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BC" w:rsidRPr="00BB4332" w:rsidRDefault="002671BC" w:rsidP="00F15583">
      <w:pPr>
        <w:widowControl w:val="0"/>
        <w:tabs>
          <w:tab w:val="left" w:pos="720"/>
        </w:tabs>
        <w:bidi w:val="0"/>
        <w:spacing w:after="0" w:line="240" w:lineRule="auto"/>
        <w:jc w:val="center"/>
        <w:rPr>
          <w:rFonts w:asciiTheme="minorBidi" w:hAnsiTheme="minorBidi" w:cstheme="minorBidi"/>
          <w:sz w:val="24"/>
          <w:szCs w:val="24"/>
        </w:rPr>
      </w:pPr>
      <w:r w:rsidRPr="00BB4332">
        <w:rPr>
          <w:rFonts w:asciiTheme="minorBidi" w:hAnsiTheme="minorBidi" w:cstheme="minorBidi"/>
          <w:sz w:val="24"/>
          <w:szCs w:val="24"/>
        </w:rPr>
        <w:t>YESHIVAT HAR ETZION</w:t>
      </w:r>
    </w:p>
    <w:p w:rsidR="002671BC" w:rsidRPr="00BB4332" w:rsidRDefault="002671BC" w:rsidP="00F15583">
      <w:pPr>
        <w:widowControl w:val="0"/>
        <w:tabs>
          <w:tab w:val="left" w:pos="720"/>
        </w:tabs>
        <w:bidi w:val="0"/>
        <w:spacing w:after="0" w:line="240" w:lineRule="auto"/>
        <w:jc w:val="center"/>
        <w:rPr>
          <w:rFonts w:asciiTheme="minorBidi" w:hAnsiTheme="minorBidi" w:cstheme="minorBidi"/>
          <w:sz w:val="24"/>
          <w:szCs w:val="24"/>
        </w:rPr>
      </w:pPr>
      <w:r w:rsidRPr="00BB4332">
        <w:rPr>
          <w:rFonts w:asciiTheme="minorBidi" w:hAnsiTheme="minorBidi" w:cstheme="minorBidi"/>
          <w:sz w:val="24"/>
          <w:szCs w:val="24"/>
        </w:rPr>
        <w:t>ISRAEL KOSCHITZKY VIRTUAL BEIT MIDRASH (VBM)</w:t>
      </w:r>
    </w:p>
    <w:p w:rsidR="002671BC" w:rsidRPr="00BB4332" w:rsidRDefault="002671BC" w:rsidP="00F15583">
      <w:pPr>
        <w:widowControl w:val="0"/>
        <w:tabs>
          <w:tab w:val="left" w:pos="720"/>
        </w:tabs>
        <w:bidi w:val="0"/>
        <w:spacing w:after="0" w:line="240" w:lineRule="auto"/>
        <w:jc w:val="center"/>
        <w:rPr>
          <w:rFonts w:asciiTheme="minorBidi" w:hAnsiTheme="minorBidi" w:cstheme="minorBidi"/>
          <w:sz w:val="24"/>
          <w:szCs w:val="24"/>
        </w:rPr>
      </w:pPr>
      <w:r w:rsidRPr="00BB4332">
        <w:rPr>
          <w:rFonts w:asciiTheme="minorBidi" w:hAnsiTheme="minorBidi" w:cstheme="minorBidi"/>
          <w:sz w:val="24"/>
          <w:szCs w:val="24"/>
        </w:rPr>
        <w:t>******************************************************</w:t>
      </w:r>
    </w:p>
    <w:p w:rsidR="002671BC" w:rsidRPr="00BB4332" w:rsidRDefault="002671BC" w:rsidP="00F15583">
      <w:pPr>
        <w:widowControl w:val="0"/>
        <w:tabs>
          <w:tab w:val="left" w:pos="720"/>
        </w:tabs>
        <w:bidi w:val="0"/>
        <w:spacing w:after="0" w:line="240" w:lineRule="auto"/>
        <w:jc w:val="center"/>
        <w:rPr>
          <w:rFonts w:asciiTheme="minorBidi" w:hAnsiTheme="minorBidi" w:cstheme="minorBidi"/>
          <w:sz w:val="24"/>
          <w:szCs w:val="24"/>
        </w:rPr>
      </w:pPr>
    </w:p>
    <w:p w:rsidR="00C86C6D" w:rsidRDefault="00C86C6D" w:rsidP="00C86C6D">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2671BC" w:rsidRPr="00BB4332" w:rsidRDefault="002671BC" w:rsidP="00F15583">
      <w:pPr>
        <w:widowControl w:val="0"/>
        <w:tabs>
          <w:tab w:val="left" w:pos="720"/>
        </w:tabs>
        <w:bidi w:val="0"/>
        <w:spacing w:after="0" w:line="240" w:lineRule="auto"/>
        <w:jc w:val="center"/>
        <w:rPr>
          <w:rFonts w:asciiTheme="minorBidi" w:hAnsiTheme="minorBidi" w:cstheme="minorBidi"/>
          <w:b/>
          <w:bCs/>
          <w:sz w:val="24"/>
          <w:szCs w:val="24"/>
        </w:rPr>
      </w:pPr>
      <w:r w:rsidRPr="00BB4332">
        <w:rPr>
          <w:rFonts w:asciiTheme="minorBidi" w:hAnsiTheme="minorBidi" w:cstheme="minorBidi"/>
          <w:b/>
          <w:bCs/>
          <w:sz w:val="24"/>
          <w:szCs w:val="24"/>
        </w:rPr>
        <w:t>By Dr. Avigail Rock</w:t>
      </w:r>
    </w:p>
    <w:p w:rsidR="002671BC" w:rsidRPr="00BB4332" w:rsidRDefault="002671BC" w:rsidP="00F15583">
      <w:pPr>
        <w:widowControl w:val="0"/>
        <w:tabs>
          <w:tab w:val="left" w:pos="720"/>
        </w:tabs>
        <w:bidi w:val="0"/>
        <w:spacing w:after="0" w:line="240" w:lineRule="auto"/>
        <w:jc w:val="center"/>
        <w:rPr>
          <w:rFonts w:asciiTheme="minorBidi" w:hAnsiTheme="minorBidi" w:cstheme="minorBidi"/>
          <w:b/>
          <w:bCs/>
          <w:sz w:val="24"/>
          <w:szCs w:val="24"/>
        </w:rPr>
      </w:pPr>
    </w:p>
    <w:p w:rsidR="002671BC" w:rsidRPr="00E150A4" w:rsidRDefault="002671BC" w:rsidP="003B34FC">
      <w:pPr>
        <w:widowControl w:val="0"/>
        <w:tabs>
          <w:tab w:val="left" w:pos="720"/>
        </w:tabs>
        <w:bidi w:val="0"/>
        <w:spacing w:after="0" w:line="240" w:lineRule="auto"/>
        <w:jc w:val="center"/>
        <w:rPr>
          <w:rFonts w:asciiTheme="minorBidi" w:hAnsiTheme="minorBidi" w:cstheme="minorBidi"/>
          <w:sz w:val="24"/>
          <w:szCs w:val="24"/>
        </w:rPr>
      </w:pPr>
      <w:bookmarkStart w:id="0" w:name="_GoBack"/>
      <w:bookmarkEnd w:id="0"/>
    </w:p>
    <w:p w:rsidR="00201852" w:rsidRPr="002671BC" w:rsidRDefault="00201852" w:rsidP="00F15583">
      <w:pPr>
        <w:bidi w:val="0"/>
        <w:spacing w:after="0" w:line="240" w:lineRule="auto"/>
        <w:jc w:val="center"/>
        <w:rPr>
          <w:rFonts w:asciiTheme="minorBidi" w:hAnsiTheme="minorBidi" w:cstheme="minorBidi"/>
          <w:b/>
          <w:bCs/>
          <w:sz w:val="24"/>
          <w:szCs w:val="24"/>
        </w:rPr>
      </w:pPr>
      <w:r w:rsidRPr="002671BC">
        <w:rPr>
          <w:rFonts w:asciiTheme="minorBidi" w:hAnsiTheme="minorBidi" w:cstheme="minorBidi"/>
          <w:b/>
          <w:bCs/>
          <w:sz w:val="24"/>
          <w:szCs w:val="24"/>
        </w:rPr>
        <w:t>Lecture #28:</w:t>
      </w:r>
    </w:p>
    <w:p w:rsidR="00201852" w:rsidRPr="002671BC" w:rsidRDefault="00201852" w:rsidP="00F15583">
      <w:pPr>
        <w:bidi w:val="0"/>
        <w:spacing w:after="0" w:line="240" w:lineRule="auto"/>
        <w:jc w:val="center"/>
        <w:rPr>
          <w:rFonts w:asciiTheme="minorBidi" w:hAnsiTheme="minorBidi" w:cstheme="minorBidi"/>
          <w:sz w:val="24"/>
          <w:szCs w:val="24"/>
        </w:rPr>
      </w:pPr>
      <w:r w:rsidRPr="002671BC">
        <w:rPr>
          <w:rFonts w:asciiTheme="minorBidi" w:hAnsiTheme="minorBidi" w:cstheme="minorBidi"/>
          <w:b/>
          <w:bCs/>
          <w:sz w:val="24"/>
          <w:szCs w:val="24"/>
        </w:rPr>
        <w:t>The Netziv</w:t>
      </w:r>
    </w:p>
    <w:p w:rsidR="00201852" w:rsidRDefault="00201852" w:rsidP="00F15583">
      <w:pPr>
        <w:bidi w:val="0"/>
        <w:spacing w:after="0" w:line="240" w:lineRule="auto"/>
        <w:jc w:val="center"/>
        <w:rPr>
          <w:rFonts w:asciiTheme="minorBidi" w:hAnsiTheme="minorBidi" w:cstheme="minorBidi"/>
          <w:b/>
          <w:bCs/>
          <w:sz w:val="24"/>
          <w:szCs w:val="24"/>
        </w:rPr>
      </w:pPr>
    </w:p>
    <w:p w:rsidR="002671BC" w:rsidRPr="002671BC" w:rsidRDefault="002671BC" w:rsidP="00F15583">
      <w:pPr>
        <w:bidi w:val="0"/>
        <w:spacing w:after="0" w:line="240" w:lineRule="auto"/>
        <w:jc w:val="center"/>
        <w:rPr>
          <w:rFonts w:asciiTheme="minorBidi" w:hAnsiTheme="minorBidi" w:cstheme="minorBidi"/>
          <w:b/>
          <w:bCs/>
          <w:sz w:val="24"/>
          <w:szCs w:val="24"/>
        </w:rPr>
      </w:pPr>
    </w:p>
    <w:p w:rsidR="00201852" w:rsidRPr="002671BC" w:rsidRDefault="00F15583" w:rsidP="00F15583">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A.</w:t>
      </w:r>
      <w:r>
        <w:rPr>
          <w:rFonts w:asciiTheme="minorBidi" w:hAnsiTheme="minorBidi" w:cstheme="minorBidi"/>
          <w:b/>
          <w:bCs/>
          <w:sz w:val="24"/>
          <w:szCs w:val="24"/>
        </w:rPr>
        <w:tab/>
      </w:r>
      <w:r w:rsidR="00201852" w:rsidRPr="002671BC">
        <w:rPr>
          <w:rFonts w:asciiTheme="minorBidi" w:hAnsiTheme="minorBidi" w:cstheme="minorBidi"/>
          <w:b/>
          <w:bCs/>
          <w:sz w:val="24"/>
          <w:szCs w:val="24"/>
        </w:rPr>
        <w:t>Biography</w:t>
      </w:r>
    </w:p>
    <w:p w:rsidR="002671BC" w:rsidRDefault="002671BC" w:rsidP="00F15583">
      <w:pPr>
        <w:pStyle w:val="NormalWeb"/>
        <w:spacing w:before="0" w:beforeAutospacing="0" w:after="0" w:afterAutospacing="0"/>
        <w:ind w:firstLine="360"/>
        <w:jc w:val="both"/>
        <w:rPr>
          <w:rFonts w:asciiTheme="minorBidi" w:hAnsiTheme="minorBidi" w:cstheme="minorBidi"/>
        </w:rPr>
      </w:pPr>
    </w:p>
    <w:p w:rsidR="001D1636" w:rsidRPr="002671BC" w:rsidRDefault="00145669"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R. </w:t>
      </w:r>
      <w:r w:rsidR="00201852" w:rsidRPr="002671BC">
        <w:rPr>
          <w:rFonts w:asciiTheme="minorBidi" w:hAnsiTheme="minorBidi" w:cstheme="minorBidi"/>
        </w:rPr>
        <w:t xml:space="preserve">Naftali Tzvi Yehuda Berlin (1816-1893) — </w:t>
      </w:r>
      <w:r w:rsidR="0086797C" w:rsidRPr="002671BC">
        <w:rPr>
          <w:rFonts w:asciiTheme="minorBidi" w:hAnsiTheme="minorBidi" w:cstheme="minorBidi"/>
        </w:rPr>
        <w:t>hereinafter,</w:t>
      </w:r>
      <w:r w:rsidR="00201852" w:rsidRPr="002671BC">
        <w:rPr>
          <w:rFonts w:asciiTheme="minorBidi" w:hAnsiTheme="minorBidi" w:cstheme="minorBidi"/>
        </w:rPr>
        <w:t xml:space="preserve"> the Netziv</w:t>
      </w:r>
      <w:r w:rsidR="001D1636" w:rsidRPr="002671BC">
        <w:rPr>
          <w:rFonts w:asciiTheme="minorBidi" w:hAnsiTheme="minorBidi" w:cstheme="minorBidi"/>
        </w:rPr>
        <w:t xml:space="preserve"> (literally, “pillar” or “g</w:t>
      </w:r>
      <w:r w:rsidR="00C62E06" w:rsidRPr="002671BC">
        <w:rPr>
          <w:rFonts w:asciiTheme="minorBidi" w:hAnsiTheme="minorBidi" w:cstheme="minorBidi"/>
        </w:rPr>
        <w:t>overnor”)</w:t>
      </w:r>
      <w:r w:rsidR="00201852" w:rsidRPr="002671BC">
        <w:rPr>
          <w:rFonts w:asciiTheme="minorBidi" w:hAnsiTheme="minorBidi" w:cstheme="minorBidi"/>
        </w:rPr>
        <w:t xml:space="preserve"> — was born in </w:t>
      </w:r>
      <w:r w:rsidRPr="002671BC">
        <w:rPr>
          <w:rFonts w:asciiTheme="minorBidi" w:hAnsiTheme="minorBidi" w:cstheme="minorBidi"/>
        </w:rPr>
        <w:t xml:space="preserve">the </w:t>
      </w:r>
      <w:r w:rsidR="00201852" w:rsidRPr="002671BC">
        <w:rPr>
          <w:rFonts w:asciiTheme="minorBidi" w:hAnsiTheme="minorBidi" w:cstheme="minorBidi"/>
        </w:rPr>
        <w:t>Russia</w:t>
      </w:r>
      <w:r w:rsidRPr="002671BC">
        <w:rPr>
          <w:rFonts w:asciiTheme="minorBidi" w:hAnsiTheme="minorBidi" w:cstheme="minorBidi"/>
        </w:rPr>
        <w:t>n Empire</w:t>
      </w:r>
      <w:r w:rsidR="00201852" w:rsidRPr="002671BC">
        <w:rPr>
          <w:rFonts w:asciiTheme="minorBidi" w:hAnsiTheme="minorBidi" w:cstheme="minorBidi"/>
        </w:rPr>
        <w:t xml:space="preserve">, in Mir, Belarus, to an educated, </w:t>
      </w:r>
      <w:r w:rsidR="00852594" w:rsidRPr="002671BC">
        <w:rPr>
          <w:rFonts w:asciiTheme="minorBidi" w:hAnsiTheme="minorBidi" w:cstheme="minorBidi"/>
        </w:rPr>
        <w:t>scholarly</w:t>
      </w:r>
      <w:r w:rsidR="00201852" w:rsidRPr="002671BC">
        <w:rPr>
          <w:rFonts w:asciiTheme="minorBidi" w:hAnsiTheme="minorBidi" w:cstheme="minorBidi"/>
        </w:rPr>
        <w:t xml:space="preserve"> family</w:t>
      </w:r>
      <w:r w:rsidRPr="002671BC">
        <w:rPr>
          <w:rFonts w:asciiTheme="minorBidi" w:hAnsiTheme="minorBidi" w:cstheme="minorBidi"/>
        </w:rPr>
        <w:t>.</w:t>
      </w:r>
      <w:r w:rsidR="0086797C" w:rsidRPr="002671BC">
        <w:rPr>
          <w:rFonts w:asciiTheme="minorBidi" w:hAnsiTheme="minorBidi" w:cstheme="minorBidi"/>
        </w:rPr>
        <w:t xml:space="preserve"> </w:t>
      </w:r>
      <w:r w:rsidR="00C62E06" w:rsidRPr="002671BC">
        <w:rPr>
          <w:rFonts w:asciiTheme="minorBidi" w:hAnsiTheme="minorBidi" w:cstheme="minorBidi"/>
        </w:rPr>
        <w:t xml:space="preserve">His father, Yaakov, was a merchant and Torah scholar, and his mother was descended from </w:t>
      </w:r>
      <w:r w:rsidRPr="002671BC">
        <w:rPr>
          <w:rFonts w:asciiTheme="minorBidi" w:hAnsiTheme="minorBidi" w:cstheme="minorBidi"/>
        </w:rPr>
        <w:t xml:space="preserve">R. </w:t>
      </w:r>
      <w:r w:rsidR="00201852" w:rsidRPr="002671BC">
        <w:rPr>
          <w:rFonts w:asciiTheme="minorBidi" w:hAnsiTheme="minorBidi" w:cstheme="minorBidi"/>
        </w:rPr>
        <w:t>Meir Eisenstadt</w:t>
      </w:r>
      <w:r w:rsidR="00852594" w:rsidRPr="002671BC">
        <w:rPr>
          <w:rFonts w:asciiTheme="minorBidi" w:hAnsiTheme="minorBidi" w:cstheme="minorBidi"/>
        </w:rPr>
        <w:t>.</w:t>
      </w:r>
      <w:r w:rsidR="00852594" w:rsidRPr="002671BC">
        <w:rPr>
          <w:rStyle w:val="FootnoteReference"/>
          <w:rFonts w:asciiTheme="minorBidi" w:hAnsiTheme="minorBidi" w:cstheme="minorBidi"/>
          <w:sz w:val="20"/>
          <w:szCs w:val="20"/>
          <w:rtl/>
        </w:rPr>
        <w:footnoteReference w:id="1"/>
      </w:r>
      <w:r w:rsidR="0086797C" w:rsidRPr="002671BC">
        <w:rPr>
          <w:rFonts w:asciiTheme="minorBidi" w:hAnsiTheme="minorBidi" w:cstheme="minorBidi"/>
          <w:sz w:val="20"/>
          <w:szCs w:val="20"/>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1D1636" w:rsidRPr="002671BC" w:rsidRDefault="00852594"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At the age of thirteen</w:t>
      </w:r>
      <w:r w:rsidR="00283CC0" w:rsidRPr="002671BC">
        <w:rPr>
          <w:rFonts w:asciiTheme="minorBidi" w:hAnsiTheme="minorBidi" w:cstheme="minorBidi"/>
        </w:rPr>
        <w:t xml:space="preserve">, he married the daughter of </w:t>
      </w:r>
      <w:r w:rsidR="00145669" w:rsidRPr="002671BC">
        <w:rPr>
          <w:rFonts w:asciiTheme="minorBidi" w:hAnsiTheme="minorBidi" w:cstheme="minorBidi"/>
        </w:rPr>
        <w:t xml:space="preserve">R. </w:t>
      </w:r>
      <w:r w:rsidR="00201852" w:rsidRPr="002671BC">
        <w:rPr>
          <w:rFonts w:asciiTheme="minorBidi" w:hAnsiTheme="minorBidi" w:cstheme="minorBidi"/>
        </w:rPr>
        <w:t>Yitzch</w:t>
      </w:r>
      <w:r w:rsidRPr="002671BC">
        <w:rPr>
          <w:rFonts w:asciiTheme="minorBidi" w:hAnsiTheme="minorBidi" w:cstheme="minorBidi"/>
        </w:rPr>
        <w:t>a</w:t>
      </w:r>
      <w:r w:rsidR="00201852" w:rsidRPr="002671BC">
        <w:rPr>
          <w:rFonts w:asciiTheme="minorBidi" w:hAnsiTheme="minorBidi" w:cstheme="minorBidi"/>
        </w:rPr>
        <w:t xml:space="preserve">k of Volozhin </w:t>
      </w:r>
      <w:r w:rsidR="00283CC0" w:rsidRPr="002671BC">
        <w:rPr>
          <w:rFonts w:asciiTheme="minorBidi" w:hAnsiTheme="minorBidi" w:cstheme="minorBidi"/>
        </w:rPr>
        <w:t>(</w:t>
      </w:r>
      <w:r w:rsidR="00201852" w:rsidRPr="002671BC">
        <w:rPr>
          <w:rFonts w:asciiTheme="minorBidi" w:hAnsiTheme="minorBidi" w:cstheme="minorBidi"/>
        </w:rPr>
        <w:t>Reb Itchele</w:t>
      </w:r>
      <w:r w:rsidR="00283CC0" w:rsidRPr="002671BC">
        <w:rPr>
          <w:rFonts w:asciiTheme="minorBidi" w:hAnsiTheme="minorBidi" w:cstheme="minorBidi"/>
        </w:rPr>
        <w:t>)</w:t>
      </w:r>
      <w:r w:rsidR="00201852" w:rsidRPr="002671BC">
        <w:rPr>
          <w:rFonts w:asciiTheme="minorBidi" w:hAnsiTheme="minorBidi" w:cstheme="minorBidi"/>
        </w:rPr>
        <w:t>, the son of R</w:t>
      </w:r>
      <w:r w:rsidR="0086797C" w:rsidRPr="002671BC">
        <w:rPr>
          <w:rFonts w:asciiTheme="minorBidi" w:hAnsiTheme="minorBidi" w:cstheme="minorBidi"/>
        </w:rPr>
        <w:t>.</w:t>
      </w:r>
      <w:r w:rsidR="00201852" w:rsidRPr="002671BC">
        <w:rPr>
          <w:rFonts w:asciiTheme="minorBidi" w:hAnsiTheme="minorBidi" w:cstheme="minorBidi"/>
        </w:rPr>
        <w:t xml:space="preserve"> Cha</w:t>
      </w:r>
      <w:r w:rsidRPr="002671BC">
        <w:rPr>
          <w:rFonts w:asciiTheme="minorBidi" w:hAnsiTheme="minorBidi" w:cstheme="minorBidi"/>
        </w:rPr>
        <w:t>y</w:t>
      </w:r>
      <w:r w:rsidR="00201852" w:rsidRPr="002671BC">
        <w:rPr>
          <w:rFonts w:asciiTheme="minorBidi" w:hAnsiTheme="minorBidi" w:cstheme="minorBidi"/>
        </w:rPr>
        <w:t>im</w:t>
      </w:r>
      <w:r w:rsidR="00283CC0" w:rsidRPr="002671BC">
        <w:rPr>
          <w:rFonts w:asciiTheme="minorBidi" w:hAnsiTheme="minorBidi" w:cstheme="minorBidi"/>
        </w:rPr>
        <w:t>, the founder of the</w:t>
      </w:r>
      <w:r w:rsidR="00201852" w:rsidRPr="002671BC">
        <w:rPr>
          <w:rFonts w:asciiTheme="minorBidi" w:hAnsiTheme="minorBidi" w:cstheme="minorBidi"/>
        </w:rPr>
        <w:t xml:space="preserve"> Volozhin </w:t>
      </w:r>
      <w:r w:rsidR="00283CC0" w:rsidRPr="002671BC">
        <w:rPr>
          <w:rFonts w:asciiTheme="minorBidi" w:hAnsiTheme="minorBidi" w:cstheme="minorBidi"/>
        </w:rPr>
        <w:t>Yeshiva</w:t>
      </w:r>
      <w:r w:rsidR="00145669" w:rsidRPr="002671BC">
        <w:rPr>
          <w:rFonts w:asciiTheme="minorBidi" w:hAnsiTheme="minorBidi" w:cstheme="minorBidi"/>
        </w:rPr>
        <w:t>.</w:t>
      </w:r>
      <w:r w:rsidR="0086797C" w:rsidRPr="002671BC">
        <w:rPr>
          <w:rFonts w:asciiTheme="minorBidi" w:hAnsiTheme="minorBidi" w:cstheme="minorBidi"/>
        </w:rPr>
        <w:t xml:space="preserve"> </w:t>
      </w:r>
      <w:r w:rsidR="00283CC0" w:rsidRPr="002671BC">
        <w:rPr>
          <w:rFonts w:asciiTheme="minorBidi" w:hAnsiTheme="minorBidi" w:cstheme="minorBidi"/>
        </w:rPr>
        <w:t xml:space="preserve">When he married, the Netziv moved </w:t>
      </w:r>
      <w:r w:rsidR="001D1636" w:rsidRPr="002671BC">
        <w:rPr>
          <w:rFonts w:asciiTheme="minorBidi" w:hAnsiTheme="minorBidi" w:cstheme="minorBidi"/>
        </w:rPr>
        <w:t xml:space="preserve">with his bride to the city </w:t>
      </w:r>
      <w:r w:rsidR="00283CC0" w:rsidRPr="002671BC">
        <w:rPr>
          <w:rFonts w:asciiTheme="minorBidi" w:hAnsiTheme="minorBidi" w:cstheme="minorBidi"/>
        </w:rPr>
        <w:t>of Volozhin</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201852" w:rsidRPr="002671BC" w:rsidRDefault="00283CC0"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After </w:t>
      </w:r>
      <w:r w:rsidR="00145669" w:rsidRPr="002671BC">
        <w:rPr>
          <w:rFonts w:asciiTheme="minorBidi" w:hAnsiTheme="minorBidi" w:cstheme="minorBidi"/>
        </w:rPr>
        <w:t xml:space="preserve">R. </w:t>
      </w:r>
      <w:r w:rsidRPr="002671BC">
        <w:rPr>
          <w:rFonts w:asciiTheme="minorBidi" w:hAnsiTheme="minorBidi" w:cstheme="minorBidi"/>
        </w:rPr>
        <w:t xml:space="preserve">Chayim died, his son </w:t>
      </w:r>
      <w:r w:rsidR="00145669" w:rsidRPr="002671BC">
        <w:rPr>
          <w:rFonts w:asciiTheme="minorBidi" w:hAnsiTheme="minorBidi" w:cstheme="minorBidi"/>
        </w:rPr>
        <w:t xml:space="preserve">R. </w:t>
      </w:r>
      <w:r w:rsidRPr="002671BC">
        <w:rPr>
          <w:rFonts w:asciiTheme="minorBidi" w:hAnsiTheme="minorBidi" w:cstheme="minorBidi"/>
        </w:rPr>
        <w:t xml:space="preserve">Yitzchak took over the yeshiva, and when </w:t>
      </w:r>
      <w:r w:rsidR="00145669" w:rsidRPr="002671BC">
        <w:rPr>
          <w:rFonts w:asciiTheme="minorBidi" w:hAnsiTheme="minorBidi" w:cstheme="minorBidi"/>
        </w:rPr>
        <w:t xml:space="preserve">R. </w:t>
      </w:r>
      <w:r w:rsidR="0086797C" w:rsidRPr="002671BC">
        <w:rPr>
          <w:rFonts w:asciiTheme="minorBidi" w:hAnsiTheme="minorBidi" w:cstheme="minorBidi"/>
        </w:rPr>
        <w:t>Yitzchak died</w:t>
      </w:r>
      <w:r w:rsidRPr="002671BC">
        <w:rPr>
          <w:rFonts w:asciiTheme="minorBidi" w:hAnsiTheme="minorBidi" w:cstheme="minorBidi"/>
        </w:rPr>
        <w:t xml:space="preserve"> in the year 1851, </w:t>
      </w:r>
      <w:r w:rsidR="00AA77AF" w:rsidRPr="002671BC">
        <w:rPr>
          <w:rFonts w:asciiTheme="minorBidi" w:hAnsiTheme="minorBidi" w:cstheme="minorBidi"/>
        </w:rPr>
        <w:t xml:space="preserve">his </w:t>
      </w:r>
      <w:r w:rsidR="006076B4" w:rsidRPr="002671BC">
        <w:rPr>
          <w:rFonts w:asciiTheme="minorBidi" w:hAnsiTheme="minorBidi" w:cstheme="minorBidi"/>
        </w:rPr>
        <w:t>son</w:t>
      </w:r>
      <w:r w:rsidR="00AA77AF" w:rsidRPr="002671BC">
        <w:rPr>
          <w:rFonts w:asciiTheme="minorBidi" w:hAnsiTheme="minorBidi" w:cstheme="minorBidi"/>
        </w:rPr>
        <w:t>-in-law</w:t>
      </w:r>
      <w:r w:rsidR="001D1636" w:rsidRPr="002671BC">
        <w:rPr>
          <w:rFonts w:asciiTheme="minorBidi" w:hAnsiTheme="minorBidi" w:cstheme="minorBidi"/>
        </w:rPr>
        <w:t xml:space="preserve"> and nephew</w:t>
      </w:r>
      <w:r w:rsidR="00AA77AF" w:rsidRPr="002671BC">
        <w:rPr>
          <w:rFonts w:asciiTheme="minorBidi" w:hAnsiTheme="minorBidi" w:cstheme="minorBidi"/>
        </w:rPr>
        <w:t xml:space="preserve">, </w:t>
      </w:r>
      <w:r w:rsidR="00145669" w:rsidRPr="002671BC">
        <w:rPr>
          <w:rFonts w:asciiTheme="minorBidi" w:hAnsiTheme="minorBidi" w:cstheme="minorBidi"/>
        </w:rPr>
        <w:t xml:space="preserve">R. </w:t>
      </w:r>
      <w:r w:rsidR="00AA77AF" w:rsidRPr="002671BC">
        <w:rPr>
          <w:rFonts w:asciiTheme="minorBidi" w:hAnsiTheme="minorBidi" w:cstheme="minorBidi"/>
        </w:rPr>
        <w:t xml:space="preserve">Eliezer Yitzchak </w:t>
      </w:r>
      <w:r w:rsidR="006076B4" w:rsidRPr="002671BC">
        <w:rPr>
          <w:rFonts w:asciiTheme="minorBidi" w:hAnsiTheme="minorBidi" w:cstheme="minorBidi"/>
        </w:rPr>
        <w:t>Fried</w:t>
      </w:r>
      <w:r w:rsidR="001D1636" w:rsidRPr="002671BC">
        <w:rPr>
          <w:rFonts w:asciiTheme="minorBidi" w:hAnsiTheme="minorBidi" w:cstheme="minorBidi"/>
        </w:rPr>
        <w:t>,</w:t>
      </w:r>
      <w:r w:rsidR="006076B4" w:rsidRPr="002671BC">
        <w:rPr>
          <w:rFonts w:asciiTheme="minorBidi" w:hAnsiTheme="minorBidi" w:cstheme="minorBidi"/>
        </w:rPr>
        <w:t xml:space="preserve"> </w:t>
      </w:r>
      <w:r w:rsidR="00AA77AF" w:rsidRPr="002671BC">
        <w:rPr>
          <w:rFonts w:asciiTheme="minorBidi" w:hAnsiTheme="minorBidi" w:cstheme="minorBidi"/>
        </w:rPr>
        <w:t>inherited his position</w:t>
      </w:r>
      <w:r w:rsidR="0086797C" w:rsidRPr="002671BC">
        <w:rPr>
          <w:rFonts w:asciiTheme="minorBidi" w:hAnsiTheme="minorBidi" w:cstheme="minorBidi"/>
        </w:rPr>
        <w:t>.</w:t>
      </w:r>
      <w:r w:rsidR="00145669" w:rsidRPr="002671BC">
        <w:rPr>
          <w:rFonts w:asciiTheme="minorBidi" w:hAnsiTheme="minorBidi" w:cstheme="minorBidi"/>
        </w:rPr>
        <w:t xml:space="preserve"> R. </w:t>
      </w:r>
      <w:r w:rsidR="00AA77AF" w:rsidRPr="002671BC">
        <w:rPr>
          <w:rFonts w:asciiTheme="minorBidi" w:hAnsiTheme="minorBidi" w:cstheme="minorBidi"/>
        </w:rPr>
        <w:t>Eliezer Yitzchak did not last long</w:t>
      </w:r>
      <w:r w:rsidR="001D1636" w:rsidRPr="002671BC">
        <w:rPr>
          <w:rFonts w:asciiTheme="minorBidi" w:hAnsiTheme="minorBidi" w:cstheme="minorBidi"/>
        </w:rPr>
        <w:t xml:space="preserve"> in this position</w:t>
      </w:r>
      <w:r w:rsidR="0086797C" w:rsidRPr="002671BC">
        <w:rPr>
          <w:rFonts w:asciiTheme="minorBidi" w:hAnsiTheme="minorBidi" w:cstheme="minorBidi"/>
        </w:rPr>
        <w:t>;</w:t>
      </w:r>
      <w:r w:rsidR="00AA77AF" w:rsidRPr="002671BC">
        <w:rPr>
          <w:rFonts w:asciiTheme="minorBidi" w:hAnsiTheme="minorBidi" w:cstheme="minorBidi"/>
        </w:rPr>
        <w:t xml:space="preserve"> a few years later, in 1854, he passed away</w:t>
      </w:r>
      <w:r w:rsidR="00145669" w:rsidRPr="002671BC">
        <w:rPr>
          <w:rFonts w:asciiTheme="minorBidi" w:hAnsiTheme="minorBidi" w:cstheme="minorBidi"/>
        </w:rPr>
        <w:t>.</w:t>
      </w:r>
      <w:r w:rsidR="0086797C" w:rsidRPr="002671BC">
        <w:rPr>
          <w:rFonts w:asciiTheme="minorBidi" w:hAnsiTheme="minorBidi" w:cstheme="minorBidi"/>
        </w:rPr>
        <w:t xml:space="preserve"> </w:t>
      </w:r>
      <w:r w:rsidR="00AA77AF" w:rsidRPr="002671BC">
        <w:rPr>
          <w:rFonts w:asciiTheme="minorBidi" w:hAnsiTheme="minorBidi" w:cstheme="minorBidi"/>
        </w:rPr>
        <w:t>The Netzi</w:t>
      </w:r>
      <w:r w:rsidR="0086797C" w:rsidRPr="002671BC">
        <w:rPr>
          <w:rFonts w:asciiTheme="minorBidi" w:hAnsiTheme="minorBidi" w:cstheme="minorBidi"/>
        </w:rPr>
        <w:t>v was then appointed to be the Rosh Y</w:t>
      </w:r>
      <w:r w:rsidR="00AA77AF" w:rsidRPr="002671BC">
        <w:rPr>
          <w:rFonts w:asciiTheme="minorBidi" w:hAnsiTheme="minorBidi" w:cstheme="minorBidi"/>
        </w:rPr>
        <w:t>eshiva, and the Netziv held on to this po</w:t>
      </w:r>
      <w:r w:rsidR="0086797C" w:rsidRPr="002671BC">
        <w:rPr>
          <w:rFonts w:asciiTheme="minorBidi" w:hAnsiTheme="minorBidi" w:cstheme="minorBidi"/>
        </w:rPr>
        <w:t xml:space="preserve">sition for close to forty years. </w:t>
      </w:r>
      <w:r w:rsidR="00AA77AF" w:rsidRPr="002671BC">
        <w:rPr>
          <w:rFonts w:asciiTheme="minorBidi" w:hAnsiTheme="minorBidi" w:cstheme="minorBidi"/>
        </w:rPr>
        <w:t xml:space="preserve">In the year 1866, after his first wife died, he married his </w:t>
      </w:r>
      <w:r w:rsidR="00617907" w:rsidRPr="002671BC">
        <w:rPr>
          <w:rFonts w:asciiTheme="minorBidi" w:hAnsiTheme="minorBidi" w:cstheme="minorBidi"/>
        </w:rPr>
        <w:t>niece</w:t>
      </w:r>
      <w:r w:rsidR="001D1636" w:rsidRPr="002671BC">
        <w:rPr>
          <w:rFonts w:asciiTheme="minorBidi" w:hAnsiTheme="minorBidi" w:cstheme="minorBidi"/>
        </w:rPr>
        <w:t>.</w:t>
      </w:r>
      <w:r w:rsidR="0086797C" w:rsidRPr="002671BC">
        <w:rPr>
          <w:rStyle w:val="FootnoteReference"/>
          <w:rFonts w:asciiTheme="minorBidi" w:hAnsiTheme="minorBidi" w:cstheme="minorBidi"/>
          <w:sz w:val="20"/>
          <w:szCs w:val="20"/>
        </w:rPr>
        <w:footnoteReference w:id="2"/>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360"/>
        <w:jc w:val="both"/>
        <w:rPr>
          <w:rFonts w:asciiTheme="minorBidi" w:hAnsiTheme="minorBidi" w:cstheme="minorBidi"/>
        </w:rPr>
      </w:pPr>
    </w:p>
    <w:p w:rsidR="001D1636" w:rsidRPr="002671BC" w:rsidRDefault="008C2755"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Under</w:t>
      </w:r>
      <w:r w:rsidR="00AA77AF" w:rsidRPr="002671BC">
        <w:rPr>
          <w:rFonts w:asciiTheme="minorBidi" w:hAnsiTheme="minorBidi" w:cstheme="minorBidi"/>
        </w:rPr>
        <w:t xml:space="preserve"> </w:t>
      </w:r>
      <w:r w:rsidR="006076B4" w:rsidRPr="002671BC">
        <w:rPr>
          <w:rFonts w:asciiTheme="minorBidi" w:hAnsiTheme="minorBidi" w:cstheme="minorBidi"/>
        </w:rPr>
        <w:t>the Netziv’s</w:t>
      </w:r>
      <w:r w:rsidR="001D1636" w:rsidRPr="002671BC">
        <w:rPr>
          <w:rFonts w:asciiTheme="minorBidi" w:hAnsiTheme="minorBidi" w:cstheme="minorBidi"/>
        </w:rPr>
        <w:t xml:space="preserve"> leadership, the Volozhin Y</w:t>
      </w:r>
      <w:r w:rsidRPr="002671BC">
        <w:rPr>
          <w:rFonts w:asciiTheme="minorBidi" w:hAnsiTheme="minorBidi" w:cstheme="minorBidi"/>
        </w:rPr>
        <w:t xml:space="preserve">eshiva </w:t>
      </w:r>
      <w:r w:rsidR="001D1636" w:rsidRPr="002671BC">
        <w:rPr>
          <w:rFonts w:asciiTheme="minorBidi" w:hAnsiTheme="minorBidi" w:cstheme="minorBidi"/>
        </w:rPr>
        <w:t xml:space="preserve">became resoundingly </w:t>
      </w:r>
      <w:r w:rsidRPr="002671BC">
        <w:rPr>
          <w:rFonts w:asciiTheme="minorBidi" w:hAnsiTheme="minorBidi" w:cstheme="minorBidi"/>
        </w:rPr>
        <w:t>successful</w:t>
      </w:r>
      <w:r w:rsidR="001D1636" w:rsidRPr="002671BC">
        <w:rPr>
          <w:rFonts w:asciiTheme="minorBidi" w:hAnsiTheme="minorBidi" w:cstheme="minorBidi"/>
        </w:rPr>
        <w:t>,</w:t>
      </w:r>
      <w:r w:rsidRPr="002671BC">
        <w:rPr>
          <w:rFonts w:asciiTheme="minorBidi" w:hAnsiTheme="minorBidi" w:cstheme="minorBidi"/>
        </w:rPr>
        <w:t xml:space="preserve"> and it</w:t>
      </w:r>
      <w:r w:rsidR="001D1636" w:rsidRPr="002671BC">
        <w:rPr>
          <w:rFonts w:asciiTheme="minorBidi" w:hAnsiTheme="minorBidi" w:cstheme="minorBidi"/>
        </w:rPr>
        <w:t xml:space="preserve"> was famed far and wide</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The students </w:t>
      </w:r>
      <w:r w:rsidR="0086797C" w:rsidRPr="002671BC">
        <w:rPr>
          <w:rFonts w:asciiTheme="minorBidi" w:hAnsiTheme="minorBidi" w:cstheme="minorBidi"/>
        </w:rPr>
        <w:t>came to</w:t>
      </w:r>
      <w:r w:rsidRPr="002671BC">
        <w:rPr>
          <w:rFonts w:asciiTheme="minorBidi" w:hAnsiTheme="minorBidi" w:cstheme="minorBidi"/>
        </w:rPr>
        <w:t xml:space="preserve"> the yeshiva from </w:t>
      </w:r>
      <w:r w:rsidR="001D1636" w:rsidRPr="002671BC">
        <w:rPr>
          <w:rFonts w:asciiTheme="minorBidi" w:hAnsiTheme="minorBidi" w:cstheme="minorBidi"/>
        </w:rPr>
        <w:t>the farthest reaches of E</w:t>
      </w:r>
      <w:r w:rsidRPr="002671BC">
        <w:rPr>
          <w:rFonts w:asciiTheme="minorBidi" w:hAnsiTheme="minorBidi" w:cstheme="minorBidi"/>
        </w:rPr>
        <w:t xml:space="preserve">urope, and </w:t>
      </w:r>
      <w:r w:rsidR="001D1636" w:rsidRPr="002671BC">
        <w:rPr>
          <w:rFonts w:asciiTheme="minorBidi" w:hAnsiTheme="minorBidi" w:cstheme="minorBidi"/>
        </w:rPr>
        <w:t>the</w:t>
      </w:r>
      <w:r w:rsidRPr="002671BC">
        <w:rPr>
          <w:rFonts w:asciiTheme="minorBidi" w:hAnsiTheme="minorBidi" w:cstheme="minorBidi"/>
        </w:rPr>
        <w:t xml:space="preserve"> number of students in </w:t>
      </w:r>
      <w:r w:rsidR="001D1636" w:rsidRPr="002671BC">
        <w:rPr>
          <w:rFonts w:asciiTheme="minorBidi" w:hAnsiTheme="minorBidi" w:cstheme="minorBidi"/>
        </w:rPr>
        <w:t xml:space="preserve">the </w:t>
      </w:r>
      <w:r w:rsidRPr="002671BC">
        <w:rPr>
          <w:rFonts w:asciiTheme="minorBidi" w:hAnsiTheme="minorBidi" w:cstheme="minorBidi"/>
        </w:rPr>
        <w:t>yeshiva reached a height of four hundred</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The </w:t>
      </w:r>
      <w:r w:rsidR="001D1636" w:rsidRPr="002671BC">
        <w:rPr>
          <w:rFonts w:asciiTheme="minorBidi" w:hAnsiTheme="minorBidi" w:cstheme="minorBidi"/>
        </w:rPr>
        <w:t>Volozhin Yeshiva recruited</w:t>
      </w:r>
      <w:r w:rsidRPr="002671BC">
        <w:rPr>
          <w:rFonts w:asciiTheme="minorBidi" w:hAnsiTheme="minorBidi" w:cstheme="minorBidi"/>
        </w:rPr>
        <w:t xml:space="preserve"> elite students who could study T</w:t>
      </w:r>
      <w:r w:rsidR="008001B6" w:rsidRPr="002671BC">
        <w:rPr>
          <w:rFonts w:asciiTheme="minorBidi" w:hAnsiTheme="minorBidi" w:cstheme="minorBidi"/>
        </w:rPr>
        <w:t xml:space="preserve">almud and Tosafot on their own </w:t>
      </w:r>
      <w:r w:rsidRPr="002671BC">
        <w:rPr>
          <w:rFonts w:asciiTheme="minorBidi" w:hAnsiTheme="minorBidi" w:cstheme="minorBidi"/>
        </w:rPr>
        <w:t xml:space="preserve">and </w:t>
      </w:r>
      <w:r w:rsidR="008001B6" w:rsidRPr="002671BC">
        <w:rPr>
          <w:rFonts w:asciiTheme="minorBidi" w:hAnsiTheme="minorBidi" w:cstheme="minorBidi"/>
        </w:rPr>
        <w:t xml:space="preserve">were </w:t>
      </w:r>
      <w:r w:rsidRPr="002671BC">
        <w:rPr>
          <w:rFonts w:asciiTheme="minorBidi" w:hAnsiTheme="minorBidi" w:cstheme="minorBidi"/>
        </w:rPr>
        <w:t xml:space="preserve">ready to </w:t>
      </w:r>
      <w:r w:rsidR="008001B6" w:rsidRPr="002671BC">
        <w:rPr>
          <w:rFonts w:asciiTheme="minorBidi" w:hAnsiTheme="minorBidi" w:cstheme="minorBidi"/>
        </w:rPr>
        <w:t xml:space="preserve">apply themselves </w:t>
      </w:r>
      <w:r w:rsidRPr="002671BC">
        <w:rPr>
          <w:rFonts w:asciiTheme="minorBidi" w:hAnsiTheme="minorBidi" w:cstheme="minorBidi"/>
        </w:rPr>
        <w:t xml:space="preserve">in </w:t>
      </w:r>
      <w:r w:rsidR="008001B6" w:rsidRPr="002671BC">
        <w:rPr>
          <w:rFonts w:asciiTheme="minorBidi" w:hAnsiTheme="minorBidi" w:cstheme="minorBidi"/>
        </w:rPr>
        <w:t>long hours of study</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The </w:t>
      </w:r>
      <w:r w:rsidR="008001B6" w:rsidRPr="002671BC">
        <w:rPr>
          <w:rFonts w:asciiTheme="minorBidi" w:hAnsiTheme="minorBidi" w:cstheme="minorBidi"/>
        </w:rPr>
        <w:t xml:space="preserve">graduates of the </w:t>
      </w:r>
      <w:r w:rsidRPr="002671BC">
        <w:rPr>
          <w:rFonts w:asciiTheme="minorBidi" w:hAnsiTheme="minorBidi" w:cstheme="minorBidi"/>
        </w:rPr>
        <w:t>yeshiva</w:t>
      </w:r>
      <w:r w:rsidR="008001B6" w:rsidRPr="002671BC">
        <w:rPr>
          <w:rFonts w:asciiTheme="minorBidi" w:hAnsiTheme="minorBidi" w:cstheme="minorBidi"/>
        </w:rPr>
        <w:t xml:space="preserve"> during the </w:t>
      </w:r>
      <w:r w:rsidRPr="002671BC">
        <w:rPr>
          <w:rFonts w:asciiTheme="minorBidi" w:hAnsiTheme="minorBidi" w:cstheme="minorBidi"/>
        </w:rPr>
        <w:t>Netziv</w:t>
      </w:r>
      <w:r w:rsidR="008001B6" w:rsidRPr="002671BC">
        <w:rPr>
          <w:rFonts w:asciiTheme="minorBidi" w:hAnsiTheme="minorBidi" w:cstheme="minorBidi"/>
        </w:rPr>
        <w:t>’s tenure eventually became</w:t>
      </w:r>
      <w:r w:rsidRPr="002671BC">
        <w:rPr>
          <w:rFonts w:asciiTheme="minorBidi" w:hAnsiTheme="minorBidi" w:cstheme="minorBidi"/>
        </w:rPr>
        <w:t xml:space="preserve"> the shapers of Orthodox Judaism </w:t>
      </w:r>
      <w:r w:rsidR="008001B6" w:rsidRPr="002671BC">
        <w:rPr>
          <w:rFonts w:asciiTheme="minorBidi" w:hAnsiTheme="minorBidi" w:cstheme="minorBidi"/>
        </w:rPr>
        <w:t xml:space="preserve">throughout </w:t>
      </w:r>
      <w:r w:rsidRPr="002671BC">
        <w:rPr>
          <w:rFonts w:asciiTheme="minorBidi" w:hAnsiTheme="minorBidi" w:cstheme="minorBidi"/>
        </w:rPr>
        <w:t xml:space="preserve">the world </w:t>
      </w:r>
      <w:r w:rsidR="008001B6" w:rsidRPr="002671BC">
        <w:rPr>
          <w:rFonts w:asciiTheme="minorBidi" w:hAnsiTheme="minorBidi" w:cstheme="minorBidi"/>
        </w:rPr>
        <w:t>at the end of the 19th century.</w:t>
      </w:r>
      <w:r w:rsidR="0086797C" w:rsidRPr="002671BC">
        <w:rPr>
          <w:rFonts w:asciiTheme="minorBidi" w:hAnsiTheme="minorBidi" w:cstheme="minorBidi"/>
        </w:rPr>
        <w:t xml:space="preserve"> </w:t>
      </w:r>
      <w:r w:rsidR="008001B6" w:rsidRPr="002671BC">
        <w:rPr>
          <w:rFonts w:asciiTheme="minorBidi" w:hAnsiTheme="minorBidi" w:cstheme="minorBidi"/>
        </w:rPr>
        <w:t xml:space="preserve">This elite group included, among others, </w:t>
      </w:r>
      <w:r w:rsidR="00145669" w:rsidRPr="002671BC">
        <w:rPr>
          <w:rFonts w:asciiTheme="minorBidi" w:hAnsiTheme="minorBidi" w:cstheme="minorBidi"/>
        </w:rPr>
        <w:t xml:space="preserve">R. </w:t>
      </w:r>
      <w:r w:rsidRPr="002671BC">
        <w:rPr>
          <w:rFonts w:asciiTheme="minorBidi" w:hAnsiTheme="minorBidi" w:cstheme="minorBidi"/>
        </w:rPr>
        <w:t>Avraham Yitzchak Ha-</w:t>
      </w:r>
      <w:r w:rsidR="0086797C" w:rsidRPr="002671BC">
        <w:rPr>
          <w:rFonts w:asciiTheme="minorBidi" w:hAnsiTheme="minorBidi" w:cstheme="minorBidi"/>
        </w:rPr>
        <w:t>K</w:t>
      </w:r>
      <w:r w:rsidRPr="002671BC">
        <w:rPr>
          <w:rFonts w:asciiTheme="minorBidi" w:hAnsiTheme="minorBidi" w:cstheme="minorBidi"/>
        </w:rPr>
        <w:t xml:space="preserve">ohen Kook, </w:t>
      </w:r>
      <w:r w:rsidR="00145669" w:rsidRPr="002671BC">
        <w:rPr>
          <w:rFonts w:asciiTheme="minorBidi" w:hAnsiTheme="minorBidi" w:cstheme="minorBidi"/>
        </w:rPr>
        <w:t xml:space="preserve">R. </w:t>
      </w:r>
      <w:r w:rsidRPr="002671BC">
        <w:rPr>
          <w:rFonts w:asciiTheme="minorBidi" w:hAnsiTheme="minorBidi" w:cstheme="minorBidi"/>
        </w:rPr>
        <w:t xml:space="preserve">Shimon Shkop, </w:t>
      </w:r>
      <w:r w:rsidR="00145669" w:rsidRPr="002671BC">
        <w:rPr>
          <w:rFonts w:asciiTheme="minorBidi" w:hAnsiTheme="minorBidi" w:cstheme="minorBidi"/>
        </w:rPr>
        <w:t xml:space="preserve">R. </w:t>
      </w:r>
      <w:r w:rsidRPr="002671BC">
        <w:rPr>
          <w:rFonts w:asciiTheme="minorBidi" w:hAnsiTheme="minorBidi" w:cstheme="minorBidi"/>
        </w:rPr>
        <w:t>Isser Zalman Meltzer (</w:t>
      </w:r>
      <w:r w:rsidR="00617907" w:rsidRPr="002671BC">
        <w:rPr>
          <w:rFonts w:asciiTheme="minorBidi" w:hAnsiTheme="minorBidi" w:cstheme="minorBidi"/>
        </w:rPr>
        <w:t>author</w:t>
      </w:r>
      <w:r w:rsidRPr="002671BC">
        <w:rPr>
          <w:rFonts w:asciiTheme="minorBidi" w:hAnsiTheme="minorBidi" w:cstheme="minorBidi"/>
        </w:rPr>
        <w:t xml:space="preserve"> of </w:t>
      </w:r>
      <w:r w:rsidRPr="002671BC">
        <w:rPr>
          <w:rFonts w:asciiTheme="minorBidi" w:hAnsiTheme="minorBidi" w:cstheme="minorBidi"/>
          <w:i/>
          <w:iCs/>
        </w:rPr>
        <w:t>Even Ha-</w:t>
      </w:r>
      <w:r w:rsidR="0086797C" w:rsidRPr="002671BC">
        <w:rPr>
          <w:rFonts w:asciiTheme="minorBidi" w:hAnsiTheme="minorBidi" w:cstheme="minorBidi"/>
          <w:i/>
          <w:iCs/>
        </w:rPr>
        <w:t>A</w:t>
      </w:r>
      <w:r w:rsidRPr="002671BC">
        <w:rPr>
          <w:rFonts w:asciiTheme="minorBidi" w:hAnsiTheme="minorBidi" w:cstheme="minorBidi"/>
          <w:i/>
          <w:iCs/>
        </w:rPr>
        <w:t>zel</w:t>
      </w:r>
      <w:r w:rsidRPr="002671BC">
        <w:rPr>
          <w:rFonts w:asciiTheme="minorBidi" w:hAnsiTheme="minorBidi" w:cstheme="minorBidi"/>
        </w:rPr>
        <w:t xml:space="preserve">), </w:t>
      </w:r>
      <w:r w:rsidR="00145669" w:rsidRPr="002671BC">
        <w:rPr>
          <w:rFonts w:asciiTheme="minorBidi" w:hAnsiTheme="minorBidi" w:cstheme="minorBidi"/>
        </w:rPr>
        <w:t xml:space="preserve">R. </w:t>
      </w:r>
      <w:r w:rsidR="0086797C" w:rsidRPr="002671BC">
        <w:rPr>
          <w:rFonts w:asciiTheme="minorBidi" w:hAnsiTheme="minorBidi" w:cstheme="minorBidi"/>
        </w:rPr>
        <w:t>Barukh Ha-L</w:t>
      </w:r>
      <w:r w:rsidRPr="002671BC">
        <w:rPr>
          <w:rFonts w:asciiTheme="minorBidi" w:hAnsiTheme="minorBidi" w:cstheme="minorBidi"/>
        </w:rPr>
        <w:t xml:space="preserve">evi Epstein (author of </w:t>
      </w:r>
      <w:r w:rsidRPr="002671BC">
        <w:rPr>
          <w:rFonts w:asciiTheme="minorBidi" w:hAnsiTheme="minorBidi" w:cstheme="minorBidi"/>
          <w:i/>
          <w:iCs/>
        </w:rPr>
        <w:t>Torah Temima</w:t>
      </w:r>
      <w:r w:rsidR="008001B6" w:rsidRPr="002671BC">
        <w:rPr>
          <w:rFonts w:asciiTheme="minorBidi" w:hAnsiTheme="minorBidi" w:cstheme="minorBidi"/>
        </w:rPr>
        <w:t>)</w:t>
      </w:r>
      <w:r w:rsidR="0086797C" w:rsidRPr="002671BC">
        <w:rPr>
          <w:rFonts w:asciiTheme="minorBidi" w:hAnsiTheme="minorBidi" w:cstheme="minorBidi"/>
        </w:rPr>
        <w:t>,</w:t>
      </w:r>
      <w:r w:rsidR="008001B6" w:rsidRPr="002671BC">
        <w:rPr>
          <w:rFonts w:asciiTheme="minorBidi" w:hAnsiTheme="minorBidi" w:cstheme="minorBidi"/>
        </w:rPr>
        <w:t xml:space="preserve"> and many other notable figures.</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477E7E" w:rsidRPr="002671BC" w:rsidRDefault="008001B6"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While the Volozhin Yeshiva enjoyed great success, it also underwent more than a few crises.</w:t>
      </w:r>
      <w:r w:rsidR="0086797C" w:rsidRPr="002671BC">
        <w:rPr>
          <w:rFonts w:asciiTheme="minorBidi" w:hAnsiTheme="minorBidi" w:cstheme="minorBidi"/>
        </w:rPr>
        <w:t xml:space="preserve"> </w:t>
      </w:r>
      <w:r w:rsidR="006327B1" w:rsidRPr="002671BC">
        <w:rPr>
          <w:rFonts w:asciiTheme="minorBidi" w:hAnsiTheme="minorBidi" w:cstheme="minorBidi"/>
        </w:rPr>
        <w:t>Foremost</w:t>
      </w:r>
      <w:r w:rsidRPr="002671BC">
        <w:rPr>
          <w:rFonts w:asciiTheme="minorBidi" w:hAnsiTheme="minorBidi" w:cstheme="minorBidi"/>
        </w:rPr>
        <w:t xml:space="preserve"> among them w</w:t>
      </w:r>
      <w:r w:rsidR="000E1960" w:rsidRPr="002671BC">
        <w:rPr>
          <w:rFonts w:asciiTheme="minorBidi" w:hAnsiTheme="minorBidi" w:cstheme="minorBidi"/>
        </w:rPr>
        <w:t xml:space="preserve">as the </w:t>
      </w:r>
      <w:r w:rsidR="00617907" w:rsidRPr="002671BC">
        <w:rPr>
          <w:rFonts w:asciiTheme="minorBidi" w:hAnsiTheme="minorBidi" w:cstheme="minorBidi"/>
        </w:rPr>
        <w:t>Russian</w:t>
      </w:r>
      <w:r w:rsidRPr="002671BC">
        <w:rPr>
          <w:rFonts w:asciiTheme="minorBidi" w:hAnsiTheme="minorBidi" w:cstheme="minorBidi"/>
        </w:rPr>
        <w:t xml:space="preserve"> government’s </w:t>
      </w:r>
      <w:r w:rsidRPr="002671BC">
        <w:rPr>
          <w:rFonts w:asciiTheme="minorBidi" w:hAnsiTheme="minorBidi" w:cstheme="minorBidi"/>
        </w:rPr>
        <w:lastRenderedPageBreak/>
        <w:t>demand that</w:t>
      </w:r>
      <w:r w:rsidR="000E1960" w:rsidRPr="002671BC">
        <w:rPr>
          <w:rFonts w:asciiTheme="minorBidi" w:hAnsiTheme="minorBidi" w:cstheme="minorBidi"/>
        </w:rPr>
        <w:t xml:space="preserve"> </w:t>
      </w:r>
      <w:r w:rsidRPr="002671BC">
        <w:rPr>
          <w:rFonts w:asciiTheme="minorBidi" w:hAnsiTheme="minorBidi" w:cstheme="minorBidi"/>
        </w:rPr>
        <w:t xml:space="preserve">the </w:t>
      </w:r>
      <w:r w:rsidR="006327B1" w:rsidRPr="002671BC">
        <w:rPr>
          <w:rFonts w:asciiTheme="minorBidi" w:hAnsiTheme="minorBidi" w:cstheme="minorBidi"/>
        </w:rPr>
        <w:t>administration</w:t>
      </w:r>
      <w:r w:rsidRPr="002671BC">
        <w:rPr>
          <w:rFonts w:asciiTheme="minorBidi" w:hAnsiTheme="minorBidi" w:cstheme="minorBidi"/>
        </w:rPr>
        <w:t xml:space="preserve"> </w:t>
      </w:r>
      <w:r w:rsidR="000E1960" w:rsidRPr="002671BC">
        <w:rPr>
          <w:rFonts w:asciiTheme="minorBidi" w:hAnsiTheme="minorBidi" w:cstheme="minorBidi"/>
        </w:rPr>
        <w:t xml:space="preserve">integrate secular Russian studies in the </w:t>
      </w:r>
      <w:r w:rsidR="006327B1" w:rsidRPr="002671BC">
        <w:rPr>
          <w:rFonts w:asciiTheme="minorBidi" w:hAnsiTheme="minorBidi" w:cstheme="minorBidi"/>
        </w:rPr>
        <w:t>curriculum</w:t>
      </w:r>
      <w:r w:rsidR="000E1960" w:rsidRPr="002671BC">
        <w:rPr>
          <w:rFonts w:asciiTheme="minorBidi" w:hAnsiTheme="minorBidi" w:cstheme="minorBidi"/>
        </w:rPr>
        <w:t xml:space="preserve"> the yeshiva</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This issue was </w:t>
      </w:r>
      <w:r w:rsidR="006327B1" w:rsidRPr="002671BC">
        <w:rPr>
          <w:rFonts w:asciiTheme="minorBidi" w:hAnsiTheme="minorBidi" w:cstheme="minorBidi"/>
        </w:rPr>
        <w:t>raised</w:t>
      </w:r>
      <w:r w:rsidRPr="002671BC">
        <w:rPr>
          <w:rFonts w:asciiTheme="minorBidi" w:hAnsiTheme="minorBidi" w:cstheme="minorBidi"/>
        </w:rPr>
        <w:t xml:space="preserve"> repeatedly, with increasing </w:t>
      </w:r>
      <w:r w:rsidR="006327B1" w:rsidRPr="002671BC">
        <w:rPr>
          <w:rFonts w:asciiTheme="minorBidi" w:hAnsiTheme="minorBidi" w:cstheme="minorBidi"/>
        </w:rPr>
        <w:t>intensity</w:t>
      </w:r>
      <w:r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Although the Netziv initially </w:t>
      </w:r>
      <w:r w:rsidR="006327B1" w:rsidRPr="002671BC">
        <w:rPr>
          <w:rFonts w:asciiTheme="minorBidi" w:hAnsiTheme="minorBidi" w:cstheme="minorBidi"/>
        </w:rPr>
        <w:t>accommodated</w:t>
      </w:r>
      <w:r w:rsidRPr="002671BC">
        <w:rPr>
          <w:rFonts w:asciiTheme="minorBidi" w:hAnsiTheme="minorBidi" w:cstheme="minorBidi"/>
        </w:rPr>
        <w:t xml:space="preserve"> these demands, </w:t>
      </w:r>
      <w:r w:rsidR="000E1960" w:rsidRPr="002671BC">
        <w:rPr>
          <w:rFonts w:asciiTheme="minorBidi" w:hAnsiTheme="minorBidi" w:cstheme="minorBidi"/>
        </w:rPr>
        <w:t xml:space="preserve">in the year 1892, the yeshiva was </w:t>
      </w:r>
      <w:r w:rsidR="00617907" w:rsidRPr="002671BC">
        <w:rPr>
          <w:rFonts w:asciiTheme="minorBidi" w:hAnsiTheme="minorBidi" w:cstheme="minorBidi"/>
        </w:rPr>
        <w:t>asked</w:t>
      </w:r>
      <w:r w:rsidR="000E1960" w:rsidRPr="002671BC">
        <w:rPr>
          <w:rFonts w:asciiTheme="minorBidi" w:hAnsiTheme="minorBidi" w:cstheme="minorBidi"/>
        </w:rPr>
        <w:t xml:space="preserve"> to </w:t>
      </w:r>
      <w:r w:rsidRPr="002671BC">
        <w:rPr>
          <w:rFonts w:asciiTheme="minorBidi" w:hAnsiTheme="minorBidi" w:cstheme="minorBidi"/>
        </w:rPr>
        <w:t>implement</w:t>
      </w:r>
      <w:r w:rsidR="000E1960" w:rsidRPr="002671BC">
        <w:rPr>
          <w:rFonts w:asciiTheme="minorBidi" w:hAnsiTheme="minorBidi" w:cstheme="minorBidi"/>
        </w:rPr>
        <w:t xml:space="preserve"> far-reaching </w:t>
      </w:r>
      <w:r w:rsidRPr="002671BC">
        <w:rPr>
          <w:rFonts w:asciiTheme="minorBidi" w:hAnsiTheme="minorBidi" w:cstheme="minorBidi"/>
        </w:rPr>
        <w:t>changes</w:t>
      </w:r>
      <w:r w:rsidR="000E1960" w:rsidRPr="002671BC">
        <w:rPr>
          <w:rFonts w:asciiTheme="minorBidi" w:hAnsiTheme="minorBidi" w:cstheme="minorBidi"/>
        </w:rPr>
        <w:t>:</w:t>
      </w:r>
      <w:r w:rsidR="000E1960" w:rsidRPr="002671BC">
        <w:rPr>
          <w:rStyle w:val="FootnoteReference"/>
          <w:rFonts w:asciiTheme="minorBidi" w:hAnsiTheme="minorBidi" w:cstheme="minorBidi"/>
          <w:sz w:val="24"/>
          <w:szCs w:val="24"/>
          <w:rtl/>
        </w:rPr>
        <w:footnoteReference w:id="3"/>
      </w:r>
      <w:r w:rsidR="000E1960" w:rsidRPr="002671BC">
        <w:rPr>
          <w:rFonts w:asciiTheme="minorBidi" w:hAnsiTheme="minorBidi" w:cstheme="minorBidi"/>
        </w:rPr>
        <w:t xml:space="preserve"> now the yeshiva would be require to dedicate most of its time to secular studies, and religious </w:t>
      </w:r>
      <w:r w:rsidR="00617907" w:rsidRPr="002671BC">
        <w:rPr>
          <w:rFonts w:asciiTheme="minorBidi" w:hAnsiTheme="minorBidi" w:cstheme="minorBidi"/>
        </w:rPr>
        <w:t>studies</w:t>
      </w:r>
      <w:r w:rsidR="000E1960" w:rsidRPr="002671BC">
        <w:rPr>
          <w:rFonts w:asciiTheme="minorBidi" w:hAnsiTheme="minorBidi" w:cstheme="minorBidi"/>
        </w:rPr>
        <w:t xml:space="preserve"> would only occupy a </w:t>
      </w:r>
      <w:r w:rsidRPr="002671BC">
        <w:rPr>
          <w:rFonts w:asciiTheme="minorBidi" w:hAnsiTheme="minorBidi" w:cstheme="minorBidi"/>
        </w:rPr>
        <w:t>few hours at the end of the day.</w:t>
      </w:r>
      <w:r w:rsidR="0086797C" w:rsidRPr="002671BC">
        <w:rPr>
          <w:rFonts w:asciiTheme="minorBidi" w:hAnsiTheme="minorBidi" w:cstheme="minorBidi"/>
        </w:rPr>
        <w:t xml:space="preserve"> </w:t>
      </w:r>
      <w:r w:rsidRPr="002671BC">
        <w:rPr>
          <w:rFonts w:asciiTheme="minorBidi" w:hAnsiTheme="minorBidi" w:cstheme="minorBidi"/>
        </w:rPr>
        <w:t xml:space="preserve">Otherwise, the </w:t>
      </w:r>
      <w:r w:rsidR="006327B1" w:rsidRPr="002671BC">
        <w:rPr>
          <w:rFonts w:asciiTheme="minorBidi" w:hAnsiTheme="minorBidi" w:cstheme="minorBidi"/>
        </w:rPr>
        <w:t>yeshiva</w:t>
      </w:r>
      <w:r w:rsidRPr="002671BC">
        <w:rPr>
          <w:rFonts w:asciiTheme="minorBidi" w:hAnsiTheme="minorBidi" w:cstheme="minorBidi"/>
        </w:rPr>
        <w:t xml:space="preserve"> would be shuttered.</w:t>
      </w:r>
      <w:r w:rsidR="0086797C" w:rsidRPr="002671BC">
        <w:rPr>
          <w:rFonts w:asciiTheme="minorBidi" w:hAnsiTheme="minorBidi" w:cstheme="minorBidi"/>
        </w:rPr>
        <w:t xml:space="preserve"> In</w:t>
      </w:r>
      <w:r w:rsidR="00D60984" w:rsidRPr="002671BC">
        <w:rPr>
          <w:rFonts w:asciiTheme="minorBidi" w:hAnsiTheme="minorBidi" w:cstheme="minorBidi"/>
        </w:rPr>
        <w:t xml:space="preserve"> the end, </w:t>
      </w:r>
      <w:r w:rsidR="000E1960" w:rsidRPr="002671BC">
        <w:rPr>
          <w:rFonts w:asciiTheme="minorBidi" w:hAnsiTheme="minorBidi" w:cstheme="minorBidi"/>
        </w:rPr>
        <w:t xml:space="preserve">with great pain, the </w:t>
      </w:r>
      <w:r w:rsidR="00617907" w:rsidRPr="002671BC">
        <w:rPr>
          <w:rFonts w:asciiTheme="minorBidi" w:hAnsiTheme="minorBidi" w:cstheme="minorBidi"/>
        </w:rPr>
        <w:t>Netziv</w:t>
      </w:r>
      <w:r w:rsidR="000E1960" w:rsidRPr="002671BC">
        <w:rPr>
          <w:rFonts w:asciiTheme="minorBidi" w:hAnsiTheme="minorBidi" w:cstheme="minorBidi"/>
        </w:rPr>
        <w:t xml:space="preserve"> </w:t>
      </w:r>
      <w:r w:rsidR="00D60984" w:rsidRPr="002671BC">
        <w:rPr>
          <w:rFonts w:asciiTheme="minorBidi" w:hAnsiTheme="minorBidi" w:cstheme="minorBidi"/>
        </w:rPr>
        <w:t>decided to close Volozhin Yeshiva.</w:t>
      </w:r>
      <w:r w:rsidR="0086797C" w:rsidRPr="002671BC">
        <w:rPr>
          <w:rFonts w:asciiTheme="minorBidi" w:hAnsiTheme="minorBidi" w:cstheme="minorBidi"/>
        </w:rPr>
        <w:t xml:space="preserve"> </w:t>
      </w:r>
      <w:r w:rsidR="000E1960" w:rsidRPr="002671BC">
        <w:rPr>
          <w:rFonts w:asciiTheme="minorBidi" w:hAnsiTheme="minorBidi" w:cstheme="minorBidi"/>
        </w:rPr>
        <w:t>With the closing of</w:t>
      </w:r>
      <w:r w:rsidR="00D60984" w:rsidRPr="002671BC">
        <w:rPr>
          <w:rFonts w:asciiTheme="minorBidi" w:hAnsiTheme="minorBidi" w:cstheme="minorBidi"/>
        </w:rPr>
        <w:t xml:space="preserve"> the yeshiva, the Netziv </w:t>
      </w:r>
      <w:r w:rsidR="00910DD6" w:rsidRPr="002671BC">
        <w:rPr>
          <w:rFonts w:asciiTheme="minorBidi" w:hAnsiTheme="minorBidi" w:cstheme="minorBidi"/>
        </w:rPr>
        <w:t>resolved</w:t>
      </w:r>
      <w:r w:rsidR="000E1960" w:rsidRPr="002671BC">
        <w:rPr>
          <w:rFonts w:asciiTheme="minorBidi" w:hAnsiTheme="minorBidi" w:cstheme="minorBidi"/>
        </w:rPr>
        <w:t xml:space="preserve"> to </w:t>
      </w:r>
      <w:r w:rsidR="00D60984" w:rsidRPr="002671BC">
        <w:rPr>
          <w:rFonts w:asciiTheme="minorBidi" w:hAnsiTheme="minorBidi" w:cstheme="minorBidi"/>
        </w:rPr>
        <w:t xml:space="preserve">make </w:t>
      </w:r>
      <w:r w:rsidR="00D60984" w:rsidRPr="002671BC">
        <w:rPr>
          <w:rFonts w:asciiTheme="minorBidi" w:hAnsiTheme="minorBidi" w:cstheme="minorBidi"/>
          <w:i/>
          <w:iCs/>
        </w:rPr>
        <w:t>aliya</w:t>
      </w:r>
      <w:r w:rsidR="000E1960" w:rsidRPr="002671BC">
        <w:rPr>
          <w:rFonts w:asciiTheme="minorBidi" w:hAnsiTheme="minorBidi" w:cstheme="minorBidi"/>
        </w:rPr>
        <w:t xml:space="preserve">, but his </w:t>
      </w:r>
      <w:r w:rsidR="00D60984" w:rsidRPr="002671BC">
        <w:rPr>
          <w:rFonts w:asciiTheme="minorBidi" w:hAnsiTheme="minorBidi" w:cstheme="minorBidi"/>
        </w:rPr>
        <w:t>health failed,</w:t>
      </w:r>
      <w:r w:rsidR="000E1960" w:rsidRPr="002671BC">
        <w:rPr>
          <w:rFonts w:asciiTheme="minorBidi" w:hAnsiTheme="minorBidi" w:cstheme="minorBidi"/>
        </w:rPr>
        <w:t xml:space="preserve"> and in the year 1893, he died in the city of Warsaw</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360"/>
        <w:jc w:val="both"/>
        <w:rPr>
          <w:rFonts w:asciiTheme="minorBidi" w:hAnsiTheme="minorBidi" w:cstheme="minorBidi"/>
        </w:rPr>
      </w:pPr>
    </w:p>
    <w:p w:rsidR="005C734C" w:rsidRPr="002671BC" w:rsidRDefault="005C734C"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The Netziv’s scholarliness </w:t>
      </w:r>
      <w:r w:rsidR="00910DD6" w:rsidRPr="002671BC">
        <w:rPr>
          <w:rFonts w:asciiTheme="minorBidi" w:hAnsiTheme="minorBidi" w:cstheme="minorBidi"/>
        </w:rPr>
        <w:t xml:space="preserve">was </w:t>
      </w:r>
      <w:r w:rsidRPr="002671BC">
        <w:rPr>
          <w:rFonts w:asciiTheme="minorBidi" w:hAnsiTheme="minorBidi" w:cstheme="minorBidi"/>
        </w:rPr>
        <w:t xml:space="preserve">expressed in his various compositions, </w:t>
      </w:r>
      <w:r w:rsidR="00910DD6" w:rsidRPr="002671BC">
        <w:rPr>
          <w:rFonts w:asciiTheme="minorBidi" w:hAnsiTheme="minorBidi" w:cstheme="minorBidi"/>
        </w:rPr>
        <w:t xml:space="preserve">which showed him to be a master of all disciplines of </w:t>
      </w:r>
      <w:r w:rsidR="00D60984" w:rsidRPr="002671BC">
        <w:rPr>
          <w:rFonts w:asciiTheme="minorBidi" w:hAnsiTheme="minorBidi" w:cstheme="minorBidi"/>
        </w:rPr>
        <w:t>Torah</w:t>
      </w:r>
      <w:r w:rsidR="00910DD6" w:rsidRPr="002671BC">
        <w:rPr>
          <w:rFonts w:asciiTheme="minorBidi" w:hAnsiTheme="minorBidi" w:cstheme="minorBidi"/>
        </w:rPr>
        <w:t xml:space="preserve"> study.</w:t>
      </w:r>
      <w:r w:rsidR="0086797C" w:rsidRPr="002671BC">
        <w:rPr>
          <w:rFonts w:asciiTheme="minorBidi" w:hAnsiTheme="minorBidi" w:cstheme="minorBidi"/>
        </w:rPr>
        <w:t xml:space="preserve"> </w:t>
      </w:r>
      <w:r w:rsidR="00910DD6" w:rsidRPr="002671BC">
        <w:rPr>
          <w:rFonts w:asciiTheme="minorBidi" w:hAnsiTheme="minorBidi" w:cstheme="minorBidi"/>
        </w:rPr>
        <w:t>He wrote</w:t>
      </w:r>
      <w:r w:rsidR="00D60984" w:rsidRPr="002671BC">
        <w:rPr>
          <w:rFonts w:asciiTheme="minorBidi" w:hAnsiTheme="minorBidi" w:cstheme="minorBidi"/>
        </w:rPr>
        <w:t xml:space="preserve"> </w:t>
      </w:r>
      <w:r w:rsidR="00D60984" w:rsidRPr="002671BC">
        <w:rPr>
          <w:rFonts w:asciiTheme="minorBidi" w:hAnsiTheme="minorBidi" w:cstheme="minorBidi"/>
          <w:i/>
        </w:rPr>
        <w:t>Birkat</w:t>
      </w:r>
      <w:r w:rsidR="00D60984" w:rsidRPr="002671BC">
        <w:rPr>
          <w:rFonts w:asciiTheme="minorBidi" w:hAnsiTheme="minorBidi" w:cstheme="minorBidi"/>
        </w:rPr>
        <w:t xml:space="preserve"> </w:t>
      </w:r>
      <w:r w:rsidR="0086797C" w:rsidRPr="002671BC">
        <w:rPr>
          <w:rFonts w:asciiTheme="minorBidi" w:hAnsiTheme="minorBidi" w:cstheme="minorBidi"/>
          <w:i/>
        </w:rPr>
        <w:t>Ha-N</w:t>
      </w:r>
      <w:r w:rsidR="00D60984" w:rsidRPr="002671BC">
        <w:rPr>
          <w:rFonts w:asciiTheme="minorBidi" w:hAnsiTheme="minorBidi" w:cstheme="minorBidi"/>
          <w:i/>
        </w:rPr>
        <w:t>etziv</w:t>
      </w:r>
      <w:r w:rsidR="00477E7E" w:rsidRPr="002671BC">
        <w:rPr>
          <w:rFonts w:asciiTheme="minorBidi" w:hAnsiTheme="minorBidi" w:cstheme="minorBidi"/>
        </w:rPr>
        <w:t xml:space="preserve"> on the </w:t>
      </w:r>
      <w:r w:rsidR="0086797C" w:rsidRPr="002671BC">
        <w:rPr>
          <w:rFonts w:asciiTheme="minorBidi" w:hAnsiTheme="minorBidi" w:cstheme="minorBidi"/>
          <w:i/>
        </w:rPr>
        <w:t>Mekhil</w:t>
      </w:r>
      <w:r w:rsidR="00D60984" w:rsidRPr="002671BC">
        <w:rPr>
          <w:rFonts w:asciiTheme="minorBidi" w:hAnsiTheme="minorBidi" w:cstheme="minorBidi"/>
          <w:i/>
        </w:rPr>
        <w:t>ta</w:t>
      </w:r>
      <w:r w:rsidR="0086797C" w:rsidRPr="002671BC">
        <w:rPr>
          <w:rFonts w:asciiTheme="minorBidi" w:hAnsiTheme="minorBidi" w:cstheme="minorBidi"/>
          <w:iCs/>
        </w:rPr>
        <w:t>,</w:t>
      </w:r>
      <w:r w:rsidR="00D60984" w:rsidRPr="002671BC">
        <w:rPr>
          <w:rFonts w:asciiTheme="minorBidi" w:hAnsiTheme="minorBidi" w:cstheme="minorBidi"/>
        </w:rPr>
        <w:t xml:space="preserve"> </w:t>
      </w:r>
      <w:r w:rsidR="00D60984" w:rsidRPr="002671BC">
        <w:rPr>
          <w:rFonts w:asciiTheme="minorBidi" w:hAnsiTheme="minorBidi" w:cstheme="minorBidi"/>
          <w:i/>
        </w:rPr>
        <w:t>Emek</w:t>
      </w:r>
      <w:r w:rsidR="00D60984" w:rsidRPr="002671BC">
        <w:rPr>
          <w:rFonts w:asciiTheme="minorBidi" w:hAnsiTheme="minorBidi" w:cstheme="minorBidi"/>
        </w:rPr>
        <w:t xml:space="preserve"> </w:t>
      </w:r>
      <w:r w:rsidR="0086797C" w:rsidRPr="002671BC">
        <w:rPr>
          <w:rFonts w:asciiTheme="minorBidi" w:hAnsiTheme="minorBidi" w:cstheme="minorBidi"/>
          <w:i/>
        </w:rPr>
        <w:t>Ha-N</w:t>
      </w:r>
      <w:r w:rsidR="00D60984" w:rsidRPr="002671BC">
        <w:rPr>
          <w:rFonts w:asciiTheme="minorBidi" w:hAnsiTheme="minorBidi" w:cstheme="minorBidi"/>
          <w:i/>
        </w:rPr>
        <w:t>etziv</w:t>
      </w:r>
      <w:r w:rsidR="00477E7E" w:rsidRPr="002671BC">
        <w:rPr>
          <w:rFonts w:asciiTheme="minorBidi" w:hAnsiTheme="minorBidi" w:cstheme="minorBidi"/>
        </w:rPr>
        <w:t xml:space="preserve"> on the </w:t>
      </w:r>
      <w:r w:rsidR="00D60984" w:rsidRPr="002671BC">
        <w:rPr>
          <w:rFonts w:asciiTheme="minorBidi" w:hAnsiTheme="minorBidi" w:cstheme="minorBidi"/>
          <w:i/>
        </w:rPr>
        <w:t>Sifrei</w:t>
      </w:r>
      <w:r w:rsidR="00477E7E" w:rsidRPr="002671BC">
        <w:rPr>
          <w:rFonts w:asciiTheme="minorBidi" w:hAnsiTheme="minorBidi" w:cstheme="minorBidi"/>
        </w:rPr>
        <w:t xml:space="preserve">, </w:t>
      </w:r>
      <w:r w:rsidR="0086797C" w:rsidRPr="002671BC">
        <w:rPr>
          <w:rFonts w:asciiTheme="minorBidi" w:hAnsiTheme="minorBidi" w:cstheme="minorBidi"/>
        </w:rPr>
        <w:t xml:space="preserve">and </w:t>
      </w:r>
      <w:r w:rsidR="00477E7E" w:rsidRPr="002671BC">
        <w:rPr>
          <w:rFonts w:asciiTheme="minorBidi" w:hAnsiTheme="minorBidi" w:cstheme="minorBidi"/>
        </w:rPr>
        <w:t xml:space="preserve">a </w:t>
      </w:r>
      <w:r w:rsidR="00617907" w:rsidRPr="002671BC">
        <w:rPr>
          <w:rFonts w:asciiTheme="minorBidi" w:hAnsiTheme="minorBidi" w:cstheme="minorBidi"/>
        </w:rPr>
        <w:t>composition</w:t>
      </w:r>
      <w:r w:rsidR="00477E7E" w:rsidRPr="002671BC">
        <w:rPr>
          <w:rFonts w:asciiTheme="minorBidi" w:hAnsiTheme="minorBidi" w:cstheme="minorBidi"/>
        </w:rPr>
        <w:t xml:space="preserve"> on the Babylonian </w:t>
      </w:r>
      <w:r w:rsidR="00617907" w:rsidRPr="002671BC">
        <w:rPr>
          <w:rFonts w:asciiTheme="minorBidi" w:hAnsiTheme="minorBidi" w:cstheme="minorBidi"/>
        </w:rPr>
        <w:t>Talmud</w:t>
      </w:r>
      <w:r w:rsidR="00477E7E" w:rsidRPr="002671BC">
        <w:rPr>
          <w:rFonts w:asciiTheme="minorBidi" w:hAnsiTheme="minorBidi" w:cstheme="minorBidi"/>
        </w:rPr>
        <w:t xml:space="preserve"> called </w:t>
      </w:r>
      <w:r w:rsidR="00D60984" w:rsidRPr="002671BC">
        <w:rPr>
          <w:rFonts w:asciiTheme="minorBidi" w:hAnsiTheme="minorBidi" w:cstheme="minorBidi"/>
          <w:i/>
        </w:rPr>
        <w:t>Meromei Sadeh</w:t>
      </w:r>
      <w:r w:rsidR="00910DD6" w:rsidRPr="002671BC">
        <w:rPr>
          <w:rFonts w:asciiTheme="minorBidi" w:hAnsiTheme="minorBidi" w:cstheme="minorBidi"/>
        </w:rPr>
        <w:t>.</w:t>
      </w:r>
      <w:r w:rsidR="00477E7E" w:rsidRPr="002671BC">
        <w:rPr>
          <w:rFonts w:asciiTheme="minorBidi" w:hAnsiTheme="minorBidi" w:cstheme="minorBidi"/>
        </w:rPr>
        <w:t xml:space="preserve"> </w:t>
      </w:r>
      <w:r w:rsidR="00910DD6" w:rsidRPr="002671BC">
        <w:rPr>
          <w:rFonts w:asciiTheme="minorBidi" w:hAnsiTheme="minorBidi" w:cstheme="minorBidi"/>
        </w:rPr>
        <w:t xml:space="preserve">In addition, he wrote </w:t>
      </w:r>
      <w:r w:rsidR="00477E7E" w:rsidRPr="002671BC">
        <w:rPr>
          <w:rFonts w:asciiTheme="minorBidi" w:hAnsiTheme="minorBidi" w:cstheme="minorBidi"/>
        </w:rPr>
        <w:t>a com</w:t>
      </w:r>
      <w:r w:rsidR="00910DD6" w:rsidRPr="002671BC">
        <w:rPr>
          <w:rFonts w:asciiTheme="minorBidi" w:hAnsiTheme="minorBidi" w:cstheme="minorBidi"/>
        </w:rPr>
        <w:t xml:space="preserve">mentary </w:t>
      </w:r>
      <w:r w:rsidR="0086797C" w:rsidRPr="002671BC">
        <w:rPr>
          <w:rFonts w:asciiTheme="minorBidi" w:hAnsiTheme="minorBidi" w:cstheme="minorBidi"/>
        </w:rPr>
        <w:t xml:space="preserve">on </w:t>
      </w:r>
      <w:r w:rsidR="00477E7E" w:rsidRPr="002671BC">
        <w:rPr>
          <w:rFonts w:asciiTheme="minorBidi" w:hAnsiTheme="minorBidi" w:cstheme="minorBidi"/>
        </w:rPr>
        <w:t>R</w:t>
      </w:r>
      <w:r w:rsidR="0086797C" w:rsidRPr="002671BC">
        <w:rPr>
          <w:rFonts w:asciiTheme="minorBidi" w:hAnsiTheme="minorBidi" w:cstheme="minorBidi"/>
        </w:rPr>
        <w:t>.</w:t>
      </w:r>
      <w:r w:rsidR="00477E7E" w:rsidRPr="002671BC">
        <w:rPr>
          <w:rFonts w:asciiTheme="minorBidi" w:hAnsiTheme="minorBidi" w:cstheme="minorBidi"/>
        </w:rPr>
        <w:t xml:space="preserve"> Achai</w:t>
      </w:r>
      <w:r w:rsidR="0086797C" w:rsidRPr="002671BC">
        <w:rPr>
          <w:rFonts w:asciiTheme="minorBidi" w:hAnsiTheme="minorBidi" w:cstheme="minorBidi"/>
        </w:rPr>
        <w:t xml:space="preserve"> Gaon</w:t>
      </w:r>
      <w:r w:rsidR="00477E7E" w:rsidRPr="002671BC">
        <w:rPr>
          <w:rFonts w:asciiTheme="minorBidi" w:hAnsiTheme="minorBidi" w:cstheme="minorBidi"/>
        </w:rPr>
        <w:t xml:space="preserve">’s </w:t>
      </w:r>
      <w:r w:rsidR="00D60984" w:rsidRPr="002671BC">
        <w:rPr>
          <w:rFonts w:asciiTheme="minorBidi" w:hAnsiTheme="minorBidi" w:cstheme="minorBidi"/>
          <w:i/>
        </w:rPr>
        <w:t>She’iltot</w:t>
      </w:r>
      <w:r w:rsidR="00477E7E" w:rsidRPr="002671BC">
        <w:rPr>
          <w:rFonts w:asciiTheme="minorBidi" w:hAnsiTheme="minorBidi" w:cstheme="minorBidi"/>
        </w:rPr>
        <w:t xml:space="preserve"> called </w:t>
      </w:r>
      <w:r w:rsidR="00D60984" w:rsidRPr="002671BC">
        <w:rPr>
          <w:rFonts w:asciiTheme="minorBidi" w:hAnsiTheme="minorBidi" w:cstheme="minorBidi"/>
          <w:i/>
        </w:rPr>
        <w:t>Ha</w:t>
      </w:r>
      <w:r w:rsidR="0086797C" w:rsidRPr="002671BC">
        <w:rPr>
          <w:rFonts w:asciiTheme="minorBidi" w:hAnsiTheme="minorBidi" w:cstheme="minorBidi"/>
          <w:i/>
        </w:rPr>
        <w:t>’a</w:t>
      </w:r>
      <w:r w:rsidR="00D60984" w:rsidRPr="002671BC">
        <w:rPr>
          <w:rFonts w:asciiTheme="minorBidi" w:hAnsiTheme="minorBidi" w:cstheme="minorBidi"/>
          <w:i/>
        </w:rPr>
        <w:t>mek</w:t>
      </w:r>
      <w:r w:rsidR="00477E7E" w:rsidRPr="002671BC">
        <w:rPr>
          <w:rFonts w:asciiTheme="minorBidi" w:hAnsiTheme="minorBidi" w:cstheme="minorBidi"/>
        </w:rPr>
        <w:t xml:space="preserve"> </w:t>
      </w:r>
      <w:r w:rsidR="00D60984" w:rsidRPr="002671BC">
        <w:rPr>
          <w:rFonts w:asciiTheme="minorBidi" w:hAnsiTheme="minorBidi" w:cstheme="minorBidi"/>
          <w:i/>
        </w:rPr>
        <w:t>She’ala</w:t>
      </w:r>
      <w:r w:rsidR="00184511" w:rsidRPr="002671BC">
        <w:rPr>
          <w:rFonts w:asciiTheme="minorBidi" w:hAnsiTheme="minorBidi" w:cstheme="minorBidi"/>
        </w:rPr>
        <w:t xml:space="preserve"> (</w:t>
      </w:r>
      <w:r w:rsidR="00910DD6" w:rsidRPr="002671BC">
        <w:rPr>
          <w:rFonts w:asciiTheme="minorBidi" w:hAnsiTheme="minorBidi" w:cstheme="minorBidi"/>
        </w:rPr>
        <w:t xml:space="preserve">the name comes </w:t>
      </w:r>
      <w:r w:rsidR="00184511" w:rsidRPr="002671BC">
        <w:rPr>
          <w:rFonts w:asciiTheme="minorBidi" w:hAnsiTheme="minorBidi" w:cstheme="minorBidi"/>
        </w:rPr>
        <w:t>from the verse</w:t>
      </w:r>
      <w:r w:rsidR="00910DD6" w:rsidRPr="002671BC">
        <w:rPr>
          <w:rFonts w:asciiTheme="minorBidi" w:hAnsiTheme="minorBidi" w:cstheme="minorBidi"/>
        </w:rPr>
        <w:t>,</w:t>
      </w:r>
      <w:r w:rsidR="00184511" w:rsidRPr="002671BC">
        <w:rPr>
          <w:rFonts w:asciiTheme="minorBidi" w:hAnsiTheme="minorBidi" w:cstheme="minorBidi"/>
        </w:rPr>
        <w:t xml:space="preserve"> </w:t>
      </w:r>
      <w:r w:rsidR="00D60984" w:rsidRPr="002671BC">
        <w:rPr>
          <w:rFonts w:asciiTheme="minorBidi" w:hAnsiTheme="minorBidi" w:cstheme="minorBidi"/>
          <w:i/>
        </w:rPr>
        <w:t>Yeshayahu</w:t>
      </w:r>
      <w:r w:rsidR="00184511" w:rsidRPr="002671BC">
        <w:rPr>
          <w:rFonts w:asciiTheme="minorBidi" w:hAnsiTheme="minorBidi" w:cstheme="minorBidi"/>
        </w:rPr>
        <w:t xml:space="preserve"> 7:11)</w:t>
      </w:r>
      <w:r w:rsidR="00477E7E" w:rsidRPr="002671BC">
        <w:rPr>
          <w:rFonts w:asciiTheme="minorBidi" w:hAnsiTheme="minorBidi" w:cstheme="minorBidi"/>
        </w:rPr>
        <w:t xml:space="preserve">, and </w:t>
      </w:r>
      <w:r w:rsidR="00D60984" w:rsidRPr="002671BC">
        <w:rPr>
          <w:rFonts w:asciiTheme="minorBidi" w:hAnsiTheme="minorBidi" w:cstheme="minorBidi"/>
          <w:i/>
        </w:rPr>
        <w:t>Ha</w:t>
      </w:r>
      <w:r w:rsidR="0086797C" w:rsidRPr="002671BC">
        <w:rPr>
          <w:rFonts w:asciiTheme="minorBidi" w:hAnsiTheme="minorBidi" w:cstheme="minorBidi"/>
          <w:i/>
        </w:rPr>
        <w:t>’a</w:t>
      </w:r>
      <w:r w:rsidR="00D60984" w:rsidRPr="002671BC">
        <w:rPr>
          <w:rFonts w:asciiTheme="minorBidi" w:hAnsiTheme="minorBidi" w:cstheme="minorBidi"/>
          <w:i/>
        </w:rPr>
        <w:t>mek</w:t>
      </w:r>
      <w:r w:rsidR="00477E7E" w:rsidRPr="002671BC">
        <w:rPr>
          <w:rFonts w:asciiTheme="minorBidi" w:hAnsiTheme="minorBidi" w:cstheme="minorBidi"/>
        </w:rPr>
        <w:t xml:space="preserve"> </w:t>
      </w:r>
      <w:r w:rsidR="00D60984" w:rsidRPr="002671BC">
        <w:rPr>
          <w:rFonts w:asciiTheme="minorBidi" w:hAnsiTheme="minorBidi" w:cstheme="minorBidi"/>
          <w:i/>
        </w:rPr>
        <w:t>Davar</w:t>
      </w:r>
      <w:r w:rsidR="00477E7E" w:rsidRPr="002671BC">
        <w:rPr>
          <w:rFonts w:asciiTheme="minorBidi" w:hAnsiTheme="minorBidi" w:cstheme="minorBidi"/>
        </w:rPr>
        <w:t xml:space="preserve"> on the Torah, with addenda in a commentary called </w:t>
      </w:r>
      <w:r w:rsidR="00D60984" w:rsidRPr="002671BC">
        <w:rPr>
          <w:rFonts w:asciiTheme="minorBidi" w:hAnsiTheme="minorBidi" w:cstheme="minorBidi"/>
          <w:i/>
        </w:rPr>
        <w:t>Harchev</w:t>
      </w:r>
      <w:r w:rsidR="00477E7E" w:rsidRPr="002671BC">
        <w:rPr>
          <w:rFonts w:asciiTheme="minorBidi" w:hAnsiTheme="minorBidi" w:cstheme="minorBidi"/>
        </w:rPr>
        <w:t xml:space="preserve"> </w:t>
      </w:r>
      <w:r w:rsidR="00D60984" w:rsidRPr="002671BC">
        <w:rPr>
          <w:rFonts w:asciiTheme="minorBidi" w:hAnsiTheme="minorBidi" w:cstheme="minorBidi"/>
          <w:i/>
        </w:rPr>
        <w:t>Davar</w:t>
      </w:r>
      <w:r w:rsidR="00145669" w:rsidRPr="002671BC">
        <w:rPr>
          <w:rFonts w:asciiTheme="minorBidi" w:hAnsiTheme="minorBidi" w:cstheme="minorBidi"/>
        </w:rPr>
        <w:t>.</w:t>
      </w:r>
      <w:r w:rsidR="0086797C" w:rsidRPr="002671BC">
        <w:rPr>
          <w:rFonts w:asciiTheme="minorBidi" w:hAnsiTheme="minorBidi" w:cstheme="minorBidi"/>
        </w:rPr>
        <w:t xml:space="preserve"> </w:t>
      </w:r>
      <w:r w:rsidR="00477E7E" w:rsidRPr="002671BC">
        <w:rPr>
          <w:rFonts w:asciiTheme="minorBidi" w:hAnsiTheme="minorBidi" w:cstheme="minorBidi"/>
        </w:rPr>
        <w:t>The Netziv d</w:t>
      </w:r>
      <w:r w:rsidR="00910DD6" w:rsidRPr="002671BC">
        <w:rPr>
          <w:rFonts w:asciiTheme="minorBidi" w:hAnsiTheme="minorBidi" w:cstheme="minorBidi"/>
        </w:rPr>
        <w:t xml:space="preserve">ealt not only </w:t>
      </w:r>
      <w:r w:rsidR="00477E7E" w:rsidRPr="002671BC">
        <w:rPr>
          <w:rFonts w:asciiTheme="minorBidi" w:hAnsiTheme="minorBidi" w:cstheme="minorBidi"/>
        </w:rPr>
        <w:t xml:space="preserve">with theoretical study, but also </w:t>
      </w:r>
      <w:r w:rsidR="00910DD6" w:rsidRPr="002671BC">
        <w:rPr>
          <w:rFonts w:asciiTheme="minorBidi" w:hAnsiTheme="minorBidi" w:cstheme="minorBidi"/>
        </w:rPr>
        <w:t xml:space="preserve">with </w:t>
      </w:r>
      <w:r w:rsidR="0086797C" w:rsidRPr="002671BC">
        <w:rPr>
          <w:rFonts w:asciiTheme="minorBidi" w:hAnsiTheme="minorBidi" w:cstheme="minorBidi"/>
        </w:rPr>
        <w:t>teaching practical H</w:t>
      </w:r>
      <w:r w:rsidR="00477E7E" w:rsidRPr="002671BC">
        <w:rPr>
          <w:rFonts w:asciiTheme="minorBidi" w:hAnsiTheme="minorBidi" w:cstheme="minorBidi"/>
        </w:rPr>
        <w:t>alakha</w:t>
      </w:r>
      <w:r w:rsidR="00145669" w:rsidRPr="002671BC">
        <w:rPr>
          <w:rFonts w:asciiTheme="minorBidi" w:hAnsiTheme="minorBidi" w:cstheme="minorBidi"/>
        </w:rPr>
        <w:t>.</w:t>
      </w:r>
      <w:r w:rsidR="0086797C" w:rsidRPr="002671BC">
        <w:rPr>
          <w:rFonts w:asciiTheme="minorBidi" w:hAnsiTheme="minorBidi" w:cstheme="minorBidi"/>
        </w:rPr>
        <w:t xml:space="preserve"> </w:t>
      </w:r>
      <w:r w:rsidR="00910DD6" w:rsidRPr="002671BC">
        <w:rPr>
          <w:rFonts w:asciiTheme="minorBidi" w:hAnsiTheme="minorBidi" w:cstheme="minorBidi"/>
        </w:rPr>
        <w:t>The Netziv</w:t>
      </w:r>
      <w:r w:rsidR="0086797C" w:rsidRPr="002671BC">
        <w:rPr>
          <w:rFonts w:asciiTheme="minorBidi" w:hAnsiTheme="minorBidi" w:cstheme="minorBidi"/>
        </w:rPr>
        <w:t>’s</w:t>
      </w:r>
      <w:r w:rsidR="00910DD6" w:rsidRPr="002671BC">
        <w:rPr>
          <w:rFonts w:asciiTheme="minorBidi" w:hAnsiTheme="minorBidi" w:cstheme="minorBidi"/>
        </w:rPr>
        <w:t xml:space="preserve"> respon</w:t>
      </w:r>
      <w:r w:rsidR="0086797C" w:rsidRPr="002671BC">
        <w:rPr>
          <w:rFonts w:asciiTheme="minorBidi" w:hAnsiTheme="minorBidi" w:cstheme="minorBidi"/>
        </w:rPr>
        <w:t>ses to</w:t>
      </w:r>
      <w:r w:rsidR="00477E7E" w:rsidRPr="002671BC">
        <w:rPr>
          <w:rFonts w:asciiTheme="minorBidi" w:hAnsiTheme="minorBidi" w:cstheme="minorBidi"/>
        </w:rPr>
        <w:t xml:space="preserve"> those who turn</w:t>
      </w:r>
      <w:r w:rsidR="00910DD6" w:rsidRPr="002671BC">
        <w:rPr>
          <w:rFonts w:asciiTheme="minorBidi" w:hAnsiTheme="minorBidi" w:cstheme="minorBidi"/>
        </w:rPr>
        <w:t>ed</w:t>
      </w:r>
      <w:r w:rsidR="00477E7E" w:rsidRPr="002671BC">
        <w:rPr>
          <w:rFonts w:asciiTheme="minorBidi" w:hAnsiTheme="minorBidi" w:cstheme="minorBidi"/>
        </w:rPr>
        <w:t xml:space="preserve"> to him may be found in his </w:t>
      </w:r>
      <w:r w:rsidR="0086797C" w:rsidRPr="002671BC">
        <w:rPr>
          <w:rFonts w:asciiTheme="minorBidi" w:hAnsiTheme="minorBidi" w:cstheme="minorBidi"/>
        </w:rPr>
        <w:t>r</w:t>
      </w:r>
      <w:r w:rsidR="00477E7E" w:rsidRPr="002671BC">
        <w:rPr>
          <w:rFonts w:asciiTheme="minorBidi" w:hAnsiTheme="minorBidi" w:cstheme="minorBidi"/>
        </w:rPr>
        <w:t>esponsa</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477E7E" w:rsidRPr="002671BC" w:rsidRDefault="00477E7E"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Aside from his scholarly activity, at the end of his life, the Netziv joi</w:t>
      </w:r>
      <w:r w:rsidR="0086797C" w:rsidRPr="002671BC">
        <w:rPr>
          <w:rFonts w:asciiTheme="minorBidi" w:hAnsiTheme="minorBidi" w:cstheme="minorBidi"/>
        </w:rPr>
        <w:t>ned the Hovevei Zion movement.</w:t>
      </w:r>
      <w:r w:rsidRPr="002671BC">
        <w:rPr>
          <w:rFonts w:asciiTheme="minorBidi" w:hAnsiTheme="minorBidi" w:cstheme="minorBidi"/>
        </w:rPr>
        <w:t xml:space="preserve"> </w:t>
      </w:r>
      <w:r w:rsidR="0086797C" w:rsidRPr="002671BC">
        <w:rPr>
          <w:rFonts w:asciiTheme="minorBidi" w:hAnsiTheme="minorBidi" w:cstheme="minorBidi"/>
        </w:rPr>
        <w:t>H</w:t>
      </w:r>
      <w:r w:rsidRPr="002671BC">
        <w:rPr>
          <w:rFonts w:asciiTheme="minorBidi" w:hAnsiTheme="minorBidi" w:cstheme="minorBidi"/>
        </w:rPr>
        <w:t xml:space="preserve">e became an ardent supporter of the </w:t>
      </w:r>
      <w:r w:rsidR="00910DD6" w:rsidRPr="002671BC">
        <w:rPr>
          <w:rFonts w:asciiTheme="minorBidi" w:hAnsiTheme="minorBidi" w:cstheme="minorBidi"/>
        </w:rPr>
        <w:t xml:space="preserve">Zionist </w:t>
      </w:r>
      <w:r w:rsidR="00B67E9E" w:rsidRPr="002671BC">
        <w:rPr>
          <w:rFonts w:asciiTheme="minorBidi" w:hAnsiTheme="minorBidi" w:cstheme="minorBidi"/>
        </w:rPr>
        <w:t>movement</w:t>
      </w:r>
      <w:r w:rsidR="00910DD6" w:rsidRPr="002671BC">
        <w:rPr>
          <w:rFonts w:asciiTheme="minorBidi" w:hAnsiTheme="minorBidi" w:cstheme="minorBidi"/>
        </w:rPr>
        <w:t xml:space="preserve">, advocating for the Jewish </w:t>
      </w:r>
      <w:r w:rsidR="00B67E9E" w:rsidRPr="002671BC">
        <w:rPr>
          <w:rFonts w:asciiTheme="minorBidi" w:hAnsiTheme="minorBidi" w:cstheme="minorBidi"/>
        </w:rPr>
        <w:t>settlement</w:t>
      </w:r>
      <w:r w:rsidR="00910DD6" w:rsidRPr="002671BC">
        <w:rPr>
          <w:rFonts w:asciiTheme="minorBidi" w:hAnsiTheme="minorBidi" w:cstheme="minorBidi"/>
        </w:rPr>
        <w:t xml:space="preserve"> of what was then Ottoman Palestine</w:t>
      </w:r>
      <w:r w:rsidR="00B67E9E" w:rsidRPr="002671BC">
        <w:rPr>
          <w:rFonts w:asciiTheme="minorBidi" w:hAnsiTheme="minorBidi" w:cstheme="minorBidi"/>
        </w:rPr>
        <w:t>.</w:t>
      </w:r>
      <w:r w:rsidR="00B67E9E" w:rsidRPr="002671BC">
        <w:rPr>
          <w:rStyle w:val="FootnoteReference"/>
          <w:rFonts w:asciiTheme="minorBidi" w:hAnsiTheme="minorBidi" w:cstheme="minorBidi"/>
          <w:sz w:val="20"/>
          <w:szCs w:val="20"/>
          <w:rtl/>
        </w:rPr>
        <w:footnoteReference w:id="4"/>
      </w:r>
      <w:r w:rsidR="0086797C" w:rsidRPr="002671BC">
        <w:rPr>
          <w:rFonts w:asciiTheme="minorBidi" w:hAnsiTheme="minorBidi" w:cstheme="minorBidi"/>
          <w:sz w:val="20"/>
          <w:szCs w:val="20"/>
        </w:rPr>
        <w:t xml:space="preserve"> </w:t>
      </w:r>
      <w:r w:rsidR="00B67E9E" w:rsidRPr="002671BC">
        <w:rPr>
          <w:rFonts w:asciiTheme="minorBidi" w:hAnsiTheme="minorBidi" w:cstheme="minorBidi"/>
        </w:rPr>
        <w:t>He even</w:t>
      </w:r>
      <w:r w:rsidR="002A534E" w:rsidRPr="002671BC">
        <w:rPr>
          <w:rFonts w:asciiTheme="minorBidi" w:hAnsiTheme="minorBidi" w:cstheme="minorBidi"/>
        </w:rPr>
        <w:t xml:space="preserve"> would put out charity boxes on Yom Kippur eve to gather contributions for the settlers</w:t>
      </w:r>
      <w:r w:rsidR="00145669" w:rsidRPr="002671BC">
        <w:rPr>
          <w:rFonts w:asciiTheme="minorBidi" w:hAnsiTheme="minorBidi" w:cstheme="minorBidi"/>
        </w:rPr>
        <w:t>.</w:t>
      </w:r>
      <w:r w:rsidR="0086797C" w:rsidRPr="002671BC">
        <w:rPr>
          <w:rFonts w:asciiTheme="minorBidi" w:hAnsiTheme="minorBidi" w:cstheme="minorBidi"/>
        </w:rPr>
        <w:t xml:space="preserve"> </w:t>
      </w:r>
      <w:r w:rsidR="00910DD6" w:rsidRPr="002671BC">
        <w:rPr>
          <w:rFonts w:asciiTheme="minorBidi" w:hAnsiTheme="minorBidi" w:cstheme="minorBidi"/>
        </w:rPr>
        <w:t xml:space="preserve">This was at a time when </w:t>
      </w:r>
      <w:r w:rsidR="002A534E" w:rsidRPr="002671BC">
        <w:rPr>
          <w:rFonts w:asciiTheme="minorBidi" w:hAnsiTheme="minorBidi" w:cstheme="minorBidi"/>
        </w:rPr>
        <w:t>many Orthodox rabbis (R</w:t>
      </w:r>
      <w:r w:rsidR="0086797C" w:rsidRPr="002671BC">
        <w:rPr>
          <w:rFonts w:asciiTheme="minorBidi" w:hAnsiTheme="minorBidi" w:cstheme="minorBidi"/>
        </w:rPr>
        <w:t>.</w:t>
      </w:r>
      <w:r w:rsidR="002A534E" w:rsidRPr="002671BC">
        <w:rPr>
          <w:rFonts w:asciiTheme="minorBidi" w:hAnsiTheme="minorBidi" w:cstheme="minorBidi"/>
        </w:rPr>
        <w:t xml:space="preserve"> S.</w:t>
      </w:r>
      <w:r w:rsidR="00145669" w:rsidRPr="002671BC">
        <w:rPr>
          <w:rFonts w:asciiTheme="minorBidi" w:hAnsiTheme="minorBidi" w:cstheme="minorBidi"/>
        </w:rPr>
        <w:t xml:space="preserve">R. </w:t>
      </w:r>
      <w:r w:rsidR="002A534E" w:rsidRPr="002671BC">
        <w:rPr>
          <w:rFonts w:asciiTheme="minorBidi" w:hAnsiTheme="minorBidi" w:cstheme="minorBidi"/>
        </w:rPr>
        <w:t xml:space="preserve">Hirsch among them) </w:t>
      </w:r>
      <w:r w:rsidR="00910DD6" w:rsidRPr="002671BC">
        <w:rPr>
          <w:rFonts w:asciiTheme="minorBidi" w:hAnsiTheme="minorBidi" w:cstheme="minorBidi"/>
        </w:rPr>
        <w:t xml:space="preserve">shunned </w:t>
      </w:r>
      <w:r w:rsidR="002A534E" w:rsidRPr="002671BC">
        <w:rPr>
          <w:rFonts w:asciiTheme="minorBidi" w:hAnsiTheme="minorBidi" w:cstheme="minorBidi"/>
        </w:rPr>
        <w:t>the Zionist movement</w:t>
      </w:r>
      <w:r w:rsidR="00910DD6" w:rsidRPr="002671BC">
        <w:rPr>
          <w:rFonts w:asciiTheme="minorBidi" w:hAnsiTheme="minorBidi" w:cstheme="minorBidi"/>
        </w:rPr>
        <w:t xml:space="preserve">; some </w:t>
      </w:r>
      <w:r w:rsidR="002A534E" w:rsidRPr="002671BC">
        <w:rPr>
          <w:rFonts w:asciiTheme="minorBidi" w:hAnsiTheme="minorBidi" w:cstheme="minorBidi"/>
        </w:rPr>
        <w:t xml:space="preserve">even </w:t>
      </w:r>
      <w:r w:rsidR="002A534E" w:rsidRPr="002671BC">
        <w:rPr>
          <w:rFonts w:asciiTheme="minorBidi" w:hAnsiTheme="minorBidi" w:cstheme="minorBidi"/>
        </w:rPr>
        <w:lastRenderedPageBreak/>
        <w:t xml:space="preserve">opposed the movement in a public way, </w:t>
      </w:r>
      <w:r w:rsidR="00910DD6" w:rsidRPr="002671BC">
        <w:rPr>
          <w:rFonts w:asciiTheme="minorBidi" w:hAnsiTheme="minorBidi" w:cstheme="minorBidi"/>
        </w:rPr>
        <w:t xml:space="preserve">out of </w:t>
      </w:r>
      <w:r w:rsidR="002A534E" w:rsidRPr="002671BC">
        <w:rPr>
          <w:rFonts w:asciiTheme="minorBidi" w:hAnsiTheme="minorBidi" w:cstheme="minorBidi"/>
        </w:rPr>
        <w:t xml:space="preserve">concern </w:t>
      </w:r>
      <w:r w:rsidR="0086797C" w:rsidRPr="002671BC">
        <w:rPr>
          <w:rFonts w:asciiTheme="minorBidi" w:hAnsiTheme="minorBidi" w:cstheme="minorBidi"/>
        </w:rPr>
        <w:t>for</w:t>
      </w:r>
      <w:r w:rsidR="002A534E" w:rsidRPr="002671BC">
        <w:rPr>
          <w:rFonts w:asciiTheme="minorBidi" w:hAnsiTheme="minorBidi" w:cstheme="minorBidi"/>
        </w:rPr>
        <w:t xml:space="preserve"> the negative influence of the movement’s member</w:t>
      </w:r>
      <w:r w:rsidR="00910DD6" w:rsidRPr="002671BC">
        <w:rPr>
          <w:rFonts w:asciiTheme="minorBidi" w:hAnsiTheme="minorBidi" w:cstheme="minorBidi"/>
        </w:rPr>
        <w:t>ship</w:t>
      </w:r>
      <w:r w:rsidR="002A534E" w:rsidRPr="002671BC">
        <w:rPr>
          <w:rFonts w:asciiTheme="minorBidi" w:hAnsiTheme="minorBidi" w:cstheme="minorBidi"/>
        </w:rPr>
        <w:t xml:space="preserve">, </w:t>
      </w:r>
      <w:r w:rsidR="00910DD6" w:rsidRPr="002671BC">
        <w:rPr>
          <w:rFonts w:asciiTheme="minorBidi" w:hAnsiTheme="minorBidi" w:cstheme="minorBidi"/>
        </w:rPr>
        <w:t xml:space="preserve">which included </w:t>
      </w:r>
      <w:r w:rsidR="002A534E" w:rsidRPr="002671BC">
        <w:rPr>
          <w:rFonts w:asciiTheme="minorBidi" w:hAnsiTheme="minorBidi" w:cstheme="minorBidi"/>
        </w:rPr>
        <w:t xml:space="preserve">a significant </w:t>
      </w:r>
      <w:r w:rsidR="00910DD6" w:rsidRPr="002671BC">
        <w:rPr>
          <w:rFonts w:asciiTheme="minorBidi" w:hAnsiTheme="minorBidi" w:cstheme="minorBidi"/>
        </w:rPr>
        <w:t xml:space="preserve">number of people associated with the </w:t>
      </w:r>
      <w:r w:rsidR="002A534E" w:rsidRPr="002671BC">
        <w:rPr>
          <w:rFonts w:asciiTheme="minorBidi" w:hAnsiTheme="minorBidi" w:cstheme="minorBidi"/>
        </w:rPr>
        <w:t>Haskalah.</w:t>
      </w:r>
    </w:p>
    <w:p w:rsidR="00C230EF" w:rsidRDefault="00C230EF" w:rsidP="00F15583">
      <w:pPr>
        <w:pStyle w:val="NormalWeb"/>
        <w:spacing w:before="0" w:beforeAutospacing="0" w:after="0" w:afterAutospacing="0"/>
        <w:ind w:firstLine="720"/>
        <w:jc w:val="both"/>
        <w:rPr>
          <w:rFonts w:asciiTheme="minorBidi" w:hAnsiTheme="minorBidi" w:cstheme="minorBidi"/>
        </w:rPr>
      </w:pPr>
    </w:p>
    <w:p w:rsidR="001D1636" w:rsidRPr="002671BC" w:rsidRDefault="00C172AB"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The Netziv</w:t>
      </w:r>
      <w:r w:rsidR="00910DD6" w:rsidRPr="002671BC">
        <w:rPr>
          <w:rFonts w:asciiTheme="minorBidi" w:hAnsiTheme="minorBidi" w:cstheme="minorBidi"/>
        </w:rPr>
        <w:t xml:space="preserve"> contributed to the development of Torah stu</w:t>
      </w:r>
      <w:r w:rsidRPr="002671BC">
        <w:rPr>
          <w:rFonts w:asciiTheme="minorBidi" w:hAnsiTheme="minorBidi" w:cstheme="minorBidi"/>
        </w:rPr>
        <w:t xml:space="preserve">dy in </w:t>
      </w:r>
      <w:r w:rsidR="00910DD6" w:rsidRPr="002671BC">
        <w:rPr>
          <w:rFonts w:asciiTheme="minorBidi" w:hAnsiTheme="minorBidi" w:cstheme="minorBidi"/>
        </w:rPr>
        <w:t xml:space="preserve">the </w:t>
      </w:r>
      <w:r w:rsidRPr="002671BC">
        <w:rPr>
          <w:rFonts w:asciiTheme="minorBidi" w:hAnsiTheme="minorBidi" w:cstheme="minorBidi"/>
        </w:rPr>
        <w:t xml:space="preserve">yeshiva </w:t>
      </w:r>
      <w:r w:rsidR="00910DD6" w:rsidRPr="002671BC">
        <w:rPr>
          <w:rFonts w:asciiTheme="minorBidi" w:hAnsiTheme="minorBidi" w:cstheme="minorBidi"/>
        </w:rPr>
        <w:t>setting in a number of ways</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First, while </w:t>
      </w:r>
      <w:r w:rsidR="00910DD6" w:rsidRPr="002671BC">
        <w:rPr>
          <w:rFonts w:asciiTheme="minorBidi" w:hAnsiTheme="minorBidi" w:cstheme="minorBidi"/>
        </w:rPr>
        <w:t>most</w:t>
      </w:r>
      <w:r w:rsidRPr="002671BC">
        <w:rPr>
          <w:rFonts w:asciiTheme="minorBidi" w:hAnsiTheme="minorBidi" w:cstheme="minorBidi"/>
        </w:rPr>
        <w:t xml:space="preserve"> </w:t>
      </w:r>
      <w:r w:rsidR="002703C4" w:rsidRPr="002671BC">
        <w:rPr>
          <w:rFonts w:asciiTheme="minorBidi" w:hAnsiTheme="minorBidi" w:cstheme="minorBidi"/>
          <w:i/>
        </w:rPr>
        <w:t>yeshivot</w:t>
      </w:r>
      <w:r w:rsidRPr="002671BC">
        <w:rPr>
          <w:rFonts w:asciiTheme="minorBidi" w:hAnsiTheme="minorBidi" w:cstheme="minorBidi"/>
        </w:rPr>
        <w:t xml:space="preserve"> </w:t>
      </w:r>
      <w:r w:rsidR="00910DD6" w:rsidRPr="002671BC">
        <w:rPr>
          <w:rFonts w:asciiTheme="minorBidi" w:hAnsiTheme="minorBidi" w:cstheme="minorBidi"/>
        </w:rPr>
        <w:t xml:space="preserve">of the time </w:t>
      </w:r>
      <w:r w:rsidRPr="002671BC">
        <w:rPr>
          <w:rFonts w:asciiTheme="minorBidi" w:hAnsiTheme="minorBidi" w:cstheme="minorBidi"/>
        </w:rPr>
        <w:t xml:space="preserve">studied primarily the Babylonian Talmud, the Netziv </w:t>
      </w:r>
      <w:r w:rsidR="00910DD6" w:rsidRPr="002671BC">
        <w:rPr>
          <w:rFonts w:asciiTheme="minorBidi" w:hAnsiTheme="minorBidi" w:cstheme="minorBidi"/>
        </w:rPr>
        <w:t>devoted</w:t>
      </w:r>
      <w:r w:rsidRPr="002671BC">
        <w:rPr>
          <w:rFonts w:asciiTheme="minorBidi" w:hAnsiTheme="minorBidi" w:cstheme="minorBidi"/>
        </w:rPr>
        <w:t xml:space="preserve"> a place of honor </w:t>
      </w:r>
      <w:r w:rsidR="00910DD6" w:rsidRPr="002671BC">
        <w:rPr>
          <w:rFonts w:asciiTheme="minorBidi" w:hAnsiTheme="minorBidi" w:cstheme="minorBidi"/>
        </w:rPr>
        <w:t>to the in-</w:t>
      </w:r>
      <w:r w:rsidR="00184511" w:rsidRPr="002671BC">
        <w:rPr>
          <w:rFonts w:asciiTheme="minorBidi" w:hAnsiTheme="minorBidi" w:cstheme="minorBidi"/>
        </w:rPr>
        <w:t>de</w:t>
      </w:r>
      <w:r w:rsidR="00910DD6" w:rsidRPr="002671BC">
        <w:rPr>
          <w:rFonts w:asciiTheme="minorBidi" w:hAnsiTheme="minorBidi" w:cstheme="minorBidi"/>
        </w:rPr>
        <w:t>pth</w:t>
      </w:r>
      <w:r w:rsidR="00184511" w:rsidRPr="002671BC">
        <w:rPr>
          <w:rFonts w:asciiTheme="minorBidi" w:hAnsiTheme="minorBidi" w:cstheme="minorBidi"/>
        </w:rPr>
        <w:t xml:space="preserve"> study of Midrashic and Geonic literature, </w:t>
      </w:r>
      <w:r w:rsidR="00910DD6" w:rsidRPr="002671BC">
        <w:rPr>
          <w:rFonts w:asciiTheme="minorBidi" w:hAnsiTheme="minorBidi" w:cstheme="minorBidi"/>
        </w:rPr>
        <w:t>which had been almost totally banished from t</w:t>
      </w:r>
      <w:r w:rsidR="00184511" w:rsidRPr="002671BC">
        <w:rPr>
          <w:rFonts w:asciiTheme="minorBidi" w:hAnsiTheme="minorBidi" w:cstheme="minorBidi"/>
        </w:rPr>
        <w:t xml:space="preserve">he bookshelves of </w:t>
      </w:r>
      <w:r w:rsidR="002703C4" w:rsidRPr="002671BC">
        <w:rPr>
          <w:rFonts w:asciiTheme="minorBidi" w:hAnsiTheme="minorBidi" w:cstheme="minorBidi"/>
          <w:i/>
        </w:rPr>
        <w:t>yeshivot</w:t>
      </w:r>
      <w:r w:rsidR="00184511" w:rsidRPr="002671BC">
        <w:rPr>
          <w:rFonts w:asciiTheme="minorBidi" w:hAnsiTheme="minorBidi" w:cstheme="minorBidi"/>
        </w:rPr>
        <w:t xml:space="preserve"> before </w:t>
      </w:r>
      <w:r w:rsidR="00910DD6" w:rsidRPr="002671BC">
        <w:rPr>
          <w:rFonts w:asciiTheme="minorBidi" w:hAnsiTheme="minorBidi" w:cstheme="minorBidi"/>
        </w:rPr>
        <w:t xml:space="preserve">the </w:t>
      </w:r>
      <w:r w:rsidR="006327B1" w:rsidRPr="002671BC">
        <w:rPr>
          <w:rFonts w:asciiTheme="minorBidi" w:hAnsiTheme="minorBidi" w:cstheme="minorBidi"/>
        </w:rPr>
        <w:t>Netziv</w:t>
      </w:r>
      <w:r w:rsidR="00145669" w:rsidRPr="002671BC">
        <w:rPr>
          <w:rFonts w:asciiTheme="minorBidi" w:hAnsiTheme="minorBidi" w:cstheme="minorBidi"/>
        </w:rPr>
        <w:t>.</w:t>
      </w:r>
      <w:r w:rsidR="0086797C" w:rsidRPr="002671BC">
        <w:rPr>
          <w:rFonts w:asciiTheme="minorBidi" w:hAnsiTheme="minorBidi" w:cstheme="minorBidi"/>
        </w:rPr>
        <w:t xml:space="preserve"> </w:t>
      </w:r>
      <w:r w:rsidR="00184511" w:rsidRPr="002671BC">
        <w:rPr>
          <w:rFonts w:asciiTheme="minorBidi" w:hAnsiTheme="minorBidi" w:cstheme="minorBidi"/>
        </w:rPr>
        <w:t xml:space="preserve">His </w:t>
      </w:r>
      <w:r w:rsidR="00D60984" w:rsidRPr="002671BC">
        <w:rPr>
          <w:rFonts w:asciiTheme="minorBidi" w:hAnsiTheme="minorBidi" w:cstheme="minorBidi"/>
          <w:i/>
        </w:rPr>
        <w:t>Ha</w:t>
      </w:r>
      <w:r w:rsidR="0086797C" w:rsidRPr="002671BC">
        <w:rPr>
          <w:rFonts w:asciiTheme="minorBidi" w:hAnsiTheme="minorBidi" w:cstheme="minorBidi"/>
          <w:i/>
        </w:rPr>
        <w:t>’a</w:t>
      </w:r>
      <w:r w:rsidR="00D60984" w:rsidRPr="002671BC">
        <w:rPr>
          <w:rFonts w:asciiTheme="minorBidi" w:hAnsiTheme="minorBidi" w:cstheme="minorBidi"/>
          <w:i/>
        </w:rPr>
        <w:t>mek</w:t>
      </w:r>
      <w:r w:rsidR="00184511" w:rsidRPr="002671BC">
        <w:rPr>
          <w:rFonts w:asciiTheme="minorBidi" w:hAnsiTheme="minorBidi" w:cstheme="minorBidi"/>
        </w:rPr>
        <w:t xml:space="preserve"> </w:t>
      </w:r>
      <w:r w:rsidR="00D60984" w:rsidRPr="002671BC">
        <w:rPr>
          <w:rFonts w:asciiTheme="minorBidi" w:hAnsiTheme="minorBidi" w:cstheme="minorBidi"/>
          <w:i/>
        </w:rPr>
        <w:t>She’ala</w:t>
      </w:r>
      <w:r w:rsidR="00184511" w:rsidRPr="002671BC">
        <w:rPr>
          <w:rFonts w:asciiTheme="minorBidi" w:hAnsiTheme="minorBidi" w:cstheme="minorBidi"/>
        </w:rPr>
        <w:t xml:space="preserve"> </w:t>
      </w:r>
      <w:r w:rsidR="001F1C38" w:rsidRPr="002671BC">
        <w:rPr>
          <w:rFonts w:asciiTheme="minorBidi" w:hAnsiTheme="minorBidi" w:cstheme="minorBidi"/>
        </w:rPr>
        <w:t xml:space="preserve">is an analytical </w:t>
      </w:r>
      <w:r w:rsidR="00617907" w:rsidRPr="002671BC">
        <w:rPr>
          <w:rFonts w:asciiTheme="minorBidi" w:hAnsiTheme="minorBidi" w:cstheme="minorBidi"/>
        </w:rPr>
        <w:t>composition</w:t>
      </w:r>
      <w:r w:rsidR="001F1C38" w:rsidRPr="002671BC">
        <w:rPr>
          <w:rFonts w:asciiTheme="minorBidi" w:hAnsiTheme="minorBidi" w:cstheme="minorBidi"/>
        </w:rPr>
        <w:t xml:space="preserve"> o</w:t>
      </w:r>
      <w:r w:rsidR="0086797C" w:rsidRPr="002671BC">
        <w:rPr>
          <w:rFonts w:asciiTheme="minorBidi" w:hAnsiTheme="minorBidi" w:cstheme="minorBidi"/>
        </w:rPr>
        <w:t>f</w:t>
      </w:r>
      <w:r w:rsidR="001F1C38" w:rsidRPr="002671BC">
        <w:rPr>
          <w:rFonts w:asciiTheme="minorBidi" w:hAnsiTheme="minorBidi" w:cstheme="minorBidi"/>
        </w:rPr>
        <w:t xml:space="preserve"> R</w:t>
      </w:r>
      <w:r w:rsidR="0086797C" w:rsidRPr="002671BC">
        <w:rPr>
          <w:rFonts w:asciiTheme="minorBidi" w:hAnsiTheme="minorBidi" w:cstheme="minorBidi"/>
        </w:rPr>
        <w:t>.</w:t>
      </w:r>
      <w:r w:rsidR="001F1C38" w:rsidRPr="002671BC">
        <w:rPr>
          <w:rFonts w:asciiTheme="minorBidi" w:hAnsiTheme="minorBidi" w:cstheme="minorBidi"/>
        </w:rPr>
        <w:t xml:space="preserve"> Achai’s </w:t>
      </w:r>
      <w:r w:rsidR="00D60984" w:rsidRPr="002671BC">
        <w:rPr>
          <w:rFonts w:asciiTheme="minorBidi" w:hAnsiTheme="minorBidi" w:cstheme="minorBidi"/>
          <w:i/>
        </w:rPr>
        <w:t>She’iltot</w:t>
      </w:r>
      <w:r w:rsidR="00910DD6" w:rsidRPr="002671BC">
        <w:rPr>
          <w:rFonts w:asciiTheme="minorBidi" w:hAnsiTheme="minorBidi" w:cstheme="minorBidi"/>
          <w:i/>
        </w:rPr>
        <w:t>,</w:t>
      </w:r>
      <w:r w:rsidR="001F1C38" w:rsidRPr="002671BC">
        <w:rPr>
          <w:rFonts w:asciiTheme="minorBidi" w:hAnsiTheme="minorBidi" w:cstheme="minorBidi"/>
        </w:rPr>
        <w:t xml:space="preserve"> and the Netziv was the first </w:t>
      </w:r>
      <w:r w:rsidR="00910DD6" w:rsidRPr="002671BC">
        <w:rPr>
          <w:rFonts w:asciiTheme="minorBidi" w:hAnsiTheme="minorBidi" w:cstheme="minorBidi"/>
        </w:rPr>
        <w:t>to</w:t>
      </w:r>
      <w:r w:rsidR="001F1C38" w:rsidRPr="002671BC">
        <w:rPr>
          <w:rFonts w:asciiTheme="minorBidi" w:hAnsiTheme="minorBidi" w:cstheme="minorBidi"/>
        </w:rPr>
        <w:t xml:space="preserve"> </w:t>
      </w:r>
      <w:r w:rsidR="00910DD6" w:rsidRPr="002671BC">
        <w:rPr>
          <w:rFonts w:asciiTheme="minorBidi" w:hAnsiTheme="minorBidi" w:cstheme="minorBidi"/>
        </w:rPr>
        <w:t>analyze Geoni</w:t>
      </w:r>
      <w:r w:rsidR="001F1C38" w:rsidRPr="002671BC">
        <w:rPr>
          <w:rFonts w:asciiTheme="minorBidi" w:hAnsiTheme="minorBidi" w:cstheme="minorBidi"/>
        </w:rPr>
        <w:t>c literature</w:t>
      </w:r>
      <w:r w:rsidR="00910DD6" w:rsidRPr="002671BC">
        <w:rPr>
          <w:rFonts w:asciiTheme="minorBidi" w:hAnsiTheme="minorBidi" w:cstheme="minorBidi"/>
        </w:rPr>
        <w:t xml:space="preserve"> systemati</w:t>
      </w:r>
      <w:r w:rsidR="00237D36" w:rsidRPr="002671BC">
        <w:rPr>
          <w:rFonts w:asciiTheme="minorBidi" w:hAnsiTheme="minorBidi" w:cstheme="minorBidi"/>
        </w:rPr>
        <w:t>cally</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1F1C38" w:rsidRPr="002671BC" w:rsidRDefault="001F1C38"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The Netziv also continued </w:t>
      </w:r>
      <w:r w:rsidR="00237D36" w:rsidRPr="002671BC">
        <w:rPr>
          <w:rFonts w:asciiTheme="minorBidi" w:hAnsiTheme="minorBidi" w:cstheme="minorBidi"/>
        </w:rPr>
        <w:t xml:space="preserve">to develop </w:t>
      </w:r>
      <w:r w:rsidRPr="002671BC">
        <w:rPr>
          <w:rFonts w:asciiTheme="minorBidi" w:hAnsiTheme="minorBidi" w:cstheme="minorBidi"/>
        </w:rPr>
        <w:t xml:space="preserve">the methodology </w:t>
      </w:r>
      <w:r w:rsidR="0086797C" w:rsidRPr="002671BC">
        <w:rPr>
          <w:rFonts w:asciiTheme="minorBidi" w:hAnsiTheme="minorBidi" w:cstheme="minorBidi"/>
        </w:rPr>
        <w:t>introduced by the</w:t>
      </w:r>
      <w:r w:rsidRPr="002671BC">
        <w:rPr>
          <w:rFonts w:asciiTheme="minorBidi" w:hAnsiTheme="minorBidi" w:cstheme="minorBidi"/>
        </w:rPr>
        <w:t xml:space="preserve"> Gra, </w:t>
      </w:r>
      <w:r w:rsidR="0086797C" w:rsidRPr="002671BC">
        <w:rPr>
          <w:rFonts w:asciiTheme="minorBidi" w:hAnsiTheme="minorBidi" w:cstheme="minorBidi"/>
        </w:rPr>
        <w:t xml:space="preserve">a method </w:t>
      </w:r>
      <w:r w:rsidRPr="002671BC">
        <w:rPr>
          <w:rFonts w:asciiTheme="minorBidi" w:hAnsiTheme="minorBidi" w:cstheme="minorBidi"/>
        </w:rPr>
        <w:t xml:space="preserve">of comparing and emending texts </w:t>
      </w:r>
      <w:r w:rsidR="00237D36" w:rsidRPr="002671BC">
        <w:rPr>
          <w:rFonts w:asciiTheme="minorBidi" w:hAnsiTheme="minorBidi" w:cstheme="minorBidi"/>
        </w:rPr>
        <w:t xml:space="preserve">in order to allow </w:t>
      </w:r>
      <w:r w:rsidR="0086797C" w:rsidRPr="002671BC">
        <w:rPr>
          <w:rFonts w:asciiTheme="minorBidi" w:hAnsiTheme="minorBidi" w:cstheme="minorBidi"/>
        </w:rPr>
        <w:t xml:space="preserve">for </w:t>
      </w:r>
      <w:r w:rsidR="00237D36" w:rsidRPr="002671BC">
        <w:rPr>
          <w:rFonts w:asciiTheme="minorBidi" w:hAnsiTheme="minorBidi" w:cstheme="minorBidi"/>
        </w:rPr>
        <w:t xml:space="preserve">a </w:t>
      </w:r>
      <w:r w:rsidRPr="002671BC">
        <w:rPr>
          <w:rFonts w:asciiTheme="minorBidi" w:hAnsiTheme="minorBidi" w:cstheme="minorBidi"/>
        </w:rPr>
        <w:t xml:space="preserve">basic understanding of </w:t>
      </w:r>
      <w:r w:rsidR="00237D36" w:rsidRPr="002671BC">
        <w:rPr>
          <w:rFonts w:asciiTheme="minorBidi" w:hAnsiTheme="minorBidi" w:cstheme="minorBidi"/>
        </w:rPr>
        <w:t>primary sources</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However, it appears that the </w:t>
      </w:r>
      <w:r w:rsidR="00237D36" w:rsidRPr="002671BC">
        <w:rPr>
          <w:rFonts w:asciiTheme="minorBidi" w:hAnsiTheme="minorBidi" w:cstheme="minorBidi"/>
        </w:rPr>
        <w:t>Netziv’s most sweeping and seminal</w:t>
      </w:r>
      <w:r w:rsidRPr="002671BC">
        <w:rPr>
          <w:rFonts w:asciiTheme="minorBidi" w:hAnsiTheme="minorBidi" w:cstheme="minorBidi"/>
        </w:rPr>
        <w:t xml:space="preserve"> innovation was </w:t>
      </w:r>
      <w:r w:rsidR="00237D36" w:rsidRPr="002671BC">
        <w:rPr>
          <w:rFonts w:asciiTheme="minorBidi" w:hAnsiTheme="minorBidi" w:cstheme="minorBidi"/>
        </w:rPr>
        <w:t xml:space="preserve">to move biblical study to the center of the yeshiva’s </w:t>
      </w:r>
      <w:r w:rsidR="006327B1" w:rsidRPr="002671BC">
        <w:rPr>
          <w:rFonts w:asciiTheme="minorBidi" w:hAnsiTheme="minorBidi" w:cstheme="minorBidi"/>
        </w:rPr>
        <w:t>focus</w:t>
      </w:r>
      <w:r w:rsidR="0086797C" w:rsidRPr="002671BC">
        <w:rPr>
          <w:rFonts w:asciiTheme="minorBidi" w:hAnsiTheme="minorBidi" w:cstheme="minorBidi"/>
        </w:rPr>
        <w:t>.</w:t>
      </w:r>
      <w:r w:rsidRPr="002671BC">
        <w:rPr>
          <w:rFonts w:asciiTheme="minorBidi" w:hAnsiTheme="minorBidi" w:cstheme="minorBidi"/>
        </w:rPr>
        <w:t xml:space="preserve"> </w:t>
      </w:r>
      <w:r w:rsidR="0086797C" w:rsidRPr="002671BC">
        <w:rPr>
          <w:rFonts w:asciiTheme="minorBidi" w:hAnsiTheme="minorBidi" w:cstheme="minorBidi"/>
        </w:rPr>
        <w:t>W</w:t>
      </w:r>
      <w:r w:rsidRPr="002671BC">
        <w:rPr>
          <w:rFonts w:asciiTheme="minorBidi" w:hAnsiTheme="minorBidi" w:cstheme="minorBidi"/>
        </w:rPr>
        <w:t xml:space="preserve">hile contemporary </w:t>
      </w:r>
      <w:r w:rsidR="002703C4" w:rsidRPr="002671BC">
        <w:rPr>
          <w:rFonts w:asciiTheme="minorBidi" w:hAnsiTheme="minorBidi" w:cstheme="minorBidi"/>
          <w:i/>
        </w:rPr>
        <w:t>yeshivot</w:t>
      </w:r>
      <w:r w:rsidRPr="002671BC">
        <w:rPr>
          <w:rFonts w:asciiTheme="minorBidi" w:hAnsiTheme="minorBidi" w:cstheme="minorBidi"/>
        </w:rPr>
        <w:t xml:space="preserve"> avoided studying </w:t>
      </w:r>
      <w:r w:rsidR="002703C4" w:rsidRPr="002671BC">
        <w:rPr>
          <w:rFonts w:asciiTheme="minorBidi" w:hAnsiTheme="minorBidi" w:cstheme="minorBidi"/>
          <w:i/>
        </w:rPr>
        <w:t>Tanakh</w:t>
      </w:r>
      <w:r w:rsidRPr="002671BC">
        <w:rPr>
          <w:rFonts w:asciiTheme="minorBidi" w:hAnsiTheme="minorBidi" w:cstheme="minorBidi"/>
        </w:rPr>
        <w:t xml:space="preserve">, apparently </w:t>
      </w:r>
      <w:r w:rsidR="00237D36" w:rsidRPr="002671BC">
        <w:rPr>
          <w:rFonts w:asciiTheme="minorBidi" w:hAnsiTheme="minorBidi" w:cstheme="minorBidi"/>
        </w:rPr>
        <w:t>due to t</w:t>
      </w:r>
      <w:r w:rsidRPr="002671BC">
        <w:rPr>
          <w:rFonts w:asciiTheme="minorBidi" w:hAnsiTheme="minorBidi" w:cstheme="minorBidi"/>
        </w:rPr>
        <w:t xml:space="preserve">he increased </w:t>
      </w:r>
      <w:r w:rsidR="00617907" w:rsidRPr="002671BC">
        <w:rPr>
          <w:rFonts w:asciiTheme="minorBidi" w:hAnsiTheme="minorBidi" w:cstheme="minorBidi"/>
        </w:rPr>
        <w:t>interest</w:t>
      </w:r>
      <w:r w:rsidRPr="002671BC">
        <w:rPr>
          <w:rFonts w:asciiTheme="minorBidi" w:hAnsiTheme="minorBidi" w:cstheme="minorBidi"/>
        </w:rPr>
        <w:t xml:space="preserve"> of the Maskilim in bibli</w:t>
      </w:r>
      <w:r w:rsidR="00237D36" w:rsidRPr="002671BC">
        <w:rPr>
          <w:rFonts w:asciiTheme="minorBidi" w:hAnsiTheme="minorBidi" w:cstheme="minorBidi"/>
        </w:rPr>
        <w:t>cal studies, the Netziv stressed f</w:t>
      </w:r>
      <w:r w:rsidRPr="002671BC">
        <w:rPr>
          <w:rFonts w:asciiTheme="minorBidi" w:hAnsiTheme="minorBidi" w:cstheme="minorBidi"/>
        </w:rPr>
        <w:t xml:space="preserve">or his students the importance of studying </w:t>
      </w:r>
      <w:r w:rsidR="00237D36" w:rsidRPr="002671BC">
        <w:rPr>
          <w:rFonts w:asciiTheme="minorBidi" w:hAnsiTheme="minorBidi" w:cstheme="minorBidi"/>
        </w:rPr>
        <w:t>Holy Writ</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The Netziv himself gave a daily shiur in the weekly Torah portion</w:t>
      </w:r>
      <w:r w:rsidR="0086797C" w:rsidRPr="002671BC">
        <w:rPr>
          <w:rFonts w:asciiTheme="minorBidi" w:hAnsiTheme="minorBidi" w:cstheme="minorBidi"/>
        </w:rPr>
        <w:t>,</w:t>
      </w:r>
      <w:r w:rsidRPr="002671BC">
        <w:rPr>
          <w:rFonts w:asciiTheme="minorBidi" w:hAnsiTheme="minorBidi" w:cstheme="minorBidi"/>
        </w:rPr>
        <w:t xml:space="preserve"> and these lessons </w:t>
      </w:r>
      <w:r w:rsidR="00617907" w:rsidRPr="002671BC">
        <w:rPr>
          <w:rFonts w:asciiTheme="minorBidi" w:hAnsiTheme="minorBidi" w:cstheme="minorBidi"/>
        </w:rPr>
        <w:t>constituted</w:t>
      </w:r>
      <w:r w:rsidRPr="002671BC">
        <w:rPr>
          <w:rFonts w:asciiTheme="minorBidi" w:hAnsiTheme="minorBidi" w:cstheme="minorBidi"/>
        </w:rPr>
        <w:t xml:space="preserve"> the basis of </w:t>
      </w:r>
      <w:r w:rsidR="00237D36" w:rsidRPr="002671BC">
        <w:rPr>
          <w:rFonts w:asciiTheme="minorBidi" w:hAnsiTheme="minorBidi" w:cstheme="minorBidi"/>
        </w:rPr>
        <w:t xml:space="preserve">his masterwork of </w:t>
      </w:r>
      <w:r w:rsidRPr="002671BC">
        <w:rPr>
          <w:rFonts w:asciiTheme="minorBidi" w:hAnsiTheme="minorBidi" w:cstheme="minorBidi"/>
        </w:rPr>
        <w:t xml:space="preserve">biblical </w:t>
      </w:r>
      <w:r w:rsidR="00237D36" w:rsidRPr="002671BC">
        <w:rPr>
          <w:rFonts w:asciiTheme="minorBidi" w:hAnsiTheme="minorBidi" w:cstheme="minorBidi"/>
        </w:rPr>
        <w:t>exegesis</w:t>
      </w:r>
      <w:r w:rsidRPr="002671BC">
        <w:rPr>
          <w:rFonts w:asciiTheme="minorBidi" w:hAnsiTheme="minorBidi" w:cstheme="minorBidi"/>
        </w:rPr>
        <w:t xml:space="preserve">, </w:t>
      </w:r>
      <w:r w:rsidR="00D60984" w:rsidRPr="002671BC">
        <w:rPr>
          <w:rFonts w:asciiTheme="minorBidi" w:hAnsiTheme="minorBidi" w:cstheme="minorBidi"/>
          <w:i/>
        </w:rPr>
        <w:t>Ha</w:t>
      </w:r>
      <w:r w:rsidR="0086797C" w:rsidRPr="002671BC">
        <w:rPr>
          <w:rFonts w:asciiTheme="minorBidi" w:hAnsiTheme="minorBidi" w:cstheme="minorBidi"/>
          <w:i/>
        </w:rPr>
        <w:t>’a</w:t>
      </w:r>
      <w:r w:rsidR="00D60984" w:rsidRPr="002671BC">
        <w:rPr>
          <w:rFonts w:asciiTheme="minorBidi" w:hAnsiTheme="minorBidi" w:cstheme="minorBidi"/>
          <w:i/>
        </w:rPr>
        <w:t>mek</w:t>
      </w:r>
      <w:r w:rsidRPr="002671BC">
        <w:rPr>
          <w:rFonts w:asciiTheme="minorBidi" w:hAnsiTheme="minorBidi" w:cstheme="minorBidi"/>
        </w:rPr>
        <w:t xml:space="preserve"> </w:t>
      </w:r>
      <w:r w:rsidR="00D60984" w:rsidRPr="002671BC">
        <w:rPr>
          <w:rFonts w:asciiTheme="minorBidi" w:hAnsiTheme="minorBidi" w:cstheme="minorBidi"/>
          <w:i/>
        </w:rPr>
        <w:t>Davar</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145669" w:rsidRPr="002671BC" w:rsidRDefault="00145669" w:rsidP="00F15583">
      <w:pPr>
        <w:pStyle w:val="NormalWeb"/>
        <w:spacing w:before="0" w:beforeAutospacing="0" w:after="0" w:afterAutospacing="0"/>
        <w:ind w:firstLine="360"/>
        <w:jc w:val="both"/>
        <w:rPr>
          <w:rFonts w:asciiTheme="minorBidi" w:hAnsiTheme="minorBidi" w:cstheme="minorBidi"/>
        </w:rPr>
      </w:pPr>
    </w:p>
    <w:p w:rsidR="001F1C38" w:rsidRPr="002671BC" w:rsidRDefault="001F1C38" w:rsidP="00F15583">
      <w:pPr>
        <w:pStyle w:val="NormalWeb"/>
        <w:spacing w:before="0" w:beforeAutospacing="0" w:after="0" w:afterAutospacing="0"/>
        <w:jc w:val="both"/>
        <w:rPr>
          <w:rFonts w:asciiTheme="minorBidi" w:hAnsiTheme="minorBidi" w:cstheme="minorBidi"/>
          <w:b/>
          <w:bCs/>
        </w:rPr>
      </w:pPr>
      <w:r w:rsidRPr="002671BC">
        <w:rPr>
          <w:rFonts w:asciiTheme="minorBidi" w:hAnsiTheme="minorBidi" w:cstheme="minorBidi"/>
          <w:b/>
          <w:bCs/>
        </w:rPr>
        <w:t>B</w:t>
      </w:r>
      <w:r w:rsidR="00145669" w:rsidRPr="002671BC">
        <w:rPr>
          <w:rFonts w:asciiTheme="minorBidi" w:hAnsiTheme="minorBidi" w:cstheme="minorBidi"/>
          <w:b/>
          <w:bCs/>
        </w:rPr>
        <w:t>.</w:t>
      </w:r>
      <w:r w:rsidR="00F15583">
        <w:rPr>
          <w:rFonts w:asciiTheme="minorBidi" w:hAnsiTheme="minorBidi" w:cstheme="minorBidi"/>
          <w:b/>
          <w:bCs/>
        </w:rPr>
        <w:tab/>
      </w:r>
      <w:r w:rsidRPr="002671BC">
        <w:rPr>
          <w:rFonts w:asciiTheme="minorBidi" w:hAnsiTheme="minorBidi" w:cstheme="minorBidi"/>
          <w:b/>
          <w:bCs/>
        </w:rPr>
        <w:t>The Aim of the Commentary</w:t>
      </w:r>
    </w:p>
    <w:p w:rsidR="00145669" w:rsidRPr="002671BC" w:rsidRDefault="00145669" w:rsidP="00F15583">
      <w:pPr>
        <w:pStyle w:val="NormalWeb"/>
        <w:spacing w:before="0" w:beforeAutospacing="0" w:after="0" w:afterAutospacing="0"/>
        <w:ind w:firstLine="360"/>
        <w:jc w:val="both"/>
        <w:rPr>
          <w:rFonts w:asciiTheme="minorBidi" w:hAnsiTheme="minorBidi" w:cstheme="minorBidi"/>
          <w:b/>
          <w:bCs/>
        </w:rPr>
      </w:pPr>
    </w:p>
    <w:p w:rsidR="001F1C38" w:rsidRDefault="008912F6"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In </w:t>
      </w:r>
      <w:r w:rsidR="0086797C" w:rsidRPr="002671BC">
        <w:rPr>
          <w:rFonts w:asciiTheme="minorBidi" w:hAnsiTheme="minorBidi" w:cstheme="minorBidi"/>
          <w:i/>
          <w:iCs/>
        </w:rPr>
        <w:t>Kidmat Ha-E</w:t>
      </w:r>
      <w:r w:rsidRPr="002671BC">
        <w:rPr>
          <w:rFonts w:asciiTheme="minorBidi" w:hAnsiTheme="minorBidi" w:cstheme="minorBidi"/>
          <w:i/>
          <w:iCs/>
        </w:rPr>
        <w:t>mek</w:t>
      </w:r>
      <w:r w:rsidRPr="002671BC">
        <w:rPr>
          <w:rFonts w:asciiTheme="minorBidi" w:hAnsiTheme="minorBidi" w:cstheme="minorBidi"/>
        </w:rPr>
        <w:t xml:space="preserve"> (his introduction to </w:t>
      </w:r>
      <w:r w:rsidR="00D60984" w:rsidRPr="002671BC">
        <w:rPr>
          <w:rFonts w:asciiTheme="minorBidi" w:hAnsiTheme="minorBidi" w:cstheme="minorBidi"/>
          <w:i/>
        </w:rPr>
        <w:t>Ha</w:t>
      </w:r>
      <w:r w:rsidR="0086797C" w:rsidRPr="002671BC">
        <w:rPr>
          <w:rFonts w:asciiTheme="minorBidi" w:hAnsiTheme="minorBidi" w:cstheme="minorBidi"/>
          <w:i/>
        </w:rPr>
        <w:t>’a</w:t>
      </w:r>
      <w:r w:rsidR="00D60984" w:rsidRPr="002671BC">
        <w:rPr>
          <w:rFonts w:asciiTheme="minorBidi" w:hAnsiTheme="minorBidi" w:cstheme="minorBidi"/>
          <w:i/>
        </w:rPr>
        <w:t>mek</w:t>
      </w:r>
      <w:r w:rsidRPr="002671BC">
        <w:rPr>
          <w:rFonts w:asciiTheme="minorBidi" w:hAnsiTheme="minorBidi" w:cstheme="minorBidi"/>
        </w:rPr>
        <w:t xml:space="preserve"> </w:t>
      </w:r>
      <w:r w:rsidR="00D60984" w:rsidRPr="002671BC">
        <w:rPr>
          <w:rFonts w:asciiTheme="minorBidi" w:hAnsiTheme="minorBidi" w:cstheme="minorBidi"/>
          <w:i/>
        </w:rPr>
        <w:t>She’ala</w:t>
      </w:r>
      <w:r w:rsidRPr="002671BC">
        <w:rPr>
          <w:rFonts w:asciiTheme="minorBidi" w:hAnsiTheme="minorBidi" w:cstheme="minorBidi"/>
        </w:rPr>
        <w:t>, Part II), the Netziv relates to the importance of biblical study</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In the period of the Netziv, as we have said, the study of </w:t>
      </w:r>
      <w:r w:rsidR="002703C4" w:rsidRPr="002671BC">
        <w:rPr>
          <w:rFonts w:asciiTheme="minorBidi" w:hAnsiTheme="minorBidi" w:cstheme="minorBidi"/>
          <w:i/>
        </w:rPr>
        <w:t>Tanakh</w:t>
      </w:r>
      <w:r w:rsidRPr="002671BC">
        <w:rPr>
          <w:rFonts w:asciiTheme="minorBidi" w:hAnsiTheme="minorBidi" w:cstheme="minorBidi"/>
        </w:rPr>
        <w:t xml:space="preserve"> </w:t>
      </w:r>
      <w:r w:rsidR="00237D36" w:rsidRPr="002671BC">
        <w:rPr>
          <w:rFonts w:asciiTheme="minorBidi" w:hAnsiTheme="minorBidi" w:cstheme="minorBidi"/>
        </w:rPr>
        <w:t xml:space="preserve">was seen as not </w:t>
      </w:r>
      <w:r w:rsidR="006327B1" w:rsidRPr="002671BC">
        <w:rPr>
          <w:rFonts w:asciiTheme="minorBidi" w:hAnsiTheme="minorBidi" w:cstheme="minorBidi"/>
        </w:rPr>
        <w:t>particularly</w:t>
      </w:r>
      <w:r w:rsidR="00237D36" w:rsidRPr="002671BC">
        <w:rPr>
          <w:rFonts w:asciiTheme="minorBidi" w:hAnsiTheme="minorBidi" w:cstheme="minorBidi"/>
        </w:rPr>
        <w:t xml:space="preserve"> exigent.</w:t>
      </w:r>
      <w:r w:rsidR="0086797C" w:rsidRPr="002671BC">
        <w:rPr>
          <w:rFonts w:asciiTheme="minorBidi" w:hAnsiTheme="minorBidi" w:cstheme="minorBidi"/>
        </w:rPr>
        <w:t xml:space="preserve"> </w:t>
      </w:r>
      <w:r w:rsidR="00237D36" w:rsidRPr="002671BC">
        <w:rPr>
          <w:rFonts w:asciiTheme="minorBidi" w:hAnsiTheme="minorBidi" w:cstheme="minorBidi"/>
        </w:rPr>
        <w:t xml:space="preserve">Thus, </w:t>
      </w:r>
      <w:r w:rsidRPr="002671BC">
        <w:rPr>
          <w:rFonts w:asciiTheme="minorBidi" w:hAnsiTheme="minorBidi" w:cstheme="minorBidi"/>
        </w:rPr>
        <w:t xml:space="preserve">the Netziv </w:t>
      </w:r>
      <w:r w:rsidR="0086797C" w:rsidRPr="002671BC">
        <w:rPr>
          <w:rFonts w:asciiTheme="minorBidi" w:hAnsiTheme="minorBidi" w:cstheme="minorBidi"/>
        </w:rPr>
        <w:t>sets out to</w:t>
      </w:r>
      <w:r w:rsidRPr="002671BC">
        <w:rPr>
          <w:rFonts w:asciiTheme="minorBidi" w:hAnsiTheme="minorBidi" w:cstheme="minorBidi"/>
        </w:rPr>
        <w:t xml:space="preserve"> </w:t>
      </w:r>
      <w:r w:rsidR="00237D36" w:rsidRPr="002671BC">
        <w:rPr>
          <w:rFonts w:asciiTheme="minorBidi" w:hAnsiTheme="minorBidi" w:cstheme="minorBidi"/>
        </w:rPr>
        <w:t xml:space="preserve">explain why the </w:t>
      </w:r>
      <w:r w:rsidRPr="002671BC">
        <w:rPr>
          <w:rFonts w:asciiTheme="minorBidi" w:hAnsiTheme="minorBidi" w:cstheme="minorBidi"/>
        </w:rPr>
        <w:t xml:space="preserve">study of </w:t>
      </w:r>
      <w:r w:rsidR="002703C4" w:rsidRPr="002671BC">
        <w:rPr>
          <w:rFonts w:asciiTheme="minorBidi" w:hAnsiTheme="minorBidi" w:cstheme="minorBidi"/>
          <w:i/>
        </w:rPr>
        <w:t>Tanakh</w:t>
      </w:r>
      <w:r w:rsidR="00237D36" w:rsidRPr="002671BC">
        <w:rPr>
          <w:rFonts w:asciiTheme="minorBidi" w:hAnsiTheme="minorBidi" w:cstheme="minorBidi"/>
        </w:rPr>
        <w:t xml:space="preserve"> is in fact important, beginning by citing </w:t>
      </w:r>
      <w:r w:rsidR="00237D36" w:rsidRPr="002671BC">
        <w:rPr>
          <w:rFonts w:asciiTheme="minorBidi" w:hAnsiTheme="minorBidi" w:cstheme="minorBidi"/>
          <w:i/>
          <w:iCs/>
        </w:rPr>
        <w:t>Midrash</w:t>
      </w:r>
      <w:r w:rsidRPr="002671BC">
        <w:rPr>
          <w:rFonts w:asciiTheme="minorBidi" w:hAnsiTheme="minorBidi" w:cstheme="minorBidi"/>
          <w:i/>
          <w:iCs/>
        </w:rPr>
        <w:t xml:space="preserve"> </w:t>
      </w:r>
      <w:r w:rsidR="0086797C" w:rsidRPr="002671BC">
        <w:rPr>
          <w:rFonts w:asciiTheme="minorBidi" w:hAnsiTheme="minorBidi" w:cstheme="minorBidi"/>
          <w:i/>
          <w:iCs/>
        </w:rPr>
        <w:t>Tanchuma, Ki Ti</w:t>
      </w:r>
      <w:r w:rsidR="00237D36" w:rsidRPr="002671BC">
        <w:rPr>
          <w:rFonts w:asciiTheme="minorBidi" w:hAnsiTheme="minorBidi" w:cstheme="minorBidi"/>
          <w:i/>
          <w:iCs/>
        </w:rPr>
        <w:t xml:space="preserve">sa </w:t>
      </w:r>
      <w:r w:rsidR="00237D36" w:rsidRPr="002671BC">
        <w:rPr>
          <w:rFonts w:asciiTheme="minorBidi" w:hAnsiTheme="minorBidi" w:cstheme="minorBidi"/>
        </w:rPr>
        <w:t>11:</w:t>
      </w:r>
    </w:p>
    <w:p w:rsidR="002671BC" w:rsidRPr="002671BC" w:rsidRDefault="002671BC" w:rsidP="00F15583">
      <w:pPr>
        <w:pStyle w:val="NormalWeb"/>
        <w:spacing w:before="0" w:beforeAutospacing="0" w:after="0" w:afterAutospacing="0"/>
        <w:ind w:firstLine="360"/>
        <w:jc w:val="both"/>
        <w:rPr>
          <w:rFonts w:asciiTheme="minorBidi" w:hAnsiTheme="minorBidi" w:cstheme="minorBidi"/>
        </w:rPr>
      </w:pPr>
    </w:p>
    <w:p w:rsidR="00237D36" w:rsidRPr="002671BC" w:rsidRDefault="0086797C"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w:t>
      </w:r>
      <w:r w:rsidR="008912F6" w:rsidRPr="002671BC">
        <w:rPr>
          <w:rFonts w:asciiTheme="minorBidi" w:hAnsiTheme="minorBidi" w:cstheme="minorBidi"/>
        </w:rPr>
        <w:t>R</w:t>
      </w:r>
      <w:r w:rsidRPr="002671BC">
        <w:rPr>
          <w:rFonts w:asciiTheme="minorBidi" w:hAnsiTheme="minorBidi" w:cstheme="minorBidi"/>
        </w:rPr>
        <w:t>.</w:t>
      </w:r>
      <w:r w:rsidR="008912F6" w:rsidRPr="002671BC">
        <w:rPr>
          <w:rFonts w:asciiTheme="minorBidi" w:hAnsiTheme="minorBidi" w:cstheme="minorBidi"/>
        </w:rPr>
        <w:t xml:space="preserve"> Shimon ben Lakish says: </w:t>
      </w:r>
      <w:r w:rsidR="00237D36" w:rsidRPr="002671BC">
        <w:rPr>
          <w:rFonts w:asciiTheme="minorBidi" w:hAnsiTheme="minorBidi" w:cstheme="minorBidi"/>
        </w:rPr>
        <w:t>J</w:t>
      </w:r>
      <w:r w:rsidR="008912F6" w:rsidRPr="002671BC">
        <w:rPr>
          <w:rFonts w:asciiTheme="minorBidi" w:hAnsiTheme="minorBidi" w:cstheme="minorBidi"/>
        </w:rPr>
        <w:t>ust as a bride adorns herself with</w:t>
      </w:r>
      <w:r w:rsidR="00237D36" w:rsidRPr="002671BC">
        <w:rPr>
          <w:rFonts w:asciiTheme="minorBidi" w:hAnsiTheme="minorBidi" w:cstheme="minorBidi"/>
        </w:rPr>
        <w:t xml:space="preserve"> twenty-four adornments, so a To</w:t>
      </w:r>
      <w:r w:rsidR="008912F6" w:rsidRPr="002671BC">
        <w:rPr>
          <w:rFonts w:asciiTheme="minorBidi" w:hAnsiTheme="minorBidi" w:cstheme="minorBidi"/>
        </w:rPr>
        <w:t>rah scholar must be diligent in twenty-four books…</w:t>
      </w:r>
      <w:r w:rsidR="00237D36" w:rsidRPr="002671BC">
        <w:rPr>
          <w:rFonts w:asciiTheme="minorBidi" w:hAnsiTheme="minorBidi" w:cstheme="minorBidi"/>
        </w:rPr>
        <w:t>”</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237D36" w:rsidRPr="002671BC" w:rsidRDefault="00237D36"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T</w:t>
      </w:r>
      <w:r w:rsidR="008912F6" w:rsidRPr="002671BC">
        <w:rPr>
          <w:rFonts w:asciiTheme="minorBidi" w:hAnsiTheme="minorBidi" w:cstheme="minorBidi"/>
        </w:rPr>
        <w:t>he brid</w:t>
      </w:r>
      <w:r w:rsidR="00534314" w:rsidRPr="002671BC">
        <w:rPr>
          <w:rFonts w:asciiTheme="minorBidi" w:hAnsiTheme="minorBidi" w:cstheme="minorBidi"/>
        </w:rPr>
        <w:t>e</w:t>
      </w:r>
      <w:r w:rsidR="008912F6" w:rsidRPr="002671BC">
        <w:rPr>
          <w:rFonts w:asciiTheme="minorBidi" w:hAnsiTheme="minorBidi" w:cstheme="minorBidi"/>
        </w:rPr>
        <w:t xml:space="preserve">, aside from </w:t>
      </w:r>
      <w:r w:rsidR="00534314" w:rsidRPr="002671BC">
        <w:rPr>
          <w:rFonts w:asciiTheme="minorBidi" w:hAnsiTheme="minorBidi" w:cstheme="minorBidi"/>
        </w:rPr>
        <w:t xml:space="preserve">the </w:t>
      </w:r>
      <w:r w:rsidR="00617907" w:rsidRPr="002671BC">
        <w:rPr>
          <w:rFonts w:asciiTheme="minorBidi" w:hAnsiTheme="minorBidi" w:cstheme="minorBidi"/>
        </w:rPr>
        <w:t>essence</w:t>
      </w:r>
      <w:r w:rsidR="00534314" w:rsidRPr="002671BC">
        <w:rPr>
          <w:rFonts w:asciiTheme="minorBidi" w:hAnsiTheme="minorBidi" w:cstheme="minorBidi"/>
        </w:rPr>
        <w:t xml:space="preserve"> of her dowry and the </w:t>
      </w:r>
      <w:r w:rsidR="006327B1" w:rsidRPr="002671BC">
        <w:rPr>
          <w:rFonts w:asciiTheme="minorBidi" w:hAnsiTheme="minorBidi" w:cstheme="minorBidi"/>
        </w:rPr>
        <w:t>conditions</w:t>
      </w:r>
      <w:r w:rsidR="00534314" w:rsidRPr="002671BC">
        <w:rPr>
          <w:rFonts w:asciiTheme="minorBidi" w:hAnsiTheme="minorBidi" w:cstheme="minorBidi"/>
        </w:rPr>
        <w:t xml:space="preserve"> of </w:t>
      </w:r>
      <w:r w:rsidRPr="002671BC">
        <w:rPr>
          <w:rFonts w:asciiTheme="minorBidi" w:hAnsiTheme="minorBidi" w:cstheme="minorBidi"/>
        </w:rPr>
        <w:t xml:space="preserve">her </w:t>
      </w:r>
      <w:r w:rsidR="00534314" w:rsidRPr="002671BC">
        <w:rPr>
          <w:rFonts w:asciiTheme="minorBidi" w:hAnsiTheme="minorBidi" w:cstheme="minorBidi"/>
        </w:rPr>
        <w:t xml:space="preserve">marriage, comes to </w:t>
      </w:r>
      <w:r w:rsidRPr="002671BC">
        <w:rPr>
          <w:rFonts w:asciiTheme="minorBidi" w:hAnsiTheme="minorBidi" w:cstheme="minorBidi"/>
        </w:rPr>
        <w:t>her nuptial home expending all</w:t>
      </w:r>
      <w:r w:rsidR="00F8304C" w:rsidRPr="002671BC">
        <w:rPr>
          <w:rFonts w:asciiTheme="minorBidi" w:hAnsiTheme="minorBidi" w:cstheme="minorBidi"/>
        </w:rPr>
        <w:t xml:space="preserve"> effort to find favor in the eyes of her husband and all who are happy with </w:t>
      </w:r>
      <w:r w:rsidRPr="002671BC">
        <w:rPr>
          <w:rFonts w:asciiTheme="minorBidi" w:hAnsiTheme="minorBidi" w:cstheme="minorBidi"/>
        </w:rPr>
        <w:t xml:space="preserve">her.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237D36" w:rsidRPr="002671BC" w:rsidRDefault="00237D36"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T</w:t>
      </w:r>
      <w:r w:rsidR="00F8304C" w:rsidRPr="002671BC">
        <w:rPr>
          <w:rFonts w:asciiTheme="minorBidi" w:hAnsiTheme="minorBidi" w:cstheme="minorBidi"/>
        </w:rPr>
        <w:t xml:space="preserve">his is the </w:t>
      </w:r>
      <w:r w:rsidR="00617907" w:rsidRPr="002671BC">
        <w:rPr>
          <w:rFonts w:asciiTheme="minorBidi" w:hAnsiTheme="minorBidi" w:cstheme="minorBidi"/>
        </w:rPr>
        <w:t>condition</w:t>
      </w:r>
      <w:r w:rsidR="00F8304C" w:rsidRPr="002671BC">
        <w:rPr>
          <w:rFonts w:asciiTheme="minorBidi" w:hAnsiTheme="minorBidi" w:cstheme="minorBidi"/>
        </w:rPr>
        <w:t xml:space="preserve"> of the Torah scholar, that aside from the body of laws </w:t>
      </w:r>
      <w:r w:rsidRPr="002671BC">
        <w:rPr>
          <w:rFonts w:asciiTheme="minorBidi" w:hAnsiTheme="minorBidi" w:cstheme="minorBidi"/>
        </w:rPr>
        <w:t xml:space="preserve">which he studies in order to perform them, </w:t>
      </w:r>
      <w:r w:rsidR="00F8304C" w:rsidRPr="002671BC">
        <w:rPr>
          <w:rFonts w:asciiTheme="minorBidi" w:hAnsiTheme="minorBidi" w:cstheme="minorBidi"/>
        </w:rPr>
        <w:t xml:space="preserve">which </w:t>
      </w:r>
      <w:r w:rsidRPr="002671BC">
        <w:rPr>
          <w:rFonts w:asciiTheme="minorBidi" w:hAnsiTheme="minorBidi" w:cstheme="minorBidi"/>
        </w:rPr>
        <w:t xml:space="preserve">brings him </w:t>
      </w:r>
      <w:r w:rsidR="00F8304C" w:rsidRPr="002671BC">
        <w:rPr>
          <w:rFonts w:asciiTheme="minorBidi" w:hAnsiTheme="minorBidi" w:cstheme="minorBidi"/>
        </w:rPr>
        <w:t xml:space="preserve">to the </w:t>
      </w:r>
      <w:r w:rsidRPr="002671BC">
        <w:rPr>
          <w:rFonts w:asciiTheme="minorBidi" w:hAnsiTheme="minorBidi" w:cstheme="minorBidi"/>
        </w:rPr>
        <w:t>level</w:t>
      </w:r>
      <w:r w:rsidR="00F8304C" w:rsidRPr="002671BC">
        <w:rPr>
          <w:rFonts w:asciiTheme="minorBidi" w:hAnsiTheme="minorBidi" w:cstheme="minorBidi"/>
        </w:rPr>
        <w:t xml:space="preserve"> of the Torah scholar, he still must adorn himself with traits and ethics and wisdoms alluded to </w:t>
      </w:r>
      <w:r w:rsidRPr="002671BC">
        <w:rPr>
          <w:rFonts w:asciiTheme="minorBidi" w:hAnsiTheme="minorBidi" w:cstheme="minorBidi"/>
        </w:rPr>
        <w:t xml:space="preserve">in the </w:t>
      </w:r>
      <w:r w:rsidR="00F8304C" w:rsidRPr="002671BC">
        <w:rPr>
          <w:rFonts w:asciiTheme="minorBidi" w:hAnsiTheme="minorBidi" w:cstheme="minorBidi"/>
        </w:rPr>
        <w:t>twenty-four books of Holy Writ, to find f</w:t>
      </w:r>
      <w:r w:rsidRPr="002671BC">
        <w:rPr>
          <w:rFonts w:asciiTheme="minorBidi" w:hAnsiTheme="minorBidi" w:cstheme="minorBidi"/>
        </w:rPr>
        <w:t>avor in the eyes of God and man.</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F8304C" w:rsidRPr="002671BC" w:rsidRDefault="00237D36"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 xml:space="preserve">Thus, he makes his way </w:t>
      </w:r>
      <w:r w:rsidR="00617907" w:rsidRPr="002671BC">
        <w:rPr>
          <w:rFonts w:asciiTheme="minorBidi" w:hAnsiTheme="minorBidi" w:cstheme="minorBidi"/>
        </w:rPr>
        <w:t>straight</w:t>
      </w:r>
      <w:r w:rsidR="00F8304C" w:rsidRPr="002671BC">
        <w:rPr>
          <w:rFonts w:asciiTheme="minorBidi" w:hAnsiTheme="minorBidi" w:cstheme="minorBidi"/>
        </w:rPr>
        <w:t xml:space="preserve"> and pure</w:t>
      </w:r>
      <w:r w:rsidRPr="002671BC">
        <w:rPr>
          <w:rFonts w:asciiTheme="minorBidi" w:hAnsiTheme="minorBidi" w:cstheme="minorBidi"/>
        </w:rPr>
        <w:t>, following the path of good manners,</w:t>
      </w:r>
      <w:r w:rsidR="00F8304C" w:rsidRPr="002671BC">
        <w:rPr>
          <w:rFonts w:asciiTheme="minorBidi" w:hAnsiTheme="minorBidi" w:cstheme="minorBidi"/>
        </w:rPr>
        <w:t xml:space="preserve"> loving people and maintaining their honor</w:t>
      </w:r>
      <w:r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He</w:t>
      </w:r>
      <w:r w:rsidR="00F8304C" w:rsidRPr="002671BC">
        <w:rPr>
          <w:rFonts w:asciiTheme="minorBidi" w:hAnsiTheme="minorBidi" w:cstheme="minorBidi"/>
        </w:rPr>
        <w:t xml:space="preserve"> seeks</w:t>
      </w:r>
      <w:r w:rsidRPr="002671BC">
        <w:rPr>
          <w:rFonts w:asciiTheme="minorBidi" w:hAnsiTheme="minorBidi" w:cstheme="minorBidi"/>
        </w:rPr>
        <w:t xml:space="preserve"> out</w:t>
      </w:r>
      <w:r w:rsidR="00F8304C" w:rsidRPr="002671BC">
        <w:rPr>
          <w:rFonts w:asciiTheme="minorBidi" w:hAnsiTheme="minorBidi" w:cstheme="minorBidi"/>
        </w:rPr>
        <w:t xml:space="preserve"> their desire and their good and their peace, and the name of Heaven is sanctified by him.</w:t>
      </w:r>
    </w:p>
    <w:p w:rsidR="00237D36" w:rsidRPr="002671BC" w:rsidRDefault="00237D36" w:rsidP="00F15583">
      <w:pPr>
        <w:pStyle w:val="NormalWeb"/>
        <w:spacing w:before="0" w:beforeAutospacing="0" w:after="0" w:afterAutospacing="0"/>
        <w:ind w:left="720"/>
        <w:jc w:val="both"/>
        <w:rPr>
          <w:rFonts w:asciiTheme="minorBidi" w:hAnsiTheme="minorBidi" w:cstheme="minorBidi"/>
        </w:rPr>
      </w:pPr>
    </w:p>
    <w:p w:rsidR="0074473D" w:rsidRPr="002671BC" w:rsidRDefault="00F8304C"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lastRenderedPageBreak/>
        <w:t xml:space="preserve">The Netziv reaches the conclusion </w:t>
      </w:r>
      <w:r w:rsidR="0074473D" w:rsidRPr="002671BC">
        <w:rPr>
          <w:rFonts w:asciiTheme="minorBidi" w:hAnsiTheme="minorBidi" w:cstheme="minorBidi"/>
        </w:rPr>
        <w:t xml:space="preserve">that the study of the Written Torah has two </w:t>
      </w:r>
      <w:r w:rsidR="00237D36" w:rsidRPr="002671BC">
        <w:rPr>
          <w:rFonts w:asciiTheme="minorBidi" w:hAnsiTheme="minorBidi" w:cstheme="minorBidi"/>
        </w:rPr>
        <w:t>facets</w:t>
      </w:r>
      <w:r w:rsidR="0074473D" w:rsidRPr="002671BC">
        <w:rPr>
          <w:rFonts w:asciiTheme="minorBidi" w:hAnsiTheme="minorBidi" w:cstheme="minorBidi"/>
        </w:rPr>
        <w:t>, and a Torah scholar must deal with both of them:</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8912F6" w:rsidRPr="002671BC" w:rsidRDefault="0074473D"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 xml:space="preserve">From our words we have learnt that </w:t>
      </w:r>
      <w:r w:rsidR="00202C7E" w:rsidRPr="002671BC">
        <w:rPr>
          <w:rFonts w:asciiTheme="minorBidi" w:hAnsiTheme="minorBidi" w:cstheme="minorBidi"/>
        </w:rPr>
        <w:t xml:space="preserve">the </w:t>
      </w:r>
      <w:r w:rsidRPr="002671BC">
        <w:rPr>
          <w:rFonts w:asciiTheme="minorBidi" w:hAnsiTheme="minorBidi" w:cstheme="minorBidi"/>
        </w:rPr>
        <w:t>Written Torah may be expounded in two ways: one way, f</w:t>
      </w:r>
      <w:r w:rsidR="00202C7E" w:rsidRPr="002671BC">
        <w:rPr>
          <w:rFonts w:asciiTheme="minorBidi" w:hAnsiTheme="minorBidi" w:cstheme="minorBidi"/>
        </w:rPr>
        <w:t>or the topic at hand</w:t>
      </w:r>
      <w:r w:rsidRPr="002671BC">
        <w:rPr>
          <w:rFonts w:asciiTheme="minorBidi" w:hAnsiTheme="minorBidi" w:cstheme="minorBidi"/>
        </w:rPr>
        <w:t>, to study every jot and tittle until we reach the point of the law or the depth of the story…</w:t>
      </w:r>
      <w:r w:rsidR="0086797C" w:rsidRPr="002671BC">
        <w:rPr>
          <w:rFonts w:asciiTheme="minorBidi" w:hAnsiTheme="minorBidi" w:cstheme="minorBidi"/>
        </w:rPr>
        <w:t xml:space="preserve">  </w:t>
      </w:r>
      <w:r w:rsidR="00534314" w:rsidRPr="002671BC">
        <w:rPr>
          <w:rFonts w:asciiTheme="minorBidi" w:hAnsiTheme="minorBidi" w:cstheme="minorBidi"/>
        </w:rPr>
        <w:t xml:space="preserve"> </w:t>
      </w:r>
    </w:p>
    <w:p w:rsidR="00145669" w:rsidRPr="002671BC" w:rsidRDefault="00145669" w:rsidP="00F15583">
      <w:pPr>
        <w:pStyle w:val="NormalWeb"/>
        <w:spacing w:before="0" w:beforeAutospacing="0" w:after="0" w:afterAutospacing="0"/>
        <w:ind w:left="720"/>
        <w:jc w:val="both"/>
        <w:rPr>
          <w:rFonts w:asciiTheme="minorBidi" w:hAnsiTheme="minorBidi" w:cstheme="minorBidi"/>
        </w:rPr>
      </w:pPr>
    </w:p>
    <w:p w:rsidR="0074473D" w:rsidRPr="002671BC" w:rsidRDefault="0074473D"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In other </w:t>
      </w:r>
      <w:r w:rsidR="00C05287" w:rsidRPr="002671BC">
        <w:rPr>
          <w:rFonts w:asciiTheme="minorBidi" w:hAnsiTheme="minorBidi" w:cstheme="minorBidi"/>
        </w:rPr>
        <w:t xml:space="preserve">words, one </w:t>
      </w:r>
      <w:r w:rsidR="007749D4" w:rsidRPr="002671BC">
        <w:rPr>
          <w:rFonts w:asciiTheme="minorBidi" w:hAnsiTheme="minorBidi" w:cstheme="minorBidi"/>
        </w:rPr>
        <w:t>aim</w:t>
      </w:r>
      <w:r w:rsidR="00202C7E" w:rsidRPr="002671BC">
        <w:rPr>
          <w:rFonts w:asciiTheme="minorBidi" w:hAnsiTheme="minorBidi" w:cstheme="minorBidi"/>
        </w:rPr>
        <w:t xml:space="preserve"> of </w:t>
      </w:r>
      <w:r w:rsidR="00C05287" w:rsidRPr="002671BC">
        <w:rPr>
          <w:rFonts w:asciiTheme="minorBidi" w:hAnsiTheme="minorBidi" w:cstheme="minorBidi"/>
        </w:rPr>
        <w:t>study</w:t>
      </w:r>
      <w:r w:rsidR="00202C7E" w:rsidRPr="002671BC">
        <w:rPr>
          <w:rFonts w:asciiTheme="minorBidi" w:hAnsiTheme="minorBidi" w:cstheme="minorBidi"/>
        </w:rPr>
        <w:t>ing</w:t>
      </w:r>
      <w:r w:rsidR="00C05287" w:rsidRPr="002671BC">
        <w:rPr>
          <w:rFonts w:asciiTheme="minorBidi" w:hAnsiTheme="minorBidi" w:cstheme="minorBidi"/>
        </w:rPr>
        <w:t xml:space="preserve"> </w:t>
      </w:r>
      <w:r w:rsidR="00202C7E" w:rsidRPr="002671BC">
        <w:rPr>
          <w:rFonts w:asciiTheme="minorBidi" w:hAnsiTheme="minorBidi" w:cstheme="minorBidi"/>
        </w:rPr>
        <w:t>the</w:t>
      </w:r>
      <w:r w:rsidR="00C05287" w:rsidRPr="002671BC">
        <w:rPr>
          <w:rFonts w:asciiTheme="minorBidi" w:hAnsiTheme="minorBidi" w:cstheme="minorBidi"/>
        </w:rPr>
        <w:t xml:space="preserve"> Written Torah </w:t>
      </w:r>
      <w:r w:rsidR="00202C7E" w:rsidRPr="002671BC">
        <w:rPr>
          <w:rFonts w:asciiTheme="minorBidi" w:hAnsiTheme="minorBidi" w:cstheme="minorBidi"/>
        </w:rPr>
        <w:t xml:space="preserve">in detail </w:t>
      </w:r>
      <w:r w:rsidR="0086797C" w:rsidRPr="002671BC">
        <w:rPr>
          <w:rFonts w:asciiTheme="minorBidi" w:hAnsiTheme="minorBidi" w:cstheme="minorBidi"/>
        </w:rPr>
        <w:t>is the basic understanding of H</w:t>
      </w:r>
      <w:r w:rsidR="00C05287" w:rsidRPr="002671BC">
        <w:rPr>
          <w:rFonts w:asciiTheme="minorBidi" w:hAnsiTheme="minorBidi" w:cstheme="minorBidi"/>
        </w:rPr>
        <w:t xml:space="preserve">alakha and </w:t>
      </w:r>
      <w:r w:rsidR="003A7475" w:rsidRPr="002671BC">
        <w:rPr>
          <w:rFonts w:asciiTheme="minorBidi" w:hAnsiTheme="minorBidi" w:cstheme="minorBidi"/>
        </w:rPr>
        <w:t>the story</w:t>
      </w:r>
      <w:r w:rsidR="007749D4" w:rsidRPr="002671BC">
        <w:rPr>
          <w:rFonts w:asciiTheme="minorBidi" w:hAnsiTheme="minorBidi" w:cstheme="minorBidi"/>
        </w:rPr>
        <w:t xml:space="preserve"> being told</w:t>
      </w:r>
      <w:r w:rsidR="00145669" w:rsidRPr="002671BC">
        <w:rPr>
          <w:rFonts w:asciiTheme="minorBidi" w:hAnsiTheme="minorBidi" w:cstheme="minorBidi"/>
        </w:rPr>
        <w:t>.</w:t>
      </w:r>
      <w:r w:rsidR="0086797C" w:rsidRPr="002671BC">
        <w:rPr>
          <w:rFonts w:asciiTheme="minorBidi" w:hAnsiTheme="minorBidi" w:cstheme="minorBidi"/>
        </w:rPr>
        <w:t xml:space="preserve"> </w:t>
      </w:r>
      <w:r w:rsidR="00202C7E" w:rsidRPr="002671BC">
        <w:rPr>
          <w:rFonts w:asciiTheme="minorBidi" w:hAnsiTheme="minorBidi" w:cstheme="minorBidi"/>
        </w:rPr>
        <w:t>However,</w:t>
      </w:r>
      <w:r w:rsidR="003A7475" w:rsidRPr="002671BC">
        <w:rPr>
          <w:rFonts w:asciiTheme="minorBidi" w:hAnsiTheme="minorBidi" w:cstheme="minorBidi"/>
        </w:rPr>
        <w:t xml:space="preserve"> there is also an additional facet</w:t>
      </w:r>
      <w:r w:rsidR="0086797C" w:rsidRPr="002671BC">
        <w:rPr>
          <w:rFonts w:asciiTheme="minorBidi" w:hAnsiTheme="minorBidi" w:cstheme="minorBidi"/>
        </w:rPr>
        <w:t xml:space="preserve"> – </w:t>
      </w:r>
      <w:r w:rsidR="00202C7E" w:rsidRPr="002671BC">
        <w:rPr>
          <w:rFonts w:asciiTheme="minorBidi" w:hAnsiTheme="minorBidi" w:cstheme="minorBidi"/>
        </w:rPr>
        <w:t xml:space="preserve">the derivation of </w:t>
      </w:r>
      <w:r w:rsidR="003A7475" w:rsidRPr="002671BC">
        <w:rPr>
          <w:rFonts w:asciiTheme="minorBidi" w:hAnsiTheme="minorBidi" w:cstheme="minorBidi"/>
        </w:rPr>
        <w:t>wisdom and morality f</w:t>
      </w:r>
      <w:r w:rsidR="007749D4" w:rsidRPr="002671BC">
        <w:rPr>
          <w:rFonts w:asciiTheme="minorBidi" w:hAnsiTheme="minorBidi" w:cstheme="minorBidi"/>
        </w:rPr>
        <w:t>rom</w:t>
      </w:r>
      <w:r w:rsidR="003A7475" w:rsidRPr="002671BC">
        <w:rPr>
          <w:rFonts w:asciiTheme="minorBidi" w:hAnsiTheme="minorBidi" w:cstheme="minorBidi"/>
        </w:rPr>
        <w:t xml:space="preserve"> the Torah</w:t>
      </w:r>
      <w:r w:rsidR="0086797C" w:rsidRPr="002671BC">
        <w:rPr>
          <w:rFonts w:asciiTheme="minorBidi" w:hAnsiTheme="minorBidi" w:cstheme="minorBidi"/>
        </w:rPr>
        <w:t xml:space="preserve"> - </w:t>
      </w:r>
      <w:r w:rsidR="003A7475" w:rsidRPr="002671BC">
        <w:rPr>
          <w:rFonts w:asciiTheme="minorBidi" w:hAnsiTheme="minorBidi" w:cstheme="minorBidi"/>
        </w:rPr>
        <w:t>and every sage must interpret the verses and learn from them according to the needs of his generation:</w:t>
      </w:r>
    </w:p>
    <w:p w:rsidR="00145669" w:rsidRPr="002671BC" w:rsidRDefault="00145669" w:rsidP="00F15583">
      <w:pPr>
        <w:pStyle w:val="NormalWeb"/>
        <w:spacing w:before="0" w:beforeAutospacing="0" w:after="0" w:afterAutospacing="0"/>
        <w:ind w:left="720"/>
        <w:jc w:val="both"/>
        <w:rPr>
          <w:rFonts w:asciiTheme="minorBidi" w:hAnsiTheme="minorBidi" w:cstheme="minorBidi"/>
        </w:rPr>
      </w:pPr>
    </w:p>
    <w:p w:rsidR="007749D4" w:rsidRPr="002671BC" w:rsidRDefault="00617907"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Another</w:t>
      </w:r>
      <w:r w:rsidR="007749D4" w:rsidRPr="002671BC">
        <w:rPr>
          <w:rFonts w:asciiTheme="minorBidi" w:hAnsiTheme="minorBidi" w:cstheme="minorBidi"/>
        </w:rPr>
        <w:t xml:space="preserve"> way is</w:t>
      </w:r>
      <w:r w:rsidR="003A7475" w:rsidRPr="002671BC">
        <w:rPr>
          <w:rFonts w:asciiTheme="minorBidi" w:hAnsiTheme="minorBidi" w:cstheme="minorBidi"/>
        </w:rPr>
        <w:t xml:space="preserve"> to </w:t>
      </w:r>
      <w:r w:rsidR="007749D4" w:rsidRPr="002671BC">
        <w:rPr>
          <w:rFonts w:asciiTheme="minorBidi" w:hAnsiTheme="minorBidi" w:cstheme="minorBidi"/>
        </w:rPr>
        <w:t xml:space="preserve">derive, via an exacting reading </w:t>
      </w:r>
      <w:r w:rsidR="003A7475" w:rsidRPr="002671BC">
        <w:rPr>
          <w:rFonts w:asciiTheme="minorBidi" w:hAnsiTheme="minorBidi" w:cstheme="minorBidi"/>
        </w:rPr>
        <w:t>of the language</w:t>
      </w:r>
      <w:r w:rsidR="007749D4" w:rsidRPr="002671BC">
        <w:rPr>
          <w:rFonts w:asciiTheme="minorBidi" w:hAnsiTheme="minorBidi" w:cstheme="minorBidi"/>
        </w:rPr>
        <w:t>,</w:t>
      </w:r>
      <w:r w:rsidR="003A7475" w:rsidRPr="002671BC">
        <w:rPr>
          <w:rFonts w:asciiTheme="minorBidi" w:hAnsiTheme="minorBidi" w:cstheme="minorBidi"/>
        </w:rPr>
        <w:t xml:space="preserve"> </w:t>
      </w:r>
      <w:r w:rsidR="007749D4" w:rsidRPr="002671BC">
        <w:rPr>
          <w:rFonts w:asciiTheme="minorBidi" w:hAnsiTheme="minorBidi" w:cstheme="minorBidi"/>
        </w:rPr>
        <w:t>wisdom and knowledge which diverges from the topic under discussion</w:t>
      </w:r>
      <w:r w:rsidR="001B34A7" w:rsidRPr="002671BC">
        <w:rPr>
          <w:rFonts w:asciiTheme="minorBidi" w:hAnsiTheme="minorBidi" w:cstheme="minorBidi"/>
        </w:rPr>
        <w:t>…</w:t>
      </w:r>
      <w:r w:rsidR="007749D4" w:rsidRPr="002671BC">
        <w:rPr>
          <w:rFonts w:asciiTheme="minorBidi" w:hAnsiTheme="minorBidi" w:cstheme="minorBidi"/>
        </w:rPr>
        <w:t xml:space="preserve">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1B34A7" w:rsidRPr="002671BC" w:rsidRDefault="007749D4"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T</w:t>
      </w:r>
      <w:r w:rsidR="001B34A7" w:rsidRPr="002671BC">
        <w:rPr>
          <w:rFonts w:asciiTheme="minorBidi" w:hAnsiTheme="minorBidi" w:cstheme="minorBidi"/>
        </w:rPr>
        <w:t xml:space="preserve">he sage has to know the time and </w:t>
      </w:r>
      <w:r w:rsidRPr="002671BC">
        <w:rPr>
          <w:rFonts w:asciiTheme="minorBidi" w:hAnsiTheme="minorBidi" w:cstheme="minorBidi"/>
        </w:rPr>
        <w:t>its</w:t>
      </w:r>
      <w:r w:rsidR="001B34A7" w:rsidRPr="002671BC">
        <w:rPr>
          <w:rFonts w:asciiTheme="minorBidi" w:hAnsiTheme="minorBidi" w:cstheme="minorBidi"/>
        </w:rPr>
        <w:t xml:space="preserve"> issue</w:t>
      </w:r>
      <w:r w:rsidRPr="002671BC">
        <w:rPr>
          <w:rFonts w:asciiTheme="minorBidi" w:hAnsiTheme="minorBidi" w:cstheme="minorBidi"/>
        </w:rPr>
        <w:t xml:space="preserve">s in order to </w:t>
      </w:r>
      <w:r w:rsidR="006327B1" w:rsidRPr="002671BC">
        <w:rPr>
          <w:rFonts w:asciiTheme="minorBidi" w:hAnsiTheme="minorBidi" w:cstheme="minorBidi"/>
        </w:rPr>
        <w:t>accommodate</w:t>
      </w:r>
      <w:r w:rsidRPr="002671BC">
        <w:rPr>
          <w:rFonts w:asciiTheme="minorBidi" w:hAnsiTheme="minorBidi" w:cstheme="minorBidi"/>
        </w:rPr>
        <w:t xml:space="preserve"> himself to that which is good and moral, </w:t>
      </w:r>
      <w:r w:rsidR="001B34A7" w:rsidRPr="002671BC">
        <w:rPr>
          <w:rFonts w:asciiTheme="minorBidi" w:hAnsiTheme="minorBidi" w:cstheme="minorBidi"/>
        </w:rPr>
        <w:t>according to his wisdom</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145669" w:rsidRPr="002671BC" w:rsidRDefault="00145669" w:rsidP="00F15583">
      <w:pPr>
        <w:pStyle w:val="NormalWeb"/>
        <w:spacing w:before="0" w:beforeAutospacing="0" w:after="0" w:afterAutospacing="0"/>
        <w:ind w:left="720"/>
        <w:jc w:val="both"/>
        <w:rPr>
          <w:rFonts w:asciiTheme="minorBidi" w:hAnsiTheme="minorBidi" w:cstheme="minorBidi"/>
        </w:rPr>
      </w:pPr>
    </w:p>
    <w:p w:rsidR="001B34A7" w:rsidRPr="002671BC" w:rsidRDefault="001B34A7"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In other words, a T</w:t>
      </w:r>
      <w:r w:rsidR="00617907" w:rsidRPr="002671BC">
        <w:rPr>
          <w:rFonts w:asciiTheme="minorBidi" w:hAnsiTheme="minorBidi" w:cstheme="minorBidi"/>
        </w:rPr>
        <w:t>o</w:t>
      </w:r>
      <w:r w:rsidRPr="002671BC">
        <w:rPr>
          <w:rFonts w:asciiTheme="minorBidi" w:hAnsiTheme="minorBidi" w:cstheme="minorBidi"/>
        </w:rPr>
        <w:t xml:space="preserve">rah scholar is required to learn ethics from the Torah </w:t>
      </w:r>
      <w:r w:rsidR="007749D4" w:rsidRPr="002671BC">
        <w:rPr>
          <w:rFonts w:asciiTheme="minorBidi" w:hAnsiTheme="minorBidi" w:cstheme="minorBidi"/>
        </w:rPr>
        <w:t>according to</w:t>
      </w:r>
      <w:r w:rsidRPr="002671BC">
        <w:rPr>
          <w:rFonts w:asciiTheme="minorBidi" w:hAnsiTheme="minorBidi" w:cstheme="minorBidi"/>
        </w:rPr>
        <w:t xml:space="preserve"> the needs of his generation, beyond the basic intent of the verse</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145669" w:rsidRPr="002671BC" w:rsidRDefault="00145669" w:rsidP="00F15583">
      <w:pPr>
        <w:pStyle w:val="NormalWeb"/>
        <w:spacing w:before="0" w:beforeAutospacing="0" w:after="0" w:afterAutospacing="0"/>
        <w:jc w:val="center"/>
        <w:rPr>
          <w:rFonts w:asciiTheme="minorBidi" w:hAnsiTheme="minorBidi" w:cstheme="minorBidi"/>
          <w:b/>
          <w:bCs/>
        </w:rPr>
      </w:pPr>
    </w:p>
    <w:p w:rsidR="001B34A7" w:rsidRPr="002671BC" w:rsidRDefault="001B34A7" w:rsidP="00F15583">
      <w:pPr>
        <w:pStyle w:val="NormalWeb"/>
        <w:spacing w:before="0" w:beforeAutospacing="0" w:after="0" w:afterAutospacing="0"/>
        <w:jc w:val="both"/>
        <w:rPr>
          <w:rFonts w:asciiTheme="minorBidi" w:hAnsiTheme="minorBidi" w:cstheme="minorBidi"/>
          <w:b/>
          <w:bCs/>
        </w:rPr>
      </w:pPr>
      <w:r w:rsidRPr="002671BC">
        <w:rPr>
          <w:rFonts w:asciiTheme="minorBidi" w:hAnsiTheme="minorBidi" w:cstheme="minorBidi"/>
          <w:b/>
          <w:bCs/>
        </w:rPr>
        <w:t>C</w:t>
      </w:r>
      <w:r w:rsidR="00145669" w:rsidRPr="002671BC">
        <w:rPr>
          <w:rFonts w:asciiTheme="minorBidi" w:hAnsiTheme="minorBidi" w:cstheme="minorBidi"/>
          <w:b/>
          <w:bCs/>
        </w:rPr>
        <w:t>.</w:t>
      </w:r>
      <w:r w:rsidR="00F15583">
        <w:rPr>
          <w:rFonts w:asciiTheme="minorBidi" w:hAnsiTheme="minorBidi" w:cstheme="minorBidi"/>
          <w:b/>
          <w:bCs/>
        </w:rPr>
        <w:tab/>
      </w:r>
      <w:r w:rsidRPr="002671BC">
        <w:rPr>
          <w:rFonts w:asciiTheme="minorBidi" w:hAnsiTheme="minorBidi" w:cstheme="minorBidi"/>
          <w:b/>
          <w:bCs/>
        </w:rPr>
        <w:t>Style and Target Audience</w:t>
      </w:r>
    </w:p>
    <w:p w:rsidR="002671BC" w:rsidRDefault="002671BC" w:rsidP="00F15583">
      <w:pPr>
        <w:pStyle w:val="NormalWeb"/>
        <w:spacing w:before="0" w:beforeAutospacing="0" w:after="0" w:afterAutospacing="0"/>
        <w:ind w:firstLine="360"/>
        <w:jc w:val="both"/>
        <w:rPr>
          <w:rFonts w:asciiTheme="minorBidi" w:hAnsiTheme="minorBidi" w:cstheme="minorBidi"/>
        </w:rPr>
      </w:pPr>
    </w:p>
    <w:p w:rsidR="001B34A7" w:rsidRPr="002671BC" w:rsidRDefault="001B34A7"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As we have said, the basis of </w:t>
      </w:r>
      <w:r w:rsidR="007749D4" w:rsidRPr="002671BC">
        <w:rPr>
          <w:rFonts w:asciiTheme="minorBidi" w:hAnsiTheme="minorBidi" w:cstheme="minorBidi"/>
        </w:rPr>
        <w:t>t</w:t>
      </w:r>
      <w:r w:rsidRPr="002671BC">
        <w:rPr>
          <w:rFonts w:asciiTheme="minorBidi" w:hAnsiTheme="minorBidi" w:cstheme="minorBidi"/>
        </w:rPr>
        <w:t xml:space="preserve">his commentary </w:t>
      </w:r>
      <w:r w:rsidR="007749D4" w:rsidRPr="002671BC">
        <w:rPr>
          <w:rFonts w:asciiTheme="minorBidi" w:hAnsiTheme="minorBidi" w:cstheme="minorBidi"/>
        </w:rPr>
        <w:t xml:space="preserve">is the series of lectures given by the </w:t>
      </w:r>
      <w:r w:rsidRPr="002671BC">
        <w:rPr>
          <w:rFonts w:asciiTheme="minorBidi" w:hAnsiTheme="minorBidi" w:cstheme="minorBidi"/>
        </w:rPr>
        <w:t xml:space="preserve">Netziv </w:t>
      </w:r>
      <w:r w:rsidR="007749D4" w:rsidRPr="002671BC">
        <w:rPr>
          <w:rFonts w:asciiTheme="minorBidi" w:hAnsiTheme="minorBidi" w:cstheme="minorBidi"/>
        </w:rPr>
        <w:t xml:space="preserve">on the weekly Torah portion </w:t>
      </w:r>
      <w:r w:rsidRPr="002671BC">
        <w:rPr>
          <w:rFonts w:asciiTheme="minorBidi" w:hAnsiTheme="minorBidi" w:cstheme="minorBidi"/>
        </w:rPr>
        <w:t xml:space="preserve">in </w:t>
      </w:r>
      <w:r w:rsidR="007749D4" w:rsidRPr="002671BC">
        <w:rPr>
          <w:rFonts w:asciiTheme="minorBidi" w:hAnsiTheme="minorBidi" w:cstheme="minorBidi"/>
        </w:rPr>
        <w:t>Volozhin Yeshi</w:t>
      </w:r>
      <w:r w:rsidRPr="002671BC">
        <w:rPr>
          <w:rFonts w:asciiTheme="minorBidi" w:hAnsiTheme="minorBidi" w:cstheme="minorBidi"/>
        </w:rPr>
        <w:t>va</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The style</w:t>
      </w:r>
      <w:r w:rsidR="007749D4" w:rsidRPr="002671BC">
        <w:rPr>
          <w:rFonts w:asciiTheme="minorBidi" w:hAnsiTheme="minorBidi" w:cstheme="minorBidi"/>
        </w:rPr>
        <w:t xml:space="preserve"> of the commentary is not simplistic</w:t>
      </w:r>
      <w:r w:rsidRPr="002671BC">
        <w:rPr>
          <w:rFonts w:asciiTheme="minorBidi" w:hAnsiTheme="minorBidi" w:cstheme="minorBidi"/>
        </w:rPr>
        <w:t xml:space="preserve"> at all</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The point of </w:t>
      </w:r>
      <w:r w:rsidR="007749D4" w:rsidRPr="002671BC">
        <w:rPr>
          <w:rFonts w:asciiTheme="minorBidi" w:hAnsiTheme="minorBidi" w:cstheme="minorBidi"/>
        </w:rPr>
        <w:t>departure for his</w:t>
      </w:r>
      <w:r w:rsidRPr="002671BC">
        <w:rPr>
          <w:rFonts w:asciiTheme="minorBidi" w:hAnsiTheme="minorBidi" w:cstheme="minorBidi"/>
        </w:rPr>
        <w:t xml:space="preserve"> commentary is that his students are experts in the sources of Oral Torah and well </w:t>
      </w:r>
      <w:r w:rsidR="007749D4" w:rsidRPr="002671BC">
        <w:rPr>
          <w:rFonts w:asciiTheme="minorBidi" w:hAnsiTheme="minorBidi" w:cstheme="minorBidi"/>
        </w:rPr>
        <w:t>acquainted with th</w:t>
      </w:r>
      <w:r w:rsidRPr="002671BC">
        <w:rPr>
          <w:rFonts w:asciiTheme="minorBidi" w:hAnsiTheme="minorBidi" w:cstheme="minorBidi"/>
        </w:rPr>
        <w:t>e passages</w:t>
      </w:r>
      <w:r w:rsidR="007749D4" w:rsidRPr="002671BC">
        <w:rPr>
          <w:rFonts w:asciiTheme="minorBidi" w:hAnsiTheme="minorBidi" w:cstheme="minorBidi"/>
        </w:rPr>
        <w:t xml:space="preserve"> under discussion</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The N</w:t>
      </w:r>
      <w:r w:rsidR="00617907" w:rsidRPr="002671BC">
        <w:rPr>
          <w:rFonts w:asciiTheme="minorBidi" w:hAnsiTheme="minorBidi" w:cstheme="minorBidi"/>
        </w:rPr>
        <w:t>et</w:t>
      </w:r>
      <w:r w:rsidRPr="002671BC">
        <w:rPr>
          <w:rFonts w:asciiTheme="minorBidi" w:hAnsiTheme="minorBidi" w:cstheme="minorBidi"/>
        </w:rPr>
        <w:t>z</w:t>
      </w:r>
      <w:r w:rsidR="00617907" w:rsidRPr="002671BC">
        <w:rPr>
          <w:rFonts w:asciiTheme="minorBidi" w:hAnsiTheme="minorBidi" w:cstheme="minorBidi"/>
        </w:rPr>
        <w:t>i</w:t>
      </w:r>
      <w:r w:rsidRPr="002671BC">
        <w:rPr>
          <w:rFonts w:asciiTheme="minorBidi" w:hAnsiTheme="minorBidi" w:cstheme="minorBidi"/>
        </w:rPr>
        <w:t xml:space="preserve">v uses a great </w:t>
      </w:r>
      <w:r w:rsidR="004B25BA" w:rsidRPr="002671BC">
        <w:rPr>
          <w:rFonts w:asciiTheme="minorBidi" w:hAnsiTheme="minorBidi" w:cstheme="minorBidi"/>
        </w:rPr>
        <w:t>number</w:t>
      </w:r>
      <w:r w:rsidRPr="002671BC">
        <w:rPr>
          <w:rFonts w:asciiTheme="minorBidi" w:hAnsiTheme="minorBidi" w:cstheme="minorBidi"/>
        </w:rPr>
        <w:t xml:space="preserve"> of expressions borrowed from the Gemara’s language</w:t>
      </w:r>
      <w:r w:rsidR="007749D4" w:rsidRPr="002671BC">
        <w:rPr>
          <w:rFonts w:asciiTheme="minorBidi" w:hAnsiTheme="minorBidi" w:cstheme="minorBidi"/>
        </w:rPr>
        <w:t>,</w:t>
      </w:r>
      <w:r w:rsidRPr="002671BC">
        <w:rPr>
          <w:rFonts w:asciiTheme="minorBidi" w:hAnsiTheme="minorBidi" w:cstheme="minorBidi"/>
        </w:rPr>
        <w:t xml:space="preserve"> </w:t>
      </w:r>
      <w:r w:rsidR="00617907" w:rsidRPr="002671BC">
        <w:rPr>
          <w:rFonts w:asciiTheme="minorBidi" w:hAnsiTheme="minorBidi" w:cstheme="minorBidi"/>
        </w:rPr>
        <w:t xml:space="preserve">and </w:t>
      </w:r>
      <w:r w:rsidR="007749D4" w:rsidRPr="002671BC">
        <w:rPr>
          <w:rFonts w:asciiTheme="minorBidi" w:hAnsiTheme="minorBidi" w:cstheme="minorBidi"/>
        </w:rPr>
        <w:t xml:space="preserve">he makes numerous </w:t>
      </w:r>
      <w:r w:rsidR="00617907" w:rsidRPr="002671BC">
        <w:rPr>
          <w:rFonts w:asciiTheme="minorBidi" w:hAnsiTheme="minorBidi" w:cstheme="minorBidi"/>
        </w:rPr>
        <w:t>refere</w:t>
      </w:r>
      <w:r w:rsidRPr="002671BC">
        <w:rPr>
          <w:rFonts w:asciiTheme="minorBidi" w:hAnsiTheme="minorBidi" w:cstheme="minorBidi"/>
        </w:rPr>
        <w:t>n</w:t>
      </w:r>
      <w:r w:rsidR="00617907" w:rsidRPr="002671BC">
        <w:rPr>
          <w:rFonts w:asciiTheme="minorBidi" w:hAnsiTheme="minorBidi" w:cstheme="minorBidi"/>
        </w:rPr>
        <w:t>c</w:t>
      </w:r>
      <w:r w:rsidRPr="002671BC">
        <w:rPr>
          <w:rFonts w:asciiTheme="minorBidi" w:hAnsiTheme="minorBidi" w:cstheme="minorBidi"/>
        </w:rPr>
        <w:t xml:space="preserve">es to </w:t>
      </w:r>
      <w:r w:rsidR="007749D4" w:rsidRPr="002671BC">
        <w:rPr>
          <w:rFonts w:asciiTheme="minorBidi" w:hAnsiTheme="minorBidi" w:cstheme="minorBidi"/>
        </w:rPr>
        <w:t xml:space="preserve">the </w:t>
      </w:r>
      <w:r w:rsidRPr="002671BC">
        <w:rPr>
          <w:rFonts w:asciiTheme="minorBidi" w:hAnsiTheme="minorBidi" w:cstheme="minorBidi"/>
        </w:rPr>
        <w:t xml:space="preserve">literature of the </w:t>
      </w:r>
      <w:r w:rsidRPr="002671BC">
        <w:rPr>
          <w:rFonts w:asciiTheme="minorBidi" w:hAnsiTheme="minorBidi" w:cstheme="minorBidi"/>
          <w:i/>
          <w:iCs/>
        </w:rPr>
        <w:t>Rishonim</w:t>
      </w:r>
      <w:r w:rsidRPr="002671BC">
        <w:rPr>
          <w:rFonts w:asciiTheme="minorBidi" w:hAnsiTheme="minorBidi" w:cstheme="minorBidi"/>
        </w:rPr>
        <w:t xml:space="preserve"> and </w:t>
      </w:r>
      <w:r w:rsidR="007749D4" w:rsidRPr="002671BC">
        <w:rPr>
          <w:rFonts w:asciiTheme="minorBidi" w:hAnsiTheme="minorBidi" w:cstheme="minorBidi"/>
        </w:rPr>
        <w:t xml:space="preserve">the </w:t>
      </w:r>
      <w:r w:rsidRPr="002671BC">
        <w:rPr>
          <w:rFonts w:asciiTheme="minorBidi" w:hAnsiTheme="minorBidi" w:cstheme="minorBidi"/>
          <w:i/>
          <w:iCs/>
        </w:rPr>
        <w:t>Acharonim</w:t>
      </w:r>
      <w:r w:rsidRPr="002671BC">
        <w:rPr>
          <w:rFonts w:asciiTheme="minorBidi" w:hAnsiTheme="minorBidi" w:cstheme="minorBidi"/>
        </w:rPr>
        <w:t>.</w:t>
      </w:r>
      <w:r w:rsidRPr="002671BC">
        <w:rPr>
          <w:rStyle w:val="FootnoteReference"/>
          <w:rFonts w:asciiTheme="minorBidi" w:hAnsiTheme="minorBidi" w:cstheme="minorBidi"/>
          <w:sz w:val="20"/>
          <w:szCs w:val="20"/>
          <w:rtl/>
        </w:rPr>
        <w:footnoteReference w:id="5"/>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A15714" w:rsidRPr="002671BC" w:rsidRDefault="001B34A7"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The</w:t>
      </w:r>
      <w:r w:rsidR="00A15714" w:rsidRPr="002671BC">
        <w:rPr>
          <w:rFonts w:asciiTheme="minorBidi" w:hAnsiTheme="minorBidi" w:cstheme="minorBidi"/>
        </w:rPr>
        <w:t xml:space="preserve"> style of the commentary, its contents and themes, testify to the fact that the commentary is designed mainly for Torah scholars</w:t>
      </w:r>
      <w:r w:rsidR="00145669" w:rsidRPr="002671BC">
        <w:rPr>
          <w:rFonts w:asciiTheme="minorBidi" w:hAnsiTheme="minorBidi" w:cstheme="minorBidi"/>
        </w:rPr>
        <w:t>.</w:t>
      </w:r>
      <w:r w:rsidR="0086797C" w:rsidRPr="002671BC">
        <w:rPr>
          <w:rFonts w:asciiTheme="minorBidi" w:hAnsiTheme="minorBidi" w:cstheme="minorBidi"/>
        </w:rPr>
        <w:t xml:space="preserve"> </w:t>
      </w:r>
      <w:r w:rsidR="00617907" w:rsidRPr="002671BC">
        <w:rPr>
          <w:rFonts w:asciiTheme="minorBidi" w:hAnsiTheme="minorBidi" w:cstheme="minorBidi"/>
        </w:rPr>
        <w:t>Similarly</w:t>
      </w:r>
      <w:r w:rsidR="00A15714" w:rsidRPr="002671BC">
        <w:rPr>
          <w:rFonts w:asciiTheme="minorBidi" w:hAnsiTheme="minorBidi" w:cstheme="minorBidi"/>
        </w:rPr>
        <w:t xml:space="preserve">, in keeping with the aims of the commentary, it is designated in </w:t>
      </w:r>
      <w:r w:rsidR="00617907" w:rsidRPr="002671BC">
        <w:rPr>
          <w:rFonts w:asciiTheme="minorBidi" w:hAnsiTheme="minorBidi" w:cstheme="minorBidi"/>
        </w:rPr>
        <w:t>particularly</w:t>
      </w:r>
      <w:r w:rsidR="00A15714" w:rsidRPr="002671BC">
        <w:rPr>
          <w:rFonts w:asciiTheme="minorBidi" w:hAnsiTheme="minorBidi" w:cstheme="minorBidi"/>
        </w:rPr>
        <w:t xml:space="preserve"> for his contemporaries, their problem</w:t>
      </w:r>
      <w:r w:rsidR="004B25BA" w:rsidRPr="002671BC">
        <w:rPr>
          <w:rFonts w:asciiTheme="minorBidi" w:hAnsiTheme="minorBidi" w:cstheme="minorBidi"/>
        </w:rPr>
        <w:t>s and needs.</w:t>
      </w:r>
      <w:r w:rsidR="00A15714" w:rsidRPr="002671BC">
        <w:rPr>
          <w:rFonts w:asciiTheme="minorBidi" w:hAnsiTheme="minorBidi" w:cstheme="minorBidi"/>
        </w:rPr>
        <w:t xml:space="preserve"> </w:t>
      </w:r>
      <w:r w:rsidR="004B25BA" w:rsidRPr="002671BC">
        <w:rPr>
          <w:rFonts w:asciiTheme="minorBidi" w:hAnsiTheme="minorBidi" w:cstheme="minorBidi"/>
        </w:rPr>
        <w:t>T</w:t>
      </w:r>
      <w:r w:rsidR="00A15714" w:rsidRPr="002671BC">
        <w:rPr>
          <w:rFonts w:asciiTheme="minorBidi" w:hAnsiTheme="minorBidi" w:cstheme="minorBidi"/>
        </w:rPr>
        <w:t xml:space="preserve">herefore, </w:t>
      </w:r>
      <w:r w:rsidR="004B25BA" w:rsidRPr="002671BC">
        <w:rPr>
          <w:rFonts w:asciiTheme="minorBidi" w:hAnsiTheme="minorBidi" w:cstheme="minorBidi"/>
        </w:rPr>
        <w:t>while</w:t>
      </w:r>
      <w:r w:rsidR="00A15714" w:rsidRPr="002671BC">
        <w:rPr>
          <w:rFonts w:asciiTheme="minorBidi" w:hAnsiTheme="minorBidi" w:cstheme="minorBidi"/>
        </w:rPr>
        <w:t xml:space="preserve"> the thoughts of the </w:t>
      </w:r>
      <w:r w:rsidR="00617907" w:rsidRPr="002671BC">
        <w:rPr>
          <w:rFonts w:asciiTheme="minorBidi" w:hAnsiTheme="minorBidi" w:cstheme="minorBidi"/>
        </w:rPr>
        <w:t>Netziv</w:t>
      </w:r>
      <w:r w:rsidR="00A15714" w:rsidRPr="002671BC">
        <w:rPr>
          <w:rFonts w:asciiTheme="minorBidi" w:hAnsiTheme="minorBidi" w:cstheme="minorBidi"/>
        </w:rPr>
        <w:t xml:space="preserve"> are nice even not in their time, </w:t>
      </w:r>
      <w:r w:rsidR="004B25BA" w:rsidRPr="002671BC">
        <w:rPr>
          <w:rFonts w:asciiTheme="minorBidi" w:hAnsiTheme="minorBidi" w:cstheme="minorBidi"/>
        </w:rPr>
        <w:t>in order to get</w:t>
      </w:r>
      <w:r w:rsidR="00A15714" w:rsidRPr="002671BC">
        <w:rPr>
          <w:rFonts w:asciiTheme="minorBidi" w:hAnsiTheme="minorBidi" w:cstheme="minorBidi"/>
        </w:rPr>
        <w:t xml:space="preserve"> to the depth of his </w:t>
      </w:r>
      <w:r w:rsidR="00A15714" w:rsidRPr="002671BC">
        <w:rPr>
          <w:rFonts w:asciiTheme="minorBidi" w:hAnsiTheme="minorBidi" w:cstheme="minorBidi"/>
        </w:rPr>
        <w:lastRenderedPageBreak/>
        <w:t xml:space="preserve">commentaries, one should expend effort to understand the </w:t>
      </w:r>
      <w:r w:rsidR="00617907" w:rsidRPr="002671BC">
        <w:rPr>
          <w:rFonts w:asciiTheme="minorBidi" w:hAnsiTheme="minorBidi" w:cstheme="minorBidi"/>
        </w:rPr>
        <w:t>background</w:t>
      </w:r>
      <w:r w:rsidR="00A15714" w:rsidRPr="002671BC">
        <w:rPr>
          <w:rFonts w:asciiTheme="minorBidi" w:hAnsiTheme="minorBidi" w:cstheme="minorBidi"/>
        </w:rPr>
        <w:t xml:space="preserve"> of their writing</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4B25BA" w:rsidRPr="002671BC" w:rsidRDefault="004B25BA" w:rsidP="00F15583">
      <w:pPr>
        <w:pStyle w:val="NormalWeb"/>
        <w:spacing w:before="0" w:beforeAutospacing="0" w:after="0" w:afterAutospacing="0"/>
        <w:ind w:firstLine="360"/>
        <w:jc w:val="center"/>
        <w:rPr>
          <w:rFonts w:asciiTheme="minorBidi" w:hAnsiTheme="minorBidi" w:cstheme="minorBidi"/>
          <w:b/>
          <w:bCs/>
        </w:rPr>
      </w:pPr>
    </w:p>
    <w:p w:rsidR="00A15714" w:rsidRPr="002671BC" w:rsidRDefault="00A15714" w:rsidP="00F15583">
      <w:pPr>
        <w:pStyle w:val="NormalWeb"/>
        <w:spacing w:before="0" w:beforeAutospacing="0" w:after="0" w:afterAutospacing="0"/>
        <w:jc w:val="both"/>
        <w:rPr>
          <w:rFonts w:asciiTheme="minorBidi" w:hAnsiTheme="minorBidi" w:cstheme="minorBidi"/>
          <w:b/>
          <w:bCs/>
        </w:rPr>
      </w:pPr>
      <w:r w:rsidRPr="002671BC">
        <w:rPr>
          <w:rFonts w:asciiTheme="minorBidi" w:hAnsiTheme="minorBidi" w:cstheme="minorBidi"/>
          <w:b/>
          <w:bCs/>
        </w:rPr>
        <w:t>D</w:t>
      </w:r>
      <w:r w:rsidR="00145669" w:rsidRPr="002671BC">
        <w:rPr>
          <w:rFonts w:asciiTheme="minorBidi" w:hAnsiTheme="minorBidi" w:cstheme="minorBidi"/>
          <w:b/>
          <w:bCs/>
        </w:rPr>
        <w:t>.</w:t>
      </w:r>
      <w:r w:rsidR="00F15583">
        <w:rPr>
          <w:rFonts w:asciiTheme="minorBidi" w:hAnsiTheme="minorBidi" w:cstheme="minorBidi"/>
          <w:b/>
          <w:bCs/>
        </w:rPr>
        <w:tab/>
      </w:r>
      <w:r w:rsidRPr="002671BC">
        <w:rPr>
          <w:rFonts w:asciiTheme="minorBidi" w:hAnsiTheme="minorBidi" w:cstheme="minorBidi"/>
          <w:b/>
          <w:bCs/>
        </w:rPr>
        <w:t xml:space="preserve">Relationship between </w:t>
      </w:r>
      <w:r w:rsidR="00617907" w:rsidRPr="002671BC">
        <w:rPr>
          <w:rFonts w:asciiTheme="minorBidi" w:hAnsiTheme="minorBidi" w:cstheme="minorBidi"/>
          <w:b/>
          <w:bCs/>
        </w:rPr>
        <w:t>Written</w:t>
      </w:r>
      <w:r w:rsidRPr="002671BC">
        <w:rPr>
          <w:rFonts w:asciiTheme="minorBidi" w:hAnsiTheme="minorBidi" w:cstheme="minorBidi"/>
          <w:b/>
          <w:bCs/>
        </w:rPr>
        <w:t xml:space="preserve"> and Oral Torah</w:t>
      </w:r>
    </w:p>
    <w:p w:rsidR="002671BC" w:rsidRDefault="002671BC" w:rsidP="00F15583">
      <w:pPr>
        <w:pStyle w:val="NormalWeb"/>
        <w:spacing w:before="0" w:beforeAutospacing="0" w:after="0" w:afterAutospacing="0"/>
        <w:ind w:firstLine="360"/>
        <w:jc w:val="both"/>
        <w:rPr>
          <w:rFonts w:asciiTheme="minorBidi" w:hAnsiTheme="minorBidi" w:cstheme="minorBidi"/>
        </w:rPr>
      </w:pPr>
    </w:p>
    <w:p w:rsidR="00F22A86" w:rsidRPr="002671BC" w:rsidRDefault="00A15714"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In his commentary on the Torah, the Netziv stresses the compelling connection between the Written Torah and the Oral Torah</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The </w:t>
      </w:r>
      <w:r w:rsidR="00F236C7" w:rsidRPr="002671BC">
        <w:rPr>
          <w:rFonts w:asciiTheme="minorBidi" w:hAnsiTheme="minorBidi" w:cstheme="minorBidi"/>
        </w:rPr>
        <w:t xml:space="preserve">Netziv’s expansive exploration of this topic appears to be an attempt to </w:t>
      </w:r>
      <w:r w:rsidRPr="002671BC">
        <w:rPr>
          <w:rFonts w:asciiTheme="minorBidi" w:hAnsiTheme="minorBidi" w:cstheme="minorBidi"/>
        </w:rPr>
        <w:t>co</w:t>
      </w:r>
      <w:r w:rsidR="00F236C7" w:rsidRPr="002671BC">
        <w:rPr>
          <w:rFonts w:asciiTheme="minorBidi" w:hAnsiTheme="minorBidi" w:cstheme="minorBidi"/>
        </w:rPr>
        <w:t>ntend</w:t>
      </w:r>
      <w:r w:rsidRPr="002671BC">
        <w:rPr>
          <w:rFonts w:asciiTheme="minorBidi" w:hAnsiTheme="minorBidi" w:cstheme="minorBidi"/>
        </w:rPr>
        <w:t xml:space="preserve"> with the disrespect of the Maskilim towards the Oral</w:t>
      </w:r>
      <w:r w:rsidR="00617907" w:rsidRPr="002671BC">
        <w:rPr>
          <w:rFonts w:asciiTheme="minorBidi" w:hAnsiTheme="minorBidi" w:cstheme="minorBidi"/>
        </w:rPr>
        <w:t xml:space="preserve"> To</w:t>
      </w:r>
      <w:r w:rsidR="004B25BA" w:rsidRPr="002671BC">
        <w:rPr>
          <w:rFonts w:asciiTheme="minorBidi" w:hAnsiTheme="minorBidi" w:cstheme="minorBidi"/>
        </w:rPr>
        <w:t>rah,</w:t>
      </w:r>
      <w:r w:rsidR="00F236C7" w:rsidRPr="002671BC">
        <w:rPr>
          <w:rFonts w:asciiTheme="minorBidi" w:hAnsiTheme="minorBidi" w:cstheme="minorBidi"/>
        </w:rPr>
        <w:t xml:space="preserve"> </w:t>
      </w:r>
      <w:r w:rsidR="004B25BA" w:rsidRPr="002671BC">
        <w:rPr>
          <w:rFonts w:asciiTheme="minorBidi" w:hAnsiTheme="minorBidi" w:cstheme="minorBidi"/>
        </w:rPr>
        <w:t>who saw</w:t>
      </w:r>
      <w:r w:rsidRPr="002671BC">
        <w:rPr>
          <w:rFonts w:asciiTheme="minorBidi" w:hAnsiTheme="minorBidi" w:cstheme="minorBidi"/>
        </w:rPr>
        <w:t xml:space="preserve"> it as a human creation </w:t>
      </w:r>
      <w:r w:rsidR="004B25BA" w:rsidRPr="002671BC">
        <w:rPr>
          <w:rFonts w:asciiTheme="minorBidi" w:hAnsiTheme="minorBidi" w:cstheme="minorBidi"/>
        </w:rPr>
        <w:t>that</w:t>
      </w:r>
      <w:r w:rsidRPr="002671BC">
        <w:rPr>
          <w:rFonts w:asciiTheme="minorBidi" w:hAnsiTheme="minorBidi" w:cstheme="minorBidi"/>
        </w:rPr>
        <w:t xml:space="preserve"> often contradicts the Written Torah</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It is worth </w:t>
      </w:r>
      <w:r w:rsidR="00617907" w:rsidRPr="002671BC">
        <w:rPr>
          <w:rFonts w:asciiTheme="minorBidi" w:hAnsiTheme="minorBidi" w:cstheme="minorBidi"/>
        </w:rPr>
        <w:t>noting</w:t>
      </w:r>
      <w:r w:rsidRPr="002671BC">
        <w:rPr>
          <w:rFonts w:asciiTheme="minorBidi" w:hAnsiTheme="minorBidi" w:cstheme="minorBidi"/>
        </w:rPr>
        <w:t xml:space="preserve"> that more than a few of the yeshiva students struggled between </w:t>
      </w:r>
      <w:r w:rsidR="00617907" w:rsidRPr="002671BC">
        <w:rPr>
          <w:rFonts w:asciiTheme="minorBidi" w:hAnsiTheme="minorBidi" w:cstheme="minorBidi"/>
        </w:rPr>
        <w:t>traditional</w:t>
      </w:r>
      <w:r w:rsidRPr="002671BC">
        <w:rPr>
          <w:rFonts w:asciiTheme="minorBidi" w:hAnsiTheme="minorBidi" w:cstheme="minorBidi"/>
        </w:rPr>
        <w:t xml:space="preserve"> </w:t>
      </w:r>
      <w:r w:rsidR="00617907" w:rsidRPr="002671BC">
        <w:rPr>
          <w:rFonts w:asciiTheme="minorBidi" w:hAnsiTheme="minorBidi" w:cstheme="minorBidi"/>
        </w:rPr>
        <w:t>Judaism</w:t>
      </w:r>
      <w:r w:rsidRPr="002671BC">
        <w:rPr>
          <w:rFonts w:asciiTheme="minorBidi" w:hAnsiTheme="minorBidi" w:cstheme="minorBidi"/>
        </w:rPr>
        <w:t xml:space="preserve"> and the </w:t>
      </w:r>
      <w:r w:rsidR="00617907" w:rsidRPr="002671BC">
        <w:rPr>
          <w:rFonts w:asciiTheme="minorBidi" w:hAnsiTheme="minorBidi" w:cstheme="minorBidi"/>
        </w:rPr>
        <w:t>Haskalah</w:t>
      </w:r>
      <w:r w:rsidR="00F236C7" w:rsidRPr="002671BC">
        <w:rPr>
          <w:rFonts w:asciiTheme="minorBidi" w:hAnsiTheme="minorBidi" w:cstheme="minorBidi"/>
        </w:rPr>
        <w:t xml:space="preserve"> movement</w:t>
      </w:r>
      <w:r w:rsidRPr="002671BC">
        <w:rPr>
          <w:rFonts w:asciiTheme="minorBidi" w:hAnsiTheme="minorBidi" w:cstheme="minorBidi"/>
        </w:rPr>
        <w:t>.</w:t>
      </w:r>
      <w:r w:rsidRPr="002671BC">
        <w:rPr>
          <w:rStyle w:val="FootnoteReference"/>
          <w:rFonts w:asciiTheme="minorBidi" w:hAnsiTheme="minorBidi" w:cstheme="minorBidi"/>
          <w:sz w:val="20"/>
          <w:szCs w:val="20"/>
          <w:rtl/>
        </w:rPr>
        <w:footnoteReference w:id="6"/>
      </w:r>
      <w:r w:rsidR="0086797C" w:rsidRPr="002671BC">
        <w:rPr>
          <w:rFonts w:asciiTheme="minorBidi" w:hAnsiTheme="minorBidi" w:cstheme="minorBidi"/>
        </w:rPr>
        <w:t xml:space="preserve"> </w:t>
      </w:r>
      <w:r w:rsidRPr="002671BC">
        <w:rPr>
          <w:rFonts w:asciiTheme="minorBidi" w:hAnsiTheme="minorBidi" w:cstheme="minorBidi"/>
        </w:rPr>
        <w:t>I</w:t>
      </w:r>
      <w:r w:rsidR="00F22A86" w:rsidRPr="002671BC">
        <w:rPr>
          <w:rFonts w:asciiTheme="minorBidi" w:hAnsiTheme="minorBidi" w:cstheme="minorBidi"/>
        </w:rPr>
        <w:t xml:space="preserve">n </w:t>
      </w:r>
      <w:r w:rsidRPr="002671BC">
        <w:rPr>
          <w:rFonts w:asciiTheme="minorBidi" w:hAnsiTheme="minorBidi" w:cstheme="minorBidi"/>
        </w:rPr>
        <w:t xml:space="preserve">order to </w:t>
      </w:r>
      <w:r w:rsidR="00F22A86" w:rsidRPr="002671BC">
        <w:rPr>
          <w:rFonts w:asciiTheme="minorBidi" w:hAnsiTheme="minorBidi" w:cstheme="minorBidi"/>
        </w:rPr>
        <w:t xml:space="preserve">produce and strengthen the status of the </w:t>
      </w:r>
      <w:r w:rsidR="00F236C7" w:rsidRPr="002671BC">
        <w:rPr>
          <w:rFonts w:asciiTheme="minorBidi" w:hAnsiTheme="minorBidi" w:cstheme="minorBidi"/>
        </w:rPr>
        <w:t>Oral</w:t>
      </w:r>
      <w:r w:rsidR="00F22A86" w:rsidRPr="002671BC">
        <w:rPr>
          <w:rFonts w:asciiTheme="minorBidi" w:hAnsiTheme="minorBidi" w:cstheme="minorBidi"/>
        </w:rPr>
        <w:t xml:space="preserve"> Torah </w:t>
      </w:r>
      <w:r w:rsidR="00F236C7" w:rsidRPr="002671BC">
        <w:rPr>
          <w:rFonts w:asciiTheme="minorBidi" w:hAnsiTheme="minorBidi" w:cstheme="minorBidi"/>
        </w:rPr>
        <w:t>among hi</w:t>
      </w:r>
      <w:r w:rsidR="00F22A86" w:rsidRPr="002671BC">
        <w:rPr>
          <w:rFonts w:asciiTheme="minorBidi" w:hAnsiTheme="minorBidi" w:cstheme="minorBidi"/>
        </w:rPr>
        <w:t xml:space="preserve">s students, the Netziv </w:t>
      </w:r>
      <w:r w:rsidR="00F236C7" w:rsidRPr="002671BC">
        <w:rPr>
          <w:rFonts w:asciiTheme="minorBidi" w:hAnsiTheme="minorBidi" w:cstheme="minorBidi"/>
        </w:rPr>
        <w:t xml:space="preserve">posits a </w:t>
      </w:r>
      <w:r w:rsidR="00F22A86" w:rsidRPr="002671BC">
        <w:rPr>
          <w:rFonts w:asciiTheme="minorBidi" w:hAnsiTheme="minorBidi" w:cstheme="minorBidi"/>
        </w:rPr>
        <w:t xml:space="preserve">view </w:t>
      </w:r>
      <w:r w:rsidR="00F236C7" w:rsidRPr="002671BC">
        <w:rPr>
          <w:rFonts w:asciiTheme="minorBidi" w:hAnsiTheme="minorBidi" w:cstheme="minorBidi"/>
        </w:rPr>
        <w:t>of</w:t>
      </w:r>
      <w:r w:rsidR="00F22A86" w:rsidRPr="002671BC">
        <w:rPr>
          <w:rFonts w:asciiTheme="minorBidi" w:hAnsiTheme="minorBidi" w:cstheme="minorBidi"/>
        </w:rPr>
        <w:t xml:space="preserve"> the Written Torah</w:t>
      </w:r>
      <w:r w:rsidR="00F236C7" w:rsidRPr="002671BC">
        <w:rPr>
          <w:rFonts w:asciiTheme="minorBidi" w:hAnsiTheme="minorBidi" w:cstheme="minorBidi"/>
        </w:rPr>
        <w:t xml:space="preserve"> according to which it does not </w:t>
      </w:r>
      <w:r w:rsidR="00210E0F" w:rsidRPr="002671BC">
        <w:rPr>
          <w:rFonts w:asciiTheme="minorBidi" w:hAnsiTheme="minorBidi" w:cstheme="minorBidi"/>
        </w:rPr>
        <w:t>contradict</w:t>
      </w:r>
      <w:r w:rsidR="00F22A86" w:rsidRPr="002671BC">
        <w:rPr>
          <w:rFonts w:asciiTheme="minorBidi" w:hAnsiTheme="minorBidi" w:cstheme="minorBidi"/>
        </w:rPr>
        <w:t xml:space="preserve"> the Oral Torah</w:t>
      </w:r>
      <w:r w:rsidR="00145669" w:rsidRPr="002671BC">
        <w:rPr>
          <w:rFonts w:asciiTheme="minorBidi" w:hAnsiTheme="minorBidi" w:cstheme="minorBidi"/>
        </w:rPr>
        <w:t>.</w:t>
      </w:r>
      <w:r w:rsidR="00F22A86" w:rsidRPr="002671BC">
        <w:rPr>
          <w:rStyle w:val="FootnoteReference"/>
          <w:rFonts w:asciiTheme="minorBidi" w:hAnsiTheme="minorBidi" w:cstheme="minorBidi"/>
          <w:sz w:val="20"/>
          <w:szCs w:val="20"/>
          <w:rtl/>
        </w:rPr>
        <w:footnoteReference w:id="7"/>
      </w:r>
    </w:p>
    <w:p w:rsidR="002671BC" w:rsidRDefault="002671BC" w:rsidP="00F15583">
      <w:pPr>
        <w:pStyle w:val="NormalWeb"/>
        <w:spacing w:before="0" w:beforeAutospacing="0" w:after="0" w:afterAutospacing="0"/>
        <w:ind w:firstLine="360"/>
        <w:jc w:val="both"/>
        <w:rPr>
          <w:rFonts w:asciiTheme="minorBidi" w:hAnsiTheme="minorBidi" w:cstheme="minorBidi"/>
        </w:rPr>
      </w:pPr>
    </w:p>
    <w:p w:rsidR="00311E13" w:rsidRDefault="00F22A86"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An example of this may be seen in his</w:t>
      </w:r>
      <w:r w:rsidR="00311E13" w:rsidRPr="002671BC">
        <w:rPr>
          <w:rFonts w:asciiTheme="minorBidi" w:hAnsiTheme="minorBidi" w:cstheme="minorBidi"/>
        </w:rPr>
        <w:t xml:space="preserve"> commentary to </w:t>
      </w:r>
      <w:r w:rsidR="00D166D2" w:rsidRPr="002671BC">
        <w:rPr>
          <w:rFonts w:asciiTheme="minorBidi" w:hAnsiTheme="minorBidi" w:cstheme="minorBidi"/>
          <w:i/>
        </w:rPr>
        <w:t>Shemot</w:t>
      </w:r>
      <w:r w:rsidR="00311E13" w:rsidRPr="002671BC">
        <w:rPr>
          <w:rFonts w:asciiTheme="minorBidi" w:hAnsiTheme="minorBidi" w:cstheme="minorBidi"/>
        </w:rPr>
        <w:t xml:space="preserve"> 21:20, “When a man strikes his slave, male or female, with a rod</w:t>
      </w:r>
      <w:r w:rsidR="00F236C7" w:rsidRPr="002671BC">
        <w:rPr>
          <w:rFonts w:asciiTheme="minorBidi" w:hAnsiTheme="minorBidi" w:cstheme="minorBidi"/>
        </w:rPr>
        <w:t>,</w:t>
      </w:r>
      <w:r w:rsidR="00311E13" w:rsidRPr="002671BC">
        <w:rPr>
          <w:rFonts w:asciiTheme="minorBidi" w:hAnsiTheme="minorBidi" w:cstheme="minorBidi"/>
        </w:rPr>
        <w:t xml:space="preserve"> and the slave dies </w:t>
      </w:r>
      <w:r w:rsidR="00311E13" w:rsidRPr="002671BC">
        <w:rPr>
          <w:rFonts w:asciiTheme="minorBidi" w:hAnsiTheme="minorBidi" w:cstheme="minorBidi"/>
        </w:rPr>
        <w:lastRenderedPageBreak/>
        <w:t xml:space="preserve">under his hand, he </w:t>
      </w:r>
      <w:r w:rsidR="002703C4" w:rsidRPr="002671BC">
        <w:rPr>
          <w:rFonts w:asciiTheme="minorBidi" w:hAnsiTheme="minorBidi" w:cstheme="minorBidi"/>
        </w:rPr>
        <w:t>shall surely be avenged</w:t>
      </w:r>
      <w:r w:rsidR="00311E13" w:rsidRPr="002671BC">
        <w:rPr>
          <w:rFonts w:asciiTheme="minorBidi" w:hAnsiTheme="minorBidi" w:cstheme="minorBidi"/>
        </w:rPr>
        <w:t>.”</w:t>
      </w:r>
      <w:r w:rsidR="0086797C" w:rsidRPr="002671BC">
        <w:rPr>
          <w:rFonts w:asciiTheme="minorBidi" w:hAnsiTheme="minorBidi" w:cstheme="minorBidi"/>
        </w:rPr>
        <w:t xml:space="preserve"> </w:t>
      </w:r>
      <w:r w:rsidR="00311E13" w:rsidRPr="002671BC">
        <w:rPr>
          <w:rFonts w:asciiTheme="minorBidi" w:hAnsiTheme="minorBidi" w:cstheme="minorBidi"/>
        </w:rPr>
        <w:t>The Netziv asks the following question o</w:t>
      </w:r>
      <w:r w:rsidR="00F236C7" w:rsidRPr="002671BC">
        <w:rPr>
          <w:rFonts w:asciiTheme="minorBidi" w:hAnsiTheme="minorBidi" w:cstheme="minorBidi"/>
        </w:rPr>
        <w:t>n</w:t>
      </w:r>
      <w:r w:rsidR="00311E13" w:rsidRPr="002671BC">
        <w:rPr>
          <w:rFonts w:asciiTheme="minorBidi" w:hAnsiTheme="minorBidi" w:cstheme="minorBidi"/>
        </w:rPr>
        <w:t xml:space="preserve"> this verse:</w:t>
      </w:r>
    </w:p>
    <w:p w:rsidR="00C230EF" w:rsidRPr="002671BC" w:rsidRDefault="00C230EF" w:rsidP="00F15583">
      <w:pPr>
        <w:pStyle w:val="NormalWeb"/>
        <w:spacing w:before="0" w:beforeAutospacing="0" w:after="0" w:afterAutospacing="0"/>
        <w:ind w:firstLine="720"/>
        <w:jc w:val="both"/>
        <w:rPr>
          <w:rFonts w:asciiTheme="minorBidi" w:hAnsiTheme="minorBidi" w:cstheme="minorBidi"/>
        </w:rPr>
      </w:pPr>
    </w:p>
    <w:p w:rsidR="00A8531C" w:rsidRPr="002671BC" w:rsidRDefault="002B6CB9"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According</w:t>
      </w:r>
      <w:r w:rsidR="00F236C7" w:rsidRPr="002671BC">
        <w:rPr>
          <w:rFonts w:asciiTheme="minorBidi" w:hAnsiTheme="minorBidi" w:cstheme="minorBidi"/>
        </w:rPr>
        <w:t xml:space="preserve"> to </w:t>
      </w:r>
      <w:r w:rsidR="00311E13" w:rsidRPr="002671BC">
        <w:rPr>
          <w:rFonts w:asciiTheme="minorBidi" w:hAnsiTheme="minorBidi" w:cstheme="minorBidi"/>
        </w:rPr>
        <w:t xml:space="preserve">tradition, </w:t>
      </w:r>
      <w:r w:rsidR="00F236C7" w:rsidRPr="002671BC">
        <w:rPr>
          <w:rFonts w:asciiTheme="minorBidi" w:hAnsiTheme="minorBidi" w:cstheme="minorBidi"/>
        </w:rPr>
        <w:t>this</w:t>
      </w:r>
      <w:r w:rsidR="00311E13" w:rsidRPr="002671BC">
        <w:rPr>
          <w:rFonts w:asciiTheme="minorBidi" w:hAnsiTheme="minorBidi" w:cstheme="minorBidi"/>
        </w:rPr>
        <w:t xml:space="preserve"> comes to teach </w:t>
      </w:r>
      <w:r w:rsidR="00F236C7" w:rsidRPr="002671BC">
        <w:rPr>
          <w:rFonts w:asciiTheme="minorBidi" w:hAnsiTheme="minorBidi" w:cstheme="minorBidi"/>
        </w:rPr>
        <w:t xml:space="preserve">us </w:t>
      </w:r>
      <w:r w:rsidR="00311E13" w:rsidRPr="002671BC">
        <w:rPr>
          <w:rFonts w:asciiTheme="minorBidi" w:hAnsiTheme="minorBidi" w:cstheme="minorBidi"/>
        </w:rPr>
        <w:t xml:space="preserve">that one who kills his slave </w:t>
      </w:r>
      <w:r w:rsidR="00F236C7" w:rsidRPr="002671BC">
        <w:rPr>
          <w:rFonts w:asciiTheme="minorBidi" w:hAnsiTheme="minorBidi" w:cstheme="minorBidi"/>
        </w:rPr>
        <w:t>must be p</w:t>
      </w:r>
      <w:r w:rsidR="00311E13" w:rsidRPr="002671BC">
        <w:rPr>
          <w:rFonts w:asciiTheme="minorBidi" w:hAnsiTheme="minorBidi" w:cstheme="minorBidi"/>
        </w:rPr>
        <w:t>ut to death by sword</w:t>
      </w:r>
      <w:r w:rsidR="00F236C7" w:rsidRPr="002671BC">
        <w:rPr>
          <w:rFonts w:asciiTheme="minorBidi" w:hAnsiTheme="minorBidi" w:cstheme="minorBidi"/>
        </w:rPr>
        <w:t>, like any murderer.</w:t>
      </w:r>
      <w:r w:rsidR="0086797C" w:rsidRPr="002671BC">
        <w:rPr>
          <w:rFonts w:asciiTheme="minorBidi" w:hAnsiTheme="minorBidi" w:cstheme="minorBidi"/>
        </w:rPr>
        <w:t xml:space="preserve"> </w:t>
      </w:r>
      <w:r w:rsidR="00F236C7" w:rsidRPr="002671BC">
        <w:rPr>
          <w:rFonts w:asciiTheme="minorBidi" w:hAnsiTheme="minorBidi" w:cstheme="minorBidi"/>
        </w:rPr>
        <w:t>I</w:t>
      </w:r>
      <w:r w:rsidR="00311E13" w:rsidRPr="002671BC">
        <w:rPr>
          <w:rFonts w:asciiTheme="minorBidi" w:hAnsiTheme="minorBidi" w:cstheme="minorBidi"/>
        </w:rPr>
        <w:t>f so</w:t>
      </w:r>
      <w:r w:rsidR="00F236C7" w:rsidRPr="002671BC">
        <w:rPr>
          <w:rFonts w:asciiTheme="minorBidi" w:hAnsiTheme="minorBidi" w:cstheme="minorBidi"/>
        </w:rPr>
        <w:t xml:space="preserve">, what is to be derived from </w:t>
      </w:r>
      <w:r w:rsidR="00311E13" w:rsidRPr="002671BC">
        <w:rPr>
          <w:rFonts w:asciiTheme="minorBidi" w:hAnsiTheme="minorBidi" w:cstheme="minorBidi"/>
        </w:rPr>
        <w:t>“with a rod”?</w:t>
      </w:r>
      <w:r w:rsidR="0086797C" w:rsidRPr="002671BC">
        <w:rPr>
          <w:rFonts w:asciiTheme="minorBidi" w:hAnsiTheme="minorBidi" w:cstheme="minorBidi"/>
        </w:rPr>
        <w:t xml:space="preserve"> </w:t>
      </w:r>
      <w:r w:rsidR="00311E13" w:rsidRPr="002671BC">
        <w:rPr>
          <w:rFonts w:asciiTheme="minorBidi" w:hAnsiTheme="minorBidi" w:cstheme="minorBidi"/>
        </w:rPr>
        <w:t xml:space="preserve">Also “he </w:t>
      </w:r>
      <w:r w:rsidR="002703C4" w:rsidRPr="002671BC">
        <w:rPr>
          <w:rFonts w:asciiTheme="minorBidi" w:hAnsiTheme="minorBidi" w:cstheme="minorBidi"/>
        </w:rPr>
        <w:t>shall surely be avenged</w:t>
      </w:r>
      <w:r w:rsidR="00F236C7" w:rsidRPr="002671BC">
        <w:rPr>
          <w:rFonts w:asciiTheme="minorBidi" w:hAnsiTheme="minorBidi" w:cstheme="minorBidi"/>
        </w:rPr>
        <w:t>,</w:t>
      </w:r>
      <w:r w:rsidR="00311E13" w:rsidRPr="002671BC">
        <w:rPr>
          <w:rFonts w:asciiTheme="minorBidi" w:hAnsiTheme="minorBidi" w:cstheme="minorBidi"/>
        </w:rPr>
        <w:t xml:space="preserve">” aside from the Sages’ commentary, </w:t>
      </w:r>
      <w:r w:rsidR="00A8531C" w:rsidRPr="002671BC">
        <w:rPr>
          <w:rFonts w:asciiTheme="minorBidi" w:hAnsiTheme="minorBidi" w:cstheme="minorBidi"/>
        </w:rPr>
        <w:t>has an additional intent</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B03A41" w:rsidRPr="002671BC" w:rsidRDefault="00B03A41" w:rsidP="00F15583">
      <w:pPr>
        <w:pStyle w:val="NormalWeb"/>
        <w:spacing w:before="0" w:beforeAutospacing="0" w:after="0" w:afterAutospacing="0"/>
        <w:ind w:left="720"/>
        <w:jc w:val="both"/>
        <w:rPr>
          <w:rFonts w:asciiTheme="minorBidi" w:hAnsiTheme="minorBidi" w:cstheme="minorBidi"/>
        </w:rPr>
      </w:pPr>
    </w:p>
    <w:p w:rsidR="00311E13" w:rsidRDefault="00F236C7"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Th</w:t>
      </w:r>
      <w:r w:rsidR="00A8531C" w:rsidRPr="002671BC">
        <w:rPr>
          <w:rFonts w:asciiTheme="minorBidi" w:hAnsiTheme="minorBidi" w:cstheme="minorBidi"/>
        </w:rPr>
        <w:t xml:space="preserve">e Netziv </w:t>
      </w:r>
      <w:r w:rsidRPr="002671BC">
        <w:rPr>
          <w:rFonts w:asciiTheme="minorBidi" w:hAnsiTheme="minorBidi" w:cstheme="minorBidi"/>
        </w:rPr>
        <w:t>begins by addressing t</w:t>
      </w:r>
      <w:r w:rsidR="00A8531C" w:rsidRPr="002671BC">
        <w:rPr>
          <w:rFonts w:asciiTheme="minorBidi" w:hAnsiTheme="minorBidi" w:cstheme="minorBidi"/>
        </w:rPr>
        <w:t xml:space="preserve">he apparent contradiction between </w:t>
      </w:r>
      <w:r w:rsidRPr="002671BC">
        <w:rPr>
          <w:rFonts w:asciiTheme="minorBidi" w:hAnsiTheme="minorBidi" w:cstheme="minorBidi"/>
        </w:rPr>
        <w:t>the Oral Torah, which</w:t>
      </w:r>
      <w:r w:rsidR="00A8531C" w:rsidRPr="002671BC">
        <w:rPr>
          <w:rFonts w:asciiTheme="minorBidi" w:hAnsiTheme="minorBidi" w:cstheme="minorBidi"/>
        </w:rPr>
        <w:t xml:space="preserve"> sees this verse as the source for the law of killing </w:t>
      </w:r>
      <w:r w:rsidRPr="002671BC">
        <w:rPr>
          <w:rFonts w:asciiTheme="minorBidi" w:hAnsiTheme="minorBidi" w:cstheme="minorBidi"/>
        </w:rPr>
        <w:t xml:space="preserve">one’s </w:t>
      </w:r>
      <w:r w:rsidR="00A8531C" w:rsidRPr="002671BC">
        <w:rPr>
          <w:rFonts w:asciiTheme="minorBidi" w:hAnsiTheme="minorBidi" w:cstheme="minorBidi"/>
        </w:rPr>
        <w:t xml:space="preserve">slave in a general way, and the </w:t>
      </w:r>
      <w:r w:rsidR="002703C4" w:rsidRPr="002671BC">
        <w:rPr>
          <w:rFonts w:asciiTheme="minorBidi" w:hAnsiTheme="minorBidi" w:cstheme="minorBidi"/>
          <w:i/>
          <w:iCs/>
        </w:rPr>
        <w:t>peshat</w:t>
      </w:r>
      <w:r w:rsidR="00A8531C" w:rsidRPr="002671BC">
        <w:rPr>
          <w:rFonts w:asciiTheme="minorBidi" w:hAnsiTheme="minorBidi" w:cstheme="minorBidi"/>
        </w:rPr>
        <w:t xml:space="preserve"> of the verse, which talks about </w:t>
      </w:r>
      <w:r w:rsidR="002703C4" w:rsidRPr="002671BC">
        <w:rPr>
          <w:rFonts w:asciiTheme="minorBidi" w:hAnsiTheme="minorBidi" w:cstheme="minorBidi"/>
        </w:rPr>
        <w:t>striking him or her</w:t>
      </w:r>
      <w:r w:rsidRPr="002671BC">
        <w:rPr>
          <w:rFonts w:asciiTheme="minorBidi" w:hAnsiTheme="minorBidi" w:cstheme="minorBidi"/>
        </w:rPr>
        <w:t xml:space="preserve"> </w:t>
      </w:r>
      <w:r w:rsidR="00A8531C" w:rsidRPr="002671BC">
        <w:rPr>
          <w:rFonts w:asciiTheme="minorBidi" w:hAnsiTheme="minorBidi" w:cstheme="minorBidi"/>
        </w:rPr>
        <w:t>with a rod</w:t>
      </w:r>
      <w:r w:rsidR="00145669" w:rsidRPr="002671BC">
        <w:rPr>
          <w:rFonts w:asciiTheme="minorBidi" w:hAnsiTheme="minorBidi" w:cstheme="minorBidi"/>
        </w:rPr>
        <w:t>.</w:t>
      </w:r>
      <w:r w:rsidR="0086797C" w:rsidRPr="002671BC">
        <w:rPr>
          <w:rFonts w:asciiTheme="minorBidi" w:hAnsiTheme="minorBidi" w:cstheme="minorBidi"/>
        </w:rPr>
        <w:t xml:space="preserve"> </w:t>
      </w:r>
      <w:r w:rsidR="00A8531C" w:rsidRPr="002671BC">
        <w:rPr>
          <w:rFonts w:asciiTheme="minorBidi" w:hAnsiTheme="minorBidi" w:cstheme="minorBidi"/>
        </w:rPr>
        <w:t xml:space="preserve">Similarly, the </w:t>
      </w:r>
      <w:r w:rsidR="002B6CB9" w:rsidRPr="002671BC">
        <w:rPr>
          <w:rFonts w:asciiTheme="minorBidi" w:hAnsiTheme="minorBidi" w:cstheme="minorBidi"/>
        </w:rPr>
        <w:t>Netziv</w:t>
      </w:r>
      <w:r w:rsidR="00A8531C" w:rsidRPr="002671BC">
        <w:rPr>
          <w:rFonts w:asciiTheme="minorBidi" w:hAnsiTheme="minorBidi" w:cstheme="minorBidi"/>
        </w:rPr>
        <w:t xml:space="preserve"> </w:t>
      </w:r>
      <w:r w:rsidR="002703C4" w:rsidRPr="002671BC">
        <w:rPr>
          <w:rFonts w:asciiTheme="minorBidi" w:hAnsiTheme="minorBidi" w:cstheme="minorBidi"/>
        </w:rPr>
        <w:t xml:space="preserve">wants to </w:t>
      </w:r>
      <w:r w:rsidR="00A8531C" w:rsidRPr="002671BC">
        <w:rPr>
          <w:rFonts w:asciiTheme="minorBidi" w:hAnsiTheme="minorBidi" w:cstheme="minorBidi"/>
        </w:rPr>
        <w:t xml:space="preserve">understand the </w:t>
      </w:r>
      <w:r w:rsidR="002703C4" w:rsidRPr="002671BC">
        <w:rPr>
          <w:rFonts w:asciiTheme="minorBidi" w:hAnsiTheme="minorBidi" w:cstheme="minorBidi"/>
          <w:i/>
          <w:iCs/>
        </w:rPr>
        <w:t>peshat</w:t>
      </w:r>
      <w:r w:rsidR="00A8531C" w:rsidRPr="002671BC">
        <w:rPr>
          <w:rFonts w:asciiTheme="minorBidi" w:hAnsiTheme="minorBidi" w:cstheme="minorBidi"/>
        </w:rPr>
        <w:t xml:space="preserve"> of the words “he </w:t>
      </w:r>
      <w:r w:rsidR="002703C4" w:rsidRPr="002671BC">
        <w:rPr>
          <w:rFonts w:asciiTheme="minorBidi" w:hAnsiTheme="minorBidi" w:cstheme="minorBidi"/>
        </w:rPr>
        <w:t>shall surely be avenged</w:t>
      </w:r>
      <w:r w:rsidR="00A8531C" w:rsidRPr="002671BC">
        <w:rPr>
          <w:rFonts w:asciiTheme="minorBidi" w:hAnsiTheme="minorBidi" w:cstheme="minorBidi"/>
        </w:rPr>
        <w:t xml:space="preserve">” </w:t>
      </w:r>
      <w:r w:rsidR="002703C4" w:rsidRPr="002671BC">
        <w:rPr>
          <w:rFonts w:asciiTheme="minorBidi" w:hAnsiTheme="minorBidi" w:cstheme="minorBidi"/>
        </w:rPr>
        <w:t>without</w:t>
      </w:r>
      <w:r w:rsidR="00A8531C" w:rsidRPr="002671BC">
        <w:rPr>
          <w:rFonts w:asciiTheme="minorBidi" w:hAnsiTheme="minorBidi" w:cstheme="minorBidi"/>
        </w:rPr>
        <w:t xml:space="preserve"> the commentary of the Sages, </w:t>
      </w:r>
      <w:r w:rsidR="00311E13" w:rsidRPr="002671BC">
        <w:rPr>
          <w:rFonts w:asciiTheme="minorBidi" w:hAnsiTheme="minorBidi" w:cstheme="minorBidi"/>
        </w:rPr>
        <w:t xml:space="preserve">who </w:t>
      </w:r>
      <w:r w:rsidR="002703C4" w:rsidRPr="002671BC">
        <w:rPr>
          <w:rFonts w:asciiTheme="minorBidi" w:hAnsiTheme="minorBidi" w:cstheme="minorBidi"/>
        </w:rPr>
        <w:t xml:space="preserve">use </w:t>
      </w:r>
      <w:r w:rsidR="00311E13" w:rsidRPr="002671BC">
        <w:rPr>
          <w:rFonts w:asciiTheme="minorBidi" w:hAnsiTheme="minorBidi" w:cstheme="minorBidi"/>
        </w:rPr>
        <w:t>textual analogy</w:t>
      </w:r>
      <w:r w:rsidR="002703C4" w:rsidRPr="002671BC">
        <w:rPr>
          <w:rFonts w:asciiTheme="minorBidi" w:hAnsiTheme="minorBidi" w:cstheme="minorBidi"/>
        </w:rPr>
        <w:t xml:space="preserve"> to derive </w:t>
      </w:r>
      <w:r w:rsidR="00311E13" w:rsidRPr="002671BC">
        <w:rPr>
          <w:rFonts w:asciiTheme="minorBidi" w:hAnsiTheme="minorBidi" w:cstheme="minorBidi"/>
        </w:rPr>
        <w:t xml:space="preserve">that the </w:t>
      </w:r>
      <w:r w:rsidR="002B6CB9" w:rsidRPr="002671BC">
        <w:rPr>
          <w:rFonts w:asciiTheme="minorBidi" w:hAnsiTheme="minorBidi" w:cstheme="minorBidi"/>
        </w:rPr>
        <w:t>punishment</w:t>
      </w:r>
      <w:r w:rsidR="00311E13" w:rsidRPr="002671BC">
        <w:rPr>
          <w:rFonts w:asciiTheme="minorBidi" w:hAnsiTheme="minorBidi" w:cstheme="minorBidi"/>
        </w:rPr>
        <w:t xml:space="preserve"> </w:t>
      </w:r>
      <w:r w:rsidR="002703C4" w:rsidRPr="002671BC">
        <w:rPr>
          <w:rFonts w:asciiTheme="minorBidi" w:hAnsiTheme="minorBidi" w:cstheme="minorBidi"/>
        </w:rPr>
        <w:t xml:space="preserve">for homicide </w:t>
      </w:r>
      <w:r w:rsidR="00311E13" w:rsidRPr="002671BC">
        <w:rPr>
          <w:rFonts w:asciiTheme="minorBidi" w:hAnsiTheme="minorBidi" w:cstheme="minorBidi"/>
        </w:rPr>
        <w:t xml:space="preserve">is </w:t>
      </w:r>
      <w:r w:rsidR="002703C4" w:rsidRPr="002671BC">
        <w:rPr>
          <w:rFonts w:asciiTheme="minorBidi" w:hAnsiTheme="minorBidi" w:cstheme="minorBidi"/>
        </w:rPr>
        <w:t xml:space="preserve">decapitation </w:t>
      </w:r>
      <w:r w:rsidR="00311E13" w:rsidRPr="002671BC">
        <w:rPr>
          <w:rFonts w:asciiTheme="minorBidi" w:hAnsiTheme="minorBidi" w:cstheme="minorBidi"/>
        </w:rPr>
        <w:t>by sword (</w:t>
      </w:r>
      <w:r w:rsidR="004B25BA" w:rsidRPr="002671BC">
        <w:rPr>
          <w:rFonts w:asciiTheme="minorBidi" w:hAnsiTheme="minorBidi" w:cstheme="minorBidi"/>
          <w:i/>
        </w:rPr>
        <w:t>Mekhil</w:t>
      </w:r>
      <w:r w:rsidR="00D60984" w:rsidRPr="002671BC">
        <w:rPr>
          <w:rFonts w:asciiTheme="minorBidi" w:hAnsiTheme="minorBidi" w:cstheme="minorBidi"/>
          <w:i/>
        </w:rPr>
        <w:t>ta</w:t>
      </w:r>
      <w:r w:rsidRPr="002671BC">
        <w:rPr>
          <w:rFonts w:asciiTheme="minorBidi" w:hAnsiTheme="minorBidi" w:cstheme="minorBidi"/>
          <w:i/>
        </w:rPr>
        <w:t>,</w:t>
      </w:r>
      <w:r w:rsidR="00311E13" w:rsidRPr="002671BC">
        <w:rPr>
          <w:rFonts w:asciiTheme="minorBidi" w:hAnsiTheme="minorBidi" w:cstheme="minorBidi"/>
        </w:rPr>
        <w:t xml:space="preserve"> </w:t>
      </w:r>
      <w:r w:rsidR="00311E13" w:rsidRPr="002671BC">
        <w:rPr>
          <w:rFonts w:asciiTheme="minorBidi" w:hAnsiTheme="minorBidi" w:cstheme="minorBidi"/>
          <w:i/>
          <w:iCs/>
        </w:rPr>
        <w:t>Mishpatim</w:t>
      </w:r>
      <w:r w:rsidR="00311E13" w:rsidRPr="002671BC">
        <w:rPr>
          <w:rFonts w:asciiTheme="minorBidi" w:hAnsiTheme="minorBidi" w:cstheme="minorBidi"/>
        </w:rPr>
        <w:t xml:space="preserve"> 7).</w:t>
      </w:r>
    </w:p>
    <w:p w:rsidR="002671BC" w:rsidRPr="002671BC" w:rsidRDefault="002671BC" w:rsidP="00F15583">
      <w:pPr>
        <w:pStyle w:val="NormalWeb"/>
        <w:spacing w:before="0" w:beforeAutospacing="0" w:after="0" w:afterAutospacing="0"/>
        <w:ind w:firstLine="720"/>
        <w:jc w:val="both"/>
        <w:rPr>
          <w:rFonts w:asciiTheme="minorBidi" w:hAnsiTheme="minorBidi" w:cstheme="minorBidi"/>
        </w:rPr>
      </w:pPr>
    </w:p>
    <w:p w:rsidR="00311E13" w:rsidRPr="002671BC" w:rsidRDefault="00311E13"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The Netziv explains </w:t>
      </w:r>
      <w:r w:rsidR="00A8531C" w:rsidRPr="002671BC">
        <w:rPr>
          <w:rFonts w:asciiTheme="minorBidi" w:hAnsiTheme="minorBidi" w:cstheme="minorBidi"/>
        </w:rPr>
        <w:t xml:space="preserve">the verse </w:t>
      </w:r>
      <w:r w:rsidR="004B25BA" w:rsidRPr="002671BC">
        <w:rPr>
          <w:rFonts w:asciiTheme="minorBidi" w:hAnsiTheme="minorBidi" w:cstheme="minorBidi"/>
        </w:rPr>
        <w:t>through a</w:t>
      </w:r>
      <w:r w:rsidR="00A8531C" w:rsidRPr="002671BC">
        <w:rPr>
          <w:rFonts w:asciiTheme="minorBidi" w:hAnsiTheme="minorBidi" w:cstheme="minorBidi"/>
        </w:rPr>
        <w:t xml:space="preserve"> </w:t>
      </w:r>
      <w:r w:rsidR="002703C4" w:rsidRPr="002671BC">
        <w:rPr>
          <w:rFonts w:asciiTheme="minorBidi" w:hAnsiTheme="minorBidi" w:cstheme="minorBidi"/>
          <w:i/>
        </w:rPr>
        <w:t>peshat</w:t>
      </w:r>
      <w:r w:rsidR="00A8531C" w:rsidRPr="002671BC">
        <w:rPr>
          <w:rFonts w:asciiTheme="minorBidi" w:hAnsiTheme="minorBidi" w:cstheme="minorBidi"/>
        </w:rPr>
        <w:t xml:space="preserve"> </w:t>
      </w:r>
      <w:r w:rsidR="004B25BA" w:rsidRPr="002671BC">
        <w:rPr>
          <w:rFonts w:asciiTheme="minorBidi" w:hAnsiTheme="minorBidi" w:cstheme="minorBidi"/>
        </w:rPr>
        <w:t>interpretation that does not</w:t>
      </w:r>
      <w:r w:rsidR="00A8531C" w:rsidRPr="002671BC">
        <w:rPr>
          <w:rFonts w:asciiTheme="minorBidi" w:hAnsiTheme="minorBidi" w:cstheme="minorBidi"/>
        </w:rPr>
        <w:t xml:space="preserve"> contradict the Sages</w:t>
      </w:r>
      <w:r w:rsidR="002703C4" w:rsidRPr="002671BC">
        <w:rPr>
          <w:rFonts w:asciiTheme="minorBidi" w:hAnsiTheme="minorBidi" w:cstheme="minorBidi"/>
        </w:rPr>
        <w:t xml:space="preserve">’ </w:t>
      </w:r>
      <w:r w:rsidR="006327B1" w:rsidRPr="002671BC">
        <w:rPr>
          <w:rFonts w:asciiTheme="minorBidi" w:hAnsiTheme="minorBidi" w:cstheme="minorBidi"/>
        </w:rPr>
        <w:t>hermeneutics</w:t>
      </w:r>
      <w:r w:rsidR="00A8531C" w:rsidRPr="002671BC">
        <w:rPr>
          <w:rFonts w:asciiTheme="minorBidi" w:hAnsiTheme="minorBidi" w:cstheme="minorBidi"/>
        </w:rPr>
        <w:t>:</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A8531C" w:rsidRPr="002671BC" w:rsidRDefault="00A8531C"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This i</w:t>
      </w:r>
      <w:r w:rsidR="002703C4" w:rsidRPr="002671BC">
        <w:rPr>
          <w:rFonts w:asciiTheme="minorBidi" w:hAnsiTheme="minorBidi" w:cstheme="minorBidi"/>
        </w:rPr>
        <w:t>ndicate</w:t>
      </w:r>
      <w:r w:rsidRPr="002671BC">
        <w:rPr>
          <w:rFonts w:asciiTheme="minorBidi" w:hAnsiTheme="minorBidi" w:cstheme="minorBidi"/>
        </w:rPr>
        <w:t>s that if he hits him with a rod and he dies, then aside from the punishment of murder</w:t>
      </w:r>
      <w:r w:rsidR="002703C4" w:rsidRPr="002671BC">
        <w:rPr>
          <w:rFonts w:asciiTheme="minorBidi" w:hAnsiTheme="minorBidi" w:cstheme="minorBidi"/>
        </w:rPr>
        <w:t xml:space="preserve">, that one </w:t>
      </w:r>
      <w:r w:rsidRPr="002671BC">
        <w:rPr>
          <w:rFonts w:asciiTheme="minorBidi" w:hAnsiTheme="minorBidi" w:cstheme="minorBidi"/>
        </w:rPr>
        <w:t xml:space="preserve">is </w:t>
      </w:r>
      <w:r w:rsidR="002B6CB9" w:rsidRPr="002671BC">
        <w:rPr>
          <w:rFonts w:asciiTheme="minorBidi" w:hAnsiTheme="minorBidi" w:cstheme="minorBidi"/>
        </w:rPr>
        <w:t>liable</w:t>
      </w:r>
      <w:r w:rsidRPr="002671BC">
        <w:rPr>
          <w:rFonts w:asciiTheme="minorBidi" w:hAnsiTheme="minorBidi" w:cstheme="minorBidi"/>
        </w:rPr>
        <w:t xml:space="preserve"> to </w:t>
      </w:r>
      <w:r w:rsidR="002703C4" w:rsidRPr="002671BC">
        <w:rPr>
          <w:rFonts w:asciiTheme="minorBidi" w:hAnsiTheme="minorBidi" w:cstheme="minorBidi"/>
        </w:rPr>
        <w:t xml:space="preserve">receive the </w:t>
      </w:r>
      <w:r w:rsidRPr="002671BC">
        <w:rPr>
          <w:rFonts w:asciiTheme="minorBidi" w:hAnsiTheme="minorBidi" w:cstheme="minorBidi"/>
        </w:rPr>
        <w:t xml:space="preserve">death </w:t>
      </w:r>
      <w:r w:rsidR="006327B1" w:rsidRPr="002671BC">
        <w:rPr>
          <w:rFonts w:asciiTheme="minorBidi" w:hAnsiTheme="minorBidi" w:cstheme="minorBidi"/>
        </w:rPr>
        <w:t>penalty</w:t>
      </w:r>
      <w:r w:rsidR="002703C4" w:rsidRPr="002671BC">
        <w:rPr>
          <w:rFonts w:asciiTheme="minorBidi" w:hAnsiTheme="minorBidi" w:cstheme="minorBidi"/>
        </w:rPr>
        <w:t xml:space="preserve"> </w:t>
      </w:r>
      <w:r w:rsidRPr="002671BC">
        <w:rPr>
          <w:rFonts w:asciiTheme="minorBidi" w:hAnsiTheme="minorBidi" w:cstheme="minorBidi"/>
        </w:rPr>
        <w:t xml:space="preserve">as </w:t>
      </w:r>
      <w:r w:rsidR="002703C4" w:rsidRPr="002671BC">
        <w:rPr>
          <w:rFonts w:asciiTheme="minorBidi" w:hAnsiTheme="minorBidi" w:cstheme="minorBidi"/>
        </w:rPr>
        <w:t xml:space="preserve">per </w:t>
      </w:r>
      <w:r w:rsidRPr="002671BC">
        <w:rPr>
          <w:rFonts w:asciiTheme="minorBidi" w:hAnsiTheme="minorBidi" w:cstheme="minorBidi"/>
        </w:rPr>
        <w:t>the Sages’ tradition, t</w:t>
      </w:r>
      <w:r w:rsidR="002703C4" w:rsidRPr="002671BC">
        <w:rPr>
          <w:rFonts w:asciiTheme="minorBidi" w:hAnsiTheme="minorBidi" w:cstheme="minorBidi"/>
        </w:rPr>
        <w:t xml:space="preserve">his sin is compounded by exceptional </w:t>
      </w:r>
      <w:r w:rsidRPr="002671BC">
        <w:rPr>
          <w:rFonts w:asciiTheme="minorBidi" w:hAnsiTheme="minorBidi" w:cstheme="minorBidi"/>
        </w:rPr>
        <w:t>cruelty</w:t>
      </w:r>
      <w:r w:rsidR="002703C4" w:rsidRPr="002671BC">
        <w:rPr>
          <w:rFonts w:asciiTheme="minorBidi" w:hAnsiTheme="minorBidi" w:cstheme="minorBidi"/>
        </w:rPr>
        <w:t>.</w:t>
      </w:r>
      <w:r w:rsidR="0086797C" w:rsidRPr="002671BC">
        <w:rPr>
          <w:rFonts w:asciiTheme="minorBidi" w:hAnsiTheme="minorBidi" w:cstheme="minorBidi"/>
        </w:rPr>
        <w:t xml:space="preserve"> </w:t>
      </w:r>
      <w:r w:rsidR="002703C4" w:rsidRPr="002671BC">
        <w:rPr>
          <w:rFonts w:asciiTheme="minorBidi" w:hAnsiTheme="minorBidi" w:cstheme="minorBidi"/>
        </w:rPr>
        <w:t xml:space="preserve">It </w:t>
      </w:r>
      <w:r w:rsidRPr="002671BC">
        <w:rPr>
          <w:rFonts w:asciiTheme="minorBidi" w:hAnsiTheme="minorBidi" w:cstheme="minorBidi"/>
        </w:rPr>
        <w:t xml:space="preserve">is much worse than if he kills him with a sword and the like, for </w:t>
      </w:r>
      <w:r w:rsidR="002703C4" w:rsidRPr="002671BC">
        <w:rPr>
          <w:rFonts w:asciiTheme="minorBidi" w:hAnsiTheme="minorBidi" w:cstheme="minorBidi"/>
        </w:rPr>
        <w:t>with</w:t>
      </w:r>
      <w:r w:rsidRPr="002671BC">
        <w:rPr>
          <w:rFonts w:asciiTheme="minorBidi" w:hAnsiTheme="minorBidi" w:cstheme="minorBidi"/>
        </w:rPr>
        <w:t xml:space="preserve"> a rod he </w:t>
      </w:r>
      <w:r w:rsidR="006327B1" w:rsidRPr="002671BC">
        <w:rPr>
          <w:rFonts w:asciiTheme="minorBidi" w:hAnsiTheme="minorBidi" w:cstheme="minorBidi"/>
        </w:rPr>
        <w:t>extinguishes</w:t>
      </w:r>
      <w:r w:rsidR="002703C4" w:rsidRPr="002671BC">
        <w:rPr>
          <w:rFonts w:asciiTheme="minorBidi" w:hAnsiTheme="minorBidi" w:cstheme="minorBidi"/>
        </w:rPr>
        <w:t xml:space="preserve"> his life </w:t>
      </w:r>
      <w:r w:rsidRPr="002671BC">
        <w:rPr>
          <w:rFonts w:asciiTheme="minorBidi" w:hAnsiTheme="minorBidi" w:cstheme="minorBidi"/>
        </w:rPr>
        <w:t xml:space="preserve">with </w:t>
      </w:r>
      <w:r w:rsidR="002703C4" w:rsidRPr="002671BC">
        <w:rPr>
          <w:rFonts w:asciiTheme="minorBidi" w:hAnsiTheme="minorBidi" w:cstheme="minorBidi"/>
        </w:rPr>
        <w:t xml:space="preserve">great </w:t>
      </w:r>
      <w:r w:rsidRPr="002671BC">
        <w:rPr>
          <w:rFonts w:asciiTheme="minorBidi" w:hAnsiTheme="minorBidi" w:cstheme="minorBidi"/>
        </w:rPr>
        <w:t>suffering</w:t>
      </w:r>
      <w:r w:rsidR="002703C4" w:rsidRPr="002671BC">
        <w:rPr>
          <w:rFonts w:asciiTheme="minorBidi" w:hAnsiTheme="minorBidi" w:cstheme="minorBidi"/>
        </w:rPr>
        <w:t>, over</w:t>
      </w:r>
      <w:r w:rsidRPr="002671BC">
        <w:rPr>
          <w:rFonts w:asciiTheme="minorBidi" w:hAnsiTheme="minorBidi" w:cstheme="minorBidi"/>
        </w:rPr>
        <w:t xml:space="preserve"> a number of </w:t>
      </w:r>
      <w:r w:rsidR="002B6CB9" w:rsidRPr="002671BC">
        <w:rPr>
          <w:rFonts w:asciiTheme="minorBidi" w:hAnsiTheme="minorBidi" w:cstheme="minorBidi"/>
        </w:rPr>
        <w:t>hours</w:t>
      </w:r>
      <w:r w:rsidR="002703C4" w:rsidRPr="002671BC">
        <w:rPr>
          <w:rFonts w:asciiTheme="minorBidi" w:hAnsiTheme="minorBidi" w:cstheme="minorBidi"/>
        </w:rPr>
        <w:t>.</w:t>
      </w:r>
      <w:r w:rsidR="0086797C" w:rsidRPr="002671BC">
        <w:rPr>
          <w:rFonts w:asciiTheme="minorBidi" w:hAnsiTheme="minorBidi" w:cstheme="minorBidi"/>
        </w:rPr>
        <w:t xml:space="preserve"> </w:t>
      </w:r>
      <w:r w:rsidR="002703C4" w:rsidRPr="002671BC">
        <w:rPr>
          <w:rFonts w:asciiTheme="minorBidi" w:hAnsiTheme="minorBidi" w:cstheme="minorBidi"/>
        </w:rPr>
        <w:t>T</w:t>
      </w:r>
      <w:r w:rsidRPr="002671BC">
        <w:rPr>
          <w:rFonts w:asciiTheme="minorBidi" w:hAnsiTheme="minorBidi" w:cstheme="minorBidi"/>
        </w:rPr>
        <w:t>herefore</w:t>
      </w:r>
      <w:r w:rsidR="002703C4" w:rsidRPr="002671BC">
        <w:rPr>
          <w:rFonts w:asciiTheme="minorBidi" w:hAnsiTheme="minorBidi" w:cstheme="minorBidi"/>
        </w:rPr>
        <w:t xml:space="preserve">, </w:t>
      </w:r>
      <w:r w:rsidRPr="002671BC">
        <w:rPr>
          <w:rFonts w:asciiTheme="minorBidi" w:hAnsiTheme="minorBidi" w:cstheme="minorBidi"/>
        </w:rPr>
        <w:t xml:space="preserve">“he </w:t>
      </w:r>
      <w:r w:rsidR="002703C4" w:rsidRPr="002671BC">
        <w:rPr>
          <w:rFonts w:asciiTheme="minorBidi" w:hAnsiTheme="minorBidi" w:cstheme="minorBidi"/>
        </w:rPr>
        <w:t>shall surely be avenged</w:t>
      </w:r>
      <w:r w:rsidRPr="002671BC">
        <w:rPr>
          <w:rFonts w:asciiTheme="minorBidi" w:hAnsiTheme="minorBidi" w:cstheme="minorBidi"/>
        </w:rPr>
        <w:t>”</w:t>
      </w:r>
      <w:r w:rsidR="002703C4" w:rsidRPr="002671BC">
        <w:rPr>
          <w:rFonts w:asciiTheme="minorBidi" w:hAnsiTheme="minorBidi" w:cstheme="minorBidi"/>
        </w:rPr>
        <w:t xml:space="preserve"> — f</w:t>
      </w:r>
      <w:r w:rsidRPr="002671BC">
        <w:rPr>
          <w:rFonts w:asciiTheme="minorBidi" w:hAnsiTheme="minorBidi" w:cstheme="minorBidi"/>
        </w:rPr>
        <w:t>rom the heavens.</w:t>
      </w:r>
    </w:p>
    <w:p w:rsidR="00B03A41" w:rsidRPr="002671BC" w:rsidRDefault="00B03A41" w:rsidP="00F15583">
      <w:pPr>
        <w:pStyle w:val="NormalWeb"/>
        <w:spacing w:before="0" w:beforeAutospacing="0" w:after="0" w:afterAutospacing="0"/>
        <w:ind w:left="720"/>
        <w:jc w:val="both"/>
        <w:rPr>
          <w:rFonts w:asciiTheme="minorBidi" w:hAnsiTheme="minorBidi" w:cstheme="minorBidi"/>
        </w:rPr>
      </w:pPr>
    </w:p>
    <w:p w:rsidR="00A8531C" w:rsidRPr="002671BC" w:rsidRDefault="004B25BA"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In other words,</w:t>
      </w:r>
      <w:r w:rsidR="00A8531C" w:rsidRPr="002671BC">
        <w:rPr>
          <w:rFonts w:asciiTheme="minorBidi" w:hAnsiTheme="minorBidi" w:cstheme="minorBidi"/>
        </w:rPr>
        <w:t xml:space="preserve"> someone who kills his slave is liable </w:t>
      </w:r>
      <w:r w:rsidR="002703C4" w:rsidRPr="002671BC">
        <w:rPr>
          <w:rFonts w:asciiTheme="minorBidi" w:hAnsiTheme="minorBidi" w:cstheme="minorBidi"/>
        </w:rPr>
        <w:t xml:space="preserve">to be put to </w:t>
      </w:r>
      <w:r w:rsidR="00A8531C" w:rsidRPr="002671BC">
        <w:rPr>
          <w:rFonts w:asciiTheme="minorBidi" w:hAnsiTheme="minorBidi" w:cstheme="minorBidi"/>
        </w:rPr>
        <w:t xml:space="preserve">death </w:t>
      </w:r>
      <w:r w:rsidR="002703C4" w:rsidRPr="002671BC">
        <w:rPr>
          <w:rFonts w:asciiTheme="minorBidi" w:hAnsiTheme="minorBidi" w:cstheme="minorBidi"/>
        </w:rPr>
        <w:t>by the</w:t>
      </w:r>
      <w:r w:rsidR="00A8531C" w:rsidRPr="002671BC">
        <w:rPr>
          <w:rFonts w:asciiTheme="minorBidi" w:hAnsiTheme="minorBidi" w:cstheme="minorBidi"/>
        </w:rPr>
        <w:t xml:space="preserve"> sword, as the Sages expound; but in addition to this, someone who is killed </w:t>
      </w:r>
      <w:r w:rsidR="002703C4" w:rsidRPr="002671BC">
        <w:rPr>
          <w:rFonts w:asciiTheme="minorBidi" w:hAnsiTheme="minorBidi" w:cstheme="minorBidi"/>
        </w:rPr>
        <w:t xml:space="preserve">in an </w:t>
      </w:r>
      <w:r w:rsidRPr="002671BC">
        <w:rPr>
          <w:rFonts w:asciiTheme="minorBidi" w:hAnsiTheme="minorBidi" w:cstheme="minorBidi"/>
        </w:rPr>
        <w:t>torturous</w:t>
      </w:r>
      <w:r w:rsidR="002703C4" w:rsidRPr="002671BC">
        <w:rPr>
          <w:rFonts w:asciiTheme="minorBidi" w:hAnsiTheme="minorBidi" w:cstheme="minorBidi"/>
        </w:rPr>
        <w:t xml:space="preserve"> manner </w:t>
      </w:r>
      <w:r w:rsidR="00A8531C" w:rsidRPr="002671BC">
        <w:rPr>
          <w:rFonts w:asciiTheme="minorBidi" w:hAnsiTheme="minorBidi" w:cstheme="minorBidi"/>
        </w:rPr>
        <w:t xml:space="preserve">(because killing with a rod is a slow, cruel death, </w:t>
      </w:r>
      <w:r w:rsidR="002703C4" w:rsidRPr="002671BC">
        <w:rPr>
          <w:rFonts w:asciiTheme="minorBidi" w:hAnsiTheme="minorBidi" w:cstheme="minorBidi"/>
        </w:rPr>
        <w:t>as</w:t>
      </w:r>
      <w:r w:rsidR="00A8531C" w:rsidRPr="002671BC">
        <w:rPr>
          <w:rFonts w:asciiTheme="minorBidi" w:hAnsiTheme="minorBidi" w:cstheme="minorBidi"/>
        </w:rPr>
        <w:t xml:space="preserve"> the rod is not</w:t>
      </w:r>
      <w:r w:rsidR="002703C4" w:rsidRPr="002671BC">
        <w:rPr>
          <w:rFonts w:asciiTheme="minorBidi" w:hAnsiTheme="minorBidi" w:cstheme="minorBidi"/>
        </w:rPr>
        <w:t xml:space="preserve"> designed for killing), incurs</w:t>
      </w:r>
      <w:r w:rsidR="00A8531C" w:rsidRPr="002671BC">
        <w:rPr>
          <w:rFonts w:asciiTheme="minorBidi" w:hAnsiTheme="minorBidi" w:cstheme="minorBidi"/>
        </w:rPr>
        <w:t xml:space="preserve"> an </w:t>
      </w:r>
      <w:r w:rsidR="002B6CB9" w:rsidRPr="002671BC">
        <w:rPr>
          <w:rFonts w:asciiTheme="minorBidi" w:hAnsiTheme="minorBidi" w:cstheme="minorBidi"/>
        </w:rPr>
        <w:t>additional</w:t>
      </w:r>
      <w:r w:rsidR="00A8531C" w:rsidRPr="002671BC">
        <w:rPr>
          <w:rFonts w:asciiTheme="minorBidi" w:hAnsiTheme="minorBidi" w:cstheme="minorBidi"/>
        </w:rPr>
        <w:t xml:space="preserve"> punishment from the heavens: “he </w:t>
      </w:r>
      <w:r w:rsidR="002703C4" w:rsidRPr="002671BC">
        <w:rPr>
          <w:rFonts w:asciiTheme="minorBidi" w:hAnsiTheme="minorBidi" w:cstheme="minorBidi"/>
        </w:rPr>
        <w:t>shall surely be avenged</w:t>
      </w:r>
      <w:r w:rsidR="00A8531C" w:rsidRPr="002671BC">
        <w:rPr>
          <w:rFonts w:asciiTheme="minorBidi" w:hAnsiTheme="minorBidi" w:cstheme="minorBidi"/>
        </w:rPr>
        <w:t xml:space="preserve">.” </w:t>
      </w:r>
    </w:p>
    <w:p w:rsidR="00B03A41" w:rsidRPr="002671BC" w:rsidRDefault="00B03A41" w:rsidP="00F15583">
      <w:pPr>
        <w:pStyle w:val="NormalWeb"/>
        <w:spacing w:before="0" w:beforeAutospacing="0" w:after="0" w:afterAutospacing="0"/>
        <w:ind w:firstLine="360"/>
        <w:jc w:val="both"/>
        <w:rPr>
          <w:rFonts w:asciiTheme="minorBidi" w:hAnsiTheme="minorBidi" w:cstheme="minorBidi"/>
        </w:rPr>
      </w:pPr>
    </w:p>
    <w:p w:rsidR="00A8531C" w:rsidRPr="002671BC" w:rsidRDefault="00A8531C" w:rsidP="00F15583">
      <w:pPr>
        <w:pStyle w:val="NormalWeb"/>
        <w:spacing w:before="0" w:beforeAutospacing="0" w:after="0" w:afterAutospacing="0"/>
        <w:jc w:val="both"/>
        <w:rPr>
          <w:rFonts w:asciiTheme="minorBidi" w:hAnsiTheme="minorBidi" w:cstheme="minorBidi"/>
          <w:b/>
          <w:bCs/>
        </w:rPr>
      </w:pPr>
      <w:r w:rsidRPr="002671BC">
        <w:rPr>
          <w:rFonts w:asciiTheme="minorBidi" w:hAnsiTheme="minorBidi" w:cstheme="minorBidi"/>
          <w:b/>
          <w:bCs/>
        </w:rPr>
        <w:t>E</w:t>
      </w:r>
      <w:r w:rsidR="00145669" w:rsidRPr="002671BC">
        <w:rPr>
          <w:rFonts w:asciiTheme="minorBidi" w:hAnsiTheme="minorBidi" w:cstheme="minorBidi"/>
          <w:b/>
          <w:bCs/>
        </w:rPr>
        <w:t>.</w:t>
      </w:r>
      <w:r w:rsidR="00F15583">
        <w:rPr>
          <w:rFonts w:asciiTheme="minorBidi" w:hAnsiTheme="minorBidi" w:cstheme="minorBidi"/>
          <w:b/>
          <w:bCs/>
        </w:rPr>
        <w:tab/>
      </w:r>
      <w:r w:rsidRPr="002671BC">
        <w:rPr>
          <w:rFonts w:asciiTheme="minorBidi" w:hAnsiTheme="minorBidi" w:cstheme="minorBidi"/>
          <w:b/>
          <w:bCs/>
        </w:rPr>
        <w:t>The Ethical Imperative</w:t>
      </w:r>
    </w:p>
    <w:p w:rsidR="002671BC" w:rsidRDefault="002671BC" w:rsidP="00F15583">
      <w:pPr>
        <w:pStyle w:val="NormalWeb"/>
        <w:spacing w:before="0" w:beforeAutospacing="0" w:after="0" w:afterAutospacing="0"/>
        <w:ind w:firstLine="360"/>
        <w:jc w:val="both"/>
        <w:rPr>
          <w:rFonts w:asciiTheme="minorBidi" w:hAnsiTheme="minorBidi" w:cstheme="minorBidi"/>
        </w:rPr>
      </w:pPr>
    </w:p>
    <w:p w:rsidR="00B03A41" w:rsidRPr="002671BC" w:rsidRDefault="00A8531C"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As we said above, </w:t>
      </w:r>
      <w:r w:rsidR="005E6966" w:rsidRPr="002671BC">
        <w:rPr>
          <w:rFonts w:asciiTheme="minorBidi" w:hAnsiTheme="minorBidi" w:cstheme="minorBidi"/>
        </w:rPr>
        <w:t xml:space="preserve">the second aspect of studying Torah is </w:t>
      </w:r>
      <w:r w:rsidR="006327B1" w:rsidRPr="002671BC">
        <w:rPr>
          <w:rFonts w:asciiTheme="minorBidi" w:hAnsiTheme="minorBidi" w:cstheme="minorBidi"/>
        </w:rPr>
        <w:t>finding</w:t>
      </w:r>
      <w:r w:rsidR="002703C4" w:rsidRPr="002671BC">
        <w:rPr>
          <w:rFonts w:asciiTheme="minorBidi" w:hAnsiTheme="minorBidi" w:cstheme="minorBidi"/>
        </w:rPr>
        <w:t xml:space="preserve"> contemporary</w:t>
      </w:r>
      <w:r w:rsidR="005E6966" w:rsidRPr="002671BC">
        <w:rPr>
          <w:rFonts w:asciiTheme="minorBidi" w:hAnsiTheme="minorBidi" w:cstheme="minorBidi"/>
        </w:rPr>
        <w:t xml:space="preserve"> wisdom, ethics</w:t>
      </w:r>
      <w:r w:rsidR="004B25BA" w:rsidRPr="002671BC">
        <w:rPr>
          <w:rFonts w:asciiTheme="minorBidi" w:hAnsiTheme="minorBidi" w:cstheme="minorBidi"/>
        </w:rPr>
        <w:t>,</w:t>
      </w:r>
      <w:r w:rsidR="005E6966" w:rsidRPr="002671BC">
        <w:rPr>
          <w:rFonts w:asciiTheme="minorBidi" w:hAnsiTheme="minorBidi" w:cstheme="minorBidi"/>
        </w:rPr>
        <w:t xml:space="preserve"> and good </w:t>
      </w:r>
      <w:r w:rsidR="002703C4" w:rsidRPr="002671BC">
        <w:rPr>
          <w:rFonts w:asciiTheme="minorBidi" w:hAnsiTheme="minorBidi" w:cstheme="minorBidi"/>
        </w:rPr>
        <w:t>traits</w:t>
      </w:r>
      <w:r w:rsidR="005E6966" w:rsidRPr="002671BC">
        <w:rPr>
          <w:rFonts w:asciiTheme="minorBidi" w:hAnsiTheme="minorBidi" w:cstheme="minorBidi"/>
        </w:rPr>
        <w:t xml:space="preserve"> </w:t>
      </w:r>
      <w:r w:rsidR="002703C4" w:rsidRPr="002671BC">
        <w:rPr>
          <w:rFonts w:asciiTheme="minorBidi" w:hAnsiTheme="minorBidi" w:cstheme="minorBidi"/>
        </w:rPr>
        <w:t>in</w:t>
      </w:r>
      <w:r w:rsidR="005E6966" w:rsidRPr="002671BC">
        <w:rPr>
          <w:rFonts w:asciiTheme="minorBidi" w:hAnsiTheme="minorBidi" w:cstheme="minorBidi"/>
        </w:rPr>
        <w:t xml:space="preserve"> </w:t>
      </w:r>
      <w:r w:rsidR="004B25BA" w:rsidRPr="002671BC">
        <w:rPr>
          <w:rFonts w:asciiTheme="minorBidi" w:hAnsiTheme="minorBidi" w:cstheme="minorBidi"/>
        </w:rPr>
        <w:t>it</w:t>
      </w:r>
      <w:r w:rsidR="00145669" w:rsidRPr="002671BC">
        <w:rPr>
          <w:rFonts w:asciiTheme="minorBidi" w:hAnsiTheme="minorBidi" w:cstheme="minorBidi"/>
        </w:rPr>
        <w:t>.</w:t>
      </w:r>
      <w:r w:rsidR="0086797C" w:rsidRPr="002671BC">
        <w:rPr>
          <w:rFonts w:asciiTheme="minorBidi" w:hAnsiTheme="minorBidi" w:cstheme="minorBidi"/>
        </w:rPr>
        <w:t xml:space="preserve"> </w:t>
      </w:r>
      <w:r w:rsidR="005E6966" w:rsidRPr="002671BC">
        <w:rPr>
          <w:rFonts w:asciiTheme="minorBidi" w:hAnsiTheme="minorBidi" w:cstheme="minorBidi"/>
        </w:rPr>
        <w:t xml:space="preserve">There </w:t>
      </w:r>
      <w:r w:rsidR="002703C4" w:rsidRPr="002671BC">
        <w:rPr>
          <w:rFonts w:asciiTheme="minorBidi" w:hAnsiTheme="minorBidi" w:cstheme="minorBidi"/>
        </w:rPr>
        <w:t xml:space="preserve">are a number of ethical topics </w:t>
      </w:r>
      <w:r w:rsidR="004B25BA" w:rsidRPr="002671BC">
        <w:rPr>
          <w:rFonts w:asciiTheme="minorBidi" w:hAnsiTheme="minorBidi" w:cstheme="minorBidi"/>
        </w:rPr>
        <w:t>that</w:t>
      </w:r>
      <w:r w:rsidR="005E6966" w:rsidRPr="002671BC">
        <w:rPr>
          <w:rFonts w:asciiTheme="minorBidi" w:hAnsiTheme="minorBidi" w:cstheme="minorBidi"/>
        </w:rPr>
        <w:t xml:space="preserve"> the Netziv stress</w:t>
      </w:r>
      <w:r w:rsidR="004B25BA" w:rsidRPr="002671BC">
        <w:rPr>
          <w:rFonts w:asciiTheme="minorBidi" w:hAnsiTheme="minorBidi" w:cstheme="minorBidi"/>
        </w:rPr>
        <w:t>es explicitly a number of times;</w:t>
      </w:r>
      <w:r w:rsidR="005E6966" w:rsidRPr="002671BC">
        <w:rPr>
          <w:rFonts w:asciiTheme="minorBidi" w:hAnsiTheme="minorBidi" w:cstheme="minorBidi"/>
        </w:rPr>
        <w:t xml:space="preserve"> apparently</w:t>
      </w:r>
      <w:r w:rsidR="004B25BA" w:rsidRPr="002671BC">
        <w:rPr>
          <w:rFonts w:asciiTheme="minorBidi" w:hAnsiTheme="minorBidi" w:cstheme="minorBidi"/>
        </w:rPr>
        <w:t>,</w:t>
      </w:r>
      <w:r w:rsidR="005E6966" w:rsidRPr="002671BC">
        <w:rPr>
          <w:rFonts w:asciiTheme="minorBidi" w:hAnsiTheme="minorBidi" w:cstheme="minorBidi"/>
        </w:rPr>
        <w:t xml:space="preserve"> he believes</w:t>
      </w:r>
      <w:r w:rsidR="002703C4" w:rsidRPr="002671BC">
        <w:rPr>
          <w:rFonts w:asciiTheme="minorBidi" w:hAnsiTheme="minorBidi" w:cstheme="minorBidi"/>
        </w:rPr>
        <w:t xml:space="preserve"> that there is a need for his contemporaries to address and improve </w:t>
      </w:r>
      <w:r w:rsidR="004B25BA" w:rsidRPr="002671BC">
        <w:rPr>
          <w:rFonts w:asciiTheme="minorBidi" w:hAnsiTheme="minorBidi" w:cstheme="minorBidi"/>
        </w:rPr>
        <w:t>in these areas</w:t>
      </w:r>
      <w:r w:rsidR="00145669" w:rsidRPr="002671BC">
        <w:rPr>
          <w:rFonts w:asciiTheme="minorBidi" w:hAnsiTheme="minorBidi" w:cstheme="minorBidi"/>
        </w:rPr>
        <w:t>.</w:t>
      </w:r>
      <w:r w:rsidR="0086797C" w:rsidRPr="002671BC">
        <w:rPr>
          <w:rFonts w:asciiTheme="minorBidi" w:hAnsiTheme="minorBidi" w:cstheme="minorBidi"/>
        </w:rPr>
        <w:t xml:space="preserve"> </w:t>
      </w:r>
      <w:r w:rsidR="005E6966" w:rsidRPr="002671BC">
        <w:rPr>
          <w:rFonts w:asciiTheme="minorBidi" w:hAnsiTheme="minorBidi" w:cstheme="minorBidi"/>
        </w:rPr>
        <w:t xml:space="preserve">In the </w:t>
      </w:r>
      <w:r w:rsidR="002B6CB9" w:rsidRPr="002671BC">
        <w:rPr>
          <w:rFonts w:asciiTheme="minorBidi" w:hAnsiTheme="minorBidi" w:cstheme="minorBidi"/>
        </w:rPr>
        <w:t>Netziv’s</w:t>
      </w:r>
      <w:r w:rsidR="005E6966" w:rsidRPr="002671BC">
        <w:rPr>
          <w:rFonts w:asciiTheme="minorBidi" w:hAnsiTheme="minorBidi" w:cstheme="minorBidi"/>
        </w:rPr>
        <w:t xml:space="preserve"> introduction to his commentary on the Torah, he relates at length to the central reason </w:t>
      </w:r>
      <w:r w:rsidR="004B25BA" w:rsidRPr="002671BC">
        <w:rPr>
          <w:rFonts w:asciiTheme="minorBidi" w:hAnsiTheme="minorBidi" w:cstheme="minorBidi"/>
        </w:rPr>
        <w:t>that led to the destruction of</w:t>
      </w:r>
      <w:r w:rsidR="005E6966" w:rsidRPr="002671BC">
        <w:rPr>
          <w:rFonts w:asciiTheme="minorBidi" w:hAnsiTheme="minorBidi" w:cstheme="minorBidi"/>
        </w:rPr>
        <w:t xml:space="preserve"> the Second Temple, </w:t>
      </w:r>
      <w:r w:rsidR="004B25BA" w:rsidRPr="002671BC">
        <w:rPr>
          <w:rFonts w:asciiTheme="minorBidi" w:hAnsiTheme="minorBidi" w:cstheme="minorBidi"/>
        </w:rPr>
        <w:t>baseless hatred.</w:t>
      </w:r>
      <w:r w:rsidR="002703C4" w:rsidRPr="002671BC">
        <w:rPr>
          <w:rFonts w:asciiTheme="minorBidi" w:hAnsiTheme="minorBidi" w:cstheme="minorBidi"/>
        </w:rPr>
        <w:t xml:space="preserve"> </w:t>
      </w:r>
      <w:r w:rsidR="005E6966" w:rsidRPr="002671BC">
        <w:rPr>
          <w:rFonts w:asciiTheme="minorBidi" w:hAnsiTheme="minorBidi" w:cstheme="minorBidi"/>
        </w:rPr>
        <w:t xml:space="preserve">The </w:t>
      </w:r>
      <w:r w:rsidR="002B6CB9" w:rsidRPr="002671BC">
        <w:rPr>
          <w:rFonts w:asciiTheme="minorBidi" w:hAnsiTheme="minorBidi" w:cstheme="minorBidi"/>
        </w:rPr>
        <w:t>Netziv</w:t>
      </w:r>
      <w:r w:rsidR="005E6966" w:rsidRPr="002671BC">
        <w:rPr>
          <w:rFonts w:asciiTheme="minorBidi" w:hAnsiTheme="minorBidi" w:cstheme="minorBidi"/>
        </w:rPr>
        <w:t xml:space="preserve"> </w:t>
      </w:r>
      <w:r w:rsidR="002703C4" w:rsidRPr="002671BC">
        <w:rPr>
          <w:rFonts w:asciiTheme="minorBidi" w:hAnsiTheme="minorBidi" w:cstheme="minorBidi"/>
        </w:rPr>
        <w:t xml:space="preserve">explains </w:t>
      </w:r>
      <w:r w:rsidR="004B25BA" w:rsidRPr="002671BC">
        <w:rPr>
          <w:rFonts w:asciiTheme="minorBidi" w:hAnsiTheme="minorBidi" w:cstheme="minorBidi"/>
        </w:rPr>
        <w:t>that although</w:t>
      </w:r>
      <w:r w:rsidR="00B62296" w:rsidRPr="002671BC">
        <w:rPr>
          <w:rFonts w:asciiTheme="minorBidi" w:hAnsiTheme="minorBidi" w:cstheme="minorBidi"/>
        </w:rPr>
        <w:t xml:space="preserve"> there were </w:t>
      </w:r>
      <w:r w:rsidR="004B25BA" w:rsidRPr="002671BC">
        <w:rPr>
          <w:rFonts w:asciiTheme="minorBidi" w:hAnsiTheme="minorBidi" w:cstheme="minorBidi"/>
        </w:rPr>
        <w:t xml:space="preserve">great </w:t>
      </w:r>
      <w:r w:rsidR="005E6966" w:rsidRPr="002671BC">
        <w:rPr>
          <w:rFonts w:asciiTheme="minorBidi" w:hAnsiTheme="minorBidi" w:cstheme="minorBidi"/>
        </w:rPr>
        <w:t>Torah scholars</w:t>
      </w:r>
      <w:r w:rsidR="00B62296" w:rsidRPr="002671BC">
        <w:rPr>
          <w:rFonts w:asciiTheme="minorBidi" w:hAnsiTheme="minorBidi" w:cstheme="minorBidi"/>
        </w:rPr>
        <w:t xml:space="preserve"> in the era of the </w:t>
      </w:r>
      <w:r w:rsidR="006327B1" w:rsidRPr="002671BC">
        <w:rPr>
          <w:rFonts w:asciiTheme="minorBidi" w:hAnsiTheme="minorBidi" w:cstheme="minorBidi"/>
        </w:rPr>
        <w:t>destruction</w:t>
      </w:r>
      <w:r w:rsidR="005E6966" w:rsidRPr="002671BC">
        <w:rPr>
          <w:rFonts w:asciiTheme="minorBidi" w:hAnsiTheme="minorBidi" w:cstheme="minorBidi"/>
        </w:rPr>
        <w:t xml:space="preserve">, they </w:t>
      </w:r>
      <w:r w:rsidR="002B6CB9" w:rsidRPr="002671BC">
        <w:rPr>
          <w:rFonts w:asciiTheme="minorBidi" w:hAnsiTheme="minorBidi" w:cstheme="minorBidi"/>
        </w:rPr>
        <w:t>were</w:t>
      </w:r>
      <w:r w:rsidR="005E6966" w:rsidRPr="002671BC">
        <w:rPr>
          <w:rFonts w:asciiTheme="minorBidi" w:hAnsiTheme="minorBidi" w:cstheme="minorBidi"/>
        </w:rPr>
        <w:t xml:space="preserve"> not as </w:t>
      </w:r>
      <w:r w:rsidR="00B62296" w:rsidRPr="002671BC">
        <w:rPr>
          <w:rFonts w:asciiTheme="minorBidi" w:hAnsiTheme="minorBidi" w:cstheme="minorBidi"/>
        </w:rPr>
        <w:t>morally impeccable</w:t>
      </w:r>
      <w:r w:rsidR="005E6966" w:rsidRPr="002671BC">
        <w:rPr>
          <w:rFonts w:asciiTheme="minorBidi" w:hAnsiTheme="minorBidi" w:cstheme="minorBidi"/>
        </w:rPr>
        <w:t xml:space="preserve"> as the </w:t>
      </w:r>
      <w:r w:rsidR="002B6CB9" w:rsidRPr="002671BC">
        <w:rPr>
          <w:rFonts w:asciiTheme="minorBidi" w:hAnsiTheme="minorBidi" w:cstheme="minorBidi"/>
        </w:rPr>
        <w:t>Patriarchs</w:t>
      </w:r>
      <w:r w:rsidR="005E6966" w:rsidRPr="002671BC">
        <w:rPr>
          <w:rFonts w:asciiTheme="minorBidi" w:hAnsiTheme="minorBidi" w:cstheme="minorBidi"/>
        </w:rPr>
        <w:t xml:space="preserve">: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2B6CB9" w:rsidRPr="002671BC" w:rsidRDefault="002B6CB9"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This was the praise of the Patriarchs</w:t>
      </w:r>
      <w:r w:rsidR="00B62296" w:rsidRPr="002671BC">
        <w:rPr>
          <w:rFonts w:asciiTheme="minorBidi" w:hAnsiTheme="minorBidi" w:cstheme="minorBidi"/>
        </w:rPr>
        <w:t>:</w:t>
      </w:r>
      <w:r w:rsidRPr="002671BC">
        <w:rPr>
          <w:rFonts w:asciiTheme="minorBidi" w:hAnsiTheme="minorBidi" w:cstheme="minorBidi"/>
        </w:rPr>
        <w:t xml:space="preserve"> aside from their </w:t>
      </w:r>
      <w:r w:rsidR="00F7134F" w:rsidRPr="002671BC">
        <w:rPr>
          <w:rFonts w:asciiTheme="minorBidi" w:hAnsiTheme="minorBidi" w:cstheme="minorBidi"/>
        </w:rPr>
        <w:t>being</w:t>
      </w:r>
      <w:r w:rsidRPr="002671BC">
        <w:rPr>
          <w:rFonts w:asciiTheme="minorBidi" w:hAnsiTheme="minorBidi" w:cstheme="minorBidi"/>
        </w:rPr>
        <w:t xml:space="preserve"> righteous and saintly and lovers of God to the greatest extent possible, they were </w:t>
      </w:r>
      <w:r w:rsidR="00B62296" w:rsidRPr="002671BC">
        <w:rPr>
          <w:rFonts w:asciiTheme="minorBidi" w:hAnsiTheme="minorBidi" w:cstheme="minorBidi"/>
        </w:rPr>
        <w:t>also</w:t>
      </w:r>
      <w:r w:rsidRPr="002671BC">
        <w:rPr>
          <w:rFonts w:asciiTheme="minorBidi" w:hAnsiTheme="minorBidi" w:cstheme="minorBidi"/>
        </w:rPr>
        <w:t xml:space="preserve"> </w:t>
      </w:r>
      <w:r w:rsidR="00B62296" w:rsidRPr="002671BC">
        <w:rPr>
          <w:rFonts w:asciiTheme="minorBidi" w:hAnsiTheme="minorBidi" w:cstheme="minorBidi"/>
        </w:rPr>
        <w:t>morally impeccable.</w:t>
      </w:r>
      <w:r w:rsidR="0086797C" w:rsidRPr="002671BC">
        <w:rPr>
          <w:rFonts w:asciiTheme="minorBidi" w:hAnsiTheme="minorBidi" w:cstheme="minorBidi"/>
        </w:rPr>
        <w:t xml:space="preserve"> </w:t>
      </w:r>
      <w:r w:rsidR="00B62296" w:rsidRPr="002671BC">
        <w:rPr>
          <w:rFonts w:asciiTheme="minorBidi" w:hAnsiTheme="minorBidi" w:cstheme="minorBidi"/>
        </w:rPr>
        <w:t>Indeed, they followed this model of behavior even wi</w:t>
      </w:r>
      <w:r w:rsidRPr="002671BC">
        <w:rPr>
          <w:rFonts w:asciiTheme="minorBidi" w:hAnsiTheme="minorBidi" w:cstheme="minorBidi"/>
        </w:rPr>
        <w:t xml:space="preserve">th the nations of the world, even the </w:t>
      </w:r>
      <w:r w:rsidR="00B62296" w:rsidRPr="002671BC">
        <w:rPr>
          <w:rFonts w:asciiTheme="minorBidi" w:hAnsiTheme="minorBidi" w:cstheme="minorBidi"/>
        </w:rPr>
        <w:t>ugly idolaters; regardless,</w:t>
      </w:r>
      <w:r w:rsidRPr="002671BC">
        <w:rPr>
          <w:rFonts w:asciiTheme="minorBidi" w:hAnsiTheme="minorBidi" w:cstheme="minorBidi"/>
        </w:rPr>
        <w:t xml:space="preserve"> they </w:t>
      </w:r>
      <w:r w:rsidR="00B62296" w:rsidRPr="002671BC">
        <w:rPr>
          <w:rFonts w:asciiTheme="minorBidi" w:hAnsiTheme="minorBidi" w:cstheme="minorBidi"/>
        </w:rPr>
        <w:t>regarded them with</w:t>
      </w:r>
      <w:r w:rsidRPr="002671BC">
        <w:rPr>
          <w:rFonts w:asciiTheme="minorBidi" w:hAnsiTheme="minorBidi" w:cstheme="minorBidi"/>
        </w:rPr>
        <w:t xml:space="preserve"> love and concern</w:t>
      </w:r>
      <w:r w:rsidR="00B62296" w:rsidRPr="002671BC">
        <w:rPr>
          <w:rFonts w:asciiTheme="minorBidi" w:hAnsiTheme="minorBidi" w:cstheme="minorBidi"/>
        </w:rPr>
        <w:t xml:space="preserve"> for</w:t>
      </w:r>
      <w:r w:rsidRPr="002671BC">
        <w:rPr>
          <w:rFonts w:asciiTheme="minorBidi" w:hAnsiTheme="minorBidi" w:cstheme="minorBidi"/>
        </w:rPr>
        <w:t xml:space="preserve"> their welfare… </w:t>
      </w:r>
    </w:p>
    <w:p w:rsidR="00B03A41" w:rsidRPr="002671BC" w:rsidRDefault="00B03A41" w:rsidP="00F15583">
      <w:pPr>
        <w:pStyle w:val="NormalWeb"/>
        <w:spacing w:before="0" w:beforeAutospacing="0" w:after="0" w:afterAutospacing="0"/>
        <w:ind w:left="720"/>
        <w:jc w:val="both"/>
        <w:rPr>
          <w:rFonts w:asciiTheme="minorBidi" w:hAnsiTheme="minorBidi" w:cstheme="minorBidi"/>
        </w:rPr>
      </w:pPr>
    </w:p>
    <w:p w:rsidR="002B6CB9" w:rsidRPr="002671BC" w:rsidRDefault="002B6CB9"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This is all opposed to the Second Temple generation: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2B6CB9" w:rsidRPr="002671BC" w:rsidRDefault="002B6CB9"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 xml:space="preserve">Because of the baseless hatred in their hearts, they suspected </w:t>
      </w:r>
      <w:r w:rsidR="00B62296" w:rsidRPr="002671BC">
        <w:rPr>
          <w:rFonts w:asciiTheme="minorBidi" w:hAnsiTheme="minorBidi" w:cstheme="minorBidi"/>
        </w:rPr>
        <w:t xml:space="preserve">that anyone who acted in a way not accordance with their own view of the </w:t>
      </w:r>
      <w:r w:rsidRPr="002671BC">
        <w:rPr>
          <w:rFonts w:asciiTheme="minorBidi" w:hAnsiTheme="minorBidi" w:cstheme="minorBidi"/>
        </w:rPr>
        <w:t xml:space="preserve">fear of God </w:t>
      </w:r>
      <w:r w:rsidR="00B62296" w:rsidRPr="002671BC">
        <w:rPr>
          <w:rFonts w:asciiTheme="minorBidi" w:hAnsiTheme="minorBidi" w:cstheme="minorBidi"/>
        </w:rPr>
        <w:t>was a Sadducee and a heretic.</w:t>
      </w:r>
      <w:r w:rsidR="0086797C" w:rsidRPr="002671BC">
        <w:rPr>
          <w:rFonts w:asciiTheme="minorBidi" w:hAnsiTheme="minorBidi" w:cstheme="minorBidi"/>
        </w:rPr>
        <w:t xml:space="preserve"> </w:t>
      </w:r>
      <w:r w:rsidR="00B62296" w:rsidRPr="002671BC">
        <w:rPr>
          <w:rFonts w:asciiTheme="minorBidi" w:hAnsiTheme="minorBidi" w:cstheme="minorBidi"/>
        </w:rPr>
        <w:t xml:space="preserve">This led them ultimately to </w:t>
      </w:r>
      <w:r w:rsidRPr="002671BC">
        <w:rPr>
          <w:rFonts w:asciiTheme="minorBidi" w:hAnsiTheme="minorBidi" w:cstheme="minorBidi"/>
        </w:rPr>
        <w:t>bloodshed</w:t>
      </w:r>
      <w:r w:rsidR="00B62296" w:rsidRPr="002671BC">
        <w:rPr>
          <w:rFonts w:asciiTheme="minorBidi" w:hAnsiTheme="minorBidi" w:cstheme="minorBidi"/>
        </w:rPr>
        <w:t>,</w:t>
      </w:r>
      <w:r w:rsidRPr="002671BC">
        <w:rPr>
          <w:rFonts w:asciiTheme="minorBidi" w:hAnsiTheme="minorBidi" w:cstheme="minorBidi"/>
        </w:rPr>
        <w:t xml:space="preserve"> by way of </w:t>
      </w:r>
      <w:r w:rsidR="00B62296" w:rsidRPr="002671BC">
        <w:rPr>
          <w:rFonts w:asciiTheme="minorBidi" w:hAnsiTheme="minorBidi" w:cstheme="minorBidi"/>
        </w:rPr>
        <w:t>hyperbole,</w:t>
      </w:r>
      <w:r w:rsidRPr="002671BC">
        <w:rPr>
          <w:rFonts w:asciiTheme="minorBidi" w:hAnsiTheme="minorBidi" w:cstheme="minorBidi"/>
        </w:rPr>
        <w:t xml:space="preserve"> and </w:t>
      </w:r>
      <w:r w:rsidR="00B62296" w:rsidRPr="002671BC">
        <w:rPr>
          <w:rFonts w:asciiTheme="minorBidi" w:hAnsiTheme="minorBidi" w:cstheme="minorBidi"/>
        </w:rPr>
        <w:t xml:space="preserve">to </w:t>
      </w:r>
      <w:r w:rsidRPr="002671BC">
        <w:rPr>
          <w:rFonts w:asciiTheme="minorBidi" w:hAnsiTheme="minorBidi" w:cstheme="minorBidi"/>
        </w:rPr>
        <w:t xml:space="preserve">all </w:t>
      </w:r>
      <w:r w:rsidR="00B62296" w:rsidRPr="002671BC">
        <w:rPr>
          <w:rFonts w:asciiTheme="minorBidi" w:hAnsiTheme="minorBidi" w:cstheme="minorBidi"/>
        </w:rPr>
        <w:t xml:space="preserve">of the </w:t>
      </w:r>
      <w:r w:rsidRPr="002671BC">
        <w:rPr>
          <w:rFonts w:asciiTheme="minorBidi" w:hAnsiTheme="minorBidi" w:cstheme="minorBidi"/>
        </w:rPr>
        <w:t>evils in the world</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B03A41" w:rsidRPr="002671BC" w:rsidRDefault="00B03A41" w:rsidP="00F15583">
      <w:pPr>
        <w:pStyle w:val="NormalWeb"/>
        <w:spacing w:before="0" w:beforeAutospacing="0" w:after="0" w:afterAutospacing="0"/>
        <w:ind w:left="720"/>
        <w:jc w:val="both"/>
        <w:rPr>
          <w:rFonts w:asciiTheme="minorBidi" w:hAnsiTheme="minorBidi" w:cstheme="minorBidi"/>
        </w:rPr>
      </w:pPr>
    </w:p>
    <w:p w:rsidR="00B62296" w:rsidRDefault="002B6CB9"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It is </w:t>
      </w:r>
      <w:r w:rsidR="00F7134F" w:rsidRPr="002671BC">
        <w:rPr>
          <w:rFonts w:asciiTheme="minorBidi" w:hAnsiTheme="minorBidi" w:cstheme="minorBidi"/>
        </w:rPr>
        <w:t>difficult</w:t>
      </w:r>
      <w:r w:rsidRPr="002671BC">
        <w:rPr>
          <w:rFonts w:asciiTheme="minorBidi" w:hAnsiTheme="minorBidi" w:cstheme="minorBidi"/>
        </w:rPr>
        <w:t xml:space="preserve"> not to see here some deep </w:t>
      </w:r>
      <w:r w:rsidR="00F7134F" w:rsidRPr="002671BC">
        <w:rPr>
          <w:rFonts w:asciiTheme="minorBidi" w:hAnsiTheme="minorBidi" w:cstheme="minorBidi"/>
        </w:rPr>
        <w:t>criticism</w:t>
      </w:r>
      <w:r w:rsidRPr="002671BC">
        <w:rPr>
          <w:rFonts w:asciiTheme="minorBidi" w:hAnsiTheme="minorBidi" w:cstheme="minorBidi"/>
        </w:rPr>
        <w:t xml:space="preserve"> </w:t>
      </w:r>
      <w:r w:rsidR="00B62296" w:rsidRPr="002671BC">
        <w:rPr>
          <w:rFonts w:asciiTheme="minorBidi" w:hAnsiTheme="minorBidi" w:cstheme="minorBidi"/>
        </w:rPr>
        <w:t>of t</w:t>
      </w:r>
      <w:r w:rsidRPr="002671BC">
        <w:rPr>
          <w:rFonts w:asciiTheme="minorBidi" w:hAnsiTheme="minorBidi" w:cstheme="minorBidi"/>
        </w:rPr>
        <w:t xml:space="preserve">he </w:t>
      </w:r>
      <w:r w:rsidR="00B62296" w:rsidRPr="002671BC">
        <w:rPr>
          <w:rFonts w:asciiTheme="minorBidi" w:hAnsiTheme="minorBidi" w:cstheme="minorBidi"/>
        </w:rPr>
        <w:t xml:space="preserve">Netziv’s </w:t>
      </w:r>
      <w:r w:rsidRPr="002671BC">
        <w:rPr>
          <w:rFonts w:asciiTheme="minorBidi" w:hAnsiTheme="minorBidi" w:cstheme="minorBidi"/>
        </w:rPr>
        <w:t>contemporaries</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It may be that specifically in the Volozhin Yeshiva, the mother of all </w:t>
      </w:r>
      <w:r w:rsidR="002703C4" w:rsidRPr="002671BC">
        <w:rPr>
          <w:rFonts w:asciiTheme="minorBidi" w:hAnsiTheme="minorBidi" w:cstheme="minorBidi"/>
          <w:i/>
        </w:rPr>
        <w:t>yeshivot</w:t>
      </w:r>
      <w:r w:rsidRPr="002671BC">
        <w:rPr>
          <w:rFonts w:asciiTheme="minorBidi" w:hAnsiTheme="minorBidi" w:cstheme="minorBidi"/>
        </w:rPr>
        <w:t xml:space="preserve">, which put a great emphasis on the toil and effort </w:t>
      </w:r>
      <w:r w:rsidR="00B62296" w:rsidRPr="002671BC">
        <w:rPr>
          <w:rFonts w:asciiTheme="minorBidi" w:hAnsiTheme="minorBidi" w:cstheme="minorBidi"/>
        </w:rPr>
        <w:t xml:space="preserve">required to fulfill the </w:t>
      </w:r>
      <w:r w:rsidR="00B62296" w:rsidRPr="002671BC">
        <w:rPr>
          <w:rFonts w:asciiTheme="minorBidi" w:hAnsiTheme="minorBidi" w:cstheme="minorBidi"/>
          <w:i/>
          <w:iCs/>
        </w:rPr>
        <w:t>mitzva</w:t>
      </w:r>
      <w:r w:rsidR="00B62296" w:rsidRPr="002671BC">
        <w:rPr>
          <w:rFonts w:asciiTheme="minorBidi" w:hAnsiTheme="minorBidi" w:cstheme="minorBidi"/>
        </w:rPr>
        <w:t xml:space="preserve"> </w:t>
      </w:r>
      <w:r w:rsidRPr="002671BC">
        <w:rPr>
          <w:rFonts w:asciiTheme="minorBidi" w:hAnsiTheme="minorBidi" w:cstheme="minorBidi"/>
        </w:rPr>
        <w:t xml:space="preserve">of Torah study, the </w:t>
      </w:r>
      <w:r w:rsidR="004B25BA" w:rsidRPr="002671BC">
        <w:rPr>
          <w:rFonts w:asciiTheme="minorBidi" w:hAnsiTheme="minorBidi" w:cstheme="minorBidi"/>
        </w:rPr>
        <w:t>R</w:t>
      </w:r>
      <w:r w:rsidRPr="002671BC">
        <w:rPr>
          <w:rFonts w:asciiTheme="minorBidi" w:hAnsiTheme="minorBidi" w:cstheme="minorBidi"/>
        </w:rPr>
        <w:t xml:space="preserve">osh </w:t>
      </w:r>
      <w:r w:rsidR="004B25BA" w:rsidRPr="002671BC">
        <w:rPr>
          <w:rFonts w:asciiTheme="minorBidi" w:hAnsiTheme="minorBidi" w:cstheme="minorBidi"/>
        </w:rPr>
        <w:t>Y</w:t>
      </w:r>
      <w:r w:rsidR="00F7134F" w:rsidRPr="002671BC">
        <w:rPr>
          <w:rFonts w:asciiTheme="minorBidi" w:hAnsiTheme="minorBidi" w:cstheme="minorBidi"/>
        </w:rPr>
        <w:t>eshiva</w:t>
      </w:r>
      <w:r w:rsidRPr="002671BC">
        <w:rPr>
          <w:rFonts w:asciiTheme="minorBidi" w:hAnsiTheme="minorBidi" w:cstheme="minorBidi"/>
        </w:rPr>
        <w:t xml:space="preserve"> was concerned that the </w:t>
      </w:r>
      <w:r w:rsidR="00F7134F" w:rsidRPr="002671BC">
        <w:rPr>
          <w:rFonts w:asciiTheme="minorBidi" w:hAnsiTheme="minorBidi" w:cstheme="minorBidi"/>
        </w:rPr>
        <w:t>students</w:t>
      </w:r>
      <w:r w:rsidRPr="002671BC">
        <w:rPr>
          <w:rFonts w:asciiTheme="minorBidi" w:hAnsiTheme="minorBidi" w:cstheme="minorBidi"/>
        </w:rPr>
        <w:t xml:space="preserve"> </w:t>
      </w:r>
      <w:r w:rsidR="00B62296" w:rsidRPr="002671BC">
        <w:rPr>
          <w:rFonts w:asciiTheme="minorBidi" w:hAnsiTheme="minorBidi" w:cstheme="minorBidi"/>
        </w:rPr>
        <w:t>might</w:t>
      </w:r>
      <w:r w:rsidRPr="002671BC">
        <w:rPr>
          <w:rFonts w:asciiTheme="minorBidi" w:hAnsiTheme="minorBidi" w:cstheme="minorBidi"/>
        </w:rPr>
        <w:t xml:space="preserve"> indeed </w:t>
      </w:r>
      <w:r w:rsidR="00B62296" w:rsidRPr="002671BC">
        <w:rPr>
          <w:rFonts w:asciiTheme="minorBidi" w:hAnsiTheme="minorBidi" w:cstheme="minorBidi"/>
        </w:rPr>
        <w:t xml:space="preserve">be </w:t>
      </w:r>
      <w:r w:rsidRPr="002671BC">
        <w:rPr>
          <w:rFonts w:asciiTheme="minorBidi" w:hAnsiTheme="minorBidi" w:cstheme="minorBidi"/>
        </w:rPr>
        <w:t xml:space="preserve">wise and </w:t>
      </w:r>
      <w:r w:rsidR="00F7134F" w:rsidRPr="002671BC">
        <w:rPr>
          <w:rFonts w:asciiTheme="minorBidi" w:hAnsiTheme="minorBidi" w:cstheme="minorBidi"/>
        </w:rPr>
        <w:t>understanding</w:t>
      </w:r>
      <w:r w:rsidRPr="002671BC">
        <w:rPr>
          <w:rFonts w:asciiTheme="minorBidi" w:hAnsiTheme="minorBidi" w:cstheme="minorBidi"/>
        </w:rPr>
        <w:t xml:space="preserve">, but they were not </w:t>
      </w:r>
      <w:r w:rsidR="00B62296" w:rsidRPr="002671BC">
        <w:rPr>
          <w:rFonts w:asciiTheme="minorBidi" w:hAnsiTheme="minorBidi" w:cstheme="minorBidi"/>
        </w:rPr>
        <w:t xml:space="preserve">moral in terms of their behavior </w:t>
      </w:r>
      <w:r w:rsidRPr="002671BC">
        <w:rPr>
          <w:rFonts w:asciiTheme="minorBidi" w:hAnsiTheme="minorBidi" w:cstheme="minorBidi"/>
        </w:rPr>
        <w:t xml:space="preserve">and </w:t>
      </w:r>
      <w:r w:rsidR="00237D36" w:rsidRPr="002671BC">
        <w:rPr>
          <w:rFonts w:asciiTheme="minorBidi" w:hAnsiTheme="minorBidi" w:cstheme="minorBidi"/>
        </w:rPr>
        <w:t>good manners</w:t>
      </w:r>
      <w:r w:rsidR="004B25BA" w:rsidRPr="002671BC">
        <w:rPr>
          <w:rFonts w:asciiTheme="minorBidi" w:hAnsiTheme="minorBidi" w:cstheme="minorBidi"/>
        </w:rPr>
        <w:t>. T</w:t>
      </w:r>
      <w:r w:rsidRPr="002671BC">
        <w:rPr>
          <w:rFonts w:asciiTheme="minorBidi" w:hAnsiTheme="minorBidi" w:cstheme="minorBidi"/>
        </w:rPr>
        <w:t xml:space="preserve">hey might fight for truth, but </w:t>
      </w:r>
      <w:r w:rsidR="00B62296" w:rsidRPr="002671BC">
        <w:rPr>
          <w:rFonts w:asciiTheme="minorBidi" w:hAnsiTheme="minorBidi" w:cstheme="minorBidi"/>
        </w:rPr>
        <w:t>at</w:t>
      </w:r>
      <w:r w:rsidRPr="002671BC">
        <w:rPr>
          <w:rFonts w:asciiTheme="minorBidi" w:hAnsiTheme="minorBidi" w:cstheme="minorBidi"/>
        </w:rPr>
        <w:t xml:space="preserve"> the price of the </w:t>
      </w:r>
      <w:r w:rsidR="00B62296" w:rsidRPr="002671BC">
        <w:rPr>
          <w:rFonts w:asciiTheme="minorBidi" w:hAnsiTheme="minorBidi" w:cstheme="minorBidi"/>
        </w:rPr>
        <w:t xml:space="preserve">honor of and love for the </w:t>
      </w:r>
      <w:r w:rsidRPr="002671BC">
        <w:rPr>
          <w:rFonts w:asciiTheme="minorBidi" w:hAnsiTheme="minorBidi" w:cstheme="minorBidi"/>
        </w:rPr>
        <w:t>other</w:t>
      </w:r>
      <w:r w:rsidR="00B62296" w:rsidRPr="002671BC">
        <w:rPr>
          <w:rFonts w:asciiTheme="minorBidi" w:hAnsiTheme="minorBidi" w:cstheme="minorBidi"/>
        </w:rPr>
        <w:t>.</w:t>
      </w:r>
      <w:r w:rsidR="0086797C" w:rsidRPr="002671BC">
        <w:rPr>
          <w:rFonts w:asciiTheme="minorBidi" w:hAnsiTheme="minorBidi" w:cstheme="minorBidi"/>
        </w:rPr>
        <w:t xml:space="preserve"> </w:t>
      </w:r>
      <w:r w:rsidR="00B62296" w:rsidRPr="002671BC">
        <w:rPr>
          <w:rFonts w:asciiTheme="minorBidi" w:hAnsiTheme="minorBidi" w:cstheme="minorBidi"/>
        </w:rPr>
        <w:t>T</w:t>
      </w:r>
      <w:r w:rsidRPr="002671BC">
        <w:rPr>
          <w:rFonts w:asciiTheme="minorBidi" w:hAnsiTheme="minorBidi" w:cstheme="minorBidi"/>
        </w:rPr>
        <w:t>herefore</w:t>
      </w:r>
      <w:r w:rsidR="00B62296" w:rsidRPr="002671BC">
        <w:rPr>
          <w:rFonts w:asciiTheme="minorBidi" w:hAnsiTheme="minorBidi" w:cstheme="minorBidi"/>
        </w:rPr>
        <w:t>,</w:t>
      </w:r>
      <w:r w:rsidRPr="002671BC">
        <w:rPr>
          <w:rFonts w:asciiTheme="minorBidi" w:hAnsiTheme="minorBidi" w:cstheme="minorBidi"/>
        </w:rPr>
        <w:t xml:space="preserve"> he warned of a situation </w:t>
      </w:r>
      <w:r w:rsidR="00F7134F" w:rsidRPr="002671BC">
        <w:rPr>
          <w:rFonts w:asciiTheme="minorBidi" w:hAnsiTheme="minorBidi" w:cstheme="minorBidi"/>
        </w:rPr>
        <w:t>such</w:t>
      </w:r>
      <w:r w:rsidRPr="002671BC">
        <w:rPr>
          <w:rFonts w:asciiTheme="minorBidi" w:hAnsiTheme="minorBidi" w:cstheme="minorBidi"/>
        </w:rPr>
        <w:t xml:space="preserve"> as this.</w:t>
      </w:r>
      <w:r w:rsidRPr="002671BC">
        <w:rPr>
          <w:rStyle w:val="FootnoteReference"/>
          <w:rFonts w:asciiTheme="minorBidi" w:hAnsiTheme="minorBidi" w:cstheme="minorBidi"/>
          <w:sz w:val="20"/>
          <w:szCs w:val="20"/>
          <w:rtl/>
        </w:rPr>
        <w:footnoteReference w:id="8"/>
      </w:r>
      <w:r w:rsidR="0086797C" w:rsidRPr="002671BC">
        <w:rPr>
          <w:rFonts w:asciiTheme="minorBidi" w:hAnsiTheme="minorBidi" w:cstheme="minorBidi"/>
        </w:rPr>
        <w:t xml:space="preserve"> </w:t>
      </w:r>
    </w:p>
    <w:p w:rsidR="00C230EF" w:rsidRPr="002671BC" w:rsidRDefault="00C230EF" w:rsidP="00F15583">
      <w:pPr>
        <w:pStyle w:val="NormalWeb"/>
        <w:spacing w:before="0" w:beforeAutospacing="0" w:after="0" w:afterAutospacing="0"/>
        <w:ind w:firstLine="720"/>
        <w:jc w:val="both"/>
        <w:rPr>
          <w:rFonts w:asciiTheme="minorBidi" w:hAnsiTheme="minorBidi" w:cstheme="minorBidi"/>
        </w:rPr>
      </w:pPr>
    </w:p>
    <w:p w:rsidR="002B6CB9" w:rsidRPr="002671BC" w:rsidRDefault="00B62296"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There are o</w:t>
      </w:r>
      <w:r w:rsidR="002B6CB9" w:rsidRPr="002671BC">
        <w:rPr>
          <w:rFonts w:asciiTheme="minorBidi" w:hAnsiTheme="minorBidi" w:cstheme="minorBidi"/>
        </w:rPr>
        <w:t xml:space="preserve">ther possibilities </w:t>
      </w:r>
      <w:r w:rsidRPr="002671BC">
        <w:rPr>
          <w:rFonts w:asciiTheme="minorBidi" w:hAnsiTheme="minorBidi" w:cstheme="minorBidi"/>
        </w:rPr>
        <w:t>as well.</w:t>
      </w:r>
      <w:r w:rsidR="0086797C" w:rsidRPr="002671BC">
        <w:rPr>
          <w:rFonts w:asciiTheme="minorBidi" w:hAnsiTheme="minorBidi" w:cstheme="minorBidi"/>
        </w:rPr>
        <w:t xml:space="preserve"> </w:t>
      </w:r>
      <w:r w:rsidRPr="002671BC">
        <w:rPr>
          <w:rFonts w:asciiTheme="minorBidi" w:hAnsiTheme="minorBidi" w:cstheme="minorBidi"/>
        </w:rPr>
        <w:t>It may be th</w:t>
      </w:r>
      <w:r w:rsidR="002B6CB9" w:rsidRPr="002671BC">
        <w:rPr>
          <w:rFonts w:asciiTheme="minorBidi" w:hAnsiTheme="minorBidi" w:cstheme="minorBidi"/>
        </w:rPr>
        <w:t xml:space="preserve">at his words </w:t>
      </w:r>
      <w:r w:rsidRPr="002671BC">
        <w:rPr>
          <w:rFonts w:asciiTheme="minorBidi" w:hAnsiTheme="minorBidi" w:cstheme="minorBidi"/>
        </w:rPr>
        <w:t xml:space="preserve">are based on </w:t>
      </w:r>
      <w:r w:rsidR="002B6CB9" w:rsidRPr="002671BC">
        <w:rPr>
          <w:rFonts w:asciiTheme="minorBidi" w:hAnsiTheme="minorBidi" w:cstheme="minorBidi"/>
        </w:rPr>
        <w:t>the</w:t>
      </w:r>
      <w:r w:rsidRPr="002671BC">
        <w:rPr>
          <w:rFonts w:asciiTheme="minorBidi" w:hAnsiTheme="minorBidi" w:cstheme="minorBidi"/>
        </w:rPr>
        <w:t xml:space="preserve"> </w:t>
      </w:r>
      <w:r w:rsidR="002B6CB9" w:rsidRPr="002671BC">
        <w:rPr>
          <w:rFonts w:asciiTheme="minorBidi" w:hAnsiTheme="minorBidi" w:cstheme="minorBidi"/>
        </w:rPr>
        <w:t xml:space="preserve">negative </w:t>
      </w:r>
      <w:r w:rsidR="00E534BA" w:rsidRPr="002671BC">
        <w:rPr>
          <w:rFonts w:asciiTheme="minorBidi" w:hAnsiTheme="minorBidi" w:cstheme="minorBidi"/>
        </w:rPr>
        <w:t xml:space="preserve">attitude of many </w:t>
      </w:r>
      <w:r w:rsidR="002B6CB9" w:rsidRPr="002671BC">
        <w:rPr>
          <w:rFonts w:asciiTheme="minorBidi" w:hAnsiTheme="minorBidi" w:cstheme="minorBidi"/>
        </w:rPr>
        <w:t xml:space="preserve">Orthodox </w:t>
      </w:r>
      <w:r w:rsidR="00E534BA" w:rsidRPr="002671BC">
        <w:rPr>
          <w:rFonts w:asciiTheme="minorBidi" w:hAnsiTheme="minorBidi" w:cstheme="minorBidi"/>
        </w:rPr>
        <w:t xml:space="preserve">national </w:t>
      </w:r>
      <w:r w:rsidR="002B6CB9" w:rsidRPr="002671BC">
        <w:rPr>
          <w:rFonts w:asciiTheme="minorBidi" w:hAnsiTheme="minorBidi" w:cstheme="minorBidi"/>
        </w:rPr>
        <w:t xml:space="preserve">leaders </w:t>
      </w:r>
      <w:r w:rsidRPr="002671BC">
        <w:rPr>
          <w:rFonts w:asciiTheme="minorBidi" w:hAnsiTheme="minorBidi" w:cstheme="minorBidi"/>
        </w:rPr>
        <w:t xml:space="preserve">towards </w:t>
      </w:r>
      <w:r w:rsidR="002B6CB9" w:rsidRPr="002671BC">
        <w:rPr>
          <w:rFonts w:asciiTheme="minorBidi" w:hAnsiTheme="minorBidi" w:cstheme="minorBidi"/>
        </w:rPr>
        <w:t>the Zionist movement and the me</w:t>
      </w:r>
      <w:r w:rsidR="00E534BA" w:rsidRPr="002671BC">
        <w:rPr>
          <w:rFonts w:asciiTheme="minorBidi" w:hAnsiTheme="minorBidi" w:cstheme="minorBidi"/>
        </w:rPr>
        <w:t xml:space="preserve">mbers </w:t>
      </w:r>
      <w:r w:rsidR="002B6CB9" w:rsidRPr="002671BC">
        <w:rPr>
          <w:rFonts w:asciiTheme="minorBidi" w:hAnsiTheme="minorBidi" w:cstheme="minorBidi"/>
        </w:rPr>
        <w:t xml:space="preserve">of </w:t>
      </w:r>
      <w:r w:rsidR="008629D3" w:rsidRPr="002671BC">
        <w:rPr>
          <w:rFonts w:asciiTheme="minorBidi" w:hAnsiTheme="minorBidi" w:cstheme="minorBidi"/>
        </w:rPr>
        <w:t xml:space="preserve">the </w:t>
      </w:r>
      <w:r w:rsidR="002B6CB9" w:rsidRPr="002671BC">
        <w:rPr>
          <w:rFonts w:asciiTheme="minorBidi" w:hAnsiTheme="minorBidi" w:cstheme="minorBidi"/>
        </w:rPr>
        <w:t>Haskalah</w:t>
      </w:r>
      <w:r w:rsidRPr="002671BC">
        <w:rPr>
          <w:rFonts w:asciiTheme="minorBidi" w:hAnsiTheme="minorBidi" w:cstheme="minorBidi"/>
        </w:rPr>
        <w:t>.</w:t>
      </w:r>
      <w:r w:rsidR="002B6CB9" w:rsidRPr="002671BC">
        <w:rPr>
          <w:rStyle w:val="FootnoteReference"/>
          <w:rFonts w:asciiTheme="minorBidi" w:hAnsiTheme="minorBidi" w:cstheme="minorBidi"/>
          <w:sz w:val="24"/>
          <w:szCs w:val="24"/>
          <w:rtl/>
        </w:rPr>
        <w:footnoteReference w:id="9"/>
      </w:r>
      <w:r w:rsidR="0086797C" w:rsidRPr="002671BC">
        <w:rPr>
          <w:rFonts w:asciiTheme="minorBidi" w:hAnsiTheme="minorBidi" w:cstheme="minorBidi"/>
        </w:rPr>
        <w:t xml:space="preserve"> </w:t>
      </w:r>
      <w:r w:rsidRPr="002671BC">
        <w:rPr>
          <w:rFonts w:asciiTheme="minorBidi" w:hAnsiTheme="minorBidi" w:cstheme="minorBidi"/>
        </w:rPr>
        <w:t xml:space="preserve">Finally, it is possible that this relates to the </w:t>
      </w:r>
      <w:r w:rsidR="008629D3" w:rsidRPr="002671BC">
        <w:rPr>
          <w:rFonts w:asciiTheme="minorBidi" w:hAnsiTheme="minorBidi" w:cstheme="minorBidi"/>
        </w:rPr>
        <w:t xml:space="preserve">fierce </w:t>
      </w:r>
      <w:r w:rsidRPr="002671BC">
        <w:rPr>
          <w:rFonts w:asciiTheme="minorBidi" w:hAnsiTheme="minorBidi" w:cstheme="minorBidi"/>
        </w:rPr>
        <w:t>debate between the Hasidim and their opponents.</w:t>
      </w:r>
      <w:r w:rsidR="0086797C" w:rsidRPr="002671BC">
        <w:rPr>
          <w:rFonts w:asciiTheme="minorBidi" w:hAnsiTheme="minorBidi" w:cstheme="minorBidi"/>
        </w:rPr>
        <w:t xml:space="preserve"> </w:t>
      </w:r>
      <w:r w:rsidRPr="002671BC">
        <w:rPr>
          <w:rFonts w:asciiTheme="minorBidi" w:hAnsiTheme="minorBidi" w:cstheme="minorBidi"/>
        </w:rPr>
        <w:t>(D</w:t>
      </w:r>
      <w:r w:rsidR="00F7134F" w:rsidRPr="002671BC">
        <w:rPr>
          <w:rFonts w:asciiTheme="minorBidi" w:hAnsiTheme="minorBidi" w:cstheme="minorBidi"/>
        </w:rPr>
        <w:t xml:space="preserve">espite the Netziv’s </w:t>
      </w:r>
      <w:r w:rsidRPr="002671BC">
        <w:rPr>
          <w:rFonts w:asciiTheme="minorBidi" w:hAnsiTheme="minorBidi" w:cstheme="minorBidi"/>
        </w:rPr>
        <w:t xml:space="preserve">own </w:t>
      </w:r>
      <w:r w:rsidR="00F7134F" w:rsidRPr="002671BC">
        <w:rPr>
          <w:rFonts w:asciiTheme="minorBidi" w:hAnsiTheme="minorBidi" w:cstheme="minorBidi"/>
        </w:rPr>
        <w:t>opposition to the Hasidic approach,</w:t>
      </w:r>
      <w:r w:rsidR="007648C2" w:rsidRPr="002671BC">
        <w:rPr>
          <w:rStyle w:val="FootnoteReference"/>
          <w:rFonts w:asciiTheme="minorBidi" w:hAnsiTheme="minorBidi" w:cstheme="minorBidi"/>
          <w:sz w:val="24"/>
          <w:szCs w:val="24"/>
        </w:rPr>
        <w:t xml:space="preserve"> </w:t>
      </w:r>
      <w:r w:rsidR="007648C2" w:rsidRPr="002671BC">
        <w:rPr>
          <w:rFonts w:asciiTheme="minorBidi" w:hAnsiTheme="minorBidi" w:cstheme="minorBidi"/>
        </w:rPr>
        <w:t>as we shall see below,</w:t>
      </w:r>
      <w:r w:rsidR="00F7134F" w:rsidRPr="002671BC">
        <w:rPr>
          <w:rFonts w:asciiTheme="minorBidi" w:hAnsiTheme="minorBidi" w:cstheme="minorBidi"/>
        </w:rPr>
        <w:t xml:space="preserve"> he avoided di</w:t>
      </w:r>
      <w:r w:rsidRPr="002671BC">
        <w:rPr>
          <w:rFonts w:asciiTheme="minorBidi" w:hAnsiTheme="minorBidi" w:cstheme="minorBidi"/>
        </w:rPr>
        <w:t xml:space="preserve">rect confrontation with </w:t>
      </w:r>
      <w:r w:rsidR="008629D3" w:rsidRPr="002671BC">
        <w:rPr>
          <w:rFonts w:asciiTheme="minorBidi" w:hAnsiTheme="minorBidi" w:cstheme="minorBidi"/>
        </w:rPr>
        <w:t xml:space="preserve">the </w:t>
      </w:r>
      <w:r w:rsidRPr="002671BC">
        <w:rPr>
          <w:rFonts w:asciiTheme="minorBidi" w:hAnsiTheme="minorBidi" w:cstheme="minorBidi"/>
        </w:rPr>
        <w:t>Hasidim</w:t>
      </w:r>
      <w:r w:rsidR="00145669" w:rsidRPr="002671BC">
        <w:rPr>
          <w:rFonts w:asciiTheme="minorBidi" w:hAnsiTheme="minorBidi" w:cstheme="minorBidi"/>
        </w:rPr>
        <w:t>.</w:t>
      </w:r>
      <w:r w:rsidRPr="002671BC">
        <w:rPr>
          <w:rFonts w:asciiTheme="minorBidi" w:hAnsiTheme="minorBidi" w:cstheme="minorBidi"/>
        </w:rPr>
        <w:t>)</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F7134F" w:rsidRPr="002671BC" w:rsidRDefault="00F7134F"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The Netziv relates to this once again in his explanation of the first verse of the priestly blessing</w:t>
      </w:r>
      <w:r w:rsidR="00E534BA" w:rsidRPr="002671BC">
        <w:rPr>
          <w:rFonts w:asciiTheme="minorBidi" w:hAnsiTheme="minorBidi" w:cstheme="minorBidi"/>
        </w:rPr>
        <w:t xml:space="preserve"> (</w:t>
      </w:r>
      <w:r w:rsidR="00E534BA" w:rsidRPr="002671BC">
        <w:rPr>
          <w:rFonts w:asciiTheme="minorBidi" w:hAnsiTheme="minorBidi" w:cstheme="minorBidi"/>
          <w:i/>
          <w:iCs/>
        </w:rPr>
        <w:t>Bamidbar</w:t>
      </w:r>
      <w:r w:rsidR="00E534BA" w:rsidRPr="002671BC">
        <w:rPr>
          <w:rFonts w:asciiTheme="minorBidi" w:hAnsiTheme="minorBidi" w:cstheme="minorBidi"/>
        </w:rPr>
        <w:t xml:space="preserve"> 6:24)</w:t>
      </w:r>
      <w:r w:rsidRPr="002671BC">
        <w:rPr>
          <w:rFonts w:asciiTheme="minorBidi" w:hAnsiTheme="minorBidi" w:cstheme="minorBidi"/>
        </w:rPr>
        <w:t>, “May God bless you and protect you”:</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F7134F" w:rsidRPr="002671BC" w:rsidRDefault="00F7134F"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 xml:space="preserve">For blessing </w:t>
      </w:r>
      <w:r w:rsidR="00D929ED" w:rsidRPr="002671BC">
        <w:rPr>
          <w:rFonts w:asciiTheme="minorBidi" w:hAnsiTheme="minorBidi" w:cstheme="minorBidi"/>
        </w:rPr>
        <w:t>needs</w:t>
      </w:r>
      <w:r w:rsidRPr="002671BC">
        <w:rPr>
          <w:rStyle w:val="FootnoteReference"/>
          <w:rFonts w:asciiTheme="minorBidi" w:hAnsiTheme="minorBidi" w:cstheme="minorBidi"/>
          <w:sz w:val="20"/>
          <w:szCs w:val="20"/>
          <w:rtl/>
        </w:rPr>
        <w:footnoteReference w:id="10"/>
      </w:r>
      <w:r w:rsidRPr="002671BC">
        <w:rPr>
          <w:rFonts w:asciiTheme="minorBidi" w:hAnsiTheme="minorBidi" w:cstheme="minorBidi"/>
        </w:rPr>
        <w:t xml:space="preserve"> protection, so that it will not become an obstacle; </w:t>
      </w:r>
      <w:r w:rsidR="00E534BA" w:rsidRPr="002671BC">
        <w:rPr>
          <w:rFonts w:asciiTheme="minorBidi" w:hAnsiTheme="minorBidi" w:cstheme="minorBidi"/>
        </w:rPr>
        <w:t>one well-versed in T</w:t>
      </w:r>
      <w:r w:rsidRPr="002671BC">
        <w:rPr>
          <w:rFonts w:asciiTheme="minorBidi" w:hAnsiTheme="minorBidi" w:cstheme="minorBidi"/>
        </w:rPr>
        <w:t>orah requires protection from arrogance</w:t>
      </w:r>
      <w:r w:rsidR="00E534BA" w:rsidRPr="002671BC">
        <w:rPr>
          <w:rFonts w:asciiTheme="minorBidi" w:hAnsiTheme="minorBidi" w:cstheme="minorBidi"/>
        </w:rPr>
        <w:t>,</w:t>
      </w:r>
      <w:r w:rsidRPr="002671BC">
        <w:rPr>
          <w:rFonts w:asciiTheme="minorBidi" w:hAnsiTheme="minorBidi" w:cstheme="minorBidi"/>
        </w:rPr>
        <w:t xml:space="preserve"> desecration of the Name and the like…</w:t>
      </w:r>
    </w:p>
    <w:p w:rsidR="00B03A41" w:rsidRPr="002671BC" w:rsidRDefault="00B03A41" w:rsidP="00F15583">
      <w:pPr>
        <w:autoSpaceDE/>
        <w:autoSpaceDN/>
        <w:bidi w:val="0"/>
        <w:spacing w:after="0" w:line="240" w:lineRule="auto"/>
        <w:ind w:left="720"/>
        <w:rPr>
          <w:rFonts w:asciiTheme="minorBidi" w:hAnsiTheme="minorBidi" w:cstheme="minorBidi"/>
          <w:sz w:val="24"/>
          <w:szCs w:val="24"/>
        </w:rPr>
      </w:pPr>
    </w:p>
    <w:p w:rsidR="00F7134F" w:rsidRPr="002671BC" w:rsidRDefault="00E534BA" w:rsidP="00F15583">
      <w:pPr>
        <w:autoSpaceDE/>
        <w:autoSpaceDN/>
        <w:bidi w:val="0"/>
        <w:spacing w:after="0" w:line="240" w:lineRule="auto"/>
        <w:ind w:firstLine="720"/>
        <w:rPr>
          <w:rFonts w:asciiTheme="minorBidi" w:hAnsiTheme="minorBidi" w:cstheme="minorBidi"/>
          <w:sz w:val="24"/>
          <w:szCs w:val="24"/>
        </w:rPr>
      </w:pPr>
      <w:r w:rsidRPr="002671BC">
        <w:rPr>
          <w:rFonts w:asciiTheme="minorBidi" w:hAnsiTheme="minorBidi" w:cstheme="minorBidi"/>
          <w:sz w:val="24"/>
          <w:szCs w:val="24"/>
        </w:rPr>
        <w:lastRenderedPageBreak/>
        <w:t>The fact that the Netziv spends so much time addressing the moral b</w:t>
      </w:r>
      <w:r w:rsidR="00F7134F" w:rsidRPr="002671BC">
        <w:rPr>
          <w:rFonts w:asciiTheme="minorBidi" w:hAnsiTheme="minorBidi" w:cstheme="minorBidi"/>
          <w:sz w:val="24"/>
          <w:szCs w:val="24"/>
        </w:rPr>
        <w:t>ehavior of Torah scholars testifies to the great et</w:t>
      </w:r>
      <w:r w:rsidRPr="002671BC">
        <w:rPr>
          <w:rFonts w:asciiTheme="minorBidi" w:hAnsiTheme="minorBidi" w:cstheme="minorBidi"/>
          <w:sz w:val="24"/>
          <w:szCs w:val="24"/>
        </w:rPr>
        <w:t>hical sensitivity of the Netziv</w:t>
      </w:r>
      <w:r w:rsidR="00F7134F" w:rsidRPr="002671BC">
        <w:rPr>
          <w:rFonts w:asciiTheme="minorBidi" w:hAnsiTheme="minorBidi" w:cstheme="minorBidi"/>
          <w:sz w:val="24"/>
          <w:szCs w:val="24"/>
        </w:rPr>
        <w:t xml:space="preserve"> and his relationship to the actions of the yeshiva students and scholars of his generation</w:t>
      </w:r>
      <w:r w:rsidR="00145669" w:rsidRPr="002671BC">
        <w:rPr>
          <w:rFonts w:asciiTheme="minorBidi" w:hAnsiTheme="minorBidi" w:cstheme="minorBidi"/>
          <w:sz w:val="24"/>
          <w:szCs w:val="24"/>
        </w:rPr>
        <w:t>.</w:t>
      </w:r>
      <w:r w:rsidR="0086797C" w:rsidRPr="002671BC">
        <w:rPr>
          <w:rFonts w:asciiTheme="minorBidi" w:hAnsiTheme="minorBidi" w:cstheme="minorBidi"/>
          <w:sz w:val="24"/>
          <w:szCs w:val="24"/>
        </w:rPr>
        <w:t xml:space="preserve"> </w:t>
      </w:r>
    </w:p>
    <w:p w:rsidR="002671BC" w:rsidRDefault="002671BC" w:rsidP="00F15583">
      <w:pPr>
        <w:autoSpaceDE/>
        <w:autoSpaceDN/>
        <w:bidi w:val="0"/>
        <w:spacing w:after="0" w:line="240" w:lineRule="auto"/>
        <w:ind w:firstLine="720"/>
        <w:rPr>
          <w:rFonts w:asciiTheme="minorBidi" w:hAnsiTheme="minorBidi" w:cstheme="minorBidi"/>
          <w:sz w:val="24"/>
          <w:szCs w:val="24"/>
        </w:rPr>
      </w:pPr>
    </w:p>
    <w:p w:rsidR="00F7134F" w:rsidRDefault="00C71E63" w:rsidP="00F15583">
      <w:pPr>
        <w:autoSpaceDE/>
        <w:autoSpaceDN/>
        <w:bidi w:val="0"/>
        <w:spacing w:after="0" w:line="240" w:lineRule="auto"/>
        <w:ind w:firstLine="720"/>
        <w:rPr>
          <w:rFonts w:asciiTheme="minorBidi" w:hAnsiTheme="minorBidi" w:cstheme="minorBidi"/>
          <w:sz w:val="24"/>
          <w:szCs w:val="24"/>
        </w:rPr>
      </w:pPr>
      <w:r w:rsidRPr="002671BC">
        <w:rPr>
          <w:rFonts w:asciiTheme="minorBidi" w:hAnsiTheme="minorBidi" w:cstheme="minorBidi"/>
          <w:sz w:val="24"/>
          <w:szCs w:val="24"/>
        </w:rPr>
        <w:t xml:space="preserve">In this context, one </w:t>
      </w:r>
      <w:r w:rsidR="00240583" w:rsidRPr="002671BC">
        <w:rPr>
          <w:rFonts w:asciiTheme="minorBidi" w:hAnsiTheme="minorBidi" w:cstheme="minorBidi"/>
          <w:sz w:val="24"/>
          <w:szCs w:val="24"/>
        </w:rPr>
        <w:t xml:space="preserve">may </w:t>
      </w:r>
      <w:r w:rsidR="00E534BA" w:rsidRPr="002671BC">
        <w:rPr>
          <w:rFonts w:asciiTheme="minorBidi" w:hAnsiTheme="minorBidi" w:cstheme="minorBidi"/>
          <w:sz w:val="24"/>
          <w:szCs w:val="24"/>
        </w:rPr>
        <w:t>cite</w:t>
      </w:r>
      <w:r w:rsidR="00240583" w:rsidRPr="002671BC">
        <w:rPr>
          <w:rFonts w:asciiTheme="minorBidi" w:hAnsiTheme="minorBidi" w:cstheme="minorBidi"/>
          <w:sz w:val="24"/>
          <w:szCs w:val="24"/>
        </w:rPr>
        <w:t xml:space="preserve"> his words </w:t>
      </w:r>
      <w:r w:rsidR="00E534BA" w:rsidRPr="002671BC">
        <w:rPr>
          <w:rFonts w:asciiTheme="minorBidi" w:hAnsiTheme="minorBidi" w:cstheme="minorBidi"/>
          <w:sz w:val="24"/>
          <w:szCs w:val="24"/>
        </w:rPr>
        <w:t>co</w:t>
      </w:r>
      <w:r w:rsidR="00240583" w:rsidRPr="002671BC">
        <w:rPr>
          <w:rFonts w:asciiTheme="minorBidi" w:hAnsiTheme="minorBidi" w:cstheme="minorBidi"/>
          <w:sz w:val="24"/>
          <w:szCs w:val="24"/>
        </w:rPr>
        <w:t>n</w:t>
      </w:r>
      <w:r w:rsidR="00E534BA" w:rsidRPr="002671BC">
        <w:rPr>
          <w:rFonts w:asciiTheme="minorBidi" w:hAnsiTheme="minorBidi" w:cstheme="minorBidi"/>
          <w:sz w:val="24"/>
          <w:szCs w:val="24"/>
        </w:rPr>
        <w:t>cerning</w:t>
      </w:r>
      <w:r w:rsidR="00240583" w:rsidRPr="002671BC">
        <w:rPr>
          <w:rFonts w:asciiTheme="minorBidi" w:hAnsiTheme="minorBidi" w:cstheme="minorBidi"/>
          <w:sz w:val="24"/>
          <w:szCs w:val="24"/>
        </w:rPr>
        <w:t xml:space="preserve"> the issue of the danger</w:t>
      </w:r>
      <w:r w:rsidR="00E534BA" w:rsidRPr="002671BC">
        <w:rPr>
          <w:rFonts w:asciiTheme="minorBidi" w:hAnsiTheme="minorBidi" w:cstheme="minorBidi"/>
          <w:sz w:val="24"/>
          <w:szCs w:val="24"/>
        </w:rPr>
        <w:t>s</w:t>
      </w:r>
      <w:r w:rsidR="00240583" w:rsidRPr="002671BC">
        <w:rPr>
          <w:rFonts w:asciiTheme="minorBidi" w:hAnsiTheme="minorBidi" w:cstheme="minorBidi"/>
          <w:sz w:val="24"/>
          <w:szCs w:val="24"/>
        </w:rPr>
        <w:t xml:space="preserve"> of religious zealotry</w:t>
      </w:r>
      <w:r w:rsidR="007648C2" w:rsidRPr="002671BC">
        <w:rPr>
          <w:rFonts w:asciiTheme="minorBidi" w:hAnsiTheme="minorBidi" w:cstheme="minorBidi"/>
          <w:sz w:val="24"/>
          <w:szCs w:val="24"/>
        </w:rPr>
        <w:t>,</w:t>
      </w:r>
      <w:r w:rsidR="00240583" w:rsidRPr="002671BC">
        <w:rPr>
          <w:rFonts w:asciiTheme="minorBidi" w:hAnsiTheme="minorBidi" w:cstheme="minorBidi"/>
          <w:sz w:val="24"/>
          <w:szCs w:val="24"/>
        </w:rPr>
        <w:t xml:space="preserve"> to which he relates more than once in his commentary (apparently, on the basis of the difficult arguments </w:t>
      </w:r>
      <w:r w:rsidR="007648C2" w:rsidRPr="002671BC">
        <w:rPr>
          <w:rFonts w:asciiTheme="minorBidi" w:hAnsiTheme="minorBidi" w:cstheme="minorBidi"/>
          <w:sz w:val="24"/>
          <w:szCs w:val="24"/>
        </w:rPr>
        <w:t>ravaging the Jewish People</w:t>
      </w:r>
      <w:r w:rsidR="00240583" w:rsidRPr="002671BC">
        <w:rPr>
          <w:rFonts w:asciiTheme="minorBidi" w:hAnsiTheme="minorBidi" w:cstheme="minorBidi"/>
          <w:sz w:val="24"/>
          <w:szCs w:val="24"/>
        </w:rPr>
        <w:t xml:space="preserve"> in his period, which we </w:t>
      </w:r>
      <w:r w:rsidR="00E534BA" w:rsidRPr="002671BC">
        <w:rPr>
          <w:rFonts w:asciiTheme="minorBidi" w:hAnsiTheme="minorBidi" w:cstheme="minorBidi"/>
          <w:sz w:val="24"/>
          <w:szCs w:val="24"/>
        </w:rPr>
        <w:t xml:space="preserve">have </w:t>
      </w:r>
      <w:r w:rsidR="00240583" w:rsidRPr="002671BC">
        <w:rPr>
          <w:rFonts w:asciiTheme="minorBidi" w:hAnsiTheme="minorBidi" w:cstheme="minorBidi"/>
          <w:sz w:val="24"/>
          <w:szCs w:val="24"/>
        </w:rPr>
        <w:t>mention</w:t>
      </w:r>
      <w:r w:rsidR="00E534BA" w:rsidRPr="002671BC">
        <w:rPr>
          <w:rFonts w:asciiTheme="minorBidi" w:hAnsiTheme="minorBidi" w:cstheme="minorBidi"/>
          <w:sz w:val="24"/>
          <w:szCs w:val="24"/>
        </w:rPr>
        <w:t>ed</w:t>
      </w:r>
      <w:r w:rsidR="00240583" w:rsidRPr="002671BC">
        <w:rPr>
          <w:rFonts w:asciiTheme="minorBidi" w:hAnsiTheme="minorBidi" w:cstheme="minorBidi"/>
          <w:sz w:val="24"/>
          <w:szCs w:val="24"/>
        </w:rPr>
        <w:t xml:space="preserve"> above)</w:t>
      </w:r>
      <w:r w:rsidR="00145669" w:rsidRPr="002671BC">
        <w:rPr>
          <w:rFonts w:asciiTheme="minorBidi" w:hAnsiTheme="minorBidi" w:cstheme="minorBidi"/>
          <w:sz w:val="24"/>
          <w:szCs w:val="24"/>
        </w:rPr>
        <w:t>.</w:t>
      </w:r>
      <w:r w:rsidR="0086797C" w:rsidRPr="002671BC">
        <w:rPr>
          <w:rFonts w:asciiTheme="minorBidi" w:hAnsiTheme="minorBidi" w:cstheme="minorBidi"/>
          <w:sz w:val="24"/>
          <w:szCs w:val="24"/>
        </w:rPr>
        <w:t xml:space="preserve"> </w:t>
      </w:r>
      <w:r w:rsidR="00240583" w:rsidRPr="002671BC">
        <w:rPr>
          <w:rFonts w:asciiTheme="minorBidi" w:hAnsiTheme="minorBidi" w:cstheme="minorBidi"/>
          <w:sz w:val="24"/>
          <w:szCs w:val="24"/>
        </w:rPr>
        <w:t>Thus, for example, in his comment</w:t>
      </w:r>
      <w:r w:rsidR="00E534BA" w:rsidRPr="002671BC">
        <w:rPr>
          <w:rFonts w:asciiTheme="minorBidi" w:hAnsiTheme="minorBidi" w:cstheme="minorBidi"/>
          <w:sz w:val="24"/>
          <w:szCs w:val="24"/>
        </w:rPr>
        <w:t>s on</w:t>
      </w:r>
      <w:r w:rsidR="00240583" w:rsidRPr="002671BC">
        <w:rPr>
          <w:rFonts w:asciiTheme="minorBidi" w:hAnsiTheme="minorBidi" w:cstheme="minorBidi"/>
          <w:sz w:val="24"/>
          <w:szCs w:val="24"/>
        </w:rPr>
        <w:t xml:space="preserve"> the vengeance </w:t>
      </w:r>
      <w:r w:rsidR="00E534BA" w:rsidRPr="002671BC">
        <w:rPr>
          <w:rFonts w:asciiTheme="minorBidi" w:hAnsiTheme="minorBidi" w:cstheme="minorBidi"/>
          <w:sz w:val="24"/>
          <w:szCs w:val="24"/>
        </w:rPr>
        <w:t>which</w:t>
      </w:r>
      <w:r w:rsidR="00240583" w:rsidRPr="002671BC">
        <w:rPr>
          <w:rFonts w:asciiTheme="minorBidi" w:hAnsiTheme="minorBidi" w:cstheme="minorBidi"/>
          <w:sz w:val="24"/>
          <w:szCs w:val="24"/>
        </w:rPr>
        <w:t xml:space="preserve"> Shimon and Levi </w:t>
      </w:r>
      <w:r w:rsidR="00E534BA" w:rsidRPr="002671BC">
        <w:rPr>
          <w:rFonts w:asciiTheme="minorBidi" w:hAnsiTheme="minorBidi" w:cstheme="minorBidi"/>
          <w:sz w:val="24"/>
          <w:szCs w:val="24"/>
        </w:rPr>
        <w:t xml:space="preserve">wreak upon </w:t>
      </w:r>
      <w:r w:rsidR="00240583" w:rsidRPr="002671BC">
        <w:rPr>
          <w:rFonts w:asciiTheme="minorBidi" w:hAnsiTheme="minorBidi" w:cstheme="minorBidi"/>
          <w:sz w:val="24"/>
          <w:szCs w:val="24"/>
        </w:rPr>
        <w:t xml:space="preserve">the </w:t>
      </w:r>
      <w:r w:rsidR="00145669" w:rsidRPr="002671BC">
        <w:rPr>
          <w:rFonts w:asciiTheme="minorBidi" w:hAnsiTheme="minorBidi" w:cstheme="minorBidi"/>
          <w:sz w:val="24"/>
          <w:szCs w:val="24"/>
        </w:rPr>
        <w:t>citizens</w:t>
      </w:r>
      <w:r w:rsidR="00240583" w:rsidRPr="002671BC">
        <w:rPr>
          <w:rFonts w:asciiTheme="minorBidi" w:hAnsiTheme="minorBidi" w:cstheme="minorBidi"/>
          <w:sz w:val="24"/>
          <w:szCs w:val="24"/>
        </w:rPr>
        <w:t xml:space="preserve"> of the town of Shekhem, the </w:t>
      </w:r>
      <w:r w:rsidR="00145669" w:rsidRPr="002671BC">
        <w:rPr>
          <w:rFonts w:asciiTheme="minorBidi" w:hAnsiTheme="minorBidi" w:cstheme="minorBidi"/>
          <w:sz w:val="24"/>
          <w:szCs w:val="24"/>
        </w:rPr>
        <w:t>Netziv</w:t>
      </w:r>
      <w:r w:rsidR="00240583" w:rsidRPr="002671BC">
        <w:rPr>
          <w:rFonts w:asciiTheme="minorBidi" w:hAnsiTheme="minorBidi" w:cstheme="minorBidi"/>
          <w:sz w:val="24"/>
          <w:szCs w:val="24"/>
        </w:rPr>
        <w:t xml:space="preserve"> </w:t>
      </w:r>
      <w:r w:rsidR="00145669" w:rsidRPr="002671BC">
        <w:rPr>
          <w:rFonts w:asciiTheme="minorBidi" w:hAnsiTheme="minorBidi" w:cstheme="minorBidi"/>
          <w:sz w:val="24"/>
          <w:szCs w:val="24"/>
        </w:rPr>
        <w:t>criticizes</w:t>
      </w:r>
      <w:r w:rsidR="00240583" w:rsidRPr="002671BC">
        <w:rPr>
          <w:rFonts w:asciiTheme="minorBidi" w:hAnsiTheme="minorBidi" w:cstheme="minorBidi"/>
          <w:sz w:val="24"/>
          <w:szCs w:val="24"/>
        </w:rPr>
        <w:t xml:space="preserve"> the behavior of </w:t>
      </w:r>
      <w:r w:rsidR="00E534BA" w:rsidRPr="002671BC">
        <w:rPr>
          <w:rFonts w:asciiTheme="minorBidi" w:hAnsiTheme="minorBidi" w:cstheme="minorBidi"/>
          <w:sz w:val="24"/>
          <w:szCs w:val="24"/>
        </w:rPr>
        <w:t>the brothers</w:t>
      </w:r>
      <w:r w:rsidR="00240583" w:rsidRPr="002671BC">
        <w:rPr>
          <w:rFonts w:asciiTheme="minorBidi" w:hAnsiTheme="minorBidi" w:cstheme="minorBidi"/>
          <w:sz w:val="24"/>
          <w:szCs w:val="24"/>
        </w:rPr>
        <w:t xml:space="preserve">: </w:t>
      </w:r>
    </w:p>
    <w:p w:rsidR="00C230EF" w:rsidRPr="002671BC" w:rsidRDefault="00C230EF" w:rsidP="00C230EF">
      <w:pPr>
        <w:autoSpaceDE/>
        <w:autoSpaceDN/>
        <w:bidi w:val="0"/>
        <w:spacing w:after="0" w:line="240" w:lineRule="auto"/>
        <w:ind w:firstLine="720"/>
        <w:rPr>
          <w:rFonts w:asciiTheme="minorBidi" w:hAnsiTheme="minorBidi" w:cstheme="minorBidi"/>
          <w:sz w:val="24"/>
          <w:szCs w:val="24"/>
        </w:rPr>
      </w:pPr>
    </w:p>
    <w:p w:rsidR="00E534BA" w:rsidRPr="002671BC" w:rsidRDefault="007648C2"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“Yaakov’s two sons” — “T</w:t>
      </w:r>
      <w:r w:rsidR="00240583" w:rsidRPr="002671BC">
        <w:rPr>
          <w:rFonts w:asciiTheme="minorBidi" w:hAnsiTheme="minorBidi" w:cstheme="minorBidi"/>
        </w:rPr>
        <w:t xml:space="preserve">wo” is superfluous… </w:t>
      </w:r>
      <w:r w:rsidR="00E534BA" w:rsidRPr="002671BC">
        <w:rPr>
          <w:rFonts w:asciiTheme="minorBidi" w:hAnsiTheme="minorBidi" w:cstheme="minorBidi"/>
        </w:rPr>
        <w:t>but</w:t>
      </w:r>
      <w:r w:rsidR="00240583" w:rsidRPr="002671BC">
        <w:rPr>
          <w:rFonts w:asciiTheme="minorBidi" w:hAnsiTheme="minorBidi" w:cstheme="minorBidi"/>
        </w:rPr>
        <w:t xml:space="preserve"> it comes to teach us that even though they were united in their great fury to </w:t>
      </w:r>
      <w:r w:rsidR="00307F99" w:rsidRPr="002671BC">
        <w:rPr>
          <w:rFonts w:asciiTheme="minorBidi" w:hAnsiTheme="minorBidi" w:cstheme="minorBidi"/>
        </w:rPr>
        <w:t>destroy a city in its entirety</w:t>
      </w:r>
      <w:r w:rsidR="00E534BA" w:rsidRPr="002671BC">
        <w:rPr>
          <w:rFonts w:asciiTheme="minorBidi" w:hAnsiTheme="minorBidi" w:cstheme="minorBidi"/>
        </w:rPr>
        <w:t>,</w:t>
      </w:r>
      <w:r w:rsidR="00307F99" w:rsidRPr="002671BC">
        <w:rPr>
          <w:rFonts w:asciiTheme="minorBidi" w:hAnsiTheme="minorBidi" w:cstheme="minorBidi"/>
        </w:rPr>
        <w:t xml:space="preserve"> and they were united </w:t>
      </w:r>
      <w:r w:rsidR="00E534BA" w:rsidRPr="002671BC">
        <w:rPr>
          <w:rFonts w:asciiTheme="minorBidi" w:hAnsiTheme="minorBidi" w:cstheme="minorBidi"/>
        </w:rPr>
        <w:t xml:space="preserve">also </w:t>
      </w:r>
      <w:r w:rsidR="00307F99" w:rsidRPr="002671BC">
        <w:rPr>
          <w:rFonts w:asciiTheme="minorBidi" w:hAnsiTheme="minorBidi" w:cstheme="minorBidi"/>
        </w:rPr>
        <w:t xml:space="preserve">to </w:t>
      </w:r>
      <w:r w:rsidR="00E534BA" w:rsidRPr="002671BC">
        <w:rPr>
          <w:rFonts w:asciiTheme="minorBidi" w:hAnsiTheme="minorBidi" w:cstheme="minorBidi"/>
        </w:rPr>
        <w:t>put themselves in great jeopardy, nevertheless, they were two.</w:t>
      </w:r>
      <w:r w:rsidR="0086797C" w:rsidRPr="002671BC">
        <w:rPr>
          <w:rFonts w:asciiTheme="minorBidi" w:hAnsiTheme="minorBidi" w:cstheme="minorBidi"/>
        </w:rPr>
        <w:t xml:space="preserve"> </w:t>
      </w:r>
      <w:r w:rsidR="00E534BA" w:rsidRPr="002671BC">
        <w:rPr>
          <w:rFonts w:asciiTheme="minorBidi" w:hAnsiTheme="minorBidi" w:cstheme="minorBidi"/>
        </w:rPr>
        <w:t>In other words, they were of two minds in what ignited this fire.</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7648C2" w:rsidRPr="002671BC" w:rsidRDefault="00E534BA" w:rsidP="00573472">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 xml:space="preserve">One came </w:t>
      </w:r>
      <w:r w:rsidR="00AA785B" w:rsidRPr="002671BC">
        <w:rPr>
          <w:rFonts w:asciiTheme="minorBidi" w:hAnsiTheme="minorBidi" w:cstheme="minorBidi"/>
        </w:rPr>
        <w:t xml:space="preserve">with </w:t>
      </w:r>
      <w:r w:rsidRPr="002671BC">
        <w:rPr>
          <w:rFonts w:asciiTheme="minorBidi" w:hAnsiTheme="minorBidi" w:cstheme="minorBidi"/>
        </w:rPr>
        <w:t xml:space="preserve">the </w:t>
      </w:r>
      <w:r w:rsidR="00AA785B" w:rsidRPr="002671BC">
        <w:rPr>
          <w:rFonts w:asciiTheme="minorBidi" w:hAnsiTheme="minorBidi" w:cstheme="minorBidi"/>
        </w:rPr>
        <w:t xml:space="preserve">human view of being zealous for the honor of his father’s house, which </w:t>
      </w:r>
      <w:r w:rsidRPr="002671BC">
        <w:rPr>
          <w:rFonts w:asciiTheme="minorBidi" w:hAnsiTheme="minorBidi" w:cstheme="minorBidi"/>
        </w:rPr>
        <w:t>may enflame one in this manner.</w:t>
      </w:r>
      <w:r w:rsidR="0086797C" w:rsidRPr="002671BC">
        <w:rPr>
          <w:rFonts w:asciiTheme="minorBidi" w:hAnsiTheme="minorBidi" w:cstheme="minorBidi"/>
        </w:rPr>
        <w:t xml:space="preserve"> </w:t>
      </w:r>
      <w:r w:rsidRPr="002671BC">
        <w:rPr>
          <w:rFonts w:asciiTheme="minorBidi" w:hAnsiTheme="minorBidi" w:cstheme="minorBidi"/>
        </w:rPr>
        <w:t>However, this is a foreign fire, as is known.</w:t>
      </w:r>
      <w:r w:rsidR="0086797C" w:rsidRPr="002671BC">
        <w:rPr>
          <w:rFonts w:asciiTheme="minorBidi" w:hAnsiTheme="minorBidi" w:cstheme="minorBidi"/>
        </w:rPr>
        <w:t xml:space="preserve"> </w:t>
      </w:r>
      <w:r w:rsidRPr="002671BC">
        <w:rPr>
          <w:rFonts w:asciiTheme="minorBidi" w:hAnsiTheme="minorBidi" w:cstheme="minorBidi"/>
        </w:rPr>
        <w:t xml:space="preserve">The other </w:t>
      </w:r>
      <w:r w:rsidR="00AA785B" w:rsidRPr="002671BC">
        <w:rPr>
          <w:rFonts w:asciiTheme="minorBidi" w:hAnsiTheme="minorBidi" w:cstheme="minorBidi"/>
        </w:rPr>
        <w:t>comes with the view of being zealous for God</w:t>
      </w:r>
      <w:r w:rsidR="00D929ED" w:rsidRPr="002671BC">
        <w:rPr>
          <w:rFonts w:asciiTheme="minorBidi" w:hAnsiTheme="minorBidi" w:cstheme="minorBidi"/>
        </w:rPr>
        <w:t>,</w:t>
      </w:r>
      <w:r w:rsidR="00AA785B" w:rsidRPr="002671BC">
        <w:rPr>
          <w:rFonts w:asciiTheme="minorBidi" w:hAnsiTheme="minorBidi" w:cstheme="minorBidi"/>
        </w:rPr>
        <w:t xml:space="preserve"> </w:t>
      </w:r>
      <w:r w:rsidR="00145669" w:rsidRPr="002671BC">
        <w:rPr>
          <w:rFonts w:asciiTheme="minorBidi" w:hAnsiTheme="minorBidi" w:cstheme="minorBidi"/>
        </w:rPr>
        <w:t>without</w:t>
      </w:r>
      <w:r w:rsidR="00AA785B" w:rsidRPr="002671BC">
        <w:rPr>
          <w:rFonts w:asciiTheme="minorBidi" w:hAnsiTheme="minorBidi" w:cstheme="minorBidi"/>
        </w:rPr>
        <w:t xml:space="preserve"> any </w:t>
      </w:r>
      <w:r w:rsidR="00D929ED" w:rsidRPr="002671BC">
        <w:rPr>
          <w:rFonts w:asciiTheme="minorBidi" w:hAnsiTheme="minorBidi" w:cstheme="minorBidi"/>
        </w:rPr>
        <w:t>impetus and inclination away from</w:t>
      </w:r>
      <w:r w:rsidR="00AA785B" w:rsidRPr="002671BC">
        <w:rPr>
          <w:rFonts w:asciiTheme="minorBidi" w:hAnsiTheme="minorBidi" w:cstheme="minorBidi"/>
        </w:rPr>
        <w:t xml:space="preserve"> “fire, the very flame of the God” (</w:t>
      </w:r>
      <w:r w:rsidR="007648C2" w:rsidRPr="002671BC">
        <w:rPr>
          <w:rFonts w:asciiTheme="minorBidi" w:hAnsiTheme="minorBidi" w:cstheme="minorBidi"/>
          <w:i/>
          <w:iCs/>
        </w:rPr>
        <w:t>Shir Ha-</w:t>
      </w:r>
      <w:r w:rsidR="00573472">
        <w:rPr>
          <w:rFonts w:asciiTheme="minorBidi" w:hAnsiTheme="minorBidi" w:cstheme="minorBidi"/>
          <w:i/>
          <w:iCs/>
        </w:rPr>
        <w:t>s</w:t>
      </w:r>
      <w:r w:rsidR="00AA785B" w:rsidRPr="002671BC">
        <w:rPr>
          <w:rFonts w:asciiTheme="minorBidi" w:hAnsiTheme="minorBidi" w:cstheme="minorBidi"/>
          <w:i/>
          <w:iCs/>
        </w:rPr>
        <w:t>hirim</w:t>
      </w:r>
      <w:r w:rsidR="00AA785B" w:rsidRPr="002671BC">
        <w:rPr>
          <w:rFonts w:asciiTheme="minorBidi" w:hAnsiTheme="minorBidi" w:cstheme="minorBidi"/>
        </w:rPr>
        <w:t xml:space="preserve"> 8:6)</w:t>
      </w:r>
      <w:r w:rsidR="00145669" w:rsidRPr="002671BC">
        <w:rPr>
          <w:rFonts w:asciiTheme="minorBidi" w:hAnsiTheme="minorBidi" w:cstheme="minorBidi"/>
        </w:rPr>
        <w:t>.</w:t>
      </w:r>
      <w:r w:rsidR="0086797C" w:rsidRPr="002671BC">
        <w:rPr>
          <w:rFonts w:asciiTheme="minorBidi" w:hAnsiTheme="minorBidi" w:cstheme="minorBidi"/>
        </w:rPr>
        <w:t xml:space="preserve"> </w:t>
      </w:r>
      <w:r w:rsidR="00145669" w:rsidRPr="002671BC">
        <w:rPr>
          <w:rFonts w:asciiTheme="minorBidi" w:hAnsiTheme="minorBidi" w:cstheme="minorBidi"/>
        </w:rPr>
        <w:t>In</w:t>
      </w:r>
      <w:r w:rsidR="00AA785B" w:rsidRPr="002671BC">
        <w:rPr>
          <w:rFonts w:asciiTheme="minorBidi" w:hAnsiTheme="minorBidi" w:cstheme="minorBidi"/>
        </w:rPr>
        <w:t xml:space="preserve"> any case, from a fire such as this</w:t>
      </w:r>
      <w:r w:rsidR="00D929ED" w:rsidRPr="002671BC">
        <w:rPr>
          <w:rFonts w:asciiTheme="minorBidi" w:hAnsiTheme="minorBidi" w:cstheme="minorBidi"/>
        </w:rPr>
        <w:t>,</w:t>
      </w:r>
      <w:r w:rsidR="00AA785B" w:rsidRPr="002671BC">
        <w:rPr>
          <w:rFonts w:asciiTheme="minorBidi" w:hAnsiTheme="minorBidi" w:cstheme="minorBidi"/>
        </w:rPr>
        <w:t xml:space="preserve"> one </w:t>
      </w:r>
      <w:r w:rsidR="00D929ED" w:rsidRPr="002671BC">
        <w:rPr>
          <w:rFonts w:asciiTheme="minorBidi" w:hAnsiTheme="minorBidi" w:cstheme="minorBidi"/>
        </w:rPr>
        <w:t>must</w:t>
      </w:r>
      <w:r w:rsidR="00AA785B" w:rsidRPr="002671BC">
        <w:rPr>
          <w:rFonts w:asciiTheme="minorBidi" w:hAnsiTheme="minorBidi" w:cstheme="minorBidi"/>
        </w:rPr>
        <w:t xml:space="preserve"> also be </w:t>
      </w:r>
      <w:r w:rsidR="00D929ED" w:rsidRPr="002671BC">
        <w:rPr>
          <w:rFonts w:asciiTheme="minorBidi" w:hAnsiTheme="minorBidi" w:cstheme="minorBidi"/>
        </w:rPr>
        <w:t xml:space="preserve">very </w:t>
      </w:r>
      <w:r w:rsidR="00145669" w:rsidRPr="002671BC">
        <w:rPr>
          <w:rFonts w:asciiTheme="minorBidi" w:hAnsiTheme="minorBidi" w:cstheme="minorBidi"/>
        </w:rPr>
        <w:t>careful</w:t>
      </w:r>
      <w:r w:rsidR="00D929ED" w:rsidRPr="002671BC">
        <w:rPr>
          <w:rFonts w:asciiTheme="minorBidi" w:hAnsiTheme="minorBidi" w:cstheme="minorBidi"/>
        </w:rPr>
        <w:t xml:space="preserve">, </w:t>
      </w:r>
      <w:r w:rsidR="00AA785B" w:rsidRPr="002671BC">
        <w:rPr>
          <w:rFonts w:asciiTheme="minorBidi" w:hAnsiTheme="minorBidi" w:cstheme="minorBidi"/>
        </w:rPr>
        <w:t xml:space="preserve">to </w:t>
      </w:r>
      <w:r w:rsidR="00D929ED" w:rsidRPr="002671BC">
        <w:rPr>
          <w:rFonts w:asciiTheme="minorBidi" w:hAnsiTheme="minorBidi" w:cstheme="minorBidi"/>
        </w:rPr>
        <w:t xml:space="preserve">address </w:t>
      </w:r>
      <w:r w:rsidR="00AA785B" w:rsidRPr="002671BC">
        <w:rPr>
          <w:rFonts w:asciiTheme="minorBidi" w:hAnsiTheme="minorBidi" w:cstheme="minorBidi"/>
        </w:rPr>
        <w:t xml:space="preserve">the place and the time…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240583" w:rsidRPr="002671BC" w:rsidRDefault="00E534BA"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Y</w:t>
      </w:r>
      <w:r w:rsidR="00AA785B" w:rsidRPr="002671BC">
        <w:rPr>
          <w:rFonts w:asciiTheme="minorBidi" w:hAnsiTheme="minorBidi" w:cstheme="minorBidi"/>
        </w:rPr>
        <w:t xml:space="preserve">aakov Avinu </w:t>
      </w:r>
      <w:r w:rsidR="00145669" w:rsidRPr="002671BC">
        <w:rPr>
          <w:rFonts w:asciiTheme="minorBidi" w:hAnsiTheme="minorBidi" w:cstheme="minorBidi"/>
        </w:rPr>
        <w:t>explains</w:t>
      </w:r>
      <w:r w:rsidR="00AA785B" w:rsidRPr="002671BC">
        <w:rPr>
          <w:rFonts w:asciiTheme="minorBidi" w:hAnsiTheme="minorBidi" w:cstheme="minorBidi"/>
        </w:rPr>
        <w:t xml:space="preserve"> in his </w:t>
      </w:r>
      <w:r w:rsidR="00145669" w:rsidRPr="002671BC">
        <w:rPr>
          <w:rFonts w:asciiTheme="minorBidi" w:hAnsiTheme="minorBidi" w:cstheme="minorBidi"/>
        </w:rPr>
        <w:t>rebuke</w:t>
      </w:r>
      <w:r w:rsidR="00AA785B" w:rsidRPr="002671BC">
        <w:rPr>
          <w:rFonts w:asciiTheme="minorBidi" w:hAnsiTheme="minorBidi" w:cstheme="minorBidi"/>
        </w:rPr>
        <w:t xml:space="preserve"> the two views which were in this</w:t>
      </w:r>
      <w:r w:rsidR="00D929ED" w:rsidRPr="002671BC">
        <w:rPr>
          <w:rFonts w:asciiTheme="minorBidi" w:hAnsiTheme="minorBidi" w:cstheme="minorBidi"/>
        </w:rPr>
        <w:t>, but</w:t>
      </w:r>
      <w:r w:rsidR="00AA785B" w:rsidRPr="002671BC">
        <w:rPr>
          <w:rFonts w:asciiTheme="minorBidi" w:hAnsiTheme="minorBidi" w:cstheme="minorBidi"/>
        </w:rPr>
        <w:t xml:space="preserve"> he did not consent even to the sublime fire…</w:t>
      </w:r>
      <w:r w:rsidR="00AA785B" w:rsidRPr="00573472">
        <w:rPr>
          <w:rStyle w:val="FootnoteReference"/>
          <w:rFonts w:asciiTheme="minorBidi" w:hAnsiTheme="minorBidi" w:cstheme="minorBidi"/>
          <w:sz w:val="20"/>
          <w:szCs w:val="20"/>
          <w:rtl/>
        </w:rPr>
        <w:footnoteReference w:id="11"/>
      </w:r>
      <w:r w:rsidR="00573472">
        <w:rPr>
          <w:rFonts w:asciiTheme="minorBidi" w:hAnsiTheme="minorBidi" w:cstheme="minorBidi"/>
        </w:rPr>
        <w:t xml:space="preserve"> </w:t>
      </w:r>
      <w:r w:rsidR="00AA785B" w:rsidRPr="002671BC">
        <w:rPr>
          <w:rFonts w:asciiTheme="minorBidi" w:hAnsiTheme="minorBidi" w:cstheme="minorBidi"/>
        </w:rPr>
        <w:t>(</w:t>
      </w:r>
      <w:r w:rsidR="00D60984" w:rsidRPr="002671BC">
        <w:rPr>
          <w:rFonts w:asciiTheme="minorBidi" w:hAnsiTheme="minorBidi" w:cstheme="minorBidi"/>
          <w:i/>
        </w:rPr>
        <w:t>Ha</w:t>
      </w:r>
      <w:r w:rsidR="007648C2" w:rsidRPr="002671BC">
        <w:rPr>
          <w:rFonts w:asciiTheme="minorBidi" w:hAnsiTheme="minorBidi" w:cstheme="minorBidi"/>
          <w:i/>
        </w:rPr>
        <w:t>’a</w:t>
      </w:r>
      <w:r w:rsidR="00D60984" w:rsidRPr="002671BC">
        <w:rPr>
          <w:rFonts w:asciiTheme="minorBidi" w:hAnsiTheme="minorBidi" w:cstheme="minorBidi"/>
          <w:i/>
        </w:rPr>
        <w:t>mek</w:t>
      </w:r>
      <w:r w:rsidR="00AA785B" w:rsidRPr="002671BC">
        <w:rPr>
          <w:rFonts w:asciiTheme="minorBidi" w:hAnsiTheme="minorBidi" w:cstheme="minorBidi"/>
        </w:rPr>
        <w:t xml:space="preserve"> </w:t>
      </w:r>
      <w:r w:rsidR="00D60984" w:rsidRPr="002671BC">
        <w:rPr>
          <w:rFonts w:asciiTheme="minorBidi" w:hAnsiTheme="minorBidi" w:cstheme="minorBidi"/>
          <w:i/>
        </w:rPr>
        <w:t>Davar</w:t>
      </w:r>
      <w:r w:rsidRPr="002671BC">
        <w:rPr>
          <w:rFonts w:asciiTheme="minorBidi" w:hAnsiTheme="minorBidi" w:cstheme="minorBidi"/>
          <w:i/>
        </w:rPr>
        <w:t>,</w:t>
      </w:r>
      <w:r w:rsidR="00AA785B" w:rsidRPr="002671BC">
        <w:rPr>
          <w:rFonts w:asciiTheme="minorBidi" w:hAnsiTheme="minorBidi" w:cstheme="minorBidi"/>
        </w:rPr>
        <w:t xml:space="preserve"> </w:t>
      </w:r>
      <w:r w:rsidR="00D166D2" w:rsidRPr="002671BC">
        <w:rPr>
          <w:rFonts w:asciiTheme="minorBidi" w:hAnsiTheme="minorBidi" w:cstheme="minorBidi"/>
          <w:i/>
        </w:rPr>
        <w:t>Bereishit</w:t>
      </w:r>
      <w:r w:rsidR="00AA785B" w:rsidRPr="002671BC">
        <w:rPr>
          <w:rFonts w:asciiTheme="minorBidi" w:hAnsiTheme="minorBidi" w:cstheme="minorBidi"/>
        </w:rPr>
        <w:t xml:space="preserve"> 34:25)</w:t>
      </w:r>
      <w:r w:rsidR="00240583" w:rsidRPr="002671BC">
        <w:rPr>
          <w:rFonts w:asciiTheme="minorBidi" w:hAnsiTheme="minorBidi" w:cstheme="minorBidi"/>
        </w:rPr>
        <w:t xml:space="preserve"> </w:t>
      </w:r>
    </w:p>
    <w:p w:rsidR="00AA785B" w:rsidRPr="002671BC" w:rsidRDefault="00AA785B" w:rsidP="00F15583">
      <w:pPr>
        <w:autoSpaceDE/>
        <w:autoSpaceDN/>
        <w:bidi w:val="0"/>
        <w:spacing w:after="0" w:line="240" w:lineRule="auto"/>
        <w:ind w:left="720"/>
        <w:rPr>
          <w:rFonts w:asciiTheme="minorBidi" w:hAnsiTheme="minorBidi" w:cstheme="minorBidi"/>
          <w:sz w:val="24"/>
          <w:szCs w:val="24"/>
        </w:rPr>
      </w:pPr>
    </w:p>
    <w:p w:rsidR="00655C88" w:rsidRPr="002671BC" w:rsidRDefault="007648C2"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Thus</w:t>
      </w:r>
      <w:r w:rsidR="00AA785B" w:rsidRPr="002671BC">
        <w:rPr>
          <w:rFonts w:asciiTheme="minorBidi" w:hAnsiTheme="minorBidi" w:cstheme="minorBidi"/>
        </w:rPr>
        <w:t>, the Netziv warn</w:t>
      </w:r>
      <w:r w:rsidRPr="002671BC">
        <w:rPr>
          <w:rFonts w:asciiTheme="minorBidi" w:hAnsiTheme="minorBidi" w:cstheme="minorBidi"/>
        </w:rPr>
        <w:t>s</w:t>
      </w:r>
      <w:r w:rsidR="00AA785B" w:rsidRPr="002671BC">
        <w:rPr>
          <w:rFonts w:asciiTheme="minorBidi" w:hAnsiTheme="minorBidi" w:cstheme="minorBidi"/>
        </w:rPr>
        <w:t xml:space="preserve"> us </w:t>
      </w:r>
      <w:r w:rsidR="00D929ED" w:rsidRPr="002671BC">
        <w:rPr>
          <w:rFonts w:asciiTheme="minorBidi" w:hAnsiTheme="minorBidi" w:cstheme="minorBidi"/>
        </w:rPr>
        <w:t xml:space="preserve">about the dangers </w:t>
      </w:r>
      <w:r w:rsidR="00AA785B" w:rsidRPr="002671BC">
        <w:rPr>
          <w:rFonts w:asciiTheme="minorBidi" w:hAnsiTheme="minorBidi" w:cstheme="minorBidi"/>
        </w:rPr>
        <w:t>of r</w:t>
      </w:r>
      <w:r w:rsidR="00D929ED" w:rsidRPr="002671BC">
        <w:rPr>
          <w:rFonts w:asciiTheme="minorBidi" w:hAnsiTheme="minorBidi" w:cstheme="minorBidi"/>
        </w:rPr>
        <w:t>eligious zealotry.</w:t>
      </w:r>
      <w:r w:rsidR="0086797C" w:rsidRPr="002671BC">
        <w:rPr>
          <w:rFonts w:asciiTheme="minorBidi" w:hAnsiTheme="minorBidi" w:cstheme="minorBidi"/>
        </w:rPr>
        <w:t xml:space="preserve"> </w:t>
      </w:r>
      <w:r w:rsidR="00D929ED" w:rsidRPr="002671BC">
        <w:rPr>
          <w:rFonts w:asciiTheme="minorBidi" w:hAnsiTheme="minorBidi" w:cstheme="minorBidi"/>
        </w:rPr>
        <w:t xml:space="preserve">First, it may spring from less-than-pure motives; in such a case, there is no </w:t>
      </w:r>
      <w:r w:rsidR="00D929ED" w:rsidRPr="002671BC">
        <w:rPr>
          <w:rFonts w:asciiTheme="minorBidi" w:hAnsiTheme="minorBidi" w:cstheme="minorBidi"/>
          <w:i/>
          <w:iCs/>
        </w:rPr>
        <w:t>mitzva</w:t>
      </w:r>
      <w:r w:rsidR="00D929ED" w:rsidRPr="002671BC">
        <w:rPr>
          <w:rFonts w:asciiTheme="minorBidi" w:hAnsiTheme="minorBidi" w:cstheme="minorBidi"/>
        </w:rPr>
        <w:t xml:space="preserve"> in th</w:t>
      </w:r>
      <w:r w:rsidRPr="002671BC">
        <w:rPr>
          <w:rFonts w:asciiTheme="minorBidi" w:hAnsiTheme="minorBidi" w:cstheme="minorBidi"/>
        </w:rPr>
        <w:t>e</w:t>
      </w:r>
      <w:r w:rsidR="00D929ED" w:rsidRPr="002671BC">
        <w:rPr>
          <w:rFonts w:asciiTheme="minorBidi" w:hAnsiTheme="minorBidi" w:cstheme="minorBidi"/>
        </w:rPr>
        <w:t xml:space="preserve"> endeavor, but rather a sin.</w:t>
      </w:r>
      <w:r w:rsidR="0086797C" w:rsidRPr="002671BC">
        <w:rPr>
          <w:rFonts w:asciiTheme="minorBidi" w:hAnsiTheme="minorBidi" w:cstheme="minorBidi"/>
        </w:rPr>
        <w:t xml:space="preserve"> </w:t>
      </w:r>
      <w:r w:rsidR="00D929ED" w:rsidRPr="002671BC">
        <w:rPr>
          <w:rFonts w:asciiTheme="minorBidi" w:hAnsiTheme="minorBidi" w:cstheme="minorBidi"/>
        </w:rPr>
        <w:t xml:space="preserve">Even in a situation in which one’s </w:t>
      </w:r>
      <w:r w:rsidR="00655C88" w:rsidRPr="002671BC">
        <w:rPr>
          <w:rFonts w:asciiTheme="minorBidi" w:hAnsiTheme="minorBidi" w:cstheme="minorBidi"/>
        </w:rPr>
        <w:t xml:space="preserve">zealotry is </w:t>
      </w:r>
      <w:r w:rsidR="00D929ED" w:rsidRPr="002671BC">
        <w:rPr>
          <w:rFonts w:asciiTheme="minorBidi" w:hAnsiTheme="minorBidi" w:cstheme="minorBidi"/>
        </w:rPr>
        <w:t xml:space="preserve">based on </w:t>
      </w:r>
      <w:r w:rsidR="00655C88" w:rsidRPr="002671BC">
        <w:rPr>
          <w:rFonts w:asciiTheme="minorBidi" w:hAnsiTheme="minorBidi" w:cstheme="minorBidi"/>
        </w:rPr>
        <w:t>pure</w:t>
      </w:r>
      <w:r w:rsidR="00D929ED" w:rsidRPr="002671BC">
        <w:rPr>
          <w:rFonts w:asciiTheme="minorBidi" w:hAnsiTheme="minorBidi" w:cstheme="minorBidi"/>
        </w:rPr>
        <w:t xml:space="preserve"> motives</w:t>
      </w:r>
      <w:r w:rsidR="00655C88" w:rsidRPr="002671BC">
        <w:rPr>
          <w:rFonts w:asciiTheme="minorBidi" w:hAnsiTheme="minorBidi" w:cstheme="minorBidi"/>
        </w:rPr>
        <w:t>, one must be very careful about it</w:t>
      </w:r>
      <w:r w:rsidR="00145669" w:rsidRPr="002671BC">
        <w:rPr>
          <w:rFonts w:asciiTheme="minorBidi" w:hAnsiTheme="minorBidi" w:cstheme="minorBidi"/>
        </w:rPr>
        <w:t>.</w:t>
      </w:r>
      <w:r w:rsidR="0086797C" w:rsidRPr="002671BC">
        <w:rPr>
          <w:rFonts w:asciiTheme="minorBidi" w:hAnsiTheme="minorBidi" w:cstheme="minorBidi"/>
        </w:rPr>
        <w:t xml:space="preserve"> </w:t>
      </w:r>
      <w:r w:rsidR="00655C88" w:rsidRPr="002671BC">
        <w:rPr>
          <w:rFonts w:asciiTheme="minorBidi" w:hAnsiTheme="minorBidi" w:cstheme="minorBidi"/>
        </w:rPr>
        <w:t xml:space="preserve">Therefore, the Torah distinguishes between Levi and Shimon (“Yaakov’s two sons”): Shimon’s motivation is personal, </w:t>
      </w:r>
      <w:r w:rsidRPr="002671BC">
        <w:rPr>
          <w:rFonts w:asciiTheme="minorBidi" w:hAnsiTheme="minorBidi" w:cstheme="minorBidi"/>
        </w:rPr>
        <w:t>while Levi’s motivation is pure.</w:t>
      </w:r>
      <w:r w:rsidR="00655C88" w:rsidRPr="002671BC">
        <w:rPr>
          <w:rFonts w:asciiTheme="minorBidi" w:hAnsiTheme="minorBidi" w:cstheme="minorBidi"/>
        </w:rPr>
        <w:t xml:space="preserve"> </w:t>
      </w:r>
      <w:r w:rsidRPr="002671BC">
        <w:rPr>
          <w:rFonts w:asciiTheme="minorBidi" w:hAnsiTheme="minorBidi" w:cstheme="minorBidi"/>
        </w:rPr>
        <w:t>N</w:t>
      </w:r>
      <w:r w:rsidR="00D929ED" w:rsidRPr="002671BC">
        <w:rPr>
          <w:rFonts w:asciiTheme="minorBidi" w:hAnsiTheme="minorBidi" w:cstheme="minorBidi"/>
        </w:rPr>
        <w:t xml:space="preserve">evertheless, </w:t>
      </w:r>
      <w:r w:rsidR="00655C88" w:rsidRPr="002671BC">
        <w:rPr>
          <w:rFonts w:asciiTheme="minorBidi" w:hAnsiTheme="minorBidi" w:cstheme="minorBidi"/>
        </w:rPr>
        <w:t xml:space="preserve">Levi’s acts </w:t>
      </w:r>
      <w:r w:rsidR="00D929ED" w:rsidRPr="002671BC">
        <w:rPr>
          <w:rFonts w:asciiTheme="minorBidi" w:hAnsiTheme="minorBidi" w:cstheme="minorBidi"/>
        </w:rPr>
        <w:t>are just as</w:t>
      </w:r>
      <w:r w:rsidR="00655C88" w:rsidRPr="002671BC">
        <w:rPr>
          <w:rFonts w:asciiTheme="minorBidi" w:hAnsiTheme="minorBidi" w:cstheme="minorBidi"/>
        </w:rPr>
        <w:t xml:space="preserve"> dangerous, and therefore Yaakov rebukes him about this before his death</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B03A41" w:rsidRPr="002671BC" w:rsidRDefault="00B03A41" w:rsidP="00F15583">
      <w:pPr>
        <w:pStyle w:val="NormalWeb"/>
        <w:spacing w:before="0" w:beforeAutospacing="0" w:after="0" w:afterAutospacing="0"/>
        <w:ind w:firstLine="360"/>
        <w:jc w:val="center"/>
        <w:rPr>
          <w:rFonts w:asciiTheme="minorBidi" w:hAnsiTheme="minorBidi" w:cstheme="minorBidi"/>
          <w:b/>
          <w:bCs/>
        </w:rPr>
      </w:pPr>
    </w:p>
    <w:p w:rsidR="00655C88" w:rsidRPr="002671BC" w:rsidRDefault="00655C88" w:rsidP="00F15583">
      <w:pPr>
        <w:pStyle w:val="NormalWeb"/>
        <w:spacing w:before="0" w:beforeAutospacing="0" w:after="0" w:afterAutospacing="0"/>
        <w:jc w:val="both"/>
        <w:rPr>
          <w:rFonts w:asciiTheme="minorBidi" w:hAnsiTheme="minorBidi" w:cstheme="minorBidi"/>
          <w:b/>
          <w:bCs/>
        </w:rPr>
      </w:pPr>
      <w:r w:rsidRPr="002671BC">
        <w:rPr>
          <w:rFonts w:asciiTheme="minorBidi" w:hAnsiTheme="minorBidi" w:cstheme="minorBidi"/>
          <w:b/>
          <w:bCs/>
        </w:rPr>
        <w:t>F</w:t>
      </w:r>
      <w:r w:rsidR="00145669" w:rsidRPr="002671BC">
        <w:rPr>
          <w:rFonts w:asciiTheme="minorBidi" w:hAnsiTheme="minorBidi" w:cstheme="minorBidi"/>
          <w:b/>
          <w:bCs/>
        </w:rPr>
        <w:t>.</w:t>
      </w:r>
      <w:r w:rsidR="00F15583">
        <w:rPr>
          <w:rFonts w:asciiTheme="minorBidi" w:hAnsiTheme="minorBidi" w:cstheme="minorBidi"/>
          <w:b/>
          <w:bCs/>
        </w:rPr>
        <w:tab/>
      </w:r>
      <w:r w:rsidRPr="002671BC">
        <w:rPr>
          <w:rFonts w:asciiTheme="minorBidi" w:hAnsiTheme="minorBidi" w:cstheme="minorBidi"/>
          <w:b/>
          <w:bCs/>
        </w:rPr>
        <w:t xml:space="preserve">Anti-Hasidic </w:t>
      </w:r>
      <w:r w:rsidR="00145669" w:rsidRPr="002671BC">
        <w:rPr>
          <w:rFonts w:asciiTheme="minorBidi" w:hAnsiTheme="minorBidi" w:cstheme="minorBidi"/>
          <w:b/>
          <w:bCs/>
        </w:rPr>
        <w:t>Interpretations</w:t>
      </w:r>
    </w:p>
    <w:p w:rsidR="002671BC" w:rsidRDefault="002671BC" w:rsidP="00F15583">
      <w:pPr>
        <w:pStyle w:val="NormalWeb"/>
        <w:spacing w:before="0" w:beforeAutospacing="0" w:after="0" w:afterAutospacing="0"/>
        <w:ind w:firstLine="360"/>
        <w:jc w:val="both"/>
        <w:rPr>
          <w:rFonts w:asciiTheme="minorBidi" w:hAnsiTheme="minorBidi" w:cstheme="minorBidi"/>
        </w:rPr>
      </w:pPr>
    </w:p>
    <w:p w:rsidR="00AA785B" w:rsidRDefault="00D929ED"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A clear</w:t>
      </w:r>
      <w:r w:rsidR="00655C88" w:rsidRPr="002671BC">
        <w:rPr>
          <w:rFonts w:asciiTheme="minorBidi" w:hAnsiTheme="minorBidi" w:cstheme="minorBidi"/>
        </w:rPr>
        <w:t xml:space="preserve"> opposition to Hasidism is expressed in the </w:t>
      </w:r>
      <w:r w:rsidR="00145669" w:rsidRPr="002671BC">
        <w:rPr>
          <w:rFonts w:asciiTheme="minorBidi" w:hAnsiTheme="minorBidi" w:cstheme="minorBidi"/>
        </w:rPr>
        <w:t>commentary</w:t>
      </w:r>
      <w:r w:rsidR="00655C88" w:rsidRPr="002671BC">
        <w:rPr>
          <w:rFonts w:asciiTheme="minorBidi" w:hAnsiTheme="minorBidi" w:cstheme="minorBidi"/>
        </w:rPr>
        <w:t xml:space="preserve"> of the Netziv</w:t>
      </w:r>
      <w:r w:rsidR="00145669" w:rsidRPr="002671BC">
        <w:rPr>
          <w:rFonts w:asciiTheme="minorBidi" w:hAnsiTheme="minorBidi" w:cstheme="minorBidi"/>
        </w:rPr>
        <w:t>.</w:t>
      </w:r>
      <w:r w:rsidR="0086797C" w:rsidRPr="002671BC">
        <w:rPr>
          <w:rFonts w:asciiTheme="minorBidi" w:hAnsiTheme="minorBidi" w:cstheme="minorBidi"/>
        </w:rPr>
        <w:t xml:space="preserve"> </w:t>
      </w:r>
      <w:r w:rsidR="007648C2" w:rsidRPr="002671BC">
        <w:rPr>
          <w:rFonts w:asciiTheme="minorBidi" w:hAnsiTheme="minorBidi" w:cstheme="minorBidi"/>
        </w:rPr>
        <w:t>H</w:t>
      </w:r>
      <w:r w:rsidR="00655C88" w:rsidRPr="002671BC">
        <w:rPr>
          <w:rFonts w:asciiTheme="minorBidi" w:hAnsiTheme="minorBidi" w:cstheme="minorBidi"/>
        </w:rPr>
        <w:t xml:space="preserve">e relates many times to </w:t>
      </w:r>
      <w:r w:rsidRPr="002671BC">
        <w:rPr>
          <w:rFonts w:asciiTheme="minorBidi" w:hAnsiTheme="minorBidi" w:cstheme="minorBidi"/>
        </w:rPr>
        <w:t>the concept of a “foreign fire”</w:t>
      </w:r>
      <w:r w:rsidR="00655C88" w:rsidRPr="002671BC">
        <w:rPr>
          <w:rFonts w:asciiTheme="minorBidi" w:hAnsiTheme="minorBidi" w:cstheme="minorBidi"/>
        </w:rPr>
        <w:t xml:space="preserve"> in God’s service</w:t>
      </w:r>
      <w:r w:rsidR="007648C2" w:rsidRPr="002671BC">
        <w:rPr>
          <w:rFonts w:asciiTheme="minorBidi" w:hAnsiTheme="minorBidi" w:cstheme="minorBidi"/>
        </w:rPr>
        <w:t>;</w:t>
      </w:r>
      <w:r w:rsidR="00655C88" w:rsidRPr="002671BC">
        <w:rPr>
          <w:rFonts w:asciiTheme="minorBidi" w:hAnsiTheme="minorBidi" w:cstheme="minorBidi"/>
        </w:rPr>
        <w:t xml:space="preserve"> out of </w:t>
      </w:r>
      <w:r w:rsidRPr="002671BC">
        <w:rPr>
          <w:rFonts w:asciiTheme="minorBidi" w:hAnsiTheme="minorBidi" w:cstheme="minorBidi"/>
        </w:rPr>
        <w:t>one’s</w:t>
      </w:r>
      <w:r w:rsidR="00655C88" w:rsidRPr="002671BC">
        <w:rPr>
          <w:rFonts w:asciiTheme="minorBidi" w:hAnsiTheme="minorBidi" w:cstheme="minorBidi"/>
        </w:rPr>
        <w:t xml:space="preserve"> great enthusiasm</w:t>
      </w:r>
      <w:r w:rsidRPr="002671BC">
        <w:rPr>
          <w:rFonts w:asciiTheme="minorBidi" w:hAnsiTheme="minorBidi" w:cstheme="minorBidi"/>
        </w:rPr>
        <w:t>,</w:t>
      </w:r>
      <w:r w:rsidR="00655C88" w:rsidRPr="002671BC">
        <w:rPr>
          <w:rFonts w:asciiTheme="minorBidi" w:hAnsiTheme="minorBidi" w:cstheme="minorBidi"/>
        </w:rPr>
        <w:t xml:space="preserve"> there is a risk in this that it may ruin </w:t>
      </w:r>
      <w:r w:rsidRPr="002671BC">
        <w:rPr>
          <w:rFonts w:asciiTheme="minorBidi" w:hAnsiTheme="minorBidi" w:cstheme="minorBidi"/>
        </w:rPr>
        <w:t xml:space="preserve">the normal standards of </w:t>
      </w:r>
      <w:r w:rsidR="006327B1" w:rsidRPr="002671BC">
        <w:rPr>
          <w:rFonts w:asciiTheme="minorBidi" w:hAnsiTheme="minorBidi" w:cstheme="minorBidi"/>
        </w:rPr>
        <w:t>decency</w:t>
      </w:r>
      <w:r w:rsidRPr="002671BC">
        <w:rPr>
          <w:rFonts w:asciiTheme="minorBidi" w:hAnsiTheme="minorBidi" w:cstheme="minorBidi"/>
        </w:rPr>
        <w:t xml:space="preserve"> and humanity</w:t>
      </w:r>
      <w:r w:rsidR="00145669" w:rsidRPr="002671BC">
        <w:rPr>
          <w:rFonts w:asciiTheme="minorBidi" w:hAnsiTheme="minorBidi" w:cstheme="minorBidi"/>
        </w:rPr>
        <w:t>.</w:t>
      </w:r>
      <w:r w:rsidR="0086797C" w:rsidRPr="002671BC">
        <w:rPr>
          <w:rFonts w:asciiTheme="minorBidi" w:hAnsiTheme="minorBidi" w:cstheme="minorBidi"/>
        </w:rPr>
        <w:t xml:space="preserve"> </w:t>
      </w:r>
      <w:r w:rsidR="00655C88" w:rsidRPr="002671BC">
        <w:rPr>
          <w:rFonts w:asciiTheme="minorBidi" w:hAnsiTheme="minorBidi" w:cstheme="minorBidi"/>
        </w:rPr>
        <w:t xml:space="preserve">In his </w:t>
      </w:r>
      <w:r w:rsidR="00145669" w:rsidRPr="002671BC">
        <w:rPr>
          <w:rFonts w:asciiTheme="minorBidi" w:hAnsiTheme="minorBidi" w:cstheme="minorBidi"/>
        </w:rPr>
        <w:t>commentary</w:t>
      </w:r>
      <w:r w:rsidR="00655C88" w:rsidRPr="002671BC">
        <w:rPr>
          <w:rFonts w:asciiTheme="minorBidi" w:hAnsiTheme="minorBidi" w:cstheme="minorBidi"/>
        </w:rPr>
        <w:t xml:space="preserve"> on </w:t>
      </w:r>
      <w:r w:rsidRPr="002671BC">
        <w:rPr>
          <w:rFonts w:asciiTheme="minorBidi" w:hAnsiTheme="minorBidi" w:cstheme="minorBidi"/>
        </w:rPr>
        <w:t xml:space="preserve">the </w:t>
      </w:r>
      <w:r w:rsidR="00655C88" w:rsidRPr="002671BC">
        <w:rPr>
          <w:rFonts w:asciiTheme="minorBidi" w:hAnsiTheme="minorBidi" w:cstheme="minorBidi"/>
        </w:rPr>
        <w:t>“foreign fire” of Nadav and Avihu, the Netziv writes:</w:t>
      </w:r>
    </w:p>
    <w:p w:rsidR="00C230EF" w:rsidRPr="002671BC" w:rsidRDefault="00C230EF" w:rsidP="00F15583">
      <w:pPr>
        <w:pStyle w:val="NormalWeb"/>
        <w:spacing w:before="0" w:beforeAutospacing="0" w:after="0" w:afterAutospacing="0"/>
        <w:ind w:firstLine="720"/>
        <w:jc w:val="both"/>
        <w:rPr>
          <w:rFonts w:asciiTheme="minorBidi" w:hAnsiTheme="minorBidi" w:cstheme="minorBidi"/>
        </w:rPr>
      </w:pPr>
    </w:p>
    <w:p w:rsidR="00655C88" w:rsidRPr="002671BC" w:rsidRDefault="00145669"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lastRenderedPageBreak/>
        <w:t>Because</w:t>
      </w:r>
      <w:r w:rsidR="00655C88" w:rsidRPr="002671BC">
        <w:rPr>
          <w:rFonts w:asciiTheme="minorBidi" w:hAnsiTheme="minorBidi" w:cstheme="minorBidi"/>
        </w:rPr>
        <w:t xml:space="preserve"> they entered </w:t>
      </w:r>
      <w:r w:rsidR="00D929ED" w:rsidRPr="002671BC">
        <w:rPr>
          <w:rFonts w:asciiTheme="minorBidi" w:hAnsiTheme="minorBidi" w:cstheme="minorBidi"/>
        </w:rPr>
        <w:t>in order to offer this</w:t>
      </w:r>
      <w:r w:rsidR="00655C88" w:rsidRPr="002671BC">
        <w:rPr>
          <w:rFonts w:asciiTheme="minorBidi" w:hAnsiTheme="minorBidi" w:cstheme="minorBidi"/>
        </w:rPr>
        <w:t xml:space="preserve"> fire </w:t>
      </w:r>
      <w:r w:rsidR="00D929ED" w:rsidRPr="002671BC">
        <w:rPr>
          <w:rFonts w:asciiTheme="minorBidi" w:hAnsiTheme="minorBidi" w:cstheme="minorBidi"/>
        </w:rPr>
        <w:t xml:space="preserve">out </w:t>
      </w:r>
      <w:r w:rsidR="00655C88" w:rsidRPr="002671BC">
        <w:rPr>
          <w:rFonts w:asciiTheme="minorBidi" w:hAnsiTheme="minorBidi" w:cstheme="minorBidi"/>
        </w:rPr>
        <w:t xml:space="preserve">of the enthusiasm of God’s love, the Torah says that even though God’s love is precious in God’s eyes, </w:t>
      </w:r>
      <w:r w:rsidR="00D929ED" w:rsidRPr="002671BC">
        <w:rPr>
          <w:rFonts w:asciiTheme="minorBidi" w:hAnsiTheme="minorBidi" w:cstheme="minorBidi"/>
        </w:rPr>
        <w:t xml:space="preserve">He does not desire it in a </w:t>
      </w:r>
      <w:r w:rsidR="00655C88" w:rsidRPr="002671BC">
        <w:rPr>
          <w:rFonts w:asciiTheme="minorBidi" w:hAnsiTheme="minorBidi" w:cstheme="minorBidi"/>
        </w:rPr>
        <w:t xml:space="preserve">way which </w:t>
      </w:r>
      <w:r w:rsidR="00D929ED" w:rsidRPr="002671BC">
        <w:rPr>
          <w:rFonts w:asciiTheme="minorBidi" w:hAnsiTheme="minorBidi" w:cstheme="minorBidi"/>
        </w:rPr>
        <w:t xml:space="preserve">He has not </w:t>
      </w:r>
      <w:r w:rsidR="006327B1" w:rsidRPr="002671BC">
        <w:rPr>
          <w:rFonts w:asciiTheme="minorBidi" w:hAnsiTheme="minorBidi" w:cstheme="minorBidi"/>
        </w:rPr>
        <w:t>commanded</w:t>
      </w:r>
      <w:r w:rsidR="00D929ED" w:rsidRPr="002671BC">
        <w:rPr>
          <w:rFonts w:asciiTheme="minorBidi" w:hAnsiTheme="minorBidi" w:cstheme="minorBidi"/>
        </w:rPr>
        <w:t>.</w:t>
      </w:r>
      <w:r w:rsidR="007648C2" w:rsidRPr="002671BC">
        <w:rPr>
          <w:rFonts w:asciiTheme="minorBidi" w:hAnsiTheme="minorBidi" w:cstheme="minorBidi"/>
        </w:rPr>
        <w:t xml:space="preserve"> </w:t>
      </w:r>
      <w:r w:rsidR="00655C88" w:rsidRPr="002671BC">
        <w:rPr>
          <w:rFonts w:asciiTheme="minorBidi" w:hAnsiTheme="minorBidi" w:cstheme="minorBidi"/>
        </w:rPr>
        <w:t>(</w:t>
      </w:r>
      <w:r w:rsidR="00D60984" w:rsidRPr="002671BC">
        <w:rPr>
          <w:rFonts w:asciiTheme="minorBidi" w:hAnsiTheme="minorBidi" w:cstheme="minorBidi"/>
          <w:i/>
        </w:rPr>
        <w:t>Ha</w:t>
      </w:r>
      <w:r w:rsidR="007648C2" w:rsidRPr="002671BC">
        <w:rPr>
          <w:rFonts w:asciiTheme="minorBidi" w:hAnsiTheme="minorBidi" w:cstheme="minorBidi"/>
          <w:i/>
        </w:rPr>
        <w:t>’a</w:t>
      </w:r>
      <w:r w:rsidR="00D60984" w:rsidRPr="002671BC">
        <w:rPr>
          <w:rFonts w:asciiTheme="minorBidi" w:hAnsiTheme="minorBidi" w:cstheme="minorBidi"/>
          <w:i/>
        </w:rPr>
        <w:t>mek</w:t>
      </w:r>
      <w:r w:rsidR="00655C88" w:rsidRPr="002671BC">
        <w:rPr>
          <w:rFonts w:asciiTheme="minorBidi" w:hAnsiTheme="minorBidi" w:cstheme="minorBidi"/>
        </w:rPr>
        <w:t xml:space="preserve"> </w:t>
      </w:r>
      <w:r w:rsidR="00D60984" w:rsidRPr="002671BC">
        <w:rPr>
          <w:rFonts w:asciiTheme="minorBidi" w:hAnsiTheme="minorBidi" w:cstheme="minorBidi"/>
          <w:i/>
        </w:rPr>
        <w:t>Davar</w:t>
      </w:r>
      <w:r w:rsidR="00655C88" w:rsidRPr="002671BC">
        <w:rPr>
          <w:rFonts w:asciiTheme="minorBidi" w:hAnsiTheme="minorBidi" w:cstheme="minorBidi"/>
        </w:rPr>
        <w:t xml:space="preserve">, </w:t>
      </w:r>
      <w:r w:rsidR="00D166D2" w:rsidRPr="002671BC">
        <w:rPr>
          <w:rFonts w:asciiTheme="minorBidi" w:hAnsiTheme="minorBidi" w:cstheme="minorBidi"/>
          <w:i/>
        </w:rPr>
        <w:t>Vayikra</w:t>
      </w:r>
      <w:r w:rsidR="00655C88" w:rsidRPr="002671BC">
        <w:rPr>
          <w:rFonts w:asciiTheme="minorBidi" w:hAnsiTheme="minorBidi" w:cstheme="minorBidi"/>
        </w:rPr>
        <w:t xml:space="preserve"> 10:1)</w:t>
      </w:r>
      <w:r w:rsidR="0086797C" w:rsidRPr="002671BC">
        <w:rPr>
          <w:rFonts w:asciiTheme="minorBidi" w:hAnsiTheme="minorBidi" w:cstheme="minorBidi"/>
        </w:rPr>
        <w:t xml:space="preserve"> </w:t>
      </w:r>
    </w:p>
    <w:p w:rsidR="00B03A41" w:rsidRPr="002671BC" w:rsidRDefault="00B03A41" w:rsidP="00F15583">
      <w:pPr>
        <w:pStyle w:val="NormalWeb"/>
        <w:spacing w:before="0" w:beforeAutospacing="0" w:after="0" w:afterAutospacing="0"/>
        <w:ind w:left="720"/>
        <w:jc w:val="both"/>
        <w:rPr>
          <w:rFonts w:asciiTheme="minorBidi" w:hAnsiTheme="minorBidi" w:cstheme="minorBidi"/>
        </w:rPr>
      </w:pPr>
    </w:p>
    <w:p w:rsidR="00655C88" w:rsidRPr="002671BC" w:rsidRDefault="00655C88"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In other words, </w:t>
      </w:r>
      <w:r w:rsidR="00C158AE" w:rsidRPr="002671BC">
        <w:rPr>
          <w:rFonts w:asciiTheme="minorBidi" w:hAnsiTheme="minorBidi" w:cstheme="minorBidi"/>
        </w:rPr>
        <w:t xml:space="preserve">the service of God </w:t>
      </w:r>
      <w:r w:rsidR="007648C2" w:rsidRPr="002671BC">
        <w:rPr>
          <w:rFonts w:asciiTheme="minorBidi" w:hAnsiTheme="minorBidi" w:cstheme="minorBidi"/>
        </w:rPr>
        <w:t>that</w:t>
      </w:r>
      <w:r w:rsidR="00C158AE" w:rsidRPr="002671BC">
        <w:rPr>
          <w:rFonts w:asciiTheme="minorBidi" w:hAnsiTheme="minorBidi" w:cstheme="minorBidi"/>
        </w:rPr>
        <w:t xml:space="preserve"> is appropriate is </w:t>
      </w:r>
      <w:r w:rsidR="00D929ED" w:rsidRPr="002671BC">
        <w:rPr>
          <w:rFonts w:asciiTheme="minorBidi" w:hAnsiTheme="minorBidi" w:cstheme="minorBidi"/>
        </w:rPr>
        <w:t xml:space="preserve">the form in which </w:t>
      </w:r>
      <w:r w:rsidR="00C158AE" w:rsidRPr="002671BC">
        <w:rPr>
          <w:rFonts w:asciiTheme="minorBidi" w:hAnsiTheme="minorBidi" w:cstheme="minorBidi"/>
        </w:rPr>
        <w:t xml:space="preserve">the person </w:t>
      </w:r>
      <w:r w:rsidR="00145669" w:rsidRPr="002671BC">
        <w:rPr>
          <w:rFonts w:asciiTheme="minorBidi" w:hAnsiTheme="minorBidi" w:cstheme="minorBidi"/>
        </w:rPr>
        <w:t>subordinates</w:t>
      </w:r>
      <w:r w:rsidR="00C158AE" w:rsidRPr="002671BC">
        <w:rPr>
          <w:rFonts w:asciiTheme="minorBidi" w:hAnsiTheme="minorBidi" w:cstheme="minorBidi"/>
        </w:rPr>
        <w:t xml:space="preserve"> himself to God’s will and accepts upon himself th</w:t>
      </w:r>
      <w:r w:rsidR="00D929ED" w:rsidRPr="002671BC">
        <w:rPr>
          <w:rFonts w:asciiTheme="minorBidi" w:hAnsiTheme="minorBidi" w:cstheme="minorBidi"/>
        </w:rPr>
        <w:t>e yoke of the kingdom of heaven;</w:t>
      </w:r>
      <w:r w:rsidR="00C158AE" w:rsidRPr="002671BC">
        <w:rPr>
          <w:rFonts w:asciiTheme="minorBidi" w:hAnsiTheme="minorBidi" w:cstheme="minorBidi"/>
        </w:rPr>
        <w:t xml:space="preserve"> he does not act out of internal pressure, but </w:t>
      </w:r>
      <w:r w:rsidR="00D929ED" w:rsidRPr="002671BC">
        <w:rPr>
          <w:rFonts w:asciiTheme="minorBidi" w:hAnsiTheme="minorBidi" w:cstheme="minorBidi"/>
        </w:rPr>
        <w:t xml:space="preserve">as a servant </w:t>
      </w:r>
      <w:r w:rsidR="00C158AE" w:rsidRPr="002671BC">
        <w:rPr>
          <w:rFonts w:asciiTheme="minorBidi" w:hAnsiTheme="minorBidi" w:cstheme="minorBidi"/>
        </w:rPr>
        <w:t>before his master.</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C158AE" w:rsidRPr="002671BC" w:rsidRDefault="00C158AE"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As for the principle of “foreign fire”, the </w:t>
      </w:r>
      <w:r w:rsidR="00145669" w:rsidRPr="002671BC">
        <w:rPr>
          <w:rFonts w:asciiTheme="minorBidi" w:hAnsiTheme="minorBidi" w:cstheme="minorBidi"/>
        </w:rPr>
        <w:t>Netziv</w:t>
      </w:r>
      <w:r w:rsidRPr="002671BC">
        <w:rPr>
          <w:rFonts w:asciiTheme="minorBidi" w:hAnsiTheme="minorBidi" w:cstheme="minorBidi"/>
        </w:rPr>
        <w:t xml:space="preserve"> expands </w:t>
      </w:r>
      <w:r w:rsidR="00D929ED" w:rsidRPr="002671BC">
        <w:rPr>
          <w:rFonts w:asciiTheme="minorBidi" w:hAnsiTheme="minorBidi" w:cstheme="minorBidi"/>
        </w:rPr>
        <w:t xml:space="preserve">on it </w:t>
      </w:r>
      <w:r w:rsidRPr="002671BC">
        <w:rPr>
          <w:rFonts w:asciiTheme="minorBidi" w:hAnsiTheme="minorBidi" w:cstheme="minorBidi"/>
        </w:rPr>
        <w:t>in a number of places</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For example, in his explanation of the sin of Korach and his assembly, he explains in a very original way the distinction between the sin and punishment of Korach and his two </w:t>
      </w:r>
      <w:r w:rsidR="00145669" w:rsidRPr="002671BC">
        <w:rPr>
          <w:rFonts w:asciiTheme="minorBidi" w:hAnsiTheme="minorBidi" w:cstheme="minorBidi"/>
        </w:rPr>
        <w:t>hundred</w:t>
      </w:r>
      <w:r w:rsidRPr="002671BC">
        <w:rPr>
          <w:rFonts w:asciiTheme="minorBidi" w:hAnsiTheme="minorBidi" w:cstheme="minorBidi"/>
        </w:rPr>
        <w:t xml:space="preserve"> fifty men</w:t>
      </w:r>
      <w:r w:rsidR="00D929ED" w:rsidRPr="002671BC">
        <w:rPr>
          <w:rFonts w:asciiTheme="minorBidi" w:hAnsiTheme="minorBidi" w:cstheme="minorBidi"/>
        </w:rPr>
        <w:t xml:space="preserve"> on the one hand and </w:t>
      </w:r>
      <w:r w:rsidRPr="002671BC">
        <w:rPr>
          <w:rFonts w:asciiTheme="minorBidi" w:hAnsiTheme="minorBidi" w:cstheme="minorBidi"/>
        </w:rPr>
        <w:t xml:space="preserve">the sin and punishment of Datan and </w:t>
      </w:r>
      <w:r w:rsidR="00145669" w:rsidRPr="002671BC">
        <w:rPr>
          <w:rFonts w:asciiTheme="minorBidi" w:hAnsiTheme="minorBidi" w:cstheme="minorBidi"/>
        </w:rPr>
        <w:t>Aviram</w:t>
      </w:r>
      <w:r w:rsidR="00D929ED" w:rsidRPr="002671BC">
        <w:rPr>
          <w:rFonts w:asciiTheme="minorBidi" w:hAnsiTheme="minorBidi" w:cstheme="minorBidi"/>
        </w:rPr>
        <w:t xml:space="preserve"> on the other</w:t>
      </w:r>
      <w:r w:rsidRPr="002671BC">
        <w:rPr>
          <w:rFonts w:asciiTheme="minorBidi" w:hAnsiTheme="minorBidi" w:cstheme="minorBidi"/>
        </w:rPr>
        <w:t>:</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CB4651" w:rsidRPr="002671BC" w:rsidRDefault="00C158AE"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 xml:space="preserve">It appears that </w:t>
      </w:r>
      <w:r w:rsidR="00184628" w:rsidRPr="002671BC">
        <w:rPr>
          <w:rFonts w:asciiTheme="minorBidi" w:hAnsiTheme="minorBidi" w:cstheme="minorBidi"/>
        </w:rPr>
        <w:t>the two hundred and fifty men</w:t>
      </w:r>
      <w:r w:rsidRPr="002671BC">
        <w:rPr>
          <w:rStyle w:val="FootnoteReference"/>
          <w:rFonts w:asciiTheme="minorBidi" w:hAnsiTheme="minorBidi" w:cstheme="minorBidi"/>
          <w:sz w:val="20"/>
          <w:szCs w:val="20"/>
          <w:rtl/>
        </w:rPr>
        <w:footnoteReference w:id="12"/>
      </w:r>
      <w:r w:rsidRPr="002671BC">
        <w:rPr>
          <w:rFonts w:asciiTheme="minorBidi" w:hAnsiTheme="minorBidi" w:cstheme="minorBidi"/>
          <w:sz w:val="20"/>
          <w:szCs w:val="20"/>
        </w:rPr>
        <w:t xml:space="preserve"> </w:t>
      </w:r>
      <w:r w:rsidRPr="002671BC">
        <w:rPr>
          <w:rFonts w:asciiTheme="minorBidi" w:hAnsiTheme="minorBidi" w:cstheme="minorBidi"/>
        </w:rPr>
        <w:t>were indeed greats of Israel in every aspect</w:t>
      </w:r>
      <w:r w:rsidR="00184628" w:rsidRPr="002671BC">
        <w:rPr>
          <w:rFonts w:asciiTheme="minorBidi" w:hAnsiTheme="minorBidi" w:cstheme="minorBidi"/>
        </w:rPr>
        <w:t>, including in the fear of God.</w:t>
      </w:r>
      <w:r w:rsidR="0086797C" w:rsidRPr="002671BC">
        <w:rPr>
          <w:rFonts w:asciiTheme="minorBidi" w:hAnsiTheme="minorBidi" w:cstheme="minorBidi"/>
        </w:rPr>
        <w:t xml:space="preserve"> </w:t>
      </w:r>
      <w:r w:rsidR="00184628" w:rsidRPr="002671BC">
        <w:rPr>
          <w:rFonts w:asciiTheme="minorBidi" w:hAnsiTheme="minorBidi" w:cstheme="minorBidi"/>
        </w:rPr>
        <w:t xml:space="preserve">Their motivation was </w:t>
      </w:r>
      <w:r w:rsidRPr="002671BC">
        <w:rPr>
          <w:rFonts w:asciiTheme="minorBidi" w:hAnsiTheme="minorBidi" w:cstheme="minorBidi"/>
        </w:rPr>
        <w:t xml:space="preserve">the priesthood, which is the impetus of clinging </w:t>
      </w:r>
      <w:r w:rsidR="00CB4651" w:rsidRPr="002671BC">
        <w:rPr>
          <w:rFonts w:asciiTheme="minorBidi" w:hAnsiTheme="minorBidi" w:cstheme="minorBidi"/>
        </w:rPr>
        <w:t xml:space="preserve">to </w:t>
      </w:r>
      <w:r w:rsidRPr="002671BC">
        <w:rPr>
          <w:rFonts w:asciiTheme="minorBidi" w:hAnsiTheme="minorBidi" w:cstheme="minorBidi"/>
        </w:rPr>
        <w:t>and loving God</w:t>
      </w:r>
      <w:r w:rsidR="00CB4651" w:rsidRPr="002671BC">
        <w:rPr>
          <w:rFonts w:asciiTheme="minorBidi" w:hAnsiTheme="minorBidi" w:cstheme="minorBidi"/>
        </w:rPr>
        <w:t xml:space="preserve">, </w:t>
      </w:r>
      <w:r w:rsidR="00184628" w:rsidRPr="002671BC">
        <w:rPr>
          <w:rFonts w:asciiTheme="minorBidi" w:hAnsiTheme="minorBidi" w:cstheme="minorBidi"/>
        </w:rPr>
        <w:t>like</w:t>
      </w:r>
      <w:r w:rsidRPr="002671BC">
        <w:rPr>
          <w:rFonts w:asciiTheme="minorBidi" w:hAnsiTheme="minorBidi" w:cstheme="minorBidi"/>
        </w:rPr>
        <w:t xml:space="preserve"> a fire burning in their</w:t>
      </w:r>
      <w:r w:rsidR="00CB4651" w:rsidRPr="002671BC">
        <w:rPr>
          <w:rFonts w:asciiTheme="minorBidi" w:hAnsiTheme="minorBidi" w:cstheme="minorBidi"/>
        </w:rPr>
        <w:t xml:space="preserve"> midst.</w:t>
      </w:r>
      <w:r w:rsidR="0086797C" w:rsidRPr="002671BC">
        <w:rPr>
          <w:rFonts w:asciiTheme="minorBidi" w:hAnsiTheme="minorBidi" w:cstheme="minorBidi"/>
        </w:rPr>
        <w:t xml:space="preserve"> </w:t>
      </w:r>
      <w:r w:rsidR="00CB4651" w:rsidRPr="002671BC">
        <w:rPr>
          <w:rFonts w:asciiTheme="minorBidi" w:hAnsiTheme="minorBidi" w:cstheme="minorBidi"/>
        </w:rPr>
        <w:t>This was n</w:t>
      </w:r>
      <w:r w:rsidRPr="002671BC">
        <w:rPr>
          <w:rFonts w:asciiTheme="minorBidi" w:hAnsiTheme="minorBidi" w:cstheme="minorBidi"/>
        </w:rPr>
        <w:t xml:space="preserve">ot for the sake of </w:t>
      </w:r>
      <w:r w:rsidR="00CB4651" w:rsidRPr="002671BC">
        <w:rPr>
          <w:rFonts w:asciiTheme="minorBidi" w:hAnsiTheme="minorBidi" w:cstheme="minorBidi"/>
        </w:rPr>
        <w:t xml:space="preserve">imagined </w:t>
      </w:r>
      <w:r w:rsidRPr="002671BC">
        <w:rPr>
          <w:rFonts w:asciiTheme="minorBidi" w:hAnsiTheme="minorBidi" w:cstheme="minorBidi"/>
        </w:rPr>
        <w:t>office and honor</w:t>
      </w:r>
      <w:r w:rsidR="00CB4651" w:rsidRPr="002671BC">
        <w:rPr>
          <w:rFonts w:asciiTheme="minorBidi" w:hAnsiTheme="minorBidi" w:cstheme="minorBidi"/>
        </w:rPr>
        <w:t xml:space="preserve">, </w:t>
      </w:r>
      <w:r w:rsidRPr="002671BC">
        <w:rPr>
          <w:rFonts w:asciiTheme="minorBidi" w:hAnsiTheme="minorBidi" w:cstheme="minorBidi"/>
        </w:rPr>
        <w:t xml:space="preserve">but to become holy and to acquire this great </w:t>
      </w:r>
      <w:r w:rsidR="00CB4651" w:rsidRPr="002671BC">
        <w:rPr>
          <w:rFonts w:asciiTheme="minorBidi" w:hAnsiTheme="minorBidi" w:cstheme="minorBidi"/>
        </w:rPr>
        <w:t>distinction</w:t>
      </w:r>
      <w:r w:rsidRPr="002671BC">
        <w:rPr>
          <w:rFonts w:asciiTheme="minorBidi" w:hAnsiTheme="minorBidi" w:cstheme="minorBidi"/>
        </w:rPr>
        <w:t xml:space="preserve"> by service</w:t>
      </w:r>
      <w:r w:rsidR="00145669" w:rsidRPr="002671BC">
        <w:rPr>
          <w:rFonts w:asciiTheme="minorBidi" w:hAnsiTheme="minorBidi" w:cstheme="minorBidi"/>
        </w:rPr>
        <w:t>.</w:t>
      </w:r>
      <w:r w:rsidR="0086797C" w:rsidRPr="002671BC">
        <w:rPr>
          <w:rFonts w:asciiTheme="minorBidi" w:hAnsiTheme="minorBidi" w:cstheme="minorBidi"/>
        </w:rPr>
        <w:t xml:space="preserve"> </w:t>
      </w:r>
      <w:r w:rsidR="00CB4651" w:rsidRPr="002671BC">
        <w:rPr>
          <w:rFonts w:asciiTheme="minorBidi" w:hAnsiTheme="minorBidi" w:cstheme="minorBidi"/>
        </w:rPr>
        <w:t>They also kne</w:t>
      </w:r>
      <w:r w:rsidRPr="002671BC">
        <w:rPr>
          <w:rFonts w:asciiTheme="minorBidi" w:hAnsiTheme="minorBidi" w:cstheme="minorBidi"/>
        </w:rPr>
        <w:t>w that the word of God</w:t>
      </w:r>
      <w:r w:rsidR="00CB4651" w:rsidRPr="002671BC">
        <w:rPr>
          <w:rFonts w:asciiTheme="minorBidi" w:hAnsiTheme="minorBidi" w:cstheme="minorBidi"/>
        </w:rPr>
        <w:t xml:space="preserve"> was tr</w:t>
      </w:r>
      <w:r w:rsidRPr="002671BC">
        <w:rPr>
          <w:rFonts w:asciiTheme="minorBidi" w:hAnsiTheme="minorBidi" w:cstheme="minorBidi"/>
        </w:rPr>
        <w:t xml:space="preserve">ue </w:t>
      </w:r>
      <w:r w:rsidR="00CB4651" w:rsidRPr="002671BC">
        <w:rPr>
          <w:rFonts w:asciiTheme="minorBidi" w:hAnsiTheme="minorBidi" w:cstheme="minorBidi"/>
        </w:rPr>
        <w:t>as transmitted by</w:t>
      </w:r>
      <w:r w:rsidRPr="002671BC">
        <w:rPr>
          <w:rFonts w:asciiTheme="minorBidi" w:hAnsiTheme="minorBidi" w:cstheme="minorBidi"/>
        </w:rPr>
        <w:t xml:space="preserve"> Moshe</w:t>
      </w:r>
      <w:r w:rsidR="00CB4651" w:rsidRPr="002671BC">
        <w:rPr>
          <w:rFonts w:asciiTheme="minorBidi" w:hAnsiTheme="minorBidi" w:cstheme="minorBidi"/>
        </w:rPr>
        <w:t>s,</w:t>
      </w:r>
      <w:r w:rsidRPr="002671BC">
        <w:rPr>
          <w:rFonts w:asciiTheme="minorBidi" w:hAnsiTheme="minorBidi" w:cstheme="minorBidi"/>
        </w:rPr>
        <w:t xml:space="preserve"> and </w:t>
      </w:r>
      <w:r w:rsidR="00CB4651" w:rsidRPr="002671BC">
        <w:rPr>
          <w:rFonts w:asciiTheme="minorBidi" w:hAnsiTheme="minorBidi" w:cstheme="minorBidi"/>
        </w:rPr>
        <w:t xml:space="preserve">there was no </w:t>
      </w:r>
      <w:r w:rsidR="006327B1" w:rsidRPr="002671BC">
        <w:rPr>
          <w:rFonts w:asciiTheme="minorBidi" w:hAnsiTheme="minorBidi" w:cstheme="minorBidi"/>
        </w:rPr>
        <w:t>cause</w:t>
      </w:r>
      <w:r w:rsidR="00CB4651" w:rsidRPr="002671BC">
        <w:rPr>
          <w:rFonts w:asciiTheme="minorBidi" w:hAnsiTheme="minorBidi" w:cstheme="minorBidi"/>
        </w:rPr>
        <w:t xml:space="preserve"> to question </w:t>
      </w:r>
      <w:r w:rsidRPr="002671BC">
        <w:rPr>
          <w:rFonts w:asciiTheme="minorBidi" w:hAnsiTheme="minorBidi" w:cstheme="minorBidi"/>
        </w:rPr>
        <w:t>it, God forbid</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They only thought</w:t>
      </w:r>
      <w:r w:rsidR="00CB4651" w:rsidRPr="002671BC">
        <w:rPr>
          <w:rFonts w:asciiTheme="minorBidi" w:hAnsiTheme="minorBidi" w:cstheme="minorBidi"/>
        </w:rPr>
        <w:t>,</w:t>
      </w:r>
      <w:r w:rsidRPr="002671BC">
        <w:rPr>
          <w:rFonts w:asciiTheme="minorBidi" w:hAnsiTheme="minorBidi" w:cstheme="minorBidi"/>
        </w:rPr>
        <w:t xml:space="preserve"> in their heart</w:t>
      </w:r>
      <w:r w:rsidR="00CB4651" w:rsidRPr="002671BC">
        <w:rPr>
          <w:rFonts w:asciiTheme="minorBidi" w:hAnsiTheme="minorBidi" w:cstheme="minorBidi"/>
        </w:rPr>
        <w:t>s,</w:t>
      </w:r>
      <w:r w:rsidRPr="002671BC">
        <w:rPr>
          <w:rFonts w:asciiTheme="minorBidi" w:hAnsiTheme="minorBidi" w:cstheme="minorBidi"/>
        </w:rPr>
        <w:t xml:space="preserve"> </w:t>
      </w:r>
      <w:r w:rsidR="00CB4651" w:rsidRPr="002671BC">
        <w:rPr>
          <w:rFonts w:asciiTheme="minorBidi" w:hAnsiTheme="minorBidi" w:cstheme="minorBidi"/>
        </w:rPr>
        <w:t>about</w:t>
      </w:r>
      <w:r w:rsidRPr="002671BC">
        <w:rPr>
          <w:rFonts w:asciiTheme="minorBidi" w:hAnsiTheme="minorBidi" w:cstheme="minorBidi"/>
        </w:rPr>
        <w:t xml:space="preserve"> the will of God, and they </w:t>
      </w:r>
      <w:r w:rsidR="00CB4651" w:rsidRPr="002671BC">
        <w:rPr>
          <w:rFonts w:asciiTheme="minorBidi" w:hAnsiTheme="minorBidi" w:cstheme="minorBidi"/>
        </w:rPr>
        <w:t>chose to surrender themselves to death</w:t>
      </w:r>
      <w:r w:rsidRPr="002671BC">
        <w:rPr>
          <w:rFonts w:asciiTheme="minorBidi" w:hAnsiTheme="minorBidi" w:cstheme="minorBidi"/>
        </w:rPr>
        <w:t xml:space="preserve"> </w:t>
      </w:r>
      <w:r w:rsidR="00CB4651" w:rsidRPr="002671BC">
        <w:rPr>
          <w:rFonts w:asciiTheme="minorBidi" w:hAnsiTheme="minorBidi" w:cstheme="minorBidi"/>
        </w:rPr>
        <w:t>for</w:t>
      </w:r>
      <w:r w:rsidRPr="002671BC">
        <w:rPr>
          <w:rFonts w:asciiTheme="minorBidi" w:hAnsiTheme="minorBidi" w:cstheme="minorBidi"/>
        </w:rPr>
        <w:t xml:space="preserve"> God’s love, “for love is as strong as death” (</w:t>
      </w:r>
      <w:r w:rsidR="007648C2" w:rsidRPr="002671BC">
        <w:rPr>
          <w:rFonts w:asciiTheme="minorBidi" w:hAnsiTheme="minorBidi" w:cstheme="minorBidi"/>
          <w:i/>
          <w:iCs/>
        </w:rPr>
        <w:t>Shir Ha-</w:t>
      </w:r>
      <w:r w:rsidR="002671BC">
        <w:rPr>
          <w:rFonts w:asciiTheme="minorBidi" w:hAnsiTheme="minorBidi" w:cstheme="minorBidi"/>
          <w:i/>
          <w:iCs/>
        </w:rPr>
        <w:t>s</w:t>
      </w:r>
      <w:r w:rsidRPr="002671BC">
        <w:rPr>
          <w:rFonts w:asciiTheme="minorBidi" w:hAnsiTheme="minorBidi" w:cstheme="minorBidi"/>
          <w:i/>
          <w:iCs/>
        </w:rPr>
        <w:t>hirim</w:t>
      </w:r>
      <w:r w:rsidRPr="002671BC">
        <w:rPr>
          <w:rFonts w:asciiTheme="minorBidi" w:hAnsiTheme="minorBidi" w:cstheme="minorBidi"/>
        </w:rPr>
        <w:t xml:space="preserve"> 8:6)…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CB4651" w:rsidRPr="002671BC" w:rsidRDefault="00C158AE"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This is called</w:t>
      </w:r>
      <w:r w:rsidR="007648C2" w:rsidRPr="002671BC">
        <w:rPr>
          <w:rFonts w:asciiTheme="minorBidi" w:hAnsiTheme="minorBidi" w:cstheme="minorBidi"/>
        </w:rPr>
        <w:t>,</w:t>
      </w:r>
      <w:r w:rsidRPr="002671BC">
        <w:rPr>
          <w:rFonts w:asciiTheme="minorBidi" w:hAnsiTheme="minorBidi" w:cstheme="minorBidi"/>
        </w:rPr>
        <w:t xml:space="preserve"> “Those who sin with their lives” (</w:t>
      </w:r>
      <w:r w:rsidR="00D166D2" w:rsidRPr="002671BC">
        <w:rPr>
          <w:rFonts w:asciiTheme="minorBidi" w:hAnsiTheme="minorBidi" w:cstheme="minorBidi"/>
          <w:i/>
        </w:rPr>
        <w:t>Bamidbar</w:t>
      </w:r>
      <w:r w:rsidR="00CB4651" w:rsidRPr="002671BC">
        <w:rPr>
          <w:rFonts w:asciiTheme="minorBidi" w:hAnsiTheme="minorBidi" w:cstheme="minorBidi"/>
        </w:rPr>
        <w:t xml:space="preserve"> 17:1):</w:t>
      </w:r>
      <w:r w:rsidRPr="002671BC">
        <w:rPr>
          <w:rFonts w:asciiTheme="minorBidi" w:hAnsiTheme="minorBidi" w:cstheme="minorBidi"/>
        </w:rPr>
        <w:t xml:space="preserve"> </w:t>
      </w:r>
      <w:r w:rsidR="00CB4651" w:rsidRPr="002671BC">
        <w:rPr>
          <w:rFonts w:asciiTheme="minorBidi" w:hAnsiTheme="minorBidi" w:cstheme="minorBidi"/>
        </w:rPr>
        <w:t>they</w:t>
      </w:r>
      <w:r w:rsidRPr="002671BC">
        <w:rPr>
          <w:rFonts w:asciiTheme="minorBidi" w:hAnsiTheme="minorBidi" w:cstheme="minorBidi"/>
        </w:rPr>
        <w:t xml:space="preserve"> sought to lose their lives only in order to acquire the height of love and saintliness</w:t>
      </w:r>
      <w:r w:rsidR="00A8653C" w:rsidRPr="002671BC">
        <w:rPr>
          <w:rFonts w:asciiTheme="minorBidi" w:hAnsiTheme="minorBidi" w:cstheme="minorBidi"/>
        </w:rPr>
        <w:t>, which He, Blessed be His N</w:t>
      </w:r>
      <w:r w:rsidRPr="002671BC">
        <w:rPr>
          <w:rFonts w:asciiTheme="minorBidi" w:hAnsiTheme="minorBidi" w:cstheme="minorBidi"/>
        </w:rPr>
        <w:t>ame</w:t>
      </w:r>
      <w:r w:rsidR="00A8653C" w:rsidRPr="002671BC">
        <w:rPr>
          <w:rFonts w:asciiTheme="minorBidi" w:hAnsiTheme="minorBidi" w:cstheme="minorBidi"/>
        </w:rPr>
        <w:t>, does not desire</w:t>
      </w:r>
      <w:r w:rsidRPr="002671BC">
        <w:rPr>
          <w:rFonts w:asciiTheme="minorBidi" w:hAnsiTheme="minorBidi" w:cstheme="minorBidi"/>
        </w:rPr>
        <w:t xml:space="preserve">…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B03A41" w:rsidRPr="002671BC" w:rsidRDefault="00A8653C"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Now, since they regardless in</w:t>
      </w:r>
      <w:r w:rsidR="00145669" w:rsidRPr="002671BC">
        <w:rPr>
          <w:rFonts w:asciiTheme="minorBidi" w:hAnsiTheme="minorBidi" w:cstheme="minorBidi"/>
        </w:rPr>
        <w:t>tended</w:t>
      </w:r>
      <w:r w:rsidR="00C158AE" w:rsidRPr="002671BC">
        <w:rPr>
          <w:rFonts w:asciiTheme="minorBidi" w:hAnsiTheme="minorBidi" w:cstheme="minorBidi"/>
        </w:rPr>
        <w:t xml:space="preserve"> </w:t>
      </w:r>
      <w:r w:rsidRPr="002671BC">
        <w:rPr>
          <w:rFonts w:asciiTheme="minorBidi" w:hAnsiTheme="minorBidi" w:cstheme="minorBidi"/>
        </w:rPr>
        <w:t>to act for the name of heaven, on account of this</w:t>
      </w:r>
      <w:r w:rsidR="00C158AE" w:rsidRPr="002671BC">
        <w:rPr>
          <w:rFonts w:asciiTheme="minorBidi" w:hAnsiTheme="minorBidi" w:cstheme="minorBidi"/>
        </w:rPr>
        <w:t xml:space="preserve"> they were punished </w:t>
      </w:r>
      <w:r w:rsidRPr="002671BC">
        <w:rPr>
          <w:rFonts w:asciiTheme="minorBidi" w:hAnsiTheme="minorBidi" w:cstheme="minorBidi"/>
        </w:rPr>
        <w:t>by</w:t>
      </w:r>
      <w:r w:rsidR="00C158AE" w:rsidRPr="002671BC">
        <w:rPr>
          <w:rFonts w:asciiTheme="minorBidi" w:hAnsiTheme="minorBidi" w:cstheme="minorBidi"/>
        </w:rPr>
        <w:t xml:space="preserve"> </w:t>
      </w:r>
      <w:r w:rsidR="00145669" w:rsidRPr="002671BC">
        <w:rPr>
          <w:rFonts w:asciiTheme="minorBidi" w:hAnsiTheme="minorBidi" w:cstheme="minorBidi"/>
        </w:rPr>
        <w:t>the</w:t>
      </w:r>
      <w:r w:rsidR="00C158AE" w:rsidRPr="002671BC">
        <w:rPr>
          <w:rFonts w:asciiTheme="minorBidi" w:hAnsiTheme="minorBidi" w:cstheme="minorBidi"/>
        </w:rPr>
        <w:t xml:space="preserve"> burning of </w:t>
      </w:r>
      <w:r w:rsidRPr="002671BC">
        <w:rPr>
          <w:rFonts w:asciiTheme="minorBidi" w:hAnsiTheme="minorBidi" w:cstheme="minorBidi"/>
        </w:rPr>
        <w:t xml:space="preserve">the </w:t>
      </w:r>
      <w:r w:rsidR="00C158AE" w:rsidRPr="002671BC">
        <w:rPr>
          <w:rFonts w:asciiTheme="minorBidi" w:hAnsiTheme="minorBidi" w:cstheme="minorBidi"/>
        </w:rPr>
        <w:t>fire which came out of the Holy of Holies, and there was in this a matter of honor…</w:t>
      </w:r>
      <w:r w:rsidR="00F15583">
        <w:rPr>
          <w:rFonts w:asciiTheme="minorBidi" w:hAnsiTheme="minorBidi" w:cstheme="minorBidi"/>
        </w:rPr>
        <w:t xml:space="preserve"> </w:t>
      </w:r>
      <w:r w:rsidR="00184628" w:rsidRPr="002671BC">
        <w:rPr>
          <w:rFonts w:asciiTheme="minorBidi" w:hAnsiTheme="minorBidi" w:cstheme="minorBidi"/>
        </w:rPr>
        <w:t>(</w:t>
      </w:r>
      <w:r w:rsidR="00184628" w:rsidRPr="002671BC">
        <w:rPr>
          <w:rFonts w:asciiTheme="minorBidi" w:hAnsiTheme="minorBidi" w:cstheme="minorBidi"/>
          <w:i/>
          <w:iCs/>
        </w:rPr>
        <w:t>Ha</w:t>
      </w:r>
      <w:r w:rsidR="007648C2" w:rsidRPr="002671BC">
        <w:rPr>
          <w:rFonts w:asciiTheme="minorBidi" w:hAnsiTheme="minorBidi" w:cstheme="minorBidi"/>
          <w:i/>
          <w:iCs/>
        </w:rPr>
        <w:t>’a</w:t>
      </w:r>
      <w:r w:rsidR="00184628" w:rsidRPr="002671BC">
        <w:rPr>
          <w:rFonts w:asciiTheme="minorBidi" w:hAnsiTheme="minorBidi" w:cstheme="minorBidi"/>
          <w:i/>
          <w:iCs/>
        </w:rPr>
        <w:t xml:space="preserve">mek Davar, Bamidbar </w:t>
      </w:r>
      <w:r w:rsidR="00184628" w:rsidRPr="002671BC">
        <w:rPr>
          <w:rFonts w:asciiTheme="minorBidi" w:hAnsiTheme="minorBidi" w:cstheme="minorBidi"/>
        </w:rPr>
        <w:t>16:1)</w:t>
      </w:r>
    </w:p>
    <w:p w:rsidR="00184628" w:rsidRPr="002671BC" w:rsidRDefault="00184628" w:rsidP="00F15583">
      <w:pPr>
        <w:pStyle w:val="NormalWeb"/>
        <w:spacing w:before="0" w:beforeAutospacing="0" w:after="0" w:afterAutospacing="0"/>
        <w:ind w:left="720"/>
        <w:jc w:val="both"/>
        <w:rPr>
          <w:rFonts w:asciiTheme="minorBidi" w:hAnsiTheme="minorBidi" w:cstheme="minorBidi"/>
        </w:rPr>
      </w:pPr>
    </w:p>
    <w:p w:rsidR="00A8653C" w:rsidRPr="002671BC" w:rsidRDefault="00C158AE"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The two hundred and fifty men sinned in </w:t>
      </w:r>
      <w:r w:rsidR="00A8653C" w:rsidRPr="002671BC">
        <w:rPr>
          <w:rFonts w:asciiTheme="minorBidi" w:hAnsiTheme="minorBidi" w:cstheme="minorBidi"/>
        </w:rPr>
        <w:t xml:space="preserve">aspiring to excessive </w:t>
      </w:r>
      <w:r w:rsidRPr="002671BC">
        <w:rPr>
          <w:rFonts w:asciiTheme="minorBidi" w:hAnsiTheme="minorBidi" w:cstheme="minorBidi"/>
        </w:rPr>
        <w:t>closeness to God, despite the fact that they knew that they would die</w:t>
      </w:r>
      <w:r w:rsidR="00A8653C" w:rsidRPr="002671BC">
        <w:rPr>
          <w:rFonts w:asciiTheme="minorBidi" w:hAnsiTheme="minorBidi" w:cstheme="minorBidi"/>
        </w:rPr>
        <w:t xml:space="preserve"> by doing so</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In other words, giving oneself over to closeness to God can be a sin</w:t>
      </w:r>
      <w:r w:rsidR="00E51BD9" w:rsidRPr="002671BC">
        <w:rPr>
          <w:rFonts w:asciiTheme="minorBidi" w:hAnsiTheme="minorBidi" w:cstheme="minorBidi"/>
        </w:rPr>
        <w:t xml:space="preserve">, if it is done by </w:t>
      </w:r>
      <w:r w:rsidR="00A8653C" w:rsidRPr="002671BC">
        <w:rPr>
          <w:rFonts w:asciiTheme="minorBidi" w:hAnsiTheme="minorBidi" w:cstheme="minorBidi"/>
        </w:rPr>
        <w:t xml:space="preserve">contravening </w:t>
      </w:r>
      <w:r w:rsidR="00E51BD9" w:rsidRPr="002671BC">
        <w:rPr>
          <w:rFonts w:asciiTheme="minorBidi" w:hAnsiTheme="minorBidi" w:cstheme="minorBidi"/>
        </w:rPr>
        <w:t>God’s command</w:t>
      </w:r>
      <w:r w:rsidR="007648C2" w:rsidRPr="002671BC">
        <w:rPr>
          <w:rFonts w:asciiTheme="minorBidi" w:hAnsiTheme="minorBidi" w:cstheme="minorBidi"/>
        </w:rPr>
        <w:t>. T</w:t>
      </w:r>
      <w:r w:rsidR="00E51BD9" w:rsidRPr="002671BC">
        <w:rPr>
          <w:rFonts w:asciiTheme="minorBidi" w:hAnsiTheme="minorBidi" w:cstheme="minorBidi"/>
        </w:rPr>
        <w:t xml:space="preserve">he danger which ambushes God’s servant </w:t>
      </w:r>
      <w:r w:rsidR="00A8653C" w:rsidRPr="002671BC">
        <w:rPr>
          <w:rFonts w:asciiTheme="minorBidi" w:hAnsiTheme="minorBidi" w:cstheme="minorBidi"/>
        </w:rPr>
        <w:t xml:space="preserve">is born of </w:t>
      </w:r>
      <w:r w:rsidR="00E51BD9" w:rsidRPr="002671BC">
        <w:rPr>
          <w:rFonts w:asciiTheme="minorBidi" w:hAnsiTheme="minorBidi" w:cstheme="minorBidi"/>
        </w:rPr>
        <w:t>enthusiasm</w:t>
      </w:r>
      <w:r w:rsidR="00A8653C" w:rsidRPr="002671BC">
        <w:rPr>
          <w:rFonts w:asciiTheme="minorBidi" w:hAnsiTheme="minorBidi" w:cstheme="minorBidi"/>
        </w:rPr>
        <w:t xml:space="preserve">; by shrugging of the </w:t>
      </w:r>
      <w:r w:rsidR="00E51BD9" w:rsidRPr="002671BC">
        <w:rPr>
          <w:rFonts w:asciiTheme="minorBidi" w:hAnsiTheme="minorBidi" w:cstheme="minorBidi"/>
        </w:rPr>
        <w:t>yoke of the kingdom of heaven</w:t>
      </w:r>
      <w:r w:rsidR="00A8653C" w:rsidRPr="002671BC">
        <w:rPr>
          <w:rFonts w:asciiTheme="minorBidi" w:hAnsiTheme="minorBidi" w:cstheme="minorBidi"/>
        </w:rPr>
        <w:t xml:space="preserve">, one crosses </w:t>
      </w:r>
      <w:r w:rsidR="00E51BD9" w:rsidRPr="002671BC">
        <w:rPr>
          <w:rFonts w:asciiTheme="minorBidi" w:hAnsiTheme="minorBidi" w:cstheme="minorBidi"/>
        </w:rPr>
        <w:t>the borders which the Torah defines</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C158AE" w:rsidRPr="002671BC" w:rsidRDefault="00E51BD9"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It is clear that these words reflect the </w:t>
      </w:r>
      <w:r w:rsidR="00A8653C" w:rsidRPr="002671BC">
        <w:rPr>
          <w:rFonts w:asciiTheme="minorBidi" w:hAnsiTheme="minorBidi" w:cstheme="minorBidi"/>
        </w:rPr>
        <w:t xml:space="preserve">attitude </w:t>
      </w:r>
      <w:r w:rsidRPr="002671BC">
        <w:rPr>
          <w:rFonts w:asciiTheme="minorBidi" w:hAnsiTheme="minorBidi" w:cstheme="minorBidi"/>
        </w:rPr>
        <w:t xml:space="preserve">of the </w:t>
      </w:r>
      <w:r w:rsidR="00145669" w:rsidRPr="002671BC">
        <w:rPr>
          <w:rFonts w:asciiTheme="minorBidi" w:hAnsiTheme="minorBidi" w:cstheme="minorBidi"/>
        </w:rPr>
        <w:t>Lithuanian</w:t>
      </w:r>
      <w:r w:rsidRPr="002671BC">
        <w:rPr>
          <w:rFonts w:asciiTheme="minorBidi" w:hAnsiTheme="minorBidi" w:cstheme="minorBidi"/>
        </w:rPr>
        <w:t xml:space="preserve"> </w:t>
      </w:r>
      <w:r w:rsidR="002703C4" w:rsidRPr="002671BC">
        <w:rPr>
          <w:rFonts w:asciiTheme="minorBidi" w:hAnsiTheme="minorBidi" w:cstheme="minorBidi"/>
          <w:i/>
        </w:rPr>
        <w:t>yeshivot</w:t>
      </w:r>
      <w:r w:rsidRPr="002671BC">
        <w:rPr>
          <w:rFonts w:asciiTheme="minorBidi" w:hAnsiTheme="minorBidi" w:cstheme="minorBidi"/>
        </w:rPr>
        <w:t xml:space="preserve"> which opposed the Hasidic movement</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We should </w:t>
      </w:r>
      <w:r w:rsidR="00A8653C" w:rsidRPr="002671BC">
        <w:rPr>
          <w:rFonts w:asciiTheme="minorBidi" w:hAnsiTheme="minorBidi" w:cstheme="minorBidi"/>
        </w:rPr>
        <w:t>note</w:t>
      </w:r>
      <w:r w:rsidRPr="002671BC">
        <w:rPr>
          <w:rFonts w:asciiTheme="minorBidi" w:hAnsiTheme="minorBidi" w:cstheme="minorBidi"/>
        </w:rPr>
        <w:t xml:space="preserve"> that the Netziv, wh</w:t>
      </w:r>
      <w:r w:rsidR="00A8653C" w:rsidRPr="002671BC">
        <w:rPr>
          <w:rFonts w:asciiTheme="minorBidi" w:hAnsiTheme="minorBidi" w:cstheme="minorBidi"/>
        </w:rPr>
        <w:t>o</w:t>
      </w:r>
      <w:r w:rsidRPr="002671BC">
        <w:rPr>
          <w:rFonts w:asciiTheme="minorBidi" w:hAnsiTheme="minorBidi" w:cstheme="minorBidi"/>
        </w:rPr>
        <w:t xml:space="preserve"> </w:t>
      </w:r>
      <w:r w:rsidR="006327B1" w:rsidRPr="002671BC">
        <w:rPr>
          <w:rFonts w:asciiTheme="minorBidi" w:hAnsiTheme="minorBidi" w:cstheme="minorBidi"/>
        </w:rPr>
        <w:t>teaches</w:t>
      </w:r>
      <w:r w:rsidRPr="002671BC">
        <w:rPr>
          <w:rFonts w:asciiTheme="minorBidi" w:hAnsiTheme="minorBidi" w:cstheme="minorBidi"/>
        </w:rPr>
        <w:t xml:space="preserve"> religious tolerance, expresses the positive side of the </w:t>
      </w:r>
      <w:r w:rsidR="00145669" w:rsidRPr="002671BC">
        <w:rPr>
          <w:rFonts w:asciiTheme="minorBidi" w:hAnsiTheme="minorBidi" w:cstheme="minorBidi"/>
        </w:rPr>
        <w:t>enthusiasm</w:t>
      </w:r>
      <w:r w:rsidRPr="002671BC">
        <w:rPr>
          <w:rFonts w:asciiTheme="minorBidi" w:hAnsiTheme="minorBidi" w:cstheme="minorBidi"/>
        </w:rPr>
        <w:t xml:space="preserve"> of </w:t>
      </w:r>
      <w:r w:rsidR="00A8653C" w:rsidRPr="002671BC">
        <w:rPr>
          <w:rFonts w:asciiTheme="minorBidi" w:hAnsiTheme="minorBidi" w:cstheme="minorBidi"/>
        </w:rPr>
        <w:lastRenderedPageBreak/>
        <w:t xml:space="preserve">the </w:t>
      </w:r>
      <w:r w:rsidRPr="002671BC">
        <w:rPr>
          <w:rFonts w:asciiTheme="minorBidi" w:hAnsiTheme="minorBidi" w:cstheme="minorBidi"/>
        </w:rPr>
        <w:t xml:space="preserve">two </w:t>
      </w:r>
      <w:r w:rsidR="00145669" w:rsidRPr="002671BC">
        <w:rPr>
          <w:rFonts w:asciiTheme="minorBidi" w:hAnsiTheme="minorBidi" w:cstheme="minorBidi"/>
        </w:rPr>
        <w:t>hundred</w:t>
      </w:r>
      <w:r w:rsidR="00A8653C" w:rsidRPr="002671BC">
        <w:rPr>
          <w:rFonts w:asciiTheme="minorBidi" w:hAnsiTheme="minorBidi" w:cstheme="minorBidi"/>
        </w:rPr>
        <w:t xml:space="preserve"> and fifty men; their unique punishment, he argues, is an expression of </w:t>
      </w:r>
      <w:r w:rsidRPr="002671BC">
        <w:rPr>
          <w:rFonts w:asciiTheme="minorBidi" w:hAnsiTheme="minorBidi" w:cstheme="minorBidi"/>
        </w:rPr>
        <w:t>honor</w:t>
      </w:r>
      <w:r w:rsidR="00A8653C" w:rsidRPr="002671BC">
        <w:rPr>
          <w:rFonts w:asciiTheme="minorBidi" w:hAnsiTheme="minorBidi" w:cstheme="minorBidi"/>
        </w:rPr>
        <w:t xml:space="preserve"> and respect</w:t>
      </w:r>
      <w:r w:rsidR="00145669" w:rsidRPr="002671BC">
        <w:rPr>
          <w:rFonts w:asciiTheme="minorBidi" w:hAnsiTheme="minorBidi" w:cstheme="minorBidi"/>
        </w:rPr>
        <w:t>.</w:t>
      </w:r>
      <w:r w:rsidR="0086797C" w:rsidRPr="002671BC">
        <w:rPr>
          <w:rFonts w:asciiTheme="minorBidi" w:hAnsiTheme="minorBidi" w:cstheme="minorBidi"/>
        </w:rPr>
        <w:t xml:space="preserve">  </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E51BD9" w:rsidRPr="002671BC" w:rsidRDefault="00E51BD9"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Another anti-</w:t>
      </w:r>
      <w:r w:rsidR="00145669" w:rsidRPr="002671BC">
        <w:rPr>
          <w:rFonts w:asciiTheme="minorBidi" w:hAnsiTheme="minorBidi" w:cstheme="minorBidi"/>
        </w:rPr>
        <w:t>Hasidic</w:t>
      </w:r>
      <w:r w:rsidRPr="002671BC">
        <w:rPr>
          <w:rFonts w:asciiTheme="minorBidi" w:hAnsiTheme="minorBidi" w:cstheme="minorBidi"/>
        </w:rPr>
        <w:t xml:space="preserve"> allusion may be found in </w:t>
      </w:r>
      <w:r w:rsidR="00D166D2" w:rsidRPr="002671BC">
        <w:rPr>
          <w:rFonts w:asciiTheme="minorBidi" w:hAnsiTheme="minorBidi" w:cstheme="minorBidi"/>
          <w:i/>
        </w:rPr>
        <w:t>Bamidbar</w:t>
      </w:r>
      <w:r w:rsidR="00A8653C" w:rsidRPr="002671BC">
        <w:rPr>
          <w:rFonts w:asciiTheme="minorBidi" w:hAnsiTheme="minorBidi" w:cstheme="minorBidi"/>
        </w:rPr>
        <w:t xml:space="preserve"> 15:40:</w:t>
      </w:r>
      <w:r w:rsidRPr="002671BC">
        <w:rPr>
          <w:rFonts w:asciiTheme="minorBidi" w:hAnsiTheme="minorBidi" w:cstheme="minorBidi"/>
        </w:rPr>
        <w:t xml:space="preserve"> </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E51BD9" w:rsidRPr="002671BC" w:rsidRDefault="00CB4651"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“S</w:t>
      </w:r>
      <w:r w:rsidR="00E51BD9" w:rsidRPr="002671BC">
        <w:rPr>
          <w:rFonts w:asciiTheme="minorBidi" w:hAnsiTheme="minorBidi" w:cstheme="minorBidi"/>
        </w:rPr>
        <w:t>o that you shall r</w:t>
      </w:r>
      <w:r w:rsidR="00A8653C" w:rsidRPr="002671BC">
        <w:rPr>
          <w:rFonts w:asciiTheme="minorBidi" w:hAnsiTheme="minorBidi" w:cstheme="minorBidi"/>
        </w:rPr>
        <w:t>emember and perform all M</w:t>
      </w:r>
      <w:r w:rsidR="00E51BD9" w:rsidRPr="002671BC">
        <w:rPr>
          <w:rFonts w:asciiTheme="minorBidi" w:hAnsiTheme="minorBidi" w:cstheme="minorBidi"/>
        </w:rPr>
        <w:t>y commandments”</w:t>
      </w:r>
      <w:r w:rsidR="007648C2" w:rsidRPr="002671BC">
        <w:rPr>
          <w:rFonts w:asciiTheme="minorBidi" w:hAnsiTheme="minorBidi" w:cstheme="minorBidi"/>
        </w:rPr>
        <w:t xml:space="preserve"> - T</w:t>
      </w:r>
      <w:r w:rsidR="00E51BD9" w:rsidRPr="002671BC">
        <w:rPr>
          <w:rFonts w:asciiTheme="minorBidi" w:hAnsiTheme="minorBidi" w:cstheme="minorBidi"/>
        </w:rPr>
        <w:t xml:space="preserve">his is the </w:t>
      </w:r>
      <w:r w:rsidR="00145669" w:rsidRPr="002671BC">
        <w:rPr>
          <w:rFonts w:asciiTheme="minorBidi" w:hAnsiTheme="minorBidi" w:cstheme="minorBidi"/>
        </w:rPr>
        <w:t>remembrance</w:t>
      </w:r>
      <w:r w:rsidR="00E51BD9" w:rsidRPr="002671BC">
        <w:rPr>
          <w:rFonts w:asciiTheme="minorBidi" w:hAnsiTheme="minorBidi" w:cstheme="minorBidi"/>
        </w:rPr>
        <w:t xml:space="preserve"> for a person </w:t>
      </w:r>
      <w:r w:rsidR="00A8653C" w:rsidRPr="002671BC">
        <w:rPr>
          <w:rFonts w:asciiTheme="minorBidi" w:hAnsiTheme="minorBidi" w:cstheme="minorBidi"/>
        </w:rPr>
        <w:t xml:space="preserve">of </w:t>
      </w:r>
      <w:r w:rsidR="006327B1" w:rsidRPr="002671BC">
        <w:rPr>
          <w:rFonts w:asciiTheme="minorBidi" w:hAnsiTheme="minorBidi" w:cstheme="minorBidi"/>
        </w:rPr>
        <w:t>distinction</w:t>
      </w:r>
      <w:r w:rsidR="00A8653C" w:rsidRPr="002671BC">
        <w:rPr>
          <w:rFonts w:asciiTheme="minorBidi" w:hAnsiTheme="minorBidi" w:cstheme="minorBidi"/>
        </w:rPr>
        <w:t xml:space="preserve"> who is totally absorbed in loving God.</w:t>
      </w:r>
      <w:r w:rsidR="0086797C" w:rsidRPr="002671BC">
        <w:rPr>
          <w:rFonts w:asciiTheme="minorBidi" w:hAnsiTheme="minorBidi" w:cstheme="minorBidi"/>
        </w:rPr>
        <w:t xml:space="preserve"> </w:t>
      </w:r>
      <w:r w:rsidR="00A8653C" w:rsidRPr="002671BC">
        <w:rPr>
          <w:rFonts w:asciiTheme="minorBidi" w:hAnsiTheme="minorBidi" w:cstheme="minorBidi"/>
        </w:rPr>
        <w:t>T</w:t>
      </w:r>
      <w:r w:rsidR="00E51BD9" w:rsidRPr="002671BC">
        <w:rPr>
          <w:rFonts w:asciiTheme="minorBidi" w:hAnsiTheme="minorBidi" w:cstheme="minorBidi"/>
        </w:rPr>
        <w:t xml:space="preserve">he verse commands </w:t>
      </w:r>
      <w:r w:rsidR="00A8653C" w:rsidRPr="002671BC">
        <w:rPr>
          <w:rFonts w:asciiTheme="minorBidi" w:hAnsiTheme="minorBidi" w:cstheme="minorBidi"/>
        </w:rPr>
        <w:t xml:space="preserve">him </w:t>
      </w:r>
      <w:r w:rsidR="00E51BD9" w:rsidRPr="002671BC">
        <w:rPr>
          <w:rFonts w:asciiTheme="minorBidi" w:hAnsiTheme="minorBidi" w:cstheme="minorBidi"/>
        </w:rPr>
        <w:t>to make strings of sky-blue</w:t>
      </w:r>
      <w:r w:rsidR="00A8653C" w:rsidRPr="002671BC">
        <w:rPr>
          <w:rFonts w:asciiTheme="minorBidi" w:hAnsiTheme="minorBidi" w:cstheme="minorBidi"/>
        </w:rPr>
        <w:t>,</w:t>
      </w:r>
      <w:r w:rsidR="00E51BD9" w:rsidRPr="002671BC">
        <w:rPr>
          <w:rFonts w:asciiTheme="minorBidi" w:hAnsiTheme="minorBidi" w:cstheme="minorBidi"/>
        </w:rPr>
        <w:t xml:space="preserve"> which </w:t>
      </w:r>
      <w:r w:rsidR="00A8653C" w:rsidRPr="002671BC">
        <w:rPr>
          <w:rFonts w:asciiTheme="minorBidi" w:hAnsiTheme="minorBidi" w:cstheme="minorBidi"/>
        </w:rPr>
        <w:t>tell</w:t>
      </w:r>
      <w:r w:rsidR="00E51BD9" w:rsidRPr="002671BC">
        <w:rPr>
          <w:rFonts w:asciiTheme="minorBidi" w:hAnsiTheme="minorBidi" w:cstheme="minorBidi"/>
        </w:rPr>
        <w:t xml:space="preserve"> of the </w:t>
      </w:r>
      <w:r w:rsidR="00145669" w:rsidRPr="002671BC">
        <w:rPr>
          <w:rFonts w:asciiTheme="minorBidi" w:hAnsiTheme="minorBidi" w:cstheme="minorBidi"/>
        </w:rPr>
        <w:t>connection</w:t>
      </w:r>
      <w:r w:rsidR="00A8653C" w:rsidRPr="002671BC">
        <w:rPr>
          <w:rFonts w:asciiTheme="minorBidi" w:hAnsiTheme="minorBidi" w:cstheme="minorBidi"/>
        </w:rPr>
        <w:t xml:space="preserve"> to lofty thoughts; regardless, he must </w:t>
      </w:r>
      <w:r w:rsidR="00E51BD9" w:rsidRPr="002671BC">
        <w:rPr>
          <w:rFonts w:asciiTheme="minorBidi" w:hAnsiTheme="minorBidi" w:cstheme="minorBidi"/>
        </w:rPr>
        <w:t>re</w:t>
      </w:r>
      <w:r w:rsidR="00A8653C" w:rsidRPr="002671BC">
        <w:rPr>
          <w:rFonts w:asciiTheme="minorBidi" w:hAnsiTheme="minorBidi" w:cstheme="minorBidi"/>
        </w:rPr>
        <w:t>call</w:t>
      </w:r>
      <w:r w:rsidR="00E51BD9" w:rsidRPr="002671BC">
        <w:rPr>
          <w:rFonts w:asciiTheme="minorBidi" w:hAnsiTheme="minorBidi" w:cstheme="minorBidi"/>
        </w:rPr>
        <w:t xml:space="preserve"> the </w:t>
      </w:r>
      <w:r w:rsidR="00A8653C" w:rsidRPr="002671BC">
        <w:rPr>
          <w:rFonts w:asciiTheme="minorBidi" w:hAnsiTheme="minorBidi" w:cstheme="minorBidi"/>
        </w:rPr>
        <w:t>performance</w:t>
      </w:r>
      <w:r w:rsidR="00E51BD9" w:rsidRPr="002671BC">
        <w:rPr>
          <w:rFonts w:asciiTheme="minorBidi" w:hAnsiTheme="minorBidi" w:cstheme="minorBidi"/>
        </w:rPr>
        <w:t xml:space="preserve"> of the mitzva in its time…</w:t>
      </w:r>
      <w:r w:rsidR="00A8653C" w:rsidRPr="002671BC">
        <w:rPr>
          <w:rFonts w:asciiTheme="minorBidi" w:hAnsiTheme="minorBidi" w:cstheme="minorBidi"/>
        </w:rPr>
        <w:t xml:space="preserve"> Then his holiness will be truly Godly.</w:t>
      </w:r>
    </w:p>
    <w:p w:rsidR="00B03A41" w:rsidRPr="002671BC" w:rsidRDefault="00B03A41" w:rsidP="00F15583">
      <w:pPr>
        <w:pStyle w:val="NormalWeb"/>
        <w:spacing w:before="0" w:beforeAutospacing="0" w:after="0" w:afterAutospacing="0"/>
        <w:ind w:left="720"/>
        <w:jc w:val="both"/>
        <w:rPr>
          <w:rFonts w:asciiTheme="minorBidi" w:hAnsiTheme="minorBidi" w:cstheme="minorBidi"/>
        </w:rPr>
      </w:pPr>
    </w:p>
    <w:p w:rsidR="00E51BD9" w:rsidRPr="002671BC" w:rsidRDefault="00E51BD9"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The Netziv here criticizes </w:t>
      </w:r>
      <w:r w:rsidR="00F8495D" w:rsidRPr="002671BC">
        <w:rPr>
          <w:rFonts w:asciiTheme="minorBidi" w:hAnsiTheme="minorBidi" w:cstheme="minorBidi"/>
        </w:rPr>
        <w:t xml:space="preserve">the </w:t>
      </w:r>
      <w:r w:rsidRPr="002671BC">
        <w:rPr>
          <w:rFonts w:asciiTheme="minorBidi" w:hAnsiTheme="minorBidi" w:cstheme="minorBidi"/>
        </w:rPr>
        <w:t xml:space="preserve">men of </w:t>
      </w:r>
      <w:r w:rsidR="006327B1" w:rsidRPr="002671BC">
        <w:rPr>
          <w:rFonts w:asciiTheme="minorBidi" w:hAnsiTheme="minorBidi" w:cstheme="minorBidi"/>
        </w:rPr>
        <w:t>distinction</w:t>
      </w:r>
      <w:r w:rsidRPr="002671BC">
        <w:rPr>
          <w:rFonts w:asciiTheme="minorBidi" w:hAnsiTheme="minorBidi" w:cstheme="minorBidi"/>
        </w:rPr>
        <w:t xml:space="preserve"> who are </w:t>
      </w:r>
      <w:r w:rsidR="00145669" w:rsidRPr="002671BC">
        <w:rPr>
          <w:rFonts w:asciiTheme="minorBidi" w:hAnsiTheme="minorBidi" w:cstheme="minorBidi"/>
        </w:rPr>
        <w:t>not</w:t>
      </w:r>
      <w:r w:rsidRPr="002671BC">
        <w:rPr>
          <w:rFonts w:asciiTheme="minorBidi" w:hAnsiTheme="minorBidi" w:cstheme="minorBidi"/>
        </w:rPr>
        <w:t xml:space="preserve"> </w:t>
      </w:r>
      <w:r w:rsidR="00145669" w:rsidRPr="002671BC">
        <w:rPr>
          <w:rFonts w:asciiTheme="minorBidi" w:hAnsiTheme="minorBidi" w:cstheme="minorBidi"/>
        </w:rPr>
        <w:t>punctilious</w:t>
      </w:r>
      <w:r w:rsidRPr="002671BC">
        <w:rPr>
          <w:rFonts w:asciiTheme="minorBidi" w:hAnsiTheme="minorBidi" w:cstheme="minorBidi"/>
        </w:rPr>
        <w:t xml:space="preserve"> about the </w:t>
      </w:r>
      <w:r w:rsidR="00F8495D" w:rsidRPr="002671BC">
        <w:rPr>
          <w:rFonts w:asciiTheme="minorBidi" w:hAnsiTheme="minorBidi" w:cstheme="minorBidi"/>
        </w:rPr>
        <w:t xml:space="preserve">proper </w:t>
      </w:r>
      <w:r w:rsidRPr="002671BC">
        <w:rPr>
          <w:rFonts w:asciiTheme="minorBidi" w:hAnsiTheme="minorBidi" w:cstheme="minorBidi"/>
        </w:rPr>
        <w:t xml:space="preserve">times </w:t>
      </w:r>
      <w:r w:rsidR="00F8495D" w:rsidRPr="002671BC">
        <w:rPr>
          <w:rFonts w:asciiTheme="minorBidi" w:hAnsiTheme="minorBidi" w:cstheme="minorBidi"/>
        </w:rPr>
        <w:t xml:space="preserve">for the </w:t>
      </w:r>
      <w:r w:rsidR="006327B1" w:rsidRPr="002671BC">
        <w:rPr>
          <w:rFonts w:asciiTheme="minorBidi" w:hAnsiTheme="minorBidi" w:cstheme="minorBidi"/>
        </w:rPr>
        <w:t>performance</w:t>
      </w:r>
      <w:r w:rsidR="00F8495D" w:rsidRPr="002671BC">
        <w:rPr>
          <w:rFonts w:asciiTheme="minorBidi" w:hAnsiTheme="minorBidi" w:cstheme="minorBidi"/>
        </w:rPr>
        <w:t xml:space="preserve"> of </w:t>
      </w:r>
      <w:r w:rsidR="007648C2" w:rsidRPr="002671BC">
        <w:rPr>
          <w:rFonts w:asciiTheme="minorBidi" w:hAnsiTheme="minorBidi" w:cstheme="minorBidi"/>
          <w:i/>
        </w:rPr>
        <w:t>mitzvoth</w:t>
      </w:r>
      <w:r w:rsidR="007648C2" w:rsidRPr="002671BC">
        <w:rPr>
          <w:rFonts w:asciiTheme="minorBidi" w:hAnsiTheme="minorBidi" w:cstheme="minorBidi"/>
        </w:rPr>
        <w:t>.</w:t>
      </w:r>
      <w:r w:rsidRPr="002671BC">
        <w:rPr>
          <w:rFonts w:asciiTheme="minorBidi" w:hAnsiTheme="minorBidi" w:cstheme="minorBidi"/>
        </w:rPr>
        <w:t xml:space="preserve"> </w:t>
      </w:r>
      <w:r w:rsidR="007648C2" w:rsidRPr="002671BC">
        <w:rPr>
          <w:rFonts w:asciiTheme="minorBidi" w:hAnsiTheme="minorBidi" w:cstheme="minorBidi"/>
        </w:rPr>
        <w:t>A</w:t>
      </w:r>
      <w:r w:rsidRPr="002671BC">
        <w:rPr>
          <w:rFonts w:asciiTheme="minorBidi" w:hAnsiTheme="minorBidi" w:cstheme="minorBidi"/>
        </w:rPr>
        <w:t>pparently</w:t>
      </w:r>
      <w:r w:rsidR="007648C2" w:rsidRPr="002671BC">
        <w:rPr>
          <w:rFonts w:asciiTheme="minorBidi" w:hAnsiTheme="minorBidi" w:cstheme="minorBidi"/>
        </w:rPr>
        <w:t>,</w:t>
      </w:r>
      <w:r w:rsidRPr="002671BC">
        <w:rPr>
          <w:rFonts w:asciiTheme="minorBidi" w:hAnsiTheme="minorBidi" w:cstheme="minorBidi"/>
        </w:rPr>
        <w:t xml:space="preserve"> </w:t>
      </w:r>
      <w:r w:rsidR="00145669" w:rsidRPr="002671BC">
        <w:rPr>
          <w:rFonts w:asciiTheme="minorBidi" w:hAnsiTheme="minorBidi" w:cstheme="minorBidi"/>
        </w:rPr>
        <w:t>this</w:t>
      </w:r>
      <w:r w:rsidRPr="002671BC">
        <w:rPr>
          <w:rFonts w:asciiTheme="minorBidi" w:hAnsiTheme="minorBidi" w:cstheme="minorBidi"/>
        </w:rPr>
        <w:t xml:space="preserve"> is directed against </w:t>
      </w:r>
      <w:r w:rsidR="00F8495D" w:rsidRPr="002671BC">
        <w:rPr>
          <w:rFonts w:asciiTheme="minorBidi" w:hAnsiTheme="minorBidi" w:cstheme="minorBidi"/>
        </w:rPr>
        <w:t>those</w:t>
      </w:r>
      <w:r w:rsidRPr="002671BC">
        <w:rPr>
          <w:rFonts w:asciiTheme="minorBidi" w:hAnsiTheme="minorBidi" w:cstheme="minorBidi"/>
        </w:rPr>
        <w:t xml:space="preserve"> </w:t>
      </w:r>
      <w:r w:rsidR="00145669" w:rsidRPr="002671BC">
        <w:rPr>
          <w:rFonts w:asciiTheme="minorBidi" w:hAnsiTheme="minorBidi" w:cstheme="minorBidi"/>
        </w:rPr>
        <w:t>Hasidim</w:t>
      </w:r>
      <w:r w:rsidRPr="002671BC">
        <w:rPr>
          <w:rFonts w:asciiTheme="minorBidi" w:hAnsiTheme="minorBidi" w:cstheme="minorBidi"/>
        </w:rPr>
        <w:t xml:space="preserve"> who </w:t>
      </w:r>
      <w:r w:rsidR="00145669" w:rsidRPr="002671BC">
        <w:rPr>
          <w:rFonts w:asciiTheme="minorBidi" w:hAnsiTheme="minorBidi" w:cstheme="minorBidi"/>
        </w:rPr>
        <w:t>were</w:t>
      </w:r>
      <w:r w:rsidRPr="002671BC">
        <w:rPr>
          <w:rFonts w:asciiTheme="minorBidi" w:hAnsiTheme="minorBidi" w:cstheme="minorBidi"/>
        </w:rPr>
        <w:t xml:space="preserve"> </w:t>
      </w:r>
      <w:r w:rsidR="00F8495D" w:rsidRPr="002671BC">
        <w:rPr>
          <w:rFonts w:asciiTheme="minorBidi" w:hAnsiTheme="minorBidi" w:cstheme="minorBidi"/>
        </w:rPr>
        <w:t xml:space="preserve">less than </w:t>
      </w:r>
      <w:r w:rsidR="00145669" w:rsidRPr="002671BC">
        <w:rPr>
          <w:rFonts w:asciiTheme="minorBidi" w:hAnsiTheme="minorBidi" w:cstheme="minorBidi"/>
        </w:rPr>
        <w:t>careful</w:t>
      </w:r>
      <w:r w:rsidRPr="002671BC">
        <w:rPr>
          <w:rFonts w:asciiTheme="minorBidi" w:hAnsiTheme="minorBidi" w:cstheme="minorBidi"/>
        </w:rPr>
        <w:t xml:space="preserve"> about prayer times and the like</w:t>
      </w:r>
      <w:r w:rsidR="00F8495D" w:rsidRPr="002671BC">
        <w:rPr>
          <w:rFonts w:asciiTheme="minorBidi" w:hAnsiTheme="minorBidi" w:cstheme="minorBidi"/>
        </w:rPr>
        <w:t>.</w:t>
      </w:r>
    </w:p>
    <w:p w:rsidR="002671BC" w:rsidRDefault="002671BC" w:rsidP="00F15583">
      <w:pPr>
        <w:pStyle w:val="NormalWeb"/>
        <w:spacing w:before="0" w:beforeAutospacing="0" w:after="0" w:afterAutospacing="0"/>
        <w:ind w:firstLine="720"/>
        <w:jc w:val="both"/>
        <w:rPr>
          <w:rFonts w:asciiTheme="minorBidi" w:hAnsiTheme="minorBidi" w:cstheme="minorBidi"/>
        </w:rPr>
      </w:pPr>
    </w:p>
    <w:p w:rsidR="00E51BD9" w:rsidRPr="002671BC" w:rsidRDefault="00E51BD9" w:rsidP="00F15583">
      <w:pPr>
        <w:pStyle w:val="NormalWeb"/>
        <w:spacing w:before="0" w:beforeAutospacing="0" w:after="0" w:afterAutospacing="0"/>
        <w:ind w:firstLine="720"/>
        <w:jc w:val="both"/>
        <w:rPr>
          <w:rFonts w:asciiTheme="minorBidi" w:hAnsiTheme="minorBidi" w:cstheme="minorBidi"/>
        </w:rPr>
      </w:pPr>
      <w:r w:rsidRPr="002671BC">
        <w:rPr>
          <w:rFonts w:asciiTheme="minorBidi" w:hAnsiTheme="minorBidi" w:cstheme="minorBidi"/>
        </w:rPr>
        <w:t xml:space="preserve">We may add in this </w:t>
      </w:r>
      <w:r w:rsidR="00145669" w:rsidRPr="002671BC">
        <w:rPr>
          <w:rFonts w:asciiTheme="minorBidi" w:hAnsiTheme="minorBidi" w:cstheme="minorBidi"/>
        </w:rPr>
        <w:t>connection</w:t>
      </w:r>
      <w:r w:rsidRPr="002671BC">
        <w:rPr>
          <w:rFonts w:asciiTheme="minorBidi" w:hAnsiTheme="minorBidi" w:cstheme="minorBidi"/>
        </w:rPr>
        <w:t xml:space="preserve"> the </w:t>
      </w:r>
      <w:r w:rsidR="00145669" w:rsidRPr="002671BC">
        <w:rPr>
          <w:rFonts w:asciiTheme="minorBidi" w:hAnsiTheme="minorBidi" w:cstheme="minorBidi"/>
        </w:rPr>
        <w:t>Netziv’s</w:t>
      </w:r>
      <w:r w:rsidRPr="002671BC">
        <w:rPr>
          <w:rFonts w:asciiTheme="minorBidi" w:hAnsiTheme="minorBidi" w:cstheme="minorBidi"/>
        </w:rPr>
        <w:t xml:space="preserve"> </w:t>
      </w:r>
      <w:r w:rsidR="00F8495D" w:rsidRPr="002671BC">
        <w:rPr>
          <w:rFonts w:asciiTheme="minorBidi" w:hAnsiTheme="minorBidi" w:cstheme="minorBidi"/>
        </w:rPr>
        <w:t>attitude towards</w:t>
      </w:r>
      <w:r w:rsidRPr="002671BC">
        <w:rPr>
          <w:rFonts w:asciiTheme="minorBidi" w:hAnsiTheme="minorBidi" w:cstheme="minorBidi"/>
        </w:rPr>
        <w:t xml:space="preserve"> to holiness</w:t>
      </w:r>
      <w:r w:rsidR="00145669" w:rsidRPr="002671BC">
        <w:rPr>
          <w:rFonts w:asciiTheme="minorBidi" w:hAnsiTheme="minorBidi" w:cstheme="minorBidi"/>
        </w:rPr>
        <w:t>.</w:t>
      </w:r>
      <w:r w:rsidR="0086797C" w:rsidRPr="002671BC">
        <w:rPr>
          <w:rFonts w:asciiTheme="minorBidi" w:hAnsiTheme="minorBidi" w:cstheme="minorBidi"/>
        </w:rPr>
        <w:t xml:space="preserve"> </w:t>
      </w:r>
      <w:r w:rsidRPr="002671BC">
        <w:rPr>
          <w:rFonts w:asciiTheme="minorBidi" w:hAnsiTheme="minorBidi" w:cstheme="minorBidi"/>
        </w:rPr>
        <w:t xml:space="preserve">The </w:t>
      </w:r>
      <w:r w:rsidR="00145669" w:rsidRPr="002671BC">
        <w:rPr>
          <w:rFonts w:asciiTheme="minorBidi" w:hAnsiTheme="minorBidi" w:cstheme="minorBidi"/>
        </w:rPr>
        <w:t>Netziv</w:t>
      </w:r>
      <w:r w:rsidRPr="002671BC">
        <w:rPr>
          <w:rFonts w:asciiTheme="minorBidi" w:hAnsiTheme="minorBidi" w:cstheme="minorBidi"/>
        </w:rPr>
        <w:t xml:space="preserve"> stresses th</w:t>
      </w:r>
      <w:r w:rsidR="00F8495D" w:rsidRPr="002671BC">
        <w:rPr>
          <w:rFonts w:asciiTheme="minorBidi" w:hAnsiTheme="minorBidi" w:cstheme="minorBidi"/>
        </w:rPr>
        <w:t>at there is no</w:t>
      </w:r>
      <w:r w:rsidRPr="002671BC">
        <w:rPr>
          <w:rFonts w:asciiTheme="minorBidi" w:hAnsiTheme="minorBidi" w:cstheme="minorBidi"/>
        </w:rPr>
        <w:t xml:space="preserve"> immanent holiness</w:t>
      </w:r>
      <w:r w:rsidR="00F8495D" w:rsidRPr="002671BC">
        <w:rPr>
          <w:rFonts w:asciiTheme="minorBidi" w:hAnsiTheme="minorBidi" w:cstheme="minorBidi"/>
        </w:rPr>
        <w:t xml:space="preserve"> in man; sanctity emanates from man’s </w:t>
      </w:r>
      <w:r w:rsidRPr="002671BC">
        <w:rPr>
          <w:rFonts w:asciiTheme="minorBidi" w:hAnsiTheme="minorBidi" w:cstheme="minorBidi"/>
        </w:rPr>
        <w:t>behavior</w:t>
      </w:r>
      <w:r w:rsidR="00F8495D" w:rsidRPr="002671BC">
        <w:rPr>
          <w:rFonts w:asciiTheme="minorBidi" w:hAnsiTheme="minorBidi" w:cstheme="minorBidi"/>
        </w:rPr>
        <w:t>, not man’s nature.</w:t>
      </w:r>
    </w:p>
    <w:p w:rsidR="002671BC" w:rsidRDefault="002671BC" w:rsidP="00F15583">
      <w:pPr>
        <w:pStyle w:val="NormalWeb"/>
        <w:spacing w:before="0" w:beforeAutospacing="0" w:after="0" w:afterAutospacing="0"/>
        <w:ind w:left="720"/>
        <w:jc w:val="both"/>
        <w:rPr>
          <w:rFonts w:asciiTheme="minorBidi" w:hAnsiTheme="minorBidi" w:cstheme="minorBidi"/>
        </w:rPr>
      </w:pPr>
    </w:p>
    <w:p w:rsidR="00617907" w:rsidRPr="002671BC" w:rsidRDefault="00E51BD9" w:rsidP="00F15583">
      <w:pPr>
        <w:pStyle w:val="NormalWeb"/>
        <w:spacing w:before="0" w:beforeAutospacing="0" w:after="0" w:afterAutospacing="0"/>
        <w:ind w:left="720"/>
        <w:jc w:val="both"/>
        <w:rPr>
          <w:rFonts w:asciiTheme="minorBidi" w:hAnsiTheme="minorBidi" w:cstheme="minorBidi"/>
        </w:rPr>
      </w:pPr>
      <w:r w:rsidRPr="002671BC">
        <w:rPr>
          <w:rFonts w:asciiTheme="minorBidi" w:hAnsiTheme="minorBidi" w:cstheme="minorBidi"/>
        </w:rPr>
        <w:t>“</w:t>
      </w:r>
      <w:r w:rsidR="00F8495D" w:rsidRPr="002671BC">
        <w:rPr>
          <w:rFonts w:asciiTheme="minorBidi" w:hAnsiTheme="minorBidi" w:cstheme="minorBidi"/>
        </w:rPr>
        <w:t>H</w:t>
      </w:r>
      <w:r w:rsidR="00145669" w:rsidRPr="002671BC">
        <w:rPr>
          <w:rFonts w:asciiTheme="minorBidi" w:hAnsiTheme="minorBidi" w:cstheme="minorBidi"/>
        </w:rPr>
        <w:t>oly</w:t>
      </w:r>
      <w:r w:rsidRPr="002671BC">
        <w:rPr>
          <w:rFonts w:asciiTheme="minorBidi" w:hAnsiTheme="minorBidi" w:cstheme="minorBidi"/>
        </w:rPr>
        <w:t xml:space="preserve"> shall </w:t>
      </w:r>
      <w:r w:rsidR="00145669" w:rsidRPr="002671BC">
        <w:rPr>
          <w:rFonts w:asciiTheme="minorBidi" w:hAnsiTheme="minorBidi" w:cstheme="minorBidi"/>
        </w:rPr>
        <w:t>they</w:t>
      </w:r>
      <w:r w:rsidR="00F8495D" w:rsidRPr="002671BC">
        <w:rPr>
          <w:rFonts w:asciiTheme="minorBidi" w:hAnsiTheme="minorBidi" w:cstheme="minorBidi"/>
        </w:rPr>
        <w:t xml:space="preserve"> be to their G</w:t>
      </w:r>
      <w:r w:rsidRPr="002671BC">
        <w:rPr>
          <w:rFonts w:asciiTheme="minorBidi" w:hAnsiTheme="minorBidi" w:cstheme="minorBidi"/>
        </w:rPr>
        <w:t>od”</w:t>
      </w:r>
      <w:r w:rsidR="007648C2" w:rsidRPr="002671BC">
        <w:rPr>
          <w:rFonts w:asciiTheme="minorBidi" w:hAnsiTheme="minorBidi" w:cstheme="minorBidi"/>
        </w:rPr>
        <w:t xml:space="preserve"> </w:t>
      </w:r>
      <w:r w:rsidRPr="002671BC">
        <w:rPr>
          <w:rFonts w:asciiTheme="minorBidi" w:hAnsiTheme="minorBidi" w:cstheme="minorBidi"/>
        </w:rPr>
        <w:t xml:space="preserve">— </w:t>
      </w:r>
      <w:r w:rsidR="007648C2" w:rsidRPr="002671BC">
        <w:rPr>
          <w:rFonts w:asciiTheme="minorBidi" w:hAnsiTheme="minorBidi" w:cstheme="minorBidi"/>
        </w:rPr>
        <w:t>T</w:t>
      </w:r>
      <w:r w:rsidR="00145669" w:rsidRPr="002671BC">
        <w:rPr>
          <w:rFonts w:asciiTheme="minorBidi" w:hAnsiTheme="minorBidi" w:cstheme="minorBidi"/>
        </w:rPr>
        <w:t>his means separation</w:t>
      </w:r>
      <w:r w:rsidRPr="002671BC">
        <w:rPr>
          <w:rFonts w:asciiTheme="minorBidi" w:hAnsiTheme="minorBidi" w:cstheme="minorBidi"/>
        </w:rPr>
        <w:t xml:space="preserve"> from men for God’s name, </w:t>
      </w:r>
      <w:r w:rsidR="00F8495D" w:rsidRPr="002671BC">
        <w:rPr>
          <w:rFonts w:asciiTheme="minorBidi" w:hAnsiTheme="minorBidi" w:cstheme="minorBidi"/>
        </w:rPr>
        <w:t xml:space="preserve">in every way by which the name of heaven may be sanctified; thus, they must </w:t>
      </w:r>
      <w:r w:rsidRPr="002671BC">
        <w:rPr>
          <w:rFonts w:asciiTheme="minorBidi" w:hAnsiTheme="minorBidi" w:cstheme="minorBidi"/>
        </w:rPr>
        <w:t xml:space="preserve">excel in good traits, </w:t>
      </w:r>
      <w:r w:rsidR="00145669" w:rsidRPr="002671BC">
        <w:rPr>
          <w:rFonts w:asciiTheme="minorBidi" w:hAnsiTheme="minorBidi" w:cstheme="minorBidi"/>
        </w:rPr>
        <w:t>modesty</w:t>
      </w:r>
      <w:r w:rsidR="00F8495D" w:rsidRPr="002671BC">
        <w:rPr>
          <w:rFonts w:asciiTheme="minorBidi" w:hAnsiTheme="minorBidi" w:cstheme="minorBidi"/>
        </w:rPr>
        <w:t xml:space="preserve"> and the like,</w:t>
      </w:r>
      <w:r w:rsidRPr="002671BC">
        <w:rPr>
          <w:rFonts w:asciiTheme="minorBidi" w:hAnsiTheme="minorBidi" w:cstheme="minorBidi"/>
        </w:rPr>
        <w:t xml:space="preserve"> unlike those who </w:t>
      </w:r>
      <w:r w:rsidR="00F8495D" w:rsidRPr="002671BC">
        <w:rPr>
          <w:rFonts w:asciiTheme="minorBidi" w:hAnsiTheme="minorBidi" w:cstheme="minorBidi"/>
        </w:rPr>
        <w:t xml:space="preserve">separate themselves from other people not for </w:t>
      </w:r>
      <w:r w:rsidRPr="002671BC">
        <w:rPr>
          <w:rFonts w:asciiTheme="minorBidi" w:hAnsiTheme="minorBidi" w:cstheme="minorBidi"/>
        </w:rPr>
        <w:t xml:space="preserve">the </w:t>
      </w:r>
      <w:r w:rsidR="00145669" w:rsidRPr="002671BC">
        <w:rPr>
          <w:rFonts w:asciiTheme="minorBidi" w:hAnsiTheme="minorBidi" w:cstheme="minorBidi"/>
        </w:rPr>
        <w:t>sanctification</w:t>
      </w:r>
      <w:r w:rsidRPr="002671BC">
        <w:rPr>
          <w:rFonts w:asciiTheme="minorBidi" w:hAnsiTheme="minorBidi" w:cstheme="minorBidi"/>
        </w:rPr>
        <w:t xml:space="preserve"> of </w:t>
      </w:r>
      <w:r w:rsidR="00145669" w:rsidRPr="002671BC">
        <w:rPr>
          <w:rFonts w:asciiTheme="minorBidi" w:hAnsiTheme="minorBidi" w:cstheme="minorBidi"/>
        </w:rPr>
        <w:t>heaven’s</w:t>
      </w:r>
      <w:r w:rsidRPr="002671BC">
        <w:rPr>
          <w:rFonts w:asciiTheme="minorBidi" w:hAnsiTheme="minorBidi" w:cstheme="minorBidi"/>
        </w:rPr>
        <w:t xml:space="preserve"> name</w:t>
      </w:r>
      <w:r w:rsidR="00F8495D" w:rsidRPr="002671BC">
        <w:rPr>
          <w:rFonts w:asciiTheme="minorBidi" w:hAnsiTheme="minorBidi" w:cstheme="minorBidi"/>
        </w:rPr>
        <w:t xml:space="preserve">, but only out of </w:t>
      </w:r>
      <w:r w:rsidR="00145669" w:rsidRPr="002671BC">
        <w:rPr>
          <w:rFonts w:asciiTheme="minorBidi" w:hAnsiTheme="minorBidi" w:cstheme="minorBidi"/>
        </w:rPr>
        <w:t xml:space="preserve">superciliousness </w:t>
      </w:r>
      <w:r w:rsidRPr="002671BC">
        <w:rPr>
          <w:rFonts w:asciiTheme="minorBidi" w:hAnsiTheme="minorBidi" w:cstheme="minorBidi"/>
        </w:rPr>
        <w:t>and arrogance</w:t>
      </w:r>
      <w:r w:rsidR="00145669" w:rsidRPr="002671BC">
        <w:rPr>
          <w:rFonts w:asciiTheme="minorBidi" w:hAnsiTheme="minorBidi" w:cstheme="minorBidi"/>
        </w:rPr>
        <w:t>.</w:t>
      </w:r>
      <w:r w:rsidR="007648C2" w:rsidRPr="002671BC">
        <w:rPr>
          <w:rFonts w:asciiTheme="minorBidi" w:hAnsiTheme="minorBidi" w:cstheme="minorBidi"/>
        </w:rPr>
        <w:t xml:space="preserve"> </w:t>
      </w:r>
      <w:r w:rsidR="00F8495D" w:rsidRPr="002671BC">
        <w:rPr>
          <w:rFonts w:asciiTheme="minorBidi" w:hAnsiTheme="minorBidi" w:cstheme="minorBidi"/>
          <w:i/>
        </w:rPr>
        <w:t>(</w:t>
      </w:r>
      <w:r w:rsidR="00D60984" w:rsidRPr="002671BC">
        <w:rPr>
          <w:rFonts w:asciiTheme="minorBidi" w:hAnsiTheme="minorBidi" w:cstheme="minorBidi"/>
          <w:i/>
        </w:rPr>
        <w:t>Ha</w:t>
      </w:r>
      <w:r w:rsidR="007648C2" w:rsidRPr="002671BC">
        <w:rPr>
          <w:rFonts w:asciiTheme="minorBidi" w:hAnsiTheme="minorBidi" w:cstheme="minorBidi"/>
          <w:i/>
        </w:rPr>
        <w:t>’a</w:t>
      </w:r>
      <w:r w:rsidR="00D60984" w:rsidRPr="002671BC">
        <w:rPr>
          <w:rFonts w:asciiTheme="minorBidi" w:hAnsiTheme="minorBidi" w:cstheme="minorBidi"/>
          <w:i/>
        </w:rPr>
        <w:t>mek</w:t>
      </w:r>
      <w:r w:rsidR="00617907" w:rsidRPr="002671BC">
        <w:rPr>
          <w:rFonts w:asciiTheme="minorBidi" w:hAnsiTheme="minorBidi" w:cstheme="minorBidi"/>
        </w:rPr>
        <w:t xml:space="preserve"> </w:t>
      </w:r>
      <w:r w:rsidR="00D60984" w:rsidRPr="002671BC">
        <w:rPr>
          <w:rFonts w:asciiTheme="minorBidi" w:hAnsiTheme="minorBidi" w:cstheme="minorBidi"/>
          <w:i/>
        </w:rPr>
        <w:t>Davar</w:t>
      </w:r>
      <w:r w:rsidR="00617907" w:rsidRPr="002671BC">
        <w:rPr>
          <w:rFonts w:asciiTheme="minorBidi" w:hAnsiTheme="minorBidi" w:cstheme="minorBidi"/>
        </w:rPr>
        <w:t xml:space="preserve">, </w:t>
      </w:r>
      <w:r w:rsidR="00D166D2" w:rsidRPr="002671BC">
        <w:rPr>
          <w:rFonts w:asciiTheme="minorBidi" w:hAnsiTheme="minorBidi" w:cstheme="minorBidi"/>
          <w:i/>
        </w:rPr>
        <w:t>Vayikra</w:t>
      </w:r>
      <w:r w:rsidR="00617907" w:rsidRPr="002671BC">
        <w:rPr>
          <w:rFonts w:asciiTheme="minorBidi" w:hAnsiTheme="minorBidi" w:cstheme="minorBidi"/>
        </w:rPr>
        <w:t xml:space="preserve"> 21:6</w:t>
      </w:r>
      <w:r w:rsidR="00F8495D" w:rsidRPr="002671BC">
        <w:rPr>
          <w:rFonts w:asciiTheme="minorBidi" w:hAnsiTheme="minorBidi" w:cstheme="minorBidi"/>
        </w:rPr>
        <w:t>)</w:t>
      </w:r>
    </w:p>
    <w:p w:rsidR="00B03A41" w:rsidRPr="002671BC" w:rsidRDefault="00B03A41" w:rsidP="00F15583">
      <w:pPr>
        <w:bidi w:val="0"/>
        <w:spacing w:after="0" w:line="240" w:lineRule="auto"/>
        <w:ind w:left="720"/>
        <w:rPr>
          <w:rFonts w:asciiTheme="minorBidi" w:hAnsiTheme="minorBidi" w:cstheme="minorBidi"/>
          <w:sz w:val="24"/>
          <w:szCs w:val="24"/>
        </w:rPr>
      </w:pPr>
    </w:p>
    <w:p w:rsidR="00617907" w:rsidRPr="002671BC" w:rsidRDefault="00617907" w:rsidP="00F15583">
      <w:pPr>
        <w:bidi w:val="0"/>
        <w:spacing w:after="0" w:line="240" w:lineRule="auto"/>
        <w:ind w:firstLine="720"/>
        <w:rPr>
          <w:rFonts w:asciiTheme="minorBidi" w:hAnsiTheme="minorBidi" w:cstheme="minorBidi"/>
          <w:sz w:val="24"/>
          <w:szCs w:val="24"/>
        </w:rPr>
      </w:pPr>
      <w:r w:rsidRPr="002671BC">
        <w:rPr>
          <w:rFonts w:asciiTheme="minorBidi" w:hAnsiTheme="minorBidi" w:cstheme="minorBidi"/>
          <w:sz w:val="24"/>
          <w:szCs w:val="24"/>
        </w:rPr>
        <w:t xml:space="preserve">It may be that his words are </w:t>
      </w:r>
      <w:r w:rsidR="00F8495D" w:rsidRPr="002671BC">
        <w:rPr>
          <w:rFonts w:asciiTheme="minorBidi" w:hAnsiTheme="minorBidi" w:cstheme="minorBidi"/>
          <w:sz w:val="24"/>
          <w:szCs w:val="24"/>
        </w:rPr>
        <w:t>direct</w:t>
      </w:r>
      <w:r w:rsidRPr="002671BC">
        <w:rPr>
          <w:rFonts w:asciiTheme="minorBidi" w:hAnsiTheme="minorBidi" w:cstheme="minorBidi"/>
          <w:sz w:val="24"/>
          <w:szCs w:val="24"/>
        </w:rPr>
        <w:t xml:space="preserve">ed towards the </w:t>
      </w:r>
      <w:r w:rsidR="00F8495D" w:rsidRPr="002671BC">
        <w:rPr>
          <w:rFonts w:asciiTheme="minorBidi" w:hAnsiTheme="minorBidi" w:cstheme="minorBidi"/>
          <w:sz w:val="24"/>
          <w:szCs w:val="24"/>
        </w:rPr>
        <w:t>“</w:t>
      </w:r>
      <w:r w:rsidRPr="002671BC">
        <w:rPr>
          <w:rFonts w:asciiTheme="minorBidi" w:hAnsiTheme="minorBidi" w:cstheme="minorBidi"/>
          <w:sz w:val="24"/>
          <w:szCs w:val="24"/>
        </w:rPr>
        <w:t>rebbe</w:t>
      </w:r>
      <w:r w:rsidR="00F8495D" w:rsidRPr="002671BC">
        <w:rPr>
          <w:rFonts w:asciiTheme="minorBidi" w:hAnsiTheme="minorBidi" w:cstheme="minorBidi"/>
          <w:sz w:val="24"/>
          <w:szCs w:val="24"/>
        </w:rPr>
        <w:t>”</w:t>
      </w:r>
      <w:r w:rsidRPr="002671BC">
        <w:rPr>
          <w:rFonts w:asciiTheme="minorBidi" w:hAnsiTheme="minorBidi" w:cstheme="minorBidi"/>
          <w:sz w:val="24"/>
          <w:szCs w:val="24"/>
        </w:rPr>
        <w:t xml:space="preserve"> phenomenon</w:t>
      </w:r>
      <w:r w:rsidR="007648C2" w:rsidRPr="002671BC">
        <w:rPr>
          <w:rFonts w:asciiTheme="minorBidi" w:hAnsiTheme="minorBidi" w:cstheme="minorBidi"/>
          <w:sz w:val="24"/>
          <w:szCs w:val="24"/>
        </w:rPr>
        <w:t>,</w:t>
      </w:r>
      <w:r w:rsidRPr="002671BC">
        <w:rPr>
          <w:rFonts w:asciiTheme="minorBidi" w:hAnsiTheme="minorBidi" w:cstheme="minorBidi"/>
          <w:sz w:val="24"/>
          <w:szCs w:val="24"/>
        </w:rPr>
        <w:t xml:space="preserve"> which became </w:t>
      </w:r>
      <w:r w:rsidR="00F8495D" w:rsidRPr="002671BC">
        <w:rPr>
          <w:rFonts w:asciiTheme="minorBidi" w:hAnsiTheme="minorBidi" w:cstheme="minorBidi"/>
          <w:sz w:val="24"/>
          <w:szCs w:val="24"/>
        </w:rPr>
        <w:t xml:space="preserve">more </w:t>
      </w:r>
      <w:r w:rsidRPr="002671BC">
        <w:rPr>
          <w:rFonts w:asciiTheme="minorBidi" w:hAnsiTheme="minorBidi" w:cstheme="minorBidi"/>
          <w:sz w:val="24"/>
          <w:szCs w:val="24"/>
        </w:rPr>
        <w:t>wide</w:t>
      </w:r>
      <w:r w:rsidR="00F8495D" w:rsidRPr="002671BC">
        <w:rPr>
          <w:rFonts w:asciiTheme="minorBidi" w:hAnsiTheme="minorBidi" w:cstheme="minorBidi"/>
          <w:sz w:val="24"/>
          <w:szCs w:val="24"/>
        </w:rPr>
        <w:t>sp</w:t>
      </w:r>
      <w:r w:rsidRPr="002671BC">
        <w:rPr>
          <w:rFonts w:asciiTheme="minorBidi" w:hAnsiTheme="minorBidi" w:cstheme="minorBidi"/>
          <w:sz w:val="24"/>
          <w:szCs w:val="24"/>
        </w:rPr>
        <w:t>r</w:t>
      </w:r>
      <w:r w:rsidR="00F8495D" w:rsidRPr="002671BC">
        <w:rPr>
          <w:rFonts w:asciiTheme="minorBidi" w:hAnsiTheme="minorBidi" w:cstheme="minorBidi"/>
          <w:sz w:val="24"/>
          <w:szCs w:val="24"/>
        </w:rPr>
        <w:t>ead</w:t>
      </w:r>
      <w:r w:rsidRPr="002671BC">
        <w:rPr>
          <w:rFonts w:asciiTheme="minorBidi" w:hAnsiTheme="minorBidi" w:cstheme="minorBidi"/>
          <w:sz w:val="24"/>
          <w:szCs w:val="24"/>
        </w:rPr>
        <w:t xml:space="preserve"> in his generation</w:t>
      </w:r>
      <w:r w:rsidR="00F8495D" w:rsidRPr="002671BC">
        <w:rPr>
          <w:rFonts w:asciiTheme="minorBidi" w:hAnsiTheme="minorBidi" w:cstheme="minorBidi"/>
          <w:sz w:val="24"/>
          <w:szCs w:val="24"/>
        </w:rPr>
        <w:t>.</w:t>
      </w:r>
      <w:r w:rsidR="0086797C" w:rsidRPr="002671BC">
        <w:rPr>
          <w:rFonts w:asciiTheme="minorBidi" w:hAnsiTheme="minorBidi" w:cstheme="minorBidi"/>
          <w:sz w:val="24"/>
          <w:szCs w:val="24"/>
        </w:rPr>
        <w:t xml:space="preserve"> </w:t>
      </w:r>
      <w:r w:rsidR="00F8495D" w:rsidRPr="002671BC">
        <w:rPr>
          <w:rFonts w:asciiTheme="minorBidi" w:hAnsiTheme="minorBidi" w:cstheme="minorBidi"/>
          <w:sz w:val="24"/>
          <w:szCs w:val="24"/>
        </w:rPr>
        <w:t xml:space="preserve">Alternatively, he </w:t>
      </w:r>
      <w:r w:rsidRPr="002671BC">
        <w:rPr>
          <w:rFonts w:asciiTheme="minorBidi" w:hAnsiTheme="minorBidi" w:cstheme="minorBidi"/>
          <w:sz w:val="24"/>
          <w:szCs w:val="24"/>
        </w:rPr>
        <w:t xml:space="preserve">may be </w:t>
      </w:r>
      <w:r w:rsidR="00F8495D" w:rsidRPr="002671BC">
        <w:rPr>
          <w:rFonts w:asciiTheme="minorBidi" w:hAnsiTheme="minorBidi" w:cstheme="minorBidi"/>
          <w:sz w:val="24"/>
          <w:szCs w:val="24"/>
        </w:rPr>
        <w:t xml:space="preserve">addressing </w:t>
      </w:r>
      <w:r w:rsidR="007648C2" w:rsidRPr="002671BC">
        <w:rPr>
          <w:rFonts w:asciiTheme="minorBidi" w:hAnsiTheme="minorBidi" w:cstheme="minorBidi"/>
          <w:sz w:val="24"/>
          <w:szCs w:val="24"/>
        </w:rPr>
        <w:t>certain students</w:t>
      </w:r>
      <w:r w:rsidRPr="002671BC">
        <w:rPr>
          <w:rFonts w:asciiTheme="minorBidi" w:hAnsiTheme="minorBidi" w:cstheme="minorBidi"/>
          <w:sz w:val="24"/>
          <w:szCs w:val="24"/>
        </w:rPr>
        <w:t xml:space="preserve"> who </w:t>
      </w:r>
      <w:r w:rsidR="00F8495D" w:rsidRPr="002671BC">
        <w:rPr>
          <w:rFonts w:asciiTheme="minorBidi" w:hAnsiTheme="minorBidi" w:cstheme="minorBidi"/>
          <w:sz w:val="24"/>
          <w:szCs w:val="24"/>
        </w:rPr>
        <w:t>thought highly of themselves becau</w:t>
      </w:r>
      <w:r w:rsidRPr="002671BC">
        <w:rPr>
          <w:rFonts w:asciiTheme="minorBidi" w:hAnsiTheme="minorBidi" w:cstheme="minorBidi"/>
          <w:sz w:val="24"/>
          <w:szCs w:val="24"/>
        </w:rPr>
        <w:t xml:space="preserve">se of their </w:t>
      </w:r>
      <w:r w:rsidR="00F8495D" w:rsidRPr="002671BC">
        <w:rPr>
          <w:rFonts w:asciiTheme="minorBidi" w:hAnsiTheme="minorBidi" w:cstheme="minorBidi"/>
          <w:sz w:val="24"/>
          <w:szCs w:val="24"/>
        </w:rPr>
        <w:t xml:space="preserve">supposedly </w:t>
      </w:r>
      <w:r w:rsidRPr="002671BC">
        <w:rPr>
          <w:rFonts w:asciiTheme="minorBidi" w:hAnsiTheme="minorBidi" w:cstheme="minorBidi"/>
          <w:sz w:val="24"/>
          <w:szCs w:val="24"/>
        </w:rPr>
        <w:t>grea</w:t>
      </w:r>
      <w:r w:rsidR="00F8495D" w:rsidRPr="002671BC">
        <w:rPr>
          <w:rFonts w:asciiTheme="minorBidi" w:hAnsiTheme="minorBidi" w:cstheme="minorBidi"/>
          <w:sz w:val="24"/>
          <w:szCs w:val="24"/>
        </w:rPr>
        <w:t>t wisdom.</w:t>
      </w:r>
      <w:r w:rsidR="0086797C" w:rsidRPr="002671BC">
        <w:rPr>
          <w:rFonts w:asciiTheme="minorBidi" w:hAnsiTheme="minorBidi" w:cstheme="minorBidi"/>
          <w:sz w:val="24"/>
          <w:szCs w:val="24"/>
        </w:rPr>
        <w:t xml:space="preserve"> </w:t>
      </w:r>
      <w:r w:rsidR="00F8495D" w:rsidRPr="002671BC">
        <w:rPr>
          <w:rFonts w:asciiTheme="minorBidi" w:hAnsiTheme="minorBidi" w:cstheme="minorBidi"/>
          <w:sz w:val="24"/>
          <w:szCs w:val="24"/>
        </w:rPr>
        <w:t>T</w:t>
      </w:r>
      <w:r w:rsidRPr="002671BC">
        <w:rPr>
          <w:rFonts w:asciiTheme="minorBidi" w:hAnsiTheme="minorBidi" w:cstheme="minorBidi"/>
          <w:sz w:val="24"/>
          <w:szCs w:val="24"/>
        </w:rPr>
        <w:t>o all of these</w:t>
      </w:r>
      <w:r w:rsidR="00F8495D" w:rsidRPr="002671BC">
        <w:rPr>
          <w:rFonts w:asciiTheme="minorBidi" w:hAnsiTheme="minorBidi" w:cstheme="minorBidi"/>
          <w:sz w:val="24"/>
          <w:szCs w:val="24"/>
        </w:rPr>
        <w:t>, the</w:t>
      </w:r>
      <w:r w:rsidRPr="002671BC">
        <w:rPr>
          <w:rFonts w:asciiTheme="minorBidi" w:hAnsiTheme="minorBidi" w:cstheme="minorBidi"/>
          <w:sz w:val="24"/>
          <w:szCs w:val="24"/>
        </w:rPr>
        <w:t xml:space="preserve"> Netziv turns and says: if Israel does not sanctify God, </w:t>
      </w:r>
      <w:r w:rsidR="00F8495D" w:rsidRPr="002671BC">
        <w:rPr>
          <w:rFonts w:asciiTheme="minorBidi" w:hAnsiTheme="minorBidi" w:cstheme="minorBidi"/>
          <w:sz w:val="24"/>
          <w:szCs w:val="24"/>
        </w:rPr>
        <w:t>it</w:t>
      </w:r>
      <w:r w:rsidRPr="002671BC">
        <w:rPr>
          <w:rFonts w:asciiTheme="minorBidi" w:hAnsiTheme="minorBidi" w:cstheme="minorBidi"/>
          <w:sz w:val="24"/>
          <w:szCs w:val="24"/>
        </w:rPr>
        <w:t xml:space="preserve"> cannot be sanctified.</w:t>
      </w:r>
    </w:p>
    <w:p w:rsidR="00B03A41" w:rsidRPr="002671BC" w:rsidRDefault="00B03A41" w:rsidP="00F15583">
      <w:pPr>
        <w:bidi w:val="0"/>
        <w:spacing w:after="0" w:line="240" w:lineRule="auto"/>
        <w:ind w:firstLine="360"/>
        <w:jc w:val="center"/>
        <w:rPr>
          <w:rFonts w:asciiTheme="minorBidi" w:hAnsiTheme="minorBidi" w:cstheme="minorBidi"/>
          <w:b/>
          <w:bCs/>
          <w:sz w:val="24"/>
          <w:szCs w:val="24"/>
        </w:rPr>
      </w:pPr>
    </w:p>
    <w:p w:rsidR="00617907" w:rsidRPr="002671BC" w:rsidRDefault="00617907" w:rsidP="00F15583">
      <w:pPr>
        <w:bidi w:val="0"/>
        <w:spacing w:after="0" w:line="240" w:lineRule="auto"/>
        <w:rPr>
          <w:rFonts w:asciiTheme="minorBidi" w:hAnsiTheme="minorBidi" w:cstheme="minorBidi"/>
          <w:b/>
          <w:bCs/>
          <w:sz w:val="24"/>
          <w:szCs w:val="24"/>
        </w:rPr>
      </w:pPr>
      <w:r w:rsidRPr="002671BC">
        <w:rPr>
          <w:rFonts w:asciiTheme="minorBidi" w:hAnsiTheme="minorBidi" w:cstheme="minorBidi"/>
          <w:b/>
          <w:bCs/>
          <w:sz w:val="24"/>
          <w:szCs w:val="24"/>
        </w:rPr>
        <w:t>G</w:t>
      </w:r>
      <w:r w:rsidR="00145669" w:rsidRPr="002671BC">
        <w:rPr>
          <w:rFonts w:asciiTheme="minorBidi" w:hAnsiTheme="minorBidi" w:cstheme="minorBidi"/>
          <w:b/>
          <w:bCs/>
          <w:sz w:val="24"/>
          <w:szCs w:val="24"/>
        </w:rPr>
        <w:t>.</w:t>
      </w:r>
      <w:r w:rsidR="00F15583">
        <w:rPr>
          <w:rFonts w:asciiTheme="minorBidi" w:hAnsiTheme="minorBidi" w:cstheme="minorBidi"/>
          <w:b/>
          <w:bCs/>
          <w:sz w:val="24"/>
          <w:szCs w:val="24"/>
        </w:rPr>
        <w:tab/>
      </w:r>
      <w:r w:rsidRPr="002671BC">
        <w:rPr>
          <w:rFonts w:asciiTheme="minorBidi" w:hAnsiTheme="minorBidi" w:cstheme="minorBidi"/>
          <w:b/>
          <w:bCs/>
          <w:sz w:val="24"/>
          <w:szCs w:val="24"/>
        </w:rPr>
        <w:t>Original Interpretations</w:t>
      </w:r>
    </w:p>
    <w:p w:rsidR="002671BC" w:rsidRDefault="002671BC" w:rsidP="00F15583">
      <w:pPr>
        <w:bidi w:val="0"/>
        <w:spacing w:after="0" w:line="240" w:lineRule="auto"/>
        <w:ind w:firstLine="360"/>
        <w:rPr>
          <w:rFonts w:asciiTheme="minorBidi" w:hAnsiTheme="minorBidi" w:cstheme="minorBidi"/>
          <w:sz w:val="24"/>
          <w:szCs w:val="24"/>
        </w:rPr>
      </w:pPr>
    </w:p>
    <w:p w:rsidR="008140A6" w:rsidRDefault="00A15714" w:rsidP="00F15583">
      <w:pPr>
        <w:bidi w:val="0"/>
        <w:spacing w:after="0" w:line="240" w:lineRule="auto"/>
        <w:ind w:firstLine="720"/>
        <w:rPr>
          <w:rFonts w:asciiTheme="minorBidi" w:hAnsiTheme="minorBidi" w:cstheme="minorBidi"/>
          <w:sz w:val="24"/>
          <w:szCs w:val="24"/>
        </w:rPr>
      </w:pPr>
      <w:r w:rsidRPr="002671BC">
        <w:rPr>
          <w:rFonts w:asciiTheme="minorBidi" w:hAnsiTheme="minorBidi" w:cstheme="minorBidi"/>
          <w:sz w:val="24"/>
          <w:szCs w:val="24"/>
        </w:rPr>
        <w:t xml:space="preserve">The Netziv has many innovative commentaries, and we will note some of them: </w:t>
      </w:r>
    </w:p>
    <w:p w:rsidR="002671BC" w:rsidRPr="002671BC" w:rsidRDefault="002671BC" w:rsidP="00F15583">
      <w:pPr>
        <w:bidi w:val="0"/>
        <w:spacing w:after="0" w:line="240" w:lineRule="auto"/>
        <w:ind w:firstLine="360"/>
        <w:rPr>
          <w:rFonts w:asciiTheme="minorBidi" w:hAnsiTheme="minorBidi" w:cstheme="minorBidi"/>
          <w:sz w:val="24"/>
          <w:szCs w:val="24"/>
        </w:rPr>
      </w:pPr>
    </w:p>
    <w:p w:rsidR="008140A6" w:rsidRPr="002671BC" w:rsidRDefault="00AF6F5C" w:rsidP="00F15583">
      <w:pPr>
        <w:pStyle w:val="ListParagraph"/>
        <w:numPr>
          <w:ilvl w:val="0"/>
          <w:numId w:val="12"/>
        </w:numPr>
        <w:bidi w:val="0"/>
        <w:spacing w:after="0" w:line="240" w:lineRule="auto"/>
        <w:ind w:left="0" w:firstLine="360"/>
        <w:rPr>
          <w:rFonts w:asciiTheme="minorBidi" w:hAnsiTheme="minorBidi" w:cstheme="minorBidi"/>
          <w:sz w:val="24"/>
          <w:szCs w:val="24"/>
        </w:rPr>
      </w:pPr>
      <w:r w:rsidRPr="002671BC">
        <w:rPr>
          <w:rFonts w:asciiTheme="minorBidi" w:hAnsiTheme="minorBidi" w:cstheme="minorBidi"/>
          <w:sz w:val="24"/>
          <w:szCs w:val="24"/>
        </w:rPr>
        <w:t>Concerning th</w:t>
      </w:r>
      <w:r w:rsidR="00A15714" w:rsidRPr="002671BC">
        <w:rPr>
          <w:rFonts w:asciiTheme="minorBidi" w:hAnsiTheme="minorBidi" w:cstheme="minorBidi"/>
          <w:sz w:val="24"/>
          <w:szCs w:val="24"/>
        </w:rPr>
        <w:t>e Levites</w:t>
      </w:r>
      <w:r w:rsidRPr="002671BC">
        <w:rPr>
          <w:rFonts w:asciiTheme="minorBidi" w:hAnsiTheme="minorBidi" w:cstheme="minorBidi"/>
          <w:sz w:val="24"/>
          <w:szCs w:val="24"/>
        </w:rPr>
        <w:t>, the Torah commands</w:t>
      </w:r>
      <w:r w:rsidR="00A15714" w:rsidRPr="002671BC">
        <w:rPr>
          <w:rFonts w:asciiTheme="minorBidi" w:hAnsiTheme="minorBidi" w:cstheme="minorBidi"/>
          <w:sz w:val="24"/>
          <w:szCs w:val="24"/>
        </w:rPr>
        <w:t xml:space="preserve"> in </w:t>
      </w:r>
      <w:r w:rsidR="00A15714" w:rsidRPr="002671BC">
        <w:rPr>
          <w:rFonts w:asciiTheme="minorBidi" w:hAnsiTheme="minorBidi" w:cstheme="minorBidi"/>
          <w:i/>
          <w:iCs/>
          <w:sz w:val="24"/>
          <w:szCs w:val="24"/>
        </w:rPr>
        <w:t>Parashat</w:t>
      </w:r>
      <w:r w:rsidR="00A15714" w:rsidRPr="002671BC">
        <w:rPr>
          <w:rFonts w:asciiTheme="minorBidi" w:hAnsiTheme="minorBidi" w:cstheme="minorBidi"/>
          <w:sz w:val="24"/>
          <w:szCs w:val="24"/>
        </w:rPr>
        <w:t xml:space="preserve"> </w:t>
      </w:r>
      <w:r w:rsidR="00D166D2" w:rsidRPr="002671BC">
        <w:rPr>
          <w:rFonts w:asciiTheme="minorBidi" w:hAnsiTheme="minorBidi" w:cstheme="minorBidi"/>
          <w:i/>
          <w:sz w:val="24"/>
          <w:szCs w:val="24"/>
        </w:rPr>
        <w:t>Bamidbar</w:t>
      </w:r>
      <w:r w:rsidR="00A15714" w:rsidRPr="002671BC">
        <w:rPr>
          <w:rFonts w:asciiTheme="minorBidi" w:hAnsiTheme="minorBidi" w:cstheme="minorBidi"/>
          <w:sz w:val="24"/>
          <w:szCs w:val="24"/>
        </w:rPr>
        <w:t>, “And they shall</w:t>
      </w:r>
      <w:r w:rsidR="00617907" w:rsidRPr="002671BC">
        <w:rPr>
          <w:rFonts w:asciiTheme="minorBidi" w:hAnsiTheme="minorBidi" w:cstheme="minorBidi"/>
          <w:sz w:val="24"/>
          <w:szCs w:val="24"/>
        </w:rPr>
        <w:t xml:space="preserve"> not</w:t>
      </w:r>
      <w:r w:rsidR="00A15714" w:rsidRPr="002671BC">
        <w:rPr>
          <w:rFonts w:asciiTheme="minorBidi" w:hAnsiTheme="minorBidi" w:cstheme="minorBidi"/>
          <w:sz w:val="24"/>
          <w:szCs w:val="24"/>
        </w:rPr>
        <w:t xml:space="preserve"> come when the sanctuary is being swallowed</w:t>
      </w:r>
      <w:r w:rsidR="008140A6" w:rsidRPr="002671BC">
        <w:rPr>
          <w:rFonts w:asciiTheme="minorBidi" w:hAnsiTheme="minorBidi" w:cstheme="minorBidi"/>
          <w:sz w:val="24"/>
          <w:szCs w:val="24"/>
        </w:rPr>
        <w:t xml:space="preserve"> (</w:t>
      </w:r>
      <w:r w:rsidR="00F8495D" w:rsidRPr="002671BC">
        <w:rPr>
          <w:rFonts w:asciiTheme="minorBidi" w:hAnsiTheme="minorBidi" w:cstheme="minorBidi"/>
          <w:i/>
          <w:sz w:val="24"/>
          <w:szCs w:val="24"/>
        </w:rPr>
        <w:t>ke-valla</w:t>
      </w:r>
      <w:r w:rsidR="008140A6" w:rsidRPr="002671BC">
        <w:rPr>
          <w:rFonts w:asciiTheme="minorBidi" w:hAnsiTheme="minorBidi" w:cstheme="minorBidi"/>
          <w:sz w:val="24"/>
          <w:szCs w:val="24"/>
        </w:rPr>
        <w:t>)</w:t>
      </w:r>
      <w:r w:rsidR="00A15714" w:rsidRPr="002671BC">
        <w:rPr>
          <w:rFonts w:asciiTheme="minorBidi" w:hAnsiTheme="minorBidi" w:cstheme="minorBidi"/>
          <w:sz w:val="24"/>
          <w:szCs w:val="24"/>
        </w:rPr>
        <w:t>, lest they die” (</w:t>
      </w:r>
      <w:r w:rsidR="00D166D2" w:rsidRPr="002671BC">
        <w:rPr>
          <w:rFonts w:asciiTheme="minorBidi" w:hAnsiTheme="minorBidi" w:cstheme="minorBidi"/>
          <w:i/>
          <w:sz w:val="24"/>
          <w:szCs w:val="24"/>
        </w:rPr>
        <w:t>Bamidbar</w:t>
      </w:r>
      <w:r w:rsidR="00A15714" w:rsidRPr="002671BC">
        <w:rPr>
          <w:rFonts w:asciiTheme="minorBidi" w:hAnsiTheme="minorBidi" w:cstheme="minorBidi"/>
          <w:sz w:val="24"/>
          <w:szCs w:val="24"/>
        </w:rPr>
        <w:t xml:space="preserve"> 4:20)</w:t>
      </w:r>
      <w:r w:rsidR="00145669" w:rsidRPr="002671BC">
        <w:rPr>
          <w:rFonts w:asciiTheme="minorBidi" w:hAnsiTheme="minorBidi" w:cstheme="minorBidi"/>
          <w:sz w:val="24"/>
          <w:szCs w:val="24"/>
        </w:rPr>
        <w:t>.</w:t>
      </w:r>
      <w:r w:rsidR="0086797C" w:rsidRPr="002671BC">
        <w:rPr>
          <w:rFonts w:asciiTheme="minorBidi" w:hAnsiTheme="minorBidi" w:cstheme="minorBidi"/>
          <w:sz w:val="24"/>
          <w:szCs w:val="24"/>
        </w:rPr>
        <w:t xml:space="preserve"> </w:t>
      </w:r>
      <w:r w:rsidR="007648C2" w:rsidRPr="002671BC">
        <w:rPr>
          <w:rFonts w:asciiTheme="minorBidi" w:hAnsiTheme="minorBidi" w:cstheme="minorBidi"/>
          <w:sz w:val="24"/>
          <w:szCs w:val="24"/>
        </w:rPr>
        <w:t>Every</w:t>
      </w:r>
      <w:r w:rsidR="008140A6" w:rsidRPr="002671BC">
        <w:rPr>
          <w:rFonts w:asciiTheme="minorBidi" w:hAnsiTheme="minorBidi" w:cstheme="minorBidi"/>
          <w:sz w:val="24"/>
          <w:szCs w:val="24"/>
        </w:rPr>
        <w:t xml:space="preserve"> exegete has </w:t>
      </w:r>
      <w:r w:rsidR="007648C2" w:rsidRPr="002671BC">
        <w:rPr>
          <w:rFonts w:asciiTheme="minorBidi" w:hAnsiTheme="minorBidi" w:cstheme="minorBidi"/>
          <w:sz w:val="24"/>
          <w:szCs w:val="24"/>
        </w:rPr>
        <w:t>attempted</w:t>
      </w:r>
      <w:r w:rsidR="008140A6" w:rsidRPr="002671BC">
        <w:rPr>
          <w:rFonts w:asciiTheme="minorBidi" w:hAnsiTheme="minorBidi" w:cstheme="minorBidi"/>
          <w:sz w:val="24"/>
          <w:szCs w:val="24"/>
        </w:rPr>
        <w:t xml:space="preserve"> to explain this verse, particularly the word “</w:t>
      </w:r>
      <w:r w:rsidR="00F8495D" w:rsidRPr="002671BC">
        <w:rPr>
          <w:rFonts w:asciiTheme="minorBidi" w:hAnsiTheme="minorBidi" w:cstheme="minorBidi"/>
          <w:i/>
          <w:sz w:val="24"/>
          <w:szCs w:val="24"/>
        </w:rPr>
        <w:t>ke-valla</w:t>
      </w:r>
      <w:r w:rsidR="007648C2" w:rsidRPr="002671BC">
        <w:rPr>
          <w:rFonts w:asciiTheme="minorBidi" w:hAnsiTheme="minorBidi" w:cstheme="minorBidi"/>
          <w:i/>
          <w:sz w:val="24"/>
          <w:szCs w:val="24"/>
        </w:rPr>
        <w:t>.</w:t>
      </w:r>
      <w:r w:rsidR="008140A6" w:rsidRPr="002671BC">
        <w:rPr>
          <w:rFonts w:asciiTheme="minorBidi" w:hAnsiTheme="minorBidi" w:cstheme="minorBidi"/>
          <w:sz w:val="24"/>
          <w:szCs w:val="24"/>
        </w:rPr>
        <w:t>”</w:t>
      </w:r>
      <w:r w:rsidR="008140A6" w:rsidRPr="002671BC">
        <w:rPr>
          <w:rStyle w:val="FootnoteReference"/>
          <w:rFonts w:asciiTheme="minorBidi" w:hAnsiTheme="minorBidi" w:cstheme="minorBidi"/>
          <w:sz w:val="20"/>
          <w:szCs w:val="20"/>
          <w:rtl/>
        </w:rPr>
        <w:footnoteReference w:id="13"/>
      </w:r>
      <w:r w:rsidR="0086797C" w:rsidRPr="002671BC">
        <w:rPr>
          <w:rFonts w:asciiTheme="minorBidi" w:hAnsiTheme="minorBidi" w:cstheme="minorBidi"/>
          <w:szCs w:val="20"/>
        </w:rPr>
        <w:t xml:space="preserve"> </w:t>
      </w:r>
      <w:r w:rsidR="008140A6" w:rsidRPr="002671BC">
        <w:rPr>
          <w:rFonts w:asciiTheme="minorBidi" w:hAnsiTheme="minorBidi" w:cstheme="minorBidi"/>
          <w:sz w:val="24"/>
          <w:szCs w:val="24"/>
        </w:rPr>
        <w:t>The Netziv</w:t>
      </w:r>
      <w:r w:rsidRPr="002671BC">
        <w:rPr>
          <w:rFonts w:asciiTheme="minorBidi" w:hAnsiTheme="minorBidi" w:cstheme="minorBidi"/>
          <w:sz w:val="24"/>
          <w:szCs w:val="24"/>
        </w:rPr>
        <w:t xml:space="preserve"> </w:t>
      </w:r>
      <w:r w:rsidR="00145669" w:rsidRPr="002671BC">
        <w:rPr>
          <w:rFonts w:asciiTheme="minorBidi" w:hAnsiTheme="minorBidi" w:cstheme="minorBidi"/>
          <w:sz w:val="24"/>
          <w:szCs w:val="24"/>
        </w:rPr>
        <w:t xml:space="preserve"> </w:t>
      </w:r>
      <w:r w:rsidR="008140A6" w:rsidRPr="002671BC">
        <w:rPr>
          <w:rFonts w:asciiTheme="minorBidi" w:hAnsiTheme="minorBidi" w:cstheme="minorBidi"/>
          <w:sz w:val="24"/>
          <w:szCs w:val="24"/>
        </w:rPr>
        <w:t xml:space="preserve">explains </w:t>
      </w:r>
      <w:r w:rsidRPr="002671BC">
        <w:rPr>
          <w:rFonts w:asciiTheme="minorBidi" w:hAnsiTheme="minorBidi" w:cstheme="minorBidi"/>
          <w:sz w:val="24"/>
          <w:szCs w:val="24"/>
        </w:rPr>
        <w:t xml:space="preserve">this </w:t>
      </w:r>
      <w:r w:rsidR="008140A6" w:rsidRPr="002671BC">
        <w:rPr>
          <w:rFonts w:asciiTheme="minorBidi" w:hAnsiTheme="minorBidi" w:cstheme="minorBidi"/>
          <w:sz w:val="24"/>
          <w:szCs w:val="24"/>
        </w:rPr>
        <w:t>in a very sharp and simple way:</w:t>
      </w:r>
    </w:p>
    <w:p w:rsidR="00B03A41" w:rsidRPr="002671BC" w:rsidRDefault="00B03A41" w:rsidP="00F15583">
      <w:pPr>
        <w:pStyle w:val="ListParagraph"/>
        <w:bidi w:val="0"/>
        <w:spacing w:after="0" w:line="240" w:lineRule="auto"/>
        <w:rPr>
          <w:rFonts w:asciiTheme="minorBidi" w:hAnsiTheme="minorBidi" w:cstheme="minorBidi"/>
          <w:sz w:val="24"/>
          <w:szCs w:val="24"/>
        </w:rPr>
      </w:pPr>
    </w:p>
    <w:p w:rsidR="00A15714" w:rsidRPr="002671BC" w:rsidRDefault="008140A6" w:rsidP="00F15583">
      <w:pPr>
        <w:pStyle w:val="ListParagraph"/>
        <w:bidi w:val="0"/>
        <w:spacing w:after="0" w:line="240" w:lineRule="auto"/>
        <w:rPr>
          <w:rFonts w:asciiTheme="minorBidi" w:hAnsiTheme="minorBidi" w:cstheme="minorBidi"/>
          <w:sz w:val="24"/>
          <w:szCs w:val="24"/>
        </w:rPr>
      </w:pPr>
      <w:r w:rsidRPr="002671BC">
        <w:rPr>
          <w:rFonts w:asciiTheme="minorBidi" w:hAnsiTheme="minorBidi" w:cstheme="minorBidi"/>
          <w:sz w:val="24"/>
          <w:szCs w:val="24"/>
        </w:rPr>
        <w:lastRenderedPageBreak/>
        <w:t>“</w:t>
      </w:r>
      <w:r w:rsidR="00F8495D" w:rsidRPr="002671BC">
        <w:rPr>
          <w:rFonts w:asciiTheme="minorBidi" w:hAnsiTheme="minorBidi" w:cstheme="minorBidi"/>
          <w:i/>
          <w:sz w:val="24"/>
          <w:szCs w:val="24"/>
        </w:rPr>
        <w:t>Ke-valla</w:t>
      </w:r>
      <w:r w:rsidRPr="002671BC">
        <w:rPr>
          <w:rFonts w:asciiTheme="minorBidi" w:hAnsiTheme="minorBidi" w:cstheme="minorBidi"/>
          <w:sz w:val="24"/>
          <w:szCs w:val="24"/>
        </w:rPr>
        <w:t>” — th</w:t>
      </w:r>
      <w:r w:rsidR="00AF6F5C" w:rsidRPr="002671BC">
        <w:rPr>
          <w:rFonts w:asciiTheme="minorBidi" w:hAnsiTheme="minorBidi" w:cstheme="minorBidi"/>
          <w:sz w:val="24"/>
          <w:szCs w:val="24"/>
        </w:rPr>
        <w:t xml:space="preserve">is means in the blink of an eye; as in eating, </w:t>
      </w:r>
      <w:r w:rsidRPr="002671BC">
        <w:rPr>
          <w:rFonts w:asciiTheme="minorBidi" w:hAnsiTheme="minorBidi" w:cstheme="minorBidi"/>
          <w:sz w:val="24"/>
          <w:szCs w:val="24"/>
        </w:rPr>
        <w:t>one who swallows without chewing does not benefit from the eating</w:t>
      </w:r>
      <w:r w:rsidR="00AF6F5C" w:rsidRPr="002671BC">
        <w:rPr>
          <w:rFonts w:asciiTheme="minorBidi" w:hAnsiTheme="minorBidi" w:cstheme="minorBidi"/>
          <w:sz w:val="24"/>
          <w:szCs w:val="24"/>
        </w:rPr>
        <w:t>, just a moment of swallowing.</w:t>
      </w:r>
      <w:r w:rsidR="0086797C" w:rsidRPr="002671BC">
        <w:rPr>
          <w:rFonts w:asciiTheme="minorBidi" w:hAnsiTheme="minorBidi" w:cstheme="minorBidi"/>
          <w:sz w:val="24"/>
          <w:szCs w:val="24"/>
        </w:rPr>
        <w:t xml:space="preserve"> </w:t>
      </w:r>
      <w:r w:rsidR="00AF6F5C" w:rsidRPr="002671BC">
        <w:rPr>
          <w:rFonts w:asciiTheme="minorBidi" w:hAnsiTheme="minorBidi" w:cstheme="minorBidi"/>
          <w:sz w:val="24"/>
          <w:szCs w:val="24"/>
        </w:rPr>
        <w:t>S</w:t>
      </w:r>
      <w:r w:rsidRPr="002671BC">
        <w:rPr>
          <w:rFonts w:asciiTheme="minorBidi" w:hAnsiTheme="minorBidi" w:cstheme="minorBidi"/>
          <w:sz w:val="24"/>
          <w:szCs w:val="24"/>
        </w:rPr>
        <w:t>imilarly</w:t>
      </w:r>
      <w:r w:rsidR="007648C2" w:rsidRPr="002671BC">
        <w:rPr>
          <w:rFonts w:asciiTheme="minorBidi" w:hAnsiTheme="minorBidi" w:cstheme="minorBidi"/>
          <w:sz w:val="24"/>
          <w:szCs w:val="24"/>
        </w:rPr>
        <w:t>,</w:t>
      </w:r>
      <w:r w:rsidRPr="002671BC">
        <w:rPr>
          <w:rFonts w:asciiTheme="minorBidi" w:hAnsiTheme="minorBidi" w:cstheme="minorBidi"/>
          <w:sz w:val="24"/>
          <w:szCs w:val="24"/>
        </w:rPr>
        <w:t xml:space="preserve"> one who sees </w:t>
      </w:r>
      <w:r w:rsidR="00AF6F5C" w:rsidRPr="002671BC">
        <w:rPr>
          <w:rFonts w:asciiTheme="minorBidi" w:hAnsiTheme="minorBidi" w:cstheme="minorBidi"/>
          <w:sz w:val="24"/>
          <w:szCs w:val="24"/>
        </w:rPr>
        <w:t>something which doe</w:t>
      </w:r>
      <w:r w:rsidRPr="002671BC">
        <w:rPr>
          <w:rFonts w:asciiTheme="minorBidi" w:hAnsiTheme="minorBidi" w:cstheme="minorBidi"/>
          <w:sz w:val="24"/>
          <w:szCs w:val="24"/>
        </w:rPr>
        <w:t xml:space="preserve">s not satisfy the eye </w:t>
      </w:r>
      <w:r w:rsidR="00AF6F5C" w:rsidRPr="002671BC">
        <w:rPr>
          <w:rFonts w:asciiTheme="minorBidi" w:hAnsiTheme="minorBidi" w:cstheme="minorBidi"/>
          <w:sz w:val="24"/>
          <w:szCs w:val="24"/>
        </w:rPr>
        <w:t>i</w:t>
      </w:r>
      <w:r w:rsidRPr="002671BC">
        <w:rPr>
          <w:rFonts w:asciiTheme="minorBidi" w:hAnsiTheme="minorBidi" w:cstheme="minorBidi"/>
          <w:sz w:val="24"/>
          <w:szCs w:val="24"/>
        </w:rPr>
        <w:t xml:space="preserve">s </w:t>
      </w:r>
      <w:r w:rsidR="00AF6F5C" w:rsidRPr="002671BC">
        <w:rPr>
          <w:rFonts w:asciiTheme="minorBidi" w:hAnsiTheme="minorBidi" w:cstheme="minorBidi"/>
          <w:sz w:val="24"/>
          <w:szCs w:val="24"/>
        </w:rPr>
        <w:t>referred to as s</w:t>
      </w:r>
      <w:r w:rsidRPr="002671BC">
        <w:rPr>
          <w:rFonts w:asciiTheme="minorBidi" w:hAnsiTheme="minorBidi" w:cstheme="minorBidi"/>
          <w:sz w:val="24"/>
          <w:szCs w:val="24"/>
        </w:rPr>
        <w:t>wallowing, and the verse warns that they</w:t>
      </w:r>
      <w:r w:rsidR="007648C2" w:rsidRPr="002671BC">
        <w:rPr>
          <w:rFonts w:asciiTheme="minorBidi" w:hAnsiTheme="minorBidi" w:cstheme="minorBidi"/>
          <w:sz w:val="24"/>
          <w:szCs w:val="24"/>
        </w:rPr>
        <w:t xml:space="preserve"> [the Levites] </w:t>
      </w:r>
      <w:r w:rsidRPr="002671BC">
        <w:rPr>
          <w:rFonts w:asciiTheme="minorBidi" w:hAnsiTheme="minorBidi" w:cstheme="minorBidi"/>
          <w:sz w:val="24"/>
          <w:szCs w:val="24"/>
        </w:rPr>
        <w:t xml:space="preserve">should not look even when the sanctuary is </w:t>
      </w:r>
      <w:r w:rsidR="00AF6F5C" w:rsidRPr="002671BC">
        <w:rPr>
          <w:rFonts w:asciiTheme="minorBidi" w:hAnsiTheme="minorBidi" w:cstheme="minorBidi"/>
          <w:sz w:val="24"/>
          <w:szCs w:val="24"/>
        </w:rPr>
        <w:t xml:space="preserve">being </w:t>
      </w:r>
      <w:r w:rsidRPr="002671BC">
        <w:rPr>
          <w:rFonts w:asciiTheme="minorBidi" w:hAnsiTheme="minorBidi" w:cstheme="minorBidi"/>
          <w:sz w:val="24"/>
          <w:szCs w:val="24"/>
        </w:rPr>
        <w:t>swallowed</w:t>
      </w:r>
      <w:r w:rsidR="00145669" w:rsidRPr="002671BC">
        <w:rPr>
          <w:rFonts w:asciiTheme="minorBidi" w:hAnsiTheme="minorBidi" w:cstheme="minorBidi"/>
          <w:sz w:val="24"/>
          <w:szCs w:val="24"/>
        </w:rPr>
        <w:t>.</w:t>
      </w:r>
      <w:r w:rsidR="0086797C" w:rsidRPr="002671BC">
        <w:rPr>
          <w:rFonts w:asciiTheme="minorBidi" w:hAnsiTheme="minorBidi" w:cstheme="minorBidi"/>
          <w:sz w:val="24"/>
          <w:szCs w:val="24"/>
        </w:rPr>
        <w:t xml:space="preserve">  </w:t>
      </w:r>
    </w:p>
    <w:p w:rsidR="00B03A41" w:rsidRPr="002671BC" w:rsidRDefault="00B03A41" w:rsidP="00F15583">
      <w:pPr>
        <w:pStyle w:val="ListParagraph"/>
        <w:bidi w:val="0"/>
        <w:spacing w:after="0" w:line="240" w:lineRule="auto"/>
        <w:rPr>
          <w:rFonts w:asciiTheme="minorBidi" w:hAnsiTheme="minorBidi" w:cstheme="minorBidi"/>
          <w:sz w:val="24"/>
          <w:szCs w:val="24"/>
        </w:rPr>
      </w:pPr>
    </w:p>
    <w:p w:rsidR="002671BC" w:rsidRDefault="002671BC" w:rsidP="00F15583">
      <w:pPr>
        <w:pStyle w:val="ListParagraph"/>
        <w:bidi w:val="0"/>
        <w:spacing w:after="0" w:line="240" w:lineRule="auto"/>
        <w:ind w:left="0" w:firstLine="360"/>
        <w:rPr>
          <w:rFonts w:asciiTheme="minorBidi" w:hAnsiTheme="minorBidi" w:cstheme="minorBidi"/>
          <w:sz w:val="24"/>
          <w:szCs w:val="24"/>
        </w:rPr>
      </w:pPr>
    </w:p>
    <w:p w:rsidR="008140A6" w:rsidRPr="002671BC" w:rsidRDefault="008140A6" w:rsidP="00F15583">
      <w:pPr>
        <w:pStyle w:val="ListParagraph"/>
        <w:bidi w:val="0"/>
        <w:spacing w:after="0" w:line="240" w:lineRule="auto"/>
        <w:ind w:left="0" w:firstLine="720"/>
        <w:rPr>
          <w:rFonts w:asciiTheme="minorBidi" w:hAnsiTheme="minorBidi" w:cstheme="minorBidi"/>
          <w:sz w:val="24"/>
          <w:szCs w:val="24"/>
        </w:rPr>
      </w:pPr>
      <w:r w:rsidRPr="002671BC">
        <w:rPr>
          <w:rFonts w:asciiTheme="minorBidi" w:hAnsiTheme="minorBidi" w:cstheme="minorBidi"/>
          <w:sz w:val="24"/>
          <w:szCs w:val="24"/>
        </w:rPr>
        <w:t xml:space="preserve">In other words, the Levites are not allowed to look at the vessels of the </w:t>
      </w:r>
      <w:r w:rsidRPr="002671BC">
        <w:rPr>
          <w:rFonts w:asciiTheme="minorBidi" w:hAnsiTheme="minorBidi" w:cstheme="minorBidi"/>
          <w:i/>
          <w:iCs/>
          <w:sz w:val="24"/>
          <w:szCs w:val="24"/>
        </w:rPr>
        <w:t>Mishkan</w:t>
      </w:r>
      <w:r w:rsidRPr="002671BC">
        <w:rPr>
          <w:rFonts w:asciiTheme="minorBidi" w:hAnsiTheme="minorBidi" w:cstheme="minorBidi"/>
          <w:sz w:val="24"/>
          <w:szCs w:val="24"/>
        </w:rPr>
        <w:t xml:space="preserve"> when they are exposed, even for the </w:t>
      </w:r>
      <w:r w:rsidR="00617907" w:rsidRPr="002671BC">
        <w:rPr>
          <w:rFonts w:asciiTheme="minorBidi" w:hAnsiTheme="minorBidi" w:cstheme="minorBidi"/>
          <w:sz w:val="24"/>
          <w:szCs w:val="24"/>
        </w:rPr>
        <w:t>shortest</w:t>
      </w:r>
      <w:r w:rsidRPr="002671BC">
        <w:rPr>
          <w:rFonts w:asciiTheme="minorBidi" w:hAnsiTheme="minorBidi" w:cstheme="minorBidi"/>
          <w:sz w:val="24"/>
          <w:szCs w:val="24"/>
        </w:rPr>
        <w:t xml:space="preserve"> time of “</w:t>
      </w:r>
      <w:r w:rsidR="00F8495D" w:rsidRPr="002671BC">
        <w:rPr>
          <w:rFonts w:asciiTheme="minorBidi" w:hAnsiTheme="minorBidi" w:cstheme="minorBidi"/>
          <w:i/>
          <w:sz w:val="24"/>
          <w:szCs w:val="24"/>
        </w:rPr>
        <w:t>ke-valla</w:t>
      </w:r>
      <w:r w:rsidRPr="002671BC">
        <w:rPr>
          <w:rFonts w:asciiTheme="minorBidi" w:hAnsiTheme="minorBidi" w:cstheme="minorBidi"/>
          <w:sz w:val="24"/>
          <w:szCs w:val="24"/>
        </w:rPr>
        <w:t>.”</w:t>
      </w:r>
    </w:p>
    <w:p w:rsidR="00B03A41" w:rsidRPr="002671BC" w:rsidRDefault="00B03A41" w:rsidP="00F15583">
      <w:pPr>
        <w:pStyle w:val="ListParagraph"/>
        <w:bidi w:val="0"/>
        <w:spacing w:after="0" w:line="240" w:lineRule="auto"/>
        <w:ind w:left="0" w:firstLine="360"/>
        <w:rPr>
          <w:rFonts w:asciiTheme="minorBidi" w:hAnsiTheme="minorBidi" w:cstheme="minorBidi"/>
          <w:sz w:val="24"/>
          <w:szCs w:val="24"/>
        </w:rPr>
      </w:pPr>
    </w:p>
    <w:p w:rsidR="008140A6" w:rsidRPr="002671BC" w:rsidRDefault="008140A6" w:rsidP="00F15583">
      <w:pPr>
        <w:pStyle w:val="ListParagraph"/>
        <w:numPr>
          <w:ilvl w:val="0"/>
          <w:numId w:val="12"/>
        </w:numPr>
        <w:bidi w:val="0"/>
        <w:spacing w:after="0" w:line="240" w:lineRule="auto"/>
        <w:ind w:left="0" w:firstLine="360"/>
        <w:rPr>
          <w:rStyle w:val="hps"/>
          <w:rFonts w:asciiTheme="minorBidi" w:hAnsiTheme="minorBidi" w:cstheme="minorBidi"/>
          <w:i/>
          <w:iCs/>
          <w:sz w:val="24"/>
          <w:szCs w:val="24"/>
        </w:rPr>
      </w:pPr>
      <w:r w:rsidRPr="002671BC">
        <w:rPr>
          <w:rFonts w:asciiTheme="minorBidi" w:hAnsiTheme="minorBidi" w:cstheme="minorBidi"/>
          <w:sz w:val="24"/>
          <w:szCs w:val="24"/>
        </w:rPr>
        <w:t xml:space="preserve">The Netziv, like the Malbim, explains synonyms, </w:t>
      </w:r>
      <w:r w:rsidRPr="002671BC">
        <w:rPr>
          <w:rStyle w:val="hps"/>
          <w:rFonts w:asciiTheme="minorBidi" w:hAnsiTheme="minorBidi" w:cstheme="minorBidi"/>
          <w:sz w:val="24"/>
          <w:szCs w:val="24"/>
        </w:rPr>
        <w:t>precise</w:t>
      </w:r>
      <w:r w:rsidR="00AF6F5C" w:rsidRPr="002671BC">
        <w:rPr>
          <w:rStyle w:val="hps"/>
          <w:rFonts w:asciiTheme="minorBidi" w:hAnsiTheme="minorBidi" w:cstheme="minorBidi"/>
          <w:sz w:val="24"/>
          <w:szCs w:val="24"/>
        </w:rPr>
        <w:t>ly dissecting</w:t>
      </w:r>
      <w:r w:rsidRPr="002671BC">
        <w:rPr>
          <w:rStyle w:val="hps"/>
          <w:rFonts w:asciiTheme="minorBidi" w:hAnsiTheme="minorBidi" w:cstheme="minorBidi"/>
          <w:sz w:val="24"/>
          <w:szCs w:val="24"/>
        </w:rPr>
        <w:t xml:space="preserve"> in</w:t>
      </w:r>
      <w:r w:rsidRPr="002671BC">
        <w:rPr>
          <w:rFonts w:asciiTheme="minorBidi" w:hAnsiTheme="minorBidi" w:cstheme="minorBidi"/>
          <w:sz w:val="24"/>
          <w:szCs w:val="24"/>
        </w:rPr>
        <w:t xml:space="preserve"> </w:t>
      </w:r>
      <w:r w:rsidRPr="002671BC">
        <w:rPr>
          <w:rStyle w:val="hps"/>
          <w:rFonts w:asciiTheme="minorBidi" w:hAnsiTheme="minorBidi" w:cstheme="minorBidi"/>
          <w:sz w:val="24"/>
          <w:szCs w:val="24"/>
        </w:rPr>
        <w:t>different</w:t>
      </w:r>
      <w:r w:rsidRPr="002671BC">
        <w:rPr>
          <w:rFonts w:asciiTheme="minorBidi" w:hAnsiTheme="minorBidi" w:cstheme="minorBidi"/>
          <w:sz w:val="24"/>
          <w:szCs w:val="24"/>
        </w:rPr>
        <w:t xml:space="preserve"> </w:t>
      </w:r>
      <w:r w:rsidRPr="002671BC">
        <w:rPr>
          <w:rStyle w:val="hps"/>
          <w:rFonts w:asciiTheme="minorBidi" w:hAnsiTheme="minorBidi" w:cstheme="minorBidi"/>
          <w:sz w:val="24"/>
          <w:szCs w:val="24"/>
        </w:rPr>
        <w:t>grammatical forms</w:t>
      </w:r>
      <w:r w:rsidRPr="002671BC">
        <w:rPr>
          <w:rFonts w:asciiTheme="minorBidi" w:hAnsiTheme="minorBidi" w:cstheme="minorBidi"/>
          <w:sz w:val="24"/>
          <w:szCs w:val="24"/>
        </w:rPr>
        <w:t xml:space="preserve"> </w:t>
      </w:r>
      <w:r w:rsidRPr="002671BC">
        <w:rPr>
          <w:rStyle w:val="hps"/>
          <w:rFonts w:asciiTheme="minorBidi" w:hAnsiTheme="minorBidi" w:cstheme="minorBidi"/>
          <w:sz w:val="24"/>
          <w:szCs w:val="24"/>
        </w:rPr>
        <w:t>and</w:t>
      </w:r>
      <w:r w:rsidRPr="002671BC">
        <w:rPr>
          <w:rFonts w:asciiTheme="minorBidi" w:hAnsiTheme="minorBidi" w:cstheme="minorBidi"/>
          <w:sz w:val="24"/>
          <w:szCs w:val="24"/>
        </w:rPr>
        <w:t xml:space="preserve"> </w:t>
      </w:r>
      <w:r w:rsidRPr="002671BC">
        <w:rPr>
          <w:rStyle w:val="hps"/>
          <w:rFonts w:asciiTheme="minorBidi" w:hAnsiTheme="minorBidi" w:cstheme="minorBidi"/>
          <w:sz w:val="24"/>
          <w:szCs w:val="24"/>
        </w:rPr>
        <w:t>different</w:t>
      </w:r>
      <w:r w:rsidRPr="002671BC">
        <w:rPr>
          <w:rFonts w:asciiTheme="minorBidi" w:hAnsiTheme="minorBidi" w:cstheme="minorBidi"/>
          <w:sz w:val="24"/>
          <w:szCs w:val="24"/>
        </w:rPr>
        <w:t xml:space="preserve"> </w:t>
      </w:r>
      <w:r w:rsidRPr="002671BC">
        <w:rPr>
          <w:rStyle w:val="hps"/>
          <w:rFonts w:asciiTheme="minorBidi" w:hAnsiTheme="minorBidi" w:cstheme="minorBidi"/>
          <w:sz w:val="24"/>
          <w:szCs w:val="24"/>
        </w:rPr>
        <w:t>prepositions</w:t>
      </w:r>
      <w:r w:rsidR="00145669" w:rsidRPr="002671BC">
        <w:rPr>
          <w:rStyle w:val="hps"/>
          <w:rFonts w:asciiTheme="minorBidi" w:hAnsiTheme="minorBidi" w:cstheme="minorBidi"/>
          <w:sz w:val="24"/>
          <w:szCs w:val="24"/>
        </w:rPr>
        <w:t>.</w:t>
      </w:r>
      <w:r w:rsidR="0086797C" w:rsidRPr="002671BC">
        <w:rPr>
          <w:rStyle w:val="hps"/>
          <w:rFonts w:asciiTheme="minorBidi" w:hAnsiTheme="minorBidi" w:cstheme="minorBidi"/>
          <w:sz w:val="24"/>
          <w:szCs w:val="24"/>
        </w:rPr>
        <w:t xml:space="preserve"> </w:t>
      </w:r>
      <w:r w:rsidR="001B0847" w:rsidRPr="002671BC">
        <w:rPr>
          <w:rStyle w:val="hps"/>
          <w:rFonts w:asciiTheme="minorBidi" w:hAnsiTheme="minorBidi" w:cstheme="minorBidi"/>
          <w:sz w:val="24"/>
          <w:szCs w:val="24"/>
        </w:rPr>
        <w:t xml:space="preserve">A good example of this is the distinction between </w:t>
      </w:r>
      <w:r w:rsidR="001B0847" w:rsidRPr="002671BC">
        <w:rPr>
          <w:rStyle w:val="hps"/>
          <w:rFonts w:asciiTheme="minorBidi" w:hAnsiTheme="minorBidi" w:cstheme="minorBidi"/>
          <w:i/>
          <w:iCs/>
          <w:sz w:val="24"/>
          <w:szCs w:val="24"/>
        </w:rPr>
        <w:t>“</w:t>
      </w:r>
      <w:r w:rsidR="00AF6F5C" w:rsidRPr="002671BC">
        <w:rPr>
          <w:rStyle w:val="hps"/>
          <w:rFonts w:asciiTheme="minorBidi" w:hAnsiTheme="minorBidi" w:cstheme="minorBidi"/>
          <w:i/>
          <w:iCs/>
          <w:sz w:val="24"/>
          <w:szCs w:val="24"/>
        </w:rPr>
        <w:t>v</w:t>
      </w:r>
      <w:r w:rsidR="00D166D2" w:rsidRPr="002671BC">
        <w:rPr>
          <w:rStyle w:val="hps"/>
          <w:rFonts w:asciiTheme="minorBidi" w:hAnsiTheme="minorBidi" w:cstheme="minorBidi"/>
          <w:i/>
          <w:iCs/>
          <w:sz w:val="24"/>
          <w:szCs w:val="24"/>
        </w:rPr>
        <w:t>a</w:t>
      </w:r>
      <w:r w:rsidR="007648C2" w:rsidRPr="002671BC">
        <w:rPr>
          <w:rStyle w:val="hps"/>
          <w:rFonts w:asciiTheme="minorBidi" w:hAnsiTheme="minorBidi" w:cstheme="minorBidi"/>
          <w:i/>
          <w:iCs/>
          <w:sz w:val="24"/>
          <w:szCs w:val="24"/>
        </w:rPr>
        <w:t>-</w:t>
      </w:r>
      <w:r w:rsidR="00D166D2" w:rsidRPr="002671BC">
        <w:rPr>
          <w:rStyle w:val="hps"/>
          <w:rFonts w:asciiTheme="minorBidi" w:hAnsiTheme="minorBidi" w:cstheme="minorBidi"/>
          <w:i/>
          <w:iCs/>
          <w:sz w:val="24"/>
          <w:szCs w:val="24"/>
        </w:rPr>
        <w:t>yikra</w:t>
      </w:r>
      <w:r w:rsidR="001B0847" w:rsidRPr="002671BC">
        <w:rPr>
          <w:rStyle w:val="hps"/>
          <w:rFonts w:asciiTheme="minorBidi" w:hAnsiTheme="minorBidi" w:cstheme="minorBidi"/>
          <w:i/>
          <w:iCs/>
          <w:sz w:val="24"/>
          <w:szCs w:val="24"/>
        </w:rPr>
        <w:t xml:space="preserve"> el</w:t>
      </w:r>
      <w:r w:rsidR="00AF6F5C" w:rsidRPr="002671BC">
        <w:rPr>
          <w:rStyle w:val="hps"/>
          <w:rFonts w:asciiTheme="minorBidi" w:hAnsiTheme="minorBidi" w:cstheme="minorBidi"/>
          <w:i/>
          <w:iCs/>
          <w:sz w:val="24"/>
          <w:szCs w:val="24"/>
        </w:rPr>
        <w:t>”</w:t>
      </w:r>
      <w:r w:rsidR="001B0847" w:rsidRPr="002671BC">
        <w:rPr>
          <w:rStyle w:val="hps"/>
          <w:rFonts w:asciiTheme="minorBidi" w:hAnsiTheme="minorBidi" w:cstheme="minorBidi"/>
          <w:i/>
          <w:iCs/>
          <w:sz w:val="24"/>
          <w:szCs w:val="24"/>
        </w:rPr>
        <w:t xml:space="preserve"> </w:t>
      </w:r>
      <w:r w:rsidR="001B0847" w:rsidRPr="002671BC">
        <w:rPr>
          <w:rStyle w:val="hps"/>
          <w:rFonts w:asciiTheme="minorBidi" w:hAnsiTheme="minorBidi" w:cstheme="minorBidi"/>
          <w:sz w:val="24"/>
          <w:szCs w:val="24"/>
        </w:rPr>
        <w:t>and</w:t>
      </w:r>
      <w:r w:rsidR="001B0847" w:rsidRPr="002671BC">
        <w:rPr>
          <w:rStyle w:val="hps"/>
          <w:rFonts w:asciiTheme="minorBidi" w:hAnsiTheme="minorBidi" w:cstheme="minorBidi"/>
          <w:i/>
          <w:iCs/>
          <w:sz w:val="24"/>
          <w:szCs w:val="24"/>
        </w:rPr>
        <w:t xml:space="preserve"> </w:t>
      </w:r>
      <w:r w:rsidR="00AF6F5C" w:rsidRPr="002671BC">
        <w:rPr>
          <w:rStyle w:val="hps"/>
          <w:rFonts w:asciiTheme="minorBidi" w:hAnsiTheme="minorBidi" w:cstheme="minorBidi"/>
          <w:i/>
          <w:iCs/>
          <w:sz w:val="24"/>
          <w:szCs w:val="24"/>
        </w:rPr>
        <w:t>“v</w:t>
      </w:r>
      <w:r w:rsidR="00D166D2" w:rsidRPr="002671BC">
        <w:rPr>
          <w:rStyle w:val="hps"/>
          <w:rFonts w:asciiTheme="minorBidi" w:hAnsiTheme="minorBidi" w:cstheme="minorBidi"/>
          <w:i/>
          <w:iCs/>
          <w:sz w:val="24"/>
          <w:szCs w:val="24"/>
        </w:rPr>
        <w:t>a</w:t>
      </w:r>
      <w:r w:rsidR="007648C2" w:rsidRPr="002671BC">
        <w:rPr>
          <w:rStyle w:val="hps"/>
          <w:rFonts w:asciiTheme="minorBidi" w:hAnsiTheme="minorBidi" w:cstheme="minorBidi"/>
          <w:i/>
          <w:iCs/>
          <w:sz w:val="24"/>
          <w:szCs w:val="24"/>
        </w:rPr>
        <w:t>-</w:t>
      </w:r>
      <w:r w:rsidR="00D166D2" w:rsidRPr="002671BC">
        <w:rPr>
          <w:rStyle w:val="hps"/>
          <w:rFonts w:asciiTheme="minorBidi" w:hAnsiTheme="minorBidi" w:cstheme="minorBidi"/>
          <w:i/>
          <w:iCs/>
          <w:sz w:val="24"/>
          <w:szCs w:val="24"/>
        </w:rPr>
        <w:t>yikra</w:t>
      </w:r>
      <w:r w:rsidR="007648C2" w:rsidRPr="002671BC">
        <w:rPr>
          <w:rStyle w:val="hps"/>
          <w:rFonts w:asciiTheme="minorBidi" w:hAnsiTheme="minorBidi" w:cstheme="minorBidi"/>
          <w:i/>
          <w:iCs/>
          <w:sz w:val="24"/>
          <w:szCs w:val="24"/>
        </w:rPr>
        <w:t xml:space="preserve"> l-”</w:t>
      </w:r>
      <w:r w:rsidR="007648C2" w:rsidRPr="002671BC">
        <w:rPr>
          <w:rStyle w:val="hps"/>
          <w:rFonts w:asciiTheme="minorBidi" w:hAnsiTheme="minorBidi" w:cstheme="minorBidi"/>
          <w:sz w:val="24"/>
          <w:szCs w:val="24"/>
        </w:rPr>
        <w:t>:</w:t>
      </w:r>
    </w:p>
    <w:p w:rsidR="00B03A41" w:rsidRPr="002671BC" w:rsidRDefault="00B03A41" w:rsidP="00F15583">
      <w:pPr>
        <w:pStyle w:val="ListParagraph"/>
        <w:bidi w:val="0"/>
        <w:spacing w:after="0" w:line="240" w:lineRule="auto"/>
        <w:rPr>
          <w:rStyle w:val="hps"/>
          <w:rFonts w:asciiTheme="minorBidi" w:hAnsiTheme="minorBidi" w:cstheme="minorBidi"/>
          <w:sz w:val="24"/>
          <w:szCs w:val="24"/>
        </w:rPr>
      </w:pPr>
    </w:p>
    <w:p w:rsidR="001B0847" w:rsidRPr="002671BC" w:rsidRDefault="001B0847" w:rsidP="00F15583">
      <w:pPr>
        <w:pStyle w:val="ListParagraph"/>
        <w:bidi w:val="0"/>
        <w:spacing w:after="0" w:line="240" w:lineRule="auto"/>
        <w:rPr>
          <w:rStyle w:val="hps"/>
          <w:rFonts w:asciiTheme="minorBidi" w:hAnsiTheme="minorBidi" w:cstheme="minorBidi"/>
          <w:sz w:val="24"/>
          <w:szCs w:val="24"/>
        </w:rPr>
      </w:pPr>
      <w:r w:rsidRPr="002671BC">
        <w:rPr>
          <w:rStyle w:val="hps"/>
          <w:rFonts w:asciiTheme="minorBidi" w:hAnsiTheme="minorBidi" w:cstheme="minorBidi"/>
          <w:sz w:val="24"/>
          <w:szCs w:val="24"/>
        </w:rPr>
        <w:t>“Pharaoh called to Moshe (</w:t>
      </w:r>
      <w:r w:rsidRPr="002671BC">
        <w:rPr>
          <w:rStyle w:val="hps"/>
          <w:rFonts w:asciiTheme="minorBidi" w:hAnsiTheme="minorBidi" w:cstheme="minorBidi"/>
          <w:i/>
          <w:iCs/>
          <w:sz w:val="24"/>
          <w:szCs w:val="24"/>
        </w:rPr>
        <w:t>el Moshe</w:t>
      </w:r>
      <w:r w:rsidRPr="002671BC">
        <w:rPr>
          <w:rStyle w:val="hps"/>
          <w:rFonts w:asciiTheme="minorBidi" w:hAnsiTheme="minorBidi" w:cstheme="minorBidi"/>
          <w:sz w:val="24"/>
          <w:szCs w:val="24"/>
        </w:rPr>
        <w:t>) and to Aharon (</w:t>
      </w:r>
      <w:r w:rsidRPr="002671BC">
        <w:rPr>
          <w:rStyle w:val="hps"/>
          <w:rFonts w:asciiTheme="minorBidi" w:hAnsiTheme="minorBidi" w:cstheme="minorBidi"/>
          <w:i/>
          <w:iCs/>
          <w:sz w:val="24"/>
          <w:szCs w:val="24"/>
        </w:rPr>
        <w:t>le-Aharon</w:t>
      </w:r>
      <w:r w:rsidRPr="002671BC">
        <w:rPr>
          <w:rStyle w:val="hps"/>
          <w:rFonts w:asciiTheme="minorBidi" w:hAnsiTheme="minorBidi" w:cstheme="minorBidi"/>
          <w:sz w:val="24"/>
          <w:szCs w:val="24"/>
        </w:rPr>
        <w:t xml:space="preserve">)” — it does not say </w:t>
      </w:r>
      <w:r w:rsidRPr="002671BC">
        <w:rPr>
          <w:rStyle w:val="hps"/>
          <w:rFonts w:asciiTheme="minorBidi" w:hAnsiTheme="minorBidi" w:cstheme="minorBidi"/>
          <w:i/>
          <w:iCs/>
          <w:sz w:val="24"/>
          <w:szCs w:val="24"/>
        </w:rPr>
        <w:t xml:space="preserve">le-Moshe </w:t>
      </w:r>
      <w:r w:rsidRPr="002671BC">
        <w:rPr>
          <w:rStyle w:val="hps"/>
          <w:rFonts w:asciiTheme="minorBidi" w:hAnsiTheme="minorBidi" w:cstheme="minorBidi"/>
          <w:sz w:val="24"/>
          <w:szCs w:val="24"/>
        </w:rPr>
        <w:t>and</w:t>
      </w:r>
      <w:r w:rsidRPr="002671BC">
        <w:rPr>
          <w:rStyle w:val="hps"/>
          <w:rFonts w:asciiTheme="minorBidi" w:hAnsiTheme="minorBidi" w:cstheme="minorBidi"/>
          <w:i/>
          <w:iCs/>
          <w:sz w:val="24"/>
          <w:szCs w:val="24"/>
        </w:rPr>
        <w:t xml:space="preserve"> le-Aharon</w:t>
      </w:r>
      <w:r w:rsidRPr="002671BC">
        <w:rPr>
          <w:rStyle w:val="hps"/>
          <w:rFonts w:asciiTheme="minorBidi" w:hAnsiTheme="minorBidi" w:cstheme="minorBidi"/>
          <w:sz w:val="24"/>
          <w:szCs w:val="24"/>
        </w:rPr>
        <w:t xml:space="preserve">… and this is because calling has two aspects, one of which is that </w:t>
      </w:r>
      <w:r w:rsidR="00AF6F5C" w:rsidRPr="002671BC">
        <w:rPr>
          <w:rStyle w:val="hps"/>
          <w:rFonts w:asciiTheme="minorBidi" w:hAnsiTheme="minorBidi" w:cstheme="minorBidi"/>
          <w:sz w:val="24"/>
          <w:szCs w:val="24"/>
        </w:rPr>
        <w:t>other</w:t>
      </w:r>
      <w:r w:rsidRPr="002671BC">
        <w:rPr>
          <w:rStyle w:val="hps"/>
          <w:rFonts w:asciiTheme="minorBidi" w:hAnsiTheme="minorBidi" w:cstheme="minorBidi"/>
          <w:sz w:val="24"/>
          <w:szCs w:val="24"/>
        </w:rPr>
        <w:t xml:space="preserve"> is</w:t>
      </w:r>
      <w:r w:rsidR="00617907" w:rsidRPr="002671BC">
        <w:rPr>
          <w:rStyle w:val="hps"/>
          <w:rFonts w:asciiTheme="minorBidi" w:hAnsiTheme="minorBidi" w:cstheme="minorBidi"/>
          <w:sz w:val="24"/>
          <w:szCs w:val="24"/>
        </w:rPr>
        <w:t xml:space="preserve"> not</w:t>
      </w:r>
      <w:r w:rsidRPr="002671BC">
        <w:rPr>
          <w:rStyle w:val="hps"/>
          <w:rFonts w:asciiTheme="minorBidi" w:hAnsiTheme="minorBidi" w:cstheme="minorBidi"/>
          <w:sz w:val="24"/>
          <w:szCs w:val="24"/>
        </w:rPr>
        <w:t xml:space="preserve"> present</w:t>
      </w:r>
      <w:r w:rsidR="00AF6F5C" w:rsidRPr="002671BC">
        <w:rPr>
          <w:rStyle w:val="hps"/>
          <w:rFonts w:asciiTheme="minorBidi" w:hAnsiTheme="minorBidi" w:cstheme="minorBidi"/>
          <w:sz w:val="24"/>
          <w:szCs w:val="24"/>
        </w:rPr>
        <w:t>,</w:t>
      </w:r>
      <w:r w:rsidRPr="002671BC">
        <w:rPr>
          <w:rStyle w:val="hps"/>
          <w:rFonts w:asciiTheme="minorBidi" w:hAnsiTheme="minorBidi" w:cstheme="minorBidi"/>
          <w:sz w:val="24"/>
          <w:szCs w:val="24"/>
        </w:rPr>
        <w:t xml:space="preserve"> and he sends to summon him</w:t>
      </w:r>
      <w:r w:rsidR="00145669" w:rsidRPr="002671BC">
        <w:rPr>
          <w:rStyle w:val="hps"/>
          <w:rFonts w:asciiTheme="minorBidi" w:hAnsiTheme="minorBidi" w:cstheme="minorBidi"/>
          <w:sz w:val="24"/>
          <w:szCs w:val="24"/>
        </w:rPr>
        <w:t>.</w:t>
      </w:r>
      <w:r w:rsidR="0086797C" w:rsidRPr="002671BC">
        <w:rPr>
          <w:rStyle w:val="hps"/>
          <w:rFonts w:asciiTheme="minorBidi" w:hAnsiTheme="minorBidi" w:cstheme="minorBidi"/>
          <w:sz w:val="24"/>
          <w:szCs w:val="24"/>
        </w:rPr>
        <w:t xml:space="preserve"> </w:t>
      </w:r>
      <w:r w:rsidR="00AF6F5C" w:rsidRPr="002671BC">
        <w:rPr>
          <w:rStyle w:val="hps"/>
          <w:rFonts w:asciiTheme="minorBidi" w:hAnsiTheme="minorBidi" w:cstheme="minorBidi"/>
          <w:sz w:val="24"/>
          <w:szCs w:val="24"/>
        </w:rPr>
        <w:t>The s</w:t>
      </w:r>
      <w:r w:rsidRPr="002671BC">
        <w:rPr>
          <w:rStyle w:val="hps"/>
          <w:rFonts w:asciiTheme="minorBidi" w:hAnsiTheme="minorBidi" w:cstheme="minorBidi"/>
          <w:sz w:val="24"/>
          <w:szCs w:val="24"/>
        </w:rPr>
        <w:t>econd</w:t>
      </w:r>
      <w:r w:rsidR="00AF6F5C" w:rsidRPr="002671BC">
        <w:rPr>
          <w:rStyle w:val="hps"/>
          <w:rFonts w:asciiTheme="minorBidi" w:hAnsiTheme="minorBidi" w:cstheme="minorBidi"/>
          <w:sz w:val="24"/>
          <w:szCs w:val="24"/>
        </w:rPr>
        <w:t xml:space="preserve"> is that </w:t>
      </w:r>
      <w:r w:rsidRPr="002671BC">
        <w:rPr>
          <w:rStyle w:val="hps"/>
          <w:rFonts w:asciiTheme="minorBidi" w:hAnsiTheme="minorBidi" w:cstheme="minorBidi"/>
          <w:sz w:val="24"/>
          <w:szCs w:val="24"/>
        </w:rPr>
        <w:t xml:space="preserve">even if he is </w:t>
      </w:r>
      <w:r w:rsidR="00AF6F5C" w:rsidRPr="002671BC">
        <w:rPr>
          <w:rStyle w:val="hps"/>
          <w:rFonts w:asciiTheme="minorBidi" w:hAnsiTheme="minorBidi" w:cstheme="minorBidi"/>
          <w:sz w:val="24"/>
          <w:szCs w:val="24"/>
        </w:rPr>
        <w:t>t</w:t>
      </w:r>
      <w:r w:rsidRPr="002671BC">
        <w:rPr>
          <w:rStyle w:val="hps"/>
          <w:rFonts w:asciiTheme="minorBidi" w:hAnsiTheme="minorBidi" w:cstheme="minorBidi"/>
          <w:sz w:val="24"/>
          <w:szCs w:val="24"/>
        </w:rPr>
        <w:t>here, he calls him by name to indicate geniality and all love and honor, and in this aspect, it says “</w:t>
      </w:r>
      <w:r w:rsidRPr="002671BC">
        <w:rPr>
          <w:rStyle w:val="hps"/>
          <w:rFonts w:asciiTheme="minorBidi" w:hAnsiTheme="minorBidi" w:cstheme="minorBidi"/>
          <w:i/>
          <w:iCs/>
          <w:sz w:val="24"/>
          <w:szCs w:val="24"/>
        </w:rPr>
        <w:t>el</w:t>
      </w:r>
      <w:r w:rsidRPr="002671BC">
        <w:rPr>
          <w:rStyle w:val="hps"/>
          <w:rFonts w:asciiTheme="minorBidi" w:hAnsiTheme="minorBidi" w:cstheme="minorBidi"/>
          <w:sz w:val="24"/>
          <w:szCs w:val="24"/>
        </w:rPr>
        <w:t>” as with “</w:t>
      </w:r>
      <w:r w:rsidR="00D166D2" w:rsidRPr="002671BC">
        <w:rPr>
          <w:rStyle w:val="hps"/>
          <w:rFonts w:asciiTheme="minorBidi" w:hAnsiTheme="minorBidi" w:cstheme="minorBidi"/>
          <w:i/>
          <w:sz w:val="24"/>
          <w:szCs w:val="24"/>
        </w:rPr>
        <w:t>Va</w:t>
      </w:r>
      <w:r w:rsidR="007648C2" w:rsidRPr="002671BC">
        <w:rPr>
          <w:rStyle w:val="hps"/>
          <w:rFonts w:asciiTheme="minorBidi" w:hAnsiTheme="minorBidi" w:cstheme="minorBidi"/>
          <w:i/>
          <w:sz w:val="24"/>
          <w:szCs w:val="24"/>
        </w:rPr>
        <w:t>-</w:t>
      </w:r>
      <w:r w:rsidR="00D166D2" w:rsidRPr="002671BC">
        <w:rPr>
          <w:rStyle w:val="hps"/>
          <w:rFonts w:asciiTheme="minorBidi" w:hAnsiTheme="minorBidi" w:cstheme="minorBidi"/>
          <w:i/>
          <w:sz w:val="24"/>
          <w:szCs w:val="24"/>
        </w:rPr>
        <w:t>yikra</w:t>
      </w:r>
      <w:r w:rsidRPr="002671BC">
        <w:rPr>
          <w:rStyle w:val="hps"/>
          <w:rFonts w:asciiTheme="minorBidi" w:hAnsiTheme="minorBidi" w:cstheme="minorBidi"/>
          <w:sz w:val="24"/>
          <w:szCs w:val="24"/>
        </w:rPr>
        <w:t xml:space="preserve">… </w:t>
      </w:r>
      <w:r w:rsidRPr="002671BC">
        <w:rPr>
          <w:rStyle w:val="hps"/>
          <w:rFonts w:asciiTheme="minorBidi" w:hAnsiTheme="minorBidi" w:cstheme="minorBidi"/>
          <w:i/>
          <w:iCs/>
          <w:sz w:val="24"/>
          <w:szCs w:val="24"/>
        </w:rPr>
        <w:t>el Moshe</w:t>
      </w:r>
      <w:r w:rsidRPr="002671BC">
        <w:rPr>
          <w:rStyle w:val="hps"/>
          <w:rFonts w:asciiTheme="minorBidi" w:hAnsiTheme="minorBidi" w:cstheme="minorBidi"/>
          <w:sz w:val="24"/>
          <w:szCs w:val="24"/>
        </w:rPr>
        <w:t>.”</w:t>
      </w:r>
      <w:r w:rsidR="00AF6F5C" w:rsidRPr="002671BC">
        <w:rPr>
          <w:rStyle w:val="hps"/>
          <w:rFonts w:asciiTheme="minorBidi" w:hAnsiTheme="minorBidi" w:cstheme="minorBidi"/>
          <w:i/>
          <w:sz w:val="24"/>
          <w:szCs w:val="24"/>
        </w:rPr>
        <w:t>(</w:t>
      </w:r>
      <w:r w:rsidR="00D60984" w:rsidRPr="002671BC">
        <w:rPr>
          <w:rStyle w:val="hps"/>
          <w:rFonts w:asciiTheme="minorBidi" w:hAnsiTheme="minorBidi" w:cstheme="minorBidi"/>
          <w:i/>
          <w:sz w:val="24"/>
          <w:szCs w:val="24"/>
        </w:rPr>
        <w:t>Ha</w:t>
      </w:r>
      <w:r w:rsidR="007648C2" w:rsidRPr="002671BC">
        <w:rPr>
          <w:rStyle w:val="hps"/>
          <w:rFonts w:asciiTheme="minorBidi" w:hAnsiTheme="minorBidi" w:cstheme="minorBidi"/>
          <w:i/>
          <w:sz w:val="24"/>
          <w:szCs w:val="24"/>
        </w:rPr>
        <w:t>’a</w:t>
      </w:r>
      <w:r w:rsidR="00D60984" w:rsidRPr="002671BC">
        <w:rPr>
          <w:rStyle w:val="hps"/>
          <w:rFonts w:asciiTheme="minorBidi" w:hAnsiTheme="minorBidi" w:cstheme="minorBidi"/>
          <w:i/>
          <w:sz w:val="24"/>
          <w:szCs w:val="24"/>
        </w:rPr>
        <w:t>mek</w:t>
      </w:r>
      <w:r w:rsidRPr="002671BC">
        <w:rPr>
          <w:rStyle w:val="hps"/>
          <w:rFonts w:asciiTheme="minorBidi" w:hAnsiTheme="minorBidi" w:cstheme="minorBidi"/>
          <w:sz w:val="24"/>
          <w:szCs w:val="24"/>
        </w:rPr>
        <w:t xml:space="preserve"> </w:t>
      </w:r>
      <w:r w:rsidR="00D60984" w:rsidRPr="002671BC">
        <w:rPr>
          <w:rStyle w:val="hps"/>
          <w:rFonts w:asciiTheme="minorBidi" w:hAnsiTheme="minorBidi" w:cstheme="minorBidi"/>
          <w:i/>
          <w:sz w:val="24"/>
          <w:szCs w:val="24"/>
        </w:rPr>
        <w:t>Davar</w:t>
      </w:r>
      <w:r w:rsidRPr="002671BC">
        <w:rPr>
          <w:rStyle w:val="hps"/>
          <w:rFonts w:asciiTheme="minorBidi" w:hAnsiTheme="minorBidi" w:cstheme="minorBidi"/>
          <w:sz w:val="24"/>
          <w:szCs w:val="24"/>
        </w:rPr>
        <w:t xml:space="preserve">, </w:t>
      </w:r>
      <w:r w:rsidR="00D166D2" w:rsidRPr="002671BC">
        <w:rPr>
          <w:rStyle w:val="hps"/>
          <w:rFonts w:asciiTheme="minorBidi" w:hAnsiTheme="minorBidi" w:cstheme="minorBidi"/>
          <w:i/>
          <w:sz w:val="24"/>
          <w:szCs w:val="24"/>
        </w:rPr>
        <w:t>Shemot</w:t>
      </w:r>
      <w:r w:rsidRPr="002671BC">
        <w:rPr>
          <w:rStyle w:val="hps"/>
          <w:rFonts w:asciiTheme="minorBidi" w:hAnsiTheme="minorBidi" w:cstheme="minorBidi"/>
          <w:sz w:val="24"/>
          <w:szCs w:val="24"/>
        </w:rPr>
        <w:t xml:space="preserve"> 8:21</w:t>
      </w:r>
      <w:r w:rsidR="00AF6F5C" w:rsidRPr="002671BC">
        <w:rPr>
          <w:rStyle w:val="hps"/>
          <w:rFonts w:asciiTheme="minorBidi" w:hAnsiTheme="minorBidi" w:cstheme="minorBidi"/>
          <w:sz w:val="24"/>
          <w:szCs w:val="24"/>
        </w:rPr>
        <w:t>)</w:t>
      </w:r>
    </w:p>
    <w:p w:rsidR="00B03A41" w:rsidRPr="002671BC" w:rsidRDefault="00B03A41" w:rsidP="00F15583">
      <w:pPr>
        <w:pStyle w:val="ListParagraph"/>
        <w:bidi w:val="0"/>
        <w:spacing w:after="0" w:line="240" w:lineRule="auto"/>
        <w:rPr>
          <w:rStyle w:val="hps"/>
          <w:rFonts w:asciiTheme="minorBidi" w:hAnsiTheme="minorBidi" w:cstheme="minorBidi"/>
          <w:sz w:val="24"/>
          <w:szCs w:val="24"/>
        </w:rPr>
      </w:pPr>
    </w:p>
    <w:p w:rsidR="001B0847" w:rsidRPr="002671BC" w:rsidRDefault="001B0847" w:rsidP="00F15583">
      <w:pPr>
        <w:pStyle w:val="ListParagraph"/>
        <w:bidi w:val="0"/>
        <w:spacing w:after="0" w:line="240" w:lineRule="auto"/>
        <w:ind w:left="0" w:firstLine="720"/>
        <w:rPr>
          <w:rStyle w:val="hps"/>
          <w:rFonts w:asciiTheme="minorBidi" w:hAnsiTheme="minorBidi" w:cstheme="minorBidi"/>
          <w:sz w:val="24"/>
          <w:szCs w:val="24"/>
        </w:rPr>
      </w:pPr>
      <w:r w:rsidRPr="002671BC">
        <w:rPr>
          <w:rStyle w:val="hps"/>
          <w:rFonts w:asciiTheme="minorBidi" w:hAnsiTheme="minorBidi" w:cstheme="minorBidi"/>
          <w:sz w:val="24"/>
          <w:szCs w:val="24"/>
        </w:rPr>
        <w:t>In other words, “</w:t>
      </w:r>
      <w:r w:rsidR="00AF6F5C" w:rsidRPr="002671BC">
        <w:rPr>
          <w:rStyle w:val="hps"/>
          <w:rFonts w:asciiTheme="minorBidi" w:hAnsiTheme="minorBidi" w:cstheme="minorBidi"/>
          <w:i/>
          <w:sz w:val="24"/>
          <w:szCs w:val="24"/>
        </w:rPr>
        <w:t>v</w:t>
      </w:r>
      <w:r w:rsidR="00D166D2" w:rsidRPr="002671BC">
        <w:rPr>
          <w:rStyle w:val="hps"/>
          <w:rFonts w:asciiTheme="minorBidi" w:hAnsiTheme="minorBidi" w:cstheme="minorBidi"/>
          <w:i/>
          <w:sz w:val="24"/>
          <w:szCs w:val="24"/>
        </w:rPr>
        <w:t>a</w:t>
      </w:r>
      <w:r w:rsidR="007648C2" w:rsidRPr="002671BC">
        <w:rPr>
          <w:rStyle w:val="hps"/>
          <w:rFonts w:asciiTheme="minorBidi" w:hAnsiTheme="minorBidi" w:cstheme="minorBidi"/>
          <w:i/>
          <w:sz w:val="24"/>
          <w:szCs w:val="24"/>
        </w:rPr>
        <w:t>-</w:t>
      </w:r>
      <w:r w:rsidR="00D166D2" w:rsidRPr="002671BC">
        <w:rPr>
          <w:rStyle w:val="hps"/>
          <w:rFonts w:asciiTheme="minorBidi" w:hAnsiTheme="minorBidi" w:cstheme="minorBidi"/>
          <w:i/>
          <w:sz w:val="24"/>
          <w:szCs w:val="24"/>
        </w:rPr>
        <w:t>yikra</w:t>
      </w:r>
      <w:r w:rsidRPr="002671BC">
        <w:rPr>
          <w:rStyle w:val="hps"/>
          <w:rFonts w:asciiTheme="minorBidi" w:hAnsiTheme="minorBidi" w:cstheme="minorBidi"/>
          <w:sz w:val="24"/>
          <w:szCs w:val="24"/>
        </w:rPr>
        <w:t xml:space="preserve"> </w:t>
      </w:r>
      <w:r w:rsidRPr="002671BC">
        <w:rPr>
          <w:rStyle w:val="hps"/>
          <w:rFonts w:asciiTheme="minorBidi" w:hAnsiTheme="minorBidi" w:cstheme="minorBidi"/>
          <w:i/>
          <w:iCs/>
          <w:sz w:val="24"/>
          <w:szCs w:val="24"/>
        </w:rPr>
        <w:t>el</w:t>
      </w:r>
      <w:r w:rsidRPr="002671BC">
        <w:rPr>
          <w:rStyle w:val="hps"/>
          <w:rFonts w:asciiTheme="minorBidi" w:hAnsiTheme="minorBidi" w:cstheme="minorBidi"/>
          <w:sz w:val="24"/>
          <w:szCs w:val="24"/>
        </w:rPr>
        <w:t>” is calling with affection or respect, while “</w:t>
      </w:r>
      <w:r w:rsidR="00AF6F5C" w:rsidRPr="002671BC">
        <w:rPr>
          <w:rStyle w:val="hps"/>
          <w:rFonts w:asciiTheme="minorBidi" w:hAnsiTheme="minorBidi" w:cstheme="minorBidi"/>
          <w:i/>
          <w:sz w:val="24"/>
          <w:szCs w:val="24"/>
        </w:rPr>
        <w:t>v</w:t>
      </w:r>
      <w:r w:rsidR="00D166D2" w:rsidRPr="002671BC">
        <w:rPr>
          <w:rStyle w:val="hps"/>
          <w:rFonts w:asciiTheme="minorBidi" w:hAnsiTheme="minorBidi" w:cstheme="minorBidi"/>
          <w:i/>
          <w:sz w:val="24"/>
          <w:szCs w:val="24"/>
        </w:rPr>
        <w:t>a</w:t>
      </w:r>
      <w:r w:rsidR="007648C2" w:rsidRPr="002671BC">
        <w:rPr>
          <w:rStyle w:val="hps"/>
          <w:rFonts w:asciiTheme="minorBidi" w:hAnsiTheme="minorBidi" w:cstheme="minorBidi"/>
          <w:i/>
          <w:sz w:val="24"/>
          <w:szCs w:val="24"/>
        </w:rPr>
        <w:t>-</w:t>
      </w:r>
      <w:r w:rsidR="00D166D2" w:rsidRPr="002671BC">
        <w:rPr>
          <w:rStyle w:val="hps"/>
          <w:rFonts w:asciiTheme="minorBidi" w:hAnsiTheme="minorBidi" w:cstheme="minorBidi"/>
          <w:i/>
          <w:sz w:val="24"/>
          <w:szCs w:val="24"/>
        </w:rPr>
        <w:t>yikra</w:t>
      </w:r>
      <w:r w:rsidRPr="002671BC">
        <w:rPr>
          <w:rStyle w:val="hps"/>
          <w:rFonts w:asciiTheme="minorBidi" w:hAnsiTheme="minorBidi" w:cstheme="minorBidi"/>
          <w:sz w:val="24"/>
          <w:szCs w:val="24"/>
        </w:rPr>
        <w:t xml:space="preserve"> </w:t>
      </w:r>
      <w:r w:rsidRPr="002671BC">
        <w:rPr>
          <w:rStyle w:val="hps"/>
          <w:rFonts w:asciiTheme="minorBidi" w:hAnsiTheme="minorBidi" w:cstheme="minorBidi"/>
          <w:i/>
          <w:iCs/>
          <w:sz w:val="24"/>
          <w:szCs w:val="24"/>
        </w:rPr>
        <w:t>l-</w:t>
      </w:r>
      <w:r w:rsidR="00AF6F5C" w:rsidRPr="002671BC">
        <w:rPr>
          <w:rStyle w:val="hps"/>
          <w:rFonts w:asciiTheme="minorBidi" w:hAnsiTheme="minorBidi" w:cstheme="minorBidi"/>
          <w:sz w:val="24"/>
          <w:szCs w:val="24"/>
        </w:rPr>
        <w:t>” is summoning,</w:t>
      </w:r>
      <w:r w:rsidRPr="002671BC">
        <w:rPr>
          <w:rStyle w:val="hps"/>
          <w:rFonts w:asciiTheme="minorBidi" w:hAnsiTheme="minorBidi" w:cstheme="minorBidi"/>
          <w:sz w:val="24"/>
          <w:szCs w:val="24"/>
        </w:rPr>
        <w:t xml:space="preserve"> </w:t>
      </w:r>
      <w:r w:rsidR="00617907" w:rsidRPr="002671BC">
        <w:rPr>
          <w:rStyle w:val="hps"/>
          <w:rFonts w:asciiTheme="minorBidi" w:hAnsiTheme="minorBidi" w:cstheme="minorBidi"/>
          <w:sz w:val="24"/>
          <w:szCs w:val="24"/>
        </w:rPr>
        <w:t>inviting</w:t>
      </w:r>
      <w:r w:rsidRPr="002671BC">
        <w:rPr>
          <w:rStyle w:val="hps"/>
          <w:rFonts w:asciiTheme="minorBidi" w:hAnsiTheme="minorBidi" w:cstheme="minorBidi"/>
          <w:sz w:val="24"/>
          <w:szCs w:val="24"/>
        </w:rPr>
        <w:t xml:space="preserve"> a person of lower social stature.</w:t>
      </w:r>
    </w:p>
    <w:p w:rsidR="00B03A41" w:rsidRPr="002671BC" w:rsidRDefault="00B03A41" w:rsidP="00F15583">
      <w:pPr>
        <w:pStyle w:val="ListParagraph"/>
        <w:bidi w:val="0"/>
        <w:spacing w:after="0" w:line="240" w:lineRule="auto"/>
        <w:ind w:left="0" w:firstLine="360"/>
        <w:rPr>
          <w:rStyle w:val="hps"/>
          <w:rFonts w:asciiTheme="minorBidi" w:hAnsiTheme="minorBidi" w:cstheme="minorBidi"/>
          <w:sz w:val="24"/>
          <w:szCs w:val="24"/>
        </w:rPr>
      </w:pPr>
    </w:p>
    <w:p w:rsidR="001B0847" w:rsidRPr="002671BC" w:rsidRDefault="001B0847" w:rsidP="00F15583">
      <w:pPr>
        <w:pStyle w:val="ListParagraph"/>
        <w:numPr>
          <w:ilvl w:val="0"/>
          <w:numId w:val="12"/>
        </w:numPr>
        <w:bidi w:val="0"/>
        <w:spacing w:after="0" w:line="240" w:lineRule="auto"/>
        <w:ind w:left="0" w:firstLine="360"/>
        <w:rPr>
          <w:rFonts w:asciiTheme="minorBidi" w:hAnsiTheme="minorBidi" w:cstheme="minorBidi"/>
          <w:sz w:val="24"/>
          <w:szCs w:val="24"/>
        </w:rPr>
      </w:pPr>
      <w:r w:rsidRPr="002671BC">
        <w:rPr>
          <w:rFonts w:asciiTheme="minorBidi" w:hAnsiTheme="minorBidi" w:cstheme="minorBidi"/>
          <w:sz w:val="24"/>
          <w:szCs w:val="24"/>
        </w:rPr>
        <w:t xml:space="preserve">In the following example, the Netziv explains the parallelism of “wayward and </w:t>
      </w:r>
      <w:r w:rsidR="00617907" w:rsidRPr="002671BC">
        <w:rPr>
          <w:rFonts w:asciiTheme="minorBidi" w:hAnsiTheme="minorBidi" w:cstheme="minorBidi"/>
          <w:sz w:val="24"/>
          <w:szCs w:val="24"/>
        </w:rPr>
        <w:t>rebellious</w:t>
      </w:r>
      <w:r w:rsidRPr="002671BC">
        <w:rPr>
          <w:rFonts w:asciiTheme="minorBidi" w:hAnsiTheme="minorBidi" w:cstheme="minorBidi"/>
          <w:sz w:val="24"/>
          <w:szCs w:val="24"/>
        </w:rPr>
        <w:t>” in the verse (</w:t>
      </w:r>
      <w:r w:rsidR="00D166D2" w:rsidRPr="002671BC">
        <w:rPr>
          <w:rFonts w:asciiTheme="minorBidi" w:hAnsiTheme="minorBidi" w:cstheme="minorBidi"/>
          <w:i/>
          <w:sz w:val="24"/>
          <w:szCs w:val="24"/>
        </w:rPr>
        <w:t>Devarim</w:t>
      </w:r>
      <w:r w:rsidRPr="002671BC">
        <w:rPr>
          <w:rFonts w:asciiTheme="minorBidi" w:hAnsiTheme="minorBidi" w:cstheme="minorBidi"/>
          <w:sz w:val="24"/>
          <w:szCs w:val="24"/>
        </w:rPr>
        <w:t xml:space="preserve"> 21:18), “If a man has a wayward </w:t>
      </w:r>
      <w:r w:rsidR="00AF6F5C" w:rsidRPr="002671BC">
        <w:rPr>
          <w:rFonts w:asciiTheme="minorBidi" w:hAnsiTheme="minorBidi" w:cstheme="minorBidi"/>
          <w:sz w:val="24"/>
          <w:szCs w:val="24"/>
        </w:rPr>
        <w:t>(</w:t>
      </w:r>
      <w:r w:rsidR="00AF6F5C" w:rsidRPr="002671BC">
        <w:rPr>
          <w:rFonts w:asciiTheme="minorBidi" w:hAnsiTheme="minorBidi" w:cstheme="minorBidi"/>
          <w:i/>
          <w:iCs/>
          <w:sz w:val="24"/>
          <w:szCs w:val="24"/>
        </w:rPr>
        <w:t>sorer</w:t>
      </w:r>
      <w:r w:rsidR="00AF6F5C" w:rsidRPr="002671BC">
        <w:rPr>
          <w:rFonts w:asciiTheme="minorBidi" w:hAnsiTheme="minorBidi" w:cstheme="minorBidi"/>
          <w:sz w:val="24"/>
          <w:szCs w:val="24"/>
        </w:rPr>
        <w:t xml:space="preserve">) </w:t>
      </w:r>
      <w:r w:rsidRPr="002671BC">
        <w:rPr>
          <w:rFonts w:asciiTheme="minorBidi" w:hAnsiTheme="minorBidi" w:cstheme="minorBidi"/>
          <w:sz w:val="24"/>
          <w:szCs w:val="24"/>
        </w:rPr>
        <w:t xml:space="preserve">and rebellious </w:t>
      </w:r>
      <w:r w:rsidR="00AF6F5C" w:rsidRPr="002671BC">
        <w:rPr>
          <w:rFonts w:asciiTheme="minorBidi" w:hAnsiTheme="minorBidi" w:cstheme="minorBidi"/>
          <w:sz w:val="24"/>
          <w:szCs w:val="24"/>
        </w:rPr>
        <w:t>(</w:t>
      </w:r>
      <w:r w:rsidR="00AF6F5C" w:rsidRPr="002671BC">
        <w:rPr>
          <w:rFonts w:asciiTheme="minorBidi" w:hAnsiTheme="minorBidi" w:cstheme="minorBidi"/>
          <w:i/>
          <w:iCs/>
          <w:sz w:val="24"/>
          <w:szCs w:val="24"/>
        </w:rPr>
        <w:t>moreh</w:t>
      </w:r>
      <w:r w:rsidR="00AF6F5C" w:rsidRPr="002671BC">
        <w:rPr>
          <w:rFonts w:asciiTheme="minorBidi" w:hAnsiTheme="minorBidi" w:cstheme="minorBidi"/>
          <w:sz w:val="24"/>
          <w:szCs w:val="24"/>
        </w:rPr>
        <w:t xml:space="preserve">) </w:t>
      </w:r>
      <w:r w:rsidRPr="002671BC">
        <w:rPr>
          <w:rFonts w:asciiTheme="minorBidi" w:hAnsiTheme="minorBidi" w:cstheme="minorBidi"/>
          <w:sz w:val="24"/>
          <w:szCs w:val="24"/>
        </w:rPr>
        <w:t>son who does not obey his father and mother and will not listen t</w:t>
      </w:r>
      <w:r w:rsidR="00C965D1" w:rsidRPr="002671BC">
        <w:rPr>
          <w:rFonts w:asciiTheme="minorBidi" w:hAnsiTheme="minorBidi" w:cstheme="minorBidi"/>
          <w:sz w:val="24"/>
          <w:szCs w:val="24"/>
        </w:rPr>
        <w:t>o them when they discipline him</w:t>
      </w:r>
      <w:r w:rsidR="00AF6F5C" w:rsidRPr="002671BC">
        <w:rPr>
          <w:rFonts w:asciiTheme="minorBidi" w:hAnsiTheme="minorBidi" w:cstheme="minorBidi"/>
          <w:sz w:val="24"/>
          <w:szCs w:val="24"/>
        </w:rPr>
        <w:t>.</w:t>
      </w:r>
      <w:r w:rsidR="00C965D1" w:rsidRPr="002671BC">
        <w:rPr>
          <w:rFonts w:asciiTheme="minorBidi" w:hAnsiTheme="minorBidi" w:cstheme="minorBidi"/>
          <w:sz w:val="24"/>
          <w:szCs w:val="24"/>
        </w:rPr>
        <w:t>”</w:t>
      </w:r>
    </w:p>
    <w:p w:rsidR="00B03A41" w:rsidRPr="002671BC" w:rsidRDefault="00B03A41" w:rsidP="00F15583">
      <w:pPr>
        <w:pStyle w:val="ListParagraph"/>
        <w:bidi w:val="0"/>
        <w:spacing w:after="0" w:line="240" w:lineRule="auto"/>
        <w:rPr>
          <w:rFonts w:asciiTheme="minorBidi" w:hAnsiTheme="minorBidi" w:cstheme="minorBidi"/>
          <w:sz w:val="24"/>
          <w:szCs w:val="24"/>
        </w:rPr>
      </w:pPr>
    </w:p>
    <w:p w:rsidR="00C965D1" w:rsidRPr="002671BC" w:rsidRDefault="00C965D1" w:rsidP="00F15583">
      <w:pPr>
        <w:pStyle w:val="ListParagraph"/>
        <w:bidi w:val="0"/>
        <w:spacing w:after="0" w:line="240" w:lineRule="auto"/>
        <w:rPr>
          <w:rFonts w:asciiTheme="minorBidi" w:hAnsiTheme="minorBidi" w:cstheme="minorBidi"/>
          <w:sz w:val="24"/>
          <w:szCs w:val="24"/>
        </w:rPr>
      </w:pPr>
      <w:r w:rsidRPr="002671BC">
        <w:rPr>
          <w:rFonts w:asciiTheme="minorBidi" w:hAnsiTheme="minorBidi" w:cstheme="minorBidi"/>
          <w:sz w:val="24"/>
          <w:szCs w:val="24"/>
        </w:rPr>
        <w:t xml:space="preserve">In the verse in the Book of </w:t>
      </w:r>
      <w:r w:rsidRPr="002671BC">
        <w:rPr>
          <w:rFonts w:asciiTheme="minorBidi" w:hAnsiTheme="minorBidi" w:cstheme="minorBidi"/>
          <w:i/>
          <w:iCs/>
          <w:sz w:val="24"/>
          <w:szCs w:val="24"/>
        </w:rPr>
        <w:t>Mishlei</w:t>
      </w:r>
      <w:r w:rsidRPr="002671BC">
        <w:rPr>
          <w:rFonts w:asciiTheme="minorBidi" w:hAnsiTheme="minorBidi" w:cstheme="minorBidi"/>
          <w:sz w:val="24"/>
          <w:szCs w:val="24"/>
        </w:rPr>
        <w:t xml:space="preserve"> (1:8), “Listen, my son, to your father’s discipline</w:t>
      </w:r>
      <w:r w:rsidR="00AF6F5C" w:rsidRPr="002671BC">
        <w:rPr>
          <w:rFonts w:asciiTheme="minorBidi" w:hAnsiTheme="minorBidi" w:cstheme="minorBidi"/>
          <w:sz w:val="24"/>
          <w:szCs w:val="24"/>
        </w:rPr>
        <w:t xml:space="preserve"> (</w:t>
      </w:r>
      <w:r w:rsidR="00AF6F5C" w:rsidRPr="002671BC">
        <w:rPr>
          <w:rFonts w:asciiTheme="minorBidi" w:hAnsiTheme="minorBidi" w:cstheme="minorBidi"/>
          <w:i/>
          <w:iCs/>
          <w:sz w:val="24"/>
          <w:szCs w:val="24"/>
        </w:rPr>
        <w:t>musar</w:t>
      </w:r>
      <w:r w:rsidR="00AF6F5C" w:rsidRPr="002671BC">
        <w:rPr>
          <w:rFonts w:asciiTheme="minorBidi" w:hAnsiTheme="minorBidi" w:cstheme="minorBidi"/>
          <w:sz w:val="24"/>
          <w:szCs w:val="24"/>
        </w:rPr>
        <w:t>)</w:t>
      </w:r>
      <w:r w:rsidRPr="002671BC">
        <w:rPr>
          <w:rFonts w:asciiTheme="minorBidi" w:hAnsiTheme="minorBidi" w:cstheme="minorBidi"/>
          <w:sz w:val="24"/>
          <w:szCs w:val="24"/>
        </w:rPr>
        <w:t>, and do not abandon your mother’s teaching</w:t>
      </w:r>
      <w:r w:rsidR="00AF6F5C" w:rsidRPr="002671BC">
        <w:rPr>
          <w:rFonts w:asciiTheme="minorBidi" w:hAnsiTheme="minorBidi" w:cstheme="minorBidi"/>
          <w:sz w:val="24"/>
          <w:szCs w:val="24"/>
        </w:rPr>
        <w:t xml:space="preserve"> (</w:t>
      </w:r>
      <w:r w:rsidR="00AF6F5C" w:rsidRPr="002671BC">
        <w:rPr>
          <w:rFonts w:asciiTheme="minorBidi" w:hAnsiTheme="minorBidi" w:cstheme="minorBidi"/>
          <w:i/>
          <w:iCs/>
          <w:sz w:val="24"/>
          <w:szCs w:val="24"/>
        </w:rPr>
        <w:t>tora</w:t>
      </w:r>
      <w:r w:rsidR="00AF6F5C" w:rsidRPr="002671BC">
        <w:rPr>
          <w:rFonts w:asciiTheme="minorBidi" w:hAnsiTheme="minorBidi" w:cstheme="minorBidi"/>
          <w:sz w:val="24"/>
          <w:szCs w:val="24"/>
        </w:rPr>
        <w:t>),</w:t>
      </w:r>
      <w:r w:rsidRPr="002671BC">
        <w:rPr>
          <w:rFonts w:asciiTheme="minorBidi" w:hAnsiTheme="minorBidi" w:cstheme="minorBidi"/>
          <w:sz w:val="24"/>
          <w:szCs w:val="24"/>
        </w:rPr>
        <w:t xml:space="preserve">” the explanation </w:t>
      </w:r>
      <w:r w:rsidR="00AF6F5C" w:rsidRPr="002671BC">
        <w:rPr>
          <w:rFonts w:asciiTheme="minorBidi" w:hAnsiTheme="minorBidi" w:cstheme="minorBidi"/>
          <w:sz w:val="24"/>
          <w:szCs w:val="24"/>
        </w:rPr>
        <w:t>is as follows.</w:t>
      </w:r>
      <w:r w:rsidR="0086797C" w:rsidRPr="002671BC">
        <w:rPr>
          <w:rFonts w:asciiTheme="minorBidi" w:hAnsiTheme="minorBidi" w:cstheme="minorBidi"/>
          <w:sz w:val="24"/>
          <w:szCs w:val="24"/>
        </w:rPr>
        <w:t xml:space="preserve"> </w:t>
      </w:r>
      <w:r w:rsidR="00AF6F5C" w:rsidRPr="002671BC">
        <w:rPr>
          <w:rFonts w:asciiTheme="minorBidi" w:hAnsiTheme="minorBidi" w:cstheme="minorBidi"/>
          <w:sz w:val="24"/>
          <w:szCs w:val="24"/>
        </w:rPr>
        <w:t>T</w:t>
      </w:r>
      <w:r w:rsidRPr="002671BC">
        <w:rPr>
          <w:rFonts w:asciiTheme="minorBidi" w:hAnsiTheme="minorBidi" w:cstheme="minorBidi"/>
          <w:sz w:val="24"/>
          <w:szCs w:val="24"/>
        </w:rPr>
        <w:t xml:space="preserve">he father </w:t>
      </w:r>
      <w:r w:rsidR="00AF6F5C" w:rsidRPr="002671BC">
        <w:rPr>
          <w:rFonts w:asciiTheme="minorBidi" w:hAnsiTheme="minorBidi" w:cstheme="minorBidi"/>
          <w:sz w:val="24"/>
          <w:szCs w:val="24"/>
        </w:rPr>
        <w:t xml:space="preserve">knows </w:t>
      </w:r>
      <w:r w:rsidRPr="002671BC">
        <w:rPr>
          <w:rFonts w:asciiTheme="minorBidi" w:hAnsiTheme="minorBidi" w:cstheme="minorBidi"/>
          <w:sz w:val="24"/>
          <w:szCs w:val="24"/>
        </w:rPr>
        <w:t>the way</w:t>
      </w:r>
      <w:r w:rsidRPr="002671BC">
        <w:rPr>
          <w:rStyle w:val="FootnoteReference"/>
          <w:rFonts w:asciiTheme="minorBidi" w:hAnsiTheme="minorBidi" w:cstheme="minorBidi"/>
          <w:sz w:val="24"/>
          <w:szCs w:val="24"/>
          <w:rtl/>
        </w:rPr>
        <w:footnoteReference w:id="14"/>
      </w:r>
      <w:r w:rsidRPr="002671BC">
        <w:rPr>
          <w:rFonts w:asciiTheme="minorBidi" w:hAnsiTheme="minorBidi" w:cstheme="minorBidi"/>
          <w:sz w:val="24"/>
          <w:szCs w:val="24"/>
        </w:rPr>
        <w:t xml:space="preserve"> to teach his son God’s Torah</w:t>
      </w:r>
      <w:r w:rsidR="00AF6F5C" w:rsidRPr="002671BC">
        <w:rPr>
          <w:rFonts w:asciiTheme="minorBidi" w:hAnsiTheme="minorBidi" w:cstheme="minorBidi"/>
          <w:sz w:val="24"/>
          <w:szCs w:val="24"/>
        </w:rPr>
        <w:t>,</w:t>
      </w:r>
      <w:r w:rsidRPr="002671BC">
        <w:rPr>
          <w:rFonts w:asciiTheme="minorBidi" w:hAnsiTheme="minorBidi" w:cstheme="minorBidi"/>
          <w:sz w:val="24"/>
          <w:szCs w:val="24"/>
        </w:rPr>
        <w:t xml:space="preserve"> which is called discipline, and the mother teaches by way of </w:t>
      </w:r>
      <w:r w:rsidR="00237D36" w:rsidRPr="002671BC">
        <w:rPr>
          <w:rFonts w:asciiTheme="minorBidi" w:hAnsiTheme="minorBidi" w:cstheme="minorBidi"/>
          <w:sz w:val="24"/>
          <w:szCs w:val="24"/>
        </w:rPr>
        <w:t>good manners</w:t>
      </w:r>
      <w:r w:rsidRPr="002671BC">
        <w:rPr>
          <w:rFonts w:asciiTheme="minorBidi" w:hAnsiTheme="minorBidi" w:cstheme="minorBidi"/>
          <w:sz w:val="24"/>
          <w:szCs w:val="24"/>
        </w:rPr>
        <w:t xml:space="preserve"> and good custom, an</w:t>
      </w:r>
      <w:r w:rsidR="00AF6F5C" w:rsidRPr="002671BC">
        <w:rPr>
          <w:rFonts w:asciiTheme="minorBidi" w:hAnsiTheme="minorBidi" w:cstheme="minorBidi"/>
          <w:sz w:val="24"/>
          <w:szCs w:val="24"/>
        </w:rPr>
        <w:t>d this is the mother’s teaching.</w:t>
      </w:r>
      <w:r w:rsidR="0086797C" w:rsidRPr="002671BC">
        <w:rPr>
          <w:rFonts w:asciiTheme="minorBidi" w:hAnsiTheme="minorBidi" w:cstheme="minorBidi"/>
          <w:sz w:val="24"/>
          <w:szCs w:val="24"/>
        </w:rPr>
        <w:t xml:space="preserve"> </w:t>
      </w:r>
      <w:r w:rsidR="00AF6F5C" w:rsidRPr="002671BC">
        <w:rPr>
          <w:rFonts w:asciiTheme="minorBidi" w:hAnsiTheme="minorBidi" w:cstheme="minorBidi"/>
          <w:sz w:val="24"/>
          <w:szCs w:val="24"/>
        </w:rPr>
        <w:t>Thus,</w:t>
      </w:r>
      <w:r w:rsidRPr="002671BC">
        <w:rPr>
          <w:rFonts w:asciiTheme="minorBidi" w:hAnsiTheme="minorBidi" w:cstheme="minorBidi"/>
          <w:sz w:val="24"/>
          <w:szCs w:val="24"/>
        </w:rPr>
        <w:t xml:space="preserve"> the son who does not listen to the father’s discipline </w:t>
      </w:r>
      <w:r w:rsidR="00AF6F5C" w:rsidRPr="002671BC">
        <w:rPr>
          <w:rFonts w:asciiTheme="minorBidi" w:hAnsiTheme="minorBidi" w:cstheme="minorBidi"/>
          <w:sz w:val="24"/>
          <w:szCs w:val="24"/>
        </w:rPr>
        <w:t>(</w:t>
      </w:r>
      <w:r w:rsidRPr="002671BC">
        <w:rPr>
          <w:rFonts w:asciiTheme="minorBidi" w:hAnsiTheme="minorBidi" w:cstheme="minorBidi"/>
          <w:i/>
          <w:iCs/>
          <w:sz w:val="24"/>
          <w:szCs w:val="24"/>
        </w:rPr>
        <w:t>musar</w:t>
      </w:r>
      <w:r w:rsidR="00AF6F5C" w:rsidRPr="002671BC">
        <w:rPr>
          <w:rFonts w:asciiTheme="minorBidi" w:hAnsiTheme="minorBidi" w:cstheme="minorBidi"/>
          <w:sz w:val="24"/>
          <w:szCs w:val="24"/>
        </w:rPr>
        <w:t>)</w:t>
      </w:r>
      <w:r w:rsidRPr="002671BC">
        <w:rPr>
          <w:rFonts w:asciiTheme="minorBidi" w:hAnsiTheme="minorBidi" w:cstheme="minorBidi"/>
          <w:sz w:val="24"/>
          <w:szCs w:val="24"/>
        </w:rPr>
        <w:t xml:space="preserve"> is called wayward </w:t>
      </w:r>
      <w:r w:rsidR="00AF6F5C" w:rsidRPr="002671BC">
        <w:rPr>
          <w:rFonts w:asciiTheme="minorBidi" w:hAnsiTheme="minorBidi" w:cstheme="minorBidi"/>
          <w:sz w:val="24"/>
          <w:szCs w:val="24"/>
        </w:rPr>
        <w:t>(</w:t>
      </w:r>
      <w:r w:rsidRPr="002671BC">
        <w:rPr>
          <w:rFonts w:asciiTheme="minorBidi" w:hAnsiTheme="minorBidi" w:cstheme="minorBidi"/>
          <w:i/>
          <w:iCs/>
          <w:sz w:val="24"/>
          <w:szCs w:val="24"/>
        </w:rPr>
        <w:t>sorer</w:t>
      </w:r>
      <w:r w:rsidR="00AF6F5C" w:rsidRPr="002671BC">
        <w:rPr>
          <w:rFonts w:asciiTheme="minorBidi" w:hAnsiTheme="minorBidi" w:cstheme="minorBidi"/>
          <w:sz w:val="24"/>
          <w:szCs w:val="24"/>
        </w:rPr>
        <w:t>)</w:t>
      </w:r>
      <w:r w:rsidRPr="002671BC">
        <w:rPr>
          <w:rFonts w:asciiTheme="minorBidi" w:hAnsiTheme="minorBidi" w:cstheme="minorBidi"/>
          <w:sz w:val="24"/>
          <w:szCs w:val="24"/>
        </w:rPr>
        <w:t xml:space="preserve"> and one who does not listen to the mother’s voice is rebellious </w:t>
      </w:r>
      <w:r w:rsidR="00AF6F5C" w:rsidRPr="002671BC">
        <w:rPr>
          <w:rFonts w:asciiTheme="minorBidi" w:hAnsiTheme="minorBidi" w:cstheme="minorBidi"/>
          <w:sz w:val="24"/>
          <w:szCs w:val="24"/>
        </w:rPr>
        <w:t>(</w:t>
      </w:r>
      <w:r w:rsidRPr="002671BC">
        <w:rPr>
          <w:rFonts w:asciiTheme="minorBidi" w:hAnsiTheme="minorBidi" w:cstheme="minorBidi"/>
          <w:i/>
          <w:iCs/>
          <w:sz w:val="24"/>
          <w:szCs w:val="24"/>
        </w:rPr>
        <w:t>moreh</w:t>
      </w:r>
      <w:r w:rsidR="00AF6F5C" w:rsidRPr="002671BC">
        <w:rPr>
          <w:rFonts w:asciiTheme="minorBidi" w:hAnsiTheme="minorBidi" w:cstheme="minorBidi"/>
          <w:sz w:val="24"/>
          <w:szCs w:val="24"/>
        </w:rPr>
        <w:t>)</w:t>
      </w:r>
      <w:r w:rsidR="00145669" w:rsidRPr="002671BC">
        <w:rPr>
          <w:rFonts w:asciiTheme="minorBidi" w:hAnsiTheme="minorBidi" w:cstheme="minorBidi"/>
          <w:sz w:val="24"/>
          <w:szCs w:val="24"/>
        </w:rPr>
        <w:t>.</w:t>
      </w:r>
      <w:r w:rsidR="0086797C" w:rsidRPr="002671BC">
        <w:rPr>
          <w:rFonts w:asciiTheme="minorBidi" w:hAnsiTheme="minorBidi" w:cstheme="minorBidi"/>
          <w:sz w:val="24"/>
          <w:szCs w:val="24"/>
        </w:rPr>
        <w:t xml:space="preserve"> </w:t>
      </w:r>
      <w:r w:rsidRPr="002671BC">
        <w:rPr>
          <w:rFonts w:asciiTheme="minorBidi" w:hAnsiTheme="minorBidi" w:cstheme="minorBidi"/>
          <w:sz w:val="24"/>
          <w:szCs w:val="24"/>
        </w:rPr>
        <w:t xml:space="preserve">The idea is </w:t>
      </w:r>
      <w:r w:rsidR="00AF6F5C" w:rsidRPr="002671BC">
        <w:rPr>
          <w:rFonts w:asciiTheme="minorBidi" w:hAnsiTheme="minorBidi" w:cstheme="minorBidi"/>
          <w:sz w:val="24"/>
          <w:szCs w:val="24"/>
        </w:rPr>
        <w:t xml:space="preserve">that </w:t>
      </w:r>
      <w:r w:rsidRPr="002671BC">
        <w:rPr>
          <w:rFonts w:asciiTheme="minorBidi" w:hAnsiTheme="minorBidi" w:cstheme="minorBidi"/>
          <w:sz w:val="24"/>
          <w:szCs w:val="24"/>
        </w:rPr>
        <w:t>he does not f</w:t>
      </w:r>
      <w:r w:rsidR="00617907" w:rsidRPr="002671BC">
        <w:rPr>
          <w:rFonts w:asciiTheme="minorBidi" w:hAnsiTheme="minorBidi" w:cstheme="minorBidi"/>
          <w:sz w:val="24"/>
          <w:szCs w:val="24"/>
        </w:rPr>
        <w:t>ol</w:t>
      </w:r>
      <w:r w:rsidRPr="002671BC">
        <w:rPr>
          <w:rFonts w:asciiTheme="minorBidi" w:hAnsiTheme="minorBidi" w:cstheme="minorBidi"/>
          <w:sz w:val="24"/>
          <w:szCs w:val="24"/>
        </w:rPr>
        <w:t xml:space="preserve">low the way of the Torah or </w:t>
      </w:r>
      <w:r w:rsidR="00237D36" w:rsidRPr="002671BC">
        <w:rPr>
          <w:rFonts w:asciiTheme="minorBidi" w:hAnsiTheme="minorBidi" w:cstheme="minorBidi"/>
          <w:sz w:val="24"/>
          <w:szCs w:val="24"/>
        </w:rPr>
        <w:t>good manners</w:t>
      </w:r>
      <w:r w:rsidRPr="002671BC">
        <w:rPr>
          <w:rFonts w:asciiTheme="minorBidi" w:hAnsiTheme="minorBidi" w:cstheme="minorBidi"/>
          <w:sz w:val="24"/>
          <w:szCs w:val="24"/>
        </w:rPr>
        <w:t>.</w:t>
      </w:r>
    </w:p>
    <w:p w:rsidR="00B03A41" w:rsidRPr="002671BC" w:rsidRDefault="00B03A41" w:rsidP="00F15583">
      <w:pPr>
        <w:pStyle w:val="ListParagraph"/>
        <w:bidi w:val="0"/>
        <w:spacing w:after="0" w:line="240" w:lineRule="auto"/>
        <w:rPr>
          <w:rFonts w:asciiTheme="minorBidi" w:hAnsiTheme="minorBidi" w:cstheme="minorBidi"/>
          <w:sz w:val="24"/>
          <w:szCs w:val="24"/>
        </w:rPr>
      </w:pPr>
    </w:p>
    <w:p w:rsidR="00C965D1" w:rsidRPr="002671BC" w:rsidRDefault="00C965D1" w:rsidP="00F15583">
      <w:pPr>
        <w:pStyle w:val="ListParagraph"/>
        <w:numPr>
          <w:ilvl w:val="0"/>
          <w:numId w:val="12"/>
        </w:numPr>
        <w:bidi w:val="0"/>
        <w:spacing w:after="0" w:line="240" w:lineRule="auto"/>
        <w:ind w:left="0" w:firstLine="360"/>
        <w:rPr>
          <w:rFonts w:asciiTheme="minorBidi" w:hAnsiTheme="minorBidi" w:cstheme="minorBidi"/>
          <w:sz w:val="24"/>
          <w:szCs w:val="24"/>
        </w:rPr>
      </w:pPr>
      <w:r w:rsidRPr="002671BC">
        <w:rPr>
          <w:rFonts w:asciiTheme="minorBidi" w:hAnsiTheme="minorBidi" w:cstheme="minorBidi"/>
          <w:sz w:val="24"/>
          <w:szCs w:val="24"/>
        </w:rPr>
        <w:t xml:space="preserve">We will conclude with the Netziv’s </w:t>
      </w:r>
      <w:r w:rsidR="00617907" w:rsidRPr="002671BC">
        <w:rPr>
          <w:rFonts w:asciiTheme="minorBidi" w:hAnsiTheme="minorBidi" w:cstheme="minorBidi"/>
          <w:sz w:val="24"/>
          <w:szCs w:val="24"/>
        </w:rPr>
        <w:t>commentary</w:t>
      </w:r>
      <w:r w:rsidRPr="002671BC">
        <w:rPr>
          <w:rFonts w:asciiTheme="minorBidi" w:hAnsiTheme="minorBidi" w:cstheme="minorBidi"/>
          <w:sz w:val="24"/>
          <w:szCs w:val="24"/>
        </w:rPr>
        <w:t xml:space="preserve"> prai</w:t>
      </w:r>
      <w:r w:rsidR="00617907" w:rsidRPr="002671BC">
        <w:rPr>
          <w:rFonts w:asciiTheme="minorBidi" w:hAnsiTheme="minorBidi" w:cstheme="minorBidi"/>
          <w:sz w:val="24"/>
          <w:szCs w:val="24"/>
        </w:rPr>
        <w:t>s</w:t>
      </w:r>
      <w:r w:rsidR="00AF6F5C" w:rsidRPr="002671BC">
        <w:rPr>
          <w:rFonts w:asciiTheme="minorBidi" w:hAnsiTheme="minorBidi" w:cstheme="minorBidi"/>
          <w:sz w:val="24"/>
          <w:szCs w:val="24"/>
        </w:rPr>
        <w:t>ing the settlers of the L</w:t>
      </w:r>
      <w:r w:rsidRPr="002671BC">
        <w:rPr>
          <w:rFonts w:asciiTheme="minorBidi" w:hAnsiTheme="minorBidi" w:cstheme="minorBidi"/>
          <w:sz w:val="24"/>
          <w:szCs w:val="24"/>
        </w:rPr>
        <w:t xml:space="preserve">and of Israel, even </w:t>
      </w:r>
      <w:r w:rsidR="00AF6F5C" w:rsidRPr="002671BC">
        <w:rPr>
          <w:rFonts w:asciiTheme="minorBidi" w:hAnsiTheme="minorBidi" w:cstheme="minorBidi"/>
          <w:sz w:val="24"/>
          <w:szCs w:val="24"/>
        </w:rPr>
        <w:t xml:space="preserve">those who </w:t>
      </w:r>
      <w:r w:rsidRPr="002671BC">
        <w:rPr>
          <w:rFonts w:asciiTheme="minorBidi" w:hAnsiTheme="minorBidi" w:cstheme="minorBidi"/>
          <w:sz w:val="24"/>
          <w:szCs w:val="24"/>
        </w:rPr>
        <w:t>do</w:t>
      </w:r>
      <w:r w:rsidR="00617907" w:rsidRPr="002671BC">
        <w:rPr>
          <w:rFonts w:asciiTheme="minorBidi" w:hAnsiTheme="minorBidi" w:cstheme="minorBidi"/>
          <w:sz w:val="24"/>
          <w:szCs w:val="24"/>
        </w:rPr>
        <w:t xml:space="preserve"> not</w:t>
      </w:r>
      <w:r w:rsidRPr="002671BC">
        <w:rPr>
          <w:rFonts w:asciiTheme="minorBidi" w:hAnsiTheme="minorBidi" w:cstheme="minorBidi"/>
          <w:sz w:val="24"/>
          <w:szCs w:val="24"/>
        </w:rPr>
        <w:t xml:space="preserve"> s</w:t>
      </w:r>
      <w:r w:rsidR="00617907" w:rsidRPr="002671BC">
        <w:rPr>
          <w:rFonts w:asciiTheme="minorBidi" w:hAnsiTheme="minorBidi" w:cstheme="minorBidi"/>
          <w:sz w:val="24"/>
          <w:szCs w:val="24"/>
        </w:rPr>
        <w:t>tud</w:t>
      </w:r>
      <w:r w:rsidRPr="002671BC">
        <w:rPr>
          <w:rFonts w:asciiTheme="minorBidi" w:hAnsiTheme="minorBidi" w:cstheme="minorBidi"/>
          <w:sz w:val="24"/>
          <w:szCs w:val="24"/>
        </w:rPr>
        <w:t>y Torah:</w:t>
      </w:r>
    </w:p>
    <w:p w:rsidR="00B03A41" w:rsidRPr="002671BC" w:rsidRDefault="00B03A41" w:rsidP="00F15583">
      <w:pPr>
        <w:pStyle w:val="ListParagraph"/>
        <w:bidi w:val="0"/>
        <w:spacing w:after="0" w:line="240" w:lineRule="auto"/>
        <w:rPr>
          <w:rFonts w:asciiTheme="minorBidi" w:hAnsiTheme="minorBidi" w:cstheme="minorBidi"/>
          <w:sz w:val="24"/>
          <w:szCs w:val="24"/>
        </w:rPr>
      </w:pPr>
    </w:p>
    <w:p w:rsidR="00AF6F5C" w:rsidRPr="002671BC" w:rsidRDefault="00C965D1" w:rsidP="00F15583">
      <w:pPr>
        <w:pStyle w:val="ListParagraph"/>
        <w:bidi w:val="0"/>
        <w:spacing w:after="0" w:line="240" w:lineRule="auto"/>
        <w:rPr>
          <w:rFonts w:asciiTheme="minorBidi" w:hAnsiTheme="minorBidi" w:cstheme="minorBidi"/>
          <w:sz w:val="24"/>
          <w:szCs w:val="24"/>
        </w:rPr>
      </w:pPr>
      <w:r w:rsidRPr="002671BC">
        <w:rPr>
          <w:rFonts w:asciiTheme="minorBidi" w:hAnsiTheme="minorBidi" w:cstheme="minorBidi"/>
          <w:sz w:val="24"/>
          <w:szCs w:val="24"/>
        </w:rPr>
        <w:t xml:space="preserve">The essential </w:t>
      </w:r>
      <w:r w:rsidR="00AF6F5C" w:rsidRPr="002671BC">
        <w:rPr>
          <w:rFonts w:asciiTheme="minorBidi" w:hAnsiTheme="minorBidi" w:cstheme="minorBidi"/>
          <w:sz w:val="24"/>
          <w:szCs w:val="24"/>
        </w:rPr>
        <w:t xml:space="preserve">will of the </w:t>
      </w:r>
      <w:r w:rsidRPr="002671BC">
        <w:rPr>
          <w:rFonts w:asciiTheme="minorBidi" w:hAnsiTheme="minorBidi" w:cstheme="minorBidi"/>
          <w:sz w:val="24"/>
          <w:szCs w:val="24"/>
        </w:rPr>
        <w:t xml:space="preserve">Blessed </w:t>
      </w:r>
      <w:r w:rsidR="00AF6F5C" w:rsidRPr="002671BC">
        <w:rPr>
          <w:rFonts w:asciiTheme="minorBidi" w:hAnsiTheme="minorBidi" w:cstheme="minorBidi"/>
          <w:sz w:val="24"/>
          <w:szCs w:val="24"/>
        </w:rPr>
        <w:t>One is</w:t>
      </w:r>
      <w:r w:rsidRPr="002671BC">
        <w:rPr>
          <w:rFonts w:asciiTheme="minorBidi" w:hAnsiTheme="minorBidi" w:cstheme="minorBidi"/>
          <w:sz w:val="24"/>
          <w:szCs w:val="24"/>
        </w:rPr>
        <w:t xml:space="preserve"> that they should be </w:t>
      </w:r>
      <w:r w:rsidR="00AF6F5C" w:rsidRPr="002671BC">
        <w:rPr>
          <w:rFonts w:asciiTheme="minorBidi" w:hAnsiTheme="minorBidi" w:cstheme="minorBidi"/>
          <w:sz w:val="24"/>
          <w:szCs w:val="24"/>
        </w:rPr>
        <w:t>dwelling</w:t>
      </w:r>
      <w:r w:rsidRPr="002671BC">
        <w:rPr>
          <w:rFonts w:asciiTheme="minorBidi" w:hAnsiTheme="minorBidi" w:cstheme="minorBidi"/>
          <w:sz w:val="24"/>
          <w:szCs w:val="24"/>
        </w:rPr>
        <w:t xml:space="preserve"> in Israel </w:t>
      </w:r>
      <w:r w:rsidR="00AF6F5C" w:rsidRPr="002671BC">
        <w:rPr>
          <w:rFonts w:asciiTheme="minorBidi" w:hAnsiTheme="minorBidi" w:cstheme="minorBidi"/>
          <w:sz w:val="24"/>
          <w:szCs w:val="24"/>
        </w:rPr>
        <w:t>for</w:t>
      </w:r>
      <w:r w:rsidRPr="002671BC">
        <w:rPr>
          <w:rFonts w:asciiTheme="minorBidi" w:hAnsiTheme="minorBidi" w:cstheme="minorBidi"/>
          <w:sz w:val="24"/>
          <w:szCs w:val="24"/>
        </w:rPr>
        <w:t xml:space="preserve"> the </w:t>
      </w:r>
      <w:r w:rsidR="00617907" w:rsidRPr="002671BC">
        <w:rPr>
          <w:rFonts w:asciiTheme="minorBidi" w:hAnsiTheme="minorBidi" w:cstheme="minorBidi"/>
          <w:sz w:val="24"/>
          <w:szCs w:val="24"/>
        </w:rPr>
        <w:t>security</w:t>
      </w:r>
      <w:r w:rsidR="00AF6F5C" w:rsidRPr="002671BC">
        <w:rPr>
          <w:rFonts w:asciiTheme="minorBidi" w:hAnsiTheme="minorBidi" w:cstheme="minorBidi"/>
          <w:sz w:val="24"/>
          <w:szCs w:val="24"/>
        </w:rPr>
        <w:t xml:space="preserve"> of the Land of Israel — t</w:t>
      </w:r>
      <w:r w:rsidRPr="002671BC">
        <w:rPr>
          <w:rFonts w:asciiTheme="minorBidi" w:hAnsiTheme="minorBidi" w:cstheme="minorBidi"/>
          <w:sz w:val="24"/>
          <w:szCs w:val="24"/>
        </w:rPr>
        <w:t>hat is</w:t>
      </w:r>
      <w:r w:rsidR="00AF6F5C" w:rsidRPr="002671BC">
        <w:rPr>
          <w:rFonts w:asciiTheme="minorBidi" w:hAnsiTheme="minorBidi" w:cstheme="minorBidi"/>
          <w:sz w:val="24"/>
          <w:szCs w:val="24"/>
        </w:rPr>
        <w:t xml:space="preserve">, they should </w:t>
      </w:r>
      <w:r w:rsidR="00617907" w:rsidRPr="002671BC">
        <w:rPr>
          <w:rFonts w:asciiTheme="minorBidi" w:hAnsiTheme="minorBidi" w:cstheme="minorBidi"/>
          <w:sz w:val="24"/>
          <w:szCs w:val="24"/>
        </w:rPr>
        <w:t xml:space="preserve">not trade with </w:t>
      </w:r>
      <w:r w:rsidR="00AF6F5C" w:rsidRPr="002671BC">
        <w:rPr>
          <w:rFonts w:asciiTheme="minorBidi" w:hAnsiTheme="minorBidi" w:cstheme="minorBidi"/>
          <w:sz w:val="24"/>
          <w:szCs w:val="24"/>
        </w:rPr>
        <w:t xml:space="preserve">those </w:t>
      </w:r>
      <w:r w:rsidR="00617907" w:rsidRPr="002671BC">
        <w:rPr>
          <w:rFonts w:asciiTheme="minorBidi" w:hAnsiTheme="minorBidi" w:cstheme="minorBidi"/>
          <w:sz w:val="24"/>
          <w:szCs w:val="24"/>
        </w:rPr>
        <w:t xml:space="preserve">outside the land… </w:t>
      </w:r>
    </w:p>
    <w:p w:rsidR="003C5D55" w:rsidRPr="002671BC" w:rsidRDefault="003C5D55" w:rsidP="00F15583">
      <w:pPr>
        <w:pStyle w:val="ListParagraph"/>
        <w:bidi w:val="0"/>
        <w:spacing w:after="0" w:line="240" w:lineRule="auto"/>
        <w:rPr>
          <w:rFonts w:asciiTheme="minorBidi" w:hAnsiTheme="minorBidi" w:cstheme="minorBidi"/>
          <w:sz w:val="24"/>
          <w:szCs w:val="24"/>
        </w:rPr>
      </w:pPr>
    </w:p>
    <w:p w:rsidR="00B03A41" w:rsidRPr="002671BC" w:rsidRDefault="006327B1" w:rsidP="00F15583">
      <w:pPr>
        <w:pStyle w:val="ListParagraph"/>
        <w:bidi w:val="0"/>
        <w:spacing w:after="0" w:line="240" w:lineRule="auto"/>
        <w:rPr>
          <w:rFonts w:asciiTheme="minorBidi" w:hAnsiTheme="minorBidi" w:cstheme="minorBidi"/>
          <w:sz w:val="24"/>
          <w:szCs w:val="24"/>
          <w:rtl/>
        </w:rPr>
      </w:pPr>
      <w:r w:rsidRPr="002671BC">
        <w:rPr>
          <w:rFonts w:asciiTheme="minorBidi" w:hAnsiTheme="minorBidi" w:cstheme="minorBidi"/>
          <w:sz w:val="24"/>
          <w:szCs w:val="24"/>
        </w:rPr>
        <w:lastRenderedPageBreak/>
        <w:t xml:space="preserve">This indicates that when a person does not study Torah himself, he requires greater protection, and there is no place better protected than the Land of </w:t>
      </w:r>
      <w:r w:rsidR="00617907" w:rsidRPr="002671BC">
        <w:rPr>
          <w:rFonts w:asciiTheme="minorBidi" w:hAnsiTheme="minorBidi" w:cstheme="minorBidi"/>
          <w:sz w:val="24"/>
          <w:szCs w:val="24"/>
        </w:rPr>
        <w:t>Israel, the main residence of Israel</w:t>
      </w:r>
      <w:r w:rsidR="00145669" w:rsidRPr="002671BC">
        <w:rPr>
          <w:rFonts w:asciiTheme="minorBidi" w:hAnsiTheme="minorBidi" w:cstheme="minorBidi"/>
          <w:sz w:val="24"/>
          <w:szCs w:val="24"/>
        </w:rPr>
        <w:t>.</w:t>
      </w:r>
      <w:r w:rsidR="0086797C" w:rsidRPr="002671BC">
        <w:rPr>
          <w:rFonts w:asciiTheme="minorBidi" w:hAnsiTheme="minorBidi" w:cstheme="minorBidi"/>
          <w:sz w:val="24"/>
          <w:szCs w:val="24"/>
        </w:rPr>
        <w:t xml:space="preserve"> </w:t>
      </w:r>
    </w:p>
    <w:sectPr w:rsidR="00B03A41" w:rsidRPr="002671BC" w:rsidSect="00F15583">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BC" w:rsidRDefault="002671BC" w:rsidP="00C61BCD">
      <w:pPr>
        <w:spacing w:after="0" w:line="240" w:lineRule="auto"/>
      </w:pPr>
      <w:r>
        <w:separator/>
      </w:r>
    </w:p>
  </w:endnote>
  <w:endnote w:type="continuationSeparator" w:id="0">
    <w:p w:rsidR="002671BC" w:rsidRDefault="002671BC" w:rsidP="00C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BC" w:rsidRDefault="002671BC" w:rsidP="002671BC">
      <w:pPr>
        <w:bidi w:val="0"/>
        <w:spacing w:after="0" w:line="240" w:lineRule="auto"/>
      </w:pPr>
      <w:r>
        <w:separator/>
      </w:r>
    </w:p>
  </w:footnote>
  <w:footnote w:type="continuationSeparator" w:id="0">
    <w:p w:rsidR="002671BC" w:rsidRDefault="002671BC" w:rsidP="00C61BCD">
      <w:pPr>
        <w:spacing w:after="0" w:line="240" w:lineRule="auto"/>
      </w:pPr>
      <w:r>
        <w:continuationSeparator/>
      </w:r>
    </w:p>
  </w:footnote>
  <w:footnote w:id="1">
    <w:p w:rsidR="002671BC" w:rsidRPr="002671BC" w:rsidRDefault="002671BC" w:rsidP="002671BC">
      <w:pPr>
        <w:pStyle w:val="FootnoteText"/>
        <w:bidi w:val="0"/>
        <w:spacing w:after="0" w:line="240" w:lineRule="auto"/>
        <w:rPr>
          <w:rFonts w:asciiTheme="minorBidi" w:hAnsiTheme="minorBidi" w:cstheme="minorBidi"/>
          <w:szCs w:val="20"/>
          <w:rtl/>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 xml:space="preserve">He wrote a volume of responsa, </w:t>
      </w:r>
      <w:r w:rsidRPr="002671BC">
        <w:rPr>
          <w:rFonts w:asciiTheme="minorBidi" w:hAnsiTheme="minorBidi" w:cstheme="minorBidi"/>
          <w:i/>
          <w:iCs/>
          <w:szCs w:val="20"/>
        </w:rPr>
        <w:t>Panim Me’irot</w:t>
      </w:r>
      <w:r w:rsidRPr="002671BC">
        <w:rPr>
          <w:rFonts w:asciiTheme="minorBidi" w:hAnsiTheme="minorBidi" w:cstheme="minorBidi"/>
          <w:szCs w:val="20"/>
        </w:rPr>
        <w:t>.</w:t>
      </w:r>
    </w:p>
  </w:footnote>
  <w:footnote w:id="2">
    <w:p w:rsidR="002671BC" w:rsidRPr="002671BC" w:rsidRDefault="002671BC" w:rsidP="002671BC">
      <w:pPr>
        <w:pStyle w:val="FootnoteText"/>
        <w:bidi w:val="0"/>
        <w:spacing w:after="0" w:line="240" w:lineRule="auto"/>
        <w:ind w:left="0" w:firstLine="0"/>
        <w:rPr>
          <w:rFonts w:asciiTheme="minorBidi" w:hAnsiTheme="minorBidi" w:cstheme="minorBidi"/>
          <w:szCs w:val="20"/>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 xml:space="preserve">The Netziv’s sister was married to R. Yechiel Michel Ha-levi Epstein, author of </w:t>
      </w:r>
      <w:r w:rsidRPr="002671BC">
        <w:rPr>
          <w:rFonts w:asciiTheme="minorBidi" w:hAnsiTheme="minorBidi" w:cstheme="minorBidi"/>
          <w:i/>
          <w:iCs/>
          <w:szCs w:val="20"/>
        </w:rPr>
        <w:t>Arukh Ha-Shulchan</w:t>
      </w:r>
      <w:r w:rsidRPr="002671BC">
        <w:rPr>
          <w:rFonts w:asciiTheme="minorBidi" w:hAnsiTheme="minorBidi" w:cstheme="minorBidi"/>
          <w:szCs w:val="20"/>
        </w:rPr>
        <w:t>.</w:t>
      </w:r>
    </w:p>
  </w:footnote>
  <w:footnote w:id="3">
    <w:p w:rsidR="002671BC" w:rsidRPr="002671BC" w:rsidRDefault="002671BC" w:rsidP="002671BC">
      <w:pPr>
        <w:pStyle w:val="FootnoteText"/>
        <w:bidi w:val="0"/>
        <w:spacing w:after="0" w:line="240" w:lineRule="auto"/>
        <w:ind w:left="0" w:firstLine="0"/>
        <w:rPr>
          <w:rFonts w:asciiTheme="minorBidi" w:hAnsiTheme="minorBidi" w:cstheme="minorBidi"/>
          <w:szCs w:val="20"/>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 xml:space="preserve">Czar Alexander III (1845-1894) made these rules with the vision of one nationality, one language, one religion, and one government throughout his empire. Throughout his rule (beginning in 1881), he sought to do this by forcing the Russian language and Russian education upon all of his subjects. On the basis of this reality, one may understand the Netziv’s interpretation of the sin of building the Tower of Bavel (in his comments to </w:t>
      </w:r>
      <w:r w:rsidRPr="002671BC">
        <w:rPr>
          <w:rFonts w:asciiTheme="minorBidi" w:hAnsiTheme="minorBidi" w:cstheme="minorBidi"/>
          <w:i/>
          <w:szCs w:val="20"/>
        </w:rPr>
        <w:t>Bereishit</w:t>
      </w:r>
      <w:r w:rsidRPr="002671BC">
        <w:rPr>
          <w:rFonts w:asciiTheme="minorBidi" w:hAnsiTheme="minorBidi" w:cstheme="minorBidi"/>
          <w:szCs w:val="20"/>
        </w:rPr>
        <w:t xml:space="preserve"> 11:4, “Come, let us build a city, and a tower with its top in the heavens, and we shall make a name for ourselves, lest we be dispersed upon the surface of the entire land”):</w:t>
      </w:r>
    </w:p>
    <w:p w:rsidR="002671BC" w:rsidRPr="002671BC" w:rsidRDefault="002671BC" w:rsidP="002671BC">
      <w:pPr>
        <w:pStyle w:val="FootnoteText"/>
        <w:bidi w:val="0"/>
        <w:spacing w:after="0" w:line="240" w:lineRule="auto"/>
        <w:ind w:left="720" w:firstLine="0"/>
        <w:rPr>
          <w:rFonts w:asciiTheme="minorBidi" w:hAnsiTheme="minorBidi" w:cstheme="minorBidi"/>
          <w:szCs w:val="20"/>
        </w:rPr>
      </w:pPr>
      <w:r w:rsidRPr="002671BC">
        <w:rPr>
          <w:rFonts w:asciiTheme="minorBidi" w:hAnsiTheme="minorBidi" w:cstheme="minorBidi"/>
          <w:szCs w:val="20"/>
        </w:rPr>
        <w:t xml:space="preserve">They thought that all cities would be close and subordinate to this city, in which they built the tower, and the tower would allow them to see far off, across all of civilization, so that they would not be spread out in another land… </w:t>
      </w:r>
    </w:p>
    <w:p w:rsidR="002671BC" w:rsidRPr="002671BC" w:rsidRDefault="002671BC" w:rsidP="002671BC">
      <w:pPr>
        <w:pStyle w:val="FootnoteText"/>
        <w:bidi w:val="0"/>
        <w:spacing w:after="0" w:line="240" w:lineRule="auto"/>
        <w:ind w:left="720" w:firstLine="0"/>
        <w:rPr>
          <w:rFonts w:asciiTheme="minorBidi" w:hAnsiTheme="minorBidi" w:cstheme="minorBidi"/>
          <w:szCs w:val="20"/>
        </w:rPr>
      </w:pPr>
      <w:r w:rsidRPr="002671BC">
        <w:rPr>
          <w:rFonts w:asciiTheme="minorBidi" w:hAnsiTheme="minorBidi" w:cstheme="minorBidi"/>
          <w:szCs w:val="20"/>
        </w:rPr>
        <w:t xml:space="preserve">“And we shall make a name for ourselves” — this refers to people who would watch over things, those who would be appointed over others as military officers to punish the transgressors… </w:t>
      </w:r>
    </w:p>
    <w:p w:rsidR="002671BC" w:rsidRPr="002671BC" w:rsidRDefault="002671BC" w:rsidP="002671BC">
      <w:pPr>
        <w:pStyle w:val="FootnoteText"/>
        <w:bidi w:val="0"/>
        <w:spacing w:after="0" w:line="240" w:lineRule="auto"/>
        <w:ind w:left="720" w:firstLine="0"/>
        <w:rPr>
          <w:rFonts w:asciiTheme="minorBidi" w:hAnsiTheme="minorBidi" w:cstheme="minorBidi"/>
          <w:szCs w:val="20"/>
        </w:rPr>
      </w:pPr>
      <w:r w:rsidRPr="002671BC">
        <w:rPr>
          <w:rFonts w:asciiTheme="minorBidi" w:hAnsiTheme="minorBidi" w:cstheme="minorBidi"/>
          <w:szCs w:val="20"/>
        </w:rPr>
        <w:t xml:space="preserve">All of this was due to the concern of “lest we be dispersed upon the surface of the entire land”… </w:t>
      </w:r>
    </w:p>
    <w:p w:rsidR="002671BC" w:rsidRPr="002671BC" w:rsidRDefault="002671BC" w:rsidP="002671BC">
      <w:pPr>
        <w:pStyle w:val="FootnoteText"/>
        <w:bidi w:val="0"/>
        <w:spacing w:after="0" w:line="240" w:lineRule="auto"/>
        <w:ind w:left="720" w:firstLine="0"/>
        <w:rPr>
          <w:rFonts w:asciiTheme="minorBidi" w:hAnsiTheme="minorBidi" w:cstheme="minorBidi"/>
          <w:szCs w:val="20"/>
        </w:rPr>
      </w:pPr>
      <w:r w:rsidRPr="002671BC">
        <w:rPr>
          <w:rFonts w:asciiTheme="minorBidi" w:hAnsiTheme="minorBidi" w:cstheme="minorBidi"/>
          <w:szCs w:val="20"/>
        </w:rPr>
        <w:t>Now, whoever would turn from the “common speech” (</w:t>
      </w:r>
      <w:r w:rsidRPr="002671BC">
        <w:rPr>
          <w:rFonts w:asciiTheme="minorBidi" w:hAnsiTheme="minorBidi" w:cstheme="minorBidi"/>
          <w:i/>
          <w:iCs/>
          <w:szCs w:val="20"/>
        </w:rPr>
        <w:t>ibid</w:t>
      </w:r>
      <w:r w:rsidRPr="002671BC">
        <w:rPr>
          <w:rFonts w:asciiTheme="minorBidi" w:hAnsiTheme="minorBidi" w:cstheme="minorBidi"/>
          <w:szCs w:val="20"/>
        </w:rPr>
        <w:t xml:space="preserve">. v. 1) among them, his penalty was to be incinerated, as they did to Avraham Avinu. It turns out that this “common speech” was for them an obstacle, for they decided to kill anyone who thought differently… </w:t>
      </w:r>
    </w:p>
    <w:p w:rsidR="002671BC" w:rsidRPr="002671BC" w:rsidRDefault="002671BC" w:rsidP="002671BC">
      <w:pPr>
        <w:pStyle w:val="FootnoteText"/>
        <w:bidi w:val="0"/>
        <w:spacing w:after="0" w:line="240" w:lineRule="auto"/>
        <w:ind w:left="0" w:firstLine="0"/>
        <w:rPr>
          <w:rFonts w:asciiTheme="minorBidi" w:hAnsiTheme="minorBidi" w:cstheme="minorBidi"/>
          <w:szCs w:val="20"/>
          <w:rtl/>
        </w:rPr>
      </w:pPr>
      <w:r w:rsidRPr="002671BC">
        <w:rPr>
          <w:rFonts w:asciiTheme="minorBidi" w:hAnsiTheme="minorBidi" w:cstheme="minorBidi"/>
          <w:szCs w:val="20"/>
        </w:rPr>
        <w:t xml:space="preserve">The Netziv presents a totalitarian society, akin to the Russian government which he was all too familiar with: a society which wants to build a tower in order to allow the observation and strict control of people, compelling them to adopt a unified view. Such a society would certainly be united, but necessarily it would lead to the elimination of anyone having the temerity to defy it. </w:t>
      </w:r>
    </w:p>
  </w:footnote>
  <w:footnote w:id="4">
    <w:p w:rsidR="002671BC" w:rsidRPr="002671BC" w:rsidRDefault="002671BC" w:rsidP="002671BC">
      <w:pPr>
        <w:pStyle w:val="FootnoteText"/>
        <w:bidi w:val="0"/>
        <w:spacing w:after="0" w:line="240" w:lineRule="auto"/>
        <w:rPr>
          <w:rFonts w:asciiTheme="minorBidi" w:hAnsiTheme="minorBidi" w:cstheme="minorBidi"/>
          <w:szCs w:val="20"/>
          <w:rtl/>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 xml:space="preserve">Kibbutz Ein Ha-Netziv was named in his honor, in tribute to his Zionistic activities. </w:t>
      </w:r>
    </w:p>
  </w:footnote>
  <w:footnote w:id="5">
    <w:p w:rsidR="002671BC" w:rsidRPr="002671BC" w:rsidRDefault="002671BC" w:rsidP="00573472">
      <w:pPr>
        <w:pStyle w:val="FootnoteText"/>
        <w:bidi w:val="0"/>
        <w:spacing w:after="0" w:line="240" w:lineRule="auto"/>
        <w:ind w:left="0" w:firstLine="0"/>
        <w:rPr>
          <w:rFonts w:asciiTheme="minorBidi" w:hAnsiTheme="minorBidi" w:cstheme="minorBidi"/>
          <w:szCs w:val="20"/>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Pr>
        <w:t xml:space="preserve"> In addition to his scholarly style, the Netziv uses many acronyms (although these abbreviations may be the work of the publisher). Sometimes, one may find sentences written almost completely in acronyms and bizarre permutations. Thus, in his commentary to </w:t>
      </w:r>
      <w:r w:rsidRPr="002671BC">
        <w:rPr>
          <w:rFonts w:asciiTheme="minorBidi" w:hAnsiTheme="minorBidi" w:cstheme="minorBidi"/>
          <w:i/>
          <w:szCs w:val="20"/>
        </w:rPr>
        <w:t>Devarim</w:t>
      </w:r>
      <w:r w:rsidRPr="002671BC">
        <w:rPr>
          <w:rFonts w:asciiTheme="minorBidi" w:hAnsiTheme="minorBidi" w:cstheme="minorBidi"/>
          <w:szCs w:val="20"/>
        </w:rPr>
        <w:t xml:space="preserve"> 22:7, we find:</w:t>
      </w:r>
    </w:p>
    <w:tbl>
      <w:tblPr>
        <w:tblStyle w:val="TableGrid"/>
        <w:tblW w:w="0" w:type="auto"/>
        <w:tblInd w:w="227" w:type="dxa"/>
        <w:tblLook w:val="04A0" w:firstRow="1" w:lastRow="0" w:firstColumn="1" w:lastColumn="0" w:noHBand="0" w:noVBand="1"/>
      </w:tblPr>
      <w:tblGrid>
        <w:gridCol w:w="3967"/>
        <w:gridCol w:w="2395"/>
        <w:gridCol w:w="1939"/>
      </w:tblGrid>
      <w:tr w:rsidR="002671BC" w:rsidRPr="002671BC" w:rsidTr="0061297A">
        <w:tc>
          <w:tcPr>
            <w:tcW w:w="4651" w:type="dxa"/>
          </w:tcPr>
          <w:p w:rsidR="002671BC" w:rsidRPr="002671BC" w:rsidRDefault="002671BC" w:rsidP="002671BC">
            <w:pPr>
              <w:pStyle w:val="FootnoteText"/>
              <w:bidi w:val="0"/>
              <w:spacing w:after="0" w:line="240" w:lineRule="auto"/>
              <w:ind w:left="0" w:firstLine="0"/>
              <w:jc w:val="left"/>
              <w:rPr>
                <w:rFonts w:asciiTheme="minorBidi" w:hAnsiTheme="minorBidi" w:cstheme="minorBidi"/>
                <w:szCs w:val="20"/>
              </w:rPr>
            </w:pPr>
            <w:r w:rsidRPr="002671BC">
              <w:rPr>
                <w:rFonts w:asciiTheme="minorBidi" w:hAnsiTheme="minorBidi" w:cstheme="minorBidi"/>
                <w:szCs w:val="20"/>
              </w:rPr>
              <w:t>Concerning sending away the mother bird, it is written</w:t>
            </w:r>
          </w:p>
        </w:tc>
        <w:tc>
          <w:tcPr>
            <w:tcW w:w="2790" w:type="dxa"/>
          </w:tcPr>
          <w:p w:rsidR="002671BC" w:rsidRPr="002671BC" w:rsidRDefault="002671BC" w:rsidP="002671BC">
            <w:pPr>
              <w:pStyle w:val="FootnoteText"/>
              <w:spacing w:after="0" w:line="240" w:lineRule="auto"/>
              <w:ind w:left="0" w:firstLine="0"/>
              <w:rPr>
                <w:rFonts w:asciiTheme="minorBidi" w:hAnsiTheme="minorBidi" w:cstheme="minorBidi"/>
                <w:szCs w:val="20"/>
                <w:rtl/>
              </w:rPr>
            </w:pPr>
            <w:r w:rsidRPr="002671BC">
              <w:rPr>
                <w:rFonts w:asciiTheme="minorBidi" w:hAnsiTheme="minorBidi" w:cstheme="minorBidi"/>
                <w:szCs w:val="20"/>
                <w:rtl/>
              </w:rPr>
              <w:t xml:space="preserve">ובשילוח הקן כתיב </w:t>
            </w:r>
          </w:p>
        </w:tc>
        <w:tc>
          <w:tcPr>
            <w:tcW w:w="2186" w:type="dxa"/>
          </w:tcPr>
          <w:p w:rsidR="002671BC" w:rsidRPr="002671BC" w:rsidRDefault="002671BC" w:rsidP="002671BC">
            <w:pPr>
              <w:pStyle w:val="FootnoteText"/>
              <w:spacing w:after="0" w:line="240" w:lineRule="auto"/>
              <w:ind w:left="0" w:firstLine="0"/>
              <w:rPr>
                <w:rFonts w:asciiTheme="minorBidi" w:hAnsiTheme="minorBidi" w:cstheme="minorBidi"/>
                <w:szCs w:val="20"/>
              </w:rPr>
            </w:pPr>
            <w:r w:rsidRPr="002671BC">
              <w:rPr>
                <w:rFonts w:asciiTheme="minorBidi" w:hAnsiTheme="minorBidi" w:cstheme="minorBidi"/>
                <w:szCs w:val="20"/>
                <w:rtl/>
              </w:rPr>
              <w:t>ובשלוה"ק כתיב</w:t>
            </w:r>
          </w:p>
        </w:tc>
      </w:tr>
      <w:tr w:rsidR="002671BC" w:rsidRPr="002671BC" w:rsidTr="0061297A">
        <w:tc>
          <w:tcPr>
            <w:tcW w:w="4651" w:type="dxa"/>
          </w:tcPr>
          <w:p w:rsidR="002671BC" w:rsidRPr="002671BC" w:rsidRDefault="002671BC" w:rsidP="002671BC">
            <w:pPr>
              <w:pStyle w:val="FootnoteText"/>
              <w:spacing w:after="0" w:line="240" w:lineRule="auto"/>
              <w:ind w:left="0" w:firstLine="0"/>
              <w:jc w:val="right"/>
              <w:rPr>
                <w:rFonts w:asciiTheme="minorBidi" w:hAnsiTheme="minorBidi" w:cstheme="minorBidi"/>
                <w:szCs w:val="20"/>
              </w:rPr>
            </w:pPr>
            <w:r w:rsidRPr="002671BC">
              <w:rPr>
                <w:rFonts w:asciiTheme="minorBidi" w:hAnsiTheme="minorBidi" w:cstheme="minorBidi"/>
                <w:szCs w:val="20"/>
              </w:rPr>
              <w:t>That there is reward in this world</w:t>
            </w:r>
          </w:p>
        </w:tc>
        <w:tc>
          <w:tcPr>
            <w:tcW w:w="2790" w:type="dxa"/>
          </w:tcPr>
          <w:p w:rsidR="002671BC" w:rsidRPr="002671BC" w:rsidRDefault="002671BC" w:rsidP="002671BC">
            <w:pPr>
              <w:pStyle w:val="FootnoteText"/>
              <w:spacing w:after="0" w:line="240" w:lineRule="auto"/>
              <w:ind w:left="0" w:firstLine="0"/>
              <w:rPr>
                <w:rFonts w:asciiTheme="minorBidi" w:hAnsiTheme="minorBidi" w:cstheme="minorBidi"/>
                <w:szCs w:val="20"/>
                <w:rtl/>
              </w:rPr>
            </w:pPr>
            <w:r w:rsidRPr="002671BC">
              <w:rPr>
                <w:rFonts w:asciiTheme="minorBidi" w:hAnsiTheme="minorBidi" w:cstheme="minorBidi"/>
                <w:szCs w:val="20"/>
                <w:rtl/>
              </w:rPr>
              <w:t xml:space="preserve">שכר בעולם הזה </w:t>
            </w:r>
          </w:p>
        </w:tc>
        <w:tc>
          <w:tcPr>
            <w:tcW w:w="2186" w:type="dxa"/>
          </w:tcPr>
          <w:p w:rsidR="002671BC" w:rsidRPr="002671BC" w:rsidRDefault="002671BC" w:rsidP="002671BC">
            <w:pPr>
              <w:pStyle w:val="FootnoteText"/>
              <w:spacing w:after="0" w:line="240" w:lineRule="auto"/>
              <w:ind w:left="0" w:firstLine="0"/>
              <w:rPr>
                <w:rFonts w:asciiTheme="minorBidi" w:hAnsiTheme="minorBidi" w:cstheme="minorBidi"/>
                <w:szCs w:val="20"/>
                <w:rtl/>
              </w:rPr>
            </w:pPr>
            <w:r w:rsidRPr="002671BC">
              <w:rPr>
                <w:rFonts w:asciiTheme="minorBidi" w:hAnsiTheme="minorBidi" w:cstheme="minorBidi"/>
                <w:szCs w:val="20"/>
                <w:rtl/>
              </w:rPr>
              <w:t xml:space="preserve">שכר בעוה"ז </w:t>
            </w:r>
          </w:p>
        </w:tc>
      </w:tr>
      <w:tr w:rsidR="002671BC" w:rsidRPr="002671BC" w:rsidTr="0061297A">
        <w:tc>
          <w:tcPr>
            <w:tcW w:w="4651" w:type="dxa"/>
          </w:tcPr>
          <w:p w:rsidR="002671BC" w:rsidRPr="002671BC" w:rsidRDefault="002671BC" w:rsidP="002671BC">
            <w:pPr>
              <w:pStyle w:val="FootnoteText"/>
              <w:bidi w:val="0"/>
              <w:spacing w:after="0" w:line="240" w:lineRule="auto"/>
              <w:ind w:left="0" w:firstLine="0"/>
              <w:jc w:val="left"/>
              <w:rPr>
                <w:rFonts w:asciiTheme="minorBidi" w:hAnsiTheme="minorBidi" w:cstheme="minorBidi"/>
                <w:szCs w:val="20"/>
              </w:rPr>
            </w:pPr>
            <w:r w:rsidRPr="002671BC">
              <w:rPr>
                <w:rFonts w:asciiTheme="minorBidi" w:hAnsiTheme="minorBidi" w:cstheme="minorBidi"/>
                <w:szCs w:val="20"/>
              </w:rPr>
              <w:t>All the more so for honoring one’s father and mother</w:t>
            </w:r>
          </w:p>
        </w:tc>
        <w:tc>
          <w:tcPr>
            <w:tcW w:w="2790" w:type="dxa"/>
          </w:tcPr>
          <w:p w:rsidR="002671BC" w:rsidRPr="002671BC" w:rsidRDefault="002671BC" w:rsidP="002671BC">
            <w:pPr>
              <w:pStyle w:val="FootnoteText"/>
              <w:spacing w:after="0" w:line="240" w:lineRule="auto"/>
              <w:ind w:left="0" w:firstLine="0"/>
              <w:rPr>
                <w:rFonts w:asciiTheme="minorBidi" w:hAnsiTheme="minorBidi" w:cstheme="minorBidi"/>
                <w:szCs w:val="20"/>
                <w:rtl/>
              </w:rPr>
            </w:pPr>
            <w:r w:rsidRPr="002671BC">
              <w:rPr>
                <w:rFonts w:asciiTheme="minorBidi" w:hAnsiTheme="minorBidi" w:cstheme="minorBidi"/>
                <w:szCs w:val="20"/>
                <w:rtl/>
              </w:rPr>
              <w:t>מכל שכן בכבוד אב ואם</w:t>
            </w:r>
          </w:p>
        </w:tc>
        <w:tc>
          <w:tcPr>
            <w:tcW w:w="2186" w:type="dxa"/>
          </w:tcPr>
          <w:p w:rsidR="002671BC" w:rsidRPr="002671BC" w:rsidRDefault="002671BC" w:rsidP="002671BC">
            <w:pPr>
              <w:pStyle w:val="FootnoteText"/>
              <w:spacing w:after="0" w:line="240" w:lineRule="auto"/>
              <w:ind w:left="0" w:firstLine="0"/>
              <w:rPr>
                <w:rFonts w:asciiTheme="minorBidi" w:hAnsiTheme="minorBidi" w:cstheme="minorBidi"/>
                <w:szCs w:val="20"/>
                <w:rtl/>
              </w:rPr>
            </w:pPr>
            <w:r w:rsidRPr="002671BC">
              <w:rPr>
                <w:rFonts w:asciiTheme="minorBidi" w:hAnsiTheme="minorBidi" w:cstheme="minorBidi"/>
                <w:szCs w:val="20"/>
                <w:rtl/>
              </w:rPr>
              <w:t>מכש"כ בכבוד או"א</w:t>
            </w:r>
          </w:p>
        </w:tc>
      </w:tr>
    </w:tbl>
    <w:p w:rsidR="002671BC" w:rsidRPr="002671BC" w:rsidRDefault="002671BC" w:rsidP="002671BC">
      <w:pPr>
        <w:pStyle w:val="FootnoteText"/>
        <w:bidi w:val="0"/>
        <w:spacing w:after="0" w:line="240" w:lineRule="auto"/>
        <w:rPr>
          <w:rFonts w:asciiTheme="minorBidi" w:hAnsiTheme="minorBidi" w:cstheme="minorBidi"/>
          <w:szCs w:val="20"/>
          <w:rtl/>
        </w:rPr>
      </w:pPr>
    </w:p>
  </w:footnote>
  <w:footnote w:id="6">
    <w:p w:rsidR="002671BC" w:rsidRPr="002671BC" w:rsidRDefault="002671BC" w:rsidP="002671BC">
      <w:pPr>
        <w:pStyle w:val="FootnoteText"/>
        <w:bidi w:val="0"/>
        <w:spacing w:after="0" w:line="240" w:lineRule="auto"/>
        <w:ind w:left="0" w:firstLine="0"/>
        <w:rPr>
          <w:rFonts w:asciiTheme="minorBidi" w:hAnsiTheme="minorBidi" w:cstheme="minorBidi"/>
          <w:szCs w:val="20"/>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Among the students who left the way of the yeshiva was the poet Chayim Nachman Bialik. Aside from his famous creation “</w:t>
      </w:r>
      <w:r w:rsidRPr="002671BC">
        <w:rPr>
          <w:rFonts w:asciiTheme="minorBidi" w:hAnsiTheme="minorBidi" w:cstheme="minorBidi"/>
          <w:i/>
          <w:iCs/>
          <w:szCs w:val="20"/>
        </w:rPr>
        <w:t>Ha-Matmid</w:t>
      </w:r>
      <w:r w:rsidRPr="002671BC">
        <w:rPr>
          <w:rFonts w:asciiTheme="minorBidi" w:hAnsiTheme="minorBidi" w:cstheme="minorBidi"/>
          <w:szCs w:val="20"/>
        </w:rPr>
        <w:t>”, which describes yeshiva life, and additional poems that explicitly deal with topics such as these, he hints to his theological struggles even in such apparently innocent context as the nursery rhyme “</w:t>
      </w:r>
      <w:r w:rsidRPr="002671BC">
        <w:rPr>
          <w:rFonts w:asciiTheme="minorBidi" w:hAnsiTheme="minorBidi" w:cstheme="minorBidi"/>
          <w:i/>
          <w:iCs/>
          <w:szCs w:val="20"/>
        </w:rPr>
        <w:t>Nadneda</w:t>
      </w:r>
      <w:r w:rsidRPr="002671BC">
        <w:rPr>
          <w:rFonts w:asciiTheme="minorBidi" w:hAnsiTheme="minorBidi" w:cstheme="minorBidi"/>
          <w:szCs w:val="20"/>
        </w:rPr>
        <w:t xml:space="preserve">.” </w:t>
      </w:r>
    </w:p>
    <w:p w:rsidR="002671BC" w:rsidRPr="002671BC" w:rsidRDefault="002671BC" w:rsidP="002671BC">
      <w:pPr>
        <w:pStyle w:val="FootnoteText"/>
        <w:bidi w:val="0"/>
        <w:spacing w:after="0" w:line="240" w:lineRule="auto"/>
        <w:rPr>
          <w:rFonts w:asciiTheme="minorBidi" w:eastAsiaTheme="minorHAnsi" w:hAnsiTheme="minorBidi" w:cstheme="minorBidi"/>
          <w:szCs w:val="20"/>
        </w:rPr>
      </w:pPr>
      <w:r w:rsidRPr="002671BC">
        <w:rPr>
          <w:rFonts w:asciiTheme="minorBidi" w:hAnsiTheme="minorBidi" w:cstheme="minorBidi"/>
          <w:szCs w:val="20"/>
        </w:rPr>
        <w:t>The Mi</w:t>
      </w:r>
      <w:r w:rsidRPr="002671BC">
        <w:rPr>
          <w:rFonts w:asciiTheme="minorBidi" w:eastAsiaTheme="minorHAnsi" w:hAnsiTheme="minorBidi" w:cstheme="minorBidi"/>
          <w:szCs w:val="20"/>
        </w:rPr>
        <w:t>shna (</w:t>
      </w:r>
      <w:r w:rsidRPr="002671BC">
        <w:rPr>
          <w:rFonts w:asciiTheme="minorBidi" w:eastAsiaTheme="minorHAnsi" w:hAnsiTheme="minorBidi" w:cstheme="minorBidi"/>
          <w:i/>
          <w:iCs/>
          <w:szCs w:val="20"/>
        </w:rPr>
        <w:t>Chagiga</w:t>
      </w:r>
      <w:r w:rsidRPr="002671BC">
        <w:rPr>
          <w:rFonts w:asciiTheme="minorBidi" w:eastAsiaTheme="minorHAnsi" w:hAnsiTheme="minorBidi" w:cstheme="minorBidi"/>
          <w:szCs w:val="20"/>
        </w:rPr>
        <w:t xml:space="preserve"> 2:1) writes:</w:t>
      </w:r>
    </w:p>
    <w:p w:rsidR="00C230EF" w:rsidRDefault="002671BC" w:rsidP="00C230EF">
      <w:pPr>
        <w:pStyle w:val="FootnoteText"/>
        <w:bidi w:val="0"/>
        <w:spacing w:after="0" w:line="240" w:lineRule="auto"/>
        <w:ind w:left="720" w:firstLine="0"/>
        <w:rPr>
          <w:rFonts w:asciiTheme="minorBidi" w:hAnsiTheme="minorBidi" w:cstheme="minorBidi"/>
          <w:szCs w:val="20"/>
        </w:rPr>
      </w:pPr>
      <w:r w:rsidRPr="002671BC">
        <w:rPr>
          <w:rFonts w:asciiTheme="minorBidi" w:eastAsiaTheme="minorHAnsi" w:hAnsiTheme="minorBidi" w:cstheme="minorBidi"/>
          <w:szCs w:val="20"/>
        </w:rPr>
        <w:t>Whoever reflects upon four things would have been better off had he not been born: what is above and what is below, what is before and what is beyond…</w:t>
      </w:r>
    </w:p>
    <w:p w:rsidR="00C230EF" w:rsidRDefault="002671BC" w:rsidP="00C230EF">
      <w:pPr>
        <w:pStyle w:val="FootnoteText"/>
        <w:bidi w:val="0"/>
        <w:spacing w:after="0" w:line="240" w:lineRule="auto"/>
        <w:ind w:left="0" w:firstLine="0"/>
        <w:rPr>
          <w:rFonts w:asciiTheme="minorBidi" w:eastAsiaTheme="minorHAnsi" w:hAnsiTheme="minorBidi" w:cstheme="minorBidi"/>
          <w:szCs w:val="20"/>
        </w:rPr>
      </w:pPr>
      <w:r w:rsidRPr="002671BC">
        <w:rPr>
          <w:rFonts w:asciiTheme="minorBidi" w:hAnsiTheme="minorBidi" w:cstheme="minorBidi"/>
          <w:szCs w:val="20"/>
        </w:rPr>
        <w:t>Bialik writes in “</w:t>
      </w:r>
      <w:r w:rsidRPr="002671BC">
        <w:rPr>
          <w:rFonts w:asciiTheme="minorBidi" w:hAnsiTheme="minorBidi" w:cstheme="minorBidi"/>
          <w:i/>
          <w:iCs/>
          <w:szCs w:val="20"/>
        </w:rPr>
        <w:t>Nadneda”</w:t>
      </w:r>
      <w:r w:rsidRPr="002671BC">
        <w:rPr>
          <w:rFonts w:asciiTheme="minorBidi" w:hAnsiTheme="minorBidi" w:cstheme="minorBidi"/>
          <w:szCs w:val="20"/>
        </w:rPr>
        <w:t>:</w:t>
      </w:r>
    </w:p>
    <w:p w:rsidR="002671BC" w:rsidRPr="002671BC" w:rsidRDefault="002671BC" w:rsidP="00C230EF">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See, saw, see, saw</w:t>
      </w:r>
    </w:p>
    <w:p w:rsidR="002671BC" w:rsidRPr="002671BC" w:rsidRDefault="002671BC" w:rsidP="002671BC">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Up, down, down and up!</w:t>
      </w:r>
    </w:p>
    <w:p w:rsidR="002671BC" w:rsidRPr="002671BC" w:rsidRDefault="002671BC" w:rsidP="002671BC">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What’s up?</w:t>
      </w:r>
    </w:p>
    <w:p w:rsidR="002671BC" w:rsidRPr="002671BC" w:rsidRDefault="002671BC" w:rsidP="002671BC">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What's down? –</w:t>
      </w:r>
    </w:p>
    <w:p w:rsidR="002671BC" w:rsidRPr="002671BC" w:rsidRDefault="002671BC" w:rsidP="002671BC">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Only me,</w:t>
      </w:r>
    </w:p>
    <w:p w:rsidR="002671BC" w:rsidRPr="002671BC" w:rsidRDefault="002671BC" w:rsidP="002671BC">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Me and you,</w:t>
      </w:r>
    </w:p>
    <w:p w:rsidR="002671BC" w:rsidRPr="002671BC" w:rsidRDefault="002671BC" w:rsidP="002671BC">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Two of us balanced</w:t>
      </w:r>
    </w:p>
    <w:p w:rsidR="002671BC" w:rsidRPr="002671BC" w:rsidRDefault="002671BC" w:rsidP="002671BC">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on the scales</w:t>
      </w:r>
    </w:p>
    <w:p w:rsidR="002671BC" w:rsidRPr="002671BC" w:rsidRDefault="002671BC" w:rsidP="002671BC">
      <w:pPr>
        <w:bidi w:val="0"/>
        <w:adjustRightInd w:val="0"/>
        <w:spacing w:after="0" w:line="240" w:lineRule="auto"/>
        <w:ind w:left="720"/>
        <w:jc w:val="left"/>
        <w:rPr>
          <w:rFonts w:asciiTheme="minorBidi" w:eastAsiaTheme="minorHAnsi" w:hAnsiTheme="minorBidi" w:cstheme="minorBidi"/>
          <w:szCs w:val="20"/>
        </w:rPr>
      </w:pPr>
      <w:r w:rsidRPr="002671BC">
        <w:rPr>
          <w:rFonts w:asciiTheme="minorBidi" w:eastAsiaTheme="minorHAnsi" w:hAnsiTheme="minorBidi" w:cstheme="minorBidi"/>
          <w:szCs w:val="20"/>
        </w:rPr>
        <w:t>In between the earth</w:t>
      </w:r>
    </w:p>
    <w:p w:rsidR="00C230EF" w:rsidRPr="002671BC" w:rsidRDefault="002671BC" w:rsidP="00C230EF">
      <w:pPr>
        <w:bidi w:val="0"/>
        <w:adjustRightInd w:val="0"/>
        <w:spacing w:after="0" w:line="240" w:lineRule="auto"/>
        <w:ind w:left="720"/>
        <w:jc w:val="left"/>
        <w:rPr>
          <w:rFonts w:asciiTheme="minorBidi" w:hAnsiTheme="minorBidi" w:cstheme="minorBidi"/>
          <w:szCs w:val="20"/>
          <w:rtl/>
        </w:rPr>
      </w:pPr>
      <w:r w:rsidRPr="002671BC">
        <w:rPr>
          <w:rFonts w:asciiTheme="minorBidi" w:eastAsiaTheme="minorHAnsi" w:hAnsiTheme="minorBidi" w:cstheme="minorBidi"/>
          <w:szCs w:val="20"/>
        </w:rPr>
        <w:t>and the skies.</w:t>
      </w:r>
    </w:p>
  </w:footnote>
  <w:footnote w:id="7">
    <w:p w:rsidR="002671BC" w:rsidRPr="002671BC" w:rsidRDefault="002671BC" w:rsidP="002671BC">
      <w:pPr>
        <w:pStyle w:val="FootnoteText"/>
        <w:bidi w:val="0"/>
        <w:spacing w:after="0" w:line="240" w:lineRule="auto"/>
        <w:ind w:left="0" w:firstLine="0"/>
        <w:rPr>
          <w:rFonts w:asciiTheme="minorBidi" w:hAnsiTheme="minorBidi" w:cstheme="minorBidi"/>
          <w:szCs w:val="20"/>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 xml:space="preserve">The Netziv relates to the relationship between the Written Torah and Oral Torah when he analyzes the double </w:t>
      </w:r>
      <w:r w:rsidRPr="002671BC">
        <w:rPr>
          <w:rFonts w:asciiTheme="minorBidi" w:hAnsiTheme="minorBidi" w:cstheme="minorBidi"/>
          <w:i/>
          <w:iCs/>
          <w:szCs w:val="20"/>
        </w:rPr>
        <w:t>mitzva</w:t>
      </w:r>
      <w:r w:rsidRPr="002671BC">
        <w:rPr>
          <w:rFonts w:asciiTheme="minorBidi" w:hAnsiTheme="minorBidi" w:cstheme="minorBidi"/>
          <w:szCs w:val="20"/>
        </w:rPr>
        <w:t xml:space="preserve"> of </w:t>
      </w:r>
      <w:r w:rsidRPr="002671BC">
        <w:rPr>
          <w:rFonts w:asciiTheme="minorBidi" w:hAnsiTheme="minorBidi" w:cstheme="minorBidi"/>
          <w:i/>
          <w:iCs/>
          <w:szCs w:val="20"/>
        </w:rPr>
        <w:t>tefillin</w:t>
      </w:r>
      <w:r w:rsidRPr="002671BC">
        <w:rPr>
          <w:rFonts w:asciiTheme="minorBidi" w:hAnsiTheme="minorBidi" w:cstheme="minorBidi"/>
          <w:szCs w:val="20"/>
        </w:rPr>
        <w:t xml:space="preserve">. In his view, the head </w:t>
      </w:r>
      <w:r w:rsidRPr="002671BC">
        <w:rPr>
          <w:rFonts w:asciiTheme="minorBidi" w:hAnsiTheme="minorBidi" w:cstheme="minorBidi"/>
          <w:i/>
          <w:iCs/>
          <w:szCs w:val="20"/>
        </w:rPr>
        <w:t>tefillin</w:t>
      </w:r>
      <w:r w:rsidRPr="002671BC">
        <w:rPr>
          <w:rFonts w:asciiTheme="minorBidi" w:hAnsiTheme="minorBidi" w:cstheme="minorBidi"/>
          <w:szCs w:val="20"/>
        </w:rPr>
        <w:t xml:space="preserve"> symbolize the Written Torah, which is revealed to all the nations, while the hand </w:t>
      </w:r>
      <w:r w:rsidRPr="002671BC">
        <w:rPr>
          <w:rFonts w:asciiTheme="minorBidi" w:hAnsiTheme="minorBidi" w:cstheme="minorBidi"/>
          <w:i/>
          <w:iCs/>
          <w:szCs w:val="20"/>
        </w:rPr>
        <w:t>tefillin</w:t>
      </w:r>
      <w:r w:rsidRPr="002671BC">
        <w:rPr>
          <w:rFonts w:asciiTheme="minorBidi" w:hAnsiTheme="minorBidi" w:cstheme="minorBidi"/>
          <w:szCs w:val="20"/>
        </w:rPr>
        <w:t xml:space="preserve"> symbolize the Oral Torah, which is hidden from other peoples and unique to the Nation of Israel. He explains the significance of the formulation, “And it shall be to you as a sign on your hand and as a frontlets between your eyes” (</w:t>
      </w:r>
      <w:r w:rsidRPr="002671BC">
        <w:rPr>
          <w:rFonts w:asciiTheme="minorBidi" w:hAnsiTheme="minorBidi" w:cstheme="minorBidi"/>
          <w:i/>
          <w:szCs w:val="20"/>
        </w:rPr>
        <w:t>Shemot</w:t>
      </w:r>
      <w:r w:rsidRPr="002671BC">
        <w:rPr>
          <w:rFonts w:asciiTheme="minorBidi" w:hAnsiTheme="minorBidi" w:cstheme="minorBidi"/>
          <w:szCs w:val="20"/>
        </w:rPr>
        <w:t xml:space="preserve"> 13:16):</w:t>
      </w:r>
    </w:p>
    <w:p w:rsidR="002671BC" w:rsidRPr="002671BC" w:rsidRDefault="002671BC" w:rsidP="002671BC">
      <w:pPr>
        <w:pStyle w:val="FootnoteText"/>
        <w:bidi w:val="0"/>
        <w:spacing w:after="0" w:line="240" w:lineRule="auto"/>
        <w:ind w:left="720" w:firstLine="0"/>
        <w:rPr>
          <w:rFonts w:asciiTheme="minorBidi" w:hAnsiTheme="minorBidi" w:cstheme="minorBidi"/>
          <w:szCs w:val="20"/>
          <w:rtl/>
        </w:rPr>
      </w:pPr>
      <w:r w:rsidRPr="002671BC">
        <w:rPr>
          <w:rFonts w:asciiTheme="minorBidi" w:hAnsiTheme="minorBidi" w:cstheme="minorBidi"/>
          <w:szCs w:val="20"/>
        </w:rPr>
        <w:t xml:space="preserve">Because of this, it is said in the head </w:t>
      </w:r>
      <w:r w:rsidRPr="002671BC">
        <w:rPr>
          <w:rFonts w:asciiTheme="minorBidi" w:hAnsiTheme="minorBidi" w:cstheme="minorBidi"/>
          <w:i/>
          <w:iCs/>
          <w:szCs w:val="20"/>
        </w:rPr>
        <w:t>tefillin</w:t>
      </w:r>
      <w:r w:rsidRPr="002671BC">
        <w:rPr>
          <w:rFonts w:asciiTheme="minorBidi" w:hAnsiTheme="minorBidi" w:cstheme="minorBidi"/>
          <w:szCs w:val="20"/>
        </w:rPr>
        <w:t>, “and as frontlets between your eyes,” which means an adornment, and this is because the Written Torah, in which it says, “And all the nations of the land” (</w:t>
      </w:r>
      <w:r w:rsidRPr="002671BC">
        <w:rPr>
          <w:rFonts w:asciiTheme="minorBidi" w:hAnsiTheme="minorBidi" w:cstheme="minorBidi"/>
          <w:i/>
          <w:szCs w:val="20"/>
        </w:rPr>
        <w:t>Devarim</w:t>
      </w:r>
      <w:r w:rsidRPr="002671BC">
        <w:rPr>
          <w:rFonts w:asciiTheme="minorBidi" w:hAnsiTheme="minorBidi" w:cstheme="minorBidi"/>
          <w:szCs w:val="20"/>
        </w:rPr>
        <w:t xml:space="preserve"> 28:10). The hand </w:t>
      </w:r>
      <w:r w:rsidRPr="002671BC">
        <w:rPr>
          <w:rFonts w:asciiTheme="minorBidi" w:hAnsiTheme="minorBidi" w:cstheme="minorBidi"/>
          <w:i/>
          <w:iCs/>
          <w:szCs w:val="20"/>
        </w:rPr>
        <w:t>tefillin</w:t>
      </w:r>
      <w:r w:rsidRPr="002671BC">
        <w:rPr>
          <w:rFonts w:asciiTheme="minorBidi" w:hAnsiTheme="minorBidi" w:cstheme="minorBidi"/>
          <w:szCs w:val="20"/>
        </w:rPr>
        <w:t xml:space="preserve"> is so that the power of the Oral Torah. According to this reason, the head </w:t>
      </w:r>
      <w:r w:rsidRPr="002671BC">
        <w:rPr>
          <w:rFonts w:asciiTheme="minorBidi" w:hAnsiTheme="minorBidi" w:cstheme="minorBidi"/>
          <w:i/>
          <w:iCs/>
          <w:szCs w:val="20"/>
        </w:rPr>
        <w:t>tefillin</w:t>
      </w:r>
      <w:r w:rsidRPr="002671BC">
        <w:rPr>
          <w:rFonts w:asciiTheme="minorBidi" w:hAnsiTheme="minorBidi" w:cstheme="minorBidi"/>
          <w:szCs w:val="20"/>
        </w:rPr>
        <w:t xml:space="preserve"> is put before the hand </w:t>
      </w:r>
      <w:r w:rsidRPr="002671BC">
        <w:rPr>
          <w:rFonts w:asciiTheme="minorBidi" w:hAnsiTheme="minorBidi" w:cstheme="minorBidi"/>
          <w:i/>
          <w:iCs/>
          <w:szCs w:val="20"/>
        </w:rPr>
        <w:t>tefillin</w:t>
      </w:r>
      <w:r w:rsidRPr="002671BC">
        <w:rPr>
          <w:rFonts w:asciiTheme="minorBidi" w:hAnsiTheme="minorBidi" w:cstheme="minorBidi"/>
          <w:szCs w:val="20"/>
        </w:rPr>
        <w:t xml:space="preserve"> because it is like the sword, that the scabbard is an adornment only when the sword is placed in it, but without the sword, there is no point of it at all even to be adorned with it. This is not true of the sword, even without a scabbard; its aim is the same, but it has no glory, for its bearers when it is unsheathed. Similarly, the point of the Written Torah is only achieved when we believe in the Oral Torah and we know of it if it was less or more, but without this it does not help at all…</w:t>
      </w:r>
      <w:r w:rsidRPr="002671BC">
        <w:rPr>
          <w:rFonts w:asciiTheme="minorBidi" w:hAnsiTheme="minorBidi" w:cstheme="minorBidi"/>
          <w:i/>
          <w:szCs w:val="20"/>
        </w:rPr>
        <w:t>(Harchev</w:t>
      </w:r>
      <w:r w:rsidRPr="002671BC">
        <w:rPr>
          <w:rFonts w:asciiTheme="minorBidi" w:hAnsiTheme="minorBidi" w:cstheme="minorBidi"/>
          <w:szCs w:val="20"/>
        </w:rPr>
        <w:t xml:space="preserve"> </w:t>
      </w:r>
      <w:r w:rsidRPr="002671BC">
        <w:rPr>
          <w:rFonts w:asciiTheme="minorBidi" w:hAnsiTheme="minorBidi" w:cstheme="minorBidi"/>
          <w:i/>
          <w:szCs w:val="20"/>
        </w:rPr>
        <w:t>Davar</w:t>
      </w:r>
      <w:r w:rsidRPr="002671BC">
        <w:rPr>
          <w:rFonts w:asciiTheme="minorBidi" w:hAnsiTheme="minorBidi" w:cstheme="minorBidi"/>
          <w:szCs w:val="20"/>
        </w:rPr>
        <w:t xml:space="preserve">, </w:t>
      </w:r>
      <w:r w:rsidRPr="002671BC">
        <w:rPr>
          <w:rFonts w:asciiTheme="minorBidi" w:hAnsiTheme="minorBidi" w:cstheme="minorBidi"/>
          <w:i/>
          <w:szCs w:val="20"/>
        </w:rPr>
        <w:t>Shemot</w:t>
      </w:r>
      <w:r w:rsidRPr="002671BC">
        <w:rPr>
          <w:rFonts w:asciiTheme="minorBidi" w:hAnsiTheme="minorBidi" w:cstheme="minorBidi"/>
          <w:szCs w:val="20"/>
        </w:rPr>
        <w:t xml:space="preserve"> 13:16)</w:t>
      </w:r>
    </w:p>
  </w:footnote>
  <w:footnote w:id="8">
    <w:p w:rsidR="002671BC" w:rsidRPr="002671BC" w:rsidRDefault="002671BC" w:rsidP="002671BC">
      <w:pPr>
        <w:pStyle w:val="FootnoteText"/>
        <w:bidi w:val="0"/>
        <w:spacing w:after="0" w:line="240" w:lineRule="auto"/>
        <w:ind w:left="0" w:firstLine="0"/>
        <w:rPr>
          <w:rFonts w:asciiTheme="minorBidi" w:hAnsiTheme="minorBidi" w:cstheme="minorBidi"/>
          <w:szCs w:val="20"/>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We may find evidence of conduct unbecoming Torah scholars in the memories of a student in the Volozhin Yeshiva, the author Abba Balosher, who describes the opposition of the students to the Netziv’s desire to appoint his son, R. Chayim, to become Rosh</w:t>
      </w:r>
      <w:r w:rsidRPr="002671BC">
        <w:rPr>
          <w:rFonts w:asciiTheme="minorBidi" w:hAnsiTheme="minorBidi" w:cstheme="minorBidi"/>
          <w:i/>
          <w:iCs/>
          <w:szCs w:val="20"/>
        </w:rPr>
        <w:t xml:space="preserve"> </w:t>
      </w:r>
      <w:r w:rsidRPr="002671BC">
        <w:rPr>
          <w:rFonts w:asciiTheme="minorBidi" w:hAnsiTheme="minorBidi" w:cstheme="minorBidi"/>
          <w:szCs w:val="20"/>
        </w:rPr>
        <w:t>Yeshiva after his retirement, in the following way:</w:t>
      </w:r>
    </w:p>
    <w:p w:rsidR="002671BC" w:rsidRPr="002671BC" w:rsidRDefault="002671BC" w:rsidP="002671BC">
      <w:pPr>
        <w:pStyle w:val="FootnoteText"/>
        <w:bidi w:val="0"/>
        <w:spacing w:after="0" w:line="240" w:lineRule="auto"/>
        <w:ind w:left="720" w:firstLine="0"/>
        <w:rPr>
          <w:rFonts w:asciiTheme="minorBidi" w:hAnsiTheme="minorBidi" w:cstheme="minorBidi"/>
          <w:szCs w:val="20"/>
          <w:rtl/>
        </w:rPr>
      </w:pPr>
      <w:r w:rsidRPr="002671BC">
        <w:rPr>
          <w:rFonts w:asciiTheme="minorBidi" w:hAnsiTheme="minorBidi" w:cstheme="minorBidi"/>
          <w:szCs w:val="20"/>
        </w:rPr>
        <w:t xml:space="preserve">Every day and every hour, the Netziv would find anonymous messages, many written with heavy hands, filled with words hard as sinew against him, and they caused him a grievous injury. Like the frogs in Egypt, these letters arose and engulfed the Netziv — in his bedchamber and upon his bed, in the Holy Ark and his lectern, in his </w:t>
      </w:r>
      <w:r w:rsidRPr="002671BC">
        <w:rPr>
          <w:rFonts w:asciiTheme="minorBidi" w:hAnsiTheme="minorBidi" w:cstheme="minorBidi"/>
          <w:i/>
          <w:iCs/>
          <w:szCs w:val="20"/>
        </w:rPr>
        <w:t>tallit</w:t>
      </w:r>
      <w:r w:rsidRPr="002671BC">
        <w:rPr>
          <w:rFonts w:asciiTheme="minorBidi" w:hAnsiTheme="minorBidi" w:cstheme="minorBidi"/>
          <w:szCs w:val="20"/>
        </w:rPr>
        <w:t xml:space="preserve"> bag, among his bookshelves and in the pockets of his clothing — there was no place clear of them. This showed great cruelty… (Abba Balosher, “</w:t>
      </w:r>
      <w:r w:rsidRPr="002671BC">
        <w:rPr>
          <w:rFonts w:asciiTheme="minorBidi" w:hAnsiTheme="minorBidi" w:cstheme="minorBidi"/>
          <w:i/>
          <w:iCs/>
          <w:szCs w:val="20"/>
        </w:rPr>
        <w:t>Bialik Be-Volozhin</w:t>
      </w:r>
      <w:r w:rsidRPr="002671BC">
        <w:rPr>
          <w:rFonts w:asciiTheme="minorBidi" w:hAnsiTheme="minorBidi" w:cstheme="minorBidi"/>
          <w:szCs w:val="20"/>
        </w:rPr>
        <w:t xml:space="preserve">,” </w:t>
      </w:r>
      <w:r w:rsidRPr="002671BC">
        <w:rPr>
          <w:rFonts w:asciiTheme="minorBidi" w:hAnsiTheme="minorBidi" w:cstheme="minorBidi"/>
          <w:i/>
          <w:iCs/>
          <w:szCs w:val="20"/>
        </w:rPr>
        <w:t>Moznayim</w:t>
      </w:r>
      <w:r w:rsidRPr="002671BC">
        <w:rPr>
          <w:rFonts w:asciiTheme="minorBidi" w:hAnsiTheme="minorBidi" w:cstheme="minorBidi"/>
          <w:szCs w:val="20"/>
        </w:rPr>
        <w:t xml:space="preserve"> 4 [1935], pp. 123-124).</w:t>
      </w:r>
    </w:p>
  </w:footnote>
  <w:footnote w:id="9">
    <w:p w:rsidR="002671BC" w:rsidRPr="002671BC" w:rsidRDefault="002671BC" w:rsidP="002671BC">
      <w:pPr>
        <w:pStyle w:val="FootnoteText"/>
        <w:bidi w:val="0"/>
        <w:spacing w:after="0" w:line="240" w:lineRule="auto"/>
        <w:ind w:left="0" w:firstLine="0"/>
        <w:rPr>
          <w:rFonts w:asciiTheme="minorBidi" w:hAnsiTheme="minorBidi" w:cstheme="minorBidi"/>
          <w:szCs w:val="20"/>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We may find evidence of this in a letter he wrote to Hovevei Zion in the year 5649 (1888-1889):</w:t>
      </w:r>
    </w:p>
    <w:p w:rsidR="002671BC" w:rsidRPr="002671BC" w:rsidRDefault="002671BC" w:rsidP="002671BC">
      <w:pPr>
        <w:pStyle w:val="FootnoteText"/>
        <w:bidi w:val="0"/>
        <w:spacing w:after="0" w:line="240" w:lineRule="auto"/>
        <w:ind w:left="720" w:firstLine="0"/>
        <w:rPr>
          <w:rFonts w:asciiTheme="minorBidi" w:hAnsiTheme="minorBidi" w:cstheme="minorBidi"/>
          <w:szCs w:val="20"/>
        </w:rPr>
      </w:pPr>
      <w:r w:rsidRPr="002671BC">
        <w:rPr>
          <w:rFonts w:asciiTheme="minorBidi" w:hAnsiTheme="minorBidi" w:cstheme="minorBidi"/>
          <w:szCs w:val="20"/>
        </w:rPr>
        <w:t xml:space="preserve">I have been shocked to see how lies and hypocrisy have arisen, to devise evil schemes against our brothers those who live in the colonies in our Holy Land… </w:t>
      </w:r>
    </w:p>
    <w:p w:rsidR="002671BC" w:rsidRPr="002671BC" w:rsidRDefault="002671BC" w:rsidP="002671BC">
      <w:pPr>
        <w:pStyle w:val="FootnoteText"/>
        <w:bidi w:val="0"/>
        <w:spacing w:after="0" w:line="240" w:lineRule="auto"/>
        <w:ind w:left="720" w:firstLine="0"/>
        <w:rPr>
          <w:rFonts w:asciiTheme="minorBidi" w:hAnsiTheme="minorBidi" w:cstheme="minorBidi"/>
          <w:szCs w:val="20"/>
          <w:rtl/>
        </w:rPr>
      </w:pPr>
      <w:r w:rsidRPr="002671BC">
        <w:rPr>
          <w:rFonts w:asciiTheme="minorBidi" w:hAnsiTheme="minorBidi" w:cstheme="minorBidi"/>
          <w:szCs w:val="20"/>
        </w:rPr>
        <w:t>“May God cut off all duplicitous lips” (</w:t>
      </w:r>
      <w:r w:rsidRPr="002671BC">
        <w:rPr>
          <w:rFonts w:asciiTheme="minorBidi" w:hAnsiTheme="minorBidi" w:cstheme="minorBidi"/>
          <w:i/>
          <w:szCs w:val="20"/>
        </w:rPr>
        <w:t>Tehillim</w:t>
      </w:r>
      <w:r w:rsidRPr="002671BC">
        <w:rPr>
          <w:rFonts w:asciiTheme="minorBidi" w:hAnsiTheme="minorBidi" w:cstheme="minorBidi"/>
          <w:szCs w:val="20"/>
        </w:rPr>
        <w:t xml:space="preserve"> 12:3), for with duplicity they make the mitzva of settling the land a sin, and they dissuade the many from performing this </w:t>
      </w:r>
      <w:r w:rsidRPr="002671BC">
        <w:rPr>
          <w:rFonts w:asciiTheme="minorBidi" w:hAnsiTheme="minorBidi" w:cstheme="minorBidi"/>
          <w:i/>
          <w:iCs/>
          <w:szCs w:val="20"/>
        </w:rPr>
        <w:t>mitzva</w:t>
      </w:r>
      <w:r w:rsidRPr="002671BC">
        <w:rPr>
          <w:rFonts w:asciiTheme="minorBidi" w:hAnsiTheme="minorBidi" w:cstheme="minorBidi"/>
          <w:szCs w:val="20"/>
        </w:rPr>
        <w:t>. This is one of the ten things precluding repentance!(</w:t>
      </w:r>
      <w:r w:rsidRPr="002671BC">
        <w:rPr>
          <w:rFonts w:asciiTheme="minorBidi" w:hAnsiTheme="minorBidi" w:cstheme="minorBidi"/>
          <w:i/>
          <w:iCs/>
          <w:szCs w:val="20"/>
        </w:rPr>
        <w:t>Iggerot Tziyon</w:t>
      </w:r>
      <w:r w:rsidRPr="002671BC">
        <w:rPr>
          <w:rFonts w:asciiTheme="minorBidi" w:hAnsiTheme="minorBidi" w:cstheme="minorBidi"/>
          <w:szCs w:val="20"/>
        </w:rPr>
        <w:t xml:space="preserve"> [Jerusalem, 5683], 101).</w:t>
      </w:r>
    </w:p>
  </w:footnote>
  <w:footnote w:id="10">
    <w:p w:rsidR="002671BC" w:rsidRPr="002671BC" w:rsidRDefault="002671BC" w:rsidP="002671BC">
      <w:pPr>
        <w:pStyle w:val="FootnoteText"/>
        <w:bidi w:val="0"/>
        <w:spacing w:after="0" w:line="240" w:lineRule="auto"/>
        <w:ind w:left="0" w:firstLine="0"/>
        <w:rPr>
          <w:rFonts w:asciiTheme="minorBidi" w:hAnsiTheme="minorBidi" w:cstheme="minorBidi"/>
          <w:szCs w:val="20"/>
          <w:rtl/>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 xml:space="preserve">This means that one must be circumspect in receiving the good. </w:t>
      </w:r>
    </w:p>
  </w:footnote>
  <w:footnote w:id="11">
    <w:p w:rsidR="002671BC" w:rsidRPr="002671BC" w:rsidRDefault="002671BC" w:rsidP="002671BC">
      <w:pPr>
        <w:pStyle w:val="FootnoteText"/>
        <w:bidi w:val="0"/>
        <w:spacing w:after="0" w:line="240" w:lineRule="auto"/>
        <w:rPr>
          <w:rFonts w:asciiTheme="minorBidi" w:hAnsiTheme="minorBidi" w:cstheme="minorBidi"/>
          <w:szCs w:val="20"/>
          <w:rtl/>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 xml:space="preserve">See also his commentary to </w:t>
      </w:r>
      <w:r w:rsidRPr="002671BC">
        <w:rPr>
          <w:rFonts w:asciiTheme="minorBidi" w:hAnsiTheme="minorBidi" w:cstheme="minorBidi"/>
          <w:i/>
          <w:szCs w:val="20"/>
        </w:rPr>
        <w:t>Bereishit</w:t>
      </w:r>
      <w:r w:rsidRPr="002671BC">
        <w:rPr>
          <w:rFonts w:asciiTheme="minorBidi" w:hAnsiTheme="minorBidi" w:cstheme="minorBidi"/>
          <w:szCs w:val="20"/>
        </w:rPr>
        <w:t xml:space="preserve"> 49:6-7.</w:t>
      </w:r>
    </w:p>
  </w:footnote>
  <w:footnote w:id="12">
    <w:p w:rsidR="002671BC" w:rsidRPr="002671BC" w:rsidRDefault="002671BC" w:rsidP="002671BC">
      <w:pPr>
        <w:pStyle w:val="FootnoteText"/>
        <w:bidi w:val="0"/>
        <w:spacing w:after="0" w:line="240" w:lineRule="auto"/>
        <w:ind w:left="0" w:firstLine="0"/>
        <w:rPr>
          <w:rFonts w:asciiTheme="minorBidi" w:hAnsiTheme="minorBidi" w:cstheme="minorBidi"/>
          <w:szCs w:val="20"/>
          <w:rtl/>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Pr>
        <w:t xml:space="preserve"> These are consumed by a heavenly fire, while the faction led by Datan and Aviram are swallowed by the earth. </w:t>
      </w:r>
    </w:p>
  </w:footnote>
  <w:footnote w:id="13">
    <w:p w:rsidR="002671BC" w:rsidRPr="002671BC" w:rsidRDefault="002671BC" w:rsidP="002671BC">
      <w:pPr>
        <w:pStyle w:val="FootnoteText"/>
        <w:bidi w:val="0"/>
        <w:spacing w:after="0" w:line="240" w:lineRule="auto"/>
        <w:ind w:left="0" w:firstLine="0"/>
        <w:rPr>
          <w:rFonts w:asciiTheme="minorBidi" w:hAnsiTheme="minorBidi" w:cstheme="minorBidi"/>
          <w:szCs w:val="20"/>
          <w:rtl/>
        </w:rPr>
      </w:pPr>
      <w:r w:rsidRPr="002671BC">
        <w:rPr>
          <w:rStyle w:val="FootnoteReference"/>
          <w:rFonts w:asciiTheme="minorBidi" w:hAnsiTheme="minorBidi" w:cstheme="minorBidi"/>
          <w:sz w:val="20"/>
          <w:szCs w:val="20"/>
        </w:rPr>
        <w:footnoteRef/>
      </w:r>
      <w:r w:rsidRPr="002671BC">
        <w:rPr>
          <w:rFonts w:asciiTheme="minorBidi" w:hAnsiTheme="minorBidi" w:cstheme="minorBidi"/>
          <w:szCs w:val="20"/>
          <w:rtl/>
        </w:rPr>
        <w:t xml:space="preserve"> </w:t>
      </w:r>
      <w:r w:rsidRPr="002671BC">
        <w:rPr>
          <w:rFonts w:asciiTheme="minorBidi" w:hAnsiTheme="minorBidi" w:cstheme="minorBidi"/>
          <w:szCs w:val="20"/>
        </w:rPr>
        <w:t xml:space="preserve">For example, Rashi explains that the Levites must not look at the time when the vessels are “swallowed” by their coverings, and the Rashbam explains that the Levites may not look when the </w:t>
      </w:r>
      <w:r w:rsidRPr="002671BC">
        <w:rPr>
          <w:rFonts w:asciiTheme="minorBidi" w:hAnsiTheme="minorBidi" w:cstheme="minorBidi"/>
          <w:i/>
          <w:iCs/>
          <w:szCs w:val="20"/>
        </w:rPr>
        <w:t>Mishkan</w:t>
      </w:r>
      <w:r w:rsidRPr="002671BC">
        <w:rPr>
          <w:rFonts w:asciiTheme="minorBidi" w:hAnsiTheme="minorBidi" w:cstheme="minorBidi"/>
          <w:szCs w:val="20"/>
        </w:rPr>
        <w:t xml:space="preserve"> is disassembled (“swallow” means to take apart and disassemble, as in </w:t>
      </w:r>
      <w:r w:rsidRPr="002671BC">
        <w:rPr>
          <w:rFonts w:asciiTheme="minorBidi" w:hAnsiTheme="minorBidi" w:cstheme="minorBidi"/>
          <w:i/>
          <w:iCs/>
          <w:szCs w:val="20"/>
        </w:rPr>
        <w:t>Eikha</w:t>
      </w:r>
      <w:r w:rsidRPr="002671BC">
        <w:rPr>
          <w:rFonts w:asciiTheme="minorBidi" w:hAnsiTheme="minorBidi" w:cstheme="minorBidi"/>
          <w:szCs w:val="20"/>
        </w:rPr>
        <w:t xml:space="preserve"> 2:5, “He has swallowed all of her palaces”).</w:t>
      </w:r>
    </w:p>
  </w:footnote>
  <w:footnote w:id="14">
    <w:p w:rsidR="002671BC" w:rsidRPr="002671BC" w:rsidRDefault="002671BC" w:rsidP="002671BC">
      <w:pPr>
        <w:pStyle w:val="FootnoteText"/>
        <w:bidi w:val="0"/>
        <w:spacing w:after="0" w:line="240" w:lineRule="auto"/>
        <w:rPr>
          <w:rFonts w:asciiTheme="minorBidi" w:hAnsiTheme="minorBidi" w:cstheme="minorBidi"/>
          <w:szCs w:val="20"/>
          <w:rtl/>
        </w:rPr>
      </w:pPr>
      <w:r w:rsidRPr="002671BC">
        <w:rPr>
          <w:rStyle w:val="FootnoteReference"/>
          <w:rFonts w:asciiTheme="minorBidi" w:hAnsiTheme="minorBidi" w:cstheme="minorBidi"/>
          <w:sz w:val="20"/>
          <w:szCs w:val="20"/>
        </w:rPr>
        <w:footnoteRef/>
      </w:r>
      <w:r w:rsidR="00C230EF">
        <w:rPr>
          <w:rFonts w:asciiTheme="minorBidi" w:hAnsiTheme="minorBidi" w:cstheme="minorBidi"/>
          <w:szCs w:val="20"/>
          <w:rtl/>
        </w:rPr>
        <w:t xml:space="preserve"> </w:t>
      </w:r>
      <w:r w:rsidRPr="002671BC">
        <w:rPr>
          <w:rFonts w:asciiTheme="minorBidi" w:hAnsiTheme="minorBidi" w:cstheme="minorBidi"/>
          <w:szCs w:val="20"/>
        </w:rPr>
        <w:t>Apparently, this should say “his way”.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7C6"/>
    <w:multiLevelType w:val="hybridMultilevel"/>
    <w:tmpl w:val="98D0F7B0"/>
    <w:lvl w:ilvl="0" w:tplc="CF28DE5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D340A"/>
    <w:multiLevelType w:val="hybridMultilevel"/>
    <w:tmpl w:val="72E2B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219A3"/>
    <w:multiLevelType w:val="hybridMultilevel"/>
    <w:tmpl w:val="0C0C7B7C"/>
    <w:lvl w:ilvl="0" w:tplc="1EEE1294">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
    <w:nsid w:val="26443044"/>
    <w:multiLevelType w:val="hybridMultilevel"/>
    <w:tmpl w:val="99524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D8F7E9D"/>
    <w:multiLevelType w:val="hybridMultilevel"/>
    <w:tmpl w:val="6DC8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B487D"/>
    <w:multiLevelType w:val="hybridMultilevel"/>
    <w:tmpl w:val="9572B3CE"/>
    <w:lvl w:ilvl="0" w:tplc="CD5E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E3180"/>
    <w:multiLevelType w:val="hybridMultilevel"/>
    <w:tmpl w:val="F8C06BC4"/>
    <w:lvl w:ilvl="0" w:tplc="25F22C26">
      <w:start w:val="6"/>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7">
    <w:nsid w:val="4B6F13D8"/>
    <w:multiLevelType w:val="hybridMultilevel"/>
    <w:tmpl w:val="15D2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B2C13"/>
    <w:multiLevelType w:val="hybridMultilevel"/>
    <w:tmpl w:val="29DC4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0C130E"/>
    <w:multiLevelType w:val="hybridMultilevel"/>
    <w:tmpl w:val="0C0C7B7C"/>
    <w:lvl w:ilvl="0" w:tplc="1EEE1294">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0">
    <w:nsid w:val="67144A18"/>
    <w:multiLevelType w:val="hybridMultilevel"/>
    <w:tmpl w:val="078E1C08"/>
    <w:lvl w:ilvl="0" w:tplc="CE90E3D2">
      <w:start w:val="1"/>
      <w:numFmt w:val="upperLetter"/>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82C41"/>
    <w:multiLevelType w:val="hybridMultilevel"/>
    <w:tmpl w:val="F2E0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5"/>
  </w:num>
  <w:num w:numId="6">
    <w:abstractNumId w:val="11"/>
  </w:num>
  <w:num w:numId="7">
    <w:abstractNumId w:val="10"/>
  </w:num>
  <w:num w:numId="8">
    <w:abstractNumId w:val="6"/>
  </w:num>
  <w:num w:numId="9">
    <w:abstractNumId w:val="8"/>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CD"/>
    <w:rsid w:val="00005F85"/>
    <w:rsid w:val="00007635"/>
    <w:rsid w:val="000113D5"/>
    <w:rsid w:val="00011EF3"/>
    <w:rsid w:val="00011FF3"/>
    <w:rsid w:val="000154A1"/>
    <w:rsid w:val="00034887"/>
    <w:rsid w:val="00042610"/>
    <w:rsid w:val="000462FC"/>
    <w:rsid w:val="00046C9F"/>
    <w:rsid w:val="0005394C"/>
    <w:rsid w:val="00053F4F"/>
    <w:rsid w:val="00061D2D"/>
    <w:rsid w:val="00063FCA"/>
    <w:rsid w:val="0006479A"/>
    <w:rsid w:val="00066394"/>
    <w:rsid w:val="000707D4"/>
    <w:rsid w:val="000727C5"/>
    <w:rsid w:val="0007786C"/>
    <w:rsid w:val="00077D83"/>
    <w:rsid w:val="0008341F"/>
    <w:rsid w:val="000959E2"/>
    <w:rsid w:val="000A1206"/>
    <w:rsid w:val="000B7314"/>
    <w:rsid w:val="000C0B58"/>
    <w:rsid w:val="000C20F6"/>
    <w:rsid w:val="000C35AC"/>
    <w:rsid w:val="000D5457"/>
    <w:rsid w:val="000E1960"/>
    <w:rsid w:val="000E3761"/>
    <w:rsid w:val="000E5323"/>
    <w:rsid w:val="000E5653"/>
    <w:rsid w:val="000E6367"/>
    <w:rsid w:val="000E63BC"/>
    <w:rsid w:val="000F7009"/>
    <w:rsid w:val="00105B1C"/>
    <w:rsid w:val="00116890"/>
    <w:rsid w:val="0012136A"/>
    <w:rsid w:val="00145669"/>
    <w:rsid w:val="00156432"/>
    <w:rsid w:val="00161137"/>
    <w:rsid w:val="0016519E"/>
    <w:rsid w:val="0017058D"/>
    <w:rsid w:val="0017241B"/>
    <w:rsid w:val="00175D7E"/>
    <w:rsid w:val="00184511"/>
    <w:rsid w:val="00184628"/>
    <w:rsid w:val="00187CC4"/>
    <w:rsid w:val="0019079E"/>
    <w:rsid w:val="001937CA"/>
    <w:rsid w:val="00193932"/>
    <w:rsid w:val="001A1945"/>
    <w:rsid w:val="001A1EA5"/>
    <w:rsid w:val="001B0847"/>
    <w:rsid w:val="001B34A7"/>
    <w:rsid w:val="001B75AC"/>
    <w:rsid w:val="001D1636"/>
    <w:rsid w:val="001D1843"/>
    <w:rsid w:val="001E0A5F"/>
    <w:rsid w:val="001E0C0E"/>
    <w:rsid w:val="001E360B"/>
    <w:rsid w:val="001E6BF2"/>
    <w:rsid w:val="001F1C38"/>
    <w:rsid w:val="001F7823"/>
    <w:rsid w:val="00201852"/>
    <w:rsid w:val="00202C7E"/>
    <w:rsid w:val="00210B95"/>
    <w:rsid w:val="00210E0F"/>
    <w:rsid w:val="00211A0B"/>
    <w:rsid w:val="00214844"/>
    <w:rsid w:val="0022054E"/>
    <w:rsid w:val="00220634"/>
    <w:rsid w:val="00222FEE"/>
    <w:rsid w:val="00226589"/>
    <w:rsid w:val="002365A3"/>
    <w:rsid w:val="00237D36"/>
    <w:rsid w:val="00240583"/>
    <w:rsid w:val="0024119C"/>
    <w:rsid w:val="00252B30"/>
    <w:rsid w:val="00255970"/>
    <w:rsid w:val="002606F9"/>
    <w:rsid w:val="0026448C"/>
    <w:rsid w:val="00266382"/>
    <w:rsid w:val="002671BC"/>
    <w:rsid w:val="002703C4"/>
    <w:rsid w:val="002728DA"/>
    <w:rsid w:val="00275281"/>
    <w:rsid w:val="0027672A"/>
    <w:rsid w:val="00283BED"/>
    <w:rsid w:val="00283CC0"/>
    <w:rsid w:val="00284B7D"/>
    <w:rsid w:val="00285C35"/>
    <w:rsid w:val="002934BE"/>
    <w:rsid w:val="002A534E"/>
    <w:rsid w:val="002A6951"/>
    <w:rsid w:val="002B6CB9"/>
    <w:rsid w:val="002C6D6B"/>
    <w:rsid w:val="002D0307"/>
    <w:rsid w:val="002E4B05"/>
    <w:rsid w:val="002F53CC"/>
    <w:rsid w:val="002F6E70"/>
    <w:rsid w:val="00301833"/>
    <w:rsid w:val="00307F99"/>
    <w:rsid w:val="00311E13"/>
    <w:rsid w:val="00315A4D"/>
    <w:rsid w:val="00340ED0"/>
    <w:rsid w:val="0034311F"/>
    <w:rsid w:val="003434FE"/>
    <w:rsid w:val="003527FF"/>
    <w:rsid w:val="00353ED4"/>
    <w:rsid w:val="00380565"/>
    <w:rsid w:val="00380D98"/>
    <w:rsid w:val="00387553"/>
    <w:rsid w:val="00392ED5"/>
    <w:rsid w:val="00396969"/>
    <w:rsid w:val="0039790E"/>
    <w:rsid w:val="003A293A"/>
    <w:rsid w:val="003A7475"/>
    <w:rsid w:val="003B34FC"/>
    <w:rsid w:val="003B698C"/>
    <w:rsid w:val="003C2C0B"/>
    <w:rsid w:val="003C4AA1"/>
    <w:rsid w:val="003C5D55"/>
    <w:rsid w:val="003C7059"/>
    <w:rsid w:val="003D0F0D"/>
    <w:rsid w:val="003D6C36"/>
    <w:rsid w:val="003D7F86"/>
    <w:rsid w:val="003E6FB7"/>
    <w:rsid w:val="003F3609"/>
    <w:rsid w:val="003F7A0A"/>
    <w:rsid w:val="00411D5A"/>
    <w:rsid w:val="0041649B"/>
    <w:rsid w:val="00427032"/>
    <w:rsid w:val="00427353"/>
    <w:rsid w:val="0043451C"/>
    <w:rsid w:val="004373E4"/>
    <w:rsid w:val="00441E21"/>
    <w:rsid w:val="0046500B"/>
    <w:rsid w:val="00476926"/>
    <w:rsid w:val="00476A91"/>
    <w:rsid w:val="00477E7E"/>
    <w:rsid w:val="00481D7C"/>
    <w:rsid w:val="00482B1C"/>
    <w:rsid w:val="0048571C"/>
    <w:rsid w:val="00497926"/>
    <w:rsid w:val="004A7FF6"/>
    <w:rsid w:val="004B25BA"/>
    <w:rsid w:val="004B4201"/>
    <w:rsid w:val="004B50F7"/>
    <w:rsid w:val="004B5F55"/>
    <w:rsid w:val="004C39F1"/>
    <w:rsid w:val="004C4DBE"/>
    <w:rsid w:val="004D4A23"/>
    <w:rsid w:val="004D638C"/>
    <w:rsid w:val="004E12A0"/>
    <w:rsid w:val="004E1474"/>
    <w:rsid w:val="004E162E"/>
    <w:rsid w:val="00510844"/>
    <w:rsid w:val="0052043F"/>
    <w:rsid w:val="0052534D"/>
    <w:rsid w:val="00534314"/>
    <w:rsid w:val="00534BBB"/>
    <w:rsid w:val="005416DA"/>
    <w:rsid w:val="00550561"/>
    <w:rsid w:val="00551E35"/>
    <w:rsid w:val="00570051"/>
    <w:rsid w:val="00573472"/>
    <w:rsid w:val="0058235F"/>
    <w:rsid w:val="00584E3B"/>
    <w:rsid w:val="0058652F"/>
    <w:rsid w:val="0059037B"/>
    <w:rsid w:val="00592316"/>
    <w:rsid w:val="005A1098"/>
    <w:rsid w:val="005A1D2B"/>
    <w:rsid w:val="005A5674"/>
    <w:rsid w:val="005B130F"/>
    <w:rsid w:val="005B18CF"/>
    <w:rsid w:val="005C37BA"/>
    <w:rsid w:val="005C734C"/>
    <w:rsid w:val="005E0E7F"/>
    <w:rsid w:val="005E65CC"/>
    <w:rsid w:val="005E6966"/>
    <w:rsid w:val="005E7452"/>
    <w:rsid w:val="005F35AC"/>
    <w:rsid w:val="006026EC"/>
    <w:rsid w:val="0060421B"/>
    <w:rsid w:val="00605170"/>
    <w:rsid w:val="006075A5"/>
    <w:rsid w:val="006076B4"/>
    <w:rsid w:val="0061297A"/>
    <w:rsid w:val="00613282"/>
    <w:rsid w:val="00617907"/>
    <w:rsid w:val="006316D1"/>
    <w:rsid w:val="006327B1"/>
    <w:rsid w:val="00640054"/>
    <w:rsid w:val="00640338"/>
    <w:rsid w:val="00655C88"/>
    <w:rsid w:val="00655D97"/>
    <w:rsid w:val="00660C67"/>
    <w:rsid w:val="0066231A"/>
    <w:rsid w:val="00663B82"/>
    <w:rsid w:val="00667308"/>
    <w:rsid w:val="00681B19"/>
    <w:rsid w:val="0068727F"/>
    <w:rsid w:val="006972CB"/>
    <w:rsid w:val="006C1870"/>
    <w:rsid w:val="006C27FD"/>
    <w:rsid w:val="006C34BE"/>
    <w:rsid w:val="006C6C61"/>
    <w:rsid w:val="006D11AA"/>
    <w:rsid w:val="006E3842"/>
    <w:rsid w:val="0070141D"/>
    <w:rsid w:val="007047F9"/>
    <w:rsid w:val="007113EF"/>
    <w:rsid w:val="00720E2A"/>
    <w:rsid w:val="0072157B"/>
    <w:rsid w:val="00725577"/>
    <w:rsid w:val="00732D17"/>
    <w:rsid w:val="00735ABF"/>
    <w:rsid w:val="007409FA"/>
    <w:rsid w:val="00740CD1"/>
    <w:rsid w:val="00743EE7"/>
    <w:rsid w:val="0074473D"/>
    <w:rsid w:val="00760E1D"/>
    <w:rsid w:val="007648C2"/>
    <w:rsid w:val="0077068E"/>
    <w:rsid w:val="007749D4"/>
    <w:rsid w:val="00784573"/>
    <w:rsid w:val="0079568B"/>
    <w:rsid w:val="00795E86"/>
    <w:rsid w:val="00796016"/>
    <w:rsid w:val="007A1952"/>
    <w:rsid w:val="007A4464"/>
    <w:rsid w:val="007B38D3"/>
    <w:rsid w:val="007B56FF"/>
    <w:rsid w:val="007C3C98"/>
    <w:rsid w:val="007F3FBB"/>
    <w:rsid w:val="007F7D1E"/>
    <w:rsid w:val="008001B6"/>
    <w:rsid w:val="008039DD"/>
    <w:rsid w:val="008058DE"/>
    <w:rsid w:val="008063A2"/>
    <w:rsid w:val="008140A6"/>
    <w:rsid w:val="00835297"/>
    <w:rsid w:val="00841810"/>
    <w:rsid w:val="00845A49"/>
    <w:rsid w:val="008472CA"/>
    <w:rsid w:val="00852594"/>
    <w:rsid w:val="00856FAC"/>
    <w:rsid w:val="00857F22"/>
    <w:rsid w:val="008629D3"/>
    <w:rsid w:val="008665C3"/>
    <w:rsid w:val="0086797C"/>
    <w:rsid w:val="00867A2F"/>
    <w:rsid w:val="00874D43"/>
    <w:rsid w:val="008827E3"/>
    <w:rsid w:val="008912F6"/>
    <w:rsid w:val="008976FB"/>
    <w:rsid w:val="008A4422"/>
    <w:rsid w:val="008B299D"/>
    <w:rsid w:val="008B2C84"/>
    <w:rsid w:val="008B5F79"/>
    <w:rsid w:val="008C2755"/>
    <w:rsid w:val="008C52F1"/>
    <w:rsid w:val="008E06F1"/>
    <w:rsid w:val="008E170A"/>
    <w:rsid w:val="008F5EBB"/>
    <w:rsid w:val="008F7FF0"/>
    <w:rsid w:val="0090560C"/>
    <w:rsid w:val="00906F0D"/>
    <w:rsid w:val="00910DD6"/>
    <w:rsid w:val="009316E7"/>
    <w:rsid w:val="0094246F"/>
    <w:rsid w:val="00956262"/>
    <w:rsid w:val="00974062"/>
    <w:rsid w:val="009750B3"/>
    <w:rsid w:val="00977683"/>
    <w:rsid w:val="00981F04"/>
    <w:rsid w:val="0098260C"/>
    <w:rsid w:val="0098285D"/>
    <w:rsid w:val="00983526"/>
    <w:rsid w:val="00983AA8"/>
    <w:rsid w:val="00994948"/>
    <w:rsid w:val="009B63FA"/>
    <w:rsid w:val="009B68E2"/>
    <w:rsid w:val="009C5425"/>
    <w:rsid w:val="009C629A"/>
    <w:rsid w:val="009C71AD"/>
    <w:rsid w:val="009C71C5"/>
    <w:rsid w:val="009E2640"/>
    <w:rsid w:val="009F1DFA"/>
    <w:rsid w:val="009F5363"/>
    <w:rsid w:val="009F5A65"/>
    <w:rsid w:val="009F7861"/>
    <w:rsid w:val="00A023E2"/>
    <w:rsid w:val="00A0268B"/>
    <w:rsid w:val="00A078BF"/>
    <w:rsid w:val="00A13872"/>
    <w:rsid w:val="00A15714"/>
    <w:rsid w:val="00A17109"/>
    <w:rsid w:val="00A17DC2"/>
    <w:rsid w:val="00A2077D"/>
    <w:rsid w:val="00A327EE"/>
    <w:rsid w:val="00A454A3"/>
    <w:rsid w:val="00A46AE5"/>
    <w:rsid w:val="00A55859"/>
    <w:rsid w:val="00A614B9"/>
    <w:rsid w:val="00A67D16"/>
    <w:rsid w:val="00A84636"/>
    <w:rsid w:val="00A84903"/>
    <w:rsid w:val="00A8531C"/>
    <w:rsid w:val="00A8653C"/>
    <w:rsid w:val="00A91E16"/>
    <w:rsid w:val="00A944FF"/>
    <w:rsid w:val="00A954CC"/>
    <w:rsid w:val="00AA77AF"/>
    <w:rsid w:val="00AA785B"/>
    <w:rsid w:val="00AB3DE1"/>
    <w:rsid w:val="00AB48E4"/>
    <w:rsid w:val="00AB7258"/>
    <w:rsid w:val="00AD1639"/>
    <w:rsid w:val="00AD25F0"/>
    <w:rsid w:val="00AD32A6"/>
    <w:rsid w:val="00AD35C9"/>
    <w:rsid w:val="00AD3BA3"/>
    <w:rsid w:val="00AD59C3"/>
    <w:rsid w:val="00AE412A"/>
    <w:rsid w:val="00AE4D38"/>
    <w:rsid w:val="00AE5AC2"/>
    <w:rsid w:val="00AF63F4"/>
    <w:rsid w:val="00AF6F5C"/>
    <w:rsid w:val="00B03A41"/>
    <w:rsid w:val="00B13483"/>
    <w:rsid w:val="00B17251"/>
    <w:rsid w:val="00B20136"/>
    <w:rsid w:val="00B2624D"/>
    <w:rsid w:val="00B2752E"/>
    <w:rsid w:val="00B30BCC"/>
    <w:rsid w:val="00B35583"/>
    <w:rsid w:val="00B427ED"/>
    <w:rsid w:val="00B62296"/>
    <w:rsid w:val="00B67E9E"/>
    <w:rsid w:val="00B74C56"/>
    <w:rsid w:val="00B76A99"/>
    <w:rsid w:val="00B85298"/>
    <w:rsid w:val="00BA4B73"/>
    <w:rsid w:val="00BA5C9A"/>
    <w:rsid w:val="00BC0520"/>
    <w:rsid w:val="00BD03E6"/>
    <w:rsid w:val="00BD7D97"/>
    <w:rsid w:val="00BF4CC7"/>
    <w:rsid w:val="00BF518D"/>
    <w:rsid w:val="00C05287"/>
    <w:rsid w:val="00C06139"/>
    <w:rsid w:val="00C158AE"/>
    <w:rsid w:val="00C172AB"/>
    <w:rsid w:val="00C230EF"/>
    <w:rsid w:val="00C411F0"/>
    <w:rsid w:val="00C44B57"/>
    <w:rsid w:val="00C45B72"/>
    <w:rsid w:val="00C5137B"/>
    <w:rsid w:val="00C52D57"/>
    <w:rsid w:val="00C60AA4"/>
    <w:rsid w:val="00C61BCD"/>
    <w:rsid w:val="00C62E06"/>
    <w:rsid w:val="00C64CC3"/>
    <w:rsid w:val="00C67861"/>
    <w:rsid w:val="00C71E63"/>
    <w:rsid w:val="00C73B06"/>
    <w:rsid w:val="00C80B20"/>
    <w:rsid w:val="00C82B35"/>
    <w:rsid w:val="00C86C6D"/>
    <w:rsid w:val="00C941D2"/>
    <w:rsid w:val="00C965D1"/>
    <w:rsid w:val="00CA3CC7"/>
    <w:rsid w:val="00CA53C5"/>
    <w:rsid w:val="00CB2585"/>
    <w:rsid w:val="00CB32DF"/>
    <w:rsid w:val="00CB4651"/>
    <w:rsid w:val="00CC1F5E"/>
    <w:rsid w:val="00CC5B1D"/>
    <w:rsid w:val="00CD043B"/>
    <w:rsid w:val="00CD5511"/>
    <w:rsid w:val="00CE0476"/>
    <w:rsid w:val="00CE0A02"/>
    <w:rsid w:val="00D00D46"/>
    <w:rsid w:val="00D10DAB"/>
    <w:rsid w:val="00D13762"/>
    <w:rsid w:val="00D166D2"/>
    <w:rsid w:val="00D244A2"/>
    <w:rsid w:val="00D35815"/>
    <w:rsid w:val="00D4176B"/>
    <w:rsid w:val="00D53EF8"/>
    <w:rsid w:val="00D57B3A"/>
    <w:rsid w:val="00D57EFE"/>
    <w:rsid w:val="00D60984"/>
    <w:rsid w:val="00D670E0"/>
    <w:rsid w:val="00D70382"/>
    <w:rsid w:val="00D7300E"/>
    <w:rsid w:val="00D825A9"/>
    <w:rsid w:val="00D929ED"/>
    <w:rsid w:val="00D951B9"/>
    <w:rsid w:val="00D97533"/>
    <w:rsid w:val="00DA193C"/>
    <w:rsid w:val="00DA74E3"/>
    <w:rsid w:val="00DC3278"/>
    <w:rsid w:val="00DC6AA3"/>
    <w:rsid w:val="00DD29C6"/>
    <w:rsid w:val="00DE241E"/>
    <w:rsid w:val="00DF1F01"/>
    <w:rsid w:val="00DF7317"/>
    <w:rsid w:val="00E150A4"/>
    <w:rsid w:val="00E152B0"/>
    <w:rsid w:val="00E154BA"/>
    <w:rsid w:val="00E23EA8"/>
    <w:rsid w:val="00E26820"/>
    <w:rsid w:val="00E31FEB"/>
    <w:rsid w:val="00E354B0"/>
    <w:rsid w:val="00E35B58"/>
    <w:rsid w:val="00E37EE1"/>
    <w:rsid w:val="00E416D1"/>
    <w:rsid w:val="00E41AE0"/>
    <w:rsid w:val="00E46C1C"/>
    <w:rsid w:val="00E5037B"/>
    <w:rsid w:val="00E51BD9"/>
    <w:rsid w:val="00E52C39"/>
    <w:rsid w:val="00E534BA"/>
    <w:rsid w:val="00E53EF9"/>
    <w:rsid w:val="00E65E2E"/>
    <w:rsid w:val="00E81E9E"/>
    <w:rsid w:val="00E92144"/>
    <w:rsid w:val="00EA5A06"/>
    <w:rsid w:val="00EB0F95"/>
    <w:rsid w:val="00EC0D5A"/>
    <w:rsid w:val="00EC50F6"/>
    <w:rsid w:val="00EC6D45"/>
    <w:rsid w:val="00ED6E4B"/>
    <w:rsid w:val="00EE027D"/>
    <w:rsid w:val="00EF6782"/>
    <w:rsid w:val="00EF799B"/>
    <w:rsid w:val="00F01390"/>
    <w:rsid w:val="00F124A5"/>
    <w:rsid w:val="00F14BB0"/>
    <w:rsid w:val="00F15583"/>
    <w:rsid w:val="00F22A86"/>
    <w:rsid w:val="00F236C7"/>
    <w:rsid w:val="00F25353"/>
    <w:rsid w:val="00F25BAE"/>
    <w:rsid w:val="00F33BBE"/>
    <w:rsid w:val="00F67CE6"/>
    <w:rsid w:val="00F7134F"/>
    <w:rsid w:val="00F72BCD"/>
    <w:rsid w:val="00F808A3"/>
    <w:rsid w:val="00F8304C"/>
    <w:rsid w:val="00F8495D"/>
    <w:rsid w:val="00F8698D"/>
    <w:rsid w:val="00F9745D"/>
    <w:rsid w:val="00FA0750"/>
    <w:rsid w:val="00FB61B0"/>
    <w:rsid w:val="00FB7554"/>
    <w:rsid w:val="00FD2986"/>
    <w:rsid w:val="00FD5414"/>
    <w:rsid w:val="00FD6A01"/>
    <w:rsid w:val="00FE3890"/>
    <w:rsid w:val="00FF1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uiPriority w:val="99"/>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rsid w:val="00C61BCD"/>
    <w:rPr>
      <w:rFonts w:ascii="Times New Roman" w:eastAsia="Times New Roman" w:hAnsi="Times New Roman" w:cs="Narkisim"/>
      <w:position w:val="6"/>
      <w:sz w:val="20"/>
      <w:szCs w:val="18"/>
    </w:rPr>
  </w:style>
  <w:style w:type="character" w:styleId="FootnoteReference">
    <w:name w:val="footnote reference"/>
    <w:uiPriority w:val="99"/>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character" w:customStyle="1" w:styleId="shorttext">
    <w:name w:val="short_text"/>
    <w:rsid w:val="00667308"/>
  </w:style>
  <w:style w:type="paragraph" w:styleId="BalloonText">
    <w:name w:val="Balloon Text"/>
    <w:basedOn w:val="Normal"/>
    <w:link w:val="BalloonTextChar"/>
    <w:uiPriority w:val="99"/>
    <w:semiHidden/>
    <w:unhideWhenUsed/>
    <w:rsid w:val="00E50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7B"/>
    <w:rPr>
      <w:rFonts w:ascii="Tahoma" w:eastAsia="Times New Roman" w:hAnsi="Tahoma" w:cs="Tahoma"/>
      <w:sz w:val="16"/>
      <w:szCs w:val="16"/>
    </w:rPr>
  </w:style>
  <w:style w:type="character" w:customStyle="1" w:styleId="mw-headline">
    <w:name w:val="mw-headline"/>
    <w:basedOn w:val="DefaultParagraphFont"/>
    <w:rsid w:val="008665C3"/>
  </w:style>
  <w:style w:type="paragraph" w:customStyle="1" w:styleId="regular">
    <w:name w:val="regular"/>
    <w:basedOn w:val="Normal"/>
    <w:rsid w:val="009F5363"/>
    <w:pPr>
      <w:autoSpaceDE/>
      <w:autoSpaceDN/>
      <w:bidi w:val="0"/>
      <w:spacing w:before="100" w:beforeAutospacing="1" w:after="100" w:afterAutospacing="1" w:line="240" w:lineRule="auto"/>
      <w:jc w:val="left"/>
    </w:pPr>
    <w:rPr>
      <w:rFonts w:cs="Times New Roman"/>
      <w:sz w:val="24"/>
      <w:szCs w:val="24"/>
    </w:rPr>
  </w:style>
  <w:style w:type="character" w:customStyle="1" w:styleId="apple-style-span">
    <w:name w:val="apple-style-span"/>
    <w:basedOn w:val="DefaultParagraphFont"/>
    <w:rsid w:val="003A293A"/>
  </w:style>
  <w:style w:type="table" w:styleId="TableGrid">
    <w:name w:val="Table Grid"/>
    <w:basedOn w:val="TableNormal"/>
    <w:uiPriority w:val="59"/>
    <w:rsid w:val="00845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2671BC"/>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2671BC"/>
  </w:style>
  <w:style w:type="character" w:customStyle="1" w:styleId="BodyTextChar">
    <w:name w:val="Body Text Char"/>
    <w:basedOn w:val="DefaultParagraphFont"/>
    <w:link w:val="BodyText"/>
    <w:uiPriority w:val="99"/>
    <w:semiHidden/>
    <w:rsid w:val="002671BC"/>
    <w:rPr>
      <w:rFonts w:ascii="Times New Roman" w:eastAsia="Times New Roman" w:hAnsi="Times New Roman" w:cs="Narkisim"/>
      <w:sz w:val="20"/>
    </w:rPr>
  </w:style>
  <w:style w:type="paragraph" w:styleId="Footer">
    <w:name w:val="footer"/>
    <w:basedOn w:val="Normal"/>
    <w:link w:val="FooterChar"/>
    <w:uiPriority w:val="99"/>
    <w:unhideWhenUsed/>
    <w:rsid w:val="002671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1BC"/>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uiPriority w:val="99"/>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rsid w:val="00C61BCD"/>
    <w:rPr>
      <w:rFonts w:ascii="Times New Roman" w:eastAsia="Times New Roman" w:hAnsi="Times New Roman" w:cs="Narkisim"/>
      <w:position w:val="6"/>
      <w:sz w:val="20"/>
      <w:szCs w:val="18"/>
    </w:rPr>
  </w:style>
  <w:style w:type="character" w:styleId="FootnoteReference">
    <w:name w:val="footnote reference"/>
    <w:uiPriority w:val="99"/>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character" w:customStyle="1" w:styleId="shorttext">
    <w:name w:val="short_text"/>
    <w:rsid w:val="00667308"/>
  </w:style>
  <w:style w:type="paragraph" w:styleId="BalloonText">
    <w:name w:val="Balloon Text"/>
    <w:basedOn w:val="Normal"/>
    <w:link w:val="BalloonTextChar"/>
    <w:uiPriority w:val="99"/>
    <w:semiHidden/>
    <w:unhideWhenUsed/>
    <w:rsid w:val="00E50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7B"/>
    <w:rPr>
      <w:rFonts w:ascii="Tahoma" w:eastAsia="Times New Roman" w:hAnsi="Tahoma" w:cs="Tahoma"/>
      <w:sz w:val="16"/>
      <w:szCs w:val="16"/>
    </w:rPr>
  </w:style>
  <w:style w:type="character" w:customStyle="1" w:styleId="mw-headline">
    <w:name w:val="mw-headline"/>
    <w:basedOn w:val="DefaultParagraphFont"/>
    <w:rsid w:val="008665C3"/>
  </w:style>
  <w:style w:type="paragraph" w:customStyle="1" w:styleId="regular">
    <w:name w:val="regular"/>
    <w:basedOn w:val="Normal"/>
    <w:rsid w:val="009F5363"/>
    <w:pPr>
      <w:autoSpaceDE/>
      <w:autoSpaceDN/>
      <w:bidi w:val="0"/>
      <w:spacing w:before="100" w:beforeAutospacing="1" w:after="100" w:afterAutospacing="1" w:line="240" w:lineRule="auto"/>
      <w:jc w:val="left"/>
    </w:pPr>
    <w:rPr>
      <w:rFonts w:cs="Times New Roman"/>
      <w:sz w:val="24"/>
      <w:szCs w:val="24"/>
    </w:rPr>
  </w:style>
  <w:style w:type="character" w:customStyle="1" w:styleId="apple-style-span">
    <w:name w:val="apple-style-span"/>
    <w:basedOn w:val="DefaultParagraphFont"/>
    <w:rsid w:val="003A293A"/>
  </w:style>
  <w:style w:type="table" w:styleId="TableGrid">
    <w:name w:val="Table Grid"/>
    <w:basedOn w:val="TableNormal"/>
    <w:uiPriority w:val="59"/>
    <w:rsid w:val="00845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2671BC"/>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2671BC"/>
  </w:style>
  <w:style w:type="character" w:customStyle="1" w:styleId="BodyTextChar">
    <w:name w:val="Body Text Char"/>
    <w:basedOn w:val="DefaultParagraphFont"/>
    <w:link w:val="BodyText"/>
    <w:uiPriority w:val="99"/>
    <w:semiHidden/>
    <w:rsid w:val="002671BC"/>
    <w:rPr>
      <w:rFonts w:ascii="Times New Roman" w:eastAsia="Times New Roman" w:hAnsi="Times New Roman" w:cs="Narkisim"/>
      <w:sz w:val="20"/>
    </w:rPr>
  </w:style>
  <w:style w:type="paragraph" w:styleId="Footer">
    <w:name w:val="footer"/>
    <w:basedOn w:val="Normal"/>
    <w:link w:val="FooterChar"/>
    <w:uiPriority w:val="99"/>
    <w:unhideWhenUsed/>
    <w:rsid w:val="002671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1BC"/>
    <w:rPr>
      <w:rFonts w:ascii="Times New Roman" w:eastAsia="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1296">
      <w:bodyDiv w:val="1"/>
      <w:marLeft w:val="0"/>
      <w:marRight w:val="0"/>
      <w:marTop w:val="0"/>
      <w:marBottom w:val="0"/>
      <w:divBdr>
        <w:top w:val="none" w:sz="0" w:space="0" w:color="auto"/>
        <w:left w:val="none" w:sz="0" w:space="0" w:color="auto"/>
        <w:bottom w:val="none" w:sz="0" w:space="0" w:color="auto"/>
        <w:right w:val="none" w:sz="0" w:space="0" w:color="auto"/>
      </w:divBdr>
    </w:div>
    <w:div w:id="87699231">
      <w:bodyDiv w:val="1"/>
      <w:marLeft w:val="0"/>
      <w:marRight w:val="0"/>
      <w:marTop w:val="0"/>
      <w:marBottom w:val="0"/>
      <w:divBdr>
        <w:top w:val="none" w:sz="0" w:space="0" w:color="auto"/>
        <w:left w:val="none" w:sz="0" w:space="0" w:color="auto"/>
        <w:bottom w:val="none" w:sz="0" w:space="0" w:color="auto"/>
        <w:right w:val="none" w:sz="0" w:space="0" w:color="auto"/>
      </w:divBdr>
    </w:div>
    <w:div w:id="231158125">
      <w:bodyDiv w:val="1"/>
      <w:marLeft w:val="0"/>
      <w:marRight w:val="0"/>
      <w:marTop w:val="0"/>
      <w:marBottom w:val="0"/>
      <w:divBdr>
        <w:top w:val="none" w:sz="0" w:space="0" w:color="auto"/>
        <w:left w:val="none" w:sz="0" w:space="0" w:color="auto"/>
        <w:bottom w:val="none" w:sz="0" w:space="0" w:color="auto"/>
        <w:right w:val="none" w:sz="0" w:space="0" w:color="auto"/>
      </w:divBdr>
    </w:div>
    <w:div w:id="248975819">
      <w:bodyDiv w:val="1"/>
      <w:marLeft w:val="0"/>
      <w:marRight w:val="0"/>
      <w:marTop w:val="0"/>
      <w:marBottom w:val="0"/>
      <w:divBdr>
        <w:top w:val="none" w:sz="0" w:space="0" w:color="auto"/>
        <w:left w:val="none" w:sz="0" w:space="0" w:color="auto"/>
        <w:bottom w:val="none" w:sz="0" w:space="0" w:color="auto"/>
        <w:right w:val="none" w:sz="0" w:space="0" w:color="auto"/>
      </w:divBdr>
    </w:div>
    <w:div w:id="302128055">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556555809">
      <w:bodyDiv w:val="1"/>
      <w:marLeft w:val="0"/>
      <w:marRight w:val="0"/>
      <w:marTop w:val="0"/>
      <w:marBottom w:val="0"/>
      <w:divBdr>
        <w:top w:val="none" w:sz="0" w:space="0" w:color="auto"/>
        <w:left w:val="none" w:sz="0" w:space="0" w:color="auto"/>
        <w:bottom w:val="none" w:sz="0" w:space="0" w:color="auto"/>
        <w:right w:val="none" w:sz="0" w:space="0" w:color="auto"/>
      </w:divBdr>
    </w:div>
    <w:div w:id="1016036771">
      <w:bodyDiv w:val="1"/>
      <w:marLeft w:val="0"/>
      <w:marRight w:val="0"/>
      <w:marTop w:val="0"/>
      <w:marBottom w:val="0"/>
      <w:divBdr>
        <w:top w:val="none" w:sz="0" w:space="0" w:color="auto"/>
        <w:left w:val="none" w:sz="0" w:space="0" w:color="auto"/>
        <w:bottom w:val="none" w:sz="0" w:space="0" w:color="auto"/>
        <w:right w:val="none" w:sz="0" w:space="0" w:color="auto"/>
      </w:divBdr>
    </w:div>
    <w:div w:id="1054692779">
      <w:bodyDiv w:val="1"/>
      <w:marLeft w:val="0"/>
      <w:marRight w:val="0"/>
      <w:marTop w:val="0"/>
      <w:marBottom w:val="0"/>
      <w:divBdr>
        <w:top w:val="none" w:sz="0" w:space="0" w:color="auto"/>
        <w:left w:val="none" w:sz="0" w:space="0" w:color="auto"/>
        <w:bottom w:val="none" w:sz="0" w:space="0" w:color="auto"/>
        <w:right w:val="none" w:sz="0" w:space="0" w:color="auto"/>
      </w:divBdr>
    </w:div>
    <w:div w:id="1058242046">
      <w:bodyDiv w:val="1"/>
      <w:marLeft w:val="0"/>
      <w:marRight w:val="0"/>
      <w:marTop w:val="0"/>
      <w:marBottom w:val="0"/>
      <w:divBdr>
        <w:top w:val="none" w:sz="0" w:space="0" w:color="auto"/>
        <w:left w:val="none" w:sz="0" w:space="0" w:color="auto"/>
        <w:bottom w:val="none" w:sz="0" w:space="0" w:color="auto"/>
        <w:right w:val="none" w:sz="0" w:space="0" w:color="auto"/>
      </w:divBdr>
    </w:div>
    <w:div w:id="1143036818">
      <w:bodyDiv w:val="1"/>
      <w:marLeft w:val="0"/>
      <w:marRight w:val="0"/>
      <w:marTop w:val="0"/>
      <w:marBottom w:val="0"/>
      <w:divBdr>
        <w:top w:val="none" w:sz="0" w:space="0" w:color="auto"/>
        <w:left w:val="none" w:sz="0" w:space="0" w:color="auto"/>
        <w:bottom w:val="none" w:sz="0" w:space="0" w:color="auto"/>
        <w:right w:val="none" w:sz="0" w:space="0" w:color="auto"/>
      </w:divBdr>
    </w:div>
    <w:div w:id="1206601306">
      <w:bodyDiv w:val="1"/>
      <w:marLeft w:val="0"/>
      <w:marRight w:val="0"/>
      <w:marTop w:val="0"/>
      <w:marBottom w:val="0"/>
      <w:divBdr>
        <w:top w:val="none" w:sz="0" w:space="0" w:color="auto"/>
        <w:left w:val="none" w:sz="0" w:space="0" w:color="auto"/>
        <w:bottom w:val="none" w:sz="0" w:space="0" w:color="auto"/>
        <w:right w:val="none" w:sz="0" w:space="0" w:color="auto"/>
      </w:divBdr>
    </w:div>
    <w:div w:id="1207067944">
      <w:bodyDiv w:val="1"/>
      <w:marLeft w:val="0"/>
      <w:marRight w:val="0"/>
      <w:marTop w:val="0"/>
      <w:marBottom w:val="0"/>
      <w:divBdr>
        <w:top w:val="none" w:sz="0" w:space="0" w:color="auto"/>
        <w:left w:val="none" w:sz="0" w:space="0" w:color="auto"/>
        <w:bottom w:val="none" w:sz="0" w:space="0" w:color="auto"/>
        <w:right w:val="none" w:sz="0" w:space="0" w:color="auto"/>
      </w:divBdr>
    </w:div>
    <w:div w:id="1247493333">
      <w:bodyDiv w:val="1"/>
      <w:marLeft w:val="0"/>
      <w:marRight w:val="0"/>
      <w:marTop w:val="0"/>
      <w:marBottom w:val="0"/>
      <w:divBdr>
        <w:top w:val="none" w:sz="0" w:space="0" w:color="auto"/>
        <w:left w:val="none" w:sz="0" w:space="0" w:color="auto"/>
        <w:bottom w:val="none" w:sz="0" w:space="0" w:color="auto"/>
        <w:right w:val="none" w:sz="0" w:space="0" w:color="auto"/>
      </w:divBdr>
    </w:div>
    <w:div w:id="1322808271">
      <w:bodyDiv w:val="1"/>
      <w:marLeft w:val="0"/>
      <w:marRight w:val="0"/>
      <w:marTop w:val="0"/>
      <w:marBottom w:val="0"/>
      <w:divBdr>
        <w:top w:val="none" w:sz="0" w:space="0" w:color="auto"/>
        <w:left w:val="none" w:sz="0" w:space="0" w:color="auto"/>
        <w:bottom w:val="none" w:sz="0" w:space="0" w:color="auto"/>
        <w:right w:val="none" w:sz="0" w:space="0" w:color="auto"/>
      </w:divBdr>
    </w:div>
    <w:div w:id="1323192869">
      <w:bodyDiv w:val="1"/>
      <w:marLeft w:val="0"/>
      <w:marRight w:val="0"/>
      <w:marTop w:val="0"/>
      <w:marBottom w:val="0"/>
      <w:divBdr>
        <w:top w:val="none" w:sz="0" w:space="0" w:color="auto"/>
        <w:left w:val="none" w:sz="0" w:space="0" w:color="auto"/>
        <w:bottom w:val="none" w:sz="0" w:space="0" w:color="auto"/>
        <w:right w:val="none" w:sz="0" w:space="0" w:color="auto"/>
      </w:divBdr>
    </w:div>
    <w:div w:id="1418667816">
      <w:bodyDiv w:val="1"/>
      <w:marLeft w:val="0"/>
      <w:marRight w:val="0"/>
      <w:marTop w:val="0"/>
      <w:marBottom w:val="0"/>
      <w:divBdr>
        <w:top w:val="none" w:sz="0" w:space="0" w:color="auto"/>
        <w:left w:val="none" w:sz="0" w:space="0" w:color="auto"/>
        <w:bottom w:val="none" w:sz="0" w:space="0" w:color="auto"/>
        <w:right w:val="none" w:sz="0" w:space="0" w:color="auto"/>
      </w:divBdr>
    </w:div>
    <w:div w:id="1606573394">
      <w:bodyDiv w:val="1"/>
      <w:marLeft w:val="0"/>
      <w:marRight w:val="0"/>
      <w:marTop w:val="0"/>
      <w:marBottom w:val="0"/>
      <w:divBdr>
        <w:top w:val="none" w:sz="0" w:space="0" w:color="auto"/>
        <w:left w:val="none" w:sz="0" w:space="0" w:color="auto"/>
        <w:bottom w:val="none" w:sz="0" w:space="0" w:color="auto"/>
        <w:right w:val="none" w:sz="0" w:space="0" w:color="auto"/>
      </w:divBdr>
    </w:div>
    <w:div w:id="1931507104">
      <w:bodyDiv w:val="1"/>
      <w:marLeft w:val="0"/>
      <w:marRight w:val="0"/>
      <w:marTop w:val="0"/>
      <w:marBottom w:val="0"/>
      <w:divBdr>
        <w:top w:val="none" w:sz="0" w:space="0" w:color="auto"/>
        <w:left w:val="none" w:sz="0" w:space="0" w:color="auto"/>
        <w:bottom w:val="none" w:sz="0" w:space="0" w:color="auto"/>
        <w:right w:val="none" w:sz="0" w:space="0" w:color="auto"/>
      </w:divBdr>
    </w:div>
    <w:div w:id="20681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C44B-E15B-4E07-876B-D6A57794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tmpUser</cp:lastModifiedBy>
  <cp:revision>2</cp:revision>
  <dcterms:created xsi:type="dcterms:W3CDTF">2015-06-07T07:02:00Z</dcterms:created>
  <dcterms:modified xsi:type="dcterms:W3CDTF">2015-06-07T07:02:00Z</dcterms:modified>
</cp:coreProperties>
</file>