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bookmarkStart w:id="0" w:name="_GoBack"/>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40122E52" w:rsidR="00832D1E" w:rsidRDefault="002F6A50" w:rsidP="00F64CF9">
      <w:pPr>
        <w:pStyle w:val="1"/>
        <w:contextualSpacing/>
      </w:pPr>
      <w:r>
        <w:rPr>
          <w:rFonts w:hint="cs"/>
          <w:rtl/>
        </w:rPr>
        <w:t>2</w:t>
      </w:r>
      <w:r w:rsidR="00E72992">
        <w:rPr>
          <w:rFonts w:hint="cs"/>
          <w:rtl/>
        </w:rPr>
        <w:t>9</w:t>
      </w:r>
      <w:r w:rsidR="001019AC">
        <w:rPr>
          <w:rFonts w:hint="cs"/>
          <w:rtl/>
        </w:rPr>
        <w:t xml:space="preserve"> </w:t>
      </w:r>
      <w:r w:rsidR="005921AF">
        <w:rPr>
          <w:rFonts w:asciiTheme="minorBidi" w:hAnsiTheme="minorBidi" w:hint="cs"/>
          <w:rtl/>
        </w:rPr>
        <w:t xml:space="preserve">ברכת כהנים </w:t>
      </w:r>
      <w:r w:rsidR="005921AF">
        <w:rPr>
          <w:rFonts w:asciiTheme="minorBidi" w:hAnsiTheme="minorBidi"/>
          <w:rtl/>
        </w:rPr>
        <w:t>–</w:t>
      </w:r>
      <w:r w:rsidR="005921AF">
        <w:rPr>
          <w:rFonts w:asciiTheme="minorBidi" w:hAnsiTheme="minorBidi" w:hint="cs"/>
          <w:rtl/>
        </w:rPr>
        <w:t xml:space="preserve"> חלק </w:t>
      </w:r>
      <w:r w:rsidR="00E72992">
        <w:rPr>
          <w:rFonts w:asciiTheme="minorBidi" w:hAnsiTheme="minorBidi" w:hint="cs"/>
          <w:rtl/>
        </w:rPr>
        <w:t>ב</w:t>
      </w:r>
      <w:r w:rsidR="005921AF">
        <w:rPr>
          <w:rFonts w:asciiTheme="minorBidi" w:hAnsiTheme="minorBidi" w:hint="cs"/>
          <w:rtl/>
        </w:rPr>
        <w:t>'</w:t>
      </w:r>
    </w:p>
    <w:p w14:paraId="3413A669" w14:textId="77777777" w:rsidR="00F64CF9" w:rsidRPr="00F64CF9" w:rsidRDefault="00F64CF9" w:rsidP="00F64CF9">
      <w:pPr>
        <w:rPr>
          <w:rtl/>
        </w:rPr>
      </w:pPr>
    </w:p>
    <w:p w14:paraId="715BB1E8" w14:textId="77777777" w:rsidR="00E72992" w:rsidRDefault="00E72992" w:rsidP="00E72992">
      <w:pPr>
        <w:pStyle w:val="2"/>
        <w:rPr>
          <w:rtl/>
        </w:rPr>
      </w:pPr>
      <w:bookmarkStart w:id="1" w:name="_Toc371432914"/>
      <w:r w:rsidRPr="007C44D7">
        <w:rPr>
          <w:rtl/>
        </w:rPr>
        <w:t>עלייה</w:t>
      </w:r>
      <w:r>
        <w:rPr>
          <w:rtl/>
        </w:rPr>
        <w:t xml:space="preserve"> </w:t>
      </w:r>
      <w:r w:rsidRPr="007C44D7">
        <w:rPr>
          <w:rtl/>
        </w:rPr>
        <w:t>לדוכן</w:t>
      </w:r>
      <w:bookmarkEnd w:id="1"/>
    </w:p>
    <w:p w14:paraId="65C512AE" w14:textId="138DDF3C" w:rsidR="00E72992" w:rsidRDefault="00E72992" w:rsidP="00E72992">
      <w:pPr>
        <w:rPr>
          <w:rtl/>
        </w:rPr>
      </w:pPr>
      <w:r>
        <w:rPr>
          <w:rFonts w:hint="cs"/>
          <w:rtl/>
        </w:rPr>
        <w:t xml:space="preserve">בחזרת הש"ץ, ברכת כהנים נאמרת בחלק האחרון המורכב משלוש ברכות המכונות על שם המילה הפותחת: הברכה הראשונה "רצה" עוסקות בחידוש עבודת המקדש, הברכה השנייה "מודים" והברכה השלישית "שים שלום". הגמרא (מגילה </w:t>
      </w:r>
      <w:proofErr w:type="spellStart"/>
      <w:r>
        <w:rPr>
          <w:rFonts w:hint="cs"/>
          <w:rtl/>
        </w:rPr>
        <w:t>יח</w:t>
      </w:r>
      <w:proofErr w:type="spellEnd"/>
      <w:r>
        <w:rPr>
          <w:rFonts w:hint="cs"/>
          <w:rtl/>
        </w:rPr>
        <w:t xml:space="preserve"> </w:t>
      </w:r>
      <w:r>
        <w:rPr>
          <w:rFonts w:hint="cs"/>
          <w:rtl/>
        </w:rPr>
        <w:t>ע"א) מסבירה מדוע נאמרת ברכת כהנים דווקא במקום זה, בין ברכת "מודים" לברכת "שים שלום":</w:t>
      </w:r>
    </w:p>
    <w:p w14:paraId="546A91B9" w14:textId="77777777" w:rsidR="00E72992" w:rsidRDefault="00E72992" w:rsidP="00E72992">
      <w:pPr>
        <w:pStyle w:val="a9"/>
        <w:rPr>
          <w:rtl/>
        </w:rPr>
      </w:pPr>
      <w:r>
        <w:rPr>
          <w:rFonts w:hint="cs"/>
          <w:rtl/>
        </w:rPr>
        <w:t>ומה</w:t>
      </w:r>
      <w:r>
        <w:rPr>
          <w:rtl/>
        </w:rPr>
        <w:t xml:space="preserve"> </w:t>
      </w:r>
      <w:r>
        <w:rPr>
          <w:rFonts w:hint="cs"/>
          <w:rtl/>
        </w:rPr>
        <w:t>ראו</w:t>
      </w:r>
      <w:r>
        <w:rPr>
          <w:rtl/>
        </w:rPr>
        <w:t xml:space="preserve"> </w:t>
      </w:r>
      <w:r>
        <w:rPr>
          <w:rFonts w:hint="cs"/>
          <w:rtl/>
        </w:rPr>
        <w:t>לומר</w:t>
      </w:r>
      <w:r>
        <w:rPr>
          <w:rtl/>
        </w:rPr>
        <w:t xml:space="preserve"> </w:t>
      </w:r>
      <w:r>
        <w:rPr>
          <w:rFonts w:hint="cs"/>
          <w:rtl/>
        </w:rPr>
        <w:t>ברכת</w:t>
      </w:r>
      <w:r>
        <w:rPr>
          <w:rtl/>
        </w:rPr>
        <w:t xml:space="preserve"> </w:t>
      </w:r>
      <w:r>
        <w:rPr>
          <w:rFonts w:hint="cs"/>
          <w:rtl/>
        </w:rPr>
        <w:t>כהנים</w:t>
      </w:r>
      <w:r>
        <w:rPr>
          <w:rtl/>
        </w:rPr>
        <w:t xml:space="preserve"> </w:t>
      </w:r>
      <w:r>
        <w:rPr>
          <w:rFonts w:hint="cs"/>
          <w:rtl/>
        </w:rPr>
        <w:t>אחר</w:t>
      </w:r>
      <w:r>
        <w:rPr>
          <w:rtl/>
        </w:rPr>
        <w:t xml:space="preserve"> </w:t>
      </w:r>
      <w:r>
        <w:rPr>
          <w:rFonts w:hint="cs"/>
          <w:rtl/>
        </w:rPr>
        <w:t>הודאה</w:t>
      </w:r>
      <w:r>
        <w:rPr>
          <w:rtl/>
        </w:rPr>
        <w:t xml:space="preserve"> </w:t>
      </w:r>
      <w:r>
        <w:rPr>
          <w:rFonts w:hint="cs"/>
          <w:rtl/>
        </w:rPr>
        <w:t>–</w:t>
      </w:r>
      <w:r>
        <w:rPr>
          <w:rtl/>
        </w:rPr>
        <w:t xml:space="preserve"> </w:t>
      </w:r>
      <w:proofErr w:type="spellStart"/>
      <w:r>
        <w:rPr>
          <w:rFonts w:hint="cs"/>
          <w:rtl/>
        </w:rPr>
        <w:t>דכתיב</w:t>
      </w:r>
      <w:proofErr w:type="spellEnd"/>
      <w:r>
        <w:rPr>
          <w:rtl/>
        </w:rPr>
        <w:t xml:space="preserve"> </w:t>
      </w:r>
      <w:r>
        <w:rPr>
          <w:rFonts w:hint="cs"/>
          <w:rtl/>
        </w:rPr>
        <w:t xml:space="preserve">[ויקרא ט', </w:t>
      </w:r>
      <w:proofErr w:type="spellStart"/>
      <w:r>
        <w:rPr>
          <w:rFonts w:hint="cs"/>
          <w:rtl/>
        </w:rPr>
        <w:t>כב</w:t>
      </w:r>
      <w:proofErr w:type="spellEnd"/>
      <w:r>
        <w:rPr>
          <w:rFonts w:hint="cs"/>
          <w:rtl/>
        </w:rPr>
        <w:t>] '</w:t>
      </w:r>
      <w:proofErr w:type="spellStart"/>
      <w:r>
        <w:rPr>
          <w:rFonts w:hint="cs"/>
          <w:rtl/>
        </w:rPr>
        <w:t>וישא</w:t>
      </w:r>
      <w:proofErr w:type="spellEnd"/>
      <w:r>
        <w:rPr>
          <w:rtl/>
        </w:rPr>
        <w:t xml:space="preserve"> </w:t>
      </w:r>
      <w:r>
        <w:rPr>
          <w:rFonts w:hint="cs"/>
          <w:rtl/>
        </w:rPr>
        <w:t>אהרן</w:t>
      </w:r>
      <w:r>
        <w:rPr>
          <w:rtl/>
        </w:rPr>
        <w:t xml:space="preserve"> </w:t>
      </w:r>
      <w:r>
        <w:rPr>
          <w:rFonts w:hint="cs"/>
          <w:rtl/>
        </w:rPr>
        <w:t>את</w:t>
      </w:r>
      <w:r>
        <w:rPr>
          <w:rtl/>
        </w:rPr>
        <w:t xml:space="preserve"> </w:t>
      </w:r>
      <w:r>
        <w:rPr>
          <w:rFonts w:hint="cs"/>
          <w:rtl/>
        </w:rPr>
        <w:t>ידיו</w:t>
      </w:r>
      <w:r>
        <w:rPr>
          <w:rtl/>
        </w:rPr>
        <w:t xml:space="preserve"> </w:t>
      </w:r>
      <w:r>
        <w:rPr>
          <w:rFonts w:hint="cs"/>
          <w:rtl/>
        </w:rPr>
        <w:t>אל</w:t>
      </w:r>
      <w:r>
        <w:rPr>
          <w:rtl/>
        </w:rPr>
        <w:t xml:space="preserve"> </w:t>
      </w:r>
      <w:r>
        <w:rPr>
          <w:rFonts w:hint="cs"/>
          <w:rtl/>
        </w:rPr>
        <w:t>העם</w:t>
      </w:r>
      <w:r>
        <w:rPr>
          <w:rtl/>
        </w:rPr>
        <w:t xml:space="preserve"> </w:t>
      </w:r>
      <w:r>
        <w:rPr>
          <w:rFonts w:hint="cs"/>
          <w:rtl/>
        </w:rPr>
        <w:t>ויברכם</w:t>
      </w:r>
      <w:r>
        <w:rPr>
          <w:rtl/>
        </w:rPr>
        <w:t xml:space="preserve"> </w:t>
      </w:r>
      <w:r>
        <w:rPr>
          <w:rFonts w:hint="cs"/>
          <w:rtl/>
        </w:rPr>
        <w:t>וירד</w:t>
      </w:r>
      <w:r>
        <w:rPr>
          <w:rtl/>
        </w:rPr>
        <w:t xml:space="preserve"> </w:t>
      </w:r>
      <w:r>
        <w:rPr>
          <w:rFonts w:hint="cs"/>
          <w:rtl/>
        </w:rPr>
        <w:t>מעשות</w:t>
      </w:r>
      <w:r>
        <w:rPr>
          <w:rtl/>
        </w:rPr>
        <w:t xml:space="preserve"> </w:t>
      </w:r>
      <w:r>
        <w:rPr>
          <w:rFonts w:hint="cs"/>
          <w:rtl/>
        </w:rPr>
        <w:t>החטאת</w:t>
      </w:r>
      <w:r>
        <w:rPr>
          <w:rtl/>
        </w:rPr>
        <w:t xml:space="preserve"> </w:t>
      </w:r>
      <w:r>
        <w:rPr>
          <w:rFonts w:hint="cs"/>
          <w:rtl/>
        </w:rPr>
        <w:t>והעלה</w:t>
      </w:r>
      <w:r>
        <w:rPr>
          <w:rtl/>
        </w:rPr>
        <w:t xml:space="preserve"> </w:t>
      </w:r>
      <w:r>
        <w:rPr>
          <w:rFonts w:hint="cs"/>
          <w:rtl/>
        </w:rPr>
        <w:t>והשלמים'</w:t>
      </w:r>
      <w:r>
        <w:rPr>
          <w:rtl/>
        </w:rPr>
        <w:t>.</w:t>
      </w:r>
    </w:p>
    <w:p w14:paraId="1765515B" w14:textId="77777777" w:rsidR="00E72992" w:rsidRDefault="00E72992" w:rsidP="00E72992">
      <w:pPr>
        <w:rPr>
          <w:rtl/>
        </w:rPr>
      </w:pPr>
      <w:r>
        <w:rPr>
          <w:rFonts w:hint="cs"/>
          <w:rtl/>
        </w:rPr>
        <w:t>בנוסף, מסבירה הגמרא (סוטה לח ע"ב) כי על הכהן להתחיל לעלות לדוכן בעת שנאמרת ברכת "רצה":</w:t>
      </w:r>
    </w:p>
    <w:p w14:paraId="24EEE029" w14:textId="77777777" w:rsidR="00E72992" w:rsidRDefault="00E72992" w:rsidP="00E72992">
      <w:pPr>
        <w:pStyle w:val="a9"/>
        <w:rPr>
          <w:rtl/>
        </w:rPr>
      </w:pPr>
      <w:r>
        <w:rPr>
          <w:rFonts w:hint="cs"/>
          <w:rtl/>
        </w:rPr>
        <w:t>ואמר</w:t>
      </w:r>
      <w:r>
        <w:rPr>
          <w:rtl/>
        </w:rPr>
        <w:t xml:space="preserve"> </w:t>
      </w:r>
      <w:r>
        <w:rPr>
          <w:rFonts w:hint="cs"/>
          <w:rtl/>
        </w:rPr>
        <w:t>ר</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כל</w:t>
      </w:r>
      <w:r>
        <w:rPr>
          <w:rtl/>
        </w:rPr>
        <w:t xml:space="preserve"> </w:t>
      </w:r>
      <w:r>
        <w:rPr>
          <w:rFonts w:hint="cs"/>
          <w:rtl/>
        </w:rPr>
        <w:t>כהן</w:t>
      </w:r>
      <w:r>
        <w:rPr>
          <w:rtl/>
        </w:rPr>
        <w:t xml:space="preserve"> </w:t>
      </w:r>
      <w:r>
        <w:rPr>
          <w:rFonts w:hint="cs"/>
          <w:rtl/>
        </w:rPr>
        <w:t>שאינו</w:t>
      </w:r>
      <w:r>
        <w:rPr>
          <w:rtl/>
        </w:rPr>
        <w:t xml:space="preserve"> </w:t>
      </w:r>
      <w:r>
        <w:rPr>
          <w:rFonts w:hint="cs"/>
          <w:rtl/>
        </w:rPr>
        <w:t>עולה</w:t>
      </w:r>
      <w:r>
        <w:rPr>
          <w:rtl/>
        </w:rPr>
        <w:t xml:space="preserve"> </w:t>
      </w:r>
      <w:r>
        <w:rPr>
          <w:rFonts w:hint="cs"/>
          <w:rtl/>
        </w:rPr>
        <w:t>בעבודה</w:t>
      </w:r>
      <w:r>
        <w:rPr>
          <w:rtl/>
        </w:rPr>
        <w:t xml:space="preserve"> </w:t>
      </w:r>
      <w:r>
        <w:rPr>
          <w:rFonts w:hint="cs"/>
          <w:rtl/>
        </w:rPr>
        <w:t>[בברכת רצה] –</w:t>
      </w:r>
      <w:r>
        <w:rPr>
          <w:rtl/>
        </w:rPr>
        <w:t xml:space="preserve"> </w:t>
      </w:r>
      <w:r>
        <w:rPr>
          <w:rFonts w:hint="cs"/>
          <w:rtl/>
        </w:rPr>
        <w:t>שוב</w:t>
      </w:r>
      <w:r>
        <w:rPr>
          <w:rtl/>
        </w:rPr>
        <w:t xml:space="preserve"> </w:t>
      </w:r>
      <w:r>
        <w:rPr>
          <w:rFonts w:hint="cs"/>
          <w:rtl/>
        </w:rPr>
        <w:t>אינו</w:t>
      </w:r>
      <w:r>
        <w:rPr>
          <w:rtl/>
        </w:rPr>
        <w:t xml:space="preserve"> </w:t>
      </w:r>
      <w:r>
        <w:rPr>
          <w:rFonts w:hint="cs"/>
          <w:rtl/>
        </w:rPr>
        <w:t>עולה</w:t>
      </w:r>
      <w:r>
        <w:rPr>
          <w:rtl/>
        </w:rPr>
        <w:t xml:space="preserve">, </w:t>
      </w:r>
      <w:r>
        <w:rPr>
          <w:rFonts w:hint="cs"/>
          <w:rtl/>
        </w:rPr>
        <w:t>שנאמר</w:t>
      </w:r>
      <w:r>
        <w:rPr>
          <w:rtl/>
        </w:rPr>
        <w:t xml:space="preserve">: </w:t>
      </w:r>
      <w:r>
        <w:rPr>
          <w:rFonts w:hint="cs"/>
          <w:rtl/>
        </w:rPr>
        <w:t>'</w:t>
      </w:r>
      <w:proofErr w:type="spellStart"/>
      <w:r>
        <w:rPr>
          <w:rFonts w:hint="cs"/>
          <w:rtl/>
        </w:rPr>
        <w:t>וישא</w:t>
      </w:r>
      <w:proofErr w:type="spellEnd"/>
      <w:r>
        <w:rPr>
          <w:rtl/>
        </w:rPr>
        <w:t xml:space="preserve"> </w:t>
      </w:r>
      <w:r>
        <w:rPr>
          <w:rFonts w:hint="cs"/>
          <w:rtl/>
        </w:rPr>
        <w:t>אהרן</w:t>
      </w:r>
      <w:r>
        <w:rPr>
          <w:rtl/>
        </w:rPr>
        <w:t xml:space="preserve"> </w:t>
      </w:r>
      <w:r>
        <w:rPr>
          <w:rFonts w:hint="cs"/>
          <w:rtl/>
        </w:rPr>
        <w:t>את</w:t>
      </w:r>
      <w:r>
        <w:rPr>
          <w:rtl/>
        </w:rPr>
        <w:t xml:space="preserve"> </w:t>
      </w:r>
      <w:r>
        <w:rPr>
          <w:rFonts w:hint="cs"/>
          <w:rtl/>
        </w:rPr>
        <w:t>ידיו</w:t>
      </w:r>
      <w:r>
        <w:rPr>
          <w:rtl/>
        </w:rPr>
        <w:t xml:space="preserve"> </w:t>
      </w:r>
      <w:r>
        <w:rPr>
          <w:rFonts w:hint="cs"/>
          <w:rtl/>
        </w:rPr>
        <w:t>אל</w:t>
      </w:r>
      <w:r>
        <w:rPr>
          <w:rtl/>
        </w:rPr>
        <w:t xml:space="preserve"> </w:t>
      </w:r>
      <w:r>
        <w:rPr>
          <w:rFonts w:hint="cs"/>
          <w:rtl/>
        </w:rPr>
        <w:t>העם</w:t>
      </w:r>
      <w:r>
        <w:rPr>
          <w:rtl/>
        </w:rPr>
        <w:t xml:space="preserve"> </w:t>
      </w:r>
      <w:r>
        <w:rPr>
          <w:rFonts w:hint="cs"/>
          <w:rtl/>
        </w:rPr>
        <w:t>ויברכם</w:t>
      </w:r>
      <w:r>
        <w:rPr>
          <w:rtl/>
        </w:rPr>
        <w:t xml:space="preserve"> </w:t>
      </w:r>
      <w:r>
        <w:rPr>
          <w:rFonts w:hint="cs"/>
          <w:rtl/>
        </w:rPr>
        <w:t>וירד</w:t>
      </w:r>
      <w:r>
        <w:rPr>
          <w:rtl/>
        </w:rPr>
        <w:t xml:space="preserve"> </w:t>
      </w:r>
      <w:r>
        <w:rPr>
          <w:rFonts w:hint="cs"/>
          <w:rtl/>
        </w:rPr>
        <w:t>מעשות</w:t>
      </w:r>
      <w:r>
        <w:rPr>
          <w:rtl/>
        </w:rPr>
        <w:t xml:space="preserve"> </w:t>
      </w:r>
      <w:r>
        <w:rPr>
          <w:rFonts w:hint="cs"/>
          <w:rtl/>
        </w:rPr>
        <w:t>החטאת</w:t>
      </w:r>
      <w:r>
        <w:rPr>
          <w:rtl/>
        </w:rPr>
        <w:t xml:space="preserve"> </w:t>
      </w:r>
      <w:r>
        <w:rPr>
          <w:rFonts w:hint="cs"/>
          <w:rtl/>
        </w:rPr>
        <w:t>והעולה</w:t>
      </w:r>
      <w:r>
        <w:rPr>
          <w:rtl/>
        </w:rPr>
        <w:t xml:space="preserve"> </w:t>
      </w:r>
      <w:r>
        <w:rPr>
          <w:rFonts w:hint="cs"/>
          <w:rtl/>
        </w:rPr>
        <w:t>והשלמים'</w:t>
      </w:r>
      <w:r>
        <w:rPr>
          <w:rtl/>
        </w:rPr>
        <w:t xml:space="preserve">, </w:t>
      </w:r>
      <w:r>
        <w:rPr>
          <w:rFonts w:hint="cs"/>
          <w:rtl/>
        </w:rPr>
        <w:t>מה</w:t>
      </w:r>
      <w:r>
        <w:rPr>
          <w:rtl/>
        </w:rPr>
        <w:t xml:space="preserve"> </w:t>
      </w:r>
      <w:r>
        <w:rPr>
          <w:rFonts w:hint="cs"/>
          <w:rtl/>
        </w:rPr>
        <w:t>להלן</w:t>
      </w:r>
      <w:r>
        <w:rPr>
          <w:rtl/>
        </w:rPr>
        <w:t xml:space="preserve"> </w:t>
      </w:r>
      <w:r>
        <w:rPr>
          <w:rFonts w:hint="cs"/>
          <w:rtl/>
        </w:rPr>
        <w:t>בעבודה</w:t>
      </w:r>
      <w:r>
        <w:rPr>
          <w:rtl/>
        </w:rPr>
        <w:t xml:space="preserve">, </w:t>
      </w:r>
      <w:r>
        <w:rPr>
          <w:rFonts w:hint="cs"/>
          <w:rtl/>
        </w:rPr>
        <w:t>אף</w:t>
      </w:r>
      <w:r>
        <w:rPr>
          <w:rtl/>
        </w:rPr>
        <w:t xml:space="preserve"> </w:t>
      </w:r>
      <w:r>
        <w:rPr>
          <w:rFonts w:hint="cs"/>
          <w:rtl/>
        </w:rPr>
        <w:t>כאן</w:t>
      </w:r>
      <w:r>
        <w:rPr>
          <w:rtl/>
        </w:rPr>
        <w:t xml:space="preserve"> </w:t>
      </w:r>
      <w:r>
        <w:rPr>
          <w:rFonts w:hint="cs"/>
          <w:rtl/>
        </w:rPr>
        <w:t>[בבית הכנסת] בעבודה</w:t>
      </w:r>
      <w:r>
        <w:rPr>
          <w:rtl/>
        </w:rPr>
        <w:t xml:space="preserve">. </w:t>
      </w:r>
      <w:r>
        <w:rPr>
          <w:rFonts w:hint="cs"/>
          <w:rtl/>
        </w:rPr>
        <w:t>איני</w:t>
      </w:r>
      <w:r>
        <w:rPr>
          <w:rtl/>
        </w:rPr>
        <w:t xml:space="preserve">? </w:t>
      </w:r>
      <w:r>
        <w:rPr>
          <w:rFonts w:hint="cs"/>
          <w:rtl/>
        </w:rPr>
        <w:t>והא</w:t>
      </w:r>
      <w:r>
        <w:rPr>
          <w:rtl/>
        </w:rPr>
        <w:t xml:space="preserve"> </w:t>
      </w:r>
      <w:r>
        <w:rPr>
          <w:rFonts w:hint="cs"/>
          <w:rtl/>
        </w:rPr>
        <w:t>ר</w:t>
      </w:r>
      <w:r>
        <w:rPr>
          <w:rtl/>
        </w:rPr>
        <w:t xml:space="preserve">' </w:t>
      </w:r>
      <w:r>
        <w:rPr>
          <w:rFonts w:hint="cs"/>
          <w:rtl/>
        </w:rPr>
        <w:t>אמי</w:t>
      </w:r>
      <w:r>
        <w:rPr>
          <w:rtl/>
        </w:rPr>
        <w:t xml:space="preserve"> </w:t>
      </w:r>
      <w:r>
        <w:rPr>
          <w:rFonts w:hint="cs"/>
          <w:rtl/>
        </w:rPr>
        <w:t>ורבי</w:t>
      </w:r>
      <w:r>
        <w:rPr>
          <w:rtl/>
        </w:rPr>
        <w:t xml:space="preserve"> </w:t>
      </w:r>
      <w:r>
        <w:rPr>
          <w:rFonts w:hint="cs"/>
          <w:rtl/>
        </w:rPr>
        <w:t>אסי</w:t>
      </w:r>
      <w:r>
        <w:rPr>
          <w:rtl/>
        </w:rPr>
        <w:t xml:space="preserve"> </w:t>
      </w:r>
      <w:r>
        <w:rPr>
          <w:rFonts w:hint="cs"/>
          <w:rtl/>
        </w:rPr>
        <w:t>סלקי</w:t>
      </w:r>
      <w:r>
        <w:rPr>
          <w:rtl/>
        </w:rPr>
        <w:t xml:space="preserve">! </w:t>
      </w:r>
      <w:r>
        <w:rPr>
          <w:rFonts w:hint="cs"/>
          <w:rtl/>
        </w:rPr>
        <w:t>רבי</w:t>
      </w:r>
      <w:r>
        <w:rPr>
          <w:rtl/>
        </w:rPr>
        <w:t xml:space="preserve"> </w:t>
      </w:r>
      <w:r>
        <w:rPr>
          <w:rFonts w:hint="cs"/>
          <w:rtl/>
        </w:rPr>
        <w:t>אמי</w:t>
      </w:r>
      <w:r>
        <w:rPr>
          <w:rtl/>
        </w:rPr>
        <w:t xml:space="preserve"> </w:t>
      </w:r>
      <w:r>
        <w:rPr>
          <w:rFonts w:hint="cs"/>
          <w:rtl/>
        </w:rPr>
        <w:t>ורבי</w:t>
      </w:r>
      <w:r>
        <w:rPr>
          <w:rtl/>
        </w:rPr>
        <w:t xml:space="preserve"> </w:t>
      </w:r>
      <w:r>
        <w:rPr>
          <w:rFonts w:hint="cs"/>
          <w:rtl/>
        </w:rPr>
        <w:t>אסי</w:t>
      </w:r>
      <w:r>
        <w:rPr>
          <w:rtl/>
        </w:rPr>
        <w:t xml:space="preserve"> </w:t>
      </w:r>
      <w:r>
        <w:rPr>
          <w:rFonts w:hint="cs"/>
          <w:rtl/>
        </w:rPr>
        <w:t>מעיקרא</w:t>
      </w:r>
      <w:r>
        <w:rPr>
          <w:rtl/>
        </w:rPr>
        <w:t xml:space="preserve"> </w:t>
      </w:r>
      <w:r>
        <w:rPr>
          <w:rFonts w:hint="cs"/>
          <w:rtl/>
        </w:rPr>
        <w:t>הוו</w:t>
      </w:r>
      <w:r>
        <w:rPr>
          <w:rtl/>
        </w:rPr>
        <w:t xml:space="preserve"> </w:t>
      </w:r>
      <w:r>
        <w:rPr>
          <w:rFonts w:hint="cs"/>
          <w:rtl/>
        </w:rPr>
        <w:t>עקרי</w:t>
      </w:r>
      <w:r>
        <w:rPr>
          <w:rtl/>
        </w:rPr>
        <w:t xml:space="preserve"> </w:t>
      </w:r>
      <w:proofErr w:type="spellStart"/>
      <w:r>
        <w:rPr>
          <w:rFonts w:hint="cs"/>
          <w:rtl/>
        </w:rPr>
        <w:t>כרעייהו</w:t>
      </w:r>
      <w:proofErr w:type="spellEnd"/>
      <w:r>
        <w:rPr>
          <w:rFonts w:hint="cs"/>
          <w:rtl/>
        </w:rPr>
        <w:t xml:space="preserve"> [עקרו ממקומם בזמן כדי לעלות לדוכן]</w:t>
      </w:r>
      <w:r>
        <w:rPr>
          <w:rtl/>
        </w:rPr>
        <w:t xml:space="preserve">, </w:t>
      </w:r>
      <w:r>
        <w:rPr>
          <w:rFonts w:hint="cs"/>
          <w:rtl/>
        </w:rPr>
        <w:t>ממטא</w:t>
      </w:r>
      <w:r>
        <w:rPr>
          <w:rtl/>
        </w:rPr>
        <w:t xml:space="preserve"> </w:t>
      </w:r>
      <w:r>
        <w:rPr>
          <w:rFonts w:hint="cs"/>
          <w:rtl/>
        </w:rPr>
        <w:t>לא</w:t>
      </w:r>
      <w:r>
        <w:rPr>
          <w:rtl/>
        </w:rPr>
        <w:t xml:space="preserve"> </w:t>
      </w:r>
      <w:proofErr w:type="spellStart"/>
      <w:r>
        <w:rPr>
          <w:rFonts w:hint="cs"/>
          <w:rtl/>
        </w:rPr>
        <w:t>הוה</w:t>
      </w:r>
      <w:proofErr w:type="spellEnd"/>
      <w:r>
        <w:rPr>
          <w:rtl/>
        </w:rPr>
        <w:t xml:space="preserve"> </w:t>
      </w:r>
      <w:r>
        <w:rPr>
          <w:rFonts w:hint="cs"/>
          <w:rtl/>
        </w:rPr>
        <w:t>מטו</w:t>
      </w:r>
      <w:r>
        <w:rPr>
          <w:rtl/>
        </w:rPr>
        <w:t xml:space="preserve"> </w:t>
      </w:r>
      <w:r>
        <w:rPr>
          <w:rFonts w:hint="cs"/>
          <w:rtl/>
        </w:rPr>
        <w:t>התם [אך לא הגיעו בזמן]</w:t>
      </w:r>
      <w:r>
        <w:rPr>
          <w:rtl/>
        </w:rPr>
        <w:t>.</w:t>
      </w:r>
    </w:p>
    <w:p w14:paraId="7B1A3F09" w14:textId="77777777" w:rsidR="00E72992" w:rsidRDefault="00E72992" w:rsidP="00E72992">
      <w:pPr>
        <w:rPr>
          <w:rtl/>
        </w:rPr>
      </w:pPr>
      <w:r>
        <w:rPr>
          <w:rFonts w:hint="cs"/>
          <w:rtl/>
        </w:rPr>
        <w:t xml:space="preserve">לפי רבי יהושע בן לוי, כהן שעדיין לא התחיל לעלות לדוכן בברכת "רצה" לא רשאי להשתתף בברכת כהנים. האחרונים (ראה פרי מגדים </w:t>
      </w:r>
      <w:proofErr w:type="spellStart"/>
      <w:r>
        <w:rPr>
          <w:rFonts w:hint="cs"/>
          <w:rtl/>
        </w:rPr>
        <w:t>ס"ק</w:t>
      </w:r>
      <w:proofErr w:type="spellEnd"/>
      <w:r>
        <w:rPr>
          <w:rFonts w:hint="cs"/>
          <w:rtl/>
        </w:rPr>
        <w:t xml:space="preserve"> </w:t>
      </w:r>
      <w:proofErr w:type="spellStart"/>
      <w:r>
        <w:rPr>
          <w:rFonts w:hint="cs"/>
          <w:rtl/>
        </w:rPr>
        <w:t>יב</w:t>
      </w:r>
      <w:proofErr w:type="spellEnd"/>
      <w:r>
        <w:rPr>
          <w:rFonts w:hint="cs"/>
          <w:rtl/>
        </w:rPr>
        <w:t>, ואחרים) שואלים איפה בדיוק עובר הגבול: בזמן ששליח הציבור עדיין נמצא בברכת "רצה" או אפילו כאשר הקהל כבר עונה "אמן" לברכתו, אולי אף מאוחר יותר, כל עוד שליח הציבור לא התחיל לומר את הברכה הבאה "מודים".</w:t>
      </w:r>
    </w:p>
    <w:p w14:paraId="38F13AAD" w14:textId="77777777" w:rsidR="00E72992" w:rsidRDefault="00E72992" w:rsidP="00E72992">
      <w:pPr>
        <w:rPr>
          <w:rtl/>
        </w:rPr>
      </w:pPr>
      <w:r>
        <w:rPr>
          <w:rFonts w:hint="cs"/>
          <w:rtl/>
        </w:rPr>
        <w:t xml:space="preserve">מה יעשה הכהן כאשר תפילת הלחש שלו מתארכת והוא רואה שלא יספיק ליטול ידיים לפני ברכת "רצה"? יש פוסקים (ראה פסקי תשובות סימן </w:t>
      </w:r>
      <w:proofErr w:type="spellStart"/>
      <w:r>
        <w:rPr>
          <w:rFonts w:hint="cs"/>
          <w:rtl/>
        </w:rPr>
        <w:t>קכח</w:t>
      </w:r>
      <w:proofErr w:type="spellEnd"/>
      <w:r>
        <w:rPr>
          <w:rFonts w:hint="cs"/>
          <w:rtl/>
        </w:rPr>
        <w:t xml:space="preserve"> אות </w:t>
      </w:r>
      <w:proofErr w:type="spellStart"/>
      <w:r>
        <w:rPr>
          <w:rFonts w:hint="cs"/>
          <w:rtl/>
        </w:rPr>
        <w:t>כט</w:t>
      </w:r>
      <w:proofErr w:type="spellEnd"/>
      <w:r>
        <w:rPr>
          <w:rFonts w:hint="cs"/>
          <w:rtl/>
        </w:rPr>
        <w:t>) הסבורים שעל הכהן ללכת מהר לכיור, לעבור אותו לעבר הכיוון הכללי של הדוכן, ואז לחזור לכיור לנטילת ידיים. מחווה זו עשויה להיחשב בדיעבד כעלייה לדוכן.</w:t>
      </w:r>
    </w:p>
    <w:p w14:paraId="1964C2CF" w14:textId="2B0E3E36" w:rsidR="00E72992" w:rsidRDefault="00E72992" w:rsidP="00E72992">
      <w:pPr>
        <w:rPr>
          <w:rtl/>
        </w:rPr>
      </w:pPr>
      <w:r>
        <w:rPr>
          <w:rFonts w:hint="cs"/>
          <w:rtl/>
        </w:rPr>
        <w:t xml:space="preserve">הערוך השולחן (סימן </w:t>
      </w:r>
      <w:proofErr w:type="spellStart"/>
      <w:r>
        <w:rPr>
          <w:rFonts w:hint="cs"/>
          <w:rtl/>
        </w:rPr>
        <w:t>קכח</w:t>
      </w:r>
      <w:proofErr w:type="spellEnd"/>
      <w:r>
        <w:rPr>
          <w:rFonts w:hint="cs"/>
          <w:rtl/>
        </w:rPr>
        <w:t xml:space="preserve"> סעיף </w:t>
      </w:r>
      <w:proofErr w:type="spellStart"/>
      <w:r>
        <w:rPr>
          <w:rFonts w:hint="cs"/>
          <w:rtl/>
        </w:rPr>
        <w:t>טז</w:t>
      </w:r>
      <w:proofErr w:type="spellEnd"/>
      <w:r>
        <w:rPr>
          <w:rFonts w:hint="cs"/>
          <w:rtl/>
        </w:rPr>
        <w:t xml:space="preserve">) סבור שאפילו הליכה לכיוון הכיור נחשבת כהתחלת העלייה לדוכן בדיעבד, שכן נטילת הידיים היא חלק מההכנה הנדרשת </w:t>
      </w:r>
      <w:r>
        <w:rPr>
          <w:rFonts w:hint="cs"/>
          <w:rtl/>
        </w:rPr>
        <w:t>למצווה, ולפיכך כהן שנהג כך רשאי לעלות לדוכן לברך ברכת כהנים.</w:t>
      </w:r>
    </w:p>
    <w:p w14:paraId="5C7572A9" w14:textId="77777777" w:rsidR="00E72992" w:rsidRDefault="00E72992" w:rsidP="00E72992">
      <w:pPr>
        <w:rPr>
          <w:rtl/>
        </w:rPr>
      </w:pPr>
    </w:p>
    <w:p w14:paraId="49924F5F" w14:textId="77777777" w:rsidR="00E72992" w:rsidRDefault="00E72992" w:rsidP="00E72992">
      <w:pPr>
        <w:pStyle w:val="2"/>
        <w:rPr>
          <w:rtl/>
        </w:rPr>
      </w:pPr>
      <w:bookmarkStart w:id="2" w:name="_Toc371432915"/>
      <w:r w:rsidRPr="00DB7D69">
        <w:rPr>
          <w:rtl/>
        </w:rPr>
        <w:t>הפסקה</w:t>
      </w:r>
      <w:r>
        <w:rPr>
          <w:rtl/>
        </w:rPr>
        <w:t xml:space="preserve"> </w:t>
      </w:r>
      <w:r w:rsidRPr="00DB7D69">
        <w:rPr>
          <w:rtl/>
        </w:rPr>
        <w:t>בתפילה</w:t>
      </w:r>
      <w:r>
        <w:rPr>
          <w:rtl/>
        </w:rPr>
        <w:t xml:space="preserve"> </w:t>
      </w:r>
      <w:r w:rsidRPr="00DB7D69">
        <w:rPr>
          <w:rtl/>
        </w:rPr>
        <w:t>לצורך</w:t>
      </w:r>
      <w:r>
        <w:rPr>
          <w:rtl/>
        </w:rPr>
        <w:t xml:space="preserve"> </w:t>
      </w:r>
      <w:r w:rsidRPr="00DB7D69">
        <w:rPr>
          <w:rtl/>
        </w:rPr>
        <w:t>ברכת</w:t>
      </w:r>
      <w:r>
        <w:rPr>
          <w:rtl/>
        </w:rPr>
        <w:t xml:space="preserve"> כהנים</w:t>
      </w:r>
      <w:bookmarkEnd w:id="2"/>
    </w:p>
    <w:p w14:paraId="0CFBD6FE" w14:textId="77777777" w:rsidR="00E72992" w:rsidRDefault="00E72992" w:rsidP="00E72992">
      <w:pPr>
        <w:rPr>
          <w:rtl/>
        </w:rPr>
      </w:pPr>
      <w:r>
        <w:rPr>
          <w:rFonts w:hint="cs"/>
          <w:rtl/>
        </w:rPr>
        <w:t xml:space="preserve">מה יעשה כהן שעוד מתפלל תפילת לחש כאשר </w:t>
      </w:r>
      <w:proofErr w:type="spellStart"/>
      <w:r>
        <w:rPr>
          <w:rFonts w:hint="cs"/>
          <w:rtl/>
        </w:rPr>
        <w:t>הכהנים</w:t>
      </w:r>
      <w:proofErr w:type="spellEnd"/>
      <w:r>
        <w:rPr>
          <w:rFonts w:hint="cs"/>
          <w:rtl/>
        </w:rPr>
        <w:t xml:space="preserve"> עולים לדוכן?</w:t>
      </w:r>
    </w:p>
    <w:p w14:paraId="34737BD5" w14:textId="77777777" w:rsidR="00E72992" w:rsidRDefault="00E72992" w:rsidP="00E72992">
      <w:pPr>
        <w:rPr>
          <w:rtl/>
        </w:rPr>
      </w:pPr>
      <w:r>
        <w:rPr>
          <w:rFonts w:hint="cs"/>
          <w:rtl/>
        </w:rPr>
        <w:t xml:space="preserve">השולחן ערוך (או"ח סימן </w:t>
      </w:r>
      <w:proofErr w:type="spellStart"/>
      <w:r>
        <w:rPr>
          <w:rFonts w:hint="cs"/>
          <w:rtl/>
        </w:rPr>
        <w:t>קכח</w:t>
      </w:r>
      <w:proofErr w:type="spellEnd"/>
      <w:r>
        <w:rPr>
          <w:rFonts w:hint="cs"/>
          <w:rtl/>
        </w:rPr>
        <w:t xml:space="preserve"> סעיף </w:t>
      </w:r>
      <w:proofErr w:type="spellStart"/>
      <w:r>
        <w:rPr>
          <w:rFonts w:hint="cs"/>
          <w:rtl/>
        </w:rPr>
        <w:t>כט</w:t>
      </w:r>
      <w:proofErr w:type="spellEnd"/>
      <w:r>
        <w:rPr>
          <w:rFonts w:hint="cs"/>
          <w:rtl/>
        </w:rPr>
        <w:t>) פוסק שאם הכהן מוצא שהציבור כבר הגיע לברכת כהנים, עליו לעלות לדוכן ולברכם, אפילו אם עוד לא התפלל שמונה-עשרה.</w:t>
      </w:r>
    </w:p>
    <w:p w14:paraId="4D625EA3" w14:textId="77777777" w:rsidR="00E72992" w:rsidRDefault="00E72992" w:rsidP="00E72992">
      <w:pPr>
        <w:rPr>
          <w:rtl/>
        </w:rPr>
      </w:pPr>
      <w:r>
        <w:rPr>
          <w:rFonts w:hint="cs"/>
          <w:rtl/>
        </w:rPr>
        <w:t xml:space="preserve">כהן שנמצא באמצע קריאת שמע וברכותיה צריך להשתדל לסיים את הפרק בו הוא נמצא לפני שיעלה לברך. גם כאשר הכהן רואה שלא יסיים לקרוא את הפרק לפני ברכת כהנים, עליו להצטרף ליתר אחיו </w:t>
      </w:r>
      <w:proofErr w:type="spellStart"/>
      <w:r>
        <w:rPr>
          <w:rFonts w:hint="cs"/>
          <w:rtl/>
        </w:rPr>
        <w:t>הכהנים</w:t>
      </w:r>
      <w:proofErr w:type="spellEnd"/>
      <w:r>
        <w:rPr>
          <w:rFonts w:hint="cs"/>
          <w:rtl/>
        </w:rPr>
        <w:t xml:space="preserve"> בברכה, שכן הפסקה לברכת כהנים אינה גרועה מהפסקה לצורך מענה לברכות "מפני הכבוד", שמותר כפי שלמדנו בפרק ז'. כהן הנמצא בפסוקי </w:t>
      </w:r>
      <w:proofErr w:type="spellStart"/>
      <w:r>
        <w:rPr>
          <w:rFonts w:hint="cs"/>
          <w:rtl/>
        </w:rPr>
        <w:t>דזמרה</w:t>
      </w:r>
      <w:proofErr w:type="spellEnd"/>
      <w:r>
        <w:rPr>
          <w:rFonts w:hint="cs"/>
          <w:rtl/>
        </w:rPr>
        <w:t xml:space="preserve"> ללא ספק רשאי לעלות לדוכן לברך ברכת כהנים. עם זאת, כפי שהזכרנו לעיל, כהן שעוד לא התחיל לעלות לדוכן כאשר שליח הציבור כבר הגיע לברכת "רצה", לא יעלה לדוכן כלל וטוב יעשה אם יצא מאולם התפילה.</w:t>
      </w:r>
    </w:p>
    <w:p w14:paraId="51D57F43" w14:textId="77777777" w:rsidR="00E72992" w:rsidRDefault="00E72992" w:rsidP="00E72992">
      <w:pPr>
        <w:rPr>
          <w:rtl/>
        </w:rPr>
      </w:pPr>
      <w:r>
        <w:rPr>
          <w:rFonts w:hint="cs"/>
          <w:rtl/>
        </w:rPr>
        <w:t>באשר לזמן המאוחר ביותר להתפלל שמונה-עשרה ולקרוא קריאת שמע, המשנה ברורה (</w:t>
      </w:r>
      <w:proofErr w:type="spellStart"/>
      <w:r>
        <w:rPr>
          <w:rFonts w:hint="cs"/>
          <w:rtl/>
        </w:rPr>
        <w:t>ס"ק</w:t>
      </w:r>
      <w:proofErr w:type="spellEnd"/>
      <w:r>
        <w:rPr>
          <w:rFonts w:hint="cs"/>
          <w:rtl/>
        </w:rPr>
        <w:t xml:space="preserve"> </w:t>
      </w:r>
      <w:proofErr w:type="spellStart"/>
      <w:r>
        <w:rPr>
          <w:rFonts w:hint="cs"/>
          <w:rtl/>
        </w:rPr>
        <w:t>קז</w:t>
      </w:r>
      <w:proofErr w:type="spellEnd"/>
      <w:r>
        <w:rPr>
          <w:rFonts w:hint="cs"/>
          <w:rtl/>
        </w:rPr>
        <w:t xml:space="preserve">) כותב כי אם הכהן רואה שכאשר יעלה לדוכן לברכת כהנים יעבור סוף זמן תפילה (כלומר סוף שעה רביעית), עליו לצאת מבית הכנסת ולהתפלל שם. לעומת זאת, אם </w:t>
      </w:r>
      <w:proofErr w:type="spellStart"/>
      <w:r>
        <w:rPr>
          <w:rFonts w:hint="cs"/>
          <w:rtl/>
        </w:rPr>
        <w:t>הכהנים</w:t>
      </w:r>
      <w:proofErr w:type="spellEnd"/>
      <w:r>
        <w:rPr>
          <w:rFonts w:hint="cs"/>
          <w:rtl/>
        </w:rPr>
        <w:t xml:space="preserve"> כבר נקראו לעלות לדוכן ובכך שיעזוב את בית הכנסת יעבור הכהן על מצוות עשה (כפי שכתבנו לעיל), עליו לעלות לדוכן, שכן המצווה מדאורייתא של ברכת כהנים קודמת למצווה מדרבנן של תפילת שמונה-עשרה.</w:t>
      </w:r>
    </w:p>
    <w:p w14:paraId="06800456" w14:textId="77777777" w:rsidR="00E72992" w:rsidRDefault="00E72992" w:rsidP="00E72992">
      <w:pPr>
        <w:rPr>
          <w:rtl/>
        </w:rPr>
      </w:pPr>
      <w:r>
        <w:rPr>
          <w:rFonts w:hint="cs"/>
          <w:rtl/>
        </w:rPr>
        <w:t>המשנה ברורה מוסיף בעניין זה שאם הכהן כבר נקרא לעלות לדוכן, אך הוא חושש שמא יפסיד כך את סוף זמן קריאת שמע, מצווה מדאורייתא, עליו לקרוא לפחות את הפסוק הראשון של קריאת שמע לפני שיעלה לברך. כמובן שיש להשתדל להספיק לקרוא כמה שיותר לפני הברכה שלפני ברכת כהנים, שכן לפי חלק מן הדעות יוצאים לידי חובת קריאת שמע רק בקריאת הפרק הראשון של קריאת שמע או הפרק הראשון והשני.</w:t>
      </w:r>
    </w:p>
    <w:p w14:paraId="7833064B" w14:textId="77777777" w:rsidR="00E72992" w:rsidRDefault="00E72992" w:rsidP="00E72992">
      <w:pPr>
        <w:rPr>
          <w:rtl/>
        </w:rPr>
      </w:pPr>
      <w:r>
        <w:rPr>
          <w:rFonts w:hint="cs"/>
          <w:rtl/>
        </w:rPr>
        <w:t xml:space="preserve">מה יעשה הכהן אם עוד לא סיים להתפלל תפילת לחש? רבי דוד בן שלמה אבן </w:t>
      </w:r>
      <w:proofErr w:type="spellStart"/>
      <w:r>
        <w:rPr>
          <w:rFonts w:hint="cs"/>
          <w:rtl/>
        </w:rPr>
        <w:t>זמרא</w:t>
      </w:r>
      <w:proofErr w:type="spellEnd"/>
      <w:r>
        <w:rPr>
          <w:rFonts w:hint="cs"/>
          <w:rtl/>
        </w:rPr>
        <w:t xml:space="preserve"> (1479</w:t>
      </w:r>
      <w:r>
        <w:rPr>
          <w:rFonts w:hint="eastAsia"/>
          <w:rtl/>
        </w:rPr>
        <w:t>–1573</w:t>
      </w:r>
      <w:r>
        <w:rPr>
          <w:rFonts w:hint="cs"/>
          <w:rtl/>
        </w:rPr>
        <w:t xml:space="preserve">) הידוע בכינויו </w:t>
      </w:r>
      <w:proofErr w:type="spellStart"/>
      <w:r>
        <w:rPr>
          <w:rFonts w:hint="cs"/>
          <w:rtl/>
        </w:rPr>
        <w:t>הרדב"ז</w:t>
      </w:r>
      <w:proofErr w:type="spellEnd"/>
      <w:r>
        <w:rPr>
          <w:rFonts w:hint="cs"/>
          <w:rtl/>
        </w:rPr>
        <w:t xml:space="preserve">, פוסק (שו"ת </w:t>
      </w:r>
      <w:proofErr w:type="spellStart"/>
      <w:r>
        <w:rPr>
          <w:rFonts w:hint="cs"/>
          <w:rtl/>
        </w:rPr>
        <w:t>הרדב"ז</w:t>
      </w:r>
      <w:proofErr w:type="spellEnd"/>
      <w:r>
        <w:rPr>
          <w:rFonts w:hint="cs"/>
          <w:rtl/>
        </w:rPr>
        <w:t xml:space="preserve"> חלק ד סימן </w:t>
      </w:r>
      <w:proofErr w:type="spellStart"/>
      <w:r>
        <w:rPr>
          <w:rFonts w:hint="cs"/>
          <w:rtl/>
        </w:rPr>
        <w:t>רצג</w:t>
      </w:r>
      <w:proofErr w:type="spellEnd"/>
      <w:r>
        <w:rPr>
          <w:rFonts w:hint="cs"/>
          <w:rtl/>
        </w:rPr>
        <w:t xml:space="preserve">) שאם יש בבית הכנסת רק כהן אחד ובלעדיו הציבור יאלץ לדלג על ברכת כהנים, עליו לעלות לדוכן, לברך ברכת כהנים, </w:t>
      </w:r>
      <w:r>
        <w:rPr>
          <w:rFonts w:hint="cs"/>
          <w:rtl/>
        </w:rPr>
        <w:lastRenderedPageBreak/>
        <w:t xml:space="preserve">ולאחר מכן לחזור למקומו ולסיים להתפלל שמונה-עשרה. </w:t>
      </w:r>
      <w:proofErr w:type="spellStart"/>
      <w:r>
        <w:rPr>
          <w:rFonts w:hint="cs"/>
          <w:rtl/>
        </w:rPr>
        <w:t>הרדב"ז</w:t>
      </w:r>
      <w:proofErr w:type="spellEnd"/>
      <w:r>
        <w:rPr>
          <w:rFonts w:hint="cs"/>
          <w:rtl/>
        </w:rPr>
        <w:t xml:space="preserve"> גם קובע כי אם בבית הכנסת ישנם כהנים אחרים, הכהן שעוד מתפלל לא יעלה לברך, שכן כאשר </w:t>
      </w:r>
      <w:proofErr w:type="spellStart"/>
      <w:r>
        <w:rPr>
          <w:rFonts w:hint="cs"/>
          <w:rtl/>
        </w:rPr>
        <w:t>הכהנים</w:t>
      </w:r>
      <w:proofErr w:type="spellEnd"/>
      <w:r>
        <w:rPr>
          <w:rFonts w:hint="cs"/>
          <w:rtl/>
        </w:rPr>
        <w:t xml:space="preserve"> נקראים לעלות לדוכן הקריאה למעשה מכוונת רק אלה המסוגלים לעשות זאת. המגן אברהם (סימן </w:t>
      </w:r>
      <w:proofErr w:type="spellStart"/>
      <w:r>
        <w:rPr>
          <w:rFonts w:hint="cs"/>
          <w:rtl/>
        </w:rPr>
        <w:t>קכח</w:t>
      </w:r>
      <w:proofErr w:type="spellEnd"/>
      <w:r>
        <w:rPr>
          <w:rFonts w:hint="cs"/>
          <w:rtl/>
        </w:rPr>
        <w:t xml:space="preserve"> </w:t>
      </w:r>
      <w:proofErr w:type="spellStart"/>
      <w:r>
        <w:rPr>
          <w:rFonts w:hint="cs"/>
          <w:rtl/>
        </w:rPr>
        <w:t>ס"ק</w:t>
      </w:r>
      <w:proofErr w:type="spellEnd"/>
      <w:r>
        <w:rPr>
          <w:rFonts w:hint="cs"/>
          <w:rtl/>
        </w:rPr>
        <w:t xml:space="preserve"> מ) פוסק כך אף הוא, אך מוסיף כי גם כאשר נוכחים מספר כהנים בבית הכנסת, אם כהן נקרא לעלות לדוכן, עליו לעלות ולברך בכל מקרה.</w:t>
      </w:r>
    </w:p>
    <w:p w14:paraId="58856E25" w14:textId="77777777" w:rsidR="00E72992" w:rsidRDefault="00E72992" w:rsidP="00E72992">
      <w:pPr>
        <w:rPr>
          <w:rtl/>
        </w:rPr>
      </w:pPr>
      <w:r>
        <w:rPr>
          <w:rFonts w:hint="cs"/>
          <w:rtl/>
        </w:rPr>
        <w:t xml:space="preserve">האליה רבה (סימן </w:t>
      </w:r>
      <w:proofErr w:type="spellStart"/>
      <w:r>
        <w:rPr>
          <w:rFonts w:hint="cs"/>
          <w:rtl/>
        </w:rPr>
        <w:t>קכט</w:t>
      </w:r>
      <w:proofErr w:type="spellEnd"/>
      <w:r>
        <w:rPr>
          <w:rFonts w:hint="cs"/>
          <w:rtl/>
        </w:rPr>
        <w:t xml:space="preserve"> סעיף נ) מנגד, חולק על דעה זו ומטיל ספק בכך שכהן שנקרא לעלות לדוכן רשאי להפסיק את תפילת הלחש שלו כדי לברך ברכת כהנים. המשנה ברורה (</w:t>
      </w:r>
      <w:proofErr w:type="spellStart"/>
      <w:r>
        <w:rPr>
          <w:rFonts w:hint="cs"/>
          <w:rtl/>
        </w:rPr>
        <w:t>ס"ק</w:t>
      </w:r>
      <w:proofErr w:type="spellEnd"/>
      <w:r>
        <w:rPr>
          <w:rFonts w:hint="cs"/>
          <w:rtl/>
        </w:rPr>
        <w:t xml:space="preserve"> קו) מביא את דברי רבי יעקב עמדין הפוסק כדעת האליה רבה וקובע שאסור לכהן להפסיק בתפילת שמונה-עשרה, אלא אם הגיע בדיוק לפני "שים שלום" שכן אז עלייה לברך ברכת כהנים לא תיחשב להפסק. כמו כן, כהן העולה לדוכן באמצע תפילת הלחש שלו צריך להתחיל לעלות כאשר שליח הציבור אוחד בברכת "רצה", כפי שכתבנו לעיל, ועליו לעשות כן רק אם הוא בטוח שיוכל לחזור לתפילתו ולסיימה לאחר ברכת כהנים.</w:t>
      </w:r>
    </w:p>
    <w:p w14:paraId="11DF67DF" w14:textId="77777777" w:rsidR="00E72992" w:rsidRDefault="00E72992" w:rsidP="00E72992">
      <w:pPr>
        <w:rPr>
          <w:rtl/>
        </w:rPr>
      </w:pPr>
      <w:r>
        <w:rPr>
          <w:rFonts w:hint="cs"/>
          <w:rtl/>
        </w:rPr>
        <w:t xml:space="preserve">לסיכום, נראה כי רק מי שהתחיל לנוע לכיוון הדוכן בברכת "רצה" ושבעצמו השלים כבר את ברכת "מודים", רשאי לעלות לברך ברכת כהנים באמצע תפילת הלחש. נוסף על כך, במקרה כזה על הכהן לסמוך על נטילת הידיים שנטל בבוקר לתפילה, כפי שאמרנו לעיל. האחרונים דנים בשאלה אם הלכה זו חלה רק על כהן יחידי בבית הכנסת (תשובות והנהגות חלק ג סימן נב) או גם כאשר ישנם מספר כהנים בקהל (ילקוט יוסף, דיני נשיאת כפיים סימן </w:t>
      </w:r>
      <w:proofErr w:type="spellStart"/>
      <w:r>
        <w:rPr>
          <w:rFonts w:hint="cs"/>
          <w:rtl/>
        </w:rPr>
        <w:t>קכט</w:t>
      </w:r>
      <w:proofErr w:type="spellEnd"/>
      <w:r>
        <w:rPr>
          <w:rFonts w:hint="cs"/>
          <w:rtl/>
        </w:rPr>
        <w:t xml:space="preserve"> סעיף </w:t>
      </w:r>
      <w:proofErr w:type="spellStart"/>
      <w:r>
        <w:rPr>
          <w:rFonts w:hint="cs"/>
          <w:rtl/>
        </w:rPr>
        <w:t>נז</w:t>
      </w:r>
      <w:proofErr w:type="spellEnd"/>
      <w:r>
        <w:rPr>
          <w:rFonts w:hint="cs"/>
          <w:rtl/>
        </w:rPr>
        <w:t>).</w:t>
      </w:r>
    </w:p>
    <w:p w14:paraId="42A0951A" w14:textId="77777777" w:rsidR="00E72992" w:rsidRDefault="00E72992" w:rsidP="00E72992">
      <w:pPr>
        <w:rPr>
          <w:rtl/>
        </w:rPr>
      </w:pPr>
      <w:r>
        <w:rPr>
          <w:rFonts w:hint="cs"/>
          <w:rtl/>
        </w:rPr>
        <w:t xml:space="preserve">נראה כי כהן </w:t>
      </w:r>
      <w:proofErr w:type="spellStart"/>
      <w:r>
        <w:rPr>
          <w:rFonts w:hint="cs"/>
          <w:rtl/>
        </w:rPr>
        <w:t>המחוייב</w:t>
      </w:r>
      <w:proofErr w:type="spellEnd"/>
      <w:r>
        <w:rPr>
          <w:rFonts w:hint="cs"/>
          <w:rtl/>
        </w:rPr>
        <w:t xml:space="preserve"> להפסיק בתפילת הלחש שלו כדי לעלות ולברך ברכת כהנים, צריך ליטול ידיים לפני שיתחיל לקרוא ברכות קריאת שמע ולהתפלל קרוב למקום שבו מברכים </w:t>
      </w:r>
      <w:proofErr w:type="spellStart"/>
      <w:r>
        <w:rPr>
          <w:rFonts w:hint="cs"/>
          <w:rtl/>
        </w:rPr>
        <w:t>הכהנים</w:t>
      </w:r>
      <w:proofErr w:type="spellEnd"/>
      <w:r>
        <w:rPr>
          <w:rFonts w:hint="cs"/>
          <w:rtl/>
        </w:rPr>
        <w:t>, כל זאת כדי לצמצם ככל האפשר את ההפרעה לתפילה. אם בבית הכנסת ישנם מספר כהנים שיכולים לעלות ולברך, טוב יעשה כהן החושש להיקלע למצב זה אם יצא להתפלל מחוץ לאולם התפילה המרכזי, זאת בהתחשב לפסיקתו של המשנה ברורה, לפיה על הכהן לעלות לברך גם באמצע שמונה-עשרה.</w:t>
      </w:r>
    </w:p>
    <w:p w14:paraId="2584DE0A" w14:textId="77777777" w:rsidR="00E72992" w:rsidRDefault="00E72992" w:rsidP="00E72992">
      <w:pPr>
        <w:rPr>
          <w:rtl/>
        </w:rPr>
      </w:pPr>
      <w:r>
        <w:rPr>
          <w:rFonts w:hint="cs"/>
          <w:rtl/>
        </w:rPr>
        <w:t>מה יעשה כהן המשמש גם כשליח ציבור?</w:t>
      </w:r>
    </w:p>
    <w:p w14:paraId="7546E611" w14:textId="77777777" w:rsidR="00E72992" w:rsidRDefault="00E72992" w:rsidP="00E72992">
      <w:pPr>
        <w:rPr>
          <w:rtl/>
        </w:rPr>
      </w:pPr>
      <w:r>
        <w:rPr>
          <w:rFonts w:hint="cs"/>
          <w:rtl/>
        </w:rPr>
        <w:t>המשנה (ברכות פ"ה מ"ד) מביעה חשש שכהן המשמש כשליח ציבור וגם מברך ברכת כהנים יתבלבל ולא ימשיך כראוי בתפילתו.</w:t>
      </w:r>
    </w:p>
    <w:p w14:paraId="3BF52279" w14:textId="77777777" w:rsidR="00E72992" w:rsidRDefault="00E72992" w:rsidP="00E72992">
      <w:pPr>
        <w:pStyle w:val="a9"/>
        <w:rPr>
          <w:rtl/>
        </w:rPr>
      </w:pPr>
      <w:r>
        <w:rPr>
          <w:rFonts w:hint="cs"/>
          <w:rtl/>
        </w:rPr>
        <w:t>העובר</w:t>
      </w:r>
      <w:r>
        <w:rPr>
          <w:rtl/>
        </w:rPr>
        <w:t xml:space="preserve"> </w:t>
      </w:r>
      <w:r>
        <w:rPr>
          <w:rFonts w:hint="cs"/>
          <w:rtl/>
        </w:rPr>
        <w:t>לפני</w:t>
      </w:r>
      <w:r>
        <w:rPr>
          <w:rtl/>
        </w:rPr>
        <w:t xml:space="preserve"> </w:t>
      </w:r>
      <w:r>
        <w:rPr>
          <w:rFonts w:hint="cs"/>
          <w:rtl/>
        </w:rPr>
        <w:t>התיבה</w:t>
      </w:r>
      <w:r>
        <w:rPr>
          <w:rtl/>
        </w:rPr>
        <w:t xml:space="preserve"> </w:t>
      </w:r>
      <w:r>
        <w:rPr>
          <w:rFonts w:hint="cs"/>
          <w:rtl/>
        </w:rPr>
        <w:t>לא</w:t>
      </w:r>
      <w:r>
        <w:rPr>
          <w:rtl/>
        </w:rPr>
        <w:t xml:space="preserve"> </w:t>
      </w:r>
      <w:r>
        <w:rPr>
          <w:rFonts w:hint="cs"/>
          <w:rtl/>
        </w:rPr>
        <w:t>יענה</w:t>
      </w:r>
      <w:r>
        <w:rPr>
          <w:rtl/>
        </w:rPr>
        <w:t xml:space="preserve"> </w:t>
      </w:r>
      <w:r>
        <w:rPr>
          <w:rFonts w:hint="cs"/>
          <w:rtl/>
        </w:rPr>
        <w:t>אחר</w:t>
      </w:r>
      <w:r>
        <w:rPr>
          <w:rtl/>
        </w:rPr>
        <w:t xml:space="preserve"> </w:t>
      </w:r>
      <w:proofErr w:type="spellStart"/>
      <w:r>
        <w:rPr>
          <w:rFonts w:hint="cs"/>
          <w:rtl/>
        </w:rPr>
        <w:t>הכהנים</w:t>
      </w:r>
      <w:proofErr w:type="spellEnd"/>
      <w:r>
        <w:rPr>
          <w:rtl/>
        </w:rPr>
        <w:t xml:space="preserve"> </w:t>
      </w:r>
      <w:r>
        <w:rPr>
          <w:rFonts w:hint="cs"/>
          <w:rtl/>
        </w:rPr>
        <w:t>אמן</w:t>
      </w:r>
      <w:r>
        <w:rPr>
          <w:rtl/>
        </w:rPr>
        <w:t xml:space="preserve"> </w:t>
      </w:r>
      <w:r>
        <w:rPr>
          <w:rFonts w:hint="cs"/>
          <w:rtl/>
        </w:rPr>
        <w:t>מפני</w:t>
      </w:r>
      <w:r>
        <w:rPr>
          <w:rtl/>
        </w:rPr>
        <w:t xml:space="preserve"> </w:t>
      </w:r>
      <w:r>
        <w:rPr>
          <w:rFonts w:hint="cs"/>
          <w:rtl/>
        </w:rPr>
        <w:t>הטירוף</w:t>
      </w:r>
      <w:r>
        <w:rPr>
          <w:rtl/>
        </w:rPr>
        <w:t xml:space="preserve"> </w:t>
      </w:r>
      <w:r>
        <w:rPr>
          <w:rFonts w:hint="cs"/>
          <w:rtl/>
        </w:rPr>
        <w:t>ואם</w:t>
      </w:r>
      <w:r>
        <w:rPr>
          <w:rtl/>
        </w:rPr>
        <w:t xml:space="preserve"> </w:t>
      </w:r>
      <w:r>
        <w:rPr>
          <w:rFonts w:hint="cs"/>
          <w:rtl/>
        </w:rPr>
        <w:t>אין</w:t>
      </w:r>
      <w:r>
        <w:rPr>
          <w:rtl/>
        </w:rPr>
        <w:t xml:space="preserve"> </w:t>
      </w:r>
      <w:r>
        <w:rPr>
          <w:rFonts w:hint="cs"/>
          <w:rtl/>
        </w:rPr>
        <w:t>שם</w:t>
      </w:r>
      <w:r>
        <w:rPr>
          <w:rtl/>
        </w:rPr>
        <w:t xml:space="preserve"> </w:t>
      </w:r>
      <w:r>
        <w:rPr>
          <w:rFonts w:hint="cs"/>
          <w:rtl/>
        </w:rPr>
        <w:t>כהן</w:t>
      </w:r>
      <w:r>
        <w:rPr>
          <w:rtl/>
        </w:rPr>
        <w:t xml:space="preserve"> </w:t>
      </w:r>
      <w:r>
        <w:rPr>
          <w:rFonts w:hint="cs"/>
          <w:rtl/>
        </w:rPr>
        <w:t>אלא</w:t>
      </w:r>
      <w:r>
        <w:rPr>
          <w:rtl/>
        </w:rPr>
        <w:t xml:space="preserve"> </w:t>
      </w:r>
      <w:r>
        <w:rPr>
          <w:rFonts w:hint="cs"/>
          <w:rtl/>
        </w:rPr>
        <w:t>הוא,</w:t>
      </w:r>
      <w:r>
        <w:rPr>
          <w:rtl/>
        </w:rPr>
        <w:t xml:space="preserve"> </w:t>
      </w:r>
      <w:r>
        <w:rPr>
          <w:rFonts w:hint="cs"/>
          <w:rtl/>
        </w:rPr>
        <w:t>לא</w:t>
      </w:r>
      <w:r>
        <w:rPr>
          <w:rtl/>
        </w:rPr>
        <w:t xml:space="preserve"> </w:t>
      </w:r>
      <w:proofErr w:type="spellStart"/>
      <w:r>
        <w:rPr>
          <w:rFonts w:hint="cs"/>
          <w:rtl/>
        </w:rPr>
        <w:t>ישא</w:t>
      </w:r>
      <w:proofErr w:type="spellEnd"/>
      <w:r>
        <w:rPr>
          <w:rtl/>
        </w:rPr>
        <w:t xml:space="preserve"> </w:t>
      </w:r>
      <w:r>
        <w:rPr>
          <w:rFonts w:hint="cs"/>
          <w:rtl/>
        </w:rPr>
        <w:t>את</w:t>
      </w:r>
      <w:r>
        <w:rPr>
          <w:rtl/>
        </w:rPr>
        <w:t xml:space="preserve"> </w:t>
      </w:r>
      <w:r>
        <w:rPr>
          <w:rFonts w:hint="cs"/>
          <w:rtl/>
        </w:rPr>
        <w:t>כפיו,</w:t>
      </w:r>
      <w:r>
        <w:rPr>
          <w:rtl/>
        </w:rPr>
        <w:t xml:space="preserve"> </w:t>
      </w:r>
      <w:r>
        <w:rPr>
          <w:rFonts w:hint="cs"/>
          <w:rtl/>
        </w:rPr>
        <w:t>ואם</w:t>
      </w:r>
      <w:r>
        <w:rPr>
          <w:rtl/>
        </w:rPr>
        <w:t xml:space="preserve"> </w:t>
      </w:r>
      <w:r>
        <w:rPr>
          <w:rFonts w:hint="cs"/>
          <w:rtl/>
        </w:rPr>
        <w:t>הבטחתו</w:t>
      </w:r>
      <w:r>
        <w:rPr>
          <w:rtl/>
        </w:rPr>
        <w:t xml:space="preserve"> </w:t>
      </w:r>
      <w:r>
        <w:rPr>
          <w:rFonts w:hint="cs"/>
          <w:rtl/>
        </w:rPr>
        <w:t>שהוא</w:t>
      </w:r>
      <w:r>
        <w:rPr>
          <w:rtl/>
        </w:rPr>
        <w:t xml:space="preserve"> </w:t>
      </w:r>
      <w:r>
        <w:rPr>
          <w:rFonts w:hint="cs"/>
          <w:rtl/>
        </w:rPr>
        <w:t>נושא</w:t>
      </w:r>
      <w:r>
        <w:rPr>
          <w:rtl/>
        </w:rPr>
        <w:t xml:space="preserve"> </w:t>
      </w:r>
      <w:r>
        <w:rPr>
          <w:rFonts w:hint="cs"/>
          <w:rtl/>
        </w:rPr>
        <w:t>את</w:t>
      </w:r>
      <w:r>
        <w:rPr>
          <w:rtl/>
        </w:rPr>
        <w:t xml:space="preserve"> </w:t>
      </w:r>
      <w:r>
        <w:rPr>
          <w:rFonts w:hint="cs"/>
          <w:rtl/>
        </w:rPr>
        <w:t>כפיו</w:t>
      </w:r>
      <w:r>
        <w:rPr>
          <w:rtl/>
        </w:rPr>
        <w:t xml:space="preserve"> </w:t>
      </w:r>
      <w:r>
        <w:rPr>
          <w:rFonts w:hint="cs"/>
          <w:rtl/>
        </w:rPr>
        <w:t>וחוזר</w:t>
      </w:r>
      <w:r>
        <w:rPr>
          <w:rtl/>
        </w:rPr>
        <w:t xml:space="preserve"> </w:t>
      </w:r>
      <w:r>
        <w:rPr>
          <w:rFonts w:hint="cs"/>
          <w:rtl/>
        </w:rPr>
        <w:t>לתפילתו</w:t>
      </w:r>
      <w:r>
        <w:rPr>
          <w:rtl/>
        </w:rPr>
        <w:t xml:space="preserve"> –</w:t>
      </w:r>
      <w:r>
        <w:rPr>
          <w:rFonts w:hint="cs"/>
          <w:rtl/>
        </w:rPr>
        <w:t xml:space="preserve"> רשאי.</w:t>
      </w:r>
    </w:p>
    <w:p w14:paraId="46383F05" w14:textId="77777777" w:rsidR="00E72992" w:rsidRDefault="00E72992" w:rsidP="00E72992">
      <w:pPr>
        <w:rPr>
          <w:rtl/>
        </w:rPr>
      </w:pPr>
      <w:r>
        <w:rPr>
          <w:rFonts w:hint="cs"/>
          <w:rtl/>
        </w:rPr>
        <w:t>מקריאה בפשט המשנה ניתן להסיק כי לכהן מותר לעבור לפני התיבה וגם לעלות לברך ברכת כהנים רק כאשר "אין שם כהן אלא הוא" ובתנאי שהוא בטוח שיוכל לשאת את כפיו ולחזור לתפילתו מבלי להתבלבל.</w:t>
      </w:r>
    </w:p>
    <w:p w14:paraId="76D66C18" w14:textId="77777777" w:rsidR="00E72992" w:rsidRDefault="00E72992" w:rsidP="00E72992">
      <w:pPr>
        <w:rPr>
          <w:rtl/>
        </w:rPr>
      </w:pPr>
      <w:r>
        <w:rPr>
          <w:rFonts w:hint="cs"/>
          <w:rtl/>
        </w:rPr>
        <w:t xml:space="preserve">על סמך משנה זו ועל סמך דבריו של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קובע ההגהות </w:t>
      </w:r>
      <w:proofErr w:type="spellStart"/>
      <w:r>
        <w:rPr>
          <w:rFonts w:hint="cs"/>
          <w:rtl/>
        </w:rPr>
        <w:t>מיימוניות</w:t>
      </w:r>
      <w:proofErr w:type="spellEnd"/>
      <w:r>
        <w:rPr>
          <w:rFonts w:hint="cs"/>
          <w:rtl/>
        </w:rPr>
        <w:t xml:space="preserve"> (הלכות תפילה פ' י"ט, הל' ו) כי כאשר יש בבית הכנסת כהן אחד בלבד, עליו לברך את הציבור גם כאשר הוא משמש כשליח ציבור, אך לעומת זאת כאשר ישנם מספר כהנים בבית הכנסת הכהן העובר לפני התיבה לא ישתתף בברכת כהנים. רבי יוסף קארו (או"ח סימן </w:t>
      </w:r>
      <w:proofErr w:type="spellStart"/>
      <w:r>
        <w:rPr>
          <w:rFonts w:hint="cs"/>
          <w:rtl/>
        </w:rPr>
        <w:t>קכח</w:t>
      </w:r>
      <w:proofErr w:type="spellEnd"/>
      <w:r>
        <w:rPr>
          <w:rFonts w:hint="cs"/>
          <w:rtl/>
        </w:rPr>
        <w:t xml:space="preserve"> סעיף כ) פוסק כדעת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w:t>
      </w:r>
    </w:p>
    <w:p w14:paraId="1AFDC749" w14:textId="77777777" w:rsidR="00E72992" w:rsidRDefault="00E72992" w:rsidP="00E72992">
      <w:pPr>
        <w:rPr>
          <w:rtl/>
        </w:rPr>
      </w:pPr>
      <w:r>
        <w:rPr>
          <w:rFonts w:hint="cs"/>
          <w:rtl/>
        </w:rPr>
        <w:t xml:space="preserve">הפרי חדש (סימן </w:t>
      </w:r>
      <w:proofErr w:type="spellStart"/>
      <w:r>
        <w:rPr>
          <w:rFonts w:hint="cs"/>
          <w:rtl/>
        </w:rPr>
        <w:t>קכח</w:t>
      </w:r>
      <w:proofErr w:type="spellEnd"/>
      <w:r>
        <w:rPr>
          <w:rFonts w:hint="cs"/>
          <w:rtl/>
        </w:rPr>
        <w:t xml:space="preserve"> סעיף כ), שדבריו מובאים בשער הציון </w:t>
      </w:r>
      <w:proofErr w:type="spellStart"/>
      <w:r>
        <w:rPr>
          <w:rFonts w:hint="cs"/>
          <w:rtl/>
        </w:rPr>
        <w:t>ס"ק</w:t>
      </w:r>
      <w:proofErr w:type="spellEnd"/>
      <w:r>
        <w:rPr>
          <w:rFonts w:hint="cs"/>
          <w:rtl/>
        </w:rPr>
        <w:t xml:space="preserve"> סד, וגם אחרונים אחרים, פוסקים כך להלכה. הפרי חדש סובר כי הגמרא מתייחסת גם למקרה בו נוכחים בתפילה מספר כהנים. כל עוד הוא בטוח שיוכל לחזור למקום שבו הפסיק בתפילתו, הש"ץ רשאי לעלות לברך ברכת כהנים.</w:t>
      </w:r>
    </w:p>
    <w:p w14:paraId="14D30B05" w14:textId="77777777" w:rsidR="00E72992" w:rsidRDefault="00E72992" w:rsidP="00E72992">
      <w:pPr>
        <w:rPr>
          <w:rtl/>
        </w:rPr>
      </w:pPr>
      <w:r>
        <w:rPr>
          <w:rFonts w:hint="cs"/>
          <w:rtl/>
        </w:rPr>
        <w:t xml:space="preserve">הרב יחיאל מיכל </w:t>
      </w:r>
      <w:proofErr w:type="spellStart"/>
      <w:r>
        <w:rPr>
          <w:rFonts w:hint="cs"/>
          <w:rtl/>
        </w:rPr>
        <w:t>טוקצ'ינסקי</w:t>
      </w:r>
      <w:proofErr w:type="spellEnd"/>
      <w:r>
        <w:rPr>
          <w:rFonts w:hint="cs"/>
          <w:rtl/>
        </w:rPr>
        <w:t>, בחיבורו "עיר הקודש והמקדש" (חלק ג), כותב כי המנהג הרווח בירושלים הוא שכהן המשמש כשליח ציבור עולה לברכת כהנים, גם כאשר נמצאים בבית הכנסת כהנים אחרים מלבדו.</w:t>
      </w:r>
    </w:p>
    <w:p w14:paraId="7F5A8DF0" w14:textId="77777777" w:rsidR="00E72992" w:rsidRDefault="00E72992" w:rsidP="00E72992">
      <w:pPr>
        <w:rPr>
          <w:rtl/>
        </w:rPr>
      </w:pPr>
      <w:r>
        <w:rPr>
          <w:rFonts w:hint="cs"/>
          <w:rtl/>
        </w:rPr>
        <w:t xml:space="preserve">גם כיום, בקרב קהילות ארץ ישראל ישנם מנהגים שונים בעניין זה. קהילות רבות נוהגות כדעתו של הפרי חדש, כפי שמעידים דבריו של הרב יחיאל מיכל </w:t>
      </w:r>
      <w:proofErr w:type="spellStart"/>
      <w:r>
        <w:rPr>
          <w:rFonts w:hint="cs"/>
          <w:rtl/>
        </w:rPr>
        <w:t>טוקצ'ינסקי</w:t>
      </w:r>
      <w:proofErr w:type="spellEnd"/>
      <w:r>
        <w:rPr>
          <w:rFonts w:hint="cs"/>
          <w:rtl/>
        </w:rPr>
        <w:t xml:space="preserve"> וכפי שמובא בספר "תפילה כהלכתה" (פרק יד סעיף </w:t>
      </w:r>
      <w:proofErr w:type="spellStart"/>
      <w:r>
        <w:rPr>
          <w:rFonts w:hint="cs"/>
          <w:rtl/>
        </w:rPr>
        <w:t>סא</w:t>
      </w:r>
      <w:proofErr w:type="spellEnd"/>
      <w:r>
        <w:rPr>
          <w:rFonts w:hint="cs"/>
          <w:rtl/>
        </w:rPr>
        <w:t xml:space="preserve">), חלק מקהילות הספרדים (ראה ילקוט יוסף סימן </w:t>
      </w:r>
      <w:proofErr w:type="spellStart"/>
      <w:r>
        <w:rPr>
          <w:rFonts w:hint="cs"/>
          <w:rtl/>
        </w:rPr>
        <w:t>קכח</w:t>
      </w:r>
      <w:proofErr w:type="spellEnd"/>
      <w:r>
        <w:rPr>
          <w:rFonts w:hint="cs"/>
          <w:rtl/>
        </w:rPr>
        <w:t xml:space="preserve"> סעיף נו, הערה שם) וגם החזון איש (ראה תפילה כהלכתה שם), הולכים אחר פסיקתו של רבי יוסף קארו.</w:t>
      </w:r>
    </w:p>
    <w:p w14:paraId="50042932" w14:textId="77777777" w:rsidR="00E72992" w:rsidRDefault="00E72992" w:rsidP="00E72992">
      <w:pPr>
        <w:rPr>
          <w:rtl/>
        </w:rPr>
      </w:pPr>
      <w:r>
        <w:rPr>
          <w:rFonts w:hint="cs"/>
          <w:rtl/>
        </w:rPr>
        <w:t xml:space="preserve">כהן העולה לשמש שליח ציבור ומתכוון לברך ברכת כהנים, צריך ליטול ידיו ולשחרר מעט את נעליו לפני שיתחיל חזרת הש"ץ. כמו כן, על מתפלל אחר להקריא את מילות הברכה במקומו של שליח הציבור. </w:t>
      </w:r>
    </w:p>
    <w:p w14:paraId="4AAD4A7D" w14:textId="77777777" w:rsidR="00E72992" w:rsidRDefault="00E72992" w:rsidP="00E72992">
      <w:pPr>
        <w:rPr>
          <w:rtl/>
        </w:rPr>
      </w:pPr>
      <w:r>
        <w:rPr>
          <w:rFonts w:hint="cs"/>
          <w:rtl/>
        </w:rPr>
        <w:t xml:space="preserve">כאשר אין בציבור אף כהן אחד, או בחו"ל שם נאמרת ברכת כהנים רק בחגים, רבי יוסף קארו (סימן </w:t>
      </w:r>
      <w:proofErr w:type="spellStart"/>
      <w:r>
        <w:rPr>
          <w:rFonts w:hint="cs"/>
          <w:rtl/>
        </w:rPr>
        <w:t>קכז</w:t>
      </w:r>
      <w:proofErr w:type="spellEnd"/>
      <w:r>
        <w:rPr>
          <w:rFonts w:hint="cs"/>
          <w:rtl/>
        </w:rPr>
        <w:t xml:space="preserve"> סעיף ב) מביא את המנהג בו אומר החזן את הנוסח "אלוקינו... ברכנו..." ולאחריו קורא את שלושת הפסוקים של ברכת כהנים (במדבר ו', כד–</w:t>
      </w:r>
      <w:proofErr w:type="spellStart"/>
      <w:r>
        <w:rPr>
          <w:rFonts w:hint="cs"/>
          <w:rtl/>
        </w:rPr>
        <w:t>כו</w:t>
      </w:r>
      <w:proofErr w:type="spellEnd"/>
      <w:r>
        <w:rPr>
          <w:rFonts w:hint="cs"/>
          <w:rtl/>
        </w:rPr>
        <w:t>).</w:t>
      </w:r>
    </w:p>
    <w:p w14:paraId="750F89C1" w14:textId="08B05C53" w:rsidR="00E72992" w:rsidRDefault="00E72992" w:rsidP="00E72992">
      <w:pPr>
        <w:rPr>
          <w:rtl/>
        </w:rPr>
      </w:pPr>
      <w:r>
        <w:rPr>
          <w:rFonts w:hint="cs"/>
          <w:rtl/>
        </w:rPr>
        <w:t xml:space="preserve">המשנה ברורה (סימן </w:t>
      </w:r>
      <w:proofErr w:type="spellStart"/>
      <w:r>
        <w:rPr>
          <w:rFonts w:hint="cs"/>
          <w:rtl/>
        </w:rPr>
        <w:t>קכז</w:t>
      </w:r>
      <w:proofErr w:type="spellEnd"/>
      <w:r>
        <w:rPr>
          <w:rFonts w:hint="cs"/>
          <w:rtl/>
        </w:rPr>
        <w:t xml:space="preserve"> </w:t>
      </w:r>
      <w:proofErr w:type="spellStart"/>
      <w:r>
        <w:rPr>
          <w:rFonts w:hint="cs"/>
          <w:rtl/>
        </w:rPr>
        <w:t>ס"ק</w:t>
      </w:r>
      <w:proofErr w:type="spellEnd"/>
      <w:r>
        <w:rPr>
          <w:rFonts w:hint="cs"/>
          <w:rtl/>
        </w:rPr>
        <w:t xml:space="preserve"> ח) כותב כי בעת אמירת "יברכך", הפסוקה ראשון של ברכת כהנים, על שליח הציבור לפנות ימינה, בעת אמירת "</w:t>
      </w:r>
      <w:proofErr w:type="spellStart"/>
      <w:r>
        <w:rPr>
          <w:rFonts w:hint="cs"/>
          <w:rtl/>
        </w:rPr>
        <w:t>יאר</w:t>
      </w:r>
      <w:proofErr w:type="spellEnd"/>
      <w:r>
        <w:rPr>
          <w:rFonts w:hint="cs"/>
          <w:rtl/>
        </w:rPr>
        <w:t>", הפסוק השני, עליו לפנות קדימה, ולבסוף עליו לפנות שמאלה כשהוא אומר את הפסוק האחרון "</w:t>
      </w:r>
      <w:proofErr w:type="spellStart"/>
      <w:r>
        <w:rPr>
          <w:rFonts w:hint="cs"/>
          <w:rtl/>
        </w:rPr>
        <w:t>ישא</w:t>
      </w:r>
      <w:proofErr w:type="spellEnd"/>
      <w:r>
        <w:rPr>
          <w:rFonts w:hint="cs"/>
          <w:rtl/>
        </w:rPr>
        <w:t>".</w:t>
      </w:r>
    </w:p>
    <w:p w14:paraId="70D2959F" w14:textId="77777777" w:rsidR="00E72992" w:rsidRDefault="00E72992" w:rsidP="00E72992">
      <w:pPr>
        <w:rPr>
          <w:rtl/>
        </w:rPr>
      </w:pPr>
    </w:p>
    <w:p w14:paraId="7024A3FA" w14:textId="77777777" w:rsidR="00E72992" w:rsidRDefault="00E72992" w:rsidP="00E72992">
      <w:pPr>
        <w:pStyle w:val="2"/>
        <w:rPr>
          <w:rtl/>
        </w:rPr>
      </w:pPr>
      <w:bookmarkStart w:id="3" w:name="_Toc371432916"/>
      <w:r w:rsidRPr="00F76957">
        <w:rPr>
          <w:rtl/>
        </w:rPr>
        <w:lastRenderedPageBreak/>
        <w:t>קריאה</w:t>
      </w:r>
      <w:r>
        <w:rPr>
          <w:rtl/>
        </w:rPr>
        <w:t xml:space="preserve"> </w:t>
      </w:r>
      <w:proofErr w:type="spellStart"/>
      <w:r w:rsidRPr="00F76957">
        <w:rPr>
          <w:rtl/>
        </w:rPr>
        <w:t>ל</w:t>
      </w:r>
      <w:r>
        <w:rPr>
          <w:rtl/>
        </w:rPr>
        <w:t>כהנים</w:t>
      </w:r>
      <w:bookmarkEnd w:id="3"/>
      <w:proofErr w:type="spellEnd"/>
    </w:p>
    <w:p w14:paraId="48B39931" w14:textId="77777777" w:rsidR="00E72992" w:rsidRDefault="00E72992" w:rsidP="00E72992">
      <w:pPr>
        <w:rPr>
          <w:rtl/>
        </w:rPr>
      </w:pPr>
      <w:r>
        <w:rPr>
          <w:rFonts w:hint="cs"/>
          <w:rtl/>
        </w:rPr>
        <w:t>הגמרא (סוטה לח ע"א) אומרת:</w:t>
      </w:r>
    </w:p>
    <w:p w14:paraId="2D08D1E1" w14:textId="77777777" w:rsidR="00E72992" w:rsidRDefault="00E72992" w:rsidP="00E72992">
      <w:pPr>
        <w:pStyle w:val="a9"/>
        <w:rPr>
          <w:rtl/>
        </w:rPr>
      </w:pPr>
      <w:r>
        <w:rPr>
          <w:rFonts w:hint="cs"/>
          <w:rtl/>
        </w:rPr>
        <w:t>אמר</w:t>
      </w:r>
      <w:r>
        <w:rPr>
          <w:rtl/>
        </w:rPr>
        <w:t xml:space="preserve"> </w:t>
      </w:r>
      <w:proofErr w:type="spellStart"/>
      <w:r>
        <w:rPr>
          <w:rFonts w:hint="cs"/>
          <w:rtl/>
        </w:rPr>
        <w:t>אביי</w:t>
      </w:r>
      <w:proofErr w:type="spellEnd"/>
      <w:r>
        <w:rPr>
          <w:rtl/>
        </w:rPr>
        <w:t xml:space="preserve">, </w:t>
      </w:r>
      <w:r>
        <w:rPr>
          <w:rFonts w:hint="cs"/>
          <w:rtl/>
        </w:rPr>
        <w:t>נקטינן</w:t>
      </w:r>
      <w:r>
        <w:rPr>
          <w:rtl/>
        </w:rPr>
        <w:t xml:space="preserve">: </w:t>
      </w:r>
      <w:r>
        <w:rPr>
          <w:rFonts w:hint="cs"/>
          <w:rtl/>
        </w:rPr>
        <w:t>לשניים</w:t>
      </w:r>
      <w:r>
        <w:rPr>
          <w:rtl/>
        </w:rPr>
        <w:t xml:space="preserve"> </w:t>
      </w:r>
      <w:r>
        <w:rPr>
          <w:rFonts w:hint="cs"/>
          <w:rtl/>
        </w:rPr>
        <w:t>קורא</w:t>
      </w:r>
      <w:r>
        <w:rPr>
          <w:rtl/>
        </w:rPr>
        <w:t xml:space="preserve"> </w:t>
      </w:r>
      <w:r>
        <w:rPr>
          <w:rFonts w:hint="cs"/>
          <w:rtl/>
        </w:rPr>
        <w:t>'כהנים'</w:t>
      </w:r>
      <w:r>
        <w:rPr>
          <w:rtl/>
        </w:rPr>
        <w:t xml:space="preserve">, </w:t>
      </w:r>
      <w:r>
        <w:rPr>
          <w:rFonts w:hint="cs"/>
          <w:rtl/>
        </w:rPr>
        <w:t>ולא</w:t>
      </w:r>
      <w:r>
        <w:rPr>
          <w:rtl/>
        </w:rPr>
        <w:t xml:space="preserve">' </w:t>
      </w:r>
      <w:r>
        <w:rPr>
          <w:rFonts w:hint="cs"/>
          <w:rtl/>
        </w:rPr>
        <w:t>אינו</w:t>
      </w:r>
      <w:r>
        <w:rPr>
          <w:rtl/>
        </w:rPr>
        <w:t xml:space="preserve"> </w:t>
      </w:r>
      <w:r>
        <w:rPr>
          <w:rFonts w:hint="cs"/>
          <w:rtl/>
        </w:rPr>
        <w:t>קורא</w:t>
      </w:r>
      <w:r>
        <w:rPr>
          <w:rtl/>
        </w:rPr>
        <w:t xml:space="preserve"> </w:t>
      </w:r>
      <w:r>
        <w:rPr>
          <w:rFonts w:hint="cs"/>
          <w:rtl/>
        </w:rPr>
        <w:t>'כהן'</w:t>
      </w:r>
      <w:r>
        <w:rPr>
          <w:rtl/>
        </w:rPr>
        <w:t xml:space="preserve">, </w:t>
      </w:r>
      <w:r>
        <w:rPr>
          <w:rFonts w:hint="cs"/>
          <w:rtl/>
        </w:rPr>
        <w:t xml:space="preserve">שנאמר [במדבר ו', </w:t>
      </w:r>
      <w:proofErr w:type="spellStart"/>
      <w:r>
        <w:rPr>
          <w:rFonts w:hint="cs"/>
          <w:rtl/>
        </w:rPr>
        <w:t>כג</w:t>
      </w:r>
      <w:proofErr w:type="spellEnd"/>
      <w:r>
        <w:rPr>
          <w:rFonts w:hint="cs"/>
          <w:rtl/>
        </w:rPr>
        <w:t>]</w:t>
      </w:r>
      <w:r>
        <w:rPr>
          <w:rtl/>
        </w:rPr>
        <w:t xml:space="preserve">: </w:t>
      </w:r>
      <w:r>
        <w:rPr>
          <w:rFonts w:hint="cs"/>
          <w:rtl/>
        </w:rPr>
        <w:t>'אמור</w:t>
      </w:r>
      <w:r>
        <w:rPr>
          <w:rtl/>
        </w:rPr>
        <w:t xml:space="preserve"> </w:t>
      </w:r>
      <w:r>
        <w:rPr>
          <w:rFonts w:hint="cs"/>
          <w:rtl/>
        </w:rPr>
        <w:t>להם'</w:t>
      </w:r>
      <w:r>
        <w:rPr>
          <w:rtl/>
        </w:rPr>
        <w:t xml:space="preserve">, </w:t>
      </w:r>
      <w:r>
        <w:rPr>
          <w:rFonts w:hint="cs"/>
          <w:rtl/>
        </w:rPr>
        <w:t>לשנים</w:t>
      </w:r>
      <w:r>
        <w:rPr>
          <w:rtl/>
        </w:rPr>
        <w:t>.</w:t>
      </w:r>
    </w:p>
    <w:p w14:paraId="46687FDA" w14:textId="77777777" w:rsidR="00E72992" w:rsidRDefault="00E72992" w:rsidP="00E72992">
      <w:pPr>
        <w:rPr>
          <w:rtl/>
        </w:rPr>
      </w:pPr>
      <w:r>
        <w:rPr>
          <w:rFonts w:hint="cs"/>
          <w:rtl/>
        </w:rPr>
        <w:t xml:space="preserve">להלכה נתקבלה דעתו של </w:t>
      </w:r>
      <w:proofErr w:type="spellStart"/>
      <w:r>
        <w:rPr>
          <w:rFonts w:hint="cs"/>
          <w:rtl/>
        </w:rPr>
        <w:t>אביי</w:t>
      </w:r>
      <w:proofErr w:type="spellEnd"/>
      <w:r>
        <w:rPr>
          <w:rFonts w:hint="cs"/>
          <w:rtl/>
        </w:rPr>
        <w:t>.</w:t>
      </w:r>
    </w:p>
    <w:p w14:paraId="31FDA33D" w14:textId="77777777" w:rsidR="00E72992" w:rsidRDefault="00E72992" w:rsidP="00E72992">
      <w:pPr>
        <w:rPr>
          <w:rtl/>
        </w:rPr>
      </w:pPr>
      <w:r>
        <w:rPr>
          <w:rFonts w:hint="cs"/>
          <w:rtl/>
        </w:rPr>
        <w:t xml:space="preserve">בניגוד לתלמוד הבבלי, שבו נקבע כי כהן יחיד אינו נקרא לעלות, בירושלמי (ברכות פ"ה </w:t>
      </w:r>
      <w:proofErr w:type="spellStart"/>
      <w:r>
        <w:rPr>
          <w:rFonts w:hint="cs"/>
          <w:rtl/>
        </w:rPr>
        <w:t>ה"ד</w:t>
      </w:r>
      <w:proofErr w:type="spellEnd"/>
      <w:r>
        <w:rPr>
          <w:rFonts w:hint="cs"/>
          <w:rtl/>
        </w:rPr>
        <w:t>) מובא כי הקריאה "כהנים" מכוונת אל השבט כולו, לא אל כהן אחד או אחר. בפועל המנהג המקובל הוא כדעת הבבלי.</w:t>
      </w:r>
    </w:p>
    <w:p w14:paraId="6A6C3B37" w14:textId="77777777" w:rsidR="00E72992" w:rsidRDefault="00E72992" w:rsidP="00E72992">
      <w:pPr>
        <w:rPr>
          <w:rtl/>
        </w:rPr>
      </w:pPr>
      <w:r>
        <w:rPr>
          <w:rFonts w:hint="cs"/>
          <w:rtl/>
        </w:rPr>
        <w:t xml:space="preserve">הראשונים דנים בשאלה מתי יש לקרוא </w:t>
      </w:r>
      <w:proofErr w:type="spellStart"/>
      <w:r>
        <w:rPr>
          <w:rFonts w:hint="cs"/>
          <w:rtl/>
        </w:rPr>
        <w:t>לכהנים</w:t>
      </w:r>
      <w:proofErr w:type="spellEnd"/>
      <w:r>
        <w:rPr>
          <w:rFonts w:hint="cs"/>
          <w:rtl/>
        </w:rPr>
        <w:t xml:space="preserve">. רבי יוסף קארו כותב בבית יוסף (סימן </w:t>
      </w:r>
      <w:proofErr w:type="spellStart"/>
      <w:r>
        <w:rPr>
          <w:rFonts w:hint="cs"/>
          <w:rtl/>
        </w:rPr>
        <w:t>קכח</w:t>
      </w:r>
      <w:proofErr w:type="spellEnd"/>
      <w:r>
        <w:rPr>
          <w:rFonts w:hint="cs"/>
          <w:rtl/>
        </w:rPr>
        <w:t xml:space="preserve">) כי מדברי </w:t>
      </w:r>
      <w:proofErr w:type="spellStart"/>
      <w:r>
        <w:rPr>
          <w:rFonts w:hint="cs"/>
          <w:rtl/>
        </w:rPr>
        <w:t>הר"ן</w:t>
      </w:r>
      <w:proofErr w:type="spellEnd"/>
      <w:r>
        <w:rPr>
          <w:rFonts w:hint="cs"/>
          <w:rtl/>
        </w:rPr>
        <w:t xml:space="preserve"> (מגילה טו ע"ב) עולה שיש לקרוא </w:t>
      </w:r>
      <w:proofErr w:type="spellStart"/>
      <w:r>
        <w:rPr>
          <w:rFonts w:hint="cs"/>
          <w:rtl/>
        </w:rPr>
        <w:t>לכהנים</w:t>
      </w:r>
      <w:proofErr w:type="spellEnd"/>
      <w:r>
        <w:rPr>
          <w:rFonts w:hint="cs"/>
          <w:rtl/>
        </w:rPr>
        <w:t xml:space="preserve"> לפני ברכת "רצה", אך רש"י והרמב"ם סברו דווקא שיש לקרוא להם מיד לפני ברכת כהנים.</w:t>
      </w:r>
    </w:p>
    <w:p w14:paraId="5528A7F0" w14:textId="77777777" w:rsidR="00E72992" w:rsidRDefault="00E72992" w:rsidP="00E72992">
      <w:pPr>
        <w:rPr>
          <w:rtl/>
        </w:rPr>
      </w:pPr>
      <w:r>
        <w:rPr>
          <w:rFonts w:hint="cs"/>
          <w:rtl/>
        </w:rPr>
        <w:t xml:space="preserve">נוסף על כך, הראשונים אף חלוקים בשאלה מי קורא </w:t>
      </w:r>
      <w:proofErr w:type="spellStart"/>
      <w:r>
        <w:rPr>
          <w:rFonts w:hint="cs"/>
          <w:rtl/>
        </w:rPr>
        <w:t>לכהנים</w:t>
      </w:r>
      <w:proofErr w:type="spellEnd"/>
      <w:r>
        <w:rPr>
          <w:rFonts w:hint="cs"/>
          <w:rtl/>
        </w:rPr>
        <w:t xml:space="preserve">. תוספות (ברכות לד ע"א), המרדכי (ברכות קט) </w:t>
      </w:r>
      <w:proofErr w:type="spellStart"/>
      <w:r>
        <w:rPr>
          <w:rFonts w:hint="cs"/>
          <w:rtl/>
        </w:rPr>
        <w:t>והרא"ש</w:t>
      </w:r>
      <w:proofErr w:type="spellEnd"/>
      <w:r>
        <w:rPr>
          <w:rFonts w:hint="cs"/>
          <w:rtl/>
        </w:rPr>
        <w:t xml:space="preserve"> (ברכות פרק ה סימן </w:t>
      </w:r>
      <w:proofErr w:type="spellStart"/>
      <w:r>
        <w:rPr>
          <w:rFonts w:hint="cs"/>
          <w:rtl/>
        </w:rPr>
        <w:t>יז</w:t>
      </w:r>
      <w:proofErr w:type="spellEnd"/>
      <w:r>
        <w:rPr>
          <w:rFonts w:hint="cs"/>
          <w:rtl/>
        </w:rPr>
        <w:t xml:space="preserve">) בשם רבינו חננאל, קובעים כולם שעל הגבאי לקרוא </w:t>
      </w:r>
      <w:proofErr w:type="spellStart"/>
      <w:r>
        <w:rPr>
          <w:rFonts w:hint="cs"/>
          <w:rtl/>
        </w:rPr>
        <w:t>לכהנים</w:t>
      </w:r>
      <w:proofErr w:type="spellEnd"/>
      <w:r>
        <w:rPr>
          <w:rFonts w:hint="cs"/>
          <w:rtl/>
        </w:rPr>
        <w:t xml:space="preserve">, לא שליח הציבור. הרמב"ם (הלכות תפילה פ' יד </w:t>
      </w:r>
      <w:proofErr w:type="spellStart"/>
      <w:r>
        <w:rPr>
          <w:rFonts w:hint="cs"/>
          <w:rtl/>
        </w:rPr>
        <w:t>ה"ח</w:t>
      </w:r>
      <w:proofErr w:type="spellEnd"/>
      <w:r>
        <w:rPr>
          <w:rFonts w:hint="cs"/>
          <w:rtl/>
        </w:rPr>
        <w:t xml:space="preserve">) לעומת זאת, חולק עליהם וקובע כי שליח הציבור הוא זה שקורא </w:t>
      </w:r>
      <w:proofErr w:type="spellStart"/>
      <w:r>
        <w:rPr>
          <w:rFonts w:hint="cs"/>
          <w:rtl/>
        </w:rPr>
        <w:t>לכהנים</w:t>
      </w:r>
      <w:proofErr w:type="spellEnd"/>
      <w:r>
        <w:rPr>
          <w:rFonts w:hint="cs"/>
          <w:rtl/>
        </w:rPr>
        <w:t xml:space="preserve"> לעלות לברך.</w:t>
      </w:r>
    </w:p>
    <w:p w14:paraId="13BF7ECD" w14:textId="59C2DAD0" w:rsidR="00E72992" w:rsidRDefault="00E72992" w:rsidP="00E72992">
      <w:pPr>
        <w:rPr>
          <w:rtl/>
        </w:rPr>
      </w:pPr>
      <w:r>
        <w:rPr>
          <w:rFonts w:hint="cs"/>
          <w:rtl/>
        </w:rPr>
        <w:t xml:space="preserve">שליח הציבור נושא גם בתפקיד נוסף, עליו להקריא את הנוסח של ברכת כהנים מילה במילה כדי </w:t>
      </w:r>
      <w:proofErr w:type="spellStart"/>
      <w:r>
        <w:rPr>
          <w:rFonts w:hint="cs"/>
          <w:rtl/>
        </w:rPr>
        <w:t>שהכהנים</w:t>
      </w:r>
      <w:proofErr w:type="spellEnd"/>
      <w:r>
        <w:rPr>
          <w:rFonts w:hint="cs"/>
          <w:rtl/>
        </w:rPr>
        <w:t xml:space="preserve"> המברכים יחזרו אחריו ולא יתבלבלו. רבי יוסף קארו, בבית יוסף, כותב </w:t>
      </w:r>
      <w:proofErr w:type="spellStart"/>
      <w:r>
        <w:rPr>
          <w:rFonts w:hint="cs"/>
          <w:rtl/>
        </w:rPr>
        <w:t>שהר"ן</w:t>
      </w:r>
      <w:proofErr w:type="spellEnd"/>
      <w:r>
        <w:rPr>
          <w:rFonts w:hint="cs"/>
          <w:rtl/>
        </w:rPr>
        <w:t xml:space="preserve"> (מגילה טו ע"ב) פוסק כי שליח הציבור צריך לומר את המילה הראשונה של הברכה, "יברכך", על אף שללא ספק </w:t>
      </w:r>
      <w:proofErr w:type="spellStart"/>
      <w:r>
        <w:rPr>
          <w:rFonts w:hint="cs"/>
          <w:rtl/>
        </w:rPr>
        <w:t>הכהנים</w:t>
      </w:r>
      <w:proofErr w:type="spellEnd"/>
      <w:r>
        <w:rPr>
          <w:rFonts w:hint="cs"/>
          <w:rtl/>
        </w:rPr>
        <w:t xml:space="preserve"> לא </w:t>
      </w:r>
      <w:proofErr w:type="spellStart"/>
      <w:r>
        <w:rPr>
          <w:rFonts w:hint="cs"/>
          <w:rtl/>
        </w:rPr>
        <w:t>יתבללו</w:t>
      </w:r>
      <w:proofErr w:type="spellEnd"/>
      <w:r>
        <w:rPr>
          <w:rFonts w:hint="cs"/>
          <w:rtl/>
        </w:rPr>
        <w:t xml:space="preserve"> כבר במילה הראשונה. הרמב"ם (הלכות תפילה יד </w:t>
      </w:r>
      <w:proofErr w:type="spellStart"/>
      <w:r>
        <w:rPr>
          <w:rFonts w:hint="cs"/>
          <w:rtl/>
        </w:rPr>
        <w:t>ה"ג</w:t>
      </w:r>
      <w:proofErr w:type="spellEnd"/>
      <w:r>
        <w:rPr>
          <w:rFonts w:hint="cs"/>
          <w:rtl/>
        </w:rPr>
        <w:t xml:space="preserve">) ככל הנראה חולק על דעה זו, ולדברי רבי יוסף קארו, קהילות מצרים נהגו כדעת הרמב"ם. בשולחן ערוך (סימן </w:t>
      </w:r>
      <w:proofErr w:type="spellStart"/>
      <w:r>
        <w:rPr>
          <w:rFonts w:hint="cs"/>
          <w:rtl/>
        </w:rPr>
        <w:t>קכח</w:t>
      </w:r>
      <w:proofErr w:type="spellEnd"/>
      <w:r>
        <w:rPr>
          <w:rFonts w:hint="cs"/>
          <w:rtl/>
        </w:rPr>
        <w:t xml:space="preserve"> סעיף </w:t>
      </w:r>
      <w:proofErr w:type="spellStart"/>
      <w:r>
        <w:rPr>
          <w:rFonts w:hint="cs"/>
          <w:rtl/>
        </w:rPr>
        <w:t>יח</w:t>
      </w:r>
      <w:proofErr w:type="spellEnd"/>
      <w:r>
        <w:rPr>
          <w:rFonts w:hint="cs"/>
          <w:rtl/>
        </w:rPr>
        <w:t xml:space="preserve">) לעומת זאת, נפסק שעל שליח הציבור להתחיל במילה הראשונה של הברכה </w:t>
      </w:r>
      <w:r>
        <w:rPr>
          <w:rFonts w:hint="eastAsia"/>
          <w:rtl/>
        </w:rPr>
        <w:t>–</w:t>
      </w:r>
      <w:r>
        <w:rPr>
          <w:rFonts w:hint="cs"/>
          <w:rtl/>
        </w:rPr>
        <w:t xml:space="preserve"> "יברכך".</w:t>
      </w:r>
    </w:p>
    <w:p w14:paraId="235146B0" w14:textId="77777777" w:rsidR="00E72992" w:rsidRDefault="00E72992" w:rsidP="00E72992">
      <w:pPr>
        <w:rPr>
          <w:rtl/>
        </w:rPr>
      </w:pPr>
    </w:p>
    <w:p w14:paraId="3470456E" w14:textId="77777777" w:rsidR="00E72992" w:rsidRDefault="00E72992" w:rsidP="00E72992">
      <w:pPr>
        <w:pStyle w:val="2"/>
        <w:rPr>
          <w:rtl/>
        </w:rPr>
      </w:pPr>
      <w:bookmarkStart w:id="4" w:name="_Toc371432917"/>
      <w:r w:rsidRPr="002A29FC">
        <w:rPr>
          <w:rtl/>
        </w:rPr>
        <w:t>ברכת</w:t>
      </w:r>
      <w:r>
        <w:rPr>
          <w:rtl/>
        </w:rPr>
        <w:t xml:space="preserve"> כהנים </w:t>
      </w:r>
      <w:r>
        <w:rPr>
          <w:rFonts w:hint="cs"/>
          <w:rtl/>
        </w:rPr>
        <w:t>בלשון הקודש</w:t>
      </w:r>
      <w:r w:rsidRPr="002A29FC">
        <w:rPr>
          <w:rtl/>
        </w:rPr>
        <w:t>,</w:t>
      </w:r>
      <w:r>
        <w:rPr>
          <w:rtl/>
        </w:rPr>
        <w:t xml:space="preserve"> </w:t>
      </w:r>
      <w:r w:rsidRPr="002A29FC">
        <w:rPr>
          <w:rtl/>
        </w:rPr>
        <w:t>בעמידה</w:t>
      </w:r>
      <w:r>
        <w:rPr>
          <w:rtl/>
        </w:rPr>
        <w:t xml:space="preserve"> </w:t>
      </w:r>
      <w:r w:rsidRPr="002A29FC">
        <w:rPr>
          <w:rtl/>
        </w:rPr>
        <w:t>ובקול</w:t>
      </w:r>
      <w:r>
        <w:rPr>
          <w:rtl/>
        </w:rPr>
        <w:t xml:space="preserve"> </w:t>
      </w:r>
      <w:r w:rsidRPr="002A29FC">
        <w:rPr>
          <w:rtl/>
        </w:rPr>
        <w:t>רם</w:t>
      </w:r>
      <w:bookmarkEnd w:id="4"/>
    </w:p>
    <w:p w14:paraId="52246753" w14:textId="77777777" w:rsidR="00E72992" w:rsidRDefault="00E72992" w:rsidP="00E72992">
      <w:pPr>
        <w:rPr>
          <w:rtl/>
        </w:rPr>
      </w:pPr>
      <w:r>
        <w:rPr>
          <w:rFonts w:hint="cs"/>
          <w:rtl/>
        </w:rPr>
        <w:t>הגמרא (סוטה לח ע"א) אומרת שיש לברך ברכת כהנים בעברית:</w:t>
      </w:r>
    </w:p>
    <w:p w14:paraId="599CB73D" w14:textId="77777777" w:rsidR="00E72992" w:rsidRDefault="00E72992" w:rsidP="00E72992">
      <w:pPr>
        <w:pStyle w:val="a9"/>
        <w:rPr>
          <w:rtl/>
        </w:rPr>
      </w:pPr>
      <w:r>
        <w:rPr>
          <w:rFonts w:hint="cs"/>
          <w:rtl/>
        </w:rPr>
        <w:t>תנו</w:t>
      </w:r>
      <w:r>
        <w:rPr>
          <w:rtl/>
        </w:rPr>
        <w:t xml:space="preserve"> </w:t>
      </w:r>
      <w:r>
        <w:rPr>
          <w:rFonts w:hint="cs"/>
          <w:rtl/>
        </w:rPr>
        <w:t>רבנן</w:t>
      </w:r>
      <w:r>
        <w:rPr>
          <w:rtl/>
        </w:rPr>
        <w:t xml:space="preserve">: </w:t>
      </w:r>
      <w:r>
        <w:rPr>
          <w:rFonts w:hint="cs"/>
          <w:rtl/>
        </w:rPr>
        <w:t>'כה</w:t>
      </w:r>
      <w:r>
        <w:rPr>
          <w:rtl/>
        </w:rPr>
        <w:t xml:space="preserve"> </w:t>
      </w:r>
      <w:r>
        <w:rPr>
          <w:rFonts w:hint="cs"/>
          <w:rtl/>
        </w:rPr>
        <w:t xml:space="preserve">תברכו' [במדבר ו', </w:t>
      </w:r>
      <w:proofErr w:type="spellStart"/>
      <w:r>
        <w:rPr>
          <w:rFonts w:hint="cs"/>
          <w:rtl/>
        </w:rPr>
        <w:t>כג</w:t>
      </w:r>
      <w:proofErr w:type="spellEnd"/>
      <w:r>
        <w:rPr>
          <w:rFonts w:hint="cs"/>
          <w:rtl/>
        </w:rPr>
        <w:t>]</w:t>
      </w:r>
      <w:r>
        <w:rPr>
          <w:rtl/>
        </w:rPr>
        <w:t xml:space="preserve"> </w:t>
      </w:r>
      <w:r>
        <w:rPr>
          <w:rFonts w:hint="cs"/>
          <w:rtl/>
        </w:rPr>
        <w:t>–</w:t>
      </w:r>
      <w:r>
        <w:rPr>
          <w:rtl/>
        </w:rPr>
        <w:t xml:space="preserve"> </w:t>
      </w:r>
      <w:r>
        <w:rPr>
          <w:rFonts w:hint="cs"/>
          <w:rtl/>
        </w:rPr>
        <w:t>בלשון</w:t>
      </w:r>
      <w:r>
        <w:rPr>
          <w:rtl/>
        </w:rPr>
        <w:t xml:space="preserve"> </w:t>
      </w:r>
      <w:r>
        <w:rPr>
          <w:rFonts w:hint="cs"/>
          <w:rtl/>
        </w:rPr>
        <w:t>הקודש</w:t>
      </w:r>
      <w:r>
        <w:rPr>
          <w:rtl/>
        </w:rPr>
        <w:t xml:space="preserve">, </w:t>
      </w:r>
      <w:r>
        <w:rPr>
          <w:rFonts w:hint="cs"/>
          <w:rtl/>
        </w:rPr>
        <w:t>אתה</w:t>
      </w:r>
      <w:r>
        <w:rPr>
          <w:rtl/>
        </w:rPr>
        <w:t xml:space="preserve"> </w:t>
      </w:r>
      <w:r>
        <w:rPr>
          <w:rFonts w:hint="cs"/>
          <w:rtl/>
        </w:rPr>
        <w:t>אומר</w:t>
      </w:r>
      <w:r>
        <w:rPr>
          <w:rtl/>
        </w:rPr>
        <w:t xml:space="preserve">: </w:t>
      </w:r>
      <w:r>
        <w:rPr>
          <w:rFonts w:hint="cs"/>
          <w:rtl/>
        </w:rPr>
        <w:t>בלשון</w:t>
      </w:r>
      <w:r>
        <w:rPr>
          <w:rtl/>
        </w:rPr>
        <w:t xml:space="preserve"> </w:t>
      </w:r>
      <w:r>
        <w:rPr>
          <w:rFonts w:hint="cs"/>
          <w:rtl/>
        </w:rPr>
        <w:t>הקודש</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בכל</w:t>
      </w:r>
      <w:r>
        <w:rPr>
          <w:rtl/>
        </w:rPr>
        <w:t xml:space="preserve"> </w:t>
      </w:r>
      <w:r>
        <w:rPr>
          <w:rFonts w:hint="cs"/>
          <w:rtl/>
        </w:rPr>
        <w:t>לשון</w:t>
      </w:r>
      <w:r>
        <w:rPr>
          <w:rtl/>
        </w:rPr>
        <w:t xml:space="preserve">? </w:t>
      </w:r>
      <w:r>
        <w:rPr>
          <w:rFonts w:hint="cs"/>
          <w:rtl/>
        </w:rPr>
        <w:t>נאמר</w:t>
      </w:r>
      <w:r>
        <w:rPr>
          <w:rtl/>
        </w:rPr>
        <w:t xml:space="preserve"> </w:t>
      </w:r>
      <w:r>
        <w:rPr>
          <w:rFonts w:hint="cs"/>
          <w:rtl/>
        </w:rPr>
        <w:t>כאן</w:t>
      </w:r>
      <w:r>
        <w:rPr>
          <w:rtl/>
        </w:rPr>
        <w:t xml:space="preserve"> </w:t>
      </w:r>
      <w:r>
        <w:rPr>
          <w:rFonts w:hint="cs"/>
          <w:rtl/>
        </w:rPr>
        <w:t>'כה</w:t>
      </w:r>
      <w:r>
        <w:rPr>
          <w:rtl/>
        </w:rPr>
        <w:t xml:space="preserve"> </w:t>
      </w:r>
      <w:r>
        <w:rPr>
          <w:rFonts w:hint="cs"/>
          <w:rtl/>
        </w:rPr>
        <w:t>תברכו'</w:t>
      </w:r>
      <w:r>
        <w:rPr>
          <w:rtl/>
        </w:rPr>
        <w:t xml:space="preserve"> </w:t>
      </w:r>
      <w:r>
        <w:rPr>
          <w:rFonts w:hint="cs"/>
          <w:rtl/>
        </w:rPr>
        <w:t>ונאמר</w:t>
      </w:r>
      <w:r>
        <w:rPr>
          <w:rtl/>
        </w:rPr>
        <w:t xml:space="preserve"> </w:t>
      </w:r>
      <w:r>
        <w:rPr>
          <w:rFonts w:hint="cs"/>
          <w:rtl/>
        </w:rPr>
        <w:t>להלן</w:t>
      </w:r>
      <w:r>
        <w:rPr>
          <w:rtl/>
        </w:rPr>
        <w:t xml:space="preserve"> </w:t>
      </w:r>
      <w:r>
        <w:rPr>
          <w:rFonts w:hint="cs"/>
          <w:rtl/>
        </w:rPr>
        <w:t>'אלה</w:t>
      </w:r>
      <w:r>
        <w:rPr>
          <w:rtl/>
        </w:rPr>
        <w:t xml:space="preserve"> </w:t>
      </w:r>
      <w:r>
        <w:rPr>
          <w:rFonts w:hint="cs"/>
          <w:rtl/>
        </w:rPr>
        <w:t>יעמדו</w:t>
      </w:r>
      <w:r>
        <w:rPr>
          <w:rtl/>
        </w:rPr>
        <w:t xml:space="preserve"> </w:t>
      </w:r>
      <w:r>
        <w:rPr>
          <w:rFonts w:hint="cs"/>
          <w:rtl/>
        </w:rPr>
        <w:t>לברך</w:t>
      </w:r>
      <w:r>
        <w:rPr>
          <w:rtl/>
        </w:rPr>
        <w:t xml:space="preserve"> </w:t>
      </w:r>
      <w:r>
        <w:rPr>
          <w:rFonts w:hint="cs"/>
          <w:rtl/>
        </w:rPr>
        <w:t>את</w:t>
      </w:r>
      <w:r>
        <w:rPr>
          <w:rtl/>
        </w:rPr>
        <w:t xml:space="preserve"> </w:t>
      </w:r>
      <w:r>
        <w:rPr>
          <w:rFonts w:hint="cs"/>
          <w:rtl/>
        </w:rPr>
        <w:t xml:space="preserve">העם' [דברים כ"ז, </w:t>
      </w:r>
      <w:proofErr w:type="spellStart"/>
      <w:r>
        <w:rPr>
          <w:rFonts w:hint="cs"/>
          <w:rtl/>
        </w:rPr>
        <w:t>יב</w:t>
      </w:r>
      <w:proofErr w:type="spellEnd"/>
      <w:r>
        <w:rPr>
          <w:rFonts w:hint="cs"/>
          <w:rtl/>
        </w:rPr>
        <w:t>]</w:t>
      </w:r>
      <w:r>
        <w:rPr>
          <w:rtl/>
        </w:rPr>
        <w:t xml:space="preserve">, </w:t>
      </w:r>
      <w:r>
        <w:rPr>
          <w:rFonts w:hint="cs"/>
          <w:rtl/>
        </w:rPr>
        <w:t>מה</w:t>
      </w:r>
      <w:r>
        <w:rPr>
          <w:rtl/>
        </w:rPr>
        <w:t xml:space="preserve"> </w:t>
      </w:r>
      <w:r>
        <w:rPr>
          <w:rFonts w:hint="cs"/>
          <w:rtl/>
        </w:rPr>
        <w:t>להלן</w:t>
      </w:r>
      <w:r>
        <w:rPr>
          <w:rtl/>
        </w:rPr>
        <w:t xml:space="preserve"> </w:t>
      </w:r>
      <w:r>
        <w:rPr>
          <w:rFonts w:hint="cs"/>
          <w:rtl/>
        </w:rPr>
        <w:t>בלשון</w:t>
      </w:r>
      <w:r>
        <w:rPr>
          <w:rtl/>
        </w:rPr>
        <w:t xml:space="preserve"> </w:t>
      </w:r>
      <w:r>
        <w:rPr>
          <w:rFonts w:hint="cs"/>
          <w:rtl/>
        </w:rPr>
        <w:t>הקודש</w:t>
      </w:r>
      <w:r>
        <w:rPr>
          <w:rtl/>
        </w:rPr>
        <w:t xml:space="preserve">, </w:t>
      </w:r>
      <w:r>
        <w:rPr>
          <w:rFonts w:hint="cs"/>
          <w:rtl/>
        </w:rPr>
        <w:t>אף</w:t>
      </w:r>
      <w:r>
        <w:rPr>
          <w:rtl/>
        </w:rPr>
        <w:t xml:space="preserve"> </w:t>
      </w:r>
      <w:r>
        <w:rPr>
          <w:rFonts w:hint="cs"/>
          <w:rtl/>
        </w:rPr>
        <w:t>כאן</w:t>
      </w:r>
      <w:r>
        <w:rPr>
          <w:rtl/>
        </w:rPr>
        <w:t xml:space="preserve"> </w:t>
      </w:r>
      <w:r>
        <w:rPr>
          <w:rFonts w:hint="cs"/>
          <w:rtl/>
        </w:rPr>
        <w:t>בלשון</w:t>
      </w:r>
      <w:r>
        <w:rPr>
          <w:rtl/>
        </w:rPr>
        <w:t xml:space="preserve"> </w:t>
      </w:r>
      <w:r>
        <w:rPr>
          <w:rFonts w:hint="cs"/>
          <w:rtl/>
        </w:rPr>
        <w:t>הקודש</w:t>
      </w:r>
      <w:r>
        <w:rPr>
          <w:rtl/>
        </w:rPr>
        <w:t xml:space="preserve">; </w:t>
      </w:r>
      <w:r>
        <w:rPr>
          <w:rFonts w:hint="cs"/>
          <w:rtl/>
        </w:rPr>
        <w:t>רבי</w:t>
      </w:r>
      <w:r>
        <w:rPr>
          <w:rtl/>
        </w:rPr>
        <w:t xml:space="preserve"> </w:t>
      </w:r>
      <w:r>
        <w:rPr>
          <w:rFonts w:hint="cs"/>
          <w:rtl/>
        </w:rPr>
        <w:t>יהודה</w:t>
      </w:r>
      <w:r>
        <w:rPr>
          <w:rtl/>
        </w:rPr>
        <w:t xml:space="preserve"> </w:t>
      </w:r>
      <w:r>
        <w:rPr>
          <w:rFonts w:hint="cs"/>
          <w:rtl/>
        </w:rPr>
        <w:t>אומר</w:t>
      </w:r>
      <w:r>
        <w:rPr>
          <w:rtl/>
        </w:rPr>
        <w:t xml:space="preserve">: </w:t>
      </w:r>
      <w:r>
        <w:rPr>
          <w:rFonts w:hint="cs"/>
          <w:rtl/>
        </w:rPr>
        <w:t>אינו</w:t>
      </w:r>
      <w:r>
        <w:rPr>
          <w:rtl/>
        </w:rPr>
        <w:t xml:space="preserve"> </w:t>
      </w:r>
      <w:r>
        <w:rPr>
          <w:rFonts w:hint="cs"/>
          <w:rtl/>
        </w:rPr>
        <w:t>צריך</w:t>
      </w:r>
      <w:r>
        <w:rPr>
          <w:rtl/>
        </w:rPr>
        <w:t xml:space="preserve">, </w:t>
      </w:r>
      <w:r>
        <w:rPr>
          <w:rFonts w:hint="cs"/>
          <w:rtl/>
        </w:rPr>
        <w:t>הרי</w:t>
      </w:r>
      <w:r>
        <w:rPr>
          <w:rtl/>
        </w:rPr>
        <w:t xml:space="preserve"> </w:t>
      </w:r>
      <w:r>
        <w:rPr>
          <w:rFonts w:hint="cs"/>
          <w:rtl/>
        </w:rPr>
        <w:t>הוא</w:t>
      </w:r>
      <w:r>
        <w:rPr>
          <w:rtl/>
        </w:rPr>
        <w:t xml:space="preserve"> </w:t>
      </w:r>
      <w:r>
        <w:rPr>
          <w:rFonts w:hint="cs"/>
          <w:rtl/>
        </w:rPr>
        <w:t>אומר</w:t>
      </w:r>
      <w:r>
        <w:rPr>
          <w:rtl/>
        </w:rPr>
        <w:t xml:space="preserve">: </w:t>
      </w:r>
      <w:r>
        <w:rPr>
          <w:rFonts w:hint="cs"/>
          <w:rtl/>
        </w:rPr>
        <w:t>'כה'</w:t>
      </w:r>
      <w:r>
        <w:rPr>
          <w:rtl/>
        </w:rPr>
        <w:t xml:space="preserve">, </w:t>
      </w:r>
      <w:r>
        <w:rPr>
          <w:rFonts w:hint="cs"/>
          <w:rtl/>
        </w:rPr>
        <w:t>עד</w:t>
      </w:r>
      <w:r>
        <w:rPr>
          <w:rtl/>
        </w:rPr>
        <w:t xml:space="preserve"> </w:t>
      </w:r>
      <w:r>
        <w:rPr>
          <w:rFonts w:hint="cs"/>
          <w:rtl/>
        </w:rPr>
        <w:t>שיאמרו</w:t>
      </w:r>
      <w:r>
        <w:rPr>
          <w:rtl/>
        </w:rPr>
        <w:t xml:space="preserve"> </w:t>
      </w:r>
      <w:r>
        <w:rPr>
          <w:rFonts w:hint="cs"/>
          <w:rtl/>
        </w:rPr>
        <w:t>בלשון</w:t>
      </w:r>
      <w:r>
        <w:rPr>
          <w:rtl/>
        </w:rPr>
        <w:t xml:space="preserve"> </w:t>
      </w:r>
      <w:r>
        <w:rPr>
          <w:rFonts w:hint="cs"/>
          <w:rtl/>
        </w:rPr>
        <w:t>הזה [כפי שנכתבו במקרא]</w:t>
      </w:r>
      <w:r>
        <w:rPr>
          <w:rtl/>
        </w:rPr>
        <w:t>.</w:t>
      </w:r>
    </w:p>
    <w:p w14:paraId="6C2E8210" w14:textId="77777777" w:rsidR="00E72992" w:rsidRDefault="00E72992" w:rsidP="00E72992">
      <w:pPr>
        <w:rPr>
          <w:rtl/>
        </w:rPr>
      </w:pPr>
      <w:r>
        <w:rPr>
          <w:rFonts w:hint="cs"/>
          <w:rtl/>
        </w:rPr>
        <w:t>בניגוד לקביעה זו עומדות תפילות אחרות שאותן כן ניתן לומר בשפת המקום, כפי שנכתב במשנה (סוטה פ"ז מש' א–ב):</w:t>
      </w:r>
    </w:p>
    <w:p w14:paraId="4F409706" w14:textId="77777777" w:rsidR="00E72992" w:rsidRDefault="00E72992" w:rsidP="00E72992">
      <w:pPr>
        <w:pStyle w:val="a9"/>
        <w:rPr>
          <w:rtl/>
        </w:rPr>
      </w:pPr>
      <w:r>
        <w:rPr>
          <w:rFonts w:hint="cs"/>
          <w:rtl/>
        </w:rPr>
        <w:t>אלו</w:t>
      </w:r>
      <w:r>
        <w:rPr>
          <w:rtl/>
        </w:rPr>
        <w:t xml:space="preserve"> </w:t>
      </w:r>
      <w:proofErr w:type="spellStart"/>
      <w:r>
        <w:rPr>
          <w:rFonts w:hint="cs"/>
          <w:rtl/>
        </w:rPr>
        <w:t>נאמרין</w:t>
      </w:r>
      <w:proofErr w:type="spellEnd"/>
      <w:r>
        <w:rPr>
          <w:rtl/>
        </w:rPr>
        <w:t xml:space="preserve"> </w:t>
      </w:r>
      <w:r>
        <w:rPr>
          <w:rFonts w:hint="cs"/>
          <w:rtl/>
        </w:rPr>
        <w:t>בכל</w:t>
      </w:r>
      <w:r>
        <w:rPr>
          <w:rtl/>
        </w:rPr>
        <w:t xml:space="preserve"> </w:t>
      </w:r>
      <w:r>
        <w:rPr>
          <w:rFonts w:hint="cs"/>
          <w:rtl/>
        </w:rPr>
        <w:t>לשון</w:t>
      </w:r>
      <w:r>
        <w:rPr>
          <w:rtl/>
        </w:rPr>
        <w:t xml:space="preserve"> </w:t>
      </w:r>
      <w:r>
        <w:rPr>
          <w:rFonts w:hint="cs"/>
          <w:rtl/>
        </w:rPr>
        <w:t>פרשת</w:t>
      </w:r>
      <w:r>
        <w:rPr>
          <w:rtl/>
        </w:rPr>
        <w:t xml:space="preserve"> </w:t>
      </w:r>
      <w:r>
        <w:rPr>
          <w:rFonts w:hint="cs"/>
          <w:rtl/>
        </w:rPr>
        <w:t>סוטה</w:t>
      </w:r>
      <w:r>
        <w:rPr>
          <w:rtl/>
        </w:rPr>
        <w:t xml:space="preserve"> </w:t>
      </w:r>
      <w:r>
        <w:rPr>
          <w:rFonts w:hint="cs"/>
          <w:rtl/>
        </w:rPr>
        <w:t>ווידוי</w:t>
      </w:r>
      <w:r>
        <w:rPr>
          <w:rtl/>
        </w:rPr>
        <w:t xml:space="preserve"> </w:t>
      </w:r>
      <w:r>
        <w:rPr>
          <w:rFonts w:hint="cs"/>
          <w:rtl/>
        </w:rPr>
        <w:t>מעשר</w:t>
      </w:r>
      <w:r>
        <w:rPr>
          <w:rtl/>
        </w:rPr>
        <w:t xml:space="preserve"> </w:t>
      </w:r>
      <w:r>
        <w:rPr>
          <w:rFonts w:hint="cs"/>
          <w:rtl/>
        </w:rPr>
        <w:t>קריאת</w:t>
      </w:r>
      <w:r>
        <w:rPr>
          <w:rtl/>
        </w:rPr>
        <w:t xml:space="preserve"> </w:t>
      </w:r>
      <w:r>
        <w:rPr>
          <w:rFonts w:hint="cs"/>
          <w:rtl/>
        </w:rPr>
        <w:t>שמע</w:t>
      </w:r>
      <w:r>
        <w:rPr>
          <w:rtl/>
        </w:rPr>
        <w:t xml:space="preserve"> </w:t>
      </w:r>
      <w:r>
        <w:rPr>
          <w:rFonts w:hint="cs"/>
          <w:rtl/>
        </w:rPr>
        <w:t>ותפילה</w:t>
      </w:r>
      <w:r>
        <w:rPr>
          <w:rtl/>
        </w:rPr>
        <w:t xml:space="preserve"> </w:t>
      </w:r>
      <w:r>
        <w:rPr>
          <w:rFonts w:hint="cs"/>
          <w:rtl/>
        </w:rPr>
        <w:t>וברכת</w:t>
      </w:r>
      <w:r>
        <w:rPr>
          <w:rtl/>
        </w:rPr>
        <w:t xml:space="preserve"> </w:t>
      </w:r>
      <w:r>
        <w:rPr>
          <w:rFonts w:hint="cs"/>
          <w:rtl/>
        </w:rPr>
        <w:t>המזון</w:t>
      </w:r>
      <w:r>
        <w:rPr>
          <w:rtl/>
        </w:rPr>
        <w:t xml:space="preserve"> </w:t>
      </w:r>
      <w:r>
        <w:rPr>
          <w:rFonts w:hint="cs"/>
          <w:rtl/>
        </w:rPr>
        <w:t>ושבועת</w:t>
      </w:r>
      <w:r>
        <w:rPr>
          <w:rtl/>
        </w:rPr>
        <w:t xml:space="preserve"> </w:t>
      </w:r>
      <w:r>
        <w:rPr>
          <w:rFonts w:hint="cs"/>
          <w:rtl/>
        </w:rPr>
        <w:t>העדות</w:t>
      </w:r>
      <w:r>
        <w:rPr>
          <w:rtl/>
        </w:rPr>
        <w:t xml:space="preserve"> </w:t>
      </w:r>
      <w:r>
        <w:rPr>
          <w:rFonts w:hint="cs"/>
          <w:rtl/>
        </w:rPr>
        <w:t>ושבועת</w:t>
      </w:r>
      <w:r>
        <w:rPr>
          <w:rtl/>
        </w:rPr>
        <w:t xml:space="preserve"> </w:t>
      </w:r>
      <w:r>
        <w:rPr>
          <w:rFonts w:hint="cs"/>
          <w:rtl/>
        </w:rPr>
        <w:t>הפיקדון</w:t>
      </w:r>
      <w:r>
        <w:rPr>
          <w:rtl/>
        </w:rPr>
        <w:t>:</w:t>
      </w:r>
      <w:r>
        <w:rPr>
          <w:rFonts w:hint="cs"/>
          <w:rtl/>
        </w:rPr>
        <w:t xml:space="preserve"> ואלו</w:t>
      </w:r>
      <w:r>
        <w:rPr>
          <w:rtl/>
        </w:rPr>
        <w:t xml:space="preserve"> </w:t>
      </w:r>
      <w:proofErr w:type="spellStart"/>
      <w:r>
        <w:rPr>
          <w:rFonts w:hint="cs"/>
          <w:rtl/>
        </w:rPr>
        <w:t>נאמרין</w:t>
      </w:r>
      <w:proofErr w:type="spellEnd"/>
      <w:r>
        <w:rPr>
          <w:rtl/>
        </w:rPr>
        <w:t xml:space="preserve"> </w:t>
      </w:r>
      <w:r>
        <w:rPr>
          <w:rFonts w:hint="cs"/>
          <w:rtl/>
        </w:rPr>
        <w:t>בלשון</w:t>
      </w:r>
      <w:r>
        <w:rPr>
          <w:rtl/>
        </w:rPr>
        <w:t xml:space="preserve"> </w:t>
      </w:r>
      <w:r>
        <w:rPr>
          <w:rFonts w:hint="cs"/>
          <w:rtl/>
        </w:rPr>
        <w:t>הקודש:</w:t>
      </w:r>
      <w:r>
        <w:rPr>
          <w:rtl/>
        </w:rPr>
        <w:t xml:space="preserve"> </w:t>
      </w:r>
      <w:r>
        <w:rPr>
          <w:rFonts w:hint="cs"/>
          <w:rtl/>
        </w:rPr>
        <w:t>מקרא</w:t>
      </w:r>
      <w:r>
        <w:rPr>
          <w:rtl/>
        </w:rPr>
        <w:t xml:space="preserve"> </w:t>
      </w:r>
      <w:r>
        <w:rPr>
          <w:rFonts w:hint="cs"/>
          <w:rtl/>
        </w:rPr>
        <w:t>ביכורים</w:t>
      </w:r>
      <w:r>
        <w:rPr>
          <w:rtl/>
        </w:rPr>
        <w:t xml:space="preserve"> </w:t>
      </w:r>
      <w:r>
        <w:rPr>
          <w:rFonts w:hint="cs"/>
          <w:rtl/>
        </w:rPr>
        <w:t>וחליצה</w:t>
      </w:r>
      <w:r>
        <w:rPr>
          <w:rtl/>
        </w:rPr>
        <w:t xml:space="preserve"> </w:t>
      </w:r>
      <w:r>
        <w:rPr>
          <w:rFonts w:hint="cs"/>
          <w:rtl/>
        </w:rPr>
        <w:t>ברכות</w:t>
      </w:r>
      <w:r>
        <w:rPr>
          <w:rtl/>
        </w:rPr>
        <w:t xml:space="preserve"> </w:t>
      </w:r>
      <w:r>
        <w:rPr>
          <w:rFonts w:hint="cs"/>
          <w:rtl/>
        </w:rPr>
        <w:t>וקללות,</w:t>
      </w:r>
      <w:r>
        <w:rPr>
          <w:rtl/>
        </w:rPr>
        <w:t xml:space="preserve"> </w:t>
      </w:r>
      <w:r>
        <w:rPr>
          <w:rFonts w:hint="cs"/>
          <w:rtl/>
        </w:rPr>
        <w:t>ברכת</w:t>
      </w:r>
      <w:r>
        <w:rPr>
          <w:rtl/>
        </w:rPr>
        <w:t xml:space="preserve"> </w:t>
      </w:r>
      <w:r>
        <w:rPr>
          <w:rFonts w:hint="cs"/>
          <w:rtl/>
        </w:rPr>
        <w:t>כהנים...</w:t>
      </w:r>
    </w:p>
    <w:p w14:paraId="7BEE9AB7" w14:textId="77777777" w:rsidR="00E72992" w:rsidRDefault="00E72992" w:rsidP="00E72992">
      <w:pPr>
        <w:rPr>
          <w:rtl/>
        </w:rPr>
      </w:pPr>
      <w:r>
        <w:rPr>
          <w:rFonts w:hint="cs"/>
          <w:rtl/>
        </w:rPr>
        <w:t>אם כן, כהן שבירך ברכת כהנים בשפה זרה לא יצא לידי חובה.</w:t>
      </w:r>
    </w:p>
    <w:p w14:paraId="0BB26102" w14:textId="77777777" w:rsidR="00E72992" w:rsidRDefault="00E72992" w:rsidP="00E72992">
      <w:pPr>
        <w:rPr>
          <w:rtl/>
        </w:rPr>
      </w:pPr>
      <w:r>
        <w:rPr>
          <w:rFonts w:hint="cs"/>
          <w:rtl/>
        </w:rPr>
        <w:t>הגמרא (סוטה לח ע"א) אף אומרת שיש לברך ברכת כהנים בעמידה.</w:t>
      </w:r>
    </w:p>
    <w:p w14:paraId="55404D63" w14:textId="77777777" w:rsidR="00E72992" w:rsidRDefault="00E72992" w:rsidP="00E72992">
      <w:pPr>
        <w:pStyle w:val="a9"/>
        <w:rPr>
          <w:rtl/>
        </w:rPr>
      </w:pPr>
      <w:r>
        <w:rPr>
          <w:rFonts w:hint="cs"/>
          <w:rtl/>
        </w:rPr>
        <w:t>תניא</w:t>
      </w:r>
      <w:r>
        <w:rPr>
          <w:rtl/>
        </w:rPr>
        <w:t xml:space="preserve"> </w:t>
      </w:r>
      <w:r>
        <w:rPr>
          <w:rFonts w:hint="cs"/>
          <w:rtl/>
        </w:rPr>
        <w:t>אידך</w:t>
      </w:r>
      <w:r>
        <w:rPr>
          <w:rtl/>
        </w:rPr>
        <w:t xml:space="preserve">: </w:t>
      </w:r>
      <w:r>
        <w:rPr>
          <w:rFonts w:hint="cs"/>
          <w:rtl/>
        </w:rPr>
        <w:t>'כה</w:t>
      </w:r>
      <w:r>
        <w:rPr>
          <w:rtl/>
        </w:rPr>
        <w:t xml:space="preserve"> </w:t>
      </w:r>
      <w:r>
        <w:rPr>
          <w:rFonts w:hint="cs"/>
          <w:rtl/>
        </w:rPr>
        <w:t>תברכו'</w:t>
      </w:r>
      <w:r>
        <w:rPr>
          <w:rtl/>
        </w:rPr>
        <w:t xml:space="preserve"> </w:t>
      </w:r>
      <w:r>
        <w:rPr>
          <w:rFonts w:hint="cs"/>
          <w:rtl/>
        </w:rPr>
        <w:t>–</w:t>
      </w:r>
      <w:r>
        <w:rPr>
          <w:rtl/>
        </w:rPr>
        <w:t xml:space="preserve"> </w:t>
      </w:r>
      <w:r>
        <w:rPr>
          <w:rFonts w:hint="cs"/>
          <w:rtl/>
        </w:rPr>
        <w:t>בעמידה</w:t>
      </w:r>
      <w:r>
        <w:rPr>
          <w:rtl/>
        </w:rPr>
        <w:t xml:space="preserve">, </w:t>
      </w:r>
      <w:r>
        <w:rPr>
          <w:rFonts w:hint="cs"/>
          <w:rtl/>
        </w:rPr>
        <w:t>אתה</w:t>
      </w:r>
      <w:r>
        <w:rPr>
          <w:rtl/>
        </w:rPr>
        <w:t xml:space="preserve"> </w:t>
      </w:r>
      <w:r>
        <w:rPr>
          <w:rFonts w:hint="cs"/>
          <w:rtl/>
        </w:rPr>
        <w:t>אומר</w:t>
      </w:r>
      <w:r>
        <w:rPr>
          <w:rtl/>
        </w:rPr>
        <w:t xml:space="preserve">: </w:t>
      </w:r>
      <w:r>
        <w:rPr>
          <w:rFonts w:hint="cs"/>
          <w:rtl/>
        </w:rPr>
        <w:t>בעמידה</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אפילו</w:t>
      </w:r>
      <w:r>
        <w:rPr>
          <w:rtl/>
        </w:rPr>
        <w:t xml:space="preserve"> </w:t>
      </w:r>
      <w:r>
        <w:rPr>
          <w:rFonts w:hint="cs"/>
          <w:rtl/>
        </w:rPr>
        <w:t>בישיבה</w:t>
      </w:r>
      <w:r>
        <w:rPr>
          <w:rtl/>
        </w:rPr>
        <w:t xml:space="preserve">? </w:t>
      </w:r>
      <w:r>
        <w:rPr>
          <w:rFonts w:hint="cs"/>
          <w:rtl/>
        </w:rPr>
        <w:t>נאמר</w:t>
      </w:r>
      <w:r>
        <w:rPr>
          <w:rtl/>
        </w:rPr>
        <w:t xml:space="preserve"> </w:t>
      </w:r>
      <w:r>
        <w:rPr>
          <w:rFonts w:hint="cs"/>
          <w:rtl/>
        </w:rPr>
        <w:t>כאן</w:t>
      </w:r>
      <w:r>
        <w:rPr>
          <w:rtl/>
        </w:rPr>
        <w:t xml:space="preserve"> </w:t>
      </w:r>
      <w:r>
        <w:rPr>
          <w:rFonts w:hint="cs"/>
          <w:rtl/>
        </w:rPr>
        <w:t>'כה</w:t>
      </w:r>
      <w:r>
        <w:rPr>
          <w:rtl/>
        </w:rPr>
        <w:t xml:space="preserve"> </w:t>
      </w:r>
      <w:r>
        <w:rPr>
          <w:rFonts w:hint="cs"/>
          <w:rtl/>
        </w:rPr>
        <w:t>תברכו'</w:t>
      </w:r>
      <w:r>
        <w:rPr>
          <w:rtl/>
        </w:rPr>
        <w:t xml:space="preserve"> </w:t>
      </w:r>
      <w:r>
        <w:rPr>
          <w:rFonts w:hint="cs"/>
          <w:rtl/>
        </w:rPr>
        <w:t>ונאמר</w:t>
      </w:r>
      <w:r>
        <w:rPr>
          <w:rtl/>
        </w:rPr>
        <w:t xml:space="preserve"> </w:t>
      </w:r>
      <w:r>
        <w:rPr>
          <w:rFonts w:hint="cs"/>
          <w:rtl/>
        </w:rPr>
        <w:t>להלן</w:t>
      </w:r>
      <w:r>
        <w:rPr>
          <w:rtl/>
        </w:rPr>
        <w:t xml:space="preserve"> </w:t>
      </w:r>
      <w:r>
        <w:rPr>
          <w:rFonts w:hint="cs"/>
          <w:rtl/>
        </w:rPr>
        <w:t>'אלה</w:t>
      </w:r>
      <w:r>
        <w:rPr>
          <w:rtl/>
        </w:rPr>
        <w:t xml:space="preserve"> </w:t>
      </w:r>
      <w:r>
        <w:rPr>
          <w:rFonts w:hint="cs"/>
          <w:rtl/>
        </w:rPr>
        <w:t>יעמדו</w:t>
      </w:r>
      <w:r>
        <w:rPr>
          <w:rtl/>
        </w:rPr>
        <w:t xml:space="preserve"> </w:t>
      </w:r>
      <w:r>
        <w:rPr>
          <w:rFonts w:hint="cs"/>
          <w:rtl/>
        </w:rPr>
        <w:t>לברך'</w:t>
      </w:r>
      <w:r>
        <w:rPr>
          <w:rtl/>
        </w:rPr>
        <w:t xml:space="preserve">, </w:t>
      </w:r>
      <w:r>
        <w:rPr>
          <w:rFonts w:hint="cs"/>
          <w:rtl/>
        </w:rPr>
        <w:t>מה</w:t>
      </w:r>
      <w:r>
        <w:rPr>
          <w:rtl/>
        </w:rPr>
        <w:t xml:space="preserve"> </w:t>
      </w:r>
      <w:r>
        <w:rPr>
          <w:rFonts w:hint="cs"/>
          <w:rtl/>
        </w:rPr>
        <w:t>להלן</w:t>
      </w:r>
      <w:r>
        <w:rPr>
          <w:rtl/>
        </w:rPr>
        <w:t xml:space="preserve"> </w:t>
      </w:r>
      <w:r>
        <w:rPr>
          <w:rFonts w:hint="cs"/>
          <w:rtl/>
        </w:rPr>
        <w:t>בעמידה</w:t>
      </w:r>
      <w:r>
        <w:rPr>
          <w:rtl/>
        </w:rPr>
        <w:t xml:space="preserve">, </w:t>
      </w:r>
      <w:r>
        <w:rPr>
          <w:rFonts w:hint="cs"/>
          <w:rtl/>
        </w:rPr>
        <w:t>אף</w:t>
      </w:r>
      <w:r>
        <w:rPr>
          <w:rtl/>
        </w:rPr>
        <w:t xml:space="preserve"> </w:t>
      </w:r>
      <w:r>
        <w:rPr>
          <w:rFonts w:hint="cs"/>
          <w:rtl/>
        </w:rPr>
        <w:t>כאן</w:t>
      </w:r>
      <w:r>
        <w:rPr>
          <w:rtl/>
        </w:rPr>
        <w:t xml:space="preserve"> </w:t>
      </w:r>
      <w:r>
        <w:rPr>
          <w:rFonts w:hint="cs"/>
          <w:rtl/>
        </w:rPr>
        <w:t>בעמידה</w:t>
      </w:r>
      <w:r>
        <w:rPr>
          <w:rtl/>
        </w:rPr>
        <w:t xml:space="preserve">; </w:t>
      </w:r>
      <w:r>
        <w:rPr>
          <w:rFonts w:hint="cs"/>
          <w:rtl/>
        </w:rPr>
        <w:t>ר</w:t>
      </w:r>
      <w:r>
        <w:rPr>
          <w:rtl/>
        </w:rPr>
        <w:t xml:space="preserve">' </w:t>
      </w:r>
      <w:r>
        <w:rPr>
          <w:rFonts w:hint="cs"/>
          <w:rtl/>
        </w:rPr>
        <w:t>נתן</w:t>
      </w:r>
      <w:r>
        <w:rPr>
          <w:rtl/>
        </w:rPr>
        <w:t xml:space="preserve"> </w:t>
      </w:r>
      <w:r>
        <w:rPr>
          <w:rFonts w:hint="cs"/>
          <w:rtl/>
        </w:rPr>
        <w:t>אומר</w:t>
      </w:r>
      <w:r>
        <w:rPr>
          <w:rtl/>
        </w:rPr>
        <w:t xml:space="preserve">: </w:t>
      </w:r>
      <w:r>
        <w:rPr>
          <w:rFonts w:hint="cs"/>
          <w:rtl/>
        </w:rPr>
        <w:t>אינו</w:t>
      </w:r>
      <w:r>
        <w:rPr>
          <w:rtl/>
        </w:rPr>
        <w:t xml:space="preserve"> </w:t>
      </w:r>
      <w:r>
        <w:rPr>
          <w:rFonts w:hint="cs"/>
          <w:rtl/>
        </w:rPr>
        <w:t>צריך</w:t>
      </w:r>
      <w:r>
        <w:rPr>
          <w:rtl/>
        </w:rPr>
        <w:t xml:space="preserve">, </w:t>
      </w:r>
      <w:r>
        <w:rPr>
          <w:rFonts w:hint="cs"/>
          <w:rtl/>
        </w:rPr>
        <w:t>הרי</w:t>
      </w:r>
      <w:r>
        <w:rPr>
          <w:rtl/>
        </w:rPr>
        <w:t xml:space="preserve"> </w:t>
      </w:r>
      <w:r>
        <w:rPr>
          <w:rFonts w:hint="cs"/>
          <w:rtl/>
        </w:rPr>
        <w:t>הוא</w:t>
      </w:r>
      <w:r>
        <w:rPr>
          <w:rtl/>
        </w:rPr>
        <w:t xml:space="preserve"> </w:t>
      </w:r>
      <w:r>
        <w:rPr>
          <w:rFonts w:hint="cs"/>
          <w:rtl/>
        </w:rPr>
        <w:t>אומר</w:t>
      </w:r>
      <w:r>
        <w:rPr>
          <w:rtl/>
        </w:rPr>
        <w:t xml:space="preserve">: </w:t>
      </w:r>
      <w:r>
        <w:rPr>
          <w:rFonts w:hint="cs"/>
          <w:rtl/>
        </w:rPr>
        <w:t>'לשרתו</w:t>
      </w:r>
      <w:r>
        <w:rPr>
          <w:rtl/>
        </w:rPr>
        <w:t xml:space="preserve"> </w:t>
      </w:r>
      <w:r>
        <w:rPr>
          <w:rFonts w:hint="cs"/>
          <w:rtl/>
        </w:rPr>
        <w:t>ולברך</w:t>
      </w:r>
      <w:r>
        <w:rPr>
          <w:rtl/>
        </w:rPr>
        <w:t xml:space="preserve"> </w:t>
      </w:r>
      <w:r>
        <w:rPr>
          <w:rFonts w:hint="cs"/>
          <w:rtl/>
        </w:rPr>
        <w:t>בשמו' [דברים י', ח]</w:t>
      </w:r>
      <w:r>
        <w:rPr>
          <w:rtl/>
        </w:rPr>
        <w:t xml:space="preserve">, </w:t>
      </w:r>
      <w:r>
        <w:rPr>
          <w:rFonts w:hint="cs"/>
          <w:rtl/>
        </w:rPr>
        <w:t>מה</w:t>
      </w:r>
      <w:r>
        <w:rPr>
          <w:rtl/>
        </w:rPr>
        <w:t xml:space="preserve"> </w:t>
      </w:r>
      <w:r>
        <w:rPr>
          <w:rFonts w:hint="cs"/>
          <w:rtl/>
        </w:rPr>
        <w:t>משרת</w:t>
      </w:r>
      <w:r>
        <w:rPr>
          <w:rtl/>
        </w:rPr>
        <w:t xml:space="preserve"> </w:t>
      </w:r>
      <w:r>
        <w:rPr>
          <w:rFonts w:hint="cs"/>
          <w:rtl/>
        </w:rPr>
        <w:t>בעמידה</w:t>
      </w:r>
      <w:r>
        <w:rPr>
          <w:rtl/>
        </w:rPr>
        <w:t xml:space="preserve">, </w:t>
      </w:r>
      <w:r>
        <w:rPr>
          <w:rFonts w:hint="cs"/>
          <w:rtl/>
        </w:rPr>
        <w:t>אף</w:t>
      </w:r>
      <w:r>
        <w:rPr>
          <w:rtl/>
        </w:rPr>
        <w:t xml:space="preserve"> </w:t>
      </w:r>
      <w:r>
        <w:rPr>
          <w:rFonts w:hint="cs"/>
          <w:rtl/>
        </w:rPr>
        <w:t>מברך</w:t>
      </w:r>
      <w:r>
        <w:rPr>
          <w:rtl/>
        </w:rPr>
        <w:t xml:space="preserve"> </w:t>
      </w:r>
      <w:r>
        <w:rPr>
          <w:rFonts w:hint="cs"/>
          <w:rtl/>
        </w:rPr>
        <w:t>בעמידה</w:t>
      </w:r>
      <w:r>
        <w:rPr>
          <w:rtl/>
        </w:rPr>
        <w:t xml:space="preserve">. </w:t>
      </w:r>
      <w:r>
        <w:rPr>
          <w:rFonts w:hint="cs"/>
          <w:rtl/>
        </w:rPr>
        <w:t>ומשרת [בעמידה]</w:t>
      </w:r>
      <w:r>
        <w:rPr>
          <w:rtl/>
        </w:rPr>
        <w:t xml:space="preserve"> </w:t>
      </w:r>
      <w:r>
        <w:rPr>
          <w:rFonts w:hint="cs"/>
          <w:rtl/>
        </w:rPr>
        <w:t>גופיה</w:t>
      </w:r>
      <w:r>
        <w:rPr>
          <w:rtl/>
        </w:rPr>
        <w:t xml:space="preserve"> </w:t>
      </w:r>
      <w:proofErr w:type="spellStart"/>
      <w:r>
        <w:rPr>
          <w:rFonts w:hint="cs"/>
          <w:rtl/>
        </w:rPr>
        <w:t>מנלן</w:t>
      </w:r>
      <w:proofErr w:type="spellEnd"/>
      <w:r>
        <w:rPr>
          <w:rtl/>
        </w:rPr>
        <w:t xml:space="preserve">? </w:t>
      </w:r>
      <w:proofErr w:type="spellStart"/>
      <w:r>
        <w:rPr>
          <w:rFonts w:hint="cs"/>
          <w:rtl/>
        </w:rPr>
        <w:t>דכתיב</w:t>
      </w:r>
      <w:proofErr w:type="spellEnd"/>
      <w:r>
        <w:rPr>
          <w:rtl/>
        </w:rPr>
        <w:t xml:space="preserve">: </w:t>
      </w:r>
      <w:r>
        <w:rPr>
          <w:rFonts w:hint="cs"/>
          <w:rtl/>
        </w:rPr>
        <w:t>'לעמוד</w:t>
      </w:r>
      <w:r>
        <w:rPr>
          <w:rtl/>
        </w:rPr>
        <w:t xml:space="preserve"> </w:t>
      </w:r>
      <w:r>
        <w:rPr>
          <w:rFonts w:hint="cs"/>
          <w:rtl/>
        </w:rPr>
        <w:t>לשרת' [דברים י"ח, ה]</w:t>
      </w:r>
      <w:r>
        <w:rPr>
          <w:rtl/>
        </w:rPr>
        <w:t xml:space="preserve">. </w:t>
      </w:r>
    </w:p>
    <w:p w14:paraId="1EE5A9A1" w14:textId="77777777" w:rsidR="00E72992" w:rsidRDefault="00E72992" w:rsidP="00E72992">
      <w:pPr>
        <w:rPr>
          <w:rtl/>
        </w:rPr>
      </w:pPr>
      <w:r>
        <w:rPr>
          <w:rFonts w:hint="cs"/>
          <w:rtl/>
        </w:rPr>
        <w:t xml:space="preserve">הבאר היטב (סימן </w:t>
      </w:r>
      <w:proofErr w:type="spellStart"/>
      <w:r>
        <w:rPr>
          <w:rFonts w:hint="cs"/>
          <w:rtl/>
        </w:rPr>
        <w:t>קכח</w:t>
      </w:r>
      <w:proofErr w:type="spellEnd"/>
      <w:r>
        <w:rPr>
          <w:rFonts w:hint="cs"/>
          <w:rtl/>
        </w:rPr>
        <w:t xml:space="preserve"> סעיף כה) מביא דיון בשאלה אם מותר לכהן להישען כשהוא מברך ברכת כהנים. נאמר שם כי השבות יעקב מתיר זאת, אך היד אהרון והכנסת הגדולה חולקים עליו ואוסרים על הכהן לברך כאשר הוא נסמך ואינו עומד זקוף. המשנה ברורה (</w:t>
      </w:r>
      <w:proofErr w:type="spellStart"/>
      <w:r>
        <w:rPr>
          <w:rFonts w:hint="cs"/>
          <w:rtl/>
        </w:rPr>
        <w:t>ס"ק</w:t>
      </w:r>
      <w:proofErr w:type="spellEnd"/>
      <w:r>
        <w:rPr>
          <w:rFonts w:hint="cs"/>
          <w:rtl/>
        </w:rPr>
        <w:t xml:space="preserve"> נא) פוסק להלכה שכהן החש חולשה וסבור שלא יוכל לברך בעמידה, לא יעלה לברך, אפילו אם יוכל לברך בסמיכה.</w:t>
      </w:r>
    </w:p>
    <w:p w14:paraId="6BA95715" w14:textId="77777777" w:rsidR="00E72992" w:rsidRDefault="00E72992" w:rsidP="00E72992">
      <w:pPr>
        <w:rPr>
          <w:rtl/>
        </w:rPr>
      </w:pPr>
      <w:r>
        <w:rPr>
          <w:rFonts w:hint="cs"/>
          <w:rtl/>
        </w:rPr>
        <w:t xml:space="preserve">לכאורה, כהן יכול לעלות לדוכן, לומר כל מילה ומילה כשהוא עומד זקוף, אך להתכופף או להישען על דבר מה בין המילים. עם זאת, אם הכהן אינו מסוגל לעמוד במשך כל הברכה, עליו לעזוב את אולם התפילה לפני ששליח הציבור מגיע לברכת "רצה", שכן לדעת השבות יעקב שהבאנו לעיל, יתכן שהוא </w:t>
      </w:r>
      <w:proofErr w:type="spellStart"/>
      <w:r>
        <w:rPr>
          <w:rFonts w:hint="cs"/>
          <w:rtl/>
        </w:rPr>
        <w:t>מחוייב</w:t>
      </w:r>
      <w:proofErr w:type="spellEnd"/>
      <w:r>
        <w:rPr>
          <w:rFonts w:hint="cs"/>
          <w:rtl/>
        </w:rPr>
        <w:t xml:space="preserve"> בכל מקרה לעלות לברכת כהנים. כף החיים (סימן </w:t>
      </w:r>
      <w:proofErr w:type="spellStart"/>
      <w:r>
        <w:rPr>
          <w:rFonts w:hint="cs"/>
          <w:rtl/>
        </w:rPr>
        <w:t>קכח</w:t>
      </w:r>
      <w:proofErr w:type="spellEnd"/>
      <w:r>
        <w:rPr>
          <w:rFonts w:hint="cs"/>
          <w:rtl/>
        </w:rPr>
        <w:t xml:space="preserve"> </w:t>
      </w:r>
      <w:proofErr w:type="spellStart"/>
      <w:r>
        <w:rPr>
          <w:rFonts w:hint="cs"/>
          <w:rtl/>
        </w:rPr>
        <w:t>ס"ק</w:t>
      </w:r>
      <w:proofErr w:type="spellEnd"/>
      <w:r>
        <w:rPr>
          <w:rFonts w:hint="cs"/>
          <w:rtl/>
        </w:rPr>
        <w:t xml:space="preserve"> צ) קובע כי אם בבית הכנסת נוכחים מספר כהנים, כהן זה רשאי אפילו לעלות לדוכן ולהקשיב, לענות אמן לברכת המצווה מפיו של כהן אחר, ואז להצטרף </w:t>
      </w:r>
      <w:proofErr w:type="spellStart"/>
      <w:r>
        <w:rPr>
          <w:rFonts w:hint="cs"/>
          <w:rtl/>
        </w:rPr>
        <w:t>כשהכהנים</w:t>
      </w:r>
      <w:proofErr w:type="spellEnd"/>
      <w:r>
        <w:rPr>
          <w:rFonts w:hint="cs"/>
          <w:rtl/>
        </w:rPr>
        <w:t xml:space="preserve"> מברכים את הציבור.</w:t>
      </w:r>
    </w:p>
    <w:p w14:paraId="5A7EB969" w14:textId="77777777" w:rsidR="00E72992" w:rsidRDefault="00E72992" w:rsidP="00E72992">
      <w:pPr>
        <w:rPr>
          <w:rtl/>
        </w:rPr>
      </w:pPr>
      <w:r>
        <w:rPr>
          <w:rFonts w:hint="cs"/>
          <w:rtl/>
        </w:rPr>
        <w:t xml:space="preserve">ניתן לשאול אם כהן שלו רגל תותבת, רשאי לעלות לברכת כהנים. נראה כי ישנם שני שיקולים. ראשית, באיזה מידה הרגל התותבת מסיחה את דעתו של הציבור מהברכה? נראה שאין ממש לחשש זה בימינו כאשר איכות התותבות הולכת ועולה כמו גם המידה בה אנשים רגילים לכך. במקרה כזה טוב יעשה הכהן אם ינעל נעלי בד ללא שרוכים (ראה הרב משה פיינשטיין, </w:t>
      </w:r>
      <w:r>
        <w:rPr>
          <w:rFonts w:hint="cs"/>
          <w:rtl/>
        </w:rPr>
        <w:lastRenderedPageBreak/>
        <w:t xml:space="preserve">אגרות משה או"ח חלק ב סימן לב; תפילה כהלכתה פרק יד סעיף </w:t>
      </w:r>
      <w:proofErr w:type="spellStart"/>
      <w:r>
        <w:rPr>
          <w:rFonts w:hint="cs"/>
          <w:rtl/>
        </w:rPr>
        <w:t>יח</w:t>
      </w:r>
      <w:proofErr w:type="spellEnd"/>
      <w:r>
        <w:rPr>
          <w:rFonts w:hint="cs"/>
          <w:rtl/>
        </w:rPr>
        <w:t>).</w:t>
      </w:r>
    </w:p>
    <w:p w14:paraId="4A9BE9DB" w14:textId="77777777" w:rsidR="00E72992" w:rsidRDefault="00E72992" w:rsidP="00E72992">
      <w:pPr>
        <w:rPr>
          <w:rtl/>
        </w:rPr>
      </w:pPr>
      <w:r>
        <w:rPr>
          <w:rFonts w:hint="cs"/>
          <w:rtl/>
        </w:rPr>
        <w:t>שנית, האם מי שלו רגל תותבת אכן מוגדר כמברך ב"סמיכה"? מחד, יציבתו בוודאי לא נראית כשל מי שנשען הצידה, אך מאידך הוא למעשה נשען על התותבת. יתרה מזאת, העניין כולו של סמיכה נתון במחלוקת הלכתית. הרב משה פיינשטיין, כפי שהזכרנו לעיל, לא חושש כלל לעניין זה, ראה שו"ת אבן ישראל חלק ז סימן י לתפיסה שונה של סוגיה זו.</w:t>
      </w:r>
    </w:p>
    <w:p w14:paraId="5A6741EF" w14:textId="77777777" w:rsidR="00E72992" w:rsidRDefault="00E72992" w:rsidP="00E72992">
      <w:pPr>
        <w:rPr>
          <w:rtl/>
        </w:rPr>
      </w:pPr>
      <w:r>
        <w:rPr>
          <w:rFonts w:hint="cs"/>
          <w:rtl/>
        </w:rPr>
        <w:t>הגמרא (סוטה לח ע"א) מוסיפה ומלמדת: "תניא</w:t>
      </w:r>
      <w:r>
        <w:rPr>
          <w:rtl/>
        </w:rPr>
        <w:t xml:space="preserve"> </w:t>
      </w:r>
      <w:r>
        <w:rPr>
          <w:rFonts w:hint="cs"/>
          <w:rtl/>
        </w:rPr>
        <w:t>אידך</w:t>
      </w:r>
      <w:r>
        <w:rPr>
          <w:rtl/>
        </w:rPr>
        <w:t xml:space="preserve">: </w:t>
      </w:r>
      <w:r>
        <w:rPr>
          <w:rFonts w:hint="cs"/>
          <w:rtl/>
        </w:rPr>
        <w:t>'כה</w:t>
      </w:r>
      <w:r>
        <w:rPr>
          <w:rtl/>
        </w:rPr>
        <w:t xml:space="preserve"> </w:t>
      </w:r>
      <w:r>
        <w:rPr>
          <w:rFonts w:hint="cs"/>
          <w:rtl/>
        </w:rPr>
        <w:t>תברכו'</w:t>
      </w:r>
      <w:r>
        <w:rPr>
          <w:rtl/>
        </w:rPr>
        <w:t xml:space="preserve"> </w:t>
      </w:r>
      <w:r>
        <w:rPr>
          <w:rFonts w:hint="cs"/>
          <w:rtl/>
        </w:rPr>
        <w:t>–</w:t>
      </w:r>
      <w:r>
        <w:rPr>
          <w:rtl/>
        </w:rPr>
        <w:t xml:space="preserve"> </w:t>
      </w:r>
      <w:r>
        <w:rPr>
          <w:rFonts w:hint="cs"/>
          <w:rtl/>
        </w:rPr>
        <w:t>בקול</w:t>
      </w:r>
      <w:r>
        <w:rPr>
          <w:rtl/>
        </w:rPr>
        <w:t xml:space="preserve"> </w:t>
      </w:r>
      <w:r>
        <w:rPr>
          <w:rFonts w:hint="cs"/>
          <w:rtl/>
        </w:rPr>
        <w:t>רם</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בלחש</w:t>
      </w:r>
      <w:r>
        <w:rPr>
          <w:rtl/>
        </w:rPr>
        <w:t xml:space="preserve">? </w:t>
      </w:r>
      <w:r>
        <w:rPr>
          <w:rFonts w:hint="cs"/>
          <w:rtl/>
        </w:rPr>
        <w:t>ת</w:t>
      </w:r>
      <w:r>
        <w:rPr>
          <w:rtl/>
        </w:rPr>
        <w:t>"</w:t>
      </w:r>
      <w:r>
        <w:rPr>
          <w:rFonts w:hint="cs"/>
          <w:rtl/>
        </w:rPr>
        <w:t>ל</w:t>
      </w:r>
      <w:r>
        <w:rPr>
          <w:rtl/>
        </w:rPr>
        <w:t xml:space="preserve">: </w:t>
      </w:r>
      <w:r>
        <w:rPr>
          <w:rFonts w:hint="cs"/>
          <w:rtl/>
        </w:rPr>
        <w:t>'אמור</w:t>
      </w:r>
      <w:r>
        <w:rPr>
          <w:rtl/>
        </w:rPr>
        <w:t xml:space="preserve"> </w:t>
      </w:r>
      <w:r>
        <w:rPr>
          <w:rFonts w:hint="cs"/>
          <w:rtl/>
        </w:rPr>
        <w:t>להם'</w:t>
      </w:r>
      <w:r>
        <w:rPr>
          <w:rtl/>
        </w:rPr>
        <w:t xml:space="preserve">, </w:t>
      </w:r>
      <w:r>
        <w:rPr>
          <w:rFonts w:hint="cs"/>
          <w:rtl/>
        </w:rPr>
        <w:t>כאדם</w:t>
      </w:r>
      <w:r>
        <w:rPr>
          <w:rtl/>
        </w:rPr>
        <w:t xml:space="preserve"> </w:t>
      </w:r>
      <w:r>
        <w:rPr>
          <w:rFonts w:hint="cs"/>
          <w:rtl/>
        </w:rPr>
        <w:t>שאומר</w:t>
      </w:r>
      <w:r>
        <w:rPr>
          <w:rtl/>
        </w:rPr>
        <w:t xml:space="preserve"> </w:t>
      </w:r>
      <w:proofErr w:type="spellStart"/>
      <w:r>
        <w:rPr>
          <w:rFonts w:hint="cs"/>
          <w:rtl/>
        </w:rPr>
        <w:t>לחבירו</w:t>
      </w:r>
      <w:proofErr w:type="spellEnd"/>
      <w:r>
        <w:rPr>
          <w:rFonts w:hint="cs"/>
          <w:rtl/>
        </w:rPr>
        <w:t>".</w:t>
      </w:r>
    </w:p>
    <w:p w14:paraId="465963B0" w14:textId="77777777" w:rsidR="00E72992" w:rsidRDefault="00E72992" w:rsidP="00E72992">
      <w:pPr>
        <w:rPr>
          <w:rtl/>
        </w:rPr>
      </w:pPr>
      <w:r>
        <w:rPr>
          <w:rFonts w:hint="cs"/>
          <w:rtl/>
        </w:rPr>
        <w:t>האחרונים מסבירים כי הביטוי "קול רם" מתאר למעשה קול נעים וצלול. המשנה ברורה (</w:t>
      </w:r>
      <w:proofErr w:type="spellStart"/>
      <w:r>
        <w:rPr>
          <w:rFonts w:hint="cs"/>
          <w:rtl/>
        </w:rPr>
        <w:t>ס"ק</w:t>
      </w:r>
      <w:proofErr w:type="spellEnd"/>
      <w:r>
        <w:rPr>
          <w:rFonts w:hint="cs"/>
          <w:rtl/>
        </w:rPr>
        <w:t xml:space="preserve"> </w:t>
      </w:r>
      <w:proofErr w:type="spellStart"/>
      <w:r>
        <w:rPr>
          <w:rFonts w:hint="cs"/>
          <w:rtl/>
        </w:rPr>
        <w:t>נג</w:t>
      </w:r>
      <w:proofErr w:type="spellEnd"/>
      <w:r>
        <w:rPr>
          <w:rFonts w:hint="cs"/>
          <w:rtl/>
        </w:rPr>
        <w:t>) לדוגמה, מביא דעה לפיה "קול רם" הוא "קול בינוני". המשנה ברורה אף מוסיף כי כהן הסובל מכאב גרון ומצרידות לא רשאי לברך ברכת כהנים. במקרה כזה על הכהן לעזוב את אולם התפילה לפני ששליח הציבור יגיע לברכת "רצה".</w:t>
      </w:r>
    </w:p>
    <w:p w14:paraId="6E52260F" w14:textId="77777777" w:rsidR="00E72992" w:rsidRDefault="00E72992" w:rsidP="00E72992">
      <w:pPr>
        <w:rPr>
          <w:rtl/>
        </w:rPr>
      </w:pPr>
      <w:r>
        <w:rPr>
          <w:rFonts w:hint="cs"/>
          <w:rtl/>
        </w:rPr>
        <w:t xml:space="preserve">רבי אליעזר </w:t>
      </w:r>
      <w:proofErr w:type="spellStart"/>
      <w:r>
        <w:rPr>
          <w:rFonts w:hint="cs"/>
          <w:rtl/>
        </w:rPr>
        <w:t>ולדנברג</w:t>
      </w:r>
      <w:proofErr w:type="spellEnd"/>
      <w:r>
        <w:rPr>
          <w:rFonts w:hint="cs"/>
          <w:rtl/>
        </w:rPr>
        <w:t xml:space="preserve">, </w:t>
      </w:r>
      <w:proofErr w:type="spellStart"/>
      <w:r>
        <w:rPr>
          <w:rFonts w:hint="cs"/>
          <w:rtl/>
        </w:rPr>
        <w:t>בשו"ת</w:t>
      </w:r>
      <w:proofErr w:type="spellEnd"/>
      <w:r>
        <w:rPr>
          <w:rFonts w:hint="cs"/>
          <w:rtl/>
        </w:rPr>
        <w:t xml:space="preserve"> "ציץ אליעזר" (חלק טו סימן </w:t>
      </w:r>
      <w:proofErr w:type="spellStart"/>
      <w:r>
        <w:rPr>
          <w:rFonts w:hint="cs"/>
          <w:rtl/>
        </w:rPr>
        <w:t>כא</w:t>
      </w:r>
      <w:proofErr w:type="spellEnd"/>
      <w:r>
        <w:rPr>
          <w:rFonts w:hint="cs"/>
          <w:rtl/>
        </w:rPr>
        <w:t xml:space="preserve">), תומך במנהג הרווח לפיו כהנים עולים לברך גם כאשר הם אינם מסוגלים להשמיע קול שישמע על ידי הציבור. לחיזוק תפיסה זו הציץ אליעזר מביא דיון ידוע הנוגע למנהגן של קהילות </w:t>
      </w:r>
      <w:proofErr w:type="spellStart"/>
      <w:r>
        <w:rPr>
          <w:rFonts w:hint="cs"/>
          <w:rtl/>
        </w:rPr>
        <w:t>מסויימות</w:t>
      </w:r>
      <w:proofErr w:type="spellEnd"/>
      <w:r>
        <w:rPr>
          <w:rFonts w:hint="cs"/>
          <w:rtl/>
        </w:rPr>
        <w:t xml:space="preserve"> בו אחד </w:t>
      </w:r>
      <w:proofErr w:type="spellStart"/>
      <w:r>
        <w:rPr>
          <w:rFonts w:hint="cs"/>
          <w:rtl/>
        </w:rPr>
        <w:t>הכהנים</w:t>
      </w:r>
      <w:proofErr w:type="spellEnd"/>
      <w:r>
        <w:rPr>
          <w:rFonts w:hint="cs"/>
          <w:rtl/>
        </w:rPr>
        <w:t xml:space="preserve"> מברך בקול רם והאחרים מברכים בלחש. ככל הנראה בקהילות אלה סברו כי כל עוד ברכת כהנים נישאה בקול רם על ידי הקבוצה ככלל, </w:t>
      </w:r>
      <w:proofErr w:type="spellStart"/>
      <w:r>
        <w:rPr>
          <w:rFonts w:hint="cs"/>
          <w:rtl/>
        </w:rPr>
        <w:t>הכהנים</w:t>
      </w:r>
      <w:proofErr w:type="spellEnd"/>
      <w:r>
        <w:rPr>
          <w:rFonts w:hint="cs"/>
          <w:rtl/>
        </w:rPr>
        <w:t xml:space="preserve"> כולם יצאו לידי חובה.</w:t>
      </w:r>
    </w:p>
    <w:p w14:paraId="608B0675" w14:textId="77777777" w:rsidR="00E72992" w:rsidRDefault="00E72992" w:rsidP="00E72992">
      <w:pPr>
        <w:rPr>
          <w:rtl/>
        </w:rPr>
      </w:pPr>
      <w:r>
        <w:rPr>
          <w:rFonts w:hint="cs"/>
          <w:rtl/>
        </w:rPr>
        <w:t xml:space="preserve">האחרונים דנו גם כן בשאלה אם כהן יכול לצאת לידי חובת ברכת כהנים על פי הכלל ההלכתי "שומע כעונה". על פי כלל זה, ניתן לצאת לידי חובת ברכות או תפילות מסוימות על ידי הקשבה לאדם אחר הקורא אותן, מתוך כוונה לצאת לידי חובה, ועם </w:t>
      </w:r>
      <w:proofErr w:type="spellStart"/>
      <w:r>
        <w:rPr>
          <w:rFonts w:hint="cs"/>
          <w:rtl/>
        </w:rPr>
        <w:t>עניית</w:t>
      </w:r>
      <w:proofErr w:type="spellEnd"/>
      <w:r>
        <w:rPr>
          <w:rFonts w:hint="cs"/>
          <w:rtl/>
        </w:rPr>
        <w:t xml:space="preserve"> אמן בסופה.</w:t>
      </w:r>
    </w:p>
    <w:p w14:paraId="50839DD4" w14:textId="77777777" w:rsidR="00E72992" w:rsidRDefault="00E72992" w:rsidP="00E72992">
      <w:pPr>
        <w:rPr>
          <w:rtl/>
        </w:rPr>
      </w:pPr>
      <w:r>
        <w:rPr>
          <w:rFonts w:hint="cs"/>
          <w:rtl/>
        </w:rPr>
        <w:t xml:space="preserve"> הרב בצלאל הכהן מווילנה, </w:t>
      </w:r>
      <w:proofErr w:type="spellStart"/>
      <w:r>
        <w:rPr>
          <w:rFonts w:hint="cs"/>
          <w:rtl/>
        </w:rPr>
        <w:t>בשו"ת</w:t>
      </w:r>
      <w:proofErr w:type="spellEnd"/>
      <w:r>
        <w:rPr>
          <w:rFonts w:hint="cs"/>
          <w:rtl/>
        </w:rPr>
        <w:t xml:space="preserve"> "ראשית ביכורים" (סימן ד), כותב כי בעיר </w:t>
      </w:r>
      <w:proofErr w:type="spellStart"/>
      <w:r>
        <w:rPr>
          <w:rFonts w:hint="cs"/>
          <w:rtl/>
        </w:rPr>
        <w:t>טריאסטה</w:t>
      </w:r>
      <w:proofErr w:type="spellEnd"/>
      <w:r>
        <w:rPr>
          <w:rFonts w:hint="cs"/>
          <w:rtl/>
        </w:rPr>
        <w:t xml:space="preserve"> שבאיטליה היה נהוג כי כהן אחד בלבד עולה לברך את הציבור ויתר </w:t>
      </w:r>
      <w:proofErr w:type="spellStart"/>
      <w:r>
        <w:rPr>
          <w:rFonts w:hint="cs"/>
          <w:rtl/>
        </w:rPr>
        <w:t>הכהנים</w:t>
      </w:r>
      <w:proofErr w:type="spellEnd"/>
      <w:r>
        <w:rPr>
          <w:rFonts w:hint="cs"/>
          <w:rtl/>
        </w:rPr>
        <w:t xml:space="preserve"> יוצאים לידי חובה בבחינת "שומע כעונה". מספר אחרונים דנים במנהג זה. הרב יוסף דב הלוי סולובייצ'יק (1829–1892) לדוגמה, בספרו "בית הלוי" (על התורה, ענייני חנוכה), קובע כי אמנם העיקרון "שומע כעונה" חל על ברכת כהנים, אך לא ניתן כך לענות על הדרישה ההכרחית לברך "בקול רם" (ראה סוכה לח ע"א). הרב נפתלי צבי יהודה ברלין (1817–1893), </w:t>
      </w:r>
      <w:proofErr w:type="spellStart"/>
      <w:r>
        <w:rPr>
          <w:rFonts w:hint="cs"/>
          <w:rtl/>
        </w:rPr>
        <w:t>הנצי"ב</w:t>
      </w:r>
      <w:proofErr w:type="spellEnd"/>
      <w:r>
        <w:rPr>
          <w:rFonts w:hint="cs"/>
          <w:rtl/>
        </w:rPr>
        <w:t xml:space="preserve">, חולק על דעה זו (משיב דבר חלק א סימן </w:t>
      </w:r>
      <w:proofErr w:type="spellStart"/>
      <w:r>
        <w:rPr>
          <w:rFonts w:hint="cs"/>
          <w:rtl/>
        </w:rPr>
        <w:t>מז</w:t>
      </w:r>
      <w:proofErr w:type="spellEnd"/>
      <w:r>
        <w:rPr>
          <w:rFonts w:hint="cs"/>
          <w:rtl/>
        </w:rPr>
        <w:t>).</w:t>
      </w:r>
    </w:p>
    <w:p w14:paraId="644ABA5C" w14:textId="77777777" w:rsidR="00E72992" w:rsidRDefault="00E72992" w:rsidP="00E72992">
      <w:pPr>
        <w:rPr>
          <w:rtl/>
        </w:rPr>
      </w:pPr>
      <w:r>
        <w:rPr>
          <w:rFonts w:hint="cs"/>
          <w:rtl/>
        </w:rPr>
        <w:t xml:space="preserve">יתכן כי שאלה זו נסובה סביב ההבנה העקרונית של המושג "שומע כעונה": האם "שומע כעונה" היא פשוט דרך לצאת לידי חובה בהקשבה לאדם אחר, או האם </w:t>
      </w:r>
      <w:r>
        <w:rPr>
          <w:rFonts w:hint="cs"/>
          <w:rtl/>
        </w:rPr>
        <w:t>באמצעות הקשבה לאדם אחר המשמיע טקסט מסוים המקשיב נעשה כאילו השמיע את הטקסט בעצמו? אם נניח כי האפשרות השנייה היא הנכונה, אזי "שומע כעונה" בהכרח כולל את כל האספקטים של המצווה, כולל למשל החיוב לקרוא "בקול רם".</w:t>
      </w:r>
    </w:p>
    <w:p w14:paraId="21DC4E4A" w14:textId="77777777" w:rsidR="00E72992" w:rsidRDefault="00E72992" w:rsidP="00E72992">
      <w:pPr>
        <w:rPr>
          <w:rtl/>
        </w:rPr>
      </w:pPr>
      <w:r>
        <w:rPr>
          <w:rFonts w:hint="cs"/>
          <w:rtl/>
        </w:rPr>
        <w:t>לחלופין, אפשר גם לשאול מה בדיוק טבעו של החיוב לברך "בקול רם". האם "בקול רם" פירושו שכל כהן וכהן צריך להרים את קולו כך שהציבור ישמע אותו, או שאולי "בקול רם" מתייחס לחוויה כולה של ברכת כהנים, האמורה להיות כפי שתיארה הגמרא "</w:t>
      </w:r>
      <w:r w:rsidRPr="00E72992">
        <w:rPr>
          <w:rFonts w:hint="cs"/>
          <w:rtl/>
        </w:rPr>
        <w:t>כאדם</w:t>
      </w:r>
      <w:r w:rsidRPr="00E72992">
        <w:rPr>
          <w:rtl/>
        </w:rPr>
        <w:t xml:space="preserve"> </w:t>
      </w:r>
      <w:r w:rsidRPr="00E72992">
        <w:rPr>
          <w:rFonts w:hint="cs"/>
          <w:rtl/>
        </w:rPr>
        <w:t>שאומר</w:t>
      </w:r>
      <w:r w:rsidRPr="00E72992">
        <w:rPr>
          <w:rtl/>
        </w:rPr>
        <w:t xml:space="preserve"> </w:t>
      </w:r>
      <w:proofErr w:type="spellStart"/>
      <w:r w:rsidRPr="00E72992">
        <w:rPr>
          <w:rFonts w:hint="cs"/>
          <w:rtl/>
        </w:rPr>
        <w:t>לחבירו</w:t>
      </w:r>
      <w:proofErr w:type="spellEnd"/>
      <w:r w:rsidRPr="00E72992">
        <w:rPr>
          <w:rFonts w:hint="cs"/>
          <w:rtl/>
        </w:rPr>
        <w:t>"?</w:t>
      </w:r>
    </w:p>
    <w:p w14:paraId="1BB431D2" w14:textId="711803F5" w:rsidR="00E72992" w:rsidRDefault="00E72992" w:rsidP="00F50CEF">
      <w:pPr>
        <w:rPr>
          <w:rtl/>
        </w:rPr>
      </w:pPr>
      <w:r>
        <w:rPr>
          <w:rFonts w:hint="cs"/>
          <w:rtl/>
        </w:rPr>
        <w:t xml:space="preserve">על סמך ההסבר השני, ניתן להבין את מנהגן של קהילות מסוימות, כפי שתיאר הציץ אליעזר (לעיל), בהן רק כהן אחד מברך בקול רם ויתר </w:t>
      </w:r>
      <w:proofErr w:type="spellStart"/>
      <w:r>
        <w:rPr>
          <w:rFonts w:hint="cs"/>
          <w:rtl/>
        </w:rPr>
        <w:t>הכהנים</w:t>
      </w:r>
      <w:proofErr w:type="spellEnd"/>
      <w:r>
        <w:rPr>
          <w:rFonts w:hint="cs"/>
          <w:rtl/>
        </w:rPr>
        <w:t xml:space="preserve"> מברכים בלחש. מכיוון שיתר </w:t>
      </w:r>
      <w:proofErr w:type="spellStart"/>
      <w:r>
        <w:rPr>
          <w:rFonts w:hint="cs"/>
          <w:rtl/>
        </w:rPr>
        <w:t>הכהנים</w:t>
      </w:r>
      <w:proofErr w:type="spellEnd"/>
      <w:r>
        <w:rPr>
          <w:rFonts w:hint="cs"/>
          <w:rtl/>
        </w:rPr>
        <w:t xml:space="preserve"> הם חלק מחוויה גדולה יותר, מעין דיאלוג, של ברכת כהנים, הם רשאים לברך בלחש.</w:t>
      </w:r>
    </w:p>
    <w:p w14:paraId="415CC238" w14:textId="77777777" w:rsidR="00F50CEF" w:rsidRDefault="00F50CEF" w:rsidP="00F50CEF">
      <w:pPr>
        <w:rPr>
          <w:rtl/>
        </w:rPr>
      </w:pPr>
    </w:p>
    <w:p w14:paraId="6AE7FCF5" w14:textId="77777777" w:rsidR="00E72992" w:rsidRDefault="00E72992" w:rsidP="00F50CEF">
      <w:pPr>
        <w:pStyle w:val="2"/>
        <w:rPr>
          <w:rtl/>
        </w:rPr>
      </w:pPr>
      <w:bookmarkStart w:id="5" w:name="_Toc371432918"/>
      <w:r w:rsidRPr="0098678C">
        <w:rPr>
          <w:rtl/>
        </w:rPr>
        <w:t>הלכות</w:t>
      </w:r>
      <w:r>
        <w:rPr>
          <w:rtl/>
        </w:rPr>
        <w:t xml:space="preserve"> </w:t>
      </w:r>
      <w:r w:rsidRPr="0098678C">
        <w:rPr>
          <w:rtl/>
        </w:rPr>
        <w:t>נשיאת</w:t>
      </w:r>
      <w:r>
        <w:rPr>
          <w:rtl/>
        </w:rPr>
        <w:t xml:space="preserve"> </w:t>
      </w:r>
      <w:r w:rsidRPr="0098678C">
        <w:rPr>
          <w:rtl/>
        </w:rPr>
        <w:t>כפיים</w:t>
      </w:r>
      <w:bookmarkEnd w:id="5"/>
    </w:p>
    <w:p w14:paraId="60E041A2" w14:textId="77777777" w:rsidR="00E72992" w:rsidRDefault="00E72992" w:rsidP="00E45874">
      <w:pPr>
        <w:rPr>
          <w:rtl/>
        </w:rPr>
      </w:pPr>
      <w:r>
        <w:rPr>
          <w:rFonts w:hint="cs"/>
          <w:rtl/>
        </w:rPr>
        <w:t>הגמרא (סוטה לח ע"א) ממשיכה ואומרת:</w:t>
      </w:r>
    </w:p>
    <w:p w14:paraId="1642BCCB" w14:textId="77777777" w:rsidR="00E72992" w:rsidRDefault="00E72992" w:rsidP="00E45874">
      <w:pPr>
        <w:pStyle w:val="a9"/>
        <w:rPr>
          <w:rtl/>
        </w:rPr>
      </w:pPr>
      <w:r>
        <w:rPr>
          <w:rFonts w:hint="cs"/>
          <w:rtl/>
        </w:rPr>
        <w:t>תניא</w:t>
      </w:r>
      <w:r>
        <w:rPr>
          <w:rtl/>
        </w:rPr>
        <w:t xml:space="preserve"> </w:t>
      </w:r>
      <w:r>
        <w:rPr>
          <w:rFonts w:hint="cs"/>
          <w:rtl/>
        </w:rPr>
        <w:t>אידך</w:t>
      </w:r>
      <w:r>
        <w:rPr>
          <w:rtl/>
        </w:rPr>
        <w:t xml:space="preserve">: </w:t>
      </w:r>
      <w:r>
        <w:rPr>
          <w:rFonts w:hint="cs"/>
          <w:rtl/>
        </w:rPr>
        <w:t>'כה</w:t>
      </w:r>
      <w:r>
        <w:rPr>
          <w:rtl/>
        </w:rPr>
        <w:t xml:space="preserve"> </w:t>
      </w:r>
      <w:r>
        <w:rPr>
          <w:rFonts w:hint="cs"/>
          <w:rtl/>
        </w:rPr>
        <w:t>תברכו'</w:t>
      </w:r>
      <w:r>
        <w:rPr>
          <w:rtl/>
        </w:rPr>
        <w:t xml:space="preserve"> </w:t>
      </w:r>
      <w:r>
        <w:rPr>
          <w:rFonts w:hint="cs"/>
          <w:rtl/>
        </w:rPr>
        <w:t>–</w:t>
      </w:r>
      <w:r>
        <w:rPr>
          <w:rtl/>
        </w:rPr>
        <w:t xml:space="preserve"> </w:t>
      </w:r>
      <w:r>
        <w:rPr>
          <w:rFonts w:hint="cs"/>
          <w:rtl/>
        </w:rPr>
        <w:t>בנשיאות</w:t>
      </w:r>
      <w:r>
        <w:rPr>
          <w:rtl/>
        </w:rPr>
        <w:t xml:space="preserve"> </w:t>
      </w:r>
      <w:r>
        <w:rPr>
          <w:rFonts w:hint="cs"/>
          <w:rtl/>
        </w:rPr>
        <w:t>כפיים</w:t>
      </w:r>
      <w:r>
        <w:rPr>
          <w:rtl/>
        </w:rPr>
        <w:t xml:space="preserve">, </w:t>
      </w:r>
      <w:r>
        <w:rPr>
          <w:rFonts w:hint="cs"/>
          <w:rtl/>
        </w:rPr>
        <w:t>אתה</w:t>
      </w:r>
      <w:r>
        <w:rPr>
          <w:rtl/>
        </w:rPr>
        <w:t xml:space="preserve"> </w:t>
      </w:r>
      <w:r>
        <w:rPr>
          <w:rFonts w:hint="cs"/>
          <w:rtl/>
        </w:rPr>
        <w:t>אומר</w:t>
      </w:r>
      <w:r>
        <w:rPr>
          <w:rtl/>
        </w:rPr>
        <w:t xml:space="preserve">: </w:t>
      </w:r>
      <w:r>
        <w:rPr>
          <w:rFonts w:hint="cs"/>
          <w:rtl/>
        </w:rPr>
        <w:t>בנשיאות</w:t>
      </w:r>
      <w:r>
        <w:rPr>
          <w:rtl/>
        </w:rPr>
        <w:t xml:space="preserve"> </w:t>
      </w:r>
      <w:r>
        <w:rPr>
          <w:rFonts w:hint="cs"/>
          <w:rtl/>
        </w:rPr>
        <w:t>כפיים</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שלא</w:t>
      </w:r>
      <w:r>
        <w:rPr>
          <w:rtl/>
        </w:rPr>
        <w:t xml:space="preserve"> </w:t>
      </w:r>
      <w:r>
        <w:rPr>
          <w:rFonts w:hint="cs"/>
          <w:rtl/>
        </w:rPr>
        <w:t>בנשיאות</w:t>
      </w:r>
      <w:r>
        <w:rPr>
          <w:rtl/>
        </w:rPr>
        <w:t xml:space="preserve"> </w:t>
      </w:r>
      <w:r>
        <w:rPr>
          <w:rFonts w:hint="cs"/>
          <w:rtl/>
        </w:rPr>
        <w:t>כפיים</w:t>
      </w:r>
      <w:r>
        <w:rPr>
          <w:rtl/>
        </w:rPr>
        <w:t xml:space="preserve">? </w:t>
      </w:r>
      <w:r>
        <w:rPr>
          <w:rFonts w:hint="cs"/>
          <w:rtl/>
        </w:rPr>
        <w:t>נאמר</w:t>
      </w:r>
      <w:r>
        <w:rPr>
          <w:rtl/>
        </w:rPr>
        <w:t xml:space="preserve"> </w:t>
      </w:r>
      <w:r>
        <w:rPr>
          <w:rFonts w:hint="cs"/>
          <w:rtl/>
        </w:rPr>
        <w:t>כאן</w:t>
      </w:r>
      <w:r>
        <w:rPr>
          <w:rtl/>
        </w:rPr>
        <w:t xml:space="preserve"> </w:t>
      </w:r>
      <w:r>
        <w:rPr>
          <w:rFonts w:hint="cs"/>
          <w:rtl/>
        </w:rPr>
        <w:t>'כה</w:t>
      </w:r>
      <w:r>
        <w:rPr>
          <w:rtl/>
        </w:rPr>
        <w:t xml:space="preserve"> </w:t>
      </w:r>
      <w:r>
        <w:rPr>
          <w:rFonts w:hint="cs"/>
          <w:rtl/>
        </w:rPr>
        <w:t>תברכו'</w:t>
      </w:r>
      <w:r>
        <w:rPr>
          <w:rtl/>
        </w:rPr>
        <w:t xml:space="preserve"> </w:t>
      </w:r>
      <w:r>
        <w:rPr>
          <w:rFonts w:hint="cs"/>
          <w:rtl/>
        </w:rPr>
        <w:t>ונאמר</w:t>
      </w:r>
      <w:r>
        <w:rPr>
          <w:rtl/>
        </w:rPr>
        <w:t xml:space="preserve"> </w:t>
      </w:r>
      <w:r>
        <w:rPr>
          <w:rFonts w:hint="cs"/>
          <w:rtl/>
        </w:rPr>
        <w:t>להלן</w:t>
      </w:r>
      <w:r>
        <w:rPr>
          <w:rtl/>
        </w:rPr>
        <w:t xml:space="preserve"> </w:t>
      </w:r>
      <w:r>
        <w:rPr>
          <w:rFonts w:hint="cs"/>
          <w:rtl/>
        </w:rPr>
        <w:t>'</w:t>
      </w:r>
      <w:proofErr w:type="spellStart"/>
      <w:r>
        <w:rPr>
          <w:rFonts w:hint="cs"/>
          <w:rtl/>
        </w:rPr>
        <w:t>וישא</w:t>
      </w:r>
      <w:proofErr w:type="spellEnd"/>
      <w:r>
        <w:rPr>
          <w:rtl/>
        </w:rPr>
        <w:t xml:space="preserve"> </w:t>
      </w:r>
      <w:r>
        <w:rPr>
          <w:rFonts w:hint="cs"/>
          <w:rtl/>
        </w:rPr>
        <w:t>אהרן</w:t>
      </w:r>
      <w:r>
        <w:rPr>
          <w:rtl/>
        </w:rPr>
        <w:t xml:space="preserve"> </w:t>
      </w:r>
      <w:r>
        <w:rPr>
          <w:rFonts w:hint="cs"/>
          <w:rtl/>
        </w:rPr>
        <w:t>את</w:t>
      </w:r>
      <w:r>
        <w:rPr>
          <w:rtl/>
        </w:rPr>
        <w:t xml:space="preserve"> </w:t>
      </w:r>
      <w:r>
        <w:rPr>
          <w:rFonts w:hint="cs"/>
          <w:rtl/>
        </w:rPr>
        <w:t>ידיו</w:t>
      </w:r>
      <w:r>
        <w:rPr>
          <w:rtl/>
        </w:rPr>
        <w:t xml:space="preserve"> </w:t>
      </w:r>
      <w:r>
        <w:rPr>
          <w:rFonts w:hint="cs"/>
          <w:rtl/>
        </w:rPr>
        <w:t>אל</w:t>
      </w:r>
      <w:r>
        <w:rPr>
          <w:rtl/>
        </w:rPr>
        <w:t xml:space="preserve"> </w:t>
      </w:r>
      <w:r>
        <w:rPr>
          <w:rFonts w:hint="cs"/>
          <w:rtl/>
        </w:rPr>
        <w:t>העם</w:t>
      </w:r>
      <w:r>
        <w:rPr>
          <w:rtl/>
        </w:rPr>
        <w:t xml:space="preserve"> </w:t>
      </w:r>
      <w:r>
        <w:rPr>
          <w:rFonts w:hint="cs"/>
          <w:rtl/>
        </w:rPr>
        <w:t xml:space="preserve">ויברכם' [ויקרא ט', </w:t>
      </w:r>
      <w:proofErr w:type="spellStart"/>
      <w:r>
        <w:rPr>
          <w:rFonts w:hint="cs"/>
          <w:rtl/>
        </w:rPr>
        <w:t>כב</w:t>
      </w:r>
      <w:proofErr w:type="spellEnd"/>
      <w:r>
        <w:rPr>
          <w:rFonts w:hint="cs"/>
          <w:rtl/>
        </w:rPr>
        <w:t>]</w:t>
      </w:r>
      <w:r>
        <w:rPr>
          <w:rtl/>
        </w:rPr>
        <w:t xml:space="preserve">, </w:t>
      </w:r>
      <w:r>
        <w:rPr>
          <w:rFonts w:hint="cs"/>
          <w:rtl/>
        </w:rPr>
        <w:t>מה</w:t>
      </w:r>
      <w:r>
        <w:rPr>
          <w:rtl/>
        </w:rPr>
        <w:t xml:space="preserve"> </w:t>
      </w:r>
      <w:r>
        <w:rPr>
          <w:rFonts w:hint="cs"/>
          <w:rtl/>
        </w:rPr>
        <w:t>להלן</w:t>
      </w:r>
      <w:r>
        <w:rPr>
          <w:rtl/>
        </w:rPr>
        <w:t xml:space="preserve"> </w:t>
      </w:r>
      <w:r>
        <w:rPr>
          <w:rFonts w:hint="cs"/>
          <w:rtl/>
        </w:rPr>
        <w:t>בנשיאות</w:t>
      </w:r>
      <w:r>
        <w:rPr>
          <w:rtl/>
        </w:rPr>
        <w:t xml:space="preserve"> </w:t>
      </w:r>
      <w:r>
        <w:rPr>
          <w:rFonts w:hint="cs"/>
          <w:rtl/>
        </w:rPr>
        <w:t>כפיים</w:t>
      </w:r>
      <w:r>
        <w:rPr>
          <w:rtl/>
        </w:rPr>
        <w:t xml:space="preserve">, </w:t>
      </w:r>
      <w:r>
        <w:rPr>
          <w:rFonts w:hint="cs"/>
          <w:rtl/>
        </w:rPr>
        <w:t>אף</w:t>
      </w:r>
      <w:r>
        <w:rPr>
          <w:rtl/>
        </w:rPr>
        <w:t xml:space="preserve"> </w:t>
      </w:r>
      <w:r>
        <w:rPr>
          <w:rFonts w:hint="cs"/>
          <w:rtl/>
        </w:rPr>
        <w:t>כאן</w:t>
      </w:r>
      <w:r>
        <w:rPr>
          <w:rtl/>
        </w:rPr>
        <w:t xml:space="preserve"> </w:t>
      </w:r>
      <w:r>
        <w:rPr>
          <w:rFonts w:hint="cs"/>
          <w:rtl/>
        </w:rPr>
        <w:t>בנשיאות</w:t>
      </w:r>
      <w:r>
        <w:rPr>
          <w:rtl/>
        </w:rPr>
        <w:t xml:space="preserve"> </w:t>
      </w:r>
      <w:r>
        <w:rPr>
          <w:rFonts w:hint="cs"/>
          <w:rtl/>
        </w:rPr>
        <w:t>כפיים</w:t>
      </w:r>
      <w:r>
        <w:rPr>
          <w:rtl/>
        </w:rPr>
        <w:t>.</w:t>
      </w:r>
    </w:p>
    <w:p w14:paraId="19518287" w14:textId="77777777" w:rsidR="00E72992" w:rsidRDefault="00E72992" w:rsidP="00E45874">
      <w:pPr>
        <w:rPr>
          <w:rtl/>
        </w:rPr>
      </w:pPr>
      <w:r>
        <w:rPr>
          <w:rFonts w:hint="cs"/>
          <w:rtl/>
        </w:rPr>
        <w:t>כיצד נראית "נשיאת כפיים"?</w:t>
      </w:r>
    </w:p>
    <w:p w14:paraId="67093328" w14:textId="77777777" w:rsidR="00E72992" w:rsidRDefault="00E72992" w:rsidP="000F4A9C">
      <w:pPr>
        <w:rPr>
          <w:rtl/>
        </w:rPr>
      </w:pPr>
      <w:proofErr w:type="spellStart"/>
      <w:r>
        <w:rPr>
          <w:rFonts w:hint="cs"/>
          <w:rtl/>
        </w:rPr>
        <w:t>הכהנים</w:t>
      </w:r>
      <w:proofErr w:type="spellEnd"/>
      <w:r>
        <w:rPr>
          <w:rFonts w:hint="cs"/>
          <w:rtl/>
        </w:rPr>
        <w:t xml:space="preserve">, לאחר שהוזמנו בקריאה "כהנים!", עולים לדוכן. הראשונים כותבים שעל </w:t>
      </w:r>
      <w:proofErr w:type="spellStart"/>
      <w:r>
        <w:rPr>
          <w:rFonts w:hint="cs"/>
          <w:rtl/>
        </w:rPr>
        <w:t>הכהנים</w:t>
      </w:r>
      <w:proofErr w:type="spellEnd"/>
      <w:r>
        <w:rPr>
          <w:rFonts w:hint="cs"/>
          <w:rtl/>
        </w:rPr>
        <w:t xml:space="preserve"> לפנות קודם כול אל קדמת בית הכנסת, אל עבר ארון הקודש, ואז להסתובב </w:t>
      </w:r>
      <w:proofErr w:type="spellStart"/>
      <w:r>
        <w:rPr>
          <w:rFonts w:hint="cs"/>
          <w:rtl/>
        </w:rPr>
        <w:t>ופנות</w:t>
      </w:r>
      <w:proofErr w:type="spellEnd"/>
      <w:r>
        <w:rPr>
          <w:rFonts w:hint="cs"/>
          <w:rtl/>
        </w:rPr>
        <w:t xml:space="preserve"> אל הציבור. למעשה, הגמרא (סוטה לח ע"א) אומרת:</w:t>
      </w:r>
    </w:p>
    <w:p w14:paraId="66FC759F" w14:textId="77777777" w:rsidR="00E72992" w:rsidRDefault="00E72992" w:rsidP="000F4A9C">
      <w:pPr>
        <w:pStyle w:val="a9"/>
        <w:rPr>
          <w:rtl/>
        </w:rPr>
      </w:pPr>
      <w:r>
        <w:rPr>
          <w:rFonts w:hint="cs"/>
          <w:rtl/>
        </w:rPr>
        <w:t>'כה</w:t>
      </w:r>
      <w:r>
        <w:rPr>
          <w:rtl/>
        </w:rPr>
        <w:t xml:space="preserve"> </w:t>
      </w:r>
      <w:r>
        <w:rPr>
          <w:rFonts w:hint="cs"/>
          <w:rtl/>
        </w:rPr>
        <w:t>תברכו'</w:t>
      </w:r>
      <w:r>
        <w:rPr>
          <w:rtl/>
        </w:rPr>
        <w:t xml:space="preserve"> </w:t>
      </w:r>
      <w:r>
        <w:rPr>
          <w:rFonts w:hint="cs"/>
          <w:rtl/>
        </w:rPr>
        <w:t>–</w:t>
      </w:r>
      <w:r>
        <w:rPr>
          <w:rtl/>
        </w:rPr>
        <w:t xml:space="preserve"> </w:t>
      </w:r>
      <w:r>
        <w:rPr>
          <w:rFonts w:hint="cs"/>
          <w:rtl/>
        </w:rPr>
        <w:t>פנים</w:t>
      </w:r>
      <w:r>
        <w:rPr>
          <w:rtl/>
        </w:rPr>
        <w:t xml:space="preserve"> </w:t>
      </w:r>
      <w:r>
        <w:rPr>
          <w:rFonts w:hint="cs"/>
          <w:rtl/>
        </w:rPr>
        <w:t>כנגד</w:t>
      </w:r>
      <w:r>
        <w:rPr>
          <w:rtl/>
        </w:rPr>
        <w:t xml:space="preserve"> </w:t>
      </w:r>
      <w:r>
        <w:rPr>
          <w:rFonts w:hint="cs"/>
          <w:rtl/>
        </w:rPr>
        <w:t>פנים</w:t>
      </w:r>
      <w:r>
        <w:rPr>
          <w:rtl/>
        </w:rPr>
        <w:t xml:space="preserve">, </w:t>
      </w:r>
      <w:r>
        <w:rPr>
          <w:rFonts w:hint="cs"/>
          <w:rtl/>
        </w:rPr>
        <w:t>אתה</w:t>
      </w:r>
      <w:r>
        <w:rPr>
          <w:rtl/>
        </w:rPr>
        <w:t xml:space="preserve"> </w:t>
      </w:r>
      <w:r>
        <w:rPr>
          <w:rFonts w:hint="cs"/>
          <w:rtl/>
        </w:rPr>
        <w:t>אומר</w:t>
      </w:r>
      <w:r>
        <w:rPr>
          <w:rtl/>
        </w:rPr>
        <w:t xml:space="preserve">: </w:t>
      </w:r>
      <w:r>
        <w:rPr>
          <w:rFonts w:hint="cs"/>
          <w:rtl/>
        </w:rPr>
        <w:t>פנים</w:t>
      </w:r>
      <w:r>
        <w:rPr>
          <w:rtl/>
        </w:rPr>
        <w:t xml:space="preserve"> </w:t>
      </w:r>
      <w:r>
        <w:rPr>
          <w:rFonts w:hint="cs"/>
          <w:rtl/>
        </w:rPr>
        <w:t>כנגד</w:t>
      </w:r>
      <w:r>
        <w:rPr>
          <w:rtl/>
        </w:rPr>
        <w:t xml:space="preserve"> </w:t>
      </w:r>
      <w:r>
        <w:rPr>
          <w:rFonts w:hint="cs"/>
          <w:rtl/>
        </w:rPr>
        <w:t>פנים</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פנים</w:t>
      </w:r>
      <w:r>
        <w:rPr>
          <w:rtl/>
        </w:rPr>
        <w:t xml:space="preserve"> </w:t>
      </w:r>
      <w:r>
        <w:rPr>
          <w:rFonts w:hint="cs"/>
          <w:rtl/>
        </w:rPr>
        <w:t>כנגד</w:t>
      </w:r>
      <w:r>
        <w:rPr>
          <w:rtl/>
        </w:rPr>
        <w:t xml:space="preserve"> </w:t>
      </w:r>
      <w:r>
        <w:rPr>
          <w:rFonts w:hint="cs"/>
          <w:rtl/>
        </w:rPr>
        <w:t>עורף</w:t>
      </w:r>
      <w:r>
        <w:rPr>
          <w:rtl/>
        </w:rPr>
        <w:t xml:space="preserve">? </w:t>
      </w:r>
      <w:r>
        <w:rPr>
          <w:rFonts w:hint="cs"/>
          <w:rtl/>
        </w:rPr>
        <w:t>ת</w:t>
      </w:r>
      <w:r>
        <w:rPr>
          <w:rtl/>
        </w:rPr>
        <w:t>"</w:t>
      </w:r>
      <w:r>
        <w:rPr>
          <w:rFonts w:hint="cs"/>
          <w:rtl/>
        </w:rPr>
        <w:t>ל</w:t>
      </w:r>
      <w:r>
        <w:rPr>
          <w:rtl/>
        </w:rPr>
        <w:t xml:space="preserve">: </w:t>
      </w:r>
      <w:r>
        <w:rPr>
          <w:rFonts w:hint="cs"/>
          <w:rtl/>
        </w:rPr>
        <w:t>'אמור</w:t>
      </w:r>
      <w:r>
        <w:rPr>
          <w:rtl/>
        </w:rPr>
        <w:t xml:space="preserve"> </w:t>
      </w:r>
      <w:r>
        <w:rPr>
          <w:rFonts w:hint="cs"/>
          <w:rtl/>
        </w:rPr>
        <w:t>להם'</w:t>
      </w:r>
      <w:r>
        <w:rPr>
          <w:rtl/>
        </w:rPr>
        <w:t xml:space="preserve">, </w:t>
      </w:r>
      <w:r>
        <w:rPr>
          <w:rFonts w:hint="cs"/>
          <w:rtl/>
        </w:rPr>
        <w:t>כאדם</w:t>
      </w:r>
      <w:r>
        <w:rPr>
          <w:rtl/>
        </w:rPr>
        <w:t xml:space="preserve"> </w:t>
      </w:r>
      <w:r>
        <w:rPr>
          <w:rFonts w:hint="cs"/>
          <w:rtl/>
        </w:rPr>
        <w:t>האומר</w:t>
      </w:r>
      <w:r>
        <w:rPr>
          <w:rtl/>
        </w:rPr>
        <w:t xml:space="preserve"> </w:t>
      </w:r>
      <w:proofErr w:type="spellStart"/>
      <w:r>
        <w:rPr>
          <w:rFonts w:hint="cs"/>
          <w:rtl/>
        </w:rPr>
        <w:t>לחבירו</w:t>
      </w:r>
      <w:proofErr w:type="spellEnd"/>
      <w:r>
        <w:rPr>
          <w:rFonts w:hint="cs"/>
          <w:rtl/>
        </w:rPr>
        <w:t>.</w:t>
      </w:r>
    </w:p>
    <w:p w14:paraId="7E394AC5" w14:textId="77777777" w:rsidR="00E72992" w:rsidRDefault="00E72992" w:rsidP="000F4A9C">
      <w:pPr>
        <w:rPr>
          <w:rtl/>
        </w:rPr>
      </w:pPr>
      <w:r>
        <w:rPr>
          <w:rFonts w:hint="cs"/>
          <w:rtl/>
        </w:rPr>
        <w:t>ואולם, הראשונים חלוקים בשאלה מתי מברך הכהן ברכת המצווה ("ברוך אתה... אשר קידשנו במצוותיו וציוונו לברך עמו ישראל באהבה") ומתי עליו לפנות כלפי הציבור.</w:t>
      </w:r>
    </w:p>
    <w:p w14:paraId="76F66AFD" w14:textId="77777777" w:rsidR="00E72992" w:rsidRDefault="00E72992" w:rsidP="000F4A9C">
      <w:pPr>
        <w:rPr>
          <w:rtl/>
        </w:rPr>
      </w:pPr>
      <w:r>
        <w:rPr>
          <w:rFonts w:hint="cs"/>
          <w:rtl/>
        </w:rPr>
        <w:t xml:space="preserve">רש"י (סוטה לט ע"ב) והטור מסבירים שאת ברכת המצווה על </w:t>
      </w:r>
      <w:proofErr w:type="spellStart"/>
      <w:r>
        <w:rPr>
          <w:rFonts w:hint="cs"/>
          <w:rtl/>
        </w:rPr>
        <w:t>הכהנים</w:t>
      </w:r>
      <w:proofErr w:type="spellEnd"/>
      <w:r>
        <w:rPr>
          <w:rFonts w:hint="cs"/>
          <w:rtl/>
        </w:rPr>
        <w:t xml:space="preserve"> לברך כשפניהם מופנים אל הציבור. בשולחן ערוך (סימן </w:t>
      </w:r>
      <w:proofErr w:type="spellStart"/>
      <w:r>
        <w:rPr>
          <w:rFonts w:hint="cs"/>
          <w:rtl/>
        </w:rPr>
        <w:t>קכח</w:t>
      </w:r>
      <w:proofErr w:type="spellEnd"/>
      <w:r>
        <w:rPr>
          <w:rFonts w:hint="cs"/>
          <w:rtl/>
        </w:rPr>
        <w:t xml:space="preserve"> סעי' י–יא), רבי יוסף קארו פוסק אף הוא שלאחר </w:t>
      </w:r>
      <w:proofErr w:type="spellStart"/>
      <w:r>
        <w:rPr>
          <w:rFonts w:hint="cs"/>
          <w:rtl/>
        </w:rPr>
        <w:t>שהכהנים</w:t>
      </w:r>
      <w:proofErr w:type="spellEnd"/>
      <w:r>
        <w:rPr>
          <w:rFonts w:hint="cs"/>
          <w:rtl/>
        </w:rPr>
        <w:t xml:space="preserve"> נקראים לעלות, עליהם להסתובב אל עבר הציבור, לברך את ברכת המצווה ומיד לאחריה לברך ברכת כהנים.</w:t>
      </w:r>
    </w:p>
    <w:p w14:paraId="66735CD3" w14:textId="77777777" w:rsidR="00E72992" w:rsidRDefault="00E72992" w:rsidP="000F4A9C">
      <w:pPr>
        <w:rPr>
          <w:rtl/>
        </w:rPr>
      </w:pPr>
      <w:r>
        <w:rPr>
          <w:rFonts w:hint="cs"/>
          <w:rtl/>
        </w:rPr>
        <w:lastRenderedPageBreak/>
        <w:t xml:space="preserve">הרמב"ם (הלכות תפילה פ' יד, הל' </w:t>
      </w:r>
      <w:proofErr w:type="spellStart"/>
      <w:r>
        <w:rPr>
          <w:rFonts w:hint="cs"/>
          <w:rtl/>
        </w:rPr>
        <w:t>יב</w:t>
      </w:r>
      <w:proofErr w:type="spellEnd"/>
      <w:r>
        <w:rPr>
          <w:rFonts w:hint="cs"/>
          <w:rtl/>
        </w:rPr>
        <w:t xml:space="preserve">) לעומת זאת, כותב כי </w:t>
      </w:r>
      <w:proofErr w:type="spellStart"/>
      <w:r>
        <w:rPr>
          <w:rFonts w:hint="cs"/>
          <w:rtl/>
        </w:rPr>
        <w:t>הכהנים</w:t>
      </w:r>
      <w:proofErr w:type="spellEnd"/>
      <w:r>
        <w:rPr>
          <w:rFonts w:hint="cs"/>
          <w:rtl/>
        </w:rPr>
        <w:t xml:space="preserve"> מברכים תחילה את ברכת המצווה ורק לאחר מכן מסתובבים לעבר הציבור ומברכים ברכת כהנים.</w:t>
      </w:r>
    </w:p>
    <w:p w14:paraId="72BD00A9" w14:textId="77777777" w:rsidR="00E72992" w:rsidRDefault="00E72992" w:rsidP="000F4A9C">
      <w:pPr>
        <w:rPr>
          <w:rtl/>
        </w:rPr>
      </w:pPr>
      <w:r>
        <w:rPr>
          <w:rFonts w:hint="cs"/>
          <w:rtl/>
        </w:rPr>
        <w:t xml:space="preserve">האחרונים העלו מספר טעמים למנהג זה. חלקם סברו כי יש לברך את ברכת המצווה כשהפנים מופנות כלפי ארון הקודש, משום כבודה של הברכה. פוסקים אחרים סוברים כי כדי שברכת המצווה לא תראה כתוספת לברכת כהנים, אלא חלק בלתי נפרד ממנה, על </w:t>
      </w:r>
      <w:proofErr w:type="spellStart"/>
      <w:r>
        <w:rPr>
          <w:rFonts w:hint="cs"/>
          <w:rtl/>
        </w:rPr>
        <w:t>הכהנים</w:t>
      </w:r>
      <w:proofErr w:type="spellEnd"/>
      <w:r>
        <w:rPr>
          <w:rFonts w:hint="cs"/>
          <w:rtl/>
        </w:rPr>
        <w:t xml:space="preserve"> לברכה כשפניהם מופנות אל הציבור.</w:t>
      </w:r>
    </w:p>
    <w:p w14:paraId="57CF56D1" w14:textId="18E2E2AB" w:rsidR="00E72992" w:rsidRDefault="00E72992" w:rsidP="006A3917">
      <w:pPr>
        <w:rPr>
          <w:rtl/>
        </w:rPr>
      </w:pPr>
      <w:proofErr w:type="spellStart"/>
      <w:r>
        <w:rPr>
          <w:rFonts w:hint="cs"/>
          <w:rtl/>
        </w:rPr>
        <w:t>השע</w:t>
      </w:r>
      <w:r w:rsidR="007F6EBD">
        <w:rPr>
          <w:rFonts w:hint="cs"/>
          <w:rtl/>
        </w:rPr>
        <w:t>רי</w:t>
      </w:r>
      <w:proofErr w:type="spellEnd"/>
      <w:r>
        <w:rPr>
          <w:rFonts w:hint="cs"/>
          <w:rtl/>
        </w:rPr>
        <w:t xml:space="preserve"> תשובה (סימן </w:t>
      </w:r>
      <w:proofErr w:type="spellStart"/>
      <w:r>
        <w:rPr>
          <w:rFonts w:hint="cs"/>
          <w:rtl/>
        </w:rPr>
        <w:t>קכח</w:t>
      </w:r>
      <w:proofErr w:type="spellEnd"/>
      <w:r>
        <w:rPr>
          <w:rFonts w:hint="cs"/>
          <w:rtl/>
        </w:rPr>
        <w:t xml:space="preserve"> סעיף </w:t>
      </w:r>
      <w:proofErr w:type="spellStart"/>
      <w:r>
        <w:rPr>
          <w:rFonts w:hint="cs"/>
          <w:rtl/>
        </w:rPr>
        <w:t>יח</w:t>
      </w:r>
      <w:proofErr w:type="spellEnd"/>
      <w:r>
        <w:rPr>
          <w:rFonts w:hint="cs"/>
          <w:rtl/>
        </w:rPr>
        <w:t xml:space="preserve">) מביא את דבריהם של </w:t>
      </w:r>
      <w:r w:rsidR="00176E70">
        <w:rPr>
          <w:rFonts w:hint="cs"/>
          <w:rtl/>
        </w:rPr>
        <w:t>ה</w:t>
      </w:r>
      <w:r>
        <w:rPr>
          <w:rFonts w:hint="cs"/>
          <w:rtl/>
        </w:rPr>
        <w:t xml:space="preserve">אחרונים הסבורים שעל </w:t>
      </w:r>
      <w:proofErr w:type="spellStart"/>
      <w:r>
        <w:rPr>
          <w:rFonts w:hint="cs"/>
          <w:rtl/>
        </w:rPr>
        <w:t>הכהנים</w:t>
      </w:r>
      <w:proofErr w:type="spellEnd"/>
      <w:r>
        <w:rPr>
          <w:rFonts w:hint="cs"/>
          <w:rtl/>
        </w:rPr>
        <w:t xml:space="preserve"> לברך את חלקה הראשון של ברכת המצווה כשפניהם מופנית קדימה אל ארון הקודש, ובאמצע הברכה להסתובב אל עבר הציבור. נראה כי המנהג הרווח הוא כדעתו של האליה רבה (סימן </w:t>
      </w:r>
      <w:proofErr w:type="spellStart"/>
      <w:r>
        <w:rPr>
          <w:rFonts w:hint="cs"/>
          <w:rtl/>
        </w:rPr>
        <w:t>קכח</w:t>
      </w:r>
      <w:proofErr w:type="spellEnd"/>
      <w:r>
        <w:rPr>
          <w:rFonts w:hint="cs"/>
          <w:rtl/>
        </w:rPr>
        <w:t xml:space="preserve"> סעיף כה) שסבר כי על </w:t>
      </w:r>
      <w:proofErr w:type="spellStart"/>
      <w:r>
        <w:rPr>
          <w:rFonts w:hint="cs"/>
          <w:rtl/>
        </w:rPr>
        <w:t>הכהנים</w:t>
      </w:r>
      <w:proofErr w:type="spellEnd"/>
      <w:r>
        <w:rPr>
          <w:rFonts w:hint="cs"/>
          <w:rtl/>
        </w:rPr>
        <w:t xml:space="preserve"> להסתובב בעת שהם אומרים את המילה "באהבה".</w:t>
      </w:r>
    </w:p>
    <w:p w14:paraId="484280D8" w14:textId="77777777" w:rsidR="00E72992" w:rsidRDefault="00E72992" w:rsidP="00620B79">
      <w:pPr>
        <w:rPr>
          <w:rtl/>
        </w:rPr>
      </w:pPr>
      <w:r>
        <w:rPr>
          <w:rFonts w:hint="cs"/>
          <w:rtl/>
        </w:rPr>
        <w:t>באשר לגובה שבו יש לשאת כפיים, המשנה (סוטה פ"ז מ"ו) מלמדת "</w:t>
      </w:r>
      <w:r w:rsidRPr="00620B79">
        <w:rPr>
          <w:rFonts w:hint="cs"/>
          <w:rtl/>
        </w:rPr>
        <w:t>במדינה</w:t>
      </w:r>
      <w:r w:rsidRPr="00620B79">
        <w:rPr>
          <w:rtl/>
        </w:rPr>
        <w:t xml:space="preserve"> </w:t>
      </w:r>
      <w:r w:rsidRPr="00620B79">
        <w:rPr>
          <w:rFonts w:hint="cs"/>
          <w:rtl/>
        </w:rPr>
        <w:t>כהנים</w:t>
      </w:r>
      <w:r w:rsidRPr="00620B79">
        <w:rPr>
          <w:rtl/>
        </w:rPr>
        <w:t xml:space="preserve"> </w:t>
      </w:r>
      <w:r w:rsidRPr="00620B79">
        <w:rPr>
          <w:rFonts w:hint="cs"/>
          <w:rtl/>
        </w:rPr>
        <w:t>נושאים</w:t>
      </w:r>
      <w:r w:rsidRPr="00620B79">
        <w:rPr>
          <w:rtl/>
        </w:rPr>
        <w:t xml:space="preserve"> </w:t>
      </w:r>
      <w:r w:rsidRPr="00620B79">
        <w:rPr>
          <w:rFonts w:hint="cs"/>
          <w:rtl/>
        </w:rPr>
        <w:t>את</w:t>
      </w:r>
      <w:r w:rsidRPr="00620B79">
        <w:rPr>
          <w:rtl/>
        </w:rPr>
        <w:t xml:space="preserve"> </w:t>
      </w:r>
      <w:r w:rsidRPr="00620B79">
        <w:rPr>
          <w:rFonts w:hint="cs"/>
          <w:rtl/>
        </w:rPr>
        <w:t>ידיהן</w:t>
      </w:r>
      <w:r w:rsidRPr="00620B79">
        <w:rPr>
          <w:rtl/>
        </w:rPr>
        <w:t xml:space="preserve"> </w:t>
      </w:r>
      <w:r w:rsidRPr="00620B79">
        <w:rPr>
          <w:rFonts w:hint="cs"/>
          <w:rtl/>
        </w:rPr>
        <w:t>כנגד</w:t>
      </w:r>
      <w:r w:rsidRPr="00620B79">
        <w:rPr>
          <w:rtl/>
        </w:rPr>
        <w:t xml:space="preserve"> </w:t>
      </w:r>
      <w:r w:rsidRPr="00620B79">
        <w:rPr>
          <w:rFonts w:hint="cs"/>
          <w:rtl/>
        </w:rPr>
        <w:t>כתפיהן</w:t>
      </w:r>
      <w:r w:rsidRPr="00620B79">
        <w:rPr>
          <w:rtl/>
        </w:rPr>
        <w:t xml:space="preserve"> </w:t>
      </w:r>
      <w:r w:rsidRPr="00620B79">
        <w:rPr>
          <w:rFonts w:hint="cs"/>
          <w:rtl/>
        </w:rPr>
        <w:t>ובמקדש</w:t>
      </w:r>
      <w:r w:rsidRPr="00620B79">
        <w:rPr>
          <w:rtl/>
        </w:rPr>
        <w:t xml:space="preserve"> </w:t>
      </w:r>
      <w:r w:rsidRPr="00620B79">
        <w:rPr>
          <w:rFonts w:hint="cs"/>
          <w:rtl/>
        </w:rPr>
        <w:t>על</w:t>
      </w:r>
      <w:r w:rsidRPr="00620B79">
        <w:rPr>
          <w:rtl/>
        </w:rPr>
        <w:t xml:space="preserve"> </w:t>
      </w:r>
      <w:r w:rsidRPr="00620B79">
        <w:rPr>
          <w:rFonts w:hint="cs"/>
          <w:rtl/>
        </w:rPr>
        <w:t>גבי</w:t>
      </w:r>
      <w:r w:rsidRPr="00620B79">
        <w:rPr>
          <w:rtl/>
        </w:rPr>
        <w:t xml:space="preserve"> </w:t>
      </w:r>
      <w:r w:rsidRPr="00620B79">
        <w:rPr>
          <w:rFonts w:hint="cs"/>
          <w:rtl/>
        </w:rPr>
        <w:t>ראשיהן".</w:t>
      </w:r>
    </w:p>
    <w:p w14:paraId="3A55AE0B" w14:textId="77777777" w:rsidR="00E72992" w:rsidRDefault="00E72992" w:rsidP="00886BF7">
      <w:pPr>
        <w:rPr>
          <w:rtl/>
        </w:rPr>
      </w:pPr>
      <w:r>
        <w:rPr>
          <w:rFonts w:hint="cs"/>
          <w:rtl/>
        </w:rPr>
        <w:t xml:space="preserve">בעוד רבי יוסף קארו (סימן </w:t>
      </w:r>
      <w:proofErr w:type="spellStart"/>
      <w:r>
        <w:rPr>
          <w:rFonts w:hint="cs"/>
          <w:rtl/>
        </w:rPr>
        <w:t>קכח</w:t>
      </w:r>
      <w:proofErr w:type="spellEnd"/>
      <w:r>
        <w:rPr>
          <w:rFonts w:hint="cs"/>
          <w:rtl/>
        </w:rPr>
        <w:t xml:space="preserve"> סעיף </w:t>
      </w:r>
      <w:proofErr w:type="spellStart"/>
      <w:r>
        <w:rPr>
          <w:rFonts w:hint="cs"/>
          <w:rtl/>
        </w:rPr>
        <w:t>יב</w:t>
      </w:r>
      <w:proofErr w:type="spellEnd"/>
      <w:r>
        <w:rPr>
          <w:rFonts w:hint="cs"/>
          <w:rtl/>
        </w:rPr>
        <w:t>) כותב אף הוא שעל הכהן להרים את ידיו לגובה הכתפיים, האר"י לעומת זאת, כמו מקובלים אחרים, סובר כי עליו להרים את ידיו עד לגובה הראש.</w:t>
      </w:r>
    </w:p>
    <w:p w14:paraId="0402B218" w14:textId="77777777" w:rsidR="00E72992" w:rsidRDefault="00E72992" w:rsidP="008A3D1F">
      <w:pPr>
        <w:rPr>
          <w:rtl/>
        </w:rPr>
      </w:pPr>
      <w:r>
        <w:rPr>
          <w:rFonts w:hint="cs"/>
          <w:rtl/>
        </w:rPr>
        <w:t xml:space="preserve">רבי יוסף קארו מביא בעניין זה את דברי ההגהות </w:t>
      </w:r>
      <w:proofErr w:type="spellStart"/>
      <w:r>
        <w:rPr>
          <w:rFonts w:hint="cs"/>
          <w:rtl/>
        </w:rPr>
        <w:t>מיימוניות</w:t>
      </w:r>
      <w:proofErr w:type="spellEnd"/>
      <w:r>
        <w:rPr>
          <w:rFonts w:hint="cs"/>
          <w:rtl/>
        </w:rPr>
        <w:t>, לפיהם יש להרים את יד ימין מעט גבוה יותר מיד שמאל. הטעם לכך הוא שהמילה "ידיו" נכתבה בלשון יחיד בוויקרא ט' פס' כ"ב, ומכאן למדו כי יד אחת צריכה להינשא מעל השנייה.</w:t>
      </w:r>
    </w:p>
    <w:p w14:paraId="7676EAE1" w14:textId="77777777" w:rsidR="00E72992" w:rsidRDefault="00E72992" w:rsidP="00DA7615">
      <w:pPr>
        <w:rPr>
          <w:rtl/>
        </w:rPr>
      </w:pPr>
      <w:r>
        <w:rPr>
          <w:rFonts w:hint="cs"/>
          <w:rtl/>
        </w:rPr>
        <w:t>הגמרא (סוטה לט ע"ב) אף מלמדת כי "אין</w:t>
      </w:r>
      <w:r>
        <w:rPr>
          <w:rtl/>
        </w:rPr>
        <w:t xml:space="preserve"> </w:t>
      </w:r>
      <w:proofErr w:type="spellStart"/>
      <w:r>
        <w:rPr>
          <w:rFonts w:hint="cs"/>
          <w:rtl/>
        </w:rPr>
        <w:t>הכהנים</w:t>
      </w:r>
      <w:proofErr w:type="spellEnd"/>
      <w:r>
        <w:rPr>
          <w:rtl/>
        </w:rPr>
        <w:t xml:space="preserve"> </w:t>
      </w:r>
      <w:r>
        <w:rPr>
          <w:rFonts w:hint="cs"/>
          <w:rtl/>
        </w:rPr>
        <w:t>רשאים</w:t>
      </w:r>
      <w:r>
        <w:rPr>
          <w:rtl/>
        </w:rPr>
        <w:t xml:space="preserve"> </w:t>
      </w:r>
      <w:proofErr w:type="spellStart"/>
      <w:r>
        <w:rPr>
          <w:rFonts w:hint="cs"/>
          <w:rtl/>
        </w:rPr>
        <w:t>לכוף</w:t>
      </w:r>
      <w:proofErr w:type="spellEnd"/>
      <w:r>
        <w:rPr>
          <w:rtl/>
        </w:rPr>
        <w:t xml:space="preserve"> </w:t>
      </w:r>
      <w:r>
        <w:rPr>
          <w:rFonts w:hint="cs"/>
          <w:rtl/>
        </w:rPr>
        <w:t>קישרי</w:t>
      </w:r>
      <w:r>
        <w:rPr>
          <w:rtl/>
        </w:rPr>
        <w:t xml:space="preserve"> </w:t>
      </w:r>
      <w:r>
        <w:rPr>
          <w:rFonts w:hint="cs"/>
          <w:rtl/>
        </w:rPr>
        <w:t>אצבעותיהן</w:t>
      </w:r>
      <w:r>
        <w:rPr>
          <w:rtl/>
        </w:rPr>
        <w:t xml:space="preserve"> </w:t>
      </w:r>
      <w:r>
        <w:rPr>
          <w:rFonts w:hint="cs"/>
          <w:rtl/>
        </w:rPr>
        <w:t>–</w:t>
      </w:r>
      <w:r>
        <w:rPr>
          <w:rtl/>
        </w:rPr>
        <w:t xml:space="preserve"> </w:t>
      </w:r>
      <w:r>
        <w:rPr>
          <w:rFonts w:hint="cs"/>
          <w:rtl/>
        </w:rPr>
        <w:t>עד</w:t>
      </w:r>
      <w:r>
        <w:rPr>
          <w:rtl/>
        </w:rPr>
        <w:t xml:space="preserve"> </w:t>
      </w:r>
      <w:r>
        <w:rPr>
          <w:rFonts w:hint="cs"/>
          <w:rtl/>
        </w:rPr>
        <w:t>שיחזירו</w:t>
      </w:r>
      <w:r>
        <w:rPr>
          <w:rtl/>
        </w:rPr>
        <w:t xml:space="preserve"> </w:t>
      </w:r>
      <w:r>
        <w:rPr>
          <w:rFonts w:hint="cs"/>
          <w:rtl/>
        </w:rPr>
        <w:t>פניהם</w:t>
      </w:r>
      <w:r>
        <w:rPr>
          <w:rtl/>
        </w:rPr>
        <w:t xml:space="preserve"> </w:t>
      </w:r>
      <w:r>
        <w:rPr>
          <w:rFonts w:hint="cs"/>
          <w:rtl/>
        </w:rPr>
        <w:t>מן</w:t>
      </w:r>
      <w:r>
        <w:rPr>
          <w:rtl/>
        </w:rPr>
        <w:t xml:space="preserve"> </w:t>
      </w:r>
      <w:r>
        <w:rPr>
          <w:rFonts w:hint="cs"/>
          <w:rtl/>
        </w:rPr>
        <w:t>הציבור".</w:t>
      </w:r>
    </w:p>
    <w:p w14:paraId="4B1DA15D" w14:textId="77777777" w:rsidR="00E72992" w:rsidRDefault="00E72992" w:rsidP="00011115">
      <w:pPr>
        <w:rPr>
          <w:rtl/>
        </w:rPr>
      </w:pPr>
      <w:r>
        <w:rPr>
          <w:rFonts w:hint="cs"/>
          <w:rtl/>
        </w:rPr>
        <w:t xml:space="preserve">רבי יוסף קארו מביא מנהג המוזכר על ידי ראשונים מפוסקי אשכנז (ראה </w:t>
      </w:r>
      <w:proofErr w:type="spellStart"/>
      <w:r>
        <w:rPr>
          <w:rFonts w:hint="cs"/>
          <w:rtl/>
        </w:rPr>
        <w:t>הרא"ש</w:t>
      </w:r>
      <w:proofErr w:type="spellEnd"/>
      <w:r>
        <w:rPr>
          <w:rFonts w:hint="cs"/>
          <w:rtl/>
        </w:rPr>
        <w:t xml:space="preserve">, המרדכי והרוקח, בבית יוסף), בו הכהן פורש את ידיו ואצבעותיו כך </w:t>
      </w:r>
      <w:proofErr w:type="spellStart"/>
      <w:r>
        <w:rPr>
          <w:rFonts w:hint="cs"/>
          <w:rtl/>
        </w:rPr>
        <w:t>שיווצרו</w:t>
      </w:r>
      <w:proofErr w:type="spellEnd"/>
      <w:r>
        <w:rPr>
          <w:rFonts w:hint="cs"/>
          <w:rtl/>
        </w:rPr>
        <w:t xml:space="preserve"> חמישה רווחים: בין האצבע והאמה לבין הקמיצה והזרת בשתי הידיים; בין האצבע לבין האגודל של שתי הידיים; ובין אגודל ימין לבין אגודל שמאל.</w:t>
      </w:r>
    </w:p>
    <w:p w14:paraId="4AC44EB7" w14:textId="77777777" w:rsidR="00E72992" w:rsidRPr="00011115" w:rsidRDefault="00E72992" w:rsidP="00011115">
      <w:pPr>
        <w:rPr>
          <w:rtl/>
        </w:rPr>
      </w:pPr>
      <w:r>
        <w:rPr>
          <w:rFonts w:hint="cs"/>
          <w:rtl/>
        </w:rPr>
        <w:t>ראשונים אלה מסבירים שמקור המנהג הוא מדרש (שיר השירים רבה פרשה ב אות ב) על הפסוק "</w:t>
      </w:r>
      <w:r w:rsidRPr="00011115">
        <w:rPr>
          <w:rFonts w:hint="cs"/>
          <w:rtl/>
        </w:rPr>
        <w:t>הִנֵּה־זֶה</w:t>
      </w:r>
      <w:r w:rsidRPr="00011115">
        <w:rPr>
          <w:rtl/>
        </w:rPr>
        <w:t xml:space="preserve"> </w:t>
      </w:r>
      <w:r w:rsidRPr="00011115">
        <w:rPr>
          <w:rFonts w:hint="cs"/>
          <w:rtl/>
        </w:rPr>
        <w:t>עוֹמֵד</w:t>
      </w:r>
      <w:r w:rsidRPr="00011115">
        <w:rPr>
          <w:rtl/>
        </w:rPr>
        <w:t xml:space="preserve"> </w:t>
      </w:r>
      <w:r w:rsidRPr="00011115">
        <w:rPr>
          <w:rFonts w:hint="cs"/>
          <w:rtl/>
        </w:rPr>
        <w:t>אַחַר</w:t>
      </w:r>
      <w:r w:rsidRPr="00011115">
        <w:rPr>
          <w:rtl/>
        </w:rPr>
        <w:t xml:space="preserve"> </w:t>
      </w:r>
      <w:r w:rsidRPr="00011115">
        <w:rPr>
          <w:rFonts w:hint="cs"/>
          <w:rtl/>
        </w:rPr>
        <w:t>כָּתְלֵנוּ</w:t>
      </w:r>
      <w:r w:rsidRPr="00011115">
        <w:rPr>
          <w:rtl/>
        </w:rPr>
        <w:t xml:space="preserve"> </w:t>
      </w:r>
      <w:r w:rsidRPr="00011115">
        <w:rPr>
          <w:rFonts w:hint="cs"/>
          <w:rtl/>
        </w:rPr>
        <w:t>מַשְׁגִּיחַ</w:t>
      </w:r>
      <w:r w:rsidRPr="00011115">
        <w:rPr>
          <w:rtl/>
        </w:rPr>
        <w:t xml:space="preserve"> </w:t>
      </w:r>
      <w:proofErr w:type="spellStart"/>
      <w:r w:rsidRPr="00011115">
        <w:rPr>
          <w:rFonts w:hint="cs"/>
          <w:rtl/>
        </w:rPr>
        <w:t>מִן־הַחַלֹּנוֹת</w:t>
      </w:r>
      <w:proofErr w:type="spellEnd"/>
      <w:r w:rsidRPr="00011115">
        <w:rPr>
          <w:rtl/>
        </w:rPr>
        <w:t xml:space="preserve"> </w:t>
      </w:r>
      <w:r w:rsidRPr="00011115">
        <w:rPr>
          <w:rFonts w:hint="cs"/>
          <w:rtl/>
        </w:rPr>
        <w:t>מֵצִיץ</w:t>
      </w:r>
      <w:r w:rsidRPr="00011115">
        <w:rPr>
          <w:rtl/>
        </w:rPr>
        <w:t xml:space="preserve"> </w:t>
      </w:r>
      <w:proofErr w:type="spellStart"/>
      <w:r w:rsidRPr="00011115">
        <w:rPr>
          <w:rFonts w:hint="cs"/>
          <w:rtl/>
        </w:rPr>
        <w:t>מִן־הַחֲרַכִּים</w:t>
      </w:r>
      <w:proofErr w:type="spellEnd"/>
      <w:r>
        <w:rPr>
          <w:rFonts w:hint="cs"/>
          <w:rtl/>
        </w:rPr>
        <w:t>" (שה"ש ב', ט). המדרש מתאר כיצד הקב"ה "</w:t>
      </w:r>
      <w:r w:rsidRPr="00011115">
        <w:rPr>
          <w:rFonts w:hint="cs"/>
          <w:rtl/>
        </w:rPr>
        <w:t>מַשְׁגִּיחַ</w:t>
      </w:r>
      <w:r w:rsidRPr="00011115">
        <w:rPr>
          <w:rtl/>
        </w:rPr>
        <w:t xml:space="preserve"> </w:t>
      </w:r>
      <w:proofErr w:type="spellStart"/>
      <w:r w:rsidRPr="00011115">
        <w:rPr>
          <w:rFonts w:hint="cs"/>
          <w:rtl/>
        </w:rPr>
        <w:t>מִן־הַחַלֹּנוֹת</w:t>
      </w:r>
      <w:proofErr w:type="spellEnd"/>
      <w:r w:rsidRPr="00011115">
        <w:rPr>
          <w:rFonts w:hint="cs"/>
          <w:rtl/>
        </w:rPr>
        <w:t xml:space="preserve">" </w:t>
      </w:r>
      <w:r w:rsidRPr="00011115">
        <w:rPr>
          <w:rtl/>
        </w:rPr>
        <w:t>–</w:t>
      </w:r>
      <w:r w:rsidRPr="00011115">
        <w:rPr>
          <w:rFonts w:hint="cs"/>
          <w:rtl/>
        </w:rPr>
        <w:t xml:space="preserve"> בין כתפיהם של </w:t>
      </w:r>
      <w:proofErr w:type="spellStart"/>
      <w:r w:rsidRPr="00011115">
        <w:rPr>
          <w:rFonts w:hint="cs"/>
          <w:rtl/>
        </w:rPr>
        <w:t>הכהנים</w:t>
      </w:r>
      <w:proofErr w:type="spellEnd"/>
      <w:r w:rsidRPr="00011115">
        <w:rPr>
          <w:rFonts w:hint="cs"/>
          <w:rtl/>
        </w:rPr>
        <w:t>, "מֵצִיץ</w:t>
      </w:r>
      <w:r w:rsidRPr="00011115">
        <w:rPr>
          <w:rtl/>
        </w:rPr>
        <w:t xml:space="preserve"> </w:t>
      </w:r>
      <w:proofErr w:type="spellStart"/>
      <w:r w:rsidRPr="00011115">
        <w:rPr>
          <w:rFonts w:hint="cs"/>
          <w:rtl/>
        </w:rPr>
        <w:t>מִן־הַחֲרַכִּים</w:t>
      </w:r>
      <w:proofErr w:type="spellEnd"/>
      <w:r w:rsidRPr="00011115">
        <w:rPr>
          <w:rFonts w:hint="cs"/>
          <w:rtl/>
        </w:rPr>
        <w:t xml:space="preserve">" </w:t>
      </w:r>
      <w:r w:rsidRPr="00011115">
        <w:rPr>
          <w:rtl/>
        </w:rPr>
        <w:t>–</w:t>
      </w:r>
      <w:r w:rsidRPr="00011115">
        <w:rPr>
          <w:rFonts w:hint="cs"/>
          <w:rtl/>
        </w:rPr>
        <w:t xml:space="preserve"> בין אצבעותיהם של </w:t>
      </w:r>
      <w:proofErr w:type="spellStart"/>
      <w:r w:rsidRPr="00011115">
        <w:rPr>
          <w:rFonts w:hint="cs"/>
          <w:rtl/>
        </w:rPr>
        <w:t>הכהנים</w:t>
      </w:r>
      <w:proofErr w:type="spellEnd"/>
      <w:r w:rsidRPr="00011115">
        <w:rPr>
          <w:rFonts w:hint="cs"/>
          <w:rtl/>
        </w:rPr>
        <w:t>.</w:t>
      </w:r>
    </w:p>
    <w:p w14:paraId="680CABD4" w14:textId="77777777" w:rsidR="00E72992" w:rsidRDefault="00E72992" w:rsidP="0043485C">
      <w:pPr>
        <w:rPr>
          <w:rtl/>
        </w:rPr>
      </w:pPr>
      <w:r>
        <w:rPr>
          <w:rFonts w:hint="cs"/>
          <w:rtl/>
        </w:rPr>
        <w:t>כהן שאינו מסוגל לפרוש את אצבעותיו כפי שתיארנו צריך לכל הפחות לפרוש את כל אצבעותיו, אך על כל פנים גם אם לא יעשה כן עדיין יצא לידי חובה.</w:t>
      </w:r>
    </w:p>
    <w:p w14:paraId="4928CCB1" w14:textId="77777777" w:rsidR="00E72992" w:rsidRDefault="00E72992" w:rsidP="0043485C">
      <w:pPr>
        <w:rPr>
          <w:rtl/>
        </w:rPr>
      </w:pPr>
      <w:r>
        <w:rPr>
          <w:rFonts w:hint="cs"/>
          <w:rtl/>
        </w:rPr>
        <w:t xml:space="preserve">רבי יוסף קארו (סעיף מה) מוסיף שעל </w:t>
      </w:r>
      <w:proofErr w:type="spellStart"/>
      <w:r>
        <w:rPr>
          <w:rFonts w:hint="cs"/>
          <w:rtl/>
        </w:rPr>
        <w:t>הכהנים</w:t>
      </w:r>
      <w:proofErr w:type="spellEnd"/>
      <w:r>
        <w:rPr>
          <w:rFonts w:hint="cs"/>
          <w:rtl/>
        </w:rPr>
        <w:t xml:space="preserve"> לסובב את פניהם וידיהם מצד לצד, תנועה שאותה מסביר המשנה ברורה (סימן </w:t>
      </w:r>
      <w:proofErr w:type="spellStart"/>
      <w:r>
        <w:rPr>
          <w:rFonts w:hint="cs"/>
          <w:rtl/>
        </w:rPr>
        <w:t>קסח</w:t>
      </w:r>
      <w:proofErr w:type="spellEnd"/>
      <w:r>
        <w:rPr>
          <w:rFonts w:hint="cs"/>
          <w:rtl/>
        </w:rPr>
        <w:t>) כסמל לפרישת הברכה על הציבור כולו.</w:t>
      </w:r>
    </w:p>
    <w:p w14:paraId="3D4172A0" w14:textId="77777777" w:rsidR="00E72992" w:rsidRDefault="00E72992" w:rsidP="0043485C">
      <w:pPr>
        <w:rPr>
          <w:rtl/>
        </w:rPr>
      </w:pPr>
      <w:r>
        <w:rPr>
          <w:rFonts w:hint="cs"/>
          <w:rtl/>
        </w:rPr>
        <w:t>המשנה ברורה (</w:t>
      </w:r>
      <w:proofErr w:type="spellStart"/>
      <w:r>
        <w:rPr>
          <w:rFonts w:hint="cs"/>
          <w:rtl/>
        </w:rPr>
        <w:t>ס"ק</w:t>
      </w:r>
      <w:proofErr w:type="spellEnd"/>
      <w:r>
        <w:rPr>
          <w:rFonts w:hint="cs"/>
          <w:rtl/>
        </w:rPr>
        <w:t xml:space="preserve"> נב) מציין כי מי שאינו מסוגל לשאת את ידיו מעלה, אינו רשאי לברך ברכת כהנים, אך מותר לכהן להרים את ידיו בעת אמירת כל מילה ומילה ולהניחם בין המילים. כהן קטוע ידיים אינו רשאי לפיכך לעלות לברך את הציבור, לעומת זאת כהן שנגדעו חלק מאצבעותיו או אפילו כולן, עדיין רשאי לעלות לברכת כהנים.</w:t>
      </w:r>
    </w:p>
    <w:p w14:paraId="12D7332D" w14:textId="77777777" w:rsidR="00E72992" w:rsidRDefault="00E72992" w:rsidP="0043485C">
      <w:pPr>
        <w:rPr>
          <w:rtl/>
        </w:rPr>
      </w:pPr>
      <w:r>
        <w:rPr>
          <w:rFonts w:hint="cs"/>
          <w:rtl/>
        </w:rPr>
        <w:t xml:space="preserve">רבי יוסף קארו (סימן </w:t>
      </w:r>
      <w:proofErr w:type="spellStart"/>
      <w:r>
        <w:rPr>
          <w:rFonts w:hint="cs"/>
          <w:rtl/>
        </w:rPr>
        <w:t>רכח</w:t>
      </w:r>
      <w:proofErr w:type="spellEnd"/>
      <w:r>
        <w:rPr>
          <w:rFonts w:hint="cs"/>
          <w:rtl/>
        </w:rPr>
        <w:t xml:space="preserve"> סעיף </w:t>
      </w:r>
      <w:proofErr w:type="spellStart"/>
      <w:r>
        <w:rPr>
          <w:rFonts w:hint="cs"/>
          <w:rtl/>
        </w:rPr>
        <w:t>טז</w:t>
      </w:r>
      <w:proofErr w:type="spellEnd"/>
      <w:r>
        <w:rPr>
          <w:rFonts w:hint="cs"/>
          <w:rtl/>
        </w:rPr>
        <w:t xml:space="preserve">) מסיק כי אסור </w:t>
      </w:r>
      <w:proofErr w:type="spellStart"/>
      <w:r>
        <w:rPr>
          <w:rFonts w:hint="cs"/>
          <w:rtl/>
        </w:rPr>
        <w:t>לכהנים</w:t>
      </w:r>
      <w:proofErr w:type="spellEnd"/>
      <w:r>
        <w:rPr>
          <w:rFonts w:hint="cs"/>
          <w:rtl/>
        </w:rPr>
        <w:t xml:space="preserve"> להסתובב עד ששליח הציבור מתחיל לברך את הברכה האחרונה של חזרת הש"ץ "שים שלום". בנקודה זו בתפילה, </w:t>
      </w:r>
      <w:proofErr w:type="spellStart"/>
      <w:r>
        <w:rPr>
          <w:rFonts w:hint="cs"/>
          <w:rtl/>
        </w:rPr>
        <w:t>הכהנים</w:t>
      </w:r>
      <w:proofErr w:type="spellEnd"/>
      <w:r>
        <w:rPr>
          <w:rFonts w:hint="cs"/>
          <w:rtl/>
        </w:rPr>
        <w:t xml:space="preserve"> גם רשאים להרפות את אצבעותיהם. בנוסף לכך, על </w:t>
      </w:r>
      <w:proofErr w:type="spellStart"/>
      <w:r>
        <w:rPr>
          <w:rFonts w:hint="cs"/>
          <w:rtl/>
        </w:rPr>
        <w:t>הכהנים</w:t>
      </w:r>
      <w:proofErr w:type="spellEnd"/>
      <w:r>
        <w:rPr>
          <w:rFonts w:hint="cs"/>
          <w:rtl/>
        </w:rPr>
        <w:t xml:space="preserve"> להישאר על הדוכן עד ששליח הציבור חותם את הברכה והציבור סיים לענות "אמן".</w:t>
      </w:r>
    </w:p>
    <w:p w14:paraId="64D31106" w14:textId="77777777" w:rsidR="00E72992" w:rsidRDefault="00E72992" w:rsidP="0043485C">
      <w:pPr>
        <w:rPr>
          <w:rtl/>
        </w:rPr>
      </w:pPr>
      <w:r>
        <w:rPr>
          <w:rFonts w:hint="cs"/>
          <w:rtl/>
        </w:rPr>
        <w:t xml:space="preserve">בסיום ברכת כהנים נהגו לברכם "יישר </w:t>
      </w:r>
      <w:proofErr w:type="spellStart"/>
      <w:r>
        <w:rPr>
          <w:rFonts w:hint="cs"/>
          <w:rtl/>
        </w:rPr>
        <w:t>כוכחם</w:t>
      </w:r>
      <w:proofErr w:type="spellEnd"/>
      <w:r>
        <w:rPr>
          <w:rFonts w:hint="cs"/>
          <w:rtl/>
        </w:rPr>
        <w:t>" כאות תודה והערכה וכדי לחזקם ולעודדם (מטה אפרים תקצב יא). המשנה ברורה (</w:t>
      </w:r>
      <w:proofErr w:type="spellStart"/>
      <w:r>
        <w:rPr>
          <w:rFonts w:hint="cs"/>
          <w:rtl/>
        </w:rPr>
        <w:t>ס"ק</w:t>
      </w:r>
      <w:proofErr w:type="spellEnd"/>
      <w:r>
        <w:rPr>
          <w:rFonts w:hint="cs"/>
          <w:rtl/>
        </w:rPr>
        <w:t xml:space="preserve"> ס) כותב כי מכיוון שנהגו שהציבור לומר </w:t>
      </w:r>
      <w:proofErr w:type="spellStart"/>
      <w:r>
        <w:rPr>
          <w:rFonts w:hint="cs"/>
          <w:rtl/>
        </w:rPr>
        <w:t>לכהנים</w:t>
      </w:r>
      <w:proofErr w:type="spellEnd"/>
      <w:r>
        <w:rPr>
          <w:rFonts w:hint="cs"/>
          <w:rtl/>
        </w:rPr>
        <w:t xml:space="preserve"> "יישר כוח" </w:t>
      </w:r>
      <w:proofErr w:type="spellStart"/>
      <w:r>
        <w:rPr>
          <w:rFonts w:hint="cs"/>
          <w:rtl/>
        </w:rPr>
        <w:t>לכהנים</w:t>
      </w:r>
      <w:proofErr w:type="spellEnd"/>
      <w:r>
        <w:rPr>
          <w:rFonts w:hint="cs"/>
          <w:rtl/>
        </w:rPr>
        <w:t>, עליהם להישאר על הדוכן עד לאחר אמירת קדיש, כדי להבטיח שכל הציבור יענה לקדיש כיאה וכיאות.</w:t>
      </w:r>
    </w:p>
    <w:p w14:paraId="1040FE8E" w14:textId="77777777" w:rsidR="00E72992" w:rsidRDefault="00E72992" w:rsidP="0043485C">
      <w:pPr>
        <w:rPr>
          <w:rtl/>
        </w:rPr>
      </w:pPr>
      <w:r>
        <w:rPr>
          <w:rFonts w:hint="cs"/>
          <w:rtl/>
        </w:rPr>
        <w:t xml:space="preserve">הערוך השולחן (סימן </w:t>
      </w:r>
      <w:proofErr w:type="spellStart"/>
      <w:r>
        <w:rPr>
          <w:rFonts w:hint="cs"/>
          <w:rtl/>
        </w:rPr>
        <w:t>קכח</w:t>
      </w:r>
      <w:proofErr w:type="spellEnd"/>
      <w:r>
        <w:rPr>
          <w:rFonts w:hint="cs"/>
          <w:rtl/>
        </w:rPr>
        <w:t xml:space="preserve"> כד) כותב </w:t>
      </w:r>
      <w:proofErr w:type="spellStart"/>
      <w:r>
        <w:rPr>
          <w:rFonts w:hint="cs"/>
          <w:rtl/>
        </w:rPr>
        <w:t>שהכהנים</w:t>
      </w:r>
      <w:proofErr w:type="spellEnd"/>
      <w:r>
        <w:rPr>
          <w:rFonts w:hint="cs"/>
          <w:rtl/>
        </w:rPr>
        <w:t xml:space="preserve"> נוהגים לענות לברכותיהם של הציבור באמירת "ברוכים תהיו".</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8B2E1" w14:textId="77777777" w:rsidR="002F6EBC" w:rsidRDefault="002F6EBC" w:rsidP="00405665">
      <w:r>
        <w:separator/>
      </w:r>
    </w:p>
  </w:endnote>
  <w:endnote w:type="continuationSeparator" w:id="0">
    <w:p w14:paraId="6FB73EBB" w14:textId="77777777" w:rsidR="002F6EBC" w:rsidRDefault="002F6EB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41E43" w14:textId="77777777" w:rsidR="002F6EBC" w:rsidRDefault="002F6EBC" w:rsidP="00405665">
      <w:r>
        <w:separator/>
      </w:r>
    </w:p>
  </w:footnote>
  <w:footnote w:type="continuationSeparator" w:id="0">
    <w:p w14:paraId="575FE8DD" w14:textId="77777777" w:rsidR="002F6EBC" w:rsidRDefault="002F6EB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D8D5-83C6-4ABA-B094-3EFE7F4C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5</Pages>
  <Words>3049</Words>
  <Characters>15250</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18263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410</cp:revision>
  <cp:lastPrinted>2001-10-24T10:13:00Z</cp:lastPrinted>
  <dcterms:created xsi:type="dcterms:W3CDTF">2018-10-09T13:46:00Z</dcterms:created>
  <dcterms:modified xsi:type="dcterms:W3CDTF">2019-04-23T19:42:00Z</dcterms:modified>
</cp:coreProperties>
</file>