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BF03E" w14:textId="1BC7A03D" w:rsidR="009D5639" w:rsidRPr="00C1023C" w:rsidRDefault="00882799" w:rsidP="00BC5418">
      <w:pPr>
        <w:pStyle w:val="a"/>
        <w:contextualSpacing/>
        <w:rPr>
          <w:rtl/>
        </w:rPr>
      </w:pPr>
      <w:r>
        <w:rPr>
          <w:rFonts w:hint="cs"/>
          <w:rtl/>
        </w:rPr>
        <w:t>הרב אביעד תבורי</w:t>
      </w:r>
    </w:p>
    <w:p w14:paraId="557C5D5A" w14:textId="7A09F58F" w:rsidR="00BD0D01" w:rsidRDefault="00882799" w:rsidP="00CB4529">
      <w:pPr>
        <w:pStyle w:val="Heading1"/>
        <w:contextualSpacing/>
        <w:rPr>
          <w:rtl/>
        </w:rPr>
      </w:pPr>
      <w:r>
        <w:rPr>
          <w:rFonts w:hint="cs"/>
          <w:rtl/>
        </w:rPr>
        <w:t>29</w:t>
      </w:r>
      <w:r w:rsidR="00F54D72">
        <w:rPr>
          <w:rFonts w:hint="cs"/>
          <w:rtl/>
        </w:rPr>
        <w:t xml:space="preserve"> </w:t>
      </w:r>
      <w:r w:rsidR="00850DA2">
        <w:rPr>
          <w:rFonts w:hint="cs"/>
          <w:rtl/>
        </w:rPr>
        <w:t>השמונה</w:t>
      </w:r>
      <w:r w:rsidR="00F54D72">
        <w:rPr>
          <w:rFonts w:hint="cs"/>
          <w:rtl/>
        </w:rPr>
        <w:t xml:space="preserve"> ביולי 2014</w:t>
      </w:r>
      <w:r w:rsidR="00585F63">
        <w:rPr>
          <w:rFonts w:hint="cs"/>
          <w:rtl/>
        </w:rPr>
        <w:t xml:space="preserve">: </w:t>
      </w:r>
      <w:r w:rsidR="00F54D72">
        <w:rPr>
          <w:rFonts w:hint="cs"/>
          <w:rtl/>
        </w:rPr>
        <w:t xml:space="preserve">מבצע צוק איתן </w:t>
      </w:r>
    </w:p>
    <w:p w14:paraId="1F1635F1" w14:textId="77777777" w:rsidR="00CB4529" w:rsidRDefault="00CB4529" w:rsidP="00C07EF2">
      <w:pPr>
        <w:rPr>
          <w:rtl/>
        </w:rPr>
      </w:pPr>
    </w:p>
    <w:p w14:paraId="07FE766B" w14:textId="77777777" w:rsidR="00F54D72" w:rsidRPr="00E51C68" w:rsidRDefault="00F54D72" w:rsidP="0026212C">
      <w:pPr>
        <w:pStyle w:val="Heading2"/>
        <w:rPr>
          <w:rtl/>
        </w:rPr>
      </w:pPr>
      <w:r w:rsidRPr="00E51C68">
        <w:rPr>
          <w:rtl/>
        </w:rPr>
        <w:t>חטיפת שלושת הנ</w:t>
      </w:r>
      <w:r>
        <w:rPr>
          <w:rFonts w:hint="cs"/>
          <w:rtl/>
        </w:rPr>
        <w:t>ערים</w:t>
      </w:r>
    </w:p>
    <w:p w14:paraId="595C474D" w14:textId="4849E2D7" w:rsidR="00F54D72" w:rsidRDefault="00F54D72" w:rsidP="00E75323">
      <w:pPr>
        <w:rPr>
          <w:rtl/>
        </w:rPr>
      </w:pPr>
      <w:r>
        <w:rPr>
          <w:rtl/>
        </w:rPr>
        <w:t>ב-12 ביוני 2014 נחטפו שלושה נערים ישראלים מישיבת מקור חיים בכפר עציון</w:t>
      </w:r>
      <w:r w:rsidR="00BB7AEE">
        <w:rPr>
          <w:rFonts w:hint="cs"/>
          <w:rtl/>
        </w:rPr>
        <w:t>,</w:t>
      </w:r>
      <w:r>
        <w:rPr>
          <w:rtl/>
        </w:rPr>
        <w:t xml:space="preserve"> ליד אלון שבו</w:t>
      </w:r>
      <w:r>
        <w:rPr>
          <w:rFonts w:hint="cs"/>
          <w:rtl/>
        </w:rPr>
        <w:t>ת</w:t>
      </w:r>
      <w:r>
        <w:rPr>
          <w:rtl/>
        </w:rPr>
        <w:t xml:space="preserve">. נפתלי פרנקל, גלעד שער ואייל יפרח </w:t>
      </w:r>
      <w:r w:rsidR="00D72C11">
        <w:rPr>
          <w:rFonts w:hint="cs"/>
          <w:rtl/>
        </w:rPr>
        <w:t xml:space="preserve">נחטפו לרכב של מחבלים, בעוד הם ממתינים </w:t>
      </w:r>
      <w:r w:rsidR="00E75323">
        <w:rPr>
          <w:rFonts w:hint="cs"/>
          <w:rtl/>
        </w:rPr>
        <w:t>ל</w:t>
      </w:r>
      <w:r>
        <w:rPr>
          <w:rFonts w:hint="cs"/>
          <w:rtl/>
        </w:rPr>
        <w:t>טרמפ</w:t>
      </w:r>
      <w:r w:rsidR="00E75323">
        <w:rPr>
          <w:rFonts w:hint="cs"/>
          <w:rtl/>
        </w:rPr>
        <w:t xml:space="preserve">. </w:t>
      </w:r>
      <w:r>
        <w:rPr>
          <w:rtl/>
        </w:rPr>
        <w:t>גלעד שער התקשר ל</w:t>
      </w:r>
      <w:r>
        <w:rPr>
          <w:rFonts w:hint="cs"/>
          <w:rtl/>
        </w:rPr>
        <w:t>מוקד ה</w:t>
      </w:r>
      <w:r>
        <w:rPr>
          <w:rtl/>
        </w:rPr>
        <w:t>משטרה ולחש</w:t>
      </w:r>
      <w:r>
        <w:rPr>
          <w:rFonts w:hint="cs"/>
          <w:rtl/>
        </w:rPr>
        <w:t xml:space="preserve"> בטלפון</w:t>
      </w:r>
      <w:r>
        <w:rPr>
          <w:rtl/>
        </w:rPr>
        <w:t>: "חטפו אותי"</w:t>
      </w:r>
      <w:r>
        <w:rPr>
          <w:rFonts w:hint="cs"/>
          <w:rtl/>
        </w:rPr>
        <w:t>.</w:t>
      </w:r>
      <w:r>
        <w:rPr>
          <w:rtl/>
        </w:rPr>
        <w:t xml:space="preserve"> ברקע שמעה המשטרה צעקות בערבית </w:t>
      </w:r>
      <w:r w:rsidR="00634E96">
        <w:rPr>
          <w:rFonts w:hint="cs"/>
          <w:rtl/>
        </w:rPr>
        <w:t>ו</w:t>
      </w:r>
      <w:r>
        <w:rPr>
          <w:rtl/>
        </w:rPr>
        <w:t>מטחי ירי אוטומטיים.</w:t>
      </w:r>
    </w:p>
    <w:p w14:paraId="4BD693DB" w14:textId="0AFE4415" w:rsidR="00F54D72" w:rsidRDefault="00F54D72" w:rsidP="004215B4">
      <w:pPr>
        <w:rPr>
          <w:rtl/>
        </w:rPr>
      </w:pPr>
      <w:r>
        <w:rPr>
          <w:rtl/>
        </w:rPr>
        <w:t xml:space="preserve">צה"ל פתח במבצע </w:t>
      </w:r>
      <w:r>
        <w:rPr>
          <w:rFonts w:hint="cs"/>
          <w:rtl/>
        </w:rPr>
        <w:t>"</w:t>
      </w:r>
      <w:r>
        <w:rPr>
          <w:rtl/>
        </w:rPr>
        <w:t>שובו אחים</w:t>
      </w:r>
      <w:r>
        <w:rPr>
          <w:rFonts w:hint="cs"/>
          <w:rtl/>
        </w:rPr>
        <w:t>"</w:t>
      </w:r>
      <w:r>
        <w:rPr>
          <w:rtl/>
        </w:rPr>
        <w:t xml:space="preserve"> </w:t>
      </w:r>
      <w:r w:rsidR="00B12027">
        <w:rPr>
          <w:rFonts w:hint="cs"/>
          <w:rtl/>
        </w:rPr>
        <w:t xml:space="preserve">שמטרתו </w:t>
      </w:r>
      <w:r w:rsidR="0010074B">
        <w:rPr>
          <w:rFonts w:hint="cs"/>
          <w:rtl/>
        </w:rPr>
        <w:t xml:space="preserve">איתור </w:t>
      </w:r>
      <w:r w:rsidR="00B12027">
        <w:rPr>
          <w:rFonts w:hint="cs"/>
          <w:rtl/>
        </w:rPr>
        <w:t xml:space="preserve">גופות </w:t>
      </w:r>
      <w:r>
        <w:rPr>
          <w:rtl/>
        </w:rPr>
        <w:t>שלושת הנערים.</w:t>
      </w:r>
      <w:r w:rsidR="004215B4" w:rsidRPr="004215B4">
        <w:rPr>
          <w:rtl/>
        </w:rPr>
        <w:t xml:space="preserve"> </w:t>
      </w:r>
      <w:r w:rsidR="004215B4">
        <w:rPr>
          <w:rtl/>
        </w:rPr>
        <w:t>בשלב זה הצבא הניח שהנערים נהרגו</w:t>
      </w:r>
      <w:r w:rsidR="004215B4">
        <w:rPr>
          <w:rFonts w:hint="cs"/>
          <w:rtl/>
        </w:rPr>
        <w:t>,</w:t>
      </w:r>
      <w:r w:rsidR="004215B4">
        <w:rPr>
          <w:rtl/>
        </w:rPr>
        <w:t xml:space="preserve"> אך </w:t>
      </w:r>
      <w:r w:rsidR="004215B4">
        <w:rPr>
          <w:rFonts w:hint="cs"/>
          <w:rtl/>
        </w:rPr>
        <w:t>היות וה</w:t>
      </w:r>
      <w:r w:rsidR="004215B4">
        <w:rPr>
          <w:rtl/>
        </w:rPr>
        <w:t>מידע נשמר בסוד, נותרה תקווה בקרב המשפחות ו</w:t>
      </w:r>
      <w:r w:rsidR="004215B4">
        <w:rPr>
          <w:rFonts w:hint="cs"/>
          <w:rtl/>
        </w:rPr>
        <w:t xml:space="preserve">הציבור הרחב </w:t>
      </w:r>
      <w:r w:rsidR="004215B4">
        <w:rPr>
          <w:rtl/>
        </w:rPr>
        <w:t xml:space="preserve">כי הנערים </w:t>
      </w:r>
      <w:r w:rsidR="004215B4">
        <w:rPr>
          <w:rFonts w:hint="cs"/>
          <w:rtl/>
        </w:rPr>
        <w:t>עודם</w:t>
      </w:r>
      <w:r w:rsidR="004215B4">
        <w:rPr>
          <w:rtl/>
        </w:rPr>
        <w:t xml:space="preserve"> בחיים.</w:t>
      </w:r>
    </w:p>
    <w:p w14:paraId="15F79417" w14:textId="405F3C52" w:rsidR="00F54D72" w:rsidRDefault="00F54D72" w:rsidP="00514964">
      <w:pPr>
        <w:rPr>
          <w:rtl/>
        </w:rPr>
      </w:pPr>
      <w:r>
        <w:rPr>
          <w:rtl/>
        </w:rPr>
        <w:t>בימים שלאחר מכן עצרה ישראל כ-350 פלסטינים, בהם כמעט כל מנהיגי חמאס</w:t>
      </w:r>
      <w:r>
        <w:rPr>
          <w:rFonts w:hint="cs"/>
          <w:rtl/>
        </w:rPr>
        <w:t xml:space="preserve"> </w:t>
      </w:r>
      <w:r w:rsidR="00514964">
        <w:rPr>
          <w:rFonts w:hint="cs"/>
          <w:rtl/>
        </w:rPr>
        <w:t>באיו"ש</w:t>
      </w:r>
      <w:r>
        <w:rPr>
          <w:rtl/>
        </w:rPr>
        <w:t>.</w:t>
      </w:r>
      <w:r w:rsidR="00514964">
        <w:rPr>
          <w:rFonts w:hint="cs"/>
          <w:rtl/>
        </w:rPr>
        <w:t xml:space="preserve"> המבצע לווה בתמיכה ציבורית רחבה. </w:t>
      </w:r>
      <w:r>
        <w:rPr>
          <w:rtl/>
        </w:rPr>
        <w:t xml:space="preserve">קבוצות </w:t>
      </w:r>
      <w:r w:rsidR="00514964">
        <w:rPr>
          <w:rFonts w:hint="cs"/>
          <w:rtl/>
        </w:rPr>
        <w:t xml:space="preserve">גדולות </w:t>
      </w:r>
      <w:r>
        <w:rPr>
          <w:rtl/>
        </w:rPr>
        <w:t xml:space="preserve">התכנסו להתפלל בכל רחבי הארץ, </w:t>
      </w:r>
      <w:r w:rsidR="008F35B9">
        <w:rPr>
          <w:rFonts w:hint="cs"/>
          <w:rtl/>
        </w:rPr>
        <w:t xml:space="preserve">בכותל התקיימה </w:t>
      </w:r>
      <w:r w:rsidR="00656900">
        <w:rPr>
          <w:rFonts w:hint="cs"/>
          <w:rtl/>
        </w:rPr>
        <w:t xml:space="preserve">העצרת </w:t>
      </w:r>
      <w:r>
        <w:rPr>
          <w:rtl/>
        </w:rPr>
        <w:t xml:space="preserve">הגדולה </w:t>
      </w:r>
      <w:r w:rsidR="00656900">
        <w:rPr>
          <w:rFonts w:hint="cs"/>
          <w:rtl/>
        </w:rPr>
        <w:t>מכולן</w:t>
      </w:r>
      <w:r w:rsidR="008F35B9">
        <w:rPr>
          <w:rFonts w:hint="cs"/>
          <w:rtl/>
        </w:rPr>
        <w:t xml:space="preserve"> </w:t>
      </w:r>
      <w:r w:rsidR="00086C07">
        <w:rPr>
          <w:rFonts w:hint="cs"/>
          <w:rtl/>
        </w:rPr>
        <w:t>ש</w:t>
      </w:r>
      <w:r w:rsidR="00656900">
        <w:rPr>
          <w:rFonts w:hint="cs"/>
          <w:rtl/>
        </w:rPr>
        <w:t xml:space="preserve">מנתה </w:t>
      </w:r>
      <w:r>
        <w:rPr>
          <w:rtl/>
        </w:rPr>
        <w:t>למעלה מ</w:t>
      </w:r>
      <w:r w:rsidR="00621EBC">
        <w:rPr>
          <w:rFonts w:hint="cs"/>
          <w:rtl/>
        </w:rPr>
        <w:t>-</w:t>
      </w:r>
      <w:r>
        <w:rPr>
          <w:rtl/>
        </w:rPr>
        <w:t>25,000 איש.</w:t>
      </w:r>
    </w:p>
    <w:p w14:paraId="15EE09E8" w14:textId="67564F11" w:rsidR="00F54D72" w:rsidRDefault="00F54D72" w:rsidP="003C4C51">
      <w:pPr>
        <w:rPr>
          <w:rtl/>
        </w:rPr>
      </w:pPr>
      <w:r>
        <w:rPr>
          <w:rtl/>
        </w:rPr>
        <w:t xml:space="preserve">ב-30 ביוני, צוותי חיפוש </w:t>
      </w:r>
      <w:r w:rsidR="00FA1DF7">
        <w:rPr>
          <w:rFonts w:hint="cs"/>
          <w:rtl/>
        </w:rPr>
        <w:t xml:space="preserve">משותפים שכללו </w:t>
      </w:r>
      <w:r>
        <w:rPr>
          <w:rtl/>
        </w:rPr>
        <w:t>מתנדבים וחיילי</w:t>
      </w:r>
      <w:r w:rsidR="00FA1DF7">
        <w:rPr>
          <w:rFonts w:hint="cs"/>
          <w:rtl/>
        </w:rPr>
        <w:t xml:space="preserve">ם </w:t>
      </w:r>
      <w:r>
        <w:rPr>
          <w:rtl/>
        </w:rPr>
        <w:t xml:space="preserve">מצאו את גופותיהם של שלושת </w:t>
      </w:r>
      <w:r>
        <w:rPr>
          <w:rFonts w:hint="cs"/>
          <w:rtl/>
        </w:rPr>
        <w:t xml:space="preserve">הנערים </w:t>
      </w:r>
      <w:r>
        <w:rPr>
          <w:rtl/>
        </w:rPr>
        <w:t>בשדה ליד חברון. על פי החשד, הם נורו למוות זמן קצר לאחר החטיפה.</w:t>
      </w:r>
      <w:r w:rsidR="003C4C51">
        <w:rPr>
          <w:rFonts w:hint="cs"/>
          <w:rtl/>
        </w:rPr>
        <w:t xml:space="preserve"> </w:t>
      </w:r>
      <w:r>
        <w:rPr>
          <w:rtl/>
        </w:rPr>
        <w:t xml:space="preserve">ב-23 בספטמבר </w:t>
      </w:r>
      <w:r>
        <w:rPr>
          <w:rFonts w:hint="cs"/>
          <w:rtl/>
        </w:rPr>
        <w:t xml:space="preserve">מצא </w:t>
      </w:r>
      <w:r>
        <w:rPr>
          <w:rtl/>
        </w:rPr>
        <w:t xml:space="preserve">צה"ל </w:t>
      </w:r>
      <w:r>
        <w:rPr>
          <w:rFonts w:hint="cs"/>
          <w:rtl/>
        </w:rPr>
        <w:t xml:space="preserve">את </w:t>
      </w:r>
      <w:r>
        <w:rPr>
          <w:rtl/>
        </w:rPr>
        <w:t>מקום מסתורם של המחבלים. לאחר שסירבו להיכנע הסתערו החיילים על הבית והרגו את החוטפים.</w:t>
      </w:r>
    </w:p>
    <w:p w14:paraId="67FEC96B" w14:textId="77777777" w:rsidR="00F54D72" w:rsidRDefault="00F54D72" w:rsidP="00F54D72">
      <w:pPr>
        <w:rPr>
          <w:rtl/>
        </w:rPr>
      </w:pPr>
    </w:p>
    <w:p w14:paraId="3481FA4B" w14:textId="7935781C" w:rsidR="00F54D72" w:rsidRPr="00EA558A" w:rsidRDefault="00F54D72" w:rsidP="00EA558A">
      <w:pPr>
        <w:pStyle w:val="Heading2"/>
        <w:rPr>
          <w:rtl/>
        </w:rPr>
      </w:pPr>
      <w:r w:rsidRPr="001C7994">
        <w:rPr>
          <w:rFonts w:hint="cs"/>
          <w:rtl/>
        </w:rPr>
        <w:t>מב</w:t>
      </w:r>
      <w:r w:rsidR="00EA558A">
        <w:rPr>
          <w:rFonts w:hint="cs"/>
          <w:rtl/>
        </w:rPr>
        <w:t>צ</w:t>
      </w:r>
      <w:r w:rsidRPr="001C7994">
        <w:rPr>
          <w:rFonts w:hint="cs"/>
          <w:rtl/>
        </w:rPr>
        <w:t>ע צוק איתן</w:t>
      </w:r>
    </w:p>
    <w:p w14:paraId="3AE56DA8" w14:textId="331AA1BE" w:rsidR="00F54D72" w:rsidRDefault="00F54D72" w:rsidP="00F54D72">
      <w:pPr>
        <w:rPr>
          <w:rtl/>
        </w:rPr>
      </w:pPr>
      <w:r>
        <w:rPr>
          <w:rtl/>
        </w:rPr>
        <w:t xml:space="preserve">במהלך תקופה זו המשיך חמאס </w:t>
      </w:r>
      <w:r w:rsidR="004E7D7F">
        <w:rPr>
          <w:rFonts w:hint="cs"/>
          <w:rtl/>
        </w:rPr>
        <w:t xml:space="preserve">בירי </w:t>
      </w:r>
      <w:r>
        <w:rPr>
          <w:rtl/>
        </w:rPr>
        <w:t xml:space="preserve">רקטות </w:t>
      </w:r>
      <w:r>
        <w:rPr>
          <w:rFonts w:hint="cs"/>
          <w:rtl/>
        </w:rPr>
        <w:t xml:space="preserve">על </w:t>
      </w:r>
      <w:r>
        <w:rPr>
          <w:rtl/>
        </w:rPr>
        <w:t xml:space="preserve">ערי ישראל. עם התגברות ההתקפות מעזה, ישראל הגיבה בפלישה קרקעית. </w:t>
      </w:r>
      <w:r w:rsidR="003F12BD">
        <w:rPr>
          <w:rFonts w:hint="cs"/>
          <w:rtl/>
        </w:rPr>
        <w:t>המב</w:t>
      </w:r>
      <w:r w:rsidR="0037056C">
        <w:rPr>
          <w:rFonts w:hint="cs"/>
          <w:rtl/>
        </w:rPr>
        <w:t>צ</w:t>
      </w:r>
      <w:r w:rsidR="003F12BD">
        <w:rPr>
          <w:rFonts w:hint="cs"/>
          <w:rtl/>
        </w:rPr>
        <w:t xml:space="preserve">ע שכונה </w:t>
      </w:r>
      <w:r>
        <w:rPr>
          <w:rFonts w:hint="cs"/>
          <w:rtl/>
        </w:rPr>
        <w:t>"</w:t>
      </w:r>
      <w:r>
        <w:rPr>
          <w:rtl/>
        </w:rPr>
        <w:t>צוק איתן</w:t>
      </w:r>
      <w:r>
        <w:rPr>
          <w:rFonts w:hint="cs"/>
          <w:rtl/>
        </w:rPr>
        <w:t>"</w:t>
      </w:r>
      <w:r>
        <w:rPr>
          <w:rtl/>
        </w:rPr>
        <w:t xml:space="preserve">, </w:t>
      </w:r>
      <w:r w:rsidR="003F12BD">
        <w:rPr>
          <w:rFonts w:hint="cs"/>
          <w:rtl/>
        </w:rPr>
        <w:t xml:space="preserve">כלל </w:t>
      </w:r>
      <w:r>
        <w:rPr>
          <w:rtl/>
        </w:rPr>
        <w:t xml:space="preserve">שתי מטרות עיקריות: השמדת מערכת המנהרות בעזה והפסקת </w:t>
      </w:r>
      <w:r w:rsidR="007C596D">
        <w:rPr>
          <w:rFonts w:hint="cs"/>
          <w:rtl/>
        </w:rPr>
        <w:t>ירי הטילים בעוטף עזה בפרט ובישראל בכלל</w:t>
      </w:r>
      <w:r>
        <w:rPr>
          <w:rtl/>
        </w:rPr>
        <w:t>.</w:t>
      </w:r>
    </w:p>
    <w:p w14:paraId="103037AB" w14:textId="062851CD" w:rsidR="00F54D72" w:rsidRDefault="0067553A" w:rsidP="00F54D72">
      <w:pPr>
        <w:rPr>
          <w:rtl/>
        </w:rPr>
      </w:pPr>
      <w:r>
        <w:rPr>
          <w:rtl/>
        </w:rPr>
        <w:t>ב</w:t>
      </w:r>
      <w:r>
        <w:rPr>
          <w:rFonts w:hint="cs"/>
          <w:rtl/>
        </w:rPr>
        <w:t>חמישי</w:t>
      </w:r>
      <w:r>
        <w:rPr>
          <w:rtl/>
        </w:rPr>
        <w:t xml:space="preserve"> באוגוסט</w:t>
      </w:r>
      <w:r>
        <w:rPr>
          <w:rFonts w:hint="cs"/>
          <w:rtl/>
        </w:rPr>
        <w:t xml:space="preserve">, </w:t>
      </w:r>
      <w:r w:rsidR="00F54D72">
        <w:rPr>
          <w:rtl/>
        </w:rPr>
        <w:t xml:space="preserve">לאחר שבועות של לחימה, נסוג צה"ל </w:t>
      </w:r>
      <w:r w:rsidR="00F54D72">
        <w:rPr>
          <w:rFonts w:hint="cs"/>
          <w:rtl/>
        </w:rPr>
        <w:t xml:space="preserve">מרצועת עזה </w:t>
      </w:r>
      <w:r>
        <w:rPr>
          <w:rFonts w:hint="cs"/>
          <w:rtl/>
        </w:rPr>
        <w:t>והוכרזה</w:t>
      </w:r>
      <w:r w:rsidR="00F54D72">
        <w:rPr>
          <w:rFonts w:hint="cs"/>
          <w:rtl/>
        </w:rPr>
        <w:t xml:space="preserve"> </w:t>
      </w:r>
      <w:r w:rsidR="00F54D72">
        <w:rPr>
          <w:rtl/>
        </w:rPr>
        <w:t xml:space="preserve">הפסקת אש. במהלך </w:t>
      </w:r>
      <w:r w:rsidR="00F54D72">
        <w:rPr>
          <w:rFonts w:hint="cs"/>
          <w:rtl/>
        </w:rPr>
        <w:t xml:space="preserve">המבצע </w:t>
      </w:r>
      <w:r w:rsidR="00F54D72">
        <w:rPr>
          <w:rtl/>
        </w:rPr>
        <w:t>נהרגו 67 חיילים ו-6 אזרחים</w:t>
      </w:r>
      <w:r>
        <w:rPr>
          <w:rFonts w:hint="cs"/>
          <w:rtl/>
        </w:rPr>
        <w:t>,</w:t>
      </w:r>
      <w:r w:rsidR="00F54D72">
        <w:rPr>
          <w:rtl/>
        </w:rPr>
        <w:t xml:space="preserve"> 469 חיילים ו-261 אזרחים נפצעו.</w:t>
      </w:r>
    </w:p>
    <w:p w14:paraId="09E9EEA9" w14:textId="648D639E" w:rsidR="00F54D72" w:rsidRDefault="00F54D72" w:rsidP="00D3696F">
      <w:pPr>
        <w:rPr>
          <w:rtl/>
        </w:rPr>
      </w:pPr>
      <w:r>
        <w:rPr>
          <w:rtl/>
        </w:rPr>
        <w:t>ביום הלחימה האחרון</w:t>
      </w:r>
      <w:r w:rsidR="00BC05F9">
        <w:rPr>
          <w:rFonts w:hint="cs"/>
          <w:rtl/>
        </w:rPr>
        <w:t xml:space="preserve">, </w:t>
      </w:r>
      <w:r w:rsidR="00677712">
        <w:rPr>
          <w:rFonts w:hint="cs"/>
          <w:rtl/>
        </w:rPr>
        <w:t xml:space="preserve">גדס"ר </w:t>
      </w:r>
      <w:r>
        <w:rPr>
          <w:rtl/>
        </w:rPr>
        <w:t xml:space="preserve">גבעתי </w:t>
      </w:r>
      <w:r w:rsidR="00F42CB4">
        <w:rPr>
          <w:rFonts w:hint="cs"/>
          <w:rtl/>
        </w:rPr>
        <w:t xml:space="preserve">קיבל </w:t>
      </w:r>
      <w:r>
        <w:rPr>
          <w:rtl/>
        </w:rPr>
        <w:t xml:space="preserve">משימה לחפש ולהשמיד מנהרה </w:t>
      </w:r>
      <w:r w:rsidR="00D3696F">
        <w:rPr>
          <w:rFonts w:hint="cs"/>
          <w:rtl/>
        </w:rPr>
        <w:t>חשודה</w:t>
      </w:r>
      <w:r>
        <w:rPr>
          <w:rtl/>
        </w:rPr>
        <w:t>.</w:t>
      </w:r>
      <w:r w:rsidR="00D3696F">
        <w:rPr>
          <w:rFonts w:hint="cs"/>
          <w:rtl/>
        </w:rPr>
        <w:t xml:space="preserve"> </w:t>
      </w:r>
      <w:r>
        <w:rPr>
          <w:rtl/>
        </w:rPr>
        <w:t xml:space="preserve">המחבלים </w:t>
      </w:r>
      <w:r w:rsidR="00D3696F">
        <w:rPr>
          <w:rFonts w:hint="cs"/>
          <w:rtl/>
        </w:rPr>
        <w:t xml:space="preserve">יצאו בהפתעה מתוך </w:t>
      </w:r>
      <w:r>
        <w:rPr>
          <w:rtl/>
        </w:rPr>
        <w:t>מהמנהרה ופתחו באש</w:t>
      </w:r>
      <w:r w:rsidR="00D3696F">
        <w:rPr>
          <w:rFonts w:hint="cs"/>
          <w:rtl/>
        </w:rPr>
        <w:t xml:space="preserve"> לעבר </w:t>
      </w:r>
      <w:r w:rsidR="00105D9F">
        <w:rPr>
          <w:rFonts w:hint="cs"/>
          <w:rtl/>
        </w:rPr>
        <w:t>ה</w:t>
      </w:r>
      <w:r w:rsidR="00D3696F">
        <w:rPr>
          <w:rFonts w:hint="cs"/>
          <w:rtl/>
        </w:rPr>
        <w:t xml:space="preserve">כוח </w:t>
      </w:r>
      <w:r w:rsidR="00105D9F">
        <w:rPr>
          <w:rFonts w:hint="cs"/>
          <w:rtl/>
        </w:rPr>
        <w:t>הפורץ</w:t>
      </w:r>
      <w:r>
        <w:rPr>
          <w:rtl/>
        </w:rPr>
        <w:t xml:space="preserve">. </w:t>
      </w:r>
      <w:r w:rsidR="00105D9F">
        <w:rPr>
          <w:rFonts w:hint="cs"/>
          <w:rtl/>
        </w:rPr>
        <w:t>הכוח שנותר מאחור הגיע אליהם ו</w:t>
      </w:r>
      <w:r>
        <w:rPr>
          <w:rtl/>
        </w:rPr>
        <w:t xml:space="preserve">מצא את הקצין </w:t>
      </w:r>
      <w:r w:rsidR="00105D9F">
        <w:rPr>
          <w:rFonts w:hint="cs"/>
          <w:rtl/>
        </w:rPr>
        <w:t>ו</w:t>
      </w:r>
      <w:r>
        <w:rPr>
          <w:rFonts w:hint="cs"/>
          <w:rtl/>
        </w:rPr>
        <w:t>הק</w:t>
      </w:r>
      <w:r w:rsidR="00663AC4">
        <w:rPr>
          <w:rFonts w:ascii="Narkisim" w:hAnsi="Narkisim"/>
          <w:rtl/>
        </w:rPr>
        <w:t>ַ</w:t>
      </w:r>
      <w:r>
        <w:rPr>
          <w:rFonts w:hint="cs"/>
          <w:rtl/>
        </w:rPr>
        <w:t xml:space="preserve">שר </w:t>
      </w:r>
      <w:r>
        <w:rPr>
          <w:rtl/>
        </w:rPr>
        <w:t xml:space="preserve">שלו מתים, </w:t>
      </w:r>
      <w:r w:rsidR="00105D9F">
        <w:rPr>
          <w:rFonts w:hint="cs"/>
          <w:rtl/>
        </w:rPr>
        <w:t>ו</w:t>
      </w:r>
      <w:r w:rsidR="000254BE">
        <w:rPr>
          <w:rFonts w:hint="cs"/>
          <w:rtl/>
        </w:rPr>
        <w:t xml:space="preserve">אילו </w:t>
      </w:r>
      <w:r w:rsidR="00105D9F">
        <w:rPr>
          <w:rFonts w:hint="cs"/>
          <w:rtl/>
        </w:rPr>
        <w:t>ה</w:t>
      </w:r>
      <w:r>
        <w:rPr>
          <w:rtl/>
        </w:rPr>
        <w:t xml:space="preserve">קצין </w:t>
      </w:r>
      <w:r w:rsidR="000254BE">
        <w:rPr>
          <w:rFonts w:hint="cs"/>
          <w:rtl/>
        </w:rPr>
        <w:t>הנוסף</w:t>
      </w:r>
      <w:r>
        <w:rPr>
          <w:rtl/>
        </w:rPr>
        <w:t xml:space="preserve">, סגן הדר </w:t>
      </w:r>
      <w:r>
        <w:rPr>
          <w:rtl/>
        </w:rPr>
        <w:t xml:space="preserve">גולדין, נעדר. </w:t>
      </w:r>
      <w:r w:rsidR="00F86997">
        <w:rPr>
          <w:rFonts w:hint="cs"/>
          <w:rtl/>
        </w:rPr>
        <w:t>החייל</w:t>
      </w:r>
      <w:r w:rsidR="001D7D35">
        <w:rPr>
          <w:rFonts w:hint="cs"/>
          <w:rtl/>
        </w:rPr>
        <w:t>י</w:t>
      </w:r>
      <w:r w:rsidR="00F86997">
        <w:rPr>
          <w:rFonts w:hint="cs"/>
          <w:rtl/>
        </w:rPr>
        <w:t xml:space="preserve">ם </w:t>
      </w:r>
      <w:r w:rsidR="001D7D35">
        <w:rPr>
          <w:rFonts w:hint="cs"/>
          <w:rtl/>
        </w:rPr>
        <w:t xml:space="preserve">נכנסו </w:t>
      </w:r>
      <w:r w:rsidR="00F86997">
        <w:rPr>
          <w:rFonts w:hint="cs"/>
          <w:rtl/>
        </w:rPr>
        <w:t>למנהרה</w:t>
      </w:r>
      <w:r w:rsidR="00F44EA5">
        <w:rPr>
          <w:rFonts w:hint="cs"/>
          <w:rtl/>
        </w:rPr>
        <w:t xml:space="preserve"> ללא </w:t>
      </w:r>
      <w:r w:rsidR="00F86997">
        <w:rPr>
          <w:rFonts w:hint="cs"/>
          <w:rtl/>
        </w:rPr>
        <w:t>היסוס</w:t>
      </w:r>
      <w:r w:rsidR="00F44EA5">
        <w:rPr>
          <w:rFonts w:hint="cs"/>
          <w:rtl/>
        </w:rPr>
        <w:t xml:space="preserve"> במטרה </w:t>
      </w:r>
      <w:r>
        <w:rPr>
          <w:rFonts w:hint="cs"/>
          <w:rtl/>
        </w:rPr>
        <w:t xml:space="preserve">לאתר </w:t>
      </w:r>
      <w:r>
        <w:rPr>
          <w:rtl/>
        </w:rPr>
        <w:t xml:space="preserve">את הדר. במנהרה הם מצאו </w:t>
      </w:r>
      <w:r w:rsidR="00BB5201">
        <w:rPr>
          <w:rFonts w:hint="cs"/>
          <w:rtl/>
        </w:rPr>
        <w:t xml:space="preserve">מספר </w:t>
      </w:r>
      <w:r>
        <w:rPr>
          <w:rtl/>
        </w:rPr>
        <w:t>פריטים שהוכיחו כי הדר נהרג במהלך החטיפה.</w:t>
      </w:r>
    </w:p>
    <w:p w14:paraId="2B30551A" w14:textId="5EF0B84B" w:rsidR="00F54D72" w:rsidRDefault="00F54D72" w:rsidP="00F54D72">
      <w:pPr>
        <w:rPr>
          <w:rtl/>
        </w:rPr>
      </w:pPr>
      <w:r>
        <w:rPr>
          <w:rtl/>
        </w:rPr>
        <w:t xml:space="preserve">ברגע שהצבא הבין שהדר </w:t>
      </w:r>
      <w:r w:rsidR="00E77967">
        <w:rPr>
          <w:rFonts w:hint="cs"/>
          <w:rtl/>
        </w:rPr>
        <w:t>נעדר</w:t>
      </w:r>
      <w:r>
        <w:rPr>
          <w:rtl/>
        </w:rPr>
        <w:t xml:space="preserve">, </w:t>
      </w:r>
      <w:r w:rsidR="00B84405">
        <w:rPr>
          <w:rFonts w:hint="cs"/>
          <w:rtl/>
        </w:rPr>
        <w:t xml:space="preserve">הוכרז </w:t>
      </w:r>
      <w:r w:rsidR="004B2E86">
        <w:rPr>
          <w:rFonts w:hint="cs"/>
          <w:rtl/>
        </w:rPr>
        <w:t xml:space="preserve">נוהל </w:t>
      </w:r>
      <w:r w:rsidR="004B2E86">
        <w:rPr>
          <w:rtl/>
        </w:rPr>
        <w:t>"חניבעל"</w:t>
      </w:r>
      <w:r w:rsidR="00A13FE9">
        <w:rPr>
          <w:rFonts w:hint="cs"/>
          <w:rtl/>
        </w:rPr>
        <w:t xml:space="preserve"> </w:t>
      </w:r>
      <w:r w:rsidR="00B84405">
        <w:rPr>
          <w:rFonts w:hint="cs"/>
          <w:rtl/>
        </w:rPr>
        <w:t>ברשת הקשר</w:t>
      </w:r>
      <w:r>
        <w:rPr>
          <w:rtl/>
        </w:rPr>
        <w:t xml:space="preserve">. קוד זה משמש </w:t>
      </w:r>
      <w:r>
        <w:rPr>
          <w:rFonts w:hint="cs"/>
          <w:rtl/>
        </w:rPr>
        <w:t xml:space="preserve">כהתראה </w:t>
      </w:r>
      <w:r>
        <w:rPr>
          <w:rtl/>
        </w:rPr>
        <w:t xml:space="preserve">לכל הצבא כי חייל נחטף וכל הכוחות חייבים לעשות כל </w:t>
      </w:r>
      <w:r w:rsidR="0069010E">
        <w:rPr>
          <w:rFonts w:hint="cs"/>
          <w:rtl/>
        </w:rPr>
        <w:t>ה</w:t>
      </w:r>
      <w:r>
        <w:rPr>
          <w:rtl/>
        </w:rPr>
        <w:t xml:space="preserve">ניתן כדי למצוא אותו. </w:t>
      </w:r>
      <w:r w:rsidR="006B3FF9">
        <w:rPr>
          <w:rFonts w:hint="cs"/>
          <w:rtl/>
        </w:rPr>
        <w:t xml:space="preserve">יש לציין כי </w:t>
      </w:r>
      <w:r>
        <w:rPr>
          <w:rtl/>
        </w:rPr>
        <w:t xml:space="preserve">לא ברור עד כמה הנחיה הזו מאפשרת לחיילים למנוע את החטיפה. יש הטוענים כי ההנחיה </w:t>
      </w:r>
      <w:r>
        <w:rPr>
          <w:rFonts w:hint="cs"/>
          <w:rtl/>
        </w:rPr>
        <w:t>מעניקה ל</w:t>
      </w:r>
      <w:r>
        <w:rPr>
          <w:rtl/>
        </w:rPr>
        <w:t xml:space="preserve">צבא </w:t>
      </w:r>
      <w:r>
        <w:rPr>
          <w:rFonts w:hint="cs"/>
          <w:rtl/>
        </w:rPr>
        <w:t>אפשרות לעשות כל מה שביכולת</w:t>
      </w:r>
      <w:r w:rsidR="000555A1">
        <w:rPr>
          <w:rFonts w:hint="cs"/>
          <w:rtl/>
        </w:rPr>
        <w:t>ו</w:t>
      </w:r>
      <w:r>
        <w:rPr>
          <w:rFonts w:hint="cs"/>
          <w:rtl/>
        </w:rPr>
        <w:t xml:space="preserve"> כדי </w:t>
      </w:r>
      <w:r>
        <w:rPr>
          <w:rtl/>
        </w:rPr>
        <w:t xml:space="preserve">למנוע את החטיפה בכל מחיר, גם אם היא מסכנת את החייל </w:t>
      </w:r>
      <w:r w:rsidR="004145B9">
        <w:rPr>
          <w:rFonts w:hint="cs"/>
          <w:rtl/>
        </w:rPr>
        <w:t>החטוף</w:t>
      </w:r>
      <w:r>
        <w:rPr>
          <w:rtl/>
        </w:rPr>
        <w:t>.</w:t>
      </w:r>
    </w:p>
    <w:p w14:paraId="46AB9CA8" w14:textId="19DC3515" w:rsidR="00F54D72" w:rsidRDefault="00100B83" w:rsidP="00037D6A">
      <w:pPr>
        <w:rPr>
          <w:rtl/>
        </w:rPr>
      </w:pPr>
      <w:r>
        <w:rPr>
          <w:rFonts w:hint="cs"/>
          <w:rtl/>
        </w:rPr>
        <w:t xml:space="preserve">הכרזת הנוהל </w:t>
      </w:r>
      <w:r w:rsidR="00305D41">
        <w:rPr>
          <w:rFonts w:hint="cs"/>
          <w:rtl/>
        </w:rPr>
        <w:t>גרמה ל</w:t>
      </w:r>
      <w:r w:rsidR="00F54D72">
        <w:rPr>
          <w:rtl/>
        </w:rPr>
        <w:t xml:space="preserve">תגובה </w:t>
      </w:r>
      <w:r w:rsidR="00305D41">
        <w:rPr>
          <w:rFonts w:hint="cs"/>
          <w:rtl/>
        </w:rPr>
        <w:t xml:space="preserve">מהירה </w:t>
      </w:r>
      <w:r w:rsidR="00F54D72">
        <w:rPr>
          <w:rtl/>
        </w:rPr>
        <w:t>של הכוחות</w:t>
      </w:r>
      <w:r w:rsidR="002315D7">
        <w:rPr>
          <w:rFonts w:hint="cs"/>
          <w:rtl/>
        </w:rPr>
        <w:t>.</w:t>
      </w:r>
      <w:r w:rsidR="00F54D72">
        <w:rPr>
          <w:rtl/>
        </w:rPr>
        <w:t xml:space="preserve"> </w:t>
      </w:r>
      <w:r w:rsidR="002315D7">
        <w:rPr>
          <w:rFonts w:hint="cs"/>
          <w:rtl/>
        </w:rPr>
        <w:t xml:space="preserve">כוחות </w:t>
      </w:r>
      <w:r w:rsidR="00B53FCA">
        <w:rPr>
          <w:rFonts w:hint="cs"/>
          <w:rtl/>
        </w:rPr>
        <w:t xml:space="preserve">צה"ל </w:t>
      </w:r>
      <w:r w:rsidR="002315D7">
        <w:rPr>
          <w:rFonts w:hint="cs"/>
          <w:rtl/>
        </w:rPr>
        <w:t>שכבר היו בעיצ</w:t>
      </w:r>
      <w:r w:rsidR="00B53FCA">
        <w:rPr>
          <w:rFonts w:hint="cs"/>
          <w:rtl/>
        </w:rPr>
        <w:t>ומ</w:t>
      </w:r>
      <w:r w:rsidR="002315D7">
        <w:rPr>
          <w:rFonts w:hint="cs"/>
          <w:rtl/>
        </w:rPr>
        <w:t xml:space="preserve">ה של נסיגה מהרצועה, </w:t>
      </w:r>
      <w:r w:rsidR="00F54D72">
        <w:rPr>
          <w:rtl/>
        </w:rPr>
        <w:t xml:space="preserve">הסתובבו </w:t>
      </w:r>
      <w:r w:rsidR="002315D7">
        <w:rPr>
          <w:rFonts w:hint="cs"/>
          <w:rtl/>
        </w:rPr>
        <w:t>וח</w:t>
      </w:r>
      <w:r w:rsidR="00326A91">
        <w:rPr>
          <w:rFonts w:hint="cs"/>
          <w:rtl/>
        </w:rPr>
        <w:t>ז</w:t>
      </w:r>
      <w:r w:rsidR="002315D7">
        <w:rPr>
          <w:rFonts w:hint="cs"/>
          <w:rtl/>
        </w:rPr>
        <w:t>רו ללחימה ב</w:t>
      </w:r>
      <w:r w:rsidR="00F54D72">
        <w:rPr>
          <w:rFonts w:hint="cs"/>
          <w:rtl/>
        </w:rPr>
        <w:t xml:space="preserve">תוך </w:t>
      </w:r>
      <w:r w:rsidR="00F54D72">
        <w:rPr>
          <w:rtl/>
        </w:rPr>
        <w:t xml:space="preserve">עזה. </w:t>
      </w:r>
      <w:r w:rsidR="00C74D2C">
        <w:rPr>
          <w:rFonts w:hint="cs"/>
          <w:rtl/>
        </w:rPr>
        <w:t xml:space="preserve">כמו כן, </w:t>
      </w:r>
      <w:r w:rsidR="00F54D72">
        <w:rPr>
          <w:rFonts w:hint="cs"/>
          <w:rtl/>
        </w:rPr>
        <w:t xml:space="preserve">הנוהל </w:t>
      </w:r>
      <w:r w:rsidR="00F54D72">
        <w:rPr>
          <w:rtl/>
        </w:rPr>
        <w:t>כלל הפצצת כל דרכי הבריחה האפשריות מהמנהרות. בהפצצות אל</w:t>
      </w:r>
      <w:r w:rsidR="00F54D72">
        <w:rPr>
          <w:rFonts w:hint="cs"/>
          <w:rtl/>
        </w:rPr>
        <w:t>ו</w:t>
      </w:r>
      <w:r w:rsidR="00F54D72">
        <w:rPr>
          <w:rtl/>
        </w:rPr>
        <w:t xml:space="preserve"> נהרגו אזרחים, כמו גם מחבלי חמאס.</w:t>
      </w:r>
      <w:r w:rsidR="00037D6A">
        <w:rPr>
          <w:rFonts w:hint="cs"/>
          <w:rtl/>
        </w:rPr>
        <w:t xml:space="preserve"> </w:t>
      </w:r>
      <w:r w:rsidR="00F54D72">
        <w:rPr>
          <w:rtl/>
        </w:rPr>
        <w:t>גופת</w:t>
      </w:r>
      <w:r w:rsidR="00F54D72">
        <w:rPr>
          <w:rFonts w:hint="cs"/>
          <w:rtl/>
        </w:rPr>
        <w:t>ו</w:t>
      </w:r>
      <w:r w:rsidR="00F54D72">
        <w:rPr>
          <w:rtl/>
        </w:rPr>
        <w:t xml:space="preserve"> </w:t>
      </w:r>
      <w:r w:rsidR="00F54D72">
        <w:rPr>
          <w:rFonts w:hint="cs"/>
          <w:rtl/>
        </w:rPr>
        <w:t xml:space="preserve">של </w:t>
      </w:r>
      <w:r w:rsidR="00F54D72">
        <w:rPr>
          <w:rtl/>
        </w:rPr>
        <w:t>הדר עדיין נותרה בידי החמאס</w:t>
      </w:r>
      <w:r w:rsidR="00F54D72">
        <w:rPr>
          <w:rFonts w:hint="cs"/>
          <w:rtl/>
        </w:rPr>
        <w:t xml:space="preserve"> עד היום</w:t>
      </w:r>
      <w:r w:rsidR="00F54D72">
        <w:rPr>
          <w:rtl/>
        </w:rPr>
        <w:t>.</w:t>
      </w:r>
    </w:p>
    <w:p w14:paraId="3166F431" w14:textId="35C46BB8" w:rsidR="00F54D72" w:rsidRDefault="00F54D72" w:rsidP="00F54D72">
      <w:pPr>
        <w:rPr>
          <w:rtl/>
        </w:rPr>
      </w:pPr>
      <w:r>
        <w:rPr>
          <w:rtl/>
        </w:rPr>
        <w:t xml:space="preserve">במהלך מבצע זה, כמו </w:t>
      </w:r>
      <w:r w:rsidR="00C23DDB">
        <w:rPr>
          <w:rFonts w:hint="cs"/>
          <w:rtl/>
        </w:rPr>
        <w:t xml:space="preserve">גם </w:t>
      </w:r>
      <w:r>
        <w:rPr>
          <w:rtl/>
        </w:rPr>
        <w:t xml:space="preserve">במלחמות וקרבות </w:t>
      </w:r>
      <w:r w:rsidR="00C23DDB">
        <w:rPr>
          <w:rFonts w:hint="cs"/>
          <w:rtl/>
        </w:rPr>
        <w:t xml:space="preserve">אחרים </w:t>
      </w:r>
      <w:r>
        <w:rPr>
          <w:rtl/>
        </w:rPr>
        <w:t xml:space="preserve">בתולדות </w:t>
      </w:r>
      <w:r>
        <w:rPr>
          <w:rFonts w:hint="cs"/>
          <w:rtl/>
        </w:rPr>
        <w:t xml:space="preserve">מדינת </w:t>
      </w:r>
      <w:r>
        <w:rPr>
          <w:rtl/>
        </w:rPr>
        <w:t xml:space="preserve">ישראל, </w:t>
      </w:r>
      <w:r w:rsidR="00BD0240">
        <w:rPr>
          <w:rFonts w:hint="cs"/>
          <w:rtl/>
        </w:rPr>
        <w:t>נהרגו אזרחים חפים מפשע</w:t>
      </w:r>
      <w:r>
        <w:rPr>
          <w:rtl/>
        </w:rPr>
        <w:t xml:space="preserve">. היום, </w:t>
      </w:r>
      <w:r>
        <w:rPr>
          <w:rFonts w:hint="cs"/>
          <w:rtl/>
        </w:rPr>
        <w:t xml:space="preserve">ארצה </w:t>
      </w:r>
      <w:r w:rsidR="00927881">
        <w:rPr>
          <w:rFonts w:hint="cs"/>
          <w:rtl/>
        </w:rPr>
        <w:t>להתמקד ב</w:t>
      </w:r>
      <w:r>
        <w:rPr>
          <w:rtl/>
        </w:rPr>
        <w:t xml:space="preserve">נושא </w:t>
      </w:r>
      <w:r w:rsidR="00927881">
        <w:rPr>
          <w:rFonts w:hint="cs"/>
          <w:rtl/>
        </w:rPr>
        <w:t xml:space="preserve">טעון </w:t>
      </w:r>
      <w:r>
        <w:rPr>
          <w:rtl/>
        </w:rPr>
        <w:t>זה</w:t>
      </w:r>
      <w:r w:rsidR="00927881">
        <w:rPr>
          <w:rFonts w:hint="cs"/>
          <w:rtl/>
        </w:rPr>
        <w:t>,</w:t>
      </w:r>
      <w:r>
        <w:rPr>
          <w:rtl/>
        </w:rPr>
        <w:t xml:space="preserve"> </w:t>
      </w:r>
      <w:r>
        <w:rPr>
          <w:rFonts w:hint="cs"/>
          <w:rtl/>
        </w:rPr>
        <w:t>ולנסות לקבל ת</w:t>
      </w:r>
      <w:r w:rsidR="00927881">
        <w:rPr>
          <w:rFonts w:hint="cs"/>
          <w:rtl/>
        </w:rPr>
        <w:t>ו</w:t>
      </w:r>
      <w:r>
        <w:rPr>
          <w:rFonts w:hint="cs"/>
          <w:rtl/>
        </w:rPr>
        <w:t>בונת עמוקות מתוך ה</w:t>
      </w:r>
      <w:r>
        <w:rPr>
          <w:rtl/>
        </w:rPr>
        <w:t xml:space="preserve">מקורות </w:t>
      </w:r>
      <w:r w:rsidR="00FD1FFD">
        <w:rPr>
          <w:rFonts w:hint="cs"/>
          <w:rtl/>
        </w:rPr>
        <w:t>הרלוונטיים</w:t>
      </w:r>
      <w:r>
        <w:rPr>
          <w:rtl/>
        </w:rPr>
        <w:t>.</w:t>
      </w:r>
    </w:p>
    <w:p w14:paraId="55B2C754" w14:textId="77777777" w:rsidR="00F54D72" w:rsidRDefault="00F54D72" w:rsidP="00F54D72">
      <w:pPr>
        <w:rPr>
          <w:rtl/>
        </w:rPr>
      </w:pPr>
    </w:p>
    <w:p w14:paraId="4695BEF3" w14:textId="236E9F37" w:rsidR="00F54D72" w:rsidRPr="0099707B" w:rsidRDefault="00E364A6" w:rsidP="00E364A6">
      <w:pPr>
        <w:pStyle w:val="Heading2"/>
        <w:rPr>
          <w:b w:val="0"/>
          <w:bCs w:val="0"/>
          <w:rtl/>
        </w:rPr>
      </w:pPr>
      <w:r>
        <w:rPr>
          <w:rFonts w:hint="cs"/>
          <w:rtl/>
        </w:rPr>
        <w:t>פגיעה באזרחים חפים מפשע</w:t>
      </w:r>
    </w:p>
    <w:p w14:paraId="09CFB114" w14:textId="2A18D533" w:rsidR="00F54D72" w:rsidRDefault="00F54D72" w:rsidP="00F54D72">
      <w:pPr>
        <w:rPr>
          <w:rtl/>
        </w:rPr>
      </w:pPr>
      <w:r>
        <w:rPr>
          <w:rtl/>
        </w:rPr>
        <w:t xml:space="preserve">לפני שנתחיל, נבהיר כי </w:t>
      </w:r>
      <w:r w:rsidR="00481FEE">
        <w:rPr>
          <w:rFonts w:hint="cs"/>
          <w:rtl/>
        </w:rPr>
        <w:t>ישנם</w:t>
      </w:r>
      <w:r>
        <w:rPr>
          <w:rtl/>
        </w:rPr>
        <w:t xml:space="preserve"> כמה תרחישים שונים בזמן המלחמה בהם צבאות מוצאים עצמם מול אזרחים חפים מפשע.</w:t>
      </w:r>
    </w:p>
    <w:p w14:paraId="5DFF2292" w14:textId="314F6052" w:rsidR="00F54D72" w:rsidRDefault="00F54D72" w:rsidP="00F54D72">
      <w:pPr>
        <w:rPr>
          <w:rtl/>
        </w:rPr>
      </w:pPr>
      <w:r>
        <w:rPr>
          <w:rtl/>
        </w:rPr>
        <w:t xml:space="preserve">המקרה הקיצוני ביותר הוא מקרה שבו מדינות מכוונות </w:t>
      </w:r>
      <w:r>
        <w:rPr>
          <w:rFonts w:hint="cs"/>
          <w:rtl/>
        </w:rPr>
        <w:t xml:space="preserve">את נשקם </w:t>
      </w:r>
      <w:r>
        <w:rPr>
          <w:rtl/>
        </w:rPr>
        <w:t>לאזרחים</w:t>
      </w:r>
      <w:r w:rsidR="002E4EF3">
        <w:rPr>
          <w:rFonts w:hint="cs"/>
          <w:rtl/>
        </w:rPr>
        <w:t>,</w:t>
      </w:r>
      <w:r>
        <w:rPr>
          <w:rtl/>
        </w:rPr>
        <w:t xml:space="preserve"> כחלק </w:t>
      </w:r>
      <w:r w:rsidR="002E4EF3">
        <w:rPr>
          <w:rFonts w:hint="cs"/>
          <w:rtl/>
        </w:rPr>
        <w:t xml:space="preserve">ממהלך של הפעלת לחץ </w:t>
      </w:r>
      <w:r>
        <w:rPr>
          <w:rtl/>
        </w:rPr>
        <w:t>על הצד השני להיכנע. במלחמת העולם השנייה הפצ</w:t>
      </w:r>
      <w:r w:rsidR="008123AD">
        <w:rPr>
          <w:rFonts w:hint="cs"/>
          <w:rtl/>
        </w:rPr>
        <w:t>י</w:t>
      </w:r>
      <w:r>
        <w:rPr>
          <w:rtl/>
        </w:rPr>
        <w:t xml:space="preserve">צה ארה"ב ערים יפניות </w:t>
      </w:r>
      <w:r w:rsidR="008123AD">
        <w:rPr>
          <w:rFonts w:hint="cs"/>
          <w:rtl/>
        </w:rPr>
        <w:t xml:space="preserve">בכוונת מזיד, </w:t>
      </w:r>
      <w:r>
        <w:rPr>
          <w:rtl/>
        </w:rPr>
        <w:t>ו</w:t>
      </w:r>
      <w:r>
        <w:rPr>
          <w:rFonts w:hint="cs"/>
          <w:rtl/>
        </w:rPr>
        <w:t xml:space="preserve">בכך </w:t>
      </w:r>
      <w:r>
        <w:rPr>
          <w:rtl/>
        </w:rPr>
        <w:t xml:space="preserve">הרגה אלפי אזרחים </w:t>
      </w:r>
      <w:r w:rsidR="00B4369E">
        <w:rPr>
          <w:rFonts w:hint="cs"/>
          <w:rtl/>
        </w:rPr>
        <w:t xml:space="preserve">חפים מפשע </w:t>
      </w:r>
      <w:r>
        <w:rPr>
          <w:rtl/>
        </w:rPr>
        <w:t xml:space="preserve">שלא היו מעורבים בלחימה. </w:t>
      </w:r>
      <w:r w:rsidR="002A48B5">
        <w:rPr>
          <w:rFonts w:hint="cs"/>
          <w:rtl/>
        </w:rPr>
        <w:t>הדיון שלנו לא יתייחס למקרים קיצונים כאלו.</w:t>
      </w:r>
    </w:p>
    <w:p w14:paraId="2A239BC0" w14:textId="77777777" w:rsidR="00F54D72" w:rsidRDefault="00F54D72" w:rsidP="00F54D72">
      <w:pPr>
        <w:rPr>
          <w:rtl/>
        </w:rPr>
      </w:pPr>
      <w:r>
        <w:rPr>
          <w:rtl/>
        </w:rPr>
        <w:t xml:space="preserve">הרב שלמה גורן, הרב הראשי של צה"ל ואחר כך הרב הראשי לישראל, כתב מאמרים תורניים רבים בנוגע ליחס </w:t>
      </w:r>
      <w:r>
        <w:rPr>
          <w:rFonts w:hint="cs"/>
          <w:rtl/>
        </w:rPr>
        <w:t>היהדות</w:t>
      </w:r>
      <w:r>
        <w:rPr>
          <w:rtl/>
        </w:rPr>
        <w:t xml:space="preserve"> למלחמה. כאשר הוא מתייחס לנושא שלנו, הוא כותב:</w:t>
      </w:r>
    </w:p>
    <w:p w14:paraId="29BEB9DC" w14:textId="77777777" w:rsidR="00F54D72" w:rsidRDefault="00F54D72" w:rsidP="00F54D72">
      <w:pPr>
        <w:ind w:left="720"/>
        <w:rPr>
          <w:rtl/>
        </w:rPr>
      </w:pPr>
      <w:r w:rsidRPr="00911DBB">
        <w:rPr>
          <w:rtl/>
        </w:rPr>
        <w:t>על אף מצות הלחימה... מצווים אנו לחוס גם על</w:t>
      </w:r>
      <w:r>
        <w:rPr>
          <w:rFonts w:hint="cs"/>
          <w:rtl/>
        </w:rPr>
        <w:t xml:space="preserve"> </w:t>
      </w:r>
      <w:r w:rsidRPr="00911DBB">
        <w:rPr>
          <w:rtl/>
        </w:rPr>
        <w:t>האויב שלא להרוג אפילו בשעת מלחמה, אלא בזמן שקיים הכרח להגנה עצמית לצורך כיבוש</w:t>
      </w:r>
      <w:r>
        <w:rPr>
          <w:rFonts w:hint="cs"/>
          <w:rtl/>
        </w:rPr>
        <w:t xml:space="preserve"> </w:t>
      </w:r>
      <w:r w:rsidRPr="00911DBB">
        <w:rPr>
          <w:rtl/>
        </w:rPr>
        <w:t xml:space="preserve">ולניצחון, </w:t>
      </w:r>
      <w:r w:rsidRPr="0099707B">
        <w:rPr>
          <w:b/>
          <w:bCs/>
          <w:rtl/>
        </w:rPr>
        <w:t xml:space="preserve">ולא לפגוע באוכלוסייה בלתי </w:t>
      </w:r>
      <w:r w:rsidRPr="0099707B">
        <w:rPr>
          <w:b/>
          <w:bCs/>
          <w:rtl/>
        </w:rPr>
        <w:lastRenderedPageBreak/>
        <w:t>לוחמת ובוודאי שאסור לפגוע בנשים וילדים שאינם</w:t>
      </w:r>
      <w:r w:rsidRPr="0099707B">
        <w:rPr>
          <w:rFonts w:hint="cs"/>
          <w:b/>
          <w:bCs/>
          <w:rtl/>
        </w:rPr>
        <w:t xml:space="preserve"> </w:t>
      </w:r>
      <w:r w:rsidRPr="0099707B">
        <w:rPr>
          <w:b/>
          <w:bCs/>
          <w:rtl/>
        </w:rPr>
        <w:t>משתתפים במלחמה</w:t>
      </w:r>
      <w:r w:rsidRPr="00911DBB">
        <w:rPr>
          <w:rtl/>
        </w:rPr>
        <w:t>.</w:t>
      </w:r>
      <w:r>
        <w:rPr>
          <w:rStyle w:val="FootnoteReference"/>
          <w:rtl/>
        </w:rPr>
        <w:footnoteReference w:id="1"/>
      </w:r>
    </w:p>
    <w:p w14:paraId="609CE161" w14:textId="7093639A" w:rsidR="00F54D72" w:rsidRPr="0099707B" w:rsidRDefault="00F54D72" w:rsidP="00F54D72">
      <w:pPr>
        <w:rPr>
          <w:rtl/>
        </w:rPr>
      </w:pPr>
      <w:r w:rsidRPr="0099707B">
        <w:rPr>
          <w:rtl/>
        </w:rPr>
        <w:t xml:space="preserve">הרב גורן מזכיר שלמרות שהתורה מצווה עלינו להשמיד את </w:t>
      </w:r>
      <w:r w:rsidRPr="008648E2">
        <w:rPr>
          <w:rtl/>
        </w:rPr>
        <w:t>שבעת העממים</w:t>
      </w:r>
      <w:r w:rsidRPr="0099707B">
        <w:rPr>
          <w:rtl/>
        </w:rPr>
        <w:t xml:space="preserve">, כפי שנאמר </w:t>
      </w:r>
      <w:r>
        <w:rPr>
          <w:rFonts w:hint="cs"/>
          <w:rtl/>
        </w:rPr>
        <w:t xml:space="preserve">במפורש </w:t>
      </w:r>
      <w:r w:rsidRPr="0099707B">
        <w:rPr>
          <w:rtl/>
        </w:rPr>
        <w:t xml:space="preserve">(דברים </w:t>
      </w:r>
      <w:r>
        <w:rPr>
          <w:rFonts w:hint="cs"/>
          <w:rtl/>
        </w:rPr>
        <w:t>כ, טז</w:t>
      </w:r>
      <w:r w:rsidRPr="0099707B">
        <w:rPr>
          <w:rtl/>
        </w:rPr>
        <w:t>): "</w:t>
      </w:r>
      <w:r w:rsidRPr="008648E2">
        <w:rPr>
          <w:rtl/>
        </w:rPr>
        <w:t xml:space="preserve">רַק מֵעָרֵי הָעַמִּים הָאֵלֶּה אֲשֶׁר </w:t>
      </w:r>
      <w:r w:rsidR="00B71332">
        <w:rPr>
          <w:rFonts w:hint="cs"/>
          <w:rtl/>
        </w:rPr>
        <w:t>ה'</w:t>
      </w:r>
      <w:r w:rsidRPr="008648E2">
        <w:rPr>
          <w:rtl/>
        </w:rPr>
        <w:t xml:space="preserve"> אֱ</w:t>
      </w:r>
      <w:r w:rsidR="00B71332">
        <w:rPr>
          <w:rFonts w:hint="cs"/>
          <w:rtl/>
        </w:rPr>
        <w:t>-</w:t>
      </w:r>
      <w:r w:rsidRPr="008648E2">
        <w:rPr>
          <w:rtl/>
        </w:rPr>
        <w:t>לֹהֶיךָ נֹתֵן לְךָ נַחֲלָה לֹא תְחַיֶּה כָּל נְשָׁמָה</w:t>
      </w:r>
      <w:r w:rsidRPr="0099707B">
        <w:rPr>
          <w:rtl/>
        </w:rPr>
        <w:t>"</w:t>
      </w:r>
      <w:r w:rsidR="00B71332">
        <w:rPr>
          <w:rFonts w:hint="cs"/>
          <w:rtl/>
        </w:rPr>
        <w:t xml:space="preserve"> </w:t>
      </w:r>
      <w:r w:rsidR="00B71332">
        <w:rPr>
          <w:rtl/>
        </w:rPr>
        <w:t>–</w:t>
      </w:r>
      <w:r>
        <w:rPr>
          <w:rFonts w:hint="cs"/>
          <w:rtl/>
        </w:rPr>
        <w:t xml:space="preserve"> </w:t>
      </w:r>
      <w:r w:rsidRPr="0099707B">
        <w:rPr>
          <w:rtl/>
        </w:rPr>
        <w:t>אי</w:t>
      </w:r>
      <w:r w:rsidR="00B71332">
        <w:rPr>
          <w:rFonts w:hint="cs"/>
          <w:rtl/>
        </w:rPr>
        <w:t xml:space="preserve"> </w:t>
      </w:r>
      <w:r w:rsidRPr="0099707B">
        <w:rPr>
          <w:rtl/>
        </w:rPr>
        <w:t xml:space="preserve">אפשר להשתמש </w:t>
      </w:r>
      <w:r>
        <w:rPr>
          <w:rFonts w:hint="cs"/>
          <w:rtl/>
        </w:rPr>
        <w:t xml:space="preserve">בפסוק זה כהצדקה </w:t>
      </w:r>
      <w:r w:rsidR="00B71332">
        <w:rPr>
          <w:rFonts w:hint="cs"/>
          <w:rtl/>
        </w:rPr>
        <w:t>ב</w:t>
      </w:r>
      <w:r>
        <w:rPr>
          <w:rFonts w:hint="cs"/>
          <w:rtl/>
        </w:rPr>
        <w:t>מקרים</w:t>
      </w:r>
      <w:r w:rsidR="00B71332">
        <w:rPr>
          <w:rFonts w:hint="cs"/>
          <w:rtl/>
        </w:rPr>
        <w:t xml:space="preserve"> נוספים</w:t>
      </w:r>
      <w:r w:rsidRPr="0099707B">
        <w:rPr>
          <w:rtl/>
        </w:rPr>
        <w:t xml:space="preserve">, </w:t>
      </w:r>
      <w:r>
        <w:rPr>
          <w:rFonts w:hint="cs"/>
          <w:rtl/>
        </w:rPr>
        <w:t>מפני שמדובר על מקרה פרטני בלבד</w:t>
      </w:r>
      <w:r w:rsidRPr="0099707B">
        <w:rPr>
          <w:rtl/>
        </w:rPr>
        <w:t>.</w:t>
      </w:r>
    </w:p>
    <w:p w14:paraId="109CB556" w14:textId="13C50EB4" w:rsidR="00F54D72" w:rsidRDefault="008C3968" w:rsidP="00F54D72">
      <w:pPr>
        <w:rPr>
          <w:rtl/>
        </w:rPr>
      </w:pPr>
      <w:r>
        <w:rPr>
          <w:rFonts w:hint="cs"/>
          <w:rtl/>
        </w:rPr>
        <w:t xml:space="preserve">מקרה נוסף שיש לדון בו הוא מצב </w:t>
      </w:r>
      <w:r w:rsidR="00F54D72" w:rsidRPr="0099707B">
        <w:rPr>
          <w:rtl/>
        </w:rPr>
        <w:t xml:space="preserve">בו טרוריסטים (שמשגרים רקטות לעבר יעדים אזרחיים) מסתתרים מאחורי בני עמם ומשתמשים בהם כמגן אנושי. האם נכון מבחינה אתית </w:t>
      </w:r>
      <w:r w:rsidR="009779BA">
        <w:rPr>
          <w:rFonts w:hint="cs"/>
          <w:rtl/>
        </w:rPr>
        <w:t xml:space="preserve">לתקוף </w:t>
      </w:r>
      <w:r w:rsidR="00F54D72" w:rsidRPr="0099707B">
        <w:rPr>
          <w:rtl/>
        </w:rPr>
        <w:t xml:space="preserve">את המחבלים, תוך </w:t>
      </w:r>
      <w:r w:rsidR="00A3729E">
        <w:rPr>
          <w:rFonts w:hint="cs"/>
          <w:rtl/>
        </w:rPr>
        <w:t xml:space="preserve">ידיעה </w:t>
      </w:r>
      <w:r w:rsidR="00F54D72" w:rsidRPr="0099707B">
        <w:rPr>
          <w:rtl/>
        </w:rPr>
        <w:t>ש</w:t>
      </w:r>
      <w:r w:rsidR="00A3729E">
        <w:rPr>
          <w:rFonts w:hint="cs"/>
          <w:rtl/>
        </w:rPr>
        <w:t>ה</w:t>
      </w:r>
      <w:r w:rsidR="00F54D72" w:rsidRPr="0099707B">
        <w:rPr>
          <w:rtl/>
        </w:rPr>
        <w:t xml:space="preserve">אזרחים </w:t>
      </w:r>
      <w:r w:rsidR="00A3729E">
        <w:rPr>
          <w:rFonts w:hint="cs"/>
          <w:rtl/>
        </w:rPr>
        <w:t>שלצ</w:t>
      </w:r>
      <w:r w:rsidR="009014D7">
        <w:rPr>
          <w:rFonts w:hint="cs"/>
          <w:rtl/>
        </w:rPr>
        <w:t>י</w:t>
      </w:r>
      <w:r w:rsidR="00A3729E">
        <w:rPr>
          <w:rFonts w:hint="cs"/>
          <w:rtl/>
        </w:rPr>
        <w:t xml:space="preserve">דם </w:t>
      </w:r>
      <w:r w:rsidR="00F54D72" w:rsidRPr="0099707B">
        <w:rPr>
          <w:rtl/>
        </w:rPr>
        <w:t>עלולים להיהרג? האם חייבים חיילינו לסכן את חייהם במצבים אלה?</w:t>
      </w:r>
    </w:p>
    <w:p w14:paraId="66E5704B" w14:textId="77777777" w:rsidR="00F54D72" w:rsidRDefault="00F54D72" w:rsidP="00F54D72">
      <w:pPr>
        <w:rPr>
          <w:rtl/>
        </w:rPr>
      </w:pPr>
    </w:p>
    <w:p w14:paraId="0B11D51A" w14:textId="7BE130B9" w:rsidR="00F54D72" w:rsidRPr="00C60FE6" w:rsidRDefault="002566D3" w:rsidP="00C60FE6">
      <w:pPr>
        <w:pStyle w:val="Heading2"/>
        <w:rPr>
          <w:rtl/>
        </w:rPr>
      </w:pPr>
      <w:r>
        <w:rPr>
          <w:rFonts w:hint="cs"/>
          <w:rtl/>
        </w:rPr>
        <w:t>ה</w:t>
      </w:r>
      <w:r w:rsidR="005C7E2C">
        <w:rPr>
          <w:rFonts w:hint="cs"/>
          <w:rtl/>
        </w:rPr>
        <w:t>לגיטמציה להר</w:t>
      </w:r>
      <w:r>
        <w:rPr>
          <w:rFonts w:hint="cs"/>
          <w:rtl/>
        </w:rPr>
        <w:t>ו</w:t>
      </w:r>
      <w:r w:rsidR="005C7E2C">
        <w:rPr>
          <w:rFonts w:hint="cs"/>
          <w:rtl/>
        </w:rPr>
        <w:t xml:space="preserve">ג </w:t>
      </w:r>
      <w:r>
        <w:rPr>
          <w:rFonts w:hint="cs"/>
          <w:rtl/>
        </w:rPr>
        <w:t>אויב בקרב</w:t>
      </w:r>
    </w:p>
    <w:p w14:paraId="2B9E74B4" w14:textId="7AA5FA9A" w:rsidR="00F54D72" w:rsidRPr="002C6591" w:rsidRDefault="00F54D72" w:rsidP="00F54D72">
      <w:pPr>
        <w:rPr>
          <w:rtl/>
        </w:rPr>
      </w:pPr>
      <w:r w:rsidRPr="002C6591">
        <w:rPr>
          <w:rtl/>
        </w:rPr>
        <w:t xml:space="preserve">ראשית, עלינו </w:t>
      </w:r>
      <w:r w:rsidR="00B13857">
        <w:rPr>
          <w:rFonts w:hint="cs"/>
          <w:rtl/>
        </w:rPr>
        <w:t xml:space="preserve">למצוא </w:t>
      </w:r>
      <w:r w:rsidRPr="002C6591">
        <w:rPr>
          <w:rtl/>
        </w:rPr>
        <w:t xml:space="preserve">את </w:t>
      </w:r>
      <w:r w:rsidR="00B13857">
        <w:rPr>
          <w:rFonts w:hint="cs"/>
          <w:rtl/>
        </w:rPr>
        <w:t xml:space="preserve">ההיתר ההלכתי </w:t>
      </w:r>
      <w:r w:rsidRPr="002C6591">
        <w:rPr>
          <w:rtl/>
        </w:rPr>
        <w:t xml:space="preserve">להרוג </w:t>
      </w:r>
      <w:r w:rsidR="00B13857">
        <w:rPr>
          <w:rFonts w:hint="cs"/>
          <w:rtl/>
        </w:rPr>
        <w:t xml:space="preserve">חיילי </w:t>
      </w:r>
      <w:r w:rsidR="00D703D2">
        <w:rPr>
          <w:rFonts w:hint="cs"/>
          <w:rtl/>
        </w:rPr>
        <w:t xml:space="preserve">אויב במהלך </w:t>
      </w:r>
      <w:r w:rsidR="00B13857">
        <w:rPr>
          <w:rFonts w:hint="cs"/>
          <w:rtl/>
        </w:rPr>
        <w:t>מלחמה</w:t>
      </w:r>
      <w:r w:rsidRPr="002C6591">
        <w:rPr>
          <w:rtl/>
        </w:rPr>
        <w:t>. במילים אחרות, מה</w:t>
      </w:r>
      <w:r w:rsidR="00BD44B6">
        <w:rPr>
          <w:rFonts w:hint="cs"/>
          <w:rtl/>
        </w:rPr>
        <w:t>ו</w:t>
      </w:r>
      <w:r w:rsidRPr="002C6591">
        <w:rPr>
          <w:rtl/>
        </w:rPr>
        <w:t xml:space="preserve"> ההבדל בין האיסור החמור של "ל</w:t>
      </w:r>
      <w:r>
        <w:rPr>
          <w:rFonts w:hint="cs"/>
          <w:rtl/>
        </w:rPr>
        <w:t>א</w:t>
      </w:r>
      <w:r w:rsidRPr="002C6591">
        <w:rPr>
          <w:rtl/>
        </w:rPr>
        <w:t xml:space="preserve"> תרצח"</w:t>
      </w:r>
      <w:r w:rsidR="001C5859">
        <w:rPr>
          <w:rFonts w:hint="cs"/>
          <w:rtl/>
        </w:rPr>
        <w:t xml:space="preserve"> </w:t>
      </w:r>
      <w:r w:rsidR="0018567B">
        <w:rPr>
          <w:rFonts w:hint="cs"/>
          <w:rtl/>
        </w:rPr>
        <w:t>(ש</w:t>
      </w:r>
      <w:r>
        <w:rPr>
          <w:rFonts w:hint="cs"/>
          <w:rtl/>
        </w:rPr>
        <w:t>ענשו גזר דין מוות</w:t>
      </w:r>
      <w:r w:rsidR="0018567B">
        <w:rPr>
          <w:rFonts w:hint="cs"/>
          <w:rtl/>
        </w:rPr>
        <w:t>)</w:t>
      </w:r>
      <w:r w:rsidR="001C5859">
        <w:rPr>
          <w:rFonts w:hint="cs"/>
          <w:rtl/>
        </w:rPr>
        <w:t xml:space="preserve"> לבין</w:t>
      </w:r>
      <w:r w:rsidRPr="002C6591">
        <w:rPr>
          <w:rtl/>
        </w:rPr>
        <w:t xml:space="preserve"> </w:t>
      </w:r>
      <w:r w:rsidR="001C5859">
        <w:rPr>
          <w:rFonts w:hint="cs"/>
          <w:rtl/>
        </w:rPr>
        <w:t>ה</w:t>
      </w:r>
      <w:r w:rsidRPr="002C6591">
        <w:rPr>
          <w:rtl/>
        </w:rPr>
        <w:t>מצו</w:t>
      </w:r>
      <w:r w:rsidR="001C5859">
        <w:rPr>
          <w:rFonts w:hint="cs"/>
          <w:rtl/>
        </w:rPr>
        <w:t>ה החיובית של</w:t>
      </w:r>
      <w:r w:rsidRPr="002C6591">
        <w:rPr>
          <w:rtl/>
        </w:rPr>
        <w:t xml:space="preserve"> השתתפות במלחמה?</w:t>
      </w:r>
    </w:p>
    <w:p w14:paraId="10ED7606" w14:textId="034F2FF5" w:rsidR="00F54D72" w:rsidRPr="002C6591" w:rsidRDefault="00113AEB" w:rsidP="00113AEB">
      <w:pPr>
        <w:rPr>
          <w:rtl/>
        </w:rPr>
      </w:pPr>
      <w:r>
        <w:rPr>
          <w:rFonts w:hint="cs"/>
          <w:rtl/>
        </w:rPr>
        <w:t xml:space="preserve">בפשטות, </w:t>
      </w:r>
      <w:r w:rsidR="00F54D72" w:rsidRPr="002C6591">
        <w:rPr>
          <w:rtl/>
        </w:rPr>
        <w:t>הכלל התלמודי המפורסם: "</w:t>
      </w:r>
      <w:r w:rsidR="00F54D72">
        <w:rPr>
          <w:rFonts w:hint="cs"/>
          <w:rtl/>
        </w:rPr>
        <w:t>ה</w:t>
      </w:r>
      <w:r w:rsidR="00F54D72">
        <w:rPr>
          <w:rtl/>
        </w:rPr>
        <w:t>בא להורגך - השכם להורגו</w:t>
      </w:r>
      <w:r w:rsidR="00F54D72" w:rsidRPr="002C6591">
        <w:rPr>
          <w:rtl/>
        </w:rPr>
        <w:t>"</w:t>
      </w:r>
      <w:r w:rsidR="00D27A9E">
        <w:rPr>
          <w:rFonts w:hint="cs"/>
          <w:rtl/>
        </w:rPr>
        <w:t xml:space="preserve"> (סנהדרין עב ע"א)</w:t>
      </w:r>
      <w:r>
        <w:rPr>
          <w:rFonts w:hint="cs"/>
          <w:rtl/>
        </w:rPr>
        <w:t xml:space="preserve"> יכול להוות מקור ראוי לכך</w:t>
      </w:r>
      <w:r w:rsidR="00F54D72">
        <w:rPr>
          <w:rFonts w:hint="cs"/>
          <w:rtl/>
        </w:rPr>
        <w:t>.</w:t>
      </w:r>
      <w:r>
        <w:rPr>
          <w:rFonts w:hint="cs"/>
          <w:rtl/>
        </w:rPr>
        <w:t xml:space="preserve"> </w:t>
      </w:r>
      <w:r w:rsidR="00F54D72" w:rsidRPr="002C6591">
        <w:rPr>
          <w:rtl/>
        </w:rPr>
        <w:t xml:space="preserve">עם זאת, התורה מתירה להכריז </w:t>
      </w:r>
      <w:r w:rsidR="00F54D72">
        <w:rPr>
          <w:rFonts w:hint="cs"/>
          <w:rtl/>
        </w:rPr>
        <w:t xml:space="preserve">על </w:t>
      </w:r>
      <w:r w:rsidR="00F54D72" w:rsidRPr="002C6591">
        <w:rPr>
          <w:rtl/>
        </w:rPr>
        <w:t xml:space="preserve">מלחמה </w:t>
      </w:r>
      <w:r w:rsidR="00F54D72">
        <w:rPr>
          <w:rFonts w:hint="cs"/>
          <w:rtl/>
        </w:rPr>
        <w:t xml:space="preserve">אף </w:t>
      </w:r>
      <w:r w:rsidR="00F54D72" w:rsidRPr="002C6591">
        <w:rPr>
          <w:rtl/>
        </w:rPr>
        <w:t>במצבים בהם פיקוח נפש לא בהכרח עומד על הפרק, למשל במקרה של מלחמ</w:t>
      </w:r>
      <w:r w:rsidR="00F54D72">
        <w:rPr>
          <w:rFonts w:hint="cs"/>
          <w:rtl/>
        </w:rPr>
        <w:t>ת</w:t>
      </w:r>
      <w:r w:rsidR="00F54D72" w:rsidRPr="002C6591">
        <w:rPr>
          <w:rtl/>
        </w:rPr>
        <w:t xml:space="preserve"> </w:t>
      </w:r>
      <w:r w:rsidR="00F54D72">
        <w:rPr>
          <w:rFonts w:hint="cs"/>
          <w:rtl/>
        </w:rPr>
        <w:t>רשות</w:t>
      </w:r>
      <w:r w:rsidR="00F54D72" w:rsidRPr="002C6591">
        <w:rPr>
          <w:rtl/>
        </w:rPr>
        <w:t xml:space="preserve">. ברור </w:t>
      </w:r>
      <w:r w:rsidR="00DE5B2E">
        <w:rPr>
          <w:rFonts w:hint="cs"/>
          <w:rtl/>
        </w:rPr>
        <w:t xml:space="preserve">אפוא </w:t>
      </w:r>
      <w:r w:rsidR="00F54D72" w:rsidRPr="002C6591">
        <w:rPr>
          <w:rtl/>
        </w:rPr>
        <w:t xml:space="preserve">שהריגת אנשים בקרב אינה מבוססת </w:t>
      </w:r>
      <w:r w:rsidR="000C0819" w:rsidRPr="002C6591">
        <w:rPr>
          <w:rtl/>
        </w:rPr>
        <w:t xml:space="preserve">בהכרח </w:t>
      </w:r>
      <w:r w:rsidR="00F54D72" w:rsidRPr="002C6591">
        <w:rPr>
          <w:rtl/>
        </w:rPr>
        <w:t xml:space="preserve">על העיקרון </w:t>
      </w:r>
      <w:r w:rsidR="00F54D72">
        <w:rPr>
          <w:rFonts w:hint="cs"/>
          <w:rtl/>
        </w:rPr>
        <w:t>של "הבא להורגך הש</w:t>
      </w:r>
      <w:r w:rsidR="00181FB2">
        <w:rPr>
          <w:rFonts w:hint="cs"/>
          <w:rtl/>
        </w:rPr>
        <w:t>כ</w:t>
      </w:r>
      <w:r w:rsidR="00F54D72">
        <w:rPr>
          <w:rFonts w:hint="cs"/>
          <w:rtl/>
        </w:rPr>
        <w:t>ם להורגו"</w:t>
      </w:r>
      <w:r w:rsidR="00F53FE4">
        <w:rPr>
          <w:rFonts w:hint="cs"/>
          <w:rtl/>
        </w:rPr>
        <w:t>.</w:t>
      </w:r>
    </w:p>
    <w:p w14:paraId="1753C59B" w14:textId="62D43B61" w:rsidR="00F54D72" w:rsidRDefault="00F53FE4" w:rsidP="00F54D72">
      <w:pPr>
        <w:rPr>
          <w:rtl/>
        </w:rPr>
      </w:pPr>
      <w:r>
        <w:rPr>
          <w:rFonts w:hint="cs"/>
          <w:rtl/>
        </w:rPr>
        <w:t xml:space="preserve">פעמים רבות </w:t>
      </w:r>
      <w:r w:rsidR="00F54D72">
        <w:rPr>
          <w:rFonts w:hint="cs"/>
          <w:rtl/>
        </w:rPr>
        <w:t>מובא בהקשר זה</w:t>
      </w:r>
      <w:r w:rsidR="005F3DE9">
        <w:rPr>
          <w:rFonts w:hint="cs"/>
          <w:rtl/>
        </w:rPr>
        <w:t>,</w:t>
      </w:r>
      <w:r w:rsidR="00F54D72">
        <w:rPr>
          <w:rFonts w:hint="cs"/>
          <w:rtl/>
        </w:rPr>
        <w:t xml:space="preserve"> דבריו של </w:t>
      </w:r>
      <w:r w:rsidR="00F54D72" w:rsidRPr="002C6591">
        <w:rPr>
          <w:rtl/>
        </w:rPr>
        <w:t xml:space="preserve">הרב נפתלי צבי יהודה ברלין </w:t>
      </w:r>
      <w:r w:rsidR="00F54D72">
        <w:rPr>
          <w:rFonts w:hint="cs"/>
          <w:rtl/>
        </w:rPr>
        <w:t>הטוען</w:t>
      </w:r>
      <w:r w:rsidR="00F54D72" w:rsidRPr="002C6591">
        <w:rPr>
          <w:rtl/>
        </w:rPr>
        <w:t>:</w:t>
      </w:r>
    </w:p>
    <w:p w14:paraId="6FDF0ABA" w14:textId="4298A721" w:rsidR="00F54D72" w:rsidRDefault="00F54D72" w:rsidP="00F54D72">
      <w:pPr>
        <w:ind w:left="720"/>
        <w:rPr>
          <w:rtl/>
        </w:rPr>
      </w:pPr>
      <w:r w:rsidRPr="00D30C4F">
        <w:rPr>
          <w:rtl/>
        </w:rPr>
        <w:t>ואין איסור במלחמה כמו שאין המלך מוזהר מלעשות מלחמת הרשות הגורם סכ</w:t>
      </w:r>
      <w:r>
        <w:rPr>
          <w:rFonts w:hint="cs"/>
          <w:rtl/>
        </w:rPr>
        <w:t xml:space="preserve">נת </w:t>
      </w:r>
      <w:r w:rsidRPr="00D30C4F">
        <w:rPr>
          <w:rtl/>
        </w:rPr>
        <w:t>נ</w:t>
      </w:r>
      <w:r>
        <w:rPr>
          <w:rFonts w:hint="cs"/>
          <w:rtl/>
        </w:rPr>
        <w:t>פשות</w:t>
      </w:r>
      <w:r w:rsidRPr="00D30C4F">
        <w:rPr>
          <w:rtl/>
        </w:rPr>
        <w:t xml:space="preserve">. אלא מלחמה שאני </w:t>
      </w:r>
      <w:r>
        <w:rPr>
          <w:rFonts w:hint="cs"/>
          <w:rtl/>
        </w:rPr>
        <w:t xml:space="preserve">[...] </w:t>
      </w:r>
      <w:r w:rsidRPr="00D30C4F">
        <w:rPr>
          <w:rtl/>
        </w:rPr>
        <w:t>אין איסור לאדם להכניס עצמו במלחמה ולסכן עצמו.</w:t>
      </w:r>
      <w:r w:rsidR="006601D2">
        <w:rPr>
          <w:rStyle w:val="FootnoteReference"/>
          <w:rtl/>
        </w:rPr>
        <w:footnoteReference w:id="2"/>
      </w:r>
      <w:r w:rsidRPr="00D30C4F">
        <w:rPr>
          <w:rtl/>
        </w:rPr>
        <w:t xml:space="preserve"> </w:t>
      </w:r>
    </w:p>
    <w:p w14:paraId="7D838E78" w14:textId="77777777" w:rsidR="00F54D72" w:rsidRDefault="00F54D72" w:rsidP="00F54D72">
      <w:pPr>
        <w:rPr>
          <w:rtl/>
        </w:rPr>
      </w:pPr>
      <w:r>
        <w:rPr>
          <w:rFonts w:hint="cs"/>
          <w:rtl/>
        </w:rPr>
        <w:t>אף בפירושו לספר בראשית, ה</w:t>
      </w:r>
      <w:r w:rsidRPr="00D30C4F">
        <w:rPr>
          <w:rtl/>
        </w:rPr>
        <w:t>נצי</w:t>
      </w:r>
      <w:r>
        <w:rPr>
          <w:rFonts w:hint="cs"/>
          <w:rtl/>
        </w:rPr>
        <w:t>"</w:t>
      </w:r>
      <w:r w:rsidRPr="00D30C4F">
        <w:rPr>
          <w:rtl/>
        </w:rPr>
        <w:t xml:space="preserve">ב </w:t>
      </w:r>
      <w:r>
        <w:rPr>
          <w:rFonts w:hint="cs"/>
          <w:rtl/>
        </w:rPr>
        <w:t>מפרש בצורה דומה</w:t>
      </w:r>
      <w:r w:rsidRPr="00D30C4F">
        <w:rPr>
          <w:rtl/>
        </w:rPr>
        <w:t>. התורה מלמדת אותנו את האיסור לרצוח מיד לאחר המבול</w:t>
      </w:r>
      <w:r>
        <w:rPr>
          <w:rFonts w:hint="cs"/>
          <w:rtl/>
        </w:rPr>
        <w:t>, בפסוק נאמר</w:t>
      </w:r>
      <w:r w:rsidRPr="00D30C4F">
        <w:rPr>
          <w:rtl/>
        </w:rPr>
        <w:t>:</w:t>
      </w:r>
    </w:p>
    <w:p w14:paraId="2C98733D" w14:textId="5D4010C7" w:rsidR="00F54D72" w:rsidRDefault="00F54D72" w:rsidP="00F54D72">
      <w:pPr>
        <w:ind w:left="720"/>
        <w:rPr>
          <w:rtl/>
        </w:rPr>
      </w:pPr>
      <w:r w:rsidRPr="008016D9">
        <w:rPr>
          <w:rtl/>
        </w:rPr>
        <w:t>וְאַךְ אֶת דִּמְכֶם לְנַפְשֹׁתֵיכֶם אֶדְרֹשׁ מִיַּד כָּל חַיָּה אֶדְרְשֶׁנּוּ וּמִיַּד הָאָדָם מִיַּד אִישׁ אָחִיו אֶדְרֹשׁ אֶת  נֶפֶשׁ הָאָדָם</w:t>
      </w:r>
      <w:r w:rsidR="00F91F92">
        <w:rPr>
          <w:rFonts w:hint="cs"/>
          <w:rtl/>
        </w:rPr>
        <w:t>: (בראשית ט, ה)</w:t>
      </w:r>
    </w:p>
    <w:p w14:paraId="138280BC" w14:textId="58461811" w:rsidR="00F54D72" w:rsidRDefault="00F54D72" w:rsidP="00F54D72">
      <w:pPr>
        <w:rPr>
          <w:rtl/>
        </w:rPr>
      </w:pPr>
      <w:r>
        <w:rPr>
          <w:rFonts w:hint="cs"/>
          <w:rtl/>
        </w:rPr>
        <w:t>הנצי"ב מצמצם את המצבים שבהם האיסור על רצח חל:</w:t>
      </w:r>
    </w:p>
    <w:p w14:paraId="3641A783" w14:textId="77777777" w:rsidR="00F54D72" w:rsidRDefault="00F54D72" w:rsidP="00F54D72">
      <w:pPr>
        <w:ind w:left="720"/>
        <w:rPr>
          <w:rtl/>
        </w:rPr>
      </w:pPr>
      <w:r w:rsidRPr="008016D9">
        <w:rPr>
          <w:rtl/>
        </w:rPr>
        <w:t>אימתי האדם נענש בשעה שראוי לנהוג באחוה. משא״כ בשעת מלחמה ועת לשנוא אז עת להרוג ואין עונש ע״ז כלל. כי כך נוסד העולם. וכדאי׳ בשבועות ל״ה מלכותא לקטלא חד משיתא לא מיענש ואפי׳ מלך ישראל מותר לעשות מלחמת הרשות אע״ג שכמה מישראל יהרגו ע</w:t>
      </w:r>
      <w:r>
        <w:rPr>
          <w:rFonts w:hint="cs"/>
          <w:rtl/>
        </w:rPr>
        <w:t xml:space="preserve">ל </w:t>
      </w:r>
      <w:r w:rsidRPr="008016D9">
        <w:rPr>
          <w:rtl/>
        </w:rPr>
        <w:t>י</w:t>
      </w:r>
      <w:r>
        <w:rPr>
          <w:rFonts w:hint="cs"/>
          <w:rtl/>
        </w:rPr>
        <w:t xml:space="preserve">די </w:t>
      </w:r>
      <w:r w:rsidRPr="008016D9">
        <w:rPr>
          <w:rtl/>
        </w:rPr>
        <w:t>ז</w:t>
      </w:r>
      <w:r>
        <w:rPr>
          <w:rFonts w:hint="cs"/>
          <w:rtl/>
        </w:rPr>
        <w:t>ה.</w:t>
      </w:r>
      <w:r>
        <w:rPr>
          <w:rStyle w:val="FootnoteReference"/>
          <w:rtl/>
        </w:rPr>
        <w:footnoteReference w:id="3"/>
      </w:r>
    </w:p>
    <w:p w14:paraId="3259BB3C" w14:textId="5C0CEE30" w:rsidR="00F54D72" w:rsidRPr="008016D9" w:rsidRDefault="00F54D72" w:rsidP="00CF2092">
      <w:pPr>
        <w:rPr>
          <w:rtl/>
        </w:rPr>
      </w:pPr>
      <w:r>
        <w:rPr>
          <w:rFonts w:hint="cs"/>
          <w:rtl/>
        </w:rPr>
        <w:t xml:space="preserve">פרשנותו </w:t>
      </w:r>
      <w:r w:rsidRPr="008016D9">
        <w:rPr>
          <w:rtl/>
        </w:rPr>
        <w:t xml:space="preserve">מבוססת על הטענה שמלחמה היא תופעה מקובלת </w:t>
      </w:r>
      <w:r>
        <w:rPr>
          <w:rFonts w:hint="cs"/>
          <w:rtl/>
        </w:rPr>
        <w:t xml:space="preserve">אשר מעניקה </w:t>
      </w:r>
      <w:r w:rsidRPr="008016D9">
        <w:rPr>
          <w:rtl/>
        </w:rPr>
        <w:t>לגיטי</w:t>
      </w:r>
      <w:r>
        <w:rPr>
          <w:rFonts w:hint="cs"/>
          <w:rtl/>
        </w:rPr>
        <w:t>מציה</w:t>
      </w:r>
      <w:r w:rsidRPr="008016D9">
        <w:rPr>
          <w:rtl/>
        </w:rPr>
        <w:t xml:space="preserve"> להרוג.</w:t>
      </w:r>
      <w:r w:rsidR="00CF2092">
        <w:rPr>
          <w:rFonts w:hint="cs"/>
          <w:rtl/>
        </w:rPr>
        <w:t xml:space="preserve"> </w:t>
      </w:r>
      <w:r w:rsidR="00C42252">
        <w:rPr>
          <w:rFonts w:hint="cs"/>
          <w:rtl/>
        </w:rPr>
        <w:t xml:space="preserve">מעתה, </w:t>
      </w:r>
      <w:r w:rsidRPr="008016D9">
        <w:rPr>
          <w:rtl/>
        </w:rPr>
        <w:t xml:space="preserve">האם עיקרון זה יכול לשמש כטיעון הגיוני </w:t>
      </w:r>
      <w:r w:rsidR="008703F8">
        <w:rPr>
          <w:rFonts w:hint="cs"/>
          <w:rtl/>
        </w:rPr>
        <w:t xml:space="preserve">להרג אזרחים </w:t>
      </w:r>
      <w:r w:rsidRPr="008016D9">
        <w:rPr>
          <w:rtl/>
        </w:rPr>
        <w:t>חפים מפשע</w:t>
      </w:r>
      <w:r w:rsidR="003D7AF9">
        <w:rPr>
          <w:rFonts w:hint="cs"/>
          <w:rtl/>
        </w:rPr>
        <w:t xml:space="preserve"> (בשוגג כמובן)</w:t>
      </w:r>
      <w:r w:rsidRPr="008016D9">
        <w:rPr>
          <w:rtl/>
        </w:rPr>
        <w:t>?</w:t>
      </w:r>
    </w:p>
    <w:p w14:paraId="0861E2F4" w14:textId="34116367" w:rsidR="0067540C" w:rsidRDefault="00F54D72" w:rsidP="0067540C">
      <w:pPr>
        <w:rPr>
          <w:rtl/>
        </w:rPr>
      </w:pPr>
      <w:bookmarkStart w:id="0" w:name="_Hlk61595892"/>
      <w:r w:rsidRPr="008016D9">
        <w:rPr>
          <w:rtl/>
        </w:rPr>
        <w:t>הרב נריה גוטל</w:t>
      </w:r>
      <w:r>
        <w:rPr>
          <w:rStyle w:val="FootnoteReference"/>
          <w:rtl/>
        </w:rPr>
        <w:footnoteReference w:id="4"/>
      </w:r>
      <w:r w:rsidRPr="008016D9">
        <w:rPr>
          <w:rtl/>
        </w:rPr>
        <w:t>, במאמרו בנושאנו, מסיק שאולי כן</w:t>
      </w:r>
      <w:r w:rsidR="00DF1D64">
        <w:rPr>
          <w:rFonts w:hint="cs"/>
          <w:rtl/>
        </w:rPr>
        <w:t>.</w:t>
      </w:r>
      <w:r>
        <w:rPr>
          <w:rStyle w:val="FootnoteReference"/>
          <w:rtl/>
        </w:rPr>
        <w:footnoteReference w:id="5"/>
      </w:r>
      <w:r w:rsidRPr="008016D9">
        <w:rPr>
          <w:rtl/>
        </w:rPr>
        <w:t xml:space="preserve"> </w:t>
      </w:r>
      <w:r w:rsidR="0067540C">
        <w:rPr>
          <w:rFonts w:hint="cs"/>
          <w:rtl/>
        </w:rPr>
        <w:t>ל</w:t>
      </w:r>
      <w:r w:rsidR="0067540C" w:rsidRPr="0067540C">
        <w:rPr>
          <w:rtl/>
        </w:rPr>
        <w:t>טענתו</w:t>
      </w:r>
      <w:r w:rsidR="0067540C">
        <w:rPr>
          <w:rFonts w:hint="cs"/>
          <w:rtl/>
        </w:rPr>
        <w:t xml:space="preserve">, </w:t>
      </w:r>
      <w:r w:rsidR="0067540C" w:rsidRPr="0067540C">
        <w:rPr>
          <w:rtl/>
        </w:rPr>
        <w:t xml:space="preserve">מלך ישראל רשאי להביא למותם של חייליו (היהודים) שהולכים לקרב גם במסגרת של מלחמת הרשות. </w:t>
      </w:r>
      <w:r w:rsidR="0067540C">
        <w:rPr>
          <w:rFonts w:hint="cs"/>
          <w:rtl/>
        </w:rPr>
        <w:t>כמו כן, הרב גוטל מוסיף ש</w:t>
      </w:r>
      <w:r w:rsidR="0067540C" w:rsidRPr="0067540C">
        <w:rPr>
          <w:rtl/>
        </w:rPr>
        <w:t xml:space="preserve">האזרחים התמימים שנהרגים במסגרת </w:t>
      </w:r>
      <w:r w:rsidR="0067540C">
        <w:rPr>
          <w:rFonts w:hint="cs"/>
          <w:rtl/>
        </w:rPr>
        <w:t>ה</w:t>
      </w:r>
      <w:r w:rsidR="0067540C" w:rsidRPr="0067540C">
        <w:rPr>
          <w:rtl/>
        </w:rPr>
        <w:t>מלחמה</w:t>
      </w:r>
      <w:r w:rsidR="0067540C">
        <w:rPr>
          <w:rFonts w:hint="cs"/>
          <w:rtl/>
        </w:rPr>
        <w:t>,</w:t>
      </w:r>
      <w:r w:rsidR="0067540C" w:rsidRPr="0067540C">
        <w:rPr>
          <w:rtl/>
        </w:rPr>
        <w:t xml:space="preserve"> אינם עדיפים מהחיילים היהודים. </w:t>
      </w:r>
      <w:r w:rsidR="0067540C">
        <w:rPr>
          <w:rFonts w:hint="cs"/>
          <w:rtl/>
        </w:rPr>
        <w:t xml:space="preserve">אם כן, </w:t>
      </w:r>
      <w:r w:rsidR="0067540C" w:rsidRPr="0067540C">
        <w:rPr>
          <w:rtl/>
        </w:rPr>
        <w:t>דברי הנצי"ב מוסבים גם על אזרחים תמימים שנהרגים בשוגג במסגרת מלחמה.</w:t>
      </w:r>
    </w:p>
    <w:bookmarkEnd w:id="0"/>
    <w:p w14:paraId="41CF84EE" w14:textId="77777777" w:rsidR="00F54D72" w:rsidRDefault="00F54D72" w:rsidP="00F54D72">
      <w:pPr>
        <w:rPr>
          <w:rtl/>
        </w:rPr>
      </w:pPr>
    </w:p>
    <w:p w14:paraId="512B741A" w14:textId="77777777" w:rsidR="00F54D72" w:rsidRPr="00AF505E" w:rsidRDefault="00F54D72" w:rsidP="00AF505E">
      <w:pPr>
        <w:pStyle w:val="Heading2"/>
        <w:rPr>
          <w:rtl/>
        </w:rPr>
      </w:pPr>
      <w:r w:rsidRPr="00103C0B">
        <w:rPr>
          <w:rtl/>
        </w:rPr>
        <w:t>סיפור</w:t>
      </w:r>
      <w:r w:rsidRPr="00103C0B">
        <w:rPr>
          <w:rFonts w:hint="cs"/>
          <w:rtl/>
        </w:rPr>
        <w:t>ם של</w:t>
      </w:r>
      <w:r w:rsidRPr="00103C0B">
        <w:rPr>
          <w:rtl/>
        </w:rPr>
        <w:t xml:space="preserve"> שמעון ולוי בשכם</w:t>
      </w:r>
    </w:p>
    <w:p w14:paraId="4BD2B074" w14:textId="195C3937" w:rsidR="00F54D72" w:rsidRPr="00103C0B" w:rsidRDefault="00F54D72" w:rsidP="00F54D72">
      <w:pPr>
        <w:rPr>
          <w:rtl/>
        </w:rPr>
      </w:pPr>
      <w:r>
        <w:rPr>
          <w:rFonts w:hint="cs"/>
          <w:rtl/>
        </w:rPr>
        <w:t>ב</w:t>
      </w:r>
      <w:r w:rsidRPr="00103C0B">
        <w:rPr>
          <w:rtl/>
        </w:rPr>
        <w:t>בראשית</w:t>
      </w:r>
      <w:r w:rsidR="00A13D0B">
        <w:rPr>
          <w:rFonts w:hint="cs"/>
          <w:rtl/>
        </w:rPr>
        <w:t xml:space="preserve"> </w:t>
      </w:r>
      <w:r>
        <w:rPr>
          <w:rFonts w:hint="cs"/>
          <w:rtl/>
        </w:rPr>
        <w:t>ל</w:t>
      </w:r>
      <w:r w:rsidR="00A13D0B">
        <w:rPr>
          <w:rFonts w:hint="cs"/>
          <w:rtl/>
        </w:rPr>
        <w:t>"</w:t>
      </w:r>
      <w:r>
        <w:rPr>
          <w:rFonts w:hint="cs"/>
          <w:rtl/>
        </w:rPr>
        <w:t>ד</w:t>
      </w:r>
      <w:r w:rsidRPr="00103C0B">
        <w:rPr>
          <w:rtl/>
        </w:rPr>
        <w:t xml:space="preserve"> </w:t>
      </w:r>
      <w:r>
        <w:rPr>
          <w:rFonts w:hint="cs"/>
          <w:rtl/>
        </w:rPr>
        <w:t xml:space="preserve">מסופר </w:t>
      </w:r>
      <w:r w:rsidRPr="00103C0B">
        <w:rPr>
          <w:rtl/>
        </w:rPr>
        <w:t>על החטיפה ו</w:t>
      </w:r>
      <w:r>
        <w:rPr>
          <w:rFonts w:hint="cs"/>
          <w:rtl/>
        </w:rPr>
        <w:t>ה</w:t>
      </w:r>
      <w:r w:rsidRPr="00103C0B">
        <w:rPr>
          <w:rtl/>
        </w:rPr>
        <w:t xml:space="preserve">אונס </w:t>
      </w:r>
      <w:r>
        <w:rPr>
          <w:rFonts w:hint="cs"/>
          <w:rtl/>
        </w:rPr>
        <w:t xml:space="preserve">של </w:t>
      </w:r>
      <w:r w:rsidRPr="00103C0B">
        <w:rPr>
          <w:rtl/>
        </w:rPr>
        <w:t xml:space="preserve">דינה על ידי שכם, בנו של </w:t>
      </w:r>
      <w:r w:rsidR="00417784">
        <w:rPr>
          <w:rFonts w:hint="cs"/>
          <w:rtl/>
        </w:rPr>
        <w:t xml:space="preserve">חמור </w:t>
      </w:r>
      <w:r w:rsidRPr="00103C0B">
        <w:rPr>
          <w:rtl/>
        </w:rPr>
        <w:t xml:space="preserve">מלך </w:t>
      </w:r>
      <w:r w:rsidR="005F3DE9">
        <w:rPr>
          <w:rFonts w:hint="cs"/>
          <w:rtl/>
        </w:rPr>
        <w:t>העיר</w:t>
      </w:r>
      <w:r w:rsidRPr="00103C0B">
        <w:rPr>
          <w:rtl/>
        </w:rPr>
        <w:t xml:space="preserve">. שמעון ולוי </w:t>
      </w:r>
      <w:r w:rsidR="00524E62">
        <w:rPr>
          <w:rFonts w:hint="cs"/>
          <w:rtl/>
        </w:rPr>
        <w:t>מגיבים באופן קיצוני:</w:t>
      </w:r>
      <w:r w:rsidRPr="00103C0B">
        <w:rPr>
          <w:rtl/>
        </w:rPr>
        <w:t xml:space="preserve"> הם </w:t>
      </w:r>
      <w:r>
        <w:rPr>
          <w:rFonts w:hint="cs"/>
          <w:rtl/>
        </w:rPr>
        <w:t xml:space="preserve">מטעים </w:t>
      </w:r>
      <w:r w:rsidRPr="00103C0B">
        <w:rPr>
          <w:rtl/>
        </w:rPr>
        <w:t xml:space="preserve">את </w:t>
      </w:r>
      <w:r w:rsidR="00524E62">
        <w:rPr>
          <w:rFonts w:hint="cs"/>
          <w:rtl/>
        </w:rPr>
        <w:t xml:space="preserve">תושבי העיר </w:t>
      </w:r>
      <w:r w:rsidRPr="00103C0B">
        <w:rPr>
          <w:rtl/>
        </w:rPr>
        <w:t xml:space="preserve">ומשכנעים אותם </w:t>
      </w:r>
      <w:r w:rsidR="00524E62">
        <w:rPr>
          <w:rFonts w:hint="cs"/>
          <w:rtl/>
        </w:rPr>
        <w:t xml:space="preserve">לעשות ברית מילה, ובהיותם כואבים הם </w:t>
      </w:r>
      <w:r w:rsidRPr="00103C0B">
        <w:rPr>
          <w:rtl/>
        </w:rPr>
        <w:t xml:space="preserve">הורגים את </w:t>
      </w:r>
      <w:r>
        <w:rPr>
          <w:rFonts w:hint="cs"/>
          <w:rtl/>
        </w:rPr>
        <w:t xml:space="preserve">כל </w:t>
      </w:r>
      <w:r w:rsidR="00FB3710">
        <w:rPr>
          <w:rFonts w:hint="cs"/>
          <w:rtl/>
        </w:rPr>
        <w:t>ה</w:t>
      </w:r>
      <w:r w:rsidRPr="00103C0B">
        <w:rPr>
          <w:rtl/>
        </w:rPr>
        <w:t>זכרי</w:t>
      </w:r>
      <w:r w:rsidR="00FB3710">
        <w:rPr>
          <w:rFonts w:hint="cs"/>
          <w:rtl/>
        </w:rPr>
        <w:t>ם</w:t>
      </w:r>
      <w:r w:rsidRPr="00103C0B">
        <w:rPr>
          <w:rtl/>
        </w:rPr>
        <w:t xml:space="preserve"> </w:t>
      </w:r>
      <w:r w:rsidR="0004121C">
        <w:rPr>
          <w:rFonts w:hint="cs"/>
          <w:rtl/>
        </w:rPr>
        <w:t>ב</w:t>
      </w:r>
      <w:r w:rsidRPr="00103C0B">
        <w:rPr>
          <w:rtl/>
        </w:rPr>
        <w:t xml:space="preserve">שכם ומשחררים את </w:t>
      </w:r>
      <w:r w:rsidR="001E4F43">
        <w:rPr>
          <w:rFonts w:hint="cs"/>
          <w:rtl/>
        </w:rPr>
        <w:t xml:space="preserve">דינה </w:t>
      </w:r>
      <w:r w:rsidRPr="00103C0B">
        <w:rPr>
          <w:rtl/>
        </w:rPr>
        <w:t>מהשבי.</w:t>
      </w:r>
    </w:p>
    <w:p w14:paraId="572963E5" w14:textId="17F32C30" w:rsidR="00F54D72" w:rsidRDefault="00F54D72" w:rsidP="00F54D72">
      <w:pPr>
        <w:rPr>
          <w:rtl/>
        </w:rPr>
      </w:pPr>
      <w:r w:rsidRPr="00103C0B">
        <w:rPr>
          <w:rtl/>
        </w:rPr>
        <w:t>הרב שמשון רפאל הירש (1808 - 1888) רואה פגם במעשיהם של שני הבנים. בפרשנות</w:t>
      </w:r>
      <w:r w:rsidR="00A91FA2">
        <w:rPr>
          <w:rFonts w:hint="cs"/>
          <w:rtl/>
        </w:rPr>
        <w:t>ו</w:t>
      </w:r>
      <w:r w:rsidRPr="00103C0B">
        <w:rPr>
          <w:rtl/>
        </w:rPr>
        <w:t xml:space="preserve"> </w:t>
      </w:r>
      <w:r>
        <w:rPr>
          <w:rFonts w:hint="cs"/>
          <w:rtl/>
        </w:rPr>
        <w:t xml:space="preserve">על אתר </w:t>
      </w:r>
      <w:r w:rsidRPr="00103C0B">
        <w:rPr>
          <w:rtl/>
        </w:rPr>
        <w:t>הוא מסביר:</w:t>
      </w:r>
    </w:p>
    <w:p w14:paraId="5A4A2EFC" w14:textId="77777777" w:rsidR="00F54D72" w:rsidRDefault="00F54D72" w:rsidP="00F54D72">
      <w:pPr>
        <w:ind w:left="720"/>
        <w:rPr>
          <w:rtl/>
        </w:rPr>
      </w:pPr>
      <w:r w:rsidRPr="00643DFA">
        <w:rPr>
          <w:rtl/>
        </w:rPr>
        <w:t>כאן מתחיל החלק הראוי לגנות</w:t>
      </w:r>
      <w:r>
        <w:rPr>
          <w:rFonts w:hint="cs"/>
          <w:rtl/>
        </w:rPr>
        <w:t>,</w:t>
      </w:r>
      <w:r w:rsidRPr="00643DFA">
        <w:rPr>
          <w:rtl/>
        </w:rPr>
        <w:t xml:space="preserve"> ואיננו צריכים לחפות עליו</w:t>
      </w:r>
      <w:r>
        <w:rPr>
          <w:rFonts w:hint="cs"/>
          <w:rtl/>
        </w:rPr>
        <w:t>.</w:t>
      </w:r>
      <w:r w:rsidRPr="00643DFA">
        <w:rPr>
          <w:rtl/>
        </w:rPr>
        <w:t xml:space="preserve"> אילו היו הורגים רק את שכם ואת חמור</w:t>
      </w:r>
      <w:r>
        <w:rPr>
          <w:rFonts w:hint="cs"/>
          <w:rtl/>
        </w:rPr>
        <w:t>,</w:t>
      </w:r>
      <w:r w:rsidRPr="00643DFA">
        <w:rPr>
          <w:rtl/>
        </w:rPr>
        <w:t xml:space="preserve"> בודאי היה הצדק עם האחים</w:t>
      </w:r>
      <w:r>
        <w:rPr>
          <w:rFonts w:hint="cs"/>
          <w:rtl/>
        </w:rPr>
        <w:t>.</w:t>
      </w:r>
      <w:r w:rsidRPr="00643DFA">
        <w:rPr>
          <w:rtl/>
        </w:rPr>
        <w:t xml:space="preserve"> אך הם לא חסו על האנשים הבלתי</w:t>
      </w:r>
      <w:r>
        <w:rPr>
          <w:rFonts w:hint="cs"/>
          <w:rtl/>
        </w:rPr>
        <w:t>-</w:t>
      </w:r>
      <w:r w:rsidRPr="00643DFA">
        <w:rPr>
          <w:rtl/>
        </w:rPr>
        <w:t>חמושים וחסרי המגן</w:t>
      </w:r>
      <w:r>
        <w:rPr>
          <w:rFonts w:hint="cs"/>
          <w:rtl/>
        </w:rPr>
        <w:t>,</w:t>
      </w:r>
      <w:r w:rsidRPr="00643DFA">
        <w:rPr>
          <w:rtl/>
        </w:rPr>
        <w:t xml:space="preserve"> הנתונים לחסדיהם</w:t>
      </w:r>
      <w:r>
        <w:rPr>
          <w:rFonts w:hint="cs"/>
          <w:rtl/>
        </w:rPr>
        <w:t xml:space="preserve">. </w:t>
      </w:r>
      <w:r w:rsidRPr="00EF0B5E">
        <w:rPr>
          <w:rtl/>
        </w:rPr>
        <w:t>יתירה מכך</w:t>
      </w:r>
      <w:r>
        <w:rPr>
          <w:rFonts w:hint="cs"/>
          <w:rtl/>
        </w:rPr>
        <w:t>,</w:t>
      </w:r>
      <w:r w:rsidRPr="00EF0B5E">
        <w:rPr>
          <w:rtl/>
        </w:rPr>
        <w:t xml:space="preserve"> הם בזזו את העיר</w:t>
      </w:r>
      <w:r>
        <w:rPr>
          <w:rFonts w:hint="cs"/>
          <w:rtl/>
        </w:rPr>
        <w:t>.</w:t>
      </w:r>
      <w:r w:rsidRPr="00EF0B5E">
        <w:rPr>
          <w:rtl/>
        </w:rPr>
        <w:t xml:space="preserve"> הם פקדו על יושבי המקום את עוון אדוניהם</w:t>
      </w:r>
      <w:r>
        <w:rPr>
          <w:rFonts w:hint="cs"/>
          <w:rtl/>
        </w:rPr>
        <w:t>,</w:t>
      </w:r>
      <w:r w:rsidRPr="00EF0B5E">
        <w:rPr>
          <w:rtl/>
        </w:rPr>
        <w:t xml:space="preserve"> </w:t>
      </w:r>
      <w:r w:rsidRPr="00EF0B5E">
        <w:rPr>
          <w:b/>
          <w:bCs/>
          <w:rtl/>
        </w:rPr>
        <w:t>ולזה לא הייתה כל הצדקה</w:t>
      </w:r>
      <w:r>
        <w:rPr>
          <w:rFonts w:hint="cs"/>
          <w:rtl/>
        </w:rPr>
        <w:t>.</w:t>
      </w:r>
    </w:p>
    <w:p w14:paraId="7CA1705F" w14:textId="5637A461" w:rsidR="00F54D72" w:rsidRDefault="00F54D72" w:rsidP="00F54D72">
      <w:pPr>
        <w:rPr>
          <w:rtl/>
        </w:rPr>
      </w:pPr>
      <w:r w:rsidRPr="00EF0B5E">
        <w:rPr>
          <w:rtl/>
        </w:rPr>
        <w:t xml:space="preserve">הרמב"ם והרמב"ן </w:t>
      </w:r>
      <w:r>
        <w:rPr>
          <w:rFonts w:hint="cs"/>
          <w:rtl/>
        </w:rPr>
        <w:t xml:space="preserve">חולקים </w:t>
      </w:r>
      <w:r w:rsidRPr="00EF0B5E">
        <w:rPr>
          <w:rtl/>
        </w:rPr>
        <w:t xml:space="preserve">האם מעשיהם של שמעון ולוי </w:t>
      </w:r>
      <w:r w:rsidR="00D668FB">
        <w:rPr>
          <w:rFonts w:hint="cs"/>
          <w:rtl/>
        </w:rPr>
        <w:t xml:space="preserve">היו </w:t>
      </w:r>
      <w:r w:rsidRPr="00EF0B5E">
        <w:rPr>
          <w:rtl/>
        </w:rPr>
        <w:t xml:space="preserve">מוצדקים. הרמב"ם מסביר כי </w:t>
      </w:r>
      <w:r w:rsidR="00B956FC">
        <w:rPr>
          <w:rFonts w:hint="cs"/>
          <w:rtl/>
        </w:rPr>
        <w:t xml:space="preserve">בשל חטאם של </w:t>
      </w:r>
      <w:r w:rsidRPr="00EF0B5E">
        <w:rPr>
          <w:rtl/>
        </w:rPr>
        <w:t xml:space="preserve">תושבי </w:t>
      </w:r>
      <w:r w:rsidR="00C57114">
        <w:rPr>
          <w:rFonts w:hint="cs"/>
          <w:rtl/>
        </w:rPr>
        <w:t xml:space="preserve">העיר, </w:t>
      </w:r>
      <w:r>
        <w:rPr>
          <w:rFonts w:hint="cs"/>
          <w:rtl/>
        </w:rPr>
        <w:t xml:space="preserve">עונש </w:t>
      </w:r>
      <w:r w:rsidR="00B956FC">
        <w:rPr>
          <w:rFonts w:hint="cs"/>
          <w:rtl/>
        </w:rPr>
        <w:t>ה</w:t>
      </w:r>
      <w:r w:rsidRPr="00EF0B5E">
        <w:rPr>
          <w:rtl/>
        </w:rPr>
        <w:t>מוות</w:t>
      </w:r>
      <w:r w:rsidR="00B956FC">
        <w:rPr>
          <w:rFonts w:hint="cs"/>
          <w:rtl/>
        </w:rPr>
        <w:t xml:space="preserve"> שהעניקו להם מוצדק</w:t>
      </w:r>
      <w:r w:rsidRPr="00EF0B5E">
        <w:rPr>
          <w:rtl/>
        </w:rPr>
        <w:t>:</w:t>
      </w:r>
    </w:p>
    <w:p w14:paraId="188B840F" w14:textId="77777777" w:rsidR="00F54D72" w:rsidRDefault="00F54D72" w:rsidP="00F54D72">
      <w:pPr>
        <w:ind w:left="720"/>
        <w:rPr>
          <w:rtl/>
        </w:rPr>
      </w:pPr>
      <w:r w:rsidRPr="005A6654">
        <w:rPr>
          <w:rtl/>
        </w:rPr>
        <w:lastRenderedPageBreak/>
        <w:t xml:space="preserve">וכיצד מצווין הן על הדינין, חייבין להושיב דיינין ושופטים בכל פלך ופלך לדון בשש מצות אלו, ולהזהיר את העם, </w:t>
      </w:r>
    </w:p>
    <w:p w14:paraId="3B55F3BD" w14:textId="77777777" w:rsidR="00F54D72" w:rsidRDefault="00F54D72" w:rsidP="00F54D72">
      <w:pPr>
        <w:ind w:left="720"/>
        <w:rPr>
          <w:rtl/>
        </w:rPr>
      </w:pPr>
      <w:r w:rsidRPr="005A6654">
        <w:rPr>
          <w:rtl/>
        </w:rPr>
        <w:t xml:space="preserve">ובן נח שעבר על אחת משבע מצות אלו יהרג בסייף, </w:t>
      </w:r>
      <w:r w:rsidRPr="005A6654">
        <w:rPr>
          <w:b/>
          <w:bCs/>
          <w:rtl/>
        </w:rPr>
        <w:t>ומפני זה נתחייבו כל בעלי שכם הריגה</w:t>
      </w:r>
      <w:r w:rsidRPr="005A6654">
        <w:rPr>
          <w:rtl/>
        </w:rPr>
        <w:t>, שהרי ש</w:t>
      </w:r>
      <w:r>
        <w:rPr>
          <w:rtl/>
        </w:rPr>
        <w:t>כם גזל והם ראו וידעו ולא דנוהו</w:t>
      </w:r>
      <w:r>
        <w:rPr>
          <w:rFonts w:hint="cs"/>
          <w:rtl/>
        </w:rPr>
        <w:t>.</w:t>
      </w:r>
      <w:r>
        <w:rPr>
          <w:rStyle w:val="FootnoteReference"/>
          <w:rtl/>
        </w:rPr>
        <w:footnoteReference w:id="6"/>
      </w:r>
    </w:p>
    <w:p w14:paraId="6C9F9142" w14:textId="39C30F65" w:rsidR="00F54D72" w:rsidRPr="005A6654" w:rsidRDefault="00F54D72" w:rsidP="00F54D72">
      <w:pPr>
        <w:rPr>
          <w:rtl/>
        </w:rPr>
      </w:pPr>
      <w:r w:rsidRPr="005A6654">
        <w:rPr>
          <w:rtl/>
        </w:rPr>
        <w:t xml:space="preserve">הרמב"ן, </w:t>
      </w:r>
      <w:r>
        <w:rPr>
          <w:rFonts w:hint="cs"/>
          <w:rtl/>
        </w:rPr>
        <w:t>בפירושו על האתר</w:t>
      </w:r>
      <w:r w:rsidRPr="005A6654">
        <w:rPr>
          <w:rtl/>
        </w:rPr>
        <w:t xml:space="preserve">, מטיל ספק בדעתו של הרמב"ם. </w:t>
      </w:r>
      <w:r>
        <w:rPr>
          <w:rFonts w:hint="cs"/>
          <w:rtl/>
        </w:rPr>
        <w:t xml:space="preserve">הוא סבור כי </w:t>
      </w:r>
      <w:r w:rsidR="006C6E64">
        <w:rPr>
          <w:rFonts w:hint="cs"/>
          <w:rtl/>
        </w:rPr>
        <w:t xml:space="preserve">יש לראות במעשה </w:t>
      </w:r>
      <w:r>
        <w:rPr>
          <w:rFonts w:hint="cs"/>
          <w:rtl/>
        </w:rPr>
        <w:t xml:space="preserve">שמעון ולוי </w:t>
      </w:r>
      <w:r w:rsidR="006C6E64">
        <w:rPr>
          <w:rFonts w:hint="cs"/>
          <w:rtl/>
        </w:rPr>
        <w:t>פעולת נקם</w:t>
      </w:r>
      <w:r w:rsidRPr="005A6654">
        <w:rPr>
          <w:rtl/>
        </w:rPr>
        <w:t>.</w:t>
      </w:r>
    </w:p>
    <w:p w14:paraId="3D1AE9B2" w14:textId="48A7723E" w:rsidR="00F54D72" w:rsidRDefault="00F54D72" w:rsidP="00BC0210">
      <w:r w:rsidRPr="005A6654">
        <w:rPr>
          <w:rtl/>
        </w:rPr>
        <w:t xml:space="preserve">המהר"ל מפראג מצדיק את ההרג </w:t>
      </w:r>
      <w:r w:rsidR="003A1AA3">
        <w:rPr>
          <w:rFonts w:hint="cs"/>
          <w:rtl/>
        </w:rPr>
        <w:t xml:space="preserve">בנימוק </w:t>
      </w:r>
      <w:r w:rsidRPr="005A6654">
        <w:rPr>
          <w:rtl/>
        </w:rPr>
        <w:t xml:space="preserve">שהקרב בעיר שכם </w:t>
      </w:r>
      <w:r w:rsidR="003A1AA3">
        <w:rPr>
          <w:rFonts w:hint="cs"/>
          <w:rtl/>
        </w:rPr>
        <w:t xml:space="preserve">איננו </w:t>
      </w:r>
      <w:r w:rsidRPr="005A6654">
        <w:rPr>
          <w:rtl/>
        </w:rPr>
        <w:t>סכסוך בין משפחות בודדות כי אם מלחמה בין עמים</w:t>
      </w:r>
      <w:r w:rsidR="001A72BD">
        <w:rPr>
          <w:rFonts w:hint="cs"/>
          <w:rtl/>
        </w:rPr>
        <w:t>.</w:t>
      </w:r>
      <w:r>
        <w:rPr>
          <w:rStyle w:val="FootnoteReference"/>
          <w:rtl/>
        </w:rPr>
        <w:footnoteReference w:id="7"/>
      </w:r>
      <w:r w:rsidRPr="005A6654">
        <w:rPr>
          <w:rtl/>
        </w:rPr>
        <w:t xml:space="preserve"> בנסיבות </w:t>
      </w:r>
      <w:r w:rsidR="00677CD6">
        <w:rPr>
          <w:rFonts w:hint="cs"/>
          <w:rtl/>
        </w:rPr>
        <w:t>הללו</w:t>
      </w:r>
      <w:r w:rsidRPr="005A6654">
        <w:rPr>
          <w:rtl/>
        </w:rPr>
        <w:t xml:space="preserve">, לאומה מותר ואולי אף </w:t>
      </w:r>
      <w:r w:rsidR="00947F4E">
        <w:rPr>
          <w:rFonts w:hint="cs"/>
          <w:rtl/>
        </w:rPr>
        <w:t xml:space="preserve">ישנה חובה </w:t>
      </w:r>
      <w:r w:rsidRPr="005A6654">
        <w:rPr>
          <w:rtl/>
        </w:rPr>
        <w:t xml:space="preserve">להגיב לפרובוקציה של אומה אחרת. בתגובה לפרובוקציה של אומה אחרת, </w:t>
      </w:r>
      <w:r>
        <w:rPr>
          <w:rFonts w:hint="cs"/>
          <w:rtl/>
        </w:rPr>
        <w:t>אין ה</w:t>
      </w:r>
      <w:r w:rsidRPr="005A6654">
        <w:rPr>
          <w:rtl/>
        </w:rPr>
        <w:t>או</w:t>
      </w:r>
      <w:r>
        <w:rPr>
          <w:rFonts w:hint="cs"/>
          <w:rtl/>
        </w:rPr>
        <w:t>מה צריכה</w:t>
      </w:r>
      <w:r w:rsidRPr="005A6654">
        <w:rPr>
          <w:rtl/>
        </w:rPr>
        <w:t xml:space="preserve"> להבחין בין האשמים </w:t>
      </w:r>
      <w:r>
        <w:rPr>
          <w:rFonts w:hint="cs"/>
          <w:rtl/>
        </w:rPr>
        <w:t>לחפים מפ</w:t>
      </w:r>
      <w:r w:rsidR="00DB5511">
        <w:rPr>
          <w:rFonts w:hint="cs"/>
          <w:rtl/>
        </w:rPr>
        <w:t>ש</w:t>
      </w:r>
      <w:r>
        <w:rPr>
          <w:rFonts w:hint="cs"/>
          <w:rtl/>
        </w:rPr>
        <w:t xml:space="preserve">ע </w:t>
      </w:r>
      <w:r w:rsidRPr="005A6654">
        <w:rPr>
          <w:rtl/>
        </w:rPr>
        <w:t>של אות</w:t>
      </w:r>
      <w:r w:rsidR="00B10008">
        <w:rPr>
          <w:rFonts w:hint="cs"/>
          <w:rtl/>
        </w:rPr>
        <w:t>ו</w:t>
      </w:r>
      <w:r w:rsidRPr="005A6654">
        <w:rPr>
          <w:rtl/>
        </w:rPr>
        <w:t xml:space="preserve"> עם.</w:t>
      </w:r>
      <w:r w:rsidR="00BC0210">
        <w:rPr>
          <w:rFonts w:hint="cs"/>
          <w:rtl/>
        </w:rPr>
        <w:t xml:space="preserve"> </w:t>
      </w:r>
      <w:r w:rsidRPr="005A6654">
        <w:rPr>
          <w:rtl/>
        </w:rPr>
        <w:t xml:space="preserve">יש פוסקים </w:t>
      </w:r>
      <w:r>
        <w:rPr>
          <w:rFonts w:hint="cs"/>
          <w:rtl/>
        </w:rPr>
        <w:t xml:space="preserve">הסוברים </w:t>
      </w:r>
      <w:r w:rsidRPr="005A6654">
        <w:rPr>
          <w:rtl/>
        </w:rPr>
        <w:t>כי דעה זו עשויה לשמש תקדים הלכתי להתיר קרבות לחימה באזורים מאוכלסים בהם אזרחים עלולים להיפגע</w:t>
      </w:r>
      <w:r>
        <w:rPr>
          <w:rStyle w:val="FootnoteReference"/>
          <w:rtl/>
        </w:rPr>
        <w:footnoteReference w:id="8"/>
      </w:r>
      <w:r w:rsidRPr="005A6654">
        <w:rPr>
          <w:rtl/>
        </w:rPr>
        <w:t>.</w:t>
      </w:r>
    </w:p>
    <w:p w14:paraId="01FC4E47" w14:textId="6792CC23" w:rsidR="00F54D72" w:rsidRDefault="00F54D72" w:rsidP="00F54D72">
      <w:pPr>
        <w:rPr>
          <w:rtl/>
        </w:rPr>
      </w:pPr>
      <w:r w:rsidRPr="00767DAD">
        <w:rPr>
          <w:rtl/>
        </w:rPr>
        <w:t xml:space="preserve">הרב יעקב מדן מציע </w:t>
      </w:r>
      <w:r>
        <w:rPr>
          <w:rFonts w:hint="cs"/>
          <w:rtl/>
        </w:rPr>
        <w:t xml:space="preserve">פרשנות </w:t>
      </w:r>
      <w:r w:rsidRPr="00767DAD">
        <w:rPr>
          <w:rtl/>
        </w:rPr>
        <w:t>חדשה לסיפור. לדעתו שמעון ולוי אינם מבצעים נקמה או ענישה</w:t>
      </w:r>
      <w:r w:rsidR="00493BE4">
        <w:rPr>
          <w:rFonts w:hint="cs"/>
          <w:rtl/>
        </w:rPr>
        <w:t xml:space="preserve">, כי אם </w:t>
      </w:r>
      <w:r w:rsidRPr="00767DAD">
        <w:rPr>
          <w:rtl/>
        </w:rPr>
        <w:t xml:space="preserve">משימת חילוץ. כחלק מהניסיון שלהם לחלץ את אחותם, </w:t>
      </w:r>
      <w:r>
        <w:rPr>
          <w:rFonts w:hint="cs"/>
          <w:rtl/>
        </w:rPr>
        <w:t>הוא טוען כי:</w:t>
      </w:r>
    </w:p>
    <w:p w14:paraId="6F2B2D3F" w14:textId="77777777" w:rsidR="00F54D72" w:rsidRDefault="00F54D72" w:rsidP="00F54D72">
      <w:pPr>
        <w:ind w:left="720"/>
        <w:rPr>
          <w:rtl/>
        </w:rPr>
      </w:pPr>
      <w:r>
        <w:rPr>
          <w:rFonts w:hint="cs"/>
          <w:rtl/>
        </w:rPr>
        <w:t xml:space="preserve">בני יעקב הרגו כל זכר, ונראה לפרש שמשמעות הדברים היא הריגת כלל הלוחמים בשכם. כל זכר שמסוגל היה לשלוף את חרבו למולם </w:t>
      </w:r>
      <w:r>
        <w:rPr>
          <w:rtl/>
        </w:rPr>
        <w:t>–</w:t>
      </w:r>
      <w:r>
        <w:rPr>
          <w:rFonts w:hint="cs"/>
          <w:rtl/>
        </w:rPr>
        <w:t xml:space="preserve"> נהרג. שמעון ולוי לא יכולים היו לחלץ את דינה מבית חמור נשיא הארץ ולשוב לבית אביהם בלא להרוג את שכם ואת חמור, את כל שומרי הראש ושאר הלוחמים שעמדו ברדכם. </w:t>
      </w:r>
      <w:r w:rsidRPr="00D60B0A">
        <w:rPr>
          <w:rFonts w:hint="cs"/>
          <w:b/>
          <w:bCs/>
          <w:rtl/>
        </w:rPr>
        <w:t>זוהי דרכה של פעולת חילוץ, שנספים בה גם חפים בפשע גלוי</w:t>
      </w:r>
      <w:r>
        <w:rPr>
          <w:rFonts w:hint="cs"/>
          <w:rtl/>
        </w:rPr>
        <w:t>.</w:t>
      </w:r>
      <w:r>
        <w:rPr>
          <w:rStyle w:val="FootnoteReference"/>
          <w:rtl/>
        </w:rPr>
        <w:footnoteReference w:id="9"/>
      </w:r>
    </w:p>
    <w:p w14:paraId="6673CFC8" w14:textId="56128762" w:rsidR="00F54D72" w:rsidRDefault="00F54D72" w:rsidP="00F54D72">
      <w:pPr>
        <w:rPr>
          <w:rtl/>
        </w:rPr>
      </w:pPr>
      <w:r w:rsidRPr="00D60B0A">
        <w:rPr>
          <w:rtl/>
        </w:rPr>
        <w:t xml:space="preserve">הרב מדן משווה את הסיפור המקראי </w:t>
      </w:r>
      <w:r w:rsidR="00440D0E">
        <w:rPr>
          <w:rFonts w:hint="cs"/>
          <w:rtl/>
        </w:rPr>
        <w:t>למציאות המודרנית</w:t>
      </w:r>
      <w:r w:rsidRPr="00D60B0A">
        <w:rPr>
          <w:rtl/>
        </w:rPr>
        <w:t>:</w:t>
      </w:r>
    </w:p>
    <w:p w14:paraId="3A04837F" w14:textId="77777777" w:rsidR="00F54D72" w:rsidRDefault="00F54D72" w:rsidP="00F54D72">
      <w:pPr>
        <w:ind w:left="720"/>
        <w:rPr>
          <w:rtl/>
        </w:rPr>
      </w:pPr>
      <w:r>
        <w:rPr>
          <w:rFonts w:hint="cs"/>
          <w:rtl/>
        </w:rPr>
        <w:t xml:space="preserve">במושגים שלנו היום יש להחשיב את אנשי שכם כאוכלוסייה בלתי-לוחמת, המשתפת פעולה עם האויב ומגוננת עליו. מדובר על אנשים שהצבא הנלחם באויב לא ירצה </w:t>
      </w:r>
      <w:r>
        <w:rPr>
          <w:rFonts w:hint="cs"/>
          <w:rtl/>
        </w:rPr>
        <w:t>להורגם, אך הוא יהרוג בהם כדי לחלץ את אנשיו מסכנה ברורה. אילו לא היו משתפים פעולה עם האויב, אפשר שהצבא הלוחם היה נמנע מלהורגם, גם אם בכך היה לוקח על עצמו סיכונים.</w:t>
      </w:r>
      <w:r>
        <w:rPr>
          <w:rStyle w:val="FootnoteReference"/>
          <w:rtl/>
        </w:rPr>
        <w:footnoteReference w:id="10"/>
      </w:r>
    </w:p>
    <w:p w14:paraId="5A355F59" w14:textId="77777777" w:rsidR="00F54D72" w:rsidRDefault="00F54D72" w:rsidP="00F54D72">
      <w:pPr>
        <w:rPr>
          <w:rtl/>
        </w:rPr>
      </w:pPr>
    </w:p>
    <w:p w14:paraId="4C97CCB9" w14:textId="77777777" w:rsidR="00F54D72" w:rsidRPr="00206C62" w:rsidRDefault="00F54D72" w:rsidP="00206C62">
      <w:pPr>
        <w:pStyle w:val="Heading2"/>
        <w:rPr>
          <w:rtl/>
        </w:rPr>
      </w:pPr>
      <w:r w:rsidRPr="00D60B0A">
        <w:rPr>
          <w:rFonts w:hint="cs"/>
          <w:rtl/>
        </w:rPr>
        <w:t xml:space="preserve">גישתו </w:t>
      </w:r>
      <w:r w:rsidRPr="00D60B0A">
        <w:rPr>
          <w:rtl/>
        </w:rPr>
        <w:t>הייחודית של הרב שאול ישראלי</w:t>
      </w:r>
    </w:p>
    <w:p w14:paraId="07559C5D" w14:textId="5AE6E932" w:rsidR="00F54D72" w:rsidRDefault="00F54D72" w:rsidP="00440D30">
      <w:pPr>
        <w:rPr>
          <w:rtl/>
        </w:rPr>
      </w:pPr>
      <w:r>
        <w:rPr>
          <w:rtl/>
        </w:rPr>
        <w:t>ב-</w:t>
      </w:r>
      <w:r w:rsidRPr="00D60B0A">
        <w:rPr>
          <w:rtl/>
        </w:rPr>
        <w:t>12 באוקטובר 1953, מחבלים מירדן רצחו אישה יהודייה ושני ילדיה בעיר יהוד.</w:t>
      </w:r>
      <w:r w:rsidR="00850766">
        <w:rPr>
          <w:rFonts w:hint="cs"/>
          <w:rtl/>
        </w:rPr>
        <w:t xml:space="preserve"> </w:t>
      </w:r>
      <w:r w:rsidRPr="00D60B0A">
        <w:rPr>
          <w:rtl/>
        </w:rPr>
        <w:t xml:space="preserve">ישראל הגיבה בהתקפה על הכפר קיביה. החיילים שהשתתפו </w:t>
      </w:r>
      <w:r>
        <w:rPr>
          <w:rFonts w:hint="cs"/>
          <w:rtl/>
        </w:rPr>
        <w:t xml:space="preserve">בהתקפה </w:t>
      </w:r>
      <w:r w:rsidRPr="00D60B0A">
        <w:rPr>
          <w:rtl/>
        </w:rPr>
        <w:t xml:space="preserve">לא בדקו את נוכחות התושבים בבתים בכפר, וכשהצבא </w:t>
      </w:r>
      <w:r w:rsidR="00C57114">
        <w:rPr>
          <w:rFonts w:hint="cs"/>
          <w:rtl/>
        </w:rPr>
        <w:t>הפציץ</w:t>
      </w:r>
      <w:r>
        <w:rPr>
          <w:rFonts w:hint="cs"/>
          <w:rtl/>
        </w:rPr>
        <w:t xml:space="preserve"> </w:t>
      </w:r>
      <w:r w:rsidRPr="00D60B0A">
        <w:rPr>
          <w:rtl/>
        </w:rPr>
        <w:t>את הבתים בכפר נהרגו אזרחים רבים.</w:t>
      </w:r>
      <w:r w:rsidR="00440D30">
        <w:rPr>
          <w:rFonts w:hint="cs"/>
          <w:rtl/>
        </w:rPr>
        <w:t xml:space="preserve"> מ</w:t>
      </w:r>
      <w:r w:rsidRPr="00D60B0A">
        <w:rPr>
          <w:rtl/>
        </w:rPr>
        <w:t xml:space="preserve">תקפה זו עוררה שאלות רבות בנוגע </w:t>
      </w:r>
      <w:r>
        <w:rPr>
          <w:rFonts w:hint="cs"/>
          <w:rtl/>
        </w:rPr>
        <w:t xml:space="preserve">לתגובה הראויה </w:t>
      </w:r>
      <w:r w:rsidRPr="00D60B0A">
        <w:rPr>
          <w:rtl/>
        </w:rPr>
        <w:t xml:space="preserve">לפיגועי </w:t>
      </w:r>
      <w:r>
        <w:rPr>
          <w:rFonts w:hint="cs"/>
          <w:rtl/>
        </w:rPr>
        <w:t xml:space="preserve">מחבלים וכך גם </w:t>
      </w:r>
      <w:r w:rsidRPr="00D60B0A">
        <w:rPr>
          <w:rtl/>
        </w:rPr>
        <w:t>למקו</w:t>
      </w:r>
      <w:r>
        <w:rPr>
          <w:rFonts w:hint="cs"/>
          <w:rtl/>
        </w:rPr>
        <w:t>מה</w:t>
      </w:r>
      <w:r w:rsidRPr="00D60B0A">
        <w:rPr>
          <w:rtl/>
        </w:rPr>
        <w:t xml:space="preserve"> </w:t>
      </w:r>
      <w:r>
        <w:rPr>
          <w:rFonts w:hint="cs"/>
          <w:rtl/>
        </w:rPr>
        <w:t xml:space="preserve">של </w:t>
      </w:r>
      <w:r w:rsidRPr="00D60B0A">
        <w:rPr>
          <w:rtl/>
        </w:rPr>
        <w:t>נקמה.</w:t>
      </w:r>
    </w:p>
    <w:p w14:paraId="2A365241" w14:textId="5471F5E5" w:rsidR="00F54D72" w:rsidRPr="00A634E5" w:rsidRDefault="00F54D72" w:rsidP="00F54D72">
      <w:pPr>
        <w:rPr>
          <w:rtl/>
        </w:rPr>
      </w:pPr>
      <w:r w:rsidRPr="00A634E5">
        <w:rPr>
          <w:rtl/>
        </w:rPr>
        <w:t>הרב שאול ישראלי כתב מאמר מפורט על הזווית ההלכתית של האירוע הטרגי הזה.</w:t>
      </w:r>
      <w:r>
        <w:rPr>
          <w:rStyle w:val="FootnoteReference"/>
          <w:rtl/>
        </w:rPr>
        <w:footnoteReference w:id="11"/>
      </w:r>
      <w:r w:rsidRPr="00A634E5">
        <w:rPr>
          <w:rtl/>
        </w:rPr>
        <w:t xml:space="preserve"> במאמר זה מרחיב הרב ישראלי את הרעיון של </w:t>
      </w:r>
      <w:r w:rsidR="004E5943">
        <w:rPr>
          <w:rFonts w:hint="cs"/>
          <w:rtl/>
        </w:rPr>
        <w:t>ה</w:t>
      </w:r>
      <w:r w:rsidRPr="00A634E5">
        <w:rPr>
          <w:rtl/>
        </w:rPr>
        <w:t>נצי</w:t>
      </w:r>
      <w:r>
        <w:rPr>
          <w:rFonts w:hint="cs"/>
          <w:rtl/>
        </w:rPr>
        <w:t>"</w:t>
      </w:r>
      <w:r w:rsidRPr="00A634E5">
        <w:rPr>
          <w:rtl/>
        </w:rPr>
        <w:t>ב</w:t>
      </w:r>
      <w:r w:rsidR="004E5943">
        <w:rPr>
          <w:rFonts w:hint="cs"/>
          <w:rtl/>
        </w:rPr>
        <w:t>,</w:t>
      </w:r>
      <w:r w:rsidRPr="00A634E5">
        <w:rPr>
          <w:rtl/>
        </w:rPr>
        <w:t xml:space="preserve"> </w:t>
      </w:r>
      <w:r w:rsidR="004E5943">
        <w:rPr>
          <w:rFonts w:hint="cs"/>
          <w:rtl/>
        </w:rPr>
        <w:t xml:space="preserve">לפיו </w:t>
      </w:r>
      <w:r w:rsidRPr="00A634E5">
        <w:rPr>
          <w:rtl/>
        </w:rPr>
        <w:t>מלחמה היא שיטה מוכרת באופן אוניברסלי ליישוב סכסוכים.</w:t>
      </w:r>
    </w:p>
    <w:p w14:paraId="00FE5ACA" w14:textId="139F7ABF" w:rsidR="00F54D72" w:rsidRPr="00A634E5" w:rsidRDefault="00F54D72" w:rsidP="00F54D72">
      <w:pPr>
        <w:rPr>
          <w:rtl/>
        </w:rPr>
      </w:pPr>
      <w:r w:rsidRPr="00A634E5">
        <w:rPr>
          <w:rtl/>
        </w:rPr>
        <w:t xml:space="preserve">הרב ישראלי הבין כי </w:t>
      </w:r>
      <w:r>
        <w:rPr>
          <w:rFonts w:hint="cs"/>
          <w:rtl/>
        </w:rPr>
        <w:t>מוסר ה</w:t>
      </w:r>
      <w:r w:rsidRPr="00A634E5">
        <w:rPr>
          <w:rtl/>
        </w:rPr>
        <w:t xml:space="preserve">לחימה </w:t>
      </w:r>
      <w:r>
        <w:rPr>
          <w:rFonts w:hint="cs"/>
          <w:rtl/>
        </w:rPr>
        <w:t xml:space="preserve">הראוי </w:t>
      </w:r>
      <w:r w:rsidR="005924E9">
        <w:rPr>
          <w:rFonts w:hint="cs"/>
          <w:rtl/>
        </w:rPr>
        <w:t>ב</w:t>
      </w:r>
      <w:r w:rsidRPr="00A634E5">
        <w:rPr>
          <w:rtl/>
        </w:rPr>
        <w:t xml:space="preserve">מלחמות </w:t>
      </w:r>
      <w:r w:rsidR="005924E9">
        <w:rPr>
          <w:rFonts w:hint="cs"/>
          <w:rtl/>
        </w:rPr>
        <w:t xml:space="preserve">מודרניות </w:t>
      </w:r>
      <w:r w:rsidRPr="00A634E5">
        <w:rPr>
          <w:rtl/>
        </w:rPr>
        <w:t>מבוסס</w:t>
      </w:r>
      <w:r w:rsidR="00ED2810">
        <w:rPr>
          <w:rFonts w:hint="cs"/>
          <w:rtl/>
        </w:rPr>
        <w:t>,</w:t>
      </w:r>
      <w:r w:rsidRPr="00A634E5">
        <w:rPr>
          <w:rtl/>
        </w:rPr>
        <w:t xml:space="preserve"> </w:t>
      </w:r>
      <w:r w:rsidR="00ED2810">
        <w:rPr>
          <w:rFonts w:hint="cs"/>
          <w:rtl/>
        </w:rPr>
        <w:t xml:space="preserve">בין היתר, על </w:t>
      </w:r>
      <w:r w:rsidRPr="00A634E5">
        <w:rPr>
          <w:rtl/>
        </w:rPr>
        <w:t xml:space="preserve">נורמות </w:t>
      </w:r>
      <w:r w:rsidR="00ED2810">
        <w:rPr>
          <w:rFonts w:hint="cs"/>
          <w:rtl/>
        </w:rPr>
        <w:t>המקובלות בעולם</w:t>
      </w:r>
      <w:r w:rsidRPr="00A634E5">
        <w:rPr>
          <w:rtl/>
        </w:rPr>
        <w:t xml:space="preserve">. הוא מסיק כי בהתבסס על תיאוריה זו, אם </w:t>
      </w:r>
      <w:r w:rsidR="002048D1">
        <w:rPr>
          <w:rFonts w:hint="cs"/>
          <w:rtl/>
        </w:rPr>
        <w:t xml:space="preserve">בעתיד יחליט </w:t>
      </w:r>
      <w:r w:rsidRPr="00A634E5">
        <w:rPr>
          <w:rtl/>
        </w:rPr>
        <w:t>העולם שאין שום הצדקה לסכסוך צבאי כלשהו, אז</w:t>
      </w:r>
      <w:r w:rsidR="002048D1">
        <w:rPr>
          <w:rFonts w:hint="cs"/>
          <w:rtl/>
        </w:rPr>
        <w:t>י</w:t>
      </w:r>
      <w:r w:rsidRPr="00A634E5">
        <w:rPr>
          <w:rtl/>
        </w:rPr>
        <w:t xml:space="preserve"> העם היהודי לא </w:t>
      </w:r>
      <w:r w:rsidR="002048D1">
        <w:rPr>
          <w:rFonts w:hint="cs"/>
          <w:rtl/>
        </w:rPr>
        <w:t>י</w:t>
      </w:r>
      <w:r w:rsidRPr="00A634E5">
        <w:rPr>
          <w:rtl/>
        </w:rPr>
        <w:t>היה רשאי להילחם</w:t>
      </w:r>
      <w:r>
        <w:rPr>
          <w:rFonts w:hint="cs"/>
          <w:rtl/>
        </w:rPr>
        <w:t xml:space="preserve"> כלל</w:t>
      </w:r>
      <w:r w:rsidRPr="00A634E5">
        <w:rPr>
          <w:rtl/>
        </w:rPr>
        <w:t>!</w:t>
      </w:r>
    </w:p>
    <w:p w14:paraId="38ED9C53" w14:textId="77777777" w:rsidR="00F54D72" w:rsidRPr="00A634E5" w:rsidRDefault="00F54D72" w:rsidP="00F54D72">
      <w:pPr>
        <w:rPr>
          <w:rtl/>
        </w:rPr>
      </w:pPr>
      <w:r>
        <w:rPr>
          <w:rFonts w:hint="cs"/>
          <w:rtl/>
        </w:rPr>
        <w:t xml:space="preserve">בבסיס דבריו, </w:t>
      </w:r>
      <w:r w:rsidRPr="00A634E5">
        <w:rPr>
          <w:rtl/>
        </w:rPr>
        <w:t xml:space="preserve">הרב ישראלי טוען כי יש לשפוט שאלות אתיות ומוסריות העולות במהלך מלחמה, </w:t>
      </w:r>
      <w:r w:rsidRPr="00A634E5">
        <w:rPr>
          <w:rFonts w:hint="cs"/>
          <w:b/>
          <w:bCs/>
          <w:rtl/>
        </w:rPr>
        <w:t>אף</w:t>
      </w:r>
      <w:r>
        <w:rPr>
          <w:rFonts w:hint="cs"/>
          <w:rtl/>
        </w:rPr>
        <w:t xml:space="preserve"> </w:t>
      </w:r>
      <w:r w:rsidRPr="00A634E5">
        <w:rPr>
          <w:rtl/>
        </w:rPr>
        <w:t xml:space="preserve">על </w:t>
      </w:r>
      <w:r>
        <w:rPr>
          <w:rFonts w:hint="cs"/>
          <w:rtl/>
        </w:rPr>
        <w:t xml:space="preserve">ידי </w:t>
      </w:r>
      <w:r w:rsidRPr="00A634E5">
        <w:rPr>
          <w:rtl/>
        </w:rPr>
        <w:t>הסטנדרטים והערכים של שאר העולם.</w:t>
      </w:r>
    </w:p>
    <w:p w14:paraId="0E92E4B0" w14:textId="1F64515C" w:rsidR="00F54D72" w:rsidRDefault="00F54D72" w:rsidP="00F54D72">
      <w:pPr>
        <w:rPr>
          <w:rtl/>
        </w:rPr>
      </w:pPr>
      <w:r w:rsidRPr="00A634E5">
        <w:rPr>
          <w:rtl/>
        </w:rPr>
        <w:t xml:space="preserve">הוא מזכיר את </w:t>
      </w:r>
      <w:r>
        <w:rPr>
          <w:rFonts w:hint="cs"/>
          <w:rtl/>
        </w:rPr>
        <w:t xml:space="preserve">הדין </w:t>
      </w:r>
      <w:r w:rsidRPr="00A634E5">
        <w:rPr>
          <w:rtl/>
        </w:rPr>
        <w:t xml:space="preserve">המפורסם של </w:t>
      </w:r>
      <w:r>
        <w:rPr>
          <w:rFonts w:hint="cs"/>
          <w:rtl/>
        </w:rPr>
        <w:t>"דינא ד</w:t>
      </w:r>
      <w:r w:rsidRPr="00A634E5">
        <w:rPr>
          <w:rtl/>
        </w:rPr>
        <w:t>מלכותא דינא</w:t>
      </w:r>
      <w:r>
        <w:rPr>
          <w:rFonts w:hint="cs"/>
          <w:rtl/>
        </w:rPr>
        <w:t>"</w:t>
      </w:r>
      <w:r w:rsidRPr="00A634E5">
        <w:rPr>
          <w:rtl/>
        </w:rPr>
        <w:t xml:space="preserve"> (חוק הארץ הוא החוק) המשמש בדרך כלל </w:t>
      </w:r>
      <w:r>
        <w:rPr>
          <w:rFonts w:hint="cs"/>
          <w:rtl/>
        </w:rPr>
        <w:t>בדיני ממונות</w:t>
      </w:r>
      <w:r w:rsidR="00C80C35">
        <w:rPr>
          <w:rFonts w:hint="cs"/>
          <w:rtl/>
        </w:rPr>
        <w:t>,</w:t>
      </w:r>
      <w:r w:rsidRPr="00A634E5">
        <w:rPr>
          <w:rtl/>
        </w:rPr>
        <w:t xml:space="preserve"> ומחיל אותו בענייננו. בשילוב שני העקרונות </w:t>
      </w:r>
      <w:r>
        <w:rPr>
          <w:rFonts w:hint="cs"/>
          <w:rtl/>
        </w:rPr>
        <w:t>אלו</w:t>
      </w:r>
      <w:r w:rsidR="00792063">
        <w:rPr>
          <w:rFonts w:hint="cs"/>
          <w:rtl/>
        </w:rPr>
        <w:t xml:space="preserve">, דברי </w:t>
      </w:r>
      <w:r w:rsidRPr="00A634E5">
        <w:rPr>
          <w:rtl/>
        </w:rPr>
        <w:t>נצי</w:t>
      </w:r>
      <w:r>
        <w:rPr>
          <w:rFonts w:hint="cs"/>
          <w:rtl/>
        </w:rPr>
        <w:t>"</w:t>
      </w:r>
      <w:r w:rsidRPr="00A634E5">
        <w:rPr>
          <w:rtl/>
        </w:rPr>
        <w:t xml:space="preserve">ב </w:t>
      </w:r>
      <w:r w:rsidR="00792063">
        <w:rPr>
          <w:rFonts w:hint="cs"/>
          <w:rtl/>
        </w:rPr>
        <w:t>והכלל</w:t>
      </w:r>
      <w:r w:rsidRPr="00A634E5">
        <w:rPr>
          <w:rtl/>
        </w:rPr>
        <w:t xml:space="preserve"> </w:t>
      </w:r>
      <w:r w:rsidR="00792063">
        <w:rPr>
          <w:rFonts w:hint="cs"/>
          <w:rtl/>
        </w:rPr>
        <w:t xml:space="preserve">"דינא </w:t>
      </w:r>
      <w:r>
        <w:rPr>
          <w:rFonts w:hint="cs"/>
          <w:rtl/>
        </w:rPr>
        <w:t>ד</w:t>
      </w:r>
      <w:r w:rsidRPr="00A634E5">
        <w:rPr>
          <w:rtl/>
        </w:rPr>
        <w:t>מלכותא דינ</w:t>
      </w:r>
      <w:r>
        <w:rPr>
          <w:rFonts w:hint="cs"/>
          <w:rtl/>
        </w:rPr>
        <w:t>א</w:t>
      </w:r>
      <w:r w:rsidR="00792063">
        <w:rPr>
          <w:rFonts w:hint="cs"/>
          <w:rtl/>
        </w:rPr>
        <w:t>"</w:t>
      </w:r>
      <w:r w:rsidRPr="00A634E5">
        <w:rPr>
          <w:rtl/>
        </w:rPr>
        <w:t>, הוא טוען:</w:t>
      </w:r>
    </w:p>
    <w:p w14:paraId="458476C6" w14:textId="77777777" w:rsidR="00F54D72" w:rsidRDefault="00F54D72" w:rsidP="00F54D72">
      <w:pPr>
        <w:ind w:left="720"/>
        <w:rPr>
          <w:rtl/>
        </w:rPr>
      </w:pPr>
      <w:r>
        <w:rPr>
          <w:rFonts w:hint="cs"/>
          <w:rtl/>
        </w:rPr>
        <w:t xml:space="preserve">והיוצא מכל זה, שיש מקום לפעולות תגמול ונקם נגד צוררי ישראל ופעולה כזאת היא בגדר מלחמת </w:t>
      </w:r>
      <w:r w:rsidRPr="00376062">
        <w:rPr>
          <w:rFonts w:hint="cs"/>
          <w:b/>
          <w:bCs/>
          <w:rtl/>
        </w:rPr>
        <w:t>מצוה</w:t>
      </w:r>
      <w:r>
        <w:rPr>
          <w:rFonts w:hint="cs"/>
          <w:rtl/>
        </w:rPr>
        <w:t xml:space="preserve">. וכל אסון ופגע שקורה לפורעים ולבעלי בריתם ולילדיהם, הם הם שעברים לזה, והם עונם ישאו. ואין שום חובה להמנע </w:t>
      </w:r>
      <w:r>
        <w:rPr>
          <w:rFonts w:hint="cs"/>
          <w:rtl/>
        </w:rPr>
        <w:lastRenderedPageBreak/>
        <w:t>מפעולות תגמול מחמת חשש שיפגעו בזה חפים מפשע כי לא אנו הגורמים, כי אם הם עצמם ואנחנו נקיים. אכן פגוע לכתחלה בכונה בילדים, כזה לא מציני אלא בחטא ע"ז. ע"כ מן הראוי לשמור עצמם מלנגע בהם.</w:t>
      </w:r>
      <w:r>
        <w:rPr>
          <w:rStyle w:val="FootnoteReference"/>
          <w:rtl/>
        </w:rPr>
        <w:footnoteReference w:id="12"/>
      </w:r>
      <w:r>
        <w:rPr>
          <w:rFonts w:hint="cs"/>
          <w:rtl/>
        </w:rPr>
        <w:t xml:space="preserve"> </w:t>
      </w:r>
    </w:p>
    <w:p w14:paraId="3381EDDA" w14:textId="77777777" w:rsidR="00F54D72" w:rsidRDefault="00F54D72" w:rsidP="00F54D72">
      <w:pPr>
        <w:rPr>
          <w:rtl/>
        </w:rPr>
      </w:pPr>
      <w:r w:rsidRPr="00376062">
        <w:rPr>
          <w:rtl/>
        </w:rPr>
        <w:t>הרב נריה גוטל מסכם את מאמרו</w:t>
      </w:r>
      <w:r>
        <w:rPr>
          <w:rStyle w:val="FootnoteReference"/>
          <w:rtl/>
        </w:rPr>
        <w:footnoteReference w:id="13"/>
      </w:r>
      <w:r w:rsidRPr="00376062">
        <w:rPr>
          <w:rtl/>
        </w:rPr>
        <w:t xml:space="preserve"> במסקנה הבאה:</w:t>
      </w:r>
    </w:p>
    <w:p w14:paraId="6A66070E" w14:textId="77777777" w:rsidR="00F54D72" w:rsidRDefault="00F54D72" w:rsidP="00F54D72">
      <w:pPr>
        <w:ind w:left="720"/>
        <w:rPr>
          <w:rtl/>
        </w:rPr>
      </w:pPr>
      <w:r w:rsidRPr="00955C88">
        <w:rPr>
          <w:rtl/>
        </w:rPr>
        <w:t>נראה לומר כי סיכול ממוקד הנעשה בתוך אוכלוסיה אזרחית, הפלת בית על מחבליו ויושביו, הפצצת מיתחם אויב שקבע מיקומו בתוך עמו וכיו"ב - כל עוד הדבר לא נעשה במגמה יזומה של הריגת אזרחים, אלא לפי שיקול דעת מבצעי, הרי אלו מעשים מותרים</w:t>
      </w:r>
      <w:r>
        <w:rPr>
          <w:rFonts w:hint="cs"/>
          <w:rtl/>
        </w:rPr>
        <w:t xml:space="preserve"> </w:t>
      </w:r>
      <w:r w:rsidRPr="00955C88">
        <w:rPr>
          <w:rtl/>
        </w:rPr>
        <w:t>אליבא דהלכתא.</w:t>
      </w:r>
    </w:p>
    <w:p w14:paraId="67298BA3" w14:textId="77777777" w:rsidR="00F54D72" w:rsidRDefault="00F54D72" w:rsidP="00F54D72">
      <w:pPr>
        <w:rPr>
          <w:rtl/>
        </w:rPr>
      </w:pPr>
    </w:p>
    <w:p w14:paraId="3FDEC71A" w14:textId="77777777" w:rsidR="00F54D72" w:rsidRPr="00955C88" w:rsidRDefault="00F54D72" w:rsidP="00F54D72">
      <w:pPr>
        <w:rPr>
          <w:rtl/>
        </w:rPr>
      </w:pPr>
    </w:p>
    <w:p w14:paraId="608916F2" w14:textId="77777777" w:rsidR="00F54D72" w:rsidRPr="00955C88" w:rsidRDefault="00F54D72" w:rsidP="00F54D72">
      <w:pPr>
        <w:rPr>
          <w:rtl/>
        </w:rPr>
      </w:pPr>
    </w:p>
    <w:p w14:paraId="278305A5" w14:textId="036A0346" w:rsidR="00C07EF2" w:rsidRPr="00CB4529" w:rsidRDefault="00C07EF2" w:rsidP="00C07EF2"/>
    <w:p w14:paraId="687C6261" w14:textId="77777777" w:rsidR="001E5152" w:rsidRPr="008315CF" w:rsidRDefault="001E5152" w:rsidP="00C07EF2">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354222B" w14:textId="77777777" w:rsidTr="002C3C5F">
        <w:trPr>
          <w:cantSplit/>
        </w:trPr>
        <w:tc>
          <w:tcPr>
            <w:tcW w:w="283" w:type="dxa"/>
            <w:tcBorders>
              <w:top w:val="nil"/>
              <w:left w:val="nil"/>
              <w:bottom w:val="nil"/>
              <w:right w:val="nil"/>
            </w:tcBorders>
          </w:tcPr>
          <w:p w14:paraId="06D72278" w14:textId="77777777" w:rsidR="002C3C5F" w:rsidRDefault="002C3C5F" w:rsidP="002C3C5F">
            <w:pPr>
              <w:pStyle w:val="a0"/>
              <w:contextualSpacing/>
            </w:pPr>
            <w:r>
              <w:rPr>
                <w:rtl/>
              </w:rPr>
              <w:t>*</w:t>
            </w:r>
          </w:p>
        </w:tc>
        <w:tc>
          <w:tcPr>
            <w:tcW w:w="4111" w:type="dxa"/>
            <w:tcBorders>
              <w:top w:val="nil"/>
              <w:left w:val="nil"/>
              <w:bottom w:val="nil"/>
              <w:right w:val="nil"/>
            </w:tcBorders>
          </w:tcPr>
          <w:p w14:paraId="06521968" w14:textId="77777777" w:rsidR="002C3C5F" w:rsidRDefault="002C3C5F" w:rsidP="002C3C5F">
            <w:pPr>
              <w:pStyle w:val="a0"/>
              <w:contextualSpacing/>
            </w:pPr>
            <w:r>
              <w:rPr>
                <w:rtl/>
              </w:rPr>
              <w:t>**********************************************************</w:t>
            </w:r>
          </w:p>
        </w:tc>
        <w:tc>
          <w:tcPr>
            <w:tcW w:w="284" w:type="dxa"/>
            <w:tcBorders>
              <w:top w:val="nil"/>
              <w:left w:val="nil"/>
              <w:bottom w:val="nil"/>
              <w:right w:val="nil"/>
            </w:tcBorders>
          </w:tcPr>
          <w:p w14:paraId="16A56D05" w14:textId="77777777" w:rsidR="002C3C5F" w:rsidRDefault="002C3C5F" w:rsidP="002C3C5F">
            <w:pPr>
              <w:pStyle w:val="a0"/>
              <w:contextualSpacing/>
            </w:pPr>
            <w:r>
              <w:rPr>
                <w:rtl/>
              </w:rPr>
              <w:t>*</w:t>
            </w:r>
          </w:p>
        </w:tc>
      </w:tr>
      <w:tr w:rsidR="002C3C5F" w14:paraId="56F8A35C" w14:textId="77777777" w:rsidTr="002C3C5F">
        <w:trPr>
          <w:cantSplit/>
        </w:trPr>
        <w:tc>
          <w:tcPr>
            <w:tcW w:w="283" w:type="dxa"/>
            <w:tcBorders>
              <w:top w:val="nil"/>
              <w:left w:val="nil"/>
              <w:bottom w:val="nil"/>
              <w:right w:val="nil"/>
            </w:tcBorders>
          </w:tcPr>
          <w:p w14:paraId="2DAFC528" w14:textId="77777777" w:rsidR="002C3C5F" w:rsidRDefault="002C3C5F" w:rsidP="002C3C5F">
            <w:pPr>
              <w:pStyle w:val="a0"/>
              <w:contextualSpacing/>
            </w:pPr>
            <w:r>
              <w:rPr>
                <w:rtl/>
              </w:rPr>
              <w:t xml:space="preserve">* * * * * * * </w:t>
            </w:r>
          </w:p>
        </w:tc>
        <w:tc>
          <w:tcPr>
            <w:tcW w:w="4111" w:type="dxa"/>
            <w:tcBorders>
              <w:top w:val="nil"/>
              <w:left w:val="nil"/>
              <w:bottom w:val="nil"/>
              <w:right w:val="nil"/>
            </w:tcBorders>
          </w:tcPr>
          <w:p w14:paraId="4B2B5AD5" w14:textId="77777777" w:rsidR="002C3C5F" w:rsidRDefault="002C3C5F" w:rsidP="002C3C5F">
            <w:pPr>
              <w:pStyle w:val="a0"/>
              <w:contextualSpacing/>
              <w:rPr>
                <w:rtl/>
              </w:rPr>
            </w:pPr>
            <w:r>
              <w:rPr>
                <w:rtl/>
              </w:rPr>
              <w:t>כל הזכויות שמורות לישיבת הר עציון</w:t>
            </w:r>
            <w:r>
              <w:rPr>
                <w:rFonts w:hint="cs"/>
                <w:rtl/>
              </w:rPr>
              <w:t xml:space="preserve"> ו</w:t>
            </w:r>
            <w:r w:rsidR="00585F63">
              <w:rPr>
                <w:rFonts w:hint="cs"/>
                <w:rtl/>
              </w:rPr>
              <w:t>ל</w:t>
            </w:r>
            <w:r w:rsidR="007B6B92">
              <w:rPr>
                <w:rFonts w:hint="cs"/>
                <w:rtl/>
              </w:rPr>
              <w:t>רב אביעד תבורי</w:t>
            </w:r>
          </w:p>
          <w:p w14:paraId="59488C46" w14:textId="77777777" w:rsidR="007B6B92" w:rsidRDefault="007B6B92" w:rsidP="002C3C5F">
            <w:pPr>
              <w:pStyle w:val="a0"/>
              <w:contextualSpacing/>
              <w:rPr>
                <w:rtl/>
              </w:rPr>
            </w:pPr>
            <w:r>
              <w:rPr>
                <w:rFonts w:hint="cs"/>
                <w:rtl/>
              </w:rPr>
              <w:t>תרגום: אילן בוכריס</w:t>
            </w:r>
          </w:p>
          <w:p w14:paraId="4F3A2CAD" w14:textId="5153266C" w:rsidR="002C3C5F" w:rsidRDefault="002C3C5F" w:rsidP="002C3C5F">
            <w:pPr>
              <w:pStyle w:val="a0"/>
              <w:contextualSpacing/>
              <w:rPr>
                <w:rtl/>
              </w:rPr>
            </w:pPr>
            <w:r>
              <w:rPr>
                <w:rtl/>
              </w:rPr>
              <w:t xml:space="preserve">עורך: </w:t>
            </w:r>
            <w:r w:rsidR="008315CF">
              <w:rPr>
                <w:rFonts w:hint="cs"/>
                <w:rtl/>
              </w:rPr>
              <w:t>יואב יוסקוביץ</w:t>
            </w:r>
            <w:r>
              <w:rPr>
                <w:rFonts w:hint="cs"/>
                <w:rtl/>
              </w:rPr>
              <w:t>, תש</w:t>
            </w:r>
            <w:r w:rsidR="00B44389">
              <w:rPr>
                <w:rFonts w:hint="cs"/>
                <w:rtl/>
              </w:rPr>
              <w:t>פ"א</w:t>
            </w:r>
          </w:p>
          <w:p w14:paraId="05D0BB1F" w14:textId="77777777" w:rsidR="002C3C5F" w:rsidRDefault="002C3C5F" w:rsidP="002C3C5F">
            <w:pPr>
              <w:pStyle w:val="a0"/>
              <w:contextualSpacing/>
              <w:rPr>
                <w:rtl/>
              </w:rPr>
            </w:pPr>
            <w:r>
              <w:rPr>
                <w:rtl/>
              </w:rPr>
              <w:t>*******************************************************</w:t>
            </w:r>
          </w:p>
          <w:p w14:paraId="33A758AC" w14:textId="77777777" w:rsidR="002C3C5F" w:rsidRDefault="002C3C5F" w:rsidP="002C3C5F">
            <w:pPr>
              <w:pStyle w:val="a0"/>
              <w:contextualSpacing/>
              <w:rPr>
                <w:rtl/>
              </w:rPr>
            </w:pPr>
            <w:r>
              <w:rPr>
                <w:rtl/>
              </w:rPr>
              <w:t xml:space="preserve">בית המדרש הוירטואלי </w:t>
            </w:r>
          </w:p>
          <w:p w14:paraId="3601921B" w14:textId="77777777" w:rsidR="002C3C5F" w:rsidRPr="005734F1" w:rsidRDefault="002C3C5F" w:rsidP="002C3C5F">
            <w:pPr>
              <w:pStyle w:val="a0"/>
              <w:contextualSpacing/>
              <w:rPr>
                <w:rtl/>
              </w:rPr>
            </w:pPr>
            <w:r w:rsidRPr="005734F1">
              <w:rPr>
                <w:rtl/>
              </w:rPr>
              <w:t xml:space="preserve">מיסודו של </w:t>
            </w:r>
          </w:p>
          <w:p w14:paraId="754EE48E" w14:textId="77777777" w:rsidR="002C3C5F" w:rsidRPr="005734F1" w:rsidRDefault="002C3C5F" w:rsidP="002C3C5F">
            <w:pPr>
              <w:pStyle w:val="a0"/>
              <w:contextualSpacing/>
            </w:pPr>
            <w:r w:rsidRPr="005734F1">
              <w:t>The Israel Koschitzky Virtual Beit Midrash</w:t>
            </w:r>
          </w:p>
          <w:p w14:paraId="6EA3181D" w14:textId="77777777" w:rsidR="002C3C5F" w:rsidRDefault="002C3C5F" w:rsidP="002C3C5F">
            <w:pPr>
              <w:pStyle w:val="a0"/>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14:paraId="01E10C8C" w14:textId="77777777" w:rsidR="002C3C5F" w:rsidRDefault="002C3C5F" w:rsidP="002C3C5F">
            <w:pPr>
              <w:pStyle w:val="a0"/>
              <w:contextualSpacing/>
              <w:rPr>
                <w:noProof w:val="0"/>
                <w:rtl/>
              </w:rPr>
            </w:pPr>
            <w:r>
              <w:rPr>
                <w:noProof w:val="0"/>
                <w:rtl/>
              </w:rPr>
              <w:t>האתר באנגלית:</w:t>
            </w:r>
            <w:r>
              <w:rPr>
                <w:noProof w:val="0"/>
                <w:rtl/>
              </w:rPr>
              <w:tab/>
            </w:r>
            <w:hyperlink r:id="rId9" w:history="1">
              <w:r>
                <w:rPr>
                  <w:rStyle w:val="Hyperlink"/>
                </w:rPr>
                <w:t>http://www.vbm-torah.org</w:t>
              </w:r>
            </w:hyperlink>
          </w:p>
          <w:p w14:paraId="31AAFBA6" w14:textId="77777777" w:rsidR="002C3C5F" w:rsidRDefault="002C3C5F" w:rsidP="002C3C5F">
            <w:pPr>
              <w:pStyle w:val="a0"/>
              <w:contextualSpacing/>
              <w:rPr>
                <w:rtl/>
              </w:rPr>
            </w:pPr>
          </w:p>
          <w:p w14:paraId="0784F045" w14:textId="77777777" w:rsidR="002C3C5F" w:rsidRDefault="002C3C5F" w:rsidP="002C3C5F">
            <w:pPr>
              <w:pStyle w:val="a0"/>
              <w:contextualSpacing/>
              <w:rPr>
                <w:rtl/>
              </w:rPr>
            </w:pPr>
            <w:r>
              <w:rPr>
                <w:rtl/>
              </w:rPr>
              <w:t xml:space="preserve">משרדי בית המדרש הוירטואלי: 02-9937300 שלוחה 5 </w:t>
            </w:r>
          </w:p>
          <w:p w14:paraId="12022CD5" w14:textId="77777777" w:rsidR="002C3C5F" w:rsidRDefault="002C3C5F" w:rsidP="002C3C5F">
            <w:pPr>
              <w:pStyle w:val="a0"/>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787EAFD5" w14:textId="77777777" w:rsidR="002C3C5F" w:rsidRDefault="002C3C5F" w:rsidP="002C3C5F">
            <w:pPr>
              <w:pStyle w:val="a0"/>
              <w:contextualSpacing/>
            </w:pPr>
          </w:p>
        </w:tc>
        <w:tc>
          <w:tcPr>
            <w:tcW w:w="284" w:type="dxa"/>
            <w:tcBorders>
              <w:top w:val="nil"/>
              <w:left w:val="nil"/>
              <w:bottom w:val="nil"/>
              <w:right w:val="nil"/>
            </w:tcBorders>
          </w:tcPr>
          <w:p w14:paraId="2F2C7105" w14:textId="77777777" w:rsidR="002C3C5F" w:rsidRDefault="002C3C5F" w:rsidP="002C3C5F">
            <w:pPr>
              <w:pStyle w:val="a0"/>
              <w:contextualSpacing/>
              <w:rPr>
                <w:rtl/>
              </w:rPr>
            </w:pPr>
            <w:r>
              <w:rPr>
                <w:rtl/>
              </w:rPr>
              <w:t xml:space="preserve">* * * * * * * </w:t>
            </w:r>
          </w:p>
        </w:tc>
      </w:tr>
    </w:tbl>
    <w:p w14:paraId="1B9FD265" w14:textId="77777777" w:rsidR="00144C37" w:rsidRDefault="00144C37" w:rsidP="00C852B0">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5A524" w14:textId="77777777" w:rsidR="0037220E" w:rsidRDefault="0037220E" w:rsidP="00405665">
      <w:r>
        <w:separator/>
      </w:r>
    </w:p>
  </w:endnote>
  <w:endnote w:type="continuationSeparator" w:id="0">
    <w:p w14:paraId="242A87ED" w14:textId="77777777" w:rsidR="0037220E" w:rsidRDefault="0037220E"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Segoe UI Semilight"/>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281BDF" w14:textId="77777777" w:rsidR="0037220E" w:rsidRDefault="0037220E" w:rsidP="00405665">
      <w:r>
        <w:separator/>
      </w:r>
    </w:p>
  </w:footnote>
  <w:footnote w:type="continuationSeparator" w:id="0">
    <w:p w14:paraId="20D97FDC" w14:textId="77777777" w:rsidR="0037220E" w:rsidRDefault="0037220E" w:rsidP="00405665">
      <w:r>
        <w:continuationSeparator/>
      </w:r>
    </w:p>
  </w:footnote>
  <w:footnote w:id="1">
    <w:p w14:paraId="4A10073C" w14:textId="4CF3D3FB" w:rsidR="00F54D72" w:rsidRDefault="00F54D72" w:rsidP="00F54D72">
      <w:pPr>
        <w:pStyle w:val="FootnoteText"/>
      </w:pPr>
      <w:r>
        <w:rPr>
          <w:rStyle w:val="FootnoteReference"/>
          <w:rFonts w:eastAsia="Narkisim"/>
        </w:rPr>
        <w:footnoteRef/>
      </w:r>
      <w:r>
        <w:rPr>
          <w:rtl/>
        </w:rPr>
        <w:t xml:space="preserve"> </w:t>
      </w:r>
      <w:r>
        <w:rPr>
          <w:rFonts w:hint="cs"/>
          <w:rtl/>
        </w:rPr>
        <w:t>משיב מלחמה, כרך א</w:t>
      </w:r>
      <w:r w:rsidR="005B174F">
        <w:rPr>
          <w:rFonts w:hint="cs"/>
          <w:rtl/>
        </w:rPr>
        <w:t>'</w:t>
      </w:r>
      <w:r>
        <w:rPr>
          <w:rFonts w:hint="cs"/>
          <w:rtl/>
        </w:rPr>
        <w:t>, פרק י</w:t>
      </w:r>
      <w:r w:rsidR="005B174F">
        <w:rPr>
          <w:rFonts w:hint="cs"/>
          <w:rtl/>
        </w:rPr>
        <w:t>"</w:t>
      </w:r>
      <w:r>
        <w:rPr>
          <w:rFonts w:hint="cs"/>
          <w:rtl/>
        </w:rPr>
        <w:t xml:space="preserve">ד. </w:t>
      </w:r>
    </w:p>
  </w:footnote>
  <w:footnote w:id="2">
    <w:p w14:paraId="0DE19DC1" w14:textId="1E60A6CB" w:rsidR="006601D2" w:rsidRDefault="006601D2" w:rsidP="006601D2">
      <w:pPr>
        <w:pStyle w:val="FootnoteText"/>
      </w:pPr>
      <w:r>
        <w:rPr>
          <w:rStyle w:val="FootnoteReference"/>
          <w:rFonts w:eastAsia="Narkisim"/>
        </w:rPr>
        <w:footnoteRef/>
      </w:r>
      <w:r>
        <w:rPr>
          <w:rtl/>
        </w:rPr>
        <w:t xml:space="preserve"> </w:t>
      </w:r>
      <w:r>
        <w:rPr>
          <w:rFonts w:hint="cs"/>
          <w:rtl/>
        </w:rPr>
        <w:t>העמק דבר, דברים כ, ח.</w:t>
      </w:r>
    </w:p>
  </w:footnote>
  <w:footnote w:id="3">
    <w:p w14:paraId="00DB8747" w14:textId="106AB99C" w:rsidR="00F54D72" w:rsidRDefault="00F54D72" w:rsidP="00F54D72">
      <w:pPr>
        <w:pStyle w:val="FootnoteText"/>
      </w:pPr>
      <w:r>
        <w:rPr>
          <w:rStyle w:val="FootnoteReference"/>
          <w:rFonts w:eastAsia="Narkisim"/>
        </w:rPr>
        <w:footnoteRef/>
      </w:r>
      <w:r>
        <w:rPr>
          <w:rtl/>
        </w:rPr>
        <w:t xml:space="preserve"> </w:t>
      </w:r>
      <w:r>
        <w:rPr>
          <w:rFonts w:hint="cs"/>
          <w:rtl/>
        </w:rPr>
        <w:t>העמק דבר, בראשית ט, ה.</w:t>
      </w:r>
    </w:p>
  </w:footnote>
  <w:footnote w:id="4">
    <w:p w14:paraId="00E15696" w14:textId="3E74EB06" w:rsidR="00F54D72" w:rsidRDefault="00F54D72" w:rsidP="00F54D72">
      <w:pPr>
        <w:pStyle w:val="FootnoteText"/>
      </w:pPr>
      <w:r>
        <w:rPr>
          <w:rStyle w:val="FootnoteReference"/>
          <w:rFonts w:eastAsia="Narkisim"/>
        </w:rPr>
        <w:footnoteRef/>
      </w:r>
      <w:r>
        <w:rPr>
          <w:rtl/>
        </w:rPr>
        <w:t xml:space="preserve"> </w:t>
      </w:r>
      <w:r>
        <w:rPr>
          <w:rFonts w:hint="cs"/>
          <w:rtl/>
        </w:rPr>
        <w:t xml:space="preserve">תלמיד חכם </w:t>
      </w:r>
      <w:r w:rsidRPr="00747D11">
        <w:rPr>
          <w:rtl/>
        </w:rPr>
        <w:t xml:space="preserve">שכיהן עד לאחרונה כדיקן </w:t>
      </w:r>
      <w:r>
        <w:rPr>
          <w:rFonts w:hint="cs"/>
          <w:rtl/>
        </w:rPr>
        <w:t>ה</w:t>
      </w:r>
      <w:r w:rsidRPr="00747D11">
        <w:rPr>
          <w:rtl/>
        </w:rPr>
        <w:t>מכלל</w:t>
      </w:r>
      <w:r>
        <w:rPr>
          <w:rFonts w:hint="cs"/>
          <w:rtl/>
        </w:rPr>
        <w:t>ה לנשים</w:t>
      </w:r>
      <w:r w:rsidRPr="00747D11">
        <w:rPr>
          <w:rtl/>
        </w:rPr>
        <w:t xml:space="preserve"> </w:t>
      </w:r>
      <w:r w:rsidR="00145941">
        <w:rPr>
          <w:rFonts w:hint="cs"/>
          <w:rtl/>
        </w:rPr>
        <w:t>'</w:t>
      </w:r>
      <w:r w:rsidRPr="00747D11">
        <w:rPr>
          <w:rtl/>
        </w:rPr>
        <w:t>אורות ישראל</w:t>
      </w:r>
      <w:r w:rsidR="00145941">
        <w:rPr>
          <w:rFonts w:hint="cs"/>
          <w:rtl/>
        </w:rPr>
        <w:t>'</w:t>
      </w:r>
      <w:r w:rsidRPr="00747D11">
        <w:rPr>
          <w:rtl/>
        </w:rPr>
        <w:t>.</w:t>
      </w:r>
    </w:p>
  </w:footnote>
  <w:footnote w:id="5">
    <w:p w14:paraId="5FC356EA" w14:textId="0B1D69E5" w:rsidR="00F54D72" w:rsidRDefault="00F54D72" w:rsidP="00F54D72">
      <w:pPr>
        <w:pStyle w:val="FootnoteText"/>
      </w:pPr>
      <w:r>
        <w:rPr>
          <w:rStyle w:val="FootnoteReference"/>
          <w:rFonts w:eastAsia="Narkisim"/>
        </w:rPr>
        <w:footnoteRef/>
      </w:r>
      <w:r>
        <w:rPr>
          <w:rtl/>
        </w:rPr>
        <w:t xml:space="preserve"> </w:t>
      </w:r>
      <w:r>
        <w:rPr>
          <w:rFonts w:hint="cs"/>
          <w:rtl/>
        </w:rPr>
        <w:t>תחומין, כרך כ</w:t>
      </w:r>
      <w:r w:rsidR="00145941">
        <w:rPr>
          <w:rFonts w:hint="cs"/>
          <w:rtl/>
        </w:rPr>
        <w:t>"</w:t>
      </w:r>
      <w:r>
        <w:rPr>
          <w:rFonts w:hint="cs"/>
          <w:rtl/>
        </w:rPr>
        <w:t>ג, עמ' 35.</w:t>
      </w:r>
    </w:p>
  </w:footnote>
  <w:footnote w:id="6">
    <w:p w14:paraId="63EA2A9A" w14:textId="68FE8721" w:rsidR="00F54D72" w:rsidRDefault="00F54D72" w:rsidP="00F54D72">
      <w:pPr>
        <w:pStyle w:val="FootnoteText"/>
      </w:pPr>
      <w:r>
        <w:rPr>
          <w:rStyle w:val="FootnoteReference"/>
          <w:rFonts w:eastAsia="Narkisim"/>
        </w:rPr>
        <w:footnoteRef/>
      </w:r>
      <w:r>
        <w:rPr>
          <w:rtl/>
        </w:rPr>
        <w:t xml:space="preserve"> </w:t>
      </w:r>
      <w:r>
        <w:rPr>
          <w:rFonts w:hint="cs"/>
          <w:rtl/>
        </w:rPr>
        <w:t>רמב"ם הלכות מלכים ט, יד.</w:t>
      </w:r>
    </w:p>
  </w:footnote>
  <w:footnote w:id="7">
    <w:p w14:paraId="29715480" w14:textId="77A60CCE" w:rsidR="00F54D72" w:rsidRDefault="00F54D72" w:rsidP="00F54D72">
      <w:pPr>
        <w:pStyle w:val="FootnoteText"/>
      </w:pPr>
      <w:r>
        <w:rPr>
          <w:rStyle w:val="FootnoteReference"/>
          <w:rFonts w:eastAsia="Narkisim"/>
        </w:rPr>
        <w:footnoteRef/>
      </w:r>
      <w:r>
        <w:rPr>
          <w:rtl/>
        </w:rPr>
        <w:t xml:space="preserve"> </w:t>
      </w:r>
      <w:r>
        <w:rPr>
          <w:rFonts w:hint="cs"/>
          <w:rtl/>
        </w:rPr>
        <w:t>גור אריה, בראש</w:t>
      </w:r>
      <w:r w:rsidR="00234E7E">
        <w:rPr>
          <w:rFonts w:hint="cs"/>
          <w:rtl/>
        </w:rPr>
        <w:t>י</w:t>
      </w:r>
      <w:r>
        <w:rPr>
          <w:rFonts w:hint="cs"/>
          <w:rtl/>
        </w:rPr>
        <w:t>ת לד, יג.</w:t>
      </w:r>
    </w:p>
  </w:footnote>
  <w:footnote w:id="8">
    <w:p w14:paraId="16B8251E" w14:textId="6DBFDB9E" w:rsidR="00F54D72" w:rsidRDefault="00F54D72" w:rsidP="00792063">
      <w:pPr>
        <w:pStyle w:val="FootnoteText"/>
        <w:rPr>
          <w:rtl/>
        </w:rPr>
      </w:pPr>
      <w:r>
        <w:rPr>
          <w:rStyle w:val="FootnoteReference"/>
          <w:rFonts w:eastAsia="Narkisim"/>
        </w:rPr>
        <w:footnoteRef/>
      </w:r>
      <w:r>
        <w:rPr>
          <w:rtl/>
        </w:rPr>
        <w:t xml:space="preserve"> </w:t>
      </w:r>
      <w:r w:rsidRPr="005A6654">
        <w:rPr>
          <w:rtl/>
        </w:rPr>
        <w:t>הרב חיים יאכטר מטינק</w:t>
      </w:r>
      <w:r>
        <w:t xml:space="preserve"> </w:t>
      </w:r>
      <w:r w:rsidRPr="005A6654">
        <w:rPr>
          <w:rtl/>
        </w:rPr>
        <w:t xml:space="preserve">מפרט את </w:t>
      </w:r>
      <w:r>
        <w:rPr>
          <w:rFonts w:hint="cs"/>
          <w:rtl/>
        </w:rPr>
        <w:t xml:space="preserve">הפוסקים </w:t>
      </w:r>
      <w:r w:rsidRPr="005A6654">
        <w:rPr>
          <w:rtl/>
        </w:rPr>
        <w:t xml:space="preserve">שביססו את עמדתן על פירוש </w:t>
      </w:r>
      <w:r>
        <w:rPr>
          <w:rFonts w:hint="cs"/>
          <w:rtl/>
        </w:rPr>
        <w:t>המהר"ל</w:t>
      </w:r>
      <w:r w:rsidRPr="005A6654">
        <w:rPr>
          <w:rtl/>
        </w:rPr>
        <w:t>:</w:t>
      </w:r>
      <w:r w:rsidR="00792063">
        <w:rPr>
          <w:rFonts w:hint="cs"/>
          <w:rtl/>
        </w:rPr>
        <w:t xml:space="preserve"> </w:t>
      </w:r>
      <w:r w:rsidRPr="005A6654">
        <w:rPr>
          <w:rtl/>
        </w:rPr>
        <w:t>הרב יעקב אריאל (</w:t>
      </w:r>
      <w:r>
        <w:rPr>
          <w:rFonts w:hint="cs"/>
          <w:rtl/>
        </w:rPr>
        <w:t xml:space="preserve">ערכים </w:t>
      </w:r>
      <w:r w:rsidRPr="005A6654">
        <w:rPr>
          <w:rtl/>
        </w:rPr>
        <w:t>במבחן ה</w:t>
      </w:r>
      <w:r w:rsidR="009128E8">
        <w:rPr>
          <w:rFonts w:hint="cs"/>
          <w:rtl/>
        </w:rPr>
        <w:t>ה</w:t>
      </w:r>
      <w:r w:rsidRPr="005A6654">
        <w:rPr>
          <w:rtl/>
        </w:rPr>
        <w:t>לכה עמ</w:t>
      </w:r>
      <w:r>
        <w:rPr>
          <w:rFonts w:hint="cs"/>
          <w:rtl/>
        </w:rPr>
        <w:t>'</w:t>
      </w:r>
      <w:r w:rsidRPr="005A6654">
        <w:rPr>
          <w:rtl/>
        </w:rPr>
        <w:t xml:space="preserve"> 83), הרב דב ליאור (</w:t>
      </w:r>
      <w:r>
        <w:rPr>
          <w:rFonts w:hint="cs"/>
          <w:rtl/>
        </w:rPr>
        <w:t xml:space="preserve">תחומין כרך ד' עמ' </w:t>
      </w:r>
      <w:r>
        <w:rPr>
          <w:rtl/>
        </w:rPr>
        <w:t>186), הרב ה</w:t>
      </w:r>
      <w:r>
        <w:rPr>
          <w:rFonts w:hint="cs"/>
          <w:rtl/>
        </w:rPr>
        <w:t>ר</w:t>
      </w:r>
      <w:r w:rsidRPr="005A6654">
        <w:rPr>
          <w:rtl/>
        </w:rPr>
        <w:t>של שכטר (</w:t>
      </w:r>
      <w:r>
        <w:rPr>
          <w:rFonts w:hint="cs"/>
          <w:rtl/>
        </w:rPr>
        <w:t xml:space="preserve">בעקבי </w:t>
      </w:r>
      <w:r>
        <w:rPr>
          <w:rtl/>
        </w:rPr>
        <w:t>הצ</w:t>
      </w:r>
      <w:r w:rsidR="00CA0C61">
        <w:rPr>
          <w:rFonts w:hint="cs"/>
          <w:rtl/>
        </w:rPr>
        <w:t>א</w:t>
      </w:r>
      <w:r>
        <w:rPr>
          <w:rtl/>
        </w:rPr>
        <w:t>ן עמ' 207), ור</w:t>
      </w:r>
      <w:r w:rsidRPr="005A6654">
        <w:rPr>
          <w:rtl/>
        </w:rPr>
        <w:t>'</w:t>
      </w:r>
      <w:r>
        <w:rPr>
          <w:rFonts w:hint="cs"/>
          <w:rtl/>
        </w:rPr>
        <w:t xml:space="preserve"> </w:t>
      </w:r>
      <w:r w:rsidRPr="005A6654">
        <w:rPr>
          <w:rtl/>
        </w:rPr>
        <w:t>אשר וייס (מנחת אשר, דברים עמ' 217-222)</w:t>
      </w:r>
      <w:r w:rsidR="00792063">
        <w:rPr>
          <w:rFonts w:hint="cs"/>
          <w:rtl/>
        </w:rPr>
        <w:t>.</w:t>
      </w:r>
      <w:r w:rsidRPr="005A6654">
        <w:rPr>
          <w:rtl/>
        </w:rPr>
        <w:t xml:space="preserve"> כולם מסתמכים על פרשנותו של המהר"ל </w:t>
      </w:r>
      <w:r>
        <w:rPr>
          <w:rFonts w:hint="cs"/>
          <w:rtl/>
        </w:rPr>
        <w:t xml:space="preserve">על מעשה </w:t>
      </w:r>
      <w:r w:rsidRPr="005A6654">
        <w:rPr>
          <w:rtl/>
        </w:rPr>
        <w:t xml:space="preserve">שכם </w:t>
      </w:r>
      <w:r w:rsidR="00CD5B51">
        <w:rPr>
          <w:rFonts w:hint="cs"/>
          <w:rtl/>
        </w:rPr>
        <w:t xml:space="preserve">על מנת </w:t>
      </w:r>
      <w:r>
        <w:rPr>
          <w:rFonts w:hint="cs"/>
          <w:rtl/>
        </w:rPr>
        <w:t xml:space="preserve">להתיר </w:t>
      </w:r>
      <w:r w:rsidRPr="005A6654">
        <w:rPr>
          <w:rtl/>
        </w:rPr>
        <w:t xml:space="preserve">פגיעה בכל מי שמשתייך לאומת </w:t>
      </w:r>
      <w:r>
        <w:rPr>
          <w:rFonts w:hint="cs"/>
          <w:rtl/>
        </w:rPr>
        <w:t>ה</w:t>
      </w:r>
      <w:r w:rsidRPr="005A6654">
        <w:rPr>
          <w:rtl/>
        </w:rPr>
        <w:t>אויב במהלך המלחמה</w:t>
      </w:r>
      <w:r w:rsidR="00CD5B51">
        <w:rPr>
          <w:rFonts w:hint="cs"/>
          <w:rtl/>
        </w:rPr>
        <w:t>. כל זאת,</w:t>
      </w:r>
      <w:r w:rsidRPr="005A6654">
        <w:rPr>
          <w:rtl/>
        </w:rPr>
        <w:t xml:space="preserve"> כשאין אלטרנטיבה </w:t>
      </w:r>
      <w:r>
        <w:rPr>
          <w:rFonts w:hint="cs"/>
          <w:rtl/>
        </w:rPr>
        <w:t xml:space="preserve">אחרת </w:t>
      </w:r>
      <w:r w:rsidRPr="005A6654">
        <w:rPr>
          <w:rtl/>
        </w:rPr>
        <w:t>להשיג ניצחון צבאי.</w:t>
      </w:r>
    </w:p>
    <w:p w14:paraId="3174B5F5" w14:textId="0756A7C4" w:rsidR="00F54D72" w:rsidRDefault="00F54D72" w:rsidP="00F54D72">
      <w:pPr>
        <w:pStyle w:val="FootnoteText"/>
      </w:pPr>
      <w:r>
        <w:rPr>
          <w:rFonts w:hint="cs"/>
          <w:rtl/>
        </w:rPr>
        <w:t xml:space="preserve">מאמרו (אנגלית) זמין באתר: </w:t>
      </w:r>
      <w:hyperlink r:id="rId1" w:history="1">
        <w:r w:rsidRPr="005A6654">
          <w:rPr>
            <w:rStyle w:val="Hyperlink"/>
          </w:rPr>
          <w:t>https://www.koltorah.org/halachah/halachic-perspectives-on-civilian-casualties-in-gaza-part-one-by-rabbi-chaim-jachter</w:t>
        </w:r>
      </w:hyperlink>
      <w:r>
        <w:rPr>
          <w:rFonts w:hint="cs"/>
          <w:rtl/>
        </w:rPr>
        <w:t xml:space="preserve"> .</w:t>
      </w:r>
    </w:p>
  </w:footnote>
  <w:footnote w:id="9">
    <w:p w14:paraId="65754B79" w14:textId="77777777" w:rsidR="00F54D72" w:rsidRDefault="00F54D72" w:rsidP="00F54D72">
      <w:pPr>
        <w:pStyle w:val="FootnoteText"/>
      </w:pPr>
      <w:r>
        <w:rPr>
          <w:rStyle w:val="FootnoteReference"/>
          <w:rFonts w:eastAsia="Narkisim"/>
        </w:rPr>
        <w:footnoteRef/>
      </w:r>
      <w:r>
        <w:rPr>
          <w:rtl/>
        </w:rPr>
        <w:t xml:space="preserve"> </w:t>
      </w:r>
      <w:r w:rsidRPr="00D60B0A">
        <w:rPr>
          <w:rtl/>
        </w:rPr>
        <w:t>כי קרוב אליך - לשון מקרא ולשון חכמים</w:t>
      </w:r>
      <w:r>
        <w:rPr>
          <w:rFonts w:hint="cs"/>
          <w:rtl/>
        </w:rPr>
        <w:t xml:space="preserve">: ספר בראשית, עמ' 267. </w:t>
      </w:r>
    </w:p>
  </w:footnote>
  <w:footnote w:id="10">
    <w:p w14:paraId="5FDD4822" w14:textId="77777777" w:rsidR="00F54D72" w:rsidRDefault="00F54D72" w:rsidP="00F54D72">
      <w:pPr>
        <w:pStyle w:val="FootnoteText"/>
      </w:pPr>
      <w:r>
        <w:rPr>
          <w:rStyle w:val="FootnoteReference"/>
          <w:rFonts w:eastAsia="Narkisim"/>
        </w:rPr>
        <w:footnoteRef/>
      </w:r>
      <w:r>
        <w:rPr>
          <w:rtl/>
        </w:rPr>
        <w:t xml:space="preserve"> </w:t>
      </w:r>
      <w:r>
        <w:rPr>
          <w:rFonts w:hint="cs"/>
          <w:rtl/>
        </w:rPr>
        <w:t>שם, עמ' 269.</w:t>
      </w:r>
    </w:p>
  </w:footnote>
  <w:footnote w:id="11">
    <w:p w14:paraId="47251EC3" w14:textId="77777777" w:rsidR="00F54D72" w:rsidRDefault="00F54D72" w:rsidP="00F54D72">
      <w:pPr>
        <w:pStyle w:val="FootnoteText"/>
      </w:pPr>
      <w:r>
        <w:rPr>
          <w:rStyle w:val="FootnoteReference"/>
          <w:rFonts w:eastAsia="Narkisim"/>
        </w:rPr>
        <w:footnoteRef/>
      </w:r>
      <w:r>
        <w:rPr>
          <w:rtl/>
        </w:rPr>
        <w:t xml:space="preserve"> </w:t>
      </w:r>
      <w:r>
        <w:rPr>
          <w:rFonts w:hint="cs"/>
          <w:rtl/>
        </w:rPr>
        <w:t xml:space="preserve">עמוד הימני, פרק ט"ז. </w:t>
      </w:r>
    </w:p>
  </w:footnote>
  <w:footnote w:id="12">
    <w:p w14:paraId="7619F395" w14:textId="77777777" w:rsidR="00F54D72" w:rsidRDefault="00F54D72" w:rsidP="00F54D72">
      <w:pPr>
        <w:pStyle w:val="FootnoteText"/>
      </w:pPr>
      <w:r>
        <w:rPr>
          <w:rStyle w:val="FootnoteReference"/>
          <w:rFonts w:eastAsia="Narkisim"/>
        </w:rPr>
        <w:footnoteRef/>
      </w:r>
      <w:r>
        <w:rPr>
          <w:rtl/>
        </w:rPr>
        <w:t xml:space="preserve"> </w:t>
      </w:r>
      <w:r>
        <w:rPr>
          <w:rFonts w:hint="cs"/>
          <w:rtl/>
        </w:rPr>
        <w:t xml:space="preserve">שם, עמ' 139. </w:t>
      </w:r>
    </w:p>
  </w:footnote>
  <w:footnote w:id="13">
    <w:p w14:paraId="5CA285AD" w14:textId="6691EDA4" w:rsidR="00F54D72" w:rsidRDefault="00F54D72" w:rsidP="00F54D72">
      <w:pPr>
        <w:pStyle w:val="FootnoteText"/>
      </w:pPr>
      <w:r>
        <w:rPr>
          <w:rStyle w:val="FootnoteReference"/>
          <w:rFonts w:eastAsia="Narkisim"/>
        </w:rPr>
        <w:footnoteRef/>
      </w:r>
      <w:r>
        <w:rPr>
          <w:rtl/>
        </w:rPr>
        <w:t xml:space="preserve"> </w:t>
      </w:r>
      <w:r>
        <w:rPr>
          <w:rFonts w:hint="cs"/>
          <w:rtl/>
        </w:rPr>
        <w:t xml:space="preserve">תחומין, כרך כג, עמ' 18-42.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A85CA" w14:textId="77777777" w:rsidR="00996A11" w:rsidRDefault="00996A11" w:rsidP="00405665">
    <w:pPr>
      <w:pStyle w:val="Header"/>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5</w:t>
    </w:r>
    <w:r>
      <w:rPr>
        <w:rtl/>
      </w:rPr>
      <w:fldChar w:fldCharType="end"/>
    </w:r>
    <w:r>
      <w:rPr>
        <w:rtl/>
      </w:rPr>
      <w:t xml:space="preserve"> -</w:t>
    </w:r>
  </w:p>
  <w:p w14:paraId="11CB5C12" w14:textId="77777777" w:rsidR="00996A11" w:rsidRDefault="00996A11"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996A11" w:rsidRPr="006216C9" w14:paraId="696947CF" w14:textId="77777777" w:rsidTr="00FA1793">
      <w:tc>
        <w:tcPr>
          <w:tcW w:w="6506" w:type="dxa"/>
          <w:tcBorders>
            <w:bottom w:val="double" w:sz="4" w:space="0" w:color="auto"/>
          </w:tcBorders>
        </w:tcPr>
        <w:p w14:paraId="77F37A09" w14:textId="77777777" w:rsidR="00996A11" w:rsidRPr="006216C9" w:rsidRDefault="00996A1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529DAE2B" w14:textId="77777777" w:rsidR="00996A11" w:rsidRPr="006216C9" w:rsidRDefault="00996A11" w:rsidP="00CD6003">
          <w:pPr>
            <w:spacing w:after="0"/>
            <w:rPr>
              <w:sz w:val="22"/>
              <w:szCs w:val="22"/>
            </w:rPr>
          </w:pPr>
          <w:r>
            <w:rPr>
              <w:rFonts w:hint="cs"/>
              <w:sz w:val="22"/>
              <w:szCs w:val="22"/>
              <w:rtl/>
            </w:rPr>
            <w:t>הלכה והיסטוריה</w:t>
          </w:r>
        </w:p>
      </w:tc>
      <w:tc>
        <w:tcPr>
          <w:tcW w:w="3348" w:type="dxa"/>
          <w:tcBorders>
            <w:bottom w:val="double" w:sz="4" w:space="0" w:color="auto"/>
          </w:tcBorders>
          <w:vAlign w:val="center"/>
        </w:tcPr>
        <w:p w14:paraId="062F8E0D" w14:textId="77777777" w:rsidR="00996A11" w:rsidRPr="006216C9" w:rsidRDefault="00996A11" w:rsidP="006216C9">
          <w:pPr>
            <w:bidi w:val="0"/>
            <w:spacing w:after="0"/>
            <w:rPr>
              <w:sz w:val="22"/>
              <w:szCs w:val="22"/>
            </w:rPr>
          </w:pPr>
          <w:r w:rsidRPr="006216C9">
            <w:rPr>
              <w:sz w:val="22"/>
              <w:szCs w:val="22"/>
            </w:rPr>
            <w:t>etzion.org.il</w:t>
          </w:r>
        </w:p>
      </w:tc>
    </w:tr>
  </w:tbl>
  <w:p w14:paraId="06F4CE28" w14:textId="77777777" w:rsidR="00996A11" w:rsidRPr="00AC2922" w:rsidRDefault="00996A11" w:rsidP="006216C9">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D72"/>
    <w:rsid w:val="00002327"/>
    <w:rsid w:val="0000263F"/>
    <w:rsid w:val="00002E1A"/>
    <w:rsid w:val="00003D8D"/>
    <w:rsid w:val="00005156"/>
    <w:rsid w:val="00005E4B"/>
    <w:rsid w:val="00006142"/>
    <w:rsid w:val="00007261"/>
    <w:rsid w:val="00012A92"/>
    <w:rsid w:val="00012D3D"/>
    <w:rsid w:val="00013331"/>
    <w:rsid w:val="00015437"/>
    <w:rsid w:val="00015C4E"/>
    <w:rsid w:val="00016DA8"/>
    <w:rsid w:val="00017774"/>
    <w:rsid w:val="00017E6D"/>
    <w:rsid w:val="00021ADE"/>
    <w:rsid w:val="00022A1A"/>
    <w:rsid w:val="000254BE"/>
    <w:rsid w:val="00026734"/>
    <w:rsid w:val="000268F4"/>
    <w:rsid w:val="00031797"/>
    <w:rsid w:val="00032E49"/>
    <w:rsid w:val="00034345"/>
    <w:rsid w:val="00034C35"/>
    <w:rsid w:val="00037D6A"/>
    <w:rsid w:val="00040A12"/>
    <w:rsid w:val="0004121C"/>
    <w:rsid w:val="00042703"/>
    <w:rsid w:val="00043B2D"/>
    <w:rsid w:val="00043F83"/>
    <w:rsid w:val="00047595"/>
    <w:rsid w:val="000555A1"/>
    <w:rsid w:val="00056413"/>
    <w:rsid w:val="00057741"/>
    <w:rsid w:val="00062796"/>
    <w:rsid w:val="00062C83"/>
    <w:rsid w:val="0006305C"/>
    <w:rsid w:val="0006682D"/>
    <w:rsid w:val="00066C50"/>
    <w:rsid w:val="00072052"/>
    <w:rsid w:val="000720B2"/>
    <w:rsid w:val="00074142"/>
    <w:rsid w:val="00075451"/>
    <w:rsid w:val="00075E70"/>
    <w:rsid w:val="00076337"/>
    <w:rsid w:val="0007734B"/>
    <w:rsid w:val="000773F4"/>
    <w:rsid w:val="0008088B"/>
    <w:rsid w:val="00083EDB"/>
    <w:rsid w:val="000845ED"/>
    <w:rsid w:val="00084B00"/>
    <w:rsid w:val="00086970"/>
    <w:rsid w:val="00086C07"/>
    <w:rsid w:val="000963EF"/>
    <w:rsid w:val="00097DEC"/>
    <w:rsid w:val="000A1BE6"/>
    <w:rsid w:val="000A2505"/>
    <w:rsid w:val="000A299B"/>
    <w:rsid w:val="000A56CF"/>
    <w:rsid w:val="000A56FC"/>
    <w:rsid w:val="000A5D16"/>
    <w:rsid w:val="000A64C7"/>
    <w:rsid w:val="000A70A9"/>
    <w:rsid w:val="000A7A3E"/>
    <w:rsid w:val="000B18D3"/>
    <w:rsid w:val="000B199C"/>
    <w:rsid w:val="000B3BAB"/>
    <w:rsid w:val="000B4AA4"/>
    <w:rsid w:val="000B59A2"/>
    <w:rsid w:val="000C0819"/>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174D"/>
    <w:rsid w:val="000F21D6"/>
    <w:rsid w:val="000F62F6"/>
    <w:rsid w:val="000F6308"/>
    <w:rsid w:val="000F641A"/>
    <w:rsid w:val="000F6479"/>
    <w:rsid w:val="0010074B"/>
    <w:rsid w:val="001009EE"/>
    <w:rsid w:val="00100B83"/>
    <w:rsid w:val="00101CD7"/>
    <w:rsid w:val="0010214C"/>
    <w:rsid w:val="00102A1E"/>
    <w:rsid w:val="00102A2A"/>
    <w:rsid w:val="00102BE4"/>
    <w:rsid w:val="001051EE"/>
    <w:rsid w:val="00105D9F"/>
    <w:rsid w:val="00106143"/>
    <w:rsid w:val="00112FFD"/>
    <w:rsid w:val="00113AEB"/>
    <w:rsid w:val="001162A4"/>
    <w:rsid w:val="001164E7"/>
    <w:rsid w:val="00120E03"/>
    <w:rsid w:val="00122D95"/>
    <w:rsid w:val="00122E5A"/>
    <w:rsid w:val="001240AA"/>
    <w:rsid w:val="00125BFF"/>
    <w:rsid w:val="00126DB2"/>
    <w:rsid w:val="00127AB3"/>
    <w:rsid w:val="00130089"/>
    <w:rsid w:val="00130F07"/>
    <w:rsid w:val="00132923"/>
    <w:rsid w:val="00135BCE"/>
    <w:rsid w:val="001372F8"/>
    <w:rsid w:val="00141C9A"/>
    <w:rsid w:val="00142040"/>
    <w:rsid w:val="00143985"/>
    <w:rsid w:val="00144C37"/>
    <w:rsid w:val="00145941"/>
    <w:rsid w:val="00146C1D"/>
    <w:rsid w:val="00147F05"/>
    <w:rsid w:val="00151635"/>
    <w:rsid w:val="001571DB"/>
    <w:rsid w:val="00160BB3"/>
    <w:rsid w:val="0016153A"/>
    <w:rsid w:val="001615CD"/>
    <w:rsid w:val="00162453"/>
    <w:rsid w:val="00163EE5"/>
    <w:rsid w:val="00164CE6"/>
    <w:rsid w:val="00165923"/>
    <w:rsid w:val="001705C5"/>
    <w:rsid w:val="00171247"/>
    <w:rsid w:val="00175D42"/>
    <w:rsid w:val="001771DB"/>
    <w:rsid w:val="00181FB2"/>
    <w:rsid w:val="001820F1"/>
    <w:rsid w:val="001847D7"/>
    <w:rsid w:val="001852B1"/>
    <w:rsid w:val="0018567B"/>
    <w:rsid w:val="00186474"/>
    <w:rsid w:val="0018776A"/>
    <w:rsid w:val="00190FEA"/>
    <w:rsid w:val="001935D9"/>
    <w:rsid w:val="001A160E"/>
    <w:rsid w:val="001A4B13"/>
    <w:rsid w:val="001A5C79"/>
    <w:rsid w:val="001A6573"/>
    <w:rsid w:val="001A72BD"/>
    <w:rsid w:val="001B0107"/>
    <w:rsid w:val="001B7F24"/>
    <w:rsid w:val="001C1CAA"/>
    <w:rsid w:val="001C4940"/>
    <w:rsid w:val="001C4AD6"/>
    <w:rsid w:val="001C4B5E"/>
    <w:rsid w:val="001C4E63"/>
    <w:rsid w:val="001C5859"/>
    <w:rsid w:val="001C5B0F"/>
    <w:rsid w:val="001C5EB3"/>
    <w:rsid w:val="001C6036"/>
    <w:rsid w:val="001C6908"/>
    <w:rsid w:val="001C6C39"/>
    <w:rsid w:val="001C7AF1"/>
    <w:rsid w:val="001D1A89"/>
    <w:rsid w:val="001D7D35"/>
    <w:rsid w:val="001E11C3"/>
    <w:rsid w:val="001E1D48"/>
    <w:rsid w:val="001E3883"/>
    <w:rsid w:val="001E4F43"/>
    <w:rsid w:val="001E5152"/>
    <w:rsid w:val="001F7DD3"/>
    <w:rsid w:val="00200E68"/>
    <w:rsid w:val="00203453"/>
    <w:rsid w:val="002048D1"/>
    <w:rsid w:val="00206C62"/>
    <w:rsid w:val="002111F8"/>
    <w:rsid w:val="002115E2"/>
    <w:rsid w:val="00211DA7"/>
    <w:rsid w:val="00212A5E"/>
    <w:rsid w:val="00213345"/>
    <w:rsid w:val="002142D4"/>
    <w:rsid w:val="00214428"/>
    <w:rsid w:val="00216AF7"/>
    <w:rsid w:val="0022042F"/>
    <w:rsid w:val="00220D4A"/>
    <w:rsid w:val="0022223D"/>
    <w:rsid w:val="00222E16"/>
    <w:rsid w:val="00223CEC"/>
    <w:rsid w:val="002314D2"/>
    <w:rsid w:val="002315D7"/>
    <w:rsid w:val="002338A7"/>
    <w:rsid w:val="00233E7F"/>
    <w:rsid w:val="00234E7E"/>
    <w:rsid w:val="00235575"/>
    <w:rsid w:val="00251114"/>
    <w:rsid w:val="0025188F"/>
    <w:rsid w:val="00252934"/>
    <w:rsid w:val="002548F1"/>
    <w:rsid w:val="00254CCB"/>
    <w:rsid w:val="00255AE1"/>
    <w:rsid w:val="002566D3"/>
    <w:rsid w:val="0025700E"/>
    <w:rsid w:val="0025727A"/>
    <w:rsid w:val="002601E7"/>
    <w:rsid w:val="00260AA2"/>
    <w:rsid w:val="00261147"/>
    <w:rsid w:val="0026212C"/>
    <w:rsid w:val="002635D1"/>
    <w:rsid w:val="00267C22"/>
    <w:rsid w:val="00270BA3"/>
    <w:rsid w:val="00270E17"/>
    <w:rsid w:val="00270F99"/>
    <w:rsid w:val="00272883"/>
    <w:rsid w:val="002744D7"/>
    <w:rsid w:val="00275739"/>
    <w:rsid w:val="00275B17"/>
    <w:rsid w:val="0027750E"/>
    <w:rsid w:val="00277CD9"/>
    <w:rsid w:val="00281070"/>
    <w:rsid w:val="00282163"/>
    <w:rsid w:val="002826F7"/>
    <w:rsid w:val="00284937"/>
    <w:rsid w:val="00284E60"/>
    <w:rsid w:val="00287BF5"/>
    <w:rsid w:val="00291770"/>
    <w:rsid w:val="00291A14"/>
    <w:rsid w:val="00291DC9"/>
    <w:rsid w:val="00293BED"/>
    <w:rsid w:val="0029412F"/>
    <w:rsid w:val="00295FF3"/>
    <w:rsid w:val="002A26CA"/>
    <w:rsid w:val="002A2CB0"/>
    <w:rsid w:val="002A300A"/>
    <w:rsid w:val="002A48B5"/>
    <w:rsid w:val="002A5790"/>
    <w:rsid w:val="002A7264"/>
    <w:rsid w:val="002B0904"/>
    <w:rsid w:val="002B0D4B"/>
    <w:rsid w:val="002B33FB"/>
    <w:rsid w:val="002B3B0F"/>
    <w:rsid w:val="002B4D51"/>
    <w:rsid w:val="002B5D9A"/>
    <w:rsid w:val="002B6CA6"/>
    <w:rsid w:val="002C12A6"/>
    <w:rsid w:val="002C33E6"/>
    <w:rsid w:val="002C35B4"/>
    <w:rsid w:val="002C3C5F"/>
    <w:rsid w:val="002C605B"/>
    <w:rsid w:val="002D22C4"/>
    <w:rsid w:val="002E0589"/>
    <w:rsid w:val="002E098C"/>
    <w:rsid w:val="002E0D3F"/>
    <w:rsid w:val="002E2060"/>
    <w:rsid w:val="002E2489"/>
    <w:rsid w:val="002E417E"/>
    <w:rsid w:val="002E4A2A"/>
    <w:rsid w:val="002E4EF3"/>
    <w:rsid w:val="002E602A"/>
    <w:rsid w:val="002E644E"/>
    <w:rsid w:val="002E65D7"/>
    <w:rsid w:val="002F0C70"/>
    <w:rsid w:val="002F2680"/>
    <w:rsid w:val="002F48CA"/>
    <w:rsid w:val="002F7C51"/>
    <w:rsid w:val="002F7DBF"/>
    <w:rsid w:val="00301276"/>
    <w:rsid w:val="003014C4"/>
    <w:rsid w:val="00304682"/>
    <w:rsid w:val="00305D41"/>
    <w:rsid w:val="003060D9"/>
    <w:rsid w:val="00307245"/>
    <w:rsid w:val="003116C3"/>
    <w:rsid w:val="003128B3"/>
    <w:rsid w:val="00315888"/>
    <w:rsid w:val="0032321C"/>
    <w:rsid w:val="00323FBD"/>
    <w:rsid w:val="00324177"/>
    <w:rsid w:val="00324B44"/>
    <w:rsid w:val="00324BEF"/>
    <w:rsid w:val="00325C45"/>
    <w:rsid w:val="00326887"/>
    <w:rsid w:val="00326A91"/>
    <w:rsid w:val="00326D90"/>
    <w:rsid w:val="00327438"/>
    <w:rsid w:val="00332A56"/>
    <w:rsid w:val="003349E8"/>
    <w:rsid w:val="003403F3"/>
    <w:rsid w:val="0034040A"/>
    <w:rsid w:val="00340857"/>
    <w:rsid w:val="00340D57"/>
    <w:rsid w:val="00340D7F"/>
    <w:rsid w:val="00343750"/>
    <w:rsid w:val="0034484D"/>
    <w:rsid w:val="0034550A"/>
    <w:rsid w:val="00346874"/>
    <w:rsid w:val="0035152D"/>
    <w:rsid w:val="00351974"/>
    <w:rsid w:val="003531FA"/>
    <w:rsid w:val="00356341"/>
    <w:rsid w:val="00361B0C"/>
    <w:rsid w:val="00367299"/>
    <w:rsid w:val="00367660"/>
    <w:rsid w:val="00367C9C"/>
    <w:rsid w:val="00367F8C"/>
    <w:rsid w:val="00370395"/>
    <w:rsid w:val="0037056C"/>
    <w:rsid w:val="0037220E"/>
    <w:rsid w:val="0037776B"/>
    <w:rsid w:val="0038000A"/>
    <w:rsid w:val="003814BA"/>
    <w:rsid w:val="003825B9"/>
    <w:rsid w:val="0038272E"/>
    <w:rsid w:val="003828F1"/>
    <w:rsid w:val="003833E1"/>
    <w:rsid w:val="00383BEA"/>
    <w:rsid w:val="00384863"/>
    <w:rsid w:val="003858FE"/>
    <w:rsid w:val="00386EC8"/>
    <w:rsid w:val="00391004"/>
    <w:rsid w:val="00393D29"/>
    <w:rsid w:val="0039677C"/>
    <w:rsid w:val="00397E87"/>
    <w:rsid w:val="003A1AA3"/>
    <w:rsid w:val="003A57E9"/>
    <w:rsid w:val="003A67F4"/>
    <w:rsid w:val="003A7237"/>
    <w:rsid w:val="003B10E1"/>
    <w:rsid w:val="003B38FF"/>
    <w:rsid w:val="003B4443"/>
    <w:rsid w:val="003B480F"/>
    <w:rsid w:val="003B482F"/>
    <w:rsid w:val="003B5368"/>
    <w:rsid w:val="003B5490"/>
    <w:rsid w:val="003C0355"/>
    <w:rsid w:val="003C07F9"/>
    <w:rsid w:val="003C1DF2"/>
    <w:rsid w:val="003C1F10"/>
    <w:rsid w:val="003C32D1"/>
    <w:rsid w:val="003C4C51"/>
    <w:rsid w:val="003C52A8"/>
    <w:rsid w:val="003C65D7"/>
    <w:rsid w:val="003D4EB3"/>
    <w:rsid w:val="003D7AF9"/>
    <w:rsid w:val="003D7E06"/>
    <w:rsid w:val="003E3654"/>
    <w:rsid w:val="003E6509"/>
    <w:rsid w:val="003E6B7E"/>
    <w:rsid w:val="003E7976"/>
    <w:rsid w:val="003E7DF7"/>
    <w:rsid w:val="003F0F92"/>
    <w:rsid w:val="003F12BD"/>
    <w:rsid w:val="003F49D2"/>
    <w:rsid w:val="003F70BB"/>
    <w:rsid w:val="003F72ED"/>
    <w:rsid w:val="004007E7"/>
    <w:rsid w:val="004041BA"/>
    <w:rsid w:val="00405665"/>
    <w:rsid w:val="00413028"/>
    <w:rsid w:val="004145B9"/>
    <w:rsid w:val="004148C3"/>
    <w:rsid w:val="00417784"/>
    <w:rsid w:val="00420307"/>
    <w:rsid w:val="004215B4"/>
    <w:rsid w:val="00421EAB"/>
    <w:rsid w:val="00422C44"/>
    <w:rsid w:val="00431FA5"/>
    <w:rsid w:val="00432922"/>
    <w:rsid w:val="00432A7E"/>
    <w:rsid w:val="00433049"/>
    <w:rsid w:val="004353C9"/>
    <w:rsid w:val="00437A07"/>
    <w:rsid w:val="00440618"/>
    <w:rsid w:val="00440ABE"/>
    <w:rsid w:val="00440B94"/>
    <w:rsid w:val="00440D0E"/>
    <w:rsid w:val="00440D30"/>
    <w:rsid w:val="00441895"/>
    <w:rsid w:val="00443A27"/>
    <w:rsid w:val="004443B4"/>
    <w:rsid w:val="00444BE5"/>
    <w:rsid w:val="0045016F"/>
    <w:rsid w:val="00451C66"/>
    <w:rsid w:val="0045432D"/>
    <w:rsid w:val="00460362"/>
    <w:rsid w:val="00460DDE"/>
    <w:rsid w:val="00460E6D"/>
    <w:rsid w:val="00461941"/>
    <w:rsid w:val="00464F58"/>
    <w:rsid w:val="0046609E"/>
    <w:rsid w:val="00472A20"/>
    <w:rsid w:val="00473D73"/>
    <w:rsid w:val="004752AE"/>
    <w:rsid w:val="00475741"/>
    <w:rsid w:val="00476985"/>
    <w:rsid w:val="00476D9D"/>
    <w:rsid w:val="00477C74"/>
    <w:rsid w:val="004802FE"/>
    <w:rsid w:val="004805F1"/>
    <w:rsid w:val="00481042"/>
    <w:rsid w:val="00481FEE"/>
    <w:rsid w:val="0048350A"/>
    <w:rsid w:val="00484DA1"/>
    <w:rsid w:val="004853A2"/>
    <w:rsid w:val="00486E88"/>
    <w:rsid w:val="00493BE4"/>
    <w:rsid w:val="0049613D"/>
    <w:rsid w:val="00497938"/>
    <w:rsid w:val="004A1673"/>
    <w:rsid w:val="004A2571"/>
    <w:rsid w:val="004A4864"/>
    <w:rsid w:val="004A4A66"/>
    <w:rsid w:val="004A6787"/>
    <w:rsid w:val="004A7AF8"/>
    <w:rsid w:val="004B0420"/>
    <w:rsid w:val="004B0B1E"/>
    <w:rsid w:val="004B1B28"/>
    <w:rsid w:val="004B2E86"/>
    <w:rsid w:val="004B34E9"/>
    <w:rsid w:val="004B64A8"/>
    <w:rsid w:val="004C1854"/>
    <w:rsid w:val="004C5468"/>
    <w:rsid w:val="004C6137"/>
    <w:rsid w:val="004C6B5D"/>
    <w:rsid w:val="004C6ED3"/>
    <w:rsid w:val="004C7011"/>
    <w:rsid w:val="004D0C20"/>
    <w:rsid w:val="004D31E2"/>
    <w:rsid w:val="004D47F3"/>
    <w:rsid w:val="004D4EEB"/>
    <w:rsid w:val="004E37D0"/>
    <w:rsid w:val="004E4964"/>
    <w:rsid w:val="004E5943"/>
    <w:rsid w:val="004E7D7F"/>
    <w:rsid w:val="004F0D92"/>
    <w:rsid w:val="004F1BA9"/>
    <w:rsid w:val="004F25D6"/>
    <w:rsid w:val="004F2997"/>
    <w:rsid w:val="004F3587"/>
    <w:rsid w:val="004F5AC8"/>
    <w:rsid w:val="004F7707"/>
    <w:rsid w:val="0050074F"/>
    <w:rsid w:val="00504931"/>
    <w:rsid w:val="00506D17"/>
    <w:rsid w:val="005108E2"/>
    <w:rsid w:val="0051098E"/>
    <w:rsid w:val="00511B6F"/>
    <w:rsid w:val="005141A4"/>
    <w:rsid w:val="00514939"/>
    <w:rsid w:val="00514964"/>
    <w:rsid w:val="005160F8"/>
    <w:rsid w:val="00521C86"/>
    <w:rsid w:val="005221B7"/>
    <w:rsid w:val="00524E62"/>
    <w:rsid w:val="00526F83"/>
    <w:rsid w:val="00527203"/>
    <w:rsid w:val="00533123"/>
    <w:rsid w:val="005342F8"/>
    <w:rsid w:val="00535C42"/>
    <w:rsid w:val="00537C4E"/>
    <w:rsid w:val="005427CB"/>
    <w:rsid w:val="005442E3"/>
    <w:rsid w:val="005515D3"/>
    <w:rsid w:val="005559A7"/>
    <w:rsid w:val="00556775"/>
    <w:rsid w:val="00557B56"/>
    <w:rsid w:val="00560304"/>
    <w:rsid w:val="005615C3"/>
    <w:rsid w:val="00563D4C"/>
    <w:rsid w:val="00565A18"/>
    <w:rsid w:val="00567572"/>
    <w:rsid w:val="00570081"/>
    <w:rsid w:val="0057194E"/>
    <w:rsid w:val="005725FE"/>
    <w:rsid w:val="00573B7B"/>
    <w:rsid w:val="0057499F"/>
    <w:rsid w:val="00575C0F"/>
    <w:rsid w:val="00576198"/>
    <w:rsid w:val="00576A9E"/>
    <w:rsid w:val="00580F24"/>
    <w:rsid w:val="00581F75"/>
    <w:rsid w:val="005847F6"/>
    <w:rsid w:val="00585F63"/>
    <w:rsid w:val="00587EE2"/>
    <w:rsid w:val="005924E9"/>
    <w:rsid w:val="005932A1"/>
    <w:rsid w:val="005946FD"/>
    <w:rsid w:val="00594DAB"/>
    <w:rsid w:val="005964B2"/>
    <w:rsid w:val="005970EF"/>
    <w:rsid w:val="0059787B"/>
    <w:rsid w:val="005A009C"/>
    <w:rsid w:val="005A0817"/>
    <w:rsid w:val="005A0904"/>
    <w:rsid w:val="005A4E5A"/>
    <w:rsid w:val="005A5215"/>
    <w:rsid w:val="005B08DB"/>
    <w:rsid w:val="005B11E9"/>
    <w:rsid w:val="005B174F"/>
    <w:rsid w:val="005B6383"/>
    <w:rsid w:val="005C06E5"/>
    <w:rsid w:val="005C0C87"/>
    <w:rsid w:val="005C1685"/>
    <w:rsid w:val="005C53F3"/>
    <w:rsid w:val="005C5B0A"/>
    <w:rsid w:val="005C5BD5"/>
    <w:rsid w:val="005C6015"/>
    <w:rsid w:val="005C7E2C"/>
    <w:rsid w:val="005D049D"/>
    <w:rsid w:val="005D0E7E"/>
    <w:rsid w:val="005D120F"/>
    <w:rsid w:val="005D3CF2"/>
    <w:rsid w:val="005D4972"/>
    <w:rsid w:val="005D5801"/>
    <w:rsid w:val="005D5DBD"/>
    <w:rsid w:val="005D6D51"/>
    <w:rsid w:val="005E146F"/>
    <w:rsid w:val="005E1A50"/>
    <w:rsid w:val="005E33F6"/>
    <w:rsid w:val="005E406F"/>
    <w:rsid w:val="005E4C66"/>
    <w:rsid w:val="005E50E0"/>
    <w:rsid w:val="005E604F"/>
    <w:rsid w:val="005E65BE"/>
    <w:rsid w:val="005E736D"/>
    <w:rsid w:val="005F3DE9"/>
    <w:rsid w:val="005F4985"/>
    <w:rsid w:val="005F7954"/>
    <w:rsid w:val="00601C2B"/>
    <w:rsid w:val="00603920"/>
    <w:rsid w:val="0060566E"/>
    <w:rsid w:val="00605B50"/>
    <w:rsid w:val="00607423"/>
    <w:rsid w:val="006101DF"/>
    <w:rsid w:val="006126F5"/>
    <w:rsid w:val="00612A40"/>
    <w:rsid w:val="00614A6A"/>
    <w:rsid w:val="006158F7"/>
    <w:rsid w:val="00615999"/>
    <w:rsid w:val="006216C9"/>
    <w:rsid w:val="0062196F"/>
    <w:rsid w:val="00621C68"/>
    <w:rsid w:val="00621EBC"/>
    <w:rsid w:val="00622528"/>
    <w:rsid w:val="00624354"/>
    <w:rsid w:val="0062477E"/>
    <w:rsid w:val="006250F5"/>
    <w:rsid w:val="00625430"/>
    <w:rsid w:val="00625DC3"/>
    <w:rsid w:val="006304C1"/>
    <w:rsid w:val="00632DE8"/>
    <w:rsid w:val="0063413D"/>
    <w:rsid w:val="00634E96"/>
    <w:rsid w:val="0063660F"/>
    <w:rsid w:val="0064066D"/>
    <w:rsid w:val="00640ED2"/>
    <w:rsid w:val="0064100A"/>
    <w:rsid w:val="00641C4F"/>
    <w:rsid w:val="0064335B"/>
    <w:rsid w:val="00643B0D"/>
    <w:rsid w:val="00644A0E"/>
    <w:rsid w:val="00646840"/>
    <w:rsid w:val="00646CEC"/>
    <w:rsid w:val="006475A0"/>
    <w:rsid w:val="00651C3E"/>
    <w:rsid w:val="0065284D"/>
    <w:rsid w:val="00656260"/>
    <w:rsid w:val="00656900"/>
    <w:rsid w:val="00657B50"/>
    <w:rsid w:val="006601D2"/>
    <w:rsid w:val="00660BA1"/>
    <w:rsid w:val="00660BD6"/>
    <w:rsid w:val="00663423"/>
    <w:rsid w:val="00663AC4"/>
    <w:rsid w:val="00664FE2"/>
    <w:rsid w:val="006653B1"/>
    <w:rsid w:val="00665F8F"/>
    <w:rsid w:val="00666CEB"/>
    <w:rsid w:val="00667557"/>
    <w:rsid w:val="00670555"/>
    <w:rsid w:val="0067070B"/>
    <w:rsid w:val="00670F7F"/>
    <w:rsid w:val="00673031"/>
    <w:rsid w:val="0067540C"/>
    <w:rsid w:val="0067553A"/>
    <w:rsid w:val="00677712"/>
    <w:rsid w:val="00677CD6"/>
    <w:rsid w:val="00680CBB"/>
    <w:rsid w:val="00681BC7"/>
    <w:rsid w:val="006842BD"/>
    <w:rsid w:val="006857CF"/>
    <w:rsid w:val="006860DF"/>
    <w:rsid w:val="0069010E"/>
    <w:rsid w:val="006901D9"/>
    <w:rsid w:val="00692B3F"/>
    <w:rsid w:val="006945E2"/>
    <w:rsid w:val="00695BCE"/>
    <w:rsid w:val="00697343"/>
    <w:rsid w:val="006A0674"/>
    <w:rsid w:val="006A086B"/>
    <w:rsid w:val="006A2698"/>
    <w:rsid w:val="006A457C"/>
    <w:rsid w:val="006A4F72"/>
    <w:rsid w:val="006A58EE"/>
    <w:rsid w:val="006A6111"/>
    <w:rsid w:val="006A693B"/>
    <w:rsid w:val="006B09D1"/>
    <w:rsid w:val="006B1A58"/>
    <w:rsid w:val="006B3FF9"/>
    <w:rsid w:val="006B48C3"/>
    <w:rsid w:val="006B4964"/>
    <w:rsid w:val="006B4E71"/>
    <w:rsid w:val="006B57AF"/>
    <w:rsid w:val="006B57DE"/>
    <w:rsid w:val="006B648A"/>
    <w:rsid w:val="006B7C51"/>
    <w:rsid w:val="006C157A"/>
    <w:rsid w:val="006C1C74"/>
    <w:rsid w:val="006C330B"/>
    <w:rsid w:val="006C3FB5"/>
    <w:rsid w:val="006C6E64"/>
    <w:rsid w:val="006D4411"/>
    <w:rsid w:val="006D5A1C"/>
    <w:rsid w:val="006D74BE"/>
    <w:rsid w:val="006E0683"/>
    <w:rsid w:val="006E3F9D"/>
    <w:rsid w:val="006E5E02"/>
    <w:rsid w:val="006F0018"/>
    <w:rsid w:val="006F016B"/>
    <w:rsid w:val="006F08D3"/>
    <w:rsid w:val="006F20BC"/>
    <w:rsid w:val="006F3743"/>
    <w:rsid w:val="006F77DB"/>
    <w:rsid w:val="006F7B26"/>
    <w:rsid w:val="00701021"/>
    <w:rsid w:val="00701DF9"/>
    <w:rsid w:val="00702359"/>
    <w:rsid w:val="00706365"/>
    <w:rsid w:val="007071A9"/>
    <w:rsid w:val="00711334"/>
    <w:rsid w:val="007115F7"/>
    <w:rsid w:val="007170EF"/>
    <w:rsid w:val="007211BA"/>
    <w:rsid w:val="0072125D"/>
    <w:rsid w:val="00723694"/>
    <w:rsid w:val="00726594"/>
    <w:rsid w:val="00731FFA"/>
    <w:rsid w:val="00732736"/>
    <w:rsid w:val="00737519"/>
    <w:rsid w:val="00740096"/>
    <w:rsid w:val="007420B9"/>
    <w:rsid w:val="00743AC7"/>
    <w:rsid w:val="0074567B"/>
    <w:rsid w:val="00750517"/>
    <w:rsid w:val="00754383"/>
    <w:rsid w:val="00755A12"/>
    <w:rsid w:val="00755D64"/>
    <w:rsid w:val="00760A3F"/>
    <w:rsid w:val="00760C49"/>
    <w:rsid w:val="00762A89"/>
    <w:rsid w:val="00762FAB"/>
    <w:rsid w:val="007633BC"/>
    <w:rsid w:val="00766740"/>
    <w:rsid w:val="00772EFB"/>
    <w:rsid w:val="007738DC"/>
    <w:rsid w:val="00773907"/>
    <w:rsid w:val="007763BC"/>
    <w:rsid w:val="007769B1"/>
    <w:rsid w:val="007777C2"/>
    <w:rsid w:val="0077787E"/>
    <w:rsid w:val="00781669"/>
    <w:rsid w:val="00782136"/>
    <w:rsid w:val="00782F97"/>
    <w:rsid w:val="00785703"/>
    <w:rsid w:val="00790711"/>
    <w:rsid w:val="007908FE"/>
    <w:rsid w:val="0079116D"/>
    <w:rsid w:val="007915D4"/>
    <w:rsid w:val="00792063"/>
    <w:rsid w:val="007962FF"/>
    <w:rsid w:val="007970DA"/>
    <w:rsid w:val="007A041D"/>
    <w:rsid w:val="007A33B1"/>
    <w:rsid w:val="007A3B6C"/>
    <w:rsid w:val="007A3EDF"/>
    <w:rsid w:val="007A5439"/>
    <w:rsid w:val="007A6717"/>
    <w:rsid w:val="007B0635"/>
    <w:rsid w:val="007B118B"/>
    <w:rsid w:val="007B2890"/>
    <w:rsid w:val="007B2CFF"/>
    <w:rsid w:val="007B5405"/>
    <w:rsid w:val="007B5D21"/>
    <w:rsid w:val="007B655F"/>
    <w:rsid w:val="007B6B92"/>
    <w:rsid w:val="007B7409"/>
    <w:rsid w:val="007C04B3"/>
    <w:rsid w:val="007C0DC9"/>
    <w:rsid w:val="007C2346"/>
    <w:rsid w:val="007C44C2"/>
    <w:rsid w:val="007C4D4F"/>
    <w:rsid w:val="007C4F8F"/>
    <w:rsid w:val="007C596D"/>
    <w:rsid w:val="007C776B"/>
    <w:rsid w:val="007C7C70"/>
    <w:rsid w:val="007D2467"/>
    <w:rsid w:val="007D29CA"/>
    <w:rsid w:val="007D5680"/>
    <w:rsid w:val="007D5E1D"/>
    <w:rsid w:val="007D65E1"/>
    <w:rsid w:val="007D678A"/>
    <w:rsid w:val="007E17B9"/>
    <w:rsid w:val="007E73F1"/>
    <w:rsid w:val="007E7BBB"/>
    <w:rsid w:val="007E7DC2"/>
    <w:rsid w:val="007F0B79"/>
    <w:rsid w:val="007F2116"/>
    <w:rsid w:val="007F2FEF"/>
    <w:rsid w:val="007F35DF"/>
    <w:rsid w:val="007F551E"/>
    <w:rsid w:val="007F719A"/>
    <w:rsid w:val="007F769C"/>
    <w:rsid w:val="007F7FD4"/>
    <w:rsid w:val="00800A47"/>
    <w:rsid w:val="0080281F"/>
    <w:rsid w:val="00804264"/>
    <w:rsid w:val="00810D7F"/>
    <w:rsid w:val="00811A01"/>
    <w:rsid w:val="008123AD"/>
    <w:rsid w:val="00820E72"/>
    <w:rsid w:val="00824C63"/>
    <w:rsid w:val="00826838"/>
    <w:rsid w:val="00827253"/>
    <w:rsid w:val="00827967"/>
    <w:rsid w:val="008309A4"/>
    <w:rsid w:val="008315CF"/>
    <w:rsid w:val="008329EF"/>
    <w:rsid w:val="00832F1E"/>
    <w:rsid w:val="00834286"/>
    <w:rsid w:val="008343D3"/>
    <w:rsid w:val="00836815"/>
    <w:rsid w:val="00841279"/>
    <w:rsid w:val="00847C0D"/>
    <w:rsid w:val="00850766"/>
    <w:rsid w:val="00850DA2"/>
    <w:rsid w:val="00850E4B"/>
    <w:rsid w:val="00853097"/>
    <w:rsid w:val="00855513"/>
    <w:rsid w:val="00856FE3"/>
    <w:rsid w:val="00861EBC"/>
    <w:rsid w:val="00863B49"/>
    <w:rsid w:val="00864D9E"/>
    <w:rsid w:val="008657A6"/>
    <w:rsid w:val="008703F8"/>
    <w:rsid w:val="00870E8C"/>
    <w:rsid w:val="00872A3A"/>
    <w:rsid w:val="00873BF1"/>
    <w:rsid w:val="008779E6"/>
    <w:rsid w:val="00880A53"/>
    <w:rsid w:val="00880F6C"/>
    <w:rsid w:val="00882799"/>
    <w:rsid w:val="008829C2"/>
    <w:rsid w:val="00890769"/>
    <w:rsid w:val="0089145F"/>
    <w:rsid w:val="00895B8B"/>
    <w:rsid w:val="00896063"/>
    <w:rsid w:val="00897D94"/>
    <w:rsid w:val="008A0C18"/>
    <w:rsid w:val="008A1BA5"/>
    <w:rsid w:val="008A1CA1"/>
    <w:rsid w:val="008A253C"/>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3968"/>
    <w:rsid w:val="008C677E"/>
    <w:rsid w:val="008C7D5D"/>
    <w:rsid w:val="008D059F"/>
    <w:rsid w:val="008D1AC0"/>
    <w:rsid w:val="008D30E6"/>
    <w:rsid w:val="008D390A"/>
    <w:rsid w:val="008D3F07"/>
    <w:rsid w:val="008E2279"/>
    <w:rsid w:val="008E2357"/>
    <w:rsid w:val="008E4A34"/>
    <w:rsid w:val="008E5674"/>
    <w:rsid w:val="008E644F"/>
    <w:rsid w:val="008E6EB2"/>
    <w:rsid w:val="008F0E76"/>
    <w:rsid w:val="008F153C"/>
    <w:rsid w:val="008F1D1E"/>
    <w:rsid w:val="008F20B2"/>
    <w:rsid w:val="008F2AA9"/>
    <w:rsid w:val="008F35B9"/>
    <w:rsid w:val="008F3787"/>
    <w:rsid w:val="008F3E4C"/>
    <w:rsid w:val="008F503B"/>
    <w:rsid w:val="008F5E83"/>
    <w:rsid w:val="008F62ED"/>
    <w:rsid w:val="008F7B09"/>
    <w:rsid w:val="0090034A"/>
    <w:rsid w:val="00900E0C"/>
    <w:rsid w:val="009014D7"/>
    <w:rsid w:val="00901EEB"/>
    <w:rsid w:val="009038BC"/>
    <w:rsid w:val="00904182"/>
    <w:rsid w:val="00905C72"/>
    <w:rsid w:val="009062F8"/>
    <w:rsid w:val="009078BC"/>
    <w:rsid w:val="009114FD"/>
    <w:rsid w:val="009128E8"/>
    <w:rsid w:val="009132C2"/>
    <w:rsid w:val="0091527C"/>
    <w:rsid w:val="00916A73"/>
    <w:rsid w:val="009179AD"/>
    <w:rsid w:val="0092030C"/>
    <w:rsid w:val="00921839"/>
    <w:rsid w:val="00922523"/>
    <w:rsid w:val="00922963"/>
    <w:rsid w:val="00922FDE"/>
    <w:rsid w:val="00923778"/>
    <w:rsid w:val="00923FB1"/>
    <w:rsid w:val="00926A5D"/>
    <w:rsid w:val="00927881"/>
    <w:rsid w:val="0093096E"/>
    <w:rsid w:val="00931C84"/>
    <w:rsid w:val="00933CB5"/>
    <w:rsid w:val="00942486"/>
    <w:rsid w:val="00944737"/>
    <w:rsid w:val="0094617E"/>
    <w:rsid w:val="009464C8"/>
    <w:rsid w:val="00947D7E"/>
    <w:rsid w:val="00947F4E"/>
    <w:rsid w:val="00950244"/>
    <w:rsid w:val="00950804"/>
    <w:rsid w:val="00951CEC"/>
    <w:rsid w:val="00953530"/>
    <w:rsid w:val="00955386"/>
    <w:rsid w:val="0095654A"/>
    <w:rsid w:val="009565EF"/>
    <w:rsid w:val="009608C5"/>
    <w:rsid w:val="00960A84"/>
    <w:rsid w:val="009611B3"/>
    <w:rsid w:val="0096284E"/>
    <w:rsid w:val="009652AE"/>
    <w:rsid w:val="00966669"/>
    <w:rsid w:val="00967C40"/>
    <w:rsid w:val="00972B44"/>
    <w:rsid w:val="0097343D"/>
    <w:rsid w:val="009737F2"/>
    <w:rsid w:val="009757AF"/>
    <w:rsid w:val="0097667A"/>
    <w:rsid w:val="009769CF"/>
    <w:rsid w:val="009779BA"/>
    <w:rsid w:val="00983867"/>
    <w:rsid w:val="009850FB"/>
    <w:rsid w:val="0098577E"/>
    <w:rsid w:val="0099229A"/>
    <w:rsid w:val="009929C4"/>
    <w:rsid w:val="00996A11"/>
    <w:rsid w:val="009978F6"/>
    <w:rsid w:val="009A0FB2"/>
    <w:rsid w:val="009A1BFD"/>
    <w:rsid w:val="009A3A51"/>
    <w:rsid w:val="009B1220"/>
    <w:rsid w:val="009B1EE6"/>
    <w:rsid w:val="009B292D"/>
    <w:rsid w:val="009B2B8D"/>
    <w:rsid w:val="009B3EF9"/>
    <w:rsid w:val="009B416F"/>
    <w:rsid w:val="009B7138"/>
    <w:rsid w:val="009B723D"/>
    <w:rsid w:val="009C15BC"/>
    <w:rsid w:val="009C33C3"/>
    <w:rsid w:val="009C36B8"/>
    <w:rsid w:val="009C3C36"/>
    <w:rsid w:val="009C5032"/>
    <w:rsid w:val="009C7227"/>
    <w:rsid w:val="009C78DC"/>
    <w:rsid w:val="009C7DF2"/>
    <w:rsid w:val="009D179B"/>
    <w:rsid w:val="009D18C3"/>
    <w:rsid w:val="009D49AE"/>
    <w:rsid w:val="009D5639"/>
    <w:rsid w:val="009D5EF8"/>
    <w:rsid w:val="009D72D0"/>
    <w:rsid w:val="009E265A"/>
    <w:rsid w:val="009E274E"/>
    <w:rsid w:val="009F2C29"/>
    <w:rsid w:val="009F4718"/>
    <w:rsid w:val="009F61BF"/>
    <w:rsid w:val="009F725D"/>
    <w:rsid w:val="009F72FE"/>
    <w:rsid w:val="00A03F28"/>
    <w:rsid w:val="00A0465C"/>
    <w:rsid w:val="00A04FE1"/>
    <w:rsid w:val="00A058B1"/>
    <w:rsid w:val="00A11992"/>
    <w:rsid w:val="00A11C2D"/>
    <w:rsid w:val="00A12614"/>
    <w:rsid w:val="00A13D0B"/>
    <w:rsid w:val="00A13F9F"/>
    <w:rsid w:val="00A13FE9"/>
    <w:rsid w:val="00A14B38"/>
    <w:rsid w:val="00A16E40"/>
    <w:rsid w:val="00A170F8"/>
    <w:rsid w:val="00A179B2"/>
    <w:rsid w:val="00A17DAF"/>
    <w:rsid w:val="00A20C09"/>
    <w:rsid w:val="00A23EDD"/>
    <w:rsid w:val="00A27282"/>
    <w:rsid w:val="00A31956"/>
    <w:rsid w:val="00A33760"/>
    <w:rsid w:val="00A34ADA"/>
    <w:rsid w:val="00A34B5A"/>
    <w:rsid w:val="00A355D1"/>
    <w:rsid w:val="00A3624F"/>
    <w:rsid w:val="00A3729E"/>
    <w:rsid w:val="00A4058B"/>
    <w:rsid w:val="00A4449A"/>
    <w:rsid w:val="00A45D24"/>
    <w:rsid w:val="00A47B1D"/>
    <w:rsid w:val="00A51A07"/>
    <w:rsid w:val="00A53716"/>
    <w:rsid w:val="00A53973"/>
    <w:rsid w:val="00A57682"/>
    <w:rsid w:val="00A61CC1"/>
    <w:rsid w:val="00A65685"/>
    <w:rsid w:val="00A65CE5"/>
    <w:rsid w:val="00A67C6E"/>
    <w:rsid w:val="00A67CE0"/>
    <w:rsid w:val="00A7069D"/>
    <w:rsid w:val="00A70ABB"/>
    <w:rsid w:val="00A7465C"/>
    <w:rsid w:val="00A74AB1"/>
    <w:rsid w:val="00A75D5E"/>
    <w:rsid w:val="00A805F2"/>
    <w:rsid w:val="00A81123"/>
    <w:rsid w:val="00A828AD"/>
    <w:rsid w:val="00A837BF"/>
    <w:rsid w:val="00A838DA"/>
    <w:rsid w:val="00A84AC7"/>
    <w:rsid w:val="00A851A9"/>
    <w:rsid w:val="00A86F24"/>
    <w:rsid w:val="00A87504"/>
    <w:rsid w:val="00A91FA2"/>
    <w:rsid w:val="00A92C0A"/>
    <w:rsid w:val="00A92E9A"/>
    <w:rsid w:val="00A95BD5"/>
    <w:rsid w:val="00A96885"/>
    <w:rsid w:val="00AA284F"/>
    <w:rsid w:val="00AA2E53"/>
    <w:rsid w:val="00AA3B58"/>
    <w:rsid w:val="00AA4FCC"/>
    <w:rsid w:val="00AA6B58"/>
    <w:rsid w:val="00AB17BF"/>
    <w:rsid w:val="00AB248F"/>
    <w:rsid w:val="00AB39B7"/>
    <w:rsid w:val="00AB415E"/>
    <w:rsid w:val="00AB473F"/>
    <w:rsid w:val="00AB6820"/>
    <w:rsid w:val="00AC0C1C"/>
    <w:rsid w:val="00AC13F4"/>
    <w:rsid w:val="00AC2A83"/>
    <w:rsid w:val="00AC2DE1"/>
    <w:rsid w:val="00AC375F"/>
    <w:rsid w:val="00AC43E1"/>
    <w:rsid w:val="00AC641C"/>
    <w:rsid w:val="00AD10A8"/>
    <w:rsid w:val="00AE1049"/>
    <w:rsid w:val="00AE11CE"/>
    <w:rsid w:val="00AF2437"/>
    <w:rsid w:val="00AF2A9C"/>
    <w:rsid w:val="00AF38C2"/>
    <w:rsid w:val="00AF3EDA"/>
    <w:rsid w:val="00AF4646"/>
    <w:rsid w:val="00AF4F8B"/>
    <w:rsid w:val="00AF505E"/>
    <w:rsid w:val="00AF573F"/>
    <w:rsid w:val="00AF65BD"/>
    <w:rsid w:val="00B006CF"/>
    <w:rsid w:val="00B00ABC"/>
    <w:rsid w:val="00B01054"/>
    <w:rsid w:val="00B01A63"/>
    <w:rsid w:val="00B01D45"/>
    <w:rsid w:val="00B02FBA"/>
    <w:rsid w:val="00B034CE"/>
    <w:rsid w:val="00B048C7"/>
    <w:rsid w:val="00B06009"/>
    <w:rsid w:val="00B073E7"/>
    <w:rsid w:val="00B10008"/>
    <w:rsid w:val="00B12027"/>
    <w:rsid w:val="00B135A3"/>
    <w:rsid w:val="00B13857"/>
    <w:rsid w:val="00B13A6F"/>
    <w:rsid w:val="00B163C7"/>
    <w:rsid w:val="00B16C72"/>
    <w:rsid w:val="00B16F98"/>
    <w:rsid w:val="00B172D2"/>
    <w:rsid w:val="00B17559"/>
    <w:rsid w:val="00B24B4D"/>
    <w:rsid w:val="00B25495"/>
    <w:rsid w:val="00B25AB3"/>
    <w:rsid w:val="00B265C9"/>
    <w:rsid w:val="00B307A7"/>
    <w:rsid w:val="00B3187E"/>
    <w:rsid w:val="00B3255D"/>
    <w:rsid w:val="00B32D38"/>
    <w:rsid w:val="00B343B7"/>
    <w:rsid w:val="00B34BF1"/>
    <w:rsid w:val="00B35366"/>
    <w:rsid w:val="00B35C47"/>
    <w:rsid w:val="00B36EAE"/>
    <w:rsid w:val="00B404B0"/>
    <w:rsid w:val="00B4369E"/>
    <w:rsid w:val="00B44389"/>
    <w:rsid w:val="00B44AAF"/>
    <w:rsid w:val="00B46151"/>
    <w:rsid w:val="00B46B08"/>
    <w:rsid w:val="00B506C1"/>
    <w:rsid w:val="00B53FCA"/>
    <w:rsid w:val="00B54C6C"/>
    <w:rsid w:val="00B5550A"/>
    <w:rsid w:val="00B56222"/>
    <w:rsid w:val="00B56DB3"/>
    <w:rsid w:val="00B602E5"/>
    <w:rsid w:val="00B63160"/>
    <w:rsid w:val="00B635A0"/>
    <w:rsid w:val="00B6457B"/>
    <w:rsid w:val="00B64CA9"/>
    <w:rsid w:val="00B65450"/>
    <w:rsid w:val="00B66196"/>
    <w:rsid w:val="00B66A50"/>
    <w:rsid w:val="00B66BAE"/>
    <w:rsid w:val="00B71332"/>
    <w:rsid w:val="00B74501"/>
    <w:rsid w:val="00B768C2"/>
    <w:rsid w:val="00B81081"/>
    <w:rsid w:val="00B84405"/>
    <w:rsid w:val="00B84799"/>
    <w:rsid w:val="00B879AC"/>
    <w:rsid w:val="00B948EF"/>
    <w:rsid w:val="00B94A1E"/>
    <w:rsid w:val="00B956FC"/>
    <w:rsid w:val="00B96F8B"/>
    <w:rsid w:val="00BA0A20"/>
    <w:rsid w:val="00BA1810"/>
    <w:rsid w:val="00BA30E2"/>
    <w:rsid w:val="00BA365A"/>
    <w:rsid w:val="00BA5C53"/>
    <w:rsid w:val="00BB1BB6"/>
    <w:rsid w:val="00BB2FA9"/>
    <w:rsid w:val="00BB34C2"/>
    <w:rsid w:val="00BB3B92"/>
    <w:rsid w:val="00BB5201"/>
    <w:rsid w:val="00BB52ED"/>
    <w:rsid w:val="00BB6963"/>
    <w:rsid w:val="00BB7AEE"/>
    <w:rsid w:val="00BC0210"/>
    <w:rsid w:val="00BC05F9"/>
    <w:rsid w:val="00BC5418"/>
    <w:rsid w:val="00BC692F"/>
    <w:rsid w:val="00BD0240"/>
    <w:rsid w:val="00BD0D01"/>
    <w:rsid w:val="00BD4185"/>
    <w:rsid w:val="00BD44B6"/>
    <w:rsid w:val="00BD5546"/>
    <w:rsid w:val="00BD5842"/>
    <w:rsid w:val="00BD7EC0"/>
    <w:rsid w:val="00BE0378"/>
    <w:rsid w:val="00BE0E97"/>
    <w:rsid w:val="00BE33E8"/>
    <w:rsid w:val="00BE35D3"/>
    <w:rsid w:val="00BE3723"/>
    <w:rsid w:val="00BE62BC"/>
    <w:rsid w:val="00BF08BD"/>
    <w:rsid w:val="00BF251F"/>
    <w:rsid w:val="00BF58B6"/>
    <w:rsid w:val="00C00364"/>
    <w:rsid w:val="00C028C7"/>
    <w:rsid w:val="00C02AD6"/>
    <w:rsid w:val="00C02D94"/>
    <w:rsid w:val="00C03545"/>
    <w:rsid w:val="00C04B32"/>
    <w:rsid w:val="00C07EF2"/>
    <w:rsid w:val="00C1023C"/>
    <w:rsid w:val="00C11014"/>
    <w:rsid w:val="00C12029"/>
    <w:rsid w:val="00C20987"/>
    <w:rsid w:val="00C23DDB"/>
    <w:rsid w:val="00C26085"/>
    <w:rsid w:val="00C320DF"/>
    <w:rsid w:val="00C32335"/>
    <w:rsid w:val="00C333CC"/>
    <w:rsid w:val="00C354A3"/>
    <w:rsid w:val="00C36DAD"/>
    <w:rsid w:val="00C42252"/>
    <w:rsid w:val="00C45BB4"/>
    <w:rsid w:val="00C46169"/>
    <w:rsid w:val="00C46528"/>
    <w:rsid w:val="00C476C2"/>
    <w:rsid w:val="00C47B1A"/>
    <w:rsid w:val="00C47E6E"/>
    <w:rsid w:val="00C52156"/>
    <w:rsid w:val="00C5501D"/>
    <w:rsid w:val="00C55677"/>
    <w:rsid w:val="00C5614D"/>
    <w:rsid w:val="00C568B6"/>
    <w:rsid w:val="00C57114"/>
    <w:rsid w:val="00C571D9"/>
    <w:rsid w:val="00C5754A"/>
    <w:rsid w:val="00C6058B"/>
    <w:rsid w:val="00C60FE6"/>
    <w:rsid w:val="00C610A7"/>
    <w:rsid w:val="00C61D4C"/>
    <w:rsid w:val="00C61DE6"/>
    <w:rsid w:val="00C63A34"/>
    <w:rsid w:val="00C64435"/>
    <w:rsid w:val="00C72129"/>
    <w:rsid w:val="00C73BAB"/>
    <w:rsid w:val="00C73C72"/>
    <w:rsid w:val="00C74D2C"/>
    <w:rsid w:val="00C76B15"/>
    <w:rsid w:val="00C80C35"/>
    <w:rsid w:val="00C83636"/>
    <w:rsid w:val="00C852B0"/>
    <w:rsid w:val="00C8748C"/>
    <w:rsid w:val="00C8776F"/>
    <w:rsid w:val="00C91323"/>
    <w:rsid w:val="00C91B83"/>
    <w:rsid w:val="00C91E73"/>
    <w:rsid w:val="00C921A2"/>
    <w:rsid w:val="00C93C3D"/>
    <w:rsid w:val="00C96E9D"/>
    <w:rsid w:val="00C9772B"/>
    <w:rsid w:val="00C97E38"/>
    <w:rsid w:val="00CA0C61"/>
    <w:rsid w:val="00CA437A"/>
    <w:rsid w:val="00CA4DB1"/>
    <w:rsid w:val="00CA5C8D"/>
    <w:rsid w:val="00CB1E2B"/>
    <w:rsid w:val="00CB2FAC"/>
    <w:rsid w:val="00CB352C"/>
    <w:rsid w:val="00CB4529"/>
    <w:rsid w:val="00CB57A1"/>
    <w:rsid w:val="00CC0FCC"/>
    <w:rsid w:val="00CC369D"/>
    <w:rsid w:val="00CC46FB"/>
    <w:rsid w:val="00CC59C0"/>
    <w:rsid w:val="00CC5DA5"/>
    <w:rsid w:val="00CD140F"/>
    <w:rsid w:val="00CD5B51"/>
    <w:rsid w:val="00CD5CB8"/>
    <w:rsid w:val="00CD6003"/>
    <w:rsid w:val="00CD7181"/>
    <w:rsid w:val="00CE1BB9"/>
    <w:rsid w:val="00CE2AB3"/>
    <w:rsid w:val="00CE2C48"/>
    <w:rsid w:val="00CE33CD"/>
    <w:rsid w:val="00CE4D47"/>
    <w:rsid w:val="00CE657E"/>
    <w:rsid w:val="00CE7E7C"/>
    <w:rsid w:val="00CF054B"/>
    <w:rsid w:val="00CF0678"/>
    <w:rsid w:val="00CF2092"/>
    <w:rsid w:val="00CF255F"/>
    <w:rsid w:val="00CF2FB9"/>
    <w:rsid w:val="00CF3213"/>
    <w:rsid w:val="00CF39C7"/>
    <w:rsid w:val="00CF4F7F"/>
    <w:rsid w:val="00CF67A5"/>
    <w:rsid w:val="00D02643"/>
    <w:rsid w:val="00D037D3"/>
    <w:rsid w:val="00D0716C"/>
    <w:rsid w:val="00D10B8A"/>
    <w:rsid w:val="00D139EF"/>
    <w:rsid w:val="00D151FC"/>
    <w:rsid w:val="00D25526"/>
    <w:rsid w:val="00D27A9E"/>
    <w:rsid w:val="00D27C12"/>
    <w:rsid w:val="00D30F3E"/>
    <w:rsid w:val="00D31DEC"/>
    <w:rsid w:val="00D32374"/>
    <w:rsid w:val="00D325EB"/>
    <w:rsid w:val="00D347EF"/>
    <w:rsid w:val="00D356BC"/>
    <w:rsid w:val="00D3696F"/>
    <w:rsid w:val="00D4379E"/>
    <w:rsid w:val="00D4395F"/>
    <w:rsid w:val="00D47C2F"/>
    <w:rsid w:val="00D51713"/>
    <w:rsid w:val="00D537E3"/>
    <w:rsid w:val="00D5679B"/>
    <w:rsid w:val="00D56E36"/>
    <w:rsid w:val="00D5708E"/>
    <w:rsid w:val="00D57205"/>
    <w:rsid w:val="00D605F5"/>
    <w:rsid w:val="00D61AEB"/>
    <w:rsid w:val="00D61D45"/>
    <w:rsid w:val="00D620EB"/>
    <w:rsid w:val="00D6231B"/>
    <w:rsid w:val="00D64133"/>
    <w:rsid w:val="00D64984"/>
    <w:rsid w:val="00D66810"/>
    <w:rsid w:val="00D668FB"/>
    <w:rsid w:val="00D6735F"/>
    <w:rsid w:val="00D674E3"/>
    <w:rsid w:val="00D67641"/>
    <w:rsid w:val="00D703D2"/>
    <w:rsid w:val="00D71413"/>
    <w:rsid w:val="00D7178F"/>
    <w:rsid w:val="00D7291E"/>
    <w:rsid w:val="00D72C11"/>
    <w:rsid w:val="00D72C26"/>
    <w:rsid w:val="00D72CBA"/>
    <w:rsid w:val="00D73A0A"/>
    <w:rsid w:val="00D774DD"/>
    <w:rsid w:val="00D84B04"/>
    <w:rsid w:val="00D8770D"/>
    <w:rsid w:val="00D87FB2"/>
    <w:rsid w:val="00D91CAF"/>
    <w:rsid w:val="00D93018"/>
    <w:rsid w:val="00D949FF"/>
    <w:rsid w:val="00D9632B"/>
    <w:rsid w:val="00DA0136"/>
    <w:rsid w:val="00DA077C"/>
    <w:rsid w:val="00DA07D3"/>
    <w:rsid w:val="00DA0F4E"/>
    <w:rsid w:val="00DA2A76"/>
    <w:rsid w:val="00DA3E98"/>
    <w:rsid w:val="00DA7341"/>
    <w:rsid w:val="00DB0322"/>
    <w:rsid w:val="00DB1C04"/>
    <w:rsid w:val="00DB43F6"/>
    <w:rsid w:val="00DB5511"/>
    <w:rsid w:val="00DB6C23"/>
    <w:rsid w:val="00DB71CD"/>
    <w:rsid w:val="00DB7921"/>
    <w:rsid w:val="00DB7D6F"/>
    <w:rsid w:val="00DC0D45"/>
    <w:rsid w:val="00DC2348"/>
    <w:rsid w:val="00DC41C4"/>
    <w:rsid w:val="00DC6B71"/>
    <w:rsid w:val="00DC775F"/>
    <w:rsid w:val="00DD08BF"/>
    <w:rsid w:val="00DD0E89"/>
    <w:rsid w:val="00DD1649"/>
    <w:rsid w:val="00DD18A7"/>
    <w:rsid w:val="00DD2471"/>
    <w:rsid w:val="00DD30A2"/>
    <w:rsid w:val="00DD4BCD"/>
    <w:rsid w:val="00DD56DF"/>
    <w:rsid w:val="00DE1653"/>
    <w:rsid w:val="00DE5B2E"/>
    <w:rsid w:val="00DE60C3"/>
    <w:rsid w:val="00DE73FF"/>
    <w:rsid w:val="00DE7765"/>
    <w:rsid w:val="00DE7AC8"/>
    <w:rsid w:val="00DE7FE5"/>
    <w:rsid w:val="00DF1D64"/>
    <w:rsid w:val="00DF2498"/>
    <w:rsid w:val="00DF4FF7"/>
    <w:rsid w:val="00DF5A0E"/>
    <w:rsid w:val="00DF6A1E"/>
    <w:rsid w:val="00E00BC5"/>
    <w:rsid w:val="00E011B4"/>
    <w:rsid w:val="00E03ABB"/>
    <w:rsid w:val="00E06C6A"/>
    <w:rsid w:val="00E06D13"/>
    <w:rsid w:val="00E0740F"/>
    <w:rsid w:val="00E10606"/>
    <w:rsid w:val="00E10C99"/>
    <w:rsid w:val="00E10E63"/>
    <w:rsid w:val="00E117BE"/>
    <w:rsid w:val="00E127D3"/>
    <w:rsid w:val="00E13D0C"/>
    <w:rsid w:val="00E17D16"/>
    <w:rsid w:val="00E17E55"/>
    <w:rsid w:val="00E25294"/>
    <w:rsid w:val="00E31AC1"/>
    <w:rsid w:val="00E33C36"/>
    <w:rsid w:val="00E364A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1940"/>
    <w:rsid w:val="00E63C2D"/>
    <w:rsid w:val="00E704F4"/>
    <w:rsid w:val="00E71307"/>
    <w:rsid w:val="00E71BA0"/>
    <w:rsid w:val="00E722C5"/>
    <w:rsid w:val="00E72351"/>
    <w:rsid w:val="00E74F06"/>
    <w:rsid w:val="00E75323"/>
    <w:rsid w:val="00E77967"/>
    <w:rsid w:val="00E8031F"/>
    <w:rsid w:val="00E821CF"/>
    <w:rsid w:val="00E84C14"/>
    <w:rsid w:val="00E84CE1"/>
    <w:rsid w:val="00E857E7"/>
    <w:rsid w:val="00E86713"/>
    <w:rsid w:val="00E86FBD"/>
    <w:rsid w:val="00E938A1"/>
    <w:rsid w:val="00E9649B"/>
    <w:rsid w:val="00E975CD"/>
    <w:rsid w:val="00EA0780"/>
    <w:rsid w:val="00EA4D37"/>
    <w:rsid w:val="00EA558A"/>
    <w:rsid w:val="00EB0485"/>
    <w:rsid w:val="00EB058B"/>
    <w:rsid w:val="00EB1307"/>
    <w:rsid w:val="00EB23F6"/>
    <w:rsid w:val="00EB2D9E"/>
    <w:rsid w:val="00EB2F70"/>
    <w:rsid w:val="00EB49E3"/>
    <w:rsid w:val="00EB5D69"/>
    <w:rsid w:val="00EB5DCB"/>
    <w:rsid w:val="00EB709F"/>
    <w:rsid w:val="00EB70DE"/>
    <w:rsid w:val="00EC0EC8"/>
    <w:rsid w:val="00EC4BD1"/>
    <w:rsid w:val="00EC4F4D"/>
    <w:rsid w:val="00EC5515"/>
    <w:rsid w:val="00ED250F"/>
    <w:rsid w:val="00ED2810"/>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0150"/>
    <w:rsid w:val="00F032FA"/>
    <w:rsid w:val="00F06356"/>
    <w:rsid w:val="00F12266"/>
    <w:rsid w:val="00F136A2"/>
    <w:rsid w:val="00F13F33"/>
    <w:rsid w:val="00F20EA0"/>
    <w:rsid w:val="00F21F5D"/>
    <w:rsid w:val="00F2594A"/>
    <w:rsid w:val="00F303C5"/>
    <w:rsid w:val="00F3055D"/>
    <w:rsid w:val="00F3187A"/>
    <w:rsid w:val="00F34CEF"/>
    <w:rsid w:val="00F3664E"/>
    <w:rsid w:val="00F37505"/>
    <w:rsid w:val="00F428AE"/>
    <w:rsid w:val="00F42CB4"/>
    <w:rsid w:val="00F44EA5"/>
    <w:rsid w:val="00F4695F"/>
    <w:rsid w:val="00F47E02"/>
    <w:rsid w:val="00F50579"/>
    <w:rsid w:val="00F50794"/>
    <w:rsid w:val="00F522D2"/>
    <w:rsid w:val="00F53FE4"/>
    <w:rsid w:val="00F54D72"/>
    <w:rsid w:val="00F55D24"/>
    <w:rsid w:val="00F57159"/>
    <w:rsid w:val="00F62AE0"/>
    <w:rsid w:val="00F62D6B"/>
    <w:rsid w:val="00F64205"/>
    <w:rsid w:val="00F64CEE"/>
    <w:rsid w:val="00F6712F"/>
    <w:rsid w:val="00F70F35"/>
    <w:rsid w:val="00F722D7"/>
    <w:rsid w:val="00F73D29"/>
    <w:rsid w:val="00F749E4"/>
    <w:rsid w:val="00F7760C"/>
    <w:rsid w:val="00F77CC4"/>
    <w:rsid w:val="00F80869"/>
    <w:rsid w:val="00F831F1"/>
    <w:rsid w:val="00F83CFA"/>
    <w:rsid w:val="00F84279"/>
    <w:rsid w:val="00F84729"/>
    <w:rsid w:val="00F84917"/>
    <w:rsid w:val="00F8507B"/>
    <w:rsid w:val="00F86997"/>
    <w:rsid w:val="00F8799C"/>
    <w:rsid w:val="00F90720"/>
    <w:rsid w:val="00F914F0"/>
    <w:rsid w:val="00F91F92"/>
    <w:rsid w:val="00F920C3"/>
    <w:rsid w:val="00F93ECE"/>
    <w:rsid w:val="00F97571"/>
    <w:rsid w:val="00FA0751"/>
    <w:rsid w:val="00FA1793"/>
    <w:rsid w:val="00FA1DF7"/>
    <w:rsid w:val="00FA628D"/>
    <w:rsid w:val="00FB354B"/>
    <w:rsid w:val="00FB3710"/>
    <w:rsid w:val="00FB661D"/>
    <w:rsid w:val="00FB704F"/>
    <w:rsid w:val="00FC05EF"/>
    <w:rsid w:val="00FC0858"/>
    <w:rsid w:val="00FC42D1"/>
    <w:rsid w:val="00FC442B"/>
    <w:rsid w:val="00FC75F5"/>
    <w:rsid w:val="00FD0869"/>
    <w:rsid w:val="00FD0DE4"/>
    <w:rsid w:val="00FD1479"/>
    <w:rsid w:val="00FD1CE4"/>
    <w:rsid w:val="00FD1FFD"/>
    <w:rsid w:val="00FD25BE"/>
    <w:rsid w:val="00FD44A7"/>
    <w:rsid w:val="00FD5983"/>
    <w:rsid w:val="00FD765F"/>
    <w:rsid w:val="00FD7FCE"/>
    <w:rsid w:val="00FE0993"/>
    <w:rsid w:val="00FE0A5A"/>
    <w:rsid w:val="00FE1880"/>
    <w:rsid w:val="00FE203F"/>
    <w:rsid w:val="00FE2941"/>
    <w:rsid w:val="00FE31E5"/>
    <w:rsid w:val="00FE652F"/>
    <w:rsid w:val="00FF2723"/>
    <w:rsid w:val="00FF5C61"/>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095CB7"/>
  <w15:docId w15:val="{0B1C29DE-4AF9-4C52-80C4-5192AD90E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uiPriority w:val="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uiPriority w:val="9"/>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uiPriority w:val="99"/>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uiPriority w:val="99"/>
    <w:rsid w:val="00484DA1"/>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qFormat/>
    <w:rsid w:val="006F016B"/>
    <w:pPr>
      <w:ind w:left="567"/>
    </w:pPr>
  </w:style>
  <w:style w:type="character" w:customStyle="1" w:styleId="QuoteChar">
    <w:name w:val="Quote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7C0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koltorah.org/halachah/halachic-perspectives-on-civilian-casualties-in-gaza-part-one-by-rabbi-chaim-jacht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sko\OneDrive\&#1497;&#1513;&#1497;&#1489;&#1492;\&#1506;&#1489;&#1493;&#1491;&#1493;&#1514;%20&#1506;&#1512;&#1497;&#1499;&#1492;\2018\&#1492;&#1500;&#1499;&#1492;%20&#1493;&#1492;&#1497;&#1505;&#1496;&#1493;&#1512;&#1497;&#1492;\&#1514;&#1489;&#1504;&#1497;&#1514;&#1514;.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86827-BB5D-4FE4-91A2-DA075D02B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תבניתת.dotx</Template>
  <TotalTime>9</TotalTime>
  <Pages>4</Pages>
  <Words>1683</Words>
  <Characters>8417</Characters>
  <Application>Microsoft Office Word</Application>
  <DocSecurity>0</DocSecurity>
  <Lines>70</Lines>
  <Paragraphs>20</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10080</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 yoskovich</dc:creator>
  <cp:lastModifiedBy>yoav yoskovich</cp:lastModifiedBy>
  <cp:revision>7</cp:revision>
  <cp:lastPrinted>2001-10-24T10:13:00Z</cp:lastPrinted>
  <dcterms:created xsi:type="dcterms:W3CDTF">2021-01-15T11:13:00Z</dcterms:created>
  <dcterms:modified xsi:type="dcterms:W3CDTF">2021-01-17T12:47:00Z</dcterms:modified>
</cp:coreProperties>
</file>