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DF91F" w14:textId="77777777" w:rsidR="005A5E1C" w:rsidRPr="00A964C5" w:rsidRDefault="006F1913" w:rsidP="00A964C5">
      <w:pPr>
        <w:bidi w:val="0"/>
        <w:spacing w:after="0" w:line="240" w:lineRule="auto"/>
        <w:jc w:val="center"/>
        <w:rPr>
          <w:rFonts w:asciiTheme="minorBidi" w:hAnsiTheme="minorBidi"/>
          <w:sz w:val="24"/>
          <w:szCs w:val="24"/>
        </w:rPr>
      </w:pPr>
      <w:r w:rsidRPr="00A964C5">
        <w:rPr>
          <w:rFonts w:asciiTheme="minorBidi" w:hAnsiTheme="minorBidi"/>
          <w:b/>
          <w:sz w:val="24"/>
          <w:szCs w:val="24"/>
        </w:rPr>
        <w:t>YESHIVAT HAR ETZION</w:t>
      </w:r>
    </w:p>
    <w:p w14:paraId="244DF920" w14:textId="77777777" w:rsidR="005A5E1C" w:rsidRPr="00A964C5" w:rsidRDefault="006F1913" w:rsidP="00A964C5">
      <w:pPr>
        <w:bidi w:val="0"/>
        <w:spacing w:after="0" w:line="240" w:lineRule="auto"/>
        <w:jc w:val="center"/>
        <w:rPr>
          <w:rFonts w:asciiTheme="minorBidi" w:hAnsiTheme="minorBidi"/>
          <w:sz w:val="24"/>
          <w:szCs w:val="24"/>
        </w:rPr>
      </w:pPr>
      <w:r w:rsidRPr="00A964C5">
        <w:rPr>
          <w:rFonts w:asciiTheme="minorBidi" w:hAnsiTheme="minorBidi"/>
          <w:b/>
          <w:sz w:val="24"/>
          <w:szCs w:val="24"/>
        </w:rPr>
        <w:t>ISRAEL KOSCHITZKY VIRTUAL BEIT MIDRASH (VBM)</w:t>
      </w:r>
    </w:p>
    <w:p w14:paraId="244DF921" w14:textId="77777777" w:rsidR="005A5E1C" w:rsidRPr="00A964C5" w:rsidRDefault="006F1913" w:rsidP="00A964C5">
      <w:pPr>
        <w:bidi w:val="0"/>
        <w:spacing w:after="0" w:line="240" w:lineRule="auto"/>
        <w:jc w:val="center"/>
        <w:rPr>
          <w:rFonts w:asciiTheme="minorBidi" w:hAnsiTheme="minorBidi"/>
          <w:sz w:val="24"/>
          <w:szCs w:val="24"/>
        </w:rPr>
      </w:pPr>
      <w:r w:rsidRPr="00A964C5">
        <w:rPr>
          <w:rFonts w:asciiTheme="minorBidi" w:hAnsiTheme="minorBidi"/>
          <w:b/>
          <w:sz w:val="24"/>
          <w:szCs w:val="24"/>
        </w:rPr>
        <w:t>******************************************************************</w:t>
      </w:r>
    </w:p>
    <w:p w14:paraId="244DF922" w14:textId="77777777" w:rsidR="005A5E1C" w:rsidRPr="00A964C5" w:rsidRDefault="005A5E1C" w:rsidP="00A964C5">
      <w:pPr>
        <w:bidi w:val="0"/>
        <w:spacing w:after="0" w:line="240" w:lineRule="auto"/>
        <w:jc w:val="center"/>
        <w:rPr>
          <w:rFonts w:asciiTheme="minorBidi" w:hAnsiTheme="minorBidi"/>
          <w:sz w:val="24"/>
          <w:szCs w:val="24"/>
        </w:rPr>
      </w:pPr>
    </w:p>
    <w:p w14:paraId="244DF923" w14:textId="77777777" w:rsidR="005A5E1C" w:rsidRPr="00A964C5" w:rsidRDefault="006F1913" w:rsidP="00A964C5">
      <w:pPr>
        <w:bidi w:val="0"/>
        <w:spacing w:after="0" w:line="240" w:lineRule="auto"/>
        <w:jc w:val="center"/>
        <w:rPr>
          <w:rFonts w:asciiTheme="minorBidi" w:hAnsiTheme="minorBidi"/>
          <w:sz w:val="24"/>
          <w:szCs w:val="24"/>
        </w:rPr>
      </w:pPr>
      <w:r w:rsidRPr="00A964C5">
        <w:rPr>
          <w:rFonts w:asciiTheme="minorBidi" w:hAnsiTheme="minorBidi"/>
          <w:b/>
          <w:sz w:val="24"/>
          <w:szCs w:val="24"/>
        </w:rPr>
        <w:t>Yechezkel: The Book of Ezekiel</w:t>
      </w:r>
    </w:p>
    <w:p w14:paraId="244DF924" w14:textId="77777777" w:rsidR="005A5E1C" w:rsidRPr="00A964C5" w:rsidRDefault="006F1913" w:rsidP="00A964C5">
      <w:pPr>
        <w:bidi w:val="0"/>
        <w:spacing w:after="0" w:line="240" w:lineRule="auto"/>
        <w:jc w:val="center"/>
        <w:rPr>
          <w:rFonts w:asciiTheme="minorBidi" w:hAnsiTheme="minorBidi"/>
          <w:sz w:val="24"/>
          <w:szCs w:val="24"/>
        </w:rPr>
      </w:pPr>
      <w:r w:rsidRPr="00A964C5">
        <w:rPr>
          <w:rFonts w:asciiTheme="minorBidi" w:hAnsiTheme="minorBidi"/>
          <w:b/>
          <w:sz w:val="24"/>
          <w:szCs w:val="24"/>
        </w:rPr>
        <w:t>By Dr. Tova Ganzel</w:t>
      </w:r>
    </w:p>
    <w:p w14:paraId="244DF925" w14:textId="77777777" w:rsidR="005A5E1C" w:rsidRPr="00A964C5" w:rsidRDefault="005A5E1C" w:rsidP="00A964C5">
      <w:pPr>
        <w:bidi w:val="0"/>
        <w:spacing w:after="0" w:line="240" w:lineRule="auto"/>
        <w:jc w:val="center"/>
        <w:rPr>
          <w:rFonts w:asciiTheme="minorBidi" w:hAnsiTheme="minorBidi"/>
          <w:sz w:val="24"/>
          <w:szCs w:val="24"/>
        </w:rPr>
      </w:pPr>
    </w:p>
    <w:p w14:paraId="244DF926" w14:textId="77777777" w:rsidR="005A5E1C" w:rsidRPr="00A964C5" w:rsidRDefault="005A5E1C" w:rsidP="00A964C5">
      <w:pPr>
        <w:bidi w:val="0"/>
        <w:spacing w:after="0" w:line="240" w:lineRule="auto"/>
        <w:jc w:val="center"/>
        <w:rPr>
          <w:rFonts w:asciiTheme="minorBidi" w:hAnsiTheme="minorBidi"/>
          <w:sz w:val="24"/>
          <w:szCs w:val="24"/>
        </w:rPr>
      </w:pPr>
    </w:p>
    <w:p w14:paraId="244DF927" w14:textId="74E8CE86" w:rsidR="005A5E1C" w:rsidRPr="00A964C5" w:rsidRDefault="006F1913" w:rsidP="00A964C5">
      <w:pPr>
        <w:bidi w:val="0"/>
        <w:spacing w:after="0" w:line="240" w:lineRule="auto"/>
        <w:jc w:val="center"/>
        <w:rPr>
          <w:rFonts w:asciiTheme="minorBidi" w:hAnsiTheme="minorBidi"/>
          <w:b/>
          <w:bCs/>
          <w:sz w:val="24"/>
          <w:szCs w:val="24"/>
        </w:rPr>
      </w:pPr>
      <w:r w:rsidRPr="00A964C5">
        <w:rPr>
          <w:rFonts w:asciiTheme="minorBidi" w:hAnsiTheme="minorBidi"/>
          <w:b/>
          <w:bCs/>
          <w:sz w:val="24"/>
          <w:szCs w:val="24"/>
        </w:rPr>
        <w:t>Shiur #29a: The Vision of the Future Temple:</w:t>
      </w:r>
    </w:p>
    <w:p w14:paraId="244DF928" w14:textId="77777777" w:rsidR="005A5E1C" w:rsidRPr="00A964C5" w:rsidRDefault="006F1913" w:rsidP="00A964C5">
      <w:pPr>
        <w:bidi w:val="0"/>
        <w:spacing w:after="0" w:line="240" w:lineRule="auto"/>
        <w:jc w:val="center"/>
        <w:rPr>
          <w:rFonts w:asciiTheme="minorBidi" w:hAnsiTheme="minorBidi"/>
          <w:b/>
          <w:bCs/>
          <w:sz w:val="24"/>
          <w:szCs w:val="24"/>
        </w:rPr>
      </w:pPr>
      <w:r w:rsidRPr="00A964C5">
        <w:rPr>
          <w:rFonts w:asciiTheme="minorBidi" w:hAnsiTheme="minorBidi"/>
          <w:b/>
          <w:bCs/>
          <w:sz w:val="24"/>
          <w:szCs w:val="24"/>
        </w:rPr>
        <w:t>The Temple with God’s Glory in Its Midst (40:1 – 43:9)</w:t>
      </w:r>
    </w:p>
    <w:p w14:paraId="244DF929"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2A"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2B" w14:textId="3038A5A0"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 xml:space="preserve">The final nine chapters of </w:t>
      </w:r>
      <w:r w:rsidRPr="00A964C5">
        <w:rPr>
          <w:rFonts w:asciiTheme="minorBidi" w:hAnsiTheme="minorBidi"/>
          <w:i/>
          <w:iCs/>
          <w:sz w:val="24"/>
          <w:szCs w:val="24"/>
        </w:rPr>
        <w:t>Sefer Yechezkel</w:t>
      </w:r>
      <w:r w:rsidRPr="00A964C5">
        <w:rPr>
          <w:rFonts w:asciiTheme="minorBidi" w:hAnsiTheme="minorBidi"/>
          <w:sz w:val="24"/>
          <w:szCs w:val="24"/>
        </w:rPr>
        <w:t xml:space="preserve"> set forth a vision of the</w:t>
      </w:r>
      <w:r w:rsidR="004743FC" w:rsidRPr="00A964C5">
        <w:rPr>
          <w:rFonts w:asciiTheme="minorBidi" w:hAnsiTheme="minorBidi"/>
          <w:sz w:val="24"/>
          <w:szCs w:val="24"/>
        </w:rPr>
        <w:t xml:space="preserve"> </w:t>
      </w:r>
      <w:r w:rsidRPr="00A964C5">
        <w:rPr>
          <w:rFonts w:asciiTheme="minorBidi" w:hAnsiTheme="minorBidi"/>
          <w:sz w:val="24"/>
          <w:szCs w:val="24"/>
        </w:rPr>
        <w:t xml:space="preserve">future Temple. These chapters are rich in detail </w:t>
      </w:r>
      <w:r w:rsidRPr="00A964C5">
        <w:rPr>
          <w:rFonts w:asciiTheme="minorBidi" w:hAnsiTheme="minorBidi"/>
          <w:color w:val="000000"/>
          <w:sz w:val="24"/>
          <w:szCs w:val="24"/>
        </w:rPr>
        <w:t>about</w:t>
      </w:r>
      <w:r w:rsidRPr="00A964C5">
        <w:rPr>
          <w:rFonts w:asciiTheme="minorBidi" w:hAnsiTheme="minorBidi"/>
          <w:sz w:val="24"/>
          <w:szCs w:val="24"/>
        </w:rPr>
        <w:t xml:space="preserve"> the dimensions of the building, the various sacrifices, land inheritances, and more. </w:t>
      </w:r>
      <w:r w:rsidRPr="00A964C5">
        <w:rPr>
          <w:rFonts w:asciiTheme="minorBidi" w:hAnsiTheme="minorBidi"/>
          <w:color w:val="000000"/>
          <w:sz w:val="24"/>
          <w:szCs w:val="24"/>
        </w:rPr>
        <w:t>O</w:t>
      </w:r>
      <w:r w:rsidRPr="00A964C5">
        <w:rPr>
          <w:rFonts w:asciiTheme="minorBidi" w:hAnsiTheme="minorBidi"/>
          <w:sz w:val="24"/>
          <w:szCs w:val="24"/>
        </w:rPr>
        <w:t>ur focus here will be more thematic</w:t>
      </w:r>
      <w:r w:rsidR="00621663" w:rsidRPr="00A964C5">
        <w:rPr>
          <w:rFonts w:asciiTheme="minorBidi" w:hAnsiTheme="minorBidi"/>
          <w:sz w:val="24"/>
          <w:szCs w:val="24"/>
        </w:rPr>
        <w:t xml:space="preserve">. </w:t>
      </w:r>
    </w:p>
    <w:p w14:paraId="244DF92C"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2D" w14:textId="0836C6C4"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 xml:space="preserve">The last part of </w:t>
      </w:r>
      <w:r w:rsidRPr="00A964C5">
        <w:rPr>
          <w:rFonts w:asciiTheme="minorBidi" w:hAnsiTheme="minorBidi"/>
          <w:i/>
          <w:iCs/>
          <w:sz w:val="24"/>
          <w:szCs w:val="24"/>
        </w:rPr>
        <w:t>Sefer Yechezkel</w:t>
      </w:r>
      <w:r w:rsidRPr="00A964C5">
        <w:rPr>
          <w:rFonts w:asciiTheme="minorBidi" w:hAnsiTheme="minorBidi"/>
          <w:sz w:val="24"/>
          <w:szCs w:val="24"/>
        </w:rPr>
        <w:t xml:space="preserve"> </w:t>
      </w:r>
      <w:r w:rsidRPr="00A964C5">
        <w:rPr>
          <w:rFonts w:asciiTheme="minorBidi" w:hAnsiTheme="minorBidi"/>
          <w:color w:val="000000"/>
          <w:sz w:val="24"/>
          <w:szCs w:val="24"/>
        </w:rPr>
        <w:t>begins by noting</w:t>
      </w:r>
      <w:r w:rsidRPr="00A964C5">
        <w:rPr>
          <w:rFonts w:asciiTheme="minorBidi" w:hAnsiTheme="minorBidi"/>
          <w:sz w:val="24"/>
          <w:szCs w:val="24"/>
        </w:rPr>
        <w:t xml:space="preserve"> the date: </w:t>
      </w:r>
    </w:p>
    <w:p w14:paraId="244DF92E"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2F" w14:textId="77777777" w:rsidR="005A5E1C" w:rsidRPr="00A964C5" w:rsidRDefault="006F1913" w:rsidP="00A964C5">
      <w:pPr>
        <w:bidi w:val="0"/>
        <w:spacing w:after="0" w:line="240" w:lineRule="auto"/>
        <w:jc w:val="both"/>
        <w:rPr>
          <w:rFonts w:asciiTheme="minorBidi" w:hAnsiTheme="minorBidi"/>
          <w:sz w:val="24"/>
          <w:szCs w:val="24"/>
        </w:rPr>
      </w:pPr>
      <w:r w:rsidRPr="00A964C5">
        <w:rPr>
          <w:rFonts w:asciiTheme="minorBidi" w:hAnsiTheme="minorBidi"/>
          <w:sz w:val="24"/>
          <w:szCs w:val="24"/>
        </w:rPr>
        <w:t xml:space="preserve">“In the twenty-fifth year of our exile, at the beginning of the year, on the tenth day of the [first] month, in the fourteenth year after the city was struck…” (40:1). </w:t>
      </w:r>
    </w:p>
    <w:p w14:paraId="244DF930" w14:textId="77777777" w:rsidR="005A5E1C" w:rsidRPr="00A964C5" w:rsidRDefault="005A5E1C" w:rsidP="00A964C5">
      <w:pPr>
        <w:bidi w:val="0"/>
        <w:spacing w:after="0" w:line="240" w:lineRule="auto"/>
        <w:jc w:val="both"/>
        <w:rPr>
          <w:rFonts w:asciiTheme="minorBidi" w:hAnsiTheme="minorBidi"/>
          <w:sz w:val="24"/>
          <w:szCs w:val="24"/>
        </w:rPr>
      </w:pPr>
    </w:p>
    <w:p w14:paraId="244DF931" w14:textId="3CF5CB67"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Be</w:t>
      </w:r>
      <w:r w:rsidRPr="00A964C5">
        <w:rPr>
          <w:rFonts w:asciiTheme="minorBidi" w:hAnsiTheme="minorBidi"/>
          <w:color w:val="000000"/>
          <w:sz w:val="24"/>
          <w:szCs w:val="24"/>
        </w:rPr>
        <w:t>sides</w:t>
      </w:r>
      <w:r w:rsidRPr="00A964C5">
        <w:rPr>
          <w:rFonts w:asciiTheme="minorBidi" w:hAnsiTheme="minorBidi"/>
          <w:sz w:val="24"/>
          <w:szCs w:val="24"/>
        </w:rPr>
        <w:t xml:space="preserve"> the chronological date (apparently, the 10</w:t>
      </w:r>
      <w:r w:rsidRPr="00A964C5">
        <w:rPr>
          <w:rFonts w:asciiTheme="minorBidi" w:hAnsiTheme="minorBidi"/>
          <w:sz w:val="24"/>
          <w:szCs w:val="24"/>
          <w:vertAlign w:val="superscript"/>
        </w:rPr>
        <w:t>th</w:t>
      </w:r>
      <w:r w:rsidRPr="00A964C5">
        <w:rPr>
          <w:rFonts w:asciiTheme="minorBidi" w:hAnsiTheme="minorBidi"/>
          <w:sz w:val="24"/>
          <w:szCs w:val="24"/>
        </w:rPr>
        <w:t xml:space="preserve"> of Nissan in the year 573 B.C.E.), this introduction also indicates </w:t>
      </w:r>
      <w:r w:rsidRPr="00A964C5">
        <w:rPr>
          <w:rFonts w:asciiTheme="minorBidi" w:hAnsiTheme="minorBidi"/>
          <w:color w:val="000000"/>
          <w:sz w:val="24"/>
          <w:szCs w:val="24"/>
        </w:rPr>
        <w:t xml:space="preserve">the significant </w:t>
      </w:r>
      <w:r w:rsidRPr="00A964C5">
        <w:rPr>
          <w:rFonts w:asciiTheme="minorBidi" w:hAnsiTheme="minorBidi"/>
          <w:sz w:val="24"/>
          <w:szCs w:val="24"/>
        </w:rPr>
        <w:t xml:space="preserve">dates of that period </w:t>
      </w:r>
      <w:r w:rsidRPr="00A964C5">
        <w:rPr>
          <w:rFonts w:asciiTheme="minorBidi" w:hAnsiTheme="minorBidi"/>
          <w:color w:val="000000"/>
          <w:sz w:val="24"/>
          <w:szCs w:val="24"/>
        </w:rPr>
        <w:t>which</w:t>
      </w:r>
      <w:r w:rsidRPr="00A964C5">
        <w:rPr>
          <w:rFonts w:asciiTheme="minorBidi" w:hAnsiTheme="minorBidi"/>
          <w:sz w:val="24"/>
          <w:szCs w:val="24"/>
        </w:rPr>
        <w:t xml:space="preserve"> serve as anchors for counting years: the exile of Yehoyakhin, and the Destruction. (</w:t>
      </w:r>
      <w:r w:rsidRPr="00A964C5">
        <w:rPr>
          <w:rFonts w:asciiTheme="minorBidi" w:hAnsiTheme="minorBidi"/>
          <w:color w:val="000000"/>
          <w:sz w:val="24"/>
          <w:szCs w:val="24"/>
        </w:rPr>
        <w:t>In fact, this is</w:t>
      </w:r>
      <w:r w:rsidRPr="00A964C5">
        <w:rPr>
          <w:rFonts w:asciiTheme="minorBidi" w:hAnsiTheme="minorBidi"/>
          <w:sz w:val="24"/>
          <w:szCs w:val="24"/>
        </w:rPr>
        <w:t xml:space="preserve"> the only prophecy which Yechezkel dates in relation to the Destruction.) Until now Yechezkel</w:t>
      </w:r>
      <w:r w:rsidRPr="00A964C5">
        <w:rPr>
          <w:rFonts w:asciiTheme="minorBidi" w:hAnsiTheme="minorBidi"/>
          <w:color w:val="000000"/>
          <w:sz w:val="24"/>
          <w:szCs w:val="24"/>
        </w:rPr>
        <w:t xml:space="preserve"> has</w:t>
      </w:r>
      <w:r w:rsidRPr="00A964C5">
        <w:rPr>
          <w:rFonts w:asciiTheme="minorBidi" w:hAnsiTheme="minorBidi"/>
          <w:sz w:val="24"/>
          <w:szCs w:val="24"/>
        </w:rPr>
        <w:t xml:space="preserve"> counted years</w:t>
      </w:r>
      <w:r w:rsidR="00533219" w:rsidRPr="00A964C5">
        <w:rPr>
          <w:rFonts w:asciiTheme="minorBidi" w:hAnsiTheme="minorBidi"/>
          <w:sz w:val="24"/>
          <w:szCs w:val="24"/>
        </w:rPr>
        <w:t xml:space="preserve"> based on</w:t>
      </w:r>
      <w:r w:rsidRPr="00A964C5">
        <w:rPr>
          <w:rFonts w:asciiTheme="minorBidi" w:hAnsiTheme="minorBidi"/>
          <w:sz w:val="24"/>
          <w:szCs w:val="24"/>
        </w:rPr>
        <w:t xml:space="preserve"> the exile of Yehoyakhin (see, for example, 1:2; 8:1; 24:1, and more), which</w:t>
      </w:r>
      <w:r w:rsidRPr="00A964C5">
        <w:rPr>
          <w:rFonts w:asciiTheme="minorBidi" w:hAnsiTheme="minorBidi"/>
          <w:color w:val="000000"/>
          <w:sz w:val="24"/>
          <w:szCs w:val="24"/>
        </w:rPr>
        <w:t xml:space="preserve"> </w:t>
      </w:r>
      <w:r w:rsidR="00275E7C" w:rsidRPr="00A964C5">
        <w:rPr>
          <w:rFonts w:asciiTheme="minorBidi" w:hAnsiTheme="minorBidi"/>
          <w:color w:val="000000"/>
          <w:sz w:val="24"/>
          <w:szCs w:val="24"/>
        </w:rPr>
        <w:t>attests to its signific</w:t>
      </w:r>
      <w:r w:rsidR="00B902E4" w:rsidRPr="00A964C5">
        <w:rPr>
          <w:rFonts w:asciiTheme="minorBidi" w:hAnsiTheme="minorBidi"/>
          <w:color w:val="000000"/>
          <w:sz w:val="24"/>
          <w:szCs w:val="24"/>
        </w:rPr>
        <w:t xml:space="preserve">ance </w:t>
      </w:r>
      <w:r w:rsidR="00275E7C" w:rsidRPr="00A964C5">
        <w:rPr>
          <w:rFonts w:asciiTheme="minorBidi" w:hAnsiTheme="minorBidi"/>
          <w:color w:val="000000"/>
          <w:sz w:val="24"/>
          <w:szCs w:val="24"/>
        </w:rPr>
        <w:t>as a</w:t>
      </w:r>
      <w:r w:rsidR="00A964C5">
        <w:rPr>
          <w:rFonts w:asciiTheme="minorBidi" w:hAnsiTheme="minorBidi"/>
          <w:color w:val="000000"/>
          <w:sz w:val="24"/>
          <w:szCs w:val="24"/>
        </w:rPr>
        <w:t xml:space="preserve"> </w:t>
      </w:r>
      <w:r w:rsidRPr="00A964C5">
        <w:rPr>
          <w:rFonts w:asciiTheme="minorBidi" w:hAnsiTheme="minorBidi"/>
          <w:color w:val="000000"/>
          <w:sz w:val="24"/>
          <w:szCs w:val="24"/>
        </w:rPr>
        <w:t>turning point by which to date events.</w:t>
      </w:r>
      <w:r w:rsidRPr="00A964C5">
        <w:rPr>
          <w:rFonts w:asciiTheme="minorBidi" w:hAnsiTheme="minorBidi"/>
          <w:sz w:val="24"/>
          <w:szCs w:val="24"/>
        </w:rPr>
        <w:t xml:space="preserve"> Now, fourteen years after the destruction of Jerusalem, the grave ramifications of this catastrophe are seeping into the consciousness of the exiles in Babylonia. Most </w:t>
      </w:r>
      <w:r w:rsidRPr="00A964C5">
        <w:rPr>
          <w:rFonts w:asciiTheme="minorBidi" w:hAnsiTheme="minorBidi"/>
          <w:color w:val="000000"/>
          <w:sz w:val="24"/>
          <w:szCs w:val="24"/>
        </w:rPr>
        <w:t>had</w:t>
      </w:r>
      <w:r w:rsidRPr="00A964C5">
        <w:rPr>
          <w:rFonts w:asciiTheme="minorBidi" w:hAnsiTheme="minorBidi"/>
          <w:sz w:val="24"/>
          <w:szCs w:val="24"/>
        </w:rPr>
        <w:t xml:space="preserve"> been exiled with Yehoyakhin prior to the Destruction, and</w:t>
      </w:r>
      <w:r w:rsidRPr="00A964C5">
        <w:rPr>
          <w:rFonts w:asciiTheme="minorBidi" w:hAnsiTheme="minorBidi"/>
          <w:color w:val="000000"/>
          <w:sz w:val="24"/>
          <w:szCs w:val="24"/>
        </w:rPr>
        <w:t xml:space="preserve"> were therefore </w:t>
      </w:r>
      <w:r w:rsidRPr="00A964C5">
        <w:rPr>
          <w:rFonts w:asciiTheme="minorBidi" w:hAnsiTheme="minorBidi"/>
          <w:sz w:val="24"/>
          <w:szCs w:val="24"/>
        </w:rPr>
        <w:t xml:space="preserve">largely cut off from what was happening in Eretz Yisrael. </w:t>
      </w:r>
      <w:r w:rsidRPr="00A964C5">
        <w:rPr>
          <w:rFonts w:asciiTheme="minorBidi" w:hAnsiTheme="minorBidi"/>
          <w:color w:val="000000"/>
          <w:sz w:val="24"/>
          <w:szCs w:val="24"/>
        </w:rPr>
        <w:t>No</w:t>
      </w:r>
      <w:r w:rsidRPr="00A964C5">
        <w:rPr>
          <w:rFonts w:asciiTheme="minorBidi" w:hAnsiTheme="minorBidi"/>
          <w:sz w:val="24"/>
          <w:szCs w:val="24"/>
        </w:rPr>
        <w:t xml:space="preserve">w, </w:t>
      </w:r>
      <w:r w:rsidRPr="00A964C5">
        <w:rPr>
          <w:rFonts w:asciiTheme="minorBidi" w:hAnsiTheme="minorBidi"/>
          <w:color w:val="000000"/>
          <w:sz w:val="24"/>
          <w:szCs w:val="24"/>
        </w:rPr>
        <w:t xml:space="preserve">perhaps </w:t>
      </w:r>
      <w:r w:rsidRPr="00A964C5">
        <w:rPr>
          <w:rFonts w:asciiTheme="minorBidi" w:hAnsiTheme="minorBidi"/>
          <w:sz w:val="24"/>
          <w:szCs w:val="24"/>
        </w:rPr>
        <w:t>with new exiles joining their communities in Babylonia, they begin to internalize the significance of the Destruction.</w:t>
      </w:r>
    </w:p>
    <w:p w14:paraId="244DF932"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33" w14:textId="3C8901AA"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 xml:space="preserve">It is not coincidental that Yechezkel’s prophecy </w:t>
      </w:r>
      <w:r w:rsidRPr="00A964C5">
        <w:rPr>
          <w:rFonts w:asciiTheme="minorBidi" w:hAnsiTheme="minorBidi"/>
          <w:color w:val="000000"/>
          <w:sz w:val="24"/>
          <w:szCs w:val="24"/>
        </w:rPr>
        <w:t xml:space="preserve">about </w:t>
      </w:r>
      <w:r w:rsidRPr="00A964C5">
        <w:rPr>
          <w:rFonts w:asciiTheme="minorBidi" w:hAnsiTheme="minorBidi"/>
          <w:sz w:val="24"/>
          <w:szCs w:val="24"/>
        </w:rPr>
        <w:t xml:space="preserve">the future Temple comes </w:t>
      </w:r>
      <w:r w:rsidRPr="00A964C5">
        <w:rPr>
          <w:rFonts w:asciiTheme="minorBidi" w:hAnsiTheme="minorBidi"/>
          <w:color w:val="000000"/>
          <w:sz w:val="24"/>
          <w:szCs w:val="24"/>
        </w:rPr>
        <w:t>now</w:t>
      </w:r>
      <w:r w:rsidRPr="00A964C5">
        <w:rPr>
          <w:rFonts w:asciiTheme="minorBidi" w:hAnsiTheme="minorBidi"/>
          <w:sz w:val="24"/>
          <w:szCs w:val="24"/>
        </w:rPr>
        <w:t>,</w:t>
      </w:r>
      <w:r w:rsidRPr="00A964C5">
        <w:rPr>
          <w:rFonts w:asciiTheme="minorBidi" w:hAnsiTheme="minorBidi"/>
          <w:color w:val="000000"/>
          <w:sz w:val="24"/>
          <w:szCs w:val="24"/>
        </w:rPr>
        <w:t xml:space="preserve"> </w:t>
      </w:r>
      <w:r w:rsidR="004D7180" w:rsidRPr="00A964C5">
        <w:rPr>
          <w:rFonts w:asciiTheme="minorBidi" w:hAnsiTheme="minorBidi"/>
          <w:color w:val="000000"/>
          <w:sz w:val="24"/>
          <w:szCs w:val="24"/>
        </w:rPr>
        <w:t xml:space="preserve">a point </w:t>
      </w:r>
      <w:r w:rsidRPr="00A964C5">
        <w:rPr>
          <w:rFonts w:asciiTheme="minorBidi" w:hAnsiTheme="minorBidi"/>
          <w:color w:val="000000"/>
          <w:sz w:val="24"/>
          <w:szCs w:val="24"/>
        </w:rPr>
        <w:t xml:space="preserve">when </w:t>
      </w:r>
      <w:r w:rsidRPr="00A964C5">
        <w:rPr>
          <w:rFonts w:asciiTheme="minorBidi" w:hAnsiTheme="minorBidi"/>
          <w:sz w:val="24"/>
          <w:szCs w:val="24"/>
        </w:rPr>
        <w:t>the nation has become accustomed to the reality of life in exile</w:t>
      </w:r>
      <w:r w:rsidR="005363B1" w:rsidRPr="00A964C5">
        <w:rPr>
          <w:rFonts w:asciiTheme="minorBidi" w:hAnsiTheme="minorBidi"/>
          <w:sz w:val="24"/>
          <w:szCs w:val="24"/>
        </w:rPr>
        <w:t>,</w:t>
      </w:r>
      <w:r w:rsidRPr="00A964C5">
        <w:rPr>
          <w:rFonts w:asciiTheme="minorBidi" w:hAnsiTheme="minorBidi"/>
          <w:sz w:val="24"/>
          <w:szCs w:val="24"/>
        </w:rPr>
        <w:t xml:space="preserve"> without an active Jewish center in the land (following the descent of the remnant to Egypt, which appears to have occurred just a few years after the Destruction). </w:t>
      </w:r>
      <w:r w:rsidR="005363B1" w:rsidRPr="00A964C5">
        <w:rPr>
          <w:rFonts w:asciiTheme="minorBidi" w:hAnsiTheme="minorBidi"/>
          <w:sz w:val="24"/>
          <w:szCs w:val="24"/>
        </w:rPr>
        <w:t xml:space="preserve">In </w:t>
      </w:r>
      <w:r w:rsidR="00BC7CE3" w:rsidRPr="00A964C5">
        <w:rPr>
          <w:rFonts w:asciiTheme="minorBidi" w:hAnsiTheme="minorBidi"/>
          <w:sz w:val="24"/>
          <w:szCs w:val="24"/>
        </w:rPr>
        <w:t>their</w:t>
      </w:r>
      <w:r w:rsidR="005363B1" w:rsidRPr="00A964C5">
        <w:rPr>
          <w:rFonts w:asciiTheme="minorBidi" w:hAnsiTheme="minorBidi"/>
          <w:sz w:val="24"/>
          <w:szCs w:val="24"/>
        </w:rPr>
        <w:t xml:space="preserve"> </w:t>
      </w:r>
      <w:r w:rsidRPr="00A964C5">
        <w:rPr>
          <w:rFonts w:asciiTheme="minorBidi" w:hAnsiTheme="minorBidi"/>
          <w:sz w:val="24"/>
          <w:szCs w:val="24"/>
        </w:rPr>
        <w:t>new reality</w:t>
      </w:r>
      <w:r w:rsidR="00BC7CE3" w:rsidRPr="00A964C5">
        <w:rPr>
          <w:rFonts w:asciiTheme="minorBidi" w:hAnsiTheme="minorBidi"/>
          <w:sz w:val="24"/>
          <w:szCs w:val="24"/>
        </w:rPr>
        <w:t>, the exiles are</w:t>
      </w:r>
      <w:r w:rsidR="00A964C5">
        <w:rPr>
          <w:rFonts w:asciiTheme="minorBidi" w:hAnsiTheme="minorBidi"/>
          <w:sz w:val="24"/>
          <w:szCs w:val="24"/>
        </w:rPr>
        <w:t xml:space="preserve"> </w:t>
      </w:r>
      <w:r w:rsidRPr="00A964C5">
        <w:rPr>
          <w:rFonts w:asciiTheme="minorBidi" w:hAnsiTheme="minorBidi"/>
          <w:sz w:val="24"/>
          <w:szCs w:val="24"/>
        </w:rPr>
        <w:t>left</w:t>
      </w:r>
      <w:r w:rsidR="00A964C5">
        <w:rPr>
          <w:rFonts w:asciiTheme="minorBidi" w:hAnsiTheme="minorBidi"/>
          <w:sz w:val="24"/>
          <w:szCs w:val="24"/>
        </w:rPr>
        <w:t xml:space="preserve"> </w:t>
      </w:r>
      <w:r w:rsidRPr="00A964C5">
        <w:rPr>
          <w:rFonts w:asciiTheme="minorBidi" w:hAnsiTheme="minorBidi"/>
          <w:sz w:val="24"/>
          <w:szCs w:val="24"/>
        </w:rPr>
        <w:t xml:space="preserve">uncertain </w:t>
      </w:r>
      <w:r w:rsidRPr="00A964C5">
        <w:rPr>
          <w:rFonts w:asciiTheme="minorBidi" w:hAnsiTheme="minorBidi"/>
          <w:color w:val="000000"/>
          <w:sz w:val="24"/>
          <w:szCs w:val="24"/>
        </w:rPr>
        <w:t>about</w:t>
      </w:r>
      <w:r w:rsidRPr="00A964C5">
        <w:rPr>
          <w:rFonts w:asciiTheme="minorBidi" w:hAnsiTheme="minorBidi"/>
          <w:sz w:val="24"/>
          <w:szCs w:val="24"/>
        </w:rPr>
        <w:t xml:space="preserve"> their future and their status</w:t>
      </w:r>
      <w:r w:rsidR="001B33BE" w:rsidRPr="00A964C5">
        <w:rPr>
          <w:rFonts w:asciiTheme="minorBidi" w:hAnsiTheme="minorBidi"/>
          <w:sz w:val="24"/>
          <w:szCs w:val="24"/>
        </w:rPr>
        <w:t>. This</w:t>
      </w:r>
      <w:r w:rsidRPr="00A964C5">
        <w:rPr>
          <w:rFonts w:asciiTheme="minorBidi" w:hAnsiTheme="minorBidi"/>
          <w:color w:val="000000"/>
          <w:sz w:val="24"/>
          <w:szCs w:val="24"/>
        </w:rPr>
        <w:t xml:space="preserve"> i</w:t>
      </w:r>
      <w:r w:rsidRPr="00A964C5">
        <w:rPr>
          <w:rFonts w:asciiTheme="minorBidi" w:hAnsiTheme="minorBidi"/>
          <w:sz w:val="24"/>
          <w:szCs w:val="24"/>
        </w:rPr>
        <w:t>s reflected in the prophecies of Yechezkel and, even more so, in the messages of the prophets of the return: Chaggai, Zekharia, and Malakhi.</w:t>
      </w:r>
    </w:p>
    <w:p w14:paraId="244DF934"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35" w14:textId="6F11A907"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color w:val="000000"/>
          <w:sz w:val="24"/>
          <w:szCs w:val="24"/>
        </w:rPr>
        <w:lastRenderedPageBreak/>
        <w:t>Note that</w:t>
      </w:r>
      <w:r w:rsidRPr="00A964C5">
        <w:rPr>
          <w:rFonts w:asciiTheme="minorBidi" w:hAnsiTheme="minorBidi"/>
          <w:sz w:val="24"/>
          <w:szCs w:val="24"/>
        </w:rPr>
        <w:t xml:space="preserve"> this prophecy by Yechezkel is something of a “lone voice” </w:t>
      </w:r>
      <w:r w:rsidRPr="00A964C5">
        <w:rPr>
          <w:rFonts w:asciiTheme="minorBidi" w:hAnsiTheme="minorBidi"/>
          <w:color w:val="000000"/>
          <w:sz w:val="24"/>
          <w:szCs w:val="24"/>
        </w:rPr>
        <w:t>in</w:t>
      </w:r>
      <w:r w:rsidRPr="00A964C5">
        <w:rPr>
          <w:rFonts w:asciiTheme="minorBidi" w:hAnsiTheme="minorBidi"/>
          <w:sz w:val="24"/>
          <w:szCs w:val="24"/>
        </w:rPr>
        <w:t xml:space="preserve"> a period of scant prophetic activity</w:t>
      </w:r>
      <w:r w:rsidRPr="00A964C5">
        <w:rPr>
          <w:rFonts w:asciiTheme="minorBidi" w:hAnsiTheme="minorBidi"/>
          <w:color w:val="000000"/>
          <w:sz w:val="24"/>
          <w:szCs w:val="24"/>
        </w:rPr>
        <w:t>. This makes this prophecy one</w:t>
      </w:r>
      <w:r w:rsidRPr="00A964C5">
        <w:rPr>
          <w:rFonts w:asciiTheme="minorBidi" w:hAnsiTheme="minorBidi"/>
          <w:sz w:val="24"/>
          <w:szCs w:val="24"/>
        </w:rPr>
        <w:t xml:space="preserve"> of great importance. (The next date to be noted in a prophecy is the declaration by Koresh (Cyrus), during the period of the Return, some thirty-five years after this prophecy by Yechezkel, and Chaggai and Zekharia were active only some sixteen years after that declaration.</w:t>
      </w:r>
      <w:r w:rsidRPr="00A964C5">
        <w:rPr>
          <w:rStyle w:val="FootnoteReference"/>
          <w:rFonts w:asciiTheme="minorBidi" w:hAnsiTheme="minorBidi"/>
          <w:sz w:val="24"/>
          <w:szCs w:val="24"/>
        </w:rPr>
        <w:footnoteReference w:id="1"/>
      </w:r>
      <w:r w:rsidRPr="00A964C5">
        <w:rPr>
          <w:rFonts w:asciiTheme="minorBidi" w:hAnsiTheme="minorBidi"/>
          <w:sz w:val="24"/>
          <w:szCs w:val="24"/>
        </w:rPr>
        <w:t>) In fact, this prophecy by Yechezke</w:t>
      </w:r>
      <w:r w:rsidR="00A964C5">
        <w:rPr>
          <w:rFonts w:asciiTheme="minorBidi" w:hAnsiTheme="minorBidi"/>
          <w:sz w:val="24"/>
          <w:szCs w:val="24"/>
        </w:rPr>
        <w:t>l</w:t>
      </w:r>
      <w:r w:rsidRPr="00A964C5">
        <w:rPr>
          <w:rFonts w:asciiTheme="minorBidi" w:hAnsiTheme="minorBidi"/>
          <w:sz w:val="24"/>
          <w:szCs w:val="24"/>
        </w:rPr>
        <w:t xml:space="preserve"> uttered in the Land of Israel, is the last </w:t>
      </w:r>
      <w:r w:rsidR="004B5D1A" w:rsidRPr="00A964C5">
        <w:rPr>
          <w:rFonts w:asciiTheme="minorBidi" w:hAnsiTheme="minorBidi"/>
          <w:sz w:val="24"/>
          <w:szCs w:val="24"/>
        </w:rPr>
        <w:t xml:space="preserve">one by which we </w:t>
      </w:r>
      <w:r w:rsidR="00B46684" w:rsidRPr="00A964C5">
        <w:rPr>
          <w:rFonts w:asciiTheme="minorBidi" w:hAnsiTheme="minorBidi"/>
          <w:sz w:val="24"/>
          <w:szCs w:val="24"/>
        </w:rPr>
        <w:t xml:space="preserve">can </w:t>
      </w:r>
      <w:r w:rsidRPr="00A964C5">
        <w:rPr>
          <w:rFonts w:asciiTheme="minorBidi" w:hAnsiTheme="minorBidi"/>
          <w:sz w:val="24"/>
          <w:szCs w:val="24"/>
        </w:rPr>
        <w:t>assess the situation of the exiles in Babylonia at this time.</w:t>
      </w:r>
      <w:r w:rsidRPr="00A964C5">
        <w:rPr>
          <w:rStyle w:val="FootnoteReference"/>
          <w:rFonts w:asciiTheme="minorBidi" w:hAnsiTheme="minorBidi"/>
          <w:sz w:val="24"/>
          <w:szCs w:val="24"/>
        </w:rPr>
        <w:footnoteReference w:id="2"/>
      </w:r>
      <w:r w:rsidRPr="00A964C5">
        <w:rPr>
          <w:rFonts w:asciiTheme="minorBidi" w:hAnsiTheme="minorBidi"/>
          <w:sz w:val="24"/>
          <w:szCs w:val="24"/>
        </w:rPr>
        <w:t xml:space="preserve"> The importance of the date is emphasized by the prophet himself: “… on that very day the hand of the Lord was upon me, and He brought me there.” (40:1)</w:t>
      </w:r>
    </w:p>
    <w:p w14:paraId="244DF936"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37" w14:textId="77777777"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 xml:space="preserve">The prophet is brought back to the Land of Israel: </w:t>
      </w:r>
    </w:p>
    <w:p w14:paraId="244DF938"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39" w14:textId="77777777" w:rsidR="005A5E1C" w:rsidRPr="00A964C5" w:rsidRDefault="006F1913" w:rsidP="00A964C5">
      <w:pPr>
        <w:tabs>
          <w:tab w:val="left" w:pos="567"/>
        </w:tabs>
        <w:bidi w:val="0"/>
        <w:spacing w:after="0" w:line="240" w:lineRule="auto"/>
        <w:jc w:val="both"/>
        <w:rPr>
          <w:rFonts w:asciiTheme="minorBidi" w:hAnsiTheme="minorBidi"/>
          <w:sz w:val="24"/>
          <w:szCs w:val="24"/>
        </w:rPr>
      </w:pPr>
      <w:r w:rsidRPr="00A964C5">
        <w:rPr>
          <w:rFonts w:asciiTheme="minorBidi" w:hAnsiTheme="minorBidi"/>
          <w:sz w:val="24"/>
          <w:szCs w:val="24"/>
        </w:rPr>
        <w:t xml:space="preserve">“In the visions of God He brought me into the land of Israel, and set me upon a very high mountain, upon which was something like the structure of a city to the south.” (40:2) </w:t>
      </w:r>
    </w:p>
    <w:p w14:paraId="244DF93A" w14:textId="77777777" w:rsidR="005A5E1C" w:rsidRPr="00A964C5" w:rsidRDefault="005A5E1C" w:rsidP="00A964C5">
      <w:pPr>
        <w:tabs>
          <w:tab w:val="left" w:pos="567"/>
        </w:tabs>
        <w:bidi w:val="0"/>
        <w:spacing w:after="0" w:line="240" w:lineRule="auto"/>
        <w:ind w:firstLine="720"/>
        <w:jc w:val="both"/>
        <w:rPr>
          <w:rFonts w:asciiTheme="minorBidi" w:hAnsiTheme="minorBidi"/>
          <w:sz w:val="24"/>
          <w:szCs w:val="24"/>
        </w:rPr>
      </w:pPr>
    </w:p>
    <w:p w14:paraId="244DF93B" w14:textId="5778631F"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The description of the place where he is set down – “a very high mountain” – is certainly interesting. The verse gives no indicatio</w:t>
      </w:r>
      <w:r w:rsidR="00A964C5">
        <w:rPr>
          <w:rFonts w:asciiTheme="minorBidi" w:hAnsiTheme="minorBidi"/>
          <w:sz w:val="24"/>
          <w:szCs w:val="24"/>
        </w:rPr>
        <w:t>n</w:t>
      </w:r>
      <w:r w:rsidRPr="00A964C5">
        <w:rPr>
          <w:rFonts w:asciiTheme="minorBidi" w:hAnsiTheme="minorBidi"/>
          <w:sz w:val="24"/>
          <w:szCs w:val="24"/>
        </w:rPr>
        <w:t xml:space="preserve"> whether Yechezkel is referring to somewhere within the boundaries of the city of Jerusalem, or whether he refers to the entire land of Israel west of the Jordan. Perhaps he is describing the place gradually, such that only at the end does he indicate the precise location: “land of Israel,” “a very high mountain,” “the structure of a city,” “to the south”.</w:t>
      </w:r>
      <w:r w:rsidRPr="00A964C5">
        <w:rPr>
          <w:rFonts w:asciiTheme="minorBidi" w:hAnsiTheme="minorBidi"/>
          <w:color w:val="000000"/>
          <w:sz w:val="24"/>
          <w:szCs w:val="24"/>
        </w:rPr>
        <w:t xml:space="preserve"> But is the city Jerusalem? This</w:t>
      </w:r>
      <w:r w:rsidR="00A964C5">
        <w:rPr>
          <w:rFonts w:asciiTheme="minorBidi" w:hAnsiTheme="minorBidi"/>
          <w:color w:val="000000"/>
          <w:sz w:val="24"/>
          <w:szCs w:val="24"/>
        </w:rPr>
        <w:t xml:space="preserve"> </w:t>
      </w:r>
      <w:r w:rsidRPr="00A964C5">
        <w:rPr>
          <w:rFonts w:asciiTheme="minorBidi" w:hAnsiTheme="minorBidi"/>
          <w:sz w:val="24"/>
          <w:szCs w:val="24"/>
        </w:rPr>
        <w:t>question is left unanswered</w:t>
      </w:r>
      <w:r w:rsidRPr="00A964C5">
        <w:rPr>
          <w:rFonts w:asciiTheme="minorBidi" w:hAnsiTheme="minorBidi"/>
          <w:color w:val="000000"/>
          <w:sz w:val="24"/>
          <w:szCs w:val="24"/>
        </w:rPr>
        <w:t>.</w:t>
      </w:r>
      <w:r w:rsidR="007334A0" w:rsidRPr="00A964C5">
        <w:rPr>
          <w:rFonts w:asciiTheme="minorBidi" w:hAnsiTheme="minorBidi"/>
          <w:color w:val="000000"/>
          <w:sz w:val="24"/>
          <w:szCs w:val="24"/>
        </w:rPr>
        <w:t xml:space="preserve"> </w:t>
      </w:r>
      <w:r w:rsidR="00737B17" w:rsidRPr="00A964C5">
        <w:rPr>
          <w:rFonts w:asciiTheme="minorBidi" w:hAnsiTheme="minorBidi"/>
          <w:sz w:val="24"/>
          <w:szCs w:val="24"/>
        </w:rPr>
        <w:t>The question</w:t>
      </w:r>
      <w:r w:rsidRPr="00A964C5">
        <w:rPr>
          <w:rFonts w:asciiTheme="minorBidi" w:hAnsiTheme="minorBidi"/>
          <w:sz w:val="24"/>
          <w:szCs w:val="24"/>
        </w:rPr>
        <w:t xml:space="preserve"> is even amplified</w:t>
      </w:r>
      <w:r w:rsidRPr="00A964C5">
        <w:rPr>
          <w:rFonts w:asciiTheme="minorBidi" w:hAnsiTheme="minorBidi"/>
          <w:color w:val="000000"/>
          <w:sz w:val="24"/>
          <w:szCs w:val="24"/>
        </w:rPr>
        <w:t xml:space="preserve"> by</w:t>
      </w:r>
      <w:r w:rsidRPr="00A964C5">
        <w:rPr>
          <w:rFonts w:asciiTheme="minorBidi" w:hAnsiTheme="minorBidi"/>
          <w:sz w:val="24"/>
          <w:szCs w:val="24"/>
        </w:rPr>
        <w:t xml:space="preserve"> the fact that all </w:t>
      </w:r>
      <w:r w:rsidR="007334A0" w:rsidRPr="00A964C5">
        <w:rPr>
          <w:rFonts w:asciiTheme="minorBidi" w:hAnsiTheme="minorBidi"/>
          <w:sz w:val="24"/>
          <w:szCs w:val="24"/>
        </w:rPr>
        <w:t xml:space="preserve">of </w:t>
      </w:r>
      <w:r w:rsidRPr="00A964C5">
        <w:rPr>
          <w:rFonts w:asciiTheme="minorBidi" w:hAnsiTheme="minorBidi"/>
          <w:sz w:val="24"/>
          <w:szCs w:val="24"/>
        </w:rPr>
        <w:t>the following chapters</w:t>
      </w:r>
      <w:r w:rsidRPr="00A964C5">
        <w:rPr>
          <w:rFonts w:asciiTheme="minorBidi" w:hAnsiTheme="minorBidi"/>
          <w:color w:val="000000"/>
          <w:sz w:val="24"/>
          <w:szCs w:val="24"/>
        </w:rPr>
        <w:t xml:space="preserve"> make</w:t>
      </w:r>
      <w:r w:rsidRPr="00A964C5">
        <w:rPr>
          <w:rFonts w:asciiTheme="minorBidi" w:hAnsiTheme="minorBidi"/>
          <w:sz w:val="24"/>
          <w:szCs w:val="24"/>
        </w:rPr>
        <w:t xml:space="preserve"> no explicit</w:t>
      </w:r>
      <w:r w:rsidR="007334A0" w:rsidRPr="00A964C5">
        <w:rPr>
          <w:rFonts w:asciiTheme="minorBidi" w:hAnsiTheme="minorBidi"/>
          <w:sz w:val="24"/>
          <w:szCs w:val="24"/>
        </w:rPr>
        <w:t xml:space="preserve"> mention</w:t>
      </w:r>
      <w:r w:rsidRPr="00A964C5">
        <w:rPr>
          <w:rFonts w:asciiTheme="minorBidi" w:hAnsiTheme="minorBidi"/>
          <w:sz w:val="24"/>
          <w:szCs w:val="24"/>
        </w:rPr>
        <w:t xml:space="preserve"> of the name of the city.</w:t>
      </w:r>
    </w:p>
    <w:p w14:paraId="244DF93C"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3D" w14:textId="77777777"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Immediately upon arrival in the city, the prophet sees a man whose job is to measure, using a thread of flax and a measuring reed (the accepted instruments for this task in the Ancient Near East):</w:t>
      </w:r>
    </w:p>
    <w:p w14:paraId="244DF93E"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3F" w14:textId="77777777" w:rsidR="005A5E1C" w:rsidRPr="00A964C5" w:rsidRDefault="006F1913" w:rsidP="00A964C5">
      <w:pPr>
        <w:bidi w:val="0"/>
        <w:spacing w:after="0" w:line="240" w:lineRule="auto"/>
        <w:jc w:val="both"/>
        <w:rPr>
          <w:rFonts w:asciiTheme="minorBidi" w:hAnsiTheme="minorBidi"/>
          <w:sz w:val="24"/>
          <w:szCs w:val="24"/>
        </w:rPr>
      </w:pPr>
      <w:r w:rsidRPr="00A964C5">
        <w:rPr>
          <w:rFonts w:asciiTheme="minorBidi" w:hAnsiTheme="minorBidi"/>
          <w:sz w:val="24"/>
          <w:szCs w:val="24"/>
        </w:rPr>
        <w:t>“And He brought me there, and, behold, there was a man, whose appearance was like the appearance of brass, with a thread of flax in his hand, and a measuring reed, and he stood at the gate. And the man said to me, Son of man, behold with your eyes, and hear with your ears, and put your mind to all that I shall show you; for you were brought here in order that they might be shown to you; declare all that you see to the house of Israel.” (vv. 3-4)</w:t>
      </w:r>
    </w:p>
    <w:p w14:paraId="244DF940"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41" w14:textId="2D44E5BF"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God brings the prophet to the place where this land surveyor awaits him</w:t>
      </w:r>
      <w:r w:rsidR="00271D1B" w:rsidRPr="00A964C5">
        <w:rPr>
          <w:rFonts w:asciiTheme="minorBidi" w:hAnsiTheme="minorBidi"/>
          <w:sz w:val="24"/>
          <w:szCs w:val="24"/>
        </w:rPr>
        <w:t xml:space="preserve">. God </w:t>
      </w:r>
      <w:r w:rsidRPr="00A964C5">
        <w:rPr>
          <w:rFonts w:asciiTheme="minorBidi" w:hAnsiTheme="minorBidi"/>
          <w:sz w:val="24"/>
          <w:szCs w:val="24"/>
        </w:rPr>
        <w:t xml:space="preserve">emphasizes the importance of conveying the vision that </w:t>
      </w:r>
      <w:r w:rsidR="006140E5" w:rsidRPr="00A964C5">
        <w:rPr>
          <w:rFonts w:asciiTheme="minorBidi" w:hAnsiTheme="minorBidi"/>
          <w:sz w:val="24"/>
          <w:szCs w:val="24"/>
        </w:rPr>
        <w:t>Yechezkel</w:t>
      </w:r>
      <w:r w:rsidRPr="00A964C5">
        <w:rPr>
          <w:rFonts w:asciiTheme="minorBidi" w:hAnsiTheme="minorBidi"/>
          <w:sz w:val="24"/>
          <w:szCs w:val="24"/>
        </w:rPr>
        <w:t xml:space="preserve"> is about to see to all of Israel. The root “</w:t>
      </w:r>
      <w:r w:rsidRPr="00A964C5">
        <w:rPr>
          <w:rFonts w:asciiTheme="minorBidi" w:hAnsiTheme="minorBidi"/>
          <w:i/>
          <w:iCs/>
          <w:sz w:val="24"/>
          <w:szCs w:val="24"/>
        </w:rPr>
        <w:t>r-a-h</w:t>
      </w:r>
      <w:r w:rsidRPr="00A964C5">
        <w:rPr>
          <w:rFonts w:asciiTheme="minorBidi" w:hAnsiTheme="minorBidi"/>
          <w:sz w:val="24"/>
          <w:szCs w:val="24"/>
        </w:rPr>
        <w:t xml:space="preserve">” (to see) is repeated five times over the </w:t>
      </w:r>
      <w:r w:rsidRPr="00A964C5">
        <w:rPr>
          <w:rFonts w:asciiTheme="minorBidi" w:hAnsiTheme="minorBidi"/>
          <w:sz w:val="24"/>
          <w:szCs w:val="24"/>
        </w:rPr>
        <w:lastRenderedPageBreak/>
        <w:t>course of these two verses, along with mention of the eyes. This emphasis is apparently meant to convey the importance of passing on the vision precisely as the prophet has seen it.</w:t>
      </w:r>
    </w:p>
    <w:p w14:paraId="244DF942"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43" w14:textId="77777777" w:rsidR="005A5E1C" w:rsidRPr="00A964C5" w:rsidRDefault="006F1913" w:rsidP="00A964C5">
      <w:pPr>
        <w:bidi w:val="0"/>
        <w:spacing w:after="0" w:line="240" w:lineRule="auto"/>
        <w:jc w:val="both"/>
        <w:rPr>
          <w:rFonts w:asciiTheme="minorBidi" w:hAnsiTheme="minorBidi"/>
          <w:sz w:val="24"/>
          <w:szCs w:val="24"/>
        </w:rPr>
      </w:pPr>
      <w:r w:rsidRPr="00A964C5">
        <w:rPr>
          <w:rFonts w:asciiTheme="minorBidi" w:hAnsiTheme="minorBidi"/>
          <w:b/>
          <w:bCs/>
          <w:sz w:val="24"/>
          <w:szCs w:val="24"/>
        </w:rPr>
        <w:t>The plan of the building</w:t>
      </w:r>
      <w:r w:rsidRPr="00A964C5">
        <w:rPr>
          <w:rFonts w:asciiTheme="minorBidi" w:hAnsiTheme="minorBidi"/>
          <w:sz w:val="24"/>
          <w:szCs w:val="24"/>
        </w:rPr>
        <w:t xml:space="preserve"> (40:5 - 42)</w:t>
      </w:r>
    </w:p>
    <w:p w14:paraId="244DF944"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45" w14:textId="407F71FB"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From 40:5 until the end of Chapter 42, the prophet describes the plan of the Temple.</w:t>
      </w:r>
      <w:r w:rsidRPr="00A964C5">
        <w:rPr>
          <w:rStyle w:val="FootnoteReference"/>
          <w:rFonts w:asciiTheme="minorBidi" w:hAnsiTheme="minorBidi"/>
          <w:sz w:val="24"/>
          <w:szCs w:val="24"/>
        </w:rPr>
        <w:footnoteReference w:id="3"/>
      </w:r>
      <w:r w:rsidRPr="00A964C5">
        <w:rPr>
          <w:rFonts w:asciiTheme="minorBidi" w:hAnsiTheme="minorBidi"/>
          <w:sz w:val="24"/>
          <w:szCs w:val="24"/>
        </w:rPr>
        <w:t xml:space="preserve"> The verses present a multitude of difficulties.</w:t>
      </w:r>
      <w:r w:rsidRPr="00A964C5">
        <w:rPr>
          <w:rStyle w:val="FootnoteReference"/>
          <w:rFonts w:asciiTheme="minorBidi" w:hAnsiTheme="minorBidi"/>
          <w:sz w:val="24"/>
          <w:szCs w:val="24"/>
        </w:rPr>
        <w:footnoteReference w:id="4"/>
      </w:r>
      <w:r w:rsidRPr="00A964C5">
        <w:rPr>
          <w:rFonts w:asciiTheme="minorBidi" w:hAnsiTheme="minorBidi"/>
          <w:sz w:val="24"/>
          <w:szCs w:val="24"/>
        </w:rPr>
        <w:t xml:space="preserve"> </w:t>
      </w:r>
      <w:r w:rsidR="00711CF7" w:rsidRPr="00A964C5">
        <w:rPr>
          <w:rFonts w:asciiTheme="minorBidi" w:hAnsiTheme="minorBidi"/>
          <w:sz w:val="24"/>
          <w:szCs w:val="24"/>
        </w:rPr>
        <w:t>I</w:t>
      </w:r>
      <w:r w:rsidR="003C4F33" w:rsidRPr="00A964C5">
        <w:rPr>
          <w:rFonts w:asciiTheme="minorBidi" w:hAnsiTheme="minorBidi"/>
          <w:sz w:val="24"/>
          <w:szCs w:val="24"/>
        </w:rPr>
        <w:t>t is not the nation that will build the Temple</w:t>
      </w:r>
      <w:r w:rsidR="00711CF7" w:rsidRPr="00A964C5">
        <w:rPr>
          <w:rFonts w:asciiTheme="minorBidi" w:hAnsiTheme="minorBidi"/>
          <w:sz w:val="24"/>
          <w:szCs w:val="24"/>
        </w:rPr>
        <w:t xml:space="preserve">: this is the </w:t>
      </w:r>
      <w:r w:rsidRPr="00A964C5">
        <w:rPr>
          <w:rFonts w:asciiTheme="minorBidi" w:hAnsiTheme="minorBidi"/>
          <w:sz w:val="24"/>
          <w:szCs w:val="24"/>
        </w:rPr>
        <w:t>message that the</w:t>
      </w:r>
      <w:r w:rsidR="008C04EE" w:rsidRPr="00A964C5">
        <w:rPr>
          <w:rFonts w:asciiTheme="minorBidi" w:hAnsiTheme="minorBidi"/>
          <w:sz w:val="24"/>
          <w:szCs w:val="24"/>
        </w:rPr>
        <w:t xml:space="preserve"> verses seem to</w:t>
      </w:r>
      <w:r w:rsidR="00A964C5">
        <w:rPr>
          <w:rFonts w:asciiTheme="minorBidi" w:hAnsiTheme="minorBidi"/>
          <w:sz w:val="24"/>
          <w:szCs w:val="24"/>
        </w:rPr>
        <w:t xml:space="preserve"> </w:t>
      </w:r>
      <w:r w:rsidRPr="00A964C5">
        <w:rPr>
          <w:rFonts w:asciiTheme="minorBidi" w:hAnsiTheme="minorBidi"/>
          <w:sz w:val="24"/>
          <w:szCs w:val="24"/>
        </w:rPr>
        <w:t>collectively convey</w:t>
      </w:r>
      <w:r w:rsidR="00711CF7" w:rsidRPr="00A964C5">
        <w:rPr>
          <w:rFonts w:asciiTheme="minorBidi" w:hAnsiTheme="minorBidi"/>
          <w:sz w:val="24"/>
          <w:szCs w:val="24"/>
        </w:rPr>
        <w:t xml:space="preserve">. </w:t>
      </w:r>
      <w:r w:rsidR="00E70534" w:rsidRPr="00A964C5">
        <w:rPr>
          <w:rFonts w:asciiTheme="minorBidi" w:hAnsiTheme="minorBidi"/>
          <w:sz w:val="24"/>
          <w:szCs w:val="24"/>
        </w:rPr>
        <w:t>T</w:t>
      </w:r>
      <w:r w:rsidRPr="00A964C5">
        <w:rPr>
          <w:rFonts w:asciiTheme="minorBidi" w:hAnsiTheme="minorBidi"/>
          <w:sz w:val="24"/>
          <w:szCs w:val="24"/>
        </w:rPr>
        <w:t xml:space="preserve">herefore they do not need a plan according to which the construction might proceed. Perhaps the </w:t>
      </w:r>
      <w:r w:rsidR="0038535E" w:rsidRPr="00A964C5">
        <w:rPr>
          <w:rFonts w:asciiTheme="minorBidi" w:hAnsiTheme="minorBidi"/>
          <w:sz w:val="24"/>
          <w:szCs w:val="24"/>
        </w:rPr>
        <w:t>op</w:t>
      </w:r>
      <w:r w:rsidR="00D9487D" w:rsidRPr="00A964C5">
        <w:rPr>
          <w:rFonts w:asciiTheme="minorBidi" w:hAnsiTheme="minorBidi"/>
          <w:sz w:val="24"/>
          <w:szCs w:val="24"/>
        </w:rPr>
        <w:t>a</w:t>
      </w:r>
      <w:r w:rsidR="0038535E" w:rsidRPr="00A964C5">
        <w:rPr>
          <w:rFonts w:asciiTheme="minorBidi" w:hAnsiTheme="minorBidi"/>
          <w:sz w:val="24"/>
          <w:szCs w:val="24"/>
        </w:rPr>
        <w:t>city</w:t>
      </w:r>
      <w:r w:rsidR="00744F47" w:rsidRPr="00A964C5">
        <w:rPr>
          <w:rFonts w:asciiTheme="minorBidi" w:hAnsiTheme="minorBidi"/>
          <w:sz w:val="24"/>
          <w:szCs w:val="24"/>
        </w:rPr>
        <w:t xml:space="preserve"> of the verses</w:t>
      </w:r>
      <w:r w:rsidR="00770587" w:rsidRPr="00A964C5">
        <w:rPr>
          <w:rFonts w:asciiTheme="minorBidi" w:hAnsiTheme="minorBidi"/>
          <w:sz w:val="24"/>
          <w:szCs w:val="24"/>
        </w:rPr>
        <w:t xml:space="preserve"> </w:t>
      </w:r>
      <w:r w:rsidRPr="00A964C5">
        <w:rPr>
          <w:rFonts w:asciiTheme="minorBidi" w:hAnsiTheme="minorBidi"/>
          <w:sz w:val="24"/>
          <w:szCs w:val="24"/>
        </w:rPr>
        <w:t xml:space="preserve">and the futility of trying to construct an actual model </w:t>
      </w:r>
      <w:r w:rsidR="00770587" w:rsidRPr="00A964C5">
        <w:rPr>
          <w:rFonts w:asciiTheme="minorBidi" w:hAnsiTheme="minorBidi"/>
          <w:sz w:val="24"/>
          <w:szCs w:val="24"/>
        </w:rPr>
        <w:t xml:space="preserve">based </w:t>
      </w:r>
      <w:r w:rsidRPr="00A964C5">
        <w:rPr>
          <w:rFonts w:asciiTheme="minorBidi" w:hAnsiTheme="minorBidi"/>
          <w:sz w:val="24"/>
          <w:szCs w:val="24"/>
        </w:rPr>
        <w:t>on the</w:t>
      </w:r>
      <w:r w:rsidR="00770587" w:rsidRPr="00A964C5">
        <w:rPr>
          <w:rFonts w:asciiTheme="minorBidi" w:hAnsiTheme="minorBidi"/>
          <w:sz w:val="24"/>
          <w:szCs w:val="24"/>
        </w:rPr>
        <w:t>m is</w:t>
      </w:r>
      <w:r w:rsidRPr="00A964C5">
        <w:rPr>
          <w:rFonts w:asciiTheme="minorBidi" w:hAnsiTheme="minorBidi"/>
          <w:sz w:val="24"/>
          <w:szCs w:val="24"/>
        </w:rPr>
        <w:t xml:space="preserve"> deliberate</w:t>
      </w:r>
      <w:r w:rsidR="00A06229" w:rsidRPr="00A964C5">
        <w:rPr>
          <w:rFonts w:asciiTheme="minorBidi" w:hAnsiTheme="minorBidi"/>
          <w:sz w:val="24"/>
          <w:szCs w:val="24"/>
        </w:rPr>
        <w:t xml:space="preserve">. Perhaps </w:t>
      </w:r>
      <w:r w:rsidRPr="00A964C5">
        <w:rPr>
          <w:rFonts w:asciiTheme="minorBidi" w:hAnsiTheme="minorBidi"/>
          <w:sz w:val="24"/>
          <w:szCs w:val="24"/>
        </w:rPr>
        <w:t xml:space="preserve">their aim </w:t>
      </w:r>
      <w:r w:rsidR="006E1B06" w:rsidRPr="00A964C5">
        <w:rPr>
          <w:rFonts w:asciiTheme="minorBidi" w:hAnsiTheme="minorBidi"/>
          <w:sz w:val="24"/>
          <w:szCs w:val="24"/>
        </w:rPr>
        <w:t xml:space="preserve">is </w:t>
      </w:r>
      <w:r w:rsidRPr="00A964C5">
        <w:rPr>
          <w:rFonts w:asciiTheme="minorBidi" w:hAnsiTheme="minorBidi"/>
          <w:sz w:val="24"/>
          <w:szCs w:val="24"/>
        </w:rPr>
        <w:t xml:space="preserve">to rule out the possibility of anyone initiating the </w:t>
      </w:r>
      <w:r w:rsidR="006E1B06" w:rsidRPr="00A964C5">
        <w:rPr>
          <w:rFonts w:asciiTheme="minorBidi" w:hAnsiTheme="minorBidi"/>
          <w:sz w:val="24"/>
          <w:szCs w:val="24"/>
        </w:rPr>
        <w:t>Temple’s re</w:t>
      </w:r>
      <w:r w:rsidRPr="00A964C5">
        <w:rPr>
          <w:rFonts w:asciiTheme="minorBidi" w:hAnsiTheme="minorBidi"/>
          <w:sz w:val="24"/>
          <w:szCs w:val="24"/>
        </w:rPr>
        <w:t xml:space="preserve">construction on the basis of this prophecy at any stage, </w:t>
      </w:r>
      <w:r w:rsidR="00860AE1" w:rsidRPr="00A964C5">
        <w:rPr>
          <w:rFonts w:asciiTheme="minorBidi" w:hAnsiTheme="minorBidi"/>
          <w:sz w:val="24"/>
          <w:szCs w:val="24"/>
        </w:rPr>
        <w:t>now</w:t>
      </w:r>
      <w:r w:rsidRPr="00A964C5">
        <w:rPr>
          <w:rFonts w:asciiTheme="minorBidi" w:hAnsiTheme="minorBidi"/>
          <w:sz w:val="24"/>
          <w:szCs w:val="24"/>
        </w:rPr>
        <w:t xml:space="preserve"> or in the future.</w:t>
      </w:r>
      <w:r w:rsidRPr="00A964C5">
        <w:rPr>
          <w:rStyle w:val="FootnoteReference"/>
          <w:rFonts w:asciiTheme="minorBidi" w:hAnsiTheme="minorBidi"/>
          <w:sz w:val="24"/>
          <w:szCs w:val="24"/>
        </w:rPr>
        <w:footnoteReference w:id="5"/>
      </w:r>
      <w:r w:rsidRPr="00A964C5">
        <w:rPr>
          <w:rFonts w:asciiTheme="minorBidi" w:hAnsiTheme="minorBidi"/>
          <w:sz w:val="24"/>
          <w:szCs w:val="24"/>
        </w:rPr>
        <w:t xml:space="preserve"> At the same time, </w:t>
      </w:r>
      <w:r w:rsidR="00482648" w:rsidRPr="00A964C5">
        <w:rPr>
          <w:rFonts w:asciiTheme="minorBidi" w:hAnsiTheme="minorBidi"/>
          <w:sz w:val="24"/>
          <w:szCs w:val="24"/>
        </w:rPr>
        <w:t>I</w:t>
      </w:r>
      <w:r w:rsidRPr="00A964C5">
        <w:rPr>
          <w:rFonts w:asciiTheme="minorBidi" w:hAnsiTheme="minorBidi"/>
          <w:sz w:val="24"/>
          <w:szCs w:val="24"/>
        </w:rPr>
        <w:t>t is important to the prophet to convey the vision of the building of the Temple in a very</w:t>
      </w:r>
      <w:r w:rsidR="004B7B91" w:rsidRPr="00A964C5">
        <w:rPr>
          <w:rFonts w:asciiTheme="minorBidi" w:hAnsiTheme="minorBidi"/>
          <w:sz w:val="24"/>
          <w:szCs w:val="24"/>
        </w:rPr>
        <w:t xml:space="preserve"> tangible</w:t>
      </w:r>
      <w:r w:rsidRPr="00A964C5">
        <w:rPr>
          <w:rFonts w:asciiTheme="minorBidi" w:hAnsiTheme="minorBidi"/>
          <w:sz w:val="24"/>
          <w:szCs w:val="24"/>
        </w:rPr>
        <w:t xml:space="preserve"> and convincing </w:t>
      </w:r>
      <w:r w:rsidR="004B7B91" w:rsidRPr="00A964C5">
        <w:rPr>
          <w:rFonts w:asciiTheme="minorBidi" w:hAnsiTheme="minorBidi"/>
          <w:sz w:val="24"/>
          <w:szCs w:val="24"/>
        </w:rPr>
        <w:t>way</w:t>
      </w:r>
      <w:r w:rsidRPr="00A964C5">
        <w:rPr>
          <w:rFonts w:asciiTheme="minorBidi" w:hAnsiTheme="minorBidi"/>
          <w:sz w:val="24"/>
          <w:szCs w:val="24"/>
        </w:rPr>
        <w:t xml:space="preserve">, </w:t>
      </w:r>
      <w:r w:rsidR="003C2264" w:rsidRPr="00A964C5">
        <w:rPr>
          <w:rFonts w:asciiTheme="minorBidi" w:hAnsiTheme="minorBidi"/>
          <w:sz w:val="24"/>
          <w:szCs w:val="24"/>
        </w:rPr>
        <w:t xml:space="preserve">but at the same time to do </w:t>
      </w:r>
      <w:r w:rsidR="001C1E92" w:rsidRPr="00A964C5">
        <w:rPr>
          <w:rFonts w:asciiTheme="minorBidi" w:hAnsiTheme="minorBidi"/>
          <w:sz w:val="24"/>
          <w:szCs w:val="24"/>
        </w:rPr>
        <w:t xml:space="preserve">so in an opaque enough way that </w:t>
      </w:r>
      <w:r w:rsidRPr="00A964C5">
        <w:rPr>
          <w:rFonts w:asciiTheme="minorBidi" w:hAnsiTheme="minorBidi"/>
          <w:sz w:val="24"/>
          <w:szCs w:val="24"/>
        </w:rPr>
        <w:t>prevent</w:t>
      </w:r>
      <w:r w:rsidR="00437F40" w:rsidRPr="00A964C5">
        <w:rPr>
          <w:rFonts w:asciiTheme="minorBidi" w:hAnsiTheme="minorBidi"/>
          <w:sz w:val="24"/>
          <w:szCs w:val="24"/>
        </w:rPr>
        <w:t>s</w:t>
      </w:r>
      <w:r w:rsidRPr="00A964C5">
        <w:rPr>
          <w:rFonts w:asciiTheme="minorBidi" w:hAnsiTheme="minorBidi"/>
          <w:sz w:val="24"/>
          <w:szCs w:val="24"/>
        </w:rPr>
        <w:t xml:space="preserve"> premature efforts in this direction. </w:t>
      </w:r>
      <w:r w:rsidR="00437F40" w:rsidRPr="00A964C5">
        <w:rPr>
          <w:rFonts w:asciiTheme="minorBidi" w:hAnsiTheme="minorBidi"/>
          <w:sz w:val="24"/>
          <w:szCs w:val="24"/>
        </w:rPr>
        <w:t>So</w:t>
      </w:r>
      <w:r w:rsidRPr="00A964C5">
        <w:rPr>
          <w:rFonts w:asciiTheme="minorBidi" w:hAnsiTheme="minorBidi"/>
          <w:sz w:val="24"/>
          <w:szCs w:val="24"/>
        </w:rPr>
        <w:t xml:space="preserve"> the detailed description carries a dual – and indeed self-contradictory – message: on one hand, the Temple is presented as something </w:t>
      </w:r>
      <w:r w:rsidR="0079521E" w:rsidRPr="00A964C5">
        <w:rPr>
          <w:rFonts w:asciiTheme="minorBidi" w:hAnsiTheme="minorBidi"/>
          <w:sz w:val="24"/>
          <w:szCs w:val="24"/>
        </w:rPr>
        <w:t xml:space="preserve">concrete </w:t>
      </w:r>
      <w:r w:rsidRPr="00A964C5">
        <w:rPr>
          <w:rFonts w:asciiTheme="minorBidi" w:hAnsiTheme="minorBidi"/>
          <w:sz w:val="24"/>
          <w:szCs w:val="24"/>
        </w:rPr>
        <w:t xml:space="preserve">and real; on the other, it cannot </w:t>
      </w:r>
      <w:r w:rsidR="00213920" w:rsidRPr="00A964C5">
        <w:rPr>
          <w:rFonts w:asciiTheme="minorBidi" w:hAnsiTheme="minorBidi"/>
          <w:sz w:val="24"/>
          <w:szCs w:val="24"/>
        </w:rPr>
        <w:t xml:space="preserve">actually </w:t>
      </w:r>
      <w:r w:rsidRPr="00A964C5">
        <w:rPr>
          <w:rFonts w:asciiTheme="minorBidi" w:hAnsiTheme="minorBidi"/>
          <w:sz w:val="24"/>
          <w:szCs w:val="24"/>
        </w:rPr>
        <w:t>be built (at least at this stage).</w:t>
      </w:r>
    </w:p>
    <w:p w14:paraId="244DF946"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47" w14:textId="74447C3A"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At first the prophet sets down the dimensions of the wall surrounding the Temple and of the eastern gate (vv. 5-16). An interesting detail that is difficult to understand in this description concerns the windows referred to as “</w:t>
      </w:r>
      <w:r w:rsidRPr="00A964C5">
        <w:rPr>
          <w:rFonts w:asciiTheme="minorBidi" w:hAnsiTheme="minorBidi"/>
          <w:i/>
          <w:iCs/>
          <w:sz w:val="24"/>
          <w:szCs w:val="24"/>
        </w:rPr>
        <w:t>chalonot atumot</w:t>
      </w:r>
      <w:r w:rsidRPr="00A964C5">
        <w:rPr>
          <w:rFonts w:asciiTheme="minorBidi" w:hAnsiTheme="minorBidi"/>
          <w:sz w:val="24"/>
          <w:szCs w:val="24"/>
        </w:rPr>
        <w:t xml:space="preserve">” (v. 16). This might mean that they are fake windows, framed and set in relief, but actually filled with stone. The reason for this might be that it is forbidden to look in on the Sanctuary. </w:t>
      </w:r>
      <w:r w:rsidR="00D80514" w:rsidRPr="00A964C5">
        <w:rPr>
          <w:rFonts w:asciiTheme="minorBidi" w:hAnsiTheme="minorBidi"/>
          <w:sz w:val="24"/>
          <w:szCs w:val="24"/>
        </w:rPr>
        <w:t>T</w:t>
      </w:r>
      <w:r w:rsidRPr="00A964C5">
        <w:rPr>
          <w:rFonts w:asciiTheme="minorBidi" w:hAnsiTheme="minorBidi"/>
          <w:sz w:val="24"/>
          <w:szCs w:val="24"/>
        </w:rPr>
        <w:t xml:space="preserve">he </w:t>
      </w:r>
      <w:r w:rsidR="00D80514" w:rsidRPr="00A964C5">
        <w:rPr>
          <w:rFonts w:asciiTheme="minorBidi" w:hAnsiTheme="minorBidi"/>
          <w:sz w:val="24"/>
          <w:szCs w:val="24"/>
        </w:rPr>
        <w:t>wind</w:t>
      </w:r>
      <w:r w:rsidR="00E518F8" w:rsidRPr="00A964C5">
        <w:rPr>
          <w:rFonts w:asciiTheme="minorBidi" w:hAnsiTheme="minorBidi"/>
          <w:sz w:val="24"/>
          <w:szCs w:val="24"/>
        </w:rPr>
        <w:t>ows</w:t>
      </w:r>
      <w:r w:rsidRPr="00A964C5">
        <w:rPr>
          <w:rFonts w:asciiTheme="minorBidi" w:hAnsiTheme="minorBidi"/>
          <w:sz w:val="24"/>
          <w:szCs w:val="24"/>
        </w:rPr>
        <w:t xml:space="preserve"> exist, </w:t>
      </w:r>
      <w:r w:rsidR="00E518F8" w:rsidRPr="00A964C5">
        <w:rPr>
          <w:rFonts w:asciiTheme="minorBidi" w:hAnsiTheme="minorBidi"/>
          <w:sz w:val="24"/>
          <w:szCs w:val="24"/>
        </w:rPr>
        <w:t xml:space="preserve">but </w:t>
      </w:r>
      <w:r w:rsidRPr="00A964C5">
        <w:rPr>
          <w:rFonts w:asciiTheme="minorBidi" w:hAnsiTheme="minorBidi"/>
          <w:sz w:val="24"/>
          <w:szCs w:val="24"/>
        </w:rPr>
        <w:t>are</w:t>
      </w:r>
      <w:r w:rsidR="00CA3049" w:rsidRPr="00A964C5">
        <w:rPr>
          <w:rFonts w:asciiTheme="minorBidi" w:hAnsiTheme="minorBidi"/>
          <w:sz w:val="24"/>
          <w:szCs w:val="24"/>
        </w:rPr>
        <w:t xml:space="preserve"> in reality</w:t>
      </w:r>
      <w:r w:rsidRPr="00A964C5">
        <w:rPr>
          <w:rFonts w:asciiTheme="minorBidi" w:hAnsiTheme="minorBidi"/>
          <w:sz w:val="24"/>
          <w:szCs w:val="24"/>
        </w:rPr>
        <w:t xml:space="preserve"> “opaque</w:t>
      </w:r>
      <w:r w:rsidR="0088314C" w:rsidRPr="00A964C5">
        <w:rPr>
          <w:rFonts w:asciiTheme="minorBidi" w:hAnsiTheme="minorBidi"/>
          <w:sz w:val="24"/>
          <w:szCs w:val="24"/>
        </w:rPr>
        <w:t>.”</w:t>
      </w:r>
      <w:r w:rsidR="00CA3049" w:rsidRPr="00A964C5">
        <w:rPr>
          <w:rFonts w:asciiTheme="minorBidi" w:hAnsiTheme="minorBidi"/>
          <w:sz w:val="24"/>
          <w:szCs w:val="24"/>
        </w:rPr>
        <w:t xml:space="preserve"> </w:t>
      </w:r>
      <w:r w:rsidR="0088314C" w:rsidRPr="00A964C5">
        <w:rPr>
          <w:rFonts w:asciiTheme="minorBidi" w:hAnsiTheme="minorBidi"/>
          <w:sz w:val="24"/>
          <w:szCs w:val="24"/>
        </w:rPr>
        <w:t>S</w:t>
      </w:r>
      <w:r w:rsidR="00CA3049" w:rsidRPr="00A964C5">
        <w:rPr>
          <w:rFonts w:asciiTheme="minorBidi" w:hAnsiTheme="minorBidi"/>
          <w:sz w:val="24"/>
          <w:szCs w:val="24"/>
        </w:rPr>
        <w:t>ymbolically</w:t>
      </w:r>
      <w:r w:rsidR="0088314C" w:rsidRPr="00A964C5">
        <w:rPr>
          <w:rFonts w:asciiTheme="minorBidi" w:hAnsiTheme="minorBidi"/>
          <w:sz w:val="24"/>
          <w:szCs w:val="24"/>
        </w:rPr>
        <w:t xml:space="preserve">, this </w:t>
      </w:r>
      <w:r w:rsidRPr="00A964C5">
        <w:rPr>
          <w:rFonts w:asciiTheme="minorBidi" w:hAnsiTheme="minorBidi"/>
          <w:sz w:val="24"/>
          <w:szCs w:val="24"/>
        </w:rPr>
        <w:t>expresses the special protection for the Temple at the points of potential weakness, such as the windows.</w:t>
      </w:r>
      <w:r w:rsidRPr="00A964C5">
        <w:rPr>
          <w:rStyle w:val="FootnoteReference"/>
          <w:rFonts w:asciiTheme="minorBidi" w:hAnsiTheme="minorBidi"/>
          <w:sz w:val="24"/>
          <w:szCs w:val="24"/>
        </w:rPr>
        <w:footnoteReference w:id="6"/>
      </w:r>
      <w:r w:rsidRPr="00A964C5">
        <w:rPr>
          <w:rFonts w:asciiTheme="minorBidi" w:hAnsiTheme="minorBidi"/>
          <w:sz w:val="24"/>
          <w:szCs w:val="24"/>
        </w:rPr>
        <w:t xml:space="preserve"> </w:t>
      </w:r>
    </w:p>
    <w:p w14:paraId="244DF948"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49" w14:textId="025EB94E"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 xml:space="preserve">Thereafter, the prophet describes the dimensions of the outer courtyard and the gates (the northern gate, the southern gate, and the inner court gate; vv. 17-37). The end of Chapter 40 includes a description of the burnt offering, the sin offering, and the guilt offering upon tables at the entry to the northern gate, as well as the chambers of the </w:t>
      </w:r>
      <w:r w:rsidRPr="00A964C5">
        <w:rPr>
          <w:rFonts w:asciiTheme="minorBidi" w:hAnsiTheme="minorBidi"/>
          <w:i/>
          <w:iCs/>
          <w:sz w:val="24"/>
          <w:szCs w:val="24"/>
        </w:rPr>
        <w:t>kohanim</w:t>
      </w:r>
      <w:r w:rsidRPr="00A964C5">
        <w:rPr>
          <w:rFonts w:asciiTheme="minorBidi" w:hAnsiTheme="minorBidi"/>
          <w:sz w:val="24"/>
          <w:szCs w:val="24"/>
        </w:rPr>
        <w:t xml:space="preserve"> who are the “keepers of the charge of the house” and the “keepers of the charge of the altar” (vv. 38-46). These </w:t>
      </w:r>
      <w:r w:rsidRPr="00A964C5">
        <w:rPr>
          <w:rFonts w:asciiTheme="minorBidi" w:hAnsiTheme="minorBidi"/>
          <w:i/>
          <w:iCs/>
          <w:sz w:val="24"/>
          <w:szCs w:val="24"/>
        </w:rPr>
        <w:t>kohanim</w:t>
      </w:r>
      <w:r w:rsidRPr="00A964C5">
        <w:rPr>
          <w:rFonts w:asciiTheme="minorBidi" w:hAnsiTheme="minorBidi"/>
          <w:sz w:val="24"/>
          <w:szCs w:val="24"/>
        </w:rPr>
        <w:t xml:space="preserve"> are henceforth referred to as “the sons of Tzaddok, from among the sons of Levi, who come near to the Lord to minister to Him”; we will discuss their special status below. Here, too, within the framework of the dimensions of the House, there is a clear tendency towards protecting the Sanctuary,</w:t>
      </w:r>
      <w:r w:rsidR="00E84DC1" w:rsidRPr="00A964C5">
        <w:rPr>
          <w:rFonts w:asciiTheme="minorBidi" w:hAnsiTheme="minorBidi"/>
          <w:sz w:val="24"/>
          <w:szCs w:val="24"/>
        </w:rPr>
        <w:t xml:space="preserve"> like</w:t>
      </w:r>
      <w:r w:rsidR="00A964C5">
        <w:rPr>
          <w:rFonts w:asciiTheme="minorBidi" w:hAnsiTheme="minorBidi"/>
          <w:sz w:val="24"/>
          <w:szCs w:val="24"/>
        </w:rPr>
        <w:t xml:space="preserve"> </w:t>
      </w:r>
      <w:r w:rsidRPr="00A964C5">
        <w:rPr>
          <w:rFonts w:asciiTheme="minorBidi" w:hAnsiTheme="minorBidi"/>
          <w:sz w:val="24"/>
          <w:szCs w:val="24"/>
        </w:rPr>
        <w:t xml:space="preserve">we saw with the windows. For this reason the </w:t>
      </w:r>
      <w:r w:rsidRPr="00A964C5">
        <w:rPr>
          <w:rFonts w:asciiTheme="minorBidi" w:hAnsiTheme="minorBidi"/>
          <w:i/>
          <w:iCs/>
          <w:sz w:val="24"/>
          <w:szCs w:val="24"/>
        </w:rPr>
        <w:t>kohanim</w:t>
      </w:r>
      <w:r w:rsidRPr="00A964C5">
        <w:rPr>
          <w:rFonts w:asciiTheme="minorBidi" w:hAnsiTheme="minorBidi"/>
          <w:sz w:val="24"/>
          <w:szCs w:val="24"/>
        </w:rPr>
        <w:t xml:space="preserve"> are “keepers of the charge,” and therefore their lineage is carefully guarded.</w:t>
      </w:r>
    </w:p>
    <w:p w14:paraId="244DF94A"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4B" w14:textId="77777777"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In verse 48 the prophet moves on to a description of the inner plan of the Temple. He first describes the porch (</w:t>
      </w:r>
      <w:r w:rsidRPr="00A964C5">
        <w:rPr>
          <w:rFonts w:asciiTheme="minorBidi" w:hAnsiTheme="minorBidi"/>
          <w:i/>
          <w:iCs/>
          <w:sz w:val="24"/>
          <w:szCs w:val="24"/>
        </w:rPr>
        <w:t>ulam</w:t>
      </w:r>
      <w:r w:rsidRPr="00A964C5">
        <w:rPr>
          <w:rFonts w:asciiTheme="minorBidi" w:hAnsiTheme="minorBidi"/>
          <w:sz w:val="24"/>
          <w:szCs w:val="24"/>
        </w:rPr>
        <w:t xml:space="preserve">) (40:48-49), followed by the </w:t>
      </w:r>
      <w:r w:rsidRPr="00A964C5">
        <w:rPr>
          <w:rFonts w:asciiTheme="minorBidi" w:hAnsiTheme="minorBidi"/>
          <w:i/>
          <w:iCs/>
          <w:sz w:val="24"/>
          <w:szCs w:val="24"/>
        </w:rPr>
        <w:t>heikhal</w:t>
      </w:r>
      <w:r w:rsidRPr="00A964C5">
        <w:rPr>
          <w:rFonts w:asciiTheme="minorBidi" w:hAnsiTheme="minorBidi"/>
          <w:sz w:val="24"/>
          <w:szCs w:val="24"/>
        </w:rPr>
        <w:t>, the Holy of Holies, the inner chamber, and the decorations on the walls (41:1-26). In the midst of this description the prophet notes the wooden altar and the table (v. 22). In Chapter 42 the prophet is brought to the outer courtyard, where he describes the chambers in between the outer courtyard and the inner one (vv. 1-14). In vv. 13-14 he notes the holy chambers and their function:</w:t>
      </w:r>
    </w:p>
    <w:p w14:paraId="244DF94C"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4D" w14:textId="77777777" w:rsidR="005A5E1C" w:rsidRPr="00A964C5" w:rsidRDefault="006F1913" w:rsidP="00A964C5">
      <w:pPr>
        <w:bidi w:val="0"/>
        <w:spacing w:after="0" w:line="240" w:lineRule="auto"/>
        <w:jc w:val="both"/>
        <w:rPr>
          <w:rFonts w:asciiTheme="minorBidi" w:hAnsiTheme="minorBidi"/>
          <w:sz w:val="24"/>
          <w:szCs w:val="24"/>
        </w:rPr>
      </w:pPr>
      <w:r w:rsidRPr="00A964C5">
        <w:rPr>
          <w:rFonts w:asciiTheme="minorBidi" w:hAnsiTheme="minorBidi"/>
          <w:sz w:val="24"/>
          <w:szCs w:val="24"/>
        </w:rPr>
        <w:t xml:space="preserve">“… they are holy chambers where the </w:t>
      </w:r>
      <w:r w:rsidRPr="00A964C5">
        <w:rPr>
          <w:rFonts w:asciiTheme="minorBidi" w:hAnsiTheme="minorBidi"/>
          <w:i/>
          <w:iCs/>
          <w:sz w:val="24"/>
          <w:szCs w:val="24"/>
        </w:rPr>
        <w:t>kohanim</w:t>
      </w:r>
      <w:r w:rsidRPr="00A964C5">
        <w:rPr>
          <w:rFonts w:asciiTheme="minorBidi" w:hAnsiTheme="minorBidi"/>
          <w:sz w:val="24"/>
          <w:szCs w:val="24"/>
        </w:rPr>
        <w:t xml:space="preserve"> who approach the Lord shall eat the most holy things there they shall lay the most holy things, and the meal offering, and the sin offering, and the guilt offering, for the place is holy. When the </w:t>
      </w:r>
      <w:r w:rsidRPr="00A964C5">
        <w:rPr>
          <w:rFonts w:asciiTheme="minorBidi" w:hAnsiTheme="minorBidi"/>
          <w:i/>
          <w:iCs/>
          <w:sz w:val="24"/>
          <w:szCs w:val="24"/>
        </w:rPr>
        <w:t>kohanim</w:t>
      </w:r>
      <w:r w:rsidRPr="00A964C5">
        <w:rPr>
          <w:rFonts w:asciiTheme="minorBidi" w:hAnsiTheme="minorBidi"/>
          <w:sz w:val="24"/>
          <w:szCs w:val="24"/>
        </w:rPr>
        <w:t xml:space="preserve"> enter there, then they shall not go out of the holy place into the outer court, but there they shall lay their garments in which they minister, for they are holy, and shall put on other garments, and shall approach to those things which belong to the people.”</w:t>
      </w:r>
    </w:p>
    <w:p w14:paraId="244DF94E" w14:textId="77777777" w:rsidR="005A5E1C" w:rsidRPr="00A964C5" w:rsidRDefault="005A5E1C" w:rsidP="00A964C5">
      <w:pPr>
        <w:bidi w:val="0"/>
        <w:spacing w:after="0" w:line="240" w:lineRule="auto"/>
        <w:ind w:firstLine="720"/>
        <w:jc w:val="both"/>
        <w:rPr>
          <w:rFonts w:asciiTheme="minorBidi" w:hAnsiTheme="minorBidi"/>
          <w:sz w:val="24"/>
          <w:szCs w:val="24"/>
        </w:rPr>
      </w:pPr>
    </w:p>
    <w:p w14:paraId="244DF94F" w14:textId="06F79F1C" w:rsidR="005A5E1C" w:rsidRPr="00A964C5" w:rsidRDefault="006F1913" w:rsidP="00A964C5">
      <w:pPr>
        <w:bidi w:val="0"/>
        <w:spacing w:after="0" w:line="240" w:lineRule="auto"/>
        <w:ind w:firstLine="720"/>
        <w:jc w:val="both"/>
        <w:rPr>
          <w:rFonts w:asciiTheme="minorBidi" w:hAnsiTheme="minorBidi"/>
          <w:sz w:val="24"/>
          <w:szCs w:val="24"/>
        </w:rPr>
      </w:pPr>
      <w:r w:rsidRPr="00A964C5">
        <w:rPr>
          <w:rFonts w:asciiTheme="minorBidi" w:hAnsiTheme="minorBidi"/>
          <w:sz w:val="24"/>
          <w:szCs w:val="24"/>
        </w:rPr>
        <w:t xml:space="preserve">The chambers are meant as places where the </w:t>
      </w:r>
      <w:r w:rsidRPr="00A964C5">
        <w:rPr>
          <w:rFonts w:asciiTheme="minorBidi" w:hAnsiTheme="minorBidi"/>
          <w:i/>
          <w:iCs/>
          <w:sz w:val="24"/>
          <w:szCs w:val="24"/>
        </w:rPr>
        <w:t>kohanim</w:t>
      </w:r>
      <w:r w:rsidRPr="00A964C5">
        <w:rPr>
          <w:rFonts w:asciiTheme="minorBidi" w:hAnsiTheme="minorBidi"/>
          <w:sz w:val="24"/>
          <w:szCs w:val="24"/>
        </w:rPr>
        <w:t xml:space="preserve"> can eat the sacrificial meat and change their garments. </w:t>
      </w:r>
      <w:r w:rsidR="00D058F0" w:rsidRPr="00A964C5">
        <w:rPr>
          <w:rFonts w:asciiTheme="minorBidi" w:hAnsiTheme="minorBidi"/>
          <w:sz w:val="24"/>
          <w:szCs w:val="24"/>
        </w:rPr>
        <w:t>E</w:t>
      </w:r>
      <w:r w:rsidR="00D6790D" w:rsidRPr="00A964C5">
        <w:rPr>
          <w:rFonts w:asciiTheme="minorBidi" w:hAnsiTheme="minorBidi"/>
          <w:sz w:val="24"/>
          <w:szCs w:val="24"/>
        </w:rPr>
        <w:t>mphasized</w:t>
      </w:r>
      <w:r w:rsidR="009E4120" w:rsidRPr="00A964C5">
        <w:rPr>
          <w:rFonts w:asciiTheme="minorBidi" w:hAnsiTheme="minorBidi"/>
          <w:sz w:val="24"/>
          <w:szCs w:val="24"/>
        </w:rPr>
        <w:t>, here too</w:t>
      </w:r>
      <w:r w:rsidR="00D058F0" w:rsidRPr="00A964C5">
        <w:rPr>
          <w:rFonts w:asciiTheme="minorBidi" w:hAnsiTheme="minorBidi"/>
          <w:sz w:val="24"/>
          <w:szCs w:val="24"/>
        </w:rPr>
        <w:t xml:space="preserve">, </w:t>
      </w:r>
      <w:r w:rsidR="009E4120" w:rsidRPr="00A964C5">
        <w:rPr>
          <w:rFonts w:asciiTheme="minorBidi" w:hAnsiTheme="minorBidi"/>
          <w:sz w:val="24"/>
          <w:szCs w:val="24"/>
        </w:rPr>
        <w:t>is the gap: the distance</w:t>
      </w:r>
      <w:r w:rsidRPr="00A964C5">
        <w:rPr>
          <w:rFonts w:asciiTheme="minorBidi" w:hAnsiTheme="minorBidi"/>
          <w:sz w:val="24"/>
          <w:szCs w:val="24"/>
        </w:rPr>
        <w:t xml:space="preserve"> between the </w:t>
      </w:r>
      <w:r w:rsidRPr="00A964C5">
        <w:rPr>
          <w:rFonts w:asciiTheme="minorBidi" w:hAnsiTheme="minorBidi"/>
          <w:i/>
          <w:iCs/>
          <w:sz w:val="24"/>
          <w:szCs w:val="24"/>
        </w:rPr>
        <w:t>kohanim</w:t>
      </w:r>
      <w:r w:rsidRPr="00A964C5">
        <w:rPr>
          <w:rFonts w:asciiTheme="minorBidi" w:hAnsiTheme="minorBidi"/>
          <w:sz w:val="24"/>
          <w:szCs w:val="24"/>
        </w:rPr>
        <w:t xml:space="preserve"> </w:t>
      </w:r>
      <w:r w:rsidR="00D058F0" w:rsidRPr="00A964C5">
        <w:rPr>
          <w:rFonts w:asciiTheme="minorBidi" w:hAnsiTheme="minorBidi"/>
          <w:sz w:val="24"/>
          <w:szCs w:val="24"/>
        </w:rPr>
        <w:t>(</w:t>
      </w:r>
      <w:r w:rsidRPr="00A964C5">
        <w:rPr>
          <w:rFonts w:asciiTheme="minorBidi" w:hAnsiTheme="minorBidi"/>
          <w:sz w:val="24"/>
          <w:szCs w:val="24"/>
        </w:rPr>
        <w:t>and the</w:t>
      </w:r>
      <w:r w:rsidR="00D058F0" w:rsidRPr="00A964C5">
        <w:rPr>
          <w:rFonts w:asciiTheme="minorBidi" w:hAnsiTheme="minorBidi"/>
          <w:sz w:val="24"/>
          <w:szCs w:val="24"/>
        </w:rPr>
        <w:t>ir</w:t>
      </w:r>
      <w:r w:rsidRPr="00A964C5">
        <w:rPr>
          <w:rFonts w:asciiTheme="minorBidi" w:hAnsiTheme="minorBidi"/>
          <w:sz w:val="24"/>
          <w:szCs w:val="24"/>
        </w:rPr>
        <w:t xml:space="preserve"> garments</w:t>
      </w:r>
      <w:r w:rsidR="00D058F0" w:rsidRPr="00A964C5">
        <w:rPr>
          <w:rFonts w:asciiTheme="minorBidi" w:hAnsiTheme="minorBidi"/>
          <w:sz w:val="24"/>
          <w:szCs w:val="24"/>
        </w:rPr>
        <w:t>)</w:t>
      </w:r>
      <w:r w:rsidRPr="00A964C5">
        <w:rPr>
          <w:rFonts w:asciiTheme="minorBidi" w:hAnsiTheme="minorBidi"/>
          <w:sz w:val="24"/>
          <w:szCs w:val="24"/>
        </w:rPr>
        <w:t xml:space="preserve"> on one hand, and the people, on the other</w:t>
      </w:r>
      <w:r w:rsidR="004843F0" w:rsidRPr="00A964C5">
        <w:rPr>
          <w:rFonts w:asciiTheme="minorBidi" w:hAnsiTheme="minorBidi"/>
          <w:sz w:val="24"/>
          <w:szCs w:val="24"/>
        </w:rPr>
        <w:t xml:space="preserve">. The people are </w:t>
      </w:r>
      <w:r w:rsidR="00F104AC" w:rsidRPr="00A964C5">
        <w:rPr>
          <w:rFonts w:asciiTheme="minorBidi" w:hAnsiTheme="minorBidi"/>
          <w:sz w:val="24"/>
          <w:szCs w:val="24"/>
        </w:rPr>
        <w:t>not</w:t>
      </w:r>
      <w:r w:rsidR="00A964C5">
        <w:rPr>
          <w:rFonts w:asciiTheme="minorBidi" w:hAnsiTheme="minorBidi"/>
          <w:sz w:val="24"/>
          <w:szCs w:val="24"/>
        </w:rPr>
        <w:t xml:space="preserve"> </w:t>
      </w:r>
      <w:r w:rsidRPr="00A964C5">
        <w:rPr>
          <w:rFonts w:asciiTheme="minorBidi" w:hAnsiTheme="minorBidi"/>
          <w:sz w:val="24"/>
          <w:szCs w:val="24"/>
        </w:rPr>
        <w:t xml:space="preserve">involved </w:t>
      </w:r>
      <w:r w:rsidR="00F104AC" w:rsidRPr="00A964C5">
        <w:rPr>
          <w:rFonts w:asciiTheme="minorBidi" w:hAnsiTheme="minorBidi"/>
          <w:sz w:val="24"/>
          <w:szCs w:val="24"/>
        </w:rPr>
        <w:t>with</w:t>
      </w:r>
      <w:r w:rsidRPr="00A964C5">
        <w:rPr>
          <w:rFonts w:asciiTheme="minorBidi" w:hAnsiTheme="minorBidi"/>
          <w:sz w:val="24"/>
          <w:szCs w:val="24"/>
        </w:rPr>
        <w:t xml:space="preserve"> the sacrifice</w:t>
      </w:r>
      <w:r w:rsidR="00BF0DA3" w:rsidRPr="00A964C5">
        <w:rPr>
          <w:rFonts w:asciiTheme="minorBidi" w:hAnsiTheme="minorBidi"/>
          <w:sz w:val="24"/>
          <w:szCs w:val="24"/>
        </w:rPr>
        <w:t>s</w:t>
      </w:r>
      <w:r w:rsidRPr="00A964C5">
        <w:rPr>
          <w:rFonts w:asciiTheme="minorBidi" w:hAnsiTheme="minorBidi"/>
          <w:sz w:val="24"/>
          <w:szCs w:val="24"/>
        </w:rPr>
        <w:t xml:space="preserve"> in these verses, nor do they even see the </w:t>
      </w:r>
      <w:r w:rsidRPr="00A964C5">
        <w:rPr>
          <w:rFonts w:asciiTheme="minorBidi" w:hAnsiTheme="minorBidi"/>
          <w:i/>
          <w:iCs/>
          <w:sz w:val="24"/>
          <w:szCs w:val="24"/>
        </w:rPr>
        <w:t>kohanim</w:t>
      </w:r>
      <w:r w:rsidRPr="00A964C5">
        <w:rPr>
          <w:rFonts w:asciiTheme="minorBidi" w:hAnsiTheme="minorBidi"/>
          <w:sz w:val="24"/>
          <w:szCs w:val="24"/>
        </w:rPr>
        <w:t xml:space="preserve"> in the garments in which they minister. </w:t>
      </w:r>
      <w:r w:rsidR="006A4374" w:rsidRPr="00A964C5">
        <w:rPr>
          <w:rFonts w:asciiTheme="minorBidi" w:hAnsiTheme="minorBidi"/>
          <w:sz w:val="24"/>
          <w:szCs w:val="24"/>
        </w:rPr>
        <w:t>S</w:t>
      </w:r>
      <w:r w:rsidRPr="00A964C5">
        <w:rPr>
          <w:rFonts w:asciiTheme="minorBidi" w:hAnsiTheme="minorBidi"/>
          <w:sz w:val="24"/>
          <w:szCs w:val="24"/>
        </w:rPr>
        <w:t>ymbolic</w:t>
      </w:r>
      <w:r w:rsidR="006A4374" w:rsidRPr="00A964C5">
        <w:rPr>
          <w:rFonts w:asciiTheme="minorBidi" w:hAnsiTheme="minorBidi"/>
          <w:sz w:val="24"/>
          <w:szCs w:val="24"/>
        </w:rPr>
        <w:t>ally, this</w:t>
      </w:r>
      <w:r w:rsidR="004A0577" w:rsidRPr="00A964C5">
        <w:rPr>
          <w:rFonts w:asciiTheme="minorBidi" w:hAnsiTheme="minorBidi"/>
          <w:sz w:val="24"/>
          <w:szCs w:val="24"/>
        </w:rPr>
        <w:t xml:space="preserve"> </w:t>
      </w:r>
      <w:r w:rsidRPr="00A964C5">
        <w:rPr>
          <w:rFonts w:asciiTheme="minorBidi" w:hAnsiTheme="minorBidi"/>
          <w:sz w:val="24"/>
          <w:szCs w:val="24"/>
        </w:rPr>
        <w:t xml:space="preserve">image carries a </w:t>
      </w:r>
      <w:r w:rsidR="006A4374" w:rsidRPr="00A964C5">
        <w:rPr>
          <w:rFonts w:asciiTheme="minorBidi" w:hAnsiTheme="minorBidi"/>
          <w:sz w:val="24"/>
          <w:szCs w:val="24"/>
        </w:rPr>
        <w:t xml:space="preserve">harsh </w:t>
      </w:r>
      <w:r w:rsidRPr="00A964C5">
        <w:rPr>
          <w:rFonts w:asciiTheme="minorBidi" w:hAnsiTheme="minorBidi"/>
          <w:sz w:val="24"/>
          <w:szCs w:val="24"/>
        </w:rPr>
        <w:t xml:space="preserve">message </w:t>
      </w:r>
      <w:r w:rsidR="006A4374" w:rsidRPr="00A964C5">
        <w:rPr>
          <w:rFonts w:asciiTheme="minorBidi" w:hAnsiTheme="minorBidi"/>
          <w:sz w:val="24"/>
          <w:szCs w:val="24"/>
        </w:rPr>
        <w:t xml:space="preserve">about </w:t>
      </w:r>
      <w:r w:rsidRPr="00A964C5">
        <w:rPr>
          <w:rFonts w:asciiTheme="minorBidi" w:hAnsiTheme="minorBidi"/>
          <w:sz w:val="24"/>
          <w:szCs w:val="24"/>
        </w:rPr>
        <w:t>the distancing of the people from the future Temple – a message reiterated and impressed more deeply in the chapters that follow. Yechezkel concludes this section of the tour of the Temple with a description of the perimeter of the Temple Mount and the wall around the Temple (42:15-20).</w:t>
      </w:r>
    </w:p>
    <w:p w14:paraId="244DF950" w14:textId="77777777" w:rsidR="005A5E1C" w:rsidRPr="00A964C5" w:rsidRDefault="005A5E1C" w:rsidP="00A964C5">
      <w:pPr>
        <w:bidi w:val="0"/>
        <w:spacing w:after="0" w:line="240" w:lineRule="auto"/>
        <w:jc w:val="both"/>
        <w:rPr>
          <w:rFonts w:asciiTheme="minorBidi" w:hAnsiTheme="minorBidi"/>
          <w:sz w:val="24"/>
          <w:szCs w:val="24"/>
        </w:rPr>
      </w:pPr>
    </w:p>
    <w:p w14:paraId="244DF951" w14:textId="77777777" w:rsidR="005A5E1C" w:rsidRPr="00A964C5" w:rsidRDefault="006F1913" w:rsidP="00A964C5">
      <w:pPr>
        <w:bidi w:val="0"/>
        <w:spacing w:after="0" w:line="240" w:lineRule="auto"/>
        <w:jc w:val="both"/>
        <w:rPr>
          <w:rFonts w:asciiTheme="minorBidi" w:hAnsiTheme="minorBidi"/>
          <w:sz w:val="24"/>
          <w:szCs w:val="24"/>
        </w:rPr>
      </w:pPr>
      <w:r w:rsidRPr="00A964C5">
        <w:rPr>
          <w:rFonts w:asciiTheme="minorBidi" w:hAnsiTheme="minorBidi"/>
          <w:sz w:val="24"/>
          <w:szCs w:val="24"/>
        </w:rPr>
        <w:t>(To be continued)</w:t>
      </w:r>
    </w:p>
    <w:p w14:paraId="244DF952" w14:textId="77777777" w:rsidR="005A5E1C" w:rsidRPr="00A964C5" w:rsidRDefault="006F1913" w:rsidP="00A964C5">
      <w:pPr>
        <w:bidi w:val="0"/>
        <w:spacing w:after="0" w:line="240" w:lineRule="auto"/>
        <w:jc w:val="both"/>
        <w:rPr>
          <w:rFonts w:asciiTheme="minorBidi" w:hAnsiTheme="minorBidi"/>
          <w:sz w:val="24"/>
          <w:szCs w:val="24"/>
        </w:rPr>
      </w:pPr>
      <w:r w:rsidRPr="00A964C5">
        <w:rPr>
          <w:rFonts w:asciiTheme="minorBidi" w:hAnsiTheme="minorBidi"/>
          <w:sz w:val="24"/>
          <w:szCs w:val="24"/>
        </w:rPr>
        <w:t>Translated by Kaeren Fish</w:t>
      </w:r>
      <w:bookmarkStart w:id="0" w:name="_GoBack"/>
      <w:bookmarkEnd w:id="0"/>
    </w:p>
    <w:sectPr w:rsidR="005A5E1C" w:rsidRPr="00A964C5" w:rsidSect="00A964C5">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15A71" w14:textId="77777777" w:rsidR="00462090" w:rsidRDefault="00462090" w:rsidP="00156902">
      <w:pPr>
        <w:spacing w:after="0" w:line="240" w:lineRule="auto"/>
      </w:pPr>
      <w:r>
        <w:separator/>
      </w:r>
    </w:p>
  </w:endnote>
  <w:endnote w:type="continuationSeparator" w:id="0">
    <w:p w14:paraId="09158125" w14:textId="77777777" w:rsidR="00462090" w:rsidRDefault="00462090" w:rsidP="0015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68A81" w14:textId="77777777" w:rsidR="00462090" w:rsidRDefault="00462090" w:rsidP="00016EFA">
      <w:pPr>
        <w:bidi w:val="0"/>
        <w:spacing w:after="0" w:line="240" w:lineRule="auto"/>
      </w:pPr>
      <w:r>
        <w:separator/>
      </w:r>
    </w:p>
  </w:footnote>
  <w:footnote w:type="continuationSeparator" w:id="0">
    <w:p w14:paraId="044161FF" w14:textId="77777777" w:rsidR="00462090" w:rsidRDefault="00462090" w:rsidP="00156902">
      <w:pPr>
        <w:spacing w:after="0" w:line="240" w:lineRule="auto"/>
      </w:pPr>
      <w:r>
        <w:continuationSeparator/>
      </w:r>
    </w:p>
  </w:footnote>
  <w:footnote w:id="1">
    <w:p w14:paraId="244DF959" w14:textId="77777777" w:rsidR="00156902" w:rsidRPr="00A964C5" w:rsidRDefault="00156902" w:rsidP="00A964C5">
      <w:pPr>
        <w:pStyle w:val="FootnoteText"/>
        <w:widowControl w:val="0"/>
        <w:bidi w:val="0"/>
        <w:jc w:val="both"/>
        <w:rPr>
          <w:rFonts w:asciiTheme="minorBidi" w:hAnsiTheme="minorBidi"/>
        </w:rPr>
      </w:pPr>
      <w:r w:rsidRPr="00A964C5">
        <w:rPr>
          <w:rStyle w:val="FootnoteReference"/>
          <w:rFonts w:asciiTheme="minorBidi" w:hAnsiTheme="minorBidi"/>
        </w:rPr>
        <w:footnoteRef/>
      </w:r>
      <w:r w:rsidRPr="00A964C5">
        <w:rPr>
          <w:rFonts w:asciiTheme="minorBidi" w:hAnsiTheme="minorBidi"/>
          <w:rtl/>
        </w:rPr>
        <w:t xml:space="preserve"> </w:t>
      </w:r>
      <w:r w:rsidRPr="00A964C5">
        <w:rPr>
          <w:rFonts w:asciiTheme="minorBidi" w:hAnsiTheme="minorBidi"/>
        </w:rPr>
        <w:t xml:space="preserve"> An exception is the end of </w:t>
      </w:r>
      <w:r w:rsidRPr="00A964C5">
        <w:rPr>
          <w:rFonts w:asciiTheme="minorBidi" w:hAnsiTheme="minorBidi"/>
          <w:i/>
          <w:iCs/>
        </w:rPr>
        <w:t>Sefer Yirmiyahu</w:t>
      </w:r>
      <w:r w:rsidRPr="00A964C5">
        <w:rPr>
          <w:rFonts w:asciiTheme="minorBidi" w:hAnsiTheme="minorBidi"/>
        </w:rPr>
        <w:t xml:space="preserve"> (52:31-34), which deals with the fate of Yehoyakhin in Babylonia, in the year 561 B.C.E. – about twelve years after this prophecy by Yechezkel.</w:t>
      </w:r>
    </w:p>
  </w:footnote>
  <w:footnote w:id="2">
    <w:p w14:paraId="244DF95A" w14:textId="77777777" w:rsidR="00ED74EB" w:rsidRPr="00A964C5" w:rsidRDefault="00ED74EB" w:rsidP="00A964C5">
      <w:pPr>
        <w:pStyle w:val="FootnoteText"/>
        <w:widowControl w:val="0"/>
        <w:bidi w:val="0"/>
        <w:jc w:val="both"/>
        <w:rPr>
          <w:rFonts w:asciiTheme="minorBidi" w:hAnsiTheme="minorBidi"/>
        </w:rPr>
      </w:pPr>
      <w:r w:rsidRPr="00A964C5">
        <w:rPr>
          <w:rStyle w:val="FootnoteReference"/>
          <w:rFonts w:asciiTheme="minorBidi" w:hAnsiTheme="minorBidi"/>
        </w:rPr>
        <w:footnoteRef/>
      </w:r>
      <w:r w:rsidRPr="00A964C5">
        <w:rPr>
          <w:rFonts w:asciiTheme="minorBidi" w:hAnsiTheme="minorBidi"/>
          <w:rtl/>
        </w:rPr>
        <w:t xml:space="preserve"> </w:t>
      </w:r>
      <w:r w:rsidRPr="00A964C5">
        <w:rPr>
          <w:rFonts w:asciiTheme="minorBidi" w:hAnsiTheme="minorBidi"/>
        </w:rPr>
        <w:t xml:space="preserve"> The only prophecy in Sefer Yechezkel that is dated later than this is the prophecy to Egypt (29:17), which we have discussed previously, but the text there gives no explicit information in this context.</w:t>
      </w:r>
    </w:p>
  </w:footnote>
  <w:footnote w:id="3">
    <w:p w14:paraId="244DF95B" w14:textId="77777777" w:rsidR="00120296" w:rsidRPr="00A964C5" w:rsidRDefault="00120296" w:rsidP="00A964C5">
      <w:pPr>
        <w:pStyle w:val="FootnoteText"/>
        <w:widowControl w:val="0"/>
        <w:bidi w:val="0"/>
        <w:jc w:val="both"/>
        <w:rPr>
          <w:rFonts w:asciiTheme="minorBidi" w:hAnsiTheme="minorBidi"/>
        </w:rPr>
      </w:pPr>
      <w:r w:rsidRPr="00A964C5">
        <w:rPr>
          <w:rStyle w:val="FootnoteReference"/>
          <w:rFonts w:asciiTheme="minorBidi" w:hAnsiTheme="minorBidi"/>
        </w:rPr>
        <w:footnoteRef/>
      </w:r>
      <w:r w:rsidRPr="00A964C5">
        <w:rPr>
          <w:rFonts w:asciiTheme="minorBidi" w:hAnsiTheme="minorBidi"/>
          <w:rtl/>
        </w:rPr>
        <w:t xml:space="preserve"> </w:t>
      </w:r>
      <w:r w:rsidRPr="00A964C5">
        <w:rPr>
          <w:rFonts w:asciiTheme="minorBidi" w:hAnsiTheme="minorBidi"/>
        </w:rPr>
        <w:t xml:space="preserve"> On the face of it, the description seems so detailed that one has the impression that a model Temple could be built on the basis of its dimensions. However, upon closer inspection it turns out that some of the essential details are omitted. Many sketches have attempted to make sense of the plan as set forth in these chapters, and we sh</w:t>
      </w:r>
      <w:r w:rsidR="004B0054" w:rsidRPr="00A964C5">
        <w:rPr>
          <w:rFonts w:asciiTheme="minorBidi" w:hAnsiTheme="minorBidi"/>
        </w:rPr>
        <w:t>all not elaborate on them here. The interested reader might refer, for example, to Da’at Mikra on Yechezkel, pp. 319-349; Yechezkel – Mikraot Gedolot HaKeter, pp. 322-328; and modern commentaries on Sefer Yechezkel.</w:t>
      </w:r>
    </w:p>
  </w:footnote>
  <w:footnote w:id="4">
    <w:p w14:paraId="244DF95C" w14:textId="77777777" w:rsidR="004B0054" w:rsidRPr="00A964C5" w:rsidRDefault="004B0054" w:rsidP="00A964C5">
      <w:pPr>
        <w:pStyle w:val="FootnoteText"/>
        <w:widowControl w:val="0"/>
        <w:bidi w:val="0"/>
        <w:jc w:val="both"/>
        <w:rPr>
          <w:rFonts w:asciiTheme="minorBidi" w:hAnsiTheme="minorBidi"/>
        </w:rPr>
      </w:pPr>
      <w:r w:rsidRPr="00A964C5">
        <w:rPr>
          <w:rStyle w:val="FootnoteReference"/>
          <w:rFonts w:asciiTheme="minorBidi" w:hAnsiTheme="minorBidi"/>
        </w:rPr>
        <w:footnoteRef/>
      </w:r>
      <w:r w:rsidRPr="00A964C5">
        <w:rPr>
          <w:rFonts w:asciiTheme="minorBidi" w:hAnsiTheme="minorBidi"/>
          <w:rtl/>
        </w:rPr>
        <w:t xml:space="preserve"> </w:t>
      </w:r>
      <w:r w:rsidRPr="00A964C5">
        <w:rPr>
          <w:rFonts w:asciiTheme="minorBidi" w:hAnsiTheme="minorBidi"/>
        </w:rPr>
        <w:t xml:space="preserve"> See the commentary of Y. Moskowitz in his introduction to these chapters (Da’at Mikra on Sefer Yechezkel, pp. 317-324) where he lists the various exegetical proposals for solving these difficulties, and then points out the exegetical problems that remain.</w:t>
      </w:r>
    </w:p>
  </w:footnote>
  <w:footnote w:id="5">
    <w:p w14:paraId="244DF95D" w14:textId="13ADF154" w:rsidR="004B0054" w:rsidRPr="00A964C5" w:rsidRDefault="004B0054" w:rsidP="00A964C5">
      <w:pPr>
        <w:pStyle w:val="FootnoteText"/>
        <w:widowControl w:val="0"/>
        <w:bidi w:val="0"/>
        <w:jc w:val="both"/>
        <w:rPr>
          <w:rFonts w:asciiTheme="minorBidi" w:hAnsiTheme="minorBidi"/>
        </w:rPr>
      </w:pPr>
      <w:r w:rsidRPr="00A964C5">
        <w:rPr>
          <w:rStyle w:val="FootnoteReference"/>
          <w:rFonts w:asciiTheme="minorBidi" w:hAnsiTheme="minorBidi"/>
        </w:rPr>
        <w:footnoteRef/>
      </w:r>
      <w:r w:rsidRPr="00A964C5">
        <w:rPr>
          <w:rFonts w:asciiTheme="minorBidi" w:hAnsiTheme="minorBidi"/>
          <w:rtl/>
        </w:rPr>
        <w:t xml:space="preserve"> </w:t>
      </w:r>
      <w:r w:rsidRPr="00A964C5">
        <w:rPr>
          <w:rFonts w:asciiTheme="minorBidi" w:hAnsiTheme="minorBidi"/>
        </w:rPr>
        <w:t xml:space="preserve"> This idea offers a clear answer to the question that has troubled many scholars: </w:t>
      </w:r>
      <w:r w:rsidR="00ED7A33" w:rsidRPr="00A964C5">
        <w:rPr>
          <w:rFonts w:asciiTheme="minorBidi" w:hAnsiTheme="minorBidi"/>
        </w:rPr>
        <w:t xml:space="preserve">the question of </w:t>
      </w:r>
      <w:r w:rsidRPr="00A964C5">
        <w:rPr>
          <w:rFonts w:asciiTheme="minorBidi" w:hAnsiTheme="minorBidi"/>
        </w:rPr>
        <w:t xml:space="preserve">why the Second Temple </w:t>
      </w:r>
      <w:r w:rsidR="00ED7A33" w:rsidRPr="00A964C5">
        <w:rPr>
          <w:rFonts w:asciiTheme="minorBidi" w:hAnsiTheme="minorBidi"/>
        </w:rPr>
        <w:t xml:space="preserve">was </w:t>
      </w:r>
      <w:r w:rsidRPr="00A964C5">
        <w:rPr>
          <w:rFonts w:asciiTheme="minorBidi" w:hAnsiTheme="minorBidi"/>
        </w:rPr>
        <w:t>not built in accordance with Yechezkel’s vision.</w:t>
      </w:r>
      <w:r w:rsidR="00ED7A33" w:rsidRPr="00A964C5">
        <w:rPr>
          <w:rFonts w:asciiTheme="minorBidi" w:hAnsiTheme="minorBidi"/>
        </w:rPr>
        <w:t xml:space="preserve"> The builders simply had no technical </w:t>
      </w:r>
      <w:r w:rsidR="00213920" w:rsidRPr="00A964C5">
        <w:rPr>
          <w:rFonts w:asciiTheme="minorBidi" w:hAnsiTheme="minorBidi"/>
        </w:rPr>
        <w:t xml:space="preserve">way </w:t>
      </w:r>
      <w:r w:rsidR="00ED7A33" w:rsidRPr="00A964C5">
        <w:rPr>
          <w:rFonts w:asciiTheme="minorBidi" w:hAnsiTheme="minorBidi"/>
        </w:rPr>
        <w:t>of doing so, even had they wanted to (and all this in addition to the many other challenges facing them, as attested to in the prophecies of Chaggai, Zekharia and Malakhi). Moreover, it may be that the prophetic message of these chapters in Yechezkel is that it is not the nation that will build the Temple on this model – or, at least, that that was the way in which his prophetic message</w:t>
      </w:r>
      <w:r w:rsidR="00591EF8" w:rsidRPr="00A964C5">
        <w:rPr>
          <w:rFonts w:asciiTheme="minorBidi" w:hAnsiTheme="minorBidi"/>
        </w:rPr>
        <w:t xml:space="preserve"> </w:t>
      </w:r>
      <w:r w:rsidR="00ED7A33" w:rsidRPr="00A964C5">
        <w:rPr>
          <w:rFonts w:asciiTheme="minorBidi" w:hAnsiTheme="minorBidi"/>
        </w:rPr>
        <w:t>was understood.</w:t>
      </w:r>
      <w:r w:rsidR="00093D09" w:rsidRPr="00A964C5">
        <w:rPr>
          <w:rFonts w:asciiTheme="minorBidi" w:hAnsiTheme="minorBidi"/>
        </w:rPr>
        <w:t xml:space="preserve"> </w:t>
      </w:r>
      <w:r w:rsidR="00AC50FD" w:rsidRPr="00A964C5">
        <w:rPr>
          <w:rFonts w:asciiTheme="minorBidi" w:hAnsiTheme="minorBidi"/>
        </w:rPr>
        <w:t xml:space="preserve"> </w:t>
      </w:r>
      <w:r w:rsidR="00ED7A33" w:rsidRPr="00A964C5">
        <w:rPr>
          <w:rFonts w:asciiTheme="minorBidi" w:hAnsiTheme="minorBidi"/>
        </w:rPr>
        <w:t xml:space="preserve"> </w:t>
      </w:r>
      <w:r w:rsidR="00093D09" w:rsidRPr="00A964C5">
        <w:rPr>
          <w:rFonts w:asciiTheme="minorBidi" w:hAnsiTheme="minorBidi"/>
        </w:rPr>
        <w:t xml:space="preserve">Perhaps </w:t>
      </w:r>
      <w:r w:rsidR="00ED7A33" w:rsidRPr="00A964C5">
        <w:rPr>
          <w:rFonts w:asciiTheme="minorBidi" w:hAnsiTheme="minorBidi"/>
        </w:rPr>
        <w:t>the expectation of a Temple that would be built by God and would fit the description in these chapters in Yechezkel added to the difficulties facing the returnees to the land when they commenced building the Second Temple.</w:t>
      </w:r>
    </w:p>
  </w:footnote>
  <w:footnote w:id="6">
    <w:p w14:paraId="244DF95E" w14:textId="77777777" w:rsidR="00B70DE2" w:rsidRPr="00A964C5" w:rsidRDefault="00B70DE2" w:rsidP="00A964C5">
      <w:pPr>
        <w:pStyle w:val="FootnoteText"/>
        <w:widowControl w:val="0"/>
        <w:bidi w:val="0"/>
        <w:jc w:val="both"/>
        <w:rPr>
          <w:rFonts w:asciiTheme="minorBidi" w:hAnsiTheme="minorBidi"/>
        </w:rPr>
      </w:pPr>
      <w:r w:rsidRPr="00A964C5">
        <w:rPr>
          <w:rStyle w:val="FootnoteReference"/>
          <w:rFonts w:asciiTheme="minorBidi" w:hAnsiTheme="minorBidi"/>
        </w:rPr>
        <w:footnoteRef/>
      </w:r>
      <w:r w:rsidRPr="00A964C5">
        <w:rPr>
          <w:rFonts w:asciiTheme="minorBidi" w:hAnsiTheme="minorBidi"/>
          <w:rtl/>
        </w:rPr>
        <w:t xml:space="preserve"> </w:t>
      </w:r>
      <w:r w:rsidRPr="00A964C5">
        <w:rPr>
          <w:rFonts w:asciiTheme="minorBidi" w:hAnsiTheme="minorBidi"/>
        </w:rPr>
        <w:t xml:space="preserve"> This suggest was raised by Dr. Guy Stiebel at a lecture delivered on 4 Kislev 5767. In this lecture he explained the verse, “And for the House he made windows that were “</w:t>
      </w:r>
      <w:r w:rsidRPr="00A964C5">
        <w:rPr>
          <w:rFonts w:asciiTheme="minorBidi" w:hAnsiTheme="minorBidi"/>
          <w:i/>
          <w:iCs/>
        </w:rPr>
        <w:t>shekufot atumot</w:t>
      </w:r>
      <w:r w:rsidRPr="00A964C5">
        <w:rPr>
          <w:rFonts w:asciiTheme="minorBidi" w:hAnsiTheme="minorBidi"/>
        </w:rPr>
        <w:t>” (</w:t>
      </w:r>
      <w:r w:rsidRPr="00A964C5">
        <w:rPr>
          <w:rFonts w:asciiTheme="minorBidi" w:hAnsiTheme="minorBidi"/>
          <w:i/>
          <w:iCs/>
        </w:rPr>
        <w:t>Melakhim</w:t>
      </w:r>
      <w:r w:rsidR="00016EFA" w:rsidRPr="00A964C5">
        <w:rPr>
          <w:rFonts w:asciiTheme="minorBidi" w:hAnsiTheme="minorBidi"/>
        </w:rPr>
        <w:t xml:space="preserve"> I 6:4) </w:t>
      </w:r>
      <w:r w:rsidRPr="00A964C5">
        <w:rPr>
          <w:rFonts w:asciiTheme="minorBidi" w:hAnsiTheme="minorBidi"/>
        </w:rPr>
        <w:t>as being derived from the idea of a “</w:t>
      </w:r>
      <w:r w:rsidRPr="00A964C5">
        <w:rPr>
          <w:rFonts w:asciiTheme="minorBidi" w:hAnsiTheme="minorBidi"/>
          <w:i/>
          <w:iCs/>
        </w:rPr>
        <w:t>mashkof</w:t>
      </w:r>
      <w:r w:rsidRPr="00A964C5">
        <w:rPr>
          <w:rFonts w:asciiTheme="minorBidi" w:hAnsiTheme="minorBidi"/>
        </w:rPr>
        <w:t>” – a lintel, protecting the entrance. I therefore adopted the same interpretation for the verse in Yechezkel, and I thank him for this contribution.</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ishenevsky">
    <w15:presenceInfo w15:providerId="Windows Live" w15:userId="3218ac25ef034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89"/>
    <w:rsid w:val="00016EFA"/>
    <w:rsid w:val="00093D09"/>
    <w:rsid w:val="00120296"/>
    <w:rsid w:val="00137969"/>
    <w:rsid w:val="00156902"/>
    <w:rsid w:val="001B33BE"/>
    <w:rsid w:val="001C1E92"/>
    <w:rsid w:val="001E36CF"/>
    <w:rsid w:val="001F2E32"/>
    <w:rsid w:val="00213920"/>
    <w:rsid w:val="002257D1"/>
    <w:rsid w:val="00271D1B"/>
    <w:rsid w:val="00275E7C"/>
    <w:rsid w:val="002A2184"/>
    <w:rsid w:val="002E0B9C"/>
    <w:rsid w:val="002F5572"/>
    <w:rsid w:val="002F76CE"/>
    <w:rsid w:val="0038535E"/>
    <w:rsid w:val="003C2264"/>
    <w:rsid w:val="003C4F33"/>
    <w:rsid w:val="003F6971"/>
    <w:rsid w:val="00437F40"/>
    <w:rsid w:val="00462090"/>
    <w:rsid w:val="004743FC"/>
    <w:rsid w:val="00477070"/>
    <w:rsid w:val="00482648"/>
    <w:rsid w:val="004843F0"/>
    <w:rsid w:val="004A0577"/>
    <w:rsid w:val="004B0054"/>
    <w:rsid w:val="004B5D1A"/>
    <w:rsid w:val="004B7B91"/>
    <w:rsid w:val="004D7180"/>
    <w:rsid w:val="00533219"/>
    <w:rsid w:val="005363B1"/>
    <w:rsid w:val="005919C8"/>
    <w:rsid w:val="00591EF8"/>
    <w:rsid w:val="005A5E1C"/>
    <w:rsid w:val="006140E5"/>
    <w:rsid w:val="00621663"/>
    <w:rsid w:val="00637BDD"/>
    <w:rsid w:val="0066556E"/>
    <w:rsid w:val="00670289"/>
    <w:rsid w:val="006A4374"/>
    <w:rsid w:val="006E1B06"/>
    <w:rsid w:val="006F1913"/>
    <w:rsid w:val="00700CDF"/>
    <w:rsid w:val="007064DB"/>
    <w:rsid w:val="00711CF7"/>
    <w:rsid w:val="007334A0"/>
    <w:rsid w:val="00737B17"/>
    <w:rsid w:val="00744458"/>
    <w:rsid w:val="00744F47"/>
    <w:rsid w:val="00770587"/>
    <w:rsid w:val="0079521E"/>
    <w:rsid w:val="007D5554"/>
    <w:rsid w:val="00860AE1"/>
    <w:rsid w:val="0088314C"/>
    <w:rsid w:val="008C04EE"/>
    <w:rsid w:val="008F57E5"/>
    <w:rsid w:val="009E4120"/>
    <w:rsid w:val="00A06229"/>
    <w:rsid w:val="00A55689"/>
    <w:rsid w:val="00A964C5"/>
    <w:rsid w:val="00AC50FD"/>
    <w:rsid w:val="00B46684"/>
    <w:rsid w:val="00B70DE2"/>
    <w:rsid w:val="00B716FB"/>
    <w:rsid w:val="00B902E4"/>
    <w:rsid w:val="00BC7CE3"/>
    <w:rsid w:val="00BF0DA3"/>
    <w:rsid w:val="00C040F7"/>
    <w:rsid w:val="00C706E3"/>
    <w:rsid w:val="00C73316"/>
    <w:rsid w:val="00CA3049"/>
    <w:rsid w:val="00CB3F7C"/>
    <w:rsid w:val="00D058F0"/>
    <w:rsid w:val="00D5549A"/>
    <w:rsid w:val="00D55835"/>
    <w:rsid w:val="00D6790D"/>
    <w:rsid w:val="00D80514"/>
    <w:rsid w:val="00D81B3B"/>
    <w:rsid w:val="00D9487D"/>
    <w:rsid w:val="00D94CD8"/>
    <w:rsid w:val="00DA30FF"/>
    <w:rsid w:val="00DA4ED0"/>
    <w:rsid w:val="00DA644C"/>
    <w:rsid w:val="00DE2738"/>
    <w:rsid w:val="00E11600"/>
    <w:rsid w:val="00E31544"/>
    <w:rsid w:val="00E518F8"/>
    <w:rsid w:val="00E70534"/>
    <w:rsid w:val="00E84DC1"/>
    <w:rsid w:val="00ED74EB"/>
    <w:rsid w:val="00ED7A33"/>
    <w:rsid w:val="00F104AC"/>
    <w:rsid w:val="00F22FA9"/>
    <w:rsid w:val="00F94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6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902"/>
    <w:rPr>
      <w:sz w:val="20"/>
      <w:szCs w:val="20"/>
    </w:rPr>
  </w:style>
  <w:style w:type="character" w:styleId="FootnoteReference">
    <w:name w:val="footnote reference"/>
    <w:basedOn w:val="DefaultParagraphFont"/>
    <w:uiPriority w:val="99"/>
    <w:semiHidden/>
    <w:unhideWhenUsed/>
    <w:rsid w:val="00156902"/>
    <w:rPr>
      <w:vertAlign w:val="superscript"/>
    </w:rPr>
  </w:style>
  <w:style w:type="paragraph" w:styleId="BalloonText">
    <w:name w:val="Balloon Text"/>
    <w:basedOn w:val="Normal"/>
    <w:link w:val="BalloonTextChar"/>
    <w:uiPriority w:val="99"/>
    <w:semiHidden/>
    <w:unhideWhenUsed/>
    <w:rsid w:val="003F69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6971"/>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6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902"/>
    <w:rPr>
      <w:sz w:val="20"/>
      <w:szCs w:val="20"/>
    </w:rPr>
  </w:style>
  <w:style w:type="character" w:styleId="FootnoteReference">
    <w:name w:val="footnote reference"/>
    <w:basedOn w:val="DefaultParagraphFont"/>
    <w:uiPriority w:val="99"/>
    <w:semiHidden/>
    <w:unhideWhenUsed/>
    <w:rsid w:val="00156902"/>
    <w:rPr>
      <w:vertAlign w:val="superscript"/>
    </w:rPr>
  </w:style>
  <w:style w:type="paragraph" w:styleId="BalloonText">
    <w:name w:val="Balloon Text"/>
    <w:basedOn w:val="Normal"/>
    <w:link w:val="BalloonTextChar"/>
    <w:uiPriority w:val="99"/>
    <w:semiHidden/>
    <w:unhideWhenUsed/>
    <w:rsid w:val="003F69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697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EBFEB-5BD2-472A-9738-55A0889C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3</cp:revision>
  <dcterms:created xsi:type="dcterms:W3CDTF">2016-01-14T07:20:00Z</dcterms:created>
  <dcterms:modified xsi:type="dcterms:W3CDTF">2016-01-14T08:07:00Z</dcterms:modified>
</cp:coreProperties>
</file>