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284" w:rsidRPr="00AA4D3E" w:rsidRDefault="00F63284" w:rsidP="00637218">
      <w:pPr>
        <w:pStyle w:val="CC"/>
        <w:keepLines w:val="0"/>
        <w:spacing w:after="0"/>
        <w:ind w:left="0" w:firstLine="0"/>
        <w:jc w:val="center"/>
        <w:rPr>
          <w:rFonts w:ascii="Arial" w:hAnsi="Arial" w:cs="Arial"/>
          <w:sz w:val="24"/>
          <w:szCs w:val="24"/>
          <w:lang w:val="en-GB"/>
        </w:rPr>
      </w:pPr>
      <w:r w:rsidRPr="00AA4D3E">
        <w:rPr>
          <w:rFonts w:ascii="Arial" w:hAnsi="Arial" w:cs="Arial"/>
          <w:sz w:val="24"/>
          <w:szCs w:val="24"/>
          <w:lang w:val="en-GB"/>
        </w:rPr>
        <w:t>YESHIVAT HAR ETZION</w:t>
      </w:r>
    </w:p>
    <w:p w:rsidR="00F63284" w:rsidRPr="00AA4D3E" w:rsidRDefault="00F63284" w:rsidP="00637218">
      <w:pPr>
        <w:pStyle w:val="CC"/>
        <w:keepLines w:val="0"/>
        <w:spacing w:after="0"/>
        <w:ind w:left="0" w:firstLine="0"/>
        <w:jc w:val="center"/>
        <w:rPr>
          <w:rFonts w:ascii="Arial" w:hAnsi="Arial" w:cs="Arial"/>
          <w:sz w:val="24"/>
          <w:szCs w:val="24"/>
          <w:lang w:val="en-GB"/>
        </w:rPr>
      </w:pPr>
      <w:r w:rsidRPr="00AA4D3E">
        <w:rPr>
          <w:rFonts w:ascii="Arial" w:hAnsi="Arial" w:cs="Arial"/>
          <w:sz w:val="24"/>
          <w:szCs w:val="24"/>
          <w:lang w:val="en-GB"/>
        </w:rPr>
        <w:t>ISRAEL KOSCHITZKY VIRTUAL BEIT MIDRASH (VBM)</w:t>
      </w:r>
    </w:p>
    <w:p w:rsidR="00F63284" w:rsidRPr="00AA4D3E" w:rsidRDefault="00F63284" w:rsidP="00637218">
      <w:pPr>
        <w:pStyle w:val="CC"/>
        <w:keepLines w:val="0"/>
        <w:spacing w:after="0"/>
        <w:ind w:left="0" w:firstLine="0"/>
        <w:jc w:val="center"/>
        <w:rPr>
          <w:rFonts w:ascii="Arial" w:hAnsi="Arial" w:cs="Arial"/>
          <w:sz w:val="24"/>
          <w:szCs w:val="24"/>
          <w:lang w:val="en-GB"/>
        </w:rPr>
      </w:pPr>
      <w:r w:rsidRPr="00AA4D3E">
        <w:rPr>
          <w:rFonts w:ascii="Arial" w:hAnsi="Arial" w:cs="Arial"/>
          <w:sz w:val="24"/>
          <w:szCs w:val="24"/>
          <w:lang w:val="en-GB"/>
        </w:rPr>
        <w:t>*********************************************************</w:t>
      </w:r>
    </w:p>
    <w:p w:rsidR="00F63284" w:rsidRPr="00AA4D3E" w:rsidRDefault="00F63284" w:rsidP="00637218">
      <w:pPr>
        <w:pStyle w:val="CC"/>
        <w:keepLines w:val="0"/>
        <w:spacing w:after="0"/>
        <w:ind w:left="0" w:firstLine="0"/>
        <w:jc w:val="center"/>
        <w:rPr>
          <w:rFonts w:ascii="Arial" w:hAnsi="Arial" w:cs="Arial"/>
          <w:sz w:val="24"/>
          <w:szCs w:val="24"/>
          <w:lang w:val="en-GB"/>
        </w:rPr>
      </w:pPr>
    </w:p>
    <w:p w:rsidR="00F63284" w:rsidRPr="00AA4D3E" w:rsidRDefault="00F63284" w:rsidP="00637218">
      <w:pPr>
        <w:pStyle w:val="CC"/>
        <w:keepLines w:val="0"/>
        <w:tabs>
          <w:tab w:val="left" w:pos="2835"/>
        </w:tabs>
        <w:spacing w:after="0"/>
        <w:ind w:left="0" w:firstLine="0"/>
        <w:jc w:val="center"/>
        <w:rPr>
          <w:rFonts w:ascii="Arial" w:hAnsi="Arial" w:cs="Arial"/>
          <w:b/>
          <w:bCs/>
          <w:sz w:val="24"/>
          <w:szCs w:val="24"/>
          <w:lang w:val="en-GB"/>
        </w:rPr>
      </w:pPr>
      <w:r w:rsidRPr="00AA4D3E">
        <w:rPr>
          <w:rFonts w:ascii="Arial" w:hAnsi="Arial" w:cs="Arial"/>
          <w:b/>
          <w:bCs/>
          <w:sz w:val="24"/>
          <w:szCs w:val="24"/>
          <w:lang w:val="en-GB"/>
        </w:rPr>
        <w:t>PARASHAT HASHAVUA</w:t>
      </w:r>
    </w:p>
    <w:p w:rsidR="00F63284" w:rsidRDefault="00F63284" w:rsidP="00637218">
      <w:pPr>
        <w:pStyle w:val="CC"/>
        <w:keepLines w:val="0"/>
        <w:spacing w:after="0"/>
        <w:ind w:left="0" w:firstLine="0"/>
        <w:jc w:val="center"/>
        <w:rPr>
          <w:rFonts w:ascii="Arial" w:hAnsi="Arial" w:cs="Arial"/>
          <w:sz w:val="24"/>
          <w:szCs w:val="24"/>
          <w:lang w:val="en-GB"/>
        </w:rPr>
      </w:pPr>
    </w:p>
    <w:p w:rsidR="00F63284" w:rsidRPr="00AA4D3E" w:rsidRDefault="00F63284" w:rsidP="00637218">
      <w:pPr>
        <w:pStyle w:val="CC"/>
        <w:keepLines w:val="0"/>
        <w:spacing w:after="0"/>
        <w:ind w:left="0" w:firstLine="0"/>
        <w:jc w:val="center"/>
        <w:rPr>
          <w:rFonts w:ascii="Arial" w:hAnsi="Arial" w:cs="Arial"/>
          <w:b/>
          <w:bCs/>
          <w:sz w:val="24"/>
          <w:szCs w:val="24"/>
          <w:lang w:val="en-GB"/>
        </w:rPr>
      </w:pPr>
      <w:r w:rsidRPr="00AA4D3E">
        <w:rPr>
          <w:rFonts w:ascii="Arial" w:hAnsi="Arial" w:cs="Arial"/>
          <w:b/>
          <w:bCs/>
          <w:sz w:val="24"/>
          <w:szCs w:val="24"/>
          <w:lang w:val="en-GB"/>
        </w:rPr>
        <w:t>PARASHAT EMOR</w:t>
      </w:r>
    </w:p>
    <w:p w:rsidR="00F63284" w:rsidRDefault="00F63284" w:rsidP="00637218">
      <w:pPr>
        <w:pStyle w:val="CC"/>
        <w:keepLines w:val="0"/>
        <w:spacing w:after="0"/>
        <w:ind w:left="0" w:firstLine="0"/>
        <w:jc w:val="center"/>
        <w:rPr>
          <w:rFonts w:ascii="Arial" w:hAnsi="Arial" w:cs="Arial"/>
          <w:sz w:val="24"/>
          <w:szCs w:val="24"/>
          <w:lang w:val="en-GB"/>
        </w:rPr>
      </w:pPr>
    </w:p>
    <w:p w:rsidR="00F63284" w:rsidRPr="00AA4D3E" w:rsidRDefault="00F63284" w:rsidP="00637218">
      <w:pPr>
        <w:pStyle w:val="CC"/>
        <w:keepLines w:val="0"/>
        <w:spacing w:after="0"/>
        <w:ind w:left="0" w:firstLine="0"/>
        <w:jc w:val="center"/>
        <w:rPr>
          <w:rFonts w:ascii="Arial" w:hAnsi="Arial" w:cs="Arial"/>
          <w:sz w:val="24"/>
          <w:szCs w:val="24"/>
          <w:lang w:val="en-GB"/>
        </w:rPr>
      </w:pPr>
      <w:r w:rsidRPr="00AA4D3E">
        <w:rPr>
          <w:rFonts w:ascii="Arial" w:hAnsi="Arial" w:cs="Arial"/>
          <w:sz w:val="24"/>
          <w:szCs w:val="24"/>
          <w:lang w:val="en-GB"/>
        </w:rPr>
        <w:t>*********************************************************</w:t>
      </w:r>
    </w:p>
    <w:p w:rsidR="00F63284" w:rsidRPr="00AA4D3E" w:rsidRDefault="00F63284" w:rsidP="00637218">
      <w:pPr>
        <w:shd w:val="clear" w:color="auto" w:fill="FFFFFF"/>
        <w:spacing w:after="0" w:line="240" w:lineRule="auto"/>
        <w:jc w:val="center"/>
        <w:rPr>
          <w:rFonts w:ascii="Arial" w:eastAsia="Times New Roman" w:hAnsi="Arial" w:cs="Arial"/>
          <w:color w:val="000000"/>
        </w:rPr>
      </w:pPr>
      <w:r w:rsidRPr="00947099">
        <w:rPr>
          <w:rFonts w:ascii="Arial" w:eastAsia="Times New Roman" w:hAnsi="Arial" w:cs="Arial"/>
          <w:color w:val="000000"/>
        </w:rPr>
        <w:t>In Memory of W</w:t>
      </w:r>
      <w:r>
        <w:rPr>
          <w:rFonts w:ascii="Arial" w:eastAsia="Times New Roman" w:hAnsi="Arial" w:cs="Arial"/>
          <w:color w:val="000000"/>
        </w:rPr>
        <w:t xml:space="preserve">illiam (Yeshai Zev) Rosenfeld </w:t>
      </w:r>
      <w:r w:rsidR="0044190F" w:rsidRPr="0044190F">
        <w:rPr>
          <w:rFonts w:ascii="Arial" w:eastAsia="Times New Roman" w:hAnsi="Arial" w:cs="Arial"/>
          <w:i/>
          <w:iCs/>
          <w:color w:val="000000"/>
        </w:rPr>
        <w:t>z”l</w:t>
      </w:r>
      <w:r w:rsidR="0044190F">
        <w:rPr>
          <w:rFonts w:ascii="Arial" w:eastAsia="Times New Roman" w:hAnsi="Arial" w:cs="Arial"/>
          <w:color w:val="000000"/>
        </w:rPr>
        <w:t xml:space="preserve"> </w:t>
      </w:r>
      <w:r>
        <w:rPr>
          <w:rFonts w:ascii="Arial" w:eastAsia="Times New Roman" w:hAnsi="Arial" w:cs="Arial"/>
          <w:color w:val="000000"/>
        </w:rPr>
        <w:t>o</w:t>
      </w:r>
      <w:r w:rsidRPr="00947099">
        <w:rPr>
          <w:rFonts w:ascii="Arial" w:eastAsia="Times New Roman" w:hAnsi="Arial" w:cs="Arial"/>
          <w:color w:val="000000"/>
        </w:rPr>
        <w:t xml:space="preserve">n his </w:t>
      </w:r>
      <w:r>
        <w:rPr>
          <w:rFonts w:ascii="Arial" w:eastAsia="Times New Roman" w:hAnsi="Arial" w:cs="Arial"/>
          <w:color w:val="000000"/>
        </w:rPr>
        <w:t>yahrzeit</w:t>
      </w:r>
    </w:p>
    <w:p w:rsidR="00F63284" w:rsidRPr="008B1365" w:rsidRDefault="00F63284" w:rsidP="00637218">
      <w:pPr>
        <w:pStyle w:val="CC"/>
        <w:keepLines w:val="0"/>
        <w:spacing w:after="0"/>
        <w:ind w:left="0" w:firstLine="0"/>
        <w:jc w:val="center"/>
        <w:rPr>
          <w:rFonts w:ascii="Arial" w:hAnsi="Arial" w:cs="Arial"/>
          <w:sz w:val="24"/>
          <w:szCs w:val="24"/>
          <w:lang w:val="en-GB"/>
        </w:rPr>
      </w:pPr>
      <w:r w:rsidRPr="008B1365">
        <w:rPr>
          <w:rFonts w:ascii="Arial" w:hAnsi="Arial" w:cs="Arial"/>
          <w:sz w:val="24"/>
          <w:szCs w:val="24"/>
          <w:lang w:val="en-GB"/>
        </w:rPr>
        <w:t>*********************************************************</w:t>
      </w:r>
    </w:p>
    <w:p w:rsidR="00F63284" w:rsidRDefault="00F63284" w:rsidP="00637218">
      <w:pPr>
        <w:pStyle w:val="CC"/>
        <w:keepLines w:val="0"/>
        <w:spacing w:after="0"/>
        <w:ind w:left="0" w:firstLine="0"/>
        <w:jc w:val="center"/>
        <w:rPr>
          <w:rFonts w:ascii="Arial" w:hAnsi="Arial" w:cs="Arial"/>
          <w:sz w:val="24"/>
          <w:szCs w:val="24"/>
          <w:lang w:val="en-GB"/>
        </w:rPr>
      </w:pPr>
    </w:p>
    <w:p w:rsidR="00F63284" w:rsidRPr="008B1365" w:rsidRDefault="00F63284" w:rsidP="00637218">
      <w:pPr>
        <w:pStyle w:val="CC"/>
        <w:keepLines w:val="0"/>
        <w:spacing w:after="0"/>
        <w:ind w:left="0" w:firstLine="0"/>
        <w:jc w:val="center"/>
        <w:rPr>
          <w:rFonts w:ascii="Arial" w:hAnsi="Arial" w:cs="Arial"/>
          <w:sz w:val="24"/>
          <w:szCs w:val="24"/>
          <w:lang w:val="en-GB"/>
        </w:rPr>
      </w:pPr>
      <w:r w:rsidRPr="008B1365">
        <w:rPr>
          <w:rFonts w:ascii="Arial" w:hAnsi="Arial" w:cs="Arial"/>
          <w:sz w:val="24"/>
          <w:szCs w:val="24"/>
          <w:lang w:val="en-GB"/>
        </w:rPr>
        <w:t>*********************************************************</w:t>
      </w:r>
    </w:p>
    <w:p w:rsidR="0044190F" w:rsidRDefault="00F63284" w:rsidP="00637218">
      <w:pPr>
        <w:spacing w:after="0" w:line="240" w:lineRule="auto"/>
        <w:jc w:val="center"/>
        <w:rPr>
          <w:rFonts w:ascii="Arial" w:hAnsi="Arial" w:cs="Arial"/>
        </w:rPr>
      </w:pPr>
      <w:r w:rsidRPr="008B1365">
        <w:rPr>
          <w:rFonts w:ascii="Arial" w:hAnsi="Arial" w:cs="Arial"/>
        </w:rPr>
        <w:t xml:space="preserve">In blessed memory of </w:t>
      </w:r>
      <w:r>
        <w:rPr>
          <w:rFonts w:ascii="Arial" w:hAnsi="Arial" w:cs="Arial"/>
        </w:rPr>
        <w:t>Ts</w:t>
      </w:r>
      <w:r w:rsidRPr="008B1365">
        <w:rPr>
          <w:rFonts w:ascii="Arial" w:hAnsi="Arial" w:cs="Arial"/>
        </w:rPr>
        <w:t>arna bat Morthe</w:t>
      </w:r>
      <w:r>
        <w:rPr>
          <w:rFonts w:ascii="Arial" w:hAnsi="Arial" w:cs="Arial"/>
        </w:rPr>
        <w:t xml:space="preserve"> Lowenstein</w:t>
      </w:r>
      <w:r w:rsidRPr="008B1365">
        <w:rPr>
          <w:rFonts w:ascii="Arial" w:hAnsi="Arial" w:cs="Arial"/>
        </w:rPr>
        <w:t xml:space="preserve"> Reiter </w:t>
      </w:r>
      <w:r w:rsidRPr="008B1365">
        <w:rPr>
          <w:rFonts w:ascii="Arial" w:hAnsi="Arial" w:cs="Arial"/>
          <w:i/>
          <w:iCs/>
        </w:rPr>
        <w:t>z”l</w:t>
      </w:r>
      <w:r w:rsidRPr="008B1365">
        <w:rPr>
          <w:rFonts w:ascii="Arial" w:hAnsi="Arial" w:cs="Arial"/>
        </w:rPr>
        <w:t xml:space="preserve"> </w:t>
      </w:r>
    </w:p>
    <w:p w:rsidR="00F63284" w:rsidRPr="008B1365" w:rsidRDefault="00F63284" w:rsidP="00637218">
      <w:pPr>
        <w:spacing w:after="0" w:line="240" w:lineRule="auto"/>
        <w:jc w:val="center"/>
        <w:rPr>
          <w:rFonts w:ascii="Arial" w:hAnsi="Arial" w:cs="Arial"/>
        </w:rPr>
      </w:pPr>
      <w:r w:rsidRPr="008B1365">
        <w:rPr>
          <w:rFonts w:ascii="Arial" w:hAnsi="Arial" w:cs="Arial"/>
        </w:rPr>
        <w:t>of Debrecen, Hungary, whose yahrtzeit is on 15 Iyar.</w:t>
      </w:r>
    </w:p>
    <w:p w:rsidR="00F63284" w:rsidRDefault="00F63284" w:rsidP="00637218">
      <w:pPr>
        <w:pStyle w:val="CC"/>
        <w:keepLines w:val="0"/>
        <w:spacing w:after="0"/>
        <w:ind w:left="0" w:firstLine="0"/>
        <w:jc w:val="center"/>
        <w:rPr>
          <w:rFonts w:ascii="Arial" w:hAnsi="Arial" w:cs="Arial"/>
          <w:sz w:val="24"/>
          <w:szCs w:val="24"/>
          <w:lang w:val="en-GB"/>
        </w:rPr>
      </w:pPr>
      <w:r w:rsidRPr="008B1365">
        <w:rPr>
          <w:rFonts w:ascii="Arial" w:hAnsi="Arial" w:cs="Arial"/>
          <w:sz w:val="24"/>
          <w:szCs w:val="24"/>
          <w:lang w:val="en-GB"/>
        </w:rPr>
        <w:t>*********************************************************</w:t>
      </w:r>
    </w:p>
    <w:p w:rsidR="00F63284" w:rsidRDefault="00F63284" w:rsidP="00637218">
      <w:pPr>
        <w:pStyle w:val="CC"/>
        <w:keepLines w:val="0"/>
        <w:spacing w:after="0"/>
        <w:ind w:left="0" w:firstLine="0"/>
        <w:jc w:val="center"/>
        <w:rPr>
          <w:rFonts w:ascii="Arial" w:hAnsi="Arial" w:cs="Arial"/>
          <w:sz w:val="24"/>
          <w:szCs w:val="24"/>
          <w:lang w:val="en-GB"/>
        </w:rPr>
      </w:pPr>
    </w:p>
    <w:p w:rsidR="008B0688" w:rsidRPr="00637218" w:rsidRDefault="008B0688" w:rsidP="00637218">
      <w:pPr>
        <w:spacing w:after="0" w:line="240" w:lineRule="auto"/>
        <w:jc w:val="center"/>
        <w:rPr>
          <w:rFonts w:asciiTheme="minorBidi" w:hAnsiTheme="minorBidi"/>
          <w:b/>
          <w:bCs/>
          <w:sz w:val="24"/>
          <w:szCs w:val="24"/>
        </w:rPr>
      </w:pPr>
      <w:r w:rsidRPr="00637218">
        <w:rPr>
          <w:rFonts w:asciiTheme="minorBidi" w:hAnsiTheme="minorBidi"/>
          <w:b/>
          <w:bCs/>
          <w:sz w:val="24"/>
          <w:szCs w:val="24"/>
        </w:rPr>
        <w:t>Appointed Times and Processes</w:t>
      </w:r>
    </w:p>
    <w:p w:rsidR="00637218" w:rsidRDefault="00637218" w:rsidP="00637218">
      <w:pPr>
        <w:spacing w:after="0" w:line="240" w:lineRule="auto"/>
        <w:jc w:val="center"/>
        <w:rPr>
          <w:rFonts w:asciiTheme="minorBidi" w:hAnsiTheme="minorBidi"/>
          <w:b/>
          <w:bCs/>
          <w:sz w:val="24"/>
          <w:szCs w:val="24"/>
        </w:rPr>
      </w:pPr>
    </w:p>
    <w:p w:rsidR="00F63284" w:rsidRDefault="00F63284" w:rsidP="00637218">
      <w:pPr>
        <w:spacing w:after="0" w:line="240" w:lineRule="auto"/>
        <w:jc w:val="center"/>
        <w:rPr>
          <w:rFonts w:asciiTheme="minorBidi" w:hAnsiTheme="minorBidi"/>
          <w:b/>
          <w:bCs/>
          <w:sz w:val="24"/>
          <w:szCs w:val="24"/>
        </w:rPr>
      </w:pPr>
      <w:r w:rsidRPr="00637218">
        <w:rPr>
          <w:rFonts w:asciiTheme="minorBidi" w:hAnsiTheme="minorBidi"/>
          <w:b/>
          <w:bCs/>
          <w:sz w:val="24"/>
          <w:szCs w:val="24"/>
        </w:rPr>
        <w:t>Rav Shimon Klein</w:t>
      </w:r>
    </w:p>
    <w:p w:rsidR="00637218" w:rsidRPr="00637218" w:rsidRDefault="00637218" w:rsidP="00637218">
      <w:pPr>
        <w:spacing w:after="0" w:line="240" w:lineRule="auto"/>
        <w:jc w:val="center"/>
        <w:rPr>
          <w:rFonts w:asciiTheme="minorBidi" w:hAnsiTheme="minorBidi"/>
          <w:b/>
          <w:bCs/>
          <w:sz w:val="24"/>
          <w:szCs w:val="24"/>
        </w:rPr>
      </w:pPr>
    </w:p>
    <w:p w:rsidR="008B0688" w:rsidRDefault="008B0688" w:rsidP="00637218">
      <w:pPr>
        <w:spacing w:after="0" w:line="240" w:lineRule="auto"/>
        <w:jc w:val="both"/>
        <w:rPr>
          <w:rFonts w:asciiTheme="minorBidi" w:hAnsiTheme="minorBidi"/>
          <w:b/>
          <w:bCs/>
          <w:sz w:val="24"/>
          <w:szCs w:val="24"/>
        </w:rPr>
      </w:pPr>
      <w:r w:rsidRPr="00F63284">
        <w:rPr>
          <w:rFonts w:asciiTheme="minorBidi" w:hAnsiTheme="minorBidi"/>
          <w:b/>
          <w:bCs/>
          <w:sz w:val="24"/>
          <w:szCs w:val="24"/>
        </w:rPr>
        <w:t>Introduction</w:t>
      </w:r>
    </w:p>
    <w:p w:rsidR="00637218" w:rsidRPr="00F63284" w:rsidRDefault="00637218" w:rsidP="00637218">
      <w:pPr>
        <w:spacing w:after="0" w:line="240" w:lineRule="auto"/>
        <w:jc w:val="both"/>
        <w:rPr>
          <w:rFonts w:asciiTheme="minorBidi" w:hAnsiTheme="minorBidi"/>
          <w:b/>
          <w:bCs/>
          <w:sz w:val="24"/>
          <w:szCs w:val="24"/>
        </w:rPr>
      </w:pPr>
    </w:p>
    <w:p w:rsidR="008B0688" w:rsidRPr="00F63284" w:rsidRDefault="008B0688" w:rsidP="00637218">
      <w:pPr>
        <w:spacing w:after="0" w:line="240" w:lineRule="auto"/>
        <w:ind w:left="720"/>
        <w:jc w:val="both"/>
        <w:rPr>
          <w:rFonts w:asciiTheme="minorBidi" w:hAnsiTheme="minorBidi"/>
          <w:sz w:val="24"/>
          <w:szCs w:val="24"/>
        </w:rPr>
      </w:pPr>
      <w:r w:rsidRPr="00F63284">
        <w:rPr>
          <w:rFonts w:asciiTheme="minorBidi" w:hAnsiTheme="minorBidi"/>
          <w:sz w:val="24"/>
          <w:szCs w:val="24"/>
        </w:rPr>
        <w:t xml:space="preserve">These are the appointed times of the Lord, holy gatherings, which you </w:t>
      </w:r>
      <w:r w:rsidR="00592932">
        <w:rPr>
          <w:rFonts w:asciiTheme="minorBidi" w:hAnsiTheme="minorBidi"/>
          <w:sz w:val="24"/>
          <w:szCs w:val="24"/>
        </w:rPr>
        <w:t>shall proclaim in their seasons.</w:t>
      </w:r>
      <w:r w:rsidRPr="00F63284">
        <w:rPr>
          <w:rFonts w:asciiTheme="minorBidi" w:hAnsiTheme="minorBidi"/>
          <w:sz w:val="24"/>
          <w:szCs w:val="24"/>
        </w:rPr>
        <w:t xml:space="preserve"> (</w:t>
      </w:r>
      <w:r w:rsidRPr="00592932">
        <w:rPr>
          <w:rFonts w:asciiTheme="minorBidi" w:hAnsiTheme="minorBidi"/>
          <w:i/>
          <w:iCs/>
          <w:sz w:val="24"/>
          <w:szCs w:val="24"/>
        </w:rPr>
        <w:t>Vayikra</w:t>
      </w:r>
      <w:r w:rsidRPr="00F63284">
        <w:rPr>
          <w:rFonts w:asciiTheme="minorBidi" w:hAnsiTheme="minorBidi"/>
          <w:sz w:val="24"/>
          <w:szCs w:val="24"/>
        </w:rPr>
        <w:t xml:space="preserve"> 23:4)</w:t>
      </w:r>
    </w:p>
    <w:p w:rsidR="00637218" w:rsidRDefault="00637218" w:rsidP="00637218">
      <w:pPr>
        <w:spacing w:after="0" w:line="240" w:lineRule="auto"/>
        <w:ind w:firstLine="720"/>
        <w:jc w:val="both"/>
        <w:rPr>
          <w:rFonts w:asciiTheme="minorBidi" w:hAnsiTheme="minorBidi"/>
          <w:sz w:val="24"/>
          <w:szCs w:val="24"/>
        </w:rPr>
      </w:pPr>
    </w:p>
    <w:p w:rsidR="008B0688" w:rsidRPr="00F63284" w:rsidRDefault="008B0688" w:rsidP="00637218">
      <w:pPr>
        <w:spacing w:after="0" w:line="240" w:lineRule="auto"/>
        <w:ind w:firstLine="720"/>
        <w:jc w:val="both"/>
        <w:rPr>
          <w:rFonts w:asciiTheme="minorBidi" w:hAnsiTheme="minorBidi"/>
          <w:sz w:val="24"/>
          <w:szCs w:val="24"/>
        </w:rPr>
      </w:pPr>
      <w:r w:rsidRPr="00F63284">
        <w:rPr>
          <w:rFonts w:asciiTheme="minorBidi" w:hAnsiTheme="minorBidi"/>
          <w:sz w:val="24"/>
          <w:szCs w:val="24"/>
        </w:rPr>
        <w:t xml:space="preserve">The above verse serves as a heading for the section dealing with the laws and sacrifices of the various holidays: Pesach, Shavuot, Rosh </w:t>
      </w:r>
      <w:r w:rsidR="00592932">
        <w:rPr>
          <w:rFonts w:asciiTheme="minorBidi" w:hAnsiTheme="minorBidi"/>
          <w:sz w:val="24"/>
          <w:szCs w:val="24"/>
        </w:rPr>
        <w:t>H</w:t>
      </w:r>
      <w:r w:rsidRPr="00F63284">
        <w:rPr>
          <w:rFonts w:asciiTheme="minorBidi" w:hAnsiTheme="minorBidi"/>
          <w:sz w:val="24"/>
          <w:szCs w:val="24"/>
        </w:rPr>
        <w:t xml:space="preserve">a-Shana, Yom Kippur, and Sukkot. </w:t>
      </w:r>
      <w:r w:rsidR="0007262A" w:rsidRPr="00F63284">
        <w:rPr>
          <w:rFonts w:asciiTheme="minorBidi" w:hAnsiTheme="minorBidi"/>
          <w:sz w:val="24"/>
          <w:szCs w:val="24"/>
        </w:rPr>
        <w:t xml:space="preserve">The </w:t>
      </w:r>
      <w:r w:rsidRPr="00F63284">
        <w:rPr>
          <w:rFonts w:asciiTheme="minorBidi" w:hAnsiTheme="minorBidi"/>
          <w:sz w:val="24"/>
          <w:szCs w:val="24"/>
        </w:rPr>
        <w:t xml:space="preserve">Torah </w:t>
      </w:r>
      <w:r w:rsidR="00592932">
        <w:rPr>
          <w:rFonts w:asciiTheme="minorBidi" w:hAnsiTheme="minorBidi"/>
          <w:sz w:val="24"/>
          <w:szCs w:val="24"/>
        </w:rPr>
        <w:t>begins</w:t>
      </w:r>
      <w:r w:rsidR="0007262A" w:rsidRPr="00F63284">
        <w:rPr>
          <w:rFonts w:asciiTheme="minorBidi" w:hAnsiTheme="minorBidi"/>
          <w:sz w:val="24"/>
          <w:szCs w:val="24"/>
        </w:rPr>
        <w:t xml:space="preserve"> by discussing </w:t>
      </w:r>
      <w:r w:rsidRPr="00F63284">
        <w:rPr>
          <w:rFonts w:asciiTheme="minorBidi" w:hAnsiTheme="minorBidi"/>
          <w:sz w:val="24"/>
          <w:szCs w:val="24"/>
        </w:rPr>
        <w:t>Pesach and the Festival of Matzot, which fall in the first month; the unit concludes with Sukkot, which falls in the seventh month.</w:t>
      </w:r>
      <w:r w:rsidRPr="00F63284">
        <w:rPr>
          <w:rStyle w:val="FootnoteReference"/>
          <w:rFonts w:asciiTheme="minorBidi" w:hAnsiTheme="minorBidi"/>
          <w:sz w:val="24"/>
          <w:szCs w:val="24"/>
        </w:rPr>
        <w:footnoteReference w:id="1"/>
      </w:r>
      <w:r w:rsidRPr="00F63284">
        <w:rPr>
          <w:rFonts w:asciiTheme="minorBidi" w:hAnsiTheme="minorBidi"/>
          <w:sz w:val="24"/>
          <w:szCs w:val="24"/>
        </w:rPr>
        <w:t xml:space="preserve"> In this </w:t>
      </w:r>
      <w:r w:rsidRPr="00592932">
        <w:rPr>
          <w:rFonts w:asciiTheme="minorBidi" w:hAnsiTheme="minorBidi"/>
          <w:i/>
          <w:iCs/>
          <w:sz w:val="24"/>
          <w:szCs w:val="24"/>
        </w:rPr>
        <w:t>shiur</w:t>
      </w:r>
      <w:r w:rsidR="00592932">
        <w:rPr>
          <w:rFonts w:asciiTheme="minorBidi" w:hAnsiTheme="minorBidi"/>
          <w:sz w:val="24"/>
          <w:szCs w:val="24"/>
        </w:rPr>
        <w:t>, we will focus on two festivals,</w:t>
      </w:r>
      <w:r w:rsidRPr="00F63284">
        <w:rPr>
          <w:rFonts w:asciiTheme="minorBidi" w:hAnsiTheme="minorBidi"/>
          <w:sz w:val="24"/>
          <w:szCs w:val="24"/>
        </w:rPr>
        <w:t xml:space="preserve"> the Festival of Matzot and </w:t>
      </w:r>
      <w:r w:rsidR="0007262A" w:rsidRPr="00F63284">
        <w:rPr>
          <w:rFonts w:asciiTheme="minorBidi" w:hAnsiTheme="minorBidi"/>
          <w:sz w:val="24"/>
          <w:szCs w:val="24"/>
        </w:rPr>
        <w:t xml:space="preserve">the Festival of </w:t>
      </w:r>
      <w:r w:rsidRPr="00F63284">
        <w:rPr>
          <w:rFonts w:asciiTheme="minorBidi" w:hAnsiTheme="minorBidi"/>
          <w:sz w:val="24"/>
          <w:szCs w:val="24"/>
        </w:rPr>
        <w:t>Sukkot. We will examine their common skeleton</w:t>
      </w:r>
      <w:r w:rsidR="00592932">
        <w:rPr>
          <w:rFonts w:asciiTheme="minorBidi" w:hAnsiTheme="minorBidi"/>
          <w:sz w:val="24"/>
          <w:szCs w:val="24"/>
        </w:rPr>
        <w:t>,</w:t>
      </w:r>
      <w:r w:rsidRPr="00F63284">
        <w:rPr>
          <w:rFonts w:asciiTheme="minorBidi" w:hAnsiTheme="minorBidi"/>
          <w:sz w:val="24"/>
          <w:szCs w:val="24"/>
        </w:rPr>
        <w:t xml:space="preserve"> as well as the differences between them. The similarities and differences will provide a window onto the broader perspective </w:t>
      </w:r>
      <w:r w:rsidR="0007262A" w:rsidRPr="00F63284">
        <w:rPr>
          <w:rFonts w:asciiTheme="minorBidi" w:hAnsiTheme="minorBidi"/>
          <w:sz w:val="24"/>
          <w:szCs w:val="24"/>
        </w:rPr>
        <w:t>– the development of consciousness that is facilitate</w:t>
      </w:r>
      <w:r w:rsidR="00592932">
        <w:rPr>
          <w:rFonts w:asciiTheme="minorBidi" w:hAnsiTheme="minorBidi"/>
          <w:sz w:val="24"/>
          <w:szCs w:val="24"/>
        </w:rPr>
        <w:t>d by this calendrical structure</w:t>
      </w:r>
      <w:r w:rsidR="0007262A" w:rsidRPr="00F63284">
        <w:rPr>
          <w:rFonts w:asciiTheme="minorBidi" w:hAnsiTheme="minorBidi"/>
          <w:sz w:val="24"/>
          <w:szCs w:val="24"/>
        </w:rPr>
        <w:t xml:space="preserve"> and the spiritual process that takes place </w:t>
      </w:r>
      <w:r w:rsidRPr="00F63284">
        <w:rPr>
          <w:rFonts w:asciiTheme="minorBidi" w:hAnsiTheme="minorBidi"/>
          <w:sz w:val="24"/>
          <w:szCs w:val="24"/>
        </w:rPr>
        <w:t>over the course of the festivals themselves.</w:t>
      </w:r>
    </w:p>
    <w:p w:rsidR="00637218" w:rsidRDefault="00637218" w:rsidP="00637218">
      <w:pPr>
        <w:spacing w:after="0" w:line="240" w:lineRule="auto"/>
        <w:ind w:firstLine="720"/>
        <w:jc w:val="both"/>
        <w:rPr>
          <w:rFonts w:asciiTheme="minorBidi" w:hAnsiTheme="minorBidi"/>
          <w:sz w:val="24"/>
          <w:szCs w:val="24"/>
        </w:rPr>
      </w:pPr>
    </w:p>
    <w:p w:rsidR="008B0688" w:rsidRDefault="008B0688" w:rsidP="00637218">
      <w:pPr>
        <w:spacing w:after="0" w:line="240" w:lineRule="auto"/>
        <w:ind w:firstLine="720"/>
        <w:jc w:val="both"/>
        <w:rPr>
          <w:rFonts w:asciiTheme="minorBidi" w:hAnsiTheme="minorBidi"/>
          <w:sz w:val="24"/>
          <w:szCs w:val="24"/>
        </w:rPr>
      </w:pPr>
      <w:r w:rsidRPr="00F63284">
        <w:rPr>
          <w:rFonts w:asciiTheme="minorBidi" w:hAnsiTheme="minorBidi"/>
          <w:sz w:val="24"/>
          <w:szCs w:val="24"/>
        </w:rPr>
        <w:t>Let us compare the verses pertaining to the two fe</w:t>
      </w:r>
      <w:r w:rsidR="005C0C45" w:rsidRPr="00F63284">
        <w:rPr>
          <w:rFonts w:asciiTheme="minorBidi" w:hAnsiTheme="minorBidi"/>
          <w:sz w:val="24"/>
          <w:szCs w:val="24"/>
        </w:rPr>
        <w:t>stivals in the form of a table:</w:t>
      </w:r>
    </w:p>
    <w:p w:rsidR="00637218" w:rsidRPr="00F63284" w:rsidRDefault="00637218" w:rsidP="00637218">
      <w:pPr>
        <w:spacing w:after="0" w:line="240" w:lineRule="auto"/>
        <w:ind w:firstLine="720"/>
        <w:jc w:val="both"/>
        <w:rPr>
          <w:rFonts w:asciiTheme="minorBidi" w:hAnsiTheme="minorBidi"/>
          <w:sz w:val="24"/>
          <w:szCs w:val="24"/>
        </w:rPr>
      </w:pPr>
    </w:p>
    <w:tbl>
      <w:tblPr>
        <w:tblStyle w:val="TableGrid"/>
        <w:tblW w:w="0" w:type="auto"/>
        <w:tblLook w:val="04A0" w:firstRow="1" w:lastRow="0" w:firstColumn="1" w:lastColumn="0" w:noHBand="0" w:noVBand="1"/>
      </w:tblPr>
      <w:tblGrid>
        <w:gridCol w:w="4361"/>
        <w:gridCol w:w="4495"/>
      </w:tblGrid>
      <w:tr w:rsidR="008B0688" w:rsidRPr="00F63284" w:rsidTr="0093543D">
        <w:tc>
          <w:tcPr>
            <w:tcW w:w="4361" w:type="dxa"/>
          </w:tcPr>
          <w:p w:rsidR="008B0688" w:rsidRPr="00F63284" w:rsidRDefault="008B0688" w:rsidP="00637218">
            <w:pPr>
              <w:jc w:val="both"/>
              <w:rPr>
                <w:rFonts w:asciiTheme="minorBidi" w:hAnsiTheme="minorBidi"/>
                <w:sz w:val="24"/>
                <w:szCs w:val="24"/>
              </w:rPr>
            </w:pPr>
            <w:r w:rsidRPr="00F63284">
              <w:rPr>
                <w:rFonts w:asciiTheme="minorBidi" w:hAnsiTheme="minorBidi"/>
                <w:sz w:val="24"/>
                <w:szCs w:val="24"/>
              </w:rPr>
              <w:t>Festival of Matzot</w:t>
            </w:r>
          </w:p>
        </w:tc>
        <w:tc>
          <w:tcPr>
            <w:tcW w:w="4495" w:type="dxa"/>
          </w:tcPr>
          <w:p w:rsidR="008B0688" w:rsidRPr="00F63284" w:rsidRDefault="00461640" w:rsidP="00637218">
            <w:pPr>
              <w:jc w:val="both"/>
              <w:rPr>
                <w:rFonts w:asciiTheme="minorBidi" w:hAnsiTheme="minorBidi"/>
                <w:sz w:val="24"/>
                <w:szCs w:val="24"/>
              </w:rPr>
            </w:pPr>
            <w:r w:rsidRPr="00F63284">
              <w:rPr>
                <w:rFonts w:asciiTheme="minorBidi" w:hAnsiTheme="minorBidi"/>
                <w:sz w:val="24"/>
                <w:szCs w:val="24"/>
              </w:rPr>
              <w:t xml:space="preserve">Festival of </w:t>
            </w:r>
            <w:r w:rsidR="008B0688" w:rsidRPr="00F63284">
              <w:rPr>
                <w:rFonts w:asciiTheme="minorBidi" w:hAnsiTheme="minorBidi"/>
                <w:sz w:val="24"/>
                <w:szCs w:val="24"/>
              </w:rPr>
              <w:t>Sukkot</w:t>
            </w:r>
          </w:p>
        </w:tc>
      </w:tr>
      <w:tr w:rsidR="008B0688" w:rsidRPr="00F63284" w:rsidTr="0093543D">
        <w:tc>
          <w:tcPr>
            <w:tcW w:w="4361" w:type="dxa"/>
          </w:tcPr>
          <w:p w:rsidR="008B0688" w:rsidRPr="00F63284" w:rsidRDefault="008B0688" w:rsidP="00637218">
            <w:pPr>
              <w:jc w:val="both"/>
              <w:rPr>
                <w:rFonts w:asciiTheme="minorBidi" w:hAnsiTheme="minorBidi"/>
                <w:sz w:val="24"/>
                <w:szCs w:val="24"/>
              </w:rPr>
            </w:pPr>
            <w:r w:rsidRPr="00F63284">
              <w:rPr>
                <w:rFonts w:asciiTheme="minorBidi" w:hAnsiTheme="minorBidi"/>
                <w:sz w:val="24"/>
                <w:szCs w:val="24"/>
              </w:rPr>
              <w:t xml:space="preserve">On the fourteenth day of the first </w:t>
            </w:r>
            <w:r w:rsidRPr="00F63284">
              <w:rPr>
                <w:rFonts w:asciiTheme="minorBidi" w:hAnsiTheme="minorBidi"/>
                <w:sz w:val="24"/>
                <w:szCs w:val="24"/>
              </w:rPr>
              <w:lastRenderedPageBreak/>
              <w:t>month, towards evening, is Pesach unto the Lord.</w:t>
            </w:r>
          </w:p>
        </w:tc>
        <w:tc>
          <w:tcPr>
            <w:tcW w:w="4495" w:type="dxa"/>
          </w:tcPr>
          <w:p w:rsidR="008B0688" w:rsidRPr="00F63284" w:rsidRDefault="008B0688" w:rsidP="00637218">
            <w:pPr>
              <w:jc w:val="both"/>
              <w:rPr>
                <w:rFonts w:asciiTheme="minorBidi" w:hAnsiTheme="minorBidi"/>
                <w:sz w:val="24"/>
                <w:szCs w:val="24"/>
              </w:rPr>
            </w:pPr>
          </w:p>
        </w:tc>
      </w:tr>
      <w:tr w:rsidR="008B0688" w:rsidRPr="00F63284" w:rsidTr="0093543D">
        <w:tc>
          <w:tcPr>
            <w:tcW w:w="4361" w:type="dxa"/>
          </w:tcPr>
          <w:p w:rsidR="008B0688" w:rsidRPr="00F63284" w:rsidRDefault="008B0688" w:rsidP="00637218">
            <w:pPr>
              <w:jc w:val="both"/>
              <w:rPr>
                <w:rFonts w:asciiTheme="minorBidi" w:hAnsiTheme="minorBidi"/>
                <w:sz w:val="24"/>
                <w:szCs w:val="24"/>
              </w:rPr>
            </w:pPr>
            <w:r w:rsidRPr="00F63284">
              <w:rPr>
                <w:rFonts w:asciiTheme="minorBidi" w:hAnsiTheme="minorBidi"/>
                <w:sz w:val="24"/>
                <w:szCs w:val="24"/>
              </w:rPr>
              <w:lastRenderedPageBreak/>
              <w:t xml:space="preserve">And on the fifteenth day of the same month </w:t>
            </w:r>
          </w:p>
        </w:tc>
        <w:tc>
          <w:tcPr>
            <w:tcW w:w="4495" w:type="dxa"/>
          </w:tcPr>
          <w:p w:rsidR="008B0688" w:rsidRPr="00F63284" w:rsidRDefault="008B0688" w:rsidP="00637218">
            <w:pPr>
              <w:jc w:val="both"/>
              <w:rPr>
                <w:rFonts w:asciiTheme="minorBidi" w:hAnsiTheme="minorBidi"/>
                <w:sz w:val="24"/>
                <w:szCs w:val="24"/>
              </w:rPr>
            </w:pPr>
            <w:r w:rsidRPr="00F63284">
              <w:rPr>
                <w:rFonts w:asciiTheme="minorBidi" w:hAnsiTheme="minorBidi"/>
                <w:sz w:val="24"/>
                <w:szCs w:val="24"/>
              </w:rPr>
              <w:t xml:space="preserve">The fifteenth day of the seventh month </w:t>
            </w:r>
          </w:p>
        </w:tc>
      </w:tr>
      <w:tr w:rsidR="008B0688" w:rsidRPr="00F63284" w:rsidTr="0093543D">
        <w:tc>
          <w:tcPr>
            <w:tcW w:w="4361" w:type="dxa"/>
          </w:tcPr>
          <w:p w:rsidR="008B0688" w:rsidRPr="00F63284" w:rsidRDefault="0007262A" w:rsidP="00637218">
            <w:pPr>
              <w:jc w:val="both"/>
              <w:rPr>
                <w:rFonts w:asciiTheme="minorBidi" w:hAnsiTheme="minorBidi"/>
                <w:sz w:val="24"/>
                <w:szCs w:val="24"/>
              </w:rPr>
            </w:pPr>
            <w:r w:rsidRPr="00F63284">
              <w:rPr>
                <w:rFonts w:asciiTheme="minorBidi" w:hAnsiTheme="minorBidi"/>
                <w:sz w:val="24"/>
                <w:szCs w:val="24"/>
              </w:rPr>
              <w:t>i</w:t>
            </w:r>
            <w:r w:rsidR="008B0688" w:rsidRPr="00F63284">
              <w:rPr>
                <w:rFonts w:asciiTheme="minorBidi" w:hAnsiTheme="minorBidi"/>
                <w:sz w:val="24"/>
                <w:szCs w:val="24"/>
              </w:rPr>
              <w:t xml:space="preserve">s the Festival of Matzot unto the Lord; seven days you shall eat </w:t>
            </w:r>
            <w:r w:rsidR="008B0688" w:rsidRPr="00592932">
              <w:rPr>
                <w:rFonts w:asciiTheme="minorBidi" w:hAnsiTheme="minorBidi"/>
                <w:i/>
                <w:iCs/>
                <w:sz w:val="24"/>
                <w:szCs w:val="24"/>
              </w:rPr>
              <w:t>matzot</w:t>
            </w:r>
            <w:r w:rsidR="008B0688" w:rsidRPr="00F63284">
              <w:rPr>
                <w:rFonts w:asciiTheme="minorBidi" w:hAnsiTheme="minorBidi"/>
                <w:sz w:val="24"/>
                <w:szCs w:val="24"/>
              </w:rPr>
              <w:t>.</w:t>
            </w:r>
          </w:p>
        </w:tc>
        <w:tc>
          <w:tcPr>
            <w:tcW w:w="4495" w:type="dxa"/>
          </w:tcPr>
          <w:p w:rsidR="008B0688" w:rsidRPr="00F63284" w:rsidRDefault="008B0688" w:rsidP="00637218">
            <w:pPr>
              <w:jc w:val="both"/>
              <w:rPr>
                <w:rFonts w:asciiTheme="minorBidi" w:hAnsiTheme="minorBidi"/>
                <w:sz w:val="24"/>
                <w:szCs w:val="24"/>
              </w:rPr>
            </w:pPr>
            <w:r w:rsidRPr="00F63284">
              <w:rPr>
                <w:rFonts w:asciiTheme="minorBidi" w:hAnsiTheme="minorBidi"/>
                <w:sz w:val="24"/>
                <w:szCs w:val="24"/>
              </w:rPr>
              <w:t>shall be the festival of Sukkot for seven days to the Lord.</w:t>
            </w:r>
          </w:p>
        </w:tc>
      </w:tr>
      <w:tr w:rsidR="008B0688" w:rsidRPr="00F63284" w:rsidTr="0093543D">
        <w:tc>
          <w:tcPr>
            <w:tcW w:w="4361" w:type="dxa"/>
          </w:tcPr>
          <w:p w:rsidR="008B0688" w:rsidRPr="00F63284" w:rsidRDefault="008B0688" w:rsidP="00637218">
            <w:pPr>
              <w:jc w:val="both"/>
              <w:rPr>
                <w:rFonts w:asciiTheme="minorBidi" w:hAnsiTheme="minorBidi"/>
                <w:sz w:val="24"/>
                <w:szCs w:val="24"/>
              </w:rPr>
            </w:pPr>
            <w:r w:rsidRPr="00F63284">
              <w:rPr>
                <w:rFonts w:asciiTheme="minorBidi" w:hAnsiTheme="minorBidi"/>
                <w:sz w:val="24"/>
                <w:szCs w:val="24"/>
              </w:rPr>
              <w:t>On the first day you shall have a holy gathering; you shall do no servile work.</w:t>
            </w:r>
          </w:p>
        </w:tc>
        <w:tc>
          <w:tcPr>
            <w:tcW w:w="4495" w:type="dxa"/>
          </w:tcPr>
          <w:p w:rsidR="008B0688" w:rsidRPr="00F63284" w:rsidRDefault="008B0688" w:rsidP="00637218">
            <w:pPr>
              <w:jc w:val="both"/>
              <w:rPr>
                <w:rFonts w:asciiTheme="minorBidi" w:hAnsiTheme="minorBidi"/>
                <w:sz w:val="24"/>
                <w:szCs w:val="24"/>
              </w:rPr>
            </w:pPr>
            <w:r w:rsidRPr="00F63284">
              <w:rPr>
                <w:rFonts w:asciiTheme="minorBidi" w:hAnsiTheme="minorBidi"/>
                <w:sz w:val="24"/>
                <w:szCs w:val="24"/>
              </w:rPr>
              <w:t>On the first day shall be a holy gathering; you shall do no servile work.</w:t>
            </w:r>
          </w:p>
        </w:tc>
      </w:tr>
      <w:tr w:rsidR="008B0688" w:rsidRPr="00F63284" w:rsidTr="0093543D">
        <w:tc>
          <w:tcPr>
            <w:tcW w:w="4361" w:type="dxa"/>
          </w:tcPr>
          <w:p w:rsidR="008B0688" w:rsidRPr="00F63284" w:rsidRDefault="0007262A" w:rsidP="00637218">
            <w:pPr>
              <w:jc w:val="both"/>
              <w:rPr>
                <w:rFonts w:asciiTheme="minorBidi" w:hAnsiTheme="minorBidi"/>
                <w:sz w:val="24"/>
                <w:szCs w:val="24"/>
              </w:rPr>
            </w:pPr>
            <w:r w:rsidRPr="00F63284">
              <w:rPr>
                <w:rFonts w:asciiTheme="minorBidi" w:hAnsiTheme="minorBidi"/>
                <w:sz w:val="24"/>
                <w:szCs w:val="24"/>
              </w:rPr>
              <w:t xml:space="preserve">And </w:t>
            </w:r>
            <w:r w:rsidR="008B0688" w:rsidRPr="00F63284">
              <w:rPr>
                <w:rFonts w:asciiTheme="minorBidi" w:hAnsiTheme="minorBidi"/>
                <w:sz w:val="24"/>
                <w:szCs w:val="24"/>
              </w:rPr>
              <w:t>you shall offer an offering made by fire to the Lord for seven days</w:t>
            </w:r>
            <w:r w:rsidR="00592932">
              <w:rPr>
                <w:rFonts w:asciiTheme="minorBidi" w:hAnsiTheme="minorBidi"/>
                <w:sz w:val="24"/>
                <w:szCs w:val="24"/>
              </w:rPr>
              <w:t>.</w:t>
            </w:r>
          </w:p>
        </w:tc>
        <w:tc>
          <w:tcPr>
            <w:tcW w:w="4495" w:type="dxa"/>
          </w:tcPr>
          <w:p w:rsidR="008B0688" w:rsidRPr="00F63284" w:rsidRDefault="008B0688" w:rsidP="00637218">
            <w:pPr>
              <w:jc w:val="both"/>
              <w:rPr>
                <w:rFonts w:asciiTheme="minorBidi" w:hAnsiTheme="minorBidi"/>
                <w:sz w:val="24"/>
                <w:szCs w:val="24"/>
              </w:rPr>
            </w:pPr>
            <w:r w:rsidRPr="00F63284">
              <w:rPr>
                <w:rFonts w:asciiTheme="minorBidi" w:hAnsiTheme="minorBidi"/>
                <w:sz w:val="24"/>
                <w:szCs w:val="24"/>
              </w:rPr>
              <w:t>Seven days you shall offer an offering made by fire to the Lord</w:t>
            </w:r>
            <w:r w:rsidR="00592932">
              <w:rPr>
                <w:rFonts w:asciiTheme="minorBidi" w:hAnsiTheme="minorBidi"/>
                <w:sz w:val="24"/>
                <w:szCs w:val="24"/>
              </w:rPr>
              <w:t>.</w:t>
            </w:r>
          </w:p>
        </w:tc>
      </w:tr>
      <w:tr w:rsidR="008B0688" w:rsidRPr="00F63284" w:rsidTr="0093543D">
        <w:tc>
          <w:tcPr>
            <w:tcW w:w="4361" w:type="dxa"/>
          </w:tcPr>
          <w:p w:rsidR="008B0688" w:rsidRPr="00F63284" w:rsidRDefault="008B0688" w:rsidP="00637218">
            <w:pPr>
              <w:jc w:val="both"/>
              <w:rPr>
                <w:rFonts w:asciiTheme="minorBidi" w:hAnsiTheme="minorBidi"/>
                <w:sz w:val="24"/>
                <w:szCs w:val="24"/>
              </w:rPr>
            </w:pPr>
            <w:r w:rsidRPr="00F63284">
              <w:rPr>
                <w:rFonts w:asciiTheme="minorBidi" w:hAnsiTheme="minorBidi"/>
                <w:sz w:val="24"/>
                <w:szCs w:val="24"/>
              </w:rPr>
              <w:t>On the seventh day is a holy gathering; you shall do no servile work.</w:t>
            </w:r>
          </w:p>
        </w:tc>
        <w:tc>
          <w:tcPr>
            <w:tcW w:w="4495" w:type="dxa"/>
          </w:tcPr>
          <w:p w:rsidR="008B0688" w:rsidRPr="00F63284" w:rsidRDefault="007317DE" w:rsidP="00637218">
            <w:pPr>
              <w:jc w:val="both"/>
              <w:rPr>
                <w:rFonts w:asciiTheme="minorBidi" w:hAnsiTheme="minorBidi"/>
                <w:sz w:val="24"/>
                <w:szCs w:val="24"/>
              </w:rPr>
            </w:pPr>
            <w:r w:rsidRPr="00F63284">
              <w:rPr>
                <w:rFonts w:asciiTheme="minorBidi" w:hAnsiTheme="minorBidi"/>
                <w:sz w:val="24"/>
                <w:szCs w:val="24"/>
              </w:rPr>
              <w:t>On the eighth day shall be a holy gathering to you, and you shall offer an offering made by fire to the Lord; it is a solemn assembly; you shall do no servile work.</w:t>
            </w:r>
          </w:p>
        </w:tc>
      </w:tr>
    </w:tbl>
    <w:p w:rsidR="008B0688" w:rsidRPr="00F63284" w:rsidRDefault="008B0688" w:rsidP="00637218">
      <w:pPr>
        <w:spacing w:after="0" w:line="240" w:lineRule="auto"/>
        <w:jc w:val="both"/>
        <w:rPr>
          <w:rFonts w:asciiTheme="minorBidi" w:hAnsiTheme="minorBidi"/>
          <w:sz w:val="24"/>
          <w:szCs w:val="24"/>
        </w:rPr>
      </w:pPr>
    </w:p>
    <w:p w:rsidR="005C0C45" w:rsidRPr="00F63284" w:rsidRDefault="005C0C45" w:rsidP="00637218">
      <w:pPr>
        <w:spacing w:after="0" w:line="240" w:lineRule="auto"/>
        <w:ind w:firstLine="720"/>
        <w:jc w:val="both"/>
        <w:rPr>
          <w:rFonts w:asciiTheme="minorBidi" w:hAnsiTheme="minorBidi"/>
          <w:sz w:val="24"/>
          <w:szCs w:val="24"/>
        </w:rPr>
      </w:pPr>
      <w:r w:rsidRPr="00F63284">
        <w:rPr>
          <w:rFonts w:asciiTheme="minorBidi" w:hAnsiTheme="minorBidi"/>
          <w:sz w:val="24"/>
          <w:szCs w:val="24"/>
        </w:rPr>
        <w:t>Before examining similarities and differen</w:t>
      </w:r>
      <w:r w:rsidR="00592932">
        <w:rPr>
          <w:rFonts w:asciiTheme="minorBidi" w:hAnsiTheme="minorBidi"/>
          <w:sz w:val="24"/>
          <w:szCs w:val="24"/>
        </w:rPr>
        <w:t>ces, a few words of background. T</w:t>
      </w:r>
      <w:r w:rsidRPr="00F63284">
        <w:rPr>
          <w:rFonts w:asciiTheme="minorBidi" w:hAnsiTheme="minorBidi"/>
          <w:sz w:val="24"/>
          <w:szCs w:val="24"/>
        </w:rPr>
        <w:t>he above verses indicate a clear division between “Pesach” and the “Festival of Matzot</w:t>
      </w:r>
      <w:r w:rsidR="00592932">
        <w:rPr>
          <w:rFonts w:asciiTheme="minorBidi" w:hAnsiTheme="minorBidi"/>
          <w:sz w:val="24"/>
          <w:szCs w:val="24"/>
        </w:rPr>
        <w:t>.”</w:t>
      </w:r>
      <w:r w:rsidRPr="00F63284">
        <w:rPr>
          <w:rFonts w:asciiTheme="minorBidi" w:hAnsiTheme="minorBidi"/>
          <w:sz w:val="24"/>
          <w:szCs w:val="24"/>
        </w:rPr>
        <w:t xml:space="preserve"> The “Festival of Pesach” refers to the Pesach sacrifice, and it falls on the date when the Pesach sacrifice is offered – the 14</w:t>
      </w:r>
      <w:r w:rsidRPr="00F63284">
        <w:rPr>
          <w:rFonts w:asciiTheme="minorBidi" w:hAnsiTheme="minorBidi"/>
          <w:sz w:val="24"/>
          <w:szCs w:val="24"/>
          <w:vertAlign w:val="superscript"/>
        </w:rPr>
        <w:t>th</w:t>
      </w:r>
      <w:r w:rsidRPr="00F63284">
        <w:rPr>
          <w:rFonts w:asciiTheme="minorBidi" w:hAnsiTheme="minorBidi"/>
          <w:sz w:val="24"/>
          <w:szCs w:val="24"/>
        </w:rPr>
        <w:t xml:space="preserve"> of Nissan. The name “Festival of Matzot” reflects the commandment to eat </w:t>
      </w:r>
      <w:r w:rsidR="00D537B1">
        <w:rPr>
          <w:rFonts w:asciiTheme="minorBidi" w:hAnsiTheme="minorBidi"/>
          <w:i/>
          <w:iCs/>
          <w:sz w:val="24"/>
          <w:szCs w:val="24"/>
        </w:rPr>
        <w:t>matza</w:t>
      </w:r>
      <w:r w:rsidRPr="00F63284">
        <w:rPr>
          <w:rFonts w:asciiTheme="minorBidi" w:hAnsiTheme="minorBidi"/>
          <w:sz w:val="24"/>
          <w:szCs w:val="24"/>
        </w:rPr>
        <w:t xml:space="preserve">; the festival when </w:t>
      </w:r>
      <w:r w:rsidRPr="00592932">
        <w:rPr>
          <w:rFonts w:asciiTheme="minorBidi" w:hAnsiTheme="minorBidi"/>
          <w:i/>
          <w:iCs/>
          <w:sz w:val="24"/>
          <w:szCs w:val="24"/>
        </w:rPr>
        <w:t>matzot</w:t>
      </w:r>
      <w:r w:rsidRPr="00F63284">
        <w:rPr>
          <w:rFonts w:asciiTheme="minorBidi" w:hAnsiTheme="minorBidi"/>
          <w:sz w:val="24"/>
          <w:szCs w:val="24"/>
        </w:rPr>
        <w:t xml:space="preserve"> are eaten lasts for seven da</w:t>
      </w:r>
      <w:bookmarkStart w:id="0" w:name="_GoBack"/>
      <w:bookmarkEnd w:id="0"/>
      <w:r w:rsidRPr="00F63284">
        <w:rPr>
          <w:rFonts w:asciiTheme="minorBidi" w:hAnsiTheme="minorBidi"/>
          <w:sz w:val="24"/>
          <w:szCs w:val="24"/>
        </w:rPr>
        <w:t>ys, starting on the 15</w:t>
      </w:r>
      <w:r w:rsidRPr="00F63284">
        <w:rPr>
          <w:rFonts w:asciiTheme="minorBidi" w:hAnsiTheme="minorBidi"/>
          <w:sz w:val="24"/>
          <w:szCs w:val="24"/>
          <w:vertAlign w:val="superscript"/>
        </w:rPr>
        <w:t>th</w:t>
      </w:r>
      <w:r w:rsidRPr="00F63284">
        <w:rPr>
          <w:rFonts w:asciiTheme="minorBidi" w:hAnsiTheme="minorBidi"/>
          <w:sz w:val="24"/>
          <w:szCs w:val="24"/>
        </w:rPr>
        <w:t xml:space="preserve"> of Nissan (paralleling the dwelling in the </w:t>
      </w:r>
      <w:r w:rsidRPr="00592932">
        <w:rPr>
          <w:rFonts w:asciiTheme="minorBidi" w:hAnsiTheme="minorBidi"/>
          <w:i/>
          <w:iCs/>
          <w:sz w:val="24"/>
          <w:szCs w:val="24"/>
        </w:rPr>
        <w:t>sukkah</w:t>
      </w:r>
      <w:r w:rsidRPr="00F63284">
        <w:rPr>
          <w:rFonts w:asciiTheme="minorBidi" w:hAnsiTheme="minorBidi"/>
          <w:sz w:val="24"/>
          <w:szCs w:val="24"/>
        </w:rPr>
        <w:t>, which lasts seven days).</w:t>
      </w:r>
    </w:p>
    <w:p w:rsidR="00637218" w:rsidRDefault="00637218" w:rsidP="00637218">
      <w:pPr>
        <w:spacing w:after="0" w:line="240" w:lineRule="auto"/>
        <w:ind w:firstLine="426"/>
        <w:jc w:val="both"/>
        <w:rPr>
          <w:rFonts w:asciiTheme="minorBidi" w:hAnsiTheme="minorBidi"/>
          <w:sz w:val="24"/>
          <w:szCs w:val="24"/>
        </w:rPr>
      </w:pPr>
    </w:p>
    <w:p w:rsidR="005C0C45" w:rsidRDefault="005C0C45" w:rsidP="00637218">
      <w:pPr>
        <w:spacing w:after="0" w:line="240" w:lineRule="auto"/>
        <w:ind w:firstLine="426"/>
        <w:jc w:val="both"/>
        <w:rPr>
          <w:rFonts w:asciiTheme="minorBidi" w:hAnsiTheme="minorBidi"/>
          <w:sz w:val="24"/>
          <w:szCs w:val="24"/>
        </w:rPr>
      </w:pPr>
      <w:r w:rsidRPr="00F63284">
        <w:rPr>
          <w:rFonts w:asciiTheme="minorBidi" w:hAnsiTheme="minorBidi"/>
          <w:sz w:val="24"/>
          <w:szCs w:val="24"/>
        </w:rPr>
        <w:t>Let us now consider the similarities between the two festivals:</w:t>
      </w:r>
    </w:p>
    <w:p w:rsidR="00637218" w:rsidRPr="00F63284" w:rsidRDefault="00637218" w:rsidP="00637218">
      <w:pPr>
        <w:spacing w:after="0" w:line="240" w:lineRule="auto"/>
        <w:ind w:firstLine="426"/>
        <w:jc w:val="both"/>
        <w:rPr>
          <w:rFonts w:asciiTheme="minorBidi" w:hAnsiTheme="minorBidi"/>
          <w:sz w:val="24"/>
          <w:szCs w:val="24"/>
        </w:rPr>
      </w:pPr>
    </w:p>
    <w:p w:rsidR="005C0C45" w:rsidRPr="00F63284" w:rsidRDefault="005C0C45" w:rsidP="00637218">
      <w:pPr>
        <w:pStyle w:val="ListParagraph"/>
        <w:numPr>
          <w:ilvl w:val="0"/>
          <w:numId w:val="1"/>
        </w:numPr>
        <w:spacing w:after="0" w:line="240" w:lineRule="auto"/>
        <w:jc w:val="both"/>
        <w:rPr>
          <w:rFonts w:asciiTheme="minorBidi" w:hAnsiTheme="minorBidi"/>
          <w:sz w:val="24"/>
          <w:szCs w:val="24"/>
        </w:rPr>
      </w:pPr>
      <w:r w:rsidRPr="00F63284">
        <w:rPr>
          <w:rFonts w:asciiTheme="minorBidi" w:hAnsiTheme="minorBidi"/>
          <w:sz w:val="24"/>
          <w:szCs w:val="24"/>
        </w:rPr>
        <w:t>Both festivals fall on the fifteenth of the month (first month/seventh month).</w:t>
      </w:r>
    </w:p>
    <w:p w:rsidR="005C0C45" w:rsidRPr="00F63284" w:rsidRDefault="005C0C45" w:rsidP="00637218">
      <w:pPr>
        <w:pStyle w:val="ListParagraph"/>
        <w:numPr>
          <w:ilvl w:val="0"/>
          <w:numId w:val="1"/>
        </w:numPr>
        <w:spacing w:after="0" w:line="240" w:lineRule="auto"/>
        <w:jc w:val="both"/>
        <w:rPr>
          <w:rFonts w:asciiTheme="minorBidi" w:hAnsiTheme="minorBidi"/>
          <w:sz w:val="24"/>
          <w:szCs w:val="24"/>
        </w:rPr>
      </w:pPr>
      <w:r w:rsidRPr="00F63284">
        <w:rPr>
          <w:rFonts w:asciiTheme="minorBidi" w:hAnsiTheme="minorBidi"/>
          <w:sz w:val="24"/>
          <w:szCs w:val="24"/>
        </w:rPr>
        <w:t>Both festivals last for seven days.</w:t>
      </w:r>
    </w:p>
    <w:p w:rsidR="005C0C45" w:rsidRPr="00F63284" w:rsidRDefault="005C0C45" w:rsidP="00637218">
      <w:pPr>
        <w:pStyle w:val="ListParagraph"/>
        <w:numPr>
          <w:ilvl w:val="0"/>
          <w:numId w:val="1"/>
        </w:numPr>
        <w:spacing w:after="0" w:line="240" w:lineRule="auto"/>
        <w:jc w:val="both"/>
        <w:rPr>
          <w:rFonts w:asciiTheme="minorBidi" w:hAnsiTheme="minorBidi"/>
          <w:sz w:val="24"/>
          <w:szCs w:val="24"/>
        </w:rPr>
      </w:pPr>
      <w:r w:rsidRPr="00F63284">
        <w:rPr>
          <w:rFonts w:asciiTheme="minorBidi" w:hAnsiTheme="minorBidi"/>
          <w:sz w:val="24"/>
          <w:szCs w:val="24"/>
        </w:rPr>
        <w:t>In both instances</w:t>
      </w:r>
      <w:r w:rsidR="00592932">
        <w:rPr>
          <w:rFonts w:asciiTheme="minorBidi" w:hAnsiTheme="minorBidi"/>
          <w:sz w:val="24"/>
          <w:szCs w:val="24"/>
        </w:rPr>
        <w:t>,</w:t>
      </w:r>
      <w:r w:rsidRPr="00F63284">
        <w:rPr>
          <w:rFonts w:asciiTheme="minorBidi" w:hAnsiTheme="minorBidi"/>
          <w:sz w:val="24"/>
          <w:szCs w:val="24"/>
        </w:rPr>
        <w:t xml:space="preserve"> the first day of the festival is a “holy gathering” (</w:t>
      </w:r>
      <w:r w:rsidRPr="00F63284">
        <w:rPr>
          <w:rFonts w:asciiTheme="minorBidi" w:hAnsiTheme="minorBidi"/>
          <w:i/>
          <w:iCs/>
          <w:sz w:val="24"/>
          <w:szCs w:val="24"/>
        </w:rPr>
        <w:t>mikra kodesh</w:t>
      </w:r>
      <w:r w:rsidRPr="00F63284">
        <w:rPr>
          <w:rFonts w:asciiTheme="minorBidi" w:hAnsiTheme="minorBidi"/>
          <w:sz w:val="24"/>
          <w:szCs w:val="24"/>
        </w:rPr>
        <w:t>), and work is prohibited.</w:t>
      </w:r>
    </w:p>
    <w:p w:rsidR="005C0C45" w:rsidRPr="00F63284" w:rsidRDefault="005C0C45" w:rsidP="00637218">
      <w:pPr>
        <w:pStyle w:val="ListParagraph"/>
        <w:numPr>
          <w:ilvl w:val="0"/>
          <w:numId w:val="1"/>
        </w:numPr>
        <w:spacing w:after="0" w:line="240" w:lineRule="auto"/>
        <w:jc w:val="both"/>
        <w:rPr>
          <w:rFonts w:asciiTheme="minorBidi" w:hAnsiTheme="minorBidi"/>
          <w:sz w:val="24"/>
          <w:szCs w:val="24"/>
        </w:rPr>
      </w:pPr>
      <w:r w:rsidRPr="00F63284">
        <w:rPr>
          <w:rFonts w:asciiTheme="minorBidi" w:hAnsiTheme="minorBidi"/>
          <w:sz w:val="24"/>
          <w:szCs w:val="24"/>
        </w:rPr>
        <w:t>An offering made by fire throughout the seven days characterizes both.</w:t>
      </w:r>
    </w:p>
    <w:p w:rsidR="00637218" w:rsidRDefault="00637218" w:rsidP="00637218">
      <w:pPr>
        <w:spacing w:after="0" w:line="240" w:lineRule="auto"/>
        <w:jc w:val="both"/>
        <w:rPr>
          <w:rFonts w:asciiTheme="minorBidi" w:hAnsiTheme="minorBidi"/>
          <w:sz w:val="24"/>
          <w:szCs w:val="24"/>
        </w:rPr>
      </w:pPr>
    </w:p>
    <w:p w:rsidR="005C0C45" w:rsidRDefault="005C0C45" w:rsidP="00637218">
      <w:pPr>
        <w:spacing w:after="0" w:line="240" w:lineRule="auto"/>
        <w:jc w:val="both"/>
        <w:rPr>
          <w:rFonts w:asciiTheme="minorBidi" w:hAnsiTheme="minorBidi"/>
          <w:sz w:val="24"/>
          <w:szCs w:val="24"/>
        </w:rPr>
      </w:pPr>
      <w:r w:rsidRPr="00F63284">
        <w:rPr>
          <w:rFonts w:asciiTheme="minorBidi" w:hAnsiTheme="minorBidi"/>
          <w:sz w:val="24"/>
          <w:szCs w:val="24"/>
        </w:rPr>
        <w:t>Differences:</w:t>
      </w:r>
    </w:p>
    <w:p w:rsidR="00637218" w:rsidRPr="00F63284" w:rsidRDefault="00637218" w:rsidP="00637218">
      <w:pPr>
        <w:spacing w:after="0" w:line="240" w:lineRule="auto"/>
        <w:jc w:val="both"/>
        <w:rPr>
          <w:rFonts w:asciiTheme="minorBidi" w:hAnsiTheme="minorBidi"/>
          <w:sz w:val="24"/>
          <w:szCs w:val="24"/>
        </w:rPr>
      </w:pPr>
    </w:p>
    <w:p w:rsidR="005C0C45" w:rsidRPr="00F63284" w:rsidRDefault="005C0C45" w:rsidP="00637218">
      <w:pPr>
        <w:pStyle w:val="ListParagraph"/>
        <w:numPr>
          <w:ilvl w:val="0"/>
          <w:numId w:val="2"/>
        </w:numPr>
        <w:spacing w:after="0" w:line="240" w:lineRule="auto"/>
        <w:jc w:val="both"/>
        <w:rPr>
          <w:rFonts w:asciiTheme="minorBidi" w:hAnsiTheme="minorBidi"/>
          <w:sz w:val="24"/>
          <w:szCs w:val="24"/>
        </w:rPr>
      </w:pPr>
      <w:r w:rsidRPr="00F63284">
        <w:rPr>
          <w:rFonts w:asciiTheme="minorBidi" w:hAnsiTheme="minorBidi"/>
          <w:sz w:val="24"/>
          <w:szCs w:val="24"/>
        </w:rPr>
        <w:t>In the first month</w:t>
      </w:r>
      <w:r w:rsidR="00592932">
        <w:rPr>
          <w:rFonts w:asciiTheme="minorBidi" w:hAnsiTheme="minorBidi"/>
          <w:sz w:val="24"/>
          <w:szCs w:val="24"/>
        </w:rPr>
        <w:t>,</w:t>
      </w:r>
      <w:r w:rsidRPr="00F63284">
        <w:rPr>
          <w:rFonts w:asciiTheme="minorBidi" w:hAnsiTheme="minorBidi"/>
          <w:sz w:val="24"/>
          <w:szCs w:val="24"/>
        </w:rPr>
        <w:t xml:space="preserve"> there is a “Pesach unto the Lord” on the 14</w:t>
      </w:r>
      <w:r w:rsidRPr="00F63284">
        <w:rPr>
          <w:rFonts w:asciiTheme="minorBidi" w:hAnsiTheme="minorBidi"/>
          <w:sz w:val="24"/>
          <w:szCs w:val="24"/>
          <w:vertAlign w:val="superscript"/>
        </w:rPr>
        <w:t>th</w:t>
      </w:r>
      <w:r w:rsidRPr="00F63284">
        <w:rPr>
          <w:rFonts w:asciiTheme="minorBidi" w:hAnsiTheme="minorBidi"/>
          <w:sz w:val="24"/>
          <w:szCs w:val="24"/>
        </w:rPr>
        <w:t>. This serves as a sort of initial stage of the Festival of Matzot, and it has no parallel in the seventh month.</w:t>
      </w:r>
    </w:p>
    <w:p w:rsidR="005C0C45" w:rsidRPr="00F63284" w:rsidRDefault="005C0C45" w:rsidP="00637218">
      <w:pPr>
        <w:pStyle w:val="ListParagraph"/>
        <w:numPr>
          <w:ilvl w:val="0"/>
          <w:numId w:val="2"/>
        </w:numPr>
        <w:spacing w:after="0" w:line="240" w:lineRule="auto"/>
        <w:jc w:val="both"/>
        <w:rPr>
          <w:rFonts w:asciiTheme="minorBidi" w:hAnsiTheme="minorBidi"/>
          <w:sz w:val="24"/>
          <w:szCs w:val="24"/>
        </w:rPr>
      </w:pPr>
      <w:r w:rsidRPr="00F63284">
        <w:rPr>
          <w:rFonts w:asciiTheme="minorBidi" w:hAnsiTheme="minorBidi"/>
          <w:sz w:val="24"/>
          <w:szCs w:val="24"/>
        </w:rPr>
        <w:t>On the eighth day, after the seven days of Sukkot, there is another “holy gathering</w:t>
      </w:r>
      <w:r w:rsidR="00592932">
        <w:rPr>
          <w:rFonts w:asciiTheme="minorBidi" w:hAnsiTheme="minorBidi"/>
          <w:sz w:val="24"/>
          <w:szCs w:val="24"/>
        </w:rPr>
        <w:t>.</w:t>
      </w:r>
      <w:r w:rsidRPr="00F63284">
        <w:rPr>
          <w:rFonts w:asciiTheme="minorBidi" w:hAnsiTheme="minorBidi"/>
          <w:sz w:val="24"/>
          <w:szCs w:val="24"/>
        </w:rPr>
        <w:t>”</w:t>
      </w:r>
      <w:r w:rsidR="00995A9C" w:rsidRPr="00F63284">
        <w:rPr>
          <w:rFonts w:asciiTheme="minorBidi" w:hAnsiTheme="minorBidi"/>
          <w:sz w:val="24"/>
          <w:szCs w:val="24"/>
        </w:rPr>
        <w:t xml:space="preserve"> This addition has no parallel in the first month; the Festival of Matzot concludes at the end of the seventh day.</w:t>
      </w:r>
    </w:p>
    <w:p w:rsidR="00995A9C" w:rsidRPr="00F63284" w:rsidRDefault="00995A9C" w:rsidP="00637218">
      <w:pPr>
        <w:pStyle w:val="ListParagraph"/>
        <w:numPr>
          <w:ilvl w:val="0"/>
          <w:numId w:val="2"/>
        </w:numPr>
        <w:spacing w:after="0" w:line="240" w:lineRule="auto"/>
        <w:jc w:val="both"/>
        <w:rPr>
          <w:rFonts w:asciiTheme="minorBidi" w:hAnsiTheme="minorBidi"/>
          <w:sz w:val="24"/>
          <w:szCs w:val="24"/>
        </w:rPr>
      </w:pPr>
      <w:r w:rsidRPr="00F63284">
        <w:rPr>
          <w:rFonts w:asciiTheme="minorBidi" w:hAnsiTheme="minorBidi"/>
          <w:sz w:val="24"/>
          <w:szCs w:val="24"/>
        </w:rPr>
        <w:t>As we shall see below, the climax of the “Festival of Matzot” is to be found at its start, whereas the climax of the Festival of Sukkot is at its conclusion.</w:t>
      </w:r>
    </w:p>
    <w:p w:rsidR="00637218" w:rsidRDefault="00637218" w:rsidP="00637218">
      <w:pPr>
        <w:spacing w:after="0" w:line="240" w:lineRule="auto"/>
        <w:ind w:firstLine="720"/>
        <w:jc w:val="both"/>
        <w:rPr>
          <w:rFonts w:asciiTheme="minorBidi" w:hAnsiTheme="minorBidi"/>
          <w:sz w:val="24"/>
          <w:szCs w:val="24"/>
        </w:rPr>
      </w:pPr>
    </w:p>
    <w:p w:rsidR="006E6AF7" w:rsidRDefault="006E6AF7" w:rsidP="00637218">
      <w:pPr>
        <w:spacing w:after="0" w:line="240" w:lineRule="auto"/>
        <w:ind w:firstLine="720"/>
        <w:jc w:val="both"/>
        <w:rPr>
          <w:rFonts w:asciiTheme="minorBidi" w:hAnsiTheme="minorBidi"/>
          <w:sz w:val="24"/>
          <w:szCs w:val="24"/>
        </w:rPr>
      </w:pPr>
      <w:r w:rsidRPr="00F63284">
        <w:rPr>
          <w:rFonts w:asciiTheme="minorBidi" w:hAnsiTheme="minorBidi"/>
          <w:sz w:val="24"/>
          <w:szCs w:val="24"/>
        </w:rPr>
        <w:lastRenderedPageBreak/>
        <w:t>Let us now take a closer look at the nuances of the formulation of each festival and try to discover what they tell us about the fundamental essence of each.</w:t>
      </w:r>
    </w:p>
    <w:p w:rsidR="00637218" w:rsidRPr="00F63284" w:rsidRDefault="00637218" w:rsidP="00637218">
      <w:pPr>
        <w:spacing w:after="0" w:line="240" w:lineRule="auto"/>
        <w:ind w:firstLine="720"/>
        <w:jc w:val="both"/>
        <w:rPr>
          <w:rFonts w:asciiTheme="minorBidi" w:hAnsiTheme="minorBidi"/>
          <w:sz w:val="24"/>
          <w:szCs w:val="24"/>
        </w:rPr>
      </w:pPr>
    </w:p>
    <w:tbl>
      <w:tblPr>
        <w:tblStyle w:val="TableGrid"/>
        <w:tblW w:w="0" w:type="auto"/>
        <w:tblLook w:val="04A0" w:firstRow="1" w:lastRow="0" w:firstColumn="1" w:lastColumn="0" w:noHBand="0" w:noVBand="1"/>
      </w:tblPr>
      <w:tblGrid>
        <w:gridCol w:w="4428"/>
        <w:gridCol w:w="4428"/>
      </w:tblGrid>
      <w:tr w:rsidR="004B2DFE" w:rsidRPr="00F63284" w:rsidTr="004B2DFE">
        <w:tc>
          <w:tcPr>
            <w:tcW w:w="4428" w:type="dxa"/>
          </w:tcPr>
          <w:p w:rsidR="004B2DFE" w:rsidRPr="00F63284" w:rsidRDefault="004B2DFE" w:rsidP="00637218">
            <w:pPr>
              <w:jc w:val="both"/>
              <w:rPr>
                <w:rFonts w:asciiTheme="minorBidi" w:hAnsiTheme="minorBidi"/>
                <w:sz w:val="24"/>
                <w:szCs w:val="24"/>
              </w:rPr>
            </w:pPr>
            <w:r w:rsidRPr="00F63284">
              <w:rPr>
                <w:rFonts w:asciiTheme="minorBidi" w:hAnsiTheme="minorBidi"/>
                <w:sz w:val="24"/>
                <w:szCs w:val="24"/>
              </w:rPr>
              <w:t>The Festival of Matzot</w:t>
            </w:r>
          </w:p>
        </w:tc>
        <w:tc>
          <w:tcPr>
            <w:tcW w:w="4428" w:type="dxa"/>
          </w:tcPr>
          <w:p w:rsidR="004B2DFE" w:rsidRPr="00F63284" w:rsidRDefault="004B2DFE" w:rsidP="00637218">
            <w:pPr>
              <w:jc w:val="both"/>
              <w:rPr>
                <w:rFonts w:asciiTheme="minorBidi" w:hAnsiTheme="minorBidi"/>
                <w:sz w:val="24"/>
                <w:szCs w:val="24"/>
              </w:rPr>
            </w:pPr>
            <w:r w:rsidRPr="00F63284">
              <w:rPr>
                <w:rFonts w:asciiTheme="minorBidi" w:hAnsiTheme="minorBidi"/>
                <w:sz w:val="24"/>
                <w:szCs w:val="24"/>
              </w:rPr>
              <w:t>The Festival of Sukkot</w:t>
            </w:r>
          </w:p>
        </w:tc>
      </w:tr>
      <w:tr w:rsidR="004B2DFE" w:rsidRPr="00F63284" w:rsidTr="004B2DFE">
        <w:tc>
          <w:tcPr>
            <w:tcW w:w="4428" w:type="dxa"/>
          </w:tcPr>
          <w:p w:rsidR="004B2DFE" w:rsidRPr="00F63284" w:rsidRDefault="004B2DFE" w:rsidP="00637218">
            <w:pPr>
              <w:jc w:val="both"/>
              <w:rPr>
                <w:rFonts w:asciiTheme="minorBidi" w:hAnsiTheme="minorBidi"/>
                <w:sz w:val="24"/>
                <w:szCs w:val="24"/>
              </w:rPr>
            </w:pPr>
            <w:r w:rsidRPr="00F63284">
              <w:rPr>
                <w:rFonts w:asciiTheme="minorBidi" w:hAnsiTheme="minorBidi"/>
                <w:sz w:val="24"/>
                <w:szCs w:val="24"/>
              </w:rPr>
              <w:t>“On the fourteenth day of the first month towards evening is Pesach unto the Lord.” The unit opens with the Pesach sacrifice, which is offered to God on the fourteenth of the month, right before the Festival of Matzot. The name “Pesach” recalls God’s passing over (</w:t>
            </w:r>
            <w:r w:rsidRPr="00F63284">
              <w:rPr>
                <w:rFonts w:asciiTheme="minorBidi" w:hAnsiTheme="minorBidi"/>
                <w:i/>
                <w:iCs/>
                <w:sz w:val="24"/>
                <w:szCs w:val="24"/>
              </w:rPr>
              <w:t>pasach</w:t>
            </w:r>
            <w:r w:rsidRPr="00F63284">
              <w:rPr>
                <w:rFonts w:asciiTheme="minorBidi" w:hAnsiTheme="minorBidi"/>
                <w:sz w:val="24"/>
                <w:szCs w:val="24"/>
              </w:rPr>
              <w:t xml:space="preserve">) of the houses of the Israelites in Egypt, </w:t>
            </w:r>
            <w:r w:rsidR="00E20D05" w:rsidRPr="00F63284">
              <w:rPr>
                <w:rFonts w:asciiTheme="minorBidi" w:hAnsiTheme="minorBidi"/>
                <w:sz w:val="24"/>
                <w:szCs w:val="24"/>
              </w:rPr>
              <w:t xml:space="preserve">choosing them and sparing </w:t>
            </w:r>
            <w:r w:rsidRPr="00F63284">
              <w:rPr>
                <w:rFonts w:asciiTheme="minorBidi" w:hAnsiTheme="minorBidi"/>
                <w:sz w:val="24"/>
                <w:szCs w:val="24"/>
              </w:rPr>
              <w:t>them.</w:t>
            </w:r>
          </w:p>
        </w:tc>
        <w:tc>
          <w:tcPr>
            <w:tcW w:w="4428" w:type="dxa"/>
            <w:vMerge w:val="restart"/>
          </w:tcPr>
          <w:p w:rsidR="004B2DFE" w:rsidRPr="00F63284" w:rsidRDefault="004B2DFE" w:rsidP="00637218">
            <w:pPr>
              <w:jc w:val="both"/>
              <w:rPr>
                <w:rFonts w:asciiTheme="minorBidi" w:hAnsiTheme="minorBidi"/>
                <w:sz w:val="24"/>
                <w:szCs w:val="24"/>
              </w:rPr>
            </w:pPr>
            <w:r w:rsidRPr="00F63284">
              <w:rPr>
                <w:rFonts w:asciiTheme="minorBidi" w:hAnsiTheme="minorBidi"/>
                <w:sz w:val="24"/>
                <w:szCs w:val="24"/>
              </w:rPr>
              <w:t>There is no special initial event or occasion on the fourteenth of the month.</w:t>
            </w:r>
          </w:p>
          <w:p w:rsidR="004B2DFE" w:rsidRPr="00F63284" w:rsidRDefault="004B2DFE" w:rsidP="00637218">
            <w:pPr>
              <w:jc w:val="both"/>
              <w:rPr>
                <w:rFonts w:asciiTheme="minorBidi" w:hAnsiTheme="minorBidi"/>
                <w:sz w:val="24"/>
                <w:szCs w:val="24"/>
              </w:rPr>
            </w:pPr>
          </w:p>
          <w:p w:rsidR="005E5FB9" w:rsidRPr="00F63284" w:rsidRDefault="005E5FB9" w:rsidP="00637218">
            <w:pPr>
              <w:jc w:val="both"/>
              <w:rPr>
                <w:rFonts w:asciiTheme="minorBidi" w:hAnsiTheme="minorBidi"/>
                <w:sz w:val="24"/>
                <w:szCs w:val="24"/>
              </w:rPr>
            </w:pPr>
          </w:p>
          <w:p w:rsidR="005E5FB9" w:rsidRPr="00F63284" w:rsidRDefault="005E5FB9" w:rsidP="00637218">
            <w:pPr>
              <w:jc w:val="both"/>
              <w:rPr>
                <w:rFonts w:asciiTheme="minorBidi" w:hAnsiTheme="minorBidi"/>
                <w:sz w:val="24"/>
                <w:szCs w:val="24"/>
              </w:rPr>
            </w:pPr>
          </w:p>
          <w:p w:rsidR="005E5FB9" w:rsidRPr="00F63284" w:rsidRDefault="005E5FB9" w:rsidP="00637218">
            <w:pPr>
              <w:jc w:val="both"/>
              <w:rPr>
                <w:rFonts w:asciiTheme="minorBidi" w:hAnsiTheme="minorBidi"/>
                <w:sz w:val="24"/>
                <w:szCs w:val="24"/>
              </w:rPr>
            </w:pPr>
          </w:p>
          <w:p w:rsidR="005E5FB9" w:rsidRPr="00F63284" w:rsidRDefault="005E5FB9" w:rsidP="00637218">
            <w:pPr>
              <w:jc w:val="both"/>
              <w:rPr>
                <w:rFonts w:asciiTheme="minorBidi" w:hAnsiTheme="minorBidi"/>
                <w:sz w:val="24"/>
                <w:szCs w:val="24"/>
              </w:rPr>
            </w:pPr>
          </w:p>
          <w:p w:rsidR="005E5FB9" w:rsidRPr="00F63284" w:rsidRDefault="005E5FB9" w:rsidP="00637218">
            <w:pPr>
              <w:jc w:val="both"/>
              <w:rPr>
                <w:rFonts w:asciiTheme="minorBidi" w:hAnsiTheme="minorBidi"/>
                <w:sz w:val="24"/>
                <w:szCs w:val="24"/>
              </w:rPr>
            </w:pPr>
          </w:p>
          <w:p w:rsidR="005E5FB9" w:rsidRPr="00F63284" w:rsidRDefault="005E5FB9" w:rsidP="00637218">
            <w:pPr>
              <w:jc w:val="both"/>
              <w:rPr>
                <w:rFonts w:asciiTheme="minorBidi" w:hAnsiTheme="minorBidi"/>
                <w:sz w:val="24"/>
                <w:szCs w:val="24"/>
              </w:rPr>
            </w:pPr>
          </w:p>
          <w:p w:rsidR="005E5FB9" w:rsidRPr="00F63284" w:rsidRDefault="005E5FB9" w:rsidP="00637218">
            <w:pPr>
              <w:jc w:val="both"/>
              <w:rPr>
                <w:rFonts w:asciiTheme="minorBidi" w:hAnsiTheme="minorBidi"/>
                <w:sz w:val="24"/>
                <w:szCs w:val="24"/>
              </w:rPr>
            </w:pPr>
          </w:p>
          <w:p w:rsidR="005E5FB9" w:rsidRPr="00F63284" w:rsidRDefault="005E5FB9" w:rsidP="00637218">
            <w:pPr>
              <w:jc w:val="both"/>
              <w:rPr>
                <w:rFonts w:asciiTheme="minorBidi" w:hAnsiTheme="minorBidi"/>
                <w:sz w:val="24"/>
                <w:szCs w:val="24"/>
              </w:rPr>
            </w:pPr>
          </w:p>
          <w:p w:rsidR="005E5FB9" w:rsidRPr="00F63284" w:rsidRDefault="005E5FB9" w:rsidP="00637218">
            <w:pPr>
              <w:jc w:val="both"/>
              <w:rPr>
                <w:rFonts w:asciiTheme="minorBidi" w:hAnsiTheme="minorBidi"/>
                <w:sz w:val="24"/>
                <w:szCs w:val="24"/>
              </w:rPr>
            </w:pPr>
            <w:r w:rsidRPr="00F63284">
              <w:rPr>
                <w:rFonts w:asciiTheme="minorBidi" w:hAnsiTheme="minorBidi"/>
                <w:sz w:val="24"/>
                <w:szCs w:val="24"/>
              </w:rPr>
              <w:t>“The fifteenth day of this seventh month” – the 15</w:t>
            </w:r>
            <w:r w:rsidRPr="00F63284">
              <w:rPr>
                <w:rFonts w:asciiTheme="minorBidi" w:hAnsiTheme="minorBidi"/>
                <w:sz w:val="24"/>
                <w:szCs w:val="24"/>
                <w:vertAlign w:val="superscript"/>
              </w:rPr>
              <w:t>th</w:t>
            </w:r>
            <w:r w:rsidRPr="00F63284">
              <w:rPr>
                <w:rFonts w:asciiTheme="minorBidi" w:hAnsiTheme="minorBidi"/>
                <w:sz w:val="24"/>
                <w:szCs w:val="24"/>
              </w:rPr>
              <w:t xml:space="preserve"> of the seventh month is the starting point, with no prior festival.</w:t>
            </w:r>
          </w:p>
          <w:p w:rsidR="004B2DFE" w:rsidRPr="00F63284" w:rsidRDefault="004B2DFE" w:rsidP="00637218">
            <w:pPr>
              <w:jc w:val="both"/>
              <w:rPr>
                <w:rFonts w:asciiTheme="minorBidi" w:hAnsiTheme="minorBidi"/>
                <w:sz w:val="24"/>
                <w:szCs w:val="24"/>
              </w:rPr>
            </w:pPr>
          </w:p>
        </w:tc>
      </w:tr>
      <w:tr w:rsidR="004B2DFE" w:rsidRPr="00F63284" w:rsidTr="004B2DFE">
        <w:tc>
          <w:tcPr>
            <w:tcW w:w="4428" w:type="dxa"/>
          </w:tcPr>
          <w:p w:rsidR="004B2DFE" w:rsidRPr="00F63284" w:rsidRDefault="004B2DFE" w:rsidP="00637218">
            <w:pPr>
              <w:jc w:val="both"/>
              <w:rPr>
                <w:rFonts w:asciiTheme="minorBidi" w:hAnsiTheme="minorBidi"/>
                <w:sz w:val="24"/>
                <w:szCs w:val="24"/>
              </w:rPr>
            </w:pPr>
            <w:r w:rsidRPr="00F63284">
              <w:rPr>
                <w:rFonts w:asciiTheme="minorBidi" w:hAnsiTheme="minorBidi"/>
                <w:sz w:val="24"/>
                <w:szCs w:val="24"/>
              </w:rPr>
              <w:t>“</w:t>
            </w:r>
            <w:r w:rsidRPr="00F63284">
              <w:rPr>
                <w:rFonts w:asciiTheme="minorBidi" w:hAnsiTheme="minorBidi"/>
                <w:b/>
                <w:bCs/>
                <w:sz w:val="24"/>
                <w:szCs w:val="24"/>
              </w:rPr>
              <w:t>And</w:t>
            </w:r>
            <w:r w:rsidRPr="00F63284">
              <w:rPr>
                <w:rFonts w:asciiTheme="minorBidi" w:hAnsiTheme="minorBidi"/>
                <w:sz w:val="24"/>
                <w:szCs w:val="24"/>
              </w:rPr>
              <w:t xml:space="preserve"> on the fifteenth day </w:t>
            </w:r>
            <w:r w:rsidRPr="00F63284">
              <w:rPr>
                <w:rFonts w:asciiTheme="minorBidi" w:hAnsiTheme="minorBidi"/>
                <w:b/>
                <w:bCs/>
                <w:sz w:val="24"/>
                <w:szCs w:val="24"/>
              </w:rPr>
              <w:t>of the same month</w:t>
            </w:r>
            <w:r w:rsidRPr="00F63284">
              <w:rPr>
                <w:rFonts w:asciiTheme="minorBidi" w:hAnsiTheme="minorBidi"/>
                <w:sz w:val="24"/>
                <w:szCs w:val="24"/>
              </w:rPr>
              <w:t>” – the conjunctive “</w:t>
            </w:r>
            <w:r w:rsidRPr="00F63284">
              <w:rPr>
                <w:rFonts w:asciiTheme="minorBidi" w:hAnsiTheme="minorBidi"/>
                <w:i/>
                <w:iCs/>
                <w:sz w:val="24"/>
                <w:szCs w:val="24"/>
              </w:rPr>
              <w:t>vav</w:t>
            </w:r>
            <w:r w:rsidRPr="00F63284">
              <w:rPr>
                <w:rFonts w:asciiTheme="minorBidi" w:hAnsiTheme="minorBidi"/>
                <w:sz w:val="24"/>
                <w:szCs w:val="24"/>
              </w:rPr>
              <w:t>” at the beginning of the verse serves to connect the Festival of Matzot back to the festival of the Pesach. The Pesach also represents a starting point in the context of the reference to “the same month” – i.e., the month referred to in the previous verse.</w:t>
            </w:r>
          </w:p>
        </w:tc>
        <w:tc>
          <w:tcPr>
            <w:tcW w:w="4428" w:type="dxa"/>
            <w:vMerge/>
          </w:tcPr>
          <w:p w:rsidR="004B2DFE" w:rsidRPr="00F63284" w:rsidRDefault="004B2DFE" w:rsidP="00637218">
            <w:pPr>
              <w:jc w:val="both"/>
              <w:rPr>
                <w:rFonts w:asciiTheme="minorBidi" w:hAnsiTheme="minorBidi"/>
                <w:sz w:val="24"/>
                <w:szCs w:val="24"/>
              </w:rPr>
            </w:pPr>
          </w:p>
        </w:tc>
      </w:tr>
      <w:tr w:rsidR="004B2DFE" w:rsidRPr="00F63284" w:rsidTr="004B2DFE">
        <w:tc>
          <w:tcPr>
            <w:tcW w:w="4428" w:type="dxa"/>
          </w:tcPr>
          <w:p w:rsidR="005E5FB9" w:rsidRPr="00F63284" w:rsidRDefault="005E5FB9" w:rsidP="00637218">
            <w:pPr>
              <w:jc w:val="both"/>
              <w:rPr>
                <w:rFonts w:asciiTheme="minorBidi" w:hAnsiTheme="minorBidi"/>
                <w:sz w:val="24"/>
                <w:szCs w:val="24"/>
              </w:rPr>
            </w:pPr>
            <w:r w:rsidRPr="00F63284">
              <w:rPr>
                <w:rFonts w:asciiTheme="minorBidi" w:hAnsiTheme="minorBidi"/>
                <w:sz w:val="24"/>
                <w:szCs w:val="24"/>
              </w:rPr>
              <w:t xml:space="preserve">“… is the </w:t>
            </w:r>
            <w:r w:rsidRPr="00F63284">
              <w:rPr>
                <w:rFonts w:asciiTheme="minorBidi" w:hAnsiTheme="minorBidi"/>
                <w:b/>
                <w:bCs/>
                <w:sz w:val="24"/>
                <w:szCs w:val="24"/>
              </w:rPr>
              <w:t>Festival of Matzot unto the Lord</w:t>
            </w:r>
            <w:r w:rsidRPr="00F63284">
              <w:rPr>
                <w:rFonts w:asciiTheme="minorBidi" w:hAnsiTheme="minorBidi"/>
                <w:sz w:val="24"/>
                <w:szCs w:val="24"/>
              </w:rPr>
              <w:t>” – the attribution “unto the Lord” concerning the Festival of Matzot is made explicit only in relation to the fifteenth of the month. The rest of the days of the festival are indicated by a practical directive: “</w:t>
            </w:r>
            <w:r w:rsidRPr="00F63284">
              <w:rPr>
                <w:rFonts w:asciiTheme="minorBidi" w:hAnsiTheme="minorBidi"/>
                <w:b/>
                <w:bCs/>
                <w:sz w:val="24"/>
                <w:szCs w:val="24"/>
              </w:rPr>
              <w:t>Seven days</w:t>
            </w:r>
            <w:r w:rsidRPr="00F63284">
              <w:rPr>
                <w:rFonts w:asciiTheme="minorBidi" w:hAnsiTheme="minorBidi"/>
                <w:sz w:val="24"/>
                <w:szCs w:val="24"/>
              </w:rPr>
              <w:t xml:space="preserve"> shall you eat </w:t>
            </w:r>
            <w:r w:rsidRPr="00592932">
              <w:rPr>
                <w:rFonts w:asciiTheme="minorBidi" w:hAnsiTheme="minorBidi"/>
                <w:i/>
                <w:iCs/>
                <w:sz w:val="24"/>
                <w:szCs w:val="24"/>
              </w:rPr>
              <w:t>matzot</w:t>
            </w:r>
            <w:r w:rsidRPr="00F63284">
              <w:rPr>
                <w:rFonts w:asciiTheme="minorBidi" w:hAnsiTheme="minorBidi"/>
                <w:sz w:val="24"/>
                <w:szCs w:val="24"/>
              </w:rPr>
              <w:t>.”</w:t>
            </w:r>
          </w:p>
          <w:p w:rsidR="004B2DFE" w:rsidRPr="00F63284" w:rsidRDefault="004B2DFE" w:rsidP="00637218">
            <w:pPr>
              <w:jc w:val="both"/>
              <w:rPr>
                <w:rFonts w:asciiTheme="minorBidi" w:hAnsiTheme="minorBidi"/>
                <w:sz w:val="24"/>
                <w:szCs w:val="24"/>
              </w:rPr>
            </w:pPr>
          </w:p>
        </w:tc>
        <w:tc>
          <w:tcPr>
            <w:tcW w:w="4428" w:type="dxa"/>
          </w:tcPr>
          <w:p w:rsidR="004B2DFE" w:rsidRPr="00F63284" w:rsidRDefault="005E5FB9" w:rsidP="00637218">
            <w:pPr>
              <w:jc w:val="both"/>
              <w:rPr>
                <w:rFonts w:asciiTheme="minorBidi" w:hAnsiTheme="minorBidi"/>
                <w:sz w:val="24"/>
                <w:szCs w:val="24"/>
              </w:rPr>
            </w:pPr>
            <w:r w:rsidRPr="00F63284">
              <w:rPr>
                <w:rFonts w:asciiTheme="minorBidi" w:hAnsiTheme="minorBidi"/>
                <w:sz w:val="24"/>
                <w:szCs w:val="24"/>
              </w:rPr>
              <w:t xml:space="preserve">“…shall be the Festival of Sukkot for </w:t>
            </w:r>
            <w:r w:rsidRPr="00F63284">
              <w:rPr>
                <w:rFonts w:asciiTheme="minorBidi" w:hAnsiTheme="minorBidi"/>
                <w:b/>
                <w:bCs/>
                <w:sz w:val="24"/>
                <w:szCs w:val="24"/>
              </w:rPr>
              <w:t xml:space="preserve">seven days </w:t>
            </w:r>
            <w:r w:rsidR="00E20D05" w:rsidRPr="00F63284">
              <w:rPr>
                <w:rFonts w:asciiTheme="minorBidi" w:hAnsiTheme="minorBidi"/>
                <w:b/>
                <w:bCs/>
                <w:sz w:val="24"/>
                <w:szCs w:val="24"/>
              </w:rPr>
              <w:t>un</w:t>
            </w:r>
            <w:r w:rsidRPr="00F63284">
              <w:rPr>
                <w:rFonts w:asciiTheme="minorBidi" w:hAnsiTheme="minorBidi"/>
                <w:b/>
                <w:bCs/>
                <w:sz w:val="24"/>
                <w:szCs w:val="24"/>
              </w:rPr>
              <w:t>to the Lord</w:t>
            </w:r>
            <w:r w:rsidRPr="00F63284">
              <w:rPr>
                <w:rFonts w:asciiTheme="minorBidi" w:hAnsiTheme="minorBidi"/>
                <w:sz w:val="24"/>
                <w:szCs w:val="24"/>
              </w:rPr>
              <w:t xml:space="preserve">” – the festival of Sukkot lasts seven days, and </w:t>
            </w:r>
            <w:r w:rsidR="00E20D05" w:rsidRPr="00F63284">
              <w:rPr>
                <w:rFonts w:asciiTheme="minorBidi" w:hAnsiTheme="minorBidi"/>
                <w:sz w:val="24"/>
                <w:szCs w:val="24"/>
              </w:rPr>
              <w:t>all seven days are “unto the Lord”</w:t>
            </w:r>
            <w:r w:rsidR="00F02D28" w:rsidRPr="00F63284">
              <w:rPr>
                <w:rFonts w:asciiTheme="minorBidi" w:hAnsiTheme="minorBidi"/>
                <w:sz w:val="24"/>
                <w:szCs w:val="24"/>
              </w:rPr>
              <w:t xml:space="preserve">. In contrast to the Festival of Matzot, where a practical law concerning the eating of </w:t>
            </w:r>
            <w:r w:rsidR="00F02D28" w:rsidRPr="00592932">
              <w:rPr>
                <w:rFonts w:asciiTheme="minorBidi" w:hAnsiTheme="minorBidi"/>
                <w:i/>
                <w:iCs/>
                <w:sz w:val="24"/>
                <w:szCs w:val="24"/>
              </w:rPr>
              <w:t>matzot</w:t>
            </w:r>
            <w:r w:rsidR="00F02D28" w:rsidRPr="00F63284">
              <w:rPr>
                <w:rFonts w:asciiTheme="minorBidi" w:hAnsiTheme="minorBidi"/>
                <w:sz w:val="24"/>
                <w:szCs w:val="24"/>
              </w:rPr>
              <w:t xml:space="preserve"> covers </w:t>
            </w:r>
            <w:r w:rsidR="00E20D05" w:rsidRPr="00F63284">
              <w:rPr>
                <w:rFonts w:asciiTheme="minorBidi" w:hAnsiTheme="minorBidi"/>
                <w:sz w:val="24"/>
                <w:szCs w:val="24"/>
              </w:rPr>
              <w:t xml:space="preserve">the </w:t>
            </w:r>
            <w:r w:rsidR="00F02D28" w:rsidRPr="00F63284">
              <w:rPr>
                <w:rFonts w:asciiTheme="minorBidi" w:hAnsiTheme="minorBidi"/>
                <w:sz w:val="24"/>
                <w:szCs w:val="24"/>
              </w:rPr>
              <w:t xml:space="preserve">seven days, when it comes to Sukkot there is no practical directive to eat in the </w:t>
            </w:r>
            <w:r w:rsidR="00F02D28" w:rsidRPr="00592932">
              <w:rPr>
                <w:rFonts w:asciiTheme="minorBidi" w:hAnsiTheme="minorBidi"/>
                <w:i/>
                <w:iCs/>
                <w:sz w:val="24"/>
                <w:szCs w:val="24"/>
              </w:rPr>
              <w:t>sukkah</w:t>
            </w:r>
            <w:r w:rsidR="00F02D28" w:rsidRPr="00F63284">
              <w:rPr>
                <w:rFonts w:asciiTheme="minorBidi" w:hAnsiTheme="minorBidi"/>
                <w:sz w:val="24"/>
                <w:szCs w:val="24"/>
              </w:rPr>
              <w:t>.</w:t>
            </w:r>
          </w:p>
        </w:tc>
      </w:tr>
      <w:tr w:rsidR="004B2DFE" w:rsidRPr="00F63284" w:rsidTr="004B2DFE">
        <w:tc>
          <w:tcPr>
            <w:tcW w:w="4428" w:type="dxa"/>
          </w:tcPr>
          <w:p w:rsidR="004B2DFE" w:rsidRPr="00F63284" w:rsidRDefault="00F02D28" w:rsidP="00637218">
            <w:pPr>
              <w:jc w:val="both"/>
              <w:rPr>
                <w:rFonts w:asciiTheme="minorBidi" w:hAnsiTheme="minorBidi"/>
                <w:sz w:val="24"/>
                <w:szCs w:val="24"/>
              </w:rPr>
            </w:pPr>
            <w:r w:rsidRPr="00F63284">
              <w:rPr>
                <w:rFonts w:asciiTheme="minorBidi" w:hAnsiTheme="minorBidi"/>
                <w:sz w:val="24"/>
                <w:szCs w:val="24"/>
              </w:rPr>
              <w:t>“</w:t>
            </w:r>
            <w:r w:rsidRPr="00F63284">
              <w:rPr>
                <w:rFonts w:asciiTheme="minorBidi" w:hAnsiTheme="minorBidi"/>
                <w:b/>
                <w:bCs/>
                <w:sz w:val="24"/>
                <w:szCs w:val="24"/>
              </w:rPr>
              <w:t>On the first day</w:t>
            </w:r>
            <w:r w:rsidRPr="00F63284">
              <w:rPr>
                <w:rFonts w:asciiTheme="minorBidi" w:hAnsiTheme="minorBidi"/>
                <w:sz w:val="24"/>
                <w:szCs w:val="24"/>
              </w:rPr>
              <w:t xml:space="preserve"> you shall have a holy gathering” – a “holy gathering” (</w:t>
            </w:r>
            <w:r w:rsidRPr="00F63284">
              <w:rPr>
                <w:rFonts w:asciiTheme="minorBidi" w:hAnsiTheme="minorBidi"/>
                <w:i/>
                <w:iCs/>
                <w:sz w:val="24"/>
                <w:szCs w:val="24"/>
              </w:rPr>
              <w:t>mikra kodesh</w:t>
            </w:r>
            <w:r w:rsidRPr="00F63284">
              <w:rPr>
                <w:rFonts w:asciiTheme="minorBidi" w:hAnsiTheme="minorBidi"/>
                <w:sz w:val="24"/>
                <w:szCs w:val="24"/>
              </w:rPr>
              <w:t>) means an acknowledgment and proclamation of the sanctity of the day.</w:t>
            </w:r>
            <w:r w:rsidRPr="00F63284">
              <w:rPr>
                <w:rStyle w:val="FootnoteReference"/>
                <w:rFonts w:asciiTheme="minorBidi" w:hAnsiTheme="minorBidi"/>
                <w:sz w:val="24"/>
                <w:szCs w:val="24"/>
              </w:rPr>
              <w:footnoteReference w:id="2"/>
            </w:r>
            <w:r w:rsidRPr="00F63284">
              <w:rPr>
                <w:rFonts w:asciiTheme="minorBidi" w:hAnsiTheme="minorBidi"/>
                <w:sz w:val="24"/>
                <w:szCs w:val="24"/>
              </w:rPr>
              <w:t xml:space="preserve"> The expression “you shall have” </w:t>
            </w:r>
            <w:r w:rsidRPr="00F63284">
              <w:rPr>
                <w:rFonts w:asciiTheme="minorBidi" w:hAnsiTheme="minorBidi"/>
                <w:sz w:val="24"/>
                <w:szCs w:val="24"/>
              </w:rPr>
              <w:lastRenderedPageBreak/>
              <w:t xml:space="preserve">(literally, “there shall be unto you”) attributes the essence of the day </w:t>
            </w:r>
            <w:r w:rsidR="00E20D05" w:rsidRPr="00F63284">
              <w:rPr>
                <w:rFonts w:asciiTheme="minorBidi" w:hAnsiTheme="minorBidi"/>
                <w:sz w:val="24"/>
                <w:szCs w:val="24"/>
              </w:rPr>
              <w:t>“</w:t>
            </w:r>
            <w:r w:rsidRPr="00F63284">
              <w:rPr>
                <w:rFonts w:asciiTheme="minorBidi" w:hAnsiTheme="minorBidi"/>
                <w:sz w:val="24"/>
                <w:szCs w:val="24"/>
              </w:rPr>
              <w:t>to you</w:t>
            </w:r>
            <w:r w:rsidR="00E20D05" w:rsidRPr="00F63284">
              <w:rPr>
                <w:rFonts w:asciiTheme="minorBidi" w:hAnsiTheme="minorBidi"/>
                <w:sz w:val="24"/>
                <w:szCs w:val="24"/>
              </w:rPr>
              <w:t>”</w:t>
            </w:r>
            <w:r w:rsidRPr="00F63284">
              <w:rPr>
                <w:rFonts w:asciiTheme="minorBidi" w:hAnsiTheme="minorBidi"/>
                <w:sz w:val="24"/>
                <w:szCs w:val="24"/>
              </w:rPr>
              <w:t>. This unique dimension appears in relation to the first day, but not the seventh day.</w:t>
            </w:r>
          </w:p>
        </w:tc>
        <w:tc>
          <w:tcPr>
            <w:tcW w:w="4428" w:type="dxa"/>
          </w:tcPr>
          <w:p w:rsidR="004B2DFE" w:rsidRPr="00F63284" w:rsidRDefault="00F02D28" w:rsidP="00637218">
            <w:pPr>
              <w:jc w:val="both"/>
              <w:rPr>
                <w:rFonts w:asciiTheme="minorBidi" w:hAnsiTheme="minorBidi"/>
                <w:sz w:val="24"/>
                <w:szCs w:val="24"/>
              </w:rPr>
            </w:pPr>
            <w:r w:rsidRPr="00F63284">
              <w:rPr>
                <w:rFonts w:asciiTheme="minorBidi" w:hAnsiTheme="minorBidi"/>
                <w:sz w:val="24"/>
                <w:szCs w:val="24"/>
              </w:rPr>
              <w:lastRenderedPageBreak/>
              <w:t>“</w:t>
            </w:r>
            <w:r w:rsidR="00E01C25" w:rsidRPr="00F63284">
              <w:rPr>
                <w:rFonts w:asciiTheme="minorBidi" w:hAnsiTheme="minorBidi"/>
                <w:sz w:val="24"/>
                <w:szCs w:val="24"/>
              </w:rPr>
              <w:t xml:space="preserve">On the first day shall be </w:t>
            </w:r>
            <w:r w:rsidR="00E01C25" w:rsidRPr="00F63284">
              <w:rPr>
                <w:rFonts w:asciiTheme="minorBidi" w:hAnsiTheme="minorBidi"/>
                <w:b/>
                <w:bCs/>
                <w:sz w:val="24"/>
                <w:szCs w:val="24"/>
              </w:rPr>
              <w:t>a holy gathering</w:t>
            </w:r>
            <w:r w:rsidR="00E01C25" w:rsidRPr="00F63284">
              <w:rPr>
                <w:rFonts w:asciiTheme="minorBidi" w:hAnsiTheme="minorBidi"/>
                <w:sz w:val="24"/>
                <w:szCs w:val="24"/>
              </w:rPr>
              <w:t>” – the mood or theme accompanying the day does not yet exist; it will develop and come to fruition only on th</w:t>
            </w:r>
            <w:r w:rsidR="00E20D05" w:rsidRPr="00F63284">
              <w:rPr>
                <w:rFonts w:asciiTheme="minorBidi" w:hAnsiTheme="minorBidi"/>
                <w:sz w:val="24"/>
                <w:szCs w:val="24"/>
              </w:rPr>
              <w:t>e</w:t>
            </w:r>
            <w:r w:rsidR="00E01C25" w:rsidRPr="00F63284">
              <w:rPr>
                <w:rFonts w:asciiTheme="minorBidi" w:hAnsiTheme="minorBidi"/>
                <w:sz w:val="24"/>
                <w:szCs w:val="24"/>
              </w:rPr>
              <w:t xml:space="preserve"> eighth day.</w:t>
            </w:r>
          </w:p>
        </w:tc>
      </w:tr>
      <w:tr w:rsidR="00F02D28" w:rsidRPr="00F63284" w:rsidTr="004B2DFE">
        <w:tc>
          <w:tcPr>
            <w:tcW w:w="4428" w:type="dxa"/>
          </w:tcPr>
          <w:p w:rsidR="00F02D28" w:rsidRPr="00F63284" w:rsidRDefault="00F02D28" w:rsidP="00637218">
            <w:pPr>
              <w:jc w:val="both"/>
              <w:rPr>
                <w:rFonts w:asciiTheme="minorBidi" w:hAnsiTheme="minorBidi"/>
                <w:sz w:val="24"/>
                <w:szCs w:val="24"/>
              </w:rPr>
            </w:pPr>
            <w:r w:rsidRPr="00F63284">
              <w:rPr>
                <w:rFonts w:asciiTheme="minorBidi" w:hAnsiTheme="minorBidi"/>
                <w:sz w:val="24"/>
                <w:szCs w:val="24"/>
              </w:rPr>
              <w:lastRenderedPageBreak/>
              <w:t xml:space="preserve">“You shall do no servile work” – the sanctity of the day </w:t>
            </w:r>
            <w:r w:rsidR="00197195">
              <w:rPr>
                <w:rFonts w:asciiTheme="minorBidi" w:hAnsiTheme="minorBidi"/>
                <w:sz w:val="24"/>
                <w:szCs w:val="24"/>
              </w:rPr>
              <w:t>is expressed</w:t>
            </w:r>
            <w:r w:rsidRPr="00F63284">
              <w:rPr>
                <w:rFonts w:asciiTheme="minorBidi" w:hAnsiTheme="minorBidi"/>
                <w:sz w:val="24"/>
                <w:szCs w:val="24"/>
              </w:rPr>
              <w:t xml:space="preserve"> in the prohibition on work.</w:t>
            </w:r>
          </w:p>
        </w:tc>
        <w:tc>
          <w:tcPr>
            <w:tcW w:w="4428" w:type="dxa"/>
          </w:tcPr>
          <w:p w:rsidR="00F02D28" w:rsidRPr="00F63284" w:rsidRDefault="00E01C25" w:rsidP="00637218">
            <w:pPr>
              <w:jc w:val="both"/>
              <w:rPr>
                <w:rFonts w:asciiTheme="minorBidi" w:hAnsiTheme="minorBidi"/>
                <w:sz w:val="24"/>
                <w:szCs w:val="24"/>
              </w:rPr>
            </w:pPr>
            <w:r w:rsidRPr="00F63284">
              <w:rPr>
                <w:rFonts w:asciiTheme="minorBidi" w:hAnsiTheme="minorBidi"/>
                <w:sz w:val="24"/>
                <w:szCs w:val="24"/>
              </w:rPr>
              <w:t>“You shall do no servile work” – in terms of the prohibition on work, there is no difference between the Festival of Matzot and the Festival of Sukkot.</w:t>
            </w:r>
          </w:p>
        </w:tc>
      </w:tr>
      <w:tr w:rsidR="00F02D28" w:rsidRPr="00F63284" w:rsidTr="004B2DFE">
        <w:tc>
          <w:tcPr>
            <w:tcW w:w="4428" w:type="dxa"/>
          </w:tcPr>
          <w:p w:rsidR="00F02D28" w:rsidRPr="00F63284" w:rsidRDefault="00197195" w:rsidP="00637218">
            <w:pPr>
              <w:jc w:val="both"/>
              <w:rPr>
                <w:rFonts w:asciiTheme="minorBidi" w:hAnsiTheme="minorBidi"/>
                <w:sz w:val="24"/>
                <w:szCs w:val="24"/>
              </w:rPr>
            </w:pPr>
            <w:r>
              <w:rPr>
                <w:rFonts w:asciiTheme="minorBidi" w:hAnsiTheme="minorBidi"/>
                <w:sz w:val="24"/>
                <w:szCs w:val="24"/>
              </w:rPr>
              <w:t>“And you shall offer an</w:t>
            </w:r>
            <w:r w:rsidR="00F02D28" w:rsidRPr="00F63284">
              <w:rPr>
                <w:rFonts w:asciiTheme="minorBidi" w:hAnsiTheme="minorBidi"/>
                <w:sz w:val="24"/>
                <w:szCs w:val="24"/>
              </w:rPr>
              <w:t xml:space="preserve"> offering made by fire to the Lord for seven days” – the command is given in two stages. First comes the actual obligation to offer sacrifice; afterwards the text notes the duration of this obligation: “seven days”. The focus is on the act of sacrifice, which lasts for seven days, thereby imbuing this with significance.</w:t>
            </w:r>
          </w:p>
          <w:p w:rsidR="00F02D28" w:rsidRPr="00F63284" w:rsidRDefault="00F02D28" w:rsidP="00637218">
            <w:pPr>
              <w:ind w:firstLine="426"/>
              <w:jc w:val="both"/>
              <w:rPr>
                <w:rFonts w:asciiTheme="minorBidi" w:hAnsiTheme="minorBidi"/>
                <w:sz w:val="24"/>
                <w:szCs w:val="24"/>
              </w:rPr>
            </w:pPr>
          </w:p>
        </w:tc>
        <w:tc>
          <w:tcPr>
            <w:tcW w:w="4428" w:type="dxa"/>
          </w:tcPr>
          <w:p w:rsidR="00F02D28" w:rsidRPr="00F63284" w:rsidRDefault="00E01C25" w:rsidP="00637218">
            <w:pPr>
              <w:jc w:val="both"/>
              <w:rPr>
                <w:rFonts w:asciiTheme="minorBidi" w:hAnsiTheme="minorBidi"/>
                <w:sz w:val="24"/>
                <w:szCs w:val="24"/>
              </w:rPr>
            </w:pPr>
            <w:r w:rsidRPr="00F63284">
              <w:rPr>
                <w:rFonts w:asciiTheme="minorBidi" w:hAnsiTheme="minorBidi"/>
                <w:sz w:val="24"/>
                <w:szCs w:val="24"/>
              </w:rPr>
              <w:t xml:space="preserve">“Seven days you shall offer an offering made by fire to the Lord” – the text starts by noting the seven days, and only afterwards commands the offering made by fire. The priority given to the “seven days” imbues them with an independent existence and importance, even before there is an instruction to </w:t>
            </w:r>
            <w:r w:rsidR="00E20D05" w:rsidRPr="00F63284">
              <w:rPr>
                <w:rFonts w:asciiTheme="minorBidi" w:hAnsiTheme="minorBidi"/>
                <w:sz w:val="24"/>
                <w:szCs w:val="24"/>
              </w:rPr>
              <w:t xml:space="preserve">make </w:t>
            </w:r>
            <w:r w:rsidRPr="00F63284">
              <w:rPr>
                <w:rFonts w:asciiTheme="minorBidi" w:hAnsiTheme="minorBidi"/>
                <w:sz w:val="24"/>
                <w:szCs w:val="24"/>
              </w:rPr>
              <w:t>an offering of fire. This is a more mature and developed stage of the seven days.</w:t>
            </w:r>
          </w:p>
        </w:tc>
      </w:tr>
      <w:tr w:rsidR="008B09F2" w:rsidRPr="00F63284" w:rsidTr="00E20D05">
        <w:trPr>
          <w:trHeight w:val="6936"/>
        </w:trPr>
        <w:tc>
          <w:tcPr>
            <w:tcW w:w="4428" w:type="dxa"/>
            <w:vMerge w:val="restart"/>
          </w:tcPr>
          <w:p w:rsidR="008B09F2" w:rsidRPr="00F63284" w:rsidRDefault="008B09F2" w:rsidP="00637218">
            <w:pPr>
              <w:jc w:val="both"/>
              <w:rPr>
                <w:rFonts w:asciiTheme="minorBidi" w:hAnsiTheme="minorBidi"/>
                <w:sz w:val="24"/>
                <w:szCs w:val="24"/>
              </w:rPr>
            </w:pPr>
            <w:r w:rsidRPr="00F63284">
              <w:rPr>
                <w:rFonts w:asciiTheme="minorBidi" w:hAnsiTheme="minorBidi"/>
                <w:sz w:val="24"/>
                <w:szCs w:val="24"/>
              </w:rPr>
              <w:lastRenderedPageBreak/>
              <w:t>“On the seventh day is a holy gathering” – following the development of the natural reality over the course of six days (as at the time of Creation)</w:t>
            </w:r>
            <w:r w:rsidR="00197195">
              <w:rPr>
                <w:rFonts w:asciiTheme="minorBidi" w:hAnsiTheme="minorBidi"/>
                <w:sz w:val="24"/>
                <w:szCs w:val="24"/>
              </w:rPr>
              <w:t>,</w:t>
            </w:r>
            <w:r w:rsidRPr="00F63284">
              <w:rPr>
                <w:rFonts w:asciiTheme="minorBidi" w:hAnsiTheme="minorBidi"/>
                <w:sz w:val="24"/>
                <w:szCs w:val="24"/>
              </w:rPr>
              <w:t xml:space="preserve"> there comes a seventh day, which gives meaning (the</w:t>
            </w:r>
            <w:r w:rsidR="0093543D" w:rsidRPr="00F63284">
              <w:rPr>
                <w:rFonts w:asciiTheme="minorBidi" w:hAnsiTheme="minorBidi"/>
                <w:sz w:val="24"/>
                <w:szCs w:val="24"/>
              </w:rPr>
              <w:t xml:space="preserve"> “seventh” testifies to the One </w:t>
            </w:r>
            <w:r w:rsidRPr="00F63284">
              <w:rPr>
                <w:rFonts w:asciiTheme="minorBidi" w:hAnsiTheme="minorBidi"/>
                <w:sz w:val="24"/>
                <w:szCs w:val="24"/>
              </w:rPr>
              <w:t xml:space="preserve">Creator of everything). In contrast to the first day, concerning which the text says, “there </w:t>
            </w:r>
            <w:r w:rsidRPr="00F63284">
              <w:rPr>
                <w:rFonts w:asciiTheme="minorBidi" w:hAnsiTheme="minorBidi"/>
                <w:b/>
                <w:bCs/>
                <w:sz w:val="24"/>
                <w:szCs w:val="24"/>
              </w:rPr>
              <w:t>shall be</w:t>
            </w:r>
            <w:r w:rsidRPr="00F63284">
              <w:rPr>
                <w:rFonts w:asciiTheme="minorBidi" w:hAnsiTheme="minorBidi"/>
                <w:sz w:val="24"/>
                <w:szCs w:val="24"/>
              </w:rPr>
              <w:t xml:space="preserve"> a holy gathering </w:t>
            </w:r>
            <w:r w:rsidRPr="00F63284">
              <w:rPr>
                <w:rFonts w:asciiTheme="minorBidi" w:hAnsiTheme="minorBidi"/>
                <w:b/>
                <w:bCs/>
                <w:sz w:val="24"/>
                <w:szCs w:val="24"/>
              </w:rPr>
              <w:t>unto you</w:t>
            </w:r>
            <w:r w:rsidR="00197195">
              <w:rPr>
                <w:rFonts w:asciiTheme="minorBidi" w:hAnsiTheme="minorBidi"/>
                <w:b/>
                <w:bCs/>
                <w:sz w:val="24"/>
                <w:szCs w:val="24"/>
              </w:rPr>
              <w:t>,</w:t>
            </w:r>
            <w:r w:rsidR="00197195">
              <w:rPr>
                <w:rFonts w:asciiTheme="minorBidi" w:hAnsiTheme="minorBidi"/>
                <w:sz w:val="24"/>
                <w:szCs w:val="24"/>
              </w:rPr>
              <w:t>”</w:t>
            </w:r>
            <w:r w:rsidRPr="00F63284">
              <w:rPr>
                <w:rFonts w:asciiTheme="minorBidi" w:hAnsiTheme="minorBidi"/>
                <w:sz w:val="24"/>
                <w:szCs w:val="24"/>
              </w:rPr>
              <w:t xml:space="preserve"> here the attribution “to you</w:t>
            </w:r>
            <w:r w:rsidR="00197195">
              <w:rPr>
                <w:rFonts w:asciiTheme="minorBidi" w:hAnsiTheme="minorBidi"/>
                <w:sz w:val="24"/>
                <w:szCs w:val="24"/>
              </w:rPr>
              <w:t>,”</w:t>
            </w:r>
            <w:r w:rsidRPr="00F63284">
              <w:rPr>
                <w:rFonts w:asciiTheme="minorBidi" w:hAnsiTheme="minorBidi"/>
                <w:sz w:val="24"/>
                <w:szCs w:val="24"/>
              </w:rPr>
              <w:t xml:space="preserve"> expressing a behavioral stance, is omitted; it is no longer accompanied by the spiritual inspiration that existed on the first day. In addition, on this day there is no special command regarding an “offering by fire to the Lord”; this day is simply included as one of the “seven days”. In the context of the prohibition on work, </w:t>
            </w:r>
            <w:r w:rsidR="00197195">
              <w:rPr>
                <w:rFonts w:asciiTheme="minorBidi" w:hAnsiTheme="minorBidi"/>
                <w:sz w:val="24"/>
                <w:szCs w:val="24"/>
              </w:rPr>
              <w:t>as well</w:t>
            </w:r>
            <w:r w:rsidRPr="00F63284">
              <w:rPr>
                <w:rFonts w:asciiTheme="minorBidi" w:hAnsiTheme="minorBidi"/>
                <w:sz w:val="24"/>
                <w:szCs w:val="24"/>
              </w:rPr>
              <w:t>, we note that the words</w:t>
            </w:r>
            <w:r w:rsidR="00197195">
              <w:rPr>
                <w:rFonts w:asciiTheme="minorBidi" w:hAnsiTheme="minorBidi"/>
                <w:sz w:val="24"/>
                <w:szCs w:val="24"/>
              </w:rPr>
              <w:t xml:space="preserve"> “You shall do no servile work,”</w:t>
            </w:r>
            <w:r w:rsidRPr="00F63284">
              <w:rPr>
                <w:rFonts w:asciiTheme="minorBidi" w:hAnsiTheme="minorBidi"/>
                <w:sz w:val="24"/>
                <w:szCs w:val="24"/>
              </w:rPr>
              <w:t xml:space="preserve"> expressing the sanctity of the day, radiates from the character of the seventh day, which is different from its more holy context on the first day. </w:t>
            </w:r>
          </w:p>
        </w:tc>
        <w:tc>
          <w:tcPr>
            <w:tcW w:w="4428" w:type="dxa"/>
          </w:tcPr>
          <w:p w:rsidR="008B09F2" w:rsidRPr="00F63284" w:rsidRDefault="008B09F2" w:rsidP="00637218">
            <w:pPr>
              <w:jc w:val="both"/>
              <w:rPr>
                <w:rFonts w:asciiTheme="minorBidi" w:hAnsiTheme="minorBidi"/>
                <w:sz w:val="24"/>
                <w:szCs w:val="24"/>
              </w:rPr>
            </w:pPr>
            <w:r w:rsidRPr="00F63284">
              <w:rPr>
                <w:rFonts w:asciiTheme="minorBidi" w:hAnsiTheme="minorBidi"/>
                <w:sz w:val="24"/>
                <w:szCs w:val="24"/>
              </w:rPr>
              <w:t xml:space="preserve">There is nothing special about the seventh day; it is simply one of the seven days of the festival. </w:t>
            </w:r>
            <w:r w:rsidR="00922855" w:rsidRPr="00F63284">
              <w:rPr>
                <w:rFonts w:asciiTheme="minorBidi" w:hAnsiTheme="minorBidi"/>
                <w:sz w:val="24"/>
                <w:szCs w:val="24"/>
              </w:rPr>
              <w:t>Instead, the significance of the conclusion of the festival is a level higher, and moves to the eighth day:</w:t>
            </w:r>
          </w:p>
        </w:tc>
      </w:tr>
      <w:tr w:rsidR="00922855" w:rsidRPr="00F63284" w:rsidTr="00F53CFF">
        <w:trPr>
          <w:trHeight w:val="7113"/>
        </w:trPr>
        <w:tc>
          <w:tcPr>
            <w:tcW w:w="4428" w:type="dxa"/>
            <w:vMerge/>
          </w:tcPr>
          <w:p w:rsidR="00922855" w:rsidRPr="00F63284" w:rsidRDefault="00922855" w:rsidP="00637218">
            <w:pPr>
              <w:jc w:val="both"/>
              <w:rPr>
                <w:rFonts w:asciiTheme="minorBidi" w:hAnsiTheme="minorBidi"/>
                <w:sz w:val="24"/>
                <w:szCs w:val="24"/>
              </w:rPr>
            </w:pPr>
          </w:p>
        </w:tc>
        <w:tc>
          <w:tcPr>
            <w:tcW w:w="4428" w:type="dxa"/>
          </w:tcPr>
          <w:p w:rsidR="00922855" w:rsidRPr="00F63284" w:rsidRDefault="00922855" w:rsidP="00637218">
            <w:pPr>
              <w:jc w:val="both"/>
              <w:rPr>
                <w:rFonts w:asciiTheme="minorBidi" w:hAnsiTheme="minorBidi"/>
                <w:sz w:val="24"/>
                <w:szCs w:val="24"/>
              </w:rPr>
            </w:pPr>
            <w:r w:rsidRPr="00F63284">
              <w:rPr>
                <w:rFonts w:asciiTheme="minorBidi" w:hAnsiTheme="minorBidi"/>
                <w:sz w:val="24"/>
                <w:szCs w:val="24"/>
              </w:rPr>
              <w:t xml:space="preserve">“On the eighth day </w:t>
            </w:r>
            <w:r w:rsidRPr="00F63284">
              <w:rPr>
                <w:rFonts w:asciiTheme="minorBidi" w:hAnsiTheme="minorBidi"/>
                <w:b/>
                <w:bCs/>
                <w:sz w:val="24"/>
                <w:szCs w:val="24"/>
              </w:rPr>
              <w:t>there shall be</w:t>
            </w:r>
            <w:r w:rsidRPr="00F63284">
              <w:rPr>
                <w:rFonts w:asciiTheme="minorBidi" w:hAnsiTheme="minorBidi"/>
                <w:sz w:val="24"/>
                <w:szCs w:val="24"/>
              </w:rPr>
              <w:t xml:space="preserve"> a holy gathering </w:t>
            </w:r>
            <w:r w:rsidRPr="00F63284">
              <w:rPr>
                <w:rFonts w:asciiTheme="minorBidi" w:hAnsiTheme="minorBidi"/>
                <w:b/>
                <w:bCs/>
                <w:sz w:val="24"/>
                <w:szCs w:val="24"/>
              </w:rPr>
              <w:t>unto you</w:t>
            </w:r>
            <w:r w:rsidRPr="00F63284">
              <w:rPr>
                <w:rFonts w:asciiTheme="minorBidi" w:hAnsiTheme="minorBidi"/>
                <w:sz w:val="24"/>
                <w:szCs w:val="24"/>
              </w:rPr>
              <w:t>” – the weekly cycle consists of seven days; the eighth day is already the first day of the next week. In practical terms, it is one of the days of the week; on the other hand, it rests upon the week that has just gone by, which gives it extra stature as a point of departure that is not part of the system of seven that is the foundation of the created world. This allows it to approach the world from a higher vantage point, rather than being captive within it.</w:t>
            </w:r>
            <w:r w:rsidRPr="00F63284">
              <w:rPr>
                <w:rStyle w:val="FootnoteReference"/>
                <w:rFonts w:asciiTheme="minorBidi" w:hAnsiTheme="minorBidi"/>
                <w:sz w:val="24"/>
                <w:szCs w:val="24"/>
              </w:rPr>
              <w:footnoteReference w:id="3"/>
            </w:r>
          </w:p>
        </w:tc>
      </w:tr>
    </w:tbl>
    <w:p w:rsidR="00637218" w:rsidRDefault="00637218" w:rsidP="00637218">
      <w:pPr>
        <w:spacing w:after="0" w:line="240" w:lineRule="auto"/>
        <w:ind w:firstLine="720"/>
        <w:jc w:val="both"/>
        <w:rPr>
          <w:rFonts w:asciiTheme="minorBidi" w:hAnsiTheme="minorBidi"/>
          <w:sz w:val="24"/>
          <w:szCs w:val="24"/>
        </w:rPr>
      </w:pPr>
    </w:p>
    <w:p w:rsidR="004B2DFE" w:rsidRDefault="00C61AED" w:rsidP="00637218">
      <w:pPr>
        <w:spacing w:after="0" w:line="240" w:lineRule="auto"/>
        <w:ind w:firstLine="720"/>
        <w:jc w:val="both"/>
        <w:rPr>
          <w:rFonts w:asciiTheme="minorBidi" w:hAnsiTheme="minorBidi"/>
          <w:sz w:val="24"/>
          <w:szCs w:val="24"/>
        </w:rPr>
      </w:pPr>
      <w:r w:rsidRPr="00F63284">
        <w:rPr>
          <w:rFonts w:asciiTheme="minorBidi" w:hAnsiTheme="minorBidi"/>
          <w:sz w:val="24"/>
          <w:szCs w:val="24"/>
        </w:rPr>
        <w:t>This unit gives no historical or agricultural context for the Festival of Matzot or the Festival of Sukkot.</w:t>
      </w:r>
      <w:r w:rsidRPr="00F63284">
        <w:rPr>
          <w:rStyle w:val="FootnoteReference"/>
          <w:rFonts w:asciiTheme="minorBidi" w:hAnsiTheme="minorBidi"/>
          <w:sz w:val="24"/>
          <w:szCs w:val="24"/>
        </w:rPr>
        <w:footnoteReference w:id="4"/>
      </w:r>
      <w:r w:rsidR="00BE233B" w:rsidRPr="00F63284">
        <w:rPr>
          <w:rFonts w:asciiTheme="minorBidi" w:hAnsiTheme="minorBidi"/>
          <w:sz w:val="24"/>
          <w:szCs w:val="24"/>
        </w:rPr>
        <w:t xml:space="preserve"> The subject is the dates. The festivals of the year are organized on an axis of 1</w:t>
      </w:r>
      <w:r w:rsidR="00BE233B" w:rsidRPr="00F63284">
        <w:rPr>
          <w:rFonts w:asciiTheme="minorBidi" w:hAnsiTheme="minorBidi"/>
          <w:sz w:val="24"/>
          <w:szCs w:val="24"/>
          <w:vertAlign w:val="superscript"/>
        </w:rPr>
        <w:t>st</w:t>
      </w:r>
      <w:r w:rsidR="00BE233B" w:rsidRPr="00F63284">
        <w:rPr>
          <w:rFonts w:asciiTheme="minorBidi" w:hAnsiTheme="minorBidi"/>
          <w:sz w:val="24"/>
          <w:szCs w:val="24"/>
        </w:rPr>
        <w:t xml:space="preserve"> month/7</w:t>
      </w:r>
      <w:r w:rsidR="00BE233B" w:rsidRPr="00F63284">
        <w:rPr>
          <w:rFonts w:asciiTheme="minorBidi" w:hAnsiTheme="minorBidi"/>
          <w:sz w:val="24"/>
          <w:szCs w:val="24"/>
          <w:vertAlign w:val="superscript"/>
        </w:rPr>
        <w:t>th</w:t>
      </w:r>
      <w:r w:rsidR="00BE233B" w:rsidRPr="00F63284">
        <w:rPr>
          <w:rFonts w:asciiTheme="minorBidi" w:hAnsiTheme="minorBidi"/>
          <w:sz w:val="24"/>
          <w:szCs w:val="24"/>
        </w:rPr>
        <w:t xml:space="preserve"> month,</w:t>
      </w:r>
      <w:r w:rsidR="00BE233B" w:rsidRPr="00F63284">
        <w:rPr>
          <w:rStyle w:val="FootnoteReference"/>
          <w:rFonts w:asciiTheme="minorBidi" w:hAnsiTheme="minorBidi"/>
          <w:sz w:val="24"/>
          <w:szCs w:val="24"/>
        </w:rPr>
        <w:footnoteReference w:id="5"/>
      </w:r>
      <w:r w:rsidR="00BE233B" w:rsidRPr="00F63284">
        <w:rPr>
          <w:rFonts w:asciiTheme="minorBidi" w:hAnsiTheme="minorBidi"/>
          <w:sz w:val="24"/>
          <w:szCs w:val="24"/>
        </w:rPr>
        <w:t xml:space="preserve"> and the dates highlighted </w:t>
      </w:r>
      <w:r w:rsidR="00BE233B" w:rsidRPr="00F63284">
        <w:rPr>
          <w:rFonts w:asciiTheme="minorBidi" w:hAnsiTheme="minorBidi"/>
          <w:sz w:val="24"/>
          <w:szCs w:val="24"/>
        </w:rPr>
        <w:lastRenderedPageBreak/>
        <w:t>are the 14</w:t>
      </w:r>
      <w:r w:rsidR="00BE233B" w:rsidRPr="00F63284">
        <w:rPr>
          <w:rFonts w:asciiTheme="minorBidi" w:hAnsiTheme="minorBidi"/>
          <w:sz w:val="24"/>
          <w:szCs w:val="24"/>
          <w:vertAlign w:val="superscript"/>
        </w:rPr>
        <w:t>th</w:t>
      </w:r>
      <w:r w:rsidR="00BE233B" w:rsidRPr="00F63284">
        <w:rPr>
          <w:rFonts w:asciiTheme="minorBidi" w:hAnsiTheme="minorBidi"/>
          <w:sz w:val="24"/>
          <w:szCs w:val="24"/>
        </w:rPr>
        <w:t>, 15</w:t>
      </w:r>
      <w:r w:rsidR="00BE233B" w:rsidRPr="00F63284">
        <w:rPr>
          <w:rFonts w:asciiTheme="minorBidi" w:hAnsiTheme="minorBidi"/>
          <w:sz w:val="24"/>
          <w:szCs w:val="24"/>
          <w:vertAlign w:val="superscript"/>
        </w:rPr>
        <w:t>th</w:t>
      </w:r>
      <w:r w:rsidR="00BE233B" w:rsidRPr="00F63284">
        <w:rPr>
          <w:rFonts w:asciiTheme="minorBidi" w:hAnsiTheme="minorBidi"/>
          <w:sz w:val="24"/>
          <w:szCs w:val="24"/>
        </w:rPr>
        <w:t>, seven days, and the eighth day. Some explanation is needed to clarify the significance of this structure.</w:t>
      </w:r>
    </w:p>
    <w:p w:rsidR="00637218" w:rsidRPr="00F63284" w:rsidRDefault="00637218" w:rsidP="00637218">
      <w:pPr>
        <w:spacing w:after="0" w:line="240" w:lineRule="auto"/>
        <w:ind w:firstLine="720"/>
        <w:jc w:val="both"/>
        <w:rPr>
          <w:rFonts w:asciiTheme="minorBidi" w:hAnsiTheme="minorBidi"/>
          <w:sz w:val="24"/>
          <w:szCs w:val="24"/>
        </w:rPr>
      </w:pPr>
    </w:p>
    <w:p w:rsidR="00E03EB6" w:rsidRPr="00F63284" w:rsidRDefault="00BE233B" w:rsidP="00637218">
      <w:pPr>
        <w:spacing w:after="0" w:line="240" w:lineRule="auto"/>
        <w:ind w:firstLine="720"/>
        <w:jc w:val="both"/>
        <w:rPr>
          <w:rFonts w:asciiTheme="minorBidi" w:hAnsiTheme="minorBidi"/>
          <w:sz w:val="24"/>
          <w:szCs w:val="24"/>
        </w:rPr>
      </w:pPr>
      <w:r w:rsidRPr="00F63284">
        <w:rPr>
          <w:rFonts w:asciiTheme="minorBidi" w:hAnsiTheme="minorBidi"/>
          <w:sz w:val="24"/>
          <w:szCs w:val="24"/>
        </w:rPr>
        <w:t xml:space="preserve">There are two modes of sanctity that appear </w:t>
      </w:r>
      <w:r w:rsidR="00197195">
        <w:rPr>
          <w:rFonts w:asciiTheme="minorBidi" w:hAnsiTheme="minorBidi"/>
          <w:sz w:val="24"/>
          <w:szCs w:val="24"/>
        </w:rPr>
        <w:t>repeatedly</w:t>
      </w:r>
      <w:r w:rsidRPr="00F63284">
        <w:rPr>
          <w:rFonts w:asciiTheme="minorBidi" w:hAnsiTheme="minorBidi"/>
          <w:sz w:val="24"/>
          <w:szCs w:val="24"/>
        </w:rPr>
        <w:t xml:space="preserve"> in the Torah. </w:t>
      </w:r>
      <w:r w:rsidR="00197195">
        <w:rPr>
          <w:rFonts w:asciiTheme="minorBidi" w:hAnsiTheme="minorBidi"/>
          <w:sz w:val="24"/>
          <w:szCs w:val="24"/>
        </w:rPr>
        <w:t>O</w:t>
      </w:r>
      <w:r w:rsidRPr="00F63284">
        <w:rPr>
          <w:rFonts w:asciiTheme="minorBidi" w:hAnsiTheme="minorBidi"/>
          <w:sz w:val="24"/>
          <w:szCs w:val="24"/>
        </w:rPr>
        <w:t>ne is the sanctity of “the first</w:t>
      </w:r>
      <w:r w:rsidR="00197195">
        <w:rPr>
          <w:rFonts w:asciiTheme="minorBidi" w:hAnsiTheme="minorBidi"/>
          <w:sz w:val="24"/>
          <w:szCs w:val="24"/>
        </w:rPr>
        <w:t>;”</w:t>
      </w:r>
      <w:r w:rsidRPr="00F63284">
        <w:rPr>
          <w:rFonts w:asciiTheme="minorBidi" w:hAnsiTheme="minorBidi"/>
          <w:sz w:val="24"/>
          <w:szCs w:val="24"/>
        </w:rPr>
        <w:t xml:space="preserve"> the other is the sanctity of “the seventh</w:t>
      </w:r>
      <w:r w:rsidR="00197195">
        <w:rPr>
          <w:rFonts w:asciiTheme="minorBidi" w:hAnsiTheme="minorBidi"/>
          <w:sz w:val="24"/>
          <w:szCs w:val="24"/>
        </w:rPr>
        <w:t>.”</w:t>
      </w:r>
      <w:r w:rsidRPr="00F63284">
        <w:rPr>
          <w:rFonts w:asciiTheme="minorBidi" w:hAnsiTheme="minorBidi"/>
          <w:sz w:val="24"/>
          <w:szCs w:val="24"/>
        </w:rPr>
        <w:t xml:space="preserve"> </w:t>
      </w:r>
      <w:r w:rsidR="006601F1" w:rsidRPr="00F63284">
        <w:rPr>
          <w:rFonts w:asciiTheme="minorBidi" w:hAnsiTheme="minorBidi"/>
          <w:sz w:val="24"/>
          <w:szCs w:val="24"/>
        </w:rPr>
        <w:t>The sanctity of “the first” exists at the starting point, in the transitio</w:t>
      </w:r>
      <w:r w:rsidR="00197195">
        <w:rPr>
          <w:rFonts w:asciiTheme="minorBidi" w:hAnsiTheme="minorBidi"/>
          <w:sz w:val="24"/>
          <w:szCs w:val="24"/>
        </w:rPr>
        <w:t>n from “nothing” to “something.”</w:t>
      </w:r>
      <w:r w:rsidR="006601F1" w:rsidRPr="00F63284">
        <w:rPr>
          <w:rFonts w:asciiTheme="minorBidi" w:hAnsiTheme="minorBidi"/>
          <w:sz w:val="24"/>
          <w:szCs w:val="24"/>
        </w:rPr>
        <w:t xml:space="preserve"> In this sense, the beginning represents existence itself, as a concept, preceding any concrete</w:t>
      </w:r>
      <w:r w:rsidR="00287254" w:rsidRPr="00F63284">
        <w:rPr>
          <w:rFonts w:asciiTheme="minorBidi" w:hAnsiTheme="minorBidi"/>
          <w:sz w:val="24"/>
          <w:szCs w:val="24"/>
        </w:rPr>
        <w:t xml:space="preserve"> entity</w:t>
      </w:r>
      <w:r w:rsidR="006601F1" w:rsidRPr="00F63284">
        <w:rPr>
          <w:rFonts w:asciiTheme="minorBidi" w:hAnsiTheme="minorBidi"/>
          <w:sz w:val="24"/>
          <w:szCs w:val="24"/>
        </w:rPr>
        <w:t xml:space="preserve">. For example: </w:t>
      </w:r>
      <w:r w:rsidR="008D4A7F" w:rsidRPr="00F63284">
        <w:rPr>
          <w:rFonts w:asciiTheme="minorBidi" w:hAnsiTheme="minorBidi"/>
          <w:sz w:val="24"/>
          <w:szCs w:val="24"/>
        </w:rPr>
        <w:t xml:space="preserve">the firstborn, unlike his siblings, </w:t>
      </w:r>
      <w:r w:rsidR="00287254" w:rsidRPr="00F63284">
        <w:rPr>
          <w:rFonts w:asciiTheme="minorBidi" w:hAnsiTheme="minorBidi"/>
          <w:sz w:val="24"/>
          <w:szCs w:val="24"/>
        </w:rPr>
        <w:t xml:space="preserve">creates the reality </w:t>
      </w:r>
      <w:r w:rsidR="008D4A7F" w:rsidRPr="00F63284">
        <w:rPr>
          <w:rFonts w:asciiTheme="minorBidi" w:hAnsiTheme="minorBidi"/>
          <w:sz w:val="24"/>
          <w:szCs w:val="24"/>
        </w:rPr>
        <w:t xml:space="preserve">of </w:t>
      </w:r>
      <w:r w:rsidR="00287254" w:rsidRPr="00F63284">
        <w:rPr>
          <w:rFonts w:asciiTheme="minorBidi" w:hAnsiTheme="minorBidi"/>
          <w:sz w:val="24"/>
          <w:szCs w:val="24"/>
        </w:rPr>
        <w:t xml:space="preserve">continuity for his parents, </w:t>
      </w:r>
      <w:r w:rsidR="008D4A7F" w:rsidRPr="00F63284">
        <w:rPr>
          <w:rFonts w:asciiTheme="minorBidi" w:hAnsiTheme="minorBidi"/>
          <w:sz w:val="24"/>
          <w:szCs w:val="24"/>
        </w:rPr>
        <w:t>at the same time best</w:t>
      </w:r>
      <w:r w:rsidR="00287254" w:rsidRPr="00F63284">
        <w:rPr>
          <w:rFonts w:asciiTheme="minorBidi" w:hAnsiTheme="minorBidi"/>
          <w:sz w:val="24"/>
          <w:szCs w:val="24"/>
        </w:rPr>
        <w:t>owing their new parental status</w:t>
      </w:r>
      <w:r w:rsidR="008D4A7F" w:rsidRPr="00F63284">
        <w:rPr>
          <w:rFonts w:asciiTheme="minorBidi" w:hAnsiTheme="minorBidi"/>
          <w:sz w:val="24"/>
          <w:szCs w:val="24"/>
        </w:rPr>
        <w:t>. Looking at it from a different angle, we might say that “first</w:t>
      </w:r>
      <w:r w:rsidR="00197195">
        <w:rPr>
          <w:rFonts w:asciiTheme="minorBidi" w:hAnsiTheme="minorBidi"/>
          <w:sz w:val="24"/>
          <w:szCs w:val="24"/>
        </w:rPr>
        <w:t>-</w:t>
      </w:r>
      <w:r w:rsidR="008D4A7F" w:rsidRPr="00F63284">
        <w:rPr>
          <w:rFonts w:asciiTheme="minorBidi" w:hAnsiTheme="minorBidi"/>
          <w:sz w:val="24"/>
          <w:szCs w:val="24"/>
        </w:rPr>
        <w:t xml:space="preserve">ness” represents closeness to the source, and this lends it a primal, lofty position that precedes the later processes that happen in reality. To use the terms characterizing chapters 1 and 2 of </w:t>
      </w:r>
      <w:r w:rsidR="008D4A7F" w:rsidRPr="00197195">
        <w:rPr>
          <w:rFonts w:asciiTheme="minorBidi" w:hAnsiTheme="minorBidi"/>
          <w:i/>
          <w:iCs/>
          <w:sz w:val="24"/>
          <w:szCs w:val="24"/>
        </w:rPr>
        <w:t>Sefer Bereishit</w:t>
      </w:r>
      <w:r w:rsidR="008D4A7F" w:rsidRPr="00F63284">
        <w:rPr>
          <w:rFonts w:asciiTheme="minorBidi" w:hAnsiTheme="minorBidi"/>
          <w:sz w:val="24"/>
          <w:szCs w:val="24"/>
        </w:rPr>
        <w:t>, “the first” is closer to the dimension of “creation” (</w:t>
      </w:r>
      <w:r w:rsidR="008D4A7F" w:rsidRPr="00F63284">
        <w:rPr>
          <w:rFonts w:asciiTheme="minorBidi" w:hAnsiTheme="minorBidi"/>
          <w:i/>
          <w:iCs/>
          <w:sz w:val="24"/>
          <w:szCs w:val="24"/>
        </w:rPr>
        <w:t>beri’a</w:t>
      </w:r>
      <w:r w:rsidR="008D4A7F" w:rsidRPr="00F63284">
        <w:rPr>
          <w:rFonts w:asciiTheme="minorBidi" w:hAnsiTheme="minorBidi"/>
          <w:sz w:val="24"/>
          <w:szCs w:val="24"/>
        </w:rPr>
        <w:t>),</w:t>
      </w:r>
      <w:r w:rsidR="00E03EB6" w:rsidRPr="00F63284">
        <w:rPr>
          <w:rStyle w:val="FootnoteReference"/>
          <w:rFonts w:asciiTheme="minorBidi" w:hAnsiTheme="minorBidi"/>
          <w:sz w:val="24"/>
          <w:szCs w:val="24"/>
        </w:rPr>
        <w:footnoteReference w:id="6"/>
      </w:r>
      <w:r w:rsidR="008D4A7F" w:rsidRPr="00F63284">
        <w:rPr>
          <w:rFonts w:asciiTheme="minorBidi" w:hAnsiTheme="minorBidi"/>
          <w:sz w:val="24"/>
          <w:szCs w:val="24"/>
        </w:rPr>
        <w:t xml:space="preserve"> the primal Divine act, prior to any process or development or maturity. The Torah commands that we observe the sanctity of “the first</w:t>
      </w:r>
      <w:r w:rsidR="00197195">
        <w:rPr>
          <w:rFonts w:asciiTheme="minorBidi" w:hAnsiTheme="minorBidi"/>
          <w:sz w:val="24"/>
          <w:szCs w:val="24"/>
        </w:rPr>
        <w:t>,”</w:t>
      </w:r>
      <w:r w:rsidR="008D4A7F" w:rsidRPr="00F63284">
        <w:rPr>
          <w:rFonts w:asciiTheme="minorBidi" w:hAnsiTheme="minorBidi"/>
          <w:sz w:val="24"/>
          <w:szCs w:val="24"/>
        </w:rPr>
        <w:t xml:space="preserve"> thereby testifying to its </w:t>
      </w:r>
      <w:r w:rsidR="00287254" w:rsidRPr="00F63284">
        <w:rPr>
          <w:rFonts w:asciiTheme="minorBidi" w:hAnsiTheme="minorBidi"/>
          <w:sz w:val="24"/>
          <w:szCs w:val="24"/>
        </w:rPr>
        <w:t xml:space="preserve">special </w:t>
      </w:r>
      <w:r w:rsidR="008D4A7F" w:rsidRPr="00F63284">
        <w:rPr>
          <w:rFonts w:asciiTheme="minorBidi" w:hAnsiTheme="minorBidi"/>
          <w:sz w:val="24"/>
          <w:szCs w:val="24"/>
        </w:rPr>
        <w:t xml:space="preserve">status. </w:t>
      </w:r>
      <w:r w:rsidR="00E03EB6" w:rsidRPr="00F63284">
        <w:rPr>
          <w:rFonts w:asciiTheme="minorBidi" w:hAnsiTheme="minorBidi"/>
          <w:sz w:val="24"/>
          <w:szCs w:val="24"/>
        </w:rPr>
        <w:t>For example, the command, “Sanctify unto Me every firstborn” (</w:t>
      </w:r>
      <w:r w:rsidR="00E03EB6" w:rsidRPr="00197195">
        <w:rPr>
          <w:rFonts w:asciiTheme="minorBidi" w:hAnsiTheme="minorBidi"/>
          <w:i/>
          <w:iCs/>
          <w:sz w:val="24"/>
          <w:szCs w:val="24"/>
        </w:rPr>
        <w:t>Shemot</w:t>
      </w:r>
      <w:r w:rsidR="00E03EB6" w:rsidRPr="00F63284">
        <w:rPr>
          <w:rFonts w:asciiTheme="minorBidi" w:hAnsiTheme="minorBidi"/>
          <w:sz w:val="24"/>
          <w:szCs w:val="24"/>
        </w:rPr>
        <w:t xml:space="preserve"> 13:1)</w:t>
      </w:r>
      <w:r w:rsidR="008D4A7F" w:rsidRPr="00F63284">
        <w:rPr>
          <w:rFonts w:asciiTheme="minorBidi" w:hAnsiTheme="minorBidi"/>
          <w:sz w:val="24"/>
          <w:szCs w:val="24"/>
        </w:rPr>
        <w:t xml:space="preserve"> </w:t>
      </w:r>
      <w:r w:rsidR="00197195">
        <w:rPr>
          <w:rFonts w:asciiTheme="minorBidi" w:hAnsiTheme="minorBidi"/>
          <w:sz w:val="24"/>
          <w:szCs w:val="24"/>
        </w:rPr>
        <w:t>reflects</w:t>
      </w:r>
      <w:r w:rsidR="00E03EB6" w:rsidRPr="00F63284">
        <w:rPr>
          <w:rFonts w:asciiTheme="minorBidi" w:hAnsiTheme="minorBidi"/>
          <w:sz w:val="24"/>
          <w:szCs w:val="24"/>
        </w:rPr>
        <w:t xml:space="preserve"> this dimension and creates an inherent tension between the position of the firstborn and that of the other siblings. The firstborn radiates a certain essence, a tension is created, there is interaction, and finally </w:t>
      </w:r>
      <w:r w:rsidR="00287254" w:rsidRPr="00F63284">
        <w:rPr>
          <w:rFonts w:asciiTheme="minorBidi" w:hAnsiTheme="minorBidi"/>
          <w:sz w:val="24"/>
          <w:szCs w:val="24"/>
        </w:rPr>
        <w:t xml:space="preserve">there is </w:t>
      </w:r>
      <w:r w:rsidR="00E03EB6" w:rsidRPr="00F63284">
        <w:rPr>
          <w:rFonts w:asciiTheme="minorBidi" w:hAnsiTheme="minorBidi"/>
          <w:sz w:val="24"/>
          <w:szCs w:val="24"/>
        </w:rPr>
        <w:t xml:space="preserve">a process </w:t>
      </w:r>
      <w:r w:rsidR="00287254" w:rsidRPr="00F63284">
        <w:rPr>
          <w:rFonts w:asciiTheme="minorBidi" w:hAnsiTheme="minorBidi"/>
          <w:sz w:val="24"/>
          <w:szCs w:val="24"/>
        </w:rPr>
        <w:t xml:space="preserve">by means of </w:t>
      </w:r>
      <w:r w:rsidR="00E03EB6" w:rsidRPr="00F63284">
        <w:rPr>
          <w:rFonts w:asciiTheme="minorBidi" w:hAnsiTheme="minorBidi"/>
          <w:sz w:val="24"/>
          <w:szCs w:val="24"/>
        </w:rPr>
        <w:t xml:space="preserve">which something of that special quality </w:t>
      </w:r>
      <w:r w:rsidR="00287254" w:rsidRPr="00F63284">
        <w:rPr>
          <w:rFonts w:asciiTheme="minorBidi" w:hAnsiTheme="minorBidi"/>
          <w:sz w:val="24"/>
          <w:szCs w:val="24"/>
        </w:rPr>
        <w:t xml:space="preserve">or essence </w:t>
      </w:r>
      <w:r w:rsidR="00E03EB6" w:rsidRPr="00F63284">
        <w:rPr>
          <w:rFonts w:asciiTheme="minorBidi" w:hAnsiTheme="minorBidi"/>
          <w:sz w:val="24"/>
          <w:szCs w:val="24"/>
        </w:rPr>
        <w:t xml:space="preserve">influences the other siblings, </w:t>
      </w:r>
      <w:r w:rsidR="00197195">
        <w:rPr>
          <w:rFonts w:asciiTheme="minorBidi" w:hAnsiTheme="minorBidi"/>
          <w:sz w:val="24"/>
          <w:szCs w:val="24"/>
        </w:rPr>
        <w:t>as well</w:t>
      </w:r>
      <w:r w:rsidR="00E03EB6" w:rsidRPr="00F63284">
        <w:rPr>
          <w:rFonts w:asciiTheme="minorBidi" w:hAnsiTheme="minorBidi"/>
          <w:sz w:val="24"/>
          <w:szCs w:val="24"/>
        </w:rPr>
        <w:t>.</w:t>
      </w:r>
    </w:p>
    <w:p w:rsidR="00637218" w:rsidRDefault="00637218" w:rsidP="00637218">
      <w:pPr>
        <w:spacing w:after="0" w:line="240" w:lineRule="auto"/>
        <w:ind w:firstLine="720"/>
        <w:jc w:val="both"/>
        <w:rPr>
          <w:rFonts w:asciiTheme="minorBidi" w:hAnsiTheme="minorBidi"/>
          <w:sz w:val="24"/>
          <w:szCs w:val="24"/>
        </w:rPr>
      </w:pPr>
    </w:p>
    <w:p w:rsidR="000B7D9A" w:rsidRPr="00F63284" w:rsidRDefault="00E03EB6" w:rsidP="00637218">
      <w:pPr>
        <w:spacing w:after="0" w:line="240" w:lineRule="auto"/>
        <w:ind w:firstLine="720"/>
        <w:jc w:val="both"/>
        <w:rPr>
          <w:rFonts w:asciiTheme="minorBidi" w:hAnsiTheme="minorBidi"/>
          <w:sz w:val="24"/>
          <w:szCs w:val="24"/>
        </w:rPr>
      </w:pPr>
      <w:r w:rsidRPr="00F63284">
        <w:rPr>
          <w:rFonts w:asciiTheme="minorBidi" w:hAnsiTheme="minorBidi"/>
          <w:sz w:val="24"/>
          <w:szCs w:val="24"/>
        </w:rPr>
        <w:t xml:space="preserve">The sanctity of “the seventh” tells a different story. This is a sanctity that comes with conclusion. The six days of Creation come to an end, each day </w:t>
      </w:r>
      <w:r w:rsidR="00287254" w:rsidRPr="00F63284">
        <w:rPr>
          <w:rFonts w:asciiTheme="minorBidi" w:hAnsiTheme="minorBidi"/>
          <w:sz w:val="24"/>
          <w:szCs w:val="24"/>
        </w:rPr>
        <w:t xml:space="preserve">representing </w:t>
      </w:r>
      <w:r w:rsidRPr="00F63284">
        <w:rPr>
          <w:rFonts w:asciiTheme="minorBidi" w:hAnsiTheme="minorBidi"/>
          <w:sz w:val="24"/>
          <w:szCs w:val="24"/>
        </w:rPr>
        <w:t>a world in its own right</w:t>
      </w:r>
      <w:r w:rsidR="00287254" w:rsidRPr="00F63284">
        <w:rPr>
          <w:rFonts w:asciiTheme="minorBidi" w:hAnsiTheme="minorBidi"/>
          <w:sz w:val="24"/>
          <w:szCs w:val="24"/>
        </w:rPr>
        <w:t xml:space="preserve"> and serving as its own justification</w:t>
      </w:r>
      <w:r w:rsidRPr="00F63284">
        <w:rPr>
          <w:rFonts w:asciiTheme="minorBidi" w:hAnsiTheme="minorBidi"/>
          <w:sz w:val="24"/>
          <w:szCs w:val="24"/>
        </w:rPr>
        <w:t>. At this stage, there is nothing that will connect the different parts and creations of the different days. This is the role of the “seventh</w:t>
      </w:r>
      <w:r w:rsidR="00197195">
        <w:rPr>
          <w:rFonts w:asciiTheme="minorBidi" w:hAnsiTheme="minorBidi"/>
          <w:sz w:val="24"/>
          <w:szCs w:val="24"/>
        </w:rPr>
        <w:t>,”</w:t>
      </w:r>
      <w:r w:rsidRPr="00F63284">
        <w:rPr>
          <w:rFonts w:asciiTheme="minorBidi" w:hAnsiTheme="minorBidi"/>
          <w:sz w:val="24"/>
          <w:szCs w:val="24"/>
        </w:rPr>
        <w:t xml:space="preserve"> which comes to tell the single, unified story of everything. It testifies to the</w:t>
      </w:r>
      <w:r w:rsidR="00197195">
        <w:rPr>
          <w:rFonts w:asciiTheme="minorBidi" w:hAnsiTheme="minorBidi"/>
          <w:sz w:val="24"/>
          <w:szCs w:val="24"/>
        </w:rPr>
        <w:t xml:space="preserve"> One God Who created everything,</w:t>
      </w:r>
      <w:r w:rsidRPr="00F63284">
        <w:rPr>
          <w:rFonts w:asciiTheme="minorBidi" w:hAnsiTheme="minorBidi"/>
          <w:sz w:val="24"/>
          <w:szCs w:val="24"/>
        </w:rPr>
        <w:t xml:space="preserve"> to the unity that encompasses everything, and to the moral and spiritual significance arising from that oneness.</w:t>
      </w:r>
      <w:r w:rsidRPr="00F63284">
        <w:rPr>
          <w:rStyle w:val="FootnoteReference"/>
          <w:rFonts w:asciiTheme="minorBidi" w:hAnsiTheme="minorBidi"/>
          <w:sz w:val="24"/>
          <w:szCs w:val="24"/>
        </w:rPr>
        <w:footnoteReference w:id="7"/>
      </w:r>
    </w:p>
    <w:p w:rsidR="00637218" w:rsidRDefault="00637218" w:rsidP="00637218">
      <w:pPr>
        <w:spacing w:after="0" w:line="240" w:lineRule="auto"/>
        <w:ind w:firstLine="720"/>
        <w:jc w:val="both"/>
        <w:rPr>
          <w:rFonts w:asciiTheme="minorBidi" w:hAnsiTheme="minorBidi"/>
          <w:sz w:val="24"/>
          <w:szCs w:val="24"/>
        </w:rPr>
      </w:pPr>
    </w:p>
    <w:p w:rsidR="000B7D9A" w:rsidRPr="00F63284" w:rsidRDefault="006B7C20" w:rsidP="00637218">
      <w:pPr>
        <w:spacing w:after="0" w:line="240" w:lineRule="auto"/>
        <w:ind w:firstLine="720"/>
        <w:jc w:val="both"/>
        <w:rPr>
          <w:rFonts w:asciiTheme="minorBidi" w:hAnsiTheme="minorBidi"/>
          <w:sz w:val="24"/>
          <w:szCs w:val="24"/>
        </w:rPr>
      </w:pPr>
      <w:r w:rsidRPr="00F63284">
        <w:rPr>
          <w:rFonts w:asciiTheme="minorBidi" w:hAnsiTheme="minorBidi"/>
          <w:sz w:val="24"/>
          <w:szCs w:val="24"/>
        </w:rPr>
        <w:t>While</w:t>
      </w:r>
      <w:r w:rsidR="000B7D9A" w:rsidRPr="00F63284">
        <w:rPr>
          <w:rFonts w:asciiTheme="minorBidi" w:hAnsiTheme="minorBidi"/>
          <w:sz w:val="24"/>
          <w:szCs w:val="24"/>
        </w:rPr>
        <w:t xml:space="preserve"> “the first” precedes everything, standing </w:t>
      </w:r>
      <w:r w:rsidR="00287254" w:rsidRPr="00F63284">
        <w:rPr>
          <w:rFonts w:asciiTheme="minorBidi" w:hAnsiTheme="minorBidi"/>
          <w:sz w:val="24"/>
          <w:szCs w:val="24"/>
        </w:rPr>
        <w:t xml:space="preserve">apart from </w:t>
      </w:r>
      <w:r w:rsidR="000B7D9A" w:rsidRPr="00F63284">
        <w:rPr>
          <w:rFonts w:asciiTheme="minorBidi" w:hAnsiTheme="minorBidi"/>
          <w:sz w:val="24"/>
          <w:szCs w:val="24"/>
        </w:rPr>
        <w:t xml:space="preserve">its peers and serving as a model for emulation, “the seventh” comes at the end, imbuing an existing reality with meaning. “The seventh” says less about itself than about the specialness of the preceding six. It tells </w:t>
      </w:r>
      <w:r w:rsidRPr="00F63284">
        <w:rPr>
          <w:rFonts w:asciiTheme="minorBidi" w:hAnsiTheme="minorBidi"/>
          <w:sz w:val="24"/>
          <w:szCs w:val="24"/>
        </w:rPr>
        <w:t>their story and lends it depth.</w:t>
      </w:r>
    </w:p>
    <w:p w:rsidR="00637218" w:rsidRDefault="00637218" w:rsidP="00637218">
      <w:pPr>
        <w:spacing w:after="0" w:line="240" w:lineRule="auto"/>
        <w:ind w:firstLine="720"/>
        <w:jc w:val="both"/>
        <w:rPr>
          <w:rFonts w:asciiTheme="minorBidi" w:hAnsiTheme="minorBidi"/>
          <w:sz w:val="24"/>
          <w:szCs w:val="24"/>
        </w:rPr>
      </w:pPr>
    </w:p>
    <w:p w:rsidR="006B7C20" w:rsidRPr="00F63284" w:rsidRDefault="000B7D9A" w:rsidP="00637218">
      <w:pPr>
        <w:spacing w:after="0" w:line="240" w:lineRule="auto"/>
        <w:ind w:firstLine="720"/>
        <w:jc w:val="both"/>
        <w:rPr>
          <w:rFonts w:asciiTheme="minorBidi" w:hAnsiTheme="minorBidi"/>
          <w:sz w:val="24"/>
          <w:szCs w:val="24"/>
        </w:rPr>
      </w:pPr>
      <w:r w:rsidRPr="00F63284">
        <w:rPr>
          <w:rFonts w:asciiTheme="minorBidi" w:hAnsiTheme="minorBidi"/>
          <w:sz w:val="24"/>
          <w:szCs w:val="24"/>
        </w:rPr>
        <w:lastRenderedPageBreak/>
        <w:t xml:space="preserve">Accordingly, our textual unit sets forth God’s “appointed times” in two months of the year – the first month and the seventh month. We propose that this </w:t>
      </w:r>
      <w:r w:rsidR="00287254" w:rsidRPr="00F63284">
        <w:rPr>
          <w:rFonts w:asciiTheme="minorBidi" w:hAnsiTheme="minorBidi"/>
          <w:sz w:val="24"/>
          <w:szCs w:val="24"/>
        </w:rPr>
        <w:t xml:space="preserve">structure points to </w:t>
      </w:r>
      <w:r w:rsidRPr="00F63284">
        <w:rPr>
          <w:rFonts w:asciiTheme="minorBidi" w:hAnsiTheme="minorBidi"/>
          <w:sz w:val="24"/>
          <w:szCs w:val="24"/>
        </w:rPr>
        <w:t>two different</w:t>
      </w:r>
      <w:r w:rsidR="00287254" w:rsidRPr="00F63284">
        <w:rPr>
          <w:rFonts w:asciiTheme="minorBidi" w:hAnsiTheme="minorBidi"/>
          <w:sz w:val="24"/>
          <w:szCs w:val="24"/>
        </w:rPr>
        <w:t xml:space="preserve"> essences, and hence two different moods of Divine service</w:t>
      </w:r>
      <w:r w:rsidRPr="00F63284">
        <w:rPr>
          <w:rFonts w:asciiTheme="minorBidi" w:hAnsiTheme="minorBidi"/>
          <w:sz w:val="24"/>
          <w:szCs w:val="24"/>
        </w:rPr>
        <w:t xml:space="preserve">. The first month is the time when </w:t>
      </w:r>
      <w:r w:rsidRPr="00197195">
        <w:rPr>
          <w:rFonts w:asciiTheme="minorBidi" w:hAnsiTheme="minorBidi"/>
          <w:i/>
          <w:iCs/>
          <w:sz w:val="24"/>
          <w:szCs w:val="24"/>
        </w:rPr>
        <w:t>Am Yisrael</w:t>
      </w:r>
      <w:r w:rsidRPr="00F63284">
        <w:rPr>
          <w:rFonts w:asciiTheme="minorBidi" w:hAnsiTheme="minorBidi"/>
          <w:sz w:val="24"/>
          <w:szCs w:val="24"/>
        </w:rPr>
        <w:t xml:space="preserve"> came out of Egypt. It represents the beginning of the road, the very choosing of </w:t>
      </w:r>
      <w:r w:rsidRPr="00197195">
        <w:rPr>
          <w:rFonts w:asciiTheme="minorBidi" w:hAnsiTheme="minorBidi"/>
          <w:i/>
          <w:iCs/>
          <w:sz w:val="24"/>
          <w:szCs w:val="24"/>
        </w:rPr>
        <w:t>Am Yisrael</w:t>
      </w:r>
      <w:r w:rsidRPr="00F63284">
        <w:rPr>
          <w:rFonts w:asciiTheme="minorBidi" w:hAnsiTheme="minorBidi"/>
          <w:sz w:val="24"/>
          <w:szCs w:val="24"/>
        </w:rPr>
        <w:t xml:space="preserve"> by God. The festival of Sukkot belongs to the seventh month and embodies the idea of maturity and </w:t>
      </w:r>
      <w:r w:rsidR="006B7C20" w:rsidRPr="00F63284">
        <w:rPr>
          <w:rFonts w:asciiTheme="minorBidi" w:hAnsiTheme="minorBidi"/>
          <w:sz w:val="24"/>
          <w:szCs w:val="24"/>
        </w:rPr>
        <w:t>summing up. The focus of our service must therefore be different.</w:t>
      </w:r>
    </w:p>
    <w:p w:rsidR="00637218" w:rsidRDefault="00637218" w:rsidP="00637218">
      <w:pPr>
        <w:spacing w:after="0" w:line="240" w:lineRule="auto"/>
        <w:ind w:firstLine="720"/>
        <w:jc w:val="both"/>
        <w:rPr>
          <w:rFonts w:asciiTheme="minorBidi" w:hAnsiTheme="minorBidi"/>
          <w:sz w:val="24"/>
          <w:szCs w:val="24"/>
        </w:rPr>
      </w:pPr>
    </w:p>
    <w:p w:rsidR="00BE233B" w:rsidRPr="00F63284" w:rsidRDefault="006B7C20" w:rsidP="00637218">
      <w:pPr>
        <w:spacing w:after="0" w:line="240" w:lineRule="auto"/>
        <w:ind w:firstLine="720"/>
        <w:jc w:val="both"/>
        <w:rPr>
          <w:rFonts w:asciiTheme="minorBidi" w:hAnsiTheme="minorBidi"/>
          <w:sz w:val="24"/>
          <w:szCs w:val="24"/>
        </w:rPr>
      </w:pPr>
      <w:r w:rsidRPr="00F63284">
        <w:rPr>
          <w:rFonts w:asciiTheme="minorBidi" w:hAnsiTheme="minorBidi"/>
          <w:sz w:val="24"/>
          <w:szCs w:val="24"/>
        </w:rPr>
        <w:t xml:space="preserve">As noted, the Festival of Matzot has as </w:t>
      </w:r>
      <w:r w:rsidR="00197195">
        <w:rPr>
          <w:rFonts w:asciiTheme="minorBidi" w:hAnsiTheme="minorBidi"/>
          <w:sz w:val="24"/>
          <w:szCs w:val="24"/>
        </w:rPr>
        <w:t>its starting point the “Pesach,”</w:t>
      </w:r>
      <w:r w:rsidRPr="00F63284">
        <w:rPr>
          <w:rFonts w:asciiTheme="minorBidi" w:hAnsiTheme="minorBidi"/>
          <w:sz w:val="24"/>
          <w:szCs w:val="24"/>
        </w:rPr>
        <w:t xml:space="preserve"> recalling God’s </w:t>
      </w:r>
      <w:r w:rsidR="00072F24" w:rsidRPr="00F63284">
        <w:rPr>
          <w:rFonts w:asciiTheme="minorBidi" w:hAnsiTheme="minorBidi"/>
          <w:sz w:val="24"/>
          <w:szCs w:val="24"/>
        </w:rPr>
        <w:t xml:space="preserve">act in </w:t>
      </w:r>
      <w:r w:rsidRPr="00F63284">
        <w:rPr>
          <w:rFonts w:asciiTheme="minorBidi" w:hAnsiTheme="minorBidi"/>
          <w:sz w:val="24"/>
          <w:szCs w:val="24"/>
        </w:rPr>
        <w:t xml:space="preserve">passing over the Jewish houses in Egypt. The “Festival of Matzot” </w:t>
      </w:r>
      <w:r w:rsidR="00072F24" w:rsidRPr="00F63284">
        <w:rPr>
          <w:rFonts w:asciiTheme="minorBidi" w:hAnsiTheme="minorBidi"/>
          <w:sz w:val="24"/>
          <w:szCs w:val="24"/>
        </w:rPr>
        <w:t xml:space="preserve">recalls the act of </w:t>
      </w:r>
      <w:r w:rsidR="00072F24" w:rsidRPr="00197195">
        <w:rPr>
          <w:rFonts w:asciiTheme="minorBidi" w:hAnsiTheme="minorBidi"/>
          <w:i/>
          <w:iCs/>
          <w:sz w:val="24"/>
          <w:szCs w:val="24"/>
        </w:rPr>
        <w:t>Am Yisrael</w:t>
      </w:r>
      <w:r w:rsidR="00072F24" w:rsidRPr="00F63284">
        <w:rPr>
          <w:rFonts w:asciiTheme="minorBidi" w:hAnsiTheme="minorBidi"/>
          <w:sz w:val="24"/>
          <w:szCs w:val="24"/>
        </w:rPr>
        <w:t>, which is of lesser significance, deriving its significance from the first. The first day (15</w:t>
      </w:r>
      <w:r w:rsidR="00072F24" w:rsidRPr="00F63284">
        <w:rPr>
          <w:rFonts w:asciiTheme="minorBidi" w:hAnsiTheme="minorBidi"/>
          <w:sz w:val="24"/>
          <w:szCs w:val="24"/>
          <w:vertAlign w:val="superscript"/>
        </w:rPr>
        <w:t>th</w:t>
      </w:r>
      <w:r w:rsidR="00072F24" w:rsidRPr="00F63284">
        <w:rPr>
          <w:rFonts w:asciiTheme="minorBidi" w:hAnsiTheme="minorBidi"/>
          <w:sz w:val="24"/>
          <w:szCs w:val="24"/>
        </w:rPr>
        <w:t xml:space="preserve"> Nissan) has a special status in the context of the concept of “there shall be </w:t>
      </w:r>
      <w:r w:rsidR="00072F24" w:rsidRPr="00F63284">
        <w:rPr>
          <w:rFonts w:asciiTheme="minorBidi" w:hAnsiTheme="minorBidi"/>
          <w:b/>
          <w:bCs/>
          <w:sz w:val="24"/>
          <w:szCs w:val="24"/>
        </w:rPr>
        <w:t>unto you</w:t>
      </w:r>
      <w:r w:rsidR="00072F24" w:rsidRPr="00F63284">
        <w:rPr>
          <w:rFonts w:asciiTheme="minorBidi" w:hAnsiTheme="minorBidi"/>
          <w:sz w:val="24"/>
          <w:szCs w:val="24"/>
        </w:rPr>
        <w:t>” – a concept which does not exist on the seventh day. Accordingly, there are events related to the first day that are not set forth in this unit: this is the day of the Exodus from Egypt, and the events of the day took place both at night and by day.</w:t>
      </w:r>
      <w:r w:rsidR="00072F24" w:rsidRPr="00F63284">
        <w:rPr>
          <w:rStyle w:val="FootnoteReference"/>
          <w:rFonts w:asciiTheme="minorBidi" w:hAnsiTheme="minorBidi"/>
          <w:sz w:val="24"/>
          <w:szCs w:val="24"/>
        </w:rPr>
        <w:footnoteReference w:id="8"/>
      </w:r>
      <w:r w:rsidR="008D4A7F" w:rsidRPr="00F63284">
        <w:rPr>
          <w:rFonts w:asciiTheme="minorBidi" w:hAnsiTheme="minorBidi"/>
          <w:sz w:val="24"/>
          <w:szCs w:val="24"/>
        </w:rPr>
        <w:t xml:space="preserve"> </w:t>
      </w:r>
      <w:r w:rsidR="00461640" w:rsidRPr="00F63284">
        <w:rPr>
          <w:rFonts w:asciiTheme="minorBidi" w:hAnsiTheme="minorBidi"/>
          <w:sz w:val="24"/>
          <w:szCs w:val="24"/>
        </w:rPr>
        <w:t>On this festival, the seven days are not yet attributed to God, and the level of the last day is not as high as the level of the first (</w:t>
      </w:r>
      <w:r w:rsidR="00197195">
        <w:rPr>
          <w:rFonts w:asciiTheme="minorBidi" w:hAnsiTheme="minorBidi"/>
          <w:sz w:val="24"/>
          <w:szCs w:val="24"/>
        </w:rPr>
        <w:t xml:space="preserve">and </w:t>
      </w:r>
      <w:r w:rsidR="00461640" w:rsidRPr="00F63284">
        <w:rPr>
          <w:rFonts w:asciiTheme="minorBidi" w:hAnsiTheme="minorBidi"/>
          <w:sz w:val="24"/>
          <w:szCs w:val="24"/>
        </w:rPr>
        <w:t xml:space="preserve">the expression “there shall be unto you” is </w:t>
      </w:r>
      <w:r w:rsidR="00197195">
        <w:rPr>
          <w:rFonts w:asciiTheme="minorBidi" w:hAnsiTheme="minorBidi"/>
          <w:sz w:val="24"/>
          <w:szCs w:val="24"/>
        </w:rPr>
        <w:t xml:space="preserve">thus </w:t>
      </w:r>
      <w:r w:rsidR="00461640" w:rsidRPr="00F63284">
        <w:rPr>
          <w:rFonts w:asciiTheme="minorBidi" w:hAnsiTheme="minorBidi"/>
          <w:sz w:val="24"/>
          <w:szCs w:val="24"/>
        </w:rPr>
        <w:t>omitted).</w:t>
      </w:r>
    </w:p>
    <w:p w:rsidR="00637218" w:rsidRDefault="00637218" w:rsidP="00637218">
      <w:pPr>
        <w:spacing w:after="0" w:line="240" w:lineRule="auto"/>
        <w:ind w:firstLine="720"/>
        <w:jc w:val="both"/>
        <w:rPr>
          <w:rFonts w:asciiTheme="minorBidi" w:hAnsiTheme="minorBidi"/>
          <w:sz w:val="24"/>
          <w:szCs w:val="24"/>
        </w:rPr>
      </w:pPr>
    </w:p>
    <w:p w:rsidR="00461640" w:rsidRPr="00F63284" w:rsidRDefault="00461640" w:rsidP="00637218">
      <w:pPr>
        <w:spacing w:after="0" w:line="240" w:lineRule="auto"/>
        <w:ind w:firstLine="720"/>
        <w:jc w:val="both"/>
        <w:rPr>
          <w:rFonts w:asciiTheme="minorBidi" w:hAnsiTheme="minorBidi"/>
          <w:sz w:val="24"/>
          <w:szCs w:val="24"/>
        </w:rPr>
      </w:pPr>
      <w:r w:rsidRPr="00F63284">
        <w:rPr>
          <w:rFonts w:asciiTheme="minorBidi" w:hAnsiTheme="minorBidi"/>
          <w:sz w:val="24"/>
          <w:szCs w:val="24"/>
        </w:rPr>
        <w:t>Sukkot embodies the service of the seventh month. Its essence is a summing up, not a beginning. Expressions of this essence include the fact that the fifteenth is the starting point, with no paral</w:t>
      </w:r>
      <w:r w:rsidR="00197195">
        <w:rPr>
          <w:rFonts w:asciiTheme="minorBidi" w:hAnsiTheme="minorBidi"/>
          <w:sz w:val="24"/>
          <w:szCs w:val="24"/>
        </w:rPr>
        <w:t>lel to the “Festival of Pesach,”</w:t>
      </w:r>
      <w:r w:rsidRPr="00F63284">
        <w:rPr>
          <w:rFonts w:asciiTheme="minorBidi" w:hAnsiTheme="minorBidi"/>
          <w:sz w:val="24"/>
          <w:szCs w:val="24"/>
        </w:rPr>
        <w:t xml:space="preserve"> representing the higher, primal Divine act. The seven days of the festival are all attributed to God, and they are treated in a mature, conceptual manner conveying meaning, with no </w:t>
      </w:r>
      <w:r w:rsidR="0057674C" w:rsidRPr="00F63284">
        <w:rPr>
          <w:rFonts w:asciiTheme="minorBidi" w:hAnsiTheme="minorBidi"/>
          <w:sz w:val="24"/>
          <w:szCs w:val="24"/>
        </w:rPr>
        <w:t xml:space="preserve">mention of the </w:t>
      </w:r>
      <w:r w:rsidRPr="00F63284">
        <w:rPr>
          <w:rFonts w:asciiTheme="minorBidi" w:hAnsiTheme="minorBidi"/>
          <w:sz w:val="24"/>
          <w:szCs w:val="24"/>
        </w:rPr>
        <w:t xml:space="preserve">command to physically sit in the </w:t>
      </w:r>
      <w:r w:rsidRPr="00197195">
        <w:rPr>
          <w:rFonts w:asciiTheme="minorBidi" w:hAnsiTheme="minorBidi"/>
          <w:i/>
          <w:iCs/>
          <w:sz w:val="24"/>
          <w:szCs w:val="24"/>
        </w:rPr>
        <w:t>sukkah</w:t>
      </w:r>
      <w:r w:rsidRPr="00F63284">
        <w:rPr>
          <w:rFonts w:asciiTheme="minorBidi" w:hAnsiTheme="minorBidi"/>
          <w:sz w:val="24"/>
          <w:szCs w:val="24"/>
        </w:rPr>
        <w:t>. The sacrifices – “offerings made by fire to God” – are offered on days that serve as an important, existing unit of time. Above all, there is the climax of the seven days – on the eighth day.</w:t>
      </w:r>
    </w:p>
    <w:p w:rsidR="00197195" w:rsidRDefault="004B2DFE" w:rsidP="00637218">
      <w:pPr>
        <w:spacing w:after="0" w:line="240" w:lineRule="auto"/>
        <w:jc w:val="both"/>
        <w:rPr>
          <w:rFonts w:asciiTheme="minorBidi" w:hAnsiTheme="minorBidi"/>
          <w:b/>
          <w:bCs/>
          <w:sz w:val="24"/>
          <w:szCs w:val="24"/>
        </w:rPr>
      </w:pPr>
      <w:r w:rsidRPr="00F63284">
        <w:rPr>
          <w:rFonts w:asciiTheme="minorBidi" w:hAnsiTheme="minorBidi"/>
          <w:sz w:val="24"/>
          <w:szCs w:val="24"/>
        </w:rPr>
        <w:t xml:space="preserve"> </w:t>
      </w:r>
    </w:p>
    <w:p w:rsidR="0093543D" w:rsidRPr="00F63284" w:rsidRDefault="0093543D" w:rsidP="00637218">
      <w:pPr>
        <w:spacing w:after="0" w:line="240" w:lineRule="auto"/>
        <w:jc w:val="both"/>
        <w:rPr>
          <w:rFonts w:asciiTheme="minorBidi" w:hAnsiTheme="minorBidi"/>
          <w:b/>
          <w:bCs/>
          <w:sz w:val="24"/>
          <w:szCs w:val="24"/>
        </w:rPr>
      </w:pPr>
      <w:r w:rsidRPr="00F63284">
        <w:rPr>
          <w:rFonts w:asciiTheme="minorBidi" w:hAnsiTheme="minorBidi"/>
          <w:b/>
          <w:bCs/>
          <w:sz w:val="24"/>
          <w:szCs w:val="24"/>
        </w:rPr>
        <w:t>“These are the appointed times unto the Lord”</w:t>
      </w:r>
    </w:p>
    <w:p w:rsidR="00637218" w:rsidRDefault="00637218" w:rsidP="00637218">
      <w:pPr>
        <w:spacing w:after="0" w:line="240" w:lineRule="auto"/>
        <w:ind w:firstLine="426"/>
        <w:jc w:val="both"/>
        <w:rPr>
          <w:rFonts w:asciiTheme="minorBidi" w:hAnsiTheme="minorBidi"/>
          <w:sz w:val="24"/>
          <w:szCs w:val="24"/>
        </w:rPr>
      </w:pPr>
    </w:p>
    <w:p w:rsidR="0057674C" w:rsidRDefault="0093543D" w:rsidP="00637218">
      <w:pPr>
        <w:spacing w:after="0" w:line="240" w:lineRule="auto"/>
        <w:ind w:firstLine="426"/>
        <w:jc w:val="both"/>
        <w:rPr>
          <w:rFonts w:asciiTheme="minorBidi" w:hAnsiTheme="minorBidi"/>
          <w:sz w:val="24"/>
          <w:szCs w:val="24"/>
        </w:rPr>
      </w:pPr>
      <w:r w:rsidRPr="00F63284">
        <w:rPr>
          <w:rFonts w:asciiTheme="minorBidi" w:hAnsiTheme="minorBidi"/>
          <w:sz w:val="24"/>
          <w:szCs w:val="24"/>
        </w:rPr>
        <w:t xml:space="preserve">The unit on the festivals in </w:t>
      </w:r>
      <w:r w:rsidRPr="00197195">
        <w:rPr>
          <w:rFonts w:asciiTheme="minorBidi" w:hAnsiTheme="minorBidi"/>
          <w:i/>
          <w:iCs/>
          <w:sz w:val="24"/>
          <w:szCs w:val="24"/>
        </w:rPr>
        <w:t>Sefer Vayikra</w:t>
      </w:r>
      <w:r w:rsidRPr="00F63284">
        <w:rPr>
          <w:rFonts w:asciiTheme="minorBidi" w:hAnsiTheme="minorBidi"/>
          <w:sz w:val="24"/>
          <w:szCs w:val="24"/>
        </w:rPr>
        <w:t xml:space="preserve"> speaks of God’s “appointed times” (</w:t>
      </w:r>
      <w:r w:rsidRPr="00F63284">
        <w:rPr>
          <w:rFonts w:asciiTheme="minorBidi" w:hAnsiTheme="minorBidi"/>
          <w:i/>
          <w:iCs/>
          <w:sz w:val="24"/>
          <w:szCs w:val="24"/>
        </w:rPr>
        <w:t>mo’adim</w:t>
      </w:r>
      <w:r w:rsidRPr="00F63284">
        <w:rPr>
          <w:rFonts w:asciiTheme="minorBidi" w:hAnsiTheme="minorBidi"/>
          <w:sz w:val="24"/>
          <w:szCs w:val="24"/>
        </w:rPr>
        <w:t xml:space="preserve">): </w:t>
      </w:r>
    </w:p>
    <w:p w:rsidR="00637218" w:rsidRPr="00F63284" w:rsidRDefault="00637218" w:rsidP="00637218">
      <w:pPr>
        <w:spacing w:after="0" w:line="240" w:lineRule="auto"/>
        <w:ind w:firstLine="426"/>
        <w:jc w:val="both"/>
        <w:rPr>
          <w:rFonts w:asciiTheme="minorBidi" w:hAnsiTheme="minorBidi"/>
          <w:sz w:val="24"/>
          <w:szCs w:val="24"/>
        </w:rPr>
      </w:pPr>
    </w:p>
    <w:p w:rsidR="0057674C" w:rsidRPr="00F63284" w:rsidRDefault="0093543D" w:rsidP="00637218">
      <w:pPr>
        <w:spacing w:after="0" w:line="240" w:lineRule="auto"/>
        <w:ind w:left="720"/>
        <w:jc w:val="both"/>
        <w:rPr>
          <w:rFonts w:asciiTheme="minorBidi" w:hAnsiTheme="minorBidi"/>
          <w:sz w:val="24"/>
          <w:szCs w:val="24"/>
        </w:rPr>
      </w:pPr>
      <w:r w:rsidRPr="00F63284">
        <w:rPr>
          <w:rFonts w:asciiTheme="minorBidi" w:hAnsiTheme="minorBidi"/>
          <w:sz w:val="24"/>
          <w:szCs w:val="24"/>
        </w:rPr>
        <w:t xml:space="preserve">And the Lord spoke to Moshe, saying: Speak to </w:t>
      </w:r>
      <w:r w:rsidRPr="00197195">
        <w:rPr>
          <w:rFonts w:asciiTheme="minorBidi" w:hAnsiTheme="minorBidi"/>
          <w:i/>
          <w:iCs/>
          <w:sz w:val="24"/>
          <w:szCs w:val="24"/>
        </w:rPr>
        <w:t>Bnei Yisrael</w:t>
      </w:r>
      <w:r w:rsidRPr="00F63284">
        <w:rPr>
          <w:rFonts w:asciiTheme="minorBidi" w:hAnsiTheme="minorBidi"/>
          <w:sz w:val="24"/>
          <w:szCs w:val="24"/>
        </w:rPr>
        <w:t xml:space="preserve"> a</w:t>
      </w:r>
      <w:r w:rsidR="00197195">
        <w:rPr>
          <w:rFonts w:asciiTheme="minorBidi" w:hAnsiTheme="minorBidi"/>
          <w:sz w:val="24"/>
          <w:szCs w:val="24"/>
        </w:rPr>
        <w:t>nd say to them:</w:t>
      </w:r>
      <w:r w:rsidRPr="00F63284">
        <w:rPr>
          <w:rFonts w:asciiTheme="minorBidi" w:hAnsiTheme="minorBidi"/>
          <w:sz w:val="24"/>
          <w:szCs w:val="24"/>
        </w:rPr>
        <w:t xml:space="preserve"> The appointed times of the Lord, which you shall proclaim to be holy gatherings – these are My appointed times… (</w:t>
      </w:r>
      <w:r w:rsidRPr="00197195">
        <w:rPr>
          <w:rFonts w:asciiTheme="minorBidi" w:hAnsiTheme="minorBidi"/>
          <w:i/>
          <w:iCs/>
          <w:sz w:val="24"/>
          <w:szCs w:val="24"/>
        </w:rPr>
        <w:t>Vayikra</w:t>
      </w:r>
      <w:r w:rsidRPr="00F63284">
        <w:rPr>
          <w:rFonts w:asciiTheme="minorBidi" w:hAnsiTheme="minorBidi"/>
          <w:sz w:val="24"/>
          <w:szCs w:val="24"/>
        </w:rPr>
        <w:t xml:space="preserve"> 23:1-2). </w:t>
      </w:r>
    </w:p>
    <w:p w:rsidR="00637218" w:rsidRDefault="00637218" w:rsidP="00637218">
      <w:pPr>
        <w:spacing w:after="0" w:line="240" w:lineRule="auto"/>
        <w:ind w:firstLine="426"/>
        <w:jc w:val="both"/>
        <w:rPr>
          <w:rFonts w:asciiTheme="minorBidi" w:hAnsiTheme="minorBidi"/>
          <w:sz w:val="24"/>
          <w:szCs w:val="24"/>
        </w:rPr>
      </w:pPr>
    </w:p>
    <w:p w:rsidR="0057674C" w:rsidRPr="00F63284" w:rsidRDefault="0093543D" w:rsidP="00637218">
      <w:pPr>
        <w:spacing w:after="0" w:line="240" w:lineRule="auto"/>
        <w:ind w:firstLine="426"/>
        <w:jc w:val="both"/>
        <w:rPr>
          <w:rFonts w:asciiTheme="minorBidi" w:hAnsiTheme="minorBidi"/>
          <w:sz w:val="24"/>
          <w:szCs w:val="24"/>
        </w:rPr>
      </w:pPr>
      <w:r w:rsidRPr="00F63284">
        <w:rPr>
          <w:rFonts w:asciiTheme="minorBidi" w:hAnsiTheme="minorBidi"/>
          <w:sz w:val="24"/>
          <w:szCs w:val="24"/>
        </w:rPr>
        <w:t>The “</w:t>
      </w:r>
      <w:r w:rsidRPr="00F63284">
        <w:rPr>
          <w:rFonts w:asciiTheme="minorBidi" w:hAnsiTheme="minorBidi"/>
          <w:i/>
          <w:iCs/>
          <w:sz w:val="24"/>
          <w:szCs w:val="24"/>
        </w:rPr>
        <w:t>mo’ed</w:t>
      </w:r>
      <w:r w:rsidRPr="00F63284">
        <w:rPr>
          <w:rFonts w:asciiTheme="minorBidi" w:hAnsiTheme="minorBidi"/>
          <w:sz w:val="24"/>
          <w:szCs w:val="24"/>
        </w:rPr>
        <w:t xml:space="preserve">” </w:t>
      </w:r>
      <w:r w:rsidR="0057674C" w:rsidRPr="00F63284">
        <w:rPr>
          <w:rFonts w:asciiTheme="minorBidi" w:hAnsiTheme="minorBidi"/>
          <w:sz w:val="24"/>
          <w:szCs w:val="24"/>
        </w:rPr>
        <w:t xml:space="preserve">speaks to </w:t>
      </w:r>
      <w:r w:rsidRPr="00F63284">
        <w:rPr>
          <w:rFonts w:asciiTheme="minorBidi" w:hAnsiTheme="minorBidi"/>
          <w:sz w:val="24"/>
          <w:szCs w:val="24"/>
        </w:rPr>
        <w:t>the encounter, or convocation (</w:t>
      </w:r>
      <w:r w:rsidRPr="00F63284">
        <w:rPr>
          <w:rFonts w:asciiTheme="minorBidi" w:hAnsiTheme="minorBidi"/>
          <w:i/>
          <w:iCs/>
          <w:sz w:val="24"/>
          <w:szCs w:val="24"/>
        </w:rPr>
        <w:t>hitva’adut</w:t>
      </w:r>
      <w:r w:rsidRPr="00F63284">
        <w:rPr>
          <w:rFonts w:asciiTheme="minorBidi" w:hAnsiTheme="minorBidi"/>
          <w:sz w:val="24"/>
          <w:szCs w:val="24"/>
        </w:rPr>
        <w:t>, derived from the same root –</w:t>
      </w:r>
      <w:r w:rsidR="0032361D" w:rsidRPr="00F63284">
        <w:rPr>
          <w:rFonts w:asciiTheme="minorBidi" w:hAnsiTheme="minorBidi"/>
          <w:sz w:val="24"/>
          <w:szCs w:val="24"/>
        </w:rPr>
        <w:t xml:space="preserve"> </w:t>
      </w:r>
      <w:r w:rsidR="0032361D" w:rsidRPr="00F63284">
        <w:rPr>
          <w:rFonts w:asciiTheme="minorBidi" w:hAnsiTheme="minorBidi"/>
          <w:i/>
          <w:iCs/>
          <w:sz w:val="24"/>
          <w:szCs w:val="24"/>
        </w:rPr>
        <w:t xml:space="preserve">vav, ayin, daled </w:t>
      </w:r>
      <w:r w:rsidRPr="00F63284">
        <w:rPr>
          <w:rFonts w:asciiTheme="minorBidi" w:hAnsiTheme="minorBidi"/>
          <w:sz w:val="24"/>
          <w:szCs w:val="24"/>
        </w:rPr>
        <w:t>– as the word ‘</w:t>
      </w:r>
      <w:r w:rsidRPr="00F63284">
        <w:rPr>
          <w:rFonts w:asciiTheme="minorBidi" w:hAnsiTheme="minorBidi"/>
          <w:i/>
          <w:iCs/>
          <w:sz w:val="24"/>
          <w:szCs w:val="24"/>
        </w:rPr>
        <w:t>mo’ed</w:t>
      </w:r>
      <w:r w:rsidRPr="00F63284">
        <w:rPr>
          <w:rFonts w:asciiTheme="minorBidi" w:hAnsiTheme="minorBidi"/>
          <w:sz w:val="24"/>
          <w:szCs w:val="24"/>
        </w:rPr>
        <w:t>’)</w:t>
      </w:r>
      <w:r w:rsidR="00197195">
        <w:rPr>
          <w:rFonts w:asciiTheme="minorBidi" w:hAnsiTheme="minorBidi"/>
          <w:sz w:val="24"/>
          <w:szCs w:val="24"/>
        </w:rPr>
        <w:t>,</w:t>
      </w:r>
      <w:r w:rsidRPr="00F63284">
        <w:rPr>
          <w:rFonts w:asciiTheme="minorBidi" w:hAnsiTheme="minorBidi"/>
          <w:sz w:val="24"/>
          <w:szCs w:val="24"/>
        </w:rPr>
        <w:t xml:space="preserve"> that occurs on these occasions. This concept also appears in the context of place: </w:t>
      </w:r>
    </w:p>
    <w:p w:rsidR="00637218" w:rsidRDefault="00637218" w:rsidP="00637218">
      <w:pPr>
        <w:spacing w:after="0" w:line="240" w:lineRule="auto"/>
        <w:ind w:left="720" w:hanging="11"/>
        <w:jc w:val="both"/>
        <w:rPr>
          <w:rFonts w:asciiTheme="minorBidi" w:hAnsiTheme="minorBidi"/>
          <w:sz w:val="24"/>
          <w:szCs w:val="24"/>
        </w:rPr>
      </w:pPr>
    </w:p>
    <w:p w:rsidR="0057674C" w:rsidRPr="00F63284" w:rsidRDefault="0093543D" w:rsidP="00637218">
      <w:pPr>
        <w:spacing w:after="0" w:line="240" w:lineRule="auto"/>
        <w:ind w:left="720"/>
        <w:jc w:val="both"/>
        <w:rPr>
          <w:rFonts w:asciiTheme="minorBidi" w:hAnsiTheme="minorBidi"/>
          <w:sz w:val="24"/>
          <w:szCs w:val="24"/>
        </w:rPr>
      </w:pPr>
      <w:r w:rsidRPr="00F63284">
        <w:rPr>
          <w:rFonts w:asciiTheme="minorBidi" w:hAnsiTheme="minorBidi"/>
          <w:sz w:val="24"/>
          <w:szCs w:val="24"/>
        </w:rPr>
        <w:lastRenderedPageBreak/>
        <w:t>It shall be a continual burnt offering throughout your generations at the entrance of the Tent of Meeting before the Lord, where I will meet you (</w:t>
      </w:r>
      <w:r w:rsidRPr="00F63284">
        <w:rPr>
          <w:rFonts w:asciiTheme="minorBidi" w:hAnsiTheme="minorBidi"/>
          <w:i/>
          <w:iCs/>
          <w:sz w:val="24"/>
          <w:szCs w:val="24"/>
        </w:rPr>
        <w:t>iva’ed lachem</w:t>
      </w:r>
      <w:r w:rsidRPr="00F63284">
        <w:rPr>
          <w:rFonts w:asciiTheme="minorBidi" w:hAnsiTheme="minorBidi"/>
          <w:sz w:val="24"/>
          <w:szCs w:val="24"/>
        </w:rPr>
        <w:t>), to speak there to you. And there I will meet (</w:t>
      </w:r>
      <w:r w:rsidRPr="00F63284">
        <w:rPr>
          <w:rFonts w:asciiTheme="minorBidi" w:hAnsiTheme="minorBidi"/>
          <w:i/>
          <w:iCs/>
          <w:sz w:val="24"/>
          <w:szCs w:val="24"/>
        </w:rPr>
        <w:t>ve-no’adeti</w:t>
      </w:r>
      <w:r w:rsidRPr="00F63284">
        <w:rPr>
          <w:rFonts w:asciiTheme="minorBidi" w:hAnsiTheme="minorBidi"/>
          <w:sz w:val="24"/>
          <w:szCs w:val="24"/>
        </w:rPr>
        <w:t xml:space="preserve">) with </w:t>
      </w:r>
      <w:r w:rsidRPr="00197195">
        <w:rPr>
          <w:rFonts w:asciiTheme="minorBidi" w:hAnsiTheme="minorBidi"/>
          <w:i/>
          <w:iCs/>
          <w:sz w:val="24"/>
          <w:szCs w:val="24"/>
        </w:rPr>
        <w:t>Bnei Yisrael</w:t>
      </w:r>
      <w:r w:rsidRPr="00F63284">
        <w:rPr>
          <w:rFonts w:asciiTheme="minorBidi" w:hAnsiTheme="minorBidi"/>
          <w:sz w:val="24"/>
          <w:szCs w:val="24"/>
        </w:rPr>
        <w:t xml:space="preserve">, and it </w:t>
      </w:r>
      <w:r w:rsidR="00197195">
        <w:rPr>
          <w:rFonts w:asciiTheme="minorBidi" w:hAnsiTheme="minorBidi"/>
          <w:sz w:val="24"/>
          <w:szCs w:val="24"/>
        </w:rPr>
        <w:t>shall be sanctified by My glory.</w:t>
      </w:r>
      <w:r w:rsidRPr="00F63284">
        <w:rPr>
          <w:rFonts w:asciiTheme="minorBidi" w:hAnsiTheme="minorBidi"/>
          <w:sz w:val="24"/>
          <w:szCs w:val="24"/>
        </w:rPr>
        <w:t xml:space="preserve"> (</w:t>
      </w:r>
      <w:r w:rsidRPr="00197195">
        <w:rPr>
          <w:rFonts w:asciiTheme="minorBidi" w:hAnsiTheme="minorBidi"/>
          <w:i/>
          <w:iCs/>
          <w:sz w:val="24"/>
          <w:szCs w:val="24"/>
        </w:rPr>
        <w:t>Shemot</w:t>
      </w:r>
      <w:r w:rsidR="00197195">
        <w:rPr>
          <w:rFonts w:asciiTheme="minorBidi" w:hAnsiTheme="minorBidi"/>
          <w:sz w:val="24"/>
          <w:szCs w:val="24"/>
        </w:rPr>
        <w:t xml:space="preserve"> 29:42-43)</w:t>
      </w:r>
      <w:r w:rsidRPr="00F63284">
        <w:rPr>
          <w:rFonts w:asciiTheme="minorBidi" w:hAnsiTheme="minorBidi"/>
          <w:sz w:val="24"/>
          <w:szCs w:val="24"/>
        </w:rPr>
        <w:t xml:space="preserve"> </w:t>
      </w:r>
    </w:p>
    <w:p w:rsidR="00637218" w:rsidRDefault="00637218" w:rsidP="00637218">
      <w:pPr>
        <w:spacing w:after="0" w:line="240" w:lineRule="auto"/>
        <w:ind w:left="720"/>
        <w:jc w:val="both"/>
        <w:rPr>
          <w:rFonts w:asciiTheme="minorBidi" w:hAnsiTheme="minorBidi"/>
          <w:sz w:val="24"/>
          <w:szCs w:val="24"/>
        </w:rPr>
      </w:pPr>
    </w:p>
    <w:p w:rsidR="0057674C" w:rsidRPr="00F63284" w:rsidRDefault="0093543D" w:rsidP="00637218">
      <w:pPr>
        <w:spacing w:after="0" w:line="240" w:lineRule="auto"/>
        <w:ind w:left="720"/>
        <w:jc w:val="both"/>
        <w:rPr>
          <w:rFonts w:asciiTheme="minorBidi" w:hAnsiTheme="minorBidi"/>
          <w:sz w:val="24"/>
          <w:szCs w:val="24"/>
        </w:rPr>
      </w:pPr>
      <w:r w:rsidRPr="00F63284">
        <w:rPr>
          <w:rFonts w:asciiTheme="minorBidi" w:hAnsiTheme="minorBidi"/>
          <w:sz w:val="24"/>
          <w:szCs w:val="24"/>
        </w:rPr>
        <w:t xml:space="preserve">And you shall put it [the incense altar] before the veil that is by the Ark of the Testimony, </w:t>
      </w:r>
      <w:r w:rsidR="0032361D" w:rsidRPr="00F63284">
        <w:rPr>
          <w:rFonts w:asciiTheme="minorBidi" w:hAnsiTheme="minorBidi"/>
          <w:sz w:val="24"/>
          <w:szCs w:val="24"/>
        </w:rPr>
        <w:t>before the covering that is over the Testimony, where I will meet with you</w:t>
      </w:r>
      <w:r w:rsidR="0057674C" w:rsidRPr="00F63284">
        <w:rPr>
          <w:rFonts w:asciiTheme="minorBidi" w:hAnsiTheme="minorBidi"/>
          <w:sz w:val="24"/>
          <w:szCs w:val="24"/>
        </w:rPr>
        <w:t xml:space="preserve"> </w:t>
      </w:r>
      <w:r w:rsidR="0032361D" w:rsidRPr="00F63284">
        <w:rPr>
          <w:rFonts w:asciiTheme="minorBidi" w:hAnsiTheme="minorBidi"/>
          <w:sz w:val="24"/>
          <w:szCs w:val="24"/>
        </w:rPr>
        <w:t>(</w:t>
      </w:r>
      <w:r w:rsidR="0032361D" w:rsidRPr="00F63284">
        <w:rPr>
          <w:rFonts w:asciiTheme="minorBidi" w:hAnsiTheme="minorBidi"/>
          <w:i/>
          <w:iCs/>
          <w:sz w:val="24"/>
          <w:szCs w:val="24"/>
        </w:rPr>
        <w:t>iva’ed lekha</w:t>
      </w:r>
      <w:r w:rsidR="00197195">
        <w:rPr>
          <w:rFonts w:asciiTheme="minorBidi" w:hAnsiTheme="minorBidi"/>
          <w:sz w:val="24"/>
          <w:szCs w:val="24"/>
        </w:rPr>
        <w:t>).</w:t>
      </w:r>
      <w:r w:rsidR="0032361D" w:rsidRPr="00F63284">
        <w:rPr>
          <w:rFonts w:asciiTheme="minorBidi" w:hAnsiTheme="minorBidi"/>
          <w:sz w:val="24"/>
          <w:szCs w:val="24"/>
        </w:rPr>
        <w:t xml:space="preserve"> (</w:t>
      </w:r>
      <w:r w:rsidR="0032361D" w:rsidRPr="00197195">
        <w:rPr>
          <w:rFonts w:asciiTheme="minorBidi" w:hAnsiTheme="minorBidi"/>
          <w:i/>
          <w:iCs/>
          <w:sz w:val="24"/>
          <w:szCs w:val="24"/>
        </w:rPr>
        <w:t>Shemot</w:t>
      </w:r>
      <w:r w:rsidR="00197195">
        <w:rPr>
          <w:rFonts w:asciiTheme="minorBidi" w:hAnsiTheme="minorBidi"/>
          <w:sz w:val="24"/>
          <w:szCs w:val="24"/>
        </w:rPr>
        <w:t xml:space="preserve"> 30:6)</w:t>
      </w:r>
    </w:p>
    <w:p w:rsidR="00637218" w:rsidRDefault="00637218" w:rsidP="00637218">
      <w:pPr>
        <w:spacing w:after="0" w:line="240" w:lineRule="auto"/>
        <w:ind w:firstLine="426"/>
        <w:jc w:val="both"/>
        <w:rPr>
          <w:rFonts w:asciiTheme="minorBidi" w:hAnsiTheme="minorBidi"/>
          <w:sz w:val="24"/>
          <w:szCs w:val="24"/>
        </w:rPr>
      </w:pPr>
    </w:p>
    <w:p w:rsidR="0093543D" w:rsidRPr="00F63284" w:rsidRDefault="0032361D" w:rsidP="00637218">
      <w:pPr>
        <w:spacing w:after="0" w:line="240" w:lineRule="auto"/>
        <w:ind w:firstLine="426"/>
        <w:jc w:val="both"/>
        <w:rPr>
          <w:rFonts w:asciiTheme="minorBidi" w:hAnsiTheme="minorBidi"/>
          <w:sz w:val="24"/>
          <w:szCs w:val="24"/>
        </w:rPr>
      </w:pPr>
      <w:r w:rsidRPr="00F63284">
        <w:rPr>
          <w:rFonts w:asciiTheme="minorBidi" w:hAnsiTheme="minorBidi"/>
          <w:sz w:val="24"/>
          <w:szCs w:val="24"/>
        </w:rPr>
        <w:t>The difference is that in the dimension of space, the text describes an actual encounter between God and man, while in the dimension of time the concept is abstract and more open, with the time itself referred to as the</w:t>
      </w:r>
      <w:r w:rsidR="0057674C" w:rsidRPr="00F63284">
        <w:rPr>
          <w:rFonts w:asciiTheme="minorBidi" w:hAnsiTheme="minorBidi"/>
          <w:sz w:val="24"/>
          <w:szCs w:val="24"/>
        </w:rPr>
        <w:t xml:space="preserve"> meeting, the</w:t>
      </w:r>
      <w:r w:rsidRPr="00F63284">
        <w:rPr>
          <w:rFonts w:asciiTheme="minorBidi" w:hAnsiTheme="minorBidi"/>
          <w:sz w:val="24"/>
          <w:szCs w:val="24"/>
        </w:rPr>
        <w:t xml:space="preserve"> “</w:t>
      </w:r>
      <w:r w:rsidRPr="00F63284">
        <w:rPr>
          <w:rFonts w:asciiTheme="minorBidi" w:hAnsiTheme="minorBidi"/>
          <w:i/>
          <w:iCs/>
          <w:sz w:val="24"/>
          <w:szCs w:val="24"/>
        </w:rPr>
        <w:t>mo’ed</w:t>
      </w:r>
      <w:r w:rsidR="00197195">
        <w:rPr>
          <w:rFonts w:asciiTheme="minorBidi" w:hAnsiTheme="minorBidi"/>
          <w:sz w:val="24"/>
          <w:szCs w:val="24"/>
        </w:rPr>
        <w:t>.</w:t>
      </w:r>
      <w:r w:rsidRPr="00F63284">
        <w:rPr>
          <w:rFonts w:asciiTheme="minorBidi" w:hAnsiTheme="minorBidi"/>
          <w:sz w:val="24"/>
          <w:szCs w:val="24"/>
        </w:rPr>
        <w:t>”</w:t>
      </w:r>
      <w:r w:rsidR="00685071" w:rsidRPr="00F63284">
        <w:rPr>
          <w:rStyle w:val="FootnoteReference"/>
          <w:rFonts w:asciiTheme="minorBidi" w:hAnsiTheme="minorBidi"/>
          <w:sz w:val="24"/>
          <w:szCs w:val="24"/>
        </w:rPr>
        <w:footnoteReference w:id="9"/>
      </w:r>
    </w:p>
    <w:p w:rsidR="00637218" w:rsidRDefault="00637218" w:rsidP="00637218">
      <w:pPr>
        <w:spacing w:after="0" w:line="240" w:lineRule="auto"/>
        <w:ind w:firstLine="426"/>
        <w:jc w:val="both"/>
        <w:rPr>
          <w:rFonts w:asciiTheme="minorBidi" w:hAnsiTheme="minorBidi"/>
          <w:sz w:val="24"/>
          <w:szCs w:val="24"/>
        </w:rPr>
      </w:pPr>
    </w:p>
    <w:p w:rsidR="00EA0A71" w:rsidRPr="00F63284" w:rsidRDefault="00EA0A71" w:rsidP="00637218">
      <w:pPr>
        <w:spacing w:after="0" w:line="240" w:lineRule="auto"/>
        <w:ind w:firstLine="426"/>
        <w:jc w:val="both"/>
        <w:rPr>
          <w:rFonts w:asciiTheme="minorBidi" w:hAnsiTheme="minorBidi"/>
          <w:sz w:val="24"/>
          <w:szCs w:val="24"/>
        </w:rPr>
      </w:pPr>
      <w:r w:rsidRPr="00F63284">
        <w:rPr>
          <w:rFonts w:asciiTheme="minorBidi" w:hAnsiTheme="minorBidi"/>
          <w:sz w:val="24"/>
          <w:szCs w:val="24"/>
        </w:rPr>
        <w:t>The “</w:t>
      </w:r>
      <w:r w:rsidRPr="00F63284">
        <w:rPr>
          <w:rFonts w:asciiTheme="minorBidi" w:hAnsiTheme="minorBidi"/>
          <w:i/>
          <w:iCs/>
          <w:sz w:val="24"/>
          <w:szCs w:val="24"/>
        </w:rPr>
        <w:t>mo’ed</w:t>
      </w:r>
      <w:r w:rsidR="00197195">
        <w:rPr>
          <w:rFonts w:asciiTheme="minorBidi" w:hAnsiTheme="minorBidi"/>
          <w:sz w:val="24"/>
          <w:szCs w:val="24"/>
        </w:rPr>
        <w:t>,”</w:t>
      </w:r>
      <w:r w:rsidRPr="00F63284">
        <w:rPr>
          <w:rFonts w:asciiTheme="minorBidi" w:hAnsiTheme="minorBidi"/>
          <w:sz w:val="24"/>
          <w:szCs w:val="24"/>
        </w:rPr>
        <w:t xml:space="preserve"> then, is “a time of </w:t>
      </w:r>
      <w:r w:rsidRPr="00F63284">
        <w:rPr>
          <w:rFonts w:asciiTheme="minorBidi" w:hAnsiTheme="minorBidi"/>
          <w:i/>
          <w:iCs/>
          <w:sz w:val="24"/>
          <w:szCs w:val="24"/>
        </w:rPr>
        <w:t>hitva’adut</w:t>
      </w:r>
      <w:r w:rsidR="00197195">
        <w:rPr>
          <w:rFonts w:asciiTheme="minorBidi" w:hAnsiTheme="minorBidi"/>
          <w:sz w:val="24"/>
          <w:szCs w:val="24"/>
        </w:rPr>
        <w:t>,”</w:t>
      </w:r>
      <w:r w:rsidRPr="00F63284">
        <w:rPr>
          <w:rFonts w:asciiTheme="minorBidi" w:hAnsiTheme="minorBidi"/>
          <w:sz w:val="24"/>
          <w:szCs w:val="24"/>
        </w:rPr>
        <w:t xml:space="preserve"> and the attribution of this time to God is, as it were, introducing His Presence into that “</w:t>
      </w:r>
      <w:r w:rsidRPr="00F63284">
        <w:rPr>
          <w:rFonts w:asciiTheme="minorBidi" w:hAnsiTheme="minorBidi"/>
          <w:i/>
          <w:iCs/>
          <w:sz w:val="24"/>
          <w:szCs w:val="24"/>
        </w:rPr>
        <w:t>mo’ed</w:t>
      </w:r>
      <w:r w:rsidR="00197195">
        <w:rPr>
          <w:rFonts w:asciiTheme="minorBidi" w:hAnsiTheme="minorBidi"/>
          <w:sz w:val="24"/>
          <w:szCs w:val="24"/>
        </w:rPr>
        <w:t>.”</w:t>
      </w:r>
      <w:r w:rsidRPr="00F63284">
        <w:rPr>
          <w:rFonts w:asciiTheme="minorBidi" w:hAnsiTheme="minorBidi"/>
          <w:sz w:val="24"/>
          <w:szCs w:val="24"/>
        </w:rPr>
        <w:t xml:space="preserve"> In addition, we might speak of the encounter that takes place in a broader sense – the encounter between different and perhaps distant elements which come together on this day.</w:t>
      </w:r>
    </w:p>
    <w:p w:rsidR="00637218" w:rsidRDefault="00637218" w:rsidP="00637218">
      <w:pPr>
        <w:spacing w:after="0" w:line="240" w:lineRule="auto"/>
        <w:ind w:firstLine="426"/>
        <w:jc w:val="both"/>
        <w:rPr>
          <w:rFonts w:asciiTheme="minorBidi" w:hAnsiTheme="minorBidi"/>
          <w:sz w:val="24"/>
          <w:szCs w:val="24"/>
        </w:rPr>
      </w:pPr>
    </w:p>
    <w:p w:rsidR="00EA0A71" w:rsidRPr="00F63284" w:rsidRDefault="00EA0A71" w:rsidP="00637218">
      <w:pPr>
        <w:spacing w:after="0" w:line="240" w:lineRule="auto"/>
        <w:ind w:firstLine="426"/>
        <w:jc w:val="both"/>
        <w:rPr>
          <w:rFonts w:asciiTheme="minorBidi" w:hAnsiTheme="minorBidi"/>
          <w:sz w:val="24"/>
          <w:szCs w:val="24"/>
        </w:rPr>
      </w:pPr>
      <w:r w:rsidRPr="00F63284">
        <w:rPr>
          <w:rFonts w:asciiTheme="minorBidi" w:hAnsiTheme="minorBidi"/>
          <w:sz w:val="24"/>
          <w:szCs w:val="24"/>
        </w:rPr>
        <w:t>As noted, the two modes of introducing God’s Presence are represented by the first month and the seventh month. We may now refer to them as two modes of “</w:t>
      </w:r>
      <w:r w:rsidRPr="00F63284">
        <w:rPr>
          <w:rFonts w:asciiTheme="minorBidi" w:hAnsiTheme="minorBidi"/>
          <w:i/>
          <w:iCs/>
          <w:sz w:val="24"/>
          <w:szCs w:val="24"/>
        </w:rPr>
        <w:t>hitva’adut</w:t>
      </w:r>
      <w:r w:rsidRPr="00F63284">
        <w:rPr>
          <w:rFonts w:asciiTheme="minorBidi" w:hAnsiTheme="minorBidi"/>
          <w:sz w:val="24"/>
          <w:szCs w:val="24"/>
        </w:rPr>
        <w:t>” – encounter – and go a step further. The point of departure for both “</w:t>
      </w:r>
      <w:r w:rsidRPr="00F63284">
        <w:rPr>
          <w:rFonts w:asciiTheme="minorBidi" w:hAnsiTheme="minorBidi"/>
          <w:i/>
          <w:iCs/>
          <w:sz w:val="24"/>
          <w:szCs w:val="24"/>
        </w:rPr>
        <w:t>mo’adim</w:t>
      </w:r>
      <w:r w:rsidRPr="00F63284">
        <w:rPr>
          <w:rFonts w:asciiTheme="minorBidi" w:hAnsiTheme="minorBidi"/>
          <w:sz w:val="24"/>
          <w:szCs w:val="24"/>
        </w:rPr>
        <w:t>” – the Festival of Matzot and the Festival of Sukkot – is the fifteenth of the month. This day falls i</w:t>
      </w:r>
      <w:r w:rsidR="000C4EB6" w:rsidRPr="00F63284">
        <w:rPr>
          <w:rFonts w:asciiTheme="minorBidi" w:hAnsiTheme="minorBidi"/>
          <w:sz w:val="24"/>
          <w:szCs w:val="24"/>
        </w:rPr>
        <w:t>n the middle of the month, at full moon. The start of the “</w:t>
      </w:r>
      <w:r w:rsidR="000C4EB6" w:rsidRPr="00F63284">
        <w:rPr>
          <w:rFonts w:asciiTheme="minorBidi" w:hAnsiTheme="minorBidi"/>
          <w:i/>
          <w:iCs/>
          <w:sz w:val="24"/>
          <w:szCs w:val="24"/>
        </w:rPr>
        <w:t>mo’ed</w:t>
      </w:r>
      <w:r w:rsidR="000C4EB6" w:rsidRPr="00F63284">
        <w:rPr>
          <w:rFonts w:asciiTheme="minorBidi" w:hAnsiTheme="minorBidi"/>
          <w:sz w:val="24"/>
          <w:szCs w:val="24"/>
        </w:rPr>
        <w:t>” at this point turns our attention to the light of the “recipient” (the moon, receiving and reflecting the light of the sun) when it is at its best – symbolizing man, who works and creates in this world. God holds an encounter with man at the time when man (as represented by the moon) is at his best. In other words, man’s role in both of these festivals is central. There are two modes of Divine service, of partnership with God, producing two parallel processes. The first begins with a great convocation that illuminates all of the “seven</w:t>
      </w:r>
      <w:r w:rsidR="00197195">
        <w:rPr>
          <w:rFonts w:asciiTheme="minorBidi" w:hAnsiTheme="minorBidi"/>
          <w:sz w:val="24"/>
          <w:szCs w:val="24"/>
        </w:rPr>
        <w:t>;</w:t>
      </w:r>
      <w:r w:rsidR="000C4EB6" w:rsidRPr="00F63284">
        <w:rPr>
          <w:rFonts w:asciiTheme="minorBidi" w:hAnsiTheme="minorBidi"/>
          <w:sz w:val="24"/>
          <w:szCs w:val="24"/>
        </w:rPr>
        <w:t>”</w:t>
      </w:r>
      <w:r w:rsidR="0057674C" w:rsidRPr="00F63284">
        <w:rPr>
          <w:rFonts w:asciiTheme="minorBidi" w:hAnsiTheme="minorBidi"/>
          <w:sz w:val="24"/>
          <w:szCs w:val="24"/>
        </w:rPr>
        <w:t xml:space="preserve"> the other is a process</w:t>
      </w:r>
      <w:r w:rsidR="000C4EB6" w:rsidRPr="00F63284">
        <w:rPr>
          <w:rFonts w:asciiTheme="minorBidi" w:hAnsiTheme="minorBidi"/>
          <w:sz w:val="24"/>
          <w:szCs w:val="24"/>
        </w:rPr>
        <w:t xml:space="preserve"> of summing up that gradually develops and matures </w:t>
      </w:r>
      <w:r w:rsidR="0057674C" w:rsidRPr="00F63284">
        <w:rPr>
          <w:rFonts w:asciiTheme="minorBidi" w:hAnsiTheme="minorBidi"/>
          <w:sz w:val="24"/>
          <w:szCs w:val="24"/>
        </w:rPr>
        <w:t xml:space="preserve">up </w:t>
      </w:r>
      <w:r w:rsidR="000C4EB6" w:rsidRPr="00F63284">
        <w:rPr>
          <w:rFonts w:asciiTheme="minorBidi" w:hAnsiTheme="minorBidi"/>
          <w:sz w:val="24"/>
          <w:szCs w:val="24"/>
        </w:rPr>
        <w:t>until</w:t>
      </w:r>
      <w:r w:rsidR="0057674C" w:rsidRPr="00F63284">
        <w:rPr>
          <w:rFonts w:asciiTheme="minorBidi" w:hAnsiTheme="minorBidi"/>
          <w:sz w:val="24"/>
          <w:szCs w:val="24"/>
        </w:rPr>
        <w:t xml:space="preserve"> the eighth day. The additional preliminary </w:t>
      </w:r>
      <w:r w:rsidR="000C4EB6" w:rsidRPr="00F63284">
        <w:rPr>
          <w:rFonts w:asciiTheme="minorBidi" w:hAnsiTheme="minorBidi"/>
          <w:sz w:val="24"/>
          <w:szCs w:val="24"/>
        </w:rPr>
        <w:t xml:space="preserve">encounter on the fourteenth of the month </w:t>
      </w:r>
      <w:r w:rsidR="0057674C" w:rsidRPr="00F63284">
        <w:rPr>
          <w:rFonts w:asciiTheme="minorBidi" w:hAnsiTheme="minorBidi"/>
          <w:sz w:val="24"/>
          <w:szCs w:val="24"/>
        </w:rPr>
        <w:t xml:space="preserve">(Pesach) </w:t>
      </w:r>
      <w:r w:rsidR="000C4EB6" w:rsidRPr="00F63284">
        <w:rPr>
          <w:rFonts w:asciiTheme="minorBidi" w:hAnsiTheme="minorBidi"/>
          <w:sz w:val="24"/>
          <w:szCs w:val="24"/>
        </w:rPr>
        <w:t xml:space="preserve">indicates God’s Presence even before man is ready and prepared. It is God Who brings the process into being, “passing over” and choosing; only as a second stage does man take part in the events. The additional encounter on the eighth day serves as an additional, significant link in the process of maturity, the </w:t>
      </w:r>
      <w:r w:rsidR="000C4EB6" w:rsidRPr="00F63284">
        <w:rPr>
          <w:rFonts w:asciiTheme="minorBidi" w:hAnsiTheme="minorBidi"/>
          <w:sz w:val="24"/>
          <w:szCs w:val="24"/>
        </w:rPr>
        <w:lastRenderedPageBreak/>
        <w:t>higher level to which man ascends until he reaches the “</w:t>
      </w:r>
      <w:r w:rsidR="000C4EB6" w:rsidRPr="00197195">
        <w:rPr>
          <w:rFonts w:asciiTheme="minorBidi" w:hAnsiTheme="minorBidi"/>
          <w:i/>
          <w:iCs/>
          <w:sz w:val="24"/>
          <w:szCs w:val="24"/>
        </w:rPr>
        <w:t>atzeret</w:t>
      </w:r>
      <w:r w:rsidR="000C4EB6" w:rsidRPr="00F63284">
        <w:rPr>
          <w:rFonts w:asciiTheme="minorBidi" w:hAnsiTheme="minorBidi"/>
          <w:sz w:val="24"/>
          <w:szCs w:val="24"/>
        </w:rPr>
        <w:t>” – a day that embodies the concept of “encounter” at its finest.</w:t>
      </w:r>
      <w:r w:rsidR="000C4EB6" w:rsidRPr="00F63284">
        <w:rPr>
          <w:rStyle w:val="FootnoteReference"/>
          <w:rFonts w:asciiTheme="minorBidi" w:hAnsiTheme="minorBidi"/>
          <w:sz w:val="24"/>
          <w:szCs w:val="24"/>
        </w:rPr>
        <w:footnoteReference w:id="10"/>
      </w:r>
    </w:p>
    <w:p w:rsidR="004B2DFE" w:rsidRDefault="004B2DFE" w:rsidP="00637218">
      <w:pPr>
        <w:spacing w:after="0" w:line="240" w:lineRule="auto"/>
        <w:ind w:firstLine="426"/>
        <w:jc w:val="both"/>
        <w:rPr>
          <w:rFonts w:asciiTheme="minorBidi" w:hAnsiTheme="minorBidi"/>
          <w:sz w:val="24"/>
          <w:szCs w:val="24"/>
        </w:rPr>
      </w:pPr>
    </w:p>
    <w:p w:rsidR="00637218" w:rsidRPr="00F63284" w:rsidRDefault="00637218" w:rsidP="00637218">
      <w:pPr>
        <w:spacing w:after="0" w:line="240" w:lineRule="auto"/>
        <w:ind w:firstLine="426"/>
        <w:jc w:val="both"/>
        <w:rPr>
          <w:rFonts w:asciiTheme="minorBidi" w:hAnsiTheme="minorBidi"/>
          <w:sz w:val="24"/>
          <w:szCs w:val="24"/>
        </w:rPr>
      </w:pPr>
    </w:p>
    <w:p w:rsidR="00313290" w:rsidRPr="00F63284" w:rsidRDefault="00653021" w:rsidP="00637218">
      <w:pPr>
        <w:spacing w:after="0" w:line="240" w:lineRule="auto"/>
        <w:jc w:val="both"/>
        <w:rPr>
          <w:rFonts w:asciiTheme="minorBidi" w:hAnsiTheme="minorBidi"/>
          <w:sz w:val="24"/>
          <w:szCs w:val="24"/>
        </w:rPr>
      </w:pPr>
      <w:r w:rsidRPr="00F63284">
        <w:rPr>
          <w:rFonts w:asciiTheme="minorBidi" w:hAnsiTheme="minorBidi"/>
          <w:sz w:val="24"/>
          <w:szCs w:val="24"/>
        </w:rPr>
        <w:t>Translated by Kaeren Fish</w:t>
      </w:r>
    </w:p>
    <w:sectPr w:rsidR="00313290" w:rsidRPr="00F63284" w:rsidSect="008B0688">
      <w:pgSz w:w="12240" w:h="15840" w:code="1"/>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14E" w:rsidRDefault="00DF714E" w:rsidP="008B0688">
      <w:pPr>
        <w:spacing w:after="0" w:line="240" w:lineRule="auto"/>
      </w:pPr>
      <w:r>
        <w:separator/>
      </w:r>
    </w:p>
  </w:endnote>
  <w:endnote w:type="continuationSeparator" w:id="0">
    <w:p w:rsidR="00DF714E" w:rsidRDefault="00DF714E" w:rsidP="008B0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14E" w:rsidRDefault="00DF714E" w:rsidP="008B0688">
      <w:pPr>
        <w:spacing w:after="0" w:line="240" w:lineRule="auto"/>
      </w:pPr>
      <w:r>
        <w:separator/>
      </w:r>
    </w:p>
  </w:footnote>
  <w:footnote w:type="continuationSeparator" w:id="0">
    <w:p w:rsidR="00DF714E" w:rsidRDefault="00DF714E" w:rsidP="008B0688">
      <w:pPr>
        <w:spacing w:after="0" w:line="240" w:lineRule="auto"/>
      </w:pPr>
      <w:r>
        <w:continuationSeparator/>
      </w:r>
    </w:p>
  </w:footnote>
  <w:footnote w:id="1">
    <w:p w:rsidR="008B0688" w:rsidRPr="00637218" w:rsidRDefault="008B0688" w:rsidP="00637218">
      <w:pPr>
        <w:pStyle w:val="FootnoteText"/>
        <w:jc w:val="both"/>
        <w:rPr>
          <w:rFonts w:asciiTheme="minorBidi" w:hAnsiTheme="minorBidi"/>
        </w:rPr>
      </w:pPr>
      <w:r w:rsidRPr="00637218">
        <w:rPr>
          <w:rStyle w:val="FootnoteReference"/>
          <w:rFonts w:asciiTheme="minorBidi" w:hAnsiTheme="minorBidi"/>
        </w:rPr>
        <w:footnoteRef/>
      </w:r>
      <w:r w:rsidRPr="00637218">
        <w:rPr>
          <w:rFonts w:asciiTheme="minorBidi" w:hAnsiTheme="minorBidi"/>
        </w:rPr>
        <w:t xml:space="preserve"> In fact, all the festivals set down in the Torah fall either in the first month (Nissan) or in the seventh month (Tishrei), with the exception of Shavuot, which falls in the month of Sivan. However, the verses do not mention</w:t>
      </w:r>
      <w:r w:rsidR="00592932" w:rsidRPr="00637218">
        <w:rPr>
          <w:rFonts w:asciiTheme="minorBidi" w:hAnsiTheme="minorBidi"/>
        </w:rPr>
        <w:t xml:space="preserve"> the date of Shavuot explicitly;</w:t>
      </w:r>
      <w:r w:rsidRPr="00637218">
        <w:rPr>
          <w:rFonts w:asciiTheme="minorBidi" w:hAnsiTheme="minorBidi"/>
        </w:rPr>
        <w:t xml:space="preserve"> it is presented as a continuation or development of the festival of Pesach</w:t>
      </w:r>
      <w:r w:rsidR="00592932" w:rsidRPr="00637218">
        <w:rPr>
          <w:rFonts w:asciiTheme="minorBidi" w:hAnsiTheme="minorBidi"/>
        </w:rPr>
        <w:t>,</w:t>
      </w:r>
      <w:r w:rsidRPr="00637218">
        <w:rPr>
          <w:rFonts w:asciiTheme="minorBidi" w:hAnsiTheme="minorBidi"/>
        </w:rPr>
        <w:t xml:space="preserve"> which falls in the first month (Nissan).</w:t>
      </w:r>
    </w:p>
  </w:footnote>
  <w:footnote w:id="2">
    <w:p w:rsidR="00F02D28" w:rsidRPr="00637218" w:rsidRDefault="00F02D28" w:rsidP="00637218">
      <w:pPr>
        <w:pStyle w:val="FootnoteText"/>
        <w:jc w:val="both"/>
        <w:rPr>
          <w:rFonts w:asciiTheme="minorBidi" w:hAnsiTheme="minorBidi"/>
        </w:rPr>
      </w:pPr>
      <w:r w:rsidRPr="00637218">
        <w:rPr>
          <w:rStyle w:val="FootnoteReference"/>
          <w:rFonts w:asciiTheme="minorBidi" w:hAnsiTheme="minorBidi"/>
        </w:rPr>
        <w:footnoteRef/>
      </w:r>
      <w:r w:rsidRPr="00637218">
        <w:rPr>
          <w:rFonts w:asciiTheme="minorBidi" w:hAnsiTheme="minorBidi"/>
        </w:rPr>
        <w:t xml:space="preserve"> From these words</w:t>
      </w:r>
      <w:r w:rsidR="00197195" w:rsidRPr="00637218">
        <w:rPr>
          <w:rFonts w:asciiTheme="minorBidi" w:hAnsiTheme="minorBidi"/>
        </w:rPr>
        <w:t>,</w:t>
      </w:r>
      <w:r w:rsidRPr="00637218">
        <w:rPr>
          <w:rFonts w:asciiTheme="minorBidi" w:hAnsiTheme="minorBidi"/>
        </w:rPr>
        <w:t xml:space="preserve"> </w:t>
      </w:r>
      <w:r w:rsidRPr="00637218">
        <w:rPr>
          <w:rFonts w:asciiTheme="minorBidi" w:hAnsiTheme="minorBidi"/>
          <w:i/>
          <w:iCs/>
        </w:rPr>
        <w:t>Chazal</w:t>
      </w:r>
      <w:r w:rsidRPr="00637218">
        <w:rPr>
          <w:rFonts w:asciiTheme="minorBidi" w:hAnsiTheme="minorBidi"/>
        </w:rPr>
        <w:t xml:space="preserve"> deduce a unique law according to which the time of the holiday is actually dependent on the acknowledgment and proclamation of the </w:t>
      </w:r>
      <w:r w:rsidRPr="00637218">
        <w:rPr>
          <w:rFonts w:asciiTheme="minorBidi" w:hAnsiTheme="minorBidi"/>
          <w:i/>
          <w:iCs/>
        </w:rPr>
        <w:t>Beit Din</w:t>
      </w:r>
      <w:r w:rsidRPr="00637218">
        <w:rPr>
          <w:rFonts w:asciiTheme="minorBidi" w:hAnsiTheme="minorBidi"/>
        </w:rPr>
        <w:t>. The Sifra (</w:t>
      </w:r>
      <w:r w:rsidRPr="00637218">
        <w:rPr>
          <w:rFonts w:asciiTheme="minorBidi" w:hAnsiTheme="minorBidi"/>
          <w:i/>
          <w:iCs/>
        </w:rPr>
        <w:t>Emor</w:t>
      </w:r>
      <w:r w:rsidRPr="00637218">
        <w:rPr>
          <w:rFonts w:asciiTheme="minorBidi" w:hAnsiTheme="minorBidi"/>
        </w:rPr>
        <w:t xml:space="preserve"> 9:2-3) discusses what happens if there was a year that should have been a leap year, and the </w:t>
      </w:r>
      <w:r w:rsidRPr="00637218">
        <w:rPr>
          <w:rFonts w:asciiTheme="minorBidi" w:hAnsiTheme="minorBidi"/>
          <w:i/>
          <w:iCs/>
        </w:rPr>
        <w:t>Beit Din</w:t>
      </w:r>
      <w:r w:rsidRPr="00637218">
        <w:rPr>
          <w:rFonts w:asciiTheme="minorBidi" w:hAnsiTheme="minorBidi"/>
        </w:rPr>
        <w:t xml:space="preserve"> discussed it but did not </w:t>
      </w:r>
      <w:r w:rsidR="00197195" w:rsidRPr="00637218">
        <w:rPr>
          <w:rFonts w:asciiTheme="minorBidi" w:hAnsiTheme="minorBidi"/>
        </w:rPr>
        <w:t>declare it a</w:t>
      </w:r>
      <w:r w:rsidRPr="00637218">
        <w:rPr>
          <w:rFonts w:asciiTheme="minorBidi" w:hAnsiTheme="minorBidi"/>
        </w:rPr>
        <w:t xml:space="preserve"> leap year in time. The year is then not to be treated as a leap year – in keeping with the verse that states, “The appointed times of the Lord </w:t>
      </w:r>
      <w:r w:rsidRPr="00637218">
        <w:rPr>
          <w:rFonts w:asciiTheme="minorBidi" w:hAnsiTheme="minorBidi"/>
          <w:b/>
          <w:bCs/>
        </w:rPr>
        <w:t xml:space="preserve">which </w:t>
      </w:r>
      <w:r w:rsidRPr="00637218">
        <w:rPr>
          <w:rFonts w:asciiTheme="minorBidi" w:hAnsiTheme="minorBidi"/>
          <w:b/>
          <w:bCs/>
          <w:i/>
          <w:iCs/>
        </w:rPr>
        <w:t>you shall proclaim</w:t>
      </w:r>
      <w:r w:rsidRPr="00637218">
        <w:rPr>
          <w:rFonts w:asciiTheme="minorBidi" w:hAnsiTheme="minorBidi"/>
          <w:b/>
          <w:bCs/>
        </w:rPr>
        <w:t xml:space="preserve"> to be holy gatherings</w:t>
      </w:r>
      <w:r w:rsidRPr="00637218">
        <w:rPr>
          <w:rFonts w:asciiTheme="minorBidi" w:hAnsiTheme="minorBidi"/>
        </w:rPr>
        <w:t>, these are My appointed times” (</w:t>
      </w:r>
      <w:r w:rsidRPr="00637218">
        <w:rPr>
          <w:rFonts w:asciiTheme="minorBidi" w:hAnsiTheme="minorBidi"/>
          <w:i/>
          <w:iCs/>
        </w:rPr>
        <w:t>Vayikra</w:t>
      </w:r>
      <w:r w:rsidRPr="00637218">
        <w:rPr>
          <w:rFonts w:asciiTheme="minorBidi" w:hAnsiTheme="minorBidi"/>
        </w:rPr>
        <w:t xml:space="preserve"> 23:2). If you – </w:t>
      </w:r>
      <w:r w:rsidRPr="00637218">
        <w:rPr>
          <w:rFonts w:asciiTheme="minorBidi" w:hAnsiTheme="minorBidi"/>
          <w:i/>
          <w:iCs/>
        </w:rPr>
        <w:t>Bnei Yisrael</w:t>
      </w:r>
      <w:r w:rsidRPr="00637218">
        <w:rPr>
          <w:rFonts w:asciiTheme="minorBidi" w:hAnsiTheme="minorBidi"/>
        </w:rPr>
        <w:t xml:space="preserve"> – proclaim them, then they are My appointed times. If you do not proclaim them, they are not My appointed times. Similarly, if a year was not supposed to be a leap year but was so proclaimed, wheth</w:t>
      </w:r>
      <w:r w:rsidR="00E20D05" w:rsidRPr="00637218">
        <w:rPr>
          <w:rFonts w:asciiTheme="minorBidi" w:hAnsiTheme="minorBidi"/>
        </w:rPr>
        <w:t>er out of force of circumstance</w:t>
      </w:r>
      <w:r w:rsidRPr="00637218">
        <w:rPr>
          <w:rFonts w:asciiTheme="minorBidi" w:hAnsiTheme="minorBidi"/>
        </w:rPr>
        <w:t xml:space="preserve"> or through miscalculation or error, then it is indeed a leap year, based on the same verse.</w:t>
      </w:r>
    </w:p>
  </w:footnote>
  <w:footnote w:id="3">
    <w:p w:rsidR="00922855" w:rsidRPr="00637218" w:rsidRDefault="00922855" w:rsidP="00637218">
      <w:pPr>
        <w:pStyle w:val="FootnoteText"/>
        <w:jc w:val="both"/>
        <w:rPr>
          <w:rFonts w:asciiTheme="minorBidi" w:hAnsiTheme="minorBidi"/>
        </w:rPr>
      </w:pPr>
      <w:r w:rsidRPr="00637218">
        <w:rPr>
          <w:rStyle w:val="FootnoteReference"/>
          <w:rFonts w:asciiTheme="minorBidi" w:hAnsiTheme="minorBidi"/>
        </w:rPr>
        <w:footnoteRef/>
      </w:r>
      <w:r w:rsidRPr="00637218">
        <w:rPr>
          <w:rFonts w:asciiTheme="minorBidi" w:hAnsiTheme="minorBidi"/>
        </w:rPr>
        <w:t xml:space="preserve"> The concept of “eight” embodies the ability of the Divine Presence to be present within our world. Examples: it was on the eighth day of the inauguration of the </w:t>
      </w:r>
      <w:r w:rsidRPr="00637218">
        <w:rPr>
          <w:rFonts w:asciiTheme="minorBidi" w:hAnsiTheme="minorBidi"/>
          <w:i/>
          <w:iCs/>
        </w:rPr>
        <w:t>Mishkan</w:t>
      </w:r>
      <w:r w:rsidRPr="00637218">
        <w:rPr>
          <w:rFonts w:asciiTheme="minorBidi" w:hAnsiTheme="minorBidi"/>
        </w:rPr>
        <w:t xml:space="preserve"> that the Divine Presence came to rest in it (</w:t>
      </w:r>
      <w:r w:rsidRPr="00637218">
        <w:rPr>
          <w:rFonts w:asciiTheme="minorBidi" w:hAnsiTheme="minorBidi"/>
          <w:i/>
          <w:iCs/>
        </w:rPr>
        <w:t>Vayikra</w:t>
      </w:r>
      <w:r w:rsidRPr="00637218">
        <w:rPr>
          <w:rFonts w:asciiTheme="minorBidi" w:hAnsiTheme="minorBidi"/>
        </w:rPr>
        <w:t xml:space="preserve"> 16); the </w:t>
      </w:r>
      <w:r w:rsidRPr="00637218">
        <w:rPr>
          <w:rFonts w:asciiTheme="minorBidi" w:hAnsiTheme="minorBidi"/>
          <w:i/>
          <w:iCs/>
        </w:rPr>
        <w:t>Kohen Gadol</w:t>
      </w:r>
      <w:r w:rsidRPr="00637218">
        <w:rPr>
          <w:rFonts w:asciiTheme="minorBidi" w:hAnsiTheme="minorBidi"/>
        </w:rPr>
        <w:t xml:space="preserve">’s entry into the </w:t>
      </w:r>
      <w:r w:rsidRPr="00637218">
        <w:rPr>
          <w:rFonts w:asciiTheme="minorBidi" w:hAnsiTheme="minorBidi"/>
          <w:i/>
          <w:iCs/>
        </w:rPr>
        <w:t>Kodesh</w:t>
      </w:r>
      <w:r w:rsidRPr="00637218">
        <w:rPr>
          <w:rFonts w:asciiTheme="minorBidi" w:hAnsiTheme="minorBidi"/>
        </w:rPr>
        <w:t xml:space="preserve"> </w:t>
      </w:r>
      <w:r w:rsidRPr="00637218">
        <w:rPr>
          <w:rFonts w:asciiTheme="minorBidi" w:hAnsiTheme="minorBidi"/>
          <w:i/>
          <w:iCs/>
        </w:rPr>
        <w:t>ha-Kodashim</w:t>
      </w:r>
      <w:r w:rsidRPr="00637218">
        <w:rPr>
          <w:rFonts w:asciiTheme="minorBidi" w:hAnsiTheme="minorBidi"/>
        </w:rPr>
        <w:t xml:space="preserve"> on Yom Kippur recalls the Divine Presence coming to rest on the eighth day (</w:t>
      </w:r>
      <w:r w:rsidRPr="00637218">
        <w:rPr>
          <w:rFonts w:asciiTheme="minorBidi" w:hAnsiTheme="minorBidi"/>
          <w:i/>
          <w:iCs/>
        </w:rPr>
        <w:t>Vayikra</w:t>
      </w:r>
      <w:r w:rsidRPr="00637218">
        <w:rPr>
          <w:rFonts w:asciiTheme="minorBidi" w:hAnsiTheme="minorBidi"/>
        </w:rPr>
        <w:t xml:space="preserve"> 16); the Jubilee year (50</w:t>
      </w:r>
      <w:r w:rsidRPr="00637218">
        <w:rPr>
          <w:rFonts w:asciiTheme="minorBidi" w:hAnsiTheme="minorBidi"/>
          <w:vertAlign w:val="superscript"/>
        </w:rPr>
        <w:t>th</w:t>
      </w:r>
      <w:r w:rsidRPr="00637218">
        <w:rPr>
          <w:rFonts w:asciiTheme="minorBidi" w:hAnsiTheme="minorBidi"/>
        </w:rPr>
        <w:t xml:space="preserve"> year) brings freedom after seven cycles of seven (</w:t>
      </w:r>
      <w:r w:rsidRPr="00637218">
        <w:rPr>
          <w:rFonts w:asciiTheme="minorBidi" w:hAnsiTheme="minorBidi"/>
          <w:i/>
          <w:iCs/>
        </w:rPr>
        <w:t>Vayikra</w:t>
      </w:r>
      <w:r w:rsidRPr="00637218">
        <w:rPr>
          <w:rFonts w:asciiTheme="minorBidi" w:hAnsiTheme="minorBidi"/>
        </w:rPr>
        <w:t xml:space="preserve"> 25); “When a bullock or a sheep or a goat is brought forth then it shall be seven days under its mother, and from the eighth day onwards it shall be accepted for an offering made by fire to the Lord” (</w:t>
      </w:r>
      <w:r w:rsidRPr="00637218">
        <w:rPr>
          <w:rFonts w:asciiTheme="minorBidi" w:hAnsiTheme="minorBidi"/>
          <w:i/>
          <w:iCs/>
        </w:rPr>
        <w:t>Vayikra</w:t>
      </w:r>
      <w:r w:rsidRPr="00637218">
        <w:rPr>
          <w:rFonts w:asciiTheme="minorBidi" w:hAnsiTheme="minorBidi"/>
        </w:rPr>
        <w:t xml:space="preserve"> 22:27) – only from the eighth day is it accepted as a sacrifice, with God’s Presence </w:t>
      </w:r>
      <w:r w:rsidR="00C61AED" w:rsidRPr="00637218">
        <w:rPr>
          <w:rFonts w:asciiTheme="minorBidi" w:hAnsiTheme="minorBidi"/>
        </w:rPr>
        <w:t>made manifest through its sacrifice; “If a woman conceives and bears a male child then she shall be unclean for seven days… and on the eighth day the flesh of his foreskin shall be circumcised” (</w:t>
      </w:r>
      <w:r w:rsidR="00C61AED" w:rsidRPr="00637218">
        <w:rPr>
          <w:rFonts w:asciiTheme="minorBidi" w:hAnsiTheme="minorBidi"/>
          <w:i/>
          <w:iCs/>
        </w:rPr>
        <w:t>Vayikra</w:t>
      </w:r>
      <w:r w:rsidR="00C61AED" w:rsidRPr="00637218">
        <w:rPr>
          <w:rFonts w:asciiTheme="minorBidi" w:hAnsiTheme="minorBidi"/>
        </w:rPr>
        <w:t xml:space="preserve"> 12:2-3). The foreskin is a covering, a blockage, and its removal allows an encounter with </w:t>
      </w:r>
      <w:r w:rsidR="0004150C" w:rsidRPr="00637218">
        <w:rPr>
          <w:rFonts w:asciiTheme="minorBidi" w:hAnsiTheme="minorBidi"/>
        </w:rPr>
        <w:t xml:space="preserve">a transcendent </w:t>
      </w:r>
      <w:r w:rsidR="00C61AED" w:rsidRPr="00637218">
        <w:rPr>
          <w:rFonts w:asciiTheme="minorBidi" w:hAnsiTheme="minorBidi"/>
        </w:rPr>
        <w:t>sanctity.</w:t>
      </w:r>
    </w:p>
  </w:footnote>
  <w:footnote w:id="4">
    <w:p w:rsidR="00C61AED" w:rsidRPr="00637218" w:rsidRDefault="00C61AED" w:rsidP="00637218">
      <w:pPr>
        <w:pStyle w:val="FootnoteText"/>
        <w:jc w:val="both"/>
        <w:rPr>
          <w:rFonts w:asciiTheme="minorBidi" w:hAnsiTheme="minorBidi"/>
        </w:rPr>
      </w:pPr>
      <w:r w:rsidRPr="00637218">
        <w:rPr>
          <w:rStyle w:val="FootnoteReference"/>
          <w:rFonts w:asciiTheme="minorBidi" w:hAnsiTheme="minorBidi"/>
        </w:rPr>
        <w:footnoteRef/>
      </w:r>
      <w:r w:rsidRPr="00637218">
        <w:rPr>
          <w:rFonts w:asciiTheme="minorBidi" w:hAnsiTheme="minorBidi"/>
        </w:rPr>
        <w:t xml:space="preserve"> </w:t>
      </w:r>
      <w:r w:rsidR="0004150C" w:rsidRPr="00637218">
        <w:rPr>
          <w:rFonts w:asciiTheme="minorBidi" w:hAnsiTheme="minorBidi"/>
        </w:rPr>
        <w:t xml:space="preserve">The </w:t>
      </w:r>
      <w:r w:rsidR="00BE233B" w:rsidRPr="00637218">
        <w:rPr>
          <w:rFonts w:asciiTheme="minorBidi" w:hAnsiTheme="minorBidi"/>
        </w:rPr>
        <w:t xml:space="preserve">additional </w:t>
      </w:r>
      <w:r w:rsidR="0004150C" w:rsidRPr="00637218">
        <w:rPr>
          <w:rFonts w:asciiTheme="minorBidi" w:hAnsiTheme="minorBidi"/>
        </w:rPr>
        <w:t xml:space="preserve">unit dealing with Sukkot </w:t>
      </w:r>
      <w:r w:rsidR="00BE233B" w:rsidRPr="00637218">
        <w:rPr>
          <w:rFonts w:asciiTheme="minorBidi" w:hAnsiTheme="minorBidi"/>
        </w:rPr>
        <w:t>(</w:t>
      </w:r>
      <w:r w:rsidR="00BE233B" w:rsidRPr="00637218">
        <w:rPr>
          <w:rFonts w:asciiTheme="minorBidi" w:hAnsiTheme="minorBidi"/>
          <w:i/>
          <w:iCs/>
        </w:rPr>
        <w:t>Vayikra</w:t>
      </w:r>
      <w:r w:rsidR="00BE233B" w:rsidRPr="00637218">
        <w:rPr>
          <w:rFonts w:asciiTheme="minorBidi" w:hAnsiTheme="minorBidi"/>
        </w:rPr>
        <w:t xml:space="preserve"> 23:39-43) </w:t>
      </w:r>
      <w:r w:rsidR="0004150C" w:rsidRPr="00637218">
        <w:rPr>
          <w:rFonts w:asciiTheme="minorBidi" w:hAnsiTheme="minorBidi"/>
        </w:rPr>
        <w:t>offers both an agricultural and an historic context for the festival.</w:t>
      </w:r>
    </w:p>
  </w:footnote>
  <w:footnote w:id="5">
    <w:p w:rsidR="00BE233B" w:rsidRPr="00637218" w:rsidRDefault="00BE233B" w:rsidP="00637218">
      <w:pPr>
        <w:pStyle w:val="FootnoteText"/>
        <w:jc w:val="both"/>
        <w:rPr>
          <w:rFonts w:asciiTheme="minorBidi" w:hAnsiTheme="minorBidi"/>
        </w:rPr>
      </w:pPr>
      <w:r w:rsidRPr="00637218">
        <w:rPr>
          <w:rStyle w:val="FootnoteReference"/>
          <w:rFonts w:asciiTheme="minorBidi" w:hAnsiTheme="minorBidi"/>
        </w:rPr>
        <w:footnoteRef/>
      </w:r>
      <w:r w:rsidRPr="00637218">
        <w:rPr>
          <w:rFonts w:asciiTheme="minorBidi" w:hAnsiTheme="minorBidi"/>
        </w:rPr>
        <w:t xml:space="preserve"> This is nicely illustrated in the fact that the introduction to Pesach, serving as the introduction to the entire unit on the festivals, notes the month before the date: </w:t>
      </w:r>
      <w:r w:rsidR="00287254" w:rsidRPr="00637218">
        <w:rPr>
          <w:rFonts w:asciiTheme="minorBidi" w:hAnsiTheme="minorBidi"/>
        </w:rPr>
        <w:t>“</w:t>
      </w:r>
      <w:r w:rsidRPr="00637218">
        <w:rPr>
          <w:rFonts w:asciiTheme="minorBidi" w:hAnsiTheme="minorBidi"/>
        </w:rPr>
        <w:t xml:space="preserve">In the </w:t>
      </w:r>
      <w:r w:rsidRPr="00637218">
        <w:rPr>
          <w:rFonts w:asciiTheme="minorBidi" w:hAnsiTheme="minorBidi"/>
          <w:b/>
          <w:bCs/>
        </w:rPr>
        <w:t>first month</w:t>
      </w:r>
      <w:r w:rsidRPr="00637218">
        <w:rPr>
          <w:rFonts w:asciiTheme="minorBidi" w:hAnsiTheme="minorBidi"/>
        </w:rPr>
        <w:t xml:space="preserve">, on the </w:t>
      </w:r>
      <w:r w:rsidRPr="00637218">
        <w:rPr>
          <w:rFonts w:asciiTheme="minorBidi" w:hAnsiTheme="minorBidi"/>
          <w:b/>
          <w:bCs/>
        </w:rPr>
        <w:t>fourteenth of the month</w:t>
      </w:r>
      <w:r w:rsidRPr="00637218">
        <w:rPr>
          <w:rFonts w:asciiTheme="minorBidi" w:hAnsiTheme="minorBidi"/>
        </w:rPr>
        <w:t>, towards evening, is Pesach unto the Lord” (</w:t>
      </w:r>
      <w:r w:rsidRPr="00637218">
        <w:rPr>
          <w:rFonts w:asciiTheme="minorBidi" w:hAnsiTheme="minorBidi"/>
          <w:i/>
          <w:iCs/>
        </w:rPr>
        <w:t>Vayikra</w:t>
      </w:r>
      <w:r w:rsidRPr="00637218">
        <w:rPr>
          <w:rFonts w:asciiTheme="minorBidi" w:hAnsiTheme="minorBidi"/>
        </w:rPr>
        <w:t xml:space="preserve"> 23:5). Then comes the Festival of Matzot, and here the date is mentioned before the month: “And on the </w:t>
      </w:r>
      <w:r w:rsidRPr="00637218">
        <w:rPr>
          <w:rFonts w:asciiTheme="minorBidi" w:hAnsiTheme="minorBidi"/>
          <w:b/>
          <w:bCs/>
        </w:rPr>
        <w:t>fifteenth day</w:t>
      </w:r>
      <w:r w:rsidRPr="00637218">
        <w:rPr>
          <w:rFonts w:asciiTheme="minorBidi" w:hAnsiTheme="minorBidi"/>
        </w:rPr>
        <w:t xml:space="preserve"> of the </w:t>
      </w:r>
      <w:r w:rsidRPr="00637218">
        <w:rPr>
          <w:rFonts w:asciiTheme="minorBidi" w:hAnsiTheme="minorBidi"/>
          <w:b/>
          <w:bCs/>
        </w:rPr>
        <w:t>same month</w:t>
      </w:r>
      <w:r w:rsidRPr="00637218">
        <w:rPr>
          <w:rFonts w:asciiTheme="minorBidi" w:hAnsiTheme="minorBidi"/>
        </w:rPr>
        <w:t xml:space="preserve"> is the Festival of Matzot unto the Lord; seven days you shall eat </w:t>
      </w:r>
      <w:r w:rsidRPr="00637218">
        <w:rPr>
          <w:rFonts w:asciiTheme="minorBidi" w:hAnsiTheme="minorBidi"/>
          <w:i/>
          <w:iCs/>
        </w:rPr>
        <w:t>matza</w:t>
      </w:r>
      <w:r w:rsidRPr="00637218">
        <w:rPr>
          <w:rFonts w:asciiTheme="minorBidi" w:hAnsiTheme="minorBidi"/>
        </w:rPr>
        <w:t xml:space="preserve">” (ibid. 6). The festivals of the seventh month, starting with Rosh </w:t>
      </w:r>
      <w:r w:rsidR="00197195" w:rsidRPr="00637218">
        <w:rPr>
          <w:rFonts w:asciiTheme="minorBidi" w:hAnsiTheme="minorBidi"/>
        </w:rPr>
        <w:t>H</w:t>
      </w:r>
      <w:r w:rsidRPr="00637218">
        <w:rPr>
          <w:rFonts w:asciiTheme="minorBidi" w:hAnsiTheme="minorBidi"/>
        </w:rPr>
        <w:t xml:space="preserve">a-Shana, are similarly introduced with a noting of the month: “Speak to </w:t>
      </w:r>
      <w:r w:rsidRPr="00637218">
        <w:rPr>
          <w:rFonts w:asciiTheme="minorBidi" w:hAnsiTheme="minorBidi"/>
          <w:i/>
          <w:iCs/>
        </w:rPr>
        <w:t>Bnei Yisrael</w:t>
      </w:r>
      <w:r w:rsidRPr="00637218">
        <w:rPr>
          <w:rFonts w:asciiTheme="minorBidi" w:hAnsiTheme="minorBidi"/>
        </w:rPr>
        <w:t xml:space="preserve">, saying: in the </w:t>
      </w:r>
      <w:r w:rsidRPr="00637218">
        <w:rPr>
          <w:rFonts w:asciiTheme="minorBidi" w:hAnsiTheme="minorBidi"/>
          <w:b/>
          <w:bCs/>
        </w:rPr>
        <w:t>seventh month</w:t>
      </w:r>
      <w:r w:rsidRPr="00637218">
        <w:rPr>
          <w:rFonts w:asciiTheme="minorBidi" w:hAnsiTheme="minorBidi"/>
        </w:rPr>
        <w:t xml:space="preserve">, on the </w:t>
      </w:r>
      <w:r w:rsidRPr="00637218">
        <w:rPr>
          <w:rFonts w:asciiTheme="minorBidi" w:hAnsiTheme="minorBidi"/>
          <w:b/>
          <w:bCs/>
        </w:rPr>
        <w:t>first day of the month</w:t>
      </w:r>
      <w:r w:rsidRPr="00637218">
        <w:rPr>
          <w:rFonts w:asciiTheme="minorBidi" w:hAnsiTheme="minorBidi"/>
        </w:rPr>
        <w:t>, you shall have a Shabbat, a memorial of sounding of the shofar; a holy gathering” (ibid. 24), while later on – in reference to Yom Kippur (v. 27) and again in reference to Sukkot (34)</w:t>
      </w:r>
      <w:r w:rsidR="00197195" w:rsidRPr="00637218">
        <w:rPr>
          <w:rFonts w:asciiTheme="minorBidi" w:hAnsiTheme="minorBidi"/>
        </w:rPr>
        <w:t xml:space="preserve"> –</w:t>
      </w:r>
      <w:r w:rsidRPr="00637218">
        <w:rPr>
          <w:rFonts w:asciiTheme="minorBidi" w:hAnsiTheme="minorBidi"/>
        </w:rPr>
        <w:t xml:space="preserve"> the date is mentioned before the month.</w:t>
      </w:r>
    </w:p>
  </w:footnote>
  <w:footnote w:id="6">
    <w:p w:rsidR="00E03EB6" w:rsidRPr="00637218" w:rsidRDefault="00E03EB6" w:rsidP="00637218">
      <w:pPr>
        <w:pStyle w:val="FootnoteText"/>
        <w:jc w:val="both"/>
        <w:rPr>
          <w:rFonts w:asciiTheme="minorBidi" w:hAnsiTheme="minorBidi"/>
        </w:rPr>
      </w:pPr>
      <w:r w:rsidRPr="00637218">
        <w:rPr>
          <w:rStyle w:val="FootnoteReference"/>
          <w:rFonts w:asciiTheme="minorBidi" w:hAnsiTheme="minorBidi"/>
        </w:rPr>
        <w:footnoteRef/>
      </w:r>
      <w:r w:rsidRPr="00637218">
        <w:rPr>
          <w:rFonts w:asciiTheme="minorBidi" w:hAnsiTheme="minorBidi"/>
        </w:rPr>
        <w:t xml:space="preserve"> For a discussion </w:t>
      </w:r>
      <w:r w:rsidR="00287254" w:rsidRPr="00637218">
        <w:rPr>
          <w:rFonts w:asciiTheme="minorBidi" w:hAnsiTheme="minorBidi"/>
        </w:rPr>
        <w:t>of the contrast between “creation” (</w:t>
      </w:r>
      <w:r w:rsidR="00287254" w:rsidRPr="00637218">
        <w:rPr>
          <w:rFonts w:asciiTheme="minorBidi" w:hAnsiTheme="minorBidi"/>
          <w:i/>
          <w:iCs/>
        </w:rPr>
        <w:t>ex nihlo</w:t>
      </w:r>
      <w:r w:rsidR="00287254" w:rsidRPr="00637218">
        <w:rPr>
          <w:rFonts w:asciiTheme="minorBidi" w:hAnsiTheme="minorBidi"/>
        </w:rPr>
        <w:t xml:space="preserve">) and “formation” (out of what already exists), </w:t>
      </w:r>
      <w:r w:rsidRPr="00637218">
        <w:rPr>
          <w:rFonts w:asciiTheme="minorBidi" w:hAnsiTheme="minorBidi"/>
        </w:rPr>
        <w:t xml:space="preserve">see our shiur on </w:t>
      </w:r>
      <w:r w:rsidR="00197195" w:rsidRPr="00637218">
        <w:rPr>
          <w:rFonts w:asciiTheme="minorBidi" w:hAnsiTheme="minorBidi"/>
          <w:i/>
          <w:iCs/>
        </w:rPr>
        <w:t>P</w:t>
      </w:r>
      <w:r w:rsidRPr="00637218">
        <w:rPr>
          <w:rFonts w:asciiTheme="minorBidi" w:hAnsiTheme="minorBidi"/>
          <w:i/>
          <w:iCs/>
        </w:rPr>
        <w:t>ar</w:t>
      </w:r>
      <w:r w:rsidR="00197195" w:rsidRPr="00637218">
        <w:rPr>
          <w:rFonts w:asciiTheme="minorBidi" w:hAnsiTheme="minorBidi"/>
          <w:i/>
          <w:iCs/>
        </w:rPr>
        <w:t>a</w:t>
      </w:r>
      <w:r w:rsidRPr="00637218">
        <w:rPr>
          <w:rFonts w:asciiTheme="minorBidi" w:hAnsiTheme="minorBidi"/>
          <w:i/>
          <w:iCs/>
        </w:rPr>
        <w:t>shat Bereishit</w:t>
      </w:r>
      <w:r w:rsidRPr="00637218">
        <w:rPr>
          <w:rFonts w:asciiTheme="minorBidi" w:hAnsiTheme="minorBidi"/>
        </w:rPr>
        <w:t>.</w:t>
      </w:r>
    </w:p>
  </w:footnote>
  <w:footnote w:id="7">
    <w:p w:rsidR="00E03EB6" w:rsidRPr="00637218" w:rsidRDefault="00E03EB6" w:rsidP="00637218">
      <w:pPr>
        <w:pStyle w:val="FootnoteText"/>
        <w:jc w:val="both"/>
        <w:rPr>
          <w:rFonts w:asciiTheme="minorBidi" w:hAnsiTheme="minorBidi"/>
        </w:rPr>
      </w:pPr>
      <w:r w:rsidRPr="00637218">
        <w:rPr>
          <w:rStyle w:val="FootnoteReference"/>
          <w:rFonts w:asciiTheme="minorBidi" w:hAnsiTheme="minorBidi"/>
        </w:rPr>
        <w:footnoteRef/>
      </w:r>
      <w:r w:rsidRPr="00637218">
        <w:rPr>
          <w:rFonts w:asciiTheme="minorBidi" w:hAnsiTheme="minorBidi"/>
        </w:rPr>
        <w:t xml:space="preserve"> </w:t>
      </w:r>
      <w:r w:rsidR="000B7D9A" w:rsidRPr="00637218">
        <w:rPr>
          <w:rFonts w:asciiTheme="minorBidi" w:hAnsiTheme="minorBidi"/>
        </w:rPr>
        <w:t>As in the verse (</w:t>
      </w:r>
      <w:r w:rsidR="000B7D9A" w:rsidRPr="00637218">
        <w:rPr>
          <w:rFonts w:asciiTheme="minorBidi" w:hAnsiTheme="minorBidi"/>
          <w:i/>
          <w:iCs/>
        </w:rPr>
        <w:t>Malakhi</w:t>
      </w:r>
      <w:r w:rsidR="000B7D9A" w:rsidRPr="00637218">
        <w:rPr>
          <w:rFonts w:asciiTheme="minorBidi" w:hAnsiTheme="minorBidi"/>
        </w:rPr>
        <w:t xml:space="preserve"> 2:10), “Have we not all one Father? Has not one God created us? Why do we deal treacherously every man against his brother, to profane the covenant of our fathers?” The fact that we all have the same Father, the same One God, creates a bond and sanctified meaning – the sanctity of the covenant of the fathers.</w:t>
      </w:r>
    </w:p>
  </w:footnote>
  <w:footnote w:id="8">
    <w:p w:rsidR="00072F24" w:rsidRPr="00637218" w:rsidRDefault="00072F24" w:rsidP="00637218">
      <w:pPr>
        <w:pStyle w:val="FootnoteText"/>
        <w:jc w:val="both"/>
        <w:rPr>
          <w:rFonts w:asciiTheme="minorBidi" w:hAnsiTheme="minorBidi"/>
        </w:rPr>
      </w:pPr>
      <w:r w:rsidRPr="00637218">
        <w:rPr>
          <w:rStyle w:val="FootnoteReference"/>
          <w:rFonts w:asciiTheme="minorBidi" w:hAnsiTheme="minorBidi"/>
        </w:rPr>
        <w:footnoteRef/>
      </w:r>
      <w:r w:rsidRPr="00637218">
        <w:rPr>
          <w:rFonts w:asciiTheme="minorBidi" w:hAnsiTheme="minorBidi"/>
        </w:rPr>
        <w:t xml:space="preserve"> At night</w:t>
      </w:r>
      <w:r w:rsidR="00197195" w:rsidRPr="00637218">
        <w:rPr>
          <w:rFonts w:asciiTheme="minorBidi" w:hAnsiTheme="minorBidi"/>
        </w:rPr>
        <w:t>,</w:t>
      </w:r>
      <w:r w:rsidRPr="00637218">
        <w:rPr>
          <w:rFonts w:asciiTheme="minorBidi" w:hAnsiTheme="minorBidi"/>
        </w:rPr>
        <w:t xml:space="preserve"> </w:t>
      </w:r>
      <w:r w:rsidRPr="00637218">
        <w:rPr>
          <w:rFonts w:asciiTheme="minorBidi" w:hAnsiTheme="minorBidi"/>
          <w:i/>
          <w:iCs/>
        </w:rPr>
        <w:t>Bnei Yisrael</w:t>
      </w:r>
      <w:r w:rsidRPr="00637218">
        <w:rPr>
          <w:rFonts w:asciiTheme="minorBidi" w:hAnsiTheme="minorBidi"/>
        </w:rPr>
        <w:t xml:space="preserve"> ate the Pesach sacrifice, their loins girded and all ready to set off. At midnight</w:t>
      </w:r>
      <w:r w:rsidR="00197195" w:rsidRPr="00637218">
        <w:rPr>
          <w:rFonts w:asciiTheme="minorBidi" w:hAnsiTheme="minorBidi"/>
        </w:rPr>
        <w:t>,</w:t>
      </w:r>
      <w:r w:rsidRPr="00637218">
        <w:rPr>
          <w:rFonts w:asciiTheme="minorBidi" w:hAnsiTheme="minorBidi"/>
        </w:rPr>
        <w:t xml:space="preserve"> God appeared in Egypt, struck the Egyptian firstborn, and passed over the houses of </w:t>
      </w:r>
      <w:r w:rsidRPr="00637218">
        <w:rPr>
          <w:rFonts w:asciiTheme="minorBidi" w:hAnsiTheme="minorBidi"/>
          <w:i/>
          <w:iCs/>
        </w:rPr>
        <w:t>Bnei Yisrael</w:t>
      </w:r>
      <w:r w:rsidRPr="00637218">
        <w:rPr>
          <w:rFonts w:asciiTheme="minorBidi" w:hAnsiTheme="minorBidi"/>
        </w:rPr>
        <w:t>. The next day – “in the midst of that day” – they left Egypt.</w:t>
      </w:r>
    </w:p>
  </w:footnote>
  <w:footnote w:id="9">
    <w:p w:rsidR="00685071" w:rsidRPr="00637218" w:rsidRDefault="00685071" w:rsidP="00637218">
      <w:pPr>
        <w:pStyle w:val="FootnoteText"/>
        <w:jc w:val="both"/>
        <w:rPr>
          <w:rFonts w:asciiTheme="minorBidi" w:hAnsiTheme="minorBidi"/>
        </w:rPr>
      </w:pPr>
      <w:r w:rsidRPr="00637218">
        <w:rPr>
          <w:rStyle w:val="FootnoteReference"/>
          <w:rFonts w:asciiTheme="minorBidi" w:hAnsiTheme="minorBidi"/>
        </w:rPr>
        <w:footnoteRef/>
      </w:r>
      <w:r w:rsidRPr="00637218">
        <w:rPr>
          <w:rFonts w:asciiTheme="minorBidi" w:hAnsiTheme="minorBidi"/>
        </w:rPr>
        <w:t xml:space="preserve"> Any encounter in this world takes place subject to two conditions: time and place. I may schedule a meeting with someone at a certain place, and while each of us indeed arrives at the agreed spot,</w:t>
      </w:r>
      <w:r w:rsidR="0057674C" w:rsidRPr="00637218">
        <w:rPr>
          <w:rFonts w:asciiTheme="minorBidi" w:hAnsiTheme="minorBidi"/>
        </w:rPr>
        <w:t xml:space="preserve"> we are not there together to meet</w:t>
      </w:r>
      <w:r w:rsidRPr="00637218">
        <w:rPr>
          <w:rFonts w:asciiTheme="minorBidi" w:hAnsiTheme="minorBidi"/>
        </w:rPr>
        <w:t xml:space="preserve">. Similarly, we might schedule a time, and at the same moment each of us presents himself for the meeting – but each in a different place. </w:t>
      </w:r>
      <w:r w:rsidR="00197195" w:rsidRPr="00637218">
        <w:rPr>
          <w:rFonts w:asciiTheme="minorBidi" w:hAnsiTheme="minorBidi"/>
        </w:rPr>
        <w:t>E</w:t>
      </w:r>
      <w:r w:rsidRPr="00637218">
        <w:rPr>
          <w:rFonts w:asciiTheme="minorBidi" w:hAnsiTheme="minorBidi"/>
        </w:rPr>
        <w:t xml:space="preserve">veryone is located somewhere in the spatial dimension, and also somewhere in the dimension of time. A person is born in space – he exists and lives in a certain place. Similarly, he is born in time – his life coincides with a certain period. The story of Choni </w:t>
      </w:r>
      <w:r w:rsidR="00197195" w:rsidRPr="00637218">
        <w:rPr>
          <w:rFonts w:asciiTheme="minorBidi" w:hAnsiTheme="minorBidi"/>
        </w:rPr>
        <w:t>H</w:t>
      </w:r>
      <w:r w:rsidRPr="00637218">
        <w:rPr>
          <w:rFonts w:asciiTheme="minorBidi" w:hAnsiTheme="minorBidi"/>
        </w:rPr>
        <w:t>a-Me’agel, who slept for 70 years (</w:t>
      </w:r>
      <w:r w:rsidRPr="00637218">
        <w:rPr>
          <w:rFonts w:asciiTheme="minorBidi" w:hAnsiTheme="minorBidi"/>
          <w:i/>
          <w:iCs/>
        </w:rPr>
        <w:t>Ta’anit</w:t>
      </w:r>
      <w:r w:rsidRPr="00637218">
        <w:rPr>
          <w:rFonts w:asciiTheme="minorBidi" w:hAnsiTheme="minorBidi"/>
        </w:rPr>
        <w:t xml:space="preserve"> 23a) illustrates this concept. When he awoke, he felt the same as before, but reality had moved on; he </w:t>
      </w:r>
      <w:r w:rsidR="0057674C" w:rsidRPr="00637218">
        <w:rPr>
          <w:rFonts w:asciiTheme="minorBidi" w:hAnsiTheme="minorBidi"/>
        </w:rPr>
        <w:t xml:space="preserve">found himself </w:t>
      </w:r>
      <w:r w:rsidRPr="00637218">
        <w:rPr>
          <w:rFonts w:asciiTheme="minorBidi" w:hAnsiTheme="minorBidi"/>
        </w:rPr>
        <w:t>“somewhere else</w:t>
      </w:r>
      <w:r w:rsidR="00197195" w:rsidRPr="00637218">
        <w:rPr>
          <w:rFonts w:asciiTheme="minorBidi" w:hAnsiTheme="minorBidi"/>
        </w:rPr>
        <w:t>.”</w:t>
      </w:r>
      <w:r w:rsidRPr="00637218">
        <w:rPr>
          <w:rFonts w:asciiTheme="minorBidi" w:hAnsiTheme="minorBidi"/>
        </w:rPr>
        <w:t xml:space="preserve"> The passage of time had created a new platform, a new reality of life, and he was not part of it.</w:t>
      </w:r>
    </w:p>
  </w:footnote>
  <w:footnote w:id="10">
    <w:p w:rsidR="000C4EB6" w:rsidRPr="00637218" w:rsidRDefault="000C4EB6" w:rsidP="00637218">
      <w:pPr>
        <w:pStyle w:val="FootnoteText"/>
        <w:jc w:val="both"/>
        <w:rPr>
          <w:rFonts w:asciiTheme="minorBidi" w:hAnsiTheme="minorBidi"/>
        </w:rPr>
      </w:pPr>
      <w:r w:rsidRPr="00637218">
        <w:rPr>
          <w:rStyle w:val="FootnoteReference"/>
          <w:rFonts w:asciiTheme="minorBidi" w:hAnsiTheme="minorBidi"/>
        </w:rPr>
        <w:footnoteRef/>
      </w:r>
      <w:r w:rsidRPr="00637218">
        <w:rPr>
          <w:rFonts w:asciiTheme="minorBidi" w:hAnsiTheme="minorBidi"/>
        </w:rPr>
        <w:t xml:space="preserve"> </w:t>
      </w:r>
      <w:r w:rsidR="00653021" w:rsidRPr="00637218">
        <w:rPr>
          <w:rFonts w:asciiTheme="minorBidi" w:hAnsiTheme="minorBidi"/>
        </w:rPr>
        <w:t xml:space="preserve">The encounter that takes place on the eighth day </w:t>
      </w:r>
      <w:r w:rsidR="0057674C" w:rsidRPr="00637218">
        <w:rPr>
          <w:rFonts w:asciiTheme="minorBidi" w:hAnsiTheme="minorBidi"/>
        </w:rPr>
        <w:t xml:space="preserve">finds </w:t>
      </w:r>
      <w:r w:rsidR="00653021" w:rsidRPr="00637218">
        <w:rPr>
          <w:rFonts w:asciiTheme="minorBidi" w:hAnsiTheme="minorBidi"/>
        </w:rPr>
        <w:t xml:space="preserve">beautiful expression in the following </w:t>
      </w:r>
      <w:r w:rsidR="00653021" w:rsidRPr="00637218">
        <w:rPr>
          <w:rFonts w:asciiTheme="minorBidi" w:hAnsiTheme="minorBidi"/>
          <w:i/>
          <w:iCs/>
        </w:rPr>
        <w:t>midrash</w:t>
      </w:r>
      <w:r w:rsidR="00653021" w:rsidRPr="00637218">
        <w:rPr>
          <w:rFonts w:asciiTheme="minorBidi" w:hAnsiTheme="minorBidi"/>
        </w:rPr>
        <w:t>: “R. Elaza</w:t>
      </w:r>
      <w:r w:rsidR="00197195" w:rsidRPr="00637218">
        <w:rPr>
          <w:rFonts w:asciiTheme="minorBidi" w:hAnsiTheme="minorBidi"/>
        </w:rPr>
        <w:t>r taught: The seventy bullocks [</w:t>
      </w:r>
      <w:r w:rsidR="00653021" w:rsidRPr="00637218">
        <w:rPr>
          <w:rFonts w:asciiTheme="minorBidi" w:hAnsiTheme="minorBidi"/>
        </w:rPr>
        <w:t>of</w:t>
      </w:r>
      <w:r w:rsidR="00197195" w:rsidRPr="00637218">
        <w:rPr>
          <w:rFonts w:asciiTheme="minorBidi" w:hAnsiTheme="minorBidi"/>
        </w:rPr>
        <w:t>fered over the course of Sukkot]</w:t>
      </w:r>
      <w:r w:rsidR="00653021" w:rsidRPr="00637218">
        <w:rPr>
          <w:rFonts w:asciiTheme="minorBidi" w:hAnsiTheme="minorBidi"/>
        </w:rPr>
        <w:t xml:space="preserve"> correspond to the s</w:t>
      </w:r>
      <w:r w:rsidR="0057674C" w:rsidRPr="00637218">
        <w:rPr>
          <w:rFonts w:asciiTheme="minorBidi" w:hAnsiTheme="minorBidi"/>
        </w:rPr>
        <w:t>eventy nations of the world, while the</w:t>
      </w:r>
      <w:r w:rsidR="00197195" w:rsidRPr="00637218">
        <w:rPr>
          <w:rFonts w:asciiTheme="minorBidi" w:hAnsiTheme="minorBidi"/>
        </w:rPr>
        <w:t xml:space="preserve"> single bullock [</w:t>
      </w:r>
      <w:r w:rsidR="00653021" w:rsidRPr="00637218">
        <w:rPr>
          <w:rFonts w:asciiTheme="minorBidi" w:hAnsiTheme="minorBidi"/>
        </w:rPr>
        <w:t xml:space="preserve">offered on </w:t>
      </w:r>
      <w:r w:rsidR="00197195" w:rsidRPr="00637218">
        <w:rPr>
          <w:rFonts w:asciiTheme="minorBidi" w:hAnsiTheme="minorBidi"/>
        </w:rPr>
        <w:t>Shemini Atzeret, the eighth day]</w:t>
      </w:r>
      <w:r w:rsidR="00653021" w:rsidRPr="00637218">
        <w:rPr>
          <w:rFonts w:asciiTheme="minorBidi" w:hAnsiTheme="minorBidi"/>
        </w:rPr>
        <w:t xml:space="preserve"> corresponds to one sole nation. This may be compared to a mortal king who told his servants, ‘Make me a great banquet.’ On the last day [of the banquet] he told his close friend, ‘Make me a small, intimate banquet, </w:t>
      </w:r>
      <w:r w:rsidR="00197195" w:rsidRPr="00637218">
        <w:rPr>
          <w:rFonts w:asciiTheme="minorBidi" w:hAnsiTheme="minorBidi"/>
        </w:rPr>
        <w:t>that I might enjoy your company</w:t>
      </w:r>
      <w:r w:rsidR="0057674C" w:rsidRPr="00637218">
        <w:rPr>
          <w:rFonts w:asciiTheme="minorBidi" w:hAnsiTheme="minorBidi"/>
        </w:rPr>
        <w:t>’</w:t>
      </w:r>
      <w:r w:rsidR="00653021" w:rsidRPr="00637218">
        <w:rPr>
          <w:rFonts w:asciiTheme="minorBidi" w:hAnsiTheme="minorBidi"/>
        </w:rPr>
        <w:t>” (</w:t>
      </w:r>
      <w:r w:rsidR="00653021" w:rsidRPr="00637218">
        <w:rPr>
          <w:rFonts w:asciiTheme="minorBidi" w:hAnsiTheme="minorBidi"/>
          <w:i/>
          <w:iCs/>
        </w:rPr>
        <w:t>Sukkah</w:t>
      </w:r>
      <w:r w:rsidR="00653021" w:rsidRPr="00637218">
        <w:rPr>
          <w:rFonts w:asciiTheme="minorBidi" w:hAnsiTheme="minorBidi"/>
        </w:rPr>
        <w:t xml:space="preserve"> 55b)</w:t>
      </w:r>
      <w:r w:rsidR="00197195" w:rsidRPr="00637218">
        <w:rPr>
          <w:rFonts w:asciiTheme="minorBidi" w:hAnsi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C79A7"/>
    <w:multiLevelType w:val="hybridMultilevel"/>
    <w:tmpl w:val="E4BC8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681DE8"/>
    <w:multiLevelType w:val="hybridMultilevel"/>
    <w:tmpl w:val="80F6D0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688"/>
    <w:rsid w:val="0004150C"/>
    <w:rsid w:val="0007262A"/>
    <w:rsid w:val="00072F24"/>
    <w:rsid w:val="000B7D9A"/>
    <w:rsid w:val="000C4EB6"/>
    <w:rsid w:val="00197195"/>
    <w:rsid w:val="001C3FCE"/>
    <w:rsid w:val="002257D1"/>
    <w:rsid w:val="00287254"/>
    <w:rsid w:val="00313290"/>
    <w:rsid w:val="0032361D"/>
    <w:rsid w:val="0044190F"/>
    <w:rsid w:val="00461640"/>
    <w:rsid w:val="004B2DFE"/>
    <w:rsid w:val="0057674C"/>
    <w:rsid w:val="00592932"/>
    <w:rsid w:val="005C0C45"/>
    <w:rsid w:val="005E5FB9"/>
    <w:rsid w:val="00637218"/>
    <w:rsid w:val="00653021"/>
    <w:rsid w:val="006601F1"/>
    <w:rsid w:val="00685071"/>
    <w:rsid w:val="006B7C20"/>
    <w:rsid w:val="006E6AF7"/>
    <w:rsid w:val="007317DE"/>
    <w:rsid w:val="00736B1D"/>
    <w:rsid w:val="008B0688"/>
    <w:rsid w:val="008B09F2"/>
    <w:rsid w:val="008D4A7F"/>
    <w:rsid w:val="00922855"/>
    <w:rsid w:val="0093543D"/>
    <w:rsid w:val="00995A9C"/>
    <w:rsid w:val="00B55669"/>
    <w:rsid w:val="00B61410"/>
    <w:rsid w:val="00BE233B"/>
    <w:rsid w:val="00C56C56"/>
    <w:rsid w:val="00C61AED"/>
    <w:rsid w:val="00C706E3"/>
    <w:rsid w:val="00CC64A7"/>
    <w:rsid w:val="00D009B0"/>
    <w:rsid w:val="00D31EED"/>
    <w:rsid w:val="00D537B1"/>
    <w:rsid w:val="00D94842"/>
    <w:rsid w:val="00DF714E"/>
    <w:rsid w:val="00E01C25"/>
    <w:rsid w:val="00E03EB6"/>
    <w:rsid w:val="00E20D05"/>
    <w:rsid w:val="00E719A6"/>
    <w:rsid w:val="00EA0A71"/>
    <w:rsid w:val="00F02D28"/>
    <w:rsid w:val="00F632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B06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0688"/>
    <w:rPr>
      <w:sz w:val="20"/>
      <w:szCs w:val="20"/>
    </w:rPr>
  </w:style>
  <w:style w:type="character" w:styleId="FootnoteReference">
    <w:name w:val="footnote reference"/>
    <w:basedOn w:val="DefaultParagraphFont"/>
    <w:uiPriority w:val="99"/>
    <w:semiHidden/>
    <w:unhideWhenUsed/>
    <w:rsid w:val="008B0688"/>
    <w:rPr>
      <w:vertAlign w:val="superscript"/>
    </w:rPr>
  </w:style>
  <w:style w:type="table" w:styleId="TableGrid">
    <w:name w:val="Table Grid"/>
    <w:basedOn w:val="TableNormal"/>
    <w:uiPriority w:val="59"/>
    <w:rsid w:val="008B0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0C45"/>
    <w:pPr>
      <w:ind w:left="720"/>
      <w:contextualSpacing/>
    </w:pPr>
  </w:style>
  <w:style w:type="paragraph" w:customStyle="1" w:styleId="CC">
    <w:name w:val="CC"/>
    <w:basedOn w:val="BodyText"/>
    <w:uiPriority w:val="99"/>
    <w:rsid w:val="00F63284"/>
    <w:pPr>
      <w:keepLines/>
      <w:widowControl w:val="0"/>
      <w:autoSpaceDE w:val="0"/>
      <w:autoSpaceDN w:val="0"/>
      <w:spacing w:after="160" w:line="240" w:lineRule="auto"/>
      <w:ind w:left="360" w:hanging="360"/>
    </w:pPr>
    <w:rPr>
      <w:rFonts w:ascii="CG Times" w:eastAsia="Times New Roman" w:hAnsi="CG Times" w:cs="Times New Roman"/>
      <w:sz w:val="20"/>
      <w:szCs w:val="20"/>
    </w:rPr>
  </w:style>
  <w:style w:type="paragraph" w:styleId="BodyText">
    <w:name w:val="Body Text"/>
    <w:basedOn w:val="Normal"/>
    <w:link w:val="BodyTextChar"/>
    <w:uiPriority w:val="99"/>
    <w:semiHidden/>
    <w:unhideWhenUsed/>
    <w:rsid w:val="00F63284"/>
    <w:pPr>
      <w:spacing w:after="120"/>
    </w:pPr>
  </w:style>
  <w:style w:type="character" w:customStyle="1" w:styleId="BodyTextChar">
    <w:name w:val="Body Text Char"/>
    <w:basedOn w:val="DefaultParagraphFont"/>
    <w:link w:val="BodyText"/>
    <w:uiPriority w:val="99"/>
    <w:semiHidden/>
    <w:rsid w:val="00F632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B06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0688"/>
    <w:rPr>
      <w:sz w:val="20"/>
      <w:szCs w:val="20"/>
    </w:rPr>
  </w:style>
  <w:style w:type="character" w:styleId="FootnoteReference">
    <w:name w:val="footnote reference"/>
    <w:basedOn w:val="DefaultParagraphFont"/>
    <w:uiPriority w:val="99"/>
    <w:semiHidden/>
    <w:unhideWhenUsed/>
    <w:rsid w:val="008B0688"/>
    <w:rPr>
      <w:vertAlign w:val="superscript"/>
    </w:rPr>
  </w:style>
  <w:style w:type="table" w:styleId="TableGrid">
    <w:name w:val="Table Grid"/>
    <w:basedOn w:val="TableNormal"/>
    <w:uiPriority w:val="59"/>
    <w:rsid w:val="008B0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0C45"/>
    <w:pPr>
      <w:ind w:left="720"/>
      <w:contextualSpacing/>
    </w:pPr>
  </w:style>
  <w:style w:type="paragraph" w:customStyle="1" w:styleId="CC">
    <w:name w:val="CC"/>
    <w:basedOn w:val="BodyText"/>
    <w:uiPriority w:val="99"/>
    <w:rsid w:val="00F63284"/>
    <w:pPr>
      <w:keepLines/>
      <w:widowControl w:val="0"/>
      <w:autoSpaceDE w:val="0"/>
      <w:autoSpaceDN w:val="0"/>
      <w:spacing w:after="160" w:line="240" w:lineRule="auto"/>
      <w:ind w:left="360" w:hanging="360"/>
    </w:pPr>
    <w:rPr>
      <w:rFonts w:ascii="CG Times" w:eastAsia="Times New Roman" w:hAnsi="CG Times" w:cs="Times New Roman"/>
      <w:sz w:val="20"/>
      <w:szCs w:val="20"/>
    </w:rPr>
  </w:style>
  <w:style w:type="paragraph" w:styleId="BodyText">
    <w:name w:val="Body Text"/>
    <w:basedOn w:val="Normal"/>
    <w:link w:val="BodyTextChar"/>
    <w:uiPriority w:val="99"/>
    <w:semiHidden/>
    <w:unhideWhenUsed/>
    <w:rsid w:val="00F63284"/>
    <w:pPr>
      <w:spacing w:after="120"/>
    </w:pPr>
  </w:style>
  <w:style w:type="character" w:customStyle="1" w:styleId="BodyTextChar">
    <w:name w:val="Body Text Char"/>
    <w:basedOn w:val="DefaultParagraphFont"/>
    <w:link w:val="BodyText"/>
    <w:uiPriority w:val="99"/>
    <w:semiHidden/>
    <w:rsid w:val="00F63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29D86-7068-4C55-93EC-78402CBE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2510</Words>
  <Characters>14312</Characters>
  <Application>Microsoft Office Word</Application>
  <DocSecurity>0</DocSecurity>
  <Lines>119</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syntab</Company>
  <LinksUpToDate>false</LinksUpToDate>
  <CharactersWithSpaces>16789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tmpUser</cp:lastModifiedBy>
  <cp:revision>4</cp:revision>
  <dcterms:created xsi:type="dcterms:W3CDTF">2015-04-30T09:58:00Z</dcterms:created>
  <dcterms:modified xsi:type="dcterms:W3CDTF">2015-04-30T10:02:00Z</dcterms:modified>
</cp:coreProperties>
</file>