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83" w:rsidRPr="0050513B" w:rsidRDefault="00430D83" w:rsidP="00C50547">
      <w:pPr>
        <w:pStyle w:val="BlockText"/>
        <w:widowControl w:val="0"/>
        <w:bidi w:val="0"/>
        <w:spacing w:after="0"/>
        <w:ind w:left="0"/>
        <w:jc w:val="center"/>
        <w:rPr>
          <w:rFonts w:asciiTheme="minorBidi" w:hAnsiTheme="minorBidi" w:cstheme="minorBidi"/>
          <w:caps/>
          <w:lang w:val="de-DE"/>
        </w:rPr>
      </w:pPr>
      <w:r w:rsidRPr="0050513B">
        <w:rPr>
          <w:rFonts w:asciiTheme="minorBidi" w:hAnsiTheme="minorBidi" w:cstheme="minorBidi"/>
          <w:caps/>
          <w:lang w:val="de-DE"/>
        </w:rPr>
        <w:t>YESHIVAT HAR ETZION</w:t>
      </w:r>
    </w:p>
    <w:p w:rsidR="00430D83" w:rsidRPr="0050513B" w:rsidRDefault="00430D83" w:rsidP="00C50547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de-DE"/>
        </w:rPr>
      </w:pPr>
      <w:r w:rsidRPr="0050513B">
        <w:rPr>
          <w:rFonts w:asciiTheme="minorBidi" w:hAnsiTheme="minorBidi" w:cstheme="minorBidi"/>
          <w:caps/>
          <w:sz w:val="24"/>
          <w:szCs w:val="24"/>
          <w:lang w:val="de-DE"/>
        </w:rPr>
        <w:t>ISRAEL KOSCHITZKY VIRTUAL BEIT MIDRASH (VBM)</w:t>
      </w:r>
    </w:p>
    <w:p w:rsidR="00430D83" w:rsidRPr="0050513B" w:rsidRDefault="00430D83" w:rsidP="00C50547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50513B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:rsidR="00430D83" w:rsidRPr="0050513B" w:rsidRDefault="00430D83" w:rsidP="00C50547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:rsidR="00430D83" w:rsidRPr="0050513B" w:rsidRDefault="00430D83" w:rsidP="00C50547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i/>
          <w:iCs/>
          <w:caps/>
          <w:sz w:val="24"/>
          <w:szCs w:val="24"/>
        </w:rPr>
      </w:pPr>
      <w:r w:rsidRPr="0050513B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Talmudic </w:t>
      </w:r>
      <w:r w:rsidRPr="0050513B">
        <w:rPr>
          <w:rFonts w:asciiTheme="minorBidi" w:hAnsiTheme="minorBidi" w:cstheme="minorBidi"/>
          <w:b/>
          <w:bCs/>
          <w:i/>
          <w:caps/>
          <w:sz w:val="24"/>
          <w:szCs w:val="24"/>
        </w:rPr>
        <w:t>Aggadot</w:t>
      </w:r>
    </w:p>
    <w:p w:rsidR="00430D83" w:rsidRPr="0050513B" w:rsidRDefault="00430D83" w:rsidP="00C50547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  <w:r w:rsidRPr="0050513B">
        <w:rPr>
          <w:rFonts w:asciiTheme="minorBidi" w:hAnsiTheme="minorBidi" w:cstheme="minorBidi"/>
          <w:sz w:val="24"/>
          <w:szCs w:val="24"/>
        </w:rPr>
        <w:t>Rav Dr. Yonatan Feintuch</w:t>
      </w:r>
    </w:p>
    <w:p w:rsidR="00430D83" w:rsidRDefault="00430D83" w:rsidP="00C50547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</w:p>
    <w:p w:rsidR="00430D83" w:rsidRPr="0050513B" w:rsidRDefault="00430D83" w:rsidP="00C50547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</w:p>
    <w:p w:rsidR="00413551" w:rsidRPr="00FA2BAF" w:rsidRDefault="00430D83" w:rsidP="00C50547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  <w:r w:rsidRPr="00FE6732">
        <w:rPr>
          <w:rFonts w:asciiTheme="minorBidi" w:hAnsiTheme="minorBidi" w:cstheme="minorBidi"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 xml:space="preserve"> #</w:t>
      </w:r>
      <w:r w:rsidR="00AC0A05" w:rsidRPr="00FA2BAF">
        <w:rPr>
          <w:rFonts w:asciiTheme="minorBidi" w:hAnsiTheme="minorBidi" w:cstheme="minorBidi"/>
          <w:sz w:val="24"/>
          <w:szCs w:val="24"/>
        </w:rPr>
        <w:t>30</w:t>
      </w:r>
      <w:r w:rsidR="00410A86" w:rsidRPr="00FA2BAF">
        <w:rPr>
          <w:rFonts w:asciiTheme="minorBidi" w:hAnsiTheme="minorBidi" w:cstheme="minorBidi"/>
          <w:sz w:val="24"/>
          <w:szCs w:val="24"/>
        </w:rPr>
        <w:t xml:space="preserve">: </w:t>
      </w:r>
      <w:r w:rsidR="006615F1" w:rsidRPr="00FA2BAF">
        <w:rPr>
          <w:rFonts w:asciiTheme="minorBidi" w:hAnsiTheme="minorBidi" w:cstheme="minorBidi"/>
          <w:sz w:val="24"/>
          <w:szCs w:val="24"/>
        </w:rPr>
        <w:t>The Pious Man and the Goat</w:t>
      </w:r>
      <w:r w:rsidR="0095245E" w:rsidRPr="00FA2BAF">
        <w:rPr>
          <w:rFonts w:asciiTheme="minorBidi" w:hAnsiTheme="minorBidi" w:cstheme="minorBidi"/>
          <w:sz w:val="24"/>
          <w:szCs w:val="24"/>
        </w:rPr>
        <w:t xml:space="preserve"> </w:t>
      </w:r>
      <w:r w:rsidR="006927F9">
        <w:rPr>
          <w:rFonts w:asciiTheme="minorBidi" w:hAnsiTheme="minorBidi" w:cstheme="minorBidi"/>
          <w:sz w:val="24"/>
          <w:szCs w:val="24"/>
        </w:rPr>
        <w:t>(</w:t>
      </w:r>
      <w:r w:rsidR="0095245E" w:rsidRPr="00FA2BAF">
        <w:rPr>
          <w:rFonts w:asciiTheme="minorBidi" w:hAnsiTheme="minorBidi" w:cstheme="minorBidi"/>
          <w:sz w:val="24"/>
          <w:szCs w:val="24"/>
        </w:rPr>
        <w:t>Part I</w:t>
      </w:r>
      <w:r w:rsidR="00B5661A" w:rsidRPr="00FA2BAF">
        <w:rPr>
          <w:rFonts w:asciiTheme="minorBidi" w:hAnsiTheme="minorBidi" w:cstheme="minorBidi"/>
          <w:sz w:val="24"/>
          <w:szCs w:val="24"/>
        </w:rPr>
        <w:t>I</w:t>
      </w:r>
      <w:r w:rsidR="000F45FA" w:rsidRPr="00FA2BAF">
        <w:rPr>
          <w:rFonts w:asciiTheme="minorBidi" w:hAnsiTheme="minorBidi" w:cstheme="minorBidi"/>
          <w:sz w:val="24"/>
          <w:szCs w:val="24"/>
        </w:rPr>
        <w:t>I</w:t>
      </w:r>
      <w:r w:rsidR="006927F9">
        <w:rPr>
          <w:rFonts w:asciiTheme="minorBidi" w:hAnsiTheme="minorBidi" w:cstheme="minorBidi"/>
          <w:sz w:val="24"/>
          <w:szCs w:val="24"/>
        </w:rPr>
        <w:t>)</w:t>
      </w:r>
    </w:p>
    <w:p w:rsidR="00C4550D" w:rsidRPr="00FA2BAF" w:rsidRDefault="00C4550D" w:rsidP="00C50547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</w:p>
    <w:p w:rsidR="003246BB" w:rsidRPr="00FA2BAF" w:rsidRDefault="003246BB" w:rsidP="00C50547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</w:p>
    <w:p w:rsidR="00CB2D89" w:rsidRPr="00FA2BAF" w:rsidRDefault="00213225" w:rsidP="00C50547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>Introduction</w:t>
      </w:r>
    </w:p>
    <w:p w:rsidR="00213225" w:rsidRPr="00FA2BAF" w:rsidRDefault="00213225" w:rsidP="00C50547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:rsidR="000F45FA" w:rsidRPr="00FA2BAF" w:rsidRDefault="00442241" w:rsidP="00C50547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FA2BAF">
        <w:rPr>
          <w:rFonts w:asciiTheme="minorBidi" w:hAnsiTheme="minorBidi" w:cstheme="minorBidi"/>
          <w:b w:val="0"/>
          <w:bCs w:val="0"/>
          <w:sz w:val="24"/>
          <w:szCs w:val="24"/>
        </w:rPr>
        <w:t>I</w:t>
      </w:r>
      <w:r w:rsidR="004A1720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n </w:t>
      </w:r>
      <w:r w:rsidR="002668F5" w:rsidRPr="00FA2BAF">
        <w:rPr>
          <w:rFonts w:asciiTheme="minorBidi" w:hAnsiTheme="minorBidi" w:cstheme="minorBidi"/>
          <w:b w:val="0"/>
          <w:bCs w:val="0"/>
          <w:sz w:val="24"/>
          <w:szCs w:val="24"/>
        </w:rPr>
        <w:t>th</w:t>
      </w:r>
      <w:r w:rsidR="00A4216C" w:rsidRPr="00FA2BAF">
        <w:rPr>
          <w:rFonts w:asciiTheme="minorBidi" w:hAnsiTheme="minorBidi" w:cstheme="minorBidi"/>
          <w:b w:val="0"/>
          <w:bCs w:val="0"/>
          <w:sz w:val="24"/>
          <w:szCs w:val="24"/>
        </w:rPr>
        <w:t>e</w:t>
      </w:r>
      <w:r w:rsidR="00B5661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previous </w:t>
      </w:r>
      <w:r w:rsidR="00307E29" w:rsidRPr="00FA2BAF">
        <w:rPr>
          <w:rFonts w:asciiTheme="minorBidi" w:hAnsiTheme="minorBidi" w:cstheme="minorBidi"/>
          <w:b w:val="0"/>
          <w:bCs w:val="0"/>
          <w:i/>
          <w:sz w:val="24"/>
          <w:szCs w:val="24"/>
        </w:rPr>
        <w:t>shiurim</w:t>
      </w:r>
      <w:r w:rsidR="00F662B9" w:rsidRPr="00FA2BAF">
        <w:rPr>
          <w:rFonts w:asciiTheme="minorBidi" w:hAnsiTheme="minorBidi" w:cstheme="minorBidi"/>
          <w:b w:val="0"/>
          <w:bCs w:val="0"/>
          <w:sz w:val="24"/>
          <w:szCs w:val="24"/>
        </w:rPr>
        <w:t>, we</w:t>
      </w:r>
      <w:r w:rsidR="00B5661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>compared the different versions of the story a</w:t>
      </w:r>
      <w:r w:rsidR="006927F9">
        <w:rPr>
          <w:rFonts w:asciiTheme="minorBidi" w:hAnsiTheme="minorBidi" w:cstheme="minorBidi"/>
          <w:b w:val="0"/>
          <w:bCs w:val="0"/>
          <w:sz w:val="24"/>
          <w:szCs w:val="24"/>
        </w:rPr>
        <w:t>bout the pious man and the goat</w:t>
      </w:r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in the Ba</w:t>
      </w:r>
      <w:bookmarkStart w:id="0" w:name="_GoBack"/>
      <w:bookmarkEnd w:id="0"/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>bylonian Talmud</w:t>
      </w:r>
      <w:r w:rsidR="006927F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(</w:t>
      </w:r>
      <w:r w:rsidR="00307E29" w:rsidRPr="00FA2BAF">
        <w:rPr>
          <w:rFonts w:asciiTheme="minorBidi" w:hAnsiTheme="minorBidi" w:cstheme="minorBidi"/>
          <w:b w:val="0"/>
          <w:bCs w:val="0"/>
          <w:i/>
          <w:sz w:val="24"/>
          <w:szCs w:val="24"/>
        </w:rPr>
        <w:t>Bava Kama</w:t>
      </w:r>
      <w:r w:rsidR="006927F9">
        <w:rPr>
          <w:rFonts w:asciiTheme="minorBidi" w:hAnsiTheme="minorBidi" w:cstheme="minorBidi"/>
          <w:b w:val="0"/>
          <w:bCs w:val="0"/>
          <w:iCs/>
          <w:sz w:val="24"/>
          <w:szCs w:val="24"/>
        </w:rPr>
        <w:t xml:space="preserve"> 80a),</w:t>
      </w:r>
      <w:r w:rsidR="000F45FA" w:rsidRPr="00430D83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="006927F9">
        <w:rPr>
          <w:rFonts w:asciiTheme="minorBidi" w:hAnsiTheme="minorBidi" w:cstheme="minorBidi"/>
          <w:b w:val="0"/>
          <w:bCs w:val="0"/>
          <w:sz w:val="24"/>
          <w:szCs w:val="24"/>
        </w:rPr>
        <w:t>in the Tosefta</w:t>
      </w:r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6927F9">
        <w:rPr>
          <w:rFonts w:asciiTheme="minorBidi" w:hAnsiTheme="minorBidi" w:cstheme="minorBidi"/>
          <w:b w:val="0"/>
          <w:bCs w:val="0"/>
          <w:sz w:val="24"/>
          <w:szCs w:val="24"/>
        </w:rPr>
        <w:t>(</w:t>
      </w:r>
      <w:r w:rsidR="00307E29" w:rsidRPr="00FA2BAF">
        <w:rPr>
          <w:rFonts w:asciiTheme="minorBidi" w:hAnsiTheme="minorBidi" w:cstheme="minorBidi"/>
          <w:b w:val="0"/>
          <w:bCs w:val="0"/>
          <w:i/>
          <w:sz w:val="24"/>
          <w:szCs w:val="24"/>
        </w:rPr>
        <w:t>Bava Kama</w:t>
      </w:r>
      <w:r w:rsidR="006927F9">
        <w:rPr>
          <w:rFonts w:asciiTheme="minorBidi" w:hAnsiTheme="minorBidi" w:cstheme="minorBidi"/>
          <w:b w:val="0"/>
          <w:bCs w:val="0"/>
          <w:i/>
          <w:sz w:val="24"/>
          <w:szCs w:val="24"/>
        </w:rPr>
        <w:t xml:space="preserve"> </w:t>
      </w:r>
      <w:r w:rsidR="006927F9" w:rsidRPr="006927F9">
        <w:rPr>
          <w:rFonts w:asciiTheme="minorBidi" w:hAnsiTheme="minorBidi" w:cstheme="minorBidi"/>
          <w:b w:val="0"/>
          <w:bCs w:val="0"/>
          <w:iCs/>
          <w:sz w:val="24"/>
          <w:szCs w:val="24"/>
        </w:rPr>
        <w:t>8:13</w:t>
      </w:r>
      <w:r w:rsidR="006927F9" w:rsidRPr="006927F9">
        <w:rPr>
          <w:rFonts w:asciiTheme="minorBidi" w:hAnsiTheme="minorBidi" w:cstheme="minorBidi"/>
          <w:b w:val="0"/>
          <w:bCs w:val="0"/>
          <w:i/>
          <w:sz w:val="24"/>
          <w:szCs w:val="24"/>
        </w:rPr>
        <w:t xml:space="preserve"> </w:t>
      </w:r>
      <w:r w:rsidR="006927F9">
        <w:rPr>
          <w:rFonts w:asciiTheme="minorBidi" w:hAnsiTheme="minorBidi" w:cstheme="minorBidi"/>
          <w:b w:val="0"/>
          <w:bCs w:val="0"/>
          <w:iCs/>
          <w:sz w:val="24"/>
          <w:szCs w:val="24"/>
        </w:rPr>
        <w:t>[</w:t>
      </w:r>
      <w:r w:rsidR="006927F9" w:rsidRPr="006927F9">
        <w:rPr>
          <w:rFonts w:asciiTheme="minorBidi" w:hAnsiTheme="minorBidi" w:cstheme="minorBidi"/>
          <w:b w:val="0"/>
          <w:bCs w:val="0"/>
          <w:iCs/>
          <w:sz w:val="24"/>
          <w:szCs w:val="24"/>
        </w:rPr>
        <w:t>ed. Lieberman 39a</w:t>
      </w:r>
      <w:r w:rsidR="006927F9">
        <w:rPr>
          <w:rFonts w:asciiTheme="minorBidi" w:hAnsiTheme="minorBidi" w:cstheme="minorBidi"/>
          <w:b w:val="0"/>
          <w:bCs w:val="0"/>
          <w:iCs/>
          <w:sz w:val="24"/>
          <w:szCs w:val="24"/>
        </w:rPr>
        <w:t>]),</w:t>
      </w:r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and in the Jerusalem </w:t>
      </w:r>
      <w:r w:rsidR="007062A9" w:rsidRPr="00FA2BAF">
        <w:rPr>
          <w:rFonts w:asciiTheme="minorBidi" w:hAnsiTheme="minorBidi" w:cstheme="minorBidi"/>
          <w:b w:val="0"/>
          <w:bCs w:val="0"/>
          <w:sz w:val="24"/>
          <w:szCs w:val="24"/>
        </w:rPr>
        <w:t>Talmud</w:t>
      </w:r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6927F9">
        <w:rPr>
          <w:rFonts w:asciiTheme="minorBidi" w:hAnsiTheme="minorBidi" w:cstheme="minorBidi"/>
          <w:b w:val="0"/>
          <w:bCs w:val="0"/>
          <w:sz w:val="24"/>
          <w:szCs w:val="24"/>
        </w:rPr>
        <w:t>(</w:t>
      </w:r>
      <w:r w:rsidR="00307E29" w:rsidRPr="00FA2BAF">
        <w:rPr>
          <w:rFonts w:asciiTheme="minorBidi" w:hAnsiTheme="minorBidi" w:cstheme="minorBidi"/>
          <w:b w:val="0"/>
          <w:bCs w:val="0"/>
          <w:i/>
          <w:sz w:val="24"/>
          <w:szCs w:val="24"/>
        </w:rPr>
        <w:t>Sota</w:t>
      </w:r>
      <w:r w:rsidR="006927F9">
        <w:rPr>
          <w:rFonts w:asciiTheme="minorBidi" w:hAnsiTheme="minorBidi" w:cstheme="minorBidi"/>
          <w:b w:val="0"/>
          <w:bCs w:val="0"/>
          <w:iCs/>
          <w:sz w:val="24"/>
          <w:szCs w:val="24"/>
        </w:rPr>
        <w:t xml:space="preserve"> 9:10; 24a)</w:t>
      </w:r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. We saw </w:t>
      </w:r>
      <w:r w:rsidR="007062A9" w:rsidRPr="00FA2BAF">
        <w:rPr>
          <w:rFonts w:asciiTheme="minorBidi" w:hAnsiTheme="minorBidi" w:cstheme="minorBidi"/>
          <w:b w:val="0"/>
          <w:bCs w:val="0"/>
          <w:sz w:val="24"/>
          <w:szCs w:val="24"/>
        </w:rPr>
        <w:t>that</w:t>
      </w:r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comparing them demonstrates that the f</w:t>
      </w:r>
      <w:r w:rsidR="006927F9">
        <w:rPr>
          <w:rFonts w:asciiTheme="minorBidi" w:hAnsiTheme="minorBidi" w:cstheme="minorBidi"/>
          <w:b w:val="0"/>
          <w:bCs w:val="0"/>
          <w:sz w:val="24"/>
          <w:szCs w:val="24"/>
        </w:rPr>
        <w:t>irst source</w:t>
      </w:r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concludes in a different way than the latter two. In </w:t>
      </w:r>
      <w:r w:rsidR="007062A9" w:rsidRPr="00FA2BAF">
        <w:rPr>
          <w:rFonts w:asciiTheme="minorBidi" w:hAnsiTheme="minorBidi" w:cstheme="minorBidi"/>
          <w:b w:val="0"/>
          <w:bCs w:val="0"/>
          <w:sz w:val="24"/>
          <w:szCs w:val="24"/>
        </w:rPr>
        <w:t>order</w:t>
      </w:r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to </w:t>
      </w:r>
      <w:r w:rsidR="007062A9" w:rsidRPr="00FA2BAF">
        <w:rPr>
          <w:rFonts w:asciiTheme="minorBidi" w:hAnsiTheme="minorBidi" w:cstheme="minorBidi"/>
          <w:b w:val="0"/>
          <w:bCs w:val="0"/>
          <w:sz w:val="24"/>
          <w:szCs w:val="24"/>
        </w:rPr>
        <w:t>buttress</w:t>
      </w:r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7062A9" w:rsidRPr="00FA2BAF">
        <w:rPr>
          <w:rFonts w:asciiTheme="minorBidi" w:hAnsiTheme="minorBidi" w:cstheme="minorBidi"/>
          <w:b w:val="0"/>
          <w:bCs w:val="0"/>
          <w:sz w:val="24"/>
          <w:szCs w:val="24"/>
        </w:rPr>
        <w:t>our</w:t>
      </w:r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reading of the narrative in the </w:t>
      </w:r>
      <w:r w:rsidR="007062A9" w:rsidRPr="00FA2BAF">
        <w:rPr>
          <w:rFonts w:asciiTheme="minorBidi" w:hAnsiTheme="minorBidi" w:cstheme="minorBidi"/>
          <w:b w:val="0"/>
          <w:bCs w:val="0"/>
          <w:sz w:val="24"/>
          <w:szCs w:val="24"/>
        </w:rPr>
        <w:t>Babylonian</w:t>
      </w:r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7062A9" w:rsidRPr="00FA2BAF">
        <w:rPr>
          <w:rFonts w:asciiTheme="minorBidi" w:hAnsiTheme="minorBidi" w:cstheme="minorBidi"/>
          <w:b w:val="0"/>
          <w:bCs w:val="0"/>
          <w:sz w:val="24"/>
          <w:szCs w:val="24"/>
        </w:rPr>
        <w:t>Talmud</w:t>
      </w:r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, we will consider in this </w:t>
      </w:r>
      <w:r w:rsidR="00307E29" w:rsidRPr="00FA2BAF">
        <w:rPr>
          <w:rFonts w:asciiTheme="minorBidi" w:hAnsiTheme="minorBidi" w:cstheme="minorBidi"/>
          <w:b w:val="0"/>
          <w:bCs w:val="0"/>
          <w:i/>
          <w:sz w:val="24"/>
          <w:szCs w:val="24"/>
        </w:rPr>
        <w:t>shiur</w:t>
      </w:r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the </w:t>
      </w:r>
      <w:r w:rsidR="007062A9" w:rsidRPr="00FA2BAF">
        <w:rPr>
          <w:rFonts w:asciiTheme="minorBidi" w:hAnsiTheme="minorBidi" w:cstheme="minorBidi"/>
          <w:b w:val="0"/>
          <w:bCs w:val="0"/>
          <w:sz w:val="24"/>
          <w:szCs w:val="24"/>
        </w:rPr>
        <w:t>broader</w:t>
      </w:r>
      <w:r w:rsidR="00307E29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context of this</w:t>
      </w:r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tale in the </w:t>
      </w:r>
      <w:r w:rsidR="00307E29" w:rsidRPr="00FA2BAF">
        <w:rPr>
          <w:rFonts w:asciiTheme="minorBidi" w:hAnsiTheme="minorBidi" w:cstheme="minorBidi"/>
          <w:b w:val="0"/>
          <w:bCs w:val="0"/>
          <w:i/>
          <w:sz w:val="24"/>
          <w:szCs w:val="24"/>
        </w:rPr>
        <w:t>sugya</w:t>
      </w:r>
      <w:r w:rsidR="000F45FA" w:rsidRPr="00FA2BAF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. </w:t>
      </w:r>
    </w:p>
    <w:p w:rsidR="006615F1" w:rsidRPr="00FA2BAF" w:rsidRDefault="006615F1" w:rsidP="00C50547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AC0A05" w:rsidRPr="00FA2BAF" w:rsidRDefault="00AC0A05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FA2BAF">
        <w:rPr>
          <w:rFonts w:asciiTheme="minorBidi" w:hAnsiTheme="minorBidi" w:cstheme="minorBidi"/>
          <w:b/>
          <w:bCs/>
        </w:rPr>
        <w:t>The Narrative</w:t>
      </w:r>
      <w:r w:rsidR="000F45FA" w:rsidRPr="00FA2BAF">
        <w:rPr>
          <w:rFonts w:asciiTheme="minorBidi" w:hAnsiTheme="minorBidi" w:cstheme="minorBidi"/>
          <w:b/>
          <w:bCs/>
        </w:rPr>
        <w:t xml:space="preserve"> and its Broader Context </w:t>
      </w:r>
    </w:p>
    <w:p w:rsidR="000F45FA" w:rsidRPr="00FA2BAF" w:rsidRDefault="000F45FA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AC0A05" w:rsidRPr="00FA2BAF" w:rsidRDefault="000F45FA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Let us review the narrative to </w:t>
      </w:r>
      <w:r w:rsidR="007062A9" w:rsidRPr="00FA2BAF">
        <w:rPr>
          <w:rFonts w:asciiTheme="minorBidi" w:hAnsiTheme="minorBidi" w:cstheme="minorBidi"/>
        </w:rPr>
        <w:t>refresh</w:t>
      </w:r>
      <w:r w:rsidRPr="00FA2BAF">
        <w:rPr>
          <w:rFonts w:asciiTheme="minorBidi" w:hAnsiTheme="minorBidi" w:cstheme="minorBidi"/>
        </w:rPr>
        <w:t xml:space="preserve"> our memories:</w:t>
      </w:r>
    </w:p>
    <w:p w:rsidR="000F45FA" w:rsidRPr="00FA2BAF" w:rsidRDefault="000F45FA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AC0A05" w:rsidRPr="00FA2BAF" w:rsidRDefault="00AC0A05" w:rsidP="00C50547">
      <w:pPr>
        <w:pStyle w:val="ListParagraph"/>
        <w:widowControl w:val="0"/>
        <w:numPr>
          <w:ilvl w:val="0"/>
          <w:numId w:val="5"/>
        </w:numPr>
        <w:bidi w:val="0"/>
        <w:spacing w:after="0" w:line="240" w:lineRule="auto"/>
        <w:jc w:val="both"/>
        <w:rPr>
          <w:rStyle w:val="st"/>
          <w:rFonts w:asciiTheme="minorBidi" w:hAnsiTheme="minorBidi"/>
          <w:sz w:val="24"/>
          <w:szCs w:val="24"/>
        </w:rPr>
      </w:pPr>
      <w:r w:rsidRPr="00FA2BAF">
        <w:rPr>
          <w:rStyle w:val="st"/>
          <w:rFonts w:asciiTheme="minorBidi" w:hAnsiTheme="minorBidi"/>
          <w:sz w:val="24"/>
          <w:szCs w:val="24"/>
        </w:rPr>
        <w:t xml:space="preserve">The rabbis taught: A pious man was once groaning from his heart, </w:t>
      </w:r>
    </w:p>
    <w:p w:rsidR="00AC0A05" w:rsidRPr="00FA2BAF" w:rsidRDefault="00AC0A05" w:rsidP="00C50547">
      <w:pPr>
        <w:pStyle w:val="ListParagraph"/>
        <w:widowControl w:val="0"/>
        <w:numPr>
          <w:ilvl w:val="0"/>
          <w:numId w:val="5"/>
        </w:numPr>
        <w:bidi w:val="0"/>
        <w:spacing w:after="0" w:line="240" w:lineRule="auto"/>
        <w:jc w:val="both"/>
        <w:rPr>
          <w:rStyle w:val="st"/>
          <w:rFonts w:asciiTheme="minorBidi" w:hAnsiTheme="minorBidi"/>
          <w:sz w:val="24"/>
          <w:szCs w:val="24"/>
        </w:rPr>
      </w:pPr>
      <w:r w:rsidRPr="00FA2BAF">
        <w:rPr>
          <w:rStyle w:val="st"/>
          <w:rFonts w:asciiTheme="minorBidi" w:hAnsiTheme="minorBidi"/>
          <w:sz w:val="24"/>
          <w:szCs w:val="24"/>
        </w:rPr>
        <w:t xml:space="preserve">So they consulted the doctors, </w:t>
      </w:r>
    </w:p>
    <w:p w:rsidR="00AC0A05" w:rsidRPr="00FA2BAF" w:rsidRDefault="00AC0A05" w:rsidP="00C50547">
      <w:pPr>
        <w:pStyle w:val="ListParagraph"/>
        <w:widowControl w:val="0"/>
        <w:numPr>
          <w:ilvl w:val="0"/>
          <w:numId w:val="5"/>
        </w:numPr>
        <w:bidi w:val="0"/>
        <w:spacing w:after="0" w:line="240" w:lineRule="auto"/>
        <w:jc w:val="both"/>
        <w:rPr>
          <w:rStyle w:val="st"/>
          <w:rFonts w:asciiTheme="minorBidi" w:hAnsiTheme="minorBidi"/>
          <w:sz w:val="24"/>
          <w:szCs w:val="24"/>
        </w:rPr>
      </w:pPr>
      <w:r w:rsidRPr="00FA2BAF">
        <w:rPr>
          <w:rStyle w:val="st"/>
          <w:rFonts w:asciiTheme="minorBidi" w:hAnsiTheme="minorBidi"/>
          <w:sz w:val="24"/>
          <w:szCs w:val="24"/>
        </w:rPr>
        <w:t>Who said, “There is no remedy for him except suckling boiling milk every single morning.”</w:t>
      </w:r>
    </w:p>
    <w:p w:rsidR="00AC0A05" w:rsidRPr="00FA2BAF" w:rsidRDefault="00AC0A05" w:rsidP="00C50547">
      <w:pPr>
        <w:pStyle w:val="Norma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A goat was therefore brought to him and fastened to the legs of the bed, </w:t>
      </w:r>
    </w:p>
    <w:p w:rsidR="00AC0A05" w:rsidRPr="00FA2BAF" w:rsidRDefault="00AC0A05" w:rsidP="00C50547">
      <w:pPr>
        <w:pStyle w:val="Norma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lastRenderedPageBreak/>
        <w:t>And he sucked from it [</w:t>
      </w:r>
      <w:r w:rsidR="006927F9">
        <w:rPr>
          <w:rFonts w:asciiTheme="minorBidi" w:hAnsiTheme="minorBidi" w:cstheme="minorBidi"/>
        </w:rPr>
        <w:t xml:space="preserve">some </w:t>
      </w:r>
      <w:r w:rsidRPr="00FA2BAF">
        <w:rPr>
          <w:rFonts w:asciiTheme="minorBidi" w:hAnsiTheme="minorBidi" w:cstheme="minorBidi"/>
        </w:rPr>
        <w:t xml:space="preserve">manuscripts add: boiling milk] every morning. </w:t>
      </w:r>
    </w:p>
    <w:p w:rsidR="00AC0A05" w:rsidRPr="00FA2BAF" w:rsidRDefault="00AC0A05" w:rsidP="00C50547">
      <w:pPr>
        <w:pStyle w:val="Norma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After some days his colleagues came to visit him, </w:t>
      </w:r>
    </w:p>
    <w:p w:rsidR="00AC0A05" w:rsidRPr="00FA2BAF" w:rsidRDefault="00AC0A05" w:rsidP="00C50547">
      <w:pPr>
        <w:pStyle w:val="Norma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>But as soon as they noticed the goat fastened to the legs of the bed they turned back.</w:t>
      </w:r>
    </w:p>
    <w:p w:rsidR="00AC0A05" w:rsidRPr="00FA2BAF" w:rsidRDefault="00AC0A05" w:rsidP="00C50547">
      <w:pPr>
        <w:pStyle w:val="Norma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>They said: “An armed rob</w:t>
      </w:r>
      <w:r w:rsidR="006927F9">
        <w:rPr>
          <w:rFonts w:asciiTheme="minorBidi" w:hAnsiTheme="minorBidi" w:cstheme="minorBidi"/>
        </w:rPr>
        <w:t>ber is in the house of this man!</w:t>
      </w:r>
      <w:r w:rsidRPr="00FA2BAF">
        <w:rPr>
          <w:rFonts w:asciiTheme="minorBidi" w:hAnsiTheme="minorBidi" w:cstheme="minorBidi"/>
        </w:rPr>
        <w:t xml:space="preserve"> </w:t>
      </w:r>
      <w:r w:rsidR="006927F9">
        <w:rPr>
          <w:rFonts w:asciiTheme="minorBidi" w:hAnsiTheme="minorBidi" w:cstheme="minorBidi"/>
        </w:rPr>
        <w:t>H</w:t>
      </w:r>
      <w:r w:rsidRPr="00FA2BAF">
        <w:rPr>
          <w:rFonts w:asciiTheme="minorBidi" w:hAnsiTheme="minorBidi" w:cstheme="minorBidi"/>
        </w:rPr>
        <w:t xml:space="preserve">ow can we come in to [see] him?” </w:t>
      </w:r>
    </w:p>
    <w:p w:rsidR="00AC0A05" w:rsidRPr="00FA2BAF" w:rsidRDefault="00AC0A05" w:rsidP="00C50547">
      <w:pPr>
        <w:pStyle w:val="Norma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They thereupon sat down and inquired into his conduct, but they did not find any fault in him except this sin about the goat. </w:t>
      </w:r>
    </w:p>
    <w:p w:rsidR="00AC0A05" w:rsidRPr="00FA2BAF" w:rsidRDefault="006927F9" w:rsidP="00C50547">
      <w:pPr>
        <w:pStyle w:val="Norma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</w:t>
      </w:r>
      <w:r w:rsidR="00AC0A05" w:rsidRPr="00FA2BAF">
        <w:rPr>
          <w:rFonts w:asciiTheme="minorBidi" w:hAnsiTheme="minorBidi" w:cstheme="minorBidi"/>
        </w:rPr>
        <w:t>He also at the time of his death proclaimed: “I know that no sin can be imputed to me save that of the goat, when I transgressed against the words of my colleagues.” (</w:t>
      </w:r>
      <w:r w:rsidR="00307E29" w:rsidRPr="00FA2BAF">
        <w:rPr>
          <w:rFonts w:asciiTheme="minorBidi" w:hAnsiTheme="minorBidi" w:cstheme="minorBidi"/>
          <w:i/>
        </w:rPr>
        <w:t>Bava Kama</w:t>
      </w:r>
      <w:r w:rsidR="00AC0A05" w:rsidRPr="00FA2BAF">
        <w:rPr>
          <w:rFonts w:asciiTheme="minorBidi" w:hAnsiTheme="minorBidi" w:cstheme="minorBidi"/>
        </w:rPr>
        <w:t xml:space="preserve"> 80a)</w:t>
      </w:r>
    </w:p>
    <w:p w:rsidR="00271967" w:rsidRPr="00FA2BAF" w:rsidRDefault="00271967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271967" w:rsidRPr="00FA2BAF" w:rsidRDefault="00271967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The story of the </w:t>
      </w:r>
      <w:r w:rsidR="007062A9" w:rsidRPr="00FA2BAF">
        <w:rPr>
          <w:rFonts w:asciiTheme="minorBidi" w:hAnsiTheme="minorBidi" w:cstheme="minorBidi"/>
        </w:rPr>
        <w:t>pious</w:t>
      </w:r>
      <w:r w:rsidRPr="00FA2BAF">
        <w:rPr>
          <w:rFonts w:asciiTheme="minorBidi" w:hAnsiTheme="minorBidi" w:cstheme="minorBidi"/>
        </w:rPr>
        <w:t xml:space="preserve"> man and the goat is not inserted a</w:t>
      </w:r>
      <w:r w:rsidR="00307E29" w:rsidRPr="00FA2BAF">
        <w:rPr>
          <w:rFonts w:asciiTheme="minorBidi" w:hAnsiTheme="minorBidi" w:cstheme="minorBidi"/>
        </w:rPr>
        <w:t>longside the halakhic debate as</w:t>
      </w:r>
      <w:r w:rsidR="006927F9">
        <w:rPr>
          <w:rFonts w:asciiTheme="minorBidi" w:hAnsiTheme="minorBidi" w:cstheme="minorBidi"/>
        </w:rPr>
        <w:t xml:space="preserve"> separate from it.</w:t>
      </w:r>
      <w:r w:rsidRPr="00FA2BAF">
        <w:rPr>
          <w:rFonts w:asciiTheme="minorBidi" w:hAnsiTheme="minorBidi" w:cstheme="minorBidi"/>
        </w:rPr>
        <w:t xml:space="preserve"> </w:t>
      </w:r>
      <w:r w:rsidR="006927F9">
        <w:rPr>
          <w:rFonts w:asciiTheme="minorBidi" w:hAnsiTheme="minorBidi" w:cstheme="minorBidi"/>
        </w:rPr>
        <w:t>R</w:t>
      </w:r>
      <w:r w:rsidRPr="00FA2BAF">
        <w:rPr>
          <w:rFonts w:asciiTheme="minorBidi" w:hAnsiTheme="minorBidi" w:cstheme="minorBidi"/>
        </w:rPr>
        <w:t xml:space="preserve">ather, it is a </w:t>
      </w:r>
      <w:r w:rsidR="00307E29" w:rsidRPr="00FA2BAF">
        <w:rPr>
          <w:rFonts w:asciiTheme="minorBidi" w:hAnsiTheme="minorBidi" w:cstheme="minorBidi"/>
        </w:rPr>
        <w:t>tale</w:t>
      </w:r>
      <w:r w:rsidRPr="00FA2BAF">
        <w:rPr>
          <w:rFonts w:asciiTheme="minorBidi" w:hAnsiTheme="minorBidi" w:cstheme="minorBidi"/>
        </w:rPr>
        <w:t xml:space="preserve"> </w:t>
      </w:r>
      <w:r w:rsidR="006927F9">
        <w:rPr>
          <w:rFonts w:asciiTheme="minorBidi" w:hAnsiTheme="minorBidi" w:cstheme="minorBidi"/>
        </w:rPr>
        <w:t>that</w:t>
      </w:r>
      <w:r w:rsidRPr="00FA2BAF">
        <w:rPr>
          <w:rFonts w:asciiTheme="minorBidi" w:hAnsiTheme="minorBidi" w:cstheme="minorBidi"/>
        </w:rPr>
        <w:t xml:space="preserve"> is an integral part of the </w:t>
      </w:r>
      <w:r w:rsidR="00307E29" w:rsidRPr="00FA2BAF">
        <w:rPr>
          <w:rFonts w:asciiTheme="minorBidi" w:hAnsiTheme="minorBidi" w:cstheme="minorBidi"/>
        </w:rPr>
        <w:t>development</w:t>
      </w:r>
      <w:r w:rsidRPr="00FA2BAF">
        <w:rPr>
          <w:rFonts w:asciiTheme="minorBidi" w:hAnsiTheme="minorBidi" w:cstheme="minorBidi"/>
        </w:rPr>
        <w:t xml:space="preserve"> of the </w:t>
      </w:r>
      <w:r w:rsidR="00307E29" w:rsidRPr="00FA2BAF">
        <w:rPr>
          <w:rFonts w:asciiTheme="minorBidi" w:hAnsiTheme="minorBidi" w:cstheme="minorBidi"/>
          <w:i/>
        </w:rPr>
        <w:t>sugya</w:t>
      </w:r>
      <w:r w:rsidRPr="00FA2BAF">
        <w:rPr>
          <w:rFonts w:asciiTheme="minorBidi" w:hAnsiTheme="minorBidi" w:cstheme="minorBidi"/>
        </w:rPr>
        <w:t xml:space="preserve">, which deals </w:t>
      </w:r>
      <w:r w:rsidR="00307E29" w:rsidRPr="00FA2BAF">
        <w:rPr>
          <w:rFonts w:asciiTheme="minorBidi" w:hAnsiTheme="minorBidi" w:cstheme="minorBidi"/>
        </w:rPr>
        <w:t xml:space="preserve">with </w:t>
      </w:r>
      <w:r w:rsidRPr="00FA2BAF">
        <w:rPr>
          <w:rFonts w:asciiTheme="minorBidi" w:hAnsiTheme="minorBidi" w:cstheme="minorBidi"/>
        </w:rPr>
        <w:t>t</w:t>
      </w:r>
      <w:r w:rsidR="007062A9" w:rsidRPr="00FA2BAF">
        <w:rPr>
          <w:rFonts w:asciiTheme="minorBidi" w:hAnsiTheme="minorBidi" w:cstheme="minorBidi"/>
        </w:rPr>
        <w:t>he matter at i</w:t>
      </w:r>
      <w:r w:rsidRPr="00FA2BAF">
        <w:rPr>
          <w:rFonts w:asciiTheme="minorBidi" w:hAnsiTheme="minorBidi" w:cstheme="minorBidi"/>
        </w:rPr>
        <w:t xml:space="preserve">ssue in the tale: </w:t>
      </w:r>
      <w:r w:rsidR="00307E29" w:rsidRPr="00FA2BAF">
        <w:rPr>
          <w:rFonts w:asciiTheme="minorBidi" w:hAnsiTheme="minorBidi" w:cstheme="minorBidi"/>
        </w:rPr>
        <w:t xml:space="preserve">the prohibition to raise </w:t>
      </w:r>
      <w:r w:rsidRPr="00FA2BAF">
        <w:rPr>
          <w:rFonts w:asciiTheme="minorBidi" w:hAnsiTheme="minorBidi" w:cstheme="minorBidi"/>
        </w:rPr>
        <w:t xml:space="preserve">small </w:t>
      </w:r>
      <w:r w:rsidR="006927F9">
        <w:rPr>
          <w:rFonts w:asciiTheme="minorBidi" w:hAnsiTheme="minorBidi" w:cstheme="minorBidi"/>
        </w:rPr>
        <w:t>cattle</w:t>
      </w:r>
      <w:r w:rsidR="00307E29" w:rsidRPr="00FA2BAF">
        <w:rPr>
          <w:rFonts w:asciiTheme="minorBidi" w:hAnsiTheme="minorBidi" w:cstheme="minorBidi"/>
        </w:rPr>
        <w:t xml:space="preserve"> (</w:t>
      </w:r>
      <w:r w:rsidR="00307E29" w:rsidRPr="00FA2BAF">
        <w:rPr>
          <w:rFonts w:asciiTheme="minorBidi" w:hAnsiTheme="minorBidi" w:cstheme="minorBidi"/>
          <w:i/>
          <w:iCs/>
        </w:rPr>
        <w:t>beheima daka</w:t>
      </w:r>
      <w:r w:rsidR="00307E29" w:rsidRPr="00FA2BAF">
        <w:rPr>
          <w:rFonts w:asciiTheme="minorBidi" w:hAnsiTheme="minorBidi" w:cstheme="minorBidi"/>
        </w:rPr>
        <w:t>)</w:t>
      </w:r>
      <w:r w:rsidRPr="00FA2BAF">
        <w:rPr>
          <w:rFonts w:asciiTheme="minorBidi" w:hAnsiTheme="minorBidi" w:cstheme="minorBidi"/>
        </w:rPr>
        <w:t xml:space="preserve"> in the Land of Israel.</w:t>
      </w:r>
    </w:p>
    <w:p w:rsidR="00271967" w:rsidRPr="00FA2BAF" w:rsidRDefault="00271967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271967" w:rsidRPr="00FA2BAF" w:rsidRDefault="00271967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While the parallel </w:t>
      </w:r>
      <w:r w:rsidR="00307E29" w:rsidRPr="00FA2BAF">
        <w:rPr>
          <w:rFonts w:asciiTheme="minorBidi" w:hAnsiTheme="minorBidi" w:cstheme="minorBidi"/>
          <w:i/>
        </w:rPr>
        <w:t>sugya</w:t>
      </w:r>
      <w:r w:rsidRPr="00FA2BAF">
        <w:rPr>
          <w:rFonts w:asciiTheme="minorBidi" w:hAnsiTheme="minorBidi" w:cstheme="minorBidi"/>
        </w:rPr>
        <w:t xml:space="preserve"> in the Jerusalem </w:t>
      </w:r>
      <w:r w:rsidR="007062A9" w:rsidRPr="00FA2BAF">
        <w:rPr>
          <w:rFonts w:asciiTheme="minorBidi" w:hAnsiTheme="minorBidi" w:cstheme="minorBidi"/>
        </w:rPr>
        <w:t>Talmud</w:t>
      </w:r>
      <w:r w:rsidRPr="00FA2BAF">
        <w:rPr>
          <w:rFonts w:asciiTheme="minorBidi" w:hAnsiTheme="minorBidi" w:cstheme="minorBidi"/>
        </w:rPr>
        <w:t xml:space="preserve"> </w:t>
      </w:r>
      <w:r w:rsidR="004E64B1" w:rsidRPr="00FA2BAF">
        <w:rPr>
          <w:rFonts w:asciiTheme="minorBidi" w:hAnsiTheme="minorBidi" w:cstheme="minorBidi"/>
        </w:rPr>
        <w:t>only dedicates a few words t</w:t>
      </w:r>
      <w:r w:rsidR="00307E29" w:rsidRPr="00FA2BAF">
        <w:rPr>
          <w:rFonts w:asciiTheme="minorBidi" w:hAnsiTheme="minorBidi" w:cstheme="minorBidi"/>
        </w:rPr>
        <w:t>o the topic of raising small he</w:t>
      </w:r>
      <w:r w:rsidR="004E64B1" w:rsidRPr="00FA2BAF">
        <w:rPr>
          <w:rFonts w:asciiTheme="minorBidi" w:hAnsiTheme="minorBidi" w:cstheme="minorBidi"/>
        </w:rPr>
        <w:t xml:space="preserve">rd animals, the </w:t>
      </w:r>
      <w:r w:rsidR="007062A9" w:rsidRPr="00FA2BAF">
        <w:rPr>
          <w:rFonts w:asciiTheme="minorBidi" w:hAnsiTheme="minorBidi" w:cstheme="minorBidi"/>
        </w:rPr>
        <w:t>Babylonian</w:t>
      </w:r>
      <w:r w:rsidR="004E64B1" w:rsidRPr="00FA2BAF">
        <w:rPr>
          <w:rFonts w:asciiTheme="minorBidi" w:hAnsiTheme="minorBidi" w:cstheme="minorBidi"/>
        </w:rPr>
        <w:t xml:space="preserve"> Talmud deals with it at length. At first glance, we may notice that this lengthy </w:t>
      </w:r>
      <w:r w:rsidR="00307E29" w:rsidRPr="00FA2BAF">
        <w:rPr>
          <w:rFonts w:asciiTheme="minorBidi" w:hAnsiTheme="minorBidi" w:cstheme="minorBidi"/>
          <w:i/>
        </w:rPr>
        <w:t>sugya</w:t>
      </w:r>
      <w:r w:rsidR="004E64B1" w:rsidRPr="00FA2BAF">
        <w:rPr>
          <w:rFonts w:asciiTheme="minorBidi" w:hAnsiTheme="minorBidi" w:cstheme="minorBidi"/>
        </w:rPr>
        <w:t xml:space="preserve"> is not </w:t>
      </w:r>
      <w:r w:rsidR="00307E29" w:rsidRPr="00FA2BAF">
        <w:rPr>
          <w:rFonts w:asciiTheme="minorBidi" w:hAnsiTheme="minorBidi" w:cstheme="minorBidi"/>
        </w:rPr>
        <w:t xml:space="preserve">composed </w:t>
      </w:r>
      <w:r w:rsidR="004E64B1" w:rsidRPr="00FA2BAF">
        <w:rPr>
          <w:rFonts w:asciiTheme="minorBidi" w:hAnsiTheme="minorBidi" w:cstheme="minorBidi"/>
        </w:rPr>
        <w:t xml:space="preserve">of one prolonged </w:t>
      </w:r>
      <w:r w:rsidR="007062A9" w:rsidRPr="00FA2BAF">
        <w:rPr>
          <w:rFonts w:asciiTheme="minorBidi" w:hAnsiTheme="minorBidi" w:cstheme="minorBidi"/>
        </w:rPr>
        <w:t>discuss</w:t>
      </w:r>
      <w:r w:rsidR="00307E29" w:rsidRPr="00FA2BAF">
        <w:rPr>
          <w:rFonts w:asciiTheme="minorBidi" w:hAnsiTheme="minorBidi" w:cstheme="minorBidi"/>
        </w:rPr>
        <w:t>ion</w:t>
      </w:r>
      <w:r w:rsidR="004E64B1" w:rsidRPr="00FA2BAF">
        <w:rPr>
          <w:rFonts w:asciiTheme="minorBidi" w:hAnsiTheme="minorBidi" w:cstheme="minorBidi"/>
        </w:rPr>
        <w:t xml:space="preserve">; rather, throughout it, different </w:t>
      </w:r>
      <w:r w:rsidR="007062A9" w:rsidRPr="00FA2BAF">
        <w:rPr>
          <w:rFonts w:asciiTheme="minorBidi" w:hAnsiTheme="minorBidi" w:cstheme="minorBidi"/>
        </w:rPr>
        <w:t>sources</w:t>
      </w:r>
      <w:r w:rsidR="004E64B1" w:rsidRPr="00FA2BAF">
        <w:rPr>
          <w:rFonts w:asciiTheme="minorBidi" w:hAnsiTheme="minorBidi" w:cstheme="minorBidi"/>
        </w:rPr>
        <w:t xml:space="preserve"> are interwoven. An </w:t>
      </w:r>
      <w:r w:rsidR="007062A9" w:rsidRPr="00FA2BAF">
        <w:rPr>
          <w:rFonts w:asciiTheme="minorBidi" w:hAnsiTheme="minorBidi" w:cstheme="minorBidi"/>
        </w:rPr>
        <w:t>in-depth</w:t>
      </w:r>
      <w:r w:rsidR="004E64B1" w:rsidRPr="00FA2BAF">
        <w:rPr>
          <w:rFonts w:asciiTheme="minorBidi" w:hAnsiTheme="minorBidi" w:cstheme="minorBidi"/>
        </w:rPr>
        <w:t xml:space="preserve"> analysis of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4E64B1" w:rsidRPr="00FA2BAF">
        <w:rPr>
          <w:rFonts w:asciiTheme="minorBidi" w:hAnsiTheme="minorBidi" w:cstheme="minorBidi"/>
        </w:rPr>
        <w:t xml:space="preserve">, as compared to </w:t>
      </w:r>
      <w:r w:rsidR="00307E29" w:rsidRPr="00FA2BAF">
        <w:rPr>
          <w:rFonts w:asciiTheme="minorBidi" w:hAnsiTheme="minorBidi" w:cstheme="minorBidi"/>
        </w:rPr>
        <w:t xml:space="preserve">the </w:t>
      </w:r>
      <w:r w:rsidR="00967A2A">
        <w:rPr>
          <w:rFonts w:asciiTheme="minorBidi" w:hAnsiTheme="minorBidi" w:cstheme="minorBidi"/>
        </w:rPr>
        <w:t>Tannaitic</w:t>
      </w:r>
      <w:r w:rsidR="004E64B1" w:rsidRPr="00FA2BAF">
        <w:rPr>
          <w:rFonts w:asciiTheme="minorBidi" w:hAnsiTheme="minorBidi" w:cstheme="minorBidi"/>
        </w:rPr>
        <w:t xml:space="preserve"> sources </w:t>
      </w:r>
      <w:r w:rsidR="006927F9">
        <w:rPr>
          <w:rFonts w:asciiTheme="minorBidi" w:hAnsiTheme="minorBidi" w:cstheme="minorBidi"/>
        </w:rPr>
        <w:t>that</w:t>
      </w:r>
      <w:r w:rsidR="004E64B1" w:rsidRPr="00FA2BAF">
        <w:rPr>
          <w:rFonts w:asciiTheme="minorBidi" w:hAnsiTheme="minorBidi" w:cstheme="minorBidi"/>
        </w:rPr>
        <w:t xml:space="preserve"> appear in it, reveals that the story of the </w:t>
      </w:r>
      <w:r w:rsidR="007062A9" w:rsidRPr="00FA2BAF">
        <w:rPr>
          <w:rFonts w:asciiTheme="minorBidi" w:hAnsiTheme="minorBidi" w:cstheme="minorBidi"/>
        </w:rPr>
        <w:t>pious</w:t>
      </w:r>
      <w:r w:rsidR="00307E29" w:rsidRPr="00FA2BAF">
        <w:rPr>
          <w:rFonts w:asciiTheme="minorBidi" w:hAnsiTheme="minorBidi" w:cstheme="minorBidi"/>
        </w:rPr>
        <w:t xml:space="preserve"> man has</w:t>
      </w:r>
      <w:r w:rsidR="004E64B1" w:rsidRPr="00FA2BAF">
        <w:rPr>
          <w:rFonts w:asciiTheme="minorBidi" w:hAnsiTheme="minorBidi" w:cstheme="minorBidi"/>
        </w:rPr>
        <w:t xml:space="preserve"> not </w:t>
      </w:r>
      <w:r w:rsidR="00307E29" w:rsidRPr="00FA2BAF">
        <w:rPr>
          <w:rFonts w:asciiTheme="minorBidi" w:hAnsiTheme="minorBidi" w:cstheme="minorBidi"/>
        </w:rPr>
        <w:t xml:space="preserve">been </w:t>
      </w:r>
      <w:r w:rsidR="004E64B1" w:rsidRPr="00FA2BAF">
        <w:rPr>
          <w:rFonts w:asciiTheme="minorBidi" w:hAnsiTheme="minorBidi" w:cstheme="minorBidi"/>
        </w:rPr>
        <w:t>in</w:t>
      </w:r>
      <w:r w:rsidR="00307E29" w:rsidRPr="00FA2BAF">
        <w:rPr>
          <w:rFonts w:asciiTheme="minorBidi" w:hAnsiTheme="minorBidi" w:cstheme="minorBidi"/>
        </w:rPr>
        <w:t xml:space="preserve">cluded </w:t>
      </w:r>
      <w:r w:rsidR="004E64B1" w:rsidRPr="00FA2BAF">
        <w:rPr>
          <w:rFonts w:asciiTheme="minorBidi" w:hAnsiTheme="minorBidi" w:cstheme="minorBidi"/>
        </w:rPr>
        <w:t xml:space="preserve">in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4E64B1" w:rsidRPr="00FA2BAF">
        <w:rPr>
          <w:rFonts w:asciiTheme="minorBidi" w:hAnsiTheme="minorBidi" w:cstheme="minorBidi"/>
        </w:rPr>
        <w:t xml:space="preserve"> on its own, but rather as part of a larger </w:t>
      </w:r>
      <w:r w:rsidR="00967A2A">
        <w:rPr>
          <w:rFonts w:asciiTheme="minorBidi" w:hAnsiTheme="minorBidi" w:cstheme="minorBidi"/>
        </w:rPr>
        <w:t>Tannaitic</w:t>
      </w:r>
      <w:r w:rsidR="004E64B1" w:rsidRPr="00FA2BAF">
        <w:rPr>
          <w:rFonts w:asciiTheme="minorBidi" w:hAnsiTheme="minorBidi" w:cstheme="minorBidi"/>
        </w:rPr>
        <w:t xml:space="preserve"> collection. I</w:t>
      </w:r>
      <w:r w:rsidR="007062A9" w:rsidRPr="00FA2BAF">
        <w:rPr>
          <w:rFonts w:asciiTheme="minorBidi" w:hAnsiTheme="minorBidi" w:cstheme="minorBidi"/>
        </w:rPr>
        <w:t>n</w:t>
      </w:r>
      <w:r w:rsidR="004E64B1" w:rsidRPr="00FA2BAF">
        <w:rPr>
          <w:rFonts w:asciiTheme="minorBidi" w:hAnsiTheme="minorBidi" w:cstheme="minorBidi"/>
        </w:rPr>
        <w:t xml:space="preserve"> the </w:t>
      </w:r>
      <w:r w:rsidR="007062A9" w:rsidRPr="00FA2BAF">
        <w:rPr>
          <w:rFonts w:asciiTheme="minorBidi" w:hAnsiTheme="minorBidi" w:cstheme="minorBidi"/>
        </w:rPr>
        <w:t>framework</w:t>
      </w:r>
      <w:r w:rsidR="004E64B1" w:rsidRPr="00FA2BAF">
        <w:rPr>
          <w:rFonts w:asciiTheme="minorBidi" w:hAnsiTheme="minorBidi" w:cstheme="minorBidi"/>
        </w:rPr>
        <w:t xml:space="preserve"> of this </w:t>
      </w:r>
      <w:r w:rsidR="00307E29" w:rsidRPr="00FA2BAF">
        <w:rPr>
          <w:rFonts w:asciiTheme="minorBidi" w:hAnsiTheme="minorBidi" w:cstheme="minorBidi"/>
          <w:i/>
        </w:rPr>
        <w:t>shiur</w:t>
      </w:r>
      <w:r w:rsidR="004E64B1" w:rsidRPr="00FA2BAF">
        <w:rPr>
          <w:rFonts w:asciiTheme="minorBidi" w:hAnsiTheme="minorBidi" w:cstheme="minorBidi"/>
        </w:rPr>
        <w:t>, we will not delve into the plethora of details in this lengt</w:t>
      </w:r>
      <w:r w:rsidR="006927F9">
        <w:rPr>
          <w:rFonts w:asciiTheme="minorBidi" w:hAnsiTheme="minorBidi" w:cstheme="minorBidi"/>
        </w:rPr>
        <w:t>hy passage.</w:t>
      </w:r>
      <w:r w:rsidR="007062A9" w:rsidRPr="00FA2BAF">
        <w:rPr>
          <w:rFonts w:asciiTheme="minorBidi" w:hAnsiTheme="minorBidi" w:cstheme="minorBidi"/>
        </w:rPr>
        <w:t xml:space="preserve"> </w:t>
      </w:r>
      <w:r w:rsidR="006927F9">
        <w:rPr>
          <w:rFonts w:asciiTheme="minorBidi" w:hAnsiTheme="minorBidi" w:cstheme="minorBidi"/>
        </w:rPr>
        <w:t>Instead,</w:t>
      </w:r>
      <w:r w:rsidR="007062A9" w:rsidRPr="00FA2BAF">
        <w:rPr>
          <w:rFonts w:asciiTheme="minorBidi" w:hAnsiTheme="minorBidi" w:cstheme="minorBidi"/>
        </w:rPr>
        <w:t xml:space="preserve"> we will </w:t>
      </w:r>
      <w:r w:rsidR="004E64B1" w:rsidRPr="00FA2BAF">
        <w:rPr>
          <w:rFonts w:asciiTheme="minorBidi" w:hAnsiTheme="minorBidi" w:cstheme="minorBidi"/>
        </w:rPr>
        <w:t>point to a number of additional sources</w:t>
      </w:r>
      <w:r w:rsidR="006927F9">
        <w:rPr>
          <w:rFonts w:asciiTheme="minorBidi" w:hAnsiTheme="minorBidi" w:cstheme="minorBidi"/>
        </w:rPr>
        <w:t xml:space="preserve"> cited in the </w:t>
      </w:r>
      <w:r w:rsidR="006927F9">
        <w:rPr>
          <w:rFonts w:asciiTheme="minorBidi" w:hAnsiTheme="minorBidi" w:cstheme="minorBidi"/>
          <w:i/>
          <w:iCs/>
        </w:rPr>
        <w:t>sugya</w:t>
      </w:r>
      <w:r w:rsidR="004E64B1" w:rsidRPr="00FA2BAF">
        <w:rPr>
          <w:rFonts w:asciiTheme="minorBidi" w:hAnsiTheme="minorBidi" w:cstheme="minorBidi"/>
        </w:rPr>
        <w:t xml:space="preserve">, some of them aggadic, which also have a </w:t>
      </w:r>
      <w:r w:rsidR="00307E29" w:rsidRPr="00FA2BAF">
        <w:rPr>
          <w:rFonts w:asciiTheme="minorBidi" w:hAnsiTheme="minorBidi" w:cstheme="minorBidi"/>
        </w:rPr>
        <w:t>“</w:t>
      </w:r>
      <w:r w:rsidR="006466B9" w:rsidRPr="00FA2BAF">
        <w:rPr>
          <w:rFonts w:asciiTheme="minorBidi" w:hAnsiTheme="minorBidi" w:cstheme="minorBidi"/>
        </w:rPr>
        <w:t>pious</w:t>
      </w:r>
      <w:r w:rsidR="00307E29" w:rsidRPr="00FA2BAF">
        <w:rPr>
          <w:rFonts w:asciiTheme="minorBidi" w:hAnsiTheme="minorBidi" w:cstheme="minorBidi"/>
        </w:rPr>
        <w:t>”</w:t>
      </w:r>
      <w:r w:rsidR="004E64B1" w:rsidRPr="00FA2BAF">
        <w:rPr>
          <w:rFonts w:asciiTheme="minorBidi" w:hAnsiTheme="minorBidi" w:cstheme="minorBidi"/>
        </w:rPr>
        <w:t xml:space="preserve"> </w:t>
      </w:r>
      <w:r w:rsidR="00307E29" w:rsidRPr="00FA2BAF">
        <w:rPr>
          <w:rFonts w:asciiTheme="minorBidi" w:hAnsiTheme="minorBidi" w:cstheme="minorBidi"/>
        </w:rPr>
        <w:t>agenda</w:t>
      </w:r>
      <w:r w:rsidR="007062A9" w:rsidRPr="00FA2BAF">
        <w:rPr>
          <w:rFonts w:asciiTheme="minorBidi" w:hAnsiTheme="minorBidi" w:cstheme="minorBidi"/>
        </w:rPr>
        <w:t>, much like the story of the go</w:t>
      </w:r>
      <w:r w:rsidR="004E64B1" w:rsidRPr="00FA2BAF">
        <w:rPr>
          <w:rFonts w:asciiTheme="minorBidi" w:hAnsiTheme="minorBidi" w:cstheme="minorBidi"/>
        </w:rPr>
        <w:t>a</w:t>
      </w:r>
      <w:r w:rsidR="007062A9" w:rsidRPr="00FA2BAF">
        <w:rPr>
          <w:rFonts w:asciiTheme="minorBidi" w:hAnsiTheme="minorBidi" w:cstheme="minorBidi"/>
        </w:rPr>
        <w:t>t</w:t>
      </w:r>
      <w:r w:rsidR="004E64B1" w:rsidRPr="00FA2BAF">
        <w:rPr>
          <w:rFonts w:asciiTheme="minorBidi" w:hAnsiTheme="minorBidi" w:cstheme="minorBidi"/>
        </w:rPr>
        <w:t xml:space="preserve"> in the </w:t>
      </w:r>
      <w:r w:rsidR="007062A9" w:rsidRPr="00FA2BAF">
        <w:rPr>
          <w:rFonts w:asciiTheme="minorBidi" w:hAnsiTheme="minorBidi" w:cstheme="minorBidi"/>
        </w:rPr>
        <w:t>Babylonian</w:t>
      </w:r>
      <w:r w:rsidR="004E64B1" w:rsidRPr="00FA2BAF">
        <w:rPr>
          <w:rFonts w:asciiTheme="minorBidi" w:hAnsiTheme="minorBidi" w:cstheme="minorBidi"/>
        </w:rPr>
        <w:t xml:space="preserve"> </w:t>
      </w:r>
      <w:r w:rsidR="007062A9" w:rsidRPr="00FA2BAF">
        <w:rPr>
          <w:rFonts w:asciiTheme="minorBidi" w:hAnsiTheme="minorBidi" w:cstheme="minorBidi"/>
        </w:rPr>
        <w:t>Talmud</w:t>
      </w:r>
      <w:r w:rsidR="004E64B1" w:rsidRPr="00FA2BAF">
        <w:rPr>
          <w:rFonts w:asciiTheme="minorBidi" w:hAnsiTheme="minorBidi" w:cstheme="minorBidi"/>
        </w:rPr>
        <w:t xml:space="preserve">. </w:t>
      </w:r>
    </w:p>
    <w:p w:rsidR="00307E29" w:rsidRPr="00FA2BAF" w:rsidRDefault="00307E29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4E64B1" w:rsidRPr="00FA2BAF" w:rsidRDefault="004E64B1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For example, in the first part of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6927F9">
        <w:rPr>
          <w:rFonts w:asciiTheme="minorBidi" w:hAnsiTheme="minorBidi" w:cstheme="minorBidi"/>
          <w:iCs/>
        </w:rPr>
        <w:t>,</w:t>
      </w:r>
      <w:r w:rsidRPr="00FA2BAF">
        <w:rPr>
          <w:rFonts w:asciiTheme="minorBidi" w:hAnsiTheme="minorBidi" w:cstheme="minorBidi"/>
        </w:rPr>
        <w:t xml:space="preserve"> an </w:t>
      </w:r>
      <w:r w:rsidR="007062A9" w:rsidRPr="00FA2BAF">
        <w:rPr>
          <w:rFonts w:asciiTheme="minorBidi" w:hAnsiTheme="minorBidi" w:cstheme="minorBidi"/>
        </w:rPr>
        <w:t>additional</w:t>
      </w:r>
      <w:r w:rsidRPr="00FA2BAF">
        <w:rPr>
          <w:rFonts w:asciiTheme="minorBidi" w:hAnsiTheme="minorBidi" w:cstheme="minorBidi"/>
        </w:rPr>
        <w:t xml:space="preserve"> </w:t>
      </w:r>
      <w:r w:rsidR="00307E29" w:rsidRPr="00FA2BAF">
        <w:rPr>
          <w:rFonts w:asciiTheme="minorBidi" w:hAnsiTheme="minorBidi" w:cstheme="minorBidi"/>
          <w:i/>
        </w:rPr>
        <w:t>baraita</w:t>
      </w:r>
      <w:r w:rsidRPr="00FA2BAF">
        <w:rPr>
          <w:rFonts w:asciiTheme="minorBidi" w:hAnsiTheme="minorBidi" w:cstheme="minorBidi"/>
        </w:rPr>
        <w:t xml:space="preserve"> is cited, </w:t>
      </w:r>
      <w:r w:rsidR="007062A9" w:rsidRPr="00FA2BAF">
        <w:rPr>
          <w:rFonts w:asciiTheme="minorBidi" w:hAnsiTheme="minorBidi" w:cstheme="minorBidi"/>
        </w:rPr>
        <w:lastRenderedPageBreak/>
        <w:t>immediately</w:t>
      </w:r>
      <w:r w:rsidRPr="00FA2BAF">
        <w:rPr>
          <w:rFonts w:asciiTheme="minorBidi" w:hAnsiTheme="minorBidi" w:cstheme="minorBidi"/>
        </w:rPr>
        <w:t xml:space="preserve"> after the story of the pious man: </w:t>
      </w:r>
    </w:p>
    <w:p w:rsidR="00307E29" w:rsidRPr="00FA2BAF" w:rsidRDefault="00307E29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</w:p>
    <w:p w:rsidR="00AC0A05" w:rsidRPr="00FA2BAF" w:rsidRDefault="004E64B1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>R</w:t>
      </w:r>
      <w:r w:rsidR="006927F9">
        <w:rPr>
          <w:rFonts w:asciiTheme="minorBidi" w:hAnsiTheme="minorBidi" w:cstheme="minorBidi"/>
        </w:rPr>
        <w:t>.</w:t>
      </w:r>
      <w:r w:rsidRPr="00FA2BAF">
        <w:rPr>
          <w:rFonts w:asciiTheme="minorBidi" w:hAnsiTheme="minorBidi" w:cstheme="minorBidi"/>
        </w:rPr>
        <w:t xml:space="preserve"> Yi</w:t>
      </w:r>
      <w:r w:rsidR="00AC0A05" w:rsidRPr="00FA2BAF">
        <w:rPr>
          <w:rFonts w:asciiTheme="minorBidi" w:hAnsiTheme="minorBidi" w:cstheme="minorBidi"/>
        </w:rPr>
        <w:t xml:space="preserve">shmael </w:t>
      </w:r>
      <w:r w:rsidR="00794EA2" w:rsidRPr="00FA2BAF">
        <w:rPr>
          <w:rFonts w:asciiTheme="minorBidi" w:hAnsiTheme="minorBidi" w:cstheme="minorBidi"/>
        </w:rPr>
        <w:t>[variant manuscripts have: R</w:t>
      </w:r>
      <w:r w:rsidR="006927F9">
        <w:rPr>
          <w:rFonts w:asciiTheme="minorBidi" w:hAnsiTheme="minorBidi" w:cstheme="minorBidi"/>
        </w:rPr>
        <w:t>.</w:t>
      </w:r>
      <w:r w:rsidR="00794EA2" w:rsidRPr="00FA2BAF">
        <w:rPr>
          <w:rFonts w:asciiTheme="minorBidi" w:hAnsiTheme="minorBidi" w:cstheme="minorBidi"/>
        </w:rPr>
        <w:t xml:space="preserve"> Shimon Shezuri] </w:t>
      </w:r>
      <w:r w:rsidR="00AC0A05" w:rsidRPr="00FA2BAF">
        <w:rPr>
          <w:rFonts w:asciiTheme="minorBidi" w:hAnsiTheme="minorBidi" w:cstheme="minorBidi"/>
        </w:rPr>
        <w:t>s</w:t>
      </w:r>
      <w:r w:rsidR="006927F9">
        <w:rPr>
          <w:rFonts w:asciiTheme="minorBidi" w:hAnsiTheme="minorBidi" w:cstheme="minorBidi"/>
        </w:rPr>
        <w:t>aid: My father's family was</w:t>
      </w:r>
      <w:r w:rsidR="00307E29" w:rsidRPr="00FA2BAF">
        <w:rPr>
          <w:rFonts w:asciiTheme="minorBidi" w:hAnsiTheme="minorBidi" w:cstheme="minorBidi"/>
        </w:rPr>
        <w:t xml:space="preserve"> counted among</w:t>
      </w:r>
      <w:r w:rsidR="00AC0A05" w:rsidRPr="00FA2BAF">
        <w:rPr>
          <w:rFonts w:asciiTheme="minorBidi" w:hAnsiTheme="minorBidi" w:cstheme="minorBidi"/>
        </w:rPr>
        <w:t xml:space="preserve"> the property owners in Upper Galilee. Why then were they ruined? Because they used to pasture their</w:t>
      </w:r>
      <w:r w:rsidR="00307E29" w:rsidRPr="00FA2BAF">
        <w:rPr>
          <w:rFonts w:asciiTheme="minorBidi" w:hAnsiTheme="minorBidi" w:cstheme="minorBidi"/>
        </w:rPr>
        <w:t xml:space="preserve"> flocks in forests…</w:t>
      </w:r>
      <w:r w:rsidR="006927F9">
        <w:rPr>
          <w:rFonts w:asciiTheme="minorBidi" w:hAnsiTheme="minorBidi" w:cstheme="minorBidi"/>
        </w:rPr>
        <w:t xml:space="preserve"> </w:t>
      </w:r>
      <w:r w:rsidR="00AC0A05" w:rsidRPr="00FA2BAF">
        <w:rPr>
          <w:rFonts w:asciiTheme="minorBidi" w:hAnsiTheme="minorBidi" w:cstheme="minorBidi"/>
        </w:rPr>
        <w:t>The forests were very near to their estates, but the</w:t>
      </w:r>
      <w:r w:rsidR="00307E29" w:rsidRPr="00FA2BAF">
        <w:rPr>
          <w:rFonts w:asciiTheme="minorBidi" w:hAnsiTheme="minorBidi" w:cstheme="minorBidi"/>
        </w:rPr>
        <w:t>re was also a little field near</w:t>
      </w:r>
      <w:r w:rsidR="00AC0A05" w:rsidRPr="00FA2BAF">
        <w:rPr>
          <w:rFonts w:asciiTheme="minorBidi" w:hAnsiTheme="minorBidi" w:cstheme="minorBidi"/>
        </w:rPr>
        <w:t xml:space="preserve">by [belonging to others], and the cattle were led by way of this. </w:t>
      </w:r>
    </w:p>
    <w:p w:rsidR="00307E29" w:rsidRPr="00FA2BAF" w:rsidRDefault="00307E29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</w:p>
    <w:p w:rsidR="004E64B1" w:rsidRPr="00FA2BAF" w:rsidRDefault="004E64B1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This </w:t>
      </w:r>
      <w:r w:rsidR="00307E29" w:rsidRPr="00FA2BAF">
        <w:rPr>
          <w:rFonts w:asciiTheme="minorBidi" w:hAnsiTheme="minorBidi" w:cstheme="minorBidi"/>
          <w:i/>
        </w:rPr>
        <w:t>baraita</w:t>
      </w:r>
      <w:r w:rsidRPr="00FA2BAF">
        <w:rPr>
          <w:rFonts w:asciiTheme="minorBidi" w:hAnsiTheme="minorBidi" w:cstheme="minorBidi"/>
        </w:rPr>
        <w:t xml:space="preserve"> </w:t>
      </w:r>
      <w:r w:rsidR="006927F9">
        <w:rPr>
          <w:rFonts w:asciiTheme="minorBidi" w:hAnsiTheme="minorBidi" w:cstheme="minorBidi"/>
        </w:rPr>
        <w:t>also</w:t>
      </w:r>
      <w:r w:rsidRPr="00FA2BAF">
        <w:rPr>
          <w:rFonts w:asciiTheme="minorBidi" w:hAnsiTheme="minorBidi" w:cstheme="minorBidi"/>
        </w:rPr>
        <w:t xml:space="preserve"> expresses an </w:t>
      </w:r>
      <w:r w:rsidR="007062A9" w:rsidRPr="00FA2BAF">
        <w:rPr>
          <w:rFonts w:asciiTheme="minorBidi" w:hAnsiTheme="minorBidi" w:cstheme="minorBidi"/>
        </w:rPr>
        <w:t>extremely</w:t>
      </w:r>
      <w:r w:rsidRPr="00FA2BAF">
        <w:rPr>
          <w:rFonts w:asciiTheme="minorBidi" w:hAnsiTheme="minorBidi" w:cstheme="minorBidi"/>
        </w:rPr>
        <w:t xml:space="preserve"> dim view of </w:t>
      </w:r>
      <w:r w:rsidR="00794EA2" w:rsidRPr="00FA2BAF">
        <w:rPr>
          <w:rFonts w:asciiTheme="minorBidi" w:hAnsiTheme="minorBidi" w:cstheme="minorBidi"/>
        </w:rPr>
        <w:t xml:space="preserve">raising </w:t>
      </w:r>
      <w:r w:rsidR="00794EA2" w:rsidRPr="00FA2BAF">
        <w:rPr>
          <w:rFonts w:asciiTheme="minorBidi" w:hAnsiTheme="minorBidi" w:cstheme="minorBidi"/>
          <w:i/>
          <w:iCs/>
        </w:rPr>
        <w:t>beheima daka</w:t>
      </w:r>
      <w:r w:rsidRPr="00FA2BAF">
        <w:rPr>
          <w:rFonts w:asciiTheme="minorBidi" w:hAnsiTheme="minorBidi" w:cstheme="minorBidi"/>
        </w:rPr>
        <w:t xml:space="preserve">. The </w:t>
      </w:r>
      <w:r w:rsidR="00307E29" w:rsidRPr="00FA2BAF">
        <w:rPr>
          <w:rFonts w:asciiTheme="minorBidi" w:hAnsiTheme="minorBidi" w:cstheme="minorBidi"/>
          <w:i/>
        </w:rPr>
        <w:t>baraita</w:t>
      </w:r>
      <w:r w:rsidRPr="00FA2BAF">
        <w:rPr>
          <w:rFonts w:asciiTheme="minorBidi" w:hAnsiTheme="minorBidi" w:cstheme="minorBidi"/>
        </w:rPr>
        <w:t xml:space="preserve"> tells of a putatively good family </w:t>
      </w:r>
      <w:r w:rsidR="006927F9">
        <w:rPr>
          <w:rFonts w:asciiTheme="minorBidi" w:hAnsiTheme="minorBidi" w:cstheme="minorBidi"/>
        </w:rPr>
        <w:t>that was</w:t>
      </w:r>
      <w:r w:rsidRPr="00FA2BAF">
        <w:rPr>
          <w:rFonts w:asciiTheme="minorBidi" w:hAnsiTheme="minorBidi" w:cstheme="minorBidi"/>
        </w:rPr>
        <w:t xml:space="preserve"> punished </w:t>
      </w:r>
      <w:r w:rsidR="007062A9" w:rsidRPr="00FA2BAF">
        <w:rPr>
          <w:rFonts w:asciiTheme="minorBidi" w:hAnsiTheme="minorBidi" w:cstheme="minorBidi"/>
        </w:rPr>
        <w:t>severely</w:t>
      </w:r>
      <w:r w:rsidRPr="00FA2BAF">
        <w:rPr>
          <w:rFonts w:asciiTheme="minorBidi" w:hAnsiTheme="minorBidi" w:cstheme="minorBidi"/>
        </w:rPr>
        <w:t xml:space="preserve"> </w:t>
      </w:r>
      <w:r w:rsidR="0050247C" w:rsidRPr="00FA2BAF">
        <w:rPr>
          <w:rFonts w:asciiTheme="minorBidi" w:hAnsiTheme="minorBidi" w:cstheme="minorBidi"/>
        </w:rPr>
        <w:t xml:space="preserve">for </w:t>
      </w:r>
      <w:r w:rsidR="007062A9" w:rsidRPr="00FA2BAF">
        <w:rPr>
          <w:rFonts w:asciiTheme="minorBidi" w:hAnsiTheme="minorBidi" w:cstheme="minorBidi"/>
        </w:rPr>
        <w:t>their</w:t>
      </w:r>
      <w:r w:rsidRPr="00FA2BAF">
        <w:rPr>
          <w:rFonts w:asciiTheme="minorBidi" w:hAnsiTheme="minorBidi" w:cstheme="minorBidi"/>
        </w:rPr>
        <w:t xml:space="preserve"> sins, the first of which is connected to raising small cattle, “Because they used to pasture their flocks in forests</w:t>
      </w:r>
      <w:r w:rsidR="0043538B" w:rsidRPr="00FA2BAF">
        <w:rPr>
          <w:rFonts w:asciiTheme="minorBidi" w:hAnsiTheme="minorBidi" w:cstheme="minorBidi"/>
        </w:rPr>
        <w:t xml:space="preserve">.” </w:t>
      </w:r>
    </w:p>
    <w:p w:rsidR="00307E29" w:rsidRPr="00FA2BAF" w:rsidRDefault="00307E29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  <w:rtl/>
        </w:rPr>
      </w:pPr>
    </w:p>
    <w:p w:rsidR="0043538B" w:rsidRPr="00FA2BAF" w:rsidRDefault="006927F9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O</w:t>
      </w:r>
      <w:r w:rsidR="0043538B" w:rsidRPr="00FA2BAF">
        <w:rPr>
          <w:rFonts w:asciiTheme="minorBidi" w:hAnsiTheme="minorBidi" w:cstheme="minorBidi"/>
        </w:rPr>
        <w:t xml:space="preserve">ther parts of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43538B" w:rsidRPr="00FA2BAF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appear to </w:t>
      </w:r>
      <w:r w:rsidR="0043538B" w:rsidRPr="00FA2BAF">
        <w:rPr>
          <w:rFonts w:asciiTheme="minorBidi" w:hAnsiTheme="minorBidi" w:cstheme="minorBidi"/>
        </w:rPr>
        <w:t>contribute to the har</w:t>
      </w:r>
      <w:r w:rsidR="00794EA2" w:rsidRPr="00FA2BAF">
        <w:rPr>
          <w:rFonts w:asciiTheme="minorBidi" w:hAnsiTheme="minorBidi" w:cstheme="minorBidi"/>
        </w:rPr>
        <w:t xml:space="preserve">sh trend </w:t>
      </w:r>
      <w:r>
        <w:rPr>
          <w:rFonts w:asciiTheme="minorBidi" w:hAnsiTheme="minorBidi" w:cstheme="minorBidi"/>
        </w:rPr>
        <w:t>that</w:t>
      </w:r>
      <w:r w:rsidR="0043538B" w:rsidRPr="00FA2BAF">
        <w:rPr>
          <w:rFonts w:asciiTheme="minorBidi" w:hAnsiTheme="minorBidi" w:cstheme="minorBidi"/>
        </w:rPr>
        <w:t xml:space="preserve"> arises from the story of the pious man and other sources in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43538B" w:rsidRPr="00FA2BAF">
        <w:rPr>
          <w:rFonts w:asciiTheme="minorBidi" w:hAnsiTheme="minorBidi" w:cstheme="minorBidi"/>
        </w:rPr>
        <w:t xml:space="preserve">. For example, later on in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43538B" w:rsidRPr="00FA2BAF">
        <w:rPr>
          <w:rFonts w:asciiTheme="minorBidi" w:hAnsiTheme="minorBidi" w:cstheme="minorBidi"/>
        </w:rPr>
        <w:t xml:space="preserve"> we find the following statements:</w:t>
      </w:r>
      <w:r w:rsidRPr="006927F9">
        <w:rPr>
          <w:rStyle w:val="FootnoteReference"/>
          <w:rFonts w:asciiTheme="minorBidi" w:hAnsiTheme="minorBidi"/>
          <w:sz w:val="16"/>
          <w:szCs w:val="8"/>
        </w:rPr>
        <w:footnoteReference w:id="1"/>
      </w:r>
      <w:r w:rsidR="0043538B" w:rsidRPr="00FA2BAF">
        <w:rPr>
          <w:rFonts w:asciiTheme="minorBidi" w:hAnsiTheme="minorBidi" w:cstheme="minorBidi"/>
        </w:rPr>
        <w:t xml:space="preserve"> </w:t>
      </w:r>
    </w:p>
    <w:p w:rsidR="00794EA2" w:rsidRPr="00FA2BAF" w:rsidRDefault="00794EA2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0F26B9" w:rsidRDefault="000F26B9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>R</w:t>
      </w:r>
      <w:r w:rsidR="006927F9">
        <w:rPr>
          <w:rFonts w:asciiTheme="minorBidi" w:hAnsiTheme="minorBidi" w:cstheme="minorBidi"/>
          <w:sz w:val="24"/>
          <w:szCs w:val="24"/>
        </w:rPr>
        <w:t>.</w:t>
      </w:r>
      <w:r w:rsidRPr="00FA2BAF">
        <w:rPr>
          <w:rFonts w:asciiTheme="minorBidi" w:hAnsiTheme="minorBidi" w:cstheme="minorBidi"/>
          <w:sz w:val="24"/>
          <w:szCs w:val="24"/>
        </w:rPr>
        <w:t xml:space="preserve"> Y</w:t>
      </w:r>
      <w:r w:rsidR="006927F9">
        <w:rPr>
          <w:rFonts w:asciiTheme="minorBidi" w:hAnsiTheme="minorBidi" w:cstheme="minorBidi"/>
          <w:sz w:val="24"/>
          <w:szCs w:val="24"/>
        </w:rPr>
        <w:t xml:space="preserve">ehuda said in the name of Rav: </w:t>
      </w:r>
      <w:r w:rsidRPr="00FA2BAF">
        <w:rPr>
          <w:rFonts w:asciiTheme="minorBidi" w:hAnsiTheme="minorBidi" w:cstheme="minorBidi"/>
          <w:sz w:val="24"/>
          <w:szCs w:val="24"/>
        </w:rPr>
        <w:t>We put ourselves in Babylon with reference to the law of breeding small cattle on the same footing as if</w:t>
      </w:r>
      <w:r w:rsidR="006927F9">
        <w:rPr>
          <w:rFonts w:asciiTheme="minorBidi" w:hAnsiTheme="minorBidi" w:cstheme="minorBidi"/>
          <w:sz w:val="24"/>
          <w:szCs w:val="24"/>
        </w:rPr>
        <w:t xml:space="preserve"> we were in the Land of Israel</w:t>
      </w:r>
      <w:r w:rsidRPr="00FA2BAF">
        <w:rPr>
          <w:rFonts w:asciiTheme="minorBidi" w:hAnsiTheme="minorBidi" w:cstheme="minorBidi"/>
          <w:sz w:val="24"/>
          <w:szCs w:val="24"/>
        </w:rPr>
        <w:t xml:space="preserve"> </w:t>
      </w:r>
    </w:p>
    <w:p w:rsidR="00430D83" w:rsidRPr="00FA2BAF" w:rsidRDefault="00430D83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  <w:rtl/>
        </w:rPr>
      </w:pPr>
    </w:p>
    <w:p w:rsidR="00081D6F" w:rsidRPr="00FA2BAF" w:rsidRDefault="00081D6F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>R</w:t>
      </w:r>
      <w:r w:rsidR="006927F9">
        <w:rPr>
          <w:rFonts w:asciiTheme="minorBidi" w:hAnsiTheme="minorBidi" w:cstheme="minorBidi"/>
          <w:sz w:val="24"/>
          <w:szCs w:val="24"/>
        </w:rPr>
        <w:t>.</w:t>
      </w:r>
      <w:r w:rsidRPr="00FA2BAF">
        <w:rPr>
          <w:rFonts w:asciiTheme="minorBidi" w:hAnsiTheme="minorBidi" w:cstheme="minorBidi"/>
          <w:sz w:val="24"/>
          <w:szCs w:val="24"/>
        </w:rPr>
        <w:t xml:space="preserve"> Huna s</w:t>
      </w:r>
      <w:r w:rsidR="006927F9">
        <w:rPr>
          <w:rFonts w:asciiTheme="minorBidi" w:hAnsiTheme="minorBidi" w:cstheme="minorBidi"/>
          <w:sz w:val="24"/>
          <w:szCs w:val="24"/>
        </w:rPr>
        <w:t xml:space="preserve">aid in the name of Rav: </w:t>
      </w:r>
      <w:r w:rsidR="000F26B9" w:rsidRPr="00FA2BAF">
        <w:rPr>
          <w:rFonts w:asciiTheme="minorBidi" w:hAnsiTheme="minorBidi" w:cstheme="minorBidi"/>
          <w:sz w:val="24"/>
          <w:szCs w:val="24"/>
        </w:rPr>
        <w:t xml:space="preserve">We put ourselves in Babylon with reference to the law of breeding small cattle on the same footing as if </w:t>
      </w:r>
      <w:r w:rsidR="00794EA2" w:rsidRPr="00FA2BAF">
        <w:rPr>
          <w:rFonts w:asciiTheme="minorBidi" w:hAnsiTheme="minorBidi" w:cstheme="minorBidi"/>
          <w:sz w:val="24"/>
          <w:szCs w:val="24"/>
        </w:rPr>
        <w:t>we were in the Land of Israel,</w:t>
      </w:r>
      <w:r w:rsidR="006927F9">
        <w:rPr>
          <w:rFonts w:asciiTheme="minorBidi" w:hAnsiTheme="minorBidi" w:cstheme="minorBidi"/>
          <w:sz w:val="24"/>
          <w:szCs w:val="24"/>
        </w:rPr>
        <w:t xml:space="preserve"> once Rav arrived in Babylonia.</w:t>
      </w:r>
      <w:r w:rsidR="00794EA2" w:rsidRPr="00FA2BAF">
        <w:rPr>
          <w:rFonts w:asciiTheme="minorBidi" w:hAnsiTheme="minorBidi" w:cstheme="minorBidi"/>
          <w:sz w:val="24"/>
          <w:szCs w:val="24"/>
        </w:rPr>
        <w:t xml:space="preserve"> </w:t>
      </w:r>
      <w:r w:rsidRPr="00FA2BAF">
        <w:rPr>
          <w:rFonts w:asciiTheme="minorBidi" w:hAnsiTheme="minorBidi" w:cstheme="minorBidi"/>
          <w:sz w:val="24"/>
          <w:szCs w:val="24"/>
        </w:rPr>
        <w:t>(</w:t>
      </w:r>
      <w:r w:rsidR="007062A9" w:rsidRPr="00FA2BAF">
        <w:rPr>
          <w:rFonts w:asciiTheme="minorBidi" w:hAnsiTheme="minorBidi" w:cstheme="minorBidi"/>
          <w:sz w:val="24"/>
          <w:szCs w:val="24"/>
        </w:rPr>
        <w:t>Babylonian</w:t>
      </w:r>
      <w:r w:rsidRPr="00FA2BAF">
        <w:rPr>
          <w:rFonts w:asciiTheme="minorBidi" w:hAnsiTheme="minorBidi" w:cstheme="minorBidi"/>
          <w:sz w:val="24"/>
          <w:szCs w:val="24"/>
        </w:rPr>
        <w:t xml:space="preserve"> </w:t>
      </w:r>
      <w:r w:rsidR="007062A9" w:rsidRPr="00FA2BAF">
        <w:rPr>
          <w:rFonts w:asciiTheme="minorBidi" w:hAnsiTheme="minorBidi" w:cstheme="minorBidi"/>
          <w:sz w:val="24"/>
          <w:szCs w:val="24"/>
        </w:rPr>
        <w:t>Talmud</w:t>
      </w:r>
      <w:r w:rsidRPr="00FA2BAF">
        <w:rPr>
          <w:rFonts w:asciiTheme="minorBidi" w:hAnsiTheme="minorBidi" w:cstheme="minorBidi"/>
          <w:sz w:val="24"/>
          <w:szCs w:val="24"/>
        </w:rPr>
        <w:t xml:space="preserve">, </w:t>
      </w:r>
      <w:r w:rsidR="00307E29" w:rsidRPr="00FA2BAF">
        <w:rPr>
          <w:rFonts w:asciiTheme="minorBidi" w:hAnsiTheme="minorBidi" w:cstheme="minorBidi"/>
          <w:i/>
          <w:sz w:val="24"/>
          <w:szCs w:val="24"/>
        </w:rPr>
        <w:t>Bava Kama</w:t>
      </w:r>
      <w:r w:rsidRPr="00FA2BAF">
        <w:rPr>
          <w:rFonts w:asciiTheme="minorBidi" w:hAnsiTheme="minorBidi" w:cstheme="minorBidi"/>
          <w:sz w:val="24"/>
          <w:szCs w:val="24"/>
        </w:rPr>
        <w:t xml:space="preserve"> 80a)</w:t>
      </w:r>
    </w:p>
    <w:p w:rsidR="00794EA2" w:rsidRPr="00FA2BAF" w:rsidRDefault="00794EA2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6927F9" w:rsidRDefault="00081D6F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These statements in the name of Rav </w:t>
      </w:r>
      <w:r w:rsidR="006927F9">
        <w:rPr>
          <w:rFonts w:asciiTheme="minorBidi" w:hAnsiTheme="minorBidi" w:cstheme="minorBidi"/>
        </w:rPr>
        <w:t>import the</w:t>
      </w:r>
      <w:r w:rsidR="004069E2" w:rsidRPr="00FA2BAF">
        <w:rPr>
          <w:rFonts w:asciiTheme="minorBidi" w:hAnsiTheme="minorBidi" w:cstheme="minorBidi"/>
        </w:rPr>
        <w:t xml:space="preserve"> </w:t>
      </w:r>
      <w:r w:rsidR="007062A9" w:rsidRPr="00FA2BAF">
        <w:rPr>
          <w:rFonts w:asciiTheme="minorBidi" w:hAnsiTheme="minorBidi" w:cstheme="minorBidi"/>
        </w:rPr>
        <w:t>prohibition</w:t>
      </w:r>
      <w:r w:rsidR="006927F9">
        <w:rPr>
          <w:rFonts w:asciiTheme="minorBidi" w:hAnsiTheme="minorBidi" w:cstheme="minorBidi"/>
        </w:rPr>
        <w:t xml:space="preserve"> from the Land of Israel</w:t>
      </w:r>
      <w:r w:rsidR="004069E2" w:rsidRPr="00FA2BAF">
        <w:rPr>
          <w:rFonts w:asciiTheme="minorBidi" w:hAnsiTheme="minorBidi" w:cstheme="minorBidi"/>
        </w:rPr>
        <w:t xml:space="preserve"> to Babylonia. While the reasons for this are not </w:t>
      </w:r>
      <w:r w:rsidR="007062A9" w:rsidRPr="00FA2BAF">
        <w:rPr>
          <w:rFonts w:asciiTheme="minorBidi" w:hAnsiTheme="minorBidi" w:cstheme="minorBidi"/>
        </w:rPr>
        <w:t>explicitly</w:t>
      </w:r>
      <w:r w:rsidR="004069E2" w:rsidRPr="00FA2BAF">
        <w:rPr>
          <w:rFonts w:asciiTheme="minorBidi" w:hAnsiTheme="minorBidi" w:cstheme="minorBidi"/>
        </w:rPr>
        <w:t xml:space="preserve"> </w:t>
      </w:r>
      <w:r w:rsidR="007062A9" w:rsidRPr="00FA2BAF">
        <w:rPr>
          <w:rFonts w:asciiTheme="minorBidi" w:hAnsiTheme="minorBidi" w:cstheme="minorBidi"/>
        </w:rPr>
        <w:t>stated</w:t>
      </w:r>
      <w:r w:rsidR="004069E2" w:rsidRPr="00FA2BAF">
        <w:rPr>
          <w:rFonts w:asciiTheme="minorBidi" w:hAnsiTheme="minorBidi" w:cstheme="minorBidi"/>
        </w:rPr>
        <w:t xml:space="preserve">, the </w:t>
      </w:r>
      <w:r w:rsidR="004069E2" w:rsidRPr="00FA2BAF">
        <w:rPr>
          <w:rFonts w:asciiTheme="minorBidi" w:hAnsiTheme="minorBidi" w:cstheme="minorBidi"/>
        </w:rPr>
        <w:lastRenderedPageBreak/>
        <w:t xml:space="preserve">commentators and </w:t>
      </w:r>
      <w:r w:rsidR="007062A9" w:rsidRPr="00FA2BAF">
        <w:rPr>
          <w:rFonts w:asciiTheme="minorBidi" w:hAnsiTheme="minorBidi" w:cstheme="minorBidi"/>
        </w:rPr>
        <w:t>researchers</w:t>
      </w:r>
      <w:r w:rsidR="004069E2" w:rsidRPr="00FA2BAF">
        <w:rPr>
          <w:rFonts w:asciiTheme="minorBidi" w:hAnsiTheme="minorBidi" w:cstheme="minorBidi"/>
        </w:rPr>
        <w:t xml:space="preserve"> </w:t>
      </w:r>
      <w:r w:rsidR="00794EA2" w:rsidRPr="00FA2BAF">
        <w:rPr>
          <w:rFonts w:asciiTheme="minorBidi" w:hAnsiTheme="minorBidi" w:cstheme="minorBidi"/>
        </w:rPr>
        <w:t>offer a number of explanations</w:t>
      </w:r>
      <w:r w:rsidR="004069E2" w:rsidRPr="00FA2BAF">
        <w:rPr>
          <w:rFonts w:asciiTheme="minorBidi" w:hAnsiTheme="minorBidi" w:cstheme="minorBidi"/>
        </w:rPr>
        <w:t xml:space="preserve">. </w:t>
      </w:r>
    </w:p>
    <w:p w:rsidR="006927F9" w:rsidRDefault="006927F9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4069E2" w:rsidRPr="00FA2BAF" w:rsidRDefault="004069E2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Some believe that this </w:t>
      </w:r>
      <w:r w:rsidR="00794EA2" w:rsidRPr="00FA2BAF">
        <w:rPr>
          <w:rFonts w:asciiTheme="minorBidi" w:hAnsiTheme="minorBidi" w:cstheme="minorBidi"/>
        </w:rPr>
        <w:t xml:space="preserve">is </w:t>
      </w:r>
      <w:r w:rsidRPr="00FA2BAF">
        <w:rPr>
          <w:rFonts w:asciiTheme="minorBidi" w:hAnsiTheme="minorBidi" w:cstheme="minorBidi"/>
        </w:rPr>
        <w:t xml:space="preserve">based on a </w:t>
      </w:r>
      <w:r w:rsidR="007062A9" w:rsidRPr="00FA2BAF">
        <w:rPr>
          <w:rFonts w:asciiTheme="minorBidi" w:hAnsiTheme="minorBidi" w:cstheme="minorBidi"/>
        </w:rPr>
        <w:t>pragmatic</w:t>
      </w:r>
      <w:r w:rsidRPr="00FA2BAF">
        <w:rPr>
          <w:rFonts w:asciiTheme="minorBidi" w:hAnsiTheme="minorBidi" w:cstheme="minorBidi"/>
        </w:rPr>
        <w:t xml:space="preserve"> understanding of the enactment and its </w:t>
      </w:r>
      <w:r w:rsidR="007062A9" w:rsidRPr="00FA2BAF">
        <w:rPr>
          <w:rFonts w:asciiTheme="minorBidi" w:hAnsiTheme="minorBidi" w:cstheme="minorBidi"/>
        </w:rPr>
        <w:t>application</w:t>
      </w:r>
      <w:r w:rsidR="00794EA2" w:rsidRPr="00FA2BAF">
        <w:rPr>
          <w:rFonts w:asciiTheme="minorBidi" w:hAnsiTheme="minorBidi" w:cstheme="minorBidi"/>
        </w:rPr>
        <w:t xml:space="preserve"> to</w:t>
      </w:r>
      <w:r w:rsidRPr="00FA2BAF">
        <w:rPr>
          <w:rFonts w:asciiTheme="minorBidi" w:hAnsiTheme="minorBidi" w:cstheme="minorBidi"/>
        </w:rPr>
        <w:t xml:space="preserve"> the </w:t>
      </w:r>
      <w:r w:rsidR="007062A9" w:rsidRPr="00FA2BAF">
        <w:rPr>
          <w:rFonts w:asciiTheme="minorBidi" w:hAnsiTheme="minorBidi" w:cstheme="minorBidi"/>
        </w:rPr>
        <w:t>agricultural</w:t>
      </w:r>
      <w:r w:rsidRPr="00FA2BAF">
        <w:rPr>
          <w:rFonts w:asciiTheme="minorBidi" w:hAnsiTheme="minorBidi" w:cstheme="minorBidi"/>
        </w:rPr>
        <w:t xml:space="preserve"> </w:t>
      </w:r>
      <w:r w:rsidR="007062A9" w:rsidRPr="00FA2BAF">
        <w:rPr>
          <w:rFonts w:asciiTheme="minorBidi" w:hAnsiTheme="minorBidi" w:cstheme="minorBidi"/>
        </w:rPr>
        <w:t>reality of Bab</w:t>
      </w:r>
      <w:r w:rsidRPr="00FA2BAF">
        <w:rPr>
          <w:rFonts w:asciiTheme="minorBidi" w:hAnsiTheme="minorBidi" w:cstheme="minorBidi"/>
        </w:rPr>
        <w:t>y</w:t>
      </w:r>
      <w:r w:rsidR="007062A9" w:rsidRPr="00FA2BAF">
        <w:rPr>
          <w:rFonts w:asciiTheme="minorBidi" w:hAnsiTheme="minorBidi" w:cstheme="minorBidi"/>
        </w:rPr>
        <w:t>lonia</w:t>
      </w:r>
      <w:r w:rsidR="006927F9">
        <w:rPr>
          <w:rFonts w:asciiTheme="minorBidi" w:hAnsiTheme="minorBidi" w:cstheme="minorBidi"/>
        </w:rPr>
        <w:t>;</w:t>
      </w:r>
      <w:r w:rsidRPr="00FA2BAF">
        <w:rPr>
          <w:rFonts w:asciiTheme="minorBidi" w:hAnsiTheme="minorBidi" w:cstheme="minorBidi"/>
        </w:rPr>
        <w:t xml:space="preserve"> </w:t>
      </w:r>
      <w:r w:rsidR="006927F9">
        <w:rPr>
          <w:rFonts w:asciiTheme="minorBidi" w:hAnsiTheme="minorBidi" w:cstheme="minorBidi"/>
        </w:rPr>
        <w:t>since</w:t>
      </w:r>
      <w:r w:rsidRPr="00FA2BAF">
        <w:rPr>
          <w:rFonts w:asciiTheme="minorBidi" w:hAnsiTheme="minorBidi" w:cstheme="minorBidi"/>
        </w:rPr>
        <w:t xml:space="preserve"> Jews farmed in </w:t>
      </w:r>
      <w:r w:rsidR="006927F9">
        <w:rPr>
          <w:rFonts w:asciiTheme="minorBidi" w:hAnsiTheme="minorBidi" w:cstheme="minorBidi"/>
        </w:rPr>
        <w:t>close</w:t>
      </w:r>
      <w:r w:rsidRPr="00FA2BAF">
        <w:rPr>
          <w:rFonts w:asciiTheme="minorBidi" w:hAnsiTheme="minorBidi" w:cstheme="minorBidi"/>
        </w:rPr>
        <w:t xml:space="preserve"> proximity to each other</w:t>
      </w:r>
      <w:r w:rsidR="00794EA2" w:rsidRPr="00FA2BAF">
        <w:rPr>
          <w:rFonts w:asciiTheme="minorBidi" w:hAnsiTheme="minorBidi" w:cstheme="minorBidi"/>
        </w:rPr>
        <w:t>, the enactment would have been</w:t>
      </w:r>
      <w:r w:rsidRPr="00FA2BAF">
        <w:rPr>
          <w:rFonts w:asciiTheme="minorBidi" w:hAnsiTheme="minorBidi" w:cstheme="minorBidi"/>
        </w:rPr>
        <w:t xml:space="preserve"> appropriate for </w:t>
      </w:r>
      <w:r w:rsidR="00967A2A">
        <w:rPr>
          <w:rFonts w:asciiTheme="minorBidi" w:hAnsiTheme="minorBidi" w:cstheme="minorBidi"/>
        </w:rPr>
        <w:t>Babylonian</w:t>
      </w:r>
      <w:r w:rsidR="00967A2A" w:rsidRPr="00FA2BAF">
        <w:rPr>
          <w:rFonts w:asciiTheme="minorBidi" w:hAnsiTheme="minorBidi" w:cstheme="minorBidi"/>
        </w:rPr>
        <w:t xml:space="preserve"> </w:t>
      </w:r>
      <w:r w:rsidRPr="00FA2BAF">
        <w:rPr>
          <w:rFonts w:asciiTheme="minorBidi" w:hAnsiTheme="minorBidi" w:cstheme="minorBidi"/>
        </w:rPr>
        <w:t>Jews as well.</w:t>
      </w:r>
      <w:r w:rsidRPr="006927F9">
        <w:rPr>
          <w:rStyle w:val="FootnoteReference"/>
          <w:rFonts w:asciiTheme="minorBidi" w:hAnsiTheme="minorBidi" w:cstheme="minorBidi"/>
          <w:sz w:val="16"/>
        </w:rPr>
        <w:footnoteReference w:id="2"/>
      </w:r>
    </w:p>
    <w:p w:rsidR="00794EA2" w:rsidRPr="00FA2BAF" w:rsidRDefault="00794EA2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  <w:rtl/>
        </w:rPr>
      </w:pPr>
    </w:p>
    <w:p w:rsidR="004B5DD0" w:rsidRPr="00FA2BAF" w:rsidRDefault="004B5DD0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Alternatively, in the context of the </w:t>
      </w:r>
      <w:r w:rsidR="00307E29" w:rsidRPr="00FA2BAF">
        <w:rPr>
          <w:rFonts w:asciiTheme="minorBidi" w:hAnsiTheme="minorBidi" w:cstheme="minorBidi"/>
          <w:i/>
        </w:rPr>
        <w:t>sugya</w:t>
      </w:r>
      <w:r w:rsidRPr="00FA2BAF">
        <w:rPr>
          <w:rFonts w:asciiTheme="minorBidi" w:hAnsiTheme="minorBidi" w:cstheme="minorBidi"/>
        </w:rPr>
        <w:t xml:space="preserve">, it may be that </w:t>
      </w:r>
      <w:r w:rsidR="00D146A4" w:rsidRPr="00FA2BAF">
        <w:rPr>
          <w:rFonts w:asciiTheme="minorBidi" w:hAnsiTheme="minorBidi" w:cstheme="minorBidi"/>
        </w:rPr>
        <w:t xml:space="preserve">the expansion itself is based on </w:t>
      </w:r>
      <w:r w:rsidR="00794EA2" w:rsidRPr="00FA2BAF">
        <w:rPr>
          <w:rFonts w:asciiTheme="minorBidi" w:hAnsiTheme="minorBidi" w:cstheme="minorBidi"/>
        </w:rPr>
        <w:t xml:space="preserve">the “pious” worldview </w:t>
      </w:r>
      <w:r w:rsidR="006927F9">
        <w:rPr>
          <w:rFonts w:asciiTheme="minorBidi" w:hAnsiTheme="minorBidi" w:cstheme="minorBidi"/>
        </w:rPr>
        <w:t>that</w:t>
      </w:r>
      <w:r w:rsidR="00794EA2" w:rsidRPr="00FA2BAF">
        <w:rPr>
          <w:rFonts w:asciiTheme="minorBidi" w:hAnsiTheme="minorBidi" w:cstheme="minorBidi"/>
        </w:rPr>
        <w:t xml:space="preserve"> </w:t>
      </w:r>
      <w:r w:rsidR="00F870C6" w:rsidRPr="00FA2BAF">
        <w:rPr>
          <w:rFonts w:asciiTheme="minorBidi" w:hAnsiTheme="minorBidi" w:cstheme="minorBidi"/>
        </w:rPr>
        <w:t>views</w:t>
      </w:r>
      <w:r w:rsidR="00D146A4" w:rsidRPr="00FA2BAF">
        <w:rPr>
          <w:rFonts w:asciiTheme="minorBidi" w:hAnsiTheme="minorBidi" w:cstheme="minorBidi"/>
        </w:rPr>
        <w:t xml:space="preserve"> so </w:t>
      </w:r>
      <w:r w:rsidR="007062A9" w:rsidRPr="00FA2BAF">
        <w:rPr>
          <w:rFonts w:asciiTheme="minorBidi" w:hAnsiTheme="minorBidi" w:cstheme="minorBidi"/>
        </w:rPr>
        <w:t>severely</w:t>
      </w:r>
      <w:r w:rsidR="00D146A4" w:rsidRPr="00FA2BAF">
        <w:rPr>
          <w:rFonts w:asciiTheme="minorBidi" w:hAnsiTheme="minorBidi" w:cstheme="minorBidi"/>
        </w:rPr>
        <w:t xml:space="preserve"> small herd animals and the act of raising them.</w:t>
      </w:r>
    </w:p>
    <w:p w:rsidR="00794EA2" w:rsidRPr="00FA2BAF" w:rsidRDefault="00794EA2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D146A4" w:rsidRPr="00FA2BAF" w:rsidRDefault="006927F9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W</w:t>
      </w:r>
      <w:r w:rsidR="00D146A4" w:rsidRPr="00FA2BAF">
        <w:rPr>
          <w:rFonts w:asciiTheme="minorBidi" w:hAnsiTheme="minorBidi" w:cstheme="minorBidi"/>
        </w:rPr>
        <w:t xml:space="preserve">hatever the reason may be, </w:t>
      </w:r>
      <w:r w:rsidR="000F26B9" w:rsidRPr="00FA2BAF">
        <w:rPr>
          <w:rFonts w:asciiTheme="minorBidi" w:hAnsiTheme="minorBidi" w:cstheme="minorBidi"/>
        </w:rPr>
        <w:t xml:space="preserve">the fact that this prohibition is broadened in the days of Rav </w:t>
      </w:r>
      <w:r w:rsidR="00794EA2" w:rsidRPr="00FA2BAF">
        <w:rPr>
          <w:rFonts w:asciiTheme="minorBidi" w:hAnsiTheme="minorBidi" w:cstheme="minorBidi"/>
        </w:rPr>
        <w:t xml:space="preserve">makes </w:t>
      </w:r>
      <w:r w:rsidR="00F870C6" w:rsidRPr="00FA2BAF">
        <w:rPr>
          <w:rFonts w:asciiTheme="minorBidi" w:hAnsiTheme="minorBidi" w:cstheme="minorBidi"/>
        </w:rPr>
        <w:t>one</w:t>
      </w:r>
      <w:r w:rsidR="00794EA2" w:rsidRPr="00FA2BAF">
        <w:rPr>
          <w:rFonts w:asciiTheme="minorBidi" w:hAnsiTheme="minorBidi" w:cstheme="minorBidi"/>
        </w:rPr>
        <w:t xml:space="preserve"> thing very clear: </w:t>
      </w:r>
      <w:r>
        <w:rPr>
          <w:rFonts w:asciiTheme="minorBidi" w:hAnsiTheme="minorBidi" w:cstheme="minorBidi"/>
        </w:rPr>
        <w:t>I</w:t>
      </w:r>
      <w:r w:rsidR="00794EA2" w:rsidRPr="00FA2BAF">
        <w:rPr>
          <w:rFonts w:asciiTheme="minorBidi" w:hAnsiTheme="minorBidi" w:cstheme="minorBidi"/>
        </w:rPr>
        <w:t>n the early Amoraic period, there is no inclination to</w:t>
      </w:r>
      <w:r w:rsidR="000F26B9" w:rsidRPr="00FA2BAF">
        <w:rPr>
          <w:rFonts w:asciiTheme="minorBidi" w:hAnsiTheme="minorBidi" w:cstheme="minorBidi"/>
        </w:rPr>
        <w:t xml:space="preserve"> minimiz</w:t>
      </w:r>
      <w:r w:rsidR="00794EA2" w:rsidRPr="00FA2BAF">
        <w:rPr>
          <w:rFonts w:asciiTheme="minorBidi" w:hAnsiTheme="minorBidi" w:cstheme="minorBidi"/>
        </w:rPr>
        <w:t>e</w:t>
      </w:r>
      <w:r w:rsidR="000F26B9" w:rsidRPr="00FA2BAF">
        <w:rPr>
          <w:rFonts w:asciiTheme="minorBidi" w:hAnsiTheme="minorBidi" w:cstheme="minorBidi"/>
        </w:rPr>
        <w:t xml:space="preserve"> the </w:t>
      </w:r>
      <w:r w:rsidR="007062A9" w:rsidRPr="00FA2BAF">
        <w:rPr>
          <w:rFonts w:asciiTheme="minorBidi" w:hAnsiTheme="minorBidi" w:cstheme="minorBidi"/>
        </w:rPr>
        <w:t>prohibition</w:t>
      </w:r>
      <w:r w:rsidR="000F26B9" w:rsidRPr="00FA2BAF">
        <w:rPr>
          <w:rFonts w:asciiTheme="minorBidi" w:hAnsiTheme="minorBidi" w:cstheme="minorBidi"/>
        </w:rPr>
        <w:t xml:space="preserve"> or </w:t>
      </w:r>
      <w:r w:rsidR="00F870C6" w:rsidRPr="00FA2BAF">
        <w:rPr>
          <w:rFonts w:asciiTheme="minorBidi" w:hAnsiTheme="minorBidi" w:cstheme="minorBidi"/>
        </w:rPr>
        <w:t>downplay</w:t>
      </w:r>
      <w:r w:rsidR="000F26B9" w:rsidRPr="00FA2BAF">
        <w:rPr>
          <w:rFonts w:asciiTheme="minorBidi" w:hAnsiTheme="minorBidi" w:cstheme="minorBidi"/>
        </w:rPr>
        <w:t xml:space="preserve"> its importance, but rather the opposite. </w:t>
      </w:r>
      <w:r w:rsidR="007062A9" w:rsidRPr="00FA2BAF">
        <w:rPr>
          <w:rFonts w:asciiTheme="minorBidi" w:hAnsiTheme="minorBidi" w:cstheme="minorBidi"/>
        </w:rPr>
        <w:t>Moreover</w:t>
      </w:r>
      <w:r w:rsidR="000F26B9" w:rsidRPr="00FA2BAF">
        <w:rPr>
          <w:rFonts w:asciiTheme="minorBidi" w:hAnsiTheme="minorBidi" w:cstheme="minorBidi"/>
        </w:rPr>
        <w:t xml:space="preserve">, after the description of </w:t>
      </w:r>
      <w:r w:rsidR="00794EA2" w:rsidRPr="00FA2BAF">
        <w:rPr>
          <w:rFonts w:asciiTheme="minorBidi" w:hAnsiTheme="minorBidi" w:cstheme="minorBidi"/>
        </w:rPr>
        <w:t>export</w:t>
      </w:r>
      <w:r w:rsidR="000F26B9" w:rsidRPr="00FA2BAF">
        <w:rPr>
          <w:rFonts w:asciiTheme="minorBidi" w:hAnsiTheme="minorBidi" w:cstheme="minorBidi"/>
        </w:rPr>
        <w:t xml:space="preserve">ing the </w:t>
      </w:r>
      <w:r w:rsidR="007062A9" w:rsidRPr="00FA2BAF">
        <w:rPr>
          <w:rFonts w:asciiTheme="minorBidi" w:hAnsiTheme="minorBidi" w:cstheme="minorBidi"/>
        </w:rPr>
        <w:t>prohibition</w:t>
      </w:r>
      <w:r w:rsidR="000F26B9" w:rsidRPr="00FA2BAF">
        <w:rPr>
          <w:rFonts w:asciiTheme="minorBidi" w:hAnsiTheme="minorBidi" w:cstheme="minorBidi"/>
        </w:rPr>
        <w:t xml:space="preserve"> to Babylonia, we find a brief </w:t>
      </w:r>
      <w:r w:rsidR="007062A9" w:rsidRPr="00FA2BAF">
        <w:rPr>
          <w:rFonts w:asciiTheme="minorBidi" w:hAnsiTheme="minorBidi" w:cstheme="minorBidi"/>
        </w:rPr>
        <w:t>Amoraic</w:t>
      </w:r>
      <w:r w:rsidR="000F26B9" w:rsidRPr="00FA2BAF">
        <w:rPr>
          <w:rFonts w:asciiTheme="minorBidi" w:hAnsiTheme="minorBidi" w:cstheme="minorBidi"/>
        </w:rPr>
        <w:t xml:space="preserve"> story</w:t>
      </w:r>
      <w:r>
        <w:rPr>
          <w:rFonts w:asciiTheme="minorBidi" w:hAnsiTheme="minorBidi" w:cstheme="minorBidi"/>
        </w:rPr>
        <w:t xml:space="preserve"> that</w:t>
      </w:r>
      <w:r w:rsidR="000F26B9" w:rsidRPr="00FA2BAF">
        <w:rPr>
          <w:rFonts w:asciiTheme="minorBidi" w:hAnsiTheme="minorBidi" w:cstheme="minorBidi"/>
        </w:rPr>
        <w:t xml:space="preserve"> sharply </w:t>
      </w:r>
      <w:r w:rsidR="007062A9" w:rsidRPr="00FA2BAF">
        <w:rPr>
          <w:rFonts w:asciiTheme="minorBidi" w:hAnsiTheme="minorBidi" w:cstheme="minorBidi"/>
        </w:rPr>
        <w:t>criticizes</w:t>
      </w:r>
      <w:r w:rsidR="000F26B9" w:rsidRPr="00FA2BAF">
        <w:rPr>
          <w:rFonts w:asciiTheme="minorBidi" w:hAnsiTheme="minorBidi" w:cstheme="minorBidi"/>
        </w:rPr>
        <w:t xml:space="preserve"> </w:t>
      </w:r>
      <w:r w:rsidR="007062A9" w:rsidRPr="00FA2BAF">
        <w:rPr>
          <w:rFonts w:asciiTheme="minorBidi" w:hAnsiTheme="minorBidi" w:cstheme="minorBidi"/>
        </w:rPr>
        <w:t>anyone</w:t>
      </w:r>
      <w:r w:rsidR="000F26B9" w:rsidRPr="00FA2BAF">
        <w:rPr>
          <w:rFonts w:asciiTheme="minorBidi" w:hAnsiTheme="minorBidi" w:cstheme="minorBidi"/>
        </w:rPr>
        <w:t xml:space="preserve"> who violates the </w:t>
      </w:r>
      <w:r w:rsidR="00794EA2" w:rsidRPr="00FA2BAF">
        <w:rPr>
          <w:rFonts w:asciiTheme="minorBidi" w:hAnsiTheme="minorBidi" w:cstheme="minorBidi"/>
        </w:rPr>
        <w:t>ban, in this case indicting R</w:t>
      </w:r>
      <w:r>
        <w:rPr>
          <w:rFonts w:asciiTheme="minorBidi" w:hAnsiTheme="minorBidi" w:cstheme="minorBidi"/>
        </w:rPr>
        <w:t>.</w:t>
      </w:r>
      <w:r w:rsidR="00794EA2" w:rsidRPr="00FA2BAF">
        <w:rPr>
          <w:rFonts w:asciiTheme="minorBidi" w:hAnsiTheme="minorBidi" w:cstheme="minorBidi"/>
        </w:rPr>
        <w:t xml:space="preserve"> Huna for keeping small herd animals in his home</w:t>
      </w:r>
      <w:r w:rsidR="000F26B9" w:rsidRPr="00FA2BAF">
        <w:rPr>
          <w:rFonts w:asciiTheme="minorBidi" w:hAnsiTheme="minorBidi" w:cstheme="minorBidi"/>
        </w:rPr>
        <w:t>:</w:t>
      </w:r>
    </w:p>
    <w:p w:rsidR="00794EA2" w:rsidRPr="00FA2BAF" w:rsidRDefault="00794EA2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0F26B9" w:rsidRPr="00FA2BAF" w:rsidRDefault="000F26B9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>R</w:t>
      </w:r>
      <w:r w:rsidR="006927F9">
        <w:rPr>
          <w:rFonts w:asciiTheme="minorBidi" w:hAnsiTheme="minorBidi" w:cstheme="minorBidi"/>
          <w:sz w:val="24"/>
          <w:szCs w:val="24"/>
        </w:rPr>
        <w:t>.</w:t>
      </w:r>
      <w:r w:rsidRPr="00FA2BAF">
        <w:rPr>
          <w:rFonts w:asciiTheme="minorBidi" w:hAnsiTheme="minorBidi" w:cstheme="minorBidi"/>
          <w:sz w:val="24"/>
          <w:szCs w:val="24"/>
        </w:rPr>
        <w:t xml:space="preserve"> Ada bar Ahava said to R</w:t>
      </w:r>
      <w:r w:rsidR="006927F9">
        <w:rPr>
          <w:rFonts w:asciiTheme="minorBidi" w:hAnsiTheme="minorBidi" w:cstheme="minorBidi"/>
          <w:sz w:val="24"/>
          <w:szCs w:val="24"/>
        </w:rPr>
        <w:t>.</w:t>
      </w:r>
      <w:r w:rsidRPr="00FA2BAF">
        <w:rPr>
          <w:rFonts w:asciiTheme="minorBidi" w:hAnsiTheme="minorBidi" w:cstheme="minorBidi"/>
          <w:sz w:val="24"/>
          <w:szCs w:val="24"/>
        </w:rPr>
        <w:t xml:space="preserve"> Huna: “What about yours?” </w:t>
      </w:r>
    </w:p>
    <w:p w:rsidR="000F26B9" w:rsidRPr="00FA2BAF" w:rsidRDefault="000F26B9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 xml:space="preserve">He answered him: “Ours are guarded by Chuba [my wife].” </w:t>
      </w:r>
    </w:p>
    <w:p w:rsidR="000F26B9" w:rsidRPr="00FA2BAF" w:rsidRDefault="000F26B9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>He, however, said to him: “Is Chuba prepared to bury her child?”</w:t>
      </w:r>
    </w:p>
    <w:p w:rsidR="00B6238E" w:rsidRPr="00FA2BAF" w:rsidRDefault="000F26B9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>It was related that during the whole lifetime of R</w:t>
      </w:r>
      <w:r w:rsidR="006927F9">
        <w:rPr>
          <w:rFonts w:asciiTheme="minorBidi" w:hAnsiTheme="minorBidi" w:cstheme="minorBidi"/>
          <w:sz w:val="24"/>
          <w:szCs w:val="24"/>
        </w:rPr>
        <w:t>.</w:t>
      </w:r>
      <w:r w:rsidRPr="00FA2BAF">
        <w:rPr>
          <w:rFonts w:asciiTheme="minorBidi" w:hAnsiTheme="minorBidi" w:cstheme="minorBidi"/>
          <w:sz w:val="24"/>
          <w:szCs w:val="24"/>
        </w:rPr>
        <w:t xml:space="preserve"> Ada bar Ahava, none of R</w:t>
      </w:r>
      <w:r w:rsidR="006927F9">
        <w:rPr>
          <w:rFonts w:asciiTheme="minorBidi" w:hAnsiTheme="minorBidi" w:cstheme="minorBidi"/>
          <w:sz w:val="24"/>
          <w:szCs w:val="24"/>
        </w:rPr>
        <w:t>.</w:t>
      </w:r>
      <w:r w:rsidRPr="00FA2BAF">
        <w:rPr>
          <w:rFonts w:asciiTheme="minorBidi" w:hAnsiTheme="minorBidi" w:cstheme="minorBidi"/>
          <w:sz w:val="24"/>
          <w:szCs w:val="24"/>
        </w:rPr>
        <w:t xml:space="preserve"> Huna’s children born to Chuba remained alive.</w:t>
      </w:r>
    </w:p>
    <w:p w:rsidR="00794EA2" w:rsidRPr="00FA2BAF" w:rsidRDefault="00794EA2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0F26B9" w:rsidRPr="00FA2BAF" w:rsidRDefault="000F26B9" w:rsidP="00C50547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>The spirit of the narrative re</w:t>
      </w:r>
      <w:r w:rsidR="00794EA2" w:rsidRPr="00FA2BAF">
        <w:rPr>
          <w:rFonts w:asciiTheme="minorBidi" w:hAnsiTheme="minorBidi" w:cstheme="minorBidi"/>
          <w:sz w:val="24"/>
          <w:szCs w:val="24"/>
        </w:rPr>
        <w:t xml:space="preserve">flects </w:t>
      </w:r>
      <w:r w:rsidRPr="00FA2BAF">
        <w:rPr>
          <w:rFonts w:asciiTheme="minorBidi" w:hAnsiTheme="minorBidi" w:cstheme="minorBidi"/>
          <w:sz w:val="24"/>
          <w:szCs w:val="24"/>
        </w:rPr>
        <w:t xml:space="preserve">to a great extent the </w:t>
      </w:r>
      <w:r w:rsidR="00794EA2" w:rsidRPr="00FA2BAF">
        <w:rPr>
          <w:rFonts w:asciiTheme="minorBidi" w:hAnsiTheme="minorBidi" w:cstheme="minorBidi"/>
          <w:sz w:val="24"/>
          <w:szCs w:val="24"/>
        </w:rPr>
        <w:t xml:space="preserve">blistering </w:t>
      </w:r>
      <w:r w:rsidR="006927F9">
        <w:rPr>
          <w:rFonts w:asciiTheme="minorBidi" w:hAnsiTheme="minorBidi" w:cstheme="minorBidi"/>
          <w:sz w:val="24"/>
          <w:szCs w:val="24"/>
        </w:rPr>
        <w:t>att</w:t>
      </w:r>
      <w:r w:rsidR="00F870C6" w:rsidRPr="00FA2BAF">
        <w:rPr>
          <w:rFonts w:asciiTheme="minorBidi" w:hAnsiTheme="minorBidi" w:cstheme="minorBidi"/>
          <w:sz w:val="24"/>
          <w:szCs w:val="24"/>
        </w:rPr>
        <w:t>i</w:t>
      </w:r>
      <w:r w:rsidR="006927F9">
        <w:rPr>
          <w:rFonts w:asciiTheme="minorBidi" w:hAnsiTheme="minorBidi" w:cstheme="minorBidi"/>
          <w:sz w:val="24"/>
          <w:szCs w:val="24"/>
        </w:rPr>
        <w:t>tude</w:t>
      </w:r>
      <w:r w:rsidR="00794EA2" w:rsidRPr="00FA2BAF">
        <w:rPr>
          <w:rFonts w:asciiTheme="minorBidi" w:hAnsiTheme="minorBidi" w:cstheme="minorBidi"/>
          <w:sz w:val="24"/>
          <w:szCs w:val="24"/>
        </w:rPr>
        <w:t xml:space="preserve"> displayed in </w:t>
      </w:r>
      <w:r w:rsidRPr="00FA2BAF">
        <w:rPr>
          <w:rFonts w:asciiTheme="minorBidi" w:hAnsiTheme="minorBidi" w:cstheme="minorBidi"/>
          <w:sz w:val="24"/>
          <w:szCs w:val="24"/>
        </w:rPr>
        <w:t xml:space="preserve">the two </w:t>
      </w:r>
      <w:r w:rsidR="00967A2A">
        <w:rPr>
          <w:rFonts w:asciiTheme="minorBidi" w:hAnsiTheme="minorBidi" w:cstheme="minorBidi"/>
          <w:sz w:val="24"/>
          <w:szCs w:val="24"/>
        </w:rPr>
        <w:t>Tannaitic</w:t>
      </w:r>
      <w:r w:rsidRPr="00FA2BAF">
        <w:rPr>
          <w:rFonts w:asciiTheme="minorBidi" w:hAnsiTheme="minorBidi" w:cstheme="minorBidi"/>
          <w:sz w:val="24"/>
          <w:szCs w:val="24"/>
        </w:rPr>
        <w:t xml:space="preserve"> stories mentioned in the first part of the </w:t>
      </w:r>
      <w:r w:rsidR="00307E29" w:rsidRPr="00FA2BAF">
        <w:rPr>
          <w:rFonts w:asciiTheme="minorBidi" w:hAnsiTheme="minorBidi" w:cstheme="minorBidi"/>
          <w:i/>
          <w:sz w:val="24"/>
          <w:szCs w:val="24"/>
        </w:rPr>
        <w:t>sugya</w:t>
      </w:r>
      <w:r w:rsidRPr="00FA2BAF">
        <w:rPr>
          <w:rFonts w:asciiTheme="minorBidi" w:hAnsiTheme="minorBidi" w:cstheme="minorBidi"/>
          <w:sz w:val="24"/>
          <w:szCs w:val="24"/>
        </w:rPr>
        <w:t>: the story of the pious man and the story about the house of R</w:t>
      </w:r>
      <w:r w:rsidR="006927F9">
        <w:rPr>
          <w:rFonts w:asciiTheme="minorBidi" w:hAnsiTheme="minorBidi" w:cstheme="minorBidi"/>
          <w:sz w:val="24"/>
          <w:szCs w:val="24"/>
        </w:rPr>
        <w:t>.</w:t>
      </w:r>
      <w:r w:rsidRPr="00FA2BAF">
        <w:rPr>
          <w:rFonts w:asciiTheme="minorBidi" w:hAnsiTheme="minorBidi" w:cstheme="minorBidi"/>
          <w:sz w:val="24"/>
          <w:szCs w:val="24"/>
        </w:rPr>
        <w:t xml:space="preserve"> </w:t>
      </w:r>
      <w:r w:rsidR="007062A9" w:rsidRPr="00FA2BAF">
        <w:rPr>
          <w:rFonts w:asciiTheme="minorBidi" w:hAnsiTheme="minorBidi" w:cstheme="minorBidi"/>
          <w:sz w:val="24"/>
          <w:szCs w:val="24"/>
        </w:rPr>
        <w:t>Yishmael</w:t>
      </w:r>
      <w:r w:rsidR="006927F9">
        <w:rPr>
          <w:rFonts w:asciiTheme="minorBidi" w:hAnsiTheme="minorBidi" w:cstheme="minorBidi"/>
          <w:sz w:val="24"/>
          <w:szCs w:val="24"/>
        </w:rPr>
        <w:t>/</w:t>
      </w:r>
      <w:r w:rsidRPr="00FA2BAF">
        <w:rPr>
          <w:rFonts w:asciiTheme="minorBidi" w:hAnsiTheme="minorBidi" w:cstheme="minorBidi"/>
          <w:sz w:val="24"/>
          <w:szCs w:val="24"/>
        </w:rPr>
        <w:t>R</w:t>
      </w:r>
      <w:r w:rsidR="006927F9">
        <w:rPr>
          <w:rFonts w:asciiTheme="minorBidi" w:hAnsiTheme="minorBidi" w:cstheme="minorBidi"/>
          <w:sz w:val="24"/>
          <w:szCs w:val="24"/>
        </w:rPr>
        <w:t>.</w:t>
      </w:r>
      <w:r w:rsidRPr="00FA2BAF">
        <w:rPr>
          <w:rFonts w:asciiTheme="minorBidi" w:hAnsiTheme="minorBidi" w:cstheme="minorBidi"/>
          <w:sz w:val="24"/>
          <w:szCs w:val="24"/>
        </w:rPr>
        <w:t xml:space="preserve"> Shimon Shezuri. </w:t>
      </w:r>
      <w:r w:rsidR="00B75277" w:rsidRPr="00FA2BAF">
        <w:rPr>
          <w:rFonts w:asciiTheme="minorBidi" w:hAnsiTheme="minorBidi" w:cstheme="minorBidi"/>
          <w:sz w:val="24"/>
          <w:szCs w:val="24"/>
        </w:rPr>
        <w:t>W</w:t>
      </w:r>
      <w:r w:rsidR="007062A9" w:rsidRPr="00FA2BAF">
        <w:rPr>
          <w:rFonts w:asciiTheme="minorBidi" w:hAnsiTheme="minorBidi" w:cstheme="minorBidi"/>
          <w:sz w:val="24"/>
          <w:szCs w:val="24"/>
        </w:rPr>
        <w:t>e will add that R</w:t>
      </w:r>
      <w:r w:rsidR="006927F9">
        <w:rPr>
          <w:rFonts w:asciiTheme="minorBidi" w:hAnsiTheme="minorBidi" w:cstheme="minorBidi"/>
          <w:sz w:val="24"/>
          <w:szCs w:val="24"/>
        </w:rPr>
        <w:t>.</w:t>
      </w:r>
      <w:r w:rsidR="007062A9" w:rsidRPr="00FA2BAF">
        <w:rPr>
          <w:rFonts w:asciiTheme="minorBidi" w:hAnsiTheme="minorBidi" w:cstheme="minorBidi"/>
          <w:sz w:val="24"/>
          <w:szCs w:val="24"/>
        </w:rPr>
        <w:t xml:space="preserve"> Ada bar Aha</w:t>
      </w:r>
      <w:r w:rsidR="00B75277" w:rsidRPr="00FA2BAF">
        <w:rPr>
          <w:rFonts w:asciiTheme="minorBidi" w:hAnsiTheme="minorBidi" w:cstheme="minorBidi"/>
          <w:sz w:val="24"/>
          <w:szCs w:val="24"/>
        </w:rPr>
        <w:t xml:space="preserve">va, who presents a very harsh </w:t>
      </w:r>
      <w:r w:rsidR="00F94DA9" w:rsidRPr="00FA2BAF">
        <w:rPr>
          <w:rFonts w:asciiTheme="minorBidi" w:hAnsiTheme="minorBidi" w:cstheme="minorBidi"/>
          <w:sz w:val="24"/>
          <w:szCs w:val="24"/>
        </w:rPr>
        <w:t>approach</w:t>
      </w:r>
      <w:r w:rsidR="00B75277" w:rsidRPr="00FA2BAF">
        <w:rPr>
          <w:rFonts w:asciiTheme="minorBidi" w:hAnsiTheme="minorBidi" w:cstheme="minorBidi"/>
          <w:sz w:val="24"/>
          <w:szCs w:val="24"/>
        </w:rPr>
        <w:t xml:space="preserve"> </w:t>
      </w:r>
      <w:r w:rsidR="006927F9">
        <w:rPr>
          <w:rFonts w:asciiTheme="minorBidi" w:hAnsiTheme="minorBidi" w:cstheme="minorBidi"/>
          <w:sz w:val="24"/>
          <w:szCs w:val="24"/>
        </w:rPr>
        <w:t>that</w:t>
      </w:r>
      <w:r w:rsidR="00B75277" w:rsidRPr="00FA2BAF">
        <w:rPr>
          <w:rFonts w:asciiTheme="minorBidi" w:hAnsiTheme="minorBidi" w:cstheme="minorBidi"/>
          <w:sz w:val="24"/>
          <w:szCs w:val="24"/>
        </w:rPr>
        <w:t xml:space="preserve"> recalls the “pious” view, appears in a number of stories in the </w:t>
      </w:r>
      <w:r w:rsidR="007062A9" w:rsidRPr="00FA2BAF">
        <w:rPr>
          <w:rFonts w:asciiTheme="minorBidi" w:hAnsiTheme="minorBidi" w:cstheme="minorBidi"/>
          <w:sz w:val="24"/>
          <w:szCs w:val="24"/>
        </w:rPr>
        <w:t>Babylonian</w:t>
      </w:r>
      <w:r w:rsidR="00B75277" w:rsidRPr="00FA2BAF">
        <w:rPr>
          <w:rFonts w:asciiTheme="minorBidi" w:hAnsiTheme="minorBidi" w:cstheme="minorBidi"/>
          <w:sz w:val="24"/>
          <w:szCs w:val="24"/>
        </w:rPr>
        <w:t xml:space="preserve"> </w:t>
      </w:r>
      <w:r w:rsidR="007062A9" w:rsidRPr="00FA2BAF">
        <w:rPr>
          <w:rFonts w:asciiTheme="minorBidi" w:hAnsiTheme="minorBidi" w:cstheme="minorBidi"/>
          <w:sz w:val="24"/>
          <w:szCs w:val="24"/>
        </w:rPr>
        <w:lastRenderedPageBreak/>
        <w:t>Talmud</w:t>
      </w:r>
      <w:r w:rsidR="00B75277" w:rsidRPr="00FA2BAF">
        <w:rPr>
          <w:rFonts w:asciiTheme="minorBidi" w:hAnsiTheme="minorBidi" w:cstheme="minorBidi"/>
          <w:sz w:val="24"/>
          <w:szCs w:val="24"/>
        </w:rPr>
        <w:t xml:space="preserve"> e</w:t>
      </w:r>
      <w:r w:rsidR="00F94DA9" w:rsidRPr="00FA2BAF">
        <w:rPr>
          <w:rFonts w:asciiTheme="minorBidi" w:hAnsiTheme="minorBidi" w:cstheme="minorBidi"/>
          <w:sz w:val="24"/>
          <w:szCs w:val="24"/>
        </w:rPr>
        <w:t>mphasizi</w:t>
      </w:r>
      <w:r w:rsidR="00B75277" w:rsidRPr="00FA2BAF">
        <w:rPr>
          <w:rFonts w:asciiTheme="minorBidi" w:hAnsiTheme="minorBidi" w:cstheme="minorBidi"/>
          <w:sz w:val="24"/>
          <w:szCs w:val="24"/>
        </w:rPr>
        <w:t>ng “</w:t>
      </w:r>
      <w:r w:rsidR="007062A9" w:rsidRPr="00FA2BAF">
        <w:rPr>
          <w:rFonts w:asciiTheme="minorBidi" w:hAnsiTheme="minorBidi" w:cstheme="minorBidi"/>
          <w:sz w:val="24"/>
          <w:szCs w:val="24"/>
        </w:rPr>
        <w:t>pious</w:t>
      </w:r>
      <w:r w:rsidR="00B75277" w:rsidRPr="00FA2BAF">
        <w:rPr>
          <w:rFonts w:asciiTheme="minorBidi" w:hAnsiTheme="minorBidi" w:cstheme="minorBidi"/>
          <w:sz w:val="24"/>
          <w:szCs w:val="24"/>
        </w:rPr>
        <w:t>”</w:t>
      </w:r>
      <w:r w:rsidR="007062A9" w:rsidRPr="00FA2BAF">
        <w:rPr>
          <w:rFonts w:asciiTheme="minorBidi" w:hAnsiTheme="minorBidi" w:cstheme="minorBidi"/>
          <w:sz w:val="24"/>
          <w:szCs w:val="24"/>
        </w:rPr>
        <w:t xml:space="preserve"> characteristics</w:t>
      </w:r>
      <w:r w:rsidR="00B75277" w:rsidRPr="00FA2BAF">
        <w:rPr>
          <w:rFonts w:asciiTheme="minorBidi" w:hAnsiTheme="minorBidi" w:cstheme="minorBidi"/>
          <w:sz w:val="24"/>
          <w:szCs w:val="24"/>
        </w:rPr>
        <w:t>.</w:t>
      </w:r>
      <w:r w:rsidR="00C00653" w:rsidRPr="006927F9">
        <w:rPr>
          <w:rStyle w:val="FootnoteReference"/>
          <w:rFonts w:asciiTheme="minorBidi" w:hAnsiTheme="minorBidi" w:cstheme="minorBidi"/>
          <w:sz w:val="16"/>
        </w:rPr>
        <w:footnoteReference w:id="3"/>
      </w:r>
      <w:r w:rsidR="00B75277" w:rsidRPr="00FA2BAF">
        <w:rPr>
          <w:rFonts w:asciiTheme="minorBidi" w:hAnsiTheme="minorBidi" w:cstheme="minorBidi"/>
          <w:sz w:val="24"/>
          <w:szCs w:val="24"/>
        </w:rPr>
        <w:t xml:space="preserve"> </w:t>
      </w:r>
    </w:p>
    <w:p w:rsidR="00794EA2" w:rsidRPr="00FA2BAF" w:rsidRDefault="00794EA2" w:rsidP="00C50547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C00653" w:rsidRPr="00FA2BAF" w:rsidRDefault="00C00653" w:rsidP="00C50547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 xml:space="preserve">It appears that this harsh tendency is also continued in </w:t>
      </w:r>
      <w:r w:rsidR="007062A9" w:rsidRPr="00FA2BAF">
        <w:rPr>
          <w:rFonts w:asciiTheme="minorBidi" w:hAnsiTheme="minorBidi" w:cstheme="minorBidi"/>
          <w:sz w:val="24"/>
          <w:szCs w:val="24"/>
        </w:rPr>
        <w:t>the</w:t>
      </w:r>
      <w:r w:rsidRPr="00FA2BAF">
        <w:rPr>
          <w:rFonts w:asciiTheme="minorBidi" w:hAnsiTheme="minorBidi" w:cstheme="minorBidi"/>
          <w:sz w:val="24"/>
          <w:szCs w:val="24"/>
        </w:rPr>
        <w:t xml:space="preserve"> next part of the </w:t>
      </w:r>
      <w:r w:rsidR="00307E29" w:rsidRPr="00FA2BAF">
        <w:rPr>
          <w:rFonts w:asciiTheme="minorBidi" w:hAnsiTheme="minorBidi" w:cstheme="minorBidi"/>
          <w:i/>
          <w:sz w:val="24"/>
          <w:szCs w:val="24"/>
        </w:rPr>
        <w:t>sugya</w:t>
      </w:r>
      <w:r w:rsidRPr="00FA2BAF">
        <w:rPr>
          <w:rFonts w:asciiTheme="minorBidi" w:hAnsiTheme="minorBidi" w:cstheme="minorBidi"/>
          <w:sz w:val="24"/>
          <w:szCs w:val="24"/>
        </w:rPr>
        <w:t xml:space="preserve">, which talks about the </w:t>
      </w:r>
      <w:r w:rsidR="00307E29" w:rsidRPr="00FA2BAF">
        <w:rPr>
          <w:rFonts w:asciiTheme="minorBidi" w:hAnsiTheme="minorBidi" w:cstheme="minorBidi"/>
          <w:i/>
          <w:sz w:val="24"/>
          <w:szCs w:val="24"/>
        </w:rPr>
        <w:t>baraita</w:t>
      </w:r>
      <w:r w:rsidRPr="00FA2BAF">
        <w:rPr>
          <w:rFonts w:asciiTheme="minorBidi" w:hAnsiTheme="minorBidi" w:cstheme="minorBidi"/>
          <w:sz w:val="24"/>
          <w:szCs w:val="24"/>
        </w:rPr>
        <w:t xml:space="preserve"> of </w:t>
      </w:r>
      <w:r w:rsidR="007062A9" w:rsidRPr="00FA2BAF">
        <w:rPr>
          <w:rFonts w:asciiTheme="minorBidi" w:hAnsiTheme="minorBidi" w:cstheme="minorBidi"/>
          <w:sz w:val="24"/>
          <w:szCs w:val="24"/>
        </w:rPr>
        <w:t>Yehoshua’s</w:t>
      </w:r>
      <w:r w:rsidRPr="00FA2BAF">
        <w:rPr>
          <w:rFonts w:asciiTheme="minorBidi" w:hAnsiTheme="minorBidi" w:cstheme="minorBidi"/>
          <w:sz w:val="24"/>
          <w:szCs w:val="24"/>
        </w:rPr>
        <w:t xml:space="preserve"> stipulations. This </w:t>
      </w:r>
      <w:r w:rsidR="00307E29" w:rsidRPr="00FA2BAF">
        <w:rPr>
          <w:rFonts w:asciiTheme="minorBidi" w:hAnsiTheme="minorBidi" w:cstheme="minorBidi"/>
          <w:i/>
          <w:sz w:val="24"/>
          <w:szCs w:val="24"/>
        </w:rPr>
        <w:t>baraita</w:t>
      </w:r>
      <w:r w:rsidRPr="00FA2BAF">
        <w:rPr>
          <w:rFonts w:asciiTheme="minorBidi" w:hAnsiTheme="minorBidi" w:cstheme="minorBidi"/>
          <w:sz w:val="24"/>
          <w:szCs w:val="24"/>
        </w:rPr>
        <w:t xml:space="preserve"> </w:t>
      </w:r>
      <w:r w:rsidR="007062A9" w:rsidRPr="00FA2BAF">
        <w:rPr>
          <w:rFonts w:asciiTheme="minorBidi" w:hAnsiTheme="minorBidi" w:cstheme="minorBidi"/>
          <w:sz w:val="24"/>
          <w:szCs w:val="24"/>
        </w:rPr>
        <w:t>opens</w:t>
      </w:r>
      <w:r w:rsidRPr="00FA2BAF">
        <w:rPr>
          <w:rFonts w:asciiTheme="minorBidi" w:hAnsiTheme="minorBidi" w:cstheme="minorBidi"/>
          <w:sz w:val="24"/>
          <w:szCs w:val="24"/>
        </w:rPr>
        <w:t xml:space="preserve"> with a stipulation i</w:t>
      </w:r>
      <w:r w:rsidR="00F94DA9" w:rsidRPr="00FA2BAF">
        <w:rPr>
          <w:rFonts w:asciiTheme="minorBidi" w:hAnsiTheme="minorBidi" w:cstheme="minorBidi"/>
          <w:sz w:val="24"/>
          <w:szCs w:val="24"/>
        </w:rPr>
        <w:t>nvolving raising small cattle.</w:t>
      </w:r>
      <w:r w:rsidR="006927F9" w:rsidRPr="006927F9">
        <w:rPr>
          <w:rStyle w:val="FootnoteReference"/>
          <w:rFonts w:asciiTheme="minorBidi" w:hAnsiTheme="minorBidi" w:cstheme="minorBidi"/>
          <w:sz w:val="16"/>
        </w:rPr>
        <w:footnoteReference w:id="4"/>
      </w:r>
      <w:r w:rsidR="00F94DA9" w:rsidRPr="00FA2BAF">
        <w:rPr>
          <w:rFonts w:asciiTheme="minorBidi" w:hAnsiTheme="minorBidi" w:cstheme="minorBidi"/>
          <w:sz w:val="24"/>
          <w:szCs w:val="24"/>
        </w:rPr>
        <w:t xml:space="preserve"> As we consider </w:t>
      </w:r>
      <w:r w:rsidRPr="00FA2BAF">
        <w:rPr>
          <w:rFonts w:asciiTheme="minorBidi" w:hAnsiTheme="minorBidi" w:cstheme="minorBidi"/>
          <w:sz w:val="24"/>
          <w:szCs w:val="24"/>
        </w:rPr>
        <w:t xml:space="preserve">the </w:t>
      </w:r>
      <w:r w:rsidR="007062A9" w:rsidRPr="00FA2BAF">
        <w:rPr>
          <w:rFonts w:asciiTheme="minorBidi" w:hAnsiTheme="minorBidi" w:cstheme="minorBidi"/>
          <w:sz w:val="24"/>
          <w:szCs w:val="24"/>
        </w:rPr>
        <w:t>Talmudic</w:t>
      </w:r>
      <w:r w:rsidRPr="00FA2BAF">
        <w:rPr>
          <w:rFonts w:asciiTheme="minorBidi" w:hAnsiTheme="minorBidi" w:cstheme="minorBidi"/>
          <w:sz w:val="24"/>
          <w:szCs w:val="24"/>
        </w:rPr>
        <w:t xml:space="preserve"> </w:t>
      </w:r>
      <w:r w:rsidR="007062A9" w:rsidRPr="00FA2BAF">
        <w:rPr>
          <w:rFonts w:asciiTheme="minorBidi" w:hAnsiTheme="minorBidi" w:cstheme="minorBidi"/>
          <w:sz w:val="24"/>
          <w:szCs w:val="24"/>
        </w:rPr>
        <w:t>explanation</w:t>
      </w:r>
      <w:r w:rsidRPr="00FA2BAF">
        <w:rPr>
          <w:rFonts w:asciiTheme="minorBidi" w:hAnsiTheme="minorBidi" w:cstheme="minorBidi"/>
          <w:sz w:val="24"/>
          <w:szCs w:val="24"/>
        </w:rPr>
        <w:t xml:space="preserve"> of the details of this </w:t>
      </w:r>
      <w:r w:rsidR="00307E29" w:rsidRPr="00FA2BAF">
        <w:rPr>
          <w:rFonts w:asciiTheme="minorBidi" w:hAnsiTheme="minorBidi" w:cstheme="minorBidi"/>
          <w:i/>
          <w:sz w:val="24"/>
          <w:szCs w:val="24"/>
        </w:rPr>
        <w:t>baraita</w:t>
      </w:r>
      <w:r w:rsidRPr="00FA2BAF">
        <w:rPr>
          <w:rFonts w:asciiTheme="minorBidi" w:hAnsiTheme="minorBidi" w:cstheme="minorBidi"/>
          <w:sz w:val="24"/>
          <w:szCs w:val="24"/>
        </w:rPr>
        <w:t xml:space="preserve">, it </w:t>
      </w:r>
      <w:r w:rsidR="007062A9" w:rsidRPr="00FA2BAF">
        <w:rPr>
          <w:rFonts w:asciiTheme="minorBidi" w:hAnsiTheme="minorBidi" w:cstheme="minorBidi"/>
          <w:sz w:val="24"/>
          <w:szCs w:val="24"/>
        </w:rPr>
        <w:t>appears</w:t>
      </w:r>
      <w:r w:rsidRPr="00FA2BAF">
        <w:rPr>
          <w:rFonts w:asciiTheme="minorBidi" w:hAnsiTheme="minorBidi" w:cstheme="minorBidi"/>
          <w:sz w:val="24"/>
          <w:szCs w:val="24"/>
        </w:rPr>
        <w:t xml:space="preserve"> that a harsh trend is expressed here as well: </w:t>
      </w:r>
    </w:p>
    <w:p w:rsidR="00F94DA9" w:rsidRPr="00FA2BAF" w:rsidRDefault="00F94DA9" w:rsidP="00C50547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10787B" w:rsidRDefault="00B75277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 xml:space="preserve">Our Rabbis taught: </w:t>
      </w:r>
      <w:r w:rsidR="00F94DA9" w:rsidRPr="00FA2BAF">
        <w:rPr>
          <w:rFonts w:asciiTheme="minorBidi" w:hAnsiTheme="minorBidi" w:cstheme="minorBidi"/>
          <w:sz w:val="24"/>
          <w:szCs w:val="24"/>
        </w:rPr>
        <w:t>Yeh</w:t>
      </w:r>
      <w:r w:rsidRPr="00FA2BAF">
        <w:rPr>
          <w:rFonts w:asciiTheme="minorBidi" w:hAnsiTheme="minorBidi" w:cstheme="minorBidi"/>
          <w:sz w:val="24"/>
          <w:szCs w:val="24"/>
        </w:rPr>
        <w:t xml:space="preserve">oshua [on his entry into </w:t>
      </w:r>
      <w:r w:rsidR="00F94DA9" w:rsidRPr="00FA2BAF">
        <w:rPr>
          <w:rFonts w:asciiTheme="minorBidi" w:hAnsiTheme="minorBidi" w:cstheme="minorBidi"/>
          <w:sz w:val="24"/>
          <w:szCs w:val="24"/>
        </w:rPr>
        <w:t>the Land of I</w:t>
      </w:r>
      <w:r w:rsidRPr="00FA2BAF">
        <w:rPr>
          <w:rFonts w:asciiTheme="minorBidi" w:hAnsiTheme="minorBidi" w:cstheme="minorBidi"/>
          <w:sz w:val="24"/>
          <w:szCs w:val="24"/>
        </w:rPr>
        <w:t>srael] laid down ten stipulations:</w:t>
      </w:r>
      <w:r w:rsidR="00C00653" w:rsidRPr="00FA2BAF">
        <w:rPr>
          <w:rFonts w:asciiTheme="minorBidi" w:hAnsiTheme="minorBidi" w:cstheme="minorBidi"/>
          <w:sz w:val="24"/>
          <w:szCs w:val="24"/>
        </w:rPr>
        <w:t xml:space="preserve"> </w:t>
      </w:r>
    </w:p>
    <w:p w:rsidR="00430D83" w:rsidRPr="00FA2BAF" w:rsidRDefault="00430D83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10787B" w:rsidRPr="00FA2BAF" w:rsidRDefault="001C3052" w:rsidP="00C50547">
      <w:pPr>
        <w:pStyle w:val="ListParagraph"/>
        <w:widowControl w:val="0"/>
        <w:numPr>
          <w:ilvl w:val="0"/>
          <w:numId w:val="6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BAF">
        <w:rPr>
          <w:rFonts w:asciiTheme="minorBidi" w:hAnsiTheme="minorBidi"/>
          <w:sz w:val="24"/>
          <w:szCs w:val="24"/>
        </w:rPr>
        <w:t>It is permitted to pasture in the forests</w:t>
      </w:r>
      <w:r w:rsidR="0010787B" w:rsidRPr="00FA2BAF">
        <w:rPr>
          <w:rFonts w:asciiTheme="minorBidi" w:hAnsiTheme="minorBidi"/>
          <w:sz w:val="24"/>
          <w:szCs w:val="24"/>
        </w:rPr>
        <w:t>.</w:t>
      </w:r>
    </w:p>
    <w:p w:rsidR="0010787B" w:rsidRPr="00FA2BAF" w:rsidRDefault="0010787B" w:rsidP="00C50547">
      <w:pPr>
        <w:pStyle w:val="ListParagraph"/>
        <w:widowControl w:val="0"/>
        <w:numPr>
          <w:ilvl w:val="0"/>
          <w:numId w:val="6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BAF">
        <w:rPr>
          <w:rFonts w:asciiTheme="minorBidi" w:hAnsiTheme="minorBidi"/>
          <w:sz w:val="24"/>
          <w:szCs w:val="24"/>
        </w:rPr>
        <w:t>W</w:t>
      </w:r>
      <w:r w:rsidR="00B75277" w:rsidRPr="00FA2BAF">
        <w:rPr>
          <w:rFonts w:asciiTheme="minorBidi" w:hAnsiTheme="minorBidi"/>
          <w:sz w:val="24"/>
          <w:szCs w:val="24"/>
        </w:rPr>
        <w:t>ood may be gath</w:t>
      </w:r>
      <w:r w:rsidRPr="00FA2BAF">
        <w:rPr>
          <w:rFonts w:asciiTheme="minorBidi" w:hAnsiTheme="minorBidi"/>
          <w:sz w:val="24"/>
          <w:szCs w:val="24"/>
        </w:rPr>
        <w:t>ered [by all] in private fields.</w:t>
      </w:r>
      <w:r w:rsidR="00B75277" w:rsidRPr="00FA2BAF">
        <w:rPr>
          <w:rFonts w:asciiTheme="minorBidi" w:hAnsiTheme="minorBidi"/>
          <w:sz w:val="24"/>
          <w:szCs w:val="24"/>
        </w:rPr>
        <w:t xml:space="preserve"> </w:t>
      </w:r>
    </w:p>
    <w:p w:rsidR="0010787B" w:rsidRPr="00FA2BAF" w:rsidRDefault="0010787B" w:rsidP="00C50547">
      <w:pPr>
        <w:pStyle w:val="ListParagraph"/>
        <w:widowControl w:val="0"/>
        <w:numPr>
          <w:ilvl w:val="0"/>
          <w:numId w:val="6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BAF">
        <w:rPr>
          <w:rFonts w:asciiTheme="minorBidi" w:hAnsiTheme="minorBidi"/>
          <w:sz w:val="24"/>
          <w:szCs w:val="24"/>
        </w:rPr>
        <w:t>G</w:t>
      </w:r>
      <w:r w:rsidR="00B75277" w:rsidRPr="00FA2BAF">
        <w:rPr>
          <w:rFonts w:asciiTheme="minorBidi" w:hAnsiTheme="minorBidi"/>
          <w:sz w:val="24"/>
          <w:szCs w:val="24"/>
        </w:rPr>
        <w:t xml:space="preserve">rasses may similarly be gathered [by all] in all places, with the exception of a field </w:t>
      </w:r>
      <w:r w:rsidR="006927F9">
        <w:rPr>
          <w:rFonts w:asciiTheme="minorBidi" w:hAnsiTheme="minorBidi"/>
          <w:sz w:val="24"/>
          <w:szCs w:val="24"/>
        </w:rPr>
        <w:t>in which</w:t>
      </w:r>
      <w:r w:rsidR="00B75277" w:rsidRPr="00FA2BAF">
        <w:rPr>
          <w:rFonts w:asciiTheme="minorBidi" w:hAnsiTheme="minorBidi"/>
          <w:sz w:val="24"/>
          <w:szCs w:val="24"/>
        </w:rPr>
        <w:t xml:space="preserve"> </w:t>
      </w:r>
      <w:r w:rsidR="007062A9" w:rsidRPr="00FA2BAF">
        <w:rPr>
          <w:rFonts w:asciiTheme="minorBidi" w:hAnsiTheme="minorBidi"/>
          <w:sz w:val="24"/>
          <w:szCs w:val="24"/>
        </w:rPr>
        <w:t>fenugreek</w:t>
      </w:r>
      <w:r w:rsidR="004E097E" w:rsidRPr="00FA2BAF">
        <w:rPr>
          <w:rFonts w:asciiTheme="minorBidi" w:hAnsiTheme="minorBidi"/>
          <w:sz w:val="24"/>
          <w:szCs w:val="24"/>
        </w:rPr>
        <w:t xml:space="preserve"> is growing.</w:t>
      </w:r>
    </w:p>
    <w:p w:rsidR="0010787B" w:rsidRPr="00FA2BAF" w:rsidRDefault="0010787B" w:rsidP="00C50547">
      <w:pPr>
        <w:pStyle w:val="ListParagraph"/>
        <w:widowControl w:val="0"/>
        <w:numPr>
          <w:ilvl w:val="0"/>
          <w:numId w:val="6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BAF">
        <w:rPr>
          <w:rFonts w:asciiTheme="minorBidi" w:hAnsiTheme="minorBidi"/>
          <w:sz w:val="24"/>
          <w:szCs w:val="24"/>
        </w:rPr>
        <w:t>S</w:t>
      </w:r>
      <w:r w:rsidR="00B75277" w:rsidRPr="00FA2BAF">
        <w:rPr>
          <w:rFonts w:asciiTheme="minorBidi" w:hAnsiTheme="minorBidi"/>
          <w:sz w:val="24"/>
          <w:szCs w:val="24"/>
        </w:rPr>
        <w:t>ho</w:t>
      </w:r>
      <w:r w:rsidR="004E097E" w:rsidRPr="00FA2BAF">
        <w:rPr>
          <w:rFonts w:asciiTheme="minorBidi" w:hAnsiTheme="minorBidi"/>
          <w:sz w:val="24"/>
          <w:szCs w:val="24"/>
        </w:rPr>
        <w:t>ots are</w:t>
      </w:r>
      <w:r w:rsidR="00B75277" w:rsidRPr="00FA2BAF">
        <w:rPr>
          <w:rFonts w:asciiTheme="minorBidi" w:hAnsiTheme="minorBidi"/>
          <w:sz w:val="24"/>
          <w:szCs w:val="24"/>
        </w:rPr>
        <w:t xml:space="preserve"> permitted to be</w:t>
      </w:r>
      <w:r w:rsidRPr="00FA2BAF">
        <w:rPr>
          <w:rFonts w:asciiTheme="minorBidi" w:hAnsiTheme="minorBidi"/>
          <w:sz w:val="24"/>
          <w:szCs w:val="24"/>
        </w:rPr>
        <w:t xml:space="preserve"> cut off [by all] in all places,</w:t>
      </w:r>
      <w:r w:rsidR="00B75277" w:rsidRPr="00FA2BAF">
        <w:rPr>
          <w:rFonts w:asciiTheme="minorBidi" w:hAnsiTheme="minorBidi"/>
          <w:sz w:val="24"/>
          <w:szCs w:val="24"/>
        </w:rPr>
        <w:t xml:space="preserve"> with the exception</w:t>
      </w:r>
      <w:r w:rsidRPr="00FA2BAF">
        <w:rPr>
          <w:rFonts w:asciiTheme="minorBidi" w:hAnsiTheme="minorBidi"/>
          <w:sz w:val="24"/>
          <w:szCs w:val="24"/>
        </w:rPr>
        <w:t xml:space="preserve"> of stumps of olive tree. </w:t>
      </w:r>
    </w:p>
    <w:p w:rsidR="0010787B" w:rsidRPr="00FA2BAF" w:rsidRDefault="0010787B" w:rsidP="00C50547">
      <w:pPr>
        <w:pStyle w:val="ListParagraph"/>
        <w:widowControl w:val="0"/>
        <w:numPr>
          <w:ilvl w:val="0"/>
          <w:numId w:val="6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BAF">
        <w:rPr>
          <w:rFonts w:asciiTheme="minorBidi" w:hAnsiTheme="minorBidi"/>
          <w:sz w:val="24"/>
          <w:szCs w:val="24"/>
        </w:rPr>
        <w:t>A</w:t>
      </w:r>
      <w:r w:rsidR="00B75277" w:rsidRPr="00FA2BAF">
        <w:rPr>
          <w:rFonts w:asciiTheme="minorBidi" w:hAnsiTheme="minorBidi"/>
          <w:sz w:val="24"/>
          <w:szCs w:val="24"/>
        </w:rPr>
        <w:t xml:space="preserve"> spring emerging [even] for the first time</w:t>
      </w:r>
      <w:r w:rsidRPr="00FA2BAF">
        <w:rPr>
          <w:rFonts w:asciiTheme="minorBidi" w:hAnsiTheme="minorBidi"/>
          <w:sz w:val="24"/>
          <w:szCs w:val="24"/>
        </w:rPr>
        <w:t xml:space="preserve"> may be used by the townspeople.</w:t>
      </w:r>
      <w:r w:rsidR="00B75277" w:rsidRPr="00FA2BAF">
        <w:rPr>
          <w:rFonts w:asciiTheme="minorBidi" w:hAnsiTheme="minorBidi"/>
          <w:sz w:val="24"/>
          <w:szCs w:val="24"/>
        </w:rPr>
        <w:t xml:space="preserve"> </w:t>
      </w:r>
    </w:p>
    <w:p w:rsidR="0010787B" w:rsidRPr="00FA2BAF" w:rsidRDefault="0010787B" w:rsidP="00C50547">
      <w:pPr>
        <w:pStyle w:val="ListParagraph"/>
        <w:widowControl w:val="0"/>
        <w:numPr>
          <w:ilvl w:val="0"/>
          <w:numId w:val="6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BAF">
        <w:rPr>
          <w:rFonts w:asciiTheme="minorBidi" w:hAnsiTheme="minorBidi"/>
          <w:sz w:val="24"/>
          <w:szCs w:val="24"/>
        </w:rPr>
        <w:t>It is</w:t>
      </w:r>
      <w:r w:rsidR="00B75277" w:rsidRPr="00FA2BAF">
        <w:rPr>
          <w:rFonts w:asciiTheme="minorBidi" w:hAnsiTheme="minorBidi"/>
          <w:sz w:val="24"/>
          <w:szCs w:val="24"/>
        </w:rPr>
        <w:t xml:space="preserve"> permitted to fish with an angle in the Sea of Tiberias, provided no sail is spread</w:t>
      </w:r>
      <w:r w:rsidR="001C3052" w:rsidRPr="00FA2BAF">
        <w:rPr>
          <w:rFonts w:asciiTheme="minorBidi" w:hAnsiTheme="minorBidi"/>
          <w:sz w:val="24"/>
          <w:szCs w:val="24"/>
        </w:rPr>
        <w:t>,</w:t>
      </w:r>
      <w:r w:rsidR="00B75277" w:rsidRPr="00FA2BAF">
        <w:rPr>
          <w:rFonts w:asciiTheme="minorBidi" w:hAnsiTheme="minorBidi"/>
          <w:sz w:val="24"/>
          <w:szCs w:val="24"/>
        </w:rPr>
        <w:t xml:space="preserve"> as this would detain boats [and t</w:t>
      </w:r>
      <w:r w:rsidRPr="00FA2BAF">
        <w:rPr>
          <w:rFonts w:asciiTheme="minorBidi" w:hAnsiTheme="minorBidi"/>
          <w:sz w:val="24"/>
          <w:szCs w:val="24"/>
        </w:rPr>
        <w:t>hus interfere with navigation].</w:t>
      </w:r>
    </w:p>
    <w:p w:rsidR="0010787B" w:rsidRPr="00FA2BAF" w:rsidRDefault="0010787B" w:rsidP="00C50547">
      <w:pPr>
        <w:pStyle w:val="ListParagraph"/>
        <w:widowControl w:val="0"/>
        <w:numPr>
          <w:ilvl w:val="0"/>
          <w:numId w:val="6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BAF">
        <w:rPr>
          <w:rFonts w:asciiTheme="minorBidi" w:hAnsiTheme="minorBidi"/>
          <w:sz w:val="24"/>
          <w:szCs w:val="24"/>
        </w:rPr>
        <w:t>It is</w:t>
      </w:r>
      <w:r w:rsidR="00B75277" w:rsidRPr="00FA2BAF">
        <w:rPr>
          <w:rFonts w:asciiTheme="minorBidi" w:hAnsiTheme="minorBidi"/>
          <w:sz w:val="24"/>
          <w:szCs w:val="24"/>
        </w:rPr>
        <w:t xml:space="preserve"> permitted to ease one's self at the back of a fence </w:t>
      </w:r>
      <w:r w:rsidRPr="00FA2BAF">
        <w:rPr>
          <w:rFonts w:asciiTheme="minorBidi" w:hAnsiTheme="minorBidi"/>
          <w:sz w:val="24"/>
          <w:szCs w:val="24"/>
        </w:rPr>
        <w:t>even in a field full of saffron.</w:t>
      </w:r>
    </w:p>
    <w:p w:rsidR="0010787B" w:rsidRPr="00FA2BAF" w:rsidRDefault="0010787B" w:rsidP="00C50547">
      <w:pPr>
        <w:pStyle w:val="ListParagraph"/>
        <w:widowControl w:val="0"/>
        <w:numPr>
          <w:ilvl w:val="0"/>
          <w:numId w:val="6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BAF">
        <w:rPr>
          <w:rFonts w:asciiTheme="minorBidi" w:hAnsiTheme="minorBidi"/>
          <w:sz w:val="24"/>
          <w:szCs w:val="24"/>
        </w:rPr>
        <w:t>It is</w:t>
      </w:r>
      <w:r w:rsidR="00B75277" w:rsidRPr="00FA2BAF">
        <w:rPr>
          <w:rFonts w:asciiTheme="minorBidi" w:hAnsiTheme="minorBidi"/>
          <w:sz w:val="24"/>
          <w:szCs w:val="24"/>
        </w:rPr>
        <w:t xml:space="preserve"> permitted [to the public] to use the paths in private fields until the time when the second rain is expected</w:t>
      </w:r>
      <w:r w:rsidRPr="00FA2BAF">
        <w:rPr>
          <w:rFonts w:asciiTheme="minorBidi" w:hAnsiTheme="minorBidi"/>
          <w:sz w:val="24"/>
          <w:szCs w:val="24"/>
        </w:rPr>
        <w:t>.</w:t>
      </w:r>
      <w:r w:rsidR="004E097E" w:rsidRPr="00FA2BAF">
        <w:rPr>
          <w:rFonts w:asciiTheme="minorBidi" w:hAnsiTheme="minorBidi"/>
          <w:sz w:val="24"/>
          <w:szCs w:val="24"/>
        </w:rPr>
        <w:t xml:space="preserve"> </w:t>
      </w:r>
    </w:p>
    <w:p w:rsidR="0010787B" w:rsidRPr="00FA2BAF" w:rsidRDefault="0010787B" w:rsidP="00C50547">
      <w:pPr>
        <w:pStyle w:val="ListParagraph"/>
        <w:widowControl w:val="0"/>
        <w:numPr>
          <w:ilvl w:val="0"/>
          <w:numId w:val="6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BAF">
        <w:rPr>
          <w:rFonts w:asciiTheme="minorBidi" w:hAnsiTheme="minorBidi"/>
          <w:sz w:val="24"/>
          <w:szCs w:val="24"/>
        </w:rPr>
        <w:t>It is</w:t>
      </w:r>
      <w:r w:rsidR="00B75277" w:rsidRPr="00FA2BAF">
        <w:rPr>
          <w:rFonts w:asciiTheme="minorBidi" w:hAnsiTheme="minorBidi"/>
          <w:sz w:val="24"/>
          <w:szCs w:val="24"/>
        </w:rPr>
        <w:t xml:space="preserve"> permitted to turn aside to [private] sidewalks i</w:t>
      </w:r>
      <w:r w:rsidRPr="00FA2BAF">
        <w:rPr>
          <w:rFonts w:asciiTheme="minorBidi" w:hAnsiTheme="minorBidi"/>
          <w:sz w:val="24"/>
          <w:szCs w:val="24"/>
        </w:rPr>
        <w:t xml:space="preserve">n order to avoid </w:t>
      </w:r>
      <w:r w:rsidRPr="00FA2BAF">
        <w:rPr>
          <w:rFonts w:asciiTheme="minorBidi" w:hAnsiTheme="minorBidi"/>
          <w:sz w:val="24"/>
          <w:szCs w:val="24"/>
        </w:rPr>
        <w:lastRenderedPageBreak/>
        <w:t>the road-pegs.</w:t>
      </w:r>
    </w:p>
    <w:p w:rsidR="0010787B" w:rsidRPr="00FA2BAF" w:rsidRDefault="0010787B" w:rsidP="00C50547">
      <w:pPr>
        <w:pStyle w:val="ListParagraph"/>
        <w:widowControl w:val="0"/>
        <w:numPr>
          <w:ilvl w:val="0"/>
          <w:numId w:val="6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BAF">
        <w:rPr>
          <w:rFonts w:asciiTheme="minorBidi" w:hAnsiTheme="minorBidi"/>
          <w:sz w:val="24"/>
          <w:szCs w:val="24"/>
        </w:rPr>
        <w:t>O</w:t>
      </w:r>
      <w:r w:rsidR="00B75277" w:rsidRPr="00FA2BAF">
        <w:rPr>
          <w:rFonts w:asciiTheme="minorBidi" w:hAnsiTheme="minorBidi"/>
          <w:sz w:val="24"/>
          <w:szCs w:val="24"/>
        </w:rPr>
        <w:t xml:space="preserve">ne who </w:t>
      </w:r>
      <w:r w:rsidRPr="00FA2BAF">
        <w:rPr>
          <w:rFonts w:asciiTheme="minorBidi" w:hAnsiTheme="minorBidi"/>
          <w:sz w:val="24"/>
          <w:szCs w:val="24"/>
        </w:rPr>
        <w:t>is lost in the vineyards is</w:t>
      </w:r>
      <w:r w:rsidR="00B75277" w:rsidRPr="00FA2BAF">
        <w:rPr>
          <w:rFonts w:asciiTheme="minorBidi" w:hAnsiTheme="minorBidi"/>
          <w:sz w:val="24"/>
          <w:szCs w:val="24"/>
        </w:rPr>
        <w:t xml:space="preserve"> permitted to cut </w:t>
      </w:r>
      <w:r w:rsidRPr="00FA2BAF">
        <w:rPr>
          <w:rFonts w:asciiTheme="minorBidi" w:hAnsiTheme="minorBidi"/>
          <w:sz w:val="24"/>
          <w:szCs w:val="24"/>
        </w:rPr>
        <w:t>a</w:t>
      </w:r>
      <w:r w:rsidR="00B75277" w:rsidRPr="00FA2BAF">
        <w:rPr>
          <w:rFonts w:asciiTheme="minorBidi" w:hAnsiTheme="minorBidi"/>
          <w:sz w:val="24"/>
          <w:szCs w:val="24"/>
        </w:rPr>
        <w:t xml:space="preserve"> way through when going up and cut </w:t>
      </w:r>
      <w:r w:rsidRPr="00FA2BAF">
        <w:rPr>
          <w:rFonts w:asciiTheme="minorBidi" w:hAnsiTheme="minorBidi"/>
          <w:sz w:val="24"/>
          <w:szCs w:val="24"/>
        </w:rPr>
        <w:t>a</w:t>
      </w:r>
      <w:r w:rsidR="00B75277" w:rsidRPr="00FA2BAF">
        <w:rPr>
          <w:rFonts w:asciiTheme="minorBidi" w:hAnsiTheme="minorBidi"/>
          <w:sz w:val="24"/>
          <w:szCs w:val="24"/>
        </w:rPr>
        <w:t xml:space="preserve"> way through when coming down</w:t>
      </w:r>
      <w:r w:rsidRPr="00FA2BAF">
        <w:rPr>
          <w:rFonts w:asciiTheme="minorBidi" w:hAnsiTheme="minorBidi"/>
          <w:sz w:val="24"/>
          <w:szCs w:val="24"/>
        </w:rPr>
        <w:t>.</w:t>
      </w:r>
    </w:p>
    <w:p w:rsidR="00B75277" w:rsidRPr="00FA2BAF" w:rsidRDefault="0010787B" w:rsidP="00C50547">
      <w:pPr>
        <w:pStyle w:val="ListParagraph"/>
        <w:widowControl w:val="0"/>
        <w:numPr>
          <w:ilvl w:val="0"/>
          <w:numId w:val="6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A2BAF">
        <w:rPr>
          <w:rFonts w:asciiTheme="minorBidi" w:hAnsiTheme="minorBidi"/>
          <w:sz w:val="24"/>
          <w:szCs w:val="24"/>
        </w:rPr>
        <w:t>A</w:t>
      </w:r>
      <w:r w:rsidR="00B75277" w:rsidRPr="00FA2BAF">
        <w:rPr>
          <w:rFonts w:asciiTheme="minorBidi" w:hAnsiTheme="minorBidi"/>
          <w:sz w:val="24"/>
          <w:szCs w:val="24"/>
        </w:rPr>
        <w:t xml:space="preserve"> dead body, which anyone </w:t>
      </w:r>
      <w:r w:rsidRPr="00FA2BAF">
        <w:rPr>
          <w:rFonts w:asciiTheme="minorBidi" w:hAnsiTheme="minorBidi"/>
          <w:sz w:val="24"/>
          <w:szCs w:val="24"/>
        </w:rPr>
        <w:t xml:space="preserve">who </w:t>
      </w:r>
      <w:r w:rsidR="00B75277" w:rsidRPr="00FA2BAF">
        <w:rPr>
          <w:rFonts w:asciiTheme="minorBidi" w:hAnsiTheme="minorBidi"/>
          <w:sz w:val="24"/>
          <w:szCs w:val="24"/>
        </w:rPr>
        <w:t xml:space="preserve">finds </w:t>
      </w:r>
      <w:r w:rsidR="006927F9">
        <w:rPr>
          <w:rFonts w:asciiTheme="minorBidi" w:hAnsiTheme="minorBidi"/>
          <w:sz w:val="24"/>
          <w:szCs w:val="24"/>
        </w:rPr>
        <w:t>must</w:t>
      </w:r>
      <w:r w:rsidR="00B75277" w:rsidRPr="00FA2BAF">
        <w:rPr>
          <w:rFonts w:asciiTheme="minorBidi" w:hAnsiTheme="minorBidi"/>
          <w:sz w:val="24"/>
          <w:szCs w:val="24"/>
        </w:rPr>
        <w:t xml:space="preserve"> bury</w:t>
      </w:r>
      <w:r w:rsidRPr="00FA2BAF">
        <w:rPr>
          <w:rFonts w:asciiTheme="minorBidi" w:hAnsiTheme="minorBidi"/>
          <w:sz w:val="24"/>
          <w:szCs w:val="24"/>
        </w:rPr>
        <w:t>,</w:t>
      </w:r>
      <w:r w:rsidR="00B75277" w:rsidRPr="00FA2BAF">
        <w:rPr>
          <w:rFonts w:asciiTheme="minorBidi" w:hAnsiTheme="minorBidi"/>
          <w:sz w:val="24"/>
          <w:szCs w:val="24"/>
        </w:rPr>
        <w:t xml:space="preserve"> should acquire [the right to be buried on] the spot [where found]</w:t>
      </w:r>
      <w:r w:rsidR="001C3052" w:rsidRPr="00FA2BAF">
        <w:rPr>
          <w:rFonts w:asciiTheme="minorBidi" w:hAnsiTheme="minorBidi"/>
          <w:sz w:val="24"/>
          <w:szCs w:val="24"/>
        </w:rPr>
        <w:t>…</w:t>
      </w:r>
      <w:r w:rsidR="00B75277" w:rsidRPr="00FA2BAF">
        <w:rPr>
          <w:rFonts w:asciiTheme="minorBidi" w:hAnsiTheme="minorBidi"/>
          <w:sz w:val="24"/>
          <w:szCs w:val="24"/>
        </w:rPr>
        <w:t xml:space="preserve"> </w:t>
      </w:r>
    </w:p>
    <w:p w:rsidR="001F56B6" w:rsidRPr="00FA2BAF" w:rsidRDefault="001F56B6" w:rsidP="00C50547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75277" w:rsidRPr="00FA2BAF" w:rsidRDefault="001F56B6" w:rsidP="00C50547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 xml:space="preserve">The </w:t>
      </w:r>
      <w:r w:rsidR="00307E29" w:rsidRPr="00FA2BAF">
        <w:rPr>
          <w:rFonts w:asciiTheme="minorBidi" w:hAnsiTheme="minorBidi" w:cstheme="minorBidi"/>
          <w:i/>
          <w:sz w:val="24"/>
          <w:szCs w:val="24"/>
        </w:rPr>
        <w:t>baraita</w:t>
      </w:r>
      <w:r w:rsidRPr="00FA2BAF">
        <w:rPr>
          <w:rFonts w:asciiTheme="minorBidi" w:hAnsiTheme="minorBidi" w:cstheme="minorBidi"/>
          <w:sz w:val="24"/>
          <w:szCs w:val="24"/>
        </w:rPr>
        <w:t xml:space="preserve"> itself, which deals with a broad </w:t>
      </w:r>
      <w:r w:rsidR="007062A9" w:rsidRPr="00FA2BAF">
        <w:rPr>
          <w:rFonts w:asciiTheme="minorBidi" w:hAnsiTheme="minorBidi" w:cstheme="minorBidi"/>
          <w:sz w:val="24"/>
          <w:szCs w:val="24"/>
        </w:rPr>
        <w:t>category</w:t>
      </w:r>
      <w:r w:rsidRPr="00FA2BAF">
        <w:rPr>
          <w:rFonts w:asciiTheme="minorBidi" w:hAnsiTheme="minorBidi" w:cstheme="minorBidi"/>
          <w:sz w:val="24"/>
          <w:szCs w:val="24"/>
        </w:rPr>
        <w:t xml:space="preserve"> of topics, displays a relatively </w:t>
      </w:r>
      <w:r w:rsidR="007062A9" w:rsidRPr="00FA2BAF">
        <w:rPr>
          <w:rFonts w:asciiTheme="minorBidi" w:hAnsiTheme="minorBidi" w:cstheme="minorBidi"/>
          <w:sz w:val="24"/>
          <w:szCs w:val="24"/>
        </w:rPr>
        <w:t>lenient</w:t>
      </w:r>
      <w:r w:rsidRPr="00FA2BAF">
        <w:rPr>
          <w:rFonts w:asciiTheme="minorBidi" w:hAnsiTheme="minorBidi" w:cstheme="minorBidi"/>
          <w:sz w:val="24"/>
          <w:szCs w:val="24"/>
        </w:rPr>
        <w:t xml:space="preserve"> </w:t>
      </w:r>
      <w:r w:rsidR="007062A9" w:rsidRPr="00FA2BAF">
        <w:rPr>
          <w:rFonts w:asciiTheme="minorBidi" w:hAnsiTheme="minorBidi" w:cstheme="minorBidi"/>
          <w:sz w:val="24"/>
          <w:szCs w:val="24"/>
        </w:rPr>
        <w:t>attitude</w:t>
      </w:r>
      <w:r w:rsidRPr="00FA2BAF">
        <w:rPr>
          <w:rFonts w:asciiTheme="minorBidi" w:hAnsiTheme="minorBidi" w:cstheme="minorBidi"/>
          <w:sz w:val="24"/>
          <w:szCs w:val="24"/>
        </w:rPr>
        <w:t xml:space="preserve"> towards some of the topics. For example, when </w:t>
      </w:r>
      <w:r w:rsidR="007062A9" w:rsidRPr="00FA2BAF">
        <w:rPr>
          <w:rFonts w:asciiTheme="minorBidi" w:hAnsiTheme="minorBidi" w:cstheme="minorBidi"/>
          <w:sz w:val="24"/>
          <w:szCs w:val="24"/>
        </w:rPr>
        <w:t>it</w:t>
      </w:r>
      <w:r w:rsidRPr="00FA2BAF">
        <w:rPr>
          <w:rFonts w:asciiTheme="minorBidi" w:hAnsiTheme="minorBidi" w:cstheme="minorBidi"/>
          <w:sz w:val="24"/>
          <w:szCs w:val="24"/>
        </w:rPr>
        <w:t xml:space="preserve"> comes to raising small cattle, we find that the </w:t>
      </w:r>
      <w:r w:rsidR="00307E29" w:rsidRPr="00FA2BAF">
        <w:rPr>
          <w:rFonts w:asciiTheme="minorBidi" w:hAnsiTheme="minorBidi" w:cstheme="minorBidi"/>
          <w:i/>
          <w:sz w:val="24"/>
          <w:szCs w:val="24"/>
        </w:rPr>
        <w:t>baraita</w:t>
      </w:r>
      <w:r w:rsidRPr="00FA2BAF">
        <w:rPr>
          <w:rFonts w:asciiTheme="minorBidi" w:hAnsiTheme="minorBidi" w:cstheme="minorBidi"/>
          <w:sz w:val="24"/>
          <w:szCs w:val="24"/>
        </w:rPr>
        <w:t xml:space="preserve"> limits the </w:t>
      </w:r>
      <w:r w:rsidR="007062A9" w:rsidRPr="00FA2BAF">
        <w:rPr>
          <w:rFonts w:asciiTheme="minorBidi" w:hAnsiTheme="minorBidi" w:cstheme="minorBidi"/>
          <w:sz w:val="24"/>
          <w:szCs w:val="24"/>
        </w:rPr>
        <w:t>prohibition</w:t>
      </w:r>
      <w:r w:rsidRPr="00FA2BAF">
        <w:rPr>
          <w:rFonts w:asciiTheme="minorBidi" w:hAnsiTheme="minorBidi" w:cstheme="minorBidi"/>
          <w:sz w:val="24"/>
          <w:szCs w:val="24"/>
        </w:rPr>
        <w:t xml:space="preserve">, allowing </w:t>
      </w:r>
      <w:r w:rsidR="007062A9" w:rsidRPr="00FA2BAF">
        <w:rPr>
          <w:rFonts w:asciiTheme="minorBidi" w:hAnsiTheme="minorBidi" w:cstheme="minorBidi"/>
          <w:sz w:val="24"/>
          <w:szCs w:val="24"/>
        </w:rPr>
        <w:t>pasturing</w:t>
      </w:r>
      <w:r w:rsidRPr="00FA2BAF">
        <w:rPr>
          <w:rFonts w:asciiTheme="minorBidi" w:hAnsiTheme="minorBidi" w:cstheme="minorBidi"/>
          <w:sz w:val="24"/>
          <w:szCs w:val="24"/>
        </w:rPr>
        <w:t xml:space="preserve"> in the forests (i.e. wooded areas)</w:t>
      </w:r>
      <w:r w:rsidR="001C3052" w:rsidRPr="00FA2BAF">
        <w:rPr>
          <w:rFonts w:asciiTheme="minorBidi" w:hAnsiTheme="minorBidi" w:cstheme="minorBidi"/>
          <w:sz w:val="24"/>
          <w:szCs w:val="24"/>
        </w:rPr>
        <w:t xml:space="preserve"> — as opposed, of course, to</w:t>
      </w:r>
      <w:r w:rsidRPr="00FA2BAF">
        <w:rPr>
          <w:rFonts w:asciiTheme="minorBidi" w:hAnsiTheme="minorBidi" w:cstheme="minorBidi"/>
          <w:sz w:val="24"/>
          <w:szCs w:val="24"/>
        </w:rPr>
        <w:t xml:space="preserve"> </w:t>
      </w:r>
      <w:r w:rsidR="007062A9" w:rsidRPr="00FA2BAF">
        <w:rPr>
          <w:rFonts w:asciiTheme="minorBidi" w:hAnsiTheme="minorBidi" w:cstheme="minorBidi"/>
          <w:sz w:val="24"/>
          <w:szCs w:val="24"/>
        </w:rPr>
        <w:t>fields</w:t>
      </w:r>
      <w:r w:rsidRPr="00FA2BAF">
        <w:rPr>
          <w:rFonts w:asciiTheme="minorBidi" w:hAnsiTheme="minorBidi" w:cstheme="minorBidi"/>
          <w:sz w:val="24"/>
          <w:szCs w:val="24"/>
        </w:rPr>
        <w:t xml:space="preserve"> used for </w:t>
      </w:r>
      <w:r w:rsidR="007062A9" w:rsidRPr="00FA2BAF">
        <w:rPr>
          <w:rFonts w:asciiTheme="minorBidi" w:hAnsiTheme="minorBidi" w:cstheme="minorBidi"/>
          <w:sz w:val="24"/>
          <w:szCs w:val="24"/>
        </w:rPr>
        <w:t>cultivating</w:t>
      </w:r>
      <w:r w:rsidRPr="00FA2BAF">
        <w:rPr>
          <w:rFonts w:asciiTheme="minorBidi" w:hAnsiTheme="minorBidi" w:cstheme="minorBidi"/>
          <w:sz w:val="24"/>
          <w:szCs w:val="24"/>
        </w:rPr>
        <w:t xml:space="preserve"> grain or other produce. It is worth noting that this is the same act for which the family of R</w:t>
      </w:r>
      <w:r w:rsidR="006927F9">
        <w:rPr>
          <w:rFonts w:asciiTheme="minorBidi" w:hAnsiTheme="minorBidi" w:cstheme="minorBidi"/>
          <w:sz w:val="24"/>
          <w:szCs w:val="24"/>
        </w:rPr>
        <w:t>. Yishmael/</w:t>
      </w:r>
      <w:r w:rsidRPr="00FA2BAF">
        <w:rPr>
          <w:rFonts w:asciiTheme="minorBidi" w:hAnsiTheme="minorBidi" w:cstheme="minorBidi"/>
          <w:sz w:val="24"/>
          <w:szCs w:val="24"/>
        </w:rPr>
        <w:t>R</w:t>
      </w:r>
      <w:r w:rsidR="006927F9">
        <w:rPr>
          <w:rFonts w:asciiTheme="minorBidi" w:hAnsiTheme="minorBidi" w:cstheme="minorBidi"/>
          <w:sz w:val="24"/>
          <w:szCs w:val="24"/>
        </w:rPr>
        <w:t>.</w:t>
      </w:r>
      <w:r w:rsidRPr="00FA2BAF">
        <w:rPr>
          <w:rFonts w:asciiTheme="minorBidi" w:hAnsiTheme="minorBidi" w:cstheme="minorBidi"/>
          <w:sz w:val="24"/>
          <w:szCs w:val="24"/>
        </w:rPr>
        <w:t xml:space="preserve"> Shimon Shezuri </w:t>
      </w:r>
      <w:r w:rsidR="006927F9">
        <w:rPr>
          <w:rFonts w:asciiTheme="minorBidi" w:hAnsiTheme="minorBidi" w:cstheme="minorBidi"/>
          <w:sz w:val="24"/>
          <w:szCs w:val="24"/>
        </w:rPr>
        <w:t>wa</w:t>
      </w:r>
      <w:r w:rsidRPr="00FA2BAF">
        <w:rPr>
          <w:rFonts w:asciiTheme="minorBidi" w:hAnsiTheme="minorBidi" w:cstheme="minorBidi"/>
          <w:sz w:val="24"/>
          <w:szCs w:val="24"/>
        </w:rPr>
        <w:t xml:space="preserve">s punished. In </w:t>
      </w:r>
      <w:r w:rsidR="007062A9" w:rsidRPr="00FA2BAF">
        <w:rPr>
          <w:rFonts w:asciiTheme="minorBidi" w:hAnsiTheme="minorBidi" w:cstheme="minorBidi"/>
          <w:sz w:val="24"/>
          <w:szCs w:val="24"/>
        </w:rPr>
        <w:t>addition</w:t>
      </w:r>
      <w:r w:rsidRPr="00FA2BAF">
        <w:rPr>
          <w:rFonts w:asciiTheme="minorBidi" w:hAnsiTheme="minorBidi" w:cstheme="minorBidi"/>
          <w:sz w:val="24"/>
          <w:szCs w:val="24"/>
        </w:rPr>
        <w:t xml:space="preserve">, </w:t>
      </w:r>
      <w:r w:rsidR="007062A9" w:rsidRPr="00FA2BAF">
        <w:rPr>
          <w:rFonts w:asciiTheme="minorBidi" w:hAnsiTheme="minorBidi" w:cstheme="minorBidi"/>
          <w:sz w:val="24"/>
          <w:szCs w:val="24"/>
        </w:rPr>
        <w:t>this</w:t>
      </w:r>
      <w:r w:rsidRPr="00FA2BAF">
        <w:rPr>
          <w:rFonts w:asciiTheme="minorBidi" w:hAnsiTheme="minorBidi" w:cstheme="minorBidi"/>
          <w:sz w:val="24"/>
          <w:szCs w:val="24"/>
        </w:rPr>
        <w:t xml:space="preserve"> </w:t>
      </w:r>
      <w:r w:rsidR="00307E29" w:rsidRPr="00FA2BAF">
        <w:rPr>
          <w:rFonts w:asciiTheme="minorBidi" w:hAnsiTheme="minorBidi" w:cstheme="minorBidi"/>
          <w:i/>
          <w:sz w:val="24"/>
          <w:szCs w:val="24"/>
        </w:rPr>
        <w:t>baraita</w:t>
      </w:r>
      <w:r w:rsidRPr="00FA2BAF">
        <w:rPr>
          <w:rFonts w:asciiTheme="minorBidi" w:hAnsiTheme="minorBidi" w:cstheme="minorBidi"/>
          <w:sz w:val="24"/>
          <w:szCs w:val="24"/>
        </w:rPr>
        <w:t xml:space="preserve"> allows</w:t>
      </w:r>
      <w:r w:rsidR="001C3052" w:rsidRPr="00FA2BAF">
        <w:rPr>
          <w:rFonts w:asciiTheme="minorBidi" w:hAnsiTheme="minorBidi" w:cstheme="minorBidi"/>
          <w:sz w:val="24"/>
          <w:szCs w:val="24"/>
        </w:rPr>
        <w:t xml:space="preserve"> collecting wood in these areas,</w:t>
      </w:r>
      <w:r w:rsidRPr="00FA2BAF">
        <w:rPr>
          <w:rFonts w:asciiTheme="minorBidi" w:hAnsiTheme="minorBidi" w:cstheme="minorBidi"/>
          <w:sz w:val="24"/>
          <w:szCs w:val="24"/>
        </w:rPr>
        <w:t xml:space="preserve"> even as food for the pasturing animal.</w:t>
      </w:r>
      <w:r w:rsidRPr="006927F9">
        <w:rPr>
          <w:rStyle w:val="FootnoteReference"/>
          <w:rFonts w:asciiTheme="minorBidi" w:hAnsiTheme="minorBidi" w:cstheme="minorBidi"/>
          <w:sz w:val="16"/>
        </w:rPr>
        <w:footnoteReference w:id="5"/>
      </w:r>
      <w:r w:rsidR="007E45C4" w:rsidRPr="00FA2BAF">
        <w:rPr>
          <w:rFonts w:asciiTheme="minorBidi" w:hAnsiTheme="minorBidi" w:cstheme="minorBidi"/>
          <w:sz w:val="24"/>
          <w:szCs w:val="24"/>
        </w:rPr>
        <w:t xml:space="preserve"> In fact, this relationship is part of the trend </w:t>
      </w:r>
      <w:r w:rsidR="006927F9">
        <w:rPr>
          <w:rFonts w:asciiTheme="minorBidi" w:hAnsiTheme="minorBidi" w:cstheme="minorBidi"/>
          <w:sz w:val="24"/>
          <w:szCs w:val="24"/>
        </w:rPr>
        <w:t>that</w:t>
      </w:r>
      <w:r w:rsidR="007E45C4" w:rsidRPr="00FA2BAF">
        <w:rPr>
          <w:rFonts w:asciiTheme="minorBidi" w:hAnsiTheme="minorBidi" w:cstheme="minorBidi"/>
          <w:sz w:val="24"/>
          <w:szCs w:val="24"/>
        </w:rPr>
        <w:t xml:space="preserve"> characterizes the </w:t>
      </w:r>
      <w:r w:rsidR="00307E29" w:rsidRPr="00FA2BAF">
        <w:rPr>
          <w:rFonts w:asciiTheme="minorBidi" w:hAnsiTheme="minorBidi" w:cstheme="minorBidi"/>
          <w:i/>
          <w:sz w:val="24"/>
          <w:szCs w:val="24"/>
        </w:rPr>
        <w:t>baraita</w:t>
      </w:r>
      <w:r w:rsidR="007E45C4" w:rsidRPr="00FA2BAF">
        <w:rPr>
          <w:rFonts w:asciiTheme="minorBidi" w:hAnsiTheme="minorBidi" w:cstheme="minorBidi"/>
          <w:sz w:val="24"/>
          <w:szCs w:val="24"/>
        </w:rPr>
        <w:t xml:space="preserve">. </w:t>
      </w:r>
      <w:r w:rsidR="006927F9">
        <w:rPr>
          <w:rFonts w:asciiTheme="minorBidi" w:hAnsiTheme="minorBidi" w:cstheme="minorBidi"/>
          <w:sz w:val="24"/>
          <w:szCs w:val="24"/>
        </w:rPr>
        <w:t>This</w:t>
      </w:r>
      <w:r w:rsidR="007E45C4" w:rsidRPr="00FA2BAF">
        <w:rPr>
          <w:rFonts w:asciiTheme="minorBidi" w:hAnsiTheme="minorBidi" w:cstheme="minorBidi"/>
          <w:sz w:val="24"/>
          <w:szCs w:val="24"/>
        </w:rPr>
        <w:t xml:space="preserve"> </w:t>
      </w:r>
      <w:r w:rsidR="00307E29" w:rsidRPr="00FA2BAF">
        <w:rPr>
          <w:rFonts w:asciiTheme="minorBidi" w:hAnsiTheme="minorBidi" w:cstheme="minorBidi"/>
          <w:i/>
          <w:sz w:val="24"/>
          <w:szCs w:val="24"/>
        </w:rPr>
        <w:t>baraita</w:t>
      </w:r>
      <w:r w:rsidR="007E45C4" w:rsidRPr="00FA2BAF">
        <w:rPr>
          <w:rFonts w:asciiTheme="minorBidi" w:hAnsiTheme="minorBidi" w:cstheme="minorBidi"/>
          <w:sz w:val="24"/>
          <w:szCs w:val="24"/>
        </w:rPr>
        <w:t xml:space="preserve"> </w:t>
      </w:r>
      <w:r w:rsidR="007062A9" w:rsidRPr="00FA2BAF">
        <w:rPr>
          <w:rFonts w:asciiTheme="minorBidi" w:hAnsiTheme="minorBidi" w:cstheme="minorBidi"/>
          <w:sz w:val="24"/>
          <w:szCs w:val="24"/>
        </w:rPr>
        <w:t>contains</w:t>
      </w:r>
      <w:r w:rsidR="007E45C4" w:rsidRPr="00FA2BAF">
        <w:rPr>
          <w:rFonts w:asciiTheme="minorBidi" w:hAnsiTheme="minorBidi" w:cstheme="minorBidi"/>
          <w:sz w:val="24"/>
          <w:szCs w:val="24"/>
        </w:rPr>
        <w:t xml:space="preserve"> a number of laws </w:t>
      </w:r>
      <w:r w:rsidR="006927F9">
        <w:rPr>
          <w:rFonts w:asciiTheme="minorBidi" w:hAnsiTheme="minorBidi" w:cstheme="minorBidi"/>
          <w:sz w:val="24"/>
          <w:szCs w:val="24"/>
        </w:rPr>
        <w:t>that</w:t>
      </w:r>
      <w:r w:rsidR="007E45C4" w:rsidRPr="00FA2BAF">
        <w:rPr>
          <w:rFonts w:asciiTheme="minorBidi" w:hAnsiTheme="minorBidi" w:cstheme="minorBidi"/>
          <w:sz w:val="24"/>
          <w:szCs w:val="24"/>
        </w:rPr>
        <w:t xml:space="preserve"> are quite lenient concerning the rules of maintaining the property of others in certain </w:t>
      </w:r>
      <w:r w:rsidR="007062A9" w:rsidRPr="00FA2BAF">
        <w:rPr>
          <w:rFonts w:asciiTheme="minorBidi" w:hAnsiTheme="minorBidi" w:cstheme="minorBidi"/>
          <w:sz w:val="24"/>
          <w:szCs w:val="24"/>
        </w:rPr>
        <w:t>situations</w:t>
      </w:r>
      <w:r w:rsidR="007E45C4" w:rsidRPr="00FA2BAF">
        <w:rPr>
          <w:rFonts w:asciiTheme="minorBidi" w:hAnsiTheme="minorBidi" w:cstheme="minorBidi"/>
          <w:sz w:val="24"/>
          <w:szCs w:val="24"/>
        </w:rPr>
        <w:t>.</w:t>
      </w:r>
      <w:r w:rsidR="007E45C4" w:rsidRPr="006927F9">
        <w:rPr>
          <w:rStyle w:val="FootnoteReference"/>
          <w:rFonts w:asciiTheme="minorBidi" w:hAnsiTheme="minorBidi" w:cstheme="minorBidi"/>
          <w:sz w:val="16"/>
        </w:rPr>
        <w:footnoteReference w:id="6"/>
      </w:r>
      <w:r w:rsidR="007E45C4" w:rsidRPr="00FA2BAF">
        <w:rPr>
          <w:rFonts w:asciiTheme="minorBidi" w:hAnsiTheme="minorBidi" w:cstheme="minorBidi"/>
          <w:sz w:val="24"/>
          <w:szCs w:val="24"/>
        </w:rPr>
        <w:t xml:space="preserve"> </w:t>
      </w:r>
    </w:p>
    <w:p w:rsidR="001C3052" w:rsidRPr="00FA2BAF" w:rsidRDefault="001C3052" w:rsidP="00C50547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1E57CA" w:rsidRPr="00FA2BAF" w:rsidRDefault="007062A9" w:rsidP="00C50547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>This</w:t>
      </w:r>
      <w:r w:rsidR="001C3052" w:rsidRPr="00FA2BAF">
        <w:rPr>
          <w:rFonts w:asciiTheme="minorBidi" w:hAnsiTheme="minorBidi" w:cstheme="minorBidi"/>
          <w:sz w:val="24"/>
          <w:szCs w:val="24"/>
        </w:rPr>
        <w:t xml:space="preserve"> agenda</w:t>
      </w:r>
      <w:r w:rsidR="001E57CA" w:rsidRPr="00FA2BAF">
        <w:rPr>
          <w:rFonts w:asciiTheme="minorBidi" w:hAnsiTheme="minorBidi" w:cstheme="minorBidi"/>
          <w:sz w:val="24"/>
          <w:szCs w:val="24"/>
        </w:rPr>
        <w:t xml:space="preserve"> is reflected in these laws, a</w:t>
      </w:r>
      <w:r w:rsidR="001C3052" w:rsidRPr="00FA2BAF">
        <w:rPr>
          <w:rFonts w:asciiTheme="minorBidi" w:hAnsiTheme="minorBidi" w:cstheme="minorBidi"/>
          <w:sz w:val="24"/>
          <w:szCs w:val="24"/>
        </w:rPr>
        <w:t xml:space="preserve">n approach </w:t>
      </w:r>
      <w:r w:rsidR="006927F9">
        <w:rPr>
          <w:rFonts w:asciiTheme="minorBidi" w:hAnsiTheme="minorBidi" w:cstheme="minorBidi"/>
          <w:sz w:val="24"/>
          <w:szCs w:val="24"/>
        </w:rPr>
        <w:t>that</w:t>
      </w:r>
      <w:r w:rsidR="001E57CA" w:rsidRPr="00FA2BAF">
        <w:rPr>
          <w:rFonts w:asciiTheme="minorBidi" w:hAnsiTheme="minorBidi" w:cstheme="minorBidi"/>
          <w:sz w:val="24"/>
          <w:szCs w:val="24"/>
        </w:rPr>
        <w:t xml:space="preserve"> recognizes that</w:t>
      </w:r>
      <w:r w:rsidR="001C3052" w:rsidRPr="00FA2BAF">
        <w:rPr>
          <w:rFonts w:asciiTheme="minorBidi" w:hAnsiTheme="minorBidi" w:cstheme="minorBidi"/>
          <w:sz w:val="24"/>
          <w:szCs w:val="24"/>
        </w:rPr>
        <w:t xml:space="preserve"> the</w:t>
      </w:r>
      <w:r w:rsidR="001E57CA" w:rsidRPr="00FA2BAF">
        <w:rPr>
          <w:rFonts w:asciiTheme="minorBidi" w:hAnsiTheme="minorBidi" w:cstheme="minorBidi"/>
          <w:sz w:val="24"/>
          <w:szCs w:val="24"/>
        </w:rPr>
        <w:t xml:space="preserve"> “normal” and </w:t>
      </w:r>
      <w:r w:rsidR="005C54BA" w:rsidRPr="00FA2BAF">
        <w:rPr>
          <w:rFonts w:asciiTheme="minorBidi" w:hAnsiTheme="minorBidi" w:cstheme="minorBidi"/>
          <w:sz w:val="24"/>
          <w:szCs w:val="24"/>
        </w:rPr>
        <w:t xml:space="preserve">reasonable conduct </w:t>
      </w:r>
      <w:r w:rsidR="001E57CA" w:rsidRPr="00FA2BAF">
        <w:rPr>
          <w:rFonts w:asciiTheme="minorBidi" w:hAnsiTheme="minorBidi" w:cstheme="minorBidi"/>
          <w:sz w:val="24"/>
          <w:szCs w:val="24"/>
        </w:rPr>
        <w:t xml:space="preserve">of life must sometimes </w:t>
      </w:r>
      <w:r w:rsidR="006927F9" w:rsidRPr="00FA2BAF">
        <w:rPr>
          <w:rFonts w:asciiTheme="minorBidi" w:hAnsiTheme="minorBidi" w:cstheme="minorBidi"/>
          <w:sz w:val="24"/>
          <w:szCs w:val="24"/>
        </w:rPr>
        <w:t xml:space="preserve">allow </w:t>
      </w:r>
      <w:r w:rsidR="001E57CA" w:rsidRPr="00FA2BAF">
        <w:rPr>
          <w:rFonts w:asciiTheme="minorBidi" w:hAnsiTheme="minorBidi" w:cstheme="minorBidi"/>
          <w:sz w:val="24"/>
          <w:szCs w:val="24"/>
        </w:rPr>
        <w:t xml:space="preserve">a certain </w:t>
      </w:r>
      <w:r w:rsidR="005C54BA" w:rsidRPr="00FA2BAF">
        <w:rPr>
          <w:rFonts w:asciiTheme="minorBidi" w:hAnsiTheme="minorBidi" w:cstheme="minorBidi"/>
          <w:sz w:val="24"/>
          <w:szCs w:val="24"/>
        </w:rPr>
        <w:t xml:space="preserve">impingement on the property of </w:t>
      </w:r>
      <w:r w:rsidR="001E57CA" w:rsidRPr="00FA2BAF">
        <w:rPr>
          <w:rFonts w:asciiTheme="minorBidi" w:hAnsiTheme="minorBidi" w:cstheme="minorBidi"/>
          <w:sz w:val="24"/>
          <w:szCs w:val="24"/>
        </w:rPr>
        <w:t>other</w:t>
      </w:r>
      <w:r w:rsidR="005C54BA" w:rsidRPr="00FA2BAF">
        <w:rPr>
          <w:rFonts w:asciiTheme="minorBidi" w:hAnsiTheme="minorBidi" w:cstheme="minorBidi"/>
          <w:sz w:val="24"/>
          <w:szCs w:val="24"/>
        </w:rPr>
        <w:t>s</w:t>
      </w:r>
      <w:r w:rsidR="001E57CA" w:rsidRPr="00FA2BAF">
        <w:rPr>
          <w:rFonts w:asciiTheme="minorBidi" w:hAnsiTheme="minorBidi" w:cstheme="minorBidi"/>
          <w:sz w:val="24"/>
          <w:szCs w:val="24"/>
        </w:rPr>
        <w:t xml:space="preserve">, within </w:t>
      </w:r>
      <w:r w:rsidR="005C54BA" w:rsidRPr="00FA2BAF">
        <w:rPr>
          <w:rFonts w:asciiTheme="minorBidi" w:hAnsiTheme="minorBidi" w:cstheme="minorBidi"/>
          <w:sz w:val="24"/>
          <w:szCs w:val="24"/>
        </w:rPr>
        <w:t>sensible</w:t>
      </w:r>
      <w:r w:rsidR="001E57CA" w:rsidRPr="00FA2BAF">
        <w:rPr>
          <w:rFonts w:asciiTheme="minorBidi" w:hAnsiTheme="minorBidi" w:cstheme="minorBidi"/>
          <w:sz w:val="24"/>
          <w:szCs w:val="24"/>
        </w:rPr>
        <w:t xml:space="preserve"> </w:t>
      </w:r>
      <w:r w:rsidRPr="00FA2BAF">
        <w:rPr>
          <w:rFonts w:asciiTheme="minorBidi" w:hAnsiTheme="minorBidi" w:cstheme="minorBidi"/>
          <w:sz w:val="24"/>
          <w:szCs w:val="24"/>
        </w:rPr>
        <w:t>boundaries</w:t>
      </w:r>
      <w:r w:rsidR="001E57CA" w:rsidRPr="00FA2BAF">
        <w:rPr>
          <w:rFonts w:asciiTheme="minorBidi" w:hAnsiTheme="minorBidi" w:cstheme="minorBidi"/>
          <w:sz w:val="24"/>
          <w:szCs w:val="24"/>
        </w:rPr>
        <w:t xml:space="preserve">, thus </w:t>
      </w:r>
      <w:r w:rsidR="006927F9">
        <w:rPr>
          <w:rFonts w:asciiTheme="minorBidi" w:hAnsiTheme="minorBidi" w:cstheme="minorBidi"/>
          <w:sz w:val="24"/>
          <w:szCs w:val="24"/>
        </w:rPr>
        <w:t>striking</w:t>
      </w:r>
      <w:r w:rsidR="001E57CA" w:rsidRPr="00FA2BAF">
        <w:rPr>
          <w:rFonts w:asciiTheme="minorBidi" w:hAnsiTheme="minorBidi" w:cstheme="minorBidi"/>
          <w:sz w:val="24"/>
          <w:szCs w:val="24"/>
        </w:rPr>
        <w:t xml:space="preserve"> a balance between different values</w:t>
      </w:r>
      <w:r w:rsidR="005C54BA" w:rsidRPr="00FA2BAF">
        <w:rPr>
          <w:rFonts w:asciiTheme="minorBidi" w:hAnsiTheme="minorBidi" w:cstheme="minorBidi"/>
          <w:sz w:val="24"/>
          <w:szCs w:val="24"/>
        </w:rPr>
        <w:t>. I</w:t>
      </w:r>
      <w:r w:rsidR="001E57CA" w:rsidRPr="00FA2BAF">
        <w:rPr>
          <w:rFonts w:asciiTheme="minorBidi" w:hAnsiTheme="minorBidi" w:cstheme="minorBidi"/>
          <w:sz w:val="24"/>
          <w:szCs w:val="24"/>
        </w:rPr>
        <w:t>n fact</w:t>
      </w:r>
      <w:r w:rsidR="005C54BA" w:rsidRPr="00FA2BAF">
        <w:rPr>
          <w:rFonts w:asciiTheme="minorBidi" w:hAnsiTheme="minorBidi" w:cstheme="minorBidi"/>
          <w:sz w:val="24"/>
          <w:szCs w:val="24"/>
        </w:rPr>
        <w:t>, this</w:t>
      </w:r>
      <w:r w:rsidR="001E57CA" w:rsidRPr="00FA2BAF">
        <w:rPr>
          <w:rFonts w:asciiTheme="minorBidi" w:hAnsiTheme="minorBidi" w:cstheme="minorBidi"/>
          <w:sz w:val="24"/>
          <w:szCs w:val="24"/>
        </w:rPr>
        <w:t xml:space="preserve"> constitut</w:t>
      </w:r>
      <w:r w:rsidR="005C54BA" w:rsidRPr="00FA2BAF">
        <w:rPr>
          <w:rFonts w:asciiTheme="minorBidi" w:hAnsiTheme="minorBidi" w:cstheme="minorBidi"/>
          <w:sz w:val="24"/>
          <w:szCs w:val="24"/>
        </w:rPr>
        <w:t>es</w:t>
      </w:r>
      <w:r w:rsidR="001E57CA" w:rsidRPr="00FA2BAF">
        <w:rPr>
          <w:rFonts w:asciiTheme="minorBidi" w:hAnsiTheme="minorBidi" w:cstheme="minorBidi"/>
          <w:sz w:val="24"/>
          <w:szCs w:val="24"/>
        </w:rPr>
        <w:t xml:space="preserve"> a </w:t>
      </w:r>
      <w:r w:rsidR="005C54BA" w:rsidRPr="00FA2BAF">
        <w:rPr>
          <w:rFonts w:asciiTheme="minorBidi" w:hAnsiTheme="minorBidi" w:cstheme="minorBidi"/>
          <w:sz w:val="24"/>
          <w:szCs w:val="24"/>
        </w:rPr>
        <w:t>tendency</w:t>
      </w:r>
      <w:r w:rsidR="001E57CA" w:rsidRPr="00FA2BAF">
        <w:rPr>
          <w:rFonts w:asciiTheme="minorBidi" w:hAnsiTheme="minorBidi" w:cstheme="minorBidi"/>
          <w:sz w:val="24"/>
          <w:szCs w:val="24"/>
        </w:rPr>
        <w:t xml:space="preserve"> diametrically opposed to the pious </w:t>
      </w:r>
      <w:r w:rsidR="005C54BA" w:rsidRPr="00FA2BAF">
        <w:rPr>
          <w:rFonts w:asciiTheme="minorBidi" w:hAnsiTheme="minorBidi" w:cstheme="minorBidi"/>
          <w:sz w:val="24"/>
          <w:szCs w:val="24"/>
        </w:rPr>
        <w:t>inclination</w:t>
      </w:r>
      <w:r w:rsidR="006927F9">
        <w:rPr>
          <w:rFonts w:asciiTheme="minorBidi" w:hAnsiTheme="minorBidi" w:cstheme="minorBidi"/>
          <w:sz w:val="24"/>
          <w:szCs w:val="24"/>
        </w:rPr>
        <w:t>,</w:t>
      </w:r>
      <w:r w:rsidR="005C54BA" w:rsidRPr="00FA2BAF">
        <w:rPr>
          <w:rFonts w:asciiTheme="minorBidi" w:hAnsiTheme="minorBidi" w:cstheme="minorBidi"/>
          <w:sz w:val="24"/>
          <w:szCs w:val="24"/>
        </w:rPr>
        <w:t xml:space="preserve"> which takes a radical approach of maintaining maximal </w:t>
      </w:r>
      <w:r w:rsidR="001E57CA" w:rsidRPr="00FA2BAF">
        <w:rPr>
          <w:rFonts w:asciiTheme="minorBidi" w:hAnsiTheme="minorBidi" w:cstheme="minorBidi"/>
          <w:sz w:val="24"/>
          <w:szCs w:val="24"/>
        </w:rPr>
        <w:t xml:space="preserve">distance from any concern of theft, even </w:t>
      </w:r>
      <w:r w:rsidR="005C54BA" w:rsidRPr="00FA2BAF">
        <w:rPr>
          <w:rFonts w:asciiTheme="minorBidi" w:hAnsiTheme="minorBidi" w:cstheme="minorBidi"/>
          <w:sz w:val="24"/>
          <w:szCs w:val="24"/>
        </w:rPr>
        <w:t xml:space="preserve">at the cost of </w:t>
      </w:r>
      <w:r w:rsidR="00F870C6" w:rsidRPr="00FA2BAF">
        <w:rPr>
          <w:rFonts w:asciiTheme="minorBidi" w:hAnsiTheme="minorBidi" w:cstheme="minorBidi"/>
          <w:sz w:val="24"/>
          <w:szCs w:val="24"/>
        </w:rPr>
        <w:t>convenience</w:t>
      </w:r>
      <w:r w:rsidR="005C54BA" w:rsidRPr="00FA2BAF">
        <w:rPr>
          <w:rFonts w:asciiTheme="minorBidi" w:hAnsiTheme="minorBidi" w:cstheme="minorBidi"/>
          <w:sz w:val="24"/>
          <w:szCs w:val="24"/>
        </w:rPr>
        <w:t xml:space="preserve"> a</w:t>
      </w:r>
      <w:r w:rsidR="001E57CA" w:rsidRPr="00FA2BAF">
        <w:rPr>
          <w:rFonts w:asciiTheme="minorBidi" w:hAnsiTheme="minorBidi" w:cstheme="minorBidi"/>
          <w:sz w:val="24"/>
          <w:szCs w:val="24"/>
        </w:rPr>
        <w:t xml:space="preserve">nd even </w:t>
      </w:r>
      <w:r w:rsidR="005C54BA" w:rsidRPr="00FA2BAF">
        <w:rPr>
          <w:rFonts w:asciiTheme="minorBidi" w:hAnsiTheme="minorBidi" w:cstheme="minorBidi"/>
          <w:sz w:val="24"/>
          <w:szCs w:val="24"/>
        </w:rPr>
        <w:t xml:space="preserve">at </w:t>
      </w:r>
      <w:r w:rsidR="001E57CA" w:rsidRPr="00FA2BAF">
        <w:rPr>
          <w:rFonts w:asciiTheme="minorBidi" w:hAnsiTheme="minorBidi" w:cstheme="minorBidi"/>
          <w:sz w:val="24"/>
          <w:szCs w:val="24"/>
        </w:rPr>
        <w:t>the cost of other values, as we have seen above</w:t>
      </w:r>
      <w:r w:rsidR="005C54BA" w:rsidRPr="00FA2BAF">
        <w:rPr>
          <w:rFonts w:asciiTheme="minorBidi" w:hAnsiTheme="minorBidi" w:cstheme="minorBidi"/>
          <w:sz w:val="24"/>
          <w:szCs w:val="24"/>
        </w:rPr>
        <w:t>.</w:t>
      </w:r>
    </w:p>
    <w:p w:rsidR="001C3052" w:rsidRPr="00FA2BAF" w:rsidRDefault="001C3052" w:rsidP="00C50547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1E57CA" w:rsidRPr="00FA2BAF" w:rsidRDefault="001E57CA" w:rsidP="00C50547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 xml:space="preserve">However, the </w:t>
      </w:r>
      <w:r w:rsidR="006927F9" w:rsidRPr="006927F9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7062A9" w:rsidRPr="006927F9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Pr="00FA2BAF">
        <w:rPr>
          <w:rFonts w:asciiTheme="minorBidi" w:hAnsiTheme="minorBidi" w:cstheme="minorBidi"/>
          <w:sz w:val="24"/>
          <w:szCs w:val="24"/>
        </w:rPr>
        <w:t xml:space="preserve"> does not leave the </w:t>
      </w:r>
      <w:r w:rsidR="00307E29" w:rsidRPr="00FA2BAF">
        <w:rPr>
          <w:rFonts w:asciiTheme="minorBidi" w:hAnsiTheme="minorBidi" w:cstheme="minorBidi"/>
          <w:i/>
          <w:sz w:val="24"/>
          <w:szCs w:val="24"/>
        </w:rPr>
        <w:t>baraitot</w:t>
      </w:r>
      <w:r w:rsidRPr="00FA2BAF">
        <w:rPr>
          <w:rFonts w:asciiTheme="minorBidi" w:hAnsiTheme="minorBidi" w:cstheme="minorBidi"/>
          <w:sz w:val="24"/>
          <w:szCs w:val="24"/>
        </w:rPr>
        <w:t xml:space="preserve"> as they are, </w:t>
      </w:r>
      <w:r w:rsidR="005C54BA" w:rsidRPr="00FA2BAF">
        <w:rPr>
          <w:rFonts w:asciiTheme="minorBidi" w:hAnsiTheme="minorBidi" w:cstheme="minorBidi"/>
          <w:sz w:val="24"/>
          <w:szCs w:val="24"/>
        </w:rPr>
        <w:t xml:space="preserve">instead adding </w:t>
      </w:r>
      <w:r w:rsidRPr="00FA2BAF">
        <w:rPr>
          <w:rFonts w:asciiTheme="minorBidi" w:hAnsiTheme="minorBidi" w:cstheme="minorBidi"/>
          <w:sz w:val="24"/>
          <w:szCs w:val="24"/>
        </w:rPr>
        <w:t xml:space="preserve">Amoraic and </w:t>
      </w:r>
      <w:r w:rsidR="007062A9" w:rsidRPr="00FA2BAF">
        <w:rPr>
          <w:rFonts w:asciiTheme="minorBidi" w:hAnsiTheme="minorBidi" w:cstheme="minorBidi"/>
          <w:sz w:val="24"/>
          <w:szCs w:val="24"/>
        </w:rPr>
        <w:t>anonymous</w:t>
      </w:r>
      <w:r w:rsidRPr="00FA2BAF">
        <w:rPr>
          <w:rFonts w:asciiTheme="minorBidi" w:hAnsiTheme="minorBidi" w:cstheme="minorBidi"/>
          <w:sz w:val="24"/>
          <w:szCs w:val="24"/>
        </w:rPr>
        <w:t xml:space="preserve"> notes, many of them </w:t>
      </w:r>
      <w:r w:rsidR="007062A9" w:rsidRPr="00FA2BAF">
        <w:rPr>
          <w:rFonts w:asciiTheme="minorBidi" w:hAnsiTheme="minorBidi" w:cstheme="minorBidi"/>
          <w:sz w:val="24"/>
          <w:szCs w:val="24"/>
        </w:rPr>
        <w:t>limit</w:t>
      </w:r>
      <w:r w:rsidR="005C54BA" w:rsidRPr="00FA2BAF">
        <w:rPr>
          <w:rFonts w:asciiTheme="minorBidi" w:hAnsiTheme="minorBidi" w:cstheme="minorBidi"/>
          <w:sz w:val="24"/>
          <w:szCs w:val="24"/>
        </w:rPr>
        <w:t>ing</w:t>
      </w:r>
      <w:r w:rsidRPr="00FA2BAF">
        <w:rPr>
          <w:rFonts w:asciiTheme="minorBidi" w:hAnsiTheme="minorBidi" w:cstheme="minorBidi"/>
          <w:sz w:val="24"/>
          <w:szCs w:val="24"/>
        </w:rPr>
        <w:t xml:space="preserve"> the </w:t>
      </w:r>
      <w:r w:rsidR="005C54BA" w:rsidRPr="00FA2BAF">
        <w:rPr>
          <w:rFonts w:asciiTheme="minorBidi" w:hAnsiTheme="minorBidi" w:cstheme="minorBidi"/>
          <w:sz w:val="24"/>
          <w:szCs w:val="24"/>
        </w:rPr>
        <w:t xml:space="preserve">scope of the allowances stipulated </w:t>
      </w:r>
      <w:r w:rsidRPr="00FA2BAF">
        <w:rPr>
          <w:rFonts w:asciiTheme="minorBidi" w:hAnsiTheme="minorBidi" w:cstheme="minorBidi"/>
          <w:sz w:val="24"/>
          <w:szCs w:val="24"/>
        </w:rPr>
        <w:t xml:space="preserve">by Yehoshua. For example, the </w:t>
      </w:r>
      <w:r w:rsidR="007062A9" w:rsidRPr="00FA2BAF">
        <w:rPr>
          <w:rFonts w:asciiTheme="minorBidi" w:hAnsiTheme="minorBidi" w:cstheme="minorBidi"/>
          <w:sz w:val="24"/>
          <w:szCs w:val="24"/>
        </w:rPr>
        <w:t>dispensation</w:t>
      </w:r>
      <w:r w:rsidRPr="00FA2BAF">
        <w:rPr>
          <w:rFonts w:asciiTheme="minorBidi" w:hAnsiTheme="minorBidi" w:cstheme="minorBidi"/>
          <w:sz w:val="24"/>
          <w:szCs w:val="24"/>
        </w:rPr>
        <w:t xml:space="preserve"> given for </w:t>
      </w:r>
      <w:r w:rsidR="007062A9" w:rsidRPr="00FA2BAF">
        <w:rPr>
          <w:rFonts w:asciiTheme="minorBidi" w:hAnsiTheme="minorBidi" w:cstheme="minorBidi"/>
          <w:sz w:val="24"/>
          <w:szCs w:val="24"/>
        </w:rPr>
        <w:lastRenderedPageBreak/>
        <w:t>pasturing</w:t>
      </w:r>
      <w:r w:rsidR="005C54BA" w:rsidRPr="00FA2BAF">
        <w:rPr>
          <w:rFonts w:asciiTheme="minorBidi" w:hAnsiTheme="minorBidi" w:cstheme="minorBidi"/>
          <w:sz w:val="24"/>
          <w:szCs w:val="24"/>
        </w:rPr>
        <w:t xml:space="preserve"> in the forest</w:t>
      </w:r>
      <w:r w:rsidRPr="00FA2BAF">
        <w:rPr>
          <w:rFonts w:asciiTheme="minorBidi" w:hAnsiTheme="minorBidi" w:cstheme="minorBidi"/>
          <w:sz w:val="24"/>
          <w:szCs w:val="24"/>
        </w:rPr>
        <w:t>, which is the essence of our matter, is limited by R</w:t>
      </w:r>
      <w:r w:rsidR="006927F9">
        <w:rPr>
          <w:rFonts w:asciiTheme="minorBidi" w:hAnsiTheme="minorBidi" w:cstheme="minorBidi"/>
          <w:sz w:val="24"/>
          <w:szCs w:val="24"/>
        </w:rPr>
        <w:t>.</w:t>
      </w:r>
      <w:r w:rsidRPr="00FA2BAF">
        <w:rPr>
          <w:rFonts w:asciiTheme="minorBidi" w:hAnsiTheme="minorBidi" w:cstheme="minorBidi"/>
          <w:sz w:val="24"/>
          <w:szCs w:val="24"/>
        </w:rPr>
        <w:t xml:space="preserve"> Pa</w:t>
      </w:r>
      <w:r w:rsidR="006927F9">
        <w:rPr>
          <w:rFonts w:asciiTheme="minorBidi" w:hAnsiTheme="minorBidi" w:cstheme="minorBidi"/>
          <w:sz w:val="24"/>
          <w:szCs w:val="24"/>
        </w:rPr>
        <w:t>p</w:t>
      </w:r>
      <w:r w:rsidRPr="00FA2BAF">
        <w:rPr>
          <w:rFonts w:asciiTheme="minorBidi" w:hAnsiTheme="minorBidi" w:cstheme="minorBidi"/>
          <w:sz w:val="24"/>
          <w:szCs w:val="24"/>
        </w:rPr>
        <w:t xml:space="preserve">a’s </w:t>
      </w:r>
      <w:r w:rsidR="007062A9" w:rsidRPr="00FA2BAF">
        <w:rPr>
          <w:rFonts w:asciiTheme="minorBidi" w:hAnsiTheme="minorBidi" w:cstheme="minorBidi"/>
          <w:sz w:val="24"/>
          <w:szCs w:val="24"/>
        </w:rPr>
        <w:t>statement</w:t>
      </w:r>
      <w:r w:rsidRPr="00FA2BAF">
        <w:rPr>
          <w:rFonts w:asciiTheme="minorBidi" w:hAnsiTheme="minorBidi" w:cstheme="minorBidi"/>
          <w:sz w:val="24"/>
          <w:szCs w:val="24"/>
        </w:rPr>
        <w:t xml:space="preserve">: </w:t>
      </w:r>
    </w:p>
    <w:p w:rsidR="005C54BA" w:rsidRPr="00FA2BAF" w:rsidRDefault="005C54BA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B75277" w:rsidRPr="00FA2BAF" w:rsidRDefault="005C54BA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>It is permitted to pasture in the forests — R</w:t>
      </w:r>
      <w:r w:rsidR="006927F9">
        <w:rPr>
          <w:rFonts w:asciiTheme="minorBidi" w:hAnsiTheme="minorBidi" w:cstheme="minorBidi"/>
          <w:sz w:val="24"/>
          <w:szCs w:val="24"/>
        </w:rPr>
        <w:t>.</w:t>
      </w:r>
      <w:r w:rsidR="00B75277" w:rsidRPr="00FA2BAF">
        <w:rPr>
          <w:rFonts w:asciiTheme="minorBidi" w:hAnsiTheme="minorBidi" w:cstheme="minorBidi"/>
          <w:sz w:val="24"/>
          <w:szCs w:val="24"/>
        </w:rPr>
        <w:t xml:space="preserve"> Papa sa</w:t>
      </w:r>
      <w:r w:rsidRPr="00FA2BAF">
        <w:rPr>
          <w:rFonts w:asciiTheme="minorBidi" w:hAnsiTheme="minorBidi" w:cstheme="minorBidi"/>
          <w:sz w:val="24"/>
          <w:szCs w:val="24"/>
        </w:rPr>
        <w:t>ys</w:t>
      </w:r>
      <w:r w:rsidR="00B75277" w:rsidRPr="00FA2BAF">
        <w:rPr>
          <w:rFonts w:asciiTheme="minorBidi" w:hAnsiTheme="minorBidi" w:cstheme="minorBidi"/>
          <w:sz w:val="24"/>
          <w:szCs w:val="24"/>
        </w:rPr>
        <w:t>: This applies only to sma</w:t>
      </w:r>
      <w:r w:rsidRPr="00FA2BAF">
        <w:rPr>
          <w:rFonts w:asciiTheme="minorBidi" w:hAnsiTheme="minorBidi" w:cstheme="minorBidi"/>
          <w:sz w:val="24"/>
          <w:szCs w:val="24"/>
        </w:rPr>
        <w:t>ll cattle pasturing in big forests,</w:t>
      </w:r>
      <w:r w:rsidR="00B75277" w:rsidRPr="00FA2BAF">
        <w:rPr>
          <w:rFonts w:asciiTheme="minorBidi" w:hAnsiTheme="minorBidi" w:cstheme="minorBidi"/>
          <w:sz w:val="24"/>
          <w:szCs w:val="24"/>
        </w:rPr>
        <w:t xml:space="preserve"> for in the case of small cattle pasturing in small </w:t>
      </w:r>
      <w:r w:rsidRPr="00FA2BAF">
        <w:rPr>
          <w:rFonts w:asciiTheme="minorBidi" w:hAnsiTheme="minorBidi" w:cstheme="minorBidi"/>
          <w:sz w:val="24"/>
          <w:szCs w:val="24"/>
        </w:rPr>
        <w:t xml:space="preserve">forests </w:t>
      </w:r>
      <w:r w:rsidR="00B75277" w:rsidRPr="00FA2BAF">
        <w:rPr>
          <w:rFonts w:asciiTheme="minorBidi" w:hAnsiTheme="minorBidi" w:cstheme="minorBidi"/>
          <w:sz w:val="24"/>
          <w:szCs w:val="24"/>
        </w:rPr>
        <w:t>or big cattle in big forests</w:t>
      </w:r>
      <w:r w:rsidR="006927F9">
        <w:rPr>
          <w:rFonts w:asciiTheme="minorBidi" w:hAnsiTheme="minorBidi" w:cstheme="minorBidi"/>
          <w:sz w:val="24"/>
          <w:szCs w:val="24"/>
        </w:rPr>
        <w:t>,</w:t>
      </w:r>
      <w:r w:rsidR="00B75277" w:rsidRPr="00FA2BAF">
        <w:rPr>
          <w:rFonts w:asciiTheme="minorBidi" w:hAnsiTheme="minorBidi" w:cstheme="minorBidi"/>
          <w:sz w:val="24"/>
          <w:szCs w:val="24"/>
        </w:rPr>
        <w:t xml:space="preserve"> it would not be permitted, </w:t>
      </w:r>
      <w:r w:rsidR="006927F9">
        <w:rPr>
          <w:rFonts w:asciiTheme="minorBidi" w:hAnsiTheme="minorBidi" w:cstheme="minorBidi"/>
          <w:sz w:val="24"/>
          <w:szCs w:val="24"/>
        </w:rPr>
        <w:t xml:space="preserve">and </w:t>
      </w:r>
      <w:r w:rsidR="00B75277" w:rsidRPr="00FA2BAF">
        <w:rPr>
          <w:rFonts w:asciiTheme="minorBidi" w:hAnsiTheme="minorBidi" w:cstheme="minorBidi"/>
          <w:sz w:val="24"/>
          <w:szCs w:val="24"/>
        </w:rPr>
        <w:t>still less big cattle pasturing in small woods.</w:t>
      </w:r>
      <w:r w:rsidRPr="00FA2BAF">
        <w:rPr>
          <w:rFonts w:asciiTheme="minorBidi" w:hAnsiTheme="minorBidi" w:cstheme="minorBidi"/>
          <w:sz w:val="24"/>
          <w:szCs w:val="24"/>
        </w:rPr>
        <w:t xml:space="preserve"> (</w:t>
      </w:r>
      <w:r w:rsidR="007062A9" w:rsidRPr="00FA2BAF">
        <w:rPr>
          <w:rFonts w:asciiTheme="minorBidi" w:hAnsiTheme="minorBidi" w:cstheme="minorBidi"/>
          <w:sz w:val="24"/>
          <w:szCs w:val="24"/>
        </w:rPr>
        <w:t>Babylonian</w:t>
      </w:r>
      <w:r w:rsidR="00B75277" w:rsidRPr="00FA2BAF">
        <w:rPr>
          <w:rFonts w:asciiTheme="minorBidi" w:hAnsiTheme="minorBidi" w:cstheme="minorBidi"/>
          <w:sz w:val="24"/>
          <w:szCs w:val="24"/>
        </w:rPr>
        <w:t xml:space="preserve"> </w:t>
      </w:r>
      <w:r w:rsidR="007062A9" w:rsidRPr="00FA2BAF">
        <w:rPr>
          <w:rFonts w:asciiTheme="minorBidi" w:hAnsiTheme="minorBidi" w:cstheme="minorBidi"/>
          <w:sz w:val="24"/>
          <w:szCs w:val="24"/>
        </w:rPr>
        <w:t>Talmud</w:t>
      </w:r>
      <w:r w:rsidR="00B75277" w:rsidRPr="00FA2BAF">
        <w:rPr>
          <w:rFonts w:asciiTheme="minorBidi" w:hAnsiTheme="minorBidi" w:cstheme="minorBidi"/>
          <w:sz w:val="24"/>
          <w:szCs w:val="24"/>
        </w:rPr>
        <w:t xml:space="preserve">, </w:t>
      </w:r>
      <w:r w:rsidR="00307E29" w:rsidRPr="00FA2BAF">
        <w:rPr>
          <w:rFonts w:asciiTheme="minorBidi" w:hAnsiTheme="minorBidi" w:cstheme="minorBidi"/>
          <w:i/>
          <w:sz w:val="24"/>
          <w:szCs w:val="24"/>
        </w:rPr>
        <w:t>Bava Kama</w:t>
      </w:r>
      <w:r w:rsidR="00B75277" w:rsidRPr="00FA2BAF">
        <w:rPr>
          <w:rFonts w:asciiTheme="minorBidi" w:hAnsiTheme="minorBidi" w:cstheme="minorBidi"/>
          <w:sz w:val="24"/>
          <w:szCs w:val="24"/>
        </w:rPr>
        <w:t xml:space="preserve"> 81a)</w:t>
      </w:r>
    </w:p>
    <w:p w:rsidR="005C54BA" w:rsidRPr="00FA2BAF" w:rsidRDefault="005C54BA" w:rsidP="00C50547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75277" w:rsidRPr="00FA2BAF" w:rsidRDefault="007062A9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>Similarly</w:t>
      </w:r>
      <w:r w:rsidR="00B75277" w:rsidRPr="00FA2BAF">
        <w:rPr>
          <w:rFonts w:asciiTheme="minorBidi" w:hAnsiTheme="minorBidi" w:cstheme="minorBidi"/>
        </w:rPr>
        <w:t xml:space="preserve">, the </w:t>
      </w:r>
      <w:r w:rsidRPr="00FA2BAF">
        <w:rPr>
          <w:rFonts w:asciiTheme="minorBidi" w:hAnsiTheme="minorBidi" w:cstheme="minorBidi"/>
        </w:rPr>
        <w:t>allowance</w:t>
      </w:r>
      <w:r w:rsidR="00B75277" w:rsidRPr="00FA2BAF">
        <w:rPr>
          <w:rFonts w:asciiTheme="minorBidi" w:hAnsiTheme="minorBidi" w:cstheme="minorBidi"/>
        </w:rPr>
        <w:t xml:space="preserve"> to gather wood is also limited. </w:t>
      </w:r>
    </w:p>
    <w:p w:rsidR="005C54BA" w:rsidRPr="00FA2BAF" w:rsidRDefault="005C54BA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</w:p>
    <w:p w:rsidR="005C54BA" w:rsidRDefault="005C54BA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 xml:space="preserve">“Wood may be gathered [by all] in private fields” — </w:t>
      </w:r>
      <w:r w:rsidR="006927F9">
        <w:rPr>
          <w:rFonts w:asciiTheme="minorBidi" w:hAnsiTheme="minorBidi" w:cstheme="minorBidi"/>
          <w:sz w:val="24"/>
          <w:szCs w:val="24"/>
        </w:rPr>
        <w:t>T</w:t>
      </w:r>
      <w:r w:rsidR="00B75277" w:rsidRPr="00FA2BAF">
        <w:rPr>
          <w:rFonts w:asciiTheme="minorBidi" w:hAnsiTheme="minorBidi" w:cstheme="minorBidi"/>
          <w:sz w:val="24"/>
          <w:szCs w:val="24"/>
        </w:rPr>
        <w:t xml:space="preserve">his applies only to </w:t>
      </w:r>
      <w:r w:rsidR="006466B9" w:rsidRPr="00FA2BAF">
        <w:rPr>
          <w:rFonts w:asciiTheme="minorBidi" w:hAnsiTheme="minorBidi" w:cstheme="minorBidi"/>
          <w:sz w:val="24"/>
          <w:szCs w:val="24"/>
        </w:rPr>
        <w:t>[prickly shrubs such as] Spina R</w:t>
      </w:r>
      <w:r w:rsidR="00B75277" w:rsidRPr="00FA2BAF">
        <w:rPr>
          <w:rFonts w:asciiTheme="minorBidi" w:hAnsiTheme="minorBidi" w:cstheme="minorBidi"/>
          <w:sz w:val="24"/>
          <w:szCs w:val="24"/>
        </w:rPr>
        <w:t>egia and hollow</w:t>
      </w:r>
      <w:r w:rsidRPr="00FA2BAF">
        <w:rPr>
          <w:rFonts w:asciiTheme="minorBidi" w:hAnsiTheme="minorBidi" w:cstheme="minorBidi"/>
          <w:sz w:val="24"/>
          <w:szCs w:val="24"/>
        </w:rPr>
        <w:t>, f</w:t>
      </w:r>
      <w:r w:rsidR="00B75277" w:rsidRPr="00FA2BAF">
        <w:rPr>
          <w:rFonts w:asciiTheme="minorBidi" w:hAnsiTheme="minorBidi" w:cstheme="minorBidi"/>
          <w:sz w:val="24"/>
          <w:szCs w:val="24"/>
        </w:rPr>
        <w:t xml:space="preserve">or in the case of other kinds of wood it would not be so. </w:t>
      </w:r>
    </w:p>
    <w:p w:rsidR="00430D83" w:rsidRPr="00FA2BAF" w:rsidRDefault="00430D83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5C54BA" w:rsidRDefault="00B75277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>Moreover, even regarding Spina Regia and hollow, permi</w:t>
      </w:r>
      <w:r w:rsidR="006927F9">
        <w:rPr>
          <w:rFonts w:asciiTheme="minorBidi" w:hAnsiTheme="minorBidi" w:cstheme="minorBidi"/>
          <w:sz w:val="24"/>
          <w:szCs w:val="24"/>
        </w:rPr>
        <w:t>ssion was not given except when</w:t>
      </w:r>
      <w:r w:rsidRPr="00FA2BAF">
        <w:rPr>
          <w:rFonts w:asciiTheme="minorBidi" w:hAnsiTheme="minorBidi" w:cstheme="minorBidi"/>
          <w:sz w:val="24"/>
          <w:szCs w:val="24"/>
        </w:rPr>
        <w:t xml:space="preserve"> they were still attached to the ground, but after they had been already broken off [by the owner] it would not be so. </w:t>
      </w:r>
    </w:p>
    <w:p w:rsidR="00430D83" w:rsidRPr="00FA2BAF" w:rsidRDefault="00430D83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B75277" w:rsidRPr="00FA2BAF" w:rsidRDefault="00B75277" w:rsidP="00C50547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A2BAF">
        <w:rPr>
          <w:rFonts w:asciiTheme="minorBidi" w:hAnsiTheme="minorBidi" w:cstheme="minorBidi"/>
          <w:sz w:val="24"/>
          <w:szCs w:val="24"/>
        </w:rPr>
        <w:t xml:space="preserve">Again, even in the case of shrubs still attached to the soil, permission was not given except while they were still in a wet state, but once they had become dry it would not be so. But in any case it is </w:t>
      </w:r>
      <w:r w:rsidR="005C54BA" w:rsidRPr="00FA2BAF">
        <w:rPr>
          <w:rFonts w:asciiTheme="minorBidi" w:hAnsiTheme="minorBidi" w:cstheme="minorBidi"/>
          <w:sz w:val="24"/>
          <w:szCs w:val="24"/>
        </w:rPr>
        <w:t>not permitted to uproot [them].</w:t>
      </w:r>
    </w:p>
    <w:p w:rsidR="005C54BA" w:rsidRPr="00FA2BAF" w:rsidRDefault="005C54BA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1E57CA" w:rsidRPr="00FA2BAF" w:rsidRDefault="006927F9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Although</w:t>
      </w:r>
      <w:r w:rsidR="005C54BA" w:rsidRPr="00FA2BAF">
        <w:rPr>
          <w:rFonts w:asciiTheme="minorBidi" w:hAnsiTheme="minorBidi" w:cstheme="minorBidi"/>
        </w:rPr>
        <w:t xml:space="preserve"> not every development</w:t>
      </w:r>
      <w:r w:rsidR="001E57CA" w:rsidRPr="00FA2BAF">
        <w:rPr>
          <w:rFonts w:asciiTheme="minorBidi" w:hAnsiTheme="minorBidi" w:cstheme="minorBidi"/>
        </w:rPr>
        <w:t xml:space="preserve"> of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1E57CA" w:rsidRPr="00FA2BAF">
        <w:rPr>
          <w:rFonts w:asciiTheme="minorBidi" w:hAnsiTheme="minorBidi" w:cstheme="minorBidi"/>
        </w:rPr>
        <w:t xml:space="preserve"> is in the direction of minimizing the dispensations, this is the trend </w:t>
      </w:r>
      <w:r>
        <w:rPr>
          <w:rFonts w:asciiTheme="minorBidi" w:hAnsiTheme="minorBidi" w:cstheme="minorBidi"/>
        </w:rPr>
        <w:t>that</w:t>
      </w:r>
      <w:r w:rsidR="001E57CA" w:rsidRPr="00FA2BAF">
        <w:rPr>
          <w:rFonts w:asciiTheme="minorBidi" w:hAnsiTheme="minorBidi" w:cstheme="minorBidi"/>
        </w:rPr>
        <w:t xml:space="preserve"> prevails for the most part. </w:t>
      </w:r>
    </w:p>
    <w:p w:rsidR="005C54BA" w:rsidRPr="00FA2BAF" w:rsidRDefault="005C54BA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5434DE" w:rsidRPr="00FA2BAF" w:rsidRDefault="001E57CA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Beyond this, it is worth noting that </w:t>
      </w:r>
      <w:r w:rsidR="005C54BA" w:rsidRPr="00FA2BAF">
        <w:rPr>
          <w:rFonts w:asciiTheme="minorBidi" w:hAnsiTheme="minorBidi" w:cstheme="minorBidi"/>
        </w:rPr>
        <w:t>one aspect of the tendency towards being stringent</w:t>
      </w:r>
      <w:r w:rsidRPr="00FA2BAF">
        <w:rPr>
          <w:rFonts w:asciiTheme="minorBidi" w:hAnsiTheme="minorBidi" w:cstheme="minorBidi"/>
        </w:rPr>
        <w:t xml:space="preserve"> is </w:t>
      </w:r>
      <w:r w:rsidR="002F3075">
        <w:rPr>
          <w:rFonts w:asciiTheme="minorBidi" w:hAnsiTheme="minorBidi" w:cstheme="minorBidi"/>
        </w:rPr>
        <w:t>reflected in the citation of</w:t>
      </w:r>
      <w:r w:rsidRPr="00FA2BAF">
        <w:rPr>
          <w:rFonts w:asciiTheme="minorBidi" w:hAnsiTheme="minorBidi" w:cstheme="minorBidi"/>
        </w:rPr>
        <w:t xml:space="preserve"> two small </w:t>
      </w:r>
      <w:r w:rsidR="006466B9" w:rsidRPr="00FA2BAF">
        <w:rPr>
          <w:rFonts w:asciiTheme="minorBidi" w:hAnsiTheme="minorBidi" w:cstheme="minorBidi"/>
        </w:rPr>
        <w:t>anecdotes</w:t>
      </w:r>
      <w:r w:rsidRPr="00FA2BAF">
        <w:rPr>
          <w:rFonts w:asciiTheme="minorBidi" w:hAnsiTheme="minorBidi" w:cstheme="minorBidi"/>
        </w:rPr>
        <w:t xml:space="preserve"> about </w:t>
      </w:r>
      <w:r w:rsidR="006466B9" w:rsidRPr="00FA2BAF">
        <w:rPr>
          <w:rFonts w:asciiTheme="minorBidi" w:hAnsiTheme="minorBidi" w:cstheme="minorBidi"/>
        </w:rPr>
        <w:t>R</w:t>
      </w:r>
      <w:r w:rsidR="002F3075">
        <w:rPr>
          <w:rFonts w:asciiTheme="minorBidi" w:hAnsiTheme="minorBidi" w:cstheme="minorBidi"/>
        </w:rPr>
        <w:t>.</w:t>
      </w:r>
      <w:r w:rsidRPr="00FA2BAF">
        <w:rPr>
          <w:rFonts w:asciiTheme="minorBidi" w:hAnsiTheme="minorBidi" w:cstheme="minorBidi"/>
        </w:rPr>
        <w:t xml:space="preserve"> Yehuda ben </w:t>
      </w:r>
      <w:r w:rsidRPr="00FA2BAF">
        <w:rPr>
          <w:rFonts w:asciiTheme="minorBidi" w:hAnsiTheme="minorBidi" w:cstheme="minorBidi"/>
        </w:rPr>
        <w:lastRenderedPageBreak/>
        <w:t>Kenosa and Mar Zutra the Pious</w:t>
      </w:r>
      <w:r w:rsidR="00173053" w:rsidRPr="00FA2BAF">
        <w:rPr>
          <w:rFonts w:asciiTheme="minorBidi" w:hAnsiTheme="minorBidi" w:cstheme="minorBidi"/>
        </w:rPr>
        <w:t>,</w:t>
      </w:r>
      <w:r w:rsidR="00173053" w:rsidRPr="002F3075">
        <w:rPr>
          <w:rStyle w:val="FootnoteReference"/>
          <w:rFonts w:asciiTheme="minorBidi" w:hAnsiTheme="minorBidi" w:cstheme="minorBidi"/>
          <w:sz w:val="16"/>
        </w:rPr>
        <w:footnoteReference w:id="7"/>
      </w:r>
      <w:r w:rsidR="00173053" w:rsidRPr="00FA2BAF">
        <w:rPr>
          <w:rFonts w:asciiTheme="minorBidi" w:hAnsiTheme="minorBidi" w:cstheme="minorBidi"/>
        </w:rPr>
        <w:t xml:space="preserve"> which are characteristic of pious behavior</w:t>
      </w:r>
      <w:r w:rsidR="005434DE" w:rsidRPr="00FA2BAF">
        <w:rPr>
          <w:rFonts w:asciiTheme="minorBidi" w:hAnsiTheme="minorBidi" w:cstheme="minorBidi"/>
        </w:rPr>
        <w:t>.</w:t>
      </w:r>
      <w:r w:rsidR="00173053" w:rsidRPr="002F3075">
        <w:rPr>
          <w:rStyle w:val="FootnoteReference"/>
          <w:rFonts w:asciiTheme="minorBidi" w:hAnsiTheme="minorBidi" w:cstheme="minorBidi"/>
          <w:sz w:val="16"/>
        </w:rPr>
        <w:footnoteReference w:id="8"/>
      </w:r>
      <w:r w:rsidR="00173053" w:rsidRPr="00430D83">
        <w:rPr>
          <w:rFonts w:asciiTheme="minorBidi" w:hAnsiTheme="minorBidi" w:cstheme="minorBidi"/>
          <w:sz w:val="20"/>
          <w:szCs w:val="20"/>
        </w:rPr>
        <w:t xml:space="preserve"> </w:t>
      </w:r>
      <w:r w:rsidR="002F3075">
        <w:rPr>
          <w:rFonts w:asciiTheme="minorBidi" w:hAnsiTheme="minorBidi" w:cstheme="minorBidi"/>
        </w:rPr>
        <w:t>Those who lead s</w:t>
      </w:r>
      <w:r w:rsidR="005434DE" w:rsidRPr="00FA2BAF">
        <w:rPr>
          <w:rFonts w:asciiTheme="minorBidi" w:hAnsiTheme="minorBidi" w:cstheme="minorBidi"/>
        </w:rPr>
        <w:t xml:space="preserve">uch a lifestyle </w:t>
      </w:r>
      <w:r w:rsidR="002F3075">
        <w:rPr>
          <w:rFonts w:asciiTheme="minorBidi" w:hAnsiTheme="minorBidi" w:cstheme="minorBidi"/>
        </w:rPr>
        <w:t>are</w:t>
      </w:r>
      <w:r w:rsidR="005434DE" w:rsidRPr="00FA2BAF">
        <w:rPr>
          <w:rFonts w:asciiTheme="minorBidi" w:hAnsiTheme="minorBidi" w:cstheme="minorBidi"/>
        </w:rPr>
        <w:t xml:space="preserve"> not</w:t>
      </w:r>
      <w:r w:rsidR="00173053" w:rsidRPr="00FA2BAF">
        <w:rPr>
          <w:rFonts w:asciiTheme="minorBidi" w:hAnsiTheme="minorBidi" w:cstheme="minorBidi"/>
        </w:rPr>
        <w:t xml:space="preserve"> prepared</w:t>
      </w:r>
      <w:r w:rsidR="006466B9" w:rsidRPr="00FA2BAF">
        <w:rPr>
          <w:rFonts w:asciiTheme="minorBidi" w:hAnsiTheme="minorBidi" w:cstheme="minorBidi"/>
        </w:rPr>
        <w:t xml:space="preserve"> to accept these “</w:t>
      </w:r>
      <w:r w:rsidR="00173053" w:rsidRPr="00FA2BAF">
        <w:rPr>
          <w:rFonts w:asciiTheme="minorBidi" w:hAnsiTheme="minorBidi" w:cstheme="minorBidi"/>
        </w:rPr>
        <w:t>le</w:t>
      </w:r>
      <w:r w:rsidR="006466B9" w:rsidRPr="00FA2BAF">
        <w:rPr>
          <w:rFonts w:asciiTheme="minorBidi" w:hAnsiTheme="minorBidi" w:cstheme="minorBidi"/>
        </w:rPr>
        <w:t>ni</w:t>
      </w:r>
      <w:r w:rsidR="00173053" w:rsidRPr="00FA2BAF">
        <w:rPr>
          <w:rFonts w:asciiTheme="minorBidi" w:hAnsiTheme="minorBidi" w:cstheme="minorBidi"/>
        </w:rPr>
        <w:t xml:space="preserve">encies” toward the </w:t>
      </w:r>
      <w:r w:rsidR="006466B9" w:rsidRPr="00FA2BAF">
        <w:rPr>
          <w:rFonts w:asciiTheme="minorBidi" w:hAnsiTheme="minorBidi" w:cstheme="minorBidi"/>
        </w:rPr>
        <w:t>property</w:t>
      </w:r>
      <w:r w:rsidR="00173053" w:rsidRPr="00FA2BAF">
        <w:rPr>
          <w:rFonts w:asciiTheme="minorBidi" w:hAnsiTheme="minorBidi" w:cstheme="minorBidi"/>
        </w:rPr>
        <w:t xml:space="preserve"> of others at face </w:t>
      </w:r>
      <w:r w:rsidR="006466B9" w:rsidRPr="00FA2BAF">
        <w:rPr>
          <w:rFonts w:asciiTheme="minorBidi" w:hAnsiTheme="minorBidi" w:cstheme="minorBidi"/>
        </w:rPr>
        <w:t>value</w:t>
      </w:r>
      <w:r w:rsidR="002F3075">
        <w:rPr>
          <w:rFonts w:asciiTheme="minorBidi" w:hAnsiTheme="minorBidi" w:cstheme="minorBidi"/>
        </w:rPr>
        <w:t>:</w:t>
      </w:r>
      <w:r w:rsidR="00F870C6" w:rsidRPr="00FA2BAF">
        <w:rPr>
          <w:rFonts w:asciiTheme="minorBidi" w:hAnsiTheme="minorBidi" w:cstheme="minorBidi"/>
        </w:rPr>
        <w:t xml:space="preserve"> </w:t>
      </w:r>
    </w:p>
    <w:p w:rsidR="005434DE" w:rsidRPr="00FA2BAF" w:rsidRDefault="005434DE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5434DE" w:rsidRPr="00FA2BAF" w:rsidRDefault="005434DE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>“It is permitted to ease one's self at the back of a fence even in a field full of saffron” — R</w:t>
      </w:r>
      <w:r w:rsidR="002F3075">
        <w:rPr>
          <w:rFonts w:asciiTheme="minorBidi" w:hAnsiTheme="minorBidi" w:cstheme="minorBidi"/>
        </w:rPr>
        <w:t>.</w:t>
      </w:r>
      <w:r w:rsidRPr="00FA2BAF">
        <w:rPr>
          <w:rFonts w:asciiTheme="minorBidi" w:hAnsiTheme="minorBidi" w:cstheme="minorBidi"/>
        </w:rPr>
        <w:t xml:space="preserve"> Acha bar Ya’akov says</w:t>
      </w:r>
      <w:r w:rsidR="00ED77E1" w:rsidRPr="00FA2BAF">
        <w:rPr>
          <w:rFonts w:asciiTheme="minorBidi" w:hAnsiTheme="minorBidi" w:cstheme="minorBidi"/>
        </w:rPr>
        <w:t xml:space="preserve">: This permission was required only for the taking of a pebble from the fence. </w:t>
      </w:r>
    </w:p>
    <w:p w:rsidR="00430D83" w:rsidRPr="00430D83" w:rsidRDefault="00ED77E1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  <w:vertAlign w:val="superscript"/>
        </w:rPr>
      </w:pPr>
      <w:r w:rsidRPr="00FA2BAF">
        <w:rPr>
          <w:rFonts w:asciiTheme="minorBidi" w:hAnsiTheme="minorBidi" w:cstheme="minorBidi"/>
        </w:rPr>
        <w:t>R</w:t>
      </w:r>
      <w:r w:rsidR="002F3075">
        <w:rPr>
          <w:rFonts w:asciiTheme="minorBidi" w:hAnsiTheme="minorBidi" w:cstheme="minorBidi"/>
        </w:rPr>
        <w:t>.</w:t>
      </w:r>
      <w:r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>Chisda</w:t>
      </w:r>
      <w:r w:rsidRPr="00FA2BAF">
        <w:rPr>
          <w:rFonts w:asciiTheme="minorBidi" w:hAnsiTheme="minorBidi" w:cstheme="minorBidi"/>
        </w:rPr>
        <w:t xml:space="preserve"> sa</w:t>
      </w:r>
      <w:r w:rsidR="005434DE" w:rsidRPr="00FA2BAF">
        <w:rPr>
          <w:rFonts w:asciiTheme="minorBidi" w:hAnsiTheme="minorBidi" w:cstheme="minorBidi"/>
        </w:rPr>
        <w:t>ys</w:t>
      </w:r>
      <w:r w:rsidRPr="00FA2BAF">
        <w:rPr>
          <w:rFonts w:asciiTheme="minorBidi" w:hAnsiTheme="minorBidi" w:cstheme="minorBidi"/>
        </w:rPr>
        <w:t xml:space="preserve">: This may be done even on the </w:t>
      </w:r>
      <w:r w:rsidRPr="00430D83">
        <w:rPr>
          <w:rFonts w:asciiTheme="minorBidi" w:hAnsiTheme="minorBidi" w:cstheme="minorBidi"/>
        </w:rPr>
        <w:t>Sabbath.</w:t>
      </w:r>
      <w:r w:rsidR="005434DE" w:rsidRPr="00430D83">
        <w:rPr>
          <w:rFonts w:asciiTheme="minorBidi" w:hAnsiTheme="minorBidi" w:cstheme="minorBidi"/>
          <w:vertAlign w:val="superscript"/>
        </w:rPr>
        <w:t xml:space="preserve"> </w:t>
      </w:r>
    </w:p>
    <w:p w:rsidR="00801AFC" w:rsidRPr="00FA2BAF" w:rsidRDefault="00ED77E1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>Mar Zutra the Pious used to take a pebble from a fence and put it back there and tell his servant to go and make it good again</w:t>
      </w:r>
      <w:r w:rsidR="005434DE" w:rsidRPr="00FA2BAF">
        <w:rPr>
          <w:rFonts w:asciiTheme="minorBidi" w:hAnsiTheme="minorBidi" w:cstheme="minorBidi"/>
        </w:rPr>
        <w:t>…</w:t>
      </w:r>
    </w:p>
    <w:p w:rsidR="005434DE" w:rsidRPr="00FA2BAF" w:rsidRDefault="005434DE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</w:p>
    <w:p w:rsidR="005434DE" w:rsidRPr="00FA2BAF" w:rsidRDefault="00ED77E1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>Rabbi and R</w:t>
      </w:r>
      <w:r w:rsidR="002F3075">
        <w:rPr>
          <w:rFonts w:asciiTheme="minorBidi" w:hAnsiTheme="minorBidi" w:cstheme="minorBidi"/>
        </w:rPr>
        <w:t>.</w:t>
      </w:r>
      <w:r w:rsidR="002F3075"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>Chiya</w:t>
      </w:r>
      <w:r w:rsidRPr="00FA2BAF">
        <w:rPr>
          <w:rFonts w:asciiTheme="minorBidi" w:hAnsiTheme="minorBidi" w:cstheme="minorBidi"/>
        </w:rPr>
        <w:t xml:space="preserve"> were once walking on the road</w:t>
      </w:r>
      <w:r w:rsidR="002F3075">
        <w:rPr>
          <w:rFonts w:asciiTheme="minorBidi" w:hAnsiTheme="minorBidi" w:cstheme="minorBidi"/>
        </w:rPr>
        <w:t>.</w:t>
      </w:r>
      <w:r w:rsidRPr="00FA2BAF">
        <w:rPr>
          <w:rFonts w:asciiTheme="minorBidi" w:hAnsiTheme="minorBidi" w:cstheme="minorBidi"/>
        </w:rPr>
        <w:t xml:space="preserve"> </w:t>
      </w:r>
      <w:r w:rsidR="002F3075">
        <w:rPr>
          <w:rFonts w:asciiTheme="minorBidi" w:hAnsiTheme="minorBidi" w:cstheme="minorBidi"/>
        </w:rPr>
        <w:t>T</w:t>
      </w:r>
      <w:r w:rsidRPr="00FA2BAF">
        <w:rPr>
          <w:rFonts w:asciiTheme="minorBidi" w:hAnsiTheme="minorBidi" w:cstheme="minorBidi"/>
        </w:rPr>
        <w:t>hey turned aside to the private sidewalks, while R</w:t>
      </w:r>
      <w:r w:rsidR="002F3075">
        <w:rPr>
          <w:rFonts w:asciiTheme="minorBidi" w:hAnsiTheme="minorBidi" w:cstheme="minorBidi"/>
        </w:rPr>
        <w:t>.</w:t>
      </w:r>
      <w:r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>Yehuda</w:t>
      </w:r>
      <w:r w:rsidRPr="00FA2BAF">
        <w:rPr>
          <w:rFonts w:asciiTheme="minorBidi" w:hAnsiTheme="minorBidi" w:cstheme="minorBidi"/>
        </w:rPr>
        <w:t xml:space="preserve"> b</w:t>
      </w:r>
      <w:r w:rsidR="005434DE" w:rsidRPr="00FA2BAF">
        <w:rPr>
          <w:rFonts w:asciiTheme="minorBidi" w:hAnsiTheme="minorBidi" w:cstheme="minorBidi"/>
        </w:rPr>
        <w:t>en</w:t>
      </w:r>
      <w:r w:rsidRPr="00FA2BAF">
        <w:rPr>
          <w:rFonts w:asciiTheme="minorBidi" w:hAnsiTheme="minorBidi" w:cstheme="minorBidi"/>
        </w:rPr>
        <w:t xml:space="preserve"> Kenosa went striding along the main road in front of them. </w:t>
      </w:r>
    </w:p>
    <w:p w:rsidR="005434DE" w:rsidRPr="00FA2BAF" w:rsidRDefault="00ED77E1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>Rabbi thereupon said to R</w:t>
      </w:r>
      <w:r w:rsidR="002F3075">
        <w:rPr>
          <w:rFonts w:asciiTheme="minorBidi" w:hAnsiTheme="minorBidi" w:cstheme="minorBidi"/>
        </w:rPr>
        <w:t>.</w:t>
      </w:r>
      <w:r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>Chiya</w:t>
      </w:r>
      <w:r w:rsidR="002F3075">
        <w:rPr>
          <w:rFonts w:asciiTheme="minorBidi" w:hAnsiTheme="minorBidi" w:cstheme="minorBidi"/>
        </w:rPr>
        <w:t>:</w:t>
      </w:r>
      <w:r w:rsidR="005434DE" w:rsidRPr="00FA2BAF">
        <w:rPr>
          <w:rFonts w:asciiTheme="minorBidi" w:hAnsiTheme="minorBidi" w:cstheme="minorBidi"/>
        </w:rPr>
        <w:t xml:space="preserve"> “</w:t>
      </w:r>
      <w:r w:rsidRPr="00FA2BAF">
        <w:rPr>
          <w:rFonts w:asciiTheme="minorBidi" w:hAnsiTheme="minorBidi" w:cstheme="minorBidi"/>
        </w:rPr>
        <w:t>Who is that man who wants to show off</w:t>
      </w:r>
      <w:r w:rsidR="005434DE" w:rsidRPr="00FA2BAF">
        <w:rPr>
          <w:rFonts w:asciiTheme="minorBidi" w:hAnsiTheme="minorBidi" w:cstheme="minorBidi"/>
        </w:rPr>
        <w:t xml:space="preserve"> in front of us?”</w:t>
      </w:r>
      <w:r w:rsidRPr="00FA2BAF">
        <w:rPr>
          <w:rFonts w:asciiTheme="minorBidi" w:hAnsiTheme="minorBidi" w:cstheme="minorBidi"/>
        </w:rPr>
        <w:t xml:space="preserve"> </w:t>
      </w:r>
    </w:p>
    <w:p w:rsidR="005434DE" w:rsidRPr="00FA2BAF" w:rsidRDefault="00ED77E1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>R</w:t>
      </w:r>
      <w:r w:rsidR="002F3075">
        <w:rPr>
          <w:rFonts w:asciiTheme="minorBidi" w:hAnsiTheme="minorBidi" w:cstheme="minorBidi"/>
        </w:rPr>
        <w:t>.</w:t>
      </w:r>
      <w:r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>Chiya</w:t>
      </w:r>
      <w:r w:rsidR="005434DE" w:rsidRPr="00FA2BAF">
        <w:rPr>
          <w:rFonts w:asciiTheme="minorBidi" w:hAnsiTheme="minorBidi" w:cstheme="minorBidi"/>
        </w:rPr>
        <w:t xml:space="preserve"> answered him: “</w:t>
      </w:r>
      <w:r w:rsidRPr="00FA2BAF">
        <w:rPr>
          <w:rFonts w:asciiTheme="minorBidi" w:hAnsiTheme="minorBidi" w:cstheme="minorBidi"/>
        </w:rPr>
        <w:t>He might perhaps be R</w:t>
      </w:r>
      <w:r w:rsidR="002F3075">
        <w:rPr>
          <w:rFonts w:asciiTheme="minorBidi" w:hAnsiTheme="minorBidi" w:cstheme="minorBidi"/>
        </w:rPr>
        <w:t>.</w:t>
      </w:r>
      <w:r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>Yehuda</w:t>
      </w:r>
      <w:r w:rsidRPr="00FA2BAF">
        <w:rPr>
          <w:rFonts w:asciiTheme="minorBidi" w:hAnsiTheme="minorBidi" w:cstheme="minorBidi"/>
        </w:rPr>
        <w:t xml:space="preserve"> b</w:t>
      </w:r>
      <w:r w:rsidR="005434DE" w:rsidRPr="00FA2BAF">
        <w:rPr>
          <w:rFonts w:asciiTheme="minorBidi" w:hAnsiTheme="minorBidi" w:cstheme="minorBidi"/>
        </w:rPr>
        <w:t>en</w:t>
      </w:r>
      <w:r w:rsidRPr="00FA2BAF">
        <w:rPr>
          <w:rFonts w:asciiTheme="minorBidi" w:hAnsiTheme="minorBidi" w:cstheme="minorBidi"/>
        </w:rPr>
        <w:t xml:space="preserve"> Kenosa</w:t>
      </w:r>
      <w:r w:rsidR="002F3075">
        <w:rPr>
          <w:rFonts w:asciiTheme="minorBidi" w:hAnsiTheme="minorBidi" w:cstheme="minorBidi"/>
        </w:rPr>
        <w:t>,</w:t>
      </w:r>
      <w:r w:rsidRPr="00FA2BAF">
        <w:rPr>
          <w:rFonts w:asciiTheme="minorBidi" w:hAnsiTheme="minorBidi" w:cstheme="minorBidi"/>
        </w:rPr>
        <w:t xml:space="preserve"> who is my disciple and who does all his deeds out of p</w:t>
      </w:r>
      <w:r w:rsidR="005434DE" w:rsidRPr="00FA2BAF">
        <w:rPr>
          <w:rFonts w:asciiTheme="minorBidi" w:hAnsiTheme="minorBidi" w:cstheme="minorBidi"/>
        </w:rPr>
        <w:t>ure piety.”</w:t>
      </w:r>
      <w:r w:rsidRPr="00FA2BAF">
        <w:rPr>
          <w:rFonts w:asciiTheme="minorBidi" w:hAnsiTheme="minorBidi" w:cstheme="minorBidi"/>
        </w:rPr>
        <w:t> </w:t>
      </w:r>
    </w:p>
    <w:p w:rsidR="00801AFC" w:rsidRPr="00FA2BAF" w:rsidRDefault="00ED77E1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>When they drew near to him</w:t>
      </w:r>
      <w:r w:rsidR="005434DE" w:rsidRPr="00FA2BAF">
        <w:rPr>
          <w:rFonts w:asciiTheme="minorBidi" w:hAnsiTheme="minorBidi" w:cstheme="minorBidi"/>
        </w:rPr>
        <w:t>,</w:t>
      </w:r>
      <w:r w:rsidRPr="00FA2BAF">
        <w:rPr>
          <w:rFonts w:asciiTheme="minorBidi" w:hAnsiTheme="minorBidi" w:cstheme="minorBidi"/>
        </w:rPr>
        <w:t xml:space="preserve"> they saw him and R</w:t>
      </w:r>
      <w:r w:rsidR="002F3075">
        <w:rPr>
          <w:rFonts w:asciiTheme="minorBidi" w:hAnsiTheme="minorBidi" w:cstheme="minorBidi"/>
        </w:rPr>
        <w:t>.</w:t>
      </w:r>
      <w:r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>Chiya</w:t>
      </w:r>
      <w:r w:rsidR="005434DE" w:rsidRPr="00FA2BAF">
        <w:rPr>
          <w:rFonts w:asciiTheme="minorBidi" w:hAnsiTheme="minorBidi" w:cstheme="minorBidi"/>
        </w:rPr>
        <w:t xml:space="preserve"> said to him: “</w:t>
      </w:r>
      <w:r w:rsidRPr="00FA2BAF">
        <w:rPr>
          <w:rFonts w:asciiTheme="minorBidi" w:hAnsiTheme="minorBidi" w:cstheme="minorBidi"/>
        </w:rPr>
        <w:t xml:space="preserve">Had you not been </w:t>
      </w:r>
      <w:r w:rsidR="006466B9" w:rsidRPr="00FA2BAF">
        <w:rPr>
          <w:rFonts w:asciiTheme="minorBidi" w:hAnsiTheme="minorBidi" w:cstheme="minorBidi"/>
        </w:rPr>
        <w:t>Yehuda</w:t>
      </w:r>
      <w:r w:rsidRPr="00FA2BAF">
        <w:rPr>
          <w:rFonts w:asciiTheme="minorBidi" w:hAnsiTheme="minorBidi" w:cstheme="minorBidi"/>
        </w:rPr>
        <w:t xml:space="preserve"> b</w:t>
      </w:r>
      <w:r w:rsidR="005434DE" w:rsidRPr="00FA2BAF">
        <w:rPr>
          <w:rFonts w:asciiTheme="minorBidi" w:hAnsiTheme="minorBidi" w:cstheme="minorBidi"/>
        </w:rPr>
        <w:t>en</w:t>
      </w:r>
      <w:r w:rsidRPr="00FA2BAF">
        <w:rPr>
          <w:rFonts w:asciiTheme="minorBidi" w:hAnsiTheme="minorBidi" w:cstheme="minorBidi"/>
        </w:rPr>
        <w:t xml:space="preserve"> Kenosa, I would have sawed your joints with an iron sa</w:t>
      </w:r>
      <w:r w:rsidR="00801AFC" w:rsidRPr="00FA2BAF">
        <w:rPr>
          <w:rFonts w:asciiTheme="minorBidi" w:hAnsiTheme="minorBidi" w:cstheme="minorBidi"/>
        </w:rPr>
        <w:t>w</w:t>
      </w:r>
      <w:r w:rsidR="005434DE" w:rsidRPr="00FA2BAF">
        <w:rPr>
          <w:rFonts w:asciiTheme="minorBidi" w:hAnsiTheme="minorBidi" w:cstheme="minorBidi"/>
        </w:rPr>
        <w:t>!”</w:t>
      </w:r>
    </w:p>
    <w:p w:rsidR="005434DE" w:rsidRPr="00FA2BAF" w:rsidRDefault="005434DE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801AFC" w:rsidRPr="00FA2BAF" w:rsidRDefault="00801AFC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The two “pious” stories serve in the </w:t>
      </w:r>
      <w:r w:rsidR="00307E29" w:rsidRPr="00FA2BAF">
        <w:rPr>
          <w:rFonts w:asciiTheme="minorBidi" w:hAnsiTheme="minorBidi" w:cstheme="minorBidi"/>
          <w:i/>
        </w:rPr>
        <w:t>sugya</w:t>
      </w:r>
      <w:r w:rsidRPr="00FA2BAF">
        <w:rPr>
          <w:rFonts w:asciiTheme="minorBidi" w:hAnsiTheme="minorBidi" w:cstheme="minorBidi"/>
        </w:rPr>
        <w:t xml:space="preserve"> as a sort of mirror image of the story of the pious man and the goat,</w:t>
      </w:r>
      <w:r w:rsidRPr="002F3075">
        <w:rPr>
          <w:rStyle w:val="FootnoteReference"/>
          <w:rFonts w:asciiTheme="minorBidi" w:hAnsiTheme="minorBidi" w:cstheme="minorBidi"/>
          <w:sz w:val="16"/>
        </w:rPr>
        <w:footnoteReference w:id="9"/>
      </w:r>
      <w:r w:rsidRPr="00FA2BAF">
        <w:rPr>
          <w:rFonts w:asciiTheme="minorBidi" w:hAnsiTheme="minorBidi" w:cstheme="minorBidi"/>
        </w:rPr>
        <w:t xml:space="preserve"> which sharpens the pious worldview of total and </w:t>
      </w:r>
      <w:r w:rsidRPr="00FA2BAF">
        <w:rPr>
          <w:rFonts w:asciiTheme="minorBidi" w:hAnsiTheme="minorBidi" w:cstheme="minorBidi"/>
        </w:rPr>
        <w:lastRenderedPageBreak/>
        <w:t xml:space="preserve">radical eschewal of theft, even when the Sages allow it. </w:t>
      </w:r>
    </w:p>
    <w:p w:rsidR="005434DE" w:rsidRPr="00FA2BAF" w:rsidRDefault="005434DE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801AFC" w:rsidRPr="00FA2BAF" w:rsidRDefault="005434DE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>Another example</w:t>
      </w:r>
      <w:r w:rsidR="00801AFC"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>parallel</w:t>
      </w:r>
      <w:r w:rsidR="00801AFC" w:rsidRPr="00FA2BAF">
        <w:rPr>
          <w:rFonts w:asciiTheme="minorBidi" w:hAnsiTheme="minorBidi" w:cstheme="minorBidi"/>
        </w:rPr>
        <w:t xml:space="preserve"> to the first part of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801AFC" w:rsidRPr="00FA2BAF">
        <w:rPr>
          <w:rFonts w:asciiTheme="minorBidi" w:hAnsiTheme="minorBidi" w:cstheme="minorBidi"/>
        </w:rPr>
        <w:t xml:space="preserve"> may be seen in </w:t>
      </w:r>
      <w:r w:rsidR="006466B9" w:rsidRPr="00FA2BAF">
        <w:rPr>
          <w:rFonts w:asciiTheme="minorBidi" w:hAnsiTheme="minorBidi" w:cstheme="minorBidi"/>
        </w:rPr>
        <w:t>another</w:t>
      </w:r>
      <w:r w:rsidR="00801AFC" w:rsidRPr="00FA2BAF">
        <w:rPr>
          <w:rFonts w:asciiTheme="minorBidi" w:hAnsiTheme="minorBidi" w:cstheme="minorBidi"/>
        </w:rPr>
        <w:t xml:space="preserve"> expansion</w:t>
      </w:r>
      <w:r w:rsidR="002F3075">
        <w:rPr>
          <w:rFonts w:asciiTheme="minorBidi" w:hAnsiTheme="minorBidi" w:cstheme="minorBidi"/>
        </w:rPr>
        <w:t>, this one regarding</w:t>
      </w:r>
      <w:r w:rsidR="00801AFC" w:rsidRPr="00FA2BAF">
        <w:rPr>
          <w:rFonts w:asciiTheme="minorBidi" w:hAnsiTheme="minorBidi" w:cstheme="minorBidi"/>
        </w:rPr>
        <w:t xml:space="preserve"> the law of </w:t>
      </w:r>
      <w:r w:rsidR="006466B9" w:rsidRPr="00FA2BAF">
        <w:rPr>
          <w:rFonts w:asciiTheme="minorBidi" w:hAnsiTheme="minorBidi" w:cstheme="minorBidi"/>
        </w:rPr>
        <w:t>turning</w:t>
      </w:r>
      <w:r w:rsidR="00801AFC" w:rsidRPr="00FA2BAF">
        <w:rPr>
          <w:rFonts w:asciiTheme="minorBidi" w:hAnsiTheme="minorBidi" w:cstheme="minorBidi"/>
        </w:rPr>
        <w:t xml:space="preserve"> aside to private </w:t>
      </w:r>
      <w:r w:rsidR="006466B9" w:rsidRPr="00FA2BAF">
        <w:rPr>
          <w:rFonts w:asciiTheme="minorBidi" w:hAnsiTheme="minorBidi" w:cstheme="minorBidi"/>
        </w:rPr>
        <w:t>sidewalks</w:t>
      </w:r>
      <w:r w:rsidR="002F3075">
        <w:rPr>
          <w:rFonts w:asciiTheme="minorBidi" w:hAnsiTheme="minorBidi" w:cstheme="minorBidi"/>
        </w:rPr>
        <w:t>:</w:t>
      </w:r>
    </w:p>
    <w:p w:rsidR="005434DE" w:rsidRPr="00FA2BAF" w:rsidRDefault="005434DE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</w:p>
    <w:p w:rsidR="00547394" w:rsidRPr="00FA2BAF" w:rsidRDefault="005434DE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“It is permitted to turn aside to [private] sidewalks in order to avoid the road-pegs” — </w:t>
      </w:r>
      <w:r w:rsidR="00547394" w:rsidRPr="00FA2BAF">
        <w:rPr>
          <w:rFonts w:asciiTheme="minorBidi" w:hAnsiTheme="minorBidi" w:cstheme="minorBidi"/>
        </w:rPr>
        <w:t xml:space="preserve">As </w:t>
      </w:r>
      <w:r w:rsidR="006615F1" w:rsidRPr="00FA2BAF">
        <w:rPr>
          <w:rFonts w:asciiTheme="minorBidi" w:hAnsiTheme="minorBidi" w:cstheme="minorBidi"/>
        </w:rPr>
        <w:t>S</w:t>
      </w:r>
      <w:r w:rsidRPr="00FA2BAF">
        <w:rPr>
          <w:rFonts w:asciiTheme="minorBidi" w:hAnsiTheme="minorBidi" w:cstheme="minorBidi"/>
        </w:rPr>
        <w:t>hemu</w:t>
      </w:r>
      <w:r w:rsidR="006615F1" w:rsidRPr="00FA2BAF">
        <w:rPr>
          <w:rFonts w:asciiTheme="minorBidi" w:hAnsiTheme="minorBidi" w:cstheme="minorBidi"/>
        </w:rPr>
        <w:t>el and R</w:t>
      </w:r>
      <w:r w:rsidR="002F3075">
        <w:rPr>
          <w:rFonts w:asciiTheme="minorBidi" w:hAnsiTheme="minorBidi" w:cstheme="minorBidi"/>
        </w:rPr>
        <w:t>.</w:t>
      </w:r>
      <w:r w:rsidR="006615F1"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>Yehuda</w:t>
      </w:r>
      <w:r w:rsidR="006615F1" w:rsidRPr="00FA2BAF">
        <w:rPr>
          <w:rFonts w:asciiTheme="minorBidi" w:hAnsiTheme="minorBidi" w:cstheme="minorBidi"/>
        </w:rPr>
        <w:t xml:space="preserve"> w</w:t>
      </w:r>
      <w:r w:rsidRPr="00FA2BAF">
        <w:rPr>
          <w:rFonts w:asciiTheme="minorBidi" w:hAnsiTheme="minorBidi" w:cstheme="minorBidi"/>
        </w:rPr>
        <w:t>ere once walking on the road, She</w:t>
      </w:r>
      <w:r w:rsidR="006615F1" w:rsidRPr="00FA2BAF">
        <w:rPr>
          <w:rFonts w:asciiTheme="minorBidi" w:hAnsiTheme="minorBidi" w:cstheme="minorBidi"/>
        </w:rPr>
        <w:t xml:space="preserve">muel turned aside to the private sidewalk. </w:t>
      </w:r>
    </w:p>
    <w:p w:rsidR="00547394" w:rsidRPr="00FA2BAF" w:rsidRDefault="006615F1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>R</w:t>
      </w:r>
      <w:r w:rsidR="002F3075">
        <w:rPr>
          <w:rFonts w:asciiTheme="minorBidi" w:hAnsiTheme="minorBidi" w:cstheme="minorBidi"/>
        </w:rPr>
        <w:t>.</w:t>
      </w:r>
      <w:r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>Yehuda</w:t>
      </w:r>
      <w:r w:rsidRPr="00FA2BAF">
        <w:rPr>
          <w:rFonts w:asciiTheme="minorBidi" w:hAnsiTheme="minorBidi" w:cstheme="minorBidi"/>
        </w:rPr>
        <w:t xml:space="preserve"> thereupon said to him: </w:t>
      </w:r>
      <w:r w:rsidR="00547394" w:rsidRPr="00FA2BAF">
        <w:rPr>
          <w:rFonts w:asciiTheme="minorBidi" w:hAnsiTheme="minorBidi" w:cstheme="minorBidi"/>
        </w:rPr>
        <w:t>“</w:t>
      </w:r>
      <w:r w:rsidRPr="00FA2BAF">
        <w:rPr>
          <w:rFonts w:asciiTheme="minorBidi" w:hAnsiTheme="minorBidi" w:cstheme="minorBidi"/>
        </w:rPr>
        <w:t xml:space="preserve">Do the stipulations laid down by </w:t>
      </w:r>
      <w:r w:rsidR="00547394" w:rsidRPr="00FA2BAF">
        <w:rPr>
          <w:rFonts w:asciiTheme="minorBidi" w:hAnsiTheme="minorBidi" w:cstheme="minorBidi"/>
        </w:rPr>
        <w:t>Yeh</w:t>
      </w:r>
      <w:r w:rsidRPr="00FA2BAF">
        <w:rPr>
          <w:rFonts w:asciiTheme="minorBidi" w:hAnsiTheme="minorBidi" w:cstheme="minorBidi"/>
        </w:rPr>
        <w:t>oshua hold good even in Babylon?</w:t>
      </w:r>
      <w:r w:rsidR="00547394" w:rsidRPr="00FA2BAF">
        <w:rPr>
          <w:rFonts w:asciiTheme="minorBidi" w:hAnsiTheme="minorBidi" w:cstheme="minorBidi"/>
        </w:rPr>
        <w:t xml:space="preserve">” </w:t>
      </w:r>
    </w:p>
    <w:p w:rsidR="00801AFC" w:rsidRPr="00FA2BAF" w:rsidRDefault="006615F1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  <w:rtl/>
        </w:rPr>
      </w:pPr>
      <w:r w:rsidRPr="00FA2BAF">
        <w:rPr>
          <w:rFonts w:asciiTheme="minorBidi" w:hAnsiTheme="minorBidi" w:cstheme="minorBidi"/>
        </w:rPr>
        <w:t xml:space="preserve">He answered him: </w:t>
      </w:r>
      <w:r w:rsidR="00547394" w:rsidRPr="00FA2BAF">
        <w:rPr>
          <w:rFonts w:asciiTheme="minorBidi" w:hAnsiTheme="minorBidi" w:cstheme="minorBidi"/>
        </w:rPr>
        <w:t>“</w:t>
      </w:r>
      <w:r w:rsidRPr="00FA2BAF">
        <w:rPr>
          <w:rFonts w:asciiTheme="minorBidi" w:hAnsiTheme="minorBidi" w:cstheme="minorBidi"/>
        </w:rPr>
        <w:t xml:space="preserve">I say that it applies even outside </w:t>
      </w:r>
      <w:r w:rsidR="00547394" w:rsidRPr="00FA2BAF">
        <w:rPr>
          <w:rFonts w:asciiTheme="minorBidi" w:hAnsiTheme="minorBidi" w:cstheme="minorBidi"/>
        </w:rPr>
        <w:t>the Land of I</w:t>
      </w:r>
      <w:r w:rsidRPr="00FA2BAF">
        <w:rPr>
          <w:rFonts w:asciiTheme="minorBidi" w:hAnsiTheme="minorBidi" w:cstheme="minorBidi"/>
        </w:rPr>
        <w:t>srael</w:t>
      </w:r>
      <w:r w:rsidR="00547394" w:rsidRPr="00FA2BAF">
        <w:rPr>
          <w:rFonts w:asciiTheme="minorBidi" w:hAnsiTheme="minorBidi" w:cstheme="minorBidi"/>
        </w:rPr>
        <w:t>.”</w:t>
      </w:r>
    </w:p>
    <w:p w:rsidR="005434DE" w:rsidRPr="00FA2BAF" w:rsidRDefault="005434DE" w:rsidP="00C50547">
      <w:pPr>
        <w:pStyle w:val="NormalWeb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</w:p>
    <w:p w:rsidR="00801AFC" w:rsidRPr="00FA2BAF" w:rsidRDefault="00801AFC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If we consider the entire </w:t>
      </w:r>
      <w:r w:rsidR="00307E29" w:rsidRPr="00FA2BAF">
        <w:rPr>
          <w:rFonts w:asciiTheme="minorBidi" w:hAnsiTheme="minorBidi" w:cstheme="minorBidi"/>
          <w:i/>
        </w:rPr>
        <w:t>sugya</w:t>
      </w:r>
      <w:r w:rsidRPr="00FA2BAF">
        <w:rPr>
          <w:rFonts w:asciiTheme="minorBidi" w:hAnsiTheme="minorBidi" w:cstheme="minorBidi"/>
        </w:rPr>
        <w:t xml:space="preserve"> of </w:t>
      </w:r>
      <w:r w:rsidR="00547394" w:rsidRPr="00FA2BAF">
        <w:rPr>
          <w:rFonts w:asciiTheme="minorBidi" w:hAnsiTheme="minorBidi" w:cstheme="minorBidi"/>
          <w:i/>
          <w:iCs/>
        </w:rPr>
        <w:t>beheima daka</w:t>
      </w:r>
      <w:r w:rsidRPr="00FA2BAF">
        <w:rPr>
          <w:rFonts w:asciiTheme="minorBidi" w:hAnsiTheme="minorBidi" w:cstheme="minorBidi"/>
        </w:rPr>
        <w:t xml:space="preserve"> in the </w:t>
      </w:r>
      <w:r w:rsidR="006466B9" w:rsidRPr="00FA2BAF">
        <w:rPr>
          <w:rFonts w:asciiTheme="minorBidi" w:hAnsiTheme="minorBidi" w:cstheme="minorBidi"/>
        </w:rPr>
        <w:t>broader</w:t>
      </w:r>
      <w:r w:rsidRPr="00FA2BAF">
        <w:rPr>
          <w:rFonts w:asciiTheme="minorBidi" w:hAnsiTheme="minorBidi" w:cstheme="minorBidi"/>
        </w:rPr>
        <w:t xml:space="preserve"> context, we discover that in this </w:t>
      </w:r>
      <w:r w:rsidR="00307E29" w:rsidRPr="00FA2BAF">
        <w:rPr>
          <w:rFonts w:asciiTheme="minorBidi" w:hAnsiTheme="minorBidi" w:cstheme="minorBidi"/>
          <w:i/>
        </w:rPr>
        <w:t>sugya</w:t>
      </w:r>
      <w:r w:rsidR="00547394" w:rsidRPr="00FA2BAF">
        <w:rPr>
          <w:rFonts w:asciiTheme="minorBidi" w:hAnsiTheme="minorBidi" w:cstheme="minorBidi"/>
          <w:i/>
        </w:rPr>
        <w:t>,</w:t>
      </w:r>
      <w:r w:rsidRPr="00FA2BAF">
        <w:rPr>
          <w:rFonts w:asciiTheme="minorBidi" w:hAnsiTheme="minorBidi" w:cstheme="minorBidi"/>
        </w:rPr>
        <w:t xml:space="preserve"> </w:t>
      </w:r>
      <w:r w:rsidR="00967A2A">
        <w:rPr>
          <w:rFonts w:asciiTheme="minorBidi" w:hAnsiTheme="minorBidi" w:cstheme="minorBidi"/>
        </w:rPr>
        <w:t>Tannaitic</w:t>
      </w:r>
      <w:r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>sources</w:t>
      </w:r>
      <w:r w:rsidR="002F3075">
        <w:rPr>
          <w:rFonts w:asciiTheme="minorBidi" w:hAnsiTheme="minorBidi" w:cstheme="minorBidi"/>
        </w:rPr>
        <w:t xml:space="preserve"> are cited –</w:t>
      </w:r>
      <w:r w:rsidRPr="00FA2BAF">
        <w:rPr>
          <w:rFonts w:asciiTheme="minorBidi" w:hAnsiTheme="minorBidi" w:cstheme="minorBidi"/>
        </w:rPr>
        <w:t xml:space="preserve"> </w:t>
      </w:r>
      <w:r w:rsidR="00307E29" w:rsidRPr="00FA2BAF">
        <w:rPr>
          <w:rFonts w:asciiTheme="minorBidi" w:hAnsiTheme="minorBidi" w:cstheme="minorBidi"/>
          <w:i/>
        </w:rPr>
        <w:t>baraitot</w:t>
      </w:r>
      <w:r w:rsidRPr="00FA2BAF">
        <w:rPr>
          <w:rFonts w:asciiTheme="minorBidi" w:hAnsiTheme="minorBidi" w:cstheme="minorBidi"/>
        </w:rPr>
        <w:t xml:space="preserve"> about </w:t>
      </w:r>
      <w:r w:rsidR="00530F72" w:rsidRPr="00FA2BAF">
        <w:rPr>
          <w:rFonts w:asciiTheme="minorBidi" w:hAnsiTheme="minorBidi" w:cstheme="minorBidi"/>
        </w:rPr>
        <w:t xml:space="preserve">small cattle and the </w:t>
      </w:r>
      <w:r w:rsidR="00307E29" w:rsidRPr="00FA2BAF">
        <w:rPr>
          <w:rFonts w:asciiTheme="minorBidi" w:hAnsiTheme="minorBidi" w:cstheme="minorBidi"/>
          <w:i/>
        </w:rPr>
        <w:t>baraita</w:t>
      </w:r>
      <w:r w:rsidR="00530F72" w:rsidRPr="00FA2BAF">
        <w:rPr>
          <w:rFonts w:asciiTheme="minorBidi" w:hAnsiTheme="minorBidi" w:cstheme="minorBidi"/>
        </w:rPr>
        <w:t xml:space="preserve"> of </w:t>
      </w:r>
      <w:r w:rsidR="006466B9" w:rsidRPr="00FA2BAF">
        <w:rPr>
          <w:rFonts w:asciiTheme="minorBidi" w:hAnsiTheme="minorBidi" w:cstheme="minorBidi"/>
        </w:rPr>
        <w:t>Yehoshua’s</w:t>
      </w:r>
      <w:r w:rsidR="00530F72"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>stipulations</w:t>
      </w:r>
      <w:r w:rsidR="00530F72" w:rsidRPr="00FA2BAF">
        <w:rPr>
          <w:rFonts w:asciiTheme="minorBidi" w:hAnsiTheme="minorBidi" w:cstheme="minorBidi"/>
        </w:rPr>
        <w:t xml:space="preserve">. In the </w:t>
      </w:r>
      <w:r w:rsidR="00967A2A">
        <w:rPr>
          <w:rFonts w:asciiTheme="minorBidi" w:hAnsiTheme="minorBidi" w:cstheme="minorBidi"/>
        </w:rPr>
        <w:t>Tannaitic</w:t>
      </w:r>
      <w:r w:rsidR="00530F72"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 xml:space="preserve">source of these </w:t>
      </w:r>
      <w:r w:rsidR="00307E29" w:rsidRPr="00FA2BAF">
        <w:rPr>
          <w:rFonts w:asciiTheme="minorBidi" w:hAnsiTheme="minorBidi" w:cstheme="minorBidi"/>
          <w:i/>
        </w:rPr>
        <w:t>baraitot</w:t>
      </w:r>
      <w:r w:rsidR="00530F72" w:rsidRPr="00FA2BAF">
        <w:rPr>
          <w:rFonts w:asciiTheme="minorBidi" w:hAnsiTheme="minorBidi" w:cstheme="minorBidi"/>
        </w:rPr>
        <w:t xml:space="preserve"> in the Tosefta, the </w:t>
      </w:r>
      <w:r w:rsidR="00307E29" w:rsidRPr="00FA2BAF">
        <w:rPr>
          <w:rFonts w:asciiTheme="minorBidi" w:hAnsiTheme="minorBidi" w:cstheme="minorBidi"/>
          <w:i/>
        </w:rPr>
        <w:t>baraitot</w:t>
      </w:r>
      <w:r w:rsidR="00530F72" w:rsidRPr="00FA2BAF">
        <w:rPr>
          <w:rFonts w:asciiTheme="minorBidi" w:hAnsiTheme="minorBidi" w:cstheme="minorBidi"/>
        </w:rPr>
        <w:t xml:space="preserve"> are characterized </w:t>
      </w:r>
      <w:r w:rsidR="006466B9" w:rsidRPr="00FA2BAF">
        <w:rPr>
          <w:rFonts w:asciiTheme="minorBidi" w:hAnsiTheme="minorBidi" w:cstheme="minorBidi"/>
        </w:rPr>
        <w:t>generally</w:t>
      </w:r>
      <w:r w:rsidR="00530F72" w:rsidRPr="00FA2BAF">
        <w:rPr>
          <w:rFonts w:asciiTheme="minorBidi" w:hAnsiTheme="minorBidi" w:cstheme="minorBidi"/>
        </w:rPr>
        <w:t xml:space="preserve"> by a more lenient or </w:t>
      </w:r>
      <w:r w:rsidR="00547394" w:rsidRPr="00FA2BAF">
        <w:rPr>
          <w:rFonts w:asciiTheme="minorBidi" w:hAnsiTheme="minorBidi" w:cstheme="minorBidi"/>
        </w:rPr>
        <w:t xml:space="preserve">a </w:t>
      </w:r>
      <w:r w:rsidR="00530F72" w:rsidRPr="00FA2BAF">
        <w:rPr>
          <w:rFonts w:asciiTheme="minorBidi" w:hAnsiTheme="minorBidi" w:cstheme="minorBidi"/>
        </w:rPr>
        <w:t xml:space="preserve">more balanced relationship. These sources essentially </w:t>
      </w:r>
      <w:r w:rsidR="002F3075">
        <w:rPr>
          <w:rFonts w:asciiTheme="minorBidi" w:hAnsiTheme="minorBidi" w:cstheme="minorBidi"/>
        </w:rPr>
        <w:t xml:space="preserve">attempt </w:t>
      </w:r>
      <w:r w:rsidR="00530F72" w:rsidRPr="00FA2BAF">
        <w:rPr>
          <w:rFonts w:asciiTheme="minorBidi" w:hAnsiTheme="minorBidi" w:cstheme="minorBidi"/>
        </w:rPr>
        <w:t xml:space="preserve">to prevent the damages of small cattle to private agriculture or to settling the land generally, but </w:t>
      </w:r>
      <w:r w:rsidR="00547394" w:rsidRPr="00FA2BAF">
        <w:rPr>
          <w:rFonts w:asciiTheme="minorBidi" w:hAnsiTheme="minorBidi" w:cstheme="minorBidi"/>
        </w:rPr>
        <w:t xml:space="preserve">they </w:t>
      </w:r>
      <w:r w:rsidR="00F870C6" w:rsidRPr="00FA2BAF">
        <w:rPr>
          <w:rFonts w:asciiTheme="minorBidi" w:hAnsiTheme="minorBidi" w:cstheme="minorBidi"/>
        </w:rPr>
        <w:t>simultaneously</w:t>
      </w:r>
      <w:r w:rsidR="00547394" w:rsidRPr="00FA2BAF">
        <w:rPr>
          <w:rFonts w:asciiTheme="minorBidi" w:hAnsiTheme="minorBidi" w:cstheme="minorBidi"/>
        </w:rPr>
        <w:t xml:space="preserve"> set </w:t>
      </w:r>
      <w:r w:rsidR="006466B9" w:rsidRPr="00FA2BAF">
        <w:rPr>
          <w:rFonts w:asciiTheme="minorBidi" w:hAnsiTheme="minorBidi" w:cstheme="minorBidi"/>
        </w:rPr>
        <w:t>limitations</w:t>
      </w:r>
      <w:r w:rsidR="00530F72" w:rsidRPr="00FA2BAF">
        <w:rPr>
          <w:rFonts w:asciiTheme="minorBidi" w:hAnsiTheme="minorBidi" w:cstheme="minorBidi"/>
        </w:rPr>
        <w:t xml:space="preserve"> for the prohibition, which are designated to allow </w:t>
      </w:r>
      <w:r w:rsidR="00547394" w:rsidRPr="00FA2BAF">
        <w:rPr>
          <w:rFonts w:asciiTheme="minorBidi" w:hAnsiTheme="minorBidi" w:cstheme="minorBidi"/>
        </w:rPr>
        <w:t xml:space="preserve">people to live their lives in a </w:t>
      </w:r>
      <w:r w:rsidR="00530F72" w:rsidRPr="00FA2BAF">
        <w:rPr>
          <w:rFonts w:asciiTheme="minorBidi" w:hAnsiTheme="minorBidi" w:cstheme="minorBidi"/>
        </w:rPr>
        <w:t>“normal” and well-</w:t>
      </w:r>
      <w:r w:rsidR="006466B9" w:rsidRPr="00FA2BAF">
        <w:rPr>
          <w:rFonts w:asciiTheme="minorBidi" w:hAnsiTheme="minorBidi" w:cstheme="minorBidi"/>
        </w:rPr>
        <w:t>ordered</w:t>
      </w:r>
      <w:r w:rsidR="00530F72" w:rsidRPr="00FA2BAF">
        <w:rPr>
          <w:rFonts w:asciiTheme="minorBidi" w:hAnsiTheme="minorBidi" w:cstheme="minorBidi"/>
        </w:rPr>
        <w:t xml:space="preserve"> </w:t>
      </w:r>
      <w:r w:rsidR="00547394" w:rsidRPr="00FA2BAF">
        <w:rPr>
          <w:rFonts w:asciiTheme="minorBidi" w:hAnsiTheme="minorBidi" w:cstheme="minorBidi"/>
        </w:rPr>
        <w:t>manner</w:t>
      </w:r>
      <w:r w:rsidR="00530F72" w:rsidRPr="00FA2BAF">
        <w:rPr>
          <w:rFonts w:asciiTheme="minorBidi" w:hAnsiTheme="minorBidi" w:cstheme="minorBidi"/>
        </w:rPr>
        <w:t xml:space="preserve">. In </w:t>
      </w:r>
      <w:r w:rsidR="006466B9" w:rsidRPr="00FA2BAF">
        <w:rPr>
          <w:rFonts w:asciiTheme="minorBidi" w:hAnsiTheme="minorBidi" w:cstheme="minorBidi"/>
        </w:rPr>
        <w:t>these</w:t>
      </w:r>
      <w:r w:rsidR="00530F72" w:rsidRPr="00FA2BAF">
        <w:rPr>
          <w:rFonts w:asciiTheme="minorBidi" w:hAnsiTheme="minorBidi" w:cstheme="minorBidi"/>
        </w:rPr>
        <w:t xml:space="preserve"> </w:t>
      </w:r>
      <w:r w:rsidR="00967A2A">
        <w:rPr>
          <w:rFonts w:asciiTheme="minorBidi" w:hAnsiTheme="minorBidi" w:cstheme="minorBidi"/>
        </w:rPr>
        <w:t>Tannaitic</w:t>
      </w:r>
      <w:r w:rsidR="00530F72"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>sources</w:t>
      </w:r>
      <w:r w:rsidR="00530F72" w:rsidRPr="00FA2BAF">
        <w:rPr>
          <w:rFonts w:asciiTheme="minorBidi" w:hAnsiTheme="minorBidi" w:cstheme="minorBidi"/>
        </w:rPr>
        <w:t xml:space="preserve">, there are </w:t>
      </w:r>
      <w:r w:rsidR="006466B9" w:rsidRPr="00FA2BAF">
        <w:rPr>
          <w:rFonts w:asciiTheme="minorBidi" w:hAnsiTheme="minorBidi" w:cstheme="minorBidi"/>
        </w:rPr>
        <w:t>also</w:t>
      </w:r>
      <w:r w:rsidR="00530F72" w:rsidRPr="00FA2BAF">
        <w:rPr>
          <w:rFonts w:asciiTheme="minorBidi" w:hAnsiTheme="minorBidi" w:cstheme="minorBidi"/>
        </w:rPr>
        <w:t xml:space="preserve"> stories about the harsh </w:t>
      </w:r>
      <w:r w:rsidR="006466B9" w:rsidRPr="00FA2BAF">
        <w:rPr>
          <w:rFonts w:asciiTheme="minorBidi" w:hAnsiTheme="minorBidi" w:cstheme="minorBidi"/>
        </w:rPr>
        <w:t>attitude</w:t>
      </w:r>
      <w:r w:rsidR="00530F72" w:rsidRPr="00FA2BAF">
        <w:rPr>
          <w:rFonts w:asciiTheme="minorBidi" w:hAnsiTheme="minorBidi" w:cstheme="minorBidi"/>
        </w:rPr>
        <w:t xml:space="preserve"> toward Sages who </w:t>
      </w:r>
      <w:r w:rsidR="006466B9" w:rsidRPr="00FA2BAF">
        <w:rPr>
          <w:rFonts w:asciiTheme="minorBidi" w:hAnsiTheme="minorBidi" w:cstheme="minorBidi"/>
        </w:rPr>
        <w:t>violate</w:t>
      </w:r>
      <w:r w:rsidR="00530F72" w:rsidRPr="00FA2BAF">
        <w:rPr>
          <w:rFonts w:asciiTheme="minorBidi" w:hAnsiTheme="minorBidi" w:cstheme="minorBidi"/>
        </w:rPr>
        <w:t xml:space="preserve"> this enactment, mainly </w:t>
      </w:r>
      <w:r w:rsidR="006466B9" w:rsidRPr="00FA2BAF">
        <w:rPr>
          <w:rFonts w:asciiTheme="minorBidi" w:hAnsiTheme="minorBidi" w:cstheme="minorBidi"/>
        </w:rPr>
        <w:t>because</w:t>
      </w:r>
      <w:r w:rsidR="00530F72" w:rsidRPr="00FA2BAF">
        <w:rPr>
          <w:rFonts w:asciiTheme="minorBidi" w:hAnsiTheme="minorBidi" w:cstheme="minorBidi"/>
        </w:rPr>
        <w:t xml:space="preserve"> </w:t>
      </w:r>
      <w:r w:rsidR="002F3075">
        <w:rPr>
          <w:rFonts w:asciiTheme="minorBidi" w:hAnsiTheme="minorBidi" w:cstheme="minorBidi"/>
        </w:rPr>
        <w:t>they</w:t>
      </w:r>
      <w:r w:rsidR="00530F72"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>transgress</w:t>
      </w:r>
      <w:r w:rsidR="00530F72" w:rsidRPr="00FA2BAF">
        <w:rPr>
          <w:rFonts w:asciiTheme="minorBidi" w:hAnsiTheme="minorBidi" w:cstheme="minorBidi"/>
        </w:rPr>
        <w:t xml:space="preserve"> the views of their </w:t>
      </w:r>
      <w:r w:rsidR="006466B9" w:rsidRPr="00FA2BAF">
        <w:rPr>
          <w:rFonts w:asciiTheme="minorBidi" w:hAnsiTheme="minorBidi" w:cstheme="minorBidi"/>
        </w:rPr>
        <w:t>colleagues</w:t>
      </w:r>
      <w:r w:rsidR="00530F72" w:rsidRPr="00FA2BAF">
        <w:rPr>
          <w:rFonts w:asciiTheme="minorBidi" w:hAnsiTheme="minorBidi" w:cstheme="minorBidi"/>
        </w:rPr>
        <w:t xml:space="preserve">. </w:t>
      </w:r>
      <w:r w:rsidR="002F3075">
        <w:rPr>
          <w:rFonts w:asciiTheme="minorBidi" w:hAnsiTheme="minorBidi" w:cstheme="minorBidi"/>
        </w:rPr>
        <w:t>In contrast</w:t>
      </w:r>
      <w:r w:rsidR="00530F72" w:rsidRPr="00FA2BAF">
        <w:rPr>
          <w:rFonts w:asciiTheme="minorBidi" w:hAnsiTheme="minorBidi" w:cstheme="minorBidi"/>
        </w:rPr>
        <w:t xml:space="preserve">, in the </w:t>
      </w:r>
      <w:r w:rsidR="006466B9" w:rsidRPr="00FA2BAF">
        <w:rPr>
          <w:rFonts w:asciiTheme="minorBidi" w:hAnsiTheme="minorBidi" w:cstheme="minorBidi"/>
        </w:rPr>
        <w:t>Babylonian</w:t>
      </w:r>
      <w:r w:rsidR="002F3075">
        <w:rPr>
          <w:rFonts w:asciiTheme="minorBidi" w:hAnsiTheme="minorBidi" w:cstheme="minorBidi"/>
        </w:rPr>
        <w:t xml:space="preserve"> Talmud –</w:t>
      </w:r>
      <w:r w:rsidR="00530F72" w:rsidRPr="00FA2BAF">
        <w:rPr>
          <w:rFonts w:asciiTheme="minorBidi" w:hAnsiTheme="minorBidi" w:cstheme="minorBidi"/>
        </w:rPr>
        <w:t xml:space="preserve"> whether in </w:t>
      </w:r>
      <w:r w:rsidR="006466B9" w:rsidRPr="00FA2BAF">
        <w:rPr>
          <w:rFonts w:asciiTheme="minorBidi" w:hAnsiTheme="minorBidi" w:cstheme="minorBidi"/>
        </w:rPr>
        <w:t>terms</w:t>
      </w:r>
      <w:r w:rsidR="00530F72" w:rsidRPr="00FA2BAF">
        <w:rPr>
          <w:rFonts w:asciiTheme="minorBidi" w:hAnsiTheme="minorBidi" w:cstheme="minorBidi"/>
        </w:rPr>
        <w:t xml:space="preserve"> of the way in which the parallel </w:t>
      </w:r>
      <w:r w:rsidR="00307E29" w:rsidRPr="00FA2BAF">
        <w:rPr>
          <w:rFonts w:asciiTheme="minorBidi" w:hAnsiTheme="minorBidi" w:cstheme="minorBidi"/>
          <w:i/>
        </w:rPr>
        <w:t>baraitot</w:t>
      </w:r>
      <w:r w:rsidR="002F3075">
        <w:rPr>
          <w:rFonts w:asciiTheme="minorBidi" w:hAnsiTheme="minorBidi" w:cstheme="minorBidi"/>
        </w:rPr>
        <w:t xml:space="preserve"> are cited or</w:t>
      </w:r>
      <w:r w:rsidR="00530F72" w:rsidRPr="00FA2BAF">
        <w:rPr>
          <w:rFonts w:asciiTheme="minorBidi" w:hAnsiTheme="minorBidi" w:cstheme="minorBidi"/>
        </w:rPr>
        <w:t xml:space="preserve"> in terms of the exp</w:t>
      </w:r>
      <w:r w:rsidR="002F3075">
        <w:rPr>
          <w:rFonts w:asciiTheme="minorBidi" w:hAnsiTheme="minorBidi" w:cstheme="minorBidi"/>
        </w:rPr>
        <w:t xml:space="preserve">lication or expansion that the </w:t>
      </w:r>
      <w:r w:rsidR="002F3075" w:rsidRPr="002F3075">
        <w:rPr>
          <w:rFonts w:asciiTheme="minorBidi" w:hAnsiTheme="minorBidi" w:cstheme="minorBidi"/>
          <w:i/>
          <w:iCs/>
        </w:rPr>
        <w:t>g</w:t>
      </w:r>
      <w:r w:rsidR="00530F72" w:rsidRPr="002F3075">
        <w:rPr>
          <w:rFonts w:asciiTheme="minorBidi" w:hAnsiTheme="minorBidi" w:cstheme="minorBidi"/>
          <w:i/>
          <w:iCs/>
        </w:rPr>
        <w:t>emara</w:t>
      </w:r>
      <w:r w:rsidR="00530F72" w:rsidRPr="00FA2BAF">
        <w:rPr>
          <w:rFonts w:asciiTheme="minorBidi" w:hAnsiTheme="minorBidi" w:cstheme="minorBidi"/>
        </w:rPr>
        <w:t xml:space="preserve"> provides for the</w:t>
      </w:r>
      <w:r w:rsidR="002F3075">
        <w:rPr>
          <w:rFonts w:asciiTheme="minorBidi" w:hAnsiTheme="minorBidi" w:cstheme="minorBidi"/>
        </w:rPr>
        <w:t>m –</w:t>
      </w:r>
      <w:r w:rsidR="00530F72" w:rsidRPr="00FA2BAF">
        <w:rPr>
          <w:rFonts w:asciiTheme="minorBidi" w:hAnsiTheme="minorBidi" w:cstheme="minorBidi"/>
        </w:rPr>
        <w:t xml:space="preserve"> it appears that there is a trend towards a more severe view, </w:t>
      </w:r>
      <w:r w:rsidR="006466B9" w:rsidRPr="00FA2BAF">
        <w:rPr>
          <w:rFonts w:asciiTheme="minorBidi" w:hAnsiTheme="minorBidi" w:cstheme="minorBidi"/>
        </w:rPr>
        <w:t>restricting</w:t>
      </w:r>
      <w:r w:rsidR="00530F72" w:rsidRPr="00FA2BAF">
        <w:rPr>
          <w:rFonts w:asciiTheme="minorBidi" w:hAnsiTheme="minorBidi" w:cstheme="minorBidi"/>
        </w:rPr>
        <w:t xml:space="preserve"> the allowances. </w:t>
      </w:r>
    </w:p>
    <w:p w:rsidR="00547394" w:rsidRPr="00FA2BAF" w:rsidRDefault="00547394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7062A9" w:rsidRPr="00FA2BAF" w:rsidRDefault="002F3075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W</w:t>
      </w:r>
      <w:r w:rsidR="00547394" w:rsidRPr="00FA2BAF">
        <w:rPr>
          <w:rFonts w:asciiTheme="minorBidi" w:hAnsiTheme="minorBidi" w:cstheme="minorBidi"/>
        </w:rPr>
        <w:t>e must be precise</w:t>
      </w:r>
      <w:r w:rsidR="007062A9" w:rsidRPr="00FA2BAF">
        <w:rPr>
          <w:rFonts w:asciiTheme="minorBidi" w:hAnsiTheme="minorBidi" w:cstheme="minorBidi"/>
        </w:rPr>
        <w:t xml:space="preserve"> and note that this harsher tack in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7062A9" w:rsidRPr="00FA2BAF">
        <w:rPr>
          <w:rFonts w:asciiTheme="minorBidi" w:hAnsiTheme="minorBidi" w:cstheme="minorBidi"/>
        </w:rPr>
        <w:t xml:space="preserve"> is not </w:t>
      </w:r>
      <w:r w:rsidR="006466B9" w:rsidRPr="00FA2BAF">
        <w:rPr>
          <w:rFonts w:asciiTheme="minorBidi" w:hAnsiTheme="minorBidi" w:cstheme="minorBidi"/>
        </w:rPr>
        <w:lastRenderedPageBreak/>
        <w:t>comprehensive</w:t>
      </w:r>
      <w:r w:rsidR="007062A9" w:rsidRPr="00FA2BAF">
        <w:rPr>
          <w:rFonts w:asciiTheme="minorBidi" w:hAnsiTheme="minorBidi" w:cstheme="minorBidi"/>
        </w:rPr>
        <w:t xml:space="preserve">. In </w:t>
      </w:r>
      <w:r w:rsidR="006466B9" w:rsidRPr="00FA2BAF">
        <w:rPr>
          <w:rFonts w:asciiTheme="minorBidi" w:hAnsiTheme="minorBidi" w:cstheme="minorBidi"/>
        </w:rPr>
        <w:t>halakhic</w:t>
      </w:r>
      <w:r w:rsidR="007062A9" w:rsidRPr="00FA2BAF">
        <w:rPr>
          <w:rFonts w:asciiTheme="minorBidi" w:hAnsiTheme="minorBidi" w:cstheme="minorBidi"/>
        </w:rPr>
        <w:t xml:space="preserve"> </w:t>
      </w:r>
      <w:r w:rsidR="00F870C6" w:rsidRPr="00FA2BAF">
        <w:rPr>
          <w:rFonts w:asciiTheme="minorBidi" w:hAnsiTheme="minorBidi" w:cstheme="minorBidi"/>
        </w:rPr>
        <w:t>sections</w:t>
      </w:r>
      <w:r w:rsidR="007062A9" w:rsidRPr="00FA2BAF">
        <w:rPr>
          <w:rFonts w:asciiTheme="minorBidi" w:hAnsiTheme="minorBidi" w:cstheme="minorBidi"/>
        </w:rPr>
        <w:t xml:space="preserve"> of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7062A9" w:rsidRPr="00FA2BAF">
        <w:rPr>
          <w:rFonts w:asciiTheme="minorBidi" w:hAnsiTheme="minorBidi" w:cstheme="minorBidi"/>
        </w:rPr>
        <w:t xml:space="preserve">, part of this trend is </w:t>
      </w:r>
      <w:r>
        <w:rPr>
          <w:rFonts w:asciiTheme="minorBidi" w:hAnsiTheme="minorBidi" w:cstheme="minorBidi"/>
        </w:rPr>
        <w:t>reflected</w:t>
      </w:r>
      <w:r w:rsidR="007062A9" w:rsidRPr="00FA2BAF">
        <w:rPr>
          <w:rFonts w:asciiTheme="minorBidi" w:hAnsiTheme="minorBidi" w:cstheme="minorBidi"/>
        </w:rPr>
        <w:t xml:space="preserve"> in </w:t>
      </w:r>
      <w:r w:rsidR="006466B9" w:rsidRPr="00FA2BAF">
        <w:rPr>
          <w:rFonts w:asciiTheme="minorBidi" w:hAnsiTheme="minorBidi" w:cstheme="minorBidi"/>
        </w:rPr>
        <w:t>different</w:t>
      </w:r>
      <w:r w:rsidR="007062A9"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>formulations</w:t>
      </w:r>
      <w:r w:rsidR="007062A9" w:rsidRPr="00FA2BAF">
        <w:rPr>
          <w:rFonts w:asciiTheme="minorBidi" w:hAnsiTheme="minorBidi" w:cstheme="minorBidi"/>
        </w:rPr>
        <w:t xml:space="preserve"> alone, and the other part is </w:t>
      </w:r>
      <w:r>
        <w:rPr>
          <w:rFonts w:asciiTheme="minorBidi" w:hAnsiTheme="minorBidi" w:cstheme="minorBidi"/>
        </w:rPr>
        <w:t>reflected</w:t>
      </w:r>
      <w:r w:rsidR="007062A9" w:rsidRPr="00FA2BAF">
        <w:rPr>
          <w:rFonts w:asciiTheme="minorBidi" w:hAnsiTheme="minorBidi" w:cstheme="minorBidi"/>
        </w:rPr>
        <w:t xml:space="preserve"> in minor details, mainly </w:t>
      </w:r>
      <w:r w:rsidR="006466B9" w:rsidRPr="00FA2BAF">
        <w:rPr>
          <w:rFonts w:asciiTheme="minorBidi" w:hAnsiTheme="minorBidi" w:cstheme="minorBidi"/>
        </w:rPr>
        <w:t>minimizing</w:t>
      </w:r>
      <w:r w:rsidR="007062A9" w:rsidRPr="00FA2BAF">
        <w:rPr>
          <w:rFonts w:asciiTheme="minorBidi" w:hAnsiTheme="minorBidi" w:cstheme="minorBidi"/>
        </w:rPr>
        <w:t xml:space="preserve"> the various dispensations set out in </w:t>
      </w:r>
      <w:r w:rsidR="00967A2A">
        <w:rPr>
          <w:rFonts w:asciiTheme="minorBidi" w:hAnsiTheme="minorBidi" w:cstheme="minorBidi"/>
        </w:rPr>
        <w:t>Tannaitic</w:t>
      </w:r>
      <w:r w:rsidR="007062A9" w:rsidRPr="00FA2BAF">
        <w:rPr>
          <w:rFonts w:asciiTheme="minorBidi" w:hAnsiTheme="minorBidi" w:cstheme="minorBidi"/>
        </w:rPr>
        <w:t xml:space="preserve"> </w:t>
      </w:r>
      <w:r w:rsidR="006466B9" w:rsidRPr="00FA2BAF">
        <w:rPr>
          <w:rFonts w:asciiTheme="minorBidi" w:hAnsiTheme="minorBidi" w:cstheme="minorBidi"/>
        </w:rPr>
        <w:t>sources</w:t>
      </w:r>
      <w:r w:rsidR="007062A9" w:rsidRPr="00FA2BAF">
        <w:rPr>
          <w:rFonts w:asciiTheme="minorBidi" w:hAnsiTheme="minorBidi" w:cstheme="minorBidi"/>
        </w:rPr>
        <w:t xml:space="preserve">. However, the aggadic parts integrated in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7062A9" w:rsidRPr="00FA2BAF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do </w:t>
      </w:r>
      <w:r w:rsidR="007062A9" w:rsidRPr="00FA2BAF">
        <w:rPr>
          <w:rFonts w:asciiTheme="minorBidi" w:hAnsiTheme="minorBidi" w:cstheme="minorBidi"/>
        </w:rPr>
        <w:t xml:space="preserve">express a “pious” view. </w:t>
      </w:r>
      <w:r>
        <w:rPr>
          <w:rFonts w:asciiTheme="minorBidi" w:hAnsiTheme="minorBidi" w:cstheme="minorBidi"/>
        </w:rPr>
        <w:t>It is t</w:t>
      </w:r>
      <w:r w:rsidR="007062A9" w:rsidRPr="00FA2BAF">
        <w:rPr>
          <w:rFonts w:asciiTheme="minorBidi" w:hAnsiTheme="minorBidi" w:cstheme="minorBidi"/>
        </w:rPr>
        <w:t xml:space="preserve">herefore necessary to analyze what exactly these aggadic sections </w:t>
      </w:r>
      <w:r w:rsidR="006466B9" w:rsidRPr="00FA2BAF">
        <w:rPr>
          <w:rFonts w:asciiTheme="minorBidi" w:hAnsiTheme="minorBidi" w:cstheme="minorBidi"/>
        </w:rPr>
        <w:t>contribute</w:t>
      </w:r>
      <w:r w:rsidR="007062A9" w:rsidRPr="00FA2BAF">
        <w:rPr>
          <w:rFonts w:asciiTheme="minorBidi" w:hAnsiTheme="minorBidi" w:cstheme="minorBidi"/>
        </w:rPr>
        <w:t xml:space="preserve"> to the overall character of the </w:t>
      </w:r>
      <w:r w:rsidR="00307E29" w:rsidRPr="00FA2BAF">
        <w:rPr>
          <w:rFonts w:asciiTheme="minorBidi" w:hAnsiTheme="minorBidi" w:cstheme="minorBidi"/>
          <w:i/>
        </w:rPr>
        <w:t>sugya</w:t>
      </w:r>
      <w:r>
        <w:rPr>
          <w:rFonts w:asciiTheme="minorBidi" w:hAnsiTheme="minorBidi" w:cstheme="minorBidi"/>
        </w:rPr>
        <w:t>, but</w:t>
      </w:r>
      <w:r w:rsidR="007062A9" w:rsidRPr="00FA2BAF">
        <w:rPr>
          <w:rFonts w:asciiTheme="minorBidi" w:hAnsiTheme="minorBidi" w:cstheme="minorBidi"/>
        </w:rPr>
        <w:t xml:space="preserve"> </w:t>
      </w:r>
      <w:r w:rsidR="00547394" w:rsidRPr="00FA2BAF">
        <w:rPr>
          <w:rFonts w:asciiTheme="minorBidi" w:hAnsiTheme="minorBidi" w:cstheme="minorBidi"/>
        </w:rPr>
        <w:t>we will not explore that</w:t>
      </w:r>
      <w:r w:rsidR="007062A9" w:rsidRPr="00FA2BAF">
        <w:rPr>
          <w:rFonts w:asciiTheme="minorBidi" w:hAnsiTheme="minorBidi" w:cstheme="minorBidi"/>
        </w:rPr>
        <w:t xml:space="preserve"> issue at </w:t>
      </w:r>
      <w:r w:rsidR="006466B9" w:rsidRPr="00FA2BAF">
        <w:rPr>
          <w:rFonts w:asciiTheme="minorBidi" w:hAnsiTheme="minorBidi" w:cstheme="minorBidi"/>
        </w:rPr>
        <w:t>length</w:t>
      </w:r>
      <w:r w:rsidR="007062A9" w:rsidRPr="00FA2BAF">
        <w:rPr>
          <w:rFonts w:asciiTheme="minorBidi" w:hAnsiTheme="minorBidi" w:cstheme="minorBidi"/>
        </w:rPr>
        <w:t xml:space="preserve"> in this </w:t>
      </w:r>
      <w:r w:rsidR="006466B9" w:rsidRPr="00FA2BAF">
        <w:rPr>
          <w:rFonts w:asciiTheme="minorBidi" w:hAnsiTheme="minorBidi" w:cstheme="minorBidi"/>
        </w:rPr>
        <w:t>framework</w:t>
      </w:r>
      <w:r w:rsidR="007062A9" w:rsidRPr="00FA2BAF">
        <w:rPr>
          <w:rFonts w:asciiTheme="minorBidi" w:hAnsiTheme="minorBidi" w:cstheme="minorBidi"/>
        </w:rPr>
        <w:t xml:space="preserve">. </w:t>
      </w:r>
    </w:p>
    <w:p w:rsidR="00547394" w:rsidRPr="00FA2BAF" w:rsidRDefault="00547394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6466B9" w:rsidRPr="00FA2BAF" w:rsidRDefault="000F19E1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Concerning the story of the pious man and the goat, we may summarize and say that it is an organic and integral part of the local </w:t>
      </w:r>
      <w:r w:rsidR="00307E29" w:rsidRPr="00FA2BAF">
        <w:rPr>
          <w:rFonts w:asciiTheme="minorBidi" w:hAnsiTheme="minorBidi" w:cstheme="minorBidi"/>
          <w:i/>
        </w:rPr>
        <w:t>sugya</w:t>
      </w:r>
      <w:r w:rsidRPr="00FA2BAF">
        <w:rPr>
          <w:rFonts w:asciiTheme="minorBidi" w:hAnsiTheme="minorBidi" w:cstheme="minorBidi"/>
        </w:rPr>
        <w:t xml:space="preserve">, interwoven in it as part of a broader unit of </w:t>
      </w:r>
      <w:r w:rsidR="00307E29" w:rsidRPr="00FA2BAF">
        <w:rPr>
          <w:rFonts w:asciiTheme="minorBidi" w:hAnsiTheme="minorBidi" w:cstheme="minorBidi"/>
          <w:i/>
        </w:rPr>
        <w:t>baraitot</w:t>
      </w:r>
      <w:r w:rsidRPr="00FA2BAF">
        <w:rPr>
          <w:rFonts w:asciiTheme="minorBidi" w:hAnsiTheme="minorBidi" w:cstheme="minorBidi"/>
        </w:rPr>
        <w:t xml:space="preserve"> </w:t>
      </w:r>
      <w:r w:rsidR="002F3075">
        <w:rPr>
          <w:rFonts w:asciiTheme="minorBidi" w:hAnsiTheme="minorBidi" w:cstheme="minorBidi"/>
        </w:rPr>
        <w:t xml:space="preserve">that are cited in the </w:t>
      </w:r>
      <w:r w:rsidR="002F3075" w:rsidRPr="002F3075">
        <w:rPr>
          <w:rFonts w:asciiTheme="minorBidi" w:hAnsiTheme="minorBidi" w:cstheme="minorBidi"/>
          <w:i/>
          <w:iCs/>
        </w:rPr>
        <w:t>g</w:t>
      </w:r>
      <w:r w:rsidRPr="002F3075">
        <w:rPr>
          <w:rFonts w:asciiTheme="minorBidi" w:hAnsiTheme="minorBidi" w:cstheme="minorBidi"/>
          <w:i/>
          <w:iCs/>
        </w:rPr>
        <w:t>emara</w:t>
      </w:r>
      <w:r w:rsidRPr="00FA2BAF">
        <w:rPr>
          <w:rFonts w:asciiTheme="minorBidi" w:hAnsiTheme="minorBidi" w:cstheme="minorBidi"/>
        </w:rPr>
        <w:t xml:space="preserve"> from a source </w:t>
      </w:r>
      <w:r w:rsidR="00547394" w:rsidRPr="00FA2BAF">
        <w:rPr>
          <w:rFonts w:asciiTheme="minorBidi" w:hAnsiTheme="minorBidi" w:cstheme="minorBidi"/>
        </w:rPr>
        <w:t xml:space="preserve">similar to </w:t>
      </w:r>
      <w:r w:rsidRPr="00FA2BAF">
        <w:rPr>
          <w:rFonts w:asciiTheme="minorBidi" w:hAnsiTheme="minorBidi" w:cstheme="minorBidi"/>
        </w:rPr>
        <w:t xml:space="preserve">Tosefta </w:t>
      </w:r>
      <w:r w:rsidR="00307E29" w:rsidRPr="00FA2BAF">
        <w:rPr>
          <w:rFonts w:asciiTheme="minorBidi" w:hAnsiTheme="minorBidi" w:cstheme="minorBidi"/>
          <w:i/>
        </w:rPr>
        <w:t>Bava Kama</w:t>
      </w:r>
      <w:r w:rsidRPr="00FA2BAF">
        <w:rPr>
          <w:rFonts w:asciiTheme="minorBidi" w:hAnsiTheme="minorBidi" w:cstheme="minorBidi"/>
        </w:rPr>
        <w:t xml:space="preserve">. The integration of these </w:t>
      </w:r>
      <w:r w:rsidR="00307E29" w:rsidRPr="00FA2BAF">
        <w:rPr>
          <w:rFonts w:asciiTheme="minorBidi" w:hAnsiTheme="minorBidi" w:cstheme="minorBidi"/>
          <w:i/>
        </w:rPr>
        <w:t>baraitot</w:t>
      </w:r>
      <w:r w:rsidRPr="00FA2BAF">
        <w:rPr>
          <w:rFonts w:asciiTheme="minorBidi" w:hAnsiTheme="minorBidi" w:cstheme="minorBidi"/>
        </w:rPr>
        <w:t xml:space="preserve">, </w:t>
      </w:r>
      <w:r w:rsidR="00547394" w:rsidRPr="00FA2BAF">
        <w:rPr>
          <w:rFonts w:asciiTheme="minorBidi" w:hAnsiTheme="minorBidi" w:cstheme="minorBidi"/>
        </w:rPr>
        <w:t xml:space="preserve">which differ in various ways from their </w:t>
      </w:r>
      <w:r w:rsidRPr="00FA2BAF">
        <w:rPr>
          <w:rFonts w:asciiTheme="minorBidi" w:hAnsiTheme="minorBidi" w:cstheme="minorBidi"/>
        </w:rPr>
        <w:t xml:space="preserve">parallels in the Tosefta, </w:t>
      </w:r>
      <w:r w:rsidR="002F3075">
        <w:rPr>
          <w:rFonts w:asciiTheme="minorBidi" w:hAnsiTheme="minorBidi" w:cstheme="minorBidi"/>
        </w:rPr>
        <w:t>as well as</w:t>
      </w:r>
      <w:r w:rsidR="00547394" w:rsidRPr="00FA2BAF">
        <w:rPr>
          <w:rFonts w:asciiTheme="minorBidi" w:hAnsiTheme="minorBidi" w:cstheme="minorBidi"/>
        </w:rPr>
        <w:t xml:space="preserve"> the </w:t>
      </w:r>
      <w:r w:rsidR="002F3075" w:rsidRPr="002F3075">
        <w:rPr>
          <w:rFonts w:asciiTheme="minorBidi" w:hAnsiTheme="minorBidi" w:cstheme="minorBidi"/>
          <w:i/>
          <w:iCs/>
        </w:rPr>
        <w:t>g</w:t>
      </w:r>
      <w:r w:rsidRPr="002F3075">
        <w:rPr>
          <w:rFonts w:asciiTheme="minorBidi" w:hAnsiTheme="minorBidi" w:cstheme="minorBidi"/>
          <w:i/>
          <w:iCs/>
        </w:rPr>
        <w:t>emara</w:t>
      </w:r>
      <w:r w:rsidR="00547394" w:rsidRPr="00FA2BAF">
        <w:rPr>
          <w:rFonts w:asciiTheme="minorBidi" w:hAnsiTheme="minorBidi" w:cstheme="minorBidi"/>
        </w:rPr>
        <w:t>’s addenda</w:t>
      </w:r>
      <w:r w:rsidR="002F3075">
        <w:rPr>
          <w:rFonts w:asciiTheme="minorBidi" w:hAnsiTheme="minorBidi" w:cstheme="minorBidi"/>
        </w:rPr>
        <w:t>,</w:t>
      </w:r>
      <w:r w:rsidRPr="00FA2BAF">
        <w:rPr>
          <w:rFonts w:asciiTheme="minorBidi" w:hAnsiTheme="minorBidi" w:cstheme="minorBidi"/>
        </w:rPr>
        <w:t xml:space="preserve"> </w:t>
      </w:r>
      <w:r w:rsidR="002F3075">
        <w:rPr>
          <w:rFonts w:asciiTheme="minorBidi" w:hAnsiTheme="minorBidi" w:cstheme="minorBidi"/>
        </w:rPr>
        <w:t>are</w:t>
      </w:r>
      <w:r w:rsidRPr="00FA2BAF">
        <w:rPr>
          <w:rFonts w:asciiTheme="minorBidi" w:hAnsiTheme="minorBidi" w:cstheme="minorBidi"/>
        </w:rPr>
        <w:t xml:space="preserve"> part of </w:t>
      </w:r>
      <w:r w:rsidR="00547394" w:rsidRPr="00FA2BAF">
        <w:rPr>
          <w:rFonts w:asciiTheme="minorBidi" w:hAnsiTheme="minorBidi" w:cstheme="minorBidi"/>
        </w:rPr>
        <w:t>the process of building the leading</w:t>
      </w:r>
      <w:r w:rsidRPr="00FA2BAF">
        <w:rPr>
          <w:rFonts w:asciiTheme="minorBidi" w:hAnsiTheme="minorBidi" w:cstheme="minorBidi"/>
        </w:rPr>
        <w:t xml:space="preserve"> </w:t>
      </w:r>
      <w:r w:rsidR="00307E29" w:rsidRPr="00FA2BAF">
        <w:rPr>
          <w:rFonts w:asciiTheme="minorBidi" w:hAnsiTheme="minorBidi" w:cstheme="minorBidi"/>
          <w:i/>
        </w:rPr>
        <w:t>sugya</w:t>
      </w:r>
      <w:r w:rsidRPr="00FA2BAF">
        <w:rPr>
          <w:rFonts w:asciiTheme="minorBidi" w:hAnsiTheme="minorBidi" w:cstheme="minorBidi"/>
        </w:rPr>
        <w:t xml:space="preserve"> </w:t>
      </w:r>
      <w:r w:rsidR="00F870C6" w:rsidRPr="00FA2BAF">
        <w:rPr>
          <w:rFonts w:asciiTheme="minorBidi" w:hAnsiTheme="minorBidi" w:cstheme="minorBidi"/>
        </w:rPr>
        <w:t>analyzing</w:t>
      </w:r>
      <w:r w:rsidR="00547394" w:rsidRPr="00FA2BAF">
        <w:rPr>
          <w:rFonts w:asciiTheme="minorBidi" w:hAnsiTheme="minorBidi" w:cstheme="minorBidi"/>
        </w:rPr>
        <w:t xml:space="preserve"> the issue</w:t>
      </w:r>
      <w:r w:rsidRPr="00FA2BAF">
        <w:rPr>
          <w:rFonts w:asciiTheme="minorBidi" w:hAnsiTheme="minorBidi" w:cstheme="minorBidi"/>
        </w:rPr>
        <w:t xml:space="preserve"> of </w:t>
      </w:r>
      <w:r w:rsidR="00547394" w:rsidRPr="00FA2BAF">
        <w:rPr>
          <w:rFonts w:asciiTheme="minorBidi" w:hAnsiTheme="minorBidi" w:cstheme="minorBidi"/>
          <w:i/>
          <w:iCs/>
        </w:rPr>
        <w:t>beheima daka</w:t>
      </w:r>
      <w:r w:rsidRPr="00FA2BAF">
        <w:rPr>
          <w:rFonts w:asciiTheme="minorBidi" w:hAnsiTheme="minorBidi" w:cstheme="minorBidi"/>
        </w:rPr>
        <w:t xml:space="preserve"> in the </w:t>
      </w:r>
      <w:r w:rsidR="00D048F9" w:rsidRPr="00FA2BAF">
        <w:rPr>
          <w:rFonts w:asciiTheme="minorBidi" w:hAnsiTheme="minorBidi" w:cstheme="minorBidi"/>
        </w:rPr>
        <w:t>Babylonian</w:t>
      </w:r>
      <w:r w:rsidRPr="00FA2BAF">
        <w:rPr>
          <w:rFonts w:asciiTheme="minorBidi" w:hAnsiTheme="minorBidi" w:cstheme="minorBidi"/>
        </w:rPr>
        <w:t xml:space="preserve"> </w:t>
      </w:r>
      <w:r w:rsidR="00D048F9" w:rsidRPr="00FA2BAF">
        <w:rPr>
          <w:rFonts w:asciiTheme="minorBidi" w:hAnsiTheme="minorBidi" w:cstheme="minorBidi"/>
        </w:rPr>
        <w:t>Talmud</w:t>
      </w:r>
      <w:r w:rsidRPr="00FA2BAF">
        <w:rPr>
          <w:rFonts w:asciiTheme="minorBidi" w:hAnsiTheme="minorBidi" w:cstheme="minorBidi"/>
        </w:rPr>
        <w:t>.</w:t>
      </w:r>
    </w:p>
    <w:p w:rsidR="00547394" w:rsidRPr="00FA2BAF" w:rsidRDefault="00547394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</w:p>
    <w:p w:rsidR="000F19E1" w:rsidRPr="00FA2BAF" w:rsidRDefault="000F19E1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  <w:r w:rsidRPr="00FA2BAF">
        <w:rPr>
          <w:rFonts w:asciiTheme="minorBidi" w:hAnsiTheme="minorBidi" w:cstheme="minorBidi"/>
          <w:b/>
          <w:bCs/>
        </w:rPr>
        <w:t xml:space="preserve">Summary: </w:t>
      </w:r>
      <w:r w:rsidR="00547394" w:rsidRPr="00FA2BAF">
        <w:rPr>
          <w:rFonts w:asciiTheme="minorBidi" w:hAnsiTheme="minorBidi" w:cstheme="minorBidi"/>
          <w:b/>
          <w:bCs/>
        </w:rPr>
        <w:t xml:space="preserve">How </w:t>
      </w:r>
      <w:r w:rsidRPr="00FA2BAF">
        <w:rPr>
          <w:rFonts w:asciiTheme="minorBidi" w:hAnsiTheme="minorBidi" w:cstheme="minorBidi"/>
          <w:b/>
          <w:bCs/>
        </w:rPr>
        <w:t xml:space="preserve">the Tale of the Pious Man and the Goat </w:t>
      </w:r>
      <w:r w:rsidR="00547394" w:rsidRPr="00FA2BAF">
        <w:rPr>
          <w:rFonts w:asciiTheme="minorBidi" w:hAnsiTheme="minorBidi" w:cstheme="minorBidi"/>
          <w:b/>
          <w:bCs/>
        </w:rPr>
        <w:t>Influences t</w:t>
      </w:r>
      <w:r w:rsidRPr="00FA2BAF">
        <w:rPr>
          <w:rFonts w:asciiTheme="minorBidi" w:hAnsiTheme="minorBidi" w:cstheme="minorBidi"/>
          <w:b/>
          <w:bCs/>
        </w:rPr>
        <w:t>he</w:t>
      </w:r>
      <w:r w:rsidR="00547394" w:rsidRPr="00FA2BAF">
        <w:rPr>
          <w:rFonts w:asciiTheme="minorBidi" w:hAnsiTheme="minorBidi" w:cstheme="minorBidi"/>
          <w:b/>
          <w:bCs/>
        </w:rPr>
        <w:t xml:space="preserve"> Tenor of the</w:t>
      </w:r>
      <w:r w:rsidRPr="00FA2BAF">
        <w:rPr>
          <w:rFonts w:asciiTheme="minorBidi" w:hAnsiTheme="minorBidi" w:cstheme="minorBidi"/>
          <w:b/>
          <w:bCs/>
        </w:rPr>
        <w:t xml:space="preserve"> </w:t>
      </w:r>
      <w:r w:rsidR="00307E29" w:rsidRPr="00FA2BAF">
        <w:rPr>
          <w:rFonts w:asciiTheme="minorBidi" w:hAnsiTheme="minorBidi" w:cstheme="minorBidi"/>
          <w:b/>
          <w:bCs/>
          <w:i/>
        </w:rPr>
        <w:t>Sugya</w:t>
      </w:r>
    </w:p>
    <w:p w:rsidR="00547394" w:rsidRPr="00FA2BAF" w:rsidRDefault="00547394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</w:rPr>
      </w:pPr>
    </w:p>
    <w:p w:rsidR="000F19E1" w:rsidRPr="00FA2BAF" w:rsidRDefault="00547394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>In these</w:t>
      </w:r>
      <w:r w:rsidR="000F19E1" w:rsidRPr="00FA2BAF">
        <w:rPr>
          <w:rFonts w:asciiTheme="minorBidi" w:hAnsiTheme="minorBidi" w:cstheme="minorBidi"/>
        </w:rPr>
        <w:t xml:space="preserve"> three </w:t>
      </w:r>
      <w:r w:rsidR="00307E29" w:rsidRPr="00FA2BAF">
        <w:rPr>
          <w:rFonts w:asciiTheme="minorBidi" w:hAnsiTheme="minorBidi" w:cstheme="minorBidi"/>
          <w:i/>
        </w:rPr>
        <w:t>shiurim</w:t>
      </w:r>
      <w:r w:rsidR="000F19E1" w:rsidRPr="00FA2BAF">
        <w:rPr>
          <w:rFonts w:asciiTheme="minorBidi" w:hAnsiTheme="minorBidi" w:cstheme="minorBidi"/>
        </w:rPr>
        <w:t xml:space="preserve">, we have dealt with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0F19E1" w:rsidRPr="00FA2BAF">
        <w:rPr>
          <w:rFonts w:asciiTheme="minorBidi" w:hAnsiTheme="minorBidi" w:cstheme="minorBidi"/>
        </w:rPr>
        <w:t xml:space="preserve"> in the </w:t>
      </w:r>
      <w:r w:rsidR="00D048F9" w:rsidRPr="00FA2BAF">
        <w:rPr>
          <w:rFonts w:asciiTheme="minorBidi" w:hAnsiTheme="minorBidi" w:cstheme="minorBidi"/>
        </w:rPr>
        <w:t>Babylonian</w:t>
      </w:r>
      <w:r w:rsidR="000F19E1" w:rsidRPr="00FA2BAF">
        <w:rPr>
          <w:rFonts w:asciiTheme="minorBidi" w:hAnsiTheme="minorBidi" w:cstheme="minorBidi"/>
        </w:rPr>
        <w:t xml:space="preserve"> </w:t>
      </w:r>
      <w:r w:rsidR="00D048F9" w:rsidRPr="00FA2BAF">
        <w:rPr>
          <w:rFonts w:asciiTheme="minorBidi" w:hAnsiTheme="minorBidi" w:cstheme="minorBidi"/>
        </w:rPr>
        <w:t>Talmud</w:t>
      </w:r>
      <w:r w:rsidR="000F19E1" w:rsidRPr="00FA2BAF">
        <w:rPr>
          <w:rFonts w:asciiTheme="minorBidi" w:hAnsiTheme="minorBidi" w:cstheme="minorBidi"/>
        </w:rPr>
        <w:t xml:space="preserve">, </w:t>
      </w:r>
      <w:r w:rsidR="00D048F9" w:rsidRPr="00FA2BAF">
        <w:rPr>
          <w:rFonts w:asciiTheme="minorBidi" w:hAnsiTheme="minorBidi" w:cstheme="minorBidi"/>
        </w:rPr>
        <w:t>Tractate</w:t>
      </w:r>
      <w:r w:rsidR="000F19E1" w:rsidRPr="00FA2BAF">
        <w:rPr>
          <w:rFonts w:asciiTheme="minorBidi" w:hAnsiTheme="minorBidi" w:cstheme="minorBidi"/>
        </w:rPr>
        <w:t xml:space="preserve"> </w:t>
      </w:r>
      <w:r w:rsidR="00307E29" w:rsidRPr="00FA2BAF">
        <w:rPr>
          <w:rFonts w:asciiTheme="minorBidi" w:hAnsiTheme="minorBidi" w:cstheme="minorBidi"/>
          <w:i/>
        </w:rPr>
        <w:t>Bava Kama</w:t>
      </w:r>
      <w:r w:rsidR="000F19E1" w:rsidRPr="00FA2BAF">
        <w:rPr>
          <w:rFonts w:asciiTheme="minorBidi" w:hAnsiTheme="minorBidi" w:cstheme="minorBidi"/>
        </w:rPr>
        <w:t xml:space="preserve">, which deals with the prohibition of raising small </w:t>
      </w:r>
      <w:r w:rsidR="002F3075">
        <w:rPr>
          <w:rFonts w:asciiTheme="minorBidi" w:hAnsiTheme="minorBidi" w:cstheme="minorBidi"/>
        </w:rPr>
        <w:t xml:space="preserve">cattle </w:t>
      </w:r>
      <w:r w:rsidR="000F19E1" w:rsidRPr="00FA2BAF">
        <w:rPr>
          <w:rFonts w:asciiTheme="minorBidi" w:hAnsiTheme="minorBidi" w:cstheme="minorBidi"/>
        </w:rPr>
        <w:t xml:space="preserve">in the Land of Israel. The main point </w:t>
      </w:r>
      <w:r w:rsidR="002F3075">
        <w:rPr>
          <w:rFonts w:asciiTheme="minorBidi" w:hAnsiTheme="minorBidi" w:cstheme="minorBidi"/>
        </w:rPr>
        <w:t>that</w:t>
      </w:r>
      <w:r w:rsidR="000F19E1" w:rsidRPr="00FA2BAF">
        <w:rPr>
          <w:rFonts w:asciiTheme="minorBidi" w:hAnsiTheme="minorBidi" w:cstheme="minorBidi"/>
        </w:rPr>
        <w:t xml:space="preserve"> arose in our a</w:t>
      </w:r>
      <w:r w:rsidR="00D048F9" w:rsidRPr="00FA2BAF">
        <w:rPr>
          <w:rFonts w:asciiTheme="minorBidi" w:hAnsiTheme="minorBidi" w:cstheme="minorBidi"/>
        </w:rPr>
        <w:t>nalysis of the story of the p</w:t>
      </w:r>
      <w:r w:rsidR="000F19E1" w:rsidRPr="00FA2BAF">
        <w:rPr>
          <w:rFonts w:asciiTheme="minorBidi" w:hAnsiTheme="minorBidi" w:cstheme="minorBidi"/>
        </w:rPr>
        <w:t>i</w:t>
      </w:r>
      <w:r w:rsidR="00D048F9" w:rsidRPr="00FA2BAF">
        <w:rPr>
          <w:rFonts w:asciiTheme="minorBidi" w:hAnsiTheme="minorBidi" w:cstheme="minorBidi"/>
        </w:rPr>
        <w:t>ou</w:t>
      </w:r>
      <w:r w:rsidR="002F3075">
        <w:rPr>
          <w:rFonts w:asciiTheme="minorBidi" w:hAnsiTheme="minorBidi" w:cstheme="minorBidi"/>
        </w:rPr>
        <w:t>s man and the goat is that</w:t>
      </w:r>
      <w:r w:rsidR="000F19E1" w:rsidRPr="00FA2BAF">
        <w:rPr>
          <w:rFonts w:asciiTheme="minorBidi" w:hAnsiTheme="minorBidi" w:cstheme="minorBidi"/>
        </w:rPr>
        <w:t xml:space="preserve"> the </w:t>
      </w:r>
      <w:r w:rsidR="00D048F9" w:rsidRPr="00FA2BAF">
        <w:rPr>
          <w:rFonts w:asciiTheme="minorBidi" w:hAnsiTheme="minorBidi" w:cstheme="minorBidi"/>
        </w:rPr>
        <w:t>Babylonian</w:t>
      </w:r>
      <w:r w:rsidR="000F19E1" w:rsidRPr="00FA2BAF">
        <w:rPr>
          <w:rFonts w:asciiTheme="minorBidi" w:hAnsiTheme="minorBidi" w:cstheme="minorBidi"/>
        </w:rPr>
        <w:t xml:space="preserve"> </w:t>
      </w:r>
      <w:r w:rsidR="00D048F9" w:rsidRPr="00FA2BAF">
        <w:rPr>
          <w:rFonts w:asciiTheme="minorBidi" w:hAnsiTheme="minorBidi" w:cstheme="minorBidi"/>
        </w:rPr>
        <w:t>Talmud</w:t>
      </w:r>
      <w:r w:rsidR="000F19E1" w:rsidRPr="00FA2BAF">
        <w:rPr>
          <w:rFonts w:asciiTheme="minorBidi" w:hAnsiTheme="minorBidi" w:cstheme="minorBidi"/>
        </w:rPr>
        <w:t xml:space="preserve"> </w:t>
      </w:r>
      <w:r w:rsidR="002F3075">
        <w:rPr>
          <w:rFonts w:asciiTheme="minorBidi" w:hAnsiTheme="minorBidi" w:cstheme="minorBidi"/>
        </w:rPr>
        <w:t>moves</w:t>
      </w:r>
      <w:r w:rsidR="0096186F" w:rsidRPr="00FA2BAF">
        <w:rPr>
          <w:rFonts w:asciiTheme="minorBidi" w:hAnsiTheme="minorBidi" w:cstheme="minorBidi"/>
        </w:rPr>
        <w:t xml:space="preserve"> the </w:t>
      </w:r>
      <w:r w:rsidR="00D048F9" w:rsidRPr="00FA2BAF">
        <w:rPr>
          <w:rFonts w:asciiTheme="minorBidi" w:hAnsiTheme="minorBidi" w:cstheme="minorBidi"/>
        </w:rPr>
        <w:t>focus</w:t>
      </w:r>
      <w:r w:rsidR="0096186F" w:rsidRPr="00FA2BAF">
        <w:rPr>
          <w:rFonts w:asciiTheme="minorBidi" w:hAnsiTheme="minorBidi" w:cstheme="minorBidi"/>
        </w:rPr>
        <w:t xml:space="preserve"> of the story from the problem </w:t>
      </w:r>
      <w:r w:rsidR="005F334A" w:rsidRPr="00FA2BAF">
        <w:rPr>
          <w:rFonts w:asciiTheme="minorBidi" w:hAnsiTheme="minorBidi" w:cstheme="minorBidi"/>
        </w:rPr>
        <w:t xml:space="preserve">of transgressing the words of one’s </w:t>
      </w:r>
      <w:r w:rsidR="00D048F9" w:rsidRPr="00FA2BAF">
        <w:rPr>
          <w:rFonts w:asciiTheme="minorBidi" w:hAnsiTheme="minorBidi" w:cstheme="minorBidi"/>
        </w:rPr>
        <w:t>colleague</w:t>
      </w:r>
      <w:r w:rsidR="00901FFC" w:rsidRPr="00FA2BAF">
        <w:rPr>
          <w:rFonts w:asciiTheme="minorBidi" w:hAnsiTheme="minorBidi" w:cstheme="minorBidi"/>
        </w:rPr>
        <w:t>s</w:t>
      </w:r>
      <w:r w:rsidR="005F334A" w:rsidRPr="00FA2BAF">
        <w:rPr>
          <w:rFonts w:asciiTheme="minorBidi" w:hAnsiTheme="minorBidi" w:cstheme="minorBidi"/>
        </w:rPr>
        <w:t xml:space="preserve"> to the very problem of </w:t>
      </w:r>
      <w:r w:rsidR="00D048F9" w:rsidRPr="00FA2BAF">
        <w:rPr>
          <w:rFonts w:asciiTheme="minorBidi" w:hAnsiTheme="minorBidi" w:cstheme="minorBidi"/>
        </w:rPr>
        <w:t>maintaining</w:t>
      </w:r>
      <w:r w:rsidR="005F334A" w:rsidRPr="00FA2BAF">
        <w:rPr>
          <w:rFonts w:asciiTheme="minorBidi" w:hAnsiTheme="minorBidi" w:cstheme="minorBidi"/>
        </w:rPr>
        <w:t xml:space="preserve"> a </w:t>
      </w:r>
      <w:r w:rsidR="00F870C6" w:rsidRPr="00FA2BAF">
        <w:rPr>
          <w:rFonts w:asciiTheme="minorBidi" w:hAnsiTheme="minorBidi" w:cstheme="minorBidi"/>
          <w:i/>
          <w:iCs/>
        </w:rPr>
        <w:t>beheima</w:t>
      </w:r>
      <w:r w:rsidR="00901FFC" w:rsidRPr="00FA2BAF">
        <w:rPr>
          <w:rFonts w:asciiTheme="minorBidi" w:hAnsiTheme="minorBidi" w:cstheme="minorBidi"/>
          <w:i/>
          <w:iCs/>
        </w:rPr>
        <w:t xml:space="preserve"> daka</w:t>
      </w:r>
      <w:r w:rsidR="00D048F9" w:rsidRPr="00FA2BAF">
        <w:rPr>
          <w:rFonts w:asciiTheme="minorBidi" w:hAnsiTheme="minorBidi" w:cstheme="minorBidi"/>
        </w:rPr>
        <w:t>, the embodiment</w:t>
      </w:r>
      <w:r w:rsidR="005F334A" w:rsidRPr="00FA2BAF">
        <w:rPr>
          <w:rFonts w:asciiTheme="minorBidi" w:hAnsiTheme="minorBidi" w:cstheme="minorBidi"/>
        </w:rPr>
        <w:t xml:space="preserve"> of thievery, in the home of a supposedly pious person — the </w:t>
      </w:r>
      <w:r w:rsidR="00D048F9" w:rsidRPr="00FA2BAF">
        <w:rPr>
          <w:rFonts w:asciiTheme="minorBidi" w:hAnsiTheme="minorBidi" w:cstheme="minorBidi"/>
        </w:rPr>
        <w:t>sort</w:t>
      </w:r>
      <w:r w:rsidR="005F334A" w:rsidRPr="00FA2BAF">
        <w:rPr>
          <w:rFonts w:asciiTheme="minorBidi" w:hAnsiTheme="minorBidi" w:cstheme="minorBidi"/>
        </w:rPr>
        <w:t xml:space="preserve"> of individual who, </w:t>
      </w:r>
      <w:r w:rsidR="00D048F9" w:rsidRPr="00FA2BAF">
        <w:rPr>
          <w:rFonts w:asciiTheme="minorBidi" w:hAnsiTheme="minorBidi" w:cstheme="minorBidi"/>
        </w:rPr>
        <w:t>generally</w:t>
      </w:r>
      <w:r w:rsidR="005F334A" w:rsidRPr="00FA2BAF">
        <w:rPr>
          <w:rFonts w:asciiTheme="minorBidi" w:hAnsiTheme="minorBidi" w:cstheme="minorBidi"/>
        </w:rPr>
        <w:t xml:space="preserve"> speaking, would stay far away from anything that gives off a whiff of larceny or </w:t>
      </w:r>
      <w:r w:rsidR="00D048F9" w:rsidRPr="00FA2BAF">
        <w:rPr>
          <w:rFonts w:asciiTheme="minorBidi" w:hAnsiTheme="minorBidi" w:cstheme="minorBidi"/>
        </w:rPr>
        <w:t>impinging</w:t>
      </w:r>
      <w:r w:rsidR="005F334A" w:rsidRPr="00FA2BAF">
        <w:rPr>
          <w:rFonts w:asciiTheme="minorBidi" w:hAnsiTheme="minorBidi" w:cstheme="minorBidi"/>
        </w:rPr>
        <w:t xml:space="preserve"> on the property of </w:t>
      </w:r>
      <w:r w:rsidR="00D048F9" w:rsidRPr="00FA2BAF">
        <w:rPr>
          <w:rFonts w:asciiTheme="minorBidi" w:hAnsiTheme="minorBidi" w:cstheme="minorBidi"/>
        </w:rPr>
        <w:t>another</w:t>
      </w:r>
      <w:r w:rsidR="005F334A" w:rsidRPr="00FA2BAF">
        <w:rPr>
          <w:rFonts w:asciiTheme="minorBidi" w:hAnsiTheme="minorBidi" w:cstheme="minorBidi"/>
        </w:rPr>
        <w:t>.</w:t>
      </w:r>
      <w:r w:rsidR="00F870C6" w:rsidRPr="00FA2BAF">
        <w:rPr>
          <w:rFonts w:asciiTheme="minorBidi" w:hAnsiTheme="minorBidi" w:cstheme="minorBidi"/>
        </w:rPr>
        <w:t xml:space="preserve"> </w:t>
      </w:r>
    </w:p>
    <w:p w:rsidR="00547394" w:rsidRPr="00FA2BAF" w:rsidRDefault="00547394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6C10A4" w:rsidRPr="00FA2BAF" w:rsidRDefault="006C10A4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In the narrative, the harsh attitude towards </w:t>
      </w:r>
      <w:r w:rsidR="00D048F9" w:rsidRPr="00FA2BAF">
        <w:rPr>
          <w:rFonts w:asciiTheme="minorBidi" w:hAnsiTheme="minorBidi" w:cstheme="minorBidi"/>
        </w:rPr>
        <w:t>maintaining</w:t>
      </w:r>
      <w:r w:rsidRPr="00FA2BAF">
        <w:rPr>
          <w:rFonts w:asciiTheme="minorBidi" w:hAnsiTheme="minorBidi" w:cstheme="minorBidi"/>
        </w:rPr>
        <w:t xml:space="preserve"> small cattle is stressed, without any connection to </w:t>
      </w:r>
      <w:r w:rsidR="00F870C6" w:rsidRPr="00FA2BAF">
        <w:rPr>
          <w:rFonts w:asciiTheme="minorBidi" w:hAnsiTheme="minorBidi" w:cstheme="minorBidi"/>
        </w:rPr>
        <w:t>extenuating</w:t>
      </w:r>
      <w:r w:rsidR="00901FFC" w:rsidRPr="00FA2BAF">
        <w:rPr>
          <w:rFonts w:asciiTheme="minorBidi" w:hAnsiTheme="minorBidi" w:cstheme="minorBidi"/>
        </w:rPr>
        <w:t xml:space="preserve"> </w:t>
      </w:r>
      <w:r w:rsidRPr="00FA2BAF">
        <w:rPr>
          <w:rFonts w:asciiTheme="minorBidi" w:hAnsiTheme="minorBidi" w:cstheme="minorBidi"/>
        </w:rPr>
        <w:t xml:space="preserve">circumstances or the </w:t>
      </w:r>
      <w:r w:rsidR="00D048F9" w:rsidRPr="00FA2BAF">
        <w:rPr>
          <w:rFonts w:asciiTheme="minorBidi" w:hAnsiTheme="minorBidi" w:cstheme="minorBidi"/>
        </w:rPr>
        <w:t>possibly</w:t>
      </w:r>
      <w:r w:rsidRPr="00FA2BAF">
        <w:rPr>
          <w:rFonts w:asciiTheme="minorBidi" w:hAnsiTheme="minorBidi" w:cstheme="minorBidi"/>
        </w:rPr>
        <w:t xml:space="preserve"> of a formal </w:t>
      </w:r>
      <w:r w:rsidRPr="00FA2BAF">
        <w:rPr>
          <w:rFonts w:asciiTheme="minorBidi" w:hAnsiTheme="minorBidi" w:cstheme="minorBidi"/>
        </w:rPr>
        <w:lastRenderedPageBreak/>
        <w:t>allowance</w:t>
      </w:r>
      <w:r w:rsidR="00901FFC" w:rsidRPr="00FA2BAF">
        <w:rPr>
          <w:rFonts w:asciiTheme="minorBidi" w:hAnsiTheme="minorBidi" w:cstheme="minorBidi"/>
        </w:rPr>
        <w:t xml:space="preserve"> to do so, at least according to </w:t>
      </w:r>
      <w:r w:rsidRPr="00FA2BAF">
        <w:rPr>
          <w:rFonts w:asciiTheme="minorBidi" w:hAnsiTheme="minorBidi" w:cstheme="minorBidi"/>
        </w:rPr>
        <w:t xml:space="preserve">some views. A similar spirit </w:t>
      </w:r>
      <w:r w:rsidR="00901FFC" w:rsidRPr="00FA2BAF">
        <w:rPr>
          <w:rFonts w:asciiTheme="minorBidi" w:hAnsiTheme="minorBidi" w:cstheme="minorBidi"/>
        </w:rPr>
        <w:t>informs</w:t>
      </w:r>
      <w:r w:rsidRPr="00FA2BAF">
        <w:rPr>
          <w:rFonts w:asciiTheme="minorBidi" w:hAnsiTheme="minorBidi" w:cstheme="minorBidi"/>
        </w:rPr>
        <w:t xml:space="preserve"> the rest of the stories in the </w:t>
      </w:r>
      <w:r w:rsidR="00307E29" w:rsidRPr="00FA2BAF">
        <w:rPr>
          <w:rFonts w:asciiTheme="minorBidi" w:hAnsiTheme="minorBidi" w:cstheme="minorBidi"/>
          <w:i/>
        </w:rPr>
        <w:t>sugya</w:t>
      </w:r>
      <w:r w:rsidRPr="00FA2BAF">
        <w:rPr>
          <w:rFonts w:asciiTheme="minorBidi" w:hAnsiTheme="minorBidi" w:cstheme="minorBidi"/>
        </w:rPr>
        <w:t xml:space="preserve">: </w:t>
      </w:r>
      <w:r w:rsidR="005C3B53">
        <w:rPr>
          <w:rFonts w:asciiTheme="minorBidi" w:hAnsiTheme="minorBidi" w:cstheme="minorBidi"/>
        </w:rPr>
        <w:t xml:space="preserve">We read </w:t>
      </w:r>
      <w:r w:rsidRPr="00FA2BAF">
        <w:rPr>
          <w:rFonts w:asciiTheme="minorBidi" w:hAnsiTheme="minorBidi" w:cstheme="minorBidi"/>
        </w:rPr>
        <w:t xml:space="preserve">the </w:t>
      </w:r>
      <w:r w:rsidR="00901FFC" w:rsidRPr="00FA2BAF">
        <w:rPr>
          <w:rFonts w:asciiTheme="minorBidi" w:hAnsiTheme="minorBidi" w:cstheme="minorBidi"/>
        </w:rPr>
        <w:t>tragic tale</w:t>
      </w:r>
      <w:r w:rsidRPr="00FA2BAF">
        <w:rPr>
          <w:rFonts w:asciiTheme="minorBidi" w:hAnsiTheme="minorBidi" w:cstheme="minorBidi"/>
        </w:rPr>
        <w:t xml:space="preserve"> told by </w:t>
      </w:r>
      <w:r w:rsidR="00901FFC" w:rsidRPr="00FA2BAF">
        <w:rPr>
          <w:rFonts w:asciiTheme="minorBidi" w:hAnsiTheme="minorBidi" w:cstheme="minorBidi"/>
        </w:rPr>
        <w:t>R</w:t>
      </w:r>
      <w:r w:rsidR="002F3075">
        <w:rPr>
          <w:rFonts w:asciiTheme="minorBidi" w:hAnsiTheme="minorBidi" w:cstheme="minorBidi"/>
        </w:rPr>
        <w:t>. Yishmael/</w:t>
      </w:r>
      <w:r w:rsidRPr="00FA2BAF">
        <w:rPr>
          <w:rFonts w:asciiTheme="minorBidi" w:hAnsiTheme="minorBidi" w:cstheme="minorBidi"/>
        </w:rPr>
        <w:t>R</w:t>
      </w:r>
      <w:r w:rsidR="002F3075">
        <w:rPr>
          <w:rFonts w:asciiTheme="minorBidi" w:hAnsiTheme="minorBidi" w:cstheme="minorBidi"/>
        </w:rPr>
        <w:t>.</w:t>
      </w:r>
      <w:r w:rsidRPr="00FA2BAF">
        <w:rPr>
          <w:rFonts w:asciiTheme="minorBidi" w:hAnsiTheme="minorBidi" w:cstheme="minorBidi"/>
        </w:rPr>
        <w:t xml:space="preserve"> Shimon Shezuri about the fate of his father’s </w:t>
      </w:r>
      <w:r w:rsidR="005C3B53">
        <w:rPr>
          <w:rFonts w:asciiTheme="minorBidi" w:hAnsiTheme="minorBidi" w:cstheme="minorBidi"/>
        </w:rPr>
        <w:t>family,</w:t>
      </w:r>
      <w:r w:rsidRPr="00FA2BAF">
        <w:rPr>
          <w:rFonts w:asciiTheme="minorBidi" w:hAnsiTheme="minorBidi" w:cstheme="minorBidi"/>
        </w:rPr>
        <w:t xml:space="preserve"> which, according to the formulation in the Babylonian </w:t>
      </w:r>
      <w:r w:rsidR="00D048F9" w:rsidRPr="00FA2BAF">
        <w:rPr>
          <w:rFonts w:asciiTheme="minorBidi" w:hAnsiTheme="minorBidi" w:cstheme="minorBidi"/>
        </w:rPr>
        <w:t>Talmud</w:t>
      </w:r>
      <w:r w:rsidRPr="00FA2BAF">
        <w:rPr>
          <w:rFonts w:asciiTheme="minorBidi" w:hAnsiTheme="minorBidi" w:cstheme="minorBidi"/>
        </w:rPr>
        <w:t xml:space="preserve">, pastured </w:t>
      </w:r>
      <w:r w:rsidR="005C3B53">
        <w:rPr>
          <w:rFonts w:asciiTheme="minorBidi" w:hAnsiTheme="minorBidi" w:cstheme="minorBidi"/>
        </w:rPr>
        <w:t xml:space="preserve">their animals </w:t>
      </w:r>
      <w:r w:rsidRPr="00FA2BAF">
        <w:rPr>
          <w:rFonts w:asciiTheme="minorBidi" w:hAnsiTheme="minorBidi" w:cstheme="minorBidi"/>
        </w:rPr>
        <w:t xml:space="preserve">in forests, something explicitly </w:t>
      </w:r>
      <w:r w:rsidR="005C3B53">
        <w:rPr>
          <w:rFonts w:asciiTheme="minorBidi" w:hAnsiTheme="minorBidi" w:cstheme="minorBidi"/>
        </w:rPr>
        <w:t>permitted</w:t>
      </w:r>
      <w:r w:rsidRPr="00FA2BAF">
        <w:rPr>
          <w:rFonts w:asciiTheme="minorBidi" w:hAnsiTheme="minorBidi" w:cstheme="minorBidi"/>
        </w:rPr>
        <w:t xml:space="preserve"> in the </w:t>
      </w:r>
      <w:r w:rsidR="00307E29" w:rsidRPr="00FA2BAF">
        <w:rPr>
          <w:rFonts w:asciiTheme="minorBidi" w:hAnsiTheme="minorBidi" w:cstheme="minorBidi"/>
          <w:i/>
        </w:rPr>
        <w:t>baraita</w:t>
      </w:r>
      <w:r w:rsidRPr="00FA2BAF">
        <w:rPr>
          <w:rFonts w:asciiTheme="minorBidi" w:hAnsiTheme="minorBidi" w:cstheme="minorBidi"/>
        </w:rPr>
        <w:t xml:space="preserve"> of </w:t>
      </w:r>
      <w:r w:rsidR="00D048F9" w:rsidRPr="00FA2BAF">
        <w:rPr>
          <w:rFonts w:asciiTheme="minorBidi" w:hAnsiTheme="minorBidi" w:cstheme="minorBidi"/>
        </w:rPr>
        <w:t>Yehoshua’s</w:t>
      </w:r>
      <w:r w:rsidRPr="00FA2BAF">
        <w:rPr>
          <w:rFonts w:asciiTheme="minorBidi" w:hAnsiTheme="minorBidi" w:cstheme="minorBidi"/>
        </w:rPr>
        <w:t xml:space="preserve"> stipulations. </w:t>
      </w:r>
      <w:r w:rsidR="00901FFC" w:rsidRPr="00FA2BAF">
        <w:rPr>
          <w:rFonts w:asciiTheme="minorBidi" w:hAnsiTheme="minorBidi" w:cstheme="minorBidi"/>
        </w:rPr>
        <w:t>In</w:t>
      </w:r>
      <w:r w:rsidRPr="00FA2BAF">
        <w:rPr>
          <w:rFonts w:asciiTheme="minorBidi" w:hAnsiTheme="minorBidi" w:cstheme="minorBidi"/>
        </w:rPr>
        <w:t xml:space="preserve"> the story of </w:t>
      </w:r>
      <w:r w:rsidR="00901FFC" w:rsidRPr="00FA2BAF">
        <w:rPr>
          <w:rFonts w:asciiTheme="minorBidi" w:hAnsiTheme="minorBidi" w:cstheme="minorBidi"/>
        </w:rPr>
        <w:t>Chuba and the “pious” retort</w:t>
      </w:r>
      <w:r w:rsidRPr="00FA2BAF">
        <w:rPr>
          <w:rFonts w:asciiTheme="minorBidi" w:hAnsiTheme="minorBidi" w:cstheme="minorBidi"/>
        </w:rPr>
        <w:t xml:space="preserve"> of R</w:t>
      </w:r>
      <w:r w:rsidR="005C3B53">
        <w:rPr>
          <w:rFonts w:asciiTheme="minorBidi" w:hAnsiTheme="minorBidi" w:cstheme="minorBidi"/>
        </w:rPr>
        <w:t>.</w:t>
      </w:r>
      <w:r w:rsidRPr="00FA2BAF">
        <w:rPr>
          <w:rFonts w:asciiTheme="minorBidi" w:hAnsiTheme="minorBidi" w:cstheme="minorBidi"/>
        </w:rPr>
        <w:t xml:space="preserve"> Ada bar Ahava, we </w:t>
      </w:r>
      <w:r w:rsidR="00901FFC" w:rsidRPr="00FA2BAF">
        <w:rPr>
          <w:rFonts w:asciiTheme="minorBidi" w:hAnsiTheme="minorBidi" w:cstheme="minorBidi"/>
        </w:rPr>
        <w:t>find</w:t>
      </w:r>
      <w:r w:rsidRPr="00FA2BAF">
        <w:rPr>
          <w:rFonts w:asciiTheme="minorBidi" w:hAnsiTheme="minorBidi" w:cstheme="minorBidi"/>
        </w:rPr>
        <w:t xml:space="preserve"> a similar relationship toward someone who violates the expansion of the </w:t>
      </w:r>
      <w:r w:rsidR="00D048F9" w:rsidRPr="00FA2BAF">
        <w:rPr>
          <w:rFonts w:asciiTheme="minorBidi" w:hAnsiTheme="minorBidi" w:cstheme="minorBidi"/>
        </w:rPr>
        <w:t>enactment</w:t>
      </w:r>
      <w:r w:rsidRPr="00FA2BAF">
        <w:rPr>
          <w:rFonts w:asciiTheme="minorBidi" w:hAnsiTheme="minorBidi" w:cstheme="minorBidi"/>
        </w:rPr>
        <w:t xml:space="preserve"> to Babylonia, despite the claim of R</w:t>
      </w:r>
      <w:r w:rsidR="005C3B53">
        <w:rPr>
          <w:rFonts w:asciiTheme="minorBidi" w:hAnsiTheme="minorBidi" w:cstheme="minorBidi"/>
        </w:rPr>
        <w:t>.</w:t>
      </w:r>
      <w:r w:rsidRPr="00FA2BAF">
        <w:rPr>
          <w:rFonts w:asciiTheme="minorBidi" w:hAnsiTheme="minorBidi" w:cstheme="minorBidi"/>
        </w:rPr>
        <w:t xml:space="preserve"> Huna </w:t>
      </w:r>
      <w:r w:rsidR="00492AB8" w:rsidRPr="00FA2BAF">
        <w:rPr>
          <w:rFonts w:asciiTheme="minorBidi" w:hAnsiTheme="minorBidi" w:cstheme="minorBidi"/>
        </w:rPr>
        <w:t>that the animal</w:t>
      </w:r>
      <w:r w:rsidR="00901FFC" w:rsidRPr="00FA2BAF">
        <w:rPr>
          <w:rFonts w:asciiTheme="minorBidi" w:hAnsiTheme="minorBidi" w:cstheme="minorBidi"/>
        </w:rPr>
        <w:t>s are</w:t>
      </w:r>
      <w:r w:rsidR="00492AB8" w:rsidRPr="00FA2BAF">
        <w:rPr>
          <w:rFonts w:asciiTheme="minorBidi" w:hAnsiTheme="minorBidi" w:cstheme="minorBidi"/>
        </w:rPr>
        <w:t xml:space="preserve"> </w:t>
      </w:r>
      <w:r w:rsidR="00D048F9" w:rsidRPr="00FA2BAF">
        <w:rPr>
          <w:rFonts w:asciiTheme="minorBidi" w:hAnsiTheme="minorBidi" w:cstheme="minorBidi"/>
        </w:rPr>
        <w:t>maintained</w:t>
      </w:r>
      <w:r w:rsidR="00901FFC" w:rsidRPr="00FA2BAF">
        <w:rPr>
          <w:rFonts w:asciiTheme="minorBidi" w:hAnsiTheme="minorBidi" w:cstheme="minorBidi"/>
        </w:rPr>
        <w:t xml:space="preserve"> in such a way that they </w:t>
      </w:r>
      <w:r w:rsidR="00492AB8" w:rsidRPr="00FA2BAF">
        <w:rPr>
          <w:rFonts w:asciiTheme="minorBidi" w:hAnsiTheme="minorBidi" w:cstheme="minorBidi"/>
        </w:rPr>
        <w:t xml:space="preserve">will cause no damage. Two </w:t>
      </w:r>
      <w:r w:rsidR="00D048F9" w:rsidRPr="00FA2BAF">
        <w:rPr>
          <w:rFonts w:asciiTheme="minorBidi" w:hAnsiTheme="minorBidi" w:cstheme="minorBidi"/>
        </w:rPr>
        <w:t>additional</w:t>
      </w:r>
      <w:r w:rsidR="00492AB8" w:rsidRPr="00FA2BAF">
        <w:rPr>
          <w:rFonts w:asciiTheme="minorBidi" w:hAnsiTheme="minorBidi" w:cstheme="minorBidi"/>
        </w:rPr>
        <w:t xml:space="preserve"> stories</w:t>
      </w:r>
      <w:r w:rsidR="005C3B53">
        <w:rPr>
          <w:rFonts w:asciiTheme="minorBidi" w:hAnsiTheme="minorBidi" w:cstheme="minorBidi"/>
        </w:rPr>
        <w:t xml:space="preserve"> that</w:t>
      </w:r>
      <w:r w:rsidR="00492AB8" w:rsidRPr="00FA2BAF">
        <w:rPr>
          <w:rFonts w:asciiTheme="minorBidi" w:hAnsiTheme="minorBidi" w:cstheme="minorBidi"/>
        </w:rPr>
        <w:t xml:space="preserve"> appear in the midst of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492AB8" w:rsidRPr="00FA2BAF">
        <w:rPr>
          <w:rFonts w:asciiTheme="minorBidi" w:hAnsiTheme="minorBidi" w:cstheme="minorBidi"/>
        </w:rPr>
        <w:t xml:space="preserve">’s analysis of </w:t>
      </w:r>
      <w:r w:rsidR="00D048F9" w:rsidRPr="00FA2BAF">
        <w:rPr>
          <w:rFonts w:asciiTheme="minorBidi" w:hAnsiTheme="minorBidi" w:cstheme="minorBidi"/>
        </w:rPr>
        <w:t>Yehoshua’s</w:t>
      </w:r>
      <w:r w:rsidR="005C3B53">
        <w:rPr>
          <w:rFonts w:asciiTheme="minorBidi" w:hAnsiTheme="minorBidi" w:cstheme="minorBidi"/>
        </w:rPr>
        <w:t xml:space="preserve"> stipulations</w:t>
      </w:r>
      <w:r w:rsidR="00492AB8" w:rsidRPr="00FA2BAF">
        <w:rPr>
          <w:rFonts w:asciiTheme="minorBidi" w:hAnsiTheme="minorBidi" w:cstheme="minorBidi"/>
        </w:rPr>
        <w:t xml:space="preserve"> have nothing to do with small cattle, but the message </w:t>
      </w:r>
      <w:r w:rsidR="005C3B53">
        <w:rPr>
          <w:rFonts w:asciiTheme="minorBidi" w:hAnsiTheme="minorBidi" w:cstheme="minorBidi"/>
        </w:rPr>
        <w:t>that arises from them is similar.</w:t>
      </w:r>
      <w:r w:rsidR="00492AB8" w:rsidRPr="00FA2BAF">
        <w:rPr>
          <w:rFonts w:asciiTheme="minorBidi" w:hAnsiTheme="minorBidi" w:cstheme="minorBidi"/>
        </w:rPr>
        <w:t xml:space="preserve"> </w:t>
      </w:r>
      <w:r w:rsidR="005C3B53">
        <w:rPr>
          <w:rFonts w:asciiTheme="minorBidi" w:hAnsiTheme="minorBidi" w:cstheme="minorBidi"/>
        </w:rPr>
        <w:t>I</w:t>
      </w:r>
      <w:r w:rsidR="00492AB8" w:rsidRPr="00FA2BAF">
        <w:rPr>
          <w:rFonts w:asciiTheme="minorBidi" w:hAnsiTheme="minorBidi" w:cstheme="minorBidi"/>
        </w:rPr>
        <w:t>n these stories</w:t>
      </w:r>
      <w:r w:rsidR="00901FFC" w:rsidRPr="00FA2BAF">
        <w:rPr>
          <w:rFonts w:asciiTheme="minorBidi" w:hAnsiTheme="minorBidi" w:cstheme="minorBidi"/>
        </w:rPr>
        <w:t>,</w:t>
      </w:r>
      <w:r w:rsidR="00492AB8" w:rsidRPr="00FA2BAF">
        <w:rPr>
          <w:rFonts w:asciiTheme="minorBidi" w:hAnsiTheme="minorBidi" w:cstheme="minorBidi"/>
        </w:rPr>
        <w:t xml:space="preserve"> </w:t>
      </w:r>
      <w:r w:rsidR="00901FFC" w:rsidRPr="00FA2BAF">
        <w:rPr>
          <w:rFonts w:asciiTheme="minorBidi" w:hAnsiTheme="minorBidi" w:cstheme="minorBidi"/>
        </w:rPr>
        <w:t xml:space="preserve">we find a </w:t>
      </w:r>
      <w:r w:rsidR="00F870C6" w:rsidRPr="00FA2BAF">
        <w:rPr>
          <w:rFonts w:asciiTheme="minorBidi" w:hAnsiTheme="minorBidi" w:cstheme="minorBidi"/>
        </w:rPr>
        <w:t>positive</w:t>
      </w:r>
      <w:r w:rsidR="00901FFC" w:rsidRPr="00FA2BAF">
        <w:rPr>
          <w:rFonts w:asciiTheme="minorBidi" w:hAnsiTheme="minorBidi" w:cstheme="minorBidi"/>
        </w:rPr>
        <w:t xml:space="preserve"> appraisal of </w:t>
      </w:r>
      <w:r w:rsidR="00492AB8" w:rsidRPr="00FA2BAF">
        <w:rPr>
          <w:rFonts w:asciiTheme="minorBidi" w:hAnsiTheme="minorBidi" w:cstheme="minorBidi"/>
        </w:rPr>
        <w:t>a character who refuses to use a formal dispensation given in a time of need to impinge in a minor way on the possessions of someone else. This is “pious” behavior</w:t>
      </w:r>
      <w:r w:rsidR="00901FFC" w:rsidRPr="00FA2BAF">
        <w:rPr>
          <w:rFonts w:asciiTheme="minorBidi" w:hAnsiTheme="minorBidi" w:cstheme="minorBidi"/>
        </w:rPr>
        <w:t>,</w:t>
      </w:r>
      <w:r w:rsidR="00492AB8" w:rsidRPr="00FA2BAF">
        <w:rPr>
          <w:rFonts w:asciiTheme="minorBidi" w:hAnsiTheme="minorBidi" w:cstheme="minorBidi"/>
        </w:rPr>
        <w:t xml:space="preserve"> which is </w:t>
      </w:r>
      <w:r w:rsidR="00D048F9" w:rsidRPr="00FA2BAF">
        <w:rPr>
          <w:rFonts w:asciiTheme="minorBidi" w:hAnsiTheme="minorBidi" w:cstheme="minorBidi"/>
        </w:rPr>
        <w:t>characterized</w:t>
      </w:r>
      <w:r w:rsidR="00492AB8" w:rsidRPr="00FA2BAF">
        <w:rPr>
          <w:rFonts w:asciiTheme="minorBidi" w:hAnsiTheme="minorBidi" w:cstheme="minorBidi"/>
        </w:rPr>
        <w:t xml:space="preserve"> by attributing great value to </w:t>
      </w:r>
      <w:r w:rsidR="00901FFC" w:rsidRPr="00FA2BAF">
        <w:rPr>
          <w:rFonts w:asciiTheme="minorBidi" w:hAnsiTheme="minorBidi" w:cstheme="minorBidi"/>
        </w:rPr>
        <w:t>keeping maximal</w:t>
      </w:r>
      <w:r w:rsidR="00492AB8" w:rsidRPr="00FA2BAF">
        <w:rPr>
          <w:rFonts w:asciiTheme="minorBidi" w:hAnsiTheme="minorBidi" w:cstheme="minorBidi"/>
        </w:rPr>
        <w:t xml:space="preserve"> distance from thievery or anything </w:t>
      </w:r>
      <w:r w:rsidR="005C3B53">
        <w:rPr>
          <w:rFonts w:asciiTheme="minorBidi" w:hAnsiTheme="minorBidi" w:cstheme="minorBidi"/>
        </w:rPr>
        <w:t>that</w:t>
      </w:r>
      <w:r w:rsidR="00492AB8" w:rsidRPr="00FA2BAF">
        <w:rPr>
          <w:rFonts w:asciiTheme="minorBidi" w:hAnsiTheme="minorBidi" w:cstheme="minorBidi"/>
        </w:rPr>
        <w:t xml:space="preserve"> </w:t>
      </w:r>
      <w:r w:rsidR="00D048F9" w:rsidRPr="00FA2BAF">
        <w:rPr>
          <w:rFonts w:asciiTheme="minorBidi" w:hAnsiTheme="minorBidi" w:cstheme="minorBidi"/>
        </w:rPr>
        <w:t>recalls</w:t>
      </w:r>
      <w:r w:rsidR="00492AB8" w:rsidRPr="00FA2BAF">
        <w:rPr>
          <w:rFonts w:asciiTheme="minorBidi" w:hAnsiTheme="minorBidi" w:cstheme="minorBidi"/>
        </w:rPr>
        <w:t xml:space="preserve"> it, without the possibility of flexibility. </w:t>
      </w:r>
      <w:r w:rsidR="005C3B53">
        <w:rPr>
          <w:rFonts w:asciiTheme="minorBidi" w:hAnsiTheme="minorBidi" w:cstheme="minorBidi"/>
        </w:rPr>
        <w:t>Thus,</w:t>
      </w:r>
      <w:r w:rsidR="00492AB8" w:rsidRPr="00FA2BAF">
        <w:rPr>
          <w:rFonts w:asciiTheme="minorBidi" w:hAnsiTheme="minorBidi" w:cstheme="minorBidi"/>
        </w:rPr>
        <w:t xml:space="preserve"> the </w:t>
      </w:r>
      <w:r w:rsidR="00D048F9" w:rsidRPr="00FA2BAF">
        <w:rPr>
          <w:rFonts w:asciiTheme="minorBidi" w:hAnsiTheme="minorBidi" w:cstheme="minorBidi"/>
        </w:rPr>
        <w:t>stringent</w:t>
      </w:r>
      <w:r w:rsidR="00492AB8" w:rsidRPr="00FA2BAF">
        <w:rPr>
          <w:rFonts w:asciiTheme="minorBidi" w:hAnsiTheme="minorBidi" w:cstheme="minorBidi"/>
        </w:rPr>
        <w:t xml:space="preserve"> </w:t>
      </w:r>
      <w:r w:rsidR="00901FFC" w:rsidRPr="00FA2BAF">
        <w:rPr>
          <w:rFonts w:asciiTheme="minorBidi" w:hAnsiTheme="minorBidi" w:cstheme="minorBidi"/>
        </w:rPr>
        <w:t xml:space="preserve">agenda </w:t>
      </w:r>
      <w:r w:rsidR="005C3B53">
        <w:rPr>
          <w:rFonts w:asciiTheme="minorBidi" w:hAnsiTheme="minorBidi" w:cstheme="minorBidi"/>
        </w:rPr>
        <w:t>that</w:t>
      </w:r>
      <w:r w:rsidR="00492AB8" w:rsidRPr="00FA2BAF">
        <w:rPr>
          <w:rFonts w:asciiTheme="minorBidi" w:hAnsiTheme="minorBidi" w:cstheme="minorBidi"/>
        </w:rPr>
        <w:t xml:space="preserve"> </w:t>
      </w:r>
      <w:r w:rsidR="00901FFC" w:rsidRPr="00FA2BAF">
        <w:rPr>
          <w:rFonts w:asciiTheme="minorBidi" w:hAnsiTheme="minorBidi" w:cstheme="minorBidi"/>
        </w:rPr>
        <w:t>emerges</w:t>
      </w:r>
      <w:r w:rsidR="00492AB8" w:rsidRPr="00FA2BAF">
        <w:rPr>
          <w:rFonts w:asciiTheme="minorBidi" w:hAnsiTheme="minorBidi" w:cstheme="minorBidi"/>
        </w:rPr>
        <w:t xml:space="preserve"> from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492AB8" w:rsidRPr="00FA2BAF">
        <w:rPr>
          <w:rFonts w:asciiTheme="minorBidi" w:hAnsiTheme="minorBidi" w:cstheme="minorBidi"/>
        </w:rPr>
        <w:t xml:space="preserve"> as </w:t>
      </w:r>
      <w:r w:rsidR="00D048F9" w:rsidRPr="00FA2BAF">
        <w:rPr>
          <w:rFonts w:asciiTheme="minorBidi" w:hAnsiTheme="minorBidi" w:cstheme="minorBidi"/>
        </w:rPr>
        <w:t>a whole</w:t>
      </w:r>
      <w:r w:rsidR="00492AB8" w:rsidRPr="00FA2BAF">
        <w:rPr>
          <w:rFonts w:asciiTheme="minorBidi" w:hAnsiTheme="minorBidi" w:cstheme="minorBidi"/>
        </w:rPr>
        <w:t xml:space="preserve">, and the “pious” trend which arises from its aggadic components in </w:t>
      </w:r>
      <w:r w:rsidR="00D048F9" w:rsidRPr="00FA2BAF">
        <w:rPr>
          <w:rFonts w:asciiTheme="minorBidi" w:hAnsiTheme="minorBidi" w:cstheme="minorBidi"/>
        </w:rPr>
        <w:t>particular</w:t>
      </w:r>
      <w:r w:rsidR="00492AB8" w:rsidRPr="00FA2BAF">
        <w:rPr>
          <w:rFonts w:asciiTheme="minorBidi" w:hAnsiTheme="minorBidi" w:cstheme="minorBidi"/>
        </w:rPr>
        <w:t xml:space="preserve">, supports the </w:t>
      </w:r>
      <w:r w:rsidR="00D048F9" w:rsidRPr="00FA2BAF">
        <w:rPr>
          <w:rFonts w:asciiTheme="minorBidi" w:hAnsiTheme="minorBidi" w:cstheme="minorBidi"/>
        </w:rPr>
        <w:t>interpretive</w:t>
      </w:r>
      <w:r w:rsidR="00492AB8" w:rsidRPr="00FA2BAF">
        <w:rPr>
          <w:rFonts w:asciiTheme="minorBidi" w:hAnsiTheme="minorBidi" w:cstheme="minorBidi"/>
        </w:rPr>
        <w:t xml:space="preserve"> </w:t>
      </w:r>
      <w:r w:rsidR="00D048F9" w:rsidRPr="00FA2BAF">
        <w:rPr>
          <w:rFonts w:asciiTheme="minorBidi" w:hAnsiTheme="minorBidi" w:cstheme="minorBidi"/>
        </w:rPr>
        <w:t>direction</w:t>
      </w:r>
      <w:r w:rsidR="00492AB8" w:rsidRPr="00FA2BAF">
        <w:rPr>
          <w:rFonts w:asciiTheme="minorBidi" w:hAnsiTheme="minorBidi" w:cstheme="minorBidi"/>
        </w:rPr>
        <w:t xml:space="preserve"> raised above in the </w:t>
      </w:r>
      <w:r w:rsidR="0099456C" w:rsidRPr="00FA2BAF">
        <w:rPr>
          <w:rFonts w:asciiTheme="minorBidi" w:hAnsiTheme="minorBidi" w:cstheme="minorBidi"/>
        </w:rPr>
        <w:t>analysis of the story of the pious</w:t>
      </w:r>
      <w:r w:rsidR="00492AB8" w:rsidRPr="00FA2BAF">
        <w:rPr>
          <w:rFonts w:asciiTheme="minorBidi" w:hAnsiTheme="minorBidi" w:cstheme="minorBidi"/>
        </w:rPr>
        <w:t xml:space="preserve"> man in the </w:t>
      </w:r>
      <w:r w:rsidR="0099456C" w:rsidRPr="00FA2BAF">
        <w:rPr>
          <w:rFonts w:asciiTheme="minorBidi" w:hAnsiTheme="minorBidi" w:cstheme="minorBidi"/>
        </w:rPr>
        <w:t>Babylonian</w:t>
      </w:r>
      <w:r w:rsidR="00492AB8" w:rsidRPr="00FA2BAF">
        <w:rPr>
          <w:rFonts w:asciiTheme="minorBidi" w:hAnsiTheme="minorBidi" w:cstheme="minorBidi"/>
        </w:rPr>
        <w:t xml:space="preserve"> Talmud. </w:t>
      </w:r>
    </w:p>
    <w:p w:rsidR="00547394" w:rsidRPr="00FA2BAF" w:rsidRDefault="00547394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621CFE" w:rsidRPr="00FA2BAF" w:rsidRDefault="00621CFE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A2BAF">
        <w:rPr>
          <w:rFonts w:asciiTheme="minorBidi" w:hAnsiTheme="minorBidi" w:cstheme="minorBidi"/>
        </w:rPr>
        <w:t xml:space="preserve">The importance of the context in this case is </w:t>
      </w:r>
      <w:r w:rsidR="0099456C" w:rsidRPr="00FA2BAF">
        <w:rPr>
          <w:rFonts w:asciiTheme="minorBidi" w:hAnsiTheme="minorBidi" w:cstheme="minorBidi"/>
        </w:rPr>
        <w:t>particularly</w:t>
      </w:r>
      <w:r w:rsidRPr="00FA2BAF">
        <w:rPr>
          <w:rFonts w:asciiTheme="minorBidi" w:hAnsiTheme="minorBidi" w:cstheme="minorBidi"/>
        </w:rPr>
        <w:t xml:space="preserve"> grea</w:t>
      </w:r>
      <w:r w:rsidR="0099456C" w:rsidRPr="00FA2BAF">
        <w:rPr>
          <w:rFonts w:asciiTheme="minorBidi" w:hAnsiTheme="minorBidi" w:cstheme="minorBidi"/>
        </w:rPr>
        <w:t>t, in light of the fineness of the distinctions</w:t>
      </w:r>
      <w:r w:rsidRPr="00FA2BAF">
        <w:rPr>
          <w:rFonts w:asciiTheme="minorBidi" w:hAnsiTheme="minorBidi" w:cstheme="minorBidi"/>
        </w:rPr>
        <w:t xml:space="preserve"> on which we based our literary analysis in the previous </w:t>
      </w:r>
      <w:r w:rsidR="00307E29" w:rsidRPr="00FA2BAF">
        <w:rPr>
          <w:rFonts w:asciiTheme="minorBidi" w:hAnsiTheme="minorBidi" w:cstheme="minorBidi"/>
          <w:i/>
        </w:rPr>
        <w:t>shiur</w:t>
      </w:r>
      <w:r w:rsidR="005C3B53">
        <w:rPr>
          <w:rFonts w:asciiTheme="minorBidi" w:hAnsiTheme="minorBidi" w:cstheme="minorBidi"/>
        </w:rPr>
        <w:t>.</w:t>
      </w:r>
      <w:r w:rsidRPr="00FA2BAF">
        <w:rPr>
          <w:rFonts w:asciiTheme="minorBidi" w:hAnsiTheme="minorBidi" w:cstheme="minorBidi"/>
        </w:rPr>
        <w:t xml:space="preserve"> </w:t>
      </w:r>
      <w:r w:rsidR="005C3B53">
        <w:rPr>
          <w:rFonts w:asciiTheme="minorBidi" w:hAnsiTheme="minorBidi" w:cstheme="minorBidi"/>
        </w:rPr>
        <w:t>T</w:t>
      </w:r>
      <w:r w:rsidRPr="00FA2BAF">
        <w:rPr>
          <w:rFonts w:asciiTheme="minorBidi" w:hAnsiTheme="minorBidi" w:cstheme="minorBidi"/>
        </w:rPr>
        <w:t>he differences between the Babyl</w:t>
      </w:r>
      <w:r w:rsidR="0015552D" w:rsidRPr="00FA2BAF">
        <w:rPr>
          <w:rFonts w:asciiTheme="minorBidi" w:hAnsiTheme="minorBidi" w:cstheme="minorBidi"/>
        </w:rPr>
        <w:t>onian Talmud</w:t>
      </w:r>
      <w:r w:rsidR="00901FFC" w:rsidRPr="00FA2BAF">
        <w:rPr>
          <w:rFonts w:asciiTheme="minorBidi" w:hAnsiTheme="minorBidi" w:cstheme="minorBidi"/>
        </w:rPr>
        <w:t>’s version</w:t>
      </w:r>
      <w:r w:rsidR="0015552D" w:rsidRPr="00FA2BAF">
        <w:rPr>
          <w:rFonts w:asciiTheme="minorBidi" w:hAnsiTheme="minorBidi" w:cstheme="minorBidi"/>
        </w:rPr>
        <w:t xml:space="preserve"> of the story of the </w:t>
      </w:r>
      <w:r w:rsidR="0099456C" w:rsidRPr="00FA2BAF">
        <w:rPr>
          <w:rFonts w:asciiTheme="minorBidi" w:hAnsiTheme="minorBidi" w:cstheme="minorBidi"/>
        </w:rPr>
        <w:t>pious</w:t>
      </w:r>
      <w:r w:rsidR="0015552D" w:rsidRPr="00FA2BAF">
        <w:rPr>
          <w:rFonts w:asciiTheme="minorBidi" w:hAnsiTheme="minorBidi" w:cstheme="minorBidi"/>
        </w:rPr>
        <w:t xml:space="preserve"> man and the goat and the version</w:t>
      </w:r>
      <w:r w:rsidR="00901FFC" w:rsidRPr="00FA2BAF">
        <w:rPr>
          <w:rFonts w:asciiTheme="minorBidi" w:hAnsiTheme="minorBidi" w:cstheme="minorBidi"/>
        </w:rPr>
        <w:t>s</w:t>
      </w:r>
      <w:r w:rsidR="0015552D" w:rsidRPr="00FA2BAF">
        <w:rPr>
          <w:rFonts w:asciiTheme="minorBidi" w:hAnsiTheme="minorBidi" w:cstheme="minorBidi"/>
        </w:rPr>
        <w:t xml:space="preserve"> of the </w:t>
      </w:r>
      <w:r w:rsidR="0099456C" w:rsidRPr="00FA2BAF">
        <w:rPr>
          <w:rFonts w:asciiTheme="minorBidi" w:hAnsiTheme="minorBidi" w:cstheme="minorBidi"/>
        </w:rPr>
        <w:t>Tosefta</w:t>
      </w:r>
      <w:r w:rsidR="0015552D" w:rsidRPr="00FA2BAF">
        <w:rPr>
          <w:rFonts w:asciiTheme="minorBidi" w:hAnsiTheme="minorBidi" w:cstheme="minorBidi"/>
        </w:rPr>
        <w:t xml:space="preserve"> and the </w:t>
      </w:r>
      <w:r w:rsidR="0099456C" w:rsidRPr="00FA2BAF">
        <w:rPr>
          <w:rFonts w:asciiTheme="minorBidi" w:hAnsiTheme="minorBidi" w:cstheme="minorBidi"/>
        </w:rPr>
        <w:t>Jerusalem</w:t>
      </w:r>
      <w:r w:rsidR="00901FFC" w:rsidRPr="00FA2BAF">
        <w:rPr>
          <w:rFonts w:asciiTheme="minorBidi" w:hAnsiTheme="minorBidi" w:cstheme="minorBidi"/>
        </w:rPr>
        <w:t xml:space="preserve"> Talmud a</w:t>
      </w:r>
      <w:r w:rsidR="0015552D" w:rsidRPr="00FA2BAF">
        <w:rPr>
          <w:rFonts w:asciiTheme="minorBidi" w:hAnsiTheme="minorBidi" w:cstheme="minorBidi"/>
        </w:rPr>
        <w:t xml:space="preserve">re relatively fine, and it may be that it is </w:t>
      </w:r>
      <w:r w:rsidR="0099456C" w:rsidRPr="00FA2BAF">
        <w:rPr>
          <w:rFonts w:asciiTheme="minorBidi" w:hAnsiTheme="minorBidi" w:cstheme="minorBidi"/>
        </w:rPr>
        <w:t>difficult</w:t>
      </w:r>
      <w:r w:rsidR="0015552D" w:rsidRPr="00FA2BAF">
        <w:rPr>
          <w:rFonts w:asciiTheme="minorBidi" w:hAnsiTheme="minorBidi" w:cstheme="minorBidi"/>
        </w:rPr>
        <w:t xml:space="preserve"> to </w:t>
      </w:r>
      <w:r w:rsidR="00F870C6" w:rsidRPr="00FA2BAF">
        <w:rPr>
          <w:rFonts w:asciiTheme="minorBidi" w:hAnsiTheme="minorBidi" w:cstheme="minorBidi"/>
        </w:rPr>
        <w:t>propound</w:t>
      </w:r>
      <w:r w:rsidR="00901FFC" w:rsidRPr="00FA2BAF">
        <w:rPr>
          <w:rFonts w:asciiTheme="minorBidi" w:hAnsiTheme="minorBidi" w:cstheme="minorBidi"/>
        </w:rPr>
        <w:t xml:space="preserve">, </w:t>
      </w:r>
      <w:r w:rsidR="0015552D" w:rsidRPr="00FA2BAF">
        <w:rPr>
          <w:rFonts w:asciiTheme="minorBidi" w:hAnsiTheme="minorBidi" w:cstheme="minorBidi"/>
        </w:rPr>
        <w:t>base</w:t>
      </w:r>
      <w:r w:rsidR="00901FFC" w:rsidRPr="00FA2BAF">
        <w:rPr>
          <w:rFonts w:asciiTheme="minorBidi" w:hAnsiTheme="minorBidi" w:cstheme="minorBidi"/>
        </w:rPr>
        <w:t>d</w:t>
      </w:r>
      <w:r w:rsidR="0015552D" w:rsidRPr="00FA2BAF">
        <w:rPr>
          <w:rFonts w:asciiTheme="minorBidi" w:hAnsiTheme="minorBidi" w:cstheme="minorBidi"/>
        </w:rPr>
        <w:t xml:space="preserve"> on them alone</w:t>
      </w:r>
      <w:r w:rsidR="00901FFC" w:rsidRPr="00FA2BAF">
        <w:rPr>
          <w:rFonts w:asciiTheme="minorBidi" w:hAnsiTheme="minorBidi" w:cstheme="minorBidi"/>
        </w:rPr>
        <w:t>,</w:t>
      </w:r>
      <w:r w:rsidR="0015552D" w:rsidRPr="00FA2BAF">
        <w:rPr>
          <w:rFonts w:asciiTheme="minorBidi" w:hAnsiTheme="minorBidi" w:cstheme="minorBidi"/>
        </w:rPr>
        <w:t xml:space="preserve"> the different </w:t>
      </w:r>
      <w:r w:rsidR="0099456C" w:rsidRPr="00FA2BAF">
        <w:rPr>
          <w:rFonts w:asciiTheme="minorBidi" w:hAnsiTheme="minorBidi" w:cstheme="minorBidi"/>
        </w:rPr>
        <w:t>interpretation</w:t>
      </w:r>
      <w:r w:rsidR="0015552D" w:rsidRPr="00FA2BAF">
        <w:rPr>
          <w:rFonts w:asciiTheme="minorBidi" w:hAnsiTheme="minorBidi" w:cstheme="minorBidi"/>
        </w:rPr>
        <w:t xml:space="preserve"> of the story in the</w:t>
      </w:r>
      <w:r w:rsidR="005C3B53">
        <w:rPr>
          <w:rFonts w:asciiTheme="minorBidi" w:hAnsiTheme="minorBidi" w:cstheme="minorBidi"/>
        </w:rPr>
        <w:t xml:space="preserve"> different sources.</w:t>
      </w:r>
      <w:r w:rsidR="0015552D" w:rsidRPr="00FA2BAF">
        <w:rPr>
          <w:rFonts w:asciiTheme="minorBidi" w:hAnsiTheme="minorBidi" w:cstheme="minorBidi"/>
        </w:rPr>
        <w:t xml:space="preserve"> However, reading the story in the </w:t>
      </w:r>
      <w:r w:rsidR="0099456C" w:rsidRPr="00FA2BAF">
        <w:rPr>
          <w:rFonts w:asciiTheme="minorBidi" w:hAnsiTheme="minorBidi" w:cstheme="minorBidi"/>
        </w:rPr>
        <w:t>Babylonian</w:t>
      </w:r>
      <w:r w:rsidR="00901FFC" w:rsidRPr="00FA2BAF">
        <w:rPr>
          <w:rFonts w:asciiTheme="minorBidi" w:hAnsiTheme="minorBidi" w:cstheme="minorBidi"/>
        </w:rPr>
        <w:t xml:space="preserve"> Talmud in its</w:t>
      </w:r>
      <w:r w:rsidR="0015552D" w:rsidRPr="00FA2BAF">
        <w:rPr>
          <w:rFonts w:asciiTheme="minorBidi" w:hAnsiTheme="minorBidi" w:cstheme="minorBidi"/>
        </w:rPr>
        <w:t xml:space="preserve"> broader context shows that the </w:t>
      </w:r>
      <w:r w:rsidR="0099456C" w:rsidRPr="00FA2BAF">
        <w:rPr>
          <w:rFonts w:asciiTheme="minorBidi" w:hAnsiTheme="minorBidi" w:cstheme="minorBidi"/>
        </w:rPr>
        <w:t>interpretation</w:t>
      </w:r>
      <w:r w:rsidR="0015552D" w:rsidRPr="00FA2BAF">
        <w:rPr>
          <w:rFonts w:asciiTheme="minorBidi" w:hAnsiTheme="minorBidi" w:cstheme="minorBidi"/>
        </w:rPr>
        <w:t xml:space="preserve"> we have cited is </w:t>
      </w:r>
      <w:r w:rsidR="0099456C" w:rsidRPr="00FA2BAF">
        <w:rPr>
          <w:rFonts w:asciiTheme="minorBidi" w:hAnsiTheme="minorBidi" w:cstheme="minorBidi"/>
        </w:rPr>
        <w:t>justified</w:t>
      </w:r>
      <w:r w:rsidR="00901FFC" w:rsidRPr="00FA2BAF">
        <w:rPr>
          <w:rFonts w:asciiTheme="minorBidi" w:hAnsiTheme="minorBidi" w:cstheme="minorBidi"/>
        </w:rPr>
        <w:t>, as the “pious” agenda</w:t>
      </w:r>
      <w:r w:rsidR="0015552D" w:rsidRPr="00FA2BAF">
        <w:rPr>
          <w:rFonts w:asciiTheme="minorBidi" w:hAnsiTheme="minorBidi" w:cstheme="minorBidi"/>
        </w:rPr>
        <w:t xml:space="preserve"> we identified in the Babylonian </w:t>
      </w:r>
      <w:r w:rsidR="0099456C" w:rsidRPr="00FA2BAF">
        <w:rPr>
          <w:rFonts w:asciiTheme="minorBidi" w:hAnsiTheme="minorBidi" w:cstheme="minorBidi"/>
        </w:rPr>
        <w:t>Talmud</w:t>
      </w:r>
      <w:r w:rsidR="0015552D" w:rsidRPr="00FA2BAF">
        <w:rPr>
          <w:rFonts w:asciiTheme="minorBidi" w:hAnsiTheme="minorBidi" w:cstheme="minorBidi"/>
        </w:rPr>
        <w:t xml:space="preserve"> characteriz</w:t>
      </w:r>
      <w:r w:rsidR="00901FFC" w:rsidRPr="00FA2BAF">
        <w:rPr>
          <w:rFonts w:asciiTheme="minorBidi" w:hAnsiTheme="minorBidi" w:cstheme="minorBidi"/>
        </w:rPr>
        <w:t>es</w:t>
      </w:r>
      <w:r w:rsidR="0015552D" w:rsidRPr="00FA2BAF">
        <w:rPr>
          <w:rFonts w:asciiTheme="minorBidi" w:hAnsiTheme="minorBidi" w:cstheme="minorBidi"/>
        </w:rPr>
        <w:t xml:space="preserve"> in a </w:t>
      </w:r>
      <w:r w:rsidR="0099456C" w:rsidRPr="00FA2BAF">
        <w:rPr>
          <w:rFonts w:asciiTheme="minorBidi" w:hAnsiTheme="minorBidi" w:cstheme="minorBidi"/>
        </w:rPr>
        <w:t>significant</w:t>
      </w:r>
      <w:r w:rsidR="0015552D" w:rsidRPr="00FA2BAF">
        <w:rPr>
          <w:rFonts w:asciiTheme="minorBidi" w:hAnsiTheme="minorBidi" w:cstheme="minorBidi"/>
        </w:rPr>
        <w:t xml:space="preserve"> way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15552D" w:rsidRPr="00FA2BAF">
        <w:rPr>
          <w:rFonts w:asciiTheme="minorBidi" w:hAnsiTheme="minorBidi" w:cstheme="minorBidi"/>
        </w:rPr>
        <w:t xml:space="preserve"> of the </w:t>
      </w:r>
      <w:r w:rsidR="0099456C" w:rsidRPr="00FA2BAF">
        <w:rPr>
          <w:rFonts w:asciiTheme="minorBidi" w:hAnsiTheme="minorBidi" w:cstheme="minorBidi"/>
        </w:rPr>
        <w:t>prohibition</w:t>
      </w:r>
      <w:r w:rsidR="0015552D" w:rsidRPr="00FA2BAF">
        <w:rPr>
          <w:rFonts w:asciiTheme="minorBidi" w:hAnsiTheme="minorBidi" w:cstheme="minorBidi"/>
        </w:rPr>
        <w:t xml:space="preserve"> of </w:t>
      </w:r>
      <w:r w:rsidR="00901FFC" w:rsidRPr="00FA2BAF">
        <w:rPr>
          <w:rFonts w:asciiTheme="minorBidi" w:hAnsiTheme="minorBidi" w:cstheme="minorBidi"/>
        </w:rPr>
        <w:t xml:space="preserve">raising a </w:t>
      </w:r>
      <w:r w:rsidR="00901FFC" w:rsidRPr="00FA2BAF">
        <w:rPr>
          <w:rFonts w:asciiTheme="minorBidi" w:hAnsiTheme="minorBidi" w:cstheme="minorBidi"/>
          <w:i/>
          <w:iCs/>
        </w:rPr>
        <w:t>beheima daka</w:t>
      </w:r>
      <w:r w:rsidR="0015552D" w:rsidRPr="00FA2BAF">
        <w:rPr>
          <w:rFonts w:asciiTheme="minorBidi" w:hAnsiTheme="minorBidi" w:cstheme="minorBidi"/>
        </w:rPr>
        <w:t xml:space="preserve"> in this </w:t>
      </w:r>
      <w:r w:rsidR="0099456C" w:rsidRPr="00FA2BAF">
        <w:rPr>
          <w:rFonts w:asciiTheme="minorBidi" w:hAnsiTheme="minorBidi" w:cstheme="minorBidi"/>
        </w:rPr>
        <w:t>Talmud</w:t>
      </w:r>
      <w:r w:rsidR="0015552D" w:rsidRPr="00FA2BAF">
        <w:rPr>
          <w:rFonts w:asciiTheme="minorBidi" w:hAnsiTheme="minorBidi" w:cstheme="minorBidi"/>
        </w:rPr>
        <w:t xml:space="preserve">. In that </w:t>
      </w:r>
      <w:r w:rsidR="00307E29" w:rsidRPr="00FA2BAF">
        <w:rPr>
          <w:rFonts w:asciiTheme="minorBidi" w:hAnsiTheme="minorBidi" w:cstheme="minorBidi"/>
          <w:i/>
        </w:rPr>
        <w:t>sugya</w:t>
      </w:r>
      <w:r w:rsidR="0015552D" w:rsidRPr="00FA2BAF">
        <w:rPr>
          <w:rFonts w:asciiTheme="minorBidi" w:hAnsiTheme="minorBidi" w:cstheme="minorBidi"/>
        </w:rPr>
        <w:t xml:space="preserve"> in the Jerusalem </w:t>
      </w:r>
      <w:r w:rsidR="0099456C" w:rsidRPr="00FA2BAF">
        <w:rPr>
          <w:rFonts w:asciiTheme="minorBidi" w:hAnsiTheme="minorBidi" w:cstheme="minorBidi"/>
        </w:rPr>
        <w:t>Talmud</w:t>
      </w:r>
      <w:r w:rsidR="00901FFC" w:rsidRPr="00FA2BAF">
        <w:rPr>
          <w:rFonts w:asciiTheme="minorBidi" w:hAnsiTheme="minorBidi" w:cstheme="minorBidi"/>
        </w:rPr>
        <w:t>, for example, we do not find such a tendency</w:t>
      </w:r>
      <w:r w:rsidR="0015552D" w:rsidRPr="00FA2BAF">
        <w:rPr>
          <w:rFonts w:asciiTheme="minorBidi" w:hAnsiTheme="minorBidi" w:cstheme="minorBidi"/>
        </w:rPr>
        <w:t>.</w:t>
      </w:r>
    </w:p>
    <w:p w:rsidR="00547394" w:rsidRPr="00FA2BAF" w:rsidRDefault="00547394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15552D" w:rsidRPr="00FA2BAF" w:rsidRDefault="005C3B53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R</w:t>
      </w:r>
      <w:r w:rsidR="0015552D" w:rsidRPr="00FA2BAF">
        <w:rPr>
          <w:rFonts w:asciiTheme="minorBidi" w:hAnsiTheme="minorBidi" w:cstheme="minorBidi"/>
        </w:rPr>
        <w:t xml:space="preserve">eading the narrative of the pious man together with the other stories makes a double contribution to the </w:t>
      </w:r>
      <w:r w:rsidR="00307E29" w:rsidRPr="00FA2BAF">
        <w:rPr>
          <w:rFonts w:asciiTheme="minorBidi" w:hAnsiTheme="minorBidi" w:cstheme="minorBidi"/>
          <w:i/>
        </w:rPr>
        <w:t>sugya</w:t>
      </w:r>
      <w:r>
        <w:rPr>
          <w:rFonts w:asciiTheme="minorBidi" w:hAnsiTheme="minorBidi" w:cstheme="minorBidi"/>
        </w:rPr>
        <w:t>.</w:t>
      </w:r>
      <w:r w:rsidR="0015552D" w:rsidRPr="00FA2BAF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T</w:t>
      </w:r>
      <w:r w:rsidR="0015552D" w:rsidRPr="00FA2BAF">
        <w:rPr>
          <w:rFonts w:asciiTheme="minorBidi" w:hAnsiTheme="minorBidi" w:cstheme="minorBidi"/>
        </w:rPr>
        <w:t xml:space="preserve">heir </w:t>
      </w:r>
      <w:r w:rsidR="0099456C" w:rsidRPr="00FA2BAF">
        <w:rPr>
          <w:rFonts w:asciiTheme="minorBidi" w:hAnsiTheme="minorBidi" w:cstheme="minorBidi"/>
        </w:rPr>
        <w:t>appearance</w:t>
      </w:r>
      <w:r w:rsidR="0015552D" w:rsidRPr="00FA2BAF">
        <w:rPr>
          <w:rFonts w:asciiTheme="minorBidi" w:hAnsiTheme="minorBidi" w:cstheme="minorBidi"/>
        </w:rPr>
        <w:t xml:space="preserve"> in the context of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15552D" w:rsidRPr="00FA2BAF">
        <w:rPr>
          <w:rFonts w:asciiTheme="minorBidi" w:hAnsiTheme="minorBidi" w:cstheme="minorBidi"/>
        </w:rPr>
        <w:t xml:space="preserve"> helps to </w:t>
      </w:r>
      <w:r w:rsidR="00901FFC" w:rsidRPr="00FA2BAF">
        <w:rPr>
          <w:rFonts w:asciiTheme="minorBidi" w:hAnsiTheme="minorBidi" w:cstheme="minorBidi"/>
        </w:rPr>
        <w:t xml:space="preserve">form a severe attitude towards the </w:t>
      </w:r>
      <w:r w:rsidR="0015552D" w:rsidRPr="00FA2BAF">
        <w:rPr>
          <w:rFonts w:asciiTheme="minorBidi" w:hAnsiTheme="minorBidi" w:cstheme="minorBidi"/>
        </w:rPr>
        <w:t xml:space="preserve">law of </w:t>
      </w:r>
      <w:r w:rsidR="00901FFC" w:rsidRPr="00FA2BAF">
        <w:rPr>
          <w:rFonts w:asciiTheme="minorBidi" w:hAnsiTheme="minorBidi" w:cstheme="minorBidi"/>
        </w:rPr>
        <w:t xml:space="preserve">keeping </w:t>
      </w:r>
      <w:r w:rsidR="0015552D" w:rsidRPr="00FA2BAF">
        <w:rPr>
          <w:rFonts w:asciiTheme="minorBidi" w:hAnsiTheme="minorBidi" w:cstheme="minorBidi"/>
        </w:rPr>
        <w:t xml:space="preserve">small </w:t>
      </w:r>
      <w:r>
        <w:rPr>
          <w:rFonts w:asciiTheme="minorBidi" w:hAnsiTheme="minorBidi" w:cstheme="minorBidi"/>
        </w:rPr>
        <w:t>cattle</w:t>
      </w:r>
      <w:r w:rsidR="00901FFC" w:rsidRPr="00FA2BAF">
        <w:rPr>
          <w:rFonts w:asciiTheme="minorBidi" w:hAnsiTheme="minorBidi" w:cstheme="minorBidi"/>
        </w:rPr>
        <w:t>; they strengthen the</w:t>
      </w:r>
      <w:r w:rsidR="0015552D" w:rsidRPr="00FA2BAF">
        <w:rPr>
          <w:rFonts w:asciiTheme="minorBidi" w:hAnsiTheme="minorBidi" w:cstheme="minorBidi"/>
        </w:rPr>
        <w:t xml:space="preserve"> trend, which the </w:t>
      </w:r>
      <w:r w:rsidR="0099456C" w:rsidRPr="00FA2BAF">
        <w:rPr>
          <w:rFonts w:asciiTheme="minorBidi" w:hAnsiTheme="minorBidi" w:cstheme="minorBidi"/>
        </w:rPr>
        <w:t>Babylonian</w:t>
      </w:r>
      <w:r w:rsidR="0015552D" w:rsidRPr="00FA2BAF">
        <w:rPr>
          <w:rFonts w:asciiTheme="minorBidi" w:hAnsiTheme="minorBidi" w:cstheme="minorBidi"/>
        </w:rPr>
        <w:t xml:space="preserve"> </w:t>
      </w:r>
      <w:r w:rsidR="0099456C" w:rsidRPr="00FA2BAF">
        <w:rPr>
          <w:rFonts w:asciiTheme="minorBidi" w:hAnsiTheme="minorBidi" w:cstheme="minorBidi"/>
        </w:rPr>
        <w:t>Talmud</w:t>
      </w:r>
      <w:r>
        <w:rPr>
          <w:rFonts w:asciiTheme="minorBidi" w:hAnsiTheme="minorBidi" w:cstheme="minorBidi"/>
        </w:rPr>
        <w:t xml:space="preserve"> apparently wants to create</w:t>
      </w:r>
      <w:r w:rsidR="0015552D" w:rsidRPr="00FA2BAF">
        <w:rPr>
          <w:rFonts w:asciiTheme="minorBidi" w:hAnsiTheme="minorBidi" w:cstheme="minorBidi"/>
        </w:rPr>
        <w:t xml:space="preserve"> and which exists in the halakhic sections of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15552D" w:rsidRPr="00FA2BAF">
        <w:rPr>
          <w:rFonts w:asciiTheme="minorBidi" w:hAnsiTheme="minorBidi" w:cstheme="minorBidi"/>
        </w:rPr>
        <w:t xml:space="preserve">. The story of the pious man presents in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15552D" w:rsidRPr="00FA2BAF">
        <w:rPr>
          <w:rFonts w:asciiTheme="minorBidi" w:hAnsiTheme="minorBidi" w:cstheme="minorBidi"/>
        </w:rPr>
        <w:t xml:space="preserve"> a </w:t>
      </w:r>
      <w:r w:rsidR="0099456C" w:rsidRPr="00FA2BAF">
        <w:rPr>
          <w:rFonts w:asciiTheme="minorBidi" w:hAnsiTheme="minorBidi" w:cstheme="minorBidi"/>
        </w:rPr>
        <w:t>model</w:t>
      </w:r>
      <w:r w:rsidR="0015552D" w:rsidRPr="00FA2BAF">
        <w:rPr>
          <w:rFonts w:asciiTheme="minorBidi" w:hAnsiTheme="minorBidi" w:cstheme="minorBidi"/>
        </w:rPr>
        <w:t xml:space="preserve"> of “pious” behavior </w:t>
      </w:r>
      <w:r>
        <w:rPr>
          <w:rFonts w:asciiTheme="minorBidi" w:hAnsiTheme="minorBidi" w:cstheme="minorBidi"/>
        </w:rPr>
        <w:t>that</w:t>
      </w:r>
      <w:r w:rsidR="0015552D" w:rsidRPr="00FA2BAF">
        <w:rPr>
          <w:rFonts w:asciiTheme="minorBidi" w:hAnsiTheme="minorBidi" w:cstheme="minorBidi"/>
        </w:rPr>
        <w:t xml:space="preserve"> </w:t>
      </w:r>
      <w:r w:rsidR="00901FFC" w:rsidRPr="00FA2BAF">
        <w:rPr>
          <w:rFonts w:asciiTheme="minorBidi" w:hAnsiTheme="minorBidi" w:cstheme="minorBidi"/>
        </w:rPr>
        <w:t>demands</w:t>
      </w:r>
      <w:r w:rsidR="0015552D" w:rsidRPr="00FA2BAF">
        <w:rPr>
          <w:rFonts w:asciiTheme="minorBidi" w:hAnsiTheme="minorBidi" w:cstheme="minorBidi"/>
        </w:rPr>
        <w:t xml:space="preserve"> stringent </w:t>
      </w:r>
      <w:r w:rsidR="00901FFC" w:rsidRPr="00FA2BAF">
        <w:rPr>
          <w:rFonts w:asciiTheme="minorBidi" w:hAnsiTheme="minorBidi" w:cstheme="minorBidi"/>
        </w:rPr>
        <w:t xml:space="preserve">adherence to </w:t>
      </w:r>
      <w:r w:rsidR="0015552D" w:rsidRPr="00FA2BAF">
        <w:rPr>
          <w:rFonts w:asciiTheme="minorBidi" w:hAnsiTheme="minorBidi" w:cstheme="minorBidi"/>
        </w:rPr>
        <w:t xml:space="preserve">the laws mentioned in it, and the law of small </w:t>
      </w:r>
      <w:r>
        <w:rPr>
          <w:rFonts w:asciiTheme="minorBidi" w:hAnsiTheme="minorBidi" w:cstheme="minorBidi"/>
        </w:rPr>
        <w:t>cattle</w:t>
      </w:r>
      <w:r w:rsidR="0015552D" w:rsidRPr="00FA2BAF">
        <w:rPr>
          <w:rFonts w:asciiTheme="minorBidi" w:hAnsiTheme="minorBidi" w:cstheme="minorBidi"/>
        </w:rPr>
        <w:t xml:space="preserve"> in </w:t>
      </w:r>
      <w:r w:rsidR="0099456C" w:rsidRPr="00FA2BAF">
        <w:rPr>
          <w:rFonts w:asciiTheme="minorBidi" w:hAnsiTheme="minorBidi" w:cstheme="minorBidi"/>
        </w:rPr>
        <w:t>particular</w:t>
      </w:r>
      <w:r w:rsidR="0015552D" w:rsidRPr="00FA2BAF">
        <w:rPr>
          <w:rFonts w:asciiTheme="minorBidi" w:hAnsiTheme="minorBidi" w:cstheme="minorBidi"/>
        </w:rPr>
        <w:t xml:space="preserve">, even in </w:t>
      </w:r>
      <w:r>
        <w:rPr>
          <w:rFonts w:asciiTheme="minorBidi" w:hAnsiTheme="minorBidi" w:cstheme="minorBidi"/>
        </w:rPr>
        <w:t>contexts</w:t>
      </w:r>
      <w:r w:rsidR="0015552D" w:rsidRPr="00FA2BAF">
        <w:rPr>
          <w:rFonts w:asciiTheme="minorBidi" w:hAnsiTheme="minorBidi" w:cstheme="minorBidi"/>
        </w:rPr>
        <w:t xml:space="preserve"> in which a formal dispensation exists. This </w:t>
      </w:r>
      <w:r w:rsidR="0099456C" w:rsidRPr="00FA2BAF">
        <w:rPr>
          <w:rFonts w:asciiTheme="minorBidi" w:hAnsiTheme="minorBidi" w:cstheme="minorBidi"/>
        </w:rPr>
        <w:t>model</w:t>
      </w:r>
      <w:r w:rsidR="0015552D" w:rsidRPr="00FA2BAF">
        <w:rPr>
          <w:rFonts w:asciiTheme="minorBidi" w:hAnsiTheme="minorBidi" w:cstheme="minorBidi"/>
        </w:rPr>
        <w:t xml:space="preserve"> goes further,</w:t>
      </w:r>
      <w:r w:rsidR="00F870C6" w:rsidRPr="00FA2BAF">
        <w:rPr>
          <w:rFonts w:asciiTheme="minorBidi" w:hAnsiTheme="minorBidi" w:cstheme="minorBidi"/>
        </w:rPr>
        <w:t xml:space="preserve"> albeit</w:t>
      </w:r>
      <w:r w:rsidR="0015552D" w:rsidRPr="00FA2BAF">
        <w:rPr>
          <w:rFonts w:asciiTheme="minorBidi" w:hAnsiTheme="minorBidi" w:cstheme="minorBidi"/>
        </w:rPr>
        <w:t xml:space="preserve"> as an option and not as a binding norm, beyond the </w:t>
      </w:r>
      <w:r w:rsidR="0099456C" w:rsidRPr="00FA2BAF">
        <w:rPr>
          <w:rFonts w:asciiTheme="minorBidi" w:hAnsiTheme="minorBidi" w:cstheme="minorBidi"/>
        </w:rPr>
        <w:t>relatively</w:t>
      </w:r>
      <w:r w:rsidR="0015552D" w:rsidRPr="00FA2BAF">
        <w:rPr>
          <w:rFonts w:asciiTheme="minorBidi" w:hAnsiTheme="minorBidi" w:cstheme="minorBidi"/>
        </w:rPr>
        <w:t xml:space="preserve"> severe norms </w:t>
      </w:r>
      <w:r>
        <w:rPr>
          <w:rFonts w:asciiTheme="minorBidi" w:hAnsiTheme="minorBidi" w:cstheme="minorBidi"/>
        </w:rPr>
        <w:t>that</w:t>
      </w:r>
      <w:r w:rsidR="0015552D" w:rsidRPr="00FA2BAF">
        <w:rPr>
          <w:rFonts w:asciiTheme="minorBidi" w:hAnsiTheme="minorBidi" w:cstheme="minorBidi"/>
        </w:rPr>
        <w:t xml:space="preserve"> the </w:t>
      </w:r>
      <w:r w:rsidR="00307E29" w:rsidRPr="00FA2BAF">
        <w:rPr>
          <w:rFonts w:asciiTheme="minorBidi" w:hAnsiTheme="minorBidi" w:cstheme="minorBidi"/>
          <w:i/>
        </w:rPr>
        <w:t>sugya</w:t>
      </w:r>
      <w:r w:rsidR="0015552D" w:rsidRPr="00FA2BAF">
        <w:rPr>
          <w:rFonts w:asciiTheme="minorBidi" w:hAnsiTheme="minorBidi" w:cstheme="minorBidi"/>
        </w:rPr>
        <w:t xml:space="preserve"> </w:t>
      </w:r>
      <w:r w:rsidR="00F870C6" w:rsidRPr="00FA2BAF">
        <w:rPr>
          <w:rFonts w:asciiTheme="minorBidi" w:hAnsiTheme="minorBidi" w:cstheme="minorBidi"/>
        </w:rPr>
        <w:t>sets out</w:t>
      </w:r>
      <w:r w:rsidR="0015552D" w:rsidRPr="00FA2BAF">
        <w:rPr>
          <w:rFonts w:asciiTheme="minorBidi" w:hAnsiTheme="minorBidi" w:cstheme="minorBidi"/>
        </w:rPr>
        <w:t xml:space="preserve"> in its halakhic parts.</w:t>
      </w:r>
    </w:p>
    <w:p w:rsidR="00F870C6" w:rsidRPr="00FA2BAF" w:rsidRDefault="00F870C6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081BBE" w:rsidRPr="00FA2BAF" w:rsidRDefault="005C3B53" w:rsidP="00C50547">
      <w:pPr>
        <w:pStyle w:val="NormalWeb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</w:rPr>
        <w:t>The</w:t>
      </w:r>
      <w:r w:rsidR="0015552D" w:rsidRPr="00FA2BAF">
        <w:rPr>
          <w:rFonts w:asciiTheme="minorBidi" w:hAnsiTheme="minorBidi" w:cstheme="minorBidi"/>
        </w:rPr>
        <w:t xml:space="preserve"> use of </w:t>
      </w:r>
      <w:r w:rsidR="00307E29" w:rsidRPr="00FA2BAF">
        <w:rPr>
          <w:rFonts w:asciiTheme="minorBidi" w:hAnsiTheme="minorBidi" w:cstheme="minorBidi"/>
          <w:i/>
        </w:rPr>
        <w:t>aggada</w:t>
      </w:r>
      <w:r w:rsidR="0015552D" w:rsidRPr="00FA2BAF">
        <w:rPr>
          <w:rFonts w:asciiTheme="minorBidi" w:hAnsiTheme="minorBidi" w:cstheme="minorBidi"/>
        </w:rPr>
        <w:t xml:space="preserve"> </w:t>
      </w:r>
      <w:r w:rsidR="00F870C6" w:rsidRPr="00FA2BAF">
        <w:rPr>
          <w:rFonts w:asciiTheme="minorBidi" w:hAnsiTheme="minorBidi" w:cstheme="minorBidi"/>
        </w:rPr>
        <w:t xml:space="preserve">in </w:t>
      </w:r>
      <w:r w:rsidR="00D048F9" w:rsidRPr="00FA2BAF">
        <w:rPr>
          <w:rFonts w:asciiTheme="minorBidi" w:hAnsiTheme="minorBidi" w:cstheme="minorBidi"/>
        </w:rPr>
        <w:t xml:space="preserve">halakhic </w:t>
      </w:r>
      <w:r w:rsidR="00307E29" w:rsidRPr="00FA2BAF">
        <w:rPr>
          <w:rFonts w:asciiTheme="minorBidi" w:hAnsiTheme="minorBidi" w:cstheme="minorBidi"/>
          <w:i/>
        </w:rPr>
        <w:t>sugyot</w:t>
      </w:r>
      <w:r w:rsidR="00F870C6" w:rsidRPr="00FA2BAF">
        <w:rPr>
          <w:rFonts w:asciiTheme="minorBidi" w:hAnsiTheme="minorBidi" w:cstheme="minorBidi"/>
        </w:rPr>
        <w:t xml:space="preserve"> </w:t>
      </w:r>
      <w:r w:rsidR="00D048F9" w:rsidRPr="00FA2BAF">
        <w:rPr>
          <w:rFonts w:asciiTheme="minorBidi" w:hAnsiTheme="minorBidi" w:cstheme="minorBidi"/>
        </w:rPr>
        <w:t>in order to point to norms of</w:t>
      </w:r>
      <w:r w:rsidR="00F870C6" w:rsidRPr="00FA2BAF">
        <w:rPr>
          <w:rFonts w:asciiTheme="minorBidi" w:hAnsiTheme="minorBidi" w:cstheme="minorBidi"/>
        </w:rPr>
        <w:t xml:space="preserve"> </w:t>
      </w:r>
      <w:r w:rsidR="00D048F9" w:rsidRPr="00FA2BAF">
        <w:rPr>
          <w:rFonts w:asciiTheme="minorBidi" w:hAnsiTheme="minorBidi" w:cstheme="minorBidi"/>
        </w:rPr>
        <w:t xml:space="preserve">behavior </w:t>
      </w:r>
      <w:r>
        <w:rPr>
          <w:rFonts w:asciiTheme="minorBidi" w:hAnsiTheme="minorBidi" w:cstheme="minorBidi"/>
        </w:rPr>
        <w:t>that</w:t>
      </w:r>
      <w:r w:rsidR="00F870C6" w:rsidRPr="00FA2BAF">
        <w:rPr>
          <w:rFonts w:asciiTheme="minorBidi" w:hAnsiTheme="minorBidi" w:cstheme="minorBidi"/>
        </w:rPr>
        <w:t xml:space="preserve"> constitute acts</w:t>
      </w:r>
      <w:r w:rsidR="00D048F9" w:rsidRPr="00FA2BAF">
        <w:rPr>
          <w:rFonts w:asciiTheme="minorBidi" w:hAnsiTheme="minorBidi" w:cstheme="minorBidi"/>
        </w:rPr>
        <w:t xml:space="preserve"> of piety or going beyond the letter of the law</w:t>
      </w:r>
      <w:r>
        <w:rPr>
          <w:rFonts w:asciiTheme="minorBidi" w:hAnsiTheme="minorBidi" w:cstheme="minorBidi"/>
        </w:rPr>
        <w:t xml:space="preserve"> is found</w:t>
      </w:r>
      <w:r w:rsidR="00D048F9" w:rsidRPr="00FA2BAF">
        <w:rPr>
          <w:rFonts w:asciiTheme="minorBidi" w:hAnsiTheme="minorBidi" w:cstheme="minorBidi"/>
        </w:rPr>
        <w:t xml:space="preserve"> in a number of </w:t>
      </w:r>
      <w:r w:rsidR="00307E29" w:rsidRPr="00FA2BAF">
        <w:rPr>
          <w:rFonts w:asciiTheme="minorBidi" w:hAnsiTheme="minorBidi" w:cstheme="minorBidi"/>
          <w:i/>
        </w:rPr>
        <w:t>sugyot</w:t>
      </w:r>
      <w:r w:rsidR="00D048F9" w:rsidRPr="00FA2BAF">
        <w:rPr>
          <w:rFonts w:asciiTheme="minorBidi" w:hAnsiTheme="minorBidi" w:cstheme="minorBidi"/>
        </w:rPr>
        <w:t xml:space="preserve"> in the </w:t>
      </w:r>
      <w:r w:rsidR="0099456C" w:rsidRPr="00FA2BAF">
        <w:rPr>
          <w:rFonts w:asciiTheme="minorBidi" w:hAnsiTheme="minorBidi" w:cstheme="minorBidi"/>
        </w:rPr>
        <w:t>Babylonian</w:t>
      </w:r>
      <w:r w:rsidR="00D048F9" w:rsidRPr="00FA2BAF">
        <w:rPr>
          <w:rFonts w:asciiTheme="minorBidi" w:hAnsiTheme="minorBidi" w:cstheme="minorBidi"/>
        </w:rPr>
        <w:t xml:space="preserve"> Talmud’s tractates of </w:t>
      </w:r>
      <w:r w:rsidR="00307E29" w:rsidRPr="00FA2BAF">
        <w:rPr>
          <w:rFonts w:asciiTheme="minorBidi" w:hAnsiTheme="minorBidi" w:cstheme="minorBidi"/>
          <w:i/>
          <w:iCs/>
        </w:rPr>
        <w:t>Bava Kama</w:t>
      </w:r>
      <w:r w:rsidR="00D048F9" w:rsidRPr="00FA2BAF">
        <w:rPr>
          <w:rFonts w:asciiTheme="minorBidi" w:hAnsiTheme="minorBidi" w:cstheme="minorBidi"/>
          <w:i/>
          <w:iCs/>
        </w:rPr>
        <w:t>, Bava Metzia</w:t>
      </w:r>
      <w:r>
        <w:rPr>
          <w:rFonts w:asciiTheme="minorBidi" w:hAnsiTheme="minorBidi" w:cstheme="minorBidi"/>
        </w:rPr>
        <w:t>,</w:t>
      </w:r>
      <w:r w:rsidR="00D048F9" w:rsidRPr="00FA2BAF">
        <w:rPr>
          <w:rFonts w:asciiTheme="minorBidi" w:hAnsiTheme="minorBidi" w:cstheme="minorBidi"/>
          <w:i/>
          <w:iCs/>
        </w:rPr>
        <w:t xml:space="preserve"> </w:t>
      </w:r>
      <w:r w:rsidR="00D048F9" w:rsidRPr="00FA2BAF">
        <w:rPr>
          <w:rFonts w:asciiTheme="minorBidi" w:hAnsiTheme="minorBidi" w:cstheme="minorBidi"/>
        </w:rPr>
        <w:t>and</w:t>
      </w:r>
      <w:r w:rsidR="00D048F9" w:rsidRPr="00FA2BAF">
        <w:rPr>
          <w:rFonts w:asciiTheme="minorBidi" w:hAnsiTheme="minorBidi" w:cstheme="minorBidi"/>
          <w:i/>
          <w:iCs/>
        </w:rPr>
        <w:t xml:space="preserve"> Bava Batra</w:t>
      </w:r>
      <w:r w:rsidR="00D048F9" w:rsidRPr="00FA2BAF">
        <w:rPr>
          <w:rFonts w:asciiTheme="minorBidi" w:hAnsiTheme="minorBidi" w:cstheme="minorBidi"/>
        </w:rPr>
        <w:t xml:space="preserve">. </w:t>
      </w:r>
      <w:r w:rsidR="0099456C" w:rsidRPr="00FA2BAF">
        <w:rPr>
          <w:rFonts w:asciiTheme="minorBidi" w:hAnsiTheme="minorBidi" w:cstheme="minorBidi"/>
        </w:rPr>
        <w:t>However</w:t>
      </w:r>
      <w:r w:rsidR="00D048F9" w:rsidRPr="00FA2BAF">
        <w:rPr>
          <w:rFonts w:asciiTheme="minorBidi" w:hAnsiTheme="minorBidi" w:cstheme="minorBidi"/>
        </w:rPr>
        <w:t>, this is no</w:t>
      </w:r>
      <w:r w:rsidR="00F870C6" w:rsidRPr="00FA2BAF">
        <w:rPr>
          <w:rFonts w:asciiTheme="minorBidi" w:hAnsiTheme="minorBidi" w:cstheme="minorBidi"/>
        </w:rPr>
        <w:t>t the forum to elaborate on the</w:t>
      </w:r>
      <w:r w:rsidR="00D048F9" w:rsidRPr="00FA2BAF">
        <w:rPr>
          <w:rFonts w:asciiTheme="minorBidi" w:hAnsiTheme="minorBidi" w:cstheme="minorBidi"/>
        </w:rPr>
        <w:t xml:space="preserve"> subject.</w:t>
      </w:r>
      <w:r w:rsidR="00F870C6" w:rsidRPr="00FA2BAF">
        <w:rPr>
          <w:rFonts w:asciiTheme="minorBidi" w:hAnsiTheme="minorBidi" w:cstheme="minorBidi"/>
        </w:rPr>
        <w:t xml:space="preserve"> </w:t>
      </w:r>
    </w:p>
    <w:sectPr w:rsidR="00081BBE" w:rsidRPr="00FA2BAF" w:rsidSect="00FA2BAF">
      <w:type w:val="continuous"/>
      <w:pgSz w:w="12240" w:h="15840"/>
      <w:pgMar w:top="1440" w:right="1797" w:bottom="1440" w:left="1797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29" w:rsidRDefault="00022F29" w:rsidP="0075394C">
      <w:r>
        <w:separator/>
      </w:r>
    </w:p>
    <w:p w:rsidR="00022F29" w:rsidRDefault="00022F29" w:rsidP="0075394C"/>
  </w:endnote>
  <w:endnote w:type="continuationSeparator" w:id="0">
    <w:p w:rsidR="00022F29" w:rsidRDefault="00022F29" w:rsidP="0075394C">
      <w:r>
        <w:continuationSeparator/>
      </w:r>
    </w:p>
    <w:p w:rsidR="00022F29" w:rsidRDefault="00022F29" w:rsidP="00753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29" w:rsidRDefault="00022F29" w:rsidP="00FA2BAF">
      <w:pPr>
        <w:bidi w:val="0"/>
      </w:pPr>
      <w:r>
        <w:separator/>
      </w:r>
    </w:p>
  </w:footnote>
  <w:footnote w:type="continuationSeparator" w:id="0">
    <w:p w:rsidR="00022F29" w:rsidRDefault="00022F29" w:rsidP="0075394C">
      <w:r>
        <w:continuationSeparator/>
      </w:r>
    </w:p>
    <w:p w:rsidR="00022F29" w:rsidRDefault="00022F29" w:rsidP="0075394C"/>
  </w:footnote>
  <w:footnote w:id="1">
    <w:p w:rsidR="006927F9" w:rsidRPr="006927F9" w:rsidRDefault="006927F9" w:rsidP="006927F9">
      <w:pPr>
        <w:pStyle w:val="FootnoteText"/>
        <w:bidi w:val="0"/>
        <w:spacing w:line="240" w:lineRule="auto"/>
        <w:rPr>
          <w:rFonts w:asciiTheme="minorBidi" w:hAnsiTheme="minorBidi" w:cstheme="minorBidi"/>
        </w:rPr>
      </w:pPr>
      <w:r w:rsidRPr="006927F9">
        <w:rPr>
          <w:rStyle w:val="FootnoteReference"/>
          <w:rFonts w:asciiTheme="minorBidi" w:hAnsiTheme="minorBidi" w:cstheme="minorBidi"/>
        </w:rPr>
        <w:footnoteRef/>
      </w:r>
      <w:r w:rsidRPr="006927F9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/>
        </w:rPr>
        <w:t>T</w:t>
      </w:r>
      <w:r w:rsidRPr="006927F9">
        <w:rPr>
          <w:rFonts w:asciiTheme="minorBidi" w:hAnsiTheme="minorBidi" w:cstheme="minorBidi"/>
        </w:rPr>
        <w:t xml:space="preserve">he reader may remember these </w:t>
      </w:r>
      <w:r>
        <w:rPr>
          <w:rFonts w:asciiTheme="minorBidi" w:hAnsiTheme="minorBidi" w:cstheme="minorBidi"/>
        </w:rPr>
        <w:t xml:space="preserve">statements </w:t>
      </w:r>
      <w:r w:rsidRPr="006927F9">
        <w:rPr>
          <w:rFonts w:asciiTheme="minorBidi" w:hAnsiTheme="minorBidi" w:cstheme="minorBidi"/>
        </w:rPr>
        <w:t xml:space="preserve">from </w:t>
      </w:r>
      <w:r w:rsidRPr="006927F9">
        <w:rPr>
          <w:rFonts w:asciiTheme="minorBidi" w:hAnsiTheme="minorBidi" w:cstheme="minorBidi"/>
          <w:i/>
        </w:rPr>
        <w:t>shiur</w:t>
      </w:r>
      <w:r>
        <w:rPr>
          <w:rFonts w:asciiTheme="minorBidi" w:hAnsiTheme="minorBidi" w:cstheme="minorBidi"/>
        </w:rPr>
        <w:t xml:space="preserve"> #16 in this series.</w:t>
      </w:r>
    </w:p>
  </w:footnote>
  <w:footnote w:id="2">
    <w:p w:rsidR="0010787B" w:rsidRPr="006927F9" w:rsidRDefault="0010787B" w:rsidP="006927F9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6927F9">
        <w:rPr>
          <w:rStyle w:val="FootnoteReference"/>
          <w:rFonts w:asciiTheme="minorBidi" w:hAnsiTheme="minorBidi" w:cstheme="minorBidi"/>
          <w:szCs w:val="20"/>
        </w:rPr>
        <w:footnoteRef/>
      </w:r>
      <w:r w:rsidRPr="006927F9">
        <w:rPr>
          <w:rFonts w:asciiTheme="minorBidi" w:hAnsiTheme="minorBidi" w:cstheme="minorBidi"/>
          <w:szCs w:val="20"/>
          <w:rtl/>
        </w:rPr>
        <w:t xml:space="preserve"> </w:t>
      </w:r>
      <w:r w:rsidRPr="006927F9">
        <w:rPr>
          <w:rFonts w:asciiTheme="minorBidi" w:hAnsiTheme="minorBidi" w:cstheme="minorBidi"/>
          <w:szCs w:val="20"/>
        </w:rPr>
        <w:t xml:space="preserve">See, e.g., Moshe Beer, </w:t>
      </w:r>
      <w:r w:rsidRPr="006927F9">
        <w:rPr>
          <w:rStyle w:val="Emphasis"/>
          <w:rFonts w:asciiTheme="minorBidi" w:hAnsiTheme="minorBidi" w:cstheme="minorBidi"/>
          <w:szCs w:val="20"/>
        </w:rPr>
        <w:t>Babylonian Amoraim</w:t>
      </w:r>
      <w:r w:rsidRPr="006927F9">
        <w:rPr>
          <w:rStyle w:val="st"/>
          <w:rFonts w:asciiTheme="minorBidi" w:hAnsiTheme="minorBidi" w:cstheme="minorBidi"/>
          <w:szCs w:val="20"/>
        </w:rPr>
        <w:t xml:space="preserve">: </w:t>
      </w:r>
      <w:r w:rsidRPr="006927F9">
        <w:rPr>
          <w:rStyle w:val="st"/>
          <w:rFonts w:asciiTheme="minorBidi" w:hAnsiTheme="minorBidi" w:cstheme="minorBidi"/>
          <w:i/>
          <w:iCs/>
          <w:szCs w:val="20"/>
        </w:rPr>
        <w:t>Aspects of Economic</w:t>
      </w:r>
      <w:r w:rsidRPr="006927F9">
        <w:rPr>
          <w:rStyle w:val="st"/>
          <w:rFonts w:asciiTheme="minorBidi" w:hAnsiTheme="minorBidi" w:cstheme="minorBidi"/>
          <w:szCs w:val="20"/>
        </w:rPr>
        <w:t xml:space="preserve"> </w:t>
      </w:r>
      <w:r w:rsidRPr="006927F9">
        <w:rPr>
          <w:rStyle w:val="st"/>
          <w:rFonts w:asciiTheme="minorBidi" w:hAnsiTheme="minorBidi" w:cstheme="minorBidi"/>
          <w:i/>
          <w:iCs/>
          <w:szCs w:val="20"/>
        </w:rPr>
        <w:t>Life</w:t>
      </w:r>
      <w:r w:rsidRPr="006927F9">
        <w:rPr>
          <w:rStyle w:val="st"/>
          <w:rFonts w:asciiTheme="minorBidi" w:hAnsiTheme="minorBidi" w:cstheme="minorBidi"/>
          <w:szCs w:val="20"/>
        </w:rPr>
        <w:t xml:space="preserve"> </w:t>
      </w:r>
      <w:r w:rsidR="006927F9">
        <w:rPr>
          <w:rStyle w:val="st"/>
          <w:rFonts w:asciiTheme="minorBidi" w:hAnsiTheme="minorBidi" w:cstheme="minorBidi"/>
          <w:szCs w:val="20"/>
        </w:rPr>
        <w:t>(</w:t>
      </w:r>
      <w:r w:rsidRPr="006927F9">
        <w:rPr>
          <w:rStyle w:val="Emphasis"/>
          <w:rFonts w:asciiTheme="minorBidi" w:hAnsiTheme="minorBidi" w:cstheme="minorBidi"/>
          <w:i w:val="0"/>
          <w:iCs w:val="0"/>
          <w:szCs w:val="20"/>
        </w:rPr>
        <w:t>Bar</w:t>
      </w:r>
      <w:r w:rsidRPr="006927F9">
        <w:rPr>
          <w:rStyle w:val="st"/>
          <w:rFonts w:asciiTheme="minorBidi" w:hAnsiTheme="minorBidi" w:cstheme="minorBidi"/>
          <w:szCs w:val="20"/>
        </w:rPr>
        <w:t>-Ilan University</w:t>
      </w:r>
      <w:r w:rsidR="006927F9">
        <w:rPr>
          <w:rStyle w:val="st"/>
          <w:rFonts w:asciiTheme="minorBidi" w:hAnsiTheme="minorBidi" w:cstheme="minorBidi"/>
          <w:szCs w:val="20"/>
        </w:rPr>
        <w:t>: Ramat Gan,</w:t>
      </w:r>
      <w:r w:rsidRPr="006927F9">
        <w:rPr>
          <w:rStyle w:val="st"/>
          <w:rFonts w:asciiTheme="minorBidi" w:hAnsiTheme="minorBidi" w:cstheme="minorBidi"/>
          <w:szCs w:val="20"/>
        </w:rPr>
        <w:t xml:space="preserve"> 1974), pp. 131-133.</w:t>
      </w:r>
    </w:p>
  </w:footnote>
  <w:footnote w:id="3">
    <w:p w:rsidR="0010787B" w:rsidRPr="006927F9" w:rsidRDefault="0010787B" w:rsidP="006927F9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6927F9">
        <w:rPr>
          <w:rStyle w:val="FootnoteReference"/>
          <w:rFonts w:asciiTheme="minorBidi" w:hAnsiTheme="minorBidi" w:cstheme="minorBidi"/>
          <w:szCs w:val="20"/>
        </w:rPr>
        <w:footnoteRef/>
      </w:r>
      <w:r w:rsidRPr="006927F9">
        <w:rPr>
          <w:rFonts w:asciiTheme="minorBidi" w:hAnsiTheme="minorBidi" w:cstheme="minorBidi"/>
          <w:szCs w:val="20"/>
          <w:rtl/>
        </w:rPr>
        <w:t xml:space="preserve"> </w:t>
      </w:r>
      <w:r w:rsidRPr="006927F9">
        <w:rPr>
          <w:rFonts w:asciiTheme="minorBidi" w:hAnsiTheme="minorBidi" w:cstheme="minorBidi"/>
          <w:szCs w:val="20"/>
        </w:rPr>
        <w:t xml:space="preserve">See, for example, </w:t>
      </w:r>
      <w:r w:rsidRPr="006927F9">
        <w:rPr>
          <w:rFonts w:asciiTheme="minorBidi" w:hAnsiTheme="minorBidi" w:cstheme="minorBidi"/>
          <w:i/>
          <w:iCs/>
          <w:szCs w:val="20"/>
        </w:rPr>
        <w:t>Berakhot</w:t>
      </w:r>
      <w:r w:rsidRPr="006927F9">
        <w:rPr>
          <w:rFonts w:asciiTheme="minorBidi" w:hAnsiTheme="minorBidi" w:cstheme="minorBidi"/>
          <w:szCs w:val="20"/>
        </w:rPr>
        <w:t xml:space="preserve"> 5b;</w:t>
      </w:r>
      <w:r w:rsidR="00F870C6" w:rsidRPr="006927F9">
        <w:rPr>
          <w:rFonts w:asciiTheme="minorBidi" w:hAnsiTheme="minorBidi" w:cstheme="minorBidi"/>
          <w:szCs w:val="20"/>
        </w:rPr>
        <w:t xml:space="preserve"> </w:t>
      </w:r>
      <w:r w:rsidRPr="006927F9">
        <w:rPr>
          <w:rFonts w:asciiTheme="minorBidi" w:hAnsiTheme="minorBidi" w:cstheme="minorBidi"/>
          <w:i/>
          <w:iCs/>
          <w:szCs w:val="20"/>
        </w:rPr>
        <w:t>Berakhot</w:t>
      </w:r>
      <w:r w:rsidRPr="006927F9">
        <w:rPr>
          <w:rFonts w:asciiTheme="minorBidi" w:hAnsiTheme="minorBidi" w:cstheme="minorBidi"/>
          <w:szCs w:val="20"/>
        </w:rPr>
        <w:t xml:space="preserve"> 20a; </w:t>
      </w:r>
      <w:r w:rsidRPr="006927F9">
        <w:rPr>
          <w:rFonts w:asciiTheme="minorBidi" w:hAnsiTheme="minorBidi" w:cstheme="minorBidi"/>
          <w:i/>
          <w:iCs/>
          <w:szCs w:val="20"/>
        </w:rPr>
        <w:t>Shabbat</w:t>
      </w:r>
      <w:r w:rsidRPr="006927F9">
        <w:rPr>
          <w:rFonts w:asciiTheme="minorBidi" w:hAnsiTheme="minorBidi" w:cstheme="minorBidi"/>
          <w:szCs w:val="20"/>
        </w:rPr>
        <w:t xml:space="preserve"> 135a; and of course the parallel to our </w:t>
      </w:r>
      <w:r w:rsidRPr="006927F9">
        <w:rPr>
          <w:rFonts w:asciiTheme="minorBidi" w:hAnsiTheme="minorBidi" w:cstheme="minorBidi"/>
          <w:i/>
          <w:szCs w:val="20"/>
        </w:rPr>
        <w:t>sugya</w:t>
      </w:r>
      <w:r w:rsidRPr="006927F9">
        <w:rPr>
          <w:rFonts w:asciiTheme="minorBidi" w:hAnsiTheme="minorBidi" w:cstheme="minorBidi"/>
          <w:szCs w:val="20"/>
        </w:rPr>
        <w:t xml:space="preserve">, </w:t>
      </w:r>
      <w:r w:rsidRPr="006927F9">
        <w:rPr>
          <w:rFonts w:asciiTheme="minorBidi" w:hAnsiTheme="minorBidi" w:cstheme="minorBidi"/>
          <w:i/>
          <w:iCs/>
          <w:szCs w:val="20"/>
        </w:rPr>
        <w:t>Nazir</w:t>
      </w:r>
      <w:r w:rsidRPr="006927F9">
        <w:rPr>
          <w:rFonts w:asciiTheme="minorBidi" w:hAnsiTheme="minorBidi" w:cstheme="minorBidi"/>
          <w:szCs w:val="20"/>
        </w:rPr>
        <w:t xml:space="preserve"> 57b.</w:t>
      </w:r>
    </w:p>
  </w:footnote>
  <w:footnote w:id="4">
    <w:p w:rsidR="006927F9" w:rsidRPr="006927F9" w:rsidRDefault="006927F9" w:rsidP="006927F9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6927F9">
        <w:rPr>
          <w:rStyle w:val="FootnoteReference"/>
          <w:rFonts w:asciiTheme="minorBidi" w:hAnsiTheme="minorBidi" w:cstheme="minorBidi"/>
          <w:szCs w:val="20"/>
        </w:rPr>
        <w:footnoteRef/>
      </w:r>
      <w:r w:rsidRPr="006927F9">
        <w:rPr>
          <w:rFonts w:asciiTheme="minorBidi" w:hAnsiTheme="minorBidi" w:cstheme="minorBidi"/>
          <w:szCs w:val="20"/>
          <w:rtl/>
        </w:rPr>
        <w:t xml:space="preserve"> </w:t>
      </w:r>
      <w:r w:rsidRPr="006927F9">
        <w:rPr>
          <w:rFonts w:asciiTheme="minorBidi" w:hAnsiTheme="minorBidi" w:cstheme="minorBidi"/>
          <w:szCs w:val="20"/>
        </w:rPr>
        <w:t xml:space="preserve">80b-81a. </w:t>
      </w:r>
      <w:r>
        <w:rPr>
          <w:rFonts w:asciiTheme="minorBidi" w:hAnsiTheme="minorBidi" w:cstheme="minorBidi"/>
          <w:szCs w:val="20"/>
        </w:rPr>
        <w:t xml:space="preserve">On 81b, the </w:t>
      </w:r>
      <w:r w:rsidRPr="006927F9">
        <w:rPr>
          <w:rFonts w:asciiTheme="minorBidi" w:hAnsiTheme="minorBidi" w:cstheme="minorBidi"/>
          <w:i/>
          <w:iCs/>
          <w:szCs w:val="20"/>
        </w:rPr>
        <w:t>gemara</w:t>
      </w:r>
      <w:r w:rsidRPr="006927F9">
        <w:rPr>
          <w:rFonts w:asciiTheme="minorBidi" w:hAnsiTheme="minorBidi" w:cstheme="minorBidi"/>
          <w:szCs w:val="20"/>
        </w:rPr>
        <w:t xml:space="preserve"> notes the discrepancy: “</w:t>
      </w:r>
      <w:r w:rsidRPr="006927F9">
        <w:rPr>
          <w:rFonts w:asciiTheme="minorBidi" w:hAnsiTheme="minorBidi" w:cstheme="minorBidi"/>
        </w:rPr>
        <w:t xml:space="preserve">I would here ask: Are these stipulations </w:t>
      </w:r>
      <w:r>
        <w:rPr>
          <w:rFonts w:asciiTheme="minorBidi" w:hAnsiTheme="minorBidi" w:cstheme="minorBidi"/>
        </w:rPr>
        <w:t>only ten [in number</w:t>
      </w:r>
      <w:r w:rsidRPr="006927F9">
        <w:rPr>
          <w:rFonts w:asciiTheme="minorBidi" w:hAnsiTheme="minorBidi" w:cstheme="minorBidi"/>
        </w:rPr>
        <w:t>]</w:t>
      </w:r>
      <w:r>
        <w:rPr>
          <w:rFonts w:asciiTheme="minorBidi" w:hAnsiTheme="minorBidi" w:cstheme="minorBidi"/>
        </w:rPr>
        <w:t>?</w:t>
      </w:r>
      <w:r w:rsidRPr="006927F9">
        <w:rPr>
          <w:rFonts w:asciiTheme="minorBidi" w:hAnsiTheme="minorBidi" w:cstheme="minorBidi"/>
        </w:rPr>
        <w:t xml:space="preserve"> Are they not eleven? [The permission] to use the paths in private fields was actually said by Shelomo.”</w:t>
      </w:r>
    </w:p>
  </w:footnote>
  <w:footnote w:id="5">
    <w:p w:rsidR="0010787B" w:rsidRPr="006927F9" w:rsidRDefault="0010787B" w:rsidP="006927F9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6927F9">
        <w:rPr>
          <w:rStyle w:val="FootnoteReference"/>
          <w:rFonts w:asciiTheme="minorBidi" w:hAnsiTheme="minorBidi" w:cstheme="minorBidi"/>
          <w:szCs w:val="20"/>
        </w:rPr>
        <w:footnoteRef/>
      </w:r>
      <w:r w:rsidRPr="006927F9">
        <w:rPr>
          <w:rFonts w:asciiTheme="minorBidi" w:hAnsiTheme="minorBidi" w:cstheme="minorBidi"/>
          <w:szCs w:val="20"/>
          <w:rtl/>
        </w:rPr>
        <w:t xml:space="preserve"> </w:t>
      </w:r>
      <w:r w:rsidR="001C3052" w:rsidRPr="006927F9">
        <w:rPr>
          <w:rFonts w:asciiTheme="minorBidi" w:hAnsiTheme="minorBidi" w:cstheme="minorBidi"/>
          <w:szCs w:val="20"/>
        </w:rPr>
        <w:t>Se</w:t>
      </w:r>
      <w:r w:rsidR="006927F9">
        <w:rPr>
          <w:rFonts w:asciiTheme="minorBidi" w:hAnsiTheme="minorBidi" w:cstheme="minorBidi"/>
          <w:szCs w:val="20"/>
        </w:rPr>
        <w:t xml:space="preserve">e Rashi ad loc., s.v. </w:t>
      </w:r>
      <w:r w:rsidR="006927F9">
        <w:rPr>
          <w:rFonts w:asciiTheme="minorBidi" w:hAnsiTheme="minorBidi" w:cstheme="minorBidi"/>
          <w:i/>
          <w:iCs/>
          <w:szCs w:val="20"/>
        </w:rPr>
        <w:t>u</w:t>
      </w:r>
      <w:r w:rsidRPr="006927F9">
        <w:rPr>
          <w:rFonts w:asciiTheme="minorBidi" w:hAnsiTheme="minorBidi" w:cstheme="minorBidi"/>
          <w:i/>
          <w:iCs/>
          <w:szCs w:val="20"/>
        </w:rPr>
        <w:t>-mlakketin</w:t>
      </w:r>
      <w:r w:rsidR="001C3052" w:rsidRPr="006927F9">
        <w:rPr>
          <w:rFonts w:asciiTheme="minorBidi" w:hAnsiTheme="minorBidi" w:cstheme="minorBidi"/>
          <w:szCs w:val="20"/>
        </w:rPr>
        <w:t>.</w:t>
      </w:r>
    </w:p>
  </w:footnote>
  <w:footnote w:id="6">
    <w:p w:rsidR="0010787B" w:rsidRPr="006927F9" w:rsidRDefault="0010787B" w:rsidP="006927F9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6927F9">
        <w:rPr>
          <w:rStyle w:val="FootnoteReference"/>
          <w:rFonts w:asciiTheme="minorBidi" w:hAnsiTheme="minorBidi" w:cstheme="minorBidi"/>
          <w:szCs w:val="20"/>
        </w:rPr>
        <w:footnoteRef/>
      </w:r>
      <w:r w:rsidRPr="006927F9">
        <w:rPr>
          <w:rFonts w:asciiTheme="minorBidi" w:hAnsiTheme="minorBidi" w:cstheme="minorBidi"/>
          <w:szCs w:val="20"/>
          <w:rtl/>
        </w:rPr>
        <w:t xml:space="preserve"> </w:t>
      </w:r>
      <w:r w:rsidRPr="006927F9">
        <w:rPr>
          <w:rFonts w:asciiTheme="minorBidi" w:hAnsiTheme="minorBidi" w:cstheme="minorBidi"/>
          <w:szCs w:val="20"/>
        </w:rPr>
        <w:t xml:space="preserve">E.g. </w:t>
      </w:r>
      <w:r w:rsidR="001C3052" w:rsidRPr="006927F9">
        <w:rPr>
          <w:rFonts w:asciiTheme="minorBidi" w:hAnsiTheme="minorBidi" w:cstheme="minorBidi"/>
          <w:szCs w:val="20"/>
        </w:rPr>
        <w:t>“It is p</w:t>
      </w:r>
      <w:r w:rsidRPr="006927F9">
        <w:rPr>
          <w:rFonts w:asciiTheme="minorBidi" w:hAnsiTheme="minorBidi" w:cstheme="minorBidi"/>
          <w:szCs w:val="20"/>
        </w:rPr>
        <w:t>ermitted to ease one's self</w:t>
      </w:r>
      <w:r w:rsidR="001C3052" w:rsidRPr="006927F9">
        <w:rPr>
          <w:rFonts w:asciiTheme="minorBidi" w:hAnsiTheme="minorBidi" w:cstheme="minorBidi"/>
          <w:szCs w:val="20"/>
        </w:rPr>
        <w:t xml:space="preserve">… It is </w:t>
      </w:r>
      <w:r w:rsidRPr="006927F9">
        <w:rPr>
          <w:rFonts w:asciiTheme="minorBidi" w:hAnsiTheme="minorBidi" w:cstheme="minorBidi"/>
          <w:szCs w:val="20"/>
        </w:rPr>
        <w:t>permitted [to the public] to use the paths in private fields</w:t>
      </w:r>
      <w:r w:rsidR="001C3052" w:rsidRPr="006927F9">
        <w:rPr>
          <w:rFonts w:asciiTheme="minorBidi" w:hAnsiTheme="minorBidi" w:cstheme="minorBidi"/>
          <w:szCs w:val="20"/>
        </w:rPr>
        <w:t>… It is</w:t>
      </w:r>
      <w:r w:rsidRPr="006927F9">
        <w:rPr>
          <w:rFonts w:asciiTheme="minorBidi" w:hAnsiTheme="minorBidi" w:cstheme="minorBidi"/>
          <w:szCs w:val="20"/>
        </w:rPr>
        <w:t xml:space="preserve"> permitted to turn aside to [private] sidewalks in order to avo</w:t>
      </w:r>
      <w:r w:rsidR="001C3052" w:rsidRPr="006927F9">
        <w:rPr>
          <w:rFonts w:asciiTheme="minorBidi" w:hAnsiTheme="minorBidi" w:cstheme="minorBidi"/>
          <w:szCs w:val="20"/>
        </w:rPr>
        <w:t>id the road-pegs</w:t>
      </w:r>
      <w:r w:rsidRPr="006927F9">
        <w:rPr>
          <w:rFonts w:asciiTheme="minorBidi" w:hAnsiTheme="minorBidi" w:cstheme="minorBidi"/>
          <w:szCs w:val="20"/>
        </w:rPr>
        <w:t>.</w:t>
      </w:r>
      <w:r w:rsidR="001C3052" w:rsidRPr="006927F9">
        <w:rPr>
          <w:rFonts w:asciiTheme="minorBidi" w:hAnsiTheme="minorBidi" w:cstheme="minorBidi"/>
          <w:szCs w:val="20"/>
        </w:rPr>
        <w:t>”</w:t>
      </w:r>
    </w:p>
  </w:footnote>
  <w:footnote w:id="7">
    <w:p w:rsidR="0010787B" w:rsidRPr="006927F9" w:rsidRDefault="0010787B" w:rsidP="002F3075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6927F9">
        <w:rPr>
          <w:rStyle w:val="FootnoteReference"/>
          <w:rFonts w:asciiTheme="minorBidi" w:hAnsiTheme="minorBidi" w:cstheme="minorBidi"/>
          <w:szCs w:val="20"/>
        </w:rPr>
        <w:footnoteRef/>
      </w:r>
      <w:r w:rsidRPr="006927F9">
        <w:rPr>
          <w:rFonts w:asciiTheme="minorBidi" w:hAnsiTheme="minorBidi" w:cstheme="minorBidi"/>
          <w:szCs w:val="20"/>
          <w:rtl/>
        </w:rPr>
        <w:t xml:space="preserve"> </w:t>
      </w:r>
      <w:r w:rsidRPr="006927F9">
        <w:rPr>
          <w:rFonts w:asciiTheme="minorBidi" w:hAnsiTheme="minorBidi" w:cstheme="minorBidi"/>
          <w:szCs w:val="20"/>
        </w:rPr>
        <w:t>In Jerusalem Talmud</w:t>
      </w:r>
      <w:r w:rsidR="002F3075">
        <w:rPr>
          <w:rFonts w:asciiTheme="minorBidi" w:hAnsiTheme="minorBidi" w:cstheme="minorBidi"/>
          <w:szCs w:val="20"/>
        </w:rPr>
        <w:t>,</w:t>
      </w:r>
      <w:r w:rsidRPr="006927F9">
        <w:rPr>
          <w:rFonts w:asciiTheme="minorBidi" w:hAnsiTheme="minorBidi" w:cstheme="minorBidi"/>
          <w:szCs w:val="20"/>
        </w:rPr>
        <w:t xml:space="preserve"> </w:t>
      </w:r>
      <w:r w:rsidRPr="002F3075">
        <w:rPr>
          <w:rFonts w:asciiTheme="minorBidi" w:hAnsiTheme="minorBidi" w:cstheme="minorBidi"/>
          <w:i/>
          <w:iCs/>
          <w:szCs w:val="20"/>
        </w:rPr>
        <w:t>Bava Batra</w:t>
      </w:r>
      <w:r w:rsidRPr="006927F9">
        <w:rPr>
          <w:rFonts w:asciiTheme="minorBidi" w:hAnsiTheme="minorBidi" w:cstheme="minorBidi"/>
          <w:szCs w:val="20"/>
        </w:rPr>
        <w:t xml:space="preserve"> 5:1 </w:t>
      </w:r>
      <w:r w:rsidR="002F3075">
        <w:rPr>
          <w:rFonts w:asciiTheme="minorBidi" w:hAnsiTheme="minorBidi" w:cstheme="minorBidi"/>
          <w:szCs w:val="20"/>
        </w:rPr>
        <w:t>(15</w:t>
      </w:r>
      <w:r w:rsidRPr="006927F9">
        <w:rPr>
          <w:rFonts w:asciiTheme="minorBidi" w:hAnsiTheme="minorBidi" w:cstheme="minorBidi"/>
          <w:szCs w:val="20"/>
        </w:rPr>
        <w:t>a</w:t>
      </w:r>
      <w:r w:rsidR="002F3075">
        <w:rPr>
          <w:rFonts w:asciiTheme="minorBidi" w:hAnsiTheme="minorBidi" w:cstheme="minorBidi"/>
          <w:szCs w:val="20"/>
        </w:rPr>
        <w:t>)</w:t>
      </w:r>
      <w:r w:rsidRPr="006927F9">
        <w:rPr>
          <w:rFonts w:asciiTheme="minorBidi" w:hAnsiTheme="minorBidi" w:cstheme="minorBidi"/>
          <w:szCs w:val="20"/>
        </w:rPr>
        <w:t>,</w:t>
      </w:r>
      <w:r w:rsidR="002F3075">
        <w:rPr>
          <w:rFonts w:asciiTheme="minorBidi" w:hAnsiTheme="minorBidi" w:cstheme="minorBidi"/>
          <w:szCs w:val="20"/>
        </w:rPr>
        <w:t xml:space="preserve"> we find</w:t>
      </w:r>
      <w:r w:rsidRPr="006927F9">
        <w:rPr>
          <w:rFonts w:asciiTheme="minorBidi" w:hAnsiTheme="minorBidi" w:cstheme="minorBidi"/>
          <w:szCs w:val="20"/>
        </w:rPr>
        <w:t xml:space="preserve"> a parallel in the </w:t>
      </w:r>
      <w:r w:rsidRPr="006927F9">
        <w:rPr>
          <w:rFonts w:asciiTheme="minorBidi" w:hAnsiTheme="minorBidi" w:cstheme="minorBidi"/>
          <w:i/>
          <w:szCs w:val="20"/>
        </w:rPr>
        <w:t>baraita</w:t>
      </w:r>
      <w:r w:rsidRPr="006927F9">
        <w:rPr>
          <w:rFonts w:asciiTheme="minorBidi" w:hAnsiTheme="minorBidi" w:cstheme="minorBidi"/>
          <w:szCs w:val="20"/>
        </w:rPr>
        <w:t xml:space="preserve"> of Yehoshua’s stipulations, and there a similar story appears with different characters and </w:t>
      </w:r>
      <w:r w:rsidR="002F3075">
        <w:rPr>
          <w:rFonts w:asciiTheme="minorBidi" w:hAnsiTheme="minorBidi" w:cstheme="minorBidi"/>
          <w:szCs w:val="20"/>
        </w:rPr>
        <w:t>some differences in the details;</w:t>
      </w:r>
      <w:r w:rsidRPr="006927F9">
        <w:rPr>
          <w:rFonts w:asciiTheme="minorBidi" w:hAnsiTheme="minorBidi" w:cstheme="minorBidi"/>
          <w:szCs w:val="20"/>
        </w:rPr>
        <w:t xml:space="preserve"> see there and the parallel in Jerusalem Talmud</w:t>
      </w:r>
      <w:r w:rsidR="002F3075">
        <w:rPr>
          <w:rFonts w:asciiTheme="minorBidi" w:hAnsiTheme="minorBidi" w:cstheme="minorBidi"/>
          <w:szCs w:val="20"/>
        </w:rPr>
        <w:t>,</w:t>
      </w:r>
      <w:r w:rsidRPr="006927F9">
        <w:rPr>
          <w:rFonts w:asciiTheme="minorBidi" w:hAnsiTheme="minorBidi" w:cstheme="minorBidi"/>
          <w:szCs w:val="20"/>
        </w:rPr>
        <w:t xml:space="preserve"> </w:t>
      </w:r>
      <w:r w:rsidRPr="002F3075">
        <w:rPr>
          <w:rFonts w:asciiTheme="minorBidi" w:hAnsiTheme="minorBidi" w:cstheme="minorBidi"/>
          <w:i/>
          <w:iCs/>
          <w:szCs w:val="20"/>
        </w:rPr>
        <w:t>Berakhot</w:t>
      </w:r>
      <w:r w:rsidR="002F3075">
        <w:rPr>
          <w:rFonts w:asciiTheme="minorBidi" w:hAnsiTheme="minorBidi" w:cstheme="minorBidi"/>
          <w:szCs w:val="20"/>
        </w:rPr>
        <w:t xml:space="preserve"> 2:9</w:t>
      </w:r>
      <w:r w:rsidRPr="006927F9">
        <w:rPr>
          <w:rFonts w:asciiTheme="minorBidi" w:hAnsiTheme="minorBidi" w:cstheme="minorBidi"/>
          <w:szCs w:val="20"/>
        </w:rPr>
        <w:t xml:space="preserve"> </w:t>
      </w:r>
      <w:r w:rsidR="002F3075">
        <w:rPr>
          <w:rFonts w:asciiTheme="minorBidi" w:hAnsiTheme="minorBidi" w:cstheme="minorBidi"/>
          <w:szCs w:val="20"/>
        </w:rPr>
        <w:t>(</w:t>
      </w:r>
      <w:r w:rsidRPr="006927F9">
        <w:rPr>
          <w:rFonts w:asciiTheme="minorBidi" w:hAnsiTheme="minorBidi" w:cstheme="minorBidi"/>
          <w:szCs w:val="20"/>
        </w:rPr>
        <w:t>5d</w:t>
      </w:r>
      <w:r w:rsidR="002F3075">
        <w:rPr>
          <w:rFonts w:asciiTheme="minorBidi" w:hAnsiTheme="minorBidi" w:cstheme="minorBidi"/>
          <w:szCs w:val="20"/>
        </w:rPr>
        <w:t>)</w:t>
      </w:r>
      <w:r w:rsidRPr="006927F9">
        <w:rPr>
          <w:rFonts w:asciiTheme="minorBidi" w:hAnsiTheme="minorBidi" w:cstheme="minorBidi"/>
          <w:szCs w:val="20"/>
        </w:rPr>
        <w:t>.</w:t>
      </w:r>
    </w:p>
  </w:footnote>
  <w:footnote w:id="8">
    <w:p w:rsidR="0010787B" w:rsidRPr="006927F9" w:rsidRDefault="0010787B" w:rsidP="002F3075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6927F9">
        <w:rPr>
          <w:rStyle w:val="FootnoteReference"/>
          <w:rFonts w:asciiTheme="minorBidi" w:hAnsiTheme="minorBidi" w:cstheme="minorBidi"/>
          <w:szCs w:val="20"/>
        </w:rPr>
        <w:footnoteRef/>
      </w:r>
      <w:r w:rsidRPr="006927F9">
        <w:rPr>
          <w:rFonts w:asciiTheme="minorBidi" w:hAnsiTheme="minorBidi" w:cstheme="minorBidi"/>
          <w:szCs w:val="20"/>
          <w:rtl/>
        </w:rPr>
        <w:t xml:space="preserve"> </w:t>
      </w:r>
      <w:r w:rsidRPr="006927F9">
        <w:rPr>
          <w:rFonts w:asciiTheme="minorBidi" w:hAnsiTheme="minorBidi" w:cstheme="minorBidi"/>
          <w:szCs w:val="20"/>
        </w:rPr>
        <w:t>R</w:t>
      </w:r>
      <w:r w:rsidR="002F3075">
        <w:rPr>
          <w:rFonts w:asciiTheme="minorBidi" w:hAnsiTheme="minorBidi" w:cstheme="minorBidi"/>
          <w:szCs w:val="20"/>
        </w:rPr>
        <w:t>.</w:t>
      </w:r>
      <w:r w:rsidRPr="006927F9">
        <w:rPr>
          <w:rFonts w:asciiTheme="minorBidi" w:hAnsiTheme="minorBidi" w:cstheme="minorBidi"/>
          <w:szCs w:val="20"/>
        </w:rPr>
        <w:t xml:space="preserve"> Yehuda ben Kenosa is not identified as </w:t>
      </w:r>
      <w:r w:rsidR="002F3075">
        <w:rPr>
          <w:rFonts w:asciiTheme="minorBidi" w:hAnsiTheme="minorBidi" w:cstheme="minorBidi"/>
          <w:szCs w:val="20"/>
        </w:rPr>
        <w:t>“</w:t>
      </w:r>
      <w:r w:rsidRPr="006927F9">
        <w:rPr>
          <w:rFonts w:asciiTheme="minorBidi" w:hAnsiTheme="minorBidi" w:cstheme="minorBidi"/>
          <w:szCs w:val="20"/>
        </w:rPr>
        <w:t>pious,</w:t>
      </w:r>
      <w:r w:rsidR="002F3075">
        <w:rPr>
          <w:rFonts w:asciiTheme="minorBidi" w:hAnsiTheme="minorBidi" w:cstheme="minorBidi"/>
          <w:szCs w:val="20"/>
        </w:rPr>
        <w:t>”</w:t>
      </w:r>
      <w:r w:rsidRPr="006927F9">
        <w:rPr>
          <w:rFonts w:asciiTheme="minorBidi" w:hAnsiTheme="minorBidi" w:cstheme="minorBidi"/>
          <w:szCs w:val="20"/>
        </w:rPr>
        <w:t xml:space="preserve"> but it is said of him, “all his deeds were for the sake of heaven,</w:t>
      </w:r>
      <w:r w:rsidR="002F3075">
        <w:rPr>
          <w:rFonts w:asciiTheme="minorBidi" w:hAnsiTheme="minorBidi" w:cstheme="minorBidi"/>
          <w:szCs w:val="20"/>
        </w:rPr>
        <w:t>”</w:t>
      </w:r>
      <w:r w:rsidRPr="006927F9">
        <w:rPr>
          <w:rFonts w:asciiTheme="minorBidi" w:hAnsiTheme="minorBidi" w:cstheme="minorBidi"/>
          <w:szCs w:val="20"/>
        </w:rPr>
        <w:t xml:space="preserve"> an expression </w:t>
      </w:r>
      <w:r w:rsidR="002F3075">
        <w:rPr>
          <w:rFonts w:asciiTheme="minorBidi" w:hAnsiTheme="minorBidi" w:cstheme="minorBidi"/>
          <w:szCs w:val="20"/>
        </w:rPr>
        <w:t>that</w:t>
      </w:r>
      <w:r w:rsidRPr="006927F9">
        <w:rPr>
          <w:rFonts w:asciiTheme="minorBidi" w:hAnsiTheme="minorBidi" w:cstheme="minorBidi"/>
          <w:szCs w:val="20"/>
        </w:rPr>
        <w:t xml:space="preserve"> appears in the Tosefta discussed above concerning R</w:t>
      </w:r>
      <w:r w:rsidR="002F3075">
        <w:rPr>
          <w:rFonts w:asciiTheme="minorBidi" w:hAnsiTheme="minorBidi" w:cstheme="minorBidi"/>
          <w:szCs w:val="20"/>
        </w:rPr>
        <w:t>.</w:t>
      </w:r>
      <w:r w:rsidRPr="006927F9">
        <w:rPr>
          <w:rFonts w:asciiTheme="minorBidi" w:hAnsiTheme="minorBidi" w:cstheme="minorBidi"/>
          <w:szCs w:val="20"/>
        </w:rPr>
        <w:t xml:space="preserve"> Yehuda ben Bava, who is described as pious by the Babylonian Talmud (see </w:t>
      </w:r>
      <w:r w:rsidRPr="006927F9">
        <w:rPr>
          <w:rFonts w:asciiTheme="minorBidi" w:hAnsiTheme="minorBidi" w:cstheme="minorBidi"/>
          <w:i/>
          <w:szCs w:val="20"/>
        </w:rPr>
        <w:t>Bava Kama</w:t>
      </w:r>
      <w:r w:rsidRPr="006927F9">
        <w:rPr>
          <w:rFonts w:asciiTheme="minorBidi" w:hAnsiTheme="minorBidi" w:cstheme="minorBidi"/>
          <w:szCs w:val="20"/>
        </w:rPr>
        <w:t xml:space="preserve"> 103a, </w:t>
      </w:r>
      <w:r w:rsidRPr="002F3075">
        <w:rPr>
          <w:rFonts w:asciiTheme="minorBidi" w:hAnsiTheme="minorBidi" w:cstheme="minorBidi"/>
          <w:i/>
          <w:iCs/>
          <w:szCs w:val="20"/>
        </w:rPr>
        <w:t>Temura</w:t>
      </w:r>
      <w:r w:rsidR="002F3075">
        <w:rPr>
          <w:rFonts w:asciiTheme="minorBidi" w:hAnsiTheme="minorBidi" w:cstheme="minorBidi"/>
          <w:szCs w:val="20"/>
        </w:rPr>
        <w:t xml:space="preserve"> 15b).</w:t>
      </w:r>
      <w:r w:rsidRPr="006927F9">
        <w:rPr>
          <w:rFonts w:asciiTheme="minorBidi" w:hAnsiTheme="minorBidi" w:cstheme="minorBidi"/>
          <w:szCs w:val="20"/>
        </w:rPr>
        <w:t xml:space="preserve"> </w:t>
      </w:r>
      <w:r w:rsidR="002F3075">
        <w:rPr>
          <w:rFonts w:asciiTheme="minorBidi" w:hAnsiTheme="minorBidi" w:cstheme="minorBidi"/>
          <w:szCs w:val="20"/>
        </w:rPr>
        <w:t>A</w:t>
      </w:r>
      <w:r w:rsidRPr="006927F9">
        <w:rPr>
          <w:rFonts w:asciiTheme="minorBidi" w:hAnsiTheme="minorBidi" w:cstheme="minorBidi"/>
          <w:szCs w:val="20"/>
        </w:rPr>
        <w:t xml:space="preserve">side from these two cases, this expression is used only one other time in all of the literature of </w:t>
      </w:r>
      <w:r w:rsidRPr="002F3075">
        <w:rPr>
          <w:rFonts w:asciiTheme="minorBidi" w:hAnsiTheme="minorBidi" w:cstheme="minorBidi"/>
          <w:i/>
          <w:iCs/>
          <w:szCs w:val="20"/>
        </w:rPr>
        <w:t>Chazal</w:t>
      </w:r>
      <w:r w:rsidR="002F3075">
        <w:rPr>
          <w:rFonts w:asciiTheme="minorBidi" w:hAnsiTheme="minorBidi" w:cstheme="minorBidi"/>
          <w:szCs w:val="20"/>
        </w:rPr>
        <w:t xml:space="preserve"> – concerning Hillel the Elder</w:t>
      </w:r>
      <w:r w:rsidRPr="006927F9">
        <w:rPr>
          <w:rFonts w:asciiTheme="minorBidi" w:hAnsiTheme="minorBidi" w:cstheme="minorBidi"/>
          <w:szCs w:val="20"/>
        </w:rPr>
        <w:t xml:space="preserve"> </w:t>
      </w:r>
      <w:r w:rsidR="002F3075">
        <w:rPr>
          <w:rFonts w:asciiTheme="minorBidi" w:hAnsiTheme="minorBidi" w:cstheme="minorBidi"/>
          <w:szCs w:val="20"/>
        </w:rPr>
        <w:t>(</w:t>
      </w:r>
      <w:r w:rsidRPr="006927F9">
        <w:rPr>
          <w:rFonts w:asciiTheme="minorBidi" w:hAnsiTheme="minorBidi" w:cstheme="minorBidi"/>
          <w:szCs w:val="20"/>
        </w:rPr>
        <w:t>Babylonian Talmud</w:t>
      </w:r>
      <w:r w:rsidR="002F3075">
        <w:rPr>
          <w:rFonts w:asciiTheme="minorBidi" w:hAnsiTheme="minorBidi" w:cstheme="minorBidi"/>
          <w:szCs w:val="20"/>
        </w:rPr>
        <w:t>,</w:t>
      </w:r>
      <w:r w:rsidRPr="006927F9">
        <w:rPr>
          <w:rFonts w:asciiTheme="minorBidi" w:hAnsiTheme="minorBidi" w:cstheme="minorBidi"/>
          <w:szCs w:val="20"/>
        </w:rPr>
        <w:t xml:space="preserve"> </w:t>
      </w:r>
      <w:r w:rsidRPr="002F3075">
        <w:rPr>
          <w:rFonts w:asciiTheme="minorBidi" w:hAnsiTheme="minorBidi" w:cstheme="minorBidi"/>
          <w:i/>
          <w:iCs/>
          <w:szCs w:val="20"/>
        </w:rPr>
        <w:t>Beitza</w:t>
      </w:r>
      <w:r w:rsidR="002F3075">
        <w:rPr>
          <w:rFonts w:asciiTheme="minorBidi" w:hAnsiTheme="minorBidi" w:cstheme="minorBidi"/>
          <w:szCs w:val="20"/>
        </w:rPr>
        <w:t xml:space="preserve"> 16a)</w:t>
      </w:r>
      <w:r w:rsidRPr="006927F9">
        <w:rPr>
          <w:rFonts w:asciiTheme="minorBidi" w:hAnsiTheme="minorBidi" w:cstheme="minorBidi"/>
          <w:szCs w:val="20"/>
        </w:rPr>
        <w:t>.</w:t>
      </w:r>
    </w:p>
  </w:footnote>
  <w:footnote w:id="9">
    <w:p w:rsidR="0010787B" w:rsidRPr="006927F9" w:rsidRDefault="0010787B" w:rsidP="002F3075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6927F9">
        <w:rPr>
          <w:rStyle w:val="FootnoteReference"/>
          <w:rFonts w:asciiTheme="minorBidi" w:hAnsiTheme="minorBidi" w:cstheme="minorBidi"/>
          <w:szCs w:val="20"/>
        </w:rPr>
        <w:footnoteRef/>
      </w:r>
      <w:r w:rsidRPr="006927F9">
        <w:rPr>
          <w:rFonts w:asciiTheme="minorBidi" w:hAnsiTheme="minorBidi" w:cstheme="minorBidi"/>
          <w:szCs w:val="20"/>
          <w:rtl/>
        </w:rPr>
        <w:t xml:space="preserve"> </w:t>
      </w:r>
      <w:r w:rsidRPr="006927F9">
        <w:rPr>
          <w:rFonts w:asciiTheme="minorBidi" w:hAnsiTheme="minorBidi" w:cstheme="minorBidi"/>
          <w:szCs w:val="20"/>
        </w:rPr>
        <w:t>Particularly</w:t>
      </w:r>
      <w:r w:rsidR="002F3075">
        <w:rPr>
          <w:rFonts w:asciiTheme="minorBidi" w:hAnsiTheme="minorBidi" w:cstheme="minorBidi"/>
          <w:szCs w:val="20"/>
        </w:rPr>
        <w:t xml:space="preserve"> the story of</w:t>
      </w:r>
      <w:r w:rsidRPr="006927F9">
        <w:rPr>
          <w:rFonts w:asciiTheme="minorBidi" w:hAnsiTheme="minorBidi" w:cstheme="minorBidi"/>
          <w:szCs w:val="20"/>
        </w:rPr>
        <w:t xml:space="preserve"> R</w:t>
      </w:r>
      <w:r w:rsidR="002F3075">
        <w:rPr>
          <w:rFonts w:asciiTheme="minorBidi" w:hAnsiTheme="minorBidi" w:cstheme="minorBidi"/>
          <w:szCs w:val="20"/>
        </w:rPr>
        <w:t>.</w:t>
      </w:r>
      <w:r w:rsidRPr="006927F9">
        <w:rPr>
          <w:rFonts w:asciiTheme="minorBidi" w:hAnsiTheme="minorBidi" w:cstheme="minorBidi"/>
          <w:szCs w:val="20"/>
        </w:rPr>
        <w:t xml:space="preserve"> Yehuda ben Kenosa, who “transgressed again</w:t>
      </w:r>
      <w:r w:rsidR="005434DE" w:rsidRPr="006927F9">
        <w:rPr>
          <w:rFonts w:asciiTheme="minorBidi" w:hAnsiTheme="minorBidi" w:cstheme="minorBidi"/>
          <w:szCs w:val="20"/>
        </w:rPr>
        <w:t xml:space="preserve">st the words of his colleagues.” He is even </w:t>
      </w:r>
      <w:r w:rsidRPr="006927F9">
        <w:rPr>
          <w:rFonts w:asciiTheme="minorBidi" w:hAnsiTheme="minorBidi" w:cstheme="minorBidi"/>
          <w:szCs w:val="20"/>
        </w:rPr>
        <w:t xml:space="preserve">criticized for this, particularly in the case </w:t>
      </w:r>
      <w:r w:rsidR="002F3075">
        <w:rPr>
          <w:rFonts w:asciiTheme="minorBidi" w:hAnsiTheme="minorBidi" w:cstheme="minorBidi"/>
          <w:szCs w:val="20"/>
        </w:rPr>
        <w:t>that</w:t>
      </w:r>
      <w:r w:rsidRPr="006927F9">
        <w:rPr>
          <w:rFonts w:asciiTheme="minorBidi" w:hAnsiTheme="minorBidi" w:cstheme="minorBidi"/>
          <w:szCs w:val="20"/>
        </w:rPr>
        <w:t xml:space="preserve"> constitutes </w:t>
      </w:r>
      <w:r w:rsidR="005434DE" w:rsidRPr="006927F9">
        <w:rPr>
          <w:rFonts w:asciiTheme="minorBidi" w:hAnsiTheme="minorBidi" w:cstheme="minorBidi"/>
          <w:szCs w:val="20"/>
        </w:rPr>
        <w:t>punctiliousness</w:t>
      </w:r>
      <w:r w:rsidRPr="006927F9">
        <w:rPr>
          <w:rFonts w:asciiTheme="minorBidi" w:hAnsiTheme="minorBidi" w:cstheme="minorBidi"/>
          <w:szCs w:val="20"/>
        </w:rPr>
        <w:t xml:space="preserve"> </w:t>
      </w:r>
      <w:r w:rsidR="002F3075">
        <w:rPr>
          <w:rFonts w:asciiTheme="minorBidi" w:hAnsiTheme="minorBidi" w:cstheme="minorBidi"/>
          <w:szCs w:val="20"/>
        </w:rPr>
        <w:t>with regard</w:t>
      </w:r>
      <w:r w:rsidRPr="006927F9">
        <w:rPr>
          <w:rFonts w:asciiTheme="minorBidi" w:hAnsiTheme="minorBidi" w:cstheme="minorBidi"/>
          <w:szCs w:val="20"/>
        </w:rPr>
        <w:t xml:space="preserve"> to the property of others and unwillingness to impinge on it even when such impingement is allowed</w:t>
      </w:r>
      <w:r w:rsidR="005434DE" w:rsidRPr="006927F9">
        <w:rPr>
          <w:rFonts w:asciiTheme="minorBidi" w:hAnsiTheme="minorBidi" w:cstheme="minorBidi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  <o:lock v:ext="edit" cropping="t"/>
      </v:shape>
    </w:pict>
  </w:numPicBullet>
  <w:numPicBullet w:numPicBulletId="1">
    <w:pict>
      <v:shape id="_x0000_i1027" type="#_x0000_t75" style="width:9pt;height:9pt" o:bullet="t">
        <v:imagedata r:id="rId2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F621C"/>
    <w:multiLevelType w:val="hybridMultilevel"/>
    <w:tmpl w:val="53B6E7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482A85"/>
    <w:multiLevelType w:val="hybridMultilevel"/>
    <w:tmpl w:val="53B6E7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B4471D"/>
    <w:multiLevelType w:val="hybridMultilevel"/>
    <w:tmpl w:val="53B6E7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2D0387"/>
    <w:multiLevelType w:val="hybridMultilevel"/>
    <w:tmpl w:val="53B6E7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DF4B19"/>
    <w:multiLevelType w:val="hybridMultilevel"/>
    <w:tmpl w:val="514E9670"/>
    <w:lvl w:ilvl="0" w:tplc="1DC42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E25170"/>
    <w:multiLevelType w:val="hybridMultilevel"/>
    <w:tmpl w:val="51A6E1A8"/>
    <w:lvl w:ilvl="0" w:tplc="0D40AE24">
      <w:start w:val="1"/>
      <w:numFmt w:val="upperLetter"/>
      <w:lvlText w:val="%1)"/>
      <w:lvlJc w:val="left"/>
      <w:pPr>
        <w:ind w:left="13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7">
    <w:nsid w:val="5EDA1F55"/>
    <w:multiLevelType w:val="hybridMultilevel"/>
    <w:tmpl w:val="53B6E7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843760"/>
    <w:multiLevelType w:val="hybridMultilevel"/>
    <w:tmpl w:val="FA02D0EE"/>
    <w:lvl w:ilvl="0" w:tplc="4F40E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A575E"/>
    <w:multiLevelType w:val="hybridMultilevel"/>
    <w:tmpl w:val="DC7C12FC"/>
    <w:lvl w:ilvl="0" w:tplc="06427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E11DBD"/>
    <w:multiLevelType w:val="hybridMultilevel"/>
    <w:tmpl w:val="BDEEEC56"/>
    <w:lvl w:ilvl="0" w:tplc="8B28152C">
      <w:start w:val="1"/>
      <w:numFmt w:val="hebrew1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95"/>
    <w:rsid w:val="00000C14"/>
    <w:rsid w:val="00003650"/>
    <w:rsid w:val="0000569F"/>
    <w:rsid w:val="000062EA"/>
    <w:rsid w:val="00007FC5"/>
    <w:rsid w:val="00010EC8"/>
    <w:rsid w:val="000139D3"/>
    <w:rsid w:val="0002216D"/>
    <w:rsid w:val="00022BAD"/>
    <w:rsid w:val="00022F29"/>
    <w:rsid w:val="000265F0"/>
    <w:rsid w:val="00031505"/>
    <w:rsid w:val="00031DDE"/>
    <w:rsid w:val="00032D1D"/>
    <w:rsid w:val="00033691"/>
    <w:rsid w:val="000361B8"/>
    <w:rsid w:val="0003699B"/>
    <w:rsid w:val="00036B80"/>
    <w:rsid w:val="00036FF6"/>
    <w:rsid w:val="00037381"/>
    <w:rsid w:val="00040CE7"/>
    <w:rsid w:val="0004209D"/>
    <w:rsid w:val="0004211B"/>
    <w:rsid w:val="00044CF8"/>
    <w:rsid w:val="00045190"/>
    <w:rsid w:val="000462A0"/>
    <w:rsid w:val="0005037B"/>
    <w:rsid w:val="00050996"/>
    <w:rsid w:val="000518C8"/>
    <w:rsid w:val="0005342A"/>
    <w:rsid w:val="00057569"/>
    <w:rsid w:val="00057699"/>
    <w:rsid w:val="000576EC"/>
    <w:rsid w:val="00057AB8"/>
    <w:rsid w:val="00057DF6"/>
    <w:rsid w:val="000619A7"/>
    <w:rsid w:val="00062AA5"/>
    <w:rsid w:val="000633AB"/>
    <w:rsid w:val="00064338"/>
    <w:rsid w:val="00064E79"/>
    <w:rsid w:val="00070F29"/>
    <w:rsid w:val="00074D37"/>
    <w:rsid w:val="000755C7"/>
    <w:rsid w:val="000808F5"/>
    <w:rsid w:val="00081296"/>
    <w:rsid w:val="00081BBE"/>
    <w:rsid w:val="00081D6F"/>
    <w:rsid w:val="00081E26"/>
    <w:rsid w:val="0008386C"/>
    <w:rsid w:val="00083B9B"/>
    <w:rsid w:val="00086DBB"/>
    <w:rsid w:val="00091536"/>
    <w:rsid w:val="00091B9B"/>
    <w:rsid w:val="0009389E"/>
    <w:rsid w:val="00095614"/>
    <w:rsid w:val="000977C9"/>
    <w:rsid w:val="000A21FF"/>
    <w:rsid w:val="000A2AF7"/>
    <w:rsid w:val="000A44C9"/>
    <w:rsid w:val="000A5058"/>
    <w:rsid w:val="000A510A"/>
    <w:rsid w:val="000B3089"/>
    <w:rsid w:val="000B4152"/>
    <w:rsid w:val="000B482C"/>
    <w:rsid w:val="000B683D"/>
    <w:rsid w:val="000B692E"/>
    <w:rsid w:val="000C10B6"/>
    <w:rsid w:val="000C43B4"/>
    <w:rsid w:val="000C4F52"/>
    <w:rsid w:val="000C5AF5"/>
    <w:rsid w:val="000C6C0B"/>
    <w:rsid w:val="000C6D5A"/>
    <w:rsid w:val="000D2C7E"/>
    <w:rsid w:val="000D312A"/>
    <w:rsid w:val="000D4E46"/>
    <w:rsid w:val="000D5560"/>
    <w:rsid w:val="000E1222"/>
    <w:rsid w:val="000E363D"/>
    <w:rsid w:val="000E3841"/>
    <w:rsid w:val="000E5106"/>
    <w:rsid w:val="000E717C"/>
    <w:rsid w:val="000E77BF"/>
    <w:rsid w:val="000F19E1"/>
    <w:rsid w:val="000F26B9"/>
    <w:rsid w:val="000F45FA"/>
    <w:rsid w:val="000F6DA2"/>
    <w:rsid w:val="000F778D"/>
    <w:rsid w:val="00100B72"/>
    <w:rsid w:val="001026F8"/>
    <w:rsid w:val="00102A6C"/>
    <w:rsid w:val="00104323"/>
    <w:rsid w:val="0010473D"/>
    <w:rsid w:val="0010787B"/>
    <w:rsid w:val="00107900"/>
    <w:rsid w:val="00110984"/>
    <w:rsid w:val="00111555"/>
    <w:rsid w:val="00111DE4"/>
    <w:rsid w:val="00112385"/>
    <w:rsid w:val="00122778"/>
    <w:rsid w:val="00127A7E"/>
    <w:rsid w:val="001304C1"/>
    <w:rsid w:val="001339BD"/>
    <w:rsid w:val="00135A42"/>
    <w:rsid w:val="00137BD9"/>
    <w:rsid w:val="00137FA2"/>
    <w:rsid w:val="00140A10"/>
    <w:rsid w:val="0014123F"/>
    <w:rsid w:val="00144E4E"/>
    <w:rsid w:val="00147280"/>
    <w:rsid w:val="00147BAA"/>
    <w:rsid w:val="001514A9"/>
    <w:rsid w:val="0015157C"/>
    <w:rsid w:val="0015552D"/>
    <w:rsid w:val="00156EE0"/>
    <w:rsid w:val="00160B6A"/>
    <w:rsid w:val="00164797"/>
    <w:rsid w:val="001658CC"/>
    <w:rsid w:val="00167E81"/>
    <w:rsid w:val="0017234C"/>
    <w:rsid w:val="00173053"/>
    <w:rsid w:val="00176371"/>
    <w:rsid w:val="001805D9"/>
    <w:rsid w:val="00181933"/>
    <w:rsid w:val="00184003"/>
    <w:rsid w:val="001874B0"/>
    <w:rsid w:val="00187DBE"/>
    <w:rsid w:val="00190FDF"/>
    <w:rsid w:val="001932DD"/>
    <w:rsid w:val="00194596"/>
    <w:rsid w:val="00195CF5"/>
    <w:rsid w:val="0019658E"/>
    <w:rsid w:val="0019673F"/>
    <w:rsid w:val="00197682"/>
    <w:rsid w:val="001A2C87"/>
    <w:rsid w:val="001A2E9E"/>
    <w:rsid w:val="001A4ADB"/>
    <w:rsid w:val="001A62B3"/>
    <w:rsid w:val="001B1255"/>
    <w:rsid w:val="001B4D6A"/>
    <w:rsid w:val="001B60E7"/>
    <w:rsid w:val="001C09EE"/>
    <w:rsid w:val="001C1CCB"/>
    <w:rsid w:val="001C3052"/>
    <w:rsid w:val="001C4ACA"/>
    <w:rsid w:val="001C4D41"/>
    <w:rsid w:val="001C5A3E"/>
    <w:rsid w:val="001D25AA"/>
    <w:rsid w:val="001D2A13"/>
    <w:rsid w:val="001D57E3"/>
    <w:rsid w:val="001D70F8"/>
    <w:rsid w:val="001E26B3"/>
    <w:rsid w:val="001E2DB7"/>
    <w:rsid w:val="001E32BD"/>
    <w:rsid w:val="001E4F7A"/>
    <w:rsid w:val="001E57CA"/>
    <w:rsid w:val="001E5BEE"/>
    <w:rsid w:val="001E65A0"/>
    <w:rsid w:val="001F02D4"/>
    <w:rsid w:val="001F0AA7"/>
    <w:rsid w:val="001F19AA"/>
    <w:rsid w:val="001F2F55"/>
    <w:rsid w:val="001F31ED"/>
    <w:rsid w:val="001F56B6"/>
    <w:rsid w:val="0020323D"/>
    <w:rsid w:val="00203791"/>
    <w:rsid w:val="00203A14"/>
    <w:rsid w:val="00204393"/>
    <w:rsid w:val="002047D2"/>
    <w:rsid w:val="00204885"/>
    <w:rsid w:val="00207899"/>
    <w:rsid w:val="00210748"/>
    <w:rsid w:val="002109E2"/>
    <w:rsid w:val="00212B98"/>
    <w:rsid w:val="00212BB0"/>
    <w:rsid w:val="00213225"/>
    <w:rsid w:val="00215074"/>
    <w:rsid w:val="002155FB"/>
    <w:rsid w:val="002170DA"/>
    <w:rsid w:val="00217653"/>
    <w:rsid w:val="00217D3E"/>
    <w:rsid w:val="00220B8F"/>
    <w:rsid w:val="00221C2C"/>
    <w:rsid w:val="002223B2"/>
    <w:rsid w:val="002227FC"/>
    <w:rsid w:val="00222AB4"/>
    <w:rsid w:val="002238B6"/>
    <w:rsid w:val="0022409C"/>
    <w:rsid w:val="00224BA6"/>
    <w:rsid w:val="0022751D"/>
    <w:rsid w:val="00231347"/>
    <w:rsid w:val="00233D33"/>
    <w:rsid w:val="00235CDE"/>
    <w:rsid w:val="0024363B"/>
    <w:rsid w:val="00244BFD"/>
    <w:rsid w:val="00245257"/>
    <w:rsid w:val="0024557A"/>
    <w:rsid w:val="00247EF3"/>
    <w:rsid w:val="002512F8"/>
    <w:rsid w:val="00253F18"/>
    <w:rsid w:val="00253F87"/>
    <w:rsid w:val="002542B4"/>
    <w:rsid w:val="002549E8"/>
    <w:rsid w:val="0025719E"/>
    <w:rsid w:val="002571C6"/>
    <w:rsid w:val="0026314A"/>
    <w:rsid w:val="00264655"/>
    <w:rsid w:val="00264CD0"/>
    <w:rsid w:val="0026502E"/>
    <w:rsid w:val="00266602"/>
    <w:rsid w:val="002668F5"/>
    <w:rsid w:val="00267CA6"/>
    <w:rsid w:val="00267E76"/>
    <w:rsid w:val="00270B8B"/>
    <w:rsid w:val="00271967"/>
    <w:rsid w:val="0027235A"/>
    <w:rsid w:val="00272C29"/>
    <w:rsid w:val="00272C8F"/>
    <w:rsid w:val="00273B45"/>
    <w:rsid w:val="00273C02"/>
    <w:rsid w:val="00274FEE"/>
    <w:rsid w:val="00277B99"/>
    <w:rsid w:val="00280372"/>
    <w:rsid w:val="002812B0"/>
    <w:rsid w:val="00281FFF"/>
    <w:rsid w:val="0028284F"/>
    <w:rsid w:val="00290350"/>
    <w:rsid w:val="00290743"/>
    <w:rsid w:val="0029246C"/>
    <w:rsid w:val="00292DAA"/>
    <w:rsid w:val="00294410"/>
    <w:rsid w:val="00295485"/>
    <w:rsid w:val="00296099"/>
    <w:rsid w:val="002978BA"/>
    <w:rsid w:val="002A025B"/>
    <w:rsid w:val="002A15CE"/>
    <w:rsid w:val="002A1997"/>
    <w:rsid w:val="002A3CA5"/>
    <w:rsid w:val="002A51BA"/>
    <w:rsid w:val="002A5DE4"/>
    <w:rsid w:val="002B1227"/>
    <w:rsid w:val="002B4196"/>
    <w:rsid w:val="002B4456"/>
    <w:rsid w:val="002B4F93"/>
    <w:rsid w:val="002B56C0"/>
    <w:rsid w:val="002B5D53"/>
    <w:rsid w:val="002B6A0F"/>
    <w:rsid w:val="002B72FB"/>
    <w:rsid w:val="002C0C17"/>
    <w:rsid w:val="002C2187"/>
    <w:rsid w:val="002C2348"/>
    <w:rsid w:val="002C3FE0"/>
    <w:rsid w:val="002C42BD"/>
    <w:rsid w:val="002C4665"/>
    <w:rsid w:val="002C4C6F"/>
    <w:rsid w:val="002C5C9E"/>
    <w:rsid w:val="002D023D"/>
    <w:rsid w:val="002D21F1"/>
    <w:rsid w:val="002D2E9D"/>
    <w:rsid w:val="002D378F"/>
    <w:rsid w:val="002D50D3"/>
    <w:rsid w:val="002D717C"/>
    <w:rsid w:val="002E0A65"/>
    <w:rsid w:val="002E2B5B"/>
    <w:rsid w:val="002E3173"/>
    <w:rsid w:val="002F1846"/>
    <w:rsid w:val="002F1B1A"/>
    <w:rsid w:val="002F2149"/>
    <w:rsid w:val="002F3075"/>
    <w:rsid w:val="002F3157"/>
    <w:rsid w:val="002F55F8"/>
    <w:rsid w:val="002F6C20"/>
    <w:rsid w:val="00303B38"/>
    <w:rsid w:val="00305E39"/>
    <w:rsid w:val="00307A56"/>
    <w:rsid w:val="00307E29"/>
    <w:rsid w:val="00310C12"/>
    <w:rsid w:val="0031172C"/>
    <w:rsid w:val="00311943"/>
    <w:rsid w:val="00313896"/>
    <w:rsid w:val="00313BFD"/>
    <w:rsid w:val="00314825"/>
    <w:rsid w:val="00316D05"/>
    <w:rsid w:val="00316D2F"/>
    <w:rsid w:val="0031726D"/>
    <w:rsid w:val="00320613"/>
    <w:rsid w:val="003211FC"/>
    <w:rsid w:val="003216C3"/>
    <w:rsid w:val="003246BB"/>
    <w:rsid w:val="00324BEB"/>
    <w:rsid w:val="00325CA3"/>
    <w:rsid w:val="00327618"/>
    <w:rsid w:val="00330E4C"/>
    <w:rsid w:val="0033171C"/>
    <w:rsid w:val="0033418D"/>
    <w:rsid w:val="003349DA"/>
    <w:rsid w:val="00340D4E"/>
    <w:rsid w:val="003412E1"/>
    <w:rsid w:val="00343B68"/>
    <w:rsid w:val="00346A39"/>
    <w:rsid w:val="00351C9F"/>
    <w:rsid w:val="00353740"/>
    <w:rsid w:val="0035382C"/>
    <w:rsid w:val="003542B3"/>
    <w:rsid w:val="00354A7C"/>
    <w:rsid w:val="00354D64"/>
    <w:rsid w:val="0035603B"/>
    <w:rsid w:val="00356FA2"/>
    <w:rsid w:val="00364A67"/>
    <w:rsid w:val="00364B0E"/>
    <w:rsid w:val="0036634F"/>
    <w:rsid w:val="00367BB3"/>
    <w:rsid w:val="00370905"/>
    <w:rsid w:val="003710DB"/>
    <w:rsid w:val="0037119A"/>
    <w:rsid w:val="00371B18"/>
    <w:rsid w:val="00371CE9"/>
    <w:rsid w:val="0037213B"/>
    <w:rsid w:val="0037601D"/>
    <w:rsid w:val="00381C6F"/>
    <w:rsid w:val="0038344E"/>
    <w:rsid w:val="00383FE7"/>
    <w:rsid w:val="00385408"/>
    <w:rsid w:val="003856D0"/>
    <w:rsid w:val="00385F9A"/>
    <w:rsid w:val="00386EF8"/>
    <w:rsid w:val="003926E9"/>
    <w:rsid w:val="003929D1"/>
    <w:rsid w:val="00393E58"/>
    <w:rsid w:val="003A35EA"/>
    <w:rsid w:val="003A3A21"/>
    <w:rsid w:val="003A45CE"/>
    <w:rsid w:val="003B0F74"/>
    <w:rsid w:val="003B4214"/>
    <w:rsid w:val="003B4C92"/>
    <w:rsid w:val="003C0031"/>
    <w:rsid w:val="003C0E5A"/>
    <w:rsid w:val="003C0E92"/>
    <w:rsid w:val="003C5AD7"/>
    <w:rsid w:val="003D05AB"/>
    <w:rsid w:val="003D11CD"/>
    <w:rsid w:val="003D1CA1"/>
    <w:rsid w:val="003D3EFD"/>
    <w:rsid w:val="003D5219"/>
    <w:rsid w:val="003D61CD"/>
    <w:rsid w:val="003D6E9E"/>
    <w:rsid w:val="003E2B0B"/>
    <w:rsid w:val="003E397C"/>
    <w:rsid w:val="003E3ADA"/>
    <w:rsid w:val="003E3D81"/>
    <w:rsid w:val="003E5A2B"/>
    <w:rsid w:val="003E5BD2"/>
    <w:rsid w:val="003E6B97"/>
    <w:rsid w:val="003E704C"/>
    <w:rsid w:val="003E7FA4"/>
    <w:rsid w:val="00400295"/>
    <w:rsid w:val="00401446"/>
    <w:rsid w:val="00405210"/>
    <w:rsid w:val="004060F3"/>
    <w:rsid w:val="004069E2"/>
    <w:rsid w:val="0040707F"/>
    <w:rsid w:val="00407585"/>
    <w:rsid w:val="0040770A"/>
    <w:rsid w:val="00407D26"/>
    <w:rsid w:val="004109AD"/>
    <w:rsid w:val="00410A86"/>
    <w:rsid w:val="00411612"/>
    <w:rsid w:val="00411A80"/>
    <w:rsid w:val="00412BE2"/>
    <w:rsid w:val="00412F65"/>
    <w:rsid w:val="00413551"/>
    <w:rsid w:val="0041532C"/>
    <w:rsid w:val="00415E86"/>
    <w:rsid w:val="00415FAC"/>
    <w:rsid w:val="00417DA1"/>
    <w:rsid w:val="004215D9"/>
    <w:rsid w:val="00422294"/>
    <w:rsid w:val="004252FC"/>
    <w:rsid w:val="0042534A"/>
    <w:rsid w:val="00426C56"/>
    <w:rsid w:val="00426E0F"/>
    <w:rsid w:val="00430616"/>
    <w:rsid w:val="00430C69"/>
    <w:rsid w:val="00430D83"/>
    <w:rsid w:val="004314A1"/>
    <w:rsid w:val="00431F6E"/>
    <w:rsid w:val="00432267"/>
    <w:rsid w:val="0043249F"/>
    <w:rsid w:val="0043538B"/>
    <w:rsid w:val="00436090"/>
    <w:rsid w:val="00437E63"/>
    <w:rsid w:val="0044049B"/>
    <w:rsid w:val="00442241"/>
    <w:rsid w:val="00442591"/>
    <w:rsid w:val="00450791"/>
    <w:rsid w:val="004567AD"/>
    <w:rsid w:val="00461292"/>
    <w:rsid w:val="00461765"/>
    <w:rsid w:val="0046178B"/>
    <w:rsid w:val="00463348"/>
    <w:rsid w:val="00463458"/>
    <w:rsid w:val="004647DB"/>
    <w:rsid w:val="004652B3"/>
    <w:rsid w:val="00466428"/>
    <w:rsid w:val="00466A26"/>
    <w:rsid w:val="00467D63"/>
    <w:rsid w:val="00470086"/>
    <w:rsid w:val="004700DE"/>
    <w:rsid w:val="00472D4C"/>
    <w:rsid w:val="00473446"/>
    <w:rsid w:val="00477B6A"/>
    <w:rsid w:val="00480A90"/>
    <w:rsid w:val="0048209D"/>
    <w:rsid w:val="0048398D"/>
    <w:rsid w:val="004874D3"/>
    <w:rsid w:val="00490FDF"/>
    <w:rsid w:val="00491269"/>
    <w:rsid w:val="00492AB8"/>
    <w:rsid w:val="00493532"/>
    <w:rsid w:val="00494293"/>
    <w:rsid w:val="00495B4A"/>
    <w:rsid w:val="00495F38"/>
    <w:rsid w:val="0049700F"/>
    <w:rsid w:val="004A1720"/>
    <w:rsid w:val="004A49B7"/>
    <w:rsid w:val="004B18B2"/>
    <w:rsid w:val="004B3A7F"/>
    <w:rsid w:val="004B4586"/>
    <w:rsid w:val="004B5DD0"/>
    <w:rsid w:val="004C1F86"/>
    <w:rsid w:val="004C3042"/>
    <w:rsid w:val="004C5FCB"/>
    <w:rsid w:val="004C74F5"/>
    <w:rsid w:val="004D236B"/>
    <w:rsid w:val="004D371E"/>
    <w:rsid w:val="004D3CE3"/>
    <w:rsid w:val="004E00AF"/>
    <w:rsid w:val="004E096F"/>
    <w:rsid w:val="004E097E"/>
    <w:rsid w:val="004E0EB8"/>
    <w:rsid w:val="004E3581"/>
    <w:rsid w:val="004E4822"/>
    <w:rsid w:val="004E5C8F"/>
    <w:rsid w:val="004E64B1"/>
    <w:rsid w:val="004E72FA"/>
    <w:rsid w:val="004F2DCC"/>
    <w:rsid w:val="004F30C6"/>
    <w:rsid w:val="004F4DD6"/>
    <w:rsid w:val="005009F5"/>
    <w:rsid w:val="0050247C"/>
    <w:rsid w:val="00507414"/>
    <w:rsid w:val="00510D38"/>
    <w:rsid w:val="00511262"/>
    <w:rsid w:val="00511DFD"/>
    <w:rsid w:val="00516BED"/>
    <w:rsid w:val="00516E42"/>
    <w:rsid w:val="00520AFC"/>
    <w:rsid w:val="005222E1"/>
    <w:rsid w:val="00522A22"/>
    <w:rsid w:val="005247A1"/>
    <w:rsid w:val="005251DB"/>
    <w:rsid w:val="00525293"/>
    <w:rsid w:val="00530EE3"/>
    <w:rsid w:val="00530F72"/>
    <w:rsid w:val="00532340"/>
    <w:rsid w:val="00535514"/>
    <w:rsid w:val="00536B31"/>
    <w:rsid w:val="00536CAB"/>
    <w:rsid w:val="00541181"/>
    <w:rsid w:val="005434DE"/>
    <w:rsid w:val="00547394"/>
    <w:rsid w:val="00550E50"/>
    <w:rsid w:val="0055388C"/>
    <w:rsid w:val="005540E4"/>
    <w:rsid w:val="0055748A"/>
    <w:rsid w:val="00560983"/>
    <w:rsid w:val="00561619"/>
    <w:rsid w:val="00561C6B"/>
    <w:rsid w:val="00561EB9"/>
    <w:rsid w:val="00563070"/>
    <w:rsid w:val="00565C53"/>
    <w:rsid w:val="00567209"/>
    <w:rsid w:val="0057078A"/>
    <w:rsid w:val="00572419"/>
    <w:rsid w:val="005724EA"/>
    <w:rsid w:val="00576335"/>
    <w:rsid w:val="00577B72"/>
    <w:rsid w:val="00580BD4"/>
    <w:rsid w:val="0059160A"/>
    <w:rsid w:val="00592AFA"/>
    <w:rsid w:val="00593ACB"/>
    <w:rsid w:val="00594EBD"/>
    <w:rsid w:val="00595076"/>
    <w:rsid w:val="005A22CD"/>
    <w:rsid w:val="005A3888"/>
    <w:rsid w:val="005A6877"/>
    <w:rsid w:val="005A6E95"/>
    <w:rsid w:val="005B10B4"/>
    <w:rsid w:val="005B446F"/>
    <w:rsid w:val="005B6A6D"/>
    <w:rsid w:val="005B706E"/>
    <w:rsid w:val="005B71AE"/>
    <w:rsid w:val="005C3B53"/>
    <w:rsid w:val="005C54BA"/>
    <w:rsid w:val="005C550E"/>
    <w:rsid w:val="005C583C"/>
    <w:rsid w:val="005C58B2"/>
    <w:rsid w:val="005C6285"/>
    <w:rsid w:val="005D1AED"/>
    <w:rsid w:val="005D21BA"/>
    <w:rsid w:val="005D2365"/>
    <w:rsid w:val="005D2AA9"/>
    <w:rsid w:val="005D7871"/>
    <w:rsid w:val="005E1439"/>
    <w:rsid w:val="005E1D7E"/>
    <w:rsid w:val="005E3921"/>
    <w:rsid w:val="005E47FA"/>
    <w:rsid w:val="005E4D89"/>
    <w:rsid w:val="005E7B27"/>
    <w:rsid w:val="005F1878"/>
    <w:rsid w:val="005F334A"/>
    <w:rsid w:val="005F3CB7"/>
    <w:rsid w:val="005F4ADF"/>
    <w:rsid w:val="00607C2A"/>
    <w:rsid w:val="006102E2"/>
    <w:rsid w:val="00611B3E"/>
    <w:rsid w:val="00616A37"/>
    <w:rsid w:val="00617E42"/>
    <w:rsid w:val="0062069C"/>
    <w:rsid w:val="00621CFE"/>
    <w:rsid w:val="00624CC1"/>
    <w:rsid w:val="0062770B"/>
    <w:rsid w:val="00630218"/>
    <w:rsid w:val="00635A0D"/>
    <w:rsid w:val="0063603E"/>
    <w:rsid w:val="00637DF4"/>
    <w:rsid w:val="00640219"/>
    <w:rsid w:val="00641FD8"/>
    <w:rsid w:val="00642918"/>
    <w:rsid w:val="00643AB4"/>
    <w:rsid w:val="00644696"/>
    <w:rsid w:val="00644D34"/>
    <w:rsid w:val="006460BD"/>
    <w:rsid w:val="006465D9"/>
    <w:rsid w:val="006466B9"/>
    <w:rsid w:val="00653369"/>
    <w:rsid w:val="006569A4"/>
    <w:rsid w:val="0065792B"/>
    <w:rsid w:val="00660406"/>
    <w:rsid w:val="006615F1"/>
    <w:rsid w:val="00664FCF"/>
    <w:rsid w:val="006656C3"/>
    <w:rsid w:val="00670DE6"/>
    <w:rsid w:val="006717FA"/>
    <w:rsid w:val="00673C24"/>
    <w:rsid w:val="00675150"/>
    <w:rsid w:val="00676B62"/>
    <w:rsid w:val="00682202"/>
    <w:rsid w:val="0068260F"/>
    <w:rsid w:val="00682C8A"/>
    <w:rsid w:val="00690C42"/>
    <w:rsid w:val="00690E8A"/>
    <w:rsid w:val="006927F9"/>
    <w:rsid w:val="00694C32"/>
    <w:rsid w:val="00694F54"/>
    <w:rsid w:val="00695495"/>
    <w:rsid w:val="0069695C"/>
    <w:rsid w:val="00696D08"/>
    <w:rsid w:val="006A01DF"/>
    <w:rsid w:val="006A3123"/>
    <w:rsid w:val="006A37CE"/>
    <w:rsid w:val="006A51F7"/>
    <w:rsid w:val="006A6C7C"/>
    <w:rsid w:val="006A795A"/>
    <w:rsid w:val="006A7C9B"/>
    <w:rsid w:val="006B1B8C"/>
    <w:rsid w:val="006B58FF"/>
    <w:rsid w:val="006B5F3E"/>
    <w:rsid w:val="006C10A4"/>
    <w:rsid w:val="006C1BD3"/>
    <w:rsid w:val="006C2FD5"/>
    <w:rsid w:val="006C367A"/>
    <w:rsid w:val="006C487F"/>
    <w:rsid w:val="006D01F2"/>
    <w:rsid w:val="006D7423"/>
    <w:rsid w:val="006D78DE"/>
    <w:rsid w:val="006E44E3"/>
    <w:rsid w:val="006E4864"/>
    <w:rsid w:val="006E5E76"/>
    <w:rsid w:val="006F0083"/>
    <w:rsid w:val="006F0D7E"/>
    <w:rsid w:val="006F2691"/>
    <w:rsid w:val="006F37B8"/>
    <w:rsid w:val="006F63DE"/>
    <w:rsid w:val="006F7A8C"/>
    <w:rsid w:val="0070294B"/>
    <w:rsid w:val="007030F6"/>
    <w:rsid w:val="00703D7F"/>
    <w:rsid w:val="007062A9"/>
    <w:rsid w:val="00706AFA"/>
    <w:rsid w:val="0071015A"/>
    <w:rsid w:val="0071386E"/>
    <w:rsid w:val="007143B8"/>
    <w:rsid w:val="00715389"/>
    <w:rsid w:val="007230A3"/>
    <w:rsid w:val="0072393C"/>
    <w:rsid w:val="0072521D"/>
    <w:rsid w:val="00725E7E"/>
    <w:rsid w:val="007263B1"/>
    <w:rsid w:val="00726C4E"/>
    <w:rsid w:val="00731F90"/>
    <w:rsid w:val="0073501E"/>
    <w:rsid w:val="00740A90"/>
    <w:rsid w:val="007412ED"/>
    <w:rsid w:val="007432EC"/>
    <w:rsid w:val="0074628F"/>
    <w:rsid w:val="00746A0B"/>
    <w:rsid w:val="00751993"/>
    <w:rsid w:val="007527E2"/>
    <w:rsid w:val="007534FF"/>
    <w:rsid w:val="0075394C"/>
    <w:rsid w:val="0075594A"/>
    <w:rsid w:val="00756E45"/>
    <w:rsid w:val="007578EE"/>
    <w:rsid w:val="007609AD"/>
    <w:rsid w:val="00761117"/>
    <w:rsid w:val="007640AA"/>
    <w:rsid w:val="00765B14"/>
    <w:rsid w:val="00765B80"/>
    <w:rsid w:val="007700F1"/>
    <w:rsid w:val="00771BD9"/>
    <w:rsid w:val="007731AC"/>
    <w:rsid w:val="007837B7"/>
    <w:rsid w:val="007865EC"/>
    <w:rsid w:val="007866DB"/>
    <w:rsid w:val="00786A2C"/>
    <w:rsid w:val="00790D63"/>
    <w:rsid w:val="007930D5"/>
    <w:rsid w:val="00794EA2"/>
    <w:rsid w:val="00795351"/>
    <w:rsid w:val="00795C7D"/>
    <w:rsid w:val="007A1F50"/>
    <w:rsid w:val="007A213A"/>
    <w:rsid w:val="007A5221"/>
    <w:rsid w:val="007A617A"/>
    <w:rsid w:val="007A722A"/>
    <w:rsid w:val="007B54EA"/>
    <w:rsid w:val="007B595C"/>
    <w:rsid w:val="007B75F8"/>
    <w:rsid w:val="007C10D1"/>
    <w:rsid w:val="007C1CC5"/>
    <w:rsid w:val="007C1E63"/>
    <w:rsid w:val="007C3AA4"/>
    <w:rsid w:val="007E1217"/>
    <w:rsid w:val="007E24DE"/>
    <w:rsid w:val="007E45C4"/>
    <w:rsid w:val="007E5571"/>
    <w:rsid w:val="007E55FD"/>
    <w:rsid w:val="007F07B9"/>
    <w:rsid w:val="007F36E1"/>
    <w:rsid w:val="007F42F0"/>
    <w:rsid w:val="007F6F0F"/>
    <w:rsid w:val="008006CC"/>
    <w:rsid w:val="00801AFC"/>
    <w:rsid w:val="00810815"/>
    <w:rsid w:val="00810BF4"/>
    <w:rsid w:val="00815A6C"/>
    <w:rsid w:val="008161E3"/>
    <w:rsid w:val="00820560"/>
    <w:rsid w:val="00820B7E"/>
    <w:rsid w:val="00820DEC"/>
    <w:rsid w:val="00820ECB"/>
    <w:rsid w:val="00821865"/>
    <w:rsid w:val="00824FDC"/>
    <w:rsid w:val="00825A4E"/>
    <w:rsid w:val="00825EBF"/>
    <w:rsid w:val="008263D7"/>
    <w:rsid w:val="00832521"/>
    <w:rsid w:val="008327E7"/>
    <w:rsid w:val="00835468"/>
    <w:rsid w:val="008403ED"/>
    <w:rsid w:val="00840669"/>
    <w:rsid w:val="008437DC"/>
    <w:rsid w:val="008439DE"/>
    <w:rsid w:val="00844186"/>
    <w:rsid w:val="00844C13"/>
    <w:rsid w:val="00845314"/>
    <w:rsid w:val="0084779D"/>
    <w:rsid w:val="00851674"/>
    <w:rsid w:val="00854C97"/>
    <w:rsid w:val="00854CC9"/>
    <w:rsid w:val="008550D2"/>
    <w:rsid w:val="00856876"/>
    <w:rsid w:val="0086182A"/>
    <w:rsid w:val="00865225"/>
    <w:rsid w:val="0086649F"/>
    <w:rsid w:val="008670E0"/>
    <w:rsid w:val="0086790E"/>
    <w:rsid w:val="008707D5"/>
    <w:rsid w:val="00874268"/>
    <w:rsid w:val="008875B1"/>
    <w:rsid w:val="00887FE8"/>
    <w:rsid w:val="00890CA4"/>
    <w:rsid w:val="00893417"/>
    <w:rsid w:val="0089497E"/>
    <w:rsid w:val="00894AC9"/>
    <w:rsid w:val="00895C0C"/>
    <w:rsid w:val="00897D8D"/>
    <w:rsid w:val="008A19F8"/>
    <w:rsid w:val="008A1D22"/>
    <w:rsid w:val="008A3D02"/>
    <w:rsid w:val="008A5D66"/>
    <w:rsid w:val="008A714A"/>
    <w:rsid w:val="008B006C"/>
    <w:rsid w:val="008B1FFF"/>
    <w:rsid w:val="008B3D62"/>
    <w:rsid w:val="008B4708"/>
    <w:rsid w:val="008B4857"/>
    <w:rsid w:val="008B7826"/>
    <w:rsid w:val="008C0847"/>
    <w:rsid w:val="008C2DF0"/>
    <w:rsid w:val="008C4937"/>
    <w:rsid w:val="008C4D95"/>
    <w:rsid w:val="008C5429"/>
    <w:rsid w:val="008C5A6F"/>
    <w:rsid w:val="008C6131"/>
    <w:rsid w:val="008C7F7B"/>
    <w:rsid w:val="008D2724"/>
    <w:rsid w:val="008E06EA"/>
    <w:rsid w:val="008E15F1"/>
    <w:rsid w:val="008E1644"/>
    <w:rsid w:val="008E2E6D"/>
    <w:rsid w:val="008E4234"/>
    <w:rsid w:val="008E57E2"/>
    <w:rsid w:val="008E7090"/>
    <w:rsid w:val="008F2FD8"/>
    <w:rsid w:val="008F37FB"/>
    <w:rsid w:val="008F3BD5"/>
    <w:rsid w:val="008F4F03"/>
    <w:rsid w:val="00900562"/>
    <w:rsid w:val="009009CE"/>
    <w:rsid w:val="0090124A"/>
    <w:rsid w:val="00901FFC"/>
    <w:rsid w:val="00902159"/>
    <w:rsid w:val="00902D82"/>
    <w:rsid w:val="00903460"/>
    <w:rsid w:val="00904889"/>
    <w:rsid w:val="00905D3E"/>
    <w:rsid w:val="00907640"/>
    <w:rsid w:val="00911993"/>
    <w:rsid w:val="00912493"/>
    <w:rsid w:val="009152C6"/>
    <w:rsid w:val="00916860"/>
    <w:rsid w:val="00920360"/>
    <w:rsid w:val="00921E20"/>
    <w:rsid w:val="009225FB"/>
    <w:rsid w:val="0092300B"/>
    <w:rsid w:val="009257C2"/>
    <w:rsid w:val="00927873"/>
    <w:rsid w:val="0093029D"/>
    <w:rsid w:val="00930E1B"/>
    <w:rsid w:val="00931A6F"/>
    <w:rsid w:val="00933F18"/>
    <w:rsid w:val="00936952"/>
    <w:rsid w:val="00937564"/>
    <w:rsid w:val="00942FD1"/>
    <w:rsid w:val="009438D2"/>
    <w:rsid w:val="00945C75"/>
    <w:rsid w:val="009472DB"/>
    <w:rsid w:val="00950D52"/>
    <w:rsid w:val="0095245E"/>
    <w:rsid w:val="0095278F"/>
    <w:rsid w:val="009552C7"/>
    <w:rsid w:val="00955672"/>
    <w:rsid w:val="00956AF7"/>
    <w:rsid w:val="00960049"/>
    <w:rsid w:val="0096186F"/>
    <w:rsid w:val="00964576"/>
    <w:rsid w:val="00967A2A"/>
    <w:rsid w:val="00967BEE"/>
    <w:rsid w:val="00971F8A"/>
    <w:rsid w:val="00975424"/>
    <w:rsid w:val="009817B9"/>
    <w:rsid w:val="00982354"/>
    <w:rsid w:val="00982ECF"/>
    <w:rsid w:val="00984459"/>
    <w:rsid w:val="00985AA1"/>
    <w:rsid w:val="009863F0"/>
    <w:rsid w:val="009909FD"/>
    <w:rsid w:val="00990CEA"/>
    <w:rsid w:val="00991496"/>
    <w:rsid w:val="00991C32"/>
    <w:rsid w:val="00992B92"/>
    <w:rsid w:val="009933A1"/>
    <w:rsid w:val="0099456C"/>
    <w:rsid w:val="0099503D"/>
    <w:rsid w:val="009963CA"/>
    <w:rsid w:val="009B1E4C"/>
    <w:rsid w:val="009B37D2"/>
    <w:rsid w:val="009B6F99"/>
    <w:rsid w:val="009C321A"/>
    <w:rsid w:val="009C3298"/>
    <w:rsid w:val="009C48DB"/>
    <w:rsid w:val="009C6E14"/>
    <w:rsid w:val="009C7E33"/>
    <w:rsid w:val="009D2C59"/>
    <w:rsid w:val="009E0C9A"/>
    <w:rsid w:val="009E139B"/>
    <w:rsid w:val="009E4906"/>
    <w:rsid w:val="009F084A"/>
    <w:rsid w:val="009F4427"/>
    <w:rsid w:val="009F45EE"/>
    <w:rsid w:val="009F5862"/>
    <w:rsid w:val="00A0026F"/>
    <w:rsid w:val="00A03813"/>
    <w:rsid w:val="00A038D9"/>
    <w:rsid w:val="00A04B96"/>
    <w:rsid w:val="00A06D66"/>
    <w:rsid w:val="00A12239"/>
    <w:rsid w:val="00A14525"/>
    <w:rsid w:val="00A14558"/>
    <w:rsid w:val="00A146A9"/>
    <w:rsid w:val="00A14DA4"/>
    <w:rsid w:val="00A16F0C"/>
    <w:rsid w:val="00A17AC8"/>
    <w:rsid w:val="00A17F05"/>
    <w:rsid w:val="00A17FEC"/>
    <w:rsid w:val="00A21656"/>
    <w:rsid w:val="00A228C4"/>
    <w:rsid w:val="00A30DC4"/>
    <w:rsid w:val="00A32BA7"/>
    <w:rsid w:val="00A34FC3"/>
    <w:rsid w:val="00A35420"/>
    <w:rsid w:val="00A357D3"/>
    <w:rsid w:val="00A35C6B"/>
    <w:rsid w:val="00A3701E"/>
    <w:rsid w:val="00A373FE"/>
    <w:rsid w:val="00A37BB8"/>
    <w:rsid w:val="00A40913"/>
    <w:rsid w:val="00A40CB5"/>
    <w:rsid w:val="00A4216C"/>
    <w:rsid w:val="00A47672"/>
    <w:rsid w:val="00A51A77"/>
    <w:rsid w:val="00A542B1"/>
    <w:rsid w:val="00A54FA3"/>
    <w:rsid w:val="00A577C9"/>
    <w:rsid w:val="00A57941"/>
    <w:rsid w:val="00A60EEC"/>
    <w:rsid w:val="00A6304A"/>
    <w:rsid w:val="00A7288A"/>
    <w:rsid w:val="00A7345C"/>
    <w:rsid w:val="00A77C45"/>
    <w:rsid w:val="00A82FD9"/>
    <w:rsid w:val="00A85540"/>
    <w:rsid w:val="00A85CC6"/>
    <w:rsid w:val="00A910CB"/>
    <w:rsid w:val="00A91A73"/>
    <w:rsid w:val="00A939FA"/>
    <w:rsid w:val="00A94099"/>
    <w:rsid w:val="00AA3D85"/>
    <w:rsid w:val="00AA4212"/>
    <w:rsid w:val="00AB12EC"/>
    <w:rsid w:val="00AB241A"/>
    <w:rsid w:val="00AB32B6"/>
    <w:rsid w:val="00AB37BF"/>
    <w:rsid w:val="00AB68E3"/>
    <w:rsid w:val="00AB69A1"/>
    <w:rsid w:val="00AC0A05"/>
    <w:rsid w:val="00AC23D7"/>
    <w:rsid w:val="00AC2899"/>
    <w:rsid w:val="00AC356F"/>
    <w:rsid w:val="00AC35C1"/>
    <w:rsid w:val="00AC4478"/>
    <w:rsid w:val="00AC4632"/>
    <w:rsid w:val="00AD16D0"/>
    <w:rsid w:val="00AD2D28"/>
    <w:rsid w:val="00AD5AAE"/>
    <w:rsid w:val="00AD5F00"/>
    <w:rsid w:val="00AD62BD"/>
    <w:rsid w:val="00AD7C92"/>
    <w:rsid w:val="00AF04AC"/>
    <w:rsid w:val="00AF0F1A"/>
    <w:rsid w:val="00AF224A"/>
    <w:rsid w:val="00AF448F"/>
    <w:rsid w:val="00AF51BC"/>
    <w:rsid w:val="00AF54D8"/>
    <w:rsid w:val="00AF57CE"/>
    <w:rsid w:val="00AF797C"/>
    <w:rsid w:val="00B0063B"/>
    <w:rsid w:val="00B012DE"/>
    <w:rsid w:val="00B030CB"/>
    <w:rsid w:val="00B1022A"/>
    <w:rsid w:val="00B12981"/>
    <w:rsid w:val="00B16521"/>
    <w:rsid w:val="00B20B94"/>
    <w:rsid w:val="00B2173B"/>
    <w:rsid w:val="00B2454B"/>
    <w:rsid w:val="00B26EC2"/>
    <w:rsid w:val="00B27CCD"/>
    <w:rsid w:val="00B3024F"/>
    <w:rsid w:val="00B35DC8"/>
    <w:rsid w:val="00B413ED"/>
    <w:rsid w:val="00B42346"/>
    <w:rsid w:val="00B448C7"/>
    <w:rsid w:val="00B46F3E"/>
    <w:rsid w:val="00B50501"/>
    <w:rsid w:val="00B50C5A"/>
    <w:rsid w:val="00B51741"/>
    <w:rsid w:val="00B5361E"/>
    <w:rsid w:val="00B55434"/>
    <w:rsid w:val="00B5661A"/>
    <w:rsid w:val="00B615AE"/>
    <w:rsid w:val="00B6238E"/>
    <w:rsid w:val="00B70302"/>
    <w:rsid w:val="00B725D6"/>
    <w:rsid w:val="00B737B9"/>
    <w:rsid w:val="00B739AC"/>
    <w:rsid w:val="00B75277"/>
    <w:rsid w:val="00B767A0"/>
    <w:rsid w:val="00B830E8"/>
    <w:rsid w:val="00B847B4"/>
    <w:rsid w:val="00B92579"/>
    <w:rsid w:val="00B935F5"/>
    <w:rsid w:val="00B955C6"/>
    <w:rsid w:val="00B9667A"/>
    <w:rsid w:val="00B9746C"/>
    <w:rsid w:val="00BA2327"/>
    <w:rsid w:val="00BA2DF6"/>
    <w:rsid w:val="00BA46D0"/>
    <w:rsid w:val="00BA657C"/>
    <w:rsid w:val="00BA7FB6"/>
    <w:rsid w:val="00BB1036"/>
    <w:rsid w:val="00BB2A9C"/>
    <w:rsid w:val="00BB3ED2"/>
    <w:rsid w:val="00BB6553"/>
    <w:rsid w:val="00BC1879"/>
    <w:rsid w:val="00BC29F0"/>
    <w:rsid w:val="00BC56A4"/>
    <w:rsid w:val="00BC5860"/>
    <w:rsid w:val="00BC6FC6"/>
    <w:rsid w:val="00BD1215"/>
    <w:rsid w:val="00BD1F23"/>
    <w:rsid w:val="00BD478A"/>
    <w:rsid w:val="00BD6C3F"/>
    <w:rsid w:val="00BD7501"/>
    <w:rsid w:val="00BE0DFA"/>
    <w:rsid w:val="00BE2BFE"/>
    <w:rsid w:val="00BE462C"/>
    <w:rsid w:val="00BE6B74"/>
    <w:rsid w:val="00BE7E57"/>
    <w:rsid w:val="00BF20AC"/>
    <w:rsid w:val="00BF2428"/>
    <w:rsid w:val="00BF34F5"/>
    <w:rsid w:val="00BF5A3C"/>
    <w:rsid w:val="00BF733E"/>
    <w:rsid w:val="00BF7B98"/>
    <w:rsid w:val="00C00653"/>
    <w:rsid w:val="00C01032"/>
    <w:rsid w:val="00C01155"/>
    <w:rsid w:val="00C0304B"/>
    <w:rsid w:val="00C06481"/>
    <w:rsid w:val="00C06DF2"/>
    <w:rsid w:val="00C10803"/>
    <w:rsid w:val="00C14D98"/>
    <w:rsid w:val="00C171A3"/>
    <w:rsid w:val="00C20D84"/>
    <w:rsid w:val="00C213CD"/>
    <w:rsid w:val="00C220D1"/>
    <w:rsid w:val="00C22CB9"/>
    <w:rsid w:val="00C23CDD"/>
    <w:rsid w:val="00C24B13"/>
    <w:rsid w:val="00C25C31"/>
    <w:rsid w:val="00C301CA"/>
    <w:rsid w:val="00C306A6"/>
    <w:rsid w:val="00C311DB"/>
    <w:rsid w:val="00C40798"/>
    <w:rsid w:val="00C41C33"/>
    <w:rsid w:val="00C41D53"/>
    <w:rsid w:val="00C43F12"/>
    <w:rsid w:val="00C44464"/>
    <w:rsid w:val="00C4550D"/>
    <w:rsid w:val="00C461D6"/>
    <w:rsid w:val="00C464F1"/>
    <w:rsid w:val="00C50547"/>
    <w:rsid w:val="00C50796"/>
    <w:rsid w:val="00C50E59"/>
    <w:rsid w:val="00C5400A"/>
    <w:rsid w:val="00C54181"/>
    <w:rsid w:val="00C54193"/>
    <w:rsid w:val="00C55486"/>
    <w:rsid w:val="00C56C1D"/>
    <w:rsid w:val="00C5714D"/>
    <w:rsid w:val="00C5796F"/>
    <w:rsid w:val="00C61748"/>
    <w:rsid w:val="00C634E5"/>
    <w:rsid w:val="00C64841"/>
    <w:rsid w:val="00C649C7"/>
    <w:rsid w:val="00C67810"/>
    <w:rsid w:val="00C70BEA"/>
    <w:rsid w:val="00C718B7"/>
    <w:rsid w:val="00C739D1"/>
    <w:rsid w:val="00C74B1A"/>
    <w:rsid w:val="00C74DC3"/>
    <w:rsid w:val="00C751F5"/>
    <w:rsid w:val="00C767E6"/>
    <w:rsid w:val="00C80BD0"/>
    <w:rsid w:val="00C84F57"/>
    <w:rsid w:val="00C850AE"/>
    <w:rsid w:val="00C8716D"/>
    <w:rsid w:val="00C87840"/>
    <w:rsid w:val="00C90700"/>
    <w:rsid w:val="00C91034"/>
    <w:rsid w:val="00C91FCB"/>
    <w:rsid w:val="00C92C9F"/>
    <w:rsid w:val="00C9537A"/>
    <w:rsid w:val="00C96137"/>
    <w:rsid w:val="00C96268"/>
    <w:rsid w:val="00CA16CF"/>
    <w:rsid w:val="00CA1708"/>
    <w:rsid w:val="00CA29BD"/>
    <w:rsid w:val="00CB0525"/>
    <w:rsid w:val="00CB257B"/>
    <w:rsid w:val="00CB2D89"/>
    <w:rsid w:val="00CB35D0"/>
    <w:rsid w:val="00CB485E"/>
    <w:rsid w:val="00CB65CA"/>
    <w:rsid w:val="00CB747D"/>
    <w:rsid w:val="00CB774A"/>
    <w:rsid w:val="00CB7B7A"/>
    <w:rsid w:val="00CC2023"/>
    <w:rsid w:val="00CC2F5B"/>
    <w:rsid w:val="00CD03C3"/>
    <w:rsid w:val="00CD2136"/>
    <w:rsid w:val="00CD396F"/>
    <w:rsid w:val="00CD41E3"/>
    <w:rsid w:val="00CD680B"/>
    <w:rsid w:val="00CD6E2B"/>
    <w:rsid w:val="00CD7518"/>
    <w:rsid w:val="00CE1CC6"/>
    <w:rsid w:val="00CE3782"/>
    <w:rsid w:val="00CE7E6C"/>
    <w:rsid w:val="00CF0547"/>
    <w:rsid w:val="00CF0945"/>
    <w:rsid w:val="00CF1C5A"/>
    <w:rsid w:val="00CF2FCA"/>
    <w:rsid w:val="00CF301F"/>
    <w:rsid w:val="00CF4652"/>
    <w:rsid w:val="00CF69C3"/>
    <w:rsid w:val="00D031AF"/>
    <w:rsid w:val="00D034EB"/>
    <w:rsid w:val="00D048F9"/>
    <w:rsid w:val="00D05F63"/>
    <w:rsid w:val="00D07AD9"/>
    <w:rsid w:val="00D10035"/>
    <w:rsid w:val="00D11CCC"/>
    <w:rsid w:val="00D12ECA"/>
    <w:rsid w:val="00D146A4"/>
    <w:rsid w:val="00D148BD"/>
    <w:rsid w:val="00D148C4"/>
    <w:rsid w:val="00D170FB"/>
    <w:rsid w:val="00D17CFA"/>
    <w:rsid w:val="00D215F0"/>
    <w:rsid w:val="00D21809"/>
    <w:rsid w:val="00D22200"/>
    <w:rsid w:val="00D242B5"/>
    <w:rsid w:val="00D24E7B"/>
    <w:rsid w:val="00D254AA"/>
    <w:rsid w:val="00D25EC8"/>
    <w:rsid w:val="00D2641A"/>
    <w:rsid w:val="00D30C9B"/>
    <w:rsid w:val="00D3226B"/>
    <w:rsid w:val="00D349A7"/>
    <w:rsid w:val="00D3632C"/>
    <w:rsid w:val="00D4298B"/>
    <w:rsid w:val="00D42F09"/>
    <w:rsid w:val="00D43EFA"/>
    <w:rsid w:val="00D46C29"/>
    <w:rsid w:val="00D479DC"/>
    <w:rsid w:val="00D50E1C"/>
    <w:rsid w:val="00D51173"/>
    <w:rsid w:val="00D52EEC"/>
    <w:rsid w:val="00D54771"/>
    <w:rsid w:val="00D54810"/>
    <w:rsid w:val="00D570C3"/>
    <w:rsid w:val="00D579C7"/>
    <w:rsid w:val="00D60502"/>
    <w:rsid w:val="00D611A6"/>
    <w:rsid w:val="00D641E5"/>
    <w:rsid w:val="00D661DD"/>
    <w:rsid w:val="00D715F1"/>
    <w:rsid w:val="00D759B4"/>
    <w:rsid w:val="00D85206"/>
    <w:rsid w:val="00D854A7"/>
    <w:rsid w:val="00D868D5"/>
    <w:rsid w:val="00D87254"/>
    <w:rsid w:val="00D87BEA"/>
    <w:rsid w:val="00D94037"/>
    <w:rsid w:val="00D94830"/>
    <w:rsid w:val="00D96CD4"/>
    <w:rsid w:val="00D9740C"/>
    <w:rsid w:val="00D977E9"/>
    <w:rsid w:val="00DA053B"/>
    <w:rsid w:val="00DA2616"/>
    <w:rsid w:val="00DA3D9F"/>
    <w:rsid w:val="00DA5E5B"/>
    <w:rsid w:val="00DB13FF"/>
    <w:rsid w:val="00DB4898"/>
    <w:rsid w:val="00DC1033"/>
    <w:rsid w:val="00DC4493"/>
    <w:rsid w:val="00DC675B"/>
    <w:rsid w:val="00DD38C9"/>
    <w:rsid w:val="00DD64F8"/>
    <w:rsid w:val="00DD6880"/>
    <w:rsid w:val="00DD7AE6"/>
    <w:rsid w:val="00DE089F"/>
    <w:rsid w:val="00DE103B"/>
    <w:rsid w:val="00DE55FC"/>
    <w:rsid w:val="00DF0278"/>
    <w:rsid w:val="00DF1CE9"/>
    <w:rsid w:val="00DF379E"/>
    <w:rsid w:val="00DF653B"/>
    <w:rsid w:val="00E00CA2"/>
    <w:rsid w:val="00E01D96"/>
    <w:rsid w:val="00E02DAB"/>
    <w:rsid w:val="00E03453"/>
    <w:rsid w:val="00E046A8"/>
    <w:rsid w:val="00E06347"/>
    <w:rsid w:val="00E068A6"/>
    <w:rsid w:val="00E07D81"/>
    <w:rsid w:val="00E11F89"/>
    <w:rsid w:val="00E13088"/>
    <w:rsid w:val="00E13510"/>
    <w:rsid w:val="00E14947"/>
    <w:rsid w:val="00E23A34"/>
    <w:rsid w:val="00E23FEC"/>
    <w:rsid w:val="00E26A66"/>
    <w:rsid w:val="00E26C6B"/>
    <w:rsid w:val="00E26CE0"/>
    <w:rsid w:val="00E27A0B"/>
    <w:rsid w:val="00E3025A"/>
    <w:rsid w:val="00E32AD4"/>
    <w:rsid w:val="00E34B6F"/>
    <w:rsid w:val="00E356FF"/>
    <w:rsid w:val="00E360F9"/>
    <w:rsid w:val="00E36A69"/>
    <w:rsid w:val="00E406B3"/>
    <w:rsid w:val="00E42CDA"/>
    <w:rsid w:val="00E458AF"/>
    <w:rsid w:val="00E50779"/>
    <w:rsid w:val="00E52520"/>
    <w:rsid w:val="00E53828"/>
    <w:rsid w:val="00E5566F"/>
    <w:rsid w:val="00E56B93"/>
    <w:rsid w:val="00E56CA7"/>
    <w:rsid w:val="00E57860"/>
    <w:rsid w:val="00E60867"/>
    <w:rsid w:val="00E62323"/>
    <w:rsid w:val="00E64D42"/>
    <w:rsid w:val="00E65A71"/>
    <w:rsid w:val="00E71765"/>
    <w:rsid w:val="00E71F49"/>
    <w:rsid w:val="00E72158"/>
    <w:rsid w:val="00E72983"/>
    <w:rsid w:val="00E74929"/>
    <w:rsid w:val="00E7535F"/>
    <w:rsid w:val="00E75C1B"/>
    <w:rsid w:val="00E76E5F"/>
    <w:rsid w:val="00E80C2A"/>
    <w:rsid w:val="00E80DA0"/>
    <w:rsid w:val="00E82E33"/>
    <w:rsid w:val="00E83A7A"/>
    <w:rsid w:val="00E85915"/>
    <w:rsid w:val="00E86119"/>
    <w:rsid w:val="00E90593"/>
    <w:rsid w:val="00E908FB"/>
    <w:rsid w:val="00EA02BE"/>
    <w:rsid w:val="00EA07D7"/>
    <w:rsid w:val="00EA1575"/>
    <w:rsid w:val="00EA2E29"/>
    <w:rsid w:val="00EA4128"/>
    <w:rsid w:val="00EB090D"/>
    <w:rsid w:val="00EB19B4"/>
    <w:rsid w:val="00EB2260"/>
    <w:rsid w:val="00EB2E4E"/>
    <w:rsid w:val="00EB4317"/>
    <w:rsid w:val="00EB57CB"/>
    <w:rsid w:val="00EB5F3E"/>
    <w:rsid w:val="00EB6AAF"/>
    <w:rsid w:val="00EC1185"/>
    <w:rsid w:val="00EC4202"/>
    <w:rsid w:val="00ED0077"/>
    <w:rsid w:val="00ED3C03"/>
    <w:rsid w:val="00ED3E16"/>
    <w:rsid w:val="00ED449F"/>
    <w:rsid w:val="00ED597C"/>
    <w:rsid w:val="00ED75E4"/>
    <w:rsid w:val="00ED77E1"/>
    <w:rsid w:val="00ED7B9A"/>
    <w:rsid w:val="00ED7E78"/>
    <w:rsid w:val="00EE19A8"/>
    <w:rsid w:val="00EE5306"/>
    <w:rsid w:val="00EE56FA"/>
    <w:rsid w:val="00EE599E"/>
    <w:rsid w:val="00EF1785"/>
    <w:rsid w:val="00EF24D9"/>
    <w:rsid w:val="00EF387E"/>
    <w:rsid w:val="00EF4C41"/>
    <w:rsid w:val="00EF4C55"/>
    <w:rsid w:val="00EF4F4E"/>
    <w:rsid w:val="00F010BF"/>
    <w:rsid w:val="00F032B8"/>
    <w:rsid w:val="00F037E9"/>
    <w:rsid w:val="00F04F73"/>
    <w:rsid w:val="00F06338"/>
    <w:rsid w:val="00F06967"/>
    <w:rsid w:val="00F06C46"/>
    <w:rsid w:val="00F075CE"/>
    <w:rsid w:val="00F1106C"/>
    <w:rsid w:val="00F11EC4"/>
    <w:rsid w:val="00F140F4"/>
    <w:rsid w:val="00F14A61"/>
    <w:rsid w:val="00F168B2"/>
    <w:rsid w:val="00F177F3"/>
    <w:rsid w:val="00F254DA"/>
    <w:rsid w:val="00F2623F"/>
    <w:rsid w:val="00F27A7A"/>
    <w:rsid w:val="00F30265"/>
    <w:rsid w:val="00F32F70"/>
    <w:rsid w:val="00F3337B"/>
    <w:rsid w:val="00F33D9A"/>
    <w:rsid w:val="00F33F3E"/>
    <w:rsid w:val="00F34B2C"/>
    <w:rsid w:val="00F34C7F"/>
    <w:rsid w:val="00F35FBE"/>
    <w:rsid w:val="00F42793"/>
    <w:rsid w:val="00F429CD"/>
    <w:rsid w:val="00F43632"/>
    <w:rsid w:val="00F44DC8"/>
    <w:rsid w:val="00F55218"/>
    <w:rsid w:val="00F55EDB"/>
    <w:rsid w:val="00F61216"/>
    <w:rsid w:val="00F652B9"/>
    <w:rsid w:val="00F662B9"/>
    <w:rsid w:val="00F671B1"/>
    <w:rsid w:val="00F71FA5"/>
    <w:rsid w:val="00F72E67"/>
    <w:rsid w:val="00F73AEB"/>
    <w:rsid w:val="00F74A18"/>
    <w:rsid w:val="00F74E10"/>
    <w:rsid w:val="00F757EA"/>
    <w:rsid w:val="00F75D97"/>
    <w:rsid w:val="00F76C39"/>
    <w:rsid w:val="00F81316"/>
    <w:rsid w:val="00F830BC"/>
    <w:rsid w:val="00F838F6"/>
    <w:rsid w:val="00F83CFC"/>
    <w:rsid w:val="00F870C6"/>
    <w:rsid w:val="00F870E7"/>
    <w:rsid w:val="00F90F26"/>
    <w:rsid w:val="00F93551"/>
    <w:rsid w:val="00F93ADD"/>
    <w:rsid w:val="00F94DA9"/>
    <w:rsid w:val="00F95F8B"/>
    <w:rsid w:val="00FA0DFE"/>
    <w:rsid w:val="00FA2BAF"/>
    <w:rsid w:val="00FA427A"/>
    <w:rsid w:val="00FA43D6"/>
    <w:rsid w:val="00FB0E1C"/>
    <w:rsid w:val="00FB1ABC"/>
    <w:rsid w:val="00FB2731"/>
    <w:rsid w:val="00FB3699"/>
    <w:rsid w:val="00FC00C1"/>
    <w:rsid w:val="00FC1105"/>
    <w:rsid w:val="00FC3643"/>
    <w:rsid w:val="00FC5289"/>
    <w:rsid w:val="00FC5F4C"/>
    <w:rsid w:val="00FC6A36"/>
    <w:rsid w:val="00FD1664"/>
    <w:rsid w:val="00FD28F9"/>
    <w:rsid w:val="00FD371E"/>
    <w:rsid w:val="00FD45F4"/>
    <w:rsid w:val="00FD480B"/>
    <w:rsid w:val="00FD688B"/>
    <w:rsid w:val="00FD696E"/>
    <w:rsid w:val="00FD72C6"/>
    <w:rsid w:val="00FD77FF"/>
    <w:rsid w:val="00FE038B"/>
    <w:rsid w:val="00FE0819"/>
    <w:rsid w:val="00FE43CE"/>
    <w:rsid w:val="00FE5673"/>
    <w:rsid w:val="00FE6403"/>
    <w:rsid w:val="00FE6732"/>
    <w:rsid w:val="00FF0C78"/>
    <w:rsid w:val="00FF2F10"/>
    <w:rsid w:val="00FF42D6"/>
    <w:rsid w:val="00FF5CE2"/>
    <w:rsid w:val="00FF70FC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uiPriority w:val="99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uiPriority w:val="99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uiPriority w:val="99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uiPriority w:val="99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uiPriority w:val="99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  <w:style w:type="character" w:customStyle="1" w:styleId="text">
    <w:name w:val="text"/>
    <w:basedOn w:val="DefaultParagraphFont"/>
    <w:rsid w:val="00991496"/>
  </w:style>
  <w:style w:type="character" w:customStyle="1" w:styleId="FootnoteTextChar1">
    <w:name w:val="Footnote Text Char1"/>
    <w:aliases w:val="הערות שוליים דוקטורט Char1"/>
    <w:basedOn w:val="DefaultParagraphFont"/>
    <w:uiPriority w:val="99"/>
    <w:semiHidden/>
    <w:locked/>
    <w:rsid w:val="00D07AD9"/>
    <w:rPr>
      <w:rFonts w:ascii="Times New Roman" w:hAnsi="Times New Roman" w:cs="Times New Roman"/>
      <w:sz w:val="20"/>
      <w:szCs w:val="20"/>
    </w:rPr>
  </w:style>
  <w:style w:type="character" w:customStyle="1" w:styleId="badge">
    <w:name w:val="badge"/>
    <w:basedOn w:val="DefaultParagraphFont"/>
    <w:rsid w:val="00F75D97"/>
  </w:style>
  <w:style w:type="character" w:customStyle="1" w:styleId="glossaryitem">
    <w:name w:val="glossary_item"/>
    <w:basedOn w:val="DefaultParagraphFont"/>
    <w:rsid w:val="007866DB"/>
  </w:style>
  <w:style w:type="character" w:customStyle="1" w:styleId="small-caps">
    <w:name w:val="small-caps"/>
    <w:basedOn w:val="DefaultParagraphFont"/>
    <w:rsid w:val="00442591"/>
  </w:style>
  <w:style w:type="paragraph" w:customStyle="1" w:styleId="yrfirstindent">
    <w:name w:val="yrfirst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hebrew">
    <w:name w:val="yrsecondindenthebrew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">
    <w:name w:val="yrsecond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numl2">
    <w:name w:val="numl2"/>
    <w:basedOn w:val="DefaultParagraphFont"/>
    <w:rsid w:val="003A3A21"/>
  </w:style>
  <w:style w:type="paragraph" w:styleId="NoSpacing">
    <w:name w:val="No Spacing"/>
    <w:uiPriority w:val="1"/>
    <w:qFormat/>
    <w:rsid w:val="009B6F99"/>
    <w:pPr>
      <w:autoSpaceDE w:val="0"/>
      <w:autoSpaceDN w:val="0"/>
      <w:bidi/>
      <w:jc w:val="both"/>
    </w:pPr>
    <w:rPr>
      <w:rFonts w:ascii="Times New Roman" w:hAnsi="Times New Roman" w:cs="Narkisim"/>
      <w:szCs w:val="22"/>
    </w:rPr>
  </w:style>
  <w:style w:type="character" w:customStyle="1" w:styleId="mw-headline">
    <w:name w:val="mw-headline"/>
    <w:basedOn w:val="DefaultParagraphFont"/>
    <w:rsid w:val="005B446F"/>
  </w:style>
  <w:style w:type="character" w:customStyle="1" w:styleId="divine-name">
    <w:name w:val="divine-name"/>
    <w:basedOn w:val="DefaultParagraphFont"/>
    <w:rsid w:val="00F76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uiPriority w:val="99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uiPriority w:val="99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uiPriority w:val="99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uiPriority w:val="99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uiPriority w:val="99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  <w:style w:type="character" w:customStyle="1" w:styleId="text">
    <w:name w:val="text"/>
    <w:basedOn w:val="DefaultParagraphFont"/>
    <w:rsid w:val="00991496"/>
  </w:style>
  <w:style w:type="character" w:customStyle="1" w:styleId="FootnoteTextChar1">
    <w:name w:val="Footnote Text Char1"/>
    <w:aliases w:val="הערות שוליים דוקטורט Char1"/>
    <w:basedOn w:val="DefaultParagraphFont"/>
    <w:uiPriority w:val="99"/>
    <w:semiHidden/>
    <w:locked/>
    <w:rsid w:val="00D07AD9"/>
    <w:rPr>
      <w:rFonts w:ascii="Times New Roman" w:hAnsi="Times New Roman" w:cs="Times New Roman"/>
      <w:sz w:val="20"/>
      <w:szCs w:val="20"/>
    </w:rPr>
  </w:style>
  <w:style w:type="character" w:customStyle="1" w:styleId="badge">
    <w:name w:val="badge"/>
    <w:basedOn w:val="DefaultParagraphFont"/>
    <w:rsid w:val="00F75D97"/>
  </w:style>
  <w:style w:type="character" w:customStyle="1" w:styleId="glossaryitem">
    <w:name w:val="glossary_item"/>
    <w:basedOn w:val="DefaultParagraphFont"/>
    <w:rsid w:val="007866DB"/>
  </w:style>
  <w:style w:type="character" w:customStyle="1" w:styleId="small-caps">
    <w:name w:val="small-caps"/>
    <w:basedOn w:val="DefaultParagraphFont"/>
    <w:rsid w:val="00442591"/>
  </w:style>
  <w:style w:type="paragraph" w:customStyle="1" w:styleId="yrfirstindent">
    <w:name w:val="yrfirst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hebrew">
    <w:name w:val="yrsecondindenthebrew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">
    <w:name w:val="yrsecond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numl2">
    <w:name w:val="numl2"/>
    <w:basedOn w:val="DefaultParagraphFont"/>
    <w:rsid w:val="003A3A21"/>
  </w:style>
  <w:style w:type="paragraph" w:styleId="NoSpacing">
    <w:name w:val="No Spacing"/>
    <w:uiPriority w:val="1"/>
    <w:qFormat/>
    <w:rsid w:val="009B6F99"/>
    <w:pPr>
      <w:autoSpaceDE w:val="0"/>
      <w:autoSpaceDN w:val="0"/>
      <w:bidi/>
      <w:jc w:val="both"/>
    </w:pPr>
    <w:rPr>
      <w:rFonts w:ascii="Times New Roman" w:hAnsi="Times New Roman" w:cs="Narkisim"/>
      <w:szCs w:val="22"/>
    </w:rPr>
  </w:style>
  <w:style w:type="character" w:customStyle="1" w:styleId="mw-headline">
    <w:name w:val="mw-headline"/>
    <w:basedOn w:val="DefaultParagraphFont"/>
    <w:rsid w:val="005B446F"/>
  </w:style>
  <w:style w:type="character" w:customStyle="1" w:styleId="divine-name">
    <w:name w:val="divine-name"/>
    <w:basedOn w:val="DefaultParagraphFont"/>
    <w:rsid w:val="00F7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6D93-140D-4982-812A-C76B75AE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19099</CharactersWithSpaces>
  <SharedDoc>false</SharedDoc>
  <HLinks>
    <vt:vector size="12" baseType="variant"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mailto:YHE@etzion.org.il</vt:lpwstr>
      </vt:variant>
      <vt:variant>
        <vt:lpwstr/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mailto:ekrumbein@yahoo.com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2018-06-24T10:02:00Z</dcterms:created>
  <dcterms:modified xsi:type="dcterms:W3CDTF">2018-06-24T10:05:00Z</dcterms:modified>
</cp:coreProperties>
</file>