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E09EB" w14:textId="77777777" w:rsidR="00BB1A53" w:rsidRPr="00BB1A53" w:rsidRDefault="00BB1A53" w:rsidP="00331AC1">
      <w:pPr>
        <w:widowControl w:val="0"/>
        <w:shd w:val="clear" w:color="auto" w:fill="FFFFFF"/>
        <w:spacing w:after="0" w:line="240" w:lineRule="auto"/>
        <w:jc w:val="center"/>
        <w:rPr>
          <w:rFonts w:eastAsia="Times New Roman"/>
        </w:rPr>
      </w:pPr>
      <w:bookmarkStart w:id="0" w:name="_GoBack"/>
      <w:bookmarkEnd w:id="0"/>
      <w:r w:rsidRPr="00BB1A53">
        <w:rPr>
          <w:rFonts w:eastAsia="Times New Roman"/>
          <w:b/>
          <w:bCs/>
          <w:lang w:val="de-DE"/>
        </w:rPr>
        <w:t>YESHIVAT HAR ETZION</w:t>
      </w:r>
    </w:p>
    <w:p w14:paraId="521F5024" w14:textId="77777777" w:rsidR="00BB1A53" w:rsidRPr="00BB1A53" w:rsidRDefault="00BB1A53" w:rsidP="00331AC1">
      <w:pPr>
        <w:widowControl w:val="0"/>
        <w:shd w:val="clear" w:color="auto" w:fill="FFFFFF"/>
        <w:spacing w:after="0" w:line="240" w:lineRule="auto"/>
        <w:jc w:val="center"/>
        <w:rPr>
          <w:rFonts w:eastAsia="Times New Roman"/>
        </w:rPr>
      </w:pPr>
      <w:r w:rsidRPr="00BB1A53">
        <w:rPr>
          <w:rFonts w:eastAsia="Times New Roman"/>
          <w:b/>
          <w:bCs/>
          <w:lang w:val="x-none"/>
        </w:rPr>
        <w:t>ISRAEL KOSCHITZKY VIRTUAL BEIT MIDRASH (VBM)</w:t>
      </w:r>
    </w:p>
    <w:p w14:paraId="165251C4" w14:textId="77777777" w:rsidR="00BB1A53" w:rsidRPr="00BB1A53" w:rsidRDefault="00BB1A53" w:rsidP="00331AC1">
      <w:pPr>
        <w:widowControl w:val="0"/>
        <w:shd w:val="clear" w:color="auto" w:fill="FFFFFF"/>
        <w:spacing w:after="0" w:line="240" w:lineRule="auto"/>
        <w:jc w:val="center"/>
        <w:rPr>
          <w:rFonts w:eastAsia="Times New Roman"/>
          <w:color w:val="222222"/>
        </w:rPr>
      </w:pPr>
      <w:r w:rsidRPr="00BB1A53">
        <w:rPr>
          <w:rFonts w:eastAsia="Times New Roman"/>
          <w:b/>
          <w:bCs/>
          <w:color w:val="222222"/>
          <w:lang w:val="x-none"/>
        </w:rPr>
        <w:t>*********************************************************</w:t>
      </w:r>
    </w:p>
    <w:p w14:paraId="6F179A20" w14:textId="77777777" w:rsidR="00BB1A53" w:rsidRPr="00BB1A53" w:rsidRDefault="00BB1A53" w:rsidP="00331AC1">
      <w:pPr>
        <w:widowControl w:val="0"/>
        <w:shd w:val="clear" w:color="auto" w:fill="FFFFFF"/>
        <w:spacing w:after="0" w:line="240" w:lineRule="auto"/>
        <w:jc w:val="center"/>
        <w:rPr>
          <w:rFonts w:eastAsia="Times New Roman"/>
          <w:color w:val="222222"/>
        </w:rPr>
      </w:pPr>
    </w:p>
    <w:p w14:paraId="7780BA3A" w14:textId="77777777" w:rsidR="00BB1A53" w:rsidRPr="00BB1A53" w:rsidRDefault="00BB1A53" w:rsidP="00331AC1">
      <w:pPr>
        <w:widowControl w:val="0"/>
        <w:shd w:val="clear" w:color="auto" w:fill="FFFFFF"/>
        <w:spacing w:after="0" w:line="240" w:lineRule="auto"/>
        <w:jc w:val="center"/>
        <w:rPr>
          <w:rFonts w:eastAsia="Times New Roman"/>
          <w:b/>
          <w:bCs/>
          <w:color w:val="222222"/>
        </w:rPr>
      </w:pPr>
      <w:r w:rsidRPr="00BB1A53">
        <w:rPr>
          <w:rFonts w:eastAsia="Times New Roman"/>
          <w:b/>
          <w:bCs/>
          <w:color w:val="222222"/>
        </w:rPr>
        <w:t>Deracheha: Women and Mitzvot</w:t>
      </w:r>
    </w:p>
    <w:p w14:paraId="207545F9" w14:textId="77777777" w:rsidR="00BB1A53" w:rsidRDefault="00BB1A53" w:rsidP="00331AC1">
      <w:pPr>
        <w:widowControl w:val="0"/>
        <w:shd w:val="clear" w:color="auto" w:fill="FFFFFF"/>
        <w:spacing w:after="0" w:line="240" w:lineRule="auto"/>
        <w:jc w:val="center"/>
        <w:rPr>
          <w:rFonts w:eastAsia="Times New Roman"/>
          <w:color w:val="222222"/>
        </w:rPr>
      </w:pPr>
    </w:p>
    <w:p w14:paraId="417A8349" w14:textId="77777777" w:rsidR="00BB1A53" w:rsidRPr="00BB1A53" w:rsidRDefault="00BB1A53" w:rsidP="00331AC1">
      <w:pPr>
        <w:widowControl w:val="0"/>
        <w:shd w:val="clear" w:color="auto" w:fill="FFFFFF"/>
        <w:spacing w:after="0" w:line="240" w:lineRule="auto"/>
        <w:jc w:val="center"/>
        <w:rPr>
          <w:rFonts w:eastAsia="Times New Roman"/>
          <w:color w:val="222222"/>
        </w:rPr>
      </w:pPr>
    </w:p>
    <w:p w14:paraId="6FF3E85F" w14:textId="77777777" w:rsidR="00BB1A53" w:rsidRPr="0048760D" w:rsidRDefault="00BB1A53" w:rsidP="00331AC1">
      <w:pPr>
        <w:widowControl w:val="0"/>
        <w:shd w:val="clear" w:color="auto" w:fill="FFFFFF"/>
        <w:spacing w:after="0" w:line="240" w:lineRule="auto"/>
        <w:jc w:val="center"/>
        <w:rPr>
          <w:rFonts w:eastAsia="Times New Roman"/>
          <w:color w:val="000000"/>
        </w:rPr>
      </w:pPr>
      <w:r w:rsidRPr="0048760D">
        <w:rPr>
          <w:rFonts w:eastAsia="Times New Roman"/>
          <w:color w:val="000000"/>
        </w:rPr>
        <w:t>********************************************</w:t>
      </w:r>
    </w:p>
    <w:p w14:paraId="7B26701B" w14:textId="77777777" w:rsidR="00BB1A53" w:rsidRPr="0048760D" w:rsidRDefault="00BB1A53" w:rsidP="00331AC1">
      <w:pPr>
        <w:widowControl w:val="0"/>
        <w:shd w:val="clear" w:color="auto" w:fill="FFFFFF"/>
        <w:spacing w:after="0" w:line="240" w:lineRule="auto"/>
        <w:jc w:val="center"/>
        <w:rPr>
          <w:rFonts w:eastAsia="Times New Roman"/>
        </w:rPr>
      </w:pPr>
      <w:r w:rsidRPr="0048760D">
        <w:rPr>
          <w:rFonts w:eastAsia="Times New Roman"/>
        </w:rPr>
        <w:t>In commemoration of the yahrzeit of Elke bat Binyamin Tzvi z"l </w:t>
      </w:r>
    </w:p>
    <w:p w14:paraId="0CA7B5B8" w14:textId="77777777" w:rsidR="00BB1A53" w:rsidRPr="0048760D" w:rsidRDefault="00BB1A53" w:rsidP="00331AC1">
      <w:pPr>
        <w:widowControl w:val="0"/>
        <w:shd w:val="clear" w:color="auto" w:fill="FFFFFF"/>
        <w:spacing w:after="0" w:line="240" w:lineRule="auto"/>
        <w:jc w:val="center"/>
        <w:rPr>
          <w:rFonts w:eastAsia="Times New Roman"/>
        </w:rPr>
      </w:pPr>
      <w:r w:rsidRPr="0048760D">
        <w:rPr>
          <w:rFonts w:eastAsia="Times New Roman"/>
        </w:rPr>
        <w:t>whose yahrzeit falls on 28 Elul, 16/17 September.</w:t>
      </w:r>
    </w:p>
    <w:p w14:paraId="18F31BB4" w14:textId="77777777" w:rsidR="00BB1A53" w:rsidRPr="0048760D" w:rsidRDefault="00BB1A53" w:rsidP="00331AC1">
      <w:pPr>
        <w:widowControl w:val="0"/>
        <w:shd w:val="clear" w:color="auto" w:fill="FFFFFF"/>
        <w:spacing w:after="0" w:line="240" w:lineRule="auto"/>
        <w:jc w:val="center"/>
        <w:rPr>
          <w:rFonts w:eastAsia="Times New Roman"/>
          <w:color w:val="000000"/>
        </w:rPr>
      </w:pPr>
      <w:r w:rsidRPr="0048760D">
        <w:rPr>
          <w:rFonts w:eastAsia="Times New Roman"/>
          <w:color w:val="000000"/>
        </w:rPr>
        <w:t>********************************************</w:t>
      </w:r>
    </w:p>
    <w:p w14:paraId="4E0A2185" w14:textId="77777777" w:rsidR="00BB1A53" w:rsidRDefault="00BB1A53" w:rsidP="00331AC1">
      <w:pPr>
        <w:widowControl w:val="0"/>
        <w:shd w:val="clear" w:color="auto" w:fill="FFFFFF"/>
        <w:spacing w:after="0" w:line="240" w:lineRule="auto"/>
        <w:jc w:val="center"/>
        <w:rPr>
          <w:rFonts w:eastAsia="Times New Roman"/>
          <w:color w:val="222222"/>
        </w:rPr>
      </w:pPr>
    </w:p>
    <w:p w14:paraId="06D51964" w14:textId="53E4D3FA" w:rsidR="009F0F32" w:rsidRPr="00BB1A53" w:rsidRDefault="00803428" w:rsidP="00331AC1">
      <w:pPr>
        <w:widowControl w:val="0"/>
        <w:shd w:val="clear" w:color="auto" w:fill="FFFFFF"/>
        <w:spacing w:after="0" w:line="240" w:lineRule="auto"/>
        <w:jc w:val="center"/>
        <w:rPr>
          <w:color w:val="222222"/>
          <w:rtl/>
        </w:rPr>
      </w:pPr>
      <w:hyperlink r:id="rId8" w:history="1">
        <w:r w:rsidR="009F0F32" w:rsidRPr="00BB1A53">
          <w:rPr>
            <w:rStyle w:val="Hyperlink"/>
          </w:rPr>
          <w:t>Click here</w:t>
        </w:r>
      </w:hyperlink>
      <w:r w:rsidR="009F0F32" w:rsidRPr="00BB1A53">
        <w:rPr>
          <w:color w:val="222222"/>
        </w:rPr>
        <w:t xml:space="preserve"> to view an updated version of this shiur with additional featur</w:t>
      </w:r>
      <w:r w:rsidR="00F338A7" w:rsidRPr="00BB1A53">
        <w:rPr>
          <w:color w:val="222222"/>
        </w:rPr>
        <w:t>es</w:t>
      </w:r>
      <w:r w:rsidR="009F0F32" w:rsidRPr="00BB1A53">
        <w:rPr>
          <w:color w:val="222222"/>
        </w:rPr>
        <w:br/>
        <w:t>on the Deracheha website.</w:t>
      </w:r>
    </w:p>
    <w:p w14:paraId="383BB90A" w14:textId="233EA7F1" w:rsidR="009F0F32" w:rsidRPr="00BB1A53" w:rsidRDefault="009F0F32" w:rsidP="00331AC1">
      <w:pPr>
        <w:widowControl w:val="0"/>
        <w:shd w:val="clear" w:color="auto" w:fill="FFFFFF"/>
        <w:spacing w:after="0" w:line="240" w:lineRule="auto"/>
        <w:jc w:val="center"/>
        <w:rPr>
          <w:color w:val="222222"/>
          <w:rtl/>
        </w:rPr>
      </w:pPr>
    </w:p>
    <w:p w14:paraId="663698CF" w14:textId="77777777" w:rsidR="009F0F32" w:rsidRPr="00BB1A53" w:rsidRDefault="009F0F32" w:rsidP="00331AC1">
      <w:pPr>
        <w:widowControl w:val="0"/>
        <w:shd w:val="clear" w:color="auto" w:fill="FFFFFF"/>
        <w:spacing w:after="0" w:line="240" w:lineRule="auto"/>
        <w:jc w:val="center"/>
        <w:rPr>
          <w:color w:val="222222"/>
          <w:shd w:val="clear" w:color="auto" w:fill="FFFFFF"/>
          <w:rtl/>
        </w:rPr>
      </w:pPr>
      <w:r w:rsidRPr="00BB1A53">
        <w:rPr>
          <w:color w:val="222222"/>
          <w:shd w:val="clear" w:color="auto" w:fill="FFFFFF"/>
        </w:rPr>
        <w:t>Did you know there's more to Deracheha than our shiurim? Sign up for our newsletter </w:t>
      </w:r>
      <w:hyperlink r:id="rId9" w:tgtFrame="_blank" w:history="1">
        <w:r w:rsidRPr="00BB1A53">
          <w:rPr>
            <w:rStyle w:val="Hyperlink"/>
            <w:color w:val="1155CC"/>
            <w:shd w:val="clear" w:color="auto" w:fill="FFFFFF"/>
          </w:rPr>
          <w:t>here</w:t>
        </w:r>
      </w:hyperlink>
      <w:r w:rsidRPr="00BB1A53">
        <w:rPr>
          <w:color w:val="222222"/>
          <w:shd w:val="clear" w:color="auto" w:fill="FFFFFF"/>
        </w:rPr>
        <w:t> and get all our content!</w:t>
      </w:r>
    </w:p>
    <w:p w14:paraId="579137C8" w14:textId="77777777" w:rsidR="009F0F32" w:rsidRDefault="009F0F32" w:rsidP="00331AC1">
      <w:pPr>
        <w:widowControl w:val="0"/>
        <w:shd w:val="clear" w:color="auto" w:fill="FFFFFF"/>
        <w:spacing w:after="0" w:line="240" w:lineRule="auto"/>
        <w:jc w:val="center"/>
        <w:rPr>
          <w:color w:val="222222"/>
          <w:shd w:val="clear" w:color="auto" w:fill="FFFFFF"/>
        </w:rPr>
      </w:pPr>
      <w:r w:rsidRPr="00BB1A53">
        <w:rPr>
          <w:color w:val="222222"/>
          <w:shd w:val="clear" w:color="auto" w:fill="FFFFFF"/>
        </w:rPr>
        <w:t xml:space="preserve">Have some feedback for us? Please </w:t>
      </w:r>
      <w:hyperlink r:id="rId10" w:history="1">
        <w:r w:rsidRPr="00BB1A53">
          <w:rPr>
            <w:rStyle w:val="Hyperlink"/>
            <w:shd w:val="clear" w:color="auto" w:fill="FFFFFF"/>
          </w:rPr>
          <w:t>click here</w:t>
        </w:r>
      </w:hyperlink>
      <w:r w:rsidRPr="00BB1A53">
        <w:rPr>
          <w:color w:val="222222"/>
          <w:shd w:val="clear" w:color="auto" w:fill="FFFFFF"/>
        </w:rPr>
        <w:t>!</w:t>
      </w:r>
    </w:p>
    <w:p w14:paraId="2329EF8E" w14:textId="77777777" w:rsidR="00BB1A53" w:rsidRDefault="00BB1A53" w:rsidP="00331AC1">
      <w:pPr>
        <w:widowControl w:val="0"/>
        <w:shd w:val="clear" w:color="auto" w:fill="FFFFFF"/>
        <w:spacing w:after="0" w:line="240" w:lineRule="auto"/>
        <w:jc w:val="center"/>
        <w:rPr>
          <w:color w:val="222222"/>
          <w:shd w:val="clear" w:color="auto" w:fill="FFFFFF"/>
        </w:rPr>
      </w:pPr>
    </w:p>
    <w:p w14:paraId="1AD7D615" w14:textId="77777777" w:rsidR="00BB1A53" w:rsidRPr="00BB1A53" w:rsidRDefault="00BB1A53" w:rsidP="00331AC1">
      <w:pPr>
        <w:widowControl w:val="0"/>
        <w:shd w:val="clear" w:color="auto" w:fill="FFFFFF"/>
        <w:spacing w:after="0" w:line="240" w:lineRule="auto"/>
        <w:jc w:val="center"/>
        <w:rPr>
          <w:color w:val="222222"/>
        </w:rPr>
      </w:pPr>
    </w:p>
    <w:p w14:paraId="08F1A72F" w14:textId="432203C1" w:rsidR="00A75298" w:rsidRPr="00BB1A53" w:rsidRDefault="003D4E8D" w:rsidP="00331AC1">
      <w:pPr>
        <w:pStyle w:val="ArticleTitle"/>
        <w:keepNext w:val="0"/>
        <w:keepLines w:val="0"/>
        <w:widowControl w:val="0"/>
        <w:spacing w:before="0" w:line="240" w:lineRule="auto"/>
        <w:rPr>
          <w:sz w:val="28"/>
          <w:szCs w:val="28"/>
        </w:rPr>
      </w:pPr>
      <w:r w:rsidRPr="00BB1A53">
        <w:rPr>
          <w:sz w:val="28"/>
          <w:szCs w:val="28"/>
        </w:rPr>
        <w:t xml:space="preserve">Shofar II: </w:t>
      </w:r>
      <w:r w:rsidR="00A75298" w:rsidRPr="00BB1A53">
        <w:rPr>
          <w:sz w:val="28"/>
          <w:szCs w:val="28"/>
        </w:rPr>
        <w:t>Blowing Shofar</w:t>
      </w:r>
    </w:p>
    <w:p w14:paraId="4473A5E0" w14:textId="77777777" w:rsidR="00BB1A53" w:rsidRPr="00BB1A53" w:rsidRDefault="00BB1A53" w:rsidP="00331AC1">
      <w:pPr>
        <w:pStyle w:val="ArticleTitle"/>
        <w:keepNext w:val="0"/>
        <w:keepLines w:val="0"/>
        <w:widowControl w:val="0"/>
        <w:spacing w:before="0" w:line="240" w:lineRule="auto"/>
        <w:rPr>
          <w:sz w:val="24"/>
          <w:szCs w:val="24"/>
        </w:rPr>
      </w:pPr>
    </w:p>
    <w:p w14:paraId="7F1920F5" w14:textId="35BD9115" w:rsidR="003A1E3F" w:rsidRPr="00BB1A53" w:rsidRDefault="00A75298" w:rsidP="00331AC1">
      <w:pPr>
        <w:pStyle w:val="BriefAbstract"/>
        <w:widowControl w:val="0"/>
        <w:spacing w:after="0"/>
        <w:jc w:val="center"/>
        <w:rPr>
          <w:sz w:val="24"/>
          <w:szCs w:val="24"/>
        </w:rPr>
      </w:pPr>
      <w:r w:rsidRPr="00BB1A53">
        <w:rPr>
          <w:sz w:val="24"/>
          <w:szCs w:val="24"/>
        </w:rPr>
        <w:t>Who blows for whom?</w:t>
      </w:r>
    </w:p>
    <w:p w14:paraId="342CEAEF" w14:textId="77777777" w:rsidR="003F0D36" w:rsidRPr="00BB1A53" w:rsidRDefault="003F0D36" w:rsidP="00331AC1">
      <w:pPr>
        <w:widowControl w:val="0"/>
        <w:spacing w:after="0" w:line="240" w:lineRule="auto"/>
        <w:jc w:val="both"/>
      </w:pPr>
    </w:p>
    <w:p w14:paraId="021248F9" w14:textId="77777777" w:rsidR="003A1E3F" w:rsidRDefault="003A1E3F" w:rsidP="00331AC1">
      <w:pPr>
        <w:pStyle w:val="1"/>
        <w:keepNext w:val="0"/>
        <w:keepLines w:val="0"/>
        <w:widowControl w:val="0"/>
        <w:spacing w:before="0" w:line="240" w:lineRule="auto"/>
        <w:jc w:val="both"/>
        <w:rPr>
          <w:sz w:val="24"/>
          <w:szCs w:val="24"/>
        </w:rPr>
      </w:pPr>
      <w:r w:rsidRPr="00BB1A53">
        <w:rPr>
          <w:sz w:val="24"/>
          <w:szCs w:val="24"/>
        </w:rPr>
        <w:t>Men Blowing for Women</w:t>
      </w:r>
    </w:p>
    <w:p w14:paraId="5EE0EB53" w14:textId="77777777" w:rsidR="00BB1A53" w:rsidRPr="00BB1A53" w:rsidRDefault="00BB1A53" w:rsidP="00331AC1">
      <w:pPr>
        <w:widowControl w:val="0"/>
        <w:spacing w:after="0" w:line="240" w:lineRule="auto"/>
      </w:pPr>
    </w:p>
    <w:p w14:paraId="12863693" w14:textId="77777777" w:rsidR="003A1E3F" w:rsidRDefault="003A1E3F" w:rsidP="00331AC1">
      <w:pPr>
        <w:widowControl w:val="0"/>
        <w:shd w:val="clear" w:color="auto" w:fill="FFFFFF"/>
        <w:spacing w:after="0" w:line="240" w:lineRule="auto"/>
        <w:jc w:val="both"/>
        <w:rPr>
          <w:color w:val="222222"/>
        </w:rPr>
      </w:pPr>
      <w:r w:rsidRPr="00BB1A53">
        <w:rPr>
          <w:color w:val="222222"/>
        </w:rPr>
        <w:t>Many synagogues hold additional shofar blowings after services or at other points during the day for those who cannot make it to services, and even arrange for shofar blowers to come to the homes of those who are ill or otherwise housebound.</w:t>
      </w:r>
    </w:p>
    <w:p w14:paraId="504F41BC" w14:textId="77777777" w:rsidR="00BB1A53" w:rsidRPr="00BB1A53" w:rsidRDefault="00BB1A53" w:rsidP="00331AC1">
      <w:pPr>
        <w:widowControl w:val="0"/>
        <w:shd w:val="clear" w:color="auto" w:fill="FFFFFF"/>
        <w:spacing w:after="0" w:line="240" w:lineRule="auto"/>
        <w:jc w:val="both"/>
        <w:rPr>
          <w:color w:val="222222"/>
        </w:rPr>
      </w:pPr>
    </w:p>
    <w:p w14:paraId="41E86F22" w14:textId="3B4377EA" w:rsidR="003A1E3F" w:rsidRDefault="003A1E3F" w:rsidP="00331AC1">
      <w:pPr>
        <w:widowControl w:val="0"/>
        <w:shd w:val="clear" w:color="auto" w:fill="FFFFFF"/>
        <w:spacing w:after="0" w:line="240" w:lineRule="auto"/>
        <w:jc w:val="both"/>
        <w:rPr>
          <w:color w:val="222222"/>
        </w:rPr>
      </w:pPr>
      <w:r w:rsidRPr="00BB1A53">
        <w:rPr>
          <w:color w:val="222222"/>
        </w:rPr>
        <w:t xml:space="preserve">When these blowings include men who have not yet discharged their obligation, or boys of a certain age to whom the rabbinic mitzva of </w:t>
      </w:r>
      <w:r w:rsidRPr="00BB1A53">
        <w:rPr>
          <w:i/>
          <w:iCs/>
          <w:color w:val="222222"/>
        </w:rPr>
        <w:t>chinuch le-mitzvot</w:t>
      </w:r>
      <w:r w:rsidRPr="00BB1A53">
        <w:rPr>
          <w:color w:val="222222"/>
        </w:rPr>
        <w:t xml:space="preserve"> </w:t>
      </w:r>
      <w:r w:rsidR="00332646" w:rsidRPr="00BB1A53">
        <w:rPr>
          <w:color w:val="222222"/>
        </w:rPr>
        <w:t xml:space="preserve">(mitzva education) </w:t>
      </w:r>
      <w:r w:rsidRPr="00BB1A53">
        <w:rPr>
          <w:color w:val="222222"/>
        </w:rPr>
        <w:t>applies, they are clearly permissible. However, when the attendees are all women, a few halachic issues</w:t>
      </w:r>
      <w:r w:rsidR="00CD246E" w:rsidRPr="00BB1A53">
        <w:rPr>
          <w:color w:val="222222"/>
        </w:rPr>
        <w:t xml:space="preserve"> arise</w:t>
      </w:r>
      <w:r w:rsidRPr="00BB1A53">
        <w:rPr>
          <w:color w:val="222222"/>
        </w:rPr>
        <w:t>:</w:t>
      </w:r>
    </w:p>
    <w:p w14:paraId="124FA75B" w14:textId="77777777" w:rsidR="00BB1A53" w:rsidRPr="00BB1A53" w:rsidRDefault="00BB1A53" w:rsidP="00331AC1">
      <w:pPr>
        <w:widowControl w:val="0"/>
        <w:shd w:val="clear" w:color="auto" w:fill="FFFFFF"/>
        <w:spacing w:after="0" w:line="240" w:lineRule="auto"/>
        <w:jc w:val="both"/>
        <w:rPr>
          <w:color w:val="222222"/>
        </w:rPr>
      </w:pPr>
    </w:p>
    <w:p w14:paraId="0CFC5202" w14:textId="77777777" w:rsidR="003A1E3F" w:rsidRDefault="003A1E3F" w:rsidP="00331AC1">
      <w:pPr>
        <w:widowControl w:val="0"/>
        <w:shd w:val="clear" w:color="auto" w:fill="FFFFFF"/>
        <w:spacing w:after="0" w:line="240" w:lineRule="auto"/>
        <w:jc w:val="both"/>
        <w:rPr>
          <w:color w:val="222222"/>
        </w:rPr>
      </w:pPr>
      <w:r w:rsidRPr="00BB1A53">
        <w:rPr>
          <w:b/>
          <w:bCs/>
          <w:color w:val="222222"/>
        </w:rPr>
        <w:t>I. Uvdin De-chol</w:t>
      </w:r>
      <w:r w:rsidRPr="00BB1A53">
        <w:rPr>
          <w:color w:val="222222"/>
        </w:rPr>
        <w:t> Blowing a shofar is considered an </w:t>
      </w:r>
      <w:r w:rsidRPr="00BB1A53">
        <w:rPr>
          <w:i/>
          <w:iCs/>
          <w:color w:val="222222"/>
        </w:rPr>
        <w:t>uvdin de-chol</w:t>
      </w:r>
      <w:r w:rsidRPr="00BB1A53">
        <w:rPr>
          <w:color w:val="222222"/>
        </w:rPr>
        <w:t>, a weekday activity that should not be freely performed on Shabbat or Yom Tov outside of the mitzva context.  </w:t>
      </w:r>
    </w:p>
    <w:p w14:paraId="14D41B03" w14:textId="77777777" w:rsidR="00BB1A53" w:rsidRPr="00BB1A53" w:rsidRDefault="00BB1A53" w:rsidP="00331AC1">
      <w:pPr>
        <w:widowControl w:val="0"/>
        <w:shd w:val="clear" w:color="auto" w:fill="FFFFFF"/>
        <w:spacing w:after="0" w:line="240" w:lineRule="auto"/>
        <w:jc w:val="both"/>
        <w:rPr>
          <w:color w:val="222222"/>
        </w:rPr>
      </w:pPr>
    </w:p>
    <w:p w14:paraId="3485703B" w14:textId="77777777" w:rsidR="003A1E3F" w:rsidRPr="00BB1A53" w:rsidRDefault="003A1E3F" w:rsidP="00331AC1">
      <w:pPr>
        <w:pStyle w:val="SourceTitleTranslation"/>
        <w:widowControl w:val="0"/>
        <w:spacing w:after="0" w:line="240" w:lineRule="auto"/>
        <w:jc w:val="both"/>
        <w:rPr>
          <w:sz w:val="24"/>
          <w:szCs w:val="24"/>
        </w:rPr>
      </w:pPr>
      <w:r w:rsidRPr="00BB1A53">
        <w:rPr>
          <w:sz w:val="24"/>
          <w:szCs w:val="24"/>
        </w:rPr>
        <w:t xml:space="preserve">Ran on the Rif </w:t>
      </w:r>
      <w:r w:rsidRPr="00BB1A53">
        <w:rPr>
          <w:i/>
          <w:iCs/>
          <w:sz w:val="24"/>
          <w:szCs w:val="24"/>
        </w:rPr>
        <w:t>Shabbat</w:t>
      </w:r>
      <w:r w:rsidRPr="00BB1A53">
        <w:rPr>
          <w:sz w:val="24"/>
          <w:szCs w:val="24"/>
        </w:rPr>
        <w:t xml:space="preserve"> 2a</w:t>
      </w:r>
    </w:p>
    <w:p w14:paraId="7E2F5ECC" w14:textId="265C1EE1" w:rsidR="003A1E3F" w:rsidRDefault="003A1E3F" w:rsidP="00331AC1">
      <w:pPr>
        <w:pStyle w:val="SourceTextTranslation"/>
        <w:widowControl w:val="0"/>
        <w:spacing w:after="0" w:line="240" w:lineRule="auto"/>
        <w:rPr>
          <w:sz w:val="24"/>
          <w:szCs w:val="24"/>
        </w:rPr>
      </w:pPr>
      <w:r w:rsidRPr="00BB1A53">
        <w:rPr>
          <w:sz w:val="24"/>
          <w:szCs w:val="24"/>
        </w:rPr>
        <w:t xml:space="preserve">For removing bread from the oven and blowing shofar are not rabbinic prohibitions, but merely </w:t>
      </w:r>
      <w:r w:rsidRPr="00BB1A53">
        <w:rPr>
          <w:i/>
          <w:iCs/>
          <w:sz w:val="24"/>
          <w:szCs w:val="24"/>
        </w:rPr>
        <w:t>uvdin de-chol</w:t>
      </w:r>
      <w:r w:rsidRPr="00BB1A53">
        <w:rPr>
          <w:sz w:val="24"/>
          <w:szCs w:val="24"/>
        </w:rPr>
        <w:t>, and where one is not violating a prohibition, and there is a need on that day, the</w:t>
      </w:r>
      <w:r w:rsidR="00CD246E" w:rsidRPr="00BB1A53">
        <w:rPr>
          <w:sz w:val="24"/>
          <w:szCs w:val="24"/>
        </w:rPr>
        <w:t xml:space="preserve"> [rabbis]</w:t>
      </w:r>
      <w:r w:rsidRPr="00BB1A53">
        <w:rPr>
          <w:sz w:val="24"/>
          <w:szCs w:val="24"/>
        </w:rPr>
        <w:t xml:space="preserve"> permitted.</w:t>
      </w:r>
    </w:p>
    <w:p w14:paraId="281D0A79" w14:textId="77777777" w:rsidR="00BB1A53" w:rsidRPr="00BB1A53" w:rsidRDefault="00BB1A53" w:rsidP="00331AC1">
      <w:pPr>
        <w:pStyle w:val="SourceTextTranslation"/>
        <w:widowControl w:val="0"/>
        <w:spacing w:after="0" w:line="240" w:lineRule="auto"/>
        <w:rPr>
          <w:sz w:val="24"/>
          <w:szCs w:val="24"/>
        </w:rPr>
      </w:pPr>
    </w:p>
    <w:p w14:paraId="7A54B05E" w14:textId="77777777" w:rsidR="003A1E3F" w:rsidRDefault="003A1E3F" w:rsidP="00331AC1">
      <w:pPr>
        <w:widowControl w:val="0"/>
        <w:shd w:val="clear" w:color="auto" w:fill="FFFFFF"/>
        <w:spacing w:after="0" w:line="240" w:lineRule="auto"/>
        <w:jc w:val="both"/>
        <w:rPr>
          <w:color w:val="222222"/>
        </w:rPr>
      </w:pPr>
      <w:r w:rsidRPr="00BB1A53">
        <w:rPr>
          <w:color w:val="222222"/>
        </w:rPr>
        <w:t>Adults may blow shofar on Rosh Ha-shana only when necessary. Is it necessary to blow shofar for women, who are not obligated in the mitzva?</w:t>
      </w:r>
    </w:p>
    <w:p w14:paraId="7D278943" w14:textId="77777777" w:rsidR="00BB1A53" w:rsidRPr="00BB1A53" w:rsidRDefault="00BB1A53" w:rsidP="00331AC1">
      <w:pPr>
        <w:widowControl w:val="0"/>
        <w:shd w:val="clear" w:color="auto" w:fill="FFFFFF"/>
        <w:spacing w:after="0" w:line="240" w:lineRule="auto"/>
        <w:jc w:val="both"/>
        <w:rPr>
          <w:color w:val="222222"/>
          <w:rtl/>
        </w:rPr>
      </w:pPr>
    </w:p>
    <w:p w14:paraId="1DFEF485" w14:textId="77777777" w:rsidR="003A1E3F" w:rsidRDefault="003A1E3F" w:rsidP="00331AC1">
      <w:pPr>
        <w:widowControl w:val="0"/>
        <w:shd w:val="clear" w:color="auto" w:fill="FFFFFF"/>
        <w:spacing w:after="0" w:line="240" w:lineRule="auto"/>
        <w:jc w:val="both"/>
        <w:rPr>
          <w:color w:val="222222"/>
        </w:rPr>
      </w:pPr>
      <w:r w:rsidRPr="00BB1A53">
        <w:rPr>
          <w:b/>
          <w:bCs/>
          <w:color w:val="222222"/>
        </w:rPr>
        <w:lastRenderedPageBreak/>
        <w:t>II. Areivut</w:t>
      </w:r>
      <w:r w:rsidRPr="00BB1A53">
        <w:rPr>
          <w:color w:val="222222"/>
        </w:rPr>
        <w:t xml:space="preserve"> When a person has already discharged a halachic obligation, he or she may perform it again to discharge another's obligation. This is because of the principle of </w:t>
      </w:r>
      <w:r w:rsidRPr="00BB1A53">
        <w:rPr>
          <w:i/>
          <w:iCs/>
          <w:color w:val="222222"/>
        </w:rPr>
        <w:t>areivut</w:t>
      </w:r>
      <w:r w:rsidRPr="00BB1A53">
        <w:rPr>
          <w:color w:val="222222"/>
        </w:rPr>
        <w:t>, guarantorship.</w:t>
      </w:r>
    </w:p>
    <w:p w14:paraId="70C9D037" w14:textId="77777777" w:rsidR="00BB1A53" w:rsidRPr="00BB1A53" w:rsidRDefault="00BB1A53" w:rsidP="00331AC1">
      <w:pPr>
        <w:widowControl w:val="0"/>
        <w:shd w:val="clear" w:color="auto" w:fill="FFFFFF"/>
        <w:spacing w:after="0" w:line="240" w:lineRule="auto"/>
        <w:jc w:val="both"/>
        <w:rPr>
          <w:color w:val="222222"/>
        </w:rPr>
      </w:pPr>
    </w:p>
    <w:p w14:paraId="7AA084FD" w14:textId="77777777" w:rsidR="003A1E3F" w:rsidRPr="00BB1A53" w:rsidRDefault="003A1E3F" w:rsidP="00331AC1">
      <w:pPr>
        <w:pStyle w:val="SourceTitleTranslation"/>
        <w:widowControl w:val="0"/>
        <w:spacing w:after="0" w:line="240" w:lineRule="auto"/>
        <w:jc w:val="both"/>
        <w:rPr>
          <w:sz w:val="24"/>
          <w:szCs w:val="24"/>
          <w:rtl/>
        </w:rPr>
      </w:pPr>
      <w:r w:rsidRPr="00BB1A53">
        <w:rPr>
          <w:sz w:val="24"/>
          <w:szCs w:val="24"/>
        </w:rPr>
        <w:t xml:space="preserve">Ritva </w:t>
      </w:r>
      <w:r w:rsidRPr="00BB1A53">
        <w:rPr>
          <w:i/>
          <w:iCs/>
          <w:sz w:val="24"/>
          <w:szCs w:val="24"/>
        </w:rPr>
        <w:t>Rosh Ha-shana</w:t>
      </w:r>
      <w:r w:rsidRPr="00BB1A53">
        <w:rPr>
          <w:sz w:val="24"/>
          <w:szCs w:val="24"/>
        </w:rPr>
        <w:t xml:space="preserve"> 29a</w:t>
      </w:r>
    </w:p>
    <w:p w14:paraId="7B1ACA8E" w14:textId="77777777" w:rsidR="003A1E3F" w:rsidRDefault="003A1E3F" w:rsidP="00331AC1">
      <w:pPr>
        <w:pStyle w:val="SourceTextTranslation"/>
        <w:widowControl w:val="0"/>
        <w:spacing w:after="0" w:line="240" w:lineRule="auto"/>
        <w:rPr>
          <w:sz w:val="24"/>
          <w:szCs w:val="24"/>
        </w:rPr>
      </w:pPr>
      <w:r w:rsidRPr="00BB1A53">
        <w:rPr>
          <w:sz w:val="24"/>
          <w:szCs w:val="24"/>
        </w:rPr>
        <w:t xml:space="preserve">The explanation is that for all </w:t>
      </w:r>
      <w:r w:rsidRPr="00BB1A53">
        <w:rPr>
          <w:i/>
          <w:iCs/>
          <w:sz w:val="24"/>
          <w:szCs w:val="24"/>
        </w:rPr>
        <w:t>berachot</w:t>
      </w:r>
      <w:r w:rsidRPr="00BB1A53">
        <w:rPr>
          <w:sz w:val="24"/>
          <w:szCs w:val="24"/>
        </w:rPr>
        <w:t xml:space="preserve"> on </w:t>
      </w:r>
      <w:r w:rsidRPr="00BB1A53">
        <w:rPr>
          <w:i/>
          <w:iCs/>
          <w:sz w:val="24"/>
          <w:szCs w:val="24"/>
        </w:rPr>
        <w:t>mitzvot</w:t>
      </w:r>
      <w:r w:rsidRPr="00BB1A53">
        <w:rPr>
          <w:sz w:val="24"/>
          <w:szCs w:val="24"/>
        </w:rPr>
        <w:t xml:space="preserve">, even though he has discharged [his obligation], he can discharge [another's obligation]. For even though the </w:t>
      </w:r>
      <w:r w:rsidRPr="00BB1A53">
        <w:rPr>
          <w:i/>
          <w:iCs/>
          <w:sz w:val="24"/>
          <w:szCs w:val="24"/>
        </w:rPr>
        <w:t>mitzvot</w:t>
      </w:r>
      <w:r w:rsidRPr="00BB1A53">
        <w:rPr>
          <w:sz w:val="24"/>
          <w:szCs w:val="24"/>
        </w:rPr>
        <w:t xml:space="preserve"> are incumbent upon each person, all of Israel are </w:t>
      </w:r>
      <w:r w:rsidRPr="00BB1A53">
        <w:rPr>
          <w:i/>
          <w:iCs/>
          <w:sz w:val="24"/>
          <w:szCs w:val="24"/>
        </w:rPr>
        <w:t>areivim</w:t>
      </w:r>
      <w:r w:rsidRPr="00BB1A53">
        <w:rPr>
          <w:sz w:val="24"/>
          <w:szCs w:val="24"/>
        </w:rPr>
        <w:t xml:space="preserve"> for each other, and all of them are like one body, and like a guarantor paying off the debt of his fellow.</w:t>
      </w:r>
    </w:p>
    <w:p w14:paraId="0945B802" w14:textId="77777777" w:rsidR="00BB1A53" w:rsidRPr="00BB1A53" w:rsidRDefault="00BB1A53" w:rsidP="00331AC1">
      <w:pPr>
        <w:pStyle w:val="SourceTextTranslation"/>
        <w:widowControl w:val="0"/>
        <w:spacing w:after="0" w:line="240" w:lineRule="auto"/>
        <w:rPr>
          <w:sz w:val="24"/>
          <w:szCs w:val="24"/>
        </w:rPr>
      </w:pPr>
    </w:p>
    <w:p w14:paraId="4DD9921C" w14:textId="77777777" w:rsidR="003A1E3F" w:rsidRDefault="003A1E3F" w:rsidP="00331AC1">
      <w:pPr>
        <w:widowControl w:val="0"/>
        <w:shd w:val="clear" w:color="auto" w:fill="FFFFFF"/>
        <w:spacing w:after="0" w:line="240" w:lineRule="auto"/>
        <w:jc w:val="both"/>
        <w:rPr>
          <w:color w:val="222222"/>
        </w:rPr>
      </w:pPr>
      <w:r w:rsidRPr="00BB1A53">
        <w:rPr>
          <w:color w:val="222222"/>
        </w:rPr>
        <w:t xml:space="preserve">Can </w:t>
      </w:r>
      <w:r w:rsidRPr="00BB1A53">
        <w:rPr>
          <w:i/>
          <w:iCs/>
          <w:color w:val="222222"/>
        </w:rPr>
        <w:t>areivut</w:t>
      </w:r>
      <w:r w:rsidRPr="00BB1A53">
        <w:rPr>
          <w:color w:val="222222"/>
        </w:rPr>
        <w:t xml:space="preserve"> work when the person for whom a mitzva-facilitating act is being repeated is not directly obligated from the Torah?</w:t>
      </w:r>
    </w:p>
    <w:p w14:paraId="52B0D91A" w14:textId="77777777" w:rsidR="00BB1A53" w:rsidRPr="00BB1A53" w:rsidRDefault="00BB1A53" w:rsidP="00331AC1">
      <w:pPr>
        <w:widowControl w:val="0"/>
        <w:shd w:val="clear" w:color="auto" w:fill="FFFFFF"/>
        <w:spacing w:after="0" w:line="240" w:lineRule="auto"/>
        <w:jc w:val="both"/>
        <w:rPr>
          <w:color w:val="222222"/>
        </w:rPr>
      </w:pPr>
    </w:p>
    <w:p w14:paraId="2EC724FF" w14:textId="6672016B" w:rsidR="003A1E3F" w:rsidRDefault="003A1E3F" w:rsidP="00331AC1">
      <w:pPr>
        <w:widowControl w:val="0"/>
        <w:shd w:val="clear" w:color="auto" w:fill="FFFFFF"/>
        <w:spacing w:after="0" w:line="240" w:lineRule="auto"/>
        <w:jc w:val="both"/>
        <w:rPr>
          <w:color w:val="222222"/>
        </w:rPr>
      </w:pPr>
      <w:r w:rsidRPr="00BB1A53">
        <w:rPr>
          <w:b/>
          <w:bCs/>
          <w:color w:val="222222"/>
        </w:rPr>
        <w:t>III. Hotza'a On Yom Tov</w:t>
      </w:r>
      <w:r w:rsidRPr="00BB1A53">
        <w:rPr>
          <w:color w:val="222222"/>
        </w:rPr>
        <w:t xml:space="preserve"> We are not supposed to carry items in the public domain </w:t>
      </w:r>
      <w:r w:rsidR="00CD246E" w:rsidRPr="00BB1A53">
        <w:rPr>
          <w:color w:val="222222"/>
        </w:rPr>
        <w:t>without</w:t>
      </w:r>
      <w:r w:rsidRPr="00BB1A53">
        <w:rPr>
          <w:color w:val="222222"/>
        </w:rPr>
        <w:t xml:space="preserve"> an </w:t>
      </w:r>
      <w:r w:rsidRPr="00BB1A53">
        <w:rPr>
          <w:i/>
          <w:iCs/>
          <w:color w:val="222222"/>
        </w:rPr>
        <w:t>eiruv</w:t>
      </w:r>
      <w:r w:rsidRPr="00BB1A53">
        <w:rPr>
          <w:color w:val="222222"/>
        </w:rPr>
        <w:t xml:space="preserve"> </w:t>
      </w:r>
      <w:r w:rsidR="00CD246E" w:rsidRPr="00BB1A53">
        <w:rPr>
          <w:color w:val="222222"/>
        </w:rPr>
        <w:t xml:space="preserve">unless </w:t>
      </w:r>
      <w:r w:rsidRPr="00BB1A53">
        <w:rPr>
          <w:color w:val="222222"/>
        </w:rPr>
        <w:t xml:space="preserve">they are carried </w:t>
      </w:r>
      <w:r w:rsidRPr="00BB1A53">
        <w:rPr>
          <w:i/>
          <w:iCs/>
          <w:color w:val="222222"/>
        </w:rPr>
        <w:t>le-tzorech</w:t>
      </w:r>
      <w:r w:rsidRPr="00BB1A53">
        <w:rPr>
          <w:color w:val="222222"/>
        </w:rPr>
        <w:t xml:space="preserve"> Yom Tov, for the purpose of Yom Tov.</w:t>
      </w:r>
    </w:p>
    <w:p w14:paraId="65859302" w14:textId="77777777" w:rsidR="00BB1A53" w:rsidRPr="00BB1A53" w:rsidRDefault="00BB1A53" w:rsidP="00331AC1">
      <w:pPr>
        <w:widowControl w:val="0"/>
        <w:shd w:val="clear" w:color="auto" w:fill="FFFFFF"/>
        <w:spacing w:after="0" w:line="240" w:lineRule="auto"/>
        <w:jc w:val="both"/>
        <w:rPr>
          <w:color w:val="222222"/>
        </w:rPr>
      </w:pPr>
    </w:p>
    <w:p w14:paraId="255AAA37" w14:textId="77777777" w:rsidR="003A1E3F" w:rsidRPr="00BB1A53" w:rsidRDefault="003A1E3F" w:rsidP="00331AC1">
      <w:pPr>
        <w:pStyle w:val="SourceTitleTranslation"/>
        <w:widowControl w:val="0"/>
        <w:spacing w:after="0" w:line="240" w:lineRule="auto"/>
        <w:jc w:val="both"/>
        <w:rPr>
          <w:sz w:val="24"/>
          <w:szCs w:val="24"/>
        </w:rPr>
      </w:pPr>
      <w:r w:rsidRPr="00BB1A53">
        <w:rPr>
          <w:i/>
          <w:iCs/>
          <w:sz w:val="24"/>
          <w:szCs w:val="24"/>
        </w:rPr>
        <w:t>Bi’ur Halacha</w:t>
      </w:r>
      <w:r w:rsidRPr="00BB1A53">
        <w:rPr>
          <w:sz w:val="24"/>
          <w:szCs w:val="24"/>
        </w:rPr>
        <w:t xml:space="preserve"> 518:1</w:t>
      </w:r>
    </w:p>
    <w:p w14:paraId="2240BDF3" w14:textId="77777777" w:rsidR="003A1E3F" w:rsidRDefault="003A1E3F" w:rsidP="00331AC1">
      <w:pPr>
        <w:pStyle w:val="SourceTextTranslation"/>
        <w:widowControl w:val="0"/>
        <w:spacing w:after="0" w:line="240" w:lineRule="auto"/>
        <w:rPr>
          <w:sz w:val="24"/>
          <w:szCs w:val="24"/>
        </w:rPr>
      </w:pPr>
      <w:r w:rsidRPr="00BB1A53">
        <w:rPr>
          <w:sz w:val="24"/>
          <w:szCs w:val="24"/>
        </w:rPr>
        <w:t xml:space="preserve">For according to Tosafot and Rosh, carrying that is not at all </w:t>
      </w:r>
      <w:r w:rsidRPr="00BB1A53">
        <w:rPr>
          <w:i/>
          <w:iCs/>
          <w:sz w:val="24"/>
          <w:szCs w:val="24"/>
        </w:rPr>
        <w:t>le-tzorech</w:t>
      </w:r>
      <w:r w:rsidRPr="00BB1A53">
        <w:rPr>
          <w:sz w:val="24"/>
          <w:szCs w:val="24"/>
        </w:rPr>
        <w:t xml:space="preserve">, such as taking out stones and so forth, is forbidden on a Torah level, and they permitted only when there is some slight </w:t>
      </w:r>
      <w:r w:rsidRPr="00BB1A53">
        <w:rPr>
          <w:i/>
          <w:iCs/>
          <w:sz w:val="24"/>
          <w:szCs w:val="24"/>
        </w:rPr>
        <w:t>tzorech</w:t>
      </w:r>
      <w:r w:rsidRPr="00BB1A53">
        <w:rPr>
          <w:sz w:val="24"/>
          <w:szCs w:val="24"/>
        </w:rPr>
        <w:t>.</w:t>
      </w:r>
    </w:p>
    <w:p w14:paraId="5065A864" w14:textId="77777777" w:rsidR="00BB1A53" w:rsidRPr="00BB1A53" w:rsidRDefault="00BB1A53" w:rsidP="00331AC1">
      <w:pPr>
        <w:pStyle w:val="SourceTextTranslation"/>
        <w:widowControl w:val="0"/>
        <w:spacing w:after="0" w:line="240" w:lineRule="auto"/>
        <w:rPr>
          <w:sz w:val="24"/>
          <w:szCs w:val="24"/>
        </w:rPr>
      </w:pPr>
    </w:p>
    <w:p w14:paraId="28C3CF12" w14:textId="398F7FA5" w:rsidR="003A1E3F" w:rsidRDefault="003A1E3F" w:rsidP="00331AC1">
      <w:pPr>
        <w:widowControl w:val="0"/>
        <w:shd w:val="clear" w:color="auto" w:fill="FFFFFF"/>
        <w:spacing w:after="0" w:line="240" w:lineRule="auto"/>
        <w:jc w:val="both"/>
        <w:rPr>
          <w:color w:val="222222"/>
        </w:rPr>
      </w:pPr>
      <w:r w:rsidRPr="00BB1A53">
        <w:rPr>
          <w:color w:val="222222"/>
        </w:rPr>
        <w:t xml:space="preserve">Can bringing the shofar to a woman so that she can hear it be considered </w:t>
      </w:r>
      <w:r w:rsidRPr="00BB1A53">
        <w:rPr>
          <w:i/>
          <w:iCs/>
          <w:color w:val="222222"/>
        </w:rPr>
        <w:t>tzorech</w:t>
      </w:r>
      <w:r w:rsidRPr="00BB1A53">
        <w:rPr>
          <w:color w:val="222222"/>
        </w:rPr>
        <w:t xml:space="preserve"> </w:t>
      </w:r>
      <w:r w:rsidR="00332646" w:rsidRPr="00BB1A53">
        <w:rPr>
          <w:color w:val="222222"/>
        </w:rPr>
        <w:t>Yom Tov</w:t>
      </w:r>
      <w:r w:rsidRPr="00BB1A53">
        <w:rPr>
          <w:color w:val="222222"/>
        </w:rPr>
        <w:t>?</w:t>
      </w:r>
    </w:p>
    <w:p w14:paraId="66F9D70C" w14:textId="77777777" w:rsidR="00BB1A53" w:rsidRPr="00BB1A53" w:rsidRDefault="00BB1A53" w:rsidP="00331AC1">
      <w:pPr>
        <w:widowControl w:val="0"/>
        <w:shd w:val="clear" w:color="auto" w:fill="FFFFFF"/>
        <w:spacing w:after="0" w:line="240" w:lineRule="auto"/>
        <w:jc w:val="both"/>
        <w:rPr>
          <w:color w:val="222222"/>
          <w:rtl/>
        </w:rPr>
      </w:pPr>
    </w:p>
    <w:p w14:paraId="7AEBBD6D" w14:textId="77777777" w:rsidR="003A1E3F" w:rsidRDefault="003A1E3F" w:rsidP="00331AC1">
      <w:pPr>
        <w:pStyle w:val="SubQuote"/>
        <w:widowControl w:val="0"/>
        <w:spacing w:after="0" w:line="240" w:lineRule="auto"/>
        <w:jc w:val="both"/>
      </w:pPr>
      <w:r w:rsidRPr="00BB1A53">
        <w:t>Solutions</w:t>
      </w:r>
    </w:p>
    <w:p w14:paraId="19BBD595" w14:textId="77777777" w:rsidR="00BB1A53" w:rsidRPr="00BB1A53" w:rsidRDefault="00BB1A53" w:rsidP="00331AC1">
      <w:pPr>
        <w:pStyle w:val="SubQuote"/>
        <w:widowControl w:val="0"/>
        <w:spacing w:after="0" w:line="240" w:lineRule="auto"/>
        <w:jc w:val="both"/>
      </w:pPr>
    </w:p>
    <w:p w14:paraId="7400F878" w14:textId="33B990CA" w:rsidR="00341164" w:rsidRDefault="00341164" w:rsidP="00331AC1">
      <w:pPr>
        <w:widowControl w:val="0"/>
        <w:shd w:val="clear" w:color="auto" w:fill="FFFFFF"/>
        <w:spacing w:after="0" w:line="240" w:lineRule="auto"/>
        <w:jc w:val="both"/>
        <w:rPr>
          <w:color w:val="222222"/>
        </w:rPr>
      </w:pPr>
      <w:r w:rsidRPr="00BB1A53">
        <w:rPr>
          <w:color w:val="222222"/>
        </w:rPr>
        <w:t>How are these difficulties addressed in practice? Early halachic authorities take different approaches.</w:t>
      </w:r>
    </w:p>
    <w:p w14:paraId="55FD7006" w14:textId="77777777" w:rsidR="00BB1A53" w:rsidRPr="00BB1A53" w:rsidRDefault="00BB1A53" w:rsidP="00331AC1">
      <w:pPr>
        <w:widowControl w:val="0"/>
        <w:shd w:val="clear" w:color="auto" w:fill="FFFFFF"/>
        <w:spacing w:after="0" w:line="240" w:lineRule="auto"/>
        <w:jc w:val="both"/>
        <w:rPr>
          <w:color w:val="222222"/>
        </w:rPr>
      </w:pPr>
    </w:p>
    <w:p w14:paraId="40CF0146" w14:textId="7363B519" w:rsidR="002950E9" w:rsidRDefault="003A1E3F" w:rsidP="00331AC1">
      <w:pPr>
        <w:widowControl w:val="0"/>
        <w:shd w:val="clear" w:color="auto" w:fill="FFFFFF"/>
        <w:spacing w:after="0" w:line="240" w:lineRule="auto"/>
        <w:jc w:val="both"/>
        <w:rPr>
          <w:color w:val="222222"/>
        </w:rPr>
      </w:pPr>
      <w:r w:rsidRPr="00BB1A53">
        <w:rPr>
          <w:color w:val="222222"/>
        </w:rPr>
        <w:t xml:space="preserve">Ra'avan expresses concern about </w:t>
      </w:r>
      <w:r w:rsidR="00341164" w:rsidRPr="00BB1A53">
        <w:rPr>
          <w:color w:val="222222"/>
        </w:rPr>
        <w:t xml:space="preserve">the permissibility of men </w:t>
      </w:r>
      <w:r w:rsidRPr="00BB1A53">
        <w:rPr>
          <w:color w:val="222222"/>
        </w:rPr>
        <w:t>blowing for women, and about the fact that common practice is to override such concerns.</w:t>
      </w:r>
      <w:r w:rsidR="002950E9" w:rsidRPr="00BB1A53">
        <w:rPr>
          <w:rStyle w:val="af3"/>
          <w:color w:val="222222"/>
        </w:rPr>
        <w:footnoteReference w:id="1"/>
      </w:r>
      <w:r w:rsidR="002950E9" w:rsidRPr="00BB1A53">
        <w:rPr>
          <w:color w:val="222222"/>
        </w:rPr>
        <w:t xml:space="preserve"> </w:t>
      </w:r>
    </w:p>
    <w:p w14:paraId="76BF672D" w14:textId="77777777" w:rsidR="00BB1A53" w:rsidRPr="00BB1A53" w:rsidRDefault="00BB1A53" w:rsidP="00331AC1">
      <w:pPr>
        <w:widowControl w:val="0"/>
        <w:shd w:val="clear" w:color="auto" w:fill="FFFFFF"/>
        <w:spacing w:after="0" w:line="240" w:lineRule="auto"/>
        <w:jc w:val="both"/>
        <w:rPr>
          <w:color w:val="222222"/>
        </w:rPr>
      </w:pPr>
    </w:p>
    <w:p w14:paraId="5D15B44B" w14:textId="77777777" w:rsidR="002950E9" w:rsidRPr="00BB1A53" w:rsidRDefault="002950E9" w:rsidP="00331AC1">
      <w:pPr>
        <w:pStyle w:val="SourceTitleTranslation"/>
        <w:widowControl w:val="0"/>
        <w:spacing w:after="0" w:line="240" w:lineRule="auto"/>
        <w:jc w:val="both"/>
        <w:rPr>
          <w:sz w:val="24"/>
          <w:szCs w:val="24"/>
        </w:rPr>
      </w:pPr>
      <w:r w:rsidRPr="00BB1A53">
        <w:rPr>
          <w:sz w:val="24"/>
          <w:szCs w:val="24"/>
        </w:rPr>
        <w:t>Ra’avan Rosh Ha-shana</w:t>
      </w:r>
    </w:p>
    <w:p w14:paraId="27E610C0" w14:textId="6C1D7EAC" w:rsidR="00BB1A53" w:rsidRDefault="002950E9" w:rsidP="00331AC1">
      <w:pPr>
        <w:pStyle w:val="SourceTextTranslation"/>
        <w:widowControl w:val="0"/>
        <w:spacing w:after="0" w:line="240" w:lineRule="auto"/>
        <w:rPr>
          <w:sz w:val="24"/>
          <w:szCs w:val="24"/>
        </w:rPr>
      </w:pPr>
      <w:r w:rsidRPr="00BB1A53">
        <w:rPr>
          <w:sz w:val="24"/>
          <w:szCs w:val="24"/>
        </w:rPr>
        <w:t xml:space="preserve">… But it seems that it would be prohibited for a man who is obligated in </w:t>
      </w:r>
      <w:r w:rsidRPr="00BB1A53">
        <w:rPr>
          <w:i/>
          <w:iCs/>
          <w:sz w:val="24"/>
          <w:szCs w:val="24"/>
        </w:rPr>
        <w:t>mitzvot</w:t>
      </w:r>
      <w:r w:rsidRPr="00BB1A53">
        <w:rPr>
          <w:sz w:val="24"/>
          <w:szCs w:val="24"/>
        </w:rPr>
        <w:t xml:space="preserve"> to blow for them (women), unless he is blowing for a man who is obligated and they also </w:t>
      </w:r>
      <w:r w:rsidRPr="00BB1A53">
        <w:rPr>
          <w:sz w:val="24"/>
          <w:szCs w:val="24"/>
        </w:rPr>
        <w:lastRenderedPageBreak/>
        <w:t xml:space="preserve">happen to hear. And I wondered how earlier generations would blow for new mothers or for a sick woman. And it seems to me that this is what they would do: the </w:t>
      </w:r>
      <w:r w:rsidRPr="00BB1A53">
        <w:rPr>
          <w:i/>
          <w:iCs/>
          <w:sz w:val="24"/>
          <w:szCs w:val="24"/>
        </w:rPr>
        <w:t>toke’a</w:t>
      </w:r>
      <w:r w:rsidRPr="00BB1A53">
        <w:rPr>
          <w:sz w:val="24"/>
          <w:szCs w:val="24"/>
        </w:rPr>
        <w:t xml:space="preserve"> (blower) would intend to fulfill his own obligation [with these blasts] and this is how they permitted this, since he fulfills his own obligation with his blowing. But if he has already fulfilled his obligation, I wonder how he is allowed to blow the shofar, unless I say that shofar blowing and removing bread are skills and not </w:t>
      </w:r>
      <w:r w:rsidRPr="00BB1A53">
        <w:rPr>
          <w:i/>
          <w:iCs/>
          <w:sz w:val="24"/>
          <w:szCs w:val="24"/>
        </w:rPr>
        <w:t>melacha</w:t>
      </w:r>
      <w:r w:rsidRPr="00BB1A53">
        <w:rPr>
          <w:sz w:val="24"/>
          <w:szCs w:val="24"/>
        </w:rPr>
        <w:t>, and since one is allowed to blow shofar [on Rosh Ha-shana] when necessary, it is also permitted when it’s not necessary</w:t>
      </w:r>
      <w:r w:rsidR="00BB1A53">
        <w:rPr>
          <w:sz w:val="24"/>
          <w:szCs w:val="24"/>
        </w:rPr>
        <w:t>.</w:t>
      </w:r>
    </w:p>
    <w:p w14:paraId="42917682" w14:textId="77777777" w:rsidR="00BB1A53" w:rsidRPr="00BB1A53" w:rsidRDefault="00BB1A53" w:rsidP="00331AC1">
      <w:pPr>
        <w:pStyle w:val="SourceTextTranslation"/>
        <w:widowControl w:val="0"/>
        <w:spacing w:after="0" w:line="240" w:lineRule="auto"/>
        <w:rPr>
          <w:sz w:val="24"/>
          <w:szCs w:val="24"/>
        </w:rPr>
      </w:pPr>
    </w:p>
    <w:p w14:paraId="71A104B3" w14:textId="0932FFAB" w:rsidR="002950E9" w:rsidRDefault="002950E9" w:rsidP="00331AC1">
      <w:pPr>
        <w:widowControl w:val="0"/>
        <w:spacing w:after="0" w:line="240" w:lineRule="auto"/>
        <w:jc w:val="both"/>
        <w:rPr>
          <w:color w:val="222222"/>
        </w:rPr>
      </w:pPr>
      <w:r w:rsidRPr="00BB1A53">
        <w:rPr>
          <w:color w:val="222222"/>
        </w:rPr>
        <w:t xml:space="preserve">Ra'avan minimizes the issue of </w:t>
      </w:r>
      <w:r w:rsidRPr="00BB1A53">
        <w:rPr>
          <w:i/>
          <w:iCs/>
          <w:color w:val="222222"/>
        </w:rPr>
        <w:t>uvdin de-chol</w:t>
      </w:r>
      <w:r w:rsidRPr="00BB1A53">
        <w:rPr>
          <w:color w:val="222222"/>
        </w:rPr>
        <w:t xml:space="preserve"> in order to justify prevalent practice in his day, but suggests that the best way to address it and concerns about </w:t>
      </w:r>
      <w:r w:rsidRPr="00BB1A53">
        <w:rPr>
          <w:i/>
          <w:iCs/>
          <w:color w:val="222222"/>
        </w:rPr>
        <w:t>areivut</w:t>
      </w:r>
      <w:r w:rsidRPr="00BB1A53">
        <w:rPr>
          <w:color w:val="222222"/>
        </w:rPr>
        <w:t xml:space="preserve"> is for the blower not to fulfill his mitzva of shofar prior to blowing for women.</w:t>
      </w:r>
      <w:r w:rsidRPr="00BB1A53">
        <w:rPr>
          <w:rStyle w:val="af3"/>
        </w:rPr>
        <w:footnoteReference w:id="2"/>
      </w:r>
      <w:r w:rsidRPr="00BB1A53">
        <w:t xml:space="preserve"> </w:t>
      </w:r>
      <w:r w:rsidRPr="00BB1A53">
        <w:rPr>
          <w:color w:val="222222"/>
        </w:rPr>
        <w:t>For example, the blower might blow at the same time as the synagogue's blowing, or might even deliberately intend during services not to discharge his own obligation with the synagogue blasts!</w:t>
      </w:r>
      <w:r w:rsidRPr="00BB1A53">
        <w:rPr>
          <w:rStyle w:val="af3"/>
          <w:color w:val="222222"/>
        </w:rPr>
        <w:footnoteReference w:id="3"/>
      </w:r>
    </w:p>
    <w:p w14:paraId="768C26F6" w14:textId="77777777" w:rsidR="00BB1A53" w:rsidRPr="00BB1A53" w:rsidRDefault="00BB1A53" w:rsidP="00331AC1">
      <w:pPr>
        <w:widowControl w:val="0"/>
        <w:spacing w:after="0" w:line="240" w:lineRule="auto"/>
        <w:jc w:val="both"/>
        <w:rPr>
          <w:rtl/>
        </w:rPr>
      </w:pPr>
    </w:p>
    <w:p w14:paraId="493E3F5D" w14:textId="77777777" w:rsidR="002950E9" w:rsidRDefault="002950E9" w:rsidP="00331AC1">
      <w:pPr>
        <w:widowControl w:val="0"/>
        <w:shd w:val="clear" w:color="auto" w:fill="FFFFFF"/>
        <w:spacing w:after="0" w:line="240" w:lineRule="auto"/>
        <w:jc w:val="both"/>
        <w:rPr>
          <w:color w:val="222222"/>
        </w:rPr>
      </w:pPr>
      <w:r w:rsidRPr="00BB1A53">
        <w:rPr>
          <w:color w:val="222222"/>
        </w:rPr>
        <w:t>Ra'aviyah, however, disagrees. He maintains that all three concerns may be overridden to allow for special shofar blowing for women:</w:t>
      </w:r>
    </w:p>
    <w:p w14:paraId="79BF9ABF" w14:textId="77777777" w:rsidR="00BB1A53" w:rsidRPr="00BB1A53" w:rsidRDefault="00BB1A53" w:rsidP="00331AC1">
      <w:pPr>
        <w:widowControl w:val="0"/>
        <w:shd w:val="clear" w:color="auto" w:fill="FFFFFF"/>
        <w:spacing w:after="0" w:line="240" w:lineRule="auto"/>
        <w:jc w:val="both"/>
        <w:rPr>
          <w:color w:val="222222"/>
        </w:rPr>
      </w:pPr>
    </w:p>
    <w:p w14:paraId="67EBA664" w14:textId="7880274C" w:rsidR="002950E9" w:rsidRPr="00BB1A53" w:rsidRDefault="002950E9" w:rsidP="00331AC1">
      <w:pPr>
        <w:pStyle w:val="SourceTitleTranslation"/>
        <w:widowControl w:val="0"/>
        <w:spacing w:after="0" w:line="240" w:lineRule="auto"/>
        <w:jc w:val="both"/>
        <w:rPr>
          <w:sz w:val="24"/>
          <w:szCs w:val="24"/>
        </w:rPr>
      </w:pPr>
      <w:r w:rsidRPr="00BB1A53">
        <w:rPr>
          <w:sz w:val="24"/>
          <w:szCs w:val="24"/>
        </w:rPr>
        <w:t xml:space="preserve">Ra’aviyah II </w:t>
      </w:r>
      <w:r w:rsidRPr="00BB1A53">
        <w:rPr>
          <w:i/>
          <w:iCs/>
          <w:sz w:val="24"/>
          <w:szCs w:val="24"/>
        </w:rPr>
        <w:t>Rosh Ha-shana</w:t>
      </w:r>
      <w:r w:rsidRPr="00BB1A53">
        <w:rPr>
          <w:sz w:val="24"/>
          <w:szCs w:val="24"/>
        </w:rPr>
        <w:t xml:space="preserve"> 534</w:t>
      </w:r>
    </w:p>
    <w:p w14:paraId="565B3D44" w14:textId="77777777" w:rsidR="002950E9" w:rsidRDefault="002950E9" w:rsidP="00331AC1">
      <w:pPr>
        <w:pStyle w:val="SourceTextTranslation"/>
        <w:widowControl w:val="0"/>
        <w:spacing w:after="0" w:line="240" w:lineRule="auto"/>
        <w:rPr>
          <w:sz w:val="24"/>
          <w:szCs w:val="24"/>
        </w:rPr>
      </w:pPr>
      <w:r w:rsidRPr="00BB1A53">
        <w:rPr>
          <w:sz w:val="24"/>
          <w:szCs w:val="24"/>
        </w:rPr>
        <w:t xml:space="preserve">The law is that one may blow [shofar] for them, for it is a skill and not a Torah-prohibited </w:t>
      </w:r>
      <w:r w:rsidRPr="00BB1A53">
        <w:rPr>
          <w:i/>
          <w:iCs/>
          <w:sz w:val="24"/>
          <w:szCs w:val="24"/>
        </w:rPr>
        <w:t>melacha</w:t>
      </w:r>
      <w:r w:rsidRPr="00BB1A53">
        <w:rPr>
          <w:sz w:val="24"/>
          <w:szCs w:val="24"/>
        </w:rPr>
        <w:t>. And a man may blow for them even if he has already fulfilled his obligation. And since there is a mitzva, for women may [blow] for themselves if they want… it is also permitted to carry a shofar for them in the public domain… and even one who is not commanded still has a small part in the commandment.</w:t>
      </w:r>
    </w:p>
    <w:p w14:paraId="46A07EDB" w14:textId="77777777" w:rsidR="00BB1A53" w:rsidRPr="00BB1A53" w:rsidRDefault="00BB1A53" w:rsidP="00331AC1">
      <w:pPr>
        <w:pStyle w:val="SourceTextTranslation"/>
        <w:widowControl w:val="0"/>
        <w:spacing w:after="0" w:line="240" w:lineRule="auto"/>
        <w:rPr>
          <w:sz w:val="24"/>
          <w:szCs w:val="24"/>
        </w:rPr>
      </w:pPr>
    </w:p>
    <w:p w14:paraId="054A4BF9" w14:textId="77777777" w:rsidR="002950E9" w:rsidRDefault="002950E9" w:rsidP="00331AC1">
      <w:pPr>
        <w:widowControl w:val="0"/>
        <w:shd w:val="clear" w:color="auto" w:fill="FFFFFF"/>
        <w:spacing w:after="0" w:line="240" w:lineRule="auto"/>
        <w:jc w:val="both"/>
        <w:rPr>
          <w:color w:val="222222"/>
        </w:rPr>
      </w:pPr>
      <w:r w:rsidRPr="00BB1A53">
        <w:rPr>
          <w:color w:val="222222"/>
        </w:rPr>
        <w:t xml:space="preserve">According to Ra'aviyah, women's mitzva fulfillment is of sufficient halachic value to override the concern of </w:t>
      </w:r>
      <w:r w:rsidRPr="00BB1A53">
        <w:rPr>
          <w:i/>
          <w:iCs/>
          <w:color w:val="222222"/>
        </w:rPr>
        <w:t>uvdin de-chol</w:t>
      </w:r>
      <w:r w:rsidRPr="00BB1A53">
        <w:rPr>
          <w:color w:val="222222"/>
        </w:rPr>
        <w:t xml:space="preserve">, to have the law of </w:t>
      </w:r>
      <w:r w:rsidRPr="00BB1A53">
        <w:rPr>
          <w:i/>
          <w:iCs/>
          <w:color w:val="222222"/>
        </w:rPr>
        <w:t>areivut</w:t>
      </w:r>
      <w:r w:rsidRPr="00BB1A53">
        <w:rPr>
          <w:color w:val="222222"/>
        </w:rPr>
        <w:t xml:space="preserve"> apply, and even to consider the blowing </w:t>
      </w:r>
      <w:r w:rsidRPr="00BB1A53">
        <w:rPr>
          <w:i/>
          <w:iCs/>
          <w:color w:val="222222"/>
        </w:rPr>
        <w:t>tzorech yom tov</w:t>
      </w:r>
      <w:r w:rsidRPr="00BB1A53">
        <w:rPr>
          <w:color w:val="222222"/>
        </w:rPr>
        <w:t>. This ruling is a halachic expression of recognition of the value of women's shofar observance, and is widely followed.</w:t>
      </w:r>
      <w:bookmarkStart w:id="1" w:name="m_3339014228889026993__ftnref1"/>
      <w:r w:rsidRPr="00BB1A53">
        <w:rPr>
          <w:rStyle w:val="af3"/>
          <w:color w:val="222222"/>
        </w:rPr>
        <w:footnoteReference w:id="4"/>
      </w:r>
      <w:r w:rsidRPr="00BB1A53" w:rsidDel="00A3786B">
        <w:rPr>
          <w:color w:val="222222"/>
        </w:rPr>
        <w:t xml:space="preserve"> </w:t>
      </w:r>
      <w:bookmarkEnd w:id="1"/>
    </w:p>
    <w:p w14:paraId="162F7FF0" w14:textId="77777777" w:rsidR="00BB1A53" w:rsidRPr="00BB1A53" w:rsidRDefault="00BB1A53" w:rsidP="00331AC1">
      <w:pPr>
        <w:widowControl w:val="0"/>
        <w:shd w:val="clear" w:color="auto" w:fill="FFFFFF"/>
        <w:spacing w:after="0" w:line="240" w:lineRule="auto"/>
        <w:jc w:val="both"/>
        <w:rPr>
          <w:color w:val="222222"/>
        </w:rPr>
      </w:pPr>
    </w:p>
    <w:p w14:paraId="0E514303" w14:textId="77777777" w:rsidR="002950E9" w:rsidRDefault="002950E9" w:rsidP="00331AC1">
      <w:pPr>
        <w:pStyle w:val="SubQuote"/>
        <w:widowControl w:val="0"/>
        <w:spacing w:after="0" w:line="240" w:lineRule="auto"/>
        <w:jc w:val="both"/>
      </w:pPr>
      <w:r w:rsidRPr="00BB1A53">
        <w:t>Beracha</w:t>
      </w:r>
    </w:p>
    <w:p w14:paraId="724322BF" w14:textId="77777777" w:rsidR="00BB1A53" w:rsidRPr="00BB1A53" w:rsidRDefault="00BB1A53" w:rsidP="00331AC1">
      <w:pPr>
        <w:pStyle w:val="SubQuote"/>
        <w:widowControl w:val="0"/>
        <w:spacing w:after="0" w:line="240" w:lineRule="auto"/>
        <w:jc w:val="both"/>
      </w:pPr>
    </w:p>
    <w:p w14:paraId="5E847C5D" w14:textId="77777777" w:rsidR="002950E9" w:rsidRDefault="002950E9" w:rsidP="00331AC1">
      <w:pPr>
        <w:widowControl w:val="0"/>
        <w:spacing w:after="0" w:line="240" w:lineRule="auto"/>
        <w:jc w:val="both"/>
      </w:pPr>
      <w:r w:rsidRPr="00BB1A53">
        <w:t>Two blessings precede shofar blowing, and it is customary for the blower to recite both for the congregation.</w:t>
      </w:r>
    </w:p>
    <w:p w14:paraId="1498E9EF" w14:textId="77777777" w:rsidR="00BB1A53" w:rsidRPr="00BB1A53" w:rsidRDefault="00BB1A53" w:rsidP="00331AC1">
      <w:pPr>
        <w:widowControl w:val="0"/>
        <w:spacing w:after="0" w:line="240" w:lineRule="auto"/>
        <w:jc w:val="both"/>
      </w:pPr>
    </w:p>
    <w:p w14:paraId="4196B32C" w14:textId="77777777" w:rsidR="002950E9" w:rsidRPr="00BB1A53" w:rsidRDefault="002950E9" w:rsidP="00331AC1">
      <w:pPr>
        <w:pStyle w:val="SourceTitleTranslation"/>
        <w:widowControl w:val="0"/>
        <w:spacing w:after="0" w:line="240" w:lineRule="auto"/>
        <w:jc w:val="both"/>
        <w:rPr>
          <w:sz w:val="24"/>
          <w:szCs w:val="24"/>
        </w:rPr>
      </w:pPr>
      <w:r w:rsidRPr="00BB1A53">
        <w:rPr>
          <w:i/>
          <w:iCs/>
          <w:sz w:val="24"/>
          <w:szCs w:val="24"/>
        </w:rPr>
        <w:t>Shulchan Aruch</w:t>
      </w:r>
      <w:r w:rsidRPr="00BB1A53">
        <w:rPr>
          <w:sz w:val="24"/>
          <w:szCs w:val="24"/>
        </w:rPr>
        <w:t xml:space="preserve"> OC 585:2</w:t>
      </w:r>
    </w:p>
    <w:p w14:paraId="23D218F0" w14:textId="0486F687" w:rsidR="002950E9" w:rsidRDefault="002950E9" w:rsidP="00331AC1">
      <w:pPr>
        <w:pStyle w:val="SourceTextTranslation"/>
        <w:widowControl w:val="0"/>
        <w:spacing w:after="0" w:line="240" w:lineRule="auto"/>
        <w:rPr>
          <w:sz w:val="24"/>
          <w:szCs w:val="24"/>
        </w:rPr>
      </w:pPr>
      <w:r w:rsidRPr="00BB1A53">
        <w:rPr>
          <w:sz w:val="24"/>
          <w:szCs w:val="24"/>
        </w:rPr>
        <w:t>Before he blows, he recites the blessings “to hear the sound of the shofar” and “</w:t>
      </w:r>
      <w:r w:rsidRPr="00BB1A53">
        <w:rPr>
          <w:i/>
          <w:iCs/>
          <w:sz w:val="24"/>
          <w:szCs w:val="24"/>
        </w:rPr>
        <w:t>shehechiyanu</w:t>
      </w:r>
      <w:r w:rsidRPr="00BB1A53">
        <w:rPr>
          <w:sz w:val="24"/>
          <w:szCs w:val="24"/>
        </w:rPr>
        <w:t xml:space="preserve">.” Rema: And there is no difference [in the blessings] whether he is blowing for himself, or whether he already fulfilled his obligation and is blowing to discharge others’ obligation, even so, the </w:t>
      </w:r>
      <w:r w:rsidRPr="00BB1A53">
        <w:rPr>
          <w:i/>
          <w:iCs/>
          <w:sz w:val="24"/>
          <w:szCs w:val="24"/>
        </w:rPr>
        <w:t>tok’ea</w:t>
      </w:r>
      <w:r w:rsidRPr="00BB1A53">
        <w:rPr>
          <w:sz w:val="24"/>
          <w:szCs w:val="24"/>
        </w:rPr>
        <w:t xml:space="preserve"> recites the two blessings mentioned [above].</w:t>
      </w:r>
    </w:p>
    <w:p w14:paraId="495322B5" w14:textId="77777777" w:rsidR="00BB1A53" w:rsidRPr="00BB1A53" w:rsidRDefault="00BB1A53" w:rsidP="00331AC1">
      <w:pPr>
        <w:pStyle w:val="SourceTextTranslation"/>
        <w:widowControl w:val="0"/>
        <w:spacing w:after="0" w:line="240" w:lineRule="auto"/>
        <w:rPr>
          <w:sz w:val="24"/>
          <w:szCs w:val="24"/>
        </w:rPr>
      </w:pPr>
    </w:p>
    <w:p w14:paraId="4E136A88" w14:textId="77777777" w:rsidR="002950E9" w:rsidRDefault="002950E9" w:rsidP="00331AC1">
      <w:pPr>
        <w:widowControl w:val="0"/>
        <w:spacing w:after="0" w:line="240" w:lineRule="auto"/>
        <w:jc w:val="both"/>
      </w:pPr>
      <w:r w:rsidRPr="00BB1A53">
        <w:t xml:space="preserve">Rema explains that even if a man has already fulfilled his obligation, he still recites the blessings if he blows shofar to discharge others' obligations. Is this also the case if he is blowing only for women, who are exempt from the Torah-level obligation? Or would a </w:t>
      </w:r>
      <w:r w:rsidRPr="00BB1A53">
        <w:rPr>
          <w:i/>
          <w:iCs/>
        </w:rPr>
        <w:t>beracha</w:t>
      </w:r>
      <w:r w:rsidRPr="00BB1A53">
        <w:t xml:space="preserve"> recited by a man over women's voluntary performance be considered a </w:t>
      </w:r>
      <w:r w:rsidRPr="00BB1A53">
        <w:rPr>
          <w:i/>
          <w:iCs/>
        </w:rPr>
        <w:t>beracha le-vatala</w:t>
      </w:r>
      <w:r w:rsidRPr="00BB1A53">
        <w:t>, in vain?</w:t>
      </w:r>
    </w:p>
    <w:p w14:paraId="15674C07" w14:textId="77777777" w:rsidR="00BB1A53" w:rsidRPr="00BB1A53" w:rsidRDefault="00BB1A53" w:rsidP="00331AC1">
      <w:pPr>
        <w:widowControl w:val="0"/>
        <w:spacing w:after="0" w:line="240" w:lineRule="auto"/>
        <w:jc w:val="both"/>
      </w:pPr>
    </w:p>
    <w:p w14:paraId="59EAB7D9" w14:textId="77777777" w:rsidR="002950E9" w:rsidRDefault="002950E9" w:rsidP="00331AC1">
      <w:pPr>
        <w:widowControl w:val="0"/>
        <w:shd w:val="clear" w:color="auto" w:fill="FFFFFF"/>
        <w:spacing w:after="0" w:line="240" w:lineRule="auto"/>
        <w:jc w:val="both"/>
        <w:rPr>
          <w:color w:val="222222"/>
        </w:rPr>
      </w:pPr>
      <w:r w:rsidRPr="00BB1A53">
        <w:rPr>
          <w:color w:val="222222"/>
        </w:rPr>
        <w:t xml:space="preserve">Rashi's teacher Rabbi Yitzchak ben Yehuda does permit men to recite the </w:t>
      </w:r>
      <w:r w:rsidRPr="00BB1A53">
        <w:rPr>
          <w:i/>
          <w:iCs/>
          <w:color w:val="222222"/>
        </w:rPr>
        <w:t>beracha</w:t>
      </w:r>
      <w:r w:rsidRPr="00BB1A53">
        <w:rPr>
          <w:color w:val="222222"/>
        </w:rPr>
        <w:t xml:space="preserve"> in this case:</w:t>
      </w:r>
      <w:r w:rsidRPr="00BB1A53" w:rsidDel="002A1E78">
        <w:rPr>
          <w:color w:val="222222"/>
        </w:rPr>
        <w:t xml:space="preserve"> </w:t>
      </w:r>
    </w:p>
    <w:p w14:paraId="36DC6CF4" w14:textId="77777777" w:rsidR="00BB1A53" w:rsidRPr="00BB1A53" w:rsidRDefault="00BB1A53" w:rsidP="00331AC1">
      <w:pPr>
        <w:widowControl w:val="0"/>
        <w:shd w:val="clear" w:color="auto" w:fill="FFFFFF"/>
        <w:spacing w:after="0" w:line="240" w:lineRule="auto"/>
        <w:jc w:val="both"/>
        <w:rPr>
          <w:color w:val="222222"/>
        </w:rPr>
      </w:pPr>
    </w:p>
    <w:p w14:paraId="7D12973A" w14:textId="467CC8D3" w:rsidR="002950E9" w:rsidRPr="00BB1A53" w:rsidRDefault="002950E9" w:rsidP="00331AC1">
      <w:pPr>
        <w:pStyle w:val="SourceTitleTranslation"/>
        <w:widowControl w:val="0"/>
        <w:spacing w:after="0" w:line="240" w:lineRule="auto"/>
        <w:jc w:val="both"/>
        <w:rPr>
          <w:noProof/>
          <w:sz w:val="24"/>
          <w:szCs w:val="24"/>
        </w:rPr>
      </w:pPr>
      <w:r w:rsidRPr="00BB1A53">
        <w:rPr>
          <w:i/>
          <w:iCs/>
          <w:noProof/>
          <w:sz w:val="24"/>
          <w:szCs w:val="24"/>
        </w:rPr>
        <w:t>Moshav Zekeinim Vayikra</w:t>
      </w:r>
      <w:r w:rsidRPr="00BB1A53">
        <w:rPr>
          <w:noProof/>
          <w:sz w:val="24"/>
          <w:szCs w:val="24"/>
        </w:rPr>
        <w:t xml:space="preserve"> 23:24</w:t>
      </w:r>
    </w:p>
    <w:p w14:paraId="4D409590" w14:textId="10BA593E" w:rsidR="002950E9" w:rsidRPr="00BB1A53" w:rsidRDefault="002950E9" w:rsidP="00331AC1">
      <w:pPr>
        <w:pStyle w:val="SourceTextTranslation"/>
        <w:widowControl w:val="0"/>
        <w:spacing w:after="0" w:line="240" w:lineRule="auto"/>
        <w:rPr>
          <w:noProof/>
          <w:sz w:val="24"/>
          <w:szCs w:val="24"/>
        </w:rPr>
      </w:pPr>
      <w:r w:rsidRPr="00BB1A53">
        <w:rPr>
          <w:noProof/>
          <w:sz w:val="24"/>
          <w:szCs w:val="24"/>
        </w:rPr>
        <w:t>And even though women are exempt from shofar blowing, they acted and accepted the mitzva upon themselves. This means that men blow for women alone and recite the blessings for them; and this is the explanation of Rabbi Yitzchak ben Yehudah – that it is permissible to blow for women and recite the blessings. He brings as proof that if someone who is exempt accepted something upon himself, he may recite a blessing and this is not a blessing in vain.</w:t>
      </w:r>
    </w:p>
    <w:p w14:paraId="41B69B24" w14:textId="77777777" w:rsidR="002950E9" w:rsidRPr="00BB1A53" w:rsidRDefault="002950E9" w:rsidP="00331AC1">
      <w:pPr>
        <w:widowControl w:val="0"/>
        <w:spacing w:after="0" w:line="240" w:lineRule="auto"/>
        <w:jc w:val="both"/>
      </w:pPr>
    </w:p>
    <w:p w14:paraId="156A8827" w14:textId="77777777" w:rsidR="002950E9" w:rsidRDefault="002950E9" w:rsidP="00331AC1">
      <w:pPr>
        <w:widowControl w:val="0"/>
        <w:shd w:val="clear" w:color="auto" w:fill="FFFFFF"/>
        <w:spacing w:after="0" w:line="240" w:lineRule="auto"/>
        <w:jc w:val="both"/>
        <w:rPr>
          <w:color w:val="222222"/>
        </w:rPr>
      </w:pPr>
      <w:r w:rsidRPr="00BB1A53">
        <w:rPr>
          <w:color w:val="222222"/>
        </w:rPr>
        <w:t xml:space="preserve">His view is not widely accepted. Shulchan Aruch rules in general that a woman should not recite a </w:t>
      </w:r>
      <w:r w:rsidRPr="00BB1A53">
        <w:rPr>
          <w:i/>
          <w:iCs/>
          <w:color w:val="222222"/>
        </w:rPr>
        <w:t>beracha</w:t>
      </w:r>
      <w:r w:rsidRPr="00BB1A53">
        <w:rPr>
          <w:color w:val="222222"/>
        </w:rPr>
        <w:t xml:space="preserve"> over a mitzva from which she is exempt, like shofar. It follows from that position that a man does not recite one for her. </w:t>
      </w:r>
    </w:p>
    <w:p w14:paraId="414CA043" w14:textId="77777777" w:rsidR="00BB1A53" w:rsidRPr="00BB1A53" w:rsidRDefault="00BB1A53" w:rsidP="00331AC1">
      <w:pPr>
        <w:widowControl w:val="0"/>
        <w:shd w:val="clear" w:color="auto" w:fill="FFFFFF"/>
        <w:spacing w:after="0" w:line="240" w:lineRule="auto"/>
        <w:jc w:val="both"/>
        <w:rPr>
          <w:color w:val="222222"/>
        </w:rPr>
      </w:pPr>
    </w:p>
    <w:p w14:paraId="32F5EC01" w14:textId="03552565" w:rsidR="002950E9" w:rsidRDefault="002950E9" w:rsidP="00331AC1">
      <w:pPr>
        <w:widowControl w:val="0"/>
        <w:shd w:val="clear" w:color="auto" w:fill="FFFFFF"/>
        <w:spacing w:after="0" w:line="240" w:lineRule="auto"/>
        <w:jc w:val="both"/>
        <w:rPr>
          <w:color w:val="222222"/>
        </w:rPr>
      </w:pPr>
      <w:r w:rsidRPr="00BB1A53">
        <w:rPr>
          <w:color w:val="222222"/>
        </w:rPr>
        <w:t xml:space="preserve">Rema rules that a woman does recite a </w:t>
      </w:r>
      <w:r w:rsidRPr="00BB1A53">
        <w:rPr>
          <w:i/>
          <w:iCs/>
          <w:color w:val="222222"/>
        </w:rPr>
        <w:t>beracha</w:t>
      </w:r>
      <w:r w:rsidRPr="00BB1A53">
        <w:rPr>
          <w:color w:val="222222"/>
        </w:rPr>
        <w:t xml:space="preserve"> over her voluntary mitzva performance, of which hearing shofar is a prime example. He adds, though, that she should recite the </w:t>
      </w:r>
      <w:r w:rsidRPr="00BB1A53">
        <w:rPr>
          <w:i/>
          <w:iCs/>
          <w:color w:val="222222"/>
        </w:rPr>
        <w:lastRenderedPageBreak/>
        <w:t>beracha</w:t>
      </w:r>
      <w:r w:rsidRPr="00BB1A53">
        <w:rPr>
          <w:color w:val="222222"/>
        </w:rPr>
        <w:t xml:space="preserve"> over shofar herself. </w:t>
      </w:r>
      <w:r w:rsidRPr="00BB1A53">
        <w:rPr>
          <w:i/>
          <w:iCs/>
          <w:color w:val="222222"/>
        </w:rPr>
        <w:t>Areivut</w:t>
      </w:r>
      <w:r w:rsidRPr="00BB1A53">
        <w:rPr>
          <w:color w:val="222222"/>
        </w:rPr>
        <w:t xml:space="preserve"> can extend to having a man facilitate voluntary mitzva performance, but not to reciting a </w:t>
      </w:r>
      <w:r w:rsidRPr="00BB1A53">
        <w:rPr>
          <w:i/>
          <w:iCs/>
          <w:color w:val="222222"/>
        </w:rPr>
        <w:t>beracha</w:t>
      </w:r>
      <w:r w:rsidRPr="00BB1A53">
        <w:rPr>
          <w:color w:val="222222"/>
        </w:rPr>
        <w:t xml:space="preserve"> on her behalf.</w:t>
      </w:r>
      <w:r w:rsidRPr="00BB1A53" w:rsidDel="002A1E78">
        <w:rPr>
          <w:color w:val="222222"/>
        </w:rPr>
        <w:t xml:space="preserve"> </w:t>
      </w:r>
    </w:p>
    <w:p w14:paraId="33ACF917" w14:textId="77777777" w:rsidR="00BB1A53" w:rsidRPr="00BB1A53" w:rsidRDefault="00BB1A53" w:rsidP="00331AC1">
      <w:pPr>
        <w:widowControl w:val="0"/>
        <w:shd w:val="clear" w:color="auto" w:fill="FFFFFF"/>
        <w:spacing w:after="0" w:line="240" w:lineRule="auto"/>
        <w:jc w:val="both"/>
        <w:rPr>
          <w:color w:val="222222"/>
        </w:rPr>
      </w:pPr>
    </w:p>
    <w:p w14:paraId="37EAF124" w14:textId="74883A5A" w:rsidR="002950E9" w:rsidRPr="00BB1A53" w:rsidRDefault="002950E9" w:rsidP="00331AC1">
      <w:pPr>
        <w:pStyle w:val="SourceTitleTranslation"/>
        <w:widowControl w:val="0"/>
        <w:spacing w:after="0" w:line="240" w:lineRule="auto"/>
        <w:jc w:val="both"/>
        <w:rPr>
          <w:sz w:val="24"/>
          <w:szCs w:val="24"/>
        </w:rPr>
      </w:pPr>
      <w:r w:rsidRPr="00BB1A53">
        <w:rPr>
          <w:i/>
          <w:iCs/>
          <w:sz w:val="24"/>
          <w:szCs w:val="24"/>
        </w:rPr>
        <w:t>Shulchan Aruch</w:t>
      </w:r>
      <w:r w:rsidRPr="00BB1A53">
        <w:rPr>
          <w:sz w:val="24"/>
          <w:szCs w:val="24"/>
        </w:rPr>
        <w:t xml:space="preserve"> OC 589:6</w:t>
      </w:r>
    </w:p>
    <w:p w14:paraId="4B31CBEB" w14:textId="15C0BD81" w:rsidR="002950E9" w:rsidRDefault="002950E9" w:rsidP="00331AC1">
      <w:pPr>
        <w:pStyle w:val="SourceTextTranslation"/>
        <w:widowControl w:val="0"/>
        <w:spacing w:after="0" w:line="240" w:lineRule="auto"/>
        <w:rPr>
          <w:sz w:val="24"/>
          <w:szCs w:val="24"/>
        </w:rPr>
      </w:pPr>
      <w:r w:rsidRPr="00BB1A53">
        <w:rPr>
          <w:sz w:val="24"/>
          <w:szCs w:val="24"/>
        </w:rPr>
        <w:t xml:space="preserve">Even though women are exempt, they may blow [shofar] … but they should not recite the </w:t>
      </w:r>
      <w:r w:rsidRPr="00BB1A53">
        <w:rPr>
          <w:i/>
          <w:iCs/>
          <w:sz w:val="24"/>
          <w:szCs w:val="24"/>
        </w:rPr>
        <w:t>berachot</w:t>
      </w:r>
      <w:r w:rsidRPr="00BB1A53">
        <w:rPr>
          <w:sz w:val="24"/>
          <w:szCs w:val="24"/>
        </w:rPr>
        <w:t xml:space="preserve">…Rema: And the custom is that women recite </w:t>
      </w:r>
      <w:r w:rsidRPr="00BB1A53">
        <w:rPr>
          <w:i/>
          <w:iCs/>
          <w:sz w:val="24"/>
          <w:szCs w:val="24"/>
        </w:rPr>
        <w:t xml:space="preserve">berachot </w:t>
      </w:r>
      <w:r w:rsidRPr="00BB1A53">
        <w:rPr>
          <w:sz w:val="24"/>
          <w:szCs w:val="24"/>
        </w:rPr>
        <w:t xml:space="preserve">on positive time-bound commandments, therefore they make the </w:t>
      </w:r>
      <w:r w:rsidRPr="00BB1A53">
        <w:rPr>
          <w:i/>
          <w:iCs/>
          <w:sz w:val="24"/>
          <w:szCs w:val="24"/>
        </w:rPr>
        <w:t>berachot</w:t>
      </w:r>
      <w:r w:rsidRPr="00BB1A53">
        <w:rPr>
          <w:sz w:val="24"/>
          <w:szCs w:val="24"/>
        </w:rPr>
        <w:t xml:space="preserve"> for themselves. But others should not recite the </w:t>
      </w:r>
      <w:r w:rsidRPr="00BB1A53">
        <w:rPr>
          <w:i/>
          <w:iCs/>
          <w:sz w:val="24"/>
          <w:szCs w:val="24"/>
        </w:rPr>
        <w:t>berachot</w:t>
      </w:r>
      <w:r w:rsidRPr="00BB1A53">
        <w:rPr>
          <w:sz w:val="24"/>
          <w:szCs w:val="24"/>
        </w:rPr>
        <w:t xml:space="preserve"> for them if they already discharged their obligation and are blowing only for women.</w:t>
      </w:r>
    </w:p>
    <w:p w14:paraId="0DDCBD87" w14:textId="77777777" w:rsidR="00BB1A53" w:rsidRPr="00BB1A53" w:rsidRDefault="00BB1A53" w:rsidP="00331AC1">
      <w:pPr>
        <w:pStyle w:val="SourceTextTranslation"/>
        <w:widowControl w:val="0"/>
        <w:spacing w:after="0" w:line="240" w:lineRule="auto"/>
        <w:rPr>
          <w:sz w:val="24"/>
          <w:szCs w:val="24"/>
        </w:rPr>
      </w:pPr>
    </w:p>
    <w:p w14:paraId="5068C80B" w14:textId="77777777" w:rsidR="002950E9" w:rsidRDefault="002950E9" w:rsidP="00331AC1">
      <w:pPr>
        <w:widowControl w:val="0"/>
        <w:shd w:val="clear" w:color="auto" w:fill="FFFFFF"/>
        <w:spacing w:after="0" w:line="240" w:lineRule="auto"/>
        <w:jc w:val="both"/>
        <w:rPr>
          <w:color w:val="222222"/>
        </w:rPr>
      </w:pPr>
      <w:r w:rsidRPr="00BB1A53">
        <w:rPr>
          <w:color w:val="222222"/>
        </w:rPr>
        <w:t xml:space="preserve">Common practice is to follow Rema's ruling. </w:t>
      </w:r>
    </w:p>
    <w:p w14:paraId="685F932C" w14:textId="77777777" w:rsidR="00BB1A53" w:rsidRPr="00BB1A53" w:rsidRDefault="00BB1A53" w:rsidP="00331AC1">
      <w:pPr>
        <w:widowControl w:val="0"/>
        <w:shd w:val="clear" w:color="auto" w:fill="FFFFFF"/>
        <w:spacing w:after="0" w:line="240" w:lineRule="auto"/>
        <w:jc w:val="both"/>
        <w:rPr>
          <w:noProof/>
        </w:rPr>
      </w:pPr>
    </w:p>
    <w:p w14:paraId="5ECF2762" w14:textId="77777777" w:rsidR="002950E9" w:rsidRDefault="002950E9" w:rsidP="00331AC1">
      <w:pPr>
        <w:pStyle w:val="SubQuote"/>
        <w:widowControl w:val="0"/>
        <w:spacing w:after="0" w:line="240" w:lineRule="auto"/>
        <w:jc w:val="both"/>
      </w:pPr>
      <w:r w:rsidRPr="00BB1A53">
        <w:t>A Group of Women</w:t>
      </w:r>
    </w:p>
    <w:p w14:paraId="359DE27D" w14:textId="77777777" w:rsidR="00BB1A53" w:rsidRPr="00BB1A53" w:rsidRDefault="00BB1A53" w:rsidP="00331AC1">
      <w:pPr>
        <w:pStyle w:val="SubQuote"/>
        <w:widowControl w:val="0"/>
        <w:spacing w:after="0" w:line="240" w:lineRule="auto"/>
        <w:jc w:val="both"/>
        <w:rPr>
          <w:b w:val="0"/>
          <w:bCs w:val="0"/>
        </w:rPr>
      </w:pPr>
    </w:p>
    <w:p w14:paraId="4C26CF31" w14:textId="1D819D79" w:rsidR="002950E9" w:rsidRDefault="002950E9" w:rsidP="00331AC1">
      <w:pPr>
        <w:widowControl w:val="0"/>
        <w:shd w:val="clear" w:color="auto" w:fill="FFFFFF"/>
        <w:spacing w:after="0" w:line="240" w:lineRule="auto"/>
        <w:jc w:val="both"/>
        <w:rPr>
          <w:color w:val="222222"/>
        </w:rPr>
      </w:pPr>
      <w:r w:rsidRPr="00BB1A53">
        <w:rPr>
          <w:color w:val="222222"/>
        </w:rPr>
        <w:t xml:space="preserve">If a group of women gathers to hear shofar, there is disagreement whether one woman may recite the </w:t>
      </w:r>
      <w:r w:rsidRPr="00BB1A53">
        <w:rPr>
          <w:i/>
          <w:iCs/>
          <w:color w:val="222222"/>
        </w:rPr>
        <w:t>beracha</w:t>
      </w:r>
      <w:r w:rsidRPr="00BB1A53">
        <w:rPr>
          <w:color w:val="222222"/>
        </w:rPr>
        <w:t xml:space="preserve"> for all the women present, since they all have the same level of binding custom, or each should recite a </w:t>
      </w:r>
      <w:r w:rsidRPr="00BB1A53">
        <w:rPr>
          <w:i/>
          <w:iCs/>
          <w:color w:val="222222"/>
        </w:rPr>
        <w:t>beracha</w:t>
      </w:r>
      <w:r w:rsidRPr="00BB1A53">
        <w:rPr>
          <w:color w:val="222222"/>
        </w:rPr>
        <w:t xml:space="preserve"> on her own. In general, Rav Shlomo Zalman Auerbach reportedly permitted one woman to recite </w:t>
      </w:r>
      <w:r w:rsidRPr="00BB1A53">
        <w:rPr>
          <w:i/>
          <w:iCs/>
          <w:color w:val="222222"/>
        </w:rPr>
        <w:t>berachot</w:t>
      </w:r>
      <w:r w:rsidRPr="00BB1A53">
        <w:rPr>
          <w:color w:val="222222"/>
        </w:rPr>
        <w:t xml:space="preserve"> for a group of women:</w:t>
      </w:r>
    </w:p>
    <w:p w14:paraId="0506B7A5" w14:textId="77777777" w:rsidR="00BB1A53" w:rsidRPr="00BB1A53" w:rsidRDefault="00BB1A53" w:rsidP="00331AC1">
      <w:pPr>
        <w:widowControl w:val="0"/>
        <w:shd w:val="clear" w:color="auto" w:fill="FFFFFF"/>
        <w:spacing w:after="0" w:line="240" w:lineRule="auto"/>
        <w:jc w:val="both"/>
        <w:rPr>
          <w:color w:val="222222"/>
          <w:rtl/>
        </w:rPr>
      </w:pPr>
    </w:p>
    <w:p w14:paraId="2E75E232" w14:textId="77777777" w:rsidR="002950E9" w:rsidRPr="00BB1A53" w:rsidRDefault="002950E9" w:rsidP="00331AC1">
      <w:pPr>
        <w:pStyle w:val="SourceTitleTranslation"/>
        <w:widowControl w:val="0"/>
        <w:spacing w:after="0" w:line="240" w:lineRule="auto"/>
        <w:jc w:val="both"/>
        <w:rPr>
          <w:sz w:val="24"/>
          <w:szCs w:val="24"/>
          <w:rtl/>
        </w:rPr>
      </w:pPr>
      <w:r w:rsidRPr="00BB1A53">
        <w:rPr>
          <w:sz w:val="24"/>
          <w:szCs w:val="24"/>
        </w:rPr>
        <w:t xml:space="preserve">Rav David Auerbach, </w:t>
      </w:r>
      <w:r w:rsidRPr="00BB1A53">
        <w:rPr>
          <w:i/>
          <w:iCs/>
          <w:sz w:val="24"/>
          <w:szCs w:val="24"/>
        </w:rPr>
        <w:t>Halichot Beitah</w:t>
      </w:r>
      <w:r w:rsidRPr="00BB1A53">
        <w:rPr>
          <w:sz w:val="24"/>
          <w:szCs w:val="24"/>
        </w:rPr>
        <w:t>, p. 71</w:t>
      </w:r>
    </w:p>
    <w:p w14:paraId="7B736CAE" w14:textId="77777777" w:rsidR="002950E9" w:rsidRDefault="002950E9" w:rsidP="00331AC1">
      <w:pPr>
        <w:pStyle w:val="SourceTextTranslation"/>
        <w:widowControl w:val="0"/>
        <w:spacing w:after="0" w:line="240" w:lineRule="auto"/>
        <w:rPr>
          <w:sz w:val="24"/>
          <w:szCs w:val="24"/>
        </w:rPr>
      </w:pPr>
      <w:r w:rsidRPr="00BB1A53">
        <w:rPr>
          <w:sz w:val="24"/>
          <w:szCs w:val="24"/>
        </w:rPr>
        <w:t xml:space="preserve">For I heard from my uncle, Rav Shlomo Zalman Auerbach, that it is explained in </w:t>
      </w:r>
      <w:r w:rsidRPr="00BB1A53">
        <w:rPr>
          <w:i/>
          <w:iCs/>
          <w:sz w:val="24"/>
          <w:szCs w:val="24"/>
        </w:rPr>
        <w:t>Shulchan Aruch</w:t>
      </w:r>
      <w:r w:rsidRPr="00BB1A53">
        <w:rPr>
          <w:sz w:val="24"/>
          <w:szCs w:val="24"/>
        </w:rPr>
        <w:t xml:space="preserve"> 199 that women "recite </w:t>
      </w:r>
      <w:r w:rsidRPr="00BB1A53">
        <w:rPr>
          <w:i/>
          <w:iCs/>
          <w:sz w:val="24"/>
          <w:szCs w:val="24"/>
        </w:rPr>
        <w:t>zimmun</w:t>
      </w:r>
      <w:r w:rsidRPr="00BB1A53">
        <w:rPr>
          <w:sz w:val="24"/>
          <w:szCs w:val="24"/>
        </w:rPr>
        <w:t> for themselves."…One woman recites the </w:t>
      </w:r>
      <w:r w:rsidRPr="00BB1A53">
        <w:rPr>
          <w:i/>
          <w:iCs/>
          <w:sz w:val="24"/>
          <w:szCs w:val="24"/>
        </w:rPr>
        <w:t>berachot</w:t>
      </w:r>
      <w:r w:rsidRPr="00BB1A53">
        <w:rPr>
          <w:sz w:val="24"/>
          <w:szCs w:val="24"/>
        </w:rPr>
        <w:t> for everyone. Just as they recite </w:t>
      </w:r>
      <w:r w:rsidRPr="00BB1A53">
        <w:rPr>
          <w:i/>
          <w:iCs/>
          <w:sz w:val="24"/>
          <w:szCs w:val="24"/>
        </w:rPr>
        <w:t>zimmun</w:t>
      </w:r>
      <w:r w:rsidRPr="00BB1A53">
        <w:rPr>
          <w:sz w:val="24"/>
          <w:szCs w:val="24"/>
        </w:rPr>
        <w:t> for themselves, so too one recites a </w:t>
      </w:r>
      <w:r w:rsidRPr="00BB1A53">
        <w:rPr>
          <w:i/>
          <w:iCs/>
          <w:sz w:val="24"/>
          <w:szCs w:val="24"/>
        </w:rPr>
        <w:t>beracha</w:t>
      </w:r>
      <w:r w:rsidRPr="00BB1A53">
        <w:rPr>
          <w:sz w:val="24"/>
          <w:szCs w:val="24"/>
        </w:rPr>
        <w:t> for everyone in other </w:t>
      </w:r>
      <w:r w:rsidRPr="00BB1A53">
        <w:rPr>
          <w:i/>
          <w:iCs/>
          <w:sz w:val="24"/>
          <w:szCs w:val="24"/>
        </w:rPr>
        <w:t>berachot</w:t>
      </w:r>
      <w:r w:rsidRPr="00BB1A53">
        <w:rPr>
          <w:sz w:val="24"/>
          <w:szCs w:val="24"/>
        </w:rPr>
        <w:t>…</w:t>
      </w:r>
    </w:p>
    <w:p w14:paraId="6DBFED6F" w14:textId="77777777" w:rsidR="00BB1A53" w:rsidRPr="00BB1A53" w:rsidRDefault="00BB1A53" w:rsidP="00331AC1">
      <w:pPr>
        <w:pStyle w:val="SourceTextTranslation"/>
        <w:widowControl w:val="0"/>
        <w:spacing w:after="0" w:line="240" w:lineRule="auto"/>
        <w:rPr>
          <w:sz w:val="24"/>
          <w:szCs w:val="24"/>
        </w:rPr>
      </w:pPr>
    </w:p>
    <w:p w14:paraId="161D4B38" w14:textId="77777777" w:rsidR="002950E9" w:rsidRPr="00BB1A53" w:rsidRDefault="002950E9" w:rsidP="00331AC1">
      <w:pPr>
        <w:pStyle w:val="1"/>
        <w:keepNext w:val="0"/>
        <w:keepLines w:val="0"/>
        <w:widowControl w:val="0"/>
        <w:spacing w:before="0" w:line="240" w:lineRule="auto"/>
        <w:jc w:val="both"/>
        <w:rPr>
          <w:sz w:val="24"/>
          <w:szCs w:val="24"/>
        </w:rPr>
      </w:pPr>
      <w:r w:rsidRPr="00BB1A53">
        <w:rPr>
          <w:sz w:val="24"/>
          <w:szCs w:val="24"/>
        </w:rPr>
        <w:t>Women Blowing</w:t>
      </w:r>
    </w:p>
    <w:p w14:paraId="7CDB6E7E" w14:textId="77777777" w:rsidR="002950E9" w:rsidRDefault="002950E9" w:rsidP="00331AC1">
      <w:pPr>
        <w:pStyle w:val="SubQuote"/>
        <w:widowControl w:val="0"/>
        <w:spacing w:after="0" w:line="240" w:lineRule="auto"/>
        <w:jc w:val="both"/>
      </w:pPr>
      <w:r w:rsidRPr="00BB1A53">
        <w:t>May a woman blow shofar for herself?</w:t>
      </w:r>
    </w:p>
    <w:p w14:paraId="7704B9E0" w14:textId="77777777" w:rsidR="00BB1A53" w:rsidRPr="00BB1A53" w:rsidRDefault="00BB1A53" w:rsidP="00331AC1">
      <w:pPr>
        <w:pStyle w:val="SubQuote"/>
        <w:widowControl w:val="0"/>
        <w:spacing w:after="0" w:line="240" w:lineRule="auto"/>
        <w:jc w:val="both"/>
      </w:pPr>
    </w:p>
    <w:p w14:paraId="092ADF19" w14:textId="77777777" w:rsidR="002950E9" w:rsidRPr="00BB1A53" w:rsidRDefault="002950E9" w:rsidP="00331AC1">
      <w:pPr>
        <w:widowControl w:val="0"/>
        <w:spacing w:after="0" w:line="240" w:lineRule="auto"/>
        <w:jc w:val="both"/>
      </w:pPr>
      <w:r w:rsidRPr="00BB1A53">
        <w:t>When a woman misses shofar blowing in synagogue, a man typically blows for her. Is this a matter of convenience or halacha?</w:t>
      </w:r>
    </w:p>
    <w:p w14:paraId="2A336CDC" w14:textId="77777777" w:rsidR="002950E9" w:rsidRPr="00BB1A53" w:rsidRDefault="002950E9" w:rsidP="00331AC1">
      <w:pPr>
        <w:widowControl w:val="0"/>
        <w:spacing w:after="0" w:line="240" w:lineRule="auto"/>
        <w:jc w:val="both"/>
      </w:pPr>
    </w:p>
    <w:p w14:paraId="4CBD775B" w14:textId="0A175D6B" w:rsidR="002950E9" w:rsidRPr="00BB1A53" w:rsidRDefault="002950E9" w:rsidP="00331AC1">
      <w:pPr>
        <w:widowControl w:val="0"/>
        <w:spacing w:after="0" w:line="240" w:lineRule="auto"/>
        <w:jc w:val="both"/>
        <w:rPr>
          <w:color w:val="222222"/>
          <w:shd w:val="clear" w:color="auto" w:fill="FFFFFF"/>
        </w:rPr>
      </w:pPr>
      <w:r w:rsidRPr="00BB1A53">
        <w:t>Given the constraints on blowing shofar on Yom Tov beyond the obligatory and customary blasts, we could construct an argument, as Sha'agat Aryeh does, that a woman should not blow shofar for herself:</w:t>
      </w:r>
    </w:p>
    <w:p w14:paraId="6AD28B35" w14:textId="77777777" w:rsidR="002950E9" w:rsidRPr="00BB1A53" w:rsidRDefault="002950E9" w:rsidP="00331AC1">
      <w:pPr>
        <w:widowControl w:val="0"/>
        <w:spacing w:after="0" w:line="240" w:lineRule="auto"/>
        <w:jc w:val="both"/>
        <w:rPr>
          <w:color w:val="222222"/>
          <w:shd w:val="clear" w:color="auto" w:fill="FFFFFF"/>
        </w:rPr>
      </w:pPr>
    </w:p>
    <w:p w14:paraId="41BCC442" w14:textId="77777777" w:rsidR="002950E9" w:rsidRPr="00BB1A53" w:rsidRDefault="002950E9" w:rsidP="00331AC1">
      <w:pPr>
        <w:pStyle w:val="SourceTitleTranslation"/>
        <w:widowControl w:val="0"/>
        <w:spacing w:after="0" w:line="240" w:lineRule="auto"/>
        <w:jc w:val="both"/>
        <w:rPr>
          <w:sz w:val="24"/>
          <w:szCs w:val="24"/>
        </w:rPr>
      </w:pPr>
      <w:r w:rsidRPr="00BB1A53">
        <w:rPr>
          <w:i/>
          <w:iCs/>
          <w:sz w:val="24"/>
          <w:szCs w:val="24"/>
        </w:rPr>
        <w:t>Sha’agat Aryeh</w:t>
      </w:r>
      <w:r w:rsidRPr="00BB1A53">
        <w:rPr>
          <w:sz w:val="24"/>
          <w:szCs w:val="24"/>
        </w:rPr>
        <w:t xml:space="preserve"> 104</w:t>
      </w:r>
    </w:p>
    <w:p w14:paraId="01C2024E" w14:textId="5DF095A3" w:rsidR="002950E9" w:rsidRDefault="002950E9" w:rsidP="00331AC1">
      <w:pPr>
        <w:pStyle w:val="SourceTextTranslation"/>
        <w:widowControl w:val="0"/>
        <w:spacing w:after="0" w:line="240" w:lineRule="auto"/>
        <w:rPr>
          <w:sz w:val="24"/>
          <w:szCs w:val="24"/>
        </w:rPr>
      </w:pPr>
      <w:r w:rsidRPr="00BB1A53">
        <w:rPr>
          <w:sz w:val="24"/>
          <w:szCs w:val="24"/>
        </w:rPr>
        <w:t>The main reason [a women should not blow shofar on behalf of a woman] is because of the rabbinic prohibition against blowing shofar on Yom Tov. Therefore a man should blow shofar for a woman, and not a woman for a woman… for the mitzva of blowing shofar is not prohibited for a woman…except because of the rabbinic prohibition of blowing itself. And this rabbinic prohibition does not apply to a man on this Yom Tov of Rosh Hashana, as we say “</w:t>
      </w:r>
      <w:r w:rsidRPr="00BB1A53">
        <w:rPr>
          <w:i/>
          <w:iCs/>
          <w:sz w:val="24"/>
          <w:szCs w:val="24"/>
        </w:rPr>
        <w:t>ho’il</w:t>
      </w:r>
      <w:r w:rsidRPr="00BB1A53">
        <w:rPr>
          <w:sz w:val="24"/>
          <w:szCs w:val="24"/>
        </w:rPr>
        <w:t>” (since) [since he is allowed to blow to fulfill the mitzva, he is allowed to blow in general].</w:t>
      </w:r>
    </w:p>
    <w:p w14:paraId="0B5BBEA3" w14:textId="77777777" w:rsidR="00BB1A53" w:rsidRPr="00BB1A53" w:rsidRDefault="00BB1A53" w:rsidP="00331AC1">
      <w:pPr>
        <w:pStyle w:val="SourceTextTranslation"/>
        <w:widowControl w:val="0"/>
        <w:spacing w:after="0" w:line="240" w:lineRule="auto"/>
        <w:rPr>
          <w:sz w:val="24"/>
          <w:szCs w:val="24"/>
        </w:rPr>
      </w:pPr>
    </w:p>
    <w:p w14:paraId="0ADF1426" w14:textId="71A97D08" w:rsidR="002950E9" w:rsidRDefault="002950E9" w:rsidP="00331AC1">
      <w:pPr>
        <w:widowControl w:val="0"/>
        <w:spacing w:after="0" w:line="240" w:lineRule="auto"/>
        <w:jc w:val="both"/>
      </w:pPr>
      <w:r w:rsidRPr="00BB1A53">
        <w:t xml:space="preserve">Sha'agat Aryeh contends that the constraint on blowing does not apply to men on Rosh </w:t>
      </w:r>
      <w:r w:rsidRPr="00BB1A53">
        <w:lastRenderedPageBreak/>
        <w:t>Hashana. Since (</w:t>
      </w:r>
      <w:r w:rsidRPr="00BB1A53">
        <w:rPr>
          <w:i/>
          <w:iCs/>
        </w:rPr>
        <w:t xml:space="preserve">ho'il) </w:t>
      </w:r>
      <w:r w:rsidRPr="00BB1A53">
        <w:t>the prohibition is suspended for men so that they may fulfill their own obligation, they are generally allowed to blow shofar. As women are not commanded to hear the shofar, the argument of “</w:t>
      </w:r>
      <w:r w:rsidRPr="00BB1A53">
        <w:rPr>
          <w:i/>
          <w:iCs/>
        </w:rPr>
        <w:t>ho’il</w:t>
      </w:r>
      <w:r w:rsidRPr="00BB1A53">
        <w:t>” does not apply to them and the prohibition stands.</w:t>
      </w:r>
    </w:p>
    <w:p w14:paraId="59AD3B38" w14:textId="77777777" w:rsidR="00BB1A53" w:rsidRPr="00BB1A53" w:rsidRDefault="00BB1A53" w:rsidP="00331AC1">
      <w:pPr>
        <w:widowControl w:val="0"/>
        <w:spacing w:after="0" w:line="240" w:lineRule="auto"/>
        <w:jc w:val="both"/>
      </w:pPr>
    </w:p>
    <w:p w14:paraId="54BA4049" w14:textId="77777777" w:rsidR="002950E9" w:rsidRPr="00BB1A53" w:rsidRDefault="002950E9" w:rsidP="00331AC1">
      <w:pPr>
        <w:widowControl w:val="0"/>
        <w:spacing w:after="0" w:line="240" w:lineRule="auto"/>
        <w:jc w:val="both"/>
      </w:pPr>
      <w:r w:rsidRPr="00BB1A53">
        <w:t>However, Sha'agat Aryeh's opinion on this matter is an outlier. The Talmud already tells us that women should not be prevented from blowing:</w:t>
      </w:r>
    </w:p>
    <w:p w14:paraId="11E41076" w14:textId="77777777" w:rsidR="002950E9" w:rsidRPr="00BB1A53" w:rsidRDefault="002950E9" w:rsidP="00331AC1">
      <w:pPr>
        <w:widowControl w:val="0"/>
        <w:spacing w:after="0" w:line="240" w:lineRule="auto"/>
        <w:jc w:val="both"/>
      </w:pPr>
    </w:p>
    <w:p w14:paraId="118C7909" w14:textId="6D3FBE52" w:rsidR="002950E9" w:rsidRPr="00BB1A53" w:rsidRDefault="002950E9" w:rsidP="00331AC1">
      <w:pPr>
        <w:pStyle w:val="SourceTitleTranslation"/>
        <w:widowControl w:val="0"/>
        <w:spacing w:after="0" w:line="240" w:lineRule="auto"/>
        <w:jc w:val="both"/>
        <w:rPr>
          <w:sz w:val="24"/>
          <w:szCs w:val="24"/>
        </w:rPr>
      </w:pPr>
      <w:r w:rsidRPr="00BB1A53">
        <w:rPr>
          <w:i/>
          <w:iCs/>
          <w:sz w:val="24"/>
          <w:szCs w:val="24"/>
        </w:rPr>
        <w:t>Rosh Ha</w:t>
      </w:r>
      <w:r w:rsidRPr="00BB1A53">
        <w:rPr>
          <w:i/>
          <w:iCs/>
          <w:sz w:val="24"/>
          <w:szCs w:val="24"/>
          <w:rtl/>
        </w:rPr>
        <w:t>-</w:t>
      </w:r>
      <w:r w:rsidRPr="00BB1A53">
        <w:rPr>
          <w:i/>
          <w:iCs/>
          <w:sz w:val="24"/>
          <w:szCs w:val="24"/>
        </w:rPr>
        <w:t>shana</w:t>
      </w:r>
      <w:r w:rsidRPr="00BB1A53">
        <w:rPr>
          <w:sz w:val="24"/>
          <w:szCs w:val="24"/>
        </w:rPr>
        <w:t xml:space="preserve"> 33a</w:t>
      </w:r>
    </w:p>
    <w:p w14:paraId="550C07F7" w14:textId="3C2B26F1" w:rsidR="002950E9" w:rsidRPr="00BB1A53" w:rsidRDefault="002950E9" w:rsidP="00331AC1">
      <w:pPr>
        <w:pStyle w:val="SourceTextTranslation"/>
        <w:widowControl w:val="0"/>
        <w:spacing w:after="0" w:line="240" w:lineRule="auto"/>
        <w:rPr>
          <w:sz w:val="24"/>
          <w:szCs w:val="24"/>
        </w:rPr>
      </w:pPr>
      <w:r w:rsidRPr="00BB1A53">
        <w:rPr>
          <w:sz w:val="24"/>
          <w:szCs w:val="24"/>
        </w:rPr>
        <w:t>We do not prevent women or children from blowing the shofar on Yom Tov.</w:t>
      </w:r>
    </w:p>
    <w:p w14:paraId="499A6353" w14:textId="77777777" w:rsidR="002950E9" w:rsidRPr="00BB1A53" w:rsidRDefault="002950E9" w:rsidP="00331AC1">
      <w:pPr>
        <w:widowControl w:val="0"/>
        <w:spacing w:after="0" w:line="240" w:lineRule="auto"/>
        <w:jc w:val="both"/>
        <w:rPr>
          <w:rtl/>
        </w:rPr>
      </w:pPr>
    </w:p>
    <w:p w14:paraId="42E143C4" w14:textId="77777777" w:rsidR="002950E9" w:rsidRPr="00BB1A53" w:rsidRDefault="002950E9" w:rsidP="00331AC1">
      <w:pPr>
        <w:widowControl w:val="0"/>
        <w:spacing w:after="0" w:line="240" w:lineRule="auto"/>
        <w:jc w:val="both"/>
      </w:pPr>
      <w:r w:rsidRPr="00BB1A53">
        <w:t xml:space="preserve">It would seem to follow that a woman who is not able to hear the shofar blasts with the congregation is permitted to blow shofar for herself. Indeed, Ha-itur suggest that a woman blowing for herself "makes sense." </w:t>
      </w:r>
    </w:p>
    <w:p w14:paraId="75583EDA" w14:textId="77777777" w:rsidR="002950E9" w:rsidRPr="00BB1A53" w:rsidRDefault="002950E9" w:rsidP="00331AC1">
      <w:pPr>
        <w:widowControl w:val="0"/>
        <w:spacing w:after="0" w:line="240" w:lineRule="auto"/>
        <w:jc w:val="both"/>
      </w:pPr>
    </w:p>
    <w:p w14:paraId="12BB8811" w14:textId="77777777" w:rsidR="002950E9" w:rsidRPr="00BB1A53" w:rsidRDefault="002950E9" w:rsidP="00331AC1">
      <w:pPr>
        <w:pStyle w:val="SourceTitleTranslation"/>
        <w:widowControl w:val="0"/>
        <w:spacing w:after="0" w:line="240" w:lineRule="auto"/>
        <w:jc w:val="both"/>
        <w:rPr>
          <w:sz w:val="24"/>
          <w:szCs w:val="24"/>
        </w:rPr>
      </w:pPr>
      <w:r w:rsidRPr="00BB1A53">
        <w:rPr>
          <w:i/>
          <w:iCs/>
          <w:sz w:val="24"/>
          <w:szCs w:val="24"/>
        </w:rPr>
        <w:t>Sefer Ha-itur Aseret Ha-dibrot – Hilchot Shofar</w:t>
      </w:r>
      <w:r w:rsidRPr="00BB1A53">
        <w:rPr>
          <w:sz w:val="24"/>
          <w:szCs w:val="24"/>
        </w:rPr>
        <w:t xml:space="preserve"> </w:t>
      </w:r>
      <w:r w:rsidRPr="00BB1A53">
        <w:rPr>
          <w:sz w:val="24"/>
          <w:szCs w:val="24"/>
          <w:rtl/>
        </w:rPr>
        <w:t>99</w:t>
      </w:r>
      <w:r w:rsidRPr="00BB1A53">
        <w:rPr>
          <w:sz w:val="24"/>
          <w:szCs w:val="24"/>
        </w:rPr>
        <w:t>:4</w:t>
      </w:r>
    </w:p>
    <w:p w14:paraId="550B53B1" w14:textId="6ECEAC63" w:rsidR="002950E9" w:rsidRDefault="002950E9" w:rsidP="00331AC1">
      <w:pPr>
        <w:pStyle w:val="SourceTextTranslation"/>
        <w:widowControl w:val="0"/>
        <w:spacing w:after="0" w:line="240" w:lineRule="auto"/>
        <w:rPr>
          <w:sz w:val="24"/>
          <w:szCs w:val="24"/>
        </w:rPr>
      </w:pPr>
      <w:r w:rsidRPr="00BB1A53">
        <w:rPr>
          <w:sz w:val="24"/>
          <w:szCs w:val="24"/>
        </w:rPr>
        <w:t xml:space="preserve">The blasts of the shofar are optional [for women], and they are permitted to recite </w:t>
      </w:r>
      <w:r w:rsidRPr="00BB1A53">
        <w:rPr>
          <w:i/>
          <w:iCs/>
          <w:sz w:val="24"/>
          <w:szCs w:val="24"/>
        </w:rPr>
        <w:t>berachot</w:t>
      </w:r>
      <w:r w:rsidRPr="00BB1A53">
        <w:rPr>
          <w:sz w:val="24"/>
          <w:szCs w:val="24"/>
        </w:rPr>
        <w:t xml:space="preserve"> over the </w:t>
      </w:r>
      <w:r w:rsidRPr="00BB1A53">
        <w:rPr>
          <w:i/>
          <w:iCs/>
          <w:sz w:val="24"/>
          <w:szCs w:val="24"/>
        </w:rPr>
        <w:t>mitzvot</w:t>
      </w:r>
      <w:r w:rsidRPr="00BB1A53">
        <w:rPr>
          <w:sz w:val="24"/>
          <w:szCs w:val="24"/>
        </w:rPr>
        <w:t>, and it makes sense that another person does not blow shofar for them, but they themselves blow. One may practice blowing [</w:t>
      </w:r>
      <w:r w:rsidRPr="00BB1A53">
        <w:rPr>
          <w:i/>
          <w:iCs/>
          <w:sz w:val="24"/>
          <w:szCs w:val="24"/>
        </w:rPr>
        <w:t>mit’askin</w:t>
      </w:r>
      <w:r w:rsidRPr="00BB1A53">
        <w:rPr>
          <w:sz w:val="24"/>
          <w:szCs w:val="24"/>
        </w:rPr>
        <w:t>] with them in order that they should learn.</w:t>
      </w:r>
    </w:p>
    <w:p w14:paraId="65C5C289" w14:textId="77777777" w:rsidR="00BB1A53" w:rsidRPr="00BB1A53" w:rsidRDefault="00BB1A53" w:rsidP="00331AC1">
      <w:pPr>
        <w:pStyle w:val="SourceTextTranslation"/>
        <w:widowControl w:val="0"/>
        <w:spacing w:after="0" w:line="240" w:lineRule="auto"/>
        <w:rPr>
          <w:sz w:val="24"/>
          <w:szCs w:val="24"/>
          <w:rtl/>
        </w:rPr>
      </w:pPr>
    </w:p>
    <w:p w14:paraId="2E9686C4" w14:textId="09B8473B" w:rsidR="002950E9" w:rsidRDefault="002950E9" w:rsidP="00331AC1">
      <w:pPr>
        <w:widowControl w:val="0"/>
        <w:spacing w:after="0" w:line="240" w:lineRule="auto"/>
        <w:jc w:val="both"/>
      </w:pPr>
      <w:r w:rsidRPr="00BB1A53">
        <w:t xml:space="preserve">Similar permissive rulings can be found in a number of </w:t>
      </w:r>
      <w:r w:rsidRPr="00BB1A53">
        <w:rPr>
          <w:i/>
          <w:iCs/>
        </w:rPr>
        <w:t>Rishonim</w:t>
      </w:r>
      <w:r w:rsidRPr="00BB1A53">
        <w:t>, and this is the simple reading of Shulchan Aruch.</w:t>
      </w:r>
      <w:r w:rsidRPr="00BB1A53">
        <w:rPr>
          <w:rStyle w:val="af3"/>
        </w:rPr>
        <w:footnoteReference w:id="5"/>
      </w:r>
      <w:r w:rsidRPr="00BB1A53">
        <w:t xml:space="preserve"> </w:t>
      </w:r>
    </w:p>
    <w:p w14:paraId="6EC4F0E3" w14:textId="77777777" w:rsidR="00BB1A53" w:rsidRPr="00BB1A53" w:rsidRDefault="00BB1A53" w:rsidP="00331AC1">
      <w:pPr>
        <w:widowControl w:val="0"/>
        <w:spacing w:after="0" w:line="240" w:lineRule="auto"/>
        <w:jc w:val="both"/>
      </w:pPr>
    </w:p>
    <w:p w14:paraId="5AE06E4A" w14:textId="20972818" w:rsidR="002950E9" w:rsidRPr="00BB1A53" w:rsidRDefault="002950E9" w:rsidP="00331AC1">
      <w:pPr>
        <w:pStyle w:val="SourceTitleTranslation"/>
        <w:widowControl w:val="0"/>
        <w:spacing w:after="0" w:line="240" w:lineRule="auto"/>
        <w:jc w:val="both"/>
        <w:rPr>
          <w:sz w:val="24"/>
          <w:szCs w:val="24"/>
        </w:rPr>
      </w:pPr>
      <w:r w:rsidRPr="00BB1A53">
        <w:rPr>
          <w:i/>
          <w:iCs/>
          <w:sz w:val="24"/>
          <w:szCs w:val="24"/>
        </w:rPr>
        <w:t>Shulchan Aruch</w:t>
      </w:r>
      <w:r w:rsidRPr="00BB1A53">
        <w:rPr>
          <w:sz w:val="24"/>
          <w:szCs w:val="24"/>
        </w:rPr>
        <w:t xml:space="preserve"> OC 589: 6</w:t>
      </w:r>
    </w:p>
    <w:p w14:paraId="6EF3EA51" w14:textId="77777777" w:rsidR="002950E9" w:rsidRDefault="002950E9" w:rsidP="00331AC1">
      <w:pPr>
        <w:pStyle w:val="SourceTextTranslation"/>
        <w:widowControl w:val="0"/>
        <w:spacing w:after="0" w:line="240" w:lineRule="auto"/>
        <w:rPr>
          <w:sz w:val="24"/>
          <w:szCs w:val="24"/>
        </w:rPr>
      </w:pPr>
      <w:r w:rsidRPr="00BB1A53">
        <w:rPr>
          <w:sz w:val="24"/>
          <w:szCs w:val="24"/>
        </w:rPr>
        <w:t xml:space="preserve">Even though women are exempt they may blow [the shofar] … </w:t>
      </w:r>
    </w:p>
    <w:p w14:paraId="145A1C9E" w14:textId="77777777" w:rsidR="00BB1A53" w:rsidRPr="00BB1A53" w:rsidRDefault="00BB1A53" w:rsidP="00331AC1">
      <w:pPr>
        <w:pStyle w:val="SourceTextTranslation"/>
        <w:widowControl w:val="0"/>
        <w:spacing w:after="0" w:line="240" w:lineRule="auto"/>
        <w:rPr>
          <w:sz w:val="24"/>
          <w:szCs w:val="24"/>
        </w:rPr>
      </w:pPr>
    </w:p>
    <w:p w14:paraId="72E62407" w14:textId="5BFD6327" w:rsidR="002950E9" w:rsidRDefault="002950E9" w:rsidP="00331AC1">
      <w:pPr>
        <w:widowControl w:val="0"/>
        <w:spacing w:after="0" w:line="240" w:lineRule="auto"/>
        <w:jc w:val="both"/>
      </w:pPr>
      <w:r w:rsidRPr="00BB1A53">
        <w:t xml:space="preserve">When a woman blows for herself, she should ideally do so prior to reciting </w:t>
      </w:r>
      <w:r w:rsidRPr="00BB1A53">
        <w:rPr>
          <w:i/>
          <w:iCs/>
        </w:rPr>
        <w:t>mussaf</w:t>
      </w:r>
      <w:r w:rsidRPr="00BB1A53">
        <w:t>, and timed close to the congregation’s timing.</w:t>
      </w:r>
      <w:r w:rsidRPr="00BB1A53">
        <w:rPr>
          <w:rStyle w:val="af3"/>
        </w:rPr>
        <w:footnoteReference w:id="6"/>
      </w:r>
      <w:r w:rsidRPr="00BB1A53">
        <w:t xml:space="preserve">  If this is not possible she may blow or hear </w:t>
      </w:r>
      <w:r w:rsidRPr="00BB1A53">
        <w:lastRenderedPageBreak/>
        <w:t xml:space="preserve">shofar at any point during the day – as the commandment to blow shofar is not relegated to specific hours of the day. One praying alone should not blow shofar during the silent recitation of </w:t>
      </w:r>
      <w:r w:rsidRPr="00BB1A53">
        <w:rPr>
          <w:i/>
          <w:iCs/>
        </w:rPr>
        <w:t>mussaf</w:t>
      </w:r>
      <w:r w:rsidRPr="00BB1A53">
        <w:t>.</w:t>
      </w:r>
      <w:r w:rsidRPr="00BB1A53">
        <w:rPr>
          <w:rStyle w:val="af3"/>
        </w:rPr>
        <w:footnoteReference w:id="7"/>
      </w:r>
      <w:r w:rsidRPr="00BB1A53">
        <w:t xml:space="preserve"> </w:t>
      </w:r>
    </w:p>
    <w:p w14:paraId="60089F74" w14:textId="77777777" w:rsidR="00BB1A53" w:rsidRPr="00BB1A53" w:rsidRDefault="00BB1A53" w:rsidP="00331AC1">
      <w:pPr>
        <w:widowControl w:val="0"/>
        <w:spacing w:after="0" w:line="240" w:lineRule="auto"/>
        <w:jc w:val="both"/>
        <w:rPr>
          <w:color w:val="222222"/>
          <w:shd w:val="clear" w:color="auto" w:fill="FFFFFF"/>
        </w:rPr>
      </w:pPr>
    </w:p>
    <w:p w14:paraId="02010EB1" w14:textId="77777777" w:rsidR="002950E9" w:rsidRDefault="002950E9" w:rsidP="00331AC1">
      <w:pPr>
        <w:pStyle w:val="1"/>
        <w:keepNext w:val="0"/>
        <w:keepLines w:val="0"/>
        <w:widowControl w:val="0"/>
        <w:spacing w:before="0" w:line="240" w:lineRule="auto"/>
        <w:jc w:val="both"/>
        <w:rPr>
          <w:sz w:val="24"/>
          <w:szCs w:val="24"/>
        </w:rPr>
      </w:pPr>
      <w:r w:rsidRPr="00BB1A53">
        <w:rPr>
          <w:sz w:val="24"/>
          <w:szCs w:val="24"/>
        </w:rPr>
        <w:t>Women Blowing for Others</w:t>
      </w:r>
    </w:p>
    <w:p w14:paraId="45DA1EF9" w14:textId="77777777" w:rsidR="00BB1A53" w:rsidRPr="00BB1A53" w:rsidRDefault="00BB1A53" w:rsidP="00331AC1">
      <w:pPr>
        <w:widowControl w:val="0"/>
        <w:spacing w:after="0" w:line="240" w:lineRule="auto"/>
      </w:pPr>
    </w:p>
    <w:p w14:paraId="7D9D505F" w14:textId="57502D22" w:rsidR="002950E9" w:rsidRDefault="002950E9" w:rsidP="00331AC1">
      <w:pPr>
        <w:widowControl w:val="0"/>
        <w:spacing w:after="0" w:line="240" w:lineRule="auto"/>
        <w:jc w:val="both"/>
      </w:pPr>
      <w:r w:rsidRPr="00BB1A53">
        <w:t>The question of whether a woman may blow shofar for others depends on how we define the mitzva of shofar. Is the mitzva to blow the shofar? To hear the shofar? Both? There are two main approaches:</w:t>
      </w:r>
    </w:p>
    <w:p w14:paraId="5BE31DA2" w14:textId="77777777" w:rsidR="00BB1A53" w:rsidRPr="00BB1A53" w:rsidRDefault="00BB1A53" w:rsidP="00331AC1">
      <w:pPr>
        <w:widowControl w:val="0"/>
        <w:spacing w:after="0" w:line="240" w:lineRule="auto"/>
        <w:jc w:val="both"/>
      </w:pPr>
    </w:p>
    <w:p w14:paraId="172155EF" w14:textId="6B98F093" w:rsidR="002950E9" w:rsidRDefault="002950E9" w:rsidP="00331AC1">
      <w:pPr>
        <w:widowControl w:val="0"/>
        <w:spacing w:after="0" w:line="240" w:lineRule="auto"/>
        <w:jc w:val="both"/>
      </w:pPr>
      <w:r w:rsidRPr="00BB1A53">
        <w:rPr>
          <w:b/>
          <w:bCs/>
        </w:rPr>
        <w:t>I. Hearing and Blowing</w:t>
      </w:r>
      <w:r w:rsidR="00BB1A53">
        <w:t xml:space="preserve"> </w:t>
      </w:r>
      <w:r w:rsidRPr="00BB1A53">
        <w:t xml:space="preserve">We can try to understand the nature of a mitzva by examining the beracha recited over its performance. Rabbeinu Tam reportedly maintained that the </w:t>
      </w:r>
      <w:r w:rsidRPr="00BB1A53">
        <w:rPr>
          <w:i/>
          <w:iCs/>
        </w:rPr>
        <w:t xml:space="preserve">beracha </w:t>
      </w:r>
      <w:r w:rsidRPr="00BB1A53">
        <w:t>over shofar refers to blowing:</w:t>
      </w:r>
    </w:p>
    <w:p w14:paraId="65522073" w14:textId="77777777" w:rsidR="00BB1A53" w:rsidRPr="00BB1A53" w:rsidRDefault="00BB1A53" w:rsidP="00331AC1">
      <w:pPr>
        <w:widowControl w:val="0"/>
        <w:spacing w:after="0" w:line="240" w:lineRule="auto"/>
        <w:jc w:val="both"/>
      </w:pPr>
    </w:p>
    <w:p w14:paraId="5EF9A270" w14:textId="77777777" w:rsidR="002950E9" w:rsidRPr="00BB1A53" w:rsidRDefault="002950E9" w:rsidP="00331AC1">
      <w:pPr>
        <w:pStyle w:val="SourceTitleTranslation"/>
        <w:widowControl w:val="0"/>
        <w:spacing w:after="0" w:line="240" w:lineRule="auto"/>
        <w:jc w:val="both"/>
        <w:rPr>
          <w:sz w:val="24"/>
          <w:szCs w:val="24"/>
        </w:rPr>
      </w:pPr>
      <w:r w:rsidRPr="00BB1A53">
        <w:rPr>
          <w:sz w:val="24"/>
          <w:szCs w:val="24"/>
        </w:rPr>
        <w:t>Rosh Rosh Ha-shana 4</w:t>
      </w:r>
    </w:p>
    <w:p w14:paraId="29D989F1" w14:textId="4AF2B999" w:rsidR="002950E9" w:rsidRDefault="002950E9" w:rsidP="00331AC1">
      <w:pPr>
        <w:pStyle w:val="SourceTextTranslation"/>
        <w:widowControl w:val="0"/>
        <w:spacing w:after="0" w:line="240" w:lineRule="auto"/>
        <w:rPr>
          <w:sz w:val="24"/>
          <w:szCs w:val="24"/>
        </w:rPr>
      </w:pPr>
      <w:r w:rsidRPr="00BB1A53">
        <w:rPr>
          <w:sz w:val="24"/>
          <w:szCs w:val="24"/>
        </w:rPr>
        <w:t xml:space="preserve">Rabbeinu Tam wrote that one should recite the </w:t>
      </w:r>
      <w:r w:rsidRPr="00BB1A53">
        <w:rPr>
          <w:i/>
          <w:iCs/>
          <w:sz w:val="24"/>
          <w:szCs w:val="24"/>
        </w:rPr>
        <w:t>beracha</w:t>
      </w:r>
      <w:r w:rsidRPr="00BB1A53">
        <w:rPr>
          <w:sz w:val="24"/>
          <w:szCs w:val="24"/>
        </w:rPr>
        <w:t xml:space="preserve"> "on blowing the shofar</w:t>
      </w:r>
      <w:r w:rsidRPr="00BB1A53">
        <w:rPr>
          <w:sz w:val="24"/>
          <w:szCs w:val="24"/>
          <w:rtl/>
        </w:rPr>
        <w:t>.</w:t>
      </w:r>
      <w:r w:rsidRPr="00BB1A53">
        <w:rPr>
          <w:sz w:val="24"/>
          <w:szCs w:val="24"/>
        </w:rPr>
        <w:t xml:space="preserve">" </w:t>
      </w:r>
    </w:p>
    <w:p w14:paraId="066A6EC2" w14:textId="77777777" w:rsidR="00BB1A53" w:rsidRPr="00BB1A53" w:rsidRDefault="00BB1A53" w:rsidP="00331AC1">
      <w:pPr>
        <w:pStyle w:val="SourceTextTranslation"/>
        <w:widowControl w:val="0"/>
        <w:spacing w:after="0" w:line="240" w:lineRule="auto"/>
        <w:rPr>
          <w:sz w:val="24"/>
          <w:szCs w:val="24"/>
        </w:rPr>
      </w:pPr>
    </w:p>
    <w:p w14:paraId="198DA191" w14:textId="39E049D8" w:rsidR="002950E9" w:rsidRDefault="002950E9" w:rsidP="00331AC1">
      <w:pPr>
        <w:widowControl w:val="0"/>
        <w:spacing w:after="0" w:line="240" w:lineRule="auto"/>
        <w:jc w:val="both"/>
      </w:pPr>
      <w:r w:rsidRPr="00BB1A53">
        <w:t xml:space="preserve">Given that the Talmud repeatedly discusses what one must hear to discharge the obligation, Rabbeinu Tam presumably maintains that the mitzva is a combination of blowing and hearing shofar, though the </w:t>
      </w:r>
      <w:r w:rsidRPr="00BB1A53">
        <w:rPr>
          <w:i/>
          <w:iCs/>
        </w:rPr>
        <w:t>beracha</w:t>
      </w:r>
      <w:r w:rsidRPr="00BB1A53">
        <w:t xml:space="preserve"> relates to the more physical act of blowing. Rav Moshe ibn Chabib (18</w:t>
      </w:r>
      <w:r w:rsidRPr="00BB1A53">
        <w:rPr>
          <w:vertAlign w:val="superscript"/>
        </w:rPr>
        <w:t>th</w:t>
      </w:r>
      <w:r w:rsidRPr="00BB1A53">
        <w:t xml:space="preserve"> century Yerushalayim) formulates this position clearly, with an emphasis on hearing:</w:t>
      </w:r>
    </w:p>
    <w:p w14:paraId="3C27BCB4" w14:textId="77777777" w:rsidR="00BB1A53" w:rsidRPr="00BB1A53" w:rsidRDefault="00BB1A53" w:rsidP="00331AC1">
      <w:pPr>
        <w:widowControl w:val="0"/>
        <w:spacing w:after="0" w:line="240" w:lineRule="auto"/>
        <w:jc w:val="both"/>
      </w:pPr>
    </w:p>
    <w:p w14:paraId="6AD3E0F6" w14:textId="77777777" w:rsidR="002950E9" w:rsidRPr="00BB1A53" w:rsidRDefault="002950E9" w:rsidP="00331AC1">
      <w:pPr>
        <w:pStyle w:val="SourceTitleTranslation"/>
        <w:widowControl w:val="0"/>
        <w:spacing w:after="0" w:line="240" w:lineRule="auto"/>
        <w:jc w:val="both"/>
        <w:rPr>
          <w:sz w:val="24"/>
          <w:szCs w:val="24"/>
        </w:rPr>
      </w:pPr>
      <w:r w:rsidRPr="00BB1A53">
        <w:rPr>
          <w:i/>
          <w:iCs/>
          <w:sz w:val="24"/>
          <w:szCs w:val="24"/>
        </w:rPr>
        <w:t>Yom Terua Rosh Ha-shana</w:t>
      </w:r>
      <w:r w:rsidRPr="00BB1A53">
        <w:rPr>
          <w:sz w:val="24"/>
          <w:szCs w:val="24"/>
        </w:rPr>
        <w:t xml:space="preserve"> 29a</w:t>
      </w:r>
    </w:p>
    <w:p w14:paraId="5D6A2A3D" w14:textId="77777777" w:rsidR="002950E9" w:rsidRDefault="002950E9" w:rsidP="00331AC1">
      <w:pPr>
        <w:pStyle w:val="SourceTextTranslation"/>
        <w:widowControl w:val="0"/>
        <w:spacing w:after="0" w:line="240" w:lineRule="auto"/>
        <w:rPr>
          <w:sz w:val="24"/>
          <w:szCs w:val="24"/>
        </w:rPr>
      </w:pPr>
      <w:r w:rsidRPr="00BB1A53">
        <w:rPr>
          <w:sz w:val="24"/>
          <w:szCs w:val="24"/>
        </w:rPr>
        <w:t>For the mitzva of Rosh Ha-shana is the blowing and the hearing, both of them together, but the essence of the mitzva is the hearing.</w:t>
      </w:r>
    </w:p>
    <w:p w14:paraId="5B7F1005" w14:textId="77777777" w:rsidR="00BB1A53" w:rsidRPr="00BB1A53" w:rsidRDefault="00BB1A53" w:rsidP="00331AC1">
      <w:pPr>
        <w:pStyle w:val="SourceTextTranslation"/>
        <w:widowControl w:val="0"/>
        <w:spacing w:after="0" w:line="240" w:lineRule="auto"/>
        <w:rPr>
          <w:sz w:val="24"/>
          <w:szCs w:val="24"/>
        </w:rPr>
      </w:pPr>
    </w:p>
    <w:p w14:paraId="4CE33D27" w14:textId="6C7DAACC" w:rsidR="002950E9" w:rsidRDefault="002950E9" w:rsidP="00331AC1">
      <w:pPr>
        <w:widowControl w:val="0"/>
        <w:spacing w:after="0" w:line="240" w:lineRule="auto"/>
        <w:jc w:val="both"/>
      </w:pPr>
      <w:r w:rsidRPr="00BB1A53">
        <w:rPr>
          <w:b/>
          <w:bCs/>
        </w:rPr>
        <w:t>II. Hearing</w:t>
      </w:r>
      <w:r w:rsidRPr="00BB1A53">
        <w:t xml:space="preserve"> In practice, we do not recite the </w:t>
      </w:r>
      <w:r w:rsidRPr="00BB1A53">
        <w:rPr>
          <w:i/>
          <w:iCs/>
        </w:rPr>
        <w:t>beracha</w:t>
      </w:r>
      <w:r w:rsidRPr="00BB1A53">
        <w:t xml:space="preserve"> over shofar as formulated by Rabbeinu Tam. Instead, we recite “… Who commanded us to hear the sound of the shofar.” Rambam explains accordingly that the commandment is to </w:t>
      </w:r>
      <w:r w:rsidRPr="00BB1A53">
        <w:rPr>
          <w:b/>
          <w:bCs/>
        </w:rPr>
        <w:t>hear</w:t>
      </w:r>
      <w:r w:rsidRPr="00BB1A53">
        <w:t xml:space="preserve"> the shofar, not to blow it.</w:t>
      </w:r>
      <w:bookmarkStart w:id="2" w:name="m_7893449473954710370__ftnref1"/>
      <w:r w:rsidRPr="00BB1A53">
        <w:rPr>
          <w:rStyle w:val="af3"/>
        </w:rPr>
        <w:footnoteReference w:id="8"/>
      </w:r>
      <w:r w:rsidRPr="00BB1A53" w:rsidDel="00A3786B">
        <w:t xml:space="preserve"> </w:t>
      </w:r>
      <w:bookmarkEnd w:id="2"/>
    </w:p>
    <w:p w14:paraId="3496665C" w14:textId="77777777" w:rsidR="00BB1A53" w:rsidRPr="00BB1A53" w:rsidRDefault="00BB1A53" w:rsidP="00331AC1">
      <w:pPr>
        <w:widowControl w:val="0"/>
        <w:spacing w:after="0" w:line="240" w:lineRule="auto"/>
        <w:jc w:val="both"/>
      </w:pPr>
    </w:p>
    <w:p w14:paraId="234993E6" w14:textId="77777777" w:rsidR="002950E9" w:rsidRPr="00BB1A53" w:rsidRDefault="002950E9" w:rsidP="00331AC1">
      <w:pPr>
        <w:pStyle w:val="SourceTitleTranslation"/>
        <w:widowControl w:val="0"/>
        <w:spacing w:after="0" w:line="240" w:lineRule="auto"/>
        <w:jc w:val="both"/>
        <w:rPr>
          <w:sz w:val="24"/>
          <w:szCs w:val="24"/>
        </w:rPr>
      </w:pPr>
      <w:r w:rsidRPr="00BB1A53">
        <w:rPr>
          <w:sz w:val="24"/>
          <w:szCs w:val="24"/>
        </w:rPr>
        <w:t>Rambam Hilchot Shofar 1:1</w:t>
      </w:r>
    </w:p>
    <w:p w14:paraId="58BB96AD" w14:textId="5093C16E" w:rsidR="002950E9" w:rsidRDefault="002950E9" w:rsidP="00331AC1">
      <w:pPr>
        <w:pStyle w:val="SourceTextTranslation"/>
        <w:widowControl w:val="0"/>
        <w:spacing w:after="0" w:line="240" w:lineRule="auto"/>
        <w:rPr>
          <w:sz w:val="24"/>
          <w:szCs w:val="24"/>
        </w:rPr>
      </w:pPr>
      <w:r w:rsidRPr="00BB1A53">
        <w:rPr>
          <w:sz w:val="24"/>
          <w:szCs w:val="24"/>
        </w:rPr>
        <w:t xml:space="preserve">It is a positive commandment from the Torah to hear the </w:t>
      </w:r>
      <w:r w:rsidRPr="00BB1A53">
        <w:rPr>
          <w:i/>
          <w:iCs/>
          <w:sz w:val="24"/>
          <w:szCs w:val="24"/>
        </w:rPr>
        <w:t>terua</w:t>
      </w:r>
      <w:r w:rsidRPr="00BB1A53">
        <w:rPr>
          <w:sz w:val="24"/>
          <w:szCs w:val="24"/>
        </w:rPr>
        <w:t xml:space="preserve"> of the shofar on Rosh Ha-shana.</w:t>
      </w:r>
    </w:p>
    <w:p w14:paraId="08E1A966" w14:textId="77777777" w:rsidR="00BB1A53" w:rsidRPr="00BB1A53" w:rsidRDefault="00BB1A53" w:rsidP="00331AC1">
      <w:pPr>
        <w:pStyle w:val="SourceTextTranslation"/>
        <w:widowControl w:val="0"/>
        <w:spacing w:after="0" w:line="240" w:lineRule="auto"/>
        <w:rPr>
          <w:sz w:val="24"/>
          <w:szCs w:val="24"/>
        </w:rPr>
      </w:pPr>
    </w:p>
    <w:p w14:paraId="2F904690" w14:textId="77777777" w:rsidR="002950E9" w:rsidRDefault="002950E9" w:rsidP="00331AC1">
      <w:pPr>
        <w:pStyle w:val="SubQuote"/>
        <w:widowControl w:val="0"/>
        <w:spacing w:after="0" w:line="240" w:lineRule="auto"/>
        <w:jc w:val="both"/>
      </w:pPr>
      <w:r w:rsidRPr="00BB1A53">
        <w:t>The Blower</w:t>
      </w:r>
    </w:p>
    <w:p w14:paraId="542C5697" w14:textId="77777777" w:rsidR="00BB1A53" w:rsidRPr="00BB1A53" w:rsidRDefault="00BB1A53" w:rsidP="00331AC1">
      <w:pPr>
        <w:pStyle w:val="SubQuote"/>
        <w:widowControl w:val="0"/>
        <w:spacing w:after="0" w:line="240" w:lineRule="auto"/>
        <w:jc w:val="both"/>
      </w:pPr>
    </w:p>
    <w:p w14:paraId="4CEFC260" w14:textId="4DCE5C50" w:rsidR="002950E9" w:rsidRDefault="002950E9" w:rsidP="00331AC1">
      <w:pPr>
        <w:widowControl w:val="0"/>
        <w:spacing w:after="0" w:line="240" w:lineRule="auto"/>
        <w:jc w:val="both"/>
      </w:pPr>
      <w:r w:rsidRPr="00BB1A53">
        <w:t>How do these perspectives on the mitzva relate to questions about who may blow the shofar? In the context of discussing shofar, the mishna teaches us that one must have the same or greater level of obligation as another person in order to discharge their obligation in a mitzva.</w:t>
      </w:r>
      <w:r w:rsidRPr="00BB1A53">
        <w:rPr>
          <w:rStyle w:val="af3"/>
        </w:rPr>
        <w:footnoteReference w:id="9"/>
      </w:r>
    </w:p>
    <w:p w14:paraId="4402C2F6" w14:textId="77777777" w:rsidR="00BB1A53" w:rsidRPr="00BB1A53" w:rsidRDefault="00BB1A53" w:rsidP="00331AC1">
      <w:pPr>
        <w:widowControl w:val="0"/>
        <w:spacing w:after="0" w:line="240" w:lineRule="auto"/>
        <w:jc w:val="both"/>
      </w:pPr>
    </w:p>
    <w:p w14:paraId="14743A9D" w14:textId="055F019C" w:rsidR="002950E9" w:rsidRPr="00BB1A53" w:rsidRDefault="002950E9" w:rsidP="00331AC1">
      <w:pPr>
        <w:pStyle w:val="SourceTitleTranslation"/>
        <w:widowControl w:val="0"/>
        <w:spacing w:after="0" w:line="240" w:lineRule="auto"/>
        <w:jc w:val="both"/>
        <w:rPr>
          <w:sz w:val="24"/>
          <w:szCs w:val="24"/>
          <w:rtl/>
        </w:rPr>
      </w:pPr>
      <w:r w:rsidRPr="00BB1A53">
        <w:rPr>
          <w:sz w:val="24"/>
          <w:szCs w:val="24"/>
          <w:lang w:val="en"/>
        </w:rPr>
        <w:t xml:space="preserve">Mishna </w:t>
      </w:r>
      <w:r w:rsidRPr="00BB1A53">
        <w:rPr>
          <w:i/>
          <w:iCs/>
          <w:sz w:val="24"/>
          <w:szCs w:val="24"/>
          <w:lang w:val="en"/>
        </w:rPr>
        <w:t>Rosh Ha-shana</w:t>
      </w:r>
      <w:r w:rsidRPr="00BB1A53">
        <w:rPr>
          <w:sz w:val="24"/>
          <w:szCs w:val="24"/>
          <w:lang w:val="en"/>
        </w:rPr>
        <w:t xml:space="preserve"> 3:8</w:t>
      </w:r>
    </w:p>
    <w:p w14:paraId="7D2F814B" w14:textId="5570360B" w:rsidR="002950E9" w:rsidRDefault="002950E9" w:rsidP="00331AC1">
      <w:pPr>
        <w:pStyle w:val="SourceTextTranslation"/>
        <w:widowControl w:val="0"/>
        <w:spacing w:after="0" w:line="240" w:lineRule="auto"/>
        <w:rPr>
          <w:sz w:val="24"/>
          <w:szCs w:val="24"/>
          <w:lang w:val="en"/>
        </w:rPr>
      </w:pPr>
      <w:r w:rsidRPr="00BB1A53">
        <w:rPr>
          <w:sz w:val="24"/>
          <w:szCs w:val="24"/>
          <w:lang w:val="en"/>
        </w:rPr>
        <w:t>A person who is deaf, a person who is mentally incompetent, and a minor cannot discharge the obligation of the masses. This is the general principle: one who is not himself obligated in the matter cannot discharge the obligation of the masses.</w:t>
      </w:r>
    </w:p>
    <w:p w14:paraId="38FE249E" w14:textId="77777777" w:rsidR="00BB1A53" w:rsidRPr="00BB1A53" w:rsidRDefault="00BB1A53" w:rsidP="00331AC1">
      <w:pPr>
        <w:pStyle w:val="SourceTextTranslation"/>
        <w:widowControl w:val="0"/>
        <w:spacing w:after="0" w:line="240" w:lineRule="auto"/>
        <w:rPr>
          <w:sz w:val="24"/>
          <w:szCs w:val="24"/>
        </w:rPr>
      </w:pPr>
    </w:p>
    <w:p w14:paraId="228002EC" w14:textId="77777777" w:rsidR="002950E9" w:rsidRDefault="002950E9" w:rsidP="00331AC1">
      <w:pPr>
        <w:widowControl w:val="0"/>
        <w:spacing w:after="0" w:line="240" w:lineRule="auto"/>
        <w:jc w:val="both"/>
      </w:pPr>
      <w:r w:rsidRPr="00BB1A53">
        <w:t xml:space="preserve">According to the first view, that the mitzva is both hearing and blowing, it makes sense that </w:t>
      </w:r>
      <w:r w:rsidRPr="00BB1A53">
        <w:rPr>
          <w:b/>
          <w:bCs/>
        </w:rPr>
        <w:t>who</w:t>
      </w:r>
      <w:r w:rsidRPr="00BB1A53">
        <w:t xml:space="preserve"> blows the shofar is a significant matter. For this reason, a woman, who is not obligated in the mitzva on a Torah level, may not blow for a man, though she should be able to blow for another woman, whose binding custom is just like hers.</w:t>
      </w:r>
    </w:p>
    <w:p w14:paraId="08CFA5A8" w14:textId="77777777" w:rsidR="00BB1A53" w:rsidRPr="00BB1A53" w:rsidRDefault="00BB1A53" w:rsidP="00331AC1">
      <w:pPr>
        <w:widowControl w:val="0"/>
        <w:spacing w:after="0" w:line="240" w:lineRule="auto"/>
        <w:jc w:val="both"/>
      </w:pPr>
    </w:p>
    <w:p w14:paraId="23FCE822" w14:textId="77777777" w:rsidR="002950E9" w:rsidRDefault="002950E9" w:rsidP="00331AC1">
      <w:pPr>
        <w:widowControl w:val="0"/>
        <w:spacing w:after="0" w:line="240" w:lineRule="auto"/>
        <w:jc w:val="both"/>
      </w:pPr>
      <w:r w:rsidRPr="00BB1A53">
        <w:t>If, however, we maintain that the mitzva is exclusively to hear the shofar, then it is unclear why who is blowing the shofar should matter. If a woman were to blow for a man, would he not still hear what he needs to hear and fulfill his obligation?</w:t>
      </w:r>
    </w:p>
    <w:p w14:paraId="2112D2DC" w14:textId="77777777" w:rsidR="00BB1A53" w:rsidRPr="00BB1A53" w:rsidRDefault="00BB1A53" w:rsidP="00331AC1">
      <w:pPr>
        <w:widowControl w:val="0"/>
        <w:spacing w:after="0" w:line="240" w:lineRule="auto"/>
        <w:jc w:val="both"/>
      </w:pPr>
    </w:p>
    <w:p w14:paraId="2ACCA212" w14:textId="41189D40" w:rsidR="002950E9" w:rsidRDefault="002950E9" w:rsidP="00331AC1">
      <w:pPr>
        <w:widowControl w:val="0"/>
        <w:spacing w:after="0" w:line="240" w:lineRule="auto"/>
        <w:jc w:val="both"/>
      </w:pPr>
      <w:r w:rsidRPr="00BB1A53">
        <w:t>We can answer that a stipulation for fulfilling the mitzva of hearing is that the blower be one who is obligated in the mitzva. Levush writes this:</w:t>
      </w:r>
    </w:p>
    <w:p w14:paraId="6A2FF791" w14:textId="77777777" w:rsidR="00BB1A53" w:rsidRPr="00BB1A53" w:rsidRDefault="00BB1A53" w:rsidP="00331AC1">
      <w:pPr>
        <w:widowControl w:val="0"/>
        <w:spacing w:after="0" w:line="240" w:lineRule="auto"/>
        <w:jc w:val="both"/>
      </w:pPr>
    </w:p>
    <w:p w14:paraId="47BDAC37" w14:textId="5275CA20" w:rsidR="002950E9" w:rsidRPr="00BB1A53" w:rsidRDefault="002950E9" w:rsidP="00331AC1">
      <w:pPr>
        <w:pStyle w:val="SourceTitleTranslation"/>
        <w:widowControl w:val="0"/>
        <w:spacing w:after="0" w:line="240" w:lineRule="auto"/>
        <w:jc w:val="both"/>
        <w:rPr>
          <w:sz w:val="24"/>
          <w:szCs w:val="24"/>
          <w:rtl/>
        </w:rPr>
      </w:pPr>
      <w:r w:rsidRPr="00BB1A53">
        <w:rPr>
          <w:i/>
          <w:iCs/>
          <w:sz w:val="24"/>
          <w:szCs w:val="24"/>
        </w:rPr>
        <w:t>Levush</w:t>
      </w:r>
      <w:r w:rsidRPr="00BB1A53">
        <w:rPr>
          <w:sz w:val="24"/>
          <w:szCs w:val="24"/>
        </w:rPr>
        <w:t xml:space="preserve"> OC 589:1</w:t>
      </w:r>
    </w:p>
    <w:p w14:paraId="52849FE2" w14:textId="0191262F" w:rsidR="002950E9" w:rsidRDefault="002950E9" w:rsidP="00331AC1">
      <w:pPr>
        <w:pStyle w:val="SourceTextTranslation"/>
        <w:widowControl w:val="0"/>
        <w:spacing w:after="0" w:line="240" w:lineRule="auto"/>
        <w:rPr>
          <w:sz w:val="24"/>
          <w:szCs w:val="24"/>
        </w:rPr>
      </w:pPr>
      <w:r w:rsidRPr="00BB1A53">
        <w:rPr>
          <w:sz w:val="24"/>
          <w:szCs w:val="24"/>
        </w:rPr>
        <w:t>Even though we already said that the Torah made hearing the shofar [the fulfillment of the obligation], nevertheless one does not fulfill his obligation by hearing just anyone blow. Rather our sages z”l said: Anyone who is obligated in blowing the shofar can also fulfill the obligation for others, but someone who is not obligated cannot fulfill it for others.</w:t>
      </w:r>
    </w:p>
    <w:p w14:paraId="4D3977FA" w14:textId="77777777" w:rsidR="00BB1A53" w:rsidRPr="00BB1A53" w:rsidRDefault="00BB1A53" w:rsidP="00331AC1">
      <w:pPr>
        <w:pStyle w:val="SourceTextTranslation"/>
        <w:widowControl w:val="0"/>
        <w:spacing w:after="0" w:line="240" w:lineRule="auto"/>
        <w:rPr>
          <w:sz w:val="24"/>
          <w:szCs w:val="24"/>
        </w:rPr>
      </w:pPr>
    </w:p>
    <w:p w14:paraId="44F67C24" w14:textId="387280C9" w:rsidR="002950E9" w:rsidRDefault="002950E9" w:rsidP="00331AC1">
      <w:pPr>
        <w:widowControl w:val="0"/>
        <w:spacing w:after="0" w:line="240" w:lineRule="auto"/>
        <w:jc w:val="both"/>
        <w:rPr>
          <w:color w:val="1D2228"/>
        </w:rPr>
      </w:pPr>
      <w:r w:rsidRPr="00BB1A53">
        <w:rPr>
          <w:color w:val="1D2228"/>
        </w:rPr>
        <w:lastRenderedPageBreak/>
        <w:t>Rav Tzvi Pesach Frank elaborates on this idea, explaining that the halachic definition of "</w:t>
      </w:r>
      <w:r w:rsidRPr="00BB1A53">
        <w:rPr>
          <w:i/>
          <w:iCs/>
          <w:color w:val="1D2228"/>
        </w:rPr>
        <w:t>kol shofar</w:t>
      </w:r>
      <w:r w:rsidRPr="00BB1A53">
        <w:rPr>
          <w:color w:val="1D2228"/>
        </w:rPr>
        <w:t>," a sound of a shofar, goes beyond the need for the blast to emanate from a physical shofar:</w:t>
      </w:r>
    </w:p>
    <w:p w14:paraId="30BC86CA" w14:textId="77777777" w:rsidR="00BB1A53" w:rsidRPr="00BB1A53" w:rsidRDefault="00BB1A53" w:rsidP="00331AC1">
      <w:pPr>
        <w:widowControl w:val="0"/>
        <w:spacing w:after="0" w:line="240" w:lineRule="auto"/>
        <w:jc w:val="both"/>
      </w:pPr>
    </w:p>
    <w:p w14:paraId="47549F59" w14:textId="7D4F279C" w:rsidR="002950E9" w:rsidRPr="00BB1A53" w:rsidRDefault="002950E9" w:rsidP="00331AC1">
      <w:pPr>
        <w:pStyle w:val="SourceTitleTranslation"/>
        <w:widowControl w:val="0"/>
        <w:spacing w:after="0" w:line="240" w:lineRule="auto"/>
        <w:jc w:val="both"/>
        <w:rPr>
          <w:sz w:val="24"/>
          <w:szCs w:val="24"/>
          <w:rtl/>
        </w:rPr>
      </w:pPr>
      <w:r w:rsidRPr="00BB1A53">
        <w:rPr>
          <w:sz w:val="24"/>
          <w:szCs w:val="24"/>
        </w:rPr>
        <w:t xml:space="preserve">Responsa </w:t>
      </w:r>
      <w:r w:rsidRPr="00BB1A53">
        <w:rPr>
          <w:i/>
          <w:iCs/>
          <w:sz w:val="24"/>
          <w:szCs w:val="24"/>
        </w:rPr>
        <w:t>Har Tzvi</w:t>
      </w:r>
      <w:r w:rsidRPr="00BB1A53">
        <w:rPr>
          <w:sz w:val="24"/>
          <w:szCs w:val="24"/>
        </w:rPr>
        <w:t xml:space="preserve"> OC 2</w:t>
      </w:r>
      <w:r w:rsidRPr="00BB1A53">
        <w:rPr>
          <w:sz w:val="24"/>
          <w:szCs w:val="24"/>
          <w:rtl/>
        </w:rPr>
        <w:t>:</w:t>
      </w:r>
      <w:r w:rsidRPr="00BB1A53">
        <w:rPr>
          <w:sz w:val="24"/>
          <w:szCs w:val="24"/>
        </w:rPr>
        <w:t>85</w:t>
      </w:r>
    </w:p>
    <w:p w14:paraId="1471ED8E" w14:textId="1BC38334" w:rsidR="002950E9" w:rsidRDefault="002950E9" w:rsidP="00331AC1">
      <w:pPr>
        <w:pStyle w:val="SourceTextTranslation"/>
        <w:widowControl w:val="0"/>
        <w:spacing w:after="0" w:line="240" w:lineRule="auto"/>
        <w:rPr>
          <w:sz w:val="24"/>
          <w:szCs w:val="24"/>
        </w:rPr>
      </w:pPr>
      <w:r w:rsidRPr="00BB1A53">
        <w:rPr>
          <w:sz w:val="24"/>
          <w:szCs w:val="24"/>
        </w:rPr>
        <w:t>One of the conditions of the mitzva is that the sound of the shofar be made by someone who is obligated … for [the sound produced by] someone who is not obligated is not hearing the sound of a shofar [blown for the purpose] of the mitzva, and such a sound is invalid.</w:t>
      </w:r>
    </w:p>
    <w:p w14:paraId="4B8BCC79" w14:textId="77777777" w:rsidR="00BB1A53" w:rsidRPr="00BB1A53" w:rsidRDefault="00BB1A53" w:rsidP="00331AC1">
      <w:pPr>
        <w:pStyle w:val="SourceTextTranslation"/>
        <w:widowControl w:val="0"/>
        <w:spacing w:after="0" w:line="240" w:lineRule="auto"/>
        <w:rPr>
          <w:sz w:val="24"/>
          <w:szCs w:val="24"/>
        </w:rPr>
      </w:pPr>
    </w:p>
    <w:p w14:paraId="71B31A5A" w14:textId="393CA3B0" w:rsidR="002950E9" w:rsidRDefault="002950E9" w:rsidP="00331AC1">
      <w:pPr>
        <w:widowControl w:val="0"/>
        <w:spacing w:after="0" w:line="240" w:lineRule="auto"/>
        <w:jc w:val="both"/>
      </w:pPr>
      <w:r w:rsidRPr="00BB1A53">
        <w:t xml:space="preserve">For a blast to be defined as a shofar blast according to halacha, it must be blown by a person who is fully obligated. Therefore, a woman may not blow shofar for a man, as she does not have the same level of obligation. This view also helps us understand why the blower's intention is considered a critical part of the </w:t>
      </w:r>
      <w:r w:rsidR="00BB1A53">
        <w:t>mitzvah</w:t>
      </w:r>
    </w:p>
    <w:p w14:paraId="4D3016AC" w14:textId="77777777" w:rsidR="00BB1A53" w:rsidRPr="00BB1A53" w:rsidRDefault="00BB1A53" w:rsidP="00331AC1">
      <w:pPr>
        <w:widowControl w:val="0"/>
        <w:spacing w:after="0" w:line="240" w:lineRule="auto"/>
        <w:jc w:val="both"/>
      </w:pPr>
    </w:p>
    <w:p w14:paraId="7F06F09E" w14:textId="7E207CDE" w:rsidR="003A1E3F" w:rsidRDefault="002950E9" w:rsidP="00331AC1">
      <w:pPr>
        <w:widowControl w:val="0"/>
        <w:spacing w:after="0" w:line="240" w:lineRule="auto"/>
        <w:jc w:val="both"/>
      </w:pPr>
      <w:r w:rsidRPr="00BB1A53">
        <w:t>Based on the above logic, we could also argue that a woman should not blow shofar for another woman, since a woman fulfilling the obligation voluntarily would naturally want to hear a shofar sound that meets all criteria for fulfilling the mitzva.</w:t>
      </w:r>
      <w:r w:rsidRPr="00BB1A53">
        <w:rPr>
          <w:rStyle w:val="af3"/>
          <w:color w:val="222222"/>
        </w:rPr>
        <w:t xml:space="preserve"> </w:t>
      </w:r>
      <w:r w:rsidRPr="00BB1A53">
        <w:rPr>
          <w:rStyle w:val="af3"/>
          <w:color w:val="222222"/>
        </w:rPr>
        <w:footnoteReference w:id="10"/>
      </w:r>
      <w:r w:rsidRPr="00BB1A53" w:rsidDel="002A1E78">
        <w:rPr>
          <w:color w:val="222222"/>
        </w:rPr>
        <w:t xml:space="preserve"> </w:t>
      </w:r>
      <w:bookmarkStart w:id="3" w:name="m_7893449473954710370__ftnref3"/>
      <w:r w:rsidR="003A1E3F" w:rsidRPr="00BB1A53" w:rsidDel="002A1E78">
        <w:t xml:space="preserve"> </w:t>
      </w:r>
      <w:bookmarkEnd w:id="3"/>
    </w:p>
    <w:p w14:paraId="66605F8A" w14:textId="77777777" w:rsidR="00BB1A53" w:rsidRPr="00BB1A53" w:rsidRDefault="00BB1A53" w:rsidP="00331AC1">
      <w:pPr>
        <w:widowControl w:val="0"/>
        <w:spacing w:after="0" w:line="240" w:lineRule="auto"/>
        <w:jc w:val="both"/>
      </w:pPr>
    </w:p>
    <w:p w14:paraId="4849DC67" w14:textId="394996F6" w:rsidR="003A1E3F" w:rsidRDefault="003A1E3F" w:rsidP="00331AC1">
      <w:pPr>
        <w:widowControl w:val="0"/>
        <w:spacing w:after="0" w:line="240" w:lineRule="auto"/>
        <w:jc w:val="both"/>
      </w:pPr>
      <w:r w:rsidRPr="00BB1A53">
        <w:t xml:space="preserve">However, we have already seen that a woman is permitted to blow shofar for herself. That must mean that a woman may fulfill the mitzva of shofar by hearing a shofar </w:t>
      </w:r>
      <w:r w:rsidR="00526F78" w:rsidRPr="00BB1A53">
        <w:t xml:space="preserve">sound </w:t>
      </w:r>
      <w:r w:rsidRPr="00BB1A53">
        <w:t>blown by someone else with at least her level of obligation, not necessarily by someone obligated on a Torah level.</w:t>
      </w:r>
    </w:p>
    <w:p w14:paraId="1A3E31B6" w14:textId="77777777" w:rsidR="00BB1A53" w:rsidRPr="00BB1A53" w:rsidRDefault="00BB1A53" w:rsidP="00331AC1">
      <w:pPr>
        <w:widowControl w:val="0"/>
        <w:spacing w:after="0" w:line="240" w:lineRule="auto"/>
        <w:jc w:val="both"/>
      </w:pPr>
    </w:p>
    <w:p w14:paraId="7F9FD8D9" w14:textId="77777777" w:rsidR="00BB1A53" w:rsidRDefault="009F0F32" w:rsidP="00331AC1">
      <w:pPr>
        <w:pStyle w:val="SubQuote"/>
        <w:widowControl w:val="0"/>
        <w:spacing w:after="0" w:line="240" w:lineRule="auto"/>
        <w:jc w:val="both"/>
      </w:pPr>
      <w:r w:rsidRPr="00BB1A53">
        <w:t>Concluding Note</w:t>
      </w:r>
    </w:p>
    <w:p w14:paraId="19D864D5" w14:textId="77777777" w:rsidR="00BB1A53" w:rsidRDefault="00BB1A53" w:rsidP="00331AC1">
      <w:pPr>
        <w:pStyle w:val="SubQuote"/>
        <w:widowControl w:val="0"/>
        <w:spacing w:after="0" w:line="240" w:lineRule="auto"/>
        <w:jc w:val="both"/>
      </w:pPr>
    </w:p>
    <w:p w14:paraId="7C68C25F" w14:textId="324EF34B" w:rsidR="00D46AE3" w:rsidRDefault="003A1E3F" w:rsidP="00331AC1">
      <w:pPr>
        <w:pStyle w:val="SubQuote"/>
        <w:widowControl w:val="0"/>
        <w:spacing w:after="0" w:line="240" w:lineRule="auto"/>
        <w:jc w:val="both"/>
        <w:rPr>
          <w:b w:val="0"/>
          <w:bCs w:val="0"/>
        </w:rPr>
      </w:pPr>
      <w:r w:rsidRPr="00BB1A53">
        <w:rPr>
          <w:b w:val="0"/>
          <w:bCs w:val="0"/>
        </w:rPr>
        <w:t>Centuries after the binding custom of women fulfilling the mitzva of shofar was adopted, women today take it as a matter of course that the community will make every effort to enable every woman to hear shofar. The link between a woman's cry and the cry of the shofar is complemented by our communities' embrace of women's urge to hear it in fulfillment of the mitzva. This, too, is part of the universal message of Rosh Ha-shana.</w:t>
      </w:r>
    </w:p>
    <w:p w14:paraId="1DA0F807" w14:textId="77777777" w:rsidR="00BB1A53" w:rsidRPr="00BB1A53" w:rsidRDefault="00BB1A53" w:rsidP="00331AC1">
      <w:pPr>
        <w:pStyle w:val="SubQuote"/>
        <w:widowControl w:val="0"/>
        <w:spacing w:after="0" w:line="240" w:lineRule="auto"/>
        <w:jc w:val="both"/>
        <w:rPr>
          <w:b w:val="0"/>
          <w:bCs w:val="0"/>
        </w:rPr>
      </w:pPr>
    </w:p>
    <w:sectPr w:rsidR="00BB1A53" w:rsidRPr="00BB1A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714F6" w14:textId="77777777" w:rsidR="00803428" w:rsidRDefault="00803428" w:rsidP="008C508A">
      <w:r>
        <w:separator/>
      </w:r>
    </w:p>
  </w:endnote>
  <w:endnote w:type="continuationSeparator" w:id="0">
    <w:p w14:paraId="0A5426FF" w14:textId="77777777" w:rsidR="00803428" w:rsidRDefault="00803428" w:rsidP="008C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31">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Extra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92258"/>
      <w:docPartObj>
        <w:docPartGallery w:val="Page Numbers (Bottom of Page)"/>
        <w:docPartUnique/>
      </w:docPartObj>
    </w:sdtPr>
    <w:sdtEndPr>
      <w:rPr>
        <w:noProof/>
      </w:rPr>
    </w:sdtEndPr>
    <w:sdtContent>
      <w:p w14:paraId="76744325" w14:textId="014A1379" w:rsidR="00BB1A53" w:rsidRDefault="00BB1A53">
        <w:pPr>
          <w:pStyle w:val="af0"/>
          <w:jc w:val="center"/>
        </w:pPr>
        <w:r>
          <w:fldChar w:fldCharType="begin"/>
        </w:r>
        <w:r>
          <w:instrText xml:space="preserve"> PAGE   \* MERGEFORMAT </w:instrText>
        </w:r>
        <w:r>
          <w:fldChar w:fldCharType="separate"/>
        </w:r>
        <w:r w:rsidR="007B2C9D">
          <w:rPr>
            <w:noProof/>
          </w:rPr>
          <w:t>8</w:t>
        </w:r>
        <w:r>
          <w:rPr>
            <w:noProof/>
          </w:rPr>
          <w:fldChar w:fldCharType="end"/>
        </w:r>
      </w:p>
    </w:sdtContent>
  </w:sdt>
  <w:p w14:paraId="573C8650" w14:textId="77777777" w:rsidR="00BB1A53" w:rsidRDefault="00BB1A5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9AA3" w14:textId="77777777" w:rsidR="00803428" w:rsidRDefault="00803428" w:rsidP="008C508A">
      <w:r>
        <w:separator/>
      </w:r>
    </w:p>
  </w:footnote>
  <w:footnote w:type="continuationSeparator" w:id="0">
    <w:p w14:paraId="3D95C0DE" w14:textId="77777777" w:rsidR="00803428" w:rsidRDefault="00803428" w:rsidP="008C508A">
      <w:r>
        <w:continuationSeparator/>
      </w:r>
    </w:p>
  </w:footnote>
  <w:footnote w:id="1">
    <w:p w14:paraId="4537F9EB" w14:textId="77777777" w:rsidR="002950E9" w:rsidRPr="003B5A78" w:rsidRDefault="002950E9" w:rsidP="00BB1A53">
      <w:pPr>
        <w:spacing w:after="0" w:line="240" w:lineRule="auto"/>
        <w:jc w:val="both"/>
        <w:rPr>
          <w:sz w:val="20"/>
          <w:szCs w:val="20"/>
          <w:rtl/>
        </w:rPr>
      </w:pPr>
      <w:r w:rsidRPr="003B5A78">
        <w:rPr>
          <w:rStyle w:val="af3"/>
          <w:sz w:val="20"/>
          <w:szCs w:val="20"/>
        </w:rPr>
        <w:footnoteRef/>
      </w:r>
      <w:r w:rsidRPr="003B5A78">
        <w:rPr>
          <w:sz w:val="20"/>
          <w:szCs w:val="20"/>
        </w:rPr>
        <w:t xml:space="preserve"> Similarly, </w:t>
      </w:r>
      <w:r w:rsidRPr="003B5A78">
        <w:rPr>
          <w:i/>
          <w:iCs/>
          <w:sz w:val="20"/>
          <w:szCs w:val="20"/>
        </w:rPr>
        <w:t>Yere'im</w:t>
      </w:r>
      <w:r w:rsidRPr="003B5A78">
        <w:rPr>
          <w:sz w:val="20"/>
          <w:szCs w:val="20"/>
        </w:rPr>
        <w:t xml:space="preserve"> allows women to blow for themselves but does not allow a man who has already fulfilled his obligation to blow for an exclusively female audience:</w:t>
      </w:r>
    </w:p>
    <w:p w14:paraId="4EC33648" w14:textId="1E67A055" w:rsidR="002950E9" w:rsidRPr="003B5A78" w:rsidRDefault="002950E9" w:rsidP="00BB1A53">
      <w:pPr>
        <w:pStyle w:val="SourceTitleTranslation"/>
        <w:spacing w:after="0" w:line="240" w:lineRule="auto"/>
        <w:jc w:val="both"/>
        <w:rPr>
          <w:sz w:val="20"/>
          <w:szCs w:val="20"/>
        </w:rPr>
      </w:pPr>
      <w:r w:rsidRPr="003B5A78">
        <w:rPr>
          <w:i/>
          <w:iCs/>
          <w:sz w:val="20"/>
          <w:szCs w:val="20"/>
        </w:rPr>
        <w:t>Yere'im</w:t>
      </w:r>
      <w:r w:rsidRPr="003B5A78">
        <w:rPr>
          <w:sz w:val="20"/>
          <w:szCs w:val="20"/>
        </w:rPr>
        <w:t xml:space="preserve"> 419</w:t>
      </w:r>
    </w:p>
    <w:p w14:paraId="32063C27" w14:textId="1BA63210" w:rsidR="002950E9" w:rsidRPr="003B5A78" w:rsidRDefault="002950E9" w:rsidP="00BB1A53">
      <w:pPr>
        <w:pStyle w:val="SourceTextTranslation"/>
        <w:spacing w:after="0" w:line="240" w:lineRule="auto"/>
        <w:rPr>
          <w:sz w:val="20"/>
          <w:szCs w:val="20"/>
        </w:rPr>
      </w:pPr>
      <w:r w:rsidRPr="003B5A78">
        <w:rPr>
          <w:sz w:val="20"/>
          <w:szCs w:val="20"/>
        </w:rPr>
        <w:t>For themselves we permit for gratification but not for another. For we do not tell a person to sin [just] because of women's gratification.</w:t>
      </w:r>
    </w:p>
    <w:p w14:paraId="36E1D6A9" w14:textId="0172CEE1" w:rsidR="002950E9" w:rsidRPr="003B5A78" w:rsidRDefault="002950E9" w:rsidP="00BB1A53">
      <w:pPr>
        <w:spacing w:after="0" w:line="240" w:lineRule="auto"/>
        <w:jc w:val="both"/>
        <w:rPr>
          <w:sz w:val="20"/>
          <w:szCs w:val="20"/>
        </w:rPr>
      </w:pPr>
      <w:r w:rsidRPr="003B5A78">
        <w:rPr>
          <w:i/>
          <w:iCs/>
          <w:sz w:val="20"/>
          <w:szCs w:val="20"/>
        </w:rPr>
        <w:t>Yere’im</w:t>
      </w:r>
      <w:r w:rsidRPr="003B5A78">
        <w:rPr>
          <w:sz w:val="20"/>
          <w:szCs w:val="20"/>
        </w:rPr>
        <w:t xml:space="preserve"> refers here to the concept of </w:t>
      </w:r>
      <w:r w:rsidRPr="003B5A78">
        <w:rPr>
          <w:i/>
          <w:iCs/>
          <w:sz w:val="20"/>
          <w:szCs w:val="20"/>
        </w:rPr>
        <w:t>nachat ruach shel nashim</w:t>
      </w:r>
      <w:r w:rsidRPr="003B5A78">
        <w:rPr>
          <w:sz w:val="20"/>
          <w:szCs w:val="20"/>
        </w:rPr>
        <w:t>, providing women with gratification, which he claims would suspend the rabbinic prohibition against her blowing the shofar, but is not strong enough to suspend that of a man. Therefore, he rules that a man who had fulfilled his obligation may not blow for a woman. Since she is exempt, this is considered blowing for no reason.</w:t>
      </w:r>
    </w:p>
    <w:p w14:paraId="1E5C2A1A" w14:textId="77777777" w:rsidR="002950E9" w:rsidRPr="003B5A78" w:rsidRDefault="002950E9" w:rsidP="00BB1A53">
      <w:pPr>
        <w:pStyle w:val="SourceTitleTranslation"/>
        <w:spacing w:after="0" w:line="240" w:lineRule="auto"/>
        <w:jc w:val="both"/>
        <w:rPr>
          <w:sz w:val="20"/>
          <w:szCs w:val="20"/>
        </w:rPr>
      </w:pPr>
      <w:r w:rsidRPr="003B5A78">
        <w:rPr>
          <w:i/>
          <w:iCs/>
          <w:sz w:val="20"/>
          <w:szCs w:val="20"/>
        </w:rPr>
        <w:t>Yere'im</w:t>
      </w:r>
      <w:r w:rsidRPr="003B5A78">
        <w:rPr>
          <w:sz w:val="20"/>
          <w:szCs w:val="20"/>
        </w:rPr>
        <w:t xml:space="preserve"> 419</w:t>
      </w:r>
    </w:p>
    <w:p w14:paraId="5A8A9852" w14:textId="2C774483" w:rsidR="002950E9" w:rsidRPr="003B5A78" w:rsidRDefault="002950E9" w:rsidP="00BB1A53">
      <w:pPr>
        <w:pStyle w:val="SourceTextTranslation"/>
        <w:spacing w:after="0" w:line="240" w:lineRule="auto"/>
      </w:pPr>
      <w:r w:rsidRPr="003B5A78">
        <w:rPr>
          <w:sz w:val="20"/>
          <w:szCs w:val="20"/>
        </w:rPr>
        <w:t>If he has fulfilled the mitzva, he should not blow for women and children, since women are exempt because it is a positive time-bound mitzva – and therefore he is blowing for no reason.</w:t>
      </w:r>
    </w:p>
  </w:footnote>
  <w:footnote w:id="2">
    <w:p w14:paraId="3F29850B" w14:textId="374BCEA3" w:rsidR="002950E9" w:rsidRPr="003B5A78" w:rsidRDefault="002950E9" w:rsidP="00BB1A53">
      <w:pPr>
        <w:spacing w:after="0" w:line="240" w:lineRule="auto"/>
        <w:jc w:val="both"/>
        <w:rPr>
          <w:sz w:val="20"/>
          <w:szCs w:val="20"/>
        </w:rPr>
      </w:pPr>
      <w:r w:rsidRPr="003B5A78">
        <w:rPr>
          <w:rStyle w:val="af3"/>
          <w:sz w:val="20"/>
          <w:szCs w:val="20"/>
        </w:rPr>
        <w:footnoteRef/>
      </w:r>
      <w:r w:rsidRPr="003B5A78">
        <w:rPr>
          <w:sz w:val="20"/>
          <w:szCs w:val="20"/>
          <w:rtl/>
        </w:rPr>
        <w:t xml:space="preserve"> </w:t>
      </w:r>
      <w:r w:rsidRPr="003B5A78">
        <w:rPr>
          <w:sz w:val="20"/>
          <w:szCs w:val="20"/>
        </w:rPr>
        <w:t xml:space="preserve"> It is interesting to note that Ra’avan speaks of sick women and new mothers, and not of a separate blowing for women after services. This makes is seem as though the overwhelming majority of women were present at (or at least within earshot of) services, and that private shofar blowing was arranged for those who were unable to attend for medical reasons.</w:t>
      </w:r>
    </w:p>
  </w:footnote>
  <w:footnote w:id="3">
    <w:p w14:paraId="7EF41375" w14:textId="77777777" w:rsidR="002950E9" w:rsidRPr="003B5A78" w:rsidRDefault="002950E9" w:rsidP="00BB1A53">
      <w:pPr>
        <w:pStyle w:val="SourceTitleTranslation"/>
        <w:spacing w:after="0" w:line="240" w:lineRule="auto"/>
        <w:jc w:val="both"/>
        <w:rPr>
          <w:sz w:val="20"/>
          <w:szCs w:val="20"/>
          <w:shd w:val="clear" w:color="auto" w:fill="FFFFFF"/>
        </w:rPr>
      </w:pPr>
      <w:r w:rsidRPr="003B5A78">
        <w:rPr>
          <w:i/>
          <w:iCs/>
          <w:sz w:val="20"/>
          <w:szCs w:val="20"/>
          <w:shd w:val="clear" w:color="auto" w:fill="FFFFFF"/>
        </w:rPr>
        <w:t>Magen Avraham</w:t>
      </w:r>
      <w:r w:rsidRPr="003B5A78">
        <w:rPr>
          <w:sz w:val="20"/>
          <w:szCs w:val="20"/>
          <w:shd w:val="clear" w:color="auto" w:fill="FFFFFF"/>
        </w:rPr>
        <w:t xml:space="preserve"> 589:4</w:t>
      </w:r>
    </w:p>
    <w:p w14:paraId="749B6A3C" w14:textId="77777777" w:rsidR="002950E9" w:rsidRPr="003B5A78" w:rsidRDefault="002950E9" w:rsidP="00BB1A53">
      <w:pPr>
        <w:pStyle w:val="SourceTextTranslation"/>
        <w:spacing w:after="0" w:line="240" w:lineRule="auto"/>
        <w:rPr>
          <w:sz w:val="20"/>
          <w:szCs w:val="20"/>
          <w:shd w:val="clear" w:color="auto" w:fill="FFFFFF"/>
          <w:rtl/>
        </w:rPr>
      </w:pPr>
      <w:r w:rsidRPr="003B5A78">
        <w:rPr>
          <w:sz w:val="20"/>
          <w:szCs w:val="20"/>
          <w:shd w:val="clear" w:color="auto" w:fill="FFFFFF"/>
        </w:rPr>
        <w:t xml:space="preserve">So it seems to me that if he has another shofar, he should blow for them at the same time as the blasts in the synagogue... And if not, then he should intend not to fulfill his obligation through the blasts in synagogue, and then he can make the blessing for them. </w:t>
      </w:r>
    </w:p>
  </w:footnote>
  <w:footnote w:id="4">
    <w:p w14:paraId="0677A6FD" w14:textId="77777777" w:rsidR="002950E9" w:rsidRPr="003B5A78" w:rsidRDefault="002950E9" w:rsidP="00BB1A53">
      <w:pPr>
        <w:pStyle w:val="SourceTitleTranslation"/>
        <w:spacing w:after="0" w:line="240" w:lineRule="auto"/>
        <w:jc w:val="both"/>
        <w:rPr>
          <w:sz w:val="20"/>
          <w:szCs w:val="20"/>
        </w:rPr>
      </w:pPr>
      <w:r w:rsidRPr="003B5A78">
        <w:rPr>
          <w:i/>
          <w:iCs/>
          <w:sz w:val="20"/>
          <w:szCs w:val="20"/>
        </w:rPr>
        <w:t>Shulchan Aruch</w:t>
      </w:r>
      <w:r w:rsidRPr="003B5A78">
        <w:rPr>
          <w:sz w:val="20"/>
          <w:szCs w:val="20"/>
        </w:rPr>
        <w:t xml:space="preserve"> OC 589:6</w:t>
      </w:r>
    </w:p>
    <w:p w14:paraId="374DF4D4" w14:textId="700A1524" w:rsidR="002950E9" w:rsidRPr="003B5A78" w:rsidRDefault="002950E9" w:rsidP="00BB1A53">
      <w:pPr>
        <w:pStyle w:val="SourceTextTranslation"/>
        <w:spacing w:after="0" w:line="240" w:lineRule="auto"/>
        <w:rPr>
          <w:sz w:val="20"/>
          <w:szCs w:val="20"/>
        </w:rPr>
      </w:pPr>
      <w:r w:rsidRPr="003B5A78">
        <w:rPr>
          <w:sz w:val="20"/>
          <w:szCs w:val="20"/>
        </w:rPr>
        <w:t>Similarly, another who already fulfilled his obligation may blow to fulfill their [women’s] obligation</w:t>
      </w:r>
    </w:p>
    <w:p w14:paraId="5B5112CC" w14:textId="339FB506" w:rsidR="002950E9" w:rsidRPr="003B5A78" w:rsidRDefault="002950E9" w:rsidP="00BB1A53">
      <w:pPr>
        <w:shd w:val="clear" w:color="auto" w:fill="FFFFFF"/>
        <w:spacing w:after="0" w:line="240" w:lineRule="auto"/>
        <w:jc w:val="both"/>
        <w:rPr>
          <w:color w:val="222222"/>
          <w:sz w:val="20"/>
          <w:szCs w:val="20"/>
          <w:rtl/>
        </w:rPr>
      </w:pPr>
      <w:r w:rsidRPr="003B5A78">
        <w:rPr>
          <w:sz w:val="20"/>
          <w:szCs w:val="20"/>
        </w:rPr>
        <w:t>This is permitted, even though blowing shofar beyond the required sounds is normally prohibited, as Rema states:</w:t>
      </w:r>
    </w:p>
    <w:p w14:paraId="10C0A616" w14:textId="77777777" w:rsidR="002950E9" w:rsidRPr="003B5A78" w:rsidRDefault="002950E9" w:rsidP="00BB1A53">
      <w:pPr>
        <w:pStyle w:val="SourceTitleTranslation"/>
        <w:spacing w:after="0" w:line="240" w:lineRule="auto"/>
        <w:jc w:val="both"/>
        <w:rPr>
          <w:sz w:val="20"/>
          <w:szCs w:val="20"/>
        </w:rPr>
      </w:pPr>
      <w:r w:rsidRPr="003B5A78">
        <w:rPr>
          <w:sz w:val="20"/>
          <w:szCs w:val="20"/>
        </w:rPr>
        <w:t>Rema OC 596:1</w:t>
      </w:r>
    </w:p>
    <w:p w14:paraId="49B05004" w14:textId="0E3997AB" w:rsidR="002950E9" w:rsidRPr="003B5A78" w:rsidRDefault="002950E9" w:rsidP="00BB1A53">
      <w:pPr>
        <w:pStyle w:val="SourceTextTranslation"/>
        <w:spacing w:after="0" w:line="240" w:lineRule="auto"/>
        <w:rPr>
          <w:sz w:val="20"/>
          <w:szCs w:val="20"/>
        </w:rPr>
      </w:pPr>
      <w:r w:rsidRPr="003B5A78">
        <w:rPr>
          <w:sz w:val="20"/>
          <w:szCs w:val="20"/>
        </w:rPr>
        <w:t>After [the congregation] have discharged their obligation [of shofar] they should not blow more for no reason.</w:t>
      </w:r>
    </w:p>
    <w:p w14:paraId="6D2F25D6" w14:textId="77777777" w:rsidR="002950E9" w:rsidRPr="003B5A78" w:rsidRDefault="002950E9" w:rsidP="00BB1A53">
      <w:pPr>
        <w:pStyle w:val="SourceTitleTranslation"/>
        <w:spacing w:after="0" w:line="240" w:lineRule="auto"/>
        <w:jc w:val="both"/>
        <w:rPr>
          <w:sz w:val="20"/>
          <w:szCs w:val="20"/>
        </w:rPr>
      </w:pPr>
      <w:r w:rsidRPr="003B5A78">
        <w:rPr>
          <w:sz w:val="20"/>
          <w:szCs w:val="20"/>
        </w:rPr>
        <w:t xml:space="preserve">Mordechai </w:t>
      </w:r>
      <w:r w:rsidRPr="003B5A78">
        <w:rPr>
          <w:i/>
          <w:iCs/>
          <w:sz w:val="20"/>
          <w:szCs w:val="20"/>
        </w:rPr>
        <w:t>Rosh Ha-shana</w:t>
      </w:r>
      <w:r w:rsidRPr="003B5A78">
        <w:rPr>
          <w:sz w:val="20"/>
          <w:szCs w:val="20"/>
        </w:rPr>
        <w:t xml:space="preserve"> 719</w:t>
      </w:r>
    </w:p>
    <w:p w14:paraId="049A3823" w14:textId="0AC83F1A" w:rsidR="002950E9" w:rsidRPr="003B5A78" w:rsidRDefault="002950E9" w:rsidP="00BB1A53">
      <w:pPr>
        <w:pStyle w:val="SourceTextTranslation"/>
        <w:spacing w:after="0" w:line="240" w:lineRule="auto"/>
        <w:rPr>
          <w:sz w:val="20"/>
          <w:szCs w:val="20"/>
        </w:rPr>
      </w:pPr>
      <w:r w:rsidRPr="003B5A78">
        <w:rPr>
          <w:sz w:val="20"/>
          <w:szCs w:val="20"/>
        </w:rPr>
        <w:t xml:space="preserve">And even someone who has already fulfilled their obligation may blow for them (women), since there is a mitzva, for women may blow for themselves if they want as it says in the last chapter (of Tractate </w:t>
      </w:r>
      <w:r w:rsidRPr="003B5A78">
        <w:rPr>
          <w:i/>
          <w:iCs/>
          <w:sz w:val="20"/>
          <w:szCs w:val="20"/>
        </w:rPr>
        <w:t>Rosh Ha-shana</w:t>
      </w:r>
      <w:r w:rsidRPr="003B5A78">
        <w:rPr>
          <w:sz w:val="20"/>
          <w:szCs w:val="20"/>
        </w:rPr>
        <w:t xml:space="preserve">). And similarly, it is permitted to take a shofar out into the public domain for women, as Beit Hillel allowed one to take a lulav out to fulfill the mitzva in the first chapter of [Tractate] </w:t>
      </w:r>
      <w:r w:rsidRPr="003B5A78">
        <w:rPr>
          <w:i/>
          <w:iCs/>
          <w:sz w:val="20"/>
          <w:szCs w:val="20"/>
        </w:rPr>
        <w:t>Beitza</w:t>
      </w:r>
      <w:r w:rsidRPr="003B5A78">
        <w:rPr>
          <w:sz w:val="20"/>
          <w:szCs w:val="20"/>
        </w:rPr>
        <w:t>.</w:t>
      </w:r>
    </w:p>
    <w:p w14:paraId="5CD5F5BF" w14:textId="1230ED7A" w:rsidR="002950E9" w:rsidRPr="003B5A78" w:rsidRDefault="002950E9" w:rsidP="00BB1A53">
      <w:pPr>
        <w:pStyle w:val="SourceTitleTranslation"/>
        <w:spacing w:after="0" w:line="240" w:lineRule="auto"/>
        <w:jc w:val="both"/>
        <w:rPr>
          <w:sz w:val="20"/>
          <w:szCs w:val="20"/>
          <w:shd w:val="clear" w:color="auto" w:fill="FFFFFF"/>
        </w:rPr>
      </w:pPr>
      <w:r w:rsidRPr="003B5A78">
        <w:rPr>
          <w:i/>
          <w:iCs/>
          <w:sz w:val="20"/>
          <w:szCs w:val="20"/>
          <w:shd w:val="clear" w:color="auto" w:fill="FFFFFF"/>
        </w:rPr>
        <w:t>Tur</w:t>
      </w:r>
      <w:r w:rsidRPr="003B5A78">
        <w:rPr>
          <w:sz w:val="20"/>
          <w:szCs w:val="20"/>
          <w:shd w:val="clear" w:color="auto" w:fill="FFFFFF"/>
        </w:rPr>
        <w:t xml:space="preserve"> 589</w:t>
      </w:r>
    </w:p>
    <w:p w14:paraId="7A131D56" w14:textId="4338C058" w:rsidR="002950E9" w:rsidRPr="003B5A78" w:rsidRDefault="002950E9" w:rsidP="00BB1A53">
      <w:pPr>
        <w:pStyle w:val="SourceTextTranslation"/>
        <w:spacing w:after="0" w:line="240" w:lineRule="auto"/>
        <w:rPr>
          <w:sz w:val="20"/>
          <w:szCs w:val="20"/>
        </w:rPr>
      </w:pPr>
      <w:r w:rsidRPr="003B5A78">
        <w:rPr>
          <w:sz w:val="20"/>
          <w:szCs w:val="20"/>
          <w:shd w:val="clear" w:color="auto" w:fill="FFFFFF"/>
        </w:rPr>
        <w:t xml:space="preserve">Even though women and minors are exempt, they may blow and recite </w:t>
      </w:r>
      <w:r w:rsidRPr="003B5A78">
        <w:rPr>
          <w:i/>
          <w:iCs/>
          <w:sz w:val="20"/>
          <w:szCs w:val="20"/>
          <w:shd w:val="clear" w:color="auto" w:fill="FFFFFF"/>
        </w:rPr>
        <w:t>berachot</w:t>
      </w:r>
      <w:r w:rsidRPr="003B5A78">
        <w:rPr>
          <w:sz w:val="20"/>
          <w:szCs w:val="20"/>
          <w:shd w:val="clear" w:color="auto" w:fill="FFFFFF"/>
        </w:rPr>
        <w:t xml:space="preserve"> and we do not rebuke them, and there is no problem of a prohibition on blowing shofar on Yom Tov nor of a </w:t>
      </w:r>
      <w:r w:rsidRPr="003B5A78">
        <w:rPr>
          <w:i/>
          <w:iCs/>
          <w:sz w:val="20"/>
          <w:szCs w:val="20"/>
          <w:shd w:val="clear" w:color="auto" w:fill="FFFFFF"/>
        </w:rPr>
        <w:t>beracha</w:t>
      </w:r>
      <w:r w:rsidRPr="003B5A78">
        <w:rPr>
          <w:sz w:val="20"/>
          <w:szCs w:val="20"/>
          <w:shd w:val="clear" w:color="auto" w:fill="FFFFFF"/>
        </w:rPr>
        <w:t xml:space="preserve"> in vain. The Ba’al Ha-itur wrote that another who already discharged his obligation may not blow to discharge [women’s] obligation unless he did not yet discharge his own obligation – in which case he ends up blowing to discharge his own obligation. Thus is the practice in Ashkenaz, to blow for women who have given birth before they blow in synagogue in order that the blower will also discharge his own obligation. Ra’aviyah wrote that even another who already discharged his obligation can blow for them, and may carry the shofar for them even through a public domain, and my master and father agreed with this.</w:t>
      </w:r>
    </w:p>
  </w:footnote>
  <w:footnote w:id="5">
    <w:p w14:paraId="33F40E2C" w14:textId="77777777" w:rsidR="002950E9" w:rsidRPr="003B5A78" w:rsidRDefault="002950E9" w:rsidP="00BB1A53">
      <w:pPr>
        <w:pStyle w:val="a4"/>
        <w:jc w:val="both"/>
      </w:pPr>
      <w:r w:rsidRPr="003B5A78">
        <w:rPr>
          <w:rStyle w:val="af3"/>
        </w:rPr>
        <w:footnoteRef/>
      </w:r>
      <w:r w:rsidRPr="003B5A78">
        <w:t xml:space="preserve"> For example:</w:t>
      </w:r>
    </w:p>
    <w:p w14:paraId="3CFD9216" w14:textId="7337C48F" w:rsidR="002950E9" w:rsidRPr="003B5A78" w:rsidRDefault="002950E9" w:rsidP="00BB1A53">
      <w:pPr>
        <w:pStyle w:val="SourceTitleTranslation"/>
        <w:spacing w:after="0" w:line="240" w:lineRule="auto"/>
        <w:jc w:val="both"/>
        <w:rPr>
          <w:sz w:val="20"/>
          <w:szCs w:val="20"/>
        </w:rPr>
      </w:pPr>
      <w:r w:rsidRPr="003B5A78">
        <w:rPr>
          <w:sz w:val="20"/>
          <w:szCs w:val="20"/>
        </w:rPr>
        <w:t>Ra'aviyah Part 2, Rosh Ha-shana 534</w:t>
      </w:r>
    </w:p>
    <w:p w14:paraId="5ACE9708" w14:textId="0BD1CD93" w:rsidR="002950E9" w:rsidRPr="003B5A78" w:rsidRDefault="002950E9" w:rsidP="00BB1A53">
      <w:pPr>
        <w:pStyle w:val="SourceTextTranslation"/>
        <w:spacing w:after="0" w:line="240" w:lineRule="auto"/>
        <w:rPr>
          <w:sz w:val="20"/>
          <w:szCs w:val="20"/>
          <w:rtl/>
        </w:rPr>
      </w:pPr>
      <w:r w:rsidRPr="003B5A78">
        <w:rPr>
          <w:sz w:val="20"/>
          <w:szCs w:val="20"/>
        </w:rPr>
        <w:t>For women [may blow] for themselves if they want</w:t>
      </w:r>
    </w:p>
    <w:p w14:paraId="0444A7D1" w14:textId="77777777" w:rsidR="002950E9" w:rsidRPr="003B5A78" w:rsidRDefault="002950E9" w:rsidP="00BB1A53">
      <w:pPr>
        <w:pStyle w:val="SourceTitleTranslation"/>
        <w:spacing w:after="0" w:line="240" w:lineRule="auto"/>
        <w:jc w:val="both"/>
        <w:rPr>
          <w:sz w:val="20"/>
          <w:szCs w:val="20"/>
        </w:rPr>
      </w:pPr>
      <w:r w:rsidRPr="003B5A78">
        <w:rPr>
          <w:i/>
          <w:iCs/>
          <w:sz w:val="20"/>
          <w:szCs w:val="20"/>
        </w:rPr>
        <w:t>Hagahot Maimoniyot</w:t>
      </w:r>
      <w:r w:rsidRPr="003B5A78">
        <w:rPr>
          <w:sz w:val="20"/>
          <w:szCs w:val="20"/>
        </w:rPr>
        <w:t xml:space="preserve"> Laws of </w:t>
      </w:r>
      <w:r w:rsidRPr="003B5A78">
        <w:rPr>
          <w:i/>
          <w:iCs/>
          <w:sz w:val="20"/>
          <w:szCs w:val="20"/>
        </w:rPr>
        <w:t>Tzitzit</w:t>
      </w:r>
      <w:r w:rsidRPr="003B5A78">
        <w:rPr>
          <w:sz w:val="20"/>
          <w:szCs w:val="20"/>
        </w:rPr>
        <w:t xml:space="preserve"> Chapter 3</w:t>
      </w:r>
    </w:p>
    <w:p w14:paraId="22AE8C40" w14:textId="1AB3CF18" w:rsidR="002950E9" w:rsidRPr="003B5A78" w:rsidRDefault="002950E9" w:rsidP="00BB1A53">
      <w:pPr>
        <w:pStyle w:val="SourceTextTranslation"/>
        <w:spacing w:after="0" w:line="240" w:lineRule="auto"/>
        <w:rPr>
          <w:sz w:val="20"/>
          <w:szCs w:val="20"/>
          <w:rtl/>
        </w:rPr>
      </w:pPr>
      <w:r w:rsidRPr="003B5A78">
        <w:rPr>
          <w:sz w:val="20"/>
          <w:szCs w:val="20"/>
        </w:rPr>
        <w:t>And so says Rabbeinu Simcha concerning shofar blowing – that if a woman is blowing for herself she should recite a blessing, and we do not protest.</w:t>
      </w:r>
    </w:p>
    <w:p w14:paraId="50CA5B08" w14:textId="77777777" w:rsidR="002950E9" w:rsidRPr="003B5A78" w:rsidRDefault="002950E9" w:rsidP="00BB1A53">
      <w:pPr>
        <w:pStyle w:val="SourceTitleTranslation"/>
        <w:spacing w:after="0" w:line="240" w:lineRule="auto"/>
        <w:jc w:val="both"/>
        <w:rPr>
          <w:sz w:val="20"/>
          <w:szCs w:val="20"/>
          <w:shd w:val="clear" w:color="auto" w:fill="FFFFFF"/>
        </w:rPr>
      </w:pPr>
      <w:r w:rsidRPr="003B5A78">
        <w:rPr>
          <w:sz w:val="20"/>
          <w:szCs w:val="20"/>
          <w:shd w:val="clear" w:color="auto" w:fill="FFFFFF"/>
        </w:rPr>
        <w:t>Tur OC 589</w:t>
      </w:r>
    </w:p>
    <w:p w14:paraId="7E13184C" w14:textId="3BCEBC57" w:rsidR="002950E9" w:rsidRPr="003B5A78" w:rsidRDefault="002950E9" w:rsidP="00BB1A53">
      <w:pPr>
        <w:pStyle w:val="SourceTextTranslation"/>
        <w:spacing w:after="0" w:line="240" w:lineRule="auto"/>
        <w:rPr>
          <w:sz w:val="20"/>
          <w:szCs w:val="20"/>
          <w:rtl/>
        </w:rPr>
      </w:pPr>
      <w:r w:rsidRPr="003B5A78">
        <w:rPr>
          <w:sz w:val="20"/>
          <w:szCs w:val="20"/>
          <w:shd w:val="clear" w:color="auto" w:fill="FFFFFF"/>
        </w:rPr>
        <w:t>Even though women and children are exempt, they may blow and make the blessing for themselves and we do not protest, and there is no prohibition against sounding the shofar on Yom Tov or a blessing in vain.</w:t>
      </w:r>
    </w:p>
    <w:p w14:paraId="0C2B51DF" w14:textId="25B3D5D2" w:rsidR="002950E9" w:rsidRPr="003B5A78" w:rsidRDefault="002950E9" w:rsidP="00BB1A53">
      <w:pPr>
        <w:pStyle w:val="SourceTitleTranslation"/>
        <w:spacing w:after="0" w:line="240" w:lineRule="auto"/>
        <w:jc w:val="both"/>
        <w:rPr>
          <w:sz w:val="20"/>
          <w:szCs w:val="20"/>
          <w:shd w:val="clear" w:color="auto" w:fill="FFFFFF"/>
        </w:rPr>
      </w:pPr>
      <w:r w:rsidRPr="003B5A78">
        <w:rPr>
          <w:i/>
          <w:iCs/>
          <w:sz w:val="20"/>
          <w:szCs w:val="20"/>
          <w:shd w:val="clear" w:color="auto" w:fill="FFFFFF"/>
        </w:rPr>
        <w:t>Yere'im</w:t>
      </w:r>
      <w:r w:rsidRPr="003B5A78">
        <w:rPr>
          <w:sz w:val="20"/>
          <w:szCs w:val="20"/>
          <w:shd w:val="clear" w:color="auto" w:fill="FFFFFF"/>
        </w:rPr>
        <w:t xml:space="preserve"> 419</w:t>
      </w:r>
    </w:p>
    <w:p w14:paraId="4C911BA8" w14:textId="7F1C9419" w:rsidR="002950E9" w:rsidRPr="003B5A78" w:rsidRDefault="002950E9" w:rsidP="00BB1A53">
      <w:pPr>
        <w:pStyle w:val="SourceTextTranslation"/>
        <w:spacing w:after="0" w:line="240" w:lineRule="auto"/>
      </w:pPr>
      <w:r w:rsidRPr="003B5A78">
        <w:rPr>
          <w:sz w:val="20"/>
          <w:szCs w:val="20"/>
          <w:shd w:val="clear" w:color="auto" w:fill="FFFFFF"/>
        </w:rPr>
        <w:t xml:space="preserve">They [women] blow for themselves since there is no [biblical] prohibition against blowing. It was taught in the </w:t>
      </w:r>
      <w:r w:rsidRPr="003B5A78">
        <w:rPr>
          <w:i/>
          <w:iCs/>
          <w:sz w:val="20"/>
          <w:szCs w:val="20"/>
          <w:shd w:val="clear" w:color="auto" w:fill="FFFFFF"/>
        </w:rPr>
        <w:t>beit midrash</w:t>
      </w:r>
      <w:r w:rsidRPr="003B5A78">
        <w:rPr>
          <w:sz w:val="20"/>
          <w:szCs w:val="20"/>
          <w:shd w:val="clear" w:color="auto" w:fill="FFFFFF"/>
        </w:rPr>
        <w:t xml:space="preserve"> of Shemuel (29b) “You shall not do any laborious work” – this excludes the shofar blasts and removing bread from the oven, which is a skill and not a labor. Therefore since [it provides] gratification to women and children we allow them until they learn.  </w:t>
      </w:r>
    </w:p>
  </w:footnote>
  <w:footnote w:id="6">
    <w:p w14:paraId="02BF46AB" w14:textId="640941D1" w:rsidR="002950E9" w:rsidRPr="003B5A78" w:rsidRDefault="002950E9" w:rsidP="00BB1A53">
      <w:pPr>
        <w:spacing w:after="0" w:line="240" w:lineRule="auto"/>
        <w:jc w:val="both"/>
        <w:rPr>
          <w:sz w:val="20"/>
          <w:szCs w:val="20"/>
        </w:rPr>
      </w:pPr>
      <w:r w:rsidRPr="003B5A78">
        <w:rPr>
          <w:rStyle w:val="af3"/>
          <w:sz w:val="20"/>
          <w:szCs w:val="20"/>
        </w:rPr>
        <w:footnoteRef/>
      </w:r>
      <w:r w:rsidRPr="003B5A78">
        <w:rPr>
          <w:sz w:val="20"/>
          <w:szCs w:val="20"/>
          <w:rtl/>
        </w:rPr>
        <w:t xml:space="preserve"> </w:t>
      </w:r>
      <w:r w:rsidRPr="003B5A78">
        <w:rPr>
          <w:sz w:val="20"/>
          <w:szCs w:val="20"/>
        </w:rPr>
        <w:t xml:space="preserve">Additionally, if one is praying </w:t>
      </w:r>
      <w:r w:rsidRPr="003B5A78">
        <w:rPr>
          <w:i/>
          <w:iCs/>
          <w:sz w:val="20"/>
          <w:szCs w:val="20"/>
        </w:rPr>
        <w:t>mussaf</w:t>
      </w:r>
      <w:r w:rsidRPr="003B5A78">
        <w:rPr>
          <w:sz w:val="20"/>
          <w:szCs w:val="20"/>
        </w:rPr>
        <w:t xml:space="preserve"> without a minyan it is preferable to wait until after the third halachic hour of the day, based on a discussion in the gemara that this is a time of Divine judgment and an individual should refrain from bringing scrutiny on themselves.</w:t>
      </w:r>
    </w:p>
    <w:p w14:paraId="6CDF5976" w14:textId="2D2D51FD" w:rsidR="002950E9" w:rsidRPr="003B5A78" w:rsidRDefault="002950E9" w:rsidP="00BB1A53">
      <w:pPr>
        <w:pStyle w:val="SourceTitleTranslation"/>
        <w:spacing w:after="0" w:line="240" w:lineRule="auto"/>
        <w:jc w:val="both"/>
        <w:rPr>
          <w:sz w:val="20"/>
          <w:szCs w:val="20"/>
        </w:rPr>
      </w:pPr>
      <w:r w:rsidRPr="003B5A78">
        <w:rPr>
          <w:i/>
          <w:iCs/>
          <w:sz w:val="20"/>
          <w:szCs w:val="20"/>
        </w:rPr>
        <w:t>Shulchan Aruch</w:t>
      </w:r>
      <w:r w:rsidRPr="003B5A78">
        <w:rPr>
          <w:sz w:val="20"/>
          <w:szCs w:val="20"/>
        </w:rPr>
        <w:t xml:space="preserve"> OC 591:8</w:t>
      </w:r>
    </w:p>
    <w:p w14:paraId="49FB91A4" w14:textId="041BC934" w:rsidR="002950E9" w:rsidRPr="003B5A78" w:rsidRDefault="002950E9" w:rsidP="00BB1A53">
      <w:pPr>
        <w:pStyle w:val="SourceTextTranslation"/>
        <w:spacing w:after="0" w:line="240" w:lineRule="auto"/>
        <w:rPr>
          <w:sz w:val="20"/>
          <w:szCs w:val="20"/>
        </w:rPr>
      </w:pPr>
      <w:r w:rsidRPr="003B5A78">
        <w:rPr>
          <w:sz w:val="20"/>
          <w:szCs w:val="20"/>
        </w:rPr>
        <w:t xml:space="preserve">One should not pray </w:t>
      </w:r>
      <w:r w:rsidRPr="003B5A78">
        <w:rPr>
          <w:i/>
          <w:iCs/>
          <w:sz w:val="20"/>
          <w:szCs w:val="20"/>
        </w:rPr>
        <w:t>mussaf</w:t>
      </w:r>
      <w:r w:rsidRPr="003B5A78">
        <w:rPr>
          <w:sz w:val="20"/>
          <w:szCs w:val="20"/>
        </w:rPr>
        <w:t xml:space="preserve"> of Rosh Ha-shana alone until after the third [halachic] hour.</w:t>
      </w:r>
    </w:p>
  </w:footnote>
  <w:footnote w:id="7">
    <w:p w14:paraId="33AB1464" w14:textId="15E4F683" w:rsidR="002950E9" w:rsidRPr="003B5A78" w:rsidRDefault="002950E9" w:rsidP="00BB1A53">
      <w:pPr>
        <w:pStyle w:val="a4"/>
        <w:jc w:val="both"/>
      </w:pPr>
      <w:r w:rsidRPr="003B5A78">
        <w:rPr>
          <w:rStyle w:val="af3"/>
        </w:rPr>
        <w:footnoteRef/>
      </w:r>
      <w:r w:rsidRPr="003B5A78">
        <w:rPr>
          <w:rtl/>
        </w:rPr>
        <w:t xml:space="preserve"> </w:t>
      </w:r>
      <w:r w:rsidRPr="003B5A78">
        <w:t xml:space="preserve"> </w:t>
      </w:r>
      <w:r w:rsidRPr="003B5A78">
        <w:rPr>
          <w:i/>
          <w:iCs/>
          <w:u w:val="single"/>
        </w:rPr>
        <w:t>Shulchan Aruch</w:t>
      </w:r>
      <w:r w:rsidRPr="003B5A78">
        <w:rPr>
          <w:u w:val="single"/>
        </w:rPr>
        <w:t xml:space="preserve"> OC 592:2</w:t>
      </w:r>
    </w:p>
    <w:p w14:paraId="186E448A" w14:textId="5C777603" w:rsidR="002950E9" w:rsidRPr="003B5A78" w:rsidRDefault="002950E9" w:rsidP="00BB1A53">
      <w:pPr>
        <w:pStyle w:val="SourceTextTranslation"/>
        <w:spacing w:after="0" w:line="240" w:lineRule="auto"/>
        <w:rPr>
          <w:sz w:val="20"/>
          <w:szCs w:val="20"/>
        </w:rPr>
      </w:pPr>
      <w:r w:rsidRPr="003B5A78">
        <w:rPr>
          <w:sz w:val="20"/>
          <w:szCs w:val="20"/>
        </w:rPr>
        <w:t xml:space="preserve">A person praying alone should not blow the shofar in the midst of the silent </w:t>
      </w:r>
      <w:r w:rsidRPr="003B5A78">
        <w:rPr>
          <w:i/>
          <w:iCs/>
          <w:sz w:val="20"/>
          <w:szCs w:val="20"/>
        </w:rPr>
        <w:t>Shemoneh Esrai</w:t>
      </w:r>
      <w:r w:rsidRPr="003B5A78">
        <w:rPr>
          <w:sz w:val="20"/>
          <w:szCs w:val="20"/>
        </w:rPr>
        <w:t xml:space="preserve"> even if he has someone to blow for him.</w:t>
      </w:r>
    </w:p>
  </w:footnote>
  <w:footnote w:id="8">
    <w:p w14:paraId="76CAA257" w14:textId="6DF741EE" w:rsidR="002950E9" w:rsidRPr="003B5A78" w:rsidRDefault="002950E9" w:rsidP="00BB1A53">
      <w:pPr>
        <w:pStyle w:val="SourceTitleTranslation"/>
        <w:spacing w:after="0" w:line="240" w:lineRule="auto"/>
        <w:jc w:val="both"/>
        <w:rPr>
          <w:sz w:val="20"/>
          <w:szCs w:val="20"/>
          <w:rtl/>
        </w:rPr>
      </w:pPr>
      <w:r w:rsidRPr="003B5A78">
        <w:rPr>
          <w:sz w:val="20"/>
          <w:szCs w:val="20"/>
        </w:rPr>
        <w:t>Teshuvot Ha-Rambam 142</w:t>
      </w:r>
    </w:p>
    <w:p w14:paraId="6BD244EA" w14:textId="77585122" w:rsidR="002950E9" w:rsidRPr="003B5A78" w:rsidRDefault="002950E9" w:rsidP="00BB1A53">
      <w:pPr>
        <w:pStyle w:val="SourceTextTranslation"/>
        <w:spacing w:after="0" w:line="240" w:lineRule="auto"/>
        <w:rPr>
          <w:sz w:val="20"/>
          <w:szCs w:val="20"/>
        </w:rPr>
      </w:pPr>
      <w:r w:rsidRPr="003B5A78">
        <w:rPr>
          <w:sz w:val="20"/>
          <w:szCs w:val="20"/>
        </w:rPr>
        <w:t xml:space="preserve">Question 24: What is the difference between [reciting the blessing] “to hear the sound of the shofar” versus “on blowing the shofar?” Answer: The difference between them is very great. The obligatory mitzva is not the blowing, but hearing the blast. This means that if the obligatory mitzva were blowing, then every single man would be obligated to blow, just as every man is obligated to sit in the sukka and take the lulav [i.e., the four species]. And one who heard but did not blow would not have fulfilled his obligation. Similarly, one who blew but did not hear would fulfill his obligation, like if he completely plugged his ears and blew, he would fulfill [his obligation] since he blew. And this is not the case, rather the mitzva is </w:t>
      </w:r>
      <w:r w:rsidR="00044CDF" w:rsidRPr="003B5A78">
        <w:rPr>
          <w:sz w:val="20"/>
          <w:szCs w:val="20"/>
        </w:rPr>
        <w:t>the</w:t>
      </w:r>
      <w:r w:rsidRPr="003B5A78">
        <w:rPr>
          <w:sz w:val="20"/>
          <w:szCs w:val="20"/>
        </w:rPr>
        <w:t xml:space="preserve"> hearing, not the blowing, and we only blow so that we can hear it. Like the mitzva is to sit in the sukka and not to make it, and we only make it so we can sit in it. Therefore we recite the blessing “to sit [in the sukka]” and we do not recite a blessing “to make [the sukka],” and we recite a blessing “to hear the sound of the shofar,” and we do not make a blessing “on blowing the shofar.”</w:t>
      </w:r>
    </w:p>
  </w:footnote>
  <w:footnote w:id="9">
    <w:p w14:paraId="3AF2A1AE" w14:textId="16CB5B6E" w:rsidR="002950E9" w:rsidRPr="003B5A78" w:rsidRDefault="002950E9" w:rsidP="00BB1A53">
      <w:pPr>
        <w:pStyle w:val="NormalWeb"/>
        <w:spacing w:before="0" w:beforeAutospacing="0" w:after="0" w:afterAutospacing="0"/>
        <w:jc w:val="both"/>
        <w:rPr>
          <w:rFonts w:asciiTheme="minorBidi" w:hAnsiTheme="minorBidi" w:cstheme="minorBidi"/>
          <w:sz w:val="20"/>
          <w:szCs w:val="20"/>
        </w:rPr>
      </w:pPr>
      <w:r w:rsidRPr="003B5A78">
        <w:rPr>
          <w:rStyle w:val="af3"/>
          <w:rFonts w:asciiTheme="minorBidi" w:hAnsiTheme="minorBidi" w:cstheme="minorBidi"/>
          <w:sz w:val="20"/>
          <w:szCs w:val="20"/>
        </w:rPr>
        <w:footnoteRef/>
      </w:r>
      <w:r w:rsidRPr="003B5A78">
        <w:rPr>
          <w:rFonts w:asciiTheme="minorBidi" w:hAnsiTheme="minorBidi" w:cstheme="minorBidi"/>
          <w:sz w:val="20"/>
          <w:szCs w:val="20"/>
        </w:rPr>
        <w:t xml:space="preserve"> It is unclear if the </w:t>
      </w:r>
      <w:r w:rsidRPr="003B5A78">
        <w:rPr>
          <w:rFonts w:asciiTheme="minorBidi" w:hAnsiTheme="minorBidi" w:cstheme="minorBidi"/>
          <w:i/>
          <w:iCs/>
          <w:sz w:val="20"/>
          <w:szCs w:val="20"/>
        </w:rPr>
        <w:t>cheresh</w:t>
      </w:r>
      <w:r w:rsidRPr="003B5A78">
        <w:rPr>
          <w:rFonts w:asciiTheme="minorBidi" w:hAnsiTheme="minorBidi" w:cstheme="minorBidi"/>
          <w:sz w:val="20"/>
          <w:szCs w:val="20"/>
        </w:rPr>
        <w:t> – person who is deaf – refers to someone who is deaf and mute or someone who is deaf and can still communicate. The difference is rather important in this case. Halachically, a person who is deaf and mute cannot communicate (otherwise they are not really considered mute even if they don’t use their voice to speak); this makes it impossible to know if they possess all their faculties. This person is in the same halachic category as someone who is mentally incompetent – neither one can be considered to have intent to do an action or commandment. Similarly, minors are not considered capable of intent at a level comparable to an adult. Therefore, one can explain this whole list as someone who is not mentally cognizant enough to have intent. Yet, if the </w:t>
      </w:r>
      <w:r w:rsidRPr="003B5A78">
        <w:rPr>
          <w:rFonts w:asciiTheme="minorBidi" w:hAnsiTheme="minorBidi" w:cstheme="minorBidi"/>
          <w:i/>
          <w:iCs/>
          <w:sz w:val="20"/>
          <w:szCs w:val="20"/>
        </w:rPr>
        <w:t>cheresh</w:t>
      </w:r>
      <w:r w:rsidRPr="003B5A78">
        <w:rPr>
          <w:rFonts w:asciiTheme="minorBidi" w:hAnsiTheme="minorBidi" w:cstheme="minorBidi"/>
          <w:sz w:val="20"/>
          <w:szCs w:val="20"/>
        </w:rPr>
        <w:t> here is a person who is deaf but not mute, than the issue is not lack of intent but rather that he cannot fully perform the commandment – for he cannot hear.</w:t>
      </w:r>
    </w:p>
    <w:p w14:paraId="09316376" w14:textId="77777777" w:rsidR="002950E9" w:rsidRPr="003B5A78" w:rsidRDefault="002950E9" w:rsidP="00BB1A53">
      <w:pPr>
        <w:pStyle w:val="a4"/>
        <w:jc w:val="both"/>
      </w:pPr>
    </w:p>
  </w:footnote>
  <w:footnote w:id="10">
    <w:p w14:paraId="70117A5A" w14:textId="77777777" w:rsidR="002950E9" w:rsidRPr="003B5A78" w:rsidRDefault="002950E9" w:rsidP="00BB1A53">
      <w:pPr>
        <w:pStyle w:val="SourceTitleTranslation"/>
        <w:spacing w:after="0" w:line="240" w:lineRule="auto"/>
        <w:jc w:val="both"/>
        <w:rPr>
          <w:sz w:val="20"/>
          <w:szCs w:val="20"/>
          <w:shd w:val="clear" w:color="auto" w:fill="FFFFFF"/>
        </w:rPr>
      </w:pPr>
      <w:r w:rsidRPr="003B5A78">
        <w:rPr>
          <w:i/>
          <w:iCs/>
          <w:sz w:val="20"/>
          <w:szCs w:val="20"/>
          <w:shd w:val="clear" w:color="auto" w:fill="FFFFFF"/>
        </w:rPr>
        <w:t>Yad Ha-melech</w:t>
      </w:r>
      <w:r w:rsidRPr="003B5A78">
        <w:rPr>
          <w:sz w:val="20"/>
          <w:szCs w:val="20"/>
          <w:shd w:val="clear" w:color="auto" w:fill="FFFFFF"/>
        </w:rPr>
        <w:t xml:space="preserve"> on Rambam</w:t>
      </w:r>
    </w:p>
    <w:p w14:paraId="698FB2B9" w14:textId="77777777" w:rsidR="002950E9" w:rsidRPr="003B5A78" w:rsidRDefault="002950E9" w:rsidP="00BB1A53">
      <w:pPr>
        <w:pStyle w:val="SourceTextTranslation"/>
        <w:spacing w:after="0" w:line="240" w:lineRule="auto"/>
        <w:rPr>
          <w:sz w:val="20"/>
          <w:szCs w:val="20"/>
        </w:rPr>
      </w:pPr>
      <w:r w:rsidRPr="003B5A78">
        <w:rPr>
          <w:sz w:val="20"/>
          <w:szCs w:val="20"/>
          <w:shd w:val="clear" w:color="auto" w:fill="FFFFFF"/>
        </w:rPr>
        <w:t>But if the woman is blowing for herself, than the sound of the shofar is not a sound of obligation that is specified in the Torah at all, and it is like a blast that comes from a horn that is not a kosher shofar – the sound itself is invalid…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A5B1C"/>
    <w:multiLevelType w:val="multilevel"/>
    <w:tmpl w:val="2398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6416"/>
    <w:multiLevelType w:val="hybridMultilevel"/>
    <w:tmpl w:val="48ECD324"/>
    <w:lvl w:ilvl="0" w:tplc="02DAA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C41E8"/>
    <w:multiLevelType w:val="hybridMultilevel"/>
    <w:tmpl w:val="4BDC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91CDD"/>
    <w:multiLevelType w:val="multilevel"/>
    <w:tmpl w:val="EB1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50E7B"/>
    <w:multiLevelType w:val="hybridMultilevel"/>
    <w:tmpl w:val="232E10CE"/>
    <w:lvl w:ilvl="0" w:tplc="0804C106">
      <w:start w:val="1"/>
      <w:numFmt w:val="upperRoman"/>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0027B"/>
    <w:multiLevelType w:val="hybridMultilevel"/>
    <w:tmpl w:val="848A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2316D8"/>
    <w:multiLevelType w:val="hybridMultilevel"/>
    <w:tmpl w:val="5466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63D3B"/>
    <w:multiLevelType w:val="hybridMultilevel"/>
    <w:tmpl w:val="B8B8247A"/>
    <w:lvl w:ilvl="0" w:tplc="6B9829CA">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D221AAA"/>
    <w:multiLevelType w:val="hybridMultilevel"/>
    <w:tmpl w:val="5ADA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C3AD4"/>
    <w:multiLevelType w:val="hybridMultilevel"/>
    <w:tmpl w:val="EAC065FC"/>
    <w:lvl w:ilvl="0" w:tplc="78DE478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4084B"/>
    <w:multiLevelType w:val="hybridMultilevel"/>
    <w:tmpl w:val="91BC6D7E"/>
    <w:lvl w:ilvl="0" w:tplc="96722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83C59"/>
    <w:multiLevelType w:val="multilevel"/>
    <w:tmpl w:val="C1FC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1"/>
  </w:num>
  <w:num w:numId="5">
    <w:abstractNumId w:val="0"/>
  </w:num>
  <w:num w:numId="6">
    <w:abstractNumId w:val="14"/>
  </w:num>
  <w:num w:numId="7">
    <w:abstractNumId w:val="4"/>
  </w:num>
  <w:num w:numId="8">
    <w:abstractNumId w:val="2"/>
  </w:num>
  <w:num w:numId="9">
    <w:abstractNumId w:val="9"/>
  </w:num>
  <w:num w:numId="10">
    <w:abstractNumId w:val="18"/>
  </w:num>
  <w:num w:numId="11">
    <w:abstractNumId w:val="16"/>
  </w:num>
  <w:num w:numId="12">
    <w:abstractNumId w:val="10"/>
  </w:num>
  <w:num w:numId="13">
    <w:abstractNumId w:val="1"/>
  </w:num>
  <w:num w:numId="14">
    <w:abstractNumId w:val="20"/>
  </w:num>
  <w:num w:numId="15">
    <w:abstractNumId w:val="19"/>
  </w:num>
  <w:num w:numId="16">
    <w:abstractNumId w:val="5"/>
  </w:num>
  <w:num w:numId="17">
    <w:abstractNumId w:val="17"/>
  </w:num>
  <w:num w:numId="18">
    <w:abstractNumId w:val="13"/>
  </w:num>
  <w:num w:numId="19">
    <w:abstractNumId w:val="6"/>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1"/>
    <w:rsid w:val="00005546"/>
    <w:rsid w:val="00005AB7"/>
    <w:rsid w:val="0001009E"/>
    <w:rsid w:val="00013AC4"/>
    <w:rsid w:val="000247B9"/>
    <w:rsid w:val="0003296A"/>
    <w:rsid w:val="00032AE0"/>
    <w:rsid w:val="0003315E"/>
    <w:rsid w:val="00036423"/>
    <w:rsid w:val="00044CDF"/>
    <w:rsid w:val="0004688B"/>
    <w:rsid w:val="00056C29"/>
    <w:rsid w:val="00060392"/>
    <w:rsid w:val="000713BD"/>
    <w:rsid w:val="0008056A"/>
    <w:rsid w:val="00081014"/>
    <w:rsid w:val="00081905"/>
    <w:rsid w:val="00081AF2"/>
    <w:rsid w:val="0008458A"/>
    <w:rsid w:val="00085280"/>
    <w:rsid w:val="0008680C"/>
    <w:rsid w:val="00096FA2"/>
    <w:rsid w:val="000A13D3"/>
    <w:rsid w:val="000A3F8B"/>
    <w:rsid w:val="000A54CD"/>
    <w:rsid w:val="000C0769"/>
    <w:rsid w:val="000C3634"/>
    <w:rsid w:val="000C4009"/>
    <w:rsid w:val="000C7DEE"/>
    <w:rsid w:val="000D03DD"/>
    <w:rsid w:val="000E38EE"/>
    <w:rsid w:val="000E74EC"/>
    <w:rsid w:val="000F45D3"/>
    <w:rsid w:val="000F64AE"/>
    <w:rsid w:val="000F6543"/>
    <w:rsid w:val="0010358B"/>
    <w:rsid w:val="00112A70"/>
    <w:rsid w:val="00116BDF"/>
    <w:rsid w:val="00116CF4"/>
    <w:rsid w:val="00132DF9"/>
    <w:rsid w:val="001370DA"/>
    <w:rsid w:val="001421C9"/>
    <w:rsid w:val="00143F19"/>
    <w:rsid w:val="00150825"/>
    <w:rsid w:val="00150887"/>
    <w:rsid w:val="001559E3"/>
    <w:rsid w:val="00166008"/>
    <w:rsid w:val="00166011"/>
    <w:rsid w:val="00167879"/>
    <w:rsid w:val="0018455C"/>
    <w:rsid w:val="001921CE"/>
    <w:rsid w:val="00195181"/>
    <w:rsid w:val="00197FCB"/>
    <w:rsid w:val="001A0D36"/>
    <w:rsid w:val="001C19D8"/>
    <w:rsid w:val="001C25CB"/>
    <w:rsid w:val="001D0A61"/>
    <w:rsid w:val="001D1D5B"/>
    <w:rsid w:val="001D5D48"/>
    <w:rsid w:val="001D6794"/>
    <w:rsid w:val="001D6A8E"/>
    <w:rsid w:val="001E208B"/>
    <w:rsid w:val="001E6A6C"/>
    <w:rsid w:val="001F2D27"/>
    <w:rsid w:val="001F685A"/>
    <w:rsid w:val="00201B4C"/>
    <w:rsid w:val="0021303F"/>
    <w:rsid w:val="00213E70"/>
    <w:rsid w:val="00214FA7"/>
    <w:rsid w:val="00221823"/>
    <w:rsid w:val="002256FB"/>
    <w:rsid w:val="00225903"/>
    <w:rsid w:val="00225F58"/>
    <w:rsid w:val="0023001A"/>
    <w:rsid w:val="00234C1B"/>
    <w:rsid w:val="00236532"/>
    <w:rsid w:val="00240330"/>
    <w:rsid w:val="002435D2"/>
    <w:rsid w:val="002439DF"/>
    <w:rsid w:val="00244261"/>
    <w:rsid w:val="00251C23"/>
    <w:rsid w:val="002529F2"/>
    <w:rsid w:val="00261E4A"/>
    <w:rsid w:val="00267218"/>
    <w:rsid w:val="00270C24"/>
    <w:rsid w:val="00274B85"/>
    <w:rsid w:val="002838D2"/>
    <w:rsid w:val="0029176C"/>
    <w:rsid w:val="002928E1"/>
    <w:rsid w:val="00292D10"/>
    <w:rsid w:val="00292FF1"/>
    <w:rsid w:val="00293712"/>
    <w:rsid w:val="002950E9"/>
    <w:rsid w:val="002B54D7"/>
    <w:rsid w:val="002C0D6D"/>
    <w:rsid w:val="002C49B0"/>
    <w:rsid w:val="002C6BAF"/>
    <w:rsid w:val="002E2853"/>
    <w:rsid w:val="002E61F3"/>
    <w:rsid w:val="002F655D"/>
    <w:rsid w:val="002F6DFF"/>
    <w:rsid w:val="003115DD"/>
    <w:rsid w:val="003129F5"/>
    <w:rsid w:val="00312C69"/>
    <w:rsid w:val="003232F7"/>
    <w:rsid w:val="00326BDC"/>
    <w:rsid w:val="00327E1D"/>
    <w:rsid w:val="00330657"/>
    <w:rsid w:val="00331AC1"/>
    <w:rsid w:val="00332646"/>
    <w:rsid w:val="003405E9"/>
    <w:rsid w:val="00341164"/>
    <w:rsid w:val="00343691"/>
    <w:rsid w:val="00351C26"/>
    <w:rsid w:val="00352F0A"/>
    <w:rsid w:val="00367CAB"/>
    <w:rsid w:val="00371E56"/>
    <w:rsid w:val="0037355F"/>
    <w:rsid w:val="00376D67"/>
    <w:rsid w:val="00393392"/>
    <w:rsid w:val="003941E5"/>
    <w:rsid w:val="00394C66"/>
    <w:rsid w:val="003A0C5C"/>
    <w:rsid w:val="003A1E3F"/>
    <w:rsid w:val="003A215C"/>
    <w:rsid w:val="003A51FD"/>
    <w:rsid w:val="003A582C"/>
    <w:rsid w:val="003A7CD6"/>
    <w:rsid w:val="003B15F2"/>
    <w:rsid w:val="003B17CA"/>
    <w:rsid w:val="003B1EC7"/>
    <w:rsid w:val="003B4EA6"/>
    <w:rsid w:val="003B5A78"/>
    <w:rsid w:val="003C22C3"/>
    <w:rsid w:val="003C4609"/>
    <w:rsid w:val="003D4E8D"/>
    <w:rsid w:val="003D6243"/>
    <w:rsid w:val="003E4310"/>
    <w:rsid w:val="003E519F"/>
    <w:rsid w:val="003E6D5F"/>
    <w:rsid w:val="003F0B75"/>
    <w:rsid w:val="003F0D36"/>
    <w:rsid w:val="003F14E2"/>
    <w:rsid w:val="003F780F"/>
    <w:rsid w:val="00405A29"/>
    <w:rsid w:val="00407D56"/>
    <w:rsid w:val="00416030"/>
    <w:rsid w:val="00424E8F"/>
    <w:rsid w:val="0043040B"/>
    <w:rsid w:val="00431D85"/>
    <w:rsid w:val="00436C85"/>
    <w:rsid w:val="00437019"/>
    <w:rsid w:val="004430EE"/>
    <w:rsid w:val="00446883"/>
    <w:rsid w:val="004547EC"/>
    <w:rsid w:val="004561C5"/>
    <w:rsid w:val="00457548"/>
    <w:rsid w:val="004651D6"/>
    <w:rsid w:val="00465485"/>
    <w:rsid w:val="00465D27"/>
    <w:rsid w:val="00467524"/>
    <w:rsid w:val="00477F05"/>
    <w:rsid w:val="0048609D"/>
    <w:rsid w:val="00487C17"/>
    <w:rsid w:val="00491448"/>
    <w:rsid w:val="004A14B5"/>
    <w:rsid w:val="004A4970"/>
    <w:rsid w:val="004A592D"/>
    <w:rsid w:val="004B25EC"/>
    <w:rsid w:val="004B4D9D"/>
    <w:rsid w:val="004B5538"/>
    <w:rsid w:val="004C38DF"/>
    <w:rsid w:val="004C5E87"/>
    <w:rsid w:val="004D0E6E"/>
    <w:rsid w:val="004E7D28"/>
    <w:rsid w:val="004F7142"/>
    <w:rsid w:val="005166C9"/>
    <w:rsid w:val="00516787"/>
    <w:rsid w:val="00526F78"/>
    <w:rsid w:val="00535763"/>
    <w:rsid w:val="00537B10"/>
    <w:rsid w:val="00541AF1"/>
    <w:rsid w:val="00556379"/>
    <w:rsid w:val="005602EC"/>
    <w:rsid w:val="00582BB2"/>
    <w:rsid w:val="00592EB6"/>
    <w:rsid w:val="005939F8"/>
    <w:rsid w:val="005954E3"/>
    <w:rsid w:val="005A3290"/>
    <w:rsid w:val="005B08D6"/>
    <w:rsid w:val="005C4051"/>
    <w:rsid w:val="005C5B88"/>
    <w:rsid w:val="005C6E94"/>
    <w:rsid w:val="005C7C62"/>
    <w:rsid w:val="005C7FE5"/>
    <w:rsid w:val="005D0BA3"/>
    <w:rsid w:val="005D7F6A"/>
    <w:rsid w:val="005D7FB5"/>
    <w:rsid w:val="005E1579"/>
    <w:rsid w:val="005E6594"/>
    <w:rsid w:val="005F2996"/>
    <w:rsid w:val="00601016"/>
    <w:rsid w:val="00601404"/>
    <w:rsid w:val="006043F1"/>
    <w:rsid w:val="006055FC"/>
    <w:rsid w:val="0060708C"/>
    <w:rsid w:val="006240F9"/>
    <w:rsid w:val="00626E85"/>
    <w:rsid w:val="00633C5E"/>
    <w:rsid w:val="006379ED"/>
    <w:rsid w:val="00646D87"/>
    <w:rsid w:val="00664189"/>
    <w:rsid w:val="00666573"/>
    <w:rsid w:val="00666AC4"/>
    <w:rsid w:val="00670DC2"/>
    <w:rsid w:val="00672D23"/>
    <w:rsid w:val="00673D29"/>
    <w:rsid w:val="00680E42"/>
    <w:rsid w:val="006832CE"/>
    <w:rsid w:val="00685E7F"/>
    <w:rsid w:val="00690B78"/>
    <w:rsid w:val="006B3CE4"/>
    <w:rsid w:val="006B4586"/>
    <w:rsid w:val="006C14BD"/>
    <w:rsid w:val="006D22D8"/>
    <w:rsid w:val="006D326E"/>
    <w:rsid w:val="006D4021"/>
    <w:rsid w:val="006F176A"/>
    <w:rsid w:val="006F3469"/>
    <w:rsid w:val="006F4C70"/>
    <w:rsid w:val="007031CE"/>
    <w:rsid w:val="00707DB5"/>
    <w:rsid w:val="00710135"/>
    <w:rsid w:val="0071381A"/>
    <w:rsid w:val="00715698"/>
    <w:rsid w:val="007179B0"/>
    <w:rsid w:val="00717E10"/>
    <w:rsid w:val="0072204A"/>
    <w:rsid w:val="0072451E"/>
    <w:rsid w:val="00730BA1"/>
    <w:rsid w:val="00734C5F"/>
    <w:rsid w:val="00737685"/>
    <w:rsid w:val="00747ADD"/>
    <w:rsid w:val="007538B7"/>
    <w:rsid w:val="00761C22"/>
    <w:rsid w:val="0076489A"/>
    <w:rsid w:val="0076732D"/>
    <w:rsid w:val="007700E9"/>
    <w:rsid w:val="00786357"/>
    <w:rsid w:val="00790404"/>
    <w:rsid w:val="00793006"/>
    <w:rsid w:val="007A2B44"/>
    <w:rsid w:val="007A77F3"/>
    <w:rsid w:val="007B2C9D"/>
    <w:rsid w:val="007B5E07"/>
    <w:rsid w:val="007C6B61"/>
    <w:rsid w:val="007C7012"/>
    <w:rsid w:val="007D24EC"/>
    <w:rsid w:val="007F17C4"/>
    <w:rsid w:val="0080007E"/>
    <w:rsid w:val="00800E1E"/>
    <w:rsid w:val="00801335"/>
    <w:rsid w:val="00802EB0"/>
    <w:rsid w:val="00803428"/>
    <w:rsid w:val="00804C45"/>
    <w:rsid w:val="0083001F"/>
    <w:rsid w:val="00835523"/>
    <w:rsid w:val="008408F0"/>
    <w:rsid w:val="0084208F"/>
    <w:rsid w:val="008461D9"/>
    <w:rsid w:val="0085781D"/>
    <w:rsid w:val="0086443E"/>
    <w:rsid w:val="00866698"/>
    <w:rsid w:val="00876A41"/>
    <w:rsid w:val="00884938"/>
    <w:rsid w:val="00890C8D"/>
    <w:rsid w:val="0089131B"/>
    <w:rsid w:val="00891CF0"/>
    <w:rsid w:val="008A552F"/>
    <w:rsid w:val="008A6379"/>
    <w:rsid w:val="008B08C6"/>
    <w:rsid w:val="008B162A"/>
    <w:rsid w:val="008B486E"/>
    <w:rsid w:val="008B4ABA"/>
    <w:rsid w:val="008C18F5"/>
    <w:rsid w:val="008C41E5"/>
    <w:rsid w:val="008C508A"/>
    <w:rsid w:val="008D36E3"/>
    <w:rsid w:val="008D4134"/>
    <w:rsid w:val="008D59E2"/>
    <w:rsid w:val="008E2E70"/>
    <w:rsid w:val="008E6465"/>
    <w:rsid w:val="008E7A08"/>
    <w:rsid w:val="008F1EAF"/>
    <w:rsid w:val="00902C83"/>
    <w:rsid w:val="0091056E"/>
    <w:rsid w:val="00910B37"/>
    <w:rsid w:val="00913DDF"/>
    <w:rsid w:val="009153AC"/>
    <w:rsid w:val="0092024D"/>
    <w:rsid w:val="00923569"/>
    <w:rsid w:val="00935BE8"/>
    <w:rsid w:val="009452DB"/>
    <w:rsid w:val="00947888"/>
    <w:rsid w:val="00950F4D"/>
    <w:rsid w:val="00957DD2"/>
    <w:rsid w:val="00996A70"/>
    <w:rsid w:val="009B079A"/>
    <w:rsid w:val="009C10C9"/>
    <w:rsid w:val="009C319F"/>
    <w:rsid w:val="009C357A"/>
    <w:rsid w:val="009C5F5E"/>
    <w:rsid w:val="009E4D12"/>
    <w:rsid w:val="009E55D8"/>
    <w:rsid w:val="009E6D45"/>
    <w:rsid w:val="009F0F32"/>
    <w:rsid w:val="00A01698"/>
    <w:rsid w:val="00A225A9"/>
    <w:rsid w:val="00A272A5"/>
    <w:rsid w:val="00A30B8B"/>
    <w:rsid w:val="00A3222D"/>
    <w:rsid w:val="00A3301C"/>
    <w:rsid w:val="00A34035"/>
    <w:rsid w:val="00A44A56"/>
    <w:rsid w:val="00A66064"/>
    <w:rsid w:val="00A75298"/>
    <w:rsid w:val="00A954BC"/>
    <w:rsid w:val="00A96149"/>
    <w:rsid w:val="00AA6B83"/>
    <w:rsid w:val="00AB221F"/>
    <w:rsid w:val="00AB3C7F"/>
    <w:rsid w:val="00AB42E9"/>
    <w:rsid w:val="00AC32CB"/>
    <w:rsid w:val="00AD3E97"/>
    <w:rsid w:val="00AD538C"/>
    <w:rsid w:val="00AD5D74"/>
    <w:rsid w:val="00AE021D"/>
    <w:rsid w:val="00AE5FDC"/>
    <w:rsid w:val="00AE6CE9"/>
    <w:rsid w:val="00AE7C00"/>
    <w:rsid w:val="00AF4428"/>
    <w:rsid w:val="00B078EA"/>
    <w:rsid w:val="00B10C3B"/>
    <w:rsid w:val="00B10F09"/>
    <w:rsid w:val="00B1425E"/>
    <w:rsid w:val="00B14F57"/>
    <w:rsid w:val="00B2489B"/>
    <w:rsid w:val="00B35304"/>
    <w:rsid w:val="00B35831"/>
    <w:rsid w:val="00B42DA0"/>
    <w:rsid w:val="00B52593"/>
    <w:rsid w:val="00B546C5"/>
    <w:rsid w:val="00B54950"/>
    <w:rsid w:val="00B550B8"/>
    <w:rsid w:val="00B55B43"/>
    <w:rsid w:val="00B64B54"/>
    <w:rsid w:val="00B73212"/>
    <w:rsid w:val="00B73D89"/>
    <w:rsid w:val="00B76E02"/>
    <w:rsid w:val="00B80ACF"/>
    <w:rsid w:val="00B86E7B"/>
    <w:rsid w:val="00B920E8"/>
    <w:rsid w:val="00B92173"/>
    <w:rsid w:val="00BA03B1"/>
    <w:rsid w:val="00BA1959"/>
    <w:rsid w:val="00BA4654"/>
    <w:rsid w:val="00BA6E3B"/>
    <w:rsid w:val="00BA6F7F"/>
    <w:rsid w:val="00BA780A"/>
    <w:rsid w:val="00BA7BBD"/>
    <w:rsid w:val="00BB0376"/>
    <w:rsid w:val="00BB13D4"/>
    <w:rsid w:val="00BB1A53"/>
    <w:rsid w:val="00BB1AE1"/>
    <w:rsid w:val="00BB4BE7"/>
    <w:rsid w:val="00BC1307"/>
    <w:rsid w:val="00BD68A1"/>
    <w:rsid w:val="00BD6E80"/>
    <w:rsid w:val="00BD7DD9"/>
    <w:rsid w:val="00BE6A14"/>
    <w:rsid w:val="00BF48A7"/>
    <w:rsid w:val="00C4627A"/>
    <w:rsid w:val="00C4686A"/>
    <w:rsid w:val="00C46EF4"/>
    <w:rsid w:val="00C50ADB"/>
    <w:rsid w:val="00C52FC2"/>
    <w:rsid w:val="00C536D7"/>
    <w:rsid w:val="00C5389D"/>
    <w:rsid w:val="00C60C01"/>
    <w:rsid w:val="00C61206"/>
    <w:rsid w:val="00C6157B"/>
    <w:rsid w:val="00C7468B"/>
    <w:rsid w:val="00C74F2D"/>
    <w:rsid w:val="00C74F8E"/>
    <w:rsid w:val="00C8113B"/>
    <w:rsid w:val="00C86EE7"/>
    <w:rsid w:val="00C90495"/>
    <w:rsid w:val="00C957C1"/>
    <w:rsid w:val="00C96076"/>
    <w:rsid w:val="00CB011A"/>
    <w:rsid w:val="00CC2BF1"/>
    <w:rsid w:val="00CD1E9A"/>
    <w:rsid w:val="00CD246E"/>
    <w:rsid w:val="00CD2ADC"/>
    <w:rsid w:val="00CD57E1"/>
    <w:rsid w:val="00CE1599"/>
    <w:rsid w:val="00CE3421"/>
    <w:rsid w:val="00CE58C8"/>
    <w:rsid w:val="00CF00A9"/>
    <w:rsid w:val="00CF2D43"/>
    <w:rsid w:val="00CF5710"/>
    <w:rsid w:val="00D13472"/>
    <w:rsid w:val="00D14CEE"/>
    <w:rsid w:val="00D15372"/>
    <w:rsid w:val="00D17265"/>
    <w:rsid w:val="00D2677F"/>
    <w:rsid w:val="00D360ED"/>
    <w:rsid w:val="00D414B6"/>
    <w:rsid w:val="00D46AE3"/>
    <w:rsid w:val="00D533F9"/>
    <w:rsid w:val="00D63C22"/>
    <w:rsid w:val="00D671A4"/>
    <w:rsid w:val="00D67298"/>
    <w:rsid w:val="00D7394B"/>
    <w:rsid w:val="00D801E8"/>
    <w:rsid w:val="00D84C33"/>
    <w:rsid w:val="00D93C19"/>
    <w:rsid w:val="00D93CAE"/>
    <w:rsid w:val="00D954D8"/>
    <w:rsid w:val="00DA0DFE"/>
    <w:rsid w:val="00DA1C43"/>
    <w:rsid w:val="00DA258D"/>
    <w:rsid w:val="00DA744D"/>
    <w:rsid w:val="00DB56A1"/>
    <w:rsid w:val="00DC22B5"/>
    <w:rsid w:val="00DC7EFF"/>
    <w:rsid w:val="00DD3C30"/>
    <w:rsid w:val="00DD64B1"/>
    <w:rsid w:val="00DE19CD"/>
    <w:rsid w:val="00DE3FED"/>
    <w:rsid w:val="00E10D4C"/>
    <w:rsid w:val="00E10EC0"/>
    <w:rsid w:val="00E23373"/>
    <w:rsid w:val="00E2578D"/>
    <w:rsid w:val="00E32E14"/>
    <w:rsid w:val="00E45CFA"/>
    <w:rsid w:val="00E620E2"/>
    <w:rsid w:val="00E66EAC"/>
    <w:rsid w:val="00E860D1"/>
    <w:rsid w:val="00E90A6E"/>
    <w:rsid w:val="00E91D65"/>
    <w:rsid w:val="00E94DE6"/>
    <w:rsid w:val="00EA0302"/>
    <w:rsid w:val="00EA3B04"/>
    <w:rsid w:val="00EB0F2A"/>
    <w:rsid w:val="00EC138C"/>
    <w:rsid w:val="00ED3EA1"/>
    <w:rsid w:val="00ED415C"/>
    <w:rsid w:val="00ED4673"/>
    <w:rsid w:val="00EE3607"/>
    <w:rsid w:val="00EF04DE"/>
    <w:rsid w:val="00F0645B"/>
    <w:rsid w:val="00F13C68"/>
    <w:rsid w:val="00F20316"/>
    <w:rsid w:val="00F2200F"/>
    <w:rsid w:val="00F23037"/>
    <w:rsid w:val="00F27E84"/>
    <w:rsid w:val="00F3284F"/>
    <w:rsid w:val="00F338A7"/>
    <w:rsid w:val="00F36820"/>
    <w:rsid w:val="00F37D46"/>
    <w:rsid w:val="00F41709"/>
    <w:rsid w:val="00F469A1"/>
    <w:rsid w:val="00F4726E"/>
    <w:rsid w:val="00F47FEE"/>
    <w:rsid w:val="00F60D0D"/>
    <w:rsid w:val="00F63EE9"/>
    <w:rsid w:val="00F74BE1"/>
    <w:rsid w:val="00F76F15"/>
    <w:rsid w:val="00F77D4C"/>
    <w:rsid w:val="00F817BE"/>
    <w:rsid w:val="00F858E4"/>
    <w:rsid w:val="00F86AEC"/>
    <w:rsid w:val="00F95AE3"/>
    <w:rsid w:val="00FA0FE5"/>
    <w:rsid w:val="00FB0CB8"/>
    <w:rsid w:val="00FC38A7"/>
    <w:rsid w:val="00FD6F01"/>
    <w:rsid w:val="00FF3F9F"/>
    <w:rsid w:val="00FF48EB"/>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15:chartTrackingRefBased/>
  <w15:docId w15:val="{0A603B9B-A43E-499D-BE28-2327952A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font331"/>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8A"/>
    <w:rPr>
      <w:rFonts w:asciiTheme="minorBidi" w:hAnsiTheme="minorBidi" w:cstheme="minorBidi"/>
      <w:sz w:val="24"/>
      <w:szCs w:val="24"/>
    </w:rPr>
  </w:style>
  <w:style w:type="paragraph" w:styleId="1">
    <w:name w:val="heading 1"/>
    <w:basedOn w:val="a"/>
    <w:next w:val="a"/>
    <w:link w:val="10"/>
    <w:uiPriority w:val="9"/>
    <w:qFormat/>
    <w:rsid w:val="003A0C5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08458A"/>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C508A"/>
    <w:rPr>
      <w:rFonts w:asciiTheme="minorBidi" w:eastAsiaTheme="majorEastAsia" w:hAnsiTheme="minorBidi"/>
      <w:b/>
      <w:bCs/>
      <w:sz w:val="32"/>
      <w:szCs w:val="32"/>
    </w:rPr>
  </w:style>
  <w:style w:type="character" w:customStyle="1" w:styleId="20">
    <w:name w:val="כותרת 2 תו"/>
    <w:basedOn w:val="a0"/>
    <w:link w:val="2"/>
    <w:uiPriority w:val="9"/>
    <w:rsid w:val="008C508A"/>
    <w:rPr>
      <w:rFonts w:asciiTheme="minorBidi" w:eastAsiaTheme="majorEastAsia" w:hAnsiTheme="minorBidi"/>
      <w:color w:val="2E74B5" w:themeColor="accent1" w:themeShade="BF"/>
      <w:sz w:val="26"/>
      <w:szCs w:val="26"/>
    </w:rPr>
  </w:style>
  <w:style w:type="character" w:customStyle="1" w:styleId="30">
    <w:name w:val="כותרת 3 תו"/>
    <w:basedOn w:val="a0"/>
    <w:link w:val="3"/>
    <w:uiPriority w:val="9"/>
    <w:rsid w:val="008C508A"/>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8C508A"/>
    <w:rPr>
      <w:rFonts w:asciiTheme="majorHAnsi" w:eastAsiaTheme="majorEastAsia" w:hAnsiTheme="majorHAnsi" w:cstheme="majorBidi"/>
      <w:i/>
      <w:iCs/>
      <w:color w:val="2E74B5" w:themeColor="accent1" w:themeShade="BF"/>
    </w:rPr>
  </w:style>
  <w:style w:type="character" w:customStyle="1" w:styleId="a3">
    <w:name w:val="טקסט הערת שוליים תו"/>
    <w:basedOn w:val="a0"/>
    <w:link w:val="a4"/>
    <w:uiPriority w:val="99"/>
    <w:rsid w:val="008C508A"/>
    <w:rPr>
      <w:sz w:val="20"/>
      <w:szCs w:val="20"/>
    </w:rPr>
  </w:style>
  <w:style w:type="paragraph" w:styleId="a4">
    <w:name w:val="footnote text"/>
    <w:basedOn w:val="a"/>
    <w:link w:val="a3"/>
    <w:uiPriority w:val="99"/>
    <w:unhideWhenUsed/>
    <w:rsid w:val="00244261"/>
    <w:pPr>
      <w:spacing w:after="0" w:line="240" w:lineRule="auto"/>
    </w:pPr>
    <w:rPr>
      <w:sz w:val="20"/>
      <w:szCs w:val="20"/>
    </w:rPr>
  </w:style>
  <w:style w:type="character" w:customStyle="1" w:styleId="FootnoteTextChar1">
    <w:name w:val="Footnote Text Char1"/>
    <w:basedOn w:val="a0"/>
    <w:uiPriority w:val="99"/>
    <w:semiHidden/>
    <w:rsid w:val="00244261"/>
    <w:rPr>
      <w:sz w:val="20"/>
      <w:szCs w:val="20"/>
    </w:rPr>
  </w:style>
  <w:style w:type="character" w:customStyle="1" w:styleId="a5">
    <w:name w:val="טקסט הערה תו"/>
    <w:basedOn w:val="a0"/>
    <w:link w:val="a6"/>
    <w:uiPriority w:val="99"/>
    <w:semiHidden/>
    <w:rsid w:val="00244261"/>
    <w:rPr>
      <w:rFonts w:ascii="Calibri" w:eastAsia="Calibri" w:hAnsi="Calibri" w:cs="Arial"/>
      <w:sz w:val="20"/>
      <w:szCs w:val="20"/>
    </w:rPr>
  </w:style>
  <w:style w:type="paragraph" w:styleId="a6">
    <w:name w:val="annotation text"/>
    <w:basedOn w:val="a"/>
    <w:link w:val="a5"/>
    <w:uiPriority w:val="99"/>
    <w:semiHidden/>
    <w:rsid w:val="00244261"/>
    <w:rPr>
      <w:rFonts w:ascii="Calibri" w:eastAsia="Calibri" w:hAnsi="Calibri" w:cs="Arial"/>
      <w:sz w:val="20"/>
      <w:szCs w:val="20"/>
    </w:rPr>
  </w:style>
  <w:style w:type="character" w:customStyle="1" w:styleId="CommentTextChar1">
    <w:name w:val="Comment Text Char1"/>
    <w:basedOn w:val="a0"/>
    <w:uiPriority w:val="99"/>
    <w:semiHidden/>
    <w:rsid w:val="00244261"/>
    <w:rPr>
      <w:sz w:val="20"/>
      <w:szCs w:val="20"/>
    </w:rPr>
  </w:style>
  <w:style w:type="character" w:customStyle="1" w:styleId="a7">
    <w:name w:val="טקסט בלונים תו"/>
    <w:basedOn w:val="a0"/>
    <w:link w:val="a8"/>
    <w:uiPriority w:val="99"/>
    <w:semiHidden/>
    <w:rsid w:val="00244261"/>
    <w:rPr>
      <w:rFonts w:ascii="Segoe UI" w:hAnsi="Segoe UI" w:cs="Segoe UI"/>
      <w:sz w:val="18"/>
      <w:szCs w:val="18"/>
    </w:rPr>
  </w:style>
  <w:style w:type="paragraph" w:styleId="a8">
    <w:name w:val="Balloon Text"/>
    <w:basedOn w:val="a"/>
    <w:link w:val="a7"/>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244261"/>
    <w:rPr>
      <w:rFonts w:ascii="Segoe UI" w:hAnsi="Segoe UI" w:cs="Segoe UI"/>
      <w:sz w:val="18"/>
      <w:szCs w:val="18"/>
    </w:rPr>
  </w:style>
  <w:style w:type="character" w:customStyle="1" w:styleId="a9">
    <w:name w:val="כותרת טקסט תו"/>
    <w:aliases w:val="articleTitle תו"/>
    <w:basedOn w:val="a0"/>
    <w:link w:val="aa"/>
    <w:uiPriority w:val="10"/>
    <w:rsid w:val="008C508A"/>
    <w:rPr>
      <w:rFonts w:asciiTheme="majorHAnsi" w:eastAsiaTheme="majorEastAsia" w:hAnsiTheme="majorHAnsi" w:cstheme="majorBidi"/>
      <w:spacing w:val="-10"/>
      <w:kern w:val="28"/>
      <w:sz w:val="56"/>
      <w:szCs w:val="56"/>
    </w:rPr>
  </w:style>
  <w:style w:type="paragraph" w:styleId="aa">
    <w:name w:val="Title"/>
    <w:aliases w:val="articleTitle"/>
    <w:basedOn w:val="a"/>
    <w:next w:val="a"/>
    <w:link w:val="a9"/>
    <w:uiPriority w:val="10"/>
    <w:unhideWhenUsed/>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244261"/>
    <w:rPr>
      <w:rFonts w:asciiTheme="majorHAnsi" w:eastAsiaTheme="majorEastAsia" w:hAnsiTheme="majorHAnsi" w:cstheme="majorBidi"/>
      <w:spacing w:val="-10"/>
      <w:kern w:val="28"/>
      <w:sz w:val="56"/>
      <w:szCs w:val="56"/>
    </w:rPr>
  </w:style>
  <w:style w:type="character" w:customStyle="1" w:styleId="ab">
    <w:name w:val="כותרת משנה תו"/>
    <w:basedOn w:val="a0"/>
    <w:link w:val="ac"/>
    <w:uiPriority w:val="11"/>
    <w:rsid w:val="008C508A"/>
    <w:rPr>
      <w:rFonts w:ascii="Merriweather Sans ExtraBold" w:hAnsi="Merriweather Sans ExtraBold"/>
      <w:caps/>
      <w:sz w:val="20"/>
      <w:szCs w:val="20"/>
    </w:rPr>
  </w:style>
  <w:style w:type="paragraph" w:styleId="ac">
    <w:name w:val="Subtitle"/>
    <w:basedOn w:val="a"/>
    <w:next w:val="a"/>
    <w:link w:val="ab"/>
    <w:uiPriority w:val="11"/>
    <w:unhideWhenUsed/>
    <w:qFormat/>
    <w:rsid w:val="00244261"/>
    <w:pPr>
      <w:spacing w:line="240" w:lineRule="auto"/>
    </w:pPr>
    <w:rPr>
      <w:rFonts w:ascii="Merriweather Sans ExtraBold" w:hAnsi="Merriweather Sans ExtraBold"/>
      <w:caps/>
      <w:sz w:val="20"/>
      <w:szCs w:val="20"/>
    </w:rPr>
  </w:style>
  <w:style w:type="character" w:customStyle="1" w:styleId="SubtitleChar1">
    <w:name w:val="Subtitle Char1"/>
    <w:basedOn w:val="a0"/>
    <w:uiPriority w:val="11"/>
    <w:unhideWhenUsed/>
    <w:rsid w:val="00244261"/>
    <w:rPr>
      <w:rFonts w:eastAsiaTheme="minorEastAsia"/>
      <w:color w:val="5A5A5A" w:themeColor="text1" w:themeTint="A5"/>
      <w:spacing w:val="15"/>
    </w:rPr>
  </w:style>
  <w:style w:type="character" w:customStyle="1" w:styleId="ad">
    <w:name w:val="כותרת עליונה תו"/>
    <w:basedOn w:val="a0"/>
    <w:link w:val="ae"/>
    <w:uiPriority w:val="99"/>
    <w:rsid w:val="008C508A"/>
  </w:style>
  <w:style w:type="paragraph" w:styleId="ae">
    <w:name w:val="header"/>
    <w:basedOn w:val="a"/>
    <w:link w:val="ad"/>
    <w:uiPriority w:val="99"/>
    <w:unhideWhenUsed/>
    <w:rsid w:val="00244261"/>
    <w:pPr>
      <w:tabs>
        <w:tab w:val="center" w:pos="4153"/>
        <w:tab w:val="right" w:pos="8306"/>
      </w:tabs>
      <w:spacing w:after="0" w:line="240" w:lineRule="auto"/>
    </w:pPr>
  </w:style>
  <w:style w:type="character" w:customStyle="1" w:styleId="HeaderChar1">
    <w:name w:val="Header Char1"/>
    <w:basedOn w:val="a0"/>
    <w:uiPriority w:val="99"/>
    <w:semiHidden/>
    <w:rsid w:val="00244261"/>
  </w:style>
  <w:style w:type="character" w:customStyle="1" w:styleId="af">
    <w:name w:val="כותרת תחתונה תו"/>
    <w:basedOn w:val="a0"/>
    <w:link w:val="af0"/>
    <w:uiPriority w:val="99"/>
    <w:rsid w:val="008C508A"/>
  </w:style>
  <w:style w:type="paragraph" w:styleId="af0">
    <w:name w:val="footer"/>
    <w:basedOn w:val="a"/>
    <w:link w:val="af"/>
    <w:uiPriority w:val="99"/>
    <w:unhideWhenUsed/>
    <w:rsid w:val="00244261"/>
    <w:pPr>
      <w:tabs>
        <w:tab w:val="center" w:pos="4153"/>
        <w:tab w:val="right" w:pos="8306"/>
      </w:tabs>
      <w:spacing w:after="0" w:line="240" w:lineRule="auto"/>
    </w:pPr>
  </w:style>
  <w:style w:type="character" w:customStyle="1" w:styleId="FooterChar1">
    <w:name w:val="Footer Char1"/>
    <w:basedOn w:val="a0"/>
    <w:uiPriority w:val="99"/>
    <w:semiHidden/>
    <w:rsid w:val="00244261"/>
  </w:style>
  <w:style w:type="character" w:customStyle="1" w:styleId="af1">
    <w:name w:val="טקסט הערת סיום תו"/>
    <w:basedOn w:val="a0"/>
    <w:link w:val="af2"/>
    <w:uiPriority w:val="99"/>
    <w:rsid w:val="00244261"/>
    <w:rPr>
      <w:sz w:val="20"/>
      <w:szCs w:val="20"/>
    </w:rPr>
  </w:style>
  <w:style w:type="paragraph" w:styleId="af2">
    <w:name w:val="endnote text"/>
    <w:basedOn w:val="a"/>
    <w:link w:val="af1"/>
    <w:uiPriority w:val="99"/>
    <w:unhideWhenUsed/>
    <w:rsid w:val="00244261"/>
    <w:pPr>
      <w:spacing w:after="0" w:line="240" w:lineRule="auto"/>
    </w:pPr>
    <w:rPr>
      <w:sz w:val="20"/>
      <w:szCs w:val="20"/>
    </w:rPr>
  </w:style>
  <w:style w:type="character" w:customStyle="1" w:styleId="EndnoteTextChar1">
    <w:name w:val="Endnote Text Char1"/>
    <w:basedOn w:val="a0"/>
    <w:uiPriority w:val="99"/>
    <w:semiHidden/>
    <w:rsid w:val="00244261"/>
    <w:rPr>
      <w:sz w:val="20"/>
      <w:szCs w:val="20"/>
    </w:rPr>
  </w:style>
  <w:style w:type="character" w:customStyle="1" w:styleId="shastitle7">
    <w:name w:val="shastitle7"/>
    <w:basedOn w:val="a0"/>
    <w:uiPriority w:val="19"/>
    <w:unhideWhenUsed/>
    <w:rsid w:val="00244261"/>
  </w:style>
  <w:style w:type="character" w:styleId="af3">
    <w:name w:val="footnote reference"/>
    <w:basedOn w:val="a0"/>
    <w:uiPriority w:val="99"/>
    <w:unhideWhenUsed/>
    <w:rsid w:val="00244261"/>
    <w:rPr>
      <w:vertAlign w:val="superscript"/>
    </w:rPr>
  </w:style>
  <w:style w:type="character" w:customStyle="1" w:styleId="apple-converted-space">
    <w:name w:val="apple-converted-space"/>
    <w:basedOn w:val="a0"/>
    <w:unhideWhenUsed/>
    <w:rsid w:val="00244261"/>
  </w:style>
  <w:style w:type="character" w:customStyle="1" w:styleId="five">
    <w:name w:val="five"/>
    <w:basedOn w:val="a0"/>
    <w:unhideWhenUsed/>
    <w:rsid w:val="00244261"/>
  </w:style>
  <w:style w:type="character" w:customStyle="1" w:styleId="shastitle4">
    <w:name w:val="shastitle4"/>
    <w:basedOn w:val="a0"/>
    <w:uiPriority w:val="19"/>
    <w:unhideWhenUsed/>
    <w:rsid w:val="00244261"/>
  </w:style>
  <w:style w:type="character" w:customStyle="1" w:styleId="glossaryitem">
    <w:name w:val="glossary_item"/>
    <w:basedOn w:val="a0"/>
    <w:uiPriority w:val="19"/>
    <w:unhideWhenUsed/>
    <w:rsid w:val="00244261"/>
  </w:style>
  <w:style w:type="paragraph" w:styleId="NormalWeb">
    <w:name w:val="Normal (Web)"/>
    <w:basedOn w:val="a"/>
    <w:uiPriority w:val="99"/>
    <w:unhideWhenUsed/>
    <w:rsid w:val="0024426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unhideWhenUsed/>
    <w:rsid w:val="00244261"/>
    <w:rPr>
      <w:color w:val="0563C1" w:themeColor="hyperlink"/>
      <w:u w:val="single"/>
    </w:rPr>
  </w:style>
  <w:style w:type="character" w:styleId="af4">
    <w:name w:val="annotation reference"/>
    <w:basedOn w:val="a0"/>
    <w:uiPriority w:val="99"/>
    <w:semiHidden/>
    <w:unhideWhenUsed/>
    <w:rsid w:val="00244261"/>
    <w:rPr>
      <w:sz w:val="16"/>
      <w:szCs w:val="16"/>
    </w:rPr>
  </w:style>
  <w:style w:type="paragraph" w:styleId="af5">
    <w:name w:val="annotation subject"/>
    <w:basedOn w:val="a6"/>
    <w:next w:val="a6"/>
    <w:link w:val="af6"/>
    <w:uiPriority w:val="99"/>
    <w:semiHidden/>
    <w:unhideWhenUsed/>
    <w:rsid w:val="00244261"/>
    <w:pPr>
      <w:spacing w:line="240" w:lineRule="auto"/>
    </w:pPr>
    <w:rPr>
      <w:rFonts w:asciiTheme="minorHAnsi" w:eastAsiaTheme="minorHAnsi" w:hAnsiTheme="minorHAnsi" w:cstheme="minorBidi"/>
      <w:b/>
      <w:bCs/>
    </w:rPr>
  </w:style>
  <w:style w:type="character" w:customStyle="1" w:styleId="af6">
    <w:name w:val="נושא הערה תו"/>
    <w:basedOn w:val="CommentTextChar1"/>
    <w:link w:val="af5"/>
    <w:uiPriority w:val="99"/>
    <w:semiHidden/>
    <w:rsid w:val="00244261"/>
    <w:rPr>
      <w:b/>
      <w:bCs/>
      <w:sz w:val="20"/>
      <w:szCs w:val="20"/>
    </w:rPr>
  </w:style>
  <w:style w:type="character" w:styleId="af7">
    <w:name w:val="Subtle Emphasis"/>
    <w:basedOn w:val="a0"/>
    <w:uiPriority w:val="19"/>
    <w:unhideWhenUsed/>
    <w:qFormat/>
    <w:rsid w:val="00244261"/>
    <w:rPr>
      <w:i/>
      <w:iCs/>
      <w:color w:val="404040" w:themeColor="text1" w:themeTint="BF"/>
    </w:rPr>
  </w:style>
  <w:style w:type="paragraph" w:styleId="af8">
    <w:name w:val="List Paragraph"/>
    <w:basedOn w:val="a"/>
    <w:uiPriority w:val="34"/>
    <w:unhideWhenUsed/>
    <w:qFormat/>
    <w:rsid w:val="00244261"/>
    <w:pPr>
      <w:ind w:left="720"/>
      <w:contextualSpacing/>
    </w:pPr>
  </w:style>
  <w:style w:type="paragraph" w:styleId="af9">
    <w:name w:val="No Spacing"/>
    <w:uiPriority w:val="19"/>
    <w:unhideWhenUsed/>
    <w:qFormat/>
    <w:rsid w:val="00244261"/>
    <w:pPr>
      <w:bidi/>
      <w:spacing w:after="0" w:line="240" w:lineRule="auto"/>
    </w:pPr>
  </w:style>
  <w:style w:type="character" w:styleId="afa">
    <w:name w:val="endnote reference"/>
    <w:basedOn w:val="a0"/>
    <w:uiPriority w:val="99"/>
    <w:semiHidden/>
    <w:unhideWhenUsed/>
    <w:rsid w:val="00244261"/>
    <w:rPr>
      <w:vertAlign w:val="superscript"/>
    </w:rPr>
  </w:style>
  <w:style w:type="paragraph" w:customStyle="1" w:styleId="briefq">
    <w:name w:val="briefq"/>
    <w:basedOn w:val="a"/>
    <w:uiPriority w:val="19"/>
    <w:unhideWhenUsed/>
    <w:rsid w:val="005D0BA3"/>
    <w:pPr>
      <w:spacing w:before="100" w:beforeAutospacing="1" w:after="100" w:afterAutospacing="1" w:line="240" w:lineRule="auto"/>
    </w:pPr>
    <w:rPr>
      <w:rFonts w:ascii="Times New Roman" w:eastAsia="Times New Roman" w:hAnsi="Times New Roman" w:cs="Times New Roman"/>
    </w:rPr>
  </w:style>
  <w:style w:type="character" w:styleId="afb">
    <w:name w:val="Strong"/>
    <w:basedOn w:val="a0"/>
    <w:uiPriority w:val="22"/>
    <w:unhideWhenUsed/>
    <w:qFormat/>
    <w:rsid w:val="005D0BA3"/>
    <w:rPr>
      <w:b/>
      <w:bCs/>
    </w:rPr>
  </w:style>
  <w:style w:type="character" w:customStyle="1" w:styleId="glossarylink">
    <w:name w:val="glossarylink"/>
    <w:basedOn w:val="a0"/>
    <w:unhideWhenUsed/>
    <w:rsid w:val="005D0BA3"/>
  </w:style>
  <w:style w:type="character" w:styleId="afc">
    <w:name w:val="Emphasis"/>
    <w:basedOn w:val="a0"/>
    <w:uiPriority w:val="20"/>
    <w:unhideWhenUsed/>
    <w:qFormat/>
    <w:rsid w:val="005D0BA3"/>
    <w:rPr>
      <w:i/>
      <w:iCs/>
    </w:rPr>
  </w:style>
  <w:style w:type="paragraph" w:customStyle="1" w:styleId="ArticleTitle">
    <w:name w:val="Article Title"/>
    <w:basedOn w:val="1"/>
    <w:uiPriority w:val="8"/>
    <w:qFormat/>
    <w:rsid w:val="008C508A"/>
    <w:pPr>
      <w:jc w:val="center"/>
    </w:pPr>
    <w:rPr>
      <w:sz w:val="72"/>
      <w:szCs w:val="72"/>
    </w:rPr>
  </w:style>
  <w:style w:type="paragraph" w:customStyle="1" w:styleId="BriefAbstract">
    <w:name w:val="Brief Abstract"/>
    <w:basedOn w:val="a"/>
    <w:uiPriority w:val="9"/>
    <w:qFormat/>
    <w:rsid w:val="003A0C5C"/>
    <w:pPr>
      <w:spacing w:line="240" w:lineRule="auto"/>
    </w:pPr>
    <w:rPr>
      <w:caps/>
      <w:sz w:val="28"/>
      <w:szCs w:val="28"/>
    </w:rPr>
  </w:style>
  <w:style w:type="paragraph" w:customStyle="1" w:styleId="BriefQuote">
    <w:name w:val="Brief Quote"/>
    <w:basedOn w:val="a"/>
    <w:uiPriority w:val="9"/>
    <w:qFormat/>
    <w:rsid w:val="00B546C5"/>
    <w:pPr>
      <w:spacing w:after="300" w:line="240" w:lineRule="auto"/>
    </w:pPr>
    <w:rPr>
      <w:rFonts w:eastAsia="Times New Roman"/>
      <w:b/>
      <w:bCs/>
    </w:rPr>
  </w:style>
  <w:style w:type="paragraph" w:customStyle="1" w:styleId="SourceTitle">
    <w:name w:val="Source Title"/>
    <w:basedOn w:val="a"/>
    <w:uiPriority w:val="3"/>
    <w:qFormat/>
    <w:rsid w:val="008C508A"/>
    <w:rPr>
      <w:sz w:val="22"/>
      <w:szCs w:val="22"/>
    </w:rPr>
  </w:style>
  <w:style w:type="paragraph" w:customStyle="1" w:styleId="SourceText">
    <w:name w:val="Source Text"/>
    <w:basedOn w:val="a"/>
    <w:uiPriority w:val="4"/>
    <w:qFormat/>
    <w:rsid w:val="008C508A"/>
    <w:rPr>
      <w:sz w:val="22"/>
      <w:szCs w:val="22"/>
    </w:rPr>
  </w:style>
  <w:style w:type="paragraph" w:customStyle="1" w:styleId="SourceTitleTranslation">
    <w:name w:val="Source Title Translation"/>
    <w:basedOn w:val="a"/>
    <w:uiPriority w:val="5"/>
    <w:qFormat/>
    <w:rsid w:val="008C508A"/>
    <w:rPr>
      <w:sz w:val="22"/>
      <w:szCs w:val="22"/>
      <w:u w:val="single"/>
    </w:rPr>
  </w:style>
  <w:style w:type="paragraph" w:customStyle="1" w:styleId="SourceTextTranslation">
    <w:name w:val="Source Text Translation"/>
    <w:basedOn w:val="a"/>
    <w:uiPriority w:val="6"/>
    <w:qFormat/>
    <w:rsid w:val="008C508A"/>
    <w:pPr>
      <w:ind w:left="284"/>
      <w:jc w:val="both"/>
    </w:pPr>
    <w:rPr>
      <w:sz w:val="22"/>
      <w:szCs w:val="22"/>
    </w:rPr>
  </w:style>
  <w:style w:type="paragraph" w:customStyle="1" w:styleId="SubQuote">
    <w:name w:val="Sub Quote"/>
    <w:basedOn w:val="a"/>
    <w:uiPriority w:val="1"/>
    <w:qFormat/>
    <w:rsid w:val="00234C1B"/>
    <w:rPr>
      <w:b/>
      <w:bCs/>
    </w:rPr>
  </w:style>
  <w:style w:type="paragraph" w:customStyle="1" w:styleId="HashkafahTitle">
    <w:name w:val="Hashkafah Title"/>
    <w:basedOn w:val="2"/>
    <w:uiPriority w:val="6"/>
    <w:qFormat/>
    <w:rsid w:val="00C86EE7"/>
  </w:style>
  <w:style w:type="paragraph" w:customStyle="1" w:styleId="HashkafahText">
    <w:name w:val="Hashkafah Text"/>
    <w:basedOn w:val="a"/>
    <w:uiPriority w:val="7"/>
    <w:qFormat/>
    <w:rsid w:val="00C86EE7"/>
    <w:rPr>
      <w:i/>
      <w:iCs/>
    </w:rPr>
  </w:style>
  <w:style w:type="paragraph" w:customStyle="1" w:styleId="area">
    <w:name w:val="area"/>
    <w:basedOn w:val="a"/>
    <w:link w:val="areaChar"/>
    <w:uiPriority w:val="19"/>
    <w:qFormat/>
    <w:rsid w:val="00B10C3B"/>
    <w:rPr>
      <w:rFonts w:cs="Merriweather Sans ExtraBold"/>
      <w:szCs w:val="32"/>
    </w:rPr>
  </w:style>
  <w:style w:type="character" w:customStyle="1" w:styleId="areaChar">
    <w:name w:val="area Char"/>
    <w:basedOn w:val="a0"/>
    <w:link w:val="area"/>
    <w:uiPriority w:val="19"/>
    <w:rsid w:val="008C508A"/>
    <w:rPr>
      <w:rFonts w:cs="Merriweather Sans ExtraBold"/>
      <w:szCs w:val="32"/>
    </w:rPr>
  </w:style>
  <w:style w:type="character" w:customStyle="1" w:styleId="psuq2">
    <w:name w:val="psuq2"/>
    <w:basedOn w:val="a0"/>
    <w:unhideWhenUsed/>
    <w:rsid w:val="00B10C3B"/>
  </w:style>
  <w:style w:type="character" w:customStyle="1" w:styleId="UnresolvedMention1">
    <w:name w:val="Unresolved Mention1"/>
    <w:basedOn w:val="a0"/>
    <w:uiPriority w:val="99"/>
    <w:semiHidden/>
    <w:unhideWhenUsed/>
    <w:rsid w:val="00B10C3B"/>
    <w:rPr>
      <w:color w:val="605E5C"/>
      <w:shd w:val="clear" w:color="auto" w:fill="E1DFDD"/>
    </w:rPr>
  </w:style>
  <w:style w:type="character" w:customStyle="1" w:styleId="il">
    <w:name w:val="il"/>
    <w:basedOn w:val="a0"/>
    <w:uiPriority w:val="19"/>
    <w:unhideWhenUsed/>
    <w:rsid w:val="00B10C3B"/>
  </w:style>
  <w:style w:type="character" w:styleId="FollowedHyperlink">
    <w:name w:val="FollowedHyperlink"/>
    <w:basedOn w:val="a0"/>
    <w:uiPriority w:val="99"/>
    <w:semiHidden/>
    <w:unhideWhenUsed/>
    <w:rsid w:val="00B10C3B"/>
    <w:rPr>
      <w:color w:val="954F72" w:themeColor="followedHyperlink"/>
      <w:u w:val="single"/>
    </w:rPr>
  </w:style>
  <w:style w:type="character" w:customStyle="1" w:styleId="book-name">
    <w:name w:val="book-name"/>
    <w:basedOn w:val="a0"/>
    <w:unhideWhenUsed/>
    <w:rsid w:val="00B10C3B"/>
  </w:style>
  <w:style w:type="paragraph" w:customStyle="1" w:styleId="chapter-color">
    <w:name w:val="chapter-color"/>
    <w:basedOn w:val="a"/>
    <w:unhideWhenUsed/>
    <w:rsid w:val="00B10C3B"/>
    <w:pPr>
      <w:spacing w:before="100" w:beforeAutospacing="1" w:after="100" w:afterAutospacing="1" w:line="240" w:lineRule="auto"/>
    </w:pPr>
    <w:rPr>
      <w:rFonts w:ascii="Times New Roman" w:eastAsia="Times New Roman" w:hAnsi="Times New Roman" w:cs="Times New Roman"/>
    </w:rPr>
  </w:style>
  <w:style w:type="paragraph" w:customStyle="1" w:styleId="yiv1837231639gmail-m-2382847186847496388ydp95dd944dmsonormal">
    <w:name w:val="yiv1837231639gmail-m_-2382847186847496388ydp95dd944dmsonormal"/>
    <w:basedOn w:val="a"/>
    <w:rsid w:val="003A1E3F"/>
    <w:pPr>
      <w:spacing w:before="100" w:beforeAutospacing="1" w:after="100" w:afterAutospacing="1" w:line="240" w:lineRule="auto"/>
    </w:pPr>
    <w:rPr>
      <w:rFonts w:ascii="Times New Roman" w:eastAsia="Times New Roman" w:hAnsi="Times New Roman" w:cs="Times New Roman"/>
    </w:rPr>
  </w:style>
  <w:style w:type="character" w:customStyle="1" w:styleId="segmentnumberinner">
    <w:name w:val="segmentnumberinner"/>
    <w:basedOn w:val="a0"/>
    <w:rsid w:val="003A1E3F"/>
  </w:style>
  <w:style w:type="paragraph" w:customStyle="1" w:styleId="bodytext">
    <w:name w:val="bodytext"/>
    <w:basedOn w:val="a"/>
    <w:rsid w:val="003A1E3F"/>
    <w:pPr>
      <w:spacing w:before="100" w:beforeAutospacing="1" w:after="100" w:afterAutospacing="1" w:line="240" w:lineRule="auto"/>
    </w:pPr>
    <w:rPr>
      <w:rFonts w:ascii="Times New Roman" w:eastAsia="Times New Roman" w:hAnsi="Times New Roman" w:cs="Times New Roman"/>
    </w:rPr>
  </w:style>
  <w:style w:type="paragraph" w:customStyle="1" w:styleId="he">
    <w:name w:val="he"/>
    <w:basedOn w:val="a"/>
    <w:rsid w:val="003A1E3F"/>
    <w:pPr>
      <w:spacing w:before="100" w:beforeAutospacing="1" w:after="100" w:afterAutospacing="1" w:line="240" w:lineRule="auto"/>
    </w:pPr>
    <w:rPr>
      <w:rFonts w:ascii="Times New Roman" w:eastAsia="Times New Roman" w:hAnsi="Times New Roman" w:cs="Times New Roman"/>
    </w:rPr>
  </w:style>
  <w:style w:type="paragraph" w:customStyle="1" w:styleId="en">
    <w:name w:val="en"/>
    <w:basedOn w:val="a"/>
    <w:rsid w:val="003A1E3F"/>
    <w:pPr>
      <w:spacing w:before="100" w:beforeAutospacing="1" w:after="100" w:afterAutospacing="1" w:line="240" w:lineRule="auto"/>
    </w:pPr>
    <w:rPr>
      <w:rFonts w:ascii="Times New Roman" w:eastAsia="Times New Roman" w:hAnsi="Times New Roman" w:cs="Times New Roman"/>
    </w:rPr>
  </w:style>
  <w:style w:type="paragraph" w:customStyle="1" w:styleId="rtejustify">
    <w:name w:val="rtejustify"/>
    <w:basedOn w:val="a"/>
    <w:rsid w:val="003A1E3F"/>
    <w:pPr>
      <w:spacing w:before="100" w:beforeAutospacing="1" w:after="100" w:afterAutospacing="1" w:line="240" w:lineRule="auto"/>
    </w:pPr>
    <w:rPr>
      <w:rFonts w:ascii="Times New Roman" w:eastAsia="Times New Roman" w:hAnsi="Times New Roman" w:cs="Times New Roman"/>
    </w:rPr>
  </w:style>
  <w:style w:type="paragraph" w:customStyle="1" w:styleId="NormalPar">
    <w:name w:val="NormalPar"/>
    <w:rsid w:val="003A1E3F"/>
    <w:pPr>
      <w:autoSpaceDE w:val="0"/>
      <w:autoSpaceDN w:val="0"/>
      <w:bidi/>
      <w:adjustRightInd w:val="0"/>
      <w:spacing w:after="0" w:line="240" w:lineRule="auto"/>
      <w:jc w:val="right"/>
    </w:pPr>
    <w:rPr>
      <w:rFonts w:ascii="Times New Roman" w:eastAsia="Times New Roman" w:hAnsi="Times New Roman" w:cs="Times New Roman"/>
      <w:sz w:val="24"/>
      <w:szCs w:val="24"/>
    </w:rPr>
  </w:style>
  <w:style w:type="character" w:customStyle="1" w:styleId="HebrewChar">
    <w:name w:val="Hebrew_Char"/>
    <w:uiPriority w:val="99"/>
    <w:rsid w:val="003A1E3F"/>
  </w:style>
  <w:style w:type="paragraph" w:customStyle="1" w:styleId="m3339014228889026993gmail-sourcetitle">
    <w:name w:val="m_3339014228889026993gmail-sourcetitle"/>
    <w:basedOn w:val="a"/>
    <w:rsid w:val="003A1E3F"/>
    <w:pPr>
      <w:spacing w:before="100" w:beforeAutospacing="1" w:after="100" w:afterAutospacing="1" w:line="240" w:lineRule="auto"/>
    </w:pPr>
    <w:rPr>
      <w:rFonts w:ascii="Times New Roman" w:eastAsia="Times New Roman" w:hAnsi="Times New Roman" w:cs="Times New Roman"/>
    </w:rPr>
  </w:style>
  <w:style w:type="paragraph" w:customStyle="1" w:styleId="m3339014228889026993gmail-sourcetext">
    <w:name w:val="m_3339014228889026993gmail-sourcetext"/>
    <w:basedOn w:val="a"/>
    <w:rsid w:val="003A1E3F"/>
    <w:pPr>
      <w:spacing w:before="100" w:beforeAutospacing="1" w:after="100" w:afterAutospacing="1" w:line="240" w:lineRule="auto"/>
    </w:pPr>
    <w:rPr>
      <w:rFonts w:ascii="Times New Roman" w:eastAsia="Times New Roman" w:hAnsi="Times New Roman" w:cs="Times New Roman"/>
    </w:rPr>
  </w:style>
  <w:style w:type="paragraph" w:customStyle="1" w:styleId="m3339014228889026993gmail-sourcetitletranslation">
    <w:name w:val="m_3339014228889026993gmail-sourcetitletranslation"/>
    <w:basedOn w:val="a"/>
    <w:rsid w:val="003A1E3F"/>
    <w:pPr>
      <w:spacing w:before="100" w:beforeAutospacing="1" w:after="100" w:afterAutospacing="1" w:line="240" w:lineRule="auto"/>
    </w:pPr>
    <w:rPr>
      <w:rFonts w:ascii="Times New Roman" w:eastAsia="Times New Roman" w:hAnsi="Times New Roman" w:cs="Times New Roman"/>
    </w:rPr>
  </w:style>
  <w:style w:type="paragraph" w:customStyle="1" w:styleId="m3339014228889026993gmail-sourcetexttranslation">
    <w:name w:val="m_3339014228889026993gmail-sourcetexttranslation"/>
    <w:basedOn w:val="a"/>
    <w:rsid w:val="003A1E3F"/>
    <w:pPr>
      <w:spacing w:before="100" w:beforeAutospacing="1" w:after="100" w:afterAutospacing="1" w:line="240" w:lineRule="auto"/>
    </w:pPr>
    <w:rPr>
      <w:rFonts w:ascii="Times New Roman" w:eastAsia="Times New Roman" w:hAnsi="Times New Roman" w:cs="Times New Roman"/>
    </w:rPr>
  </w:style>
  <w:style w:type="character" w:customStyle="1" w:styleId="m3339014228889026993gmail-msofootnotereference">
    <w:name w:val="m_3339014228889026993gmail-msofootnotereference"/>
    <w:basedOn w:val="a0"/>
    <w:rsid w:val="003A1E3F"/>
  </w:style>
  <w:style w:type="paragraph" w:customStyle="1" w:styleId="m3339014228889026993gmail-msofootnotetext">
    <w:name w:val="m_3339014228889026993gmail-msofootnotetext"/>
    <w:basedOn w:val="a"/>
    <w:rsid w:val="003A1E3F"/>
    <w:pPr>
      <w:spacing w:before="100" w:beforeAutospacing="1" w:after="100" w:afterAutospacing="1" w:line="240" w:lineRule="auto"/>
    </w:pPr>
    <w:rPr>
      <w:rFonts w:ascii="Times New Roman" w:eastAsia="Times New Roman" w:hAnsi="Times New Roman" w:cs="Times New Roman"/>
    </w:rPr>
  </w:style>
  <w:style w:type="paragraph" w:styleId="afd">
    <w:name w:val="Revision"/>
    <w:hidden/>
    <w:uiPriority w:val="99"/>
    <w:semiHidden/>
    <w:rsid w:val="00CE1599"/>
    <w:pPr>
      <w:spacing w:after="0" w:line="240" w:lineRule="auto"/>
    </w:pPr>
    <w:rPr>
      <w:rFonts w:asciiTheme="minorBidi" w:hAnsiTheme="minorBid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blowing-shof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racheha.org/feedback" TargetMode="External"/><Relationship Id="rId4" Type="http://schemas.openxmlformats.org/officeDocument/2006/relationships/settings" Target="settings.xml"/><Relationship Id="rId9" Type="http://schemas.openxmlformats.org/officeDocument/2006/relationships/hyperlink" Target="http://deracheha.org/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B23A-EBAD-4980-A02F-A6D9A30D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2430</Words>
  <Characters>13856</Characters>
  <Application>Microsoft Office Word</Application>
  <DocSecurity>0</DocSecurity>
  <Lines>115</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6</cp:revision>
  <dcterms:created xsi:type="dcterms:W3CDTF">2020-09-14T08:59:00Z</dcterms:created>
  <dcterms:modified xsi:type="dcterms:W3CDTF">2020-09-14T09:17:00Z</dcterms:modified>
</cp:coreProperties>
</file>