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BF7A3" w14:textId="77777777" w:rsidR="005009FE" w:rsidRPr="00362D1C" w:rsidRDefault="005009FE" w:rsidP="005009FE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362D1C">
        <w:rPr>
          <w:rFonts w:asciiTheme="minorBidi" w:hAnsiTheme="minorBidi" w:cstheme="minorBidi"/>
          <w:sz w:val="24"/>
          <w:szCs w:val="24"/>
        </w:rPr>
        <w:t>YESHIVAT HAR ETZION</w:t>
      </w:r>
    </w:p>
    <w:p w14:paraId="14C7F0E6" w14:textId="77777777" w:rsidR="005009FE" w:rsidRPr="00362D1C" w:rsidRDefault="005009FE" w:rsidP="005009FE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2D1C">
        <w:rPr>
          <w:rFonts w:asciiTheme="minorBidi" w:hAnsiTheme="minorBidi" w:cstheme="minorBidi"/>
          <w:sz w:val="24"/>
          <w:szCs w:val="24"/>
          <w:lang w:val="en-GB"/>
        </w:rPr>
        <w:t>ISRAEL K</w:t>
      </w:r>
      <w:bookmarkStart w:id="0" w:name="_GoBack"/>
      <w:bookmarkEnd w:id="0"/>
      <w:r w:rsidRPr="00362D1C">
        <w:rPr>
          <w:rFonts w:asciiTheme="minorBidi" w:hAnsiTheme="minorBidi" w:cstheme="minorBidi"/>
          <w:sz w:val="24"/>
          <w:szCs w:val="24"/>
          <w:lang w:val="en-GB"/>
        </w:rPr>
        <w:t>OSCHITZKY VIRTUAL BEIT MIDRASH (VBM)</w:t>
      </w:r>
    </w:p>
    <w:p w14:paraId="5571625F" w14:textId="77777777" w:rsidR="005009FE" w:rsidRPr="00362D1C" w:rsidRDefault="005009FE" w:rsidP="005009FE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2D1C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79D7C6E7" w14:textId="77777777" w:rsidR="005009FE" w:rsidRPr="00362D1C" w:rsidRDefault="005009FE" w:rsidP="005009FE">
      <w:pPr>
        <w:pStyle w:val="CC"/>
        <w:keepLines w:val="0"/>
        <w:tabs>
          <w:tab w:val="left" w:pos="720"/>
          <w:tab w:val="left" w:pos="7320"/>
        </w:tabs>
        <w:spacing w:after="0"/>
        <w:ind w:left="0" w:firstLine="0"/>
        <w:rPr>
          <w:rFonts w:asciiTheme="minorBidi" w:hAnsiTheme="minorBidi" w:cstheme="minorBidi"/>
          <w:sz w:val="24"/>
          <w:szCs w:val="24"/>
        </w:rPr>
      </w:pPr>
    </w:p>
    <w:p w14:paraId="65F67770" w14:textId="77777777" w:rsidR="005009FE" w:rsidRPr="00362D1C" w:rsidRDefault="005009FE" w:rsidP="005009F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62D1C">
        <w:rPr>
          <w:rFonts w:asciiTheme="minorBidi" w:hAnsiTheme="minorBidi"/>
          <w:b/>
          <w:bCs/>
          <w:sz w:val="24"/>
          <w:szCs w:val="24"/>
        </w:rPr>
        <w:t>Before Sinai: Jewish Values and Jewish Law</w:t>
      </w:r>
    </w:p>
    <w:p w14:paraId="3B50F6B4" w14:textId="77777777" w:rsidR="005009FE" w:rsidRPr="00362D1C" w:rsidRDefault="005009FE" w:rsidP="005009F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62D1C">
        <w:rPr>
          <w:rFonts w:asciiTheme="minorBidi" w:hAnsiTheme="minorBidi"/>
          <w:b/>
          <w:bCs/>
          <w:sz w:val="24"/>
          <w:szCs w:val="24"/>
        </w:rPr>
        <w:t>By Rav Dr. Judah Goldberg</w:t>
      </w:r>
    </w:p>
    <w:p w14:paraId="2C152A43" w14:textId="77777777" w:rsidR="005009FE" w:rsidRPr="00362D1C" w:rsidRDefault="005009FE" w:rsidP="005009FE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Theme="minorBidi" w:hAnsiTheme="minorBidi" w:cstheme="minorBidi"/>
          <w:b w:val="0"/>
          <w:bCs/>
          <w:sz w:val="24"/>
          <w:szCs w:val="24"/>
        </w:rPr>
      </w:pPr>
    </w:p>
    <w:p w14:paraId="43032222" w14:textId="77777777" w:rsidR="005009FE" w:rsidRPr="00362D1C" w:rsidRDefault="005009FE" w:rsidP="005009FE">
      <w:pPr>
        <w:pStyle w:val="a"/>
        <w:keepNext w:val="0"/>
        <w:widowControl w:val="0"/>
        <w:bidi w:val="0"/>
        <w:spacing w:before="0" w:after="0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362D1C">
        <w:rPr>
          <w:rFonts w:ascii="Arial" w:hAnsi="Arial"/>
          <w:sz w:val="24"/>
          <w:szCs w:val="24"/>
        </w:rPr>
        <w:t>*********************************************************</w:t>
      </w:r>
    </w:p>
    <w:p w14:paraId="6A414B5D" w14:textId="77777777" w:rsidR="005009FE" w:rsidRPr="00362D1C" w:rsidRDefault="005009FE" w:rsidP="005009FE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362D1C">
        <w:rPr>
          <w:rFonts w:asciiTheme="minorBidi" w:eastAsia="Times New Roman" w:hAnsiTheme="minorBidi"/>
          <w:color w:val="212121"/>
          <w:sz w:val="24"/>
          <w:szCs w:val="24"/>
        </w:rPr>
        <w:t>In loving memory of Rabbi Dr. Barrett (Chaim Dov) Broyde ztz"l</w:t>
      </w:r>
    </w:p>
    <w:p w14:paraId="65F526E5" w14:textId="77777777" w:rsidR="005009FE" w:rsidRPr="00362D1C" w:rsidRDefault="005009FE" w:rsidP="005009FE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362D1C">
        <w:rPr>
          <w:rFonts w:asciiTheme="minorBidi" w:eastAsia="Times New Roman" w:hAnsiTheme="minorBidi"/>
          <w:color w:val="1F3E51"/>
          <w:sz w:val="24"/>
          <w:szCs w:val="24"/>
          <w:rtl/>
        </w:rPr>
        <w:t>הוֹלֵךְ</w:t>
      </w:r>
      <w:r w:rsidRPr="00362D1C">
        <w:rPr>
          <w:rFonts w:asciiTheme="minorBidi" w:eastAsia="Times New Roman" w:hAnsiTheme="minorBidi"/>
          <w:color w:val="1F3E51"/>
          <w:sz w:val="24"/>
          <w:szCs w:val="24"/>
        </w:rPr>
        <w:t> </w:t>
      </w:r>
      <w:r w:rsidRPr="00362D1C">
        <w:rPr>
          <w:rFonts w:asciiTheme="minorBidi" w:eastAsia="Times New Roman" w:hAnsiTheme="minorBidi"/>
          <w:color w:val="1F3E51"/>
          <w:sz w:val="24"/>
          <w:szCs w:val="24"/>
          <w:rtl/>
        </w:rPr>
        <w:t>תָּמִים</w:t>
      </w:r>
      <w:r w:rsidRPr="00362D1C">
        <w:rPr>
          <w:rFonts w:asciiTheme="minorBidi" w:eastAsia="Times New Roman" w:hAnsiTheme="minorBidi"/>
          <w:color w:val="1F3E51"/>
          <w:sz w:val="24"/>
          <w:szCs w:val="24"/>
        </w:rPr>
        <w:t> </w:t>
      </w:r>
      <w:r w:rsidRPr="00362D1C">
        <w:rPr>
          <w:rFonts w:asciiTheme="minorBidi" w:eastAsia="Times New Roman" w:hAnsiTheme="minorBidi"/>
          <w:color w:val="1F3E51"/>
          <w:sz w:val="24"/>
          <w:szCs w:val="24"/>
          <w:rtl/>
        </w:rPr>
        <w:t>וּפֹעֵל</w:t>
      </w:r>
      <w:r w:rsidRPr="00362D1C">
        <w:rPr>
          <w:rFonts w:asciiTheme="minorBidi" w:eastAsia="Times New Roman" w:hAnsiTheme="minorBidi"/>
          <w:color w:val="1F3E51"/>
          <w:sz w:val="24"/>
          <w:szCs w:val="24"/>
        </w:rPr>
        <w:t> </w:t>
      </w:r>
      <w:r w:rsidRPr="00362D1C">
        <w:rPr>
          <w:rFonts w:asciiTheme="minorBidi" w:eastAsia="Times New Roman" w:hAnsiTheme="minorBidi"/>
          <w:color w:val="1F3E51"/>
          <w:sz w:val="24"/>
          <w:szCs w:val="24"/>
          <w:rtl/>
        </w:rPr>
        <w:t>צֶדֶק</w:t>
      </w:r>
      <w:r w:rsidRPr="00362D1C">
        <w:rPr>
          <w:rFonts w:asciiTheme="minorBidi" w:eastAsia="Times New Roman" w:hAnsiTheme="minorBidi"/>
          <w:color w:val="1F3E51"/>
          <w:sz w:val="24"/>
          <w:szCs w:val="24"/>
        </w:rPr>
        <w:t> </w:t>
      </w:r>
      <w:r w:rsidRPr="00362D1C">
        <w:rPr>
          <w:rFonts w:asciiTheme="minorBidi" w:eastAsia="Times New Roman" w:hAnsiTheme="minorBidi"/>
          <w:color w:val="1F3E51"/>
          <w:sz w:val="24"/>
          <w:szCs w:val="24"/>
          <w:rtl/>
        </w:rPr>
        <w:t>וְדֹבֵר</w:t>
      </w:r>
      <w:r w:rsidRPr="00362D1C">
        <w:rPr>
          <w:rFonts w:asciiTheme="minorBidi" w:eastAsia="Times New Roman" w:hAnsiTheme="minorBidi"/>
          <w:color w:val="1F3E51"/>
          <w:sz w:val="24"/>
          <w:szCs w:val="24"/>
        </w:rPr>
        <w:t> </w:t>
      </w:r>
      <w:r w:rsidRPr="00362D1C">
        <w:rPr>
          <w:rFonts w:asciiTheme="minorBidi" w:eastAsia="Times New Roman" w:hAnsiTheme="minorBidi"/>
          <w:color w:val="1F3E51"/>
          <w:sz w:val="24"/>
          <w:szCs w:val="24"/>
          <w:rtl/>
        </w:rPr>
        <w:t>אֱמֶת</w:t>
      </w:r>
      <w:r w:rsidRPr="00362D1C">
        <w:rPr>
          <w:rFonts w:asciiTheme="minorBidi" w:eastAsia="Times New Roman" w:hAnsiTheme="minorBidi"/>
          <w:color w:val="1F3E51"/>
          <w:sz w:val="24"/>
          <w:szCs w:val="24"/>
        </w:rPr>
        <w:t> </w:t>
      </w:r>
      <w:r w:rsidRPr="00362D1C">
        <w:rPr>
          <w:rFonts w:asciiTheme="minorBidi" w:eastAsia="Times New Roman" w:hAnsiTheme="minorBidi"/>
          <w:color w:val="1F3E51"/>
          <w:sz w:val="24"/>
          <w:szCs w:val="24"/>
          <w:rtl/>
        </w:rPr>
        <w:t>בִּלְבָבוֹ</w:t>
      </w:r>
    </w:p>
    <w:p w14:paraId="08E1FF8E" w14:textId="77777777" w:rsidR="005009FE" w:rsidRPr="00362D1C" w:rsidRDefault="005009FE" w:rsidP="005009FE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362D1C">
        <w:rPr>
          <w:rFonts w:asciiTheme="minorBidi" w:eastAsia="Times New Roman" w:hAnsiTheme="minorBidi"/>
          <w:color w:val="000000"/>
          <w:sz w:val="24"/>
          <w:szCs w:val="24"/>
        </w:rPr>
        <w:t>Steven Weiner &amp; Lisa Wise</w:t>
      </w:r>
    </w:p>
    <w:p w14:paraId="61158E53" w14:textId="77777777" w:rsidR="005009FE" w:rsidRPr="00362D1C" w:rsidRDefault="005009FE" w:rsidP="005009FE">
      <w:pPr>
        <w:pStyle w:val="a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  <w:rtl/>
        </w:rPr>
      </w:pPr>
      <w:r w:rsidRPr="00362D1C">
        <w:rPr>
          <w:rFonts w:ascii="Arial" w:hAnsi="Arial"/>
          <w:sz w:val="24"/>
          <w:szCs w:val="24"/>
        </w:rPr>
        <w:t>*********************************************************</w:t>
      </w:r>
    </w:p>
    <w:p w14:paraId="1301F8A5" w14:textId="77777777" w:rsidR="005009FE" w:rsidRDefault="005009FE" w:rsidP="005009F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76F9344E" w14:textId="77777777" w:rsidR="00074629" w:rsidRPr="00FA2660" w:rsidRDefault="00074629" w:rsidP="005009F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79573E7B" w14:textId="10F9F26B" w:rsidR="00FA2660" w:rsidRDefault="00074629" w:rsidP="005009F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009FE">
        <w:rPr>
          <w:rFonts w:asciiTheme="minorBidi" w:hAnsiTheme="minorBidi"/>
          <w:b/>
          <w:bCs/>
          <w:sz w:val="24"/>
          <w:szCs w:val="24"/>
        </w:rPr>
        <w:t>Shiur</w:t>
      </w:r>
      <w:r w:rsidRPr="00FA2660">
        <w:rPr>
          <w:rFonts w:asciiTheme="minorBidi" w:hAnsiTheme="minorBidi"/>
          <w:b/>
          <w:bCs/>
          <w:sz w:val="24"/>
          <w:szCs w:val="24"/>
        </w:rPr>
        <w:t xml:space="preserve"> #</w:t>
      </w:r>
      <w:r w:rsidR="00167D35">
        <w:rPr>
          <w:rFonts w:asciiTheme="minorBidi" w:hAnsiTheme="minorBidi"/>
          <w:b/>
          <w:bCs/>
          <w:sz w:val="24"/>
          <w:szCs w:val="24"/>
        </w:rPr>
        <w:t>30</w:t>
      </w:r>
    </w:p>
    <w:p w14:paraId="51588FF8" w14:textId="4CF3068A" w:rsidR="00074629" w:rsidRPr="00FA2660" w:rsidRDefault="00074629" w:rsidP="005009F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FA2660">
        <w:rPr>
          <w:rFonts w:asciiTheme="minorBidi" w:hAnsiTheme="minorBidi"/>
          <w:b/>
          <w:bCs/>
          <w:sz w:val="24"/>
          <w:szCs w:val="24"/>
        </w:rPr>
        <w:t>Pursuit of the Ethical Life (1):</w:t>
      </w:r>
      <w:r w:rsidR="00FA266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36B4C" w:rsidRPr="00FA2660">
        <w:rPr>
          <w:rFonts w:asciiTheme="minorBidi" w:hAnsiTheme="minorBidi"/>
          <w:b/>
          <w:bCs/>
          <w:sz w:val="24"/>
          <w:szCs w:val="24"/>
        </w:rPr>
        <w:t>Sedom and Avraham</w:t>
      </w:r>
    </w:p>
    <w:p w14:paraId="4D97EBD8" w14:textId="77777777" w:rsidR="00074629" w:rsidRPr="00FA2660" w:rsidRDefault="00074629" w:rsidP="005009F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FF13108" w14:textId="224EA87D" w:rsidR="00FA2660" w:rsidRDefault="00FA2660" w:rsidP="005009F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A0FA9B6" w14:textId="067023E0" w:rsidR="005A6E71" w:rsidRPr="00FA2660" w:rsidRDefault="00D74597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In this </w:t>
      </w:r>
      <w:r w:rsidRPr="00165C66">
        <w:rPr>
          <w:rFonts w:asciiTheme="minorBidi" w:hAnsiTheme="minorBidi"/>
          <w:i/>
          <w:iCs/>
          <w:sz w:val="24"/>
          <w:szCs w:val="24"/>
        </w:rPr>
        <w:t>shiur</w:t>
      </w:r>
      <w:r w:rsidRPr="00FA2660">
        <w:rPr>
          <w:rFonts w:asciiTheme="minorBidi" w:hAnsiTheme="minorBidi"/>
          <w:sz w:val="24"/>
          <w:szCs w:val="24"/>
        </w:rPr>
        <w:t xml:space="preserve"> we begi</w:t>
      </w:r>
      <w:r w:rsidR="00074629" w:rsidRPr="00FA2660">
        <w:rPr>
          <w:rFonts w:asciiTheme="minorBidi" w:hAnsiTheme="minorBidi"/>
          <w:sz w:val="24"/>
          <w:szCs w:val="24"/>
        </w:rPr>
        <w:t xml:space="preserve">n our </w:t>
      </w:r>
      <w:r w:rsidR="000C0C37" w:rsidRPr="00FA2660">
        <w:rPr>
          <w:rFonts w:asciiTheme="minorBidi" w:hAnsiTheme="minorBidi"/>
          <w:sz w:val="24"/>
          <w:szCs w:val="24"/>
        </w:rPr>
        <w:t xml:space="preserve">exploration </w:t>
      </w:r>
      <w:r w:rsidR="00074629" w:rsidRPr="00FA2660">
        <w:rPr>
          <w:rFonts w:asciiTheme="minorBidi" w:hAnsiTheme="minorBidi"/>
          <w:sz w:val="24"/>
          <w:szCs w:val="24"/>
        </w:rPr>
        <w:t xml:space="preserve">of the third core value of </w:t>
      </w:r>
      <w:r w:rsidR="00074629" w:rsidRPr="00FA2660">
        <w:rPr>
          <w:rFonts w:asciiTheme="minorBidi" w:hAnsiTheme="minorBidi"/>
          <w:i/>
          <w:iCs/>
          <w:sz w:val="24"/>
          <w:szCs w:val="24"/>
        </w:rPr>
        <w:t>berit Avot</w:t>
      </w:r>
      <w:r w:rsidR="00074629" w:rsidRPr="00FA2660">
        <w:rPr>
          <w:rFonts w:asciiTheme="minorBidi" w:hAnsiTheme="minorBidi"/>
          <w:sz w:val="24"/>
          <w:szCs w:val="24"/>
        </w:rPr>
        <w:t xml:space="preserve">, </w:t>
      </w:r>
      <w:r w:rsidR="00B97D51" w:rsidRPr="00FA2660">
        <w:rPr>
          <w:rFonts w:asciiTheme="minorBidi" w:hAnsiTheme="minorBidi"/>
          <w:sz w:val="24"/>
          <w:szCs w:val="24"/>
        </w:rPr>
        <w:t>the pursuit of the ethical life</w:t>
      </w:r>
      <w:r w:rsidRPr="00FA2660">
        <w:rPr>
          <w:rFonts w:asciiTheme="minorBidi" w:hAnsiTheme="minorBidi"/>
          <w:sz w:val="24"/>
          <w:szCs w:val="24"/>
        </w:rPr>
        <w:t>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 xml:space="preserve">Previously, we most closely associated this value with a specific </w:t>
      </w:r>
      <w:r w:rsidR="00074629" w:rsidRPr="00FA2660">
        <w:rPr>
          <w:rFonts w:asciiTheme="minorBidi" w:hAnsiTheme="minorBidi"/>
          <w:sz w:val="24"/>
          <w:szCs w:val="24"/>
        </w:rPr>
        <w:t xml:space="preserve">verse from </w:t>
      </w:r>
      <w:r w:rsidR="00074629" w:rsidRPr="00FA2660">
        <w:rPr>
          <w:rFonts w:asciiTheme="minorBidi" w:hAnsiTheme="minorBidi"/>
          <w:i/>
          <w:iCs/>
          <w:sz w:val="24"/>
          <w:szCs w:val="24"/>
        </w:rPr>
        <w:t>Parashat Vayera</w:t>
      </w:r>
      <w:r w:rsidR="00074629" w:rsidRPr="00FA2660">
        <w:rPr>
          <w:rFonts w:asciiTheme="minorBidi" w:hAnsiTheme="minorBidi"/>
          <w:sz w:val="24"/>
          <w:szCs w:val="24"/>
        </w:rPr>
        <w:t>: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074629" w:rsidRPr="00FA2660">
        <w:rPr>
          <w:rFonts w:asciiTheme="minorBidi" w:hAnsiTheme="minorBidi"/>
          <w:sz w:val="24"/>
          <w:szCs w:val="24"/>
        </w:rPr>
        <w:t>“For I have kno</w:t>
      </w:r>
      <w:r w:rsidR="00B97D51" w:rsidRPr="00FA2660">
        <w:rPr>
          <w:rFonts w:asciiTheme="minorBidi" w:hAnsiTheme="minorBidi"/>
          <w:sz w:val="24"/>
          <w:szCs w:val="24"/>
        </w:rPr>
        <w:t>wn him</w:t>
      </w:r>
      <w:r w:rsidR="00074629" w:rsidRPr="00FA2660">
        <w:rPr>
          <w:rFonts w:asciiTheme="minorBidi" w:hAnsiTheme="minorBidi"/>
          <w:sz w:val="24"/>
          <w:szCs w:val="24"/>
        </w:rPr>
        <w:t xml:space="preserve"> in order that he may command his children and his household after him, </w:t>
      </w:r>
      <w:r w:rsidR="00074629" w:rsidRPr="00FA2660">
        <w:rPr>
          <w:rFonts w:asciiTheme="minorBidi" w:hAnsiTheme="minorBidi"/>
          <w:b/>
          <w:bCs/>
          <w:sz w:val="24"/>
          <w:szCs w:val="24"/>
        </w:rPr>
        <w:t xml:space="preserve">that they may keep the way of God to do </w:t>
      </w:r>
      <w:r w:rsidR="0083470E" w:rsidRPr="00FA2660">
        <w:rPr>
          <w:rFonts w:asciiTheme="minorBidi" w:hAnsiTheme="minorBidi"/>
          <w:b/>
          <w:bCs/>
          <w:sz w:val="24"/>
          <w:szCs w:val="24"/>
        </w:rPr>
        <w:t xml:space="preserve">charity </w:t>
      </w:r>
      <w:r w:rsidR="00074629" w:rsidRPr="00FA2660">
        <w:rPr>
          <w:rFonts w:asciiTheme="minorBidi" w:hAnsiTheme="minorBidi"/>
          <w:b/>
          <w:bCs/>
          <w:sz w:val="24"/>
          <w:szCs w:val="24"/>
        </w:rPr>
        <w:t>and justice</w:t>
      </w:r>
      <w:r w:rsidR="00074629" w:rsidRPr="00FA2660">
        <w:rPr>
          <w:rFonts w:asciiTheme="minorBidi" w:hAnsiTheme="minorBidi"/>
          <w:sz w:val="24"/>
          <w:szCs w:val="24"/>
        </w:rPr>
        <w:t>, so that God may bring upon Avraham that which He has spoken of him</w:t>
      </w:r>
      <w:r w:rsidR="00513C81" w:rsidRPr="00FA2660">
        <w:rPr>
          <w:rFonts w:asciiTheme="minorBidi" w:hAnsiTheme="minorBidi"/>
          <w:sz w:val="24"/>
          <w:szCs w:val="24"/>
        </w:rPr>
        <w:t>”</w:t>
      </w:r>
      <w:r w:rsidR="00074629" w:rsidRPr="00FA2660">
        <w:rPr>
          <w:rFonts w:asciiTheme="minorBidi" w:hAnsiTheme="minorBidi"/>
          <w:sz w:val="24"/>
          <w:szCs w:val="24"/>
        </w:rPr>
        <w:t xml:space="preserve"> (</w:t>
      </w:r>
      <w:r w:rsidR="00074629" w:rsidRPr="00FA2660">
        <w:rPr>
          <w:rFonts w:asciiTheme="minorBidi" w:hAnsiTheme="minorBidi"/>
          <w:i/>
          <w:iCs/>
          <w:sz w:val="24"/>
          <w:szCs w:val="24"/>
        </w:rPr>
        <w:t>Bereishit</w:t>
      </w:r>
      <w:r w:rsidR="00074629" w:rsidRPr="00FA2660">
        <w:rPr>
          <w:rFonts w:asciiTheme="minorBidi" w:hAnsiTheme="minorBidi"/>
          <w:sz w:val="24"/>
          <w:szCs w:val="24"/>
        </w:rPr>
        <w:t xml:space="preserve"> 18:19).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5A6E71" w:rsidRPr="00FA2660">
        <w:rPr>
          <w:rFonts w:asciiTheme="minorBidi" w:hAnsiTheme="minorBidi"/>
          <w:sz w:val="24"/>
          <w:szCs w:val="24"/>
        </w:rPr>
        <w:t>In e</w:t>
      </w:r>
      <w:r w:rsidR="00476530" w:rsidRPr="00FA2660">
        <w:rPr>
          <w:rFonts w:asciiTheme="minorBidi" w:hAnsiTheme="minorBidi"/>
          <w:sz w:val="24"/>
          <w:szCs w:val="24"/>
        </w:rPr>
        <w:t xml:space="preserve">arlier </w:t>
      </w:r>
      <w:r w:rsidR="00476530" w:rsidRPr="00E905A6">
        <w:rPr>
          <w:rFonts w:asciiTheme="minorBidi" w:hAnsiTheme="minorBidi"/>
          <w:i/>
          <w:iCs/>
          <w:sz w:val="24"/>
          <w:szCs w:val="24"/>
        </w:rPr>
        <w:t>shiurim</w:t>
      </w:r>
      <w:r w:rsidR="005A6E71" w:rsidRPr="00FA2660">
        <w:rPr>
          <w:rFonts w:asciiTheme="minorBidi" w:hAnsiTheme="minorBidi"/>
          <w:sz w:val="24"/>
          <w:szCs w:val="24"/>
        </w:rPr>
        <w:t>, we</w:t>
      </w:r>
      <w:r w:rsidR="00476530" w:rsidRPr="00FA2660">
        <w:rPr>
          <w:rFonts w:asciiTheme="minorBidi" w:hAnsiTheme="minorBidi"/>
          <w:sz w:val="24"/>
          <w:szCs w:val="24"/>
        </w:rPr>
        <w:t xml:space="preserve"> </w:t>
      </w:r>
      <w:r w:rsidR="0079507F" w:rsidRPr="00FA2660">
        <w:rPr>
          <w:rFonts w:asciiTheme="minorBidi" w:hAnsiTheme="minorBidi"/>
          <w:sz w:val="24"/>
          <w:szCs w:val="24"/>
        </w:rPr>
        <w:t>looked at</w:t>
      </w:r>
      <w:r w:rsidR="00476530" w:rsidRPr="00FA2660">
        <w:rPr>
          <w:rFonts w:asciiTheme="minorBidi" w:hAnsiTheme="minorBidi"/>
          <w:sz w:val="24"/>
          <w:szCs w:val="24"/>
        </w:rPr>
        <w:t xml:space="preserve"> various interpretations of this verse</w:t>
      </w:r>
      <w:r w:rsidR="00B97D51" w:rsidRPr="00FA2660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074629" w:rsidRPr="00FA2660">
        <w:rPr>
          <w:rFonts w:asciiTheme="minorBidi" w:hAnsiTheme="minorBidi"/>
          <w:sz w:val="24"/>
          <w:szCs w:val="24"/>
        </w:rPr>
        <w:t xml:space="preserve"> a</w:t>
      </w:r>
      <w:r w:rsidR="005A6E71" w:rsidRPr="00FA2660">
        <w:rPr>
          <w:rFonts w:asciiTheme="minorBidi" w:hAnsiTheme="minorBidi"/>
          <w:sz w:val="24"/>
          <w:szCs w:val="24"/>
        </w:rPr>
        <w:t>s well as its</w:t>
      </w:r>
      <w:r w:rsidR="00074629" w:rsidRPr="00FA2660">
        <w:rPr>
          <w:rFonts w:asciiTheme="minorBidi" w:hAnsiTheme="minorBidi"/>
          <w:sz w:val="24"/>
          <w:szCs w:val="24"/>
        </w:rPr>
        <w:t xml:space="preserve"> </w:t>
      </w:r>
      <w:r w:rsidR="005A6E71" w:rsidRPr="00FA2660">
        <w:rPr>
          <w:rFonts w:asciiTheme="minorBidi" w:hAnsiTheme="minorBidi"/>
          <w:sz w:val="24"/>
          <w:szCs w:val="24"/>
        </w:rPr>
        <w:t>manifestations i</w:t>
      </w:r>
      <w:r w:rsidR="00B97D51" w:rsidRPr="00FA2660">
        <w:rPr>
          <w:rFonts w:asciiTheme="minorBidi" w:hAnsiTheme="minorBidi"/>
          <w:sz w:val="24"/>
          <w:szCs w:val="24"/>
        </w:rPr>
        <w:t>n rabbinic literature.</w:t>
      </w:r>
      <w:r w:rsidR="00074629" w:rsidRPr="00FA2660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513C81" w:rsidRPr="00FA2660">
        <w:rPr>
          <w:rFonts w:asciiTheme="minorBidi" w:hAnsiTheme="minorBidi"/>
          <w:sz w:val="24"/>
          <w:szCs w:val="24"/>
        </w:rPr>
        <w:t>However, a full appreciation of Avraham’s ethical legacy, I believe, cannot rest upon an isolated reading of this verse alone but must take its larger textual context into account.</w:t>
      </w:r>
    </w:p>
    <w:p w14:paraId="26AEEDC6" w14:textId="77777777" w:rsidR="00FA2660" w:rsidRDefault="00FA266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0B3777" w14:textId="51B53E27" w:rsidR="005A6E71" w:rsidRPr="00FA2660" w:rsidRDefault="00B105D5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Specifically, this verse introduces God’s </w:t>
      </w:r>
      <w:r w:rsidR="00FC7A11" w:rsidRPr="00FA2660">
        <w:rPr>
          <w:rFonts w:asciiTheme="minorBidi" w:hAnsiTheme="minorBidi"/>
          <w:sz w:val="24"/>
          <w:szCs w:val="24"/>
        </w:rPr>
        <w:t>celebrated</w:t>
      </w:r>
      <w:r w:rsidRPr="00FA2660">
        <w:rPr>
          <w:rFonts w:asciiTheme="minorBidi" w:hAnsiTheme="minorBidi"/>
          <w:sz w:val="24"/>
          <w:szCs w:val="24"/>
        </w:rPr>
        <w:t xml:space="preserve"> conversation with Avraham about </w:t>
      </w:r>
      <w:r w:rsidR="00546D32" w:rsidRPr="00FA2660">
        <w:rPr>
          <w:rFonts w:asciiTheme="minorBidi" w:hAnsiTheme="minorBidi"/>
          <w:sz w:val="24"/>
          <w:szCs w:val="24"/>
        </w:rPr>
        <w:t>His</w:t>
      </w:r>
      <w:r w:rsidRPr="00FA2660">
        <w:rPr>
          <w:rFonts w:asciiTheme="minorBidi" w:hAnsiTheme="minorBidi"/>
          <w:sz w:val="24"/>
          <w:szCs w:val="24"/>
        </w:rPr>
        <w:t xml:space="preserve"> impending destruction of Sedom.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546D32" w:rsidRPr="00FA2660">
        <w:rPr>
          <w:rFonts w:asciiTheme="minorBidi" w:hAnsiTheme="minorBidi"/>
          <w:sz w:val="24"/>
          <w:szCs w:val="24"/>
        </w:rPr>
        <w:t>Remarkably, n</w:t>
      </w:r>
      <w:r w:rsidRPr="00FA2660">
        <w:rPr>
          <w:rFonts w:asciiTheme="minorBidi" w:hAnsiTheme="minorBidi"/>
          <w:sz w:val="24"/>
          <w:szCs w:val="24"/>
        </w:rPr>
        <w:t xml:space="preserve">ot only does Avraham’s path of “charity and justice” figure in rabbinic literature, but </w:t>
      </w:r>
      <w:r w:rsidR="0003496B" w:rsidRPr="00FA2660">
        <w:rPr>
          <w:rFonts w:asciiTheme="minorBidi" w:hAnsiTheme="minorBidi"/>
          <w:sz w:val="24"/>
          <w:szCs w:val="24"/>
        </w:rPr>
        <w:t>“</w:t>
      </w:r>
      <w:r w:rsidR="0003496B" w:rsidRPr="00FA2660">
        <w:rPr>
          <w:rFonts w:asciiTheme="minorBidi" w:hAnsiTheme="minorBidi"/>
          <w:i/>
          <w:iCs/>
          <w:sz w:val="24"/>
          <w:szCs w:val="24"/>
        </w:rPr>
        <w:t xml:space="preserve">middat </w:t>
      </w:r>
      <w:r w:rsidR="00546D32" w:rsidRPr="00FA2660">
        <w:rPr>
          <w:rFonts w:asciiTheme="minorBidi" w:hAnsiTheme="minorBidi"/>
          <w:i/>
          <w:iCs/>
          <w:sz w:val="24"/>
          <w:szCs w:val="24"/>
        </w:rPr>
        <w:t>Sedom</w:t>
      </w:r>
      <w:r w:rsidR="0003496B" w:rsidRPr="00FA2660">
        <w:rPr>
          <w:rFonts w:asciiTheme="minorBidi" w:hAnsiTheme="minorBidi"/>
          <w:sz w:val="24"/>
          <w:szCs w:val="24"/>
        </w:rPr>
        <w:t xml:space="preserve">” (the </w:t>
      </w:r>
      <w:r w:rsidR="00EE38A4" w:rsidRPr="00FA2660">
        <w:rPr>
          <w:rFonts w:asciiTheme="minorBidi" w:hAnsiTheme="minorBidi"/>
          <w:sz w:val="24"/>
          <w:szCs w:val="24"/>
        </w:rPr>
        <w:t>manner of Sedom),</w:t>
      </w:r>
      <w:r w:rsidRPr="00FA2660">
        <w:rPr>
          <w:rFonts w:asciiTheme="minorBidi" w:hAnsiTheme="minorBidi"/>
          <w:sz w:val="24"/>
          <w:szCs w:val="24"/>
        </w:rPr>
        <w:t xml:space="preserve"> too, is immortalized by the Sages as a model of unacceptable behavior.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 xml:space="preserve">In order to fully understand what their opposing legacies demand of us, </w:t>
      </w:r>
      <w:r w:rsidR="005A6E71" w:rsidRPr="00FA2660">
        <w:rPr>
          <w:rFonts w:asciiTheme="minorBidi" w:hAnsiTheme="minorBidi"/>
          <w:sz w:val="24"/>
          <w:szCs w:val="24"/>
        </w:rPr>
        <w:t>in addition to the responsibilities imposed by Sinaitic law, w</w:t>
      </w:r>
      <w:r w:rsidRPr="00FA2660">
        <w:rPr>
          <w:rFonts w:asciiTheme="minorBidi" w:hAnsiTheme="minorBidi"/>
          <w:sz w:val="24"/>
          <w:szCs w:val="24"/>
        </w:rPr>
        <w:t xml:space="preserve">e will </w:t>
      </w:r>
      <w:r w:rsidR="00324214" w:rsidRPr="00FA2660">
        <w:rPr>
          <w:rFonts w:asciiTheme="minorBidi" w:hAnsiTheme="minorBidi"/>
          <w:sz w:val="24"/>
          <w:szCs w:val="24"/>
        </w:rPr>
        <w:t>widen our lens to examine</w:t>
      </w:r>
      <w:r w:rsidR="005509D9" w:rsidRPr="00FA2660">
        <w:rPr>
          <w:rFonts w:asciiTheme="minorBidi" w:hAnsiTheme="minorBidi"/>
          <w:sz w:val="24"/>
          <w:szCs w:val="24"/>
        </w:rPr>
        <w:t xml:space="preserve"> the entire unit of</w:t>
      </w:r>
      <w:r w:rsidR="00324214" w:rsidRPr="00FA2660">
        <w:rPr>
          <w:rFonts w:asciiTheme="minorBidi" w:hAnsiTheme="minorBidi"/>
          <w:sz w:val="24"/>
          <w:szCs w:val="24"/>
        </w:rPr>
        <w:t xml:space="preserve"> </w:t>
      </w:r>
      <w:r w:rsidR="005A6E71" w:rsidRPr="00FA2660">
        <w:rPr>
          <w:rFonts w:asciiTheme="minorBidi" w:hAnsiTheme="minorBidi"/>
          <w:i/>
          <w:iCs/>
          <w:sz w:val="24"/>
          <w:szCs w:val="24"/>
        </w:rPr>
        <w:t>Bereishit</w:t>
      </w:r>
      <w:r w:rsidR="005A6E71" w:rsidRPr="00FA2660">
        <w:rPr>
          <w:rFonts w:asciiTheme="minorBidi" w:hAnsiTheme="minorBidi"/>
          <w:sz w:val="24"/>
          <w:szCs w:val="24"/>
        </w:rPr>
        <w:t xml:space="preserve"> 18-19</w:t>
      </w:r>
      <w:r w:rsidR="00324214" w:rsidRPr="00FA2660">
        <w:rPr>
          <w:rFonts w:asciiTheme="minorBidi" w:hAnsiTheme="minorBidi"/>
          <w:sz w:val="24"/>
          <w:szCs w:val="24"/>
        </w:rPr>
        <w:t xml:space="preserve"> (which actually constitute</w:t>
      </w:r>
      <w:r w:rsidR="00AC1D80">
        <w:rPr>
          <w:rFonts w:asciiTheme="minorBidi" w:hAnsiTheme="minorBidi"/>
          <w:sz w:val="24"/>
          <w:szCs w:val="24"/>
        </w:rPr>
        <w:t>s</w:t>
      </w:r>
      <w:r w:rsidR="00324214" w:rsidRPr="00FA2660">
        <w:rPr>
          <w:rFonts w:asciiTheme="minorBidi" w:hAnsiTheme="minorBidi"/>
          <w:sz w:val="24"/>
          <w:szCs w:val="24"/>
        </w:rPr>
        <w:t xml:space="preserve"> a single “paragraph,” according to the Masoretic text) as a whole</w:t>
      </w:r>
      <w:r w:rsidR="005A6E71" w:rsidRPr="00FA2660">
        <w:rPr>
          <w:rFonts w:asciiTheme="minorBidi" w:hAnsiTheme="minorBidi"/>
          <w:sz w:val="24"/>
          <w:szCs w:val="24"/>
        </w:rPr>
        <w:t>.</w:t>
      </w:r>
      <w:r w:rsidR="000E459F" w:rsidRPr="00FA2660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324214" w:rsidRPr="00FA2660">
        <w:rPr>
          <w:rFonts w:asciiTheme="minorBidi" w:hAnsiTheme="minorBidi"/>
          <w:sz w:val="24"/>
          <w:szCs w:val="24"/>
        </w:rPr>
        <w:t xml:space="preserve">In </w:t>
      </w:r>
      <w:r w:rsidR="00324214" w:rsidRPr="00FA2660">
        <w:rPr>
          <w:rFonts w:asciiTheme="minorBidi" w:hAnsiTheme="minorBidi"/>
          <w:sz w:val="24"/>
          <w:szCs w:val="24"/>
        </w:rPr>
        <w:lastRenderedPageBreak/>
        <w:t xml:space="preserve">subsequent </w:t>
      </w:r>
      <w:r w:rsidR="00324214" w:rsidRPr="00FA2660">
        <w:rPr>
          <w:rFonts w:asciiTheme="minorBidi" w:hAnsiTheme="minorBidi"/>
          <w:i/>
          <w:iCs/>
          <w:sz w:val="24"/>
          <w:szCs w:val="24"/>
        </w:rPr>
        <w:t>shiurim</w:t>
      </w:r>
      <w:r w:rsidR="00324214" w:rsidRPr="00FA2660">
        <w:rPr>
          <w:rFonts w:asciiTheme="minorBidi" w:hAnsiTheme="minorBidi"/>
          <w:sz w:val="24"/>
          <w:szCs w:val="24"/>
        </w:rPr>
        <w:t>, we will hone</w:t>
      </w:r>
      <w:r w:rsidR="000710EF" w:rsidRPr="00FA2660">
        <w:rPr>
          <w:rFonts w:asciiTheme="minorBidi" w:hAnsiTheme="minorBidi"/>
          <w:sz w:val="24"/>
          <w:szCs w:val="24"/>
        </w:rPr>
        <w:t xml:space="preserve"> </w:t>
      </w:r>
      <w:r w:rsidR="00324214" w:rsidRPr="00FA2660">
        <w:rPr>
          <w:rFonts w:asciiTheme="minorBidi" w:hAnsiTheme="minorBidi"/>
          <w:sz w:val="24"/>
          <w:szCs w:val="24"/>
        </w:rPr>
        <w:t>in again on 18:19 (as well as the two pre</w:t>
      </w:r>
      <w:r w:rsidR="00B172DC" w:rsidRPr="00FA2660">
        <w:rPr>
          <w:rFonts w:asciiTheme="minorBidi" w:hAnsiTheme="minorBidi"/>
          <w:sz w:val="24"/>
          <w:szCs w:val="24"/>
        </w:rPr>
        <w:t>ceding</w:t>
      </w:r>
      <w:r w:rsidR="00324214" w:rsidRPr="00FA2660">
        <w:rPr>
          <w:rFonts w:asciiTheme="minorBidi" w:hAnsiTheme="minorBidi"/>
          <w:sz w:val="24"/>
          <w:szCs w:val="24"/>
        </w:rPr>
        <w:t xml:space="preserve"> verses). </w:t>
      </w:r>
    </w:p>
    <w:p w14:paraId="1FE47AE1" w14:textId="77777777" w:rsidR="00FA2660" w:rsidRPr="00FA2660" w:rsidRDefault="00FA266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FE14B28" w14:textId="77777777" w:rsidR="005A6E71" w:rsidRPr="00FA2660" w:rsidRDefault="000E459F" w:rsidP="005009F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A2660">
        <w:rPr>
          <w:rFonts w:asciiTheme="minorBidi" w:hAnsiTheme="minorBidi"/>
          <w:b/>
          <w:bCs/>
          <w:i/>
          <w:iCs/>
          <w:sz w:val="24"/>
          <w:szCs w:val="24"/>
        </w:rPr>
        <w:t>Bereishit</w:t>
      </w:r>
      <w:r w:rsidRPr="00FA2660">
        <w:rPr>
          <w:rFonts w:asciiTheme="minorBidi" w:hAnsiTheme="minorBidi"/>
          <w:b/>
          <w:bCs/>
          <w:sz w:val="24"/>
          <w:szCs w:val="24"/>
        </w:rPr>
        <w:t xml:space="preserve"> 18-19</w:t>
      </w:r>
    </w:p>
    <w:p w14:paraId="410D254F" w14:textId="77777777" w:rsidR="000E459F" w:rsidRPr="00FA2660" w:rsidRDefault="000E459F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5D1121" w14:textId="30F69D21" w:rsidR="0026252E" w:rsidRPr="00FA2660" w:rsidRDefault="000E459F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Arguably, the main </w:t>
      </w:r>
      <w:r w:rsidR="00324214" w:rsidRPr="00FA2660">
        <w:rPr>
          <w:rFonts w:asciiTheme="minorBidi" w:hAnsiTheme="minorBidi"/>
          <w:sz w:val="24"/>
          <w:szCs w:val="24"/>
        </w:rPr>
        <w:t xml:space="preserve">topic of </w:t>
      </w:r>
      <w:r w:rsidR="00324214" w:rsidRPr="00FA2660">
        <w:rPr>
          <w:rFonts w:asciiTheme="minorBidi" w:hAnsiTheme="minorBidi"/>
          <w:i/>
          <w:iCs/>
          <w:sz w:val="24"/>
          <w:szCs w:val="24"/>
        </w:rPr>
        <w:t>Bereishit</w:t>
      </w:r>
      <w:r w:rsidR="00324214" w:rsidRPr="00FA2660">
        <w:rPr>
          <w:rFonts w:asciiTheme="minorBidi" w:hAnsiTheme="minorBidi"/>
          <w:sz w:val="24"/>
          <w:szCs w:val="24"/>
        </w:rPr>
        <w:t xml:space="preserve"> 18-19</w:t>
      </w:r>
      <w:r w:rsidR="00B97D51" w:rsidRPr="00FA2660">
        <w:rPr>
          <w:rFonts w:asciiTheme="minorBidi" w:hAnsiTheme="minorBidi"/>
          <w:sz w:val="24"/>
          <w:szCs w:val="24"/>
        </w:rPr>
        <w:t xml:space="preserve"> is the judgment of Sedom</w:t>
      </w:r>
      <w:r w:rsidR="004E3C67" w:rsidRPr="00FA2660">
        <w:rPr>
          <w:rFonts w:asciiTheme="minorBidi" w:hAnsiTheme="minorBidi"/>
          <w:sz w:val="24"/>
          <w:szCs w:val="24"/>
        </w:rPr>
        <w:t xml:space="preserve"> and the adjacent cities</w:t>
      </w:r>
      <w:r w:rsidR="00B97D51" w:rsidRPr="00FA2660">
        <w:rPr>
          <w:rFonts w:asciiTheme="minorBidi" w:hAnsiTheme="minorBidi"/>
          <w:sz w:val="24"/>
          <w:szCs w:val="24"/>
        </w:rPr>
        <w:t>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The sins of Sedom and her neighbors have become unbearable, prompting God to unleash His full wrath upon them.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476530" w:rsidRPr="00FA2660">
        <w:rPr>
          <w:rFonts w:asciiTheme="minorBidi" w:hAnsiTheme="minorBidi"/>
          <w:sz w:val="24"/>
          <w:szCs w:val="24"/>
        </w:rPr>
        <w:t xml:space="preserve">The story of Sedom, however, is </w:t>
      </w:r>
      <w:r w:rsidR="00271A88" w:rsidRPr="00FA2660">
        <w:rPr>
          <w:rFonts w:asciiTheme="minorBidi" w:hAnsiTheme="minorBidi"/>
          <w:sz w:val="24"/>
          <w:szCs w:val="24"/>
        </w:rPr>
        <w:t>embedded</w:t>
      </w:r>
      <w:r w:rsidR="00774D31" w:rsidRPr="00FA2660">
        <w:rPr>
          <w:rFonts w:asciiTheme="minorBidi" w:hAnsiTheme="minorBidi"/>
          <w:sz w:val="24"/>
          <w:szCs w:val="24"/>
        </w:rPr>
        <w:t xml:space="preserve"> within </w:t>
      </w:r>
      <w:r w:rsidR="00476530" w:rsidRPr="00FA2660">
        <w:rPr>
          <w:rFonts w:asciiTheme="minorBidi" w:hAnsiTheme="minorBidi"/>
          <w:sz w:val="24"/>
          <w:szCs w:val="24"/>
        </w:rPr>
        <w:t>other narrative</w:t>
      </w:r>
      <w:r w:rsidR="00774D31" w:rsidRPr="00FA2660">
        <w:rPr>
          <w:rFonts w:asciiTheme="minorBidi" w:hAnsiTheme="minorBidi"/>
          <w:sz w:val="24"/>
          <w:szCs w:val="24"/>
        </w:rPr>
        <w:t>s</w:t>
      </w:r>
      <w:r w:rsidR="00476530" w:rsidRPr="00FA2660">
        <w:rPr>
          <w:rFonts w:asciiTheme="minorBidi" w:hAnsiTheme="minorBidi"/>
          <w:sz w:val="24"/>
          <w:szCs w:val="24"/>
        </w:rPr>
        <w:t xml:space="preserve"> about Avraham and his family.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476530" w:rsidRPr="00FA2660">
        <w:rPr>
          <w:rFonts w:asciiTheme="minorBidi" w:hAnsiTheme="minorBidi"/>
          <w:sz w:val="24"/>
          <w:szCs w:val="24"/>
        </w:rPr>
        <w:t xml:space="preserve">The same messengers who will </w:t>
      </w:r>
      <w:r w:rsidR="00774D31" w:rsidRPr="00FA2660">
        <w:rPr>
          <w:rFonts w:asciiTheme="minorBidi" w:hAnsiTheme="minorBidi"/>
          <w:sz w:val="24"/>
          <w:szCs w:val="24"/>
        </w:rPr>
        <w:t>execute Sedom’s</w:t>
      </w:r>
      <w:r w:rsidR="00476530" w:rsidRPr="00FA2660">
        <w:rPr>
          <w:rFonts w:asciiTheme="minorBidi" w:hAnsiTheme="minorBidi"/>
          <w:sz w:val="24"/>
          <w:szCs w:val="24"/>
        </w:rPr>
        <w:t xml:space="preserve"> destruction (see 19:13) </w:t>
      </w:r>
      <w:r w:rsidR="00774D31" w:rsidRPr="00FA2660">
        <w:rPr>
          <w:rFonts w:asciiTheme="minorBidi" w:hAnsiTheme="minorBidi"/>
          <w:sz w:val="24"/>
          <w:szCs w:val="24"/>
        </w:rPr>
        <w:t xml:space="preserve">while sparing Lot, Avraham’s nephew, </w:t>
      </w:r>
      <w:r w:rsidR="00476530" w:rsidRPr="00FA2660">
        <w:rPr>
          <w:rFonts w:asciiTheme="minorBidi" w:hAnsiTheme="minorBidi"/>
          <w:sz w:val="24"/>
          <w:szCs w:val="24"/>
        </w:rPr>
        <w:t>first visit Avraham and share the news that he and</w:t>
      </w:r>
      <w:r w:rsidR="00774D31" w:rsidRPr="00FA2660">
        <w:rPr>
          <w:rFonts w:asciiTheme="minorBidi" w:hAnsiTheme="minorBidi"/>
          <w:sz w:val="24"/>
          <w:szCs w:val="24"/>
        </w:rPr>
        <w:t xml:space="preserve"> Sara will soon bear a child.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774D31" w:rsidRPr="00FA2660">
        <w:rPr>
          <w:rFonts w:asciiTheme="minorBidi" w:hAnsiTheme="minorBidi"/>
          <w:sz w:val="24"/>
          <w:szCs w:val="24"/>
        </w:rPr>
        <w:t>The Torah further strengthens the link between these two missions b</w:t>
      </w:r>
      <w:r w:rsidR="00703536" w:rsidRPr="00FA2660">
        <w:rPr>
          <w:rFonts w:asciiTheme="minorBidi" w:hAnsiTheme="minorBidi"/>
          <w:sz w:val="24"/>
          <w:szCs w:val="24"/>
        </w:rPr>
        <w:t xml:space="preserve">y </w:t>
      </w:r>
      <w:r w:rsidR="00186E03" w:rsidRPr="00FA2660">
        <w:rPr>
          <w:rFonts w:asciiTheme="minorBidi" w:hAnsiTheme="minorBidi"/>
          <w:sz w:val="24"/>
          <w:szCs w:val="24"/>
        </w:rPr>
        <w:t xml:space="preserve">twice </w:t>
      </w:r>
      <w:r w:rsidR="00703536" w:rsidRPr="00FA2660">
        <w:rPr>
          <w:rFonts w:asciiTheme="minorBidi" w:hAnsiTheme="minorBidi"/>
          <w:sz w:val="24"/>
          <w:szCs w:val="24"/>
        </w:rPr>
        <w:t xml:space="preserve">stressing that the messengers turn </w:t>
      </w:r>
      <w:r w:rsidR="00597775" w:rsidRPr="00FA2660">
        <w:rPr>
          <w:rFonts w:asciiTheme="minorBidi" w:hAnsiTheme="minorBidi"/>
          <w:sz w:val="24"/>
          <w:szCs w:val="24"/>
        </w:rPr>
        <w:t xml:space="preserve">immediately </w:t>
      </w:r>
      <w:r w:rsidR="00703536" w:rsidRPr="00FA2660">
        <w:rPr>
          <w:rFonts w:asciiTheme="minorBidi" w:hAnsiTheme="minorBidi"/>
          <w:sz w:val="24"/>
          <w:szCs w:val="24"/>
        </w:rPr>
        <w:t>fr</w:t>
      </w:r>
      <w:r w:rsidR="00774D31" w:rsidRPr="00FA2660">
        <w:rPr>
          <w:rFonts w:asciiTheme="minorBidi" w:hAnsiTheme="minorBidi"/>
          <w:sz w:val="24"/>
          <w:szCs w:val="24"/>
        </w:rPr>
        <w:t>om Avraham</w:t>
      </w:r>
      <w:r w:rsidR="00186E03" w:rsidRPr="00FA2660">
        <w:rPr>
          <w:rFonts w:asciiTheme="minorBidi" w:hAnsiTheme="minorBidi"/>
          <w:sz w:val="24"/>
          <w:szCs w:val="24"/>
        </w:rPr>
        <w:t xml:space="preserve"> and hi</w:t>
      </w:r>
      <w:r w:rsidR="00774D31" w:rsidRPr="00FA2660">
        <w:rPr>
          <w:rFonts w:asciiTheme="minorBidi" w:hAnsiTheme="minorBidi"/>
          <w:sz w:val="24"/>
          <w:szCs w:val="24"/>
        </w:rPr>
        <w:t>s tent to</w:t>
      </w:r>
      <w:r w:rsidR="00D12D69" w:rsidRPr="00FA2660">
        <w:rPr>
          <w:rFonts w:asciiTheme="minorBidi" w:hAnsiTheme="minorBidi"/>
          <w:sz w:val="24"/>
          <w:szCs w:val="24"/>
        </w:rPr>
        <w:t>wards</w:t>
      </w:r>
      <w:r w:rsidR="00774D31" w:rsidRPr="00FA2660">
        <w:rPr>
          <w:rFonts w:asciiTheme="minorBidi" w:hAnsiTheme="minorBidi"/>
          <w:sz w:val="24"/>
          <w:szCs w:val="24"/>
        </w:rPr>
        <w:t xml:space="preserve"> Sedom</w:t>
      </w:r>
      <w:r w:rsidR="00CC499A" w:rsidRPr="00FA2660">
        <w:rPr>
          <w:rFonts w:asciiTheme="minorBidi" w:hAnsiTheme="minorBidi"/>
          <w:sz w:val="24"/>
          <w:szCs w:val="24"/>
        </w:rPr>
        <w:t xml:space="preserve"> (18:16, 22).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1B4ADB30" w14:textId="77777777" w:rsidR="00FA2660" w:rsidRDefault="00FA266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D66F920" w14:textId="2C53D555" w:rsidR="00476530" w:rsidRPr="00FA2660" w:rsidRDefault="0047653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Likewise, the Torah does not close this unit until it has followed Lot out of Sedom and </w:t>
      </w:r>
      <w:r w:rsidR="00271A88" w:rsidRPr="00FA2660">
        <w:rPr>
          <w:rFonts w:asciiTheme="minorBidi" w:hAnsiTheme="minorBidi"/>
          <w:sz w:val="24"/>
          <w:szCs w:val="24"/>
        </w:rPr>
        <w:t xml:space="preserve">to his eventual </w:t>
      </w:r>
      <w:r w:rsidRPr="00FA2660">
        <w:rPr>
          <w:rFonts w:asciiTheme="minorBidi" w:hAnsiTheme="minorBidi"/>
          <w:sz w:val="24"/>
          <w:szCs w:val="24"/>
        </w:rPr>
        <w:t>fate</w:t>
      </w:r>
      <w:r w:rsidR="007A61D5" w:rsidRPr="00FA2660">
        <w:rPr>
          <w:rFonts w:asciiTheme="minorBidi" w:hAnsiTheme="minorBidi"/>
          <w:sz w:val="24"/>
          <w:szCs w:val="24"/>
        </w:rPr>
        <w:t xml:space="preserve"> of being raped by his daughters</w:t>
      </w:r>
      <w:r w:rsidRPr="00FA2660">
        <w:rPr>
          <w:rFonts w:asciiTheme="minorBidi" w:hAnsiTheme="minorBidi"/>
          <w:sz w:val="24"/>
          <w:szCs w:val="24"/>
        </w:rPr>
        <w:t>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271A88" w:rsidRPr="00FA2660">
        <w:rPr>
          <w:rFonts w:asciiTheme="minorBidi" w:hAnsiTheme="minorBidi"/>
          <w:sz w:val="24"/>
          <w:szCs w:val="24"/>
        </w:rPr>
        <w:t xml:space="preserve">Somehow, it seems, the </w:t>
      </w:r>
      <w:r w:rsidR="00B172DC" w:rsidRPr="00FA2660">
        <w:rPr>
          <w:rFonts w:asciiTheme="minorBidi" w:hAnsiTheme="minorBidi"/>
          <w:sz w:val="24"/>
          <w:szCs w:val="24"/>
        </w:rPr>
        <w:t>destiny</w:t>
      </w:r>
      <w:r w:rsidR="00271A88" w:rsidRPr="00FA2660">
        <w:rPr>
          <w:rFonts w:asciiTheme="minorBidi" w:hAnsiTheme="minorBidi"/>
          <w:sz w:val="24"/>
          <w:szCs w:val="24"/>
        </w:rPr>
        <w:t xml:space="preserve"> of Sedom and the </w:t>
      </w:r>
      <w:r w:rsidR="00B172DC" w:rsidRPr="00FA2660">
        <w:rPr>
          <w:rFonts w:asciiTheme="minorBidi" w:hAnsiTheme="minorBidi"/>
          <w:sz w:val="24"/>
          <w:szCs w:val="24"/>
        </w:rPr>
        <w:t>destiny</w:t>
      </w:r>
      <w:r w:rsidR="00271A88" w:rsidRPr="00FA2660">
        <w:rPr>
          <w:rFonts w:asciiTheme="minorBidi" w:hAnsiTheme="minorBidi"/>
          <w:sz w:val="24"/>
          <w:szCs w:val="24"/>
        </w:rPr>
        <w:t xml:space="preserve"> of Avraham (and his family) are intertwined.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271A88" w:rsidRPr="00FA2660">
        <w:rPr>
          <w:rFonts w:asciiTheme="minorBidi" w:hAnsiTheme="minorBidi"/>
          <w:sz w:val="24"/>
          <w:szCs w:val="24"/>
        </w:rPr>
        <w:t>The heretofore</w:t>
      </w:r>
      <w:r w:rsidR="00AC1D80">
        <w:rPr>
          <w:rFonts w:asciiTheme="minorBidi" w:hAnsiTheme="minorBidi"/>
          <w:sz w:val="24"/>
          <w:szCs w:val="24"/>
        </w:rPr>
        <w:t>-</w:t>
      </w:r>
      <w:r w:rsidR="00271A88" w:rsidRPr="00FA2660">
        <w:rPr>
          <w:rFonts w:asciiTheme="minorBidi" w:hAnsiTheme="minorBidi"/>
          <w:sz w:val="24"/>
          <w:szCs w:val="24"/>
        </w:rPr>
        <w:t xml:space="preserve">barren Sara will produce a forebear for the Jewish nation </w:t>
      </w:r>
      <w:r w:rsidR="007A61D5" w:rsidRPr="00FA2660">
        <w:rPr>
          <w:rFonts w:asciiTheme="minorBidi" w:hAnsiTheme="minorBidi"/>
          <w:sz w:val="24"/>
          <w:szCs w:val="24"/>
        </w:rPr>
        <w:t>upon</w:t>
      </w:r>
      <w:r w:rsidR="00271A88" w:rsidRPr="00FA2660">
        <w:rPr>
          <w:rFonts w:asciiTheme="minorBidi" w:hAnsiTheme="minorBidi"/>
          <w:sz w:val="24"/>
          <w:szCs w:val="24"/>
        </w:rPr>
        <w:t xml:space="preserve"> the ashes of Sedom.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271A88" w:rsidRPr="00FA2660">
        <w:rPr>
          <w:rFonts w:asciiTheme="minorBidi" w:hAnsiTheme="minorBidi"/>
          <w:sz w:val="24"/>
          <w:szCs w:val="24"/>
        </w:rPr>
        <w:t>On the other hand, whil</w:t>
      </w:r>
      <w:r w:rsidR="007A61D5" w:rsidRPr="00FA2660">
        <w:rPr>
          <w:rFonts w:asciiTheme="minorBidi" w:hAnsiTheme="minorBidi"/>
          <w:sz w:val="24"/>
          <w:szCs w:val="24"/>
        </w:rPr>
        <w:t>e Lot escapes Sedom’s physical</w:t>
      </w:r>
      <w:r w:rsidR="00271A88" w:rsidRPr="00FA2660">
        <w:rPr>
          <w:rFonts w:asciiTheme="minorBidi" w:hAnsiTheme="minorBidi"/>
          <w:sz w:val="24"/>
          <w:szCs w:val="24"/>
        </w:rPr>
        <w:t xml:space="preserve"> destruction</w:t>
      </w:r>
      <w:r w:rsidR="007A61D5" w:rsidRPr="00FA2660">
        <w:rPr>
          <w:rFonts w:asciiTheme="minorBidi" w:hAnsiTheme="minorBidi"/>
          <w:sz w:val="24"/>
          <w:szCs w:val="24"/>
        </w:rPr>
        <w:t>, its corruption</w:t>
      </w:r>
      <w:r w:rsidR="0083470E" w:rsidRPr="00FA2660">
        <w:rPr>
          <w:rFonts w:asciiTheme="minorBidi" w:hAnsiTheme="minorBidi"/>
          <w:sz w:val="24"/>
          <w:szCs w:val="24"/>
        </w:rPr>
        <w:t xml:space="preserve"> in some sense</w:t>
      </w:r>
      <w:r w:rsidR="007A61D5" w:rsidRPr="00FA2660">
        <w:rPr>
          <w:rFonts w:asciiTheme="minorBidi" w:hAnsiTheme="minorBidi"/>
          <w:sz w:val="24"/>
          <w:szCs w:val="24"/>
        </w:rPr>
        <w:t xml:space="preserve"> trails him, and we will yet see what </w:t>
      </w:r>
      <w:r w:rsidR="001D7088" w:rsidRPr="00FA2660">
        <w:rPr>
          <w:rFonts w:asciiTheme="minorBidi" w:hAnsiTheme="minorBidi"/>
          <w:sz w:val="24"/>
          <w:szCs w:val="24"/>
        </w:rPr>
        <w:t>path</w:t>
      </w:r>
      <w:r w:rsidR="007A61D5" w:rsidRPr="00FA2660">
        <w:rPr>
          <w:rFonts w:asciiTheme="minorBidi" w:hAnsiTheme="minorBidi"/>
          <w:sz w:val="24"/>
          <w:szCs w:val="24"/>
        </w:rPr>
        <w:t xml:space="preserve"> his bastard offspring, </w:t>
      </w:r>
      <w:r w:rsidR="008D4188" w:rsidRPr="00FA2660">
        <w:rPr>
          <w:rFonts w:asciiTheme="minorBidi" w:hAnsiTheme="minorBidi"/>
          <w:sz w:val="24"/>
          <w:szCs w:val="24"/>
        </w:rPr>
        <w:t>Mo’av and Am</w:t>
      </w:r>
      <w:r w:rsidR="00AC1D80">
        <w:rPr>
          <w:rFonts w:asciiTheme="minorBidi" w:hAnsiTheme="minorBidi"/>
          <w:sz w:val="24"/>
          <w:szCs w:val="24"/>
        </w:rPr>
        <w:t>m</w:t>
      </w:r>
      <w:r w:rsidR="008D4188" w:rsidRPr="00FA2660">
        <w:rPr>
          <w:rFonts w:asciiTheme="minorBidi" w:hAnsiTheme="minorBidi"/>
          <w:sz w:val="24"/>
          <w:szCs w:val="24"/>
        </w:rPr>
        <w:t>on</w:t>
      </w:r>
      <w:r w:rsidR="001D7088" w:rsidRPr="00FA2660">
        <w:rPr>
          <w:rFonts w:asciiTheme="minorBidi" w:hAnsiTheme="minorBidi"/>
          <w:sz w:val="24"/>
          <w:szCs w:val="24"/>
        </w:rPr>
        <w:t>, will take</w:t>
      </w:r>
      <w:r w:rsidR="007A61D5" w:rsidRPr="00FA2660">
        <w:rPr>
          <w:rFonts w:asciiTheme="minorBidi" w:hAnsiTheme="minorBidi"/>
          <w:sz w:val="24"/>
          <w:szCs w:val="24"/>
        </w:rPr>
        <w:t>.</w:t>
      </w:r>
    </w:p>
    <w:p w14:paraId="72702E2B" w14:textId="77777777" w:rsidR="00891306" w:rsidRDefault="00891306" w:rsidP="005009F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4A8170A" w14:textId="77777777" w:rsidR="00891306" w:rsidRPr="00FA2660" w:rsidRDefault="00891306" w:rsidP="005009FE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FA2660">
        <w:rPr>
          <w:rFonts w:asciiTheme="minorBidi" w:hAnsiTheme="minorBidi"/>
          <w:b/>
          <w:bCs/>
          <w:sz w:val="24"/>
          <w:szCs w:val="24"/>
        </w:rPr>
        <w:t>The Sin of Sedom</w:t>
      </w:r>
    </w:p>
    <w:p w14:paraId="4F88B85E" w14:textId="77777777" w:rsidR="00891306" w:rsidRPr="00FA2660" w:rsidRDefault="00891306" w:rsidP="005009F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B15D0E7" w14:textId="4AAE60E9" w:rsidR="00324214" w:rsidRPr="00FA2660" w:rsidRDefault="007A61D5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Avraham and S</w:t>
      </w:r>
      <w:r w:rsidR="00891306" w:rsidRPr="00FA2660">
        <w:rPr>
          <w:rFonts w:asciiTheme="minorBidi" w:hAnsiTheme="minorBidi"/>
          <w:sz w:val="24"/>
          <w:szCs w:val="24"/>
        </w:rPr>
        <w:t>e</w:t>
      </w:r>
      <w:r w:rsidRPr="00FA2660">
        <w:rPr>
          <w:rFonts w:asciiTheme="minorBidi" w:hAnsiTheme="minorBidi"/>
          <w:sz w:val="24"/>
          <w:szCs w:val="24"/>
        </w:rPr>
        <w:t xml:space="preserve">dom are further linked by the </w:t>
      </w:r>
      <w:r w:rsidR="00324214" w:rsidRPr="00FA2660">
        <w:rPr>
          <w:rFonts w:asciiTheme="minorBidi" w:hAnsiTheme="minorBidi"/>
          <w:sz w:val="24"/>
          <w:szCs w:val="24"/>
        </w:rPr>
        <w:t xml:space="preserve">contrasting </w:t>
      </w:r>
      <w:r w:rsidRPr="00FA2660">
        <w:rPr>
          <w:rFonts w:asciiTheme="minorBidi" w:hAnsiTheme="minorBidi"/>
          <w:sz w:val="24"/>
          <w:szCs w:val="24"/>
        </w:rPr>
        <w:t xml:space="preserve">values </w:t>
      </w:r>
      <w:r w:rsidR="00891306" w:rsidRPr="00FA2660">
        <w:rPr>
          <w:rFonts w:asciiTheme="minorBidi" w:hAnsiTheme="minorBidi"/>
          <w:sz w:val="24"/>
          <w:szCs w:val="24"/>
        </w:rPr>
        <w:t>th</w:t>
      </w:r>
      <w:r w:rsidR="007C14A6" w:rsidRPr="00FA2660">
        <w:rPr>
          <w:rFonts w:asciiTheme="minorBidi" w:hAnsiTheme="minorBidi"/>
          <w:sz w:val="24"/>
          <w:szCs w:val="24"/>
        </w:rPr>
        <w:t>at th</w:t>
      </w:r>
      <w:r w:rsidR="00891306" w:rsidRPr="00FA2660">
        <w:rPr>
          <w:rFonts w:asciiTheme="minorBidi" w:hAnsiTheme="minorBidi"/>
          <w:sz w:val="24"/>
          <w:szCs w:val="24"/>
        </w:rPr>
        <w:t>ey</w:t>
      </w:r>
      <w:r w:rsidR="007C14A6" w:rsidRPr="00FA2660">
        <w:rPr>
          <w:rFonts w:asciiTheme="minorBidi" w:hAnsiTheme="minorBidi"/>
          <w:sz w:val="24"/>
          <w:szCs w:val="24"/>
        </w:rPr>
        <w:t xml:space="preserve"> </w:t>
      </w:r>
      <w:r w:rsidR="00891306" w:rsidRPr="00FA2660">
        <w:rPr>
          <w:rFonts w:asciiTheme="minorBidi" w:hAnsiTheme="minorBidi"/>
          <w:sz w:val="24"/>
          <w:szCs w:val="24"/>
        </w:rPr>
        <w:t xml:space="preserve">display </w:t>
      </w:r>
      <w:r w:rsidRPr="00FA2660">
        <w:rPr>
          <w:rFonts w:asciiTheme="minorBidi" w:hAnsiTheme="minorBidi"/>
          <w:sz w:val="24"/>
          <w:szCs w:val="24"/>
        </w:rPr>
        <w:t xml:space="preserve">in </w:t>
      </w:r>
      <w:r w:rsidRPr="00FA2660">
        <w:rPr>
          <w:rFonts w:asciiTheme="minorBidi" w:hAnsiTheme="minorBidi"/>
          <w:i/>
          <w:iCs/>
          <w:sz w:val="24"/>
          <w:szCs w:val="24"/>
        </w:rPr>
        <w:t>Parashat Vayera</w:t>
      </w:r>
      <w:r w:rsidR="00324214" w:rsidRPr="00FA2660">
        <w:rPr>
          <w:rFonts w:asciiTheme="minorBidi" w:hAnsiTheme="minorBidi"/>
          <w:sz w:val="24"/>
          <w:szCs w:val="24"/>
        </w:rPr>
        <w:t>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324214" w:rsidRPr="00FA2660">
        <w:rPr>
          <w:rFonts w:asciiTheme="minorBidi" w:hAnsiTheme="minorBidi"/>
          <w:sz w:val="24"/>
          <w:szCs w:val="24"/>
        </w:rPr>
        <w:t>Avraham famously welcomes</w:t>
      </w:r>
      <w:r w:rsidRPr="00FA2660">
        <w:rPr>
          <w:rFonts w:asciiTheme="minorBidi" w:hAnsiTheme="minorBidi"/>
          <w:sz w:val="24"/>
          <w:szCs w:val="24"/>
        </w:rPr>
        <w:t xml:space="preserve"> his visitors</w:t>
      </w:r>
      <w:r w:rsidR="00AC1D80">
        <w:rPr>
          <w:rFonts w:asciiTheme="minorBidi" w:hAnsiTheme="minorBidi"/>
          <w:sz w:val="24"/>
          <w:szCs w:val="24"/>
        </w:rPr>
        <w:t xml:space="preserve"> </w:t>
      </w:r>
      <w:r w:rsidR="00BB09BE" w:rsidRPr="00FA2660">
        <w:rPr>
          <w:rFonts w:asciiTheme="minorBidi" w:hAnsiTheme="minorBidi"/>
          <w:sz w:val="24"/>
          <w:szCs w:val="24"/>
        </w:rPr>
        <w:t>—</w:t>
      </w:r>
      <w:r w:rsidR="00AC1D80">
        <w:rPr>
          <w:rFonts w:asciiTheme="minorBidi" w:hAnsiTheme="minorBidi"/>
          <w:sz w:val="24"/>
          <w:szCs w:val="24"/>
        </w:rPr>
        <w:t xml:space="preserve"> </w:t>
      </w:r>
      <w:r w:rsidR="00005A73" w:rsidRPr="00FA2660">
        <w:rPr>
          <w:rFonts w:asciiTheme="minorBidi" w:hAnsiTheme="minorBidi"/>
          <w:sz w:val="24"/>
          <w:szCs w:val="24"/>
        </w:rPr>
        <w:t xml:space="preserve">perhaps </w:t>
      </w:r>
      <w:r w:rsidR="00BB09BE" w:rsidRPr="00FA2660">
        <w:rPr>
          <w:rFonts w:asciiTheme="minorBidi" w:hAnsiTheme="minorBidi"/>
          <w:sz w:val="24"/>
          <w:szCs w:val="24"/>
        </w:rPr>
        <w:t>even taking leave of God to do so</w:t>
      </w:r>
      <w:r w:rsidR="00324214" w:rsidRPr="00FA2660">
        <w:rPr>
          <w:rFonts w:asciiTheme="minorBidi" w:hAnsiTheme="minorBidi"/>
          <w:sz w:val="24"/>
          <w:szCs w:val="24"/>
        </w:rPr>
        <w:t xml:space="preserve"> (see 18:3 and Rashi)</w:t>
      </w:r>
      <w:r w:rsidR="00AC1D80">
        <w:rPr>
          <w:rFonts w:asciiTheme="minorBidi" w:hAnsiTheme="minorBidi"/>
          <w:sz w:val="24"/>
          <w:szCs w:val="24"/>
        </w:rPr>
        <w:t xml:space="preserve"> </w:t>
      </w:r>
      <w:r w:rsidR="00BD0404" w:rsidRPr="00FA2660">
        <w:rPr>
          <w:rFonts w:asciiTheme="minorBidi" w:hAnsiTheme="minorBidi"/>
          <w:sz w:val="24"/>
          <w:szCs w:val="24"/>
        </w:rPr>
        <w:t>—</w:t>
      </w:r>
      <w:r w:rsidR="00AC1D80">
        <w:rPr>
          <w:rFonts w:asciiTheme="minorBidi" w:hAnsiTheme="minorBidi"/>
          <w:sz w:val="24"/>
          <w:szCs w:val="24"/>
        </w:rPr>
        <w:t xml:space="preserve"> </w:t>
      </w:r>
      <w:r w:rsidR="00BD0404" w:rsidRPr="00FA2660">
        <w:rPr>
          <w:rFonts w:asciiTheme="minorBidi" w:hAnsiTheme="minorBidi"/>
          <w:sz w:val="24"/>
          <w:szCs w:val="24"/>
        </w:rPr>
        <w:t>and</w:t>
      </w:r>
      <w:r w:rsidRPr="00FA2660">
        <w:rPr>
          <w:rFonts w:asciiTheme="minorBidi" w:hAnsiTheme="minorBidi"/>
          <w:sz w:val="24"/>
          <w:szCs w:val="24"/>
        </w:rPr>
        <w:t xml:space="preserve"> </w:t>
      </w:r>
      <w:r w:rsidR="00BB09BE" w:rsidRPr="00FA2660">
        <w:rPr>
          <w:rFonts w:asciiTheme="minorBidi" w:hAnsiTheme="minorBidi"/>
          <w:sz w:val="24"/>
          <w:szCs w:val="24"/>
        </w:rPr>
        <w:t xml:space="preserve">serves them a </w:t>
      </w:r>
      <w:r w:rsidR="00BD0404" w:rsidRPr="00FA2660">
        <w:rPr>
          <w:rFonts w:asciiTheme="minorBidi" w:hAnsiTheme="minorBidi"/>
          <w:sz w:val="24"/>
          <w:szCs w:val="24"/>
        </w:rPr>
        <w:t>literal feast</w:t>
      </w:r>
      <w:r w:rsidR="00BB09BE" w:rsidRPr="00FA2660">
        <w:rPr>
          <w:rFonts w:asciiTheme="minorBidi" w:hAnsiTheme="minorBidi"/>
          <w:sz w:val="24"/>
          <w:szCs w:val="24"/>
        </w:rPr>
        <w:t>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When Lot follows suit</w:t>
      </w:r>
      <w:r w:rsidR="00BB09BE" w:rsidRPr="00FA2660">
        <w:rPr>
          <w:rFonts w:asciiTheme="minorBidi" w:hAnsiTheme="minorBidi"/>
          <w:sz w:val="24"/>
          <w:szCs w:val="24"/>
        </w:rPr>
        <w:t xml:space="preserve">, the townspeople of Sedom </w:t>
      </w:r>
      <w:r w:rsidR="00E2231D" w:rsidRPr="00FA2660">
        <w:rPr>
          <w:rFonts w:asciiTheme="minorBidi" w:hAnsiTheme="minorBidi"/>
          <w:sz w:val="24"/>
          <w:szCs w:val="24"/>
        </w:rPr>
        <w:t xml:space="preserve">protest, </w:t>
      </w:r>
      <w:r w:rsidR="00BB09BE" w:rsidRPr="00FA2660">
        <w:rPr>
          <w:rFonts w:asciiTheme="minorBidi" w:hAnsiTheme="minorBidi"/>
          <w:sz w:val="24"/>
          <w:szCs w:val="24"/>
        </w:rPr>
        <w:t>quickly surround</w:t>
      </w:r>
      <w:r w:rsidR="00E2231D" w:rsidRPr="00FA2660">
        <w:rPr>
          <w:rFonts w:asciiTheme="minorBidi" w:hAnsiTheme="minorBidi"/>
          <w:sz w:val="24"/>
          <w:szCs w:val="24"/>
        </w:rPr>
        <w:t>ing</w:t>
      </w:r>
      <w:r w:rsidR="00BB09BE" w:rsidRPr="00FA2660">
        <w:rPr>
          <w:rFonts w:asciiTheme="minorBidi" w:hAnsiTheme="minorBidi"/>
          <w:sz w:val="24"/>
          <w:szCs w:val="24"/>
        </w:rPr>
        <w:t xml:space="preserve"> his house and d</w:t>
      </w:r>
      <w:r w:rsidR="00891306" w:rsidRPr="00FA2660">
        <w:rPr>
          <w:rFonts w:asciiTheme="minorBidi" w:hAnsiTheme="minorBidi"/>
          <w:sz w:val="24"/>
          <w:szCs w:val="24"/>
        </w:rPr>
        <w:t>emand</w:t>
      </w:r>
      <w:r w:rsidR="00E2231D" w:rsidRPr="00FA2660">
        <w:rPr>
          <w:rFonts w:asciiTheme="minorBidi" w:hAnsiTheme="minorBidi"/>
          <w:sz w:val="24"/>
          <w:szCs w:val="24"/>
        </w:rPr>
        <w:t>ing</w:t>
      </w:r>
      <w:r w:rsidR="00891306" w:rsidRPr="00FA2660">
        <w:rPr>
          <w:rFonts w:asciiTheme="minorBidi" w:hAnsiTheme="minorBidi"/>
          <w:sz w:val="24"/>
          <w:szCs w:val="24"/>
        </w:rPr>
        <w:t xml:space="preserve"> access to these outsiders “that we may know (</w:t>
      </w:r>
      <w:r w:rsidR="00891306" w:rsidRPr="00FA2660">
        <w:rPr>
          <w:rFonts w:asciiTheme="minorBidi" w:hAnsiTheme="minorBidi"/>
          <w:i/>
          <w:iCs/>
          <w:sz w:val="24"/>
          <w:szCs w:val="24"/>
        </w:rPr>
        <w:t>ve-neid</w:t>
      </w:r>
      <w:r w:rsidR="00FA2660">
        <w:rPr>
          <w:rFonts w:asciiTheme="minorBidi" w:hAnsiTheme="minorBidi"/>
          <w:i/>
          <w:iCs/>
          <w:sz w:val="24"/>
          <w:szCs w:val="24"/>
        </w:rPr>
        <w:t>e</w:t>
      </w:r>
      <w:r w:rsidR="00891306" w:rsidRPr="00FA2660">
        <w:rPr>
          <w:rFonts w:asciiTheme="minorBidi" w:hAnsiTheme="minorBidi"/>
          <w:i/>
          <w:iCs/>
          <w:sz w:val="24"/>
          <w:szCs w:val="24"/>
        </w:rPr>
        <w:t>’a</w:t>
      </w:r>
      <w:r w:rsidR="00F65C03" w:rsidRPr="00FA2660">
        <w:rPr>
          <w:rFonts w:asciiTheme="minorBidi" w:hAnsiTheme="minorBidi"/>
          <w:sz w:val="24"/>
          <w:szCs w:val="24"/>
        </w:rPr>
        <w:t>) them” (19:5).</w:t>
      </w:r>
    </w:p>
    <w:p w14:paraId="7E432C52" w14:textId="77777777" w:rsidR="00FA2660" w:rsidRDefault="00FA266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EFC1732" w14:textId="79936048" w:rsidR="00746637" w:rsidRDefault="00891306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Here, there is an element of ambiguity in the text as to what is motivating the Sodomites and what they intend to do.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 xml:space="preserve">Most commentators </w:t>
      </w:r>
      <w:r w:rsidR="00B47FF8" w:rsidRPr="00FA2660">
        <w:rPr>
          <w:rFonts w:asciiTheme="minorBidi" w:hAnsiTheme="minorBidi"/>
          <w:sz w:val="24"/>
          <w:szCs w:val="24"/>
        </w:rPr>
        <w:t xml:space="preserve">(including </w:t>
      </w:r>
      <w:r w:rsidR="00B47FF8" w:rsidRPr="00FA2660">
        <w:rPr>
          <w:rFonts w:asciiTheme="minorBidi" w:hAnsiTheme="minorBidi"/>
          <w:i/>
          <w:iCs/>
          <w:sz w:val="24"/>
          <w:szCs w:val="24"/>
        </w:rPr>
        <w:t>B</w:t>
      </w:r>
      <w:r w:rsidR="00E368FA" w:rsidRPr="00FA2660">
        <w:rPr>
          <w:rFonts w:asciiTheme="minorBidi" w:hAnsiTheme="minorBidi"/>
          <w:i/>
          <w:iCs/>
          <w:sz w:val="24"/>
          <w:szCs w:val="24"/>
        </w:rPr>
        <w:t>e</w:t>
      </w:r>
      <w:r w:rsidR="00B47FF8" w:rsidRPr="00FA2660">
        <w:rPr>
          <w:rFonts w:asciiTheme="minorBidi" w:hAnsiTheme="minorBidi"/>
          <w:i/>
          <w:iCs/>
          <w:sz w:val="24"/>
          <w:szCs w:val="24"/>
        </w:rPr>
        <w:t>reishit Rabba</w:t>
      </w:r>
      <w:r w:rsidR="00B47FF8" w:rsidRPr="00FA2660">
        <w:rPr>
          <w:rFonts w:asciiTheme="minorBidi" w:hAnsiTheme="minorBidi"/>
          <w:sz w:val="24"/>
          <w:szCs w:val="24"/>
        </w:rPr>
        <w:t xml:space="preserve"> 50:5) </w:t>
      </w:r>
      <w:r w:rsidRPr="00FA2660">
        <w:rPr>
          <w:rFonts w:asciiTheme="minorBidi" w:hAnsiTheme="minorBidi"/>
          <w:sz w:val="24"/>
          <w:szCs w:val="24"/>
        </w:rPr>
        <w:t>understand the verb “</w:t>
      </w:r>
      <w:r w:rsidR="00FA2660" w:rsidRPr="00E905A6">
        <w:rPr>
          <w:rFonts w:asciiTheme="minorBidi" w:hAnsiTheme="minorBidi"/>
          <w:i/>
          <w:iCs/>
          <w:sz w:val="24"/>
          <w:szCs w:val="24"/>
        </w:rPr>
        <w:t>y</w:t>
      </w:r>
      <w:r w:rsidRPr="00E905A6">
        <w:rPr>
          <w:rFonts w:asciiTheme="minorBidi" w:hAnsiTheme="minorBidi"/>
          <w:i/>
          <w:iCs/>
          <w:sz w:val="24"/>
          <w:szCs w:val="24"/>
        </w:rPr>
        <w:t>-</w:t>
      </w:r>
      <w:r w:rsidR="00FA2660" w:rsidRPr="00E905A6">
        <w:rPr>
          <w:rFonts w:asciiTheme="minorBidi" w:hAnsiTheme="minorBidi"/>
          <w:i/>
          <w:iCs/>
          <w:sz w:val="24"/>
          <w:szCs w:val="24"/>
        </w:rPr>
        <w:t>d</w:t>
      </w:r>
      <w:r w:rsidRPr="00E905A6">
        <w:rPr>
          <w:rFonts w:asciiTheme="minorBidi" w:hAnsiTheme="minorBidi"/>
          <w:i/>
          <w:iCs/>
          <w:sz w:val="24"/>
          <w:szCs w:val="24"/>
        </w:rPr>
        <w:t>-</w:t>
      </w:r>
      <w:r w:rsidR="00FA2660" w:rsidRPr="00E905A6">
        <w:rPr>
          <w:rFonts w:asciiTheme="minorBidi" w:hAnsiTheme="minorBidi"/>
          <w:i/>
          <w:iCs/>
          <w:sz w:val="24"/>
          <w:szCs w:val="24"/>
        </w:rPr>
        <w:t>a</w:t>
      </w:r>
      <w:r w:rsidRPr="00FA2660">
        <w:rPr>
          <w:rFonts w:asciiTheme="minorBidi" w:hAnsiTheme="minorBidi"/>
          <w:sz w:val="24"/>
          <w:szCs w:val="24"/>
        </w:rPr>
        <w:t xml:space="preserve">” in this context as carnal knowledge, meaning that the Sodomites </w:t>
      </w:r>
      <w:r w:rsidR="00E70016" w:rsidRPr="00FA2660">
        <w:rPr>
          <w:rFonts w:asciiTheme="minorBidi" w:hAnsiTheme="minorBidi"/>
          <w:sz w:val="24"/>
          <w:szCs w:val="24"/>
        </w:rPr>
        <w:t>plan t</w:t>
      </w:r>
      <w:r w:rsidRPr="00FA2660">
        <w:rPr>
          <w:rFonts w:asciiTheme="minorBidi" w:hAnsiTheme="minorBidi"/>
          <w:sz w:val="24"/>
          <w:szCs w:val="24"/>
        </w:rPr>
        <w:t>o sexually assault these travelers.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0914F8" w:rsidRPr="00FA2660">
        <w:rPr>
          <w:rFonts w:asciiTheme="minorBidi" w:hAnsiTheme="minorBidi"/>
          <w:sz w:val="24"/>
          <w:szCs w:val="24"/>
        </w:rPr>
        <w:t>Rashi and Chizkuni learn</w:t>
      </w:r>
      <w:r w:rsidR="00B47FF8" w:rsidRPr="00FA2660">
        <w:rPr>
          <w:rFonts w:asciiTheme="minorBidi" w:hAnsiTheme="minorBidi"/>
          <w:sz w:val="24"/>
          <w:szCs w:val="24"/>
        </w:rPr>
        <w:t xml:space="preserve"> this from Lot’s response</w:t>
      </w:r>
      <w:r w:rsidR="00630A2D" w:rsidRPr="00FA2660">
        <w:rPr>
          <w:rFonts w:asciiTheme="minorBidi" w:hAnsiTheme="minorBidi"/>
          <w:sz w:val="24"/>
          <w:szCs w:val="24"/>
        </w:rPr>
        <w:t xml:space="preserve"> (as well as from </w:t>
      </w:r>
      <w:r w:rsidR="00630A2D" w:rsidRPr="00FA2660">
        <w:rPr>
          <w:rFonts w:asciiTheme="minorBidi" w:hAnsiTheme="minorBidi"/>
          <w:i/>
          <w:iCs/>
          <w:sz w:val="24"/>
          <w:szCs w:val="24"/>
        </w:rPr>
        <w:t>B</w:t>
      </w:r>
      <w:r w:rsidR="00E368FA" w:rsidRPr="00FA2660">
        <w:rPr>
          <w:rFonts w:asciiTheme="minorBidi" w:hAnsiTheme="minorBidi"/>
          <w:i/>
          <w:iCs/>
          <w:sz w:val="24"/>
          <w:szCs w:val="24"/>
        </w:rPr>
        <w:t>e</w:t>
      </w:r>
      <w:r w:rsidR="00630A2D" w:rsidRPr="00FA2660">
        <w:rPr>
          <w:rFonts w:asciiTheme="minorBidi" w:hAnsiTheme="minorBidi"/>
          <w:i/>
          <w:iCs/>
          <w:sz w:val="24"/>
          <w:szCs w:val="24"/>
        </w:rPr>
        <w:t>reishit</w:t>
      </w:r>
      <w:r w:rsidR="00630A2D" w:rsidRPr="00FA2660">
        <w:rPr>
          <w:rFonts w:asciiTheme="minorBidi" w:hAnsiTheme="minorBidi"/>
          <w:sz w:val="24"/>
          <w:szCs w:val="24"/>
        </w:rPr>
        <w:t xml:space="preserve"> 4)</w:t>
      </w:r>
      <w:r w:rsidR="00B47FF8" w:rsidRPr="00FA2660">
        <w:rPr>
          <w:rFonts w:asciiTheme="minorBidi" w:hAnsiTheme="minorBidi"/>
          <w:sz w:val="24"/>
          <w:szCs w:val="24"/>
        </w:rPr>
        <w:t>, in which he offers the mob his two daughters “who have never known (</w:t>
      </w:r>
      <w:r w:rsidR="00B47FF8" w:rsidRPr="00FA2660">
        <w:rPr>
          <w:rFonts w:asciiTheme="minorBidi" w:hAnsiTheme="minorBidi"/>
          <w:i/>
          <w:iCs/>
          <w:sz w:val="24"/>
          <w:szCs w:val="24"/>
        </w:rPr>
        <w:t>yad</w:t>
      </w:r>
      <w:r w:rsidR="00FA2660">
        <w:rPr>
          <w:rFonts w:asciiTheme="minorBidi" w:hAnsiTheme="minorBidi"/>
          <w:i/>
          <w:iCs/>
          <w:sz w:val="24"/>
          <w:szCs w:val="24"/>
        </w:rPr>
        <w:t>e</w:t>
      </w:r>
      <w:r w:rsidR="00B47FF8" w:rsidRPr="00FA2660">
        <w:rPr>
          <w:rFonts w:asciiTheme="minorBidi" w:hAnsiTheme="minorBidi"/>
          <w:i/>
          <w:iCs/>
          <w:sz w:val="24"/>
          <w:szCs w:val="24"/>
        </w:rPr>
        <w:t>’u</w:t>
      </w:r>
      <w:r w:rsidR="00B47FF8" w:rsidRPr="00FA2660">
        <w:rPr>
          <w:rFonts w:asciiTheme="minorBidi" w:hAnsiTheme="minorBidi"/>
          <w:sz w:val="24"/>
          <w:szCs w:val="24"/>
        </w:rPr>
        <w:t>) a man”</w:t>
      </w:r>
      <w:r w:rsidR="000914F8" w:rsidRPr="00FA2660">
        <w:rPr>
          <w:rFonts w:asciiTheme="minorBidi" w:hAnsiTheme="minorBidi"/>
          <w:sz w:val="24"/>
          <w:szCs w:val="24"/>
        </w:rPr>
        <w:t xml:space="preserve"> (19:7).</w:t>
      </w:r>
      <w:r w:rsidR="00EB6B47" w:rsidRPr="00FA2660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="007F0E30" w:rsidRPr="00FA2660">
        <w:rPr>
          <w:rFonts w:asciiTheme="minorBidi" w:hAnsiTheme="minorBidi"/>
          <w:sz w:val="24"/>
          <w:szCs w:val="24"/>
        </w:rPr>
        <w:t xml:space="preserve"> </w:t>
      </w:r>
      <w:r w:rsidR="00B47FF8" w:rsidRPr="00FA2660">
        <w:rPr>
          <w:rFonts w:asciiTheme="minorBidi" w:hAnsiTheme="minorBidi"/>
          <w:sz w:val="24"/>
          <w:szCs w:val="24"/>
        </w:rPr>
        <w:t>Rashbam and R. Meir of Rotenberg</w:t>
      </w:r>
      <w:r w:rsidR="00381AD8" w:rsidRPr="00FA2660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="00B47FF8" w:rsidRPr="00FA2660">
        <w:rPr>
          <w:rFonts w:asciiTheme="minorBidi" w:hAnsiTheme="minorBidi"/>
          <w:sz w:val="24"/>
          <w:szCs w:val="24"/>
        </w:rPr>
        <w:t xml:space="preserve"> </w:t>
      </w:r>
      <w:r w:rsidR="000914F8" w:rsidRPr="00FA2660">
        <w:rPr>
          <w:rFonts w:asciiTheme="minorBidi" w:hAnsiTheme="minorBidi"/>
          <w:sz w:val="24"/>
          <w:szCs w:val="24"/>
        </w:rPr>
        <w:t xml:space="preserve">come to the same conclusion from comparison to the story of the “concubine in </w:t>
      </w:r>
      <w:r w:rsidR="00FA2660">
        <w:rPr>
          <w:rFonts w:asciiTheme="minorBidi" w:hAnsiTheme="minorBidi"/>
          <w:sz w:val="24"/>
          <w:szCs w:val="24"/>
        </w:rPr>
        <w:t>Giva</w:t>
      </w:r>
      <w:r w:rsidR="000914F8" w:rsidRPr="00FA2660">
        <w:rPr>
          <w:rFonts w:asciiTheme="minorBidi" w:hAnsiTheme="minorBidi"/>
          <w:sz w:val="24"/>
          <w:szCs w:val="24"/>
        </w:rPr>
        <w:t>” (</w:t>
      </w:r>
      <w:r w:rsidR="000914F8" w:rsidRPr="00FA2660">
        <w:rPr>
          <w:rFonts w:asciiTheme="minorBidi" w:hAnsiTheme="minorBidi"/>
          <w:i/>
          <w:iCs/>
          <w:sz w:val="24"/>
          <w:szCs w:val="24"/>
        </w:rPr>
        <w:t>Shoftim</w:t>
      </w:r>
      <w:r w:rsidR="000914F8" w:rsidRPr="00FA2660">
        <w:rPr>
          <w:rFonts w:asciiTheme="minorBidi" w:hAnsiTheme="minorBidi"/>
          <w:sz w:val="24"/>
          <w:szCs w:val="24"/>
        </w:rPr>
        <w:t xml:space="preserve"> 19:15-25), whose plot and language eerily</w:t>
      </w:r>
      <w:r w:rsidR="007F2302" w:rsidRPr="00FA2660">
        <w:rPr>
          <w:rFonts w:asciiTheme="minorBidi" w:hAnsiTheme="minorBidi"/>
          <w:sz w:val="24"/>
          <w:szCs w:val="24"/>
        </w:rPr>
        <w:t xml:space="preserve"> parallel</w:t>
      </w:r>
      <w:r w:rsidR="000914F8" w:rsidRPr="00FA2660">
        <w:rPr>
          <w:rFonts w:asciiTheme="minorBidi" w:hAnsiTheme="minorBidi"/>
          <w:sz w:val="24"/>
          <w:szCs w:val="24"/>
        </w:rPr>
        <w:t xml:space="preserve"> </w:t>
      </w:r>
      <w:r w:rsidR="007F2302" w:rsidRPr="00FA2660">
        <w:rPr>
          <w:rFonts w:asciiTheme="minorBidi" w:hAnsiTheme="minorBidi"/>
          <w:sz w:val="24"/>
          <w:szCs w:val="24"/>
        </w:rPr>
        <w:t xml:space="preserve">those of </w:t>
      </w:r>
      <w:r w:rsidR="007F2302" w:rsidRPr="00FA2660">
        <w:rPr>
          <w:rFonts w:asciiTheme="minorBidi" w:hAnsiTheme="minorBidi"/>
          <w:i/>
          <w:iCs/>
          <w:sz w:val="24"/>
          <w:szCs w:val="24"/>
        </w:rPr>
        <w:t>Bereishit</w:t>
      </w:r>
      <w:r w:rsidR="007F2302" w:rsidRPr="00FA2660">
        <w:rPr>
          <w:rFonts w:asciiTheme="minorBidi" w:hAnsiTheme="minorBidi"/>
          <w:sz w:val="24"/>
          <w:szCs w:val="24"/>
        </w:rPr>
        <w:t xml:space="preserve"> 19.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0914F8" w:rsidRPr="00FA2660">
        <w:rPr>
          <w:rFonts w:asciiTheme="minorBidi" w:hAnsiTheme="minorBidi"/>
          <w:sz w:val="24"/>
          <w:szCs w:val="24"/>
        </w:rPr>
        <w:t xml:space="preserve">In </w:t>
      </w:r>
      <w:r w:rsidR="00FA2660">
        <w:rPr>
          <w:rFonts w:asciiTheme="minorBidi" w:hAnsiTheme="minorBidi"/>
          <w:sz w:val="24"/>
          <w:szCs w:val="24"/>
        </w:rPr>
        <w:t>Giva</w:t>
      </w:r>
      <w:r w:rsidR="000914F8" w:rsidRPr="00FA2660">
        <w:rPr>
          <w:rFonts w:asciiTheme="minorBidi" w:hAnsiTheme="minorBidi"/>
          <w:sz w:val="24"/>
          <w:szCs w:val="24"/>
        </w:rPr>
        <w:t xml:space="preserve">, too, a mob surrounds a home that has taken in </w:t>
      </w:r>
      <w:r w:rsidR="007F2302" w:rsidRPr="00FA2660">
        <w:rPr>
          <w:rFonts w:asciiTheme="minorBidi" w:hAnsiTheme="minorBidi"/>
          <w:sz w:val="24"/>
          <w:szCs w:val="24"/>
        </w:rPr>
        <w:t>a traveler</w:t>
      </w:r>
      <w:r w:rsidR="000914F8" w:rsidRPr="00FA2660">
        <w:rPr>
          <w:rFonts w:asciiTheme="minorBidi" w:hAnsiTheme="minorBidi"/>
          <w:sz w:val="24"/>
          <w:szCs w:val="24"/>
        </w:rPr>
        <w:t xml:space="preserve"> and </w:t>
      </w:r>
      <w:r w:rsidR="007F2302" w:rsidRPr="00FA2660">
        <w:rPr>
          <w:rFonts w:asciiTheme="minorBidi" w:hAnsiTheme="minorBidi"/>
          <w:sz w:val="24"/>
          <w:szCs w:val="24"/>
        </w:rPr>
        <w:t>demands that he be handed over “so that we may know him (</w:t>
      </w:r>
      <w:r w:rsidR="007F2302" w:rsidRPr="00FA2660">
        <w:rPr>
          <w:rFonts w:asciiTheme="minorBidi" w:hAnsiTheme="minorBidi"/>
          <w:i/>
          <w:iCs/>
          <w:sz w:val="24"/>
          <w:szCs w:val="24"/>
        </w:rPr>
        <w:t>ve-neida’enu</w:t>
      </w:r>
      <w:r w:rsidR="00F65C03" w:rsidRPr="00FA2660">
        <w:rPr>
          <w:rFonts w:asciiTheme="minorBidi" w:hAnsiTheme="minorBidi"/>
          <w:sz w:val="24"/>
          <w:szCs w:val="24"/>
        </w:rPr>
        <w:t>)</w:t>
      </w:r>
      <w:r w:rsidR="007F2302" w:rsidRPr="00FA2660">
        <w:rPr>
          <w:rFonts w:asciiTheme="minorBidi" w:hAnsiTheme="minorBidi"/>
          <w:sz w:val="24"/>
          <w:szCs w:val="24"/>
        </w:rPr>
        <w:t>”</w:t>
      </w:r>
      <w:r w:rsidR="00F65C03" w:rsidRPr="00FA2660">
        <w:rPr>
          <w:rFonts w:asciiTheme="minorBidi" w:hAnsiTheme="minorBidi"/>
          <w:sz w:val="24"/>
          <w:szCs w:val="24"/>
        </w:rPr>
        <w:t xml:space="preserve"> (19:22).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7F2302" w:rsidRPr="00FA2660">
        <w:rPr>
          <w:rFonts w:asciiTheme="minorBidi" w:hAnsiTheme="minorBidi"/>
          <w:sz w:val="24"/>
          <w:szCs w:val="24"/>
        </w:rPr>
        <w:t>Instead, the traveler pacifies the mob with his concubine; “they knew her (</w:t>
      </w:r>
      <w:r w:rsidR="007F2302" w:rsidRPr="00FA2660">
        <w:rPr>
          <w:rFonts w:asciiTheme="minorBidi" w:hAnsiTheme="minorBidi"/>
          <w:i/>
          <w:iCs/>
          <w:sz w:val="24"/>
          <w:szCs w:val="24"/>
        </w:rPr>
        <w:t>vayeid</w:t>
      </w:r>
      <w:r w:rsidR="00FA2660">
        <w:rPr>
          <w:rFonts w:asciiTheme="minorBidi" w:hAnsiTheme="minorBidi"/>
          <w:i/>
          <w:iCs/>
          <w:sz w:val="24"/>
          <w:szCs w:val="24"/>
        </w:rPr>
        <w:t>e</w:t>
      </w:r>
      <w:r w:rsidR="007F2302" w:rsidRPr="00FA2660">
        <w:rPr>
          <w:rFonts w:asciiTheme="minorBidi" w:hAnsiTheme="minorBidi"/>
          <w:i/>
          <w:iCs/>
          <w:sz w:val="24"/>
          <w:szCs w:val="24"/>
        </w:rPr>
        <w:t>’u</w:t>
      </w:r>
      <w:r w:rsidR="007F2302" w:rsidRPr="00FA2660">
        <w:rPr>
          <w:rFonts w:asciiTheme="minorBidi" w:hAnsiTheme="minorBidi"/>
          <w:sz w:val="24"/>
          <w:szCs w:val="24"/>
        </w:rPr>
        <w:t xml:space="preserve">) and abused her all night long until </w:t>
      </w:r>
      <w:r w:rsidR="007F2302" w:rsidRPr="00FA2660">
        <w:rPr>
          <w:rFonts w:asciiTheme="minorBidi" w:hAnsiTheme="minorBidi"/>
          <w:sz w:val="24"/>
          <w:szCs w:val="24"/>
        </w:rPr>
        <w:lastRenderedPageBreak/>
        <w:t xml:space="preserve">the morning” </w:t>
      </w:r>
      <w:r w:rsidR="00630A2D" w:rsidRPr="00FA2660">
        <w:rPr>
          <w:rFonts w:asciiTheme="minorBidi" w:hAnsiTheme="minorBidi"/>
          <w:sz w:val="24"/>
          <w:szCs w:val="24"/>
        </w:rPr>
        <w:t xml:space="preserve">(19:25), </w:t>
      </w:r>
      <w:r w:rsidR="007F2302" w:rsidRPr="00FA2660">
        <w:rPr>
          <w:rFonts w:asciiTheme="minorBidi" w:hAnsiTheme="minorBidi"/>
          <w:sz w:val="24"/>
          <w:szCs w:val="24"/>
        </w:rPr>
        <w:t>which clearly signifies rape.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630A2D" w:rsidRPr="00FA2660">
        <w:rPr>
          <w:rFonts w:asciiTheme="minorBidi" w:hAnsiTheme="minorBidi"/>
          <w:sz w:val="24"/>
          <w:szCs w:val="24"/>
        </w:rPr>
        <w:t>So too, these commentators</w:t>
      </w:r>
      <w:r w:rsidR="00E70016" w:rsidRPr="00FA2660">
        <w:rPr>
          <w:rFonts w:asciiTheme="minorBidi" w:hAnsiTheme="minorBidi"/>
          <w:sz w:val="24"/>
          <w:szCs w:val="24"/>
        </w:rPr>
        <w:t xml:space="preserve"> surmise, the people of Sedom intend</w:t>
      </w:r>
      <w:r w:rsidR="00630A2D" w:rsidRPr="00FA2660">
        <w:rPr>
          <w:rFonts w:asciiTheme="minorBidi" w:hAnsiTheme="minorBidi"/>
          <w:sz w:val="24"/>
          <w:szCs w:val="24"/>
        </w:rPr>
        <w:t xml:space="preserve"> to rape their visitors</w:t>
      </w:r>
      <w:r w:rsidR="00AE5A2B" w:rsidRPr="00FA2660">
        <w:rPr>
          <w:rFonts w:asciiTheme="minorBidi" w:hAnsiTheme="minorBidi"/>
          <w:sz w:val="24"/>
          <w:szCs w:val="24"/>
        </w:rPr>
        <w:t>.</w:t>
      </w:r>
      <w:r w:rsidR="00E70016" w:rsidRPr="00FA2660">
        <w:rPr>
          <w:rStyle w:val="FootnoteReference"/>
          <w:rFonts w:asciiTheme="minorBidi" w:hAnsiTheme="minorBidi"/>
          <w:sz w:val="24"/>
          <w:szCs w:val="24"/>
        </w:rPr>
        <w:footnoteReference w:id="6"/>
      </w:r>
    </w:p>
    <w:p w14:paraId="01DE5046" w14:textId="77777777" w:rsidR="00FA2660" w:rsidRPr="00FA2660" w:rsidRDefault="00FA266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FDEC45F" w14:textId="6636F960" w:rsidR="009708A4" w:rsidRDefault="00746637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The Sodomites, then, </w:t>
      </w:r>
      <w:r w:rsidR="00E70016" w:rsidRPr="00FA2660">
        <w:rPr>
          <w:rFonts w:asciiTheme="minorBidi" w:hAnsiTheme="minorBidi"/>
          <w:sz w:val="24"/>
          <w:szCs w:val="24"/>
        </w:rPr>
        <w:t>possess multifaceted wickedness.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E70016" w:rsidRPr="00FA2660">
        <w:rPr>
          <w:rFonts w:asciiTheme="minorBidi" w:hAnsiTheme="minorBidi"/>
          <w:sz w:val="24"/>
          <w:szCs w:val="24"/>
        </w:rPr>
        <w:t xml:space="preserve">They </w:t>
      </w:r>
      <w:r w:rsidRPr="00FA2660">
        <w:rPr>
          <w:rFonts w:asciiTheme="minorBidi" w:hAnsiTheme="minorBidi"/>
          <w:sz w:val="24"/>
          <w:szCs w:val="24"/>
        </w:rPr>
        <w:t xml:space="preserve">are both morally </w:t>
      </w:r>
      <w:r w:rsidR="00164104" w:rsidRPr="00FA2660">
        <w:rPr>
          <w:rFonts w:asciiTheme="minorBidi" w:hAnsiTheme="minorBidi"/>
          <w:sz w:val="24"/>
          <w:szCs w:val="24"/>
        </w:rPr>
        <w:t>corrupt</w:t>
      </w:r>
      <w:r w:rsidRPr="00FA2660">
        <w:rPr>
          <w:rFonts w:asciiTheme="minorBidi" w:hAnsiTheme="minorBidi"/>
          <w:sz w:val="24"/>
          <w:szCs w:val="24"/>
        </w:rPr>
        <w:t xml:space="preserve"> and c</w:t>
      </w:r>
      <w:r w:rsidR="00B172DC" w:rsidRPr="00FA2660">
        <w:rPr>
          <w:rFonts w:asciiTheme="minorBidi" w:hAnsiTheme="minorBidi"/>
          <w:sz w:val="24"/>
          <w:szCs w:val="24"/>
        </w:rPr>
        <w:t>ruel</w:t>
      </w:r>
      <w:r w:rsidRPr="00FA2660">
        <w:rPr>
          <w:rFonts w:asciiTheme="minorBidi" w:hAnsiTheme="minorBidi"/>
          <w:sz w:val="24"/>
          <w:szCs w:val="24"/>
        </w:rPr>
        <w:t xml:space="preserve"> </w:t>
      </w:r>
      <w:r w:rsidR="00896FA0" w:rsidRPr="00FA2660">
        <w:rPr>
          <w:rFonts w:asciiTheme="minorBidi" w:hAnsiTheme="minorBidi"/>
          <w:sz w:val="24"/>
          <w:szCs w:val="24"/>
        </w:rPr>
        <w:t>beyond imagination</w:t>
      </w:r>
      <w:r w:rsidRPr="00FA2660">
        <w:rPr>
          <w:rFonts w:asciiTheme="minorBidi" w:hAnsiTheme="minorBidi"/>
          <w:sz w:val="24"/>
          <w:szCs w:val="24"/>
        </w:rPr>
        <w:t xml:space="preserve">, a point already made by Onkelos’s </w:t>
      </w:r>
      <w:r w:rsidR="00162C86" w:rsidRPr="00FA2660">
        <w:rPr>
          <w:rFonts w:asciiTheme="minorBidi" w:hAnsiTheme="minorBidi"/>
          <w:sz w:val="24"/>
          <w:szCs w:val="24"/>
        </w:rPr>
        <w:t xml:space="preserve">rendering of </w:t>
      </w:r>
      <w:r w:rsidR="00BB3EB3" w:rsidRPr="00FA2660">
        <w:rPr>
          <w:rFonts w:asciiTheme="minorBidi" w:hAnsiTheme="minorBidi"/>
          <w:i/>
          <w:iCs/>
          <w:sz w:val="24"/>
          <w:szCs w:val="24"/>
        </w:rPr>
        <w:t>Bereishit</w:t>
      </w:r>
      <w:r w:rsidR="00BB3EB3" w:rsidRP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13:13</w:t>
      </w:r>
      <w:r w:rsidR="009B0F15" w:rsidRPr="00FA2660">
        <w:rPr>
          <w:rFonts w:asciiTheme="minorBidi" w:hAnsiTheme="minorBidi"/>
          <w:sz w:val="24"/>
          <w:szCs w:val="24"/>
        </w:rPr>
        <w:t>:</w:t>
      </w:r>
      <w:r w:rsidRPr="00FA2660">
        <w:rPr>
          <w:rFonts w:asciiTheme="minorBidi" w:hAnsiTheme="minorBidi"/>
          <w:sz w:val="24"/>
          <w:szCs w:val="24"/>
        </w:rPr>
        <w:t xml:space="preserve"> </w:t>
      </w:r>
      <w:r w:rsidR="00FA2660" w:rsidRPr="00FA2660">
        <w:rPr>
          <w:rFonts w:asciiTheme="minorBidi" w:hAnsiTheme="minorBidi"/>
          <w:sz w:val="24"/>
          <w:szCs w:val="24"/>
        </w:rPr>
        <w:t>“‘The</w:t>
      </w:r>
      <w:r w:rsidRPr="00FA2660">
        <w:rPr>
          <w:rFonts w:asciiTheme="minorBidi" w:hAnsiTheme="minorBidi"/>
          <w:sz w:val="24"/>
          <w:szCs w:val="24"/>
        </w:rPr>
        <w:t xml:space="preserve"> people of Sedom were wicked’—regarding their money—‘and sinners’—with their bodies—</w:t>
      </w:r>
      <w:r w:rsidR="00162C86" w:rsidRPr="00FA2660">
        <w:rPr>
          <w:rFonts w:asciiTheme="minorBidi" w:hAnsiTheme="minorBidi"/>
          <w:sz w:val="24"/>
          <w:szCs w:val="24"/>
        </w:rPr>
        <w:t>‘</w:t>
      </w:r>
      <w:r w:rsidRPr="00FA2660">
        <w:rPr>
          <w:rFonts w:asciiTheme="minorBidi" w:hAnsiTheme="minorBidi"/>
          <w:sz w:val="24"/>
          <w:szCs w:val="24"/>
        </w:rPr>
        <w:t>before God, to an extreme</w:t>
      </w:r>
      <w:r w:rsidR="00162C86" w:rsidRPr="00FA2660">
        <w:rPr>
          <w:rFonts w:asciiTheme="minorBidi" w:hAnsiTheme="minorBidi"/>
          <w:sz w:val="24"/>
          <w:szCs w:val="24"/>
        </w:rPr>
        <w:t>.’</w:t>
      </w:r>
      <w:r w:rsidRPr="00FA2660">
        <w:rPr>
          <w:rFonts w:asciiTheme="minorBidi" w:hAnsiTheme="minorBidi"/>
          <w:sz w:val="24"/>
          <w:szCs w:val="24"/>
        </w:rPr>
        <w:t>”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9B0F15" w:rsidRPr="00FA2660">
        <w:rPr>
          <w:rFonts w:asciiTheme="minorBidi" w:hAnsiTheme="minorBidi"/>
          <w:sz w:val="24"/>
          <w:szCs w:val="24"/>
        </w:rPr>
        <w:t xml:space="preserve">Still, the exact nature of the current </w:t>
      </w:r>
      <w:r w:rsidR="005B4141" w:rsidRPr="00FA2660">
        <w:rPr>
          <w:rFonts w:asciiTheme="minorBidi" w:hAnsiTheme="minorBidi"/>
          <w:sz w:val="24"/>
          <w:szCs w:val="24"/>
        </w:rPr>
        <w:t>iniquity is unclear.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5B4141" w:rsidRPr="00FA2660">
        <w:rPr>
          <w:rFonts w:asciiTheme="minorBidi" w:hAnsiTheme="minorBidi"/>
          <w:sz w:val="24"/>
          <w:szCs w:val="24"/>
        </w:rPr>
        <w:t xml:space="preserve">From the text alone, </w:t>
      </w:r>
      <w:r w:rsidR="009B0F15" w:rsidRPr="00FA2660">
        <w:rPr>
          <w:rFonts w:asciiTheme="minorBidi" w:hAnsiTheme="minorBidi"/>
          <w:sz w:val="24"/>
          <w:szCs w:val="24"/>
        </w:rPr>
        <w:t>we might presume that the</w:t>
      </w:r>
      <w:r w:rsidR="005B4141" w:rsidRPr="00FA2660">
        <w:rPr>
          <w:rFonts w:asciiTheme="minorBidi" w:hAnsiTheme="minorBidi"/>
          <w:sz w:val="24"/>
          <w:szCs w:val="24"/>
        </w:rPr>
        <w:t xml:space="preserve"> Sodomites </w:t>
      </w:r>
      <w:r w:rsidR="009B0F15" w:rsidRPr="00FA2660">
        <w:rPr>
          <w:rFonts w:asciiTheme="minorBidi" w:hAnsiTheme="minorBidi"/>
          <w:sz w:val="24"/>
          <w:szCs w:val="24"/>
        </w:rPr>
        <w:t xml:space="preserve">are </w:t>
      </w:r>
      <w:r w:rsidR="005B4141" w:rsidRPr="00FA2660">
        <w:rPr>
          <w:rFonts w:asciiTheme="minorBidi" w:hAnsiTheme="minorBidi"/>
          <w:sz w:val="24"/>
          <w:szCs w:val="24"/>
        </w:rPr>
        <w:t xml:space="preserve">committed hedonists whose </w:t>
      </w:r>
      <w:r w:rsidR="009B0F15" w:rsidRPr="00FA2660">
        <w:rPr>
          <w:rFonts w:asciiTheme="minorBidi" w:hAnsiTheme="minorBidi"/>
          <w:sz w:val="24"/>
          <w:szCs w:val="24"/>
        </w:rPr>
        <w:t>drive</w:t>
      </w:r>
      <w:r w:rsidR="005B4141" w:rsidRPr="00FA2660">
        <w:rPr>
          <w:rFonts w:asciiTheme="minorBidi" w:hAnsiTheme="minorBidi"/>
          <w:sz w:val="24"/>
          <w:szCs w:val="24"/>
        </w:rPr>
        <w:t xml:space="preserve"> </w:t>
      </w:r>
      <w:r w:rsidR="009B0F15" w:rsidRPr="00FA2660">
        <w:rPr>
          <w:rFonts w:asciiTheme="minorBidi" w:hAnsiTheme="minorBidi"/>
          <w:sz w:val="24"/>
          <w:szCs w:val="24"/>
        </w:rPr>
        <w:t>to satisfy a r</w:t>
      </w:r>
      <w:r w:rsidR="00B172DC" w:rsidRPr="00FA2660">
        <w:rPr>
          <w:rFonts w:asciiTheme="minorBidi" w:hAnsiTheme="minorBidi"/>
          <w:sz w:val="24"/>
          <w:szCs w:val="24"/>
        </w:rPr>
        <w:t>unaway</w:t>
      </w:r>
      <w:r w:rsidR="00896FA0" w:rsidRPr="00FA2660">
        <w:rPr>
          <w:rFonts w:asciiTheme="minorBidi" w:hAnsiTheme="minorBidi"/>
          <w:sz w:val="24"/>
          <w:szCs w:val="24"/>
        </w:rPr>
        <w:t xml:space="preserve"> sexual appetite respect</w:t>
      </w:r>
      <w:r w:rsidR="00162C86" w:rsidRPr="00FA2660">
        <w:rPr>
          <w:rFonts w:asciiTheme="minorBidi" w:hAnsiTheme="minorBidi"/>
          <w:sz w:val="24"/>
          <w:szCs w:val="24"/>
        </w:rPr>
        <w:t>s</w:t>
      </w:r>
      <w:r w:rsidR="00896FA0" w:rsidRPr="00FA2660">
        <w:rPr>
          <w:rFonts w:asciiTheme="minorBidi" w:hAnsiTheme="minorBidi"/>
          <w:sz w:val="24"/>
          <w:szCs w:val="24"/>
        </w:rPr>
        <w:t xml:space="preserve"> no boundaries</w:t>
      </w:r>
      <w:r w:rsidR="00D5082F" w:rsidRPr="00FA2660">
        <w:rPr>
          <w:rFonts w:asciiTheme="minorBidi" w:hAnsiTheme="minorBidi"/>
          <w:sz w:val="24"/>
          <w:szCs w:val="24"/>
        </w:rPr>
        <w:t>.</w:t>
      </w:r>
      <w:r w:rsidR="00D5082F" w:rsidRPr="00FA2660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CF100A" w:rsidRPr="00FA2660">
        <w:rPr>
          <w:rFonts w:asciiTheme="minorBidi" w:hAnsiTheme="minorBidi"/>
          <w:sz w:val="24"/>
          <w:szCs w:val="24"/>
        </w:rPr>
        <w:t>However,</w:t>
      </w:r>
      <w:r w:rsidR="00162C86" w:rsidRPr="00FA2660">
        <w:rPr>
          <w:rFonts w:asciiTheme="minorBidi" w:hAnsiTheme="minorBidi"/>
          <w:sz w:val="24"/>
          <w:szCs w:val="24"/>
        </w:rPr>
        <w:t xml:space="preserve"> </w:t>
      </w:r>
      <w:r w:rsidR="00162C86" w:rsidRPr="00FA2660">
        <w:rPr>
          <w:rFonts w:asciiTheme="minorBidi" w:hAnsiTheme="minorBidi"/>
          <w:i/>
          <w:iCs/>
          <w:sz w:val="24"/>
          <w:szCs w:val="24"/>
        </w:rPr>
        <w:t>Midrash Rabba</w:t>
      </w:r>
      <w:r w:rsidR="00162C86" w:rsidRPr="00FA2660">
        <w:rPr>
          <w:rFonts w:asciiTheme="minorBidi" w:hAnsiTheme="minorBidi"/>
          <w:sz w:val="24"/>
          <w:szCs w:val="24"/>
        </w:rPr>
        <w:t xml:space="preserve"> offers </w:t>
      </w:r>
      <w:r w:rsidR="00FC0914" w:rsidRPr="00FA2660">
        <w:rPr>
          <w:rFonts w:asciiTheme="minorBidi" w:hAnsiTheme="minorBidi"/>
          <w:sz w:val="24"/>
          <w:szCs w:val="24"/>
        </w:rPr>
        <w:t>a different</w:t>
      </w:r>
      <w:r w:rsidR="009B0F15" w:rsidRPr="00FA2660">
        <w:rPr>
          <w:rFonts w:asciiTheme="minorBidi" w:hAnsiTheme="minorBidi"/>
          <w:sz w:val="24"/>
          <w:szCs w:val="24"/>
        </w:rPr>
        <w:t xml:space="preserve"> interpretation of their </w:t>
      </w:r>
      <w:r w:rsidR="005B4141" w:rsidRPr="00FA2660">
        <w:rPr>
          <w:rFonts w:asciiTheme="minorBidi" w:hAnsiTheme="minorBidi"/>
          <w:sz w:val="24"/>
          <w:szCs w:val="24"/>
        </w:rPr>
        <w:t>threatened gang rape</w:t>
      </w:r>
      <w:r w:rsidR="00162C86" w:rsidRPr="00FA2660">
        <w:rPr>
          <w:rFonts w:asciiTheme="minorBidi" w:hAnsiTheme="minorBidi"/>
          <w:sz w:val="24"/>
          <w:szCs w:val="24"/>
        </w:rPr>
        <w:t>:</w:t>
      </w:r>
    </w:p>
    <w:p w14:paraId="64D0ADD6" w14:textId="77777777" w:rsidR="009708A4" w:rsidRDefault="009708A4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822CC25" w14:textId="29E792A4" w:rsidR="009708A4" w:rsidRDefault="00162C86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Rabbi Menachama said in the name of Rabbi Bibi: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This is what the Sodomites stipulated among themselves: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9708A4">
        <w:rPr>
          <w:rFonts w:asciiTheme="minorBidi" w:hAnsiTheme="minorBidi"/>
          <w:sz w:val="24"/>
          <w:szCs w:val="24"/>
        </w:rPr>
        <w:t>“</w:t>
      </w:r>
      <w:r w:rsidRPr="00FA2660">
        <w:rPr>
          <w:rFonts w:asciiTheme="minorBidi" w:hAnsiTheme="minorBidi"/>
          <w:sz w:val="24"/>
          <w:szCs w:val="24"/>
        </w:rPr>
        <w:t xml:space="preserve">Any guest who comes here, </w:t>
      </w:r>
      <w:r w:rsidR="00BB3EB3" w:rsidRPr="00FA2660">
        <w:rPr>
          <w:rFonts w:asciiTheme="minorBidi" w:hAnsiTheme="minorBidi"/>
          <w:sz w:val="24"/>
          <w:szCs w:val="24"/>
        </w:rPr>
        <w:t>we</w:t>
      </w:r>
      <w:r w:rsidRPr="00FA2660">
        <w:rPr>
          <w:rFonts w:asciiTheme="minorBidi" w:hAnsiTheme="minorBidi"/>
          <w:sz w:val="24"/>
          <w:szCs w:val="24"/>
        </w:rPr>
        <w:t xml:space="preserve"> will rape him and confiscate his belongings</w:t>
      </w:r>
      <w:r w:rsidR="009708A4">
        <w:rPr>
          <w:rFonts w:asciiTheme="minorBidi" w:hAnsiTheme="minorBidi"/>
          <w:sz w:val="24"/>
          <w:szCs w:val="24"/>
        </w:rPr>
        <w:t>.</w:t>
      </w:r>
      <w:r w:rsidR="00AC1D80">
        <w:rPr>
          <w:rFonts w:asciiTheme="minorBidi" w:hAnsiTheme="minorBidi"/>
          <w:sz w:val="24"/>
          <w:szCs w:val="24"/>
        </w:rPr>
        <w:t>”</w:t>
      </w:r>
      <w:r w:rsidRPr="00FA2660">
        <w:rPr>
          <w:rFonts w:asciiTheme="minorBidi" w:hAnsiTheme="minorBidi"/>
          <w:sz w:val="24"/>
          <w:szCs w:val="24"/>
        </w:rPr>
        <w:t xml:space="preserve"> (</w:t>
      </w:r>
      <w:r w:rsidR="009708A4" w:rsidRPr="00FA2660">
        <w:rPr>
          <w:rFonts w:asciiTheme="minorBidi" w:hAnsiTheme="minorBidi"/>
          <w:i/>
          <w:iCs/>
          <w:sz w:val="24"/>
          <w:szCs w:val="24"/>
        </w:rPr>
        <w:t>Bereishit</w:t>
      </w:r>
      <w:r w:rsidRPr="00FA2660">
        <w:rPr>
          <w:rFonts w:asciiTheme="minorBidi" w:hAnsiTheme="minorBidi"/>
          <w:i/>
          <w:iCs/>
          <w:sz w:val="24"/>
          <w:szCs w:val="24"/>
        </w:rPr>
        <w:t xml:space="preserve"> Rabba</w:t>
      </w:r>
      <w:r w:rsidRPr="00FA2660">
        <w:rPr>
          <w:rFonts w:asciiTheme="minorBidi" w:hAnsiTheme="minorBidi"/>
          <w:sz w:val="24"/>
          <w:szCs w:val="24"/>
        </w:rPr>
        <w:t xml:space="preserve"> 50:7</w:t>
      </w:r>
      <w:r w:rsidR="00BB3EB3" w:rsidRPr="00FA2660">
        <w:rPr>
          <w:rFonts w:asciiTheme="minorBidi" w:hAnsiTheme="minorBidi"/>
          <w:sz w:val="24"/>
          <w:szCs w:val="24"/>
        </w:rPr>
        <w:t xml:space="preserve"> [Theodore-Albeck ed.]</w:t>
      </w:r>
      <w:r w:rsidRPr="00FA2660">
        <w:rPr>
          <w:rFonts w:asciiTheme="minorBidi" w:hAnsiTheme="minorBidi"/>
          <w:sz w:val="24"/>
          <w:szCs w:val="24"/>
        </w:rPr>
        <w:t>)</w:t>
      </w:r>
      <w:r w:rsidR="009B0F15" w:rsidRPr="00FA2660">
        <w:rPr>
          <w:rFonts w:asciiTheme="minorBidi" w:hAnsiTheme="minorBidi"/>
          <w:sz w:val="24"/>
          <w:szCs w:val="24"/>
        </w:rPr>
        <w:t xml:space="preserve"> </w:t>
      </w:r>
    </w:p>
    <w:p w14:paraId="237EBB28" w14:textId="77777777" w:rsidR="009708A4" w:rsidRDefault="009708A4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1E30018" w14:textId="587B0CB3" w:rsidR="00162C86" w:rsidRPr="00FA2660" w:rsidRDefault="009B0F15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Sexual assault </w:t>
      </w:r>
      <w:r w:rsidR="00AC1D80">
        <w:rPr>
          <w:rFonts w:asciiTheme="minorBidi" w:hAnsiTheme="minorBidi"/>
          <w:sz w:val="24"/>
          <w:szCs w:val="24"/>
        </w:rPr>
        <w:t>i</w:t>
      </w:r>
      <w:r w:rsidRPr="00FA2660">
        <w:rPr>
          <w:rFonts w:asciiTheme="minorBidi" w:hAnsiTheme="minorBidi"/>
          <w:sz w:val="24"/>
          <w:szCs w:val="24"/>
        </w:rPr>
        <w:t>s not pursued</w:t>
      </w:r>
      <w:r w:rsidR="00AD1A6E">
        <w:rPr>
          <w:rFonts w:asciiTheme="minorBidi" w:hAnsiTheme="minorBidi"/>
          <w:sz w:val="24"/>
          <w:szCs w:val="24"/>
        </w:rPr>
        <w:t xml:space="preserve"> by the Sodomites</w:t>
      </w:r>
      <w:r w:rsidRPr="00FA2660">
        <w:rPr>
          <w:rFonts w:asciiTheme="minorBidi" w:hAnsiTheme="minorBidi"/>
          <w:sz w:val="24"/>
          <w:szCs w:val="24"/>
        </w:rPr>
        <w:t xml:space="preserve"> for its own sake, but </w:t>
      </w:r>
      <w:r w:rsidR="00AC1D80">
        <w:rPr>
          <w:rFonts w:asciiTheme="minorBidi" w:hAnsiTheme="minorBidi"/>
          <w:sz w:val="24"/>
          <w:szCs w:val="24"/>
        </w:rPr>
        <w:t>i</w:t>
      </w:r>
      <w:r w:rsidR="00CF100A" w:rsidRPr="00FA2660">
        <w:rPr>
          <w:rFonts w:asciiTheme="minorBidi" w:hAnsiTheme="minorBidi"/>
          <w:sz w:val="24"/>
          <w:szCs w:val="24"/>
        </w:rPr>
        <w:t xml:space="preserve">s used as </w:t>
      </w:r>
      <w:r w:rsidRPr="00FA2660">
        <w:rPr>
          <w:rFonts w:asciiTheme="minorBidi" w:hAnsiTheme="minorBidi"/>
          <w:sz w:val="24"/>
          <w:szCs w:val="24"/>
        </w:rPr>
        <w:t xml:space="preserve">a vicious method of intimidating potential visitors and </w:t>
      </w:r>
      <w:r w:rsidR="00CF100A" w:rsidRPr="00FA2660">
        <w:rPr>
          <w:rFonts w:asciiTheme="minorBidi" w:hAnsiTheme="minorBidi"/>
          <w:sz w:val="24"/>
          <w:szCs w:val="24"/>
        </w:rPr>
        <w:t>punishing anyone who dare</w:t>
      </w:r>
      <w:r w:rsidR="00AC1D80">
        <w:rPr>
          <w:rFonts w:asciiTheme="minorBidi" w:hAnsiTheme="minorBidi"/>
          <w:sz w:val="24"/>
          <w:szCs w:val="24"/>
        </w:rPr>
        <w:t>s</w:t>
      </w:r>
      <w:r w:rsidR="00CF100A" w:rsidRPr="00FA2660">
        <w:rPr>
          <w:rFonts w:asciiTheme="minorBidi" w:hAnsiTheme="minorBidi"/>
          <w:sz w:val="24"/>
          <w:szCs w:val="24"/>
        </w:rPr>
        <w:t xml:space="preserve"> to trespass</w:t>
      </w:r>
      <w:r w:rsidRPr="00FA2660">
        <w:rPr>
          <w:rFonts w:asciiTheme="minorBidi" w:hAnsiTheme="minorBidi"/>
          <w:sz w:val="24"/>
          <w:szCs w:val="24"/>
        </w:rPr>
        <w:t>.</w:t>
      </w:r>
    </w:p>
    <w:p w14:paraId="233CE9E2" w14:textId="77777777" w:rsidR="00AF1DF9" w:rsidRDefault="00AF1DF9" w:rsidP="005009F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2E53E5E" w14:textId="33F16356" w:rsidR="00AF1DF9" w:rsidRPr="00FA2660" w:rsidRDefault="00AF1DF9" w:rsidP="005009F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A2660">
        <w:rPr>
          <w:rFonts w:asciiTheme="minorBidi" w:hAnsiTheme="minorBidi"/>
          <w:b/>
          <w:bCs/>
          <w:sz w:val="24"/>
          <w:szCs w:val="24"/>
        </w:rPr>
        <w:t>N</w:t>
      </w:r>
      <w:r w:rsidR="00FA2660">
        <w:rPr>
          <w:rFonts w:asciiTheme="minorBidi" w:hAnsiTheme="minorBidi"/>
          <w:b/>
          <w:bCs/>
          <w:sz w:val="24"/>
          <w:szCs w:val="24"/>
        </w:rPr>
        <w:t>o Trespassing Allowed</w:t>
      </w:r>
      <w:r w:rsidRPr="00FA2660">
        <w:rPr>
          <w:rFonts w:asciiTheme="minorBidi" w:hAnsiTheme="minorBidi"/>
          <w:b/>
          <w:bCs/>
          <w:sz w:val="24"/>
          <w:szCs w:val="24"/>
        </w:rPr>
        <w:t>!</w:t>
      </w:r>
    </w:p>
    <w:p w14:paraId="5F968FFC" w14:textId="77777777" w:rsidR="00AF1DF9" w:rsidRPr="00FA2660" w:rsidRDefault="00AF1DF9" w:rsidP="005009F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9B55012" w14:textId="21B37431" w:rsidR="009708A4" w:rsidRDefault="009B0F15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Without reference to this </w:t>
      </w:r>
      <w:r w:rsidRPr="00FA2660">
        <w:rPr>
          <w:rFonts w:asciiTheme="minorBidi" w:hAnsiTheme="minorBidi"/>
          <w:i/>
          <w:iCs/>
          <w:sz w:val="24"/>
          <w:szCs w:val="24"/>
        </w:rPr>
        <w:t>midrash</w:t>
      </w:r>
      <w:r w:rsidRPr="00FA2660">
        <w:rPr>
          <w:rFonts w:asciiTheme="minorBidi" w:hAnsiTheme="minorBidi"/>
          <w:sz w:val="24"/>
          <w:szCs w:val="24"/>
        </w:rPr>
        <w:t>, the Ramban</w:t>
      </w:r>
      <w:r w:rsidR="00D45DD1" w:rsidRPr="00FA2660">
        <w:rPr>
          <w:rFonts w:asciiTheme="minorBidi" w:hAnsiTheme="minorBidi"/>
          <w:sz w:val="24"/>
          <w:szCs w:val="24"/>
        </w:rPr>
        <w:t xml:space="preserve"> emphatically</w:t>
      </w:r>
      <w:r w:rsidRPr="00FA2660">
        <w:rPr>
          <w:rFonts w:asciiTheme="minorBidi" w:hAnsiTheme="minorBidi"/>
          <w:sz w:val="24"/>
          <w:szCs w:val="24"/>
        </w:rPr>
        <w:t xml:space="preserve"> offers a similar interpretation of the Sodomites</w:t>
      </w:r>
      <w:r w:rsidR="00E961AA" w:rsidRPr="00FA2660">
        <w:rPr>
          <w:rFonts w:asciiTheme="minorBidi" w:hAnsiTheme="minorBidi"/>
          <w:sz w:val="24"/>
          <w:szCs w:val="24"/>
        </w:rPr>
        <w:t>’</w:t>
      </w:r>
      <w:r w:rsidRPr="00FA2660">
        <w:rPr>
          <w:rFonts w:asciiTheme="minorBidi" w:hAnsiTheme="minorBidi"/>
          <w:sz w:val="24"/>
          <w:szCs w:val="24"/>
        </w:rPr>
        <w:t xml:space="preserve"> behavior.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 xml:space="preserve">Commenting on </w:t>
      </w:r>
      <w:r w:rsidR="00CF100A" w:rsidRPr="00FA2660">
        <w:rPr>
          <w:rFonts w:asciiTheme="minorBidi" w:hAnsiTheme="minorBidi"/>
          <w:sz w:val="24"/>
          <w:szCs w:val="24"/>
        </w:rPr>
        <w:t>the</w:t>
      </w:r>
      <w:r w:rsidR="00527D92" w:rsidRPr="00FA2660">
        <w:rPr>
          <w:rFonts w:asciiTheme="minorBidi" w:hAnsiTheme="minorBidi"/>
          <w:sz w:val="24"/>
          <w:szCs w:val="24"/>
        </w:rPr>
        <w:t xml:space="preserve"> Sodomites’ intention “that we may know </w:t>
      </w:r>
      <w:r w:rsidR="00CF100A" w:rsidRPr="00FA2660">
        <w:rPr>
          <w:rFonts w:asciiTheme="minorBidi" w:hAnsiTheme="minorBidi"/>
          <w:sz w:val="24"/>
          <w:szCs w:val="24"/>
        </w:rPr>
        <w:t xml:space="preserve">them,” the Ramban </w:t>
      </w:r>
      <w:r w:rsidR="00DC5299" w:rsidRPr="00FA2660">
        <w:rPr>
          <w:rFonts w:asciiTheme="minorBidi" w:hAnsiTheme="minorBidi"/>
          <w:sz w:val="24"/>
          <w:szCs w:val="24"/>
        </w:rPr>
        <w:t>writes</w:t>
      </w:r>
      <w:r w:rsidR="00CF100A" w:rsidRPr="00FA2660">
        <w:rPr>
          <w:rFonts w:asciiTheme="minorBidi" w:hAnsiTheme="minorBidi"/>
          <w:sz w:val="24"/>
          <w:szCs w:val="24"/>
        </w:rPr>
        <w:t>: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3B569701" w14:textId="77777777" w:rsidR="009708A4" w:rsidRDefault="009708A4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3EBD297" w14:textId="434DF618" w:rsidR="009708A4" w:rsidRDefault="00527D92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Their goal was to eradicate travel from their midst, as our Sages said, for they thought that because of the quality of their land</w:t>
      </w:r>
      <w:r w:rsidR="009708A4">
        <w:rPr>
          <w:rFonts w:asciiTheme="minorBidi" w:hAnsiTheme="minorBidi"/>
          <w:sz w:val="24"/>
          <w:szCs w:val="24"/>
        </w:rPr>
        <w:t xml:space="preserve"> — w</w:t>
      </w:r>
      <w:r w:rsidRPr="00FA2660">
        <w:rPr>
          <w:rFonts w:asciiTheme="minorBidi" w:hAnsiTheme="minorBidi"/>
          <w:sz w:val="24"/>
          <w:szCs w:val="24"/>
        </w:rPr>
        <w:t xml:space="preserve">hich was </w:t>
      </w:r>
      <w:r w:rsidR="009708A4">
        <w:rPr>
          <w:rFonts w:asciiTheme="minorBidi" w:hAnsiTheme="minorBidi"/>
          <w:sz w:val="24"/>
          <w:szCs w:val="24"/>
        </w:rPr>
        <w:t>“</w:t>
      </w:r>
      <w:r w:rsidRPr="00FA2660">
        <w:rPr>
          <w:rFonts w:asciiTheme="minorBidi" w:hAnsiTheme="minorBidi"/>
          <w:sz w:val="24"/>
          <w:szCs w:val="24"/>
        </w:rPr>
        <w:t>like God’s garden</w:t>
      </w:r>
      <w:r w:rsidR="009708A4">
        <w:rPr>
          <w:rFonts w:asciiTheme="minorBidi" w:hAnsiTheme="minorBidi"/>
          <w:sz w:val="24"/>
          <w:szCs w:val="24"/>
        </w:rPr>
        <w:t xml:space="preserve">” </w:t>
      </w:r>
      <w:r w:rsidRPr="00FA2660">
        <w:rPr>
          <w:rFonts w:asciiTheme="minorBidi" w:hAnsiTheme="minorBidi"/>
          <w:sz w:val="24"/>
          <w:szCs w:val="24"/>
        </w:rPr>
        <w:t>(</w:t>
      </w:r>
      <w:r w:rsidRPr="00FA2660">
        <w:rPr>
          <w:rFonts w:asciiTheme="minorBidi" w:hAnsiTheme="minorBidi"/>
          <w:i/>
          <w:iCs/>
          <w:sz w:val="24"/>
          <w:szCs w:val="24"/>
        </w:rPr>
        <w:t>B</w:t>
      </w:r>
      <w:r w:rsidR="00881F30" w:rsidRPr="00FA2660">
        <w:rPr>
          <w:rFonts w:asciiTheme="minorBidi" w:hAnsiTheme="minorBidi"/>
          <w:i/>
          <w:iCs/>
          <w:sz w:val="24"/>
          <w:szCs w:val="24"/>
        </w:rPr>
        <w:t>e</w:t>
      </w:r>
      <w:r w:rsidRPr="00FA2660">
        <w:rPr>
          <w:rFonts w:asciiTheme="minorBidi" w:hAnsiTheme="minorBidi"/>
          <w:i/>
          <w:iCs/>
          <w:sz w:val="24"/>
          <w:szCs w:val="24"/>
        </w:rPr>
        <w:t>reishit</w:t>
      </w:r>
      <w:r w:rsidRPr="00FA2660">
        <w:rPr>
          <w:rFonts w:asciiTheme="minorBidi" w:hAnsiTheme="minorBidi"/>
          <w:sz w:val="24"/>
          <w:szCs w:val="24"/>
        </w:rPr>
        <w:t xml:space="preserve"> 13:10)</w:t>
      </w:r>
      <w:r w:rsidR="009708A4">
        <w:rPr>
          <w:rFonts w:asciiTheme="minorBidi" w:hAnsiTheme="minorBidi"/>
          <w:sz w:val="24"/>
          <w:szCs w:val="24"/>
        </w:rPr>
        <w:t xml:space="preserve"> — </w:t>
      </w:r>
      <w:r w:rsidR="00CB7C8B" w:rsidRP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masses would come there, and they despised charity.</w:t>
      </w:r>
      <w:r w:rsidR="007C6BDD" w:rsidRPr="00FA2660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11037B47" w14:textId="77777777" w:rsidR="009708A4" w:rsidRDefault="009708A4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E1EAFDB" w14:textId="20E6BE81" w:rsidR="006133EC" w:rsidRPr="00FA2660" w:rsidRDefault="003F0A8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As proof, the Ramban cites a description of Sedom’s primary offense that appears elsewhere in </w:t>
      </w:r>
      <w:r w:rsidRPr="00E905A6">
        <w:rPr>
          <w:rFonts w:asciiTheme="minorBidi" w:hAnsiTheme="minorBidi"/>
          <w:i/>
          <w:iCs/>
          <w:sz w:val="24"/>
          <w:szCs w:val="24"/>
        </w:rPr>
        <w:t>Tanakh</w:t>
      </w:r>
      <w:r w:rsidRPr="00FA2660">
        <w:rPr>
          <w:rFonts w:asciiTheme="minorBidi" w:hAnsiTheme="minorBidi"/>
          <w:sz w:val="24"/>
          <w:szCs w:val="24"/>
        </w:rPr>
        <w:t>: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6A4D4151" w14:textId="77777777" w:rsidR="006133EC" w:rsidRPr="00FA2660" w:rsidRDefault="006133EC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CFBBAF" w14:textId="4F2725CA" w:rsidR="00D440FD" w:rsidRPr="00FA2660" w:rsidRDefault="003F0A80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Scripture testifies that this was their intention, for it says, </w:t>
      </w:r>
      <w:r w:rsidR="00BB3EB3" w:rsidRPr="00FA2660">
        <w:rPr>
          <w:rFonts w:asciiTheme="minorBidi" w:hAnsiTheme="minorBidi"/>
          <w:sz w:val="24"/>
          <w:szCs w:val="24"/>
        </w:rPr>
        <w:t>“</w:t>
      </w:r>
      <w:r w:rsidR="009348F4" w:rsidRPr="00FA2660">
        <w:rPr>
          <w:rFonts w:asciiTheme="minorBidi" w:hAnsiTheme="minorBidi"/>
          <w:sz w:val="24"/>
          <w:szCs w:val="24"/>
        </w:rPr>
        <w:t>T</w:t>
      </w:r>
      <w:r w:rsidRPr="00FA2660">
        <w:rPr>
          <w:rFonts w:asciiTheme="minorBidi" w:hAnsiTheme="minorBidi"/>
          <w:sz w:val="24"/>
          <w:szCs w:val="24"/>
        </w:rPr>
        <w:t xml:space="preserve">his </w:t>
      </w:r>
      <w:r w:rsidR="009348F4" w:rsidRPr="00FA2660">
        <w:rPr>
          <w:rFonts w:asciiTheme="minorBidi" w:hAnsiTheme="minorBidi"/>
          <w:sz w:val="24"/>
          <w:szCs w:val="24"/>
        </w:rPr>
        <w:t xml:space="preserve">alone </w:t>
      </w:r>
      <w:r w:rsidRPr="00FA2660">
        <w:rPr>
          <w:rFonts w:asciiTheme="minorBidi" w:hAnsiTheme="minorBidi"/>
          <w:sz w:val="24"/>
          <w:szCs w:val="24"/>
        </w:rPr>
        <w:t>was the sin of your sister Sedom</w:t>
      </w:r>
      <w:r w:rsidR="00AC1D80">
        <w:rPr>
          <w:rFonts w:asciiTheme="minorBidi" w:hAnsiTheme="minorBidi"/>
          <w:sz w:val="24"/>
          <w:szCs w:val="24"/>
        </w:rPr>
        <w:t xml:space="preserve"> </w:t>
      </w:r>
      <w:r w:rsidR="009348F4" w:rsidRPr="00FA2660">
        <w:rPr>
          <w:rFonts w:asciiTheme="minorBidi" w:hAnsiTheme="minorBidi"/>
          <w:sz w:val="24"/>
          <w:szCs w:val="24"/>
        </w:rPr>
        <w:t>—</w:t>
      </w:r>
      <w:r w:rsidR="00AC1D80">
        <w:rPr>
          <w:rFonts w:asciiTheme="minorBidi" w:hAnsiTheme="minorBidi"/>
          <w:sz w:val="24"/>
          <w:szCs w:val="24"/>
        </w:rPr>
        <w:t xml:space="preserve"> </w:t>
      </w:r>
      <w:r w:rsidR="009348F4" w:rsidRPr="00FA2660">
        <w:rPr>
          <w:rFonts w:asciiTheme="minorBidi" w:hAnsiTheme="minorBidi"/>
          <w:sz w:val="24"/>
          <w:szCs w:val="24"/>
        </w:rPr>
        <w:t>she and her daughters had pride from plentitude of bread and quiet serenity</w:t>
      </w:r>
      <w:r w:rsidR="008D4126" w:rsidRPr="00FA2660">
        <w:rPr>
          <w:rFonts w:asciiTheme="minorBidi" w:hAnsiTheme="minorBidi"/>
          <w:sz w:val="24"/>
          <w:szCs w:val="24"/>
        </w:rPr>
        <w:t xml:space="preserve"> and would not support the hand of </w:t>
      </w:r>
      <w:r w:rsidR="009348F4" w:rsidRPr="00FA2660">
        <w:rPr>
          <w:rFonts w:asciiTheme="minorBidi" w:hAnsiTheme="minorBidi"/>
          <w:sz w:val="24"/>
          <w:szCs w:val="24"/>
        </w:rPr>
        <w:t>the poor and destitute</w:t>
      </w:r>
      <w:r w:rsidR="00BB3EB3" w:rsidRPr="00FA2660">
        <w:rPr>
          <w:rFonts w:asciiTheme="minorBidi" w:hAnsiTheme="minorBidi"/>
          <w:sz w:val="24"/>
          <w:szCs w:val="24"/>
        </w:rPr>
        <w:t>”</w:t>
      </w:r>
      <w:r w:rsidR="00BB3EB3" w:rsidRPr="00FA2660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="006133EC" w:rsidRPr="00FA2660">
        <w:rPr>
          <w:rFonts w:asciiTheme="minorBidi" w:hAnsiTheme="minorBidi"/>
          <w:sz w:val="24"/>
          <w:szCs w:val="24"/>
        </w:rPr>
        <w:t xml:space="preserve"> (</w:t>
      </w:r>
      <w:r w:rsidR="006133EC" w:rsidRPr="00FA2660">
        <w:rPr>
          <w:rFonts w:asciiTheme="minorBidi" w:hAnsiTheme="minorBidi"/>
          <w:i/>
          <w:iCs/>
          <w:sz w:val="24"/>
          <w:szCs w:val="24"/>
        </w:rPr>
        <w:t>Yechezkel</w:t>
      </w:r>
      <w:r w:rsidR="00BB3EB3" w:rsidRPr="00FA2660">
        <w:rPr>
          <w:rFonts w:asciiTheme="minorBidi" w:hAnsiTheme="minorBidi"/>
          <w:sz w:val="24"/>
          <w:szCs w:val="24"/>
        </w:rPr>
        <w:t xml:space="preserve"> 16:49)</w:t>
      </w:r>
      <w:r w:rsidR="00AC1D80">
        <w:rPr>
          <w:rFonts w:asciiTheme="minorBidi" w:hAnsiTheme="minorBidi"/>
          <w:sz w:val="24"/>
          <w:szCs w:val="24"/>
        </w:rPr>
        <w:t>.</w:t>
      </w:r>
    </w:p>
    <w:p w14:paraId="79215B7F" w14:textId="2BE1A8CD" w:rsidR="00381AD8" w:rsidRPr="00FA2660" w:rsidRDefault="00FA2660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14:paraId="0FC0195E" w14:textId="0B1581F7" w:rsidR="00381AD8" w:rsidRPr="00FA2660" w:rsidRDefault="00381AD8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lastRenderedPageBreak/>
        <w:t xml:space="preserve">The Ramban </w:t>
      </w:r>
      <w:r w:rsidR="00892829" w:rsidRPr="00FA2660">
        <w:rPr>
          <w:rFonts w:asciiTheme="minorBidi" w:hAnsiTheme="minorBidi"/>
          <w:sz w:val="24"/>
          <w:szCs w:val="24"/>
        </w:rPr>
        <w:t xml:space="preserve">anchors his understanding of Sedom’s sin in the verses in </w:t>
      </w:r>
      <w:r w:rsidR="00892829" w:rsidRPr="00FA2660">
        <w:rPr>
          <w:rFonts w:asciiTheme="minorBidi" w:hAnsiTheme="minorBidi"/>
          <w:i/>
          <w:iCs/>
          <w:sz w:val="24"/>
          <w:szCs w:val="24"/>
        </w:rPr>
        <w:t>Yechezkel</w:t>
      </w:r>
      <w:r w:rsidR="00892829" w:rsidRPr="00FA2660">
        <w:rPr>
          <w:rFonts w:asciiTheme="minorBidi" w:hAnsiTheme="minorBidi"/>
          <w:sz w:val="24"/>
          <w:szCs w:val="24"/>
        </w:rPr>
        <w:t xml:space="preserve"> and uses them to guide his reading of </w:t>
      </w:r>
      <w:r w:rsidR="00892829" w:rsidRPr="00FA2660">
        <w:rPr>
          <w:rFonts w:asciiTheme="minorBidi" w:hAnsiTheme="minorBidi"/>
          <w:i/>
          <w:iCs/>
          <w:sz w:val="24"/>
          <w:szCs w:val="24"/>
        </w:rPr>
        <w:t>Sefer B</w:t>
      </w:r>
      <w:r w:rsidR="00BB3EB3" w:rsidRPr="00FA2660">
        <w:rPr>
          <w:rFonts w:asciiTheme="minorBidi" w:hAnsiTheme="minorBidi"/>
          <w:i/>
          <w:iCs/>
          <w:sz w:val="24"/>
          <w:szCs w:val="24"/>
        </w:rPr>
        <w:t>e</w:t>
      </w:r>
      <w:r w:rsidR="00892829" w:rsidRPr="00FA2660">
        <w:rPr>
          <w:rFonts w:asciiTheme="minorBidi" w:hAnsiTheme="minorBidi"/>
          <w:i/>
          <w:iCs/>
          <w:sz w:val="24"/>
          <w:szCs w:val="24"/>
        </w:rPr>
        <w:t>reishit</w:t>
      </w:r>
      <w:r w:rsidR="00892829" w:rsidRPr="00FA2660">
        <w:rPr>
          <w:rFonts w:asciiTheme="minorBidi" w:hAnsiTheme="minorBidi"/>
          <w:sz w:val="24"/>
          <w:szCs w:val="24"/>
        </w:rPr>
        <w:t>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892829" w:rsidRPr="00FA2660">
        <w:rPr>
          <w:rFonts w:asciiTheme="minorBidi" w:hAnsiTheme="minorBidi"/>
          <w:sz w:val="24"/>
          <w:szCs w:val="24"/>
        </w:rPr>
        <w:t xml:space="preserve">He </w:t>
      </w:r>
      <w:r w:rsidRPr="00FA2660">
        <w:rPr>
          <w:rFonts w:asciiTheme="minorBidi" w:hAnsiTheme="minorBidi"/>
          <w:sz w:val="24"/>
          <w:szCs w:val="24"/>
        </w:rPr>
        <w:t xml:space="preserve">further interprets </w:t>
      </w:r>
      <w:r w:rsidR="00892829" w:rsidRPr="00FA2660">
        <w:rPr>
          <w:rFonts w:asciiTheme="minorBidi" w:hAnsiTheme="minorBidi"/>
          <w:sz w:val="24"/>
          <w:szCs w:val="24"/>
        </w:rPr>
        <w:t xml:space="preserve">the aforementioned verse </w:t>
      </w:r>
      <w:r w:rsidR="003A1BB8" w:rsidRPr="00FA2660">
        <w:rPr>
          <w:rFonts w:asciiTheme="minorBidi" w:hAnsiTheme="minorBidi"/>
          <w:sz w:val="24"/>
          <w:szCs w:val="24"/>
        </w:rPr>
        <w:t xml:space="preserve">of </w:t>
      </w:r>
      <w:r w:rsidR="00892829" w:rsidRPr="00FA2660">
        <w:rPr>
          <w:rFonts w:asciiTheme="minorBidi" w:hAnsiTheme="minorBidi"/>
          <w:i/>
          <w:iCs/>
          <w:sz w:val="24"/>
          <w:szCs w:val="24"/>
        </w:rPr>
        <w:t>B</w:t>
      </w:r>
      <w:r w:rsidR="00BB3EB3" w:rsidRPr="00FA2660">
        <w:rPr>
          <w:rFonts w:asciiTheme="minorBidi" w:hAnsiTheme="minorBidi"/>
          <w:i/>
          <w:iCs/>
          <w:sz w:val="24"/>
          <w:szCs w:val="24"/>
        </w:rPr>
        <w:t>e</w:t>
      </w:r>
      <w:r w:rsidR="00892829" w:rsidRPr="00FA2660">
        <w:rPr>
          <w:rFonts w:asciiTheme="minorBidi" w:hAnsiTheme="minorBidi"/>
          <w:i/>
          <w:iCs/>
          <w:sz w:val="24"/>
          <w:szCs w:val="24"/>
        </w:rPr>
        <w:t>reishit</w:t>
      </w:r>
      <w:r w:rsidR="00892829" w:rsidRPr="00FA2660">
        <w:rPr>
          <w:rFonts w:asciiTheme="minorBidi" w:hAnsiTheme="minorBidi"/>
          <w:sz w:val="24"/>
          <w:szCs w:val="24"/>
        </w:rPr>
        <w:t xml:space="preserve"> 13:13 in line with his approach:</w:t>
      </w:r>
    </w:p>
    <w:p w14:paraId="5799D2EF" w14:textId="77777777" w:rsidR="00892829" w:rsidRPr="00FA2660" w:rsidRDefault="00892829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3E05F9" w14:textId="65DC0F16" w:rsidR="00527D92" w:rsidRPr="00FA2660" w:rsidRDefault="006133EC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And that which it says </w:t>
      </w:r>
      <w:r w:rsidR="00BB3EB3" w:rsidRPr="00FA2660">
        <w:rPr>
          <w:rFonts w:asciiTheme="minorBidi" w:hAnsiTheme="minorBidi"/>
          <w:sz w:val="24"/>
          <w:szCs w:val="24"/>
        </w:rPr>
        <w:t>“</w:t>
      </w:r>
      <w:r w:rsidRPr="00FA2660">
        <w:rPr>
          <w:rFonts w:asciiTheme="minorBidi" w:hAnsiTheme="minorBidi"/>
          <w:sz w:val="24"/>
          <w:szCs w:val="24"/>
        </w:rPr>
        <w:t>wicked and sinners before God, to an extreme</w:t>
      </w:r>
      <w:r w:rsidR="00892829" w:rsidRPr="00FA2660">
        <w:rPr>
          <w:rFonts w:asciiTheme="minorBidi" w:hAnsiTheme="minorBidi"/>
          <w:sz w:val="24"/>
          <w:szCs w:val="24"/>
        </w:rPr>
        <w:t>,</w:t>
      </w:r>
      <w:r w:rsidR="00BB3EB3" w:rsidRPr="00FA2660">
        <w:rPr>
          <w:rFonts w:asciiTheme="minorBidi" w:hAnsiTheme="minorBidi"/>
          <w:sz w:val="24"/>
          <w:szCs w:val="24"/>
        </w:rPr>
        <w:t>”</w:t>
      </w:r>
      <w:r w:rsidRPr="00FA2660">
        <w:rPr>
          <w:rFonts w:asciiTheme="minorBidi" w:hAnsiTheme="minorBidi"/>
          <w:sz w:val="24"/>
          <w:szCs w:val="24"/>
        </w:rPr>
        <w:t xml:space="preserve"> [it means] that they angered and rebelled </w:t>
      </w:r>
      <w:r w:rsidR="00BB3EB3" w:rsidRPr="00FA2660">
        <w:rPr>
          <w:rFonts w:asciiTheme="minorBidi" w:hAnsiTheme="minorBidi"/>
          <w:sz w:val="24"/>
          <w:szCs w:val="24"/>
        </w:rPr>
        <w:t>in</w:t>
      </w:r>
      <w:r w:rsidRPr="00FA2660">
        <w:rPr>
          <w:rFonts w:asciiTheme="minorBidi" w:hAnsiTheme="minorBidi"/>
          <w:sz w:val="24"/>
          <w:szCs w:val="24"/>
        </w:rPr>
        <w:t xml:space="preserve"> their serenity a</w:t>
      </w:r>
      <w:r w:rsidR="00E961AA" w:rsidRPr="00FA2660">
        <w:rPr>
          <w:rFonts w:asciiTheme="minorBidi" w:hAnsiTheme="minorBidi"/>
          <w:sz w:val="24"/>
          <w:szCs w:val="24"/>
        </w:rPr>
        <w:t xml:space="preserve">nd </w:t>
      </w:r>
      <w:r w:rsidR="00BB3EB3" w:rsidRPr="00FA2660">
        <w:rPr>
          <w:rFonts w:asciiTheme="minorBidi" w:hAnsiTheme="minorBidi"/>
          <w:sz w:val="24"/>
          <w:szCs w:val="24"/>
        </w:rPr>
        <w:t xml:space="preserve">through </w:t>
      </w:r>
      <w:r w:rsidR="00E961AA" w:rsidRPr="00FA2660">
        <w:rPr>
          <w:rFonts w:asciiTheme="minorBidi" w:hAnsiTheme="minorBidi"/>
          <w:sz w:val="24"/>
          <w:szCs w:val="24"/>
        </w:rPr>
        <w:t>their oppression of the poor; and th</w:t>
      </w:r>
      <w:r w:rsidR="00AC1D80">
        <w:rPr>
          <w:rFonts w:asciiTheme="minorBidi" w:hAnsiTheme="minorBidi"/>
          <w:sz w:val="24"/>
          <w:szCs w:val="24"/>
        </w:rPr>
        <w:t>is</w:t>
      </w:r>
      <w:r w:rsidR="00E961AA" w:rsidRPr="00FA2660">
        <w:rPr>
          <w:rFonts w:asciiTheme="minorBidi" w:hAnsiTheme="minorBidi"/>
          <w:sz w:val="24"/>
          <w:szCs w:val="24"/>
        </w:rPr>
        <w:t xml:space="preserve"> is what i</w:t>
      </w:r>
      <w:r w:rsidR="00AC1D80">
        <w:rPr>
          <w:rFonts w:asciiTheme="minorBidi" w:hAnsiTheme="minorBidi"/>
          <w:sz w:val="24"/>
          <w:szCs w:val="24"/>
        </w:rPr>
        <w:t>t</w:t>
      </w:r>
      <w:r w:rsidR="00E961AA" w:rsidRPr="00FA2660">
        <w:rPr>
          <w:rFonts w:asciiTheme="minorBidi" w:hAnsiTheme="minorBidi"/>
          <w:sz w:val="24"/>
          <w:szCs w:val="24"/>
        </w:rPr>
        <w:t xml:space="preserve"> says</w:t>
      </w:r>
      <w:r w:rsidR="00AC1D80">
        <w:rPr>
          <w:rFonts w:asciiTheme="minorBidi" w:hAnsiTheme="minorBidi"/>
          <w:sz w:val="24"/>
          <w:szCs w:val="24"/>
        </w:rPr>
        <w:t>:</w:t>
      </w:r>
      <w:r w:rsidR="00E961AA" w:rsidRPr="00FA2660">
        <w:rPr>
          <w:rFonts w:asciiTheme="minorBidi" w:hAnsiTheme="minorBidi"/>
          <w:sz w:val="24"/>
          <w:szCs w:val="24"/>
        </w:rPr>
        <w:t xml:space="preserve"> “They were arrogant, and they committed abominations before Me; so I remov</w:t>
      </w:r>
      <w:r w:rsidR="00892829" w:rsidRPr="00FA2660">
        <w:rPr>
          <w:rFonts w:asciiTheme="minorBidi" w:hAnsiTheme="minorBidi"/>
          <w:sz w:val="24"/>
          <w:szCs w:val="24"/>
        </w:rPr>
        <w:t>ed them according to what I saw</w:t>
      </w:r>
      <w:r w:rsidR="00381AD8" w:rsidRPr="00FA2660">
        <w:rPr>
          <w:rFonts w:asciiTheme="minorBidi" w:hAnsiTheme="minorBidi"/>
          <w:sz w:val="24"/>
          <w:szCs w:val="24"/>
        </w:rPr>
        <w:t>”</w:t>
      </w:r>
      <w:r w:rsidR="00D5082F" w:rsidRPr="00FA2660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="00892829" w:rsidRPr="00FA2660">
        <w:rPr>
          <w:rFonts w:asciiTheme="minorBidi" w:hAnsiTheme="minorBidi"/>
          <w:sz w:val="24"/>
          <w:szCs w:val="24"/>
        </w:rPr>
        <w:t xml:space="preserve"> (</w:t>
      </w:r>
      <w:r w:rsidR="00892829" w:rsidRPr="00FA2660">
        <w:rPr>
          <w:rFonts w:asciiTheme="minorBidi" w:hAnsiTheme="minorBidi"/>
          <w:i/>
          <w:iCs/>
          <w:sz w:val="24"/>
          <w:szCs w:val="24"/>
        </w:rPr>
        <w:t>Yechezkel</w:t>
      </w:r>
      <w:r w:rsidR="00BB3EB3" w:rsidRPr="00FA2660">
        <w:rPr>
          <w:rFonts w:asciiTheme="minorBidi" w:hAnsiTheme="minorBidi"/>
          <w:sz w:val="24"/>
          <w:szCs w:val="24"/>
        </w:rPr>
        <w:t xml:space="preserve"> 16:50</w:t>
      </w:r>
      <w:r w:rsidR="00892829" w:rsidRPr="00FA2660">
        <w:rPr>
          <w:rFonts w:asciiTheme="minorBidi" w:hAnsiTheme="minorBidi"/>
          <w:sz w:val="24"/>
          <w:szCs w:val="24"/>
        </w:rPr>
        <w:t>)</w:t>
      </w:r>
      <w:r w:rsidR="00AC1D80">
        <w:rPr>
          <w:rFonts w:asciiTheme="minorBidi" w:hAnsiTheme="minorBidi"/>
          <w:sz w:val="24"/>
          <w:szCs w:val="24"/>
        </w:rPr>
        <w:t>.</w:t>
      </w:r>
    </w:p>
    <w:p w14:paraId="3D7AB518" w14:textId="77777777" w:rsidR="00892829" w:rsidRPr="00FA2660" w:rsidRDefault="00892829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78231C3" w14:textId="788827DB" w:rsidR="00892829" w:rsidRPr="00FA2660" w:rsidRDefault="003C76BB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Furthermore, though the Sages, </w:t>
      </w:r>
      <w:r w:rsidR="00892829" w:rsidRPr="00FA2660">
        <w:rPr>
          <w:rFonts w:asciiTheme="minorBidi" w:hAnsiTheme="minorBidi"/>
          <w:sz w:val="24"/>
          <w:szCs w:val="24"/>
        </w:rPr>
        <w:t xml:space="preserve">echoing Onkelos, describe a range of </w:t>
      </w:r>
      <w:r w:rsidR="00A3689E" w:rsidRPr="00FA2660">
        <w:rPr>
          <w:rFonts w:asciiTheme="minorBidi" w:hAnsiTheme="minorBidi"/>
          <w:sz w:val="24"/>
          <w:szCs w:val="24"/>
        </w:rPr>
        <w:t>crimes</w:t>
      </w:r>
      <w:r w:rsidR="00892829" w:rsidRP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 xml:space="preserve">by the Sodomites </w:t>
      </w:r>
      <w:r w:rsidR="00A3689E" w:rsidRPr="00FA2660">
        <w:rPr>
          <w:rFonts w:asciiTheme="minorBidi" w:hAnsiTheme="minorBidi"/>
          <w:sz w:val="24"/>
          <w:szCs w:val="24"/>
        </w:rPr>
        <w:t>against</w:t>
      </w:r>
      <w:r w:rsidR="00892829" w:rsidRPr="00FA2660">
        <w:rPr>
          <w:rFonts w:asciiTheme="minorBidi" w:hAnsiTheme="minorBidi"/>
          <w:sz w:val="24"/>
          <w:szCs w:val="24"/>
        </w:rPr>
        <w:t xml:space="preserve"> </w:t>
      </w:r>
      <w:r w:rsidR="00A3689E" w:rsidRPr="00FA2660">
        <w:rPr>
          <w:rFonts w:asciiTheme="minorBidi" w:hAnsiTheme="minorBidi"/>
          <w:sz w:val="24"/>
          <w:szCs w:val="24"/>
        </w:rPr>
        <w:t xml:space="preserve">both God and </w:t>
      </w:r>
      <w:r w:rsidRPr="00FA2660">
        <w:rPr>
          <w:rFonts w:asciiTheme="minorBidi" w:hAnsiTheme="minorBidi"/>
          <w:sz w:val="24"/>
          <w:szCs w:val="24"/>
        </w:rPr>
        <w:t>humanity, they, too, according to the Ramban, focus upon Sedom’s cruelty:</w:t>
      </w:r>
      <w:r w:rsidR="00FA2660">
        <w:rPr>
          <w:rFonts w:asciiTheme="minorBidi" w:hAnsiTheme="minorBidi"/>
          <w:sz w:val="24"/>
          <w:szCs w:val="24"/>
        </w:rPr>
        <w:t xml:space="preserve">  </w:t>
      </w:r>
    </w:p>
    <w:p w14:paraId="48BBC9BA" w14:textId="77777777" w:rsidR="00892829" w:rsidRPr="00FA2660" w:rsidRDefault="00892829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736ADC6" w14:textId="12B2771B" w:rsidR="00E961AA" w:rsidRPr="00FA2660" w:rsidRDefault="00E961AA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According to our Sages, [the Sodomites] had every bad trait, but their judgment was sealed over the specific sin that they did not </w:t>
      </w:r>
      <w:r w:rsidR="00AC1D80">
        <w:rPr>
          <w:rFonts w:asciiTheme="minorBidi" w:hAnsiTheme="minorBidi"/>
          <w:sz w:val="24"/>
          <w:szCs w:val="24"/>
        </w:rPr>
        <w:t>“</w:t>
      </w:r>
      <w:r w:rsidRPr="00FA2660">
        <w:rPr>
          <w:rFonts w:asciiTheme="minorBidi" w:hAnsiTheme="minorBidi"/>
          <w:sz w:val="24"/>
          <w:szCs w:val="24"/>
        </w:rPr>
        <w:t>support the hand of the poor and destitute,</w:t>
      </w:r>
      <w:r w:rsidR="00AC1D80">
        <w:rPr>
          <w:rFonts w:asciiTheme="minorBidi" w:hAnsiTheme="minorBidi"/>
          <w:sz w:val="24"/>
          <w:szCs w:val="24"/>
        </w:rPr>
        <w:t>”</w:t>
      </w:r>
      <w:r w:rsidR="0011231E" w:rsidRPr="00FA2660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Pr="00FA2660">
        <w:rPr>
          <w:rFonts w:asciiTheme="minorBidi" w:hAnsiTheme="minorBidi"/>
          <w:sz w:val="24"/>
          <w:szCs w:val="24"/>
        </w:rPr>
        <w:t xml:space="preserve"> for they were more persistent with this sin than any other</w:t>
      </w:r>
      <w:r w:rsidR="008308D8" w:rsidRPr="00FA2660">
        <w:rPr>
          <w:rFonts w:asciiTheme="minorBidi" w:hAnsiTheme="minorBidi"/>
          <w:sz w:val="24"/>
          <w:szCs w:val="24"/>
        </w:rPr>
        <w:t>; a</w:t>
      </w:r>
      <w:r w:rsidRPr="00FA2660">
        <w:rPr>
          <w:rFonts w:asciiTheme="minorBidi" w:hAnsiTheme="minorBidi"/>
          <w:sz w:val="24"/>
          <w:szCs w:val="24"/>
        </w:rPr>
        <w:t>nd furthermore, because all of the nations extend charity to their acquaintances and their poor.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b/>
          <w:bCs/>
          <w:sz w:val="24"/>
          <w:szCs w:val="24"/>
        </w:rPr>
        <w:t>The</w:t>
      </w:r>
      <w:r w:rsidR="00E2231D" w:rsidRPr="00FA2660">
        <w:rPr>
          <w:rFonts w:asciiTheme="minorBidi" w:hAnsiTheme="minorBidi"/>
          <w:b/>
          <w:bCs/>
          <w:sz w:val="24"/>
          <w:szCs w:val="24"/>
        </w:rPr>
        <w:t>re</w:t>
      </w:r>
      <w:r w:rsidRPr="00FA2660">
        <w:rPr>
          <w:rFonts w:asciiTheme="minorBidi" w:hAnsiTheme="minorBidi"/>
          <w:b/>
          <w:bCs/>
          <w:sz w:val="24"/>
          <w:szCs w:val="24"/>
        </w:rPr>
        <w:t xml:space="preserve"> was never another nation </w:t>
      </w:r>
      <w:r w:rsidR="00D45DD1" w:rsidRPr="00FA2660">
        <w:rPr>
          <w:rFonts w:asciiTheme="minorBidi" w:hAnsiTheme="minorBidi"/>
          <w:b/>
          <w:bCs/>
          <w:sz w:val="24"/>
          <w:szCs w:val="24"/>
        </w:rPr>
        <w:t xml:space="preserve">that was </w:t>
      </w:r>
      <w:r w:rsidR="00BB3EB3" w:rsidRPr="00FA2660">
        <w:rPr>
          <w:rFonts w:asciiTheme="minorBidi" w:hAnsiTheme="minorBidi"/>
          <w:b/>
          <w:bCs/>
          <w:sz w:val="24"/>
          <w:szCs w:val="24"/>
        </w:rPr>
        <w:t>coldhearted</w:t>
      </w:r>
      <w:r w:rsidR="00A3689E" w:rsidRPr="00FA266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45DD1" w:rsidRPr="00FA2660">
        <w:rPr>
          <w:rFonts w:asciiTheme="minorBidi" w:hAnsiTheme="minorBidi"/>
          <w:b/>
          <w:bCs/>
          <w:sz w:val="24"/>
          <w:szCs w:val="24"/>
        </w:rPr>
        <w:t>like Sedom.</w:t>
      </w:r>
      <w:r w:rsidR="008D2125" w:rsidRPr="00FA2660">
        <w:rPr>
          <w:rStyle w:val="FootnoteReference"/>
          <w:rFonts w:asciiTheme="minorBidi" w:hAnsiTheme="minorBidi"/>
          <w:sz w:val="24"/>
          <w:szCs w:val="24"/>
        </w:rPr>
        <w:footnoteReference w:id="12"/>
      </w:r>
      <w:r w:rsidRPr="00FA2660">
        <w:rPr>
          <w:rFonts w:asciiTheme="minorBidi" w:hAnsiTheme="minorBidi"/>
          <w:sz w:val="24"/>
          <w:szCs w:val="24"/>
        </w:rPr>
        <w:t xml:space="preserve"> </w:t>
      </w:r>
    </w:p>
    <w:p w14:paraId="1F5E6EA4" w14:textId="77777777" w:rsidR="00CF100A" w:rsidRPr="00FA2660" w:rsidRDefault="00CF100A" w:rsidP="005009FE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4C73D82" w14:textId="240BE501" w:rsidR="00896FA0" w:rsidRPr="00FA2660" w:rsidRDefault="002037C6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Th</w:t>
      </w:r>
      <w:r w:rsidR="00D45DD1" w:rsidRPr="00FA2660">
        <w:rPr>
          <w:rFonts w:asciiTheme="minorBidi" w:hAnsiTheme="minorBidi"/>
          <w:sz w:val="24"/>
          <w:szCs w:val="24"/>
        </w:rPr>
        <w:t xml:space="preserve">e </w:t>
      </w:r>
      <w:r w:rsidRPr="00FA2660">
        <w:rPr>
          <w:rFonts w:asciiTheme="minorBidi" w:hAnsiTheme="minorBidi"/>
          <w:i/>
          <w:iCs/>
          <w:sz w:val="24"/>
          <w:szCs w:val="24"/>
        </w:rPr>
        <w:t>Tosefta</w:t>
      </w:r>
      <w:r w:rsidRPr="00FA2660">
        <w:rPr>
          <w:rFonts w:asciiTheme="minorBidi" w:hAnsiTheme="minorBidi"/>
          <w:sz w:val="24"/>
          <w:szCs w:val="24"/>
        </w:rPr>
        <w:t xml:space="preserve">, based on verses from </w:t>
      </w:r>
      <w:r w:rsidRPr="00FA2660">
        <w:rPr>
          <w:rFonts w:asciiTheme="minorBidi" w:hAnsiTheme="minorBidi"/>
          <w:i/>
          <w:iCs/>
          <w:sz w:val="24"/>
          <w:szCs w:val="24"/>
        </w:rPr>
        <w:t>Yechezkel</w:t>
      </w:r>
      <w:r w:rsidRPr="00FA2660">
        <w:rPr>
          <w:rFonts w:asciiTheme="minorBidi" w:hAnsiTheme="minorBidi"/>
          <w:sz w:val="24"/>
          <w:szCs w:val="24"/>
        </w:rPr>
        <w:t xml:space="preserve"> and elsewhere in </w:t>
      </w:r>
      <w:r w:rsidRPr="00FA2660">
        <w:rPr>
          <w:rFonts w:asciiTheme="minorBidi" w:hAnsiTheme="minorBidi"/>
          <w:i/>
          <w:iCs/>
          <w:sz w:val="24"/>
          <w:szCs w:val="24"/>
        </w:rPr>
        <w:t>Tanakh</w:t>
      </w:r>
      <w:r w:rsidRPr="00FA2660">
        <w:rPr>
          <w:rFonts w:asciiTheme="minorBidi" w:hAnsiTheme="minorBidi"/>
          <w:sz w:val="24"/>
          <w:szCs w:val="24"/>
        </w:rPr>
        <w:t xml:space="preserve"> </w:t>
      </w:r>
      <w:r w:rsidR="00D45DD1" w:rsidRPr="00FA2660">
        <w:rPr>
          <w:rFonts w:asciiTheme="minorBidi" w:hAnsiTheme="minorBidi"/>
          <w:sz w:val="24"/>
          <w:szCs w:val="24"/>
        </w:rPr>
        <w:t xml:space="preserve">(see </w:t>
      </w:r>
      <w:r w:rsidR="00D45DD1" w:rsidRPr="00FA2660">
        <w:rPr>
          <w:rFonts w:asciiTheme="minorBidi" w:hAnsiTheme="minorBidi"/>
          <w:i/>
          <w:iCs/>
          <w:sz w:val="24"/>
          <w:szCs w:val="24"/>
        </w:rPr>
        <w:t>Iyov</w:t>
      </w:r>
      <w:r w:rsidR="008308D8" w:rsidRPr="00FA2660">
        <w:rPr>
          <w:rFonts w:asciiTheme="minorBidi" w:hAnsiTheme="minorBidi"/>
          <w:sz w:val="24"/>
          <w:szCs w:val="24"/>
        </w:rPr>
        <w:t xml:space="preserve"> 28:4</w:t>
      </w:r>
      <w:r w:rsidR="00AC1D80">
        <w:rPr>
          <w:rFonts w:asciiTheme="minorBidi" w:hAnsiTheme="minorBidi"/>
          <w:sz w:val="24"/>
          <w:szCs w:val="24"/>
        </w:rPr>
        <w:t>-</w:t>
      </w:r>
      <w:r w:rsidR="00D45DD1" w:rsidRPr="00FA2660">
        <w:rPr>
          <w:rFonts w:asciiTheme="minorBidi" w:hAnsiTheme="minorBidi"/>
          <w:sz w:val="24"/>
          <w:szCs w:val="24"/>
        </w:rPr>
        <w:t>8)</w:t>
      </w:r>
      <w:r w:rsidRPr="00FA2660">
        <w:rPr>
          <w:rFonts w:asciiTheme="minorBidi" w:hAnsiTheme="minorBidi"/>
          <w:sz w:val="24"/>
          <w:szCs w:val="24"/>
        </w:rPr>
        <w:t>, elaborates: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6A8F52FB" w14:textId="77777777" w:rsidR="00D45DD1" w:rsidRPr="00FA2660" w:rsidRDefault="00D45DD1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3CD466" w14:textId="5C189254" w:rsidR="00AC1D80" w:rsidRDefault="00D45DD1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The people of Sedom said: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 xml:space="preserve">“Since food flows </w:t>
      </w:r>
      <w:r w:rsidR="008308D8" w:rsidRPr="00FA2660">
        <w:rPr>
          <w:rFonts w:asciiTheme="minorBidi" w:hAnsiTheme="minorBidi"/>
          <w:sz w:val="24"/>
          <w:szCs w:val="24"/>
        </w:rPr>
        <w:t>from our land, and gold and silver flow from our land, and jewels flow from our land, we have no need for outsiders to come to us.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8308D8" w:rsidRPr="00FA2660">
        <w:rPr>
          <w:rFonts w:asciiTheme="minorBidi" w:hAnsiTheme="minorBidi"/>
          <w:sz w:val="24"/>
          <w:szCs w:val="24"/>
        </w:rPr>
        <w:t>They only come to take from us.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8308D8" w:rsidRPr="00FA2660">
        <w:rPr>
          <w:rFonts w:asciiTheme="minorBidi" w:hAnsiTheme="minorBidi"/>
          <w:sz w:val="24"/>
          <w:szCs w:val="24"/>
        </w:rPr>
        <w:t>Let us take a stand and eradicate travel from our midst!”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146CAB61" w14:textId="77777777" w:rsidR="00AC1D80" w:rsidRDefault="00AC1D80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7A5DF8A" w14:textId="27F75C17" w:rsidR="00D45DD1" w:rsidRPr="00FA2660" w:rsidRDefault="008308D8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God responded to them: “Because of the bounty I have bequeathed upon you, you are eradicating travel from your midst; </w:t>
      </w:r>
      <w:r w:rsidR="00AC1D80">
        <w:rPr>
          <w:rFonts w:asciiTheme="minorBidi" w:hAnsiTheme="minorBidi"/>
          <w:sz w:val="24"/>
          <w:szCs w:val="24"/>
        </w:rPr>
        <w:t xml:space="preserve">so </w:t>
      </w:r>
      <w:r w:rsidRPr="00FA2660">
        <w:rPr>
          <w:rFonts w:asciiTheme="minorBidi" w:hAnsiTheme="minorBidi"/>
          <w:sz w:val="24"/>
          <w:szCs w:val="24"/>
        </w:rPr>
        <w:t xml:space="preserve">I will eradicate you from the world.” </w:t>
      </w:r>
      <w:r w:rsidR="00B61FCA" w:rsidRPr="00FA2660">
        <w:rPr>
          <w:rFonts w:asciiTheme="minorBidi" w:hAnsiTheme="minorBidi"/>
          <w:sz w:val="24"/>
          <w:szCs w:val="24"/>
        </w:rPr>
        <w:t>(</w:t>
      </w:r>
      <w:r w:rsidR="00B61FCA" w:rsidRPr="00FA2660">
        <w:rPr>
          <w:rFonts w:asciiTheme="minorBidi" w:hAnsiTheme="minorBidi"/>
          <w:i/>
          <w:iCs/>
          <w:sz w:val="24"/>
          <w:szCs w:val="24"/>
        </w:rPr>
        <w:t>Sota</w:t>
      </w:r>
      <w:r w:rsidR="00B61FCA" w:rsidRPr="00FA2660">
        <w:rPr>
          <w:rFonts w:asciiTheme="minorBidi" w:hAnsiTheme="minorBidi"/>
          <w:sz w:val="24"/>
          <w:szCs w:val="24"/>
        </w:rPr>
        <w:t xml:space="preserve"> 3:3 [Vilna ed.])</w:t>
      </w:r>
    </w:p>
    <w:p w14:paraId="417D8F18" w14:textId="77777777" w:rsidR="00476530" w:rsidRPr="00FA2660" w:rsidRDefault="0047653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20E2EDF" w14:textId="6C02C9E3" w:rsidR="00AC1D80" w:rsidRDefault="008308D8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The </w:t>
      </w:r>
      <w:r w:rsidR="00616F65" w:rsidRPr="00FA2660">
        <w:rPr>
          <w:rFonts w:asciiTheme="minorBidi" w:hAnsiTheme="minorBidi"/>
          <w:sz w:val="24"/>
          <w:szCs w:val="24"/>
        </w:rPr>
        <w:t xml:space="preserve">Sodomites </w:t>
      </w:r>
      <w:r w:rsidR="00AC1D80">
        <w:rPr>
          <w:rFonts w:asciiTheme="minorBidi" w:hAnsiTheme="minorBidi"/>
          <w:sz w:val="24"/>
          <w:szCs w:val="24"/>
        </w:rPr>
        <w:t>a</w:t>
      </w:r>
      <w:r w:rsidR="00616F65" w:rsidRPr="00FA2660">
        <w:rPr>
          <w:rFonts w:asciiTheme="minorBidi" w:hAnsiTheme="minorBidi"/>
          <w:sz w:val="24"/>
          <w:szCs w:val="24"/>
        </w:rPr>
        <w:t xml:space="preserve">re not merely </w:t>
      </w:r>
      <w:r w:rsidR="00EB6BAF" w:rsidRPr="00FA2660">
        <w:rPr>
          <w:rFonts w:asciiTheme="minorBidi" w:hAnsiTheme="minorBidi"/>
          <w:sz w:val="24"/>
          <w:szCs w:val="24"/>
        </w:rPr>
        <w:t>miserly</w:t>
      </w:r>
      <w:r w:rsidR="00616F65" w:rsidRPr="00FA2660">
        <w:rPr>
          <w:rFonts w:asciiTheme="minorBidi" w:hAnsiTheme="minorBidi"/>
          <w:sz w:val="24"/>
          <w:szCs w:val="24"/>
        </w:rPr>
        <w:t>; they t</w:t>
      </w:r>
      <w:r w:rsidR="00AC1D80">
        <w:rPr>
          <w:rFonts w:asciiTheme="minorBidi" w:hAnsiTheme="minorBidi"/>
          <w:sz w:val="24"/>
          <w:szCs w:val="24"/>
        </w:rPr>
        <w:t>ake</w:t>
      </w:r>
      <w:r w:rsidR="00616F65" w:rsidRPr="00FA2660">
        <w:rPr>
          <w:rFonts w:asciiTheme="minorBidi" w:hAnsiTheme="minorBidi"/>
          <w:sz w:val="24"/>
          <w:szCs w:val="24"/>
        </w:rPr>
        <w:t xml:space="preserve"> </w:t>
      </w:r>
      <w:r w:rsidR="00EB6BAF" w:rsidRPr="00FA2660">
        <w:rPr>
          <w:rFonts w:asciiTheme="minorBidi" w:hAnsiTheme="minorBidi"/>
          <w:sz w:val="24"/>
          <w:szCs w:val="24"/>
        </w:rPr>
        <w:t xml:space="preserve">drastic </w:t>
      </w:r>
      <w:r w:rsidR="00616F65" w:rsidRPr="00FA2660">
        <w:rPr>
          <w:rFonts w:asciiTheme="minorBidi" w:hAnsiTheme="minorBidi"/>
          <w:sz w:val="24"/>
          <w:szCs w:val="24"/>
        </w:rPr>
        <w:t>steps to protect their wealth and peace</w:t>
      </w:r>
      <w:r w:rsidR="00D60AD2" w:rsidRPr="00FA2660">
        <w:rPr>
          <w:rFonts w:asciiTheme="minorBidi" w:hAnsiTheme="minorBidi"/>
          <w:sz w:val="24"/>
          <w:szCs w:val="24"/>
        </w:rPr>
        <w:t xml:space="preserve"> and to enforce t</w:t>
      </w:r>
      <w:r w:rsidR="00616F65" w:rsidRPr="00FA2660">
        <w:rPr>
          <w:rFonts w:asciiTheme="minorBidi" w:hAnsiTheme="minorBidi"/>
          <w:sz w:val="24"/>
          <w:szCs w:val="24"/>
        </w:rPr>
        <w:t>heir policies.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5853DE" w:rsidRPr="00FA2660">
        <w:rPr>
          <w:rFonts w:asciiTheme="minorBidi" w:hAnsiTheme="minorBidi"/>
          <w:sz w:val="24"/>
          <w:szCs w:val="24"/>
        </w:rPr>
        <w:t xml:space="preserve">The needy </w:t>
      </w:r>
      <w:r w:rsidR="00AC1D80">
        <w:rPr>
          <w:rFonts w:asciiTheme="minorBidi" w:hAnsiTheme="minorBidi"/>
          <w:sz w:val="24"/>
          <w:szCs w:val="24"/>
        </w:rPr>
        <w:t>a</w:t>
      </w:r>
      <w:r w:rsidR="005853DE" w:rsidRPr="00FA2660">
        <w:rPr>
          <w:rFonts w:asciiTheme="minorBidi" w:hAnsiTheme="minorBidi"/>
          <w:sz w:val="24"/>
          <w:szCs w:val="24"/>
        </w:rPr>
        <w:t xml:space="preserve">re perceived as a </w:t>
      </w:r>
      <w:r w:rsidR="005853DE" w:rsidRPr="00FA2660">
        <w:rPr>
          <w:rFonts w:asciiTheme="minorBidi" w:hAnsiTheme="minorBidi"/>
          <w:sz w:val="24"/>
          <w:szCs w:val="24"/>
        </w:rPr>
        <w:lastRenderedPageBreak/>
        <w:t xml:space="preserve">threat, and the innocuous wayfarer </w:t>
      </w:r>
      <w:r w:rsidR="00AC1D80">
        <w:rPr>
          <w:rFonts w:asciiTheme="minorBidi" w:hAnsiTheme="minorBidi"/>
          <w:sz w:val="24"/>
          <w:szCs w:val="24"/>
        </w:rPr>
        <w:t>i</w:t>
      </w:r>
      <w:r w:rsidR="005853DE" w:rsidRPr="00FA2660">
        <w:rPr>
          <w:rFonts w:asciiTheme="minorBidi" w:hAnsiTheme="minorBidi"/>
          <w:sz w:val="24"/>
          <w:szCs w:val="24"/>
        </w:rPr>
        <w:t>s treated as an enemy combatant in a war for economic isolation.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11E41B15" w14:textId="77777777" w:rsidR="00AC1D80" w:rsidRDefault="00AC1D8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8E75D05" w14:textId="35CB91DE" w:rsidR="005853DE" w:rsidRPr="00FA2660" w:rsidRDefault="00B052F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Furthermore, t</w:t>
      </w:r>
      <w:r w:rsidR="00EB6BAF" w:rsidRPr="00FA2660">
        <w:rPr>
          <w:rFonts w:asciiTheme="minorBidi" w:hAnsiTheme="minorBidi"/>
          <w:sz w:val="24"/>
          <w:szCs w:val="24"/>
        </w:rPr>
        <w:t>he</w:t>
      </w:r>
      <w:r w:rsidRPr="00FA2660">
        <w:rPr>
          <w:rFonts w:asciiTheme="minorBidi" w:hAnsiTheme="minorBidi"/>
          <w:sz w:val="24"/>
          <w:szCs w:val="24"/>
        </w:rPr>
        <w:t xml:space="preserve"> Sodomites </w:t>
      </w:r>
      <w:r w:rsidR="00EB6BAF" w:rsidRPr="00FA2660">
        <w:rPr>
          <w:rFonts w:asciiTheme="minorBidi" w:hAnsiTheme="minorBidi"/>
          <w:sz w:val="24"/>
          <w:szCs w:val="24"/>
        </w:rPr>
        <w:t xml:space="preserve">turned their sins into </w:t>
      </w:r>
      <w:r w:rsidR="00EB6BAF" w:rsidRPr="00FA2660">
        <w:rPr>
          <w:rFonts w:asciiTheme="minorBidi" w:hAnsiTheme="minorBidi"/>
          <w:i/>
          <w:iCs/>
          <w:sz w:val="24"/>
          <w:szCs w:val="24"/>
        </w:rPr>
        <w:t>mitzvot</w:t>
      </w:r>
      <w:r w:rsidR="00EB6BAF" w:rsidRPr="00FA2660">
        <w:rPr>
          <w:rFonts w:asciiTheme="minorBidi" w:hAnsiTheme="minorBidi"/>
          <w:sz w:val="24"/>
          <w:szCs w:val="24"/>
        </w:rPr>
        <w:t xml:space="preserve"> and instinctive stinginess into a radical ideology.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 xml:space="preserve">They ratified </w:t>
      </w:r>
      <w:r w:rsidR="005853DE" w:rsidRPr="00FA2660">
        <w:rPr>
          <w:rFonts w:asciiTheme="minorBidi" w:hAnsiTheme="minorBidi"/>
          <w:sz w:val="24"/>
          <w:szCs w:val="24"/>
        </w:rPr>
        <w:t>their wickedness</w:t>
      </w:r>
      <w:r w:rsidRPr="00FA2660">
        <w:rPr>
          <w:rFonts w:asciiTheme="minorBidi" w:hAnsiTheme="minorBidi"/>
          <w:sz w:val="24"/>
          <w:szCs w:val="24"/>
        </w:rPr>
        <w:t xml:space="preserve"> as law</w:t>
      </w:r>
      <w:r w:rsidR="005853DE" w:rsidRPr="00FA2660">
        <w:rPr>
          <w:rFonts w:asciiTheme="minorBidi" w:hAnsiTheme="minorBidi"/>
          <w:sz w:val="24"/>
          <w:szCs w:val="24"/>
        </w:rPr>
        <w:t xml:space="preserve">, which, </w:t>
      </w:r>
      <w:r w:rsidR="00FA2660" w:rsidRPr="00FA2660">
        <w:rPr>
          <w:rFonts w:asciiTheme="minorBidi" w:hAnsiTheme="minorBidi"/>
          <w:sz w:val="24"/>
          <w:szCs w:val="24"/>
        </w:rPr>
        <w:t>Nechama</w:t>
      </w:r>
      <w:r w:rsidR="005853DE" w:rsidRPr="00FA2660">
        <w:rPr>
          <w:rFonts w:asciiTheme="minorBidi" w:hAnsiTheme="minorBidi"/>
          <w:sz w:val="24"/>
          <w:szCs w:val="24"/>
        </w:rPr>
        <w:t xml:space="preserve"> Leibowitz suggests, explains why they lay beyond salvation.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Institutionalized c</w:t>
      </w:r>
      <w:r w:rsidR="005853DE" w:rsidRPr="00FA2660">
        <w:rPr>
          <w:rFonts w:asciiTheme="minorBidi" w:hAnsiTheme="minorBidi"/>
          <w:sz w:val="24"/>
          <w:szCs w:val="24"/>
        </w:rPr>
        <w:t>ruelty had become so deeply woven into the fabric of Sodomite public and private life that reform became impossible</w:t>
      </w:r>
      <w:r w:rsidRPr="00FA2660">
        <w:rPr>
          <w:rFonts w:asciiTheme="minorBidi" w:hAnsiTheme="minorBidi"/>
          <w:sz w:val="24"/>
          <w:szCs w:val="24"/>
        </w:rPr>
        <w:t xml:space="preserve"> (</w:t>
      </w:r>
      <w:r w:rsidRPr="00FA2660">
        <w:rPr>
          <w:rFonts w:asciiTheme="minorBidi" w:hAnsiTheme="minorBidi"/>
          <w:i/>
          <w:iCs/>
          <w:sz w:val="24"/>
          <w:szCs w:val="24"/>
        </w:rPr>
        <w:t>New Studies in Bereshit</w:t>
      </w:r>
      <w:r w:rsidRPr="00FA2660">
        <w:rPr>
          <w:rFonts w:asciiTheme="minorBidi" w:hAnsiTheme="minorBidi"/>
          <w:sz w:val="24"/>
          <w:szCs w:val="24"/>
        </w:rPr>
        <w:t>, trans. Aryeh Newman [Jerusalem</w:t>
      </w:r>
      <w:r w:rsidR="009708A4">
        <w:rPr>
          <w:rFonts w:asciiTheme="minorBidi" w:hAnsiTheme="minorBidi"/>
          <w:sz w:val="24"/>
          <w:szCs w:val="24"/>
        </w:rPr>
        <w:t>:</w:t>
      </w:r>
      <w:r w:rsidRPr="00FA2660">
        <w:rPr>
          <w:rFonts w:asciiTheme="minorBidi" w:hAnsiTheme="minorBidi"/>
          <w:sz w:val="24"/>
          <w:szCs w:val="24"/>
        </w:rPr>
        <w:t xml:space="preserve"> 1973], 173-174</w:t>
      </w:r>
      <w:r w:rsidR="00F81B09" w:rsidRPr="00FA2660">
        <w:rPr>
          <w:rFonts w:asciiTheme="minorBidi" w:hAnsiTheme="minorBidi"/>
          <w:sz w:val="24"/>
          <w:szCs w:val="24"/>
        </w:rPr>
        <w:t xml:space="preserve">; also see </w:t>
      </w:r>
      <w:r w:rsidR="00F81B09" w:rsidRPr="00FA2660">
        <w:rPr>
          <w:rFonts w:asciiTheme="minorBidi" w:hAnsiTheme="minorBidi"/>
          <w:i/>
          <w:iCs/>
          <w:sz w:val="24"/>
          <w:szCs w:val="24"/>
        </w:rPr>
        <w:t>Yeshayahu</w:t>
      </w:r>
      <w:r w:rsidR="00F81B09" w:rsidRPr="00FA2660">
        <w:rPr>
          <w:rFonts w:asciiTheme="minorBidi" w:hAnsiTheme="minorBidi"/>
          <w:sz w:val="24"/>
          <w:szCs w:val="24"/>
        </w:rPr>
        <w:t xml:space="preserve"> 3:9</w:t>
      </w:r>
      <w:r w:rsidRPr="00FA2660">
        <w:rPr>
          <w:rFonts w:asciiTheme="minorBidi" w:hAnsiTheme="minorBidi"/>
          <w:sz w:val="24"/>
          <w:szCs w:val="24"/>
        </w:rPr>
        <w:t>)</w:t>
      </w:r>
      <w:r w:rsidR="005853DE" w:rsidRPr="00FA2660">
        <w:rPr>
          <w:rFonts w:asciiTheme="minorBidi" w:hAnsiTheme="minorBidi"/>
          <w:sz w:val="24"/>
          <w:szCs w:val="24"/>
        </w:rPr>
        <w:t>.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76EFBD4E" w14:textId="77777777" w:rsidR="00AC1D80" w:rsidRDefault="00AC1D8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EE83F5E" w14:textId="76A4236F" w:rsidR="00EB6BAF" w:rsidRPr="00FA2660" w:rsidRDefault="00AC1D8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However,</w:t>
      </w:r>
      <w:r w:rsidR="00C4746D" w:rsidRPr="00FA2660">
        <w:rPr>
          <w:rFonts w:asciiTheme="minorBidi" w:hAnsiTheme="minorBidi"/>
          <w:sz w:val="24"/>
          <w:szCs w:val="24"/>
        </w:rPr>
        <w:t xml:space="preserve"> the Sodomites d</w:t>
      </w:r>
      <w:r>
        <w:rPr>
          <w:rFonts w:asciiTheme="minorBidi" w:hAnsiTheme="minorBidi"/>
          <w:sz w:val="24"/>
          <w:szCs w:val="24"/>
        </w:rPr>
        <w:t>o</w:t>
      </w:r>
      <w:r w:rsidR="00C4746D" w:rsidRPr="00FA2660">
        <w:rPr>
          <w:rFonts w:asciiTheme="minorBidi" w:hAnsiTheme="minorBidi"/>
          <w:sz w:val="24"/>
          <w:szCs w:val="24"/>
        </w:rPr>
        <w:t xml:space="preserve"> not restrict their cruelty to outsiders alone.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EB6BAF" w:rsidRPr="00FA2660">
        <w:rPr>
          <w:rFonts w:asciiTheme="minorBidi" w:hAnsiTheme="minorBidi"/>
          <w:sz w:val="24"/>
          <w:szCs w:val="24"/>
        </w:rPr>
        <w:t xml:space="preserve">Worst of all </w:t>
      </w:r>
      <w:r>
        <w:rPr>
          <w:rFonts w:asciiTheme="minorBidi" w:hAnsiTheme="minorBidi"/>
          <w:sz w:val="24"/>
          <w:szCs w:val="24"/>
        </w:rPr>
        <w:t>i</w:t>
      </w:r>
      <w:r w:rsidR="00EB6BAF" w:rsidRPr="00FA2660">
        <w:rPr>
          <w:rFonts w:asciiTheme="minorBidi" w:hAnsiTheme="minorBidi"/>
          <w:sz w:val="24"/>
          <w:szCs w:val="24"/>
        </w:rPr>
        <w:t xml:space="preserve">s a traitor </w:t>
      </w:r>
      <w:r w:rsidR="00F1409E" w:rsidRPr="00FA2660">
        <w:rPr>
          <w:rFonts w:asciiTheme="minorBidi" w:hAnsiTheme="minorBidi"/>
          <w:sz w:val="24"/>
          <w:szCs w:val="24"/>
        </w:rPr>
        <w:t xml:space="preserve">to their cause </w:t>
      </w:r>
      <w:r w:rsidR="00EB6BAF" w:rsidRPr="00FA2660">
        <w:rPr>
          <w:rFonts w:asciiTheme="minorBidi" w:hAnsiTheme="minorBidi"/>
          <w:sz w:val="24"/>
          <w:szCs w:val="24"/>
        </w:rPr>
        <w:t>from their own midst!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EB6BAF" w:rsidRPr="00FA2660">
        <w:rPr>
          <w:rFonts w:asciiTheme="minorBidi" w:hAnsiTheme="minorBidi"/>
          <w:sz w:val="24"/>
          <w:szCs w:val="24"/>
        </w:rPr>
        <w:t xml:space="preserve">According to the </w:t>
      </w:r>
      <w:r w:rsidR="00616F65" w:rsidRPr="00FA2660">
        <w:rPr>
          <w:rFonts w:asciiTheme="minorBidi" w:hAnsiTheme="minorBidi"/>
          <w:sz w:val="24"/>
          <w:szCs w:val="24"/>
        </w:rPr>
        <w:t>Sages</w:t>
      </w:r>
      <w:r w:rsidR="00EB6BAF" w:rsidRPr="00FA2660">
        <w:rPr>
          <w:rFonts w:asciiTheme="minorBidi" w:hAnsiTheme="minorBidi"/>
          <w:sz w:val="24"/>
          <w:szCs w:val="24"/>
        </w:rPr>
        <w:t xml:space="preserve">, </w:t>
      </w:r>
      <w:r w:rsidR="00CF75DB" w:rsidRPr="00FA2660">
        <w:rPr>
          <w:rFonts w:asciiTheme="minorBidi" w:hAnsiTheme="minorBidi"/>
          <w:sz w:val="24"/>
          <w:szCs w:val="24"/>
        </w:rPr>
        <w:t xml:space="preserve">anyone who </w:t>
      </w:r>
      <w:r w:rsidR="00A3689E" w:rsidRPr="00FA2660">
        <w:rPr>
          <w:rFonts w:asciiTheme="minorBidi" w:hAnsiTheme="minorBidi"/>
          <w:sz w:val="24"/>
          <w:szCs w:val="24"/>
        </w:rPr>
        <w:t>dare</w:t>
      </w:r>
      <w:r>
        <w:rPr>
          <w:rFonts w:asciiTheme="minorBidi" w:hAnsiTheme="minorBidi"/>
          <w:sz w:val="24"/>
          <w:szCs w:val="24"/>
        </w:rPr>
        <w:t>s</w:t>
      </w:r>
      <w:r w:rsidR="00A3689E" w:rsidRPr="00FA2660">
        <w:rPr>
          <w:rFonts w:asciiTheme="minorBidi" w:hAnsiTheme="minorBidi"/>
          <w:sz w:val="24"/>
          <w:szCs w:val="24"/>
        </w:rPr>
        <w:t xml:space="preserve"> invite</w:t>
      </w:r>
      <w:r w:rsidR="00CF75DB" w:rsidRPr="00FA2660">
        <w:rPr>
          <w:rFonts w:asciiTheme="minorBidi" w:hAnsiTheme="minorBidi"/>
          <w:sz w:val="24"/>
          <w:szCs w:val="24"/>
        </w:rPr>
        <w:t xml:space="preserve"> a guest to a Sodomite party </w:t>
      </w:r>
      <w:r>
        <w:rPr>
          <w:rFonts w:asciiTheme="minorBidi" w:hAnsiTheme="minorBidi"/>
          <w:sz w:val="24"/>
          <w:szCs w:val="24"/>
        </w:rPr>
        <w:t>i</w:t>
      </w:r>
      <w:r w:rsidR="00CF75DB" w:rsidRPr="00FA2660">
        <w:rPr>
          <w:rFonts w:asciiTheme="minorBidi" w:hAnsiTheme="minorBidi"/>
          <w:sz w:val="24"/>
          <w:szCs w:val="24"/>
        </w:rPr>
        <w:t xml:space="preserve">s </w:t>
      </w:r>
      <w:r w:rsidR="00A3689E" w:rsidRPr="00FA2660">
        <w:rPr>
          <w:rFonts w:asciiTheme="minorBidi" w:hAnsiTheme="minorBidi"/>
          <w:sz w:val="24"/>
          <w:szCs w:val="24"/>
        </w:rPr>
        <w:t xml:space="preserve">to be </w:t>
      </w:r>
      <w:r w:rsidR="00CF75DB" w:rsidRPr="00FA2660">
        <w:rPr>
          <w:rFonts w:asciiTheme="minorBidi" w:hAnsiTheme="minorBidi"/>
          <w:sz w:val="24"/>
          <w:szCs w:val="24"/>
        </w:rPr>
        <w:t xml:space="preserve">stripped of his </w:t>
      </w:r>
      <w:r w:rsidR="00A3689E" w:rsidRPr="00FA2660">
        <w:rPr>
          <w:rFonts w:asciiTheme="minorBidi" w:hAnsiTheme="minorBidi"/>
          <w:sz w:val="24"/>
          <w:szCs w:val="24"/>
        </w:rPr>
        <w:t xml:space="preserve">own </w:t>
      </w:r>
      <w:r w:rsidR="00CF75DB" w:rsidRPr="00FA2660">
        <w:rPr>
          <w:rFonts w:asciiTheme="minorBidi" w:hAnsiTheme="minorBidi"/>
          <w:sz w:val="24"/>
          <w:szCs w:val="24"/>
        </w:rPr>
        <w:t>clothes.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D52FB5" w:rsidRPr="00FA2660">
        <w:rPr>
          <w:rFonts w:asciiTheme="minorBidi" w:hAnsiTheme="minorBidi"/>
          <w:sz w:val="24"/>
          <w:szCs w:val="24"/>
        </w:rPr>
        <w:t>Ultimately</w:t>
      </w:r>
      <w:r w:rsidR="00CF75DB" w:rsidRPr="00FA2660">
        <w:rPr>
          <w:rFonts w:asciiTheme="minorBidi" w:hAnsiTheme="minorBidi"/>
          <w:sz w:val="24"/>
          <w:szCs w:val="24"/>
        </w:rPr>
        <w:t xml:space="preserve">, </w:t>
      </w:r>
      <w:r w:rsidR="00EB6BAF" w:rsidRPr="00FA2660">
        <w:rPr>
          <w:rFonts w:asciiTheme="minorBidi" w:hAnsiTheme="minorBidi"/>
          <w:sz w:val="24"/>
          <w:szCs w:val="24"/>
        </w:rPr>
        <w:t xml:space="preserve">God </w:t>
      </w:r>
      <w:r>
        <w:rPr>
          <w:rFonts w:asciiTheme="minorBidi" w:hAnsiTheme="minorBidi"/>
          <w:sz w:val="24"/>
          <w:szCs w:val="24"/>
        </w:rPr>
        <w:t>i</w:t>
      </w:r>
      <w:r w:rsidR="00EB6BAF" w:rsidRPr="00FA2660">
        <w:rPr>
          <w:rFonts w:asciiTheme="minorBidi" w:hAnsiTheme="minorBidi"/>
          <w:sz w:val="24"/>
          <w:szCs w:val="24"/>
        </w:rPr>
        <w:t xml:space="preserve">s compelled to </w:t>
      </w:r>
      <w:r w:rsidR="00A3689E" w:rsidRPr="00FA2660">
        <w:rPr>
          <w:rFonts w:asciiTheme="minorBidi" w:hAnsiTheme="minorBidi"/>
          <w:sz w:val="24"/>
          <w:szCs w:val="24"/>
        </w:rPr>
        <w:t>action</w:t>
      </w:r>
      <w:r w:rsidR="00EB6BAF" w:rsidRPr="00FA2660">
        <w:rPr>
          <w:rFonts w:asciiTheme="minorBidi" w:hAnsiTheme="minorBidi"/>
          <w:sz w:val="24"/>
          <w:szCs w:val="24"/>
        </w:rPr>
        <w:t xml:space="preserve"> by one particularly hair-raising story:</w:t>
      </w:r>
    </w:p>
    <w:p w14:paraId="1ED3B59E" w14:textId="77777777" w:rsidR="00EB6BAF" w:rsidRPr="00FA2660" w:rsidRDefault="00EB6BAF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AEB3847" w14:textId="5B580747" w:rsidR="00EB6BAF" w:rsidRPr="00852829" w:rsidRDefault="00EB6BAF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There was a girl </w:t>
      </w:r>
      <w:r w:rsidR="00F0597A" w:rsidRPr="00FA2660">
        <w:rPr>
          <w:rFonts w:asciiTheme="minorBidi" w:hAnsiTheme="minorBidi"/>
          <w:sz w:val="24"/>
          <w:szCs w:val="24"/>
        </w:rPr>
        <w:t>(</w:t>
      </w:r>
      <w:r w:rsidR="00F0597A" w:rsidRPr="00FA2660">
        <w:rPr>
          <w:rFonts w:asciiTheme="minorBidi" w:hAnsiTheme="minorBidi"/>
          <w:i/>
          <w:iCs/>
          <w:sz w:val="24"/>
          <w:szCs w:val="24"/>
        </w:rPr>
        <w:t>revita</w:t>
      </w:r>
      <w:r w:rsidR="00F0597A" w:rsidRPr="00FA2660">
        <w:rPr>
          <w:rFonts w:asciiTheme="minorBidi" w:hAnsiTheme="minorBidi"/>
          <w:sz w:val="24"/>
          <w:szCs w:val="24"/>
        </w:rPr>
        <w:t xml:space="preserve">) </w:t>
      </w:r>
      <w:r w:rsidRPr="00FA2660">
        <w:rPr>
          <w:rFonts w:asciiTheme="minorBidi" w:hAnsiTheme="minorBidi"/>
          <w:sz w:val="24"/>
          <w:szCs w:val="24"/>
        </w:rPr>
        <w:t>who</w:t>
      </w:r>
      <w:r w:rsidR="00F0597A" w:rsidRPr="00FA2660">
        <w:rPr>
          <w:rFonts w:asciiTheme="minorBidi" w:hAnsiTheme="minorBidi"/>
          <w:sz w:val="24"/>
          <w:szCs w:val="24"/>
        </w:rPr>
        <w:t xml:space="preserve"> would</w:t>
      </w:r>
      <w:r w:rsidRPr="00FA2660">
        <w:rPr>
          <w:rFonts w:asciiTheme="minorBidi" w:hAnsiTheme="minorBidi"/>
          <w:sz w:val="24"/>
          <w:szCs w:val="24"/>
        </w:rPr>
        <w:t xml:space="preserve"> smuggle bread to </w:t>
      </w:r>
      <w:r w:rsidR="00F0597A" w:rsidRPr="00FA2660">
        <w:rPr>
          <w:rFonts w:asciiTheme="minorBidi" w:hAnsiTheme="minorBidi"/>
          <w:sz w:val="24"/>
          <w:szCs w:val="24"/>
        </w:rPr>
        <w:t>the poor in a pitcher</w:t>
      </w:r>
      <w:r w:rsidRPr="00FA2660">
        <w:rPr>
          <w:rFonts w:asciiTheme="minorBidi" w:hAnsiTheme="minorBidi"/>
          <w:sz w:val="24"/>
          <w:szCs w:val="24"/>
        </w:rPr>
        <w:t>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 xml:space="preserve">When the matter came to light, they </w:t>
      </w:r>
      <w:r w:rsidR="00F0597A" w:rsidRPr="00FA2660">
        <w:rPr>
          <w:rFonts w:asciiTheme="minorBidi" w:hAnsiTheme="minorBidi"/>
          <w:sz w:val="24"/>
          <w:szCs w:val="24"/>
        </w:rPr>
        <w:t xml:space="preserve">smeared her with </w:t>
      </w:r>
      <w:r w:rsidRPr="00FA2660">
        <w:rPr>
          <w:rFonts w:asciiTheme="minorBidi" w:hAnsiTheme="minorBidi"/>
          <w:sz w:val="24"/>
          <w:szCs w:val="24"/>
        </w:rPr>
        <w:t xml:space="preserve">honey and </w:t>
      </w:r>
      <w:r w:rsidR="00F0597A" w:rsidRPr="00FA2660">
        <w:rPr>
          <w:rFonts w:asciiTheme="minorBidi" w:hAnsiTheme="minorBidi"/>
          <w:sz w:val="24"/>
          <w:szCs w:val="24"/>
        </w:rPr>
        <w:t>put her on top of the wall.</w:t>
      </w:r>
      <w:r w:rsidRPr="00FA2660">
        <w:rPr>
          <w:rFonts w:asciiTheme="minorBidi" w:hAnsiTheme="minorBidi"/>
          <w:sz w:val="24"/>
          <w:szCs w:val="24"/>
        </w:rPr>
        <w:t xml:space="preserve"> Bees came and devoured her.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This is what i</w:t>
      </w:r>
      <w:r w:rsidR="00A3689E" w:rsidRPr="00FA2660">
        <w:rPr>
          <w:rFonts w:asciiTheme="minorBidi" w:hAnsiTheme="minorBidi"/>
          <w:sz w:val="24"/>
          <w:szCs w:val="24"/>
        </w:rPr>
        <w:t>t</w:t>
      </w:r>
      <w:r w:rsidRPr="00FA2660">
        <w:rPr>
          <w:rFonts w:asciiTheme="minorBidi" w:hAnsiTheme="minorBidi"/>
          <w:sz w:val="24"/>
          <w:szCs w:val="24"/>
        </w:rPr>
        <w:t xml:space="preserve"> says, “God said, ‘The cries of Sedom and Amora are </w:t>
      </w:r>
      <w:r w:rsidRPr="00FA2660">
        <w:rPr>
          <w:rFonts w:asciiTheme="minorBidi" w:hAnsiTheme="minorBidi"/>
          <w:i/>
          <w:iCs/>
          <w:sz w:val="24"/>
          <w:szCs w:val="24"/>
        </w:rPr>
        <w:t>rabba</w:t>
      </w:r>
      <w:r w:rsidRPr="00FA2660">
        <w:rPr>
          <w:rFonts w:asciiTheme="minorBidi" w:hAnsiTheme="minorBidi"/>
          <w:sz w:val="24"/>
          <w:szCs w:val="24"/>
        </w:rPr>
        <w:t>’”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(</w:t>
      </w:r>
      <w:r w:rsidRPr="00FA2660">
        <w:rPr>
          <w:rFonts w:asciiTheme="minorBidi" w:hAnsiTheme="minorBidi"/>
          <w:i/>
          <w:iCs/>
          <w:sz w:val="24"/>
          <w:szCs w:val="24"/>
        </w:rPr>
        <w:t>B</w:t>
      </w:r>
      <w:r w:rsidR="00B55655" w:rsidRPr="00FA2660">
        <w:rPr>
          <w:rFonts w:asciiTheme="minorBidi" w:hAnsiTheme="minorBidi"/>
          <w:i/>
          <w:iCs/>
          <w:sz w:val="24"/>
          <w:szCs w:val="24"/>
        </w:rPr>
        <w:t>e</w:t>
      </w:r>
      <w:r w:rsidRPr="00FA2660">
        <w:rPr>
          <w:rFonts w:asciiTheme="minorBidi" w:hAnsiTheme="minorBidi"/>
          <w:i/>
          <w:iCs/>
          <w:sz w:val="24"/>
          <w:szCs w:val="24"/>
        </w:rPr>
        <w:t>reishit</w:t>
      </w:r>
      <w:r w:rsidRPr="00FA2660">
        <w:rPr>
          <w:rFonts w:asciiTheme="minorBidi" w:hAnsiTheme="minorBidi"/>
          <w:sz w:val="24"/>
          <w:szCs w:val="24"/>
        </w:rPr>
        <w:t xml:space="preserve"> </w:t>
      </w:r>
      <w:r w:rsidR="00B55655" w:rsidRPr="00FA2660">
        <w:rPr>
          <w:rFonts w:asciiTheme="minorBidi" w:hAnsiTheme="minorBidi"/>
          <w:sz w:val="24"/>
          <w:szCs w:val="24"/>
        </w:rPr>
        <w:t>18:20</w:t>
      </w:r>
      <w:r w:rsidRPr="00FA2660">
        <w:rPr>
          <w:rFonts w:asciiTheme="minorBidi" w:hAnsiTheme="minorBidi"/>
          <w:sz w:val="24"/>
          <w:szCs w:val="24"/>
        </w:rPr>
        <w:t>)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—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 xml:space="preserve">Rav Yehuda said in the name of Rav: Over the matter of </w:t>
      </w:r>
      <w:r w:rsidR="00F0597A" w:rsidRPr="00FA2660">
        <w:rPr>
          <w:rFonts w:asciiTheme="minorBidi" w:hAnsiTheme="minorBidi"/>
          <w:i/>
          <w:iCs/>
          <w:sz w:val="24"/>
          <w:szCs w:val="24"/>
        </w:rPr>
        <w:t>riva</w:t>
      </w:r>
      <w:r w:rsidR="00F0597A" w:rsidRPr="00FA2660">
        <w:rPr>
          <w:rFonts w:asciiTheme="minorBidi" w:hAnsiTheme="minorBidi"/>
          <w:sz w:val="24"/>
          <w:szCs w:val="24"/>
        </w:rPr>
        <w:t xml:space="preserve"> (the girl).</w:t>
      </w:r>
      <w:r w:rsidR="00CF75DB" w:rsidRPr="00FA2660">
        <w:rPr>
          <w:rFonts w:asciiTheme="minorBidi" w:hAnsiTheme="minorBidi"/>
          <w:sz w:val="24"/>
          <w:szCs w:val="24"/>
        </w:rPr>
        <w:t xml:space="preserve"> (</w:t>
      </w:r>
      <w:r w:rsidR="00CF75DB" w:rsidRPr="00FA2660">
        <w:rPr>
          <w:rFonts w:asciiTheme="minorBidi" w:hAnsiTheme="minorBidi"/>
          <w:i/>
          <w:iCs/>
          <w:sz w:val="24"/>
          <w:szCs w:val="24"/>
        </w:rPr>
        <w:t>Sanhedrin</w:t>
      </w:r>
      <w:r w:rsidR="00CF75DB" w:rsidRPr="00FA2660">
        <w:rPr>
          <w:rFonts w:asciiTheme="minorBidi" w:hAnsiTheme="minorBidi"/>
          <w:sz w:val="24"/>
          <w:szCs w:val="24"/>
        </w:rPr>
        <w:t xml:space="preserve"> 109b)</w:t>
      </w:r>
    </w:p>
    <w:p w14:paraId="6CDAD960" w14:textId="77777777" w:rsidR="008308D8" w:rsidRPr="00FA2660" w:rsidRDefault="008308D8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67F206" w14:textId="58A08534" w:rsidR="00EF7C0F" w:rsidRDefault="00697FE4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Her gruesome punishment seems carefully chosen.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D52FB5" w:rsidRPr="00FA2660">
        <w:rPr>
          <w:rFonts w:asciiTheme="minorBidi" w:hAnsiTheme="minorBidi"/>
          <w:sz w:val="24"/>
          <w:szCs w:val="24"/>
        </w:rPr>
        <w:t>The Sodomites</w:t>
      </w:r>
      <w:r w:rsidR="008260D8" w:rsidRPr="00FA2660">
        <w:rPr>
          <w:rFonts w:asciiTheme="minorBidi" w:hAnsiTheme="minorBidi"/>
          <w:sz w:val="24"/>
          <w:szCs w:val="24"/>
        </w:rPr>
        <w:t xml:space="preserve">, </w:t>
      </w:r>
      <w:r w:rsidR="005668F4" w:rsidRPr="00FA2660">
        <w:rPr>
          <w:rFonts w:asciiTheme="minorBidi" w:hAnsiTheme="minorBidi"/>
          <w:sz w:val="24"/>
          <w:szCs w:val="24"/>
        </w:rPr>
        <w:t>perhaps</w:t>
      </w:r>
      <w:r w:rsidR="00D52FB5" w:rsidRPr="00FA2660">
        <w:rPr>
          <w:rFonts w:asciiTheme="minorBidi" w:hAnsiTheme="minorBidi"/>
          <w:sz w:val="24"/>
          <w:szCs w:val="24"/>
        </w:rPr>
        <w:t xml:space="preserve">, are dramatizing the </w:t>
      </w:r>
      <w:r w:rsidR="005668F4" w:rsidRPr="00FA2660">
        <w:rPr>
          <w:rFonts w:asciiTheme="minorBidi" w:hAnsiTheme="minorBidi"/>
          <w:sz w:val="24"/>
          <w:szCs w:val="24"/>
        </w:rPr>
        <w:t xml:space="preserve">perceived </w:t>
      </w:r>
      <w:r w:rsidR="00D52FB5" w:rsidRPr="00FA2660">
        <w:rPr>
          <w:rFonts w:asciiTheme="minorBidi" w:hAnsiTheme="minorBidi"/>
          <w:sz w:val="24"/>
          <w:szCs w:val="24"/>
        </w:rPr>
        <w:t>danger</w:t>
      </w:r>
      <w:r w:rsidR="008260D8" w:rsidRPr="00FA2660">
        <w:rPr>
          <w:rFonts w:asciiTheme="minorBidi" w:hAnsiTheme="minorBidi"/>
          <w:sz w:val="24"/>
          <w:szCs w:val="24"/>
        </w:rPr>
        <w:t xml:space="preserve"> of </w:t>
      </w:r>
      <w:r w:rsidR="00D52FB5" w:rsidRPr="00FA2660">
        <w:rPr>
          <w:rFonts w:asciiTheme="minorBidi" w:hAnsiTheme="minorBidi"/>
          <w:sz w:val="24"/>
          <w:szCs w:val="24"/>
        </w:rPr>
        <w:t>extending</w:t>
      </w:r>
      <w:r w:rsidR="008260D8" w:rsidRPr="00FA2660">
        <w:rPr>
          <w:rFonts w:asciiTheme="minorBidi" w:hAnsiTheme="minorBidi"/>
          <w:sz w:val="24"/>
          <w:szCs w:val="24"/>
        </w:rPr>
        <w:t xml:space="preserve"> </w:t>
      </w:r>
      <w:r w:rsidR="00D52FB5" w:rsidRPr="00FA2660">
        <w:rPr>
          <w:rFonts w:asciiTheme="minorBidi" w:hAnsiTheme="minorBidi"/>
          <w:sz w:val="24"/>
          <w:szCs w:val="24"/>
        </w:rPr>
        <w:t xml:space="preserve">even a crumb </w:t>
      </w:r>
      <w:r w:rsidR="008260D8" w:rsidRPr="00FA2660">
        <w:rPr>
          <w:rFonts w:asciiTheme="minorBidi" w:hAnsiTheme="minorBidi"/>
          <w:sz w:val="24"/>
          <w:szCs w:val="24"/>
        </w:rPr>
        <w:t xml:space="preserve">to the </w:t>
      </w:r>
      <w:r w:rsidR="00D52FB5" w:rsidRPr="00FA2660">
        <w:rPr>
          <w:rFonts w:asciiTheme="minorBidi" w:hAnsiTheme="minorBidi"/>
          <w:sz w:val="24"/>
          <w:szCs w:val="24"/>
        </w:rPr>
        <w:t xml:space="preserve">destitute, </w:t>
      </w:r>
      <w:r w:rsidR="008260D8" w:rsidRPr="00FA2660">
        <w:rPr>
          <w:rFonts w:asciiTheme="minorBidi" w:hAnsiTheme="minorBidi"/>
          <w:sz w:val="24"/>
          <w:szCs w:val="24"/>
        </w:rPr>
        <w:t>who</w:t>
      </w:r>
      <w:r w:rsidR="001C3D4E" w:rsidRPr="00FA2660">
        <w:rPr>
          <w:rFonts w:asciiTheme="minorBidi" w:hAnsiTheme="minorBidi"/>
          <w:sz w:val="24"/>
          <w:szCs w:val="24"/>
        </w:rPr>
        <w:t xml:space="preserve">, like bees who sense honey, </w:t>
      </w:r>
      <w:r w:rsidR="005668F4" w:rsidRPr="00FA2660">
        <w:rPr>
          <w:rFonts w:asciiTheme="minorBidi" w:hAnsiTheme="minorBidi"/>
          <w:sz w:val="24"/>
          <w:szCs w:val="24"/>
        </w:rPr>
        <w:t xml:space="preserve">might </w:t>
      </w:r>
      <w:r w:rsidR="00D52FB5" w:rsidRPr="00FA2660">
        <w:rPr>
          <w:rFonts w:asciiTheme="minorBidi" w:hAnsiTheme="minorBidi"/>
          <w:sz w:val="24"/>
          <w:szCs w:val="24"/>
        </w:rPr>
        <w:t>swarm upon the city</w:t>
      </w:r>
      <w:r w:rsidR="001C3D4E" w:rsidRPr="00FA2660">
        <w:rPr>
          <w:rFonts w:asciiTheme="minorBidi" w:hAnsiTheme="minorBidi"/>
          <w:sz w:val="24"/>
          <w:szCs w:val="24"/>
        </w:rPr>
        <w:t xml:space="preserve"> at the slightest scent of food</w:t>
      </w:r>
      <w:r w:rsidR="005668F4" w:rsidRPr="00FA2660">
        <w:rPr>
          <w:rFonts w:asciiTheme="minorBidi" w:hAnsiTheme="minorBidi"/>
          <w:sz w:val="24"/>
          <w:szCs w:val="24"/>
        </w:rPr>
        <w:t xml:space="preserve"> and, like the bees, threaten to consume far more than they are offered.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0F26DB40" w14:textId="77777777" w:rsidR="00EF7C0F" w:rsidRDefault="00EF7C0F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2D2330F" w14:textId="3B7F7F5E" w:rsidR="00F0597A" w:rsidRPr="00FA2660" w:rsidRDefault="00CF75DB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Furthermore, </w:t>
      </w:r>
      <w:r w:rsidRPr="00FA2660">
        <w:rPr>
          <w:rFonts w:asciiTheme="minorBidi" w:hAnsiTheme="minorBidi"/>
          <w:i/>
          <w:iCs/>
          <w:sz w:val="24"/>
          <w:szCs w:val="24"/>
        </w:rPr>
        <w:t>B</w:t>
      </w:r>
      <w:r w:rsidR="00E368FA" w:rsidRPr="00FA2660">
        <w:rPr>
          <w:rFonts w:asciiTheme="minorBidi" w:hAnsiTheme="minorBidi"/>
          <w:i/>
          <w:iCs/>
          <w:sz w:val="24"/>
          <w:szCs w:val="24"/>
        </w:rPr>
        <w:t>e</w:t>
      </w:r>
      <w:r w:rsidRPr="00FA2660">
        <w:rPr>
          <w:rFonts w:asciiTheme="minorBidi" w:hAnsiTheme="minorBidi"/>
          <w:i/>
          <w:iCs/>
          <w:sz w:val="24"/>
          <w:szCs w:val="24"/>
        </w:rPr>
        <w:t>reishit Rabba</w:t>
      </w:r>
      <w:r w:rsidRPr="00FA2660">
        <w:rPr>
          <w:rFonts w:asciiTheme="minorBidi" w:hAnsiTheme="minorBidi"/>
          <w:sz w:val="24"/>
          <w:szCs w:val="24"/>
        </w:rPr>
        <w:t xml:space="preserve"> (49:6) tells a variant story in which two girls</w:t>
      </w:r>
      <w:r w:rsidR="00EF7C0F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—</w:t>
      </w:r>
      <w:r w:rsidR="00EF7C0F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presumably both from Sedom</w:t>
      </w:r>
      <w:r w:rsidR="00EF7C0F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—</w:t>
      </w:r>
      <w:r w:rsidR="00EF7C0F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go down to the well together.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When one smuggles flour to the other in her pitcher, she is burned for her crime.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731A7B" w:rsidRPr="00FA2660">
        <w:rPr>
          <w:rFonts w:asciiTheme="minorBidi" w:hAnsiTheme="minorBidi"/>
          <w:sz w:val="24"/>
          <w:szCs w:val="24"/>
        </w:rPr>
        <w:t>T</w:t>
      </w:r>
      <w:r w:rsidR="00227D2C" w:rsidRPr="00FA2660">
        <w:rPr>
          <w:rFonts w:asciiTheme="minorBidi" w:hAnsiTheme="minorBidi"/>
          <w:sz w:val="24"/>
          <w:szCs w:val="24"/>
        </w:rPr>
        <w:t>he policies of Sedom</w:t>
      </w:r>
      <w:r w:rsidR="00731A7B" w:rsidRPr="00FA2660">
        <w:rPr>
          <w:rFonts w:asciiTheme="minorBidi" w:hAnsiTheme="minorBidi"/>
          <w:sz w:val="24"/>
          <w:szCs w:val="24"/>
        </w:rPr>
        <w:t>, then,</w:t>
      </w:r>
      <w:r w:rsidR="00227D2C" w:rsidRPr="00FA2660">
        <w:rPr>
          <w:rFonts w:asciiTheme="minorBidi" w:hAnsiTheme="minorBidi"/>
          <w:sz w:val="24"/>
          <w:szCs w:val="24"/>
        </w:rPr>
        <w:t xml:space="preserve"> are not only directed outwards but come to govern the inter</w:t>
      </w:r>
      <w:r w:rsidR="00731A7B" w:rsidRPr="00FA2660">
        <w:rPr>
          <w:rFonts w:asciiTheme="minorBidi" w:hAnsiTheme="minorBidi"/>
          <w:sz w:val="24"/>
          <w:szCs w:val="24"/>
        </w:rPr>
        <w:t xml:space="preserve">nal relationships </w:t>
      </w:r>
      <w:r w:rsidR="00227D2C" w:rsidRPr="00FA2660">
        <w:rPr>
          <w:rFonts w:asciiTheme="minorBidi" w:hAnsiTheme="minorBidi"/>
          <w:sz w:val="24"/>
          <w:szCs w:val="24"/>
        </w:rPr>
        <w:t>of the townspeople as well.</w:t>
      </w:r>
      <w:r w:rsidR="00B55655" w:rsidRPr="00FA2660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557120" w:rsidRPr="00FA2660">
        <w:rPr>
          <w:rFonts w:asciiTheme="minorBidi" w:hAnsiTheme="minorBidi"/>
          <w:sz w:val="24"/>
          <w:szCs w:val="24"/>
        </w:rPr>
        <w:t>In Sedom, g</w:t>
      </w:r>
      <w:r w:rsidR="00227D2C" w:rsidRPr="00FA2660">
        <w:rPr>
          <w:rFonts w:asciiTheme="minorBidi" w:hAnsiTheme="minorBidi"/>
          <w:sz w:val="24"/>
          <w:szCs w:val="24"/>
        </w:rPr>
        <w:t xml:space="preserve">iving is weak, and </w:t>
      </w:r>
      <w:r w:rsidR="00E031AB" w:rsidRPr="00FA2660">
        <w:rPr>
          <w:rFonts w:asciiTheme="minorBidi" w:hAnsiTheme="minorBidi"/>
          <w:sz w:val="24"/>
          <w:szCs w:val="24"/>
        </w:rPr>
        <w:t>isolation</w:t>
      </w:r>
      <w:r w:rsidR="003B1363" w:rsidRPr="00FA2660">
        <w:rPr>
          <w:rFonts w:asciiTheme="minorBidi" w:hAnsiTheme="minorBidi"/>
          <w:sz w:val="24"/>
          <w:szCs w:val="24"/>
        </w:rPr>
        <w:t xml:space="preserve"> is</w:t>
      </w:r>
      <w:r w:rsidR="00227D2C" w:rsidRPr="00FA2660">
        <w:rPr>
          <w:rFonts w:asciiTheme="minorBidi" w:hAnsiTheme="minorBidi"/>
          <w:sz w:val="24"/>
          <w:szCs w:val="24"/>
        </w:rPr>
        <w:t xml:space="preserve"> sublime.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3EC7A1E7" w14:textId="77777777" w:rsidR="0011231E" w:rsidRDefault="0011231E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B9AF68F" w14:textId="0F8E5302" w:rsidR="0011231E" w:rsidRPr="00FA2660" w:rsidRDefault="0011231E" w:rsidP="005009F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A2660">
        <w:rPr>
          <w:rFonts w:asciiTheme="minorBidi" w:hAnsiTheme="minorBidi"/>
          <w:b/>
          <w:bCs/>
          <w:sz w:val="24"/>
          <w:szCs w:val="24"/>
        </w:rPr>
        <w:t xml:space="preserve">Sedom and </w:t>
      </w:r>
      <w:r w:rsidR="00FA2660">
        <w:rPr>
          <w:rFonts w:asciiTheme="minorBidi" w:hAnsiTheme="minorBidi"/>
          <w:b/>
          <w:bCs/>
          <w:sz w:val="24"/>
          <w:szCs w:val="24"/>
        </w:rPr>
        <w:t>Giva</w:t>
      </w:r>
    </w:p>
    <w:p w14:paraId="52F1850B" w14:textId="77777777" w:rsidR="0011231E" w:rsidRPr="00FA2660" w:rsidRDefault="0011231E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689E093" w14:textId="2416ABDC" w:rsidR="0026252E" w:rsidRPr="00FA2660" w:rsidRDefault="0041447D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Reflecting both </w:t>
      </w:r>
      <w:r w:rsidRPr="00C44268">
        <w:rPr>
          <w:rFonts w:asciiTheme="minorBidi" w:hAnsiTheme="minorBidi"/>
          <w:i/>
          <w:iCs/>
          <w:sz w:val="24"/>
          <w:szCs w:val="24"/>
        </w:rPr>
        <w:t>Nevi’im</w:t>
      </w:r>
      <w:r w:rsidRPr="00FA2660">
        <w:rPr>
          <w:rFonts w:asciiTheme="minorBidi" w:hAnsiTheme="minorBidi"/>
          <w:sz w:val="24"/>
          <w:szCs w:val="24"/>
        </w:rPr>
        <w:t xml:space="preserve"> and rabbinic tradition, then, the</w:t>
      </w:r>
      <w:r w:rsidR="002037C6" w:rsidRPr="00FA2660">
        <w:rPr>
          <w:rFonts w:asciiTheme="minorBidi" w:hAnsiTheme="minorBidi"/>
          <w:sz w:val="24"/>
          <w:szCs w:val="24"/>
        </w:rPr>
        <w:t xml:space="preserve"> Ramban directs our attention away from the Sodomites’ sexual offenses.</w:t>
      </w:r>
      <w:r w:rsidR="00DC5299" w:rsidRPr="00FA2660">
        <w:rPr>
          <w:rStyle w:val="FootnoteReference"/>
          <w:rFonts w:asciiTheme="minorBidi" w:hAnsiTheme="minorBidi"/>
          <w:sz w:val="24"/>
          <w:szCs w:val="24"/>
        </w:rPr>
        <w:footnoteReference w:id="14"/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3C76BB" w:rsidRPr="00FA2660">
        <w:rPr>
          <w:rFonts w:asciiTheme="minorBidi" w:hAnsiTheme="minorBidi"/>
          <w:sz w:val="24"/>
          <w:szCs w:val="24"/>
        </w:rPr>
        <w:t xml:space="preserve">Returning to the text </w:t>
      </w:r>
      <w:r w:rsidR="008A5150" w:rsidRPr="00FA2660">
        <w:rPr>
          <w:rFonts w:asciiTheme="minorBidi" w:hAnsiTheme="minorBidi"/>
          <w:sz w:val="24"/>
          <w:szCs w:val="24"/>
        </w:rPr>
        <w:t xml:space="preserve">of </w:t>
      </w:r>
      <w:r w:rsidR="008A5150" w:rsidRPr="00FA2660">
        <w:rPr>
          <w:rFonts w:asciiTheme="minorBidi" w:hAnsiTheme="minorBidi"/>
          <w:i/>
          <w:iCs/>
          <w:sz w:val="24"/>
          <w:szCs w:val="24"/>
        </w:rPr>
        <w:lastRenderedPageBreak/>
        <w:t>B</w:t>
      </w:r>
      <w:r w:rsidR="00E368FA" w:rsidRPr="00FA2660">
        <w:rPr>
          <w:rFonts w:asciiTheme="minorBidi" w:hAnsiTheme="minorBidi"/>
          <w:i/>
          <w:iCs/>
          <w:sz w:val="24"/>
          <w:szCs w:val="24"/>
        </w:rPr>
        <w:t>e</w:t>
      </w:r>
      <w:r w:rsidR="008A5150" w:rsidRPr="00FA2660">
        <w:rPr>
          <w:rFonts w:asciiTheme="minorBidi" w:hAnsiTheme="minorBidi"/>
          <w:i/>
          <w:iCs/>
          <w:sz w:val="24"/>
          <w:szCs w:val="24"/>
        </w:rPr>
        <w:t>reishit</w:t>
      </w:r>
      <w:r w:rsidR="008A5150" w:rsidRPr="00FA2660">
        <w:rPr>
          <w:rFonts w:asciiTheme="minorBidi" w:hAnsiTheme="minorBidi"/>
          <w:sz w:val="24"/>
          <w:szCs w:val="24"/>
        </w:rPr>
        <w:t xml:space="preserve"> </w:t>
      </w:r>
      <w:r w:rsidR="00C2558A" w:rsidRPr="00FA2660">
        <w:rPr>
          <w:rFonts w:asciiTheme="minorBidi" w:hAnsiTheme="minorBidi"/>
          <w:sz w:val="24"/>
          <w:szCs w:val="24"/>
        </w:rPr>
        <w:t>itself</w:t>
      </w:r>
      <w:r w:rsidR="002037C6" w:rsidRPr="00FA2660">
        <w:rPr>
          <w:rFonts w:asciiTheme="minorBidi" w:hAnsiTheme="minorBidi"/>
          <w:sz w:val="24"/>
          <w:szCs w:val="24"/>
        </w:rPr>
        <w:t xml:space="preserve">, </w:t>
      </w:r>
      <w:r w:rsidR="003C76BB" w:rsidRPr="00FA2660">
        <w:rPr>
          <w:rFonts w:asciiTheme="minorBidi" w:hAnsiTheme="minorBidi"/>
          <w:sz w:val="24"/>
          <w:szCs w:val="24"/>
        </w:rPr>
        <w:t xml:space="preserve">there are two </w:t>
      </w:r>
      <w:r w:rsidR="00143654" w:rsidRPr="00FA2660">
        <w:rPr>
          <w:rFonts w:asciiTheme="minorBidi" w:hAnsiTheme="minorBidi"/>
          <w:sz w:val="24"/>
          <w:szCs w:val="24"/>
        </w:rPr>
        <w:t xml:space="preserve">further </w:t>
      </w:r>
      <w:r w:rsidR="003C76BB" w:rsidRPr="00FA2660">
        <w:rPr>
          <w:rFonts w:asciiTheme="minorBidi" w:hAnsiTheme="minorBidi"/>
          <w:sz w:val="24"/>
          <w:szCs w:val="24"/>
        </w:rPr>
        <w:t xml:space="preserve">reasons </w:t>
      </w:r>
      <w:r w:rsidR="00143654" w:rsidRPr="00FA2660">
        <w:rPr>
          <w:rFonts w:asciiTheme="minorBidi" w:hAnsiTheme="minorBidi"/>
          <w:sz w:val="24"/>
          <w:szCs w:val="24"/>
        </w:rPr>
        <w:t xml:space="preserve">to </w:t>
      </w:r>
      <w:r w:rsidR="008A5150" w:rsidRPr="00FA2660">
        <w:rPr>
          <w:rFonts w:asciiTheme="minorBidi" w:hAnsiTheme="minorBidi"/>
          <w:sz w:val="24"/>
          <w:szCs w:val="24"/>
        </w:rPr>
        <w:t>embrace</w:t>
      </w:r>
      <w:r w:rsidR="00143654" w:rsidRPr="00FA2660">
        <w:rPr>
          <w:rFonts w:asciiTheme="minorBidi" w:hAnsiTheme="minorBidi"/>
          <w:sz w:val="24"/>
          <w:szCs w:val="24"/>
        </w:rPr>
        <w:t xml:space="preserve"> his reading.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8A5150" w:rsidRPr="00FA2660">
        <w:rPr>
          <w:rFonts w:asciiTheme="minorBidi" w:hAnsiTheme="minorBidi"/>
          <w:sz w:val="24"/>
          <w:szCs w:val="24"/>
        </w:rPr>
        <w:t>First</w:t>
      </w:r>
      <w:r w:rsidR="00143654" w:rsidRPr="00FA2660">
        <w:rPr>
          <w:rFonts w:asciiTheme="minorBidi" w:hAnsiTheme="minorBidi"/>
          <w:sz w:val="24"/>
          <w:szCs w:val="24"/>
        </w:rPr>
        <w:t>,</w:t>
      </w:r>
      <w:r w:rsidR="008A5150" w:rsidRPr="00FA2660">
        <w:rPr>
          <w:rFonts w:asciiTheme="minorBidi" w:hAnsiTheme="minorBidi"/>
          <w:sz w:val="24"/>
          <w:szCs w:val="24"/>
        </w:rPr>
        <w:t xml:space="preserve"> d</w:t>
      </w:r>
      <w:r w:rsidR="00143654" w:rsidRPr="00FA2660">
        <w:rPr>
          <w:rFonts w:asciiTheme="minorBidi" w:hAnsiTheme="minorBidi"/>
          <w:sz w:val="24"/>
          <w:szCs w:val="24"/>
        </w:rPr>
        <w:t xml:space="preserve">espite the numerous similarities, </w:t>
      </w:r>
      <w:r w:rsidR="008A5150" w:rsidRPr="00FA2660">
        <w:rPr>
          <w:rFonts w:asciiTheme="minorBidi" w:hAnsiTheme="minorBidi"/>
          <w:sz w:val="24"/>
          <w:szCs w:val="24"/>
        </w:rPr>
        <w:t xml:space="preserve">there are </w:t>
      </w:r>
      <w:r w:rsidR="00143654" w:rsidRPr="00FA2660">
        <w:rPr>
          <w:rFonts w:asciiTheme="minorBidi" w:hAnsiTheme="minorBidi"/>
          <w:sz w:val="24"/>
          <w:szCs w:val="24"/>
        </w:rPr>
        <w:t xml:space="preserve">several subtle differences between </w:t>
      </w:r>
      <w:r w:rsidR="008A5150" w:rsidRPr="00FA2660">
        <w:rPr>
          <w:rFonts w:asciiTheme="minorBidi" w:hAnsiTheme="minorBidi"/>
          <w:sz w:val="24"/>
          <w:szCs w:val="24"/>
        </w:rPr>
        <w:t xml:space="preserve">the story of Sedom and the story of the concubine in </w:t>
      </w:r>
      <w:r w:rsidR="00FA2660">
        <w:rPr>
          <w:rFonts w:asciiTheme="minorBidi" w:hAnsiTheme="minorBidi"/>
          <w:sz w:val="24"/>
          <w:szCs w:val="24"/>
        </w:rPr>
        <w:t>Giva</w:t>
      </w:r>
      <w:r w:rsidR="008A5150" w:rsidRPr="00FA2660">
        <w:rPr>
          <w:rFonts w:asciiTheme="minorBidi" w:hAnsiTheme="minorBidi"/>
          <w:sz w:val="24"/>
          <w:szCs w:val="24"/>
        </w:rPr>
        <w:t>, as the Ramban himself notes</w:t>
      </w:r>
      <w:r w:rsidR="00143654" w:rsidRPr="00FA2660">
        <w:rPr>
          <w:rFonts w:asciiTheme="minorBidi" w:hAnsiTheme="minorBidi"/>
          <w:sz w:val="24"/>
          <w:szCs w:val="24"/>
        </w:rPr>
        <w:t>: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3AA45FF0" w14:textId="77777777" w:rsidR="0026252E" w:rsidRPr="00FA2660" w:rsidRDefault="0026252E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F014A5C" w14:textId="3F4C3210" w:rsidR="00143654" w:rsidRPr="00FA2660" w:rsidRDefault="00143654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Know and understand that the matter of the concubine in </w:t>
      </w:r>
      <w:r w:rsidR="00FA2660">
        <w:rPr>
          <w:rFonts w:asciiTheme="minorBidi" w:hAnsiTheme="minorBidi"/>
          <w:sz w:val="24"/>
          <w:szCs w:val="24"/>
        </w:rPr>
        <w:t>Giva</w:t>
      </w:r>
      <w:r w:rsidRPr="00FA2660">
        <w:rPr>
          <w:rFonts w:asciiTheme="minorBidi" w:hAnsiTheme="minorBidi"/>
          <w:sz w:val="24"/>
          <w:szCs w:val="24"/>
        </w:rPr>
        <w:t>, despite its resemblance to [the Sedom] affair, was not as grave, for the intention of those wicked men was not to eradicate travel from their territory; rather, they were lustful</w:t>
      </w:r>
      <w:r w:rsidR="00C2558A" w:rsidRPr="00FA2660">
        <w:rPr>
          <w:rFonts w:asciiTheme="minorBidi" w:hAnsiTheme="minorBidi"/>
          <w:sz w:val="24"/>
          <w:szCs w:val="24"/>
        </w:rPr>
        <w:t xml:space="preserve"> and sought</w:t>
      </w:r>
      <w:r w:rsidRPr="00FA2660">
        <w:rPr>
          <w:rFonts w:asciiTheme="minorBidi" w:hAnsiTheme="minorBidi"/>
          <w:sz w:val="24"/>
          <w:szCs w:val="24"/>
        </w:rPr>
        <w:t xml:space="preserve"> </w:t>
      </w:r>
      <w:r w:rsidR="00C2558A" w:rsidRPr="00FA2660">
        <w:rPr>
          <w:rFonts w:asciiTheme="minorBidi" w:hAnsiTheme="minorBidi"/>
          <w:sz w:val="24"/>
          <w:szCs w:val="24"/>
        </w:rPr>
        <w:t>relations with the male guest, and when [the host and his guest] handed over [the guest’s] concubine, they were pacified.</w:t>
      </w:r>
      <w:r w:rsidR="008A5150" w:rsidRPr="00FA2660">
        <w:rPr>
          <w:rFonts w:asciiTheme="minorBidi" w:hAnsiTheme="minorBidi"/>
          <w:sz w:val="24"/>
          <w:szCs w:val="24"/>
        </w:rPr>
        <w:t xml:space="preserve"> </w:t>
      </w:r>
    </w:p>
    <w:p w14:paraId="7F8E92E5" w14:textId="77777777" w:rsidR="00C2558A" w:rsidRPr="00FA2660" w:rsidRDefault="00C2558A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BA6557A" w14:textId="29750211" w:rsidR="00C2558A" w:rsidRPr="00FA2660" w:rsidRDefault="00C2558A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In contrast to the Sodomites, who w</w:t>
      </w:r>
      <w:r w:rsidR="0070323A">
        <w:rPr>
          <w:rFonts w:asciiTheme="minorBidi" w:hAnsiTheme="minorBidi"/>
          <w:sz w:val="24"/>
          <w:szCs w:val="24"/>
        </w:rPr>
        <w:t>ill</w:t>
      </w:r>
      <w:r w:rsidRPr="00FA2660">
        <w:rPr>
          <w:rFonts w:asciiTheme="minorBidi" w:hAnsiTheme="minorBidi"/>
          <w:sz w:val="24"/>
          <w:szCs w:val="24"/>
        </w:rPr>
        <w:t xml:space="preserve"> not </w:t>
      </w:r>
      <w:r w:rsidR="00FA7EFC" w:rsidRPr="00FA2660">
        <w:rPr>
          <w:rFonts w:asciiTheme="minorBidi" w:hAnsiTheme="minorBidi"/>
          <w:sz w:val="24"/>
          <w:szCs w:val="24"/>
        </w:rPr>
        <w:t>settle</w:t>
      </w:r>
      <w:r w:rsidRPr="00FA2660">
        <w:rPr>
          <w:rFonts w:asciiTheme="minorBidi" w:hAnsiTheme="minorBidi"/>
          <w:sz w:val="24"/>
          <w:szCs w:val="24"/>
        </w:rPr>
        <w:t xml:space="preserve"> for Lot’s daughters, the </w:t>
      </w:r>
      <w:r w:rsidR="00FA7EFC" w:rsidRPr="00FA2660">
        <w:rPr>
          <w:rFonts w:asciiTheme="minorBidi" w:hAnsiTheme="minorBidi"/>
          <w:sz w:val="24"/>
          <w:szCs w:val="24"/>
        </w:rPr>
        <w:t>mob</w:t>
      </w:r>
      <w:r w:rsidRPr="00FA2660">
        <w:rPr>
          <w:rFonts w:asciiTheme="minorBidi" w:hAnsiTheme="minorBidi"/>
          <w:sz w:val="24"/>
          <w:szCs w:val="24"/>
        </w:rPr>
        <w:t xml:space="preserve"> in </w:t>
      </w:r>
      <w:r w:rsidR="00FA2660">
        <w:rPr>
          <w:rFonts w:asciiTheme="minorBidi" w:hAnsiTheme="minorBidi"/>
          <w:sz w:val="24"/>
          <w:szCs w:val="24"/>
        </w:rPr>
        <w:t>Giva</w:t>
      </w:r>
      <w:r w:rsidRPr="00FA2660">
        <w:rPr>
          <w:rFonts w:asciiTheme="minorBidi" w:hAnsiTheme="minorBidi"/>
          <w:sz w:val="24"/>
          <w:szCs w:val="24"/>
        </w:rPr>
        <w:t xml:space="preserve"> accepts a different sexual opportunity than the one they originally pursue.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Since they act out of pure lust, their thirst can be quenched by other means.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304401" w:rsidRPr="00FA2660">
        <w:rPr>
          <w:rFonts w:asciiTheme="minorBidi" w:hAnsiTheme="minorBidi"/>
          <w:sz w:val="24"/>
          <w:szCs w:val="24"/>
        </w:rPr>
        <w:t xml:space="preserve">The Sodomites, on the other hand, </w:t>
      </w:r>
      <w:r w:rsidR="00EF7C0F">
        <w:rPr>
          <w:rFonts w:asciiTheme="minorBidi" w:hAnsiTheme="minorBidi"/>
          <w:sz w:val="24"/>
          <w:szCs w:val="24"/>
        </w:rPr>
        <w:t>are</w:t>
      </w:r>
      <w:r w:rsidR="00304401" w:rsidRPr="00FA2660">
        <w:rPr>
          <w:rFonts w:asciiTheme="minorBidi" w:hAnsiTheme="minorBidi"/>
          <w:sz w:val="24"/>
          <w:szCs w:val="24"/>
        </w:rPr>
        <w:t xml:space="preserve"> misread by Lot.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304401" w:rsidRPr="00FA2660">
        <w:rPr>
          <w:rFonts w:asciiTheme="minorBidi" w:hAnsiTheme="minorBidi"/>
          <w:sz w:val="24"/>
          <w:szCs w:val="24"/>
        </w:rPr>
        <w:t>He foolishly attempts to satisfy their perceived sexual desires (with his own children!</w:t>
      </w:r>
      <w:r w:rsidR="00304401" w:rsidRPr="00FA2660">
        <w:rPr>
          <w:rStyle w:val="FootnoteReference"/>
          <w:rFonts w:asciiTheme="minorBidi" w:hAnsiTheme="minorBidi"/>
          <w:sz w:val="24"/>
          <w:szCs w:val="24"/>
        </w:rPr>
        <w:footnoteReference w:id="15"/>
      </w:r>
      <w:r w:rsidR="00304401" w:rsidRPr="00FA2660">
        <w:rPr>
          <w:rFonts w:asciiTheme="minorBidi" w:hAnsiTheme="minorBidi"/>
          <w:sz w:val="24"/>
          <w:szCs w:val="24"/>
        </w:rPr>
        <w:t>) when the target of their fury is actually his hospitality.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0DCA07C1" w14:textId="77777777" w:rsidR="00FA2660" w:rsidRDefault="00FA266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E8C32CF" w14:textId="47B1DF83" w:rsidR="00EE3BD5" w:rsidRPr="00FA2660" w:rsidRDefault="00C2558A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The Ramban further observes that </w:t>
      </w:r>
      <w:r w:rsidR="00304401" w:rsidRPr="00FA2660">
        <w:rPr>
          <w:rFonts w:asciiTheme="minorBidi" w:hAnsiTheme="minorBidi"/>
          <w:sz w:val="24"/>
          <w:szCs w:val="24"/>
        </w:rPr>
        <w:t xml:space="preserve">the participants in Sedom and in </w:t>
      </w:r>
      <w:r w:rsidR="00FA2660">
        <w:rPr>
          <w:rFonts w:asciiTheme="minorBidi" w:hAnsiTheme="minorBidi"/>
          <w:sz w:val="24"/>
          <w:szCs w:val="24"/>
        </w:rPr>
        <w:t>Giva</w:t>
      </w:r>
      <w:r w:rsidR="00304401" w:rsidRPr="00FA2660">
        <w:rPr>
          <w:rFonts w:asciiTheme="minorBidi" w:hAnsiTheme="minorBidi"/>
          <w:sz w:val="24"/>
          <w:szCs w:val="24"/>
        </w:rPr>
        <w:t xml:space="preserve"> differ: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63862C8D" w14:textId="77777777" w:rsidR="00EE3BD5" w:rsidRPr="00FA2660" w:rsidRDefault="00EE3BD5" w:rsidP="005009FE">
      <w:pPr>
        <w:spacing w:after="0" w:line="240" w:lineRule="auto"/>
        <w:ind w:left="720" w:firstLine="720"/>
        <w:jc w:val="both"/>
        <w:rPr>
          <w:rFonts w:asciiTheme="minorBidi" w:hAnsiTheme="minorBidi"/>
          <w:sz w:val="24"/>
          <w:szCs w:val="24"/>
        </w:rPr>
      </w:pPr>
    </w:p>
    <w:p w14:paraId="2D681915" w14:textId="0FEADDAF" w:rsidR="00C2558A" w:rsidRPr="00FA2660" w:rsidRDefault="008A5150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And in that breach [in </w:t>
      </w:r>
      <w:r w:rsidR="00FA2660">
        <w:rPr>
          <w:rFonts w:asciiTheme="minorBidi" w:hAnsiTheme="minorBidi"/>
          <w:sz w:val="24"/>
          <w:szCs w:val="24"/>
        </w:rPr>
        <w:t>Giva</w:t>
      </w:r>
      <w:r w:rsidRPr="00FA2660">
        <w:rPr>
          <w:rFonts w:asciiTheme="minorBidi" w:hAnsiTheme="minorBidi"/>
          <w:sz w:val="24"/>
          <w:szCs w:val="24"/>
        </w:rPr>
        <w:t>]</w:t>
      </w:r>
      <w:r w:rsidR="00304401" w:rsidRPr="00FA2660">
        <w:rPr>
          <w:rFonts w:asciiTheme="minorBidi" w:hAnsiTheme="minorBidi"/>
          <w:sz w:val="24"/>
          <w:szCs w:val="24"/>
        </w:rPr>
        <w:t>, not all of the inhabitants of the city participated</w:t>
      </w:r>
      <w:r w:rsidR="00EE3BD5" w:rsidRPr="00FA2660">
        <w:rPr>
          <w:rFonts w:asciiTheme="minorBidi" w:hAnsiTheme="minorBidi"/>
          <w:sz w:val="24"/>
          <w:szCs w:val="24"/>
        </w:rPr>
        <w:t xml:space="preserve"> as they did in Sedom, as it says, “from the young to the </w:t>
      </w:r>
      <w:r w:rsidR="00EF0416" w:rsidRPr="00FA2660">
        <w:rPr>
          <w:rFonts w:asciiTheme="minorBidi" w:hAnsiTheme="minorBidi"/>
          <w:sz w:val="24"/>
          <w:szCs w:val="24"/>
        </w:rPr>
        <w:t>elderly</w:t>
      </w:r>
      <w:r w:rsidR="00EE3BD5" w:rsidRPr="00FA2660">
        <w:rPr>
          <w:rFonts w:asciiTheme="minorBidi" w:hAnsiTheme="minorBidi"/>
          <w:sz w:val="24"/>
          <w:szCs w:val="24"/>
        </w:rPr>
        <w:t>, the entire populace</w:t>
      </w:r>
      <w:r w:rsidR="00304401" w:rsidRPr="00FA2660">
        <w:rPr>
          <w:rFonts w:asciiTheme="minorBidi" w:hAnsiTheme="minorBidi"/>
          <w:sz w:val="24"/>
          <w:szCs w:val="24"/>
        </w:rPr>
        <w:t xml:space="preserve"> </w:t>
      </w:r>
      <w:r w:rsidR="00EE3BD5" w:rsidRPr="00FA2660">
        <w:rPr>
          <w:rFonts w:asciiTheme="minorBidi" w:hAnsiTheme="minorBidi"/>
          <w:sz w:val="24"/>
          <w:szCs w:val="24"/>
        </w:rPr>
        <w:t>included” (</w:t>
      </w:r>
      <w:r w:rsidR="00EE3BD5" w:rsidRPr="00FA2660">
        <w:rPr>
          <w:rFonts w:asciiTheme="minorBidi" w:hAnsiTheme="minorBidi"/>
          <w:i/>
          <w:iCs/>
          <w:sz w:val="24"/>
          <w:szCs w:val="24"/>
        </w:rPr>
        <w:t>B</w:t>
      </w:r>
      <w:r w:rsidR="00FA7EFC" w:rsidRPr="00FA2660">
        <w:rPr>
          <w:rFonts w:asciiTheme="minorBidi" w:hAnsiTheme="minorBidi"/>
          <w:i/>
          <w:iCs/>
          <w:sz w:val="24"/>
          <w:szCs w:val="24"/>
        </w:rPr>
        <w:t>e</w:t>
      </w:r>
      <w:r w:rsidR="00EE3BD5" w:rsidRPr="00FA2660">
        <w:rPr>
          <w:rFonts w:asciiTheme="minorBidi" w:hAnsiTheme="minorBidi"/>
          <w:i/>
          <w:iCs/>
          <w:sz w:val="24"/>
          <w:szCs w:val="24"/>
        </w:rPr>
        <w:t>reishit</w:t>
      </w:r>
      <w:r w:rsidR="00EE3BD5" w:rsidRPr="00FA2660">
        <w:rPr>
          <w:rFonts w:asciiTheme="minorBidi" w:hAnsiTheme="minorBidi"/>
          <w:sz w:val="24"/>
          <w:szCs w:val="24"/>
        </w:rPr>
        <w:t xml:space="preserve"> 19:4)</w:t>
      </w:r>
      <w:r w:rsidR="00EF7C0F">
        <w:rPr>
          <w:rFonts w:asciiTheme="minorBidi" w:hAnsiTheme="minorBidi"/>
          <w:sz w:val="24"/>
          <w:szCs w:val="24"/>
        </w:rPr>
        <w:t>; b</w:t>
      </w:r>
      <w:r w:rsidR="00EE3BD5" w:rsidRPr="00FA2660">
        <w:rPr>
          <w:rFonts w:asciiTheme="minorBidi" w:hAnsiTheme="minorBidi"/>
          <w:sz w:val="24"/>
          <w:szCs w:val="24"/>
        </w:rPr>
        <w:t xml:space="preserve">ut regarding </w:t>
      </w:r>
      <w:r w:rsidR="00FA2660">
        <w:rPr>
          <w:rFonts w:asciiTheme="minorBidi" w:hAnsiTheme="minorBidi"/>
          <w:sz w:val="24"/>
          <w:szCs w:val="24"/>
        </w:rPr>
        <w:t>Giva</w:t>
      </w:r>
      <w:r w:rsidR="00EF7C0F">
        <w:rPr>
          <w:rFonts w:asciiTheme="minorBidi" w:hAnsiTheme="minorBidi"/>
          <w:sz w:val="24"/>
          <w:szCs w:val="24"/>
        </w:rPr>
        <w:t>,</w:t>
      </w:r>
      <w:r w:rsidR="00EE3BD5" w:rsidRPr="00FA2660">
        <w:rPr>
          <w:rFonts w:asciiTheme="minorBidi" w:hAnsiTheme="minorBidi"/>
          <w:sz w:val="24"/>
          <w:szCs w:val="24"/>
        </w:rPr>
        <w:t xml:space="preserve"> it says, “And behold, men of the city, indecent men” (</w:t>
      </w:r>
      <w:r w:rsidR="00EE3BD5" w:rsidRPr="00FA2660">
        <w:rPr>
          <w:rFonts w:asciiTheme="minorBidi" w:hAnsiTheme="minorBidi"/>
          <w:i/>
          <w:iCs/>
          <w:sz w:val="24"/>
          <w:szCs w:val="24"/>
        </w:rPr>
        <w:t>Shoftim</w:t>
      </w:r>
      <w:r w:rsidR="00EE3BD5" w:rsidRPr="00FA2660">
        <w:rPr>
          <w:rFonts w:asciiTheme="minorBidi" w:hAnsiTheme="minorBidi"/>
          <w:sz w:val="24"/>
          <w:szCs w:val="24"/>
        </w:rPr>
        <w:t xml:space="preserve"> 19:22)</w:t>
      </w:r>
      <w:r w:rsidR="00EF7C0F">
        <w:rPr>
          <w:rFonts w:asciiTheme="minorBidi" w:hAnsiTheme="minorBidi"/>
          <w:sz w:val="24"/>
          <w:szCs w:val="24"/>
        </w:rPr>
        <w:t xml:space="preserve"> </w:t>
      </w:r>
      <w:r w:rsidR="00EE3BD5" w:rsidRPr="00FA2660">
        <w:rPr>
          <w:rFonts w:asciiTheme="minorBidi" w:hAnsiTheme="minorBidi"/>
          <w:sz w:val="24"/>
          <w:szCs w:val="24"/>
        </w:rPr>
        <w:t>—</w:t>
      </w:r>
      <w:r w:rsidR="00EF7C0F">
        <w:rPr>
          <w:rFonts w:asciiTheme="minorBidi" w:hAnsiTheme="minorBidi"/>
          <w:sz w:val="24"/>
          <w:szCs w:val="24"/>
        </w:rPr>
        <w:t xml:space="preserve"> </w:t>
      </w:r>
      <w:r w:rsidR="00EE3BD5" w:rsidRPr="00FA2660">
        <w:rPr>
          <w:rFonts w:asciiTheme="minorBidi" w:hAnsiTheme="minorBidi"/>
          <w:sz w:val="24"/>
          <w:szCs w:val="24"/>
        </w:rPr>
        <w:t xml:space="preserve">a few of them who were officers and </w:t>
      </w:r>
      <w:r w:rsidRPr="00FA2660">
        <w:rPr>
          <w:rFonts w:asciiTheme="minorBidi" w:hAnsiTheme="minorBidi"/>
          <w:sz w:val="24"/>
          <w:szCs w:val="24"/>
        </w:rPr>
        <w:t xml:space="preserve">held </w:t>
      </w:r>
      <w:r w:rsidR="00EE3BD5" w:rsidRPr="00FA2660">
        <w:rPr>
          <w:rFonts w:asciiTheme="minorBidi" w:hAnsiTheme="minorBidi"/>
          <w:sz w:val="24"/>
          <w:szCs w:val="24"/>
        </w:rPr>
        <w:t>power in the city.</w:t>
      </w:r>
    </w:p>
    <w:p w14:paraId="0D96F7C6" w14:textId="77777777" w:rsidR="00EE3BD5" w:rsidRPr="00FA2660" w:rsidRDefault="00EE3BD5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3AC22CB" w14:textId="68E33B81" w:rsidR="003E15A4" w:rsidRPr="00FA2660" w:rsidRDefault="00EE3BD5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The Ramban’s main objective is to </w:t>
      </w:r>
      <w:r w:rsidR="00134FF0" w:rsidRPr="00FA2660">
        <w:rPr>
          <w:rFonts w:asciiTheme="minorBidi" w:hAnsiTheme="minorBidi"/>
          <w:sz w:val="24"/>
          <w:szCs w:val="24"/>
        </w:rPr>
        <w:t>soften</w:t>
      </w:r>
      <w:r w:rsidRPr="00FA2660">
        <w:rPr>
          <w:rFonts w:asciiTheme="minorBidi" w:hAnsiTheme="minorBidi"/>
          <w:sz w:val="24"/>
          <w:szCs w:val="24"/>
        </w:rPr>
        <w:t xml:space="preserve"> the travesty in </w:t>
      </w:r>
      <w:r w:rsidR="00FA2660">
        <w:rPr>
          <w:rFonts w:asciiTheme="minorBidi" w:hAnsiTheme="minorBidi"/>
          <w:sz w:val="24"/>
          <w:szCs w:val="24"/>
        </w:rPr>
        <w:t>Giva</w:t>
      </w:r>
      <w:r w:rsidRPr="00FA2660">
        <w:rPr>
          <w:rFonts w:asciiTheme="minorBidi" w:hAnsiTheme="minorBidi"/>
          <w:sz w:val="24"/>
          <w:szCs w:val="24"/>
        </w:rPr>
        <w:t>, but I believe that this distinction, too, reflects the different natures of the two crimes.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 xml:space="preserve">In </w:t>
      </w:r>
      <w:r w:rsidR="00FA2660">
        <w:rPr>
          <w:rFonts w:asciiTheme="minorBidi" w:hAnsiTheme="minorBidi"/>
          <w:sz w:val="24"/>
          <w:szCs w:val="24"/>
        </w:rPr>
        <w:t>Giva</w:t>
      </w:r>
      <w:r w:rsidRPr="00FA2660">
        <w:rPr>
          <w:rFonts w:asciiTheme="minorBidi" w:hAnsiTheme="minorBidi"/>
          <w:sz w:val="24"/>
          <w:szCs w:val="24"/>
        </w:rPr>
        <w:t xml:space="preserve">, a group of men </w:t>
      </w:r>
      <w:r w:rsidR="00EF7C0F">
        <w:rPr>
          <w:rFonts w:asciiTheme="minorBidi" w:hAnsiTheme="minorBidi"/>
          <w:sz w:val="24"/>
          <w:szCs w:val="24"/>
        </w:rPr>
        <w:t>a</w:t>
      </w:r>
      <w:r w:rsidRPr="00FA2660">
        <w:rPr>
          <w:rFonts w:asciiTheme="minorBidi" w:hAnsiTheme="minorBidi"/>
          <w:sz w:val="24"/>
          <w:szCs w:val="24"/>
        </w:rPr>
        <w:t xml:space="preserve">re prowling for </w:t>
      </w:r>
      <w:r w:rsidR="00830D50" w:rsidRPr="00FA2660">
        <w:rPr>
          <w:rFonts w:asciiTheme="minorBidi" w:hAnsiTheme="minorBidi"/>
          <w:sz w:val="24"/>
          <w:szCs w:val="24"/>
        </w:rPr>
        <w:t>sexual prey</w:t>
      </w:r>
      <w:r w:rsidR="00134FF0" w:rsidRPr="00FA2660">
        <w:rPr>
          <w:rFonts w:asciiTheme="minorBidi" w:hAnsiTheme="minorBidi"/>
          <w:sz w:val="24"/>
          <w:szCs w:val="24"/>
        </w:rPr>
        <w:t xml:space="preserve"> and f</w:t>
      </w:r>
      <w:r w:rsidR="00EF7C0F">
        <w:rPr>
          <w:rFonts w:asciiTheme="minorBidi" w:hAnsiTheme="minorBidi"/>
          <w:sz w:val="24"/>
          <w:szCs w:val="24"/>
        </w:rPr>
        <w:t>i</w:t>
      </w:r>
      <w:r w:rsidR="00134FF0" w:rsidRPr="00FA2660">
        <w:rPr>
          <w:rFonts w:asciiTheme="minorBidi" w:hAnsiTheme="minorBidi"/>
          <w:sz w:val="24"/>
          <w:szCs w:val="24"/>
        </w:rPr>
        <w:t>nd a vulnerable candidate</w:t>
      </w:r>
      <w:r w:rsidR="00830D50" w:rsidRPr="00FA2660">
        <w:rPr>
          <w:rFonts w:asciiTheme="minorBidi" w:hAnsiTheme="minorBidi"/>
          <w:sz w:val="24"/>
          <w:szCs w:val="24"/>
        </w:rPr>
        <w:t>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830D50" w:rsidRPr="00FA2660">
        <w:rPr>
          <w:rFonts w:asciiTheme="minorBidi" w:hAnsiTheme="minorBidi"/>
          <w:sz w:val="24"/>
          <w:szCs w:val="24"/>
        </w:rPr>
        <w:t>Presumably, they all want a turn with their victim, which is why the</w:t>
      </w:r>
      <w:r w:rsidR="008F76C2" w:rsidRPr="00FA2660">
        <w:rPr>
          <w:rFonts w:asciiTheme="minorBidi" w:hAnsiTheme="minorBidi"/>
          <w:sz w:val="24"/>
          <w:szCs w:val="24"/>
        </w:rPr>
        <w:t>ir horrific assault</w:t>
      </w:r>
      <w:r w:rsidR="00830D50" w:rsidRPr="00FA2660">
        <w:rPr>
          <w:rFonts w:asciiTheme="minorBidi" w:hAnsiTheme="minorBidi"/>
          <w:sz w:val="24"/>
          <w:szCs w:val="24"/>
        </w:rPr>
        <w:t xml:space="preserve"> continue</w:t>
      </w:r>
      <w:r w:rsidR="00EF7C0F">
        <w:rPr>
          <w:rFonts w:asciiTheme="minorBidi" w:hAnsiTheme="minorBidi"/>
          <w:sz w:val="24"/>
          <w:szCs w:val="24"/>
        </w:rPr>
        <w:t>s</w:t>
      </w:r>
      <w:r w:rsidR="00830D50" w:rsidRPr="00FA2660">
        <w:rPr>
          <w:rFonts w:asciiTheme="minorBidi" w:hAnsiTheme="minorBidi"/>
          <w:sz w:val="24"/>
          <w:szCs w:val="24"/>
        </w:rPr>
        <w:t xml:space="preserve"> “all night, until the morning”</w:t>
      </w:r>
      <w:r w:rsidR="00134FF0" w:rsidRPr="00FA2660">
        <w:rPr>
          <w:rFonts w:asciiTheme="minorBidi" w:hAnsiTheme="minorBidi"/>
          <w:sz w:val="24"/>
          <w:szCs w:val="24"/>
        </w:rPr>
        <w:t xml:space="preserve"> (19:25) and batter</w:t>
      </w:r>
      <w:r w:rsidR="00EF7C0F">
        <w:rPr>
          <w:rFonts w:asciiTheme="minorBidi" w:hAnsiTheme="minorBidi"/>
          <w:sz w:val="24"/>
          <w:szCs w:val="24"/>
        </w:rPr>
        <w:t>s</w:t>
      </w:r>
      <w:r w:rsidR="00134FF0" w:rsidRPr="00FA2660">
        <w:rPr>
          <w:rFonts w:asciiTheme="minorBidi" w:hAnsiTheme="minorBidi"/>
          <w:sz w:val="24"/>
          <w:szCs w:val="24"/>
        </w:rPr>
        <w:t xml:space="preserve"> </w:t>
      </w:r>
      <w:r w:rsidR="008F76C2" w:rsidRPr="00FA2660">
        <w:rPr>
          <w:rFonts w:asciiTheme="minorBidi" w:hAnsiTheme="minorBidi"/>
          <w:sz w:val="24"/>
          <w:szCs w:val="24"/>
        </w:rPr>
        <w:t>the concubine</w:t>
      </w:r>
      <w:r w:rsidR="00134FF0" w:rsidRPr="00FA2660">
        <w:rPr>
          <w:rFonts w:asciiTheme="minorBidi" w:hAnsiTheme="minorBidi"/>
          <w:sz w:val="24"/>
          <w:szCs w:val="24"/>
        </w:rPr>
        <w:t xml:space="preserve"> to death</w:t>
      </w:r>
      <w:r w:rsidR="00830D50" w:rsidRPr="00FA2660">
        <w:rPr>
          <w:rFonts w:asciiTheme="minorBidi" w:hAnsiTheme="minorBidi"/>
          <w:sz w:val="24"/>
          <w:szCs w:val="24"/>
        </w:rPr>
        <w:t>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134FF0" w:rsidRPr="00FA2660">
        <w:rPr>
          <w:rFonts w:asciiTheme="minorBidi" w:hAnsiTheme="minorBidi"/>
          <w:sz w:val="24"/>
          <w:szCs w:val="24"/>
        </w:rPr>
        <w:t xml:space="preserve">No matter how depraved the </w:t>
      </w:r>
      <w:r w:rsidR="00FA7EFC" w:rsidRPr="00FA2660">
        <w:rPr>
          <w:rFonts w:asciiTheme="minorBidi" w:hAnsiTheme="minorBidi"/>
          <w:sz w:val="24"/>
          <w:szCs w:val="24"/>
        </w:rPr>
        <w:t>Sodomites</w:t>
      </w:r>
      <w:r w:rsidR="00134FF0" w:rsidRPr="00FA2660">
        <w:rPr>
          <w:rFonts w:asciiTheme="minorBidi" w:hAnsiTheme="minorBidi"/>
          <w:sz w:val="24"/>
          <w:szCs w:val="24"/>
        </w:rPr>
        <w:t xml:space="preserve"> </w:t>
      </w:r>
      <w:r w:rsidR="00EF7C0F">
        <w:rPr>
          <w:rFonts w:asciiTheme="minorBidi" w:hAnsiTheme="minorBidi"/>
          <w:sz w:val="24"/>
          <w:szCs w:val="24"/>
        </w:rPr>
        <w:t>a</w:t>
      </w:r>
      <w:r w:rsidR="00134FF0" w:rsidRPr="00FA2660">
        <w:rPr>
          <w:rFonts w:asciiTheme="minorBidi" w:hAnsiTheme="minorBidi"/>
          <w:sz w:val="24"/>
          <w:szCs w:val="24"/>
        </w:rPr>
        <w:t>re</w:t>
      </w:r>
      <w:r w:rsidR="00830D50" w:rsidRPr="00FA2660">
        <w:rPr>
          <w:rFonts w:asciiTheme="minorBidi" w:hAnsiTheme="minorBidi"/>
          <w:sz w:val="24"/>
          <w:szCs w:val="24"/>
        </w:rPr>
        <w:t xml:space="preserve">, however, </w:t>
      </w:r>
      <w:r w:rsidR="00134FF0" w:rsidRPr="00FA2660">
        <w:rPr>
          <w:rFonts w:asciiTheme="minorBidi" w:hAnsiTheme="minorBidi"/>
          <w:sz w:val="24"/>
          <w:szCs w:val="24"/>
        </w:rPr>
        <w:t>they c</w:t>
      </w:r>
      <w:r w:rsidR="00EF7C0F">
        <w:rPr>
          <w:rFonts w:asciiTheme="minorBidi" w:hAnsiTheme="minorBidi"/>
          <w:sz w:val="24"/>
          <w:szCs w:val="24"/>
        </w:rPr>
        <w:t>ann</w:t>
      </w:r>
      <w:r w:rsidR="00134FF0" w:rsidRPr="00FA2660">
        <w:rPr>
          <w:rFonts w:asciiTheme="minorBidi" w:hAnsiTheme="minorBidi"/>
          <w:sz w:val="24"/>
          <w:szCs w:val="24"/>
        </w:rPr>
        <w:t>ot possibly all intend to take a direct, active role in the rape of their visitors.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134FF0" w:rsidRPr="00FA2660">
        <w:rPr>
          <w:rFonts w:asciiTheme="minorBidi" w:hAnsiTheme="minorBidi"/>
          <w:sz w:val="24"/>
          <w:szCs w:val="24"/>
        </w:rPr>
        <w:t>Nevertheless, every last Sodomite descend</w:t>
      </w:r>
      <w:r w:rsidR="00EF7C0F">
        <w:rPr>
          <w:rFonts w:asciiTheme="minorBidi" w:hAnsiTheme="minorBidi"/>
          <w:sz w:val="24"/>
          <w:szCs w:val="24"/>
        </w:rPr>
        <w:t>s</w:t>
      </w:r>
      <w:r w:rsidR="00134FF0" w:rsidRPr="00FA2660">
        <w:rPr>
          <w:rFonts w:asciiTheme="minorBidi" w:hAnsiTheme="minorBidi"/>
          <w:sz w:val="24"/>
          <w:szCs w:val="24"/>
        </w:rPr>
        <w:t xml:space="preserve"> upon the house.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1A983A7A" w14:textId="77777777" w:rsidR="00FA2660" w:rsidRDefault="00FA266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DBFCAF8" w14:textId="37E045C2" w:rsidR="00BB3343" w:rsidRPr="00FA2660" w:rsidRDefault="00134FF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Apparently, it </w:t>
      </w:r>
      <w:r w:rsidR="00EF7C0F">
        <w:rPr>
          <w:rFonts w:asciiTheme="minorBidi" w:hAnsiTheme="minorBidi"/>
          <w:sz w:val="24"/>
          <w:szCs w:val="24"/>
        </w:rPr>
        <w:t>i</w:t>
      </w:r>
      <w:r w:rsidRPr="00FA2660">
        <w:rPr>
          <w:rFonts w:asciiTheme="minorBidi" w:hAnsiTheme="minorBidi"/>
          <w:sz w:val="24"/>
          <w:szCs w:val="24"/>
        </w:rPr>
        <w:t xml:space="preserve">s not the satisfaction of lust they </w:t>
      </w:r>
      <w:r w:rsidR="00EF7C0F">
        <w:rPr>
          <w:rFonts w:asciiTheme="minorBidi" w:hAnsiTheme="minorBidi"/>
          <w:sz w:val="24"/>
          <w:szCs w:val="24"/>
        </w:rPr>
        <w:t>a</w:t>
      </w:r>
      <w:r w:rsidRPr="00FA2660">
        <w:rPr>
          <w:rFonts w:asciiTheme="minorBidi" w:hAnsiTheme="minorBidi"/>
          <w:sz w:val="24"/>
          <w:szCs w:val="24"/>
        </w:rPr>
        <w:t>re seeking, but justice, according to their own, warped thinking.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BB3343" w:rsidRPr="00FA2660">
        <w:rPr>
          <w:rFonts w:asciiTheme="minorBidi" w:hAnsiTheme="minorBidi"/>
          <w:sz w:val="24"/>
          <w:szCs w:val="24"/>
        </w:rPr>
        <w:t xml:space="preserve">From the contrast between Sedom and </w:t>
      </w:r>
      <w:r w:rsidR="00FA2660">
        <w:rPr>
          <w:rFonts w:asciiTheme="minorBidi" w:hAnsiTheme="minorBidi"/>
          <w:sz w:val="24"/>
          <w:szCs w:val="24"/>
        </w:rPr>
        <w:t>Giva</w:t>
      </w:r>
      <w:r w:rsidR="00BB3343" w:rsidRPr="00FA2660">
        <w:rPr>
          <w:rFonts w:asciiTheme="minorBidi" w:hAnsiTheme="minorBidi"/>
          <w:sz w:val="24"/>
          <w:szCs w:val="24"/>
        </w:rPr>
        <w:t xml:space="preserve">, the Netziv </w:t>
      </w:r>
      <w:r w:rsidR="005D76D9">
        <w:rPr>
          <w:rFonts w:asciiTheme="minorBidi" w:hAnsiTheme="minorBidi"/>
          <w:sz w:val="24"/>
          <w:szCs w:val="24"/>
        </w:rPr>
        <w:t>notes</w:t>
      </w:r>
      <w:r w:rsidR="00BB3343" w:rsidRPr="00FA2660">
        <w:rPr>
          <w:rFonts w:asciiTheme="minorBidi" w:hAnsiTheme="minorBidi"/>
          <w:sz w:val="24"/>
          <w:szCs w:val="24"/>
        </w:rPr>
        <w:t xml:space="preserve"> the Sodomites’ self-righteousness:</w:t>
      </w:r>
      <w:r w:rsidR="00E42AF4" w:rsidRPr="0002534E">
        <w:rPr>
          <w:rFonts w:asciiTheme="minorBidi" w:hAnsiTheme="minorBidi"/>
          <w:sz w:val="24"/>
          <w:szCs w:val="24"/>
        </w:rPr>
        <w:t xml:space="preserve"> </w:t>
      </w:r>
    </w:p>
    <w:p w14:paraId="31DA646F" w14:textId="77777777" w:rsidR="00BB3343" w:rsidRPr="00FA2660" w:rsidRDefault="00BB3343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24BD616" w14:textId="18564A8F" w:rsidR="00BB3343" w:rsidRPr="00FA2660" w:rsidRDefault="003E15A4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“The entire populace included”—for they didn’t consider it an offense at all.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Therefore, not a single person declined to get involved and participate.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And this</w:t>
      </w:r>
      <w:r w:rsidR="00BB3343" w:rsidRPr="00FA2660">
        <w:rPr>
          <w:rFonts w:asciiTheme="minorBidi" w:hAnsiTheme="minorBidi"/>
          <w:sz w:val="24"/>
          <w:szCs w:val="24"/>
        </w:rPr>
        <w:t xml:space="preserve"> was the difference between the affair of Sedom and that of the concubine in </w:t>
      </w:r>
      <w:r w:rsidR="00FA2660">
        <w:rPr>
          <w:rFonts w:asciiTheme="minorBidi" w:hAnsiTheme="minorBidi"/>
          <w:sz w:val="24"/>
          <w:szCs w:val="24"/>
        </w:rPr>
        <w:t>Giva</w:t>
      </w:r>
      <w:r w:rsidR="00BB3343" w:rsidRPr="00FA2660">
        <w:rPr>
          <w:rFonts w:asciiTheme="minorBidi" w:hAnsiTheme="minorBidi"/>
          <w:sz w:val="24"/>
          <w:szCs w:val="24"/>
        </w:rPr>
        <w:t>: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BB3343" w:rsidRPr="00FA2660">
        <w:rPr>
          <w:rFonts w:asciiTheme="minorBidi" w:hAnsiTheme="minorBidi"/>
          <w:sz w:val="24"/>
          <w:szCs w:val="24"/>
        </w:rPr>
        <w:t>For in [</w:t>
      </w:r>
      <w:r w:rsidR="00FA2660">
        <w:rPr>
          <w:rFonts w:asciiTheme="minorBidi" w:hAnsiTheme="minorBidi"/>
          <w:sz w:val="24"/>
          <w:szCs w:val="24"/>
        </w:rPr>
        <w:t>Giva</w:t>
      </w:r>
      <w:r w:rsidR="00BB3343" w:rsidRPr="00FA2660">
        <w:rPr>
          <w:rFonts w:asciiTheme="minorBidi" w:hAnsiTheme="minorBidi"/>
          <w:sz w:val="24"/>
          <w:szCs w:val="24"/>
        </w:rPr>
        <w:t>] “indecent men” gathered, and everyone knew that they were indecent, but [the townspeople] were not strong enough to protest.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BB3343" w:rsidRPr="00FA2660">
        <w:rPr>
          <w:rFonts w:asciiTheme="minorBidi" w:hAnsiTheme="minorBidi"/>
          <w:sz w:val="24"/>
          <w:szCs w:val="24"/>
        </w:rPr>
        <w:t xml:space="preserve">However, the Sodomites were so used to evil that it became like </w:t>
      </w:r>
      <w:r w:rsidRPr="00FA2660">
        <w:rPr>
          <w:rFonts w:asciiTheme="minorBidi" w:hAnsiTheme="minorBidi"/>
          <w:sz w:val="24"/>
          <w:szCs w:val="24"/>
        </w:rPr>
        <w:t>a virtuous</w:t>
      </w:r>
      <w:r w:rsidR="00BB3343" w:rsidRPr="00FA2660">
        <w:rPr>
          <w:rFonts w:asciiTheme="minorBidi" w:hAnsiTheme="minorBidi"/>
          <w:sz w:val="24"/>
          <w:szCs w:val="24"/>
        </w:rPr>
        <w:t xml:space="preserve"> ordinance in the eyes of all.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>(</w:t>
      </w:r>
      <w:r w:rsidRPr="00FA2660">
        <w:rPr>
          <w:rFonts w:asciiTheme="minorBidi" w:hAnsiTheme="minorBidi"/>
          <w:i/>
          <w:iCs/>
          <w:sz w:val="24"/>
          <w:szCs w:val="24"/>
        </w:rPr>
        <w:t>Ha’amek Davar</w:t>
      </w:r>
      <w:r w:rsidRPr="00FA2660">
        <w:rPr>
          <w:rFonts w:asciiTheme="minorBidi" w:hAnsiTheme="minorBidi"/>
          <w:sz w:val="24"/>
          <w:szCs w:val="24"/>
        </w:rPr>
        <w:t xml:space="preserve"> on 19:4)</w:t>
      </w:r>
    </w:p>
    <w:p w14:paraId="5260C2B6" w14:textId="77777777" w:rsidR="00BB3343" w:rsidRPr="00FA2660" w:rsidRDefault="00BB3343" w:rsidP="005009F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51AAD36" w14:textId="44A913CF" w:rsidR="00EE3BD5" w:rsidRDefault="00134FF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Not every Sodomite c</w:t>
      </w:r>
      <w:r w:rsidR="00EF7C0F">
        <w:rPr>
          <w:rFonts w:asciiTheme="minorBidi" w:hAnsiTheme="minorBidi"/>
          <w:sz w:val="24"/>
          <w:szCs w:val="24"/>
        </w:rPr>
        <w:t>an</w:t>
      </w:r>
      <w:r w:rsidRPr="00FA2660">
        <w:rPr>
          <w:rFonts w:asciiTheme="minorBidi" w:hAnsiTheme="minorBidi"/>
          <w:sz w:val="24"/>
          <w:szCs w:val="24"/>
        </w:rPr>
        <w:t xml:space="preserve"> participate in the assault of Lot’s visitors, but </w:t>
      </w:r>
      <w:r w:rsidR="00125C92">
        <w:rPr>
          <w:rFonts w:asciiTheme="minorBidi" w:hAnsiTheme="minorBidi"/>
          <w:sz w:val="24"/>
          <w:szCs w:val="24"/>
        </w:rPr>
        <w:t>together</w:t>
      </w:r>
      <w:r w:rsidRPr="00FA2660">
        <w:rPr>
          <w:rFonts w:asciiTheme="minorBidi" w:hAnsiTheme="minorBidi"/>
          <w:sz w:val="24"/>
          <w:szCs w:val="24"/>
        </w:rPr>
        <w:t xml:space="preserve">, “from the young to the </w:t>
      </w:r>
      <w:r w:rsidR="00EF0416" w:rsidRPr="00FA2660">
        <w:rPr>
          <w:rFonts w:asciiTheme="minorBidi" w:hAnsiTheme="minorBidi"/>
          <w:sz w:val="24"/>
          <w:szCs w:val="24"/>
        </w:rPr>
        <w:t>elderly</w:t>
      </w:r>
      <w:r w:rsidR="008A5150" w:rsidRPr="00FA2660">
        <w:rPr>
          <w:rFonts w:asciiTheme="minorBidi" w:hAnsiTheme="minorBidi"/>
          <w:sz w:val="24"/>
          <w:szCs w:val="24"/>
        </w:rPr>
        <w:t>,</w:t>
      </w:r>
      <w:r w:rsidRPr="00FA2660">
        <w:rPr>
          <w:rFonts w:asciiTheme="minorBidi" w:hAnsiTheme="minorBidi"/>
          <w:sz w:val="24"/>
          <w:szCs w:val="24"/>
        </w:rPr>
        <w:t xml:space="preserve">” </w:t>
      </w:r>
      <w:r w:rsidR="00125C92">
        <w:rPr>
          <w:rFonts w:asciiTheme="minorBidi" w:hAnsiTheme="minorBidi"/>
          <w:sz w:val="24"/>
          <w:szCs w:val="24"/>
        </w:rPr>
        <w:t xml:space="preserve">they all </w:t>
      </w:r>
      <w:r w:rsidR="008A5150" w:rsidRPr="00FA2660">
        <w:rPr>
          <w:rFonts w:asciiTheme="minorBidi" w:hAnsiTheme="minorBidi"/>
          <w:sz w:val="24"/>
          <w:szCs w:val="24"/>
        </w:rPr>
        <w:t>st</w:t>
      </w:r>
      <w:r w:rsidR="00EF7C0F">
        <w:rPr>
          <w:rFonts w:asciiTheme="minorBidi" w:hAnsiTheme="minorBidi"/>
          <w:sz w:val="24"/>
          <w:szCs w:val="24"/>
        </w:rPr>
        <w:t>and</w:t>
      </w:r>
      <w:r w:rsidRPr="00FA2660">
        <w:rPr>
          <w:rFonts w:asciiTheme="minorBidi" w:hAnsiTheme="minorBidi"/>
          <w:sz w:val="24"/>
          <w:szCs w:val="24"/>
        </w:rPr>
        <w:t xml:space="preserve"> in unified, collective condemnation of </w:t>
      </w:r>
      <w:r w:rsidR="00EF0416" w:rsidRPr="00FA2660">
        <w:rPr>
          <w:rFonts w:asciiTheme="minorBidi" w:hAnsiTheme="minorBidi"/>
          <w:sz w:val="24"/>
          <w:szCs w:val="24"/>
        </w:rPr>
        <w:t xml:space="preserve">the travelers and of </w:t>
      </w:r>
      <w:r w:rsidR="008F76C2" w:rsidRPr="00FA2660">
        <w:rPr>
          <w:rFonts w:asciiTheme="minorBidi" w:hAnsiTheme="minorBidi"/>
          <w:sz w:val="24"/>
          <w:szCs w:val="24"/>
        </w:rPr>
        <w:t>Lot’s</w:t>
      </w:r>
      <w:r w:rsidRPr="00FA2660">
        <w:rPr>
          <w:rFonts w:asciiTheme="minorBidi" w:hAnsiTheme="minorBidi"/>
          <w:sz w:val="24"/>
          <w:szCs w:val="24"/>
        </w:rPr>
        <w:t xml:space="preserve"> </w:t>
      </w:r>
      <w:r w:rsidR="00EF0416" w:rsidRPr="00FA2660">
        <w:rPr>
          <w:rFonts w:asciiTheme="minorBidi" w:hAnsiTheme="minorBidi"/>
          <w:sz w:val="24"/>
          <w:szCs w:val="24"/>
        </w:rPr>
        <w:t xml:space="preserve">brazen </w:t>
      </w:r>
      <w:r w:rsidR="00FA7EFC" w:rsidRPr="00FA2660">
        <w:rPr>
          <w:rFonts w:asciiTheme="minorBidi" w:hAnsiTheme="minorBidi"/>
          <w:sz w:val="24"/>
          <w:szCs w:val="24"/>
        </w:rPr>
        <w:t>kindness to</w:t>
      </w:r>
      <w:r w:rsidR="00EF0416" w:rsidRPr="00FA2660">
        <w:rPr>
          <w:rFonts w:asciiTheme="minorBidi" w:hAnsiTheme="minorBidi"/>
          <w:sz w:val="24"/>
          <w:szCs w:val="24"/>
        </w:rPr>
        <w:t xml:space="preserve"> them</w:t>
      </w:r>
      <w:r w:rsidRPr="00FA2660">
        <w:rPr>
          <w:rFonts w:asciiTheme="minorBidi" w:hAnsiTheme="minorBidi"/>
          <w:sz w:val="24"/>
          <w:szCs w:val="24"/>
        </w:rPr>
        <w:t>.</w:t>
      </w:r>
      <w:r w:rsidRPr="00FA2660">
        <w:rPr>
          <w:rStyle w:val="FootnoteReference"/>
          <w:rFonts w:asciiTheme="minorBidi" w:hAnsiTheme="minorBidi"/>
          <w:sz w:val="24"/>
          <w:szCs w:val="24"/>
        </w:rPr>
        <w:footnoteReference w:id="16"/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3E15A4" w:rsidRPr="00FA2660">
        <w:rPr>
          <w:rFonts w:asciiTheme="minorBidi" w:hAnsiTheme="minorBidi"/>
          <w:sz w:val="24"/>
          <w:szCs w:val="24"/>
        </w:rPr>
        <w:t xml:space="preserve">The visitors </w:t>
      </w:r>
      <w:r w:rsidR="00EF7C0F">
        <w:rPr>
          <w:rFonts w:asciiTheme="minorBidi" w:hAnsiTheme="minorBidi"/>
          <w:sz w:val="24"/>
          <w:szCs w:val="24"/>
        </w:rPr>
        <w:t>a</w:t>
      </w:r>
      <w:r w:rsidR="003E15A4" w:rsidRPr="00FA2660">
        <w:rPr>
          <w:rFonts w:asciiTheme="minorBidi" w:hAnsiTheme="minorBidi"/>
          <w:sz w:val="24"/>
          <w:szCs w:val="24"/>
        </w:rPr>
        <w:t xml:space="preserve">re to be assaulted not because they </w:t>
      </w:r>
      <w:r w:rsidR="00EF7C0F">
        <w:rPr>
          <w:rFonts w:asciiTheme="minorBidi" w:hAnsiTheme="minorBidi"/>
          <w:sz w:val="24"/>
          <w:szCs w:val="24"/>
        </w:rPr>
        <w:t>a</w:t>
      </w:r>
      <w:r w:rsidR="003E15A4" w:rsidRPr="00FA2660">
        <w:rPr>
          <w:rFonts w:asciiTheme="minorBidi" w:hAnsiTheme="minorBidi"/>
          <w:sz w:val="24"/>
          <w:szCs w:val="24"/>
        </w:rPr>
        <w:t xml:space="preserve">re vulnerable, but because they </w:t>
      </w:r>
      <w:r w:rsidR="00EF7C0F">
        <w:rPr>
          <w:rFonts w:asciiTheme="minorBidi" w:hAnsiTheme="minorBidi"/>
          <w:sz w:val="24"/>
          <w:szCs w:val="24"/>
        </w:rPr>
        <w:t>a</w:t>
      </w:r>
      <w:r w:rsidR="003E15A4" w:rsidRPr="00FA2660">
        <w:rPr>
          <w:rFonts w:asciiTheme="minorBidi" w:hAnsiTheme="minorBidi"/>
          <w:sz w:val="24"/>
          <w:szCs w:val="24"/>
        </w:rPr>
        <w:t>re guilty!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EF0416" w:rsidRPr="00FA2660">
        <w:rPr>
          <w:rFonts w:asciiTheme="minorBidi" w:hAnsiTheme="minorBidi"/>
          <w:sz w:val="24"/>
          <w:szCs w:val="24"/>
        </w:rPr>
        <w:t xml:space="preserve">Rape would merely be the </w:t>
      </w:r>
      <w:r w:rsidR="00D67218" w:rsidRPr="00FA2660">
        <w:rPr>
          <w:rFonts w:asciiTheme="minorBidi" w:hAnsiTheme="minorBidi"/>
          <w:sz w:val="24"/>
          <w:szCs w:val="24"/>
        </w:rPr>
        <w:t xml:space="preserve">humiliating </w:t>
      </w:r>
      <w:r w:rsidR="008A5150" w:rsidRPr="00FA2660">
        <w:rPr>
          <w:rFonts w:asciiTheme="minorBidi" w:hAnsiTheme="minorBidi"/>
          <w:sz w:val="24"/>
          <w:szCs w:val="24"/>
        </w:rPr>
        <w:t>punishment imposed.</w:t>
      </w:r>
      <w:r w:rsidR="00CB0FE5" w:rsidRPr="00FA2660">
        <w:rPr>
          <w:rStyle w:val="FootnoteReference"/>
          <w:rFonts w:asciiTheme="minorBidi" w:hAnsiTheme="minorBidi"/>
          <w:sz w:val="24"/>
          <w:szCs w:val="24"/>
        </w:rPr>
        <w:footnoteReference w:id="17"/>
      </w:r>
    </w:p>
    <w:p w14:paraId="2613738A" w14:textId="3B87B3EE" w:rsidR="00FA2660" w:rsidRDefault="00FA266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E11BD50" w14:textId="3A3AFE6C" w:rsidR="00DC7F3A" w:rsidRDefault="008A5150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Second, the </w:t>
      </w:r>
      <w:r w:rsidR="0094487B" w:rsidRPr="00FA2660">
        <w:rPr>
          <w:rFonts w:asciiTheme="minorBidi" w:hAnsiTheme="minorBidi"/>
          <w:sz w:val="24"/>
          <w:szCs w:val="24"/>
        </w:rPr>
        <w:t xml:space="preserve">very </w:t>
      </w:r>
      <w:r w:rsidRPr="00FA2660">
        <w:rPr>
          <w:rFonts w:asciiTheme="minorBidi" w:hAnsiTheme="minorBidi"/>
          <w:sz w:val="24"/>
          <w:szCs w:val="24"/>
        </w:rPr>
        <w:t xml:space="preserve">juxtaposition </w:t>
      </w:r>
      <w:r w:rsidR="00BA7247" w:rsidRPr="00FA2660">
        <w:rPr>
          <w:rFonts w:asciiTheme="minorBidi" w:hAnsiTheme="minorBidi"/>
          <w:sz w:val="24"/>
          <w:szCs w:val="24"/>
        </w:rPr>
        <w:t>with which we began</w:t>
      </w:r>
      <w:r w:rsidR="00EF7C0F">
        <w:rPr>
          <w:rFonts w:asciiTheme="minorBidi" w:hAnsiTheme="minorBidi"/>
          <w:sz w:val="24"/>
          <w:szCs w:val="24"/>
        </w:rPr>
        <w:t xml:space="preserve"> </w:t>
      </w:r>
      <w:r w:rsidR="00BA7247" w:rsidRPr="00FA2660">
        <w:rPr>
          <w:rFonts w:asciiTheme="minorBidi" w:hAnsiTheme="minorBidi"/>
          <w:sz w:val="24"/>
          <w:szCs w:val="24"/>
        </w:rPr>
        <w:t>—</w:t>
      </w:r>
      <w:r w:rsidR="00EF7C0F">
        <w:rPr>
          <w:rFonts w:asciiTheme="minorBidi" w:hAnsiTheme="minorBidi"/>
          <w:sz w:val="24"/>
          <w:szCs w:val="24"/>
        </w:rPr>
        <w:t xml:space="preserve"> </w:t>
      </w:r>
      <w:r w:rsidR="00BA7247" w:rsidRPr="00FA2660">
        <w:rPr>
          <w:rFonts w:asciiTheme="minorBidi" w:hAnsiTheme="minorBidi"/>
          <w:sz w:val="24"/>
          <w:szCs w:val="24"/>
        </w:rPr>
        <w:t xml:space="preserve">of </w:t>
      </w:r>
      <w:r w:rsidRPr="00FA2660">
        <w:rPr>
          <w:rFonts w:asciiTheme="minorBidi" w:hAnsiTheme="minorBidi"/>
          <w:sz w:val="24"/>
          <w:szCs w:val="24"/>
        </w:rPr>
        <w:t xml:space="preserve">Sedom’s </w:t>
      </w:r>
      <w:r w:rsidR="00CB0FE5" w:rsidRPr="00FA2660">
        <w:rPr>
          <w:rFonts w:asciiTheme="minorBidi" w:hAnsiTheme="minorBidi"/>
          <w:sz w:val="24"/>
          <w:szCs w:val="24"/>
        </w:rPr>
        <w:t>conduct</w:t>
      </w:r>
      <w:r w:rsidRPr="00FA2660">
        <w:rPr>
          <w:rFonts w:asciiTheme="minorBidi" w:hAnsiTheme="minorBidi"/>
          <w:sz w:val="24"/>
          <w:szCs w:val="24"/>
        </w:rPr>
        <w:t xml:space="preserve"> to </w:t>
      </w:r>
      <w:r w:rsidR="00CB0FE5" w:rsidRPr="00FA2660">
        <w:rPr>
          <w:rFonts w:asciiTheme="minorBidi" w:hAnsiTheme="minorBidi"/>
          <w:sz w:val="24"/>
          <w:szCs w:val="24"/>
        </w:rPr>
        <w:t xml:space="preserve">that of </w:t>
      </w:r>
      <w:r w:rsidRPr="00FA2660">
        <w:rPr>
          <w:rFonts w:asciiTheme="minorBidi" w:hAnsiTheme="minorBidi"/>
          <w:sz w:val="24"/>
          <w:szCs w:val="24"/>
        </w:rPr>
        <w:t>Avraham</w:t>
      </w:r>
      <w:r w:rsidR="00EF7C0F">
        <w:rPr>
          <w:rFonts w:asciiTheme="minorBidi" w:hAnsiTheme="minorBidi"/>
          <w:sz w:val="24"/>
          <w:szCs w:val="24"/>
        </w:rPr>
        <w:t xml:space="preserve"> </w:t>
      </w:r>
      <w:r w:rsidR="00BA7247" w:rsidRPr="00FA2660">
        <w:rPr>
          <w:rFonts w:asciiTheme="minorBidi" w:hAnsiTheme="minorBidi"/>
          <w:sz w:val="24"/>
          <w:szCs w:val="24"/>
        </w:rPr>
        <w:t>—</w:t>
      </w:r>
      <w:r w:rsidR="00EF7C0F">
        <w:rPr>
          <w:rFonts w:asciiTheme="minorBidi" w:hAnsiTheme="minorBidi"/>
          <w:sz w:val="24"/>
          <w:szCs w:val="24"/>
        </w:rPr>
        <w:t xml:space="preserve"> </w:t>
      </w:r>
      <w:r w:rsidR="00BA7247" w:rsidRPr="00FA2660">
        <w:rPr>
          <w:rFonts w:asciiTheme="minorBidi" w:hAnsiTheme="minorBidi"/>
          <w:sz w:val="24"/>
          <w:szCs w:val="24"/>
        </w:rPr>
        <w:t xml:space="preserve">naturally </w:t>
      </w:r>
      <w:r w:rsidRPr="00FA2660">
        <w:rPr>
          <w:rFonts w:asciiTheme="minorBidi" w:hAnsiTheme="minorBidi"/>
          <w:sz w:val="24"/>
          <w:szCs w:val="24"/>
        </w:rPr>
        <w:t>directs our attention towards the Sodomites</w:t>
      </w:r>
      <w:r w:rsidR="004055D6" w:rsidRPr="00FA2660">
        <w:rPr>
          <w:rFonts w:asciiTheme="minorBidi" w:hAnsiTheme="minorBidi"/>
          <w:sz w:val="24"/>
          <w:szCs w:val="24"/>
        </w:rPr>
        <w:t>’</w:t>
      </w:r>
      <w:r w:rsidRPr="00FA2660">
        <w:rPr>
          <w:rFonts w:asciiTheme="minorBidi" w:hAnsiTheme="minorBidi"/>
          <w:sz w:val="24"/>
          <w:szCs w:val="24"/>
        </w:rPr>
        <w:t xml:space="preserve"> </w:t>
      </w:r>
      <w:r w:rsidR="00851EF0" w:rsidRPr="00FA2660">
        <w:rPr>
          <w:rFonts w:asciiTheme="minorBidi" w:hAnsiTheme="minorBidi"/>
          <w:sz w:val="24"/>
          <w:szCs w:val="24"/>
        </w:rPr>
        <w:t>contrasting</w:t>
      </w:r>
      <w:r w:rsidRPr="00FA2660">
        <w:rPr>
          <w:rFonts w:asciiTheme="minorBidi" w:hAnsiTheme="minorBidi"/>
          <w:sz w:val="24"/>
          <w:szCs w:val="24"/>
        </w:rPr>
        <w:t xml:space="preserve"> cruelty</w:t>
      </w:r>
      <w:r w:rsidR="0094487B" w:rsidRPr="00FA2660">
        <w:rPr>
          <w:rFonts w:asciiTheme="minorBidi" w:hAnsiTheme="minorBidi"/>
          <w:sz w:val="24"/>
          <w:szCs w:val="24"/>
        </w:rPr>
        <w:t>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94487B" w:rsidRPr="00FA2660">
        <w:rPr>
          <w:rFonts w:asciiTheme="minorBidi" w:hAnsiTheme="minorBidi"/>
          <w:sz w:val="24"/>
          <w:szCs w:val="24"/>
        </w:rPr>
        <w:t xml:space="preserve">Here, an irony of our analysis emerges, </w:t>
      </w:r>
      <w:r w:rsidR="00BA7247" w:rsidRPr="00FA2660">
        <w:rPr>
          <w:rFonts w:asciiTheme="minorBidi" w:hAnsiTheme="minorBidi"/>
          <w:sz w:val="24"/>
          <w:szCs w:val="24"/>
        </w:rPr>
        <w:t xml:space="preserve">captured by the </w:t>
      </w:r>
      <w:r w:rsidR="0094487B" w:rsidRPr="00FA2660">
        <w:rPr>
          <w:rFonts w:asciiTheme="minorBidi" w:hAnsiTheme="minorBidi"/>
          <w:sz w:val="24"/>
          <w:szCs w:val="24"/>
        </w:rPr>
        <w:t>Sages’ occasional observation that a prooftext “</w:t>
      </w:r>
      <w:r w:rsidR="0094487B" w:rsidRPr="0034021D">
        <w:rPr>
          <w:rFonts w:asciiTheme="minorBidi" w:hAnsiTheme="minorBidi"/>
          <w:iCs/>
          <w:sz w:val="24"/>
          <w:szCs w:val="24"/>
        </w:rPr>
        <w:t xml:space="preserve">came to teach and instead has </w:t>
      </w:r>
      <w:r w:rsidR="0019443D" w:rsidRPr="0034021D">
        <w:rPr>
          <w:rFonts w:asciiTheme="minorBidi" w:hAnsiTheme="minorBidi"/>
          <w:iCs/>
          <w:sz w:val="24"/>
          <w:szCs w:val="24"/>
        </w:rPr>
        <w:t>been elucidated</w:t>
      </w:r>
      <w:r w:rsidR="0094487B" w:rsidRPr="0034021D">
        <w:rPr>
          <w:rFonts w:asciiTheme="minorBidi" w:hAnsiTheme="minorBidi"/>
          <w:iCs/>
          <w:sz w:val="24"/>
          <w:szCs w:val="24"/>
        </w:rPr>
        <w:t>.”</w:t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  <w:r w:rsidR="0094487B" w:rsidRPr="0034021D">
        <w:rPr>
          <w:rFonts w:asciiTheme="minorBidi" w:hAnsiTheme="minorBidi"/>
          <w:iCs/>
          <w:sz w:val="24"/>
          <w:szCs w:val="24"/>
        </w:rPr>
        <w:t>We examined the nature</w:t>
      </w:r>
      <w:r w:rsidR="00BA7247" w:rsidRPr="0034021D">
        <w:rPr>
          <w:rFonts w:asciiTheme="minorBidi" w:hAnsiTheme="minorBidi"/>
          <w:iCs/>
          <w:sz w:val="24"/>
          <w:szCs w:val="24"/>
        </w:rPr>
        <w:t xml:space="preserve"> of the Sodomites’ failings </w:t>
      </w:r>
      <w:r w:rsidR="0094487B" w:rsidRPr="0034021D">
        <w:rPr>
          <w:rFonts w:asciiTheme="minorBidi" w:hAnsiTheme="minorBidi"/>
          <w:iCs/>
          <w:sz w:val="24"/>
          <w:szCs w:val="24"/>
        </w:rPr>
        <w:t xml:space="preserve">in order to underscore </w:t>
      </w:r>
      <w:r w:rsidR="004055D6" w:rsidRPr="0034021D">
        <w:rPr>
          <w:rFonts w:asciiTheme="minorBidi" w:hAnsiTheme="minorBidi"/>
          <w:iCs/>
          <w:sz w:val="24"/>
          <w:szCs w:val="24"/>
        </w:rPr>
        <w:t>the</w:t>
      </w:r>
      <w:r w:rsidR="0094487B" w:rsidRPr="0034021D">
        <w:rPr>
          <w:rFonts w:asciiTheme="minorBidi" w:hAnsiTheme="minorBidi"/>
          <w:iCs/>
          <w:sz w:val="24"/>
          <w:szCs w:val="24"/>
        </w:rPr>
        <w:t xml:space="preserve"> </w:t>
      </w:r>
      <w:r w:rsidR="00BA7247" w:rsidRPr="0034021D">
        <w:rPr>
          <w:rFonts w:asciiTheme="minorBidi" w:hAnsiTheme="minorBidi"/>
          <w:iCs/>
          <w:sz w:val="24"/>
          <w:szCs w:val="24"/>
        </w:rPr>
        <w:t xml:space="preserve">contrast </w:t>
      </w:r>
      <w:r w:rsidR="004055D6" w:rsidRPr="0034021D">
        <w:rPr>
          <w:rFonts w:asciiTheme="minorBidi" w:hAnsiTheme="minorBidi"/>
          <w:iCs/>
          <w:sz w:val="24"/>
          <w:szCs w:val="24"/>
        </w:rPr>
        <w:t xml:space="preserve">between Sedom and </w:t>
      </w:r>
      <w:r w:rsidR="00BA7247" w:rsidRPr="0034021D">
        <w:rPr>
          <w:rFonts w:asciiTheme="minorBidi" w:hAnsiTheme="minorBidi"/>
          <w:iCs/>
          <w:sz w:val="24"/>
          <w:szCs w:val="24"/>
        </w:rPr>
        <w:t xml:space="preserve">Avraham and thus the link </w:t>
      </w:r>
      <w:r w:rsidR="004055D6" w:rsidRPr="0034021D">
        <w:rPr>
          <w:rFonts w:asciiTheme="minorBidi" w:hAnsiTheme="minorBidi"/>
          <w:iCs/>
          <w:sz w:val="24"/>
          <w:szCs w:val="24"/>
        </w:rPr>
        <w:t>between</w:t>
      </w:r>
      <w:r w:rsidR="00BA7247" w:rsidRPr="0034021D">
        <w:rPr>
          <w:rFonts w:asciiTheme="minorBidi" w:hAnsiTheme="minorBidi"/>
          <w:iCs/>
          <w:sz w:val="24"/>
          <w:szCs w:val="24"/>
        </w:rPr>
        <w:t xml:space="preserve"> their respective destinies.</w:t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  <w:r w:rsidR="0094487B" w:rsidRPr="0034021D">
        <w:rPr>
          <w:rFonts w:asciiTheme="minorBidi" w:hAnsiTheme="minorBidi"/>
          <w:iCs/>
          <w:sz w:val="24"/>
          <w:szCs w:val="24"/>
        </w:rPr>
        <w:t>At the same time, t</w:t>
      </w:r>
      <w:r w:rsidR="00BA7247" w:rsidRPr="0034021D">
        <w:rPr>
          <w:rFonts w:asciiTheme="minorBidi" w:hAnsiTheme="minorBidi"/>
          <w:iCs/>
          <w:sz w:val="24"/>
          <w:szCs w:val="24"/>
        </w:rPr>
        <w:t xml:space="preserve">he narrative’s </w:t>
      </w:r>
      <w:r w:rsidR="004055D6" w:rsidRPr="0034021D">
        <w:rPr>
          <w:rFonts w:asciiTheme="minorBidi" w:hAnsiTheme="minorBidi"/>
          <w:iCs/>
          <w:sz w:val="24"/>
          <w:szCs w:val="24"/>
        </w:rPr>
        <w:t xml:space="preserve">very </w:t>
      </w:r>
      <w:r w:rsidR="00BA7247" w:rsidRPr="0034021D">
        <w:rPr>
          <w:rFonts w:asciiTheme="minorBidi" w:hAnsiTheme="minorBidi"/>
          <w:iCs/>
          <w:sz w:val="24"/>
          <w:szCs w:val="24"/>
        </w:rPr>
        <w:t xml:space="preserve">interweaving of the stories of Avraham and Sedom emphasizes the common theme that unites them, rather than </w:t>
      </w:r>
      <w:r w:rsidR="004055D6" w:rsidRPr="0034021D">
        <w:rPr>
          <w:rFonts w:asciiTheme="minorBidi" w:hAnsiTheme="minorBidi"/>
          <w:iCs/>
          <w:sz w:val="24"/>
          <w:szCs w:val="24"/>
        </w:rPr>
        <w:t xml:space="preserve">their </w:t>
      </w:r>
      <w:r w:rsidR="00BA7247" w:rsidRPr="0034021D">
        <w:rPr>
          <w:rFonts w:asciiTheme="minorBidi" w:hAnsiTheme="minorBidi"/>
          <w:iCs/>
          <w:sz w:val="24"/>
          <w:szCs w:val="24"/>
        </w:rPr>
        <w:t>unrelated elements.</w:t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  <w:r w:rsidR="00680553" w:rsidRPr="0034021D">
        <w:rPr>
          <w:rFonts w:asciiTheme="minorBidi" w:hAnsiTheme="minorBidi"/>
          <w:iCs/>
          <w:sz w:val="24"/>
          <w:szCs w:val="24"/>
        </w:rPr>
        <w:t>Homosexual</w:t>
      </w:r>
      <w:r w:rsidR="00925677" w:rsidRPr="0034021D">
        <w:rPr>
          <w:rFonts w:asciiTheme="minorBidi" w:hAnsiTheme="minorBidi"/>
          <w:iCs/>
          <w:sz w:val="24"/>
          <w:szCs w:val="24"/>
        </w:rPr>
        <w:t>ity</w:t>
      </w:r>
      <w:r w:rsidR="00680553" w:rsidRPr="0034021D">
        <w:rPr>
          <w:rFonts w:asciiTheme="minorBidi" w:hAnsiTheme="minorBidi"/>
          <w:iCs/>
          <w:sz w:val="24"/>
          <w:szCs w:val="24"/>
        </w:rPr>
        <w:t xml:space="preserve"> </w:t>
      </w:r>
      <w:r w:rsidR="0019443D" w:rsidRPr="0034021D">
        <w:rPr>
          <w:rFonts w:asciiTheme="minorBidi" w:hAnsiTheme="minorBidi"/>
          <w:iCs/>
          <w:sz w:val="24"/>
          <w:szCs w:val="24"/>
        </w:rPr>
        <w:t>may appear</w:t>
      </w:r>
      <w:r w:rsidR="00680553" w:rsidRPr="0034021D">
        <w:rPr>
          <w:rFonts w:asciiTheme="minorBidi" w:hAnsiTheme="minorBidi"/>
          <w:iCs/>
          <w:sz w:val="24"/>
          <w:szCs w:val="24"/>
        </w:rPr>
        <w:t xml:space="preserve"> in the text, but it is tangential to the larger story arc that is unfolding.</w:t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  <w:r w:rsidR="004055D6" w:rsidRPr="0034021D">
        <w:rPr>
          <w:rFonts w:asciiTheme="minorBidi" w:hAnsiTheme="minorBidi"/>
          <w:iCs/>
          <w:sz w:val="24"/>
          <w:szCs w:val="24"/>
        </w:rPr>
        <w:t xml:space="preserve">Compassion, on </w:t>
      </w:r>
      <w:r w:rsidR="00EF7C0F">
        <w:rPr>
          <w:rFonts w:asciiTheme="minorBidi" w:hAnsiTheme="minorBidi"/>
          <w:iCs/>
          <w:sz w:val="24"/>
          <w:szCs w:val="24"/>
        </w:rPr>
        <w:t xml:space="preserve">the </w:t>
      </w:r>
      <w:r w:rsidR="004055D6" w:rsidRPr="0034021D">
        <w:rPr>
          <w:rFonts w:asciiTheme="minorBidi" w:hAnsiTheme="minorBidi"/>
          <w:iCs/>
          <w:sz w:val="24"/>
          <w:szCs w:val="24"/>
        </w:rPr>
        <w:t xml:space="preserve">other hand, is the central motif of </w:t>
      </w:r>
      <w:r w:rsidR="00680553" w:rsidRPr="0034021D">
        <w:rPr>
          <w:rFonts w:asciiTheme="minorBidi" w:hAnsiTheme="minorBidi"/>
          <w:i/>
          <w:sz w:val="24"/>
          <w:szCs w:val="24"/>
        </w:rPr>
        <w:t>B</w:t>
      </w:r>
      <w:r w:rsidR="00E368FA" w:rsidRPr="0034021D">
        <w:rPr>
          <w:rFonts w:asciiTheme="minorBidi" w:hAnsiTheme="minorBidi"/>
          <w:i/>
          <w:sz w:val="24"/>
          <w:szCs w:val="24"/>
        </w:rPr>
        <w:t>e</w:t>
      </w:r>
      <w:r w:rsidR="00680553" w:rsidRPr="0034021D">
        <w:rPr>
          <w:rFonts w:asciiTheme="minorBidi" w:hAnsiTheme="minorBidi"/>
          <w:i/>
          <w:sz w:val="24"/>
          <w:szCs w:val="24"/>
        </w:rPr>
        <w:t>reishit</w:t>
      </w:r>
      <w:r w:rsidR="00680553" w:rsidRPr="0034021D">
        <w:rPr>
          <w:rFonts w:asciiTheme="minorBidi" w:hAnsiTheme="minorBidi"/>
          <w:iCs/>
          <w:sz w:val="24"/>
          <w:szCs w:val="24"/>
        </w:rPr>
        <w:t xml:space="preserve"> 18-19</w:t>
      </w:r>
      <w:r w:rsidR="004055D6" w:rsidRPr="0034021D">
        <w:rPr>
          <w:rFonts w:asciiTheme="minorBidi" w:hAnsiTheme="minorBidi"/>
          <w:iCs/>
          <w:sz w:val="24"/>
          <w:szCs w:val="24"/>
        </w:rPr>
        <w:t xml:space="preserve">, and the characters of the story are judged for either embodying this virtue </w:t>
      </w:r>
      <w:r w:rsidR="00680553" w:rsidRPr="0034021D">
        <w:rPr>
          <w:rFonts w:asciiTheme="minorBidi" w:hAnsiTheme="minorBidi"/>
          <w:iCs/>
          <w:sz w:val="24"/>
          <w:szCs w:val="24"/>
        </w:rPr>
        <w:t xml:space="preserve">(Avraham and Lot) </w:t>
      </w:r>
      <w:r w:rsidR="004055D6" w:rsidRPr="0034021D">
        <w:rPr>
          <w:rFonts w:asciiTheme="minorBidi" w:hAnsiTheme="minorBidi"/>
          <w:iCs/>
          <w:sz w:val="24"/>
          <w:szCs w:val="24"/>
        </w:rPr>
        <w:t>or repudiating it</w:t>
      </w:r>
      <w:r w:rsidR="00680553" w:rsidRPr="0034021D">
        <w:rPr>
          <w:rFonts w:asciiTheme="minorBidi" w:hAnsiTheme="minorBidi"/>
          <w:iCs/>
          <w:sz w:val="24"/>
          <w:szCs w:val="24"/>
        </w:rPr>
        <w:t xml:space="preserve"> (Sedom).</w:t>
      </w:r>
      <w:r w:rsidR="00602DC1" w:rsidRPr="0034021D">
        <w:rPr>
          <w:rStyle w:val="FootnoteReference"/>
          <w:rFonts w:asciiTheme="minorBidi" w:hAnsiTheme="minorBidi"/>
          <w:iCs/>
          <w:sz w:val="24"/>
          <w:szCs w:val="24"/>
        </w:rPr>
        <w:footnoteReference w:id="18"/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</w:p>
    <w:p w14:paraId="326C2DA2" w14:textId="77777777" w:rsidR="009E591F" w:rsidRDefault="009E591F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</w:rPr>
      </w:pPr>
    </w:p>
    <w:p w14:paraId="3795C88D" w14:textId="30CC8DE4" w:rsidR="0011231E" w:rsidRPr="0034021D" w:rsidRDefault="000F29F2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</w:rPr>
      </w:pPr>
      <w:r w:rsidRPr="0034021D">
        <w:rPr>
          <w:rFonts w:asciiTheme="minorBidi" w:hAnsiTheme="minorBidi"/>
          <w:iCs/>
          <w:sz w:val="24"/>
          <w:szCs w:val="24"/>
        </w:rPr>
        <w:t>More</w:t>
      </w:r>
      <w:r w:rsidR="00EF7C0F">
        <w:rPr>
          <w:rFonts w:asciiTheme="minorBidi" w:hAnsiTheme="minorBidi"/>
          <w:iCs/>
          <w:sz w:val="24"/>
          <w:szCs w:val="24"/>
        </w:rPr>
        <w:t>over</w:t>
      </w:r>
      <w:r w:rsidRPr="0034021D">
        <w:rPr>
          <w:rFonts w:asciiTheme="minorBidi" w:hAnsiTheme="minorBidi"/>
          <w:iCs/>
          <w:sz w:val="24"/>
          <w:szCs w:val="24"/>
        </w:rPr>
        <w:t>, according to the Malbim, the messenger’s immediate turn from Avraham’s tent to Sedom brings the latter’s offenses into even sharper relief:</w:t>
      </w:r>
    </w:p>
    <w:p w14:paraId="70A108DD" w14:textId="77777777" w:rsidR="000F29F2" w:rsidRPr="0034021D" w:rsidRDefault="000F29F2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</w:rPr>
      </w:pPr>
    </w:p>
    <w:p w14:paraId="6CDE02BD" w14:textId="763D227C" w:rsidR="000F29F2" w:rsidRPr="00BC003F" w:rsidRDefault="000F29F2" w:rsidP="005009FE">
      <w:pPr>
        <w:spacing w:after="0" w:line="240" w:lineRule="auto"/>
        <w:ind w:left="720"/>
        <w:jc w:val="both"/>
        <w:rPr>
          <w:rFonts w:asciiTheme="minorBidi" w:hAnsiTheme="minorBidi"/>
          <w:iCs/>
          <w:sz w:val="24"/>
          <w:szCs w:val="24"/>
        </w:rPr>
      </w:pPr>
      <w:r w:rsidRPr="0034021D">
        <w:rPr>
          <w:rFonts w:asciiTheme="minorBidi" w:hAnsiTheme="minorBidi"/>
          <w:iCs/>
          <w:sz w:val="24"/>
          <w:szCs w:val="24"/>
        </w:rPr>
        <w:t>“The men rose from there and they looked out upon Sedom”</w:t>
      </w:r>
      <w:r w:rsidR="00711944" w:rsidRPr="0034021D">
        <w:rPr>
          <w:rFonts w:asciiTheme="minorBidi" w:hAnsiTheme="minorBidi"/>
          <w:iCs/>
          <w:sz w:val="24"/>
          <w:szCs w:val="24"/>
        </w:rPr>
        <w:t xml:space="preserve"> (18:16)</w:t>
      </w:r>
      <w:r w:rsidRPr="0034021D">
        <w:rPr>
          <w:rFonts w:asciiTheme="minorBidi" w:hAnsiTheme="minorBidi"/>
          <w:iCs/>
          <w:sz w:val="24"/>
          <w:szCs w:val="24"/>
        </w:rPr>
        <w:t>—that is, when they saw the enormous degree of kindness extended in Avraham’s house, the sin of Sedom grew proportionally, for they practiced the op</w:t>
      </w:r>
      <w:r w:rsidR="00CA38B4" w:rsidRPr="0034021D">
        <w:rPr>
          <w:rFonts w:asciiTheme="minorBidi" w:hAnsiTheme="minorBidi"/>
          <w:iCs/>
          <w:sz w:val="24"/>
          <w:szCs w:val="24"/>
        </w:rPr>
        <w:t>posite.</w:t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  <w:r w:rsidR="00CA38B4" w:rsidRPr="00BC003F">
        <w:rPr>
          <w:rFonts w:asciiTheme="minorBidi" w:hAnsiTheme="minorBidi"/>
          <w:iCs/>
          <w:sz w:val="24"/>
          <w:szCs w:val="24"/>
        </w:rPr>
        <w:t xml:space="preserve">This is what </w:t>
      </w:r>
      <w:r w:rsidR="00711944" w:rsidRPr="00BC003F">
        <w:rPr>
          <w:rFonts w:asciiTheme="minorBidi" w:hAnsiTheme="minorBidi"/>
          <w:iCs/>
          <w:sz w:val="24"/>
          <w:szCs w:val="24"/>
        </w:rPr>
        <w:t>it means</w:t>
      </w:r>
      <w:r w:rsidR="00CA38B4" w:rsidRPr="00BC003F">
        <w:rPr>
          <w:rFonts w:asciiTheme="minorBidi" w:hAnsiTheme="minorBidi"/>
          <w:iCs/>
          <w:sz w:val="24"/>
          <w:szCs w:val="24"/>
        </w:rPr>
        <w:t xml:space="preserve"> that “</w:t>
      </w:r>
      <w:r w:rsidR="00CA38B4" w:rsidRPr="00BC003F">
        <w:rPr>
          <w:rFonts w:asciiTheme="minorBidi" w:hAnsiTheme="minorBidi"/>
          <w:b/>
          <w:bCs/>
          <w:iCs/>
          <w:sz w:val="24"/>
          <w:szCs w:val="24"/>
        </w:rPr>
        <w:t>from there</w:t>
      </w:r>
      <w:r w:rsidR="00CA38B4" w:rsidRPr="00BC003F">
        <w:rPr>
          <w:rFonts w:asciiTheme="minorBidi" w:hAnsiTheme="minorBidi"/>
          <w:iCs/>
          <w:sz w:val="24"/>
          <w:szCs w:val="24"/>
        </w:rPr>
        <w:t xml:space="preserve">” they looked out </w:t>
      </w:r>
      <w:r w:rsidR="00711944" w:rsidRPr="00BC003F">
        <w:rPr>
          <w:rFonts w:asciiTheme="minorBidi" w:hAnsiTheme="minorBidi"/>
          <w:iCs/>
          <w:sz w:val="24"/>
          <w:szCs w:val="24"/>
        </w:rPr>
        <w:t>a look of trouble.</w:t>
      </w:r>
      <w:r w:rsidR="00CC499A" w:rsidRPr="00BC003F">
        <w:rPr>
          <w:rStyle w:val="FootnoteReference"/>
          <w:rFonts w:asciiTheme="minorBidi" w:hAnsiTheme="minorBidi"/>
          <w:iCs/>
          <w:sz w:val="24"/>
          <w:szCs w:val="24"/>
        </w:rPr>
        <w:footnoteReference w:id="19"/>
      </w:r>
    </w:p>
    <w:p w14:paraId="79771F6D" w14:textId="77777777" w:rsidR="00711944" w:rsidRPr="00BC003F" w:rsidRDefault="00711944" w:rsidP="005009FE">
      <w:pPr>
        <w:spacing w:after="0" w:line="240" w:lineRule="auto"/>
        <w:ind w:left="720"/>
        <w:jc w:val="both"/>
        <w:rPr>
          <w:rFonts w:asciiTheme="minorBidi" w:hAnsiTheme="minorBidi"/>
          <w:iCs/>
          <w:sz w:val="24"/>
          <w:szCs w:val="24"/>
        </w:rPr>
      </w:pPr>
    </w:p>
    <w:p w14:paraId="69FDA3AA" w14:textId="161AC230" w:rsidR="00555184" w:rsidRPr="00BC003F" w:rsidRDefault="00555184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</w:rPr>
      </w:pPr>
      <w:r w:rsidRPr="00BC003F">
        <w:rPr>
          <w:rFonts w:asciiTheme="minorBidi" w:hAnsiTheme="minorBidi"/>
          <w:iCs/>
          <w:sz w:val="24"/>
          <w:szCs w:val="24"/>
        </w:rPr>
        <w:t>Avraham and S</w:t>
      </w:r>
      <w:r w:rsidR="00267434" w:rsidRPr="00BC003F">
        <w:rPr>
          <w:rFonts w:asciiTheme="minorBidi" w:hAnsiTheme="minorBidi"/>
          <w:iCs/>
          <w:sz w:val="24"/>
          <w:szCs w:val="24"/>
        </w:rPr>
        <w:t>edom emerge as diametric</w:t>
      </w:r>
      <w:r w:rsidRPr="00BC003F">
        <w:rPr>
          <w:rFonts w:asciiTheme="minorBidi" w:hAnsiTheme="minorBidi"/>
          <w:iCs/>
          <w:sz w:val="24"/>
          <w:szCs w:val="24"/>
        </w:rPr>
        <w:t xml:space="preserve"> opposites, and the c</w:t>
      </w:r>
      <w:r w:rsidR="00CB0FE5" w:rsidRPr="00BC003F">
        <w:rPr>
          <w:rFonts w:asciiTheme="minorBidi" w:hAnsiTheme="minorBidi"/>
          <w:iCs/>
          <w:sz w:val="24"/>
          <w:szCs w:val="24"/>
        </w:rPr>
        <w:t xml:space="preserve">ontrast </w:t>
      </w:r>
      <w:r w:rsidRPr="00BC003F">
        <w:rPr>
          <w:rFonts w:asciiTheme="minorBidi" w:hAnsiTheme="minorBidi"/>
          <w:iCs/>
          <w:sz w:val="24"/>
          <w:szCs w:val="24"/>
        </w:rPr>
        <w:t>between them only highlights the extreme behavior of each.</w:t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</w:p>
    <w:p w14:paraId="210B7891" w14:textId="77777777" w:rsidR="00FA2660" w:rsidRPr="00BC003F" w:rsidRDefault="00FA2660" w:rsidP="005009FE">
      <w:pPr>
        <w:spacing w:after="0" w:line="240" w:lineRule="auto"/>
        <w:ind w:left="720"/>
        <w:jc w:val="both"/>
        <w:rPr>
          <w:rFonts w:asciiTheme="minorBidi" w:hAnsiTheme="minorBidi"/>
          <w:iCs/>
          <w:sz w:val="24"/>
          <w:szCs w:val="24"/>
        </w:rPr>
      </w:pPr>
    </w:p>
    <w:p w14:paraId="3F95D8FA" w14:textId="77777777" w:rsidR="008A5150" w:rsidRPr="00BC003F" w:rsidRDefault="0011231E" w:rsidP="005009FE">
      <w:pPr>
        <w:spacing w:after="0" w:line="240" w:lineRule="auto"/>
        <w:jc w:val="both"/>
        <w:rPr>
          <w:rFonts w:asciiTheme="minorBidi" w:hAnsiTheme="minorBidi"/>
          <w:b/>
          <w:bCs/>
          <w:iCs/>
          <w:sz w:val="24"/>
          <w:szCs w:val="24"/>
        </w:rPr>
      </w:pPr>
      <w:r w:rsidRPr="00BC003F">
        <w:rPr>
          <w:rFonts w:asciiTheme="minorBidi" w:hAnsiTheme="minorBidi"/>
          <w:b/>
          <w:bCs/>
          <w:iCs/>
          <w:sz w:val="24"/>
          <w:szCs w:val="24"/>
        </w:rPr>
        <w:t xml:space="preserve">Sedom </w:t>
      </w:r>
      <w:r w:rsidR="00267434" w:rsidRPr="00BC003F">
        <w:rPr>
          <w:rFonts w:asciiTheme="minorBidi" w:hAnsiTheme="minorBidi"/>
          <w:b/>
          <w:bCs/>
          <w:iCs/>
          <w:sz w:val="24"/>
          <w:szCs w:val="24"/>
        </w:rPr>
        <w:t>vs.</w:t>
      </w:r>
      <w:r w:rsidRPr="00BC003F">
        <w:rPr>
          <w:rFonts w:asciiTheme="minorBidi" w:hAnsiTheme="minorBidi"/>
          <w:b/>
          <w:bCs/>
          <w:iCs/>
          <w:sz w:val="24"/>
          <w:szCs w:val="24"/>
        </w:rPr>
        <w:t xml:space="preserve"> Avraham</w:t>
      </w:r>
      <w:r w:rsidR="00680553" w:rsidRPr="00BC003F">
        <w:rPr>
          <w:rFonts w:asciiTheme="minorBidi" w:hAnsiTheme="minorBidi"/>
          <w:b/>
          <w:bCs/>
          <w:iCs/>
          <w:sz w:val="24"/>
          <w:szCs w:val="24"/>
        </w:rPr>
        <w:t xml:space="preserve"> </w:t>
      </w:r>
    </w:p>
    <w:p w14:paraId="72B1CD01" w14:textId="77777777" w:rsidR="009E0B9F" w:rsidRPr="00FA2660" w:rsidRDefault="009E0B9F" w:rsidP="005009FE">
      <w:pPr>
        <w:spacing w:after="0" w:line="240" w:lineRule="auto"/>
        <w:jc w:val="both"/>
        <w:rPr>
          <w:rFonts w:asciiTheme="minorBidi" w:hAnsiTheme="minorBidi"/>
          <w:b/>
          <w:bCs/>
          <w:iCs/>
          <w:sz w:val="24"/>
          <w:szCs w:val="24"/>
        </w:rPr>
      </w:pPr>
    </w:p>
    <w:p w14:paraId="2A128591" w14:textId="02E5DB40" w:rsidR="00B27F05" w:rsidRPr="00FA2660" w:rsidRDefault="005E01FA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Through its construction, the Torah implicitly pits Sedom against Avraham as two competing ideologies in the ancient</w:t>
      </w:r>
      <w:r w:rsidR="001E4E5D" w:rsidRPr="00FA2660">
        <w:rPr>
          <w:rFonts w:asciiTheme="minorBidi" w:hAnsiTheme="minorBidi"/>
          <w:sz w:val="24"/>
          <w:szCs w:val="24"/>
        </w:rPr>
        <w:t xml:space="preserve"> Land of Canaan.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1E4E5D" w:rsidRPr="00FA2660">
        <w:rPr>
          <w:rFonts w:asciiTheme="minorBidi" w:hAnsiTheme="minorBidi"/>
          <w:sz w:val="24"/>
          <w:szCs w:val="24"/>
        </w:rPr>
        <w:t>On the harsh</w:t>
      </w:r>
      <w:r w:rsidRPr="00FA2660">
        <w:rPr>
          <w:rFonts w:asciiTheme="minorBidi" w:hAnsiTheme="minorBidi"/>
          <w:sz w:val="24"/>
          <w:szCs w:val="24"/>
        </w:rPr>
        <w:t xml:space="preserve"> mountain ridge lives Avraham in </w:t>
      </w:r>
      <w:r w:rsidR="00D87A3C" w:rsidRPr="00FA2660">
        <w:rPr>
          <w:rFonts w:asciiTheme="minorBidi" w:hAnsiTheme="minorBidi"/>
          <w:sz w:val="24"/>
          <w:szCs w:val="24"/>
        </w:rPr>
        <w:t>his</w:t>
      </w:r>
      <w:r w:rsidRPr="00FA2660">
        <w:rPr>
          <w:rFonts w:asciiTheme="minorBidi" w:hAnsiTheme="minorBidi"/>
          <w:sz w:val="24"/>
          <w:szCs w:val="24"/>
        </w:rPr>
        <w:t xml:space="preserve"> four-doored tent, spreading the word of God and </w:t>
      </w:r>
      <w:r w:rsidR="00C305CC" w:rsidRPr="00FA2660">
        <w:rPr>
          <w:rFonts w:asciiTheme="minorBidi" w:hAnsiTheme="minorBidi"/>
          <w:sz w:val="24"/>
          <w:szCs w:val="24"/>
        </w:rPr>
        <w:t xml:space="preserve">practicing and </w:t>
      </w:r>
      <w:r w:rsidR="00B27F05" w:rsidRPr="00FA2660">
        <w:rPr>
          <w:rFonts w:asciiTheme="minorBidi" w:hAnsiTheme="minorBidi"/>
          <w:sz w:val="24"/>
          <w:szCs w:val="24"/>
        </w:rPr>
        <w:t>encouraging k</w:t>
      </w:r>
      <w:r w:rsidRPr="00FA2660">
        <w:rPr>
          <w:rFonts w:asciiTheme="minorBidi" w:hAnsiTheme="minorBidi"/>
          <w:sz w:val="24"/>
          <w:szCs w:val="24"/>
        </w:rPr>
        <w:t>indness.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Pr="00FA2660">
        <w:rPr>
          <w:rFonts w:asciiTheme="minorBidi" w:hAnsiTheme="minorBidi"/>
          <w:sz w:val="24"/>
          <w:szCs w:val="24"/>
        </w:rPr>
        <w:t xml:space="preserve">Down in the lush plain </w:t>
      </w:r>
      <w:r w:rsidR="0070323A">
        <w:rPr>
          <w:rFonts w:asciiTheme="minorBidi" w:hAnsiTheme="minorBidi"/>
          <w:sz w:val="24"/>
          <w:szCs w:val="24"/>
        </w:rPr>
        <w:t>sit</w:t>
      </w:r>
      <w:r w:rsidRPr="00FA2660">
        <w:rPr>
          <w:rFonts w:asciiTheme="minorBidi" w:hAnsiTheme="minorBidi"/>
          <w:sz w:val="24"/>
          <w:szCs w:val="24"/>
        </w:rPr>
        <w:t xml:space="preserve"> Sedom and the adjacent cities, </w:t>
      </w:r>
      <w:r w:rsidR="007543F3" w:rsidRPr="00FA2660">
        <w:rPr>
          <w:rFonts w:asciiTheme="minorBidi" w:hAnsiTheme="minorBidi"/>
          <w:sz w:val="24"/>
          <w:szCs w:val="24"/>
        </w:rPr>
        <w:t>which</w:t>
      </w:r>
      <w:r w:rsidRPr="00FA2660">
        <w:rPr>
          <w:rFonts w:asciiTheme="minorBidi" w:hAnsiTheme="minorBidi"/>
          <w:sz w:val="24"/>
          <w:szCs w:val="24"/>
        </w:rPr>
        <w:t xml:space="preserve"> have turned their selfishness into a doctrine</w:t>
      </w:r>
      <w:r w:rsidR="00B27F05" w:rsidRPr="00FA2660">
        <w:rPr>
          <w:rFonts w:asciiTheme="minorBidi" w:hAnsiTheme="minorBidi"/>
          <w:sz w:val="24"/>
          <w:szCs w:val="24"/>
        </w:rPr>
        <w:t xml:space="preserve"> of </w:t>
      </w:r>
      <w:r w:rsidR="00267434" w:rsidRPr="00FA2660">
        <w:rPr>
          <w:rFonts w:asciiTheme="minorBidi" w:hAnsiTheme="minorBidi"/>
          <w:sz w:val="24"/>
          <w:szCs w:val="24"/>
        </w:rPr>
        <w:t>self-</w:t>
      </w:r>
      <w:r w:rsidR="007D00F2" w:rsidRPr="00FA2660">
        <w:rPr>
          <w:rFonts w:asciiTheme="minorBidi" w:hAnsiTheme="minorBidi"/>
          <w:sz w:val="24"/>
          <w:szCs w:val="24"/>
        </w:rPr>
        <w:t>righteous</w:t>
      </w:r>
      <w:r w:rsidR="007502EE" w:rsidRPr="00FA2660">
        <w:rPr>
          <w:rFonts w:asciiTheme="minorBidi" w:hAnsiTheme="minorBidi"/>
          <w:sz w:val="24"/>
          <w:szCs w:val="24"/>
        </w:rPr>
        <w:t xml:space="preserve"> </w:t>
      </w:r>
      <w:r w:rsidR="007543F3" w:rsidRPr="00FA2660">
        <w:rPr>
          <w:rFonts w:asciiTheme="minorBidi" w:hAnsiTheme="minorBidi"/>
          <w:sz w:val="24"/>
          <w:szCs w:val="24"/>
        </w:rPr>
        <w:t>self-</w:t>
      </w:r>
      <w:r w:rsidR="00B27F05" w:rsidRPr="00FA2660">
        <w:rPr>
          <w:rFonts w:asciiTheme="minorBidi" w:hAnsiTheme="minorBidi"/>
          <w:sz w:val="24"/>
          <w:szCs w:val="24"/>
        </w:rPr>
        <w:t>restraint.</w:t>
      </w:r>
    </w:p>
    <w:p w14:paraId="08BD8716" w14:textId="4718C7F8" w:rsidR="00FA2660" w:rsidRDefault="00FA266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39ADC3A" w14:textId="4E323756" w:rsidR="00227D2C" w:rsidRPr="00FA2660" w:rsidRDefault="00B27F05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>As far as the Torah tells us, they live silently parallel lives</w:t>
      </w:r>
      <w:r w:rsidR="00555184" w:rsidRPr="00FA2660">
        <w:rPr>
          <w:rFonts w:asciiTheme="minorBidi" w:hAnsiTheme="minorBidi"/>
          <w:sz w:val="24"/>
          <w:szCs w:val="24"/>
          <w:rtl/>
        </w:rPr>
        <w:t xml:space="preserve"> </w:t>
      </w:r>
      <w:r w:rsidR="00555184" w:rsidRPr="00FA2660">
        <w:rPr>
          <w:rFonts w:asciiTheme="minorBidi" w:hAnsiTheme="minorBidi"/>
          <w:sz w:val="24"/>
          <w:szCs w:val="24"/>
        </w:rPr>
        <w:t xml:space="preserve">(aside from their brief encounter after the wars of </w:t>
      </w:r>
      <w:r w:rsidR="00555184" w:rsidRPr="00FA2660">
        <w:rPr>
          <w:rFonts w:asciiTheme="minorBidi" w:hAnsiTheme="minorBidi"/>
          <w:i/>
          <w:iCs/>
          <w:sz w:val="24"/>
          <w:szCs w:val="24"/>
        </w:rPr>
        <w:t>B</w:t>
      </w:r>
      <w:r w:rsidR="00E368FA" w:rsidRPr="00FA2660">
        <w:rPr>
          <w:rFonts w:asciiTheme="minorBidi" w:hAnsiTheme="minorBidi"/>
          <w:i/>
          <w:iCs/>
          <w:sz w:val="24"/>
          <w:szCs w:val="24"/>
        </w:rPr>
        <w:t>e</w:t>
      </w:r>
      <w:r w:rsidR="00555184" w:rsidRPr="00FA2660">
        <w:rPr>
          <w:rFonts w:asciiTheme="minorBidi" w:hAnsiTheme="minorBidi"/>
          <w:i/>
          <w:iCs/>
          <w:sz w:val="24"/>
          <w:szCs w:val="24"/>
        </w:rPr>
        <w:t>reishit</w:t>
      </w:r>
      <w:r w:rsidR="00555184" w:rsidRPr="00FA2660">
        <w:rPr>
          <w:rFonts w:asciiTheme="minorBidi" w:hAnsiTheme="minorBidi"/>
          <w:sz w:val="24"/>
          <w:szCs w:val="24"/>
        </w:rPr>
        <w:t xml:space="preserve"> 14, which we will explore in a future </w:t>
      </w:r>
      <w:r w:rsidR="00555184" w:rsidRPr="00FA2660">
        <w:rPr>
          <w:rFonts w:asciiTheme="minorBidi" w:hAnsiTheme="minorBidi"/>
          <w:i/>
          <w:iCs/>
          <w:sz w:val="24"/>
          <w:szCs w:val="24"/>
        </w:rPr>
        <w:t>shiur</w:t>
      </w:r>
      <w:r w:rsidR="00555184" w:rsidRPr="00FA2660">
        <w:rPr>
          <w:rFonts w:asciiTheme="minorBidi" w:hAnsiTheme="minorBidi"/>
          <w:sz w:val="24"/>
          <w:szCs w:val="24"/>
        </w:rPr>
        <w:t>).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5E2175" w:rsidRPr="00FA2660">
        <w:rPr>
          <w:rFonts w:asciiTheme="minorBidi" w:hAnsiTheme="minorBidi"/>
          <w:sz w:val="24"/>
          <w:szCs w:val="24"/>
        </w:rPr>
        <w:t xml:space="preserve">The Sages, however, suggest that the Sodomites </w:t>
      </w:r>
      <w:r w:rsidR="007162B1">
        <w:rPr>
          <w:rFonts w:asciiTheme="minorBidi" w:hAnsiTheme="minorBidi"/>
          <w:sz w:val="24"/>
          <w:szCs w:val="24"/>
        </w:rPr>
        <w:t>a</w:t>
      </w:r>
      <w:r w:rsidR="005E2175" w:rsidRPr="00FA2660">
        <w:rPr>
          <w:rFonts w:asciiTheme="minorBidi" w:hAnsiTheme="minorBidi"/>
          <w:sz w:val="24"/>
          <w:szCs w:val="24"/>
        </w:rPr>
        <w:t xml:space="preserve">re deeply aware of their newcomer’s uncle and his </w:t>
      </w:r>
      <w:r w:rsidR="001E4E5D" w:rsidRPr="00FA2660">
        <w:rPr>
          <w:rFonts w:asciiTheme="minorBidi" w:hAnsiTheme="minorBidi"/>
          <w:sz w:val="24"/>
          <w:szCs w:val="24"/>
        </w:rPr>
        <w:t>philosophy.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1E4E5D" w:rsidRPr="00FA2660">
        <w:rPr>
          <w:rFonts w:asciiTheme="minorBidi" w:hAnsiTheme="minorBidi"/>
          <w:sz w:val="24"/>
          <w:szCs w:val="24"/>
        </w:rPr>
        <w:t xml:space="preserve">To the general warning that the Sodomites will rape and pillage any outsider who dares to set foot in Sedom, </w:t>
      </w:r>
      <w:r w:rsidR="001E4E5D" w:rsidRPr="00FA2660">
        <w:rPr>
          <w:rFonts w:asciiTheme="minorBidi" w:hAnsiTheme="minorBidi"/>
          <w:i/>
          <w:iCs/>
          <w:sz w:val="24"/>
          <w:szCs w:val="24"/>
        </w:rPr>
        <w:t xml:space="preserve">Midrash Rabba </w:t>
      </w:r>
      <w:r w:rsidR="001E4E5D" w:rsidRPr="00FA2660">
        <w:rPr>
          <w:rFonts w:asciiTheme="minorBidi" w:hAnsiTheme="minorBidi"/>
          <w:sz w:val="24"/>
          <w:szCs w:val="24"/>
        </w:rPr>
        <w:t>adds a specific threat directed at Avraham</w:t>
      </w:r>
      <w:r w:rsidR="00555184" w:rsidRPr="00FA2660">
        <w:rPr>
          <w:rFonts w:asciiTheme="minorBidi" w:hAnsiTheme="minorBidi"/>
          <w:sz w:val="24"/>
          <w:szCs w:val="24"/>
        </w:rPr>
        <w:t>: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1F6CC0" w:rsidRPr="00FA2660">
        <w:rPr>
          <w:rFonts w:asciiTheme="minorBidi" w:hAnsiTheme="minorBidi"/>
          <w:sz w:val="24"/>
          <w:szCs w:val="24"/>
        </w:rPr>
        <w:t>“</w:t>
      </w:r>
      <w:r w:rsidR="001E4E5D" w:rsidRPr="00FA2660">
        <w:rPr>
          <w:rFonts w:asciiTheme="minorBidi" w:hAnsiTheme="minorBidi"/>
          <w:sz w:val="24"/>
          <w:szCs w:val="24"/>
        </w:rPr>
        <w:t xml:space="preserve">Even </w:t>
      </w:r>
      <w:r w:rsidR="001F6CC0" w:rsidRPr="00FA2660">
        <w:rPr>
          <w:rFonts w:asciiTheme="minorBidi" w:hAnsiTheme="minorBidi"/>
          <w:sz w:val="24"/>
          <w:szCs w:val="24"/>
        </w:rPr>
        <w:t>[</w:t>
      </w:r>
      <w:r w:rsidR="002579F1" w:rsidRPr="00FA2660">
        <w:rPr>
          <w:rFonts w:asciiTheme="minorBidi" w:hAnsiTheme="minorBidi"/>
          <w:sz w:val="24"/>
          <w:szCs w:val="24"/>
        </w:rPr>
        <w:t>if</w:t>
      </w:r>
      <w:r w:rsidR="001F6CC0" w:rsidRPr="00FA2660">
        <w:rPr>
          <w:rFonts w:asciiTheme="minorBidi" w:hAnsiTheme="minorBidi"/>
          <w:sz w:val="24"/>
          <w:szCs w:val="24"/>
        </w:rPr>
        <w:t xml:space="preserve">] </w:t>
      </w:r>
      <w:r w:rsidR="004A79B7" w:rsidRPr="00FA2660">
        <w:rPr>
          <w:rFonts w:asciiTheme="minorBidi" w:hAnsiTheme="minorBidi"/>
          <w:sz w:val="24"/>
          <w:szCs w:val="24"/>
        </w:rPr>
        <w:t>he</w:t>
      </w:r>
      <w:r w:rsidR="001E4E5D" w:rsidRPr="00FA2660">
        <w:rPr>
          <w:rFonts w:asciiTheme="minorBidi" w:hAnsiTheme="minorBidi"/>
          <w:sz w:val="24"/>
          <w:szCs w:val="24"/>
        </w:rPr>
        <w:t xml:space="preserve"> about whom it is written, ‘That they may keep the way of God</w:t>
      </w:r>
      <w:r w:rsidR="004A79B7" w:rsidRPr="00FA2660">
        <w:rPr>
          <w:rFonts w:asciiTheme="minorBidi" w:hAnsiTheme="minorBidi"/>
          <w:sz w:val="24"/>
          <w:szCs w:val="24"/>
        </w:rPr>
        <w:t xml:space="preserve"> to do charity and justice</w:t>
      </w:r>
      <w:r w:rsidR="001E4E5D" w:rsidRPr="00FA2660">
        <w:rPr>
          <w:rFonts w:asciiTheme="minorBidi" w:hAnsiTheme="minorBidi"/>
          <w:sz w:val="24"/>
          <w:szCs w:val="24"/>
        </w:rPr>
        <w:t>’ (</w:t>
      </w:r>
      <w:r w:rsidR="001E4E5D" w:rsidRPr="00FA2660">
        <w:rPr>
          <w:rFonts w:asciiTheme="minorBidi" w:hAnsiTheme="minorBidi"/>
          <w:i/>
          <w:iCs/>
          <w:sz w:val="24"/>
          <w:szCs w:val="24"/>
        </w:rPr>
        <w:t>B</w:t>
      </w:r>
      <w:r w:rsidR="00E368FA" w:rsidRPr="00FA2660">
        <w:rPr>
          <w:rFonts w:asciiTheme="minorBidi" w:hAnsiTheme="minorBidi"/>
          <w:i/>
          <w:iCs/>
          <w:sz w:val="24"/>
          <w:szCs w:val="24"/>
        </w:rPr>
        <w:t>e</w:t>
      </w:r>
      <w:r w:rsidR="001E4E5D" w:rsidRPr="00FA2660">
        <w:rPr>
          <w:rFonts w:asciiTheme="minorBidi" w:hAnsiTheme="minorBidi"/>
          <w:i/>
          <w:iCs/>
          <w:sz w:val="24"/>
          <w:szCs w:val="24"/>
        </w:rPr>
        <w:t>reishit</w:t>
      </w:r>
      <w:r w:rsidR="001E4E5D" w:rsidRPr="00FA2660">
        <w:rPr>
          <w:rFonts w:asciiTheme="minorBidi" w:hAnsiTheme="minorBidi"/>
          <w:sz w:val="24"/>
          <w:szCs w:val="24"/>
        </w:rPr>
        <w:t xml:space="preserve"> 18:19)</w:t>
      </w:r>
      <w:r w:rsidR="001F6CC0" w:rsidRPr="00FA2660">
        <w:rPr>
          <w:rFonts w:asciiTheme="minorBidi" w:hAnsiTheme="minorBidi"/>
          <w:sz w:val="24"/>
          <w:szCs w:val="24"/>
        </w:rPr>
        <w:t xml:space="preserve"> [</w:t>
      </w:r>
      <w:r w:rsidR="002579F1" w:rsidRPr="00FA2660">
        <w:rPr>
          <w:rFonts w:asciiTheme="minorBidi" w:hAnsiTheme="minorBidi"/>
          <w:sz w:val="24"/>
          <w:szCs w:val="24"/>
        </w:rPr>
        <w:t>were</w:t>
      </w:r>
      <w:r w:rsidR="001E4E5D" w:rsidRPr="00FA2660">
        <w:rPr>
          <w:rFonts w:asciiTheme="minorBidi" w:hAnsiTheme="minorBidi"/>
          <w:sz w:val="24"/>
          <w:szCs w:val="24"/>
        </w:rPr>
        <w:t xml:space="preserve"> to come to Sedom</w:t>
      </w:r>
      <w:r w:rsidR="001F6CC0" w:rsidRPr="00FA2660">
        <w:rPr>
          <w:rFonts w:asciiTheme="minorBidi" w:hAnsiTheme="minorBidi"/>
          <w:sz w:val="24"/>
          <w:szCs w:val="24"/>
        </w:rPr>
        <w:t>]</w:t>
      </w:r>
      <w:r w:rsidR="001E4E5D" w:rsidRPr="00FA2660">
        <w:rPr>
          <w:rFonts w:asciiTheme="minorBidi" w:hAnsiTheme="minorBidi"/>
          <w:sz w:val="24"/>
          <w:szCs w:val="24"/>
        </w:rPr>
        <w:t>, we would rape him and seize his money” (</w:t>
      </w:r>
      <w:r w:rsidR="001E4E5D" w:rsidRPr="00FA2660">
        <w:rPr>
          <w:rFonts w:asciiTheme="minorBidi" w:hAnsiTheme="minorBidi"/>
          <w:i/>
          <w:iCs/>
          <w:sz w:val="24"/>
          <w:szCs w:val="24"/>
        </w:rPr>
        <w:t>B</w:t>
      </w:r>
      <w:r w:rsidR="00E368FA" w:rsidRPr="00FA2660">
        <w:rPr>
          <w:rFonts w:asciiTheme="minorBidi" w:hAnsiTheme="minorBidi"/>
          <w:i/>
          <w:iCs/>
          <w:sz w:val="24"/>
          <w:szCs w:val="24"/>
        </w:rPr>
        <w:t>e</w:t>
      </w:r>
      <w:r w:rsidR="001E4E5D" w:rsidRPr="00FA2660">
        <w:rPr>
          <w:rFonts w:asciiTheme="minorBidi" w:hAnsiTheme="minorBidi"/>
          <w:i/>
          <w:iCs/>
          <w:sz w:val="24"/>
          <w:szCs w:val="24"/>
        </w:rPr>
        <w:t>reishit Rabba</w:t>
      </w:r>
      <w:r w:rsidR="002579F1" w:rsidRPr="00FA2660">
        <w:rPr>
          <w:rFonts w:asciiTheme="minorBidi" w:hAnsiTheme="minorBidi"/>
          <w:sz w:val="24"/>
          <w:szCs w:val="24"/>
        </w:rPr>
        <w:t xml:space="preserve"> 50:7</w:t>
      </w:r>
      <w:r w:rsidR="004A79B7" w:rsidRPr="00FA2660">
        <w:rPr>
          <w:rFonts w:asciiTheme="minorBidi" w:hAnsiTheme="minorBidi"/>
          <w:sz w:val="24"/>
          <w:szCs w:val="24"/>
        </w:rPr>
        <w:t xml:space="preserve"> [Theodor-Albeck ed.]</w:t>
      </w:r>
      <w:r w:rsidR="002579F1" w:rsidRPr="00FA2660">
        <w:rPr>
          <w:rFonts w:asciiTheme="minorBidi" w:hAnsiTheme="minorBidi"/>
          <w:sz w:val="24"/>
          <w:szCs w:val="24"/>
        </w:rPr>
        <w:t>).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2579F1" w:rsidRPr="00FA2660">
        <w:rPr>
          <w:rFonts w:asciiTheme="minorBidi" w:hAnsiTheme="minorBidi"/>
          <w:sz w:val="24"/>
          <w:szCs w:val="24"/>
        </w:rPr>
        <w:t xml:space="preserve">In other words, </w:t>
      </w:r>
      <w:r w:rsidR="001F6CC0" w:rsidRPr="00FA2660">
        <w:rPr>
          <w:rFonts w:asciiTheme="minorBidi" w:hAnsiTheme="minorBidi"/>
          <w:sz w:val="24"/>
          <w:szCs w:val="24"/>
        </w:rPr>
        <w:t>the Sodomites understand that Lot is a mere reflection of his uncle</w:t>
      </w:r>
      <w:r w:rsidR="001230E9" w:rsidRPr="00FA2660">
        <w:rPr>
          <w:rFonts w:asciiTheme="minorBidi" w:hAnsiTheme="minorBidi"/>
          <w:sz w:val="24"/>
          <w:szCs w:val="24"/>
        </w:rPr>
        <w:t>,</w:t>
      </w:r>
      <w:r w:rsidR="001F6CC0" w:rsidRPr="00FA2660">
        <w:rPr>
          <w:rFonts w:asciiTheme="minorBidi" w:hAnsiTheme="minorBidi"/>
          <w:sz w:val="24"/>
          <w:szCs w:val="24"/>
        </w:rPr>
        <w:t xml:space="preserve"> whose compassionate ways constitute the ultimate indictment of </w:t>
      </w:r>
      <w:r w:rsidR="007543F3" w:rsidRPr="00FA2660">
        <w:rPr>
          <w:rFonts w:asciiTheme="minorBidi" w:hAnsiTheme="minorBidi"/>
          <w:sz w:val="24"/>
          <w:szCs w:val="24"/>
        </w:rPr>
        <w:t>their own</w:t>
      </w:r>
      <w:r w:rsidR="001F6CC0" w:rsidRPr="00FA2660">
        <w:rPr>
          <w:rFonts w:asciiTheme="minorBidi" w:hAnsiTheme="minorBidi"/>
          <w:sz w:val="24"/>
          <w:szCs w:val="24"/>
        </w:rPr>
        <w:t xml:space="preserve"> philosophy.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1F6CC0" w:rsidRPr="00FA2660">
        <w:rPr>
          <w:rFonts w:asciiTheme="minorBidi" w:hAnsiTheme="minorBidi"/>
          <w:sz w:val="24"/>
          <w:szCs w:val="24"/>
        </w:rPr>
        <w:t xml:space="preserve">By putting the words of </w:t>
      </w:r>
      <w:r w:rsidR="00D87A3C" w:rsidRPr="00FA2660">
        <w:rPr>
          <w:rFonts w:asciiTheme="minorBidi" w:hAnsiTheme="minorBidi"/>
          <w:sz w:val="24"/>
          <w:szCs w:val="24"/>
        </w:rPr>
        <w:t xml:space="preserve">God’s own hopes for Avraham and his </w:t>
      </w:r>
      <w:r w:rsidR="007543F3" w:rsidRPr="00FA2660">
        <w:rPr>
          <w:rFonts w:asciiTheme="minorBidi" w:hAnsiTheme="minorBidi"/>
          <w:sz w:val="24"/>
          <w:szCs w:val="24"/>
        </w:rPr>
        <w:t>followers</w:t>
      </w:r>
      <w:r w:rsidR="007162B1">
        <w:rPr>
          <w:rFonts w:asciiTheme="minorBidi" w:hAnsiTheme="minorBidi"/>
          <w:sz w:val="24"/>
          <w:szCs w:val="24"/>
        </w:rPr>
        <w:t xml:space="preserve"> </w:t>
      </w:r>
      <w:r w:rsidR="001F6CC0" w:rsidRPr="00FA2660">
        <w:rPr>
          <w:rFonts w:asciiTheme="minorBidi" w:hAnsiTheme="minorBidi"/>
          <w:sz w:val="24"/>
          <w:szCs w:val="24"/>
        </w:rPr>
        <w:t>—</w:t>
      </w:r>
      <w:r w:rsidR="007162B1">
        <w:rPr>
          <w:rFonts w:asciiTheme="minorBidi" w:hAnsiTheme="minorBidi"/>
          <w:sz w:val="24"/>
          <w:szCs w:val="24"/>
        </w:rPr>
        <w:t xml:space="preserve"> </w:t>
      </w:r>
      <w:r w:rsidR="001F6CC0" w:rsidRPr="00FA2660">
        <w:rPr>
          <w:rFonts w:asciiTheme="minorBidi" w:hAnsiTheme="minorBidi"/>
          <w:sz w:val="24"/>
          <w:szCs w:val="24"/>
        </w:rPr>
        <w:t xml:space="preserve">“that they may keep the way of God to do </w:t>
      </w:r>
      <w:r w:rsidR="00DD1098" w:rsidRPr="00FA2660">
        <w:rPr>
          <w:rFonts w:asciiTheme="minorBidi" w:hAnsiTheme="minorBidi"/>
          <w:sz w:val="24"/>
          <w:szCs w:val="24"/>
        </w:rPr>
        <w:t>charity</w:t>
      </w:r>
      <w:r w:rsidR="001F6CC0" w:rsidRPr="00FA2660">
        <w:rPr>
          <w:rFonts w:asciiTheme="minorBidi" w:hAnsiTheme="minorBidi"/>
          <w:sz w:val="24"/>
          <w:szCs w:val="24"/>
        </w:rPr>
        <w:t xml:space="preserve"> and justice”</w:t>
      </w:r>
      <w:r w:rsidR="007162B1">
        <w:rPr>
          <w:rFonts w:asciiTheme="minorBidi" w:hAnsiTheme="minorBidi"/>
          <w:sz w:val="24"/>
          <w:szCs w:val="24"/>
        </w:rPr>
        <w:t xml:space="preserve"> </w:t>
      </w:r>
      <w:r w:rsidR="001F6CC0" w:rsidRPr="00FA2660">
        <w:rPr>
          <w:rFonts w:asciiTheme="minorBidi" w:hAnsiTheme="minorBidi"/>
          <w:sz w:val="24"/>
          <w:szCs w:val="24"/>
        </w:rPr>
        <w:t>—</w:t>
      </w:r>
      <w:r w:rsidR="007162B1">
        <w:rPr>
          <w:rFonts w:asciiTheme="minorBidi" w:hAnsiTheme="minorBidi"/>
          <w:sz w:val="24"/>
          <w:szCs w:val="24"/>
        </w:rPr>
        <w:t xml:space="preserve"> </w:t>
      </w:r>
      <w:r w:rsidR="00D87A3C" w:rsidRPr="00FA2660">
        <w:rPr>
          <w:rFonts w:asciiTheme="minorBidi" w:hAnsiTheme="minorBidi"/>
          <w:sz w:val="24"/>
          <w:szCs w:val="24"/>
        </w:rPr>
        <w:t xml:space="preserve">in the mouths of the Sodomites, </w:t>
      </w:r>
      <w:r w:rsidR="001F6CC0" w:rsidRPr="00FA2660">
        <w:rPr>
          <w:rFonts w:asciiTheme="minorBidi" w:hAnsiTheme="minorBidi"/>
          <w:sz w:val="24"/>
          <w:szCs w:val="24"/>
        </w:rPr>
        <w:t xml:space="preserve">the </w:t>
      </w:r>
      <w:r w:rsidR="00D87A3C" w:rsidRPr="00FA2660">
        <w:rPr>
          <w:rFonts w:asciiTheme="minorBidi" w:hAnsiTheme="minorBidi"/>
          <w:i/>
          <w:iCs/>
          <w:sz w:val="24"/>
          <w:szCs w:val="24"/>
        </w:rPr>
        <w:t>midrash</w:t>
      </w:r>
      <w:r w:rsidR="00D87A3C" w:rsidRPr="00FA2660">
        <w:rPr>
          <w:rFonts w:asciiTheme="minorBidi" w:hAnsiTheme="minorBidi"/>
          <w:sz w:val="24"/>
          <w:szCs w:val="24"/>
        </w:rPr>
        <w:t xml:space="preserve"> suggests that they knowingly and emphatically reject everything that Avraham stands for.</w:t>
      </w:r>
      <w:r w:rsidR="000C7E9C" w:rsidRPr="00FA2660">
        <w:rPr>
          <w:rStyle w:val="FootnoteReference"/>
          <w:rFonts w:asciiTheme="minorBidi" w:hAnsiTheme="minorBidi"/>
          <w:sz w:val="24"/>
          <w:szCs w:val="24"/>
        </w:rPr>
        <w:footnoteReference w:id="20"/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D87A3C" w:rsidRPr="00FA2660">
        <w:rPr>
          <w:rFonts w:asciiTheme="minorBidi" w:hAnsiTheme="minorBidi"/>
          <w:sz w:val="24"/>
          <w:szCs w:val="24"/>
        </w:rPr>
        <w:t xml:space="preserve">Were the paragon of kindness himself to come to their town, they say, they would attack him—and, by extension, his ideology—as viciously as </w:t>
      </w:r>
      <w:r w:rsidR="00FD6370" w:rsidRPr="00FA2660">
        <w:rPr>
          <w:rFonts w:asciiTheme="minorBidi" w:hAnsiTheme="minorBidi"/>
          <w:sz w:val="24"/>
          <w:szCs w:val="24"/>
        </w:rPr>
        <w:t>they would any other foreigner.</w:t>
      </w:r>
      <w:r w:rsidR="00FD6370" w:rsidRPr="00FA2660">
        <w:rPr>
          <w:rStyle w:val="FootnoteReference"/>
          <w:rFonts w:asciiTheme="minorBidi" w:hAnsiTheme="minorBidi"/>
          <w:sz w:val="24"/>
          <w:szCs w:val="24"/>
        </w:rPr>
        <w:footnoteReference w:id="21"/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20B979B6" w14:textId="77777777" w:rsidR="00267434" w:rsidRDefault="00267434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</w:rPr>
      </w:pPr>
    </w:p>
    <w:p w14:paraId="067EF7D0" w14:textId="77777777" w:rsidR="00267434" w:rsidRPr="00BC003F" w:rsidRDefault="00267434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</w:rPr>
      </w:pPr>
      <w:r w:rsidRPr="00BC003F">
        <w:rPr>
          <w:rFonts w:asciiTheme="minorBidi" w:hAnsiTheme="minorBidi"/>
          <w:b/>
          <w:bCs/>
          <w:iCs/>
          <w:sz w:val="24"/>
          <w:szCs w:val="24"/>
        </w:rPr>
        <w:t>Conclusion</w:t>
      </w:r>
    </w:p>
    <w:p w14:paraId="4FF59EFC" w14:textId="77777777" w:rsidR="00267434" w:rsidRPr="00BC003F" w:rsidRDefault="00267434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</w:rPr>
      </w:pPr>
    </w:p>
    <w:p w14:paraId="1CE0FAC6" w14:textId="0FB6C9EF" w:rsidR="001D090C" w:rsidRPr="00DB6A2B" w:rsidRDefault="00724370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</w:rPr>
      </w:pPr>
      <w:r w:rsidRPr="00BC003F">
        <w:rPr>
          <w:rFonts w:asciiTheme="minorBidi" w:hAnsiTheme="minorBidi"/>
          <w:iCs/>
          <w:sz w:val="24"/>
          <w:szCs w:val="24"/>
        </w:rPr>
        <w:t xml:space="preserve">In this </w:t>
      </w:r>
      <w:r w:rsidRPr="00BC003F">
        <w:rPr>
          <w:rFonts w:asciiTheme="minorBidi" w:hAnsiTheme="minorBidi"/>
          <w:i/>
          <w:sz w:val="24"/>
          <w:szCs w:val="24"/>
        </w:rPr>
        <w:t>shiur</w:t>
      </w:r>
      <w:r w:rsidRPr="00DB6A2B">
        <w:rPr>
          <w:rFonts w:asciiTheme="minorBidi" w:hAnsiTheme="minorBidi"/>
          <w:iCs/>
          <w:sz w:val="24"/>
          <w:szCs w:val="24"/>
        </w:rPr>
        <w:t xml:space="preserve"> we have contrasted the beginning of this textual unit of the Torah with its ending</w:t>
      </w:r>
      <w:r w:rsidR="00D67218" w:rsidRPr="00DB6A2B">
        <w:rPr>
          <w:rFonts w:asciiTheme="minorBidi" w:hAnsiTheme="minorBidi"/>
          <w:iCs/>
          <w:sz w:val="24"/>
          <w:szCs w:val="24"/>
        </w:rPr>
        <w:t>, bridged by the messengers who transition from one scene to the next.</w:t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  <w:r w:rsidR="00625547" w:rsidRPr="00DB6A2B">
        <w:rPr>
          <w:rFonts w:asciiTheme="minorBidi" w:hAnsiTheme="minorBidi"/>
          <w:iCs/>
          <w:sz w:val="24"/>
          <w:szCs w:val="24"/>
        </w:rPr>
        <w:t>In b</w:t>
      </w:r>
      <w:r w:rsidR="00D67218" w:rsidRPr="00DB6A2B">
        <w:rPr>
          <w:rFonts w:asciiTheme="minorBidi" w:hAnsiTheme="minorBidi"/>
          <w:iCs/>
          <w:sz w:val="24"/>
          <w:szCs w:val="24"/>
        </w:rPr>
        <w:t>etween these two scenes, however,</w:t>
      </w:r>
      <w:r w:rsidR="00625547" w:rsidRPr="00DB6A2B">
        <w:rPr>
          <w:rFonts w:asciiTheme="minorBidi" w:hAnsiTheme="minorBidi"/>
          <w:iCs/>
          <w:sz w:val="24"/>
          <w:szCs w:val="24"/>
        </w:rPr>
        <w:t xml:space="preserve"> God forces a direct confrontation between the worldview of Avraham and the outlook of Sedom by involving the former in the judgment of the latter.</w:t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  <w:r w:rsidR="001D090C" w:rsidRPr="00DB6A2B">
        <w:rPr>
          <w:rFonts w:asciiTheme="minorBidi" w:hAnsiTheme="minorBidi"/>
          <w:iCs/>
          <w:sz w:val="24"/>
          <w:szCs w:val="24"/>
        </w:rPr>
        <w:t>On the ground, Avraham and Sedom function in isolation from each other, but in the Heavens, their destinies are becoming more and more enmeshed.</w:t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  <w:r w:rsidR="001D090C" w:rsidRPr="00DB6A2B">
        <w:rPr>
          <w:rFonts w:asciiTheme="minorBidi" w:hAnsiTheme="minorBidi"/>
          <w:iCs/>
          <w:sz w:val="24"/>
          <w:szCs w:val="24"/>
        </w:rPr>
        <w:t xml:space="preserve">In the following </w:t>
      </w:r>
      <w:r w:rsidR="001D090C" w:rsidRPr="00DB6A2B">
        <w:rPr>
          <w:rFonts w:asciiTheme="minorBidi" w:hAnsiTheme="minorBidi"/>
          <w:i/>
          <w:sz w:val="24"/>
          <w:szCs w:val="24"/>
        </w:rPr>
        <w:t>shiur</w:t>
      </w:r>
      <w:r w:rsidR="001D090C" w:rsidRPr="00DB6A2B">
        <w:rPr>
          <w:rFonts w:asciiTheme="minorBidi" w:hAnsiTheme="minorBidi"/>
          <w:iCs/>
          <w:sz w:val="24"/>
          <w:szCs w:val="24"/>
        </w:rPr>
        <w:t xml:space="preserve">, we will turn out attention to God’s revelation to Avraham, as well as to </w:t>
      </w:r>
      <w:r w:rsidR="001D090C" w:rsidRPr="00DB6A2B">
        <w:rPr>
          <w:rFonts w:asciiTheme="minorBidi" w:hAnsiTheme="minorBidi"/>
          <w:i/>
          <w:sz w:val="24"/>
          <w:szCs w:val="24"/>
        </w:rPr>
        <w:t>Bereishit</w:t>
      </w:r>
      <w:r w:rsidR="001D090C" w:rsidRPr="00DB6A2B">
        <w:rPr>
          <w:rFonts w:asciiTheme="minorBidi" w:hAnsiTheme="minorBidi"/>
          <w:iCs/>
          <w:sz w:val="24"/>
          <w:szCs w:val="24"/>
        </w:rPr>
        <w:t xml:space="preserve"> 18:19, which constitutes His rationale for doing so.</w:t>
      </w:r>
      <w:r w:rsidR="003F6138" w:rsidRPr="00DB6A2B">
        <w:rPr>
          <w:rFonts w:asciiTheme="minorBidi" w:hAnsiTheme="minorBidi"/>
          <w:iCs/>
          <w:sz w:val="24"/>
          <w:szCs w:val="24"/>
        </w:rPr>
        <w:t xml:space="preserve"> </w:t>
      </w:r>
    </w:p>
    <w:p w14:paraId="0E3BBB2E" w14:textId="77777777" w:rsidR="0096764F" w:rsidRDefault="0096764F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</w:rPr>
      </w:pPr>
    </w:p>
    <w:p w14:paraId="12EEE50A" w14:textId="77777777" w:rsidR="005009FE" w:rsidRPr="00DB6A2B" w:rsidRDefault="005009FE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  <w:rtl/>
        </w:rPr>
      </w:pPr>
    </w:p>
    <w:p w14:paraId="24889D5E" w14:textId="77777777" w:rsidR="0096764F" w:rsidRPr="00DB6A2B" w:rsidRDefault="0096764F" w:rsidP="005009FE">
      <w:pPr>
        <w:spacing w:after="0" w:line="240" w:lineRule="auto"/>
        <w:jc w:val="both"/>
        <w:rPr>
          <w:rFonts w:asciiTheme="minorBidi" w:hAnsiTheme="minorBidi"/>
          <w:b/>
          <w:bCs/>
          <w:iCs/>
          <w:sz w:val="24"/>
          <w:szCs w:val="24"/>
        </w:rPr>
      </w:pPr>
      <w:r w:rsidRPr="00DB6A2B">
        <w:rPr>
          <w:rFonts w:asciiTheme="minorBidi" w:hAnsiTheme="minorBidi"/>
          <w:b/>
          <w:bCs/>
          <w:iCs/>
          <w:sz w:val="24"/>
          <w:szCs w:val="24"/>
        </w:rPr>
        <w:t>For Further Thought:</w:t>
      </w:r>
    </w:p>
    <w:p w14:paraId="2809E7D5" w14:textId="77777777" w:rsidR="0096764F" w:rsidRPr="00DB6A2B" w:rsidRDefault="0096764F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</w:rPr>
      </w:pPr>
    </w:p>
    <w:p w14:paraId="1F0F9133" w14:textId="73B7D9AF" w:rsidR="0096764F" w:rsidRPr="00DB6A2B" w:rsidRDefault="0096764F" w:rsidP="005009FE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</w:rPr>
      </w:pPr>
      <w:r w:rsidRPr="00DB6A2B">
        <w:rPr>
          <w:rFonts w:asciiTheme="minorBidi" w:hAnsiTheme="minorBidi"/>
          <w:iCs/>
          <w:sz w:val="24"/>
          <w:szCs w:val="24"/>
        </w:rPr>
        <w:t>1.</w:t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  <w:r w:rsidRPr="00DB6A2B">
        <w:rPr>
          <w:rFonts w:asciiTheme="minorBidi" w:hAnsiTheme="minorBidi"/>
          <w:iCs/>
          <w:sz w:val="24"/>
          <w:szCs w:val="24"/>
        </w:rPr>
        <w:t>For further analysis of Sedom’s sins, also see R. Yitzchak Arama’s lengthy essay (</w:t>
      </w:r>
      <w:r w:rsidRPr="00DB6A2B">
        <w:rPr>
          <w:rFonts w:asciiTheme="minorBidi" w:hAnsiTheme="minorBidi"/>
          <w:i/>
          <w:sz w:val="24"/>
          <w:szCs w:val="24"/>
        </w:rPr>
        <w:t>Ake</w:t>
      </w:r>
      <w:r w:rsidR="00FA2660">
        <w:rPr>
          <w:rFonts w:asciiTheme="minorBidi" w:hAnsiTheme="minorBidi"/>
          <w:i/>
          <w:sz w:val="24"/>
          <w:szCs w:val="24"/>
        </w:rPr>
        <w:t>i</w:t>
      </w:r>
      <w:r w:rsidRPr="00DB6A2B">
        <w:rPr>
          <w:rFonts w:asciiTheme="minorBidi" w:hAnsiTheme="minorBidi"/>
          <w:i/>
          <w:sz w:val="24"/>
          <w:szCs w:val="24"/>
        </w:rPr>
        <w:t>dat Yitzchak</w:t>
      </w:r>
      <w:r w:rsidRPr="00DB6A2B">
        <w:rPr>
          <w:rFonts w:asciiTheme="minorBidi" w:hAnsiTheme="minorBidi"/>
          <w:iCs/>
          <w:sz w:val="24"/>
          <w:szCs w:val="24"/>
        </w:rPr>
        <w:t xml:space="preserve">, </w:t>
      </w:r>
      <w:r w:rsidRPr="00DB6A2B">
        <w:rPr>
          <w:rFonts w:asciiTheme="minorBidi" w:hAnsiTheme="minorBidi"/>
          <w:i/>
          <w:sz w:val="24"/>
          <w:szCs w:val="24"/>
        </w:rPr>
        <w:t>Bereishit</w:t>
      </w:r>
      <w:r w:rsidRPr="00DB6A2B">
        <w:rPr>
          <w:rFonts w:asciiTheme="minorBidi" w:hAnsiTheme="minorBidi"/>
          <w:iCs/>
          <w:sz w:val="24"/>
          <w:szCs w:val="24"/>
        </w:rPr>
        <w:t xml:space="preserve">, </w:t>
      </w:r>
      <w:r w:rsidR="00FA2660">
        <w:rPr>
          <w:rFonts w:asciiTheme="minorBidi" w:hAnsiTheme="minorBidi"/>
          <w:i/>
          <w:sz w:val="24"/>
          <w:szCs w:val="24"/>
        </w:rPr>
        <w:t>S</w:t>
      </w:r>
      <w:r w:rsidRPr="00DB6A2B">
        <w:rPr>
          <w:rFonts w:asciiTheme="minorBidi" w:hAnsiTheme="minorBidi"/>
          <w:i/>
          <w:sz w:val="24"/>
          <w:szCs w:val="24"/>
        </w:rPr>
        <w:t>ha’ar</w:t>
      </w:r>
      <w:r w:rsidRPr="00DB6A2B">
        <w:rPr>
          <w:rFonts w:asciiTheme="minorBidi" w:hAnsiTheme="minorBidi"/>
          <w:iCs/>
          <w:sz w:val="24"/>
          <w:szCs w:val="24"/>
        </w:rPr>
        <w:t xml:space="preserve"> 20).</w:t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  <w:r w:rsidRPr="00DB6A2B">
        <w:rPr>
          <w:rFonts w:asciiTheme="minorBidi" w:hAnsiTheme="minorBidi"/>
          <w:iCs/>
          <w:sz w:val="24"/>
          <w:szCs w:val="24"/>
        </w:rPr>
        <w:t xml:space="preserve">He, too, argues </w:t>
      </w:r>
      <w:r w:rsidR="00AB10AC" w:rsidRPr="00DB6A2B">
        <w:rPr>
          <w:rFonts w:asciiTheme="minorBidi" w:hAnsiTheme="minorBidi"/>
          <w:iCs/>
          <w:sz w:val="24"/>
          <w:szCs w:val="24"/>
        </w:rPr>
        <w:t xml:space="preserve">elegantly and </w:t>
      </w:r>
      <w:r w:rsidRPr="00DB6A2B">
        <w:rPr>
          <w:rFonts w:asciiTheme="minorBidi" w:hAnsiTheme="minorBidi"/>
          <w:iCs/>
          <w:sz w:val="24"/>
          <w:szCs w:val="24"/>
        </w:rPr>
        <w:t>emphatically that the Sodomites</w:t>
      </w:r>
      <w:r w:rsidR="00D67218" w:rsidRPr="00DB6A2B">
        <w:rPr>
          <w:rFonts w:asciiTheme="minorBidi" w:hAnsiTheme="minorBidi"/>
          <w:iCs/>
          <w:sz w:val="24"/>
          <w:szCs w:val="24"/>
        </w:rPr>
        <w:t>’</w:t>
      </w:r>
      <w:r w:rsidRPr="00DB6A2B">
        <w:rPr>
          <w:rFonts w:asciiTheme="minorBidi" w:hAnsiTheme="minorBidi"/>
          <w:iCs/>
          <w:sz w:val="24"/>
          <w:szCs w:val="24"/>
        </w:rPr>
        <w:t xml:space="preserve"> primary offense</w:t>
      </w:r>
      <w:r w:rsidR="007162B1">
        <w:rPr>
          <w:rFonts w:asciiTheme="minorBidi" w:hAnsiTheme="minorBidi"/>
          <w:iCs/>
          <w:sz w:val="24"/>
          <w:szCs w:val="24"/>
        </w:rPr>
        <w:t xml:space="preserve"> i</w:t>
      </w:r>
      <w:r w:rsidRPr="00DB6A2B">
        <w:rPr>
          <w:rFonts w:asciiTheme="minorBidi" w:hAnsiTheme="minorBidi"/>
          <w:iCs/>
          <w:sz w:val="24"/>
          <w:szCs w:val="24"/>
        </w:rPr>
        <w:t xml:space="preserve">s their stinginess, which they </w:t>
      </w:r>
      <w:r w:rsidR="00D82D7F" w:rsidRPr="00DB6A2B">
        <w:rPr>
          <w:rFonts w:asciiTheme="minorBidi" w:hAnsiTheme="minorBidi"/>
          <w:iCs/>
          <w:sz w:val="24"/>
          <w:szCs w:val="24"/>
        </w:rPr>
        <w:t>turn into official</w:t>
      </w:r>
      <w:r w:rsidRPr="00DB6A2B">
        <w:rPr>
          <w:rFonts w:asciiTheme="minorBidi" w:hAnsiTheme="minorBidi"/>
          <w:iCs/>
          <w:sz w:val="24"/>
          <w:szCs w:val="24"/>
        </w:rPr>
        <w:t xml:space="preserve"> policy.</w:t>
      </w:r>
      <w:r w:rsidR="00FA2660">
        <w:rPr>
          <w:rFonts w:asciiTheme="minorBidi" w:hAnsiTheme="minorBidi"/>
          <w:iCs/>
          <w:sz w:val="24"/>
          <w:szCs w:val="24"/>
        </w:rPr>
        <w:t xml:space="preserve"> </w:t>
      </w:r>
      <w:r w:rsidR="00D82D7F" w:rsidRPr="00DB6A2B">
        <w:rPr>
          <w:rFonts w:asciiTheme="minorBidi" w:hAnsiTheme="minorBidi"/>
          <w:iCs/>
          <w:sz w:val="24"/>
          <w:szCs w:val="24"/>
        </w:rPr>
        <w:t xml:space="preserve">Homosexuality, </w:t>
      </w:r>
      <w:r w:rsidRPr="00DB6A2B">
        <w:rPr>
          <w:rFonts w:asciiTheme="minorBidi" w:hAnsiTheme="minorBidi"/>
          <w:iCs/>
          <w:sz w:val="24"/>
          <w:szCs w:val="24"/>
        </w:rPr>
        <w:t xml:space="preserve">on the other hand, </w:t>
      </w:r>
      <w:r w:rsidR="007162B1">
        <w:rPr>
          <w:rFonts w:asciiTheme="minorBidi" w:hAnsiTheme="minorBidi"/>
          <w:iCs/>
          <w:sz w:val="24"/>
          <w:szCs w:val="24"/>
        </w:rPr>
        <w:t>i</w:t>
      </w:r>
      <w:r w:rsidRPr="00DB6A2B">
        <w:rPr>
          <w:rFonts w:asciiTheme="minorBidi" w:hAnsiTheme="minorBidi"/>
          <w:iCs/>
          <w:sz w:val="24"/>
          <w:szCs w:val="24"/>
        </w:rPr>
        <w:t xml:space="preserve">s not celebrated in the same way, but </w:t>
      </w:r>
      <w:r w:rsidR="007162B1">
        <w:rPr>
          <w:rFonts w:asciiTheme="minorBidi" w:hAnsiTheme="minorBidi"/>
          <w:iCs/>
          <w:sz w:val="24"/>
          <w:szCs w:val="24"/>
        </w:rPr>
        <w:t>i</w:t>
      </w:r>
      <w:r w:rsidRPr="00DB6A2B">
        <w:rPr>
          <w:rFonts w:asciiTheme="minorBidi" w:hAnsiTheme="minorBidi"/>
          <w:iCs/>
          <w:sz w:val="24"/>
          <w:szCs w:val="24"/>
        </w:rPr>
        <w:t xml:space="preserve">s </w:t>
      </w:r>
      <w:r w:rsidR="00041F2A" w:rsidRPr="00DB6A2B">
        <w:rPr>
          <w:rFonts w:asciiTheme="minorBidi" w:hAnsiTheme="minorBidi"/>
          <w:iCs/>
          <w:sz w:val="24"/>
          <w:szCs w:val="24"/>
        </w:rPr>
        <w:t xml:space="preserve">merely </w:t>
      </w:r>
      <w:r w:rsidRPr="00DB6A2B">
        <w:rPr>
          <w:rFonts w:asciiTheme="minorBidi" w:hAnsiTheme="minorBidi"/>
          <w:iCs/>
          <w:sz w:val="24"/>
          <w:szCs w:val="24"/>
        </w:rPr>
        <w:t>a</w:t>
      </w:r>
      <w:r w:rsidR="00041F2A" w:rsidRPr="00DB6A2B">
        <w:rPr>
          <w:rFonts w:asciiTheme="minorBidi" w:hAnsiTheme="minorBidi"/>
          <w:iCs/>
          <w:sz w:val="24"/>
          <w:szCs w:val="24"/>
        </w:rPr>
        <w:t xml:space="preserve">n </w:t>
      </w:r>
      <w:r w:rsidRPr="00DB6A2B">
        <w:rPr>
          <w:rFonts w:asciiTheme="minorBidi" w:hAnsiTheme="minorBidi"/>
          <w:iCs/>
          <w:sz w:val="24"/>
          <w:szCs w:val="24"/>
        </w:rPr>
        <w:t>allowance in order to enforce their isolation.</w:t>
      </w:r>
    </w:p>
    <w:p w14:paraId="78BD2FA5" w14:textId="77777777" w:rsidR="00FA2660" w:rsidRDefault="00FA2660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3421B8F" w14:textId="0EA5C30C" w:rsidR="00267434" w:rsidRPr="00FA2660" w:rsidRDefault="0096764F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However, R. Arama disagrees with the Ramban with regard to the </w:t>
      </w:r>
      <w:r w:rsidR="00D82D7F" w:rsidRPr="00FA2660">
        <w:rPr>
          <w:rFonts w:asciiTheme="minorBidi" w:hAnsiTheme="minorBidi"/>
          <w:sz w:val="24"/>
          <w:szCs w:val="24"/>
        </w:rPr>
        <w:t xml:space="preserve">comparison </w:t>
      </w:r>
      <w:r w:rsidRPr="00FA2660">
        <w:rPr>
          <w:rFonts w:asciiTheme="minorBidi" w:hAnsiTheme="minorBidi"/>
          <w:sz w:val="24"/>
          <w:szCs w:val="24"/>
        </w:rPr>
        <w:t xml:space="preserve">between Sedom and </w:t>
      </w:r>
      <w:r w:rsidR="00FA2660">
        <w:rPr>
          <w:rFonts w:asciiTheme="minorBidi" w:hAnsiTheme="minorBidi"/>
          <w:sz w:val="24"/>
          <w:szCs w:val="24"/>
        </w:rPr>
        <w:t>Giva</w:t>
      </w:r>
      <w:r w:rsidRPr="00FA2660">
        <w:rPr>
          <w:rFonts w:asciiTheme="minorBidi" w:hAnsiTheme="minorBidi"/>
          <w:sz w:val="24"/>
          <w:szCs w:val="24"/>
        </w:rPr>
        <w:t>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787F9C" w:rsidRPr="00FA2660">
        <w:rPr>
          <w:rFonts w:asciiTheme="minorBidi" w:hAnsiTheme="minorBidi"/>
          <w:sz w:val="24"/>
          <w:szCs w:val="24"/>
        </w:rPr>
        <w:t>Based on the close textual par</w:t>
      </w:r>
      <w:r w:rsidR="00D82D7F" w:rsidRPr="00FA2660">
        <w:rPr>
          <w:rFonts w:asciiTheme="minorBidi" w:hAnsiTheme="minorBidi"/>
          <w:sz w:val="24"/>
          <w:szCs w:val="24"/>
        </w:rPr>
        <w:t>allels between the stories, he maintains</w:t>
      </w:r>
      <w:r w:rsidR="00787F9C" w:rsidRPr="00FA2660">
        <w:rPr>
          <w:rFonts w:asciiTheme="minorBidi" w:hAnsiTheme="minorBidi"/>
          <w:sz w:val="24"/>
          <w:szCs w:val="24"/>
        </w:rPr>
        <w:t xml:space="preserve"> that t</w:t>
      </w:r>
      <w:r w:rsidRPr="00FA2660">
        <w:rPr>
          <w:rFonts w:asciiTheme="minorBidi" w:hAnsiTheme="minorBidi"/>
          <w:sz w:val="24"/>
          <w:szCs w:val="24"/>
        </w:rPr>
        <w:t xml:space="preserve">he people of </w:t>
      </w:r>
      <w:r w:rsidR="00FA2660">
        <w:rPr>
          <w:rFonts w:asciiTheme="minorBidi" w:hAnsiTheme="minorBidi"/>
          <w:sz w:val="24"/>
          <w:szCs w:val="24"/>
        </w:rPr>
        <w:t>Giva</w:t>
      </w:r>
      <w:r w:rsidRPr="00FA2660">
        <w:rPr>
          <w:rFonts w:asciiTheme="minorBidi" w:hAnsiTheme="minorBidi"/>
          <w:sz w:val="24"/>
          <w:szCs w:val="24"/>
        </w:rPr>
        <w:t xml:space="preserve">, too, </w:t>
      </w:r>
      <w:r w:rsidR="007162B1">
        <w:rPr>
          <w:rFonts w:asciiTheme="minorBidi" w:hAnsiTheme="minorBidi"/>
          <w:sz w:val="24"/>
          <w:szCs w:val="24"/>
        </w:rPr>
        <w:t>a</w:t>
      </w:r>
      <w:r w:rsidR="00787F9C" w:rsidRPr="00FA2660">
        <w:rPr>
          <w:rFonts w:asciiTheme="minorBidi" w:hAnsiTheme="minorBidi"/>
          <w:sz w:val="24"/>
          <w:szCs w:val="24"/>
        </w:rPr>
        <w:t xml:space="preserve">re miserly and </w:t>
      </w:r>
      <w:r w:rsidRPr="00FA2660">
        <w:rPr>
          <w:rFonts w:asciiTheme="minorBidi" w:hAnsiTheme="minorBidi"/>
          <w:sz w:val="24"/>
          <w:szCs w:val="24"/>
        </w:rPr>
        <w:t>s</w:t>
      </w:r>
      <w:r w:rsidR="007162B1">
        <w:rPr>
          <w:rFonts w:asciiTheme="minorBidi" w:hAnsiTheme="minorBidi"/>
          <w:sz w:val="24"/>
          <w:szCs w:val="24"/>
        </w:rPr>
        <w:t>eek</w:t>
      </w:r>
      <w:r w:rsidRPr="00FA2660">
        <w:rPr>
          <w:rFonts w:asciiTheme="minorBidi" w:hAnsiTheme="minorBidi"/>
          <w:sz w:val="24"/>
          <w:szCs w:val="24"/>
        </w:rPr>
        <w:t xml:space="preserve"> to </w:t>
      </w:r>
      <w:r w:rsidR="00D82D7F" w:rsidRPr="00FA2660">
        <w:rPr>
          <w:rFonts w:asciiTheme="minorBidi" w:hAnsiTheme="minorBidi"/>
          <w:sz w:val="24"/>
          <w:szCs w:val="24"/>
        </w:rPr>
        <w:t>alienate visitors.</w:t>
      </w:r>
      <w:r w:rsidR="00FA2660">
        <w:rPr>
          <w:rFonts w:asciiTheme="minorBidi" w:hAnsiTheme="minorBidi"/>
          <w:sz w:val="24"/>
          <w:szCs w:val="24"/>
        </w:rPr>
        <w:t xml:space="preserve">  </w:t>
      </w:r>
      <w:r w:rsidR="00787F9C" w:rsidRPr="00FA2660">
        <w:rPr>
          <w:rFonts w:asciiTheme="minorBidi" w:hAnsiTheme="minorBidi"/>
          <w:sz w:val="24"/>
          <w:szCs w:val="24"/>
        </w:rPr>
        <w:t xml:space="preserve">Nonetheless, </w:t>
      </w:r>
      <w:r w:rsidR="001301A6" w:rsidRPr="00FA2660">
        <w:rPr>
          <w:rFonts w:asciiTheme="minorBidi" w:hAnsiTheme="minorBidi"/>
          <w:sz w:val="24"/>
          <w:szCs w:val="24"/>
        </w:rPr>
        <w:t xml:space="preserve">according to R. Amara, </w:t>
      </w:r>
      <w:r w:rsidR="00787F9C" w:rsidRPr="00FA2660">
        <w:rPr>
          <w:rFonts w:asciiTheme="minorBidi" w:hAnsiTheme="minorBidi"/>
          <w:sz w:val="24"/>
          <w:szCs w:val="24"/>
        </w:rPr>
        <w:t>their behavior ar</w:t>
      </w:r>
      <w:r w:rsidR="007162B1">
        <w:rPr>
          <w:rFonts w:asciiTheme="minorBidi" w:hAnsiTheme="minorBidi"/>
          <w:sz w:val="24"/>
          <w:szCs w:val="24"/>
        </w:rPr>
        <w:t>i</w:t>
      </w:r>
      <w:r w:rsidR="00787F9C" w:rsidRPr="00FA2660">
        <w:rPr>
          <w:rFonts w:asciiTheme="minorBidi" w:hAnsiTheme="minorBidi"/>
          <w:sz w:val="24"/>
          <w:szCs w:val="24"/>
        </w:rPr>
        <w:t>se</w:t>
      </w:r>
      <w:r w:rsidR="007162B1">
        <w:rPr>
          <w:rFonts w:asciiTheme="minorBidi" w:hAnsiTheme="minorBidi"/>
          <w:sz w:val="24"/>
          <w:szCs w:val="24"/>
        </w:rPr>
        <w:t>s</w:t>
      </w:r>
      <w:r w:rsidR="00787F9C" w:rsidRPr="00FA2660">
        <w:rPr>
          <w:rFonts w:asciiTheme="minorBidi" w:hAnsiTheme="minorBidi"/>
          <w:sz w:val="24"/>
          <w:szCs w:val="24"/>
        </w:rPr>
        <w:t xml:space="preserve"> out of </w:t>
      </w:r>
      <w:r w:rsidR="001301A6" w:rsidRPr="00FA2660">
        <w:rPr>
          <w:rFonts w:asciiTheme="minorBidi" w:hAnsiTheme="minorBidi"/>
          <w:sz w:val="24"/>
          <w:szCs w:val="24"/>
        </w:rPr>
        <w:t xml:space="preserve">moral </w:t>
      </w:r>
      <w:r w:rsidR="00787F9C" w:rsidRPr="00FA2660">
        <w:rPr>
          <w:rFonts w:asciiTheme="minorBidi" w:hAnsiTheme="minorBidi"/>
          <w:sz w:val="24"/>
          <w:szCs w:val="24"/>
        </w:rPr>
        <w:t xml:space="preserve">vice </w:t>
      </w:r>
      <w:r w:rsidR="001301A6" w:rsidRPr="00FA2660">
        <w:rPr>
          <w:rFonts w:asciiTheme="minorBidi" w:hAnsiTheme="minorBidi"/>
          <w:sz w:val="24"/>
          <w:szCs w:val="24"/>
        </w:rPr>
        <w:t xml:space="preserve">and </w:t>
      </w:r>
      <w:r w:rsidR="007162B1">
        <w:rPr>
          <w:rFonts w:asciiTheme="minorBidi" w:hAnsiTheme="minorBidi"/>
          <w:sz w:val="24"/>
          <w:szCs w:val="24"/>
        </w:rPr>
        <w:t>i</w:t>
      </w:r>
      <w:r w:rsidR="001301A6" w:rsidRPr="00FA2660">
        <w:rPr>
          <w:rFonts w:asciiTheme="minorBidi" w:hAnsiTheme="minorBidi"/>
          <w:sz w:val="24"/>
          <w:szCs w:val="24"/>
        </w:rPr>
        <w:t>s never rationalized or formalized as an ideology.</w:t>
      </w:r>
      <w:r w:rsidR="00FA2660">
        <w:rPr>
          <w:rFonts w:asciiTheme="minorBidi" w:hAnsiTheme="minorBidi"/>
          <w:sz w:val="24"/>
          <w:szCs w:val="24"/>
        </w:rPr>
        <w:t xml:space="preserve"> </w:t>
      </w:r>
      <w:r w:rsidR="001301A6" w:rsidRPr="00FA2660">
        <w:rPr>
          <w:rFonts w:asciiTheme="minorBidi" w:hAnsiTheme="minorBidi"/>
          <w:sz w:val="24"/>
          <w:szCs w:val="24"/>
        </w:rPr>
        <w:t xml:space="preserve">Only </w:t>
      </w:r>
      <w:r w:rsidR="00D82D7F" w:rsidRPr="00FA2660">
        <w:rPr>
          <w:rFonts w:asciiTheme="minorBidi" w:hAnsiTheme="minorBidi"/>
          <w:sz w:val="24"/>
          <w:szCs w:val="24"/>
        </w:rPr>
        <w:t xml:space="preserve">the Sodomites </w:t>
      </w:r>
      <w:r w:rsidR="001301A6" w:rsidRPr="00FA2660">
        <w:rPr>
          <w:rFonts w:asciiTheme="minorBidi" w:hAnsiTheme="minorBidi"/>
          <w:sz w:val="24"/>
          <w:szCs w:val="24"/>
        </w:rPr>
        <w:t>institutionalize their</w:t>
      </w:r>
      <w:r w:rsidR="00D82D7F" w:rsidRPr="00FA2660">
        <w:rPr>
          <w:rFonts w:asciiTheme="minorBidi" w:hAnsiTheme="minorBidi"/>
          <w:sz w:val="24"/>
          <w:szCs w:val="24"/>
        </w:rPr>
        <w:t xml:space="preserve"> w</w:t>
      </w:r>
      <w:r w:rsidR="001301A6" w:rsidRPr="00FA2660">
        <w:rPr>
          <w:rFonts w:asciiTheme="minorBidi" w:hAnsiTheme="minorBidi"/>
          <w:sz w:val="24"/>
          <w:szCs w:val="24"/>
        </w:rPr>
        <w:t>icked</w:t>
      </w:r>
      <w:r w:rsidR="00A26138" w:rsidRPr="00FA2660">
        <w:rPr>
          <w:rFonts w:asciiTheme="minorBidi" w:hAnsiTheme="minorBidi"/>
          <w:sz w:val="24"/>
          <w:szCs w:val="24"/>
        </w:rPr>
        <w:t xml:space="preserve"> in</w:t>
      </w:r>
      <w:r w:rsidR="001301A6" w:rsidRPr="00FA2660">
        <w:rPr>
          <w:rFonts w:asciiTheme="minorBidi" w:hAnsiTheme="minorBidi"/>
          <w:sz w:val="24"/>
          <w:szCs w:val="24"/>
        </w:rPr>
        <w:t xml:space="preserve">stincts, and for this they </w:t>
      </w:r>
      <w:r w:rsidR="007162B1">
        <w:rPr>
          <w:rFonts w:asciiTheme="minorBidi" w:hAnsiTheme="minorBidi"/>
          <w:sz w:val="24"/>
          <w:szCs w:val="24"/>
        </w:rPr>
        <w:t>a</w:t>
      </w:r>
      <w:r w:rsidR="001301A6" w:rsidRPr="00FA2660">
        <w:rPr>
          <w:rFonts w:asciiTheme="minorBidi" w:hAnsiTheme="minorBidi"/>
          <w:sz w:val="24"/>
          <w:szCs w:val="24"/>
        </w:rPr>
        <w:t>re singularly punished.</w:t>
      </w:r>
      <w:r w:rsidR="00FA2660">
        <w:rPr>
          <w:rFonts w:asciiTheme="minorBidi" w:hAnsiTheme="minorBidi"/>
          <w:sz w:val="24"/>
          <w:szCs w:val="24"/>
        </w:rPr>
        <w:t xml:space="preserve"> </w:t>
      </w:r>
    </w:p>
    <w:p w14:paraId="25AA4B6A" w14:textId="77777777" w:rsidR="00C34EF8" w:rsidRDefault="00C34EF8" w:rsidP="005009F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489A892" w14:textId="77777777" w:rsidR="00FA2660" w:rsidRPr="00FA2660" w:rsidRDefault="00FA2660" w:rsidP="005009F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A28021D" w14:textId="5557D59A" w:rsidR="00C04173" w:rsidRPr="00FA2660" w:rsidRDefault="00C04173" w:rsidP="005009F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A2660">
        <w:rPr>
          <w:rFonts w:asciiTheme="minorBidi" w:hAnsiTheme="minorBidi"/>
          <w:b/>
          <w:bCs/>
          <w:sz w:val="24"/>
          <w:szCs w:val="24"/>
        </w:rPr>
        <w:t>Questions or Comments?</w:t>
      </w:r>
    </w:p>
    <w:p w14:paraId="3BE5B8C0" w14:textId="111BEC84" w:rsidR="00C04173" w:rsidRPr="00FA2660" w:rsidRDefault="00C04173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FB0596" w14:textId="121EF4F5" w:rsidR="00C04173" w:rsidRPr="00FA2660" w:rsidRDefault="00C04173" w:rsidP="005009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660">
        <w:rPr>
          <w:rFonts w:asciiTheme="minorBidi" w:hAnsiTheme="minorBidi"/>
          <w:sz w:val="24"/>
          <w:szCs w:val="24"/>
        </w:rPr>
        <w:t xml:space="preserve">Please email me directly with your feedback at </w:t>
      </w:r>
      <w:hyperlink r:id="rId9" w:history="1">
        <w:r w:rsidRPr="00FA2660">
          <w:rPr>
            <w:rStyle w:val="Hyperlink"/>
            <w:rFonts w:asciiTheme="minorBidi" w:hAnsiTheme="minorBidi"/>
            <w:sz w:val="24"/>
            <w:szCs w:val="24"/>
          </w:rPr>
          <w:t>judahlgoldberg@gmail.com</w:t>
        </w:r>
      </w:hyperlink>
      <w:r w:rsidRPr="00FA2660">
        <w:rPr>
          <w:rFonts w:asciiTheme="minorBidi" w:hAnsiTheme="minorBidi"/>
          <w:sz w:val="24"/>
          <w:szCs w:val="24"/>
        </w:rPr>
        <w:t>!</w:t>
      </w:r>
    </w:p>
    <w:sectPr w:rsidR="00C04173" w:rsidRPr="00FA2660" w:rsidSect="005009FE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A74C9" w14:textId="77777777" w:rsidR="00B12B3F" w:rsidRDefault="00B12B3F" w:rsidP="00074629">
      <w:pPr>
        <w:spacing w:after="0" w:line="240" w:lineRule="auto"/>
      </w:pPr>
      <w:r>
        <w:separator/>
      </w:r>
    </w:p>
  </w:endnote>
  <w:endnote w:type="continuationSeparator" w:id="0">
    <w:p w14:paraId="536F4253" w14:textId="77777777" w:rsidR="00B12B3F" w:rsidRDefault="00B12B3F" w:rsidP="0007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56A2D" w14:textId="77777777" w:rsidR="00B12B3F" w:rsidRDefault="00B12B3F" w:rsidP="00074629">
      <w:pPr>
        <w:spacing w:after="0" w:line="240" w:lineRule="auto"/>
      </w:pPr>
      <w:r>
        <w:separator/>
      </w:r>
    </w:p>
  </w:footnote>
  <w:footnote w:type="continuationSeparator" w:id="0">
    <w:p w14:paraId="62776588" w14:textId="77777777" w:rsidR="00B12B3F" w:rsidRDefault="00B12B3F" w:rsidP="00074629">
      <w:pPr>
        <w:spacing w:after="0" w:line="240" w:lineRule="auto"/>
      </w:pPr>
      <w:r>
        <w:continuationSeparator/>
      </w:r>
    </w:p>
  </w:footnote>
  <w:footnote w:id="1">
    <w:p w14:paraId="1CF86C44" w14:textId="6DD452B9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See </w:t>
      </w:r>
      <w:hyperlink r:id="rId1" w:history="1">
        <w:r w:rsidRPr="005009FE">
          <w:rPr>
            <w:rStyle w:val="Hyperlink"/>
            <w:rFonts w:asciiTheme="minorBidi" w:hAnsiTheme="minorBidi"/>
            <w:i/>
            <w:iCs/>
          </w:rPr>
          <w:t>shiur</w:t>
        </w:r>
        <w:r w:rsidRPr="005009FE">
          <w:rPr>
            <w:rStyle w:val="Hyperlink"/>
            <w:rFonts w:asciiTheme="minorBidi" w:hAnsiTheme="minorBidi"/>
          </w:rPr>
          <w:t xml:space="preserve"> #3</w:t>
        </w:r>
      </w:hyperlink>
      <w:r w:rsidRPr="00F76083">
        <w:rPr>
          <w:rFonts w:asciiTheme="minorBidi" w:hAnsiTheme="minorBidi"/>
        </w:rPr>
        <w:t>.</w:t>
      </w:r>
    </w:p>
  </w:footnote>
  <w:footnote w:id="2">
    <w:p w14:paraId="015E22A8" w14:textId="35760CE9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See </w:t>
      </w:r>
      <w:r w:rsidRPr="00F76083">
        <w:rPr>
          <w:rFonts w:asciiTheme="minorBidi" w:hAnsiTheme="minorBidi"/>
          <w:i/>
          <w:iCs/>
        </w:rPr>
        <w:t>shiurim</w:t>
      </w:r>
      <w:r w:rsidRPr="00F76083">
        <w:rPr>
          <w:rFonts w:asciiTheme="minorBidi" w:hAnsiTheme="minorBidi"/>
        </w:rPr>
        <w:t xml:space="preserve"> </w:t>
      </w:r>
      <w:hyperlink r:id="rId2" w:history="1">
        <w:r w:rsidRPr="005009FE">
          <w:rPr>
            <w:rStyle w:val="Hyperlink"/>
            <w:rFonts w:asciiTheme="minorBidi" w:hAnsiTheme="minorBidi"/>
          </w:rPr>
          <w:t>#7</w:t>
        </w:r>
      </w:hyperlink>
      <w:r w:rsidRPr="00F76083">
        <w:rPr>
          <w:rFonts w:asciiTheme="minorBidi" w:hAnsiTheme="minorBidi"/>
        </w:rPr>
        <w:t xml:space="preserve"> and </w:t>
      </w:r>
      <w:hyperlink r:id="rId3" w:history="1">
        <w:r w:rsidRPr="005009FE">
          <w:rPr>
            <w:rStyle w:val="Hyperlink"/>
            <w:rFonts w:asciiTheme="minorBidi" w:hAnsiTheme="minorBidi"/>
          </w:rPr>
          <w:t>#14</w:t>
        </w:r>
      </w:hyperlink>
      <w:r w:rsidRPr="00F76083">
        <w:rPr>
          <w:rFonts w:asciiTheme="minorBidi" w:hAnsiTheme="minorBidi"/>
        </w:rPr>
        <w:t>.</w:t>
      </w:r>
    </w:p>
  </w:footnote>
  <w:footnote w:id="3">
    <w:p w14:paraId="1364321E" w14:textId="367837B6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My analysis of these chapters, starting with the impetus to see them as a unified whole, is based largely on the insights of my teacher R. Menachem Leibtag.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 xml:space="preserve">For his own careful reading of these chapters, see </w:t>
      </w:r>
      <w:hyperlink r:id="rId4" w:history="1">
        <w:r w:rsidRPr="00F76083">
          <w:rPr>
            <w:rStyle w:val="Hyperlink"/>
            <w:rFonts w:asciiTheme="minorBidi" w:hAnsiTheme="minorBidi"/>
          </w:rPr>
          <w:t>http://www.tanach.org/breishit/vayera/vayera.htm</w:t>
        </w:r>
      </w:hyperlink>
      <w:r w:rsidRPr="00F76083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>In academic circles, Robert Alter also recognize</w:t>
      </w:r>
      <w:r>
        <w:rPr>
          <w:rFonts w:asciiTheme="minorBidi" w:hAnsiTheme="minorBidi"/>
        </w:rPr>
        <w:t>s</w:t>
      </w:r>
      <w:r w:rsidRPr="00F76083">
        <w:rPr>
          <w:rFonts w:asciiTheme="minorBidi" w:hAnsiTheme="minorBidi"/>
        </w:rPr>
        <w:t xml:space="preserve"> the interplay between the story of Sedom and the surrounding narratives.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>See “Sodom as Nexus: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 xml:space="preserve">The Web of Design in Biblical Narrative," </w:t>
      </w:r>
      <w:r w:rsidRPr="008D7ED2">
        <w:rPr>
          <w:rFonts w:asciiTheme="minorBidi" w:hAnsiTheme="minorBidi"/>
          <w:i/>
          <w:iCs/>
        </w:rPr>
        <w:t>Tikkun</w:t>
      </w:r>
      <w:r w:rsidRPr="00F76083">
        <w:rPr>
          <w:rFonts w:asciiTheme="minorBidi" w:hAnsiTheme="minorBidi"/>
        </w:rPr>
        <w:t xml:space="preserve">, 1:1 (Spring, 1986), </w:t>
      </w:r>
      <w:r>
        <w:rPr>
          <w:rFonts w:asciiTheme="minorBidi" w:hAnsiTheme="minorBidi"/>
        </w:rPr>
        <w:t xml:space="preserve">pp. </w:t>
      </w:r>
      <w:r w:rsidRPr="00F76083">
        <w:rPr>
          <w:rFonts w:asciiTheme="minorBidi" w:hAnsiTheme="minorBidi"/>
        </w:rPr>
        <w:t xml:space="preserve">30-38, available at: </w:t>
      </w:r>
      <w:hyperlink r:id="rId5" w:history="1">
        <w:r w:rsidRPr="00F76083">
          <w:rPr>
            <w:rStyle w:val="Hyperlink"/>
            <w:rFonts w:asciiTheme="minorBidi" w:hAnsiTheme="minorBidi"/>
          </w:rPr>
          <w:t>http://www.tikkun.org/nextgen/wp-content/uploads/2011/12/Sodom-as-Nexus-The-Web-of-Design-in-Biblical-Narrative.pdf</w:t>
        </w:r>
      </w:hyperlink>
      <w:r w:rsidRPr="00F76083">
        <w:rPr>
          <w:rFonts w:asciiTheme="minorBidi" w:hAnsiTheme="minorBidi"/>
        </w:rPr>
        <w:t xml:space="preserve">. </w:t>
      </w:r>
    </w:p>
  </w:footnote>
  <w:footnote w:id="4">
    <w:p w14:paraId="05E36D63" w14:textId="39B91849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Also see R. Yosef Bekhor Shor.</w:t>
      </w:r>
    </w:p>
  </w:footnote>
  <w:footnote w:id="5">
    <w:p w14:paraId="00E82EB2" w14:textId="77777777" w:rsidR="00EF7C0F" w:rsidRPr="00F76083" w:rsidRDefault="00EF7C0F" w:rsidP="005009FE">
      <w:pPr>
        <w:pStyle w:val="FootnoteText"/>
        <w:jc w:val="both"/>
        <w:rPr>
          <w:rFonts w:asciiTheme="minorBidi" w:hAnsiTheme="minorBidi"/>
          <w:rtl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Printed in the </w:t>
      </w:r>
      <w:r w:rsidRPr="00F76083">
        <w:rPr>
          <w:rFonts w:asciiTheme="minorBidi" w:hAnsiTheme="minorBidi"/>
          <w:i/>
          <w:iCs/>
        </w:rPr>
        <w:t>Torat Chaim Chumash</w:t>
      </w:r>
      <w:r w:rsidRPr="00F76083">
        <w:rPr>
          <w:rFonts w:asciiTheme="minorBidi" w:hAnsiTheme="minorBidi"/>
        </w:rPr>
        <w:t xml:space="preserve">. </w:t>
      </w:r>
    </w:p>
  </w:footnote>
  <w:footnote w:id="6">
    <w:p w14:paraId="66541593" w14:textId="7B4E9B52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Also see </w:t>
      </w:r>
      <w:r w:rsidR="009708A4">
        <w:rPr>
          <w:rFonts w:asciiTheme="minorBidi" w:hAnsiTheme="minorBidi"/>
        </w:rPr>
        <w:t>i</w:t>
      </w:r>
      <w:r w:rsidRPr="00F76083">
        <w:rPr>
          <w:rFonts w:asciiTheme="minorBidi" w:hAnsiTheme="minorBidi"/>
        </w:rPr>
        <w:t>bn Ezra.</w:t>
      </w:r>
      <w:r>
        <w:rPr>
          <w:rFonts w:asciiTheme="minorBidi" w:hAnsiTheme="minorBidi"/>
        </w:rPr>
        <w:t xml:space="preserve"> </w:t>
      </w:r>
    </w:p>
  </w:footnote>
  <w:footnote w:id="7">
    <w:p w14:paraId="42CCA5B9" w14:textId="7A30F594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Similar to </w:t>
      </w:r>
      <w:r w:rsidRPr="00F76083">
        <w:rPr>
          <w:rFonts w:asciiTheme="minorBidi" w:hAnsiTheme="minorBidi"/>
          <w:i/>
          <w:iCs/>
        </w:rPr>
        <w:t>Bereishit</w:t>
      </w:r>
      <w:r w:rsidRPr="00F76083">
        <w:rPr>
          <w:rFonts w:asciiTheme="minorBidi" w:hAnsiTheme="minorBidi"/>
        </w:rPr>
        <w:t xml:space="preserve"> 6:2; see </w:t>
      </w:r>
      <w:r w:rsidRPr="00F76083">
        <w:rPr>
          <w:rFonts w:asciiTheme="minorBidi" w:hAnsiTheme="minorBidi"/>
          <w:i/>
          <w:iCs/>
        </w:rPr>
        <w:t>Vayikra Rabba</w:t>
      </w:r>
      <w:r w:rsidRPr="00F76083">
        <w:rPr>
          <w:rFonts w:asciiTheme="minorBidi" w:hAnsiTheme="minorBidi"/>
        </w:rPr>
        <w:t xml:space="preserve"> 23:9.</w:t>
      </w:r>
    </w:p>
  </w:footnote>
  <w:footnote w:id="8">
    <w:p w14:paraId="1303B0BA" w14:textId="05ABD836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Also see Radak on 19:4.</w:t>
      </w:r>
    </w:p>
  </w:footnote>
  <w:footnote w:id="9">
    <w:p w14:paraId="3FFE7476" w14:textId="77777777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Regarding the translation of this verse, see </w:t>
      </w:r>
      <w:r w:rsidRPr="00F76083">
        <w:rPr>
          <w:rFonts w:asciiTheme="minorBidi" w:hAnsiTheme="minorBidi"/>
          <w:i/>
          <w:iCs/>
        </w:rPr>
        <w:t>Mechilta</w:t>
      </w:r>
      <w:r w:rsidRPr="00F76083">
        <w:rPr>
          <w:rFonts w:asciiTheme="minorBidi" w:hAnsiTheme="minorBidi"/>
        </w:rPr>
        <w:t xml:space="preserve">, </w:t>
      </w:r>
      <w:r w:rsidRPr="00F76083">
        <w:rPr>
          <w:rFonts w:asciiTheme="minorBidi" w:hAnsiTheme="minorBidi"/>
          <w:i/>
          <w:iCs/>
        </w:rPr>
        <w:t>Masekhta De-shira</w:t>
      </w:r>
      <w:r w:rsidRPr="00F76083">
        <w:rPr>
          <w:rFonts w:asciiTheme="minorBidi" w:hAnsiTheme="minorBidi"/>
        </w:rPr>
        <w:t>, 2.</w:t>
      </w:r>
    </w:p>
  </w:footnote>
  <w:footnote w:id="10">
    <w:p w14:paraId="1FC6ACEF" w14:textId="77777777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See Rashi.</w:t>
      </w:r>
    </w:p>
  </w:footnote>
  <w:footnote w:id="11">
    <w:p w14:paraId="23E50D0A" w14:textId="2FA4995F" w:rsidR="00EF7C0F" w:rsidRPr="00F76083" w:rsidRDefault="00EF7C0F" w:rsidP="005009FE">
      <w:pPr>
        <w:pStyle w:val="FootnoteText"/>
        <w:jc w:val="both"/>
        <w:rPr>
          <w:rFonts w:asciiTheme="minorBidi" w:hAnsiTheme="minorBidi"/>
          <w:rtl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However, see </w:t>
      </w:r>
      <w:r w:rsidRPr="00F76083">
        <w:rPr>
          <w:rFonts w:asciiTheme="minorBidi" w:hAnsiTheme="minorBidi"/>
          <w:i/>
          <w:iCs/>
        </w:rPr>
        <w:t>Vayikra Rabba</w:t>
      </w:r>
      <w:r w:rsidRPr="00F76083">
        <w:rPr>
          <w:rFonts w:asciiTheme="minorBidi" w:hAnsiTheme="minorBidi"/>
        </w:rPr>
        <w:t xml:space="preserve"> 23:9.</w:t>
      </w:r>
      <w:r>
        <w:rPr>
          <w:rFonts w:asciiTheme="minorBidi" w:hAnsiTheme="minorBidi"/>
        </w:rPr>
        <w:t xml:space="preserve">  </w:t>
      </w:r>
    </w:p>
  </w:footnote>
  <w:footnote w:id="12">
    <w:p w14:paraId="2CB672FD" w14:textId="34C354AC" w:rsidR="009708A4" w:rsidRDefault="00EF7C0F" w:rsidP="009D7FBC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The Ramban implies that the Sodomites were judged by a universal standard of decency, rather than by God-given rules.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>Rabbeinu Bechaye (18:20), who expands upon this passage of the Ramban</w:t>
      </w:r>
      <w:r>
        <w:rPr>
          <w:rFonts w:asciiTheme="minorBidi" w:hAnsiTheme="minorBidi"/>
        </w:rPr>
        <w:t>’s commentary</w:t>
      </w:r>
      <w:r w:rsidRPr="00F76083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 xml:space="preserve">elaborates </w:t>
      </w:r>
      <w:r w:rsidRPr="00F76083">
        <w:rPr>
          <w:rFonts w:asciiTheme="minorBidi" w:hAnsiTheme="minorBidi"/>
        </w:rPr>
        <w:t>further:</w:t>
      </w:r>
    </w:p>
    <w:p w14:paraId="66FD4EC3" w14:textId="44942778" w:rsidR="009708A4" w:rsidRDefault="00EF7C0F" w:rsidP="009D7FBC">
      <w:pPr>
        <w:pStyle w:val="FootnoteText"/>
        <w:ind w:left="720"/>
        <w:jc w:val="both"/>
        <w:rPr>
          <w:rFonts w:asciiTheme="minorBidi" w:hAnsiTheme="minorBidi"/>
        </w:rPr>
      </w:pPr>
      <w:r w:rsidRPr="00F76083">
        <w:rPr>
          <w:rFonts w:asciiTheme="minorBidi" w:hAnsiTheme="minorBidi"/>
        </w:rPr>
        <w:t xml:space="preserve">Even though the Torah had not yet been given, charity is one of the rational </w:t>
      </w:r>
      <w:r w:rsidRPr="00F76083">
        <w:rPr>
          <w:rFonts w:asciiTheme="minorBidi" w:hAnsiTheme="minorBidi"/>
          <w:i/>
          <w:iCs/>
        </w:rPr>
        <w:t>mitzvot</w:t>
      </w:r>
      <w:r w:rsidRPr="00F76083">
        <w:rPr>
          <w:rFonts w:asciiTheme="minorBidi" w:hAnsiTheme="minorBidi"/>
        </w:rPr>
        <w:t>; and it is repulsive that a person would see one of his own kind starving, and he [himself] is wealthy and satiated from all goodness [yet] does not have mercy upon him to restore his life; how much more so regarding one who has the same nationality and dwells with him in the same city!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>Therefore, God obliterated the people of Sedom, who prevented [charity], and avenged the poor.</w:t>
      </w:r>
    </w:p>
    <w:p w14:paraId="0B0FF3BF" w14:textId="1031D7CD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Fonts w:asciiTheme="minorBidi" w:hAnsiTheme="minorBidi"/>
        </w:rPr>
        <w:t xml:space="preserve">On the subject of natural morality, also see Ramban on </w:t>
      </w:r>
      <w:r w:rsidRPr="00F76083">
        <w:rPr>
          <w:rFonts w:asciiTheme="minorBidi" w:hAnsiTheme="minorBidi"/>
          <w:i/>
          <w:iCs/>
        </w:rPr>
        <w:t>Bereishit</w:t>
      </w:r>
      <w:r w:rsidRPr="00F76083">
        <w:rPr>
          <w:rFonts w:asciiTheme="minorBidi" w:hAnsiTheme="minorBidi"/>
        </w:rPr>
        <w:t xml:space="preserve"> 6:2, 13, Rabbeinu Bechaye on 6:12, and Chizkuni on 7:21.</w:t>
      </w:r>
    </w:p>
  </w:footnote>
  <w:footnote w:id="13">
    <w:p w14:paraId="25B8C6D5" w14:textId="0CDA0CC8" w:rsidR="0070323A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Also see </w:t>
      </w:r>
      <w:r w:rsidRPr="00F76083">
        <w:rPr>
          <w:rFonts w:asciiTheme="minorBidi" w:hAnsiTheme="minorBidi"/>
          <w:i/>
          <w:iCs/>
        </w:rPr>
        <w:t>Avot De-Rabbi Natan</w:t>
      </w:r>
      <w:r w:rsidRPr="00F76083">
        <w:rPr>
          <w:rFonts w:asciiTheme="minorBidi" w:hAnsiTheme="minorBidi"/>
          <w:rtl/>
        </w:rPr>
        <w:t xml:space="preserve"> </w:t>
      </w:r>
      <w:r w:rsidRPr="00F76083">
        <w:rPr>
          <w:rFonts w:asciiTheme="minorBidi" w:hAnsiTheme="minorBidi"/>
        </w:rPr>
        <w:t>A, 12 (Schechter ed.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>—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 xml:space="preserve">compare to </w:t>
      </w:r>
      <w:r w:rsidRPr="00F76083">
        <w:rPr>
          <w:rFonts w:asciiTheme="minorBidi" w:hAnsiTheme="minorBidi"/>
          <w:i/>
          <w:iCs/>
        </w:rPr>
        <w:t>Machzor Vitri</w:t>
      </w:r>
      <w:r w:rsidRPr="00F76083">
        <w:rPr>
          <w:rFonts w:asciiTheme="minorBidi" w:hAnsiTheme="minorBidi"/>
        </w:rPr>
        <w:t xml:space="preserve"> 424):</w:t>
      </w:r>
    </w:p>
    <w:p w14:paraId="19D43676" w14:textId="69C535A1" w:rsidR="00EF7C0F" w:rsidRDefault="00EF7C0F" w:rsidP="005009FE">
      <w:pPr>
        <w:pStyle w:val="FootnoteText"/>
        <w:ind w:left="720"/>
        <w:jc w:val="both"/>
        <w:rPr>
          <w:rFonts w:asciiTheme="minorBidi" w:hAnsiTheme="minorBidi"/>
        </w:rPr>
      </w:pPr>
      <w:r w:rsidRPr="00F76083">
        <w:rPr>
          <w:rFonts w:asciiTheme="minorBidi" w:hAnsiTheme="minorBidi"/>
        </w:rPr>
        <w:t xml:space="preserve">The Sodomites, because they hated each other, the Holy One, Blessed be He, eradicated them from this world and the World to Come, as it says, </w:t>
      </w:r>
      <w:r w:rsidR="0070323A">
        <w:rPr>
          <w:rFonts w:asciiTheme="minorBidi" w:hAnsiTheme="minorBidi"/>
        </w:rPr>
        <w:t>“</w:t>
      </w:r>
      <w:r w:rsidRPr="00F76083">
        <w:rPr>
          <w:rFonts w:asciiTheme="minorBidi" w:hAnsiTheme="minorBidi"/>
        </w:rPr>
        <w:t>And the people of Sedom were wicked and sinners before God, to an extreme</w:t>
      </w:r>
      <w:r w:rsidR="0070323A">
        <w:rPr>
          <w:rFonts w:asciiTheme="minorBidi" w:hAnsiTheme="minorBidi"/>
        </w:rPr>
        <w:t>”</w:t>
      </w:r>
      <w:r w:rsidRPr="00F76083">
        <w:rPr>
          <w:rFonts w:asciiTheme="minorBidi" w:hAnsiTheme="minorBidi"/>
        </w:rPr>
        <w:t xml:space="preserve"> (</w:t>
      </w:r>
      <w:r w:rsidRPr="007E2261">
        <w:rPr>
          <w:rFonts w:asciiTheme="minorBidi" w:hAnsiTheme="minorBidi"/>
          <w:i/>
          <w:iCs/>
        </w:rPr>
        <w:t>Bereishit</w:t>
      </w:r>
      <w:r w:rsidRPr="00F76083">
        <w:rPr>
          <w:rFonts w:asciiTheme="minorBidi" w:hAnsiTheme="minorBidi"/>
        </w:rPr>
        <w:t xml:space="preserve"> 13:13); </w:t>
      </w:r>
      <w:r w:rsidR="0070323A">
        <w:rPr>
          <w:rFonts w:asciiTheme="minorBidi" w:hAnsiTheme="minorBidi"/>
        </w:rPr>
        <w:t>“</w:t>
      </w:r>
      <w:r w:rsidRPr="00F76083">
        <w:rPr>
          <w:rFonts w:asciiTheme="minorBidi" w:hAnsiTheme="minorBidi"/>
        </w:rPr>
        <w:t>wicked</w:t>
      </w:r>
      <w:r w:rsidR="0070323A">
        <w:rPr>
          <w:rFonts w:asciiTheme="minorBidi" w:hAnsiTheme="minorBidi"/>
        </w:rPr>
        <w:t>”</w:t>
      </w:r>
      <w:r w:rsidRPr="00F76083">
        <w:rPr>
          <w:rFonts w:asciiTheme="minorBidi" w:hAnsiTheme="minorBidi"/>
        </w:rPr>
        <w:t xml:space="preserve"> – </w:t>
      </w:r>
      <w:r w:rsidR="00F632D8">
        <w:rPr>
          <w:rFonts w:asciiTheme="minorBidi" w:hAnsiTheme="minorBidi"/>
        </w:rPr>
        <w:t>to</w:t>
      </w:r>
      <w:r w:rsidRPr="00F76083">
        <w:rPr>
          <w:rFonts w:asciiTheme="minorBidi" w:hAnsiTheme="minorBidi"/>
        </w:rPr>
        <w:t xml:space="preserve"> one another.</w:t>
      </w:r>
    </w:p>
    <w:p w14:paraId="53690E3F" w14:textId="77777777" w:rsidR="0070323A" w:rsidRPr="00F76083" w:rsidRDefault="0070323A" w:rsidP="005009FE">
      <w:pPr>
        <w:pStyle w:val="FootnoteText"/>
        <w:ind w:left="720"/>
        <w:jc w:val="both"/>
        <w:rPr>
          <w:rFonts w:asciiTheme="minorBidi" w:hAnsiTheme="minorBidi"/>
        </w:rPr>
      </w:pPr>
    </w:p>
  </w:footnote>
  <w:footnote w:id="14">
    <w:p w14:paraId="7D3A19E4" w14:textId="35DF7AFF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The Ramban does not specifically relate to the verb </w:t>
      </w:r>
      <w:r>
        <w:rPr>
          <w:rFonts w:asciiTheme="minorBidi" w:hAnsiTheme="minorBidi"/>
          <w:i/>
          <w:iCs/>
        </w:rPr>
        <w:t>y-d-a</w:t>
      </w:r>
      <w:r w:rsidRPr="00F76083">
        <w:rPr>
          <w:rFonts w:asciiTheme="minorBidi" w:hAnsiTheme="minorBidi"/>
        </w:rPr>
        <w:t xml:space="preserve"> in the Sodomites’ threat.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>R. Leibtag therefore suggests that the Ramban may not interpret it sexually at all, thus narrowing Sedom’s sin to inhospitality alone.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 xml:space="preserve">This would bring the Ramban’s interpretation closer to that of the Radak (19:5), who prefers to understand </w:t>
      </w:r>
      <w:r w:rsidRPr="007E2261">
        <w:rPr>
          <w:rFonts w:asciiTheme="minorBidi" w:hAnsiTheme="minorBidi"/>
          <w:i/>
          <w:iCs/>
        </w:rPr>
        <w:t>y-d-a</w:t>
      </w:r>
      <w:r w:rsidRPr="00F76083">
        <w:rPr>
          <w:rFonts w:asciiTheme="minorBidi" w:hAnsiTheme="minorBidi"/>
        </w:rPr>
        <w:t xml:space="preserve"> in both the Sedom and </w:t>
      </w:r>
      <w:r>
        <w:rPr>
          <w:rFonts w:asciiTheme="minorBidi" w:hAnsiTheme="minorBidi"/>
        </w:rPr>
        <w:t>Giva</w:t>
      </w:r>
      <w:r w:rsidRPr="00F76083">
        <w:rPr>
          <w:rFonts w:asciiTheme="minorBidi" w:hAnsiTheme="minorBidi"/>
        </w:rPr>
        <w:t xml:space="preserve"> stories as a euphemism for murder.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 xml:space="preserve">However, the Ramban himself believes that the mob in </w:t>
      </w:r>
      <w:r>
        <w:rPr>
          <w:rFonts w:asciiTheme="minorBidi" w:hAnsiTheme="minorBidi"/>
        </w:rPr>
        <w:t>Giva</w:t>
      </w:r>
      <w:r w:rsidRPr="00F76083">
        <w:rPr>
          <w:rFonts w:asciiTheme="minorBidi" w:hAnsiTheme="minorBidi"/>
        </w:rPr>
        <w:t xml:space="preserve"> desire</w:t>
      </w:r>
      <w:r>
        <w:rPr>
          <w:rFonts w:asciiTheme="minorBidi" w:hAnsiTheme="minorBidi"/>
        </w:rPr>
        <w:t>s</w:t>
      </w:r>
      <w:r w:rsidRPr="00F76083">
        <w:rPr>
          <w:rFonts w:asciiTheme="minorBidi" w:hAnsiTheme="minorBidi"/>
        </w:rPr>
        <w:t xml:space="preserve"> to rape the male visitor and further comments that “they wanted and threatened to perform an indecency </w:t>
      </w:r>
      <w:r w:rsidRPr="00F76083">
        <w:rPr>
          <w:rFonts w:asciiTheme="minorBidi" w:hAnsiTheme="minorBidi"/>
          <w:b/>
          <w:bCs/>
        </w:rPr>
        <w:t>like the Sodomites</w:t>
      </w:r>
      <w:r w:rsidRPr="00F76083">
        <w:rPr>
          <w:rFonts w:asciiTheme="minorBidi" w:hAnsiTheme="minorBidi"/>
        </w:rPr>
        <w:t>” (19:8).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>My understanding is that the Ramban, too, believes that the Sodomites intended rape, even though he marginalizes the sexual aspect of their sin.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 xml:space="preserve">Also see Rashi and Maharsha on </w:t>
      </w:r>
      <w:r w:rsidRPr="00F76083">
        <w:rPr>
          <w:rFonts w:asciiTheme="minorBidi" w:hAnsiTheme="minorBidi"/>
          <w:i/>
          <w:iCs/>
        </w:rPr>
        <w:t>Kiddushin</w:t>
      </w:r>
      <w:r w:rsidRPr="00F76083">
        <w:rPr>
          <w:rFonts w:asciiTheme="minorBidi" w:hAnsiTheme="minorBidi"/>
        </w:rPr>
        <w:t xml:space="preserve"> 70a.</w:t>
      </w:r>
      <w:r>
        <w:rPr>
          <w:rFonts w:asciiTheme="minorBidi" w:hAnsiTheme="minorBidi"/>
        </w:rPr>
        <w:t xml:space="preserve">  </w:t>
      </w:r>
    </w:p>
  </w:footnote>
  <w:footnote w:id="15">
    <w:p w14:paraId="3900358B" w14:textId="28F64728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In his readiness to respect the Sodomites’ immorality, Lot demonstrates that he has imbibed elements of their culture, even as he rejects their miserliness.</w:t>
      </w:r>
      <w:r>
        <w:rPr>
          <w:rFonts w:asciiTheme="minorBidi" w:hAnsiTheme="minorBidi"/>
        </w:rPr>
        <w:t xml:space="preserve"> </w:t>
      </w:r>
      <w:r w:rsidRPr="00A83D4C">
        <w:rPr>
          <w:rFonts w:asciiTheme="minorBidi" w:hAnsiTheme="minorBidi"/>
        </w:rPr>
        <w:t>The Sages further claim that the licentiousness of Sedom is part of what attract</w:t>
      </w:r>
      <w:r w:rsidR="007D54E5">
        <w:rPr>
          <w:rFonts w:asciiTheme="minorBidi" w:hAnsiTheme="minorBidi"/>
        </w:rPr>
        <w:t>ed</w:t>
      </w:r>
      <w:r w:rsidRPr="00A83D4C">
        <w:rPr>
          <w:rFonts w:asciiTheme="minorBidi" w:hAnsiTheme="minorBidi"/>
        </w:rPr>
        <w:t xml:space="preserve"> Lot in the first place</w:t>
      </w:r>
      <w:r w:rsidRPr="00A83D4C">
        <w:rPr>
          <w:rFonts w:asciiTheme="minorBidi" w:hAnsiTheme="minorBidi"/>
          <w:rtl/>
        </w:rPr>
        <w:t xml:space="preserve"> </w:t>
      </w:r>
      <w:r w:rsidRPr="00A83D4C">
        <w:rPr>
          <w:rFonts w:asciiTheme="minorBidi" w:hAnsiTheme="minorBidi"/>
        </w:rPr>
        <w:t>(</w:t>
      </w:r>
      <w:r w:rsidRPr="00A83D4C">
        <w:rPr>
          <w:rFonts w:asciiTheme="minorBidi" w:hAnsiTheme="minorBidi"/>
          <w:i/>
          <w:iCs/>
        </w:rPr>
        <w:t>Nazir</w:t>
      </w:r>
      <w:r w:rsidRPr="00A83D4C">
        <w:rPr>
          <w:rFonts w:asciiTheme="minorBidi" w:hAnsiTheme="minorBidi"/>
        </w:rPr>
        <w:t xml:space="preserve"> 23a, </w:t>
      </w:r>
      <w:r w:rsidRPr="00A83D4C">
        <w:rPr>
          <w:rFonts w:asciiTheme="minorBidi" w:hAnsiTheme="minorBidi"/>
          <w:i/>
          <w:iCs/>
        </w:rPr>
        <w:t>Horayot</w:t>
      </w:r>
      <w:r w:rsidRPr="00A83D4C">
        <w:rPr>
          <w:rFonts w:asciiTheme="minorBidi" w:hAnsiTheme="minorBidi"/>
        </w:rPr>
        <w:t xml:space="preserve"> 10b).</w:t>
      </w:r>
      <w:r>
        <w:rPr>
          <w:rFonts w:asciiTheme="minorBidi" w:hAnsiTheme="minorBidi"/>
        </w:rPr>
        <w:t xml:space="preserve"> </w:t>
      </w:r>
      <w:r w:rsidRPr="00A83D4C">
        <w:rPr>
          <w:rFonts w:asciiTheme="minorBidi" w:hAnsiTheme="minorBidi"/>
        </w:rPr>
        <w:t>Indeed, it is this aspect of Sedom that haunts him when he is eventually raped by the daughters that he offered (</w:t>
      </w:r>
      <w:r w:rsidRPr="00A83D4C">
        <w:rPr>
          <w:rFonts w:asciiTheme="minorBidi" w:hAnsiTheme="minorBidi"/>
          <w:i/>
          <w:iCs/>
        </w:rPr>
        <w:t>Bereishit</w:t>
      </w:r>
      <w:r w:rsidRPr="00A83D4C">
        <w:rPr>
          <w:rFonts w:asciiTheme="minorBidi" w:hAnsiTheme="minorBidi"/>
        </w:rPr>
        <w:t xml:space="preserve"> </w:t>
      </w:r>
      <w:r w:rsidRPr="00A83D4C">
        <w:rPr>
          <w:rFonts w:asciiTheme="minorBidi" w:hAnsiTheme="minorBidi"/>
          <w:i/>
          <w:iCs/>
        </w:rPr>
        <w:t>Rabba</w:t>
      </w:r>
      <w:r w:rsidRPr="00A83D4C">
        <w:rPr>
          <w:rFonts w:asciiTheme="minorBidi" w:hAnsiTheme="minorBidi"/>
        </w:rPr>
        <w:t xml:space="preserve"> 41:7, </w:t>
      </w:r>
      <w:r w:rsidRPr="00A83D4C">
        <w:rPr>
          <w:rFonts w:asciiTheme="minorBidi" w:hAnsiTheme="minorBidi"/>
          <w:i/>
          <w:iCs/>
        </w:rPr>
        <w:t>Tanchuma</w:t>
      </w:r>
      <w:r w:rsidRPr="00A83D4C">
        <w:rPr>
          <w:rFonts w:asciiTheme="minorBidi" w:hAnsiTheme="minorBidi"/>
        </w:rPr>
        <w:t xml:space="preserve">, </w:t>
      </w:r>
      <w:r w:rsidRPr="00A83D4C">
        <w:rPr>
          <w:rFonts w:asciiTheme="minorBidi" w:hAnsiTheme="minorBidi"/>
          <w:i/>
          <w:iCs/>
        </w:rPr>
        <w:t>Vayera</w:t>
      </w:r>
      <w:r w:rsidRPr="00A83D4C">
        <w:rPr>
          <w:rFonts w:asciiTheme="minorBidi" w:hAnsiTheme="minorBidi"/>
        </w:rPr>
        <w:t>, 12; also see Ramban on 19:8).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 xml:space="preserve">For an alternative understanding of Lot’s offer, see R. Leibtag’s </w:t>
      </w:r>
      <w:r w:rsidRPr="00F76083">
        <w:rPr>
          <w:rFonts w:asciiTheme="minorBidi" w:hAnsiTheme="minorBidi"/>
          <w:i/>
          <w:iCs/>
        </w:rPr>
        <w:t>shiur</w:t>
      </w:r>
      <w:r w:rsidRPr="00F76083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</w:footnote>
  <w:footnote w:id="16">
    <w:p w14:paraId="5812D6C2" w14:textId="4D950EAD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See Rashi’s comment on 19:4, which may support this two-tiered understanding of the mob.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 xml:space="preserve">However, see R. Leibtag’s </w:t>
      </w:r>
      <w:r w:rsidRPr="00F76083">
        <w:rPr>
          <w:rFonts w:asciiTheme="minorBidi" w:hAnsiTheme="minorBidi"/>
          <w:i/>
          <w:iCs/>
        </w:rPr>
        <w:t>shiur</w:t>
      </w:r>
      <w:r w:rsidRPr="00F76083">
        <w:rPr>
          <w:rFonts w:asciiTheme="minorBidi" w:hAnsiTheme="minorBidi"/>
        </w:rPr>
        <w:t xml:space="preserve">. </w:t>
      </w:r>
    </w:p>
  </w:footnote>
  <w:footnote w:id="17">
    <w:p w14:paraId="65C5B255" w14:textId="77777777" w:rsidR="00EF7C0F" w:rsidRPr="00F76083" w:rsidRDefault="00EF7C0F" w:rsidP="005009FE">
      <w:pPr>
        <w:pStyle w:val="FootnoteText"/>
        <w:jc w:val="both"/>
        <w:rPr>
          <w:rFonts w:asciiTheme="minorBidi" w:hAnsiTheme="minorBidi"/>
          <w:rtl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Thus Lot, according to </w:t>
      </w:r>
      <w:r w:rsidRPr="00F76083">
        <w:rPr>
          <w:rFonts w:asciiTheme="minorBidi" w:hAnsiTheme="minorBidi"/>
          <w:i/>
          <w:iCs/>
        </w:rPr>
        <w:t>Midrash Tanchuma</w:t>
      </w:r>
      <w:r w:rsidRPr="00F76083">
        <w:rPr>
          <w:rFonts w:asciiTheme="minorBidi" w:hAnsiTheme="minorBidi"/>
        </w:rPr>
        <w:t>, is threatened with the same for daring to intercede (</w:t>
      </w:r>
      <w:r w:rsidRPr="00F76083">
        <w:rPr>
          <w:rFonts w:asciiTheme="minorBidi" w:hAnsiTheme="minorBidi"/>
          <w:i/>
          <w:iCs/>
        </w:rPr>
        <w:t>Vayera</w:t>
      </w:r>
      <w:r w:rsidRPr="00F76083">
        <w:rPr>
          <w:rFonts w:asciiTheme="minorBidi" w:hAnsiTheme="minorBidi"/>
        </w:rPr>
        <w:t>, 12).</w:t>
      </w:r>
    </w:p>
  </w:footnote>
  <w:footnote w:id="18">
    <w:p w14:paraId="48EC01BD" w14:textId="6FEA84A0" w:rsidR="00EF7C0F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Similarly, see R. Yonatan Grossman,</w:t>
      </w:r>
      <w:r w:rsidRPr="00F76083">
        <w:rPr>
          <w:rFonts w:asciiTheme="minorBidi" w:hAnsiTheme="minorBidi"/>
          <w:i/>
          <w:iCs/>
        </w:rPr>
        <w:t xml:space="preserve"> Abraham: A Story of a Journey</w:t>
      </w:r>
      <w:r w:rsidRPr="00F76083">
        <w:rPr>
          <w:rFonts w:asciiTheme="minorBidi" w:hAnsiTheme="minorBidi"/>
        </w:rPr>
        <w:t xml:space="preserve"> (Tel Aviv</w:t>
      </w:r>
      <w:r>
        <w:rPr>
          <w:rFonts w:asciiTheme="minorBidi" w:hAnsiTheme="minorBidi"/>
        </w:rPr>
        <w:t>:</w:t>
      </w:r>
      <w:r w:rsidRPr="00F76083">
        <w:rPr>
          <w:rFonts w:asciiTheme="minorBidi" w:hAnsiTheme="minorBidi"/>
        </w:rPr>
        <w:t xml:space="preserve"> 2014), 193. </w:t>
      </w:r>
      <w:r>
        <w:rPr>
          <w:rFonts w:asciiTheme="minorBidi" w:hAnsiTheme="minorBidi"/>
        </w:rPr>
        <w:t>Hence, while “sodomy” in Western tradition denotes deviant sexual activity, “</w:t>
      </w:r>
      <w:r w:rsidRPr="002B2202">
        <w:rPr>
          <w:rFonts w:asciiTheme="minorBidi" w:hAnsiTheme="minorBidi"/>
          <w:i/>
          <w:iCs/>
        </w:rPr>
        <w:t>middat Sedom</w:t>
      </w:r>
      <w:r>
        <w:rPr>
          <w:rFonts w:asciiTheme="minorBidi" w:hAnsiTheme="minorBidi"/>
        </w:rPr>
        <w:t>” (</w:t>
      </w:r>
      <w:r w:rsidRPr="00312823">
        <w:rPr>
          <w:rFonts w:asciiTheme="minorBidi" w:hAnsiTheme="minorBidi"/>
          <w:i/>
          <w:iCs/>
        </w:rPr>
        <w:t>Avot</w:t>
      </w:r>
      <w:r>
        <w:rPr>
          <w:rFonts w:asciiTheme="minorBidi" w:hAnsiTheme="minorBidi"/>
        </w:rPr>
        <w:t xml:space="preserve"> 5:10) in rabbinic tradition refers to miserliness. </w:t>
      </w:r>
    </w:p>
    <w:p w14:paraId="6C574942" w14:textId="219A1D46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Fonts w:asciiTheme="minorBidi" w:hAnsiTheme="minorBidi"/>
        </w:rPr>
        <w:t xml:space="preserve">Parenthetically, the Sedom story has </w:t>
      </w:r>
      <w:r>
        <w:rPr>
          <w:rFonts w:asciiTheme="minorBidi" w:hAnsiTheme="minorBidi"/>
        </w:rPr>
        <w:t xml:space="preserve">also </w:t>
      </w:r>
      <w:r w:rsidRPr="00F76083">
        <w:rPr>
          <w:rFonts w:asciiTheme="minorBidi" w:hAnsiTheme="minorBidi"/>
        </w:rPr>
        <w:t>been scrutinized by modern Christian Biblical scholarship for its condemnation of homosexuality or lack thereof.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>At least one “Revisionist” school of thought promotes a reading of the text that largely coheres with the one presented here, namely, that homosexuality appears in the story but is not central to Sedom’s downfall.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>For a review</w:t>
      </w:r>
      <w:r w:rsidR="0070323A">
        <w:rPr>
          <w:rFonts w:asciiTheme="minorBidi" w:hAnsiTheme="minorBidi"/>
        </w:rPr>
        <w:t>,</w:t>
      </w:r>
      <w:r w:rsidRPr="00F76083">
        <w:rPr>
          <w:rFonts w:asciiTheme="minorBidi" w:hAnsiTheme="minorBidi"/>
        </w:rPr>
        <w:t xml:space="preserve"> see Gregory Garnet Rogers, “A Literature Survey of the History of Interpretation of the Sodom and Gomorrah Incident of Genesis 19:1-29, With Special Reference to the Homosexuality Debate” (2011), available at</w:t>
      </w:r>
      <w:r>
        <w:rPr>
          <w:rFonts w:asciiTheme="minorBidi" w:hAnsiTheme="minorBidi"/>
        </w:rPr>
        <w:t>:</w:t>
      </w:r>
      <w:r w:rsidRPr="00F76083">
        <w:rPr>
          <w:rFonts w:asciiTheme="minorBidi" w:hAnsiTheme="minorBidi"/>
        </w:rPr>
        <w:t xml:space="preserve"> </w:t>
      </w:r>
      <w:hyperlink r:id="rId6" w:history="1">
        <w:r w:rsidRPr="00F76083">
          <w:rPr>
            <w:rStyle w:val="Hyperlink"/>
            <w:rFonts w:asciiTheme="minorBidi" w:hAnsiTheme="minorBidi"/>
          </w:rPr>
          <w:t>http://www.sats.edu.za/userfiles/Rogers,%20BTh%20Thesis,%202011%20Final.pdf</w:t>
        </w:r>
      </w:hyperlink>
      <w:r w:rsidRPr="00F76083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 xml:space="preserve">Of course, the significance that Christian scholars attach to the interpretation of Sedom is irrelevant for traditional Judaism, for whom </w:t>
      </w:r>
      <w:r w:rsidRPr="00F76083">
        <w:rPr>
          <w:rFonts w:asciiTheme="minorBidi" w:hAnsiTheme="minorBidi"/>
          <w:i/>
          <w:iCs/>
        </w:rPr>
        <w:t>Vayikra</w:t>
      </w:r>
      <w:r w:rsidRPr="00F76083">
        <w:rPr>
          <w:rFonts w:asciiTheme="minorBidi" w:hAnsiTheme="minorBidi"/>
        </w:rPr>
        <w:t xml:space="preserve"> 18:22 is in any case binding.</w:t>
      </w:r>
    </w:p>
  </w:footnote>
  <w:footnote w:id="19">
    <w:p w14:paraId="6BA255C5" w14:textId="33700510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See Rashi.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>Also see R. Ovad</w:t>
      </w:r>
      <w:r w:rsidR="007162B1">
        <w:rPr>
          <w:rFonts w:asciiTheme="minorBidi" w:hAnsiTheme="minorBidi"/>
        </w:rPr>
        <w:t>y</w:t>
      </w:r>
      <w:r w:rsidRPr="00F76083">
        <w:rPr>
          <w:rFonts w:asciiTheme="minorBidi" w:hAnsiTheme="minorBidi"/>
        </w:rPr>
        <w:t>a Seforno on 18:16, 22.</w:t>
      </w:r>
    </w:p>
  </w:footnote>
  <w:footnote w:id="20">
    <w:p w14:paraId="0E14F663" w14:textId="78FFEC4B" w:rsidR="00EF7C0F" w:rsidRPr="00F76083" w:rsidRDefault="00EF7C0F" w:rsidP="005009FE">
      <w:pPr>
        <w:pStyle w:val="FootnoteText"/>
        <w:jc w:val="both"/>
        <w:rPr>
          <w:rFonts w:asciiTheme="minorBidi" w:hAnsiTheme="minorBidi"/>
          <w:rtl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Also see </w:t>
      </w:r>
      <w:r w:rsidRPr="00F76083">
        <w:rPr>
          <w:rFonts w:asciiTheme="minorBidi" w:hAnsiTheme="minorBidi"/>
          <w:i/>
          <w:iCs/>
        </w:rPr>
        <w:t>Sifra</w:t>
      </w:r>
      <w:r w:rsidRPr="00F76083">
        <w:rPr>
          <w:rFonts w:asciiTheme="minorBidi" w:hAnsiTheme="minorBidi"/>
        </w:rPr>
        <w:t xml:space="preserve">, </w:t>
      </w:r>
      <w:r w:rsidRPr="00F76083">
        <w:rPr>
          <w:rFonts w:asciiTheme="minorBidi" w:hAnsiTheme="minorBidi"/>
          <w:i/>
          <w:iCs/>
        </w:rPr>
        <w:t>Vayikra</w:t>
      </w:r>
      <w:r w:rsidRPr="00F76083">
        <w:rPr>
          <w:rFonts w:asciiTheme="minorBidi" w:hAnsiTheme="minorBidi"/>
        </w:rPr>
        <w:t xml:space="preserve"> 26:14 (quoted by Rashi on </w:t>
      </w:r>
      <w:r w:rsidRPr="00F76083">
        <w:rPr>
          <w:rFonts w:asciiTheme="minorBidi" w:hAnsiTheme="minorBidi"/>
          <w:i/>
          <w:iCs/>
        </w:rPr>
        <w:t>Bereishit</w:t>
      </w:r>
      <w:r w:rsidRPr="00F76083">
        <w:rPr>
          <w:rFonts w:asciiTheme="minorBidi" w:hAnsiTheme="minorBidi"/>
        </w:rPr>
        <w:t xml:space="preserve"> 13:13), </w:t>
      </w:r>
      <w:r>
        <w:rPr>
          <w:rFonts w:asciiTheme="minorBidi" w:hAnsiTheme="minorBidi"/>
        </w:rPr>
        <w:t xml:space="preserve">which contends </w:t>
      </w:r>
      <w:r w:rsidRPr="00F76083">
        <w:rPr>
          <w:rFonts w:asciiTheme="minorBidi" w:hAnsiTheme="minorBidi"/>
        </w:rPr>
        <w:t xml:space="preserve">that the Sodomites </w:t>
      </w:r>
      <w:r w:rsidR="0070323A">
        <w:rPr>
          <w:rFonts w:asciiTheme="minorBidi" w:hAnsiTheme="minorBidi"/>
        </w:rPr>
        <w:t>a</w:t>
      </w:r>
      <w:r w:rsidRPr="00F76083">
        <w:rPr>
          <w:rFonts w:asciiTheme="minorBidi" w:hAnsiTheme="minorBidi"/>
        </w:rPr>
        <w:t xml:space="preserve">re </w:t>
      </w:r>
      <w:r>
        <w:rPr>
          <w:rFonts w:asciiTheme="minorBidi" w:hAnsiTheme="minorBidi"/>
        </w:rPr>
        <w:t>knowingly</w:t>
      </w:r>
      <w:r w:rsidRPr="00F76083">
        <w:rPr>
          <w:rFonts w:asciiTheme="minorBidi" w:hAnsiTheme="minorBidi"/>
        </w:rPr>
        <w:t xml:space="preserve"> defiant of God.</w:t>
      </w:r>
      <w:r>
        <w:rPr>
          <w:rFonts w:asciiTheme="minorBidi" w:hAnsiTheme="minorBidi"/>
        </w:rPr>
        <w:t xml:space="preserve">  </w:t>
      </w:r>
    </w:p>
  </w:footnote>
  <w:footnote w:id="21">
    <w:p w14:paraId="553CF4DA" w14:textId="1AF194D2" w:rsidR="00EF7C0F" w:rsidRPr="00F76083" w:rsidRDefault="00EF7C0F" w:rsidP="005009FE">
      <w:pPr>
        <w:pStyle w:val="FootnoteText"/>
        <w:jc w:val="both"/>
        <w:rPr>
          <w:rFonts w:asciiTheme="minorBidi" w:hAnsiTheme="minorBidi"/>
        </w:rPr>
      </w:pPr>
      <w:r w:rsidRPr="00F76083">
        <w:rPr>
          <w:rStyle w:val="FootnoteReference"/>
          <w:rFonts w:asciiTheme="minorBidi" w:hAnsiTheme="minorBidi"/>
        </w:rPr>
        <w:footnoteRef/>
      </w:r>
      <w:r w:rsidRPr="00F76083">
        <w:rPr>
          <w:rFonts w:asciiTheme="minorBidi" w:hAnsiTheme="minorBidi"/>
        </w:rPr>
        <w:t xml:space="preserve"> However, see Ramban </w:t>
      </w:r>
      <w:r w:rsidRPr="008E4674">
        <w:rPr>
          <w:rFonts w:asciiTheme="minorBidi" w:hAnsiTheme="minorBidi"/>
        </w:rPr>
        <w:t xml:space="preserve">on 19:5. </w:t>
      </w:r>
      <w:r w:rsidRPr="008E4674">
        <w:rPr>
          <w:rFonts w:asciiTheme="minorBidi" w:hAnsiTheme="minorBidi"/>
          <w:i/>
          <w:iCs/>
        </w:rPr>
        <w:t>Sanhedrin</w:t>
      </w:r>
      <w:r w:rsidRPr="00F76083">
        <w:rPr>
          <w:rFonts w:asciiTheme="minorBidi" w:hAnsiTheme="minorBidi"/>
        </w:rPr>
        <w:t xml:space="preserve"> 109b tells of several episodes in which Eliezer, Avraham’s servant, c</w:t>
      </w:r>
      <w:r w:rsidR="007162B1">
        <w:rPr>
          <w:rFonts w:asciiTheme="minorBidi" w:hAnsiTheme="minorBidi"/>
        </w:rPr>
        <w:t>omes</w:t>
      </w:r>
      <w:r w:rsidRPr="00F76083">
        <w:rPr>
          <w:rFonts w:asciiTheme="minorBidi" w:hAnsiTheme="minorBidi"/>
        </w:rPr>
        <w:t xml:space="preserve"> to Sedom and manage</w:t>
      </w:r>
      <w:r w:rsidR="007162B1">
        <w:rPr>
          <w:rFonts w:asciiTheme="minorBidi" w:hAnsiTheme="minorBidi"/>
        </w:rPr>
        <w:t>s</w:t>
      </w:r>
      <w:r w:rsidRPr="00F76083">
        <w:rPr>
          <w:rFonts w:asciiTheme="minorBidi" w:hAnsiTheme="minorBidi"/>
        </w:rPr>
        <w:t xml:space="preserve"> to turn their own ordinances against them.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>In other words, there is confrontation between Avraham’s household and Sedom, but it does not involve Avraham himself.</w:t>
      </w:r>
      <w:r>
        <w:rPr>
          <w:rFonts w:asciiTheme="minorBidi" w:hAnsiTheme="minorBidi"/>
        </w:rPr>
        <w:t xml:space="preserve"> </w:t>
      </w:r>
      <w:r w:rsidRPr="00F76083">
        <w:rPr>
          <w:rFonts w:asciiTheme="minorBidi" w:hAnsiTheme="minorBidi"/>
        </w:rPr>
        <w:t>Rather, Eliezer</w:t>
      </w:r>
      <w:r w:rsidR="007162B1">
        <w:rPr>
          <w:rFonts w:asciiTheme="minorBidi" w:hAnsiTheme="minorBidi"/>
        </w:rPr>
        <w:t xml:space="preserve"> — h</w:t>
      </w:r>
      <w:r w:rsidRPr="00F76083">
        <w:rPr>
          <w:rFonts w:asciiTheme="minorBidi" w:hAnsiTheme="minorBidi"/>
        </w:rPr>
        <w:t xml:space="preserve">imself possibly of Canaanite origin (see </w:t>
      </w:r>
      <w:r w:rsidRPr="00F76083">
        <w:rPr>
          <w:rFonts w:asciiTheme="minorBidi" w:hAnsiTheme="minorBidi"/>
          <w:i/>
          <w:iCs/>
        </w:rPr>
        <w:t>Bereishit Rabba</w:t>
      </w:r>
      <w:r w:rsidRPr="00F76083">
        <w:rPr>
          <w:rFonts w:asciiTheme="minorBidi" w:hAnsiTheme="minorBidi"/>
        </w:rPr>
        <w:t xml:space="preserve"> 59:9, quoted by Rashi on </w:t>
      </w:r>
      <w:r w:rsidRPr="00F76083">
        <w:rPr>
          <w:rFonts w:asciiTheme="minorBidi" w:hAnsiTheme="minorBidi"/>
          <w:i/>
          <w:iCs/>
        </w:rPr>
        <w:t>Bereishit</w:t>
      </w:r>
      <w:r w:rsidRPr="00F76083">
        <w:rPr>
          <w:rFonts w:asciiTheme="minorBidi" w:hAnsiTheme="minorBidi"/>
        </w:rPr>
        <w:t xml:space="preserve"> 24:39)</w:t>
      </w:r>
      <w:r w:rsidR="007162B1">
        <w:rPr>
          <w:rFonts w:asciiTheme="minorBidi" w:hAnsiTheme="minorBidi"/>
        </w:rPr>
        <w:t xml:space="preserve"> — </w:t>
      </w:r>
      <w:r w:rsidRPr="00F76083">
        <w:rPr>
          <w:rFonts w:asciiTheme="minorBidi" w:hAnsiTheme="minorBidi"/>
        </w:rPr>
        <w:t>cunningly beats the Sodomites at their own game.</w:t>
      </w:r>
      <w:r>
        <w:rPr>
          <w:rFonts w:asciiTheme="minorBidi" w:hAnsi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4464"/>
    <w:multiLevelType w:val="hybridMultilevel"/>
    <w:tmpl w:val="C538711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29"/>
    <w:rsid w:val="00005A73"/>
    <w:rsid w:val="000221AE"/>
    <w:rsid w:val="0002534E"/>
    <w:rsid w:val="0002547F"/>
    <w:rsid w:val="000273A4"/>
    <w:rsid w:val="000326D5"/>
    <w:rsid w:val="0003496B"/>
    <w:rsid w:val="00041F2A"/>
    <w:rsid w:val="000420E7"/>
    <w:rsid w:val="00057031"/>
    <w:rsid w:val="00070B23"/>
    <w:rsid w:val="000710EF"/>
    <w:rsid w:val="00074629"/>
    <w:rsid w:val="000759F9"/>
    <w:rsid w:val="00081D99"/>
    <w:rsid w:val="000914F8"/>
    <w:rsid w:val="000C0C37"/>
    <w:rsid w:val="000C78C0"/>
    <w:rsid w:val="000C7E9C"/>
    <w:rsid w:val="000E459F"/>
    <w:rsid w:val="000E5E92"/>
    <w:rsid w:val="000F29F2"/>
    <w:rsid w:val="000F69A3"/>
    <w:rsid w:val="0011231E"/>
    <w:rsid w:val="001230E9"/>
    <w:rsid w:val="00123675"/>
    <w:rsid w:val="00125C92"/>
    <w:rsid w:val="001301A6"/>
    <w:rsid w:val="00134D9F"/>
    <w:rsid w:val="00134FF0"/>
    <w:rsid w:val="00143654"/>
    <w:rsid w:val="00162C86"/>
    <w:rsid w:val="00164104"/>
    <w:rsid w:val="00165C66"/>
    <w:rsid w:val="00167D35"/>
    <w:rsid w:val="00174338"/>
    <w:rsid w:val="00177391"/>
    <w:rsid w:val="00186E03"/>
    <w:rsid w:val="00192E68"/>
    <w:rsid w:val="0019443D"/>
    <w:rsid w:val="001953DF"/>
    <w:rsid w:val="001A498A"/>
    <w:rsid w:val="001B55FC"/>
    <w:rsid w:val="001C3D4E"/>
    <w:rsid w:val="001D090C"/>
    <w:rsid w:val="001D1EFC"/>
    <w:rsid w:val="001D295E"/>
    <w:rsid w:val="001D47D3"/>
    <w:rsid w:val="001D7088"/>
    <w:rsid w:val="001E4E5D"/>
    <w:rsid w:val="001F6CC0"/>
    <w:rsid w:val="002037C6"/>
    <w:rsid w:val="00206840"/>
    <w:rsid w:val="00214281"/>
    <w:rsid w:val="00220500"/>
    <w:rsid w:val="00227D2C"/>
    <w:rsid w:val="00246B89"/>
    <w:rsid w:val="00256455"/>
    <w:rsid w:val="002579F1"/>
    <w:rsid w:val="0026252E"/>
    <w:rsid w:val="00266A35"/>
    <w:rsid w:val="00267434"/>
    <w:rsid w:val="00271A88"/>
    <w:rsid w:val="00271C60"/>
    <w:rsid w:val="002857E4"/>
    <w:rsid w:val="0029205B"/>
    <w:rsid w:val="00293CC3"/>
    <w:rsid w:val="002B2202"/>
    <w:rsid w:val="002B67A6"/>
    <w:rsid w:val="002C0DF9"/>
    <w:rsid w:val="002D0C7E"/>
    <w:rsid w:val="002D42C1"/>
    <w:rsid w:val="002E0AE7"/>
    <w:rsid w:val="0030390E"/>
    <w:rsid w:val="00304401"/>
    <w:rsid w:val="003051AE"/>
    <w:rsid w:val="00307070"/>
    <w:rsid w:val="00312823"/>
    <w:rsid w:val="00324214"/>
    <w:rsid w:val="003327D7"/>
    <w:rsid w:val="0033691E"/>
    <w:rsid w:val="00336B4C"/>
    <w:rsid w:val="0034021D"/>
    <w:rsid w:val="00340A45"/>
    <w:rsid w:val="00350AF1"/>
    <w:rsid w:val="00354EAE"/>
    <w:rsid w:val="003639B0"/>
    <w:rsid w:val="00372F65"/>
    <w:rsid w:val="00375989"/>
    <w:rsid w:val="00376515"/>
    <w:rsid w:val="00381AD8"/>
    <w:rsid w:val="00385327"/>
    <w:rsid w:val="00392696"/>
    <w:rsid w:val="003A01C2"/>
    <w:rsid w:val="003A14D8"/>
    <w:rsid w:val="003A1BB8"/>
    <w:rsid w:val="003A366D"/>
    <w:rsid w:val="003B1363"/>
    <w:rsid w:val="003C1618"/>
    <w:rsid w:val="003C59FB"/>
    <w:rsid w:val="003C76BB"/>
    <w:rsid w:val="003D1FE1"/>
    <w:rsid w:val="003E15A4"/>
    <w:rsid w:val="003E15FE"/>
    <w:rsid w:val="003E6F38"/>
    <w:rsid w:val="003F05E5"/>
    <w:rsid w:val="003F0A80"/>
    <w:rsid w:val="003F6138"/>
    <w:rsid w:val="004055D6"/>
    <w:rsid w:val="0041447D"/>
    <w:rsid w:val="0042314F"/>
    <w:rsid w:val="0042442D"/>
    <w:rsid w:val="004249CC"/>
    <w:rsid w:val="00440259"/>
    <w:rsid w:val="00454C33"/>
    <w:rsid w:val="00476530"/>
    <w:rsid w:val="004879C2"/>
    <w:rsid w:val="00490331"/>
    <w:rsid w:val="00495B36"/>
    <w:rsid w:val="004A79B7"/>
    <w:rsid w:val="004B260B"/>
    <w:rsid w:val="004D0591"/>
    <w:rsid w:val="004D5BB5"/>
    <w:rsid w:val="004E3C67"/>
    <w:rsid w:val="005009FE"/>
    <w:rsid w:val="00513C81"/>
    <w:rsid w:val="00527D92"/>
    <w:rsid w:val="00546D32"/>
    <w:rsid w:val="00546E7E"/>
    <w:rsid w:val="005509D9"/>
    <w:rsid w:val="00555184"/>
    <w:rsid w:val="00557120"/>
    <w:rsid w:val="00565D22"/>
    <w:rsid w:val="005668F4"/>
    <w:rsid w:val="00567964"/>
    <w:rsid w:val="005809E3"/>
    <w:rsid w:val="005853DE"/>
    <w:rsid w:val="00586A7E"/>
    <w:rsid w:val="00597775"/>
    <w:rsid w:val="005A0F61"/>
    <w:rsid w:val="005A5EBE"/>
    <w:rsid w:val="005A6326"/>
    <w:rsid w:val="005A6E71"/>
    <w:rsid w:val="005B4141"/>
    <w:rsid w:val="005B4FA4"/>
    <w:rsid w:val="005D6E72"/>
    <w:rsid w:val="005D76D9"/>
    <w:rsid w:val="005E01FA"/>
    <w:rsid w:val="005E2175"/>
    <w:rsid w:val="005F2628"/>
    <w:rsid w:val="005F3011"/>
    <w:rsid w:val="005F652F"/>
    <w:rsid w:val="005F6BD6"/>
    <w:rsid w:val="00602DC1"/>
    <w:rsid w:val="00612AC4"/>
    <w:rsid w:val="006133EC"/>
    <w:rsid w:val="00616F65"/>
    <w:rsid w:val="00625547"/>
    <w:rsid w:val="00630A2D"/>
    <w:rsid w:val="00680553"/>
    <w:rsid w:val="00686FBD"/>
    <w:rsid w:val="00697FE4"/>
    <w:rsid w:val="006A7C3D"/>
    <w:rsid w:val="006B2B1F"/>
    <w:rsid w:val="006C0EFE"/>
    <w:rsid w:val="006C200C"/>
    <w:rsid w:val="006F0DD7"/>
    <w:rsid w:val="006F76F1"/>
    <w:rsid w:val="00702C42"/>
    <w:rsid w:val="0070323A"/>
    <w:rsid w:val="00703536"/>
    <w:rsid w:val="00711944"/>
    <w:rsid w:val="007162B1"/>
    <w:rsid w:val="00716BEF"/>
    <w:rsid w:val="00724370"/>
    <w:rsid w:val="00730E07"/>
    <w:rsid w:val="00731A7B"/>
    <w:rsid w:val="00732476"/>
    <w:rsid w:val="0073764D"/>
    <w:rsid w:val="00746637"/>
    <w:rsid w:val="007502EE"/>
    <w:rsid w:val="007543F3"/>
    <w:rsid w:val="00771D92"/>
    <w:rsid w:val="00774587"/>
    <w:rsid w:val="00774D31"/>
    <w:rsid w:val="00787F9C"/>
    <w:rsid w:val="00790A0B"/>
    <w:rsid w:val="00792CB8"/>
    <w:rsid w:val="0079507F"/>
    <w:rsid w:val="007A61D5"/>
    <w:rsid w:val="007C14A6"/>
    <w:rsid w:val="007C6BDD"/>
    <w:rsid w:val="007D00F2"/>
    <w:rsid w:val="007D54E5"/>
    <w:rsid w:val="007D5D96"/>
    <w:rsid w:val="007E0A16"/>
    <w:rsid w:val="007E2261"/>
    <w:rsid w:val="007F0E30"/>
    <w:rsid w:val="007F2302"/>
    <w:rsid w:val="008020F7"/>
    <w:rsid w:val="0082211F"/>
    <w:rsid w:val="008260D8"/>
    <w:rsid w:val="00827C73"/>
    <w:rsid w:val="008308D8"/>
    <w:rsid w:val="00830D50"/>
    <w:rsid w:val="00833791"/>
    <w:rsid w:val="0083470E"/>
    <w:rsid w:val="00834BAB"/>
    <w:rsid w:val="00836462"/>
    <w:rsid w:val="008367DD"/>
    <w:rsid w:val="00840931"/>
    <w:rsid w:val="008431F6"/>
    <w:rsid w:val="00844686"/>
    <w:rsid w:val="00851EF0"/>
    <w:rsid w:val="00852829"/>
    <w:rsid w:val="00852D8A"/>
    <w:rsid w:val="00862DC3"/>
    <w:rsid w:val="00863C97"/>
    <w:rsid w:val="0087646C"/>
    <w:rsid w:val="00881F30"/>
    <w:rsid w:val="0088508F"/>
    <w:rsid w:val="00891306"/>
    <w:rsid w:val="00891F85"/>
    <w:rsid w:val="00892301"/>
    <w:rsid w:val="00892829"/>
    <w:rsid w:val="00896FA0"/>
    <w:rsid w:val="00897D57"/>
    <w:rsid w:val="008A5150"/>
    <w:rsid w:val="008B797B"/>
    <w:rsid w:val="008D2125"/>
    <w:rsid w:val="008D29B7"/>
    <w:rsid w:val="008D4126"/>
    <w:rsid w:val="008D4188"/>
    <w:rsid w:val="008D7ED2"/>
    <w:rsid w:val="008E4674"/>
    <w:rsid w:val="008F1C11"/>
    <w:rsid w:val="008F76C2"/>
    <w:rsid w:val="00900458"/>
    <w:rsid w:val="009167AA"/>
    <w:rsid w:val="00916C7C"/>
    <w:rsid w:val="00924B89"/>
    <w:rsid w:val="00925677"/>
    <w:rsid w:val="009348F4"/>
    <w:rsid w:val="00935A0B"/>
    <w:rsid w:val="00936C6C"/>
    <w:rsid w:val="00937C9A"/>
    <w:rsid w:val="0094487B"/>
    <w:rsid w:val="00957ED2"/>
    <w:rsid w:val="0096764F"/>
    <w:rsid w:val="009708A4"/>
    <w:rsid w:val="00971353"/>
    <w:rsid w:val="009927CF"/>
    <w:rsid w:val="009933D4"/>
    <w:rsid w:val="00997978"/>
    <w:rsid w:val="009B0F15"/>
    <w:rsid w:val="009B162F"/>
    <w:rsid w:val="009B3CD3"/>
    <w:rsid w:val="009C660F"/>
    <w:rsid w:val="009D495E"/>
    <w:rsid w:val="009D5255"/>
    <w:rsid w:val="009D7F54"/>
    <w:rsid w:val="009D7FBC"/>
    <w:rsid w:val="009E0B9F"/>
    <w:rsid w:val="009E40B3"/>
    <w:rsid w:val="009E591F"/>
    <w:rsid w:val="009F7DFF"/>
    <w:rsid w:val="009F7FD3"/>
    <w:rsid w:val="00A022FD"/>
    <w:rsid w:val="00A166CC"/>
    <w:rsid w:val="00A26138"/>
    <w:rsid w:val="00A27656"/>
    <w:rsid w:val="00A3689E"/>
    <w:rsid w:val="00A7762B"/>
    <w:rsid w:val="00A81A24"/>
    <w:rsid w:val="00A83D4C"/>
    <w:rsid w:val="00A85A1A"/>
    <w:rsid w:val="00A8735B"/>
    <w:rsid w:val="00AA29B8"/>
    <w:rsid w:val="00AA3672"/>
    <w:rsid w:val="00AB10AC"/>
    <w:rsid w:val="00AB32E8"/>
    <w:rsid w:val="00AC1942"/>
    <w:rsid w:val="00AC1D80"/>
    <w:rsid w:val="00AC3098"/>
    <w:rsid w:val="00AC4D13"/>
    <w:rsid w:val="00AC6908"/>
    <w:rsid w:val="00AC70BC"/>
    <w:rsid w:val="00AD18BF"/>
    <w:rsid w:val="00AD1A6E"/>
    <w:rsid w:val="00AD4F7C"/>
    <w:rsid w:val="00AD5908"/>
    <w:rsid w:val="00AD5A75"/>
    <w:rsid w:val="00AE1DF2"/>
    <w:rsid w:val="00AE5A2B"/>
    <w:rsid w:val="00AF1DF9"/>
    <w:rsid w:val="00B047F5"/>
    <w:rsid w:val="00B052F0"/>
    <w:rsid w:val="00B05957"/>
    <w:rsid w:val="00B105D5"/>
    <w:rsid w:val="00B12B3F"/>
    <w:rsid w:val="00B172DC"/>
    <w:rsid w:val="00B226D7"/>
    <w:rsid w:val="00B27F05"/>
    <w:rsid w:val="00B32914"/>
    <w:rsid w:val="00B47FF8"/>
    <w:rsid w:val="00B55655"/>
    <w:rsid w:val="00B61FCA"/>
    <w:rsid w:val="00B667F8"/>
    <w:rsid w:val="00B7079D"/>
    <w:rsid w:val="00B97D51"/>
    <w:rsid w:val="00BA7247"/>
    <w:rsid w:val="00BA7D3D"/>
    <w:rsid w:val="00BB09BE"/>
    <w:rsid w:val="00BB3343"/>
    <w:rsid w:val="00BB3C75"/>
    <w:rsid w:val="00BB3EB3"/>
    <w:rsid w:val="00BB5DB9"/>
    <w:rsid w:val="00BC003F"/>
    <w:rsid w:val="00BC2355"/>
    <w:rsid w:val="00BD0404"/>
    <w:rsid w:val="00BD5D3E"/>
    <w:rsid w:val="00BD5F40"/>
    <w:rsid w:val="00BE06B5"/>
    <w:rsid w:val="00BF11E4"/>
    <w:rsid w:val="00C04173"/>
    <w:rsid w:val="00C15E0E"/>
    <w:rsid w:val="00C176B8"/>
    <w:rsid w:val="00C17868"/>
    <w:rsid w:val="00C2558A"/>
    <w:rsid w:val="00C305CC"/>
    <w:rsid w:val="00C31BF7"/>
    <w:rsid w:val="00C34EF8"/>
    <w:rsid w:val="00C44268"/>
    <w:rsid w:val="00C47120"/>
    <w:rsid w:val="00C4746D"/>
    <w:rsid w:val="00C60BC9"/>
    <w:rsid w:val="00C64EF7"/>
    <w:rsid w:val="00C66008"/>
    <w:rsid w:val="00CA38B4"/>
    <w:rsid w:val="00CB0FE5"/>
    <w:rsid w:val="00CB20E1"/>
    <w:rsid w:val="00CB7C8B"/>
    <w:rsid w:val="00CC499A"/>
    <w:rsid w:val="00CC7A83"/>
    <w:rsid w:val="00CD08F3"/>
    <w:rsid w:val="00CD6572"/>
    <w:rsid w:val="00CD70DA"/>
    <w:rsid w:val="00CE1B1F"/>
    <w:rsid w:val="00CE6EEB"/>
    <w:rsid w:val="00CF100A"/>
    <w:rsid w:val="00CF75DB"/>
    <w:rsid w:val="00D000F1"/>
    <w:rsid w:val="00D12D69"/>
    <w:rsid w:val="00D24D96"/>
    <w:rsid w:val="00D33DC9"/>
    <w:rsid w:val="00D36F76"/>
    <w:rsid w:val="00D440FD"/>
    <w:rsid w:val="00D4506D"/>
    <w:rsid w:val="00D45DD1"/>
    <w:rsid w:val="00D5082F"/>
    <w:rsid w:val="00D52FB5"/>
    <w:rsid w:val="00D6026A"/>
    <w:rsid w:val="00D60AD2"/>
    <w:rsid w:val="00D67218"/>
    <w:rsid w:val="00D74597"/>
    <w:rsid w:val="00D82D7F"/>
    <w:rsid w:val="00D846C9"/>
    <w:rsid w:val="00D858DF"/>
    <w:rsid w:val="00D87278"/>
    <w:rsid w:val="00D87A3C"/>
    <w:rsid w:val="00D95515"/>
    <w:rsid w:val="00DB3749"/>
    <w:rsid w:val="00DB5080"/>
    <w:rsid w:val="00DB6A2B"/>
    <w:rsid w:val="00DC5299"/>
    <w:rsid w:val="00DC7F3A"/>
    <w:rsid w:val="00DD1098"/>
    <w:rsid w:val="00DE70A2"/>
    <w:rsid w:val="00DF14A0"/>
    <w:rsid w:val="00DF39C8"/>
    <w:rsid w:val="00E031AB"/>
    <w:rsid w:val="00E156DA"/>
    <w:rsid w:val="00E2231D"/>
    <w:rsid w:val="00E33922"/>
    <w:rsid w:val="00E368FA"/>
    <w:rsid w:val="00E42AF4"/>
    <w:rsid w:val="00E46BA3"/>
    <w:rsid w:val="00E50557"/>
    <w:rsid w:val="00E5076A"/>
    <w:rsid w:val="00E70016"/>
    <w:rsid w:val="00E71A20"/>
    <w:rsid w:val="00E81C7B"/>
    <w:rsid w:val="00E905A6"/>
    <w:rsid w:val="00E946B9"/>
    <w:rsid w:val="00E961AA"/>
    <w:rsid w:val="00EB0792"/>
    <w:rsid w:val="00EB6B47"/>
    <w:rsid w:val="00EB6BAF"/>
    <w:rsid w:val="00EE38A4"/>
    <w:rsid w:val="00EE3BD5"/>
    <w:rsid w:val="00EF0416"/>
    <w:rsid w:val="00EF64FF"/>
    <w:rsid w:val="00EF7C0F"/>
    <w:rsid w:val="00F0597A"/>
    <w:rsid w:val="00F10273"/>
    <w:rsid w:val="00F13EBA"/>
    <w:rsid w:val="00F1409E"/>
    <w:rsid w:val="00F23D67"/>
    <w:rsid w:val="00F41039"/>
    <w:rsid w:val="00F420C3"/>
    <w:rsid w:val="00F42B58"/>
    <w:rsid w:val="00F632D8"/>
    <w:rsid w:val="00F65C03"/>
    <w:rsid w:val="00F743DE"/>
    <w:rsid w:val="00F76083"/>
    <w:rsid w:val="00F81B09"/>
    <w:rsid w:val="00F866B1"/>
    <w:rsid w:val="00F92300"/>
    <w:rsid w:val="00F963A6"/>
    <w:rsid w:val="00FA2660"/>
    <w:rsid w:val="00FA7EFC"/>
    <w:rsid w:val="00FB0937"/>
    <w:rsid w:val="00FB2CF0"/>
    <w:rsid w:val="00FC0914"/>
    <w:rsid w:val="00FC3FE1"/>
    <w:rsid w:val="00FC7A11"/>
    <w:rsid w:val="00FD173B"/>
    <w:rsid w:val="00FD6370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6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1E"/>
  </w:style>
  <w:style w:type="paragraph" w:styleId="Heading1">
    <w:name w:val="heading 1"/>
    <w:basedOn w:val="Normal"/>
    <w:next w:val="Normal"/>
    <w:link w:val="Heading1Char"/>
    <w:uiPriority w:val="9"/>
    <w:qFormat/>
    <w:rsid w:val="0033691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91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91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91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91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91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91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91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91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">
    <w:name w:val="CC"/>
    <w:basedOn w:val="BodyText"/>
    <w:rsid w:val="00074629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746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4629"/>
  </w:style>
  <w:style w:type="paragraph" w:styleId="FootnoteText">
    <w:name w:val="footnote text"/>
    <w:basedOn w:val="Normal"/>
    <w:link w:val="FootnoteTextChar"/>
    <w:uiPriority w:val="99"/>
    <w:unhideWhenUsed/>
    <w:rsid w:val="000746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6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46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416"/>
  </w:style>
  <w:style w:type="paragraph" w:styleId="Footer">
    <w:name w:val="footer"/>
    <w:basedOn w:val="Normal"/>
    <w:link w:val="FooterChar"/>
    <w:uiPriority w:val="99"/>
    <w:unhideWhenUsed/>
    <w:rsid w:val="00EF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416"/>
  </w:style>
  <w:style w:type="character" w:styleId="Hyperlink">
    <w:name w:val="Hyperlink"/>
    <w:basedOn w:val="DefaultParagraphFont"/>
    <w:uiPriority w:val="99"/>
    <w:unhideWhenUsed/>
    <w:rsid w:val="00D440F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69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9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91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9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9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9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91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91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9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691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9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91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69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3691E"/>
    <w:rPr>
      <w:b/>
      <w:bCs/>
    </w:rPr>
  </w:style>
  <w:style w:type="character" w:styleId="Emphasis">
    <w:name w:val="Emphasis"/>
    <w:uiPriority w:val="20"/>
    <w:qFormat/>
    <w:rsid w:val="003369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369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69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691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69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9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91E"/>
    <w:rPr>
      <w:b/>
      <w:bCs/>
      <w:i/>
      <w:iCs/>
    </w:rPr>
  </w:style>
  <w:style w:type="character" w:styleId="SubtleEmphasis">
    <w:name w:val="Subtle Emphasis"/>
    <w:uiPriority w:val="19"/>
    <w:qFormat/>
    <w:rsid w:val="0033691E"/>
    <w:rPr>
      <w:i/>
      <w:iCs/>
    </w:rPr>
  </w:style>
  <w:style w:type="character" w:styleId="IntenseEmphasis">
    <w:name w:val="Intense Emphasis"/>
    <w:uiPriority w:val="21"/>
    <w:qFormat/>
    <w:rsid w:val="0033691E"/>
    <w:rPr>
      <w:b/>
      <w:bCs/>
    </w:rPr>
  </w:style>
  <w:style w:type="character" w:styleId="SubtleReference">
    <w:name w:val="Subtle Reference"/>
    <w:uiPriority w:val="31"/>
    <w:qFormat/>
    <w:rsid w:val="0033691E"/>
    <w:rPr>
      <w:smallCaps/>
    </w:rPr>
  </w:style>
  <w:style w:type="character" w:styleId="IntenseReference">
    <w:name w:val="Intense Reference"/>
    <w:uiPriority w:val="32"/>
    <w:qFormat/>
    <w:rsid w:val="0033691E"/>
    <w:rPr>
      <w:smallCaps/>
      <w:spacing w:val="5"/>
      <w:u w:val="single"/>
    </w:rPr>
  </w:style>
  <w:style w:type="character" w:styleId="BookTitle">
    <w:name w:val="Book Title"/>
    <w:uiPriority w:val="33"/>
    <w:qFormat/>
    <w:rsid w:val="0033691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91E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9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69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59F9"/>
    <w:rPr>
      <w:color w:val="800080" w:themeColor="followedHyperlink"/>
      <w:u w:val="single"/>
    </w:rPr>
  </w:style>
  <w:style w:type="paragraph" w:customStyle="1" w:styleId="a">
    <w:name w:val="פרשה"/>
    <w:basedOn w:val="Heading1"/>
    <w:rsid w:val="005009FE"/>
    <w:pPr>
      <w:keepNext/>
      <w:autoSpaceDE w:val="0"/>
      <w:autoSpaceDN w:val="0"/>
      <w:bidi/>
      <w:spacing w:before="120" w:after="240" w:line="240" w:lineRule="auto"/>
      <w:contextualSpacing w:val="0"/>
      <w:jc w:val="center"/>
    </w:pPr>
    <w:rPr>
      <w:rFonts w:ascii="Times New Roman" w:eastAsia="Times New Roman" w:hAnsi="Times New Roman" w:cs="Arial"/>
      <w:sz w:val="46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1E"/>
  </w:style>
  <w:style w:type="paragraph" w:styleId="Heading1">
    <w:name w:val="heading 1"/>
    <w:basedOn w:val="Normal"/>
    <w:next w:val="Normal"/>
    <w:link w:val="Heading1Char"/>
    <w:uiPriority w:val="9"/>
    <w:qFormat/>
    <w:rsid w:val="0033691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91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91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91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91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91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91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91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91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">
    <w:name w:val="CC"/>
    <w:basedOn w:val="BodyText"/>
    <w:rsid w:val="00074629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746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4629"/>
  </w:style>
  <w:style w:type="paragraph" w:styleId="FootnoteText">
    <w:name w:val="footnote text"/>
    <w:basedOn w:val="Normal"/>
    <w:link w:val="FootnoteTextChar"/>
    <w:uiPriority w:val="99"/>
    <w:unhideWhenUsed/>
    <w:rsid w:val="000746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6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46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416"/>
  </w:style>
  <w:style w:type="paragraph" w:styleId="Footer">
    <w:name w:val="footer"/>
    <w:basedOn w:val="Normal"/>
    <w:link w:val="FooterChar"/>
    <w:uiPriority w:val="99"/>
    <w:unhideWhenUsed/>
    <w:rsid w:val="00EF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416"/>
  </w:style>
  <w:style w:type="character" w:styleId="Hyperlink">
    <w:name w:val="Hyperlink"/>
    <w:basedOn w:val="DefaultParagraphFont"/>
    <w:uiPriority w:val="99"/>
    <w:unhideWhenUsed/>
    <w:rsid w:val="00D440F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69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9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91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9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9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9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91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91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9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691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9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91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69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3691E"/>
    <w:rPr>
      <w:b/>
      <w:bCs/>
    </w:rPr>
  </w:style>
  <w:style w:type="character" w:styleId="Emphasis">
    <w:name w:val="Emphasis"/>
    <w:uiPriority w:val="20"/>
    <w:qFormat/>
    <w:rsid w:val="003369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369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69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691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69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9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91E"/>
    <w:rPr>
      <w:b/>
      <w:bCs/>
      <w:i/>
      <w:iCs/>
    </w:rPr>
  </w:style>
  <w:style w:type="character" w:styleId="SubtleEmphasis">
    <w:name w:val="Subtle Emphasis"/>
    <w:uiPriority w:val="19"/>
    <w:qFormat/>
    <w:rsid w:val="0033691E"/>
    <w:rPr>
      <w:i/>
      <w:iCs/>
    </w:rPr>
  </w:style>
  <w:style w:type="character" w:styleId="IntenseEmphasis">
    <w:name w:val="Intense Emphasis"/>
    <w:uiPriority w:val="21"/>
    <w:qFormat/>
    <w:rsid w:val="0033691E"/>
    <w:rPr>
      <w:b/>
      <w:bCs/>
    </w:rPr>
  </w:style>
  <w:style w:type="character" w:styleId="SubtleReference">
    <w:name w:val="Subtle Reference"/>
    <w:uiPriority w:val="31"/>
    <w:qFormat/>
    <w:rsid w:val="0033691E"/>
    <w:rPr>
      <w:smallCaps/>
    </w:rPr>
  </w:style>
  <w:style w:type="character" w:styleId="IntenseReference">
    <w:name w:val="Intense Reference"/>
    <w:uiPriority w:val="32"/>
    <w:qFormat/>
    <w:rsid w:val="0033691E"/>
    <w:rPr>
      <w:smallCaps/>
      <w:spacing w:val="5"/>
      <w:u w:val="single"/>
    </w:rPr>
  </w:style>
  <w:style w:type="character" w:styleId="BookTitle">
    <w:name w:val="Book Title"/>
    <w:uiPriority w:val="33"/>
    <w:qFormat/>
    <w:rsid w:val="0033691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91E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9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69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59F9"/>
    <w:rPr>
      <w:color w:val="800080" w:themeColor="followedHyperlink"/>
      <w:u w:val="single"/>
    </w:rPr>
  </w:style>
  <w:style w:type="paragraph" w:customStyle="1" w:styleId="a">
    <w:name w:val="פרשה"/>
    <w:basedOn w:val="Heading1"/>
    <w:rsid w:val="005009FE"/>
    <w:pPr>
      <w:keepNext/>
      <w:autoSpaceDE w:val="0"/>
      <w:autoSpaceDN w:val="0"/>
      <w:bidi/>
      <w:spacing w:before="120" w:after="240" w:line="240" w:lineRule="auto"/>
      <w:contextualSpacing w:val="0"/>
      <w:jc w:val="center"/>
    </w:pPr>
    <w:rPr>
      <w:rFonts w:ascii="Times New Roman" w:eastAsia="Times New Roman" w:hAnsi="Times New Roman" w:cs="Arial"/>
      <w:sz w:val="4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udahlgoldberg@gmai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tzion.org.il/en/shiur-14-jewish-peoplehood-7-incomplete-conversions-%E2%80%93-part-two" TargetMode="External"/><Relationship Id="rId2" Type="http://schemas.openxmlformats.org/officeDocument/2006/relationships/hyperlink" Target="https://etzion.org.il/en/shiur-07-independence-berit-avot-and-its-interaction-berit-sinai-%E2%80%93-part-2" TargetMode="External"/><Relationship Id="rId1" Type="http://schemas.openxmlformats.org/officeDocument/2006/relationships/hyperlink" Target="https://etzion.org.il/en/shiur-03-components-berit-avot" TargetMode="External"/><Relationship Id="rId6" Type="http://schemas.openxmlformats.org/officeDocument/2006/relationships/hyperlink" Target="http://www.sats.edu.za/userfiles/Rogers,%20BTh%20Thesis,%202011%20Final.pdf" TargetMode="External"/><Relationship Id="rId5" Type="http://schemas.openxmlformats.org/officeDocument/2006/relationships/hyperlink" Target="http://www.tikkun.org/nextgen/wp-content/uploads/2011/12/Sodom-as-Nexus-The-Web-of-Design-in-Biblical-Narrative.pdf" TargetMode="External"/><Relationship Id="rId4" Type="http://schemas.openxmlformats.org/officeDocument/2006/relationships/hyperlink" Target="http://www.tanach.org/breishit/vayera/vayer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A767-3D45-4BE2-9A69-65D4EB59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Judah Goldberg</dc:creator>
  <cp:lastModifiedBy>tmpUser</cp:lastModifiedBy>
  <cp:revision>4</cp:revision>
  <dcterms:created xsi:type="dcterms:W3CDTF">2018-11-12T11:27:00Z</dcterms:created>
  <dcterms:modified xsi:type="dcterms:W3CDTF">2018-11-12T11:34:00Z</dcterms:modified>
</cp:coreProperties>
</file>