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2" w:rsidRDefault="009B4E82" w:rsidP="009B4E8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YESHIVAT HAR EZION</w:t>
      </w:r>
    </w:p>
    <w:p w:rsidR="009B4E82" w:rsidRDefault="009B4E82" w:rsidP="009B4E8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9B4E82" w:rsidRDefault="009B4E82" w:rsidP="009B4E8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62293B" w:rsidRPr="0062293B" w:rsidRDefault="0062293B" w:rsidP="009B4E8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62293B" w:rsidRPr="0062293B" w:rsidRDefault="0062293B" w:rsidP="009B4E8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62293B">
        <w:rPr>
          <w:rFonts w:asciiTheme="minorBidi" w:hAnsiTheme="minorBidi" w:cstheme="minorBidi"/>
          <w:b/>
          <w:bCs/>
        </w:rPr>
        <w:t>Ein Yaakov - The World of Talmudic Aggada</w:t>
      </w:r>
    </w:p>
    <w:p w:rsidR="0062293B" w:rsidRPr="0062293B" w:rsidRDefault="0062293B" w:rsidP="009B4E8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62293B">
        <w:rPr>
          <w:rFonts w:asciiTheme="minorBidi" w:hAnsiTheme="minorBidi" w:cstheme="minorBidi"/>
          <w:b/>
          <w:bCs/>
        </w:rPr>
        <w:t>By Dr</w:t>
      </w:r>
      <w:r w:rsidR="005626F0">
        <w:rPr>
          <w:rFonts w:asciiTheme="minorBidi" w:hAnsiTheme="minorBidi" w:cstheme="minorBidi"/>
          <w:b/>
          <w:bCs/>
        </w:rPr>
        <w:t xml:space="preserve">. </w:t>
      </w:r>
      <w:r w:rsidRPr="0062293B">
        <w:rPr>
          <w:rFonts w:asciiTheme="minorBidi" w:hAnsiTheme="minorBidi" w:cstheme="minorBidi"/>
          <w:b/>
          <w:bCs/>
        </w:rPr>
        <w:t>Moshe Simon-Shoshan</w:t>
      </w:r>
    </w:p>
    <w:p w:rsidR="0062293B" w:rsidRPr="0062293B" w:rsidRDefault="0062293B" w:rsidP="009B4E8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:rsidR="0062293B" w:rsidRPr="0062293B" w:rsidRDefault="0062293B" w:rsidP="009B4E82">
      <w:pPr>
        <w:spacing w:after="0" w:line="240" w:lineRule="auto"/>
        <w:jc w:val="center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For easy printing go to:</w:t>
      </w:r>
    </w:p>
    <w:p w:rsidR="0062293B" w:rsidRPr="0062293B" w:rsidRDefault="006B53E5" w:rsidP="009B4E82">
      <w:pPr>
        <w:pStyle w:val="a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  <w:hyperlink r:id="rId8" w:history="1">
        <w:r w:rsidR="0062293B" w:rsidRPr="0062293B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http://vbm-torah.org/archive/taggada/30taggada.htm</w:t>
        </w:r>
      </w:hyperlink>
    </w:p>
    <w:p w:rsidR="0062293B" w:rsidRPr="0062293B" w:rsidRDefault="0062293B" w:rsidP="009B4E82">
      <w:pPr>
        <w:pStyle w:val="Standard"/>
        <w:jc w:val="center"/>
        <w:rPr>
          <w:rFonts w:asciiTheme="minorBidi" w:hAnsiTheme="minorBidi" w:cstheme="minorBidi"/>
          <w:b/>
          <w:bCs/>
        </w:rPr>
      </w:pPr>
    </w:p>
    <w:p w:rsidR="0062293B" w:rsidRPr="0062293B" w:rsidRDefault="0062293B" w:rsidP="009B4E82">
      <w:pPr>
        <w:pStyle w:val="Standard"/>
        <w:jc w:val="center"/>
        <w:rPr>
          <w:rFonts w:asciiTheme="minorBidi" w:hAnsiTheme="minorBidi" w:cstheme="minorBidi"/>
          <w:b/>
          <w:bCs/>
        </w:rPr>
      </w:pPr>
    </w:p>
    <w:p w:rsidR="002649D8" w:rsidRPr="0062293B" w:rsidRDefault="00C461A2" w:rsidP="009B4E8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Lecture 30:</w:t>
      </w:r>
      <w:r w:rsidR="002649D8" w:rsidRPr="0062293B">
        <w:rPr>
          <w:rFonts w:asciiTheme="minorBidi" w:hAnsiTheme="minorBidi" w:cstheme="minorBidi"/>
          <w:b/>
          <w:bCs/>
        </w:rPr>
        <w:t xml:space="preserve"> Daf 7b-8a</w:t>
      </w:r>
    </w:p>
    <w:p w:rsidR="000A74BE" w:rsidRPr="0062293B" w:rsidRDefault="00A047B9" w:rsidP="009B4E8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62293B">
        <w:rPr>
          <w:rFonts w:asciiTheme="minorBidi" w:hAnsiTheme="minorBidi" w:cstheme="minorBidi"/>
          <w:b/>
          <w:bCs/>
        </w:rPr>
        <w:t xml:space="preserve">Better than Prayin’ </w:t>
      </w:r>
      <w:r w:rsidR="009606AE" w:rsidRPr="0062293B">
        <w:rPr>
          <w:rFonts w:asciiTheme="minorBidi" w:hAnsiTheme="minorBidi" w:cstheme="minorBidi"/>
          <w:b/>
          <w:bCs/>
        </w:rPr>
        <w:t>A</w:t>
      </w:r>
      <w:r w:rsidRPr="0062293B">
        <w:rPr>
          <w:rFonts w:asciiTheme="minorBidi" w:hAnsiTheme="minorBidi" w:cstheme="minorBidi"/>
          <w:b/>
          <w:bCs/>
        </w:rPr>
        <w:t>lone</w:t>
      </w:r>
    </w:p>
    <w:p w:rsidR="0062293B" w:rsidRDefault="0062293B" w:rsidP="009B4E82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9B4E82" w:rsidRDefault="009B4E82" w:rsidP="009B4E82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A047B9" w:rsidRDefault="00A047B9" w:rsidP="009B4E8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Welcome to the summer semester of the Virtual Beit Midrash </w:t>
      </w:r>
      <w:r w:rsidRPr="0062293B">
        <w:rPr>
          <w:rFonts w:asciiTheme="minorBidi" w:hAnsiTheme="minorBidi" w:cstheme="minorBidi"/>
          <w:i/>
          <w:iCs/>
        </w:rPr>
        <w:t>shiur</w:t>
      </w:r>
      <w:r w:rsidRPr="0062293B">
        <w:rPr>
          <w:rFonts w:asciiTheme="minorBidi" w:hAnsiTheme="minorBidi" w:cstheme="minorBidi"/>
        </w:rPr>
        <w:t xml:space="preserve"> “</w:t>
      </w:r>
      <w:r w:rsidRPr="0062293B">
        <w:rPr>
          <w:rStyle w:val="apple-style-span"/>
          <w:rFonts w:asciiTheme="minorBidi" w:hAnsiTheme="minorBidi" w:cstheme="minorBidi"/>
        </w:rPr>
        <w:t>Ein Yaakov - The World of Talmudic Aggada</w:t>
      </w:r>
      <w:r w:rsidR="00C461A2">
        <w:rPr>
          <w:rStyle w:val="apple-style-span"/>
          <w:rFonts w:asciiTheme="minorBidi" w:hAnsiTheme="minorBidi" w:cstheme="minorBidi"/>
        </w:rPr>
        <w:t>.</w:t>
      </w:r>
      <w:r w:rsidRPr="0062293B">
        <w:rPr>
          <w:rStyle w:val="apple-style-span"/>
          <w:rFonts w:asciiTheme="minorBidi" w:hAnsiTheme="minorBidi" w:cstheme="minorBidi"/>
        </w:rPr>
        <w:t>”</w:t>
      </w:r>
      <w:r w:rsidRPr="0062293B">
        <w:rPr>
          <w:rFonts w:asciiTheme="minorBidi" w:hAnsiTheme="minorBidi" w:cstheme="minorBidi"/>
        </w:rPr>
        <w:t xml:space="preserve"> </w:t>
      </w:r>
      <w:r w:rsidR="00C461A2">
        <w:rPr>
          <w:rFonts w:asciiTheme="minorBidi" w:hAnsiTheme="minorBidi" w:cstheme="minorBidi"/>
        </w:rPr>
        <w:t xml:space="preserve"> </w:t>
      </w:r>
      <w:r w:rsidR="00F4686E">
        <w:rPr>
          <w:rFonts w:asciiTheme="minorBidi" w:hAnsiTheme="minorBidi" w:cstheme="minorBidi"/>
        </w:rPr>
        <w:t>Though we will continue</w:t>
      </w:r>
      <w:r w:rsidRPr="0062293B">
        <w:rPr>
          <w:rFonts w:asciiTheme="minorBidi" w:hAnsiTheme="minorBidi" w:cstheme="minorBidi"/>
        </w:rPr>
        <w:t xml:space="preserve"> with our study of the first chapter</w:t>
      </w:r>
      <w:bookmarkStart w:id="0" w:name="_GoBack"/>
      <w:bookmarkEnd w:id="0"/>
      <w:r w:rsidRPr="0062293B">
        <w:rPr>
          <w:rFonts w:asciiTheme="minorBidi" w:hAnsiTheme="minorBidi" w:cstheme="minorBidi"/>
        </w:rPr>
        <w:t xml:space="preserve"> of </w:t>
      </w:r>
      <w:r w:rsidR="00C461A2">
        <w:rPr>
          <w:rFonts w:asciiTheme="minorBidi" w:hAnsiTheme="minorBidi" w:cstheme="minorBidi"/>
          <w:i/>
          <w:iCs/>
        </w:rPr>
        <w:t>Mas</w:t>
      </w:r>
      <w:r w:rsidRPr="0062293B">
        <w:rPr>
          <w:rFonts w:asciiTheme="minorBidi" w:hAnsiTheme="minorBidi" w:cstheme="minorBidi"/>
          <w:i/>
          <w:iCs/>
        </w:rPr>
        <w:t>ekhet Berakhot,</w:t>
      </w:r>
      <w:r w:rsidR="00F4686E">
        <w:rPr>
          <w:rFonts w:asciiTheme="minorBidi" w:hAnsiTheme="minorBidi" w:cstheme="minorBidi"/>
        </w:rPr>
        <w:t xml:space="preserve"> we will begin</w:t>
      </w:r>
      <w:r w:rsidRPr="0062293B">
        <w:rPr>
          <w:rFonts w:asciiTheme="minorBidi" w:hAnsiTheme="minorBidi" w:cstheme="minorBidi"/>
        </w:rPr>
        <w:t xml:space="preserve"> a new section starting at the bottom of </w:t>
      </w:r>
      <w:r w:rsidRPr="0062293B">
        <w:rPr>
          <w:rFonts w:asciiTheme="minorBidi" w:hAnsiTheme="minorBidi" w:cstheme="minorBidi"/>
          <w:i/>
          <w:iCs/>
        </w:rPr>
        <w:t>daf</w:t>
      </w:r>
      <w:r w:rsidRPr="0062293B">
        <w:rPr>
          <w:rFonts w:asciiTheme="minorBidi" w:hAnsiTheme="minorBidi" w:cstheme="minorBidi"/>
        </w:rPr>
        <w:t xml:space="preserve"> 7b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This section deals with one of the central concerns of our chapter, the importance of communal prayer, especially in the synagogue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Our section begins with an interesting exchange between two </w:t>
      </w:r>
      <w:r w:rsidRPr="0062293B">
        <w:rPr>
          <w:rFonts w:asciiTheme="minorBidi" w:hAnsiTheme="minorBidi" w:cstheme="minorBidi"/>
          <w:i/>
          <w:iCs/>
        </w:rPr>
        <w:t>amoraim</w:t>
      </w:r>
      <w:r w:rsidR="00C461A2">
        <w:rPr>
          <w:rFonts w:asciiTheme="minorBidi" w:hAnsiTheme="minorBidi" w:cstheme="minorBidi"/>
          <w:i/>
          <w:iCs/>
        </w:rPr>
        <w:t xml:space="preserve"> </w:t>
      </w:r>
      <w:r w:rsidR="00C461A2">
        <w:rPr>
          <w:rFonts w:asciiTheme="minorBidi" w:hAnsiTheme="minorBidi" w:cstheme="minorBidi"/>
        </w:rPr>
        <w:t>(Talmudic scholars)</w:t>
      </w:r>
      <w:r w:rsidRPr="0062293B">
        <w:rPr>
          <w:rFonts w:asciiTheme="minorBidi" w:hAnsiTheme="minorBidi" w:cstheme="minorBidi"/>
        </w:rPr>
        <w:t>:</w:t>
      </w:r>
    </w:p>
    <w:p w:rsidR="005626F0" w:rsidRPr="0062293B" w:rsidRDefault="005626F0" w:rsidP="009B4E8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:rsidR="00A047B9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3F5B0C" w:rsidRPr="0062293B">
        <w:rPr>
          <w:rStyle w:val="apple-style-span"/>
          <w:rFonts w:asciiTheme="minorBidi" w:hAnsiTheme="minorBidi" w:cstheme="minorBidi"/>
        </w:rPr>
        <w:t>Yitz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3F5B0C" w:rsidRPr="0062293B">
        <w:rPr>
          <w:rStyle w:val="apple-style-span"/>
          <w:rFonts w:asciiTheme="minorBidi" w:hAnsiTheme="minorBidi" w:cstheme="minorBidi"/>
        </w:rPr>
        <w:t>hak</w:t>
      </w:r>
      <w:r w:rsidRPr="0062293B">
        <w:rPr>
          <w:rStyle w:val="apple-style-span"/>
          <w:rFonts w:asciiTheme="minorBidi" w:hAnsiTheme="minorBidi" w:cstheme="minorBidi"/>
        </w:rPr>
        <w:t xml:space="preserve"> said to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Na</w:t>
      </w:r>
      <w:r w:rsidR="0062293B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 xml:space="preserve">hman: </w:t>
      </w:r>
    </w:p>
    <w:p w:rsidR="001B22E9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Why d</w:t>
      </w:r>
      <w:r w:rsidR="001B22E9" w:rsidRPr="0062293B">
        <w:rPr>
          <w:rStyle w:val="apple-style-span"/>
          <w:rFonts w:asciiTheme="minorBidi" w:hAnsiTheme="minorBidi" w:cstheme="minorBidi"/>
        </w:rPr>
        <w:t>oes the Master (R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1B22E9" w:rsidRPr="0062293B">
        <w:rPr>
          <w:rStyle w:val="apple-style-span"/>
          <w:rFonts w:asciiTheme="minorBidi" w:hAnsiTheme="minorBidi" w:cstheme="minorBidi"/>
        </w:rPr>
        <w:t>Na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1B22E9" w:rsidRPr="0062293B">
        <w:rPr>
          <w:rStyle w:val="apple-style-span"/>
          <w:rFonts w:asciiTheme="minorBidi" w:hAnsiTheme="minorBidi" w:cstheme="minorBidi"/>
        </w:rPr>
        <w:t xml:space="preserve">hman) </w:t>
      </w:r>
    </w:p>
    <w:p w:rsidR="0000230B" w:rsidRPr="0062293B" w:rsidRDefault="001B22E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not come to the synagogue </w:t>
      </w:r>
      <w:r w:rsidR="00A047B9" w:rsidRPr="0062293B">
        <w:rPr>
          <w:rStyle w:val="apple-style-span"/>
          <w:rFonts w:asciiTheme="minorBidi" w:hAnsiTheme="minorBidi" w:cstheme="minorBidi"/>
        </w:rPr>
        <w:t>to pray?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said to him: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I </w:t>
      </w:r>
      <w:r w:rsidR="002A3CA0" w:rsidRPr="0062293B">
        <w:rPr>
          <w:rStyle w:val="apple-style-span"/>
          <w:rFonts w:asciiTheme="minorBidi" w:hAnsiTheme="minorBidi" w:cstheme="minorBidi"/>
        </w:rPr>
        <w:t>am not able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asked him: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Let the Master gather ten people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</w:t>
      </w:r>
      <w:r w:rsidR="0000230B" w:rsidRPr="0062293B">
        <w:rPr>
          <w:rStyle w:val="apple-style-span"/>
          <w:rFonts w:asciiTheme="minorBidi" w:hAnsiTheme="minorBidi" w:cstheme="minorBidi"/>
        </w:rPr>
        <w:t xml:space="preserve">pray with them [in his house]? </w:t>
      </w:r>
      <w:r w:rsidRPr="0062293B">
        <w:rPr>
          <w:rStyle w:val="apple-style-span"/>
          <w:rFonts w:asciiTheme="minorBidi" w:hAnsiTheme="minorBidi" w:cstheme="minorBidi"/>
        </w:rPr>
        <w:t xml:space="preserve">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answered: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It is too much of a trouble for me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[He then said]: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Let the Master ask the messenger of the congregation 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to inform him of the time when the congregation prays? 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answered: </w:t>
      </w:r>
    </w:p>
    <w:p w:rsidR="0000230B" w:rsidRPr="0062293B" w:rsidRDefault="0000230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Why all this [trouble]? </w:t>
      </w:r>
    </w:p>
    <w:p w:rsidR="0000230B" w:rsidRPr="0062293B" w:rsidRDefault="0000230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said to him: </w:t>
      </w:r>
    </w:p>
    <w:p w:rsidR="0000230B" w:rsidRPr="0062293B" w:rsidRDefault="0000230B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For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Y</w:t>
      </w:r>
      <w:r w:rsidR="00A047B9" w:rsidRPr="0062293B">
        <w:rPr>
          <w:rStyle w:val="apple-style-span"/>
          <w:rFonts w:asciiTheme="minorBidi" w:hAnsiTheme="minorBidi" w:cstheme="minorBidi"/>
        </w:rPr>
        <w:t>o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A047B9" w:rsidRPr="0062293B">
        <w:rPr>
          <w:rStyle w:val="apple-style-span"/>
          <w:rFonts w:asciiTheme="minorBidi" w:hAnsiTheme="minorBidi" w:cstheme="minorBidi"/>
        </w:rPr>
        <w:t>hanan said in the name of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3F5B0C" w:rsidRPr="0062293B">
        <w:rPr>
          <w:rStyle w:val="apple-style-span"/>
          <w:rFonts w:asciiTheme="minorBidi" w:hAnsiTheme="minorBidi" w:cstheme="minorBidi"/>
        </w:rPr>
        <w:t>Shimon</w:t>
      </w:r>
      <w:r w:rsidR="00A047B9" w:rsidRPr="0062293B">
        <w:rPr>
          <w:rStyle w:val="apple-style-span"/>
          <w:rFonts w:asciiTheme="minorBidi" w:hAnsiTheme="minorBidi" w:cstheme="minorBidi"/>
        </w:rPr>
        <w:t xml:space="preserve"> b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A047B9" w:rsidRPr="0062293B">
        <w:rPr>
          <w:rStyle w:val="apple-style-span"/>
          <w:rFonts w:asciiTheme="minorBidi" w:hAnsiTheme="minorBidi" w:cstheme="minorBidi"/>
        </w:rPr>
        <w:t>Yo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A047B9" w:rsidRPr="0062293B">
        <w:rPr>
          <w:rStyle w:val="apple-style-span"/>
          <w:rFonts w:asciiTheme="minorBidi" w:hAnsiTheme="minorBidi" w:cstheme="minorBidi"/>
        </w:rPr>
        <w:t>hai:</w:t>
      </w:r>
      <w:r w:rsidR="00A047B9" w:rsidRPr="0062293B">
        <w:rPr>
          <w:rFonts w:asciiTheme="minorBidi" w:hAnsiTheme="minorBidi" w:cstheme="minorBidi"/>
        </w:rPr>
        <w:t xml:space="preserve">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What is the meaning of the verse: </w:t>
      </w:r>
    </w:p>
    <w:p w:rsidR="0000230B" w:rsidRPr="0062293B" w:rsidRDefault="0000230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‘</w:t>
      </w:r>
      <w:r w:rsidR="00A047B9" w:rsidRPr="0062293B">
        <w:rPr>
          <w:rStyle w:val="apple-style-span"/>
          <w:rFonts w:asciiTheme="minorBidi" w:hAnsiTheme="minorBidi" w:cstheme="minorBidi"/>
        </w:rPr>
        <w:t xml:space="preserve">But as for me, let my prayer be made unto Thee,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O Lord, in an acceptable time?</w:t>
      </w:r>
      <w:r w:rsidR="00C461A2">
        <w:rPr>
          <w:rStyle w:val="apple-style-span"/>
          <w:rFonts w:asciiTheme="minorBidi" w:hAnsiTheme="minorBidi" w:cstheme="minorBidi"/>
        </w:rPr>
        <w:t>’ (</w:t>
      </w:r>
      <w:r w:rsidR="00C461A2">
        <w:rPr>
          <w:rStyle w:val="apple-style-span"/>
          <w:rFonts w:asciiTheme="minorBidi" w:hAnsiTheme="minorBidi" w:cstheme="minorBidi"/>
          <w:i/>
          <w:iCs/>
        </w:rPr>
        <w:t>Tehillim</w:t>
      </w:r>
      <w:r w:rsidR="0000230B" w:rsidRPr="0062293B">
        <w:rPr>
          <w:rStyle w:val="apple-style-span"/>
          <w:rFonts w:asciiTheme="minorBidi" w:hAnsiTheme="minorBidi" w:cstheme="minorBidi"/>
        </w:rPr>
        <w:t xml:space="preserve"> 64:14)</w:t>
      </w:r>
      <w:r w:rsidR="001B22E9" w:rsidRPr="0062293B">
        <w:rPr>
          <w:rStyle w:val="apple-style-span"/>
          <w:rFonts w:asciiTheme="minorBidi" w:hAnsiTheme="minorBidi" w:cstheme="minorBidi"/>
        </w:rPr>
        <w:t>.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When is the time acceptable? </w:t>
      </w:r>
    </w:p>
    <w:p w:rsidR="0000230B" w:rsidRPr="0062293B" w:rsidRDefault="00A047B9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When the congregation prays.</w:t>
      </w:r>
    </w:p>
    <w:p w:rsidR="0000230B" w:rsidRPr="0062293B" w:rsidRDefault="0000230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3F5B0C" w:rsidRPr="0062293B" w:rsidRDefault="003F5B0C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lastRenderedPageBreak/>
        <w:t xml:space="preserve">The simplest reading of this </w:t>
      </w:r>
      <w:r w:rsidRPr="0062293B">
        <w:rPr>
          <w:rFonts w:asciiTheme="minorBidi" w:hAnsiTheme="minorBidi" w:cstheme="minorBidi"/>
        </w:rPr>
        <w:t>story is to see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Yitz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hak as the teacher and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hman as the disciple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Yitz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hak teaches R</w:t>
      </w:r>
      <w:r w:rsidR="0062293B">
        <w:rPr>
          <w:rFonts w:asciiTheme="minorBidi" w:hAnsiTheme="minorBidi" w:cstheme="minorBidi"/>
        </w:rPr>
        <w:t xml:space="preserve">. </w:t>
      </w:r>
      <w:r w:rsidR="001B22E9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C461A2">
        <w:rPr>
          <w:rFonts w:asciiTheme="minorBidi" w:hAnsiTheme="minorBidi" w:cstheme="minorBidi"/>
        </w:rPr>
        <w:t>hman and</w:t>
      </w:r>
      <w:r w:rsidR="001B22E9" w:rsidRPr="0062293B">
        <w:rPr>
          <w:rFonts w:asciiTheme="minorBidi" w:hAnsiTheme="minorBidi" w:cstheme="minorBidi"/>
        </w:rPr>
        <w:t xml:space="preserve"> us,</w:t>
      </w:r>
      <w:r w:rsidRPr="0062293B">
        <w:rPr>
          <w:rFonts w:asciiTheme="minorBidi" w:hAnsiTheme="minorBidi" w:cstheme="minorBidi"/>
        </w:rPr>
        <w:t xml:space="preserve"> the readers, the importance of praying with a </w:t>
      </w:r>
      <w:r w:rsidRPr="0062293B">
        <w:rPr>
          <w:rFonts w:asciiTheme="minorBidi" w:hAnsiTheme="minorBidi" w:cstheme="minorBidi"/>
          <w:i/>
          <w:iCs/>
        </w:rPr>
        <w:t>minyan</w:t>
      </w:r>
      <w:r w:rsidRPr="0062293B">
        <w:rPr>
          <w:rFonts w:asciiTheme="minorBidi" w:hAnsiTheme="minorBidi" w:cstheme="minorBidi"/>
        </w:rPr>
        <w:t xml:space="preserve"> </w:t>
      </w:r>
      <w:r w:rsidR="00C461A2">
        <w:rPr>
          <w:rFonts w:asciiTheme="minorBidi" w:hAnsiTheme="minorBidi" w:cstheme="minorBidi"/>
        </w:rPr>
        <w:t>(10 man quorum necessary for communal prayer) in</w:t>
      </w:r>
      <w:r w:rsidRPr="0062293B">
        <w:rPr>
          <w:rFonts w:asciiTheme="minorBidi" w:hAnsiTheme="minorBidi" w:cstheme="minorBidi"/>
        </w:rPr>
        <w:t xml:space="preserve"> the synagogue</w:t>
      </w:r>
      <w:r w:rsidR="0062293B">
        <w:rPr>
          <w:rFonts w:asciiTheme="minorBidi" w:hAnsiTheme="minorBidi" w:cstheme="minorBidi"/>
        </w:rPr>
        <w:t xml:space="preserve">.  </w:t>
      </w:r>
      <w:r w:rsidR="00C461A2">
        <w:rPr>
          <w:rFonts w:asciiTheme="minorBidi" w:hAnsiTheme="minorBidi" w:cstheme="minorBidi"/>
        </w:rPr>
        <w:t xml:space="preserve">If it is not possible to pray with a </w:t>
      </w:r>
      <w:r w:rsidR="00C461A2">
        <w:rPr>
          <w:rFonts w:asciiTheme="minorBidi" w:hAnsiTheme="minorBidi" w:cstheme="minorBidi"/>
          <w:i/>
          <w:iCs/>
        </w:rPr>
        <w:t xml:space="preserve">minyan </w:t>
      </w:r>
      <w:r w:rsidR="00C461A2">
        <w:rPr>
          <w:rFonts w:asciiTheme="minorBidi" w:hAnsiTheme="minorBidi" w:cstheme="minorBidi"/>
        </w:rPr>
        <w:t>in the synagogue,</w:t>
      </w:r>
      <w:r w:rsidRPr="0062293B">
        <w:rPr>
          <w:rFonts w:asciiTheme="minorBidi" w:hAnsiTheme="minorBidi" w:cstheme="minorBidi"/>
        </w:rPr>
        <w:t xml:space="preserve"> one should pray with a </w:t>
      </w:r>
      <w:r w:rsidRPr="0062293B">
        <w:rPr>
          <w:rFonts w:asciiTheme="minorBidi" w:hAnsiTheme="minorBidi" w:cstheme="minorBidi"/>
          <w:i/>
          <w:iCs/>
        </w:rPr>
        <w:t>minyan</w:t>
      </w:r>
      <w:r w:rsidRPr="0062293B">
        <w:rPr>
          <w:rFonts w:asciiTheme="minorBidi" w:hAnsiTheme="minorBidi" w:cstheme="minorBidi"/>
        </w:rPr>
        <w:t xml:space="preserve"> at home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Failing that, one should at least pray at </w:t>
      </w:r>
      <w:r w:rsidR="00C461A2">
        <w:rPr>
          <w:rFonts w:asciiTheme="minorBidi" w:hAnsiTheme="minorBidi" w:cstheme="minorBidi"/>
        </w:rPr>
        <w:t xml:space="preserve">the </w:t>
      </w:r>
      <w:r w:rsidRPr="0062293B">
        <w:rPr>
          <w:rFonts w:asciiTheme="minorBidi" w:hAnsiTheme="minorBidi" w:cstheme="minorBidi"/>
        </w:rPr>
        <w:t>exact time that the community is praying in the synagogue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In this reading,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F4686E">
        <w:rPr>
          <w:rFonts w:asciiTheme="minorBidi" w:hAnsiTheme="minorBidi" w:cstheme="minorBidi"/>
        </w:rPr>
        <w:t>hman understands the importance of</w:t>
      </w:r>
      <w:r w:rsidRPr="0062293B">
        <w:rPr>
          <w:rFonts w:asciiTheme="minorBidi" w:hAnsiTheme="minorBidi" w:cstheme="minorBidi"/>
        </w:rPr>
        <w:t xml:space="preserve"> pray</w:t>
      </w:r>
      <w:r w:rsidR="00F4686E">
        <w:rPr>
          <w:rFonts w:asciiTheme="minorBidi" w:hAnsiTheme="minorBidi" w:cstheme="minorBidi"/>
        </w:rPr>
        <w:t>ing</w:t>
      </w:r>
      <w:r w:rsidRPr="0062293B">
        <w:rPr>
          <w:rFonts w:asciiTheme="minorBidi" w:hAnsiTheme="minorBidi" w:cstheme="minorBidi"/>
        </w:rPr>
        <w:t xml:space="preserve"> in the synagogue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However, given his various difficulties, he does not understand why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Yi</w:t>
      </w:r>
      <w:r w:rsidR="0062293B">
        <w:rPr>
          <w:rFonts w:asciiTheme="minorBidi" w:hAnsiTheme="minorBidi" w:cstheme="minorBidi"/>
        </w:rPr>
        <w:t>t</w:t>
      </w:r>
      <w:r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hak makes such a big deal about</w:t>
      </w:r>
      <w:r w:rsidR="00C461A2">
        <w:rPr>
          <w:rFonts w:asciiTheme="minorBidi" w:hAnsiTheme="minorBidi" w:cstheme="minorBidi"/>
        </w:rPr>
        <w:t xml:space="preserve"> it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Yi</w:t>
      </w:r>
      <w:r w:rsidR="0062293B">
        <w:rPr>
          <w:rFonts w:asciiTheme="minorBidi" w:hAnsiTheme="minorBidi" w:cstheme="minorBidi"/>
        </w:rPr>
        <w:t>t</w:t>
      </w:r>
      <w:r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hak responds to this query by citing the teaching of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 in the name of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Shimon b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="00C461A2">
        <w:rPr>
          <w:rFonts w:asciiTheme="minorBidi" w:hAnsiTheme="minorBidi" w:cstheme="minorBidi"/>
        </w:rPr>
        <w:t>hai</w:t>
      </w:r>
      <w:r w:rsidRPr="0062293B">
        <w:rPr>
          <w:rFonts w:asciiTheme="minorBidi" w:hAnsiTheme="minorBidi" w:cstheme="minorBidi"/>
        </w:rPr>
        <w:t xml:space="preserve"> on</w:t>
      </w:r>
      <w:r w:rsidR="00C461A2">
        <w:rPr>
          <w:rFonts w:asciiTheme="minorBidi" w:hAnsiTheme="minorBidi" w:cstheme="minorBidi"/>
        </w:rPr>
        <w:t xml:space="preserve"> the importance of praying with</w:t>
      </w:r>
      <w:r w:rsidRPr="0062293B">
        <w:rPr>
          <w:rFonts w:asciiTheme="minorBidi" w:hAnsiTheme="minorBidi" w:cstheme="minorBidi"/>
        </w:rPr>
        <w:t xml:space="preserve"> </w:t>
      </w:r>
      <w:r w:rsidR="00C461A2">
        <w:rPr>
          <w:rFonts w:asciiTheme="minorBidi" w:hAnsiTheme="minorBidi" w:cstheme="minorBidi"/>
        </w:rPr>
        <w:t>or at least at the same time as the</w:t>
      </w:r>
      <w:r w:rsidRPr="0062293B">
        <w:rPr>
          <w:rFonts w:asciiTheme="minorBidi" w:hAnsiTheme="minorBidi" w:cstheme="minorBidi"/>
        </w:rPr>
        <w:t xml:space="preserve"> community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 xml:space="preserve">Nachman and </w:t>
      </w:r>
      <w:r w:rsidR="00743C3C" w:rsidRPr="0062293B">
        <w:rPr>
          <w:rFonts w:asciiTheme="minorBidi" w:hAnsiTheme="minorBidi" w:cstheme="minorBidi"/>
        </w:rPr>
        <w:t>we</w:t>
      </w:r>
      <w:r w:rsidR="00C461A2">
        <w:rPr>
          <w:rFonts w:asciiTheme="minorBidi" w:hAnsiTheme="minorBidi" w:cstheme="minorBidi"/>
        </w:rPr>
        <w:t>, the</w:t>
      </w:r>
      <w:r w:rsidRPr="0062293B">
        <w:rPr>
          <w:rFonts w:asciiTheme="minorBidi" w:hAnsiTheme="minorBidi" w:cstheme="minorBidi"/>
        </w:rPr>
        <w:t xml:space="preserve"> readers</w:t>
      </w:r>
      <w:r w:rsidR="00C461A2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are meant to accept the authoritative nature of this teaching.</w:t>
      </w:r>
    </w:p>
    <w:p w:rsidR="002A3CA0" w:rsidRPr="0062293B" w:rsidRDefault="002A3CA0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F36A93" w:rsidRPr="0062293B" w:rsidRDefault="002A3CA0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This approach would seem to underlie some of the traditional commentaries on this passage</w:t>
      </w:r>
      <w:r w:rsidR="0062293B">
        <w:rPr>
          <w:rFonts w:asciiTheme="minorBidi" w:hAnsiTheme="minorBidi" w:cstheme="minorBidi"/>
        </w:rPr>
        <w:t xml:space="preserve">.  </w:t>
      </w:r>
      <w:r w:rsidR="00C461A2">
        <w:rPr>
          <w:rFonts w:asciiTheme="minorBidi" w:hAnsiTheme="minorBidi" w:cstheme="minorBidi"/>
        </w:rPr>
        <w:t xml:space="preserve">Rashi explains that </w:t>
      </w:r>
      <w:r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C461A2">
        <w:rPr>
          <w:rFonts w:asciiTheme="minorBidi" w:hAnsiTheme="minorBidi" w:cstheme="minorBidi"/>
        </w:rPr>
        <w:t>hman says that he is</w:t>
      </w:r>
      <w:r w:rsidRPr="0062293B">
        <w:rPr>
          <w:rFonts w:asciiTheme="minorBidi" w:hAnsiTheme="minorBidi" w:cstheme="minorBidi"/>
        </w:rPr>
        <w:t xml:space="preserve"> not able to go</w:t>
      </w:r>
      <w:r w:rsidR="00C461A2">
        <w:rPr>
          <w:rFonts w:asciiTheme="minorBidi" w:hAnsiTheme="minorBidi" w:cstheme="minorBidi"/>
        </w:rPr>
        <w:t xml:space="preserve"> to the synagogue because he</w:t>
      </w:r>
      <w:r w:rsidRPr="0062293B">
        <w:rPr>
          <w:rFonts w:asciiTheme="minorBidi" w:hAnsiTheme="minorBidi" w:cstheme="minorBidi"/>
        </w:rPr>
        <w:t xml:space="preserve"> </w:t>
      </w:r>
      <w:r w:rsidR="00C461A2">
        <w:rPr>
          <w:rFonts w:asciiTheme="minorBidi" w:hAnsiTheme="minorBidi" w:cstheme="minorBidi"/>
        </w:rPr>
        <w:t>i</w:t>
      </w:r>
      <w:r w:rsidR="001B22E9" w:rsidRPr="0062293B">
        <w:rPr>
          <w:rFonts w:asciiTheme="minorBidi" w:hAnsiTheme="minorBidi" w:cstheme="minorBidi"/>
        </w:rPr>
        <w:t>s</w:t>
      </w:r>
      <w:r w:rsidRPr="0062293B">
        <w:rPr>
          <w:rFonts w:asciiTheme="minorBidi" w:hAnsiTheme="minorBidi" w:cstheme="minorBidi"/>
        </w:rPr>
        <w:t xml:space="preserve"> too weak to go</w:t>
      </w:r>
      <w:r w:rsidR="0062293B">
        <w:rPr>
          <w:rFonts w:asciiTheme="minorBidi" w:hAnsiTheme="minorBidi" w:cstheme="minorBidi"/>
        </w:rPr>
        <w:t xml:space="preserve">.  </w:t>
      </w:r>
      <w:r w:rsidR="001B22E9" w:rsidRPr="0062293B">
        <w:rPr>
          <w:rFonts w:asciiTheme="minorBidi" w:hAnsiTheme="minorBidi" w:cstheme="minorBidi"/>
        </w:rPr>
        <w:t xml:space="preserve">Similarly, </w:t>
      </w:r>
      <w:r w:rsidR="00F36A93"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="00F36A93" w:rsidRPr="0062293B">
        <w:rPr>
          <w:rFonts w:asciiTheme="minorBidi" w:hAnsiTheme="minorBidi" w:cstheme="minorBidi"/>
        </w:rPr>
        <w:t>Moshe of Coucy (13</w:t>
      </w:r>
      <w:r w:rsidR="00F36A93" w:rsidRPr="0062293B">
        <w:rPr>
          <w:rFonts w:asciiTheme="minorBidi" w:hAnsiTheme="minorBidi" w:cstheme="minorBidi"/>
          <w:vertAlign w:val="superscript"/>
        </w:rPr>
        <w:t>th</w:t>
      </w:r>
      <w:r w:rsidR="001B22E9" w:rsidRPr="0062293B">
        <w:rPr>
          <w:rFonts w:asciiTheme="minorBidi" w:hAnsiTheme="minorBidi" w:cstheme="minorBidi"/>
        </w:rPr>
        <w:t xml:space="preserve"> c</w:t>
      </w:r>
      <w:r w:rsidR="00F36A93" w:rsidRPr="0062293B">
        <w:rPr>
          <w:rFonts w:asciiTheme="minorBidi" w:hAnsiTheme="minorBidi" w:cstheme="minorBidi"/>
        </w:rPr>
        <w:t>entury</w:t>
      </w:r>
      <w:r w:rsidR="001B22E9" w:rsidRPr="0062293B">
        <w:rPr>
          <w:rFonts w:asciiTheme="minorBidi" w:hAnsiTheme="minorBidi" w:cstheme="minorBidi"/>
        </w:rPr>
        <w:t xml:space="preserve">, France </w:t>
      </w:r>
      <w:r w:rsidR="00F36A93" w:rsidRPr="0062293B">
        <w:rPr>
          <w:rFonts w:asciiTheme="minorBidi" w:hAnsiTheme="minorBidi" w:cstheme="minorBidi"/>
        </w:rPr>
        <w:t xml:space="preserve">) in his </w:t>
      </w:r>
      <w:r w:rsidR="00C461A2">
        <w:rPr>
          <w:rFonts w:asciiTheme="minorBidi" w:hAnsiTheme="minorBidi" w:cstheme="minorBidi"/>
          <w:i/>
          <w:iCs/>
        </w:rPr>
        <w:t>Sefer M</w:t>
      </w:r>
      <w:r w:rsidR="00F36A93" w:rsidRPr="0062293B">
        <w:rPr>
          <w:rFonts w:asciiTheme="minorBidi" w:hAnsiTheme="minorBidi" w:cstheme="minorBidi"/>
          <w:i/>
          <w:iCs/>
        </w:rPr>
        <w:t>i</w:t>
      </w:r>
      <w:r w:rsidR="0062293B">
        <w:rPr>
          <w:rFonts w:asciiTheme="minorBidi" w:hAnsiTheme="minorBidi" w:cstheme="minorBidi"/>
          <w:i/>
          <w:iCs/>
        </w:rPr>
        <w:t>t</w:t>
      </w:r>
      <w:r w:rsidR="00C461A2">
        <w:rPr>
          <w:rFonts w:asciiTheme="minorBidi" w:hAnsiTheme="minorBidi" w:cstheme="minorBidi"/>
          <w:i/>
          <w:iCs/>
        </w:rPr>
        <w:t>zvot G</w:t>
      </w:r>
      <w:r w:rsidR="00F36A93" w:rsidRPr="0062293B">
        <w:rPr>
          <w:rFonts w:asciiTheme="minorBidi" w:hAnsiTheme="minorBidi" w:cstheme="minorBidi"/>
          <w:i/>
          <w:iCs/>
        </w:rPr>
        <w:t>edolot</w:t>
      </w:r>
      <w:r w:rsidR="00F36A93" w:rsidRPr="0062293B">
        <w:rPr>
          <w:rFonts w:asciiTheme="minorBidi" w:hAnsiTheme="minorBidi" w:cstheme="minorBidi"/>
        </w:rPr>
        <w:t>, understands R</w:t>
      </w:r>
      <w:r w:rsidR="0062293B">
        <w:rPr>
          <w:rFonts w:asciiTheme="minorBidi" w:hAnsiTheme="minorBidi" w:cstheme="minorBidi"/>
        </w:rPr>
        <w:t xml:space="preserve">. </w:t>
      </w:r>
      <w:r w:rsidR="00F36A93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F36A93" w:rsidRPr="0062293B">
        <w:rPr>
          <w:rFonts w:asciiTheme="minorBidi" w:hAnsiTheme="minorBidi" w:cstheme="minorBidi"/>
        </w:rPr>
        <w:t xml:space="preserve">hman’s statement that “it is too much trouble” to gather a </w:t>
      </w:r>
      <w:r w:rsidR="00F36A93" w:rsidRPr="0062293B">
        <w:rPr>
          <w:rFonts w:asciiTheme="minorBidi" w:hAnsiTheme="minorBidi" w:cstheme="minorBidi"/>
          <w:i/>
          <w:iCs/>
        </w:rPr>
        <w:t>minyan</w:t>
      </w:r>
      <w:r w:rsidR="00F36A93" w:rsidRPr="0062293B">
        <w:rPr>
          <w:rFonts w:asciiTheme="minorBidi" w:hAnsiTheme="minorBidi" w:cstheme="minorBidi"/>
        </w:rPr>
        <w:t xml:space="preserve"> in his home as meaning that he does not want to trouble other people in the neighborhood for his own sake</w:t>
      </w:r>
      <w:r w:rsidR="0062293B">
        <w:rPr>
          <w:rFonts w:asciiTheme="minorBidi" w:hAnsiTheme="minorBidi" w:cstheme="minorBidi"/>
        </w:rPr>
        <w:t xml:space="preserve">.  </w:t>
      </w:r>
      <w:r w:rsidR="00F36A93" w:rsidRPr="0062293B">
        <w:rPr>
          <w:rFonts w:asciiTheme="minorBidi" w:hAnsiTheme="minorBidi" w:cstheme="minorBidi"/>
        </w:rPr>
        <w:t>In each case</w:t>
      </w:r>
      <w:r w:rsidR="00C461A2">
        <w:rPr>
          <w:rFonts w:asciiTheme="minorBidi" w:hAnsiTheme="minorBidi" w:cstheme="minorBidi"/>
        </w:rPr>
        <w:t>,</w:t>
      </w:r>
      <w:r w:rsidR="00F36A93" w:rsidRPr="0062293B">
        <w:rPr>
          <w:rFonts w:asciiTheme="minorBidi" w:hAnsiTheme="minorBidi" w:cstheme="minorBidi"/>
        </w:rPr>
        <w:t xml:space="preserve"> </w:t>
      </w:r>
      <w:r w:rsidR="00F4686E">
        <w:rPr>
          <w:rFonts w:asciiTheme="minorBidi" w:hAnsiTheme="minorBidi" w:cstheme="minorBidi"/>
        </w:rPr>
        <w:t xml:space="preserve">the </w:t>
      </w:r>
      <w:r w:rsidR="00F36A93" w:rsidRPr="0062293B">
        <w:rPr>
          <w:rFonts w:asciiTheme="minorBidi" w:hAnsiTheme="minorBidi" w:cstheme="minorBidi"/>
        </w:rPr>
        <w:t>commentators assume that R</w:t>
      </w:r>
      <w:r w:rsidR="0062293B">
        <w:rPr>
          <w:rFonts w:asciiTheme="minorBidi" w:hAnsiTheme="minorBidi" w:cstheme="minorBidi"/>
        </w:rPr>
        <w:t xml:space="preserve">. </w:t>
      </w:r>
      <w:r w:rsidR="00F36A93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F36A93" w:rsidRPr="0062293B">
        <w:rPr>
          <w:rFonts w:asciiTheme="minorBidi" w:hAnsiTheme="minorBidi" w:cstheme="minorBidi"/>
        </w:rPr>
        <w:t>hman accepted R</w:t>
      </w:r>
      <w:r w:rsidR="00C461A2">
        <w:rPr>
          <w:rFonts w:asciiTheme="minorBidi" w:hAnsiTheme="minorBidi" w:cstheme="minorBidi"/>
        </w:rPr>
        <w:t>.</w:t>
      </w:r>
      <w:r w:rsidR="00F36A93" w:rsidRPr="0062293B">
        <w:rPr>
          <w:rFonts w:asciiTheme="minorBidi" w:hAnsiTheme="minorBidi" w:cstheme="minorBidi"/>
        </w:rPr>
        <w:t xml:space="preserve"> Yi</w:t>
      </w:r>
      <w:r w:rsidR="0062293B">
        <w:rPr>
          <w:rFonts w:asciiTheme="minorBidi" w:hAnsiTheme="minorBidi" w:cstheme="minorBidi"/>
        </w:rPr>
        <w:t>t</w:t>
      </w:r>
      <w:r w:rsidR="00F36A93"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="00F36A93" w:rsidRPr="0062293B">
        <w:rPr>
          <w:rFonts w:asciiTheme="minorBidi" w:hAnsiTheme="minorBidi" w:cstheme="minorBidi"/>
        </w:rPr>
        <w:t xml:space="preserve">hak’s premise of the importance of praying with a </w:t>
      </w:r>
      <w:r w:rsidR="00F36A93" w:rsidRPr="00C461A2">
        <w:rPr>
          <w:rFonts w:asciiTheme="minorBidi" w:hAnsiTheme="minorBidi" w:cstheme="minorBidi"/>
          <w:i/>
          <w:iCs/>
        </w:rPr>
        <w:t>minyan</w:t>
      </w:r>
      <w:r w:rsidR="0062293B">
        <w:rPr>
          <w:rFonts w:asciiTheme="minorBidi" w:hAnsiTheme="minorBidi" w:cstheme="minorBidi"/>
        </w:rPr>
        <w:t xml:space="preserve">.  </w:t>
      </w:r>
      <w:r w:rsidR="00F36A93"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="00F36A93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F36A93" w:rsidRPr="0062293B">
        <w:rPr>
          <w:rFonts w:asciiTheme="minorBidi" w:hAnsiTheme="minorBidi" w:cstheme="minorBidi"/>
        </w:rPr>
        <w:t>hman</w:t>
      </w:r>
      <w:r w:rsidR="00F4686E">
        <w:rPr>
          <w:rFonts w:asciiTheme="minorBidi" w:hAnsiTheme="minorBidi" w:cstheme="minorBidi"/>
        </w:rPr>
        <w:t>, therefore,</w:t>
      </w:r>
      <w:r w:rsidR="00F36A93" w:rsidRPr="0062293B">
        <w:rPr>
          <w:rFonts w:asciiTheme="minorBidi" w:hAnsiTheme="minorBidi" w:cstheme="minorBidi"/>
        </w:rPr>
        <w:t xml:space="preserve"> must have had a good reason for not doing so</w:t>
      </w:r>
      <w:r w:rsidR="00F4686E">
        <w:rPr>
          <w:rFonts w:asciiTheme="minorBidi" w:hAnsiTheme="minorBidi" w:cstheme="minorBidi"/>
        </w:rPr>
        <w:t>, even if that reason</w:t>
      </w:r>
      <w:r w:rsidR="00F36A93" w:rsidRPr="0062293B">
        <w:rPr>
          <w:rFonts w:asciiTheme="minorBidi" w:hAnsiTheme="minorBidi" w:cstheme="minorBidi"/>
        </w:rPr>
        <w:t xml:space="preserve"> is not mentioned</w:t>
      </w:r>
      <w:r w:rsidR="00F4686E">
        <w:rPr>
          <w:rFonts w:asciiTheme="minorBidi" w:hAnsiTheme="minorBidi" w:cstheme="minorBidi"/>
        </w:rPr>
        <w:t xml:space="preserve"> </w:t>
      </w:r>
      <w:r w:rsidR="00F4686E" w:rsidRPr="0062293B">
        <w:rPr>
          <w:rFonts w:asciiTheme="minorBidi" w:hAnsiTheme="minorBidi" w:cstheme="minorBidi"/>
        </w:rPr>
        <w:t>explicitly</w:t>
      </w:r>
      <w:r w:rsidR="00F36A93" w:rsidRPr="0062293B">
        <w:rPr>
          <w:rFonts w:asciiTheme="minorBidi" w:hAnsiTheme="minorBidi" w:cstheme="minorBidi"/>
        </w:rPr>
        <w:t xml:space="preserve"> in the text.</w:t>
      </w:r>
    </w:p>
    <w:p w:rsidR="00F36A93" w:rsidRPr="0062293B" w:rsidRDefault="00F36A93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352871" w:rsidRPr="0062293B" w:rsidRDefault="00F36A93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An</w:t>
      </w:r>
      <w:r w:rsidR="00F4686E">
        <w:rPr>
          <w:rFonts w:asciiTheme="minorBidi" w:hAnsiTheme="minorBidi" w:cstheme="minorBidi"/>
        </w:rPr>
        <w:t xml:space="preserve"> alternative reading is </w:t>
      </w:r>
      <w:r w:rsidRPr="0062293B">
        <w:rPr>
          <w:rFonts w:asciiTheme="minorBidi" w:hAnsiTheme="minorBidi" w:cstheme="minorBidi"/>
        </w:rPr>
        <w:t>hinted at in the commentary of the Maharsha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He cites the Tur (</w:t>
      </w:r>
      <w:r w:rsidRPr="00C461A2">
        <w:rPr>
          <w:rFonts w:asciiTheme="minorBidi" w:hAnsiTheme="minorBidi" w:cstheme="minorBidi"/>
          <w:i/>
          <w:iCs/>
        </w:rPr>
        <w:t>Orach Cha</w:t>
      </w:r>
      <w:r w:rsidR="00C461A2" w:rsidRPr="00C461A2">
        <w:rPr>
          <w:rFonts w:asciiTheme="minorBidi" w:hAnsiTheme="minorBidi" w:cstheme="minorBidi"/>
          <w:i/>
          <w:iCs/>
        </w:rPr>
        <w:t>y</w:t>
      </w:r>
      <w:r w:rsidRPr="00C461A2">
        <w:rPr>
          <w:rFonts w:asciiTheme="minorBidi" w:hAnsiTheme="minorBidi" w:cstheme="minorBidi"/>
          <w:i/>
          <w:iCs/>
        </w:rPr>
        <w:t>im</w:t>
      </w:r>
      <w:r w:rsidRPr="0062293B">
        <w:rPr>
          <w:rFonts w:asciiTheme="minorBidi" w:hAnsiTheme="minorBidi" w:cstheme="minorBidi"/>
        </w:rPr>
        <w:t xml:space="preserve"> 90), who states that if a person has a regular study sessio</w:t>
      </w:r>
      <w:r w:rsidR="00C461A2">
        <w:rPr>
          <w:rFonts w:asciiTheme="minorBidi" w:hAnsiTheme="minorBidi" w:cstheme="minorBidi"/>
        </w:rPr>
        <w:t xml:space="preserve">n at home, he should </w:t>
      </w:r>
      <w:r w:rsidRPr="0062293B">
        <w:rPr>
          <w:rFonts w:asciiTheme="minorBidi" w:hAnsiTheme="minorBidi" w:cstheme="minorBidi"/>
        </w:rPr>
        <w:t>pray there</w:t>
      </w:r>
      <w:r w:rsidR="00F4686E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even if it means forgoing praying with a </w:t>
      </w:r>
      <w:r w:rsidRPr="0062293B">
        <w:rPr>
          <w:rFonts w:asciiTheme="minorBidi" w:hAnsiTheme="minorBidi" w:cstheme="minorBidi"/>
          <w:i/>
          <w:iCs/>
        </w:rPr>
        <w:t>minyan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The Tur</w:t>
      </w:r>
      <w:r w:rsidR="00EE5658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in turn</w:t>
      </w:r>
      <w:r w:rsidR="00EE5658">
        <w:rPr>
          <w:rFonts w:asciiTheme="minorBidi" w:hAnsiTheme="minorBidi" w:cstheme="minorBidi"/>
        </w:rPr>
        <w:t>, cites a passage lat</w:t>
      </w:r>
      <w:r w:rsidRPr="0062293B">
        <w:rPr>
          <w:rFonts w:asciiTheme="minorBidi" w:hAnsiTheme="minorBidi" w:cstheme="minorBidi"/>
        </w:rPr>
        <w:t xml:space="preserve">er on in our </w:t>
      </w:r>
      <w:r w:rsidRPr="00EE5658">
        <w:rPr>
          <w:rFonts w:asciiTheme="minorBidi" w:hAnsiTheme="minorBidi" w:cstheme="minorBidi"/>
          <w:i/>
          <w:iCs/>
        </w:rPr>
        <w:t xml:space="preserve">gemara </w:t>
      </w:r>
      <w:r w:rsidRPr="0062293B">
        <w:rPr>
          <w:rFonts w:asciiTheme="minorBidi" w:hAnsiTheme="minorBidi" w:cstheme="minorBidi"/>
        </w:rPr>
        <w:t xml:space="preserve">which notes </w:t>
      </w:r>
      <w:r w:rsidR="00352871" w:rsidRPr="0062293B">
        <w:rPr>
          <w:rFonts w:asciiTheme="minorBidi" w:hAnsiTheme="minorBidi" w:cstheme="minorBidi"/>
        </w:rPr>
        <w:t>how R</w:t>
      </w:r>
      <w:r w:rsidR="005626F0">
        <w:rPr>
          <w:rFonts w:asciiTheme="minorBidi" w:hAnsiTheme="minorBidi" w:cstheme="minorBidi"/>
        </w:rPr>
        <w:t xml:space="preserve">. </w:t>
      </w:r>
      <w:r w:rsidR="00352871" w:rsidRPr="0062293B">
        <w:rPr>
          <w:rFonts w:asciiTheme="minorBidi" w:hAnsiTheme="minorBidi" w:cstheme="minorBidi"/>
        </w:rPr>
        <w:t>Ami and R</w:t>
      </w:r>
      <w:r w:rsidR="005626F0">
        <w:rPr>
          <w:rFonts w:asciiTheme="minorBidi" w:hAnsiTheme="minorBidi" w:cstheme="minorBidi"/>
        </w:rPr>
        <w:t xml:space="preserve">. </w:t>
      </w:r>
      <w:r w:rsidR="00EE5658">
        <w:rPr>
          <w:rFonts w:asciiTheme="minorBidi" w:hAnsiTheme="minorBidi" w:cstheme="minorBidi"/>
        </w:rPr>
        <w:t>As</w:t>
      </w:r>
      <w:r w:rsidR="00352871" w:rsidRPr="0062293B">
        <w:rPr>
          <w:rFonts w:asciiTheme="minorBidi" w:hAnsiTheme="minorBidi" w:cstheme="minorBidi"/>
        </w:rPr>
        <w:t>i preferred to pray where they studied rather than at the synagogue</w:t>
      </w:r>
      <w:r w:rsidR="0062293B">
        <w:rPr>
          <w:rFonts w:asciiTheme="minorBidi" w:hAnsiTheme="minorBidi" w:cstheme="minorBidi"/>
        </w:rPr>
        <w:t xml:space="preserve">.  </w:t>
      </w:r>
      <w:r w:rsidR="00352871" w:rsidRPr="0062293B">
        <w:rPr>
          <w:rFonts w:asciiTheme="minorBidi" w:hAnsiTheme="minorBidi" w:cstheme="minorBidi"/>
        </w:rPr>
        <w:t>The Mah</w:t>
      </w:r>
      <w:r w:rsidR="005626F0">
        <w:rPr>
          <w:rFonts w:asciiTheme="minorBidi" w:hAnsiTheme="minorBidi" w:cstheme="minorBidi"/>
        </w:rPr>
        <w:t>a</w:t>
      </w:r>
      <w:r w:rsidR="00352871" w:rsidRPr="0062293B">
        <w:rPr>
          <w:rFonts w:asciiTheme="minorBidi" w:hAnsiTheme="minorBidi" w:cstheme="minorBidi"/>
        </w:rPr>
        <w:t>rsha</w:t>
      </w:r>
      <w:r w:rsidR="00532910">
        <w:rPr>
          <w:rFonts w:asciiTheme="minorBidi" w:hAnsiTheme="minorBidi" w:cstheme="minorBidi"/>
        </w:rPr>
        <w:t xml:space="preserve"> </w:t>
      </w:r>
      <w:r w:rsidR="00352871" w:rsidRPr="0062293B">
        <w:rPr>
          <w:rFonts w:asciiTheme="minorBidi" w:hAnsiTheme="minorBidi" w:cstheme="minorBidi"/>
        </w:rPr>
        <w:t>assume</w:t>
      </w:r>
      <w:r w:rsidR="00EE5658">
        <w:rPr>
          <w:rFonts w:asciiTheme="minorBidi" w:hAnsiTheme="minorBidi" w:cstheme="minorBidi"/>
        </w:rPr>
        <w:t>s</w:t>
      </w:r>
      <w:r w:rsidR="00352871" w:rsidRPr="0062293B">
        <w:rPr>
          <w:rFonts w:asciiTheme="minorBidi" w:hAnsiTheme="minorBidi" w:cstheme="minorBidi"/>
        </w:rPr>
        <w:t xml:space="preserve"> that R</w:t>
      </w:r>
      <w:r w:rsidR="0062293B">
        <w:rPr>
          <w:rFonts w:asciiTheme="minorBidi" w:hAnsiTheme="minorBidi" w:cstheme="minorBidi"/>
        </w:rPr>
        <w:t xml:space="preserve">.  </w:t>
      </w:r>
      <w:r w:rsidR="00352871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352871" w:rsidRPr="0062293B">
        <w:rPr>
          <w:rFonts w:asciiTheme="minorBidi" w:hAnsiTheme="minorBidi" w:cstheme="minorBidi"/>
        </w:rPr>
        <w:t>hman had no such regular study session in his home.</w:t>
      </w:r>
    </w:p>
    <w:p w:rsidR="00352871" w:rsidRPr="0062293B" w:rsidRDefault="00352871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352871" w:rsidRPr="0062293B" w:rsidRDefault="00F4686E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This comm</w:t>
      </w:r>
      <w:r w:rsidR="00532910">
        <w:rPr>
          <w:rFonts w:asciiTheme="minorBidi" w:hAnsiTheme="minorBidi" w:cstheme="minorBidi"/>
        </w:rPr>
        <w:t xml:space="preserve">entary hints to an </w:t>
      </w:r>
      <w:r w:rsidR="00352871" w:rsidRPr="0062293B">
        <w:rPr>
          <w:rFonts w:asciiTheme="minorBidi" w:hAnsiTheme="minorBidi" w:cstheme="minorBidi"/>
        </w:rPr>
        <w:t>alterna</w:t>
      </w:r>
      <w:r w:rsidR="00532910">
        <w:rPr>
          <w:rFonts w:asciiTheme="minorBidi" w:hAnsiTheme="minorBidi" w:cstheme="minorBidi"/>
        </w:rPr>
        <w:t>tive reading of our passage.</w:t>
      </w:r>
      <w:r w:rsidR="00352871" w:rsidRPr="0062293B">
        <w:rPr>
          <w:rFonts w:asciiTheme="minorBidi" w:hAnsiTheme="minorBidi" w:cstheme="minorBidi"/>
        </w:rPr>
        <w:t xml:space="preserve"> </w:t>
      </w:r>
      <w:r w:rsidR="00532910">
        <w:rPr>
          <w:rFonts w:asciiTheme="minorBidi" w:hAnsiTheme="minorBidi" w:cstheme="minorBidi"/>
        </w:rPr>
        <w:t xml:space="preserve">Perhaps </w:t>
      </w:r>
      <w:r w:rsidR="00352871"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="00352871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352871" w:rsidRPr="0062293B">
        <w:rPr>
          <w:rFonts w:asciiTheme="minorBidi" w:hAnsiTheme="minorBidi" w:cstheme="minorBidi"/>
        </w:rPr>
        <w:t>hman did not accept R</w:t>
      </w:r>
      <w:r w:rsidR="005626F0">
        <w:rPr>
          <w:rFonts w:asciiTheme="minorBidi" w:hAnsiTheme="minorBidi" w:cstheme="minorBidi"/>
        </w:rPr>
        <w:t xml:space="preserve">. </w:t>
      </w:r>
      <w:r w:rsidR="00275423" w:rsidRPr="0062293B">
        <w:rPr>
          <w:rFonts w:asciiTheme="minorBidi" w:hAnsiTheme="minorBidi" w:cstheme="minorBidi"/>
        </w:rPr>
        <w:t>Yi</w:t>
      </w:r>
      <w:r w:rsidR="0062293B">
        <w:rPr>
          <w:rFonts w:asciiTheme="minorBidi" w:hAnsiTheme="minorBidi" w:cstheme="minorBidi"/>
        </w:rPr>
        <w:t>t</w:t>
      </w:r>
      <w:r w:rsidR="00275423"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="00275423" w:rsidRPr="0062293B">
        <w:rPr>
          <w:rFonts w:asciiTheme="minorBidi" w:hAnsiTheme="minorBidi" w:cstheme="minorBidi"/>
        </w:rPr>
        <w:t>hak’s insistence</w:t>
      </w:r>
      <w:r w:rsidR="00352871" w:rsidRPr="0062293B">
        <w:rPr>
          <w:rFonts w:asciiTheme="minorBidi" w:hAnsiTheme="minorBidi" w:cstheme="minorBidi"/>
        </w:rPr>
        <w:t xml:space="preserve"> </w:t>
      </w:r>
      <w:r w:rsidR="00275423" w:rsidRPr="0062293B">
        <w:rPr>
          <w:rFonts w:asciiTheme="minorBidi" w:hAnsiTheme="minorBidi" w:cstheme="minorBidi"/>
        </w:rPr>
        <w:t>on the importance</w:t>
      </w:r>
      <w:r w:rsidR="00F36A93" w:rsidRPr="0062293B">
        <w:rPr>
          <w:rFonts w:asciiTheme="minorBidi" w:hAnsiTheme="minorBidi" w:cstheme="minorBidi"/>
        </w:rPr>
        <w:t xml:space="preserve"> </w:t>
      </w:r>
      <w:r w:rsidR="00352871" w:rsidRPr="0062293B">
        <w:rPr>
          <w:rFonts w:asciiTheme="minorBidi" w:hAnsiTheme="minorBidi" w:cstheme="minorBidi"/>
        </w:rPr>
        <w:t xml:space="preserve">of prayer with a </w:t>
      </w:r>
      <w:r w:rsidR="00352871" w:rsidRPr="0062293B">
        <w:rPr>
          <w:rFonts w:asciiTheme="minorBidi" w:hAnsiTheme="minorBidi" w:cstheme="minorBidi"/>
          <w:i/>
          <w:iCs/>
        </w:rPr>
        <w:t>minyan</w:t>
      </w:r>
      <w:r w:rsidR="0062293B">
        <w:rPr>
          <w:rFonts w:asciiTheme="minorBidi" w:hAnsiTheme="minorBidi" w:cstheme="minorBidi"/>
        </w:rPr>
        <w:t xml:space="preserve">.  </w:t>
      </w:r>
      <w:r w:rsidR="00352871" w:rsidRPr="0062293B">
        <w:rPr>
          <w:rFonts w:asciiTheme="minorBidi" w:hAnsiTheme="minorBidi" w:cstheme="minorBidi"/>
        </w:rPr>
        <w:t>Rather, he felt, like R</w:t>
      </w:r>
      <w:r w:rsidR="0062293B">
        <w:rPr>
          <w:rFonts w:asciiTheme="minorBidi" w:hAnsiTheme="minorBidi" w:cstheme="minorBidi"/>
        </w:rPr>
        <w:t xml:space="preserve">. </w:t>
      </w:r>
      <w:r w:rsidR="00352871" w:rsidRPr="0062293B">
        <w:rPr>
          <w:rFonts w:asciiTheme="minorBidi" w:hAnsiTheme="minorBidi" w:cstheme="minorBidi"/>
        </w:rPr>
        <w:t>Ami and R</w:t>
      </w:r>
      <w:r w:rsidR="0062293B">
        <w:rPr>
          <w:rFonts w:asciiTheme="minorBidi" w:hAnsiTheme="minorBidi" w:cstheme="minorBidi"/>
        </w:rPr>
        <w:t xml:space="preserve">. </w:t>
      </w:r>
      <w:r w:rsidR="00EE5658">
        <w:rPr>
          <w:rFonts w:asciiTheme="minorBidi" w:hAnsiTheme="minorBidi" w:cstheme="minorBidi"/>
        </w:rPr>
        <w:t>A</w:t>
      </w:r>
      <w:r w:rsidR="00532910">
        <w:rPr>
          <w:rFonts w:asciiTheme="minorBidi" w:hAnsiTheme="minorBidi" w:cstheme="minorBidi"/>
        </w:rPr>
        <w:t>si, that a scholar should</w:t>
      </w:r>
      <w:r w:rsidR="00352871" w:rsidRPr="0062293B">
        <w:rPr>
          <w:rFonts w:asciiTheme="minorBidi" w:hAnsiTheme="minorBidi" w:cstheme="minorBidi"/>
        </w:rPr>
        <w:t xml:space="preserve"> pray where</w:t>
      </w:r>
      <w:r w:rsidR="001B22E9" w:rsidRPr="0062293B">
        <w:rPr>
          <w:rFonts w:asciiTheme="minorBidi" w:hAnsiTheme="minorBidi" w:cstheme="minorBidi"/>
        </w:rPr>
        <w:t xml:space="preserve"> he studies</w:t>
      </w:r>
      <w:r w:rsidR="0062293B">
        <w:rPr>
          <w:rFonts w:asciiTheme="minorBidi" w:hAnsiTheme="minorBidi" w:cstheme="minorBidi"/>
        </w:rPr>
        <w:t xml:space="preserve">.  </w:t>
      </w:r>
      <w:r w:rsidR="00532910">
        <w:rPr>
          <w:rFonts w:asciiTheme="minorBidi" w:hAnsiTheme="minorBidi" w:cstheme="minorBidi"/>
        </w:rPr>
        <w:t xml:space="preserve">Benovitz notes </w:t>
      </w:r>
      <w:r w:rsidR="00EE5658">
        <w:rPr>
          <w:rFonts w:asciiTheme="minorBidi" w:hAnsiTheme="minorBidi" w:cstheme="minorBidi"/>
        </w:rPr>
        <w:t xml:space="preserve">a consistent </w:t>
      </w:r>
      <w:r w:rsidR="00352871" w:rsidRPr="0062293B">
        <w:rPr>
          <w:rFonts w:asciiTheme="minorBidi" w:hAnsiTheme="minorBidi" w:cstheme="minorBidi"/>
        </w:rPr>
        <w:t>geographic pattern with regard to different rabbis</w:t>
      </w:r>
      <w:r w:rsidR="00EE5658">
        <w:rPr>
          <w:rFonts w:asciiTheme="minorBidi" w:hAnsiTheme="minorBidi" w:cstheme="minorBidi"/>
        </w:rPr>
        <w:t>’</w:t>
      </w:r>
      <w:r w:rsidR="00352871" w:rsidRPr="0062293B">
        <w:rPr>
          <w:rFonts w:asciiTheme="minorBidi" w:hAnsiTheme="minorBidi" w:cstheme="minorBidi"/>
        </w:rPr>
        <w:t xml:space="preserve"> opinions about the importance of </w:t>
      </w:r>
      <w:r w:rsidR="00275423" w:rsidRPr="0062293B">
        <w:rPr>
          <w:rFonts w:asciiTheme="minorBidi" w:hAnsiTheme="minorBidi" w:cstheme="minorBidi"/>
        </w:rPr>
        <w:t>prayer in the synagogue</w:t>
      </w:r>
      <w:r w:rsidR="0062293B">
        <w:rPr>
          <w:rFonts w:asciiTheme="minorBidi" w:hAnsiTheme="minorBidi" w:cstheme="minorBidi"/>
        </w:rPr>
        <w:t xml:space="preserve">.  </w:t>
      </w:r>
      <w:r w:rsidR="00532910">
        <w:rPr>
          <w:rFonts w:asciiTheme="minorBidi" w:hAnsiTheme="minorBidi" w:cstheme="minorBidi"/>
        </w:rPr>
        <w:t>Rabbis from the l</w:t>
      </w:r>
      <w:r w:rsidR="00275423" w:rsidRPr="0062293B">
        <w:rPr>
          <w:rFonts w:asciiTheme="minorBidi" w:hAnsiTheme="minorBidi" w:cstheme="minorBidi"/>
        </w:rPr>
        <w:t>and of Israel, like R</w:t>
      </w:r>
      <w:r w:rsidR="0062293B">
        <w:rPr>
          <w:rFonts w:asciiTheme="minorBidi" w:hAnsiTheme="minorBidi" w:cstheme="minorBidi"/>
        </w:rPr>
        <w:t xml:space="preserve">. </w:t>
      </w:r>
      <w:r w:rsidR="00275423" w:rsidRPr="0062293B">
        <w:rPr>
          <w:rFonts w:asciiTheme="minorBidi" w:hAnsiTheme="minorBidi" w:cstheme="minorBidi"/>
        </w:rPr>
        <w:t>Yi</w:t>
      </w:r>
      <w:r w:rsidR="0062293B">
        <w:rPr>
          <w:rFonts w:asciiTheme="minorBidi" w:hAnsiTheme="minorBidi" w:cstheme="minorBidi"/>
        </w:rPr>
        <w:t>t</w:t>
      </w:r>
      <w:r w:rsidR="00275423"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="00275423" w:rsidRPr="0062293B">
        <w:rPr>
          <w:rFonts w:asciiTheme="minorBidi" w:hAnsiTheme="minorBidi" w:cstheme="minorBidi"/>
        </w:rPr>
        <w:t>hak</w:t>
      </w:r>
      <w:r w:rsidR="00EE5658">
        <w:rPr>
          <w:rFonts w:asciiTheme="minorBidi" w:hAnsiTheme="minorBidi" w:cstheme="minorBidi"/>
        </w:rPr>
        <w:t>,</w:t>
      </w:r>
      <w:r w:rsidR="00275423" w:rsidRPr="0062293B">
        <w:rPr>
          <w:rFonts w:asciiTheme="minorBidi" w:hAnsiTheme="minorBidi" w:cstheme="minorBidi"/>
        </w:rPr>
        <w:t xml:space="preserve"> stress the importance of communal prayer, whereas R</w:t>
      </w:r>
      <w:r w:rsidR="0062293B">
        <w:rPr>
          <w:rFonts w:asciiTheme="minorBidi" w:hAnsiTheme="minorBidi" w:cstheme="minorBidi"/>
        </w:rPr>
        <w:t xml:space="preserve">. </w:t>
      </w:r>
      <w:r w:rsidR="00275423"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="00275423" w:rsidRPr="0062293B">
        <w:rPr>
          <w:rFonts w:asciiTheme="minorBidi" w:hAnsiTheme="minorBidi" w:cstheme="minorBidi"/>
        </w:rPr>
        <w:t>hman’s colleagues in Babylonia see it as less important.</w:t>
      </w:r>
    </w:p>
    <w:p w:rsidR="00275423" w:rsidRPr="0062293B" w:rsidRDefault="00275423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275423" w:rsidRPr="0062293B" w:rsidRDefault="00275423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In light of this, we might read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Yi</w:t>
      </w:r>
      <w:r w:rsidR="0062293B">
        <w:rPr>
          <w:rFonts w:asciiTheme="minorBidi" w:hAnsiTheme="minorBidi" w:cstheme="minorBidi"/>
        </w:rPr>
        <w:t>t</w:t>
      </w:r>
      <w:r w:rsidRPr="0062293B">
        <w:rPr>
          <w:rFonts w:asciiTheme="minorBidi" w:hAnsiTheme="minorBidi" w:cstheme="minorBidi"/>
        </w:rPr>
        <w:t>z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hak’s conversation with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hman as a debate about the importance of communal prayer</w:t>
      </w:r>
      <w:r w:rsidR="00532910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rather than a</w:t>
      </w:r>
      <w:r w:rsidR="001B22E9" w:rsidRPr="0062293B">
        <w:rPr>
          <w:rFonts w:asciiTheme="minorBidi" w:hAnsiTheme="minorBidi" w:cstheme="minorBidi"/>
        </w:rPr>
        <w:t>s a</w:t>
      </w:r>
      <w:r w:rsidRPr="0062293B">
        <w:rPr>
          <w:rFonts w:asciiTheme="minorBidi" w:hAnsiTheme="minorBidi" w:cstheme="minorBidi"/>
        </w:rPr>
        <w:t xml:space="preserve"> un</w:t>
      </w:r>
      <w:r w:rsidR="001B22E9" w:rsidRPr="0062293B">
        <w:rPr>
          <w:rFonts w:asciiTheme="minorBidi" w:hAnsiTheme="minorBidi" w:cstheme="minorBidi"/>
        </w:rPr>
        <w:t>i</w:t>
      </w:r>
      <w:r w:rsidRPr="0062293B">
        <w:rPr>
          <w:rFonts w:asciiTheme="minorBidi" w:hAnsiTheme="minorBidi" w:cstheme="minorBidi"/>
        </w:rPr>
        <w:t>vocal lesson on this topic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</w:t>
      </w:r>
      <w:r w:rsidR="0062293B">
        <w:rPr>
          <w:rFonts w:asciiTheme="minorBidi" w:hAnsiTheme="minorBidi" w:cstheme="minorBidi"/>
        </w:rPr>
        <w:t xml:space="preserve">chman’s responses of “I am not able” and </w:t>
      </w:r>
      <w:r w:rsidRPr="0062293B">
        <w:rPr>
          <w:rFonts w:asciiTheme="minorBidi" w:hAnsiTheme="minorBidi" w:cstheme="minorBidi"/>
        </w:rPr>
        <w:t>“</w:t>
      </w:r>
      <w:r w:rsidRPr="0062293B">
        <w:rPr>
          <w:rStyle w:val="apple-style-span"/>
          <w:rFonts w:asciiTheme="minorBidi" w:hAnsiTheme="minorBidi" w:cstheme="minorBidi"/>
        </w:rPr>
        <w:t>It is too much of a trouble for me” are not claims of exte</w:t>
      </w:r>
      <w:r w:rsidR="00EE5658">
        <w:rPr>
          <w:rStyle w:val="apple-style-span"/>
          <w:rFonts w:asciiTheme="minorBidi" w:hAnsiTheme="minorBidi" w:cstheme="minorBidi"/>
        </w:rPr>
        <w:t xml:space="preserve">nuating circumstances to excuse </w:t>
      </w:r>
      <w:r w:rsidRPr="0062293B">
        <w:rPr>
          <w:rStyle w:val="apple-style-span"/>
          <w:rFonts w:asciiTheme="minorBidi" w:hAnsiTheme="minorBidi" w:cstheme="minorBidi"/>
        </w:rPr>
        <w:lastRenderedPageBreak/>
        <w:t>himself from communal prayer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="00EE5658">
        <w:rPr>
          <w:rStyle w:val="apple-style-span"/>
          <w:rFonts w:asciiTheme="minorBidi" w:hAnsiTheme="minorBidi" w:cstheme="minorBidi"/>
        </w:rPr>
        <w:t>Rather, they are polite ways for</w:t>
      </w:r>
      <w:r w:rsidRPr="0062293B">
        <w:rPr>
          <w:rStyle w:val="apple-style-span"/>
          <w:rFonts w:asciiTheme="minorBidi" w:hAnsiTheme="minorBidi" w:cstheme="minorBidi"/>
        </w:rPr>
        <w:t xml:space="preserve">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Na</w:t>
      </w:r>
      <w:r w:rsidR="0062293B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hman</w:t>
      </w:r>
      <w:r w:rsidR="00EE5658">
        <w:rPr>
          <w:rStyle w:val="apple-style-span"/>
          <w:rFonts w:asciiTheme="minorBidi" w:hAnsiTheme="minorBidi" w:cstheme="minorBidi"/>
        </w:rPr>
        <w:t xml:space="preserve"> to signal</w:t>
      </w:r>
      <w:r w:rsidRPr="0062293B">
        <w:rPr>
          <w:rStyle w:val="apple-style-span"/>
          <w:rFonts w:asciiTheme="minorBidi" w:hAnsiTheme="minorBidi" w:cstheme="minorBidi"/>
        </w:rPr>
        <w:t xml:space="preserve"> his rejection of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Yi</w:t>
      </w:r>
      <w:r w:rsidR="0062293B">
        <w:rPr>
          <w:rStyle w:val="apple-style-span"/>
          <w:rFonts w:asciiTheme="minorBidi" w:hAnsiTheme="minorBidi" w:cstheme="minorBidi"/>
        </w:rPr>
        <w:t>t</w:t>
      </w:r>
      <w:r w:rsidRPr="0062293B">
        <w:rPr>
          <w:rStyle w:val="apple-style-span"/>
          <w:rFonts w:asciiTheme="minorBidi" w:hAnsiTheme="minorBidi" w:cstheme="minorBidi"/>
        </w:rPr>
        <w:t>z</w:t>
      </w:r>
      <w:r w:rsidR="0062293B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hak</w:t>
      </w:r>
      <w:r w:rsidR="00F80318" w:rsidRPr="0062293B">
        <w:rPr>
          <w:rStyle w:val="apple-style-span"/>
          <w:rFonts w:asciiTheme="minorBidi" w:hAnsiTheme="minorBidi" w:cstheme="minorBidi"/>
        </w:rPr>
        <w:t>’</w:t>
      </w:r>
      <w:r w:rsidRPr="0062293B">
        <w:rPr>
          <w:rStyle w:val="apple-style-span"/>
          <w:rFonts w:asciiTheme="minorBidi" w:hAnsiTheme="minorBidi" w:cstheme="minorBidi"/>
        </w:rPr>
        <w:t>s premise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="00F80318"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F80318" w:rsidRPr="0062293B">
        <w:rPr>
          <w:rStyle w:val="apple-style-span"/>
          <w:rFonts w:asciiTheme="minorBidi" w:hAnsiTheme="minorBidi" w:cstheme="minorBidi"/>
        </w:rPr>
        <w:t>Yi</w:t>
      </w:r>
      <w:r w:rsidR="0062293B">
        <w:rPr>
          <w:rStyle w:val="apple-style-span"/>
          <w:rFonts w:asciiTheme="minorBidi" w:hAnsiTheme="minorBidi" w:cstheme="minorBidi"/>
        </w:rPr>
        <w:t>t</w:t>
      </w:r>
      <w:r w:rsidR="00F80318" w:rsidRPr="0062293B">
        <w:rPr>
          <w:rStyle w:val="apple-style-span"/>
          <w:rFonts w:asciiTheme="minorBidi" w:hAnsiTheme="minorBidi" w:cstheme="minorBidi"/>
        </w:rPr>
        <w:t>z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F80318" w:rsidRPr="0062293B">
        <w:rPr>
          <w:rStyle w:val="apple-style-span"/>
          <w:rFonts w:asciiTheme="minorBidi" w:hAnsiTheme="minorBidi" w:cstheme="minorBidi"/>
        </w:rPr>
        <w:t>hak may get the last word in this story</w:t>
      </w:r>
      <w:r w:rsidR="00EE5658">
        <w:rPr>
          <w:rStyle w:val="apple-style-span"/>
          <w:rFonts w:asciiTheme="minorBidi" w:hAnsiTheme="minorBidi" w:cstheme="minorBidi"/>
        </w:rPr>
        <w:t>, but that</w:t>
      </w:r>
      <w:r w:rsidR="00F80318" w:rsidRPr="0062293B">
        <w:rPr>
          <w:rStyle w:val="apple-style-span"/>
          <w:rFonts w:asciiTheme="minorBidi" w:hAnsiTheme="minorBidi" w:cstheme="minorBidi"/>
        </w:rPr>
        <w:t xml:space="preserve"> does not mean that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F80318" w:rsidRPr="0062293B">
        <w:rPr>
          <w:rStyle w:val="apple-style-span"/>
          <w:rFonts w:asciiTheme="minorBidi" w:hAnsiTheme="minorBidi" w:cstheme="minorBidi"/>
        </w:rPr>
        <w:t>Na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F80318" w:rsidRPr="0062293B">
        <w:rPr>
          <w:rStyle w:val="apple-style-span"/>
          <w:rFonts w:asciiTheme="minorBidi" w:hAnsiTheme="minorBidi" w:cstheme="minorBidi"/>
        </w:rPr>
        <w:t>hman accepted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F80318" w:rsidRPr="0062293B">
        <w:rPr>
          <w:rStyle w:val="apple-style-span"/>
          <w:rFonts w:asciiTheme="minorBidi" w:hAnsiTheme="minorBidi" w:cstheme="minorBidi"/>
        </w:rPr>
        <w:t>Yi</w:t>
      </w:r>
      <w:r w:rsidR="0062293B">
        <w:rPr>
          <w:rStyle w:val="apple-style-span"/>
          <w:rFonts w:asciiTheme="minorBidi" w:hAnsiTheme="minorBidi" w:cstheme="minorBidi"/>
        </w:rPr>
        <w:t>t</w:t>
      </w:r>
      <w:r w:rsidR="00F80318" w:rsidRPr="0062293B">
        <w:rPr>
          <w:rStyle w:val="apple-style-span"/>
          <w:rFonts w:asciiTheme="minorBidi" w:hAnsiTheme="minorBidi" w:cstheme="minorBidi"/>
        </w:rPr>
        <w:t>z</w:t>
      </w:r>
      <w:r w:rsidR="0062293B">
        <w:rPr>
          <w:rStyle w:val="apple-style-span"/>
          <w:rFonts w:asciiTheme="minorBidi" w:hAnsiTheme="minorBidi" w:cstheme="minorBidi"/>
        </w:rPr>
        <w:t>c</w:t>
      </w:r>
      <w:r w:rsidR="00F80318" w:rsidRPr="0062293B">
        <w:rPr>
          <w:rStyle w:val="apple-style-span"/>
          <w:rFonts w:asciiTheme="minorBidi" w:hAnsiTheme="minorBidi" w:cstheme="minorBidi"/>
        </w:rPr>
        <w:t>hak</w:t>
      </w:r>
      <w:r w:rsidR="0062293B">
        <w:rPr>
          <w:rStyle w:val="apple-style-span"/>
          <w:rFonts w:asciiTheme="minorBidi" w:hAnsiTheme="minorBidi" w:cstheme="minorBidi"/>
        </w:rPr>
        <w:t>’</w:t>
      </w:r>
      <w:r w:rsidR="00F80318" w:rsidRPr="0062293B">
        <w:rPr>
          <w:rStyle w:val="apple-style-span"/>
          <w:rFonts w:asciiTheme="minorBidi" w:hAnsiTheme="minorBidi" w:cstheme="minorBidi"/>
        </w:rPr>
        <w:t>s conclusions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="00F80318" w:rsidRPr="0062293B">
        <w:rPr>
          <w:rStyle w:val="apple-style-span"/>
          <w:rFonts w:asciiTheme="minorBidi" w:hAnsiTheme="minorBidi" w:cstheme="minorBidi"/>
        </w:rPr>
        <w:t xml:space="preserve">This </w:t>
      </w:r>
      <w:r w:rsidR="00F80318" w:rsidRPr="0062293B">
        <w:rPr>
          <w:rFonts w:asciiTheme="minorBidi" w:hAnsiTheme="minorBidi" w:cstheme="minorBidi"/>
        </w:rPr>
        <w:t>remains a</w:t>
      </w:r>
      <w:r w:rsidR="001B22E9" w:rsidRPr="0062293B">
        <w:rPr>
          <w:rFonts w:asciiTheme="minorBidi" w:hAnsiTheme="minorBidi" w:cstheme="minorBidi"/>
        </w:rPr>
        <w:t>n</w:t>
      </w:r>
      <w:r w:rsidR="00F80318" w:rsidRPr="0062293B">
        <w:rPr>
          <w:rFonts w:asciiTheme="minorBidi" w:hAnsiTheme="minorBidi" w:cstheme="minorBidi"/>
        </w:rPr>
        <w:t xml:space="preserve"> open dialogue in which two great rabbis present opposing opinions.</w:t>
      </w:r>
    </w:p>
    <w:p w:rsidR="00352871" w:rsidRPr="0062293B" w:rsidRDefault="00352871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743C3C" w:rsidRPr="0062293B" w:rsidRDefault="00F80318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Before proceeding to the continuation of the </w:t>
      </w:r>
      <w:r w:rsidRPr="00EE5658">
        <w:rPr>
          <w:rFonts w:asciiTheme="minorBidi" w:hAnsiTheme="minorBidi" w:cstheme="minorBidi"/>
          <w:i/>
          <w:iCs/>
        </w:rPr>
        <w:t>gemara</w:t>
      </w:r>
      <w:r w:rsidRPr="0062293B">
        <w:rPr>
          <w:rFonts w:asciiTheme="minorBidi" w:hAnsiTheme="minorBidi" w:cstheme="minorBidi"/>
        </w:rPr>
        <w:t xml:space="preserve">, </w:t>
      </w:r>
      <w:r w:rsidR="00EE5658">
        <w:rPr>
          <w:rFonts w:asciiTheme="minorBidi" w:hAnsiTheme="minorBidi" w:cstheme="minorBidi"/>
        </w:rPr>
        <w:t>I would like to make</w:t>
      </w:r>
      <w:r w:rsidR="006435C3" w:rsidRPr="0062293B">
        <w:rPr>
          <w:rFonts w:asciiTheme="minorBidi" w:hAnsiTheme="minorBidi" w:cstheme="minorBidi"/>
        </w:rPr>
        <w:t xml:space="preserve"> t</w:t>
      </w:r>
      <w:r w:rsidR="00EE5658">
        <w:rPr>
          <w:rFonts w:asciiTheme="minorBidi" w:hAnsiTheme="minorBidi" w:cstheme="minorBidi"/>
        </w:rPr>
        <w:t>wo notes on the</w:t>
      </w:r>
      <w:r w:rsidR="003F5B0C" w:rsidRPr="0062293B">
        <w:rPr>
          <w:rFonts w:asciiTheme="minorBidi" w:hAnsiTheme="minorBidi" w:cstheme="minorBidi"/>
        </w:rPr>
        <w:t xml:space="preserve"> teaching </w:t>
      </w:r>
      <w:r w:rsidR="00743C3C" w:rsidRPr="0062293B">
        <w:rPr>
          <w:rFonts w:asciiTheme="minorBidi" w:hAnsiTheme="minorBidi" w:cstheme="minorBidi"/>
        </w:rPr>
        <w:t>of R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="00743C3C" w:rsidRPr="0062293B">
        <w:rPr>
          <w:rFonts w:asciiTheme="minorBidi" w:hAnsiTheme="minorBidi" w:cstheme="minorBidi"/>
        </w:rPr>
        <w:t>hanan in the name of R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Shimon b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="00743C3C" w:rsidRPr="0062293B">
        <w:rPr>
          <w:rFonts w:asciiTheme="minorBidi" w:hAnsiTheme="minorBidi" w:cstheme="minorBidi"/>
        </w:rPr>
        <w:t>hai</w:t>
      </w:r>
      <w:r w:rsidR="0062293B">
        <w:rPr>
          <w:rFonts w:asciiTheme="minorBidi" w:hAnsiTheme="minorBidi" w:cstheme="minorBidi"/>
        </w:rPr>
        <w:t xml:space="preserve">.  </w:t>
      </w:r>
      <w:r w:rsidR="00EE5658">
        <w:rPr>
          <w:rFonts w:asciiTheme="minorBidi" w:hAnsiTheme="minorBidi" w:cstheme="minorBidi"/>
        </w:rPr>
        <w:t>First, the teaching</w:t>
      </w:r>
      <w:r w:rsidR="00743C3C" w:rsidRPr="0062293B">
        <w:rPr>
          <w:rFonts w:asciiTheme="minorBidi" w:hAnsiTheme="minorBidi" w:cstheme="minorBidi"/>
        </w:rPr>
        <w:t xml:space="preserve"> links this new section on communal prayer to the previous section, which consisted of a series of statements of R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="00743C3C" w:rsidRPr="0062293B">
        <w:rPr>
          <w:rFonts w:asciiTheme="minorBidi" w:hAnsiTheme="minorBidi" w:cstheme="minorBidi"/>
        </w:rPr>
        <w:t>hanan in the name of R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Shimon b</w:t>
      </w:r>
      <w:r w:rsidR="0062293B">
        <w:rPr>
          <w:rFonts w:asciiTheme="minorBidi" w:hAnsiTheme="minorBidi" w:cstheme="minorBidi"/>
        </w:rPr>
        <w:t xml:space="preserve">. </w:t>
      </w:r>
      <w:r w:rsidR="00743C3C"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="00743C3C" w:rsidRPr="0062293B">
        <w:rPr>
          <w:rFonts w:asciiTheme="minorBidi" w:hAnsiTheme="minorBidi" w:cstheme="minorBidi"/>
        </w:rPr>
        <w:t>hai followed b</w:t>
      </w:r>
      <w:r w:rsidR="006435C3" w:rsidRPr="0062293B">
        <w:rPr>
          <w:rFonts w:asciiTheme="minorBidi" w:hAnsiTheme="minorBidi" w:cstheme="minorBidi"/>
        </w:rPr>
        <w:t>y</w:t>
      </w:r>
      <w:r w:rsidR="00743C3C" w:rsidRPr="0062293B">
        <w:rPr>
          <w:rFonts w:asciiTheme="minorBidi" w:hAnsiTheme="minorBidi" w:cstheme="minorBidi"/>
        </w:rPr>
        <w:t xml:space="preserve"> some discussion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 xml:space="preserve">Second, this </w:t>
      </w:r>
      <w:r w:rsidR="00EE5658">
        <w:rPr>
          <w:rFonts w:asciiTheme="minorBidi" w:hAnsiTheme="minorBidi" w:cstheme="minorBidi"/>
        </w:rPr>
        <w:t xml:space="preserve">passage </w:t>
      </w:r>
      <w:r w:rsidR="00743C3C" w:rsidRPr="0062293B">
        <w:rPr>
          <w:rFonts w:asciiTheme="minorBidi" w:hAnsiTheme="minorBidi" w:cstheme="minorBidi"/>
        </w:rPr>
        <w:t>is not the first time we have seen the idea that certain times are better for praying than others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>Previously</w:t>
      </w:r>
      <w:r w:rsidR="00EE5658">
        <w:rPr>
          <w:rFonts w:asciiTheme="minorBidi" w:hAnsiTheme="minorBidi" w:cstheme="minorBidi"/>
        </w:rPr>
        <w:t>,</w:t>
      </w:r>
      <w:r w:rsidR="00532910">
        <w:rPr>
          <w:rFonts w:asciiTheme="minorBidi" w:hAnsiTheme="minorBidi" w:cstheme="minorBidi"/>
        </w:rPr>
        <w:t xml:space="preserve"> we saw </w:t>
      </w:r>
      <w:r w:rsidR="00EE5658">
        <w:rPr>
          <w:rFonts w:asciiTheme="minorBidi" w:hAnsiTheme="minorBidi" w:cstheme="minorBidi"/>
        </w:rPr>
        <w:t xml:space="preserve">that </w:t>
      </w:r>
      <w:r w:rsidR="00743C3C" w:rsidRPr="0062293B">
        <w:rPr>
          <w:rFonts w:asciiTheme="minorBidi" w:hAnsiTheme="minorBidi" w:cstheme="minorBidi"/>
        </w:rPr>
        <w:t>there is a moment each day in whi</w:t>
      </w:r>
      <w:r w:rsidR="00EE5658">
        <w:rPr>
          <w:rFonts w:asciiTheme="minorBidi" w:hAnsiTheme="minorBidi" w:cstheme="minorBidi"/>
        </w:rPr>
        <w:t>ch God is angry and will answer</w:t>
      </w:r>
      <w:r w:rsidR="00743C3C" w:rsidRPr="0062293B">
        <w:rPr>
          <w:rFonts w:asciiTheme="minorBidi" w:hAnsiTheme="minorBidi" w:cstheme="minorBidi"/>
        </w:rPr>
        <w:t xml:space="preserve"> all prayers for the destruction of one</w:t>
      </w:r>
      <w:r w:rsidR="00EE5658">
        <w:rPr>
          <w:rFonts w:asciiTheme="minorBidi" w:hAnsiTheme="minorBidi" w:cstheme="minorBidi"/>
        </w:rPr>
        <w:t>’</w:t>
      </w:r>
      <w:r w:rsidR="00743C3C" w:rsidRPr="0062293B">
        <w:rPr>
          <w:rFonts w:asciiTheme="minorBidi" w:hAnsiTheme="minorBidi" w:cstheme="minorBidi"/>
        </w:rPr>
        <w:t>s enemies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>Similarly</w:t>
      </w:r>
      <w:r w:rsidR="00EE5658">
        <w:rPr>
          <w:rFonts w:asciiTheme="minorBidi" w:hAnsiTheme="minorBidi" w:cstheme="minorBidi"/>
        </w:rPr>
        <w:t>,</w:t>
      </w:r>
      <w:r w:rsidR="00743C3C" w:rsidRPr="0062293B">
        <w:rPr>
          <w:rFonts w:asciiTheme="minorBidi" w:hAnsiTheme="minorBidi" w:cstheme="minorBidi"/>
        </w:rPr>
        <w:t xml:space="preserve"> we le</w:t>
      </w:r>
      <w:r w:rsidR="001B22E9" w:rsidRPr="0062293B">
        <w:rPr>
          <w:rFonts w:asciiTheme="minorBidi" w:hAnsiTheme="minorBidi" w:cstheme="minorBidi"/>
        </w:rPr>
        <w:t xml:space="preserve">arned that the time of the </w:t>
      </w:r>
      <w:r w:rsidR="001B22E9" w:rsidRPr="0062293B">
        <w:rPr>
          <w:rFonts w:asciiTheme="minorBidi" w:hAnsiTheme="minorBidi" w:cstheme="minorBidi"/>
          <w:i/>
          <w:iCs/>
        </w:rPr>
        <w:t>min</w:t>
      </w:r>
      <w:r w:rsidR="0062293B" w:rsidRPr="0062293B">
        <w:rPr>
          <w:rFonts w:asciiTheme="minorBidi" w:hAnsiTheme="minorBidi" w:cstheme="minorBidi"/>
          <w:i/>
          <w:iCs/>
        </w:rPr>
        <w:t>cha</w:t>
      </w:r>
      <w:r w:rsidR="00743C3C" w:rsidRPr="0062293B">
        <w:rPr>
          <w:rFonts w:asciiTheme="minorBidi" w:hAnsiTheme="minorBidi" w:cstheme="minorBidi"/>
        </w:rPr>
        <w:t xml:space="preserve"> prayer is </w:t>
      </w:r>
      <w:r w:rsidR="00EE5658">
        <w:rPr>
          <w:rFonts w:asciiTheme="minorBidi" w:hAnsiTheme="minorBidi" w:cstheme="minorBidi"/>
        </w:rPr>
        <w:t xml:space="preserve">a </w:t>
      </w:r>
      <w:r w:rsidR="00743C3C" w:rsidRPr="0062293B">
        <w:rPr>
          <w:rFonts w:asciiTheme="minorBidi" w:hAnsiTheme="minorBidi" w:cstheme="minorBidi"/>
        </w:rPr>
        <w:t xml:space="preserve">particularly auspicious </w:t>
      </w:r>
      <w:r w:rsidR="001B22E9" w:rsidRPr="0062293B">
        <w:rPr>
          <w:rFonts w:asciiTheme="minorBidi" w:hAnsiTheme="minorBidi" w:cstheme="minorBidi"/>
        </w:rPr>
        <w:t>t</w:t>
      </w:r>
      <w:r w:rsidR="00743C3C" w:rsidRPr="0062293B">
        <w:rPr>
          <w:rFonts w:asciiTheme="minorBidi" w:hAnsiTheme="minorBidi" w:cstheme="minorBidi"/>
        </w:rPr>
        <w:t>ime to pray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 xml:space="preserve">We noted that these statements seem to reflect a somewhat mythological view of God, in which </w:t>
      </w:r>
      <w:r w:rsidR="001B22E9" w:rsidRPr="0062293B">
        <w:rPr>
          <w:rFonts w:asciiTheme="minorBidi" w:hAnsiTheme="minorBidi" w:cstheme="minorBidi"/>
        </w:rPr>
        <w:t>H</w:t>
      </w:r>
      <w:r w:rsidR="00743C3C" w:rsidRPr="0062293B">
        <w:rPr>
          <w:rFonts w:asciiTheme="minorBidi" w:hAnsiTheme="minorBidi" w:cstheme="minorBidi"/>
        </w:rPr>
        <w:t>e is in some way bound by the time of day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 xml:space="preserve">This is quite distant from a rational notion </w:t>
      </w:r>
      <w:r w:rsidR="00EE5658">
        <w:rPr>
          <w:rFonts w:asciiTheme="minorBidi" w:hAnsiTheme="minorBidi" w:cstheme="minorBidi"/>
        </w:rPr>
        <w:t>of God as</w:t>
      </w:r>
      <w:r w:rsidR="00743C3C" w:rsidRPr="0062293B">
        <w:rPr>
          <w:rFonts w:asciiTheme="minorBidi" w:hAnsiTheme="minorBidi" w:cstheme="minorBidi"/>
        </w:rPr>
        <w:t xml:space="preserve"> beyond temporal constraints</w:t>
      </w:r>
      <w:r w:rsidR="0062293B">
        <w:rPr>
          <w:rFonts w:asciiTheme="minorBidi" w:hAnsiTheme="minorBidi" w:cstheme="minorBidi"/>
        </w:rPr>
        <w:t xml:space="preserve">.  </w:t>
      </w:r>
      <w:r w:rsidR="00EE5658">
        <w:rPr>
          <w:rFonts w:asciiTheme="minorBidi" w:hAnsiTheme="minorBidi" w:cstheme="minorBidi"/>
        </w:rPr>
        <w:t>This teaching of R. Yochanan in the name of R. Shimon b. Yochai</w:t>
      </w:r>
      <w:r w:rsidR="00743C3C" w:rsidRPr="0062293B">
        <w:rPr>
          <w:rFonts w:asciiTheme="minorBidi" w:hAnsiTheme="minorBidi" w:cstheme="minorBidi"/>
        </w:rPr>
        <w:t xml:space="preserve"> has a different take on </w:t>
      </w:r>
      <w:r w:rsidR="00743C3C" w:rsidRPr="0062293B">
        <w:rPr>
          <w:rFonts w:asciiTheme="minorBidi" w:hAnsiTheme="minorBidi" w:cstheme="minorBidi"/>
          <w:i/>
          <w:iCs/>
        </w:rPr>
        <w:t>eit ratzon</w:t>
      </w:r>
      <w:r w:rsidR="00EE5658">
        <w:rPr>
          <w:rFonts w:asciiTheme="minorBidi" w:hAnsiTheme="minorBidi" w:cstheme="minorBidi"/>
        </w:rPr>
        <w:t xml:space="preserve">, the concept </w:t>
      </w:r>
      <w:r w:rsidR="00743C3C" w:rsidRPr="0062293B">
        <w:rPr>
          <w:rFonts w:asciiTheme="minorBidi" w:hAnsiTheme="minorBidi" w:cstheme="minorBidi"/>
        </w:rPr>
        <w:t>that there are particularly good times to pray</w:t>
      </w:r>
      <w:r w:rsidR="0062293B">
        <w:rPr>
          <w:rFonts w:asciiTheme="minorBidi" w:hAnsiTheme="minorBidi" w:cstheme="minorBidi"/>
        </w:rPr>
        <w:t xml:space="preserve">.  </w:t>
      </w:r>
      <w:r w:rsidR="00EE5658">
        <w:rPr>
          <w:rFonts w:asciiTheme="minorBidi" w:hAnsiTheme="minorBidi" w:cstheme="minorBidi"/>
          <w:i/>
          <w:iCs/>
        </w:rPr>
        <w:t>Eit ratzon</w:t>
      </w:r>
      <w:r w:rsidR="00743C3C" w:rsidRPr="0062293B">
        <w:rPr>
          <w:rFonts w:asciiTheme="minorBidi" w:hAnsiTheme="minorBidi" w:cstheme="minorBidi"/>
        </w:rPr>
        <w:t xml:space="preserve"> refers not to times of day</w:t>
      </w:r>
      <w:r w:rsidR="00EE5658">
        <w:rPr>
          <w:rFonts w:asciiTheme="minorBidi" w:hAnsiTheme="minorBidi" w:cstheme="minorBidi"/>
        </w:rPr>
        <w:t>,</w:t>
      </w:r>
      <w:r w:rsidR="00743C3C" w:rsidRPr="0062293B">
        <w:rPr>
          <w:rFonts w:asciiTheme="minorBidi" w:hAnsiTheme="minorBidi" w:cstheme="minorBidi"/>
        </w:rPr>
        <w:t xml:space="preserve"> but rather to circumstances</w:t>
      </w:r>
      <w:r w:rsidR="0062293B">
        <w:rPr>
          <w:rFonts w:asciiTheme="minorBidi" w:hAnsiTheme="minorBidi" w:cstheme="minorBidi"/>
        </w:rPr>
        <w:t xml:space="preserve">.  </w:t>
      </w:r>
      <w:r w:rsidR="00743C3C" w:rsidRPr="0062293B">
        <w:rPr>
          <w:rFonts w:asciiTheme="minorBidi" w:hAnsiTheme="minorBidi" w:cstheme="minorBidi"/>
        </w:rPr>
        <w:t>God prefers to hear the prayers of the community over those of the individual.</w:t>
      </w:r>
    </w:p>
    <w:p w:rsidR="006435C3" w:rsidRPr="0062293B" w:rsidRDefault="006435C3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6435C3" w:rsidRPr="0062293B" w:rsidRDefault="006435C3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The </w:t>
      </w:r>
      <w:r w:rsidR="002A217B" w:rsidRPr="00864D7E">
        <w:rPr>
          <w:rFonts w:asciiTheme="minorBidi" w:hAnsiTheme="minorBidi" w:cstheme="minorBidi"/>
        </w:rPr>
        <w:t>Gemara</w:t>
      </w:r>
      <w:r w:rsidRPr="0062293B">
        <w:rPr>
          <w:rFonts w:asciiTheme="minorBidi" w:hAnsiTheme="minorBidi" w:cstheme="minorBidi"/>
        </w:rPr>
        <w:t xml:space="preserve"> now presents several other </w:t>
      </w:r>
      <w:r w:rsidR="007964CD">
        <w:rPr>
          <w:rFonts w:asciiTheme="minorBidi" w:hAnsiTheme="minorBidi" w:cstheme="minorBidi"/>
        </w:rPr>
        <w:t>possible</w:t>
      </w:r>
      <w:r w:rsidRPr="0062293B">
        <w:rPr>
          <w:rFonts w:asciiTheme="minorBidi" w:hAnsiTheme="minorBidi" w:cstheme="minorBidi"/>
        </w:rPr>
        <w:t xml:space="preserve"> biblical source</w:t>
      </w:r>
      <w:r w:rsidR="007964CD">
        <w:rPr>
          <w:rFonts w:asciiTheme="minorBidi" w:hAnsiTheme="minorBidi" w:cstheme="minorBidi"/>
        </w:rPr>
        <w:t>s</w:t>
      </w:r>
      <w:r w:rsidR="00A83B71">
        <w:rPr>
          <w:rFonts w:asciiTheme="minorBidi" w:hAnsiTheme="minorBidi" w:cstheme="minorBidi"/>
        </w:rPr>
        <w:t xml:space="preserve"> for communal prayer:</w:t>
      </w:r>
    </w:p>
    <w:p w:rsidR="006435C3" w:rsidRPr="0062293B" w:rsidRDefault="006435C3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EE5658">
        <w:rPr>
          <w:rStyle w:val="apple-style-span"/>
          <w:rFonts w:asciiTheme="minorBidi" w:hAnsiTheme="minorBidi" w:cstheme="minorBidi"/>
        </w:rPr>
        <w:t>Yosi</w:t>
      </w:r>
      <w:r w:rsidRPr="0062293B">
        <w:rPr>
          <w:rStyle w:val="apple-style-span"/>
          <w:rFonts w:asciiTheme="minorBidi" w:hAnsiTheme="minorBidi" w:cstheme="minorBidi"/>
        </w:rPr>
        <w:t xml:space="preserve"> b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>. Ch</w:t>
      </w:r>
      <w:r w:rsidRPr="0062293B">
        <w:rPr>
          <w:rStyle w:val="apple-style-span"/>
          <w:rFonts w:asciiTheme="minorBidi" w:hAnsiTheme="minorBidi" w:cstheme="minorBidi"/>
        </w:rPr>
        <w:t xml:space="preserve">anina says: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[You learn it] from here: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‘Thus saith the Lord,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In an acceptable time have I answered thee</w:t>
      </w:r>
      <w:r w:rsidR="00EE5658">
        <w:rPr>
          <w:rStyle w:val="apple-style-span"/>
          <w:rFonts w:asciiTheme="minorBidi" w:hAnsiTheme="minorBidi" w:cstheme="minorBidi"/>
        </w:rPr>
        <w:t>’</w:t>
      </w:r>
      <w:r w:rsidRPr="0062293B">
        <w:rPr>
          <w:rStyle w:val="apple-style-span"/>
          <w:rFonts w:asciiTheme="minorBidi" w:hAnsiTheme="minorBidi" w:cstheme="minorBidi"/>
        </w:rPr>
        <w:t xml:space="preserve"> (</w:t>
      </w:r>
      <w:r w:rsidR="00EE5658">
        <w:rPr>
          <w:rStyle w:val="apple-style-span"/>
          <w:rFonts w:asciiTheme="minorBidi" w:hAnsiTheme="minorBidi" w:cstheme="minorBidi"/>
          <w:i/>
          <w:iCs/>
        </w:rPr>
        <w:t>Yishayahu</w:t>
      </w:r>
      <w:r w:rsidR="00512DBA" w:rsidRPr="0062293B">
        <w:rPr>
          <w:rStyle w:val="apple-style-span"/>
          <w:rFonts w:asciiTheme="minorBidi" w:hAnsiTheme="minorBidi" w:cstheme="minorBidi"/>
        </w:rPr>
        <w:t xml:space="preserve"> 49:8</w:t>
      </w:r>
      <w:r w:rsidRPr="0062293B">
        <w:rPr>
          <w:rStyle w:val="apple-style-span"/>
          <w:rFonts w:asciiTheme="minorBidi" w:hAnsiTheme="minorBidi" w:cstheme="minorBidi"/>
        </w:rPr>
        <w:t>)</w:t>
      </w:r>
      <w:r w:rsidR="0062293B">
        <w:rPr>
          <w:rStyle w:val="apple-style-span"/>
          <w:rFonts w:asciiTheme="minorBidi" w:hAnsiTheme="minorBidi" w:cstheme="minorBidi"/>
          <w:vertAlign w:val="superscript"/>
        </w:rPr>
        <w:t xml:space="preserve">. 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A</w:t>
      </w:r>
      <w:r w:rsidR="00EE5658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ha son of R</w:t>
      </w:r>
      <w:r w:rsidR="0062293B">
        <w:rPr>
          <w:rStyle w:val="apple-style-span"/>
          <w:rFonts w:asciiTheme="minorBidi" w:hAnsiTheme="minorBidi" w:cstheme="minorBidi"/>
        </w:rPr>
        <w:t>. Ch</w:t>
      </w:r>
      <w:r w:rsidRPr="0062293B">
        <w:rPr>
          <w:rStyle w:val="apple-style-span"/>
          <w:rFonts w:asciiTheme="minorBidi" w:hAnsiTheme="minorBidi" w:cstheme="minorBidi"/>
        </w:rPr>
        <w:t xml:space="preserve">anina says: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[You learn it] from here: </w:t>
      </w:r>
    </w:p>
    <w:p w:rsidR="006435C3" w:rsidRPr="0062293B" w:rsidRDefault="00B05D74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‘</w:t>
      </w:r>
      <w:r w:rsidR="006435C3" w:rsidRPr="0062293B">
        <w:rPr>
          <w:rStyle w:val="apple-style-span"/>
          <w:rFonts w:asciiTheme="minorBidi" w:hAnsiTheme="minorBidi" w:cstheme="minorBidi"/>
        </w:rPr>
        <w:t>Behol</w:t>
      </w:r>
      <w:r>
        <w:rPr>
          <w:rStyle w:val="apple-style-span"/>
          <w:rFonts w:asciiTheme="minorBidi" w:hAnsiTheme="minorBidi" w:cstheme="minorBidi"/>
        </w:rPr>
        <w:t>d, God despiseth not the mighty’ (</w:t>
      </w:r>
      <w:r>
        <w:rPr>
          <w:rStyle w:val="apple-style-span"/>
          <w:rFonts w:asciiTheme="minorBidi" w:hAnsiTheme="minorBidi" w:cstheme="minorBidi"/>
          <w:i/>
          <w:iCs/>
        </w:rPr>
        <w:t>Iyov</w:t>
      </w:r>
      <w:r w:rsidR="006435C3" w:rsidRPr="0062293B">
        <w:rPr>
          <w:rStyle w:val="apple-style-span"/>
          <w:rFonts w:asciiTheme="minorBidi" w:hAnsiTheme="minorBidi" w:cstheme="minorBidi"/>
        </w:rPr>
        <w:t xml:space="preserve"> 36:5) 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it is further written: </w:t>
      </w:r>
    </w:p>
    <w:p w:rsidR="006435C3" w:rsidRPr="0062293B" w:rsidRDefault="00B05D74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‘</w:t>
      </w:r>
      <w:r w:rsidR="006435C3" w:rsidRPr="0062293B">
        <w:rPr>
          <w:rStyle w:val="apple-style-span"/>
          <w:rFonts w:asciiTheme="minorBidi" w:hAnsiTheme="minorBidi" w:cstheme="minorBidi"/>
        </w:rPr>
        <w:t xml:space="preserve">He hath redeemed my soul in peace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so that none came nigh me;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for they</w:t>
      </w:r>
      <w:r w:rsidR="00B05D74">
        <w:rPr>
          <w:rStyle w:val="apple-style-span"/>
          <w:rFonts w:asciiTheme="minorBidi" w:hAnsiTheme="minorBidi" w:cstheme="minorBidi"/>
        </w:rPr>
        <w:t xml:space="preserve"> were many with me’</w:t>
      </w:r>
      <w:r w:rsidRPr="0062293B">
        <w:rPr>
          <w:rStyle w:val="apple-style-span"/>
          <w:rFonts w:asciiTheme="minorBidi" w:hAnsiTheme="minorBidi" w:cstheme="minorBidi"/>
        </w:rPr>
        <w:t xml:space="preserve"> (</w:t>
      </w:r>
      <w:r w:rsidR="00B05D74">
        <w:rPr>
          <w:rStyle w:val="apple-style-span"/>
          <w:rFonts w:asciiTheme="minorBidi" w:hAnsiTheme="minorBidi" w:cstheme="minorBidi"/>
          <w:i/>
          <w:iCs/>
        </w:rPr>
        <w:t>Tehillim</w:t>
      </w:r>
      <w:r w:rsidRPr="0062293B">
        <w:rPr>
          <w:rStyle w:val="apple-style-span"/>
          <w:rFonts w:asciiTheme="minorBidi" w:hAnsiTheme="minorBidi" w:cstheme="minorBidi"/>
        </w:rPr>
        <w:t xml:space="preserve"> 55:19) 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It has been taught also to the same effect;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="00B05D74">
        <w:rPr>
          <w:rStyle w:val="apple-style-span"/>
          <w:rFonts w:asciiTheme="minorBidi" w:hAnsiTheme="minorBidi" w:cstheme="minorBidi"/>
        </w:rPr>
        <w:t>Nat</w:t>
      </w:r>
      <w:r w:rsidRPr="0062293B">
        <w:rPr>
          <w:rStyle w:val="apple-style-span"/>
          <w:rFonts w:asciiTheme="minorBidi" w:hAnsiTheme="minorBidi" w:cstheme="minorBidi"/>
        </w:rPr>
        <w:t xml:space="preserve">an says: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How do we know that the Holy One, blessed be He,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does not despise the prayer of the congregation? </w:t>
      </w:r>
    </w:p>
    <w:p w:rsidR="00B754B0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For it is said: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'Behold, God despiseth not the mighty'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it is further written: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'He hath redeemed my soul in peace so that none came nigh me, etc.'</w:t>
      </w:r>
      <w:r w:rsidR="0062293B">
        <w:rPr>
          <w:rStyle w:val="apple-style-span"/>
          <w:rFonts w:asciiTheme="minorBidi" w:hAnsiTheme="minorBidi" w:cstheme="minorBidi"/>
        </w:rPr>
        <w:t xml:space="preserve">  </w:t>
      </w:r>
    </w:p>
    <w:p w:rsidR="006435C3" w:rsidRPr="0062293B" w:rsidRDefault="006435C3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from among the nations of the world.</w:t>
      </w:r>
    </w:p>
    <w:p w:rsidR="00B754B0" w:rsidRPr="0062293B" w:rsidRDefault="00B754B0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7B5FD5" w:rsidRPr="0062293B" w:rsidRDefault="00512DBA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This passage br</w:t>
      </w:r>
      <w:r w:rsidR="007964CD">
        <w:rPr>
          <w:rFonts w:asciiTheme="minorBidi" w:hAnsiTheme="minorBidi" w:cstheme="minorBidi"/>
        </w:rPr>
        <w:t>ings three verses as possible</w:t>
      </w:r>
      <w:r w:rsidRPr="0062293B">
        <w:rPr>
          <w:rFonts w:asciiTheme="minorBidi" w:hAnsiTheme="minorBidi" w:cstheme="minorBidi"/>
        </w:rPr>
        <w:t xml:space="preserve"> sources for the notion </w:t>
      </w:r>
      <w:r w:rsidR="00B754B0" w:rsidRPr="0062293B">
        <w:rPr>
          <w:rFonts w:asciiTheme="minorBidi" w:hAnsiTheme="minorBidi" w:cstheme="minorBidi"/>
        </w:rPr>
        <w:t>that</w:t>
      </w:r>
      <w:r w:rsidRPr="0062293B">
        <w:rPr>
          <w:rFonts w:asciiTheme="minorBidi" w:hAnsiTheme="minorBidi" w:cstheme="minorBidi"/>
        </w:rPr>
        <w:t xml:space="preserve"> </w:t>
      </w:r>
      <w:r w:rsidR="007964CD">
        <w:rPr>
          <w:rFonts w:asciiTheme="minorBidi" w:hAnsiTheme="minorBidi" w:cstheme="minorBidi"/>
        </w:rPr>
        <w:t xml:space="preserve">God prefers </w:t>
      </w:r>
      <w:r w:rsidRPr="0062293B">
        <w:rPr>
          <w:rFonts w:asciiTheme="minorBidi" w:hAnsiTheme="minorBidi" w:cstheme="minorBidi"/>
        </w:rPr>
        <w:t>communal prayer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Th</w:t>
      </w:r>
      <w:r w:rsidR="007964CD">
        <w:rPr>
          <w:rFonts w:asciiTheme="minorBidi" w:hAnsiTheme="minorBidi" w:cstheme="minorBidi"/>
        </w:rPr>
        <w:t xml:space="preserve">e first verse, from </w:t>
      </w:r>
      <w:r w:rsidR="007964CD">
        <w:rPr>
          <w:rFonts w:asciiTheme="minorBidi" w:hAnsiTheme="minorBidi" w:cstheme="minorBidi"/>
          <w:i/>
          <w:iCs/>
        </w:rPr>
        <w:t>Yishayahu</w:t>
      </w:r>
      <w:r w:rsidR="00B754B0" w:rsidRPr="0062293B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is very similar to the verse quote</w:t>
      </w:r>
      <w:r w:rsidR="00B754B0" w:rsidRPr="0062293B">
        <w:rPr>
          <w:rFonts w:asciiTheme="minorBidi" w:hAnsiTheme="minorBidi" w:cstheme="minorBidi"/>
        </w:rPr>
        <w:t>d</w:t>
      </w:r>
      <w:r w:rsidRPr="0062293B">
        <w:rPr>
          <w:rFonts w:asciiTheme="minorBidi" w:hAnsiTheme="minorBidi" w:cstheme="minorBidi"/>
        </w:rPr>
        <w:t xml:space="preserve"> by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Shimon b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62293B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hai above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Both verses</w:t>
      </w:r>
      <w:r w:rsidR="007B5FD5" w:rsidRPr="0062293B">
        <w:rPr>
          <w:rFonts w:asciiTheme="minorBidi" w:hAnsiTheme="minorBidi" w:cstheme="minorBidi"/>
        </w:rPr>
        <w:t xml:space="preserve"> refer to an “acceptable time” for prayer and both understand this as referring to the time when the community gathers to pray</w:t>
      </w:r>
      <w:r w:rsidR="007964CD">
        <w:rPr>
          <w:rFonts w:asciiTheme="minorBidi" w:hAnsiTheme="minorBidi" w:cstheme="minorBidi"/>
        </w:rPr>
        <w:t xml:space="preserve">. </w:t>
      </w:r>
      <w:r w:rsidR="007B5FD5" w:rsidRPr="0062293B">
        <w:rPr>
          <w:rFonts w:asciiTheme="minorBidi" w:hAnsiTheme="minorBidi" w:cstheme="minorBidi"/>
        </w:rPr>
        <w:t>The final verse, from</w:t>
      </w:r>
      <w:r w:rsidR="007964CD">
        <w:rPr>
          <w:rFonts w:asciiTheme="minorBidi" w:hAnsiTheme="minorBidi" w:cstheme="minorBidi"/>
        </w:rPr>
        <w:t xml:space="preserve"> </w:t>
      </w:r>
      <w:r w:rsidR="007964CD">
        <w:rPr>
          <w:rFonts w:asciiTheme="minorBidi" w:hAnsiTheme="minorBidi" w:cstheme="minorBidi"/>
          <w:i/>
          <w:iCs/>
        </w:rPr>
        <w:t>Tehillim,</w:t>
      </w:r>
      <w:r w:rsidR="00B754B0" w:rsidRPr="0062293B">
        <w:rPr>
          <w:rFonts w:asciiTheme="minorBidi" w:hAnsiTheme="minorBidi" w:cstheme="minorBidi"/>
        </w:rPr>
        <w:t xml:space="preserve"> is also fairly straight</w:t>
      </w:r>
      <w:r w:rsidR="007B5FD5" w:rsidRPr="0062293B">
        <w:rPr>
          <w:rFonts w:asciiTheme="minorBidi" w:hAnsiTheme="minorBidi" w:cstheme="minorBidi"/>
        </w:rPr>
        <w:t>forward</w:t>
      </w:r>
      <w:r w:rsidR="0062293B">
        <w:rPr>
          <w:rFonts w:asciiTheme="minorBidi" w:hAnsiTheme="minorBidi" w:cstheme="minorBidi"/>
        </w:rPr>
        <w:t xml:space="preserve">.  </w:t>
      </w:r>
      <w:r w:rsidR="007B5FD5" w:rsidRPr="0062293B">
        <w:rPr>
          <w:rFonts w:asciiTheme="minorBidi" w:hAnsiTheme="minorBidi" w:cstheme="minorBidi"/>
        </w:rPr>
        <w:t>As the rabbis read it, th</w:t>
      </w:r>
      <w:r w:rsidR="007964CD">
        <w:rPr>
          <w:rFonts w:asciiTheme="minorBidi" w:hAnsiTheme="minorBidi" w:cstheme="minorBidi"/>
        </w:rPr>
        <w:t xml:space="preserve">is verse tells </w:t>
      </w:r>
      <w:r w:rsidR="00B754B0" w:rsidRPr="0062293B">
        <w:rPr>
          <w:rFonts w:asciiTheme="minorBidi" w:hAnsiTheme="minorBidi" w:cstheme="minorBidi"/>
        </w:rPr>
        <w:t xml:space="preserve">how </w:t>
      </w:r>
      <w:r w:rsidR="007B5FD5" w:rsidRPr="0062293B">
        <w:rPr>
          <w:rFonts w:asciiTheme="minorBidi" w:hAnsiTheme="minorBidi" w:cstheme="minorBidi"/>
        </w:rPr>
        <w:t xml:space="preserve">the psalmist </w:t>
      </w:r>
      <w:r w:rsidR="00B754B0" w:rsidRPr="0062293B">
        <w:rPr>
          <w:rFonts w:asciiTheme="minorBidi" w:hAnsiTheme="minorBidi" w:cstheme="minorBidi"/>
        </w:rPr>
        <w:t xml:space="preserve">was saved </w:t>
      </w:r>
      <w:r w:rsidR="007B5FD5" w:rsidRPr="0062293B">
        <w:rPr>
          <w:rFonts w:asciiTheme="minorBidi" w:hAnsiTheme="minorBidi" w:cstheme="minorBidi"/>
        </w:rPr>
        <w:t>from attack because he prayed with many others</w:t>
      </w:r>
      <w:r w:rsidR="0062293B">
        <w:rPr>
          <w:rFonts w:asciiTheme="minorBidi" w:hAnsiTheme="minorBidi" w:cstheme="minorBidi"/>
        </w:rPr>
        <w:t xml:space="preserve">.  </w:t>
      </w:r>
    </w:p>
    <w:p w:rsidR="00EF20A7" w:rsidRPr="0062293B" w:rsidRDefault="00EF20A7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A94D34" w:rsidRPr="0062293B" w:rsidRDefault="007B5FD5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The </w:t>
      </w:r>
      <w:r w:rsidR="00532910">
        <w:rPr>
          <w:rFonts w:asciiTheme="minorBidi" w:hAnsiTheme="minorBidi" w:cstheme="minorBidi"/>
        </w:rPr>
        <w:t xml:space="preserve">verse from </w:t>
      </w:r>
      <w:r w:rsidR="00532910">
        <w:rPr>
          <w:rFonts w:asciiTheme="minorBidi" w:hAnsiTheme="minorBidi" w:cstheme="minorBidi"/>
          <w:i/>
          <w:iCs/>
        </w:rPr>
        <w:t xml:space="preserve">Iyov, </w:t>
      </w:r>
      <w:r w:rsidR="00532910">
        <w:rPr>
          <w:rFonts w:asciiTheme="minorBidi" w:hAnsiTheme="minorBidi" w:cstheme="minorBidi"/>
        </w:rPr>
        <w:t xml:space="preserve">however, is </w:t>
      </w:r>
      <w:r w:rsidRPr="0062293B">
        <w:rPr>
          <w:rFonts w:asciiTheme="minorBidi" w:hAnsiTheme="minorBidi" w:cstheme="minorBidi"/>
        </w:rPr>
        <w:t>problematic</w:t>
      </w:r>
      <w:r w:rsidR="0062293B">
        <w:rPr>
          <w:rFonts w:asciiTheme="minorBidi" w:hAnsiTheme="minorBidi" w:cstheme="minorBidi"/>
        </w:rPr>
        <w:t xml:space="preserve">.  </w:t>
      </w:r>
      <w:r w:rsidR="00EF20A7" w:rsidRPr="0062293B">
        <w:rPr>
          <w:rFonts w:asciiTheme="minorBidi" w:hAnsiTheme="minorBidi" w:cstheme="minorBidi"/>
        </w:rPr>
        <w:t xml:space="preserve">The entire verse reads in Hebrew: </w:t>
      </w:r>
      <w:r w:rsidR="00EF20A7" w:rsidRPr="0062293B">
        <w:rPr>
          <w:rFonts w:asciiTheme="minorBidi" w:hAnsiTheme="minorBidi" w:cstheme="minorBidi"/>
          <w:i/>
          <w:iCs/>
        </w:rPr>
        <w:t>hen el kabir v</w:t>
      </w:r>
      <w:r w:rsidR="006B53E5">
        <w:rPr>
          <w:rFonts w:asciiTheme="minorBidi" w:hAnsiTheme="minorBidi" w:cstheme="minorBidi"/>
          <w:i/>
          <w:iCs/>
        </w:rPr>
        <w:t>e-</w:t>
      </w:r>
      <w:r w:rsidR="00EF20A7" w:rsidRPr="0062293B">
        <w:rPr>
          <w:rFonts w:asciiTheme="minorBidi" w:hAnsiTheme="minorBidi" w:cstheme="minorBidi"/>
          <w:i/>
          <w:iCs/>
        </w:rPr>
        <w:t>lo yimas kabir koa</w:t>
      </w:r>
      <w:r w:rsidR="007964CD">
        <w:rPr>
          <w:rFonts w:asciiTheme="minorBidi" w:hAnsiTheme="minorBidi" w:cstheme="minorBidi"/>
          <w:i/>
          <w:iCs/>
        </w:rPr>
        <w:t>c</w:t>
      </w:r>
      <w:r w:rsidR="00EF20A7" w:rsidRPr="0062293B">
        <w:rPr>
          <w:rFonts w:asciiTheme="minorBidi" w:hAnsiTheme="minorBidi" w:cstheme="minorBidi"/>
          <w:i/>
          <w:iCs/>
        </w:rPr>
        <w:t>h lev</w:t>
      </w:r>
      <w:r w:rsidR="0062293B">
        <w:rPr>
          <w:rFonts w:asciiTheme="minorBidi" w:hAnsiTheme="minorBidi" w:cstheme="minorBidi"/>
          <w:i/>
          <w:iCs/>
        </w:rPr>
        <w:t xml:space="preserve">.  </w:t>
      </w:r>
      <w:r w:rsidR="00EF20A7" w:rsidRPr="0062293B">
        <w:rPr>
          <w:rFonts w:asciiTheme="minorBidi" w:hAnsiTheme="minorBidi" w:cstheme="minorBidi"/>
        </w:rPr>
        <w:t>This is a difficult verse</w:t>
      </w:r>
      <w:r w:rsidR="0062293B">
        <w:rPr>
          <w:rFonts w:asciiTheme="minorBidi" w:hAnsiTheme="minorBidi" w:cstheme="minorBidi"/>
        </w:rPr>
        <w:t xml:space="preserve">.  </w:t>
      </w:r>
      <w:r w:rsidR="00EF20A7" w:rsidRPr="0062293B">
        <w:rPr>
          <w:rFonts w:asciiTheme="minorBidi" w:hAnsiTheme="minorBidi" w:cstheme="minorBidi"/>
        </w:rPr>
        <w:t>A</w:t>
      </w:r>
      <w:r w:rsidRPr="0062293B">
        <w:rPr>
          <w:rStyle w:val="apple-style-span"/>
          <w:rFonts w:asciiTheme="minorBidi" w:hAnsiTheme="minorBidi" w:cstheme="minorBidi"/>
        </w:rPr>
        <w:t xml:space="preserve"> </w:t>
      </w:r>
      <w:r w:rsidR="00EF20A7" w:rsidRPr="0062293B">
        <w:rPr>
          <w:rStyle w:val="apple-style-span"/>
          <w:rFonts w:asciiTheme="minorBidi" w:hAnsiTheme="minorBidi" w:cstheme="minorBidi"/>
        </w:rPr>
        <w:t>literal</w:t>
      </w:r>
      <w:r w:rsidRPr="0062293B">
        <w:rPr>
          <w:rStyle w:val="apple-style-span"/>
          <w:rFonts w:asciiTheme="minorBidi" w:hAnsiTheme="minorBidi" w:cstheme="minorBidi"/>
        </w:rPr>
        <w:t xml:space="preserve"> </w:t>
      </w:r>
      <w:r w:rsidR="00EF20A7" w:rsidRPr="0062293B">
        <w:rPr>
          <w:rStyle w:val="apple-style-span"/>
          <w:rFonts w:asciiTheme="minorBidi" w:hAnsiTheme="minorBidi" w:cstheme="minorBidi"/>
        </w:rPr>
        <w:t xml:space="preserve">translation would be, </w:t>
      </w:r>
      <w:r w:rsidRPr="0062293B">
        <w:rPr>
          <w:rStyle w:val="apple-style-span"/>
          <w:rFonts w:asciiTheme="minorBidi" w:hAnsiTheme="minorBidi" w:cstheme="minorBidi"/>
        </w:rPr>
        <w:t>“</w:t>
      </w:r>
      <w:r w:rsidR="00EF20A7" w:rsidRPr="0062293B">
        <w:rPr>
          <w:rStyle w:val="apple-style-span"/>
          <w:rFonts w:asciiTheme="minorBidi" w:hAnsiTheme="minorBidi" w:cstheme="minorBidi"/>
        </w:rPr>
        <w:t xml:space="preserve">Behold, </w:t>
      </w:r>
      <w:r w:rsidRPr="0062293B">
        <w:rPr>
          <w:rStyle w:val="apple-style-span"/>
          <w:rFonts w:asciiTheme="minorBidi" w:hAnsiTheme="minorBidi" w:cstheme="minorBidi"/>
        </w:rPr>
        <w:t>God is mighty</w:t>
      </w:r>
      <w:r w:rsidR="00EF20A7" w:rsidRPr="0062293B">
        <w:rPr>
          <w:rStyle w:val="apple-style-span"/>
          <w:rFonts w:asciiTheme="minorBidi" w:hAnsiTheme="minorBidi" w:cstheme="minorBidi"/>
        </w:rPr>
        <w:t xml:space="preserve">, and He does not despise, mighty strong of heart.”  </w:t>
      </w:r>
      <w:r w:rsidR="007964CD">
        <w:rPr>
          <w:rFonts w:asciiTheme="minorBidi" w:hAnsiTheme="minorBidi" w:cstheme="minorBidi"/>
        </w:rPr>
        <w:t xml:space="preserve">We can </w:t>
      </w:r>
      <w:r w:rsidR="00EF20A7" w:rsidRPr="0062293B">
        <w:rPr>
          <w:rFonts w:asciiTheme="minorBidi" w:hAnsiTheme="minorBidi" w:cstheme="minorBidi"/>
        </w:rPr>
        <w:t>understand how the</w:t>
      </w:r>
      <w:r w:rsidR="007964CD">
        <w:rPr>
          <w:rFonts w:asciiTheme="minorBidi" w:hAnsiTheme="minorBidi" w:cstheme="minorBidi"/>
        </w:rPr>
        <w:t xml:space="preserve"> rabbis understood this verse as</w:t>
      </w:r>
      <w:r w:rsidR="00EF20A7" w:rsidRPr="0062293B">
        <w:rPr>
          <w:rFonts w:asciiTheme="minorBidi" w:hAnsiTheme="minorBidi" w:cstheme="minorBidi"/>
        </w:rPr>
        <w:t xml:space="preserve"> refer</w:t>
      </w:r>
      <w:r w:rsidR="007964CD">
        <w:rPr>
          <w:rFonts w:asciiTheme="minorBidi" w:hAnsiTheme="minorBidi" w:cstheme="minorBidi"/>
        </w:rPr>
        <w:t>ring</w:t>
      </w:r>
      <w:r w:rsidR="00EF20A7" w:rsidRPr="0062293B">
        <w:rPr>
          <w:rFonts w:asciiTheme="minorBidi" w:hAnsiTheme="minorBidi" w:cstheme="minorBidi"/>
        </w:rPr>
        <w:t xml:space="preserve"> to God answering prayers</w:t>
      </w:r>
      <w:r w:rsidR="0062293B">
        <w:rPr>
          <w:rFonts w:asciiTheme="minorBidi" w:hAnsiTheme="minorBidi" w:cstheme="minorBidi"/>
        </w:rPr>
        <w:t xml:space="preserve">.  </w:t>
      </w:r>
      <w:r w:rsidR="00EF20A7" w:rsidRPr="0062293B">
        <w:rPr>
          <w:rFonts w:asciiTheme="minorBidi" w:hAnsiTheme="minorBidi" w:cstheme="minorBidi"/>
        </w:rPr>
        <w:t xml:space="preserve">The phrase </w:t>
      </w:r>
      <w:r w:rsidR="00EF20A7" w:rsidRPr="0062293B">
        <w:rPr>
          <w:rFonts w:asciiTheme="minorBidi" w:hAnsiTheme="minorBidi" w:cstheme="minorBidi"/>
          <w:i/>
          <w:iCs/>
        </w:rPr>
        <w:t>lo yimas</w:t>
      </w:r>
      <w:r w:rsidR="007964CD">
        <w:rPr>
          <w:rFonts w:asciiTheme="minorBidi" w:hAnsiTheme="minorBidi" w:cstheme="minorBidi"/>
          <w:i/>
          <w:iCs/>
        </w:rPr>
        <w:t>,</w:t>
      </w:r>
      <w:r w:rsidR="00EF20A7" w:rsidRPr="0062293B">
        <w:rPr>
          <w:rFonts w:asciiTheme="minorBidi" w:hAnsiTheme="minorBidi" w:cstheme="minorBidi"/>
        </w:rPr>
        <w:t xml:space="preserve"> “he does not despise</w:t>
      </w:r>
      <w:r w:rsidR="007964CD">
        <w:rPr>
          <w:rFonts w:asciiTheme="minorBidi" w:hAnsiTheme="minorBidi" w:cstheme="minorBidi"/>
        </w:rPr>
        <w:t>,</w:t>
      </w:r>
      <w:r w:rsidR="00EF20A7" w:rsidRPr="0062293B">
        <w:rPr>
          <w:rFonts w:asciiTheme="minorBidi" w:hAnsiTheme="minorBidi" w:cstheme="minorBidi"/>
        </w:rPr>
        <w:t>” might be understood to mean that God does not reject prayers, though no explicit re</w:t>
      </w:r>
      <w:r w:rsidR="009606AE" w:rsidRPr="0062293B">
        <w:rPr>
          <w:rFonts w:asciiTheme="minorBidi" w:hAnsiTheme="minorBidi" w:cstheme="minorBidi"/>
        </w:rPr>
        <w:t>ference to prayer is made here</w:t>
      </w:r>
      <w:r w:rsidR="0062293B">
        <w:rPr>
          <w:rFonts w:asciiTheme="minorBidi" w:hAnsiTheme="minorBidi" w:cstheme="minorBidi"/>
        </w:rPr>
        <w:t xml:space="preserve">.  </w:t>
      </w:r>
      <w:r w:rsidR="00532910">
        <w:rPr>
          <w:rFonts w:asciiTheme="minorBidi" w:hAnsiTheme="minorBidi" w:cstheme="minorBidi"/>
        </w:rPr>
        <w:t>But how do we</w:t>
      </w:r>
      <w:r w:rsidR="00EF20A7" w:rsidRPr="0062293B">
        <w:rPr>
          <w:rFonts w:asciiTheme="minorBidi" w:hAnsiTheme="minorBidi" w:cstheme="minorBidi"/>
        </w:rPr>
        <w:t xml:space="preserve"> know that this verse refers specifically to communal prayer? </w:t>
      </w:r>
      <w:r w:rsidR="00294218" w:rsidRPr="0062293B">
        <w:rPr>
          <w:rFonts w:asciiTheme="minorBidi" w:hAnsiTheme="minorBidi" w:cstheme="minorBidi"/>
        </w:rPr>
        <w:t>The central element of this interpretation remains a mystery</w:t>
      </w:r>
      <w:r w:rsidR="00B754B0" w:rsidRPr="0062293B">
        <w:rPr>
          <w:rFonts w:asciiTheme="minorBidi" w:hAnsiTheme="minorBidi" w:cstheme="minorBidi"/>
        </w:rPr>
        <w:t>.</w:t>
      </w:r>
    </w:p>
    <w:p w:rsidR="00294218" w:rsidRPr="0062293B" w:rsidRDefault="00294218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1251D2" w:rsidRPr="0062293B" w:rsidRDefault="00294218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Th</w:t>
      </w:r>
      <w:r w:rsidR="007964CD">
        <w:rPr>
          <w:rStyle w:val="apple-style-span"/>
          <w:rFonts w:asciiTheme="minorBidi" w:hAnsiTheme="minorBidi" w:cstheme="minorBidi"/>
        </w:rPr>
        <w:t>e first step towards solving this</w:t>
      </w:r>
      <w:r w:rsidRPr="0062293B">
        <w:rPr>
          <w:rStyle w:val="apple-style-span"/>
          <w:rFonts w:asciiTheme="minorBidi" w:hAnsiTheme="minorBidi" w:cstheme="minorBidi"/>
        </w:rPr>
        <w:t xml:space="preserve"> conundrum</w:t>
      </w:r>
      <w:r w:rsidR="00B754B0" w:rsidRPr="0062293B">
        <w:rPr>
          <w:rStyle w:val="apple-style-span"/>
          <w:rFonts w:asciiTheme="minorBidi" w:hAnsiTheme="minorBidi" w:cstheme="minorBidi"/>
        </w:rPr>
        <w:t xml:space="preserve"> is</w:t>
      </w:r>
      <w:r w:rsidRPr="0062293B">
        <w:rPr>
          <w:rStyle w:val="apple-style-span"/>
          <w:rFonts w:asciiTheme="minorBidi" w:hAnsiTheme="minorBidi" w:cstheme="minorBidi"/>
        </w:rPr>
        <w:t xml:space="preserve"> to look at a different and presumably more original version of R</w:t>
      </w:r>
      <w:r w:rsidR="0062293B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Natan’s interpretation of this verse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="00B754B0" w:rsidRPr="0062293B">
        <w:rPr>
          <w:rStyle w:val="apple-style-span"/>
          <w:rFonts w:asciiTheme="minorBidi" w:hAnsiTheme="minorBidi" w:cstheme="minorBidi"/>
        </w:rPr>
        <w:t xml:space="preserve">This </w:t>
      </w:r>
      <w:r w:rsidR="007964CD">
        <w:rPr>
          <w:rStyle w:val="apple-style-span"/>
          <w:rFonts w:asciiTheme="minorBidi" w:hAnsiTheme="minorBidi" w:cstheme="minorBidi"/>
        </w:rPr>
        <w:t xml:space="preserve">interpretation </w:t>
      </w:r>
      <w:r w:rsidR="00B754B0" w:rsidRPr="0062293B">
        <w:rPr>
          <w:rStyle w:val="apple-style-span"/>
          <w:rFonts w:asciiTheme="minorBidi" w:hAnsiTheme="minorBidi" w:cstheme="minorBidi"/>
        </w:rPr>
        <w:t>is</w:t>
      </w:r>
      <w:r w:rsidRPr="0062293B">
        <w:rPr>
          <w:rStyle w:val="apple-style-span"/>
          <w:rFonts w:asciiTheme="minorBidi" w:hAnsiTheme="minorBidi" w:cstheme="minorBidi"/>
        </w:rPr>
        <w:t xml:space="preserve"> preserved in 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the </w:t>
      </w:r>
      <w:r w:rsidR="004D737E" w:rsidRPr="0062293B">
        <w:rPr>
          <w:rStyle w:val="apple-style-span"/>
          <w:rFonts w:asciiTheme="minorBidi" w:hAnsiTheme="minorBidi" w:cstheme="minorBidi"/>
          <w:i/>
          <w:iCs/>
        </w:rPr>
        <w:t>Sifrei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, the early </w:t>
      </w:r>
      <w:r w:rsidR="004D737E" w:rsidRPr="007964CD">
        <w:rPr>
          <w:rStyle w:val="apple-style-span"/>
          <w:rFonts w:asciiTheme="minorBidi" w:hAnsiTheme="minorBidi" w:cstheme="minorBidi"/>
          <w:i/>
          <w:iCs/>
        </w:rPr>
        <w:t>midrash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 </w:t>
      </w:r>
      <w:r w:rsidRPr="0062293B">
        <w:rPr>
          <w:rStyle w:val="apple-style-span"/>
          <w:rFonts w:asciiTheme="minorBidi" w:hAnsiTheme="minorBidi" w:cstheme="minorBidi"/>
        </w:rPr>
        <w:t>on the last two books of the Torah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="007964CD">
        <w:rPr>
          <w:rStyle w:val="apple-style-span"/>
          <w:rFonts w:asciiTheme="minorBidi" w:hAnsiTheme="minorBidi" w:cstheme="minorBidi"/>
        </w:rPr>
        <w:t xml:space="preserve">Though </w:t>
      </w:r>
      <w:r w:rsidR="004D737E" w:rsidRPr="0062293B">
        <w:rPr>
          <w:rStyle w:val="apple-style-span"/>
          <w:rFonts w:asciiTheme="minorBidi" w:hAnsiTheme="minorBidi" w:cstheme="minorBidi"/>
        </w:rPr>
        <w:t>t</w:t>
      </w:r>
      <w:r w:rsidR="007964CD">
        <w:rPr>
          <w:rStyle w:val="apple-style-span"/>
          <w:rFonts w:asciiTheme="minorBidi" w:hAnsiTheme="minorBidi" w:cstheme="minorBidi"/>
        </w:rPr>
        <w:t>his passage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 appears in the </w:t>
      </w:r>
      <w:r w:rsidR="004D737E" w:rsidRPr="0062293B">
        <w:rPr>
          <w:rStyle w:val="apple-style-span"/>
          <w:rFonts w:asciiTheme="minorBidi" w:hAnsiTheme="minorBidi" w:cstheme="minorBidi"/>
          <w:i/>
          <w:iCs/>
        </w:rPr>
        <w:t>Sifrei</w:t>
      </w:r>
      <w:r w:rsidRPr="0062293B">
        <w:rPr>
          <w:rStyle w:val="apple-style-span"/>
          <w:rFonts w:asciiTheme="minorBidi" w:hAnsiTheme="minorBidi" w:cstheme="minorBidi"/>
        </w:rPr>
        <w:t>’s</w:t>
      </w:r>
      <w:r w:rsidR="0062293B">
        <w:rPr>
          <w:rStyle w:val="apple-style-span"/>
          <w:rFonts w:asciiTheme="minorBidi" w:hAnsiTheme="minorBidi" w:cstheme="minorBidi"/>
        </w:rPr>
        <w:t xml:space="preserve"> discussion of </w:t>
      </w:r>
      <w:r w:rsidR="004D737E" w:rsidRPr="0062293B">
        <w:rPr>
          <w:rStyle w:val="apple-style-span"/>
          <w:rFonts w:asciiTheme="minorBidi" w:hAnsiTheme="minorBidi" w:cstheme="minorBidi"/>
          <w:i/>
          <w:iCs/>
        </w:rPr>
        <w:t xml:space="preserve">parashat </w:t>
      </w:r>
      <w:r w:rsidR="0062293B">
        <w:rPr>
          <w:rStyle w:val="apple-style-span"/>
          <w:rFonts w:asciiTheme="minorBidi" w:hAnsiTheme="minorBidi" w:cstheme="minorBidi"/>
          <w:i/>
          <w:iCs/>
        </w:rPr>
        <w:t>P</w:t>
      </w:r>
      <w:r w:rsidR="004D737E" w:rsidRPr="0062293B">
        <w:rPr>
          <w:rStyle w:val="apple-style-span"/>
          <w:rFonts w:asciiTheme="minorBidi" w:hAnsiTheme="minorBidi" w:cstheme="minorBidi"/>
          <w:i/>
          <w:iCs/>
        </w:rPr>
        <w:t>in</w:t>
      </w:r>
      <w:r w:rsidR="0062293B">
        <w:rPr>
          <w:rStyle w:val="apple-style-span"/>
          <w:rFonts w:asciiTheme="minorBidi" w:hAnsiTheme="minorBidi" w:cstheme="minorBidi"/>
          <w:i/>
          <w:iCs/>
        </w:rPr>
        <w:t>c</w:t>
      </w:r>
      <w:r w:rsidR="004D737E" w:rsidRPr="0062293B">
        <w:rPr>
          <w:rStyle w:val="apple-style-span"/>
          <w:rFonts w:asciiTheme="minorBidi" w:hAnsiTheme="minorBidi" w:cstheme="minorBidi"/>
          <w:i/>
          <w:iCs/>
        </w:rPr>
        <w:t>has</w:t>
      </w:r>
      <w:r w:rsidR="0062293B">
        <w:rPr>
          <w:rStyle w:val="apple-style-span"/>
          <w:rFonts w:asciiTheme="minorBidi" w:hAnsiTheme="minorBidi" w:cstheme="minorBidi"/>
        </w:rPr>
        <w:t xml:space="preserve"> (paragraph #</w:t>
      </w:r>
      <w:r w:rsidR="004D737E" w:rsidRPr="0062293B">
        <w:rPr>
          <w:rStyle w:val="apple-style-span"/>
          <w:rFonts w:asciiTheme="minorBidi" w:hAnsiTheme="minorBidi" w:cstheme="minorBidi"/>
        </w:rPr>
        <w:t>135)</w:t>
      </w:r>
      <w:r w:rsidR="007964CD">
        <w:rPr>
          <w:rStyle w:val="apple-style-span"/>
          <w:rFonts w:asciiTheme="minorBidi" w:hAnsiTheme="minorBidi" w:cstheme="minorBidi"/>
        </w:rPr>
        <w:t>, it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 </w:t>
      </w:r>
      <w:r w:rsidR="001251D2" w:rsidRPr="0062293B">
        <w:rPr>
          <w:rStyle w:val="apple-style-span"/>
          <w:rFonts w:asciiTheme="minorBidi" w:hAnsiTheme="minorBidi" w:cstheme="minorBidi"/>
        </w:rPr>
        <w:t>actually</w:t>
      </w:r>
      <w:r w:rsidR="004D737E" w:rsidRPr="0062293B">
        <w:rPr>
          <w:rStyle w:val="apple-style-span"/>
          <w:rFonts w:asciiTheme="minorBidi" w:hAnsiTheme="minorBidi" w:cstheme="minorBidi"/>
        </w:rPr>
        <w:t xml:space="preserve"> comments on God’</w:t>
      </w:r>
      <w:r w:rsidR="001251D2" w:rsidRPr="0062293B">
        <w:rPr>
          <w:rStyle w:val="apple-style-span"/>
          <w:rFonts w:asciiTheme="minorBidi" w:hAnsiTheme="minorBidi" w:cstheme="minorBidi"/>
        </w:rPr>
        <w:t xml:space="preserve">s rejection of </w:t>
      </w:r>
      <w:r w:rsidR="004D737E" w:rsidRPr="0062293B">
        <w:rPr>
          <w:rStyle w:val="apple-style-span"/>
          <w:rFonts w:asciiTheme="minorBidi" w:hAnsiTheme="minorBidi" w:cstheme="minorBidi"/>
        </w:rPr>
        <w:t>Moshe’s prayers t</w:t>
      </w:r>
      <w:r w:rsidR="001251D2" w:rsidRPr="0062293B">
        <w:rPr>
          <w:rStyle w:val="apple-style-span"/>
          <w:rFonts w:asciiTheme="minorBidi" w:hAnsiTheme="minorBidi" w:cstheme="minorBidi"/>
        </w:rPr>
        <w:t>o enter the land at the beginning</w:t>
      </w:r>
      <w:r w:rsidR="0062293B">
        <w:rPr>
          <w:rStyle w:val="apple-style-span"/>
          <w:rFonts w:asciiTheme="minorBidi" w:hAnsiTheme="minorBidi" w:cstheme="minorBidi"/>
        </w:rPr>
        <w:t xml:space="preserve"> of </w:t>
      </w:r>
      <w:r w:rsidR="001251D2" w:rsidRPr="0062293B">
        <w:rPr>
          <w:rFonts w:asciiTheme="minorBidi" w:hAnsiTheme="minorBidi" w:cstheme="minorBidi"/>
          <w:i/>
          <w:iCs/>
        </w:rPr>
        <w:t xml:space="preserve">parashat </w:t>
      </w:r>
      <w:r w:rsidR="0062293B">
        <w:rPr>
          <w:rFonts w:asciiTheme="minorBidi" w:hAnsiTheme="minorBidi" w:cstheme="minorBidi"/>
          <w:i/>
          <w:iCs/>
        </w:rPr>
        <w:t>V</w:t>
      </w:r>
      <w:r w:rsidR="001251D2" w:rsidRPr="0062293B">
        <w:rPr>
          <w:rFonts w:asciiTheme="minorBidi" w:hAnsiTheme="minorBidi" w:cstheme="minorBidi"/>
          <w:i/>
          <w:iCs/>
        </w:rPr>
        <w:t>a-et</w:t>
      </w:r>
      <w:r w:rsidR="0062293B">
        <w:rPr>
          <w:rFonts w:asciiTheme="minorBidi" w:hAnsiTheme="minorBidi" w:cstheme="minorBidi"/>
          <w:i/>
          <w:iCs/>
        </w:rPr>
        <w:t>c</w:t>
      </w:r>
      <w:r w:rsidR="001251D2" w:rsidRPr="0062293B">
        <w:rPr>
          <w:rFonts w:asciiTheme="minorBidi" w:hAnsiTheme="minorBidi" w:cstheme="minorBidi"/>
          <w:i/>
          <w:iCs/>
        </w:rPr>
        <w:t>hanan</w:t>
      </w:r>
      <w:r w:rsidR="001251D2" w:rsidRPr="0062293B">
        <w:rPr>
          <w:rFonts w:asciiTheme="minorBidi" w:hAnsiTheme="minorBidi" w:cstheme="minorBidi"/>
        </w:rPr>
        <w:t xml:space="preserve"> (</w:t>
      </w:r>
      <w:r w:rsidR="001251D2" w:rsidRPr="0062293B">
        <w:rPr>
          <w:rFonts w:asciiTheme="minorBidi" w:hAnsiTheme="minorBidi" w:cstheme="minorBidi"/>
          <w:i/>
          <w:iCs/>
        </w:rPr>
        <w:t xml:space="preserve">Devarim </w:t>
      </w:r>
      <w:r w:rsidR="001251D2" w:rsidRPr="0062293B">
        <w:rPr>
          <w:rFonts w:asciiTheme="minorBidi" w:hAnsiTheme="minorBidi" w:cstheme="minorBidi"/>
        </w:rPr>
        <w:t>3:26)</w:t>
      </w:r>
      <w:r w:rsidR="0062293B">
        <w:rPr>
          <w:rFonts w:asciiTheme="minorBidi" w:hAnsiTheme="minorBidi" w:cstheme="minorBidi"/>
        </w:rPr>
        <w:t xml:space="preserve">.  </w:t>
      </w:r>
      <w:r w:rsidR="001251D2" w:rsidRPr="0062293B">
        <w:rPr>
          <w:rFonts w:asciiTheme="minorBidi" w:hAnsiTheme="minorBidi" w:cstheme="minorBidi"/>
        </w:rPr>
        <w:t>R</w:t>
      </w:r>
      <w:r w:rsidR="0062293B">
        <w:rPr>
          <w:rFonts w:asciiTheme="minorBidi" w:hAnsiTheme="minorBidi" w:cstheme="minorBidi"/>
        </w:rPr>
        <w:t xml:space="preserve">. </w:t>
      </w:r>
      <w:r w:rsidR="001251D2" w:rsidRPr="0062293B">
        <w:rPr>
          <w:rFonts w:asciiTheme="minorBidi" w:hAnsiTheme="minorBidi" w:cstheme="minorBidi"/>
        </w:rPr>
        <w:t>N</w:t>
      </w:r>
      <w:r w:rsidR="007964CD">
        <w:rPr>
          <w:rFonts w:asciiTheme="minorBidi" w:hAnsiTheme="minorBidi" w:cstheme="minorBidi"/>
        </w:rPr>
        <w:t xml:space="preserve">atan cites our verse from </w:t>
      </w:r>
      <w:r w:rsidR="007964CD">
        <w:rPr>
          <w:rFonts w:asciiTheme="minorBidi" w:hAnsiTheme="minorBidi" w:cstheme="minorBidi"/>
          <w:i/>
          <w:iCs/>
        </w:rPr>
        <w:t>Iyov</w:t>
      </w:r>
      <w:r w:rsidR="007964CD">
        <w:rPr>
          <w:rFonts w:asciiTheme="minorBidi" w:hAnsiTheme="minorBidi" w:cstheme="minorBidi"/>
        </w:rPr>
        <w:t>, and then gives</w:t>
      </w:r>
      <w:r w:rsidR="001251D2" w:rsidRPr="0062293B">
        <w:rPr>
          <w:rFonts w:asciiTheme="minorBidi" w:hAnsiTheme="minorBidi" w:cstheme="minorBidi"/>
        </w:rPr>
        <w:t xml:space="preserve"> the following interpretation,</w:t>
      </w:r>
    </w:p>
    <w:p w:rsidR="0062293B" w:rsidRDefault="0062293B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</w:p>
    <w:p w:rsidR="001251D2" w:rsidRPr="0062293B" w:rsidRDefault="001251D2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The Holy One Blessed be He</w:t>
      </w:r>
    </w:p>
    <w:p w:rsidR="001251D2" w:rsidRPr="0062293B" w:rsidRDefault="001251D2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does not despise the prayers of the many (</w:t>
      </w:r>
      <w:r w:rsidRPr="0062293B">
        <w:rPr>
          <w:rFonts w:asciiTheme="minorBidi" w:hAnsiTheme="minorBidi" w:cstheme="minorBidi"/>
          <w:i/>
          <w:iCs/>
        </w:rPr>
        <w:t>rabim</w:t>
      </w:r>
      <w:r w:rsidRPr="0062293B">
        <w:rPr>
          <w:rFonts w:asciiTheme="minorBidi" w:hAnsiTheme="minorBidi" w:cstheme="minorBidi"/>
        </w:rPr>
        <w:t>)</w:t>
      </w:r>
    </w:p>
    <w:p w:rsidR="001251D2" w:rsidRPr="0062293B" w:rsidRDefault="001251D2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But here, “He did not listen to me” </w:t>
      </w:r>
    </w:p>
    <w:p w:rsidR="001251D2" w:rsidRPr="0062293B" w:rsidRDefault="001251D2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And did not accept my (i.e</w:t>
      </w:r>
      <w:r w:rsidR="005626F0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Moshe’s) prayers.</w:t>
      </w:r>
    </w:p>
    <w:p w:rsidR="0062293B" w:rsidRDefault="0062293B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922EA7" w:rsidRPr="0062293B" w:rsidRDefault="007964CD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This passage is “</w:t>
      </w:r>
      <w:r w:rsidR="001251D2" w:rsidRPr="0062293B">
        <w:rPr>
          <w:rFonts w:asciiTheme="minorBidi" w:hAnsiTheme="minorBidi" w:cstheme="minorBidi"/>
        </w:rPr>
        <w:t>curious</w:t>
      </w:r>
      <w:r w:rsidR="0062293B">
        <w:rPr>
          <w:rFonts w:asciiTheme="minorBidi" w:hAnsiTheme="minorBidi" w:cstheme="minorBidi"/>
        </w:rPr>
        <w:t>e</w:t>
      </w:r>
      <w:r w:rsidR="001251D2" w:rsidRPr="0062293B">
        <w:rPr>
          <w:rFonts w:asciiTheme="minorBidi" w:hAnsiTheme="minorBidi" w:cstheme="minorBidi"/>
        </w:rPr>
        <w:t>r and cursiouser</w:t>
      </w:r>
      <w:r w:rsidR="0062293B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>”</w:t>
      </w:r>
      <w:r w:rsidR="0062293B">
        <w:rPr>
          <w:rFonts w:asciiTheme="minorBidi" w:hAnsiTheme="minorBidi" w:cstheme="minorBidi"/>
        </w:rPr>
        <w:t xml:space="preserve">  </w:t>
      </w:r>
      <w:r w:rsidR="001251D2" w:rsidRPr="0062293B">
        <w:rPr>
          <w:rFonts w:asciiTheme="minorBidi" w:hAnsiTheme="minorBidi" w:cstheme="minorBidi"/>
        </w:rPr>
        <w:t xml:space="preserve">What does God’s acceptance of communal prayers have to do with </w:t>
      </w:r>
      <w:r w:rsidR="00B754B0" w:rsidRPr="0062293B">
        <w:rPr>
          <w:rFonts w:asciiTheme="minorBidi" w:hAnsiTheme="minorBidi" w:cstheme="minorBidi"/>
        </w:rPr>
        <w:t>His</w:t>
      </w:r>
      <w:r w:rsidR="001251D2" w:rsidRPr="0062293B">
        <w:rPr>
          <w:rFonts w:asciiTheme="minorBidi" w:hAnsiTheme="minorBidi" w:cstheme="minorBidi"/>
        </w:rPr>
        <w:t xml:space="preserve"> rejection of Moshe’s prayers? </w:t>
      </w:r>
      <w:r w:rsidR="00922EA7" w:rsidRPr="0062293B">
        <w:rPr>
          <w:rFonts w:asciiTheme="minorBidi" w:hAnsiTheme="minorBidi" w:cstheme="minorBidi"/>
        </w:rPr>
        <w:t xml:space="preserve">In a discussion of this </w:t>
      </w:r>
      <w:r w:rsidR="00922EA7" w:rsidRPr="0062293B">
        <w:rPr>
          <w:rFonts w:asciiTheme="minorBidi" w:hAnsiTheme="minorBidi" w:cstheme="minorBidi"/>
          <w:i/>
          <w:iCs/>
        </w:rPr>
        <w:t>Sifre</w:t>
      </w:r>
      <w:r>
        <w:rPr>
          <w:rFonts w:asciiTheme="minorBidi" w:hAnsiTheme="minorBidi" w:cstheme="minorBidi"/>
          <w:i/>
          <w:iCs/>
        </w:rPr>
        <w:t>i</w:t>
      </w:r>
      <w:r w:rsidR="00922EA7" w:rsidRPr="0062293B">
        <w:rPr>
          <w:rFonts w:asciiTheme="minorBidi" w:hAnsiTheme="minorBidi" w:cstheme="minorBidi"/>
          <w:i/>
          <w:iCs/>
        </w:rPr>
        <w:t xml:space="preserve"> </w:t>
      </w:r>
      <w:r w:rsidR="00922EA7" w:rsidRPr="0062293B">
        <w:rPr>
          <w:rFonts w:asciiTheme="minorBidi" w:hAnsiTheme="minorBidi" w:cstheme="minorBidi"/>
        </w:rPr>
        <w:t>passage</w:t>
      </w:r>
      <w:r>
        <w:rPr>
          <w:rFonts w:asciiTheme="minorBidi" w:hAnsiTheme="minorBidi" w:cstheme="minorBidi"/>
        </w:rPr>
        <w:t>, Professor Menachem Kahana</w:t>
      </w:r>
      <w:r w:rsidR="00532910">
        <w:rPr>
          <w:rFonts w:asciiTheme="minorBidi" w:hAnsiTheme="minorBidi" w:cstheme="minorBidi"/>
        </w:rPr>
        <w:t xml:space="preserve"> suggests</w:t>
      </w:r>
      <w:r>
        <w:rPr>
          <w:rFonts w:asciiTheme="minorBidi" w:hAnsiTheme="minorBidi" w:cstheme="minorBidi"/>
        </w:rPr>
        <w:t xml:space="preserve"> that </w:t>
      </w:r>
      <w:r w:rsidR="00922EA7" w:rsidRPr="0062293B">
        <w:rPr>
          <w:rFonts w:asciiTheme="minorBidi" w:hAnsiTheme="minorBidi" w:cstheme="minorBidi"/>
        </w:rPr>
        <w:t xml:space="preserve">the term </w:t>
      </w:r>
      <w:r w:rsidR="00922EA7" w:rsidRPr="0062293B">
        <w:rPr>
          <w:rFonts w:asciiTheme="minorBidi" w:hAnsiTheme="minorBidi" w:cstheme="minorBidi"/>
          <w:i/>
          <w:iCs/>
        </w:rPr>
        <w:t>rabim</w:t>
      </w:r>
      <w:r w:rsidR="00922EA7" w:rsidRPr="0062293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should be translated here </w:t>
      </w:r>
      <w:r w:rsidR="00922EA7" w:rsidRPr="0062293B">
        <w:rPr>
          <w:rFonts w:asciiTheme="minorBidi" w:hAnsiTheme="minorBidi" w:cstheme="minorBidi"/>
        </w:rPr>
        <w:t>not as “the many” but as “the great ones” i.e</w:t>
      </w:r>
      <w:r w:rsidR="0062293B">
        <w:rPr>
          <w:rFonts w:asciiTheme="minorBidi" w:hAnsiTheme="minorBidi" w:cstheme="minorBidi"/>
        </w:rPr>
        <w:t xml:space="preserve">.  </w:t>
      </w:r>
      <w:r w:rsidR="00922EA7" w:rsidRPr="0062293B">
        <w:rPr>
          <w:rFonts w:asciiTheme="minorBidi" w:hAnsiTheme="minorBidi" w:cstheme="minorBidi"/>
        </w:rPr>
        <w:t xml:space="preserve">the </w:t>
      </w:r>
      <w:r w:rsidR="0062293B" w:rsidRPr="0062293B">
        <w:rPr>
          <w:rFonts w:asciiTheme="minorBidi" w:hAnsiTheme="minorBidi" w:cstheme="minorBidi"/>
          <w:i/>
          <w:iCs/>
        </w:rPr>
        <w:t>t</w:t>
      </w:r>
      <w:r w:rsidR="005914C5">
        <w:rPr>
          <w:rFonts w:asciiTheme="minorBidi" w:hAnsiTheme="minorBidi" w:cstheme="minorBidi"/>
          <w:i/>
          <w:iCs/>
        </w:rPr>
        <w:t>za</w:t>
      </w:r>
      <w:r w:rsidR="00922EA7" w:rsidRPr="0062293B">
        <w:rPr>
          <w:rFonts w:asciiTheme="minorBidi" w:hAnsiTheme="minorBidi" w:cstheme="minorBidi"/>
          <w:i/>
          <w:iCs/>
        </w:rPr>
        <w:t>dikim</w:t>
      </w:r>
      <w:r w:rsidR="00B754B0" w:rsidRPr="0062293B">
        <w:rPr>
          <w:rFonts w:asciiTheme="minorBidi" w:hAnsiTheme="minorBidi" w:cstheme="minorBidi"/>
          <w:i/>
          <w:iCs/>
        </w:rPr>
        <w:t xml:space="preserve"> </w:t>
      </w:r>
      <w:r w:rsidR="005914C5">
        <w:rPr>
          <w:rFonts w:asciiTheme="minorBidi" w:hAnsiTheme="minorBidi" w:cstheme="minorBidi"/>
        </w:rPr>
        <w:t>(righteous ones</w:t>
      </w:r>
      <w:r>
        <w:rPr>
          <w:rFonts w:asciiTheme="minorBidi" w:hAnsiTheme="minorBidi" w:cstheme="minorBidi"/>
        </w:rPr>
        <w:t xml:space="preserve">) </w:t>
      </w:r>
      <w:r w:rsidR="00B754B0" w:rsidRPr="0062293B"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  <w:i/>
          <w:iCs/>
        </w:rPr>
        <w:t>Mechk</w:t>
      </w:r>
      <w:r w:rsidR="00B754B0" w:rsidRPr="0062293B">
        <w:rPr>
          <w:rFonts w:asciiTheme="minorBidi" w:hAnsiTheme="minorBidi" w:cstheme="minorBidi"/>
          <w:i/>
          <w:iCs/>
        </w:rPr>
        <w:t xml:space="preserve">erei Talmud </w:t>
      </w:r>
      <w:r w:rsidR="00B754B0" w:rsidRPr="0062293B">
        <w:rPr>
          <w:rFonts w:asciiTheme="minorBidi" w:hAnsiTheme="minorBidi" w:cstheme="minorBidi"/>
        </w:rPr>
        <w:t>I, Jerusalem, 1990, 5-7</w:t>
      </w:r>
      <w:r w:rsidR="00922EA7" w:rsidRPr="0062293B">
        <w:rPr>
          <w:rFonts w:asciiTheme="minorBidi" w:hAnsiTheme="minorBidi" w:cstheme="minorBidi"/>
          <w:i/>
          <w:iCs/>
        </w:rPr>
        <w:t>.</w:t>
      </w:r>
      <w:r w:rsidR="00B754B0" w:rsidRPr="0062293B">
        <w:rPr>
          <w:rFonts w:asciiTheme="minorBidi" w:hAnsiTheme="minorBidi" w:cstheme="minorBidi"/>
        </w:rPr>
        <w:t xml:space="preserve">) </w:t>
      </w:r>
      <w:r w:rsidR="005914C5">
        <w:rPr>
          <w:rFonts w:asciiTheme="minorBidi" w:hAnsiTheme="minorBidi" w:cstheme="minorBidi"/>
        </w:rPr>
        <w:t xml:space="preserve">The </w:t>
      </w:r>
      <w:r w:rsidR="005914C5" w:rsidRPr="005914C5">
        <w:rPr>
          <w:rFonts w:asciiTheme="minorBidi" w:hAnsiTheme="minorBidi" w:cstheme="minorBidi"/>
          <w:i/>
          <w:iCs/>
        </w:rPr>
        <w:t>m</w:t>
      </w:r>
      <w:r w:rsidR="00922EA7" w:rsidRPr="005914C5">
        <w:rPr>
          <w:rFonts w:asciiTheme="minorBidi" w:hAnsiTheme="minorBidi" w:cstheme="minorBidi"/>
          <w:i/>
          <w:iCs/>
        </w:rPr>
        <w:t>idrash</w:t>
      </w:r>
      <w:r w:rsidR="005914C5">
        <w:rPr>
          <w:rFonts w:asciiTheme="minorBidi" w:hAnsiTheme="minorBidi" w:cstheme="minorBidi"/>
        </w:rPr>
        <w:t xml:space="preserve"> would then make sense in</w:t>
      </w:r>
      <w:r w:rsidR="00922EA7" w:rsidRPr="0062293B">
        <w:rPr>
          <w:rFonts w:asciiTheme="minorBidi" w:hAnsiTheme="minorBidi" w:cstheme="minorBidi"/>
        </w:rPr>
        <w:t xml:space="preserve"> </w:t>
      </w:r>
      <w:r w:rsidR="00532910">
        <w:rPr>
          <w:rFonts w:asciiTheme="minorBidi" w:hAnsiTheme="minorBidi" w:cstheme="minorBidi"/>
        </w:rPr>
        <w:t xml:space="preserve">its </w:t>
      </w:r>
      <w:r w:rsidR="005914C5">
        <w:rPr>
          <w:rFonts w:asciiTheme="minorBidi" w:hAnsiTheme="minorBidi" w:cstheme="minorBidi"/>
        </w:rPr>
        <w:t xml:space="preserve">context in </w:t>
      </w:r>
      <w:r w:rsidR="005914C5">
        <w:rPr>
          <w:rFonts w:asciiTheme="minorBidi" w:hAnsiTheme="minorBidi" w:cstheme="minorBidi"/>
          <w:i/>
          <w:iCs/>
        </w:rPr>
        <w:t xml:space="preserve">Sifrei, </w:t>
      </w:r>
      <w:r w:rsidR="005914C5">
        <w:rPr>
          <w:rFonts w:asciiTheme="minorBidi" w:hAnsiTheme="minorBidi" w:cstheme="minorBidi"/>
        </w:rPr>
        <w:t>which deals with</w:t>
      </w:r>
      <w:r w:rsidR="00922EA7" w:rsidRPr="0062293B">
        <w:rPr>
          <w:rFonts w:asciiTheme="minorBidi" w:hAnsiTheme="minorBidi" w:cstheme="minorBidi"/>
        </w:rPr>
        <w:t xml:space="preserve"> God’s failure to answer Moshe’s prayers</w:t>
      </w:r>
      <w:r w:rsidR="0062293B">
        <w:rPr>
          <w:rFonts w:asciiTheme="minorBidi" w:hAnsiTheme="minorBidi" w:cstheme="minorBidi"/>
        </w:rPr>
        <w:t xml:space="preserve">.  </w:t>
      </w:r>
      <w:r w:rsidR="00922EA7" w:rsidRPr="0062293B">
        <w:rPr>
          <w:rFonts w:asciiTheme="minorBidi" w:hAnsiTheme="minorBidi" w:cstheme="minorBidi"/>
        </w:rPr>
        <w:t xml:space="preserve">God </w:t>
      </w:r>
      <w:r w:rsidR="00B754B0" w:rsidRPr="0062293B">
        <w:rPr>
          <w:rFonts w:asciiTheme="minorBidi" w:hAnsiTheme="minorBidi" w:cstheme="minorBidi"/>
        </w:rPr>
        <w:t>rejected Moshe’s pleas</w:t>
      </w:r>
      <w:r w:rsidR="00922EA7" w:rsidRPr="0062293B">
        <w:rPr>
          <w:rFonts w:asciiTheme="minorBidi" w:hAnsiTheme="minorBidi" w:cstheme="minorBidi"/>
        </w:rPr>
        <w:t xml:space="preserve"> despite his general policy of answering the prayers of the righteous.</w:t>
      </w:r>
    </w:p>
    <w:p w:rsidR="00922EA7" w:rsidRPr="0062293B" w:rsidRDefault="00922EA7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922EA7" w:rsidRPr="0062293B" w:rsidRDefault="00922EA7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This </w:t>
      </w:r>
      <w:r w:rsidR="00532910">
        <w:rPr>
          <w:rFonts w:asciiTheme="minorBidi" w:hAnsiTheme="minorBidi" w:cstheme="minorBidi"/>
        </w:rPr>
        <w:t xml:space="preserve">suggestion </w:t>
      </w:r>
      <w:r w:rsidRPr="0062293B">
        <w:rPr>
          <w:rFonts w:asciiTheme="minorBidi" w:hAnsiTheme="minorBidi" w:cstheme="minorBidi"/>
        </w:rPr>
        <w:t>might also explain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Nat</w:t>
      </w:r>
      <w:r w:rsidR="005914C5">
        <w:rPr>
          <w:rFonts w:asciiTheme="minorBidi" w:hAnsiTheme="minorBidi" w:cstheme="minorBidi"/>
        </w:rPr>
        <w:t xml:space="preserve">an’s reading of the verse in </w:t>
      </w:r>
      <w:r w:rsidR="005914C5">
        <w:rPr>
          <w:rFonts w:asciiTheme="minorBidi" w:hAnsiTheme="minorBidi" w:cstheme="minorBidi"/>
          <w:i/>
          <w:iCs/>
        </w:rPr>
        <w:t>Iyov</w:t>
      </w:r>
      <w:r w:rsidR="0062293B">
        <w:rPr>
          <w:rFonts w:asciiTheme="minorBidi" w:hAnsiTheme="minorBidi" w:cstheme="minorBidi"/>
        </w:rPr>
        <w:t xml:space="preserve">.  </w:t>
      </w:r>
      <w:r w:rsidR="005914C5">
        <w:rPr>
          <w:rFonts w:asciiTheme="minorBidi" w:hAnsiTheme="minorBidi" w:cstheme="minorBidi"/>
        </w:rPr>
        <w:t xml:space="preserve">Elsewhere in </w:t>
      </w:r>
      <w:r w:rsidR="005914C5">
        <w:rPr>
          <w:rFonts w:asciiTheme="minorBidi" w:hAnsiTheme="minorBidi" w:cstheme="minorBidi"/>
          <w:i/>
          <w:iCs/>
        </w:rPr>
        <w:t>Iyov</w:t>
      </w:r>
      <w:r w:rsidRPr="0062293B">
        <w:rPr>
          <w:rFonts w:asciiTheme="minorBidi" w:hAnsiTheme="minorBidi" w:cstheme="minorBidi"/>
        </w:rPr>
        <w:t>, we find a verse that is nearly identical to the one cited by R</w:t>
      </w:r>
      <w:r w:rsidR="0062293B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 xml:space="preserve">Natan, </w:t>
      </w:r>
      <w:r w:rsidRPr="0062293B">
        <w:rPr>
          <w:rFonts w:asciiTheme="minorBidi" w:hAnsiTheme="minorBidi" w:cstheme="minorBidi"/>
          <w:i/>
          <w:iCs/>
        </w:rPr>
        <w:t>hen el lo yimas tam</w:t>
      </w:r>
      <w:r w:rsidRPr="0062293B">
        <w:rPr>
          <w:rFonts w:asciiTheme="minorBidi" w:hAnsiTheme="minorBidi" w:cstheme="minorBidi"/>
        </w:rPr>
        <w:t>- “God does</w:t>
      </w:r>
      <w:r w:rsidR="005914C5">
        <w:rPr>
          <w:rFonts w:asciiTheme="minorBidi" w:hAnsiTheme="minorBidi" w:cstheme="minorBidi"/>
        </w:rPr>
        <w:t xml:space="preserve"> not despise the blameless” (</w:t>
      </w:r>
      <w:r w:rsidR="005914C5">
        <w:rPr>
          <w:rFonts w:asciiTheme="minorBidi" w:hAnsiTheme="minorBidi" w:cstheme="minorBidi"/>
          <w:i/>
          <w:iCs/>
        </w:rPr>
        <w:t>Iyov</w:t>
      </w:r>
      <w:r w:rsidRPr="0062293B">
        <w:rPr>
          <w:rFonts w:asciiTheme="minorBidi" w:hAnsiTheme="minorBidi" w:cstheme="minorBidi"/>
        </w:rPr>
        <w:t xml:space="preserve"> 8:20)</w:t>
      </w:r>
      <w:r w:rsidR="00E07E9D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 xml:space="preserve"> This verse differs </w:t>
      </w:r>
      <w:r w:rsidR="005914C5">
        <w:rPr>
          <w:rFonts w:asciiTheme="minorBidi" w:hAnsiTheme="minorBidi" w:cstheme="minorBidi"/>
        </w:rPr>
        <w:t>from ours primarily because</w:t>
      </w:r>
      <w:r w:rsidRPr="0062293B">
        <w:rPr>
          <w:rFonts w:asciiTheme="minorBidi" w:hAnsiTheme="minorBidi" w:cstheme="minorBidi"/>
        </w:rPr>
        <w:t xml:space="preserve"> it cl</w:t>
      </w:r>
      <w:r w:rsidR="005914C5">
        <w:rPr>
          <w:rFonts w:asciiTheme="minorBidi" w:hAnsiTheme="minorBidi" w:cstheme="minorBidi"/>
        </w:rPr>
        <w:t>early identifies whom God</w:t>
      </w:r>
      <w:r w:rsidRPr="0062293B">
        <w:rPr>
          <w:rFonts w:asciiTheme="minorBidi" w:hAnsiTheme="minorBidi" w:cstheme="minorBidi"/>
        </w:rPr>
        <w:t xml:space="preserve"> does </w:t>
      </w:r>
      <w:r w:rsidRPr="0062293B">
        <w:rPr>
          <w:rFonts w:asciiTheme="minorBidi" w:hAnsiTheme="minorBidi" w:cstheme="minorBidi"/>
        </w:rPr>
        <w:lastRenderedPageBreak/>
        <w:t>not despise</w:t>
      </w:r>
      <w:r w:rsidR="005914C5">
        <w:rPr>
          <w:rFonts w:asciiTheme="minorBidi" w:hAnsiTheme="minorBidi" w:cstheme="minorBidi"/>
        </w:rPr>
        <w:t xml:space="preserve"> –</w:t>
      </w:r>
      <w:r w:rsidRPr="0062293B">
        <w:rPr>
          <w:rFonts w:asciiTheme="minorBidi" w:hAnsiTheme="minorBidi" w:cstheme="minorBidi"/>
        </w:rPr>
        <w:t>the “blameless” or the righteous</w:t>
      </w:r>
      <w:r w:rsidR="0062293B">
        <w:rPr>
          <w:rFonts w:asciiTheme="minorBidi" w:hAnsiTheme="minorBidi" w:cstheme="minorBidi"/>
        </w:rPr>
        <w:t xml:space="preserve">.  </w:t>
      </w:r>
      <w:r w:rsidR="005914C5">
        <w:rPr>
          <w:rFonts w:asciiTheme="minorBidi" w:hAnsiTheme="minorBidi" w:cstheme="minorBidi"/>
        </w:rPr>
        <w:t xml:space="preserve">R. Natan </w:t>
      </w:r>
      <w:r w:rsidRPr="0062293B">
        <w:rPr>
          <w:rFonts w:asciiTheme="minorBidi" w:hAnsiTheme="minorBidi" w:cstheme="minorBidi"/>
        </w:rPr>
        <w:t>interp</w:t>
      </w:r>
      <w:r w:rsidR="005914C5">
        <w:rPr>
          <w:rFonts w:asciiTheme="minorBidi" w:hAnsiTheme="minorBidi" w:cstheme="minorBidi"/>
        </w:rPr>
        <w:t xml:space="preserve">reted our ambiguous verse in </w:t>
      </w:r>
      <w:r w:rsidR="005914C5">
        <w:rPr>
          <w:rFonts w:asciiTheme="minorBidi" w:hAnsiTheme="minorBidi" w:cstheme="minorBidi"/>
          <w:i/>
          <w:iCs/>
        </w:rPr>
        <w:t>Iyov</w:t>
      </w:r>
      <w:r w:rsidRPr="0062293B">
        <w:rPr>
          <w:rFonts w:asciiTheme="minorBidi" w:hAnsiTheme="minorBidi" w:cstheme="minorBidi"/>
        </w:rPr>
        <w:t xml:space="preserve"> as referring to the r</w:t>
      </w:r>
      <w:r w:rsidR="005914C5">
        <w:rPr>
          <w:rFonts w:asciiTheme="minorBidi" w:hAnsiTheme="minorBidi" w:cstheme="minorBidi"/>
        </w:rPr>
        <w:t>ighteous</w:t>
      </w:r>
      <w:r w:rsidR="00B754B0" w:rsidRPr="0062293B">
        <w:rPr>
          <w:rFonts w:asciiTheme="minorBidi" w:hAnsiTheme="minorBidi" w:cstheme="minorBidi"/>
        </w:rPr>
        <w:t xml:space="preserve"> </w:t>
      </w:r>
      <w:r w:rsidR="00A34B4A" w:rsidRPr="0062293B">
        <w:rPr>
          <w:rFonts w:asciiTheme="minorBidi" w:hAnsiTheme="minorBidi" w:cstheme="minorBidi"/>
        </w:rPr>
        <w:t xml:space="preserve">in light of this </w:t>
      </w:r>
      <w:r w:rsidRPr="0062293B">
        <w:rPr>
          <w:rFonts w:asciiTheme="minorBidi" w:hAnsiTheme="minorBidi" w:cstheme="minorBidi"/>
        </w:rPr>
        <w:t>more explicit verse.</w:t>
      </w:r>
    </w:p>
    <w:p w:rsidR="00A34B4A" w:rsidRPr="0062293B" w:rsidRDefault="00A34B4A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280DB9" w:rsidRPr="0062293B" w:rsidRDefault="00A34B4A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How does this help us understand </w:t>
      </w:r>
      <w:r w:rsidR="00AB6948" w:rsidRPr="0062293B">
        <w:rPr>
          <w:rFonts w:asciiTheme="minorBidi" w:hAnsiTheme="minorBidi" w:cstheme="minorBidi"/>
        </w:rPr>
        <w:t xml:space="preserve">our </w:t>
      </w:r>
      <w:r w:rsidR="00BF1432" w:rsidRPr="005914C5">
        <w:rPr>
          <w:rFonts w:asciiTheme="minorBidi" w:hAnsiTheme="minorBidi" w:cstheme="minorBidi"/>
          <w:i/>
          <w:iCs/>
        </w:rPr>
        <w:t>gemara</w:t>
      </w:r>
      <w:r w:rsidR="005914C5">
        <w:rPr>
          <w:rFonts w:asciiTheme="minorBidi" w:hAnsiTheme="minorBidi" w:cstheme="minorBidi"/>
          <w:i/>
          <w:iCs/>
        </w:rPr>
        <w:t>,</w:t>
      </w:r>
      <w:r w:rsidR="00AB6948" w:rsidRPr="0062293B">
        <w:rPr>
          <w:rFonts w:asciiTheme="minorBidi" w:hAnsiTheme="minorBidi" w:cstheme="minorBidi"/>
        </w:rPr>
        <w:t xml:space="preserve"> </w:t>
      </w:r>
      <w:r w:rsidRPr="0062293B">
        <w:rPr>
          <w:rFonts w:asciiTheme="minorBidi" w:hAnsiTheme="minorBidi" w:cstheme="minorBidi"/>
        </w:rPr>
        <w:t>which clearly</w:t>
      </w:r>
      <w:r w:rsidR="008C7425" w:rsidRPr="0062293B">
        <w:rPr>
          <w:rFonts w:asciiTheme="minorBidi" w:hAnsiTheme="minorBidi" w:cstheme="minorBidi"/>
        </w:rPr>
        <w:t xml:space="preserve"> interprets the verse</w:t>
      </w:r>
      <w:r w:rsidRPr="0062293B">
        <w:rPr>
          <w:rFonts w:asciiTheme="minorBidi" w:hAnsiTheme="minorBidi" w:cstheme="minorBidi"/>
        </w:rPr>
        <w:t xml:space="preserve"> </w:t>
      </w:r>
      <w:r w:rsidR="005914C5">
        <w:rPr>
          <w:rFonts w:asciiTheme="minorBidi" w:hAnsiTheme="minorBidi" w:cstheme="minorBidi"/>
        </w:rPr>
        <w:t>as referring to God</w:t>
      </w:r>
      <w:r w:rsidR="00B754B0" w:rsidRPr="0062293B">
        <w:rPr>
          <w:rFonts w:asciiTheme="minorBidi" w:hAnsiTheme="minorBidi" w:cstheme="minorBidi"/>
        </w:rPr>
        <w:t xml:space="preserve"> heeding the pray</w:t>
      </w:r>
      <w:r w:rsidRPr="0062293B">
        <w:rPr>
          <w:rFonts w:asciiTheme="minorBidi" w:hAnsiTheme="minorBidi" w:cstheme="minorBidi"/>
        </w:rPr>
        <w:t>er</w:t>
      </w:r>
      <w:r w:rsidR="005914C5">
        <w:rPr>
          <w:rFonts w:asciiTheme="minorBidi" w:hAnsiTheme="minorBidi" w:cstheme="minorBidi"/>
        </w:rPr>
        <w:t xml:space="preserve"> of the community, not of </w:t>
      </w:r>
      <w:r w:rsidR="00B754B0" w:rsidRPr="0062293B">
        <w:rPr>
          <w:rFonts w:asciiTheme="minorBidi" w:hAnsiTheme="minorBidi" w:cstheme="minorBidi"/>
        </w:rPr>
        <w:t>the righteous</w:t>
      </w:r>
      <w:r w:rsidRPr="0062293B">
        <w:rPr>
          <w:rFonts w:asciiTheme="minorBidi" w:hAnsiTheme="minorBidi" w:cstheme="minorBidi"/>
        </w:rPr>
        <w:t xml:space="preserve">? </w:t>
      </w:r>
      <w:r w:rsidR="008C7425" w:rsidRPr="0062293B">
        <w:rPr>
          <w:rFonts w:asciiTheme="minorBidi" w:hAnsiTheme="minorBidi" w:cstheme="minorBidi"/>
        </w:rPr>
        <w:t>Once R</w:t>
      </w:r>
      <w:r w:rsidR="00E07E9D">
        <w:rPr>
          <w:rFonts w:asciiTheme="minorBidi" w:hAnsiTheme="minorBidi" w:cstheme="minorBidi"/>
        </w:rPr>
        <w:t xml:space="preserve">. </w:t>
      </w:r>
      <w:r w:rsidR="008C7425" w:rsidRPr="0062293B">
        <w:rPr>
          <w:rFonts w:asciiTheme="minorBidi" w:hAnsiTheme="minorBidi" w:cstheme="minorBidi"/>
        </w:rPr>
        <w:t xml:space="preserve">Natan’s </w:t>
      </w:r>
      <w:r w:rsidR="008C7425" w:rsidRPr="005914C5">
        <w:rPr>
          <w:rFonts w:asciiTheme="minorBidi" w:hAnsiTheme="minorBidi" w:cstheme="minorBidi"/>
          <w:i/>
          <w:iCs/>
        </w:rPr>
        <w:t>midrash</w:t>
      </w:r>
      <w:r w:rsidR="008C7425" w:rsidRPr="0062293B">
        <w:rPr>
          <w:rFonts w:asciiTheme="minorBidi" w:hAnsiTheme="minorBidi" w:cstheme="minorBidi"/>
        </w:rPr>
        <w:t xml:space="preserve"> was separated from its context regarding Moshe Rab</w:t>
      </w:r>
      <w:r w:rsidR="00E07E9D">
        <w:rPr>
          <w:rFonts w:asciiTheme="minorBidi" w:hAnsiTheme="minorBidi" w:cstheme="minorBidi"/>
        </w:rPr>
        <w:t>b</w:t>
      </w:r>
      <w:r w:rsidR="008C7425" w:rsidRPr="0062293B">
        <w:rPr>
          <w:rFonts w:asciiTheme="minorBidi" w:hAnsiTheme="minorBidi" w:cstheme="minorBidi"/>
        </w:rPr>
        <w:t xml:space="preserve">einu, </w:t>
      </w:r>
      <w:r w:rsidR="00280DB9" w:rsidRPr="0062293B">
        <w:rPr>
          <w:rFonts w:asciiTheme="minorBidi" w:hAnsiTheme="minorBidi" w:cstheme="minorBidi"/>
        </w:rPr>
        <w:t xml:space="preserve">there was no way of knowing that its use of the term </w:t>
      </w:r>
      <w:r w:rsidR="00280DB9" w:rsidRPr="0062293B">
        <w:rPr>
          <w:rFonts w:asciiTheme="minorBidi" w:hAnsiTheme="minorBidi" w:cstheme="minorBidi"/>
          <w:i/>
          <w:iCs/>
        </w:rPr>
        <w:t>rabim</w:t>
      </w:r>
      <w:r w:rsidR="00E07E9D">
        <w:rPr>
          <w:rFonts w:asciiTheme="minorBidi" w:hAnsiTheme="minorBidi" w:cstheme="minorBidi"/>
        </w:rPr>
        <w:t xml:space="preserve"> was meant to refer to </w:t>
      </w:r>
      <w:r w:rsidR="00280DB9" w:rsidRPr="0062293B">
        <w:rPr>
          <w:rFonts w:asciiTheme="minorBidi" w:hAnsiTheme="minorBidi" w:cstheme="minorBidi"/>
        </w:rPr>
        <w:t>“the righteous” and not the many</w:t>
      </w:r>
      <w:r w:rsidR="0062293B">
        <w:rPr>
          <w:rFonts w:asciiTheme="minorBidi" w:hAnsiTheme="minorBidi" w:cstheme="minorBidi"/>
        </w:rPr>
        <w:t xml:space="preserve">.  </w:t>
      </w:r>
      <w:r w:rsidR="00280DB9" w:rsidRPr="0062293B">
        <w:rPr>
          <w:rFonts w:asciiTheme="minorBidi" w:hAnsiTheme="minorBidi" w:cstheme="minorBidi"/>
        </w:rPr>
        <w:t>As a result</w:t>
      </w:r>
      <w:r w:rsidR="005914C5">
        <w:rPr>
          <w:rFonts w:asciiTheme="minorBidi" w:hAnsiTheme="minorBidi" w:cstheme="minorBidi"/>
        </w:rPr>
        <w:t>,</w:t>
      </w:r>
      <w:r w:rsidR="00280DB9" w:rsidRPr="0062293B">
        <w:rPr>
          <w:rFonts w:asciiTheme="minorBidi" w:hAnsiTheme="minorBidi" w:cstheme="minorBidi"/>
        </w:rPr>
        <w:t xml:space="preserve"> this tradition was understood by the Babylonian rabbis as referring to</w:t>
      </w:r>
      <w:r w:rsidR="005914C5">
        <w:rPr>
          <w:rFonts w:asciiTheme="minorBidi" w:hAnsiTheme="minorBidi" w:cstheme="minorBidi"/>
        </w:rPr>
        <w:t xml:space="preserve"> communal prayer, even though this understanding did not</w:t>
      </w:r>
      <w:r w:rsidR="00280DB9" w:rsidRPr="0062293B">
        <w:rPr>
          <w:rFonts w:asciiTheme="minorBidi" w:hAnsiTheme="minorBidi" w:cstheme="minorBidi"/>
        </w:rPr>
        <w:t xml:space="preserve"> fit with the verse</w:t>
      </w:r>
      <w:r w:rsidR="0062293B">
        <w:rPr>
          <w:rFonts w:asciiTheme="minorBidi" w:hAnsiTheme="minorBidi" w:cstheme="minorBidi"/>
        </w:rPr>
        <w:t xml:space="preserve">.  </w:t>
      </w:r>
      <w:r w:rsidR="00B754B0" w:rsidRPr="0062293B">
        <w:rPr>
          <w:rFonts w:asciiTheme="minorBidi" w:hAnsiTheme="minorBidi" w:cstheme="minorBidi"/>
        </w:rPr>
        <w:t xml:space="preserve">The </w:t>
      </w:r>
      <w:r w:rsidR="002A217B" w:rsidRPr="008D7545">
        <w:rPr>
          <w:rFonts w:asciiTheme="minorBidi" w:hAnsiTheme="minorBidi" w:cstheme="minorBidi"/>
        </w:rPr>
        <w:t>Gemara</w:t>
      </w:r>
      <w:r w:rsidR="005914C5">
        <w:rPr>
          <w:rFonts w:asciiTheme="minorBidi" w:hAnsiTheme="minorBidi" w:cstheme="minorBidi"/>
        </w:rPr>
        <w:t xml:space="preserve"> cited the</w:t>
      </w:r>
      <w:r w:rsidR="00B754B0" w:rsidRPr="0062293B">
        <w:rPr>
          <w:rFonts w:asciiTheme="minorBidi" w:hAnsiTheme="minorBidi" w:cstheme="minorBidi"/>
        </w:rPr>
        <w:t xml:space="preserve"> inherited tradition as it understood it</w:t>
      </w:r>
      <w:r w:rsidR="0062293B">
        <w:rPr>
          <w:rFonts w:asciiTheme="minorBidi" w:hAnsiTheme="minorBidi" w:cstheme="minorBidi"/>
        </w:rPr>
        <w:t xml:space="preserve">.  </w:t>
      </w:r>
      <w:r w:rsidR="00280DB9" w:rsidRPr="0062293B">
        <w:rPr>
          <w:rFonts w:asciiTheme="minorBidi" w:hAnsiTheme="minorBidi" w:cstheme="minorBidi"/>
        </w:rPr>
        <w:t xml:space="preserve">This explanation of the </w:t>
      </w:r>
      <w:r w:rsidR="00BF1432" w:rsidRPr="005914C5">
        <w:rPr>
          <w:rFonts w:asciiTheme="minorBidi" w:hAnsiTheme="minorBidi" w:cstheme="minorBidi"/>
          <w:i/>
          <w:iCs/>
        </w:rPr>
        <w:t>gemara</w:t>
      </w:r>
      <w:r w:rsidR="005914C5">
        <w:rPr>
          <w:rFonts w:asciiTheme="minorBidi" w:hAnsiTheme="minorBidi" w:cstheme="minorBidi"/>
        </w:rPr>
        <w:t xml:space="preserve"> is both complex and speculative, and it posits that there are </w:t>
      </w:r>
      <w:r w:rsidR="00280DB9" w:rsidRPr="0062293B">
        <w:rPr>
          <w:rFonts w:asciiTheme="minorBidi" w:hAnsiTheme="minorBidi" w:cstheme="minorBidi"/>
        </w:rPr>
        <w:t xml:space="preserve">misunderstandings and even mistakes in the transmission of </w:t>
      </w:r>
      <w:r w:rsidR="00280DB9" w:rsidRPr="0062293B">
        <w:rPr>
          <w:rFonts w:asciiTheme="minorBidi" w:hAnsiTheme="minorBidi" w:cstheme="minorBidi"/>
          <w:i/>
          <w:iCs/>
        </w:rPr>
        <w:t>Torah she</w:t>
      </w:r>
      <w:r w:rsidR="005914C5">
        <w:rPr>
          <w:rFonts w:asciiTheme="minorBidi" w:hAnsiTheme="minorBidi" w:cstheme="minorBidi"/>
          <w:i/>
          <w:iCs/>
        </w:rPr>
        <w:t>-be-</w:t>
      </w:r>
      <w:r w:rsidR="00280DB9" w:rsidRPr="0062293B">
        <w:rPr>
          <w:rFonts w:asciiTheme="minorBidi" w:hAnsiTheme="minorBidi" w:cstheme="minorBidi"/>
          <w:i/>
          <w:iCs/>
        </w:rPr>
        <w:t>al peh</w:t>
      </w:r>
      <w:r w:rsidR="0062293B">
        <w:rPr>
          <w:rFonts w:asciiTheme="minorBidi" w:hAnsiTheme="minorBidi" w:cstheme="minorBidi"/>
          <w:i/>
          <w:iCs/>
        </w:rPr>
        <w:t xml:space="preserve">.  </w:t>
      </w:r>
      <w:r w:rsidR="005914C5">
        <w:rPr>
          <w:rFonts w:asciiTheme="minorBidi" w:hAnsiTheme="minorBidi" w:cstheme="minorBidi"/>
        </w:rPr>
        <w:t xml:space="preserve">I suggest this explanation </w:t>
      </w:r>
      <w:r w:rsidR="00280DB9" w:rsidRPr="0062293B">
        <w:rPr>
          <w:rFonts w:asciiTheme="minorBidi" w:hAnsiTheme="minorBidi" w:cstheme="minorBidi"/>
        </w:rPr>
        <w:t xml:space="preserve">with some hesitation, but it seems to be the </w:t>
      </w:r>
      <w:r w:rsidR="00B754B0" w:rsidRPr="0062293B">
        <w:rPr>
          <w:rFonts w:asciiTheme="minorBidi" w:hAnsiTheme="minorBidi" w:cstheme="minorBidi"/>
        </w:rPr>
        <w:t xml:space="preserve">best </w:t>
      </w:r>
      <w:r w:rsidR="00280DB9" w:rsidRPr="0062293B">
        <w:rPr>
          <w:rFonts w:asciiTheme="minorBidi" w:hAnsiTheme="minorBidi" w:cstheme="minorBidi"/>
        </w:rPr>
        <w:t xml:space="preserve">explanation of </w:t>
      </w:r>
      <w:r w:rsidR="00B754B0" w:rsidRPr="0062293B">
        <w:rPr>
          <w:rFonts w:asciiTheme="minorBidi" w:hAnsiTheme="minorBidi" w:cstheme="minorBidi"/>
        </w:rPr>
        <w:t xml:space="preserve">this </w:t>
      </w:r>
      <w:r w:rsidR="00280DB9" w:rsidRPr="0062293B">
        <w:rPr>
          <w:rFonts w:asciiTheme="minorBidi" w:hAnsiTheme="minorBidi" w:cstheme="minorBidi"/>
        </w:rPr>
        <w:t xml:space="preserve">difficult line in the </w:t>
      </w:r>
      <w:r w:rsidR="00BF1432" w:rsidRPr="005914C5">
        <w:rPr>
          <w:rFonts w:asciiTheme="minorBidi" w:hAnsiTheme="minorBidi" w:cstheme="minorBidi"/>
          <w:i/>
          <w:iCs/>
        </w:rPr>
        <w:t>gemara</w:t>
      </w:r>
      <w:r w:rsidR="0062293B" w:rsidRPr="005914C5">
        <w:rPr>
          <w:rFonts w:asciiTheme="minorBidi" w:hAnsiTheme="minorBidi" w:cstheme="minorBidi"/>
          <w:i/>
          <w:iCs/>
        </w:rPr>
        <w:t>.</w:t>
      </w:r>
      <w:r w:rsidR="0062293B">
        <w:rPr>
          <w:rFonts w:asciiTheme="minorBidi" w:hAnsiTheme="minorBidi" w:cstheme="minorBidi"/>
        </w:rPr>
        <w:t xml:space="preserve">  </w:t>
      </w:r>
    </w:p>
    <w:p w:rsidR="00610107" w:rsidRPr="0062293B" w:rsidRDefault="00610107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2A3CA0" w:rsidRPr="0062293B" w:rsidRDefault="00610107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This section concludes with an anonymous paean </w:t>
      </w:r>
      <w:r w:rsidR="00A34B4A" w:rsidRPr="0062293B">
        <w:rPr>
          <w:rFonts w:asciiTheme="minorBidi" w:hAnsiTheme="minorBidi" w:cstheme="minorBidi"/>
        </w:rPr>
        <w:t xml:space="preserve">to the value of praying </w:t>
      </w:r>
      <w:r w:rsidRPr="0062293B">
        <w:rPr>
          <w:rFonts w:asciiTheme="minorBidi" w:hAnsiTheme="minorBidi" w:cstheme="minorBidi"/>
        </w:rPr>
        <w:t>with the community:</w:t>
      </w:r>
    </w:p>
    <w:p w:rsidR="00610107" w:rsidRPr="0062293B" w:rsidRDefault="00610107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The Holy One, blessed be He, says: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If a man occupies himself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with the study of the Torah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with works of charity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prays with the congregation,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I account it to him as if he had redeemed </w:t>
      </w:r>
    </w:p>
    <w:p w:rsidR="00610107" w:rsidRPr="0062293B" w:rsidRDefault="00610107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Me and My children from among the nations of the world.</w:t>
      </w:r>
    </w:p>
    <w:p w:rsidR="00586EE2" w:rsidRPr="0062293B" w:rsidRDefault="00586EE2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</w:p>
    <w:p w:rsidR="00586EE2" w:rsidRPr="0062293B" w:rsidRDefault="00586EE2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This passage recalls the famous statement of R</w:t>
      </w:r>
      <w:r w:rsidR="00E07E9D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 xml:space="preserve">Shimon at the beginning of </w:t>
      </w:r>
      <w:r w:rsidR="005914C5">
        <w:rPr>
          <w:rFonts w:asciiTheme="minorBidi" w:hAnsiTheme="minorBidi" w:cstheme="minorBidi"/>
          <w:i/>
          <w:iCs/>
        </w:rPr>
        <w:t>Pirkei A</w:t>
      </w:r>
      <w:r w:rsidRPr="0062293B">
        <w:rPr>
          <w:rFonts w:asciiTheme="minorBidi" w:hAnsiTheme="minorBidi" w:cstheme="minorBidi"/>
          <w:i/>
          <w:iCs/>
        </w:rPr>
        <w:t>vot</w:t>
      </w:r>
      <w:r w:rsidRPr="0062293B">
        <w:rPr>
          <w:rFonts w:asciiTheme="minorBidi" w:hAnsiTheme="minorBidi" w:cstheme="minorBidi"/>
        </w:rPr>
        <w:t xml:space="preserve"> that </w:t>
      </w:r>
      <w:r w:rsidR="005914C5">
        <w:rPr>
          <w:rFonts w:asciiTheme="minorBidi" w:hAnsiTheme="minorBidi" w:cstheme="minorBidi"/>
        </w:rPr>
        <w:t xml:space="preserve">the </w:t>
      </w:r>
      <w:r w:rsidRPr="0062293B">
        <w:rPr>
          <w:rFonts w:asciiTheme="minorBidi" w:hAnsiTheme="minorBidi" w:cstheme="minorBidi"/>
        </w:rPr>
        <w:t xml:space="preserve">world stands on three things: Torah, </w:t>
      </w:r>
      <w:r w:rsidR="005914C5" w:rsidRPr="005914C5">
        <w:rPr>
          <w:rFonts w:asciiTheme="minorBidi" w:hAnsiTheme="minorBidi" w:cstheme="minorBidi"/>
          <w:i/>
          <w:iCs/>
        </w:rPr>
        <w:t>a</w:t>
      </w:r>
      <w:r w:rsidR="00E07E9D">
        <w:rPr>
          <w:rFonts w:asciiTheme="minorBidi" w:hAnsiTheme="minorBidi" w:cstheme="minorBidi"/>
          <w:i/>
          <w:iCs/>
        </w:rPr>
        <w:t>voda</w:t>
      </w:r>
      <w:r w:rsidR="00C74EFC">
        <w:rPr>
          <w:rFonts w:asciiTheme="minorBidi" w:hAnsiTheme="minorBidi" w:cstheme="minorBidi"/>
          <w:i/>
          <w:iCs/>
        </w:rPr>
        <w:t xml:space="preserve"> </w:t>
      </w:r>
      <w:r w:rsidR="00C74EFC">
        <w:rPr>
          <w:rFonts w:asciiTheme="minorBidi" w:hAnsiTheme="minorBidi" w:cstheme="minorBidi"/>
        </w:rPr>
        <w:t>(service)</w:t>
      </w:r>
      <w:r w:rsidR="00C74EFC">
        <w:rPr>
          <w:rFonts w:asciiTheme="minorBidi" w:hAnsiTheme="minorBidi" w:cstheme="minorBidi"/>
          <w:i/>
          <w:iCs/>
        </w:rPr>
        <w:t xml:space="preserve">, </w:t>
      </w:r>
      <w:r w:rsidR="00A74088">
        <w:rPr>
          <w:rFonts w:asciiTheme="minorBidi" w:hAnsiTheme="minorBidi" w:cstheme="minorBidi"/>
        </w:rPr>
        <w:t xml:space="preserve">and </w:t>
      </w:r>
      <w:r w:rsidR="00C74EFC">
        <w:rPr>
          <w:rFonts w:asciiTheme="minorBidi" w:hAnsiTheme="minorBidi" w:cstheme="minorBidi"/>
          <w:i/>
          <w:iCs/>
        </w:rPr>
        <w:t>g</w:t>
      </w:r>
      <w:r w:rsidRPr="0062293B">
        <w:rPr>
          <w:rFonts w:asciiTheme="minorBidi" w:hAnsiTheme="minorBidi" w:cstheme="minorBidi"/>
          <w:i/>
          <w:iCs/>
        </w:rPr>
        <w:t xml:space="preserve">emilut </w:t>
      </w:r>
      <w:r w:rsidR="00C74EFC">
        <w:rPr>
          <w:rFonts w:asciiTheme="minorBidi" w:hAnsiTheme="minorBidi" w:cstheme="minorBidi"/>
          <w:i/>
          <w:iCs/>
        </w:rPr>
        <w:t>c</w:t>
      </w:r>
      <w:r w:rsidR="00E07E9D">
        <w:rPr>
          <w:rFonts w:asciiTheme="minorBidi" w:hAnsiTheme="minorBidi" w:cstheme="minorBidi"/>
          <w:i/>
          <w:iCs/>
        </w:rPr>
        <w:t>h</w:t>
      </w:r>
      <w:r w:rsidRPr="0062293B">
        <w:rPr>
          <w:rFonts w:asciiTheme="minorBidi" w:hAnsiTheme="minorBidi" w:cstheme="minorBidi"/>
          <w:i/>
          <w:iCs/>
        </w:rPr>
        <w:t>asadim</w:t>
      </w:r>
      <w:r w:rsidRPr="0062293B">
        <w:rPr>
          <w:rFonts w:asciiTheme="minorBidi" w:hAnsiTheme="minorBidi" w:cstheme="minorBidi"/>
        </w:rPr>
        <w:t xml:space="preserve"> (good deeds)</w:t>
      </w:r>
      <w:r w:rsidR="0062293B">
        <w:rPr>
          <w:rFonts w:asciiTheme="minorBidi" w:hAnsiTheme="minorBidi" w:cstheme="minorBidi"/>
          <w:i/>
          <w:iCs/>
        </w:rPr>
        <w:t xml:space="preserve">.  </w:t>
      </w:r>
      <w:r w:rsidRPr="0062293B">
        <w:rPr>
          <w:rFonts w:asciiTheme="minorBidi" w:hAnsiTheme="minorBidi" w:cstheme="minorBidi"/>
        </w:rPr>
        <w:t>In its original context</w:t>
      </w:r>
      <w:r w:rsidR="00C74EFC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the term </w:t>
      </w:r>
      <w:r w:rsidR="00C74EFC">
        <w:rPr>
          <w:rFonts w:asciiTheme="minorBidi" w:hAnsiTheme="minorBidi" w:cstheme="minorBidi"/>
          <w:i/>
          <w:iCs/>
        </w:rPr>
        <w:t>a</w:t>
      </w:r>
      <w:r w:rsidR="00E07E9D">
        <w:rPr>
          <w:rFonts w:asciiTheme="minorBidi" w:hAnsiTheme="minorBidi" w:cstheme="minorBidi"/>
          <w:i/>
          <w:iCs/>
        </w:rPr>
        <w:t>voda</w:t>
      </w:r>
      <w:r w:rsidRPr="0062293B">
        <w:rPr>
          <w:rFonts w:asciiTheme="minorBidi" w:hAnsiTheme="minorBidi" w:cstheme="minorBidi"/>
        </w:rPr>
        <w:t xml:space="preserve"> referred to the</w:t>
      </w:r>
      <w:r w:rsidR="00B91F98" w:rsidRPr="0062293B">
        <w:rPr>
          <w:rFonts w:asciiTheme="minorBidi" w:hAnsiTheme="minorBidi" w:cstheme="minorBidi"/>
        </w:rPr>
        <w:t xml:space="preserve"> Temple service</w:t>
      </w:r>
      <w:r w:rsidR="0062293B">
        <w:rPr>
          <w:rFonts w:asciiTheme="minorBidi" w:hAnsiTheme="minorBidi" w:cstheme="minorBidi"/>
        </w:rPr>
        <w:t xml:space="preserve">.  </w:t>
      </w:r>
      <w:r w:rsidR="00C74EFC">
        <w:rPr>
          <w:rFonts w:asciiTheme="minorBidi" w:hAnsiTheme="minorBidi" w:cstheme="minorBidi"/>
        </w:rPr>
        <w:t xml:space="preserve">What </w:t>
      </w:r>
      <w:r w:rsidR="00B754B0" w:rsidRPr="0062293B">
        <w:rPr>
          <w:rFonts w:asciiTheme="minorBidi" w:hAnsiTheme="minorBidi" w:cstheme="minorBidi"/>
        </w:rPr>
        <w:t xml:space="preserve">keeps </w:t>
      </w:r>
      <w:r w:rsidRPr="0062293B">
        <w:rPr>
          <w:rFonts w:asciiTheme="minorBidi" w:hAnsiTheme="minorBidi" w:cstheme="minorBidi"/>
        </w:rPr>
        <w:t xml:space="preserve">the world going in the absence </w:t>
      </w:r>
      <w:r w:rsidR="00B754B0" w:rsidRPr="0062293B">
        <w:rPr>
          <w:rFonts w:asciiTheme="minorBidi" w:hAnsiTheme="minorBidi" w:cstheme="minorBidi"/>
        </w:rPr>
        <w:t>of the Temple?</w:t>
      </w:r>
      <w:r w:rsidR="00C74EFC">
        <w:rPr>
          <w:rFonts w:asciiTheme="minorBidi" w:hAnsiTheme="minorBidi" w:cstheme="minorBidi"/>
        </w:rPr>
        <w:t xml:space="preserve"> Some sources suggest that the world</w:t>
      </w:r>
      <w:r w:rsidRPr="0062293B">
        <w:rPr>
          <w:rFonts w:asciiTheme="minorBidi" w:hAnsiTheme="minorBidi" w:cstheme="minorBidi"/>
        </w:rPr>
        <w:t xml:space="preserve"> continues on the force of Torah study and good deeds alone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Other sources</w:t>
      </w:r>
      <w:r w:rsidR="00C74EFC">
        <w:rPr>
          <w:rFonts w:asciiTheme="minorBidi" w:hAnsiTheme="minorBidi" w:cstheme="minorBidi"/>
        </w:rPr>
        <w:t xml:space="preserve"> suggest that prayer </w:t>
      </w:r>
      <w:r w:rsidRPr="0062293B">
        <w:rPr>
          <w:rFonts w:asciiTheme="minorBidi" w:hAnsiTheme="minorBidi" w:cstheme="minorBidi"/>
        </w:rPr>
        <w:t>takes the place of sacrifices</w:t>
      </w:r>
      <w:r w:rsidR="0062293B">
        <w:rPr>
          <w:rFonts w:asciiTheme="minorBidi" w:hAnsiTheme="minorBidi" w:cstheme="minorBidi"/>
        </w:rPr>
        <w:t xml:space="preserve">.  </w:t>
      </w:r>
      <w:r w:rsidR="00C74EFC">
        <w:rPr>
          <w:rFonts w:asciiTheme="minorBidi" w:hAnsiTheme="minorBidi" w:cstheme="minorBidi"/>
        </w:rPr>
        <w:t xml:space="preserve">This passage implies that </w:t>
      </w:r>
      <w:r w:rsidRPr="0062293B">
        <w:rPr>
          <w:rFonts w:asciiTheme="minorBidi" w:hAnsiTheme="minorBidi" w:cstheme="minorBidi"/>
        </w:rPr>
        <w:t>communal prayer</w:t>
      </w:r>
      <w:r w:rsidR="00C74EFC">
        <w:rPr>
          <w:rFonts w:asciiTheme="minorBidi" w:hAnsiTheme="minorBidi" w:cstheme="minorBidi"/>
        </w:rPr>
        <w:t xml:space="preserve">, in particular, takes the place of </w:t>
      </w:r>
      <w:r w:rsidR="00B91F98" w:rsidRPr="0062293B">
        <w:rPr>
          <w:rFonts w:asciiTheme="minorBidi" w:hAnsiTheme="minorBidi" w:cstheme="minorBidi"/>
        </w:rPr>
        <w:t>sacrifices</w:t>
      </w:r>
      <w:r w:rsidR="0062293B">
        <w:rPr>
          <w:rFonts w:asciiTheme="minorBidi" w:hAnsiTheme="minorBidi" w:cstheme="minorBidi"/>
        </w:rPr>
        <w:t xml:space="preserve">.  </w:t>
      </w:r>
      <w:r w:rsidR="00B91F98" w:rsidRPr="0062293B">
        <w:rPr>
          <w:rFonts w:asciiTheme="minorBidi" w:hAnsiTheme="minorBidi" w:cstheme="minorBidi"/>
        </w:rPr>
        <w:t xml:space="preserve">This </w:t>
      </w:r>
      <w:r w:rsidR="00A74088">
        <w:rPr>
          <w:rFonts w:asciiTheme="minorBidi" w:hAnsiTheme="minorBidi" w:cstheme="minorBidi"/>
        </w:rPr>
        <w:t>notion</w:t>
      </w:r>
      <w:r w:rsidR="00C74EFC">
        <w:rPr>
          <w:rFonts w:asciiTheme="minorBidi" w:hAnsiTheme="minorBidi" w:cstheme="minorBidi"/>
        </w:rPr>
        <w:t xml:space="preserve"> </w:t>
      </w:r>
      <w:r w:rsidR="00B91F98" w:rsidRPr="0062293B">
        <w:rPr>
          <w:rFonts w:asciiTheme="minorBidi" w:hAnsiTheme="minorBidi" w:cstheme="minorBidi"/>
        </w:rPr>
        <w:t xml:space="preserve">is in line with the idea that a synagogue is a </w:t>
      </w:r>
      <w:r w:rsidR="00B91F98" w:rsidRPr="0062293B">
        <w:rPr>
          <w:rFonts w:asciiTheme="minorBidi" w:hAnsiTheme="minorBidi" w:cstheme="minorBidi"/>
          <w:i/>
          <w:iCs/>
        </w:rPr>
        <w:t>mi</w:t>
      </w:r>
      <w:r w:rsidR="00E07E9D">
        <w:rPr>
          <w:rFonts w:asciiTheme="minorBidi" w:hAnsiTheme="minorBidi" w:cstheme="minorBidi"/>
          <w:i/>
          <w:iCs/>
        </w:rPr>
        <w:t>k</w:t>
      </w:r>
      <w:r w:rsidR="00B91F98" w:rsidRPr="0062293B">
        <w:rPr>
          <w:rFonts w:asciiTheme="minorBidi" w:hAnsiTheme="minorBidi" w:cstheme="minorBidi"/>
          <w:i/>
          <w:iCs/>
        </w:rPr>
        <w:t xml:space="preserve">dash me’at, </w:t>
      </w:r>
      <w:r w:rsidR="00B91F98" w:rsidRPr="0062293B">
        <w:rPr>
          <w:rFonts w:asciiTheme="minorBidi" w:hAnsiTheme="minorBidi" w:cstheme="minorBidi"/>
        </w:rPr>
        <w:t xml:space="preserve">a lesser version </w:t>
      </w:r>
      <w:r w:rsidR="00C74EFC">
        <w:rPr>
          <w:rFonts w:asciiTheme="minorBidi" w:hAnsiTheme="minorBidi" w:cstheme="minorBidi"/>
        </w:rPr>
        <w:t xml:space="preserve">of </w:t>
      </w:r>
      <w:r w:rsidR="00B91F98" w:rsidRPr="0062293B">
        <w:rPr>
          <w:rFonts w:asciiTheme="minorBidi" w:hAnsiTheme="minorBidi" w:cstheme="minorBidi"/>
        </w:rPr>
        <w:t>the Temple in Jerusalem (</w:t>
      </w:r>
      <w:r w:rsidR="00B91F98" w:rsidRPr="00E07E9D">
        <w:rPr>
          <w:rFonts w:asciiTheme="minorBidi" w:hAnsiTheme="minorBidi" w:cstheme="minorBidi"/>
          <w:i/>
          <w:iCs/>
        </w:rPr>
        <w:t>Megilla</w:t>
      </w:r>
      <w:r w:rsidR="00B91F98" w:rsidRPr="0062293B">
        <w:rPr>
          <w:rFonts w:asciiTheme="minorBidi" w:hAnsiTheme="minorBidi" w:cstheme="minorBidi"/>
        </w:rPr>
        <w:t xml:space="preserve"> 29a)</w:t>
      </w:r>
      <w:r w:rsidR="0062293B">
        <w:rPr>
          <w:rFonts w:asciiTheme="minorBidi" w:hAnsiTheme="minorBidi" w:cstheme="minorBidi"/>
        </w:rPr>
        <w:t xml:space="preserve">.  </w:t>
      </w:r>
      <w:r w:rsidR="00B91F98" w:rsidRPr="0062293B">
        <w:rPr>
          <w:rFonts w:asciiTheme="minorBidi" w:hAnsiTheme="minorBidi" w:cstheme="minorBidi"/>
        </w:rPr>
        <w:t>Only communal prayer takes the place of the communal sacrifices that were at the heart of the Temple service</w:t>
      </w:r>
      <w:r w:rsidR="0062293B">
        <w:rPr>
          <w:rFonts w:asciiTheme="minorBidi" w:hAnsiTheme="minorBidi" w:cstheme="minorBidi"/>
        </w:rPr>
        <w:t xml:space="preserve">.  </w:t>
      </w:r>
      <w:r w:rsidR="00C04A94" w:rsidRPr="0062293B">
        <w:rPr>
          <w:rFonts w:asciiTheme="minorBidi" w:hAnsiTheme="minorBidi" w:cstheme="minorBidi"/>
        </w:rPr>
        <w:t>We might thu</w:t>
      </w:r>
      <w:r w:rsidR="00C74EFC">
        <w:rPr>
          <w:rFonts w:asciiTheme="minorBidi" w:hAnsiTheme="minorBidi" w:cstheme="minorBidi"/>
        </w:rPr>
        <w:t>s understand God’s statement that</w:t>
      </w:r>
      <w:r w:rsidR="00C04A94" w:rsidRPr="0062293B">
        <w:rPr>
          <w:rFonts w:asciiTheme="minorBidi" w:hAnsiTheme="minorBidi" w:cstheme="minorBidi"/>
        </w:rPr>
        <w:t xml:space="preserve"> pra</w:t>
      </w:r>
      <w:r w:rsidR="00E07E9D">
        <w:rPr>
          <w:rFonts w:asciiTheme="minorBidi" w:hAnsiTheme="minorBidi" w:cstheme="minorBidi"/>
        </w:rPr>
        <w:t xml:space="preserve">ying in a </w:t>
      </w:r>
      <w:r w:rsidR="00E07E9D" w:rsidRPr="00E07E9D">
        <w:rPr>
          <w:rFonts w:asciiTheme="minorBidi" w:hAnsiTheme="minorBidi" w:cstheme="minorBidi"/>
          <w:i/>
          <w:iCs/>
        </w:rPr>
        <w:t>minyan</w:t>
      </w:r>
      <w:r w:rsidR="00E07E9D">
        <w:rPr>
          <w:rFonts w:asciiTheme="minorBidi" w:hAnsiTheme="minorBidi" w:cstheme="minorBidi"/>
        </w:rPr>
        <w:t xml:space="preserve"> is equivalent </w:t>
      </w:r>
      <w:r w:rsidR="00C04A94" w:rsidRPr="0062293B">
        <w:rPr>
          <w:rFonts w:asciiTheme="minorBidi" w:hAnsiTheme="minorBidi" w:cstheme="minorBidi"/>
        </w:rPr>
        <w:t>to redeeming Israel from exile</w:t>
      </w:r>
      <w:r w:rsidR="0062293B">
        <w:rPr>
          <w:rFonts w:asciiTheme="minorBidi" w:hAnsiTheme="minorBidi" w:cstheme="minorBidi"/>
        </w:rPr>
        <w:t xml:space="preserve">.  </w:t>
      </w:r>
      <w:r w:rsidR="00C04A94" w:rsidRPr="0062293B">
        <w:rPr>
          <w:rFonts w:asciiTheme="minorBidi" w:hAnsiTheme="minorBidi" w:cstheme="minorBidi"/>
        </w:rPr>
        <w:t>Such a prayer almost makes up for the lack of the Temple and th</w:t>
      </w:r>
      <w:r w:rsidR="00B754B0" w:rsidRPr="0062293B">
        <w:rPr>
          <w:rFonts w:asciiTheme="minorBidi" w:hAnsiTheme="minorBidi" w:cstheme="minorBidi"/>
        </w:rPr>
        <w:t>us returns Israel to its redeemed</w:t>
      </w:r>
      <w:r w:rsidR="00C04A94" w:rsidRPr="0062293B">
        <w:rPr>
          <w:rFonts w:asciiTheme="minorBidi" w:hAnsiTheme="minorBidi" w:cstheme="minorBidi"/>
        </w:rPr>
        <w:t xml:space="preserve"> state.</w:t>
      </w:r>
    </w:p>
    <w:p w:rsidR="00B91F98" w:rsidRPr="0062293B" w:rsidRDefault="00B91F98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B91F98" w:rsidRPr="0062293B" w:rsidRDefault="00C04A94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But God goes further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He says that communal prayer has the equivalent effect of redeeming </w:t>
      </w:r>
      <w:r w:rsidR="00C74EFC">
        <w:rPr>
          <w:rFonts w:asciiTheme="minorBidi" w:hAnsiTheme="minorBidi" w:cstheme="minorBidi"/>
        </w:rPr>
        <w:t xml:space="preserve">God </w:t>
      </w:r>
      <w:r w:rsidRPr="00C74EFC">
        <w:rPr>
          <w:rFonts w:asciiTheme="minorBidi" w:hAnsiTheme="minorBidi" w:cstheme="minorBidi"/>
        </w:rPr>
        <w:t>Himself</w:t>
      </w:r>
      <w:r w:rsidR="00C74EFC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  <w:i/>
          <w:iCs/>
        </w:rPr>
        <w:t xml:space="preserve"> </w:t>
      </w:r>
      <w:r w:rsidRPr="0062293B">
        <w:rPr>
          <w:rFonts w:asciiTheme="minorBidi" w:hAnsiTheme="minorBidi" w:cstheme="minorBidi"/>
        </w:rPr>
        <w:t>as well as Israel</w:t>
      </w:r>
      <w:r w:rsidR="00C74EFC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from exile among the nations</w:t>
      </w:r>
      <w:r w:rsidR="0062293B">
        <w:rPr>
          <w:rFonts w:asciiTheme="minorBidi" w:hAnsiTheme="minorBidi" w:cstheme="minorBidi"/>
        </w:rPr>
        <w:t xml:space="preserve">.  </w:t>
      </w:r>
      <w:r w:rsidR="00C74EFC">
        <w:rPr>
          <w:rFonts w:asciiTheme="minorBidi" w:hAnsiTheme="minorBidi" w:cstheme="minorBidi"/>
        </w:rPr>
        <w:t xml:space="preserve">The </w:t>
      </w:r>
      <w:r w:rsidR="002A217B" w:rsidRPr="008D7545">
        <w:rPr>
          <w:rFonts w:asciiTheme="minorBidi" w:hAnsiTheme="minorBidi" w:cstheme="minorBidi"/>
        </w:rPr>
        <w:t>Gemara</w:t>
      </w:r>
      <w:r w:rsidRPr="0062293B">
        <w:rPr>
          <w:rFonts w:asciiTheme="minorBidi" w:hAnsiTheme="minorBidi" w:cstheme="minorBidi"/>
        </w:rPr>
        <w:t xml:space="preserve"> states </w:t>
      </w:r>
      <w:r w:rsidR="00C74EFC">
        <w:rPr>
          <w:rFonts w:asciiTheme="minorBidi" w:hAnsiTheme="minorBidi" w:cstheme="minorBidi"/>
        </w:rPr>
        <w:t xml:space="preserve">in a well-known passage </w:t>
      </w:r>
      <w:r w:rsidRPr="0062293B">
        <w:rPr>
          <w:rFonts w:asciiTheme="minorBidi" w:hAnsiTheme="minorBidi" w:cstheme="minorBidi"/>
        </w:rPr>
        <w:t xml:space="preserve">that when Israel went into exile the </w:t>
      </w:r>
      <w:r w:rsidR="00C74EFC">
        <w:rPr>
          <w:rFonts w:asciiTheme="minorBidi" w:hAnsiTheme="minorBidi" w:cstheme="minorBidi"/>
          <w:i/>
          <w:iCs/>
        </w:rPr>
        <w:lastRenderedPageBreak/>
        <w:t>S</w:t>
      </w:r>
      <w:r w:rsidRPr="0062293B">
        <w:rPr>
          <w:rFonts w:asciiTheme="minorBidi" w:hAnsiTheme="minorBidi" w:cstheme="minorBidi"/>
          <w:i/>
          <w:iCs/>
        </w:rPr>
        <w:t>hekhina</w:t>
      </w:r>
      <w:r w:rsidR="00E07E9D">
        <w:rPr>
          <w:rFonts w:asciiTheme="minorBidi" w:hAnsiTheme="minorBidi" w:cstheme="minorBidi"/>
        </w:rPr>
        <w:t xml:space="preserve"> went with them (</w:t>
      </w:r>
      <w:r w:rsidR="00E07E9D" w:rsidRPr="00E07E9D">
        <w:rPr>
          <w:rFonts w:asciiTheme="minorBidi" w:hAnsiTheme="minorBidi" w:cstheme="minorBidi"/>
          <w:i/>
          <w:iCs/>
        </w:rPr>
        <w:t>Megilla</w:t>
      </w:r>
      <w:r w:rsidRPr="0062293B">
        <w:rPr>
          <w:rFonts w:asciiTheme="minorBidi" w:hAnsiTheme="minorBidi" w:cstheme="minorBidi"/>
        </w:rPr>
        <w:t xml:space="preserve"> 29a</w:t>
      </w:r>
      <w:r w:rsidR="00371ECD" w:rsidRPr="0062293B">
        <w:rPr>
          <w:rFonts w:asciiTheme="minorBidi" w:hAnsiTheme="minorBidi" w:cstheme="minorBidi"/>
        </w:rPr>
        <w:t>)</w:t>
      </w:r>
      <w:r w:rsidR="0062293B">
        <w:rPr>
          <w:rFonts w:asciiTheme="minorBidi" w:hAnsiTheme="minorBidi" w:cstheme="minorBidi"/>
        </w:rPr>
        <w:t xml:space="preserve">.  </w:t>
      </w:r>
      <w:r w:rsidR="003A71D1" w:rsidRPr="0062293B">
        <w:rPr>
          <w:rFonts w:asciiTheme="minorBidi" w:hAnsiTheme="minorBidi" w:cstheme="minorBidi"/>
        </w:rPr>
        <w:t xml:space="preserve">I do not claim to know the exact meaning of the term </w:t>
      </w:r>
      <w:r w:rsidR="00C74EFC">
        <w:rPr>
          <w:rFonts w:asciiTheme="minorBidi" w:hAnsiTheme="minorBidi" w:cstheme="minorBidi"/>
          <w:i/>
          <w:iCs/>
        </w:rPr>
        <w:t>S</w:t>
      </w:r>
      <w:r w:rsidR="003A71D1" w:rsidRPr="0062293B">
        <w:rPr>
          <w:rFonts w:asciiTheme="minorBidi" w:hAnsiTheme="minorBidi" w:cstheme="minorBidi"/>
          <w:i/>
          <w:iCs/>
        </w:rPr>
        <w:t>hekhina</w:t>
      </w:r>
      <w:r w:rsidR="0062293B">
        <w:rPr>
          <w:rFonts w:asciiTheme="minorBidi" w:hAnsiTheme="minorBidi" w:cstheme="minorBidi"/>
        </w:rPr>
        <w:t xml:space="preserve">.  </w:t>
      </w:r>
      <w:r w:rsidR="000E55CD" w:rsidRPr="0062293B">
        <w:rPr>
          <w:rFonts w:asciiTheme="minorBidi" w:hAnsiTheme="minorBidi" w:cstheme="minorBidi"/>
        </w:rPr>
        <w:t xml:space="preserve">However, </w:t>
      </w:r>
      <w:r w:rsidR="00C74EFC">
        <w:rPr>
          <w:rFonts w:asciiTheme="minorBidi" w:hAnsiTheme="minorBidi" w:cstheme="minorBidi"/>
        </w:rPr>
        <w:t>the word</w:t>
      </w:r>
      <w:r w:rsidR="003A71D1" w:rsidRPr="0062293B">
        <w:rPr>
          <w:rFonts w:asciiTheme="minorBidi" w:hAnsiTheme="minorBidi" w:cstheme="minorBidi"/>
        </w:rPr>
        <w:t xml:space="preserve"> appear</w:t>
      </w:r>
      <w:r w:rsidR="000E55CD" w:rsidRPr="0062293B">
        <w:rPr>
          <w:rFonts w:asciiTheme="minorBidi" w:hAnsiTheme="minorBidi" w:cstheme="minorBidi"/>
        </w:rPr>
        <w:t>s</w:t>
      </w:r>
      <w:r w:rsidR="003A71D1" w:rsidRPr="0062293B">
        <w:rPr>
          <w:rFonts w:asciiTheme="minorBidi" w:hAnsiTheme="minorBidi" w:cstheme="minorBidi"/>
        </w:rPr>
        <w:t xml:space="preserve"> to refer to some sort of manifestation of God that is</w:t>
      </w:r>
      <w:r w:rsidR="00B754B0" w:rsidRPr="0062293B">
        <w:rPr>
          <w:rFonts w:asciiTheme="minorBidi" w:hAnsiTheme="minorBidi" w:cstheme="minorBidi"/>
        </w:rPr>
        <w:t xml:space="preserve"> in some way distinct from God</w:t>
      </w:r>
      <w:r w:rsidR="0062293B">
        <w:rPr>
          <w:rFonts w:asciiTheme="minorBidi" w:hAnsiTheme="minorBidi" w:cstheme="minorBidi"/>
        </w:rPr>
        <w:t xml:space="preserve">.  </w:t>
      </w:r>
      <w:r w:rsidR="003A71D1" w:rsidRPr="0062293B">
        <w:rPr>
          <w:rFonts w:asciiTheme="minorBidi" w:hAnsiTheme="minorBidi" w:cstheme="minorBidi"/>
        </w:rPr>
        <w:t xml:space="preserve">Our </w:t>
      </w:r>
      <w:r w:rsidR="00BF1432" w:rsidRPr="00C74EFC">
        <w:rPr>
          <w:rFonts w:asciiTheme="minorBidi" w:hAnsiTheme="minorBidi" w:cstheme="minorBidi"/>
          <w:i/>
          <w:iCs/>
        </w:rPr>
        <w:t>gemara</w:t>
      </w:r>
      <w:r w:rsidR="003A71D1" w:rsidRPr="00C74EFC">
        <w:rPr>
          <w:rFonts w:asciiTheme="minorBidi" w:hAnsiTheme="minorBidi" w:cstheme="minorBidi"/>
          <w:i/>
          <w:iCs/>
        </w:rPr>
        <w:t xml:space="preserve"> </w:t>
      </w:r>
      <w:r w:rsidR="003A71D1" w:rsidRPr="0062293B">
        <w:rPr>
          <w:rFonts w:asciiTheme="minorBidi" w:hAnsiTheme="minorBidi" w:cstheme="minorBidi"/>
        </w:rPr>
        <w:t>would seem to go even further</w:t>
      </w:r>
      <w:r w:rsidR="00C74EFC">
        <w:rPr>
          <w:rFonts w:asciiTheme="minorBidi" w:hAnsiTheme="minorBidi" w:cstheme="minorBidi"/>
        </w:rPr>
        <w:t>; i</w:t>
      </w:r>
      <w:r w:rsidR="003A71D1" w:rsidRPr="0062293B">
        <w:rPr>
          <w:rFonts w:asciiTheme="minorBidi" w:hAnsiTheme="minorBidi" w:cstheme="minorBidi"/>
        </w:rPr>
        <w:t>t suggests that God Himself followed Israel into exile</w:t>
      </w:r>
      <w:r w:rsidR="0062293B">
        <w:rPr>
          <w:rFonts w:asciiTheme="minorBidi" w:hAnsiTheme="minorBidi" w:cstheme="minorBidi"/>
        </w:rPr>
        <w:t xml:space="preserve">.  </w:t>
      </w:r>
      <w:r w:rsidR="003A71D1" w:rsidRPr="0062293B">
        <w:rPr>
          <w:rFonts w:asciiTheme="minorBidi" w:hAnsiTheme="minorBidi" w:cstheme="minorBidi"/>
        </w:rPr>
        <w:t xml:space="preserve">While I know of no parallel to this concept, it does recall the </w:t>
      </w:r>
      <w:r w:rsidR="00BF1432" w:rsidRPr="00C74EFC">
        <w:rPr>
          <w:rFonts w:asciiTheme="minorBidi" w:hAnsiTheme="minorBidi" w:cstheme="minorBidi"/>
          <w:i/>
          <w:iCs/>
        </w:rPr>
        <w:t>gemara</w:t>
      </w:r>
      <w:r w:rsidR="003A71D1" w:rsidRPr="00C74EFC">
        <w:rPr>
          <w:rFonts w:asciiTheme="minorBidi" w:hAnsiTheme="minorBidi" w:cstheme="minorBidi"/>
          <w:i/>
          <w:iCs/>
        </w:rPr>
        <w:t xml:space="preserve"> </w:t>
      </w:r>
      <w:r w:rsidR="003A71D1" w:rsidRPr="0062293B">
        <w:rPr>
          <w:rFonts w:asciiTheme="minorBidi" w:hAnsiTheme="minorBidi" w:cstheme="minorBidi"/>
        </w:rPr>
        <w:t xml:space="preserve">that we saw at the beginning of the chapter on </w:t>
      </w:r>
      <w:r w:rsidR="003A71D1" w:rsidRPr="0062293B">
        <w:rPr>
          <w:rFonts w:asciiTheme="minorBidi" w:hAnsiTheme="minorBidi" w:cstheme="minorBidi"/>
          <w:i/>
          <w:iCs/>
        </w:rPr>
        <w:t>daf</w:t>
      </w:r>
      <w:r w:rsidR="003A71D1" w:rsidRPr="0062293B">
        <w:rPr>
          <w:rFonts w:asciiTheme="minorBidi" w:hAnsiTheme="minorBidi" w:cstheme="minorBidi"/>
        </w:rPr>
        <w:t xml:space="preserve"> 3a, in which God is described as suffering with His people in exile</w:t>
      </w:r>
      <w:r w:rsidR="0062293B">
        <w:rPr>
          <w:rFonts w:asciiTheme="minorBidi" w:hAnsiTheme="minorBidi" w:cstheme="minorBidi"/>
        </w:rPr>
        <w:t xml:space="preserve">.  </w:t>
      </w:r>
      <w:r w:rsidR="00371ECD" w:rsidRPr="0062293B">
        <w:rPr>
          <w:rFonts w:asciiTheme="minorBidi" w:hAnsiTheme="minorBidi" w:cstheme="minorBidi"/>
        </w:rPr>
        <w:t>The idea that God suffers with us adds a new dimension to our prayers</w:t>
      </w:r>
      <w:r w:rsidR="00C74EFC">
        <w:rPr>
          <w:rFonts w:asciiTheme="minorBidi" w:hAnsiTheme="minorBidi" w:cstheme="minorBidi"/>
        </w:rPr>
        <w:t xml:space="preserve">. </w:t>
      </w:r>
      <w:r w:rsidR="00371ECD" w:rsidRPr="0062293B">
        <w:rPr>
          <w:rFonts w:asciiTheme="minorBidi" w:hAnsiTheme="minorBidi" w:cstheme="minorBidi"/>
        </w:rPr>
        <w:t>God does not simply hear our pleas or even sympathize with our problems</w:t>
      </w:r>
      <w:r w:rsidR="0062293B">
        <w:rPr>
          <w:rFonts w:asciiTheme="minorBidi" w:hAnsiTheme="minorBidi" w:cstheme="minorBidi"/>
        </w:rPr>
        <w:t xml:space="preserve">.  </w:t>
      </w:r>
      <w:r w:rsidR="00371ECD" w:rsidRPr="0062293B">
        <w:rPr>
          <w:rFonts w:asciiTheme="minorBidi" w:hAnsiTheme="minorBidi" w:cstheme="minorBidi"/>
        </w:rPr>
        <w:t>He quite literally feels our pain</w:t>
      </w:r>
      <w:r w:rsidR="0062293B">
        <w:rPr>
          <w:rFonts w:asciiTheme="minorBidi" w:hAnsiTheme="minorBidi" w:cstheme="minorBidi"/>
        </w:rPr>
        <w:t xml:space="preserve">.  </w:t>
      </w:r>
      <w:r w:rsidR="00371ECD" w:rsidRPr="0062293B">
        <w:rPr>
          <w:rFonts w:asciiTheme="minorBidi" w:hAnsiTheme="minorBidi" w:cstheme="minorBidi"/>
        </w:rPr>
        <w:t>He understands our circumstances because in some way, He too experiences them.</w:t>
      </w:r>
    </w:p>
    <w:p w:rsidR="008B5F8C" w:rsidRPr="0062293B" w:rsidRDefault="008B5F8C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8B5F8C" w:rsidRPr="00E07E9D" w:rsidRDefault="00C74EFC" w:rsidP="009B4E82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Prayers in the ‘H</w:t>
      </w:r>
      <w:r w:rsidR="0056656D" w:rsidRPr="00E07E9D">
        <w:rPr>
          <w:rFonts w:asciiTheme="minorBidi" w:hAnsiTheme="minorBidi" w:cstheme="minorBidi"/>
          <w:b/>
          <w:bCs/>
        </w:rPr>
        <w:t>ood</w:t>
      </w:r>
    </w:p>
    <w:p w:rsidR="00B754B0" w:rsidRPr="0062293B" w:rsidRDefault="00B754B0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F41BEB" w:rsidRPr="0062293B" w:rsidRDefault="00F41BEB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The </w:t>
      </w:r>
      <w:r w:rsidR="002A217B" w:rsidRPr="008D7545">
        <w:rPr>
          <w:rFonts w:asciiTheme="minorBidi" w:hAnsiTheme="minorBidi" w:cstheme="minorBidi"/>
        </w:rPr>
        <w:t>Gemara</w:t>
      </w:r>
      <w:r w:rsidRPr="008D7545">
        <w:rPr>
          <w:rFonts w:asciiTheme="minorBidi" w:hAnsiTheme="minorBidi" w:cstheme="minorBidi"/>
        </w:rPr>
        <w:t xml:space="preserve"> </w:t>
      </w:r>
      <w:r w:rsidRPr="0062293B">
        <w:rPr>
          <w:rFonts w:asciiTheme="minorBidi" w:hAnsiTheme="minorBidi" w:cstheme="minorBidi"/>
        </w:rPr>
        <w:t>now presents statements fro</w:t>
      </w:r>
      <w:r w:rsidR="00C74EFC">
        <w:rPr>
          <w:rFonts w:asciiTheme="minorBidi" w:hAnsiTheme="minorBidi" w:cstheme="minorBidi"/>
        </w:rPr>
        <w:t xml:space="preserve">m the two great </w:t>
      </w:r>
      <w:r w:rsidR="00C74EFC" w:rsidRPr="00C74EFC">
        <w:rPr>
          <w:rFonts w:asciiTheme="minorBidi" w:hAnsiTheme="minorBidi" w:cstheme="minorBidi"/>
          <w:i/>
          <w:iCs/>
        </w:rPr>
        <w:t>a</w:t>
      </w:r>
      <w:r w:rsidR="00B754B0" w:rsidRPr="00C74EFC">
        <w:rPr>
          <w:rFonts w:asciiTheme="minorBidi" w:hAnsiTheme="minorBidi" w:cstheme="minorBidi"/>
          <w:i/>
          <w:iCs/>
        </w:rPr>
        <w:t>moraim</w:t>
      </w:r>
      <w:r w:rsidR="00C74EFC">
        <w:rPr>
          <w:rFonts w:asciiTheme="minorBidi" w:hAnsiTheme="minorBidi" w:cstheme="minorBidi"/>
        </w:rPr>
        <w:t xml:space="preserve"> of the l</w:t>
      </w:r>
      <w:r w:rsidRPr="0062293B">
        <w:rPr>
          <w:rFonts w:asciiTheme="minorBidi" w:hAnsiTheme="minorBidi" w:cstheme="minorBidi"/>
        </w:rPr>
        <w:t>and of Israel, Reish Lakish and R</w:t>
      </w:r>
      <w:r w:rsidR="00E07E9D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E07E9D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</w:t>
      </w:r>
      <w:r w:rsidR="0062293B">
        <w:rPr>
          <w:rFonts w:asciiTheme="minorBidi" w:hAnsiTheme="minorBidi" w:cstheme="minorBidi"/>
        </w:rPr>
        <w:t xml:space="preserve">.  </w:t>
      </w:r>
      <w:r w:rsidR="00B754B0" w:rsidRPr="0062293B">
        <w:rPr>
          <w:rFonts w:asciiTheme="minorBidi" w:hAnsiTheme="minorBidi" w:cstheme="minorBidi"/>
        </w:rPr>
        <w:t>Each one emphasizes</w:t>
      </w:r>
      <w:r w:rsidRPr="0062293B">
        <w:rPr>
          <w:rFonts w:asciiTheme="minorBidi" w:hAnsiTheme="minorBidi" w:cstheme="minorBidi"/>
        </w:rPr>
        <w:t xml:space="preserve"> the importance of regular prayer in the synagogue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First Reish Lakish</w:t>
      </w:r>
      <w:r w:rsidR="00B754B0" w:rsidRPr="0062293B">
        <w:rPr>
          <w:rFonts w:asciiTheme="minorBidi" w:hAnsiTheme="minorBidi" w:cstheme="minorBidi"/>
        </w:rPr>
        <w:t>’s statement</w:t>
      </w:r>
      <w:r w:rsidRPr="0062293B">
        <w:rPr>
          <w:rFonts w:asciiTheme="minorBidi" w:hAnsiTheme="minorBidi" w:cstheme="minorBidi"/>
        </w:rPr>
        <w:t>:</w:t>
      </w:r>
    </w:p>
    <w:p w:rsidR="00E07E9D" w:rsidRDefault="00E07E9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Resh Lakish said: </w:t>
      </w:r>
    </w:p>
    <w:p w:rsidR="00B754B0" w:rsidRPr="0062293B" w:rsidRDefault="00B754B0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Whosoever has a synagogue in his town </w:t>
      </w:r>
    </w:p>
    <w:p w:rsidR="00F41BEB" w:rsidRPr="0062293B" w:rsidRDefault="00B754B0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a</w:t>
      </w:r>
      <w:r w:rsidR="00F41BEB" w:rsidRPr="0062293B">
        <w:rPr>
          <w:rStyle w:val="apple-style-span"/>
          <w:rFonts w:asciiTheme="minorBidi" w:hAnsiTheme="minorBidi" w:cstheme="minorBidi"/>
        </w:rPr>
        <w:t xml:space="preserve">nd does not go there in order to pray,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is called an evil </w:t>
      </w:r>
      <w:r w:rsidR="00B754B0" w:rsidRPr="0062293B">
        <w:rPr>
          <w:rStyle w:val="apple-style-span"/>
          <w:rFonts w:asciiTheme="minorBidi" w:hAnsiTheme="minorBidi" w:cstheme="minorBidi"/>
        </w:rPr>
        <w:t>neighbor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For it is said: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‘Thus saith the Lord,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 as for all Mine evil </w:t>
      </w:r>
      <w:r w:rsidR="00B754B0" w:rsidRPr="0062293B">
        <w:rPr>
          <w:rStyle w:val="apple-style-span"/>
          <w:rFonts w:asciiTheme="minorBidi" w:hAnsiTheme="minorBidi" w:cstheme="minorBidi"/>
        </w:rPr>
        <w:t>neighbors</w:t>
      </w:r>
      <w:r w:rsidRPr="0062293B">
        <w:rPr>
          <w:rStyle w:val="apple-style-span"/>
          <w:rFonts w:asciiTheme="minorBidi" w:hAnsiTheme="minorBidi" w:cstheme="minorBidi"/>
        </w:rPr>
        <w:t xml:space="preserve">,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that touch the inheritance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which I have caused My people Israel to inherit’</w:t>
      </w:r>
      <w:r w:rsidR="00CC0596">
        <w:rPr>
          <w:rStyle w:val="apple-style-span"/>
          <w:rFonts w:asciiTheme="minorBidi" w:hAnsiTheme="minorBidi" w:cstheme="minorBidi"/>
        </w:rPr>
        <w:t xml:space="preserve"> </w:t>
      </w:r>
      <w:r w:rsidRPr="0062293B">
        <w:rPr>
          <w:rStyle w:val="apple-style-span"/>
          <w:rFonts w:asciiTheme="minorBidi" w:hAnsiTheme="minorBidi" w:cstheme="minorBidi"/>
        </w:rPr>
        <w:t>(</w:t>
      </w:r>
      <w:r w:rsidRPr="00C74EFC">
        <w:rPr>
          <w:rStyle w:val="apple-style-span"/>
          <w:rFonts w:asciiTheme="minorBidi" w:hAnsiTheme="minorBidi" w:cstheme="minorBidi"/>
          <w:i/>
          <w:iCs/>
        </w:rPr>
        <w:t>Yirmiyahu</w:t>
      </w:r>
      <w:r w:rsidRPr="0062293B">
        <w:rPr>
          <w:rStyle w:val="apple-style-span"/>
          <w:rFonts w:asciiTheme="minorBidi" w:hAnsiTheme="minorBidi" w:cstheme="minorBidi"/>
        </w:rPr>
        <w:t xml:space="preserve"> 12:14)</w:t>
      </w:r>
      <w:r w:rsidR="00A74088">
        <w:rPr>
          <w:rStyle w:val="apple-style-span"/>
          <w:rFonts w:asciiTheme="minorBidi" w:hAnsiTheme="minorBidi" w:cstheme="minorBidi"/>
        </w:rPr>
        <w:t>.</w:t>
      </w:r>
      <w:r w:rsidRPr="0062293B">
        <w:rPr>
          <w:rStyle w:val="apple-style-span"/>
          <w:rFonts w:asciiTheme="minorBidi" w:hAnsiTheme="minorBidi" w:cstheme="minorBidi"/>
        </w:rPr>
        <w:t xml:space="preserve">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And more than that, he brings exile upon himself and his children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For it is said: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‘Behold, I will pluck them up from off their land, 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and will pluck up the house of Judah from among them</w:t>
      </w:r>
      <w:r w:rsidRPr="0062293B">
        <w:rPr>
          <w:rFonts w:asciiTheme="minorBidi" w:hAnsiTheme="minorBidi" w:cstheme="minorBidi"/>
        </w:rPr>
        <w:t>’ (ibid).</w:t>
      </w:r>
    </w:p>
    <w:p w:rsidR="00F41BEB" w:rsidRPr="0062293B" w:rsidRDefault="00F41BEB" w:rsidP="009B4E8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</w:rPr>
      </w:pPr>
    </w:p>
    <w:p w:rsidR="0056656D" w:rsidRPr="0062293B" w:rsidRDefault="00F41BEB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Reish Lakish cites a verse from </w:t>
      </w:r>
      <w:r w:rsidRPr="00C74EFC">
        <w:rPr>
          <w:rFonts w:asciiTheme="minorBidi" w:hAnsiTheme="minorBidi" w:cstheme="minorBidi"/>
          <w:i/>
          <w:iCs/>
        </w:rPr>
        <w:t>Yirmiyahu</w:t>
      </w:r>
      <w:r w:rsidRPr="0062293B">
        <w:rPr>
          <w:rFonts w:asciiTheme="minorBidi" w:hAnsiTheme="minorBidi" w:cstheme="minorBidi"/>
        </w:rPr>
        <w:t xml:space="preserve"> </w:t>
      </w:r>
      <w:r w:rsidR="00C74EFC">
        <w:rPr>
          <w:rFonts w:asciiTheme="minorBidi" w:hAnsiTheme="minorBidi" w:cstheme="minorBidi"/>
        </w:rPr>
        <w:t>which discusses the exile</w:t>
      </w:r>
      <w:r w:rsidR="00833DDA" w:rsidRPr="0062293B">
        <w:rPr>
          <w:rFonts w:asciiTheme="minorBidi" w:hAnsiTheme="minorBidi" w:cstheme="minorBidi"/>
        </w:rPr>
        <w:t xml:space="preserve"> of the “evil neighbors” from the land of Israel</w:t>
      </w:r>
      <w:r w:rsidR="0062293B">
        <w:rPr>
          <w:rFonts w:asciiTheme="minorBidi" w:hAnsiTheme="minorBidi" w:cstheme="minorBidi"/>
        </w:rPr>
        <w:t xml:space="preserve">.  </w:t>
      </w:r>
      <w:r w:rsidR="0056656D" w:rsidRPr="0062293B">
        <w:rPr>
          <w:rFonts w:asciiTheme="minorBidi" w:hAnsiTheme="minorBidi" w:cstheme="minorBidi"/>
        </w:rPr>
        <w:t>As R</w:t>
      </w:r>
      <w:r w:rsidR="00E07E9D">
        <w:rPr>
          <w:rFonts w:asciiTheme="minorBidi" w:hAnsiTheme="minorBidi" w:cstheme="minorBidi"/>
        </w:rPr>
        <w:t xml:space="preserve">. </w:t>
      </w:r>
      <w:r w:rsidR="0056656D" w:rsidRPr="0062293B">
        <w:rPr>
          <w:rFonts w:asciiTheme="minorBidi" w:hAnsiTheme="minorBidi" w:cstheme="minorBidi"/>
        </w:rPr>
        <w:t>Yosh</w:t>
      </w:r>
      <w:r w:rsidR="00C74EFC">
        <w:rPr>
          <w:rFonts w:asciiTheme="minorBidi" w:hAnsiTheme="minorBidi" w:cstheme="minorBidi"/>
        </w:rPr>
        <w:t>i</w:t>
      </w:r>
      <w:r w:rsidR="0056656D" w:rsidRPr="0062293B">
        <w:rPr>
          <w:rFonts w:asciiTheme="minorBidi" w:hAnsiTheme="minorBidi" w:cstheme="minorBidi"/>
        </w:rPr>
        <w:t>yahu Pinto (</w:t>
      </w:r>
      <w:r w:rsidR="00C74EFC">
        <w:rPr>
          <w:rFonts w:asciiTheme="minorBidi" w:hAnsiTheme="minorBidi" w:cstheme="minorBidi"/>
        </w:rPr>
        <w:t>otherwise known as the Rif,</w:t>
      </w:r>
      <w:r w:rsidR="0056656D" w:rsidRPr="0062293B">
        <w:rPr>
          <w:rFonts w:asciiTheme="minorBidi" w:hAnsiTheme="minorBidi" w:cstheme="minorBidi"/>
          <w:i/>
          <w:iCs/>
        </w:rPr>
        <w:t xml:space="preserve"> </w:t>
      </w:r>
      <w:r w:rsidR="0056656D" w:rsidRPr="0062293B">
        <w:rPr>
          <w:rFonts w:asciiTheme="minorBidi" w:hAnsiTheme="minorBidi" w:cstheme="minorBidi"/>
        </w:rPr>
        <w:t xml:space="preserve">1565-1648, Damascus) explains in his commentary on the </w:t>
      </w:r>
      <w:r w:rsidR="0056656D" w:rsidRPr="0062293B">
        <w:rPr>
          <w:rFonts w:asciiTheme="minorBidi" w:hAnsiTheme="minorBidi" w:cstheme="minorBidi"/>
          <w:i/>
          <w:iCs/>
        </w:rPr>
        <w:t>Ein Yaakov</w:t>
      </w:r>
      <w:r w:rsidR="0056656D" w:rsidRPr="0062293B">
        <w:rPr>
          <w:rFonts w:asciiTheme="minorBidi" w:hAnsiTheme="minorBidi" w:cstheme="minorBidi"/>
        </w:rPr>
        <w:t>, R</w:t>
      </w:r>
      <w:r w:rsidR="00E07E9D">
        <w:rPr>
          <w:rFonts w:asciiTheme="minorBidi" w:hAnsiTheme="minorBidi" w:cstheme="minorBidi"/>
        </w:rPr>
        <w:t xml:space="preserve">. </w:t>
      </w:r>
      <w:r w:rsidR="0056656D" w:rsidRPr="0062293B">
        <w:rPr>
          <w:rFonts w:asciiTheme="minorBidi" w:hAnsiTheme="minorBidi" w:cstheme="minorBidi"/>
        </w:rPr>
        <w:t>Lakish apparently understood the term “that touch the inheritance” as referring to those that are close to a synagogue so that they “touch” it, but do not actually go in</w:t>
      </w:r>
      <w:r w:rsidR="00C74EFC">
        <w:rPr>
          <w:rFonts w:asciiTheme="minorBidi" w:hAnsiTheme="minorBidi" w:cstheme="minorBidi"/>
        </w:rPr>
        <w:t>.</w:t>
      </w:r>
      <w:r w:rsidR="0062293B">
        <w:rPr>
          <w:rFonts w:asciiTheme="minorBidi" w:hAnsiTheme="minorBidi" w:cstheme="minorBidi"/>
        </w:rPr>
        <w:t xml:space="preserve"> </w:t>
      </w:r>
      <w:r w:rsidR="0056656D" w:rsidRPr="0062293B">
        <w:rPr>
          <w:rFonts w:asciiTheme="minorBidi" w:hAnsiTheme="minorBidi" w:cstheme="minorBidi"/>
        </w:rPr>
        <w:t xml:space="preserve">The simple meaning of the term </w:t>
      </w:r>
      <w:r w:rsidR="00C74EFC">
        <w:rPr>
          <w:rFonts w:asciiTheme="minorBidi" w:hAnsiTheme="minorBidi" w:cstheme="minorBidi"/>
        </w:rPr>
        <w:t>“my inheritance” refers to the l</w:t>
      </w:r>
      <w:r w:rsidR="0056656D" w:rsidRPr="0062293B">
        <w:rPr>
          <w:rFonts w:asciiTheme="minorBidi" w:hAnsiTheme="minorBidi" w:cstheme="minorBidi"/>
        </w:rPr>
        <w:t>and of Israel</w:t>
      </w:r>
      <w:r w:rsidR="0062293B">
        <w:rPr>
          <w:rFonts w:asciiTheme="minorBidi" w:hAnsiTheme="minorBidi" w:cstheme="minorBidi"/>
        </w:rPr>
        <w:t xml:space="preserve">.  </w:t>
      </w:r>
      <w:r w:rsidR="00C74EFC">
        <w:rPr>
          <w:rFonts w:asciiTheme="minorBidi" w:hAnsiTheme="minorBidi" w:cstheme="minorBidi"/>
        </w:rPr>
        <w:t xml:space="preserve">Reish Lakish </w:t>
      </w:r>
      <w:r w:rsidR="0056656D" w:rsidRPr="0062293B">
        <w:rPr>
          <w:rFonts w:asciiTheme="minorBidi" w:hAnsiTheme="minorBidi" w:cstheme="minorBidi"/>
        </w:rPr>
        <w:t>establishes a link</w:t>
      </w:r>
      <w:r w:rsidR="00C74EFC">
        <w:rPr>
          <w:rFonts w:asciiTheme="minorBidi" w:hAnsiTheme="minorBidi" w:cstheme="minorBidi"/>
        </w:rPr>
        <w:t xml:space="preserve"> between the synagogue and the l</w:t>
      </w:r>
      <w:r w:rsidR="0056656D" w:rsidRPr="0062293B">
        <w:rPr>
          <w:rFonts w:asciiTheme="minorBidi" w:hAnsiTheme="minorBidi" w:cstheme="minorBidi"/>
        </w:rPr>
        <w:t>and, a con</w:t>
      </w:r>
      <w:r w:rsidR="00B754B0" w:rsidRPr="0062293B">
        <w:rPr>
          <w:rFonts w:asciiTheme="minorBidi" w:hAnsiTheme="minorBidi" w:cstheme="minorBidi"/>
        </w:rPr>
        <w:t>n</w:t>
      </w:r>
      <w:r w:rsidR="0056656D" w:rsidRPr="0062293B">
        <w:rPr>
          <w:rFonts w:asciiTheme="minorBidi" w:hAnsiTheme="minorBidi" w:cstheme="minorBidi"/>
        </w:rPr>
        <w:t>ection tha</w:t>
      </w:r>
      <w:r w:rsidR="00C74EFC">
        <w:rPr>
          <w:rFonts w:asciiTheme="minorBidi" w:hAnsiTheme="minorBidi" w:cstheme="minorBidi"/>
        </w:rPr>
        <w:t>t will be picked up</w:t>
      </w:r>
      <w:r w:rsidR="00A74088">
        <w:rPr>
          <w:rFonts w:asciiTheme="minorBidi" w:hAnsiTheme="minorBidi" w:cstheme="minorBidi"/>
        </w:rPr>
        <w:t xml:space="preserve"> on</w:t>
      </w:r>
      <w:r w:rsidR="00C74EFC">
        <w:rPr>
          <w:rFonts w:asciiTheme="minorBidi" w:hAnsiTheme="minorBidi" w:cstheme="minorBidi"/>
        </w:rPr>
        <w:t xml:space="preserve"> </w:t>
      </w:r>
      <w:r w:rsidR="00E07E9D">
        <w:rPr>
          <w:rFonts w:asciiTheme="minorBidi" w:hAnsiTheme="minorBidi" w:cstheme="minorBidi"/>
        </w:rPr>
        <w:t xml:space="preserve">in </w:t>
      </w:r>
      <w:r w:rsidR="0056656D" w:rsidRPr="0062293B">
        <w:rPr>
          <w:rFonts w:asciiTheme="minorBidi" w:hAnsiTheme="minorBidi" w:cstheme="minorBidi"/>
        </w:rPr>
        <w:t>R</w:t>
      </w:r>
      <w:r w:rsidR="00E07E9D">
        <w:rPr>
          <w:rFonts w:asciiTheme="minorBidi" w:hAnsiTheme="minorBidi" w:cstheme="minorBidi"/>
        </w:rPr>
        <w:t xml:space="preserve">. </w:t>
      </w:r>
      <w:r w:rsidR="0056656D" w:rsidRPr="0062293B">
        <w:rPr>
          <w:rFonts w:asciiTheme="minorBidi" w:hAnsiTheme="minorBidi" w:cstheme="minorBidi"/>
        </w:rPr>
        <w:t>Yo</w:t>
      </w:r>
      <w:r w:rsidR="00E07E9D">
        <w:rPr>
          <w:rFonts w:asciiTheme="minorBidi" w:hAnsiTheme="minorBidi" w:cstheme="minorBidi"/>
        </w:rPr>
        <w:t>c</w:t>
      </w:r>
      <w:r w:rsidR="0056656D" w:rsidRPr="0062293B">
        <w:rPr>
          <w:rFonts w:asciiTheme="minorBidi" w:hAnsiTheme="minorBidi" w:cstheme="minorBidi"/>
        </w:rPr>
        <w:t>hanan’s statement that follows.</w:t>
      </w:r>
    </w:p>
    <w:p w:rsidR="00A83B71" w:rsidRDefault="00A83B71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</w:p>
    <w:p w:rsidR="003A71D1" w:rsidRPr="0062293B" w:rsidRDefault="00A83B71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</w:rPr>
        <w:t>The</w:t>
      </w:r>
      <w:r w:rsidR="0056656D" w:rsidRPr="0062293B">
        <w:rPr>
          <w:rFonts w:asciiTheme="minorBidi" w:hAnsiTheme="minorBidi" w:cstheme="minorBidi"/>
        </w:rPr>
        <w:t xml:space="preserve"> way in which Reish Lakish transforms the verses in </w:t>
      </w:r>
      <w:r w:rsidR="0056656D" w:rsidRPr="00A83B71">
        <w:rPr>
          <w:rFonts w:asciiTheme="minorBidi" w:hAnsiTheme="minorBidi" w:cstheme="minorBidi"/>
          <w:i/>
          <w:iCs/>
        </w:rPr>
        <w:t>Yirmiyahu</w:t>
      </w:r>
      <w:r>
        <w:rPr>
          <w:rFonts w:asciiTheme="minorBidi" w:hAnsiTheme="minorBidi" w:cstheme="minorBidi"/>
          <w:i/>
          <w:iCs/>
        </w:rPr>
        <w:t xml:space="preserve"> </w:t>
      </w:r>
      <w:r>
        <w:rPr>
          <w:rFonts w:asciiTheme="minorBidi" w:hAnsiTheme="minorBidi" w:cstheme="minorBidi"/>
        </w:rPr>
        <w:t>is fascinating</w:t>
      </w:r>
      <w:r w:rsidR="0062293B">
        <w:rPr>
          <w:rFonts w:asciiTheme="minorBidi" w:hAnsiTheme="minorBidi" w:cstheme="minorBidi"/>
        </w:rPr>
        <w:t xml:space="preserve">.  </w:t>
      </w:r>
      <w:r w:rsidR="0056656D" w:rsidRPr="0062293B">
        <w:rPr>
          <w:rFonts w:asciiTheme="minorBidi" w:hAnsiTheme="minorBidi" w:cstheme="minorBidi"/>
        </w:rPr>
        <w:t>In their original biblical context, the “bad neighbors” are the nations that lived around the land of Israel</w:t>
      </w:r>
      <w:r w:rsidR="0062293B">
        <w:rPr>
          <w:rFonts w:asciiTheme="minorBidi" w:hAnsiTheme="minorBidi" w:cstheme="minorBidi"/>
        </w:rPr>
        <w:t xml:space="preserve">.  </w:t>
      </w:r>
      <w:r>
        <w:rPr>
          <w:rFonts w:asciiTheme="minorBidi" w:hAnsiTheme="minorBidi" w:cstheme="minorBidi"/>
        </w:rPr>
        <w:t>They will</w:t>
      </w:r>
      <w:r w:rsidR="0056656D" w:rsidRPr="0062293B">
        <w:rPr>
          <w:rFonts w:asciiTheme="minorBidi" w:hAnsiTheme="minorBidi" w:cstheme="minorBidi"/>
        </w:rPr>
        <w:t xml:space="preserve"> be punished and exiled, apparently for their idol worship</w:t>
      </w:r>
      <w:r w:rsidR="0062293B">
        <w:rPr>
          <w:rFonts w:asciiTheme="minorBidi" w:hAnsiTheme="minorBidi" w:cstheme="minorBidi"/>
        </w:rPr>
        <w:t xml:space="preserve">.  </w:t>
      </w:r>
      <w:r>
        <w:rPr>
          <w:rFonts w:asciiTheme="minorBidi" w:hAnsiTheme="minorBidi" w:cstheme="minorBidi"/>
        </w:rPr>
        <w:t>The severity of the nations’ punishmen</w:t>
      </w:r>
      <w:r w:rsidR="00A74088">
        <w:rPr>
          <w:rFonts w:asciiTheme="minorBidi" w:hAnsiTheme="minorBidi" w:cstheme="minorBidi"/>
        </w:rPr>
        <w:t>t is likely in part because their practices</w:t>
      </w:r>
      <w:r w:rsidR="0056656D" w:rsidRPr="0062293B">
        <w:rPr>
          <w:rFonts w:asciiTheme="minorBidi" w:hAnsiTheme="minorBidi" w:cstheme="minorBidi"/>
        </w:rPr>
        <w:t xml:space="preserve"> influenced Israel</w:t>
      </w:r>
      <w:r>
        <w:rPr>
          <w:rFonts w:asciiTheme="minorBidi" w:hAnsiTheme="minorBidi" w:cstheme="minorBidi"/>
        </w:rPr>
        <w:t xml:space="preserve"> to worship foreign gods</w:t>
      </w:r>
      <w:r w:rsidR="0062293B">
        <w:rPr>
          <w:rFonts w:asciiTheme="minorBidi" w:hAnsiTheme="minorBidi" w:cstheme="minorBidi"/>
        </w:rPr>
        <w:t xml:space="preserve">.  </w:t>
      </w:r>
      <w:r>
        <w:rPr>
          <w:rFonts w:asciiTheme="minorBidi" w:hAnsiTheme="minorBidi" w:cstheme="minorBidi"/>
        </w:rPr>
        <w:t>In its original context, this passage deals with</w:t>
      </w:r>
      <w:r w:rsidR="0056656D" w:rsidRPr="0062293B">
        <w:rPr>
          <w:rFonts w:asciiTheme="minorBidi" w:hAnsiTheme="minorBidi" w:cstheme="minorBidi"/>
        </w:rPr>
        <w:t xml:space="preserve"> the larger political and theological sphere</w:t>
      </w:r>
      <w:r>
        <w:rPr>
          <w:rFonts w:asciiTheme="minorBidi" w:hAnsiTheme="minorBidi" w:cstheme="minorBidi"/>
        </w:rPr>
        <w:t>s</w:t>
      </w:r>
      <w:r w:rsidR="0056656D" w:rsidRPr="0062293B">
        <w:rPr>
          <w:rFonts w:asciiTheme="minorBidi" w:hAnsiTheme="minorBidi" w:cstheme="minorBidi"/>
        </w:rPr>
        <w:t xml:space="preserve">, as </w:t>
      </w:r>
      <w:r w:rsidR="0056656D" w:rsidRPr="0062293B">
        <w:rPr>
          <w:rFonts w:asciiTheme="minorBidi" w:hAnsiTheme="minorBidi" w:cstheme="minorBidi"/>
        </w:rPr>
        <w:lastRenderedPageBreak/>
        <w:t>entire nations are removed from their land because they worship false gods</w:t>
      </w:r>
      <w:r w:rsidR="0062293B">
        <w:rPr>
          <w:rFonts w:asciiTheme="minorBidi" w:hAnsiTheme="minorBidi" w:cstheme="minorBidi"/>
        </w:rPr>
        <w:t xml:space="preserve">.  </w:t>
      </w:r>
      <w:r w:rsidR="0056656D" w:rsidRPr="0062293B">
        <w:rPr>
          <w:rFonts w:asciiTheme="minorBidi" w:hAnsiTheme="minorBidi" w:cstheme="minorBidi"/>
        </w:rPr>
        <w:t>Reish Lakish understands this passage in more local and communal terms</w:t>
      </w:r>
      <w:r w:rsidR="0062293B">
        <w:rPr>
          <w:rFonts w:asciiTheme="minorBidi" w:hAnsiTheme="minorBidi" w:cstheme="minorBidi"/>
        </w:rPr>
        <w:t xml:space="preserve">.  </w:t>
      </w:r>
      <w:r w:rsidR="0056656D" w:rsidRPr="0062293B">
        <w:rPr>
          <w:rFonts w:asciiTheme="minorBidi" w:hAnsiTheme="minorBidi" w:cstheme="minorBidi"/>
        </w:rPr>
        <w:t xml:space="preserve">He interprets the term “bad neighbors” in a more literal sense, in terms of the proverbial “bad neighbor,” </w:t>
      </w:r>
      <w:r w:rsidR="0056656D" w:rsidRPr="0062293B">
        <w:rPr>
          <w:rFonts w:asciiTheme="minorBidi" w:hAnsiTheme="minorBidi" w:cstheme="minorBidi"/>
          <w:i/>
          <w:iCs/>
        </w:rPr>
        <w:t>shakhen ra</w:t>
      </w:r>
      <w:r w:rsidR="0056656D" w:rsidRPr="0062293B">
        <w:rPr>
          <w:rFonts w:asciiTheme="minorBidi" w:hAnsiTheme="minorBidi" w:cstheme="minorBidi"/>
        </w:rPr>
        <w:t xml:space="preserve"> referred to in </w:t>
      </w:r>
      <w:r>
        <w:rPr>
          <w:rFonts w:asciiTheme="minorBidi" w:hAnsiTheme="minorBidi" w:cstheme="minorBidi"/>
          <w:i/>
          <w:iCs/>
        </w:rPr>
        <w:t>Pirkei A</w:t>
      </w:r>
      <w:r w:rsidR="0056656D" w:rsidRPr="0062293B">
        <w:rPr>
          <w:rFonts w:asciiTheme="minorBidi" w:hAnsiTheme="minorBidi" w:cstheme="minorBidi"/>
          <w:i/>
          <w:iCs/>
        </w:rPr>
        <w:t>vot</w:t>
      </w:r>
      <w:r w:rsidR="0056656D" w:rsidRPr="0062293B">
        <w:rPr>
          <w:rFonts w:asciiTheme="minorBidi" w:hAnsiTheme="minorBidi" w:cstheme="minorBidi"/>
        </w:rPr>
        <w:t xml:space="preserve"> (1:7, 2:9</w:t>
      </w:r>
      <w:r w:rsidR="00B754B0" w:rsidRPr="0062293B">
        <w:rPr>
          <w:rFonts w:asciiTheme="minorBidi" w:hAnsiTheme="minorBidi" w:cstheme="minorBidi"/>
        </w:rPr>
        <w:t>)</w:t>
      </w:r>
      <w:r w:rsidR="0062293B">
        <w:rPr>
          <w:rFonts w:asciiTheme="minorBidi" w:hAnsiTheme="minorBidi" w:cstheme="minorBidi"/>
        </w:rPr>
        <w:t xml:space="preserve">.  </w:t>
      </w:r>
      <w:r w:rsidR="00B754B0" w:rsidRPr="0062293B">
        <w:rPr>
          <w:rFonts w:asciiTheme="minorBidi" w:hAnsiTheme="minorBidi" w:cstheme="minorBidi"/>
        </w:rPr>
        <w:t>This bad neighbor is an</w:t>
      </w:r>
      <w:r w:rsidR="0056656D" w:rsidRPr="0062293B">
        <w:rPr>
          <w:rFonts w:asciiTheme="minorBidi" w:hAnsiTheme="minorBidi" w:cstheme="minorBidi"/>
        </w:rPr>
        <w:t xml:space="preserve"> indivi</w:t>
      </w:r>
      <w:r w:rsidR="00E07E9D">
        <w:rPr>
          <w:rFonts w:asciiTheme="minorBidi" w:hAnsiTheme="minorBidi" w:cstheme="minorBidi"/>
        </w:rPr>
        <w:t>dual whose bad character traits</w:t>
      </w:r>
      <w:r w:rsidR="0056656D" w:rsidRPr="0062293B">
        <w:rPr>
          <w:rFonts w:asciiTheme="minorBidi" w:hAnsiTheme="minorBidi" w:cstheme="minorBidi"/>
        </w:rPr>
        <w:t xml:space="preserve"> threaten to influence those around him</w:t>
      </w:r>
      <w:r w:rsidR="0062293B">
        <w:rPr>
          <w:rFonts w:asciiTheme="minorBidi" w:hAnsiTheme="minorBidi" w:cstheme="minorBidi"/>
        </w:rPr>
        <w:t xml:space="preserve">.  </w:t>
      </w:r>
      <w:r>
        <w:rPr>
          <w:rFonts w:asciiTheme="minorBidi" w:hAnsiTheme="minorBidi" w:cstheme="minorBidi"/>
        </w:rPr>
        <w:t>W</w:t>
      </w:r>
      <w:r w:rsidR="0056656D" w:rsidRPr="0062293B">
        <w:rPr>
          <w:rFonts w:asciiTheme="minorBidi" w:hAnsiTheme="minorBidi" w:cstheme="minorBidi"/>
        </w:rPr>
        <w:t xml:space="preserve">hen </w:t>
      </w:r>
      <w:r w:rsidR="00B754B0" w:rsidRPr="0062293B">
        <w:rPr>
          <w:rFonts w:asciiTheme="minorBidi" w:hAnsiTheme="minorBidi" w:cstheme="minorBidi"/>
        </w:rPr>
        <w:t>this evil</w:t>
      </w:r>
      <w:r>
        <w:rPr>
          <w:rFonts w:asciiTheme="minorBidi" w:hAnsiTheme="minorBidi" w:cstheme="minorBidi"/>
        </w:rPr>
        <w:t>-</w:t>
      </w:r>
      <w:r w:rsidR="0056656D" w:rsidRPr="0062293B">
        <w:rPr>
          <w:rFonts w:asciiTheme="minorBidi" w:hAnsiTheme="minorBidi" w:cstheme="minorBidi"/>
        </w:rPr>
        <w:t>doer is ultimately punished by God, those nea</w:t>
      </w:r>
      <w:r>
        <w:rPr>
          <w:rFonts w:asciiTheme="minorBidi" w:hAnsiTheme="minorBidi" w:cstheme="minorBidi"/>
        </w:rPr>
        <w:t>rby may</w:t>
      </w:r>
      <w:r w:rsidR="0056656D" w:rsidRPr="0062293B">
        <w:rPr>
          <w:rFonts w:asciiTheme="minorBidi" w:hAnsiTheme="minorBidi" w:cstheme="minorBidi"/>
        </w:rPr>
        <w:t xml:space="preserve"> suffer as well</w:t>
      </w:r>
      <w:r w:rsidR="0062293B">
        <w:rPr>
          <w:rFonts w:asciiTheme="minorBidi" w:hAnsiTheme="minorBidi" w:cstheme="minorBidi"/>
        </w:rPr>
        <w:t xml:space="preserve">.  </w:t>
      </w:r>
      <w:r w:rsidR="00A74088">
        <w:rPr>
          <w:rFonts w:asciiTheme="minorBidi" w:hAnsiTheme="minorBidi" w:cstheme="minorBidi"/>
        </w:rPr>
        <w:t xml:space="preserve">This shift from </w:t>
      </w:r>
      <w:r w:rsidR="0056656D" w:rsidRPr="0062293B">
        <w:rPr>
          <w:rFonts w:asciiTheme="minorBidi" w:hAnsiTheme="minorBidi" w:cstheme="minorBidi"/>
        </w:rPr>
        <w:t>focus</w:t>
      </w:r>
      <w:r w:rsidR="00A74088">
        <w:rPr>
          <w:rFonts w:asciiTheme="minorBidi" w:hAnsiTheme="minorBidi" w:cstheme="minorBidi"/>
        </w:rPr>
        <w:t>ing</w:t>
      </w:r>
      <w:r w:rsidR="0056656D" w:rsidRPr="0062293B">
        <w:rPr>
          <w:rFonts w:asciiTheme="minorBidi" w:hAnsiTheme="minorBidi" w:cstheme="minorBidi"/>
        </w:rPr>
        <w:t xml:space="preserve"> on national a</w:t>
      </w:r>
      <w:r>
        <w:rPr>
          <w:rFonts w:asciiTheme="minorBidi" w:hAnsiTheme="minorBidi" w:cstheme="minorBidi"/>
        </w:rPr>
        <w:t>nd political to individual and communal issues</w:t>
      </w:r>
      <w:r w:rsidR="0056656D" w:rsidRPr="0062293B">
        <w:rPr>
          <w:rFonts w:asciiTheme="minorBidi" w:hAnsiTheme="minorBidi" w:cstheme="minorBidi"/>
        </w:rPr>
        <w:t xml:space="preserve"> is characteristic of the differing </w:t>
      </w:r>
      <w:r w:rsidR="00B754B0" w:rsidRPr="0062293B">
        <w:rPr>
          <w:rFonts w:asciiTheme="minorBidi" w:hAnsiTheme="minorBidi" w:cstheme="minorBidi"/>
        </w:rPr>
        <w:t>central interests</w:t>
      </w:r>
      <w:r w:rsidR="0056656D" w:rsidRPr="0062293B">
        <w:rPr>
          <w:rFonts w:asciiTheme="minorBidi" w:hAnsiTheme="minorBidi" w:cstheme="minorBidi"/>
        </w:rPr>
        <w:t xml:space="preserve"> of the </w:t>
      </w:r>
      <w:r w:rsidR="0056656D" w:rsidRPr="0062293B">
        <w:rPr>
          <w:rFonts w:asciiTheme="minorBidi" w:hAnsiTheme="minorBidi" w:cstheme="minorBidi"/>
          <w:i/>
          <w:iCs/>
        </w:rPr>
        <w:t>Tanakh</w:t>
      </w:r>
      <w:r w:rsidR="0056656D" w:rsidRPr="0062293B">
        <w:rPr>
          <w:rFonts w:asciiTheme="minorBidi" w:hAnsiTheme="minorBidi" w:cstheme="minorBidi"/>
        </w:rPr>
        <w:t xml:space="preserve"> and of </w:t>
      </w:r>
      <w:r w:rsidR="00E07E9D">
        <w:rPr>
          <w:rFonts w:asciiTheme="minorBidi" w:hAnsiTheme="minorBidi" w:cstheme="minorBidi"/>
          <w:i/>
          <w:iCs/>
        </w:rPr>
        <w:t>Ch</w:t>
      </w:r>
      <w:r w:rsidR="0056656D" w:rsidRPr="0062293B">
        <w:rPr>
          <w:rFonts w:asciiTheme="minorBidi" w:hAnsiTheme="minorBidi" w:cstheme="minorBidi"/>
          <w:i/>
          <w:iCs/>
        </w:rPr>
        <w:t>azal.</w:t>
      </w:r>
    </w:p>
    <w:p w:rsidR="0056656D" w:rsidRPr="0062293B" w:rsidRDefault="0056656D" w:rsidP="009B4E82">
      <w:pPr>
        <w:spacing w:after="0" w:line="240" w:lineRule="auto"/>
        <w:contextualSpacing/>
        <w:jc w:val="both"/>
        <w:rPr>
          <w:rFonts w:asciiTheme="minorBidi" w:hAnsiTheme="minorBidi" w:cstheme="minorBidi"/>
          <w:i/>
          <w:iCs/>
        </w:rPr>
      </w:pP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Why is the person who does not go to synagogue </w:t>
      </w:r>
      <w:r w:rsidR="00B754B0" w:rsidRPr="0062293B">
        <w:rPr>
          <w:rFonts w:asciiTheme="minorBidi" w:hAnsiTheme="minorBidi" w:cstheme="minorBidi"/>
        </w:rPr>
        <w:t xml:space="preserve">considered </w:t>
      </w:r>
      <w:r w:rsidR="00A83B71">
        <w:rPr>
          <w:rFonts w:asciiTheme="minorBidi" w:hAnsiTheme="minorBidi" w:cstheme="minorBidi"/>
        </w:rPr>
        <w:t>a “bad neighbor</w:t>
      </w:r>
      <w:r w:rsidR="00B754B0" w:rsidRPr="0062293B">
        <w:rPr>
          <w:rFonts w:asciiTheme="minorBidi" w:hAnsiTheme="minorBidi" w:cstheme="minorBidi"/>
        </w:rPr>
        <w:t>?</w:t>
      </w:r>
      <w:r w:rsidR="00A83B71">
        <w:rPr>
          <w:rFonts w:asciiTheme="minorBidi" w:hAnsiTheme="minorBidi" w:cstheme="minorBidi"/>
        </w:rPr>
        <w:t>”</w:t>
      </w:r>
      <w:r w:rsidRPr="0062293B">
        <w:rPr>
          <w:rFonts w:asciiTheme="minorBidi" w:hAnsiTheme="minorBidi" w:cstheme="minorBidi"/>
        </w:rPr>
        <w:t xml:space="preserve"> Such a person refuses to participate in the spiritual life of the community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His anti-social behavior undermines the community directly and threatens to influence others to withdraw from the community as well</w:t>
      </w:r>
      <w:r w:rsidR="0062293B">
        <w:rPr>
          <w:rFonts w:asciiTheme="minorBidi" w:hAnsiTheme="minorBidi" w:cstheme="minorBidi"/>
        </w:rPr>
        <w:t xml:space="preserve">.  </w:t>
      </w:r>
    </w:p>
    <w:p w:rsidR="0056656D" w:rsidRPr="0062293B" w:rsidRDefault="0056656D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56656D" w:rsidRPr="00E07E9D" w:rsidRDefault="00A83B71" w:rsidP="009B4E82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Shocked, S</w:t>
      </w:r>
      <w:r w:rsidR="0056656D" w:rsidRPr="00E07E9D">
        <w:rPr>
          <w:rFonts w:asciiTheme="minorBidi" w:hAnsiTheme="minorBidi" w:cstheme="minorBidi"/>
          <w:b/>
          <w:bCs/>
        </w:rPr>
        <w:t>hocked!</w:t>
      </w:r>
    </w:p>
    <w:p w:rsidR="00E07E9D" w:rsidRDefault="00E07E9D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56656D" w:rsidRDefault="0056656D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>R</w:t>
      </w:r>
      <w:r w:rsidR="00E07E9D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E07E9D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 xml:space="preserve">hanan’s statement comes in the context of </w:t>
      </w:r>
      <w:r w:rsidR="00A83B71">
        <w:rPr>
          <w:rFonts w:asciiTheme="minorBidi" w:hAnsiTheme="minorBidi" w:cstheme="minorBidi"/>
        </w:rPr>
        <w:t xml:space="preserve">a </w:t>
      </w:r>
      <w:r w:rsidRPr="0062293B">
        <w:rPr>
          <w:rFonts w:asciiTheme="minorBidi" w:hAnsiTheme="minorBidi" w:cstheme="minorBidi"/>
        </w:rPr>
        <w:t>dialogue with his students:</w:t>
      </w:r>
    </w:p>
    <w:p w:rsidR="00E07E9D" w:rsidRPr="0062293B" w:rsidRDefault="00E07E9D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vertAlign w:val="superscript"/>
        </w:rPr>
      </w:pPr>
      <w:r w:rsidRPr="0062293B">
        <w:rPr>
          <w:rStyle w:val="apple-style-span"/>
          <w:rFonts w:asciiTheme="minorBidi" w:hAnsiTheme="minorBidi" w:cstheme="minorBidi"/>
        </w:rPr>
        <w:t>When they told R</w:t>
      </w:r>
      <w:r w:rsidR="00BF1432">
        <w:rPr>
          <w:rStyle w:val="apple-style-span"/>
          <w:rFonts w:asciiTheme="minorBidi" w:hAnsiTheme="minorBidi" w:cstheme="minorBidi"/>
        </w:rPr>
        <w:t>. Y</w:t>
      </w:r>
      <w:r w:rsidRPr="0062293B">
        <w:rPr>
          <w:rStyle w:val="apple-style-span"/>
          <w:rFonts w:asciiTheme="minorBidi" w:hAnsiTheme="minorBidi" w:cstheme="minorBidi"/>
        </w:rPr>
        <w:t>o</w:t>
      </w:r>
      <w:r w:rsidR="00BF1432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hanan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that there were old men in Babylon,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showed astonishment and said: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Why, it is written: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‘That your days may be multiplied,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the days of your children,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  <w:i/>
          <w:iCs/>
        </w:rPr>
        <w:t>upon the land’</w:t>
      </w:r>
      <w:r w:rsidRPr="0062293B">
        <w:rPr>
          <w:rStyle w:val="apple-style-span"/>
          <w:rFonts w:asciiTheme="minorBidi" w:hAnsiTheme="minorBidi" w:cstheme="minorBidi"/>
        </w:rPr>
        <w:t xml:space="preserve"> (</w:t>
      </w:r>
      <w:r w:rsidRPr="00BF1432">
        <w:rPr>
          <w:rStyle w:val="apple-style-span"/>
          <w:rFonts w:asciiTheme="minorBidi" w:hAnsiTheme="minorBidi" w:cstheme="minorBidi"/>
          <w:i/>
          <w:iCs/>
        </w:rPr>
        <w:t>Devarim</w:t>
      </w:r>
      <w:r w:rsidRPr="0062293B">
        <w:rPr>
          <w:rStyle w:val="apple-style-span"/>
          <w:rFonts w:asciiTheme="minorBidi" w:hAnsiTheme="minorBidi" w:cstheme="minorBidi"/>
        </w:rPr>
        <w:t xml:space="preserve"> 11:21)-- 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but not outside the land [of Israel]!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When they told him that </w:t>
      </w:r>
    </w:p>
    <w:p w:rsidR="0056656D" w:rsidRPr="0062293B" w:rsidRDefault="00A83B71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they came early to the s</w:t>
      </w:r>
      <w:r w:rsidR="0056656D" w:rsidRPr="0062293B">
        <w:rPr>
          <w:rStyle w:val="apple-style-span"/>
          <w:rFonts w:asciiTheme="minorBidi" w:hAnsiTheme="minorBidi" w:cstheme="minorBidi"/>
        </w:rPr>
        <w:t xml:space="preserve">ynagogue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left it late,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he said: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That is what helps them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Even as R</w:t>
      </w:r>
      <w:r w:rsidR="00BF1432">
        <w:rPr>
          <w:rStyle w:val="apple-style-span"/>
          <w:rFonts w:asciiTheme="minorBidi" w:hAnsiTheme="minorBidi" w:cstheme="minorBidi"/>
        </w:rPr>
        <w:t xml:space="preserve">. </w:t>
      </w:r>
      <w:r w:rsidR="00A83B71">
        <w:rPr>
          <w:rStyle w:val="apple-style-span"/>
          <w:rFonts w:asciiTheme="minorBidi" w:hAnsiTheme="minorBidi" w:cstheme="minorBidi"/>
        </w:rPr>
        <w:t>Yeh</w:t>
      </w:r>
      <w:r w:rsidRPr="0062293B">
        <w:rPr>
          <w:rStyle w:val="apple-style-span"/>
          <w:rFonts w:asciiTheme="minorBidi" w:hAnsiTheme="minorBidi" w:cstheme="minorBidi"/>
        </w:rPr>
        <w:t>oshua b</w:t>
      </w:r>
      <w:r w:rsidR="00BF1432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 xml:space="preserve">Levi said to his children: </w:t>
      </w:r>
    </w:p>
    <w:p w:rsidR="0056656D" w:rsidRPr="0062293B" w:rsidRDefault="00A83B71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>
        <w:rPr>
          <w:rStyle w:val="apple-style-span"/>
          <w:rFonts w:asciiTheme="minorBidi" w:hAnsiTheme="minorBidi" w:cstheme="minorBidi"/>
        </w:rPr>
        <w:t>Come early to the s</w:t>
      </w:r>
      <w:r w:rsidR="0056656D" w:rsidRPr="0062293B">
        <w:rPr>
          <w:rStyle w:val="apple-style-span"/>
          <w:rFonts w:asciiTheme="minorBidi" w:hAnsiTheme="minorBidi" w:cstheme="minorBidi"/>
        </w:rPr>
        <w:t xml:space="preserve">ynagogue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and leave it late </w:t>
      </w:r>
    </w:p>
    <w:p w:rsidR="0056656D" w:rsidRPr="0062293B" w:rsidRDefault="0056656D" w:rsidP="009B4E8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that you may live long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R</w:t>
      </w:r>
      <w:r w:rsidR="00BF1432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A</w:t>
      </w:r>
      <w:r w:rsidR="00A83B71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ha son of R</w:t>
      </w:r>
      <w:r w:rsidR="00BF1432">
        <w:rPr>
          <w:rStyle w:val="apple-style-span"/>
          <w:rFonts w:asciiTheme="minorBidi" w:hAnsiTheme="minorBidi" w:cstheme="minorBidi"/>
        </w:rPr>
        <w:t>. Ch</w:t>
      </w:r>
      <w:r w:rsidRPr="0062293B">
        <w:rPr>
          <w:rStyle w:val="apple-style-span"/>
          <w:rFonts w:asciiTheme="minorBidi" w:hAnsiTheme="minorBidi" w:cstheme="minorBidi"/>
        </w:rPr>
        <w:t xml:space="preserve">anina says: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Which verse [may be quoted in support of this]?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‘Happy is the man that hearkeneth to Me,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watching daily at My gates,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waiting at the posts of My doors’ (</w:t>
      </w:r>
      <w:r w:rsidRPr="00BF1432">
        <w:rPr>
          <w:rStyle w:val="apple-style-span"/>
          <w:rFonts w:asciiTheme="minorBidi" w:hAnsiTheme="minorBidi" w:cstheme="minorBidi"/>
          <w:i/>
          <w:iCs/>
        </w:rPr>
        <w:t>Mishlei</w:t>
      </w:r>
      <w:r w:rsidR="00E80508">
        <w:rPr>
          <w:rStyle w:val="apple-style-span"/>
          <w:rFonts w:asciiTheme="minorBidi" w:hAnsiTheme="minorBidi" w:cstheme="minorBidi"/>
        </w:rPr>
        <w:t xml:space="preserve"> 8:34),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 xml:space="preserve">after which it is written: 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t>‘For whoso findeth me findeth life’ (ibid</w:t>
      </w:r>
      <w:r w:rsidR="00E80508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v</w:t>
      </w:r>
      <w:r w:rsidR="00BF1432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35).</w:t>
      </w: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</w:rPr>
      </w:pPr>
    </w:p>
    <w:p w:rsidR="0056656D" w:rsidRPr="0062293B" w:rsidRDefault="0056656D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  <w:r w:rsidRPr="0062293B">
        <w:rPr>
          <w:rStyle w:val="apple-style-span"/>
          <w:rFonts w:asciiTheme="minorBidi" w:hAnsiTheme="minorBidi" w:cstheme="minorBidi"/>
        </w:rPr>
        <w:lastRenderedPageBreak/>
        <w:t>R</w:t>
      </w:r>
      <w:r w:rsidR="00BF1432">
        <w:rPr>
          <w:rStyle w:val="apple-style-span"/>
          <w:rFonts w:asciiTheme="minorBidi" w:hAnsiTheme="minorBidi" w:cstheme="minorBidi"/>
        </w:rPr>
        <w:t xml:space="preserve">. </w:t>
      </w:r>
      <w:r w:rsidRPr="0062293B">
        <w:rPr>
          <w:rStyle w:val="apple-style-span"/>
          <w:rFonts w:asciiTheme="minorBidi" w:hAnsiTheme="minorBidi" w:cstheme="minorBidi"/>
        </w:rPr>
        <w:t>Yo</w:t>
      </w:r>
      <w:r w:rsidR="00BF1432">
        <w:rPr>
          <w:rStyle w:val="apple-style-span"/>
          <w:rFonts w:asciiTheme="minorBidi" w:hAnsiTheme="minorBidi" w:cstheme="minorBidi"/>
        </w:rPr>
        <w:t>c</w:t>
      </w:r>
      <w:r w:rsidRPr="0062293B">
        <w:rPr>
          <w:rStyle w:val="apple-style-span"/>
          <w:rFonts w:asciiTheme="minorBidi" w:hAnsiTheme="minorBidi" w:cstheme="minorBidi"/>
        </w:rPr>
        <w:t>hanan’s statements here are polemical in intent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Pr="0062293B">
        <w:rPr>
          <w:rStyle w:val="apple-style-span"/>
          <w:rFonts w:asciiTheme="minorBidi" w:hAnsiTheme="minorBidi" w:cstheme="minorBidi"/>
        </w:rPr>
        <w:t>Certainly</w:t>
      </w:r>
      <w:r w:rsidR="00A83B71">
        <w:rPr>
          <w:rStyle w:val="apple-style-span"/>
          <w:rFonts w:asciiTheme="minorBidi" w:hAnsiTheme="minorBidi" w:cstheme="minorBidi"/>
        </w:rPr>
        <w:t>,</w:t>
      </w:r>
      <w:r w:rsidRPr="0062293B">
        <w:rPr>
          <w:rStyle w:val="apple-style-span"/>
          <w:rFonts w:asciiTheme="minorBidi" w:hAnsiTheme="minorBidi" w:cstheme="minorBidi"/>
        </w:rPr>
        <w:t xml:space="preserve"> he knew before</w:t>
      </w:r>
      <w:r w:rsidR="00B754B0" w:rsidRPr="0062293B">
        <w:rPr>
          <w:rStyle w:val="apple-style-span"/>
          <w:rFonts w:asciiTheme="minorBidi" w:hAnsiTheme="minorBidi" w:cstheme="minorBidi"/>
        </w:rPr>
        <w:t xml:space="preserve"> his students told him</w:t>
      </w:r>
      <w:r w:rsidRPr="0062293B">
        <w:rPr>
          <w:rStyle w:val="apple-style-span"/>
          <w:rFonts w:asciiTheme="minorBidi" w:hAnsiTheme="minorBidi" w:cstheme="minorBidi"/>
        </w:rPr>
        <w:t xml:space="preserve"> that not everyone </w:t>
      </w:r>
      <w:r w:rsidR="00B754B0" w:rsidRPr="0062293B">
        <w:rPr>
          <w:rStyle w:val="apple-style-span"/>
          <w:rFonts w:asciiTheme="minorBidi" w:hAnsiTheme="minorBidi" w:cstheme="minorBidi"/>
        </w:rPr>
        <w:t xml:space="preserve">in Babylonia </w:t>
      </w:r>
      <w:r w:rsidRPr="0062293B">
        <w:rPr>
          <w:rStyle w:val="apple-style-span"/>
          <w:rFonts w:asciiTheme="minorBidi" w:hAnsiTheme="minorBidi" w:cstheme="minorBidi"/>
        </w:rPr>
        <w:t>dies young</w:t>
      </w:r>
      <w:r w:rsidR="0062293B">
        <w:rPr>
          <w:rStyle w:val="apple-style-span"/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Rather, R</w:t>
      </w:r>
      <w:r w:rsidR="00BF1432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BF1432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 expresses shock at this revelation in order to teach a lesson to his students</w:t>
      </w:r>
      <w:r w:rsidR="0062293B">
        <w:rPr>
          <w:rFonts w:asciiTheme="minorBidi" w:hAnsiTheme="minorBidi" w:cstheme="minorBidi"/>
        </w:rPr>
        <w:t xml:space="preserve">.  </w:t>
      </w:r>
      <w:r w:rsidR="00B754B0" w:rsidRPr="0062293B">
        <w:rPr>
          <w:rFonts w:asciiTheme="minorBidi" w:hAnsiTheme="minorBidi" w:cstheme="minorBidi"/>
        </w:rPr>
        <w:t>He wishes to drive home the message that a</w:t>
      </w:r>
      <w:r w:rsidRPr="0062293B">
        <w:rPr>
          <w:rFonts w:asciiTheme="minorBidi" w:hAnsiTheme="minorBidi" w:cstheme="minorBidi"/>
        </w:rPr>
        <w:t>ccording to the Torah</w:t>
      </w:r>
      <w:r w:rsidR="00A83B71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the only people who are promised long </w:t>
      </w:r>
      <w:r w:rsidR="00A74088">
        <w:rPr>
          <w:rFonts w:asciiTheme="minorBidi" w:hAnsiTheme="minorBidi" w:cstheme="minorBidi"/>
        </w:rPr>
        <w:t>life are those who live in the l</w:t>
      </w:r>
      <w:r w:rsidRPr="0062293B">
        <w:rPr>
          <w:rFonts w:asciiTheme="minorBidi" w:hAnsiTheme="minorBidi" w:cstheme="minorBidi"/>
        </w:rPr>
        <w:t>and of Israel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In making this statement, R</w:t>
      </w:r>
      <w:r w:rsidR="00BF1432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BF1432">
        <w:rPr>
          <w:rFonts w:asciiTheme="minorBidi" w:hAnsiTheme="minorBidi" w:cstheme="minorBidi"/>
        </w:rPr>
        <w:t xml:space="preserve">chanan </w:t>
      </w:r>
      <w:r w:rsidRPr="0062293B">
        <w:rPr>
          <w:rFonts w:asciiTheme="minorBidi" w:hAnsiTheme="minorBidi" w:cstheme="minorBidi"/>
        </w:rPr>
        <w:t>implicitly criticizes the Jews of Babylonia by suggesti</w:t>
      </w:r>
      <w:r w:rsidR="00A74088">
        <w:rPr>
          <w:rFonts w:asciiTheme="minorBidi" w:hAnsiTheme="minorBidi" w:cstheme="minorBidi"/>
        </w:rPr>
        <w:t>ng that all Jews belong in the l</w:t>
      </w:r>
      <w:r w:rsidRPr="0062293B">
        <w:rPr>
          <w:rFonts w:asciiTheme="minorBidi" w:hAnsiTheme="minorBidi" w:cstheme="minorBidi"/>
        </w:rPr>
        <w:t>and of Israel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This is hardly su</w:t>
      </w:r>
      <w:r w:rsidR="00B754B0" w:rsidRPr="0062293B">
        <w:rPr>
          <w:rFonts w:asciiTheme="minorBidi" w:hAnsiTheme="minorBidi" w:cstheme="minorBidi"/>
        </w:rPr>
        <w:t>r</w:t>
      </w:r>
      <w:r w:rsidRPr="0062293B">
        <w:rPr>
          <w:rFonts w:asciiTheme="minorBidi" w:hAnsiTheme="minorBidi" w:cstheme="minorBidi"/>
        </w:rPr>
        <w:t>prising coming from the leading “Israeli” rabbi of the day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However, R</w:t>
      </w:r>
      <w:r w:rsidR="00BF1432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BF1432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 then turns around and pays</w:t>
      </w:r>
      <w:r w:rsidR="00B754B0" w:rsidRPr="0062293B">
        <w:rPr>
          <w:rFonts w:asciiTheme="minorBidi" w:hAnsiTheme="minorBidi" w:cstheme="minorBidi"/>
        </w:rPr>
        <w:t xml:space="preserve"> a compliment to</w:t>
      </w:r>
      <w:r w:rsidRPr="0062293B">
        <w:rPr>
          <w:rFonts w:asciiTheme="minorBidi" w:hAnsiTheme="minorBidi" w:cstheme="minorBidi"/>
        </w:rPr>
        <w:t xml:space="preserve"> his brethren on the other side of the Euphrates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The fact that </w:t>
      </w:r>
      <w:r w:rsidR="00BF1432" w:rsidRPr="0062293B">
        <w:rPr>
          <w:rFonts w:asciiTheme="minorBidi" w:hAnsiTheme="minorBidi" w:cstheme="minorBidi"/>
        </w:rPr>
        <w:t>Babylonians</w:t>
      </w:r>
      <w:r w:rsidRPr="0062293B">
        <w:rPr>
          <w:rFonts w:asciiTheme="minorBidi" w:hAnsiTheme="minorBidi" w:cstheme="minorBidi"/>
        </w:rPr>
        <w:t xml:space="preserve"> do live long lives (and flourish in other ways as well) </w:t>
      </w:r>
      <w:r w:rsidR="00F4686E">
        <w:rPr>
          <w:rFonts w:asciiTheme="minorBidi" w:hAnsiTheme="minorBidi" w:cstheme="minorBidi"/>
        </w:rPr>
        <w:t>even though</w:t>
      </w:r>
      <w:r w:rsidRPr="0062293B">
        <w:rPr>
          <w:rFonts w:asciiTheme="minorBidi" w:hAnsiTheme="minorBidi" w:cstheme="minorBidi"/>
        </w:rPr>
        <w:t xml:space="preserve"> they remain in exile can on</w:t>
      </w:r>
      <w:r w:rsidR="00F4686E">
        <w:rPr>
          <w:rFonts w:asciiTheme="minorBidi" w:hAnsiTheme="minorBidi" w:cstheme="minorBidi"/>
        </w:rPr>
        <w:t xml:space="preserve">ly mean that they have </w:t>
      </w:r>
      <w:r w:rsidRPr="0062293B">
        <w:rPr>
          <w:rFonts w:asciiTheme="minorBidi" w:hAnsiTheme="minorBidi" w:cstheme="minorBidi"/>
        </w:rPr>
        <w:t>some special merit in their favor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This merit </w:t>
      </w:r>
      <w:r w:rsidR="00A74088">
        <w:rPr>
          <w:rFonts w:asciiTheme="minorBidi" w:hAnsiTheme="minorBidi" w:cstheme="minorBidi"/>
        </w:rPr>
        <w:t>is their regular attendance at</w:t>
      </w:r>
      <w:r w:rsidRPr="0062293B">
        <w:rPr>
          <w:rFonts w:asciiTheme="minorBidi" w:hAnsiTheme="minorBidi" w:cstheme="minorBidi"/>
        </w:rPr>
        <w:t xml:space="preserve"> synagogue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>Once again, going to the synagogu</w:t>
      </w:r>
      <w:r w:rsidR="00F4686E">
        <w:rPr>
          <w:rFonts w:asciiTheme="minorBidi" w:hAnsiTheme="minorBidi" w:cstheme="minorBidi"/>
        </w:rPr>
        <w:t>e is linked with living in the l</w:t>
      </w:r>
      <w:r w:rsidRPr="0062293B">
        <w:rPr>
          <w:rFonts w:asciiTheme="minorBidi" w:hAnsiTheme="minorBidi" w:cstheme="minorBidi"/>
        </w:rPr>
        <w:t>and</w:t>
      </w:r>
      <w:r w:rsidR="00F4686E">
        <w:rPr>
          <w:rFonts w:asciiTheme="minorBidi" w:hAnsiTheme="minorBidi" w:cstheme="minorBidi"/>
        </w:rPr>
        <w:t>; i</w:t>
      </w:r>
      <w:r w:rsidRPr="0062293B">
        <w:rPr>
          <w:rFonts w:asciiTheme="minorBidi" w:hAnsiTheme="minorBidi" w:cstheme="minorBidi"/>
        </w:rPr>
        <w:t>t may even be a substitute for it.</w:t>
      </w:r>
    </w:p>
    <w:p w:rsidR="0056656D" w:rsidRPr="0062293B" w:rsidRDefault="0056656D" w:rsidP="009B4E82">
      <w:pPr>
        <w:spacing w:after="0" w:line="240" w:lineRule="auto"/>
        <w:contextualSpacing/>
        <w:jc w:val="both"/>
        <w:rPr>
          <w:rFonts w:asciiTheme="minorBidi" w:hAnsiTheme="minorBidi" w:cstheme="minorBidi"/>
        </w:rPr>
      </w:pPr>
    </w:p>
    <w:p w:rsidR="0056656D" w:rsidRPr="0062293B" w:rsidRDefault="0056656D" w:rsidP="009B4E8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</w:rPr>
      </w:pPr>
      <w:r w:rsidRPr="0062293B">
        <w:rPr>
          <w:rFonts w:asciiTheme="minorBidi" w:hAnsiTheme="minorBidi" w:cstheme="minorBidi"/>
        </w:rPr>
        <w:t xml:space="preserve">Viewed in its wider context in the </w:t>
      </w:r>
      <w:r w:rsidR="00BF1432" w:rsidRPr="00F4686E">
        <w:rPr>
          <w:rFonts w:asciiTheme="minorBidi" w:hAnsiTheme="minorBidi" w:cstheme="minorBidi"/>
          <w:i/>
          <w:iCs/>
        </w:rPr>
        <w:t>gemara</w:t>
      </w:r>
      <w:r w:rsidRPr="0062293B">
        <w:rPr>
          <w:rFonts w:asciiTheme="minorBidi" w:hAnsiTheme="minorBidi" w:cstheme="minorBidi"/>
        </w:rPr>
        <w:t>, R</w:t>
      </w:r>
      <w:r w:rsidR="00BF1432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BF1432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hanan’s statement appears somewhat ironic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As we have discussed previously, </w:t>
      </w:r>
      <w:r w:rsidR="00F4686E">
        <w:rPr>
          <w:rFonts w:asciiTheme="minorBidi" w:hAnsiTheme="minorBidi" w:cstheme="minorBidi"/>
        </w:rPr>
        <w:t xml:space="preserve">the </w:t>
      </w:r>
      <w:r w:rsidR="00F4686E">
        <w:rPr>
          <w:rFonts w:asciiTheme="minorBidi" w:hAnsiTheme="minorBidi" w:cstheme="minorBidi"/>
          <w:i/>
          <w:iCs/>
        </w:rPr>
        <w:t>a</w:t>
      </w:r>
      <w:r w:rsidRPr="00F4686E">
        <w:rPr>
          <w:rFonts w:asciiTheme="minorBidi" w:hAnsiTheme="minorBidi" w:cstheme="minorBidi"/>
          <w:i/>
          <w:iCs/>
        </w:rPr>
        <w:t>moraim</w:t>
      </w:r>
      <w:r w:rsidR="00F4686E">
        <w:rPr>
          <w:rFonts w:asciiTheme="minorBidi" w:hAnsiTheme="minorBidi" w:cstheme="minorBidi"/>
        </w:rPr>
        <w:t xml:space="preserve"> of the l</w:t>
      </w:r>
      <w:r w:rsidRPr="0062293B">
        <w:rPr>
          <w:rFonts w:asciiTheme="minorBidi" w:hAnsiTheme="minorBidi" w:cstheme="minorBidi"/>
        </w:rPr>
        <w:t>and of Is</w:t>
      </w:r>
      <w:r w:rsidR="00F4686E">
        <w:rPr>
          <w:rFonts w:asciiTheme="minorBidi" w:hAnsiTheme="minorBidi" w:cstheme="minorBidi"/>
        </w:rPr>
        <w:t>rael were the ones who saw</w:t>
      </w:r>
      <w:r w:rsidRPr="0062293B">
        <w:rPr>
          <w:rFonts w:asciiTheme="minorBidi" w:hAnsiTheme="minorBidi" w:cstheme="minorBidi"/>
        </w:rPr>
        <w:t xml:space="preserve"> </w:t>
      </w:r>
      <w:r w:rsidR="00F4686E">
        <w:rPr>
          <w:rFonts w:asciiTheme="minorBidi" w:hAnsiTheme="minorBidi" w:cstheme="minorBidi"/>
        </w:rPr>
        <w:t>communal prayer in the synagogue as</w:t>
      </w:r>
      <w:r w:rsidRPr="0062293B">
        <w:rPr>
          <w:rFonts w:asciiTheme="minorBidi" w:hAnsiTheme="minorBidi" w:cstheme="minorBidi"/>
        </w:rPr>
        <w:t xml:space="preserve"> a supreme value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At least some of the Babylonian </w:t>
      </w:r>
      <w:r w:rsidR="00F4686E">
        <w:rPr>
          <w:rFonts w:asciiTheme="minorBidi" w:hAnsiTheme="minorBidi" w:cstheme="minorBidi"/>
          <w:i/>
          <w:iCs/>
        </w:rPr>
        <w:t>a</w:t>
      </w:r>
      <w:r w:rsidRPr="00F4686E">
        <w:rPr>
          <w:rFonts w:asciiTheme="minorBidi" w:hAnsiTheme="minorBidi" w:cstheme="minorBidi"/>
          <w:i/>
          <w:iCs/>
        </w:rPr>
        <w:t>moraim</w:t>
      </w:r>
      <w:r w:rsidR="00F4686E">
        <w:rPr>
          <w:rFonts w:asciiTheme="minorBidi" w:hAnsiTheme="minorBidi" w:cstheme="minorBidi"/>
        </w:rPr>
        <w:t xml:space="preserve"> believed</w:t>
      </w:r>
      <w:r w:rsidRPr="0062293B">
        <w:rPr>
          <w:rFonts w:asciiTheme="minorBidi" w:hAnsiTheme="minorBidi" w:cstheme="minorBidi"/>
        </w:rPr>
        <w:t xml:space="preserve"> that attendance at synagogue was not necessarily a top priority for scholars</w:t>
      </w:r>
      <w:r w:rsidR="0062293B">
        <w:rPr>
          <w:rFonts w:asciiTheme="minorBidi" w:hAnsiTheme="minorBidi" w:cstheme="minorBidi"/>
        </w:rPr>
        <w:t xml:space="preserve">.  </w:t>
      </w:r>
      <w:r w:rsidR="00F4686E">
        <w:rPr>
          <w:rFonts w:asciiTheme="minorBidi" w:hAnsiTheme="minorBidi" w:cstheme="minorBidi"/>
        </w:rPr>
        <w:t xml:space="preserve">Perhaps </w:t>
      </w:r>
      <w:r w:rsidRPr="0062293B">
        <w:rPr>
          <w:rFonts w:asciiTheme="minorBidi" w:hAnsiTheme="minorBidi" w:cstheme="minorBidi"/>
        </w:rPr>
        <w:t>R</w:t>
      </w:r>
      <w:r w:rsidR="00BF1432">
        <w:rPr>
          <w:rFonts w:asciiTheme="minorBidi" w:hAnsiTheme="minorBidi" w:cstheme="minorBidi"/>
        </w:rPr>
        <w:t xml:space="preserve">. </w:t>
      </w:r>
      <w:r w:rsidRPr="0062293B">
        <w:rPr>
          <w:rFonts w:asciiTheme="minorBidi" w:hAnsiTheme="minorBidi" w:cstheme="minorBidi"/>
        </w:rPr>
        <w:t>Yo</w:t>
      </w:r>
      <w:r w:rsidR="00BF1432">
        <w:rPr>
          <w:rFonts w:asciiTheme="minorBidi" w:hAnsiTheme="minorBidi" w:cstheme="minorBidi"/>
        </w:rPr>
        <w:t>c</w:t>
      </w:r>
      <w:r w:rsidRPr="0062293B">
        <w:rPr>
          <w:rFonts w:asciiTheme="minorBidi" w:hAnsiTheme="minorBidi" w:cstheme="minorBidi"/>
        </w:rPr>
        <w:t>hanan here is also criticizing those Babylonian rabbis who do not attend synagogue regularly</w:t>
      </w:r>
      <w:r w:rsidR="00F4686E">
        <w:rPr>
          <w:rFonts w:asciiTheme="minorBidi" w:hAnsiTheme="minorBidi" w:cstheme="minorBidi"/>
        </w:rPr>
        <w:t>,</w:t>
      </w:r>
      <w:r w:rsidRPr="0062293B">
        <w:rPr>
          <w:rFonts w:asciiTheme="minorBidi" w:hAnsiTheme="minorBidi" w:cstheme="minorBidi"/>
        </w:rPr>
        <w:t xml:space="preserve"> suggesting that those rabbis may be giving up their one chance of attaining long life while living in the Diaspora</w:t>
      </w:r>
      <w:r w:rsidR="0062293B">
        <w:rPr>
          <w:rFonts w:asciiTheme="minorBidi" w:hAnsiTheme="minorBidi" w:cstheme="minorBidi"/>
        </w:rPr>
        <w:t xml:space="preserve">.  </w:t>
      </w:r>
      <w:r w:rsidRPr="0062293B">
        <w:rPr>
          <w:rFonts w:asciiTheme="minorBidi" w:hAnsiTheme="minorBidi" w:cstheme="minorBidi"/>
        </w:rPr>
        <w:t xml:space="preserve"> </w:t>
      </w:r>
    </w:p>
    <w:sectPr w:rsidR="0056656D" w:rsidRPr="0062293B" w:rsidSect="002912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5" w:rsidRDefault="006B53E5" w:rsidP="00922EA7">
      <w:pPr>
        <w:spacing w:after="0" w:line="240" w:lineRule="auto"/>
      </w:pPr>
      <w:r>
        <w:separator/>
      </w:r>
    </w:p>
  </w:endnote>
  <w:endnote w:type="continuationSeparator" w:id="0">
    <w:p w:rsidR="006B53E5" w:rsidRDefault="006B53E5" w:rsidP="0092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5" w:rsidRDefault="006B53E5" w:rsidP="00922EA7">
      <w:pPr>
        <w:spacing w:after="0" w:line="240" w:lineRule="auto"/>
      </w:pPr>
      <w:r>
        <w:separator/>
      </w:r>
    </w:p>
  </w:footnote>
  <w:footnote w:type="continuationSeparator" w:id="0">
    <w:p w:rsidR="006B53E5" w:rsidRDefault="006B53E5" w:rsidP="0092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7B9"/>
    <w:rsid w:val="00000A78"/>
    <w:rsid w:val="0000230B"/>
    <w:rsid w:val="000336A1"/>
    <w:rsid w:val="00065073"/>
    <w:rsid w:val="000A74BE"/>
    <w:rsid w:val="000B3B43"/>
    <w:rsid w:val="000E55CD"/>
    <w:rsid w:val="001251D2"/>
    <w:rsid w:val="001B22E9"/>
    <w:rsid w:val="002649D8"/>
    <w:rsid w:val="00275423"/>
    <w:rsid w:val="00280DB9"/>
    <w:rsid w:val="002912FE"/>
    <w:rsid w:val="00294218"/>
    <w:rsid w:val="002A217B"/>
    <w:rsid w:val="002A3CA0"/>
    <w:rsid w:val="00352871"/>
    <w:rsid w:val="00371ECD"/>
    <w:rsid w:val="00390661"/>
    <w:rsid w:val="003A71D1"/>
    <w:rsid w:val="003F5B0C"/>
    <w:rsid w:val="0045220E"/>
    <w:rsid w:val="004D737E"/>
    <w:rsid w:val="00512DBA"/>
    <w:rsid w:val="0051663B"/>
    <w:rsid w:val="00532910"/>
    <w:rsid w:val="005626F0"/>
    <w:rsid w:val="0056656D"/>
    <w:rsid w:val="00586EE2"/>
    <w:rsid w:val="005914C5"/>
    <w:rsid w:val="00610107"/>
    <w:rsid w:val="0062293B"/>
    <w:rsid w:val="006435C3"/>
    <w:rsid w:val="00651EA9"/>
    <w:rsid w:val="006B53E5"/>
    <w:rsid w:val="006C7181"/>
    <w:rsid w:val="00711F22"/>
    <w:rsid w:val="00743C3C"/>
    <w:rsid w:val="007964CD"/>
    <w:rsid w:val="007B1146"/>
    <w:rsid w:val="007B5FD5"/>
    <w:rsid w:val="00833DDA"/>
    <w:rsid w:val="00864D7E"/>
    <w:rsid w:val="008B5618"/>
    <w:rsid w:val="008B5F8C"/>
    <w:rsid w:val="008C7425"/>
    <w:rsid w:val="008D7545"/>
    <w:rsid w:val="00922EA7"/>
    <w:rsid w:val="009606AE"/>
    <w:rsid w:val="009B4E82"/>
    <w:rsid w:val="00A047B9"/>
    <w:rsid w:val="00A34B4A"/>
    <w:rsid w:val="00A407D8"/>
    <w:rsid w:val="00A74088"/>
    <w:rsid w:val="00A74BD2"/>
    <w:rsid w:val="00A83B71"/>
    <w:rsid w:val="00A94D34"/>
    <w:rsid w:val="00AB6948"/>
    <w:rsid w:val="00B05D74"/>
    <w:rsid w:val="00B102F7"/>
    <w:rsid w:val="00B2144A"/>
    <w:rsid w:val="00B754B0"/>
    <w:rsid w:val="00B91F98"/>
    <w:rsid w:val="00BF1432"/>
    <w:rsid w:val="00C04A94"/>
    <w:rsid w:val="00C461A2"/>
    <w:rsid w:val="00C74EFC"/>
    <w:rsid w:val="00CC0596"/>
    <w:rsid w:val="00D72C83"/>
    <w:rsid w:val="00D91E4D"/>
    <w:rsid w:val="00DB6763"/>
    <w:rsid w:val="00E07E9D"/>
    <w:rsid w:val="00E30025"/>
    <w:rsid w:val="00E75802"/>
    <w:rsid w:val="00E80508"/>
    <w:rsid w:val="00EA7F8B"/>
    <w:rsid w:val="00EE5658"/>
    <w:rsid w:val="00EF20A7"/>
    <w:rsid w:val="00F36A93"/>
    <w:rsid w:val="00F404CE"/>
    <w:rsid w:val="00F41BEB"/>
    <w:rsid w:val="00F4686E"/>
    <w:rsid w:val="00F8031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B9"/>
    <w:rPr>
      <w:rFonts w:asciiTheme="majorBidi" w:hAnsiTheme="majorBidi" w:cstheme="majorBid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93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47B9"/>
  </w:style>
  <w:style w:type="character" w:styleId="Hyperlink">
    <w:name w:val="Hyperlink"/>
    <w:basedOn w:val="DefaultParagraphFont"/>
    <w:uiPriority w:val="99"/>
    <w:unhideWhenUsed/>
    <w:rsid w:val="00A047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A7"/>
    <w:rPr>
      <w:rFonts w:asciiTheme="majorBidi" w:hAnsiTheme="majorBidi" w:cstheme="majorBid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A7"/>
    <w:rPr>
      <w:rFonts w:asciiTheme="majorBidi" w:hAnsiTheme="majorBidi" w:cstheme="majorBidi"/>
      <w:color w:val="000000"/>
      <w:sz w:val="24"/>
      <w:szCs w:val="24"/>
    </w:rPr>
  </w:style>
  <w:style w:type="paragraph" w:customStyle="1" w:styleId="Standard">
    <w:name w:val="Standard"/>
    <w:rsid w:val="002649D8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BodyText"/>
    <w:uiPriority w:val="99"/>
    <w:rsid w:val="0062293B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color w:val="auto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62293B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93B"/>
    <w:rPr>
      <w:rFonts w:asciiTheme="majorBidi" w:hAnsiTheme="majorBidi" w:cstheme="majorBid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B9"/>
    <w:rPr>
      <w:rFonts w:asciiTheme="majorBidi" w:hAnsiTheme="majorBidi" w:cstheme="majorBid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93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047B9"/>
  </w:style>
  <w:style w:type="character" w:styleId="Hyperlink">
    <w:name w:val="Hyperlink"/>
    <w:basedOn w:val="DefaultParagraphFont"/>
    <w:uiPriority w:val="99"/>
    <w:unhideWhenUsed/>
    <w:rsid w:val="00A047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A7"/>
    <w:rPr>
      <w:rFonts w:asciiTheme="majorBidi" w:hAnsiTheme="majorBidi" w:cstheme="majorBid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A7"/>
    <w:rPr>
      <w:rFonts w:asciiTheme="majorBidi" w:hAnsiTheme="majorBidi" w:cstheme="majorBidi"/>
      <w:color w:val="000000"/>
      <w:sz w:val="24"/>
      <w:szCs w:val="24"/>
    </w:rPr>
  </w:style>
  <w:style w:type="paragraph" w:customStyle="1" w:styleId="Standard">
    <w:name w:val="Standard"/>
    <w:rsid w:val="002649D8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BodyText"/>
    <w:uiPriority w:val="99"/>
    <w:rsid w:val="0062293B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color w:val="auto"/>
      <w:sz w:val="20"/>
      <w:szCs w:val="20"/>
    </w:rPr>
  </w:style>
  <w:style w:type="paragraph" w:customStyle="1" w:styleId="a">
    <w:name w:val="פרשה"/>
    <w:basedOn w:val="Heading1"/>
    <w:next w:val="CC"/>
    <w:uiPriority w:val="99"/>
    <w:rsid w:val="0062293B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93B"/>
    <w:rPr>
      <w:rFonts w:asciiTheme="majorBidi" w:hAnsiTheme="majorBidi" w:cstheme="majorBid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taggada/30taggad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A25A-29A2-4A82-955D-F863F749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tmpUser</cp:lastModifiedBy>
  <cp:revision>12</cp:revision>
  <dcterms:created xsi:type="dcterms:W3CDTF">2011-06-22T07:41:00Z</dcterms:created>
  <dcterms:modified xsi:type="dcterms:W3CDTF">2011-06-26T07:09:00Z</dcterms:modified>
</cp:coreProperties>
</file>