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D2454" w14:textId="77777777" w:rsidR="00466665" w:rsidRPr="00F25C2B" w:rsidRDefault="00466665" w:rsidP="00F25C2B">
      <w:pPr>
        <w:widowControl w:val="0"/>
        <w:tabs>
          <w:tab w:val="left" w:pos="720"/>
        </w:tabs>
        <w:bidi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14:paraId="0EC75C92" w14:textId="77777777" w:rsidR="00466665" w:rsidRPr="00F25C2B" w:rsidRDefault="00466665" w:rsidP="00F25C2B">
      <w:pPr>
        <w:widowControl w:val="0"/>
        <w:tabs>
          <w:tab w:val="left" w:pos="720"/>
        </w:tabs>
        <w:bidi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F25C2B">
        <w:rPr>
          <w:rFonts w:asciiTheme="minorBidi" w:hAnsiTheme="minorBidi" w:cstheme="minorBidi"/>
          <w:sz w:val="24"/>
          <w:szCs w:val="24"/>
        </w:rPr>
        <w:t>YESHIVAT HAR ETZION</w:t>
      </w:r>
    </w:p>
    <w:p w14:paraId="080A0362" w14:textId="77777777" w:rsidR="00466665" w:rsidRPr="00F25C2B" w:rsidRDefault="00466665" w:rsidP="00F25C2B">
      <w:pPr>
        <w:widowControl w:val="0"/>
        <w:tabs>
          <w:tab w:val="left" w:pos="720"/>
        </w:tabs>
        <w:bidi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F25C2B">
        <w:rPr>
          <w:rFonts w:asciiTheme="minorBidi" w:hAnsiTheme="minorBidi" w:cstheme="minorBidi"/>
          <w:sz w:val="24"/>
          <w:szCs w:val="24"/>
        </w:rPr>
        <w:t>ISRAEL KOSCHITZKY VIRTUAL BEIT MIDRASH (VBM)</w:t>
      </w:r>
    </w:p>
    <w:p w14:paraId="03308DB6" w14:textId="77777777" w:rsidR="00466665" w:rsidRPr="00F25C2B" w:rsidRDefault="00466665" w:rsidP="00F25C2B">
      <w:pPr>
        <w:widowControl w:val="0"/>
        <w:tabs>
          <w:tab w:val="left" w:pos="720"/>
        </w:tabs>
        <w:bidi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F25C2B">
        <w:rPr>
          <w:rFonts w:asciiTheme="minorBidi" w:hAnsiTheme="minorBidi" w:cstheme="minorBidi"/>
          <w:sz w:val="24"/>
          <w:szCs w:val="24"/>
        </w:rPr>
        <w:t>******************************************************</w:t>
      </w:r>
    </w:p>
    <w:p w14:paraId="760189EE" w14:textId="77777777" w:rsidR="00466665" w:rsidRPr="00F25C2B" w:rsidRDefault="00466665" w:rsidP="00F25C2B">
      <w:pPr>
        <w:widowControl w:val="0"/>
        <w:tabs>
          <w:tab w:val="left" w:pos="720"/>
        </w:tabs>
        <w:bidi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14:paraId="34156A1F" w14:textId="77777777" w:rsidR="00466665" w:rsidRPr="00F25C2B" w:rsidRDefault="00466665" w:rsidP="00F25C2B">
      <w:pPr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F25C2B">
        <w:rPr>
          <w:rFonts w:asciiTheme="minorBidi" w:hAnsiTheme="minorBidi" w:cstheme="minorBidi"/>
          <w:b/>
          <w:bCs/>
          <w:sz w:val="24"/>
          <w:szCs w:val="24"/>
        </w:rPr>
        <w:t>GREAT BIBLICAL COMMENTATORS</w:t>
      </w:r>
    </w:p>
    <w:p w14:paraId="14B49033" w14:textId="28E32216" w:rsidR="00466665" w:rsidRPr="00BD4AE1" w:rsidRDefault="00466665" w:rsidP="00BD4AE1">
      <w:pPr>
        <w:widowControl w:val="0"/>
        <w:tabs>
          <w:tab w:val="left" w:pos="720"/>
        </w:tabs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F25C2B">
        <w:rPr>
          <w:rFonts w:asciiTheme="minorBidi" w:hAnsiTheme="minorBidi" w:cstheme="minorBidi"/>
          <w:b/>
          <w:bCs/>
          <w:sz w:val="24"/>
          <w:szCs w:val="24"/>
        </w:rPr>
        <w:t xml:space="preserve">By </w:t>
      </w:r>
      <w:r w:rsidR="00BF3CF1" w:rsidRPr="00F25C2B">
        <w:rPr>
          <w:rFonts w:asciiTheme="minorBidi" w:hAnsiTheme="minorBidi" w:cstheme="minorBidi"/>
          <w:b/>
          <w:bCs/>
          <w:sz w:val="24"/>
          <w:szCs w:val="24"/>
        </w:rPr>
        <w:t>R.</w:t>
      </w:r>
      <w:r w:rsidRPr="00F25C2B">
        <w:rPr>
          <w:rFonts w:asciiTheme="minorBidi" w:hAnsiTheme="minorBidi" w:cstheme="minorBidi"/>
          <w:b/>
          <w:bCs/>
          <w:sz w:val="24"/>
          <w:szCs w:val="24"/>
        </w:rPr>
        <w:t xml:space="preserve"> Yehuda Rock</w:t>
      </w:r>
      <w:r w:rsidRPr="00F25C2B">
        <w:rPr>
          <w:rStyle w:val="a5"/>
          <w:rFonts w:asciiTheme="minorBidi" w:hAnsiTheme="minorBidi" w:cstheme="minorBidi"/>
          <w:b/>
          <w:bCs/>
          <w:sz w:val="24"/>
          <w:szCs w:val="24"/>
        </w:rPr>
        <w:footnoteReference w:id="1"/>
      </w:r>
      <w:bookmarkStart w:id="0" w:name="_GoBack"/>
      <w:bookmarkEnd w:id="0"/>
    </w:p>
    <w:p w14:paraId="3D50FBE7" w14:textId="77777777" w:rsidR="00466665" w:rsidRPr="00F25C2B" w:rsidRDefault="00466665" w:rsidP="00F25C2B">
      <w:pPr>
        <w:widowControl w:val="0"/>
        <w:tabs>
          <w:tab w:val="left" w:pos="720"/>
        </w:tabs>
        <w:bidi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p w14:paraId="66DCA542" w14:textId="3C68A065" w:rsidR="00466665" w:rsidRPr="00F25C2B" w:rsidRDefault="00466665" w:rsidP="00F25C2B">
      <w:pPr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F25C2B">
        <w:rPr>
          <w:rFonts w:asciiTheme="minorBidi" w:hAnsiTheme="minorBidi" w:cstheme="minorBidi"/>
          <w:b/>
          <w:bCs/>
          <w:sz w:val="24"/>
          <w:szCs w:val="24"/>
        </w:rPr>
        <w:t>Lecture #31:</w:t>
      </w:r>
    </w:p>
    <w:p w14:paraId="39BCB4BC" w14:textId="5EF4CBC0" w:rsidR="00466665" w:rsidRPr="00F25C2B" w:rsidRDefault="00BF3CF1" w:rsidP="00F25C2B">
      <w:pPr>
        <w:bidi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F25C2B">
        <w:rPr>
          <w:rFonts w:asciiTheme="minorBidi" w:hAnsiTheme="minorBidi" w:cstheme="minorBidi"/>
          <w:b/>
          <w:bCs/>
          <w:sz w:val="24"/>
          <w:szCs w:val="24"/>
        </w:rPr>
        <w:t>R.</w:t>
      </w:r>
      <w:r w:rsidR="00466665" w:rsidRPr="00F25C2B">
        <w:rPr>
          <w:rFonts w:asciiTheme="minorBidi" w:hAnsiTheme="minorBidi" w:cstheme="minorBidi"/>
          <w:b/>
          <w:bCs/>
          <w:sz w:val="24"/>
          <w:szCs w:val="24"/>
        </w:rPr>
        <w:t xml:space="preserve"> Mordechai Breuer</w:t>
      </w:r>
    </w:p>
    <w:p w14:paraId="176E6F62" w14:textId="77777777" w:rsidR="00466665" w:rsidRPr="00F25C2B" w:rsidRDefault="00466665" w:rsidP="00F25C2B">
      <w:pPr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14:paraId="02B3C957" w14:textId="77777777" w:rsidR="00466665" w:rsidRPr="00F25C2B" w:rsidRDefault="00466665" w:rsidP="00F25C2B">
      <w:pPr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14:paraId="463FADB3" w14:textId="1CA2A8E2" w:rsidR="00466665" w:rsidRPr="00F25C2B" w:rsidRDefault="00466665" w:rsidP="00F25C2B">
      <w:pPr>
        <w:bidi w:val="0"/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F25C2B">
        <w:rPr>
          <w:rFonts w:asciiTheme="minorBidi" w:hAnsiTheme="minorBidi" w:cstheme="minorBidi"/>
          <w:b/>
          <w:bCs/>
          <w:sz w:val="24"/>
          <w:szCs w:val="24"/>
        </w:rPr>
        <w:t>A.</w:t>
      </w:r>
      <w:r w:rsidRPr="00F25C2B">
        <w:rPr>
          <w:rFonts w:asciiTheme="minorBidi" w:hAnsiTheme="minorBidi" w:cstheme="minorBidi"/>
          <w:b/>
          <w:bCs/>
          <w:sz w:val="24"/>
          <w:szCs w:val="24"/>
        </w:rPr>
        <w:tab/>
        <w:t>Foreword</w:t>
      </w:r>
    </w:p>
    <w:p w14:paraId="13F7947C" w14:textId="77777777" w:rsidR="00466665" w:rsidRPr="00F25C2B" w:rsidRDefault="00466665" w:rsidP="00F25C2B">
      <w:pPr>
        <w:pStyle w:val="NormalWeb"/>
        <w:spacing w:before="0" w:beforeAutospacing="0" w:after="0" w:afterAutospacing="0"/>
        <w:ind w:firstLine="360"/>
        <w:jc w:val="both"/>
        <w:rPr>
          <w:rFonts w:asciiTheme="minorBidi" w:hAnsiTheme="minorBidi" w:cstheme="minorBidi"/>
        </w:rPr>
      </w:pPr>
    </w:p>
    <w:p w14:paraId="5EBC2365" w14:textId="677CA4E3" w:rsidR="00387553" w:rsidRPr="00F25C2B" w:rsidRDefault="00466665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F25C2B">
        <w:rPr>
          <w:rFonts w:asciiTheme="minorBidi" w:hAnsiTheme="minorBidi" w:cstheme="minorBidi"/>
        </w:rPr>
        <w:t xml:space="preserve">Yeshivat Har Etzion’s Virtual Beit Midrash, </w:t>
      </w:r>
      <w:r w:rsidR="00FE3A12" w:rsidRPr="00F25C2B">
        <w:rPr>
          <w:rFonts w:asciiTheme="minorBidi" w:hAnsiTheme="minorBidi" w:cstheme="minorBidi"/>
        </w:rPr>
        <w:t xml:space="preserve">under which </w:t>
      </w:r>
      <w:r w:rsidRPr="00F25C2B">
        <w:rPr>
          <w:rFonts w:asciiTheme="minorBidi" w:hAnsiTheme="minorBidi" w:cstheme="minorBidi"/>
        </w:rPr>
        <w:t xml:space="preserve">this series of </w:t>
      </w:r>
      <w:r w:rsidRPr="00F25C2B">
        <w:rPr>
          <w:rFonts w:asciiTheme="minorBidi" w:hAnsiTheme="minorBidi" w:cstheme="minorBidi"/>
          <w:i/>
          <w:iCs/>
        </w:rPr>
        <w:t>shiurim</w:t>
      </w:r>
      <w:r w:rsidR="00FE3A12" w:rsidRPr="00F25C2B">
        <w:rPr>
          <w:rFonts w:asciiTheme="minorBidi" w:hAnsiTheme="minorBidi" w:cstheme="minorBidi"/>
        </w:rPr>
        <w:t xml:space="preserve"> appears</w:t>
      </w:r>
      <w:r w:rsidRPr="00F25C2B">
        <w:rPr>
          <w:rFonts w:asciiTheme="minorBidi" w:hAnsiTheme="minorBidi" w:cstheme="minorBidi"/>
        </w:rPr>
        <w:t xml:space="preserve">, is part of a </w:t>
      </w:r>
      <w:r w:rsidR="00BF3CF1" w:rsidRPr="00F25C2B">
        <w:rPr>
          <w:rFonts w:asciiTheme="minorBidi" w:hAnsiTheme="minorBidi" w:cstheme="minorBidi"/>
        </w:rPr>
        <w:t>broader</w:t>
      </w:r>
      <w:r w:rsidRPr="00F25C2B">
        <w:rPr>
          <w:rFonts w:asciiTheme="minorBidi" w:hAnsiTheme="minorBidi" w:cstheme="minorBidi"/>
        </w:rPr>
        <w:t xml:space="preserve"> world of intensive </w:t>
      </w:r>
      <w:proofErr w:type="spellStart"/>
      <w:r w:rsidR="00367D44" w:rsidRPr="00F25C2B">
        <w:rPr>
          <w:rFonts w:asciiTheme="minorBidi" w:hAnsiTheme="minorBidi" w:cstheme="minorBidi"/>
          <w:i/>
        </w:rPr>
        <w:t>Tanakh</w:t>
      </w:r>
      <w:proofErr w:type="spellEnd"/>
      <w:r w:rsidRPr="00F25C2B">
        <w:rPr>
          <w:rFonts w:asciiTheme="minorBidi" w:hAnsiTheme="minorBidi" w:cstheme="minorBidi"/>
        </w:rPr>
        <w:t xml:space="preserve"> study </w:t>
      </w:r>
      <w:r w:rsidR="00FE3A12" w:rsidRPr="00F25C2B">
        <w:rPr>
          <w:rFonts w:asciiTheme="minorBidi" w:hAnsiTheme="minorBidi" w:cstheme="minorBidi"/>
        </w:rPr>
        <w:t xml:space="preserve">emphasizes </w:t>
      </w:r>
      <w:proofErr w:type="spellStart"/>
      <w:r w:rsidR="00367D44" w:rsidRPr="00F25C2B">
        <w:rPr>
          <w:rFonts w:asciiTheme="minorBidi" w:hAnsiTheme="minorBidi" w:cstheme="minorBidi"/>
          <w:i/>
        </w:rPr>
        <w:t>peshat</w:t>
      </w:r>
      <w:proofErr w:type="spellEnd"/>
      <w:r w:rsidRPr="00F25C2B">
        <w:rPr>
          <w:rFonts w:asciiTheme="minorBidi" w:hAnsiTheme="minorBidi" w:cstheme="minorBidi"/>
        </w:rPr>
        <w:t xml:space="preserve">, the simple </w:t>
      </w:r>
      <w:r w:rsidR="00BF3CF1" w:rsidRPr="00F25C2B">
        <w:rPr>
          <w:rFonts w:asciiTheme="minorBidi" w:hAnsiTheme="minorBidi" w:cstheme="minorBidi"/>
        </w:rPr>
        <w:t>meaning</w:t>
      </w:r>
      <w:r w:rsidRPr="00F25C2B">
        <w:rPr>
          <w:rFonts w:asciiTheme="minorBidi" w:hAnsiTheme="minorBidi" w:cstheme="minorBidi"/>
        </w:rPr>
        <w:t xml:space="preserve">, of the verses. This world, which is </w:t>
      </w:r>
      <w:r w:rsidR="00FE3A12" w:rsidRPr="00F25C2B">
        <w:rPr>
          <w:rFonts w:asciiTheme="minorBidi" w:hAnsiTheme="minorBidi" w:cstheme="minorBidi"/>
        </w:rPr>
        <w:t xml:space="preserve">nowadays </w:t>
      </w:r>
      <w:r w:rsidRPr="00F25C2B">
        <w:rPr>
          <w:rFonts w:asciiTheme="minorBidi" w:hAnsiTheme="minorBidi" w:cstheme="minorBidi"/>
        </w:rPr>
        <w:t xml:space="preserve">centered around </w:t>
      </w:r>
      <w:proofErr w:type="spellStart"/>
      <w:r w:rsidRPr="00F25C2B">
        <w:rPr>
          <w:rFonts w:asciiTheme="minorBidi" w:hAnsiTheme="minorBidi" w:cstheme="minorBidi"/>
        </w:rPr>
        <w:t>Yeshivat</w:t>
      </w:r>
      <w:proofErr w:type="spellEnd"/>
      <w:r w:rsidRPr="00F25C2B">
        <w:rPr>
          <w:rFonts w:asciiTheme="minorBidi" w:hAnsiTheme="minorBidi" w:cstheme="minorBidi"/>
        </w:rPr>
        <w:t xml:space="preserve"> </w:t>
      </w:r>
      <w:proofErr w:type="spellStart"/>
      <w:r w:rsidRPr="00F25C2B">
        <w:rPr>
          <w:rFonts w:asciiTheme="minorBidi" w:hAnsiTheme="minorBidi" w:cstheme="minorBidi"/>
        </w:rPr>
        <w:t>Har</w:t>
      </w:r>
      <w:proofErr w:type="spellEnd"/>
      <w:r w:rsidRPr="00F25C2B">
        <w:rPr>
          <w:rFonts w:asciiTheme="minorBidi" w:hAnsiTheme="minorBidi" w:cstheme="minorBidi"/>
        </w:rPr>
        <w:t xml:space="preserve"> </w:t>
      </w:r>
      <w:proofErr w:type="spellStart"/>
      <w:r w:rsidRPr="00F25C2B">
        <w:rPr>
          <w:rFonts w:asciiTheme="minorBidi" w:hAnsiTheme="minorBidi" w:cstheme="minorBidi"/>
        </w:rPr>
        <w:t>Etzion</w:t>
      </w:r>
      <w:proofErr w:type="spellEnd"/>
      <w:r w:rsidRPr="00F25C2B">
        <w:rPr>
          <w:rFonts w:asciiTheme="minorBidi" w:hAnsiTheme="minorBidi" w:cstheme="minorBidi"/>
        </w:rPr>
        <w:t xml:space="preserve"> and Herzog College, has been deeply </w:t>
      </w:r>
      <w:r w:rsidR="00BF3CF1" w:rsidRPr="00F25C2B">
        <w:rPr>
          <w:rFonts w:asciiTheme="minorBidi" w:hAnsiTheme="minorBidi" w:cstheme="minorBidi"/>
        </w:rPr>
        <w:t>influenced</w:t>
      </w:r>
      <w:r w:rsidRPr="00F25C2B">
        <w:rPr>
          <w:rFonts w:asciiTheme="minorBidi" w:hAnsiTheme="minorBidi" w:cstheme="minorBidi"/>
        </w:rPr>
        <w:t xml:space="preserve"> by </w:t>
      </w:r>
      <w:r w:rsidR="00BF3CF1" w:rsidRPr="00F25C2B">
        <w:rPr>
          <w:rFonts w:asciiTheme="minorBidi" w:hAnsiTheme="minorBidi" w:cstheme="minorBidi"/>
        </w:rPr>
        <w:t xml:space="preserve">my mentor and teacher, R. Mordechai Breuer, zt”l. Many of the teachers of </w:t>
      </w:r>
      <w:r w:rsidR="00367D44" w:rsidRPr="00F25C2B">
        <w:rPr>
          <w:rFonts w:asciiTheme="minorBidi" w:hAnsiTheme="minorBidi" w:cstheme="minorBidi"/>
          <w:i/>
        </w:rPr>
        <w:t>Tanakh</w:t>
      </w:r>
      <w:r w:rsidR="00BF3CF1" w:rsidRPr="00F25C2B">
        <w:rPr>
          <w:rFonts w:asciiTheme="minorBidi" w:hAnsiTheme="minorBidi" w:cstheme="minorBidi"/>
        </w:rPr>
        <w:t xml:space="preserve"> in Herzog College and in the Virtual Beit Midrash are his student</w:t>
      </w:r>
      <w:r w:rsidR="00FE3A12" w:rsidRPr="00F25C2B">
        <w:rPr>
          <w:rFonts w:asciiTheme="minorBidi" w:hAnsiTheme="minorBidi" w:cstheme="minorBidi"/>
        </w:rPr>
        <w:t>s, or his students’ students</w:t>
      </w:r>
      <w:r w:rsidR="00BF3CF1" w:rsidRPr="00F25C2B">
        <w:rPr>
          <w:rFonts w:asciiTheme="minorBidi" w:hAnsiTheme="minorBidi" w:cstheme="minorBidi"/>
        </w:rPr>
        <w:t>. They do not all write and teach precisely according to his method</w:t>
      </w:r>
      <w:r w:rsidR="00FE3A12" w:rsidRPr="00F25C2B">
        <w:rPr>
          <w:rFonts w:asciiTheme="minorBidi" w:hAnsiTheme="minorBidi" w:cstheme="minorBidi"/>
        </w:rPr>
        <w:t xml:space="preserve"> of biblical analysis</w:t>
      </w:r>
      <w:r w:rsidR="00BF3CF1" w:rsidRPr="00F25C2B">
        <w:rPr>
          <w:rFonts w:asciiTheme="minorBidi" w:hAnsiTheme="minorBidi" w:cstheme="minorBidi"/>
        </w:rPr>
        <w:t xml:space="preserve">, which we will discuss below, but they have all been influenced, either directly or indirectly, by the approach to </w:t>
      </w:r>
      <w:r w:rsidR="00367D44" w:rsidRPr="00F25C2B">
        <w:rPr>
          <w:rFonts w:asciiTheme="minorBidi" w:hAnsiTheme="minorBidi" w:cstheme="minorBidi"/>
          <w:i/>
        </w:rPr>
        <w:t>peshat</w:t>
      </w:r>
      <w:r w:rsidR="00BF3CF1" w:rsidRPr="00F25C2B">
        <w:rPr>
          <w:rFonts w:asciiTheme="minorBidi" w:hAnsiTheme="minorBidi" w:cstheme="minorBidi"/>
        </w:rPr>
        <w:t xml:space="preserve"> which he inspired and taught through his </w:t>
      </w:r>
      <w:r w:rsidR="00BF3CF1" w:rsidRPr="00F25C2B">
        <w:rPr>
          <w:rFonts w:asciiTheme="minorBidi" w:hAnsiTheme="minorBidi" w:cstheme="minorBidi"/>
          <w:i/>
          <w:iCs/>
        </w:rPr>
        <w:t>shiurim</w:t>
      </w:r>
      <w:r w:rsidR="00BF3CF1" w:rsidRPr="00F25C2B">
        <w:rPr>
          <w:rFonts w:asciiTheme="minorBidi" w:hAnsiTheme="minorBidi" w:cstheme="minorBidi"/>
        </w:rPr>
        <w:t xml:space="preserve"> in Yeshivat Har Etzion over the course of more than three decades. </w:t>
      </w:r>
    </w:p>
    <w:p w14:paraId="12A4695A" w14:textId="6112938C" w:rsidR="00BF3CF1" w:rsidRPr="00F25C2B" w:rsidRDefault="00BF3CF1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20B34A50" w14:textId="77777777" w:rsidR="00367D44" w:rsidRPr="00F25C2B" w:rsidRDefault="00367D44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32C2659D" w14:textId="19369A7C" w:rsidR="00BF3CF1" w:rsidRPr="00F25C2B" w:rsidRDefault="00BF3CF1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</w:rPr>
      </w:pPr>
      <w:r w:rsidRPr="00F25C2B">
        <w:rPr>
          <w:rFonts w:asciiTheme="minorBidi" w:hAnsiTheme="minorBidi" w:cstheme="minorBidi"/>
          <w:b/>
          <w:bCs/>
        </w:rPr>
        <w:t>B. Introduction</w:t>
      </w:r>
    </w:p>
    <w:p w14:paraId="5ED13C18" w14:textId="77777777" w:rsidR="00367D44" w:rsidRPr="00F25C2B" w:rsidRDefault="00367D44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</w:rPr>
      </w:pPr>
    </w:p>
    <w:p w14:paraId="43117970" w14:textId="2D131597" w:rsidR="00BB12C1" w:rsidRPr="00F25C2B" w:rsidRDefault="00BF3CF1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F25C2B">
        <w:rPr>
          <w:rFonts w:asciiTheme="minorBidi" w:hAnsiTheme="minorBidi" w:cstheme="minorBidi"/>
        </w:rPr>
        <w:t xml:space="preserve">R. Mordechai Breuer was born in Germany in 1921. Through his grandmother, he was a great-grandchild of R. Shimshon ben Refael Hirsch (in fact, R. Breuer translated </w:t>
      </w:r>
      <w:r w:rsidR="00FE3A12" w:rsidRPr="00F25C2B">
        <w:rPr>
          <w:rFonts w:asciiTheme="minorBidi" w:hAnsiTheme="minorBidi" w:cstheme="minorBidi"/>
        </w:rPr>
        <w:t xml:space="preserve">parts of </w:t>
      </w:r>
      <w:r w:rsidRPr="00F25C2B">
        <w:rPr>
          <w:rFonts w:asciiTheme="minorBidi" w:hAnsiTheme="minorBidi" w:cstheme="minorBidi"/>
        </w:rPr>
        <w:t>his great-grandfather’s commentary into Hebrew). At age twelve he made aliya, stud</w:t>
      </w:r>
      <w:r w:rsidR="00BB12C1" w:rsidRPr="00F25C2B">
        <w:rPr>
          <w:rFonts w:asciiTheme="minorBidi" w:hAnsiTheme="minorBidi" w:cstheme="minorBidi"/>
        </w:rPr>
        <w:t>ying</w:t>
      </w:r>
      <w:r w:rsidRPr="00F25C2B">
        <w:rPr>
          <w:rFonts w:asciiTheme="minorBidi" w:hAnsiTheme="minorBidi" w:cstheme="minorBidi"/>
        </w:rPr>
        <w:t xml:space="preserve"> in the Chorev High School in Jerusalem, and subsequently in Yeshivat Kol Torah and Yeshivat Chevron. </w:t>
      </w:r>
      <w:r w:rsidR="005D72CD" w:rsidRPr="00F25C2B">
        <w:rPr>
          <w:rFonts w:asciiTheme="minorBidi" w:hAnsiTheme="minorBidi" w:cstheme="minorBidi"/>
        </w:rPr>
        <w:t xml:space="preserve">In 1947 he was a </w:t>
      </w:r>
      <w:proofErr w:type="spellStart"/>
      <w:r w:rsidR="00666ECA" w:rsidRPr="00F25C2B">
        <w:rPr>
          <w:rFonts w:asciiTheme="minorBidi" w:hAnsiTheme="minorBidi" w:cstheme="minorBidi"/>
        </w:rPr>
        <w:t>Rebbe</w:t>
      </w:r>
      <w:proofErr w:type="spellEnd"/>
      <w:r w:rsidR="00666ECA" w:rsidRPr="00F25C2B">
        <w:rPr>
          <w:rFonts w:asciiTheme="minorBidi" w:hAnsiTheme="minorBidi" w:cstheme="minorBidi"/>
        </w:rPr>
        <w:t xml:space="preserve"> </w:t>
      </w:r>
      <w:r w:rsidR="005D72CD" w:rsidRPr="00F25C2B">
        <w:rPr>
          <w:rFonts w:asciiTheme="minorBidi" w:hAnsiTheme="minorBidi" w:cstheme="minorBidi"/>
        </w:rPr>
        <w:t xml:space="preserve">in </w:t>
      </w:r>
      <w:proofErr w:type="spellStart"/>
      <w:r w:rsidR="003D0607" w:rsidRPr="00F25C2B">
        <w:rPr>
          <w:rFonts w:asciiTheme="minorBidi" w:hAnsiTheme="minorBidi" w:cstheme="minorBidi"/>
        </w:rPr>
        <w:t>Yeshivat</w:t>
      </w:r>
      <w:proofErr w:type="spellEnd"/>
      <w:r w:rsidR="005D72CD" w:rsidRPr="00F25C2B">
        <w:rPr>
          <w:rFonts w:asciiTheme="minorBidi" w:hAnsiTheme="minorBidi" w:cstheme="minorBidi"/>
        </w:rPr>
        <w:t xml:space="preserve"> </w:t>
      </w:r>
      <w:proofErr w:type="spellStart"/>
      <w:r w:rsidR="005D72CD" w:rsidRPr="00F25C2B">
        <w:rPr>
          <w:rFonts w:asciiTheme="minorBidi" w:hAnsiTheme="minorBidi" w:cstheme="minorBidi"/>
        </w:rPr>
        <w:t>Bnei</w:t>
      </w:r>
      <w:proofErr w:type="spellEnd"/>
      <w:r w:rsidR="005D72CD" w:rsidRPr="00F25C2B">
        <w:rPr>
          <w:rFonts w:asciiTheme="minorBidi" w:hAnsiTheme="minorBidi" w:cstheme="minorBidi"/>
        </w:rPr>
        <w:t xml:space="preserve"> </w:t>
      </w:r>
      <w:proofErr w:type="spellStart"/>
      <w:r w:rsidR="005D72CD" w:rsidRPr="00F25C2B">
        <w:rPr>
          <w:rFonts w:asciiTheme="minorBidi" w:hAnsiTheme="minorBidi" w:cstheme="minorBidi"/>
        </w:rPr>
        <w:t>Akiva</w:t>
      </w:r>
      <w:proofErr w:type="spellEnd"/>
      <w:r w:rsidR="00666ECA" w:rsidRPr="00F25C2B">
        <w:rPr>
          <w:rFonts w:asciiTheme="minorBidi" w:hAnsiTheme="minorBidi" w:cstheme="minorBidi"/>
        </w:rPr>
        <w:t xml:space="preserve"> </w:t>
      </w:r>
      <w:proofErr w:type="spellStart"/>
      <w:r w:rsidR="00666ECA" w:rsidRPr="00F25C2B">
        <w:rPr>
          <w:rFonts w:asciiTheme="minorBidi" w:hAnsiTheme="minorBidi" w:cstheme="minorBidi"/>
        </w:rPr>
        <w:t>Kfar</w:t>
      </w:r>
      <w:proofErr w:type="spellEnd"/>
      <w:r w:rsidR="00666ECA" w:rsidRPr="00F25C2B">
        <w:rPr>
          <w:rFonts w:asciiTheme="minorBidi" w:hAnsiTheme="minorBidi" w:cstheme="minorBidi"/>
        </w:rPr>
        <w:t xml:space="preserve"> </w:t>
      </w:r>
      <w:proofErr w:type="spellStart"/>
      <w:r w:rsidR="00666ECA" w:rsidRPr="00F25C2B">
        <w:rPr>
          <w:rFonts w:asciiTheme="minorBidi" w:hAnsiTheme="minorBidi" w:cstheme="minorBidi"/>
        </w:rPr>
        <w:t>Haroeh</w:t>
      </w:r>
      <w:proofErr w:type="spellEnd"/>
      <w:r w:rsidR="005D72CD" w:rsidRPr="00F25C2B">
        <w:rPr>
          <w:rFonts w:asciiTheme="minorBidi" w:hAnsiTheme="minorBidi" w:cstheme="minorBidi"/>
        </w:rPr>
        <w:t xml:space="preserve"> </w:t>
      </w:r>
      <w:r w:rsidR="00666ECA" w:rsidRPr="00F25C2B">
        <w:rPr>
          <w:rFonts w:asciiTheme="minorBidi" w:hAnsiTheme="minorBidi" w:cstheme="minorBidi"/>
        </w:rPr>
        <w:t xml:space="preserve">and was sent by </w:t>
      </w:r>
      <w:proofErr w:type="spellStart"/>
      <w:r w:rsidR="005D72CD" w:rsidRPr="00F25C2B">
        <w:rPr>
          <w:rFonts w:asciiTheme="minorBidi" w:hAnsiTheme="minorBidi" w:cstheme="minorBidi"/>
        </w:rPr>
        <w:t>Bnei</w:t>
      </w:r>
      <w:proofErr w:type="spellEnd"/>
      <w:r w:rsidR="005D72CD" w:rsidRPr="00F25C2B">
        <w:rPr>
          <w:rFonts w:asciiTheme="minorBidi" w:hAnsiTheme="minorBidi" w:cstheme="minorBidi"/>
        </w:rPr>
        <w:t xml:space="preserve"> </w:t>
      </w:r>
      <w:proofErr w:type="spellStart"/>
      <w:r w:rsidR="005D72CD" w:rsidRPr="00F25C2B">
        <w:rPr>
          <w:rFonts w:asciiTheme="minorBidi" w:hAnsiTheme="minorBidi" w:cstheme="minorBidi"/>
        </w:rPr>
        <w:t>Akiva</w:t>
      </w:r>
      <w:proofErr w:type="spellEnd"/>
      <w:r w:rsidR="005D72CD" w:rsidRPr="00F25C2B">
        <w:rPr>
          <w:rFonts w:asciiTheme="minorBidi" w:hAnsiTheme="minorBidi" w:cstheme="minorBidi"/>
        </w:rPr>
        <w:t xml:space="preserve"> to the detention camps </w:t>
      </w:r>
      <w:r w:rsidR="00BB12C1" w:rsidRPr="00F25C2B">
        <w:rPr>
          <w:rFonts w:asciiTheme="minorBidi" w:hAnsiTheme="minorBidi" w:cstheme="minorBidi"/>
        </w:rPr>
        <w:t xml:space="preserve">for Jewish refugees which the British established </w:t>
      </w:r>
      <w:r w:rsidR="005D72CD" w:rsidRPr="00F25C2B">
        <w:rPr>
          <w:rFonts w:asciiTheme="minorBidi" w:hAnsiTheme="minorBidi" w:cstheme="minorBidi"/>
        </w:rPr>
        <w:t xml:space="preserve">in Cyprus. During the War of </w:t>
      </w:r>
      <w:r w:rsidR="003D0607" w:rsidRPr="00F25C2B">
        <w:rPr>
          <w:rFonts w:asciiTheme="minorBidi" w:hAnsiTheme="minorBidi" w:cstheme="minorBidi"/>
        </w:rPr>
        <w:t>Independence</w:t>
      </w:r>
      <w:r w:rsidR="005D72CD" w:rsidRPr="00F25C2B">
        <w:rPr>
          <w:rFonts w:asciiTheme="minorBidi" w:hAnsiTheme="minorBidi" w:cstheme="minorBidi"/>
        </w:rPr>
        <w:t xml:space="preserve">, he was the instructor for the Bnei Akiva unit which protected Birya in the Galilee. </w:t>
      </w:r>
    </w:p>
    <w:p w14:paraId="2E20E8B2" w14:textId="77777777" w:rsidR="00BB12C1" w:rsidRPr="00F25C2B" w:rsidRDefault="00BB12C1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58CDD35C" w14:textId="1B301F41" w:rsidR="00BB12C1" w:rsidRPr="00F25C2B" w:rsidRDefault="00D92201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F25C2B">
        <w:rPr>
          <w:rFonts w:asciiTheme="minorBidi" w:hAnsiTheme="minorBidi" w:cstheme="minorBidi"/>
        </w:rPr>
        <w:t xml:space="preserve">From 1949 to 1965 he taught in </w:t>
      </w:r>
      <w:proofErr w:type="spellStart"/>
      <w:r w:rsidRPr="00F25C2B">
        <w:rPr>
          <w:rFonts w:asciiTheme="minorBidi" w:hAnsiTheme="minorBidi" w:cstheme="minorBidi"/>
        </w:rPr>
        <w:t>Yeshivat</w:t>
      </w:r>
      <w:proofErr w:type="spellEnd"/>
      <w:r w:rsidRPr="00F25C2B">
        <w:rPr>
          <w:rFonts w:asciiTheme="minorBidi" w:hAnsiTheme="minorBidi" w:cstheme="minorBidi"/>
        </w:rPr>
        <w:t xml:space="preserve"> </w:t>
      </w:r>
      <w:proofErr w:type="spellStart"/>
      <w:r w:rsidRPr="00F25C2B">
        <w:rPr>
          <w:rFonts w:asciiTheme="minorBidi" w:hAnsiTheme="minorBidi" w:cstheme="minorBidi"/>
        </w:rPr>
        <w:t>Hadarom</w:t>
      </w:r>
      <w:proofErr w:type="spellEnd"/>
      <w:r w:rsidRPr="00F25C2B">
        <w:rPr>
          <w:rFonts w:asciiTheme="minorBidi" w:hAnsiTheme="minorBidi" w:cstheme="minorBidi"/>
        </w:rPr>
        <w:t xml:space="preserve"> in </w:t>
      </w:r>
      <w:proofErr w:type="spellStart"/>
      <w:r w:rsidRPr="00F25C2B">
        <w:rPr>
          <w:rFonts w:asciiTheme="minorBidi" w:hAnsiTheme="minorBidi" w:cstheme="minorBidi"/>
        </w:rPr>
        <w:t>Rechovot</w:t>
      </w:r>
      <w:proofErr w:type="spellEnd"/>
      <w:r w:rsidRPr="00F25C2B">
        <w:rPr>
          <w:rFonts w:asciiTheme="minorBidi" w:hAnsiTheme="minorBidi" w:cstheme="minorBidi"/>
        </w:rPr>
        <w:t xml:space="preserve"> together with his close </w:t>
      </w:r>
      <w:r w:rsidR="003D0607" w:rsidRPr="00F25C2B">
        <w:rPr>
          <w:rFonts w:asciiTheme="minorBidi" w:hAnsiTheme="minorBidi" w:cstheme="minorBidi"/>
        </w:rPr>
        <w:t>friend</w:t>
      </w:r>
      <w:r w:rsidRPr="00F25C2B">
        <w:rPr>
          <w:rFonts w:asciiTheme="minorBidi" w:hAnsiTheme="minorBidi" w:cstheme="minorBidi"/>
        </w:rPr>
        <w:t>, HaRav Yehuda Amital</w:t>
      </w:r>
      <w:r w:rsidR="00BB12C1" w:rsidRPr="00F25C2B">
        <w:rPr>
          <w:rFonts w:asciiTheme="minorBidi" w:hAnsiTheme="minorBidi" w:cstheme="minorBidi"/>
        </w:rPr>
        <w:t xml:space="preserve">, </w:t>
      </w:r>
      <w:r w:rsidRPr="00F25C2B">
        <w:rPr>
          <w:rFonts w:asciiTheme="minorBidi" w:hAnsiTheme="minorBidi" w:cstheme="minorBidi"/>
        </w:rPr>
        <w:t xml:space="preserve">and with Rav Shach. </w:t>
      </w:r>
      <w:r w:rsidR="003D0607" w:rsidRPr="00F25C2B">
        <w:rPr>
          <w:rFonts w:asciiTheme="minorBidi" w:hAnsiTheme="minorBidi" w:cstheme="minorBidi"/>
        </w:rPr>
        <w:t xml:space="preserve">He taught </w:t>
      </w:r>
      <w:r w:rsidR="00367D44" w:rsidRPr="00F25C2B">
        <w:rPr>
          <w:rFonts w:asciiTheme="minorBidi" w:hAnsiTheme="minorBidi" w:cstheme="minorBidi"/>
          <w:i/>
        </w:rPr>
        <w:t>Tanakh</w:t>
      </w:r>
      <w:r w:rsidR="003D0607" w:rsidRPr="00F25C2B">
        <w:rPr>
          <w:rFonts w:asciiTheme="minorBidi" w:hAnsiTheme="minorBidi" w:cstheme="minorBidi"/>
        </w:rPr>
        <w:t xml:space="preserve"> for years in Mikhlelet Yerushalayim Le-vanot, </w:t>
      </w:r>
      <w:r w:rsidR="00BE3BC9" w:rsidRPr="00F25C2B">
        <w:rPr>
          <w:rFonts w:asciiTheme="minorBidi" w:hAnsiTheme="minorBidi" w:cstheme="minorBidi"/>
        </w:rPr>
        <w:t xml:space="preserve">in Yeshivat Har Etzion and in additional </w:t>
      </w:r>
      <w:r w:rsidR="007A27BD" w:rsidRPr="00F25C2B">
        <w:rPr>
          <w:rFonts w:asciiTheme="minorBidi" w:hAnsiTheme="minorBidi" w:cstheme="minorBidi"/>
        </w:rPr>
        <w:t>institutions</w:t>
      </w:r>
      <w:r w:rsidR="00BE3BC9" w:rsidRPr="00F25C2B">
        <w:rPr>
          <w:rFonts w:asciiTheme="minorBidi" w:hAnsiTheme="minorBidi" w:cstheme="minorBidi"/>
        </w:rPr>
        <w:t xml:space="preserve">. Hebrew University </w:t>
      </w:r>
      <w:r w:rsidR="00BB12C1" w:rsidRPr="00F25C2B">
        <w:rPr>
          <w:rFonts w:asciiTheme="minorBidi" w:hAnsiTheme="minorBidi" w:cstheme="minorBidi"/>
        </w:rPr>
        <w:t>conferred on</w:t>
      </w:r>
      <w:r w:rsidR="00BE3BC9" w:rsidRPr="00F25C2B">
        <w:rPr>
          <w:rFonts w:asciiTheme="minorBidi" w:hAnsiTheme="minorBidi" w:cstheme="minorBidi"/>
        </w:rPr>
        <w:t xml:space="preserve"> him an </w:t>
      </w:r>
      <w:r w:rsidR="007A27BD" w:rsidRPr="00F25C2B">
        <w:rPr>
          <w:rFonts w:asciiTheme="minorBidi" w:hAnsiTheme="minorBidi" w:cstheme="minorBidi"/>
        </w:rPr>
        <w:t>honorary</w:t>
      </w:r>
      <w:r w:rsidR="00BE3BC9" w:rsidRPr="00F25C2B">
        <w:rPr>
          <w:rFonts w:asciiTheme="minorBidi" w:hAnsiTheme="minorBidi" w:cstheme="minorBidi"/>
        </w:rPr>
        <w:t xml:space="preserve"> doctorate, and in 1999 he received the Israel Prize in Torah </w:t>
      </w:r>
      <w:r w:rsidR="007A27BD" w:rsidRPr="00F25C2B">
        <w:rPr>
          <w:rFonts w:asciiTheme="minorBidi" w:hAnsiTheme="minorBidi" w:cstheme="minorBidi"/>
        </w:rPr>
        <w:t>Literature</w:t>
      </w:r>
      <w:r w:rsidR="00BE3BC9" w:rsidRPr="00F25C2B">
        <w:rPr>
          <w:rFonts w:asciiTheme="minorBidi" w:hAnsiTheme="minorBidi" w:cstheme="minorBidi"/>
        </w:rPr>
        <w:t xml:space="preserve">. </w:t>
      </w:r>
    </w:p>
    <w:p w14:paraId="051549F8" w14:textId="77777777" w:rsidR="00BB12C1" w:rsidRPr="00F25C2B" w:rsidRDefault="00BB12C1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277385BF" w14:textId="6B3255DF" w:rsidR="00623720" w:rsidRPr="00F25C2B" w:rsidRDefault="00BE3BC9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F25C2B">
        <w:rPr>
          <w:rFonts w:asciiTheme="minorBidi" w:hAnsiTheme="minorBidi" w:cstheme="minorBidi"/>
        </w:rPr>
        <w:t>Rav Breuer lived in Jer</w:t>
      </w:r>
      <w:r w:rsidR="007A27BD" w:rsidRPr="00F25C2B">
        <w:rPr>
          <w:rFonts w:asciiTheme="minorBidi" w:hAnsiTheme="minorBidi" w:cstheme="minorBidi"/>
        </w:rPr>
        <w:t>us</w:t>
      </w:r>
      <w:r w:rsidRPr="00F25C2B">
        <w:rPr>
          <w:rFonts w:asciiTheme="minorBidi" w:hAnsiTheme="minorBidi" w:cstheme="minorBidi"/>
        </w:rPr>
        <w:t xml:space="preserve">alem’s Bayit Vegan neighborhood, where he taught </w:t>
      </w:r>
      <w:r w:rsidR="007A27BD" w:rsidRPr="00F25C2B">
        <w:rPr>
          <w:rFonts w:asciiTheme="minorBidi" w:hAnsiTheme="minorBidi" w:cstheme="minorBidi"/>
          <w:i/>
          <w:iCs/>
        </w:rPr>
        <w:t>shiurim</w:t>
      </w:r>
      <w:r w:rsidRPr="00F25C2B">
        <w:rPr>
          <w:rFonts w:asciiTheme="minorBidi" w:hAnsiTheme="minorBidi" w:cstheme="minorBidi"/>
        </w:rPr>
        <w:t xml:space="preserve"> in Torah and Gemara. He passed away in 2007.</w:t>
      </w:r>
    </w:p>
    <w:p w14:paraId="35064E09" w14:textId="1BFB55A3" w:rsidR="00BE3BC9" w:rsidRPr="00F25C2B" w:rsidRDefault="00BE3BC9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14111DCB" w14:textId="77777777" w:rsidR="00367D44" w:rsidRPr="00F25C2B" w:rsidRDefault="00367D44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</w:rPr>
      </w:pPr>
    </w:p>
    <w:p w14:paraId="6D3830D0" w14:textId="4D6E4C68" w:rsidR="00BE3BC9" w:rsidRPr="00F25C2B" w:rsidRDefault="00BE3BC9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</w:rPr>
      </w:pPr>
      <w:r w:rsidRPr="00F25C2B">
        <w:rPr>
          <w:rFonts w:asciiTheme="minorBidi" w:hAnsiTheme="minorBidi" w:cstheme="minorBidi"/>
          <w:b/>
          <w:bCs/>
        </w:rPr>
        <w:t xml:space="preserve">Main </w:t>
      </w:r>
      <w:r w:rsidR="007A27BD" w:rsidRPr="00F25C2B">
        <w:rPr>
          <w:rFonts w:asciiTheme="minorBidi" w:hAnsiTheme="minorBidi" w:cstheme="minorBidi"/>
          <w:b/>
          <w:bCs/>
        </w:rPr>
        <w:t>Contributions</w:t>
      </w:r>
      <w:r w:rsidRPr="00F25C2B">
        <w:rPr>
          <w:rFonts w:asciiTheme="minorBidi" w:hAnsiTheme="minorBidi" w:cstheme="minorBidi"/>
          <w:b/>
          <w:bCs/>
        </w:rPr>
        <w:t xml:space="preserve"> of R. Breuer</w:t>
      </w:r>
    </w:p>
    <w:p w14:paraId="66A2AAD8" w14:textId="77777777" w:rsidR="00367D44" w:rsidRPr="00F25C2B" w:rsidRDefault="00367D44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1196B528" w14:textId="1447B6DA" w:rsidR="00BE3BC9" w:rsidRPr="00F25C2B" w:rsidRDefault="00BE3BC9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F25C2B">
        <w:rPr>
          <w:rFonts w:asciiTheme="minorBidi" w:hAnsiTheme="minorBidi" w:cstheme="minorBidi"/>
        </w:rPr>
        <w:t xml:space="preserve">R. Breuer </w:t>
      </w:r>
      <w:r w:rsidR="00B9506C" w:rsidRPr="00F25C2B">
        <w:rPr>
          <w:rFonts w:asciiTheme="minorBidi" w:hAnsiTheme="minorBidi" w:cstheme="minorBidi"/>
        </w:rPr>
        <w:t xml:space="preserve">made significant </w:t>
      </w:r>
      <w:r w:rsidR="007A27BD" w:rsidRPr="00F25C2B">
        <w:rPr>
          <w:rFonts w:asciiTheme="minorBidi" w:hAnsiTheme="minorBidi" w:cstheme="minorBidi"/>
        </w:rPr>
        <w:t>contribut</w:t>
      </w:r>
      <w:r w:rsidR="00B9506C" w:rsidRPr="00F25C2B">
        <w:rPr>
          <w:rFonts w:asciiTheme="minorBidi" w:hAnsiTheme="minorBidi" w:cstheme="minorBidi"/>
        </w:rPr>
        <w:t>ions</w:t>
      </w:r>
      <w:r w:rsidRPr="00F25C2B">
        <w:rPr>
          <w:rFonts w:asciiTheme="minorBidi" w:hAnsiTheme="minorBidi" w:cstheme="minorBidi"/>
        </w:rPr>
        <w:t xml:space="preserve"> to three areas </w:t>
      </w:r>
      <w:r w:rsidR="00B9506C" w:rsidRPr="00F25C2B">
        <w:rPr>
          <w:rFonts w:asciiTheme="minorBidi" w:hAnsiTheme="minorBidi" w:cstheme="minorBidi"/>
        </w:rPr>
        <w:t xml:space="preserve">in </w:t>
      </w:r>
      <w:r w:rsidRPr="00F25C2B">
        <w:rPr>
          <w:rFonts w:asciiTheme="minorBidi" w:hAnsiTheme="minorBidi" w:cstheme="minorBidi"/>
        </w:rPr>
        <w:t xml:space="preserve">the </w:t>
      </w:r>
      <w:r w:rsidR="00367D44" w:rsidRPr="00F25C2B">
        <w:rPr>
          <w:rFonts w:asciiTheme="minorBidi" w:hAnsiTheme="minorBidi" w:cstheme="minorBidi"/>
          <w:i/>
        </w:rPr>
        <w:t>Tanakh</w:t>
      </w:r>
      <w:r w:rsidR="00B9506C" w:rsidRPr="00F25C2B">
        <w:rPr>
          <w:rFonts w:asciiTheme="minorBidi" w:hAnsiTheme="minorBidi" w:cstheme="minorBidi"/>
          <w:i/>
        </w:rPr>
        <w:t xml:space="preserve"> </w:t>
      </w:r>
      <w:r w:rsidR="00B9506C" w:rsidRPr="00F25C2B">
        <w:rPr>
          <w:rFonts w:asciiTheme="minorBidi" w:hAnsiTheme="minorBidi" w:cstheme="minorBidi"/>
          <w:iCs/>
        </w:rPr>
        <w:t>world</w:t>
      </w:r>
      <w:r w:rsidRPr="00F25C2B">
        <w:rPr>
          <w:rFonts w:asciiTheme="minorBidi" w:hAnsiTheme="minorBidi" w:cstheme="minorBidi"/>
        </w:rPr>
        <w:t>, e</w:t>
      </w:r>
      <w:r w:rsidR="00BB12C1" w:rsidRPr="00F25C2B">
        <w:rPr>
          <w:rFonts w:asciiTheme="minorBidi" w:hAnsiTheme="minorBidi" w:cstheme="minorBidi"/>
        </w:rPr>
        <w:t>ach</w:t>
      </w:r>
      <w:r w:rsidR="001634ED" w:rsidRPr="00F25C2B">
        <w:rPr>
          <w:rFonts w:asciiTheme="minorBidi" w:hAnsiTheme="minorBidi" w:cstheme="minorBidi"/>
        </w:rPr>
        <w:t xml:space="preserve"> of </w:t>
      </w:r>
      <w:r w:rsidR="00723B04" w:rsidRPr="00F25C2B">
        <w:rPr>
          <w:rFonts w:asciiTheme="minorBidi" w:hAnsiTheme="minorBidi" w:cstheme="minorBidi"/>
        </w:rPr>
        <w:t xml:space="preserve">which </w:t>
      </w:r>
      <w:r w:rsidR="001634ED" w:rsidRPr="00F25C2B">
        <w:rPr>
          <w:rFonts w:asciiTheme="minorBidi" w:hAnsiTheme="minorBidi" w:cstheme="minorBidi"/>
        </w:rPr>
        <w:t>he revolution</w:t>
      </w:r>
      <w:r w:rsidR="00723B04" w:rsidRPr="00F25C2B">
        <w:rPr>
          <w:rFonts w:asciiTheme="minorBidi" w:hAnsiTheme="minorBidi" w:cstheme="minorBidi"/>
        </w:rPr>
        <w:t>ized</w:t>
      </w:r>
      <w:r w:rsidR="001634ED" w:rsidRPr="00F25C2B">
        <w:rPr>
          <w:rFonts w:asciiTheme="minorBidi" w:hAnsiTheme="minorBidi" w:cstheme="minorBidi"/>
        </w:rPr>
        <w:t xml:space="preserve">. The </w:t>
      </w:r>
      <w:r w:rsidR="00BB12C1" w:rsidRPr="00F25C2B">
        <w:rPr>
          <w:rFonts w:asciiTheme="minorBidi" w:hAnsiTheme="minorBidi" w:cstheme="minorBidi"/>
        </w:rPr>
        <w:t>main</w:t>
      </w:r>
      <w:r w:rsidR="001634ED" w:rsidRPr="00F25C2B">
        <w:rPr>
          <w:rFonts w:asciiTheme="minorBidi" w:hAnsiTheme="minorBidi" w:cstheme="minorBidi"/>
        </w:rPr>
        <w:t xml:space="preserve"> </w:t>
      </w:r>
      <w:r w:rsidR="00B9506C" w:rsidRPr="00F25C2B">
        <w:rPr>
          <w:rFonts w:asciiTheme="minorBidi" w:hAnsiTheme="minorBidi" w:cstheme="minorBidi"/>
        </w:rPr>
        <w:t xml:space="preserve">topic of </w:t>
      </w:r>
      <w:r w:rsidR="001634ED" w:rsidRPr="00F25C2B">
        <w:rPr>
          <w:rFonts w:asciiTheme="minorBidi" w:hAnsiTheme="minorBidi" w:cstheme="minorBidi"/>
        </w:rPr>
        <w:t xml:space="preserve">this lecture is his interpretive method, but we </w:t>
      </w:r>
      <w:r w:rsidR="007A27BD" w:rsidRPr="00F25C2B">
        <w:rPr>
          <w:rFonts w:asciiTheme="minorBidi" w:hAnsiTheme="minorBidi" w:cstheme="minorBidi"/>
        </w:rPr>
        <w:t xml:space="preserve">will first briefly address </w:t>
      </w:r>
      <w:r w:rsidR="00BB12C1" w:rsidRPr="00F25C2B">
        <w:rPr>
          <w:rFonts w:asciiTheme="minorBidi" w:hAnsiTheme="minorBidi" w:cstheme="minorBidi"/>
        </w:rPr>
        <w:t>his</w:t>
      </w:r>
      <w:r w:rsidR="007A27BD" w:rsidRPr="00F25C2B">
        <w:rPr>
          <w:rFonts w:asciiTheme="minorBidi" w:hAnsiTheme="minorBidi" w:cstheme="minorBidi"/>
        </w:rPr>
        <w:t xml:space="preserve"> two additional </w:t>
      </w:r>
      <w:r w:rsidR="00E83D06" w:rsidRPr="00F25C2B">
        <w:rPr>
          <w:rFonts w:asciiTheme="minorBidi" w:hAnsiTheme="minorBidi" w:cstheme="minorBidi"/>
        </w:rPr>
        <w:t>spheres</w:t>
      </w:r>
      <w:r w:rsidR="00BB12C1" w:rsidRPr="00F25C2B">
        <w:rPr>
          <w:rFonts w:asciiTheme="minorBidi" w:hAnsiTheme="minorBidi" w:cstheme="minorBidi"/>
        </w:rPr>
        <w:t xml:space="preserve"> </w:t>
      </w:r>
      <w:r w:rsidR="007A27BD" w:rsidRPr="00F25C2B">
        <w:rPr>
          <w:rFonts w:asciiTheme="minorBidi" w:hAnsiTheme="minorBidi" w:cstheme="minorBidi"/>
        </w:rPr>
        <w:t>of activity.</w:t>
      </w:r>
    </w:p>
    <w:p w14:paraId="36206293" w14:textId="77777777" w:rsidR="00367D44" w:rsidRPr="00F25C2B" w:rsidRDefault="00367D44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04FBD85E" w14:textId="774568B7" w:rsidR="00BE3BC9" w:rsidRPr="00F25C2B" w:rsidRDefault="007A27BD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rtl/>
        </w:rPr>
      </w:pPr>
      <w:r w:rsidRPr="00F25C2B">
        <w:rPr>
          <w:rFonts w:asciiTheme="minorBidi" w:hAnsiTheme="minorBidi" w:cstheme="minorBidi"/>
        </w:rPr>
        <w:t xml:space="preserve">The first </w:t>
      </w:r>
      <w:r w:rsidR="00B9506C" w:rsidRPr="00F25C2B">
        <w:rPr>
          <w:rFonts w:asciiTheme="minorBidi" w:hAnsiTheme="minorBidi" w:cstheme="minorBidi"/>
        </w:rPr>
        <w:t xml:space="preserve">area </w:t>
      </w:r>
      <w:r w:rsidRPr="00F25C2B">
        <w:rPr>
          <w:rFonts w:asciiTheme="minorBidi" w:hAnsiTheme="minorBidi" w:cstheme="minorBidi"/>
        </w:rPr>
        <w:t xml:space="preserve">is </w:t>
      </w:r>
      <w:r w:rsidR="00BB12C1" w:rsidRPr="00F25C2B">
        <w:rPr>
          <w:rFonts w:asciiTheme="minorBidi" w:hAnsiTheme="minorBidi" w:cstheme="minorBidi"/>
        </w:rPr>
        <w:t xml:space="preserve">that of </w:t>
      </w:r>
      <w:r w:rsidRPr="00F25C2B">
        <w:rPr>
          <w:rFonts w:asciiTheme="minorBidi" w:hAnsiTheme="minorBidi" w:cstheme="minorBidi"/>
        </w:rPr>
        <w:t xml:space="preserve">the biblical </w:t>
      </w:r>
      <w:r w:rsidR="00377BB5" w:rsidRPr="00F25C2B">
        <w:rPr>
          <w:rFonts w:asciiTheme="minorBidi" w:hAnsiTheme="minorBidi" w:cstheme="minorBidi"/>
        </w:rPr>
        <w:t xml:space="preserve">Masoretic </w:t>
      </w:r>
      <w:r w:rsidRPr="00F25C2B">
        <w:rPr>
          <w:rFonts w:asciiTheme="minorBidi" w:hAnsiTheme="minorBidi" w:cstheme="minorBidi"/>
        </w:rPr>
        <w:t>text. R. Breuer</w:t>
      </w:r>
      <w:r w:rsidR="00BB12C1" w:rsidRPr="00F25C2B">
        <w:rPr>
          <w:rFonts w:asciiTheme="minorBidi" w:hAnsiTheme="minorBidi" w:cstheme="minorBidi"/>
        </w:rPr>
        <w:t xml:space="preserve"> wa</w:t>
      </w:r>
      <w:r w:rsidRPr="00F25C2B">
        <w:rPr>
          <w:rFonts w:asciiTheme="minorBidi" w:hAnsiTheme="minorBidi" w:cstheme="minorBidi"/>
        </w:rPr>
        <w:t xml:space="preserve">s the first to </w:t>
      </w:r>
      <w:r w:rsidR="00B9506C" w:rsidRPr="00F25C2B">
        <w:rPr>
          <w:rFonts w:asciiTheme="minorBidi" w:hAnsiTheme="minorBidi" w:cstheme="minorBidi"/>
        </w:rPr>
        <w:t xml:space="preserve">scientifically </w:t>
      </w:r>
      <w:r w:rsidRPr="00F25C2B">
        <w:rPr>
          <w:rFonts w:asciiTheme="minorBidi" w:hAnsiTheme="minorBidi" w:cstheme="minorBidi"/>
        </w:rPr>
        <w:t xml:space="preserve">prove the unique quality of the Aleppo Codex, an ancient biblical manuscript. He established a clear methodology </w:t>
      </w:r>
      <w:r w:rsidR="00B9506C" w:rsidRPr="00F25C2B">
        <w:rPr>
          <w:rFonts w:asciiTheme="minorBidi" w:hAnsiTheme="minorBidi" w:cstheme="minorBidi"/>
        </w:rPr>
        <w:t xml:space="preserve">for </w:t>
      </w:r>
      <w:r w:rsidRPr="00F25C2B">
        <w:rPr>
          <w:rFonts w:asciiTheme="minorBidi" w:hAnsiTheme="minorBidi" w:cstheme="minorBidi"/>
        </w:rPr>
        <w:t xml:space="preserve">determining the biblical text, based on the Aleppo Codex and similar manuscripts, which is accepted nowadays both in the yeshiva world and in the academic world as the authoritative </w:t>
      </w:r>
      <w:r w:rsidR="00B9506C" w:rsidRPr="00F25C2B">
        <w:rPr>
          <w:rFonts w:asciiTheme="minorBidi" w:hAnsiTheme="minorBidi" w:cstheme="minorBidi"/>
        </w:rPr>
        <w:t xml:space="preserve">method </w:t>
      </w:r>
      <w:r w:rsidRPr="00F25C2B">
        <w:rPr>
          <w:rFonts w:asciiTheme="minorBidi" w:hAnsiTheme="minorBidi" w:cstheme="minorBidi"/>
        </w:rPr>
        <w:t>for precise</w:t>
      </w:r>
      <w:r w:rsidR="00B9506C" w:rsidRPr="00F25C2B">
        <w:rPr>
          <w:rFonts w:asciiTheme="minorBidi" w:hAnsiTheme="minorBidi" w:cstheme="minorBidi"/>
        </w:rPr>
        <w:t>ly</w:t>
      </w:r>
      <w:r w:rsidRPr="00F25C2B">
        <w:rPr>
          <w:rFonts w:asciiTheme="minorBidi" w:hAnsiTheme="minorBidi" w:cstheme="minorBidi"/>
        </w:rPr>
        <w:t xml:space="preserve"> determin</w:t>
      </w:r>
      <w:r w:rsidR="00B9506C" w:rsidRPr="00F25C2B">
        <w:rPr>
          <w:rFonts w:asciiTheme="minorBidi" w:hAnsiTheme="minorBidi" w:cstheme="minorBidi"/>
        </w:rPr>
        <w:t>ing</w:t>
      </w:r>
      <w:r w:rsidRPr="00F25C2B">
        <w:rPr>
          <w:rFonts w:asciiTheme="minorBidi" w:hAnsiTheme="minorBidi" w:cstheme="minorBidi"/>
        </w:rPr>
        <w:t xml:space="preserve"> the Masoretic text. He </w:t>
      </w:r>
      <w:r w:rsidR="00B9506C" w:rsidRPr="00F25C2B">
        <w:rPr>
          <w:rFonts w:asciiTheme="minorBidi" w:hAnsiTheme="minorBidi" w:cstheme="minorBidi"/>
        </w:rPr>
        <w:t xml:space="preserve">defined </w:t>
      </w:r>
      <w:r w:rsidRPr="00F25C2B">
        <w:rPr>
          <w:rFonts w:asciiTheme="minorBidi" w:hAnsiTheme="minorBidi" w:cstheme="minorBidi"/>
        </w:rPr>
        <w:t xml:space="preserve">the text which is used in the various </w:t>
      </w:r>
      <w:r w:rsidR="00B9506C" w:rsidRPr="00F25C2B">
        <w:rPr>
          <w:rFonts w:asciiTheme="minorBidi" w:hAnsiTheme="minorBidi" w:cstheme="minorBidi"/>
        </w:rPr>
        <w:t xml:space="preserve">Mossad </w:t>
      </w:r>
      <w:proofErr w:type="spellStart"/>
      <w:r w:rsidR="00B9506C" w:rsidRPr="00F25C2B">
        <w:rPr>
          <w:rFonts w:asciiTheme="minorBidi" w:hAnsiTheme="minorBidi" w:cstheme="minorBidi"/>
        </w:rPr>
        <w:t>HaRav</w:t>
      </w:r>
      <w:proofErr w:type="spellEnd"/>
      <w:r w:rsidR="00B9506C" w:rsidRPr="00F25C2B">
        <w:rPr>
          <w:rFonts w:asciiTheme="minorBidi" w:hAnsiTheme="minorBidi" w:cstheme="minorBidi"/>
        </w:rPr>
        <w:t xml:space="preserve"> Kook </w:t>
      </w:r>
      <w:r w:rsidRPr="00F25C2B">
        <w:rPr>
          <w:rFonts w:asciiTheme="minorBidi" w:hAnsiTheme="minorBidi" w:cstheme="minorBidi"/>
        </w:rPr>
        <w:t xml:space="preserve">editions (their complete </w:t>
      </w:r>
      <w:r w:rsidR="00367D44" w:rsidRPr="00F25C2B">
        <w:rPr>
          <w:rFonts w:asciiTheme="minorBidi" w:hAnsiTheme="minorBidi" w:cstheme="minorBidi"/>
          <w:i/>
        </w:rPr>
        <w:t>Tanakh</w:t>
      </w:r>
      <w:r w:rsidRPr="00F25C2B">
        <w:rPr>
          <w:rFonts w:asciiTheme="minorBidi" w:hAnsiTheme="minorBidi" w:cstheme="minorBidi"/>
        </w:rPr>
        <w:t>, as well as</w:t>
      </w:r>
      <w:r w:rsidR="00BB12C1" w:rsidRPr="00F25C2B">
        <w:rPr>
          <w:rFonts w:asciiTheme="minorBidi" w:hAnsiTheme="minorBidi" w:cstheme="minorBidi"/>
        </w:rPr>
        <w:t xml:space="preserve"> the</w:t>
      </w:r>
      <w:r w:rsidRPr="00F25C2B">
        <w:rPr>
          <w:rFonts w:asciiTheme="minorBidi" w:hAnsiTheme="minorBidi" w:cstheme="minorBidi"/>
        </w:rPr>
        <w:t xml:space="preserve"> </w:t>
      </w:r>
      <w:r w:rsidRPr="00F25C2B">
        <w:rPr>
          <w:rFonts w:asciiTheme="minorBidi" w:hAnsiTheme="minorBidi" w:cstheme="minorBidi"/>
          <w:i/>
          <w:iCs/>
        </w:rPr>
        <w:t xml:space="preserve">Da’at Mikra </w:t>
      </w:r>
      <w:r w:rsidRPr="00F25C2B">
        <w:rPr>
          <w:rFonts w:asciiTheme="minorBidi" w:hAnsiTheme="minorBidi" w:cstheme="minorBidi"/>
        </w:rPr>
        <w:t>and</w:t>
      </w:r>
      <w:r w:rsidRPr="00F25C2B">
        <w:rPr>
          <w:rFonts w:asciiTheme="minorBidi" w:hAnsiTheme="minorBidi" w:cstheme="minorBidi"/>
          <w:i/>
          <w:iCs/>
        </w:rPr>
        <w:t xml:space="preserve"> Torat Chayim</w:t>
      </w:r>
      <w:r w:rsidR="00BB12C1" w:rsidRPr="00F25C2B">
        <w:rPr>
          <w:rFonts w:asciiTheme="minorBidi" w:hAnsiTheme="minorBidi" w:cstheme="minorBidi"/>
          <w:i/>
          <w:iCs/>
        </w:rPr>
        <w:t xml:space="preserve"> </w:t>
      </w:r>
      <w:r w:rsidR="00BB12C1" w:rsidRPr="00F25C2B">
        <w:rPr>
          <w:rFonts w:asciiTheme="minorBidi" w:hAnsiTheme="minorBidi" w:cstheme="minorBidi"/>
        </w:rPr>
        <w:t>series</w:t>
      </w:r>
      <w:r w:rsidRPr="00F25C2B">
        <w:rPr>
          <w:rFonts w:asciiTheme="minorBidi" w:hAnsiTheme="minorBidi" w:cstheme="minorBidi"/>
        </w:rPr>
        <w:t xml:space="preserve">). Later </w:t>
      </w:r>
      <w:r w:rsidR="00B9506C" w:rsidRPr="00F25C2B">
        <w:rPr>
          <w:rFonts w:asciiTheme="minorBidi" w:hAnsiTheme="minorBidi" w:cstheme="minorBidi"/>
        </w:rPr>
        <w:t xml:space="preserve">his textual version </w:t>
      </w:r>
      <w:r w:rsidRPr="00F25C2B">
        <w:rPr>
          <w:rFonts w:asciiTheme="minorBidi" w:hAnsiTheme="minorBidi" w:cstheme="minorBidi"/>
        </w:rPr>
        <w:t xml:space="preserve">was published by </w:t>
      </w:r>
      <w:proofErr w:type="spellStart"/>
      <w:r w:rsidRPr="00F25C2B">
        <w:rPr>
          <w:rFonts w:asciiTheme="minorBidi" w:hAnsiTheme="minorBidi" w:cstheme="minorBidi"/>
        </w:rPr>
        <w:t>Chorev</w:t>
      </w:r>
      <w:proofErr w:type="spellEnd"/>
      <w:r w:rsidRPr="00F25C2B">
        <w:rPr>
          <w:rFonts w:asciiTheme="minorBidi" w:hAnsiTheme="minorBidi" w:cstheme="minorBidi"/>
        </w:rPr>
        <w:t xml:space="preserve"> Publishing. A decade ago, </w:t>
      </w:r>
      <w:r w:rsidR="00BB12C1" w:rsidRPr="00F25C2B">
        <w:rPr>
          <w:rFonts w:asciiTheme="minorBidi" w:hAnsiTheme="minorBidi" w:cstheme="minorBidi"/>
          <w:i/>
          <w:iCs/>
        </w:rPr>
        <w:t>Tanakh</w:t>
      </w:r>
      <w:r w:rsidRPr="00F25C2B">
        <w:rPr>
          <w:rFonts w:asciiTheme="minorBidi" w:hAnsiTheme="minorBidi" w:cstheme="minorBidi"/>
          <w:i/>
          <w:iCs/>
        </w:rPr>
        <w:t xml:space="preserve"> Keter Yerushalayim</w:t>
      </w:r>
      <w:r w:rsidRPr="00F25C2B">
        <w:rPr>
          <w:rFonts w:asciiTheme="minorBidi" w:hAnsiTheme="minorBidi" w:cstheme="minorBidi"/>
        </w:rPr>
        <w:t xml:space="preserve"> was published by Hebrew University, edited by his student Professor Yosef </w:t>
      </w:r>
      <w:proofErr w:type="spellStart"/>
      <w:r w:rsidRPr="00F25C2B">
        <w:rPr>
          <w:rFonts w:asciiTheme="minorBidi" w:hAnsiTheme="minorBidi" w:cstheme="minorBidi"/>
        </w:rPr>
        <w:t>Ofer</w:t>
      </w:r>
      <w:proofErr w:type="spellEnd"/>
      <w:r w:rsidR="00377BB5" w:rsidRPr="00F25C2B">
        <w:rPr>
          <w:rFonts w:asciiTheme="minorBidi" w:hAnsiTheme="minorBidi" w:cstheme="minorBidi"/>
        </w:rPr>
        <w:t xml:space="preserve"> and </w:t>
      </w:r>
      <w:r w:rsidRPr="00F25C2B">
        <w:rPr>
          <w:rFonts w:asciiTheme="minorBidi" w:hAnsiTheme="minorBidi" w:cstheme="minorBidi"/>
        </w:rPr>
        <w:t xml:space="preserve">based on the </w:t>
      </w:r>
      <w:proofErr w:type="spellStart"/>
      <w:r w:rsidRPr="00F25C2B">
        <w:rPr>
          <w:rFonts w:asciiTheme="minorBidi" w:hAnsiTheme="minorBidi" w:cstheme="minorBidi"/>
        </w:rPr>
        <w:t>Chorev</w:t>
      </w:r>
      <w:proofErr w:type="spellEnd"/>
      <w:r w:rsidRPr="00F25C2B">
        <w:rPr>
          <w:rFonts w:asciiTheme="minorBidi" w:hAnsiTheme="minorBidi" w:cstheme="minorBidi"/>
        </w:rPr>
        <w:t xml:space="preserve"> edition, according to R. Breuer’s methods and in consultation with him. This </w:t>
      </w:r>
      <w:r w:rsidR="00367D44" w:rsidRPr="00F25C2B">
        <w:rPr>
          <w:rFonts w:asciiTheme="minorBidi" w:hAnsiTheme="minorBidi" w:cstheme="minorBidi"/>
          <w:i/>
        </w:rPr>
        <w:t>Tanakh</w:t>
      </w:r>
      <w:r w:rsidRPr="00F25C2B">
        <w:rPr>
          <w:rFonts w:asciiTheme="minorBidi" w:hAnsiTheme="minorBidi" w:cstheme="minorBidi"/>
        </w:rPr>
        <w:t xml:space="preserve"> is considered to be the most precise version which we have access to in the modern day. </w:t>
      </w:r>
    </w:p>
    <w:p w14:paraId="2B367C74" w14:textId="77777777" w:rsidR="00367D44" w:rsidRPr="00F25C2B" w:rsidRDefault="00367D44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59515B0C" w14:textId="6EF00C24" w:rsidR="006F4508" w:rsidRPr="00F25C2B" w:rsidRDefault="006F4508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F25C2B">
        <w:rPr>
          <w:rFonts w:asciiTheme="minorBidi" w:hAnsiTheme="minorBidi" w:cstheme="minorBidi"/>
        </w:rPr>
        <w:t xml:space="preserve">The second sphere of activity </w:t>
      </w:r>
      <w:r w:rsidR="00BB12C1" w:rsidRPr="00F25C2B">
        <w:rPr>
          <w:rFonts w:asciiTheme="minorBidi" w:hAnsiTheme="minorBidi" w:cstheme="minorBidi"/>
        </w:rPr>
        <w:t>for</w:t>
      </w:r>
      <w:r w:rsidRPr="00F25C2B">
        <w:rPr>
          <w:rFonts w:asciiTheme="minorBidi" w:hAnsiTheme="minorBidi" w:cstheme="minorBidi"/>
        </w:rPr>
        <w:t xml:space="preserve"> R. Breuer was </w:t>
      </w:r>
      <w:r w:rsidR="00BB12C1" w:rsidRPr="00F25C2B">
        <w:rPr>
          <w:rFonts w:asciiTheme="minorBidi" w:hAnsiTheme="minorBidi" w:cstheme="minorBidi"/>
        </w:rPr>
        <w:t>that of the</w:t>
      </w:r>
      <w:r w:rsidRPr="00F25C2B">
        <w:rPr>
          <w:rFonts w:asciiTheme="minorBidi" w:hAnsiTheme="minorBidi" w:cstheme="minorBidi"/>
        </w:rPr>
        <w:t xml:space="preserve"> cantillation notes, </w:t>
      </w:r>
      <w:r w:rsidR="00367D44" w:rsidRPr="00F25C2B">
        <w:rPr>
          <w:rFonts w:asciiTheme="minorBidi" w:hAnsiTheme="minorBidi" w:cstheme="minorBidi"/>
          <w:i/>
        </w:rPr>
        <w:t>ta’amei ha-mikra</w:t>
      </w:r>
      <w:r w:rsidR="00BB12C1" w:rsidRPr="00F25C2B">
        <w:rPr>
          <w:rFonts w:asciiTheme="minorBidi" w:hAnsiTheme="minorBidi" w:cstheme="minorBidi"/>
        </w:rPr>
        <w:t>,</w:t>
      </w:r>
      <w:r w:rsidRPr="00F25C2B">
        <w:rPr>
          <w:rFonts w:asciiTheme="minorBidi" w:hAnsiTheme="minorBidi" w:cstheme="minorBidi"/>
        </w:rPr>
        <w:t xml:space="preserve"> </w:t>
      </w:r>
      <w:proofErr w:type="gramStart"/>
      <w:r w:rsidR="00BB12C1" w:rsidRPr="00F25C2B">
        <w:rPr>
          <w:rFonts w:asciiTheme="minorBidi" w:hAnsiTheme="minorBidi" w:cstheme="minorBidi"/>
        </w:rPr>
        <w:t>the</w:t>
      </w:r>
      <w:proofErr w:type="gramEnd"/>
      <w:r w:rsidR="00BB12C1" w:rsidRPr="00F25C2B">
        <w:rPr>
          <w:rFonts w:asciiTheme="minorBidi" w:hAnsiTheme="minorBidi" w:cstheme="minorBidi"/>
        </w:rPr>
        <w:t xml:space="preserve"> ancient system of musical notation for reading the biblical text aloud. </w:t>
      </w:r>
      <w:r w:rsidRPr="00F25C2B">
        <w:rPr>
          <w:rFonts w:asciiTheme="minorBidi" w:hAnsiTheme="minorBidi" w:cstheme="minorBidi"/>
        </w:rPr>
        <w:t xml:space="preserve">Aside from </w:t>
      </w:r>
      <w:r w:rsidR="00BB12C1" w:rsidRPr="00F25C2B">
        <w:rPr>
          <w:rFonts w:asciiTheme="minorBidi" w:hAnsiTheme="minorBidi" w:cstheme="minorBidi"/>
        </w:rPr>
        <w:t>determining and verifying</w:t>
      </w:r>
      <w:r w:rsidRPr="00F25C2B">
        <w:rPr>
          <w:rFonts w:asciiTheme="minorBidi" w:hAnsiTheme="minorBidi" w:cstheme="minorBidi"/>
        </w:rPr>
        <w:t xml:space="preserve"> </w:t>
      </w:r>
      <w:r w:rsidR="00367D44" w:rsidRPr="00F25C2B">
        <w:rPr>
          <w:rFonts w:asciiTheme="minorBidi" w:hAnsiTheme="minorBidi" w:cstheme="minorBidi"/>
          <w:i/>
        </w:rPr>
        <w:t>ta’amei ha-mikra</w:t>
      </w:r>
      <w:r w:rsidRPr="00F25C2B">
        <w:rPr>
          <w:rFonts w:asciiTheme="minorBidi" w:hAnsiTheme="minorBidi" w:cstheme="minorBidi"/>
        </w:rPr>
        <w:t xml:space="preserve"> throughout </w:t>
      </w:r>
      <w:r w:rsidR="00367D44" w:rsidRPr="00F25C2B">
        <w:rPr>
          <w:rFonts w:asciiTheme="minorBidi" w:hAnsiTheme="minorBidi" w:cstheme="minorBidi"/>
          <w:i/>
        </w:rPr>
        <w:t>Tanakh</w:t>
      </w:r>
      <w:r w:rsidRPr="00F25C2B">
        <w:rPr>
          <w:rFonts w:asciiTheme="minorBidi" w:hAnsiTheme="minorBidi" w:cstheme="minorBidi"/>
        </w:rPr>
        <w:t xml:space="preserve"> in </w:t>
      </w:r>
      <w:r w:rsidR="00377BB5" w:rsidRPr="00F25C2B">
        <w:rPr>
          <w:rFonts w:asciiTheme="minorBidi" w:hAnsiTheme="minorBidi" w:cstheme="minorBidi"/>
        </w:rPr>
        <w:t xml:space="preserve">in the context </w:t>
      </w:r>
      <w:r w:rsidRPr="00F25C2B">
        <w:rPr>
          <w:rFonts w:asciiTheme="minorBidi" w:hAnsiTheme="minorBidi" w:cstheme="minorBidi"/>
        </w:rPr>
        <w:t xml:space="preserve">of his Masoretic research, R. Breuer </w:t>
      </w:r>
      <w:r w:rsidR="00BB12C1" w:rsidRPr="00F25C2B">
        <w:rPr>
          <w:rFonts w:asciiTheme="minorBidi" w:hAnsiTheme="minorBidi" w:cstheme="minorBidi"/>
        </w:rPr>
        <w:t>discover</w:t>
      </w:r>
      <w:r w:rsidR="00377BB5" w:rsidRPr="00F25C2B">
        <w:rPr>
          <w:rFonts w:asciiTheme="minorBidi" w:hAnsiTheme="minorBidi" w:cstheme="minorBidi"/>
        </w:rPr>
        <w:t>ed</w:t>
      </w:r>
      <w:r w:rsidRPr="00F25C2B">
        <w:rPr>
          <w:rFonts w:asciiTheme="minorBidi" w:hAnsiTheme="minorBidi" w:cstheme="minorBidi"/>
        </w:rPr>
        <w:t xml:space="preserve"> rules </w:t>
      </w:r>
      <w:r w:rsidR="00377BB5" w:rsidRPr="00F25C2B">
        <w:rPr>
          <w:rFonts w:asciiTheme="minorBidi" w:hAnsiTheme="minorBidi" w:cstheme="minorBidi"/>
        </w:rPr>
        <w:t xml:space="preserve">governing </w:t>
      </w:r>
      <w:proofErr w:type="spellStart"/>
      <w:r w:rsidR="00367D44" w:rsidRPr="00F25C2B">
        <w:rPr>
          <w:rFonts w:asciiTheme="minorBidi" w:hAnsiTheme="minorBidi" w:cstheme="minorBidi"/>
          <w:i/>
        </w:rPr>
        <w:t>ta’amei</w:t>
      </w:r>
      <w:proofErr w:type="spellEnd"/>
      <w:r w:rsidR="00367D44" w:rsidRPr="00F25C2B">
        <w:rPr>
          <w:rFonts w:asciiTheme="minorBidi" w:hAnsiTheme="minorBidi" w:cstheme="minorBidi"/>
          <w:i/>
        </w:rPr>
        <w:t xml:space="preserve"> ha-</w:t>
      </w:r>
      <w:proofErr w:type="spellStart"/>
      <w:r w:rsidR="00367D44" w:rsidRPr="00F25C2B">
        <w:rPr>
          <w:rFonts w:asciiTheme="minorBidi" w:hAnsiTheme="minorBidi" w:cstheme="minorBidi"/>
          <w:i/>
        </w:rPr>
        <w:t>mikra</w:t>
      </w:r>
      <w:proofErr w:type="spellEnd"/>
      <w:r w:rsidRPr="00F25C2B">
        <w:rPr>
          <w:rFonts w:asciiTheme="minorBidi" w:hAnsiTheme="minorBidi" w:cstheme="minorBidi"/>
        </w:rPr>
        <w:t xml:space="preserve">. </w:t>
      </w:r>
      <w:r w:rsidR="00267CA3" w:rsidRPr="00F25C2B">
        <w:rPr>
          <w:rFonts w:asciiTheme="minorBidi" w:hAnsiTheme="minorBidi" w:cstheme="minorBidi"/>
        </w:rPr>
        <w:t xml:space="preserve">Of course, some of these rules were known before R. Breuer, but he improved and sharpened them, to the smallest detail, both in terms of the standard </w:t>
      </w:r>
      <w:r w:rsidR="00367D44" w:rsidRPr="00F25C2B">
        <w:rPr>
          <w:rFonts w:asciiTheme="minorBidi" w:hAnsiTheme="minorBidi" w:cstheme="minorBidi"/>
          <w:i/>
        </w:rPr>
        <w:t>ta’amei ha-mikra</w:t>
      </w:r>
      <w:r w:rsidR="00267CA3" w:rsidRPr="00F25C2B">
        <w:rPr>
          <w:rFonts w:asciiTheme="minorBidi" w:hAnsiTheme="minorBidi" w:cstheme="minorBidi"/>
        </w:rPr>
        <w:t xml:space="preserve"> used in most </w:t>
      </w:r>
      <w:r w:rsidR="00BB12C1" w:rsidRPr="00F25C2B">
        <w:rPr>
          <w:rFonts w:asciiTheme="minorBidi" w:hAnsiTheme="minorBidi" w:cstheme="minorBidi"/>
        </w:rPr>
        <w:t xml:space="preserve">(twenty-one) </w:t>
      </w:r>
      <w:r w:rsidR="00267CA3" w:rsidRPr="00F25C2B">
        <w:rPr>
          <w:rFonts w:asciiTheme="minorBidi" w:hAnsiTheme="minorBidi" w:cstheme="minorBidi"/>
        </w:rPr>
        <w:t xml:space="preserve">of the books of </w:t>
      </w:r>
      <w:r w:rsidR="00367D44" w:rsidRPr="00F25C2B">
        <w:rPr>
          <w:rFonts w:asciiTheme="minorBidi" w:hAnsiTheme="minorBidi" w:cstheme="minorBidi"/>
          <w:i/>
        </w:rPr>
        <w:t>Tanakh</w:t>
      </w:r>
      <w:r w:rsidR="00267CA3" w:rsidRPr="00F25C2B">
        <w:rPr>
          <w:rFonts w:asciiTheme="minorBidi" w:hAnsiTheme="minorBidi" w:cstheme="minorBidi"/>
        </w:rPr>
        <w:t xml:space="preserve"> as well as the variant which is used in three books, </w:t>
      </w:r>
      <w:r w:rsidR="00267CA3" w:rsidRPr="00F25C2B">
        <w:rPr>
          <w:rFonts w:asciiTheme="minorBidi" w:hAnsiTheme="minorBidi" w:cstheme="minorBidi"/>
          <w:i/>
          <w:iCs/>
        </w:rPr>
        <w:t xml:space="preserve">Iyov, Mishlei </w:t>
      </w:r>
      <w:r w:rsidR="00267CA3" w:rsidRPr="00F25C2B">
        <w:rPr>
          <w:rFonts w:asciiTheme="minorBidi" w:hAnsiTheme="minorBidi" w:cstheme="minorBidi"/>
        </w:rPr>
        <w:t>and</w:t>
      </w:r>
      <w:r w:rsidR="00267CA3" w:rsidRPr="00F25C2B">
        <w:rPr>
          <w:rFonts w:asciiTheme="minorBidi" w:hAnsiTheme="minorBidi" w:cstheme="minorBidi"/>
          <w:i/>
          <w:iCs/>
        </w:rPr>
        <w:t xml:space="preserve"> Tehillim</w:t>
      </w:r>
      <w:r w:rsidR="00267CA3" w:rsidRPr="00F25C2B">
        <w:rPr>
          <w:rFonts w:asciiTheme="minorBidi" w:hAnsiTheme="minorBidi" w:cstheme="minorBidi"/>
        </w:rPr>
        <w:t xml:space="preserve"> (colloquially referred to as </w:t>
      </w:r>
      <w:r w:rsidR="00BB12C1" w:rsidRPr="00F25C2B">
        <w:rPr>
          <w:rFonts w:asciiTheme="minorBidi" w:hAnsiTheme="minorBidi" w:cstheme="minorBidi"/>
          <w:i/>
          <w:iCs/>
        </w:rPr>
        <w:t>Sifrei E</w:t>
      </w:r>
      <w:r w:rsidR="00267CA3" w:rsidRPr="00F25C2B">
        <w:rPr>
          <w:rFonts w:asciiTheme="minorBidi" w:hAnsiTheme="minorBidi" w:cstheme="minorBidi"/>
          <w:i/>
          <w:iCs/>
        </w:rPr>
        <w:t>met</w:t>
      </w:r>
      <w:r w:rsidR="00267CA3" w:rsidRPr="00F25C2B">
        <w:rPr>
          <w:rFonts w:asciiTheme="minorBidi" w:hAnsiTheme="minorBidi" w:cstheme="minorBidi"/>
        </w:rPr>
        <w:t xml:space="preserve">, </w:t>
      </w:r>
      <w:r w:rsidR="00BB12C1" w:rsidRPr="00F25C2B">
        <w:rPr>
          <w:rFonts w:asciiTheme="minorBidi" w:hAnsiTheme="minorBidi" w:cstheme="minorBidi"/>
        </w:rPr>
        <w:t xml:space="preserve">which literally means the Books of Truth, </w:t>
      </w:r>
      <w:r w:rsidR="00267CA3" w:rsidRPr="00F25C2B">
        <w:rPr>
          <w:rFonts w:asciiTheme="minorBidi" w:hAnsiTheme="minorBidi" w:cstheme="minorBidi"/>
        </w:rPr>
        <w:t xml:space="preserve">based on the </w:t>
      </w:r>
      <w:r w:rsidR="005B6BE7" w:rsidRPr="00F25C2B">
        <w:rPr>
          <w:rFonts w:asciiTheme="minorBidi" w:hAnsiTheme="minorBidi" w:cstheme="minorBidi"/>
        </w:rPr>
        <w:t>initial</w:t>
      </w:r>
      <w:r w:rsidR="00267CA3" w:rsidRPr="00F25C2B">
        <w:rPr>
          <w:rFonts w:asciiTheme="minorBidi" w:hAnsiTheme="minorBidi" w:cstheme="minorBidi"/>
        </w:rPr>
        <w:t xml:space="preserve"> letter of each). </w:t>
      </w:r>
      <w:r w:rsidR="00377BB5" w:rsidRPr="00F25C2B">
        <w:rPr>
          <w:rFonts w:asciiTheme="minorBidi" w:hAnsiTheme="minorBidi" w:cstheme="minorBidi"/>
        </w:rPr>
        <w:t>H</w:t>
      </w:r>
      <w:r w:rsidR="00267CA3" w:rsidRPr="00F25C2B">
        <w:rPr>
          <w:rFonts w:asciiTheme="minorBidi" w:hAnsiTheme="minorBidi" w:cstheme="minorBidi"/>
        </w:rPr>
        <w:t xml:space="preserve">is detailed rules are </w:t>
      </w:r>
      <w:r w:rsidR="00377BB5" w:rsidRPr="00F25C2B">
        <w:rPr>
          <w:rFonts w:asciiTheme="minorBidi" w:hAnsiTheme="minorBidi" w:cstheme="minorBidi"/>
        </w:rPr>
        <w:t xml:space="preserve">detailed </w:t>
      </w:r>
      <w:r w:rsidR="00267CA3" w:rsidRPr="00F25C2B">
        <w:rPr>
          <w:rFonts w:asciiTheme="minorBidi" w:hAnsiTheme="minorBidi" w:cstheme="minorBidi"/>
        </w:rPr>
        <w:t xml:space="preserve">in his book, “Cantillation Notes in the Twenty-One Books and </w:t>
      </w:r>
      <w:r w:rsidR="00BB12C1" w:rsidRPr="00F25C2B">
        <w:rPr>
          <w:rFonts w:asciiTheme="minorBidi" w:hAnsiTheme="minorBidi" w:cstheme="minorBidi"/>
        </w:rPr>
        <w:t xml:space="preserve">in </w:t>
      </w:r>
      <w:r w:rsidR="00BB12C1" w:rsidRPr="00F25C2B">
        <w:rPr>
          <w:rFonts w:asciiTheme="minorBidi" w:hAnsiTheme="minorBidi" w:cstheme="minorBidi"/>
          <w:i/>
          <w:iCs/>
        </w:rPr>
        <w:t>Sifrei Emet</w:t>
      </w:r>
      <w:r w:rsidR="00267CA3" w:rsidRPr="00F25C2B">
        <w:rPr>
          <w:rFonts w:asciiTheme="minorBidi" w:hAnsiTheme="minorBidi" w:cstheme="minorBidi"/>
        </w:rPr>
        <w:t xml:space="preserve">” (Jerusalem: 1982). These </w:t>
      </w:r>
      <w:r w:rsidR="005B6BE7" w:rsidRPr="00F25C2B">
        <w:rPr>
          <w:rFonts w:asciiTheme="minorBidi" w:hAnsiTheme="minorBidi" w:cstheme="minorBidi"/>
        </w:rPr>
        <w:t>rules</w:t>
      </w:r>
      <w:r w:rsidR="00267CA3" w:rsidRPr="00F25C2B">
        <w:rPr>
          <w:rFonts w:asciiTheme="minorBidi" w:hAnsiTheme="minorBidi" w:cstheme="minorBidi"/>
        </w:rPr>
        <w:t xml:space="preserve"> are summarized in the </w:t>
      </w:r>
      <w:r w:rsidR="00267CA3" w:rsidRPr="00F25C2B">
        <w:rPr>
          <w:rFonts w:asciiTheme="minorBidi" w:hAnsiTheme="minorBidi" w:cstheme="minorBidi"/>
          <w:i/>
          <w:iCs/>
        </w:rPr>
        <w:t>Da’at Mikra</w:t>
      </w:r>
      <w:r w:rsidR="00267CA3" w:rsidRPr="00F25C2B">
        <w:rPr>
          <w:rFonts w:asciiTheme="minorBidi" w:hAnsiTheme="minorBidi" w:cstheme="minorBidi"/>
        </w:rPr>
        <w:t xml:space="preserve"> series, in the introductions to </w:t>
      </w:r>
      <w:proofErr w:type="spellStart"/>
      <w:r w:rsidR="00367D44" w:rsidRPr="00F25C2B">
        <w:rPr>
          <w:rFonts w:asciiTheme="minorBidi" w:hAnsiTheme="minorBidi" w:cstheme="minorBidi"/>
          <w:i/>
        </w:rPr>
        <w:t>Bereishit</w:t>
      </w:r>
      <w:proofErr w:type="spellEnd"/>
      <w:r w:rsidR="00267CA3" w:rsidRPr="00F25C2B">
        <w:rPr>
          <w:rFonts w:asciiTheme="minorBidi" w:hAnsiTheme="minorBidi" w:cstheme="minorBidi"/>
        </w:rPr>
        <w:t xml:space="preserve"> and </w:t>
      </w:r>
      <w:r w:rsidR="00377BB5" w:rsidRPr="00F25C2B">
        <w:rPr>
          <w:rFonts w:asciiTheme="minorBidi" w:hAnsiTheme="minorBidi" w:cstheme="minorBidi"/>
        </w:rPr>
        <w:t xml:space="preserve">to </w:t>
      </w:r>
      <w:proofErr w:type="spellStart"/>
      <w:r w:rsidR="00267CA3" w:rsidRPr="00F25C2B">
        <w:rPr>
          <w:rFonts w:asciiTheme="minorBidi" w:hAnsiTheme="minorBidi" w:cstheme="minorBidi"/>
          <w:i/>
          <w:iCs/>
        </w:rPr>
        <w:t>Tehillim</w:t>
      </w:r>
      <w:proofErr w:type="spellEnd"/>
      <w:r w:rsidR="00267CA3" w:rsidRPr="00F25C2B">
        <w:rPr>
          <w:rFonts w:asciiTheme="minorBidi" w:hAnsiTheme="minorBidi" w:cstheme="minorBidi"/>
        </w:rPr>
        <w:t xml:space="preserve">. </w:t>
      </w:r>
    </w:p>
    <w:p w14:paraId="1BC7CAEE" w14:textId="77777777" w:rsidR="00367D44" w:rsidRPr="00F25C2B" w:rsidRDefault="00367D44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2502D673" w14:textId="4222DBA5" w:rsidR="00267CA3" w:rsidRPr="00F25C2B" w:rsidRDefault="00267CA3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F25C2B">
        <w:rPr>
          <w:rFonts w:asciiTheme="minorBidi" w:hAnsiTheme="minorBidi" w:cstheme="minorBidi"/>
        </w:rPr>
        <w:t xml:space="preserve">In the sphere of interpretation, the third area of biblical study which R. </w:t>
      </w:r>
      <w:r w:rsidR="005B6BE7" w:rsidRPr="00F25C2B">
        <w:rPr>
          <w:rFonts w:asciiTheme="minorBidi" w:hAnsiTheme="minorBidi" w:cstheme="minorBidi"/>
        </w:rPr>
        <w:t>Breuer</w:t>
      </w:r>
      <w:r w:rsidRPr="00F25C2B">
        <w:rPr>
          <w:rFonts w:asciiTheme="minorBidi" w:hAnsiTheme="minorBidi" w:cstheme="minorBidi"/>
        </w:rPr>
        <w:t xml:space="preserve"> dealt with, his basic innovation was in </w:t>
      </w:r>
      <w:r w:rsidR="00E83D06" w:rsidRPr="00F25C2B">
        <w:rPr>
          <w:rFonts w:asciiTheme="minorBidi" w:hAnsiTheme="minorBidi" w:cstheme="minorBidi"/>
        </w:rPr>
        <w:t>disseminating</w:t>
      </w:r>
      <w:r w:rsidR="002A002E" w:rsidRPr="00F25C2B">
        <w:rPr>
          <w:rFonts w:asciiTheme="minorBidi" w:hAnsiTheme="minorBidi" w:cstheme="minorBidi"/>
        </w:rPr>
        <w:t xml:space="preserve"> the pursuit </w:t>
      </w:r>
      <w:r w:rsidRPr="00F25C2B">
        <w:rPr>
          <w:rFonts w:asciiTheme="minorBidi" w:hAnsiTheme="minorBidi" w:cstheme="minorBidi"/>
        </w:rPr>
        <w:t xml:space="preserve">of </w:t>
      </w:r>
      <w:r w:rsidR="00367D44" w:rsidRPr="00F25C2B">
        <w:rPr>
          <w:rFonts w:asciiTheme="minorBidi" w:hAnsiTheme="minorBidi" w:cstheme="minorBidi"/>
          <w:i/>
        </w:rPr>
        <w:t>peshat</w:t>
      </w:r>
      <w:r w:rsidRPr="00F25C2B">
        <w:rPr>
          <w:rFonts w:asciiTheme="minorBidi" w:hAnsiTheme="minorBidi" w:cstheme="minorBidi"/>
        </w:rPr>
        <w:t xml:space="preserve"> within the community of those studying </w:t>
      </w:r>
      <w:r w:rsidR="00367D44" w:rsidRPr="00F25C2B">
        <w:rPr>
          <w:rFonts w:asciiTheme="minorBidi" w:hAnsiTheme="minorBidi" w:cstheme="minorBidi"/>
          <w:i/>
        </w:rPr>
        <w:t>Tanakh</w:t>
      </w:r>
      <w:r w:rsidRPr="00F25C2B">
        <w:rPr>
          <w:rFonts w:asciiTheme="minorBidi" w:hAnsiTheme="minorBidi" w:cstheme="minorBidi"/>
        </w:rPr>
        <w:t xml:space="preserve">. </w:t>
      </w:r>
      <w:r w:rsidR="009F1BDE" w:rsidRPr="00F25C2B">
        <w:rPr>
          <w:rFonts w:asciiTheme="minorBidi" w:hAnsiTheme="minorBidi" w:cstheme="minorBidi"/>
        </w:rPr>
        <w:t xml:space="preserve">Before R. Breuer, the study of </w:t>
      </w:r>
      <w:r w:rsidR="00367D44" w:rsidRPr="00F25C2B">
        <w:rPr>
          <w:rFonts w:asciiTheme="minorBidi" w:hAnsiTheme="minorBidi" w:cstheme="minorBidi"/>
          <w:i/>
        </w:rPr>
        <w:t>Tanakh</w:t>
      </w:r>
      <w:r w:rsidR="002A002E" w:rsidRPr="00F25C2B">
        <w:rPr>
          <w:rFonts w:asciiTheme="minorBidi" w:hAnsiTheme="minorBidi" w:cstheme="minorBidi"/>
          <w:i/>
        </w:rPr>
        <w:t>,</w:t>
      </w:r>
      <w:r w:rsidR="009F1BDE" w:rsidRPr="00F25C2B">
        <w:rPr>
          <w:rFonts w:asciiTheme="minorBidi" w:hAnsiTheme="minorBidi" w:cstheme="minorBidi"/>
        </w:rPr>
        <w:t xml:space="preserve"> within the religious Jewish world in general and the yeshiva world in </w:t>
      </w:r>
      <w:r w:rsidR="005B6BE7" w:rsidRPr="00F25C2B">
        <w:rPr>
          <w:rFonts w:asciiTheme="minorBidi" w:hAnsiTheme="minorBidi" w:cstheme="minorBidi"/>
        </w:rPr>
        <w:t>particular</w:t>
      </w:r>
      <w:r w:rsidR="002A002E" w:rsidRPr="00F25C2B">
        <w:rPr>
          <w:rFonts w:asciiTheme="minorBidi" w:hAnsiTheme="minorBidi" w:cstheme="minorBidi"/>
        </w:rPr>
        <w:t>,</w:t>
      </w:r>
      <w:r w:rsidR="009F1BDE" w:rsidRPr="00F25C2B">
        <w:rPr>
          <w:rFonts w:asciiTheme="minorBidi" w:hAnsiTheme="minorBidi" w:cstheme="minorBidi"/>
        </w:rPr>
        <w:t xml:space="preserve"> was </w:t>
      </w:r>
      <w:r w:rsidR="00B556DA" w:rsidRPr="00F25C2B">
        <w:rPr>
          <w:rFonts w:asciiTheme="minorBidi" w:hAnsiTheme="minorBidi" w:cstheme="minorBidi"/>
        </w:rPr>
        <w:t xml:space="preserve">focused mainly on the Midrashic </w:t>
      </w:r>
      <w:r w:rsidR="005B6BE7" w:rsidRPr="00F25C2B">
        <w:rPr>
          <w:rFonts w:asciiTheme="minorBidi" w:hAnsiTheme="minorBidi" w:cstheme="minorBidi"/>
        </w:rPr>
        <w:t>exposition</w:t>
      </w:r>
      <w:r w:rsidR="00377BB5" w:rsidRPr="00F25C2B">
        <w:rPr>
          <w:rFonts w:asciiTheme="minorBidi" w:hAnsiTheme="minorBidi" w:cstheme="minorBidi"/>
        </w:rPr>
        <w:t>s</w:t>
      </w:r>
      <w:r w:rsidR="00B556DA" w:rsidRPr="00F25C2B">
        <w:rPr>
          <w:rFonts w:asciiTheme="minorBidi" w:hAnsiTheme="minorBidi" w:cstheme="minorBidi"/>
        </w:rPr>
        <w:t xml:space="preserve"> of </w:t>
      </w:r>
      <w:r w:rsidR="00367D44" w:rsidRPr="00F25C2B">
        <w:rPr>
          <w:rFonts w:asciiTheme="minorBidi" w:hAnsiTheme="minorBidi" w:cstheme="minorBidi"/>
          <w:i/>
        </w:rPr>
        <w:t>Chazal</w:t>
      </w:r>
      <w:r w:rsidR="00B556DA" w:rsidRPr="00F25C2B">
        <w:rPr>
          <w:rFonts w:asciiTheme="minorBidi" w:hAnsiTheme="minorBidi" w:cstheme="minorBidi"/>
        </w:rPr>
        <w:t xml:space="preserve"> and more recent </w:t>
      </w:r>
      <w:r w:rsidR="005B6BE7" w:rsidRPr="00F25C2B">
        <w:rPr>
          <w:rFonts w:asciiTheme="minorBidi" w:hAnsiTheme="minorBidi" w:cstheme="minorBidi"/>
        </w:rPr>
        <w:t>compositions</w:t>
      </w:r>
      <w:r w:rsidR="00B556DA" w:rsidRPr="00F25C2B">
        <w:rPr>
          <w:rFonts w:asciiTheme="minorBidi" w:hAnsiTheme="minorBidi" w:cstheme="minorBidi"/>
        </w:rPr>
        <w:t xml:space="preserve"> of the sort (e.g. in the Chasidic world); or on </w:t>
      </w:r>
      <w:r w:rsidR="00377BB5" w:rsidRPr="00F25C2B">
        <w:rPr>
          <w:rFonts w:asciiTheme="minorBidi" w:hAnsiTheme="minorBidi" w:cstheme="minorBidi"/>
        </w:rPr>
        <w:t xml:space="preserve">studying </w:t>
      </w:r>
      <w:r w:rsidR="00B556DA" w:rsidRPr="00F25C2B">
        <w:rPr>
          <w:rFonts w:asciiTheme="minorBidi" w:hAnsiTheme="minorBidi" w:cstheme="minorBidi"/>
        </w:rPr>
        <w:t xml:space="preserve">the classical biblical commentators (e.g. following the method of Nechama </w:t>
      </w:r>
      <w:r w:rsidR="005B6BE7" w:rsidRPr="00F25C2B">
        <w:rPr>
          <w:rFonts w:asciiTheme="minorBidi" w:hAnsiTheme="minorBidi" w:cstheme="minorBidi"/>
        </w:rPr>
        <w:t>Leibowitz</w:t>
      </w:r>
      <w:r w:rsidR="00B556DA" w:rsidRPr="00F25C2B">
        <w:rPr>
          <w:rFonts w:asciiTheme="minorBidi" w:hAnsiTheme="minorBidi" w:cstheme="minorBidi"/>
        </w:rPr>
        <w:t xml:space="preserve">). R. Breuer taught in Yeshivat Har Etzion and other places, and it is to his credit </w:t>
      </w:r>
      <w:r w:rsidR="005B6BE7" w:rsidRPr="00F25C2B">
        <w:rPr>
          <w:rFonts w:asciiTheme="minorBidi" w:hAnsiTheme="minorBidi" w:cstheme="minorBidi"/>
        </w:rPr>
        <w:t xml:space="preserve">that it is now commonplace in the yeshiva world to study </w:t>
      </w:r>
      <w:r w:rsidR="00367D44" w:rsidRPr="00F25C2B">
        <w:rPr>
          <w:rFonts w:asciiTheme="minorBidi" w:hAnsiTheme="minorBidi" w:cstheme="minorBidi"/>
          <w:i/>
        </w:rPr>
        <w:t>Tanakh</w:t>
      </w:r>
      <w:r w:rsidR="005B6BE7" w:rsidRPr="00F25C2B">
        <w:rPr>
          <w:rFonts w:asciiTheme="minorBidi" w:hAnsiTheme="minorBidi" w:cstheme="minorBidi"/>
        </w:rPr>
        <w:t xml:space="preserve"> by treating </w:t>
      </w:r>
      <w:r w:rsidR="00367D44" w:rsidRPr="00F25C2B">
        <w:rPr>
          <w:rFonts w:asciiTheme="minorBidi" w:hAnsiTheme="minorBidi" w:cstheme="minorBidi"/>
          <w:i/>
        </w:rPr>
        <w:t>peshat</w:t>
      </w:r>
      <w:r w:rsidR="005B6BE7" w:rsidRPr="00F25C2B">
        <w:rPr>
          <w:rFonts w:asciiTheme="minorBidi" w:hAnsiTheme="minorBidi" w:cstheme="minorBidi"/>
        </w:rPr>
        <w:t xml:space="preserve"> as having independent and primary meaning. This approach to </w:t>
      </w:r>
      <w:r w:rsidR="00367D44" w:rsidRPr="00F25C2B">
        <w:rPr>
          <w:rFonts w:asciiTheme="minorBidi" w:hAnsiTheme="minorBidi" w:cstheme="minorBidi"/>
          <w:i/>
        </w:rPr>
        <w:t>peshat</w:t>
      </w:r>
      <w:r w:rsidR="005B6BE7" w:rsidRPr="00F25C2B">
        <w:rPr>
          <w:rFonts w:asciiTheme="minorBidi" w:hAnsiTheme="minorBidi" w:cstheme="minorBidi"/>
        </w:rPr>
        <w:t xml:space="preserve"> is of course not the excusive innovation of R. Breuer, but in practice it appears that the widespread adoption of the study of </w:t>
      </w:r>
      <w:r w:rsidR="00367D44" w:rsidRPr="00F25C2B">
        <w:rPr>
          <w:rFonts w:asciiTheme="minorBidi" w:hAnsiTheme="minorBidi" w:cstheme="minorBidi"/>
          <w:i/>
        </w:rPr>
        <w:t>peshat</w:t>
      </w:r>
      <w:r w:rsidR="005B6BE7" w:rsidRPr="00F25C2B">
        <w:rPr>
          <w:rFonts w:asciiTheme="minorBidi" w:hAnsiTheme="minorBidi" w:cstheme="minorBidi"/>
        </w:rPr>
        <w:t xml:space="preserve"> in the yeshiva world is ultimately a result of his efforts, directly and through his students. </w:t>
      </w:r>
    </w:p>
    <w:p w14:paraId="308760BD" w14:textId="77777777" w:rsidR="00367D44" w:rsidRPr="00F25C2B" w:rsidRDefault="00367D44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40576CBA" w14:textId="77777777" w:rsidR="00367D44" w:rsidRPr="00F25C2B" w:rsidRDefault="00367D44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</w:rPr>
      </w:pPr>
    </w:p>
    <w:p w14:paraId="1BFEEC4C" w14:textId="63BDE885" w:rsidR="005B6BE7" w:rsidRPr="00F25C2B" w:rsidRDefault="005B6BE7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</w:rPr>
      </w:pPr>
      <w:r w:rsidRPr="00F25C2B">
        <w:rPr>
          <w:rFonts w:asciiTheme="minorBidi" w:hAnsiTheme="minorBidi" w:cstheme="minorBidi"/>
          <w:b/>
          <w:bCs/>
        </w:rPr>
        <w:t xml:space="preserve">B. </w:t>
      </w:r>
      <w:r w:rsidR="00367D44" w:rsidRPr="00F25C2B">
        <w:rPr>
          <w:rFonts w:asciiTheme="minorBidi" w:hAnsiTheme="minorBidi" w:cstheme="minorBidi"/>
          <w:b/>
          <w:bCs/>
          <w:i/>
        </w:rPr>
        <w:t>Shitat ha-bechinot</w:t>
      </w:r>
      <w:r w:rsidRPr="00F25C2B">
        <w:rPr>
          <w:rFonts w:asciiTheme="minorBidi" w:hAnsiTheme="minorBidi" w:cstheme="minorBidi"/>
          <w:b/>
          <w:bCs/>
        </w:rPr>
        <w:t xml:space="preserve"> &amp; the Documentary Hypothesis</w:t>
      </w:r>
    </w:p>
    <w:p w14:paraId="263C6026" w14:textId="77777777" w:rsidR="00367D44" w:rsidRPr="00F25C2B" w:rsidRDefault="00367D44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</w:rPr>
      </w:pPr>
    </w:p>
    <w:p w14:paraId="095D93FA" w14:textId="0B8C3AA4" w:rsidR="005B6BE7" w:rsidRPr="00F25C2B" w:rsidRDefault="005B6BE7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F25C2B">
        <w:rPr>
          <w:rFonts w:asciiTheme="minorBidi" w:hAnsiTheme="minorBidi" w:cstheme="minorBidi"/>
        </w:rPr>
        <w:t xml:space="preserve">Beyond his </w:t>
      </w:r>
      <w:r w:rsidR="00377BB5" w:rsidRPr="00F25C2B">
        <w:rPr>
          <w:rFonts w:asciiTheme="minorBidi" w:hAnsiTheme="minorBidi" w:cstheme="minorBidi"/>
        </w:rPr>
        <w:t xml:space="preserve">general </w:t>
      </w:r>
      <w:proofErr w:type="spellStart"/>
      <w:r w:rsidR="00367D44" w:rsidRPr="00F25C2B">
        <w:rPr>
          <w:rFonts w:asciiTheme="minorBidi" w:hAnsiTheme="minorBidi" w:cstheme="minorBidi"/>
          <w:i/>
        </w:rPr>
        <w:t>peshat</w:t>
      </w:r>
      <w:proofErr w:type="spellEnd"/>
      <w:r w:rsidRPr="00F25C2B">
        <w:rPr>
          <w:rFonts w:asciiTheme="minorBidi" w:hAnsiTheme="minorBidi" w:cstheme="minorBidi"/>
        </w:rPr>
        <w:t xml:space="preserve">-based approach, R. Breuer’s innovation </w:t>
      </w:r>
      <w:r w:rsidR="002A002E" w:rsidRPr="00F25C2B">
        <w:rPr>
          <w:rFonts w:asciiTheme="minorBidi" w:hAnsiTheme="minorBidi" w:cstheme="minorBidi"/>
        </w:rPr>
        <w:t>i</w:t>
      </w:r>
      <w:r w:rsidRPr="00F25C2B">
        <w:rPr>
          <w:rFonts w:asciiTheme="minorBidi" w:hAnsiTheme="minorBidi" w:cstheme="minorBidi"/>
        </w:rPr>
        <w:t xml:space="preserve">s a specific interpretive method </w:t>
      </w:r>
      <w:r w:rsidR="00377BB5" w:rsidRPr="00F25C2B">
        <w:rPr>
          <w:rFonts w:asciiTheme="minorBidi" w:hAnsiTheme="minorBidi" w:cstheme="minorBidi"/>
        </w:rPr>
        <w:t xml:space="preserve">called </w:t>
      </w:r>
      <w:r w:rsidRPr="00F25C2B">
        <w:rPr>
          <w:rFonts w:asciiTheme="minorBidi" w:hAnsiTheme="minorBidi" w:cstheme="minorBidi"/>
        </w:rPr>
        <w:t>aspect</w:t>
      </w:r>
      <w:r w:rsidR="00377BB5" w:rsidRPr="00F25C2B">
        <w:rPr>
          <w:rFonts w:asciiTheme="minorBidi" w:hAnsiTheme="minorBidi" w:cstheme="minorBidi"/>
        </w:rPr>
        <w:t xml:space="preserve"> methodology</w:t>
      </w:r>
      <w:r w:rsidRPr="00F25C2B">
        <w:rPr>
          <w:rFonts w:asciiTheme="minorBidi" w:hAnsiTheme="minorBidi" w:cstheme="minorBidi"/>
        </w:rPr>
        <w:t xml:space="preserve">, </w:t>
      </w:r>
      <w:proofErr w:type="spellStart"/>
      <w:r w:rsidR="00367D44" w:rsidRPr="00F25C2B">
        <w:rPr>
          <w:rFonts w:asciiTheme="minorBidi" w:hAnsiTheme="minorBidi" w:cstheme="minorBidi"/>
          <w:i/>
        </w:rPr>
        <w:t>shitat</w:t>
      </w:r>
      <w:proofErr w:type="spellEnd"/>
      <w:r w:rsidR="00367D44" w:rsidRPr="00F25C2B">
        <w:rPr>
          <w:rFonts w:asciiTheme="minorBidi" w:hAnsiTheme="minorBidi" w:cstheme="minorBidi"/>
          <w:i/>
        </w:rPr>
        <w:t xml:space="preserve"> ha-</w:t>
      </w:r>
      <w:proofErr w:type="spellStart"/>
      <w:r w:rsidR="00367D44" w:rsidRPr="00F25C2B">
        <w:rPr>
          <w:rFonts w:asciiTheme="minorBidi" w:hAnsiTheme="minorBidi" w:cstheme="minorBidi"/>
          <w:i/>
        </w:rPr>
        <w:t>bechinot</w:t>
      </w:r>
      <w:proofErr w:type="spellEnd"/>
      <w:r w:rsidRPr="00F25C2B">
        <w:rPr>
          <w:rFonts w:asciiTheme="minorBidi" w:hAnsiTheme="minorBidi" w:cstheme="minorBidi"/>
        </w:rPr>
        <w:t>. This will be our primary focus for this lecture.</w:t>
      </w:r>
    </w:p>
    <w:p w14:paraId="663F137A" w14:textId="77777777" w:rsidR="00367D44" w:rsidRPr="00F25C2B" w:rsidRDefault="00367D44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1F5EFD7E" w14:textId="77777777" w:rsidR="00367D44" w:rsidRPr="00F25C2B" w:rsidRDefault="00367D44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</w:rPr>
      </w:pPr>
    </w:p>
    <w:p w14:paraId="5F91DD72" w14:textId="1CDB2D21" w:rsidR="005B6BE7" w:rsidRPr="00F25C2B" w:rsidRDefault="005B6BE7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</w:rPr>
      </w:pPr>
      <w:r w:rsidRPr="00F25C2B">
        <w:rPr>
          <w:rFonts w:asciiTheme="minorBidi" w:hAnsiTheme="minorBidi" w:cstheme="minorBidi"/>
          <w:b/>
          <w:bCs/>
        </w:rPr>
        <w:t>Documentary Hypothesis</w:t>
      </w:r>
    </w:p>
    <w:p w14:paraId="2D7DD2BB" w14:textId="77777777" w:rsidR="00367D44" w:rsidRPr="00F25C2B" w:rsidRDefault="00367D44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0F6391E6" w14:textId="7E560C8F" w:rsidR="005B6BE7" w:rsidRPr="00F25C2B" w:rsidRDefault="005B6BE7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F25C2B">
        <w:rPr>
          <w:rFonts w:asciiTheme="minorBidi" w:hAnsiTheme="minorBidi" w:cstheme="minorBidi"/>
        </w:rPr>
        <w:t xml:space="preserve">Historically speaking, </w:t>
      </w:r>
      <w:r w:rsidR="00367D44" w:rsidRPr="00F25C2B">
        <w:rPr>
          <w:rFonts w:asciiTheme="minorBidi" w:hAnsiTheme="minorBidi" w:cstheme="minorBidi"/>
          <w:i/>
        </w:rPr>
        <w:t>shitat ha-bechinot</w:t>
      </w:r>
      <w:r w:rsidRPr="00F25C2B">
        <w:rPr>
          <w:rFonts w:asciiTheme="minorBidi" w:hAnsiTheme="minorBidi" w:cstheme="minorBidi"/>
        </w:rPr>
        <w:t xml:space="preserve"> </w:t>
      </w:r>
      <w:r w:rsidR="002A002E" w:rsidRPr="00F25C2B">
        <w:rPr>
          <w:rFonts w:asciiTheme="minorBidi" w:hAnsiTheme="minorBidi" w:cstheme="minorBidi"/>
        </w:rPr>
        <w:t>i</w:t>
      </w:r>
      <w:r w:rsidRPr="00F25C2B">
        <w:rPr>
          <w:rFonts w:asciiTheme="minorBidi" w:hAnsiTheme="minorBidi" w:cstheme="minorBidi"/>
        </w:rPr>
        <w:t xml:space="preserve">s based on the documentary hypothesis propounded by biblical critics. In order to understand </w:t>
      </w:r>
      <w:r w:rsidR="00367D44" w:rsidRPr="00F25C2B">
        <w:rPr>
          <w:rFonts w:asciiTheme="minorBidi" w:hAnsiTheme="minorBidi" w:cstheme="minorBidi"/>
          <w:i/>
        </w:rPr>
        <w:t>shitat ha-bechinot</w:t>
      </w:r>
      <w:r w:rsidRPr="00F25C2B">
        <w:rPr>
          <w:rFonts w:asciiTheme="minorBidi" w:hAnsiTheme="minorBidi" w:cstheme="minorBidi"/>
        </w:rPr>
        <w:t xml:space="preserve">, then, we must first be familiar with </w:t>
      </w:r>
      <w:r w:rsidR="002A002E" w:rsidRPr="00F25C2B">
        <w:rPr>
          <w:rFonts w:asciiTheme="minorBidi" w:hAnsiTheme="minorBidi" w:cstheme="minorBidi"/>
        </w:rPr>
        <w:t xml:space="preserve">the </w:t>
      </w:r>
      <w:r w:rsidR="00221D38" w:rsidRPr="00F25C2B">
        <w:rPr>
          <w:rFonts w:asciiTheme="minorBidi" w:hAnsiTheme="minorBidi" w:cstheme="minorBidi"/>
        </w:rPr>
        <w:t>documentary</w:t>
      </w:r>
      <w:r w:rsidRPr="00F25C2B">
        <w:rPr>
          <w:rFonts w:asciiTheme="minorBidi" w:hAnsiTheme="minorBidi" w:cstheme="minorBidi"/>
        </w:rPr>
        <w:t xml:space="preserve"> hypothesis.</w:t>
      </w:r>
    </w:p>
    <w:p w14:paraId="37B6B8B9" w14:textId="77D95949" w:rsidR="005B6BE7" w:rsidRPr="00F25C2B" w:rsidRDefault="005B6BE7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68433BAE" w14:textId="6747D447" w:rsidR="005B6BE7" w:rsidRPr="00F25C2B" w:rsidRDefault="002A002E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F25C2B">
        <w:rPr>
          <w:rFonts w:asciiTheme="minorBidi" w:hAnsiTheme="minorBidi" w:cstheme="minorBidi"/>
        </w:rPr>
        <w:t>T</w:t>
      </w:r>
      <w:r w:rsidR="005B6BE7" w:rsidRPr="00F25C2B">
        <w:rPr>
          <w:rFonts w:asciiTheme="minorBidi" w:hAnsiTheme="minorBidi" w:cstheme="minorBidi"/>
        </w:rPr>
        <w:t>he documentary hypothesis</w:t>
      </w:r>
      <w:r w:rsidR="00377BB5" w:rsidRPr="00F25C2B">
        <w:rPr>
          <w:rFonts w:asciiTheme="minorBidi" w:hAnsiTheme="minorBidi" w:cstheme="minorBidi"/>
        </w:rPr>
        <w:t xml:space="preserve"> argues</w:t>
      </w:r>
      <w:r w:rsidR="005B6BE7" w:rsidRPr="00F25C2B">
        <w:rPr>
          <w:rFonts w:asciiTheme="minorBidi" w:hAnsiTheme="minorBidi" w:cstheme="minorBidi"/>
        </w:rPr>
        <w:t xml:space="preserve">, based on considerations of style and narrative </w:t>
      </w:r>
      <w:proofErr w:type="gramStart"/>
      <w:r w:rsidR="00377BB5" w:rsidRPr="00F25C2B">
        <w:rPr>
          <w:rFonts w:asciiTheme="minorBidi" w:hAnsiTheme="minorBidi" w:cstheme="minorBidi"/>
        </w:rPr>
        <w:t>flow</w:t>
      </w:r>
      <w:r w:rsidR="005B6BE7" w:rsidRPr="00F25C2B">
        <w:rPr>
          <w:rFonts w:asciiTheme="minorBidi" w:hAnsiTheme="minorBidi" w:cstheme="minorBidi"/>
        </w:rPr>
        <w:t>, that</w:t>
      </w:r>
      <w:proofErr w:type="gramEnd"/>
      <w:r w:rsidR="005B6BE7" w:rsidRPr="00F25C2B">
        <w:rPr>
          <w:rFonts w:asciiTheme="minorBidi" w:hAnsiTheme="minorBidi" w:cstheme="minorBidi"/>
        </w:rPr>
        <w:t xml:space="preserve"> the Torah is a </w:t>
      </w:r>
      <w:r w:rsidR="00377BB5" w:rsidRPr="00F25C2B">
        <w:rPr>
          <w:rFonts w:asciiTheme="minorBidi" w:hAnsiTheme="minorBidi" w:cstheme="minorBidi"/>
        </w:rPr>
        <w:t xml:space="preserve">compilation of several </w:t>
      </w:r>
      <w:r w:rsidR="005B6BE7" w:rsidRPr="00F25C2B">
        <w:rPr>
          <w:rFonts w:asciiTheme="minorBidi" w:hAnsiTheme="minorBidi" w:cstheme="minorBidi"/>
        </w:rPr>
        <w:t xml:space="preserve">different documents, written by different </w:t>
      </w:r>
      <w:r w:rsidR="00221D38" w:rsidRPr="00F25C2B">
        <w:rPr>
          <w:rFonts w:asciiTheme="minorBidi" w:hAnsiTheme="minorBidi" w:cstheme="minorBidi"/>
        </w:rPr>
        <w:t>authors</w:t>
      </w:r>
      <w:r w:rsidR="005B6BE7" w:rsidRPr="00F25C2B">
        <w:rPr>
          <w:rFonts w:asciiTheme="minorBidi" w:hAnsiTheme="minorBidi" w:cstheme="minorBidi"/>
        </w:rPr>
        <w:t xml:space="preserve"> in different historical eras.</w:t>
      </w:r>
      <w:r w:rsidR="00221D38" w:rsidRPr="00F25C2B">
        <w:rPr>
          <w:rFonts w:asciiTheme="minorBidi" w:hAnsiTheme="minorBidi" w:cstheme="minorBidi"/>
        </w:rPr>
        <w:t xml:space="preserve"> Bible critics who </w:t>
      </w:r>
      <w:r w:rsidR="00522503" w:rsidRPr="00F25C2B">
        <w:rPr>
          <w:rFonts w:asciiTheme="minorBidi" w:hAnsiTheme="minorBidi" w:cstheme="minorBidi"/>
        </w:rPr>
        <w:t>propound</w:t>
      </w:r>
      <w:r w:rsidR="00221D38" w:rsidRPr="00F25C2B">
        <w:rPr>
          <w:rFonts w:asciiTheme="minorBidi" w:hAnsiTheme="minorBidi" w:cstheme="minorBidi"/>
        </w:rPr>
        <w:t xml:space="preserve"> this </w:t>
      </w:r>
      <w:r w:rsidR="00377BB5" w:rsidRPr="00F25C2B">
        <w:rPr>
          <w:rFonts w:asciiTheme="minorBidi" w:hAnsiTheme="minorBidi" w:cstheme="minorBidi"/>
        </w:rPr>
        <w:t xml:space="preserve">idea </w:t>
      </w:r>
      <w:r w:rsidR="00FD40ED" w:rsidRPr="00F25C2B">
        <w:rPr>
          <w:rFonts w:asciiTheme="minorBidi" w:hAnsiTheme="minorBidi" w:cstheme="minorBidi"/>
        </w:rPr>
        <w:t xml:space="preserve">even analyze every section of the Torah to identify the </w:t>
      </w:r>
      <w:r w:rsidR="00377BB5" w:rsidRPr="00F25C2B">
        <w:rPr>
          <w:rFonts w:asciiTheme="minorBidi" w:hAnsiTheme="minorBidi" w:cstheme="minorBidi"/>
        </w:rPr>
        <w:t xml:space="preserve">documentary </w:t>
      </w:r>
      <w:r w:rsidR="00FD40ED" w:rsidRPr="00F25C2B">
        <w:rPr>
          <w:rFonts w:asciiTheme="minorBidi" w:hAnsiTheme="minorBidi" w:cstheme="minorBidi"/>
        </w:rPr>
        <w:t>source of each chapter and verse. The di</w:t>
      </w:r>
      <w:r w:rsidRPr="00F25C2B">
        <w:rPr>
          <w:rFonts w:asciiTheme="minorBidi" w:hAnsiTheme="minorBidi" w:cstheme="minorBidi"/>
        </w:rPr>
        <w:t>vergent</w:t>
      </w:r>
      <w:r w:rsidR="00FD40ED" w:rsidRPr="00F25C2B">
        <w:rPr>
          <w:rFonts w:asciiTheme="minorBidi" w:hAnsiTheme="minorBidi" w:cstheme="minorBidi"/>
        </w:rPr>
        <w:t xml:space="preserve"> sources of the different </w:t>
      </w:r>
      <w:r w:rsidR="00522503" w:rsidRPr="00F25C2B">
        <w:rPr>
          <w:rFonts w:asciiTheme="minorBidi" w:hAnsiTheme="minorBidi" w:cstheme="minorBidi"/>
        </w:rPr>
        <w:t>documents</w:t>
      </w:r>
      <w:r w:rsidR="00FD40ED" w:rsidRPr="00F25C2B">
        <w:rPr>
          <w:rFonts w:asciiTheme="minorBidi" w:hAnsiTheme="minorBidi" w:cstheme="minorBidi"/>
        </w:rPr>
        <w:t xml:space="preserve"> </w:t>
      </w:r>
      <w:r w:rsidR="00522503" w:rsidRPr="00F25C2B">
        <w:rPr>
          <w:rFonts w:asciiTheme="minorBidi" w:hAnsiTheme="minorBidi" w:cstheme="minorBidi"/>
        </w:rPr>
        <w:t>serve</w:t>
      </w:r>
      <w:r w:rsidR="00FD40ED" w:rsidRPr="00F25C2B">
        <w:rPr>
          <w:rFonts w:asciiTheme="minorBidi" w:hAnsiTheme="minorBidi" w:cstheme="minorBidi"/>
        </w:rPr>
        <w:t xml:space="preserve"> to explain variations in style, </w:t>
      </w:r>
      <w:r w:rsidR="00377BB5" w:rsidRPr="00F25C2B">
        <w:rPr>
          <w:rFonts w:asciiTheme="minorBidi" w:hAnsiTheme="minorBidi" w:cstheme="minorBidi"/>
        </w:rPr>
        <w:t xml:space="preserve">and </w:t>
      </w:r>
      <w:r w:rsidR="00FD40ED" w:rsidRPr="00F25C2B">
        <w:rPr>
          <w:rFonts w:asciiTheme="minorBidi" w:hAnsiTheme="minorBidi" w:cstheme="minorBidi"/>
        </w:rPr>
        <w:t>contradictions and repetitions in narrative and legal sections of the Tor</w:t>
      </w:r>
      <w:r w:rsidR="00522503" w:rsidRPr="00F25C2B">
        <w:rPr>
          <w:rFonts w:asciiTheme="minorBidi" w:hAnsiTheme="minorBidi" w:cstheme="minorBidi"/>
        </w:rPr>
        <w:t>ah</w:t>
      </w:r>
      <w:r w:rsidR="00FD40ED" w:rsidRPr="00F25C2B">
        <w:rPr>
          <w:rFonts w:asciiTheme="minorBidi" w:hAnsiTheme="minorBidi" w:cstheme="minorBidi"/>
        </w:rPr>
        <w:t xml:space="preserve">. Sometimes, </w:t>
      </w:r>
      <w:r w:rsidRPr="00F25C2B">
        <w:rPr>
          <w:rFonts w:asciiTheme="minorBidi" w:hAnsiTheme="minorBidi" w:cstheme="minorBidi"/>
        </w:rPr>
        <w:t>multiple stories</w:t>
      </w:r>
      <w:r w:rsidR="00FD40ED" w:rsidRPr="00F25C2B">
        <w:rPr>
          <w:rFonts w:asciiTheme="minorBidi" w:hAnsiTheme="minorBidi" w:cstheme="minorBidi"/>
        </w:rPr>
        <w:t xml:space="preserve"> are combined in order to create a sequential narrative, alternat</w:t>
      </w:r>
      <w:r w:rsidRPr="00F25C2B">
        <w:rPr>
          <w:rFonts w:asciiTheme="minorBidi" w:hAnsiTheme="minorBidi" w:cstheme="minorBidi"/>
        </w:rPr>
        <w:t>ely present</w:t>
      </w:r>
      <w:r w:rsidR="00FD40ED" w:rsidRPr="00F25C2B">
        <w:rPr>
          <w:rFonts w:asciiTheme="minorBidi" w:hAnsiTheme="minorBidi" w:cstheme="minorBidi"/>
        </w:rPr>
        <w:t xml:space="preserve">ing a piece from one and a piece from the other. The combined narrative blurs the points of transition from one narrative to </w:t>
      </w:r>
      <w:r w:rsidR="00522503" w:rsidRPr="00F25C2B">
        <w:rPr>
          <w:rFonts w:asciiTheme="minorBidi" w:hAnsiTheme="minorBidi" w:cstheme="minorBidi"/>
        </w:rPr>
        <w:t>another</w:t>
      </w:r>
      <w:r w:rsidR="00FD40ED" w:rsidRPr="00F25C2B">
        <w:rPr>
          <w:rFonts w:asciiTheme="minorBidi" w:hAnsiTheme="minorBidi" w:cstheme="minorBidi"/>
        </w:rPr>
        <w:t xml:space="preserve"> </w:t>
      </w:r>
      <w:r w:rsidR="00377BB5" w:rsidRPr="00F25C2B">
        <w:rPr>
          <w:rFonts w:asciiTheme="minorBidi" w:hAnsiTheme="minorBidi" w:cstheme="minorBidi"/>
        </w:rPr>
        <w:t xml:space="preserve">while </w:t>
      </w:r>
      <w:r w:rsidR="00FD40ED" w:rsidRPr="00F25C2B">
        <w:rPr>
          <w:rFonts w:asciiTheme="minorBidi" w:hAnsiTheme="minorBidi" w:cstheme="minorBidi"/>
        </w:rPr>
        <w:t>still maintain</w:t>
      </w:r>
      <w:r w:rsidR="00377BB5" w:rsidRPr="00F25C2B">
        <w:rPr>
          <w:rFonts w:asciiTheme="minorBidi" w:hAnsiTheme="minorBidi" w:cstheme="minorBidi"/>
        </w:rPr>
        <w:t>ing</w:t>
      </w:r>
      <w:r w:rsidR="00FD40ED" w:rsidRPr="00F25C2B">
        <w:rPr>
          <w:rFonts w:asciiTheme="minorBidi" w:hAnsiTheme="minorBidi" w:cstheme="minorBidi"/>
        </w:rPr>
        <w:t xml:space="preserve"> the difficulties of these transitions</w:t>
      </w:r>
      <w:r w:rsidRPr="00F25C2B">
        <w:rPr>
          <w:rFonts w:asciiTheme="minorBidi" w:hAnsiTheme="minorBidi" w:cstheme="minorBidi"/>
        </w:rPr>
        <w:t>,</w:t>
      </w:r>
      <w:r w:rsidR="00FD40ED" w:rsidRPr="00F25C2B">
        <w:rPr>
          <w:rFonts w:asciiTheme="minorBidi" w:hAnsiTheme="minorBidi" w:cstheme="minorBidi"/>
        </w:rPr>
        <w:t xml:space="preserve"> as well as the </w:t>
      </w:r>
      <w:r w:rsidR="00377BB5" w:rsidRPr="00F25C2B">
        <w:rPr>
          <w:rFonts w:asciiTheme="minorBidi" w:hAnsiTheme="minorBidi" w:cstheme="minorBidi"/>
        </w:rPr>
        <w:t xml:space="preserve">differences </w:t>
      </w:r>
      <w:r w:rsidRPr="00F25C2B">
        <w:rPr>
          <w:rFonts w:asciiTheme="minorBidi" w:hAnsiTheme="minorBidi" w:cstheme="minorBidi"/>
        </w:rPr>
        <w:t>in content</w:t>
      </w:r>
      <w:r w:rsidR="00FD40ED" w:rsidRPr="00F25C2B">
        <w:rPr>
          <w:rFonts w:asciiTheme="minorBidi" w:hAnsiTheme="minorBidi" w:cstheme="minorBidi"/>
        </w:rPr>
        <w:t xml:space="preserve">. </w:t>
      </w:r>
    </w:p>
    <w:p w14:paraId="5178FF0D" w14:textId="77777777" w:rsidR="00367D44" w:rsidRPr="00F25C2B" w:rsidRDefault="00367D44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53878B8C" w14:textId="41DFEB46" w:rsidR="00FD40ED" w:rsidRPr="00F25C2B" w:rsidRDefault="00FD40ED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F25C2B">
        <w:rPr>
          <w:rFonts w:asciiTheme="minorBidi" w:hAnsiTheme="minorBidi" w:cstheme="minorBidi"/>
        </w:rPr>
        <w:t xml:space="preserve">The most </w:t>
      </w:r>
      <w:r w:rsidR="00522503" w:rsidRPr="00F25C2B">
        <w:rPr>
          <w:rFonts w:asciiTheme="minorBidi" w:hAnsiTheme="minorBidi" w:cstheme="minorBidi"/>
        </w:rPr>
        <w:t>distinctive</w:t>
      </w:r>
      <w:r w:rsidRPr="00F25C2B">
        <w:rPr>
          <w:rFonts w:asciiTheme="minorBidi" w:hAnsiTheme="minorBidi" w:cstheme="minorBidi"/>
        </w:rPr>
        <w:t xml:space="preserve"> examples of </w:t>
      </w:r>
      <w:r w:rsidR="00522503" w:rsidRPr="00F25C2B">
        <w:rPr>
          <w:rFonts w:asciiTheme="minorBidi" w:hAnsiTheme="minorBidi" w:cstheme="minorBidi"/>
        </w:rPr>
        <w:t>contradictions</w:t>
      </w:r>
      <w:r w:rsidRPr="00F25C2B">
        <w:rPr>
          <w:rFonts w:asciiTheme="minorBidi" w:hAnsiTheme="minorBidi" w:cstheme="minorBidi"/>
        </w:rPr>
        <w:t xml:space="preserve"> which support the layered </w:t>
      </w:r>
      <w:r w:rsidR="00522503" w:rsidRPr="00F25C2B">
        <w:rPr>
          <w:rFonts w:asciiTheme="minorBidi" w:hAnsiTheme="minorBidi" w:cstheme="minorBidi"/>
        </w:rPr>
        <w:t>structure</w:t>
      </w:r>
      <w:r w:rsidRPr="00F25C2B">
        <w:rPr>
          <w:rFonts w:asciiTheme="minorBidi" w:hAnsiTheme="minorBidi" w:cstheme="minorBidi"/>
        </w:rPr>
        <w:t xml:space="preserve"> posited by </w:t>
      </w:r>
      <w:r w:rsidR="002A002E" w:rsidRPr="00F25C2B">
        <w:rPr>
          <w:rFonts w:asciiTheme="minorBidi" w:hAnsiTheme="minorBidi" w:cstheme="minorBidi"/>
        </w:rPr>
        <w:t>b</w:t>
      </w:r>
      <w:r w:rsidRPr="00F25C2B">
        <w:rPr>
          <w:rFonts w:asciiTheme="minorBidi" w:hAnsiTheme="minorBidi" w:cstheme="minorBidi"/>
        </w:rPr>
        <w:t xml:space="preserve">ible </w:t>
      </w:r>
      <w:r w:rsidR="00522503" w:rsidRPr="00F25C2B">
        <w:rPr>
          <w:rFonts w:asciiTheme="minorBidi" w:hAnsiTheme="minorBidi" w:cstheme="minorBidi"/>
        </w:rPr>
        <w:t>critics</w:t>
      </w:r>
      <w:r w:rsidRPr="00F25C2B">
        <w:rPr>
          <w:rFonts w:asciiTheme="minorBidi" w:hAnsiTheme="minorBidi" w:cstheme="minorBidi"/>
        </w:rPr>
        <w:t xml:space="preserve"> are found in </w:t>
      </w:r>
      <w:r w:rsidR="00367D44" w:rsidRPr="00F25C2B">
        <w:rPr>
          <w:rFonts w:asciiTheme="minorBidi" w:hAnsiTheme="minorBidi" w:cstheme="minorBidi"/>
          <w:i/>
        </w:rPr>
        <w:t>Bereishit</w:t>
      </w:r>
      <w:r w:rsidRPr="00F25C2B">
        <w:rPr>
          <w:rFonts w:asciiTheme="minorBidi" w:hAnsiTheme="minorBidi" w:cstheme="minorBidi"/>
        </w:rPr>
        <w:t xml:space="preserve">. </w:t>
      </w:r>
      <w:r w:rsidR="00377BB5" w:rsidRPr="00F25C2B">
        <w:rPr>
          <w:rFonts w:asciiTheme="minorBidi" w:hAnsiTheme="minorBidi" w:cstheme="minorBidi"/>
        </w:rPr>
        <w:t>For example</w:t>
      </w:r>
      <w:r w:rsidRPr="00F25C2B">
        <w:rPr>
          <w:rFonts w:asciiTheme="minorBidi" w:hAnsiTheme="minorBidi" w:cstheme="minorBidi"/>
        </w:rPr>
        <w:t xml:space="preserve">, in </w:t>
      </w:r>
      <w:proofErr w:type="spellStart"/>
      <w:r w:rsidR="00367D44" w:rsidRPr="00F25C2B">
        <w:rPr>
          <w:rFonts w:asciiTheme="minorBidi" w:hAnsiTheme="minorBidi" w:cstheme="minorBidi"/>
          <w:i/>
        </w:rPr>
        <w:t>Bereishit</w:t>
      </w:r>
      <w:proofErr w:type="spellEnd"/>
      <w:r w:rsidRPr="00F25C2B">
        <w:rPr>
          <w:rFonts w:asciiTheme="minorBidi" w:hAnsiTheme="minorBidi" w:cstheme="minorBidi"/>
        </w:rPr>
        <w:t xml:space="preserve"> 1, </w:t>
      </w:r>
      <w:r w:rsidR="00230614" w:rsidRPr="00F25C2B">
        <w:rPr>
          <w:rFonts w:asciiTheme="minorBidi" w:hAnsiTheme="minorBidi" w:cstheme="minorBidi"/>
        </w:rPr>
        <w:t xml:space="preserve">man is </w:t>
      </w:r>
      <w:r w:rsidR="00377BB5" w:rsidRPr="00F25C2B">
        <w:rPr>
          <w:rFonts w:asciiTheme="minorBidi" w:hAnsiTheme="minorBidi" w:cstheme="minorBidi"/>
        </w:rPr>
        <w:t xml:space="preserve">initially </w:t>
      </w:r>
      <w:r w:rsidR="00230614" w:rsidRPr="00F25C2B">
        <w:rPr>
          <w:rFonts w:asciiTheme="minorBidi" w:hAnsiTheme="minorBidi" w:cstheme="minorBidi"/>
        </w:rPr>
        <w:t xml:space="preserve">created male and female (v. 27), </w:t>
      </w:r>
      <w:r w:rsidR="00377BB5" w:rsidRPr="00F25C2B">
        <w:rPr>
          <w:rFonts w:asciiTheme="minorBidi" w:hAnsiTheme="minorBidi" w:cstheme="minorBidi"/>
        </w:rPr>
        <w:t xml:space="preserve">whereas </w:t>
      </w:r>
      <w:r w:rsidR="00230614" w:rsidRPr="00F25C2B">
        <w:rPr>
          <w:rFonts w:asciiTheme="minorBidi" w:hAnsiTheme="minorBidi" w:cstheme="minorBidi"/>
        </w:rPr>
        <w:t xml:space="preserve">in Chapters 2-3, man is created first and the woman only </w:t>
      </w:r>
      <w:r w:rsidR="00377BB5" w:rsidRPr="00F25C2B">
        <w:rPr>
          <w:rFonts w:asciiTheme="minorBidi" w:hAnsiTheme="minorBidi" w:cstheme="minorBidi"/>
        </w:rPr>
        <w:t>subsequently</w:t>
      </w:r>
      <w:r w:rsidR="00230614" w:rsidRPr="00F25C2B">
        <w:rPr>
          <w:rFonts w:asciiTheme="minorBidi" w:hAnsiTheme="minorBidi" w:cstheme="minorBidi"/>
        </w:rPr>
        <w:t xml:space="preserve">, from </w:t>
      </w:r>
      <w:r w:rsidR="00377BB5" w:rsidRPr="00F25C2B">
        <w:rPr>
          <w:rFonts w:asciiTheme="minorBidi" w:hAnsiTheme="minorBidi" w:cstheme="minorBidi"/>
        </w:rPr>
        <w:t xml:space="preserve">man’s </w:t>
      </w:r>
      <w:r w:rsidR="00230614" w:rsidRPr="00F25C2B">
        <w:rPr>
          <w:rFonts w:asciiTheme="minorBidi" w:hAnsiTheme="minorBidi" w:cstheme="minorBidi"/>
        </w:rPr>
        <w:t>rib. In Chapter 1, vegetation is created on the third day (vv. 11-12) and</w:t>
      </w:r>
      <w:r w:rsidR="002A002E" w:rsidRPr="00F25C2B">
        <w:rPr>
          <w:rFonts w:asciiTheme="minorBidi" w:hAnsiTheme="minorBidi" w:cstheme="minorBidi"/>
        </w:rPr>
        <w:t xml:space="preserve"> Adam </w:t>
      </w:r>
      <w:r w:rsidR="00230614" w:rsidRPr="00F25C2B">
        <w:rPr>
          <w:rFonts w:asciiTheme="minorBidi" w:hAnsiTheme="minorBidi" w:cstheme="minorBidi"/>
        </w:rPr>
        <w:t xml:space="preserve">on the sixth day (vv. 27-28), </w:t>
      </w:r>
      <w:r w:rsidR="00377BB5" w:rsidRPr="00F25C2B">
        <w:rPr>
          <w:rFonts w:asciiTheme="minorBidi" w:hAnsiTheme="minorBidi" w:cstheme="minorBidi"/>
        </w:rPr>
        <w:t xml:space="preserve">whereas </w:t>
      </w:r>
      <w:r w:rsidR="00230614" w:rsidRPr="00F25C2B">
        <w:rPr>
          <w:rFonts w:asciiTheme="minorBidi" w:hAnsiTheme="minorBidi" w:cstheme="minorBidi"/>
        </w:rPr>
        <w:t xml:space="preserve">in Chapter 2, </w:t>
      </w:r>
      <w:r w:rsidR="00835B17" w:rsidRPr="00F25C2B">
        <w:rPr>
          <w:rFonts w:asciiTheme="minorBidi" w:hAnsiTheme="minorBidi" w:cstheme="minorBidi"/>
        </w:rPr>
        <w:t xml:space="preserve">initially the world is without flora and </w:t>
      </w:r>
      <w:r w:rsidR="00230614" w:rsidRPr="00F25C2B">
        <w:rPr>
          <w:rFonts w:asciiTheme="minorBidi" w:hAnsiTheme="minorBidi" w:cstheme="minorBidi"/>
        </w:rPr>
        <w:t xml:space="preserve">only after the </w:t>
      </w:r>
      <w:r w:rsidR="00522503" w:rsidRPr="00F25C2B">
        <w:rPr>
          <w:rFonts w:asciiTheme="minorBidi" w:hAnsiTheme="minorBidi" w:cstheme="minorBidi"/>
        </w:rPr>
        <w:t>creation</w:t>
      </w:r>
      <w:r w:rsidR="00230614" w:rsidRPr="00F25C2B">
        <w:rPr>
          <w:rFonts w:asciiTheme="minorBidi" w:hAnsiTheme="minorBidi" w:cstheme="minorBidi"/>
        </w:rPr>
        <w:t xml:space="preserve"> of </w:t>
      </w:r>
      <w:r w:rsidR="002A002E" w:rsidRPr="00F25C2B">
        <w:rPr>
          <w:rFonts w:asciiTheme="minorBidi" w:hAnsiTheme="minorBidi" w:cstheme="minorBidi"/>
        </w:rPr>
        <w:t>Adam</w:t>
      </w:r>
      <w:r w:rsidR="00230614" w:rsidRPr="00F25C2B">
        <w:rPr>
          <w:rFonts w:asciiTheme="minorBidi" w:hAnsiTheme="minorBidi" w:cstheme="minorBidi"/>
        </w:rPr>
        <w:t xml:space="preserve"> God plants a garden and </w:t>
      </w:r>
      <w:r w:rsidR="00835B17" w:rsidRPr="00F25C2B">
        <w:rPr>
          <w:rFonts w:asciiTheme="minorBidi" w:hAnsiTheme="minorBidi" w:cstheme="minorBidi"/>
        </w:rPr>
        <w:t xml:space="preserve">trees </w:t>
      </w:r>
      <w:r w:rsidR="00230614" w:rsidRPr="00F25C2B">
        <w:rPr>
          <w:rFonts w:asciiTheme="minorBidi" w:hAnsiTheme="minorBidi" w:cstheme="minorBidi"/>
        </w:rPr>
        <w:t xml:space="preserve">(vv. 5-9). </w:t>
      </w:r>
      <w:r w:rsidR="004440F6" w:rsidRPr="00F25C2B">
        <w:rPr>
          <w:rFonts w:asciiTheme="minorBidi" w:hAnsiTheme="minorBidi" w:cstheme="minorBidi"/>
        </w:rPr>
        <w:t xml:space="preserve">The </w:t>
      </w:r>
      <w:r w:rsidR="00522503" w:rsidRPr="00F25C2B">
        <w:rPr>
          <w:rFonts w:asciiTheme="minorBidi" w:hAnsiTheme="minorBidi" w:cstheme="minorBidi"/>
        </w:rPr>
        <w:t>documentary</w:t>
      </w:r>
      <w:r w:rsidR="004440F6" w:rsidRPr="00F25C2B">
        <w:rPr>
          <w:rFonts w:asciiTheme="minorBidi" w:hAnsiTheme="minorBidi" w:cstheme="minorBidi"/>
        </w:rPr>
        <w:t xml:space="preserve"> hypothesis </w:t>
      </w:r>
      <w:r w:rsidR="00522503" w:rsidRPr="00F25C2B">
        <w:rPr>
          <w:rFonts w:asciiTheme="minorBidi" w:hAnsiTheme="minorBidi" w:cstheme="minorBidi"/>
        </w:rPr>
        <w:t>explains</w:t>
      </w:r>
      <w:r w:rsidR="004440F6" w:rsidRPr="00F25C2B">
        <w:rPr>
          <w:rFonts w:asciiTheme="minorBidi" w:hAnsiTheme="minorBidi" w:cstheme="minorBidi"/>
        </w:rPr>
        <w:t xml:space="preserve"> this simply: Chapter 1 is the introduction of one original document, while Chapters 2-3 </w:t>
      </w:r>
      <w:r w:rsidR="00835B17" w:rsidRPr="00F25C2B">
        <w:rPr>
          <w:rFonts w:asciiTheme="minorBidi" w:hAnsiTheme="minorBidi" w:cstheme="minorBidi"/>
        </w:rPr>
        <w:t xml:space="preserve">are the beginning </w:t>
      </w:r>
      <w:r w:rsidR="004440F6" w:rsidRPr="00F25C2B">
        <w:rPr>
          <w:rFonts w:asciiTheme="minorBidi" w:hAnsiTheme="minorBidi" w:cstheme="minorBidi"/>
        </w:rPr>
        <w:t>another original document.</w:t>
      </w:r>
    </w:p>
    <w:p w14:paraId="1EDD742B" w14:textId="30BE45BA" w:rsidR="004440F6" w:rsidRPr="00F25C2B" w:rsidRDefault="004440F6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0E85BB94" w14:textId="184ACC1B" w:rsidR="004440F6" w:rsidRPr="00F25C2B" w:rsidRDefault="00522503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F25C2B">
        <w:rPr>
          <w:rFonts w:asciiTheme="minorBidi" w:hAnsiTheme="minorBidi" w:cstheme="minorBidi"/>
        </w:rPr>
        <w:t>Similarly</w:t>
      </w:r>
      <w:r w:rsidR="004440F6" w:rsidRPr="00F25C2B">
        <w:rPr>
          <w:rFonts w:asciiTheme="minorBidi" w:hAnsiTheme="minorBidi" w:cstheme="minorBidi"/>
        </w:rPr>
        <w:t xml:space="preserve">, when it comes to the </w:t>
      </w:r>
      <w:r w:rsidRPr="00F25C2B">
        <w:rPr>
          <w:rFonts w:asciiTheme="minorBidi" w:hAnsiTheme="minorBidi" w:cstheme="minorBidi"/>
        </w:rPr>
        <w:t>Flood</w:t>
      </w:r>
      <w:r w:rsidR="004440F6" w:rsidRPr="00F25C2B">
        <w:rPr>
          <w:rFonts w:asciiTheme="minorBidi" w:hAnsiTheme="minorBidi" w:cstheme="minorBidi"/>
        </w:rPr>
        <w:t xml:space="preserve">, there are clear </w:t>
      </w:r>
      <w:r w:rsidRPr="00F25C2B">
        <w:rPr>
          <w:rFonts w:asciiTheme="minorBidi" w:hAnsiTheme="minorBidi" w:cstheme="minorBidi"/>
        </w:rPr>
        <w:t>contradictions</w:t>
      </w:r>
      <w:r w:rsidR="002A002E" w:rsidRPr="00F25C2B">
        <w:rPr>
          <w:rFonts w:asciiTheme="minorBidi" w:hAnsiTheme="minorBidi" w:cstheme="minorBidi"/>
        </w:rPr>
        <w:t>:</w:t>
      </w:r>
      <w:r w:rsidR="004440F6" w:rsidRPr="00F25C2B">
        <w:rPr>
          <w:rFonts w:asciiTheme="minorBidi" w:hAnsiTheme="minorBidi" w:cstheme="minorBidi"/>
        </w:rPr>
        <w:t xml:space="preserve"> one verse</w:t>
      </w:r>
      <w:r w:rsidR="002A002E" w:rsidRPr="00F25C2B">
        <w:rPr>
          <w:rFonts w:asciiTheme="minorBidi" w:hAnsiTheme="minorBidi" w:cstheme="minorBidi"/>
        </w:rPr>
        <w:t xml:space="preserve"> </w:t>
      </w:r>
      <w:r w:rsidR="004440F6" w:rsidRPr="00F25C2B">
        <w:rPr>
          <w:rFonts w:asciiTheme="minorBidi" w:hAnsiTheme="minorBidi" w:cstheme="minorBidi"/>
        </w:rPr>
        <w:t xml:space="preserve">states that of the clean animals, Noach is to take “seven, seven” (7:2), while another verse states that “Of the clean animals… two by two they came to Noach, to the Ark, male and female” (7:8-9). </w:t>
      </w:r>
      <w:r w:rsidR="002F3EE7" w:rsidRPr="00F25C2B">
        <w:rPr>
          <w:rFonts w:asciiTheme="minorBidi" w:hAnsiTheme="minorBidi" w:cstheme="minorBidi"/>
        </w:rPr>
        <w:t xml:space="preserve">Here as well, the </w:t>
      </w:r>
      <w:r w:rsidRPr="00F25C2B">
        <w:rPr>
          <w:rFonts w:asciiTheme="minorBidi" w:hAnsiTheme="minorBidi" w:cstheme="minorBidi"/>
        </w:rPr>
        <w:t>documentary</w:t>
      </w:r>
      <w:r w:rsidR="002F3EE7" w:rsidRPr="00F25C2B">
        <w:rPr>
          <w:rFonts w:asciiTheme="minorBidi" w:hAnsiTheme="minorBidi" w:cstheme="minorBidi"/>
        </w:rPr>
        <w:t xml:space="preserve"> </w:t>
      </w:r>
      <w:r w:rsidRPr="00F25C2B">
        <w:rPr>
          <w:rFonts w:asciiTheme="minorBidi" w:hAnsiTheme="minorBidi" w:cstheme="minorBidi"/>
        </w:rPr>
        <w:t>hypothesis</w:t>
      </w:r>
      <w:r w:rsidR="002F3EE7" w:rsidRPr="00F25C2B">
        <w:rPr>
          <w:rFonts w:asciiTheme="minorBidi" w:hAnsiTheme="minorBidi" w:cstheme="minorBidi"/>
        </w:rPr>
        <w:t xml:space="preserve"> determines that these are two documents woven </w:t>
      </w:r>
      <w:r w:rsidRPr="00F25C2B">
        <w:rPr>
          <w:rFonts w:asciiTheme="minorBidi" w:hAnsiTheme="minorBidi" w:cstheme="minorBidi"/>
        </w:rPr>
        <w:t>together</w:t>
      </w:r>
      <w:r w:rsidR="002F3EE7" w:rsidRPr="00F25C2B">
        <w:rPr>
          <w:rFonts w:asciiTheme="minorBidi" w:hAnsiTheme="minorBidi" w:cstheme="minorBidi"/>
        </w:rPr>
        <w:t xml:space="preserve">: the document which begins in Chapter 1 continues </w:t>
      </w:r>
      <w:r w:rsidR="00835B17" w:rsidRPr="00F25C2B">
        <w:rPr>
          <w:rFonts w:asciiTheme="minorBidi" w:hAnsiTheme="minorBidi" w:cstheme="minorBidi"/>
        </w:rPr>
        <w:t xml:space="preserve">with </w:t>
      </w:r>
      <w:r w:rsidR="002F3EE7" w:rsidRPr="00F25C2B">
        <w:rPr>
          <w:rFonts w:asciiTheme="minorBidi" w:hAnsiTheme="minorBidi" w:cstheme="minorBidi"/>
        </w:rPr>
        <w:t xml:space="preserve">a story in which the animals come two by two, but the document which </w:t>
      </w:r>
      <w:r w:rsidR="00835B17" w:rsidRPr="00F25C2B">
        <w:rPr>
          <w:rFonts w:asciiTheme="minorBidi" w:hAnsiTheme="minorBidi" w:cstheme="minorBidi"/>
        </w:rPr>
        <w:t xml:space="preserve">began with </w:t>
      </w:r>
      <w:r w:rsidR="002F3EE7" w:rsidRPr="00F25C2B">
        <w:rPr>
          <w:rFonts w:asciiTheme="minorBidi" w:hAnsiTheme="minorBidi" w:cstheme="minorBidi"/>
        </w:rPr>
        <w:t xml:space="preserve">Chapters 2-3 </w:t>
      </w:r>
      <w:r w:rsidRPr="00F25C2B">
        <w:rPr>
          <w:rFonts w:asciiTheme="minorBidi" w:hAnsiTheme="minorBidi" w:cstheme="minorBidi"/>
        </w:rPr>
        <w:t>continues</w:t>
      </w:r>
      <w:r w:rsidR="002F3EE7" w:rsidRPr="00F25C2B">
        <w:rPr>
          <w:rFonts w:asciiTheme="minorBidi" w:hAnsiTheme="minorBidi" w:cstheme="minorBidi"/>
        </w:rPr>
        <w:t xml:space="preserve"> </w:t>
      </w:r>
      <w:r w:rsidR="00835B17" w:rsidRPr="00F25C2B">
        <w:rPr>
          <w:rFonts w:asciiTheme="minorBidi" w:hAnsiTheme="minorBidi" w:cstheme="minorBidi"/>
        </w:rPr>
        <w:t xml:space="preserve">with </w:t>
      </w:r>
      <w:r w:rsidR="002F3EE7" w:rsidRPr="00F25C2B">
        <w:rPr>
          <w:rFonts w:asciiTheme="minorBidi" w:hAnsiTheme="minorBidi" w:cstheme="minorBidi"/>
        </w:rPr>
        <w:t>a story in which the clean animals number “seven, seven.”</w:t>
      </w:r>
    </w:p>
    <w:p w14:paraId="329FCFDC" w14:textId="77777777" w:rsidR="00367D44" w:rsidRPr="00F25C2B" w:rsidRDefault="00367D44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37603BBE" w14:textId="12545687" w:rsidR="008A1EA4" w:rsidRPr="00F25C2B" w:rsidRDefault="008A1EA4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F25C2B">
        <w:rPr>
          <w:rFonts w:asciiTheme="minorBidi" w:hAnsiTheme="minorBidi" w:cstheme="minorBidi"/>
        </w:rPr>
        <w:t xml:space="preserve">The </w:t>
      </w:r>
      <w:r w:rsidR="000C20CC" w:rsidRPr="00F25C2B">
        <w:rPr>
          <w:rFonts w:asciiTheme="minorBidi" w:hAnsiTheme="minorBidi" w:cstheme="minorBidi"/>
        </w:rPr>
        <w:t>documentary</w:t>
      </w:r>
      <w:r w:rsidRPr="00F25C2B">
        <w:rPr>
          <w:rFonts w:asciiTheme="minorBidi" w:hAnsiTheme="minorBidi" w:cstheme="minorBidi"/>
        </w:rPr>
        <w:t xml:space="preserve"> </w:t>
      </w:r>
      <w:r w:rsidR="000C20CC" w:rsidRPr="00F25C2B">
        <w:rPr>
          <w:rFonts w:asciiTheme="minorBidi" w:hAnsiTheme="minorBidi" w:cstheme="minorBidi"/>
        </w:rPr>
        <w:t>hypothesis</w:t>
      </w:r>
      <w:r w:rsidRPr="00F25C2B">
        <w:rPr>
          <w:rFonts w:asciiTheme="minorBidi" w:hAnsiTheme="minorBidi" w:cstheme="minorBidi"/>
        </w:rPr>
        <w:t xml:space="preserve"> also maintains that different </w:t>
      </w:r>
      <w:r w:rsidR="000C20CC" w:rsidRPr="00F25C2B">
        <w:rPr>
          <w:rFonts w:asciiTheme="minorBidi" w:hAnsiTheme="minorBidi" w:cstheme="minorBidi"/>
        </w:rPr>
        <w:t>documents</w:t>
      </w:r>
      <w:r w:rsidRPr="00F25C2B">
        <w:rPr>
          <w:rFonts w:asciiTheme="minorBidi" w:hAnsiTheme="minorBidi" w:cstheme="minorBidi"/>
        </w:rPr>
        <w:t xml:space="preserve"> have different styles, </w:t>
      </w:r>
      <w:r w:rsidR="000C20CC" w:rsidRPr="00F25C2B">
        <w:rPr>
          <w:rFonts w:asciiTheme="minorBidi" w:hAnsiTheme="minorBidi" w:cstheme="minorBidi"/>
        </w:rPr>
        <w:t>reflecting</w:t>
      </w:r>
      <w:r w:rsidRPr="00F25C2B">
        <w:rPr>
          <w:rFonts w:asciiTheme="minorBidi" w:hAnsiTheme="minorBidi" w:cstheme="minorBidi"/>
        </w:rPr>
        <w:t xml:space="preserve"> the writing style of the author of each </w:t>
      </w:r>
      <w:r w:rsidR="000C20CC" w:rsidRPr="00F25C2B">
        <w:rPr>
          <w:rFonts w:asciiTheme="minorBidi" w:hAnsiTheme="minorBidi" w:cstheme="minorBidi"/>
        </w:rPr>
        <w:t>document</w:t>
      </w:r>
      <w:r w:rsidRPr="00F25C2B">
        <w:rPr>
          <w:rFonts w:asciiTheme="minorBidi" w:hAnsiTheme="minorBidi" w:cstheme="minorBidi"/>
        </w:rPr>
        <w:t xml:space="preserve">. </w:t>
      </w:r>
      <w:r w:rsidR="000C20CC" w:rsidRPr="00F25C2B">
        <w:rPr>
          <w:rFonts w:asciiTheme="minorBidi" w:hAnsiTheme="minorBidi" w:cstheme="minorBidi"/>
        </w:rPr>
        <w:t>According</w:t>
      </w:r>
      <w:r w:rsidRPr="00F25C2B">
        <w:rPr>
          <w:rFonts w:asciiTheme="minorBidi" w:hAnsiTheme="minorBidi" w:cstheme="minorBidi"/>
        </w:rPr>
        <w:t xml:space="preserve"> to the </w:t>
      </w:r>
      <w:r w:rsidR="000C20CC" w:rsidRPr="00F25C2B">
        <w:rPr>
          <w:rFonts w:asciiTheme="minorBidi" w:hAnsiTheme="minorBidi" w:cstheme="minorBidi"/>
        </w:rPr>
        <w:t>documentary</w:t>
      </w:r>
      <w:r w:rsidRPr="00F25C2B">
        <w:rPr>
          <w:rFonts w:asciiTheme="minorBidi" w:hAnsiTheme="minorBidi" w:cstheme="minorBidi"/>
        </w:rPr>
        <w:t xml:space="preserve"> hypothesis, each </w:t>
      </w:r>
      <w:r w:rsidR="000C20CC" w:rsidRPr="00F25C2B">
        <w:rPr>
          <w:rFonts w:asciiTheme="minorBidi" w:hAnsiTheme="minorBidi" w:cstheme="minorBidi"/>
        </w:rPr>
        <w:t>document</w:t>
      </w:r>
      <w:r w:rsidRPr="00F25C2B">
        <w:rPr>
          <w:rFonts w:asciiTheme="minorBidi" w:hAnsiTheme="minorBidi" w:cstheme="minorBidi"/>
        </w:rPr>
        <w:t xml:space="preserve"> has its own vocabulary, and each addresses and </w:t>
      </w:r>
      <w:r w:rsidR="000C20CC" w:rsidRPr="00F25C2B">
        <w:rPr>
          <w:rFonts w:asciiTheme="minorBidi" w:hAnsiTheme="minorBidi" w:cstheme="minorBidi"/>
        </w:rPr>
        <w:t>explores</w:t>
      </w:r>
      <w:r w:rsidRPr="00F25C2B">
        <w:rPr>
          <w:rFonts w:asciiTheme="minorBidi" w:hAnsiTheme="minorBidi" w:cstheme="minorBidi"/>
        </w:rPr>
        <w:t xml:space="preserve"> different issues, while expressing different theological </w:t>
      </w:r>
      <w:r w:rsidR="000C20CC" w:rsidRPr="00F25C2B">
        <w:rPr>
          <w:rFonts w:asciiTheme="minorBidi" w:hAnsiTheme="minorBidi" w:cstheme="minorBidi"/>
        </w:rPr>
        <w:t>viewpoints</w:t>
      </w:r>
      <w:r w:rsidRPr="00F25C2B">
        <w:rPr>
          <w:rFonts w:asciiTheme="minorBidi" w:hAnsiTheme="minorBidi" w:cstheme="minorBidi"/>
        </w:rPr>
        <w:t xml:space="preserve">. A famous </w:t>
      </w:r>
      <w:r w:rsidR="000C20CC" w:rsidRPr="00F25C2B">
        <w:rPr>
          <w:rFonts w:asciiTheme="minorBidi" w:hAnsiTheme="minorBidi" w:cstheme="minorBidi"/>
        </w:rPr>
        <w:t>characteristic</w:t>
      </w:r>
      <w:r w:rsidRPr="00F25C2B">
        <w:rPr>
          <w:rFonts w:asciiTheme="minorBidi" w:hAnsiTheme="minorBidi" w:cstheme="minorBidi"/>
        </w:rPr>
        <w:t xml:space="preserve"> is the terminology used to refer to God; </w:t>
      </w:r>
      <w:r w:rsidR="000C20CC" w:rsidRPr="00F25C2B">
        <w:rPr>
          <w:rFonts w:asciiTheme="minorBidi" w:hAnsiTheme="minorBidi" w:cstheme="minorBidi"/>
        </w:rPr>
        <w:t>according</w:t>
      </w:r>
      <w:r w:rsidRPr="00F25C2B">
        <w:rPr>
          <w:rFonts w:asciiTheme="minorBidi" w:hAnsiTheme="minorBidi" w:cstheme="minorBidi"/>
        </w:rPr>
        <w:t xml:space="preserve"> to the </w:t>
      </w:r>
      <w:r w:rsidR="000C20CC" w:rsidRPr="00F25C2B">
        <w:rPr>
          <w:rFonts w:asciiTheme="minorBidi" w:hAnsiTheme="minorBidi" w:cstheme="minorBidi"/>
        </w:rPr>
        <w:t>documentary</w:t>
      </w:r>
      <w:r w:rsidRPr="00F25C2B">
        <w:rPr>
          <w:rFonts w:asciiTheme="minorBidi" w:hAnsiTheme="minorBidi" w:cstheme="minorBidi"/>
        </w:rPr>
        <w:t xml:space="preserve"> </w:t>
      </w:r>
      <w:r w:rsidR="000C20CC" w:rsidRPr="00F25C2B">
        <w:rPr>
          <w:rFonts w:asciiTheme="minorBidi" w:hAnsiTheme="minorBidi" w:cstheme="minorBidi"/>
        </w:rPr>
        <w:t>hypothesis</w:t>
      </w:r>
      <w:r w:rsidRPr="00F25C2B">
        <w:rPr>
          <w:rFonts w:asciiTheme="minorBidi" w:hAnsiTheme="minorBidi" w:cstheme="minorBidi"/>
        </w:rPr>
        <w:t xml:space="preserve">, the first four books of the Torah emerge from three basic documents. One of them almost always refers to God with the Tetragrammaton (this </w:t>
      </w:r>
      <w:r w:rsidR="002A002E" w:rsidRPr="00F25C2B">
        <w:rPr>
          <w:rFonts w:asciiTheme="minorBidi" w:hAnsiTheme="minorBidi" w:cstheme="minorBidi"/>
        </w:rPr>
        <w:t xml:space="preserve">author </w:t>
      </w:r>
      <w:r w:rsidRPr="00F25C2B">
        <w:rPr>
          <w:rFonts w:asciiTheme="minorBidi" w:hAnsiTheme="minorBidi" w:cstheme="minorBidi"/>
        </w:rPr>
        <w:t>is called J, for the initial letter of this name of God in Latin), while the others (E and P) prefer to use “</w:t>
      </w:r>
      <w:r w:rsidR="002A002E" w:rsidRPr="00F25C2B">
        <w:rPr>
          <w:rFonts w:asciiTheme="minorBidi" w:hAnsiTheme="minorBidi" w:cstheme="minorBidi"/>
          <w:i/>
        </w:rPr>
        <w:t>E-lohim</w:t>
      </w:r>
      <w:r w:rsidRPr="00F25C2B">
        <w:rPr>
          <w:rFonts w:asciiTheme="minorBidi" w:hAnsiTheme="minorBidi" w:cstheme="minorBidi"/>
        </w:rPr>
        <w:t>” or “</w:t>
      </w:r>
      <w:r w:rsidR="002A002E" w:rsidRPr="00F25C2B">
        <w:rPr>
          <w:rFonts w:asciiTheme="minorBidi" w:hAnsiTheme="minorBidi" w:cstheme="minorBidi"/>
          <w:i/>
        </w:rPr>
        <w:t>E-l Sha-dai</w:t>
      </w:r>
      <w:r w:rsidRPr="00F25C2B">
        <w:rPr>
          <w:rFonts w:asciiTheme="minorBidi" w:hAnsiTheme="minorBidi" w:cstheme="minorBidi"/>
        </w:rPr>
        <w:t>.” As the latter two documents recount, God reveals the Tetragrammaton first at the Exodus; from then on, E and P use it as well.</w:t>
      </w:r>
    </w:p>
    <w:p w14:paraId="732489E4" w14:textId="77777777" w:rsidR="00367D44" w:rsidRPr="00F25C2B" w:rsidRDefault="00367D44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2308BCF2" w14:textId="13A06216" w:rsidR="008A1EA4" w:rsidRPr="00F25C2B" w:rsidRDefault="00835B17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F25C2B">
        <w:rPr>
          <w:rFonts w:asciiTheme="minorBidi" w:hAnsiTheme="minorBidi" w:cstheme="minorBidi"/>
        </w:rPr>
        <w:t>Naturally, t</w:t>
      </w:r>
      <w:r w:rsidR="008A1EA4" w:rsidRPr="00F25C2B">
        <w:rPr>
          <w:rFonts w:asciiTheme="minorBidi" w:hAnsiTheme="minorBidi" w:cstheme="minorBidi"/>
        </w:rPr>
        <w:t xml:space="preserve">he documentary hypothesis posed a significant challenge from a philosophical and </w:t>
      </w:r>
      <w:r w:rsidR="000C20CC" w:rsidRPr="00F25C2B">
        <w:rPr>
          <w:rFonts w:asciiTheme="minorBidi" w:hAnsiTheme="minorBidi" w:cstheme="minorBidi"/>
        </w:rPr>
        <w:t>interpretive</w:t>
      </w:r>
      <w:r w:rsidR="008A1EA4" w:rsidRPr="00F25C2B">
        <w:rPr>
          <w:rFonts w:asciiTheme="minorBidi" w:hAnsiTheme="minorBidi" w:cstheme="minorBidi"/>
        </w:rPr>
        <w:t xml:space="preserve"> perspective for believ</w:t>
      </w:r>
      <w:r w:rsidRPr="00F25C2B">
        <w:rPr>
          <w:rFonts w:asciiTheme="minorBidi" w:hAnsiTheme="minorBidi" w:cstheme="minorBidi"/>
        </w:rPr>
        <w:t>ers</w:t>
      </w:r>
      <w:r w:rsidR="008A1EA4" w:rsidRPr="00F25C2B">
        <w:rPr>
          <w:rFonts w:asciiTheme="minorBidi" w:hAnsiTheme="minorBidi" w:cstheme="minorBidi"/>
        </w:rPr>
        <w:t xml:space="preserve"> in the Torah’s </w:t>
      </w:r>
      <w:r w:rsidR="000C20CC" w:rsidRPr="00F25C2B">
        <w:rPr>
          <w:rFonts w:asciiTheme="minorBidi" w:hAnsiTheme="minorBidi" w:cstheme="minorBidi"/>
        </w:rPr>
        <w:t>divine</w:t>
      </w:r>
      <w:r w:rsidR="008A1EA4" w:rsidRPr="00F25C2B">
        <w:rPr>
          <w:rFonts w:asciiTheme="minorBidi" w:hAnsiTheme="minorBidi" w:cstheme="minorBidi"/>
        </w:rPr>
        <w:t xml:space="preserve"> origin, </w:t>
      </w:r>
      <w:r w:rsidRPr="00F25C2B">
        <w:rPr>
          <w:rFonts w:asciiTheme="minorBidi" w:hAnsiTheme="minorBidi" w:cstheme="minorBidi"/>
        </w:rPr>
        <w:t xml:space="preserve">creating a need </w:t>
      </w:r>
      <w:r w:rsidR="008A1EA4" w:rsidRPr="00F25C2B">
        <w:rPr>
          <w:rFonts w:asciiTheme="minorBidi" w:hAnsiTheme="minorBidi" w:cstheme="minorBidi"/>
        </w:rPr>
        <w:t xml:space="preserve">to address the claims of the </w:t>
      </w:r>
      <w:r w:rsidR="000C20CC" w:rsidRPr="00F25C2B">
        <w:rPr>
          <w:rFonts w:asciiTheme="minorBidi" w:hAnsiTheme="minorBidi" w:cstheme="minorBidi"/>
        </w:rPr>
        <w:t>critics</w:t>
      </w:r>
      <w:r w:rsidR="008A1EA4" w:rsidRPr="00F25C2B">
        <w:rPr>
          <w:rFonts w:asciiTheme="minorBidi" w:hAnsiTheme="minorBidi" w:cstheme="minorBidi"/>
        </w:rPr>
        <w:t xml:space="preserve">. </w:t>
      </w:r>
      <w:r w:rsidRPr="00F25C2B">
        <w:rPr>
          <w:rFonts w:asciiTheme="minorBidi" w:hAnsiTheme="minorBidi" w:cstheme="minorBidi"/>
        </w:rPr>
        <w:t>T</w:t>
      </w:r>
      <w:r w:rsidR="008A1EA4" w:rsidRPr="00F25C2B">
        <w:rPr>
          <w:rFonts w:asciiTheme="minorBidi" w:hAnsiTheme="minorBidi" w:cstheme="minorBidi"/>
        </w:rPr>
        <w:t xml:space="preserve">he first attempts to address these issues </w:t>
      </w:r>
      <w:r w:rsidRPr="00F25C2B">
        <w:rPr>
          <w:rFonts w:asciiTheme="minorBidi" w:hAnsiTheme="minorBidi" w:cstheme="minorBidi"/>
        </w:rPr>
        <w:t xml:space="preserve">proposed </w:t>
      </w:r>
      <w:r w:rsidR="008A1EA4" w:rsidRPr="00F25C2B">
        <w:rPr>
          <w:rFonts w:asciiTheme="minorBidi" w:hAnsiTheme="minorBidi" w:cstheme="minorBidi"/>
        </w:rPr>
        <w:t>local</w:t>
      </w:r>
      <w:r w:rsidR="003255AF" w:rsidRPr="00F25C2B">
        <w:rPr>
          <w:rFonts w:asciiTheme="minorBidi" w:hAnsiTheme="minorBidi" w:cstheme="minorBidi"/>
        </w:rPr>
        <w:t>ized</w:t>
      </w:r>
      <w:r w:rsidR="008A1EA4" w:rsidRPr="00F25C2B">
        <w:rPr>
          <w:rFonts w:asciiTheme="minorBidi" w:hAnsiTheme="minorBidi" w:cstheme="minorBidi"/>
        </w:rPr>
        <w:t xml:space="preserve"> </w:t>
      </w:r>
      <w:r w:rsidRPr="00F25C2B">
        <w:rPr>
          <w:rFonts w:asciiTheme="minorBidi" w:hAnsiTheme="minorBidi" w:cstheme="minorBidi"/>
        </w:rPr>
        <w:t xml:space="preserve">explanations </w:t>
      </w:r>
      <w:r w:rsidR="008A1EA4" w:rsidRPr="00F25C2B">
        <w:rPr>
          <w:rFonts w:asciiTheme="minorBidi" w:hAnsiTheme="minorBidi" w:cstheme="minorBidi"/>
        </w:rPr>
        <w:t>for rep</w:t>
      </w:r>
      <w:r w:rsidR="000C20CC" w:rsidRPr="00F25C2B">
        <w:rPr>
          <w:rFonts w:asciiTheme="minorBidi" w:hAnsiTheme="minorBidi" w:cstheme="minorBidi"/>
        </w:rPr>
        <w:t>eti</w:t>
      </w:r>
      <w:r w:rsidR="008A1EA4" w:rsidRPr="00F25C2B">
        <w:rPr>
          <w:rFonts w:asciiTheme="minorBidi" w:hAnsiTheme="minorBidi" w:cstheme="minorBidi"/>
        </w:rPr>
        <w:t>tion</w:t>
      </w:r>
      <w:r w:rsidRPr="00F25C2B">
        <w:rPr>
          <w:rFonts w:asciiTheme="minorBidi" w:hAnsiTheme="minorBidi" w:cstheme="minorBidi"/>
        </w:rPr>
        <w:t>s</w:t>
      </w:r>
      <w:r w:rsidR="008A1EA4" w:rsidRPr="00F25C2B">
        <w:rPr>
          <w:rFonts w:asciiTheme="minorBidi" w:hAnsiTheme="minorBidi" w:cstheme="minorBidi"/>
        </w:rPr>
        <w:t xml:space="preserve">, </w:t>
      </w:r>
      <w:r w:rsidR="000C20CC" w:rsidRPr="00F25C2B">
        <w:rPr>
          <w:rFonts w:asciiTheme="minorBidi" w:hAnsiTheme="minorBidi" w:cstheme="minorBidi"/>
        </w:rPr>
        <w:t>contradiction</w:t>
      </w:r>
      <w:r w:rsidRPr="00F25C2B">
        <w:rPr>
          <w:rFonts w:asciiTheme="minorBidi" w:hAnsiTheme="minorBidi" w:cstheme="minorBidi"/>
        </w:rPr>
        <w:t>s</w:t>
      </w:r>
      <w:r w:rsidR="008A1EA4" w:rsidRPr="00F25C2B">
        <w:rPr>
          <w:rFonts w:asciiTheme="minorBidi" w:hAnsiTheme="minorBidi" w:cstheme="minorBidi"/>
        </w:rPr>
        <w:t xml:space="preserve"> and stylistic </w:t>
      </w:r>
      <w:r w:rsidR="000C20CC" w:rsidRPr="00F25C2B">
        <w:rPr>
          <w:rFonts w:asciiTheme="minorBidi" w:hAnsiTheme="minorBidi" w:cstheme="minorBidi"/>
        </w:rPr>
        <w:t>transitions</w:t>
      </w:r>
      <w:r w:rsidR="008A1EA4" w:rsidRPr="00F25C2B">
        <w:rPr>
          <w:rFonts w:asciiTheme="minorBidi" w:hAnsiTheme="minorBidi" w:cstheme="minorBidi"/>
        </w:rPr>
        <w:t xml:space="preserve">. R. David Tzvi Hoffmann provided the most </w:t>
      </w:r>
      <w:r w:rsidR="000C20CC" w:rsidRPr="00F25C2B">
        <w:rPr>
          <w:rFonts w:asciiTheme="minorBidi" w:hAnsiTheme="minorBidi" w:cstheme="minorBidi"/>
        </w:rPr>
        <w:t>comprehensive</w:t>
      </w:r>
      <w:r w:rsidR="008A1EA4" w:rsidRPr="00F25C2B">
        <w:rPr>
          <w:rFonts w:asciiTheme="minorBidi" w:hAnsiTheme="minorBidi" w:cstheme="minorBidi"/>
        </w:rPr>
        <w:t xml:space="preserve"> version of this approach, trying to </w:t>
      </w:r>
      <w:r w:rsidR="000C20CC" w:rsidRPr="00F25C2B">
        <w:rPr>
          <w:rFonts w:asciiTheme="minorBidi" w:hAnsiTheme="minorBidi" w:cstheme="minorBidi"/>
        </w:rPr>
        <w:t>con</w:t>
      </w:r>
      <w:r w:rsidRPr="00F25C2B">
        <w:rPr>
          <w:rFonts w:asciiTheme="minorBidi" w:hAnsiTheme="minorBidi" w:cstheme="minorBidi"/>
        </w:rPr>
        <w:t>s</w:t>
      </w:r>
      <w:r w:rsidR="000C20CC" w:rsidRPr="00F25C2B">
        <w:rPr>
          <w:rFonts w:asciiTheme="minorBidi" w:hAnsiTheme="minorBidi" w:cstheme="minorBidi"/>
        </w:rPr>
        <w:t>is</w:t>
      </w:r>
      <w:r w:rsidRPr="00F25C2B">
        <w:rPr>
          <w:rFonts w:asciiTheme="minorBidi" w:hAnsiTheme="minorBidi" w:cstheme="minorBidi"/>
        </w:rPr>
        <w:t>tent</w:t>
      </w:r>
      <w:r w:rsidR="000C20CC" w:rsidRPr="00F25C2B">
        <w:rPr>
          <w:rFonts w:asciiTheme="minorBidi" w:hAnsiTheme="minorBidi" w:cstheme="minorBidi"/>
        </w:rPr>
        <w:t>ly</w:t>
      </w:r>
      <w:r w:rsidR="008A1EA4" w:rsidRPr="00F25C2B">
        <w:rPr>
          <w:rFonts w:asciiTheme="minorBidi" w:hAnsiTheme="minorBidi" w:cstheme="minorBidi"/>
        </w:rPr>
        <w:t xml:space="preserve"> address every argument raised by </w:t>
      </w:r>
      <w:r w:rsidR="000C20CC" w:rsidRPr="00F25C2B">
        <w:rPr>
          <w:rFonts w:asciiTheme="minorBidi" w:hAnsiTheme="minorBidi" w:cstheme="minorBidi"/>
        </w:rPr>
        <w:t>bible</w:t>
      </w:r>
      <w:r w:rsidR="008A1EA4" w:rsidRPr="00F25C2B">
        <w:rPr>
          <w:rFonts w:asciiTheme="minorBidi" w:hAnsiTheme="minorBidi" w:cstheme="minorBidi"/>
        </w:rPr>
        <w:t xml:space="preserve"> </w:t>
      </w:r>
      <w:r w:rsidR="000C20CC" w:rsidRPr="00F25C2B">
        <w:rPr>
          <w:rFonts w:asciiTheme="minorBidi" w:hAnsiTheme="minorBidi" w:cstheme="minorBidi"/>
        </w:rPr>
        <w:t>critics</w:t>
      </w:r>
      <w:r w:rsidR="008A1EA4" w:rsidRPr="00F25C2B">
        <w:rPr>
          <w:rFonts w:asciiTheme="minorBidi" w:hAnsiTheme="minorBidi" w:cstheme="minorBidi"/>
        </w:rPr>
        <w:t xml:space="preserve">. </w:t>
      </w:r>
      <w:r w:rsidR="00AA7BC5" w:rsidRPr="00F25C2B">
        <w:rPr>
          <w:rFonts w:asciiTheme="minorBidi" w:hAnsiTheme="minorBidi" w:cstheme="minorBidi"/>
        </w:rPr>
        <w:t xml:space="preserve">Of course, such an assortment of local </w:t>
      </w:r>
      <w:r w:rsidRPr="00F25C2B">
        <w:rPr>
          <w:rFonts w:asciiTheme="minorBidi" w:hAnsiTheme="minorBidi" w:cstheme="minorBidi"/>
        </w:rPr>
        <w:t>explanations</w:t>
      </w:r>
      <w:r w:rsidR="00AA7BC5" w:rsidRPr="00F25C2B">
        <w:rPr>
          <w:rFonts w:asciiTheme="minorBidi" w:hAnsiTheme="minorBidi" w:cstheme="minorBidi"/>
        </w:rPr>
        <w:t xml:space="preserve">, some more successful and some less so, </w:t>
      </w:r>
      <w:r w:rsidRPr="00F25C2B">
        <w:rPr>
          <w:rFonts w:asciiTheme="minorBidi" w:hAnsiTheme="minorBidi" w:cstheme="minorBidi"/>
        </w:rPr>
        <w:t xml:space="preserve">is </w:t>
      </w:r>
      <w:r w:rsidR="00AA7BC5" w:rsidRPr="00F25C2B">
        <w:rPr>
          <w:rFonts w:asciiTheme="minorBidi" w:hAnsiTheme="minorBidi" w:cstheme="minorBidi"/>
        </w:rPr>
        <w:t xml:space="preserve">much less persuasive than a </w:t>
      </w:r>
      <w:r w:rsidR="000C20CC" w:rsidRPr="00F25C2B">
        <w:rPr>
          <w:rFonts w:asciiTheme="minorBidi" w:hAnsiTheme="minorBidi" w:cstheme="minorBidi"/>
        </w:rPr>
        <w:t>comprehensive</w:t>
      </w:r>
      <w:r w:rsidR="00AA7BC5" w:rsidRPr="00F25C2B">
        <w:rPr>
          <w:rFonts w:asciiTheme="minorBidi" w:hAnsiTheme="minorBidi" w:cstheme="minorBidi"/>
        </w:rPr>
        <w:t xml:space="preserve">, consistent approach. </w:t>
      </w:r>
    </w:p>
    <w:p w14:paraId="46B17E4C" w14:textId="77777777" w:rsidR="00367D44" w:rsidRPr="00F25C2B" w:rsidRDefault="00367D44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183131E7" w14:textId="77777777" w:rsidR="00367D44" w:rsidRPr="00F25C2B" w:rsidRDefault="00367D44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</w:rPr>
      </w:pPr>
    </w:p>
    <w:p w14:paraId="38489E0C" w14:textId="19C8E196" w:rsidR="00AA7BC5" w:rsidRPr="00F25C2B" w:rsidRDefault="00367D44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</w:rPr>
      </w:pPr>
      <w:r w:rsidRPr="00F25C2B">
        <w:rPr>
          <w:rFonts w:asciiTheme="minorBidi" w:hAnsiTheme="minorBidi" w:cstheme="minorBidi"/>
          <w:b/>
          <w:bCs/>
          <w:i/>
        </w:rPr>
        <w:t>Shitat ha-bechinot</w:t>
      </w:r>
    </w:p>
    <w:p w14:paraId="610A8FC2" w14:textId="77777777" w:rsidR="00367D44" w:rsidRPr="00F25C2B" w:rsidRDefault="00367D44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1000AD3C" w14:textId="0C201EBD" w:rsidR="00AA7BC5" w:rsidRPr="00F25C2B" w:rsidRDefault="00835B17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F25C2B">
        <w:rPr>
          <w:rFonts w:asciiTheme="minorBidi" w:hAnsiTheme="minorBidi" w:cstheme="minorBidi"/>
        </w:rPr>
        <w:t>In the 1050s</w:t>
      </w:r>
      <w:r w:rsidR="00AA7BC5" w:rsidRPr="00F25C2B">
        <w:rPr>
          <w:rFonts w:asciiTheme="minorBidi" w:hAnsiTheme="minorBidi" w:cstheme="minorBidi"/>
        </w:rPr>
        <w:t xml:space="preserve">, </w:t>
      </w:r>
      <w:r w:rsidR="003E0D29" w:rsidRPr="00F25C2B">
        <w:rPr>
          <w:rFonts w:asciiTheme="minorBidi" w:hAnsiTheme="minorBidi" w:cstheme="minorBidi"/>
        </w:rPr>
        <w:t xml:space="preserve">R. Breuer developed </w:t>
      </w:r>
      <w:proofErr w:type="spellStart"/>
      <w:r w:rsidR="00367D44" w:rsidRPr="00F25C2B">
        <w:rPr>
          <w:rFonts w:asciiTheme="minorBidi" w:hAnsiTheme="minorBidi" w:cstheme="minorBidi"/>
          <w:i/>
        </w:rPr>
        <w:t>shitat</w:t>
      </w:r>
      <w:proofErr w:type="spellEnd"/>
      <w:r w:rsidR="00367D44" w:rsidRPr="00F25C2B">
        <w:rPr>
          <w:rFonts w:asciiTheme="minorBidi" w:hAnsiTheme="minorBidi" w:cstheme="minorBidi"/>
          <w:i/>
        </w:rPr>
        <w:t xml:space="preserve"> ha-</w:t>
      </w:r>
      <w:proofErr w:type="spellStart"/>
      <w:r w:rsidR="00367D44" w:rsidRPr="00F25C2B">
        <w:rPr>
          <w:rFonts w:asciiTheme="minorBidi" w:hAnsiTheme="minorBidi" w:cstheme="minorBidi"/>
          <w:i/>
        </w:rPr>
        <w:t>bechinot</w:t>
      </w:r>
      <w:proofErr w:type="spellEnd"/>
      <w:r w:rsidRPr="00F25C2B">
        <w:rPr>
          <w:rFonts w:asciiTheme="minorBidi" w:hAnsiTheme="minorBidi" w:cstheme="minorBidi"/>
          <w:iCs/>
        </w:rPr>
        <w:t>, aspect methodology</w:t>
      </w:r>
      <w:r w:rsidR="003E0D29" w:rsidRPr="00F25C2B">
        <w:rPr>
          <w:rFonts w:asciiTheme="minorBidi" w:hAnsiTheme="minorBidi" w:cstheme="minorBidi"/>
        </w:rPr>
        <w:t>.</w:t>
      </w:r>
      <w:r w:rsidR="003E0D29" w:rsidRPr="00F25C2B">
        <w:rPr>
          <w:rStyle w:val="a5"/>
          <w:rFonts w:asciiTheme="minorBidi" w:hAnsiTheme="minorBidi" w:cstheme="minorBidi"/>
          <w:sz w:val="24"/>
          <w:szCs w:val="24"/>
        </w:rPr>
        <w:footnoteReference w:id="2"/>
      </w:r>
      <w:r w:rsidR="003E0D29" w:rsidRPr="00F25C2B">
        <w:rPr>
          <w:rFonts w:asciiTheme="minorBidi" w:hAnsiTheme="minorBidi" w:cstheme="minorBidi"/>
        </w:rPr>
        <w:t xml:space="preserve"> The basic insight of </w:t>
      </w:r>
      <w:r w:rsidR="00367D44" w:rsidRPr="00F25C2B">
        <w:rPr>
          <w:rFonts w:asciiTheme="minorBidi" w:hAnsiTheme="minorBidi" w:cstheme="minorBidi"/>
          <w:i/>
        </w:rPr>
        <w:t>shitat ha-bechinot</w:t>
      </w:r>
      <w:r w:rsidR="003E0D29" w:rsidRPr="00F25C2B">
        <w:rPr>
          <w:rFonts w:asciiTheme="minorBidi" w:hAnsiTheme="minorBidi" w:cstheme="minorBidi"/>
        </w:rPr>
        <w:t xml:space="preserve"> is that the </w:t>
      </w:r>
      <w:r w:rsidR="000C20CC" w:rsidRPr="00F25C2B">
        <w:rPr>
          <w:rFonts w:asciiTheme="minorBidi" w:hAnsiTheme="minorBidi" w:cstheme="minorBidi"/>
        </w:rPr>
        <w:t>documentary</w:t>
      </w:r>
      <w:r w:rsidR="003E0D29" w:rsidRPr="00F25C2B">
        <w:rPr>
          <w:rFonts w:asciiTheme="minorBidi" w:hAnsiTheme="minorBidi" w:cstheme="minorBidi"/>
        </w:rPr>
        <w:t xml:space="preserve"> </w:t>
      </w:r>
      <w:r w:rsidR="000C20CC" w:rsidRPr="00F25C2B">
        <w:rPr>
          <w:rFonts w:asciiTheme="minorBidi" w:hAnsiTheme="minorBidi" w:cstheme="minorBidi"/>
        </w:rPr>
        <w:t>hypothesis</w:t>
      </w:r>
      <w:r w:rsidR="003E0D29" w:rsidRPr="00F25C2B">
        <w:rPr>
          <w:rFonts w:asciiTheme="minorBidi" w:hAnsiTheme="minorBidi" w:cstheme="minorBidi"/>
        </w:rPr>
        <w:t xml:space="preserve"> has value in demonstrating the layered structure of the Torah’s tex</w:t>
      </w:r>
      <w:r w:rsidRPr="00F25C2B">
        <w:rPr>
          <w:rFonts w:asciiTheme="minorBidi" w:hAnsiTheme="minorBidi" w:cstheme="minorBidi"/>
        </w:rPr>
        <w:t>t;</w:t>
      </w:r>
      <w:r w:rsidR="003E0D29" w:rsidRPr="00F25C2B">
        <w:rPr>
          <w:rFonts w:asciiTheme="minorBidi" w:hAnsiTheme="minorBidi" w:cstheme="minorBidi"/>
        </w:rPr>
        <w:t xml:space="preserve"> </w:t>
      </w:r>
      <w:r w:rsidRPr="00F25C2B">
        <w:rPr>
          <w:rFonts w:asciiTheme="minorBidi" w:hAnsiTheme="minorBidi" w:cstheme="minorBidi"/>
        </w:rPr>
        <w:t xml:space="preserve">however, </w:t>
      </w:r>
      <w:r w:rsidR="003E0D29" w:rsidRPr="00F25C2B">
        <w:rPr>
          <w:rFonts w:asciiTheme="minorBidi" w:hAnsiTheme="minorBidi" w:cstheme="minorBidi"/>
        </w:rPr>
        <w:t xml:space="preserve">instead of </w:t>
      </w:r>
      <w:r w:rsidRPr="00F25C2B">
        <w:rPr>
          <w:rFonts w:asciiTheme="minorBidi" w:hAnsiTheme="minorBidi" w:cstheme="minorBidi"/>
        </w:rPr>
        <w:t xml:space="preserve">viewing </w:t>
      </w:r>
      <w:r w:rsidR="003E0D29" w:rsidRPr="00F25C2B">
        <w:rPr>
          <w:rFonts w:asciiTheme="minorBidi" w:hAnsiTheme="minorBidi" w:cstheme="minorBidi"/>
        </w:rPr>
        <w:t xml:space="preserve">these </w:t>
      </w:r>
      <w:r w:rsidRPr="00F25C2B">
        <w:rPr>
          <w:rFonts w:asciiTheme="minorBidi" w:hAnsiTheme="minorBidi" w:cstheme="minorBidi"/>
        </w:rPr>
        <w:t xml:space="preserve">layers </w:t>
      </w:r>
      <w:r w:rsidR="003E0D29" w:rsidRPr="00F25C2B">
        <w:rPr>
          <w:rFonts w:asciiTheme="minorBidi" w:hAnsiTheme="minorBidi" w:cstheme="minorBidi"/>
        </w:rPr>
        <w:t xml:space="preserve">as different </w:t>
      </w:r>
      <w:r w:rsidR="000C20CC" w:rsidRPr="00F25C2B">
        <w:rPr>
          <w:rFonts w:asciiTheme="minorBidi" w:hAnsiTheme="minorBidi" w:cstheme="minorBidi"/>
        </w:rPr>
        <w:t>documents</w:t>
      </w:r>
      <w:r w:rsidR="003E0D29" w:rsidRPr="00F25C2B">
        <w:rPr>
          <w:rFonts w:asciiTheme="minorBidi" w:hAnsiTheme="minorBidi" w:cstheme="minorBidi"/>
        </w:rPr>
        <w:t xml:space="preserve"> from different sources, they should be </w:t>
      </w:r>
      <w:r w:rsidR="00E56929" w:rsidRPr="00F25C2B">
        <w:rPr>
          <w:rFonts w:asciiTheme="minorBidi" w:hAnsiTheme="minorBidi" w:cstheme="minorBidi"/>
        </w:rPr>
        <w:t xml:space="preserve">viewed </w:t>
      </w:r>
      <w:r w:rsidR="003E0D29" w:rsidRPr="00F25C2B">
        <w:rPr>
          <w:rFonts w:asciiTheme="minorBidi" w:hAnsiTheme="minorBidi" w:cstheme="minorBidi"/>
        </w:rPr>
        <w:t xml:space="preserve">as different </w:t>
      </w:r>
      <w:proofErr w:type="spellStart"/>
      <w:r w:rsidR="00367D44" w:rsidRPr="00F25C2B">
        <w:rPr>
          <w:rFonts w:asciiTheme="minorBidi" w:hAnsiTheme="minorBidi" w:cstheme="minorBidi"/>
          <w:i/>
        </w:rPr>
        <w:t>bechinot</w:t>
      </w:r>
      <w:proofErr w:type="spellEnd"/>
      <w:r w:rsidR="0005009F" w:rsidRPr="00F25C2B">
        <w:rPr>
          <w:rFonts w:asciiTheme="minorBidi" w:hAnsiTheme="minorBidi" w:cstheme="minorBidi"/>
          <w:i/>
        </w:rPr>
        <w:t xml:space="preserve"> (</w:t>
      </w:r>
      <w:r w:rsidR="0005009F" w:rsidRPr="00F25C2B">
        <w:rPr>
          <w:rFonts w:asciiTheme="minorBidi" w:hAnsiTheme="minorBidi" w:cstheme="minorBidi"/>
          <w:iCs/>
        </w:rPr>
        <w:t>singular:</w:t>
      </w:r>
      <w:r w:rsidR="0005009F" w:rsidRPr="00F25C2B">
        <w:rPr>
          <w:rFonts w:asciiTheme="minorBidi" w:hAnsiTheme="minorBidi" w:cstheme="minorBidi"/>
          <w:i/>
        </w:rPr>
        <w:t xml:space="preserve"> </w:t>
      </w:r>
      <w:proofErr w:type="spellStart"/>
      <w:r w:rsidR="0005009F" w:rsidRPr="00F25C2B">
        <w:rPr>
          <w:rFonts w:asciiTheme="minorBidi" w:hAnsiTheme="minorBidi" w:cstheme="minorBidi"/>
          <w:i/>
        </w:rPr>
        <w:t>bechina</w:t>
      </w:r>
      <w:proofErr w:type="spellEnd"/>
      <w:r w:rsidR="0005009F" w:rsidRPr="00F25C2B">
        <w:rPr>
          <w:rFonts w:asciiTheme="minorBidi" w:hAnsiTheme="minorBidi" w:cstheme="minorBidi"/>
          <w:i/>
        </w:rPr>
        <w:t>)</w:t>
      </w:r>
      <w:r w:rsidR="003E0D29" w:rsidRPr="00F25C2B">
        <w:rPr>
          <w:rFonts w:asciiTheme="minorBidi" w:hAnsiTheme="minorBidi" w:cstheme="minorBidi"/>
        </w:rPr>
        <w:t xml:space="preserve">, different </w:t>
      </w:r>
      <w:r w:rsidR="000C20CC" w:rsidRPr="00F25C2B">
        <w:rPr>
          <w:rFonts w:asciiTheme="minorBidi" w:hAnsiTheme="minorBidi" w:cstheme="minorBidi"/>
        </w:rPr>
        <w:t>aspects</w:t>
      </w:r>
      <w:r w:rsidR="003E0D29" w:rsidRPr="00F25C2B">
        <w:rPr>
          <w:rFonts w:asciiTheme="minorBidi" w:hAnsiTheme="minorBidi" w:cstheme="minorBidi"/>
        </w:rPr>
        <w:t xml:space="preserve"> or facets of the Torah’s complex message, which </w:t>
      </w:r>
      <w:r w:rsidR="00E56929" w:rsidRPr="00F25C2B">
        <w:rPr>
          <w:rFonts w:asciiTheme="minorBidi" w:hAnsiTheme="minorBidi" w:cstheme="minorBidi"/>
        </w:rPr>
        <w:t xml:space="preserve">the Torah conveys by means </w:t>
      </w:r>
      <w:r w:rsidR="003E0D29" w:rsidRPr="00F25C2B">
        <w:rPr>
          <w:rFonts w:asciiTheme="minorBidi" w:hAnsiTheme="minorBidi" w:cstheme="minorBidi"/>
        </w:rPr>
        <w:t xml:space="preserve">of layered narrative. </w:t>
      </w:r>
    </w:p>
    <w:p w14:paraId="61416C33" w14:textId="77777777" w:rsidR="00367D44" w:rsidRPr="00F25C2B" w:rsidRDefault="00367D44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66B32ADC" w14:textId="7DBC5F99" w:rsidR="0050129E" w:rsidRPr="00F25C2B" w:rsidRDefault="0050129E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F25C2B">
        <w:rPr>
          <w:rFonts w:asciiTheme="minorBidi" w:hAnsiTheme="minorBidi" w:cstheme="minorBidi"/>
        </w:rPr>
        <w:t xml:space="preserve">According to </w:t>
      </w:r>
      <w:r w:rsidR="00367D44" w:rsidRPr="00F25C2B">
        <w:rPr>
          <w:rFonts w:asciiTheme="minorBidi" w:hAnsiTheme="minorBidi" w:cstheme="minorBidi"/>
          <w:i/>
        </w:rPr>
        <w:t>shitat ha-bechinot</w:t>
      </w:r>
      <w:r w:rsidRPr="00F25C2B">
        <w:rPr>
          <w:rFonts w:asciiTheme="minorBidi" w:hAnsiTheme="minorBidi" w:cstheme="minorBidi"/>
        </w:rPr>
        <w:t xml:space="preserve">, God wrote the Torah with a layered structure, including parallel stories (or parallel legal sections) which represent different </w:t>
      </w:r>
      <w:r w:rsidR="00367D44" w:rsidRPr="00F25C2B">
        <w:rPr>
          <w:rFonts w:asciiTheme="minorBidi" w:hAnsiTheme="minorBidi" w:cstheme="minorBidi"/>
          <w:i/>
        </w:rPr>
        <w:t>bechinot</w:t>
      </w:r>
      <w:r w:rsidRPr="00F25C2B">
        <w:rPr>
          <w:rFonts w:asciiTheme="minorBidi" w:hAnsiTheme="minorBidi" w:cstheme="minorBidi"/>
        </w:rPr>
        <w:t xml:space="preserve">. Each stands on its own and may be read as such, which means that </w:t>
      </w:r>
      <w:r w:rsidR="000C20CC" w:rsidRPr="00F25C2B">
        <w:rPr>
          <w:rFonts w:asciiTheme="minorBidi" w:hAnsiTheme="minorBidi" w:cstheme="minorBidi"/>
        </w:rPr>
        <w:t>contradictions</w:t>
      </w:r>
      <w:r w:rsidRPr="00F25C2B">
        <w:rPr>
          <w:rFonts w:asciiTheme="minorBidi" w:hAnsiTheme="minorBidi" w:cstheme="minorBidi"/>
        </w:rPr>
        <w:t xml:space="preserve"> and duplications may exist between them. The aim </w:t>
      </w:r>
      <w:r w:rsidR="003255AF" w:rsidRPr="00F25C2B">
        <w:rPr>
          <w:rFonts w:asciiTheme="minorBidi" w:hAnsiTheme="minorBidi" w:cstheme="minorBidi"/>
        </w:rPr>
        <w:t>of</w:t>
      </w:r>
      <w:r w:rsidRPr="00F25C2B">
        <w:rPr>
          <w:rFonts w:asciiTheme="minorBidi" w:hAnsiTheme="minorBidi" w:cstheme="minorBidi"/>
        </w:rPr>
        <w:t xml:space="preserve"> this layered structure is to express different meanings and messages. Every narrative has independent content which is significant in its own right, but the</w:t>
      </w:r>
      <w:r w:rsidR="00E56929" w:rsidRPr="00F25C2B">
        <w:rPr>
          <w:rFonts w:asciiTheme="minorBidi" w:hAnsiTheme="minorBidi" w:cstheme="minorBidi"/>
        </w:rPr>
        <w:t xml:space="preserve"> parallel narratives</w:t>
      </w:r>
      <w:r w:rsidRPr="00F25C2B">
        <w:rPr>
          <w:rFonts w:asciiTheme="minorBidi" w:hAnsiTheme="minorBidi" w:cstheme="minorBidi"/>
        </w:rPr>
        <w:t xml:space="preserve"> also </w:t>
      </w:r>
      <w:r w:rsidR="00E56929" w:rsidRPr="00F25C2B">
        <w:rPr>
          <w:rFonts w:asciiTheme="minorBidi" w:hAnsiTheme="minorBidi" w:cstheme="minorBidi"/>
        </w:rPr>
        <w:t xml:space="preserve">relate to each other </w:t>
      </w:r>
      <w:r w:rsidRPr="00F25C2B">
        <w:rPr>
          <w:rFonts w:asciiTheme="minorBidi" w:hAnsiTheme="minorBidi" w:cstheme="minorBidi"/>
        </w:rPr>
        <w:t>which sometimes leads to the weaving of multiple stories into one narrative.</w:t>
      </w:r>
    </w:p>
    <w:p w14:paraId="39FB7294" w14:textId="77777777" w:rsidR="00367D44" w:rsidRPr="00F25C2B" w:rsidRDefault="00367D44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578828CA" w14:textId="05342AD9" w:rsidR="00367D44" w:rsidRPr="00F25C2B" w:rsidRDefault="0050129E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F25C2B">
        <w:rPr>
          <w:rFonts w:asciiTheme="minorBidi" w:hAnsiTheme="minorBidi" w:cstheme="minorBidi"/>
        </w:rPr>
        <w:t xml:space="preserve">In R. Breuer’s view, </w:t>
      </w:r>
      <w:r w:rsidR="00057A01" w:rsidRPr="00F25C2B">
        <w:rPr>
          <w:rFonts w:asciiTheme="minorBidi" w:hAnsiTheme="minorBidi" w:cstheme="minorBidi"/>
        </w:rPr>
        <w:t xml:space="preserve">the fact that the </w:t>
      </w:r>
      <w:r w:rsidR="000C20CC" w:rsidRPr="00F25C2B">
        <w:rPr>
          <w:rFonts w:asciiTheme="minorBidi" w:hAnsiTheme="minorBidi" w:cstheme="minorBidi"/>
        </w:rPr>
        <w:t>documentary</w:t>
      </w:r>
      <w:r w:rsidR="00057A01" w:rsidRPr="00F25C2B">
        <w:rPr>
          <w:rFonts w:asciiTheme="minorBidi" w:hAnsiTheme="minorBidi" w:cstheme="minorBidi"/>
        </w:rPr>
        <w:t xml:space="preserve"> hypothesis </w:t>
      </w:r>
      <w:r w:rsidR="00E56929" w:rsidRPr="00F25C2B">
        <w:rPr>
          <w:rFonts w:asciiTheme="minorBidi" w:hAnsiTheme="minorBidi" w:cstheme="minorBidi"/>
        </w:rPr>
        <w:t xml:space="preserve">produced </w:t>
      </w:r>
      <w:proofErr w:type="spellStart"/>
      <w:r w:rsidR="00367D44" w:rsidRPr="00F25C2B">
        <w:rPr>
          <w:rFonts w:asciiTheme="minorBidi" w:hAnsiTheme="minorBidi" w:cstheme="minorBidi"/>
          <w:i/>
        </w:rPr>
        <w:t>shitat</w:t>
      </w:r>
      <w:proofErr w:type="spellEnd"/>
      <w:r w:rsidR="00367D44" w:rsidRPr="00F25C2B">
        <w:rPr>
          <w:rFonts w:asciiTheme="minorBidi" w:hAnsiTheme="minorBidi" w:cstheme="minorBidi"/>
          <w:i/>
        </w:rPr>
        <w:t xml:space="preserve"> ha-</w:t>
      </w:r>
      <w:proofErr w:type="spellStart"/>
      <w:r w:rsidR="00367D44" w:rsidRPr="00F25C2B">
        <w:rPr>
          <w:rFonts w:asciiTheme="minorBidi" w:hAnsiTheme="minorBidi" w:cstheme="minorBidi"/>
          <w:i/>
        </w:rPr>
        <w:t>bechinot</w:t>
      </w:r>
      <w:proofErr w:type="spellEnd"/>
      <w:r w:rsidR="00057A01" w:rsidRPr="00F25C2B">
        <w:rPr>
          <w:rFonts w:asciiTheme="minorBidi" w:hAnsiTheme="minorBidi" w:cstheme="minorBidi"/>
        </w:rPr>
        <w:t xml:space="preserve"> is not </w:t>
      </w:r>
      <w:r w:rsidR="00AA6866" w:rsidRPr="00F25C2B">
        <w:rPr>
          <w:rFonts w:asciiTheme="minorBidi" w:hAnsiTheme="minorBidi" w:cstheme="minorBidi"/>
        </w:rPr>
        <w:t>coincidental</w:t>
      </w:r>
      <w:r w:rsidR="00057A01" w:rsidRPr="00F25C2B">
        <w:rPr>
          <w:rFonts w:asciiTheme="minorBidi" w:hAnsiTheme="minorBidi" w:cstheme="minorBidi"/>
        </w:rPr>
        <w:t xml:space="preserve">. The </w:t>
      </w:r>
      <w:r w:rsidR="000C20CC" w:rsidRPr="00F25C2B">
        <w:rPr>
          <w:rFonts w:asciiTheme="minorBidi" w:hAnsiTheme="minorBidi" w:cstheme="minorBidi"/>
        </w:rPr>
        <w:t>documentary</w:t>
      </w:r>
      <w:r w:rsidR="00057A01" w:rsidRPr="00F25C2B">
        <w:rPr>
          <w:rFonts w:asciiTheme="minorBidi" w:hAnsiTheme="minorBidi" w:cstheme="minorBidi"/>
        </w:rPr>
        <w:t xml:space="preserve"> hypothesis, as we have seen, points to the stylistic differences between the </w:t>
      </w:r>
      <w:r w:rsidR="000C20CC" w:rsidRPr="00F25C2B">
        <w:rPr>
          <w:rFonts w:asciiTheme="minorBidi" w:hAnsiTheme="minorBidi" w:cstheme="minorBidi"/>
        </w:rPr>
        <w:t>documents</w:t>
      </w:r>
      <w:r w:rsidR="00057A01" w:rsidRPr="00F25C2B">
        <w:rPr>
          <w:rFonts w:asciiTheme="minorBidi" w:hAnsiTheme="minorBidi" w:cstheme="minorBidi"/>
        </w:rPr>
        <w:t xml:space="preserve">; </w:t>
      </w:r>
      <w:proofErr w:type="spellStart"/>
      <w:r w:rsidR="00367D44" w:rsidRPr="00F25C2B">
        <w:rPr>
          <w:rFonts w:asciiTheme="minorBidi" w:hAnsiTheme="minorBidi" w:cstheme="minorBidi"/>
          <w:i/>
        </w:rPr>
        <w:t>shitat</w:t>
      </w:r>
      <w:proofErr w:type="spellEnd"/>
      <w:r w:rsidR="00367D44" w:rsidRPr="00F25C2B">
        <w:rPr>
          <w:rFonts w:asciiTheme="minorBidi" w:hAnsiTheme="minorBidi" w:cstheme="minorBidi"/>
          <w:i/>
        </w:rPr>
        <w:t xml:space="preserve"> ha-</w:t>
      </w:r>
      <w:proofErr w:type="spellStart"/>
      <w:r w:rsidR="00367D44" w:rsidRPr="00F25C2B">
        <w:rPr>
          <w:rFonts w:asciiTheme="minorBidi" w:hAnsiTheme="minorBidi" w:cstheme="minorBidi"/>
          <w:i/>
        </w:rPr>
        <w:t>bechinot</w:t>
      </w:r>
      <w:proofErr w:type="spellEnd"/>
      <w:r w:rsidR="00057A01" w:rsidRPr="00F25C2B">
        <w:rPr>
          <w:rFonts w:asciiTheme="minorBidi" w:hAnsiTheme="minorBidi" w:cstheme="minorBidi"/>
        </w:rPr>
        <w:t xml:space="preserve"> </w:t>
      </w:r>
      <w:r w:rsidR="00AB2A8D" w:rsidRPr="00F25C2B">
        <w:rPr>
          <w:rFonts w:asciiTheme="minorBidi" w:hAnsiTheme="minorBidi" w:cstheme="minorBidi"/>
        </w:rPr>
        <w:t xml:space="preserve">views </w:t>
      </w:r>
      <w:r w:rsidR="00057A01" w:rsidRPr="00F25C2B">
        <w:rPr>
          <w:rFonts w:asciiTheme="minorBidi" w:hAnsiTheme="minorBidi" w:cstheme="minorBidi"/>
        </w:rPr>
        <w:t>these differences as an integral element of its mechanism. The stylistic diffe</w:t>
      </w:r>
      <w:r w:rsidR="000C20CC" w:rsidRPr="00F25C2B">
        <w:rPr>
          <w:rFonts w:asciiTheme="minorBidi" w:hAnsiTheme="minorBidi" w:cstheme="minorBidi"/>
        </w:rPr>
        <w:t>re</w:t>
      </w:r>
      <w:r w:rsidR="00057A01" w:rsidRPr="00F25C2B">
        <w:rPr>
          <w:rFonts w:asciiTheme="minorBidi" w:hAnsiTheme="minorBidi" w:cstheme="minorBidi"/>
        </w:rPr>
        <w:t xml:space="preserve">nces between the </w:t>
      </w:r>
      <w:r w:rsidR="00367D44" w:rsidRPr="00F25C2B">
        <w:rPr>
          <w:rFonts w:asciiTheme="minorBidi" w:hAnsiTheme="minorBidi" w:cstheme="minorBidi"/>
          <w:i/>
        </w:rPr>
        <w:t>bechinot</w:t>
      </w:r>
      <w:r w:rsidR="00057A01" w:rsidRPr="00F25C2B">
        <w:rPr>
          <w:rFonts w:asciiTheme="minorBidi" w:hAnsiTheme="minorBidi" w:cstheme="minorBidi"/>
        </w:rPr>
        <w:t xml:space="preserve"> </w:t>
      </w:r>
      <w:r w:rsidR="000C20CC" w:rsidRPr="00F25C2B">
        <w:rPr>
          <w:rFonts w:asciiTheme="minorBidi" w:hAnsiTheme="minorBidi" w:cstheme="minorBidi"/>
        </w:rPr>
        <w:t>reflect</w:t>
      </w:r>
      <w:r w:rsidR="00057A01" w:rsidRPr="00F25C2B">
        <w:rPr>
          <w:rFonts w:asciiTheme="minorBidi" w:hAnsiTheme="minorBidi" w:cstheme="minorBidi"/>
        </w:rPr>
        <w:t xml:space="preserve"> the fact that the Torah </w:t>
      </w:r>
      <w:r w:rsidR="00E83D06" w:rsidRPr="00F25C2B">
        <w:rPr>
          <w:rFonts w:asciiTheme="minorBidi" w:hAnsiTheme="minorBidi" w:cstheme="minorBidi"/>
        </w:rPr>
        <w:t>imitates</w:t>
      </w:r>
      <w:r w:rsidR="0005009F" w:rsidRPr="00F25C2B">
        <w:rPr>
          <w:rFonts w:asciiTheme="minorBidi" w:hAnsiTheme="minorBidi" w:cstheme="minorBidi"/>
        </w:rPr>
        <w:t xml:space="preserve"> the redaction of sources</w:t>
      </w:r>
      <w:r w:rsidR="00522503" w:rsidRPr="00F25C2B">
        <w:rPr>
          <w:rFonts w:asciiTheme="minorBidi" w:hAnsiTheme="minorBidi" w:cstheme="minorBidi"/>
        </w:rPr>
        <w:t xml:space="preserve"> in an </w:t>
      </w:r>
      <w:r w:rsidR="000C20CC" w:rsidRPr="00F25C2B">
        <w:rPr>
          <w:rFonts w:asciiTheme="minorBidi" w:hAnsiTheme="minorBidi" w:cstheme="minorBidi"/>
        </w:rPr>
        <w:t>intentional</w:t>
      </w:r>
      <w:r w:rsidR="00522503" w:rsidRPr="00F25C2B">
        <w:rPr>
          <w:rFonts w:asciiTheme="minorBidi" w:hAnsiTheme="minorBidi" w:cstheme="minorBidi"/>
        </w:rPr>
        <w:t xml:space="preserve"> manner. The </w:t>
      </w:r>
      <w:r w:rsidR="00AA6866" w:rsidRPr="00F25C2B">
        <w:rPr>
          <w:rFonts w:asciiTheme="minorBidi" w:hAnsiTheme="minorBidi" w:cstheme="minorBidi"/>
        </w:rPr>
        <w:t xml:space="preserve">Torah’s </w:t>
      </w:r>
      <w:r w:rsidR="00522503" w:rsidRPr="00F25C2B">
        <w:rPr>
          <w:rFonts w:asciiTheme="minorBidi" w:hAnsiTheme="minorBidi" w:cstheme="minorBidi"/>
        </w:rPr>
        <w:t xml:space="preserve">way to express complex ideas is writing in a way which appears to be different documents from different </w:t>
      </w:r>
      <w:r w:rsidR="000C20CC" w:rsidRPr="00F25C2B">
        <w:rPr>
          <w:rFonts w:asciiTheme="minorBidi" w:hAnsiTheme="minorBidi" w:cstheme="minorBidi"/>
        </w:rPr>
        <w:t>authors</w:t>
      </w:r>
      <w:r w:rsidR="00522503" w:rsidRPr="00F25C2B">
        <w:rPr>
          <w:rFonts w:asciiTheme="minorBidi" w:hAnsiTheme="minorBidi" w:cstheme="minorBidi"/>
        </w:rPr>
        <w:t xml:space="preserve">, </w:t>
      </w:r>
      <w:r w:rsidR="00E83D06" w:rsidRPr="00F25C2B">
        <w:rPr>
          <w:rFonts w:asciiTheme="minorBidi" w:hAnsiTheme="minorBidi" w:cstheme="minorBidi"/>
        </w:rPr>
        <w:t>edit</w:t>
      </w:r>
      <w:r w:rsidR="00522503" w:rsidRPr="00F25C2B">
        <w:rPr>
          <w:rFonts w:asciiTheme="minorBidi" w:hAnsiTheme="minorBidi" w:cstheme="minorBidi"/>
        </w:rPr>
        <w:t>ed together</w:t>
      </w:r>
      <w:r w:rsidR="00AA6866" w:rsidRPr="00F25C2B">
        <w:rPr>
          <w:rFonts w:asciiTheme="minorBidi" w:hAnsiTheme="minorBidi" w:cstheme="minorBidi"/>
        </w:rPr>
        <w:t>.</w:t>
      </w:r>
      <w:r w:rsidR="00522503" w:rsidRPr="00F25C2B">
        <w:rPr>
          <w:rFonts w:asciiTheme="minorBidi" w:hAnsiTheme="minorBidi" w:cstheme="minorBidi"/>
        </w:rPr>
        <w:t xml:space="preserve"> </w:t>
      </w:r>
      <w:r w:rsidR="00AA6866" w:rsidRPr="00F25C2B">
        <w:rPr>
          <w:rFonts w:asciiTheme="minorBidi" w:hAnsiTheme="minorBidi" w:cstheme="minorBidi"/>
        </w:rPr>
        <w:t>T</w:t>
      </w:r>
      <w:r w:rsidR="00522503" w:rsidRPr="00F25C2B">
        <w:rPr>
          <w:rFonts w:asciiTheme="minorBidi" w:hAnsiTheme="minorBidi" w:cstheme="minorBidi"/>
        </w:rPr>
        <w:t xml:space="preserve">he </w:t>
      </w:r>
      <w:r w:rsidR="000C20CC" w:rsidRPr="00F25C2B">
        <w:rPr>
          <w:rFonts w:asciiTheme="minorBidi" w:hAnsiTheme="minorBidi" w:cstheme="minorBidi"/>
        </w:rPr>
        <w:t>stylistic</w:t>
      </w:r>
      <w:r w:rsidR="00522503" w:rsidRPr="00F25C2B">
        <w:rPr>
          <w:rFonts w:asciiTheme="minorBidi" w:hAnsiTheme="minorBidi" w:cstheme="minorBidi"/>
        </w:rPr>
        <w:t xml:space="preserve"> distinction </w:t>
      </w:r>
      <w:r w:rsidR="000C20CC" w:rsidRPr="00F25C2B">
        <w:rPr>
          <w:rFonts w:asciiTheme="minorBidi" w:hAnsiTheme="minorBidi" w:cstheme="minorBidi"/>
        </w:rPr>
        <w:t>contributes to</w:t>
      </w:r>
      <w:r w:rsidR="00522503" w:rsidRPr="00F25C2B">
        <w:rPr>
          <w:rFonts w:asciiTheme="minorBidi" w:hAnsiTheme="minorBidi" w:cstheme="minorBidi"/>
        </w:rPr>
        <w:t xml:space="preserve"> presenting things in this way. </w:t>
      </w:r>
    </w:p>
    <w:p w14:paraId="77504CCF" w14:textId="77777777" w:rsidR="00367D44" w:rsidRPr="00F25C2B" w:rsidRDefault="00367D44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3772B4CB" w14:textId="5048FA13" w:rsidR="0050129E" w:rsidRPr="00F25C2B" w:rsidRDefault="00522503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F25C2B">
        <w:rPr>
          <w:rFonts w:asciiTheme="minorBidi" w:hAnsiTheme="minorBidi" w:cstheme="minorBidi"/>
        </w:rPr>
        <w:t xml:space="preserve">R. </w:t>
      </w:r>
      <w:r w:rsidR="000C20CC" w:rsidRPr="00F25C2B">
        <w:rPr>
          <w:rFonts w:asciiTheme="minorBidi" w:hAnsiTheme="minorBidi" w:cstheme="minorBidi"/>
        </w:rPr>
        <w:t>Breuer’s</w:t>
      </w:r>
      <w:r w:rsidRPr="00F25C2B">
        <w:rPr>
          <w:rFonts w:asciiTheme="minorBidi" w:hAnsiTheme="minorBidi" w:cstheme="minorBidi"/>
        </w:rPr>
        <w:t xml:space="preserve"> analysis of the </w:t>
      </w:r>
      <w:r w:rsidR="00367D44" w:rsidRPr="00F25C2B">
        <w:rPr>
          <w:rFonts w:asciiTheme="minorBidi" w:hAnsiTheme="minorBidi" w:cstheme="minorBidi"/>
          <w:i/>
        </w:rPr>
        <w:t>bechinot</w:t>
      </w:r>
      <w:r w:rsidRPr="00F25C2B">
        <w:rPr>
          <w:rFonts w:asciiTheme="minorBidi" w:hAnsiTheme="minorBidi" w:cstheme="minorBidi"/>
        </w:rPr>
        <w:t xml:space="preserve"> accepts almost </w:t>
      </w:r>
      <w:r w:rsidR="000C20CC" w:rsidRPr="00F25C2B">
        <w:rPr>
          <w:rFonts w:asciiTheme="minorBidi" w:hAnsiTheme="minorBidi" w:cstheme="minorBidi"/>
        </w:rPr>
        <w:t>entirely</w:t>
      </w:r>
      <w:r w:rsidRPr="00F25C2B">
        <w:rPr>
          <w:rFonts w:asciiTheme="minorBidi" w:hAnsiTheme="minorBidi" w:cstheme="minorBidi"/>
        </w:rPr>
        <w:t xml:space="preserve"> the </w:t>
      </w:r>
      <w:r w:rsidR="000C20CC" w:rsidRPr="00F25C2B">
        <w:rPr>
          <w:rFonts w:asciiTheme="minorBidi" w:hAnsiTheme="minorBidi" w:cstheme="minorBidi"/>
        </w:rPr>
        <w:t>structures</w:t>
      </w:r>
      <w:r w:rsidRPr="00F25C2B">
        <w:rPr>
          <w:rFonts w:asciiTheme="minorBidi" w:hAnsiTheme="minorBidi" w:cstheme="minorBidi"/>
        </w:rPr>
        <w:t xml:space="preserve"> posited by the </w:t>
      </w:r>
      <w:r w:rsidR="000C20CC" w:rsidRPr="00F25C2B">
        <w:rPr>
          <w:rFonts w:asciiTheme="minorBidi" w:hAnsiTheme="minorBidi" w:cstheme="minorBidi"/>
        </w:rPr>
        <w:t>documentary</w:t>
      </w:r>
      <w:r w:rsidRPr="00F25C2B">
        <w:rPr>
          <w:rFonts w:asciiTheme="minorBidi" w:hAnsiTheme="minorBidi" w:cstheme="minorBidi"/>
        </w:rPr>
        <w:t xml:space="preserve"> hypothesis. R. Breuer sees his interpretive contribution </w:t>
      </w:r>
      <w:r w:rsidR="000C20CC" w:rsidRPr="00F25C2B">
        <w:rPr>
          <w:rFonts w:asciiTheme="minorBidi" w:hAnsiTheme="minorBidi" w:cstheme="minorBidi"/>
        </w:rPr>
        <w:t>almost</w:t>
      </w:r>
      <w:r w:rsidRPr="00F25C2B">
        <w:rPr>
          <w:rFonts w:asciiTheme="minorBidi" w:hAnsiTheme="minorBidi" w:cstheme="minorBidi"/>
        </w:rPr>
        <w:t xml:space="preserve"> </w:t>
      </w:r>
      <w:r w:rsidR="000C20CC" w:rsidRPr="00F25C2B">
        <w:rPr>
          <w:rFonts w:asciiTheme="minorBidi" w:hAnsiTheme="minorBidi" w:cstheme="minorBidi"/>
        </w:rPr>
        <w:t>exclusively</w:t>
      </w:r>
      <w:r w:rsidRPr="00F25C2B">
        <w:rPr>
          <w:rFonts w:asciiTheme="minorBidi" w:hAnsiTheme="minorBidi" w:cstheme="minorBidi"/>
        </w:rPr>
        <w:t xml:space="preserve"> as presenting the </w:t>
      </w:r>
      <w:r w:rsidR="000C20CC" w:rsidRPr="00F25C2B">
        <w:rPr>
          <w:rFonts w:asciiTheme="minorBidi" w:hAnsiTheme="minorBidi" w:cstheme="minorBidi"/>
        </w:rPr>
        <w:t>significance</w:t>
      </w:r>
      <w:r w:rsidRPr="00F25C2B">
        <w:rPr>
          <w:rFonts w:asciiTheme="minorBidi" w:hAnsiTheme="minorBidi" w:cstheme="minorBidi"/>
        </w:rPr>
        <w:t xml:space="preserve"> of the </w:t>
      </w:r>
      <w:r w:rsidR="00367D44" w:rsidRPr="00F25C2B">
        <w:rPr>
          <w:rFonts w:asciiTheme="minorBidi" w:hAnsiTheme="minorBidi" w:cstheme="minorBidi"/>
          <w:i/>
        </w:rPr>
        <w:t>bechinot</w:t>
      </w:r>
      <w:r w:rsidRPr="00F25C2B">
        <w:rPr>
          <w:rFonts w:asciiTheme="minorBidi" w:hAnsiTheme="minorBidi" w:cstheme="minorBidi"/>
        </w:rPr>
        <w:t xml:space="preserve">, and only very rarely does </w:t>
      </w:r>
      <w:r w:rsidR="00AA6866" w:rsidRPr="00F25C2B">
        <w:rPr>
          <w:rFonts w:asciiTheme="minorBidi" w:hAnsiTheme="minorBidi" w:cstheme="minorBidi"/>
        </w:rPr>
        <w:t xml:space="preserve">his division of Torah’s text into </w:t>
      </w:r>
      <w:proofErr w:type="spellStart"/>
      <w:r w:rsidR="00367D44" w:rsidRPr="00F25C2B">
        <w:rPr>
          <w:rFonts w:asciiTheme="minorBidi" w:hAnsiTheme="minorBidi" w:cstheme="minorBidi"/>
          <w:i/>
        </w:rPr>
        <w:t>bechinot</w:t>
      </w:r>
      <w:proofErr w:type="spellEnd"/>
      <w:r w:rsidRPr="00F25C2B">
        <w:rPr>
          <w:rFonts w:asciiTheme="minorBidi" w:hAnsiTheme="minorBidi" w:cstheme="minorBidi"/>
        </w:rPr>
        <w:t xml:space="preserve"> </w:t>
      </w:r>
      <w:r w:rsidR="00AA6866" w:rsidRPr="00F25C2B">
        <w:rPr>
          <w:rFonts w:asciiTheme="minorBidi" w:hAnsiTheme="minorBidi" w:cstheme="minorBidi"/>
        </w:rPr>
        <w:t xml:space="preserve">differ </w:t>
      </w:r>
      <w:r w:rsidRPr="00F25C2B">
        <w:rPr>
          <w:rFonts w:asciiTheme="minorBidi" w:hAnsiTheme="minorBidi" w:cstheme="minorBidi"/>
        </w:rPr>
        <w:t xml:space="preserve">from the </w:t>
      </w:r>
      <w:r w:rsidR="000C20CC" w:rsidRPr="00F25C2B">
        <w:rPr>
          <w:rFonts w:asciiTheme="minorBidi" w:hAnsiTheme="minorBidi" w:cstheme="minorBidi"/>
        </w:rPr>
        <w:t>documentary</w:t>
      </w:r>
      <w:r w:rsidRPr="00F25C2B">
        <w:rPr>
          <w:rFonts w:asciiTheme="minorBidi" w:hAnsiTheme="minorBidi" w:cstheme="minorBidi"/>
        </w:rPr>
        <w:t xml:space="preserve"> hypothesis. Thus, R. Breuer identifies a </w:t>
      </w:r>
      <w:r w:rsidR="00AA6866" w:rsidRPr="00F25C2B">
        <w:rPr>
          <w:rFonts w:asciiTheme="minorBidi" w:hAnsiTheme="minorBidi" w:cstheme="minorBidi"/>
        </w:rPr>
        <w:t xml:space="preserve">long-ranging </w:t>
      </w:r>
      <w:r w:rsidRPr="00F25C2B">
        <w:rPr>
          <w:rFonts w:asciiTheme="minorBidi" w:hAnsiTheme="minorBidi" w:cstheme="minorBidi"/>
        </w:rPr>
        <w:t xml:space="preserve">aspect, the </w:t>
      </w:r>
      <w:proofErr w:type="spellStart"/>
      <w:r w:rsidR="00367D44" w:rsidRPr="00F25C2B">
        <w:rPr>
          <w:rFonts w:asciiTheme="minorBidi" w:hAnsiTheme="minorBidi" w:cstheme="minorBidi"/>
          <w:i/>
        </w:rPr>
        <w:t>bechina</w:t>
      </w:r>
      <w:proofErr w:type="spellEnd"/>
      <w:r w:rsidRPr="00F25C2B">
        <w:rPr>
          <w:rFonts w:asciiTheme="minorBidi" w:hAnsiTheme="minorBidi" w:cstheme="minorBidi"/>
        </w:rPr>
        <w:t xml:space="preserve"> of the </w:t>
      </w:r>
      <w:proofErr w:type="spellStart"/>
      <w:r w:rsidR="000C20CC" w:rsidRPr="00F25C2B">
        <w:rPr>
          <w:rFonts w:asciiTheme="minorBidi" w:hAnsiTheme="minorBidi" w:cstheme="minorBidi"/>
        </w:rPr>
        <w:t>Tetragrammaton</w:t>
      </w:r>
      <w:proofErr w:type="spellEnd"/>
      <w:r w:rsidRPr="00F25C2B">
        <w:rPr>
          <w:rFonts w:asciiTheme="minorBidi" w:hAnsiTheme="minorBidi" w:cstheme="minorBidi"/>
        </w:rPr>
        <w:t xml:space="preserve">, which </w:t>
      </w:r>
      <w:r w:rsidR="00AA6866" w:rsidRPr="00F25C2B">
        <w:rPr>
          <w:rFonts w:asciiTheme="minorBidi" w:hAnsiTheme="minorBidi" w:cstheme="minorBidi"/>
        </w:rPr>
        <w:t xml:space="preserve">begins </w:t>
      </w:r>
      <w:r w:rsidRPr="00F25C2B">
        <w:rPr>
          <w:rFonts w:asciiTheme="minorBidi" w:hAnsiTheme="minorBidi" w:cstheme="minorBidi"/>
        </w:rPr>
        <w:t xml:space="preserve">in </w:t>
      </w:r>
      <w:proofErr w:type="spellStart"/>
      <w:r w:rsidR="00367D44" w:rsidRPr="00F25C2B">
        <w:rPr>
          <w:rFonts w:asciiTheme="minorBidi" w:hAnsiTheme="minorBidi" w:cstheme="minorBidi"/>
          <w:i/>
        </w:rPr>
        <w:t>Bereishit</w:t>
      </w:r>
      <w:proofErr w:type="spellEnd"/>
      <w:r w:rsidRPr="00F25C2B">
        <w:rPr>
          <w:rFonts w:asciiTheme="minorBidi" w:hAnsiTheme="minorBidi" w:cstheme="minorBidi"/>
        </w:rPr>
        <w:t xml:space="preserve"> 2-3, continues in the story of the </w:t>
      </w:r>
      <w:r w:rsidR="000C20CC" w:rsidRPr="00F25C2B">
        <w:rPr>
          <w:rFonts w:asciiTheme="minorBidi" w:hAnsiTheme="minorBidi" w:cstheme="minorBidi"/>
        </w:rPr>
        <w:t>Flood</w:t>
      </w:r>
      <w:r w:rsidRPr="00F25C2B">
        <w:rPr>
          <w:rFonts w:asciiTheme="minorBidi" w:hAnsiTheme="minorBidi" w:cstheme="minorBidi"/>
        </w:rPr>
        <w:t xml:space="preserve"> in which the clean animals come in </w:t>
      </w:r>
      <w:r w:rsidR="000C20CC" w:rsidRPr="00F25C2B">
        <w:rPr>
          <w:rFonts w:asciiTheme="minorBidi" w:hAnsiTheme="minorBidi" w:cstheme="minorBidi"/>
        </w:rPr>
        <w:t>groups</w:t>
      </w:r>
      <w:r w:rsidRPr="00F25C2B">
        <w:rPr>
          <w:rFonts w:asciiTheme="minorBidi" w:hAnsiTheme="minorBidi" w:cstheme="minorBidi"/>
        </w:rPr>
        <w:t xml:space="preserve"> of seven, and </w:t>
      </w:r>
      <w:r w:rsidR="00AA6866" w:rsidRPr="00F25C2B">
        <w:rPr>
          <w:rFonts w:asciiTheme="minorBidi" w:hAnsiTheme="minorBidi" w:cstheme="minorBidi"/>
        </w:rPr>
        <w:t xml:space="preserve">as the name of God </w:t>
      </w:r>
      <w:r w:rsidRPr="00F25C2B">
        <w:rPr>
          <w:rFonts w:asciiTheme="minorBidi" w:hAnsiTheme="minorBidi" w:cstheme="minorBidi"/>
        </w:rPr>
        <w:t xml:space="preserve">uses from </w:t>
      </w:r>
      <w:r w:rsidR="00AA6866" w:rsidRPr="00F25C2B">
        <w:rPr>
          <w:rFonts w:asciiTheme="minorBidi" w:hAnsiTheme="minorBidi" w:cstheme="minorBidi"/>
        </w:rPr>
        <w:t xml:space="preserve">the start </w:t>
      </w:r>
      <w:r w:rsidRPr="00F25C2B">
        <w:rPr>
          <w:rFonts w:asciiTheme="minorBidi" w:hAnsiTheme="minorBidi" w:cstheme="minorBidi"/>
        </w:rPr>
        <w:t xml:space="preserve">the </w:t>
      </w:r>
      <w:proofErr w:type="spellStart"/>
      <w:r w:rsidR="000C20CC" w:rsidRPr="00F25C2B">
        <w:rPr>
          <w:rFonts w:asciiTheme="minorBidi" w:hAnsiTheme="minorBidi" w:cstheme="minorBidi"/>
        </w:rPr>
        <w:t>Tetragrammaton</w:t>
      </w:r>
      <w:proofErr w:type="spellEnd"/>
      <w:r w:rsidRPr="00F25C2B">
        <w:rPr>
          <w:rFonts w:asciiTheme="minorBidi" w:hAnsiTheme="minorBidi" w:cstheme="minorBidi"/>
        </w:rPr>
        <w:t xml:space="preserve">. Another </w:t>
      </w:r>
      <w:r w:rsidR="00AA6866" w:rsidRPr="00F25C2B">
        <w:rPr>
          <w:rFonts w:asciiTheme="minorBidi" w:hAnsiTheme="minorBidi" w:cstheme="minorBidi"/>
        </w:rPr>
        <w:t xml:space="preserve">long-ranging </w:t>
      </w:r>
      <w:r w:rsidRPr="00F25C2B">
        <w:rPr>
          <w:rFonts w:asciiTheme="minorBidi" w:hAnsiTheme="minorBidi" w:cstheme="minorBidi"/>
        </w:rPr>
        <w:t xml:space="preserve">aspect, the </w:t>
      </w:r>
      <w:proofErr w:type="spellStart"/>
      <w:r w:rsidR="00367D44" w:rsidRPr="00F25C2B">
        <w:rPr>
          <w:rFonts w:asciiTheme="minorBidi" w:hAnsiTheme="minorBidi" w:cstheme="minorBidi"/>
          <w:i/>
        </w:rPr>
        <w:t>bechina</w:t>
      </w:r>
      <w:proofErr w:type="spellEnd"/>
      <w:r w:rsidRPr="00F25C2B">
        <w:rPr>
          <w:rFonts w:asciiTheme="minorBidi" w:hAnsiTheme="minorBidi" w:cstheme="minorBidi"/>
        </w:rPr>
        <w:t xml:space="preserve"> of the name </w:t>
      </w:r>
      <w:r w:rsidR="002A002E" w:rsidRPr="00F25C2B">
        <w:rPr>
          <w:rFonts w:asciiTheme="minorBidi" w:hAnsiTheme="minorBidi" w:cstheme="minorBidi"/>
          <w:i/>
        </w:rPr>
        <w:t>E-lohim</w:t>
      </w:r>
      <w:r w:rsidRPr="00F25C2B">
        <w:rPr>
          <w:rFonts w:asciiTheme="minorBidi" w:hAnsiTheme="minorBidi" w:cstheme="minorBidi"/>
        </w:rPr>
        <w:t xml:space="preserve"> in Creation, opens in </w:t>
      </w:r>
      <w:r w:rsidR="00367D44" w:rsidRPr="00F25C2B">
        <w:rPr>
          <w:rFonts w:asciiTheme="minorBidi" w:hAnsiTheme="minorBidi" w:cstheme="minorBidi"/>
          <w:i/>
        </w:rPr>
        <w:t>Bereishit</w:t>
      </w:r>
      <w:r w:rsidRPr="00F25C2B">
        <w:rPr>
          <w:rFonts w:asciiTheme="minorBidi" w:hAnsiTheme="minorBidi" w:cstheme="minorBidi"/>
        </w:rPr>
        <w:t xml:space="preserve"> 1, </w:t>
      </w:r>
      <w:r w:rsidR="0005009F" w:rsidRPr="00F25C2B">
        <w:rPr>
          <w:rFonts w:asciiTheme="minorBidi" w:hAnsiTheme="minorBidi" w:cstheme="minorBidi"/>
        </w:rPr>
        <w:t xml:space="preserve">then goes on to </w:t>
      </w:r>
      <w:r w:rsidRPr="00F25C2B">
        <w:rPr>
          <w:rFonts w:asciiTheme="minorBidi" w:hAnsiTheme="minorBidi" w:cstheme="minorBidi"/>
        </w:rPr>
        <w:t xml:space="preserve">tell a story of the Flood in which even the clean animals come two by two. </w:t>
      </w:r>
      <w:r w:rsidR="00D5131F" w:rsidRPr="00F25C2B">
        <w:rPr>
          <w:rFonts w:asciiTheme="minorBidi" w:hAnsiTheme="minorBidi" w:cstheme="minorBidi"/>
        </w:rPr>
        <w:t xml:space="preserve">This </w:t>
      </w:r>
      <w:r w:rsidR="00367D44" w:rsidRPr="00F25C2B">
        <w:rPr>
          <w:rFonts w:asciiTheme="minorBidi" w:hAnsiTheme="minorBidi" w:cstheme="minorBidi"/>
          <w:i/>
        </w:rPr>
        <w:t>bechina</w:t>
      </w:r>
      <w:r w:rsidR="00D5131F" w:rsidRPr="00F25C2B">
        <w:rPr>
          <w:rFonts w:asciiTheme="minorBidi" w:hAnsiTheme="minorBidi" w:cstheme="minorBidi"/>
        </w:rPr>
        <w:t xml:space="preserve"> uses the names </w:t>
      </w:r>
      <w:r w:rsidR="002A002E" w:rsidRPr="00F25C2B">
        <w:rPr>
          <w:rFonts w:asciiTheme="minorBidi" w:hAnsiTheme="minorBidi" w:cstheme="minorBidi"/>
          <w:i/>
        </w:rPr>
        <w:t>E-lohim</w:t>
      </w:r>
      <w:r w:rsidR="00D5131F" w:rsidRPr="00F25C2B">
        <w:rPr>
          <w:rFonts w:asciiTheme="minorBidi" w:hAnsiTheme="minorBidi" w:cstheme="minorBidi"/>
        </w:rPr>
        <w:t xml:space="preserve"> and </w:t>
      </w:r>
      <w:r w:rsidR="002A002E" w:rsidRPr="00F25C2B">
        <w:rPr>
          <w:rFonts w:asciiTheme="minorBidi" w:hAnsiTheme="minorBidi" w:cstheme="minorBidi"/>
          <w:i/>
        </w:rPr>
        <w:t>E-l Sha-dai</w:t>
      </w:r>
      <w:r w:rsidR="00D5131F" w:rsidRPr="00F25C2B">
        <w:rPr>
          <w:rFonts w:asciiTheme="minorBidi" w:hAnsiTheme="minorBidi" w:cstheme="minorBidi"/>
        </w:rPr>
        <w:t>, and from the Exodus onward (</w:t>
      </w:r>
      <w:r w:rsidR="00367D44" w:rsidRPr="00F25C2B">
        <w:rPr>
          <w:rFonts w:asciiTheme="minorBidi" w:hAnsiTheme="minorBidi" w:cstheme="minorBidi"/>
          <w:i/>
        </w:rPr>
        <w:t>Shemot</w:t>
      </w:r>
      <w:r w:rsidR="00D5131F" w:rsidRPr="00F25C2B">
        <w:rPr>
          <w:rFonts w:asciiTheme="minorBidi" w:hAnsiTheme="minorBidi" w:cstheme="minorBidi"/>
        </w:rPr>
        <w:t>, Chapter 6), it uses the Tetragrammaton as well.</w:t>
      </w:r>
      <w:r w:rsidR="00D5131F" w:rsidRPr="00F25C2B">
        <w:rPr>
          <w:rStyle w:val="a5"/>
          <w:rFonts w:asciiTheme="minorBidi" w:hAnsiTheme="minorBidi" w:cstheme="minorBidi"/>
          <w:sz w:val="24"/>
          <w:szCs w:val="24"/>
        </w:rPr>
        <w:footnoteReference w:id="3"/>
      </w:r>
      <w:r w:rsidR="00D5131F" w:rsidRPr="00F25C2B">
        <w:rPr>
          <w:rFonts w:asciiTheme="minorBidi" w:hAnsiTheme="minorBidi" w:cstheme="minorBidi"/>
        </w:rPr>
        <w:t xml:space="preserve"> </w:t>
      </w:r>
    </w:p>
    <w:p w14:paraId="6155DACA" w14:textId="77777777" w:rsidR="00367D44" w:rsidRPr="00F25C2B" w:rsidRDefault="00367D44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20AB3CB8" w14:textId="77777777" w:rsidR="007016F8" w:rsidRPr="00F25C2B" w:rsidRDefault="00AA7AE1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F25C2B">
        <w:rPr>
          <w:rFonts w:asciiTheme="minorBidi" w:hAnsiTheme="minorBidi" w:cstheme="minorBidi"/>
        </w:rPr>
        <w:t>Following</w:t>
      </w:r>
      <w:r w:rsidR="00D5131F" w:rsidRPr="00F25C2B">
        <w:rPr>
          <w:rFonts w:asciiTheme="minorBidi" w:hAnsiTheme="minorBidi" w:cstheme="minorBidi"/>
        </w:rPr>
        <w:t xml:space="preserve"> the </w:t>
      </w:r>
      <w:r w:rsidRPr="00F25C2B">
        <w:rPr>
          <w:rFonts w:asciiTheme="minorBidi" w:hAnsiTheme="minorBidi" w:cstheme="minorBidi"/>
        </w:rPr>
        <w:t>fundamental</w:t>
      </w:r>
      <w:r w:rsidR="00D5131F" w:rsidRPr="00F25C2B">
        <w:rPr>
          <w:rFonts w:asciiTheme="minorBidi" w:hAnsiTheme="minorBidi" w:cstheme="minorBidi"/>
        </w:rPr>
        <w:t xml:space="preserve"> insight of </w:t>
      </w:r>
      <w:r w:rsidR="00367D44" w:rsidRPr="00F25C2B">
        <w:rPr>
          <w:rFonts w:asciiTheme="minorBidi" w:hAnsiTheme="minorBidi" w:cstheme="minorBidi"/>
          <w:i/>
        </w:rPr>
        <w:t>shitat ha-bechinot</w:t>
      </w:r>
      <w:r w:rsidR="000E342C" w:rsidRPr="00F25C2B">
        <w:rPr>
          <w:rFonts w:asciiTheme="minorBidi" w:hAnsiTheme="minorBidi" w:cstheme="minorBidi"/>
        </w:rPr>
        <w:t xml:space="preserve">, which recognizes the narrative contradictions between various </w:t>
      </w:r>
      <w:r w:rsidR="00367D44" w:rsidRPr="00F25C2B">
        <w:rPr>
          <w:rFonts w:asciiTheme="minorBidi" w:hAnsiTheme="minorBidi" w:cstheme="minorBidi"/>
          <w:i/>
        </w:rPr>
        <w:t>bechinot</w:t>
      </w:r>
      <w:r w:rsidR="000E342C" w:rsidRPr="00F25C2B">
        <w:rPr>
          <w:rFonts w:asciiTheme="minorBidi" w:hAnsiTheme="minorBidi" w:cstheme="minorBidi"/>
        </w:rPr>
        <w:t xml:space="preserve">, </w:t>
      </w:r>
      <w:r w:rsidR="007016F8" w:rsidRPr="00F25C2B">
        <w:rPr>
          <w:rFonts w:asciiTheme="minorBidi" w:hAnsiTheme="minorBidi" w:cstheme="minorBidi"/>
        </w:rPr>
        <w:t>we must confront</w:t>
      </w:r>
      <w:r w:rsidR="000E342C" w:rsidRPr="00F25C2B">
        <w:rPr>
          <w:rFonts w:asciiTheme="minorBidi" w:hAnsiTheme="minorBidi" w:cstheme="minorBidi"/>
        </w:rPr>
        <w:t xml:space="preserve">, naturally, the question of what actually happened: what is the historical value of a biblical story, and where is the value of truth in the Torah? </w:t>
      </w:r>
    </w:p>
    <w:p w14:paraId="4AB9CFFE" w14:textId="77777777" w:rsidR="007016F8" w:rsidRPr="00F25C2B" w:rsidRDefault="007016F8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0DF4B021" w14:textId="720579EB" w:rsidR="007016F8" w:rsidRPr="00F25C2B" w:rsidRDefault="000E342C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F25C2B">
        <w:rPr>
          <w:rFonts w:asciiTheme="minorBidi" w:hAnsiTheme="minorBidi" w:cstheme="minorBidi"/>
        </w:rPr>
        <w:t xml:space="preserve">In order to deal with this question, </w:t>
      </w:r>
      <w:proofErr w:type="spellStart"/>
      <w:r w:rsidR="00367D44" w:rsidRPr="00F25C2B">
        <w:rPr>
          <w:rFonts w:asciiTheme="minorBidi" w:hAnsiTheme="minorBidi" w:cstheme="minorBidi"/>
          <w:i/>
        </w:rPr>
        <w:t>shitat</w:t>
      </w:r>
      <w:proofErr w:type="spellEnd"/>
      <w:r w:rsidR="00367D44" w:rsidRPr="00F25C2B">
        <w:rPr>
          <w:rFonts w:asciiTheme="minorBidi" w:hAnsiTheme="minorBidi" w:cstheme="minorBidi"/>
          <w:i/>
        </w:rPr>
        <w:t xml:space="preserve"> ha-</w:t>
      </w:r>
      <w:proofErr w:type="spellStart"/>
      <w:r w:rsidR="00367D44" w:rsidRPr="00F25C2B">
        <w:rPr>
          <w:rFonts w:asciiTheme="minorBidi" w:hAnsiTheme="minorBidi" w:cstheme="minorBidi"/>
          <w:i/>
        </w:rPr>
        <w:t>bechinot</w:t>
      </w:r>
      <w:proofErr w:type="spellEnd"/>
      <w:r w:rsidRPr="00F25C2B">
        <w:rPr>
          <w:rFonts w:asciiTheme="minorBidi" w:hAnsiTheme="minorBidi" w:cstheme="minorBidi"/>
        </w:rPr>
        <w:t xml:space="preserve"> </w:t>
      </w:r>
      <w:r w:rsidR="00AA6866" w:rsidRPr="00F25C2B">
        <w:rPr>
          <w:rFonts w:asciiTheme="minorBidi" w:hAnsiTheme="minorBidi" w:cstheme="minorBidi"/>
        </w:rPr>
        <w:t xml:space="preserve">states </w:t>
      </w:r>
      <w:r w:rsidRPr="00F25C2B">
        <w:rPr>
          <w:rFonts w:asciiTheme="minorBidi" w:hAnsiTheme="minorBidi" w:cstheme="minorBidi"/>
        </w:rPr>
        <w:t xml:space="preserve">that narrative </w:t>
      </w:r>
      <w:proofErr w:type="spellStart"/>
      <w:r w:rsidR="00367D44" w:rsidRPr="00F25C2B">
        <w:rPr>
          <w:rFonts w:asciiTheme="minorBidi" w:hAnsiTheme="minorBidi" w:cstheme="minorBidi"/>
          <w:i/>
        </w:rPr>
        <w:t>bechinot</w:t>
      </w:r>
      <w:proofErr w:type="spellEnd"/>
      <w:r w:rsidRPr="00F25C2B">
        <w:rPr>
          <w:rFonts w:asciiTheme="minorBidi" w:hAnsiTheme="minorBidi" w:cstheme="minorBidi"/>
        </w:rPr>
        <w:t xml:space="preserve"> </w:t>
      </w:r>
      <w:r w:rsidR="00AA6866" w:rsidRPr="00F25C2B">
        <w:rPr>
          <w:rFonts w:asciiTheme="minorBidi" w:hAnsiTheme="minorBidi" w:cstheme="minorBidi"/>
        </w:rPr>
        <w:t xml:space="preserve">are </w:t>
      </w:r>
      <w:r w:rsidRPr="00F25C2B">
        <w:rPr>
          <w:rFonts w:asciiTheme="minorBidi" w:hAnsiTheme="minorBidi" w:cstheme="minorBidi"/>
        </w:rPr>
        <w:t xml:space="preserve">always </w:t>
      </w:r>
      <w:r w:rsidR="00AA6866" w:rsidRPr="00F25C2B">
        <w:rPr>
          <w:rFonts w:asciiTheme="minorBidi" w:hAnsiTheme="minorBidi" w:cstheme="minorBidi"/>
        </w:rPr>
        <w:t xml:space="preserve">expressions </w:t>
      </w:r>
      <w:r w:rsidRPr="00F25C2B">
        <w:rPr>
          <w:rFonts w:asciiTheme="minorBidi" w:hAnsiTheme="minorBidi" w:cstheme="minorBidi"/>
        </w:rPr>
        <w:t xml:space="preserve">of different </w:t>
      </w:r>
      <w:r w:rsidR="00AA6866" w:rsidRPr="00F25C2B">
        <w:rPr>
          <w:rFonts w:asciiTheme="minorBidi" w:hAnsiTheme="minorBidi" w:cstheme="minorBidi"/>
        </w:rPr>
        <w:t xml:space="preserve">aspects of </w:t>
      </w:r>
      <w:r w:rsidRPr="00F25C2B">
        <w:rPr>
          <w:rFonts w:asciiTheme="minorBidi" w:hAnsiTheme="minorBidi" w:cstheme="minorBidi"/>
        </w:rPr>
        <w:t xml:space="preserve">divine </w:t>
      </w:r>
      <w:r w:rsidR="00AA6866" w:rsidRPr="00F25C2B">
        <w:rPr>
          <w:rFonts w:asciiTheme="minorBidi" w:hAnsiTheme="minorBidi" w:cstheme="minorBidi"/>
        </w:rPr>
        <w:t>providence</w:t>
      </w:r>
      <w:r w:rsidRPr="00F25C2B">
        <w:rPr>
          <w:rFonts w:asciiTheme="minorBidi" w:hAnsiTheme="minorBidi" w:cstheme="minorBidi"/>
        </w:rPr>
        <w:t xml:space="preserve">: each </w:t>
      </w:r>
      <w:proofErr w:type="spellStart"/>
      <w:r w:rsidR="00367D44" w:rsidRPr="00F25C2B">
        <w:rPr>
          <w:rFonts w:asciiTheme="minorBidi" w:hAnsiTheme="minorBidi" w:cstheme="minorBidi"/>
          <w:i/>
        </w:rPr>
        <w:t>bechina</w:t>
      </w:r>
      <w:proofErr w:type="spellEnd"/>
      <w:r w:rsidRPr="00F25C2B">
        <w:rPr>
          <w:rFonts w:asciiTheme="minorBidi" w:hAnsiTheme="minorBidi" w:cstheme="minorBidi"/>
        </w:rPr>
        <w:t xml:space="preserve"> describes what </w:t>
      </w:r>
      <w:r w:rsidR="00AA6866" w:rsidRPr="00F25C2B">
        <w:rPr>
          <w:rFonts w:asciiTheme="minorBidi" w:hAnsiTheme="minorBidi" w:cstheme="minorBidi"/>
        </w:rPr>
        <w:t xml:space="preserve">should have </w:t>
      </w:r>
      <w:r w:rsidR="00EB266E" w:rsidRPr="00F25C2B">
        <w:rPr>
          <w:rFonts w:asciiTheme="minorBidi" w:hAnsiTheme="minorBidi" w:cstheme="minorBidi"/>
        </w:rPr>
        <w:t>happen</w:t>
      </w:r>
      <w:r w:rsidR="00AA6866" w:rsidRPr="00F25C2B">
        <w:rPr>
          <w:rFonts w:asciiTheme="minorBidi" w:hAnsiTheme="minorBidi" w:cstheme="minorBidi"/>
        </w:rPr>
        <w:t>ed</w:t>
      </w:r>
      <w:r w:rsidR="00EB266E" w:rsidRPr="00F25C2B">
        <w:rPr>
          <w:rFonts w:asciiTheme="minorBidi" w:hAnsiTheme="minorBidi" w:cstheme="minorBidi"/>
        </w:rPr>
        <w:t xml:space="preserve"> according to one trait of </w:t>
      </w:r>
      <w:r w:rsidR="00AA7AE1" w:rsidRPr="00F25C2B">
        <w:rPr>
          <w:rFonts w:asciiTheme="minorBidi" w:hAnsiTheme="minorBidi" w:cstheme="minorBidi"/>
        </w:rPr>
        <w:t>divine</w:t>
      </w:r>
      <w:r w:rsidR="00EB266E" w:rsidRPr="00F25C2B">
        <w:rPr>
          <w:rFonts w:asciiTheme="minorBidi" w:hAnsiTheme="minorBidi" w:cstheme="minorBidi"/>
        </w:rPr>
        <w:t xml:space="preserve"> </w:t>
      </w:r>
      <w:r w:rsidR="00AA6866" w:rsidRPr="00F25C2B">
        <w:rPr>
          <w:rFonts w:asciiTheme="minorBidi" w:hAnsiTheme="minorBidi" w:cstheme="minorBidi"/>
        </w:rPr>
        <w:t xml:space="preserve">providence </w:t>
      </w:r>
      <w:r w:rsidR="00EB266E" w:rsidRPr="00F25C2B">
        <w:rPr>
          <w:rFonts w:asciiTheme="minorBidi" w:hAnsiTheme="minorBidi" w:cstheme="minorBidi"/>
        </w:rPr>
        <w:t xml:space="preserve">(e.g. </w:t>
      </w:r>
      <w:r w:rsidR="00AA6866" w:rsidRPr="00F25C2B">
        <w:rPr>
          <w:rFonts w:asciiTheme="minorBidi" w:hAnsiTheme="minorBidi" w:cstheme="minorBidi"/>
        </w:rPr>
        <w:t xml:space="preserve">divine </w:t>
      </w:r>
      <w:r w:rsidR="00EB266E" w:rsidRPr="00F25C2B">
        <w:rPr>
          <w:rFonts w:asciiTheme="minorBidi" w:hAnsiTheme="minorBidi" w:cstheme="minorBidi"/>
        </w:rPr>
        <w:t xml:space="preserve">justice, </w:t>
      </w:r>
      <w:r w:rsidR="00AA6866" w:rsidRPr="00F25C2B">
        <w:rPr>
          <w:rFonts w:asciiTheme="minorBidi" w:hAnsiTheme="minorBidi" w:cstheme="minorBidi"/>
        </w:rPr>
        <w:t xml:space="preserve">divine </w:t>
      </w:r>
      <w:r w:rsidR="00EB266E" w:rsidRPr="00F25C2B">
        <w:rPr>
          <w:rFonts w:asciiTheme="minorBidi" w:hAnsiTheme="minorBidi" w:cstheme="minorBidi"/>
        </w:rPr>
        <w:t xml:space="preserve">compassion and the like). Every </w:t>
      </w:r>
      <w:r w:rsidR="00367D44" w:rsidRPr="00F25C2B">
        <w:rPr>
          <w:rFonts w:asciiTheme="minorBidi" w:hAnsiTheme="minorBidi" w:cstheme="minorBidi"/>
          <w:i/>
        </w:rPr>
        <w:t>bechina</w:t>
      </w:r>
      <w:r w:rsidR="00EB266E" w:rsidRPr="00F25C2B">
        <w:rPr>
          <w:rFonts w:asciiTheme="minorBidi" w:hAnsiTheme="minorBidi" w:cstheme="minorBidi"/>
        </w:rPr>
        <w:t xml:space="preserve"> describes what should have happened were the world conducted according to that singular trait of </w:t>
      </w:r>
      <w:r w:rsidR="00AA7AE1" w:rsidRPr="00F25C2B">
        <w:rPr>
          <w:rFonts w:asciiTheme="minorBidi" w:hAnsiTheme="minorBidi" w:cstheme="minorBidi"/>
        </w:rPr>
        <w:t>divine</w:t>
      </w:r>
      <w:r w:rsidR="00EB266E" w:rsidRPr="00F25C2B">
        <w:rPr>
          <w:rFonts w:asciiTheme="minorBidi" w:hAnsiTheme="minorBidi" w:cstheme="minorBidi"/>
        </w:rPr>
        <w:t xml:space="preserve"> guidance, and since God directs the world through a combination of these various traits, what happen</w:t>
      </w:r>
      <w:r w:rsidR="00AA6866" w:rsidRPr="00F25C2B">
        <w:rPr>
          <w:rFonts w:asciiTheme="minorBidi" w:hAnsiTheme="minorBidi" w:cstheme="minorBidi"/>
        </w:rPr>
        <w:t>ed</w:t>
      </w:r>
      <w:r w:rsidR="00EB266E" w:rsidRPr="00F25C2B">
        <w:rPr>
          <w:rFonts w:asciiTheme="minorBidi" w:hAnsiTheme="minorBidi" w:cstheme="minorBidi"/>
        </w:rPr>
        <w:t xml:space="preserve"> in practice </w:t>
      </w:r>
      <w:r w:rsidR="00AA6866" w:rsidRPr="00F25C2B">
        <w:rPr>
          <w:rFonts w:asciiTheme="minorBidi" w:hAnsiTheme="minorBidi" w:cstheme="minorBidi"/>
        </w:rPr>
        <w:t xml:space="preserve">was some middle </w:t>
      </w:r>
      <w:proofErr w:type="spellStart"/>
      <w:r w:rsidR="00AA6866" w:rsidRPr="00F25C2B">
        <w:rPr>
          <w:rFonts w:asciiTheme="minorBidi" w:hAnsiTheme="minorBidi" w:cstheme="minorBidi"/>
        </w:rPr>
        <w:t>groung</w:t>
      </w:r>
      <w:proofErr w:type="spellEnd"/>
      <w:r w:rsidR="00AA6866" w:rsidRPr="00F25C2B">
        <w:rPr>
          <w:rFonts w:asciiTheme="minorBidi" w:hAnsiTheme="minorBidi" w:cstheme="minorBidi"/>
        </w:rPr>
        <w:t xml:space="preserve"> </w:t>
      </w:r>
      <w:r w:rsidR="00EB266E" w:rsidRPr="00F25C2B">
        <w:rPr>
          <w:rFonts w:asciiTheme="minorBidi" w:hAnsiTheme="minorBidi" w:cstheme="minorBidi"/>
        </w:rPr>
        <w:t xml:space="preserve">between the descriptions of the two </w:t>
      </w:r>
      <w:r w:rsidR="00367D44" w:rsidRPr="00F25C2B">
        <w:rPr>
          <w:rFonts w:asciiTheme="minorBidi" w:hAnsiTheme="minorBidi" w:cstheme="minorBidi"/>
          <w:i/>
        </w:rPr>
        <w:t>bechinot</w:t>
      </w:r>
      <w:r w:rsidR="00EB266E" w:rsidRPr="00F25C2B">
        <w:rPr>
          <w:rFonts w:asciiTheme="minorBidi" w:hAnsiTheme="minorBidi" w:cstheme="minorBidi"/>
        </w:rPr>
        <w:t xml:space="preserve">. </w:t>
      </w:r>
    </w:p>
    <w:p w14:paraId="78677B2B" w14:textId="77777777" w:rsidR="007016F8" w:rsidRPr="00F25C2B" w:rsidRDefault="007016F8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7746F143" w14:textId="15E79818" w:rsidR="00D5131F" w:rsidRPr="00F25C2B" w:rsidRDefault="00EB266E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F25C2B">
        <w:rPr>
          <w:rFonts w:asciiTheme="minorBidi" w:hAnsiTheme="minorBidi" w:cstheme="minorBidi"/>
        </w:rPr>
        <w:t xml:space="preserve">In other words, </w:t>
      </w:r>
      <w:r w:rsidR="00AA6866" w:rsidRPr="00F25C2B">
        <w:rPr>
          <w:rFonts w:asciiTheme="minorBidi" w:hAnsiTheme="minorBidi" w:cstheme="minorBidi"/>
        </w:rPr>
        <w:t xml:space="preserve">while </w:t>
      </w:r>
      <w:r w:rsidRPr="00F25C2B">
        <w:rPr>
          <w:rFonts w:asciiTheme="minorBidi" w:hAnsiTheme="minorBidi" w:cstheme="minorBidi"/>
        </w:rPr>
        <w:t xml:space="preserve">the </w:t>
      </w:r>
      <w:r w:rsidR="00AA6866" w:rsidRPr="00F25C2B">
        <w:rPr>
          <w:rFonts w:asciiTheme="minorBidi" w:hAnsiTheme="minorBidi" w:cstheme="minorBidi"/>
        </w:rPr>
        <w:t xml:space="preserve">truth </w:t>
      </w:r>
      <w:r w:rsidRPr="00F25C2B">
        <w:rPr>
          <w:rFonts w:asciiTheme="minorBidi" w:hAnsiTheme="minorBidi" w:cstheme="minorBidi"/>
        </w:rPr>
        <w:t xml:space="preserve">value in the </w:t>
      </w:r>
      <w:r w:rsidR="00367D44" w:rsidRPr="00F25C2B">
        <w:rPr>
          <w:rFonts w:asciiTheme="minorBidi" w:hAnsiTheme="minorBidi" w:cstheme="minorBidi"/>
          <w:i/>
        </w:rPr>
        <w:t>peshat</w:t>
      </w:r>
      <w:r w:rsidRPr="00F25C2B">
        <w:rPr>
          <w:rFonts w:asciiTheme="minorBidi" w:hAnsiTheme="minorBidi" w:cstheme="minorBidi"/>
        </w:rPr>
        <w:t xml:space="preserve"> of the Torah is in fact defined </w:t>
      </w:r>
      <w:r w:rsidR="00AA6866" w:rsidRPr="00F25C2B">
        <w:rPr>
          <w:rFonts w:asciiTheme="minorBidi" w:hAnsiTheme="minorBidi" w:cstheme="minorBidi"/>
        </w:rPr>
        <w:t xml:space="preserve">by correspondence of </w:t>
      </w:r>
      <w:r w:rsidRPr="00F25C2B">
        <w:rPr>
          <w:rFonts w:asciiTheme="minorBidi" w:hAnsiTheme="minorBidi" w:cstheme="minorBidi"/>
        </w:rPr>
        <w:t xml:space="preserve">description to </w:t>
      </w:r>
      <w:r w:rsidR="00AA6866" w:rsidRPr="00F25C2B">
        <w:rPr>
          <w:rFonts w:asciiTheme="minorBidi" w:hAnsiTheme="minorBidi" w:cstheme="minorBidi"/>
        </w:rPr>
        <w:t>referent</w:t>
      </w:r>
      <w:r w:rsidRPr="00F25C2B">
        <w:rPr>
          <w:rFonts w:asciiTheme="minorBidi" w:hAnsiTheme="minorBidi" w:cstheme="minorBidi"/>
        </w:rPr>
        <w:t xml:space="preserve">, </w:t>
      </w:r>
      <w:r w:rsidR="00AA6866" w:rsidRPr="00F25C2B">
        <w:rPr>
          <w:rFonts w:asciiTheme="minorBidi" w:hAnsiTheme="minorBidi" w:cstheme="minorBidi"/>
        </w:rPr>
        <w:t xml:space="preserve">the referent is </w:t>
      </w:r>
      <w:r w:rsidRPr="00F25C2B">
        <w:rPr>
          <w:rFonts w:asciiTheme="minorBidi" w:hAnsiTheme="minorBidi" w:cstheme="minorBidi"/>
        </w:rPr>
        <w:t xml:space="preserve">not </w:t>
      </w:r>
      <w:r w:rsidR="00AA6866" w:rsidRPr="00F25C2B">
        <w:rPr>
          <w:rFonts w:asciiTheme="minorBidi" w:hAnsiTheme="minorBidi" w:cstheme="minorBidi"/>
        </w:rPr>
        <w:t xml:space="preserve">actual </w:t>
      </w:r>
      <w:r w:rsidRPr="00F25C2B">
        <w:rPr>
          <w:rFonts w:asciiTheme="minorBidi" w:hAnsiTheme="minorBidi" w:cstheme="minorBidi"/>
        </w:rPr>
        <w:t>historical reality</w:t>
      </w:r>
      <w:r w:rsidR="00AA6866" w:rsidRPr="00F25C2B">
        <w:rPr>
          <w:rFonts w:asciiTheme="minorBidi" w:hAnsiTheme="minorBidi" w:cstheme="minorBidi"/>
        </w:rPr>
        <w:t>.</w:t>
      </w:r>
      <w:r w:rsidRPr="00F25C2B">
        <w:rPr>
          <w:rFonts w:asciiTheme="minorBidi" w:hAnsiTheme="minorBidi" w:cstheme="minorBidi"/>
        </w:rPr>
        <w:t xml:space="preserve"> </w:t>
      </w:r>
      <w:r w:rsidR="00AA6866" w:rsidRPr="00F25C2B">
        <w:rPr>
          <w:rFonts w:asciiTheme="minorBidi" w:hAnsiTheme="minorBidi" w:cstheme="minorBidi"/>
        </w:rPr>
        <w:t>O</w:t>
      </w:r>
      <w:r w:rsidR="007016F8" w:rsidRPr="00F25C2B">
        <w:rPr>
          <w:rFonts w:asciiTheme="minorBidi" w:hAnsiTheme="minorBidi" w:cstheme="minorBidi"/>
        </w:rPr>
        <w:t>nly</w:t>
      </w:r>
      <w:r w:rsidRPr="00F25C2B">
        <w:rPr>
          <w:rFonts w:asciiTheme="minorBidi" w:hAnsiTheme="minorBidi" w:cstheme="minorBidi"/>
        </w:rPr>
        <w:t xml:space="preserve"> the </w:t>
      </w:r>
      <w:r w:rsidR="00AA6866" w:rsidRPr="00F25C2B">
        <w:rPr>
          <w:rFonts w:asciiTheme="minorBidi" w:hAnsiTheme="minorBidi" w:cstheme="minorBidi"/>
        </w:rPr>
        <w:t xml:space="preserve">middle ground resulting from the </w:t>
      </w:r>
      <w:r w:rsidRPr="00F25C2B">
        <w:rPr>
          <w:rFonts w:asciiTheme="minorBidi" w:hAnsiTheme="minorBidi" w:cstheme="minorBidi"/>
        </w:rPr>
        <w:t xml:space="preserve">combination of </w:t>
      </w:r>
      <w:r w:rsidR="00AA6866" w:rsidRPr="00F25C2B">
        <w:rPr>
          <w:rFonts w:asciiTheme="minorBidi" w:hAnsiTheme="minorBidi" w:cstheme="minorBidi"/>
          <w:iCs/>
        </w:rPr>
        <w:t>aspects</w:t>
      </w:r>
      <w:r w:rsidR="00AA6866" w:rsidRPr="00F25C2B">
        <w:rPr>
          <w:rFonts w:asciiTheme="minorBidi" w:hAnsiTheme="minorBidi" w:cstheme="minorBidi"/>
          <w:i/>
        </w:rPr>
        <w:t xml:space="preserve"> </w:t>
      </w:r>
      <w:r w:rsidRPr="00F25C2B">
        <w:rPr>
          <w:rFonts w:asciiTheme="minorBidi" w:hAnsiTheme="minorBidi" w:cstheme="minorBidi"/>
        </w:rPr>
        <w:t xml:space="preserve">matches </w:t>
      </w:r>
      <w:r w:rsidR="00AA6866" w:rsidRPr="00F25C2B">
        <w:rPr>
          <w:rFonts w:asciiTheme="minorBidi" w:hAnsiTheme="minorBidi" w:cstheme="minorBidi"/>
        </w:rPr>
        <w:t xml:space="preserve">actual </w:t>
      </w:r>
      <w:r w:rsidRPr="00F25C2B">
        <w:rPr>
          <w:rFonts w:asciiTheme="minorBidi" w:hAnsiTheme="minorBidi" w:cstheme="minorBidi"/>
        </w:rPr>
        <w:t>reality</w:t>
      </w:r>
      <w:r w:rsidR="007016F8" w:rsidRPr="00F25C2B">
        <w:rPr>
          <w:rFonts w:asciiTheme="minorBidi" w:hAnsiTheme="minorBidi" w:cstheme="minorBidi"/>
        </w:rPr>
        <w:t xml:space="preserve">. </w:t>
      </w:r>
      <w:r w:rsidR="00AA6866" w:rsidRPr="00F25C2B">
        <w:rPr>
          <w:rFonts w:asciiTheme="minorBidi" w:hAnsiTheme="minorBidi" w:cstheme="minorBidi"/>
        </w:rPr>
        <w:t>E</w:t>
      </w:r>
      <w:r w:rsidRPr="00F25C2B">
        <w:rPr>
          <w:rFonts w:asciiTheme="minorBidi" w:hAnsiTheme="minorBidi" w:cstheme="minorBidi"/>
        </w:rPr>
        <w:t>very description of e</w:t>
      </w:r>
      <w:r w:rsidR="007016F8" w:rsidRPr="00F25C2B">
        <w:rPr>
          <w:rFonts w:asciiTheme="minorBidi" w:hAnsiTheme="minorBidi" w:cstheme="minorBidi"/>
        </w:rPr>
        <w:t>ach</w:t>
      </w:r>
      <w:r w:rsidRPr="00F25C2B">
        <w:rPr>
          <w:rFonts w:asciiTheme="minorBidi" w:hAnsiTheme="minorBidi" w:cstheme="minorBidi"/>
        </w:rPr>
        <w:t xml:space="preserve"> one of the </w:t>
      </w:r>
      <w:r w:rsidR="00367D44" w:rsidRPr="00F25C2B">
        <w:rPr>
          <w:rFonts w:asciiTheme="minorBidi" w:hAnsiTheme="minorBidi" w:cstheme="minorBidi"/>
          <w:i/>
        </w:rPr>
        <w:t>bechinot</w:t>
      </w:r>
      <w:r w:rsidRPr="00F25C2B">
        <w:rPr>
          <w:rFonts w:asciiTheme="minorBidi" w:hAnsiTheme="minorBidi" w:cstheme="minorBidi"/>
        </w:rPr>
        <w:t xml:space="preserve"> </w:t>
      </w:r>
      <w:r w:rsidR="007016F8" w:rsidRPr="00F25C2B">
        <w:rPr>
          <w:rFonts w:asciiTheme="minorBidi" w:hAnsiTheme="minorBidi" w:cstheme="minorBidi"/>
        </w:rPr>
        <w:t>o</w:t>
      </w:r>
      <w:r w:rsidRPr="00F25C2B">
        <w:rPr>
          <w:rFonts w:asciiTheme="minorBidi" w:hAnsiTheme="minorBidi" w:cstheme="minorBidi"/>
        </w:rPr>
        <w:t xml:space="preserve">n its own matches a certain theoretical </w:t>
      </w:r>
      <w:r w:rsidR="00AA7AE1" w:rsidRPr="00F25C2B">
        <w:rPr>
          <w:rFonts w:asciiTheme="minorBidi" w:hAnsiTheme="minorBidi" w:cstheme="minorBidi"/>
        </w:rPr>
        <w:t>reality</w:t>
      </w:r>
      <w:r w:rsidRPr="00F25C2B">
        <w:rPr>
          <w:rFonts w:asciiTheme="minorBidi" w:hAnsiTheme="minorBidi" w:cstheme="minorBidi"/>
        </w:rPr>
        <w:t xml:space="preserve"> which </w:t>
      </w:r>
      <w:r w:rsidR="007016F8" w:rsidRPr="00F25C2B">
        <w:rPr>
          <w:rFonts w:asciiTheme="minorBidi" w:hAnsiTheme="minorBidi" w:cstheme="minorBidi"/>
        </w:rPr>
        <w:t>w</w:t>
      </w:r>
      <w:r w:rsidRPr="00F25C2B">
        <w:rPr>
          <w:rFonts w:asciiTheme="minorBidi" w:hAnsiTheme="minorBidi" w:cstheme="minorBidi"/>
        </w:rPr>
        <w:t xml:space="preserve">ould have </w:t>
      </w:r>
      <w:r w:rsidR="00AA6866" w:rsidRPr="00F25C2B">
        <w:rPr>
          <w:rFonts w:asciiTheme="minorBidi" w:hAnsiTheme="minorBidi" w:cstheme="minorBidi"/>
        </w:rPr>
        <w:t xml:space="preserve">occurred </w:t>
      </w:r>
      <w:r w:rsidRPr="00F25C2B">
        <w:rPr>
          <w:rFonts w:asciiTheme="minorBidi" w:hAnsiTheme="minorBidi" w:cstheme="minorBidi"/>
        </w:rPr>
        <w:t xml:space="preserve">had God not combined another trait in </w:t>
      </w:r>
      <w:r w:rsidR="007016F8" w:rsidRPr="00F25C2B">
        <w:rPr>
          <w:rFonts w:asciiTheme="minorBidi" w:hAnsiTheme="minorBidi" w:cstheme="minorBidi"/>
        </w:rPr>
        <w:t>His</w:t>
      </w:r>
      <w:r w:rsidRPr="00F25C2B">
        <w:rPr>
          <w:rFonts w:asciiTheme="minorBidi" w:hAnsiTheme="minorBidi" w:cstheme="minorBidi"/>
        </w:rPr>
        <w:t xml:space="preserve"> direction of the world. </w:t>
      </w:r>
      <w:r w:rsidR="00AA6866" w:rsidRPr="00F25C2B">
        <w:rPr>
          <w:rFonts w:asciiTheme="minorBidi" w:hAnsiTheme="minorBidi" w:cstheme="minorBidi"/>
        </w:rPr>
        <w:t xml:space="preserve">These </w:t>
      </w:r>
      <w:proofErr w:type="spellStart"/>
      <w:r w:rsidRPr="00F25C2B">
        <w:rPr>
          <w:rFonts w:asciiTheme="minorBidi" w:hAnsiTheme="minorBidi" w:cstheme="minorBidi"/>
        </w:rPr>
        <w:t>historiosophical</w:t>
      </w:r>
      <w:proofErr w:type="spellEnd"/>
      <w:r w:rsidRPr="00F25C2B">
        <w:rPr>
          <w:rFonts w:asciiTheme="minorBidi" w:hAnsiTheme="minorBidi" w:cstheme="minorBidi"/>
        </w:rPr>
        <w:t xml:space="preserve"> </w:t>
      </w:r>
      <w:r w:rsidR="00AA6866" w:rsidRPr="00F25C2B">
        <w:rPr>
          <w:rFonts w:asciiTheme="minorBidi" w:hAnsiTheme="minorBidi" w:cstheme="minorBidi"/>
        </w:rPr>
        <w:t xml:space="preserve">underpinnings of the methodology </w:t>
      </w:r>
      <w:r w:rsidR="005803EB" w:rsidRPr="00F25C2B">
        <w:rPr>
          <w:rFonts w:asciiTheme="minorBidi" w:hAnsiTheme="minorBidi" w:cstheme="minorBidi"/>
        </w:rPr>
        <w:t>ha</w:t>
      </w:r>
      <w:r w:rsidR="00AA6866" w:rsidRPr="00F25C2B">
        <w:rPr>
          <w:rFonts w:asciiTheme="minorBidi" w:hAnsiTheme="minorBidi" w:cstheme="minorBidi"/>
        </w:rPr>
        <w:t>ve</w:t>
      </w:r>
      <w:r w:rsidR="005803EB" w:rsidRPr="00F25C2B">
        <w:rPr>
          <w:rFonts w:asciiTheme="minorBidi" w:hAnsiTheme="minorBidi" w:cstheme="minorBidi"/>
        </w:rPr>
        <w:t xml:space="preserve"> clear </w:t>
      </w:r>
      <w:r w:rsidR="00AA7AE1" w:rsidRPr="00F25C2B">
        <w:rPr>
          <w:rFonts w:asciiTheme="minorBidi" w:hAnsiTheme="minorBidi" w:cstheme="minorBidi"/>
        </w:rPr>
        <w:t>ramifications</w:t>
      </w:r>
      <w:r w:rsidR="005803EB" w:rsidRPr="00F25C2B">
        <w:rPr>
          <w:rFonts w:asciiTheme="minorBidi" w:hAnsiTheme="minorBidi" w:cstheme="minorBidi"/>
        </w:rPr>
        <w:t xml:space="preserve"> for the interpretation of the </w:t>
      </w:r>
      <w:r w:rsidR="00AA6866" w:rsidRPr="00F25C2B">
        <w:rPr>
          <w:rFonts w:asciiTheme="minorBidi" w:hAnsiTheme="minorBidi" w:cstheme="minorBidi"/>
        </w:rPr>
        <w:t xml:space="preserve">specific </w:t>
      </w:r>
      <w:proofErr w:type="spellStart"/>
      <w:r w:rsidR="00367D44" w:rsidRPr="00F25C2B">
        <w:rPr>
          <w:rFonts w:asciiTheme="minorBidi" w:hAnsiTheme="minorBidi" w:cstheme="minorBidi"/>
          <w:i/>
        </w:rPr>
        <w:t>bechinot</w:t>
      </w:r>
      <w:proofErr w:type="spellEnd"/>
      <w:r w:rsidR="005803EB" w:rsidRPr="00F25C2B">
        <w:rPr>
          <w:rFonts w:asciiTheme="minorBidi" w:hAnsiTheme="minorBidi" w:cstheme="minorBidi"/>
        </w:rPr>
        <w:t xml:space="preserve">: the </w:t>
      </w:r>
      <w:r w:rsidR="00AA7AE1" w:rsidRPr="00F25C2B">
        <w:rPr>
          <w:rFonts w:asciiTheme="minorBidi" w:hAnsiTheme="minorBidi" w:cstheme="minorBidi"/>
        </w:rPr>
        <w:t>meanings</w:t>
      </w:r>
      <w:r w:rsidR="005803EB" w:rsidRPr="00F25C2B">
        <w:rPr>
          <w:rFonts w:asciiTheme="minorBidi" w:hAnsiTheme="minorBidi" w:cstheme="minorBidi"/>
        </w:rPr>
        <w:t xml:space="preserve"> of narrative </w:t>
      </w:r>
      <w:proofErr w:type="spellStart"/>
      <w:r w:rsidR="00367D44" w:rsidRPr="00F25C2B">
        <w:rPr>
          <w:rFonts w:asciiTheme="minorBidi" w:hAnsiTheme="minorBidi" w:cstheme="minorBidi"/>
          <w:i/>
        </w:rPr>
        <w:t>bechinot</w:t>
      </w:r>
      <w:proofErr w:type="spellEnd"/>
      <w:r w:rsidR="005803EB" w:rsidRPr="00F25C2B">
        <w:rPr>
          <w:rFonts w:asciiTheme="minorBidi" w:hAnsiTheme="minorBidi" w:cstheme="minorBidi"/>
        </w:rPr>
        <w:t xml:space="preserve"> must </w:t>
      </w:r>
      <w:r w:rsidR="002F27FE" w:rsidRPr="00F25C2B">
        <w:rPr>
          <w:rFonts w:asciiTheme="minorBidi" w:hAnsiTheme="minorBidi" w:cstheme="minorBidi"/>
        </w:rPr>
        <w:t xml:space="preserve">always be understood in the context </w:t>
      </w:r>
      <w:r w:rsidR="005803EB" w:rsidRPr="00F25C2B">
        <w:rPr>
          <w:rFonts w:asciiTheme="minorBidi" w:hAnsiTheme="minorBidi" w:cstheme="minorBidi"/>
        </w:rPr>
        <w:t xml:space="preserve">of God’s ways of directing the world, as any other type of explanation cannot be integrated in the </w:t>
      </w:r>
      <w:proofErr w:type="spellStart"/>
      <w:r w:rsidR="005803EB" w:rsidRPr="00F25C2B">
        <w:rPr>
          <w:rFonts w:asciiTheme="minorBidi" w:hAnsiTheme="minorBidi" w:cstheme="minorBidi"/>
        </w:rPr>
        <w:t>historiosophical</w:t>
      </w:r>
      <w:proofErr w:type="spellEnd"/>
      <w:r w:rsidR="005803EB" w:rsidRPr="00F25C2B">
        <w:rPr>
          <w:rFonts w:asciiTheme="minorBidi" w:hAnsiTheme="minorBidi" w:cstheme="minorBidi"/>
        </w:rPr>
        <w:t xml:space="preserve"> </w:t>
      </w:r>
      <w:r w:rsidR="002F27FE" w:rsidRPr="00F25C2B">
        <w:rPr>
          <w:rFonts w:asciiTheme="minorBidi" w:hAnsiTheme="minorBidi" w:cstheme="minorBidi"/>
        </w:rPr>
        <w:t xml:space="preserve">foundation </w:t>
      </w:r>
      <w:r w:rsidR="005803EB" w:rsidRPr="00F25C2B">
        <w:rPr>
          <w:rFonts w:asciiTheme="minorBidi" w:hAnsiTheme="minorBidi" w:cstheme="minorBidi"/>
        </w:rPr>
        <w:t xml:space="preserve">of R. Breuer’s </w:t>
      </w:r>
      <w:r w:rsidR="00367D44" w:rsidRPr="00F25C2B">
        <w:rPr>
          <w:rFonts w:asciiTheme="minorBidi" w:hAnsiTheme="minorBidi" w:cstheme="minorBidi"/>
          <w:i/>
        </w:rPr>
        <w:t>shitat ha-bechinot</w:t>
      </w:r>
      <w:r w:rsidR="005803EB" w:rsidRPr="00F25C2B">
        <w:rPr>
          <w:rFonts w:asciiTheme="minorBidi" w:hAnsiTheme="minorBidi" w:cstheme="minorBidi"/>
        </w:rPr>
        <w:t xml:space="preserve"> in its entirety.</w:t>
      </w:r>
    </w:p>
    <w:p w14:paraId="2A1FDF46" w14:textId="77777777" w:rsidR="00367D44" w:rsidRPr="00F25C2B" w:rsidRDefault="00367D44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633F1098" w14:textId="77777777" w:rsidR="00367D44" w:rsidRPr="00F25C2B" w:rsidRDefault="00367D44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059D0D91" w14:textId="1771DA74" w:rsidR="005803EB" w:rsidRPr="00F25C2B" w:rsidRDefault="005803EB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</w:rPr>
      </w:pPr>
      <w:r w:rsidRPr="00F25C2B">
        <w:rPr>
          <w:rFonts w:asciiTheme="minorBidi" w:hAnsiTheme="minorBidi" w:cstheme="minorBidi"/>
          <w:b/>
          <w:bCs/>
        </w:rPr>
        <w:t xml:space="preserve">C. </w:t>
      </w:r>
      <w:r w:rsidR="00367D44" w:rsidRPr="00F25C2B">
        <w:rPr>
          <w:rFonts w:asciiTheme="minorBidi" w:hAnsiTheme="minorBidi" w:cstheme="minorBidi"/>
          <w:b/>
          <w:bCs/>
          <w:i/>
        </w:rPr>
        <w:t>Shitat ha-bechinot</w:t>
      </w:r>
      <w:r w:rsidRPr="00F25C2B">
        <w:rPr>
          <w:rFonts w:asciiTheme="minorBidi" w:hAnsiTheme="minorBidi" w:cstheme="minorBidi"/>
          <w:b/>
          <w:bCs/>
        </w:rPr>
        <w:t xml:space="preserve"> in the Torah’s Narrative</w:t>
      </w:r>
    </w:p>
    <w:p w14:paraId="2D0BF4AF" w14:textId="77777777" w:rsidR="00367D44" w:rsidRPr="00F25C2B" w:rsidRDefault="00367D44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0FF13DB1" w14:textId="34ED20AD" w:rsidR="007016F8" w:rsidRPr="00F25C2B" w:rsidRDefault="005803EB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F25C2B">
        <w:rPr>
          <w:rFonts w:asciiTheme="minorBidi" w:hAnsiTheme="minorBidi" w:cstheme="minorBidi"/>
        </w:rPr>
        <w:t xml:space="preserve">The most common application of </w:t>
      </w:r>
      <w:r w:rsidR="00367D44" w:rsidRPr="00F25C2B">
        <w:rPr>
          <w:rFonts w:asciiTheme="minorBidi" w:hAnsiTheme="minorBidi" w:cstheme="minorBidi"/>
          <w:i/>
        </w:rPr>
        <w:t>shitat ha-bechinot</w:t>
      </w:r>
      <w:r w:rsidRPr="00F25C2B">
        <w:rPr>
          <w:rFonts w:asciiTheme="minorBidi" w:hAnsiTheme="minorBidi" w:cstheme="minorBidi"/>
        </w:rPr>
        <w:t xml:space="preserve"> is in the narratives which fill the first books of the Torah. In R. Breuer’s view, using different </w:t>
      </w:r>
      <w:r w:rsidR="00367D44" w:rsidRPr="00F25C2B">
        <w:rPr>
          <w:rFonts w:asciiTheme="minorBidi" w:hAnsiTheme="minorBidi" w:cstheme="minorBidi"/>
          <w:i/>
        </w:rPr>
        <w:t>bechinot</w:t>
      </w:r>
      <w:r w:rsidRPr="00F25C2B">
        <w:rPr>
          <w:rFonts w:asciiTheme="minorBidi" w:hAnsiTheme="minorBidi" w:cstheme="minorBidi"/>
        </w:rPr>
        <w:t xml:space="preserve"> of God’s different names</w:t>
      </w:r>
      <w:r w:rsidR="007016F8" w:rsidRPr="00F25C2B">
        <w:rPr>
          <w:rFonts w:asciiTheme="minorBidi" w:hAnsiTheme="minorBidi" w:cstheme="minorBidi"/>
        </w:rPr>
        <w:t>,</w:t>
      </w:r>
      <w:r w:rsidRPr="00F25C2B">
        <w:rPr>
          <w:rFonts w:asciiTheme="minorBidi" w:hAnsiTheme="minorBidi" w:cstheme="minorBidi"/>
        </w:rPr>
        <w:t xml:space="preserve"> reflects the distinction between the different forms of divine guidance which are </w:t>
      </w:r>
      <w:r w:rsidR="00AA7AE1" w:rsidRPr="00F25C2B">
        <w:rPr>
          <w:rFonts w:asciiTheme="minorBidi" w:hAnsiTheme="minorBidi" w:cstheme="minorBidi"/>
        </w:rPr>
        <w:t>particular</w:t>
      </w:r>
      <w:r w:rsidRPr="00F25C2B">
        <w:rPr>
          <w:rFonts w:asciiTheme="minorBidi" w:hAnsiTheme="minorBidi" w:cstheme="minorBidi"/>
        </w:rPr>
        <w:t xml:space="preserve"> to each. </w:t>
      </w:r>
    </w:p>
    <w:p w14:paraId="6B5B0916" w14:textId="77777777" w:rsidR="007016F8" w:rsidRPr="00F25C2B" w:rsidRDefault="007016F8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2A2AC355" w14:textId="0CA87DED" w:rsidR="005803EB" w:rsidRPr="00F25C2B" w:rsidRDefault="005803EB" w:rsidP="00F25C2B">
      <w:pPr>
        <w:pStyle w:val="NormalWeb"/>
        <w:spacing w:before="0" w:beforeAutospacing="0" w:after="0" w:afterAutospacing="0"/>
        <w:jc w:val="both"/>
        <w:rPr>
          <w:rStyle w:val="st"/>
          <w:rFonts w:asciiTheme="minorBidi" w:hAnsiTheme="minorBidi" w:cstheme="minorBidi"/>
        </w:rPr>
      </w:pPr>
      <w:r w:rsidRPr="00F25C2B">
        <w:rPr>
          <w:rFonts w:asciiTheme="minorBidi" w:hAnsiTheme="minorBidi" w:cstheme="minorBidi"/>
        </w:rPr>
        <w:t xml:space="preserve">The divine name </w:t>
      </w:r>
      <w:r w:rsidR="002A002E" w:rsidRPr="00F25C2B">
        <w:rPr>
          <w:rFonts w:asciiTheme="minorBidi" w:hAnsiTheme="minorBidi" w:cstheme="minorBidi"/>
          <w:i/>
        </w:rPr>
        <w:t>E-lohim</w:t>
      </w:r>
      <w:r w:rsidRPr="00F25C2B">
        <w:rPr>
          <w:rFonts w:asciiTheme="minorBidi" w:hAnsiTheme="minorBidi" w:cstheme="minorBidi"/>
        </w:rPr>
        <w:t xml:space="preserve">, which is used in the </w:t>
      </w:r>
      <w:r w:rsidR="00F80E21" w:rsidRPr="00F25C2B">
        <w:rPr>
          <w:rFonts w:asciiTheme="minorBidi" w:hAnsiTheme="minorBidi" w:cstheme="minorBidi"/>
        </w:rPr>
        <w:t xml:space="preserve">creation </w:t>
      </w:r>
      <w:r w:rsidRPr="00F25C2B">
        <w:rPr>
          <w:rFonts w:asciiTheme="minorBidi" w:hAnsiTheme="minorBidi" w:cstheme="minorBidi"/>
        </w:rPr>
        <w:t xml:space="preserve">story in </w:t>
      </w:r>
      <w:proofErr w:type="spellStart"/>
      <w:r w:rsidR="00367D44" w:rsidRPr="00F25C2B">
        <w:rPr>
          <w:rFonts w:asciiTheme="minorBidi" w:hAnsiTheme="minorBidi" w:cstheme="minorBidi"/>
          <w:i/>
        </w:rPr>
        <w:t>Bereishit</w:t>
      </w:r>
      <w:proofErr w:type="spellEnd"/>
      <w:r w:rsidRPr="00F25C2B">
        <w:rPr>
          <w:rFonts w:asciiTheme="minorBidi" w:hAnsiTheme="minorBidi" w:cstheme="minorBidi"/>
        </w:rPr>
        <w:t xml:space="preserve"> 1, </w:t>
      </w:r>
      <w:r w:rsidR="00AA7AE1" w:rsidRPr="00F25C2B">
        <w:rPr>
          <w:rFonts w:asciiTheme="minorBidi" w:hAnsiTheme="minorBidi" w:cstheme="minorBidi"/>
        </w:rPr>
        <w:t>reflects</w:t>
      </w:r>
      <w:r w:rsidRPr="00F25C2B">
        <w:rPr>
          <w:rFonts w:asciiTheme="minorBidi" w:hAnsiTheme="minorBidi" w:cstheme="minorBidi"/>
        </w:rPr>
        <w:t xml:space="preserve"> a natural form of directing </w:t>
      </w:r>
      <w:r w:rsidR="00F80E21" w:rsidRPr="00F25C2B">
        <w:rPr>
          <w:rFonts w:asciiTheme="minorBidi" w:hAnsiTheme="minorBidi" w:cstheme="minorBidi"/>
        </w:rPr>
        <w:t xml:space="preserve">and governing </w:t>
      </w:r>
      <w:r w:rsidRPr="00F25C2B">
        <w:rPr>
          <w:rFonts w:asciiTheme="minorBidi" w:hAnsiTheme="minorBidi" w:cstheme="minorBidi"/>
        </w:rPr>
        <w:t xml:space="preserve">the world: God creates a natural world, a world which can be </w:t>
      </w:r>
      <w:r w:rsidR="00AA7AE1" w:rsidRPr="00F25C2B">
        <w:rPr>
          <w:rFonts w:asciiTheme="minorBidi" w:hAnsiTheme="minorBidi" w:cstheme="minorBidi"/>
        </w:rPr>
        <w:t>classified</w:t>
      </w:r>
      <w:r w:rsidRPr="00F25C2B">
        <w:rPr>
          <w:rFonts w:asciiTheme="minorBidi" w:hAnsiTheme="minorBidi" w:cstheme="minorBidi"/>
        </w:rPr>
        <w:t xml:space="preserve"> by the different categories of the creations of the first six days, and which operates by its own laws. God only intervenes from time to time, as this is a breach in the natural order, and so He does </w:t>
      </w:r>
      <w:r w:rsidR="00AA7AE1" w:rsidRPr="00F25C2B">
        <w:rPr>
          <w:rFonts w:asciiTheme="minorBidi" w:hAnsiTheme="minorBidi" w:cstheme="minorBidi"/>
        </w:rPr>
        <w:t>not</w:t>
      </w:r>
      <w:r w:rsidRPr="00F25C2B">
        <w:rPr>
          <w:rFonts w:asciiTheme="minorBidi" w:hAnsiTheme="minorBidi" w:cstheme="minorBidi"/>
        </w:rPr>
        <w:t xml:space="preserve"> </w:t>
      </w:r>
      <w:r w:rsidR="00AA7AE1" w:rsidRPr="00F25C2B">
        <w:rPr>
          <w:rFonts w:asciiTheme="minorBidi" w:hAnsiTheme="minorBidi" w:cstheme="minorBidi"/>
        </w:rPr>
        <w:t>reveal</w:t>
      </w:r>
      <w:r w:rsidRPr="00F25C2B">
        <w:rPr>
          <w:rFonts w:asciiTheme="minorBidi" w:hAnsiTheme="minorBidi" w:cstheme="minorBidi"/>
        </w:rPr>
        <w:t xml:space="preserve"> </w:t>
      </w:r>
      <w:r w:rsidR="007016F8" w:rsidRPr="00F25C2B">
        <w:rPr>
          <w:rFonts w:asciiTheme="minorBidi" w:hAnsiTheme="minorBidi" w:cstheme="minorBidi"/>
        </w:rPr>
        <w:t>H</w:t>
      </w:r>
      <w:r w:rsidRPr="00F25C2B">
        <w:rPr>
          <w:rFonts w:asciiTheme="minorBidi" w:hAnsiTheme="minorBidi" w:cstheme="minorBidi"/>
        </w:rPr>
        <w:t xml:space="preserve">imself often, but rather directs </w:t>
      </w:r>
      <w:r w:rsidR="007016F8" w:rsidRPr="00F25C2B">
        <w:rPr>
          <w:rFonts w:asciiTheme="minorBidi" w:hAnsiTheme="minorBidi" w:cstheme="minorBidi"/>
        </w:rPr>
        <w:t>the world</w:t>
      </w:r>
      <w:r w:rsidRPr="00F25C2B">
        <w:rPr>
          <w:rFonts w:asciiTheme="minorBidi" w:hAnsiTheme="minorBidi" w:cstheme="minorBidi"/>
        </w:rPr>
        <w:t xml:space="preserve"> from a distance. On the other hand, the </w:t>
      </w:r>
      <w:proofErr w:type="spellStart"/>
      <w:r w:rsidRPr="00F25C2B">
        <w:rPr>
          <w:rFonts w:asciiTheme="minorBidi" w:hAnsiTheme="minorBidi" w:cstheme="minorBidi"/>
        </w:rPr>
        <w:t>Tetragrammaton</w:t>
      </w:r>
      <w:proofErr w:type="spellEnd"/>
      <w:r w:rsidRPr="00F25C2B">
        <w:rPr>
          <w:rFonts w:asciiTheme="minorBidi" w:hAnsiTheme="minorBidi" w:cstheme="minorBidi"/>
        </w:rPr>
        <w:t xml:space="preserve"> </w:t>
      </w:r>
      <w:r w:rsidR="00F80E21" w:rsidRPr="00F25C2B">
        <w:rPr>
          <w:rFonts w:asciiTheme="minorBidi" w:hAnsiTheme="minorBidi" w:cstheme="minorBidi"/>
        </w:rPr>
        <w:t xml:space="preserve">aspect </w:t>
      </w:r>
      <w:r w:rsidRPr="00F25C2B">
        <w:rPr>
          <w:rFonts w:asciiTheme="minorBidi" w:hAnsiTheme="minorBidi" w:cstheme="minorBidi"/>
        </w:rPr>
        <w:t xml:space="preserve">is immanent and miraculous, so that </w:t>
      </w:r>
      <w:r w:rsidR="007016F8" w:rsidRPr="00F25C2B">
        <w:rPr>
          <w:rFonts w:asciiTheme="minorBidi" w:hAnsiTheme="minorBidi" w:cstheme="minorBidi"/>
        </w:rPr>
        <w:t xml:space="preserve">we find </w:t>
      </w:r>
      <w:r w:rsidRPr="00F25C2B">
        <w:rPr>
          <w:rFonts w:asciiTheme="minorBidi" w:hAnsiTheme="minorBidi" w:cstheme="minorBidi"/>
        </w:rPr>
        <w:t>G</w:t>
      </w:r>
      <w:r w:rsidR="00B80645" w:rsidRPr="00F25C2B">
        <w:rPr>
          <w:rFonts w:asciiTheme="minorBidi" w:hAnsiTheme="minorBidi" w:cstheme="minorBidi"/>
        </w:rPr>
        <w:t>od “</w:t>
      </w:r>
      <w:r w:rsidR="00B80645" w:rsidRPr="00F25C2B">
        <w:rPr>
          <w:rStyle w:val="st"/>
          <w:rFonts w:asciiTheme="minorBidi" w:hAnsiTheme="minorBidi" w:cstheme="minorBidi"/>
        </w:rPr>
        <w:t xml:space="preserve">walking in the garden in the cool of the day” (ibid. 3:8). In such a context, God need not breach the framework of nature in order to </w:t>
      </w:r>
      <w:r w:rsidR="00AA7AE1" w:rsidRPr="00F25C2B">
        <w:rPr>
          <w:rStyle w:val="st"/>
          <w:rFonts w:asciiTheme="minorBidi" w:hAnsiTheme="minorBidi" w:cstheme="minorBidi"/>
        </w:rPr>
        <w:t>reve</w:t>
      </w:r>
      <w:r w:rsidR="00F80E21" w:rsidRPr="00F25C2B">
        <w:rPr>
          <w:rStyle w:val="st"/>
          <w:rFonts w:asciiTheme="minorBidi" w:hAnsiTheme="minorBidi" w:cstheme="minorBidi"/>
        </w:rPr>
        <w:t>a</w:t>
      </w:r>
      <w:r w:rsidR="00AA7AE1" w:rsidRPr="00F25C2B">
        <w:rPr>
          <w:rStyle w:val="st"/>
          <w:rFonts w:asciiTheme="minorBidi" w:hAnsiTheme="minorBidi" w:cstheme="minorBidi"/>
        </w:rPr>
        <w:t>l</w:t>
      </w:r>
      <w:r w:rsidR="00B80645" w:rsidRPr="00F25C2B">
        <w:rPr>
          <w:rStyle w:val="st"/>
          <w:rFonts w:asciiTheme="minorBidi" w:hAnsiTheme="minorBidi" w:cstheme="minorBidi"/>
        </w:rPr>
        <w:t xml:space="preserve"> Himself. </w:t>
      </w:r>
      <w:r w:rsidR="00F80E21" w:rsidRPr="00F25C2B">
        <w:rPr>
          <w:rStyle w:val="st"/>
          <w:rFonts w:asciiTheme="minorBidi" w:hAnsiTheme="minorBidi" w:cstheme="minorBidi"/>
        </w:rPr>
        <w:t xml:space="preserve">In the </w:t>
      </w:r>
      <w:r w:rsidR="002A002E" w:rsidRPr="00F25C2B">
        <w:rPr>
          <w:rStyle w:val="st"/>
          <w:rFonts w:asciiTheme="minorBidi" w:hAnsiTheme="minorBidi" w:cstheme="minorBidi"/>
          <w:i/>
        </w:rPr>
        <w:t>E</w:t>
      </w:r>
      <w:r w:rsidR="00F80E21" w:rsidRPr="00F25C2B">
        <w:rPr>
          <w:rStyle w:val="st"/>
          <w:rFonts w:asciiTheme="minorBidi" w:hAnsiTheme="minorBidi" w:cstheme="minorBidi"/>
          <w:i/>
        </w:rPr>
        <w:noBreakHyphen/>
      </w:r>
      <w:proofErr w:type="spellStart"/>
      <w:r w:rsidR="002A002E" w:rsidRPr="00F25C2B">
        <w:rPr>
          <w:rStyle w:val="st"/>
          <w:rFonts w:asciiTheme="minorBidi" w:hAnsiTheme="minorBidi" w:cstheme="minorBidi"/>
          <w:i/>
        </w:rPr>
        <w:t>lohim</w:t>
      </w:r>
      <w:proofErr w:type="spellEnd"/>
      <w:r w:rsidR="00F80E21" w:rsidRPr="00F25C2B">
        <w:rPr>
          <w:rStyle w:val="st"/>
          <w:rFonts w:asciiTheme="minorBidi" w:hAnsiTheme="minorBidi" w:cstheme="minorBidi"/>
          <w:i/>
        </w:rPr>
        <w:t xml:space="preserve"> </w:t>
      </w:r>
      <w:r w:rsidR="00F80E21" w:rsidRPr="00F25C2B">
        <w:rPr>
          <w:rStyle w:val="st"/>
          <w:rFonts w:asciiTheme="minorBidi" w:hAnsiTheme="minorBidi" w:cstheme="minorBidi"/>
          <w:iCs/>
        </w:rPr>
        <w:t>narrative</w:t>
      </w:r>
      <w:r w:rsidR="00B80645" w:rsidRPr="00F25C2B">
        <w:rPr>
          <w:rStyle w:val="st"/>
          <w:rFonts w:asciiTheme="minorBidi" w:hAnsiTheme="minorBidi" w:cstheme="minorBidi"/>
        </w:rPr>
        <w:t xml:space="preserve">, the meaning of </w:t>
      </w:r>
      <w:r w:rsidR="00AA7AE1" w:rsidRPr="00F25C2B">
        <w:rPr>
          <w:rStyle w:val="st"/>
          <w:rFonts w:asciiTheme="minorBidi" w:hAnsiTheme="minorBidi" w:cstheme="minorBidi"/>
        </w:rPr>
        <w:t xml:space="preserve">the revelation of </w:t>
      </w:r>
      <w:r w:rsidR="00B80645" w:rsidRPr="00F25C2B">
        <w:rPr>
          <w:rStyle w:val="st"/>
          <w:rFonts w:asciiTheme="minorBidi" w:hAnsiTheme="minorBidi" w:cstheme="minorBidi"/>
        </w:rPr>
        <w:t xml:space="preserve">the </w:t>
      </w:r>
      <w:r w:rsidR="00AA7AE1" w:rsidRPr="00F25C2B">
        <w:rPr>
          <w:rStyle w:val="st"/>
          <w:rFonts w:asciiTheme="minorBidi" w:hAnsiTheme="minorBidi" w:cstheme="minorBidi"/>
        </w:rPr>
        <w:t>Tetragrammaton</w:t>
      </w:r>
      <w:r w:rsidR="00B80645" w:rsidRPr="00F25C2B">
        <w:rPr>
          <w:rStyle w:val="st"/>
          <w:rFonts w:asciiTheme="minorBidi" w:hAnsiTheme="minorBidi" w:cstheme="minorBidi"/>
        </w:rPr>
        <w:t xml:space="preserve"> at the time of the Exodus (</w:t>
      </w:r>
      <w:r w:rsidR="00367D44" w:rsidRPr="00F25C2B">
        <w:rPr>
          <w:rStyle w:val="st"/>
          <w:rFonts w:asciiTheme="minorBidi" w:hAnsiTheme="minorBidi" w:cstheme="minorBidi"/>
          <w:i/>
        </w:rPr>
        <w:t>Shemot</w:t>
      </w:r>
      <w:r w:rsidR="00B80645" w:rsidRPr="00F25C2B">
        <w:rPr>
          <w:rStyle w:val="st"/>
          <w:rFonts w:asciiTheme="minorBidi" w:hAnsiTheme="minorBidi" w:cstheme="minorBidi"/>
        </w:rPr>
        <w:t xml:space="preserve">, </w:t>
      </w:r>
      <w:r w:rsidR="00AA7AE1" w:rsidRPr="00F25C2B">
        <w:rPr>
          <w:rStyle w:val="st"/>
          <w:rFonts w:asciiTheme="minorBidi" w:hAnsiTheme="minorBidi" w:cstheme="minorBidi"/>
        </w:rPr>
        <w:t>Chapter</w:t>
      </w:r>
      <w:r w:rsidR="00B80645" w:rsidRPr="00F25C2B">
        <w:rPr>
          <w:rStyle w:val="st"/>
          <w:rFonts w:asciiTheme="minorBidi" w:hAnsiTheme="minorBidi" w:cstheme="minorBidi"/>
        </w:rPr>
        <w:t xml:space="preserve"> 6; see fn. 3) is the transition from natural </w:t>
      </w:r>
      <w:r w:rsidR="00F80E21" w:rsidRPr="00F25C2B">
        <w:rPr>
          <w:rStyle w:val="st"/>
          <w:rFonts w:asciiTheme="minorBidi" w:hAnsiTheme="minorBidi" w:cstheme="minorBidi"/>
        </w:rPr>
        <w:t xml:space="preserve">governance of the world </w:t>
      </w:r>
      <w:r w:rsidR="00B80645" w:rsidRPr="00F25C2B">
        <w:rPr>
          <w:rStyle w:val="st"/>
          <w:rFonts w:asciiTheme="minorBidi" w:hAnsiTheme="minorBidi" w:cstheme="minorBidi"/>
        </w:rPr>
        <w:t xml:space="preserve">to </w:t>
      </w:r>
      <w:r w:rsidR="00AA7AE1" w:rsidRPr="00F25C2B">
        <w:rPr>
          <w:rStyle w:val="st"/>
          <w:rFonts w:asciiTheme="minorBidi" w:hAnsiTheme="minorBidi" w:cstheme="minorBidi"/>
        </w:rPr>
        <w:t>miraculous</w:t>
      </w:r>
      <w:r w:rsidR="00F80E21" w:rsidRPr="00F25C2B">
        <w:rPr>
          <w:rStyle w:val="st"/>
          <w:rFonts w:asciiTheme="minorBidi" w:hAnsiTheme="minorBidi" w:cstheme="minorBidi"/>
        </w:rPr>
        <w:t xml:space="preserve">, immanent governance of </w:t>
      </w:r>
      <w:r w:rsidR="00B80645" w:rsidRPr="00F25C2B">
        <w:rPr>
          <w:rStyle w:val="st"/>
          <w:rFonts w:asciiTheme="minorBidi" w:hAnsiTheme="minorBidi" w:cstheme="minorBidi"/>
        </w:rPr>
        <w:t xml:space="preserve">Israel. </w:t>
      </w:r>
      <w:proofErr w:type="spellStart"/>
      <w:r w:rsidR="00367D44" w:rsidRPr="00F25C2B">
        <w:rPr>
          <w:rStyle w:val="st"/>
          <w:rFonts w:asciiTheme="minorBidi" w:hAnsiTheme="minorBidi" w:cstheme="minorBidi"/>
          <w:i/>
        </w:rPr>
        <w:t>Shitat</w:t>
      </w:r>
      <w:proofErr w:type="spellEnd"/>
      <w:r w:rsidR="007016F8" w:rsidRPr="00F25C2B">
        <w:rPr>
          <w:rStyle w:val="st"/>
          <w:rFonts w:asciiTheme="minorBidi" w:hAnsiTheme="minorBidi" w:cstheme="minorBidi"/>
          <w:i/>
        </w:rPr>
        <w:t xml:space="preserve"> </w:t>
      </w:r>
      <w:r w:rsidR="00367D44" w:rsidRPr="00F25C2B">
        <w:rPr>
          <w:rStyle w:val="st"/>
          <w:rFonts w:asciiTheme="minorBidi" w:hAnsiTheme="minorBidi" w:cstheme="minorBidi"/>
          <w:i/>
        </w:rPr>
        <w:t>ha-</w:t>
      </w:r>
      <w:proofErr w:type="spellStart"/>
      <w:r w:rsidR="00367D44" w:rsidRPr="00F25C2B">
        <w:rPr>
          <w:rStyle w:val="st"/>
          <w:rFonts w:asciiTheme="minorBidi" w:hAnsiTheme="minorBidi" w:cstheme="minorBidi"/>
          <w:i/>
        </w:rPr>
        <w:t>bechinot</w:t>
      </w:r>
      <w:proofErr w:type="spellEnd"/>
      <w:r w:rsidR="00B80645" w:rsidRPr="00F25C2B">
        <w:rPr>
          <w:rStyle w:val="st"/>
          <w:rFonts w:asciiTheme="minorBidi" w:hAnsiTheme="minorBidi" w:cstheme="minorBidi"/>
        </w:rPr>
        <w:t xml:space="preserve"> even strives to explain the </w:t>
      </w:r>
      <w:r w:rsidR="00AA7AE1" w:rsidRPr="00F25C2B">
        <w:rPr>
          <w:rStyle w:val="st"/>
          <w:rFonts w:asciiTheme="minorBidi" w:hAnsiTheme="minorBidi" w:cstheme="minorBidi"/>
        </w:rPr>
        <w:t>entirety</w:t>
      </w:r>
      <w:r w:rsidR="00B80645" w:rsidRPr="00F25C2B">
        <w:rPr>
          <w:rStyle w:val="st"/>
          <w:rFonts w:asciiTheme="minorBidi" w:hAnsiTheme="minorBidi" w:cstheme="minorBidi"/>
        </w:rPr>
        <w:t xml:space="preserve"> of the </w:t>
      </w:r>
      <w:r w:rsidR="00AA7AE1" w:rsidRPr="00F25C2B">
        <w:rPr>
          <w:rStyle w:val="st"/>
          <w:rFonts w:asciiTheme="minorBidi" w:hAnsiTheme="minorBidi" w:cstheme="minorBidi"/>
        </w:rPr>
        <w:t>contradictions</w:t>
      </w:r>
      <w:r w:rsidR="00B80645" w:rsidRPr="00F25C2B">
        <w:rPr>
          <w:rStyle w:val="st"/>
          <w:rFonts w:asciiTheme="minorBidi" w:hAnsiTheme="minorBidi" w:cstheme="minorBidi"/>
        </w:rPr>
        <w:t xml:space="preserve"> and </w:t>
      </w:r>
      <w:r w:rsidR="00AA7AE1" w:rsidRPr="00F25C2B">
        <w:rPr>
          <w:rStyle w:val="st"/>
          <w:rFonts w:asciiTheme="minorBidi" w:hAnsiTheme="minorBidi" w:cstheme="minorBidi"/>
        </w:rPr>
        <w:t>repetitions</w:t>
      </w:r>
      <w:r w:rsidR="00B80645" w:rsidRPr="00F25C2B">
        <w:rPr>
          <w:rStyle w:val="st"/>
          <w:rFonts w:asciiTheme="minorBidi" w:hAnsiTheme="minorBidi" w:cstheme="minorBidi"/>
        </w:rPr>
        <w:t xml:space="preserve"> among the </w:t>
      </w:r>
      <w:r w:rsidR="00367D44" w:rsidRPr="00F25C2B">
        <w:rPr>
          <w:rStyle w:val="st"/>
          <w:rFonts w:asciiTheme="minorBidi" w:hAnsiTheme="minorBidi" w:cstheme="minorBidi"/>
          <w:i/>
        </w:rPr>
        <w:t>bechinot</w:t>
      </w:r>
      <w:r w:rsidR="00B80645" w:rsidRPr="00F25C2B">
        <w:rPr>
          <w:rStyle w:val="st"/>
          <w:rFonts w:asciiTheme="minorBidi" w:hAnsiTheme="minorBidi" w:cstheme="minorBidi"/>
        </w:rPr>
        <w:t xml:space="preserve"> in light of </w:t>
      </w:r>
      <w:r w:rsidR="00F80E21" w:rsidRPr="00F25C2B">
        <w:rPr>
          <w:rStyle w:val="st"/>
          <w:rFonts w:asciiTheme="minorBidi" w:hAnsiTheme="minorBidi" w:cstheme="minorBidi"/>
        </w:rPr>
        <w:t xml:space="preserve">this </w:t>
      </w:r>
      <w:r w:rsidR="00B80645" w:rsidRPr="00F25C2B">
        <w:rPr>
          <w:rStyle w:val="st"/>
          <w:rFonts w:asciiTheme="minorBidi" w:hAnsiTheme="minorBidi" w:cstheme="minorBidi"/>
        </w:rPr>
        <w:t xml:space="preserve">fundamental </w:t>
      </w:r>
      <w:r w:rsidR="00AA7AE1" w:rsidRPr="00F25C2B">
        <w:rPr>
          <w:rStyle w:val="st"/>
          <w:rFonts w:asciiTheme="minorBidi" w:hAnsiTheme="minorBidi" w:cstheme="minorBidi"/>
        </w:rPr>
        <w:t>distinction</w:t>
      </w:r>
      <w:r w:rsidR="00B80645" w:rsidRPr="00F25C2B">
        <w:rPr>
          <w:rStyle w:val="st"/>
          <w:rFonts w:asciiTheme="minorBidi" w:hAnsiTheme="minorBidi" w:cstheme="minorBidi"/>
        </w:rPr>
        <w:t xml:space="preserve"> between them. </w:t>
      </w:r>
    </w:p>
    <w:p w14:paraId="7DBF07B1" w14:textId="77777777" w:rsidR="00367D44" w:rsidRPr="00F25C2B" w:rsidRDefault="00367D44" w:rsidP="00F25C2B">
      <w:pPr>
        <w:pStyle w:val="NormalWeb"/>
        <w:spacing w:before="0" w:beforeAutospacing="0" w:after="0" w:afterAutospacing="0"/>
        <w:jc w:val="both"/>
        <w:rPr>
          <w:rStyle w:val="st"/>
          <w:rFonts w:asciiTheme="minorBidi" w:hAnsiTheme="minorBidi" w:cstheme="minorBidi"/>
        </w:rPr>
      </w:pPr>
    </w:p>
    <w:p w14:paraId="3EAF217A" w14:textId="67167486" w:rsidR="007016F8" w:rsidRPr="00F25C2B" w:rsidRDefault="00B80645" w:rsidP="00F25C2B">
      <w:pPr>
        <w:pStyle w:val="NormalWeb"/>
        <w:spacing w:before="0" w:beforeAutospacing="0" w:after="0" w:afterAutospacing="0"/>
        <w:jc w:val="both"/>
        <w:rPr>
          <w:rStyle w:val="st"/>
          <w:rFonts w:asciiTheme="minorBidi" w:hAnsiTheme="minorBidi" w:cstheme="minorBidi"/>
        </w:rPr>
      </w:pPr>
      <w:r w:rsidRPr="00F25C2B">
        <w:rPr>
          <w:rStyle w:val="st"/>
          <w:rFonts w:asciiTheme="minorBidi" w:hAnsiTheme="minorBidi" w:cstheme="minorBidi"/>
        </w:rPr>
        <w:t xml:space="preserve">R. Breuer, in light of his method, explains </w:t>
      </w:r>
      <w:r w:rsidR="00F80E21" w:rsidRPr="00F25C2B">
        <w:rPr>
          <w:rStyle w:val="st"/>
          <w:rFonts w:asciiTheme="minorBidi" w:hAnsiTheme="minorBidi" w:cstheme="minorBidi"/>
          <w:i/>
        </w:rPr>
        <w:t>Chazal</w:t>
      </w:r>
      <w:r w:rsidR="00F80E21" w:rsidRPr="00F25C2B">
        <w:rPr>
          <w:rStyle w:val="st"/>
          <w:rFonts w:asciiTheme="minorBidi" w:hAnsiTheme="minorBidi" w:cstheme="minorBidi"/>
        </w:rPr>
        <w:t>’s a</w:t>
      </w:r>
      <w:r w:rsidRPr="00F25C2B">
        <w:rPr>
          <w:rStyle w:val="st"/>
          <w:rFonts w:asciiTheme="minorBidi" w:hAnsiTheme="minorBidi" w:cstheme="minorBidi"/>
        </w:rPr>
        <w:t xml:space="preserve">pproach in their </w:t>
      </w:r>
      <w:r w:rsidR="00AA7AE1" w:rsidRPr="00F25C2B">
        <w:rPr>
          <w:rStyle w:val="st"/>
          <w:rFonts w:asciiTheme="minorBidi" w:hAnsiTheme="minorBidi" w:cstheme="minorBidi"/>
        </w:rPr>
        <w:t>Midrashic</w:t>
      </w:r>
      <w:r w:rsidRPr="00F25C2B">
        <w:rPr>
          <w:rStyle w:val="st"/>
          <w:rFonts w:asciiTheme="minorBidi" w:hAnsiTheme="minorBidi" w:cstheme="minorBidi"/>
        </w:rPr>
        <w:t xml:space="preserve"> </w:t>
      </w:r>
      <w:r w:rsidR="00AA7AE1" w:rsidRPr="00F25C2B">
        <w:rPr>
          <w:rStyle w:val="st"/>
          <w:rFonts w:asciiTheme="minorBidi" w:hAnsiTheme="minorBidi" w:cstheme="minorBidi"/>
        </w:rPr>
        <w:t>compositions</w:t>
      </w:r>
      <w:r w:rsidRPr="00F25C2B">
        <w:rPr>
          <w:rStyle w:val="st"/>
          <w:rFonts w:asciiTheme="minorBidi" w:hAnsiTheme="minorBidi" w:cstheme="minorBidi"/>
        </w:rPr>
        <w:t xml:space="preserve">. </w:t>
      </w:r>
      <w:r w:rsidR="00BC34BA" w:rsidRPr="00F25C2B">
        <w:rPr>
          <w:rStyle w:val="st"/>
          <w:rFonts w:asciiTheme="minorBidi" w:hAnsiTheme="minorBidi" w:cstheme="minorBidi"/>
        </w:rPr>
        <w:t xml:space="preserve">In his view, when </w:t>
      </w:r>
      <w:r w:rsidR="00367D44" w:rsidRPr="00F25C2B">
        <w:rPr>
          <w:rStyle w:val="st"/>
          <w:rFonts w:asciiTheme="minorBidi" w:hAnsiTheme="minorBidi" w:cstheme="minorBidi"/>
          <w:i/>
        </w:rPr>
        <w:t>Chazal</w:t>
      </w:r>
      <w:r w:rsidR="00BC34BA" w:rsidRPr="00F25C2B">
        <w:rPr>
          <w:rStyle w:val="st"/>
          <w:rFonts w:asciiTheme="minorBidi" w:hAnsiTheme="minorBidi" w:cstheme="minorBidi"/>
        </w:rPr>
        <w:t xml:space="preserve"> </w:t>
      </w:r>
      <w:r w:rsidR="00F80E21" w:rsidRPr="00F25C2B">
        <w:rPr>
          <w:rStyle w:val="st"/>
          <w:rFonts w:asciiTheme="minorBidi" w:hAnsiTheme="minorBidi" w:cstheme="minorBidi"/>
        </w:rPr>
        <w:t xml:space="preserve">offer an explanation for </w:t>
      </w:r>
      <w:r w:rsidR="00BC34BA" w:rsidRPr="00F25C2B">
        <w:rPr>
          <w:rStyle w:val="st"/>
          <w:rFonts w:asciiTheme="minorBidi" w:hAnsiTheme="minorBidi" w:cstheme="minorBidi"/>
        </w:rPr>
        <w:t xml:space="preserve">a contradiction between two verses, their aim is not to reconcile these verses, but to </w:t>
      </w:r>
      <w:r w:rsidR="00AA7AE1" w:rsidRPr="00F25C2B">
        <w:rPr>
          <w:rStyle w:val="st"/>
          <w:rFonts w:asciiTheme="minorBidi" w:hAnsiTheme="minorBidi" w:cstheme="minorBidi"/>
        </w:rPr>
        <w:t>identify</w:t>
      </w:r>
      <w:r w:rsidR="00BC34BA" w:rsidRPr="00F25C2B">
        <w:rPr>
          <w:rStyle w:val="st"/>
          <w:rFonts w:asciiTheme="minorBidi" w:hAnsiTheme="minorBidi" w:cstheme="minorBidi"/>
        </w:rPr>
        <w:t xml:space="preserve"> the middle path between the two </w:t>
      </w:r>
      <w:r w:rsidR="00367D44" w:rsidRPr="00F25C2B">
        <w:rPr>
          <w:rStyle w:val="st"/>
          <w:rFonts w:asciiTheme="minorBidi" w:hAnsiTheme="minorBidi" w:cstheme="minorBidi"/>
          <w:i/>
        </w:rPr>
        <w:t>bechinot</w:t>
      </w:r>
      <w:r w:rsidR="00BC34BA" w:rsidRPr="00F25C2B">
        <w:rPr>
          <w:rStyle w:val="st"/>
          <w:rFonts w:asciiTheme="minorBidi" w:hAnsiTheme="minorBidi" w:cstheme="minorBidi"/>
        </w:rPr>
        <w:t xml:space="preserve">. This </w:t>
      </w:r>
      <w:r w:rsidR="00AA7AE1" w:rsidRPr="00F25C2B">
        <w:rPr>
          <w:rStyle w:val="st"/>
          <w:rFonts w:asciiTheme="minorBidi" w:hAnsiTheme="minorBidi" w:cstheme="minorBidi"/>
        </w:rPr>
        <w:t>middle</w:t>
      </w:r>
      <w:r w:rsidR="00BC34BA" w:rsidRPr="00F25C2B">
        <w:rPr>
          <w:rStyle w:val="st"/>
          <w:rFonts w:asciiTheme="minorBidi" w:hAnsiTheme="minorBidi" w:cstheme="minorBidi"/>
        </w:rPr>
        <w:t xml:space="preserve"> path is what in fact happened, as a result of the </w:t>
      </w:r>
      <w:r w:rsidR="00F80E21" w:rsidRPr="00F25C2B">
        <w:rPr>
          <w:rStyle w:val="st"/>
          <w:rFonts w:asciiTheme="minorBidi" w:hAnsiTheme="minorBidi" w:cstheme="minorBidi"/>
        </w:rPr>
        <w:t xml:space="preserve">confluence of </w:t>
      </w:r>
      <w:r w:rsidR="00BC34BA" w:rsidRPr="00F25C2B">
        <w:rPr>
          <w:rStyle w:val="st"/>
          <w:rFonts w:asciiTheme="minorBidi" w:hAnsiTheme="minorBidi" w:cstheme="minorBidi"/>
        </w:rPr>
        <w:t xml:space="preserve">these different forms of divine guidance. </w:t>
      </w:r>
    </w:p>
    <w:p w14:paraId="33AB97D4" w14:textId="77777777" w:rsidR="007016F8" w:rsidRPr="00F25C2B" w:rsidRDefault="007016F8" w:rsidP="00F25C2B">
      <w:pPr>
        <w:pStyle w:val="NormalWeb"/>
        <w:spacing w:before="0" w:beforeAutospacing="0" w:after="0" w:afterAutospacing="0"/>
        <w:jc w:val="both"/>
        <w:rPr>
          <w:rStyle w:val="st"/>
          <w:rFonts w:asciiTheme="minorBidi" w:hAnsiTheme="minorBidi" w:cstheme="minorBidi"/>
        </w:rPr>
      </w:pPr>
    </w:p>
    <w:p w14:paraId="29A53079" w14:textId="1733B374" w:rsidR="00CB1158" w:rsidRPr="00F25C2B" w:rsidRDefault="00BC34BA" w:rsidP="00F25C2B">
      <w:pPr>
        <w:pStyle w:val="NormalWeb"/>
        <w:spacing w:before="0" w:beforeAutospacing="0" w:after="0" w:afterAutospacing="0"/>
        <w:jc w:val="both"/>
        <w:rPr>
          <w:rStyle w:val="st"/>
          <w:rFonts w:asciiTheme="minorBidi" w:hAnsiTheme="minorBidi" w:cstheme="minorBidi"/>
        </w:rPr>
      </w:pPr>
      <w:r w:rsidRPr="00F25C2B">
        <w:rPr>
          <w:rStyle w:val="st"/>
          <w:rFonts w:asciiTheme="minorBidi" w:hAnsiTheme="minorBidi" w:cstheme="minorBidi"/>
        </w:rPr>
        <w:t xml:space="preserve">Thus, for example, </w:t>
      </w:r>
      <w:r w:rsidR="00367D44" w:rsidRPr="00F25C2B">
        <w:rPr>
          <w:rStyle w:val="st"/>
          <w:rFonts w:asciiTheme="minorBidi" w:hAnsiTheme="minorBidi" w:cstheme="minorBidi"/>
          <w:i/>
        </w:rPr>
        <w:t>Chazal</w:t>
      </w:r>
      <w:r w:rsidRPr="00F25C2B">
        <w:rPr>
          <w:rStyle w:val="st"/>
          <w:rFonts w:asciiTheme="minorBidi" w:hAnsiTheme="minorBidi" w:cstheme="minorBidi"/>
        </w:rPr>
        <w:t xml:space="preserve"> </w:t>
      </w:r>
      <w:r w:rsidR="007016F8" w:rsidRPr="00F25C2B">
        <w:rPr>
          <w:rStyle w:val="st"/>
          <w:rFonts w:asciiTheme="minorBidi" w:hAnsiTheme="minorBidi" w:cstheme="minorBidi"/>
        </w:rPr>
        <w:t>maintain</w:t>
      </w:r>
      <w:r w:rsidRPr="00F25C2B">
        <w:rPr>
          <w:rStyle w:val="st"/>
          <w:rFonts w:asciiTheme="minorBidi" w:hAnsiTheme="minorBidi" w:cstheme="minorBidi"/>
        </w:rPr>
        <w:t xml:space="preserve"> that on the third day, the grass was created, but it remained below the surface of the earth, only sprouting and bursting forth after the creation of </w:t>
      </w:r>
      <w:r w:rsidR="007016F8" w:rsidRPr="00F25C2B">
        <w:rPr>
          <w:rStyle w:val="st"/>
          <w:rFonts w:asciiTheme="minorBidi" w:hAnsiTheme="minorBidi" w:cstheme="minorBidi"/>
        </w:rPr>
        <w:t>Adam</w:t>
      </w:r>
      <w:r w:rsidRPr="00F25C2B">
        <w:rPr>
          <w:rStyle w:val="st"/>
          <w:rFonts w:asciiTheme="minorBidi" w:hAnsiTheme="minorBidi" w:cstheme="minorBidi"/>
        </w:rPr>
        <w:t xml:space="preserve"> (BT </w:t>
      </w:r>
      <w:r w:rsidRPr="00F25C2B">
        <w:rPr>
          <w:rStyle w:val="st"/>
          <w:rFonts w:asciiTheme="minorBidi" w:hAnsiTheme="minorBidi" w:cstheme="minorBidi"/>
          <w:i/>
          <w:iCs/>
        </w:rPr>
        <w:t>Chullin</w:t>
      </w:r>
      <w:r w:rsidRPr="00F25C2B">
        <w:rPr>
          <w:rStyle w:val="st"/>
          <w:rFonts w:asciiTheme="minorBidi" w:hAnsiTheme="minorBidi" w:cstheme="minorBidi"/>
        </w:rPr>
        <w:t xml:space="preserve"> 60b). In R. Breuer’s view, this description </w:t>
      </w:r>
      <w:r w:rsidR="00CB1158" w:rsidRPr="00F25C2B">
        <w:rPr>
          <w:rStyle w:val="st"/>
          <w:rFonts w:asciiTheme="minorBidi" w:hAnsiTheme="minorBidi" w:cstheme="minorBidi"/>
        </w:rPr>
        <w:t xml:space="preserve">does not match the </w:t>
      </w:r>
      <w:r w:rsidR="00367D44" w:rsidRPr="00F25C2B">
        <w:rPr>
          <w:rStyle w:val="st"/>
          <w:rFonts w:asciiTheme="minorBidi" w:hAnsiTheme="minorBidi" w:cstheme="minorBidi"/>
          <w:i/>
        </w:rPr>
        <w:t>peshat</w:t>
      </w:r>
      <w:r w:rsidR="00CB1158" w:rsidRPr="00F25C2B">
        <w:rPr>
          <w:rStyle w:val="st"/>
          <w:rFonts w:asciiTheme="minorBidi" w:hAnsiTheme="minorBidi" w:cstheme="minorBidi"/>
        </w:rPr>
        <w:t xml:space="preserve"> of either </w:t>
      </w:r>
      <w:r w:rsidR="00367D44" w:rsidRPr="00F25C2B">
        <w:rPr>
          <w:rStyle w:val="st"/>
          <w:rFonts w:asciiTheme="minorBidi" w:hAnsiTheme="minorBidi" w:cstheme="minorBidi"/>
          <w:i/>
        </w:rPr>
        <w:t>bechina</w:t>
      </w:r>
      <w:r w:rsidR="00CB1158" w:rsidRPr="00F25C2B">
        <w:rPr>
          <w:rStyle w:val="st"/>
          <w:rFonts w:asciiTheme="minorBidi" w:hAnsiTheme="minorBidi" w:cstheme="minorBidi"/>
        </w:rPr>
        <w:t xml:space="preserve">: according to the natural </w:t>
      </w:r>
      <w:r w:rsidR="00F80E21" w:rsidRPr="00F25C2B">
        <w:rPr>
          <w:rStyle w:val="st"/>
          <w:rFonts w:asciiTheme="minorBidi" w:hAnsiTheme="minorBidi" w:cstheme="minorBidi"/>
        </w:rPr>
        <w:t xml:space="preserve">governance </w:t>
      </w:r>
      <w:r w:rsidR="00CB1158" w:rsidRPr="00F25C2B">
        <w:rPr>
          <w:rStyle w:val="st"/>
          <w:rFonts w:asciiTheme="minorBidi" w:hAnsiTheme="minorBidi" w:cstheme="minorBidi"/>
        </w:rPr>
        <w:t xml:space="preserve">of </w:t>
      </w:r>
      <w:r w:rsidR="002A002E" w:rsidRPr="00F25C2B">
        <w:rPr>
          <w:rStyle w:val="st"/>
          <w:rFonts w:asciiTheme="minorBidi" w:hAnsiTheme="minorBidi" w:cstheme="minorBidi"/>
          <w:i/>
        </w:rPr>
        <w:t>E-</w:t>
      </w:r>
      <w:proofErr w:type="spellStart"/>
      <w:r w:rsidR="002A002E" w:rsidRPr="00F25C2B">
        <w:rPr>
          <w:rStyle w:val="st"/>
          <w:rFonts w:asciiTheme="minorBidi" w:hAnsiTheme="minorBidi" w:cstheme="minorBidi"/>
          <w:i/>
        </w:rPr>
        <w:t>lohim</w:t>
      </w:r>
      <w:proofErr w:type="spellEnd"/>
      <w:r w:rsidR="00CB1158" w:rsidRPr="00F25C2B">
        <w:rPr>
          <w:rStyle w:val="st"/>
          <w:rFonts w:asciiTheme="minorBidi" w:hAnsiTheme="minorBidi" w:cstheme="minorBidi"/>
        </w:rPr>
        <w:t xml:space="preserve">, the grass deserved to be created before man, based on the natural progression from </w:t>
      </w:r>
      <w:r w:rsidR="00F80E21" w:rsidRPr="00F25C2B">
        <w:rPr>
          <w:rStyle w:val="st"/>
          <w:rFonts w:asciiTheme="minorBidi" w:hAnsiTheme="minorBidi" w:cstheme="minorBidi"/>
        </w:rPr>
        <w:t>flora</w:t>
      </w:r>
      <w:r w:rsidR="00CB1158" w:rsidRPr="00F25C2B">
        <w:rPr>
          <w:rStyle w:val="st"/>
          <w:rFonts w:asciiTheme="minorBidi" w:hAnsiTheme="minorBidi" w:cstheme="minorBidi"/>
        </w:rPr>
        <w:t>, through animal</w:t>
      </w:r>
      <w:r w:rsidR="007016F8" w:rsidRPr="00F25C2B">
        <w:rPr>
          <w:rStyle w:val="st"/>
          <w:rFonts w:asciiTheme="minorBidi" w:hAnsiTheme="minorBidi" w:cstheme="minorBidi"/>
        </w:rPr>
        <w:t>s</w:t>
      </w:r>
      <w:r w:rsidR="00CB1158" w:rsidRPr="00F25C2B">
        <w:rPr>
          <w:rStyle w:val="st"/>
          <w:rFonts w:asciiTheme="minorBidi" w:hAnsiTheme="minorBidi" w:cstheme="minorBidi"/>
        </w:rPr>
        <w:t xml:space="preserve">, to humans capable of speech; according to the miraculous </w:t>
      </w:r>
      <w:r w:rsidR="00F80E21" w:rsidRPr="00F25C2B">
        <w:rPr>
          <w:rStyle w:val="st"/>
          <w:rFonts w:asciiTheme="minorBidi" w:hAnsiTheme="minorBidi" w:cstheme="minorBidi"/>
        </w:rPr>
        <w:t xml:space="preserve">guidance </w:t>
      </w:r>
      <w:r w:rsidR="00CB1158" w:rsidRPr="00F25C2B">
        <w:rPr>
          <w:rStyle w:val="st"/>
          <w:rFonts w:asciiTheme="minorBidi" w:hAnsiTheme="minorBidi" w:cstheme="minorBidi"/>
        </w:rPr>
        <w:t xml:space="preserve">which the </w:t>
      </w:r>
      <w:proofErr w:type="spellStart"/>
      <w:r w:rsidR="00367D44" w:rsidRPr="00F25C2B">
        <w:rPr>
          <w:rStyle w:val="st"/>
          <w:rFonts w:asciiTheme="minorBidi" w:hAnsiTheme="minorBidi" w:cstheme="minorBidi"/>
          <w:i/>
        </w:rPr>
        <w:t>bechina</w:t>
      </w:r>
      <w:proofErr w:type="spellEnd"/>
      <w:r w:rsidR="00CB1158" w:rsidRPr="00F25C2B">
        <w:rPr>
          <w:rStyle w:val="st"/>
          <w:rFonts w:asciiTheme="minorBidi" w:hAnsiTheme="minorBidi" w:cstheme="minorBidi"/>
        </w:rPr>
        <w:t xml:space="preserve"> of the </w:t>
      </w:r>
      <w:proofErr w:type="spellStart"/>
      <w:r w:rsidR="00AA7AE1" w:rsidRPr="00F25C2B">
        <w:rPr>
          <w:rStyle w:val="st"/>
          <w:rFonts w:asciiTheme="minorBidi" w:hAnsiTheme="minorBidi" w:cstheme="minorBidi"/>
        </w:rPr>
        <w:t>Tetragrammaton</w:t>
      </w:r>
      <w:proofErr w:type="spellEnd"/>
      <w:r w:rsidR="00CB1158" w:rsidRPr="00F25C2B">
        <w:rPr>
          <w:rStyle w:val="st"/>
          <w:rFonts w:asciiTheme="minorBidi" w:hAnsiTheme="minorBidi" w:cstheme="minorBidi"/>
        </w:rPr>
        <w:t xml:space="preserve"> implies, human</w:t>
      </w:r>
      <w:r w:rsidR="00F80E21" w:rsidRPr="00F25C2B">
        <w:rPr>
          <w:rStyle w:val="st"/>
          <w:rFonts w:asciiTheme="minorBidi" w:hAnsiTheme="minorBidi" w:cstheme="minorBidi"/>
        </w:rPr>
        <w:t>s</w:t>
      </w:r>
      <w:r w:rsidR="00CB1158" w:rsidRPr="00F25C2B">
        <w:rPr>
          <w:rStyle w:val="st"/>
          <w:rFonts w:asciiTheme="minorBidi" w:hAnsiTheme="minorBidi" w:cstheme="minorBidi"/>
        </w:rPr>
        <w:t xml:space="preserve"> should have been created first, and only afterwards </w:t>
      </w:r>
      <w:r w:rsidR="007016F8" w:rsidRPr="00F25C2B">
        <w:rPr>
          <w:rStyle w:val="st"/>
          <w:rFonts w:asciiTheme="minorBidi" w:hAnsiTheme="minorBidi" w:cstheme="minorBidi"/>
        </w:rPr>
        <w:t xml:space="preserve">would it have been </w:t>
      </w:r>
      <w:r w:rsidR="00F80E21" w:rsidRPr="00F25C2B">
        <w:rPr>
          <w:rStyle w:val="st"/>
          <w:rFonts w:asciiTheme="minorBidi" w:hAnsiTheme="minorBidi" w:cstheme="minorBidi"/>
        </w:rPr>
        <w:t xml:space="preserve">appropriate </w:t>
      </w:r>
      <w:r w:rsidR="00CB1158" w:rsidRPr="00F25C2B">
        <w:rPr>
          <w:rStyle w:val="st"/>
          <w:rFonts w:asciiTheme="minorBidi" w:hAnsiTheme="minorBidi" w:cstheme="minorBidi"/>
        </w:rPr>
        <w:t>to make a garden sp</w:t>
      </w:r>
      <w:r w:rsidR="007016F8" w:rsidRPr="00F25C2B">
        <w:rPr>
          <w:rStyle w:val="st"/>
          <w:rFonts w:asciiTheme="minorBidi" w:hAnsiTheme="minorBidi" w:cstheme="minorBidi"/>
        </w:rPr>
        <w:t>ring forth</w:t>
      </w:r>
      <w:r w:rsidR="00CB1158" w:rsidRPr="00F25C2B">
        <w:rPr>
          <w:rStyle w:val="st"/>
          <w:rFonts w:asciiTheme="minorBidi" w:hAnsiTheme="minorBidi" w:cstheme="minorBidi"/>
        </w:rPr>
        <w:t xml:space="preserve"> for the needs of human beings. In practice, God combined the</w:t>
      </w:r>
      <w:r w:rsidR="00F80E21" w:rsidRPr="00F25C2B">
        <w:rPr>
          <w:rStyle w:val="st"/>
          <w:rFonts w:asciiTheme="minorBidi" w:hAnsiTheme="minorBidi" w:cstheme="minorBidi"/>
        </w:rPr>
        <w:t>se</w:t>
      </w:r>
      <w:r w:rsidR="00CB1158" w:rsidRPr="00F25C2B">
        <w:rPr>
          <w:rStyle w:val="st"/>
          <w:rFonts w:asciiTheme="minorBidi" w:hAnsiTheme="minorBidi" w:cstheme="minorBidi"/>
        </w:rPr>
        <w:t xml:space="preserve"> different traits: natural </w:t>
      </w:r>
      <w:r w:rsidR="00F80E21" w:rsidRPr="00F25C2B">
        <w:rPr>
          <w:rStyle w:val="st"/>
          <w:rFonts w:asciiTheme="minorBidi" w:hAnsiTheme="minorBidi" w:cstheme="minorBidi"/>
        </w:rPr>
        <w:t xml:space="preserve">governance </w:t>
      </w:r>
      <w:r w:rsidR="00CB1158" w:rsidRPr="00F25C2B">
        <w:rPr>
          <w:rStyle w:val="st"/>
          <w:rFonts w:asciiTheme="minorBidi" w:hAnsiTheme="minorBidi" w:cstheme="minorBidi"/>
        </w:rPr>
        <w:t xml:space="preserve">is expressed by the creation of grass, beneath the surface of the earth, before humans; while </w:t>
      </w:r>
      <w:r w:rsidR="00AA7AE1" w:rsidRPr="00F25C2B">
        <w:rPr>
          <w:rStyle w:val="st"/>
          <w:rFonts w:asciiTheme="minorBidi" w:hAnsiTheme="minorBidi" w:cstheme="minorBidi"/>
        </w:rPr>
        <w:t>miraculous</w:t>
      </w:r>
      <w:r w:rsidR="00CB1158" w:rsidRPr="00F25C2B">
        <w:rPr>
          <w:rStyle w:val="st"/>
          <w:rFonts w:asciiTheme="minorBidi" w:hAnsiTheme="minorBidi" w:cstheme="minorBidi"/>
        </w:rPr>
        <w:t xml:space="preserve"> </w:t>
      </w:r>
      <w:r w:rsidR="000A2B10" w:rsidRPr="00F25C2B">
        <w:rPr>
          <w:rStyle w:val="st"/>
          <w:rFonts w:asciiTheme="minorBidi" w:hAnsiTheme="minorBidi" w:cstheme="minorBidi"/>
        </w:rPr>
        <w:t xml:space="preserve">guidance </w:t>
      </w:r>
      <w:r w:rsidR="00CB1158" w:rsidRPr="00F25C2B">
        <w:rPr>
          <w:rStyle w:val="st"/>
          <w:rFonts w:asciiTheme="minorBidi" w:hAnsiTheme="minorBidi" w:cstheme="minorBidi"/>
        </w:rPr>
        <w:t xml:space="preserve">is expressed </w:t>
      </w:r>
      <w:r w:rsidR="000A2B10" w:rsidRPr="00F25C2B">
        <w:rPr>
          <w:rStyle w:val="st"/>
          <w:rFonts w:asciiTheme="minorBidi" w:hAnsiTheme="minorBidi" w:cstheme="minorBidi"/>
        </w:rPr>
        <w:t xml:space="preserve">by </w:t>
      </w:r>
      <w:r w:rsidR="00CB1158" w:rsidRPr="00F25C2B">
        <w:rPr>
          <w:rStyle w:val="st"/>
          <w:rFonts w:asciiTheme="minorBidi" w:hAnsiTheme="minorBidi" w:cstheme="minorBidi"/>
        </w:rPr>
        <w:t>the fac</w:t>
      </w:r>
      <w:r w:rsidR="007016F8" w:rsidRPr="00F25C2B">
        <w:rPr>
          <w:rStyle w:val="st"/>
          <w:rFonts w:asciiTheme="minorBidi" w:hAnsiTheme="minorBidi" w:cstheme="minorBidi"/>
        </w:rPr>
        <w:t>t</w:t>
      </w:r>
      <w:r w:rsidR="00CB1158" w:rsidRPr="00F25C2B">
        <w:rPr>
          <w:rStyle w:val="st"/>
          <w:rFonts w:asciiTheme="minorBidi" w:hAnsiTheme="minorBidi" w:cstheme="minorBidi"/>
        </w:rPr>
        <w:t xml:space="preserve"> </w:t>
      </w:r>
      <w:r w:rsidR="00AA7AE1" w:rsidRPr="00F25C2B">
        <w:rPr>
          <w:rStyle w:val="st"/>
          <w:rFonts w:asciiTheme="minorBidi" w:hAnsiTheme="minorBidi" w:cstheme="minorBidi"/>
        </w:rPr>
        <w:t>that</w:t>
      </w:r>
      <w:r w:rsidR="00CB1158" w:rsidRPr="00F25C2B">
        <w:rPr>
          <w:rStyle w:val="st"/>
          <w:rFonts w:asciiTheme="minorBidi" w:hAnsiTheme="minorBidi" w:cstheme="minorBidi"/>
        </w:rPr>
        <w:t xml:space="preserve"> God makes this plant life break </w:t>
      </w:r>
      <w:r w:rsidR="00367D44" w:rsidRPr="00F25C2B">
        <w:rPr>
          <w:rStyle w:val="st"/>
          <w:rFonts w:asciiTheme="minorBidi" w:hAnsiTheme="minorBidi" w:cstheme="minorBidi"/>
        </w:rPr>
        <w:t>through</w:t>
      </w:r>
      <w:r w:rsidR="00CB1158" w:rsidRPr="00F25C2B">
        <w:rPr>
          <w:rStyle w:val="st"/>
          <w:rFonts w:asciiTheme="minorBidi" w:hAnsiTheme="minorBidi" w:cstheme="minorBidi"/>
        </w:rPr>
        <w:t xml:space="preserve"> and flourish only after the creation of Adam, for his sake.</w:t>
      </w:r>
    </w:p>
    <w:p w14:paraId="5222B810" w14:textId="77777777" w:rsidR="00367D44" w:rsidRPr="00F25C2B" w:rsidRDefault="00367D44" w:rsidP="00F25C2B">
      <w:pPr>
        <w:pStyle w:val="NormalWeb"/>
        <w:spacing w:before="0" w:beforeAutospacing="0" w:after="0" w:afterAutospacing="0"/>
        <w:jc w:val="both"/>
        <w:rPr>
          <w:rStyle w:val="st"/>
          <w:rFonts w:asciiTheme="minorBidi" w:hAnsiTheme="minorBidi" w:cstheme="minorBidi"/>
        </w:rPr>
      </w:pPr>
    </w:p>
    <w:p w14:paraId="18B16407" w14:textId="77777777" w:rsidR="00367D44" w:rsidRPr="00F25C2B" w:rsidRDefault="00367D44" w:rsidP="00F25C2B">
      <w:pPr>
        <w:pStyle w:val="NormalWeb"/>
        <w:spacing w:before="0" w:beforeAutospacing="0" w:after="0" w:afterAutospacing="0"/>
        <w:jc w:val="both"/>
        <w:rPr>
          <w:rStyle w:val="st"/>
          <w:rFonts w:asciiTheme="minorBidi" w:hAnsiTheme="minorBidi" w:cstheme="minorBidi"/>
          <w:b/>
          <w:bCs/>
        </w:rPr>
      </w:pPr>
    </w:p>
    <w:p w14:paraId="21A75734" w14:textId="173B8488" w:rsidR="00CB1158" w:rsidRPr="00F25C2B" w:rsidRDefault="00CB1158" w:rsidP="00F25C2B">
      <w:pPr>
        <w:pStyle w:val="NormalWeb"/>
        <w:spacing w:before="0" w:beforeAutospacing="0" w:after="0" w:afterAutospacing="0"/>
        <w:jc w:val="both"/>
        <w:rPr>
          <w:rStyle w:val="st"/>
          <w:rFonts w:asciiTheme="minorBidi" w:hAnsiTheme="minorBidi" w:cstheme="minorBidi"/>
          <w:b/>
          <w:bCs/>
        </w:rPr>
      </w:pPr>
      <w:r w:rsidRPr="00F25C2B">
        <w:rPr>
          <w:rStyle w:val="st"/>
          <w:rFonts w:asciiTheme="minorBidi" w:hAnsiTheme="minorBidi" w:cstheme="minorBidi"/>
          <w:b/>
          <w:bCs/>
        </w:rPr>
        <w:t xml:space="preserve">D. </w:t>
      </w:r>
      <w:r w:rsidR="00367D44" w:rsidRPr="00F25C2B">
        <w:rPr>
          <w:rStyle w:val="st"/>
          <w:rFonts w:asciiTheme="minorBidi" w:hAnsiTheme="minorBidi" w:cstheme="minorBidi"/>
          <w:b/>
          <w:bCs/>
          <w:i/>
        </w:rPr>
        <w:t>Shitat ha-bechinot</w:t>
      </w:r>
      <w:r w:rsidRPr="00F25C2B">
        <w:rPr>
          <w:rStyle w:val="st"/>
          <w:rFonts w:asciiTheme="minorBidi" w:hAnsiTheme="minorBidi" w:cstheme="minorBidi"/>
          <w:b/>
          <w:bCs/>
        </w:rPr>
        <w:t xml:space="preserve"> in Halakhic Sections</w:t>
      </w:r>
    </w:p>
    <w:p w14:paraId="6EC4BFB4" w14:textId="77777777" w:rsidR="00367D44" w:rsidRPr="00F25C2B" w:rsidRDefault="00367D44" w:rsidP="00F25C2B">
      <w:pPr>
        <w:pStyle w:val="NormalWeb"/>
        <w:spacing w:before="0" w:beforeAutospacing="0" w:after="0" w:afterAutospacing="0"/>
        <w:jc w:val="both"/>
        <w:rPr>
          <w:rStyle w:val="st"/>
          <w:rFonts w:asciiTheme="minorBidi" w:hAnsiTheme="minorBidi" w:cstheme="minorBidi"/>
        </w:rPr>
      </w:pPr>
    </w:p>
    <w:p w14:paraId="0D94B281" w14:textId="46A48077" w:rsidR="006D5E47" w:rsidRPr="00F25C2B" w:rsidRDefault="00367D44" w:rsidP="00F25C2B">
      <w:pPr>
        <w:pStyle w:val="NormalWeb"/>
        <w:spacing w:before="0" w:beforeAutospacing="0" w:after="0" w:afterAutospacing="0"/>
        <w:jc w:val="both"/>
        <w:rPr>
          <w:rStyle w:val="st"/>
          <w:rFonts w:asciiTheme="minorBidi" w:hAnsiTheme="minorBidi" w:cstheme="minorBidi"/>
        </w:rPr>
      </w:pPr>
      <w:r w:rsidRPr="00F25C2B">
        <w:rPr>
          <w:rStyle w:val="st"/>
          <w:rFonts w:asciiTheme="minorBidi" w:hAnsiTheme="minorBidi" w:cstheme="minorBidi"/>
          <w:i/>
        </w:rPr>
        <w:t>Shitat ha-bechinot</w:t>
      </w:r>
      <w:r w:rsidR="00CB1158" w:rsidRPr="00F25C2B">
        <w:rPr>
          <w:rStyle w:val="st"/>
          <w:rFonts w:asciiTheme="minorBidi" w:hAnsiTheme="minorBidi" w:cstheme="minorBidi"/>
        </w:rPr>
        <w:t xml:space="preserve"> </w:t>
      </w:r>
      <w:r w:rsidR="006D5E47" w:rsidRPr="00F25C2B">
        <w:rPr>
          <w:rStyle w:val="st"/>
          <w:rFonts w:asciiTheme="minorBidi" w:hAnsiTheme="minorBidi" w:cstheme="minorBidi"/>
        </w:rPr>
        <w:t>is not limited to Torah narratives; it also addresses halakhic sections</w:t>
      </w:r>
      <w:r w:rsidR="000A2B10" w:rsidRPr="00F25C2B">
        <w:rPr>
          <w:rStyle w:val="st"/>
          <w:rFonts w:asciiTheme="minorBidi" w:hAnsiTheme="minorBidi" w:cstheme="minorBidi"/>
        </w:rPr>
        <w:t xml:space="preserve"> of the Torah</w:t>
      </w:r>
      <w:r w:rsidR="006D5E47" w:rsidRPr="00F25C2B">
        <w:rPr>
          <w:rStyle w:val="st"/>
          <w:rFonts w:asciiTheme="minorBidi" w:hAnsiTheme="minorBidi" w:cstheme="minorBidi"/>
        </w:rPr>
        <w:t xml:space="preserve">. In these sections, the power of </w:t>
      </w:r>
      <w:r w:rsidRPr="00F25C2B">
        <w:rPr>
          <w:rStyle w:val="st"/>
          <w:rFonts w:asciiTheme="minorBidi" w:hAnsiTheme="minorBidi" w:cstheme="minorBidi"/>
          <w:i/>
        </w:rPr>
        <w:t>shitat ha-bechinot</w:t>
      </w:r>
      <w:r w:rsidR="006D5E47" w:rsidRPr="00F25C2B">
        <w:rPr>
          <w:rStyle w:val="st"/>
          <w:rFonts w:asciiTheme="minorBidi" w:hAnsiTheme="minorBidi" w:cstheme="minorBidi"/>
        </w:rPr>
        <w:t xml:space="preserve"> is in the fact that in addition to the fact that it explains the </w:t>
      </w:r>
      <w:r w:rsidRPr="00F25C2B">
        <w:rPr>
          <w:rStyle w:val="st"/>
          <w:rFonts w:asciiTheme="minorBidi" w:hAnsiTheme="minorBidi" w:cstheme="minorBidi"/>
        </w:rPr>
        <w:t>contradictions</w:t>
      </w:r>
      <w:r w:rsidR="006D5E47" w:rsidRPr="00F25C2B">
        <w:rPr>
          <w:rStyle w:val="st"/>
          <w:rFonts w:asciiTheme="minorBidi" w:hAnsiTheme="minorBidi" w:cstheme="minorBidi"/>
        </w:rPr>
        <w:t xml:space="preserve"> in the Torah itself, it also provides tools to deal with contradictions between Halakha and </w:t>
      </w:r>
      <w:r w:rsidRPr="00F25C2B">
        <w:rPr>
          <w:rStyle w:val="st"/>
          <w:rFonts w:asciiTheme="minorBidi" w:hAnsiTheme="minorBidi" w:cstheme="minorBidi"/>
          <w:i/>
        </w:rPr>
        <w:t>peshat</w:t>
      </w:r>
      <w:r w:rsidR="006D5E47" w:rsidRPr="00F25C2B">
        <w:rPr>
          <w:rStyle w:val="st"/>
          <w:rFonts w:asciiTheme="minorBidi" w:hAnsiTheme="minorBidi" w:cstheme="minorBidi"/>
        </w:rPr>
        <w:t xml:space="preserve">. </w:t>
      </w:r>
    </w:p>
    <w:p w14:paraId="1F16C7D5" w14:textId="77777777" w:rsidR="00367D44" w:rsidRPr="00F25C2B" w:rsidRDefault="00367D44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43022683" w14:textId="4685AE6E" w:rsidR="007016F8" w:rsidRPr="00F25C2B" w:rsidRDefault="004F4585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rtl/>
        </w:rPr>
      </w:pPr>
      <w:r w:rsidRPr="00F25C2B">
        <w:rPr>
          <w:rFonts w:asciiTheme="minorBidi" w:hAnsiTheme="minorBidi" w:cstheme="minorBidi"/>
        </w:rPr>
        <w:t>A well-</w:t>
      </w:r>
      <w:r w:rsidR="00367D44" w:rsidRPr="00F25C2B">
        <w:rPr>
          <w:rFonts w:asciiTheme="minorBidi" w:hAnsiTheme="minorBidi" w:cstheme="minorBidi"/>
        </w:rPr>
        <w:t>known</w:t>
      </w:r>
      <w:r w:rsidRPr="00F25C2B">
        <w:rPr>
          <w:rFonts w:asciiTheme="minorBidi" w:hAnsiTheme="minorBidi" w:cstheme="minorBidi"/>
        </w:rPr>
        <w:t xml:space="preserve"> example is the passage of the </w:t>
      </w:r>
      <w:proofErr w:type="spellStart"/>
      <w:r w:rsidR="00F47640" w:rsidRPr="00F25C2B">
        <w:rPr>
          <w:rFonts w:asciiTheme="minorBidi" w:hAnsiTheme="minorBidi" w:cstheme="minorBidi"/>
          <w:i/>
        </w:rPr>
        <w:t>Eved</w:t>
      </w:r>
      <w:proofErr w:type="spellEnd"/>
      <w:r w:rsidR="00F47640" w:rsidRPr="00F25C2B">
        <w:rPr>
          <w:rFonts w:asciiTheme="minorBidi" w:hAnsiTheme="minorBidi" w:cstheme="minorBidi"/>
          <w:i/>
        </w:rPr>
        <w:t xml:space="preserve"> </w:t>
      </w:r>
      <w:proofErr w:type="spellStart"/>
      <w:r w:rsidR="007016F8" w:rsidRPr="00F25C2B">
        <w:rPr>
          <w:rFonts w:asciiTheme="minorBidi" w:hAnsiTheme="minorBidi" w:cstheme="minorBidi"/>
          <w:i/>
        </w:rPr>
        <w:t>Ivri</w:t>
      </w:r>
      <w:proofErr w:type="spellEnd"/>
      <w:r w:rsidRPr="00F25C2B">
        <w:rPr>
          <w:rFonts w:asciiTheme="minorBidi" w:hAnsiTheme="minorBidi" w:cstheme="minorBidi"/>
        </w:rPr>
        <w:t xml:space="preserve">, the Hebrew slave (or indentured servant). In </w:t>
      </w:r>
      <w:r w:rsidR="00367D44" w:rsidRPr="00F25C2B">
        <w:rPr>
          <w:rFonts w:asciiTheme="minorBidi" w:hAnsiTheme="minorBidi" w:cstheme="minorBidi"/>
          <w:i/>
        </w:rPr>
        <w:t>Parashat</w:t>
      </w:r>
      <w:r w:rsidRPr="00F25C2B">
        <w:rPr>
          <w:rFonts w:asciiTheme="minorBidi" w:hAnsiTheme="minorBidi" w:cstheme="minorBidi"/>
        </w:rPr>
        <w:t xml:space="preserve"> </w:t>
      </w:r>
      <w:r w:rsidR="00367D44" w:rsidRPr="00F25C2B">
        <w:rPr>
          <w:rFonts w:asciiTheme="minorBidi" w:hAnsiTheme="minorBidi" w:cstheme="minorBidi"/>
          <w:i/>
        </w:rPr>
        <w:t>Mishpatim</w:t>
      </w:r>
      <w:r w:rsidRPr="00F25C2B">
        <w:rPr>
          <w:rFonts w:asciiTheme="minorBidi" w:hAnsiTheme="minorBidi" w:cstheme="minorBidi"/>
        </w:rPr>
        <w:t xml:space="preserve">, the Torah says that </w:t>
      </w:r>
      <w:r w:rsidR="00F47640" w:rsidRPr="00F25C2B">
        <w:rPr>
          <w:rFonts w:asciiTheme="minorBidi" w:hAnsiTheme="minorBidi" w:cstheme="minorBidi"/>
        </w:rPr>
        <w:t xml:space="preserve">once </w:t>
      </w:r>
      <w:r w:rsidRPr="00F25C2B">
        <w:rPr>
          <w:rFonts w:asciiTheme="minorBidi" w:hAnsiTheme="minorBidi" w:cstheme="minorBidi"/>
        </w:rPr>
        <w:t xml:space="preserve">an </w:t>
      </w:r>
      <w:proofErr w:type="spellStart"/>
      <w:r w:rsidR="00F47640" w:rsidRPr="00F25C2B">
        <w:rPr>
          <w:rFonts w:asciiTheme="minorBidi" w:hAnsiTheme="minorBidi" w:cstheme="minorBidi"/>
          <w:i/>
        </w:rPr>
        <w:t>Eved</w:t>
      </w:r>
      <w:proofErr w:type="spellEnd"/>
      <w:r w:rsidR="00F47640" w:rsidRPr="00F25C2B">
        <w:rPr>
          <w:rFonts w:asciiTheme="minorBidi" w:hAnsiTheme="minorBidi" w:cstheme="minorBidi"/>
          <w:i/>
        </w:rPr>
        <w:t xml:space="preserve"> </w:t>
      </w:r>
      <w:proofErr w:type="spellStart"/>
      <w:r w:rsidR="007016F8" w:rsidRPr="00F25C2B">
        <w:rPr>
          <w:rFonts w:asciiTheme="minorBidi" w:hAnsiTheme="minorBidi" w:cstheme="minorBidi"/>
          <w:i/>
        </w:rPr>
        <w:t>Ivri</w:t>
      </w:r>
      <w:proofErr w:type="spellEnd"/>
      <w:r w:rsidRPr="00F25C2B">
        <w:rPr>
          <w:rFonts w:asciiTheme="minorBidi" w:hAnsiTheme="minorBidi" w:cstheme="minorBidi"/>
        </w:rPr>
        <w:t xml:space="preserve"> has his ear pierced, “he will serve him forever” (</w:t>
      </w:r>
      <w:r w:rsidR="00367D44" w:rsidRPr="00F25C2B">
        <w:rPr>
          <w:rFonts w:asciiTheme="minorBidi" w:hAnsiTheme="minorBidi" w:cstheme="minorBidi"/>
          <w:i/>
        </w:rPr>
        <w:t>Shemot</w:t>
      </w:r>
      <w:r w:rsidRPr="00F25C2B">
        <w:rPr>
          <w:rFonts w:asciiTheme="minorBidi" w:hAnsiTheme="minorBidi" w:cstheme="minorBidi"/>
        </w:rPr>
        <w:t xml:space="preserve"> 21:6). Similarly, in </w:t>
      </w:r>
      <w:r w:rsidR="00367D44" w:rsidRPr="00F25C2B">
        <w:rPr>
          <w:rFonts w:asciiTheme="minorBidi" w:hAnsiTheme="minorBidi" w:cstheme="minorBidi"/>
          <w:i/>
        </w:rPr>
        <w:t>Parashat</w:t>
      </w:r>
      <w:r w:rsidRPr="00F25C2B">
        <w:rPr>
          <w:rFonts w:asciiTheme="minorBidi" w:hAnsiTheme="minorBidi" w:cstheme="minorBidi"/>
        </w:rPr>
        <w:t xml:space="preserve"> </w:t>
      </w:r>
      <w:r w:rsidR="00367D44" w:rsidRPr="00F25C2B">
        <w:rPr>
          <w:rFonts w:asciiTheme="minorBidi" w:hAnsiTheme="minorBidi" w:cstheme="minorBidi"/>
          <w:i/>
        </w:rPr>
        <w:t>Re’eh</w:t>
      </w:r>
      <w:r w:rsidRPr="00F25C2B">
        <w:rPr>
          <w:rFonts w:asciiTheme="minorBidi" w:hAnsiTheme="minorBidi" w:cstheme="minorBidi"/>
        </w:rPr>
        <w:t xml:space="preserve"> (</w:t>
      </w:r>
      <w:r w:rsidR="00367D44" w:rsidRPr="00F25C2B">
        <w:rPr>
          <w:rFonts w:asciiTheme="minorBidi" w:hAnsiTheme="minorBidi" w:cstheme="minorBidi"/>
          <w:i/>
        </w:rPr>
        <w:t>Devarim</w:t>
      </w:r>
      <w:r w:rsidRPr="00F25C2B">
        <w:rPr>
          <w:rFonts w:asciiTheme="minorBidi" w:hAnsiTheme="minorBidi" w:cstheme="minorBidi"/>
        </w:rPr>
        <w:t xml:space="preserve"> 15:17), the Torah says “and he shall be </w:t>
      </w:r>
      <w:r w:rsidR="00F47640" w:rsidRPr="00F25C2B">
        <w:rPr>
          <w:rFonts w:asciiTheme="minorBidi" w:hAnsiTheme="minorBidi" w:cstheme="minorBidi"/>
        </w:rPr>
        <w:t xml:space="preserve">for you </w:t>
      </w:r>
      <w:r w:rsidRPr="00F25C2B">
        <w:rPr>
          <w:rFonts w:asciiTheme="minorBidi" w:hAnsiTheme="minorBidi" w:cstheme="minorBidi"/>
        </w:rPr>
        <w:t xml:space="preserve">a servant forever.” On the other hand, </w:t>
      </w:r>
      <w:r w:rsidR="00367D44" w:rsidRPr="00F25C2B">
        <w:rPr>
          <w:rFonts w:asciiTheme="minorBidi" w:hAnsiTheme="minorBidi" w:cstheme="minorBidi"/>
          <w:i/>
        </w:rPr>
        <w:t>Parashat</w:t>
      </w:r>
      <w:r w:rsidRPr="00F25C2B">
        <w:rPr>
          <w:rFonts w:asciiTheme="minorBidi" w:hAnsiTheme="minorBidi" w:cstheme="minorBidi"/>
        </w:rPr>
        <w:t xml:space="preserve"> </w:t>
      </w:r>
      <w:r w:rsidR="00367D44" w:rsidRPr="00F25C2B">
        <w:rPr>
          <w:rFonts w:asciiTheme="minorBidi" w:hAnsiTheme="minorBidi" w:cstheme="minorBidi"/>
          <w:i/>
        </w:rPr>
        <w:t>Behar</w:t>
      </w:r>
      <w:r w:rsidRPr="00F25C2B">
        <w:rPr>
          <w:rFonts w:asciiTheme="minorBidi" w:hAnsiTheme="minorBidi" w:cstheme="minorBidi"/>
        </w:rPr>
        <w:t xml:space="preserve"> states that an </w:t>
      </w:r>
      <w:proofErr w:type="spellStart"/>
      <w:r w:rsidR="00F47640" w:rsidRPr="00F25C2B">
        <w:rPr>
          <w:rFonts w:asciiTheme="minorBidi" w:hAnsiTheme="minorBidi" w:cstheme="minorBidi"/>
          <w:i/>
        </w:rPr>
        <w:t>Eved</w:t>
      </w:r>
      <w:proofErr w:type="spellEnd"/>
      <w:r w:rsidR="00F47640" w:rsidRPr="00F25C2B">
        <w:rPr>
          <w:rFonts w:asciiTheme="minorBidi" w:hAnsiTheme="minorBidi" w:cstheme="minorBidi"/>
          <w:i/>
        </w:rPr>
        <w:t xml:space="preserve"> </w:t>
      </w:r>
      <w:proofErr w:type="spellStart"/>
      <w:r w:rsidR="007016F8" w:rsidRPr="00F25C2B">
        <w:rPr>
          <w:rFonts w:asciiTheme="minorBidi" w:hAnsiTheme="minorBidi" w:cstheme="minorBidi"/>
          <w:i/>
        </w:rPr>
        <w:t>Ivri</w:t>
      </w:r>
      <w:proofErr w:type="spellEnd"/>
      <w:r w:rsidRPr="00F25C2B">
        <w:rPr>
          <w:rFonts w:asciiTheme="minorBidi" w:hAnsiTheme="minorBidi" w:cstheme="minorBidi"/>
        </w:rPr>
        <w:t xml:space="preserve"> is freed in the jubilee year, even stressing “they shall not be sold in the way slaves are sold” (</w:t>
      </w:r>
      <w:r w:rsidR="00367D44" w:rsidRPr="00F25C2B">
        <w:rPr>
          <w:rFonts w:asciiTheme="minorBidi" w:hAnsiTheme="minorBidi" w:cstheme="minorBidi"/>
          <w:i/>
        </w:rPr>
        <w:t>Vayikra</w:t>
      </w:r>
      <w:r w:rsidRPr="00F25C2B">
        <w:rPr>
          <w:rFonts w:asciiTheme="minorBidi" w:hAnsiTheme="minorBidi" w:cstheme="minorBidi"/>
        </w:rPr>
        <w:t xml:space="preserve"> 25:40-42). Rashi in </w:t>
      </w:r>
      <w:r w:rsidR="00367D44" w:rsidRPr="00F25C2B">
        <w:rPr>
          <w:rFonts w:asciiTheme="minorBidi" w:hAnsiTheme="minorBidi" w:cstheme="minorBidi"/>
          <w:i/>
        </w:rPr>
        <w:t>Parashat</w:t>
      </w:r>
      <w:r w:rsidRPr="00F25C2B">
        <w:rPr>
          <w:rFonts w:asciiTheme="minorBidi" w:hAnsiTheme="minorBidi" w:cstheme="minorBidi"/>
        </w:rPr>
        <w:t xml:space="preserve"> </w:t>
      </w:r>
      <w:r w:rsidR="00367D44" w:rsidRPr="00F25C2B">
        <w:rPr>
          <w:rFonts w:asciiTheme="minorBidi" w:hAnsiTheme="minorBidi" w:cstheme="minorBidi"/>
          <w:i/>
        </w:rPr>
        <w:t>Mishpatim</w:t>
      </w:r>
      <w:r w:rsidRPr="00F25C2B">
        <w:rPr>
          <w:rFonts w:asciiTheme="minorBidi" w:hAnsiTheme="minorBidi" w:cstheme="minorBidi"/>
        </w:rPr>
        <w:t xml:space="preserve"> quotes the </w:t>
      </w:r>
      <w:r w:rsidRPr="00F25C2B">
        <w:rPr>
          <w:rFonts w:asciiTheme="minorBidi" w:hAnsiTheme="minorBidi" w:cstheme="minorBidi"/>
          <w:i/>
          <w:iCs/>
        </w:rPr>
        <w:t>Mekhilta</w:t>
      </w:r>
      <w:r w:rsidRPr="00F25C2B">
        <w:rPr>
          <w:rFonts w:asciiTheme="minorBidi" w:hAnsiTheme="minorBidi" w:cstheme="minorBidi"/>
          <w:rtl/>
        </w:rPr>
        <w:t xml:space="preserve"> </w:t>
      </w:r>
      <w:r w:rsidRPr="00F25C2B">
        <w:rPr>
          <w:rFonts w:asciiTheme="minorBidi" w:hAnsiTheme="minorBidi" w:cstheme="minorBidi"/>
        </w:rPr>
        <w:t xml:space="preserve">(ad loc. 36), in which Rabbi states, “We see that </w:t>
      </w:r>
      <w:r w:rsidR="007016F8" w:rsidRPr="00F25C2B">
        <w:rPr>
          <w:rFonts w:asciiTheme="minorBidi" w:hAnsiTheme="minorBidi" w:cstheme="minorBidi"/>
          <w:rtl/>
        </w:rPr>
        <w:t>'</w:t>
      </w:r>
      <w:r w:rsidRPr="00F25C2B">
        <w:rPr>
          <w:rFonts w:asciiTheme="minorBidi" w:hAnsiTheme="minorBidi" w:cstheme="minorBidi"/>
        </w:rPr>
        <w:t>forever</w:t>
      </w:r>
      <w:r w:rsidR="007016F8" w:rsidRPr="00F25C2B">
        <w:rPr>
          <w:rFonts w:asciiTheme="minorBidi" w:hAnsiTheme="minorBidi" w:cstheme="minorBidi"/>
          <w:rtl/>
        </w:rPr>
        <w:t>'</w:t>
      </w:r>
      <w:r w:rsidRPr="00F25C2B">
        <w:rPr>
          <w:rFonts w:asciiTheme="minorBidi" w:hAnsiTheme="minorBidi" w:cstheme="minorBidi"/>
        </w:rPr>
        <w:t xml:space="preserve"> is no more than fifty years.” Ibn Ezra as well attempts to anchor this interpretation. </w:t>
      </w:r>
      <w:r w:rsidR="00367D44" w:rsidRPr="00F25C2B">
        <w:rPr>
          <w:rFonts w:asciiTheme="minorBidi" w:hAnsiTheme="minorBidi" w:cstheme="minorBidi"/>
        </w:rPr>
        <w:t>Nevertheless</w:t>
      </w:r>
      <w:r w:rsidRPr="00F25C2B">
        <w:rPr>
          <w:rFonts w:asciiTheme="minorBidi" w:hAnsiTheme="minorBidi" w:cstheme="minorBidi"/>
        </w:rPr>
        <w:t xml:space="preserve">, the </w:t>
      </w:r>
      <w:r w:rsidR="00367D44" w:rsidRPr="00F25C2B">
        <w:rPr>
          <w:rFonts w:asciiTheme="minorBidi" w:hAnsiTheme="minorBidi" w:cstheme="minorBidi"/>
          <w:i/>
        </w:rPr>
        <w:t>peshat</w:t>
      </w:r>
      <w:r w:rsidRPr="00F25C2B">
        <w:rPr>
          <w:rFonts w:asciiTheme="minorBidi" w:hAnsiTheme="minorBidi" w:cstheme="minorBidi"/>
        </w:rPr>
        <w:t xml:space="preserve"> of the text clearly shows, as the Rashbam notes ad loc., that an </w:t>
      </w:r>
      <w:r w:rsidR="007016F8" w:rsidRPr="00F25C2B">
        <w:rPr>
          <w:rFonts w:asciiTheme="minorBidi" w:hAnsiTheme="minorBidi" w:cstheme="minorBidi"/>
          <w:i/>
        </w:rPr>
        <w:t>eved Ivri</w:t>
      </w:r>
      <w:r w:rsidRPr="00F25C2B">
        <w:rPr>
          <w:rFonts w:asciiTheme="minorBidi" w:hAnsiTheme="minorBidi" w:cstheme="minorBidi"/>
        </w:rPr>
        <w:t xml:space="preserve"> who has his ear pierced</w:t>
      </w:r>
      <w:r w:rsidR="00951DBC" w:rsidRPr="00F25C2B">
        <w:rPr>
          <w:rFonts w:asciiTheme="minorBidi" w:hAnsiTheme="minorBidi" w:cstheme="minorBidi"/>
        </w:rPr>
        <w:t xml:space="preserve"> serves his master </w:t>
      </w:r>
      <w:r w:rsidR="00367D44" w:rsidRPr="00F25C2B">
        <w:rPr>
          <w:rFonts w:asciiTheme="minorBidi" w:hAnsiTheme="minorBidi" w:cstheme="minorBidi"/>
        </w:rPr>
        <w:t>for</w:t>
      </w:r>
      <w:r w:rsidR="00951DBC" w:rsidRPr="00F25C2B">
        <w:rPr>
          <w:rFonts w:asciiTheme="minorBidi" w:hAnsiTheme="minorBidi" w:cstheme="minorBidi"/>
        </w:rPr>
        <w:t xml:space="preserve"> the rest of his life; this would indicate a contradiction between </w:t>
      </w:r>
      <w:r w:rsidR="00367D44" w:rsidRPr="00F25C2B">
        <w:rPr>
          <w:rFonts w:asciiTheme="minorBidi" w:hAnsiTheme="minorBidi" w:cstheme="minorBidi"/>
          <w:i/>
        </w:rPr>
        <w:t>Parashat</w:t>
      </w:r>
      <w:r w:rsidR="00951DBC" w:rsidRPr="00F25C2B">
        <w:rPr>
          <w:rFonts w:asciiTheme="minorBidi" w:hAnsiTheme="minorBidi" w:cstheme="minorBidi"/>
        </w:rPr>
        <w:t xml:space="preserve"> </w:t>
      </w:r>
      <w:r w:rsidR="00367D44" w:rsidRPr="00F25C2B">
        <w:rPr>
          <w:rFonts w:asciiTheme="minorBidi" w:hAnsiTheme="minorBidi" w:cstheme="minorBidi"/>
          <w:i/>
        </w:rPr>
        <w:t>Mishpatim</w:t>
      </w:r>
      <w:r w:rsidR="00951DBC" w:rsidRPr="00F25C2B">
        <w:rPr>
          <w:rFonts w:asciiTheme="minorBidi" w:hAnsiTheme="minorBidi" w:cstheme="minorBidi"/>
        </w:rPr>
        <w:t xml:space="preserve"> and </w:t>
      </w:r>
      <w:r w:rsidR="00367D44" w:rsidRPr="00F25C2B">
        <w:rPr>
          <w:rFonts w:asciiTheme="minorBidi" w:hAnsiTheme="minorBidi" w:cstheme="minorBidi"/>
          <w:i/>
        </w:rPr>
        <w:t>Parashat</w:t>
      </w:r>
      <w:r w:rsidR="00951DBC" w:rsidRPr="00F25C2B">
        <w:rPr>
          <w:rFonts w:asciiTheme="minorBidi" w:hAnsiTheme="minorBidi" w:cstheme="minorBidi"/>
        </w:rPr>
        <w:t xml:space="preserve"> </w:t>
      </w:r>
      <w:r w:rsidR="00367D44" w:rsidRPr="00F25C2B">
        <w:rPr>
          <w:rFonts w:asciiTheme="minorBidi" w:hAnsiTheme="minorBidi" w:cstheme="minorBidi"/>
          <w:i/>
        </w:rPr>
        <w:t>Re’eh</w:t>
      </w:r>
      <w:r w:rsidR="00951DBC" w:rsidRPr="00F25C2B">
        <w:rPr>
          <w:rFonts w:asciiTheme="minorBidi" w:hAnsiTheme="minorBidi" w:cstheme="minorBidi"/>
        </w:rPr>
        <w:t xml:space="preserve">, on </w:t>
      </w:r>
      <w:r w:rsidR="00367D44" w:rsidRPr="00F25C2B">
        <w:rPr>
          <w:rFonts w:asciiTheme="minorBidi" w:hAnsiTheme="minorBidi" w:cstheme="minorBidi"/>
        </w:rPr>
        <w:t>one</w:t>
      </w:r>
      <w:r w:rsidR="00951DBC" w:rsidRPr="00F25C2B">
        <w:rPr>
          <w:rFonts w:asciiTheme="minorBidi" w:hAnsiTheme="minorBidi" w:cstheme="minorBidi"/>
        </w:rPr>
        <w:t xml:space="preserve"> hand, and </w:t>
      </w:r>
      <w:r w:rsidR="00367D44" w:rsidRPr="00F25C2B">
        <w:rPr>
          <w:rFonts w:asciiTheme="minorBidi" w:hAnsiTheme="minorBidi" w:cstheme="minorBidi"/>
          <w:i/>
        </w:rPr>
        <w:t>Parashat</w:t>
      </w:r>
      <w:r w:rsidR="00951DBC" w:rsidRPr="00F25C2B">
        <w:rPr>
          <w:rFonts w:asciiTheme="minorBidi" w:hAnsiTheme="minorBidi" w:cstheme="minorBidi"/>
        </w:rPr>
        <w:t xml:space="preserve"> </w:t>
      </w:r>
      <w:r w:rsidR="00367D44" w:rsidRPr="00F25C2B">
        <w:rPr>
          <w:rFonts w:asciiTheme="minorBidi" w:hAnsiTheme="minorBidi" w:cstheme="minorBidi"/>
          <w:i/>
        </w:rPr>
        <w:t>Behar</w:t>
      </w:r>
      <w:r w:rsidR="00951DBC" w:rsidRPr="00F25C2B">
        <w:rPr>
          <w:rFonts w:asciiTheme="minorBidi" w:hAnsiTheme="minorBidi" w:cstheme="minorBidi"/>
        </w:rPr>
        <w:t xml:space="preserve">, on the other. </w:t>
      </w:r>
    </w:p>
    <w:p w14:paraId="52602FDC" w14:textId="77777777" w:rsidR="007016F8" w:rsidRPr="00F25C2B" w:rsidRDefault="007016F8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rtl/>
        </w:rPr>
      </w:pPr>
    </w:p>
    <w:p w14:paraId="1FD63206" w14:textId="43D0A7DE" w:rsidR="00E83D06" w:rsidRPr="00F25C2B" w:rsidRDefault="00951DBC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F25C2B">
        <w:rPr>
          <w:rFonts w:asciiTheme="minorBidi" w:hAnsiTheme="minorBidi" w:cstheme="minorBidi"/>
        </w:rPr>
        <w:t xml:space="preserve">R. </w:t>
      </w:r>
      <w:r w:rsidR="00367D44" w:rsidRPr="00F25C2B">
        <w:rPr>
          <w:rFonts w:asciiTheme="minorBidi" w:hAnsiTheme="minorBidi" w:cstheme="minorBidi"/>
        </w:rPr>
        <w:t>Breuer</w:t>
      </w:r>
      <w:r w:rsidRPr="00F25C2B">
        <w:rPr>
          <w:rFonts w:asciiTheme="minorBidi" w:hAnsiTheme="minorBidi" w:cstheme="minorBidi"/>
        </w:rPr>
        <w:t xml:space="preserve">, following his method, does </w:t>
      </w:r>
      <w:r w:rsidR="00367D44" w:rsidRPr="00F25C2B">
        <w:rPr>
          <w:rFonts w:asciiTheme="minorBidi" w:hAnsiTheme="minorBidi" w:cstheme="minorBidi"/>
        </w:rPr>
        <w:t>not</w:t>
      </w:r>
      <w:r w:rsidRPr="00F25C2B">
        <w:rPr>
          <w:rFonts w:asciiTheme="minorBidi" w:hAnsiTheme="minorBidi" w:cstheme="minorBidi"/>
        </w:rPr>
        <w:t xml:space="preserve"> attempt to </w:t>
      </w:r>
      <w:r w:rsidR="00367D44" w:rsidRPr="00F25C2B">
        <w:rPr>
          <w:rFonts w:asciiTheme="minorBidi" w:hAnsiTheme="minorBidi" w:cstheme="minorBidi"/>
        </w:rPr>
        <w:t>resolve</w:t>
      </w:r>
      <w:r w:rsidRPr="00F25C2B">
        <w:rPr>
          <w:rFonts w:asciiTheme="minorBidi" w:hAnsiTheme="minorBidi" w:cstheme="minorBidi"/>
        </w:rPr>
        <w:t xml:space="preserve"> this contradiction; rather, he </w:t>
      </w:r>
      <w:r w:rsidR="000A2B10" w:rsidRPr="00F25C2B">
        <w:rPr>
          <w:rFonts w:asciiTheme="minorBidi" w:hAnsiTheme="minorBidi" w:cstheme="minorBidi"/>
        </w:rPr>
        <w:t xml:space="preserve">imbues </w:t>
      </w:r>
      <w:r w:rsidRPr="00F25C2B">
        <w:rPr>
          <w:rFonts w:asciiTheme="minorBidi" w:hAnsiTheme="minorBidi" w:cstheme="minorBidi"/>
        </w:rPr>
        <w:t xml:space="preserve">it with meaning: in </w:t>
      </w:r>
      <w:r w:rsidR="00367D44" w:rsidRPr="00F25C2B">
        <w:rPr>
          <w:rFonts w:asciiTheme="minorBidi" w:hAnsiTheme="minorBidi" w:cstheme="minorBidi"/>
          <w:i/>
        </w:rPr>
        <w:t>Parashat</w:t>
      </w:r>
      <w:r w:rsidRPr="00F25C2B">
        <w:rPr>
          <w:rFonts w:asciiTheme="minorBidi" w:hAnsiTheme="minorBidi" w:cstheme="minorBidi"/>
        </w:rPr>
        <w:t xml:space="preserve"> </w:t>
      </w:r>
      <w:proofErr w:type="spellStart"/>
      <w:r w:rsidR="00367D44" w:rsidRPr="00F25C2B">
        <w:rPr>
          <w:rFonts w:asciiTheme="minorBidi" w:hAnsiTheme="minorBidi" w:cstheme="minorBidi"/>
          <w:i/>
        </w:rPr>
        <w:t>Mishpatim</w:t>
      </w:r>
      <w:proofErr w:type="spellEnd"/>
      <w:r w:rsidRPr="00F25C2B">
        <w:rPr>
          <w:rFonts w:asciiTheme="minorBidi" w:hAnsiTheme="minorBidi" w:cstheme="minorBidi"/>
        </w:rPr>
        <w:t xml:space="preserve"> and </w:t>
      </w:r>
      <w:proofErr w:type="spellStart"/>
      <w:r w:rsidR="00367D44" w:rsidRPr="00F25C2B">
        <w:rPr>
          <w:rFonts w:asciiTheme="minorBidi" w:hAnsiTheme="minorBidi" w:cstheme="minorBidi"/>
          <w:i/>
        </w:rPr>
        <w:t>Parashat</w:t>
      </w:r>
      <w:proofErr w:type="spellEnd"/>
      <w:r w:rsidRPr="00F25C2B">
        <w:rPr>
          <w:rFonts w:asciiTheme="minorBidi" w:hAnsiTheme="minorBidi" w:cstheme="minorBidi"/>
        </w:rPr>
        <w:t xml:space="preserve"> </w:t>
      </w:r>
      <w:proofErr w:type="spellStart"/>
      <w:r w:rsidR="00367D44" w:rsidRPr="00F25C2B">
        <w:rPr>
          <w:rFonts w:asciiTheme="minorBidi" w:hAnsiTheme="minorBidi" w:cstheme="minorBidi"/>
          <w:i/>
        </w:rPr>
        <w:t>Re’eh</w:t>
      </w:r>
      <w:proofErr w:type="spellEnd"/>
      <w:r w:rsidRPr="00F25C2B">
        <w:rPr>
          <w:rFonts w:asciiTheme="minorBidi" w:hAnsiTheme="minorBidi" w:cstheme="minorBidi"/>
        </w:rPr>
        <w:t xml:space="preserve">, the Torah </w:t>
      </w:r>
      <w:r w:rsidR="00F47640" w:rsidRPr="00F25C2B">
        <w:rPr>
          <w:rFonts w:asciiTheme="minorBidi" w:hAnsiTheme="minorBidi" w:cstheme="minorBidi"/>
        </w:rPr>
        <w:t xml:space="preserve">establishes a mitzva for </w:t>
      </w:r>
      <w:r w:rsidRPr="00F25C2B">
        <w:rPr>
          <w:rFonts w:asciiTheme="minorBidi" w:hAnsiTheme="minorBidi" w:cstheme="minorBidi"/>
        </w:rPr>
        <w:t xml:space="preserve">the master, commanding </w:t>
      </w:r>
      <w:r w:rsidR="00F47640" w:rsidRPr="00F25C2B">
        <w:rPr>
          <w:rFonts w:asciiTheme="minorBidi" w:hAnsiTheme="minorBidi" w:cstheme="minorBidi"/>
        </w:rPr>
        <w:t xml:space="preserve">him </w:t>
      </w:r>
      <w:r w:rsidRPr="00F25C2B">
        <w:rPr>
          <w:rFonts w:asciiTheme="minorBidi" w:hAnsiTheme="minorBidi" w:cstheme="minorBidi"/>
        </w:rPr>
        <w:t xml:space="preserve">to free the </w:t>
      </w:r>
      <w:proofErr w:type="spellStart"/>
      <w:r w:rsidR="00F47640" w:rsidRPr="00F25C2B">
        <w:rPr>
          <w:rFonts w:asciiTheme="minorBidi" w:hAnsiTheme="minorBidi" w:cstheme="minorBidi"/>
          <w:i/>
        </w:rPr>
        <w:t>Eved</w:t>
      </w:r>
      <w:proofErr w:type="spellEnd"/>
      <w:r w:rsidR="00F47640" w:rsidRPr="00F25C2B">
        <w:rPr>
          <w:rFonts w:asciiTheme="minorBidi" w:hAnsiTheme="minorBidi" w:cstheme="minorBidi"/>
          <w:i/>
        </w:rPr>
        <w:t xml:space="preserve"> </w:t>
      </w:r>
      <w:proofErr w:type="spellStart"/>
      <w:r w:rsidR="007016F8" w:rsidRPr="00F25C2B">
        <w:rPr>
          <w:rFonts w:asciiTheme="minorBidi" w:hAnsiTheme="minorBidi" w:cstheme="minorBidi"/>
          <w:i/>
        </w:rPr>
        <w:t>Ivri</w:t>
      </w:r>
      <w:proofErr w:type="spellEnd"/>
      <w:r w:rsidRPr="00F25C2B">
        <w:rPr>
          <w:rFonts w:asciiTheme="minorBidi" w:hAnsiTheme="minorBidi" w:cstheme="minorBidi"/>
        </w:rPr>
        <w:t xml:space="preserve"> in the seventh year of service, </w:t>
      </w:r>
      <w:r w:rsidR="00F47640" w:rsidRPr="00F25C2B">
        <w:rPr>
          <w:rFonts w:asciiTheme="minorBidi" w:hAnsiTheme="minorBidi" w:cstheme="minorBidi"/>
        </w:rPr>
        <w:t xml:space="preserve">similar to the mitzva of </w:t>
      </w:r>
      <w:r w:rsidRPr="00F25C2B">
        <w:rPr>
          <w:rFonts w:asciiTheme="minorBidi" w:hAnsiTheme="minorBidi" w:cstheme="minorBidi"/>
        </w:rPr>
        <w:t xml:space="preserve">Shabbat; in </w:t>
      </w:r>
      <w:proofErr w:type="spellStart"/>
      <w:r w:rsidR="00367D44" w:rsidRPr="00F25C2B">
        <w:rPr>
          <w:rFonts w:asciiTheme="minorBidi" w:hAnsiTheme="minorBidi" w:cstheme="minorBidi"/>
          <w:i/>
        </w:rPr>
        <w:t>Parashat</w:t>
      </w:r>
      <w:proofErr w:type="spellEnd"/>
      <w:r w:rsidRPr="00F25C2B">
        <w:rPr>
          <w:rFonts w:asciiTheme="minorBidi" w:hAnsiTheme="minorBidi" w:cstheme="minorBidi"/>
        </w:rPr>
        <w:t xml:space="preserve"> </w:t>
      </w:r>
      <w:r w:rsidR="00367D44" w:rsidRPr="00F25C2B">
        <w:rPr>
          <w:rFonts w:asciiTheme="minorBidi" w:hAnsiTheme="minorBidi" w:cstheme="minorBidi"/>
          <w:i/>
        </w:rPr>
        <w:t>Behar</w:t>
      </w:r>
      <w:r w:rsidRPr="00F25C2B">
        <w:rPr>
          <w:rFonts w:asciiTheme="minorBidi" w:hAnsiTheme="minorBidi" w:cstheme="minorBidi"/>
        </w:rPr>
        <w:t>, the Torah</w:t>
      </w:r>
      <w:r w:rsidR="00F47640" w:rsidRPr="00F25C2B">
        <w:rPr>
          <w:rFonts w:asciiTheme="minorBidi" w:hAnsiTheme="minorBidi" w:cstheme="minorBidi"/>
        </w:rPr>
        <w:t>’s purpose is to</w:t>
      </w:r>
      <w:r w:rsidRPr="00F25C2B">
        <w:rPr>
          <w:rFonts w:asciiTheme="minorBidi" w:hAnsiTheme="minorBidi" w:cstheme="minorBidi"/>
        </w:rPr>
        <w:t xml:space="preserve"> </w:t>
      </w:r>
      <w:r w:rsidR="00F47640" w:rsidRPr="00F25C2B">
        <w:rPr>
          <w:rFonts w:asciiTheme="minorBidi" w:hAnsiTheme="minorBidi" w:cstheme="minorBidi"/>
        </w:rPr>
        <w:t xml:space="preserve">fundamentally </w:t>
      </w:r>
      <w:r w:rsidRPr="00F25C2B">
        <w:rPr>
          <w:rFonts w:asciiTheme="minorBidi" w:hAnsiTheme="minorBidi" w:cstheme="minorBidi"/>
        </w:rPr>
        <w:t xml:space="preserve">limit the service of an </w:t>
      </w:r>
      <w:r w:rsidR="007016F8" w:rsidRPr="00F25C2B">
        <w:rPr>
          <w:rFonts w:asciiTheme="minorBidi" w:hAnsiTheme="minorBidi" w:cstheme="minorBidi"/>
          <w:i/>
        </w:rPr>
        <w:t>eved Ivri</w:t>
      </w:r>
      <w:r w:rsidRPr="00F25C2B">
        <w:rPr>
          <w:rFonts w:asciiTheme="minorBidi" w:hAnsiTheme="minorBidi" w:cstheme="minorBidi"/>
        </w:rPr>
        <w:t xml:space="preserve"> to his human master, “for they are My servants” (</w:t>
      </w:r>
      <w:r w:rsidR="00367D44" w:rsidRPr="00F25C2B">
        <w:rPr>
          <w:rFonts w:asciiTheme="minorBidi" w:hAnsiTheme="minorBidi" w:cstheme="minorBidi"/>
          <w:i/>
        </w:rPr>
        <w:t>Vayikra</w:t>
      </w:r>
      <w:r w:rsidRPr="00F25C2B">
        <w:rPr>
          <w:rFonts w:asciiTheme="minorBidi" w:hAnsiTheme="minorBidi" w:cstheme="minorBidi"/>
        </w:rPr>
        <w:t xml:space="preserve"> 25:42, 55). E</w:t>
      </w:r>
      <w:r w:rsidR="00E83D06" w:rsidRPr="00F25C2B">
        <w:rPr>
          <w:rFonts w:asciiTheme="minorBidi" w:hAnsiTheme="minorBidi" w:cstheme="minorBidi"/>
        </w:rPr>
        <w:t>ach</w:t>
      </w:r>
      <w:r w:rsidRPr="00F25C2B">
        <w:rPr>
          <w:rFonts w:asciiTheme="minorBidi" w:hAnsiTheme="minorBidi" w:cstheme="minorBidi"/>
        </w:rPr>
        <w:t xml:space="preserve"> passage focuses on </w:t>
      </w:r>
      <w:r w:rsidR="00F47640" w:rsidRPr="00F25C2B">
        <w:rPr>
          <w:rFonts w:asciiTheme="minorBidi" w:hAnsiTheme="minorBidi" w:cstheme="minorBidi"/>
        </w:rPr>
        <w:t xml:space="preserve">the details that follow from its </w:t>
      </w:r>
      <w:r w:rsidRPr="00F25C2B">
        <w:rPr>
          <w:rFonts w:asciiTheme="minorBidi" w:hAnsiTheme="minorBidi" w:cstheme="minorBidi"/>
        </w:rPr>
        <w:t xml:space="preserve">essential principle, in </w:t>
      </w:r>
      <w:r w:rsidR="00CE2445" w:rsidRPr="00F25C2B">
        <w:rPr>
          <w:rFonts w:asciiTheme="minorBidi" w:hAnsiTheme="minorBidi" w:cstheme="minorBidi"/>
        </w:rPr>
        <w:t xml:space="preserve">order to </w:t>
      </w:r>
      <w:r w:rsidR="00367D44" w:rsidRPr="00F25C2B">
        <w:rPr>
          <w:rFonts w:asciiTheme="minorBidi" w:hAnsiTheme="minorBidi" w:cstheme="minorBidi"/>
        </w:rPr>
        <w:t>express</w:t>
      </w:r>
      <w:r w:rsidR="00CE2445" w:rsidRPr="00F25C2B">
        <w:rPr>
          <w:rFonts w:asciiTheme="minorBidi" w:hAnsiTheme="minorBidi" w:cstheme="minorBidi"/>
        </w:rPr>
        <w:t xml:space="preserve"> </w:t>
      </w:r>
      <w:r w:rsidR="00F47640" w:rsidRPr="00F25C2B">
        <w:rPr>
          <w:rFonts w:asciiTheme="minorBidi" w:hAnsiTheme="minorBidi" w:cstheme="minorBidi"/>
        </w:rPr>
        <w:t xml:space="preserve">it </w:t>
      </w:r>
      <w:r w:rsidR="00CE2445" w:rsidRPr="00F25C2B">
        <w:rPr>
          <w:rFonts w:asciiTheme="minorBidi" w:hAnsiTheme="minorBidi" w:cstheme="minorBidi"/>
        </w:rPr>
        <w:t xml:space="preserve">in its purest form, and </w:t>
      </w:r>
      <w:r w:rsidR="00E83D06" w:rsidRPr="00F25C2B">
        <w:rPr>
          <w:rFonts w:asciiTheme="minorBidi" w:hAnsiTheme="minorBidi" w:cstheme="minorBidi"/>
        </w:rPr>
        <w:t>each passage</w:t>
      </w:r>
      <w:r w:rsidR="00CE2445" w:rsidRPr="00F25C2B">
        <w:rPr>
          <w:rFonts w:asciiTheme="minorBidi" w:hAnsiTheme="minorBidi" w:cstheme="minorBidi"/>
        </w:rPr>
        <w:t xml:space="preserve"> ignores other ideas which would blunt its message. </w:t>
      </w:r>
    </w:p>
    <w:p w14:paraId="63907974" w14:textId="77777777" w:rsidR="00E83D06" w:rsidRPr="00F25C2B" w:rsidRDefault="00E83D06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479FA43C" w14:textId="0E6E5C89" w:rsidR="00CE2445" w:rsidRPr="00F25C2B" w:rsidRDefault="00CE2445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F25C2B">
        <w:rPr>
          <w:rFonts w:asciiTheme="minorBidi" w:hAnsiTheme="minorBidi" w:cstheme="minorBidi"/>
        </w:rPr>
        <w:t xml:space="preserve">Due to this, in </w:t>
      </w:r>
      <w:r w:rsidR="00367D44" w:rsidRPr="00F25C2B">
        <w:rPr>
          <w:rFonts w:asciiTheme="minorBidi" w:hAnsiTheme="minorBidi" w:cstheme="minorBidi"/>
          <w:i/>
        </w:rPr>
        <w:t>Parashat</w:t>
      </w:r>
      <w:r w:rsidRPr="00F25C2B">
        <w:rPr>
          <w:rFonts w:asciiTheme="minorBidi" w:hAnsiTheme="minorBidi" w:cstheme="minorBidi"/>
        </w:rPr>
        <w:t xml:space="preserve"> </w:t>
      </w:r>
      <w:proofErr w:type="spellStart"/>
      <w:r w:rsidR="00367D44" w:rsidRPr="00F25C2B">
        <w:rPr>
          <w:rFonts w:asciiTheme="minorBidi" w:hAnsiTheme="minorBidi" w:cstheme="minorBidi"/>
          <w:i/>
        </w:rPr>
        <w:t>Mishpatim</w:t>
      </w:r>
      <w:proofErr w:type="spellEnd"/>
      <w:r w:rsidRPr="00F25C2B">
        <w:rPr>
          <w:rFonts w:asciiTheme="minorBidi" w:hAnsiTheme="minorBidi" w:cstheme="minorBidi"/>
        </w:rPr>
        <w:t xml:space="preserve"> and </w:t>
      </w:r>
      <w:proofErr w:type="spellStart"/>
      <w:r w:rsidR="00367D44" w:rsidRPr="00F25C2B">
        <w:rPr>
          <w:rFonts w:asciiTheme="minorBidi" w:hAnsiTheme="minorBidi" w:cstheme="minorBidi"/>
          <w:i/>
        </w:rPr>
        <w:t>Parashat</w:t>
      </w:r>
      <w:proofErr w:type="spellEnd"/>
      <w:r w:rsidRPr="00F25C2B">
        <w:rPr>
          <w:rFonts w:asciiTheme="minorBidi" w:hAnsiTheme="minorBidi" w:cstheme="minorBidi"/>
        </w:rPr>
        <w:t xml:space="preserve"> </w:t>
      </w:r>
      <w:proofErr w:type="spellStart"/>
      <w:r w:rsidR="00367D44" w:rsidRPr="00F25C2B">
        <w:rPr>
          <w:rFonts w:asciiTheme="minorBidi" w:hAnsiTheme="minorBidi" w:cstheme="minorBidi"/>
          <w:i/>
        </w:rPr>
        <w:t>Re’eh</w:t>
      </w:r>
      <w:proofErr w:type="spellEnd"/>
      <w:r w:rsidRPr="00F25C2B">
        <w:rPr>
          <w:rFonts w:asciiTheme="minorBidi" w:hAnsiTheme="minorBidi" w:cstheme="minorBidi"/>
        </w:rPr>
        <w:t xml:space="preserve">, the Torah </w:t>
      </w:r>
      <w:r w:rsidR="00F47640" w:rsidRPr="00F25C2B">
        <w:rPr>
          <w:rFonts w:asciiTheme="minorBidi" w:hAnsiTheme="minorBidi" w:cstheme="minorBidi"/>
        </w:rPr>
        <w:t xml:space="preserve">establishes </w:t>
      </w:r>
      <w:r w:rsidRPr="00F25C2B">
        <w:rPr>
          <w:rFonts w:asciiTheme="minorBidi" w:hAnsiTheme="minorBidi" w:cstheme="minorBidi"/>
        </w:rPr>
        <w:t xml:space="preserve">only that the master must free the </w:t>
      </w:r>
      <w:r w:rsidR="007016F8" w:rsidRPr="00F25C2B">
        <w:rPr>
          <w:rFonts w:asciiTheme="minorBidi" w:hAnsiTheme="minorBidi" w:cstheme="minorBidi"/>
          <w:i/>
        </w:rPr>
        <w:t>eved Ivri</w:t>
      </w:r>
      <w:r w:rsidRPr="00F25C2B">
        <w:rPr>
          <w:rFonts w:asciiTheme="minorBidi" w:hAnsiTheme="minorBidi" w:cstheme="minorBidi"/>
        </w:rPr>
        <w:t xml:space="preserve">; this emancipation is something which the </w:t>
      </w:r>
      <w:r w:rsidR="007016F8" w:rsidRPr="00F25C2B">
        <w:rPr>
          <w:rFonts w:asciiTheme="minorBidi" w:hAnsiTheme="minorBidi" w:cstheme="minorBidi"/>
          <w:i/>
        </w:rPr>
        <w:t>eved Ivri</w:t>
      </w:r>
      <w:r w:rsidRPr="00F25C2B">
        <w:rPr>
          <w:rFonts w:asciiTheme="minorBidi" w:hAnsiTheme="minorBidi" w:cstheme="minorBidi"/>
        </w:rPr>
        <w:t xml:space="preserve"> may waiv</w:t>
      </w:r>
      <w:r w:rsidR="00E83D06" w:rsidRPr="00F25C2B">
        <w:rPr>
          <w:rFonts w:asciiTheme="minorBidi" w:hAnsiTheme="minorBidi" w:cstheme="minorBidi"/>
        </w:rPr>
        <w:t>e,</w:t>
      </w:r>
      <w:r w:rsidRPr="00F25C2B">
        <w:rPr>
          <w:rFonts w:asciiTheme="minorBidi" w:hAnsiTheme="minorBidi" w:cstheme="minorBidi"/>
        </w:rPr>
        <w:t xml:space="preserve"> choos</w:t>
      </w:r>
      <w:r w:rsidR="00E83D06" w:rsidRPr="00F25C2B">
        <w:rPr>
          <w:rFonts w:asciiTheme="minorBidi" w:hAnsiTheme="minorBidi" w:cstheme="minorBidi"/>
        </w:rPr>
        <w:t>ing</w:t>
      </w:r>
      <w:r w:rsidRPr="00F25C2B">
        <w:rPr>
          <w:rFonts w:asciiTheme="minorBidi" w:hAnsiTheme="minorBidi" w:cstheme="minorBidi"/>
        </w:rPr>
        <w:t xml:space="preserve"> </w:t>
      </w:r>
      <w:r w:rsidR="00367D44" w:rsidRPr="00F25C2B">
        <w:rPr>
          <w:rFonts w:asciiTheme="minorBidi" w:hAnsiTheme="minorBidi" w:cstheme="minorBidi"/>
        </w:rPr>
        <w:t>piercing</w:t>
      </w:r>
      <w:r w:rsidR="00E83D06" w:rsidRPr="00F25C2B">
        <w:rPr>
          <w:rFonts w:asciiTheme="minorBidi" w:hAnsiTheme="minorBidi" w:cstheme="minorBidi"/>
        </w:rPr>
        <w:t>. This viewpoint</w:t>
      </w:r>
      <w:r w:rsidRPr="00F25C2B">
        <w:rPr>
          <w:rFonts w:asciiTheme="minorBidi" w:hAnsiTheme="minorBidi" w:cstheme="minorBidi"/>
        </w:rPr>
        <w:t xml:space="preserve"> ignor</w:t>
      </w:r>
      <w:r w:rsidR="00E83D06" w:rsidRPr="00F25C2B">
        <w:rPr>
          <w:rFonts w:asciiTheme="minorBidi" w:hAnsiTheme="minorBidi" w:cstheme="minorBidi"/>
        </w:rPr>
        <w:t>es</w:t>
      </w:r>
      <w:r w:rsidRPr="00F25C2B">
        <w:rPr>
          <w:rFonts w:asciiTheme="minorBidi" w:hAnsiTheme="minorBidi" w:cstheme="minorBidi"/>
        </w:rPr>
        <w:t xml:space="preserve"> the emancipation of the jubilee year, which </w:t>
      </w:r>
      <w:r w:rsidR="00F47640" w:rsidRPr="00F25C2B">
        <w:rPr>
          <w:rFonts w:asciiTheme="minorBidi" w:hAnsiTheme="minorBidi" w:cstheme="minorBidi"/>
        </w:rPr>
        <w:t xml:space="preserve">follows only from </w:t>
      </w:r>
      <w:r w:rsidRPr="00F25C2B">
        <w:rPr>
          <w:rFonts w:asciiTheme="minorBidi" w:hAnsiTheme="minorBidi" w:cstheme="minorBidi"/>
        </w:rPr>
        <w:t xml:space="preserve">the principle </w:t>
      </w:r>
      <w:r w:rsidR="00F47640" w:rsidRPr="00F25C2B">
        <w:rPr>
          <w:rFonts w:asciiTheme="minorBidi" w:hAnsiTheme="minorBidi" w:cstheme="minorBidi"/>
        </w:rPr>
        <w:t xml:space="preserve">of </w:t>
      </w:r>
      <w:proofErr w:type="spellStart"/>
      <w:r w:rsidR="00367D44" w:rsidRPr="00F25C2B">
        <w:rPr>
          <w:rFonts w:asciiTheme="minorBidi" w:hAnsiTheme="minorBidi" w:cstheme="minorBidi"/>
          <w:i/>
        </w:rPr>
        <w:t>Parashat</w:t>
      </w:r>
      <w:proofErr w:type="spellEnd"/>
      <w:r w:rsidRPr="00F25C2B">
        <w:rPr>
          <w:rFonts w:asciiTheme="minorBidi" w:hAnsiTheme="minorBidi" w:cstheme="minorBidi"/>
        </w:rPr>
        <w:t xml:space="preserve"> </w:t>
      </w:r>
      <w:r w:rsidR="00367D44" w:rsidRPr="00F25C2B">
        <w:rPr>
          <w:rFonts w:asciiTheme="minorBidi" w:hAnsiTheme="minorBidi" w:cstheme="minorBidi"/>
          <w:i/>
        </w:rPr>
        <w:t>Behar</w:t>
      </w:r>
      <w:r w:rsidRPr="00F25C2B">
        <w:rPr>
          <w:rFonts w:asciiTheme="minorBidi" w:hAnsiTheme="minorBidi" w:cstheme="minorBidi"/>
        </w:rPr>
        <w:t xml:space="preserve">. Since, using the principle </w:t>
      </w:r>
      <w:r w:rsidR="00F47640" w:rsidRPr="00F25C2B">
        <w:rPr>
          <w:rFonts w:asciiTheme="minorBidi" w:hAnsiTheme="minorBidi" w:cstheme="minorBidi"/>
        </w:rPr>
        <w:t xml:space="preserve">of </w:t>
      </w:r>
      <w:proofErr w:type="spellStart"/>
      <w:r w:rsidR="00367D44" w:rsidRPr="00F25C2B">
        <w:rPr>
          <w:rFonts w:asciiTheme="minorBidi" w:hAnsiTheme="minorBidi" w:cstheme="minorBidi"/>
          <w:i/>
        </w:rPr>
        <w:t>Parashat</w:t>
      </w:r>
      <w:proofErr w:type="spellEnd"/>
      <w:r w:rsidRPr="00F25C2B">
        <w:rPr>
          <w:rFonts w:asciiTheme="minorBidi" w:hAnsiTheme="minorBidi" w:cstheme="minorBidi"/>
        </w:rPr>
        <w:t xml:space="preserve"> </w:t>
      </w:r>
      <w:proofErr w:type="spellStart"/>
      <w:r w:rsidR="00367D44" w:rsidRPr="00F25C2B">
        <w:rPr>
          <w:rFonts w:asciiTheme="minorBidi" w:hAnsiTheme="minorBidi" w:cstheme="minorBidi"/>
          <w:i/>
        </w:rPr>
        <w:t>Mishpatim</w:t>
      </w:r>
      <w:proofErr w:type="spellEnd"/>
      <w:r w:rsidRPr="00F25C2B">
        <w:rPr>
          <w:rFonts w:asciiTheme="minorBidi" w:hAnsiTheme="minorBidi" w:cstheme="minorBidi"/>
        </w:rPr>
        <w:t xml:space="preserve"> and </w:t>
      </w:r>
      <w:proofErr w:type="spellStart"/>
      <w:r w:rsidR="00367D44" w:rsidRPr="00F25C2B">
        <w:rPr>
          <w:rFonts w:asciiTheme="minorBidi" w:hAnsiTheme="minorBidi" w:cstheme="minorBidi"/>
          <w:i/>
        </w:rPr>
        <w:t>Parashat</w:t>
      </w:r>
      <w:proofErr w:type="spellEnd"/>
      <w:r w:rsidRPr="00F25C2B">
        <w:rPr>
          <w:rFonts w:asciiTheme="minorBidi" w:hAnsiTheme="minorBidi" w:cstheme="minorBidi"/>
        </w:rPr>
        <w:t xml:space="preserve"> </w:t>
      </w:r>
      <w:r w:rsidR="00367D44" w:rsidRPr="00F25C2B">
        <w:rPr>
          <w:rFonts w:asciiTheme="minorBidi" w:hAnsiTheme="minorBidi" w:cstheme="minorBidi"/>
          <w:i/>
        </w:rPr>
        <w:t>Re’eh</w:t>
      </w:r>
      <w:r w:rsidRPr="00F25C2B">
        <w:rPr>
          <w:rFonts w:asciiTheme="minorBidi" w:hAnsiTheme="minorBidi" w:cstheme="minorBidi"/>
        </w:rPr>
        <w:t xml:space="preserve">, the </w:t>
      </w:r>
      <w:r w:rsidR="007016F8" w:rsidRPr="00F25C2B">
        <w:rPr>
          <w:rFonts w:asciiTheme="minorBidi" w:hAnsiTheme="minorBidi" w:cstheme="minorBidi"/>
          <w:i/>
        </w:rPr>
        <w:t>eved Ivri</w:t>
      </w:r>
      <w:r w:rsidRPr="00F25C2B">
        <w:rPr>
          <w:rFonts w:asciiTheme="minorBidi" w:hAnsiTheme="minorBidi" w:cstheme="minorBidi"/>
        </w:rPr>
        <w:t xml:space="preserve"> need </w:t>
      </w:r>
      <w:r w:rsidR="00367D44" w:rsidRPr="00F25C2B">
        <w:rPr>
          <w:rFonts w:asciiTheme="minorBidi" w:hAnsiTheme="minorBidi" w:cstheme="minorBidi"/>
        </w:rPr>
        <w:t>not</w:t>
      </w:r>
      <w:r w:rsidRPr="00F25C2B">
        <w:rPr>
          <w:rFonts w:asciiTheme="minorBidi" w:hAnsiTheme="minorBidi" w:cstheme="minorBidi"/>
        </w:rPr>
        <w:t xml:space="preserve"> be freed in the jubilee year, the Torah formulates the term of service in the most </w:t>
      </w:r>
      <w:r w:rsidR="00367D44" w:rsidRPr="00F25C2B">
        <w:rPr>
          <w:rFonts w:asciiTheme="minorBidi" w:hAnsiTheme="minorBidi" w:cstheme="minorBidi"/>
        </w:rPr>
        <w:t>extreme</w:t>
      </w:r>
      <w:r w:rsidRPr="00F25C2B">
        <w:rPr>
          <w:rFonts w:asciiTheme="minorBidi" w:hAnsiTheme="minorBidi" w:cstheme="minorBidi"/>
        </w:rPr>
        <w:t xml:space="preserve"> way, “and he shall serve him forever.” The words of </w:t>
      </w:r>
      <w:r w:rsidR="00367D44" w:rsidRPr="00F25C2B">
        <w:rPr>
          <w:rFonts w:asciiTheme="minorBidi" w:hAnsiTheme="minorBidi" w:cstheme="minorBidi"/>
          <w:i/>
        </w:rPr>
        <w:t>Chazal</w:t>
      </w:r>
      <w:r w:rsidRPr="00F25C2B">
        <w:rPr>
          <w:rFonts w:asciiTheme="minorBidi" w:hAnsiTheme="minorBidi" w:cstheme="minorBidi"/>
        </w:rPr>
        <w:t xml:space="preserve"> are not meant to explain the </w:t>
      </w:r>
      <w:r w:rsidR="00367D44" w:rsidRPr="00F25C2B">
        <w:rPr>
          <w:rFonts w:asciiTheme="minorBidi" w:hAnsiTheme="minorBidi" w:cstheme="minorBidi"/>
          <w:i/>
        </w:rPr>
        <w:t>peshat</w:t>
      </w:r>
      <w:r w:rsidRPr="00F25C2B">
        <w:rPr>
          <w:rFonts w:asciiTheme="minorBidi" w:hAnsiTheme="minorBidi" w:cstheme="minorBidi"/>
        </w:rPr>
        <w:t xml:space="preserve"> of </w:t>
      </w:r>
      <w:r w:rsidR="00367D44" w:rsidRPr="00F25C2B">
        <w:rPr>
          <w:rFonts w:asciiTheme="minorBidi" w:hAnsiTheme="minorBidi" w:cstheme="minorBidi"/>
          <w:i/>
        </w:rPr>
        <w:t>Tanakh</w:t>
      </w:r>
      <w:r w:rsidRPr="00F25C2B">
        <w:rPr>
          <w:rFonts w:asciiTheme="minorBidi" w:hAnsiTheme="minorBidi" w:cstheme="minorBidi"/>
        </w:rPr>
        <w:t xml:space="preserve">, but rather to </w:t>
      </w:r>
      <w:r w:rsidR="00F47640" w:rsidRPr="00F25C2B">
        <w:rPr>
          <w:rFonts w:asciiTheme="minorBidi" w:hAnsiTheme="minorBidi" w:cstheme="minorBidi"/>
        </w:rPr>
        <w:t xml:space="preserve">establish </w:t>
      </w:r>
      <w:r w:rsidRPr="00F25C2B">
        <w:rPr>
          <w:rFonts w:asciiTheme="minorBidi" w:hAnsiTheme="minorBidi" w:cstheme="minorBidi"/>
        </w:rPr>
        <w:t xml:space="preserve">how Halakha integrates these two principles: the </w:t>
      </w:r>
      <w:proofErr w:type="spellStart"/>
      <w:r w:rsidR="00F47640" w:rsidRPr="00F25C2B">
        <w:rPr>
          <w:rFonts w:asciiTheme="minorBidi" w:hAnsiTheme="minorBidi" w:cstheme="minorBidi"/>
          <w:i/>
        </w:rPr>
        <w:t>Eved</w:t>
      </w:r>
      <w:proofErr w:type="spellEnd"/>
      <w:r w:rsidR="00F47640" w:rsidRPr="00F25C2B">
        <w:rPr>
          <w:rFonts w:asciiTheme="minorBidi" w:hAnsiTheme="minorBidi" w:cstheme="minorBidi"/>
          <w:i/>
        </w:rPr>
        <w:t xml:space="preserve"> </w:t>
      </w:r>
      <w:proofErr w:type="spellStart"/>
      <w:r w:rsidR="007016F8" w:rsidRPr="00F25C2B">
        <w:rPr>
          <w:rFonts w:asciiTheme="minorBidi" w:hAnsiTheme="minorBidi" w:cstheme="minorBidi"/>
          <w:i/>
        </w:rPr>
        <w:t>Ivri</w:t>
      </w:r>
      <w:proofErr w:type="spellEnd"/>
      <w:r w:rsidRPr="00F25C2B">
        <w:rPr>
          <w:rFonts w:asciiTheme="minorBidi" w:hAnsiTheme="minorBidi" w:cstheme="minorBidi"/>
        </w:rPr>
        <w:t xml:space="preserve"> </w:t>
      </w:r>
      <w:r w:rsidR="00E83D06" w:rsidRPr="00F25C2B">
        <w:rPr>
          <w:rFonts w:asciiTheme="minorBidi" w:hAnsiTheme="minorBidi" w:cstheme="minorBidi"/>
        </w:rPr>
        <w:t>deserves</w:t>
      </w:r>
      <w:r w:rsidRPr="00F25C2B">
        <w:rPr>
          <w:rFonts w:asciiTheme="minorBidi" w:hAnsiTheme="minorBidi" w:cstheme="minorBidi"/>
        </w:rPr>
        <w:t xml:space="preserve"> to be emancipated in the seventh year of service if there is no piercing; and the </w:t>
      </w:r>
      <w:r w:rsidR="007016F8" w:rsidRPr="00F25C2B">
        <w:rPr>
          <w:rFonts w:asciiTheme="minorBidi" w:hAnsiTheme="minorBidi" w:cstheme="minorBidi"/>
          <w:i/>
        </w:rPr>
        <w:t>eved Ivri</w:t>
      </w:r>
      <w:r w:rsidRPr="00F25C2B">
        <w:rPr>
          <w:rFonts w:asciiTheme="minorBidi" w:hAnsiTheme="minorBidi" w:cstheme="minorBidi"/>
        </w:rPr>
        <w:t xml:space="preserve"> </w:t>
      </w:r>
      <w:r w:rsidR="00E83D06" w:rsidRPr="00F25C2B">
        <w:rPr>
          <w:rFonts w:asciiTheme="minorBidi" w:hAnsiTheme="minorBidi" w:cstheme="minorBidi"/>
        </w:rPr>
        <w:t>deserve</w:t>
      </w:r>
      <w:r w:rsidRPr="00F25C2B">
        <w:rPr>
          <w:rFonts w:asciiTheme="minorBidi" w:hAnsiTheme="minorBidi" w:cstheme="minorBidi"/>
        </w:rPr>
        <w:t>s to be emancipated in the jubilee year.</w:t>
      </w:r>
      <w:r w:rsidRPr="00F25C2B">
        <w:rPr>
          <w:rStyle w:val="a5"/>
          <w:rFonts w:asciiTheme="minorBidi" w:hAnsiTheme="minorBidi" w:cstheme="minorBidi"/>
          <w:sz w:val="24"/>
          <w:szCs w:val="24"/>
        </w:rPr>
        <w:footnoteReference w:id="4"/>
      </w:r>
    </w:p>
    <w:p w14:paraId="4E1157CE" w14:textId="77777777" w:rsidR="00367D44" w:rsidRPr="00F25C2B" w:rsidRDefault="00367D44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74D3B80C" w14:textId="77777777" w:rsidR="00E83D06" w:rsidRPr="00F25C2B" w:rsidRDefault="00E83D06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7384B28E" w14:textId="394E1C83" w:rsidR="00E83D06" w:rsidRPr="00F25C2B" w:rsidRDefault="00E83D06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</w:rPr>
      </w:pPr>
      <w:r w:rsidRPr="00F25C2B">
        <w:rPr>
          <w:rFonts w:asciiTheme="minorBidi" w:hAnsiTheme="minorBidi" w:cstheme="minorBidi"/>
          <w:b/>
          <w:bCs/>
        </w:rPr>
        <w:t>From Mordechai to Mordechai</w:t>
      </w:r>
    </w:p>
    <w:p w14:paraId="056C6803" w14:textId="77777777" w:rsidR="00E83D06" w:rsidRPr="00F25C2B" w:rsidRDefault="00E83D06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70DF8828" w14:textId="77777777" w:rsidR="00E83D06" w:rsidRPr="00F25C2B" w:rsidRDefault="00CE2445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F25C2B">
        <w:rPr>
          <w:rFonts w:asciiTheme="minorBidi" w:hAnsiTheme="minorBidi" w:cstheme="minorBidi"/>
        </w:rPr>
        <w:t xml:space="preserve">The importance of R. Breuer’s </w:t>
      </w:r>
      <w:r w:rsidR="00367D44" w:rsidRPr="00F25C2B">
        <w:rPr>
          <w:rFonts w:asciiTheme="minorBidi" w:hAnsiTheme="minorBidi" w:cstheme="minorBidi"/>
          <w:i/>
        </w:rPr>
        <w:t>shitat ha-bechinot</w:t>
      </w:r>
      <w:r w:rsidRPr="00F25C2B">
        <w:rPr>
          <w:rFonts w:asciiTheme="minorBidi" w:hAnsiTheme="minorBidi" w:cstheme="minorBidi"/>
        </w:rPr>
        <w:t xml:space="preserve"> is not limited to its being a fitting response to the challenge posed by biblical </w:t>
      </w:r>
      <w:r w:rsidR="00367D44" w:rsidRPr="00F25C2B">
        <w:rPr>
          <w:rFonts w:asciiTheme="minorBidi" w:hAnsiTheme="minorBidi" w:cstheme="minorBidi"/>
        </w:rPr>
        <w:t>criticism</w:t>
      </w:r>
      <w:r w:rsidRPr="00F25C2B">
        <w:rPr>
          <w:rFonts w:asciiTheme="minorBidi" w:hAnsiTheme="minorBidi" w:cstheme="minorBidi"/>
        </w:rPr>
        <w:t xml:space="preserve">. Its </w:t>
      </w:r>
      <w:r w:rsidR="00E83D06" w:rsidRPr="00F25C2B">
        <w:rPr>
          <w:rFonts w:asciiTheme="minorBidi" w:hAnsiTheme="minorBidi" w:cstheme="minorBidi"/>
        </w:rPr>
        <w:t>import</w:t>
      </w:r>
      <w:r w:rsidRPr="00F25C2B">
        <w:rPr>
          <w:rFonts w:asciiTheme="minorBidi" w:hAnsiTheme="minorBidi" w:cstheme="minorBidi"/>
        </w:rPr>
        <w:t xml:space="preserve"> lies, essentially, in provi</w:t>
      </w:r>
      <w:r w:rsidR="00E83D06" w:rsidRPr="00F25C2B">
        <w:rPr>
          <w:rFonts w:asciiTheme="minorBidi" w:hAnsiTheme="minorBidi" w:cstheme="minorBidi"/>
        </w:rPr>
        <w:t>ding</w:t>
      </w:r>
      <w:r w:rsidRPr="00F25C2B">
        <w:rPr>
          <w:rFonts w:asciiTheme="minorBidi" w:hAnsiTheme="minorBidi" w:cstheme="minorBidi"/>
        </w:rPr>
        <w:t xml:space="preserve"> a basic tool to re</w:t>
      </w:r>
      <w:r w:rsidR="00AA7AE1" w:rsidRPr="00F25C2B">
        <w:rPr>
          <w:rFonts w:asciiTheme="minorBidi" w:hAnsiTheme="minorBidi" w:cstheme="minorBidi"/>
        </w:rPr>
        <w:t xml:space="preserve">veal structure and significance in the biblical text. </w:t>
      </w:r>
    </w:p>
    <w:p w14:paraId="605F9B0B" w14:textId="77777777" w:rsidR="00E83D06" w:rsidRPr="00F25C2B" w:rsidRDefault="00E83D06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24CBDAC2" w14:textId="51E77ECB" w:rsidR="006A1141" w:rsidRPr="00F25C2B" w:rsidRDefault="00AA7AE1" w:rsidP="00F25C2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i/>
          <w:iCs/>
          <w:rtl/>
        </w:rPr>
      </w:pPr>
      <w:r w:rsidRPr="00F25C2B">
        <w:rPr>
          <w:rFonts w:asciiTheme="minorBidi" w:hAnsiTheme="minorBidi" w:cstheme="minorBidi"/>
        </w:rPr>
        <w:t xml:space="preserve">R. Breuer </w:t>
      </w:r>
      <w:r w:rsidR="00C33DC8" w:rsidRPr="00F25C2B">
        <w:rPr>
          <w:rFonts w:asciiTheme="minorBidi" w:hAnsiTheme="minorBidi" w:cstheme="minorBidi"/>
        </w:rPr>
        <w:t xml:space="preserve">was wont to </w:t>
      </w:r>
      <w:r w:rsidRPr="00F25C2B">
        <w:rPr>
          <w:rFonts w:asciiTheme="minorBidi" w:hAnsiTheme="minorBidi" w:cstheme="minorBidi"/>
        </w:rPr>
        <w:t>say</w:t>
      </w:r>
      <w:r w:rsidR="00C33DC8" w:rsidRPr="00F25C2B">
        <w:rPr>
          <w:rFonts w:asciiTheme="minorBidi" w:hAnsiTheme="minorBidi" w:cstheme="minorBidi"/>
        </w:rPr>
        <w:t xml:space="preserve"> </w:t>
      </w:r>
      <w:r w:rsidRPr="00F25C2B">
        <w:rPr>
          <w:rFonts w:asciiTheme="minorBidi" w:hAnsiTheme="minorBidi" w:cstheme="minorBidi"/>
        </w:rPr>
        <w:t>that he felt a kinship to another Mordechai</w:t>
      </w:r>
      <w:r w:rsidR="00C33DC8" w:rsidRPr="00F25C2B">
        <w:rPr>
          <w:rFonts w:asciiTheme="minorBidi" w:hAnsiTheme="minorBidi" w:cstheme="minorBidi"/>
        </w:rPr>
        <w:t xml:space="preserve"> –</w:t>
      </w:r>
      <w:r w:rsidRPr="00F25C2B">
        <w:rPr>
          <w:rFonts w:asciiTheme="minorBidi" w:hAnsiTheme="minorBidi" w:cstheme="minorBidi"/>
        </w:rPr>
        <w:t xml:space="preserve"> the biblical Mordechai from the Book of </w:t>
      </w:r>
      <w:r w:rsidRPr="00F25C2B">
        <w:rPr>
          <w:rFonts w:asciiTheme="minorBidi" w:hAnsiTheme="minorBidi" w:cstheme="minorBidi"/>
          <w:i/>
          <w:iCs/>
        </w:rPr>
        <w:t xml:space="preserve">Ester. </w:t>
      </w:r>
      <w:r w:rsidRPr="00F25C2B">
        <w:rPr>
          <w:rFonts w:asciiTheme="minorBidi" w:hAnsiTheme="minorBidi" w:cstheme="minorBidi"/>
        </w:rPr>
        <w:t>In</w:t>
      </w:r>
      <w:r w:rsidRPr="00F25C2B">
        <w:rPr>
          <w:rFonts w:asciiTheme="minorBidi" w:hAnsiTheme="minorBidi" w:cstheme="minorBidi"/>
          <w:i/>
          <w:iCs/>
        </w:rPr>
        <w:t xml:space="preserve"> Ester</w:t>
      </w:r>
      <w:r w:rsidRPr="00F25C2B">
        <w:rPr>
          <w:rFonts w:asciiTheme="minorBidi" w:hAnsiTheme="minorBidi" w:cstheme="minorBidi"/>
        </w:rPr>
        <w:t xml:space="preserve">, Haman constructs the gallows for Mordechai, but Divine Providence causes that very gallows to be used for Haman himself. This, he </w:t>
      </w:r>
      <w:r w:rsidR="00C33DC8" w:rsidRPr="00F25C2B">
        <w:rPr>
          <w:rFonts w:asciiTheme="minorBidi" w:hAnsiTheme="minorBidi" w:cstheme="minorBidi"/>
        </w:rPr>
        <w:t>said</w:t>
      </w:r>
      <w:r w:rsidRPr="00F25C2B">
        <w:rPr>
          <w:rFonts w:asciiTheme="minorBidi" w:hAnsiTheme="minorBidi" w:cstheme="minorBidi"/>
        </w:rPr>
        <w:t xml:space="preserve">, was something like what biblical criticism seemed to do, by posing a severe challenge to belief in the Torah as being of divine origin; along came [R.] Mordechai [Breuer] and used the very arguments raised by biblical critics to bring his students to a deeper, more profound understanding of God’s Torah. </w:t>
      </w:r>
    </w:p>
    <w:sectPr w:rsidR="006A1141" w:rsidRPr="00F25C2B" w:rsidSect="00CF238C">
      <w:headerReference w:type="default" r:id="rId8"/>
      <w:pgSz w:w="11906" w:h="16838" w:code="9"/>
      <w:pgMar w:top="1440" w:right="1797" w:bottom="1440" w:left="1797" w:header="709" w:footer="709" w:gutter="0"/>
      <w:cols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C6258" w14:textId="77777777" w:rsidR="00B70F91" w:rsidRDefault="00B70F91" w:rsidP="00C61BCD">
      <w:pPr>
        <w:spacing w:after="0" w:line="240" w:lineRule="auto"/>
      </w:pPr>
      <w:r>
        <w:separator/>
      </w:r>
    </w:p>
  </w:endnote>
  <w:endnote w:type="continuationSeparator" w:id="0">
    <w:p w14:paraId="5AC106AF" w14:textId="77777777" w:rsidR="00B70F91" w:rsidRDefault="00B70F91" w:rsidP="00C6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920F7" w14:textId="77777777" w:rsidR="00B70F91" w:rsidRDefault="00B70F91" w:rsidP="00CF238C">
      <w:pPr>
        <w:bidi w:val="0"/>
        <w:spacing w:after="0" w:line="240" w:lineRule="auto"/>
      </w:pPr>
      <w:r>
        <w:separator/>
      </w:r>
    </w:p>
  </w:footnote>
  <w:footnote w:type="continuationSeparator" w:id="0">
    <w:p w14:paraId="7EC99B3F" w14:textId="77777777" w:rsidR="00B70F91" w:rsidRDefault="00B70F91" w:rsidP="00C61BCD">
      <w:pPr>
        <w:spacing w:after="0" w:line="240" w:lineRule="auto"/>
      </w:pPr>
      <w:r>
        <w:continuationSeparator/>
      </w:r>
    </w:p>
  </w:footnote>
  <w:footnote w:id="1">
    <w:p w14:paraId="11630863" w14:textId="6F78178F" w:rsidR="00367D44" w:rsidRPr="00AA7AE1" w:rsidRDefault="00367D44" w:rsidP="00F25C2B">
      <w:pPr>
        <w:pStyle w:val="a3"/>
        <w:bidi w:val="0"/>
        <w:spacing w:after="0" w:line="300" w:lineRule="exact"/>
        <w:rPr>
          <w:rFonts w:asciiTheme="minorBidi" w:hAnsiTheme="minorBidi" w:cstheme="minorBidi"/>
          <w:szCs w:val="20"/>
        </w:rPr>
      </w:pPr>
      <w:r w:rsidRPr="00AA7AE1">
        <w:rPr>
          <w:rStyle w:val="a5"/>
          <w:rFonts w:asciiTheme="minorBidi" w:hAnsiTheme="minorBidi" w:cstheme="minorBidi"/>
          <w:sz w:val="20"/>
          <w:szCs w:val="20"/>
        </w:rPr>
        <w:footnoteRef/>
      </w:r>
      <w:r w:rsidRPr="00AA7AE1">
        <w:rPr>
          <w:rFonts w:asciiTheme="minorBidi" w:hAnsiTheme="minorBidi" w:cstheme="minorBidi"/>
          <w:szCs w:val="20"/>
          <w:rtl/>
        </w:rPr>
        <w:t xml:space="preserve"> </w:t>
      </w:r>
      <w:r w:rsidRPr="00AA7AE1">
        <w:rPr>
          <w:rFonts w:asciiTheme="minorBidi" w:hAnsiTheme="minorBidi" w:cstheme="minorBidi"/>
          <w:szCs w:val="20"/>
        </w:rPr>
        <w:t xml:space="preserve">This final entry in Dr. Avigail Rock’s series </w:t>
      </w:r>
      <w:r>
        <w:rPr>
          <w:rFonts w:asciiTheme="minorBidi" w:hAnsiTheme="minorBidi" w:cstheme="minorBidi"/>
          <w:szCs w:val="20"/>
        </w:rPr>
        <w:t>i</w:t>
      </w:r>
      <w:r w:rsidRPr="00AA7AE1">
        <w:rPr>
          <w:rFonts w:asciiTheme="minorBidi" w:hAnsiTheme="minorBidi" w:cstheme="minorBidi"/>
          <w:szCs w:val="20"/>
        </w:rPr>
        <w:t xml:space="preserve">s written by R. Yehuda Rock, </w:t>
      </w:r>
      <w:r w:rsidR="00FE3A12">
        <w:rPr>
          <w:rFonts w:asciiTheme="minorBidi" w:hAnsiTheme="minorBidi" w:cstheme="minorBidi"/>
          <w:szCs w:val="20"/>
        </w:rPr>
        <w:t xml:space="preserve">a student of </w:t>
      </w:r>
      <w:r w:rsidRPr="00AA7AE1">
        <w:rPr>
          <w:rFonts w:asciiTheme="minorBidi" w:hAnsiTheme="minorBidi" w:cstheme="minorBidi"/>
          <w:szCs w:val="20"/>
        </w:rPr>
        <w:t xml:space="preserve">R. Mordechai Breuer’s. </w:t>
      </w:r>
    </w:p>
  </w:footnote>
  <w:footnote w:id="2">
    <w:p w14:paraId="5B86AAE9" w14:textId="5A7244EE" w:rsidR="00367D44" w:rsidRPr="00AA7AE1" w:rsidRDefault="00367D44" w:rsidP="00F25C2B">
      <w:pPr>
        <w:pStyle w:val="a3"/>
        <w:bidi w:val="0"/>
        <w:spacing w:after="0" w:line="300" w:lineRule="exact"/>
        <w:rPr>
          <w:rFonts w:asciiTheme="minorBidi" w:hAnsiTheme="minorBidi" w:cstheme="minorBidi"/>
          <w:szCs w:val="20"/>
        </w:rPr>
      </w:pPr>
      <w:r w:rsidRPr="00AA7AE1">
        <w:rPr>
          <w:rStyle w:val="a5"/>
          <w:rFonts w:asciiTheme="minorBidi" w:hAnsiTheme="minorBidi" w:cstheme="minorBidi"/>
          <w:sz w:val="20"/>
          <w:szCs w:val="20"/>
        </w:rPr>
        <w:footnoteRef/>
      </w:r>
      <w:r w:rsidRPr="00AA7AE1">
        <w:rPr>
          <w:rFonts w:asciiTheme="minorBidi" w:hAnsiTheme="minorBidi" w:cstheme="minorBidi"/>
          <w:szCs w:val="20"/>
        </w:rPr>
        <w:t xml:space="preserve"> R. Breuer’s writings about his method </w:t>
      </w:r>
      <w:r w:rsidR="00835B17">
        <w:rPr>
          <w:rFonts w:asciiTheme="minorBidi" w:hAnsiTheme="minorBidi" w:cstheme="minorBidi"/>
          <w:szCs w:val="20"/>
        </w:rPr>
        <w:t xml:space="preserve">are </w:t>
      </w:r>
      <w:r w:rsidRPr="00AA7AE1">
        <w:rPr>
          <w:rFonts w:asciiTheme="minorBidi" w:hAnsiTheme="minorBidi" w:cstheme="minorBidi"/>
          <w:szCs w:val="20"/>
        </w:rPr>
        <w:t xml:space="preserve">collected in </w:t>
      </w:r>
      <w:proofErr w:type="spellStart"/>
      <w:r w:rsidRPr="00367D44">
        <w:rPr>
          <w:rFonts w:asciiTheme="minorBidi" w:hAnsiTheme="minorBidi" w:cstheme="minorBidi"/>
          <w:i/>
          <w:szCs w:val="20"/>
        </w:rPr>
        <w:t>Shitat</w:t>
      </w:r>
      <w:proofErr w:type="spellEnd"/>
      <w:r w:rsidR="003255AF">
        <w:rPr>
          <w:rFonts w:asciiTheme="minorBidi" w:hAnsiTheme="minorBidi" w:cstheme="minorBidi"/>
          <w:i/>
          <w:szCs w:val="20"/>
        </w:rPr>
        <w:t xml:space="preserve"> H</w:t>
      </w:r>
      <w:r w:rsidRPr="00367D44">
        <w:rPr>
          <w:rFonts w:asciiTheme="minorBidi" w:hAnsiTheme="minorBidi" w:cstheme="minorBidi"/>
          <w:i/>
          <w:szCs w:val="20"/>
        </w:rPr>
        <w:t>a-</w:t>
      </w:r>
      <w:proofErr w:type="spellStart"/>
      <w:r w:rsidRPr="00367D44">
        <w:rPr>
          <w:rFonts w:asciiTheme="minorBidi" w:hAnsiTheme="minorBidi" w:cstheme="minorBidi"/>
          <w:i/>
          <w:szCs w:val="20"/>
        </w:rPr>
        <w:t>bechinot</w:t>
      </w:r>
      <w:proofErr w:type="spellEnd"/>
      <w:r w:rsidRPr="00AA7AE1">
        <w:rPr>
          <w:rFonts w:asciiTheme="minorBidi" w:hAnsiTheme="minorBidi" w:cstheme="minorBidi"/>
          <w:szCs w:val="20"/>
        </w:rPr>
        <w:t xml:space="preserve"> </w:t>
      </w:r>
      <w:proofErr w:type="spellStart"/>
      <w:r w:rsidRPr="003255AF">
        <w:rPr>
          <w:rFonts w:asciiTheme="minorBidi" w:hAnsiTheme="minorBidi" w:cstheme="minorBidi"/>
          <w:i/>
          <w:iCs/>
          <w:szCs w:val="20"/>
        </w:rPr>
        <w:t>shel</w:t>
      </w:r>
      <w:proofErr w:type="spellEnd"/>
      <w:r w:rsidRPr="003255AF">
        <w:rPr>
          <w:rFonts w:asciiTheme="minorBidi" w:hAnsiTheme="minorBidi" w:cstheme="minorBidi"/>
          <w:i/>
          <w:iCs/>
          <w:szCs w:val="20"/>
        </w:rPr>
        <w:t xml:space="preserve"> Ha-</w:t>
      </w:r>
      <w:proofErr w:type="spellStart"/>
      <w:r w:rsidR="003255AF">
        <w:rPr>
          <w:rFonts w:asciiTheme="minorBidi" w:hAnsiTheme="minorBidi" w:cstheme="minorBidi"/>
          <w:i/>
          <w:iCs/>
          <w:szCs w:val="20"/>
        </w:rPr>
        <w:t>R</w:t>
      </w:r>
      <w:r w:rsidRPr="003255AF">
        <w:rPr>
          <w:rFonts w:asciiTheme="minorBidi" w:hAnsiTheme="minorBidi" w:cstheme="minorBidi"/>
          <w:i/>
          <w:iCs/>
          <w:szCs w:val="20"/>
        </w:rPr>
        <w:t>av</w:t>
      </w:r>
      <w:proofErr w:type="spellEnd"/>
      <w:r w:rsidRPr="003255AF">
        <w:rPr>
          <w:rFonts w:asciiTheme="minorBidi" w:hAnsiTheme="minorBidi" w:cstheme="minorBidi"/>
          <w:i/>
          <w:iCs/>
          <w:szCs w:val="20"/>
        </w:rPr>
        <w:t xml:space="preserve"> Mordechai Breuer</w:t>
      </w:r>
      <w:r w:rsidRPr="00AA7AE1">
        <w:rPr>
          <w:rFonts w:asciiTheme="minorBidi" w:hAnsiTheme="minorBidi" w:cstheme="minorBidi"/>
          <w:szCs w:val="20"/>
        </w:rPr>
        <w:t xml:space="preserve"> (Alon Shevut: 2005). </w:t>
      </w:r>
      <w:r w:rsidR="00835B17">
        <w:rPr>
          <w:rFonts w:asciiTheme="minorBidi" w:hAnsiTheme="minorBidi" w:cstheme="minorBidi"/>
          <w:szCs w:val="20"/>
        </w:rPr>
        <w:t>A</w:t>
      </w:r>
      <w:r w:rsidRPr="00AA7AE1">
        <w:rPr>
          <w:rFonts w:asciiTheme="minorBidi" w:hAnsiTheme="minorBidi" w:cstheme="minorBidi"/>
          <w:szCs w:val="20"/>
        </w:rPr>
        <w:t>pplications of the method along with some of the</w:t>
      </w:r>
      <w:r w:rsidR="00835B17">
        <w:rPr>
          <w:rFonts w:asciiTheme="minorBidi" w:hAnsiTheme="minorBidi" w:cstheme="minorBidi"/>
          <w:szCs w:val="20"/>
        </w:rPr>
        <w:t xml:space="preserve"> writings</w:t>
      </w:r>
      <w:r w:rsidRPr="00AA7AE1">
        <w:rPr>
          <w:rFonts w:asciiTheme="minorBidi" w:hAnsiTheme="minorBidi" w:cstheme="minorBidi"/>
          <w:szCs w:val="20"/>
        </w:rPr>
        <w:t xml:space="preserve"> </w:t>
      </w:r>
      <w:r w:rsidR="00835B17">
        <w:rPr>
          <w:rFonts w:asciiTheme="minorBidi" w:hAnsiTheme="minorBidi" w:cstheme="minorBidi"/>
          <w:szCs w:val="20"/>
        </w:rPr>
        <w:t xml:space="preserve">appear </w:t>
      </w:r>
      <w:r w:rsidRPr="00AA7AE1">
        <w:rPr>
          <w:rFonts w:asciiTheme="minorBidi" w:hAnsiTheme="minorBidi" w:cstheme="minorBidi"/>
          <w:szCs w:val="20"/>
        </w:rPr>
        <w:t xml:space="preserve">in </w:t>
      </w:r>
      <w:proofErr w:type="spellStart"/>
      <w:r w:rsidRPr="003255AF">
        <w:rPr>
          <w:rFonts w:asciiTheme="minorBidi" w:hAnsiTheme="minorBidi" w:cstheme="minorBidi"/>
          <w:i/>
          <w:iCs/>
          <w:szCs w:val="20"/>
        </w:rPr>
        <w:t>Pirkei</w:t>
      </w:r>
      <w:proofErr w:type="spellEnd"/>
      <w:r w:rsidRPr="003255AF">
        <w:rPr>
          <w:rFonts w:asciiTheme="minorBidi" w:hAnsiTheme="minorBidi" w:cstheme="minorBidi"/>
          <w:i/>
          <w:iCs/>
          <w:szCs w:val="20"/>
        </w:rPr>
        <w:t xml:space="preserve"> </w:t>
      </w:r>
      <w:proofErr w:type="spellStart"/>
      <w:r w:rsidRPr="003255AF">
        <w:rPr>
          <w:rFonts w:asciiTheme="minorBidi" w:hAnsiTheme="minorBidi" w:cstheme="minorBidi"/>
          <w:i/>
          <w:iCs/>
          <w:szCs w:val="20"/>
        </w:rPr>
        <w:t>Mo’adot</w:t>
      </w:r>
      <w:proofErr w:type="spellEnd"/>
      <w:r w:rsidRPr="00AA7AE1">
        <w:rPr>
          <w:rFonts w:asciiTheme="minorBidi" w:hAnsiTheme="minorBidi" w:cstheme="minorBidi"/>
          <w:szCs w:val="20"/>
        </w:rPr>
        <w:t xml:space="preserve"> (Jerusalem: 1986), </w:t>
      </w:r>
      <w:proofErr w:type="spellStart"/>
      <w:r w:rsidRPr="00AA7AE1">
        <w:rPr>
          <w:rFonts w:asciiTheme="minorBidi" w:hAnsiTheme="minorBidi" w:cstheme="minorBidi"/>
          <w:szCs w:val="20"/>
        </w:rPr>
        <w:t>Pirkei</w:t>
      </w:r>
      <w:proofErr w:type="spellEnd"/>
      <w:r w:rsidRPr="00AA7AE1">
        <w:rPr>
          <w:rFonts w:asciiTheme="minorBidi" w:hAnsiTheme="minorBidi" w:cstheme="minorBidi"/>
          <w:szCs w:val="20"/>
        </w:rPr>
        <w:t xml:space="preserve"> </w:t>
      </w:r>
      <w:proofErr w:type="spellStart"/>
      <w:r w:rsidRPr="00367D44">
        <w:rPr>
          <w:rFonts w:asciiTheme="minorBidi" w:hAnsiTheme="minorBidi" w:cstheme="minorBidi"/>
          <w:i/>
          <w:szCs w:val="20"/>
        </w:rPr>
        <w:t>Bereishit</w:t>
      </w:r>
      <w:proofErr w:type="spellEnd"/>
      <w:r w:rsidRPr="00AA7AE1">
        <w:rPr>
          <w:rFonts w:asciiTheme="minorBidi" w:hAnsiTheme="minorBidi" w:cstheme="minorBidi"/>
          <w:szCs w:val="20"/>
        </w:rPr>
        <w:t xml:space="preserve"> (</w:t>
      </w:r>
      <w:proofErr w:type="spellStart"/>
      <w:r w:rsidRPr="00AA7AE1">
        <w:rPr>
          <w:rFonts w:asciiTheme="minorBidi" w:hAnsiTheme="minorBidi" w:cstheme="minorBidi"/>
          <w:szCs w:val="20"/>
        </w:rPr>
        <w:t>Alon</w:t>
      </w:r>
      <w:proofErr w:type="spellEnd"/>
      <w:r w:rsidRPr="00AA7AE1">
        <w:rPr>
          <w:rFonts w:asciiTheme="minorBidi" w:hAnsiTheme="minorBidi" w:cstheme="minorBidi"/>
          <w:szCs w:val="20"/>
        </w:rPr>
        <w:t xml:space="preserve"> </w:t>
      </w:r>
      <w:proofErr w:type="spellStart"/>
      <w:r w:rsidRPr="00AA7AE1">
        <w:rPr>
          <w:rFonts w:asciiTheme="minorBidi" w:hAnsiTheme="minorBidi" w:cstheme="minorBidi"/>
          <w:szCs w:val="20"/>
        </w:rPr>
        <w:t>Shevut</w:t>
      </w:r>
      <w:proofErr w:type="spellEnd"/>
      <w:r w:rsidRPr="00AA7AE1">
        <w:rPr>
          <w:rFonts w:asciiTheme="minorBidi" w:hAnsiTheme="minorBidi" w:cstheme="minorBidi"/>
          <w:szCs w:val="20"/>
        </w:rPr>
        <w:t xml:space="preserve">: 1999), and </w:t>
      </w:r>
      <w:r w:rsidRPr="003255AF">
        <w:rPr>
          <w:rFonts w:asciiTheme="minorBidi" w:hAnsiTheme="minorBidi" w:cstheme="minorBidi"/>
          <w:i/>
          <w:iCs/>
          <w:szCs w:val="20"/>
        </w:rPr>
        <w:t>Pirkei Mikraot</w:t>
      </w:r>
      <w:r w:rsidRPr="00AA7AE1">
        <w:rPr>
          <w:rFonts w:asciiTheme="minorBidi" w:hAnsiTheme="minorBidi" w:cstheme="minorBidi"/>
          <w:szCs w:val="20"/>
        </w:rPr>
        <w:t xml:space="preserve"> (Alon Shevut: 2009). </w:t>
      </w:r>
    </w:p>
  </w:footnote>
  <w:footnote w:id="3">
    <w:p w14:paraId="113D23D5" w14:textId="3BC8E5EA" w:rsidR="00367D44" w:rsidRPr="00AA7AE1" w:rsidRDefault="00367D44" w:rsidP="00F25C2B">
      <w:pPr>
        <w:bidi w:val="0"/>
        <w:spacing w:after="0" w:line="300" w:lineRule="exact"/>
        <w:rPr>
          <w:rFonts w:asciiTheme="minorBidi" w:hAnsiTheme="minorBidi" w:cstheme="minorBidi"/>
          <w:szCs w:val="20"/>
        </w:rPr>
      </w:pPr>
      <w:r w:rsidRPr="00AA7AE1">
        <w:rPr>
          <w:rStyle w:val="a5"/>
          <w:rFonts w:asciiTheme="minorBidi" w:hAnsiTheme="minorBidi" w:cstheme="minorBidi"/>
          <w:sz w:val="20"/>
          <w:szCs w:val="20"/>
        </w:rPr>
        <w:footnoteRef/>
      </w:r>
      <w:r w:rsidRPr="00AA7AE1">
        <w:rPr>
          <w:rFonts w:asciiTheme="minorBidi" w:hAnsiTheme="minorBidi" w:cstheme="minorBidi"/>
          <w:szCs w:val="20"/>
        </w:rPr>
        <w:t xml:space="preserve"> This is what God tells Moshe at the beginning of </w:t>
      </w:r>
      <w:r w:rsidRPr="00367D44">
        <w:rPr>
          <w:rFonts w:asciiTheme="minorBidi" w:hAnsiTheme="minorBidi" w:cstheme="minorBidi"/>
          <w:i/>
          <w:szCs w:val="20"/>
        </w:rPr>
        <w:t>Parashat</w:t>
      </w:r>
      <w:r w:rsidRPr="00AA7AE1">
        <w:rPr>
          <w:rFonts w:asciiTheme="minorBidi" w:hAnsiTheme="minorBidi" w:cstheme="minorBidi"/>
          <w:szCs w:val="20"/>
        </w:rPr>
        <w:t xml:space="preserve"> </w:t>
      </w:r>
      <w:r w:rsidRPr="0005009F">
        <w:rPr>
          <w:rFonts w:asciiTheme="minorBidi" w:hAnsiTheme="minorBidi" w:cstheme="minorBidi"/>
          <w:i/>
          <w:iCs/>
          <w:szCs w:val="20"/>
        </w:rPr>
        <w:t>Vaera</w:t>
      </w:r>
      <w:r w:rsidRPr="00AA7AE1">
        <w:rPr>
          <w:rFonts w:asciiTheme="minorBidi" w:hAnsiTheme="minorBidi" w:cstheme="minorBidi"/>
          <w:szCs w:val="20"/>
        </w:rPr>
        <w:t>:</w:t>
      </w:r>
    </w:p>
    <w:p w14:paraId="719462AA" w14:textId="77777777" w:rsidR="00367D44" w:rsidRPr="00AA7AE1" w:rsidRDefault="00367D44" w:rsidP="00F25C2B">
      <w:pPr>
        <w:bidi w:val="0"/>
        <w:spacing w:after="0" w:line="300" w:lineRule="exact"/>
        <w:rPr>
          <w:rFonts w:asciiTheme="minorBidi" w:hAnsiTheme="minorBidi" w:cstheme="minorBidi"/>
          <w:szCs w:val="20"/>
        </w:rPr>
      </w:pPr>
      <w:r w:rsidRPr="00AA7AE1">
        <w:rPr>
          <w:rFonts w:asciiTheme="minorBidi" w:hAnsiTheme="minorBidi" w:cstheme="minorBidi"/>
          <w:szCs w:val="20"/>
        </w:rPr>
        <w:t> </w:t>
      </w:r>
    </w:p>
    <w:p w14:paraId="649A0E1D" w14:textId="347DB23A" w:rsidR="00367D44" w:rsidRPr="00AA7AE1" w:rsidRDefault="00367D44" w:rsidP="00F25C2B">
      <w:pPr>
        <w:pStyle w:val="af7"/>
        <w:spacing w:before="0" w:beforeAutospacing="0" w:after="0" w:afterAutospacing="0" w:line="300" w:lineRule="exact"/>
        <w:ind w:left="567"/>
        <w:jc w:val="both"/>
        <w:rPr>
          <w:rFonts w:asciiTheme="minorBidi" w:hAnsiTheme="minorBidi" w:cstheme="minorBidi"/>
          <w:sz w:val="20"/>
          <w:szCs w:val="20"/>
        </w:rPr>
      </w:pPr>
      <w:r w:rsidRPr="00AA7AE1">
        <w:rPr>
          <w:rFonts w:asciiTheme="minorBidi" w:hAnsiTheme="minorBidi" w:cstheme="minorBidi"/>
          <w:sz w:val="20"/>
          <w:szCs w:val="20"/>
        </w:rPr>
        <w:t>And God spoke to Moshe, and said to him, I am the Lord</w:t>
      </w:r>
      <w:r w:rsidR="0005009F">
        <w:rPr>
          <w:rFonts w:asciiTheme="minorBidi" w:hAnsiTheme="minorBidi" w:cstheme="minorBidi"/>
          <w:sz w:val="20"/>
          <w:szCs w:val="20"/>
        </w:rPr>
        <w:t xml:space="preserve"> [the Tetragrammaton]</w:t>
      </w:r>
      <w:r w:rsidRPr="00AA7AE1">
        <w:rPr>
          <w:rFonts w:asciiTheme="minorBidi" w:hAnsiTheme="minorBidi" w:cstheme="minorBidi"/>
          <w:sz w:val="20"/>
          <w:szCs w:val="20"/>
        </w:rPr>
        <w:t xml:space="preserve">; and I appeared to Avraham, to Yitzchak, and to Ya'akov, by the name of God Almighty </w:t>
      </w:r>
      <w:r w:rsidR="0005009F">
        <w:rPr>
          <w:rFonts w:asciiTheme="minorBidi" w:hAnsiTheme="minorBidi" w:cstheme="minorBidi"/>
          <w:sz w:val="20"/>
          <w:szCs w:val="20"/>
        </w:rPr>
        <w:t>(</w:t>
      </w:r>
      <w:r w:rsidR="002A002E" w:rsidRPr="002A002E">
        <w:rPr>
          <w:rFonts w:asciiTheme="minorBidi" w:hAnsiTheme="minorBidi" w:cstheme="minorBidi"/>
          <w:i/>
          <w:iCs/>
          <w:sz w:val="20"/>
          <w:szCs w:val="20"/>
        </w:rPr>
        <w:t>E-l Sha-dai</w:t>
      </w:r>
      <w:r w:rsidR="0005009F">
        <w:rPr>
          <w:rFonts w:asciiTheme="minorBidi" w:hAnsiTheme="minorBidi" w:cstheme="minorBidi"/>
          <w:sz w:val="20"/>
          <w:szCs w:val="20"/>
        </w:rPr>
        <w:t>)</w:t>
      </w:r>
      <w:r w:rsidRPr="00AA7AE1">
        <w:rPr>
          <w:rFonts w:asciiTheme="minorBidi" w:hAnsiTheme="minorBidi" w:cstheme="minorBidi"/>
          <w:sz w:val="20"/>
          <w:szCs w:val="20"/>
        </w:rPr>
        <w:t>, but by My name</w:t>
      </w:r>
      <w:r w:rsidR="0005009F">
        <w:rPr>
          <w:rFonts w:asciiTheme="minorBidi" w:hAnsiTheme="minorBidi" w:cstheme="minorBidi"/>
          <w:sz w:val="20"/>
          <w:szCs w:val="20"/>
        </w:rPr>
        <w:t xml:space="preserve"> the Lord</w:t>
      </w:r>
      <w:r w:rsidRPr="00AA7AE1">
        <w:rPr>
          <w:rFonts w:asciiTheme="minorBidi" w:hAnsiTheme="minorBidi" w:cstheme="minorBidi"/>
          <w:sz w:val="20"/>
          <w:szCs w:val="20"/>
        </w:rPr>
        <w:t xml:space="preserve"> [the Tetragrammaton]</w:t>
      </w:r>
      <w:r w:rsidR="0005009F">
        <w:rPr>
          <w:rFonts w:asciiTheme="minorBidi" w:hAnsiTheme="minorBidi" w:cstheme="minorBidi"/>
          <w:sz w:val="20"/>
          <w:szCs w:val="20"/>
        </w:rPr>
        <w:t>,</w:t>
      </w:r>
      <w:r w:rsidRPr="00AA7AE1">
        <w:rPr>
          <w:rFonts w:asciiTheme="minorBidi" w:hAnsiTheme="minorBidi" w:cstheme="minorBidi"/>
          <w:sz w:val="20"/>
          <w:szCs w:val="20"/>
        </w:rPr>
        <w:t xml:space="preserve"> I was not known to them. (</w:t>
      </w:r>
      <w:hyperlink r:id="rId1" w:tgtFrame="_blank" w:history="1">
        <w:r w:rsidRPr="00367D44">
          <w:rPr>
            <w:rStyle w:val="Hyperlink"/>
            <w:rFonts w:asciiTheme="minorBidi" w:hAnsiTheme="minorBidi" w:cstheme="minorBidi"/>
            <w:i/>
            <w:iCs/>
            <w:sz w:val="20"/>
            <w:szCs w:val="20"/>
          </w:rPr>
          <w:t>Shemot</w:t>
        </w:r>
      </w:hyperlink>
      <w:hyperlink r:id="rId2" w:tgtFrame="_blank" w:history="1">
        <w:r w:rsidRPr="00AA7AE1">
          <w:rPr>
            <w:rStyle w:val="Hyperlink"/>
            <w:rFonts w:asciiTheme="minorBidi" w:hAnsiTheme="minorBidi" w:cstheme="minorBidi"/>
            <w:sz w:val="20"/>
            <w:szCs w:val="20"/>
          </w:rPr>
          <w:t xml:space="preserve"> 6:2-3</w:t>
        </w:r>
      </w:hyperlink>
      <w:r w:rsidRPr="00AA7AE1">
        <w:rPr>
          <w:rFonts w:asciiTheme="minorBidi" w:hAnsiTheme="minorBidi" w:cstheme="minorBidi"/>
          <w:sz w:val="20"/>
          <w:szCs w:val="20"/>
        </w:rPr>
        <w:t>)</w:t>
      </w:r>
    </w:p>
    <w:p w14:paraId="051C6035" w14:textId="77777777" w:rsidR="00367D44" w:rsidRPr="00AA7AE1" w:rsidRDefault="00367D44" w:rsidP="00F25C2B">
      <w:pPr>
        <w:pStyle w:val="af7"/>
        <w:spacing w:before="0" w:beforeAutospacing="0" w:after="0" w:afterAutospacing="0" w:line="300" w:lineRule="exact"/>
        <w:ind w:left="567"/>
        <w:jc w:val="both"/>
        <w:rPr>
          <w:rFonts w:asciiTheme="minorBidi" w:hAnsiTheme="minorBidi" w:cstheme="minorBidi"/>
          <w:sz w:val="20"/>
          <w:szCs w:val="20"/>
        </w:rPr>
      </w:pPr>
      <w:r w:rsidRPr="00AA7AE1">
        <w:rPr>
          <w:rFonts w:asciiTheme="minorBidi" w:hAnsiTheme="minorBidi" w:cstheme="minorBidi"/>
          <w:sz w:val="20"/>
          <w:szCs w:val="20"/>
        </w:rPr>
        <w:t> </w:t>
      </w:r>
    </w:p>
    <w:p w14:paraId="71A70F6B" w14:textId="53F58699" w:rsidR="00367D44" w:rsidRPr="00AA7AE1" w:rsidRDefault="00367D44" w:rsidP="00F25C2B">
      <w:pPr>
        <w:bidi w:val="0"/>
        <w:spacing w:after="0" w:line="300" w:lineRule="exact"/>
        <w:rPr>
          <w:rFonts w:asciiTheme="minorBidi" w:hAnsiTheme="minorBidi" w:cstheme="minorBidi"/>
          <w:szCs w:val="20"/>
        </w:rPr>
      </w:pPr>
      <w:r w:rsidRPr="00AA7AE1">
        <w:rPr>
          <w:rFonts w:asciiTheme="minorBidi" w:hAnsiTheme="minorBidi" w:cstheme="minorBidi"/>
          <w:szCs w:val="20"/>
        </w:rPr>
        <w:t xml:space="preserve">This stands in direct contradiction to places in </w:t>
      </w:r>
      <w:r w:rsidRPr="00367D44">
        <w:rPr>
          <w:rFonts w:asciiTheme="minorBidi" w:hAnsiTheme="minorBidi" w:cstheme="minorBidi"/>
          <w:i/>
          <w:szCs w:val="20"/>
        </w:rPr>
        <w:t>Bereishit</w:t>
      </w:r>
      <w:r w:rsidRPr="00AA7AE1">
        <w:rPr>
          <w:rFonts w:asciiTheme="minorBidi" w:hAnsiTheme="minorBidi" w:cstheme="minorBidi"/>
          <w:szCs w:val="20"/>
        </w:rPr>
        <w:t xml:space="preserve"> (15:7, 28:13), in which God identifies Himself: “I am</w:t>
      </w:r>
      <w:r w:rsidR="007016F8">
        <w:rPr>
          <w:rFonts w:asciiTheme="minorBidi" w:hAnsiTheme="minorBidi" w:cstheme="minorBidi"/>
          <w:szCs w:val="20"/>
        </w:rPr>
        <w:t xml:space="preserve"> the Lord</w:t>
      </w:r>
      <w:r w:rsidRPr="00AA7AE1">
        <w:rPr>
          <w:rFonts w:asciiTheme="minorBidi" w:hAnsiTheme="minorBidi" w:cstheme="minorBidi"/>
          <w:szCs w:val="20"/>
        </w:rPr>
        <w:t xml:space="preserve"> [the Tetragrammaton].” According to </w:t>
      </w:r>
      <w:r w:rsidRPr="00367D44">
        <w:rPr>
          <w:rFonts w:asciiTheme="minorBidi" w:hAnsiTheme="minorBidi" w:cstheme="minorBidi"/>
          <w:i/>
          <w:szCs w:val="20"/>
        </w:rPr>
        <w:t>shitat ha-bechinot</w:t>
      </w:r>
      <w:r w:rsidRPr="00AA7AE1">
        <w:rPr>
          <w:rFonts w:asciiTheme="minorBidi" w:hAnsiTheme="minorBidi" w:cstheme="minorBidi"/>
          <w:szCs w:val="20"/>
        </w:rPr>
        <w:t xml:space="preserve">, this reflects the </w:t>
      </w:r>
      <w:r w:rsidRPr="00367D44">
        <w:rPr>
          <w:rFonts w:asciiTheme="minorBidi" w:hAnsiTheme="minorBidi" w:cstheme="minorBidi"/>
          <w:i/>
          <w:szCs w:val="20"/>
        </w:rPr>
        <w:t>bechina</w:t>
      </w:r>
      <w:r w:rsidRPr="00AA7AE1">
        <w:rPr>
          <w:rFonts w:asciiTheme="minorBidi" w:hAnsiTheme="minorBidi" w:cstheme="minorBidi"/>
          <w:szCs w:val="20"/>
        </w:rPr>
        <w:t xml:space="preserve"> in which God does not reveal the Tetragrammaton until this point</w:t>
      </w:r>
      <w:r w:rsidR="007016F8">
        <w:rPr>
          <w:rFonts w:asciiTheme="minorBidi" w:hAnsiTheme="minorBidi" w:cstheme="minorBidi"/>
          <w:szCs w:val="20"/>
        </w:rPr>
        <w:t xml:space="preserve"> in </w:t>
      </w:r>
      <w:r w:rsidR="00E83D06">
        <w:rPr>
          <w:rFonts w:asciiTheme="minorBidi" w:hAnsiTheme="minorBidi" w:cstheme="minorBidi"/>
          <w:szCs w:val="20"/>
        </w:rPr>
        <w:t>history</w:t>
      </w:r>
      <w:r w:rsidRPr="00AA7AE1">
        <w:rPr>
          <w:rFonts w:asciiTheme="minorBidi" w:hAnsiTheme="minorBidi" w:cstheme="minorBidi"/>
          <w:szCs w:val="20"/>
        </w:rPr>
        <w:t xml:space="preserve">.  </w:t>
      </w:r>
    </w:p>
  </w:footnote>
  <w:footnote w:id="4">
    <w:p w14:paraId="68D6454B" w14:textId="19E725BB" w:rsidR="00367D44" w:rsidRPr="00AA7AE1" w:rsidRDefault="00367D44" w:rsidP="00F25C2B">
      <w:pPr>
        <w:pStyle w:val="a3"/>
        <w:bidi w:val="0"/>
        <w:spacing w:after="0" w:line="300" w:lineRule="exact"/>
        <w:rPr>
          <w:rFonts w:asciiTheme="minorBidi" w:hAnsiTheme="minorBidi" w:cstheme="minorBidi"/>
          <w:szCs w:val="20"/>
        </w:rPr>
      </w:pPr>
      <w:r w:rsidRPr="00AA7AE1">
        <w:rPr>
          <w:rStyle w:val="a5"/>
          <w:rFonts w:asciiTheme="minorBidi" w:hAnsiTheme="minorBidi" w:cstheme="minorBidi"/>
          <w:sz w:val="20"/>
          <w:szCs w:val="20"/>
        </w:rPr>
        <w:footnoteRef/>
      </w:r>
      <w:r w:rsidRPr="00AA7AE1">
        <w:rPr>
          <w:rFonts w:asciiTheme="minorBidi" w:hAnsiTheme="minorBidi" w:cstheme="minorBidi"/>
          <w:szCs w:val="20"/>
          <w:rtl/>
        </w:rPr>
        <w:t xml:space="preserve"> </w:t>
      </w:r>
      <w:r w:rsidRPr="00AA7AE1">
        <w:rPr>
          <w:rFonts w:asciiTheme="minorBidi" w:hAnsiTheme="minorBidi" w:cstheme="minorBidi"/>
          <w:szCs w:val="20"/>
        </w:rPr>
        <w:t xml:space="preserve">For another fine example, see </w:t>
      </w:r>
      <w:r w:rsidR="00E83D06">
        <w:rPr>
          <w:rFonts w:asciiTheme="minorBidi" w:hAnsiTheme="minorBidi" w:cstheme="minorBidi"/>
          <w:szCs w:val="20"/>
        </w:rPr>
        <w:t>“</w:t>
      </w:r>
      <w:r w:rsidRPr="00E83D06">
        <w:rPr>
          <w:rFonts w:asciiTheme="minorBidi" w:hAnsiTheme="minorBidi" w:cstheme="minorBidi"/>
          <w:i/>
          <w:iCs/>
          <w:szCs w:val="20"/>
        </w:rPr>
        <w:t xml:space="preserve">Ama Ivriya Ve-shifcha </w:t>
      </w:r>
      <w:r w:rsidR="00E83D06" w:rsidRPr="00E83D06">
        <w:rPr>
          <w:rFonts w:asciiTheme="minorBidi" w:hAnsiTheme="minorBidi" w:cstheme="minorBidi"/>
          <w:i/>
          <w:iCs/>
          <w:szCs w:val="20"/>
        </w:rPr>
        <w:t>C</w:t>
      </w:r>
      <w:r w:rsidRPr="00E83D06">
        <w:rPr>
          <w:rFonts w:asciiTheme="minorBidi" w:hAnsiTheme="minorBidi" w:cstheme="minorBidi"/>
          <w:i/>
          <w:iCs/>
          <w:szCs w:val="20"/>
        </w:rPr>
        <w:t>harufa</w:t>
      </w:r>
      <w:r w:rsidR="00E83D06" w:rsidRPr="00E83D06">
        <w:rPr>
          <w:rFonts w:asciiTheme="minorBidi" w:hAnsiTheme="minorBidi" w:cstheme="minorBidi"/>
          <w:i/>
          <w:iCs/>
          <w:szCs w:val="20"/>
        </w:rPr>
        <w:t>”</w:t>
      </w:r>
      <w:r w:rsidRPr="00E83D06">
        <w:rPr>
          <w:rFonts w:asciiTheme="minorBidi" w:hAnsiTheme="minorBidi" w:cstheme="minorBidi"/>
          <w:i/>
          <w:iCs/>
          <w:szCs w:val="20"/>
        </w:rPr>
        <w:t xml:space="preserve"> </w:t>
      </w:r>
      <w:r w:rsidRPr="00E83D06">
        <w:rPr>
          <w:rFonts w:asciiTheme="minorBidi" w:hAnsiTheme="minorBidi" w:cstheme="minorBidi"/>
          <w:szCs w:val="20"/>
        </w:rPr>
        <w:t>in</w:t>
      </w:r>
      <w:r w:rsidRPr="00E83D06">
        <w:rPr>
          <w:rFonts w:asciiTheme="minorBidi" w:hAnsiTheme="minorBidi" w:cstheme="minorBidi"/>
          <w:i/>
          <w:iCs/>
          <w:szCs w:val="20"/>
        </w:rPr>
        <w:t xml:space="preserve"> Megadim</w:t>
      </w:r>
      <w:r w:rsidRPr="00AA7AE1">
        <w:rPr>
          <w:rFonts w:asciiTheme="minorBidi" w:hAnsiTheme="minorBidi" w:cstheme="minorBidi"/>
          <w:szCs w:val="20"/>
        </w:rPr>
        <w:t xml:space="preserve"> 16, available at: </w:t>
      </w:r>
      <w:hyperlink r:id="rId3" w:history="1">
        <w:r w:rsidRPr="00AA7AE1">
          <w:rPr>
            <w:rStyle w:val="Hyperlink"/>
            <w:rFonts w:asciiTheme="minorBidi" w:hAnsiTheme="minorBidi" w:cstheme="minorBidi"/>
            <w:szCs w:val="20"/>
          </w:rPr>
          <w:t>http://www.herzog.ac.il/tvunot/fulltext/mega16_broyer.pdf</w:t>
        </w:r>
      </w:hyperlink>
      <w:r w:rsidRPr="00AA7AE1">
        <w:rPr>
          <w:rStyle w:val="Hyperlink"/>
          <w:rFonts w:asciiTheme="minorBidi" w:hAnsiTheme="minorBidi" w:cstheme="minorBidi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B5931" w14:textId="237F2752" w:rsidR="00367D44" w:rsidRDefault="00367D44" w:rsidP="00E154BA">
    <w:pPr>
      <w:pStyle w:val="a6"/>
      <w:jc w:val="center"/>
      <w:rPr>
        <w:rtl/>
      </w:rPr>
    </w:pPr>
    <w:r>
      <w:rPr>
        <w:rtl/>
      </w:rPr>
      <w:t xml:space="preserve">- </w:t>
    </w:r>
    <w:r>
      <w:rPr>
        <w:rtl/>
      </w:rPr>
      <w:fldChar w:fldCharType="begin"/>
    </w:r>
    <w:r>
      <w:rPr>
        <w:rtl/>
      </w:rPr>
      <w:instrText xml:space="preserve"> PAGE </w:instrText>
    </w:r>
    <w:r>
      <w:rPr>
        <w:rtl/>
      </w:rPr>
      <w:fldChar w:fldCharType="separate"/>
    </w:r>
    <w:r w:rsidR="00BD4AE1">
      <w:rPr>
        <w:noProof/>
        <w:rtl/>
      </w:rPr>
      <w:t>8</w:t>
    </w:r>
    <w:r>
      <w:rPr>
        <w:rtl/>
      </w:rPr>
      <w:fldChar w:fldCharType="end"/>
    </w:r>
    <w:r>
      <w:rPr>
        <w:rtl/>
      </w:rPr>
      <w:t xml:space="preserve"> -</w:t>
    </w:r>
  </w:p>
  <w:p w14:paraId="1FB999C0" w14:textId="77777777" w:rsidR="00367D44" w:rsidRDefault="00367D44" w:rsidP="00E154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D340A"/>
    <w:multiLevelType w:val="hybridMultilevel"/>
    <w:tmpl w:val="72E2B6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219A3"/>
    <w:multiLevelType w:val="hybridMultilevel"/>
    <w:tmpl w:val="ECF4E67E"/>
    <w:lvl w:ilvl="0" w:tplc="1EEE1294">
      <w:start w:val="1"/>
      <w:numFmt w:val="upperLetter"/>
      <w:lvlText w:val="%1."/>
      <w:lvlJc w:val="left"/>
      <w:pPr>
        <w:ind w:left="4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2" w15:restartNumberingAfterBreak="0">
    <w:nsid w:val="217D0239"/>
    <w:multiLevelType w:val="hybridMultilevel"/>
    <w:tmpl w:val="5E92A1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443044"/>
    <w:multiLevelType w:val="hybridMultilevel"/>
    <w:tmpl w:val="9952473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D8F7E9D"/>
    <w:multiLevelType w:val="hybridMultilevel"/>
    <w:tmpl w:val="6DC80D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9397F"/>
    <w:multiLevelType w:val="hybridMultilevel"/>
    <w:tmpl w:val="DCDEAB1A"/>
    <w:lvl w:ilvl="0" w:tplc="4A9218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B487D"/>
    <w:multiLevelType w:val="hybridMultilevel"/>
    <w:tmpl w:val="9572B3CE"/>
    <w:lvl w:ilvl="0" w:tplc="CD5E4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E3180"/>
    <w:multiLevelType w:val="hybridMultilevel"/>
    <w:tmpl w:val="F8C06BC4"/>
    <w:lvl w:ilvl="0" w:tplc="25F22C26">
      <w:start w:val="6"/>
      <w:numFmt w:val="upperLetter"/>
      <w:lvlText w:val="%1."/>
      <w:lvlJc w:val="left"/>
      <w:pPr>
        <w:ind w:left="4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8" w15:restartNumberingAfterBreak="0">
    <w:nsid w:val="4B6F13D8"/>
    <w:multiLevelType w:val="hybridMultilevel"/>
    <w:tmpl w:val="15D26D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B2C13"/>
    <w:multiLevelType w:val="hybridMultilevel"/>
    <w:tmpl w:val="29DC47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144A18"/>
    <w:multiLevelType w:val="hybridMultilevel"/>
    <w:tmpl w:val="078E1C08"/>
    <w:lvl w:ilvl="0" w:tplc="CE90E3D2">
      <w:start w:val="1"/>
      <w:numFmt w:val="upperLetter"/>
      <w:lvlText w:val="%1)"/>
      <w:lvlJc w:val="left"/>
      <w:pPr>
        <w:ind w:left="720" w:hanging="360"/>
      </w:pPr>
      <w:rPr>
        <w:rFonts w:ascii="Courier New" w:eastAsia="Times New Roman" w:hAnsi="Courier New" w:cs="Courier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82C41"/>
    <w:multiLevelType w:val="hybridMultilevel"/>
    <w:tmpl w:val="F2E03B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11"/>
  </w:num>
  <w:num w:numId="7">
    <w:abstractNumId w:val="10"/>
  </w:num>
  <w:num w:numId="8">
    <w:abstractNumId w:val="7"/>
  </w:num>
  <w:num w:numId="9">
    <w:abstractNumId w:val="9"/>
  </w:num>
  <w:num w:numId="10">
    <w:abstractNumId w:val="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CD"/>
    <w:rsid w:val="00005F85"/>
    <w:rsid w:val="00007635"/>
    <w:rsid w:val="000113D5"/>
    <w:rsid w:val="00011EF3"/>
    <w:rsid w:val="00011FF3"/>
    <w:rsid w:val="000154A1"/>
    <w:rsid w:val="00034887"/>
    <w:rsid w:val="00042610"/>
    <w:rsid w:val="000462FC"/>
    <w:rsid w:val="00046C9F"/>
    <w:rsid w:val="0005009F"/>
    <w:rsid w:val="0005394C"/>
    <w:rsid w:val="00053F4F"/>
    <w:rsid w:val="00054EB7"/>
    <w:rsid w:val="00057A01"/>
    <w:rsid w:val="00063FCA"/>
    <w:rsid w:val="0006479A"/>
    <w:rsid w:val="00066394"/>
    <w:rsid w:val="000707D4"/>
    <w:rsid w:val="000727C5"/>
    <w:rsid w:val="0007786C"/>
    <w:rsid w:val="00077D83"/>
    <w:rsid w:val="0008341F"/>
    <w:rsid w:val="000959E2"/>
    <w:rsid w:val="000A1206"/>
    <w:rsid w:val="000A2B10"/>
    <w:rsid w:val="000B7314"/>
    <w:rsid w:val="000C0B58"/>
    <w:rsid w:val="000C20CC"/>
    <w:rsid w:val="000D5457"/>
    <w:rsid w:val="000E342C"/>
    <w:rsid w:val="000E3761"/>
    <w:rsid w:val="000E5323"/>
    <w:rsid w:val="000E5653"/>
    <w:rsid w:val="000E6367"/>
    <w:rsid w:val="000E63BC"/>
    <w:rsid w:val="000F7009"/>
    <w:rsid w:val="00105B1C"/>
    <w:rsid w:val="001166C6"/>
    <w:rsid w:val="00116890"/>
    <w:rsid w:val="0012136A"/>
    <w:rsid w:val="00124A8C"/>
    <w:rsid w:val="00137C7E"/>
    <w:rsid w:val="00156432"/>
    <w:rsid w:val="00157755"/>
    <w:rsid w:val="00161137"/>
    <w:rsid w:val="001634ED"/>
    <w:rsid w:val="0016519E"/>
    <w:rsid w:val="0017058D"/>
    <w:rsid w:val="0017241B"/>
    <w:rsid w:val="00175D7E"/>
    <w:rsid w:val="0019079E"/>
    <w:rsid w:val="001937CA"/>
    <w:rsid w:val="00193932"/>
    <w:rsid w:val="001A1945"/>
    <w:rsid w:val="001A1EA5"/>
    <w:rsid w:val="001B19E8"/>
    <w:rsid w:val="001B75AC"/>
    <w:rsid w:val="001C370D"/>
    <w:rsid w:val="001C6A5F"/>
    <w:rsid w:val="001D1843"/>
    <w:rsid w:val="001E0A5F"/>
    <w:rsid w:val="001E0C0E"/>
    <w:rsid w:val="001E360B"/>
    <w:rsid w:val="001E6BF2"/>
    <w:rsid w:val="001F67E4"/>
    <w:rsid w:val="001F7823"/>
    <w:rsid w:val="00201852"/>
    <w:rsid w:val="00210B95"/>
    <w:rsid w:val="00211A0B"/>
    <w:rsid w:val="00211A95"/>
    <w:rsid w:val="00214844"/>
    <w:rsid w:val="0022054E"/>
    <w:rsid w:val="00220634"/>
    <w:rsid w:val="00221D38"/>
    <w:rsid w:val="00222FEE"/>
    <w:rsid w:val="00226589"/>
    <w:rsid w:val="00230614"/>
    <w:rsid w:val="002365A3"/>
    <w:rsid w:val="0023680E"/>
    <w:rsid w:val="0024119C"/>
    <w:rsid w:val="002516BD"/>
    <w:rsid w:val="00252B30"/>
    <w:rsid w:val="00253D6C"/>
    <w:rsid w:val="00255970"/>
    <w:rsid w:val="002606F9"/>
    <w:rsid w:val="002640A8"/>
    <w:rsid w:val="0026448C"/>
    <w:rsid w:val="00266382"/>
    <w:rsid w:val="00267CA3"/>
    <w:rsid w:val="002728DA"/>
    <w:rsid w:val="0027672A"/>
    <w:rsid w:val="00283BED"/>
    <w:rsid w:val="00284B7D"/>
    <w:rsid w:val="00285C35"/>
    <w:rsid w:val="002A002E"/>
    <w:rsid w:val="002C4549"/>
    <w:rsid w:val="002C6D6B"/>
    <w:rsid w:val="002D0307"/>
    <w:rsid w:val="002E223D"/>
    <w:rsid w:val="002E32DC"/>
    <w:rsid w:val="002E4258"/>
    <w:rsid w:val="002E4509"/>
    <w:rsid w:val="002E4B05"/>
    <w:rsid w:val="002F27FE"/>
    <w:rsid w:val="002F3EE7"/>
    <w:rsid w:val="002F53CC"/>
    <w:rsid w:val="002F6E70"/>
    <w:rsid w:val="00301833"/>
    <w:rsid w:val="00315A4D"/>
    <w:rsid w:val="00323321"/>
    <w:rsid w:val="003255AF"/>
    <w:rsid w:val="00327FBF"/>
    <w:rsid w:val="00332070"/>
    <w:rsid w:val="00340ED0"/>
    <w:rsid w:val="0034311F"/>
    <w:rsid w:val="003434FE"/>
    <w:rsid w:val="003527FF"/>
    <w:rsid w:val="00353ED4"/>
    <w:rsid w:val="00365EF6"/>
    <w:rsid w:val="00367D44"/>
    <w:rsid w:val="00377BB5"/>
    <w:rsid w:val="00380565"/>
    <w:rsid w:val="00380D98"/>
    <w:rsid w:val="00387553"/>
    <w:rsid w:val="00392ED5"/>
    <w:rsid w:val="00396969"/>
    <w:rsid w:val="0039790E"/>
    <w:rsid w:val="003A293A"/>
    <w:rsid w:val="003B698C"/>
    <w:rsid w:val="003C1699"/>
    <w:rsid w:val="003C2C0B"/>
    <w:rsid w:val="003C4AA1"/>
    <w:rsid w:val="003C7059"/>
    <w:rsid w:val="003D0607"/>
    <w:rsid w:val="003D6C36"/>
    <w:rsid w:val="003D7F86"/>
    <w:rsid w:val="003E0D29"/>
    <w:rsid w:val="003E146E"/>
    <w:rsid w:val="003E6FB7"/>
    <w:rsid w:val="003F3609"/>
    <w:rsid w:val="003F7A0A"/>
    <w:rsid w:val="00411D5A"/>
    <w:rsid w:val="0041649B"/>
    <w:rsid w:val="00427032"/>
    <w:rsid w:val="00427353"/>
    <w:rsid w:val="0043451C"/>
    <w:rsid w:val="004373E4"/>
    <w:rsid w:val="00441E21"/>
    <w:rsid w:val="004440F6"/>
    <w:rsid w:val="0046500B"/>
    <w:rsid w:val="00466665"/>
    <w:rsid w:val="00476926"/>
    <w:rsid w:val="00476A91"/>
    <w:rsid w:val="00481D7C"/>
    <w:rsid w:val="00482B1C"/>
    <w:rsid w:val="0048571C"/>
    <w:rsid w:val="00494C37"/>
    <w:rsid w:val="00495970"/>
    <w:rsid w:val="00497926"/>
    <w:rsid w:val="004A7FF6"/>
    <w:rsid w:val="004B4201"/>
    <w:rsid w:val="004B50F7"/>
    <w:rsid w:val="004B5F55"/>
    <w:rsid w:val="004C39F1"/>
    <w:rsid w:val="004C4DBE"/>
    <w:rsid w:val="004D4A23"/>
    <w:rsid w:val="004D638C"/>
    <w:rsid w:val="004E12A0"/>
    <w:rsid w:val="004E1474"/>
    <w:rsid w:val="004E162E"/>
    <w:rsid w:val="004F4585"/>
    <w:rsid w:val="0050129E"/>
    <w:rsid w:val="00510844"/>
    <w:rsid w:val="0052043F"/>
    <w:rsid w:val="00522503"/>
    <w:rsid w:val="00523926"/>
    <w:rsid w:val="0052534D"/>
    <w:rsid w:val="00526272"/>
    <w:rsid w:val="00534BBB"/>
    <w:rsid w:val="005416DA"/>
    <w:rsid w:val="0054373D"/>
    <w:rsid w:val="00550561"/>
    <w:rsid w:val="00551E35"/>
    <w:rsid w:val="00570051"/>
    <w:rsid w:val="005803EB"/>
    <w:rsid w:val="0058235F"/>
    <w:rsid w:val="00584E3B"/>
    <w:rsid w:val="0058652F"/>
    <w:rsid w:val="0059037B"/>
    <w:rsid w:val="00592316"/>
    <w:rsid w:val="005A1098"/>
    <w:rsid w:val="005A1D2B"/>
    <w:rsid w:val="005A5674"/>
    <w:rsid w:val="005B130F"/>
    <w:rsid w:val="005B18CF"/>
    <w:rsid w:val="005B6BE7"/>
    <w:rsid w:val="005C37BA"/>
    <w:rsid w:val="005C765D"/>
    <w:rsid w:val="005D5788"/>
    <w:rsid w:val="005D5A3B"/>
    <w:rsid w:val="005D72CD"/>
    <w:rsid w:val="005E0E7F"/>
    <w:rsid w:val="005E65CC"/>
    <w:rsid w:val="005E7452"/>
    <w:rsid w:val="005F35AC"/>
    <w:rsid w:val="006026EC"/>
    <w:rsid w:val="0060421B"/>
    <w:rsid w:val="00605170"/>
    <w:rsid w:val="006075A5"/>
    <w:rsid w:val="00610257"/>
    <w:rsid w:val="00613282"/>
    <w:rsid w:val="006221BB"/>
    <w:rsid w:val="00623720"/>
    <w:rsid w:val="00640054"/>
    <w:rsid w:val="00640338"/>
    <w:rsid w:val="00655D97"/>
    <w:rsid w:val="00657797"/>
    <w:rsid w:val="00660C67"/>
    <w:rsid w:val="0066231A"/>
    <w:rsid w:val="00663B82"/>
    <w:rsid w:val="00666ECA"/>
    <w:rsid w:val="00667308"/>
    <w:rsid w:val="00681B19"/>
    <w:rsid w:val="006842E8"/>
    <w:rsid w:val="0068727F"/>
    <w:rsid w:val="006972CB"/>
    <w:rsid w:val="006A1141"/>
    <w:rsid w:val="006C1870"/>
    <w:rsid w:val="006C27FD"/>
    <w:rsid w:val="006C34BE"/>
    <w:rsid w:val="006C6C61"/>
    <w:rsid w:val="006D5E47"/>
    <w:rsid w:val="006E3842"/>
    <w:rsid w:val="006F4508"/>
    <w:rsid w:val="0070141D"/>
    <w:rsid w:val="007016F8"/>
    <w:rsid w:val="007047F9"/>
    <w:rsid w:val="007113EF"/>
    <w:rsid w:val="00720E2A"/>
    <w:rsid w:val="0072157B"/>
    <w:rsid w:val="00723B04"/>
    <w:rsid w:val="00725577"/>
    <w:rsid w:val="007318F9"/>
    <w:rsid w:val="00735ABF"/>
    <w:rsid w:val="00740CD1"/>
    <w:rsid w:val="00743EE7"/>
    <w:rsid w:val="00760E1D"/>
    <w:rsid w:val="0077068E"/>
    <w:rsid w:val="007752CB"/>
    <w:rsid w:val="00784573"/>
    <w:rsid w:val="00790CB8"/>
    <w:rsid w:val="0079568B"/>
    <w:rsid w:val="00796016"/>
    <w:rsid w:val="007A1952"/>
    <w:rsid w:val="007A27BD"/>
    <w:rsid w:val="007A4464"/>
    <w:rsid w:val="007B38D3"/>
    <w:rsid w:val="007B56FF"/>
    <w:rsid w:val="007C3C98"/>
    <w:rsid w:val="007E4BFA"/>
    <w:rsid w:val="007F3FBB"/>
    <w:rsid w:val="007F7D1E"/>
    <w:rsid w:val="008039DD"/>
    <w:rsid w:val="008058DE"/>
    <w:rsid w:val="00835297"/>
    <w:rsid w:val="00835B17"/>
    <w:rsid w:val="00840724"/>
    <w:rsid w:val="00841810"/>
    <w:rsid w:val="008472CA"/>
    <w:rsid w:val="00850296"/>
    <w:rsid w:val="00852E42"/>
    <w:rsid w:val="00856FAC"/>
    <w:rsid w:val="00857F22"/>
    <w:rsid w:val="008665C3"/>
    <w:rsid w:val="00867A2F"/>
    <w:rsid w:val="00874D43"/>
    <w:rsid w:val="00874EE2"/>
    <w:rsid w:val="008827E3"/>
    <w:rsid w:val="008976FB"/>
    <w:rsid w:val="008A1EA4"/>
    <w:rsid w:val="008A4422"/>
    <w:rsid w:val="008B299D"/>
    <w:rsid w:val="008B2C84"/>
    <w:rsid w:val="008B5F79"/>
    <w:rsid w:val="008C52F1"/>
    <w:rsid w:val="008E06F1"/>
    <w:rsid w:val="008E170A"/>
    <w:rsid w:val="008E6BFB"/>
    <w:rsid w:val="008F5EBB"/>
    <w:rsid w:val="008F7FF0"/>
    <w:rsid w:val="0090560C"/>
    <w:rsid w:val="00906F0D"/>
    <w:rsid w:val="009316E7"/>
    <w:rsid w:val="0094246F"/>
    <w:rsid w:val="00951DBC"/>
    <w:rsid w:val="00956262"/>
    <w:rsid w:val="00957775"/>
    <w:rsid w:val="00967634"/>
    <w:rsid w:val="00974062"/>
    <w:rsid w:val="009750B3"/>
    <w:rsid w:val="00976716"/>
    <w:rsid w:val="00977683"/>
    <w:rsid w:val="00981F04"/>
    <w:rsid w:val="0098260C"/>
    <w:rsid w:val="0098285D"/>
    <w:rsid w:val="00983526"/>
    <w:rsid w:val="00983AA8"/>
    <w:rsid w:val="00994948"/>
    <w:rsid w:val="009B63FA"/>
    <w:rsid w:val="009B68E2"/>
    <w:rsid w:val="009C5425"/>
    <w:rsid w:val="009C629A"/>
    <w:rsid w:val="009C71AD"/>
    <w:rsid w:val="009C71C5"/>
    <w:rsid w:val="009E2640"/>
    <w:rsid w:val="009F1BDE"/>
    <w:rsid w:val="009F1DFA"/>
    <w:rsid w:val="009F5363"/>
    <w:rsid w:val="009F5A65"/>
    <w:rsid w:val="009F7861"/>
    <w:rsid w:val="00A023E2"/>
    <w:rsid w:val="00A0268B"/>
    <w:rsid w:val="00A078BF"/>
    <w:rsid w:val="00A13872"/>
    <w:rsid w:val="00A17109"/>
    <w:rsid w:val="00A17DC2"/>
    <w:rsid w:val="00A2077D"/>
    <w:rsid w:val="00A2211B"/>
    <w:rsid w:val="00A327EE"/>
    <w:rsid w:val="00A454A3"/>
    <w:rsid w:val="00A46896"/>
    <w:rsid w:val="00A46AE5"/>
    <w:rsid w:val="00A55859"/>
    <w:rsid w:val="00A614B9"/>
    <w:rsid w:val="00A67D16"/>
    <w:rsid w:val="00A84636"/>
    <w:rsid w:val="00A84903"/>
    <w:rsid w:val="00A91E16"/>
    <w:rsid w:val="00A944FF"/>
    <w:rsid w:val="00A954CC"/>
    <w:rsid w:val="00AA6866"/>
    <w:rsid w:val="00AA7AE1"/>
    <w:rsid w:val="00AA7BC5"/>
    <w:rsid w:val="00AB2A8D"/>
    <w:rsid w:val="00AB48E4"/>
    <w:rsid w:val="00AB7258"/>
    <w:rsid w:val="00AC0604"/>
    <w:rsid w:val="00AD1639"/>
    <w:rsid w:val="00AD25F0"/>
    <w:rsid w:val="00AD32A6"/>
    <w:rsid w:val="00AD35C9"/>
    <w:rsid w:val="00AD3BA3"/>
    <w:rsid w:val="00AD59C3"/>
    <w:rsid w:val="00AE4B61"/>
    <w:rsid w:val="00AE4D38"/>
    <w:rsid w:val="00AE53BC"/>
    <w:rsid w:val="00AE5AC2"/>
    <w:rsid w:val="00AF63F4"/>
    <w:rsid w:val="00B13483"/>
    <w:rsid w:val="00B17251"/>
    <w:rsid w:val="00B20136"/>
    <w:rsid w:val="00B2624D"/>
    <w:rsid w:val="00B2752E"/>
    <w:rsid w:val="00B30BCC"/>
    <w:rsid w:val="00B35583"/>
    <w:rsid w:val="00B427ED"/>
    <w:rsid w:val="00B556DA"/>
    <w:rsid w:val="00B56881"/>
    <w:rsid w:val="00B659BF"/>
    <w:rsid w:val="00B70F91"/>
    <w:rsid w:val="00B74C56"/>
    <w:rsid w:val="00B76A99"/>
    <w:rsid w:val="00B76D8D"/>
    <w:rsid w:val="00B80645"/>
    <w:rsid w:val="00B85298"/>
    <w:rsid w:val="00B9506C"/>
    <w:rsid w:val="00BA1765"/>
    <w:rsid w:val="00BA5C9A"/>
    <w:rsid w:val="00BB12C1"/>
    <w:rsid w:val="00BC0520"/>
    <w:rsid w:val="00BC34BA"/>
    <w:rsid w:val="00BD03E6"/>
    <w:rsid w:val="00BD4AE1"/>
    <w:rsid w:val="00BD7D97"/>
    <w:rsid w:val="00BE3BC9"/>
    <w:rsid w:val="00BF3CF1"/>
    <w:rsid w:val="00BF4CC7"/>
    <w:rsid w:val="00BF518D"/>
    <w:rsid w:val="00C06139"/>
    <w:rsid w:val="00C33DC8"/>
    <w:rsid w:val="00C411F0"/>
    <w:rsid w:val="00C43226"/>
    <w:rsid w:val="00C44B57"/>
    <w:rsid w:val="00C45B72"/>
    <w:rsid w:val="00C46EA0"/>
    <w:rsid w:val="00C5137B"/>
    <w:rsid w:val="00C52D57"/>
    <w:rsid w:val="00C60AA4"/>
    <w:rsid w:val="00C61BCD"/>
    <w:rsid w:val="00C633B7"/>
    <w:rsid w:val="00C64CC3"/>
    <w:rsid w:val="00C7475F"/>
    <w:rsid w:val="00C753A3"/>
    <w:rsid w:val="00C80B20"/>
    <w:rsid w:val="00C82B35"/>
    <w:rsid w:val="00C941D2"/>
    <w:rsid w:val="00CA3CC7"/>
    <w:rsid w:val="00CA53C5"/>
    <w:rsid w:val="00CB1158"/>
    <w:rsid w:val="00CB2585"/>
    <w:rsid w:val="00CB32DF"/>
    <w:rsid w:val="00CC1F5E"/>
    <w:rsid w:val="00CC5B1D"/>
    <w:rsid w:val="00CD043B"/>
    <w:rsid w:val="00CD5511"/>
    <w:rsid w:val="00CE0476"/>
    <w:rsid w:val="00CE0A02"/>
    <w:rsid w:val="00CE2445"/>
    <w:rsid w:val="00CF238C"/>
    <w:rsid w:val="00CF2A84"/>
    <w:rsid w:val="00CF54C1"/>
    <w:rsid w:val="00D00D46"/>
    <w:rsid w:val="00D019A0"/>
    <w:rsid w:val="00D10DAB"/>
    <w:rsid w:val="00D13762"/>
    <w:rsid w:val="00D15C91"/>
    <w:rsid w:val="00D244A2"/>
    <w:rsid w:val="00D35815"/>
    <w:rsid w:val="00D4176B"/>
    <w:rsid w:val="00D5131F"/>
    <w:rsid w:val="00D53EF8"/>
    <w:rsid w:val="00D57B3A"/>
    <w:rsid w:val="00D57EFE"/>
    <w:rsid w:val="00D670E0"/>
    <w:rsid w:val="00D70382"/>
    <w:rsid w:val="00D7057F"/>
    <w:rsid w:val="00D7300E"/>
    <w:rsid w:val="00D825A9"/>
    <w:rsid w:val="00D92201"/>
    <w:rsid w:val="00D951B9"/>
    <w:rsid w:val="00DA0249"/>
    <w:rsid w:val="00DA193C"/>
    <w:rsid w:val="00DA74E3"/>
    <w:rsid w:val="00DC3278"/>
    <w:rsid w:val="00DC6AA3"/>
    <w:rsid w:val="00DD29C6"/>
    <w:rsid w:val="00DE0E5F"/>
    <w:rsid w:val="00DE241E"/>
    <w:rsid w:val="00DE544F"/>
    <w:rsid w:val="00DF1F01"/>
    <w:rsid w:val="00DF7317"/>
    <w:rsid w:val="00E152B0"/>
    <w:rsid w:val="00E154BA"/>
    <w:rsid w:val="00E23EA8"/>
    <w:rsid w:val="00E26820"/>
    <w:rsid w:val="00E27409"/>
    <w:rsid w:val="00E31FEB"/>
    <w:rsid w:val="00E3415E"/>
    <w:rsid w:val="00E354B0"/>
    <w:rsid w:val="00E35B58"/>
    <w:rsid w:val="00E37EE1"/>
    <w:rsid w:val="00E416D1"/>
    <w:rsid w:val="00E41AE0"/>
    <w:rsid w:val="00E46C1C"/>
    <w:rsid w:val="00E5037B"/>
    <w:rsid w:val="00E52C39"/>
    <w:rsid w:val="00E53EF9"/>
    <w:rsid w:val="00E56929"/>
    <w:rsid w:val="00E65E2E"/>
    <w:rsid w:val="00E732BD"/>
    <w:rsid w:val="00E81E9E"/>
    <w:rsid w:val="00E824A9"/>
    <w:rsid w:val="00E83D06"/>
    <w:rsid w:val="00E841E3"/>
    <w:rsid w:val="00E92144"/>
    <w:rsid w:val="00EA5A06"/>
    <w:rsid w:val="00EB0F95"/>
    <w:rsid w:val="00EB266E"/>
    <w:rsid w:val="00EC0D5A"/>
    <w:rsid w:val="00EC50F6"/>
    <w:rsid w:val="00EC6D45"/>
    <w:rsid w:val="00ED6E4B"/>
    <w:rsid w:val="00EE027D"/>
    <w:rsid w:val="00EE50C7"/>
    <w:rsid w:val="00EF6782"/>
    <w:rsid w:val="00EF799B"/>
    <w:rsid w:val="00F01390"/>
    <w:rsid w:val="00F017B2"/>
    <w:rsid w:val="00F06CC1"/>
    <w:rsid w:val="00F124A5"/>
    <w:rsid w:val="00F14BB0"/>
    <w:rsid w:val="00F25353"/>
    <w:rsid w:val="00F25BAE"/>
    <w:rsid w:val="00F25C2B"/>
    <w:rsid w:val="00F33BBE"/>
    <w:rsid w:val="00F474A3"/>
    <w:rsid w:val="00F47640"/>
    <w:rsid w:val="00F54CDF"/>
    <w:rsid w:val="00F6775A"/>
    <w:rsid w:val="00F72BCD"/>
    <w:rsid w:val="00F808A3"/>
    <w:rsid w:val="00F80E21"/>
    <w:rsid w:val="00F8698D"/>
    <w:rsid w:val="00F9745D"/>
    <w:rsid w:val="00FA0750"/>
    <w:rsid w:val="00FB61B0"/>
    <w:rsid w:val="00FB7554"/>
    <w:rsid w:val="00FC2700"/>
    <w:rsid w:val="00FC3B72"/>
    <w:rsid w:val="00FD2986"/>
    <w:rsid w:val="00FD40ED"/>
    <w:rsid w:val="00FD5414"/>
    <w:rsid w:val="00FD6A01"/>
    <w:rsid w:val="00FE3890"/>
    <w:rsid w:val="00FE3A12"/>
    <w:rsid w:val="00FF1C9A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ADBD6"/>
  <w15:docId w15:val="{BE46E074-E095-4589-890B-D390DA93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BCD"/>
    <w:pPr>
      <w:autoSpaceDE w:val="0"/>
      <w:autoSpaceDN w:val="0"/>
      <w:bidi/>
      <w:spacing w:after="120" w:line="280" w:lineRule="exact"/>
      <w:jc w:val="both"/>
    </w:pPr>
    <w:rPr>
      <w:rFonts w:ascii="Times New Roman" w:eastAsia="Times New Roman" w:hAnsi="Times New Roman" w:cs="Narkisim"/>
      <w:sz w:val="20"/>
    </w:rPr>
  </w:style>
  <w:style w:type="paragraph" w:styleId="1">
    <w:name w:val="heading 1"/>
    <w:basedOn w:val="a"/>
    <w:next w:val="a"/>
    <w:link w:val="10"/>
    <w:uiPriority w:val="9"/>
    <w:qFormat/>
    <w:rsid w:val="007960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הערות שוליים דוקטורט"/>
    <w:basedOn w:val="a"/>
    <w:link w:val="a4"/>
    <w:rsid w:val="00C61BCD"/>
    <w:pPr>
      <w:spacing w:after="60" w:line="220" w:lineRule="exact"/>
      <w:ind w:left="227" w:hanging="227"/>
    </w:pPr>
    <w:rPr>
      <w:position w:val="6"/>
      <w:szCs w:val="18"/>
    </w:rPr>
  </w:style>
  <w:style w:type="character" w:customStyle="1" w:styleId="a4">
    <w:name w:val="טקסט הערת שוליים תו"/>
    <w:aliases w:val="הערות שוליים דוקטורט תו"/>
    <w:basedOn w:val="a0"/>
    <w:link w:val="a3"/>
    <w:rsid w:val="00C61BCD"/>
    <w:rPr>
      <w:rFonts w:ascii="Times New Roman" w:eastAsia="Times New Roman" w:hAnsi="Times New Roman" w:cs="Narkisim"/>
      <w:position w:val="6"/>
      <w:sz w:val="20"/>
      <w:szCs w:val="18"/>
    </w:rPr>
  </w:style>
  <w:style w:type="character" w:styleId="a5">
    <w:name w:val="footnote reference"/>
    <w:rsid w:val="00C61BCD"/>
    <w:rPr>
      <w:rFonts w:cs="Narkisim"/>
      <w:position w:val="6"/>
      <w:sz w:val="16"/>
      <w:szCs w:val="16"/>
      <w:lang w:bidi="he-IL"/>
    </w:rPr>
  </w:style>
  <w:style w:type="character" w:styleId="Hyperlink">
    <w:name w:val="Hyperlink"/>
    <w:rsid w:val="00C61BCD"/>
    <w:rPr>
      <w:rFonts w:cs="Narkisim"/>
      <w:color w:val="0000FF"/>
      <w:u w:val="single"/>
      <w:lang w:bidi="he-IL"/>
    </w:rPr>
  </w:style>
  <w:style w:type="paragraph" w:styleId="a6">
    <w:name w:val="header"/>
    <w:basedOn w:val="a"/>
    <w:link w:val="a7"/>
    <w:rsid w:val="00C61B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rsid w:val="00C61BCD"/>
    <w:rPr>
      <w:rFonts w:ascii="Times New Roman" w:eastAsia="Times New Roman" w:hAnsi="Times New Roman" w:cs="Narkisim"/>
      <w:sz w:val="20"/>
    </w:rPr>
  </w:style>
  <w:style w:type="paragraph" w:customStyle="1" w:styleId="11">
    <w:name w:val="ציטוט1"/>
    <w:basedOn w:val="a"/>
    <w:link w:val="a8"/>
    <w:qFormat/>
    <w:rsid w:val="00C61BCD"/>
    <w:pPr>
      <w:tabs>
        <w:tab w:val="right" w:pos="4620"/>
      </w:tabs>
      <w:ind w:left="567"/>
    </w:pPr>
  </w:style>
  <w:style w:type="paragraph" w:customStyle="1" w:styleId="2">
    <w:name w:val="כותרת2"/>
    <w:basedOn w:val="a"/>
    <w:link w:val="20"/>
    <w:rsid w:val="00C61BCD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bCs/>
      <w:sz w:val="26"/>
      <w:szCs w:val="28"/>
    </w:rPr>
  </w:style>
  <w:style w:type="paragraph" w:customStyle="1" w:styleId="3">
    <w:name w:val="כותרת3"/>
    <w:basedOn w:val="a"/>
    <w:rsid w:val="00C61BCD"/>
    <w:pPr>
      <w:spacing w:before="120"/>
    </w:pPr>
    <w:rPr>
      <w:rFonts w:ascii="Arial" w:hAnsi="Arial" w:cs="Arial"/>
      <w:b/>
      <w:bCs/>
    </w:rPr>
  </w:style>
  <w:style w:type="paragraph" w:customStyle="1" w:styleId="VBM">
    <w:name w:val="מודגש VBM"/>
    <w:basedOn w:val="a"/>
    <w:link w:val="VBMChar"/>
    <w:rsid w:val="00C61BCD"/>
    <w:rPr>
      <w:rFonts w:cs="Arial"/>
      <w:bCs/>
    </w:rPr>
  </w:style>
  <w:style w:type="character" w:customStyle="1" w:styleId="VBMChar">
    <w:name w:val="מודגש VBM Char"/>
    <w:link w:val="VBM"/>
    <w:locked/>
    <w:rsid w:val="00C61BCD"/>
    <w:rPr>
      <w:rFonts w:ascii="Times New Roman" w:eastAsia="Times New Roman" w:hAnsi="Times New Roman" w:cs="Arial"/>
      <w:bCs/>
      <w:sz w:val="20"/>
    </w:rPr>
  </w:style>
  <w:style w:type="character" w:customStyle="1" w:styleId="a8">
    <w:name w:val="ציטוט תו"/>
    <w:link w:val="11"/>
    <w:locked/>
    <w:rsid w:val="00C61BCD"/>
    <w:rPr>
      <w:rFonts w:ascii="Times New Roman" w:eastAsia="Times New Roman" w:hAnsi="Times New Roman" w:cs="Narkisim"/>
      <w:sz w:val="20"/>
    </w:rPr>
  </w:style>
  <w:style w:type="character" w:customStyle="1" w:styleId="20">
    <w:name w:val="כותרת2 תו"/>
    <w:link w:val="2"/>
    <w:locked/>
    <w:rsid w:val="00C61BCD"/>
    <w:rPr>
      <w:rFonts w:ascii="Arial" w:eastAsia="Times New Roman" w:hAnsi="Arial" w:cs="Arial"/>
      <w:b/>
      <w:bCs/>
      <w:sz w:val="26"/>
      <w:szCs w:val="28"/>
    </w:rPr>
  </w:style>
  <w:style w:type="character" w:customStyle="1" w:styleId="reftext">
    <w:name w:val="reftext"/>
    <w:basedOn w:val="a0"/>
    <w:rsid w:val="00A2077D"/>
  </w:style>
  <w:style w:type="character" w:customStyle="1" w:styleId="divine-name">
    <w:name w:val="divine-name"/>
    <w:basedOn w:val="a0"/>
    <w:rsid w:val="00A2077D"/>
  </w:style>
  <w:style w:type="character" w:customStyle="1" w:styleId="corashitext">
    <w:name w:val="co_rashitext"/>
    <w:basedOn w:val="a0"/>
    <w:rsid w:val="00A2077D"/>
  </w:style>
  <w:style w:type="character" w:customStyle="1" w:styleId="corashititle">
    <w:name w:val="co_rashititle"/>
    <w:basedOn w:val="a0"/>
    <w:rsid w:val="00A327EE"/>
  </w:style>
  <w:style w:type="character" w:customStyle="1" w:styleId="footnote">
    <w:name w:val="footnote"/>
    <w:basedOn w:val="a0"/>
    <w:rsid w:val="001D1843"/>
  </w:style>
  <w:style w:type="paragraph" w:styleId="a9">
    <w:name w:val="List Paragraph"/>
    <w:basedOn w:val="a"/>
    <w:uiPriority w:val="34"/>
    <w:qFormat/>
    <w:rsid w:val="00F8698D"/>
    <w:pPr>
      <w:ind w:left="720"/>
      <w:contextualSpacing/>
    </w:pPr>
  </w:style>
  <w:style w:type="paragraph" w:styleId="aa">
    <w:name w:val="Quote"/>
    <w:basedOn w:val="a"/>
    <w:link w:val="12"/>
    <w:qFormat/>
    <w:rsid w:val="00796016"/>
    <w:pPr>
      <w:tabs>
        <w:tab w:val="right" w:pos="4620"/>
      </w:tabs>
      <w:ind w:left="567"/>
    </w:pPr>
  </w:style>
  <w:style w:type="character" w:customStyle="1" w:styleId="12">
    <w:name w:val="ציטוט תו1"/>
    <w:basedOn w:val="a0"/>
    <w:link w:val="aa"/>
    <w:rsid w:val="00796016"/>
    <w:rPr>
      <w:rFonts w:ascii="Times New Roman" w:eastAsia="Times New Roman" w:hAnsi="Times New Roman" w:cs="Narkisim"/>
      <w:sz w:val="20"/>
    </w:rPr>
  </w:style>
  <w:style w:type="character" w:customStyle="1" w:styleId="ab">
    <w:name w:val="פרשה תו"/>
    <w:link w:val="ac"/>
    <w:locked/>
    <w:rsid w:val="00796016"/>
    <w:rPr>
      <w:rFonts w:cs="Narkisim"/>
      <w:b/>
      <w:bCs/>
      <w:sz w:val="46"/>
      <w:szCs w:val="50"/>
    </w:rPr>
  </w:style>
  <w:style w:type="paragraph" w:customStyle="1" w:styleId="ac">
    <w:name w:val="פרשה"/>
    <w:basedOn w:val="1"/>
    <w:link w:val="ab"/>
    <w:rsid w:val="00796016"/>
    <w:pPr>
      <w:keepLines w:val="0"/>
      <w:spacing w:before="240" w:after="240" w:line="240" w:lineRule="auto"/>
      <w:jc w:val="center"/>
    </w:pPr>
    <w:rPr>
      <w:rFonts w:asciiTheme="minorHAnsi" w:eastAsiaTheme="minorHAnsi" w:hAnsiTheme="minorHAnsi" w:cs="Narkisim"/>
      <w:color w:val="auto"/>
      <w:sz w:val="46"/>
      <w:szCs w:val="50"/>
    </w:rPr>
  </w:style>
  <w:style w:type="paragraph" w:customStyle="1" w:styleId="ad">
    <w:name w:val="לוגו תחתון"/>
    <w:basedOn w:val="a"/>
    <w:rsid w:val="00796016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e">
    <w:name w:val="שיעור"/>
    <w:basedOn w:val="2"/>
    <w:rsid w:val="00796016"/>
    <w:pPr>
      <w:spacing w:before="0" w:after="0"/>
      <w:jc w:val="both"/>
    </w:pPr>
    <w:rPr>
      <w:sz w:val="28"/>
      <w:szCs w:val="24"/>
    </w:rPr>
  </w:style>
  <w:style w:type="character" w:customStyle="1" w:styleId="10">
    <w:name w:val="כותרת 1 תו"/>
    <w:basedOn w:val="a0"/>
    <w:link w:val="1"/>
    <w:uiPriority w:val="9"/>
    <w:rsid w:val="007960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dmd">
    <w:name w:val="addmd"/>
    <w:basedOn w:val="a0"/>
    <w:rsid w:val="00392ED5"/>
  </w:style>
  <w:style w:type="character" w:customStyle="1" w:styleId="plainlinks">
    <w:name w:val="plainlinks"/>
    <w:basedOn w:val="a0"/>
    <w:rsid w:val="00FD2986"/>
  </w:style>
  <w:style w:type="character" w:customStyle="1" w:styleId="geo-dec">
    <w:name w:val="geo-dec"/>
    <w:basedOn w:val="a0"/>
    <w:rsid w:val="00FD2986"/>
  </w:style>
  <w:style w:type="character" w:customStyle="1" w:styleId="hps">
    <w:name w:val="hps"/>
    <w:basedOn w:val="a0"/>
    <w:rsid w:val="00735ABF"/>
  </w:style>
  <w:style w:type="character" w:customStyle="1" w:styleId="nivsmallcaps">
    <w:name w:val="nivsmallcaps"/>
    <w:basedOn w:val="a0"/>
    <w:rsid w:val="0034311F"/>
  </w:style>
  <w:style w:type="paragraph" w:styleId="NormalWeb">
    <w:name w:val="Normal (Web)"/>
    <w:basedOn w:val="a"/>
    <w:uiPriority w:val="99"/>
    <w:unhideWhenUsed/>
    <w:rsid w:val="000959E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character" w:customStyle="1" w:styleId="st">
    <w:name w:val="st"/>
    <w:basedOn w:val="a0"/>
    <w:rsid w:val="00482B1C"/>
  </w:style>
  <w:style w:type="character" w:styleId="af">
    <w:name w:val="Emphasis"/>
    <w:basedOn w:val="a0"/>
    <w:uiPriority w:val="20"/>
    <w:qFormat/>
    <w:rsid w:val="00482B1C"/>
    <w:rPr>
      <w:i/>
      <w:iCs/>
    </w:rPr>
  </w:style>
  <w:style w:type="character" w:customStyle="1" w:styleId="il">
    <w:name w:val="il"/>
    <w:basedOn w:val="a0"/>
    <w:rsid w:val="004373E4"/>
  </w:style>
  <w:style w:type="character" w:customStyle="1" w:styleId="shorttext">
    <w:name w:val="short_text"/>
    <w:rsid w:val="00667308"/>
  </w:style>
  <w:style w:type="paragraph" w:styleId="af0">
    <w:name w:val="Balloon Text"/>
    <w:basedOn w:val="a"/>
    <w:link w:val="af1"/>
    <w:uiPriority w:val="99"/>
    <w:semiHidden/>
    <w:unhideWhenUsed/>
    <w:rsid w:val="00E5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טקסט בלונים תו"/>
    <w:basedOn w:val="a0"/>
    <w:link w:val="af0"/>
    <w:uiPriority w:val="99"/>
    <w:semiHidden/>
    <w:rsid w:val="00E5037B"/>
    <w:rPr>
      <w:rFonts w:ascii="Tahoma" w:eastAsia="Times New Roman" w:hAnsi="Tahoma" w:cs="Tahoma"/>
      <w:sz w:val="16"/>
      <w:szCs w:val="16"/>
    </w:rPr>
  </w:style>
  <w:style w:type="character" w:customStyle="1" w:styleId="mw-headline">
    <w:name w:val="mw-headline"/>
    <w:basedOn w:val="a0"/>
    <w:rsid w:val="008665C3"/>
  </w:style>
  <w:style w:type="paragraph" w:customStyle="1" w:styleId="regular">
    <w:name w:val="regular"/>
    <w:basedOn w:val="a"/>
    <w:rsid w:val="009F5363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character" w:customStyle="1" w:styleId="apple-style-span">
    <w:name w:val="apple-style-span"/>
    <w:basedOn w:val="a0"/>
    <w:rsid w:val="003A293A"/>
  </w:style>
  <w:style w:type="character" w:customStyle="1" w:styleId="nivfootnote">
    <w:name w:val="nivfootnote"/>
    <w:basedOn w:val="a0"/>
    <w:rsid w:val="00494C37"/>
  </w:style>
  <w:style w:type="paragraph" w:styleId="af2">
    <w:name w:val="footer"/>
    <w:basedOn w:val="a"/>
    <w:link w:val="af3"/>
    <w:uiPriority w:val="99"/>
    <w:unhideWhenUsed/>
    <w:rsid w:val="00CF23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3">
    <w:name w:val="כותרת תחתונה תו"/>
    <w:basedOn w:val="a0"/>
    <w:link w:val="af2"/>
    <w:uiPriority w:val="99"/>
    <w:rsid w:val="00CF238C"/>
    <w:rPr>
      <w:rFonts w:ascii="Times New Roman" w:eastAsia="Times New Roman" w:hAnsi="Times New Roman" w:cs="Narkisim"/>
      <w:sz w:val="20"/>
    </w:rPr>
  </w:style>
  <w:style w:type="paragraph" w:customStyle="1" w:styleId="CC">
    <w:name w:val="CC"/>
    <w:basedOn w:val="af4"/>
    <w:rsid w:val="00CF238C"/>
    <w:pPr>
      <w:keepLines/>
      <w:widowControl w:val="0"/>
      <w:autoSpaceDE/>
      <w:autoSpaceDN/>
      <w:bidi w:val="0"/>
      <w:spacing w:after="160" w:line="360" w:lineRule="auto"/>
      <w:ind w:left="360" w:hanging="360"/>
    </w:pPr>
    <w:rPr>
      <w:rFonts w:cs="Times New Roman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CF238C"/>
  </w:style>
  <w:style w:type="character" w:customStyle="1" w:styleId="af5">
    <w:name w:val="גוף טקסט תו"/>
    <w:basedOn w:val="a0"/>
    <w:link w:val="af4"/>
    <w:uiPriority w:val="99"/>
    <w:semiHidden/>
    <w:rsid w:val="00CF238C"/>
    <w:rPr>
      <w:rFonts w:ascii="Times New Roman" w:eastAsia="Times New Roman" w:hAnsi="Times New Roman" w:cs="Narkisim"/>
      <w:sz w:val="20"/>
    </w:rPr>
  </w:style>
  <w:style w:type="character" w:customStyle="1" w:styleId="af6">
    <w:name w:val="פרשה תו תו"/>
    <w:locked/>
    <w:rsid w:val="00E3415E"/>
    <w:rPr>
      <w:rFonts w:ascii="Arial" w:hAnsi="Arial" w:cs="Narkisim"/>
      <w:b/>
      <w:bCs/>
      <w:sz w:val="50"/>
      <w:szCs w:val="50"/>
      <w:lang w:val="en-US" w:eastAsia="en-US" w:bidi="he-IL"/>
    </w:rPr>
  </w:style>
  <w:style w:type="character" w:customStyle="1" w:styleId="UnresolvedMention1">
    <w:name w:val="Unresolved Mention1"/>
    <w:basedOn w:val="a0"/>
    <w:uiPriority w:val="99"/>
    <w:semiHidden/>
    <w:unhideWhenUsed/>
    <w:rsid w:val="00466665"/>
    <w:rPr>
      <w:color w:val="605E5C"/>
      <w:shd w:val="clear" w:color="auto" w:fill="E1DFDD"/>
    </w:rPr>
  </w:style>
  <w:style w:type="paragraph" w:styleId="af7">
    <w:name w:val="Block Text"/>
    <w:basedOn w:val="a"/>
    <w:uiPriority w:val="99"/>
    <w:semiHidden/>
    <w:unhideWhenUsed/>
    <w:rsid w:val="00D5131F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rzog.ac.il/tvunot/fulltext/mega16_broyer.pdf" TargetMode="External"/><Relationship Id="rId2" Type="http://schemas.openxmlformats.org/officeDocument/2006/relationships/hyperlink" Target="https://www.sefaria.org/Exodus.6.2-3?lang=he-en&amp;utm_source=sef_linker" TargetMode="External"/><Relationship Id="rId1" Type="http://schemas.openxmlformats.org/officeDocument/2006/relationships/hyperlink" Target="https://www.sefaria.org/Exodus.6.2-3?lang=he-en&amp;utm_source=sef_link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6FB01-CA7D-4758-A30B-2B454AF4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3451</Words>
  <Characters>17255</Characters>
  <Application>Microsoft Office Word</Application>
  <DocSecurity>0</DocSecurity>
  <Lines>143</Lines>
  <Paragraphs>41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yossie</dc:creator>
  <cp:lastModifiedBy>User</cp:lastModifiedBy>
  <cp:revision>3</cp:revision>
  <dcterms:created xsi:type="dcterms:W3CDTF">2021-04-07T06:55:00Z</dcterms:created>
  <dcterms:modified xsi:type="dcterms:W3CDTF">2021-04-07T06:55:00Z</dcterms:modified>
</cp:coreProperties>
</file>