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C27" w:rsidRDefault="00625C27" w:rsidP="00625C27">
      <w:pPr>
        <w:pStyle w:val="ad"/>
        <w:rPr>
          <w:rtl/>
        </w:rPr>
      </w:pPr>
      <w:r>
        <w:rPr>
          <w:rtl/>
        </w:rPr>
        <w:t xml:space="preserve">הרב </w:t>
      </w:r>
      <w:r>
        <w:rPr>
          <w:rFonts w:hint="cs"/>
          <w:rtl/>
        </w:rPr>
        <w:t>יעקב מדן שליט"א</w:t>
      </w:r>
    </w:p>
    <w:p w:rsidR="00625C27" w:rsidRDefault="00625C27" w:rsidP="00625C27">
      <w:pPr>
        <w:pStyle w:val="ad"/>
        <w:rPr>
          <w:rtl/>
        </w:rPr>
      </w:pPr>
      <w:r>
        <w:rPr>
          <w:rtl/>
        </w:rPr>
        <w:t xml:space="preserve">שיחה </w:t>
      </w:r>
      <w:r>
        <w:rPr>
          <w:rFonts w:hint="cs"/>
          <w:rtl/>
        </w:rPr>
        <w:t>לפרשת בהר</w:t>
      </w:r>
    </w:p>
    <w:p w:rsidR="00625C27" w:rsidRDefault="00625C27" w:rsidP="00625C27">
      <w:pPr>
        <w:pStyle w:val="1"/>
        <w:rPr>
          <w:rtl/>
        </w:rPr>
      </w:pPr>
      <w:r>
        <w:rPr>
          <w:rFonts w:hint="cs"/>
          <w:rtl/>
        </w:rPr>
        <w:t xml:space="preserve"> </w:t>
      </w:r>
      <w:r>
        <w:rPr>
          <w:rFonts w:hint="cs"/>
          <w:rtl/>
        </w:rPr>
        <w:t>ירושלים המאחדת</w:t>
      </w:r>
      <w:r w:rsidRPr="00835E24">
        <w:rPr>
          <w:rStyle w:val="aa"/>
          <w:rFonts w:eastAsiaTheme="majorEastAsia"/>
          <w:rtl/>
        </w:rPr>
        <w:footnoteReference w:customMarkFollows="1" w:id="1"/>
        <w:t>*</w:t>
      </w:r>
    </w:p>
    <w:p w:rsidR="000A4BAF" w:rsidRDefault="000A4BAF" w:rsidP="00625C27">
      <w:pPr>
        <w:rPr>
          <w:rtl/>
        </w:rPr>
      </w:pPr>
      <w:r>
        <w:rPr>
          <w:rFonts w:hint="cs"/>
          <w:rtl/>
        </w:rPr>
        <w:t xml:space="preserve">נראה בעיניי, כי מטרת לימוד התורה בישיבה ומחוצה לה מתמקדת בעיקר בגישור על פער חשוב: בין התורה שבכתב, לבין התורה שבעל פה. </w:t>
      </w:r>
    </w:p>
    <w:p w:rsidR="000A4BAF" w:rsidRDefault="000A4BAF" w:rsidP="000A4BAF">
      <w:pPr>
        <w:rPr>
          <w:rtl/>
        </w:rPr>
      </w:pPr>
      <w:r>
        <w:rPr>
          <w:rFonts w:hint="cs"/>
          <w:rtl/>
        </w:rPr>
        <w:t xml:space="preserve">בין הפערים הרבים הקיימים בנושא, נראה שאין פער קשה ובוטה יותר מאשר הפער בנושא שכר ועונש. בתורה שבכתב שגורים על לשוננו פרשיית "והיה עם שמוע", ולצידה </w:t>
      </w:r>
      <w:r>
        <w:rPr>
          <w:rtl/>
        </w:rPr>
        <w:t>–</w:t>
      </w:r>
      <w:r>
        <w:rPr>
          <w:rFonts w:hint="cs"/>
          <w:rtl/>
        </w:rPr>
        <w:t xml:space="preserve"> פרשיות הברכה והקללה שבפרשיות בהר בחוקותי ובפרשת כי תבוא. </w:t>
      </w:r>
      <w:r w:rsidR="00B81C69">
        <w:rPr>
          <w:rFonts w:hint="cs"/>
          <w:rtl/>
        </w:rPr>
        <w:t>ל</w:t>
      </w:r>
      <w:r>
        <w:rPr>
          <w:rFonts w:hint="cs"/>
          <w:rtl/>
        </w:rPr>
        <w:t xml:space="preserve">עומת זאת, התורה שבעל פה מפגישה אותנו עם עולם של שכר ועונש בעולם הבא. </w:t>
      </w:r>
    </w:p>
    <w:p w:rsidR="000A4BAF" w:rsidRDefault="000A4BAF" w:rsidP="000A4BAF">
      <w:pPr>
        <w:rPr>
          <w:rtl/>
        </w:rPr>
      </w:pPr>
      <w:r>
        <w:rPr>
          <w:rFonts w:hint="cs"/>
          <w:rtl/>
        </w:rPr>
        <w:t xml:space="preserve">הגמרא מתארת כיצד ירד אלישע בן אבויה לתרבות רעה. אלישע חזה באדם ששלח את בנו לקיים מצוות שילוח הקן. בנו הלך לקיים את מצוות אביו, ובהיותו על העץ </w:t>
      </w:r>
      <w:r>
        <w:rPr>
          <w:rtl/>
        </w:rPr>
        <w:t>–</w:t>
      </w:r>
      <w:r>
        <w:rPr>
          <w:rFonts w:hint="cs"/>
          <w:rtl/>
        </w:rPr>
        <w:t xml:space="preserve"> נפל, ומת. 'אחר' התקשה בדבר: כיצד זה קיים הילד שתי מצוות, אשר על שתיהן הובטח </w:t>
      </w:r>
      <w:r>
        <w:rPr>
          <w:rtl/>
        </w:rPr>
        <w:t>–</w:t>
      </w:r>
      <w:r>
        <w:rPr>
          <w:rFonts w:hint="cs"/>
          <w:rtl/>
        </w:rPr>
        <w:t xml:space="preserve"> "למען יטב לך והארכת ימים" </w:t>
      </w:r>
      <w:r>
        <w:rPr>
          <w:rtl/>
        </w:rPr>
        <w:t>–</w:t>
      </w:r>
      <w:r>
        <w:rPr>
          <w:rFonts w:hint="cs"/>
          <w:rtl/>
        </w:rPr>
        <w:t xml:space="preserve"> ובעת קיום המצוות נהרג הילד?</w:t>
      </w:r>
    </w:p>
    <w:p w:rsidR="000A4BAF" w:rsidRDefault="000A4BAF" w:rsidP="000A4BAF">
      <w:pPr>
        <w:rPr>
          <w:rtl/>
        </w:rPr>
      </w:pPr>
      <w:r>
        <w:rPr>
          <w:rFonts w:hint="cs"/>
          <w:rtl/>
        </w:rPr>
        <w:t xml:space="preserve">שאלה קשה זו הביאה את אלישע בן אבויה לשנות את דרכו. ר' עקיבא לעומתו יודע לענות, ומסביר: "למען יטב לך </w:t>
      </w:r>
      <w:r>
        <w:rPr>
          <w:rtl/>
        </w:rPr>
        <w:t>–</w:t>
      </w:r>
      <w:r>
        <w:rPr>
          <w:rFonts w:hint="cs"/>
          <w:rtl/>
        </w:rPr>
        <w:t xml:space="preserve"> לעולם שכולו טוב, והארכת ימים </w:t>
      </w:r>
      <w:r>
        <w:rPr>
          <w:rtl/>
        </w:rPr>
        <w:t>–</w:t>
      </w:r>
      <w:r w:rsidR="00B81C69">
        <w:rPr>
          <w:rFonts w:hint="cs"/>
          <w:rtl/>
        </w:rPr>
        <w:t xml:space="preserve"> לעולם שכולו ארוך".</w:t>
      </w:r>
    </w:p>
    <w:p w:rsidR="000A4BAF" w:rsidRDefault="000A4BAF" w:rsidP="000A4BAF">
      <w:pPr>
        <w:rPr>
          <w:rtl/>
        </w:rPr>
      </w:pPr>
      <w:r>
        <w:rPr>
          <w:rFonts w:hint="cs"/>
          <w:rtl/>
        </w:rPr>
        <w:t xml:space="preserve">למעשה, ילד זה אינו עומד לבדו. ילד זה דומה לאותו ילד עם קסקט בכניסה ליד ושם, המייצג מיליוני ילדים מתקופת השואה. הילד שחזה אלישע בן אבויה, </w:t>
      </w:r>
      <w:r w:rsidRPr="002057AE">
        <w:rPr>
          <w:rFonts w:hint="cs"/>
          <w:rtl/>
        </w:rPr>
        <w:t>מצטרף</w:t>
      </w:r>
      <w:r w:rsidRPr="002057AE">
        <w:rPr>
          <w:rtl/>
        </w:rPr>
        <w:t xml:space="preserve"> </w:t>
      </w:r>
      <w:r w:rsidRPr="002057AE">
        <w:rPr>
          <w:rFonts w:hint="cs"/>
          <w:rtl/>
        </w:rPr>
        <w:t>לתחושה</w:t>
      </w:r>
      <w:r w:rsidRPr="002057AE">
        <w:rPr>
          <w:rtl/>
        </w:rPr>
        <w:t xml:space="preserve"> </w:t>
      </w:r>
      <w:r w:rsidRPr="002057AE">
        <w:rPr>
          <w:rFonts w:hint="cs"/>
          <w:rtl/>
        </w:rPr>
        <w:t>כללית</w:t>
      </w:r>
      <w:r w:rsidRPr="002057AE">
        <w:rPr>
          <w:rtl/>
        </w:rPr>
        <w:t xml:space="preserve"> </w:t>
      </w:r>
      <w:r w:rsidRPr="002057AE">
        <w:rPr>
          <w:rFonts w:hint="cs"/>
          <w:rtl/>
        </w:rPr>
        <w:t>באותה</w:t>
      </w:r>
      <w:r w:rsidRPr="002057AE">
        <w:rPr>
          <w:rtl/>
        </w:rPr>
        <w:t xml:space="preserve"> </w:t>
      </w:r>
      <w:r w:rsidRPr="002057AE">
        <w:rPr>
          <w:rFonts w:hint="cs"/>
          <w:rtl/>
        </w:rPr>
        <w:t>תקופה</w:t>
      </w:r>
      <w:r w:rsidRPr="002057AE">
        <w:rPr>
          <w:rtl/>
        </w:rPr>
        <w:t xml:space="preserve">, </w:t>
      </w:r>
      <w:r w:rsidRPr="002057AE">
        <w:rPr>
          <w:rFonts w:hint="cs"/>
          <w:rtl/>
        </w:rPr>
        <w:t>תקופת</w:t>
      </w:r>
      <w:r w:rsidRPr="002057AE">
        <w:rPr>
          <w:rtl/>
        </w:rPr>
        <w:t xml:space="preserve"> </w:t>
      </w:r>
      <w:r w:rsidRPr="002057AE">
        <w:rPr>
          <w:rFonts w:hint="cs"/>
          <w:rtl/>
        </w:rPr>
        <w:t>תלמידי</w:t>
      </w:r>
      <w:r w:rsidRPr="002057AE">
        <w:rPr>
          <w:rtl/>
        </w:rPr>
        <w:t xml:space="preserve"> </w:t>
      </w:r>
      <w:r w:rsidRPr="002057AE">
        <w:rPr>
          <w:rFonts w:hint="cs"/>
          <w:rtl/>
        </w:rPr>
        <w:t>ר</w:t>
      </w:r>
      <w:r w:rsidRPr="002057AE">
        <w:rPr>
          <w:rtl/>
        </w:rPr>
        <w:t xml:space="preserve">' </w:t>
      </w:r>
      <w:r w:rsidRPr="002057AE">
        <w:rPr>
          <w:rFonts w:hint="cs"/>
          <w:rtl/>
        </w:rPr>
        <w:t>עקיבא</w:t>
      </w:r>
      <w:r w:rsidRPr="002057AE">
        <w:rPr>
          <w:rtl/>
        </w:rPr>
        <w:t>.</w:t>
      </w:r>
    </w:p>
    <w:p w:rsidR="000A4BAF" w:rsidRDefault="000A4BAF" w:rsidP="000A4BAF">
      <w:pPr>
        <w:rPr>
          <w:rtl/>
        </w:rPr>
      </w:pPr>
      <w:r>
        <w:rPr>
          <w:rFonts w:hint="cs"/>
          <w:rtl/>
        </w:rPr>
        <w:t xml:space="preserve">קל לדמיין את התסכול באותה תקופה מנושא השכר והעונש. אנו מדברים על תקופה בה נהרגו אלפי תלמידי ר' עקיבא, במרד בר כוכבא. ובעקבות כישלון המרד, פותח אדריאנוס בגזרותיו. כאשר עולה כאן צורך להסביר את נושא השכר והעונש, עובר ר' עקיבא לדבר על העולם הבא. </w:t>
      </w:r>
    </w:p>
    <w:p w:rsidR="000A4BAF" w:rsidRDefault="00B81C69" w:rsidP="00B81C69">
      <w:pPr>
        <w:rPr>
          <w:rtl/>
        </w:rPr>
      </w:pPr>
      <w:r>
        <w:rPr>
          <w:rFonts w:hint="cs"/>
          <w:rtl/>
        </w:rPr>
        <w:t>פעם נוספת בה הדבר עולה, מתרחשת</w:t>
      </w:r>
      <w:r w:rsidR="000A4BAF">
        <w:rPr>
          <w:rFonts w:hint="cs"/>
          <w:rtl/>
        </w:rPr>
        <w:t xml:space="preserve"> כמה דורות קודם לכן </w:t>
      </w:r>
      <w:r w:rsidR="000A4BAF">
        <w:rPr>
          <w:rtl/>
        </w:rPr>
        <w:t>–</w:t>
      </w:r>
      <w:r>
        <w:rPr>
          <w:rFonts w:hint="cs"/>
          <w:rtl/>
        </w:rPr>
        <w:t xml:space="preserve"> בזמנו של</w:t>
      </w:r>
      <w:r w:rsidR="000A4BAF">
        <w:rPr>
          <w:rFonts w:hint="cs"/>
          <w:rtl/>
        </w:rPr>
        <w:t xml:space="preserve"> אנטיגנוס איש סוכו. גם בדור זה, שלאחר שמעון הצדיק, התקיימו קשיים רבים. וכאן מגיע אנטיגנוס ואומר:</w:t>
      </w:r>
    </w:p>
    <w:p w:rsidR="000A4BAF" w:rsidRDefault="000A4BAF" w:rsidP="00B81C69">
      <w:pPr>
        <w:pStyle w:val="a4"/>
        <w:rPr>
          <w:rtl/>
        </w:rPr>
      </w:pPr>
      <w:r>
        <w:rPr>
          <w:rFonts w:hint="cs"/>
          <w:rtl/>
        </w:rPr>
        <w:t>"אל תהיו כעבדים המשמשין את הרב על מנת לקבל פרס, אלא הוו כעבדים המשמשין את הרב שלא על מנת לקבל פרס, ויהי מורא שמים עליכם</w:t>
      </w:r>
      <w:r w:rsidR="00B81C69">
        <w:rPr>
          <w:rFonts w:hint="cs"/>
          <w:rtl/>
        </w:rPr>
        <w:t>.</w:t>
      </w:r>
      <w:r>
        <w:rPr>
          <w:rFonts w:hint="cs"/>
          <w:rtl/>
        </w:rPr>
        <w:t>"</w:t>
      </w:r>
    </w:p>
    <w:p w:rsidR="00B81C69" w:rsidRDefault="00B81C69" w:rsidP="00B81C69">
      <w:pPr>
        <w:pStyle w:val="5"/>
        <w:rPr>
          <w:rtl/>
        </w:rPr>
      </w:pPr>
      <w:r>
        <w:rPr>
          <w:rFonts w:hint="cs"/>
          <w:rtl/>
        </w:rPr>
        <w:t>(אבות</w:t>
      </w:r>
      <w:r>
        <w:rPr>
          <w:rFonts w:hint="cs"/>
          <w:rtl/>
        </w:rPr>
        <w:t xml:space="preserve"> א</w:t>
      </w:r>
      <w:r>
        <w:rPr>
          <w:rFonts w:hint="cs"/>
          <w:rtl/>
        </w:rPr>
        <w:t>'</w:t>
      </w:r>
      <w:r>
        <w:rPr>
          <w:rFonts w:hint="cs"/>
          <w:rtl/>
        </w:rPr>
        <w:t>, ג)</w:t>
      </w:r>
    </w:p>
    <w:p w:rsidR="000A4BAF" w:rsidRDefault="000A4BAF" w:rsidP="000A4BAF">
      <w:pPr>
        <w:rPr>
          <w:rtl/>
        </w:rPr>
      </w:pPr>
      <w:r>
        <w:rPr>
          <w:rFonts w:hint="cs"/>
          <w:rtl/>
        </w:rPr>
        <w:t xml:space="preserve">שניים מתלמידיו של אנטיגנוס, לא הסכימו להאמין בשכר בעולם הבא. ומסקנתם ברורה היא: אם אין שכר בעולם הזה, ואין מושג של עולם הזה </w:t>
      </w:r>
      <w:r>
        <w:rPr>
          <w:rtl/>
        </w:rPr>
        <w:t>–</w:t>
      </w:r>
      <w:r>
        <w:rPr>
          <w:rFonts w:hint="cs"/>
          <w:rtl/>
        </w:rPr>
        <w:t xml:space="preserve"> הרי שאין כל אינטרס לקיים את אותן מצוות. </w:t>
      </w:r>
    </w:p>
    <w:p w:rsidR="000A4BAF" w:rsidRDefault="000A4BAF" w:rsidP="00B81C69">
      <w:pPr>
        <w:rPr>
          <w:rtl/>
        </w:rPr>
      </w:pPr>
      <w:r>
        <w:rPr>
          <w:rFonts w:hint="cs"/>
          <w:rtl/>
        </w:rPr>
        <w:t xml:space="preserve">אם כן, ישנו פער גדול בין מגמת התורה שבכתב, לבין זו של התורה שבעל פה. ישנו היגיון רב בצורה זו של שכר ועונש. ראשית, קשה לדמיין עולם בו כל השכר והעונש הוא גשמי בלבד. לא יתכן שהמצוות הרוחניות, האידיאלים הנשגבים </w:t>
      </w:r>
      <w:r w:rsidR="00B81C69">
        <w:rPr>
          <w:rFonts w:hint="cs"/>
          <w:rtl/>
        </w:rPr>
        <w:t xml:space="preserve">יזכו למענה במישור הפיזי בלבד </w:t>
      </w:r>
      <w:r w:rsidR="00B81C69">
        <w:rPr>
          <w:rtl/>
        </w:rPr>
        <w:t>–</w:t>
      </w:r>
      <w:r>
        <w:rPr>
          <w:rFonts w:hint="cs"/>
          <w:rtl/>
        </w:rPr>
        <w:t xml:space="preserve"> במציאת הדיש, הבציר והזרע.</w:t>
      </w:r>
    </w:p>
    <w:p w:rsidR="000A4BAF" w:rsidRDefault="000A4BAF" w:rsidP="00F47642">
      <w:pPr>
        <w:rPr>
          <w:rtl/>
        </w:rPr>
      </w:pPr>
      <w:r>
        <w:rPr>
          <w:rFonts w:hint="cs"/>
          <w:rtl/>
        </w:rPr>
        <w:t xml:space="preserve">בנוסף, עיננו הרואות כי עולמנו איננו מכיל שכר ועונש בהתאם לאדם. אנו רגילים משחר ילדותנו לשאלת צדיק ורע לו, לצד רשע וטוב לו. שאלה זו איננה חדשה באנושות </w:t>
      </w:r>
      <w:r>
        <w:rPr>
          <w:rtl/>
        </w:rPr>
        <w:t>–</w:t>
      </w:r>
      <w:r>
        <w:rPr>
          <w:rFonts w:hint="cs"/>
          <w:rtl/>
        </w:rPr>
        <w:t xml:space="preserve"> היא מופיעה בקהלת, ואף לפני. כך, אנו מוצאים את הפסוקים</w:t>
      </w:r>
      <w:r w:rsidR="00F47642">
        <w:rPr>
          <w:rFonts w:hint="cs"/>
          <w:rtl/>
        </w:rPr>
        <w:t xml:space="preserve"> שם מתארים את המציאות הקשה: </w:t>
      </w:r>
    </w:p>
    <w:p w:rsidR="000A4BAF" w:rsidRDefault="00F47642" w:rsidP="00F47642">
      <w:pPr>
        <w:pStyle w:val="a4"/>
        <w:rPr>
          <w:rtl/>
        </w:rPr>
      </w:pPr>
      <w:r>
        <w:rPr>
          <w:rFonts w:hint="cs"/>
          <w:rtl/>
        </w:rPr>
        <w:t>"</w:t>
      </w:r>
      <w:r w:rsidR="000A4BAF">
        <w:rPr>
          <w:rFonts w:hint="cs"/>
          <w:rtl/>
        </w:rPr>
        <w:t>וּבְכֵן</w:t>
      </w:r>
      <w:r w:rsidR="000A4BAF">
        <w:rPr>
          <w:rtl/>
        </w:rPr>
        <w:t xml:space="preserve"> </w:t>
      </w:r>
      <w:r w:rsidR="000A4BAF">
        <w:rPr>
          <w:rFonts w:hint="cs"/>
          <w:rtl/>
        </w:rPr>
        <w:t>רָאִיתִי</w:t>
      </w:r>
      <w:r w:rsidR="000A4BAF">
        <w:rPr>
          <w:rtl/>
        </w:rPr>
        <w:t xml:space="preserve"> </w:t>
      </w:r>
      <w:r w:rsidR="000A4BAF">
        <w:rPr>
          <w:rFonts w:hint="cs"/>
          <w:rtl/>
        </w:rPr>
        <w:t>רְשָׁעִים</w:t>
      </w:r>
      <w:r w:rsidR="000A4BAF">
        <w:rPr>
          <w:rtl/>
        </w:rPr>
        <w:t xml:space="preserve"> </w:t>
      </w:r>
      <w:r w:rsidR="000A4BAF">
        <w:rPr>
          <w:rFonts w:hint="cs"/>
          <w:rtl/>
        </w:rPr>
        <w:t>קְבֻרִים</w:t>
      </w:r>
      <w:r w:rsidR="000A4BAF">
        <w:rPr>
          <w:rtl/>
        </w:rPr>
        <w:t xml:space="preserve"> </w:t>
      </w:r>
      <w:r w:rsidR="000A4BAF">
        <w:rPr>
          <w:rFonts w:hint="cs"/>
          <w:rtl/>
        </w:rPr>
        <w:t>וָבָאוּ</w:t>
      </w:r>
      <w:r w:rsidR="000A4BAF">
        <w:rPr>
          <w:rtl/>
        </w:rPr>
        <w:t xml:space="preserve"> </w:t>
      </w:r>
      <w:r w:rsidR="000A4BAF">
        <w:rPr>
          <w:rFonts w:hint="cs"/>
          <w:rtl/>
        </w:rPr>
        <w:t>וּמִמְּקוֹם</w:t>
      </w:r>
      <w:r w:rsidR="000A4BAF">
        <w:rPr>
          <w:rtl/>
        </w:rPr>
        <w:t xml:space="preserve"> </w:t>
      </w:r>
      <w:r w:rsidR="000A4BAF">
        <w:rPr>
          <w:rFonts w:hint="cs"/>
          <w:rtl/>
        </w:rPr>
        <w:t>קָדוֹשׁ</w:t>
      </w:r>
      <w:r w:rsidR="000A4BAF">
        <w:rPr>
          <w:rtl/>
        </w:rPr>
        <w:t xml:space="preserve"> </w:t>
      </w:r>
      <w:r w:rsidR="000A4BAF">
        <w:rPr>
          <w:rFonts w:hint="cs"/>
          <w:rtl/>
        </w:rPr>
        <w:t>יְהַלֵּכוּ</w:t>
      </w:r>
      <w:r w:rsidR="000A4BAF">
        <w:rPr>
          <w:rtl/>
        </w:rPr>
        <w:t xml:space="preserve"> </w:t>
      </w:r>
      <w:r w:rsidR="000A4BAF">
        <w:rPr>
          <w:rFonts w:hint="cs"/>
          <w:rtl/>
        </w:rPr>
        <w:t>וְיִשְׁתַּכְּחוּ</w:t>
      </w:r>
      <w:r w:rsidR="000A4BAF">
        <w:rPr>
          <w:rtl/>
        </w:rPr>
        <w:t xml:space="preserve"> </w:t>
      </w:r>
      <w:r w:rsidR="000A4BAF">
        <w:rPr>
          <w:rFonts w:hint="cs"/>
          <w:rtl/>
        </w:rPr>
        <w:t>בָעִיר</w:t>
      </w:r>
      <w:r w:rsidR="000A4BAF">
        <w:rPr>
          <w:rtl/>
        </w:rPr>
        <w:t xml:space="preserve"> </w:t>
      </w:r>
      <w:r w:rsidR="000A4BAF">
        <w:rPr>
          <w:rFonts w:hint="cs"/>
          <w:rtl/>
        </w:rPr>
        <w:t>אֲשֶׁר</w:t>
      </w:r>
      <w:r w:rsidR="000A4BAF">
        <w:rPr>
          <w:rtl/>
        </w:rPr>
        <w:t xml:space="preserve"> </w:t>
      </w:r>
      <w:r w:rsidR="000A4BAF">
        <w:rPr>
          <w:rFonts w:hint="cs"/>
          <w:rtl/>
        </w:rPr>
        <w:t>כֵּן</w:t>
      </w:r>
      <w:r w:rsidR="000A4BAF">
        <w:rPr>
          <w:rtl/>
        </w:rPr>
        <w:t xml:space="preserve"> </w:t>
      </w:r>
      <w:r w:rsidR="000A4BAF">
        <w:rPr>
          <w:rFonts w:hint="cs"/>
          <w:rtl/>
        </w:rPr>
        <w:t>עָשׂוּ</w:t>
      </w:r>
      <w:r w:rsidR="000A4BAF">
        <w:rPr>
          <w:rtl/>
        </w:rPr>
        <w:t xml:space="preserve"> </w:t>
      </w:r>
      <w:r w:rsidR="000A4BAF">
        <w:rPr>
          <w:rFonts w:hint="cs"/>
          <w:rtl/>
        </w:rPr>
        <w:t>גַּם</w:t>
      </w:r>
      <w:r w:rsidR="000A4BAF">
        <w:rPr>
          <w:rtl/>
        </w:rPr>
        <w:t xml:space="preserve"> </w:t>
      </w:r>
      <w:r w:rsidR="000A4BAF">
        <w:rPr>
          <w:rFonts w:hint="cs"/>
          <w:rtl/>
        </w:rPr>
        <w:t>זֶה</w:t>
      </w:r>
      <w:r w:rsidR="000A4BAF">
        <w:rPr>
          <w:rtl/>
        </w:rPr>
        <w:t xml:space="preserve"> </w:t>
      </w:r>
      <w:r w:rsidR="000A4BAF">
        <w:rPr>
          <w:rFonts w:hint="cs"/>
          <w:rtl/>
        </w:rPr>
        <w:t>הָבֶל</w:t>
      </w:r>
      <w:r>
        <w:rPr>
          <w:rFonts w:hint="cs"/>
          <w:rtl/>
        </w:rPr>
        <w:t>."</w:t>
      </w:r>
    </w:p>
    <w:p w:rsidR="00F47642" w:rsidRDefault="00F47642" w:rsidP="00F47642">
      <w:pPr>
        <w:pStyle w:val="5"/>
        <w:rPr>
          <w:rtl/>
        </w:rPr>
      </w:pPr>
      <w:r>
        <w:rPr>
          <w:rFonts w:hint="cs"/>
          <w:rtl/>
        </w:rPr>
        <w:t>(קהלת ח' ,י)</w:t>
      </w:r>
    </w:p>
    <w:p w:rsidR="000A4BAF" w:rsidRDefault="000A4BAF" w:rsidP="000A4BAF">
      <w:pPr>
        <w:rPr>
          <w:rtl/>
        </w:rPr>
      </w:pPr>
      <w:r>
        <w:rPr>
          <w:rFonts w:hint="cs"/>
          <w:rtl/>
        </w:rPr>
        <w:t xml:space="preserve">אותם רשעים אמורים היו להיות קבורים, לפי חוקי השכר והעונש. ברמה המעשית, אותם רשעים נמצאים בעיר, מסתובבים חופשי. ההתנגשות שבין התיאור בתורה שבכתב לבין המציאות כואב וזועק. </w:t>
      </w:r>
    </w:p>
    <w:p w:rsidR="000A4BAF" w:rsidRDefault="000A4BAF" w:rsidP="000A4BAF">
      <w:pPr>
        <w:rPr>
          <w:rtl/>
        </w:rPr>
      </w:pPr>
      <w:r>
        <w:rPr>
          <w:rFonts w:hint="cs"/>
          <w:rtl/>
        </w:rPr>
        <w:t xml:space="preserve">הרמב"ם במורה הנבוכים (אשר אני מבין אותו בדרך שונה מעט ממה שמקובל להבינו) בא ומסביר התנגשות זו. לדבריו, השכר הגשמי המתואר בתורה איננו מטרה עצמאית, אלא מהווה רק תשתית נוחה לקיום מצוות. </w:t>
      </w:r>
    </w:p>
    <w:p w:rsidR="000A4BAF" w:rsidRDefault="000A4BAF" w:rsidP="000A4BAF">
      <w:pPr>
        <w:rPr>
          <w:rtl/>
        </w:rPr>
      </w:pPr>
      <w:r>
        <w:rPr>
          <w:rFonts w:hint="cs"/>
          <w:rtl/>
        </w:rPr>
        <w:t xml:space="preserve">ניתן לראות לדברים אלו בסיס בפרשתנו. באמצע הברכה של פרשת בהר נאמר: </w:t>
      </w:r>
    </w:p>
    <w:p w:rsidR="000A4BAF" w:rsidRDefault="00F47642" w:rsidP="00F47642">
      <w:pPr>
        <w:pStyle w:val="a4"/>
        <w:rPr>
          <w:rtl/>
        </w:rPr>
      </w:pPr>
      <w:r>
        <w:rPr>
          <w:rFonts w:hint="cs"/>
          <w:rtl/>
        </w:rPr>
        <w:t>"</w:t>
      </w:r>
      <w:r w:rsidR="000A4BAF">
        <w:rPr>
          <w:rFonts w:hint="cs"/>
          <w:rtl/>
        </w:rPr>
        <w:t>וַהֲקִימֹתִי</w:t>
      </w:r>
      <w:r w:rsidR="000A4BAF">
        <w:rPr>
          <w:rtl/>
        </w:rPr>
        <w:t xml:space="preserve"> </w:t>
      </w:r>
      <w:r w:rsidR="000A4BAF">
        <w:rPr>
          <w:rFonts w:hint="cs"/>
          <w:rtl/>
        </w:rPr>
        <w:t>אֶת</w:t>
      </w:r>
      <w:r w:rsidR="000A4BAF">
        <w:rPr>
          <w:rtl/>
        </w:rPr>
        <w:t xml:space="preserve"> </w:t>
      </w:r>
      <w:r w:rsidR="000A4BAF">
        <w:rPr>
          <w:rFonts w:hint="cs"/>
          <w:rtl/>
        </w:rPr>
        <w:t>בְּרִיתִי</w:t>
      </w:r>
      <w:r w:rsidR="000A4BAF">
        <w:rPr>
          <w:rtl/>
        </w:rPr>
        <w:t xml:space="preserve"> </w:t>
      </w:r>
      <w:r w:rsidR="000A4BAF">
        <w:rPr>
          <w:rFonts w:hint="cs"/>
          <w:rtl/>
        </w:rPr>
        <w:t>אִתְּכֶם</w:t>
      </w:r>
      <w:r>
        <w:rPr>
          <w:rFonts w:hint="cs"/>
          <w:rtl/>
        </w:rPr>
        <w:t>."</w:t>
      </w:r>
    </w:p>
    <w:p w:rsidR="00EE71D2" w:rsidRDefault="00EE71D2" w:rsidP="00EE71D2">
      <w:pPr>
        <w:pStyle w:val="5"/>
        <w:rPr>
          <w:rtl/>
        </w:rPr>
      </w:pPr>
      <w:r>
        <w:rPr>
          <w:rFonts w:hint="cs"/>
          <w:rtl/>
        </w:rPr>
        <w:t>(שם כ"ו, ט)</w:t>
      </w:r>
    </w:p>
    <w:p w:rsidR="000A4BAF" w:rsidRDefault="000A4BAF" w:rsidP="000A4BAF">
      <w:pPr>
        <w:rPr>
          <w:rtl/>
        </w:rPr>
      </w:pPr>
      <w:r>
        <w:rPr>
          <w:rFonts w:hint="cs"/>
          <w:rtl/>
        </w:rPr>
        <w:t>בהמשך למגמה זו, בסיום הברכות הגשמיות נאמר:</w:t>
      </w:r>
    </w:p>
    <w:p w:rsidR="000A4BAF" w:rsidRDefault="00F47642" w:rsidP="00F47642">
      <w:pPr>
        <w:pStyle w:val="a4"/>
        <w:rPr>
          <w:rtl/>
        </w:rPr>
      </w:pPr>
      <w:r>
        <w:rPr>
          <w:rFonts w:hint="cs"/>
          <w:rtl/>
        </w:rPr>
        <w:lastRenderedPageBreak/>
        <w:t>"</w:t>
      </w:r>
      <w:r w:rsidR="000A4BAF">
        <w:rPr>
          <w:rFonts w:hint="cs"/>
          <w:rtl/>
        </w:rPr>
        <w:t>וְהִתְהַלַּכְתִּי</w:t>
      </w:r>
      <w:r w:rsidR="000A4BAF">
        <w:rPr>
          <w:rtl/>
        </w:rPr>
        <w:t xml:space="preserve"> </w:t>
      </w:r>
      <w:r w:rsidR="000A4BAF">
        <w:rPr>
          <w:rFonts w:hint="cs"/>
          <w:rtl/>
        </w:rPr>
        <w:t>בְּתוֹכְכֶם</w:t>
      </w:r>
      <w:r w:rsidR="000A4BAF">
        <w:rPr>
          <w:rtl/>
        </w:rPr>
        <w:t xml:space="preserve"> </w:t>
      </w:r>
      <w:r w:rsidR="000A4BAF">
        <w:rPr>
          <w:rFonts w:hint="cs"/>
          <w:rtl/>
        </w:rPr>
        <w:t>וְהָיִיתִי</w:t>
      </w:r>
      <w:r w:rsidR="000A4BAF">
        <w:rPr>
          <w:rtl/>
        </w:rPr>
        <w:t xml:space="preserve"> </w:t>
      </w:r>
      <w:r w:rsidR="000A4BAF">
        <w:rPr>
          <w:rFonts w:hint="cs"/>
          <w:rtl/>
        </w:rPr>
        <w:t>לָכֶם</w:t>
      </w:r>
      <w:r w:rsidR="000A4BAF">
        <w:rPr>
          <w:rtl/>
        </w:rPr>
        <w:t xml:space="preserve"> </w:t>
      </w:r>
      <w:r w:rsidR="000A4BAF">
        <w:rPr>
          <w:rFonts w:hint="cs"/>
          <w:rtl/>
        </w:rPr>
        <w:t>לֵאלֹהִים</w:t>
      </w:r>
      <w:r w:rsidR="000A4BAF">
        <w:rPr>
          <w:rtl/>
        </w:rPr>
        <w:t xml:space="preserve"> </w:t>
      </w:r>
      <w:r w:rsidR="000A4BAF">
        <w:rPr>
          <w:rFonts w:hint="cs"/>
          <w:rtl/>
        </w:rPr>
        <w:t>וְאַתֶּם</w:t>
      </w:r>
      <w:r w:rsidR="000A4BAF">
        <w:rPr>
          <w:rtl/>
        </w:rPr>
        <w:t xml:space="preserve"> </w:t>
      </w:r>
      <w:r w:rsidR="000A4BAF">
        <w:rPr>
          <w:rFonts w:hint="cs"/>
          <w:rtl/>
        </w:rPr>
        <w:t>תִּהְיוּ</w:t>
      </w:r>
      <w:r w:rsidR="000A4BAF">
        <w:rPr>
          <w:rtl/>
        </w:rPr>
        <w:t xml:space="preserve"> </w:t>
      </w:r>
      <w:r w:rsidR="000A4BAF">
        <w:rPr>
          <w:rFonts w:hint="cs"/>
          <w:rtl/>
        </w:rPr>
        <w:t>לִי</w:t>
      </w:r>
      <w:r w:rsidR="000A4BAF">
        <w:rPr>
          <w:rtl/>
        </w:rPr>
        <w:t xml:space="preserve"> </w:t>
      </w:r>
      <w:r w:rsidR="000A4BAF">
        <w:rPr>
          <w:rFonts w:hint="cs"/>
          <w:rtl/>
        </w:rPr>
        <w:t>לְעָם</w:t>
      </w:r>
      <w:r>
        <w:rPr>
          <w:rFonts w:hint="cs"/>
          <w:rtl/>
        </w:rPr>
        <w:t>."</w:t>
      </w:r>
    </w:p>
    <w:p w:rsidR="00EE71D2" w:rsidRDefault="00EE71D2" w:rsidP="00EE71D2">
      <w:pPr>
        <w:pStyle w:val="5"/>
        <w:rPr>
          <w:rtl/>
        </w:rPr>
      </w:pPr>
      <w:r>
        <w:rPr>
          <w:rFonts w:hint="cs"/>
          <w:rtl/>
        </w:rPr>
        <w:t>(שם, יב)</w:t>
      </w:r>
    </w:p>
    <w:p w:rsidR="000A4BAF" w:rsidRDefault="000A4BAF" w:rsidP="00F47642">
      <w:pPr>
        <w:rPr>
          <w:rtl/>
        </w:rPr>
      </w:pPr>
      <w:r>
        <w:rPr>
          <w:rFonts w:hint="cs"/>
          <w:rtl/>
        </w:rPr>
        <w:t>שיאה של הברכה היא התהלכות ה' בתוכנו. זוהי גולת הכותרת של הברכה, אשר הקורא אותה אינו יכול שלא להיזכר בפסוק דומה</w:t>
      </w:r>
      <w:r w:rsidR="00F47642">
        <w:rPr>
          <w:rFonts w:hint="cs"/>
          <w:rtl/>
        </w:rPr>
        <w:t>:</w:t>
      </w:r>
      <w:r>
        <w:rPr>
          <w:rFonts w:hint="cs"/>
          <w:rtl/>
        </w:rPr>
        <w:t xml:space="preserve"> </w:t>
      </w:r>
    </w:p>
    <w:p w:rsidR="000A4BAF" w:rsidRDefault="00F47642" w:rsidP="00F47642">
      <w:pPr>
        <w:pStyle w:val="a4"/>
        <w:rPr>
          <w:rtl/>
        </w:rPr>
      </w:pPr>
      <w:r>
        <w:rPr>
          <w:rFonts w:hint="cs"/>
          <w:rtl/>
        </w:rPr>
        <w:t>"</w:t>
      </w:r>
      <w:r w:rsidR="000A4BAF">
        <w:rPr>
          <w:rFonts w:hint="cs"/>
          <w:rtl/>
        </w:rPr>
        <w:t>וַיִּשְׁמְעוּ</w:t>
      </w:r>
      <w:r w:rsidR="000A4BAF">
        <w:rPr>
          <w:rtl/>
        </w:rPr>
        <w:t xml:space="preserve"> </w:t>
      </w:r>
      <w:r w:rsidR="000A4BAF">
        <w:rPr>
          <w:rFonts w:hint="cs"/>
          <w:rtl/>
        </w:rPr>
        <w:t>אֶת</w:t>
      </w:r>
      <w:r w:rsidR="000A4BAF">
        <w:rPr>
          <w:rtl/>
        </w:rPr>
        <w:t xml:space="preserve"> </w:t>
      </w:r>
      <w:r w:rsidR="000A4BAF">
        <w:rPr>
          <w:rFonts w:hint="cs"/>
          <w:rtl/>
        </w:rPr>
        <w:t>קוֹל</w:t>
      </w:r>
      <w:r w:rsidR="000A4BAF">
        <w:rPr>
          <w:rtl/>
        </w:rPr>
        <w:t xml:space="preserve"> </w:t>
      </w:r>
      <w:r>
        <w:rPr>
          <w:rFonts w:hint="cs"/>
          <w:rtl/>
        </w:rPr>
        <w:t>ה'</w:t>
      </w:r>
      <w:r w:rsidR="000A4BAF">
        <w:rPr>
          <w:rtl/>
        </w:rPr>
        <w:t xml:space="preserve"> </w:t>
      </w:r>
      <w:r>
        <w:rPr>
          <w:rFonts w:hint="cs"/>
          <w:rtl/>
        </w:rPr>
        <w:t>אֱ-לֹה</w:t>
      </w:r>
      <w:r w:rsidR="000A4BAF">
        <w:rPr>
          <w:rFonts w:hint="cs"/>
          <w:rtl/>
        </w:rPr>
        <w:t>ים</w:t>
      </w:r>
      <w:r w:rsidR="000A4BAF">
        <w:rPr>
          <w:rtl/>
        </w:rPr>
        <w:t xml:space="preserve"> </w:t>
      </w:r>
      <w:r w:rsidR="000A4BAF">
        <w:rPr>
          <w:rFonts w:hint="cs"/>
          <w:rtl/>
        </w:rPr>
        <w:t>מִתְהַלֵּךְ</w:t>
      </w:r>
      <w:r w:rsidR="000A4BAF">
        <w:rPr>
          <w:rtl/>
        </w:rPr>
        <w:t xml:space="preserve"> </w:t>
      </w:r>
      <w:r w:rsidR="000A4BAF">
        <w:rPr>
          <w:rFonts w:hint="cs"/>
          <w:rtl/>
        </w:rPr>
        <w:t>בַּגָּן</w:t>
      </w:r>
      <w:r w:rsidR="000A4BAF">
        <w:rPr>
          <w:rtl/>
        </w:rPr>
        <w:t xml:space="preserve"> </w:t>
      </w:r>
      <w:r w:rsidR="000A4BAF">
        <w:rPr>
          <w:rFonts w:hint="cs"/>
          <w:rtl/>
        </w:rPr>
        <w:t>לְרוּחַ</w:t>
      </w:r>
      <w:r w:rsidR="000A4BAF">
        <w:rPr>
          <w:rtl/>
        </w:rPr>
        <w:t xml:space="preserve"> </w:t>
      </w:r>
      <w:r w:rsidR="000A4BAF">
        <w:rPr>
          <w:rFonts w:hint="cs"/>
          <w:rtl/>
        </w:rPr>
        <w:t>הַיּוֹם</w:t>
      </w:r>
      <w:r>
        <w:rPr>
          <w:rFonts w:hint="cs"/>
          <w:rtl/>
        </w:rPr>
        <w:t>."</w:t>
      </w:r>
    </w:p>
    <w:p w:rsidR="00F47642" w:rsidRDefault="00F47642" w:rsidP="00F47642">
      <w:pPr>
        <w:pStyle w:val="5"/>
        <w:rPr>
          <w:rtl/>
        </w:rPr>
      </w:pPr>
      <w:r>
        <w:rPr>
          <w:rFonts w:hint="cs"/>
          <w:rtl/>
        </w:rPr>
        <w:t>(בראשית ג', ח)</w:t>
      </w:r>
    </w:p>
    <w:p w:rsidR="000A4BAF" w:rsidRDefault="000A4BAF" w:rsidP="000A4BAF">
      <w:r>
        <w:rPr>
          <w:rFonts w:hint="cs"/>
          <w:rtl/>
        </w:rPr>
        <w:t xml:space="preserve">מדובר על מציאות של גן עדן, אך לא גן עדן מרוחק, במקום הנקרא בפינו "עולם הבא". אין הפסוקים מתארים מציאות מרוחקת אשר נגיע אליה, אלא מצב בו גן העדן מגיע אלינו, אל הארץ. כאן, בתוכנו </w:t>
      </w:r>
      <w:r>
        <w:rPr>
          <w:rtl/>
        </w:rPr>
        <w:t>–</w:t>
      </w:r>
      <w:r>
        <w:rPr>
          <w:rFonts w:hint="cs"/>
          <w:rtl/>
        </w:rPr>
        <w:t xml:space="preserve"> יתהלך לו ה', בקרבנו. הוא יהיה לנו לא-לוהים, ואנו </w:t>
      </w:r>
      <w:r>
        <w:rPr>
          <w:rtl/>
        </w:rPr>
        <w:t>–</w:t>
      </w:r>
      <w:r>
        <w:rPr>
          <w:rFonts w:hint="cs"/>
          <w:rtl/>
        </w:rPr>
        <w:t xml:space="preserve"> נהיה לו לעם.</w:t>
      </w:r>
    </w:p>
    <w:p w:rsidR="000A4BAF" w:rsidRDefault="000A4BAF" w:rsidP="000A4BAF">
      <w:pPr>
        <w:rPr>
          <w:rtl/>
        </w:rPr>
      </w:pPr>
      <w:r>
        <w:rPr>
          <w:rFonts w:hint="cs"/>
          <w:rtl/>
        </w:rPr>
        <w:t xml:space="preserve">וכאן אנו מגיעים לנקודה שורשית ביותר: השכר והעונש בתורה איננו מתייחס לפרט, לאינדיבידואל. הן בפרשיות השכר והעונש, והן בהשקפה הכללית </w:t>
      </w:r>
      <w:r>
        <w:rPr>
          <w:rtl/>
        </w:rPr>
        <w:t>–</w:t>
      </w:r>
      <w:r>
        <w:rPr>
          <w:rFonts w:hint="cs"/>
          <w:rtl/>
        </w:rPr>
        <w:t xml:space="preserve"> התורה מתייחסת דווקא לקיום המצוות של הכלל, של האומה. כביכול, אין לתורה כל עניין שהיחיד יניח תפילין או ישמור את השבת. המשמעות של קיום המצוות היא דווקא, אף ורק </w:t>
      </w:r>
      <w:r>
        <w:rPr>
          <w:rtl/>
        </w:rPr>
        <w:t>–</w:t>
      </w:r>
      <w:r>
        <w:rPr>
          <w:rFonts w:hint="cs"/>
          <w:rtl/>
        </w:rPr>
        <w:t xml:space="preserve"> אם הן מקוימות על ידי כלל ישראל. </w:t>
      </w:r>
    </w:p>
    <w:p w:rsidR="000A4BAF" w:rsidRDefault="000A4BAF" w:rsidP="000A4BAF">
      <w:pPr>
        <w:rPr>
          <w:rtl/>
        </w:rPr>
      </w:pPr>
      <w:r>
        <w:rPr>
          <w:rFonts w:hint="cs"/>
          <w:rtl/>
        </w:rPr>
        <w:t>הדבר מסביר את הדגשת חילול השבת וקיום השבת בפרהסיה. לשני ניגודים אלו כוח עצום להרע או להטיב, כוון ששניהם מתייחסים לקיום השבת במרחב הציבורי. נושא זה של השבת הציבורית מגיע לכותרות העיתונים לא אחת, וחשיבותו הדתית היא דבר שקשה להמעיט בערכו.</w:t>
      </w:r>
    </w:p>
    <w:p w:rsidR="000A4BAF" w:rsidRDefault="000A4BAF" w:rsidP="000A4BAF">
      <w:pPr>
        <w:rPr>
          <w:rtl/>
        </w:rPr>
      </w:pPr>
    </w:p>
    <w:p w:rsidR="000A4BAF" w:rsidRDefault="000A4BAF" w:rsidP="000A4BAF">
      <w:pPr>
        <w:rPr>
          <w:rtl/>
        </w:rPr>
      </w:pPr>
      <w:r>
        <w:rPr>
          <w:rFonts w:hint="cs"/>
          <w:rtl/>
        </w:rPr>
        <w:t>היחס בין הכלל לבין הפרט איננו נושא העולה ביחסנו למצוות בלבד. זהו נושא אשר עלה בתרבות הכללית ובפילוסופיה הכללית לא אחת. למעשה, התפתחותה של הדמוקרטיה נובעת בין השאר מהתמקדות בשאלה זו.</w:t>
      </w:r>
    </w:p>
    <w:p w:rsidR="000A4BAF" w:rsidRDefault="000A4BAF" w:rsidP="000A4BAF">
      <w:pPr>
        <w:rPr>
          <w:rtl/>
        </w:rPr>
      </w:pPr>
      <w:r>
        <w:rPr>
          <w:rFonts w:hint="cs"/>
          <w:rtl/>
        </w:rPr>
        <w:t xml:space="preserve">ניצניה הראשונים של הדמוקרטיה מופיעים בתורתו של הפילוסוף ג'ון לוק, אדם המתואר כאציל נפש. הלה חי בזמנה של המהפכה באנגליה, אשר החלה בשל ניצול הכח והמעמד על ידי המלך צ'ארלס הראשון. לאחר הדחתו התקיימה אנגליה במשך דור אחד בראשותו של אדם שאיננו מלך </w:t>
      </w:r>
      <w:r>
        <w:rPr>
          <w:rtl/>
        </w:rPr>
        <w:t>–</w:t>
      </w:r>
      <w:r>
        <w:rPr>
          <w:rFonts w:hint="cs"/>
          <w:rtl/>
        </w:rPr>
        <w:t xml:space="preserve"> הל</w:t>
      </w:r>
      <w:r w:rsidR="002A54CD">
        <w:rPr>
          <w:rFonts w:hint="cs"/>
          <w:rtl/>
        </w:rPr>
        <w:t>וא הוא אוליבר קרומוול. על רקע מ</w:t>
      </w:r>
      <w:r>
        <w:rPr>
          <w:rFonts w:hint="cs"/>
          <w:rtl/>
        </w:rPr>
        <w:t xml:space="preserve">עבר זה קמה לה הכנסייה האנגליקנית, ולצידה </w:t>
      </w:r>
      <w:r>
        <w:rPr>
          <w:rtl/>
        </w:rPr>
        <w:t>–</w:t>
      </w:r>
      <w:r>
        <w:rPr>
          <w:rFonts w:hint="cs"/>
          <w:rtl/>
        </w:rPr>
        <w:t xml:space="preserve"> זרם </w:t>
      </w:r>
      <w:r>
        <w:rPr>
          <w:rFonts w:hint="cs"/>
          <w:rtl/>
        </w:rPr>
        <w:t>הנצרות הפוריטני</w:t>
      </w:r>
      <w:r w:rsidR="002A54CD">
        <w:rPr>
          <w:rFonts w:hint="cs"/>
          <w:rtl/>
        </w:rPr>
        <w:t>ת. בדור זה קם ג'ון לוק, וכ</w:t>
      </w:r>
      <w:r>
        <w:rPr>
          <w:rFonts w:hint="cs"/>
          <w:rtl/>
        </w:rPr>
        <w:t>תב על זכויותיו של הפרט.</w:t>
      </w:r>
    </w:p>
    <w:p w:rsidR="000A4BAF" w:rsidRDefault="000A4BAF" w:rsidP="000A4BAF">
      <w:pPr>
        <w:rPr>
          <w:rtl/>
        </w:rPr>
      </w:pPr>
      <w:r>
        <w:rPr>
          <w:rFonts w:hint="cs"/>
          <w:rtl/>
        </w:rPr>
        <w:t>שיח זכויות הפרט בא לידי ביטוי גם בתורתו של ז'אן ז'אק רוסו, אך מקבלת משנה תוקף במהפכה הצרפתית. מהפכה זו, אשר משמעותה וחשיבותה בדפי ההסטוריה היא דבר שכמעט שאין כדוגמתו, מהווה נקודה מעניינת ביותר באופן בו מנהל הקב"ה את עולמו.</w:t>
      </w:r>
    </w:p>
    <w:p w:rsidR="000A4BAF" w:rsidRPr="00391D15" w:rsidRDefault="000A4BAF" w:rsidP="000A4BAF">
      <w:r>
        <w:rPr>
          <w:rFonts w:hint="cs"/>
          <w:rtl/>
        </w:rPr>
        <w:t xml:space="preserve">במגילה שנכתבה לאחר המהפכה וכתוצאה ממנה, יש דגש רב על זכויותיו של הפרט. זכויות אלו מכונות במספר תארים, אשר בראשן, עומד לא פחות ולא יותר המושג </w:t>
      </w:r>
      <w:r>
        <w:rPr>
          <w:rFonts w:hint="cs"/>
          <w:b/>
          <w:bCs/>
          <w:rtl/>
        </w:rPr>
        <w:t>קדושה</w:t>
      </w:r>
      <w:r>
        <w:rPr>
          <w:rFonts w:hint="cs"/>
          <w:rtl/>
        </w:rPr>
        <w:t>. זכויות של הפרט קדושות הן, ואין לחללן בשום אופן.</w:t>
      </w:r>
    </w:p>
    <w:p w:rsidR="000A4BAF" w:rsidRDefault="000A4BAF" w:rsidP="000A4BAF">
      <w:pPr>
        <w:rPr>
          <w:rtl/>
        </w:rPr>
      </w:pPr>
      <w:r>
        <w:rPr>
          <w:rFonts w:hint="cs"/>
          <w:rtl/>
        </w:rPr>
        <w:t>בכך, שיח הזכויות הוא מאפיין כולל של הדמוקרטיה. אנו רגילים לשמוע חדשו</w:t>
      </w:r>
      <w:r w:rsidR="002A54CD">
        <w:rPr>
          <w:rFonts w:hint="cs"/>
          <w:rtl/>
        </w:rPr>
        <w:t xml:space="preserve">ת לבקרים על זכויותיה של האישה, </w:t>
      </w:r>
      <w:r>
        <w:rPr>
          <w:rFonts w:hint="cs"/>
          <w:rtl/>
        </w:rPr>
        <w:t>על זכויותיו של הילד</w:t>
      </w:r>
      <w:r w:rsidR="002A54CD">
        <w:rPr>
          <w:rFonts w:hint="cs"/>
          <w:rtl/>
        </w:rPr>
        <w:t xml:space="preserve"> ועוד</w:t>
      </w:r>
      <w:r>
        <w:rPr>
          <w:rFonts w:hint="cs"/>
          <w:rtl/>
        </w:rPr>
        <w:t xml:space="preserve">. ובאופן ברור, זכויותיו של הפרט באות על חשבון זכויותיה של החברה בכללותה. </w:t>
      </w:r>
    </w:p>
    <w:p w:rsidR="000A4BAF" w:rsidRDefault="000A4BAF" w:rsidP="000A4BAF">
      <w:pPr>
        <w:rPr>
          <w:rtl/>
        </w:rPr>
      </w:pPr>
      <w:r>
        <w:rPr>
          <w:rFonts w:hint="cs"/>
          <w:rtl/>
        </w:rPr>
        <w:t>יוסף חיים ברנר, טבע פתגם אשר יוחס לטרומפלדור (שאמר גם הוא משפט</w:t>
      </w:r>
      <w:r w:rsidR="002A54CD">
        <w:rPr>
          <w:rFonts w:hint="cs"/>
          <w:rtl/>
        </w:rPr>
        <w:t xml:space="preserve"> דומה): "טוב למות בעד ארצנו". א</w:t>
      </w:r>
      <w:r>
        <w:rPr>
          <w:rFonts w:hint="cs"/>
          <w:rtl/>
        </w:rPr>
        <w:t xml:space="preserve">מרה זו מבטאת באופן ישיר ובולט את חשיבותה של האומה והציבור על פני הפרט. בניגוד לכך, כתב ידידי פרופסור אסא כשר משפט הפוך: "רע למות בעד ארצנו". אכן, דבריו אלו נאמרו בהקשר מסוים, אך עדיין מדובר באמירה חמורה ביותר, המתאימה ביותר להלך הרוח של ערכי הדמוקרטיה </w:t>
      </w:r>
      <w:r>
        <w:rPr>
          <w:rtl/>
        </w:rPr>
        <w:t>–</w:t>
      </w:r>
      <w:r>
        <w:rPr>
          <w:rFonts w:hint="cs"/>
          <w:rtl/>
        </w:rPr>
        <w:t xml:space="preserve"> קדושת הפרט וזכויותיו.</w:t>
      </w:r>
    </w:p>
    <w:p w:rsidR="000A4BAF" w:rsidRDefault="000A4BAF" w:rsidP="000A4BAF">
      <w:pPr>
        <w:rPr>
          <w:rtl/>
        </w:rPr>
      </w:pPr>
      <w:r>
        <w:rPr>
          <w:rFonts w:hint="cs"/>
          <w:rtl/>
        </w:rPr>
        <w:t xml:space="preserve">בניגוד מוחלט להלך רוח זה, יש לציין את תורתו של קאנט, המבטאת את חשיבות החברה, הציבור. חברי משה פייגלין החל להעלות מעל במת הכנסת שיח חדש של זכויות </w:t>
      </w:r>
      <w:r>
        <w:rPr>
          <w:rtl/>
        </w:rPr>
        <w:t>–</w:t>
      </w:r>
      <w:r>
        <w:rPr>
          <w:rFonts w:hint="cs"/>
          <w:rtl/>
        </w:rPr>
        <w:t xml:space="preserve"> זכויות המשפחה. זכויות הפרטים במשפחה </w:t>
      </w:r>
      <w:r>
        <w:rPr>
          <w:rtl/>
        </w:rPr>
        <w:t>–</w:t>
      </w:r>
      <w:r>
        <w:rPr>
          <w:rFonts w:hint="cs"/>
          <w:rtl/>
        </w:rPr>
        <w:t xml:space="preserve"> הילד והאישה, מכרסמים למעשה בחסנה הכולל של המשפחה. למעשה, מדובר בתהליך איטי ומתמשך של פירוק המשפחה לפרטים שונים בעלי זכויות נפרדות. ההצעה החדשה באה ומעמידה גוף חדש ואורגני: משפחה.</w:t>
      </w:r>
    </w:p>
    <w:p w:rsidR="000A4BAF" w:rsidRDefault="000A4BAF" w:rsidP="000A4BAF">
      <w:pPr>
        <w:rPr>
          <w:rtl/>
        </w:rPr>
      </w:pPr>
      <w:r>
        <w:rPr>
          <w:rFonts w:hint="cs"/>
          <w:rtl/>
        </w:rPr>
        <w:t xml:space="preserve">זהו צעד ביניים בלבד במהלך לו אנו שואפים. לדידנו, יש להגיע לשיח של זכויות האומה, זכויותיו של עם ישראל כעם. אם נגיע לזכות המשפחה, ולזכות השבט </w:t>
      </w:r>
      <w:r>
        <w:rPr>
          <w:rtl/>
        </w:rPr>
        <w:t>–</w:t>
      </w:r>
      <w:r>
        <w:rPr>
          <w:rFonts w:hint="cs"/>
          <w:rtl/>
        </w:rPr>
        <w:t xml:space="preserve"> נוכל גם להגיע לזכותו של עם ה'.</w:t>
      </w:r>
    </w:p>
    <w:p w:rsidR="000A4BAF" w:rsidRDefault="000A4BAF" w:rsidP="000A4BAF">
      <w:pPr>
        <w:rPr>
          <w:rtl/>
        </w:rPr>
      </w:pPr>
    </w:p>
    <w:p w:rsidR="000A4BAF" w:rsidRDefault="000A4BAF" w:rsidP="000A4BAF">
      <w:pPr>
        <w:rPr>
          <w:rtl/>
        </w:rPr>
      </w:pPr>
      <w:r>
        <w:rPr>
          <w:rFonts w:hint="cs"/>
          <w:rtl/>
        </w:rPr>
        <w:t xml:space="preserve">אם נתבונן מעט בדפי התנ"ך וההיסטוריה, נלמד שעם ישראל לא התקיים כעם למשך מספר ממושך של דורות. בזמן יהושע וההתנחלות, בזמן השופטים ובזמנו של שמואל </w:t>
      </w:r>
      <w:r>
        <w:rPr>
          <w:rtl/>
        </w:rPr>
        <w:t>–</w:t>
      </w:r>
      <w:r>
        <w:rPr>
          <w:rFonts w:hint="cs"/>
          <w:rtl/>
        </w:rPr>
        <w:t xml:space="preserve"> לא היה עם ישראל מאוחד. בזמנו של שאול היה אמור להיות איחוד, אך זה לא הגיע לידי ביטוי </w:t>
      </w:r>
      <w:r>
        <w:rPr>
          <w:rFonts w:hint="cs"/>
          <w:rtl/>
        </w:rPr>
        <w:lastRenderedPageBreak/>
        <w:t xml:space="preserve">מעשי. גם כאשר דוד מולך בחברון, ישנה מלחמה והתנגשות בינו ובין בית שאול </w:t>
      </w:r>
      <w:r>
        <w:rPr>
          <w:rtl/>
        </w:rPr>
        <w:t>–</w:t>
      </w:r>
      <w:r>
        <w:rPr>
          <w:rFonts w:hint="cs"/>
          <w:rtl/>
        </w:rPr>
        <w:t xml:space="preserve"> איש בושת.</w:t>
      </w:r>
    </w:p>
    <w:p w:rsidR="000A4BAF" w:rsidRPr="006E09F2" w:rsidRDefault="000A4BAF" w:rsidP="000A4BAF">
      <w:pPr>
        <w:rPr>
          <w:rtl/>
        </w:rPr>
      </w:pPr>
      <w:r>
        <w:rPr>
          <w:rFonts w:hint="cs"/>
          <w:rtl/>
        </w:rPr>
        <w:t>נקודת הזמן בה הופך עם ישראל ליחידה אחת הוא כאשר דוד כובש את ירושלים. ירושלים, עיר היבוסי, נמצאת בגבות שבין שני השבטים החזקים והיריבים: בנימין, ויהודה. דוד כובש את ירושלים ומחליט למלוך בה, ובכך מאחד את הממלכה לאחת. שני ההפכים, שני היריבים, מתאחדים, כאשר נישואי דוד לבת שאול אמורים להוות חלק ממהלך כולל זה (הגם שנישואין אלו עלו על שרטון בשלב מוקדם).</w:t>
      </w:r>
    </w:p>
    <w:p w:rsidR="000A4BAF" w:rsidRDefault="002A54CD" w:rsidP="000A4BAF">
      <w:pPr>
        <w:rPr>
          <w:rtl/>
        </w:rPr>
      </w:pPr>
      <w:r>
        <w:rPr>
          <w:rFonts w:hint="cs"/>
          <w:rtl/>
        </w:rPr>
        <w:t xml:space="preserve">איחוד זה מחזיר </w:t>
      </w:r>
      <w:r w:rsidR="000A4BAF">
        <w:rPr>
          <w:rFonts w:hint="cs"/>
          <w:rtl/>
        </w:rPr>
        <w:t>שנים</w:t>
      </w:r>
      <w:r>
        <w:rPr>
          <w:rFonts w:hint="cs"/>
          <w:rtl/>
        </w:rPr>
        <w:t xml:space="preserve"> רבות</w:t>
      </w:r>
      <w:r w:rsidR="000A4BAF">
        <w:rPr>
          <w:rFonts w:hint="cs"/>
          <w:rtl/>
        </w:rPr>
        <w:t xml:space="preserve"> אחורה </w:t>
      </w:r>
      <w:r w:rsidR="000A4BAF">
        <w:rPr>
          <w:rtl/>
        </w:rPr>
        <w:t>–</w:t>
      </w:r>
      <w:r w:rsidR="000A4BAF">
        <w:rPr>
          <w:rFonts w:hint="cs"/>
          <w:rtl/>
        </w:rPr>
        <w:t xml:space="preserve"> לזמנה של פרשת ויגש. בפרשה זו מסכן יהודה את נפשו בכדי להציל את בנימין, ובכך מאחד בין שני האחים. בין זרע יוסף, לבין זרע לאה. </w:t>
      </w:r>
    </w:p>
    <w:p w:rsidR="000A4BAF" w:rsidRDefault="000A4BAF" w:rsidP="000A4BAF">
      <w:pPr>
        <w:rPr>
          <w:rtl/>
        </w:rPr>
      </w:pPr>
      <w:r>
        <w:rPr>
          <w:rFonts w:hint="cs"/>
          <w:rtl/>
        </w:rPr>
        <w:t>איחוד זה לא החזיק מעמד במשך שנות דור. לאחר מותו של שלמה מתפצלת המלוכה שוב, אך נותר החלום של אותו איחוד. איחוד, אשר תלויה בבניינה של ירושלים.</w:t>
      </w:r>
    </w:p>
    <w:p w:rsidR="000A4BAF" w:rsidRDefault="000A4BAF" w:rsidP="000A4BAF">
      <w:pPr>
        <w:rPr>
          <w:rtl/>
        </w:rPr>
      </w:pPr>
      <w:r>
        <w:rPr>
          <w:rFonts w:hint="cs"/>
          <w:rtl/>
        </w:rPr>
        <w:t>אותו איחוד מתבצע שוב אחרי דורות רבים, בזמנו של נחמיה. כבר בדור שלפניו היו יהודים בירושלים, והמזבח עמד על כנו. אולם, ירושלים כעיר לא הייתה קיימת. כאשר נחמיה מגיע הוא משקיע עמל ויגיעה מרובים בכדי להקים את העיר על תילה, לחדשה ולמסדה. כאשר הוא צולח במלאכתו, אנו עדים להתחדשות ולאיחוד בעם ישראל, כקדם.</w:t>
      </w:r>
    </w:p>
    <w:p w:rsidR="000A4BAF" w:rsidRDefault="000A4BAF" w:rsidP="000A4BAF">
      <w:pPr>
        <w:rPr>
          <w:rtl/>
        </w:rPr>
      </w:pPr>
      <w:r>
        <w:rPr>
          <w:rFonts w:hint="cs"/>
          <w:rtl/>
        </w:rPr>
        <w:t>מי שידקדק ימצא כי לאורך הדורות, כאשר כסף עם ישראל לגאולה, לא עומדת ארץ ישראל במרכז. למעשה, היא אפילו איננה מוזכרת. דווקא ירושלים, המקום בו בחר ה', היא זו העומדת במוקד תפילות עמנו לאורך השנים.</w:t>
      </w:r>
    </w:p>
    <w:p w:rsidR="000A4BAF" w:rsidRDefault="000A4BAF" w:rsidP="000A4BAF">
      <w:pPr>
        <w:rPr>
          <w:rtl/>
        </w:rPr>
      </w:pPr>
      <w:r>
        <w:rPr>
          <w:rFonts w:hint="cs"/>
          <w:rtl/>
        </w:rPr>
        <w:t>כך, אלפים שנה לאחר נחמיה, אנו מגיעים למלחמת השחרור. כאן, עיקר המאמץ של דוד בן גוריון היה סביב ירושלים. בן גוריון הבין את חשיבותה של ירושלים, ועל כן ריכז כוחות מרובים סביבה. גם המאבק על גוש עציון לא עמד בזכות עצמו, אלא בזכות הקשר שלו לירושלים, וכפי שהתנסח מפקד הכוחות בגוש:</w:t>
      </w:r>
    </w:p>
    <w:p w:rsidR="000A4BAF" w:rsidRDefault="000A4BAF" w:rsidP="000A4BAF">
      <w:pPr>
        <w:rPr>
          <w:rtl/>
        </w:rPr>
      </w:pPr>
      <w:r>
        <w:rPr>
          <w:rFonts w:hint="cs"/>
          <w:rtl/>
        </w:rPr>
        <w:tab/>
        <w:t xml:space="preserve">"תשובתנו נחושה </w:t>
      </w:r>
      <w:r>
        <w:rPr>
          <w:rtl/>
        </w:rPr>
        <w:t>–</w:t>
      </w:r>
      <w:r>
        <w:rPr>
          <w:rFonts w:hint="cs"/>
          <w:rtl/>
        </w:rPr>
        <w:t xml:space="preserve"> נצח ירושלים".</w:t>
      </w:r>
    </w:p>
    <w:p w:rsidR="000A4BAF" w:rsidRDefault="000A4BAF" w:rsidP="000A4BAF">
      <w:pPr>
        <w:rPr>
          <w:rtl/>
        </w:rPr>
      </w:pPr>
      <w:r>
        <w:rPr>
          <w:rFonts w:hint="cs"/>
          <w:rtl/>
        </w:rPr>
        <w:t>אכן, המאמץ של בן גוריון על ירושלים לא התמקד בעיר העתיקה. לזו הוקבצו כוחות מוגבלים, שהביאו לנפילת הרובע לאחר קרב גבורה. במקומה של העיר העתיקה נכבש הר הצופים. באותו מקום הוקמה האוניברסיטה, כסוג של אלטרנטיבה לבית המקדש.</w:t>
      </w:r>
    </w:p>
    <w:p w:rsidR="000A4BAF" w:rsidRDefault="000A4BAF" w:rsidP="00EE71D2">
      <w:pPr>
        <w:rPr>
          <w:rtl/>
        </w:rPr>
      </w:pPr>
      <w:r>
        <w:rPr>
          <w:rFonts w:hint="cs"/>
          <w:rtl/>
        </w:rPr>
        <w:t xml:space="preserve">מובלעת זו של הר הצופים נותרה בידנו לאורך התקופה שבין המלחמות. בכל </w:t>
      </w:r>
      <w:r w:rsidR="00EE71D2">
        <w:rPr>
          <w:rFonts w:hint="cs"/>
          <w:rtl/>
        </w:rPr>
        <w:t xml:space="preserve">יום הייתה מגיעה שיירה למקום. </w:t>
      </w:r>
      <w:r w:rsidR="00EE71D2">
        <w:rPr>
          <w:rFonts w:hint="cs"/>
          <w:rtl/>
        </w:rPr>
        <w:t>קו 98</w:t>
      </w:r>
      <w:r>
        <w:rPr>
          <w:rFonts w:hint="cs"/>
          <w:rtl/>
        </w:rPr>
        <w:t xml:space="preserve"> היה מגיע דרך מעבר מנדלבאום, ועושה את דרכו לבית החולים. באחת הפעמים שעברה השיירה, בתאריך ד' ניסן, נתקלה השיירה במארב שהביא לטבח שבעים ושמונה האנשים שבאוטובוס </w:t>
      </w:r>
      <w:r>
        <w:rPr>
          <w:rtl/>
        </w:rPr>
        <w:t>–</w:t>
      </w:r>
      <w:r>
        <w:rPr>
          <w:rFonts w:hint="cs"/>
          <w:rtl/>
        </w:rPr>
        <w:t xml:space="preserve"> היא שיירת הע"ח.</w:t>
      </w:r>
    </w:p>
    <w:p w:rsidR="000A4BAF" w:rsidRDefault="000A4BAF" w:rsidP="000A4BAF">
      <w:pPr>
        <w:rPr>
          <w:rtl/>
        </w:rPr>
      </w:pPr>
      <w:r>
        <w:rPr>
          <w:rFonts w:hint="cs"/>
          <w:rtl/>
        </w:rPr>
        <w:t xml:space="preserve">אולם, מדינת ישראל המשיכה להחזיק באותה מובלעת, עד למלחמת ששת הימים. גם במלחמה זו מקיפים כוחות מרובים את ירושלים, במלחמה אשר הניסים שבה רבים מספור. חטיבת הצנחנים הונחתה בירושלים, שלא כמתוכנן </w:t>
      </w:r>
      <w:r>
        <w:rPr>
          <w:rtl/>
        </w:rPr>
        <w:t>–</w:t>
      </w:r>
      <w:r>
        <w:rPr>
          <w:rFonts w:hint="cs"/>
          <w:rtl/>
        </w:rPr>
        <w:t xml:space="preserve"> רק כיוון שהגיעה שמועה שהר הצופים נכבש. כבר כאשר נשמעה שמועה זו,</w:t>
      </w:r>
      <w:r w:rsidR="00EE71D2">
        <w:rPr>
          <w:rFonts w:hint="cs"/>
          <w:rtl/>
        </w:rPr>
        <w:t xml:space="preserve"> היה ברור שאיננה נכונה, אולם די</w:t>
      </w:r>
      <w:r>
        <w:rPr>
          <w:rFonts w:hint="cs"/>
          <w:rtl/>
        </w:rPr>
        <w:t xml:space="preserve"> היה באיום זה בכדי להפנות את החטיבה לירושלים.</w:t>
      </w:r>
    </w:p>
    <w:p w:rsidR="000A4BAF" w:rsidRDefault="000A4BAF" w:rsidP="000A4BAF">
      <w:pPr>
        <w:rPr>
          <w:rtl/>
        </w:rPr>
      </w:pPr>
      <w:r>
        <w:rPr>
          <w:rFonts w:hint="cs"/>
          <w:rtl/>
        </w:rPr>
        <w:t xml:space="preserve">למרות ריבוי הניסים, נראה שיש שני ניסים הגוברים על כל אותם רימונים שלא התפוצצו, הממזערים את כל הכוחות אשר הגיעו ברגע האחרון למקום הנכון בדיוק. </w:t>
      </w:r>
    </w:p>
    <w:p w:rsidR="000A4BAF" w:rsidRDefault="000A4BAF" w:rsidP="000A4BAF">
      <w:pPr>
        <w:rPr>
          <w:rtl/>
        </w:rPr>
      </w:pPr>
      <w:r>
        <w:rPr>
          <w:rFonts w:hint="cs"/>
          <w:rtl/>
        </w:rPr>
        <w:t xml:space="preserve">הנס השני שבהם, הוא מעמד תקיעת השופר של הרב גורן בכותל המערבי. ברגע זה, עם ישראל כולו היה עד לתקיעת השופר. בארץ ובתפוצות, בכל מקום </w:t>
      </w:r>
      <w:r>
        <w:rPr>
          <w:rtl/>
        </w:rPr>
        <w:t>–</w:t>
      </w:r>
      <w:r>
        <w:rPr>
          <w:rFonts w:hint="cs"/>
          <w:rtl/>
        </w:rPr>
        <w:t xml:space="preserve"> נשמעה תקיעת השופר ברדיו. לרגע אחד, רגע טהור אחד, נראה היה שיש הד כלשהו לאותו שופר אשר שמעו בני ישראל במעמד הר סיני. שוב, עם ישראל כולו ייחד את לבבו לאביו שבשמים, וקיבל עליו עול מלכות שמים.</w:t>
      </w:r>
    </w:p>
    <w:p w:rsidR="000A4BAF" w:rsidRDefault="000A4BAF" w:rsidP="000A4BAF">
      <w:pPr>
        <w:rPr>
          <w:rtl/>
        </w:rPr>
      </w:pPr>
      <w:r>
        <w:rPr>
          <w:rFonts w:hint="cs"/>
          <w:rtl/>
        </w:rPr>
        <w:t>ההשוואה בין אותו מעמד לבין מעמד הר סיני, קיימת. כמובן שיש פערים רבים, אך השוואה בסיסית ביניהם קיימת. זהו הנס השני.</w:t>
      </w:r>
    </w:p>
    <w:p w:rsidR="000A4BAF" w:rsidRDefault="000A4BAF" w:rsidP="000A4BAF">
      <w:pPr>
        <w:rPr>
          <w:rtl/>
        </w:rPr>
      </w:pPr>
      <w:r>
        <w:rPr>
          <w:rFonts w:hint="cs"/>
          <w:rtl/>
        </w:rPr>
        <w:t>אולם, הנס הראשון במעלה, נס אשר קשה לתארו, הוא לא אחר מאשר הקמת ממשלת האחדות על רקע המלחמה. קשה לדמיין את בן גוריון ובגין לוחצים ידיים, אחרי שנים כה רבות של יריבות. יריבות, אשר כוללת בין השאר את פרשת אלטלנה, אשר היוותה זיכרון צורב במערכת היחסים שבין השניים.</w:t>
      </w:r>
    </w:p>
    <w:p w:rsidR="000A4BAF" w:rsidRDefault="000A4BAF" w:rsidP="000A4BAF">
      <w:pPr>
        <w:rPr>
          <w:rtl/>
        </w:rPr>
      </w:pPr>
      <w:r>
        <w:rPr>
          <w:rFonts w:hint="cs"/>
          <w:rtl/>
        </w:rPr>
        <w:t>למרות כל אותם משקעים וזכרונות, הסכימו השניים להתאחד. אחדות, אשר קמה שוב על רקע איחודה של ירושלים.</w:t>
      </w:r>
    </w:p>
    <w:p w:rsidR="000A4BAF" w:rsidRDefault="000A4BAF" w:rsidP="000A4BAF">
      <w:pPr>
        <w:rPr>
          <w:rtl/>
        </w:rPr>
      </w:pPr>
    </w:p>
    <w:p w:rsidR="000A4BAF" w:rsidRDefault="000A4BAF" w:rsidP="000A4BAF">
      <w:pPr>
        <w:rPr>
          <w:rtl/>
        </w:rPr>
      </w:pPr>
      <w:r>
        <w:rPr>
          <w:rFonts w:hint="cs"/>
          <w:rtl/>
        </w:rPr>
        <w:t>עיקרה של התורה איננה בפרטים, אלא בעם ישראל כולו. ואחדותו זו של עם ישראל, תלויה באיחודה של ירושלים. אנו נמצאים בערבו של יום ירושלים, בו אנו מציינים את שני הניסים האלו, לצד שאר ניסי המלחמה. בל נשכח את חשיבותו העצומה של איחוד זה בעם ישראל. הנביא (ישעיהו</w:t>
      </w:r>
      <w:r>
        <w:rPr>
          <w:rtl/>
        </w:rPr>
        <w:t xml:space="preserve"> </w:t>
      </w:r>
      <w:r>
        <w:rPr>
          <w:rFonts w:hint="cs"/>
          <w:rtl/>
        </w:rPr>
        <w:t>מג) אומר:</w:t>
      </w:r>
    </w:p>
    <w:p w:rsidR="000A4BAF" w:rsidRDefault="00EE71D2" w:rsidP="000A4BAF">
      <w:pPr>
        <w:ind w:firstLine="360"/>
        <w:rPr>
          <w:rtl/>
        </w:rPr>
      </w:pPr>
      <w:r>
        <w:rPr>
          <w:rFonts w:hint="cs"/>
          <w:rtl/>
        </w:rPr>
        <w:t>"</w:t>
      </w:r>
      <w:r w:rsidR="000A4BAF">
        <w:rPr>
          <w:rFonts w:hint="cs"/>
          <w:rtl/>
        </w:rPr>
        <w:t>וְאַתֶּם</w:t>
      </w:r>
      <w:r w:rsidR="000A4BAF">
        <w:rPr>
          <w:rtl/>
        </w:rPr>
        <w:t xml:space="preserve"> </w:t>
      </w:r>
      <w:r w:rsidR="000A4BAF">
        <w:rPr>
          <w:rFonts w:hint="cs"/>
          <w:rtl/>
        </w:rPr>
        <w:t>עֵדַי</w:t>
      </w:r>
      <w:r w:rsidR="000A4BAF">
        <w:rPr>
          <w:rtl/>
        </w:rPr>
        <w:t xml:space="preserve"> </w:t>
      </w:r>
      <w:r w:rsidR="000A4BAF">
        <w:rPr>
          <w:rFonts w:hint="cs"/>
          <w:rtl/>
        </w:rPr>
        <w:t>נְאֻם</w:t>
      </w:r>
      <w:r w:rsidR="000A4BAF">
        <w:rPr>
          <w:rtl/>
        </w:rPr>
        <w:t xml:space="preserve"> </w:t>
      </w:r>
      <w:r w:rsidR="000A4BAF">
        <w:rPr>
          <w:rFonts w:hint="cs"/>
          <w:rtl/>
        </w:rPr>
        <w:t>יְדֹוָד</w:t>
      </w:r>
      <w:r w:rsidR="000A4BAF">
        <w:rPr>
          <w:rtl/>
        </w:rPr>
        <w:t xml:space="preserve"> </w:t>
      </w:r>
      <w:r w:rsidR="000A4BAF">
        <w:rPr>
          <w:rFonts w:hint="cs"/>
          <w:rtl/>
        </w:rPr>
        <w:t>וַאֲנִי</w:t>
      </w:r>
      <w:r w:rsidR="000A4BAF">
        <w:rPr>
          <w:rtl/>
        </w:rPr>
        <w:t xml:space="preserve"> </w:t>
      </w:r>
      <w:r w:rsidR="000A4BAF">
        <w:rPr>
          <w:rFonts w:hint="cs"/>
          <w:rtl/>
        </w:rPr>
        <w:t>אֵ</w:t>
      </w:r>
      <w:r>
        <w:rPr>
          <w:rFonts w:hint="cs"/>
          <w:rtl/>
        </w:rPr>
        <w:t>-</w:t>
      </w:r>
      <w:r w:rsidR="000A4BAF">
        <w:rPr>
          <w:rFonts w:hint="cs"/>
          <w:rtl/>
        </w:rPr>
        <w:t>ל</w:t>
      </w:r>
      <w:r>
        <w:rPr>
          <w:rFonts w:hint="cs"/>
          <w:rtl/>
        </w:rPr>
        <w:t>."</w:t>
      </w:r>
    </w:p>
    <w:p w:rsidR="00EE71D2" w:rsidRDefault="00EE71D2" w:rsidP="00EE71D2">
      <w:pPr>
        <w:pStyle w:val="5"/>
        <w:rPr>
          <w:rtl/>
        </w:rPr>
      </w:pPr>
      <w:r>
        <w:rPr>
          <w:rFonts w:hint="cs"/>
          <w:rtl/>
        </w:rPr>
        <w:t>(ישעיהו מ"ג, י)</w:t>
      </w:r>
    </w:p>
    <w:p w:rsidR="000A4BAF" w:rsidRDefault="000A4BAF" w:rsidP="000A4BAF">
      <w:pPr>
        <w:rPr>
          <w:rtl/>
        </w:rPr>
      </w:pPr>
      <w:r>
        <w:rPr>
          <w:rFonts w:hint="cs"/>
          <w:rtl/>
        </w:rPr>
        <w:lastRenderedPageBreak/>
        <w:t xml:space="preserve">קיומו של ה' איננו תלוי כלל בקיומנו. אולם, קיומו כא-ל, בהחלט תלוי בכך שאנו נהיה עדיו. כביכול, אומר הכתוב, אם לא נהיה עדיו של ה', לא יהיה הוא א-ל. זוהי ירושלים, זהו תפקידה, וזהו כוחה. עיר, שחוברה לה יחדיו. </w:t>
      </w:r>
    </w:p>
    <w:tbl>
      <w:tblPr>
        <w:bidiVisual/>
        <w:tblW w:w="4678" w:type="dxa"/>
        <w:tblInd w:w="192" w:type="dxa"/>
        <w:tblLayout w:type="fixed"/>
        <w:tblLook w:val="0000" w:firstRow="0" w:lastRow="0" w:firstColumn="0" w:lastColumn="0" w:noHBand="0" w:noVBand="0"/>
      </w:tblPr>
      <w:tblGrid>
        <w:gridCol w:w="283"/>
        <w:gridCol w:w="4111"/>
        <w:gridCol w:w="284"/>
      </w:tblGrid>
      <w:tr w:rsidR="00625C27" w:rsidTr="000A1E2F">
        <w:tc>
          <w:tcPr>
            <w:tcW w:w="283" w:type="dxa"/>
            <w:tcBorders>
              <w:top w:val="nil"/>
              <w:left w:val="nil"/>
              <w:bottom w:val="nil"/>
              <w:right w:val="nil"/>
            </w:tcBorders>
          </w:tcPr>
          <w:p w:rsidR="00625C27" w:rsidRDefault="00625C27" w:rsidP="000A1E2F">
            <w:pPr>
              <w:pStyle w:val="ae"/>
              <w:rPr>
                <w:noProof w:val="0"/>
              </w:rPr>
            </w:pPr>
            <w:r>
              <w:rPr>
                <w:noProof w:val="0"/>
                <w:rtl/>
              </w:rPr>
              <w:t>*</w:t>
            </w:r>
          </w:p>
        </w:tc>
        <w:tc>
          <w:tcPr>
            <w:tcW w:w="4111" w:type="dxa"/>
            <w:tcBorders>
              <w:top w:val="nil"/>
              <w:left w:val="nil"/>
              <w:bottom w:val="nil"/>
              <w:right w:val="nil"/>
            </w:tcBorders>
          </w:tcPr>
          <w:p w:rsidR="00625C27" w:rsidRDefault="00625C27" w:rsidP="000A1E2F">
            <w:pPr>
              <w:pStyle w:val="ae"/>
              <w:ind w:left="-170" w:right="-170"/>
              <w:rPr>
                <w:noProof w:val="0"/>
              </w:rPr>
            </w:pPr>
            <w:r>
              <w:rPr>
                <w:noProof w:val="0"/>
                <w:rtl/>
              </w:rPr>
              <w:t>***************************************************************</w:t>
            </w:r>
          </w:p>
        </w:tc>
        <w:tc>
          <w:tcPr>
            <w:tcW w:w="284" w:type="dxa"/>
            <w:tcBorders>
              <w:top w:val="nil"/>
              <w:left w:val="nil"/>
              <w:bottom w:val="nil"/>
              <w:right w:val="nil"/>
            </w:tcBorders>
          </w:tcPr>
          <w:p w:rsidR="00625C27" w:rsidRDefault="00625C27" w:rsidP="000A1E2F">
            <w:pPr>
              <w:pStyle w:val="ae"/>
              <w:rPr>
                <w:noProof w:val="0"/>
              </w:rPr>
            </w:pPr>
            <w:r>
              <w:rPr>
                <w:noProof w:val="0"/>
                <w:rtl/>
              </w:rPr>
              <w:t>*</w:t>
            </w:r>
          </w:p>
        </w:tc>
      </w:tr>
      <w:tr w:rsidR="00625C27" w:rsidTr="000A1E2F">
        <w:tc>
          <w:tcPr>
            <w:tcW w:w="283" w:type="dxa"/>
            <w:tcBorders>
              <w:top w:val="nil"/>
              <w:left w:val="nil"/>
              <w:bottom w:val="nil"/>
              <w:right w:val="nil"/>
            </w:tcBorders>
          </w:tcPr>
          <w:p w:rsidR="00625C27" w:rsidRDefault="00625C27" w:rsidP="000A1E2F">
            <w:pPr>
              <w:pStyle w:val="ae"/>
              <w:rPr>
                <w:noProof w:val="0"/>
              </w:rPr>
            </w:pPr>
            <w:r>
              <w:rPr>
                <w:noProof w:val="0"/>
                <w:rtl/>
              </w:rPr>
              <w:t>* * * * * * * * * *</w:t>
            </w:r>
          </w:p>
        </w:tc>
        <w:tc>
          <w:tcPr>
            <w:tcW w:w="4111" w:type="dxa"/>
            <w:tcBorders>
              <w:top w:val="nil"/>
              <w:left w:val="nil"/>
              <w:bottom w:val="nil"/>
              <w:right w:val="nil"/>
            </w:tcBorders>
          </w:tcPr>
          <w:p w:rsidR="00625C27" w:rsidRDefault="00625C27" w:rsidP="00625C27">
            <w:pPr>
              <w:pStyle w:val="ae"/>
              <w:rPr>
                <w:noProof w:val="0"/>
                <w:rtl/>
              </w:rPr>
            </w:pPr>
            <w:r>
              <w:rPr>
                <w:noProof w:val="0"/>
                <w:rtl/>
              </w:rPr>
              <w:t>כל הזכויות שמורות לישיבת הר עציון</w:t>
            </w:r>
            <w:r>
              <w:rPr>
                <w:rFonts w:hint="cs"/>
                <w:noProof w:val="0"/>
                <w:rtl/>
              </w:rPr>
              <w:t xml:space="preserve"> ולרב יעקב מדן</w:t>
            </w:r>
            <w:bookmarkStart w:id="1" w:name="_GoBack"/>
            <w:bookmarkEnd w:id="1"/>
          </w:p>
          <w:p w:rsidR="00625C27" w:rsidRPr="00C5614D" w:rsidRDefault="00625C27" w:rsidP="000A1E2F">
            <w:pPr>
              <w:pStyle w:val="ae"/>
              <w:rPr>
                <w:rFonts w:ascii="Times New Roman" w:hAnsi="Times New Roman" w:cs="Times New Roman"/>
                <w:noProof w:val="0"/>
                <w:rtl/>
              </w:rPr>
            </w:pPr>
            <w:r>
              <w:rPr>
                <w:rFonts w:hint="cs"/>
                <w:noProof w:val="0"/>
                <w:rtl/>
              </w:rPr>
              <w:t>עורך: אלישע אורון תשע"ח</w:t>
            </w:r>
          </w:p>
          <w:p w:rsidR="00625C27" w:rsidRDefault="00625C27" w:rsidP="000A1E2F">
            <w:pPr>
              <w:pStyle w:val="ae"/>
              <w:rPr>
                <w:noProof w:val="0"/>
                <w:rtl/>
              </w:rPr>
            </w:pPr>
            <w:r>
              <w:rPr>
                <w:noProof w:val="0"/>
                <w:rtl/>
              </w:rPr>
              <w:t>*******************************************************</w:t>
            </w:r>
          </w:p>
          <w:p w:rsidR="00625C27" w:rsidRDefault="00625C27" w:rsidP="000A1E2F">
            <w:pPr>
              <w:pStyle w:val="ae"/>
              <w:rPr>
                <w:noProof w:val="0"/>
                <w:rtl/>
              </w:rPr>
            </w:pPr>
          </w:p>
          <w:p w:rsidR="00625C27" w:rsidRDefault="00625C27" w:rsidP="000A1E2F">
            <w:pPr>
              <w:pStyle w:val="ae"/>
              <w:rPr>
                <w:noProof w:val="0"/>
                <w:rtl/>
              </w:rPr>
            </w:pPr>
            <w:r>
              <w:rPr>
                <w:noProof w:val="0"/>
                <w:rtl/>
              </w:rPr>
              <w:t>בית המדרש הוירטואלי שליד ישיבת הר עציון</w:t>
            </w:r>
          </w:p>
          <w:p w:rsidR="00625C27" w:rsidRDefault="00625C27" w:rsidP="000A1E2F">
            <w:pPr>
              <w:pStyle w:val="ae"/>
              <w:rPr>
                <w:noProof w:val="0"/>
                <w:rtl/>
              </w:rPr>
            </w:pPr>
            <w:r>
              <w:rPr>
                <w:noProof w:val="0"/>
                <w:rtl/>
              </w:rPr>
              <w:t>האתר בעברית:</w:t>
            </w:r>
            <w:r>
              <w:rPr>
                <w:noProof w:val="0"/>
                <w:rtl/>
              </w:rPr>
              <w:tab/>
            </w:r>
            <w:hyperlink r:id="rId7" w:history="1">
              <w:r>
                <w:rPr>
                  <w:rStyle w:val="Hyperlink"/>
                </w:rPr>
                <w:t>http://www.etzion.org.il/vbm</w:t>
              </w:r>
            </w:hyperlink>
          </w:p>
          <w:p w:rsidR="00625C27" w:rsidRDefault="00625C27" w:rsidP="000A1E2F">
            <w:pPr>
              <w:pStyle w:val="ae"/>
              <w:rPr>
                <w:noProof w:val="0"/>
                <w:rtl/>
              </w:rPr>
            </w:pPr>
            <w:r>
              <w:rPr>
                <w:noProof w:val="0"/>
                <w:rtl/>
              </w:rPr>
              <w:t>האתר באנגלית:</w:t>
            </w:r>
            <w:r>
              <w:rPr>
                <w:noProof w:val="0"/>
                <w:rtl/>
              </w:rPr>
              <w:tab/>
            </w:r>
            <w:hyperlink r:id="rId8" w:history="1">
              <w:r>
                <w:rPr>
                  <w:rStyle w:val="Hyperlink"/>
                </w:rPr>
                <w:t>http://www.vbm-torah.org</w:t>
              </w:r>
            </w:hyperlink>
          </w:p>
          <w:p w:rsidR="00625C27" w:rsidRDefault="00625C27" w:rsidP="000A1E2F">
            <w:pPr>
              <w:pStyle w:val="ae"/>
              <w:rPr>
                <w:noProof w:val="0"/>
                <w:rtl/>
              </w:rPr>
            </w:pPr>
          </w:p>
          <w:p w:rsidR="00625C27" w:rsidRDefault="00625C27" w:rsidP="000A1E2F">
            <w:pPr>
              <w:pStyle w:val="ae"/>
              <w:rPr>
                <w:noProof w:val="0"/>
                <w:rtl/>
              </w:rPr>
            </w:pPr>
            <w:r>
              <w:rPr>
                <w:noProof w:val="0"/>
                <w:rtl/>
              </w:rPr>
              <w:t xml:space="preserve">משרדי בית המדרש הוירטואלי: 02-9937300 שלוחה 5 </w:t>
            </w:r>
          </w:p>
          <w:p w:rsidR="00625C27" w:rsidRDefault="00625C27" w:rsidP="000A1E2F">
            <w:pPr>
              <w:pStyle w:val="ae"/>
              <w:rPr>
                <w:noProof w:val="0"/>
              </w:rPr>
            </w:pPr>
            <w:r>
              <w:rPr>
                <w:noProof w:val="0"/>
                <w:rtl/>
              </w:rPr>
              <w:t xml:space="preserve">דואל: </w:t>
            </w:r>
            <w:hyperlink r:id="rId9" w:history="1">
              <w:r>
                <w:rPr>
                  <w:rStyle w:val="Hyperlink"/>
                </w:rPr>
                <w:t>office@etzion.org.il</w:t>
              </w:r>
            </w:hyperlink>
          </w:p>
        </w:tc>
        <w:tc>
          <w:tcPr>
            <w:tcW w:w="284" w:type="dxa"/>
            <w:tcBorders>
              <w:top w:val="nil"/>
              <w:left w:val="nil"/>
              <w:bottom w:val="nil"/>
              <w:right w:val="nil"/>
            </w:tcBorders>
          </w:tcPr>
          <w:p w:rsidR="00625C27" w:rsidRDefault="00625C27" w:rsidP="000A1E2F">
            <w:pPr>
              <w:pStyle w:val="ae"/>
              <w:rPr>
                <w:noProof w:val="0"/>
              </w:rPr>
            </w:pPr>
            <w:r>
              <w:rPr>
                <w:noProof w:val="0"/>
                <w:rtl/>
              </w:rPr>
              <w:t xml:space="preserve">* * * * * * * * * * </w:t>
            </w:r>
          </w:p>
        </w:tc>
      </w:tr>
      <w:tr w:rsidR="00625C27" w:rsidTr="000A1E2F">
        <w:tc>
          <w:tcPr>
            <w:tcW w:w="283" w:type="dxa"/>
            <w:tcBorders>
              <w:top w:val="nil"/>
              <w:left w:val="nil"/>
              <w:bottom w:val="nil"/>
              <w:right w:val="nil"/>
            </w:tcBorders>
          </w:tcPr>
          <w:p w:rsidR="00625C27" w:rsidRDefault="00625C27" w:rsidP="000A1E2F">
            <w:pPr>
              <w:pStyle w:val="ae"/>
              <w:rPr>
                <w:noProof w:val="0"/>
              </w:rPr>
            </w:pPr>
            <w:r>
              <w:rPr>
                <w:noProof w:val="0"/>
                <w:rtl/>
              </w:rPr>
              <w:t>*</w:t>
            </w:r>
          </w:p>
        </w:tc>
        <w:tc>
          <w:tcPr>
            <w:tcW w:w="4111" w:type="dxa"/>
            <w:tcBorders>
              <w:top w:val="nil"/>
              <w:left w:val="nil"/>
              <w:bottom w:val="nil"/>
              <w:right w:val="nil"/>
            </w:tcBorders>
          </w:tcPr>
          <w:p w:rsidR="00625C27" w:rsidRDefault="00625C27" w:rsidP="000A1E2F">
            <w:pPr>
              <w:pStyle w:val="ae"/>
              <w:ind w:left="-227" w:right="-227"/>
              <w:rPr>
                <w:noProof w:val="0"/>
              </w:rPr>
            </w:pPr>
            <w:r>
              <w:rPr>
                <w:noProof w:val="0"/>
                <w:rtl/>
              </w:rPr>
              <w:t>***************************************************************</w:t>
            </w:r>
          </w:p>
        </w:tc>
        <w:tc>
          <w:tcPr>
            <w:tcW w:w="284" w:type="dxa"/>
            <w:tcBorders>
              <w:top w:val="nil"/>
              <w:left w:val="nil"/>
              <w:bottom w:val="nil"/>
              <w:right w:val="nil"/>
            </w:tcBorders>
          </w:tcPr>
          <w:p w:rsidR="00625C27" w:rsidRDefault="00625C27" w:rsidP="000A1E2F">
            <w:pPr>
              <w:pStyle w:val="ae"/>
              <w:rPr>
                <w:noProof w:val="0"/>
              </w:rPr>
            </w:pPr>
            <w:r>
              <w:rPr>
                <w:noProof w:val="0"/>
                <w:rtl/>
              </w:rPr>
              <w:t>*</w:t>
            </w:r>
          </w:p>
        </w:tc>
      </w:tr>
    </w:tbl>
    <w:p w:rsidR="00063EEA" w:rsidRPr="000A4BAF" w:rsidRDefault="00063EEA" w:rsidP="000A4BAF"/>
    <w:sectPr w:rsidR="00063EEA" w:rsidRPr="000A4BAF" w:rsidSect="00CC12A9">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EB2" w:rsidRDefault="00306EB2" w:rsidP="005F7985">
      <w:pPr>
        <w:spacing w:after="0" w:line="240" w:lineRule="auto"/>
      </w:pPr>
      <w:r>
        <w:separator/>
      </w:r>
    </w:p>
  </w:endnote>
  <w:endnote w:type="continuationSeparator" w:id="0">
    <w:p w:rsidR="00306EB2" w:rsidRDefault="00306EB2"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EB2" w:rsidRDefault="00306EB2" w:rsidP="005F7985">
      <w:pPr>
        <w:spacing w:after="0" w:line="240" w:lineRule="auto"/>
      </w:pPr>
      <w:r>
        <w:separator/>
      </w:r>
    </w:p>
  </w:footnote>
  <w:footnote w:type="continuationSeparator" w:id="0">
    <w:p w:rsidR="00306EB2" w:rsidRDefault="00306EB2" w:rsidP="005F7985">
      <w:pPr>
        <w:spacing w:after="0" w:line="240" w:lineRule="auto"/>
      </w:pPr>
      <w:r>
        <w:continuationSeparator/>
      </w:r>
    </w:p>
  </w:footnote>
  <w:footnote w:id="1">
    <w:p w:rsidR="00625C27" w:rsidRPr="009A0FB2" w:rsidRDefault="00625C27" w:rsidP="00625C27">
      <w:pPr>
        <w:pStyle w:val="a8"/>
        <w:rPr>
          <w:rtl/>
        </w:rPr>
      </w:pPr>
      <w:r>
        <w:rPr>
          <w:rStyle w:val="aa"/>
          <w:rFonts w:eastAsiaTheme="majorEastAsia"/>
          <w:rtl/>
        </w:rPr>
        <w:t>*</w:t>
      </w:r>
      <w:r w:rsidRPr="001C4E63">
        <w:rPr>
          <w:rFonts w:hint="cs"/>
          <w:rtl/>
        </w:rPr>
        <w:t xml:space="preserve"> </w:t>
      </w:r>
      <w:bookmarkStart w:id="0" w:name="_ftn1"/>
      <w:bookmarkEnd w:id="0"/>
      <w:r>
        <w:rPr>
          <w:rFonts w:hint="cs"/>
          <w:rtl/>
        </w:rPr>
        <w:tab/>
        <w:t xml:space="preserve">השיחה נאמרה </w:t>
      </w:r>
      <w:r>
        <w:rPr>
          <w:rFonts w:hint="cs"/>
          <w:rtl/>
        </w:rPr>
        <w:t>בשבת פרשת בהר ונערכה ע"י אלישע אורון.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55" w:rsidRDefault="009C2F55">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625C27">
      <w:rPr>
        <w:b/>
        <w:bCs/>
        <w:noProof/>
        <w:sz w:val="21"/>
        <w:rtl/>
      </w:rPr>
      <w:t>4</w:t>
    </w:r>
    <w:r>
      <w:rPr>
        <w:b/>
        <w:bCs/>
        <w:sz w:val="21"/>
        <w:rtl/>
      </w:rPr>
      <w:fldChar w:fldCharType="end"/>
    </w:r>
    <w:r>
      <w:rPr>
        <w:b/>
        <w:bCs/>
        <w:sz w:val="21"/>
        <w:rtl/>
      </w:rPr>
      <w:t xml:space="preserve"> -</w:t>
    </w:r>
  </w:p>
  <w:p w:rsidR="009C2F55" w:rsidRDefault="009C2F55"/>
  <w:p w:rsidR="00A21DE3" w:rsidRDefault="00A21DE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C2F55">
      <w:tc>
        <w:tcPr>
          <w:tcW w:w="4927" w:type="dxa"/>
          <w:tcBorders>
            <w:top w:val="nil"/>
            <w:left w:val="nil"/>
            <w:bottom w:val="double" w:sz="4" w:space="0" w:color="auto"/>
            <w:right w:val="nil"/>
          </w:tcBorders>
        </w:tcPr>
        <w:p w:rsidR="009C2F55" w:rsidRDefault="009C2F55">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rsidR="009C2F55" w:rsidRDefault="009C2F55">
          <w:pPr>
            <w:pStyle w:val="ab"/>
            <w:tabs>
              <w:tab w:val="clear" w:pos="4153"/>
              <w:tab w:val="clear" w:pos="8306"/>
              <w:tab w:val="center" w:pos="4818"/>
              <w:tab w:val="right" w:pos="8220"/>
            </w:tabs>
            <w:spacing w:after="0"/>
            <w:rPr>
              <w:sz w:val="21"/>
              <w:rtl/>
            </w:rPr>
          </w:pPr>
          <w:r>
            <w:rPr>
              <w:sz w:val="21"/>
              <w:rtl/>
            </w:rPr>
            <w:t>שליד ישיבת הר עציון</w:t>
          </w:r>
        </w:p>
        <w:p w:rsidR="009C2F55" w:rsidRDefault="009C2F55">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9C2F55" w:rsidRDefault="009C2F55">
          <w:pPr>
            <w:pStyle w:val="ab"/>
            <w:tabs>
              <w:tab w:val="clear" w:pos="4153"/>
              <w:tab w:val="clear" w:pos="8306"/>
              <w:tab w:val="right" w:pos="8220"/>
            </w:tabs>
            <w:bidi w:val="0"/>
            <w:spacing w:after="0" w:line="240" w:lineRule="auto"/>
            <w:jc w:val="left"/>
            <w:rPr>
              <w:sz w:val="28"/>
            </w:rPr>
          </w:pPr>
          <w:r>
            <w:rPr>
              <w:b/>
              <w:bCs/>
              <w:sz w:val="28"/>
            </w:rPr>
            <w:t>www.etzion.org.il/vbm</w:t>
          </w:r>
        </w:p>
      </w:tc>
    </w:tr>
  </w:tbl>
  <w:p w:rsidR="009C2F55" w:rsidRDefault="009C2F55">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5A32"/>
    <w:rsid w:val="00016FCE"/>
    <w:rsid w:val="00027C39"/>
    <w:rsid w:val="000303B0"/>
    <w:rsid w:val="00031FC7"/>
    <w:rsid w:val="000430A9"/>
    <w:rsid w:val="000438F6"/>
    <w:rsid w:val="000458BC"/>
    <w:rsid w:val="000458D5"/>
    <w:rsid w:val="00054582"/>
    <w:rsid w:val="00063EEA"/>
    <w:rsid w:val="000678F9"/>
    <w:rsid w:val="00067E9B"/>
    <w:rsid w:val="00074417"/>
    <w:rsid w:val="0007585E"/>
    <w:rsid w:val="000827D2"/>
    <w:rsid w:val="000873F6"/>
    <w:rsid w:val="00092266"/>
    <w:rsid w:val="00096549"/>
    <w:rsid w:val="000A18FC"/>
    <w:rsid w:val="000A4BAF"/>
    <w:rsid w:val="000B24FA"/>
    <w:rsid w:val="000C304A"/>
    <w:rsid w:val="000D00CA"/>
    <w:rsid w:val="000D4403"/>
    <w:rsid w:val="000E5AFD"/>
    <w:rsid w:val="000F4C66"/>
    <w:rsid w:val="000F632C"/>
    <w:rsid w:val="0011400B"/>
    <w:rsid w:val="00116430"/>
    <w:rsid w:val="00117DF5"/>
    <w:rsid w:val="00136612"/>
    <w:rsid w:val="001502DB"/>
    <w:rsid w:val="001748C6"/>
    <w:rsid w:val="00196065"/>
    <w:rsid w:val="001A0F71"/>
    <w:rsid w:val="001A37F7"/>
    <w:rsid w:val="001A67B0"/>
    <w:rsid w:val="001A70D5"/>
    <w:rsid w:val="001C08DD"/>
    <w:rsid w:val="001E62F2"/>
    <w:rsid w:val="001E7C01"/>
    <w:rsid w:val="001F137C"/>
    <w:rsid w:val="001F54D5"/>
    <w:rsid w:val="00210210"/>
    <w:rsid w:val="00223934"/>
    <w:rsid w:val="002309DD"/>
    <w:rsid w:val="00236711"/>
    <w:rsid w:val="0026116C"/>
    <w:rsid w:val="00261762"/>
    <w:rsid w:val="00272817"/>
    <w:rsid w:val="00277A35"/>
    <w:rsid w:val="002835DC"/>
    <w:rsid w:val="00283A2C"/>
    <w:rsid w:val="0028771E"/>
    <w:rsid w:val="002A394A"/>
    <w:rsid w:val="002A54CD"/>
    <w:rsid w:val="002B30DB"/>
    <w:rsid w:val="002D06F7"/>
    <w:rsid w:val="002D3217"/>
    <w:rsid w:val="002E5F98"/>
    <w:rsid w:val="00306EB2"/>
    <w:rsid w:val="00307943"/>
    <w:rsid w:val="0031173D"/>
    <w:rsid w:val="00313557"/>
    <w:rsid w:val="00314F87"/>
    <w:rsid w:val="00315192"/>
    <w:rsid w:val="0033127E"/>
    <w:rsid w:val="00335C84"/>
    <w:rsid w:val="0036450E"/>
    <w:rsid w:val="003654A9"/>
    <w:rsid w:val="0036691E"/>
    <w:rsid w:val="00367E4F"/>
    <w:rsid w:val="00371F00"/>
    <w:rsid w:val="00380328"/>
    <w:rsid w:val="00380C74"/>
    <w:rsid w:val="003904BF"/>
    <w:rsid w:val="00396C00"/>
    <w:rsid w:val="003A1414"/>
    <w:rsid w:val="003B054A"/>
    <w:rsid w:val="003B253E"/>
    <w:rsid w:val="003B5ED9"/>
    <w:rsid w:val="003C5E39"/>
    <w:rsid w:val="003E0543"/>
    <w:rsid w:val="003E768B"/>
    <w:rsid w:val="003F7890"/>
    <w:rsid w:val="00402C36"/>
    <w:rsid w:val="00403308"/>
    <w:rsid w:val="004157B5"/>
    <w:rsid w:val="004343EC"/>
    <w:rsid w:val="004360C9"/>
    <w:rsid w:val="00436494"/>
    <w:rsid w:val="00437075"/>
    <w:rsid w:val="004371D5"/>
    <w:rsid w:val="00453A8D"/>
    <w:rsid w:val="00455395"/>
    <w:rsid w:val="00462206"/>
    <w:rsid w:val="0048126C"/>
    <w:rsid w:val="004829C8"/>
    <w:rsid w:val="004907FA"/>
    <w:rsid w:val="0049270B"/>
    <w:rsid w:val="004940DD"/>
    <w:rsid w:val="00495D14"/>
    <w:rsid w:val="004A3E27"/>
    <w:rsid w:val="004C4DB7"/>
    <w:rsid w:val="00505A47"/>
    <w:rsid w:val="005149C3"/>
    <w:rsid w:val="00530587"/>
    <w:rsid w:val="00543BFF"/>
    <w:rsid w:val="00544704"/>
    <w:rsid w:val="00556D4D"/>
    <w:rsid w:val="005647CD"/>
    <w:rsid w:val="00586435"/>
    <w:rsid w:val="0059716D"/>
    <w:rsid w:val="005A6DA7"/>
    <w:rsid w:val="005B76C2"/>
    <w:rsid w:val="005D314E"/>
    <w:rsid w:val="005D6110"/>
    <w:rsid w:val="005E1B28"/>
    <w:rsid w:val="005E44BA"/>
    <w:rsid w:val="005F7985"/>
    <w:rsid w:val="006064E4"/>
    <w:rsid w:val="0061649C"/>
    <w:rsid w:val="006250E1"/>
    <w:rsid w:val="00625C27"/>
    <w:rsid w:val="00626B50"/>
    <w:rsid w:val="00626F51"/>
    <w:rsid w:val="0062740D"/>
    <w:rsid w:val="006569CA"/>
    <w:rsid w:val="00676A7C"/>
    <w:rsid w:val="00683AD6"/>
    <w:rsid w:val="0068488F"/>
    <w:rsid w:val="006B1EF3"/>
    <w:rsid w:val="006B332C"/>
    <w:rsid w:val="006E3C75"/>
    <w:rsid w:val="0070000E"/>
    <w:rsid w:val="00702C02"/>
    <w:rsid w:val="00704261"/>
    <w:rsid w:val="00707A86"/>
    <w:rsid w:val="007176D1"/>
    <w:rsid w:val="00757250"/>
    <w:rsid w:val="007611E7"/>
    <w:rsid w:val="0077023A"/>
    <w:rsid w:val="0077090A"/>
    <w:rsid w:val="00773F69"/>
    <w:rsid w:val="00786FDD"/>
    <w:rsid w:val="007873C0"/>
    <w:rsid w:val="00790A2F"/>
    <w:rsid w:val="00791356"/>
    <w:rsid w:val="00792C2B"/>
    <w:rsid w:val="007A6AB1"/>
    <w:rsid w:val="007B3547"/>
    <w:rsid w:val="007C5FA6"/>
    <w:rsid w:val="007D63B1"/>
    <w:rsid w:val="007E7500"/>
    <w:rsid w:val="007E79DC"/>
    <w:rsid w:val="007F0C6C"/>
    <w:rsid w:val="007F4E71"/>
    <w:rsid w:val="00807830"/>
    <w:rsid w:val="00812012"/>
    <w:rsid w:val="00813980"/>
    <w:rsid w:val="00814A2F"/>
    <w:rsid w:val="00823567"/>
    <w:rsid w:val="00835345"/>
    <w:rsid w:val="00850598"/>
    <w:rsid w:val="00865437"/>
    <w:rsid w:val="00866CAF"/>
    <w:rsid w:val="00870F89"/>
    <w:rsid w:val="00874870"/>
    <w:rsid w:val="0088713A"/>
    <w:rsid w:val="008901C6"/>
    <w:rsid w:val="008A12A8"/>
    <w:rsid w:val="008A4014"/>
    <w:rsid w:val="008A78C9"/>
    <w:rsid w:val="008B3362"/>
    <w:rsid w:val="008C2748"/>
    <w:rsid w:val="008C4DDB"/>
    <w:rsid w:val="008C5B82"/>
    <w:rsid w:val="008D309C"/>
    <w:rsid w:val="008D4165"/>
    <w:rsid w:val="008F38C8"/>
    <w:rsid w:val="008F6310"/>
    <w:rsid w:val="009002A5"/>
    <w:rsid w:val="00905E67"/>
    <w:rsid w:val="0091083F"/>
    <w:rsid w:val="009120C5"/>
    <w:rsid w:val="009215D9"/>
    <w:rsid w:val="00935B08"/>
    <w:rsid w:val="00942ABC"/>
    <w:rsid w:val="00954200"/>
    <w:rsid w:val="00955961"/>
    <w:rsid w:val="00970825"/>
    <w:rsid w:val="00975E80"/>
    <w:rsid w:val="0098126F"/>
    <w:rsid w:val="009B5E32"/>
    <w:rsid w:val="009B70F2"/>
    <w:rsid w:val="009C2F55"/>
    <w:rsid w:val="009C6C3A"/>
    <w:rsid w:val="009E6F74"/>
    <w:rsid w:val="009F0CFF"/>
    <w:rsid w:val="009F1F91"/>
    <w:rsid w:val="009F301F"/>
    <w:rsid w:val="009F32DA"/>
    <w:rsid w:val="00A17CC0"/>
    <w:rsid w:val="00A17E19"/>
    <w:rsid w:val="00A21DE3"/>
    <w:rsid w:val="00A35DEA"/>
    <w:rsid w:val="00A432CE"/>
    <w:rsid w:val="00A55913"/>
    <w:rsid w:val="00A67BCC"/>
    <w:rsid w:val="00A84C56"/>
    <w:rsid w:val="00AB11ED"/>
    <w:rsid w:val="00AC4207"/>
    <w:rsid w:val="00AD4303"/>
    <w:rsid w:val="00AD521A"/>
    <w:rsid w:val="00AE1BD0"/>
    <w:rsid w:val="00B22269"/>
    <w:rsid w:val="00B2236F"/>
    <w:rsid w:val="00B243F4"/>
    <w:rsid w:val="00B24B5A"/>
    <w:rsid w:val="00B40D5E"/>
    <w:rsid w:val="00B5602D"/>
    <w:rsid w:val="00B65D5E"/>
    <w:rsid w:val="00B7243D"/>
    <w:rsid w:val="00B81C69"/>
    <w:rsid w:val="00B82F4A"/>
    <w:rsid w:val="00B86A06"/>
    <w:rsid w:val="00B90183"/>
    <w:rsid w:val="00B92A67"/>
    <w:rsid w:val="00BA7870"/>
    <w:rsid w:val="00BB44B6"/>
    <w:rsid w:val="00BB69EE"/>
    <w:rsid w:val="00BB7767"/>
    <w:rsid w:val="00BC7C5F"/>
    <w:rsid w:val="00BD32A3"/>
    <w:rsid w:val="00BD38AD"/>
    <w:rsid w:val="00BE1240"/>
    <w:rsid w:val="00C22ED5"/>
    <w:rsid w:val="00C25383"/>
    <w:rsid w:val="00C42983"/>
    <w:rsid w:val="00C65157"/>
    <w:rsid w:val="00C7717E"/>
    <w:rsid w:val="00C955E8"/>
    <w:rsid w:val="00CA3B41"/>
    <w:rsid w:val="00CB11E4"/>
    <w:rsid w:val="00CB2527"/>
    <w:rsid w:val="00CB73CC"/>
    <w:rsid w:val="00CC12A9"/>
    <w:rsid w:val="00CC778C"/>
    <w:rsid w:val="00CD78AB"/>
    <w:rsid w:val="00CF363C"/>
    <w:rsid w:val="00D0672F"/>
    <w:rsid w:val="00D1518B"/>
    <w:rsid w:val="00D2370C"/>
    <w:rsid w:val="00D24061"/>
    <w:rsid w:val="00D61E80"/>
    <w:rsid w:val="00D67878"/>
    <w:rsid w:val="00D70DEE"/>
    <w:rsid w:val="00D823B6"/>
    <w:rsid w:val="00D84328"/>
    <w:rsid w:val="00D9250D"/>
    <w:rsid w:val="00DA06A2"/>
    <w:rsid w:val="00DB03E7"/>
    <w:rsid w:val="00DB0EBF"/>
    <w:rsid w:val="00DB381D"/>
    <w:rsid w:val="00DD011C"/>
    <w:rsid w:val="00DD18B2"/>
    <w:rsid w:val="00DE513B"/>
    <w:rsid w:val="00DF6814"/>
    <w:rsid w:val="00E167FB"/>
    <w:rsid w:val="00E20BA6"/>
    <w:rsid w:val="00E25C0D"/>
    <w:rsid w:val="00E35733"/>
    <w:rsid w:val="00E43405"/>
    <w:rsid w:val="00E46548"/>
    <w:rsid w:val="00E46B4B"/>
    <w:rsid w:val="00E50379"/>
    <w:rsid w:val="00E64DA3"/>
    <w:rsid w:val="00E71454"/>
    <w:rsid w:val="00E82DA9"/>
    <w:rsid w:val="00EA205A"/>
    <w:rsid w:val="00EA261D"/>
    <w:rsid w:val="00EA3490"/>
    <w:rsid w:val="00EA5BE2"/>
    <w:rsid w:val="00EB4E02"/>
    <w:rsid w:val="00EC00C3"/>
    <w:rsid w:val="00EC271E"/>
    <w:rsid w:val="00EC5312"/>
    <w:rsid w:val="00ED42F9"/>
    <w:rsid w:val="00ED4AE0"/>
    <w:rsid w:val="00EE71D2"/>
    <w:rsid w:val="00EF3CF6"/>
    <w:rsid w:val="00F01291"/>
    <w:rsid w:val="00F172E6"/>
    <w:rsid w:val="00F20CC7"/>
    <w:rsid w:val="00F25953"/>
    <w:rsid w:val="00F4298A"/>
    <w:rsid w:val="00F47642"/>
    <w:rsid w:val="00F53A54"/>
    <w:rsid w:val="00F55AAC"/>
    <w:rsid w:val="00F73661"/>
    <w:rsid w:val="00F81084"/>
    <w:rsid w:val="00F92DDA"/>
    <w:rsid w:val="00F9705F"/>
    <w:rsid w:val="00FA6FEC"/>
    <w:rsid w:val="00FB1EFB"/>
    <w:rsid w:val="00FC6AF8"/>
    <w:rsid w:val="00FC7F6C"/>
    <w:rsid w:val="00FD3D61"/>
    <w:rsid w:val="00FD4796"/>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45D32-EC2F-49EB-AECF-9CBD8803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AD4303"/>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99"/>
    <w:qFormat/>
    <w:rsid w:val="0091083F"/>
    <w:pPr>
      <w:tabs>
        <w:tab w:val="right" w:pos="4620"/>
      </w:tabs>
      <w:spacing w:before="240" w:line="300" w:lineRule="auto"/>
      <w:ind w:left="567"/>
    </w:pPr>
    <w:rPr>
      <w:rFonts w:asciiTheme="minorHAnsi" w:hAnsiTheme="minorHAnsi"/>
      <w:sz w:val="22"/>
    </w:rPr>
  </w:style>
  <w:style w:type="character" w:customStyle="1" w:styleId="a5">
    <w:name w:val="ציטוט תו"/>
    <w:link w:val="a4"/>
    <w:uiPriority w:val="29"/>
    <w:rsid w:val="0091083F"/>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AD4303"/>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uiPriority w:val="99"/>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88183">
      <w:bodyDiv w:val="1"/>
      <w:marLeft w:val="0"/>
      <w:marRight w:val="0"/>
      <w:marTop w:val="0"/>
      <w:marBottom w:val="0"/>
      <w:divBdr>
        <w:top w:val="none" w:sz="0" w:space="0" w:color="auto"/>
        <w:left w:val="none" w:sz="0" w:space="0" w:color="auto"/>
        <w:bottom w:val="none" w:sz="0" w:space="0" w:color="auto"/>
        <w:right w:val="none" w:sz="0" w:space="0" w:color="auto"/>
      </w:divBdr>
      <w:divsChild>
        <w:div w:id="427432231">
          <w:marLeft w:val="0"/>
          <w:marRight w:val="0"/>
          <w:marTop w:val="0"/>
          <w:marBottom w:val="0"/>
          <w:divBdr>
            <w:top w:val="none" w:sz="0" w:space="0" w:color="auto"/>
            <w:left w:val="none" w:sz="0" w:space="0" w:color="auto"/>
            <w:bottom w:val="none" w:sz="0" w:space="0" w:color="auto"/>
            <w:right w:val="none" w:sz="0" w:space="0" w:color="auto"/>
          </w:divBdr>
        </w:div>
        <w:div w:id="2107799484">
          <w:marLeft w:val="0"/>
          <w:marRight w:val="0"/>
          <w:marTop w:val="0"/>
          <w:marBottom w:val="0"/>
          <w:divBdr>
            <w:top w:val="none" w:sz="0" w:space="0" w:color="auto"/>
            <w:left w:val="none" w:sz="0" w:space="0" w:color="auto"/>
            <w:bottom w:val="none" w:sz="0" w:space="0" w:color="auto"/>
            <w:right w:val="none" w:sz="0" w:space="0" w:color="auto"/>
          </w:divBdr>
          <w:divsChild>
            <w:div w:id="505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2067218249">
          <w:marLeft w:val="0"/>
          <w:marRight w:val="0"/>
          <w:marTop w:val="0"/>
          <w:marBottom w:val="0"/>
          <w:divBdr>
            <w:top w:val="none" w:sz="0" w:space="0" w:color="auto"/>
            <w:left w:val="none" w:sz="0" w:space="0" w:color="auto"/>
            <w:bottom w:val="none" w:sz="0" w:space="0" w:color="auto"/>
            <w:right w:val="none" w:sz="0" w:space="0" w:color="auto"/>
          </w:divBdr>
        </w:div>
        <w:div w:id="1894660782">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286236122">
      <w:bodyDiv w:val="1"/>
      <w:marLeft w:val="0"/>
      <w:marRight w:val="0"/>
      <w:marTop w:val="0"/>
      <w:marBottom w:val="0"/>
      <w:divBdr>
        <w:top w:val="none" w:sz="0" w:space="0" w:color="auto"/>
        <w:left w:val="none" w:sz="0" w:space="0" w:color="auto"/>
        <w:bottom w:val="none" w:sz="0" w:space="0" w:color="auto"/>
        <w:right w:val="none" w:sz="0" w:space="0" w:color="auto"/>
      </w:divBdr>
      <w:divsChild>
        <w:div w:id="927350262">
          <w:marLeft w:val="0"/>
          <w:marRight w:val="0"/>
          <w:marTop w:val="0"/>
          <w:marBottom w:val="0"/>
          <w:divBdr>
            <w:top w:val="none" w:sz="0" w:space="0" w:color="auto"/>
            <w:left w:val="none" w:sz="0" w:space="0" w:color="auto"/>
            <w:bottom w:val="none" w:sz="0" w:space="0" w:color="auto"/>
            <w:right w:val="none" w:sz="0" w:space="0" w:color="auto"/>
          </w:divBdr>
        </w:div>
        <w:div w:id="1770849446">
          <w:marLeft w:val="0"/>
          <w:marRight w:val="0"/>
          <w:marTop w:val="0"/>
          <w:marBottom w:val="0"/>
          <w:divBdr>
            <w:top w:val="none" w:sz="0" w:space="0" w:color="auto"/>
            <w:left w:val="none" w:sz="0" w:space="0" w:color="auto"/>
            <w:bottom w:val="none" w:sz="0" w:space="0" w:color="auto"/>
            <w:right w:val="none" w:sz="0" w:space="0" w:color="auto"/>
          </w:divBdr>
          <w:divsChild>
            <w:div w:id="8527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1801</Words>
  <Characters>9005</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4</cp:revision>
  <dcterms:created xsi:type="dcterms:W3CDTF">2018-05-03T06:49:00Z</dcterms:created>
  <dcterms:modified xsi:type="dcterms:W3CDTF">2018-05-03T07:09:00Z</dcterms:modified>
</cp:coreProperties>
</file>