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09577BEF" w:rsidR="00832D1E" w:rsidRDefault="003E415D" w:rsidP="00F64CF9">
      <w:pPr>
        <w:pStyle w:val="1"/>
        <w:contextualSpacing/>
        <w:rPr>
          <w:rtl/>
        </w:rPr>
      </w:pPr>
      <w:r>
        <w:rPr>
          <w:rFonts w:hint="cs"/>
          <w:rtl/>
        </w:rPr>
        <w:t>3</w:t>
      </w:r>
      <w:r w:rsidR="00A6000A">
        <w:rPr>
          <w:rFonts w:hint="cs"/>
          <w:rtl/>
        </w:rPr>
        <w:t>2</w:t>
      </w:r>
      <w:r w:rsidR="001019AC">
        <w:rPr>
          <w:rFonts w:hint="cs"/>
          <w:rtl/>
        </w:rPr>
        <w:t xml:space="preserve"> </w:t>
      </w:r>
      <w:r w:rsidR="00A6000A">
        <w:rPr>
          <w:rFonts w:asciiTheme="minorBidi" w:hAnsiTheme="minorBidi" w:hint="cs"/>
          <w:rtl/>
        </w:rPr>
        <w:t>תפילות הנאמרות לאחר תפילת שמונה עשרה</w:t>
      </w:r>
    </w:p>
    <w:p w14:paraId="6E0627CD" w14:textId="77777777" w:rsidR="003E415D" w:rsidRPr="003E415D" w:rsidRDefault="003E415D" w:rsidP="003E415D"/>
    <w:p w14:paraId="5F75C6A7" w14:textId="646AB2A5" w:rsidR="00A6000A" w:rsidRDefault="00A6000A" w:rsidP="00A6000A">
      <w:pPr>
        <w:rPr>
          <w:rtl/>
        </w:rPr>
      </w:pPr>
      <w:r>
        <w:rPr>
          <w:rFonts w:hint="cs"/>
          <w:rtl/>
        </w:rPr>
        <w:t>בפרק זה נתמקד בתפילות הנאמרות מיד לאחר סיומה של תפילת עמידה, ביניהן "והוא רחום", הנאמרת בשחרית של שני וחמישי בתחנון, "אשרי", "למנצח", "ובא לציון".</w:t>
      </w:r>
    </w:p>
    <w:p w14:paraId="6C544C77" w14:textId="77777777" w:rsidR="00A6000A" w:rsidRDefault="00A6000A" w:rsidP="00A6000A">
      <w:pPr>
        <w:rPr>
          <w:rtl/>
        </w:rPr>
      </w:pPr>
    </w:p>
    <w:p w14:paraId="4452DACC" w14:textId="77777777" w:rsidR="00A6000A" w:rsidRDefault="00A6000A" w:rsidP="00A6000A">
      <w:pPr>
        <w:pStyle w:val="2"/>
        <w:rPr>
          <w:rtl/>
        </w:rPr>
      </w:pPr>
      <w:bookmarkStart w:id="0" w:name="_Toc371432934"/>
      <w:r w:rsidRPr="003566B2">
        <w:rPr>
          <w:rtl/>
        </w:rPr>
        <w:t>והוא רחום</w:t>
      </w:r>
      <w:bookmarkEnd w:id="0"/>
    </w:p>
    <w:p w14:paraId="39A08DB1" w14:textId="77777777" w:rsidR="00A6000A" w:rsidRDefault="00A6000A" w:rsidP="00A6000A">
      <w:pPr>
        <w:rPr>
          <w:rtl/>
        </w:rPr>
      </w:pPr>
      <w:r>
        <w:rPr>
          <w:rFonts w:hint="cs"/>
          <w:rtl/>
        </w:rPr>
        <w:t xml:space="preserve">הטור, ואחריו השולחן ערוך, מביאים את המנהג לומר "והוא רחום" </w:t>
      </w:r>
      <w:r>
        <w:rPr>
          <w:rtl/>
        </w:rPr>
        <w:t>–</w:t>
      </w:r>
      <w:r>
        <w:rPr>
          <w:rFonts w:hint="cs"/>
          <w:rtl/>
        </w:rPr>
        <w:t xml:space="preserve"> סדרה של תחינות, רבות מהן מבוססות על פסוקים מהתנ"ך, והפותחת בפסוק מתהילים ע"ח, לח </w:t>
      </w:r>
      <w:r>
        <w:rPr>
          <w:rtl/>
        </w:rPr>
        <w:t>–</w:t>
      </w:r>
      <w:r>
        <w:rPr>
          <w:rFonts w:hint="cs"/>
          <w:rtl/>
        </w:rPr>
        <w:t xml:space="preserve"> בימים שני וחמישי. בעוד הלכות תחנון נדונות בסימן קלא בשולחן ערוך (או"ח), המנהג לומר "והוא רחום", הנצפה לרוב כחלק בלתי נפרד מתחנון, נדון רק בסימן קלד, יחד עם הלכות הגבהה. נראה כי התחינות הנאמרות בימי שני וחמישי, הימים בהם על פי המדרש והקבלה פועלים דין ורצון יחד, עוסקות אולי בנושאים קרובים לזה של התחנון, אך למעשה מדובר בתפילות נפרדות מיסודן. אכן, בעוד אשכנזים נוהגים לומר "והוא רחום" לפני נפילת אפיים, ספרדים נוהגים לומר "והוא רחום" אחרי נפילת אפיים.</w:t>
      </w:r>
    </w:p>
    <w:p w14:paraId="5F688103" w14:textId="77777777" w:rsidR="00A6000A" w:rsidRDefault="00A6000A" w:rsidP="00A6000A">
      <w:pPr>
        <w:rPr>
          <w:rtl/>
        </w:rPr>
      </w:pPr>
      <w:r>
        <w:rPr>
          <w:rFonts w:hint="cs"/>
          <w:rtl/>
        </w:rPr>
        <w:t>הכולבו (יח), וגם ראשונים אחרים, מביאים מסורת עתיקה השופכת אור על מקור המנהג לומר "והוא רחום". על פי המסורת, תפילה זו חוברה מעט אחרי חורבן בית שני בשנת 70 לספירה, על ידי שלושה זקנים מגולי ירושלים. כאשר הגיעו לנמל אחד, החליט השליט המקומי לכלוא את השלושה ולענותם, כפי שנעשה לחנניה, למישאל ולעזריה (דניאל ג', כד–ל), וזמם להשליכם לכבשן האש.</w:t>
      </w:r>
    </w:p>
    <w:p w14:paraId="472A3565" w14:textId="77777777" w:rsidR="00A6000A" w:rsidRDefault="00A6000A" w:rsidP="00A6000A">
      <w:pPr>
        <w:pStyle w:val="a9"/>
        <w:rPr>
          <w:rtl/>
        </w:rPr>
      </w:pPr>
      <w:r w:rsidRPr="009C7DDB">
        <w:rPr>
          <w:rFonts w:hint="cs"/>
          <w:rtl/>
        </w:rPr>
        <w:t>אמרו</w:t>
      </w:r>
      <w:r>
        <w:rPr>
          <w:rFonts w:hint="cs"/>
          <w:rtl/>
        </w:rPr>
        <w:t xml:space="preserve"> </w:t>
      </w:r>
      <w:r w:rsidRPr="009C7DDB">
        <w:rPr>
          <w:rFonts w:hint="cs"/>
          <w:rtl/>
        </w:rPr>
        <w:t>ליה</w:t>
      </w:r>
      <w:r>
        <w:rPr>
          <w:rFonts w:hint="cs"/>
          <w:rtl/>
        </w:rPr>
        <w:t xml:space="preserve"> </w:t>
      </w:r>
      <w:r w:rsidRPr="009C7DDB">
        <w:rPr>
          <w:rFonts w:hint="cs"/>
          <w:rtl/>
        </w:rPr>
        <w:t>הב</w:t>
      </w:r>
      <w:r>
        <w:rPr>
          <w:rFonts w:hint="cs"/>
          <w:rtl/>
        </w:rPr>
        <w:t xml:space="preserve"> </w:t>
      </w:r>
      <w:r w:rsidRPr="009C7DDB">
        <w:rPr>
          <w:rFonts w:hint="cs"/>
          <w:rtl/>
        </w:rPr>
        <w:t>לנא</w:t>
      </w:r>
      <w:r>
        <w:rPr>
          <w:rFonts w:hint="cs"/>
          <w:rtl/>
        </w:rPr>
        <w:t xml:space="preserve"> </w:t>
      </w:r>
      <w:r w:rsidRPr="009C7DDB">
        <w:rPr>
          <w:rFonts w:hint="cs"/>
          <w:rtl/>
        </w:rPr>
        <w:t>זמן</w:t>
      </w:r>
      <w:r>
        <w:rPr>
          <w:rFonts w:hint="cs"/>
          <w:rtl/>
        </w:rPr>
        <w:t xml:space="preserve"> </w:t>
      </w:r>
      <w:r w:rsidRPr="009C7DDB">
        <w:rPr>
          <w:rFonts w:hint="cs"/>
          <w:rtl/>
        </w:rPr>
        <w:t>תלתין</w:t>
      </w:r>
      <w:r>
        <w:rPr>
          <w:rFonts w:hint="cs"/>
          <w:rtl/>
        </w:rPr>
        <w:t xml:space="preserve"> </w:t>
      </w:r>
      <w:r w:rsidRPr="009C7DDB">
        <w:rPr>
          <w:rFonts w:hint="cs"/>
          <w:rtl/>
        </w:rPr>
        <w:t>יומין</w:t>
      </w:r>
      <w:r>
        <w:rPr>
          <w:rFonts w:hint="cs"/>
          <w:rtl/>
        </w:rPr>
        <w:t xml:space="preserve">, </w:t>
      </w:r>
      <w:r w:rsidRPr="009C7DDB">
        <w:rPr>
          <w:rFonts w:hint="cs"/>
          <w:rtl/>
        </w:rPr>
        <w:t>יהב</w:t>
      </w:r>
      <w:r>
        <w:rPr>
          <w:rFonts w:hint="cs"/>
          <w:rtl/>
        </w:rPr>
        <w:t xml:space="preserve"> </w:t>
      </w:r>
      <w:r w:rsidRPr="009C7DDB">
        <w:rPr>
          <w:rFonts w:hint="cs"/>
          <w:rtl/>
        </w:rPr>
        <w:t>להון</w:t>
      </w:r>
      <w:r>
        <w:rPr>
          <w:rFonts w:hint="cs"/>
          <w:rtl/>
        </w:rPr>
        <w:t xml:space="preserve"> </w:t>
      </w:r>
      <w:r w:rsidRPr="009C7DDB">
        <w:rPr>
          <w:rFonts w:hint="cs"/>
          <w:rtl/>
        </w:rPr>
        <w:t>זמן</w:t>
      </w:r>
      <w:r>
        <w:rPr>
          <w:rFonts w:hint="cs"/>
          <w:rtl/>
        </w:rPr>
        <w:t xml:space="preserve">, </w:t>
      </w:r>
      <w:r w:rsidRPr="009C7DDB">
        <w:rPr>
          <w:rFonts w:hint="cs"/>
          <w:rtl/>
        </w:rPr>
        <w:t>יתבו</w:t>
      </w:r>
      <w:r>
        <w:rPr>
          <w:rFonts w:hint="cs"/>
          <w:rtl/>
        </w:rPr>
        <w:t xml:space="preserve"> </w:t>
      </w:r>
      <w:r w:rsidRPr="009C7DDB">
        <w:rPr>
          <w:rFonts w:hint="cs"/>
          <w:rtl/>
        </w:rPr>
        <w:t>בתעניתא</w:t>
      </w:r>
      <w:r>
        <w:rPr>
          <w:rFonts w:hint="cs"/>
          <w:rtl/>
        </w:rPr>
        <w:t xml:space="preserve"> </w:t>
      </w:r>
      <w:r w:rsidRPr="009C7DDB">
        <w:rPr>
          <w:rFonts w:hint="cs"/>
          <w:rtl/>
        </w:rPr>
        <w:t>וכל</w:t>
      </w:r>
      <w:r>
        <w:rPr>
          <w:rFonts w:hint="cs"/>
          <w:rtl/>
        </w:rPr>
        <w:t xml:space="preserve"> </w:t>
      </w:r>
      <w:r w:rsidRPr="009C7DDB">
        <w:rPr>
          <w:rFonts w:hint="cs"/>
          <w:rtl/>
        </w:rPr>
        <w:t>יומא</w:t>
      </w:r>
      <w:r>
        <w:rPr>
          <w:rFonts w:hint="cs"/>
          <w:rtl/>
        </w:rPr>
        <w:t xml:space="preserve"> </w:t>
      </w:r>
      <w:r w:rsidRPr="009C7DDB">
        <w:rPr>
          <w:rFonts w:hint="cs"/>
          <w:rtl/>
        </w:rPr>
        <w:t>מאן</w:t>
      </w:r>
      <w:r>
        <w:rPr>
          <w:rFonts w:hint="cs"/>
          <w:rtl/>
        </w:rPr>
        <w:t xml:space="preserve"> </w:t>
      </w:r>
      <w:r w:rsidRPr="009C7DDB">
        <w:rPr>
          <w:rFonts w:hint="cs"/>
          <w:rtl/>
        </w:rPr>
        <w:t>דחזו</w:t>
      </w:r>
      <w:r>
        <w:rPr>
          <w:rFonts w:hint="cs"/>
          <w:rtl/>
        </w:rPr>
        <w:t xml:space="preserve"> </w:t>
      </w:r>
      <w:r w:rsidRPr="009C7DDB">
        <w:rPr>
          <w:rFonts w:hint="cs"/>
          <w:rtl/>
        </w:rPr>
        <w:t>בחולמיהון</w:t>
      </w:r>
      <w:r>
        <w:rPr>
          <w:rFonts w:hint="cs"/>
          <w:rtl/>
        </w:rPr>
        <w:t xml:space="preserve"> </w:t>
      </w:r>
      <w:r w:rsidRPr="009C7DDB">
        <w:rPr>
          <w:rFonts w:hint="cs"/>
          <w:rtl/>
        </w:rPr>
        <w:t>הוו</w:t>
      </w:r>
      <w:r>
        <w:rPr>
          <w:rFonts w:hint="cs"/>
          <w:rtl/>
        </w:rPr>
        <w:t xml:space="preserve"> </w:t>
      </w:r>
      <w:r w:rsidRPr="009C7DDB">
        <w:rPr>
          <w:rFonts w:hint="cs"/>
          <w:rtl/>
        </w:rPr>
        <w:t>משתעי</w:t>
      </w:r>
      <w:r>
        <w:rPr>
          <w:rFonts w:hint="cs"/>
          <w:rtl/>
        </w:rPr>
        <w:t xml:space="preserve"> </w:t>
      </w:r>
      <w:r w:rsidRPr="009C7DDB">
        <w:rPr>
          <w:rFonts w:hint="cs"/>
          <w:rtl/>
        </w:rPr>
        <w:t>באפי</w:t>
      </w:r>
      <w:r>
        <w:rPr>
          <w:rFonts w:hint="cs"/>
          <w:rtl/>
        </w:rPr>
        <w:t xml:space="preserve"> </w:t>
      </w:r>
      <w:r w:rsidRPr="009C7DDB">
        <w:rPr>
          <w:rFonts w:hint="cs"/>
          <w:rtl/>
        </w:rPr>
        <w:t>קהלא</w:t>
      </w:r>
      <w:r>
        <w:rPr>
          <w:rFonts w:hint="cs"/>
          <w:rtl/>
        </w:rPr>
        <w:t xml:space="preserve">, </w:t>
      </w:r>
      <w:r w:rsidRPr="009C7DDB">
        <w:rPr>
          <w:rFonts w:hint="cs"/>
          <w:rtl/>
        </w:rPr>
        <w:t>בעו</w:t>
      </w:r>
      <w:r>
        <w:rPr>
          <w:rFonts w:hint="cs"/>
          <w:rtl/>
        </w:rPr>
        <w:t xml:space="preserve"> </w:t>
      </w:r>
      <w:r w:rsidRPr="009C7DDB">
        <w:rPr>
          <w:rFonts w:hint="cs"/>
          <w:rtl/>
        </w:rPr>
        <w:t>למשלם</w:t>
      </w:r>
      <w:r>
        <w:rPr>
          <w:rFonts w:hint="cs"/>
          <w:rtl/>
        </w:rPr>
        <w:t xml:space="preserve"> </w:t>
      </w:r>
      <w:r w:rsidRPr="009C7DDB">
        <w:rPr>
          <w:rFonts w:hint="cs"/>
          <w:rtl/>
        </w:rPr>
        <w:t>תלתין</w:t>
      </w:r>
      <w:r>
        <w:rPr>
          <w:rFonts w:hint="cs"/>
          <w:rtl/>
        </w:rPr>
        <w:t xml:space="preserve"> </w:t>
      </w:r>
      <w:r w:rsidRPr="009C7DDB">
        <w:rPr>
          <w:rFonts w:hint="cs"/>
          <w:rtl/>
        </w:rPr>
        <w:t>יומין</w:t>
      </w:r>
      <w:r>
        <w:rPr>
          <w:rFonts w:hint="cs"/>
          <w:rtl/>
        </w:rPr>
        <w:t xml:space="preserve"> </w:t>
      </w:r>
      <w:r w:rsidRPr="009C7DDB">
        <w:rPr>
          <w:rFonts w:hint="cs"/>
          <w:rtl/>
        </w:rPr>
        <w:t>הוה</w:t>
      </w:r>
      <w:r>
        <w:rPr>
          <w:rFonts w:hint="cs"/>
          <w:rtl/>
        </w:rPr>
        <w:t xml:space="preserve"> </w:t>
      </w:r>
      <w:r w:rsidRPr="009C7DDB">
        <w:rPr>
          <w:rFonts w:hint="cs"/>
          <w:rtl/>
        </w:rPr>
        <w:t>תמן</w:t>
      </w:r>
      <w:r>
        <w:rPr>
          <w:rFonts w:hint="cs"/>
          <w:rtl/>
        </w:rPr>
        <w:t xml:space="preserve"> </w:t>
      </w:r>
      <w:r w:rsidRPr="009C7DDB">
        <w:rPr>
          <w:rFonts w:hint="cs"/>
          <w:rtl/>
        </w:rPr>
        <w:t>חד</w:t>
      </w:r>
      <w:r>
        <w:rPr>
          <w:rFonts w:hint="cs"/>
          <w:rtl/>
        </w:rPr>
        <w:t xml:space="preserve"> </w:t>
      </w:r>
      <w:r w:rsidRPr="009C7DDB">
        <w:rPr>
          <w:rFonts w:hint="cs"/>
          <w:rtl/>
        </w:rPr>
        <w:t>סבא</w:t>
      </w:r>
      <w:r>
        <w:rPr>
          <w:rFonts w:hint="cs"/>
          <w:rtl/>
        </w:rPr>
        <w:t xml:space="preserve"> </w:t>
      </w:r>
      <w:r w:rsidRPr="009C7DDB">
        <w:rPr>
          <w:rFonts w:hint="cs"/>
          <w:rtl/>
        </w:rPr>
        <w:t>דדחיל</w:t>
      </w:r>
      <w:r>
        <w:rPr>
          <w:rFonts w:hint="cs"/>
          <w:rtl/>
        </w:rPr>
        <w:t xml:space="preserve"> </w:t>
      </w:r>
      <w:r w:rsidRPr="009C7DDB">
        <w:rPr>
          <w:rFonts w:hint="cs"/>
          <w:rtl/>
        </w:rPr>
        <w:t>חטאין</w:t>
      </w:r>
      <w:r>
        <w:rPr>
          <w:rFonts w:hint="cs"/>
          <w:rtl/>
        </w:rPr>
        <w:t xml:space="preserve"> </w:t>
      </w:r>
      <w:r w:rsidRPr="009C7DDB">
        <w:rPr>
          <w:rFonts w:hint="cs"/>
          <w:rtl/>
        </w:rPr>
        <w:t>ולא</w:t>
      </w:r>
      <w:r>
        <w:rPr>
          <w:rFonts w:hint="cs"/>
          <w:rtl/>
        </w:rPr>
        <w:t xml:space="preserve"> הווי </w:t>
      </w:r>
      <w:r w:rsidRPr="009C7DDB">
        <w:rPr>
          <w:rFonts w:hint="cs"/>
          <w:rtl/>
        </w:rPr>
        <w:t>חכים</w:t>
      </w:r>
      <w:r>
        <w:rPr>
          <w:rFonts w:hint="cs"/>
          <w:rtl/>
        </w:rPr>
        <w:t xml:space="preserve"> </w:t>
      </w:r>
      <w:r w:rsidRPr="009C7DDB">
        <w:rPr>
          <w:rFonts w:hint="cs"/>
          <w:rtl/>
        </w:rPr>
        <w:t>כולי</w:t>
      </w:r>
      <w:r>
        <w:rPr>
          <w:rFonts w:hint="cs"/>
          <w:rtl/>
        </w:rPr>
        <w:t xml:space="preserve"> </w:t>
      </w:r>
      <w:r w:rsidRPr="009C7DDB">
        <w:rPr>
          <w:rFonts w:hint="cs"/>
          <w:rtl/>
        </w:rPr>
        <w:t>האי</w:t>
      </w:r>
      <w:r>
        <w:rPr>
          <w:rFonts w:hint="cs"/>
          <w:rtl/>
        </w:rPr>
        <w:t xml:space="preserve"> </w:t>
      </w:r>
      <w:r w:rsidRPr="009C7DDB">
        <w:rPr>
          <w:rFonts w:hint="cs"/>
          <w:rtl/>
        </w:rPr>
        <w:t>דאמר</w:t>
      </w:r>
      <w:r>
        <w:rPr>
          <w:rFonts w:hint="cs"/>
          <w:rtl/>
        </w:rPr>
        <w:t xml:space="preserve"> </w:t>
      </w:r>
      <w:r w:rsidRPr="009C7DDB">
        <w:rPr>
          <w:rFonts w:hint="cs"/>
          <w:rtl/>
        </w:rPr>
        <w:t>ליה</w:t>
      </w:r>
      <w:r>
        <w:rPr>
          <w:rFonts w:hint="cs"/>
          <w:rtl/>
        </w:rPr>
        <w:t xml:space="preserve"> </w:t>
      </w:r>
      <w:r w:rsidRPr="009C7DDB">
        <w:rPr>
          <w:rFonts w:hint="cs"/>
          <w:rtl/>
        </w:rPr>
        <w:t>חמינא</w:t>
      </w:r>
      <w:r>
        <w:rPr>
          <w:rFonts w:hint="cs"/>
          <w:rtl/>
        </w:rPr>
        <w:t xml:space="preserve"> </w:t>
      </w:r>
      <w:r w:rsidRPr="009C7DDB">
        <w:rPr>
          <w:rFonts w:hint="cs"/>
          <w:rtl/>
        </w:rPr>
        <w:t>בחלמאי</w:t>
      </w:r>
      <w:r>
        <w:rPr>
          <w:rFonts w:hint="cs"/>
          <w:rtl/>
        </w:rPr>
        <w:t xml:space="preserve"> </w:t>
      </w:r>
      <w:r w:rsidRPr="009C7DDB">
        <w:rPr>
          <w:rFonts w:hint="cs"/>
          <w:rtl/>
        </w:rPr>
        <w:t>דאקרו</w:t>
      </w:r>
      <w:r>
        <w:rPr>
          <w:rFonts w:hint="cs"/>
          <w:rtl/>
        </w:rPr>
        <w:t xml:space="preserve"> </w:t>
      </w:r>
      <w:r w:rsidRPr="009C7DDB">
        <w:rPr>
          <w:rFonts w:hint="cs"/>
          <w:rtl/>
        </w:rPr>
        <w:t>חד</w:t>
      </w:r>
      <w:r>
        <w:rPr>
          <w:rFonts w:hint="cs"/>
          <w:rtl/>
        </w:rPr>
        <w:t xml:space="preserve"> </w:t>
      </w:r>
      <w:r w:rsidRPr="009C7DDB">
        <w:rPr>
          <w:rFonts w:hint="cs"/>
          <w:rtl/>
        </w:rPr>
        <w:t>פסיק</w:t>
      </w:r>
      <w:r>
        <w:rPr>
          <w:rFonts w:hint="cs"/>
          <w:rtl/>
        </w:rPr>
        <w:t xml:space="preserve"> </w:t>
      </w:r>
      <w:r w:rsidRPr="009C7DDB">
        <w:rPr>
          <w:rFonts w:hint="cs"/>
          <w:rtl/>
        </w:rPr>
        <w:t>דהוה</w:t>
      </w:r>
      <w:r>
        <w:rPr>
          <w:rFonts w:hint="cs"/>
          <w:rtl/>
        </w:rPr>
        <w:t xml:space="preserve"> </w:t>
      </w:r>
      <w:r w:rsidRPr="009C7DDB">
        <w:rPr>
          <w:rFonts w:hint="cs"/>
          <w:rtl/>
        </w:rPr>
        <w:t>כתיבא</w:t>
      </w:r>
      <w:r>
        <w:rPr>
          <w:rFonts w:hint="cs"/>
          <w:rtl/>
        </w:rPr>
        <w:t xml:space="preserve"> </w:t>
      </w:r>
      <w:r w:rsidRPr="009C7DDB">
        <w:rPr>
          <w:rFonts w:hint="cs"/>
          <w:rtl/>
        </w:rPr>
        <w:t>ביה</w:t>
      </w:r>
      <w:r>
        <w:rPr>
          <w:rFonts w:hint="cs"/>
          <w:rtl/>
        </w:rPr>
        <w:t xml:space="preserve"> </w:t>
      </w:r>
      <w:r w:rsidRPr="009C7DDB">
        <w:rPr>
          <w:rFonts w:hint="cs"/>
          <w:rtl/>
        </w:rPr>
        <w:t>תרין</w:t>
      </w:r>
      <w:r>
        <w:rPr>
          <w:rFonts w:hint="cs"/>
          <w:rtl/>
        </w:rPr>
        <w:t xml:space="preserve"> </w:t>
      </w:r>
      <w:r w:rsidRPr="009C7DDB">
        <w:rPr>
          <w:rFonts w:hint="cs"/>
          <w:rtl/>
        </w:rPr>
        <w:t>כי</w:t>
      </w:r>
      <w:r>
        <w:rPr>
          <w:rFonts w:hint="cs"/>
          <w:rtl/>
        </w:rPr>
        <w:t xml:space="preserve"> </w:t>
      </w:r>
      <w:r w:rsidRPr="009C7DDB">
        <w:rPr>
          <w:rFonts w:hint="cs"/>
          <w:rtl/>
        </w:rPr>
        <w:t>ותלאתא</w:t>
      </w:r>
      <w:r>
        <w:rPr>
          <w:rFonts w:hint="cs"/>
          <w:rtl/>
        </w:rPr>
        <w:t xml:space="preserve"> </w:t>
      </w:r>
      <w:r w:rsidRPr="009C7DDB">
        <w:rPr>
          <w:rFonts w:hint="cs"/>
          <w:rtl/>
        </w:rPr>
        <w:t>לא</w:t>
      </w:r>
      <w:r>
        <w:rPr>
          <w:rFonts w:hint="cs"/>
          <w:rtl/>
        </w:rPr>
        <w:t xml:space="preserve"> </w:t>
      </w:r>
      <w:r w:rsidRPr="009C7DDB">
        <w:rPr>
          <w:rFonts w:hint="cs"/>
          <w:rtl/>
        </w:rPr>
        <w:t>ולא</w:t>
      </w:r>
      <w:r>
        <w:rPr>
          <w:rFonts w:hint="cs"/>
          <w:rtl/>
        </w:rPr>
        <w:t xml:space="preserve"> </w:t>
      </w:r>
      <w:r w:rsidRPr="009C7DDB">
        <w:rPr>
          <w:rFonts w:hint="cs"/>
          <w:rtl/>
        </w:rPr>
        <w:t>ידענא</w:t>
      </w:r>
      <w:r>
        <w:rPr>
          <w:rFonts w:hint="cs"/>
          <w:rtl/>
        </w:rPr>
        <w:t xml:space="preserve"> </w:t>
      </w:r>
      <w:r w:rsidRPr="009C7DDB">
        <w:rPr>
          <w:rFonts w:hint="cs"/>
          <w:rtl/>
        </w:rPr>
        <w:t>מאי</w:t>
      </w:r>
      <w:r>
        <w:rPr>
          <w:rFonts w:hint="cs"/>
          <w:rtl/>
        </w:rPr>
        <w:t xml:space="preserve"> </w:t>
      </w:r>
      <w:r w:rsidRPr="009C7DDB">
        <w:rPr>
          <w:rFonts w:hint="cs"/>
          <w:rtl/>
        </w:rPr>
        <w:t>האי</w:t>
      </w:r>
      <w:r>
        <w:rPr>
          <w:rFonts w:hint="cs"/>
          <w:rtl/>
        </w:rPr>
        <w:t xml:space="preserve">, </w:t>
      </w:r>
      <w:r w:rsidRPr="009C7DDB">
        <w:rPr>
          <w:rFonts w:hint="cs"/>
          <w:rtl/>
        </w:rPr>
        <w:t>אמר</w:t>
      </w:r>
      <w:r>
        <w:rPr>
          <w:rFonts w:hint="cs"/>
          <w:rtl/>
        </w:rPr>
        <w:t xml:space="preserve"> </w:t>
      </w:r>
      <w:r w:rsidRPr="009C7DDB">
        <w:rPr>
          <w:rFonts w:hint="cs"/>
          <w:rtl/>
        </w:rPr>
        <w:t>ליה</w:t>
      </w:r>
      <w:r>
        <w:rPr>
          <w:rFonts w:hint="cs"/>
          <w:rtl/>
        </w:rPr>
        <w:t xml:space="preserve"> </w:t>
      </w:r>
      <w:r w:rsidRPr="009C7DDB">
        <w:rPr>
          <w:rFonts w:hint="cs"/>
          <w:rtl/>
        </w:rPr>
        <w:t>חד</w:t>
      </w:r>
      <w:r>
        <w:rPr>
          <w:rFonts w:hint="cs"/>
          <w:rtl/>
        </w:rPr>
        <w:t xml:space="preserve"> </w:t>
      </w:r>
      <w:r w:rsidRPr="009C7DDB">
        <w:rPr>
          <w:rFonts w:hint="cs"/>
          <w:rtl/>
        </w:rPr>
        <w:t>סבא</w:t>
      </w:r>
      <w:r>
        <w:rPr>
          <w:rFonts w:hint="cs"/>
          <w:rtl/>
        </w:rPr>
        <w:t xml:space="preserve"> </w:t>
      </w:r>
      <w:r w:rsidRPr="009C7DDB">
        <w:rPr>
          <w:rFonts w:hint="cs"/>
          <w:rtl/>
        </w:rPr>
        <w:t>חכימא</w:t>
      </w:r>
      <w:r>
        <w:rPr>
          <w:rFonts w:hint="cs"/>
          <w:rtl/>
        </w:rPr>
        <w:t xml:space="preserve"> </w:t>
      </w:r>
      <w:r w:rsidRPr="009C7DDB">
        <w:rPr>
          <w:rFonts w:hint="cs"/>
          <w:rtl/>
        </w:rPr>
        <w:t>להדא</w:t>
      </w:r>
      <w:r>
        <w:rPr>
          <w:rFonts w:hint="cs"/>
          <w:rtl/>
        </w:rPr>
        <w:t xml:space="preserve"> </w:t>
      </w:r>
      <w:r w:rsidRPr="009C7DDB">
        <w:rPr>
          <w:rFonts w:hint="cs"/>
          <w:rtl/>
        </w:rPr>
        <w:t>האי</w:t>
      </w:r>
      <w:r>
        <w:rPr>
          <w:rFonts w:hint="cs"/>
          <w:rtl/>
        </w:rPr>
        <w:t xml:space="preserve"> </w:t>
      </w:r>
      <w:r w:rsidRPr="009C7DDB">
        <w:rPr>
          <w:rFonts w:hint="cs"/>
          <w:rtl/>
        </w:rPr>
        <w:t>קרא</w:t>
      </w:r>
      <w:r>
        <w:rPr>
          <w:rFonts w:hint="cs"/>
          <w:rtl/>
        </w:rPr>
        <w:t xml:space="preserve"> </w:t>
      </w:r>
      <w:r w:rsidRPr="009C7DDB">
        <w:rPr>
          <w:rFonts w:hint="cs"/>
          <w:rtl/>
        </w:rPr>
        <w:t>ודאי</w:t>
      </w:r>
      <w:r>
        <w:rPr>
          <w:rFonts w:hint="cs"/>
          <w:rtl/>
        </w:rPr>
        <w:t xml:space="preserve"> </w:t>
      </w:r>
      <w:r w:rsidRPr="009C7DDB">
        <w:rPr>
          <w:rFonts w:hint="cs"/>
          <w:rtl/>
        </w:rPr>
        <w:t>הוא</w:t>
      </w:r>
      <w:r>
        <w:rPr>
          <w:rFonts w:hint="cs"/>
          <w:rtl/>
        </w:rPr>
        <w:t xml:space="preserve"> </w:t>
      </w:r>
      <w:r w:rsidRPr="009C7DDB">
        <w:rPr>
          <w:rFonts w:hint="cs"/>
          <w:rtl/>
        </w:rPr>
        <w:t>דאהני</w:t>
      </w:r>
      <w:r>
        <w:rPr>
          <w:rFonts w:hint="cs"/>
          <w:rtl/>
        </w:rPr>
        <w:t xml:space="preserve"> </w:t>
      </w:r>
      <w:r w:rsidRPr="009C7DDB">
        <w:rPr>
          <w:rFonts w:hint="cs"/>
          <w:rtl/>
        </w:rPr>
        <w:t>לך</w:t>
      </w:r>
      <w:r>
        <w:rPr>
          <w:rFonts w:hint="cs"/>
          <w:rtl/>
        </w:rPr>
        <w:t xml:space="preserve"> </w:t>
      </w:r>
      <w:r w:rsidRPr="009C7DDB">
        <w:rPr>
          <w:rFonts w:hint="cs"/>
          <w:rtl/>
        </w:rPr>
        <w:t>מן</w:t>
      </w:r>
      <w:r>
        <w:rPr>
          <w:rFonts w:hint="cs"/>
          <w:rtl/>
        </w:rPr>
        <w:t xml:space="preserve"> </w:t>
      </w:r>
      <w:r w:rsidRPr="009C7DDB">
        <w:rPr>
          <w:rFonts w:hint="cs"/>
          <w:rtl/>
        </w:rPr>
        <w:t>שמיא</w:t>
      </w:r>
      <w:r>
        <w:rPr>
          <w:rFonts w:hint="cs"/>
          <w:rtl/>
        </w:rPr>
        <w:t xml:space="preserve"> '</w:t>
      </w:r>
      <w:r w:rsidRPr="009C7DDB">
        <w:rPr>
          <w:rFonts w:hint="cs"/>
          <w:rtl/>
        </w:rPr>
        <w:t>כי</w:t>
      </w:r>
      <w:r>
        <w:rPr>
          <w:rFonts w:hint="cs"/>
          <w:rtl/>
        </w:rPr>
        <w:t xml:space="preserve"> </w:t>
      </w:r>
      <w:r w:rsidRPr="009C7DDB">
        <w:rPr>
          <w:rFonts w:hint="cs"/>
          <w:rtl/>
        </w:rPr>
        <w:t>תעבור</w:t>
      </w:r>
      <w:r>
        <w:rPr>
          <w:rFonts w:hint="cs"/>
          <w:rtl/>
        </w:rPr>
        <w:t xml:space="preserve"> </w:t>
      </w:r>
      <w:r w:rsidRPr="009C7DDB">
        <w:rPr>
          <w:rFonts w:hint="cs"/>
          <w:rtl/>
        </w:rPr>
        <w:t>במים</w:t>
      </w:r>
      <w:r>
        <w:rPr>
          <w:rFonts w:hint="cs"/>
          <w:rtl/>
        </w:rPr>
        <w:t xml:space="preserve"> </w:t>
      </w:r>
      <w:r w:rsidRPr="009C7DDB">
        <w:rPr>
          <w:rFonts w:hint="cs"/>
          <w:rtl/>
        </w:rPr>
        <w:t>אתך</w:t>
      </w:r>
      <w:r>
        <w:rPr>
          <w:rFonts w:hint="cs"/>
          <w:rtl/>
        </w:rPr>
        <w:t xml:space="preserve"> </w:t>
      </w:r>
      <w:r w:rsidRPr="009C7DDB">
        <w:rPr>
          <w:rFonts w:hint="cs"/>
          <w:rtl/>
        </w:rPr>
        <w:t>אני</w:t>
      </w:r>
      <w:r>
        <w:rPr>
          <w:rFonts w:hint="cs"/>
          <w:rtl/>
        </w:rPr>
        <w:t xml:space="preserve"> </w:t>
      </w:r>
      <w:r w:rsidRPr="009C7DDB">
        <w:rPr>
          <w:rFonts w:hint="cs"/>
          <w:rtl/>
        </w:rPr>
        <w:t>ובנהרות</w:t>
      </w:r>
      <w:r>
        <w:rPr>
          <w:rFonts w:hint="cs"/>
          <w:rtl/>
        </w:rPr>
        <w:t xml:space="preserve"> </w:t>
      </w:r>
      <w:r w:rsidRPr="009C7DDB">
        <w:rPr>
          <w:rFonts w:hint="cs"/>
          <w:rtl/>
        </w:rPr>
        <w:t>לא</w:t>
      </w:r>
      <w:r>
        <w:rPr>
          <w:rFonts w:hint="cs"/>
          <w:rtl/>
        </w:rPr>
        <w:t xml:space="preserve"> </w:t>
      </w:r>
      <w:r w:rsidRPr="009C7DDB">
        <w:rPr>
          <w:rFonts w:hint="cs"/>
          <w:rtl/>
        </w:rPr>
        <w:t>ישטפוך</w:t>
      </w:r>
      <w:r>
        <w:rPr>
          <w:rFonts w:hint="cs"/>
          <w:rtl/>
        </w:rPr>
        <w:t xml:space="preserve"> </w:t>
      </w:r>
      <w:r w:rsidRPr="009C7DDB">
        <w:rPr>
          <w:rFonts w:hint="cs"/>
          <w:rtl/>
        </w:rPr>
        <w:t>כי</w:t>
      </w:r>
      <w:r>
        <w:rPr>
          <w:rFonts w:hint="cs"/>
          <w:rtl/>
        </w:rPr>
        <w:t xml:space="preserve"> </w:t>
      </w:r>
      <w:r w:rsidRPr="009C7DDB">
        <w:rPr>
          <w:rFonts w:hint="cs"/>
          <w:rtl/>
        </w:rPr>
        <w:t>תלך</w:t>
      </w:r>
      <w:r>
        <w:rPr>
          <w:rFonts w:hint="cs"/>
          <w:rtl/>
        </w:rPr>
        <w:t xml:space="preserve"> </w:t>
      </w:r>
      <w:r w:rsidRPr="009C7DDB">
        <w:rPr>
          <w:rFonts w:hint="cs"/>
          <w:rtl/>
        </w:rPr>
        <w:t>במו</w:t>
      </w:r>
      <w:r>
        <w:rPr>
          <w:rFonts w:hint="cs"/>
          <w:rtl/>
        </w:rPr>
        <w:t xml:space="preserve"> </w:t>
      </w:r>
      <w:r w:rsidRPr="009C7DDB">
        <w:rPr>
          <w:rFonts w:hint="cs"/>
          <w:rtl/>
        </w:rPr>
        <w:t>אש</w:t>
      </w:r>
      <w:r>
        <w:rPr>
          <w:rFonts w:hint="cs"/>
          <w:rtl/>
        </w:rPr>
        <w:t xml:space="preserve"> </w:t>
      </w:r>
      <w:r w:rsidRPr="009C7DDB">
        <w:rPr>
          <w:rFonts w:hint="cs"/>
          <w:rtl/>
        </w:rPr>
        <w:t>לא</w:t>
      </w:r>
      <w:r>
        <w:rPr>
          <w:rFonts w:hint="cs"/>
          <w:rtl/>
        </w:rPr>
        <w:t xml:space="preserve"> </w:t>
      </w:r>
      <w:r w:rsidRPr="009C7DDB">
        <w:rPr>
          <w:rFonts w:hint="cs"/>
          <w:rtl/>
        </w:rPr>
        <w:t>תכוה</w:t>
      </w:r>
      <w:r>
        <w:rPr>
          <w:rFonts w:hint="cs"/>
          <w:rtl/>
        </w:rPr>
        <w:t xml:space="preserve"> </w:t>
      </w:r>
      <w:r w:rsidRPr="009C7DDB">
        <w:rPr>
          <w:rFonts w:hint="cs"/>
          <w:rtl/>
        </w:rPr>
        <w:t>ולהבה</w:t>
      </w:r>
      <w:r>
        <w:rPr>
          <w:rFonts w:hint="cs"/>
          <w:rtl/>
        </w:rPr>
        <w:t xml:space="preserve"> </w:t>
      </w:r>
      <w:r w:rsidRPr="009C7DDB">
        <w:rPr>
          <w:rFonts w:hint="cs"/>
          <w:rtl/>
        </w:rPr>
        <w:t>לא</w:t>
      </w:r>
      <w:r>
        <w:rPr>
          <w:rFonts w:hint="cs"/>
          <w:rtl/>
        </w:rPr>
        <w:t xml:space="preserve"> </w:t>
      </w:r>
      <w:r w:rsidRPr="009C7DDB">
        <w:rPr>
          <w:rFonts w:hint="cs"/>
          <w:rtl/>
        </w:rPr>
        <w:t>תבער</w:t>
      </w:r>
      <w:r>
        <w:rPr>
          <w:rFonts w:hint="cs"/>
          <w:rtl/>
        </w:rPr>
        <w:t xml:space="preserve"> </w:t>
      </w:r>
      <w:r w:rsidRPr="009C7DDB">
        <w:rPr>
          <w:rFonts w:hint="cs"/>
          <w:rtl/>
        </w:rPr>
        <w:t>בך</w:t>
      </w:r>
      <w:r>
        <w:rPr>
          <w:rFonts w:hint="cs"/>
          <w:rtl/>
        </w:rPr>
        <w:t>' (</w:t>
      </w:r>
      <w:r w:rsidRPr="009C7DDB">
        <w:rPr>
          <w:rFonts w:hint="cs"/>
          <w:rtl/>
        </w:rPr>
        <w:t>שם</w:t>
      </w:r>
      <w:r>
        <w:rPr>
          <w:rFonts w:hint="cs"/>
          <w:rtl/>
        </w:rPr>
        <w:t xml:space="preserve"> </w:t>
      </w:r>
      <w:r w:rsidRPr="009C7DDB">
        <w:rPr>
          <w:rFonts w:hint="cs"/>
          <w:rtl/>
        </w:rPr>
        <w:t>מ</w:t>
      </w:r>
      <w:r>
        <w:rPr>
          <w:rFonts w:hint="cs"/>
          <w:rtl/>
        </w:rPr>
        <w:t>"</w:t>
      </w:r>
      <w:r w:rsidRPr="009C7DDB">
        <w:rPr>
          <w:rFonts w:hint="cs"/>
          <w:rtl/>
        </w:rPr>
        <w:t>ג</w:t>
      </w:r>
      <w:r>
        <w:rPr>
          <w:rFonts w:hint="cs"/>
          <w:rtl/>
        </w:rPr>
        <w:t xml:space="preserve">, </w:t>
      </w:r>
      <w:r w:rsidRPr="009C7DDB">
        <w:rPr>
          <w:rFonts w:hint="cs"/>
          <w:rtl/>
        </w:rPr>
        <w:t>ב</w:t>
      </w:r>
      <w:r>
        <w:rPr>
          <w:rFonts w:hint="cs"/>
          <w:rtl/>
        </w:rPr>
        <w:t xml:space="preserve">), </w:t>
      </w:r>
      <w:r w:rsidRPr="009C7DDB">
        <w:rPr>
          <w:rFonts w:hint="cs"/>
          <w:rtl/>
        </w:rPr>
        <w:t>את</w:t>
      </w:r>
      <w:r>
        <w:rPr>
          <w:rFonts w:hint="cs"/>
          <w:rtl/>
        </w:rPr>
        <w:t xml:space="preserve"> </w:t>
      </w:r>
      <w:r w:rsidRPr="009C7DDB">
        <w:rPr>
          <w:rFonts w:hint="cs"/>
          <w:rtl/>
        </w:rPr>
        <w:t>ודאי</w:t>
      </w:r>
      <w:r>
        <w:rPr>
          <w:rFonts w:hint="cs"/>
          <w:rtl/>
        </w:rPr>
        <w:t xml:space="preserve"> </w:t>
      </w:r>
      <w:r w:rsidRPr="009C7DDB">
        <w:rPr>
          <w:rFonts w:hint="cs"/>
          <w:rtl/>
        </w:rPr>
        <w:t>תיעול</w:t>
      </w:r>
      <w:r>
        <w:rPr>
          <w:rFonts w:hint="cs"/>
          <w:rtl/>
        </w:rPr>
        <w:t xml:space="preserve"> </w:t>
      </w:r>
      <w:r w:rsidRPr="009C7DDB">
        <w:rPr>
          <w:rFonts w:hint="cs"/>
          <w:rtl/>
        </w:rPr>
        <w:t>בנורא</w:t>
      </w:r>
      <w:r>
        <w:rPr>
          <w:rFonts w:hint="cs"/>
          <w:rtl/>
        </w:rPr>
        <w:t xml:space="preserve"> </w:t>
      </w:r>
      <w:r w:rsidRPr="009C7DDB">
        <w:rPr>
          <w:rFonts w:hint="cs"/>
          <w:rtl/>
        </w:rPr>
        <w:t>ותשתזיב</w:t>
      </w:r>
      <w:r>
        <w:rPr>
          <w:rFonts w:hint="cs"/>
          <w:rtl/>
        </w:rPr>
        <w:t xml:space="preserve"> </w:t>
      </w:r>
      <w:r w:rsidRPr="009C7DDB">
        <w:rPr>
          <w:rFonts w:hint="cs"/>
          <w:rtl/>
        </w:rPr>
        <w:t>דהא</w:t>
      </w:r>
      <w:r>
        <w:rPr>
          <w:rFonts w:hint="cs"/>
          <w:rtl/>
        </w:rPr>
        <w:t xml:space="preserve"> </w:t>
      </w:r>
      <w:r w:rsidRPr="009C7DDB">
        <w:rPr>
          <w:rFonts w:hint="cs"/>
          <w:rtl/>
        </w:rPr>
        <w:t>ודאי</w:t>
      </w:r>
      <w:r>
        <w:rPr>
          <w:rFonts w:hint="cs"/>
          <w:rtl/>
        </w:rPr>
        <w:t xml:space="preserve"> </w:t>
      </w:r>
      <w:r w:rsidRPr="009C7DDB">
        <w:rPr>
          <w:rFonts w:hint="cs"/>
          <w:rtl/>
        </w:rPr>
        <w:t>מן</w:t>
      </w:r>
      <w:r>
        <w:rPr>
          <w:rFonts w:hint="cs"/>
          <w:rtl/>
        </w:rPr>
        <w:t xml:space="preserve"> </w:t>
      </w:r>
      <w:r w:rsidRPr="009C7DDB">
        <w:rPr>
          <w:rFonts w:hint="cs"/>
          <w:rtl/>
        </w:rPr>
        <w:t>שמיא</w:t>
      </w:r>
      <w:r>
        <w:rPr>
          <w:rFonts w:hint="cs"/>
          <w:rtl/>
        </w:rPr>
        <w:t xml:space="preserve"> </w:t>
      </w:r>
      <w:r w:rsidRPr="009C7DDB">
        <w:rPr>
          <w:rFonts w:hint="cs"/>
          <w:rtl/>
        </w:rPr>
        <w:t>אתרחיש</w:t>
      </w:r>
      <w:r>
        <w:rPr>
          <w:rFonts w:hint="cs"/>
          <w:rtl/>
        </w:rPr>
        <w:t xml:space="preserve">, </w:t>
      </w:r>
      <w:r w:rsidRPr="009C7DDB">
        <w:rPr>
          <w:rFonts w:hint="cs"/>
          <w:rtl/>
        </w:rPr>
        <w:t>עבדו</w:t>
      </w:r>
      <w:r>
        <w:rPr>
          <w:rFonts w:hint="cs"/>
          <w:rtl/>
        </w:rPr>
        <w:t xml:space="preserve"> </w:t>
      </w:r>
      <w:r w:rsidRPr="009C7DDB">
        <w:rPr>
          <w:rFonts w:hint="cs"/>
          <w:rtl/>
        </w:rPr>
        <w:t>בטעם</w:t>
      </w:r>
      <w:r>
        <w:rPr>
          <w:rFonts w:hint="cs"/>
          <w:rtl/>
        </w:rPr>
        <w:t xml:space="preserve"> </w:t>
      </w:r>
      <w:r w:rsidRPr="009C7DDB">
        <w:rPr>
          <w:rFonts w:hint="cs"/>
          <w:rtl/>
        </w:rPr>
        <w:t>הגמונא</w:t>
      </w:r>
      <w:r>
        <w:rPr>
          <w:rFonts w:hint="cs"/>
          <w:rtl/>
        </w:rPr>
        <w:t xml:space="preserve"> </w:t>
      </w:r>
      <w:r w:rsidRPr="009C7DDB">
        <w:rPr>
          <w:rFonts w:hint="cs"/>
          <w:rtl/>
        </w:rPr>
        <w:t>נורא</w:t>
      </w:r>
      <w:r>
        <w:rPr>
          <w:rFonts w:hint="cs"/>
          <w:rtl/>
        </w:rPr>
        <w:t xml:space="preserve"> </w:t>
      </w:r>
      <w:r w:rsidRPr="009C7DDB">
        <w:rPr>
          <w:rFonts w:hint="cs"/>
          <w:rtl/>
        </w:rPr>
        <w:t>רבתא</w:t>
      </w:r>
      <w:r>
        <w:rPr>
          <w:rFonts w:hint="cs"/>
          <w:rtl/>
        </w:rPr>
        <w:t xml:space="preserve"> </w:t>
      </w:r>
      <w:r w:rsidRPr="009C7DDB">
        <w:rPr>
          <w:rFonts w:hint="cs"/>
          <w:rtl/>
        </w:rPr>
        <w:t>להדא</w:t>
      </w:r>
      <w:r>
        <w:rPr>
          <w:rFonts w:hint="cs"/>
          <w:rtl/>
        </w:rPr>
        <w:t xml:space="preserve"> </w:t>
      </w:r>
      <w:r w:rsidRPr="009C7DDB">
        <w:rPr>
          <w:rFonts w:hint="cs"/>
          <w:rtl/>
        </w:rPr>
        <w:t>בפרשת</w:t>
      </w:r>
      <w:r>
        <w:rPr>
          <w:rFonts w:hint="cs"/>
          <w:rtl/>
        </w:rPr>
        <w:t xml:space="preserve"> </w:t>
      </w:r>
      <w:r w:rsidRPr="009C7DDB">
        <w:rPr>
          <w:rFonts w:hint="cs"/>
          <w:rtl/>
        </w:rPr>
        <w:t>אד</w:t>
      </w:r>
      <w:r>
        <w:rPr>
          <w:rFonts w:hint="cs"/>
          <w:rtl/>
        </w:rPr>
        <w:t xml:space="preserve"> </w:t>
      </w:r>
      <w:r w:rsidRPr="009C7DDB">
        <w:rPr>
          <w:rFonts w:hint="cs"/>
          <w:rtl/>
        </w:rPr>
        <w:t>ועלה</w:t>
      </w:r>
      <w:r>
        <w:rPr>
          <w:rFonts w:hint="cs"/>
          <w:rtl/>
        </w:rPr>
        <w:t xml:space="preserve"> </w:t>
      </w:r>
      <w:r w:rsidRPr="009C7DDB">
        <w:rPr>
          <w:rFonts w:hint="cs"/>
          <w:rtl/>
        </w:rPr>
        <w:t>ההוא</w:t>
      </w:r>
      <w:r>
        <w:rPr>
          <w:rFonts w:hint="cs"/>
          <w:rtl/>
        </w:rPr>
        <w:t xml:space="preserve"> </w:t>
      </w:r>
      <w:r w:rsidRPr="009C7DDB">
        <w:rPr>
          <w:rFonts w:hint="cs"/>
          <w:rtl/>
        </w:rPr>
        <w:t>סבא</w:t>
      </w:r>
      <w:r>
        <w:rPr>
          <w:rFonts w:hint="cs"/>
          <w:rtl/>
        </w:rPr>
        <w:t xml:space="preserve"> </w:t>
      </w:r>
      <w:r w:rsidRPr="009C7DDB">
        <w:rPr>
          <w:rFonts w:hint="cs"/>
          <w:rtl/>
        </w:rPr>
        <w:t>דחלם</w:t>
      </w:r>
      <w:r>
        <w:rPr>
          <w:rFonts w:hint="cs"/>
          <w:rtl/>
        </w:rPr>
        <w:t xml:space="preserve"> </w:t>
      </w:r>
      <w:r w:rsidRPr="009C7DDB">
        <w:rPr>
          <w:rFonts w:hint="cs"/>
          <w:rtl/>
        </w:rPr>
        <w:t>ההוא</w:t>
      </w:r>
      <w:r>
        <w:rPr>
          <w:rFonts w:hint="cs"/>
          <w:rtl/>
        </w:rPr>
        <w:t xml:space="preserve"> </w:t>
      </w:r>
      <w:r w:rsidRPr="009C7DDB">
        <w:rPr>
          <w:rFonts w:hint="cs"/>
          <w:rtl/>
        </w:rPr>
        <w:t>חלמא</w:t>
      </w:r>
      <w:r>
        <w:rPr>
          <w:rFonts w:hint="cs"/>
          <w:rtl/>
        </w:rPr>
        <w:t xml:space="preserve"> </w:t>
      </w:r>
      <w:r w:rsidRPr="009C7DDB">
        <w:rPr>
          <w:rFonts w:hint="cs"/>
          <w:rtl/>
        </w:rPr>
        <w:t>בגו</w:t>
      </w:r>
      <w:r>
        <w:rPr>
          <w:rFonts w:hint="cs"/>
          <w:rtl/>
        </w:rPr>
        <w:t xml:space="preserve"> </w:t>
      </w:r>
      <w:r w:rsidRPr="009C7DDB">
        <w:rPr>
          <w:rFonts w:hint="cs"/>
          <w:rtl/>
        </w:rPr>
        <w:t>נורא</w:t>
      </w:r>
      <w:r>
        <w:rPr>
          <w:rFonts w:hint="cs"/>
          <w:rtl/>
        </w:rPr>
        <w:t xml:space="preserve"> </w:t>
      </w:r>
      <w:r w:rsidRPr="009C7DDB">
        <w:rPr>
          <w:rFonts w:hint="cs"/>
          <w:rtl/>
        </w:rPr>
        <w:t>ואתפליג</w:t>
      </w:r>
      <w:r>
        <w:rPr>
          <w:rFonts w:hint="cs"/>
          <w:rtl/>
        </w:rPr>
        <w:t xml:space="preserve"> </w:t>
      </w:r>
      <w:r w:rsidRPr="009C7DDB">
        <w:rPr>
          <w:rFonts w:hint="cs"/>
          <w:rtl/>
        </w:rPr>
        <w:t>אישתא</w:t>
      </w:r>
      <w:r>
        <w:rPr>
          <w:rFonts w:hint="cs"/>
          <w:rtl/>
        </w:rPr>
        <w:t xml:space="preserve"> </w:t>
      </w:r>
      <w:r w:rsidRPr="009C7DDB">
        <w:rPr>
          <w:rFonts w:hint="cs"/>
          <w:rtl/>
        </w:rPr>
        <w:t>לתלתא</w:t>
      </w:r>
      <w:r>
        <w:rPr>
          <w:rFonts w:hint="cs"/>
          <w:rtl/>
        </w:rPr>
        <w:t xml:space="preserve"> </w:t>
      </w:r>
      <w:r w:rsidRPr="009C7DDB">
        <w:rPr>
          <w:rFonts w:hint="cs"/>
          <w:rtl/>
        </w:rPr>
        <w:t>חלקין</w:t>
      </w:r>
      <w:r>
        <w:rPr>
          <w:rFonts w:hint="cs"/>
          <w:rtl/>
        </w:rPr>
        <w:t xml:space="preserve"> </w:t>
      </w:r>
      <w:r w:rsidRPr="009C7DDB">
        <w:rPr>
          <w:rFonts w:hint="cs"/>
          <w:rtl/>
        </w:rPr>
        <w:t>ואחזין</w:t>
      </w:r>
      <w:r>
        <w:rPr>
          <w:rFonts w:hint="cs"/>
          <w:rtl/>
        </w:rPr>
        <w:t xml:space="preserve"> </w:t>
      </w:r>
      <w:r w:rsidRPr="009C7DDB">
        <w:rPr>
          <w:rFonts w:hint="cs"/>
          <w:rtl/>
        </w:rPr>
        <w:t>ועלו</w:t>
      </w:r>
      <w:r>
        <w:rPr>
          <w:rFonts w:hint="cs"/>
          <w:rtl/>
        </w:rPr>
        <w:t xml:space="preserve"> </w:t>
      </w:r>
      <w:r w:rsidRPr="009C7DDB">
        <w:rPr>
          <w:rFonts w:hint="cs"/>
          <w:rtl/>
        </w:rPr>
        <w:t>בגויה</w:t>
      </w:r>
      <w:r>
        <w:rPr>
          <w:rFonts w:hint="cs"/>
          <w:rtl/>
        </w:rPr>
        <w:t xml:space="preserve"> </w:t>
      </w:r>
      <w:r w:rsidRPr="009C7DDB">
        <w:rPr>
          <w:rFonts w:hint="cs"/>
          <w:rtl/>
        </w:rPr>
        <w:t>תלתא</w:t>
      </w:r>
      <w:r>
        <w:rPr>
          <w:rFonts w:hint="cs"/>
          <w:rtl/>
        </w:rPr>
        <w:t xml:space="preserve"> </w:t>
      </w:r>
      <w:r w:rsidRPr="009C7DDB">
        <w:rPr>
          <w:rFonts w:hint="cs"/>
          <w:rtl/>
        </w:rPr>
        <w:t>צדיקים</w:t>
      </w:r>
      <w:r>
        <w:rPr>
          <w:rFonts w:hint="cs"/>
          <w:rtl/>
        </w:rPr>
        <w:t xml:space="preserve"> </w:t>
      </w:r>
      <w:r w:rsidRPr="009C7DDB">
        <w:rPr>
          <w:rFonts w:hint="cs"/>
          <w:rtl/>
        </w:rPr>
        <w:t>לקבולי</w:t>
      </w:r>
      <w:r>
        <w:rPr>
          <w:rFonts w:hint="cs"/>
          <w:rtl/>
        </w:rPr>
        <w:t xml:space="preserve"> </w:t>
      </w:r>
      <w:r w:rsidRPr="009C7DDB">
        <w:rPr>
          <w:rFonts w:hint="cs"/>
          <w:rtl/>
        </w:rPr>
        <w:t>אנפיה</w:t>
      </w:r>
      <w:r>
        <w:rPr>
          <w:rFonts w:hint="cs"/>
          <w:rtl/>
        </w:rPr>
        <w:t xml:space="preserve"> </w:t>
      </w:r>
      <w:r w:rsidRPr="009C7DDB">
        <w:rPr>
          <w:rFonts w:hint="cs"/>
          <w:rtl/>
        </w:rPr>
        <w:t>דההיא</w:t>
      </w:r>
      <w:r>
        <w:rPr>
          <w:rFonts w:hint="cs"/>
          <w:rtl/>
        </w:rPr>
        <w:t xml:space="preserve"> </w:t>
      </w:r>
      <w:r w:rsidRPr="009C7DDB">
        <w:rPr>
          <w:rFonts w:hint="cs"/>
          <w:rtl/>
        </w:rPr>
        <w:t>סבא</w:t>
      </w:r>
      <w:r>
        <w:rPr>
          <w:rFonts w:hint="cs"/>
          <w:rtl/>
        </w:rPr>
        <w:t xml:space="preserve">, </w:t>
      </w:r>
      <w:r w:rsidRPr="009C7DDB">
        <w:rPr>
          <w:rFonts w:hint="cs"/>
          <w:rtl/>
        </w:rPr>
        <w:t>והנהו</w:t>
      </w:r>
      <w:r>
        <w:rPr>
          <w:rFonts w:hint="cs"/>
          <w:rtl/>
        </w:rPr>
        <w:t xml:space="preserve"> </w:t>
      </w:r>
      <w:r w:rsidRPr="009C7DDB">
        <w:rPr>
          <w:rFonts w:hint="cs"/>
          <w:rtl/>
        </w:rPr>
        <w:t>תלתא</w:t>
      </w:r>
      <w:r>
        <w:rPr>
          <w:rFonts w:hint="cs"/>
          <w:rtl/>
        </w:rPr>
        <w:t xml:space="preserve"> </w:t>
      </w:r>
      <w:r w:rsidRPr="009C7DDB">
        <w:rPr>
          <w:rFonts w:hint="cs"/>
          <w:rtl/>
        </w:rPr>
        <w:t>סבי</w:t>
      </w:r>
      <w:r>
        <w:rPr>
          <w:rFonts w:hint="cs"/>
          <w:rtl/>
        </w:rPr>
        <w:t xml:space="preserve"> </w:t>
      </w:r>
      <w:r w:rsidRPr="009C7DDB">
        <w:rPr>
          <w:rFonts w:hint="cs"/>
          <w:rtl/>
        </w:rPr>
        <w:t>בכן</w:t>
      </w:r>
      <w:r>
        <w:rPr>
          <w:rFonts w:hint="cs"/>
          <w:rtl/>
        </w:rPr>
        <w:t xml:space="preserve"> </w:t>
      </w:r>
      <w:r w:rsidRPr="009C7DDB">
        <w:rPr>
          <w:rFonts w:hint="cs"/>
          <w:rtl/>
        </w:rPr>
        <w:t>שבחו</w:t>
      </w:r>
      <w:r>
        <w:rPr>
          <w:rFonts w:hint="cs"/>
          <w:rtl/>
        </w:rPr>
        <w:t xml:space="preserve"> </w:t>
      </w:r>
      <w:r w:rsidRPr="009C7DDB">
        <w:rPr>
          <w:rFonts w:hint="cs"/>
          <w:rtl/>
        </w:rPr>
        <w:t>ואמרו</w:t>
      </w:r>
      <w:r>
        <w:rPr>
          <w:rFonts w:hint="cs"/>
          <w:rtl/>
        </w:rPr>
        <w:t xml:space="preserve"> '</w:t>
      </w:r>
      <w:r w:rsidRPr="009C7DDB">
        <w:rPr>
          <w:rFonts w:hint="cs"/>
          <w:rtl/>
        </w:rPr>
        <w:t>והוא</w:t>
      </w:r>
      <w:r>
        <w:rPr>
          <w:rFonts w:hint="cs"/>
          <w:rtl/>
        </w:rPr>
        <w:t xml:space="preserve"> </w:t>
      </w:r>
      <w:r w:rsidRPr="009C7DDB">
        <w:rPr>
          <w:rFonts w:hint="cs"/>
          <w:rtl/>
        </w:rPr>
        <w:t>רחום</w:t>
      </w:r>
      <w:r>
        <w:rPr>
          <w:rFonts w:hint="cs"/>
          <w:rtl/>
        </w:rPr>
        <w:t>'...</w:t>
      </w:r>
    </w:p>
    <w:p w14:paraId="394F2D59" w14:textId="77777777" w:rsidR="00A6000A" w:rsidRDefault="00A6000A" w:rsidP="00A6000A">
      <w:pPr>
        <w:rPr>
          <w:rtl/>
        </w:rPr>
      </w:pPr>
      <w:r>
        <w:rPr>
          <w:rFonts w:hint="cs"/>
          <w:rtl/>
        </w:rPr>
        <w:t>אם כן, לפי סיפור זה "והוא רחום" היא תפילה בת אלפיים שנה! על כל פנים, מכיוון שהתפילה מופיעה לראשונה בסדר רב עמרם גאון (עמ' עה), ללא ספק חלפו</w:t>
      </w:r>
      <w:r w:rsidRPr="001159FC">
        <w:rPr>
          <w:rFonts w:hint="cs"/>
          <w:rtl/>
        </w:rPr>
        <w:t xml:space="preserve"> </w:t>
      </w:r>
      <w:r>
        <w:rPr>
          <w:rFonts w:hint="cs"/>
          <w:rtl/>
        </w:rPr>
        <w:t xml:space="preserve">לפחות 1,100 שנים מאז חוברה. </w:t>
      </w:r>
    </w:p>
    <w:p w14:paraId="2D8B7804" w14:textId="790659FA" w:rsidR="00A6000A" w:rsidRDefault="00A6000A" w:rsidP="00A6000A">
      <w:pPr>
        <w:rPr>
          <w:rtl/>
        </w:rPr>
      </w:pPr>
      <w:r>
        <w:rPr>
          <w:rFonts w:hint="cs"/>
          <w:rtl/>
        </w:rPr>
        <w:t>השולחן ערוך (סימן קלד) כותב כי יש לומר "והוא רחום" בקול רם ובמעומד. הרמ"א לעומת זאת סובר כי יש לאמרה בלחש.</w:t>
      </w:r>
    </w:p>
    <w:p w14:paraId="03B6C9A1" w14:textId="77777777" w:rsidR="00A6000A" w:rsidRDefault="00A6000A" w:rsidP="00A6000A">
      <w:pPr>
        <w:rPr>
          <w:rtl/>
        </w:rPr>
      </w:pPr>
    </w:p>
    <w:p w14:paraId="5A87EC45" w14:textId="77777777" w:rsidR="00A6000A" w:rsidRDefault="00A6000A" w:rsidP="00A6000A">
      <w:pPr>
        <w:pStyle w:val="2"/>
        <w:rPr>
          <w:rtl/>
        </w:rPr>
      </w:pPr>
      <w:bookmarkStart w:id="1" w:name="_Toc371432935"/>
      <w:r w:rsidRPr="003235C0">
        <w:rPr>
          <w:rtl/>
        </w:rPr>
        <w:t>אשרי</w:t>
      </w:r>
      <w:bookmarkEnd w:id="1"/>
    </w:p>
    <w:p w14:paraId="2B800376" w14:textId="77777777" w:rsidR="00A6000A" w:rsidRDefault="00A6000A" w:rsidP="00A6000A">
      <w:pPr>
        <w:rPr>
          <w:rtl/>
        </w:rPr>
      </w:pPr>
      <w:r>
        <w:rPr>
          <w:rFonts w:hint="cs"/>
          <w:rtl/>
        </w:rPr>
        <w:t>הטור (סימן קלא) כותב שנהגו לומר "אשרי" פעם שנייה אחרי תחנון וקריאת התורה. ככל הנראה, מנהג זה תוקן לאור השבח שחולקת בגמרא למי שאומר "אשרי" שלוש פעמים בכל יום (ברכות ד ע"ב), "</w:t>
      </w:r>
      <w:r w:rsidRPr="00582E39">
        <w:rPr>
          <w:rFonts w:hint="cs"/>
          <w:rtl/>
        </w:rPr>
        <w:t xml:space="preserve">כל האומר 'תהילה לדוד' בכל יום שלוש פעמים </w:t>
      </w:r>
      <w:r w:rsidRPr="00582E39">
        <w:rPr>
          <w:rFonts w:hint="eastAsia"/>
          <w:rtl/>
        </w:rPr>
        <w:t>–</w:t>
      </w:r>
      <w:r w:rsidRPr="00582E39">
        <w:rPr>
          <w:rFonts w:hint="cs"/>
          <w:rtl/>
        </w:rPr>
        <w:t xml:space="preserve"> מובטח לו</w:t>
      </w:r>
      <w:r w:rsidRPr="00582E39">
        <w:rPr>
          <w:rFonts w:hint="cs"/>
        </w:rPr>
        <w:t xml:space="preserve"> </w:t>
      </w:r>
      <w:r w:rsidRPr="00582E39">
        <w:rPr>
          <w:rFonts w:hint="cs"/>
          <w:rtl/>
        </w:rPr>
        <w:t>שהוא</w:t>
      </w:r>
      <w:r w:rsidRPr="00582E39">
        <w:rPr>
          <w:rFonts w:hint="cs"/>
        </w:rPr>
        <w:t xml:space="preserve"> </w:t>
      </w:r>
      <w:r w:rsidRPr="00582E39">
        <w:rPr>
          <w:rFonts w:hint="cs"/>
          <w:rtl/>
        </w:rPr>
        <w:t>בן העולם הבא</w:t>
      </w:r>
      <w:r>
        <w:rPr>
          <w:rFonts w:hint="cs"/>
          <w:rtl/>
        </w:rPr>
        <w:t>". אנו קוראים אם כן "אשרי" פעם שנייה לקראת סוף תפילת שחרית, ובפעם השלישית לפני מנחה.</w:t>
      </w:r>
    </w:p>
    <w:p w14:paraId="69118B06" w14:textId="77777777" w:rsidR="00A6000A" w:rsidRDefault="00A6000A" w:rsidP="00A6000A">
      <w:pPr>
        <w:rPr>
          <w:rtl/>
        </w:rPr>
      </w:pPr>
      <w:r>
        <w:rPr>
          <w:rFonts w:hint="cs"/>
          <w:rtl/>
        </w:rPr>
        <w:t>המשנה ברורה (סימן סה ס"ק ט), מביא את המגן אברהם (ס"ק ג) וכותב כי מי ששומע את הציבור אומרים "אשרי" חייב להצטרף עליהם (כפי שיש לעשות גם בקריאת שמע וב"עלינו לשבח"). הערוך השולחן (סעיף ו) כותב שנהוג להצטרף לציבור רק לקריאת שמע ול"עלינו", אך לא ל"אשרי".</w:t>
      </w:r>
    </w:p>
    <w:p w14:paraId="610F581E" w14:textId="394A6B3A" w:rsidR="00A6000A" w:rsidRDefault="00A6000A" w:rsidP="00A6000A">
      <w:pPr>
        <w:rPr>
          <w:rtl/>
        </w:rPr>
      </w:pPr>
      <w:r>
        <w:rPr>
          <w:rFonts w:hint="cs"/>
          <w:rtl/>
        </w:rPr>
        <w:t>יש פוסקים הסבורים שבפעם השנייה יש לומר "אשרי" בישיבה, כפי שכותב הרמב"ם (הלכות תפילה פ"ט הל' ה) המבחין בין שליח הציבור לבין הציבור "</w:t>
      </w:r>
      <w:r w:rsidRPr="008A3EF2">
        <w:rPr>
          <w:rFonts w:hint="cs"/>
          <w:rtl/>
        </w:rPr>
        <w:t>הוא</w:t>
      </w:r>
      <w:r w:rsidRPr="008A3EF2">
        <w:rPr>
          <w:rFonts w:hint="cs"/>
        </w:rPr>
        <w:t xml:space="preserve"> </w:t>
      </w:r>
      <w:r w:rsidRPr="008A3EF2">
        <w:rPr>
          <w:rFonts w:hint="cs"/>
          <w:rtl/>
        </w:rPr>
        <w:t>עומד והם יושבים והם קוראים עמו</w:t>
      </w:r>
      <w:r>
        <w:rPr>
          <w:rFonts w:hint="cs"/>
          <w:rtl/>
        </w:rPr>
        <w:t>".</w:t>
      </w:r>
    </w:p>
    <w:p w14:paraId="77005FDE" w14:textId="77777777" w:rsidR="00A6000A" w:rsidRDefault="00A6000A" w:rsidP="00A6000A">
      <w:pPr>
        <w:rPr>
          <w:rtl/>
        </w:rPr>
      </w:pPr>
    </w:p>
    <w:p w14:paraId="24B4692B" w14:textId="77777777" w:rsidR="00A6000A" w:rsidRDefault="00A6000A" w:rsidP="00A6000A">
      <w:pPr>
        <w:pStyle w:val="2"/>
        <w:rPr>
          <w:rtl/>
        </w:rPr>
      </w:pPr>
      <w:bookmarkStart w:id="2" w:name="_Toc371432936"/>
      <w:r w:rsidRPr="003235C0">
        <w:rPr>
          <w:rtl/>
        </w:rPr>
        <w:t>למנצח</w:t>
      </w:r>
      <w:bookmarkEnd w:id="2"/>
    </w:p>
    <w:p w14:paraId="38334A2C" w14:textId="1661D811" w:rsidR="00A6000A" w:rsidRDefault="00A6000A" w:rsidP="00A6000A">
      <w:pPr>
        <w:rPr>
          <w:rtl/>
        </w:rPr>
      </w:pPr>
      <w:r>
        <w:rPr>
          <w:rFonts w:hint="cs"/>
          <w:rtl/>
        </w:rPr>
        <w:t xml:space="preserve">אחרי "אשרי" אנו קוראים "למנצח מזמור לדוד" (תהילים כ'), תפילה המתארת כיצד שועה הקב"ה לתפילתנו בעת צרה. האחרונים נחלקו בשאלת היחס בין תחנון לבין מזמור זה בתהילים. בעוד הספרדים נוהגים לא לומר "למנצח" בימים שבהם לא אומרים תחנון, הרמ"א (סימן קלא סעיף א) והמשנה ברורה (ס"ק לה) פוסקים שאשכנזים צריכים לומר תפילה זו אפילו בימים שבהם לא אומרים תחנון. אין אומרים "למנצח" </w:t>
      </w:r>
      <w:r>
        <w:rPr>
          <w:rFonts w:hint="cs"/>
          <w:rtl/>
        </w:rPr>
        <w:lastRenderedPageBreak/>
        <w:t>בראש-חודש, בחנוכה, בפורים, בערב פסח, בערב יום-כיפור, בתשעה באב ובבית האבל.</w:t>
      </w:r>
    </w:p>
    <w:p w14:paraId="42AACEF4" w14:textId="77777777" w:rsidR="00A6000A" w:rsidRDefault="00A6000A" w:rsidP="00A6000A">
      <w:pPr>
        <w:rPr>
          <w:rtl/>
        </w:rPr>
      </w:pPr>
    </w:p>
    <w:p w14:paraId="22B152A0" w14:textId="77777777" w:rsidR="00A6000A" w:rsidRDefault="00A6000A" w:rsidP="00A6000A">
      <w:pPr>
        <w:pStyle w:val="2"/>
        <w:rPr>
          <w:rtl/>
        </w:rPr>
      </w:pPr>
      <w:bookmarkStart w:id="3" w:name="_Toc371432937"/>
      <w:r w:rsidRPr="001E68B2">
        <w:rPr>
          <w:rtl/>
        </w:rPr>
        <w:t>ובא</w:t>
      </w:r>
      <w:r>
        <w:rPr>
          <w:rtl/>
        </w:rPr>
        <w:t xml:space="preserve"> </w:t>
      </w:r>
      <w:r w:rsidRPr="001E68B2">
        <w:rPr>
          <w:rtl/>
        </w:rPr>
        <w:t>לציון</w:t>
      </w:r>
      <w:r>
        <w:rPr>
          <w:rtl/>
        </w:rPr>
        <w:t xml:space="preserve"> </w:t>
      </w:r>
      <w:r w:rsidRPr="001E68B2">
        <w:rPr>
          <w:rtl/>
        </w:rPr>
        <w:t>–</w:t>
      </w:r>
      <w:r>
        <w:rPr>
          <w:rtl/>
        </w:rPr>
        <w:t xml:space="preserve"> </w:t>
      </w:r>
      <w:r w:rsidRPr="001E68B2">
        <w:rPr>
          <w:rtl/>
        </w:rPr>
        <w:t>קדושה</w:t>
      </w:r>
      <w:r>
        <w:rPr>
          <w:rtl/>
        </w:rPr>
        <w:t xml:space="preserve"> </w:t>
      </w:r>
      <w:r>
        <w:rPr>
          <w:rFonts w:hint="cs"/>
          <w:rtl/>
        </w:rPr>
        <w:t>ד</w:t>
      </w:r>
      <w:r w:rsidRPr="001E68B2">
        <w:rPr>
          <w:rtl/>
        </w:rPr>
        <w:t>סידרא</w:t>
      </w:r>
      <w:bookmarkEnd w:id="3"/>
    </w:p>
    <w:p w14:paraId="07BB9966" w14:textId="77777777" w:rsidR="00A6000A" w:rsidRDefault="00A6000A" w:rsidP="00A6000A">
      <w:pPr>
        <w:rPr>
          <w:rtl/>
        </w:rPr>
      </w:pPr>
      <w:r>
        <w:rPr>
          <w:rFonts w:hint="cs"/>
          <w:rtl/>
        </w:rPr>
        <w:t>בלבו של "ובא לציון" עומדת הקדושה השלישית הנאמרת מדי בוקר ובוקר (קדושה ראשונה נאמרת בברכות קריאת שמע כאשר אנו עונים "קדוש קדוש קדוש" והקדושה שנייה בחזרת הש"ץ), קדושה דסידרא, הכוללת קדושה בעברית ובתרגומה הארמי. כמו כן, אוסף פסוקים אחד מקדים את הקדושה ולאחריה נאמר אוסף פסוקים נוסף ובקשות.</w:t>
      </w:r>
    </w:p>
    <w:p w14:paraId="42F8864B" w14:textId="77777777" w:rsidR="00A6000A" w:rsidRDefault="00A6000A" w:rsidP="00A6000A">
      <w:pPr>
        <w:rPr>
          <w:rtl/>
        </w:rPr>
      </w:pPr>
      <w:r>
        <w:rPr>
          <w:rFonts w:hint="cs"/>
          <w:rtl/>
        </w:rPr>
        <w:t>הפסוקים הבאים (ישעיהו נ"ט, כ–כא) נאמרים לפני קדושה דסידרא:</w:t>
      </w:r>
    </w:p>
    <w:p w14:paraId="5344B37A" w14:textId="77777777" w:rsidR="00A6000A" w:rsidRDefault="00A6000A" w:rsidP="00A6000A">
      <w:pPr>
        <w:pStyle w:val="a9"/>
        <w:rPr>
          <w:rtl/>
        </w:rPr>
      </w:pPr>
      <w:r w:rsidRPr="008A3EF2">
        <w:rPr>
          <w:rFonts w:hint="cs"/>
          <w:rtl/>
        </w:rPr>
        <w:t>וּבָא</w:t>
      </w:r>
      <w:r>
        <w:rPr>
          <w:rFonts w:hint="cs"/>
          <w:rtl/>
        </w:rPr>
        <w:t xml:space="preserve"> </w:t>
      </w:r>
      <w:r w:rsidRPr="008A3EF2">
        <w:rPr>
          <w:rFonts w:hint="cs"/>
          <w:rtl/>
        </w:rPr>
        <w:t>לְצִיּוֹן</w:t>
      </w:r>
      <w:r>
        <w:rPr>
          <w:rFonts w:hint="cs"/>
          <w:rtl/>
        </w:rPr>
        <w:t xml:space="preserve"> </w:t>
      </w:r>
      <w:r w:rsidRPr="008A3EF2">
        <w:rPr>
          <w:rFonts w:hint="cs"/>
          <w:rtl/>
        </w:rPr>
        <w:t>גּוֹאֵל</w:t>
      </w:r>
      <w:r>
        <w:rPr>
          <w:rFonts w:hint="cs"/>
          <w:rtl/>
        </w:rPr>
        <w:t xml:space="preserve"> </w:t>
      </w:r>
      <w:r w:rsidRPr="008A3EF2">
        <w:rPr>
          <w:rFonts w:hint="cs"/>
          <w:rtl/>
        </w:rPr>
        <w:t>וּלְשָׁבֵי</w:t>
      </w:r>
      <w:r>
        <w:rPr>
          <w:rFonts w:hint="cs"/>
          <w:rtl/>
        </w:rPr>
        <w:t xml:space="preserve"> </w:t>
      </w:r>
      <w:r w:rsidRPr="008A3EF2">
        <w:rPr>
          <w:rFonts w:hint="cs"/>
          <w:rtl/>
        </w:rPr>
        <w:t>פֶשַׁע</w:t>
      </w:r>
      <w:r>
        <w:rPr>
          <w:rFonts w:hint="cs"/>
          <w:rtl/>
        </w:rPr>
        <w:t xml:space="preserve"> </w:t>
      </w:r>
      <w:r w:rsidRPr="008A3EF2">
        <w:rPr>
          <w:rFonts w:hint="cs"/>
          <w:rtl/>
        </w:rPr>
        <w:t>בְּיַעֲקֹב</w:t>
      </w:r>
      <w:r>
        <w:rPr>
          <w:rFonts w:hint="cs"/>
          <w:rtl/>
        </w:rPr>
        <w:t xml:space="preserve"> </w:t>
      </w:r>
      <w:r w:rsidRPr="008A3EF2">
        <w:rPr>
          <w:rFonts w:hint="cs"/>
          <w:rtl/>
        </w:rPr>
        <w:t>נְאֻם</w:t>
      </w:r>
      <w:r>
        <w:rPr>
          <w:rFonts w:hint="cs"/>
          <w:rtl/>
        </w:rPr>
        <w:t xml:space="preserve"> ה'</w:t>
      </w:r>
      <w:r w:rsidRPr="008A3EF2">
        <w:rPr>
          <w:rFonts w:hint="cs"/>
        </w:rPr>
        <w:t>:</w:t>
      </w:r>
      <w:r>
        <w:rPr>
          <w:rFonts w:hint="cs"/>
          <w:rtl/>
        </w:rPr>
        <w:t xml:space="preserve"> </w:t>
      </w:r>
      <w:r w:rsidRPr="008A3EF2">
        <w:rPr>
          <w:rFonts w:hint="cs"/>
          <w:rtl/>
        </w:rPr>
        <w:t>וַאֲנִי</w:t>
      </w:r>
      <w:r>
        <w:rPr>
          <w:rFonts w:hint="cs"/>
          <w:rtl/>
        </w:rPr>
        <w:t xml:space="preserve"> </w:t>
      </w:r>
      <w:r w:rsidRPr="008A3EF2">
        <w:rPr>
          <w:rFonts w:hint="cs"/>
          <w:rtl/>
        </w:rPr>
        <w:t>זֹאת</w:t>
      </w:r>
      <w:r>
        <w:rPr>
          <w:rFonts w:hint="cs"/>
          <w:rtl/>
        </w:rPr>
        <w:t xml:space="preserve"> </w:t>
      </w:r>
      <w:r w:rsidRPr="008A3EF2">
        <w:rPr>
          <w:rFonts w:hint="cs"/>
          <w:rtl/>
        </w:rPr>
        <w:t>בְּרִיתִי</w:t>
      </w:r>
      <w:r>
        <w:rPr>
          <w:rFonts w:hint="cs"/>
          <w:rtl/>
        </w:rPr>
        <w:t xml:space="preserve"> </w:t>
      </w:r>
      <w:r w:rsidRPr="008A3EF2">
        <w:rPr>
          <w:rFonts w:hint="cs"/>
          <w:rtl/>
        </w:rPr>
        <w:t>אוֹתָם</w:t>
      </w:r>
      <w:r>
        <w:rPr>
          <w:rFonts w:hint="cs"/>
          <w:rtl/>
        </w:rPr>
        <w:t xml:space="preserve"> </w:t>
      </w:r>
      <w:r w:rsidRPr="008A3EF2">
        <w:rPr>
          <w:rFonts w:hint="cs"/>
          <w:rtl/>
        </w:rPr>
        <w:t>אָמַר</w:t>
      </w:r>
      <w:r>
        <w:rPr>
          <w:rFonts w:hint="cs"/>
          <w:rtl/>
        </w:rPr>
        <w:t xml:space="preserve"> ה' </w:t>
      </w:r>
      <w:r w:rsidRPr="008A3EF2">
        <w:rPr>
          <w:rFonts w:hint="cs"/>
          <w:rtl/>
        </w:rPr>
        <w:t>רוּחִי</w:t>
      </w:r>
      <w:r>
        <w:rPr>
          <w:rFonts w:hint="cs"/>
          <w:rtl/>
        </w:rPr>
        <w:t xml:space="preserve"> </w:t>
      </w:r>
      <w:r w:rsidRPr="008A3EF2">
        <w:rPr>
          <w:rFonts w:hint="cs"/>
          <w:rtl/>
        </w:rPr>
        <w:t>אֲשֶׁר</w:t>
      </w:r>
      <w:r>
        <w:rPr>
          <w:rFonts w:hint="cs"/>
          <w:rtl/>
        </w:rPr>
        <w:t xml:space="preserve"> </w:t>
      </w:r>
      <w:r w:rsidRPr="008A3EF2">
        <w:rPr>
          <w:rFonts w:hint="cs"/>
          <w:rtl/>
        </w:rPr>
        <w:t>עָלֶיךָ</w:t>
      </w:r>
      <w:r>
        <w:rPr>
          <w:rFonts w:hint="cs"/>
          <w:rtl/>
        </w:rPr>
        <w:t xml:space="preserve"> </w:t>
      </w:r>
      <w:r w:rsidRPr="008A3EF2">
        <w:rPr>
          <w:rFonts w:hint="cs"/>
          <w:rtl/>
        </w:rPr>
        <w:t>וּדְבָרַי</w:t>
      </w:r>
      <w:r>
        <w:rPr>
          <w:rFonts w:hint="cs"/>
          <w:rtl/>
        </w:rPr>
        <w:t xml:space="preserve"> </w:t>
      </w:r>
      <w:r w:rsidRPr="008A3EF2">
        <w:rPr>
          <w:rFonts w:hint="cs"/>
          <w:rtl/>
        </w:rPr>
        <w:t>אֲשֶׁר־שַׂמְתִּי</w:t>
      </w:r>
      <w:r>
        <w:rPr>
          <w:rFonts w:hint="cs"/>
          <w:rtl/>
        </w:rPr>
        <w:t xml:space="preserve"> </w:t>
      </w:r>
      <w:r w:rsidRPr="008A3EF2">
        <w:rPr>
          <w:rFonts w:hint="cs"/>
          <w:rtl/>
        </w:rPr>
        <w:t>בְּפִיךָ</w:t>
      </w:r>
      <w:r>
        <w:rPr>
          <w:rFonts w:hint="cs"/>
          <w:rtl/>
        </w:rPr>
        <w:t xml:space="preserve"> </w:t>
      </w:r>
      <w:r w:rsidRPr="008A3EF2">
        <w:rPr>
          <w:rFonts w:hint="cs"/>
          <w:rtl/>
        </w:rPr>
        <w:t>לֹא־יָמוּשׁוּ</w:t>
      </w:r>
      <w:r>
        <w:rPr>
          <w:rFonts w:hint="cs"/>
          <w:rtl/>
        </w:rPr>
        <w:t xml:space="preserve"> </w:t>
      </w:r>
      <w:r w:rsidRPr="008A3EF2">
        <w:rPr>
          <w:rFonts w:hint="cs"/>
          <w:rtl/>
        </w:rPr>
        <w:t>מִפִּיךָ</w:t>
      </w:r>
      <w:r>
        <w:rPr>
          <w:rFonts w:hint="cs"/>
          <w:rtl/>
        </w:rPr>
        <w:t xml:space="preserve"> </w:t>
      </w:r>
      <w:r w:rsidRPr="008A3EF2">
        <w:rPr>
          <w:rFonts w:hint="cs"/>
          <w:rtl/>
        </w:rPr>
        <w:t>וּמִפִּי</w:t>
      </w:r>
      <w:r>
        <w:rPr>
          <w:rFonts w:hint="cs"/>
          <w:rtl/>
        </w:rPr>
        <w:t xml:space="preserve"> </w:t>
      </w:r>
      <w:r w:rsidRPr="008A3EF2">
        <w:rPr>
          <w:rFonts w:hint="cs"/>
          <w:rtl/>
        </w:rPr>
        <w:t>זַרְעֲךָ</w:t>
      </w:r>
      <w:r>
        <w:rPr>
          <w:rFonts w:hint="cs"/>
          <w:rtl/>
        </w:rPr>
        <w:t xml:space="preserve"> </w:t>
      </w:r>
      <w:r w:rsidRPr="008A3EF2">
        <w:rPr>
          <w:rFonts w:hint="cs"/>
          <w:rtl/>
        </w:rPr>
        <w:t>וּמִפִּי</w:t>
      </w:r>
      <w:r>
        <w:rPr>
          <w:rFonts w:hint="cs"/>
          <w:rtl/>
        </w:rPr>
        <w:t xml:space="preserve"> </w:t>
      </w:r>
      <w:r w:rsidRPr="008A3EF2">
        <w:rPr>
          <w:rFonts w:hint="cs"/>
          <w:rtl/>
        </w:rPr>
        <w:t>זֶרַע</w:t>
      </w:r>
      <w:r>
        <w:rPr>
          <w:rFonts w:hint="cs"/>
          <w:rtl/>
        </w:rPr>
        <w:t xml:space="preserve"> </w:t>
      </w:r>
      <w:r w:rsidRPr="008A3EF2">
        <w:rPr>
          <w:rFonts w:hint="cs"/>
          <w:rtl/>
        </w:rPr>
        <w:t>זַרְעֲךָ</w:t>
      </w:r>
      <w:r>
        <w:rPr>
          <w:rFonts w:hint="cs"/>
          <w:rtl/>
        </w:rPr>
        <w:t xml:space="preserve"> </w:t>
      </w:r>
      <w:r w:rsidRPr="008A3EF2">
        <w:rPr>
          <w:rFonts w:hint="cs"/>
          <w:rtl/>
        </w:rPr>
        <w:t>אָמַר</w:t>
      </w:r>
      <w:r>
        <w:rPr>
          <w:rFonts w:hint="cs"/>
          <w:rtl/>
        </w:rPr>
        <w:t xml:space="preserve"> ה' </w:t>
      </w:r>
      <w:r w:rsidRPr="008A3EF2">
        <w:rPr>
          <w:rFonts w:hint="cs"/>
          <w:rtl/>
        </w:rPr>
        <w:t>מֵעַתָּה</w:t>
      </w:r>
      <w:r>
        <w:rPr>
          <w:rFonts w:hint="cs"/>
          <w:rtl/>
        </w:rPr>
        <w:t xml:space="preserve"> </w:t>
      </w:r>
      <w:r w:rsidRPr="008A3EF2">
        <w:rPr>
          <w:rFonts w:hint="cs"/>
          <w:rtl/>
        </w:rPr>
        <w:t>וְעַד־עוֹלָם</w:t>
      </w:r>
      <w:r>
        <w:rPr>
          <w:rFonts w:hint="cs"/>
          <w:rtl/>
        </w:rPr>
        <w:t>.</w:t>
      </w:r>
    </w:p>
    <w:p w14:paraId="0DA62D0F" w14:textId="77777777" w:rsidR="00A6000A" w:rsidRDefault="00A6000A" w:rsidP="00A6000A">
      <w:pPr>
        <w:rPr>
          <w:rtl/>
        </w:rPr>
      </w:pPr>
      <w:r>
        <w:rPr>
          <w:rFonts w:hint="cs"/>
          <w:rtl/>
        </w:rPr>
        <w:t>הערוך השולחן (סימן קלב סעיף ד) מסביר שאחרי אמירת "למנצח", מזמור המתאר את הצרות הבאות על עם ישראל, אנו מצהירים על אמונתנו בבוא הגואל. בדיוק כשם שישעיהו מכריז "ובא לציון גואל" אחרי שתיאר את העונשים שעתידים להיענש בהם ישראל, אנו מכריזים על אמונתנו בברית בין הקב"ה לעמו.</w:t>
      </w:r>
    </w:p>
    <w:p w14:paraId="3B1B54D8" w14:textId="77777777" w:rsidR="00A6000A" w:rsidRDefault="00A6000A" w:rsidP="00A6000A">
      <w:pPr>
        <w:rPr>
          <w:rtl/>
        </w:rPr>
      </w:pPr>
      <w:r>
        <w:rPr>
          <w:rFonts w:hint="cs"/>
          <w:rtl/>
        </w:rPr>
        <w:t>הערוך השולחן אף מוסיף שכבר חזינו בהתממשות נבואה זו. אחרי חורבן הבית השני הרומאים גזרו על העם היהודי גזרות שונות, אך דווקא אז התחזקה התורה ופרחה בתקופת התנאים.</w:t>
      </w:r>
    </w:p>
    <w:p w14:paraId="2292A562" w14:textId="77777777" w:rsidR="00A6000A" w:rsidRDefault="00A6000A" w:rsidP="00A6000A">
      <w:pPr>
        <w:rPr>
          <w:rtl/>
        </w:rPr>
      </w:pPr>
      <w:r>
        <w:rPr>
          <w:rFonts w:hint="cs"/>
          <w:rtl/>
        </w:rPr>
        <w:t>בנוגע לקדושה דסידרא, בגמרא (סוטה מט ע"א) מובא:</w:t>
      </w:r>
    </w:p>
    <w:p w14:paraId="6EDF5BF1" w14:textId="77777777" w:rsidR="00A6000A" w:rsidRDefault="00A6000A" w:rsidP="00A6000A">
      <w:pPr>
        <w:pStyle w:val="a9"/>
        <w:rPr>
          <w:rtl/>
        </w:rPr>
      </w:pPr>
      <w:r w:rsidRPr="00D80662">
        <w:rPr>
          <w:rFonts w:hint="cs"/>
          <w:rtl/>
        </w:rPr>
        <w:t>רבן שמעון בן גמליאל אומר משום ר' יהושע: מיום שחרב ב</w:t>
      </w:r>
      <w:r>
        <w:rPr>
          <w:rFonts w:hint="cs"/>
          <w:rtl/>
        </w:rPr>
        <w:t>ית המ</w:t>
      </w:r>
      <w:r w:rsidRPr="00D80662">
        <w:rPr>
          <w:rFonts w:hint="cs"/>
          <w:rtl/>
        </w:rPr>
        <w:t>ק</w:t>
      </w:r>
      <w:r>
        <w:rPr>
          <w:rFonts w:hint="cs"/>
          <w:rtl/>
        </w:rPr>
        <w:t>דש</w:t>
      </w:r>
      <w:r w:rsidRPr="00D80662">
        <w:rPr>
          <w:rFonts w:hint="cs"/>
          <w:rtl/>
        </w:rPr>
        <w:t xml:space="preserve"> אין וכו'. אמר רבא: בכל יום ויום מרובה קללתו משל חבירו, שנאמר</w:t>
      </w:r>
      <w:r>
        <w:rPr>
          <w:rFonts w:hint="cs"/>
          <w:rtl/>
        </w:rPr>
        <w:t xml:space="preserve"> [דברים כ"ח, סז]</w:t>
      </w:r>
      <w:r w:rsidRPr="00D80662">
        <w:rPr>
          <w:rFonts w:hint="cs"/>
          <w:rtl/>
        </w:rPr>
        <w:t xml:space="preserve">: </w:t>
      </w:r>
      <w:r>
        <w:rPr>
          <w:rFonts w:hint="cs"/>
          <w:rtl/>
        </w:rPr>
        <w:t>'</w:t>
      </w:r>
      <w:r w:rsidRPr="00D80662">
        <w:rPr>
          <w:rFonts w:hint="cs"/>
          <w:rtl/>
        </w:rPr>
        <w:t>בבוקר תאמר מי יתן ערב ובערב תאמר מי יתן בוקר, הי</w:t>
      </w:r>
      <w:r>
        <w:rPr>
          <w:rFonts w:hint="cs"/>
          <w:rtl/>
        </w:rPr>
        <w:t xml:space="preserve"> </w:t>
      </w:r>
      <w:r w:rsidRPr="00D80662">
        <w:rPr>
          <w:rFonts w:hint="cs"/>
          <w:rtl/>
        </w:rPr>
        <w:t>ב</w:t>
      </w:r>
      <w:r>
        <w:rPr>
          <w:rFonts w:hint="cs"/>
          <w:rtl/>
        </w:rPr>
        <w:t>ו</w:t>
      </w:r>
      <w:r w:rsidRPr="00D80662">
        <w:rPr>
          <w:rFonts w:hint="cs"/>
          <w:rtl/>
        </w:rPr>
        <w:t>קר? אילימא ב</w:t>
      </w:r>
      <w:r>
        <w:rPr>
          <w:rFonts w:hint="cs"/>
          <w:rtl/>
        </w:rPr>
        <w:t>ו</w:t>
      </w:r>
      <w:r w:rsidRPr="00D80662">
        <w:rPr>
          <w:rFonts w:hint="cs"/>
          <w:rtl/>
        </w:rPr>
        <w:t xml:space="preserve">קר דלמחר, מי ידע מאי </w:t>
      </w:r>
      <w:r>
        <w:rPr>
          <w:rFonts w:hint="cs"/>
          <w:rtl/>
        </w:rPr>
        <w:t>הווי</w:t>
      </w:r>
      <w:r w:rsidRPr="00D80662">
        <w:rPr>
          <w:rFonts w:hint="cs"/>
          <w:rtl/>
        </w:rPr>
        <w:t xml:space="preserve">? אלא דחליף. ואלא עלמא אמאי קא מקיים? אקדושה דסידרא ואיהא שמיה רבא דאגדתא, </w:t>
      </w:r>
      <w:r>
        <w:rPr>
          <w:rFonts w:hint="cs"/>
          <w:rtl/>
        </w:rPr>
        <w:t>שנאמר [איוב י', כב]</w:t>
      </w:r>
      <w:r w:rsidRPr="00D80662">
        <w:rPr>
          <w:rFonts w:hint="cs"/>
          <w:rtl/>
        </w:rPr>
        <w:t xml:space="preserve">: </w:t>
      </w:r>
      <w:r>
        <w:rPr>
          <w:rFonts w:hint="cs"/>
          <w:rtl/>
        </w:rPr>
        <w:t>'</w:t>
      </w:r>
      <w:r w:rsidRPr="00D80662">
        <w:rPr>
          <w:rFonts w:hint="cs"/>
          <w:rtl/>
        </w:rPr>
        <w:t>ארץ עפתה כמו אופל צלמות ולא</w:t>
      </w:r>
      <w:r>
        <w:rPr>
          <w:rFonts w:hint="cs"/>
          <w:rtl/>
        </w:rPr>
        <w:t xml:space="preserve"> </w:t>
      </w:r>
      <w:r w:rsidRPr="00D80662">
        <w:rPr>
          <w:rFonts w:hint="cs"/>
          <w:rtl/>
        </w:rPr>
        <w:t>סדרים</w:t>
      </w:r>
      <w:r>
        <w:rPr>
          <w:rFonts w:hint="cs"/>
          <w:rtl/>
        </w:rPr>
        <w:t>'</w:t>
      </w:r>
      <w:r w:rsidRPr="00D80662">
        <w:rPr>
          <w:rFonts w:hint="cs"/>
          <w:rtl/>
        </w:rPr>
        <w:t xml:space="preserve">, הא יש סדרים </w:t>
      </w:r>
      <w:r w:rsidRPr="00D80662">
        <w:rPr>
          <w:rFonts w:hint="eastAsia"/>
          <w:rtl/>
        </w:rPr>
        <w:t>–</w:t>
      </w:r>
      <w:r w:rsidRPr="00D80662">
        <w:rPr>
          <w:rFonts w:hint="cs"/>
          <w:rtl/>
        </w:rPr>
        <w:t xml:space="preserve"> תופיע מאופל.</w:t>
      </w:r>
    </w:p>
    <w:p w14:paraId="09D7275D" w14:textId="77777777" w:rsidR="00A6000A" w:rsidRDefault="00A6000A" w:rsidP="00A6000A">
      <w:pPr>
        <w:rPr>
          <w:rtl/>
        </w:rPr>
      </w:pPr>
      <w:r>
        <w:rPr>
          <w:rFonts w:hint="cs"/>
          <w:rtl/>
        </w:rPr>
        <w:t>רש"י מפרש סוגיה זו ודן בתפקידה של קדושה דסידרא ובסיבה שעצם קיומו של העולם תלוי בה ובקדיש הנאמר לאחר אחרי לימוד אגדה.</w:t>
      </w:r>
    </w:p>
    <w:p w14:paraId="1E0DC32D" w14:textId="77777777" w:rsidR="00A6000A" w:rsidRDefault="00A6000A" w:rsidP="00A6000A">
      <w:pPr>
        <w:pStyle w:val="a9"/>
        <w:rPr>
          <w:rtl/>
        </w:rPr>
      </w:pPr>
      <w:r w:rsidRPr="00FC5E9F">
        <w:rPr>
          <w:rFonts w:hint="cs"/>
          <w:rtl/>
        </w:rPr>
        <w:t>סדר</w:t>
      </w:r>
      <w:r>
        <w:rPr>
          <w:rFonts w:hint="cs"/>
          <w:rtl/>
        </w:rPr>
        <w:t xml:space="preserve"> </w:t>
      </w:r>
      <w:r w:rsidRPr="00FC5E9F">
        <w:rPr>
          <w:rFonts w:hint="cs"/>
          <w:rtl/>
        </w:rPr>
        <w:t>קדושה</w:t>
      </w:r>
      <w:r>
        <w:rPr>
          <w:rFonts w:hint="cs"/>
          <w:rtl/>
        </w:rPr>
        <w:t xml:space="preserve"> </w:t>
      </w:r>
      <w:r w:rsidRPr="00FC5E9F">
        <w:rPr>
          <w:rFonts w:hint="cs"/>
          <w:rtl/>
        </w:rPr>
        <w:t>שלא</w:t>
      </w:r>
      <w:r>
        <w:rPr>
          <w:rFonts w:hint="cs"/>
          <w:rtl/>
        </w:rPr>
        <w:t xml:space="preserve"> תיקנו</w:t>
      </w:r>
      <w:r w:rsidRPr="00FC5E9F">
        <w:rPr>
          <w:rFonts w:hint="cs"/>
          <w:rtl/>
        </w:rPr>
        <w:t>ה</w:t>
      </w:r>
      <w:r>
        <w:rPr>
          <w:rFonts w:hint="cs"/>
          <w:rtl/>
        </w:rPr>
        <w:t xml:space="preserve"> </w:t>
      </w:r>
      <w:r w:rsidRPr="00FC5E9F">
        <w:rPr>
          <w:rFonts w:hint="cs"/>
          <w:rtl/>
        </w:rPr>
        <w:t>אלא</w:t>
      </w:r>
      <w:r>
        <w:rPr>
          <w:rFonts w:hint="cs"/>
          <w:rtl/>
        </w:rPr>
        <w:t xml:space="preserve"> </w:t>
      </w:r>
      <w:r w:rsidRPr="00FC5E9F">
        <w:rPr>
          <w:rFonts w:hint="cs"/>
          <w:rtl/>
        </w:rPr>
        <w:t>שיהו</w:t>
      </w:r>
      <w:r>
        <w:rPr>
          <w:rFonts w:hint="cs"/>
          <w:rtl/>
        </w:rPr>
        <w:t xml:space="preserve"> </w:t>
      </w:r>
      <w:r w:rsidRPr="00FC5E9F">
        <w:rPr>
          <w:rFonts w:hint="cs"/>
          <w:rtl/>
        </w:rPr>
        <w:t>כל</w:t>
      </w:r>
      <w:r>
        <w:rPr>
          <w:rFonts w:hint="cs"/>
          <w:rtl/>
        </w:rPr>
        <w:t xml:space="preserve"> </w:t>
      </w:r>
      <w:r w:rsidRPr="00FC5E9F">
        <w:rPr>
          <w:rFonts w:hint="cs"/>
          <w:rtl/>
        </w:rPr>
        <w:t>ישראל</w:t>
      </w:r>
      <w:r>
        <w:rPr>
          <w:rFonts w:hint="cs"/>
          <w:rtl/>
        </w:rPr>
        <w:t xml:space="preserve"> </w:t>
      </w:r>
      <w:r w:rsidRPr="00FC5E9F">
        <w:rPr>
          <w:rFonts w:hint="cs"/>
          <w:rtl/>
        </w:rPr>
        <w:t>עוסקין</w:t>
      </w:r>
      <w:r>
        <w:rPr>
          <w:rFonts w:hint="cs"/>
          <w:rtl/>
        </w:rPr>
        <w:t xml:space="preserve"> </w:t>
      </w:r>
      <w:r w:rsidRPr="00FC5E9F">
        <w:rPr>
          <w:rFonts w:hint="cs"/>
          <w:rtl/>
        </w:rPr>
        <w:t>בתורה</w:t>
      </w:r>
      <w:r>
        <w:rPr>
          <w:rFonts w:hint="cs"/>
          <w:rtl/>
        </w:rPr>
        <w:t xml:space="preserve"> </w:t>
      </w:r>
      <w:r w:rsidRPr="00FC5E9F">
        <w:rPr>
          <w:rFonts w:hint="cs"/>
          <w:rtl/>
        </w:rPr>
        <w:t>בכל</w:t>
      </w:r>
      <w:r>
        <w:rPr>
          <w:rFonts w:hint="cs"/>
          <w:rtl/>
        </w:rPr>
        <w:t xml:space="preserve"> </w:t>
      </w:r>
      <w:r w:rsidRPr="00FC5E9F">
        <w:rPr>
          <w:rFonts w:hint="cs"/>
          <w:rtl/>
        </w:rPr>
        <w:t>יום</w:t>
      </w:r>
      <w:r>
        <w:rPr>
          <w:rFonts w:hint="cs"/>
          <w:rtl/>
        </w:rPr>
        <w:t xml:space="preserve"> </w:t>
      </w:r>
      <w:r w:rsidRPr="00FC5E9F">
        <w:rPr>
          <w:rFonts w:hint="cs"/>
          <w:rtl/>
        </w:rPr>
        <w:t>דבר</w:t>
      </w:r>
      <w:r>
        <w:rPr>
          <w:rFonts w:hint="cs"/>
          <w:rtl/>
        </w:rPr>
        <w:t xml:space="preserve"> </w:t>
      </w:r>
      <w:r w:rsidRPr="00FC5E9F">
        <w:rPr>
          <w:rFonts w:hint="cs"/>
          <w:rtl/>
        </w:rPr>
        <w:t>מועט</w:t>
      </w:r>
      <w:r>
        <w:rPr>
          <w:rFonts w:hint="cs"/>
          <w:rtl/>
        </w:rPr>
        <w:t xml:space="preserve">, </w:t>
      </w:r>
      <w:r w:rsidRPr="00FC5E9F">
        <w:rPr>
          <w:rFonts w:hint="cs"/>
          <w:rtl/>
        </w:rPr>
        <w:t>שאומר</w:t>
      </w:r>
      <w:r>
        <w:rPr>
          <w:rFonts w:hint="cs"/>
          <w:rtl/>
        </w:rPr>
        <w:t xml:space="preserve"> </w:t>
      </w:r>
      <w:r w:rsidRPr="00FC5E9F">
        <w:rPr>
          <w:rFonts w:hint="cs"/>
          <w:rtl/>
        </w:rPr>
        <w:t>קריאתו</w:t>
      </w:r>
      <w:r>
        <w:rPr>
          <w:rFonts w:hint="cs"/>
          <w:rtl/>
        </w:rPr>
        <w:t xml:space="preserve"> ותרגו</w:t>
      </w:r>
      <w:r w:rsidRPr="00FC5E9F">
        <w:rPr>
          <w:rFonts w:hint="cs"/>
          <w:rtl/>
        </w:rPr>
        <w:t>מו</w:t>
      </w:r>
      <w:r>
        <w:rPr>
          <w:rFonts w:hint="cs"/>
          <w:rtl/>
        </w:rPr>
        <w:t xml:space="preserve">, </w:t>
      </w:r>
      <w:r w:rsidRPr="00FC5E9F">
        <w:rPr>
          <w:rFonts w:hint="cs"/>
          <w:rtl/>
        </w:rPr>
        <w:t>והן</w:t>
      </w:r>
      <w:r>
        <w:rPr>
          <w:rFonts w:hint="cs"/>
          <w:rtl/>
        </w:rPr>
        <w:t xml:space="preserve"> </w:t>
      </w:r>
      <w:r w:rsidRPr="00FC5E9F">
        <w:rPr>
          <w:rFonts w:hint="cs"/>
          <w:rtl/>
        </w:rPr>
        <w:t>כעוסקין</w:t>
      </w:r>
      <w:r>
        <w:rPr>
          <w:rFonts w:hint="cs"/>
          <w:rtl/>
        </w:rPr>
        <w:t xml:space="preserve"> </w:t>
      </w:r>
      <w:r w:rsidRPr="00FC5E9F">
        <w:rPr>
          <w:rFonts w:hint="cs"/>
          <w:rtl/>
        </w:rPr>
        <w:t>בתורה</w:t>
      </w:r>
      <w:r>
        <w:rPr>
          <w:rFonts w:hint="cs"/>
          <w:rtl/>
        </w:rPr>
        <w:t xml:space="preserve"> </w:t>
      </w:r>
      <w:r w:rsidRPr="00FC5E9F">
        <w:rPr>
          <w:rFonts w:hint="cs"/>
          <w:rtl/>
        </w:rPr>
        <w:t>וכי</w:t>
      </w:r>
      <w:r>
        <w:rPr>
          <w:rFonts w:hint="cs"/>
          <w:rtl/>
        </w:rPr>
        <w:t>ו</w:t>
      </w:r>
      <w:r w:rsidRPr="00FC5E9F">
        <w:rPr>
          <w:rFonts w:hint="cs"/>
          <w:rtl/>
        </w:rPr>
        <w:t>ון</w:t>
      </w:r>
      <w:r>
        <w:rPr>
          <w:rFonts w:hint="cs"/>
          <w:rtl/>
        </w:rPr>
        <w:t xml:space="preserve"> </w:t>
      </w:r>
      <w:r w:rsidRPr="00FC5E9F">
        <w:rPr>
          <w:rFonts w:hint="cs"/>
          <w:rtl/>
        </w:rPr>
        <w:t>שנוהג</w:t>
      </w:r>
      <w:r>
        <w:rPr>
          <w:rFonts w:hint="cs"/>
          <w:rtl/>
        </w:rPr>
        <w:t xml:space="preserve"> </w:t>
      </w:r>
      <w:r w:rsidRPr="00FC5E9F">
        <w:rPr>
          <w:rFonts w:hint="cs"/>
          <w:rtl/>
        </w:rPr>
        <w:t>בכל</w:t>
      </w:r>
      <w:r>
        <w:rPr>
          <w:rFonts w:hint="cs"/>
          <w:rtl/>
        </w:rPr>
        <w:t xml:space="preserve"> </w:t>
      </w:r>
      <w:r w:rsidRPr="00FC5E9F">
        <w:rPr>
          <w:rFonts w:hint="cs"/>
          <w:rtl/>
        </w:rPr>
        <w:t>ישראל</w:t>
      </w:r>
      <w:r>
        <w:rPr>
          <w:rFonts w:hint="cs"/>
          <w:rtl/>
        </w:rPr>
        <w:t xml:space="preserve">, </w:t>
      </w:r>
      <w:r w:rsidRPr="00FC5E9F">
        <w:rPr>
          <w:rFonts w:hint="cs"/>
          <w:rtl/>
        </w:rPr>
        <w:t>בתלמידים</w:t>
      </w:r>
      <w:r>
        <w:rPr>
          <w:rFonts w:hint="cs"/>
          <w:rtl/>
        </w:rPr>
        <w:t xml:space="preserve"> </w:t>
      </w:r>
      <w:r w:rsidRPr="00FC5E9F">
        <w:rPr>
          <w:rFonts w:hint="cs"/>
          <w:rtl/>
        </w:rPr>
        <w:t>ובעמי</w:t>
      </w:r>
      <w:r>
        <w:rPr>
          <w:rFonts w:hint="cs"/>
          <w:rtl/>
        </w:rPr>
        <w:t xml:space="preserve"> </w:t>
      </w:r>
      <w:r w:rsidRPr="00FC5E9F">
        <w:rPr>
          <w:rFonts w:hint="cs"/>
          <w:rtl/>
        </w:rPr>
        <w:t>הארץ</w:t>
      </w:r>
      <w:r>
        <w:rPr>
          <w:rFonts w:hint="cs"/>
          <w:rtl/>
        </w:rPr>
        <w:t xml:space="preserve">, </w:t>
      </w:r>
      <w:r w:rsidRPr="00FC5E9F">
        <w:rPr>
          <w:rFonts w:hint="cs"/>
          <w:rtl/>
        </w:rPr>
        <w:t>ויש</w:t>
      </w:r>
      <w:r>
        <w:rPr>
          <w:rFonts w:hint="cs"/>
          <w:rtl/>
        </w:rPr>
        <w:t xml:space="preserve"> </w:t>
      </w:r>
      <w:r w:rsidRPr="00FC5E9F">
        <w:rPr>
          <w:rFonts w:hint="cs"/>
          <w:rtl/>
        </w:rPr>
        <w:t>כאן</w:t>
      </w:r>
      <w:r>
        <w:rPr>
          <w:rFonts w:hint="cs"/>
          <w:rtl/>
        </w:rPr>
        <w:t xml:space="preserve"> </w:t>
      </w:r>
      <w:r w:rsidRPr="00FC5E9F">
        <w:rPr>
          <w:rFonts w:hint="cs"/>
          <w:rtl/>
        </w:rPr>
        <w:t>שתי</w:t>
      </w:r>
      <w:r>
        <w:rPr>
          <w:rFonts w:hint="cs"/>
          <w:rtl/>
        </w:rPr>
        <w:t>י</w:t>
      </w:r>
      <w:r w:rsidRPr="00FC5E9F">
        <w:rPr>
          <w:rFonts w:hint="cs"/>
          <w:rtl/>
        </w:rPr>
        <w:t>ם</w:t>
      </w:r>
      <w:r>
        <w:rPr>
          <w:rFonts w:hint="cs"/>
          <w:rtl/>
        </w:rPr>
        <w:t xml:space="preserve"> – </w:t>
      </w:r>
      <w:r w:rsidRPr="00FC5E9F">
        <w:rPr>
          <w:rFonts w:hint="cs"/>
          <w:rtl/>
        </w:rPr>
        <w:t>קדושת</w:t>
      </w:r>
      <w:r>
        <w:rPr>
          <w:rFonts w:hint="cs"/>
          <w:rtl/>
        </w:rPr>
        <w:t xml:space="preserve"> </w:t>
      </w:r>
      <w:r w:rsidRPr="00FC5E9F">
        <w:rPr>
          <w:rFonts w:hint="cs"/>
          <w:rtl/>
        </w:rPr>
        <w:t>השם</w:t>
      </w:r>
      <w:r>
        <w:rPr>
          <w:rFonts w:hint="cs"/>
          <w:rtl/>
        </w:rPr>
        <w:t xml:space="preserve"> </w:t>
      </w:r>
      <w:r w:rsidRPr="00FC5E9F">
        <w:rPr>
          <w:rFonts w:hint="cs"/>
          <w:rtl/>
        </w:rPr>
        <w:t>ותלמוד</w:t>
      </w:r>
      <w:r>
        <w:rPr>
          <w:rFonts w:hint="cs"/>
          <w:rtl/>
        </w:rPr>
        <w:t xml:space="preserve"> </w:t>
      </w:r>
      <w:r w:rsidRPr="00FC5E9F">
        <w:rPr>
          <w:rFonts w:hint="cs"/>
          <w:rtl/>
        </w:rPr>
        <w:t>התורה</w:t>
      </w:r>
      <w:r>
        <w:rPr>
          <w:rFonts w:hint="cs"/>
          <w:rtl/>
        </w:rPr>
        <w:t xml:space="preserve"> – </w:t>
      </w:r>
      <w:r w:rsidRPr="00FC5E9F">
        <w:rPr>
          <w:rFonts w:hint="cs"/>
          <w:rtl/>
        </w:rPr>
        <w:t>חביב</w:t>
      </w:r>
      <w:r>
        <w:rPr>
          <w:rFonts w:hint="cs"/>
          <w:rtl/>
        </w:rPr>
        <w:t xml:space="preserve"> </w:t>
      </w:r>
      <w:r w:rsidRPr="00FC5E9F">
        <w:rPr>
          <w:rFonts w:hint="cs"/>
          <w:rtl/>
        </w:rPr>
        <w:t>הוא</w:t>
      </w:r>
      <w:r>
        <w:rPr>
          <w:rFonts w:hint="cs"/>
          <w:rtl/>
        </w:rPr>
        <w:t xml:space="preserve">. </w:t>
      </w:r>
      <w:r w:rsidRPr="00FC5E9F">
        <w:rPr>
          <w:rFonts w:hint="cs"/>
          <w:rtl/>
        </w:rPr>
        <w:t>וכן</w:t>
      </w:r>
      <w:r>
        <w:rPr>
          <w:rFonts w:hint="cs"/>
          <w:rtl/>
        </w:rPr>
        <w:t xml:space="preserve"> '</w:t>
      </w:r>
      <w:r w:rsidRPr="00FC5E9F">
        <w:rPr>
          <w:rFonts w:hint="cs"/>
          <w:rtl/>
        </w:rPr>
        <w:t>יהא</w:t>
      </w:r>
      <w:r>
        <w:rPr>
          <w:rFonts w:hint="cs"/>
          <w:rtl/>
        </w:rPr>
        <w:t xml:space="preserve"> </w:t>
      </w:r>
      <w:r w:rsidRPr="00FC5E9F">
        <w:rPr>
          <w:rFonts w:hint="cs"/>
          <w:rtl/>
        </w:rPr>
        <w:t>שמיה</w:t>
      </w:r>
      <w:r>
        <w:rPr>
          <w:rFonts w:hint="cs"/>
          <w:rtl/>
        </w:rPr>
        <w:t xml:space="preserve"> </w:t>
      </w:r>
      <w:r w:rsidRPr="00FC5E9F">
        <w:rPr>
          <w:rFonts w:hint="cs"/>
          <w:rtl/>
        </w:rPr>
        <w:t>רבה</w:t>
      </w:r>
      <w:r>
        <w:rPr>
          <w:rFonts w:hint="cs"/>
          <w:rtl/>
        </w:rPr>
        <w:t xml:space="preserve"> </w:t>
      </w:r>
      <w:r w:rsidRPr="00FC5E9F">
        <w:rPr>
          <w:rFonts w:hint="cs"/>
          <w:rtl/>
        </w:rPr>
        <w:t>מב</w:t>
      </w:r>
      <w:r>
        <w:rPr>
          <w:rFonts w:hint="cs"/>
          <w:rtl/>
        </w:rPr>
        <w:t>ו</w:t>
      </w:r>
      <w:r w:rsidRPr="00FC5E9F">
        <w:rPr>
          <w:rFonts w:hint="cs"/>
          <w:rtl/>
        </w:rPr>
        <w:t>רך</w:t>
      </w:r>
      <w:r>
        <w:rPr>
          <w:rFonts w:hint="cs"/>
          <w:rtl/>
        </w:rPr>
        <w:t xml:space="preserve">' </w:t>
      </w:r>
      <w:r w:rsidRPr="00FC5E9F">
        <w:rPr>
          <w:rFonts w:hint="cs"/>
          <w:rtl/>
        </w:rPr>
        <w:t>שעונין</w:t>
      </w:r>
      <w:r>
        <w:rPr>
          <w:rFonts w:hint="cs"/>
          <w:rtl/>
        </w:rPr>
        <w:t xml:space="preserve"> </w:t>
      </w:r>
      <w:r w:rsidRPr="00FC5E9F">
        <w:rPr>
          <w:rFonts w:hint="cs"/>
          <w:rtl/>
        </w:rPr>
        <w:t>אחר</w:t>
      </w:r>
      <w:r>
        <w:rPr>
          <w:rFonts w:hint="cs"/>
          <w:rtl/>
        </w:rPr>
        <w:t xml:space="preserve"> </w:t>
      </w:r>
      <w:r w:rsidRPr="00FC5E9F">
        <w:rPr>
          <w:rFonts w:hint="cs"/>
          <w:rtl/>
        </w:rPr>
        <w:t>הגדה</w:t>
      </w:r>
      <w:r>
        <w:rPr>
          <w:rFonts w:hint="cs"/>
          <w:rtl/>
        </w:rPr>
        <w:t xml:space="preserve"> </w:t>
      </w:r>
      <w:r w:rsidRPr="00FC5E9F">
        <w:rPr>
          <w:rFonts w:hint="cs"/>
          <w:rtl/>
        </w:rPr>
        <w:t>שהדרשן</w:t>
      </w:r>
      <w:r>
        <w:rPr>
          <w:rFonts w:hint="cs"/>
          <w:rtl/>
        </w:rPr>
        <w:t xml:space="preserve"> </w:t>
      </w:r>
      <w:r w:rsidRPr="00FC5E9F">
        <w:rPr>
          <w:rFonts w:hint="cs"/>
          <w:rtl/>
        </w:rPr>
        <w:t>דורש</w:t>
      </w:r>
      <w:r>
        <w:rPr>
          <w:rFonts w:hint="cs"/>
          <w:rtl/>
        </w:rPr>
        <w:t xml:space="preserve"> </w:t>
      </w:r>
      <w:r w:rsidRPr="00FC5E9F">
        <w:rPr>
          <w:rFonts w:hint="cs"/>
          <w:rtl/>
        </w:rPr>
        <w:t>ברבים</w:t>
      </w:r>
      <w:r>
        <w:rPr>
          <w:rFonts w:hint="cs"/>
          <w:rtl/>
        </w:rPr>
        <w:t xml:space="preserve"> </w:t>
      </w:r>
      <w:r w:rsidRPr="00FC5E9F">
        <w:rPr>
          <w:rFonts w:hint="cs"/>
          <w:rtl/>
        </w:rPr>
        <w:t>בכל</w:t>
      </w:r>
      <w:r>
        <w:rPr>
          <w:rFonts w:hint="cs"/>
          <w:rtl/>
        </w:rPr>
        <w:t xml:space="preserve"> </w:t>
      </w:r>
      <w:r w:rsidRPr="00FC5E9F">
        <w:rPr>
          <w:rFonts w:hint="cs"/>
          <w:rtl/>
        </w:rPr>
        <w:t>שבת</w:t>
      </w:r>
      <w:r>
        <w:rPr>
          <w:rFonts w:hint="cs"/>
          <w:rtl/>
        </w:rPr>
        <w:t xml:space="preserve"> – </w:t>
      </w:r>
      <w:r w:rsidRPr="00FC5E9F">
        <w:rPr>
          <w:rFonts w:hint="cs"/>
          <w:rtl/>
        </w:rPr>
        <w:t>היו</w:t>
      </w:r>
      <w:r>
        <w:rPr>
          <w:rFonts w:hint="cs"/>
          <w:rtl/>
        </w:rPr>
        <w:t xml:space="preserve"> </w:t>
      </w:r>
      <w:r w:rsidRPr="00FC5E9F">
        <w:rPr>
          <w:rFonts w:hint="cs"/>
          <w:rtl/>
        </w:rPr>
        <w:t>נוהגין</w:t>
      </w:r>
      <w:r>
        <w:rPr>
          <w:rFonts w:hint="cs"/>
          <w:rtl/>
        </w:rPr>
        <w:t xml:space="preserve"> </w:t>
      </w:r>
      <w:r w:rsidRPr="00FC5E9F">
        <w:rPr>
          <w:rFonts w:hint="cs"/>
          <w:rtl/>
        </w:rPr>
        <w:t>כך</w:t>
      </w:r>
      <w:r>
        <w:rPr>
          <w:rFonts w:hint="cs"/>
          <w:rtl/>
        </w:rPr>
        <w:t xml:space="preserve"> </w:t>
      </w:r>
      <w:r w:rsidRPr="00FC5E9F">
        <w:rPr>
          <w:rFonts w:hint="cs"/>
          <w:rtl/>
        </w:rPr>
        <w:t>ושם</w:t>
      </w:r>
      <w:r>
        <w:rPr>
          <w:rFonts w:hint="cs"/>
          <w:rtl/>
        </w:rPr>
        <w:t xml:space="preserve"> </w:t>
      </w:r>
      <w:r w:rsidRPr="00FC5E9F">
        <w:rPr>
          <w:rFonts w:hint="cs"/>
          <w:rtl/>
        </w:rPr>
        <w:t>היו</w:t>
      </w:r>
      <w:r>
        <w:rPr>
          <w:rFonts w:hint="cs"/>
          <w:rtl/>
        </w:rPr>
        <w:t xml:space="preserve"> </w:t>
      </w:r>
      <w:r w:rsidRPr="00FC5E9F">
        <w:rPr>
          <w:rFonts w:hint="cs"/>
          <w:rtl/>
        </w:rPr>
        <w:t>נקבצין</w:t>
      </w:r>
      <w:r>
        <w:rPr>
          <w:rFonts w:hint="cs"/>
          <w:rtl/>
        </w:rPr>
        <w:t xml:space="preserve"> </w:t>
      </w:r>
      <w:r w:rsidRPr="00FC5E9F">
        <w:rPr>
          <w:rFonts w:hint="cs"/>
          <w:rtl/>
        </w:rPr>
        <w:t>כל</w:t>
      </w:r>
      <w:r>
        <w:rPr>
          <w:rFonts w:hint="cs"/>
          <w:rtl/>
        </w:rPr>
        <w:t xml:space="preserve"> </w:t>
      </w:r>
      <w:r w:rsidRPr="00FC5E9F">
        <w:rPr>
          <w:rFonts w:hint="cs"/>
          <w:rtl/>
        </w:rPr>
        <w:t>העם</w:t>
      </w:r>
      <w:r>
        <w:rPr>
          <w:rFonts w:hint="cs"/>
          <w:rtl/>
        </w:rPr>
        <w:t xml:space="preserve"> </w:t>
      </w:r>
      <w:r w:rsidRPr="00FC5E9F">
        <w:rPr>
          <w:rFonts w:hint="cs"/>
          <w:rtl/>
        </w:rPr>
        <w:t>לשמוע</w:t>
      </w:r>
      <w:r>
        <w:rPr>
          <w:rFonts w:hint="cs"/>
          <w:rtl/>
        </w:rPr>
        <w:t xml:space="preserve"> </w:t>
      </w:r>
      <w:r w:rsidRPr="00FC5E9F">
        <w:rPr>
          <w:rFonts w:hint="cs"/>
          <w:rtl/>
        </w:rPr>
        <w:t>לפי</w:t>
      </w:r>
      <w:r>
        <w:rPr>
          <w:rFonts w:hint="cs"/>
          <w:rtl/>
        </w:rPr>
        <w:t xml:space="preserve"> </w:t>
      </w:r>
      <w:r w:rsidRPr="00FC5E9F">
        <w:rPr>
          <w:rFonts w:hint="cs"/>
          <w:rtl/>
        </w:rPr>
        <w:t>שאינו</w:t>
      </w:r>
      <w:r>
        <w:rPr>
          <w:rFonts w:hint="cs"/>
          <w:rtl/>
        </w:rPr>
        <w:t xml:space="preserve"> </w:t>
      </w:r>
      <w:r w:rsidRPr="00FC5E9F">
        <w:rPr>
          <w:rFonts w:hint="cs"/>
          <w:rtl/>
        </w:rPr>
        <w:t>יום</w:t>
      </w:r>
      <w:r>
        <w:rPr>
          <w:rFonts w:hint="cs"/>
          <w:rtl/>
        </w:rPr>
        <w:t xml:space="preserve"> </w:t>
      </w:r>
      <w:r w:rsidRPr="00FC5E9F">
        <w:rPr>
          <w:rFonts w:hint="cs"/>
          <w:rtl/>
        </w:rPr>
        <w:t>של</w:t>
      </w:r>
      <w:r>
        <w:rPr>
          <w:rFonts w:hint="cs"/>
          <w:rtl/>
        </w:rPr>
        <w:t xml:space="preserve"> </w:t>
      </w:r>
      <w:r w:rsidRPr="00FC5E9F">
        <w:rPr>
          <w:rFonts w:hint="cs"/>
          <w:rtl/>
        </w:rPr>
        <w:t>מלאכה</w:t>
      </w:r>
      <w:r>
        <w:rPr>
          <w:rFonts w:hint="cs"/>
          <w:rtl/>
        </w:rPr>
        <w:t xml:space="preserve"> – </w:t>
      </w:r>
      <w:r w:rsidRPr="00FC5E9F">
        <w:rPr>
          <w:rFonts w:hint="cs"/>
          <w:rtl/>
        </w:rPr>
        <w:t>ויש</w:t>
      </w:r>
      <w:r>
        <w:rPr>
          <w:rFonts w:hint="cs"/>
          <w:rtl/>
        </w:rPr>
        <w:t xml:space="preserve"> </w:t>
      </w:r>
      <w:r w:rsidRPr="00FC5E9F">
        <w:rPr>
          <w:rFonts w:hint="cs"/>
          <w:rtl/>
        </w:rPr>
        <w:t>כאן</w:t>
      </w:r>
      <w:r>
        <w:rPr>
          <w:rFonts w:hint="cs"/>
          <w:rtl/>
        </w:rPr>
        <w:t xml:space="preserve"> </w:t>
      </w:r>
      <w:r w:rsidRPr="00FC5E9F">
        <w:rPr>
          <w:rFonts w:hint="cs"/>
          <w:rtl/>
        </w:rPr>
        <w:t>תורה</w:t>
      </w:r>
      <w:r>
        <w:rPr>
          <w:rFonts w:hint="cs"/>
          <w:rtl/>
        </w:rPr>
        <w:t xml:space="preserve"> </w:t>
      </w:r>
      <w:r w:rsidRPr="00FC5E9F">
        <w:rPr>
          <w:rFonts w:hint="cs"/>
          <w:rtl/>
        </w:rPr>
        <w:t>וקידוש</w:t>
      </w:r>
      <w:r>
        <w:rPr>
          <w:rFonts w:hint="cs"/>
          <w:rtl/>
        </w:rPr>
        <w:t xml:space="preserve"> </w:t>
      </w:r>
      <w:r w:rsidRPr="00FC5E9F">
        <w:rPr>
          <w:rFonts w:hint="cs"/>
          <w:rtl/>
        </w:rPr>
        <w:t>השם</w:t>
      </w:r>
      <w:r w:rsidRPr="00FC5E9F">
        <w:rPr>
          <w:rFonts w:hint="cs"/>
        </w:rPr>
        <w:t>.</w:t>
      </w:r>
    </w:p>
    <w:p w14:paraId="11054528" w14:textId="77777777" w:rsidR="00A6000A" w:rsidRDefault="00A6000A" w:rsidP="00A6000A">
      <w:pPr>
        <w:rPr>
          <w:rtl/>
        </w:rPr>
      </w:pPr>
      <w:r>
        <w:rPr>
          <w:rFonts w:hint="cs"/>
          <w:rtl/>
        </w:rPr>
        <w:t>לדעת רש"י, קדושה דסידרא היא למעשה לימוד תורה שגם מעניק לנו הזדמנות לקדש את שם ה'. כך גם הקדיש הנאמר אחרי לימוד אגדה מכיל את שני המרכיבים הללו, לימוד תורה וקידוש ה'.</w:t>
      </w:r>
    </w:p>
    <w:p w14:paraId="123ABEAA" w14:textId="77777777" w:rsidR="00A6000A" w:rsidRDefault="00A6000A" w:rsidP="00A6000A">
      <w:pPr>
        <w:rPr>
          <w:rtl/>
        </w:rPr>
      </w:pPr>
      <w:r>
        <w:rPr>
          <w:rFonts w:hint="cs"/>
          <w:rtl/>
        </w:rPr>
        <w:t>נוסף על הטעמים שמציע רש"י, רבי יוסף קארו (בית יוסף סימן קלב סעיף ב) מביא את דבריו של שיבולי הלקט (סימן מד), הדן בהערות המיוחסות לרש"י בחיבור האשכנזי העתיק "ספר הפרדס". שם מוסיף רש"י שהיו תקופות בהן נאסר לומר קדושה במקומה הרגיל (בחזרת הש"ץ), ובמקום זאת תוקנה קדושה לקראת סוף התפילה, כאשר החיילים שהופקדו לאכוף את הגזרה, כבר הלכו לדרכם.</w:t>
      </w:r>
    </w:p>
    <w:p w14:paraId="72B13CE6" w14:textId="77777777" w:rsidR="00A6000A" w:rsidRDefault="00A6000A" w:rsidP="00A6000A">
      <w:pPr>
        <w:rPr>
          <w:rtl/>
        </w:rPr>
      </w:pPr>
      <w:r>
        <w:rPr>
          <w:rFonts w:hint="cs"/>
          <w:rtl/>
        </w:rPr>
        <w:t>הראשונים חלוקים בשאלת מעמדה של קדושה זו, כמו גם על מעמדה של הקדושה הנאמרת בברכה הראשונה שלפני קריאת שמע.</w:t>
      </w:r>
    </w:p>
    <w:p w14:paraId="147A25CA" w14:textId="77777777" w:rsidR="00A6000A" w:rsidRDefault="00A6000A" w:rsidP="00A6000A">
      <w:pPr>
        <w:rPr>
          <w:rtl/>
        </w:rPr>
      </w:pPr>
      <w:r>
        <w:rPr>
          <w:rFonts w:hint="cs"/>
          <w:rtl/>
        </w:rPr>
        <w:t>הרמב"ם (הלכות תפילה פ"ז הל' יז) כותב על הקדושה שבברכות קריאת שמע, כי המתפלל יחידי צריך לדלג על הקדושה כולה. הר"ן (מגילה יג ע"ב) פוסק אף הוא שיש לדלג על קדושה זו כאשר מתפללים ביחידות. לעומת זאת, רבי אברהם בן הרמב"ם מעיד כי הרמב"ם עצמו חזר בו מפסיקתו והתיר ליחיד לומר קדושה זו (תשובות הרמב"ם סימן שיז). יתרה מזאת, הרשב"א (שו"ת חלק א סימן יז), רבינו ירוחם והמהר"י אבוהב (ראה בית יוסף סימן נט סעיף ג) מסכימים כולם כי מותר למתפלל יחידי לומר קדושה זו. ואכן, הטור מביא את דברי אביו, הרא"ש, שקבע שיחיד צריך לומר קדושה זו שכן היא בסך הכל מתארת כיצד מקדשים המלאכים את שם ה' כאחד.</w:t>
      </w:r>
    </w:p>
    <w:p w14:paraId="2D086EF5" w14:textId="77777777" w:rsidR="00A6000A" w:rsidRDefault="00A6000A" w:rsidP="00A6000A">
      <w:pPr>
        <w:rPr>
          <w:rtl/>
        </w:rPr>
      </w:pPr>
      <w:r>
        <w:rPr>
          <w:rFonts w:hint="cs"/>
          <w:rtl/>
        </w:rPr>
        <w:t>באשר לקדושה דסידרא, אפילו בין המחמירים בעניין קדושה בברכה הראשונה שלפני קריאת שמע, יש פוסקים המתירים לומר קדושה דסידרא שלא במניין.</w:t>
      </w:r>
    </w:p>
    <w:p w14:paraId="379565CD" w14:textId="77777777" w:rsidR="00A6000A" w:rsidRDefault="00A6000A" w:rsidP="00A6000A">
      <w:pPr>
        <w:rPr>
          <w:rtl/>
        </w:rPr>
      </w:pPr>
      <w:r>
        <w:rPr>
          <w:rFonts w:hint="cs"/>
          <w:rtl/>
        </w:rPr>
        <w:t>אמנם נהוג לומר גם ביחידות את הקדושה בברכותיה של קריאת שמע והנוסח השלם של קדושה דסידרא (רמ"א סימן קלב סעיף א), אך המשנה ברורה (סימן קלב ס"ק ג) קובע שבכל מקרה טוב יותר לומר קדושה בציבור, ואפילו כותב כי מי שטרם קרא "אשרי" או "למנצח" צריך לדלג קדימה כדי לומר קדושה זו עם הציבור. הערוך השולחן (סימן קלב סעיף ח) סבור מנגד שמכיוון שהתירו ליחידים לומר קדושה דסידרא, אין כל צורך לדלג כדי להספיק לומר אותה עם הציבור.</w:t>
      </w:r>
    </w:p>
    <w:p w14:paraId="796F372C" w14:textId="77777777" w:rsidR="00A6000A" w:rsidRDefault="00A6000A" w:rsidP="00A6000A">
      <w:pPr>
        <w:rPr>
          <w:rtl/>
        </w:rPr>
      </w:pPr>
      <w:r>
        <w:rPr>
          <w:rFonts w:hint="cs"/>
          <w:rtl/>
        </w:rPr>
        <w:lastRenderedPageBreak/>
        <w:t xml:space="preserve">הפוסקים נחלקו בשאלה נוספת </w:t>
      </w:r>
      <w:r>
        <w:rPr>
          <w:rtl/>
        </w:rPr>
        <w:t>–</w:t>
      </w:r>
      <w:r>
        <w:rPr>
          <w:rFonts w:hint="cs"/>
          <w:rtl/>
        </w:rPr>
        <w:t xml:space="preserve"> אם מוטב לומר "ובא לציון" בעמידה או בישיבה. הזוהר, וגם ערוך השולחן, קוביעם כי יש לשבת. אחרים, הסוברים כי קדושה דסידרא היא אחד מ"דברים שבקדושה", פוסקים שיש לאמרה בעמידה. החזון איש (ראה פסקי תשובות סימן קלב סעיף ב הע' יא) לדוגמה, היה עומד בפסוקים אלה אפילו כאשר היה חלש מכדי לעמוד בתפילת שמונה-עשרה.</w:t>
      </w:r>
    </w:p>
    <w:p w14:paraId="3AA47AB0" w14:textId="77777777" w:rsidR="00A6000A" w:rsidRDefault="00A6000A" w:rsidP="00A6000A">
      <w:pPr>
        <w:rPr>
          <w:rtl/>
        </w:rPr>
      </w:pPr>
      <w:r>
        <w:rPr>
          <w:rFonts w:hint="cs"/>
          <w:rtl/>
        </w:rPr>
        <w:t>הפסוקים והתחינות שאחרי קדושה דסידרא מופיעים כבר בסידור רב עמרם גאון (עמ' עה).</w:t>
      </w:r>
    </w:p>
    <w:p w14:paraId="53037466" w14:textId="77777777" w:rsidR="00A6000A" w:rsidRDefault="00A6000A" w:rsidP="00A6000A">
      <w:pPr>
        <w:rPr>
          <w:rtl/>
        </w:rPr>
      </w:pPr>
      <w:r>
        <w:rPr>
          <w:rFonts w:hint="cs"/>
          <w:rtl/>
        </w:rPr>
        <w:t>הערוך השולחן מסביר גם כאן שפסוקים אלה תוקנו כתגובה למצבו של העם היהודי. אנו פונים לקב"ה בתחינה שיעזור לנו לעבוד אותו ולהתגבר על יצר הרע, על אף הצרות התוקפות אותנו. יתרה מזאת, פסוקים אלה מציעים נחמה ומביעים כיצד על אף שכעת אנו לא מסוגלים לשקוע בלימוד תורה בשל קשיי הקיום היומיומי, הקב"ה עדיין מחכה ומצפה להתמסרותנו לתורה.</w:t>
      </w:r>
    </w:p>
    <w:p w14:paraId="46954B50" w14:textId="77777777" w:rsidR="00A6000A" w:rsidRDefault="00A6000A" w:rsidP="00A6000A">
      <w:pPr>
        <w:rPr>
          <w:rtl/>
        </w:rPr>
      </w:pPr>
      <w:r>
        <w:rPr>
          <w:rFonts w:hint="cs"/>
          <w:rtl/>
        </w:rPr>
        <w:t>רבי יוסף קארו, בבית יוסף (סימן קלב), מביא את "ספר הפרדס" (כפי שהזכרנו לעיל), שם נדון הפסוק (תהילים כ"ב, ד) "</w:t>
      </w:r>
      <w:r w:rsidRPr="00FB70EF">
        <w:rPr>
          <w:rFonts w:hint="cs"/>
          <w:rtl/>
        </w:rPr>
        <w:t>וְאַתָּה קָדוֹשׁ יוֹשֵׁב תְּהִלּוֹת יִשְׂרָאֵל"</w:t>
      </w:r>
      <w:r>
        <w:rPr>
          <w:rFonts w:hint="cs"/>
          <w:rtl/>
        </w:rPr>
        <w:t>, הנאמר בין שני הפסוקים הפותחים את "ובא לציון" וקדושה. מוסבר שם כי "</w:t>
      </w:r>
      <w:r>
        <w:rPr>
          <w:rStyle w:val="noprint"/>
          <w:rtl/>
        </w:rPr>
        <w:t>הקב"ה משרה שכינתו בתוכנו לשמוע תהלות ישראל</w:t>
      </w:r>
      <w:r>
        <w:rPr>
          <w:rFonts w:hint="cs"/>
          <w:rtl/>
        </w:rPr>
        <w:t>".</w:t>
      </w:r>
    </w:p>
    <w:p w14:paraId="6877293B" w14:textId="77777777" w:rsidR="00A6000A" w:rsidRDefault="00A6000A" w:rsidP="00A6000A">
      <w:pPr>
        <w:rPr>
          <w:rtl/>
        </w:rPr>
      </w:pPr>
      <w:r>
        <w:rPr>
          <w:rFonts w:hint="cs"/>
          <w:rtl/>
        </w:rPr>
        <w:t>מעניין להוסיף כאן שפסוקים אלה העוסקים באימננטיות של אלוקים בעולמנו, ככל הנראה השפיעו רבות על התיאולוג הגרמני רודולף אוטו (1865–1937). בשנת 1911 נסע אוטו לצפון אפריקה, להודו ולמזרח הרחוק. במסעותיו אלה ביקר אוטו גם בבית כנסת במרוקו ביום-כפור. הוא נרגש מאוד לראות כיצד אומר הציבור קדושה במהלך התפילה, כפי שתיאר באחד מכתביו:</w:t>
      </w:r>
    </w:p>
    <w:p w14:paraId="3E75AF39" w14:textId="77777777" w:rsidR="00A6000A" w:rsidRDefault="00A6000A" w:rsidP="00A6000A">
      <w:pPr>
        <w:pStyle w:val="a9"/>
        <w:rPr>
          <w:rtl/>
        </w:rPr>
      </w:pPr>
      <w:r>
        <w:rPr>
          <w:rFonts w:hint="cs"/>
          <w:rtl/>
        </w:rPr>
        <w:t>שמעתי "סנקטוס, סנקטוס, סנקטוס" מפי הקרדינלים של סנט פיטר, "סְבייט, סְבייט, סְבייט" בקתדרלה של הקרמלין, "הולי, הולי, הולי" של הפטריארך של ירושלים. בכל שפה שבה הן מושמעות, המילים הנעלות ביותר שנישאו אי פעם בפי האדם, תמיד נאחזות במעמקי הנפש, ברעד אדיר המרגש ומעורר את המיסתורין של העולם האחר החבוי בעולם הזה. כך יותר מכול במקום פשוט זה, בו מהדהדות המילים באותה שפה שבה ישעיהו קיבל אותן לראשונה, ומפי האנשים שלהם הוענקו לראשונה.</w:t>
      </w:r>
    </w:p>
    <w:p w14:paraId="43D00209" w14:textId="2DD24B1F" w:rsidR="00A6000A" w:rsidRDefault="00A6000A" w:rsidP="00A6000A">
      <w:pPr>
        <w:rPr>
          <w:rtl/>
        </w:rPr>
      </w:pPr>
      <w:r>
        <w:rPr>
          <w:rFonts w:hint="cs"/>
          <w:rtl/>
        </w:rPr>
        <w:t xml:space="preserve">(רודולף </w:t>
      </w:r>
      <w:r w:rsidRPr="00213AB3">
        <w:rPr>
          <w:rtl/>
        </w:rPr>
        <w:t xml:space="preserve">אוטו, "בודהיזם ונצרות: השווה והשונה". מתורגם לעברית מתרגומו לאנגלית של פיליפ אלמונד, </w:t>
      </w:r>
      <w:r w:rsidRPr="00213AB3">
        <w:t>Buddhist-Christian Studies 4 [198</w:t>
      </w:r>
      <w:r>
        <w:t>z</w:t>
      </w:r>
      <w:r w:rsidRPr="00213AB3">
        <w:t>4], p. 101</w:t>
      </w:r>
      <w:r w:rsidRPr="00213AB3">
        <w:rPr>
          <w:rtl/>
        </w:rPr>
        <w:t>)</w:t>
      </w:r>
    </w:p>
    <w:p w14:paraId="1DEAF56E" w14:textId="77777777" w:rsidR="00A6000A" w:rsidRDefault="00A6000A" w:rsidP="00A6000A">
      <w:pPr>
        <w:rPr>
          <w:rtl/>
        </w:rPr>
      </w:pPr>
      <w:r>
        <w:rPr>
          <w:rFonts w:hint="cs"/>
          <w:rtl/>
        </w:rPr>
        <w:t xml:space="preserve">חוויה זו הניעה את רודולף אוטו לצאת למסע ארוך שנים בעקבות מעמקי חוויית הקדושה בדתות </w:t>
      </w:r>
      <w:r w:rsidRPr="00213AB3">
        <w:rPr>
          <w:rFonts w:asciiTheme="minorBidi" w:hAnsiTheme="minorBidi"/>
          <w:rtl/>
        </w:rPr>
        <w:t xml:space="preserve">שונות </w:t>
      </w:r>
      <w:r w:rsidRPr="00A6000A">
        <w:rPr>
          <w:rtl/>
        </w:rPr>
        <w:t>(ע"פ דניאל מוק בספרו: "</w:t>
      </w:r>
      <w:r w:rsidRPr="00A6000A">
        <w:t>Een wijze uit het westen: beschouwingen over Rudolf Otto en het heilige</w:t>
      </w:r>
      <w:r w:rsidRPr="00A6000A">
        <w:rPr>
          <w:rtl/>
        </w:rPr>
        <w:t xml:space="preserve">" </w:t>
      </w:r>
      <w:r w:rsidRPr="00A6000A">
        <w:rPr>
          <w:rFonts w:hint="cs"/>
          <w:rtl/>
        </w:rPr>
        <w:t>אנתולוגיה של מאמרים העוסקים</w:t>
      </w:r>
      <w:r>
        <w:rPr>
          <w:rFonts w:hint="cs"/>
          <w:rtl/>
        </w:rPr>
        <w:t xml:space="preserve"> בתורתו של רודולף אוטו). בספרו הקלאסי "הקדושה", מתאר אוטו את "הרגש הנומינוזי" המתגלה בחווית נוכחותו של האל (תרגמה לעברית מרים רון).</w:t>
      </w:r>
    </w:p>
    <w:p w14:paraId="59D62E7D" w14:textId="77777777" w:rsidR="00A6000A" w:rsidRDefault="00A6000A" w:rsidP="00A6000A">
      <w:pPr>
        <w:rPr>
          <w:rtl/>
        </w:rPr>
      </w:pPr>
      <w:r>
        <w:rPr>
          <w:rFonts w:hint="cs"/>
          <w:rtl/>
        </w:rPr>
        <w:t>רב עמרם גאון, המובא בבית יוסף (סימן קלב), כותב שאסור לעזוב את בית הכנסת לפני אמירת קדושא דסידרא "</w:t>
      </w:r>
      <w:r>
        <w:rPr>
          <w:rStyle w:val="noprint"/>
          <w:rtl/>
        </w:rPr>
        <w:t>דדבר שהעולם מתקיים עליו אי אפשר לזלזולי ביה</w:t>
      </w:r>
      <w:r>
        <w:rPr>
          <w:rStyle w:val="noprint"/>
          <w:rFonts w:hint="cs"/>
          <w:rtl/>
        </w:rPr>
        <w:t>"</w:t>
      </w:r>
      <w:r>
        <w:rPr>
          <w:rFonts w:hint="cs"/>
          <w:rtl/>
        </w:rPr>
        <w:t>.</w:t>
      </w:r>
    </w:p>
    <w:p w14:paraId="08C24DBA" w14:textId="77777777" w:rsidR="00A6000A" w:rsidRDefault="00A6000A" w:rsidP="00A6000A">
      <w:pPr>
        <w:rPr>
          <w:rtl/>
        </w:rPr>
      </w:pPr>
      <w:r>
        <w:rPr>
          <w:rFonts w:hint="cs"/>
          <w:rtl/>
        </w:rPr>
        <w:t>מי שנאלץ לעזוב מוקדם או לקצר את תפילותיו צריך לתת עדיפות לאשרי ולקדושה דסידרא, הואיל ותחנון אינו אלא רשות, ולאשרי ולקדושה דסידרא, כפי שהוכחנו מהגמרא, יש חשיבות עליונה. בנוסף, תפילות אלה חשובות יותר מהתפילות הבאות לאחר מכן: עלינו, שיר של יום, ופיטום הקטורת.</w:t>
      </w:r>
    </w:p>
    <w:p w14:paraId="212C83A8" w14:textId="7798ADFD" w:rsidR="00A6000A" w:rsidRDefault="00A6000A" w:rsidP="00A6000A">
      <w:pPr>
        <w:rPr>
          <w:rtl/>
        </w:rPr>
      </w:pPr>
      <w:r>
        <w:rPr>
          <w:rFonts w:hint="cs"/>
          <w:rtl/>
        </w:rPr>
        <w:t xml:space="preserve">השולחן ערוך (סימן כה סעיף יג) כותב שנהגו לא להסיר את התפילין עד אחרי קדושה </w:t>
      </w:r>
      <w:r>
        <w:t>s</w:t>
      </w:r>
      <w:r>
        <w:rPr>
          <w:rFonts w:hint="cs"/>
          <w:rtl/>
        </w:rPr>
        <w:t>סידרא. הרמ"א סובר כי יש לחכות עד אחרי קדיש יתום. המשנה ברורה (ס"ק נה) כותב שהאר"י ז"ל נהג שלא להסיר את התפילין עד אחרי הפסקה שנייה של "עלינו".</w:t>
      </w:r>
    </w:p>
    <w:p w14:paraId="3757B8EC" w14:textId="77777777" w:rsidR="00A6000A" w:rsidRDefault="00A6000A" w:rsidP="00A6000A">
      <w:pPr>
        <w:rPr>
          <w:rtl/>
        </w:rPr>
      </w:pPr>
    </w:p>
    <w:p w14:paraId="43C38884" w14:textId="77777777" w:rsidR="00A6000A" w:rsidRDefault="00A6000A" w:rsidP="00A6000A">
      <w:pPr>
        <w:pStyle w:val="2"/>
        <w:rPr>
          <w:rtl/>
        </w:rPr>
      </w:pPr>
      <w:bookmarkStart w:id="4" w:name="_Toc371432938"/>
      <w:r w:rsidRPr="004638DE">
        <w:rPr>
          <w:rFonts w:hint="cs"/>
          <w:rtl/>
        </w:rPr>
        <w:t>עלינו</w:t>
      </w:r>
      <w:r>
        <w:rPr>
          <w:rFonts w:hint="cs"/>
          <w:rtl/>
        </w:rPr>
        <w:t xml:space="preserve"> </w:t>
      </w:r>
      <w:r w:rsidRPr="004638DE">
        <w:rPr>
          <w:rFonts w:hint="cs"/>
          <w:rtl/>
        </w:rPr>
        <w:t>לשבח</w:t>
      </w:r>
      <w:bookmarkEnd w:id="4"/>
    </w:p>
    <w:p w14:paraId="3F590A8B" w14:textId="77777777" w:rsidR="00A6000A" w:rsidRDefault="00A6000A" w:rsidP="00A6000A">
      <w:pPr>
        <w:rPr>
          <w:rtl/>
        </w:rPr>
      </w:pPr>
      <w:r>
        <w:rPr>
          <w:rFonts w:hint="cs"/>
          <w:rtl/>
        </w:rPr>
        <w:t>תפילת "עלינו לשבח" עומדת במרכזה של "מלכויות", התפילה הנאמרת במוסף ראש-השנה. מקורה ומחברה של "עלינו" אינם ידועים, אך ניתן למצוא תפילה זו בסידורים העתיקים ביותר.</w:t>
      </w:r>
    </w:p>
    <w:p w14:paraId="55F64120" w14:textId="77777777" w:rsidR="00A6000A" w:rsidRDefault="00A6000A" w:rsidP="00A6000A">
      <w:pPr>
        <w:rPr>
          <w:rtl/>
        </w:rPr>
      </w:pPr>
      <w:r>
        <w:rPr>
          <w:rFonts w:hint="cs"/>
          <w:rtl/>
        </w:rPr>
        <w:t>רב עמרם גאון לדוגמה, כלל את "עלינו" בסדרה של תפילות הנאמרות ב"מלכויות" במוסף של ראש-השנה, המכונות "תקיעתא דבי רב". בתלמוד הירושלמי מוזכרת תפילה זו מספר פעמים (ראה למשל ראש-השנה פ"א הל' ה).</w:t>
      </w:r>
    </w:p>
    <w:p w14:paraId="632D3F2A" w14:textId="77777777" w:rsidR="00A6000A" w:rsidRDefault="00A6000A" w:rsidP="00A6000A">
      <w:pPr>
        <w:rPr>
          <w:rtl/>
        </w:rPr>
      </w:pPr>
      <w:r>
        <w:rPr>
          <w:rFonts w:hint="cs"/>
          <w:rtl/>
        </w:rPr>
        <w:t>הראשונים מציעים סברות שונות באשר למקורה של התפילה ולזמן חיבורה. חלק מהראשונים סבורים שנכתבה לפני חורבן הבית, שכן התחינה להשבת עבודת המקדש המצויה בתפילות רבות אחרות, אינה מופיעה ב"עלינו". כמו כן, עקירתה של עבודה זרה היא נושא מרכזי המוזכר בתפילות רבות מתקופת המקדש.</w:t>
      </w:r>
    </w:p>
    <w:p w14:paraId="59DD2697" w14:textId="77777777" w:rsidR="00A6000A" w:rsidRDefault="00A6000A" w:rsidP="00A6000A">
      <w:pPr>
        <w:rPr>
          <w:rtl/>
        </w:rPr>
      </w:pPr>
      <w:r>
        <w:rPr>
          <w:rFonts w:hint="cs"/>
          <w:rtl/>
        </w:rPr>
        <w:t xml:space="preserve">מחד גיסא, הכולבו (סימן יז) מביא מסורת הקושרת את "עלינו" ליהושע בן-נון, שחיברהּ עם כיבוש העיר יריחו. הטור (סימן קלג) מאידך גיסא, מזהה את הביטוי "מושב </w:t>
      </w:r>
      <w:r>
        <w:rPr>
          <w:rFonts w:hint="cs"/>
          <w:rtl/>
        </w:rPr>
        <w:lastRenderedPageBreak/>
        <w:t>יקרו" עם ספרות ההיכלות, כתבים קבליים מתקופת הגאונים.</w:t>
      </w:r>
    </w:p>
    <w:p w14:paraId="141E641F" w14:textId="77777777" w:rsidR="00A6000A" w:rsidRDefault="00A6000A" w:rsidP="00A6000A">
      <w:pPr>
        <w:rPr>
          <w:rtl/>
        </w:rPr>
      </w:pPr>
      <w:r>
        <w:rPr>
          <w:rFonts w:hint="cs"/>
          <w:rtl/>
        </w:rPr>
        <w:t>מרבית הגאונים והראשונים עוסקים בתפילה זו בהקשר לתפילת ראש-השנה, ולא מזכירים אותה כחלק מסוף התפילה. רבינו שמחה מוויטרי, תלמידו של רש"י, מביא את המנהג לחתום את תפילת החול באמירת "עלינו" (מחזור ויטרי סימן קצג). ראשוני אשכנז, כמו הרוקח והכולבו, ומאוחר יותר הטור והרמ"א (סימן קלג סעיף א), תומכים במנהג זה.</w:t>
      </w:r>
    </w:p>
    <w:p w14:paraId="6CF3B700" w14:textId="77777777" w:rsidR="00A6000A" w:rsidRDefault="00A6000A" w:rsidP="00A6000A">
      <w:pPr>
        <w:rPr>
          <w:rtl/>
        </w:rPr>
      </w:pPr>
      <w:r>
        <w:rPr>
          <w:rFonts w:hint="cs"/>
          <w:rtl/>
        </w:rPr>
        <w:t>הרב יוסף דב סולובייצ'ק (ספר הררי קדם, חלק ב', סימן קט) הסביר שניתן להבין את יסוד המנהג של אמירת עלינו לשבח בסוף התפילה בשני אופנים. מחד גיסא, ניתן לראות את אמירת עלינו לשבח כסיום התפילה. מאידך גיסא, רבי יואל סירקיס (1561–1640) מסביר בפירושו לטור (סימן קלג) "בית חדש":</w:t>
      </w:r>
    </w:p>
    <w:p w14:paraId="5CC06E9D" w14:textId="77777777" w:rsidR="00A6000A" w:rsidRDefault="00A6000A" w:rsidP="00A6000A">
      <w:pPr>
        <w:pStyle w:val="a9"/>
        <w:rPr>
          <w:rtl/>
        </w:rPr>
      </w:pPr>
      <w:r w:rsidRPr="008F6138">
        <w:rPr>
          <w:rFonts w:hint="cs"/>
          <w:rtl/>
        </w:rPr>
        <w:t>הטעם</w:t>
      </w:r>
      <w:r>
        <w:rPr>
          <w:rFonts w:hint="cs"/>
          <w:rtl/>
        </w:rPr>
        <w:t xml:space="preserve"> [לאמירת "עלינו" בסוף התפילה]</w:t>
      </w:r>
      <w:r w:rsidRPr="008F6138">
        <w:rPr>
          <w:rFonts w:hint="cs"/>
          <w:rtl/>
        </w:rPr>
        <w:t xml:space="preserve"> הוא לתקוע בלבבינו קודם שנפטרים לבתיהם יחוד מלכות שמים ושיחזק בלבבינו אמונה זו ש</w:t>
      </w:r>
      <w:r>
        <w:rPr>
          <w:rFonts w:hint="cs"/>
          <w:rtl/>
        </w:rPr>
        <w:t>'</w:t>
      </w:r>
      <w:r w:rsidRPr="008F6138">
        <w:rPr>
          <w:rFonts w:hint="cs"/>
          <w:rtl/>
        </w:rPr>
        <w:t>יעביר הגילולים מן הארץ והאלילים כרות</w:t>
      </w:r>
      <w:r>
        <w:rPr>
          <w:rFonts w:hint="cs"/>
          <w:rtl/>
        </w:rPr>
        <w:t xml:space="preserve"> </w:t>
      </w:r>
      <w:r w:rsidRPr="008F6138">
        <w:rPr>
          <w:rFonts w:hint="cs"/>
          <w:rtl/>
        </w:rPr>
        <w:t>יכרתון לתקן עולם במלכות שדי</w:t>
      </w:r>
      <w:r>
        <w:rPr>
          <w:rFonts w:hint="cs"/>
          <w:rtl/>
        </w:rPr>
        <w:t>',</w:t>
      </w:r>
      <w:r w:rsidRPr="008F6138">
        <w:rPr>
          <w:rFonts w:hint="cs"/>
          <w:rtl/>
        </w:rPr>
        <w:t xml:space="preserve"> כי אז גם כי יש לכל אחד מישראל משא ומתן עם הגוי</w:t>
      </w:r>
      <w:r>
        <w:rPr>
          <w:rFonts w:hint="cs"/>
          <w:rtl/>
        </w:rPr>
        <w:t>י</w:t>
      </w:r>
      <w:r w:rsidRPr="008F6138">
        <w:rPr>
          <w:rFonts w:hint="cs"/>
          <w:rtl/>
        </w:rPr>
        <w:t>ם עובדי עבודה זרה וגילוליהם ומצליחים</w:t>
      </w:r>
      <w:r>
        <w:rPr>
          <w:rFonts w:hint="cs"/>
          <w:rtl/>
        </w:rPr>
        <w:t xml:space="preserve"> [למרות זאת]</w:t>
      </w:r>
      <w:r w:rsidRPr="008F6138">
        <w:rPr>
          <w:rFonts w:hint="cs"/>
          <w:rtl/>
        </w:rPr>
        <w:t xml:space="preserve"> לא נפנה לבבינו אל האלילים ולא יעלה במחשבה</w:t>
      </w:r>
      <w:r>
        <w:rPr>
          <w:rFonts w:hint="cs"/>
          <w:rtl/>
        </w:rPr>
        <w:t xml:space="preserve"> </w:t>
      </w:r>
      <w:r w:rsidRPr="008F6138">
        <w:rPr>
          <w:rFonts w:hint="cs"/>
          <w:rtl/>
        </w:rPr>
        <w:t>חס ושלום שום הרהור עבירה</w:t>
      </w:r>
      <w:r>
        <w:rPr>
          <w:rFonts w:hint="cs"/>
          <w:rtl/>
        </w:rPr>
        <w:t>.</w:t>
      </w:r>
    </w:p>
    <w:p w14:paraId="5D60615D" w14:textId="77777777" w:rsidR="00A6000A" w:rsidRDefault="00A6000A" w:rsidP="00A6000A">
      <w:pPr>
        <w:rPr>
          <w:rtl/>
        </w:rPr>
      </w:pPr>
      <w:r>
        <w:rPr>
          <w:rFonts w:hint="cs"/>
          <w:rtl/>
        </w:rPr>
        <w:t xml:space="preserve">לדעתו אין לראות באמירת עלינו לשבח כסיום של התפילה, אלא כהתחלה של פעילותנו שאחרי התפילה. </w:t>
      </w:r>
    </w:p>
    <w:p w14:paraId="55840EF1" w14:textId="77777777" w:rsidR="00A6000A" w:rsidRDefault="00A6000A" w:rsidP="00A6000A">
      <w:pPr>
        <w:rPr>
          <w:rtl/>
        </w:rPr>
      </w:pPr>
      <w:r>
        <w:rPr>
          <w:rFonts w:hint="cs"/>
          <w:rtl/>
        </w:rPr>
        <w:t xml:space="preserve"> הרב סולובייצ'ק הסביר, על פי ההבנות האלה, את המחלוקת בשאלה אם יש לספור ספירת העומר לפני "עלינו לשבח" (פרי מגדים, אשל אברהם סימן תפט ס"ק טו) או אחריו (כמנהגו של הגר"א). אם "עלינו לשבח" הוא גמר התפילה, אז יש לספור את ספירת העומר, שהיא מצווה בפני עצמה, אחרי "עלינו". ואולם אם "עלינו לשבח" נאמר על גמר התפילת והיציאה מבית הכנסת, אז יש לספור את העומר ואחר כך לומר "עלינו לשבח".</w:t>
      </w:r>
    </w:p>
    <w:p w14:paraId="463E0B71" w14:textId="77777777" w:rsidR="00A6000A" w:rsidRDefault="00A6000A" w:rsidP="00A6000A">
      <w:pPr>
        <w:rPr>
          <w:rtl/>
        </w:rPr>
      </w:pPr>
      <w:r>
        <w:rPr>
          <w:rFonts w:hint="cs"/>
          <w:rtl/>
        </w:rPr>
        <w:t>"עלינו" נאמרת במעומד ונהוג לכרוע ולקוד עם אמירת המילים "ואנחנו כורעים ומשתחווים", כדי לא להיראות כאילו אנו דוחים את העקרונות המובעים בתפילה (משנה ברורה סימן קלב סעיף ט).</w:t>
      </w:r>
    </w:p>
    <w:p w14:paraId="5549CA5D" w14:textId="77777777" w:rsidR="00A6000A" w:rsidRDefault="00A6000A" w:rsidP="00A6000A">
      <w:pPr>
        <w:rPr>
          <w:rtl/>
        </w:rPr>
      </w:pPr>
      <w:r>
        <w:rPr>
          <w:rFonts w:hint="cs"/>
          <w:rtl/>
        </w:rPr>
        <w:t>"עלינו" כוללת ביטוי העשוי להיראות פוגעני כלפי הגויים ועבודתם, ולכן בעבר שורה זו צונזרה:</w:t>
      </w:r>
    </w:p>
    <w:p w14:paraId="0AE5233C" w14:textId="77777777" w:rsidR="00A6000A" w:rsidRDefault="00A6000A" w:rsidP="00A6000A">
      <w:pPr>
        <w:pStyle w:val="a9"/>
        <w:rPr>
          <w:rtl/>
        </w:rPr>
      </w:pPr>
      <w:r w:rsidRPr="008F6138">
        <w:rPr>
          <w:rtl/>
        </w:rPr>
        <w:t>עָלֵינוּ לְשבֵּחַ לַאֲדון הַכּל. לָתֵת גְּדֻלָּה לְיוצֵר בְּרֵאשית. שלּא עָשנוּ כְּגויֵי הָאֲרָצות. וְלא שמָנוּ כְּמִשפְּחות הָאֲדָמָה. שלּא שם חֶלְקֵנוּ כָּהֶם וְגורָלֵנוּ כְּכָל הֲמונָם</w:t>
      </w:r>
      <w:r>
        <w:rPr>
          <w:rFonts w:hint="cs"/>
          <w:rtl/>
        </w:rPr>
        <w:t xml:space="preserve">: </w:t>
      </w:r>
      <w:r w:rsidRPr="008F6138">
        <w:rPr>
          <w:rtl/>
        </w:rPr>
        <w:t xml:space="preserve">שהֵם מִשתַּחֲוִים לְהֶבֶל וְרִיק </w:t>
      </w:r>
      <w:r>
        <w:rPr>
          <w:rFonts w:hint="cs"/>
          <w:rtl/>
        </w:rPr>
        <w:t xml:space="preserve">[ישעיהו ל', ז] </w:t>
      </w:r>
      <w:r w:rsidRPr="008F6138">
        <w:rPr>
          <w:rtl/>
        </w:rPr>
        <w:t>וּמִתְפַּלְלִים אֶל אֵל לא יושיעַ</w:t>
      </w:r>
      <w:r>
        <w:rPr>
          <w:rFonts w:hint="cs"/>
          <w:rtl/>
        </w:rPr>
        <w:t xml:space="preserve"> [מ"ה, כ].</w:t>
      </w:r>
    </w:p>
    <w:p w14:paraId="13857949" w14:textId="77777777" w:rsidR="00A6000A" w:rsidRDefault="00A6000A" w:rsidP="00A6000A">
      <w:pPr>
        <w:rPr>
          <w:rtl/>
        </w:rPr>
      </w:pPr>
      <w:r>
        <w:rPr>
          <w:rFonts w:hint="cs"/>
          <w:rtl/>
        </w:rPr>
        <w:t>לא רק שאנו מביעים בוז כלפי עובדי אלילים בביטויים אלה, יש גם מי שנהגו להביע את רגשותיהם בדרכים אחרות. הט"ז כותב (יו"ד סימן קעט ס"ק ה):</w:t>
      </w:r>
    </w:p>
    <w:p w14:paraId="028A99C0" w14:textId="77777777" w:rsidR="00A6000A" w:rsidRDefault="00A6000A" w:rsidP="00A6000A">
      <w:pPr>
        <w:pStyle w:val="a9"/>
        <w:rPr>
          <w:rtl/>
        </w:rPr>
      </w:pPr>
      <w:r w:rsidRPr="00213AB3">
        <w:rPr>
          <w:rFonts w:hint="cs"/>
          <w:rtl/>
        </w:rPr>
        <w:t xml:space="preserve">שנוהגין ברקיקה קודם </w:t>
      </w:r>
      <w:r>
        <w:rPr>
          <w:rFonts w:hint="cs"/>
          <w:rtl/>
        </w:rPr>
        <w:t>'</w:t>
      </w:r>
      <w:r w:rsidRPr="00213AB3">
        <w:rPr>
          <w:rFonts w:hint="cs"/>
          <w:rtl/>
        </w:rPr>
        <w:t>ואנחנו כורעים</w:t>
      </w:r>
      <w:r>
        <w:rPr>
          <w:rFonts w:hint="cs"/>
          <w:rtl/>
        </w:rPr>
        <w:t>'</w:t>
      </w:r>
      <w:r w:rsidRPr="00213AB3">
        <w:rPr>
          <w:rFonts w:hint="cs"/>
          <w:rtl/>
        </w:rPr>
        <w:t xml:space="preserve"> דשם הכול יודעין שהרקיקה היא לבזיון הגילולים של עובדי כוכבים</w:t>
      </w:r>
      <w:r>
        <w:rPr>
          <w:rFonts w:hint="cs"/>
          <w:rtl/>
        </w:rPr>
        <w:t>...</w:t>
      </w:r>
    </w:p>
    <w:p w14:paraId="1A38FF05" w14:textId="77777777" w:rsidR="00A6000A" w:rsidRDefault="00A6000A" w:rsidP="00A6000A">
      <w:pPr>
        <w:rPr>
          <w:rtl/>
        </w:rPr>
      </w:pPr>
      <w:r>
        <w:rPr>
          <w:rFonts w:hint="cs"/>
          <w:rtl/>
        </w:rPr>
        <w:t>מנהג מפתיע זה התפתח ככל הנראה מתוך הדמיון בין המילה "רִיק" והמילה "רוֹק". רבים ביקרו מנהג זה מסיבות שונות. חלק מהפוסקים חששו שמא עמי הארצות יבינו את המנהג בצורה מוטעית. אחרים הזכירו בהקשר זה כי השולחן ערוך (או"ח סימן צב סעיף ט) אוסר להתפלל אחרי שיורקים. רבים מן האחרונים ביקשו לבטל מנהג זה.</w:t>
      </w:r>
    </w:p>
    <w:p w14:paraId="179C1300" w14:textId="77777777" w:rsidR="00A6000A" w:rsidRDefault="00A6000A" w:rsidP="00A6000A">
      <w:pPr>
        <w:rPr>
          <w:rtl/>
        </w:rPr>
      </w:pPr>
      <w:r>
        <w:rPr>
          <w:rFonts w:hint="cs"/>
          <w:rtl/>
        </w:rPr>
        <w:t>במשך מאות שנים, גררו הכינויים להם זכו הגויים ועובדי האלילים ביקורת מצד לא יהודים.</w:t>
      </w:r>
    </w:p>
    <w:p w14:paraId="5991A99C" w14:textId="77777777" w:rsidR="00A6000A" w:rsidRPr="00213AB3" w:rsidRDefault="00A6000A" w:rsidP="00A6000A">
      <w:pPr>
        <w:rPr>
          <w:rFonts w:asciiTheme="minorBidi" w:hAnsiTheme="minorBidi"/>
          <w:rtl/>
        </w:rPr>
      </w:pPr>
      <w:r>
        <w:rPr>
          <w:rFonts w:hint="cs"/>
          <w:rtl/>
        </w:rPr>
        <w:t xml:space="preserve">בשנת 1399, קבע פסח פיטר, יהודי מומר, שהמילה "וריק" רומזת לישו, שכן ערכה של המילה בגימטריה זהו לגימטריה של "ישו": 316. כמו כן, בשנת 1530 חזר על האשמה זו אנטוניוס מרגריתה בספר שנקרא "כל האמונה היהודית". סמואל פרידריך ברנץ, יהודי מומר, חזר על טענה זו שבעים שנה מאוחר יותר </w:t>
      </w:r>
      <w:r w:rsidRPr="00213AB3">
        <w:rPr>
          <w:rFonts w:asciiTheme="minorBidi" w:hAnsiTheme="minorBidi"/>
          <w:rtl/>
        </w:rPr>
        <w:t>בספרו "</w:t>
      </w:r>
      <w:r w:rsidRPr="00213AB3">
        <w:rPr>
          <w:rFonts w:asciiTheme="minorBidi" w:hAnsiTheme="minorBidi"/>
        </w:rPr>
        <w:t>Jüdischer Abgestreifter Schlangenbalg</w:t>
      </w:r>
      <w:r w:rsidRPr="00213AB3">
        <w:rPr>
          <w:rFonts w:asciiTheme="minorBidi" w:hAnsiTheme="minorBidi"/>
          <w:rtl/>
        </w:rPr>
        <w:t>" ובתרגום חופשי "עור הנחש של היהודים – מופשט".</w:t>
      </w:r>
    </w:p>
    <w:p w14:paraId="4424B1DE" w14:textId="77777777" w:rsidR="00A6000A" w:rsidRDefault="00A6000A" w:rsidP="00A6000A">
      <w:pPr>
        <w:rPr>
          <w:rtl/>
        </w:rPr>
      </w:pPr>
      <w:r>
        <w:rPr>
          <w:rFonts w:hint="cs"/>
          <w:rtl/>
        </w:rPr>
        <w:t>חלק מהרבנים, כמו ר' יו"ט ליפמן מילהויזן בחיבורו "ספר הניצחון", ניסו להתווכח עם טענות אלה והסבירו ש"עלינו" חוברה הרבה לפני הולדת ישו, ומתייחסת לעובדי אלילים בלבד. רבי מנשה בן ישראל (1604–1657) הקדיש פרק שלם בספרו "תשועת ישראל" ל"עלינו", שם טען כי התפילה נכתבה על ידי אנשי כנסת הגדולה בתחילת תקופת בית שני. כמו כן הוא כותב, הביטוי המעליב מורכב למעשה משני פסוקים מישעיהו, שחי בסביבות 700 שנה לפני ישו.</w:t>
      </w:r>
    </w:p>
    <w:p w14:paraId="4EC87694" w14:textId="77777777" w:rsidR="00A6000A" w:rsidRDefault="00A6000A" w:rsidP="00A6000A">
      <w:pPr>
        <w:rPr>
          <w:rtl/>
        </w:rPr>
      </w:pPr>
      <w:r>
        <w:rPr>
          <w:rFonts w:hint="cs"/>
          <w:rtl/>
        </w:rPr>
        <w:t xml:space="preserve">אף על פי כן, יוהאן אנדריאס אייזנמנגר (1700), בספרו </w:t>
      </w:r>
      <w:r w:rsidRPr="00213AB3">
        <w:rPr>
          <w:rFonts w:asciiTheme="minorBidi" w:hAnsiTheme="minorBidi"/>
          <w:rtl/>
        </w:rPr>
        <w:t>האנטישמי "</w:t>
      </w:r>
      <w:r w:rsidRPr="00213AB3">
        <w:rPr>
          <w:rFonts w:asciiTheme="minorBidi" w:hAnsiTheme="minorBidi"/>
        </w:rPr>
        <w:t>Entdecktes Judentum</w:t>
      </w:r>
      <w:r w:rsidRPr="00213AB3">
        <w:rPr>
          <w:rFonts w:asciiTheme="minorBidi" w:hAnsiTheme="minorBidi"/>
          <w:rtl/>
        </w:rPr>
        <w:t>" (היהדות</w:t>
      </w:r>
      <w:r>
        <w:rPr>
          <w:rFonts w:hint="cs"/>
          <w:rtl/>
        </w:rPr>
        <w:t xml:space="preserve"> המגולה), אף הוא פירש ביטוי זה כעלבון לנצרות. בגלל האשמותיו אלה, בשנת 1702 הותקפו יהודי פרוסיה באכזריות רבה.</w:t>
      </w:r>
    </w:p>
    <w:p w14:paraId="7B79D8F0" w14:textId="77777777" w:rsidR="00A6000A" w:rsidRDefault="00A6000A" w:rsidP="00A6000A">
      <w:pPr>
        <w:rPr>
          <w:rtl/>
        </w:rPr>
      </w:pPr>
      <w:r>
        <w:rPr>
          <w:rFonts w:hint="cs"/>
          <w:rtl/>
        </w:rPr>
        <w:t>ב-28 באוגוסט 1703, פרידריך הראשון (1657–1713), מלך פרוסיה, גזר כי על היהודים למחוק שורה זו מהתפילה. ההכרזה שפרסם קבעה גם ששליח הציבור יאמר "עלינו" בקול רם ופקידים מטעם המלך יבקרו בבתי הכנסת כדי לוודא שהאיסור נשמר.</w:t>
      </w:r>
    </w:p>
    <w:p w14:paraId="0C8472D7" w14:textId="77777777" w:rsidR="00A6000A" w:rsidRDefault="00A6000A" w:rsidP="00A6000A">
      <w:pPr>
        <w:rPr>
          <w:rtl/>
        </w:rPr>
      </w:pPr>
      <w:r>
        <w:rPr>
          <w:rFonts w:hint="cs"/>
          <w:rtl/>
        </w:rPr>
        <w:t>בין היתר, הרב יהושע יהודה לייב דיסקין (1818–1891), המהרי"ל דיסקין, קבע כי יש לשוב ולומר "עלינו". עם זאת, עד ימינו אנו חלק מקהילות אשכנז נוהגות להשמיט שורה זו.</w:t>
      </w:r>
    </w:p>
    <w:p w14:paraId="50365B20" w14:textId="77777777" w:rsidR="00A6000A" w:rsidRDefault="00A6000A" w:rsidP="00A6000A">
      <w:pPr>
        <w:rPr>
          <w:rtl/>
        </w:rPr>
      </w:pPr>
      <w:r>
        <w:rPr>
          <w:rFonts w:hint="cs"/>
          <w:rtl/>
        </w:rPr>
        <w:lastRenderedPageBreak/>
        <w:t>למרבה הצער, "עלינו" העוסקת בקידוש ה', נקשרה גם לרדיפות הנוצרים. רבי יוסף הכהן (1496–1575), בחיבורו ההיסטורי "עמק הבכא" (עמ' 49–52) כותב:</w:t>
      </w:r>
    </w:p>
    <w:p w14:paraId="5052BD3B" w14:textId="3B5E12DF" w:rsidR="00A6000A" w:rsidRDefault="00A6000A" w:rsidP="00A6000A">
      <w:pPr>
        <w:pStyle w:val="a9"/>
        <w:rPr>
          <w:rtl/>
        </w:rPr>
      </w:pPr>
      <w:r w:rsidRPr="006B53CF">
        <w:rPr>
          <w:rFonts w:hint="cs"/>
          <w:rtl/>
        </w:rPr>
        <w:t>אמר</w:t>
      </w:r>
      <w:r w:rsidRPr="006B53CF">
        <w:rPr>
          <w:rtl/>
        </w:rPr>
        <w:t xml:space="preserve"> </w:t>
      </w:r>
      <w:r w:rsidRPr="006B53CF">
        <w:rPr>
          <w:rFonts w:hint="cs"/>
          <w:rtl/>
        </w:rPr>
        <w:t>יוסף</w:t>
      </w:r>
      <w:r w:rsidRPr="006B53CF">
        <w:rPr>
          <w:rtl/>
        </w:rPr>
        <w:t xml:space="preserve"> </w:t>
      </w:r>
      <w:r w:rsidRPr="006B53CF">
        <w:rPr>
          <w:rFonts w:hint="cs"/>
          <w:rtl/>
        </w:rPr>
        <w:t>הכהן</w:t>
      </w:r>
      <w:r w:rsidRPr="006B53CF">
        <w:rPr>
          <w:rtl/>
        </w:rPr>
        <w:t xml:space="preserve"> </w:t>
      </w:r>
      <w:r w:rsidRPr="006B53CF">
        <w:rPr>
          <w:rFonts w:hint="cs"/>
          <w:rtl/>
        </w:rPr>
        <w:t>אוי</w:t>
      </w:r>
      <w:r w:rsidRPr="006B53CF">
        <w:rPr>
          <w:rtl/>
        </w:rPr>
        <w:t xml:space="preserve"> </w:t>
      </w:r>
      <w:r w:rsidRPr="006B53CF">
        <w:rPr>
          <w:rFonts w:hint="cs"/>
          <w:rtl/>
        </w:rPr>
        <w:t>לי</w:t>
      </w:r>
      <w:r w:rsidRPr="006B53CF">
        <w:rPr>
          <w:rtl/>
        </w:rPr>
        <w:t xml:space="preserve"> </w:t>
      </w:r>
      <w:r w:rsidRPr="006B53CF">
        <w:rPr>
          <w:rFonts w:hint="cs"/>
          <w:rtl/>
        </w:rPr>
        <w:t>אמי</w:t>
      </w:r>
      <w:r w:rsidRPr="006B53CF">
        <w:rPr>
          <w:rtl/>
        </w:rPr>
        <w:t xml:space="preserve"> </w:t>
      </w:r>
      <w:r w:rsidRPr="006B53CF">
        <w:rPr>
          <w:rFonts w:hint="cs"/>
          <w:rtl/>
        </w:rPr>
        <w:t>כי</w:t>
      </w:r>
      <w:r w:rsidRPr="006B53CF">
        <w:rPr>
          <w:rtl/>
        </w:rPr>
        <w:t xml:space="preserve"> </w:t>
      </w:r>
      <w:r w:rsidRPr="006B53CF">
        <w:rPr>
          <w:rFonts w:hint="cs"/>
          <w:rtl/>
        </w:rPr>
        <w:t>ילדתיני</w:t>
      </w:r>
      <w:r w:rsidRPr="006B53CF">
        <w:rPr>
          <w:rtl/>
        </w:rPr>
        <w:t xml:space="preserve"> </w:t>
      </w:r>
      <w:r w:rsidRPr="006B53CF">
        <w:rPr>
          <w:rFonts w:hint="cs"/>
          <w:rtl/>
        </w:rPr>
        <w:t>כי</w:t>
      </w:r>
      <w:r w:rsidRPr="006B53CF">
        <w:rPr>
          <w:rtl/>
        </w:rPr>
        <w:t xml:space="preserve"> </w:t>
      </w:r>
      <w:r w:rsidRPr="006B53CF">
        <w:rPr>
          <w:rFonts w:hint="cs"/>
          <w:rtl/>
        </w:rPr>
        <w:t>רעה</w:t>
      </w:r>
      <w:r w:rsidRPr="006B53CF">
        <w:rPr>
          <w:rtl/>
        </w:rPr>
        <w:t xml:space="preserve"> </w:t>
      </w:r>
      <w:r w:rsidRPr="006B53CF">
        <w:rPr>
          <w:rFonts w:hint="cs"/>
          <w:rtl/>
        </w:rPr>
        <w:t>נשקפה</w:t>
      </w:r>
      <w:r w:rsidRPr="006B53CF">
        <w:rPr>
          <w:rtl/>
        </w:rPr>
        <w:t xml:space="preserve"> </w:t>
      </w:r>
      <w:r w:rsidRPr="006B53CF">
        <w:rPr>
          <w:rFonts w:hint="cs"/>
          <w:rtl/>
        </w:rPr>
        <w:t>מצרפת</w:t>
      </w:r>
      <w:r w:rsidRPr="006B53CF">
        <w:rPr>
          <w:rtl/>
        </w:rPr>
        <w:t xml:space="preserve"> </w:t>
      </w:r>
      <w:r w:rsidRPr="006B53CF">
        <w:rPr>
          <w:rFonts w:hint="cs"/>
          <w:rtl/>
        </w:rPr>
        <w:t>ושבר</w:t>
      </w:r>
      <w:r w:rsidRPr="006B53CF">
        <w:rPr>
          <w:rtl/>
        </w:rPr>
        <w:t xml:space="preserve"> </w:t>
      </w:r>
      <w:r w:rsidRPr="006B53CF">
        <w:rPr>
          <w:rFonts w:hint="cs"/>
          <w:rtl/>
        </w:rPr>
        <w:t>גדול</w:t>
      </w:r>
      <w:r w:rsidRPr="006B53CF">
        <w:rPr>
          <w:rtl/>
        </w:rPr>
        <w:t xml:space="preserve"> </w:t>
      </w:r>
      <w:r w:rsidRPr="006B53CF">
        <w:rPr>
          <w:rFonts w:hint="cs"/>
          <w:rtl/>
        </w:rPr>
        <w:t>בביאולואיש</w:t>
      </w:r>
      <w:r w:rsidRPr="006B53CF">
        <w:rPr>
          <w:rtl/>
        </w:rPr>
        <w:t xml:space="preserve"> (</w:t>
      </w:r>
      <w:r w:rsidRPr="006B53CF">
        <w:rPr>
          <w:rFonts w:asciiTheme="minorBidi" w:hAnsiTheme="minorBidi"/>
        </w:rPr>
        <w:t>Blois</w:t>
      </w:r>
      <w:r w:rsidRPr="006B53CF">
        <w:rPr>
          <w:rtl/>
        </w:rPr>
        <w:t>)</w:t>
      </w:r>
      <w:r>
        <w:rPr>
          <w:rFonts w:hint="cs"/>
          <w:rtl/>
        </w:rPr>
        <w:t>,</w:t>
      </w:r>
      <w:r w:rsidRPr="006B53CF">
        <w:rPr>
          <w:rtl/>
        </w:rPr>
        <w:t xml:space="preserve"> </w:t>
      </w:r>
      <w:r w:rsidRPr="006B53CF">
        <w:rPr>
          <w:rFonts w:hint="cs"/>
          <w:rtl/>
        </w:rPr>
        <w:t>על</w:t>
      </w:r>
      <w:r w:rsidRPr="006B53CF">
        <w:rPr>
          <w:rtl/>
        </w:rPr>
        <w:t xml:space="preserve"> </w:t>
      </w:r>
      <w:r w:rsidRPr="006B53CF">
        <w:rPr>
          <w:rFonts w:hint="cs"/>
          <w:rtl/>
        </w:rPr>
        <w:t>קיצו</w:t>
      </w:r>
      <w:r>
        <w:rPr>
          <w:rFonts w:hint="cs"/>
          <w:rtl/>
        </w:rPr>
        <w:t xml:space="preserve"> </w:t>
      </w:r>
      <w:r w:rsidRPr="006B53CF">
        <w:rPr>
          <w:rFonts w:hint="cs"/>
          <w:rtl/>
        </w:rPr>
        <w:t>ועל</w:t>
      </w:r>
      <w:r w:rsidRPr="006B53CF">
        <w:rPr>
          <w:rtl/>
        </w:rPr>
        <w:t xml:space="preserve"> </w:t>
      </w:r>
      <w:r w:rsidRPr="006B53CF">
        <w:rPr>
          <w:rFonts w:hint="cs"/>
          <w:rtl/>
        </w:rPr>
        <w:t>קצירו</w:t>
      </w:r>
      <w:r w:rsidRPr="006B53CF">
        <w:rPr>
          <w:rtl/>
        </w:rPr>
        <w:t xml:space="preserve"> </w:t>
      </w:r>
      <w:r w:rsidRPr="006B53CF">
        <w:rPr>
          <w:rFonts w:hint="cs"/>
          <w:rtl/>
        </w:rPr>
        <w:t>שודד</w:t>
      </w:r>
      <w:r w:rsidRPr="006B53CF">
        <w:rPr>
          <w:rtl/>
        </w:rPr>
        <w:t xml:space="preserve"> </w:t>
      </w:r>
      <w:r w:rsidRPr="006B53CF">
        <w:rPr>
          <w:rFonts w:hint="cs"/>
          <w:rtl/>
        </w:rPr>
        <w:t>נפל</w:t>
      </w:r>
      <w:r w:rsidRPr="006B53CF">
        <w:rPr>
          <w:rtl/>
        </w:rPr>
        <w:t xml:space="preserve">. </w:t>
      </w:r>
      <w:r w:rsidRPr="006B53CF">
        <w:rPr>
          <w:rFonts w:hint="cs"/>
          <w:rtl/>
        </w:rPr>
        <w:t>ויהי</w:t>
      </w:r>
      <w:r w:rsidRPr="006B53CF">
        <w:rPr>
          <w:rtl/>
        </w:rPr>
        <w:t xml:space="preserve"> </w:t>
      </w:r>
      <w:r w:rsidRPr="006B53CF">
        <w:rPr>
          <w:rFonts w:hint="cs"/>
          <w:rtl/>
        </w:rPr>
        <w:t>בשנת</w:t>
      </w:r>
      <w:r w:rsidRPr="006B53CF">
        <w:rPr>
          <w:rtl/>
        </w:rPr>
        <w:t xml:space="preserve"> </w:t>
      </w:r>
      <w:r w:rsidRPr="006B53CF">
        <w:rPr>
          <w:rFonts w:hint="cs"/>
          <w:rtl/>
        </w:rPr>
        <w:t>תתקל</w:t>
      </w:r>
      <w:r>
        <w:rPr>
          <w:rFonts w:hint="cs"/>
          <w:rtl/>
        </w:rPr>
        <w:t>"</w:t>
      </w:r>
      <w:r w:rsidRPr="006B53CF">
        <w:rPr>
          <w:rFonts w:hint="cs"/>
          <w:rtl/>
        </w:rPr>
        <w:t>א</w:t>
      </w:r>
      <w:r w:rsidRPr="006B53CF">
        <w:rPr>
          <w:rtl/>
        </w:rPr>
        <w:t xml:space="preserve"> </w:t>
      </w:r>
      <w:r w:rsidRPr="006B53CF">
        <w:rPr>
          <w:rFonts w:hint="cs"/>
          <w:rtl/>
        </w:rPr>
        <w:t>ודי</w:t>
      </w:r>
      <w:r w:rsidRPr="006B53CF">
        <w:rPr>
          <w:rtl/>
        </w:rPr>
        <w:t xml:space="preserve"> </w:t>
      </w:r>
      <w:r w:rsidRPr="006B53CF">
        <w:rPr>
          <w:rFonts w:hint="cs"/>
          <w:rtl/>
        </w:rPr>
        <w:t>אלפים</w:t>
      </w:r>
      <w:r w:rsidRPr="006B53CF">
        <w:rPr>
          <w:rtl/>
        </w:rPr>
        <w:t xml:space="preserve"> </w:t>
      </w:r>
      <w:r w:rsidRPr="006B53CF">
        <w:rPr>
          <w:rFonts w:hint="cs"/>
          <w:rtl/>
        </w:rPr>
        <w:t>היא</w:t>
      </w:r>
      <w:r w:rsidRPr="006B53CF">
        <w:rPr>
          <w:rtl/>
        </w:rPr>
        <w:t xml:space="preserve"> </w:t>
      </w:r>
      <w:r w:rsidRPr="006B53CF">
        <w:rPr>
          <w:rFonts w:hint="cs"/>
          <w:rtl/>
        </w:rPr>
        <w:t>שנת</w:t>
      </w:r>
      <w:r w:rsidRPr="006B53CF">
        <w:rPr>
          <w:rtl/>
        </w:rPr>
        <w:t xml:space="preserve"> </w:t>
      </w:r>
      <w:r w:rsidRPr="006B53CF">
        <w:rPr>
          <w:rFonts w:hint="cs"/>
          <w:rtl/>
        </w:rPr>
        <w:t>קע</w:t>
      </w:r>
      <w:r>
        <w:rPr>
          <w:rFonts w:hint="cs"/>
          <w:rtl/>
        </w:rPr>
        <w:t>"</w:t>
      </w:r>
      <w:r w:rsidRPr="006B53CF">
        <w:rPr>
          <w:rFonts w:hint="cs"/>
          <w:rtl/>
        </w:rPr>
        <w:t>א</w:t>
      </w:r>
      <w:r w:rsidRPr="006B53CF">
        <w:rPr>
          <w:rtl/>
        </w:rPr>
        <w:t xml:space="preserve"> </w:t>
      </w:r>
      <w:r w:rsidRPr="006B53CF">
        <w:rPr>
          <w:rFonts w:hint="cs"/>
          <w:rtl/>
        </w:rPr>
        <w:t>ואלף</w:t>
      </w:r>
      <w:r w:rsidRPr="006B53CF">
        <w:rPr>
          <w:rtl/>
        </w:rPr>
        <w:t xml:space="preserve"> (1171)</w:t>
      </w:r>
      <w:r w:rsidRPr="006B53CF">
        <w:rPr>
          <w:rFonts w:hint="cs"/>
          <w:rtl/>
        </w:rPr>
        <w:t>... ויתחזקו</w:t>
      </w:r>
      <w:r w:rsidRPr="006B53CF">
        <w:rPr>
          <w:rtl/>
        </w:rPr>
        <w:t xml:space="preserve"> </w:t>
      </w:r>
      <w:r w:rsidRPr="006B53CF">
        <w:rPr>
          <w:rFonts w:hint="cs"/>
          <w:rtl/>
        </w:rPr>
        <w:t>הערלים</w:t>
      </w:r>
      <w:r w:rsidRPr="006B53CF">
        <w:rPr>
          <w:rtl/>
        </w:rPr>
        <w:t xml:space="preserve"> </w:t>
      </w:r>
      <w:r w:rsidRPr="006B53CF">
        <w:rPr>
          <w:rFonts w:hint="cs"/>
          <w:rtl/>
        </w:rPr>
        <w:t>ויקחוהו</w:t>
      </w:r>
      <w:r w:rsidRPr="006B53CF">
        <w:rPr>
          <w:rtl/>
        </w:rPr>
        <w:t xml:space="preserve"> </w:t>
      </w:r>
      <w:r w:rsidRPr="006B53CF">
        <w:rPr>
          <w:rFonts w:hint="cs"/>
          <w:rtl/>
        </w:rPr>
        <w:t>מידם</w:t>
      </w:r>
      <w:r w:rsidRPr="006B53CF">
        <w:rPr>
          <w:rtl/>
        </w:rPr>
        <w:t xml:space="preserve">, </w:t>
      </w:r>
      <w:r w:rsidRPr="006B53CF">
        <w:rPr>
          <w:rFonts w:hint="cs"/>
          <w:rtl/>
        </w:rPr>
        <w:t>ויכו</w:t>
      </w:r>
      <w:r w:rsidRPr="006B53CF">
        <w:rPr>
          <w:rtl/>
        </w:rPr>
        <w:t xml:space="preserve"> </w:t>
      </w:r>
      <w:r w:rsidRPr="006B53CF">
        <w:rPr>
          <w:rFonts w:hint="cs"/>
          <w:rtl/>
        </w:rPr>
        <w:t>אותם</w:t>
      </w:r>
      <w:r w:rsidRPr="006B53CF">
        <w:rPr>
          <w:rtl/>
        </w:rPr>
        <w:t xml:space="preserve"> </w:t>
      </w:r>
      <w:r w:rsidRPr="006B53CF">
        <w:rPr>
          <w:rFonts w:hint="cs"/>
          <w:rtl/>
        </w:rPr>
        <w:t>לפי</w:t>
      </w:r>
      <w:r w:rsidRPr="006B53CF">
        <w:rPr>
          <w:rtl/>
        </w:rPr>
        <w:t xml:space="preserve"> </w:t>
      </w:r>
      <w:r w:rsidRPr="006B53CF">
        <w:rPr>
          <w:rFonts w:hint="cs"/>
          <w:rtl/>
        </w:rPr>
        <w:t>חרב</w:t>
      </w:r>
      <w:r w:rsidRPr="006B53CF">
        <w:rPr>
          <w:rtl/>
        </w:rPr>
        <w:t xml:space="preserve"> </w:t>
      </w:r>
      <w:r w:rsidRPr="006B53CF">
        <w:rPr>
          <w:rFonts w:hint="cs"/>
          <w:rtl/>
        </w:rPr>
        <w:t>וישליכום</w:t>
      </w:r>
      <w:r w:rsidRPr="006B53CF">
        <w:rPr>
          <w:rtl/>
        </w:rPr>
        <w:t xml:space="preserve"> </w:t>
      </w:r>
      <w:r w:rsidRPr="006B53CF">
        <w:rPr>
          <w:rFonts w:hint="cs"/>
          <w:rtl/>
        </w:rPr>
        <w:t>אל</w:t>
      </w:r>
      <w:r w:rsidRPr="006B53CF">
        <w:rPr>
          <w:rtl/>
        </w:rPr>
        <w:t xml:space="preserve"> </w:t>
      </w:r>
      <w:r w:rsidRPr="006B53CF">
        <w:rPr>
          <w:rFonts w:hint="cs"/>
          <w:rtl/>
        </w:rPr>
        <w:t>תוך</w:t>
      </w:r>
      <w:r w:rsidRPr="006B53CF">
        <w:rPr>
          <w:rtl/>
        </w:rPr>
        <w:t xml:space="preserve"> </w:t>
      </w:r>
      <w:r w:rsidRPr="006B53CF">
        <w:rPr>
          <w:rFonts w:hint="cs"/>
          <w:rtl/>
        </w:rPr>
        <w:t>האש</w:t>
      </w:r>
      <w:r w:rsidRPr="006B53CF">
        <w:rPr>
          <w:rtl/>
        </w:rPr>
        <w:t xml:space="preserve">, </w:t>
      </w:r>
      <w:r w:rsidRPr="006B53CF">
        <w:rPr>
          <w:rFonts w:hint="cs"/>
          <w:rtl/>
        </w:rPr>
        <w:t>ולא</w:t>
      </w:r>
      <w:r w:rsidRPr="006B53CF">
        <w:rPr>
          <w:rtl/>
        </w:rPr>
        <w:t xml:space="preserve"> </w:t>
      </w:r>
      <w:r w:rsidRPr="006B53CF">
        <w:rPr>
          <w:rFonts w:hint="cs"/>
          <w:rtl/>
        </w:rPr>
        <w:t>נשרפו</w:t>
      </w:r>
      <w:r w:rsidRPr="006B53CF">
        <w:rPr>
          <w:rtl/>
        </w:rPr>
        <w:t xml:space="preserve"> </w:t>
      </w:r>
      <w:r w:rsidRPr="006B53CF">
        <w:rPr>
          <w:rFonts w:hint="cs"/>
          <w:rtl/>
        </w:rPr>
        <w:t>גם</w:t>
      </w:r>
      <w:r w:rsidRPr="006B53CF">
        <w:rPr>
          <w:rtl/>
        </w:rPr>
        <w:t xml:space="preserve"> </w:t>
      </w:r>
      <w:r w:rsidRPr="006B53CF">
        <w:rPr>
          <w:rFonts w:hint="cs"/>
          <w:rtl/>
        </w:rPr>
        <w:t>הם</w:t>
      </w:r>
      <w:r w:rsidRPr="006B53CF">
        <w:rPr>
          <w:rtl/>
        </w:rPr>
        <w:t xml:space="preserve"> </w:t>
      </w:r>
      <w:r w:rsidRPr="006B53CF">
        <w:rPr>
          <w:rFonts w:hint="cs"/>
          <w:rtl/>
        </w:rPr>
        <w:t>גם</w:t>
      </w:r>
      <w:r w:rsidRPr="006B53CF">
        <w:rPr>
          <w:rtl/>
        </w:rPr>
        <w:t xml:space="preserve"> </w:t>
      </w:r>
      <w:r w:rsidRPr="006B53CF">
        <w:rPr>
          <w:rFonts w:hint="cs"/>
          <w:rtl/>
        </w:rPr>
        <w:t>יתר</w:t>
      </w:r>
      <w:r w:rsidRPr="006B53CF">
        <w:rPr>
          <w:rtl/>
        </w:rPr>
        <w:t xml:space="preserve"> </w:t>
      </w:r>
      <w:r w:rsidRPr="006B53CF">
        <w:rPr>
          <w:rFonts w:hint="cs"/>
          <w:rtl/>
        </w:rPr>
        <w:t>היהודים</w:t>
      </w:r>
      <w:r w:rsidRPr="006B53CF">
        <w:rPr>
          <w:rtl/>
        </w:rPr>
        <w:t xml:space="preserve"> </w:t>
      </w:r>
      <w:r w:rsidRPr="006B53CF">
        <w:rPr>
          <w:rFonts w:hint="cs"/>
          <w:rtl/>
        </w:rPr>
        <w:t>אשר</w:t>
      </w:r>
      <w:r w:rsidRPr="006B53CF">
        <w:rPr>
          <w:rtl/>
        </w:rPr>
        <w:t xml:space="preserve"> </w:t>
      </w:r>
      <w:r w:rsidRPr="006B53CF">
        <w:rPr>
          <w:rFonts w:hint="cs"/>
          <w:rtl/>
        </w:rPr>
        <w:t>היו</w:t>
      </w:r>
      <w:r w:rsidRPr="006B53CF">
        <w:rPr>
          <w:rtl/>
        </w:rPr>
        <w:t xml:space="preserve"> </w:t>
      </w:r>
      <w:r w:rsidRPr="006B53CF">
        <w:rPr>
          <w:rFonts w:hint="cs"/>
          <w:rtl/>
        </w:rPr>
        <w:t>אתם</w:t>
      </w:r>
      <w:r w:rsidRPr="006B53CF">
        <w:rPr>
          <w:rtl/>
        </w:rPr>
        <w:t xml:space="preserve"> </w:t>
      </w:r>
      <w:r w:rsidRPr="006B53CF">
        <w:rPr>
          <w:rFonts w:hint="cs"/>
          <w:rtl/>
        </w:rPr>
        <w:t>של</w:t>
      </w:r>
      <w:r>
        <w:rPr>
          <w:rFonts w:hint="cs"/>
          <w:rtl/>
        </w:rPr>
        <w:t>ו</w:t>
      </w:r>
      <w:r w:rsidRPr="006B53CF">
        <w:rPr>
          <w:rFonts w:hint="cs"/>
          <w:rtl/>
        </w:rPr>
        <w:t>שים</w:t>
      </w:r>
      <w:r w:rsidRPr="006B53CF">
        <w:rPr>
          <w:rtl/>
        </w:rPr>
        <w:t xml:space="preserve"> </w:t>
      </w:r>
      <w:r w:rsidRPr="006B53CF">
        <w:rPr>
          <w:rFonts w:hint="cs"/>
          <w:rtl/>
        </w:rPr>
        <w:t>ואחת</w:t>
      </w:r>
      <w:r w:rsidRPr="006B53CF">
        <w:rPr>
          <w:rtl/>
        </w:rPr>
        <w:t xml:space="preserve"> </w:t>
      </w:r>
      <w:r w:rsidRPr="006B53CF">
        <w:rPr>
          <w:rFonts w:hint="cs"/>
          <w:rtl/>
        </w:rPr>
        <w:t>נפש</w:t>
      </w:r>
      <w:r w:rsidRPr="006B53CF">
        <w:rPr>
          <w:rtl/>
        </w:rPr>
        <w:t xml:space="preserve">, </w:t>
      </w:r>
      <w:r w:rsidRPr="006B53CF">
        <w:rPr>
          <w:rFonts w:hint="cs"/>
          <w:rtl/>
        </w:rPr>
        <w:t>ותצא</w:t>
      </w:r>
      <w:r w:rsidRPr="006B53CF">
        <w:rPr>
          <w:rtl/>
        </w:rPr>
        <w:t xml:space="preserve"> </w:t>
      </w:r>
      <w:r w:rsidRPr="006B53CF">
        <w:rPr>
          <w:rFonts w:hint="cs"/>
          <w:rtl/>
        </w:rPr>
        <w:t>נשמתם</w:t>
      </w:r>
      <w:r w:rsidRPr="006B53CF">
        <w:rPr>
          <w:rtl/>
        </w:rPr>
        <w:t xml:space="preserve"> </w:t>
      </w:r>
      <w:r w:rsidRPr="006B53CF">
        <w:rPr>
          <w:rFonts w:hint="cs"/>
          <w:rtl/>
        </w:rPr>
        <w:t>וימותו</w:t>
      </w:r>
      <w:r w:rsidRPr="006B53CF">
        <w:rPr>
          <w:rtl/>
        </w:rPr>
        <w:t xml:space="preserve"> </w:t>
      </w:r>
      <w:r w:rsidRPr="006B53CF">
        <w:rPr>
          <w:rFonts w:hint="cs"/>
          <w:rtl/>
        </w:rPr>
        <w:t>לפני</w:t>
      </w:r>
      <w:r w:rsidRPr="006B53CF">
        <w:rPr>
          <w:rtl/>
        </w:rPr>
        <w:t xml:space="preserve"> </w:t>
      </w:r>
      <w:r w:rsidRPr="006B53CF">
        <w:rPr>
          <w:rFonts w:hint="cs"/>
          <w:rtl/>
        </w:rPr>
        <w:t>ה</w:t>
      </w:r>
      <w:r>
        <w:rPr>
          <w:rFonts w:hint="cs"/>
          <w:rtl/>
        </w:rPr>
        <w:t>'</w:t>
      </w:r>
      <w:r w:rsidRPr="006B53CF">
        <w:rPr>
          <w:rtl/>
        </w:rPr>
        <w:t>.</w:t>
      </w:r>
      <w:r>
        <w:rPr>
          <w:rFonts w:hint="cs"/>
          <w:rtl/>
        </w:rPr>
        <w:t xml:space="preserve">.. </w:t>
      </w:r>
      <w:r w:rsidRPr="006B53CF">
        <w:rPr>
          <w:rFonts w:hint="cs"/>
          <w:rtl/>
        </w:rPr>
        <w:t>כדברים</w:t>
      </w:r>
      <w:r>
        <w:rPr>
          <w:rFonts w:hint="cs"/>
          <w:rtl/>
        </w:rPr>
        <w:t>,</w:t>
      </w:r>
      <w:r w:rsidRPr="006B53CF">
        <w:rPr>
          <w:rtl/>
        </w:rPr>
        <w:t xml:space="preserve"> </w:t>
      </w:r>
      <w:r w:rsidRPr="006B53CF">
        <w:rPr>
          <w:rFonts w:hint="cs"/>
          <w:rtl/>
        </w:rPr>
        <w:t>האלה</w:t>
      </w:r>
      <w:r w:rsidRPr="006B53CF">
        <w:rPr>
          <w:rtl/>
        </w:rPr>
        <w:t xml:space="preserve"> </w:t>
      </w:r>
      <w:r w:rsidRPr="006B53CF">
        <w:rPr>
          <w:rFonts w:hint="cs"/>
          <w:rtl/>
        </w:rPr>
        <w:t>כתבו</w:t>
      </w:r>
      <w:r w:rsidRPr="006B53CF">
        <w:rPr>
          <w:rtl/>
        </w:rPr>
        <w:t xml:space="preserve"> </w:t>
      </w:r>
      <w:r w:rsidRPr="006B53CF">
        <w:rPr>
          <w:rFonts w:hint="cs"/>
          <w:rtl/>
        </w:rPr>
        <w:t>אל ר</w:t>
      </w:r>
      <w:r>
        <w:rPr>
          <w:rFonts w:hint="cs"/>
          <w:rtl/>
        </w:rPr>
        <w:t>'</w:t>
      </w:r>
      <w:r w:rsidRPr="006B53CF">
        <w:rPr>
          <w:rtl/>
        </w:rPr>
        <w:t xml:space="preserve"> </w:t>
      </w:r>
      <w:r w:rsidRPr="006B53CF">
        <w:rPr>
          <w:rFonts w:hint="cs"/>
          <w:rtl/>
        </w:rPr>
        <w:t>יעקב</w:t>
      </w:r>
      <w:r w:rsidRPr="006B53CF">
        <w:rPr>
          <w:rtl/>
        </w:rPr>
        <w:t xml:space="preserve"> </w:t>
      </w:r>
      <w:r w:rsidRPr="006B53CF">
        <w:rPr>
          <w:rFonts w:hint="cs"/>
          <w:rtl/>
        </w:rPr>
        <w:t>מהעיר</w:t>
      </w:r>
      <w:r w:rsidRPr="006B53CF">
        <w:rPr>
          <w:rtl/>
        </w:rPr>
        <w:t xml:space="preserve"> </w:t>
      </w:r>
      <w:r w:rsidRPr="006B53CF">
        <w:rPr>
          <w:rFonts w:hint="cs"/>
          <w:rtl/>
        </w:rPr>
        <w:t>אורליאנ</w:t>
      </w:r>
      <w:r>
        <w:rPr>
          <w:rFonts w:hint="cs"/>
          <w:rtl/>
        </w:rPr>
        <w:t>"</w:t>
      </w:r>
      <w:r w:rsidRPr="006B53CF">
        <w:rPr>
          <w:rFonts w:hint="cs"/>
          <w:rtl/>
        </w:rPr>
        <w:t>ש</w:t>
      </w:r>
      <w:r w:rsidRPr="006B53CF">
        <w:rPr>
          <w:rtl/>
        </w:rPr>
        <w:t xml:space="preserve"> (</w:t>
      </w:r>
      <w:r w:rsidRPr="006B53CF">
        <w:rPr>
          <w:rFonts w:asciiTheme="minorBidi" w:hAnsiTheme="minorBidi"/>
        </w:rPr>
        <w:t>Orleans</w:t>
      </w:r>
      <w:r w:rsidRPr="006B53CF">
        <w:rPr>
          <w:rFonts w:asciiTheme="minorBidi" w:hAnsiTheme="minorBidi"/>
          <w:rtl/>
        </w:rPr>
        <w:t>)</w:t>
      </w:r>
      <w:r w:rsidRPr="006B53CF">
        <w:rPr>
          <w:rtl/>
        </w:rPr>
        <w:t xml:space="preserve"> </w:t>
      </w:r>
      <w:r w:rsidRPr="006B53CF">
        <w:rPr>
          <w:rFonts w:hint="cs"/>
          <w:rtl/>
        </w:rPr>
        <w:t>הקרובה</w:t>
      </w:r>
      <w:r w:rsidRPr="006B53CF">
        <w:rPr>
          <w:rtl/>
        </w:rPr>
        <w:t xml:space="preserve"> </w:t>
      </w:r>
      <w:r w:rsidRPr="006B53CF">
        <w:rPr>
          <w:rFonts w:hint="cs"/>
          <w:rtl/>
        </w:rPr>
        <w:t>אל</w:t>
      </w:r>
      <w:r w:rsidRPr="006B53CF">
        <w:rPr>
          <w:rtl/>
        </w:rPr>
        <w:t xml:space="preserve"> </w:t>
      </w:r>
      <w:r w:rsidRPr="006B53CF">
        <w:rPr>
          <w:rFonts w:hint="cs"/>
          <w:rtl/>
        </w:rPr>
        <w:t>חללי</w:t>
      </w:r>
      <w:r w:rsidRPr="006B53CF">
        <w:rPr>
          <w:rtl/>
        </w:rPr>
        <w:t xml:space="preserve"> </w:t>
      </w:r>
      <w:r w:rsidRPr="006B53CF">
        <w:rPr>
          <w:rFonts w:hint="cs"/>
          <w:rtl/>
        </w:rPr>
        <w:t>ה</w:t>
      </w:r>
      <w:r>
        <w:rPr>
          <w:rFonts w:hint="cs"/>
          <w:rtl/>
        </w:rPr>
        <w:t>'</w:t>
      </w:r>
      <w:r w:rsidRPr="006B53CF">
        <w:rPr>
          <w:rtl/>
        </w:rPr>
        <w:t xml:space="preserve">. </w:t>
      </w:r>
      <w:r w:rsidRPr="006B53CF">
        <w:rPr>
          <w:rFonts w:hint="cs"/>
          <w:rtl/>
        </w:rPr>
        <w:t>ויכתבו</w:t>
      </w:r>
      <w:r w:rsidRPr="006B53CF">
        <w:rPr>
          <w:rtl/>
        </w:rPr>
        <w:t xml:space="preserve"> </w:t>
      </w:r>
      <w:r w:rsidRPr="006B53CF">
        <w:rPr>
          <w:rFonts w:hint="cs"/>
          <w:rtl/>
        </w:rPr>
        <w:t>שנית</w:t>
      </w:r>
      <w:r w:rsidRPr="006B53CF">
        <w:rPr>
          <w:rtl/>
        </w:rPr>
        <w:t xml:space="preserve"> </w:t>
      </w:r>
      <w:r w:rsidRPr="006B53CF">
        <w:rPr>
          <w:rFonts w:hint="cs"/>
          <w:rtl/>
        </w:rPr>
        <w:t>לאמור</w:t>
      </w:r>
      <w:r>
        <w:rPr>
          <w:rFonts w:hint="cs"/>
          <w:rtl/>
        </w:rPr>
        <w:t>:</w:t>
      </w:r>
      <w:r w:rsidRPr="006B53CF">
        <w:rPr>
          <w:rtl/>
        </w:rPr>
        <w:t xml:space="preserve"> </w:t>
      </w:r>
      <w:r w:rsidRPr="006B53CF">
        <w:rPr>
          <w:rFonts w:hint="cs"/>
          <w:rtl/>
        </w:rPr>
        <w:t>ויהי</w:t>
      </w:r>
      <w:r w:rsidRPr="006B53CF">
        <w:rPr>
          <w:rtl/>
        </w:rPr>
        <w:t xml:space="preserve"> </w:t>
      </w:r>
      <w:r w:rsidRPr="006B53CF">
        <w:rPr>
          <w:rFonts w:hint="cs"/>
          <w:rtl/>
        </w:rPr>
        <w:t>כעלות</w:t>
      </w:r>
      <w:r w:rsidRPr="006B53CF">
        <w:rPr>
          <w:rtl/>
        </w:rPr>
        <w:t xml:space="preserve"> </w:t>
      </w:r>
      <w:r w:rsidRPr="006B53CF">
        <w:rPr>
          <w:rFonts w:hint="cs"/>
          <w:rtl/>
        </w:rPr>
        <w:t>הלהב</w:t>
      </w:r>
      <w:r w:rsidRPr="006B53CF">
        <w:rPr>
          <w:rtl/>
        </w:rPr>
        <w:t xml:space="preserve"> </w:t>
      </w:r>
      <w:r w:rsidRPr="006B53CF">
        <w:rPr>
          <w:rFonts w:hint="cs"/>
          <w:rtl/>
        </w:rPr>
        <w:t>יישאו</w:t>
      </w:r>
      <w:r w:rsidRPr="006B53CF">
        <w:rPr>
          <w:rtl/>
        </w:rPr>
        <w:t xml:space="preserve"> </w:t>
      </w:r>
      <w:r w:rsidRPr="006B53CF">
        <w:rPr>
          <w:rFonts w:hint="cs"/>
          <w:rtl/>
        </w:rPr>
        <w:t>קולם</w:t>
      </w:r>
      <w:r w:rsidRPr="006B53CF">
        <w:rPr>
          <w:rtl/>
        </w:rPr>
        <w:t xml:space="preserve"> </w:t>
      </w:r>
      <w:r w:rsidRPr="006B53CF">
        <w:rPr>
          <w:rFonts w:hint="cs"/>
          <w:rtl/>
        </w:rPr>
        <w:t>פה</w:t>
      </w:r>
      <w:r w:rsidRPr="006B53CF">
        <w:rPr>
          <w:rtl/>
        </w:rPr>
        <w:t xml:space="preserve"> </w:t>
      </w:r>
      <w:r w:rsidRPr="006B53CF">
        <w:rPr>
          <w:rFonts w:hint="cs"/>
          <w:rtl/>
        </w:rPr>
        <w:t>אחד</w:t>
      </w:r>
      <w:r w:rsidRPr="006B53CF">
        <w:rPr>
          <w:rtl/>
        </w:rPr>
        <w:t xml:space="preserve"> </w:t>
      </w:r>
      <w:r w:rsidRPr="006B53CF">
        <w:rPr>
          <w:rFonts w:hint="cs"/>
          <w:rtl/>
        </w:rPr>
        <w:t>וירונו</w:t>
      </w:r>
      <w:r w:rsidRPr="006B53CF">
        <w:rPr>
          <w:rtl/>
        </w:rPr>
        <w:t xml:space="preserve">, </w:t>
      </w:r>
      <w:r w:rsidRPr="006B53CF">
        <w:rPr>
          <w:rFonts w:hint="cs"/>
          <w:rtl/>
        </w:rPr>
        <w:t>ויאמרו</w:t>
      </w:r>
      <w:r w:rsidRPr="006B53CF">
        <w:rPr>
          <w:rtl/>
        </w:rPr>
        <w:t xml:space="preserve"> </w:t>
      </w:r>
      <w:r w:rsidRPr="006B53CF">
        <w:rPr>
          <w:rFonts w:hint="cs"/>
          <w:rtl/>
        </w:rPr>
        <w:t>הערלים</w:t>
      </w:r>
      <w:r>
        <w:rPr>
          <w:rFonts w:hint="cs"/>
          <w:rtl/>
        </w:rPr>
        <w:t>:</w:t>
      </w:r>
      <w:r w:rsidRPr="006B53CF">
        <w:rPr>
          <w:rtl/>
        </w:rPr>
        <w:t xml:space="preserve"> </w:t>
      </w:r>
      <w:r>
        <w:rPr>
          <w:rFonts w:hint="cs"/>
          <w:rtl/>
        </w:rPr>
        <w:t>'</w:t>
      </w:r>
      <w:r w:rsidRPr="006B53CF">
        <w:rPr>
          <w:rFonts w:hint="cs"/>
          <w:rtl/>
        </w:rPr>
        <w:t>שמענו</w:t>
      </w:r>
      <w:r w:rsidRPr="006B53CF">
        <w:rPr>
          <w:rtl/>
        </w:rPr>
        <w:t xml:space="preserve"> </w:t>
      </w:r>
      <w:r w:rsidRPr="006B53CF">
        <w:rPr>
          <w:rFonts w:hint="cs"/>
          <w:rtl/>
        </w:rPr>
        <w:t>שירכם</w:t>
      </w:r>
      <w:r w:rsidRPr="006B53CF">
        <w:rPr>
          <w:rtl/>
        </w:rPr>
        <w:t xml:space="preserve"> </w:t>
      </w:r>
      <w:r w:rsidRPr="006B53CF">
        <w:rPr>
          <w:rFonts w:hint="cs"/>
          <w:rtl/>
        </w:rPr>
        <w:t>ולא</w:t>
      </w:r>
      <w:r w:rsidRPr="006B53CF">
        <w:rPr>
          <w:rtl/>
        </w:rPr>
        <w:t xml:space="preserve"> </w:t>
      </w:r>
      <w:r w:rsidRPr="006B53CF">
        <w:rPr>
          <w:rFonts w:hint="cs"/>
          <w:rtl/>
        </w:rPr>
        <w:t>ידענו</w:t>
      </w:r>
      <w:r w:rsidRPr="006B53CF">
        <w:rPr>
          <w:rtl/>
        </w:rPr>
        <w:t xml:space="preserve"> </w:t>
      </w:r>
      <w:r w:rsidRPr="006B53CF">
        <w:rPr>
          <w:rFonts w:hint="cs"/>
          <w:rtl/>
        </w:rPr>
        <w:t>מה</w:t>
      </w:r>
      <w:r w:rsidRPr="006B53CF">
        <w:rPr>
          <w:rtl/>
        </w:rPr>
        <w:t xml:space="preserve">, </w:t>
      </w:r>
      <w:r w:rsidRPr="006B53CF">
        <w:rPr>
          <w:rFonts w:hint="cs"/>
          <w:rtl/>
        </w:rPr>
        <w:t>אך</w:t>
      </w:r>
      <w:r w:rsidRPr="006B53CF">
        <w:rPr>
          <w:rtl/>
        </w:rPr>
        <w:t xml:space="preserve"> </w:t>
      </w:r>
      <w:r w:rsidRPr="006B53CF">
        <w:rPr>
          <w:rFonts w:hint="cs"/>
          <w:rtl/>
        </w:rPr>
        <w:t>לא</w:t>
      </w:r>
      <w:r w:rsidRPr="006B53CF">
        <w:rPr>
          <w:rtl/>
        </w:rPr>
        <w:t xml:space="preserve"> </w:t>
      </w:r>
      <w:r w:rsidRPr="006B53CF">
        <w:rPr>
          <w:rFonts w:hint="cs"/>
          <w:rtl/>
        </w:rPr>
        <w:t>שמענו</w:t>
      </w:r>
      <w:r w:rsidRPr="006B53CF">
        <w:rPr>
          <w:rtl/>
        </w:rPr>
        <w:t xml:space="preserve"> </w:t>
      </w:r>
      <w:r w:rsidRPr="006B53CF">
        <w:rPr>
          <w:rFonts w:hint="cs"/>
          <w:rtl/>
        </w:rPr>
        <w:t>כמוהו</w:t>
      </w:r>
      <w:r w:rsidRPr="006B53CF">
        <w:rPr>
          <w:rtl/>
        </w:rPr>
        <w:t xml:space="preserve"> </w:t>
      </w:r>
      <w:r w:rsidRPr="006B53CF">
        <w:rPr>
          <w:rFonts w:hint="cs"/>
          <w:rtl/>
        </w:rPr>
        <w:t>בלתי</w:t>
      </w:r>
      <w:r w:rsidRPr="006B53CF">
        <w:rPr>
          <w:rtl/>
        </w:rPr>
        <w:t xml:space="preserve"> </w:t>
      </w:r>
      <w:r w:rsidRPr="006B53CF">
        <w:rPr>
          <w:rFonts w:hint="cs"/>
          <w:rtl/>
        </w:rPr>
        <w:t>היום</w:t>
      </w:r>
      <w:r>
        <w:rPr>
          <w:rFonts w:hint="cs"/>
          <w:rtl/>
        </w:rPr>
        <w:t>'</w:t>
      </w:r>
      <w:r w:rsidRPr="006B53CF">
        <w:rPr>
          <w:rtl/>
        </w:rPr>
        <w:t xml:space="preserve">. </w:t>
      </w:r>
      <w:r w:rsidRPr="006B53CF">
        <w:rPr>
          <w:rFonts w:hint="cs"/>
          <w:rtl/>
        </w:rPr>
        <w:t>ויודע</w:t>
      </w:r>
      <w:r w:rsidRPr="006B53CF">
        <w:rPr>
          <w:rtl/>
        </w:rPr>
        <w:t xml:space="preserve"> </w:t>
      </w:r>
      <w:r w:rsidRPr="006B53CF">
        <w:rPr>
          <w:rFonts w:hint="cs"/>
          <w:rtl/>
        </w:rPr>
        <w:t>באמת</w:t>
      </w:r>
      <w:r w:rsidRPr="006B53CF">
        <w:rPr>
          <w:rtl/>
        </w:rPr>
        <w:t xml:space="preserve"> </w:t>
      </w:r>
      <w:r w:rsidRPr="006B53CF">
        <w:rPr>
          <w:rFonts w:hint="cs"/>
          <w:rtl/>
        </w:rPr>
        <w:t>כי</w:t>
      </w:r>
      <w:r w:rsidRPr="006B53CF">
        <w:rPr>
          <w:rtl/>
        </w:rPr>
        <w:t xml:space="preserve"> </w:t>
      </w:r>
      <w:r w:rsidRPr="006B53CF">
        <w:rPr>
          <w:rFonts w:hint="cs"/>
          <w:rtl/>
        </w:rPr>
        <w:t>עלינו</w:t>
      </w:r>
      <w:r w:rsidRPr="006B53CF">
        <w:rPr>
          <w:rtl/>
        </w:rPr>
        <w:t xml:space="preserve"> </w:t>
      </w:r>
      <w:r w:rsidRPr="006B53CF">
        <w:rPr>
          <w:rFonts w:hint="cs"/>
          <w:rtl/>
        </w:rPr>
        <w:t>לשבח</w:t>
      </w:r>
      <w:r w:rsidRPr="006B53CF">
        <w:rPr>
          <w:rtl/>
        </w:rPr>
        <w:t xml:space="preserve"> </w:t>
      </w:r>
      <w:r w:rsidRPr="006B53CF">
        <w:rPr>
          <w:rFonts w:hint="cs"/>
          <w:rtl/>
        </w:rPr>
        <w:t>היה</w:t>
      </w:r>
      <w:r w:rsidRPr="006B53CF">
        <w:rPr>
          <w:rtl/>
        </w:rPr>
        <w:t xml:space="preserve"> </w:t>
      </w:r>
      <w:r w:rsidRPr="006B53CF">
        <w:rPr>
          <w:rFonts w:hint="cs"/>
          <w:rtl/>
        </w:rPr>
        <w:t>השיר</w:t>
      </w:r>
      <w:r w:rsidRPr="006B53CF">
        <w:rPr>
          <w:rtl/>
        </w:rPr>
        <w:t xml:space="preserve"> </w:t>
      </w:r>
      <w:r w:rsidRPr="006B53CF">
        <w:rPr>
          <w:rFonts w:hint="cs"/>
          <w:rtl/>
        </w:rPr>
        <w:t>ההוא</w:t>
      </w:r>
      <w:r w:rsidRPr="006B53CF">
        <w:rPr>
          <w:rtl/>
        </w:rPr>
        <w:t xml:space="preserve"> </w:t>
      </w:r>
      <w:r w:rsidRPr="006B53CF">
        <w:rPr>
          <w:rFonts w:hint="cs"/>
          <w:rtl/>
        </w:rPr>
        <w:t>אשר</w:t>
      </w:r>
      <w:r w:rsidRPr="006B53CF">
        <w:rPr>
          <w:rtl/>
        </w:rPr>
        <w:t xml:space="preserve"> </w:t>
      </w:r>
      <w:r w:rsidRPr="006B53CF">
        <w:rPr>
          <w:rFonts w:hint="cs"/>
          <w:rtl/>
        </w:rPr>
        <w:t>שמעו</w:t>
      </w:r>
      <w:r w:rsidRPr="006B53CF">
        <w:rPr>
          <w:rtl/>
        </w:rPr>
        <w:t xml:space="preserve"> </w:t>
      </w:r>
      <w:r w:rsidRPr="006B53CF">
        <w:rPr>
          <w:rFonts w:hint="cs"/>
          <w:rtl/>
        </w:rPr>
        <w:t>הערלים</w:t>
      </w:r>
      <w:r w:rsidRPr="006B53CF">
        <w:rPr>
          <w:rtl/>
        </w:rPr>
        <w:t xml:space="preserve"> </w:t>
      </w:r>
      <w:r w:rsidRPr="006B53CF">
        <w:rPr>
          <w:rFonts w:hint="cs"/>
          <w:rtl/>
        </w:rPr>
        <w:t>בעת</w:t>
      </w:r>
      <w:r w:rsidRPr="006B53CF">
        <w:rPr>
          <w:rtl/>
        </w:rPr>
        <w:t xml:space="preserve"> </w:t>
      </w:r>
      <w:r w:rsidRPr="006B53CF">
        <w:rPr>
          <w:rFonts w:hint="cs"/>
          <w:rtl/>
        </w:rPr>
        <w:t>הנמהרה</w:t>
      </w:r>
      <w:r w:rsidRPr="006B53CF">
        <w:rPr>
          <w:rtl/>
        </w:rPr>
        <w:t xml:space="preserve"> </w:t>
      </w:r>
      <w:r w:rsidRPr="006B53CF">
        <w:rPr>
          <w:rFonts w:hint="cs"/>
          <w:rtl/>
        </w:rPr>
        <w:t>ההיא.</w:t>
      </w:r>
    </w:p>
    <w:p w14:paraId="2306C663" w14:textId="77777777" w:rsidR="00A6000A" w:rsidRDefault="00A6000A" w:rsidP="00A6000A">
      <w:pPr>
        <w:pStyle w:val="a9"/>
        <w:rPr>
          <w:rtl/>
        </w:rPr>
      </w:pPr>
    </w:p>
    <w:p w14:paraId="11325BC6" w14:textId="77777777" w:rsidR="00A6000A" w:rsidRDefault="00A6000A" w:rsidP="00A6000A">
      <w:pPr>
        <w:pStyle w:val="2"/>
        <w:rPr>
          <w:rtl/>
        </w:rPr>
      </w:pPr>
      <w:bookmarkStart w:id="5" w:name="_Toc371432939"/>
      <w:r w:rsidRPr="00D82DA2">
        <w:rPr>
          <w:rFonts w:hint="cs"/>
          <w:rtl/>
        </w:rPr>
        <w:t>שיר</w:t>
      </w:r>
      <w:r>
        <w:rPr>
          <w:rFonts w:hint="cs"/>
          <w:rtl/>
        </w:rPr>
        <w:t xml:space="preserve"> </w:t>
      </w:r>
      <w:r w:rsidRPr="00D82DA2">
        <w:rPr>
          <w:rFonts w:hint="cs"/>
          <w:rtl/>
        </w:rPr>
        <w:t>של</w:t>
      </w:r>
      <w:r>
        <w:rPr>
          <w:rFonts w:hint="cs"/>
          <w:rtl/>
        </w:rPr>
        <w:t xml:space="preserve"> </w:t>
      </w:r>
      <w:r w:rsidRPr="00D82DA2">
        <w:rPr>
          <w:rFonts w:hint="cs"/>
          <w:rtl/>
        </w:rPr>
        <w:t>יום</w:t>
      </w:r>
      <w:bookmarkEnd w:id="5"/>
    </w:p>
    <w:p w14:paraId="53F77E84" w14:textId="77777777" w:rsidR="00A6000A" w:rsidRDefault="00A6000A" w:rsidP="00A6000A">
      <w:pPr>
        <w:rPr>
          <w:rtl/>
        </w:rPr>
      </w:pPr>
      <w:r>
        <w:rPr>
          <w:rFonts w:hint="cs"/>
          <w:rtl/>
        </w:rPr>
        <w:t>המשנה האחרונה במסכת תמיד (פ"ז מ"ד) מפרטת אילו פרקי התהילים היו מזמרים הלוויים בכל יום בבית המקדש, אחרי הקרבת קרבן תמיד של שחר. לקרבן התמיד הועלה כבש פעמיים ביום בבית המקדש (במדבר כ"ח, ד), בבוקר ובין הערביים. הגמרא (ראש-השנה לא ע"א) מסבירה מדוע נבחר כל מזמור להיאמר ביום מסוים.</w:t>
      </w:r>
    </w:p>
    <w:p w14:paraId="58BD61A6" w14:textId="3CA293CE" w:rsidR="00A6000A" w:rsidRDefault="00A6000A" w:rsidP="00A6000A">
      <w:pPr>
        <w:rPr>
          <w:rtl/>
        </w:rPr>
      </w:pPr>
      <w:r>
        <w:rPr>
          <w:rFonts w:hint="cs"/>
          <w:rtl/>
        </w:rPr>
        <w:t>העדות המוקדמת ביותר לכך שמזמורי תהילים מסוימים שויכו ליום מסוים נמצאת בספר תהילים עצמו, שם נכתב בפתח מזמור צ"ב "שיר ליום השבת". כמו כן, בתרגום השבעים (מגילה ט ע"א–ע"ב) מצוין בתחילת חלק ממזמורי התהילים באיזה יום היו הלווי</w:t>
      </w:r>
      <w:bookmarkStart w:id="6" w:name="_GoBack"/>
      <w:bookmarkEnd w:id="6"/>
      <w:r>
        <w:rPr>
          <w:rFonts w:hint="cs"/>
          <w:rtl/>
        </w:rPr>
        <w:t>ים מזמרים אותם בבית המקדש.</w:t>
      </w:r>
    </w:p>
    <w:p w14:paraId="7457F305" w14:textId="77777777" w:rsidR="00A6000A" w:rsidRDefault="00A6000A" w:rsidP="00A6000A">
      <w:pPr>
        <w:rPr>
          <w:rtl/>
        </w:rPr>
      </w:pPr>
      <w:r>
        <w:rPr>
          <w:rFonts w:hint="cs"/>
          <w:rtl/>
        </w:rPr>
        <w:t>בעוד במקור רק הלוויים היו מזמרים שיר של יום בעת הקרבת קרבן התמיד, במסכת סופרים (פ' י"ח מ"ב) אחרי שמובא המקור לשיר של יום במסכת תמיד, נאמר: "</w:t>
      </w:r>
      <w:r w:rsidRPr="00C15F90">
        <w:rPr>
          <w:rFonts w:hint="cs"/>
          <w:rtl/>
        </w:rPr>
        <w:t>שכל המזכיר פסוק בעונתו מעלה עליו כאילו בנה מזבח חדש</w:t>
      </w:r>
      <w:r w:rsidRPr="00C15F90">
        <w:rPr>
          <w:rFonts w:hint="cs"/>
        </w:rPr>
        <w:t xml:space="preserve"> </w:t>
      </w:r>
      <w:r w:rsidRPr="00C15F90">
        <w:rPr>
          <w:rFonts w:hint="cs"/>
          <w:rtl/>
        </w:rPr>
        <w:t>והקריב עליו קרבן</w:t>
      </w:r>
      <w:r>
        <w:rPr>
          <w:rFonts w:hint="cs"/>
          <w:rtl/>
        </w:rPr>
        <w:t>".</w:t>
      </w:r>
    </w:p>
    <w:p w14:paraId="6D12FF39" w14:textId="77777777" w:rsidR="00A6000A" w:rsidRDefault="00A6000A" w:rsidP="00A6000A">
      <w:pPr>
        <w:rPr>
          <w:rtl/>
        </w:rPr>
      </w:pPr>
      <w:r>
        <w:rPr>
          <w:rFonts w:hint="cs"/>
          <w:rtl/>
        </w:rPr>
        <w:t>בנוסף, מחזור ויטרי (סימן תקכז) מביא את התלמוד הירושלמי (תענית פ"ד הל' ה), שם נדונה השאלה אם יש לומר שיר של יום "בלא נסכים", כלומר בנפרד מהקרבת הקרבנות. הירושלמי מסיק לבסוף כי הדבר מותר. מקובל להקדים כל פרק תהילים בנוסח "היום יום... שבו היו הלוויים אומרים בבית המקדש".</w:t>
      </w:r>
    </w:p>
    <w:p w14:paraId="0CD62A04" w14:textId="77777777" w:rsidR="00A6000A" w:rsidRDefault="00A6000A" w:rsidP="00A6000A">
      <w:pPr>
        <w:rPr>
          <w:rtl/>
        </w:rPr>
      </w:pPr>
      <w:r>
        <w:rPr>
          <w:rFonts w:hint="cs"/>
          <w:rtl/>
        </w:rPr>
        <w:t xml:space="preserve">הרמב"ם, בנוסח התפילה המובא בסוף ספר אהבה, כותב כי יש מי שנהגו לומר "שיר של יום". לעומת זאת, </w:t>
      </w:r>
      <w:r>
        <w:rPr>
          <w:rFonts w:hint="cs"/>
          <w:rtl/>
        </w:rPr>
        <w:t>בסדר רב עמרם גאון נכתב פשוט כי יש לומר "שיר של יום".</w:t>
      </w:r>
    </w:p>
    <w:p w14:paraId="0F169C1F" w14:textId="77777777" w:rsidR="00A6000A" w:rsidRDefault="00A6000A" w:rsidP="00A6000A">
      <w:pPr>
        <w:rPr>
          <w:rtl/>
        </w:rPr>
      </w:pPr>
      <w:r>
        <w:rPr>
          <w:rFonts w:hint="cs"/>
          <w:rtl/>
        </w:rPr>
        <w:t>ישנם מנהגים שונים הנוגעים לאמירת "שיר של יום". האשכנזים נוהגים (רמ"א או"ח סימן קכג סעיף ב) לקרוא "שיר של יום" אחרי "עלינו". הספרדים לעומת זאת נוהגים לומר "שיר של יום" אחרי קדיש ו"ובא לציון", ורק לאחר מכן אומרים "עלינו".</w:t>
      </w:r>
    </w:p>
    <w:p w14:paraId="716FFB5E" w14:textId="77777777" w:rsidR="00A6000A" w:rsidRDefault="00A6000A" w:rsidP="00A6000A">
      <w:pPr>
        <w:rPr>
          <w:rtl/>
        </w:rPr>
      </w:pPr>
      <w:r>
        <w:rPr>
          <w:rFonts w:hint="cs"/>
          <w:rtl/>
        </w:rPr>
        <w:t>מכיוון ש"שיר של יום" קשור לקרבן תמיד של שחר, ניתן לשאול מדוע לא נאמר "שיר של יום" גם במנחה כמקבילה לתמיד של בין ערביים. ואכן, מדברי המשנה (ראש-השנה פ"ד ה"ד) עולה כי יש לומר "שיר של יום" גם במנחה.</w:t>
      </w:r>
    </w:p>
    <w:p w14:paraId="700B487F" w14:textId="77777777" w:rsidR="00A6000A" w:rsidRDefault="00A6000A" w:rsidP="00A6000A">
      <w:pPr>
        <w:rPr>
          <w:rtl/>
        </w:rPr>
      </w:pPr>
      <w:r>
        <w:rPr>
          <w:rFonts w:hint="cs"/>
          <w:rtl/>
        </w:rPr>
        <w:t>המשנה ברורה (סימן קלב ס"ק טז) מסביר כי אמנם "שיר של יום" היה צריך להיאמר בבית המקדש עם קרבן התמיד של בין ערביים, אך בבית המקדש גם דלגו פעמים רבות על שיר של יום במנחה, שכן הנסכים שהובאו עם התמיד של בין ערביים נמשכו פעמים רבות עד אחרי רדת החשיכה. לפיכך לא נוהגים לומר "שיר של יום" במנחה, שכן אפילו בזמן בית המקדש לא בהכרח נישא "שיר של יום" במנחה. ערוך השולחן (סימן קלג סעיף ב) מציע סברה נוספת ומסביר כי משום ש"שיר של יום" הוא רק זכר לשיר בבית המקדש, מספיק לאמרו פעם אחת ביום.</w:t>
      </w:r>
    </w:p>
    <w:p w14:paraId="7BE91A02" w14:textId="77777777" w:rsidR="00A6000A" w:rsidRDefault="00A6000A" w:rsidP="00A6000A">
      <w:pPr>
        <w:rPr>
          <w:rtl/>
        </w:rPr>
      </w:pPr>
      <w:r>
        <w:rPr>
          <w:rFonts w:hint="cs"/>
          <w:rtl/>
        </w:rPr>
        <w:t>בימים שבהם מתפללים מוסף, חלק מהקהילות נוהגות לומר "שיר של יום" אחרי שחרית ולפני קריאת התורה, אך אחרים נוהגים לומר "שיר של יום" אחרי מוסף (ראה מגן אברהם סימן קכב ס"ק ד).</w:t>
      </w:r>
    </w:p>
    <w:p w14:paraId="3897B1E4" w14:textId="55F5817B" w:rsidR="00A6000A" w:rsidRDefault="00A6000A" w:rsidP="00A6000A">
      <w:pPr>
        <w:rPr>
          <w:rtl/>
        </w:rPr>
      </w:pPr>
      <w:r>
        <w:rPr>
          <w:rFonts w:hint="cs"/>
          <w:rtl/>
        </w:rPr>
        <w:t>הרמב"ן (שמות כ', ז) סבור כי כל אימת שאדם קורא ליום בשם המספר שלו (שלישי, רביעי וכו'), הוא מקיים את המצווה לזכור את יום השבת. אם כן, אנו מקיימים מצווה זו גם כאשר אנו קוראים לפני "שיר של יום" את הפתיחה "היום יום... בשבת".</w:t>
      </w:r>
    </w:p>
    <w:p w14:paraId="46752A65" w14:textId="77777777" w:rsidR="00A6000A" w:rsidRDefault="00A6000A" w:rsidP="00A6000A">
      <w:pPr>
        <w:rPr>
          <w:rtl/>
        </w:rPr>
      </w:pPr>
    </w:p>
    <w:p w14:paraId="2E9058B6" w14:textId="77777777" w:rsidR="00A6000A" w:rsidRDefault="00A6000A" w:rsidP="00A6000A">
      <w:pPr>
        <w:pStyle w:val="2"/>
        <w:rPr>
          <w:rtl/>
        </w:rPr>
      </w:pPr>
      <w:bookmarkStart w:id="7" w:name="_Toc371432940"/>
      <w:r w:rsidRPr="00D735E6">
        <w:rPr>
          <w:rFonts w:hint="cs"/>
          <w:rtl/>
        </w:rPr>
        <w:t>פיטום</w:t>
      </w:r>
      <w:r>
        <w:rPr>
          <w:rFonts w:hint="cs"/>
          <w:rtl/>
        </w:rPr>
        <w:t xml:space="preserve"> </w:t>
      </w:r>
      <w:r w:rsidRPr="00D735E6">
        <w:rPr>
          <w:rFonts w:hint="cs"/>
          <w:rtl/>
        </w:rPr>
        <w:t>הקטורת</w:t>
      </w:r>
      <w:bookmarkEnd w:id="7"/>
    </w:p>
    <w:p w14:paraId="72A812A2" w14:textId="77777777" w:rsidR="00A6000A" w:rsidRDefault="00A6000A" w:rsidP="00A6000A">
      <w:pPr>
        <w:rPr>
          <w:rtl/>
        </w:rPr>
      </w:pPr>
      <w:r>
        <w:rPr>
          <w:rFonts w:hint="cs"/>
          <w:rtl/>
        </w:rPr>
        <w:t>התורה (שמות ל', לד–לו) אומרת כי יש להקטיר קטורת כחלק מעבודת המקדש בימות השבוע.</w:t>
      </w:r>
    </w:p>
    <w:p w14:paraId="34DFCCDC" w14:textId="77777777" w:rsidR="00A6000A" w:rsidRDefault="00A6000A" w:rsidP="00A6000A">
      <w:pPr>
        <w:pStyle w:val="a9"/>
        <w:rPr>
          <w:rtl/>
        </w:rPr>
      </w:pPr>
      <w:r w:rsidRPr="004C0281">
        <w:rPr>
          <w:rFonts w:hint="cs"/>
          <w:rtl/>
        </w:rPr>
        <w:t>וַיֹּאמֶר</w:t>
      </w:r>
      <w:r>
        <w:rPr>
          <w:rFonts w:hint="cs"/>
          <w:rtl/>
        </w:rPr>
        <w:t xml:space="preserve"> ה' </w:t>
      </w:r>
      <w:r w:rsidRPr="004C0281">
        <w:rPr>
          <w:rFonts w:hint="cs"/>
          <w:rtl/>
        </w:rPr>
        <w:t>אֶל־מֹשֶׁה</w:t>
      </w:r>
      <w:r>
        <w:rPr>
          <w:rFonts w:hint="cs"/>
          <w:rtl/>
        </w:rPr>
        <w:t xml:space="preserve"> </w:t>
      </w:r>
      <w:r w:rsidRPr="004C0281">
        <w:rPr>
          <w:rFonts w:hint="cs"/>
          <w:rtl/>
        </w:rPr>
        <w:t>קַח־לְךָ</w:t>
      </w:r>
      <w:r>
        <w:rPr>
          <w:rFonts w:hint="cs"/>
          <w:rtl/>
        </w:rPr>
        <w:t xml:space="preserve"> </w:t>
      </w:r>
      <w:r w:rsidRPr="004C0281">
        <w:rPr>
          <w:rFonts w:hint="cs"/>
          <w:rtl/>
        </w:rPr>
        <w:t>סַמִּים</w:t>
      </w:r>
      <w:r>
        <w:rPr>
          <w:rFonts w:hint="cs"/>
          <w:rtl/>
        </w:rPr>
        <w:t xml:space="preserve"> </w:t>
      </w:r>
      <w:r w:rsidRPr="004C0281">
        <w:rPr>
          <w:rFonts w:hint="cs"/>
          <w:rtl/>
        </w:rPr>
        <w:t>נָטָף</w:t>
      </w:r>
      <w:r>
        <w:rPr>
          <w:rFonts w:hint="cs"/>
          <w:rtl/>
        </w:rPr>
        <w:t xml:space="preserve"> </w:t>
      </w:r>
      <w:r w:rsidRPr="004C0281">
        <w:rPr>
          <w:rFonts w:hint="cs"/>
          <w:rtl/>
        </w:rPr>
        <w:t>וּשְׁחֵלֶת</w:t>
      </w:r>
      <w:r>
        <w:rPr>
          <w:rFonts w:hint="cs"/>
          <w:rtl/>
        </w:rPr>
        <w:t xml:space="preserve"> </w:t>
      </w:r>
      <w:r w:rsidRPr="004C0281">
        <w:rPr>
          <w:rFonts w:hint="cs"/>
          <w:rtl/>
        </w:rPr>
        <w:t>וְחֶלְבְּנָה</w:t>
      </w:r>
      <w:r>
        <w:rPr>
          <w:rFonts w:hint="cs"/>
          <w:rtl/>
        </w:rPr>
        <w:t xml:space="preserve"> </w:t>
      </w:r>
      <w:r w:rsidRPr="004C0281">
        <w:rPr>
          <w:rFonts w:hint="cs"/>
          <w:rtl/>
        </w:rPr>
        <w:t>סַמִּים</w:t>
      </w:r>
      <w:r>
        <w:rPr>
          <w:rFonts w:hint="cs"/>
          <w:rtl/>
        </w:rPr>
        <w:t xml:space="preserve"> </w:t>
      </w:r>
      <w:r w:rsidRPr="004C0281">
        <w:rPr>
          <w:rFonts w:hint="cs"/>
          <w:rtl/>
        </w:rPr>
        <w:t>וּלְבֹנָה</w:t>
      </w:r>
      <w:r>
        <w:rPr>
          <w:rFonts w:hint="cs"/>
          <w:rtl/>
        </w:rPr>
        <w:t xml:space="preserve"> </w:t>
      </w:r>
      <w:r w:rsidRPr="004C0281">
        <w:rPr>
          <w:rFonts w:hint="cs"/>
          <w:rtl/>
        </w:rPr>
        <w:t>זַכָּה</w:t>
      </w:r>
      <w:r>
        <w:rPr>
          <w:rFonts w:hint="cs"/>
          <w:rtl/>
        </w:rPr>
        <w:t xml:space="preserve"> </w:t>
      </w:r>
      <w:r w:rsidRPr="004C0281">
        <w:rPr>
          <w:rFonts w:hint="cs"/>
          <w:rtl/>
        </w:rPr>
        <w:t>בַּד</w:t>
      </w:r>
      <w:r>
        <w:rPr>
          <w:rFonts w:hint="cs"/>
          <w:rtl/>
        </w:rPr>
        <w:t xml:space="preserve"> </w:t>
      </w:r>
      <w:r w:rsidRPr="004C0281">
        <w:rPr>
          <w:rFonts w:hint="cs"/>
          <w:rtl/>
        </w:rPr>
        <w:t>בְּבַד</w:t>
      </w:r>
      <w:r>
        <w:rPr>
          <w:rFonts w:hint="cs"/>
          <w:rtl/>
        </w:rPr>
        <w:t xml:space="preserve"> </w:t>
      </w:r>
      <w:r w:rsidRPr="004C0281">
        <w:rPr>
          <w:rFonts w:hint="cs"/>
          <w:rtl/>
        </w:rPr>
        <w:t>יִהְיֶה</w:t>
      </w:r>
      <w:r>
        <w:rPr>
          <w:rFonts w:hint="cs"/>
          <w:rtl/>
        </w:rPr>
        <w:t xml:space="preserve">: </w:t>
      </w:r>
      <w:r w:rsidRPr="004C0281">
        <w:rPr>
          <w:rFonts w:hint="cs"/>
          <w:rtl/>
        </w:rPr>
        <w:t>וְעָשִׂיתָ</w:t>
      </w:r>
      <w:r>
        <w:rPr>
          <w:rFonts w:hint="cs"/>
          <w:rtl/>
        </w:rPr>
        <w:t xml:space="preserve"> </w:t>
      </w:r>
      <w:r w:rsidRPr="004C0281">
        <w:rPr>
          <w:rFonts w:hint="cs"/>
          <w:rtl/>
        </w:rPr>
        <w:t>אֹתָהּ</w:t>
      </w:r>
      <w:r>
        <w:rPr>
          <w:rFonts w:hint="cs"/>
          <w:rtl/>
        </w:rPr>
        <w:t xml:space="preserve"> </w:t>
      </w:r>
      <w:r w:rsidRPr="004C0281">
        <w:rPr>
          <w:rFonts w:hint="cs"/>
          <w:rtl/>
        </w:rPr>
        <w:t>קְטֹרֶת</w:t>
      </w:r>
      <w:r>
        <w:rPr>
          <w:rFonts w:hint="cs"/>
          <w:rtl/>
        </w:rPr>
        <w:t xml:space="preserve"> </w:t>
      </w:r>
      <w:r w:rsidRPr="004C0281">
        <w:rPr>
          <w:rFonts w:hint="cs"/>
          <w:rtl/>
        </w:rPr>
        <w:t>רֹקַח</w:t>
      </w:r>
      <w:r>
        <w:rPr>
          <w:rFonts w:hint="cs"/>
          <w:rtl/>
        </w:rPr>
        <w:t xml:space="preserve"> </w:t>
      </w:r>
      <w:r w:rsidRPr="004C0281">
        <w:rPr>
          <w:rFonts w:hint="cs"/>
          <w:rtl/>
        </w:rPr>
        <w:t>מַעֲשֵׂה</w:t>
      </w:r>
      <w:r>
        <w:rPr>
          <w:rFonts w:hint="cs"/>
          <w:rtl/>
        </w:rPr>
        <w:t xml:space="preserve"> </w:t>
      </w:r>
      <w:r w:rsidRPr="004C0281">
        <w:rPr>
          <w:rFonts w:hint="cs"/>
          <w:rtl/>
        </w:rPr>
        <w:t>רוֹקֵחַ</w:t>
      </w:r>
      <w:r>
        <w:rPr>
          <w:rFonts w:hint="cs"/>
          <w:rtl/>
        </w:rPr>
        <w:t xml:space="preserve"> </w:t>
      </w:r>
      <w:r w:rsidRPr="004C0281">
        <w:rPr>
          <w:rFonts w:hint="cs"/>
          <w:rtl/>
        </w:rPr>
        <w:t>מְמֻלָּח</w:t>
      </w:r>
      <w:r>
        <w:rPr>
          <w:rFonts w:hint="cs"/>
          <w:rtl/>
        </w:rPr>
        <w:t xml:space="preserve"> </w:t>
      </w:r>
      <w:r w:rsidRPr="004C0281">
        <w:rPr>
          <w:rFonts w:hint="cs"/>
          <w:rtl/>
        </w:rPr>
        <w:t>טָהוֹר</w:t>
      </w:r>
      <w:r>
        <w:rPr>
          <w:rFonts w:hint="cs"/>
          <w:rtl/>
        </w:rPr>
        <w:t xml:space="preserve"> </w:t>
      </w:r>
      <w:r w:rsidRPr="004C0281">
        <w:rPr>
          <w:rFonts w:hint="cs"/>
          <w:rtl/>
        </w:rPr>
        <w:t>קֹדֶשׁ</w:t>
      </w:r>
      <w:r>
        <w:rPr>
          <w:rFonts w:hint="cs"/>
          <w:rtl/>
        </w:rPr>
        <w:t xml:space="preserve">: </w:t>
      </w:r>
      <w:r w:rsidRPr="004C0281">
        <w:rPr>
          <w:rFonts w:hint="cs"/>
          <w:rtl/>
        </w:rPr>
        <w:t>וְשָׁחַקְתָּ</w:t>
      </w:r>
      <w:r>
        <w:rPr>
          <w:rFonts w:hint="cs"/>
          <w:rtl/>
        </w:rPr>
        <w:t xml:space="preserve"> </w:t>
      </w:r>
      <w:r w:rsidRPr="004C0281">
        <w:rPr>
          <w:rFonts w:hint="cs"/>
          <w:rtl/>
        </w:rPr>
        <w:t>מִמֶּנָּה</w:t>
      </w:r>
      <w:r>
        <w:rPr>
          <w:rFonts w:hint="cs"/>
          <w:rtl/>
        </w:rPr>
        <w:t xml:space="preserve"> </w:t>
      </w:r>
      <w:r w:rsidRPr="004C0281">
        <w:rPr>
          <w:rFonts w:hint="cs"/>
          <w:rtl/>
        </w:rPr>
        <w:t>הָדֵק</w:t>
      </w:r>
      <w:r>
        <w:rPr>
          <w:rFonts w:hint="cs"/>
          <w:rtl/>
        </w:rPr>
        <w:t xml:space="preserve"> </w:t>
      </w:r>
      <w:r w:rsidRPr="004C0281">
        <w:rPr>
          <w:rFonts w:hint="cs"/>
          <w:rtl/>
        </w:rPr>
        <w:t>וְנָתַתָּה</w:t>
      </w:r>
      <w:r>
        <w:rPr>
          <w:rFonts w:hint="cs"/>
          <w:rtl/>
        </w:rPr>
        <w:t xml:space="preserve"> </w:t>
      </w:r>
      <w:r w:rsidRPr="004C0281">
        <w:rPr>
          <w:rFonts w:hint="cs"/>
          <w:rtl/>
        </w:rPr>
        <w:t>מִמֶּנָּה</w:t>
      </w:r>
      <w:r>
        <w:rPr>
          <w:rFonts w:hint="cs"/>
          <w:rtl/>
        </w:rPr>
        <w:t xml:space="preserve"> </w:t>
      </w:r>
      <w:r w:rsidRPr="004C0281">
        <w:rPr>
          <w:rFonts w:hint="cs"/>
          <w:rtl/>
        </w:rPr>
        <w:t>לִפְנֵי</w:t>
      </w:r>
      <w:r>
        <w:rPr>
          <w:rFonts w:hint="cs"/>
          <w:rtl/>
        </w:rPr>
        <w:t xml:space="preserve"> </w:t>
      </w:r>
      <w:r w:rsidRPr="004C0281">
        <w:rPr>
          <w:rFonts w:hint="cs"/>
          <w:rtl/>
        </w:rPr>
        <w:t>הָעֵדֻת</w:t>
      </w:r>
      <w:r>
        <w:rPr>
          <w:rFonts w:hint="cs"/>
          <w:rtl/>
        </w:rPr>
        <w:t xml:space="preserve"> </w:t>
      </w:r>
      <w:r w:rsidRPr="004C0281">
        <w:rPr>
          <w:rFonts w:hint="cs"/>
          <w:rtl/>
        </w:rPr>
        <w:t>בְּאֹהֶל</w:t>
      </w:r>
      <w:r>
        <w:rPr>
          <w:rFonts w:hint="cs"/>
          <w:rtl/>
        </w:rPr>
        <w:t xml:space="preserve"> </w:t>
      </w:r>
      <w:r w:rsidRPr="004C0281">
        <w:rPr>
          <w:rFonts w:hint="cs"/>
          <w:rtl/>
        </w:rPr>
        <w:t>מוֹעֵד</w:t>
      </w:r>
      <w:r>
        <w:rPr>
          <w:rFonts w:hint="cs"/>
          <w:rtl/>
        </w:rPr>
        <w:t xml:space="preserve"> </w:t>
      </w:r>
      <w:r w:rsidRPr="004C0281">
        <w:rPr>
          <w:rFonts w:hint="cs"/>
          <w:rtl/>
        </w:rPr>
        <w:t>אֲשֶׁר</w:t>
      </w:r>
      <w:r>
        <w:rPr>
          <w:rFonts w:hint="cs"/>
          <w:rtl/>
        </w:rPr>
        <w:t xml:space="preserve"> </w:t>
      </w:r>
      <w:r w:rsidRPr="004C0281">
        <w:rPr>
          <w:rFonts w:hint="cs"/>
          <w:rtl/>
        </w:rPr>
        <w:t>אִוָּעֵד</w:t>
      </w:r>
      <w:r>
        <w:rPr>
          <w:rFonts w:hint="cs"/>
          <w:rtl/>
        </w:rPr>
        <w:t xml:space="preserve"> </w:t>
      </w:r>
      <w:r w:rsidRPr="004C0281">
        <w:rPr>
          <w:rFonts w:hint="cs"/>
          <w:rtl/>
        </w:rPr>
        <w:t>לְךָ</w:t>
      </w:r>
      <w:r>
        <w:rPr>
          <w:rFonts w:hint="cs"/>
          <w:rtl/>
        </w:rPr>
        <w:t xml:space="preserve"> </w:t>
      </w:r>
      <w:r w:rsidRPr="004C0281">
        <w:rPr>
          <w:rFonts w:hint="cs"/>
          <w:rtl/>
        </w:rPr>
        <w:t>שָׁמָּה</w:t>
      </w:r>
      <w:r>
        <w:rPr>
          <w:rFonts w:hint="cs"/>
          <w:rtl/>
        </w:rPr>
        <w:t xml:space="preserve"> </w:t>
      </w:r>
      <w:r w:rsidRPr="004C0281">
        <w:rPr>
          <w:rFonts w:hint="cs"/>
          <w:rtl/>
        </w:rPr>
        <w:t>קֹדֶשׁ</w:t>
      </w:r>
      <w:r>
        <w:rPr>
          <w:rFonts w:hint="cs"/>
          <w:rtl/>
        </w:rPr>
        <w:t xml:space="preserve"> </w:t>
      </w:r>
      <w:r w:rsidRPr="004C0281">
        <w:rPr>
          <w:rFonts w:hint="cs"/>
          <w:rtl/>
        </w:rPr>
        <w:t>קָדָשִׁים</w:t>
      </w:r>
      <w:r>
        <w:rPr>
          <w:rFonts w:hint="cs"/>
          <w:rtl/>
        </w:rPr>
        <w:t xml:space="preserve"> </w:t>
      </w:r>
      <w:r w:rsidRPr="004C0281">
        <w:rPr>
          <w:rFonts w:hint="cs"/>
          <w:rtl/>
        </w:rPr>
        <w:t>תִּהְיֶה</w:t>
      </w:r>
      <w:r>
        <w:rPr>
          <w:rFonts w:hint="cs"/>
          <w:rtl/>
        </w:rPr>
        <w:t xml:space="preserve"> </w:t>
      </w:r>
      <w:r w:rsidRPr="004C0281">
        <w:rPr>
          <w:rFonts w:hint="cs"/>
          <w:rtl/>
        </w:rPr>
        <w:t>לָכֶם</w:t>
      </w:r>
      <w:r>
        <w:rPr>
          <w:rFonts w:hint="cs"/>
          <w:rtl/>
        </w:rPr>
        <w:t>.</w:t>
      </w:r>
    </w:p>
    <w:p w14:paraId="08C2DF14" w14:textId="77777777" w:rsidR="00A6000A" w:rsidRDefault="00A6000A" w:rsidP="00A6000A">
      <w:r>
        <w:rPr>
          <w:rFonts w:hint="cs"/>
          <w:rtl/>
        </w:rPr>
        <w:t xml:space="preserve">בסידור התפילה מאוחדים קטעים מהתלמוד הבבלי (כריתות ו ע"א) ומהתלמוד הירושלמי (יומא פ"ד הל' ה) המתארים יחד את הרכבה של הקטורת ואת אופן </w:t>
      </w:r>
      <w:r>
        <w:rPr>
          <w:rFonts w:hint="cs"/>
          <w:rtl/>
        </w:rPr>
        <w:lastRenderedPageBreak/>
        <w:t>הכנתה. נוסח זה נאמר מדי בוקר ובוקר, אחרי הפסוקים מהתורה העוסקים בקטורת שהבאנו לעיל, כחלק מפרשת הקרבנות.</w:t>
      </w:r>
    </w:p>
    <w:p w14:paraId="36F4BCDC" w14:textId="77777777" w:rsidR="00A6000A" w:rsidRDefault="00A6000A" w:rsidP="00A6000A">
      <w:pPr>
        <w:rPr>
          <w:rtl/>
        </w:rPr>
      </w:pPr>
      <w:r>
        <w:rPr>
          <w:rFonts w:hint="cs"/>
          <w:rtl/>
        </w:rPr>
        <w:t xml:space="preserve">מעניין לציין כי בסדר רב עמרם גאון "פיטום הקטורת" מופיע אחרי התפילה, ולא מוזכר כלל המנהג לומר קרבנות לפני שמונה-עשרה. ככל הנראה המנהג לומר קרבנות לפני תפילת עמידה </w:t>
      </w:r>
      <w:r>
        <w:rPr>
          <w:rtl/>
        </w:rPr>
        <w:t>–</w:t>
      </w:r>
      <w:r>
        <w:rPr>
          <w:rFonts w:hint="cs"/>
          <w:rtl/>
        </w:rPr>
        <w:t xml:space="preserve"> וליתר דיוק לפני פסוקי דזמרה </w:t>
      </w:r>
      <w:r>
        <w:rPr>
          <w:rtl/>
        </w:rPr>
        <w:t>–</w:t>
      </w:r>
      <w:r>
        <w:rPr>
          <w:rFonts w:hint="cs"/>
          <w:rtl/>
        </w:rPr>
        <w:t xml:space="preserve"> התפתח רק מאוחר יותר.</w:t>
      </w:r>
    </w:p>
    <w:p w14:paraId="65FE1F68" w14:textId="77777777" w:rsidR="00A6000A" w:rsidRDefault="00A6000A" w:rsidP="00A6000A">
      <w:pPr>
        <w:rPr>
          <w:rtl/>
        </w:rPr>
      </w:pPr>
      <w:r>
        <w:rPr>
          <w:rFonts w:hint="cs"/>
          <w:rtl/>
        </w:rPr>
        <w:t>בנוסף ל"פיטום הקטורת" לפני פסוקי דזמרה, רבים נוהגים לומר "פיטום הקטורת" גם אחרי הקדיש האחרון של שחרית, סמוך ל"שיר של יום".</w:t>
      </w:r>
    </w:p>
    <w:p w14:paraId="6107D0AA" w14:textId="77777777" w:rsidR="00A6000A" w:rsidRDefault="00A6000A" w:rsidP="00A6000A">
      <w:pPr>
        <w:rPr>
          <w:rtl/>
        </w:rPr>
      </w:pPr>
      <w:r>
        <w:rPr>
          <w:rFonts w:hint="cs"/>
          <w:rtl/>
        </w:rPr>
        <w:t>הבית יוסף (סימן קלג) מביא את דברי המהר"י אבוהב לפיהם יש לקרוא את "פיטום הקטורת" מתוך הכתב שמא ידלג המתפלל על אחד מסימני הקטורת ויתחייב מיתה, כפי שנאמר בגמרא (כריתות ו ע"א) "חיסר אחת מכל סממניה – חייב מיתה". המהר"י אבוהב מוסיף כי יתכן שזוהי הסיבה שבגינה רבים נוהגים שלא לומר "פיטום הקטורת" כלל. הבית יוסף חולק על דעה זו וכותב כי על פי רש"י, "חייב מיתה" רק מי שמעלה ביום כיפור קטורת שאחד מסימניה חסר. אמנם עולה מדברי הרמב"ם (הלכות כלי המקדש פ"ב ה"ח) כי עונש זה חל כל השנה כולה, אך הרמב"ם מייחס עונש זה לכך שהחסרת אחד מסימני הקטורת (קטורת זרה) נחשבת כביאה למקדש שלא לצורך, עונש שללא ספק אינו חל על המעשה הפשוט של אמירת "פיטום הקטורת".</w:t>
      </w:r>
    </w:p>
    <w:p w14:paraId="03DCFB94" w14:textId="77777777" w:rsidR="00A6000A" w:rsidRDefault="00A6000A" w:rsidP="00A6000A">
      <w:pPr>
        <w:rPr>
          <w:rtl/>
        </w:rPr>
      </w:pPr>
      <w:r>
        <w:rPr>
          <w:rFonts w:hint="cs"/>
          <w:rtl/>
        </w:rPr>
        <w:t>הרמ"א (סימן קלב סעיף ב) כותב כי יש לומר "פיטום הקטורת" פעמיים בכל יום, ערב ובוקר, לאחר התפילה (שכן הקטורת הוקטרה במקדש פעמיים ביום). עם זאת, הרמ"א מוסיף כי לאור החששות שהעלה המהר"י אבוהב, כפי שכתבנו לעיל, בקהילות רבות נהגו לדלג על "פיטום הקטורת" במשך השבוע, שכן המתפללים טרודים בפרנסתם וממהרים למלאכתם ואינם יכולים לומר קטע תפילה זה בדיוק הראוי.</w:t>
      </w:r>
    </w:p>
    <w:p w14:paraId="4FAC0CDE" w14:textId="77777777" w:rsidR="00A6000A" w:rsidRDefault="00A6000A" w:rsidP="00A6000A">
      <w:pPr>
        <w:rPr>
          <w:rtl/>
        </w:rPr>
      </w:pPr>
      <w:r>
        <w:rPr>
          <w:rFonts w:hint="cs"/>
          <w:rtl/>
        </w:rPr>
        <w:t>בעוד על פי נוסח אשכנז בתפוצות לא אומרים "פיטום הקטורת" בימות החול, בארץ ישראל נהוג</w:t>
      </w:r>
      <w:r w:rsidRPr="00DC2C9C">
        <w:rPr>
          <w:rFonts w:hint="cs"/>
          <w:rtl/>
        </w:rPr>
        <w:t xml:space="preserve"> </w:t>
      </w:r>
      <w:r>
        <w:rPr>
          <w:rFonts w:hint="cs"/>
          <w:rtl/>
        </w:rPr>
        <w:t>בכל העדות לומר "פיטום הקטורת", אולי בעקבות הוראותיו של הגאון מוילנה לתלמידיו שעלו לארץ.</w:t>
      </w:r>
    </w:p>
    <w:p w14:paraId="16769205" w14:textId="77777777" w:rsidR="00A6000A" w:rsidRDefault="00A6000A" w:rsidP="00A6000A">
      <w:pPr>
        <w:rPr>
          <w:rtl/>
        </w:rPr>
      </w:pPr>
      <w:r>
        <w:rPr>
          <w:rFonts w:hint="cs"/>
          <w:rtl/>
        </w:rPr>
        <w:t>האחרונים חלוקים בשאלה אם יש לומר "שיר של יום" לפני "פיטום הקטורת". הרמ"א (סימן קלב סעיף ב), בעקבות הטור (סימן קלב) וסדר רב עמרם גאון, ממקמים את "פיטום הקטורת" לפני "שיר של יום". האר"י ז"ל (ראה כף החיים ס"ק מח) לעומת זאת, על סמך תפיסה קבלית של סדר התפילה, היה אומר "שיר של יום" לפני "פיטום הקטורת".</w:t>
      </w:r>
    </w:p>
    <w:p w14:paraId="5DCC7679" w14:textId="77777777" w:rsidR="00A6000A" w:rsidRDefault="00A6000A" w:rsidP="00A6000A">
      <w:pPr>
        <w:rPr>
          <w:rtl/>
        </w:rPr>
      </w:pPr>
      <w:r>
        <w:rPr>
          <w:rFonts w:hint="cs"/>
          <w:rtl/>
        </w:rPr>
        <w:t xml:space="preserve">לפני "פיטום הקטורת" מופיע הפיוט "אין כאלוקינו". רבי צדקיהו בן רב אברהם הרופא, בספרו "שיבולי </w:t>
      </w:r>
      <w:r>
        <w:rPr>
          <w:rFonts w:hint="cs"/>
          <w:rtl/>
        </w:rPr>
        <w:t>הלקט" (עניין תפילה סימן א), מביא את דברי רש"י, ומסביר ש"אין כאלוקינו" הוסף לתפילה כדי לפצות על ההשמטה של שתיים-עשרה ברכות בתפילת עמידה בשבת וביום-טוב, שאז מתפללים תפילת שבע ולא תפילה של תשע-עשרה ברכות. כדי לקיים את המצווה לברך מאה ברכות בכל יום (מנחות מג ע"ב), תיקנו לומר "אין כאלוקינו" בשבת וביום-טוב. ראשי התיבות של שלוש השורות הראשונות של "אין כאלוקינו" הם "אמן", ושתי השורות האחרונות פותחות במילה "ברוך" ובמילה "אתה". כך מייצג הפיוט את הרכיבים הבסיסיים של ברכה רגילה. כאשר כל שורה מוכפלת פי ארבע, מתקבלות שתיים-עשרה "ברכות" נוספות, כך שסך כל הברכות נותר זהה לזה שבימות החול.</w:t>
      </w:r>
    </w:p>
    <w:p w14:paraId="07E9E3B1" w14:textId="77777777" w:rsidR="00A6000A" w:rsidRDefault="00A6000A" w:rsidP="00A6000A">
      <w:pPr>
        <w:rPr>
          <w:rtl/>
        </w:rPr>
      </w:pPr>
      <w:r>
        <w:rPr>
          <w:rFonts w:hint="cs"/>
          <w:rtl/>
        </w:rPr>
        <w:t>לאחר פיטום הקטורת מופיעה פסקה מ"תנא דבי אליהו", המובאת בגמרא (נידה עג ע"א), המהללת את הלומדים הלכות מדי יום ויום.</w:t>
      </w:r>
    </w:p>
    <w:p w14:paraId="32D0A7B6" w14:textId="77777777" w:rsidR="00A6000A" w:rsidRDefault="00A6000A" w:rsidP="00A6000A">
      <w:pPr>
        <w:rPr>
          <w:color w:val="1F3E51"/>
          <w:sz w:val="18"/>
          <w:szCs w:val="18"/>
          <w:rtl/>
        </w:rPr>
      </w:pPr>
      <w:r>
        <w:rPr>
          <w:rFonts w:hint="cs"/>
          <w:rtl/>
        </w:rPr>
        <w:t>לבסוף, אנו קוראים את הפסקה האחרונה במסכת ברכות (סד ע"א) האומרת:</w:t>
      </w:r>
    </w:p>
    <w:p w14:paraId="09BEC39E" w14:textId="77777777" w:rsidR="00A6000A" w:rsidRDefault="00A6000A" w:rsidP="00A6000A">
      <w:pPr>
        <w:pStyle w:val="a9"/>
        <w:rPr>
          <w:rtl/>
        </w:rPr>
      </w:pPr>
      <w:r w:rsidRPr="005E07BA">
        <w:rPr>
          <w:rFonts w:hint="cs"/>
          <w:rtl/>
        </w:rPr>
        <w:t>אמר</w:t>
      </w:r>
      <w:r>
        <w:rPr>
          <w:rFonts w:hint="cs"/>
          <w:rtl/>
        </w:rPr>
        <w:t xml:space="preserve"> </w:t>
      </w:r>
      <w:r w:rsidRPr="005E07BA">
        <w:rPr>
          <w:rFonts w:hint="cs"/>
          <w:rtl/>
        </w:rPr>
        <w:t>רבי</w:t>
      </w:r>
      <w:r>
        <w:rPr>
          <w:rFonts w:hint="cs"/>
        </w:rPr>
        <w:t xml:space="preserve"> </w:t>
      </w:r>
      <w:r w:rsidRPr="005E07BA">
        <w:rPr>
          <w:rFonts w:hint="cs"/>
          <w:rtl/>
        </w:rPr>
        <w:t>אלעזר</w:t>
      </w:r>
      <w:r>
        <w:rPr>
          <w:rFonts w:hint="cs"/>
        </w:rPr>
        <w:t xml:space="preserve"> </w:t>
      </w:r>
      <w:r w:rsidRPr="005E07BA">
        <w:rPr>
          <w:rFonts w:hint="cs"/>
          <w:rtl/>
        </w:rPr>
        <w:t>אמר</w:t>
      </w:r>
      <w:r>
        <w:rPr>
          <w:rFonts w:hint="cs"/>
        </w:rPr>
        <w:t xml:space="preserve"> </w:t>
      </w:r>
      <w:r w:rsidRPr="005E07BA">
        <w:rPr>
          <w:rFonts w:hint="cs"/>
          <w:rtl/>
        </w:rPr>
        <w:t>רבי</w:t>
      </w:r>
      <w:r>
        <w:rPr>
          <w:rFonts w:hint="cs"/>
        </w:rPr>
        <w:t xml:space="preserve"> </w:t>
      </w:r>
      <w:r w:rsidRPr="005E07BA">
        <w:rPr>
          <w:rFonts w:hint="cs"/>
          <w:rtl/>
        </w:rPr>
        <w:t>חנינא</w:t>
      </w:r>
      <w:r>
        <w:rPr>
          <w:rFonts w:hint="cs"/>
          <w:rtl/>
        </w:rPr>
        <w:t>:</w:t>
      </w:r>
      <w:r>
        <w:rPr>
          <w:rFonts w:hint="cs"/>
        </w:rPr>
        <w:t xml:space="preserve"> </w:t>
      </w:r>
      <w:r w:rsidRPr="005E07BA">
        <w:rPr>
          <w:rFonts w:hint="cs"/>
          <w:rtl/>
        </w:rPr>
        <w:t>תלמידי</w:t>
      </w:r>
      <w:r>
        <w:rPr>
          <w:rFonts w:hint="cs"/>
          <w:rtl/>
        </w:rPr>
        <w:t xml:space="preserve"> </w:t>
      </w:r>
      <w:r w:rsidRPr="005E07BA">
        <w:rPr>
          <w:rFonts w:hint="cs"/>
          <w:rtl/>
        </w:rPr>
        <w:t>חכמים</w:t>
      </w:r>
      <w:r>
        <w:rPr>
          <w:rFonts w:hint="cs"/>
          <w:rtl/>
        </w:rPr>
        <w:t xml:space="preserve"> </w:t>
      </w:r>
      <w:r w:rsidRPr="005E07BA">
        <w:rPr>
          <w:rFonts w:hint="cs"/>
          <w:rtl/>
        </w:rPr>
        <w:t>מרבים</w:t>
      </w:r>
      <w:r>
        <w:rPr>
          <w:rFonts w:hint="cs"/>
          <w:rtl/>
        </w:rPr>
        <w:t xml:space="preserve"> </w:t>
      </w:r>
      <w:r w:rsidRPr="005E07BA">
        <w:rPr>
          <w:rFonts w:hint="cs"/>
          <w:rtl/>
        </w:rPr>
        <w:t>שלום</w:t>
      </w:r>
      <w:r>
        <w:rPr>
          <w:rFonts w:hint="cs"/>
          <w:rtl/>
        </w:rPr>
        <w:t xml:space="preserve"> </w:t>
      </w:r>
      <w:r w:rsidRPr="005E07BA">
        <w:rPr>
          <w:rFonts w:hint="cs"/>
          <w:rtl/>
        </w:rPr>
        <w:t>בעולם</w:t>
      </w:r>
      <w:r>
        <w:rPr>
          <w:rFonts w:hint="cs"/>
          <w:rtl/>
        </w:rPr>
        <w:t xml:space="preserve">, </w:t>
      </w:r>
      <w:r w:rsidRPr="005E07BA">
        <w:rPr>
          <w:rFonts w:hint="cs"/>
          <w:rtl/>
        </w:rPr>
        <w:t>שנאמר</w:t>
      </w:r>
      <w:r>
        <w:rPr>
          <w:rFonts w:hint="cs"/>
          <w:rtl/>
        </w:rPr>
        <w:t xml:space="preserve"> </w:t>
      </w:r>
      <w:r w:rsidRPr="005E07BA">
        <w:rPr>
          <w:rFonts w:hint="cs"/>
          <w:rtl/>
        </w:rPr>
        <w:t>[ישעיהו נ"ד, יג]</w:t>
      </w:r>
      <w:r>
        <w:rPr>
          <w:rFonts w:hint="cs"/>
          <w:rtl/>
        </w:rPr>
        <w:t xml:space="preserve"> '</w:t>
      </w:r>
      <w:r w:rsidRPr="005E07BA">
        <w:rPr>
          <w:rFonts w:hint="cs"/>
          <w:rtl/>
        </w:rPr>
        <w:t>וכל</w:t>
      </w:r>
      <w:r>
        <w:rPr>
          <w:rFonts w:hint="cs"/>
        </w:rPr>
        <w:t xml:space="preserve"> </w:t>
      </w:r>
      <w:r w:rsidRPr="005E07BA">
        <w:rPr>
          <w:rFonts w:hint="cs"/>
          <w:rtl/>
        </w:rPr>
        <w:t>בניך</w:t>
      </w:r>
      <w:r>
        <w:rPr>
          <w:rFonts w:hint="cs"/>
        </w:rPr>
        <w:t xml:space="preserve"> </w:t>
      </w:r>
      <w:r w:rsidRPr="005E07BA">
        <w:rPr>
          <w:rFonts w:hint="cs"/>
          <w:rtl/>
        </w:rPr>
        <w:t>למודי</w:t>
      </w:r>
      <w:r>
        <w:rPr>
          <w:rFonts w:hint="cs"/>
        </w:rPr>
        <w:t xml:space="preserve"> </w:t>
      </w:r>
      <w:r w:rsidRPr="005E07BA">
        <w:rPr>
          <w:rFonts w:hint="cs"/>
          <w:rtl/>
        </w:rPr>
        <w:t>ה'</w:t>
      </w:r>
      <w:r>
        <w:rPr>
          <w:rFonts w:hint="cs"/>
          <w:rtl/>
        </w:rPr>
        <w:t xml:space="preserve"> </w:t>
      </w:r>
      <w:r w:rsidRPr="005E07BA">
        <w:rPr>
          <w:rFonts w:hint="cs"/>
          <w:rtl/>
        </w:rPr>
        <w:t>ורב</w:t>
      </w:r>
      <w:r>
        <w:rPr>
          <w:rFonts w:hint="cs"/>
          <w:rtl/>
        </w:rPr>
        <w:t xml:space="preserve"> </w:t>
      </w:r>
      <w:r w:rsidRPr="005E07BA">
        <w:rPr>
          <w:rFonts w:hint="cs"/>
          <w:rtl/>
        </w:rPr>
        <w:t>שלום</w:t>
      </w:r>
      <w:r>
        <w:rPr>
          <w:rFonts w:hint="cs"/>
          <w:rtl/>
        </w:rPr>
        <w:t xml:space="preserve"> </w:t>
      </w:r>
      <w:r w:rsidRPr="005E07BA">
        <w:rPr>
          <w:rFonts w:hint="cs"/>
          <w:rtl/>
        </w:rPr>
        <w:t>בניך'</w:t>
      </w:r>
      <w:r>
        <w:rPr>
          <w:rFonts w:hint="cs"/>
          <w:rtl/>
        </w:rPr>
        <w:t>...</w:t>
      </w:r>
    </w:p>
    <w:p w14:paraId="76633759" w14:textId="77777777" w:rsidR="00A6000A" w:rsidRDefault="00A6000A" w:rsidP="00A6000A">
      <w:pPr>
        <w:rPr>
          <w:rtl/>
        </w:rPr>
      </w:pPr>
      <w:r>
        <w:rPr>
          <w:rFonts w:hint="cs"/>
          <w:rtl/>
        </w:rPr>
        <w:t xml:space="preserve">הרב קוק (עולת ראי"ה </w:t>
      </w:r>
      <w:r w:rsidRPr="00EE2021">
        <w:rPr>
          <w:rFonts w:hint="cs"/>
          <w:rtl/>
        </w:rPr>
        <w:t>כרך א, עמ' של</w:t>
      </w:r>
      <w:r>
        <w:rPr>
          <w:rFonts w:hint="eastAsia"/>
          <w:rtl/>
        </w:rPr>
        <w:t>–</w:t>
      </w:r>
      <w:r w:rsidRPr="00EE2021">
        <w:rPr>
          <w:rFonts w:hint="cs"/>
          <w:rtl/>
        </w:rPr>
        <w:t>שלא</w:t>
      </w:r>
      <w:r>
        <w:rPr>
          <w:rFonts w:hint="cs"/>
          <w:rtl/>
        </w:rPr>
        <w:t>) מסביר פסקה זו:</w:t>
      </w:r>
    </w:p>
    <w:p w14:paraId="574F3EF3" w14:textId="77777777" w:rsidR="00A6000A" w:rsidRDefault="00A6000A" w:rsidP="00A6000A">
      <w:pPr>
        <w:pStyle w:val="a9"/>
        <w:rPr>
          <w:rtl/>
        </w:rPr>
      </w:pPr>
      <w:r w:rsidRPr="00EE2021">
        <w:rPr>
          <w:rtl/>
        </w:rPr>
        <w:t>יש טועים שחושבים, שהשלום העולמי לא</w:t>
      </w:r>
      <w:r w:rsidRPr="00EE2021">
        <w:t xml:space="preserve"> </w:t>
      </w:r>
      <w:r w:rsidRPr="00EE2021">
        <w:rPr>
          <w:rtl/>
        </w:rPr>
        <w:t>יבנה כי-אם ע"י צביון אחד בדיעות ותכונות, וא"כ כשרואים תלמידי חכמים חוקרים בחכמה ודעת</w:t>
      </w:r>
      <w:r w:rsidRPr="00EE2021">
        <w:t xml:space="preserve"> </w:t>
      </w:r>
      <w:r w:rsidRPr="00EE2021">
        <w:rPr>
          <w:rtl/>
        </w:rPr>
        <w:t>תורה, וע"י המחקר מתרבים הצדדים והשיטות, חושבים שבזה הם גורמים למחלוקת והפך</w:t>
      </w:r>
      <w:r w:rsidRPr="00EE2021">
        <w:t xml:space="preserve"> </w:t>
      </w:r>
      <w:r w:rsidRPr="00EE2021">
        <w:rPr>
          <w:rtl/>
        </w:rPr>
        <w:t>השלום.</w:t>
      </w:r>
      <w:r>
        <w:rPr>
          <w:rFonts w:hint="cs"/>
          <w:rtl/>
        </w:rPr>
        <w:t xml:space="preserve"> </w:t>
      </w:r>
      <w:r w:rsidRPr="00EE2021">
        <w:rPr>
          <w:rtl/>
        </w:rPr>
        <w:t>ובאמת אינו כן, כי השלום האמתי אי אפשר שיבוא לעולם כי-אם דו</w:t>
      </w:r>
      <w:r>
        <w:rPr>
          <w:rFonts w:hint="cs"/>
          <w:rtl/>
        </w:rPr>
        <w:t>ו</w:t>
      </w:r>
      <w:r w:rsidRPr="00EE2021">
        <w:rPr>
          <w:rtl/>
        </w:rPr>
        <w:t>קא ע"י הערך של</w:t>
      </w:r>
      <w:r w:rsidRPr="00EE2021">
        <w:t xml:space="preserve"> </w:t>
      </w:r>
      <w:r w:rsidRPr="00EE2021">
        <w:rPr>
          <w:rtl/>
        </w:rPr>
        <w:t>ר</w:t>
      </w:r>
      <w:r>
        <w:rPr>
          <w:rFonts w:hint="cs"/>
          <w:rtl/>
        </w:rPr>
        <w:t>י</w:t>
      </w:r>
      <w:r w:rsidRPr="00EE2021">
        <w:rPr>
          <w:rtl/>
        </w:rPr>
        <w:t>בוי השלום. הר</w:t>
      </w:r>
      <w:r>
        <w:rPr>
          <w:rFonts w:hint="cs"/>
          <w:rtl/>
        </w:rPr>
        <w:t>י</w:t>
      </w:r>
      <w:r w:rsidRPr="00EE2021">
        <w:rPr>
          <w:rtl/>
        </w:rPr>
        <w:t>בוי של השלום הוא, שיתראו כל הצדדים וכל השיטות, ויתבררו איך כולם יש</w:t>
      </w:r>
      <w:r w:rsidRPr="00EE2021">
        <w:t xml:space="preserve"> </w:t>
      </w:r>
      <w:r w:rsidRPr="00EE2021">
        <w:rPr>
          <w:rtl/>
        </w:rPr>
        <w:t>להם מקום, כל אחד לפי ערכו, מקומו וענינו.</w:t>
      </w:r>
    </w:p>
    <w:p w14:paraId="162EE698" w14:textId="77777777" w:rsidR="00A6000A" w:rsidRDefault="00A6000A" w:rsidP="00A6000A">
      <w:r>
        <w:rPr>
          <w:rFonts w:hint="cs"/>
          <w:rtl/>
        </w:rPr>
        <w:t>נראה שמסר זה אינו חשוב רק בסיומה של מסכת שבה הוצגו הדיונים שערכו חכמים, אלא גם בעל משמעות רבה בסיום תפילת החול, רגע לפני שאנו נפנים להתמודד עם אתגרי היום-יום.</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54568AF9" w14:textId="17E82EF3" w:rsidR="002C3C5F" w:rsidRDefault="002C3C5F" w:rsidP="00A6000A">
            <w:pPr>
              <w:pStyle w:val="ab"/>
              <w:contextualSpacing/>
            </w:pPr>
            <w:r>
              <w:rPr>
                <w:noProof w:val="0"/>
                <w:rtl/>
              </w:rPr>
              <w:t>דוא</w:t>
            </w:r>
            <w:r>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A6000A">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7442" w14:textId="77777777" w:rsidR="00491108" w:rsidRDefault="00491108" w:rsidP="00405665">
      <w:r>
        <w:separator/>
      </w:r>
    </w:p>
  </w:endnote>
  <w:endnote w:type="continuationSeparator" w:id="0">
    <w:p w14:paraId="0BB76F9A" w14:textId="77777777" w:rsidR="00491108" w:rsidRDefault="0049110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661D0" w14:textId="77777777" w:rsidR="00491108" w:rsidRDefault="00491108" w:rsidP="00405665">
      <w:r>
        <w:separator/>
      </w:r>
    </w:p>
  </w:footnote>
  <w:footnote w:type="continuationSeparator" w:id="0">
    <w:p w14:paraId="18664256" w14:textId="77777777" w:rsidR="00491108" w:rsidRDefault="0049110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415D"/>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1108"/>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04C3"/>
    <w:rsid w:val="00511F75"/>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248C"/>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25E24"/>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00A"/>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ED4"/>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4316"/>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9AD"/>
    <w:rsid w:val="00EF5DED"/>
    <w:rsid w:val="00EF6C74"/>
    <w:rsid w:val="00F04AF1"/>
    <w:rsid w:val="00F06356"/>
    <w:rsid w:val="00F0701C"/>
    <w:rsid w:val="00F12266"/>
    <w:rsid w:val="00F1378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0F35"/>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B3A8-55B7-4E8E-BC47-6A238F1F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6</Pages>
  <Words>3711</Words>
  <Characters>18555</Characters>
  <Application>Microsoft Office Word</Application>
  <DocSecurity>0</DocSecurity>
  <Lines>154</Lines>
  <Paragraphs>44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22222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416</cp:revision>
  <cp:lastPrinted>2001-10-24T10:13:00Z</cp:lastPrinted>
  <dcterms:created xsi:type="dcterms:W3CDTF">2018-10-09T13:46:00Z</dcterms:created>
  <dcterms:modified xsi:type="dcterms:W3CDTF">2019-06-05T19:38:00Z</dcterms:modified>
</cp:coreProperties>
</file>