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04A5" w14:textId="76174B5C" w:rsidR="00E84C14" w:rsidRDefault="00621C68" w:rsidP="00BC5418">
      <w:pPr>
        <w:pStyle w:val="a8"/>
        <w:contextualSpacing/>
        <w:rPr>
          <w:rtl/>
        </w:rPr>
      </w:pPr>
      <w:r>
        <w:rPr>
          <w:rFonts w:hint="cs"/>
          <w:rtl/>
        </w:rPr>
        <w:t xml:space="preserve">פרופ' </w:t>
      </w:r>
      <w:r w:rsidR="00BC5418">
        <w:rPr>
          <w:rFonts w:hint="cs"/>
          <w:rtl/>
        </w:rPr>
        <w:t>יונתן גרוסמן</w:t>
      </w:r>
    </w:p>
    <w:p w14:paraId="063007BD" w14:textId="77777777" w:rsidR="009D5639" w:rsidRPr="00C1023C" w:rsidRDefault="009D5639" w:rsidP="00BC5418">
      <w:pPr>
        <w:pStyle w:val="a8"/>
        <w:contextualSpacing/>
        <w:rPr>
          <w:rtl/>
        </w:rPr>
      </w:pPr>
    </w:p>
    <w:p w14:paraId="1E7660BB" w14:textId="08D7A798" w:rsidR="00BD0D01" w:rsidRDefault="007F35DF" w:rsidP="008E4D52">
      <w:pPr>
        <w:pStyle w:val="1"/>
        <w:contextualSpacing/>
        <w:rPr>
          <w:rtl/>
        </w:rPr>
      </w:pPr>
      <w:r>
        <w:rPr>
          <w:rFonts w:hint="cs"/>
          <w:rtl/>
        </w:rPr>
        <w:t>3</w:t>
      </w:r>
      <w:r w:rsidR="008E4D52">
        <w:rPr>
          <w:rFonts w:hint="cs"/>
          <w:rtl/>
        </w:rPr>
        <w:t>3</w:t>
      </w:r>
      <w:r w:rsidR="00C12029">
        <w:rPr>
          <w:rFonts w:hint="cs"/>
          <w:rtl/>
        </w:rPr>
        <w:t xml:space="preserve"> </w:t>
      </w:r>
      <w:r w:rsidR="008E4D52">
        <w:rPr>
          <w:rFonts w:hint="cs"/>
          <w:rtl/>
        </w:rPr>
        <w:t>וידוי ואשמה</w:t>
      </w:r>
    </w:p>
    <w:p w14:paraId="41D6E121" w14:textId="77777777" w:rsidR="00437A07" w:rsidRDefault="00437A07" w:rsidP="00C12029">
      <w:pPr>
        <w:rPr>
          <w:rtl/>
        </w:rPr>
      </w:pPr>
    </w:p>
    <w:p w14:paraId="7A5DFB2A" w14:textId="77777777" w:rsidR="008E4D52" w:rsidRPr="00A71099" w:rsidRDefault="008E4D52" w:rsidP="008E4D52">
      <w:pPr>
        <w:rPr>
          <w:rtl/>
        </w:rPr>
      </w:pPr>
      <w:r>
        <w:rPr>
          <w:rFonts w:hint="cs"/>
          <w:rtl/>
        </w:rPr>
        <w:t xml:space="preserve">אם אומנם המכנה המשותף לכל המקרים שבעטיים יש להביא חטאת עולה ויורד הוא בהיותם עבירות מחדל, כלומר, בכך שיש להביא קורבן למרות שהאדם לא פעל שום מעשה איסור, </w:t>
      </w:r>
      <w:r w:rsidRPr="00A71099">
        <w:rPr>
          <w:rtl/>
        </w:rPr>
        <w:t>נ</w:t>
      </w:r>
      <w:r w:rsidRPr="00A71099">
        <w:rPr>
          <w:rFonts w:hint="cs"/>
          <w:rtl/>
        </w:rPr>
        <w:t>וכל ל</w:t>
      </w:r>
      <w:r w:rsidRPr="00A71099">
        <w:rPr>
          <w:rtl/>
        </w:rPr>
        <w:t xml:space="preserve">באר </w:t>
      </w:r>
      <w:r>
        <w:rPr>
          <w:rFonts w:hint="cs"/>
          <w:rtl/>
        </w:rPr>
        <w:t>את מצוות הווידוי שנזכרת לראשונה בחטאת עולה ויורד:</w:t>
      </w:r>
    </w:p>
    <w:p w14:paraId="027974EB" w14:textId="416DA7EB" w:rsidR="008E4D52" w:rsidRPr="00B104A1" w:rsidRDefault="008E4D52" w:rsidP="008E4D52">
      <w:pPr>
        <w:ind w:left="720"/>
        <w:rPr>
          <w:rtl/>
        </w:rPr>
      </w:pPr>
      <w:r>
        <w:rPr>
          <w:rFonts w:hint="cs"/>
          <w:rtl/>
        </w:rPr>
        <w:t>"</w:t>
      </w:r>
      <w:r w:rsidRPr="00B104A1">
        <w:rPr>
          <w:rtl/>
        </w:rPr>
        <w:t>וְהָיָה כִי יֶאְשַׁם לְאַחַת מֵאֵלֶּה וְהִתְוַדָּה אֲשֶׁר חָטָא עָלֶיהָ</w:t>
      </w:r>
      <w:r>
        <w:rPr>
          <w:rFonts w:hint="cs"/>
          <w:rtl/>
        </w:rPr>
        <w:t>"</w:t>
      </w:r>
      <w:r w:rsidRPr="00B104A1">
        <w:rPr>
          <w:rFonts w:hint="cs"/>
          <w:rtl/>
        </w:rPr>
        <w:t xml:space="preserve"> </w:t>
      </w:r>
      <w:r>
        <w:rPr>
          <w:rtl/>
        </w:rPr>
        <w:tab/>
      </w:r>
      <w:r w:rsidRPr="008E4D52">
        <w:rPr>
          <w:rFonts w:hint="cs"/>
          <w:sz w:val="20"/>
          <w:szCs w:val="20"/>
          <w:rtl/>
        </w:rPr>
        <w:t>(ויקרא ה', ה)</w:t>
      </w:r>
      <w:r>
        <w:rPr>
          <w:rFonts w:hint="cs"/>
          <w:rtl/>
        </w:rPr>
        <w:t>.</w:t>
      </w:r>
    </w:p>
    <w:p w14:paraId="08871C30" w14:textId="5F073C58" w:rsidR="008E4D52" w:rsidRDefault="008E4D52" w:rsidP="00601467">
      <w:pPr>
        <w:rPr>
          <w:rtl/>
        </w:rPr>
      </w:pPr>
      <w:r>
        <w:rPr>
          <w:rFonts w:hint="cs"/>
          <w:rtl/>
        </w:rPr>
        <w:t>לפי חז"ל יש חובת וידוי בכל הק</w:t>
      </w:r>
      <w:r w:rsidR="00601467">
        <w:rPr>
          <w:rFonts w:hint="cs"/>
          <w:rtl/>
        </w:rPr>
        <w:t>ו</w:t>
      </w:r>
      <w:r>
        <w:rPr>
          <w:rFonts w:hint="cs"/>
          <w:rtl/>
        </w:rPr>
        <w:t>רבנות ולא רק בחטאת עולה ויורד:</w:t>
      </w:r>
    </w:p>
    <w:p w14:paraId="19DCF4D4" w14:textId="77777777" w:rsidR="008E4D52" w:rsidRDefault="008E4D52" w:rsidP="008E4D52">
      <w:pPr>
        <w:ind w:left="720"/>
        <w:rPr>
          <w:rtl/>
        </w:rPr>
      </w:pPr>
      <w:r>
        <w:rPr>
          <w:rFonts w:hint="cs"/>
          <w:rtl/>
        </w:rPr>
        <w:t>"</w:t>
      </w:r>
      <w:r w:rsidRPr="00056537">
        <w:rPr>
          <w:rFonts w:hint="cs"/>
          <w:rtl/>
        </w:rPr>
        <w:t>וכן</w:t>
      </w:r>
      <w:r w:rsidRPr="00056537">
        <w:rPr>
          <w:rtl/>
        </w:rPr>
        <w:t xml:space="preserve"> </w:t>
      </w:r>
      <w:r w:rsidRPr="00056537">
        <w:rPr>
          <w:rFonts w:hint="cs"/>
          <w:rtl/>
        </w:rPr>
        <w:t>בעלי</w:t>
      </w:r>
      <w:r w:rsidRPr="00056537">
        <w:rPr>
          <w:rtl/>
        </w:rPr>
        <w:t xml:space="preserve"> </w:t>
      </w:r>
      <w:r w:rsidRPr="00056537">
        <w:rPr>
          <w:rFonts w:hint="cs"/>
          <w:rtl/>
        </w:rPr>
        <w:t>חטאות</w:t>
      </w:r>
      <w:r w:rsidRPr="00056537">
        <w:rPr>
          <w:rtl/>
        </w:rPr>
        <w:t xml:space="preserve"> </w:t>
      </w:r>
      <w:r w:rsidRPr="00056537">
        <w:rPr>
          <w:rFonts w:hint="cs"/>
          <w:rtl/>
        </w:rPr>
        <w:t>ואשמות</w:t>
      </w:r>
      <w:r w:rsidRPr="00056537">
        <w:rPr>
          <w:rtl/>
        </w:rPr>
        <w:t xml:space="preserve"> </w:t>
      </w:r>
      <w:r w:rsidRPr="00056537">
        <w:rPr>
          <w:rFonts w:hint="cs"/>
          <w:rtl/>
        </w:rPr>
        <w:t>בעת</w:t>
      </w:r>
      <w:r w:rsidRPr="00056537">
        <w:rPr>
          <w:rtl/>
        </w:rPr>
        <w:t xml:space="preserve"> </w:t>
      </w:r>
      <w:proofErr w:type="spellStart"/>
      <w:r w:rsidRPr="00056537">
        <w:rPr>
          <w:rFonts w:hint="cs"/>
          <w:rtl/>
        </w:rPr>
        <w:t>שמביאין</w:t>
      </w:r>
      <w:proofErr w:type="spellEnd"/>
      <w:r w:rsidRPr="00056537">
        <w:rPr>
          <w:rtl/>
        </w:rPr>
        <w:t xml:space="preserve"> </w:t>
      </w:r>
      <w:r w:rsidRPr="00056537">
        <w:rPr>
          <w:rFonts w:hint="cs"/>
          <w:rtl/>
        </w:rPr>
        <w:t>קרבנותיהן</w:t>
      </w:r>
      <w:r w:rsidRPr="00056537">
        <w:rPr>
          <w:rtl/>
        </w:rPr>
        <w:t xml:space="preserve"> </w:t>
      </w:r>
      <w:r w:rsidRPr="00056537">
        <w:rPr>
          <w:rFonts w:hint="cs"/>
          <w:rtl/>
        </w:rPr>
        <w:t>על</w:t>
      </w:r>
      <w:r w:rsidRPr="00056537">
        <w:rPr>
          <w:rtl/>
        </w:rPr>
        <w:t xml:space="preserve"> </w:t>
      </w:r>
      <w:proofErr w:type="spellStart"/>
      <w:r w:rsidRPr="00056537">
        <w:rPr>
          <w:rFonts w:hint="cs"/>
          <w:rtl/>
        </w:rPr>
        <w:t>שגגתן</w:t>
      </w:r>
      <w:proofErr w:type="spellEnd"/>
      <w:r w:rsidRPr="00056537">
        <w:rPr>
          <w:rtl/>
        </w:rPr>
        <w:t xml:space="preserve"> </w:t>
      </w:r>
      <w:r w:rsidRPr="00056537">
        <w:rPr>
          <w:rFonts w:hint="cs"/>
          <w:rtl/>
        </w:rPr>
        <w:t>או</w:t>
      </w:r>
      <w:r w:rsidRPr="00056537">
        <w:rPr>
          <w:rtl/>
        </w:rPr>
        <w:t xml:space="preserve"> </w:t>
      </w:r>
      <w:r w:rsidRPr="00056537">
        <w:rPr>
          <w:rFonts w:hint="cs"/>
          <w:rtl/>
        </w:rPr>
        <w:t>על</w:t>
      </w:r>
      <w:r w:rsidRPr="00056537">
        <w:rPr>
          <w:rtl/>
        </w:rPr>
        <w:t xml:space="preserve"> </w:t>
      </w:r>
      <w:r w:rsidRPr="00056537">
        <w:rPr>
          <w:rFonts w:hint="cs"/>
          <w:rtl/>
        </w:rPr>
        <w:t>זדונן</w:t>
      </w:r>
      <w:r w:rsidRPr="00056537">
        <w:rPr>
          <w:rtl/>
        </w:rPr>
        <w:t xml:space="preserve"> </w:t>
      </w:r>
      <w:r w:rsidRPr="00056537">
        <w:rPr>
          <w:rFonts w:hint="cs"/>
          <w:rtl/>
        </w:rPr>
        <w:t>אין</w:t>
      </w:r>
      <w:r w:rsidRPr="00056537">
        <w:rPr>
          <w:rtl/>
        </w:rPr>
        <w:t xml:space="preserve"> </w:t>
      </w:r>
      <w:r w:rsidRPr="00056537">
        <w:rPr>
          <w:rFonts w:hint="cs"/>
          <w:rtl/>
        </w:rPr>
        <w:t>מתכפר</w:t>
      </w:r>
      <w:r w:rsidRPr="00056537">
        <w:rPr>
          <w:rtl/>
        </w:rPr>
        <w:t xml:space="preserve"> </w:t>
      </w:r>
      <w:r w:rsidRPr="00056537">
        <w:rPr>
          <w:rFonts w:hint="cs"/>
          <w:rtl/>
        </w:rPr>
        <w:t>להן</w:t>
      </w:r>
      <w:r w:rsidRPr="00056537">
        <w:rPr>
          <w:rtl/>
        </w:rPr>
        <w:t xml:space="preserve"> </w:t>
      </w:r>
      <w:r w:rsidRPr="00056537">
        <w:rPr>
          <w:rFonts w:hint="cs"/>
          <w:rtl/>
        </w:rPr>
        <w:t>בקרבנם</w:t>
      </w:r>
      <w:r w:rsidRPr="00056537">
        <w:rPr>
          <w:rtl/>
        </w:rPr>
        <w:t xml:space="preserve"> </w:t>
      </w:r>
      <w:r w:rsidRPr="00056537">
        <w:rPr>
          <w:rFonts w:hint="cs"/>
          <w:rtl/>
        </w:rPr>
        <w:t>עד</w:t>
      </w:r>
      <w:r w:rsidRPr="00056537">
        <w:rPr>
          <w:rtl/>
        </w:rPr>
        <w:t xml:space="preserve"> </w:t>
      </w:r>
      <w:r w:rsidRPr="00056537">
        <w:rPr>
          <w:rFonts w:hint="cs"/>
          <w:rtl/>
        </w:rPr>
        <w:t>שיעשו</w:t>
      </w:r>
      <w:r w:rsidRPr="00056537">
        <w:rPr>
          <w:rtl/>
        </w:rPr>
        <w:t xml:space="preserve"> </w:t>
      </w:r>
      <w:r w:rsidRPr="00056537">
        <w:rPr>
          <w:rFonts w:hint="cs"/>
          <w:rtl/>
        </w:rPr>
        <w:t>תשובה</w:t>
      </w:r>
      <w:r w:rsidRPr="00056537">
        <w:rPr>
          <w:rtl/>
        </w:rPr>
        <w:t xml:space="preserve"> </w:t>
      </w:r>
      <w:proofErr w:type="spellStart"/>
      <w:r w:rsidRPr="00056537">
        <w:rPr>
          <w:rFonts w:hint="cs"/>
          <w:rtl/>
        </w:rPr>
        <w:t>ויתודו</w:t>
      </w:r>
      <w:proofErr w:type="spellEnd"/>
      <w:r w:rsidRPr="00056537">
        <w:rPr>
          <w:rtl/>
        </w:rPr>
        <w:t xml:space="preserve"> </w:t>
      </w:r>
      <w:r w:rsidRPr="00056537">
        <w:rPr>
          <w:rFonts w:hint="cs"/>
          <w:rtl/>
        </w:rPr>
        <w:t>וידוי</w:t>
      </w:r>
      <w:r w:rsidRPr="00056537">
        <w:rPr>
          <w:rtl/>
        </w:rPr>
        <w:t xml:space="preserve"> </w:t>
      </w:r>
      <w:r w:rsidRPr="00056537">
        <w:rPr>
          <w:rFonts w:hint="cs"/>
          <w:rtl/>
        </w:rPr>
        <w:t>דברים</w:t>
      </w:r>
      <w:r w:rsidRPr="00056537">
        <w:rPr>
          <w:rtl/>
        </w:rPr>
        <w:t xml:space="preserve"> </w:t>
      </w:r>
      <w:r w:rsidRPr="00056537">
        <w:rPr>
          <w:rFonts w:hint="cs"/>
          <w:rtl/>
        </w:rPr>
        <w:t>שנאמר</w:t>
      </w:r>
      <w:r>
        <w:rPr>
          <w:rFonts w:hint="cs"/>
          <w:rtl/>
        </w:rPr>
        <w:t>:</w:t>
      </w:r>
      <w:r w:rsidRPr="00056537">
        <w:rPr>
          <w:rtl/>
        </w:rPr>
        <w:t xml:space="preserve"> </w:t>
      </w:r>
      <w:r>
        <w:rPr>
          <w:rFonts w:hint="cs"/>
          <w:rtl/>
        </w:rPr>
        <w:t>'</w:t>
      </w:r>
      <w:r w:rsidRPr="00056537">
        <w:rPr>
          <w:rFonts w:hint="cs"/>
          <w:rtl/>
        </w:rPr>
        <w:t>והתודה</w:t>
      </w:r>
      <w:r w:rsidRPr="00056537">
        <w:rPr>
          <w:rtl/>
        </w:rPr>
        <w:t xml:space="preserve"> </w:t>
      </w:r>
      <w:r w:rsidRPr="00056537">
        <w:rPr>
          <w:rFonts w:hint="cs"/>
          <w:rtl/>
        </w:rPr>
        <w:t>אשר</w:t>
      </w:r>
      <w:r w:rsidRPr="00056537">
        <w:rPr>
          <w:rtl/>
        </w:rPr>
        <w:t xml:space="preserve"> </w:t>
      </w:r>
      <w:r w:rsidRPr="00056537">
        <w:rPr>
          <w:rFonts w:hint="cs"/>
          <w:rtl/>
        </w:rPr>
        <w:t>חטא</w:t>
      </w:r>
      <w:r w:rsidRPr="00056537">
        <w:rPr>
          <w:rtl/>
        </w:rPr>
        <w:t xml:space="preserve"> </w:t>
      </w:r>
      <w:r w:rsidRPr="00056537">
        <w:rPr>
          <w:rFonts w:hint="cs"/>
          <w:rtl/>
        </w:rPr>
        <w:t>עליה</w:t>
      </w:r>
      <w:r>
        <w:rPr>
          <w:rFonts w:hint="cs"/>
          <w:rtl/>
        </w:rPr>
        <w:t>'"</w:t>
      </w:r>
    </w:p>
    <w:p w14:paraId="4251157D" w14:textId="1012AFCD" w:rsidR="008E4D52" w:rsidRDefault="008E4D52" w:rsidP="008E4D52">
      <w:pPr>
        <w:ind w:left="720"/>
        <w:rPr>
          <w:rtl/>
        </w:rPr>
      </w:pPr>
      <w:r>
        <w:rPr>
          <w:rtl/>
        </w:rPr>
        <w:tab/>
      </w:r>
      <w:r>
        <w:rPr>
          <w:rFonts w:hint="cs"/>
          <w:rtl/>
        </w:rPr>
        <w:t xml:space="preserve"> </w:t>
      </w:r>
      <w:r w:rsidRPr="008E4D52">
        <w:rPr>
          <w:rFonts w:hint="cs"/>
          <w:sz w:val="20"/>
          <w:szCs w:val="20"/>
          <w:rtl/>
        </w:rPr>
        <w:t>(רמב"ם, הלכות תשובה, פ"א, הל' א')</w:t>
      </w:r>
      <w:r>
        <w:rPr>
          <w:rFonts w:hint="cs"/>
          <w:rtl/>
        </w:rPr>
        <w:t>.</w:t>
      </w:r>
    </w:p>
    <w:p w14:paraId="3BB221C9" w14:textId="3198F1F1" w:rsidR="008E4D52" w:rsidRDefault="008E4D52" w:rsidP="008E4D52">
      <w:pPr>
        <w:rPr>
          <w:rtl/>
        </w:rPr>
      </w:pPr>
      <w:r>
        <w:rPr>
          <w:rFonts w:hint="cs"/>
          <w:rtl/>
        </w:rPr>
        <w:t>לפי פרשנות חז"ל השאלה חזקה שבעתיים: מדוע התורה דחתה את דין הווידוי לחטאת עולה ויורד ולא הביאה אותו בחטאות הרגילות? מאחר שעולה ויורד הוא נספח של החטאת, יש מן ההפתעה באזכור הווידוי בנספח ולא בעיקרו של הק</w:t>
      </w:r>
      <w:r w:rsidR="00601467">
        <w:rPr>
          <w:rFonts w:hint="cs"/>
          <w:rtl/>
        </w:rPr>
        <w:t>ו</w:t>
      </w:r>
      <w:r>
        <w:rPr>
          <w:rFonts w:hint="cs"/>
          <w:rtl/>
        </w:rPr>
        <w:t>רבן.</w:t>
      </w:r>
    </w:p>
    <w:p w14:paraId="2A159614" w14:textId="4F9ED8DD" w:rsidR="00601467" w:rsidRDefault="008E4D52" w:rsidP="00B41571">
      <w:pPr>
        <w:rPr>
          <w:rtl/>
        </w:rPr>
      </w:pPr>
      <w:r>
        <w:rPr>
          <w:rtl/>
        </w:rPr>
        <w:tab/>
      </w:r>
      <w:r>
        <w:rPr>
          <w:rFonts w:hint="cs"/>
          <w:rtl/>
        </w:rPr>
        <w:t xml:space="preserve">אלו הטוענים שמצוות </w:t>
      </w:r>
      <w:r w:rsidR="00B41571">
        <w:rPr>
          <w:rFonts w:hint="cs"/>
          <w:rtl/>
        </w:rPr>
        <w:t>הווידו</w:t>
      </w:r>
      <w:r w:rsidR="00B41571">
        <w:rPr>
          <w:rFonts w:hint="eastAsia"/>
          <w:rtl/>
        </w:rPr>
        <w:t>י</w:t>
      </w:r>
      <w:r>
        <w:rPr>
          <w:rFonts w:hint="cs"/>
          <w:rtl/>
        </w:rPr>
        <w:t xml:space="preserve"> נזכרת כאן לראשונה מפני שבחטאת רגילה באמת אין צורך לומר וידוי </w:t>
      </w:r>
      <w:r w:rsidRPr="00976C74">
        <w:rPr>
          <w:rFonts w:hint="cs"/>
          <w:sz w:val="20"/>
          <w:szCs w:val="20"/>
          <w:rtl/>
        </w:rPr>
        <w:t xml:space="preserve">(למשל </w:t>
      </w:r>
      <w:proofErr w:type="spellStart"/>
      <w:r w:rsidRPr="00976C74">
        <w:rPr>
          <w:rFonts w:hint="cs"/>
          <w:sz w:val="20"/>
          <w:szCs w:val="20"/>
          <w:rtl/>
        </w:rPr>
        <w:t>ראב"ע</w:t>
      </w:r>
      <w:proofErr w:type="spellEnd"/>
      <w:r w:rsidRPr="00976C74">
        <w:rPr>
          <w:rFonts w:hint="cs"/>
          <w:sz w:val="20"/>
          <w:szCs w:val="20"/>
          <w:rtl/>
        </w:rPr>
        <w:t xml:space="preserve"> </w:t>
      </w:r>
      <w:proofErr w:type="spellStart"/>
      <w:r w:rsidRPr="00976C74">
        <w:rPr>
          <w:rFonts w:hint="cs"/>
          <w:sz w:val="20"/>
          <w:szCs w:val="20"/>
          <w:rtl/>
        </w:rPr>
        <w:t>לויקרא</w:t>
      </w:r>
      <w:proofErr w:type="spellEnd"/>
      <w:r w:rsidRPr="00976C74">
        <w:rPr>
          <w:rFonts w:hint="cs"/>
          <w:sz w:val="20"/>
          <w:szCs w:val="20"/>
          <w:rtl/>
        </w:rPr>
        <w:t xml:space="preserve"> ה', ד)</w:t>
      </w:r>
      <w:r>
        <w:rPr>
          <w:rFonts w:hint="cs"/>
          <w:rtl/>
        </w:rPr>
        <w:t>, זוכים א</w:t>
      </w:r>
      <w:r w:rsidR="00601467">
        <w:rPr>
          <w:rFonts w:hint="cs"/>
          <w:rtl/>
        </w:rPr>
        <w:t>ו</w:t>
      </w:r>
      <w:r>
        <w:rPr>
          <w:rFonts w:hint="cs"/>
          <w:rtl/>
        </w:rPr>
        <w:t>מנם לתשובה על שאלת דחיית המצווה לכאן (</w:t>
      </w:r>
      <w:r w:rsidR="00601467">
        <w:rPr>
          <w:rFonts w:hint="cs"/>
          <w:rtl/>
        </w:rPr>
        <w:t xml:space="preserve">הרי </w:t>
      </w:r>
      <w:r>
        <w:rPr>
          <w:rFonts w:hint="cs"/>
          <w:rtl/>
        </w:rPr>
        <w:t>רק כאן היא רלוונטית), אולם עליהם לבאר את עצם הדין: מדוע יש להתוודות דווקא לצד חטאת עולה ו</w:t>
      </w:r>
      <w:bookmarkStart w:id="0" w:name="_GoBack"/>
      <w:bookmarkEnd w:id="0"/>
      <w:r>
        <w:rPr>
          <w:rFonts w:hint="cs"/>
          <w:rtl/>
        </w:rPr>
        <w:t>יורד ולא להתוודות במקרי החטאת הרגילים, החמורים יותר?</w:t>
      </w:r>
      <w:r>
        <w:rPr>
          <w:rStyle w:val="a5"/>
          <w:rFonts w:ascii="David" w:hAnsi="David"/>
          <w:sz w:val="24"/>
          <w:rtl/>
        </w:rPr>
        <w:footnoteReference w:id="1"/>
      </w:r>
      <w:r>
        <w:rPr>
          <w:rFonts w:hint="cs"/>
          <w:rtl/>
        </w:rPr>
        <w:t xml:space="preserve"> </w:t>
      </w:r>
    </w:p>
    <w:p w14:paraId="3BC6EE37" w14:textId="3F9BE399" w:rsidR="008E4D52" w:rsidRPr="00A71099" w:rsidRDefault="008E4D52" w:rsidP="00601467">
      <w:pPr>
        <w:rPr>
          <w:b/>
          <w:bCs/>
          <w:rtl/>
        </w:rPr>
      </w:pPr>
      <w:r>
        <w:rPr>
          <w:rFonts w:hint="cs"/>
          <w:rtl/>
        </w:rPr>
        <w:t>רמב"ן התייחס לעניין זה והציע הצעה מפתיעה למדי</w:t>
      </w:r>
      <w:r w:rsidR="00601467">
        <w:rPr>
          <w:rFonts w:hint="cs"/>
          <w:rtl/>
        </w:rPr>
        <w:t xml:space="preserve"> </w:t>
      </w:r>
      <w:r w:rsidR="00601467">
        <w:rPr>
          <w:rtl/>
        </w:rPr>
        <w:t>–</w:t>
      </w:r>
      <w:r>
        <w:rPr>
          <w:rFonts w:hint="cs"/>
          <w:rtl/>
        </w:rPr>
        <w:t xml:space="preserve"> חובת הווידוי הנזכרת כאן לא חלה על כל שלושת </w:t>
      </w:r>
      <w:r>
        <w:rPr>
          <w:rFonts w:hint="cs"/>
          <w:rtl/>
        </w:rPr>
        <w:t>המקרים שבעטיים יש להביא עולה ויורד אלא רק על המקרה הראשון שהוא מזיד:</w:t>
      </w:r>
    </w:p>
    <w:p w14:paraId="553614E6" w14:textId="77777777" w:rsidR="00976C74" w:rsidRDefault="00976C74" w:rsidP="00976C74">
      <w:pPr>
        <w:ind w:left="720"/>
        <w:rPr>
          <w:rtl/>
        </w:rPr>
      </w:pPr>
      <w:r>
        <w:rPr>
          <w:rFonts w:hint="cs"/>
          <w:rtl/>
        </w:rPr>
        <w:t>"</w:t>
      </w:r>
      <w:r w:rsidR="008E4D52">
        <w:rPr>
          <w:rFonts w:hint="cs"/>
          <w:rtl/>
        </w:rPr>
        <w:t>'</w:t>
      </w:r>
      <w:r w:rsidR="008E4D52" w:rsidRPr="00434F9E">
        <w:rPr>
          <w:rtl/>
        </w:rPr>
        <w:t>והתודה אשר חטא עליה</w:t>
      </w:r>
      <w:r w:rsidR="008E4D52">
        <w:rPr>
          <w:rFonts w:hint="cs"/>
          <w:rtl/>
        </w:rPr>
        <w:t>,</w:t>
      </w:r>
      <w:r w:rsidR="008E4D52" w:rsidRPr="00434F9E">
        <w:rPr>
          <w:rtl/>
        </w:rPr>
        <w:t xml:space="preserve"> והביא את אשמו</w:t>
      </w:r>
      <w:r w:rsidR="008E4D52">
        <w:rPr>
          <w:rFonts w:hint="cs"/>
          <w:rtl/>
        </w:rPr>
        <w:t xml:space="preserve">' </w:t>
      </w:r>
      <w:r w:rsidR="008E4D52">
        <w:rPr>
          <w:rtl/>
        </w:rPr>
        <w:t>–</w:t>
      </w:r>
      <w:r w:rsidR="008E4D52">
        <w:rPr>
          <w:rFonts w:hint="cs"/>
          <w:rtl/>
        </w:rPr>
        <w:t xml:space="preserve"> </w:t>
      </w:r>
      <w:r w:rsidR="008E4D52" w:rsidRPr="00434F9E">
        <w:rPr>
          <w:rtl/>
        </w:rPr>
        <w:t xml:space="preserve">אין הסדר כן, אבל הוא מביא החטאת וסומך עליה ומתודה, </w:t>
      </w:r>
      <w:proofErr w:type="spellStart"/>
      <w:r w:rsidR="008E4D52" w:rsidRPr="00434F9E">
        <w:rPr>
          <w:rtl/>
        </w:rPr>
        <w:t>כענין</w:t>
      </w:r>
      <w:proofErr w:type="spellEnd"/>
      <w:r w:rsidR="008E4D52" w:rsidRPr="00434F9E">
        <w:rPr>
          <w:rtl/>
        </w:rPr>
        <w:t xml:space="preserve"> שנאמר להלן </w:t>
      </w:r>
      <w:r w:rsidR="008E4D52">
        <w:rPr>
          <w:rFonts w:hint="cs"/>
          <w:rtl/>
        </w:rPr>
        <w:t>'</w:t>
      </w:r>
      <w:r w:rsidR="008E4D52" w:rsidRPr="00434F9E">
        <w:rPr>
          <w:rtl/>
        </w:rPr>
        <w:t>וסמך אהרן את שתי ידיו על ראש השעיר החי והתודה עליו את כל עונות בני ישראל</w:t>
      </w:r>
      <w:r w:rsidR="008E4D52">
        <w:rPr>
          <w:rFonts w:hint="cs"/>
          <w:rtl/>
        </w:rPr>
        <w:t xml:space="preserve">' (ט"ז, </w:t>
      </w:r>
      <w:proofErr w:type="spellStart"/>
      <w:r w:rsidR="008E4D52">
        <w:rPr>
          <w:rFonts w:hint="cs"/>
          <w:rtl/>
        </w:rPr>
        <w:t>כא</w:t>
      </w:r>
      <w:proofErr w:type="spellEnd"/>
      <w:r w:rsidR="008E4D52">
        <w:rPr>
          <w:rFonts w:hint="cs"/>
          <w:rtl/>
        </w:rPr>
        <w:t>)</w:t>
      </w:r>
      <w:r w:rsidR="008E4D52" w:rsidRPr="00434F9E">
        <w:rPr>
          <w:rtl/>
        </w:rPr>
        <w:t xml:space="preserve">. אבל לא אמר כאן </w:t>
      </w:r>
      <w:r w:rsidR="008E4D52">
        <w:rPr>
          <w:rFonts w:hint="cs"/>
          <w:rtl/>
        </w:rPr>
        <w:t>'</w:t>
      </w:r>
      <w:r w:rsidR="008E4D52" w:rsidRPr="00434F9E">
        <w:rPr>
          <w:rtl/>
        </w:rPr>
        <w:t>וסמך ידו</w:t>
      </w:r>
      <w:r w:rsidR="008E4D52">
        <w:rPr>
          <w:rFonts w:hint="cs"/>
          <w:rtl/>
        </w:rPr>
        <w:t>'</w:t>
      </w:r>
      <w:r w:rsidR="008E4D52" w:rsidRPr="00434F9E">
        <w:rPr>
          <w:rtl/>
        </w:rPr>
        <w:t xml:space="preserve">, בעבור שפירש בכל החטאות למעלה שהם טעונים סמיכה, וכן בקרבנות הנדבה. ולא פירש </w:t>
      </w:r>
      <w:proofErr w:type="spellStart"/>
      <w:r w:rsidR="008E4D52" w:rsidRPr="00434F9E">
        <w:rPr>
          <w:rtl/>
        </w:rPr>
        <w:t>הוידוי</w:t>
      </w:r>
      <w:proofErr w:type="spellEnd"/>
      <w:r w:rsidR="008E4D52" w:rsidRPr="00434F9E">
        <w:rPr>
          <w:rtl/>
        </w:rPr>
        <w:t xml:space="preserve"> למעלה בשאר החטאות</w:t>
      </w:r>
      <w:r w:rsidR="008E4D52">
        <w:rPr>
          <w:rtl/>
        </w:rPr>
        <w:t xml:space="preserve">. ועל דרך הפשט יראה, שאמר </w:t>
      </w:r>
      <w:proofErr w:type="spellStart"/>
      <w:r w:rsidR="008E4D52">
        <w:rPr>
          <w:rtl/>
        </w:rPr>
        <w:t>בכאן</w:t>
      </w:r>
      <w:proofErr w:type="spellEnd"/>
      <w:r w:rsidR="008E4D52">
        <w:rPr>
          <w:rtl/>
        </w:rPr>
        <w:t xml:space="preserve"> </w:t>
      </w:r>
      <w:r w:rsidR="008E4D52">
        <w:rPr>
          <w:rFonts w:hint="cs"/>
          <w:rtl/>
        </w:rPr>
        <w:t>'</w:t>
      </w:r>
      <w:r w:rsidR="008E4D52" w:rsidRPr="00434F9E">
        <w:rPr>
          <w:rtl/>
        </w:rPr>
        <w:t>והתודה</w:t>
      </w:r>
      <w:r w:rsidR="008E4D52">
        <w:rPr>
          <w:rFonts w:hint="cs"/>
          <w:rtl/>
        </w:rPr>
        <w:t>'</w:t>
      </w:r>
      <w:r w:rsidR="008E4D52" w:rsidRPr="00434F9E">
        <w:rPr>
          <w:rtl/>
        </w:rPr>
        <w:t xml:space="preserve"> בעבור כי שבועת העדות יביאו קרבן על זדונה, וכן בשבועת </w:t>
      </w:r>
      <w:proofErr w:type="spellStart"/>
      <w:r w:rsidR="008E4D52" w:rsidRPr="00434F9E">
        <w:rPr>
          <w:rtl/>
        </w:rPr>
        <w:t>הפקדון</w:t>
      </w:r>
      <w:proofErr w:type="spellEnd"/>
      <w:r w:rsidR="008E4D52" w:rsidRPr="00434F9E">
        <w:rPr>
          <w:rtl/>
        </w:rPr>
        <w:t xml:space="preserve"> הזכיר </w:t>
      </w:r>
      <w:r w:rsidR="008E4D52">
        <w:rPr>
          <w:rFonts w:hint="cs"/>
          <w:rtl/>
        </w:rPr>
        <w:t>'</w:t>
      </w:r>
      <w:proofErr w:type="spellStart"/>
      <w:r w:rsidR="008E4D52" w:rsidRPr="00434F9E">
        <w:rPr>
          <w:rtl/>
        </w:rPr>
        <w:t>והתודו</w:t>
      </w:r>
      <w:proofErr w:type="spellEnd"/>
      <w:r w:rsidR="008E4D52" w:rsidRPr="00434F9E">
        <w:rPr>
          <w:rtl/>
        </w:rPr>
        <w:t xml:space="preserve"> את חטאתם אשר עשו</w:t>
      </w:r>
      <w:r w:rsidR="008E4D52">
        <w:rPr>
          <w:rFonts w:hint="cs"/>
          <w:rtl/>
        </w:rPr>
        <w:t>' (במדבר ה', ז)</w:t>
      </w:r>
      <w:r w:rsidR="008E4D52" w:rsidRPr="00434F9E">
        <w:rPr>
          <w:rtl/>
        </w:rPr>
        <w:t>, אבל בחטאת השגגה לא יזכיר וידוי</w:t>
      </w:r>
      <w:r>
        <w:rPr>
          <w:rFonts w:hint="cs"/>
          <w:rtl/>
        </w:rPr>
        <w:t>"</w:t>
      </w:r>
    </w:p>
    <w:p w14:paraId="59AD97C9" w14:textId="3984CF3D" w:rsidR="008E4D52" w:rsidRPr="00A71099" w:rsidRDefault="00976C74" w:rsidP="00976C74">
      <w:pPr>
        <w:ind w:left="720"/>
        <w:rPr>
          <w:rtl/>
        </w:rPr>
      </w:pPr>
      <w:r>
        <w:rPr>
          <w:rtl/>
        </w:rPr>
        <w:tab/>
      </w:r>
      <w:r w:rsidR="008E4D52" w:rsidRPr="008E4D52">
        <w:rPr>
          <w:rFonts w:hint="cs"/>
          <w:sz w:val="20"/>
          <w:szCs w:val="20"/>
          <w:rtl/>
        </w:rPr>
        <w:t>(</w:t>
      </w:r>
      <w:r>
        <w:rPr>
          <w:rFonts w:hint="cs"/>
          <w:sz w:val="20"/>
          <w:szCs w:val="20"/>
          <w:rtl/>
        </w:rPr>
        <w:t xml:space="preserve">רמב"ן </w:t>
      </w:r>
      <w:r w:rsidR="008E4D52" w:rsidRPr="008E4D52">
        <w:rPr>
          <w:rFonts w:hint="cs"/>
          <w:sz w:val="20"/>
          <w:szCs w:val="20"/>
          <w:rtl/>
        </w:rPr>
        <w:t>ויקרא ה', ה)</w:t>
      </w:r>
      <w:r w:rsidR="008E4D52">
        <w:rPr>
          <w:rFonts w:hint="cs"/>
          <w:rtl/>
        </w:rPr>
        <w:t>.</w:t>
      </w:r>
    </w:p>
    <w:p w14:paraId="73A4D1C2" w14:textId="6F70ABA6" w:rsidR="008E4D52" w:rsidRPr="00B104A1" w:rsidRDefault="008E4D52" w:rsidP="008D135E">
      <w:pPr>
        <w:rPr>
          <w:rtl/>
        </w:rPr>
      </w:pPr>
      <w:r>
        <w:rPr>
          <w:rFonts w:hint="cs"/>
          <w:rtl/>
        </w:rPr>
        <w:t xml:space="preserve">לדעתו, הווידוי נצרך דווקא במקרים של מזיד. </w:t>
      </w:r>
      <w:r w:rsidR="00601467">
        <w:rPr>
          <w:rFonts w:hint="cs"/>
          <w:rtl/>
        </w:rPr>
        <w:t xml:space="preserve">לכן </w:t>
      </w:r>
      <w:r>
        <w:rPr>
          <w:rFonts w:hint="cs"/>
          <w:rtl/>
        </w:rPr>
        <w:t xml:space="preserve">הוא נזכר כאן </w:t>
      </w:r>
      <w:r>
        <w:rPr>
          <w:rtl/>
        </w:rPr>
        <w:t>–</w:t>
      </w:r>
      <w:r>
        <w:rPr>
          <w:rFonts w:hint="cs"/>
          <w:rtl/>
        </w:rPr>
        <w:t xml:space="preserve"> אגב שבועת העדות </w:t>
      </w:r>
      <w:r>
        <w:rPr>
          <w:rtl/>
        </w:rPr>
        <w:t>–</w:t>
      </w:r>
      <w:r>
        <w:rPr>
          <w:rFonts w:hint="cs"/>
          <w:rtl/>
        </w:rPr>
        <w:t xml:space="preserve"> </w:t>
      </w:r>
      <w:r w:rsidR="00601467">
        <w:rPr>
          <w:rFonts w:hint="cs"/>
          <w:rtl/>
        </w:rPr>
        <w:t xml:space="preserve">ולכן </w:t>
      </w:r>
      <w:r>
        <w:rPr>
          <w:rFonts w:hint="cs"/>
          <w:rtl/>
        </w:rPr>
        <w:t>הוא נזכר גם בחומש במדבר בהקשר של אשם גזלות שגם הוא ק</w:t>
      </w:r>
      <w:r w:rsidR="00601467">
        <w:rPr>
          <w:rFonts w:hint="cs"/>
          <w:rtl/>
        </w:rPr>
        <w:t>ו</w:t>
      </w:r>
      <w:r>
        <w:rPr>
          <w:rFonts w:hint="cs"/>
          <w:rtl/>
        </w:rPr>
        <w:t>רבן שבא על מזיד. לפי דבריו עולה שאם מדובר בעבירה שנעשתה בשגגה</w:t>
      </w:r>
      <w:r w:rsidR="00601467">
        <w:rPr>
          <w:rFonts w:hint="cs"/>
          <w:rtl/>
        </w:rPr>
        <w:t>,</w:t>
      </w:r>
      <w:r>
        <w:rPr>
          <w:rFonts w:hint="cs"/>
          <w:rtl/>
        </w:rPr>
        <w:t xml:space="preserve"> האדם אינו צריך להתוודות, שהרי מה יש לו לומר </w:t>
      </w:r>
      <w:r w:rsidR="00601467">
        <w:rPr>
          <w:rFonts w:hint="cs"/>
          <w:rtl/>
        </w:rPr>
        <w:t>ו</w:t>
      </w:r>
      <w:r>
        <w:rPr>
          <w:rFonts w:hint="cs"/>
          <w:rtl/>
        </w:rPr>
        <w:t>על מה הוא צריך להתחרט</w:t>
      </w:r>
      <w:r w:rsidR="00601467">
        <w:rPr>
          <w:rFonts w:hint="cs"/>
          <w:rtl/>
        </w:rPr>
        <w:t xml:space="preserve"> </w:t>
      </w:r>
      <w:r w:rsidR="00601467">
        <w:rPr>
          <w:rtl/>
        </w:rPr>
        <w:t>–</w:t>
      </w:r>
      <w:r>
        <w:rPr>
          <w:rFonts w:hint="cs"/>
          <w:rtl/>
        </w:rPr>
        <w:t xml:space="preserve"> הדבר הרי נעשה ללא ידיעתו ובלי כוונתו</w:t>
      </w:r>
      <w:r w:rsidR="00601467">
        <w:rPr>
          <w:rFonts w:hint="cs"/>
          <w:rtl/>
        </w:rPr>
        <w:t>!</w:t>
      </w:r>
      <w:r>
        <w:rPr>
          <w:rFonts w:hint="cs"/>
          <w:rtl/>
        </w:rPr>
        <w:t xml:space="preserve"> </w:t>
      </w:r>
      <w:proofErr w:type="spellStart"/>
      <w:r>
        <w:rPr>
          <w:rFonts w:hint="cs"/>
          <w:rtl/>
        </w:rPr>
        <w:t>לאידך</w:t>
      </w:r>
      <w:proofErr w:type="spellEnd"/>
      <w:r>
        <w:rPr>
          <w:rFonts w:hint="cs"/>
          <w:rtl/>
        </w:rPr>
        <w:t xml:space="preserve"> גיסא, אם הוא מתוודה על עבירת המזיד שעשה</w:t>
      </w:r>
      <w:r w:rsidR="00601467">
        <w:rPr>
          <w:rFonts w:hint="cs"/>
          <w:rtl/>
        </w:rPr>
        <w:t>,</w:t>
      </w:r>
      <w:r>
        <w:rPr>
          <w:rFonts w:hint="cs"/>
          <w:rtl/>
        </w:rPr>
        <w:t xml:space="preserve"> הוא מביע חרטה כאילו אומר 'חבל שעשיתי זאת'</w:t>
      </w:r>
      <w:r w:rsidR="00601467">
        <w:rPr>
          <w:rFonts w:hint="cs"/>
          <w:rtl/>
        </w:rPr>
        <w:t>,</w:t>
      </w:r>
      <w:r>
        <w:rPr>
          <w:rFonts w:hint="cs"/>
          <w:rtl/>
        </w:rPr>
        <w:t xml:space="preserve"> 'לו הייתי חושב ברצינות על הדבר לא הייתי נכשל </w:t>
      </w:r>
      <w:r w:rsidR="00601467">
        <w:rPr>
          <w:rFonts w:hint="cs"/>
          <w:rtl/>
        </w:rPr>
        <w:t>בו</w:t>
      </w:r>
      <w:r>
        <w:rPr>
          <w:rFonts w:hint="cs"/>
          <w:rtl/>
        </w:rPr>
        <w:t>'. לווידוי שכזה יש כוח להגדיר מחדש את עבירות המזיד כאילו נעשו בשוגג, ללא ידיעה מקיפה ונוקבת, וכך יכול הק</w:t>
      </w:r>
      <w:r w:rsidR="00601467">
        <w:rPr>
          <w:rFonts w:hint="cs"/>
          <w:rtl/>
        </w:rPr>
        <w:t>ו</w:t>
      </w:r>
      <w:r>
        <w:rPr>
          <w:rFonts w:hint="cs"/>
          <w:rtl/>
        </w:rPr>
        <w:t>רבן לכפר על החטא.</w:t>
      </w:r>
      <w:r>
        <w:rPr>
          <w:rStyle w:val="a5"/>
          <w:rFonts w:ascii="David" w:hAnsi="David"/>
          <w:sz w:val="24"/>
          <w:rtl/>
        </w:rPr>
        <w:footnoteReference w:id="2"/>
      </w:r>
      <w:r>
        <w:rPr>
          <w:rFonts w:hint="cs"/>
          <w:rtl/>
        </w:rPr>
        <w:t xml:space="preserve"> זו קריאה אמיצה ביותר, אך היא קשה בפסוקים. הכתוב מכליל את דין הווידוי על כל שלושת המקרים ולא רק על המקרה הראשון שנעשה במזיד: "</w:t>
      </w:r>
      <w:r w:rsidRPr="00B104A1">
        <w:rPr>
          <w:rtl/>
        </w:rPr>
        <w:t>וְהָיָה כִי יֶאְשַׁם לְאַחַת מֵאֵלֶּה</w:t>
      </w:r>
      <w:r>
        <w:rPr>
          <w:rFonts w:hint="cs"/>
          <w:rtl/>
        </w:rPr>
        <w:t>", משמע ש</w:t>
      </w:r>
      <w:r w:rsidR="008D135E">
        <w:rPr>
          <w:rFonts w:hint="cs"/>
          <w:rtl/>
        </w:rPr>
        <w:t>ב</w:t>
      </w:r>
      <w:r>
        <w:rPr>
          <w:rFonts w:hint="cs"/>
          <w:rtl/>
        </w:rPr>
        <w:t xml:space="preserve">כל שלושת המקרים </w:t>
      </w:r>
      <w:r w:rsidR="008D135E">
        <w:rPr>
          <w:rFonts w:hint="cs"/>
          <w:rtl/>
        </w:rPr>
        <w:t xml:space="preserve">הקורבן </w:t>
      </w:r>
      <w:r>
        <w:rPr>
          <w:rFonts w:hint="cs"/>
          <w:rtl/>
        </w:rPr>
        <w:t>מצריך גם וידוי.</w:t>
      </w:r>
    </w:p>
    <w:p w14:paraId="5905CDC5" w14:textId="4EB3ECEF" w:rsidR="00B41571" w:rsidRDefault="00B41571" w:rsidP="00B41571">
      <w:pPr>
        <w:rPr>
          <w:rFonts w:ascii="David" w:hAnsi="David"/>
          <w:rtl/>
        </w:rPr>
      </w:pPr>
      <w:r>
        <w:rPr>
          <w:rFonts w:ascii="David" w:hAnsi="David" w:hint="cs"/>
          <w:rtl/>
        </w:rPr>
        <w:t>מהו אם כן תפקיד הווידוי ומדוע הוא נזכר דווקא בקורבן זה?</w:t>
      </w:r>
    </w:p>
    <w:p w14:paraId="2018BBD2" w14:textId="26278D31" w:rsidR="008E4D52" w:rsidRDefault="008E4D52" w:rsidP="00A77A66">
      <w:pPr>
        <w:rPr>
          <w:rFonts w:asciiTheme="minorHAnsi" w:hAnsiTheme="minorHAnsi"/>
          <w:rtl/>
        </w:rPr>
      </w:pPr>
      <w:r>
        <w:rPr>
          <w:rtl/>
        </w:rPr>
        <w:lastRenderedPageBreak/>
        <w:tab/>
      </w:r>
      <w:r>
        <w:rPr>
          <w:rFonts w:hint="cs"/>
          <w:rtl/>
        </w:rPr>
        <w:t>ראשית יש לציין שא</w:t>
      </w:r>
      <w:r w:rsidR="008D135E">
        <w:rPr>
          <w:rFonts w:hint="cs"/>
          <w:rtl/>
        </w:rPr>
        <w:t>ו</w:t>
      </w:r>
      <w:r>
        <w:rPr>
          <w:rFonts w:hint="cs"/>
          <w:rtl/>
        </w:rPr>
        <w:t>מנם בספרות ההלכתית יש קשר עמוק בין הווידוי לסמיכה ובאותה שעה שהאדם סומך ידיו על הק</w:t>
      </w:r>
      <w:r w:rsidR="00A77A66">
        <w:rPr>
          <w:rFonts w:hint="cs"/>
          <w:rtl/>
        </w:rPr>
        <w:t>ו</w:t>
      </w:r>
      <w:r>
        <w:rPr>
          <w:rFonts w:hint="cs"/>
          <w:rtl/>
        </w:rPr>
        <w:t xml:space="preserve">רבן </w:t>
      </w:r>
      <w:r>
        <w:rPr>
          <w:rtl/>
        </w:rPr>
        <w:t>–</w:t>
      </w:r>
      <w:r>
        <w:rPr>
          <w:rFonts w:hint="cs"/>
          <w:rtl/>
        </w:rPr>
        <w:t xml:space="preserve"> הוא גם מתוודה </w:t>
      </w:r>
      <w:r w:rsidRPr="002674FF">
        <w:rPr>
          <w:rFonts w:hint="cs"/>
          <w:sz w:val="20"/>
          <w:szCs w:val="20"/>
          <w:rtl/>
        </w:rPr>
        <w:t>(בבלי יומא דף ל"ו ע"א)</w:t>
      </w:r>
      <w:r>
        <w:rPr>
          <w:rFonts w:hint="cs"/>
          <w:rtl/>
        </w:rPr>
        <w:t>,</w:t>
      </w:r>
      <w:r>
        <w:rPr>
          <w:rStyle w:val="a5"/>
          <w:rFonts w:ascii="David" w:hAnsi="David"/>
          <w:sz w:val="24"/>
          <w:rtl/>
        </w:rPr>
        <w:footnoteReference w:id="3"/>
      </w:r>
      <w:r>
        <w:rPr>
          <w:rFonts w:hint="cs"/>
          <w:rtl/>
        </w:rPr>
        <w:t xml:space="preserve"> אבל בהקשרים שונים בתנ"ך (במיוחד בספרים המאוחרים) אנו מוצאים את הווידוי גם במנותק מהק</w:t>
      </w:r>
      <w:r w:rsidR="00A77A66">
        <w:rPr>
          <w:rFonts w:hint="cs"/>
          <w:rtl/>
        </w:rPr>
        <w:t>ו</w:t>
      </w:r>
      <w:r>
        <w:rPr>
          <w:rFonts w:hint="cs"/>
          <w:rtl/>
        </w:rPr>
        <w:t xml:space="preserve">רבן </w:t>
      </w:r>
      <w:r w:rsidRPr="002674FF">
        <w:rPr>
          <w:rFonts w:hint="cs"/>
          <w:sz w:val="20"/>
          <w:szCs w:val="20"/>
          <w:rtl/>
        </w:rPr>
        <w:t>(ויקרא כ"ו, מ; דניאל ט', ד; עזרא י', ו; נחמיה ט', ג)</w:t>
      </w:r>
      <w:r>
        <w:rPr>
          <w:rFonts w:hint="cs"/>
          <w:rtl/>
        </w:rPr>
        <w:t xml:space="preserve">, </w:t>
      </w:r>
      <w:r w:rsidR="00A77A66">
        <w:rPr>
          <w:rFonts w:hint="cs"/>
          <w:rtl/>
        </w:rPr>
        <w:t>ו</w:t>
      </w:r>
      <w:r>
        <w:rPr>
          <w:rFonts w:hint="cs"/>
          <w:rtl/>
        </w:rPr>
        <w:t>מסתבר שיכול להיות לו תפקיד גם ללא ק</w:t>
      </w:r>
      <w:r w:rsidR="00A77A66">
        <w:rPr>
          <w:rFonts w:hint="cs"/>
          <w:rtl/>
        </w:rPr>
        <w:t>ו</w:t>
      </w:r>
      <w:r>
        <w:rPr>
          <w:rFonts w:hint="cs"/>
          <w:rtl/>
        </w:rPr>
        <w:t xml:space="preserve">רבן, כמו הווידוי שנוהגים </w:t>
      </w:r>
      <w:r w:rsidR="00A77A66">
        <w:rPr>
          <w:rFonts w:hint="cs"/>
          <w:rtl/>
        </w:rPr>
        <w:t xml:space="preserve">לומר </w:t>
      </w:r>
      <w:r>
        <w:rPr>
          <w:rFonts w:hint="cs"/>
          <w:rtl/>
        </w:rPr>
        <w:t xml:space="preserve">היום, </w:t>
      </w:r>
      <w:r w:rsidR="00A77A66">
        <w:rPr>
          <w:rFonts w:hint="cs"/>
          <w:rtl/>
        </w:rPr>
        <w:t>ו</w:t>
      </w:r>
      <w:r>
        <w:rPr>
          <w:rFonts w:hint="cs"/>
          <w:rtl/>
        </w:rPr>
        <w:t>במיוחד ביום הכיפורים. בדרך כלל מבינים את השורש של להתוודות כקשור בהודאה (</w:t>
      </w:r>
      <w:r w:rsidRPr="00A77A66">
        <w:rPr>
          <w:rFonts w:asciiTheme="minorBidi" w:hAnsiTheme="minorBidi" w:cstheme="minorBidi"/>
        </w:rPr>
        <w:t>confession</w:t>
      </w:r>
      <w:r>
        <w:rPr>
          <w:rFonts w:hint="cs"/>
          <w:rtl/>
        </w:rPr>
        <w:t xml:space="preserve">), אולם יש מקום להתלבט האם השורש איננו </w:t>
      </w:r>
      <w:proofErr w:type="spellStart"/>
      <w:r>
        <w:rPr>
          <w:rFonts w:hint="cs"/>
          <w:rtl/>
        </w:rPr>
        <w:t>יד"ה</w:t>
      </w:r>
      <w:proofErr w:type="spellEnd"/>
      <w:r>
        <w:rPr>
          <w:rFonts w:hint="cs"/>
          <w:rtl/>
        </w:rPr>
        <w:t xml:space="preserve"> בהוראת לזרוק, להשליך, כמו: "</w:t>
      </w:r>
      <w:r w:rsidRPr="009B6054">
        <w:rPr>
          <w:rFonts w:hint="cs"/>
          <w:rtl/>
        </w:rPr>
        <w:t>וַיָּבֹאוּ</w:t>
      </w:r>
      <w:r w:rsidRPr="009B6054">
        <w:rPr>
          <w:rtl/>
        </w:rPr>
        <w:t xml:space="preserve"> </w:t>
      </w:r>
      <w:r w:rsidRPr="009B6054">
        <w:rPr>
          <w:rFonts w:hint="cs"/>
          <w:rtl/>
        </w:rPr>
        <w:t>אֵלֶּה</w:t>
      </w:r>
      <w:r w:rsidRPr="009B6054">
        <w:rPr>
          <w:rtl/>
        </w:rPr>
        <w:t xml:space="preserve"> </w:t>
      </w:r>
      <w:r w:rsidRPr="009B6054">
        <w:rPr>
          <w:rFonts w:hint="cs"/>
          <w:rtl/>
        </w:rPr>
        <w:t>לְהַחֲרִיד</w:t>
      </w:r>
      <w:r w:rsidRPr="009B6054">
        <w:rPr>
          <w:rtl/>
        </w:rPr>
        <w:t xml:space="preserve"> </w:t>
      </w:r>
      <w:r w:rsidRPr="009B6054">
        <w:rPr>
          <w:rFonts w:hint="cs"/>
          <w:rtl/>
        </w:rPr>
        <w:t>אֹתָם</w:t>
      </w:r>
      <w:r w:rsidRPr="009B6054">
        <w:rPr>
          <w:rtl/>
        </w:rPr>
        <w:t xml:space="preserve"> </w:t>
      </w:r>
      <w:r w:rsidRPr="009B6054">
        <w:rPr>
          <w:rFonts w:hint="cs"/>
          <w:rtl/>
        </w:rPr>
        <w:t>לְיַדּוֹת</w:t>
      </w:r>
      <w:r w:rsidRPr="009B6054">
        <w:rPr>
          <w:rtl/>
        </w:rPr>
        <w:t xml:space="preserve"> </w:t>
      </w:r>
      <w:r w:rsidRPr="009B6054">
        <w:rPr>
          <w:rFonts w:hint="cs"/>
          <w:rtl/>
        </w:rPr>
        <w:t>אֶת</w:t>
      </w:r>
      <w:r w:rsidRPr="009B6054">
        <w:rPr>
          <w:rtl/>
        </w:rPr>
        <w:t xml:space="preserve"> </w:t>
      </w:r>
      <w:r w:rsidRPr="009B6054">
        <w:rPr>
          <w:rFonts w:hint="cs"/>
          <w:rtl/>
        </w:rPr>
        <w:t>קַרְנוֹת</w:t>
      </w:r>
      <w:r w:rsidRPr="009B6054">
        <w:rPr>
          <w:rtl/>
        </w:rPr>
        <w:t xml:space="preserve"> </w:t>
      </w:r>
      <w:proofErr w:type="spellStart"/>
      <w:r w:rsidRPr="009B6054">
        <w:rPr>
          <w:rFonts w:hint="cs"/>
          <w:rtl/>
        </w:rPr>
        <w:t>הַגּוֹיִם</w:t>
      </w:r>
      <w:proofErr w:type="spellEnd"/>
      <w:r w:rsidRPr="009B6054">
        <w:rPr>
          <w:rtl/>
        </w:rPr>
        <w:t xml:space="preserve"> </w:t>
      </w:r>
      <w:r w:rsidRPr="009B6054">
        <w:rPr>
          <w:rFonts w:hint="cs"/>
          <w:rtl/>
        </w:rPr>
        <w:t>הַנֹּשְׂאִים</w:t>
      </w:r>
      <w:r w:rsidRPr="009B6054">
        <w:rPr>
          <w:rtl/>
        </w:rPr>
        <w:t xml:space="preserve"> </w:t>
      </w:r>
      <w:r w:rsidRPr="009B6054">
        <w:rPr>
          <w:rFonts w:hint="cs"/>
          <w:rtl/>
        </w:rPr>
        <w:t>קֶרֶן</w:t>
      </w:r>
      <w:r w:rsidRPr="009B6054">
        <w:rPr>
          <w:rtl/>
        </w:rPr>
        <w:t xml:space="preserve"> </w:t>
      </w:r>
      <w:r w:rsidRPr="009B6054">
        <w:rPr>
          <w:rFonts w:hint="cs"/>
          <w:rtl/>
        </w:rPr>
        <w:t>אֶל</w:t>
      </w:r>
      <w:r w:rsidRPr="009B6054">
        <w:rPr>
          <w:rtl/>
        </w:rPr>
        <w:t xml:space="preserve"> </w:t>
      </w:r>
      <w:r w:rsidRPr="009B6054">
        <w:rPr>
          <w:rFonts w:hint="cs"/>
          <w:rtl/>
        </w:rPr>
        <w:t>אֶרֶץ</w:t>
      </w:r>
      <w:r w:rsidRPr="009B6054">
        <w:rPr>
          <w:rtl/>
        </w:rPr>
        <w:t xml:space="preserve"> </w:t>
      </w:r>
      <w:r w:rsidRPr="009B6054">
        <w:rPr>
          <w:rFonts w:hint="cs"/>
          <w:rtl/>
        </w:rPr>
        <w:t>יְהוּדָה</w:t>
      </w:r>
      <w:r w:rsidRPr="009B6054">
        <w:rPr>
          <w:rtl/>
        </w:rPr>
        <w:t xml:space="preserve"> </w:t>
      </w:r>
      <w:r w:rsidRPr="009B6054">
        <w:rPr>
          <w:rFonts w:hint="cs"/>
          <w:rtl/>
        </w:rPr>
        <w:t>לְזָרוֹתָהּ</w:t>
      </w:r>
      <w:r>
        <w:rPr>
          <w:rFonts w:hint="cs"/>
          <w:rtl/>
        </w:rPr>
        <w:t xml:space="preserve">" </w:t>
      </w:r>
      <w:r w:rsidRPr="00A77A66">
        <w:rPr>
          <w:rFonts w:hint="cs"/>
          <w:sz w:val="20"/>
          <w:szCs w:val="20"/>
          <w:rtl/>
        </w:rPr>
        <w:t>(זכריה ב', ד)</w:t>
      </w:r>
      <w:r>
        <w:rPr>
          <w:rFonts w:hint="cs"/>
          <w:rtl/>
        </w:rPr>
        <w:t xml:space="preserve">, ובדומה לפועל האכדי </w:t>
      </w:r>
      <w:proofErr w:type="spellStart"/>
      <w:r w:rsidRPr="009B6054">
        <w:rPr>
          <w:rFonts w:asciiTheme="minorHAnsi" w:hAnsiTheme="minorHAnsi"/>
          <w:i/>
          <w:iCs/>
        </w:rPr>
        <w:t>nadû</w:t>
      </w:r>
      <w:proofErr w:type="spellEnd"/>
      <w:r>
        <w:rPr>
          <w:rFonts w:asciiTheme="minorHAnsi" w:hAnsiTheme="minorHAnsi" w:hint="cs"/>
          <w:rtl/>
        </w:rPr>
        <w:t>. היתרון של קריאה זו הוא בפסוק שמתאר את הווידוי ביום הכיפורים: "</w:t>
      </w:r>
      <w:r w:rsidRPr="00105D4D">
        <w:rPr>
          <w:rFonts w:asciiTheme="minorHAnsi" w:hAnsiTheme="minorHAnsi" w:hint="cs"/>
          <w:rtl/>
        </w:rPr>
        <w:t>וְסָמַךְ</w:t>
      </w:r>
      <w:r w:rsidRPr="00105D4D">
        <w:rPr>
          <w:rFonts w:asciiTheme="minorHAnsi" w:hAnsiTheme="minorHAnsi"/>
          <w:rtl/>
        </w:rPr>
        <w:t xml:space="preserve"> </w:t>
      </w:r>
      <w:r w:rsidRPr="00105D4D">
        <w:rPr>
          <w:rFonts w:asciiTheme="minorHAnsi" w:hAnsiTheme="minorHAnsi" w:hint="cs"/>
          <w:rtl/>
        </w:rPr>
        <w:t>אַהֲרֹן</w:t>
      </w:r>
      <w:r w:rsidRPr="00105D4D">
        <w:rPr>
          <w:rFonts w:asciiTheme="minorHAnsi" w:hAnsiTheme="minorHAnsi"/>
          <w:rtl/>
        </w:rPr>
        <w:t xml:space="preserve"> </w:t>
      </w:r>
      <w:r w:rsidRPr="00105D4D">
        <w:rPr>
          <w:rFonts w:asciiTheme="minorHAnsi" w:hAnsiTheme="minorHAnsi" w:hint="cs"/>
          <w:rtl/>
        </w:rPr>
        <w:t>אֶת</w:t>
      </w:r>
      <w:r w:rsidRPr="00105D4D">
        <w:rPr>
          <w:rFonts w:asciiTheme="minorHAnsi" w:hAnsiTheme="minorHAnsi"/>
          <w:rtl/>
        </w:rPr>
        <w:t xml:space="preserve"> </w:t>
      </w:r>
      <w:r w:rsidRPr="00105D4D">
        <w:rPr>
          <w:rFonts w:asciiTheme="minorHAnsi" w:hAnsiTheme="minorHAnsi" w:hint="cs"/>
          <w:rtl/>
        </w:rPr>
        <w:t>שְׁתֵּי</w:t>
      </w:r>
      <w:r w:rsidRPr="00105D4D">
        <w:rPr>
          <w:rFonts w:asciiTheme="minorHAnsi" w:hAnsiTheme="minorHAnsi"/>
          <w:rtl/>
        </w:rPr>
        <w:t xml:space="preserve"> </w:t>
      </w:r>
      <w:r w:rsidRPr="00105D4D">
        <w:rPr>
          <w:rFonts w:asciiTheme="minorHAnsi" w:hAnsiTheme="minorHAnsi" w:hint="cs"/>
          <w:rtl/>
        </w:rPr>
        <w:t>יָדָו</w:t>
      </w:r>
      <w:r w:rsidRPr="00105D4D">
        <w:rPr>
          <w:rFonts w:asciiTheme="minorHAnsi" w:hAnsiTheme="minorHAnsi"/>
          <w:rtl/>
        </w:rPr>
        <w:t xml:space="preserve"> </w:t>
      </w:r>
      <w:r w:rsidRPr="00105D4D">
        <w:rPr>
          <w:rFonts w:asciiTheme="minorHAnsi" w:hAnsiTheme="minorHAnsi" w:hint="cs"/>
          <w:rtl/>
        </w:rPr>
        <w:t>עַל</w:t>
      </w:r>
      <w:r w:rsidRPr="00105D4D">
        <w:rPr>
          <w:rFonts w:asciiTheme="minorHAnsi" w:hAnsiTheme="minorHAnsi"/>
          <w:rtl/>
        </w:rPr>
        <w:t xml:space="preserve"> </w:t>
      </w:r>
      <w:r w:rsidRPr="00105D4D">
        <w:rPr>
          <w:rFonts w:asciiTheme="minorHAnsi" w:hAnsiTheme="minorHAnsi" w:hint="cs"/>
          <w:rtl/>
        </w:rPr>
        <w:t>רֹאשׁ</w:t>
      </w:r>
      <w:r w:rsidRPr="00105D4D">
        <w:rPr>
          <w:rFonts w:asciiTheme="minorHAnsi" w:hAnsiTheme="minorHAnsi"/>
          <w:rtl/>
        </w:rPr>
        <w:t xml:space="preserve"> </w:t>
      </w:r>
      <w:r w:rsidRPr="00105D4D">
        <w:rPr>
          <w:rFonts w:asciiTheme="minorHAnsi" w:hAnsiTheme="minorHAnsi" w:hint="cs"/>
          <w:rtl/>
        </w:rPr>
        <w:t>הַשָּׂעִיר</w:t>
      </w:r>
      <w:r w:rsidRPr="00105D4D">
        <w:rPr>
          <w:rFonts w:asciiTheme="minorHAnsi" w:hAnsiTheme="minorHAnsi"/>
          <w:rtl/>
        </w:rPr>
        <w:t xml:space="preserve"> </w:t>
      </w:r>
      <w:r w:rsidRPr="00105D4D">
        <w:rPr>
          <w:rFonts w:asciiTheme="minorHAnsi" w:hAnsiTheme="minorHAnsi" w:hint="cs"/>
          <w:rtl/>
        </w:rPr>
        <w:t>הַחַי</w:t>
      </w:r>
      <w:r w:rsidRPr="00105D4D">
        <w:rPr>
          <w:rFonts w:asciiTheme="minorHAnsi" w:hAnsiTheme="minorHAnsi"/>
          <w:rtl/>
        </w:rPr>
        <w:t xml:space="preserve"> </w:t>
      </w:r>
      <w:r w:rsidRPr="00105D4D">
        <w:rPr>
          <w:rFonts w:asciiTheme="minorHAnsi" w:hAnsiTheme="minorHAnsi" w:hint="cs"/>
          <w:b/>
          <w:bCs/>
          <w:rtl/>
        </w:rPr>
        <w:t>וְהִתְוַדָּה</w:t>
      </w:r>
      <w:r w:rsidRPr="00105D4D">
        <w:rPr>
          <w:rFonts w:asciiTheme="minorHAnsi" w:hAnsiTheme="minorHAnsi"/>
          <w:rtl/>
        </w:rPr>
        <w:t xml:space="preserve"> </w:t>
      </w:r>
      <w:r w:rsidRPr="00105D4D">
        <w:rPr>
          <w:rFonts w:asciiTheme="minorHAnsi" w:hAnsiTheme="minorHAnsi" w:hint="cs"/>
          <w:rtl/>
        </w:rPr>
        <w:t>עָלָיו</w:t>
      </w:r>
      <w:r w:rsidRPr="00105D4D">
        <w:rPr>
          <w:rFonts w:asciiTheme="minorHAnsi" w:hAnsiTheme="minorHAnsi"/>
          <w:rtl/>
        </w:rPr>
        <w:t xml:space="preserve"> </w:t>
      </w:r>
      <w:r w:rsidRPr="00105D4D">
        <w:rPr>
          <w:rFonts w:asciiTheme="minorHAnsi" w:hAnsiTheme="minorHAnsi" w:hint="cs"/>
          <w:rtl/>
        </w:rPr>
        <w:t>אֶת</w:t>
      </w:r>
      <w:r w:rsidRPr="00105D4D">
        <w:rPr>
          <w:rFonts w:asciiTheme="minorHAnsi" w:hAnsiTheme="minorHAnsi"/>
          <w:rtl/>
        </w:rPr>
        <w:t xml:space="preserve"> </w:t>
      </w:r>
      <w:r w:rsidRPr="00105D4D">
        <w:rPr>
          <w:rFonts w:asciiTheme="minorHAnsi" w:hAnsiTheme="minorHAnsi" w:hint="cs"/>
          <w:rtl/>
        </w:rPr>
        <w:t>כָּל</w:t>
      </w:r>
      <w:r w:rsidRPr="00105D4D">
        <w:rPr>
          <w:rFonts w:asciiTheme="minorHAnsi" w:hAnsiTheme="minorHAnsi"/>
          <w:rtl/>
        </w:rPr>
        <w:t xml:space="preserve"> </w:t>
      </w:r>
      <w:r w:rsidRPr="00105D4D">
        <w:rPr>
          <w:rFonts w:asciiTheme="minorHAnsi" w:hAnsiTheme="minorHAnsi" w:hint="cs"/>
          <w:rtl/>
        </w:rPr>
        <w:t>עֲוֹנֹת</w:t>
      </w:r>
      <w:r w:rsidRPr="00105D4D">
        <w:rPr>
          <w:rFonts w:asciiTheme="minorHAnsi" w:hAnsiTheme="minorHAnsi"/>
          <w:rtl/>
        </w:rPr>
        <w:t xml:space="preserve"> </w:t>
      </w:r>
      <w:r w:rsidRPr="00105D4D">
        <w:rPr>
          <w:rFonts w:asciiTheme="minorHAnsi" w:hAnsiTheme="minorHAnsi" w:hint="cs"/>
          <w:rtl/>
        </w:rPr>
        <w:t>בְּנֵי</w:t>
      </w:r>
      <w:r w:rsidRPr="00105D4D">
        <w:rPr>
          <w:rFonts w:asciiTheme="minorHAnsi" w:hAnsiTheme="minorHAnsi"/>
          <w:rtl/>
        </w:rPr>
        <w:t xml:space="preserve"> </w:t>
      </w:r>
      <w:r w:rsidRPr="00105D4D">
        <w:rPr>
          <w:rFonts w:asciiTheme="minorHAnsi" w:hAnsiTheme="minorHAnsi" w:hint="cs"/>
          <w:rtl/>
        </w:rPr>
        <w:t>יִשְׂרָאֵל</w:t>
      </w:r>
      <w:r w:rsidRPr="00105D4D">
        <w:rPr>
          <w:rFonts w:asciiTheme="minorHAnsi" w:hAnsiTheme="minorHAnsi"/>
          <w:rtl/>
        </w:rPr>
        <w:t xml:space="preserve"> </w:t>
      </w:r>
      <w:r w:rsidRPr="00105D4D">
        <w:rPr>
          <w:rFonts w:asciiTheme="minorHAnsi" w:hAnsiTheme="minorHAnsi" w:hint="cs"/>
          <w:rtl/>
        </w:rPr>
        <w:t>וְאֶת</w:t>
      </w:r>
      <w:r w:rsidRPr="00105D4D">
        <w:rPr>
          <w:rFonts w:asciiTheme="minorHAnsi" w:hAnsiTheme="minorHAnsi"/>
          <w:rtl/>
        </w:rPr>
        <w:t xml:space="preserve"> </w:t>
      </w:r>
      <w:r w:rsidRPr="00105D4D">
        <w:rPr>
          <w:rFonts w:asciiTheme="minorHAnsi" w:hAnsiTheme="minorHAnsi" w:hint="cs"/>
          <w:rtl/>
        </w:rPr>
        <w:t>כָּל</w:t>
      </w:r>
      <w:r w:rsidRPr="00105D4D">
        <w:rPr>
          <w:rFonts w:asciiTheme="minorHAnsi" w:hAnsiTheme="minorHAnsi"/>
          <w:rtl/>
        </w:rPr>
        <w:t xml:space="preserve"> </w:t>
      </w:r>
      <w:r w:rsidRPr="00105D4D">
        <w:rPr>
          <w:rFonts w:asciiTheme="minorHAnsi" w:hAnsiTheme="minorHAnsi" w:hint="cs"/>
          <w:rtl/>
        </w:rPr>
        <w:t>פִּשְׁעֵיהֶם</w:t>
      </w:r>
      <w:r w:rsidRPr="00105D4D">
        <w:rPr>
          <w:rFonts w:asciiTheme="minorHAnsi" w:hAnsiTheme="minorHAnsi"/>
          <w:rtl/>
        </w:rPr>
        <w:t xml:space="preserve"> </w:t>
      </w:r>
      <w:r w:rsidRPr="00105D4D">
        <w:rPr>
          <w:rFonts w:asciiTheme="minorHAnsi" w:hAnsiTheme="minorHAnsi" w:hint="cs"/>
          <w:rtl/>
        </w:rPr>
        <w:t>לְכָל</w:t>
      </w:r>
      <w:r w:rsidRPr="00105D4D">
        <w:rPr>
          <w:rFonts w:asciiTheme="minorHAnsi" w:hAnsiTheme="minorHAnsi"/>
          <w:rtl/>
        </w:rPr>
        <w:t xml:space="preserve"> </w:t>
      </w:r>
      <w:r w:rsidRPr="00105D4D">
        <w:rPr>
          <w:rFonts w:asciiTheme="minorHAnsi" w:hAnsiTheme="minorHAnsi" w:hint="cs"/>
          <w:rtl/>
        </w:rPr>
        <w:t>חַטֹּאתָם</w:t>
      </w:r>
      <w:r w:rsidRPr="00105D4D">
        <w:rPr>
          <w:rFonts w:asciiTheme="minorHAnsi" w:hAnsiTheme="minorHAnsi"/>
          <w:rtl/>
        </w:rPr>
        <w:t xml:space="preserve"> </w:t>
      </w:r>
      <w:r w:rsidRPr="00105D4D">
        <w:rPr>
          <w:rFonts w:asciiTheme="minorHAnsi" w:hAnsiTheme="minorHAnsi" w:hint="cs"/>
          <w:rtl/>
        </w:rPr>
        <w:t>וְנָתַן</w:t>
      </w:r>
      <w:r w:rsidRPr="00105D4D">
        <w:rPr>
          <w:rFonts w:asciiTheme="minorHAnsi" w:hAnsiTheme="minorHAnsi"/>
          <w:rtl/>
        </w:rPr>
        <w:t xml:space="preserve"> </w:t>
      </w:r>
      <w:r w:rsidRPr="00105D4D">
        <w:rPr>
          <w:rFonts w:asciiTheme="minorHAnsi" w:hAnsiTheme="minorHAnsi" w:hint="cs"/>
          <w:rtl/>
        </w:rPr>
        <w:t>אֹתָם</w:t>
      </w:r>
      <w:r w:rsidRPr="00105D4D">
        <w:rPr>
          <w:rFonts w:asciiTheme="minorHAnsi" w:hAnsiTheme="minorHAnsi"/>
          <w:rtl/>
        </w:rPr>
        <w:t xml:space="preserve"> </w:t>
      </w:r>
      <w:r w:rsidRPr="00105D4D">
        <w:rPr>
          <w:rFonts w:asciiTheme="minorHAnsi" w:hAnsiTheme="minorHAnsi" w:hint="cs"/>
          <w:rtl/>
        </w:rPr>
        <w:t>עַל</w:t>
      </w:r>
      <w:r w:rsidRPr="00105D4D">
        <w:rPr>
          <w:rFonts w:asciiTheme="minorHAnsi" w:hAnsiTheme="minorHAnsi"/>
          <w:rtl/>
        </w:rPr>
        <w:t xml:space="preserve"> </w:t>
      </w:r>
      <w:r w:rsidRPr="00105D4D">
        <w:rPr>
          <w:rFonts w:asciiTheme="minorHAnsi" w:hAnsiTheme="minorHAnsi" w:hint="cs"/>
          <w:rtl/>
        </w:rPr>
        <w:t>רֹאשׁ</w:t>
      </w:r>
      <w:r w:rsidRPr="00105D4D">
        <w:rPr>
          <w:rFonts w:asciiTheme="minorHAnsi" w:hAnsiTheme="minorHAnsi"/>
          <w:rtl/>
        </w:rPr>
        <w:t xml:space="preserve"> </w:t>
      </w:r>
      <w:r w:rsidRPr="00105D4D">
        <w:rPr>
          <w:rFonts w:asciiTheme="minorHAnsi" w:hAnsiTheme="minorHAnsi" w:hint="cs"/>
          <w:rtl/>
        </w:rPr>
        <w:t>הַשָּׂעִיר</w:t>
      </w:r>
      <w:r w:rsidRPr="00105D4D">
        <w:rPr>
          <w:rFonts w:asciiTheme="minorHAnsi" w:hAnsiTheme="minorHAnsi"/>
          <w:rtl/>
        </w:rPr>
        <w:t xml:space="preserve"> </w:t>
      </w:r>
      <w:r w:rsidRPr="00105D4D">
        <w:rPr>
          <w:rFonts w:asciiTheme="minorHAnsi" w:hAnsiTheme="minorHAnsi" w:hint="cs"/>
          <w:rtl/>
        </w:rPr>
        <w:t>וְשִׁלַּח</w:t>
      </w:r>
      <w:r w:rsidRPr="00105D4D">
        <w:rPr>
          <w:rFonts w:asciiTheme="minorHAnsi" w:hAnsiTheme="minorHAnsi"/>
          <w:rtl/>
        </w:rPr>
        <w:t xml:space="preserve"> </w:t>
      </w:r>
      <w:r w:rsidRPr="00105D4D">
        <w:rPr>
          <w:rFonts w:asciiTheme="minorHAnsi" w:hAnsiTheme="minorHAnsi" w:hint="cs"/>
          <w:rtl/>
        </w:rPr>
        <w:t>בְּיַד</w:t>
      </w:r>
      <w:r w:rsidRPr="00105D4D">
        <w:rPr>
          <w:rFonts w:asciiTheme="minorHAnsi" w:hAnsiTheme="minorHAnsi"/>
          <w:rtl/>
        </w:rPr>
        <w:t xml:space="preserve"> </w:t>
      </w:r>
      <w:r w:rsidRPr="00105D4D">
        <w:rPr>
          <w:rFonts w:asciiTheme="minorHAnsi" w:hAnsiTheme="minorHAnsi" w:hint="cs"/>
          <w:rtl/>
        </w:rPr>
        <w:t>אִישׁ</w:t>
      </w:r>
      <w:r w:rsidRPr="00105D4D">
        <w:rPr>
          <w:rFonts w:asciiTheme="minorHAnsi" w:hAnsiTheme="minorHAnsi"/>
          <w:rtl/>
        </w:rPr>
        <w:t xml:space="preserve"> </w:t>
      </w:r>
      <w:r w:rsidRPr="00105D4D">
        <w:rPr>
          <w:rFonts w:asciiTheme="minorHAnsi" w:hAnsiTheme="minorHAnsi" w:hint="cs"/>
          <w:rtl/>
        </w:rPr>
        <w:t>עִתִּי</w:t>
      </w:r>
      <w:r w:rsidRPr="00105D4D">
        <w:rPr>
          <w:rFonts w:asciiTheme="minorHAnsi" w:hAnsiTheme="minorHAnsi"/>
          <w:rtl/>
        </w:rPr>
        <w:t xml:space="preserve"> </w:t>
      </w:r>
      <w:proofErr w:type="spellStart"/>
      <w:r w:rsidRPr="00105D4D">
        <w:rPr>
          <w:rFonts w:asciiTheme="minorHAnsi" w:hAnsiTheme="minorHAnsi" w:hint="cs"/>
          <w:rtl/>
        </w:rPr>
        <w:t>הַמִּדְבָּרָה</w:t>
      </w:r>
      <w:proofErr w:type="spellEnd"/>
      <w:r>
        <w:rPr>
          <w:rFonts w:asciiTheme="minorHAnsi" w:hAnsiTheme="minorHAnsi" w:hint="cs"/>
          <w:rtl/>
        </w:rPr>
        <w:t xml:space="preserve">" </w:t>
      </w:r>
      <w:r w:rsidRPr="008E4D52">
        <w:rPr>
          <w:rFonts w:asciiTheme="minorHAnsi" w:hAnsiTheme="minorHAnsi" w:hint="cs"/>
          <w:sz w:val="20"/>
          <w:szCs w:val="20"/>
          <w:rtl/>
        </w:rPr>
        <w:t xml:space="preserve">(ויקרא ט"ז, </w:t>
      </w:r>
      <w:proofErr w:type="spellStart"/>
      <w:r w:rsidRPr="008E4D52">
        <w:rPr>
          <w:rFonts w:asciiTheme="minorHAnsi" w:hAnsiTheme="minorHAnsi" w:hint="cs"/>
          <w:sz w:val="20"/>
          <w:szCs w:val="20"/>
          <w:rtl/>
        </w:rPr>
        <w:t>כא</w:t>
      </w:r>
      <w:proofErr w:type="spellEnd"/>
      <w:r w:rsidRPr="008E4D52">
        <w:rPr>
          <w:rFonts w:asciiTheme="minorHAnsi" w:hAnsiTheme="minorHAnsi" w:hint="cs"/>
          <w:sz w:val="20"/>
          <w:szCs w:val="20"/>
          <w:rtl/>
        </w:rPr>
        <w:t>)</w:t>
      </w:r>
      <w:r>
        <w:rPr>
          <w:rFonts w:asciiTheme="minorHAnsi" w:hAnsiTheme="minorHAnsi" w:hint="cs"/>
          <w:rtl/>
        </w:rPr>
        <w:t xml:space="preserve">. הפסוק נקרא ביתר קלות אם 'והתודה' = והשליך, שהרי הכהן מתוודה "את כל עונות", ובכך הוא "נותן" אותם על ראש השעיר. </w:t>
      </w:r>
    </w:p>
    <w:p w14:paraId="6FEA38F5" w14:textId="566056DC" w:rsidR="008E4D52" w:rsidRDefault="008E4D52" w:rsidP="002A030D">
      <w:pPr>
        <w:rPr>
          <w:rFonts w:asciiTheme="minorHAnsi" w:hAnsiTheme="minorHAnsi"/>
          <w:rtl/>
        </w:rPr>
      </w:pPr>
      <w:r>
        <w:rPr>
          <w:rFonts w:asciiTheme="minorHAnsi" w:hAnsiTheme="minorHAnsi" w:hint="cs"/>
          <w:rtl/>
        </w:rPr>
        <w:t xml:space="preserve">בין אם כך ובין אם כך, במקרה של חטאת עולה ויורד האדם </w:t>
      </w:r>
      <w:r w:rsidR="002A030D">
        <w:rPr>
          <w:rFonts w:asciiTheme="minorHAnsi" w:hAnsiTheme="minorHAnsi" w:hint="cs"/>
          <w:rtl/>
        </w:rPr>
        <w:t xml:space="preserve">החוטא עצמו </w:t>
      </w:r>
      <w:r>
        <w:rPr>
          <w:rFonts w:asciiTheme="minorHAnsi" w:hAnsiTheme="minorHAnsi" w:hint="cs"/>
          <w:rtl/>
        </w:rPr>
        <w:t>הוא המתוודה. אני מדגיש זאת, מפני שהיו חוקרים שהראו שהווידוי קיים גם במזרח הקדום (במיוחד אצל בני חת), אולם במקרים רבים הכהן הוא שהיה מתוודה עבור החוטא.</w:t>
      </w:r>
      <w:r>
        <w:rPr>
          <w:rStyle w:val="a5"/>
          <w:rFonts w:asciiTheme="minorHAnsi" w:hAnsiTheme="minorHAnsi"/>
          <w:sz w:val="24"/>
          <w:rtl/>
        </w:rPr>
        <w:footnoteReference w:id="4"/>
      </w:r>
      <w:r>
        <w:rPr>
          <w:rFonts w:asciiTheme="minorHAnsi" w:hAnsiTheme="minorHAnsi" w:hint="cs"/>
          <w:rtl/>
        </w:rPr>
        <w:t xml:space="preserve"> בתורה, החוטא עצמו הוא המתוודה, וכפי שמיד אציע </w:t>
      </w:r>
      <w:r w:rsidR="002A030D">
        <w:rPr>
          <w:rFonts w:asciiTheme="minorHAnsi" w:hAnsiTheme="minorHAnsi"/>
          <w:rtl/>
        </w:rPr>
        <w:t>–</w:t>
      </w:r>
      <w:r w:rsidR="002A030D">
        <w:rPr>
          <w:rFonts w:asciiTheme="minorHAnsi" w:hAnsiTheme="minorHAnsi" w:hint="cs"/>
          <w:rtl/>
        </w:rPr>
        <w:t xml:space="preserve"> </w:t>
      </w:r>
      <w:r>
        <w:rPr>
          <w:rFonts w:asciiTheme="minorHAnsi" w:hAnsiTheme="minorHAnsi" w:hint="cs"/>
          <w:rtl/>
        </w:rPr>
        <w:t>הדבר קשור בטבורו בתפקיד שיש לווידוי זה.</w:t>
      </w:r>
    </w:p>
    <w:p w14:paraId="07980EC3" w14:textId="10CB422E" w:rsidR="008E4D52" w:rsidRDefault="008E4D52" w:rsidP="002A2848">
      <w:pPr>
        <w:rPr>
          <w:rtl/>
        </w:rPr>
      </w:pPr>
      <w:r>
        <w:rPr>
          <w:rFonts w:asciiTheme="minorHAnsi" w:hAnsiTheme="minorHAnsi"/>
          <w:rtl/>
        </w:rPr>
        <w:tab/>
      </w:r>
      <w:r>
        <w:rPr>
          <w:rFonts w:asciiTheme="minorHAnsi" w:hAnsiTheme="minorHAnsi" w:hint="cs"/>
          <w:rtl/>
        </w:rPr>
        <w:t>אכן, יש בווידוי בקשת סליחה ולקיחת אחריות, ומבחינה זו היה מתאים למצוא את הווידוי בכל ק</w:t>
      </w:r>
      <w:r w:rsidR="002A030D">
        <w:rPr>
          <w:rFonts w:asciiTheme="minorHAnsi" w:hAnsiTheme="minorHAnsi" w:hint="cs"/>
          <w:rtl/>
        </w:rPr>
        <w:t>ו</w:t>
      </w:r>
      <w:r>
        <w:rPr>
          <w:rFonts w:asciiTheme="minorHAnsi" w:hAnsiTheme="minorHAnsi" w:hint="cs"/>
          <w:rtl/>
        </w:rPr>
        <w:t>רבן חובה שבא על חטא, אולם יש צורך מיוחד בווידוי בק</w:t>
      </w:r>
      <w:r w:rsidR="002A030D">
        <w:rPr>
          <w:rFonts w:asciiTheme="minorHAnsi" w:hAnsiTheme="minorHAnsi" w:hint="cs"/>
          <w:rtl/>
        </w:rPr>
        <w:t>ו</w:t>
      </w:r>
      <w:r>
        <w:rPr>
          <w:rFonts w:asciiTheme="minorHAnsi" w:hAnsiTheme="minorHAnsi" w:hint="cs"/>
          <w:rtl/>
        </w:rPr>
        <w:t>רבן שבא על עבירות מחדל. בק</w:t>
      </w:r>
      <w:r w:rsidR="002A030D">
        <w:rPr>
          <w:rFonts w:asciiTheme="minorHAnsi" w:hAnsiTheme="minorHAnsi" w:hint="cs"/>
          <w:rtl/>
        </w:rPr>
        <w:t>ו</w:t>
      </w:r>
      <w:r>
        <w:rPr>
          <w:rFonts w:asciiTheme="minorHAnsi" w:hAnsiTheme="minorHAnsi" w:hint="cs"/>
          <w:rtl/>
        </w:rPr>
        <w:t xml:space="preserve">רבן חובה רגיל </w:t>
      </w:r>
      <w:r w:rsidR="002A030D">
        <w:rPr>
          <w:rFonts w:asciiTheme="minorHAnsi" w:hAnsiTheme="minorHAnsi" w:hint="cs"/>
          <w:rtl/>
        </w:rPr>
        <w:t xml:space="preserve">אפשר </w:t>
      </w:r>
      <w:r>
        <w:rPr>
          <w:rFonts w:asciiTheme="minorHAnsi" w:hAnsiTheme="minorHAnsi" w:hint="cs"/>
          <w:rtl/>
        </w:rPr>
        <w:t xml:space="preserve">להצביע על חטאו של האדם האשם ולומר לו </w:t>
      </w:r>
      <w:r w:rsidR="002A030D">
        <w:rPr>
          <w:rFonts w:asciiTheme="minorHAnsi" w:hAnsiTheme="minorHAnsi" w:hint="cs"/>
          <w:rtl/>
        </w:rPr>
        <w:t>"</w:t>
      </w:r>
      <w:r>
        <w:rPr>
          <w:rFonts w:asciiTheme="minorHAnsi" w:hAnsiTheme="minorHAnsi" w:hint="cs"/>
          <w:rtl/>
        </w:rPr>
        <w:t xml:space="preserve">כך וכך </w:t>
      </w:r>
      <w:r w:rsidR="002A030D">
        <w:rPr>
          <w:rFonts w:asciiTheme="minorHAnsi" w:hAnsiTheme="minorHAnsi" w:hint="cs"/>
          <w:rtl/>
        </w:rPr>
        <w:t xml:space="preserve">עשית </w:t>
      </w:r>
      <w:r>
        <w:rPr>
          <w:rFonts w:asciiTheme="minorHAnsi" w:hAnsiTheme="minorHAnsi" w:hint="cs"/>
          <w:rtl/>
        </w:rPr>
        <w:t>ועל כן אתה מחויב להביא ק</w:t>
      </w:r>
      <w:r w:rsidR="002A030D">
        <w:rPr>
          <w:rFonts w:asciiTheme="minorHAnsi" w:hAnsiTheme="minorHAnsi" w:hint="cs"/>
          <w:rtl/>
        </w:rPr>
        <w:t>ו</w:t>
      </w:r>
      <w:r>
        <w:rPr>
          <w:rFonts w:asciiTheme="minorHAnsi" w:hAnsiTheme="minorHAnsi" w:hint="cs"/>
          <w:rtl/>
        </w:rPr>
        <w:t>רבן זה</w:t>
      </w:r>
      <w:r w:rsidR="002A030D">
        <w:rPr>
          <w:rFonts w:asciiTheme="minorHAnsi" w:hAnsiTheme="minorHAnsi" w:hint="cs"/>
          <w:rtl/>
        </w:rPr>
        <w:t>"</w:t>
      </w:r>
      <w:r>
        <w:rPr>
          <w:rFonts w:asciiTheme="minorHAnsi" w:hAnsiTheme="minorHAnsi" w:hint="cs"/>
          <w:rtl/>
        </w:rPr>
        <w:t xml:space="preserve">. </w:t>
      </w:r>
      <w:r w:rsidRPr="00A71099">
        <w:rPr>
          <w:rtl/>
        </w:rPr>
        <w:t xml:space="preserve">אבל </w:t>
      </w:r>
      <w:r>
        <w:rPr>
          <w:rFonts w:hint="cs"/>
          <w:rtl/>
        </w:rPr>
        <w:t xml:space="preserve">במקרים של חטאת עולה ויורד האדם שבא למשכן אומר בעצם </w:t>
      </w:r>
      <w:r>
        <w:rPr>
          <w:rtl/>
        </w:rPr>
        <w:t>–</w:t>
      </w:r>
      <w:r>
        <w:rPr>
          <w:rFonts w:hint="cs"/>
          <w:rtl/>
        </w:rPr>
        <w:t xml:space="preserve"> </w:t>
      </w:r>
      <w:r w:rsidR="002A030D">
        <w:rPr>
          <w:rFonts w:hint="cs"/>
          <w:rtl/>
        </w:rPr>
        <w:t>"</w:t>
      </w:r>
      <w:r>
        <w:rPr>
          <w:rFonts w:hint="cs"/>
          <w:rtl/>
        </w:rPr>
        <w:t>באתי כי לא עשיתי מאומה</w:t>
      </w:r>
      <w:r w:rsidR="002A030D">
        <w:rPr>
          <w:rFonts w:hint="cs"/>
          <w:rtl/>
        </w:rPr>
        <w:t>"</w:t>
      </w:r>
      <w:r>
        <w:rPr>
          <w:rFonts w:hint="cs"/>
          <w:rtl/>
        </w:rPr>
        <w:t xml:space="preserve">. במקרה כזה יש צורך </w:t>
      </w:r>
      <w:r w:rsidRPr="00A71099">
        <w:rPr>
          <w:rtl/>
        </w:rPr>
        <w:t>ב</w:t>
      </w:r>
      <w:r>
        <w:rPr>
          <w:rFonts w:hint="cs"/>
          <w:rtl/>
        </w:rPr>
        <w:t>ו</w:t>
      </w:r>
      <w:r w:rsidRPr="00A71099">
        <w:rPr>
          <w:rtl/>
        </w:rPr>
        <w:t xml:space="preserve">וידוי </w:t>
      </w:r>
      <w:r>
        <w:rPr>
          <w:rFonts w:hint="cs"/>
          <w:rtl/>
        </w:rPr>
        <w:t xml:space="preserve">שבו האדם יגדיר את מחדלו כחטא; בווידוי זה האדם לוקח על עצמו את האחריות על התוצאה שהתרחשה עקב מחדלו, גם אם הוא לא עשה כל מעשה אסור. כלומר, </w:t>
      </w:r>
      <w:r w:rsidR="002A2848">
        <w:rPr>
          <w:rFonts w:hint="cs"/>
          <w:rtl/>
        </w:rPr>
        <w:t xml:space="preserve">כאשר </w:t>
      </w:r>
      <w:r>
        <w:rPr>
          <w:rFonts w:hint="cs"/>
          <w:rtl/>
        </w:rPr>
        <w:t xml:space="preserve">האדם עבר על לא תעשה </w:t>
      </w:r>
      <w:r>
        <w:rPr>
          <w:rFonts w:hint="cs"/>
          <w:rtl/>
        </w:rPr>
        <w:t xml:space="preserve">מוגדר וברור, אין צורך בדיבור פיו שיקשור עצמו לדבר, שהרי המעשים שאדם עושה קשורים בו בעל כורחו. אולם </w:t>
      </w:r>
      <w:r w:rsidR="002A2848">
        <w:rPr>
          <w:rFonts w:hint="cs"/>
          <w:rtl/>
        </w:rPr>
        <w:t xml:space="preserve">אם </w:t>
      </w:r>
      <w:r>
        <w:rPr>
          <w:rFonts w:hint="cs"/>
          <w:rtl/>
        </w:rPr>
        <w:t>התוצאה א</w:t>
      </w:r>
      <w:r w:rsidR="002A2848">
        <w:rPr>
          <w:rFonts w:hint="cs"/>
          <w:rtl/>
        </w:rPr>
        <w:t>ו</w:t>
      </w:r>
      <w:r>
        <w:rPr>
          <w:rFonts w:hint="cs"/>
          <w:rtl/>
        </w:rPr>
        <w:t xml:space="preserve">מנם הרסנית אך אין מעשה מוגדר </w:t>
      </w:r>
      <w:r w:rsidR="002A2848">
        <w:rPr>
          <w:rFonts w:hint="cs"/>
          <w:rtl/>
        </w:rPr>
        <w:t xml:space="preserve">שאפשר </w:t>
      </w:r>
      <w:r>
        <w:rPr>
          <w:rFonts w:hint="cs"/>
          <w:rtl/>
        </w:rPr>
        <w:t>להצביע עליו, בא האדם למשכן ובפיו קושר עצמו לפגיעה שנעשתה במשכן. הוא נוטל על עצמו את האשמה ואז הוא יכול לחטא את המזבח ולכפר על חטאו.</w:t>
      </w:r>
    </w:p>
    <w:p w14:paraId="066B943E" w14:textId="77777777" w:rsidR="008E4D52" w:rsidRDefault="008E4D52" w:rsidP="008E4D52">
      <w:pPr>
        <w:rPr>
          <w:rtl/>
        </w:rPr>
      </w:pPr>
    </w:p>
    <w:p w14:paraId="6F7AF6C6" w14:textId="18CCA7ED" w:rsidR="008E4D52" w:rsidRDefault="008E4D52" w:rsidP="008E4D52">
      <w:pPr>
        <w:pStyle w:val="2"/>
        <w:rPr>
          <w:rtl/>
        </w:rPr>
      </w:pPr>
      <w:r>
        <w:rPr>
          <w:rFonts w:hint="cs"/>
          <w:rtl/>
        </w:rPr>
        <w:t>"וְהֵבִיא</w:t>
      </w:r>
      <w:r>
        <w:rPr>
          <w:rtl/>
        </w:rPr>
        <w:t xml:space="preserve"> </w:t>
      </w:r>
      <w:r>
        <w:rPr>
          <w:rFonts w:hint="cs"/>
          <w:rtl/>
        </w:rPr>
        <w:t>אֶת</w:t>
      </w:r>
      <w:r>
        <w:rPr>
          <w:rtl/>
        </w:rPr>
        <w:t xml:space="preserve"> </w:t>
      </w:r>
      <w:r>
        <w:rPr>
          <w:rFonts w:hint="cs"/>
          <w:rtl/>
        </w:rPr>
        <w:t>אֲשָׁמוֹ</w:t>
      </w:r>
      <w:r>
        <w:rPr>
          <w:rtl/>
        </w:rPr>
        <w:t xml:space="preserve"> </w:t>
      </w:r>
      <w:r>
        <w:rPr>
          <w:rFonts w:hint="cs"/>
          <w:rtl/>
        </w:rPr>
        <w:t>לַה'"</w:t>
      </w:r>
    </w:p>
    <w:p w14:paraId="5B5A0303" w14:textId="23D9AEA4" w:rsidR="008E4D52" w:rsidRDefault="008E4D52" w:rsidP="00D574C5">
      <w:pPr>
        <w:rPr>
          <w:rtl/>
        </w:rPr>
      </w:pPr>
      <w:r w:rsidRPr="001113A4">
        <w:rPr>
          <w:rFonts w:hint="cs"/>
          <w:rtl/>
        </w:rPr>
        <w:t>הצורך בווידוי מוביל אותנו ל</w:t>
      </w:r>
      <w:r>
        <w:rPr>
          <w:rFonts w:hint="cs"/>
          <w:rtl/>
        </w:rPr>
        <w:t xml:space="preserve">דיון בשילוב </w:t>
      </w:r>
      <w:r w:rsidRPr="001113A4">
        <w:rPr>
          <w:rFonts w:hint="cs"/>
          <w:rtl/>
        </w:rPr>
        <w:t>המונח 'אשם' ב</w:t>
      </w:r>
      <w:r>
        <w:rPr>
          <w:rFonts w:hint="cs"/>
          <w:rtl/>
        </w:rPr>
        <w:t xml:space="preserve">קורבן עולה ויורד, ומה בינו </w:t>
      </w:r>
      <w:r w:rsidR="002A2848">
        <w:rPr>
          <w:rFonts w:hint="cs"/>
          <w:rtl/>
        </w:rPr>
        <w:t>ו</w:t>
      </w:r>
      <w:r w:rsidRPr="001113A4">
        <w:rPr>
          <w:rFonts w:hint="cs"/>
          <w:rtl/>
        </w:rPr>
        <w:t>בין המונח 'חטא'. דבר זה רלוונטי במיוחד לק</w:t>
      </w:r>
      <w:r w:rsidR="002A2848">
        <w:rPr>
          <w:rFonts w:hint="cs"/>
          <w:rtl/>
        </w:rPr>
        <w:t>ו</w:t>
      </w:r>
      <w:r w:rsidRPr="001113A4">
        <w:rPr>
          <w:rFonts w:hint="cs"/>
          <w:rtl/>
        </w:rPr>
        <w:t>רבן שקרוי על שם 'האשם' ש</w:t>
      </w:r>
      <w:r>
        <w:rPr>
          <w:rFonts w:hint="cs"/>
          <w:rtl/>
        </w:rPr>
        <w:t xml:space="preserve">עוד </w:t>
      </w:r>
      <w:r w:rsidRPr="001113A4">
        <w:rPr>
          <w:rFonts w:hint="cs"/>
          <w:rtl/>
        </w:rPr>
        <w:t xml:space="preserve">נדון בו, אולם </w:t>
      </w:r>
      <w:r>
        <w:rPr>
          <w:rFonts w:hint="cs"/>
          <w:rtl/>
        </w:rPr>
        <w:t>גם בחטאת עולה ויורד המילה 'אשם' משובצת באינטנסיביות יתירה: "</w:t>
      </w:r>
      <w:r w:rsidRPr="00AF6290">
        <w:rPr>
          <w:rFonts w:hint="cs"/>
          <w:rtl/>
        </w:rPr>
        <w:t>וְהוּא</w:t>
      </w:r>
      <w:r w:rsidRPr="00AF6290">
        <w:rPr>
          <w:rtl/>
        </w:rPr>
        <w:t xml:space="preserve"> </w:t>
      </w:r>
      <w:r w:rsidRPr="00AF6290">
        <w:rPr>
          <w:rFonts w:hint="cs"/>
          <w:rtl/>
        </w:rPr>
        <w:t>טָמֵא</w:t>
      </w:r>
      <w:r w:rsidRPr="00AF6290">
        <w:rPr>
          <w:rtl/>
        </w:rPr>
        <w:t xml:space="preserve"> </w:t>
      </w:r>
      <w:r w:rsidRPr="00AF6290">
        <w:rPr>
          <w:rFonts w:hint="cs"/>
          <w:rtl/>
        </w:rPr>
        <w:t>וְאָשֵׁם</w:t>
      </w:r>
      <w:r>
        <w:rPr>
          <w:rFonts w:hint="cs"/>
          <w:rtl/>
        </w:rPr>
        <w:t>"; "</w:t>
      </w:r>
      <w:r w:rsidRPr="00AF6290">
        <w:rPr>
          <w:rFonts w:hint="cs"/>
          <w:rtl/>
        </w:rPr>
        <w:t>וְהוּא</w:t>
      </w:r>
      <w:r w:rsidRPr="00AF6290">
        <w:rPr>
          <w:rtl/>
        </w:rPr>
        <w:t xml:space="preserve"> </w:t>
      </w:r>
      <w:r w:rsidRPr="00AF6290">
        <w:rPr>
          <w:rFonts w:hint="cs"/>
          <w:rtl/>
        </w:rPr>
        <w:t>יָדַע</w:t>
      </w:r>
      <w:r w:rsidRPr="00AF6290">
        <w:rPr>
          <w:rtl/>
        </w:rPr>
        <w:t xml:space="preserve"> </w:t>
      </w:r>
      <w:r w:rsidRPr="00AF6290">
        <w:rPr>
          <w:rFonts w:hint="cs"/>
          <w:rtl/>
        </w:rPr>
        <w:t>וְאָשֵׁם</w:t>
      </w:r>
      <w:r>
        <w:rPr>
          <w:rFonts w:hint="cs"/>
          <w:rtl/>
        </w:rPr>
        <w:t>"; "</w:t>
      </w:r>
      <w:r w:rsidRPr="00AF6290">
        <w:rPr>
          <w:rFonts w:hint="cs"/>
          <w:rtl/>
        </w:rPr>
        <w:t>וְהָיָה</w:t>
      </w:r>
      <w:r w:rsidRPr="00AF6290">
        <w:rPr>
          <w:rtl/>
        </w:rPr>
        <w:t xml:space="preserve"> </w:t>
      </w:r>
      <w:r w:rsidRPr="00AF6290">
        <w:rPr>
          <w:rFonts w:hint="cs"/>
          <w:rtl/>
        </w:rPr>
        <w:t>כִי</w:t>
      </w:r>
      <w:r w:rsidRPr="00AF6290">
        <w:rPr>
          <w:rtl/>
        </w:rPr>
        <w:t xml:space="preserve"> </w:t>
      </w:r>
      <w:r w:rsidRPr="00AF6290">
        <w:rPr>
          <w:rFonts w:hint="cs"/>
          <w:rtl/>
        </w:rPr>
        <w:t>יֶאְשַׁם</w:t>
      </w:r>
      <w:r w:rsidRPr="00AF6290">
        <w:rPr>
          <w:rtl/>
        </w:rPr>
        <w:t xml:space="preserve"> </w:t>
      </w:r>
      <w:r w:rsidRPr="00AF6290">
        <w:rPr>
          <w:rFonts w:hint="cs"/>
          <w:rtl/>
        </w:rPr>
        <w:t>לְאַחַת</w:t>
      </w:r>
      <w:r w:rsidRPr="00AF6290">
        <w:rPr>
          <w:rtl/>
        </w:rPr>
        <w:t xml:space="preserve"> </w:t>
      </w:r>
      <w:r w:rsidRPr="00AF6290">
        <w:rPr>
          <w:rFonts w:hint="cs"/>
          <w:rtl/>
        </w:rPr>
        <w:t>מֵאֵלֶּה</w:t>
      </w:r>
      <w:r>
        <w:rPr>
          <w:rFonts w:hint="cs"/>
          <w:rtl/>
        </w:rPr>
        <w:t>"; "</w:t>
      </w:r>
      <w:r w:rsidRPr="00AF6290">
        <w:rPr>
          <w:rFonts w:hint="cs"/>
          <w:rtl/>
        </w:rPr>
        <w:t>וְהֵבִיא</w:t>
      </w:r>
      <w:r w:rsidRPr="00AF6290">
        <w:rPr>
          <w:rtl/>
        </w:rPr>
        <w:t xml:space="preserve"> </w:t>
      </w:r>
      <w:r w:rsidRPr="00AF6290">
        <w:rPr>
          <w:rFonts w:hint="cs"/>
          <w:rtl/>
        </w:rPr>
        <w:t>אֶת</w:t>
      </w:r>
      <w:r w:rsidRPr="00AF6290">
        <w:rPr>
          <w:rtl/>
        </w:rPr>
        <w:t xml:space="preserve"> </w:t>
      </w:r>
      <w:r w:rsidRPr="00AF6290">
        <w:rPr>
          <w:rFonts w:hint="cs"/>
          <w:rtl/>
        </w:rPr>
        <w:t>אֲשָׁמוֹ</w:t>
      </w:r>
      <w:r w:rsidRPr="00AF6290">
        <w:rPr>
          <w:rtl/>
        </w:rPr>
        <w:t xml:space="preserve"> </w:t>
      </w:r>
      <w:r w:rsidRPr="00AF6290">
        <w:rPr>
          <w:rFonts w:hint="cs"/>
          <w:rtl/>
        </w:rPr>
        <w:t>לַ</w:t>
      </w:r>
      <w:r>
        <w:rPr>
          <w:rFonts w:hint="cs"/>
          <w:rtl/>
        </w:rPr>
        <w:t>ה'"; "</w:t>
      </w:r>
      <w:r w:rsidRPr="00AF6290">
        <w:rPr>
          <w:rFonts w:hint="cs"/>
          <w:rtl/>
        </w:rPr>
        <w:t>וְאִם</w:t>
      </w:r>
      <w:r w:rsidRPr="00AF6290">
        <w:rPr>
          <w:rtl/>
        </w:rPr>
        <w:t xml:space="preserve"> </w:t>
      </w:r>
      <w:r w:rsidRPr="00AF6290">
        <w:rPr>
          <w:rFonts w:hint="cs"/>
          <w:rtl/>
        </w:rPr>
        <w:t>לֹא</w:t>
      </w:r>
      <w:r w:rsidRPr="00AF6290">
        <w:rPr>
          <w:rtl/>
        </w:rPr>
        <w:t xml:space="preserve"> </w:t>
      </w:r>
      <w:r w:rsidRPr="00AF6290">
        <w:rPr>
          <w:rFonts w:hint="cs"/>
          <w:rtl/>
        </w:rPr>
        <w:t>תַגִּיעַ</w:t>
      </w:r>
      <w:r w:rsidRPr="00AF6290">
        <w:rPr>
          <w:rtl/>
        </w:rPr>
        <w:t xml:space="preserve"> </w:t>
      </w:r>
      <w:r w:rsidRPr="00AF6290">
        <w:rPr>
          <w:rFonts w:hint="cs"/>
          <w:rtl/>
        </w:rPr>
        <w:t>יָדוֹ</w:t>
      </w:r>
      <w:r w:rsidRPr="00AF6290">
        <w:rPr>
          <w:rtl/>
        </w:rPr>
        <w:t xml:space="preserve"> </w:t>
      </w:r>
      <w:r w:rsidRPr="00AF6290">
        <w:rPr>
          <w:rFonts w:hint="cs"/>
          <w:rtl/>
        </w:rPr>
        <w:t>דֵּי</w:t>
      </w:r>
      <w:r w:rsidRPr="00AF6290">
        <w:rPr>
          <w:rtl/>
        </w:rPr>
        <w:t xml:space="preserve"> </w:t>
      </w:r>
      <w:r w:rsidRPr="00AF6290">
        <w:rPr>
          <w:rFonts w:hint="cs"/>
          <w:rtl/>
        </w:rPr>
        <w:t>שֶׂה</w:t>
      </w:r>
      <w:r w:rsidRPr="00AF6290">
        <w:rPr>
          <w:rtl/>
        </w:rPr>
        <w:t xml:space="preserve"> </w:t>
      </w:r>
      <w:r w:rsidRPr="00AF6290">
        <w:rPr>
          <w:rFonts w:hint="cs"/>
          <w:rtl/>
        </w:rPr>
        <w:t>וְהֵבִיא</w:t>
      </w:r>
      <w:r w:rsidRPr="00AF6290">
        <w:rPr>
          <w:rtl/>
        </w:rPr>
        <w:t xml:space="preserve"> </w:t>
      </w:r>
      <w:r w:rsidRPr="00AF6290">
        <w:rPr>
          <w:rFonts w:hint="cs"/>
          <w:rtl/>
        </w:rPr>
        <w:t>אֶת</w:t>
      </w:r>
      <w:r w:rsidRPr="00AF6290">
        <w:rPr>
          <w:rtl/>
        </w:rPr>
        <w:t xml:space="preserve"> </w:t>
      </w:r>
      <w:r w:rsidRPr="00AF6290">
        <w:rPr>
          <w:rFonts w:hint="cs"/>
          <w:rtl/>
        </w:rPr>
        <w:t>אֲשָׁמוֹ</w:t>
      </w:r>
      <w:r w:rsidRPr="00AF6290">
        <w:rPr>
          <w:rtl/>
        </w:rPr>
        <w:t xml:space="preserve"> </w:t>
      </w:r>
      <w:r w:rsidRPr="00AF6290">
        <w:rPr>
          <w:rFonts w:hint="cs"/>
          <w:rtl/>
        </w:rPr>
        <w:t>אֲשֶׁר</w:t>
      </w:r>
      <w:r w:rsidRPr="00AF6290">
        <w:rPr>
          <w:rtl/>
        </w:rPr>
        <w:t xml:space="preserve"> </w:t>
      </w:r>
      <w:r w:rsidRPr="00AF6290">
        <w:rPr>
          <w:rFonts w:hint="cs"/>
          <w:rtl/>
        </w:rPr>
        <w:t>חָטָא</w:t>
      </w:r>
      <w:r>
        <w:rPr>
          <w:rFonts w:hint="cs"/>
          <w:rtl/>
        </w:rPr>
        <w:t xml:space="preserve">". כפי שכבר הערתי, שילוב מונח זה הביא חלק מהפרשנים לתהות אם אין לפנינו סוג של קורבן אשם. גם אם אין לראות בחטאת עולה ויורד סוג של אשם, שילוב מונח זה נעשה כאן באינטנסיביות גדולה </w:t>
      </w:r>
      <w:r>
        <w:rPr>
          <w:rtl/>
        </w:rPr>
        <w:t>–</w:t>
      </w:r>
      <w:r>
        <w:rPr>
          <w:rFonts w:hint="cs"/>
          <w:rtl/>
        </w:rPr>
        <w:t xml:space="preserve"> יותר מאשר בחטאת הקבועה הרגילה </w:t>
      </w:r>
      <w:r w:rsidR="00D574C5">
        <w:rPr>
          <w:rtl/>
        </w:rPr>
        <w:t>–</w:t>
      </w:r>
      <w:r w:rsidR="00D574C5">
        <w:rPr>
          <w:rFonts w:hint="cs"/>
          <w:rtl/>
        </w:rPr>
        <w:t xml:space="preserve"> והוא </w:t>
      </w:r>
      <w:r>
        <w:rPr>
          <w:rFonts w:hint="cs"/>
          <w:rtl/>
        </w:rPr>
        <w:t>דורש פשר.</w:t>
      </w:r>
    </w:p>
    <w:p w14:paraId="27327850" w14:textId="773F72F8" w:rsidR="008E4D52" w:rsidRDefault="008E4D52" w:rsidP="007A5D89">
      <w:pPr>
        <w:rPr>
          <w:rtl/>
        </w:rPr>
      </w:pPr>
      <w:r>
        <w:rPr>
          <w:rtl/>
        </w:rPr>
        <w:tab/>
      </w:r>
      <w:r>
        <w:rPr>
          <w:rFonts w:hint="cs"/>
          <w:rtl/>
        </w:rPr>
        <w:t>ראשית יש להעיר שהמונח 'אשם' הוא מונח רב משמעי בעברית המקראית.</w:t>
      </w:r>
      <w:r>
        <w:rPr>
          <w:rStyle w:val="a5"/>
          <w:rFonts w:ascii="David" w:hAnsi="David"/>
          <w:sz w:val="24"/>
          <w:rtl/>
        </w:rPr>
        <w:footnoteReference w:id="5"/>
      </w:r>
      <w:r>
        <w:rPr>
          <w:rFonts w:hint="cs"/>
          <w:rtl/>
        </w:rPr>
        <w:t xml:space="preserve"> לעתים הוא מבטא את העונש שעומד לחול על ראש החוטא, ראש האשֵם, כניסוחו של אבימלך ליצחק: "</w:t>
      </w:r>
      <w:r w:rsidRPr="00A9142D">
        <w:rPr>
          <w:rFonts w:hint="cs"/>
          <w:rtl/>
        </w:rPr>
        <w:t>וַיֹּאמֶר</w:t>
      </w:r>
      <w:r w:rsidRPr="00A9142D">
        <w:rPr>
          <w:rtl/>
        </w:rPr>
        <w:t xml:space="preserve"> </w:t>
      </w:r>
      <w:r w:rsidRPr="00A9142D">
        <w:rPr>
          <w:rFonts w:hint="cs"/>
          <w:rtl/>
        </w:rPr>
        <w:t>אֲבִימֶלֶךְ</w:t>
      </w:r>
      <w:r w:rsidRPr="00A9142D">
        <w:rPr>
          <w:rtl/>
        </w:rPr>
        <w:t xml:space="preserve"> </w:t>
      </w:r>
      <w:r w:rsidRPr="00A9142D">
        <w:rPr>
          <w:rFonts w:hint="cs"/>
          <w:rtl/>
        </w:rPr>
        <w:t>מַה</w:t>
      </w:r>
      <w:r w:rsidRPr="00A9142D">
        <w:rPr>
          <w:rtl/>
        </w:rPr>
        <w:t xml:space="preserve"> </w:t>
      </w:r>
      <w:r w:rsidRPr="00A9142D">
        <w:rPr>
          <w:rFonts w:hint="cs"/>
          <w:rtl/>
        </w:rPr>
        <w:t>זֹּאת</w:t>
      </w:r>
      <w:r w:rsidRPr="00A9142D">
        <w:rPr>
          <w:rtl/>
        </w:rPr>
        <w:t xml:space="preserve"> </w:t>
      </w:r>
      <w:r w:rsidRPr="00A9142D">
        <w:rPr>
          <w:rFonts w:hint="cs"/>
          <w:rtl/>
        </w:rPr>
        <w:t>עָשִׂיתָ</w:t>
      </w:r>
      <w:r w:rsidRPr="00A9142D">
        <w:rPr>
          <w:rtl/>
        </w:rPr>
        <w:t xml:space="preserve"> </w:t>
      </w:r>
      <w:r w:rsidRPr="00A9142D">
        <w:rPr>
          <w:rFonts w:hint="cs"/>
          <w:rtl/>
        </w:rPr>
        <w:t>לָּנוּ</w:t>
      </w:r>
      <w:r w:rsidRPr="00A9142D">
        <w:rPr>
          <w:rtl/>
        </w:rPr>
        <w:t xml:space="preserve"> </w:t>
      </w:r>
      <w:r w:rsidRPr="00A9142D">
        <w:rPr>
          <w:rFonts w:hint="cs"/>
          <w:rtl/>
        </w:rPr>
        <w:t>כִּמְעַט</w:t>
      </w:r>
      <w:r w:rsidRPr="00A9142D">
        <w:rPr>
          <w:rtl/>
        </w:rPr>
        <w:t xml:space="preserve"> </w:t>
      </w:r>
      <w:r w:rsidRPr="00A9142D">
        <w:rPr>
          <w:rFonts w:hint="cs"/>
          <w:rtl/>
        </w:rPr>
        <w:t>שָׁכַב</w:t>
      </w:r>
      <w:r w:rsidRPr="00A9142D">
        <w:rPr>
          <w:rtl/>
        </w:rPr>
        <w:t xml:space="preserve"> </w:t>
      </w:r>
      <w:r w:rsidRPr="00A9142D">
        <w:rPr>
          <w:rFonts w:hint="cs"/>
          <w:rtl/>
        </w:rPr>
        <w:t>אַחַד</w:t>
      </w:r>
      <w:r w:rsidRPr="00A9142D">
        <w:rPr>
          <w:rtl/>
        </w:rPr>
        <w:t xml:space="preserve"> </w:t>
      </w:r>
      <w:r w:rsidRPr="00A9142D">
        <w:rPr>
          <w:rFonts w:hint="cs"/>
          <w:rtl/>
        </w:rPr>
        <w:t>הָעָם</w:t>
      </w:r>
      <w:r w:rsidRPr="00A9142D">
        <w:rPr>
          <w:rtl/>
        </w:rPr>
        <w:t xml:space="preserve"> </w:t>
      </w:r>
      <w:r w:rsidRPr="00A9142D">
        <w:rPr>
          <w:rFonts w:hint="cs"/>
          <w:rtl/>
        </w:rPr>
        <w:t>אֶת</w:t>
      </w:r>
      <w:r w:rsidRPr="00A9142D">
        <w:rPr>
          <w:rtl/>
        </w:rPr>
        <w:t xml:space="preserve"> </w:t>
      </w:r>
      <w:r w:rsidRPr="00A9142D">
        <w:rPr>
          <w:rFonts w:hint="cs"/>
          <w:rtl/>
        </w:rPr>
        <w:t>אִשְׁתֶּךָ</w:t>
      </w:r>
      <w:r w:rsidRPr="00A9142D">
        <w:rPr>
          <w:rtl/>
        </w:rPr>
        <w:t xml:space="preserve"> </w:t>
      </w:r>
      <w:r w:rsidRPr="00A9142D">
        <w:rPr>
          <w:rFonts w:hint="cs"/>
          <w:rtl/>
        </w:rPr>
        <w:t>וְהֵבֵאתָ</w:t>
      </w:r>
      <w:r w:rsidRPr="00A9142D">
        <w:rPr>
          <w:rtl/>
        </w:rPr>
        <w:t xml:space="preserve"> </w:t>
      </w:r>
      <w:r w:rsidRPr="00A9142D">
        <w:rPr>
          <w:rFonts w:hint="cs"/>
          <w:rtl/>
        </w:rPr>
        <w:t>עָלֵינוּ</w:t>
      </w:r>
      <w:r w:rsidRPr="00A9142D">
        <w:rPr>
          <w:rtl/>
        </w:rPr>
        <w:t xml:space="preserve"> </w:t>
      </w:r>
      <w:r w:rsidRPr="00A9142D">
        <w:rPr>
          <w:rFonts w:hint="cs"/>
          <w:rtl/>
        </w:rPr>
        <w:t>אָשָׁם</w:t>
      </w:r>
      <w:r>
        <w:rPr>
          <w:rFonts w:hint="cs"/>
          <w:rtl/>
        </w:rPr>
        <w:t xml:space="preserve">" </w:t>
      </w:r>
      <w:r w:rsidRPr="008E4D52">
        <w:rPr>
          <w:rFonts w:hint="cs"/>
          <w:sz w:val="20"/>
          <w:szCs w:val="20"/>
          <w:rtl/>
        </w:rPr>
        <w:t>(בראשית כ"ו, י)</w:t>
      </w:r>
      <w:r>
        <w:rPr>
          <w:rFonts w:hint="cs"/>
          <w:rtl/>
        </w:rPr>
        <w:t>;</w:t>
      </w:r>
      <w:r>
        <w:rPr>
          <w:rStyle w:val="a5"/>
          <w:rFonts w:ascii="David" w:hAnsi="David"/>
          <w:sz w:val="24"/>
          <w:rtl/>
        </w:rPr>
        <w:footnoteReference w:id="6"/>
      </w:r>
      <w:r>
        <w:rPr>
          <w:rFonts w:hint="cs"/>
          <w:rtl/>
        </w:rPr>
        <w:t xml:space="preserve"> לעתים הוא מבטא את החטא, ובמיוחד את לקיחת האחריות של האדם על חטא זה, מעין 'תחושות אשמה' של העברית המודרנית, כמו למשל שאומרים אחי יוסף: "</w:t>
      </w:r>
      <w:r w:rsidRPr="00A9142D">
        <w:rPr>
          <w:rFonts w:hint="cs"/>
          <w:rtl/>
        </w:rPr>
        <w:t>וַיֹּאמְרוּ</w:t>
      </w:r>
      <w:r w:rsidRPr="00A9142D">
        <w:rPr>
          <w:rtl/>
        </w:rPr>
        <w:t xml:space="preserve"> </w:t>
      </w:r>
      <w:r w:rsidRPr="00A9142D">
        <w:rPr>
          <w:rFonts w:hint="cs"/>
          <w:rtl/>
        </w:rPr>
        <w:t>אִישׁ</w:t>
      </w:r>
      <w:r w:rsidRPr="00A9142D">
        <w:rPr>
          <w:rtl/>
        </w:rPr>
        <w:t xml:space="preserve"> </w:t>
      </w:r>
      <w:r w:rsidRPr="00A9142D">
        <w:rPr>
          <w:rFonts w:hint="cs"/>
          <w:rtl/>
        </w:rPr>
        <w:t>אֶל</w:t>
      </w:r>
      <w:r w:rsidRPr="00A9142D">
        <w:rPr>
          <w:rtl/>
        </w:rPr>
        <w:t xml:space="preserve"> </w:t>
      </w:r>
      <w:r w:rsidRPr="00A9142D">
        <w:rPr>
          <w:rFonts w:hint="cs"/>
          <w:rtl/>
        </w:rPr>
        <w:t>אָחִיו</w:t>
      </w:r>
      <w:r w:rsidRPr="00A9142D">
        <w:rPr>
          <w:rtl/>
        </w:rPr>
        <w:t xml:space="preserve"> </w:t>
      </w:r>
      <w:r w:rsidRPr="00A9142D">
        <w:rPr>
          <w:rFonts w:hint="cs"/>
          <w:rtl/>
        </w:rPr>
        <w:t>אֲבָל</w:t>
      </w:r>
      <w:r w:rsidRPr="00A9142D">
        <w:rPr>
          <w:rtl/>
        </w:rPr>
        <w:t xml:space="preserve"> </w:t>
      </w:r>
      <w:r w:rsidRPr="00A9142D">
        <w:rPr>
          <w:rFonts w:hint="cs"/>
          <w:rtl/>
        </w:rPr>
        <w:t>אֲשֵׁמִים</w:t>
      </w:r>
      <w:r w:rsidRPr="00A9142D">
        <w:rPr>
          <w:rtl/>
        </w:rPr>
        <w:t xml:space="preserve"> </w:t>
      </w:r>
      <w:r w:rsidRPr="00A9142D">
        <w:rPr>
          <w:rFonts w:hint="cs"/>
          <w:rtl/>
        </w:rPr>
        <w:t>אֲנַחְנוּ</w:t>
      </w:r>
      <w:r w:rsidRPr="00A9142D">
        <w:rPr>
          <w:rtl/>
        </w:rPr>
        <w:t xml:space="preserve"> </w:t>
      </w:r>
      <w:r w:rsidRPr="00A9142D">
        <w:rPr>
          <w:rFonts w:hint="cs"/>
          <w:rtl/>
        </w:rPr>
        <w:t>עַל</w:t>
      </w:r>
      <w:r w:rsidRPr="00A9142D">
        <w:rPr>
          <w:rtl/>
        </w:rPr>
        <w:t xml:space="preserve"> </w:t>
      </w:r>
      <w:r w:rsidRPr="00A9142D">
        <w:rPr>
          <w:rFonts w:hint="cs"/>
          <w:rtl/>
        </w:rPr>
        <w:t>אָחִינוּ</w:t>
      </w:r>
      <w:r w:rsidRPr="00A9142D">
        <w:rPr>
          <w:rtl/>
        </w:rPr>
        <w:t xml:space="preserve"> </w:t>
      </w:r>
      <w:r w:rsidRPr="00A9142D">
        <w:rPr>
          <w:rFonts w:hint="cs"/>
          <w:rtl/>
        </w:rPr>
        <w:t>אֲשֶׁר</w:t>
      </w:r>
      <w:r w:rsidRPr="00A9142D">
        <w:rPr>
          <w:rtl/>
        </w:rPr>
        <w:t xml:space="preserve"> </w:t>
      </w:r>
      <w:r w:rsidRPr="00A9142D">
        <w:rPr>
          <w:rFonts w:hint="cs"/>
          <w:rtl/>
        </w:rPr>
        <w:t>רָאִינוּ</w:t>
      </w:r>
      <w:r w:rsidRPr="00A9142D">
        <w:rPr>
          <w:rtl/>
        </w:rPr>
        <w:t xml:space="preserve"> </w:t>
      </w:r>
      <w:r w:rsidRPr="00A9142D">
        <w:rPr>
          <w:rFonts w:hint="cs"/>
          <w:rtl/>
        </w:rPr>
        <w:t>צָרַת</w:t>
      </w:r>
      <w:r w:rsidRPr="00A9142D">
        <w:rPr>
          <w:rtl/>
        </w:rPr>
        <w:t xml:space="preserve"> </w:t>
      </w:r>
      <w:r w:rsidRPr="00A9142D">
        <w:rPr>
          <w:rFonts w:hint="cs"/>
          <w:rtl/>
        </w:rPr>
        <w:t>נַפְשׁוֹ</w:t>
      </w:r>
      <w:r w:rsidRPr="00A9142D">
        <w:rPr>
          <w:rtl/>
        </w:rPr>
        <w:t xml:space="preserve"> </w:t>
      </w:r>
      <w:r w:rsidRPr="00A9142D">
        <w:rPr>
          <w:rFonts w:hint="cs"/>
          <w:rtl/>
        </w:rPr>
        <w:t>בְּהִתְחַנֲנוֹ</w:t>
      </w:r>
      <w:r w:rsidRPr="00A9142D">
        <w:rPr>
          <w:rtl/>
        </w:rPr>
        <w:t xml:space="preserve"> </w:t>
      </w:r>
      <w:r w:rsidRPr="00A9142D">
        <w:rPr>
          <w:rFonts w:hint="cs"/>
          <w:rtl/>
        </w:rPr>
        <w:t>אֵלֵינוּ</w:t>
      </w:r>
      <w:r w:rsidRPr="00A9142D">
        <w:rPr>
          <w:rtl/>
        </w:rPr>
        <w:t xml:space="preserve"> </w:t>
      </w:r>
      <w:r w:rsidRPr="00A9142D">
        <w:rPr>
          <w:rFonts w:hint="cs"/>
          <w:rtl/>
        </w:rPr>
        <w:t>וְלֹא</w:t>
      </w:r>
      <w:r w:rsidRPr="00A9142D">
        <w:rPr>
          <w:rtl/>
        </w:rPr>
        <w:t xml:space="preserve"> </w:t>
      </w:r>
      <w:r w:rsidRPr="00A9142D">
        <w:rPr>
          <w:rFonts w:hint="cs"/>
          <w:rtl/>
        </w:rPr>
        <w:t>שָׁמָעְנוּ</w:t>
      </w:r>
      <w:r w:rsidRPr="00A9142D">
        <w:rPr>
          <w:rtl/>
        </w:rPr>
        <w:t xml:space="preserve"> </w:t>
      </w:r>
      <w:r w:rsidRPr="00A9142D">
        <w:rPr>
          <w:rFonts w:hint="cs"/>
          <w:rtl/>
        </w:rPr>
        <w:t>עַל</w:t>
      </w:r>
      <w:r w:rsidRPr="00A9142D">
        <w:rPr>
          <w:rtl/>
        </w:rPr>
        <w:t xml:space="preserve"> </w:t>
      </w:r>
      <w:r w:rsidRPr="00A9142D">
        <w:rPr>
          <w:rFonts w:hint="cs"/>
          <w:rtl/>
        </w:rPr>
        <w:t>כֵּן</w:t>
      </w:r>
      <w:r w:rsidRPr="00A9142D">
        <w:rPr>
          <w:rtl/>
        </w:rPr>
        <w:t xml:space="preserve"> </w:t>
      </w:r>
      <w:r w:rsidRPr="00A9142D">
        <w:rPr>
          <w:rFonts w:hint="cs"/>
          <w:rtl/>
        </w:rPr>
        <w:t>בָּאָה</w:t>
      </w:r>
      <w:r w:rsidRPr="00A9142D">
        <w:rPr>
          <w:rtl/>
        </w:rPr>
        <w:t xml:space="preserve"> </w:t>
      </w:r>
      <w:r w:rsidRPr="00A9142D">
        <w:rPr>
          <w:rFonts w:hint="cs"/>
          <w:rtl/>
        </w:rPr>
        <w:t>אֵלֵינוּ</w:t>
      </w:r>
      <w:r w:rsidRPr="00A9142D">
        <w:rPr>
          <w:rtl/>
        </w:rPr>
        <w:t xml:space="preserve"> </w:t>
      </w:r>
      <w:r w:rsidRPr="00A9142D">
        <w:rPr>
          <w:rFonts w:hint="cs"/>
          <w:rtl/>
        </w:rPr>
        <w:t>הַצָּרָה</w:t>
      </w:r>
      <w:r w:rsidRPr="00A9142D">
        <w:rPr>
          <w:rtl/>
        </w:rPr>
        <w:t xml:space="preserve"> </w:t>
      </w:r>
      <w:r w:rsidRPr="00A9142D">
        <w:rPr>
          <w:rFonts w:hint="cs"/>
          <w:rtl/>
        </w:rPr>
        <w:t>הַזֹּאת</w:t>
      </w:r>
      <w:r>
        <w:rPr>
          <w:rFonts w:hint="cs"/>
          <w:rtl/>
        </w:rPr>
        <w:t xml:space="preserve">" </w:t>
      </w:r>
      <w:r w:rsidRPr="008E4D52">
        <w:rPr>
          <w:rFonts w:hint="cs"/>
          <w:sz w:val="20"/>
          <w:szCs w:val="20"/>
          <w:rtl/>
        </w:rPr>
        <w:t xml:space="preserve">(בראשית מ"ב, </w:t>
      </w:r>
      <w:proofErr w:type="spellStart"/>
      <w:r w:rsidRPr="008E4D52">
        <w:rPr>
          <w:rFonts w:hint="cs"/>
          <w:sz w:val="20"/>
          <w:szCs w:val="20"/>
          <w:rtl/>
        </w:rPr>
        <w:t>כא</w:t>
      </w:r>
      <w:proofErr w:type="spellEnd"/>
      <w:r w:rsidRPr="008E4D52">
        <w:rPr>
          <w:rFonts w:hint="cs"/>
          <w:sz w:val="20"/>
          <w:szCs w:val="20"/>
          <w:rtl/>
        </w:rPr>
        <w:t>)</w:t>
      </w:r>
      <w:r>
        <w:rPr>
          <w:rFonts w:hint="cs"/>
          <w:rtl/>
        </w:rPr>
        <w:t>; ולעתים הוא משמש כמעין 'תשלום פיצוי', כמו: "</w:t>
      </w:r>
      <w:r w:rsidRPr="007B46F8">
        <w:rPr>
          <w:rFonts w:hint="cs"/>
          <w:rtl/>
        </w:rPr>
        <w:t>וַיֹּאמְרוּ</w:t>
      </w:r>
      <w:r w:rsidRPr="007B46F8">
        <w:rPr>
          <w:rtl/>
        </w:rPr>
        <w:t xml:space="preserve"> </w:t>
      </w:r>
      <w:r w:rsidRPr="007B46F8">
        <w:rPr>
          <w:rFonts w:hint="cs"/>
          <w:rtl/>
        </w:rPr>
        <w:t>אִם</w:t>
      </w:r>
      <w:r w:rsidRPr="007B46F8">
        <w:rPr>
          <w:rtl/>
        </w:rPr>
        <w:t xml:space="preserve"> </w:t>
      </w:r>
      <w:r w:rsidRPr="007B46F8">
        <w:rPr>
          <w:rFonts w:hint="cs"/>
          <w:rtl/>
        </w:rPr>
        <w:t>מְשַׁלְּחִים</w:t>
      </w:r>
      <w:r w:rsidRPr="007B46F8">
        <w:rPr>
          <w:rtl/>
        </w:rPr>
        <w:t xml:space="preserve"> </w:t>
      </w:r>
      <w:r w:rsidRPr="007B46F8">
        <w:rPr>
          <w:rFonts w:hint="cs"/>
          <w:rtl/>
        </w:rPr>
        <w:t>אֶת</w:t>
      </w:r>
      <w:r w:rsidRPr="007B46F8">
        <w:rPr>
          <w:rtl/>
        </w:rPr>
        <w:t xml:space="preserve"> </w:t>
      </w:r>
      <w:r w:rsidRPr="007B46F8">
        <w:rPr>
          <w:rFonts w:hint="cs"/>
          <w:rtl/>
        </w:rPr>
        <w:t>אֲרוֹן</w:t>
      </w:r>
      <w:r w:rsidRPr="007B46F8">
        <w:rPr>
          <w:rtl/>
        </w:rPr>
        <w:t xml:space="preserve"> </w:t>
      </w:r>
      <w:proofErr w:type="spellStart"/>
      <w:r w:rsidRPr="007B46F8">
        <w:rPr>
          <w:rFonts w:hint="cs"/>
          <w:rtl/>
        </w:rPr>
        <w:t>אֱלֹהֵי</w:t>
      </w:r>
      <w:proofErr w:type="spellEnd"/>
      <w:r w:rsidRPr="007B46F8">
        <w:rPr>
          <w:rtl/>
        </w:rPr>
        <w:t xml:space="preserve"> </w:t>
      </w:r>
      <w:r w:rsidRPr="007B46F8">
        <w:rPr>
          <w:rFonts w:hint="cs"/>
          <w:rtl/>
        </w:rPr>
        <w:t>יִשְׂרָאֵל</w:t>
      </w:r>
      <w:r w:rsidRPr="007B46F8">
        <w:rPr>
          <w:rtl/>
        </w:rPr>
        <w:t xml:space="preserve"> </w:t>
      </w:r>
      <w:r w:rsidRPr="007B46F8">
        <w:rPr>
          <w:rFonts w:hint="cs"/>
          <w:rtl/>
        </w:rPr>
        <w:t>אַל</w:t>
      </w:r>
      <w:r w:rsidRPr="007B46F8">
        <w:rPr>
          <w:rtl/>
        </w:rPr>
        <w:t xml:space="preserve"> </w:t>
      </w:r>
      <w:r w:rsidRPr="007B46F8">
        <w:rPr>
          <w:rFonts w:hint="cs"/>
          <w:rtl/>
        </w:rPr>
        <w:t>תְּשַׁלְּחוּ</w:t>
      </w:r>
      <w:r w:rsidRPr="007B46F8">
        <w:rPr>
          <w:rtl/>
        </w:rPr>
        <w:t xml:space="preserve"> </w:t>
      </w:r>
      <w:r w:rsidRPr="007B46F8">
        <w:rPr>
          <w:rFonts w:hint="cs"/>
          <w:rtl/>
        </w:rPr>
        <w:t>אֹתוֹ</w:t>
      </w:r>
      <w:r w:rsidRPr="007B46F8">
        <w:rPr>
          <w:rtl/>
        </w:rPr>
        <w:t xml:space="preserve"> </w:t>
      </w:r>
      <w:r w:rsidRPr="007B46F8">
        <w:rPr>
          <w:rFonts w:hint="cs"/>
          <w:rtl/>
        </w:rPr>
        <w:t>רֵיקָם</w:t>
      </w:r>
      <w:r w:rsidRPr="007B46F8">
        <w:rPr>
          <w:rtl/>
        </w:rPr>
        <w:t xml:space="preserve"> </w:t>
      </w:r>
      <w:r w:rsidRPr="007B46F8">
        <w:rPr>
          <w:rFonts w:hint="cs"/>
          <w:rtl/>
        </w:rPr>
        <w:t>כִּי</w:t>
      </w:r>
      <w:r w:rsidRPr="007B46F8">
        <w:rPr>
          <w:rtl/>
        </w:rPr>
        <w:t xml:space="preserve"> </w:t>
      </w:r>
      <w:r w:rsidRPr="007B46F8">
        <w:rPr>
          <w:rFonts w:hint="cs"/>
          <w:rtl/>
        </w:rPr>
        <w:t>הָשֵׁב</w:t>
      </w:r>
      <w:r w:rsidRPr="007B46F8">
        <w:rPr>
          <w:rtl/>
        </w:rPr>
        <w:t xml:space="preserve"> </w:t>
      </w:r>
      <w:r w:rsidRPr="007B46F8">
        <w:rPr>
          <w:rFonts w:hint="cs"/>
          <w:rtl/>
        </w:rPr>
        <w:t>תָּשִׁיבוּ</w:t>
      </w:r>
      <w:r w:rsidRPr="007B46F8">
        <w:rPr>
          <w:rtl/>
        </w:rPr>
        <w:t xml:space="preserve"> </w:t>
      </w:r>
      <w:r w:rsidRPr="007B46F8">
        <w:rPr>
          <w:rFonts w:hint="cs"/>
          <w:rtl/>
        </w:rPr>
        <w:t>לוֹ</w:t>
      </w:r>
      <w:r w:rsidRPr="007B46F8">
        <w:rPr>
          <w:rtl/>
        </w:rPr>
        <w:t xml:space="preserve"> </w:t>
      </w:r>
      <w:r w:rsidRPr="007B46F8">
        <w:rPr>
          <w:rFonts w:hint="cs"/>
          <w:rtl/>
        </w:rPr>
        <w:t>אָשָׁם</w:t>
      </w:r>
      <w:r w:rsidRPr="007B46F8">
        <w:rPr>
          <w:rtl/>
        </w:rPr>
        <w:t xml:space="preserve"> </w:t>
      </w:r>
      <w:r w:rsidRPr="007B46F8">
        <w:rPr>
          <w:rFonts w:hint="cs"/>
          <w:rtl/>
        </w:rPr>
        <w:t>אָז</w:t>
      </w:r>
      <w:r w:rsidRPr="007B46F8">
        <w:rPr>
          <w:rtl/>
        </w:rPr>
        <w:t xml:space="preserve"> </w:t>
      </w:r>
      <w:r w:rsidRPr="007B46F8">
        <w:rPr>
          <w:rFonts w:hint="cs"/>
          <w:rtl/>
        </w:rPr>
        <w:t>תֵּרָפְאוּ</w:t>
      </w:r>
      <w:r w:rsidRPr="007B46F8">
        <w:rPr>
          <w:rtl/>
        </w:rPr>
        <w:t xml:space="preserve"> </w:t>
      </w:r>
      <w:r w:rsidRPr="007B46F8">
        <w:rPr>
          <w:rFonts w:hint="cs"/>
          <w:rtl/>
        </w:rPr>
        <w:t>וְנוֹדַע</w:t>
      </w:r>
      <w:r w:rsidRPr="007B46F8">
        <w:rPr>
          <w:rtl/>
        </w:rPr>
        <w:t xml:space="preserve"> </w:t>
      </w:r>
      <w:r w:rsidRPr="007B46F8">
        <w:rPr>
          <w:rFonts w:hint="cs"/>
          <w:rtl/>
        </w:rPr>
        <w:t>לָכֶם</w:t>
      </w:r>
      <w:r w:rsidRPr="007B46F8">
        <w:rPr>
          <w:rtl/>
        </w:rPr>
        <w:t xml:space="preserve"> </w:t>
      </w:r>
      <w:r w:rsidRPr="007B46F8">
        <w:rPr>
          <w:rFonts w:hint="cs"/>
          <w:rtl/>
        </w:rPr>
        <w:t>לָמָּה</w:t>
      </w:r>
      <w:r w:rsidRPr="007B46F8">
        <w:rPr>
          <w:rtl/>
        </w:rPr>
        <w:t xml:space="preserve"> </w:t>
      </w:r>
      <w:r w:rsidRPr="007B46F8">
        <w:rPr>
          <w:rFonts w:hint="cs"/>
          <w:rtl/>
        </w:rPr>
        <w:t>לֹא</w:t>
      </w:r>
      <w:r w:rsidRPr="007B46F8">
        <w:rPr>
          <w:rtl/>
        </w:rPr>
        <w:t xml:space="preserve"> </w:t>
      </w:r>
      <w:r w:rsidRPr="007B46F8">
        <w:rPr>
          <w:rFonts w:hint="cs"/>
          <w:rtl/>
        </w:rPr>
        <w:t>תָסוּר</w:t>
      </w:r>
      <w:r w:rsidRPr="007B46F8">
        <w:rPr>
          <w:rtl/>
        </w:rPr>
        <w:t xml:space="preserve"> </w:t>
      </w:r>
      <w:r w:rsidRPr="007B46F8">
        <w:rPr>
          <w:rFonts w:hint="cs"/>
          <w:rtl/>
        </w:rPr>
        <w:t>יָדוֹ</w:t>
      </w:r>
      <w:r w:rsidRPr="007B46F8">
        <w:rPr>
          <w:rtl/>
        </w:rPr>
        <w:t xml:space="preserve"> </w:t>
      </w:r>
      <w:r w:rsidRPr="007B46F8">
        <w:rPr>
          <w:rFonts w:hint="cs"/>
          <w:rtl/>
        </w:rPr>
        <w:t>מִכֶּם</w:t>
      </w:r>
      <w:r>
        <w:rPr>
          <w:rFonts w:hint="cs"/>
          <w:rtl/>
        </w:rPr>
        <w:t xml:space="preserve">. </w:t>
      </w:r>
      <w:r w:rsidRPr="007B46F8">
        <w:rPr>
          <w:rFonts w:hint="cs"/>
          <w:rtl/>
        </w:rPr>
        <w:t>וַיֹּאמְרוּ</w:t>
      </w:r>
      <w:r w:rsidRPr="007B46F8">
        <w:rPr>
          <w:rtl/>
        </w:rPr>
        <w:t xml:space="preserve"> </w:t>
      </w:r>
      <w:r w:rsidRPr="007B46F8">
        <w:rPr>
          <w:rFonts w:hint="cs"/>
          <w:rtl/>
        </w:rPr>
        <w:t>מָה</w:t>
      </w:r>
      <w:r w:rsidRPr="007B46F8">
        <w:rPr>
          <w:rtl/>
        </w:rPr>
        <w:t xml:space="preserve"> </w:t>
      </w:r>
      <w:r w:rsidRPr="007B46F8">
        <w:rPr>
          <w:rFonts w:hint="cs"/>
          <w:rtl/>
        </w:rPr>
        <w:t>הָאָשָׁם</w:t>
      </w:r>
      <w:r w:rsidRPr="007B46F8">
        <w:rPr>
          <w:rtl/>
        </w:rPr>
        <w:t xml:space="preserve"> </w:t>
      </w:r>
      <w:r w:rsidRPr="007B46F8">
        <w:rPr>
          <w:rFonts w:hint="cs"/>
          <w:rtl/>
        </w:rPr>
        <w:t>אֲשֶׁר</w:t>
      </w:r>
      <w:r w:rsidRPr="007B46F8">
        <w:rPr>
          <w:rtl/>
        </w:rPr>
        <w:t xml:space="preserve"> </w:t>
      </w:r>
      <w:r w:rsidRPr="007B46F8">
        <w:rPr>
          <w:rFonts w:hint="cs"/>
          <w:rtl/>
        </w:rPr>
        <w:t>נָשִׁיב</w:t>
      </w:r>
      <w:r w:rsidRPr="007B46F8">
        <w:rPr>
          <w:rtl/>
        </w:rPr>
        <w:t xml:space="preserve"> </w:t>
      </w:r>
      <w:r w:rsidRPr="007B46F8">
        <w:rPr>
          <w:rFonts w:hint="cs"/>
          <w:rtl/>
        </w:rPr>
        <w:t>לוֹ</w:t>
      </w:r>
      <w:r>
        <w:rPr>
          <w:rFonts w:hint="cs"/>
          <w:rtl/>
        </w:rPr>
        <w:t xml:space="preserve">... </w:t>
      </w:r>
      <w:r w:rsidRPr="007B46F8">
        <w:rPr>
          <w:rFonts w:hint="cs"/>
          <w:rtl/>
        </w:rPr>
        <w:t>וּלְקַחְתֶּם</w:t>
      </w:r>
      <w:r w:rsidRPr="007B46F8">
        <w:rPr>
          <w:rtl/>
        </w:rPr>
        <w:t xml:space="preserve"> </w:t>
      </w:r>
      <w:r w:rsidRPr="007B46F8">
        <w:rPr>
          <w:rFonts w:hint="cs"/>
          <w:rtl/>
        </w:rPr>
        <w:t>אֶת</w:t>
      </w:r>
      <w:r w:rsidRPr="007B46F8">
        <w:rPr>
          <w:rtl/>
        </w:rPr>
        <w:t xml:space="preserve"> </w:t>
      </w:r>
      <w:r w:rsidRPr="007B46F8">
        <w:rPr>
          <w:rFonts w:hint="cs"/>
          <w:rtl/>
        </w:rPr>
        <w:t>אֲרוֹן</w:t>
      </w:r>
      <w:r w:rsidRPr="007B46F8">
        <w:rPr>
          <w:rtl/>
        </w:rPr>
        <w:t xml:space="preserve"> </w:t>
      </w:r>
      <w:r>
        <w:rPr>
          <w:rFonts w:hint="cs"/>
          <w:rtl/>
        </w:rPr>
        <w:t xml:space="preserve">ה' </w:t>
      </w:r>
      <w:r w:rsidRPr="007B46F8">
        <w:rPr>
          <w:rFonts w:hint="cs"/>
          <w:rtl/>
        </w:rPr>
        <w:t>וּנְתַתֶּם</w:t>
      </w:r>
      <w:r w:rsidRPr="007B46F8">
        <w:rPr>
          <w:rtl/>
        </w:rPr>
        <w:t xml:space="preserve"> </w:t>
      </w:r>
      <w:r w:rsidRPr="007B46F8">
        <w:rPr>
          <w:rFonts w:hint="cs"/>
          <w:rtl/>
        </w:rPr>
        <w:lastRenderedPageBreak/>
        <w:t>אֹתוֹ</w:t>
      </w:r>
      <w:r w:rsidRPr="007B46F8">
        <w:rPr>
          <w:rtl/>
        </w:rPr>
        <w:t xml:space="preserve"> </w:t>
      </w:r>
      <w:r w:rsidRPr="007B46F8">
        <w:rPr>
          <w:rFonts w:hint="cs"/>
          <w:rtl/>
        </w:rPr>
        <w:t>אֶל</w:t>
      </w:r>
      <w:r w:rsidRPr="007B46F8">
        <w:rPr>
          <w:rtl/>
        </w:rPr>
        <w:t xml:space="preserve"> </w:t>
      </w:r>
      <w:r w:rsidRPr="007B46F8">
        <w:rPr>
          <w:rFonts w:hint="cs"/>
          <w:rtl/>
        </w:rPr>
        <w:t>הָעֲגָלָה</w:t>
      </w:r>
      <w:r w:rsidRPr="007B46F8">
        <w:rPr>
          <w:rtl/>
        </w:rPr>
        <w:t xml:space="preserve"> </w:t>
      </w:r>
      <w:r w:rsidRPr="007B46F8">
        <w:rPr>
          <w:rFonts w:hint="cs"/>
          <w:rtl/>
        </w:rPr>
        <w:t>וְאֵת</w:t>
      </w:r>
      <w:r w:rsidRPr="007B46F8">
        <w:rPr>
          <w:rtl/>
        </w:rPr>
        <w:t xml:space="preserve"> </w:t>
      </w:r>
      <w:r w:rsidRPr="007B46F8">
        <w:rPr>
          <w:rFonts w:hint="cs"/>
          <w:rtl/>
        </w:rPr>
        <w:t>כְּלֵי</w:t>
      </w:r>
      <w:r w:rsidRPr="007B46F8">
        <w:rPr>
          <w:rtl/>
        </w:rPr>
        <w:t xml:space="preserve"> </w:t>
      </w:r>
      <w:r w:rsidRPr="007B46F8">
        <w:rPr>
          <w:rFonts w:hint="cs"/>
          <w:rtl/>
        </w:rPr>
        <w:t>הַזָּהָב</w:t>
      </w:r>
      <w:r w:rsidRPr="007B46F8">
        <w:rPr>
          <w:rtl/>
        </w:rPr>
        <w:t xml:space="preserve"> </w:t>
      </w:r>
      <w:r w:rsidRPr="007B46F8">
        <w:rPr>
          <w:rFonts w:hint="cs"/>
          <w:rtl/>
        </w:rPr>
        <w:t>אֲשֶׁר</w:t>
      </w:r>
      <w:r w:rsidRPr="007B46F8">
        <w:rPr>
          <w:rtl/>
        </w:rPr>
        <w:t xml:space="preserve"> </w:t>
      </w:r>
      <w:r w:rsidRPr="007B46F8">
        <w:rPr>
          <w:rFonts w:hint="cs"/>
          <w:rtl/>
        </w:rPr>
        <w:t>הֲשֵׁבֹתֶם</w:t>
      </w:r>
      <w:r w:rsidRPr="007B46F8">
        <w:rPr>
          <w:rtl/>
        </w:rPr>
        <w:t xml:space="preserve"> </w:t>
      </w:r>
      <w:r w:rsidRPr="007B46F8">
        <w:rPr>
          <w:rFonts w:hint="cs"/>
          <w:rtl/>
        </w:rPr>
        <w:t>לוֹ</w:t>
      </w:r>
      <w:r w:rsidRPr="007B46F8">
        <w:rPr>
          <w:rtl/>
        </w:rPr>
        <w:t xml:space="preserve"> </w:t>
      </w:r>
      <w:r w:rsidRPr="007B46F8">
        <w:rPr>
          <w:rFonts w:hint="cs"/>
          <w:rtl/>
        </w:rPr>
        <w:t>אָשָׁם</w:t>
      </w:r>
      <w:r w:rsidRPr="007B46F8">
        <w:rPr>
          <w:rtl/>
        </w:rPr>
        <w:t xml:space="preserve"> </w:t>
      </w:r>
      <w:r w:rsidRPr="007B46F8">
        <w:rPr>
          <w:rFonts w:hint="cs"/>
          <w:rtl/>
        </w:rPr>
        <w:t>תָּשִׂימוּ</w:t>
      </w:r>
      <w:r w:rsidRPr="007B46F8">
        <w:rPr>
          <w:rtl/>
        </w:rPr>
        <w:t xml:space="preserve"> </w:t>
      </w:r>
      <w:r w:rsidRPr="007B46F8">
        <w:rPr>
          <w:rFonts w:hint="cs"/>
          <w:rtl/>
        </w:rPr>
        <w:t>בָאַרְגַּז</w:t>
      </w:r>
      <w:r w:rsidRPr="007B46F8">
        <w:rPr>
          <w:rtl/>
        </w:rPr>
        <w:t xml:space="preserve"> </w:t>
      </w:r>
      <w:r w:rsidRPr="007B46F8">
        <w:rPr>
          <w:rFonts w:hint="cs"/>
          <w:rtl/>
        </w:rPr>
        <w:t>מִצִּדּוֹ</w:t>
      </w:r>
      <w:r w:rsidRPr="007B46F8">
        <w:rPr>
          <w:rtl/>
        </w:rPr>
        <w:t xml:space="preserve"> </w:t>
      </w:r>
      <w:r w:rsidRPr="007B46F8">
        <w:rPr>
          <w:rFonts w:hint="cs"/>
          <w:rtl/>
        </w:rPr>
        <w:t>וְשִׁלַּחְתֶּם</w:t>
      </w:r>
      <w:r w:rsidRPr="007B46F8">
        <w:rPr>
          <w:rtl/>
        </w:rPr>
        <w:t xml:space="preserve"> </w:t>
      </w:r>
      <w:r w:rsidRPr="007B46F8">
        <w:rPr>
          <w:rFonts w:hint="cs"/>
          <w:rtl/>
        </w:rPr>
        <w:t>אֹתוֹ</w:t>
      </w:r>
      <w:r w:rsidRPr="007B46F8">
        <w:rPr>
          <w:rtl/>
        </w:rPr>
        <w:t xml:space="preserve"> </w:t>
      </w:r>
      <w:r w:rsidRPr="007B46F8">
        <w:rPr>
          <w:rFonts w:hint="cs"/>
          <w:rtl/>
        </w:rPr>
        <w:t>וְהָלָךְ</w:t>
      </w:r>
      <w:r>
        <w:rPr>
          <w:rFonts w:hint="cs"/>
          <w:rtl/>
        </w:rPr>
        <w:t xml:space="preserve">" </w:t>
      </w:r>
      <w:r w:rsidRPr="008E4D52">
        <w:rPr>
          <w:rFonts w:hint="cs"/>
          <w:sz w:val="20"/>
          <w:szCs w:val="20"/>
          <w:rtl/>
        </w:rPr>
        <w:t>(שמ"א ו', ג-ח)</w:t>
      </w:r>
      <w:r>
        <w:rPr>
          <w:rFonts w:hint="cs"/>
          <w:rtl/>
        </w:rPr>
        <w:t>.</w:t>
      </w:r>
    </w:p>
    <w:p w14:paraId="563E4FF5" w14:textId="2B129930" w:rsidR="008E4D52" w:rsidRDefault="008E4D52" w:rsidP="007A5D89">
      <w:pPr>
        <w:rPr>
          <w:rtl/>
        </w:rPr>
      </w:pPr>
      <w:r>
        <w:rPr>
          <w:rtl/>
        </w:rPr>
        <w:tab/>
      </w:r>
      <w:r>
        <w:rPr>
          <w:rFonts w:hint="cs"/>
          <w:rtl/>
        </w:rPr>
        <w:t>לפיכך ההבנה של ביטויי 'האשם' בפרשיות הק</w:t>
      </w:r>
      <w:r w:rsidR="007A5D89">
        <w:rPr>
          <w:rFonts w:hint="cs"/>
          <w:rtl/>
        </w:rPr>
        <w:t>ו</w:t>
      </w:r>
      <w:r>
        <w:rPr>
          <w:rFonts w:hint="cs"/>
          <w:rtl/>
        </w:rPr>
        <w:t>רבנות מאתגר</w:t>
      </w:r>
      <w:r w:rsidR="007A5D89">
        <w:rPr>
          <w:rFonts w:hint="cs"/>
          <w:rtl/>
        </w:rPr>
        <w:t>ת</w:t>
      </w:r>
      <w:r>
        <w:rPr>
          <w:rFonts w:hint="cs"/>
          <w:rtl/>
        </w:rPr>
        <w:t xml:space="preserve"> ומורכב</w:t>
      </w:r>
      <w:r w:rsidR="007A5D89">
        <w:rPr>
          <w:rFonts w:hint="cs"/>
          <w:rtl/>
        </w:rPr>
        <w:t>ת</w:t>
      </w:r>
      <w:r>
        <w:rPr>
          <w:rFonts w:hint="cs"/>
          <w:rtl/>
        </w:rPr>
        <w:t xml:space="preserve"> ולא </w:t>
      </w:r>
      <w:r w:rsidR="007A5D89">
        <w:rPr>
          <w:rFonts w:hint="cs"/>
          <w:rtl/>
        </w:rPr>
        <w:t>ל</w:t>
      </w:r>
      <w:r>
        <w:rPr>
          <w:rFonts w:hint="cs"/>
          <w:rtl/>
        </w:rPr>
        <w:t xml:space="preserve">כל </w:t>
      </w:r>
      <w:r w:rsidR="007A5D89">
        <w:rPr>
          <w:rFonts w:hint="cs"/>
          <w:rtl/>
        </w:rPr>
        <w:t>ה</w:t>
      </w:r>
      <w:r>
        <w:rPr>
          <w:rFonts w:hint="cs"/>
          <w:rtl/>
        </w:rPr>
        <w:t>אזכורי</w:t>
      </w:r>
      <w:r w:rsidR="007A5D89">
        <w:rPr>
          <w:rFonts w:hint="cs"/>
          <w:rtl/>
        </w:rPr>
        <w:t>ם</w:t>
      </w:r>
      <w:r>
        <w:rPr>
          <w:rFonts w:hint="cs"/>
          <w:rtl/>
        </w:rPr>
        <w:t xml:space="preserve"> משמעות</w:t>
      </w:r>
      <w:r w:rsidR="007A5D89">
        <w:rPr>
          <w:rFonts w:hint="cs"/>
          <w:rtl/>
        </w:rPr>
        <w:t xml:space="preserve"> זהה</w:t>
      </w:r>
      <w:r>
        <w:rPr>
          <w:rFonts w:hint="cs"/>
          <w:rtl/>
        </w:rPr>
        <w:t>. ההתלבטות מה בין 'חטא' ל'אשם' משתקפת היטב בתרגום אונקלוס לפרשתנו. בולט הדבר בפסוק ה: "</w:t>
      </w:r>
      <w:r w:rsidRPr="002D47F4">
        <w:rPr>
          <w:rFonts w:hint="cs"/>
          <w:rtl/>
        </w:rPr>
        <w:t>וְהָיָה</w:t>
      </w:r>
      <w:r w:rsidRPr="002D47F4">
        <w:rPr>
          <w:rtl/>
        </w:rPr>
        <w:t xml:space="preserve"> </w:t>
      </w:r>
      <w:r w:rsidRPr="002D47F4">
        <w:rPr>
          <w:rFonts w:hint="cs"/>
          <w:rtl/>
        </w:rPr>
        <w:t>כִי</w:t>
      </w:r>
      <w:r w:rsidRPr="002D47F4">
        <w:rPr>
          <w:rtl/>
        </w:rPr>
        <w:t xml:space="preserve"> </w:t>
      </w:r>
      <w:r w:rsidRPr="00CA0ADE">
        <w:rPr>
          <w:rFonts w:hint="cs"/>
          <w:b/>
          <w:bCs/>
          <w:rtl/>
        </w:rPr>
        <w:t>יֶאְשַׁם</w:t>
      </w:r>
      <w:r w:rsidRPr="002D47F4">
        <w:rPr>
          <w:rtl/>
        </w:rPr>
        <w:t xml:space="preserve"> </w:t>
      </w:r>
      <w:r w:rsidRPr="002D47F4">
        <w:rPr>
          <w:rFonts w:hint="cs"/>
          <w:rtl/>
        </w:rPr>
        <w:t>לְאַחַת</w:t>
      </w:r>
      <w:r w:rsidRPr="002D47F4">
        <w:rPr>
          <w:rtl/>
        </w:rPr>
        <w:t xml:space="preserve"> </w:t>
      </w:r>
      <w:r w:rsidRPr="002D47F4">
        <w:rPr>
          <w:rFonts w:hint="cs"/>
          <w:rtl/>
        </w:rPr>
        <w:t>מֵאֵלֶּה</w:t>
      </w:r>
      <w:r w:rsidRPr="002D47F4">
        <w:rPr>
          <w:rtl/>
        </w:rPr>
        <w:t xml:space="preserve"> </w:t>
      </w:r>
      <w:r w:rsidRPr="002D47F4">
        <w:rPr>
          <w:rFonts w:hint="cs"/>
          <w:rtl/>
        </w:rPr>
        <w:t>וְהִתְוַדָּה</w:t>
      </w:r>
      <w:r w:rsidRPr="002D47F4">
        <w:rPr>
          <w:rtl/>
        </w:rPr>
        <w:t xml:space="preserve"> </w:t>
      </w:r>
      <w:r w:rsidRPr="002D47F4">
        <w:rPr>
          <w:rFonts w:hint="cs"/>
          <w:rtl/>
        </w:rPr>
        <w:t>אֲשֶׁר</w:t>
      </w:r>
      <w:r w:rsidRPr="002D47F4">
        <w:rPr>
          <w:rtl/>
        </w:rPr>
        <w:t xml:space="preserve"> </w:t>
      </w:r>
      <w:r w:rsidRPr="00CA0ADE">
        <w:rPr>
          <w:rFonts w:hint="cs"/>
          <w:b/>
          <w:bCs/>
          <w:rtl/>
        </w:rPr>
        <w:t>חָטָא</w:t>
      </w:r>
      <w:r w:rsidRPr="002D47F4">
        <w:rPr>
          <w:rtl/>
        </w:rPr>
        <w:t xml:space="preserve"> </w:t>
      </w:r>
      <w:r w:rsidRPr="002D47F4">
        <w:rPr>
          <w:rFonts w:hint="cs"/>
          <w:rtl/>
        </w:rPr>
        <w:t>עָלֶיהָ</w:t>
      </w:r>
      <w:r>
        <w:rPr>
          <w:rFonts w:hint="cs"/>
          <w:rtl/>
        </w:rPr>
        <w:t>". אונקלוס תירגם את שני המנוחים באותו האופן ולא הבדיל ביניהם: "</w:t>
      </w:r>
      <w:r w:rsidRPr="002D47F4">
        <w:rPr>
          <w:rFonts w:hint="cs"/>
          <w:rtl/>
        </w:rPr>
        <w:t>ויהי</w:t>
      </w:r>
      <w:r w:rsidRPr="002D47F4">
        <w:rPr>
          <w:rtl/>
        </w:rPr>
        <w:t xml:space="preserve"> </w:t>
      </w:r>
      <w:r w:rsidRPr="002D47F4">
        <w:rPr>
          <w:rFonts w:hint="cs"/>
          <w:rtl/>
        </w:rPr>
        <w:t>ארי</w:t>
      </w:r>
      <w:r w:rsidRPr="002D47F4">
        <w:rPr>
          <w:rtl/>
        </w:rPr>
        <w:t xml:space="preserve"> </w:t>
      </w:r>
      <w:proofErr w:type="spellStart"/>
      <w:r w:rsidRPr="002D47F4">
        <w:rPr>
          <w:rFonts w:hint="cs"/>
          <w:b/>
          <w:bCs/>
          <w:rtl/>
        </w:rPr>
        <w:t>יחוב</w:t>
      </w:r>
      <w:proofErr w:type="spellEnd"/>
      <w:r w:rsidRPr="002D47F4">
        <w:rPr>
          <w:rtl/>
        </w:rPr>
        <w:t xml:space="preserve"> </w:t>
      </w:r>
      <w:proofErr w:type="spellStart"/>
      <w:r w:rsidRPr="002D47F4">
        <w:rPr>
          <w:rFonts w:hint="cs"/>
          <w:rtl/>
        </w:rPr>
        <w:t>לחדא</w:t>
      </w:r>
      <w:proofErr w:type="spellEnd"/>
      <w:r w:rsidRPr="002D47F4">
        <w:rPr>
          <w:rtl/>
        </w:rPr>
        <w:t xml:space="preserve"> </w:t>
      </w:r>
      <w:proofErr w:type="spellStart"/>
      <w:r w:rsidRPr="002D47F4">
        <w:rPr>
          <w:rFonts w:hint="cs"/>
          <w:rtl/>
        </w:rPr>
        <w:t>מאלין</w:t>
      </w:r>
      <w:proofErr w:type="spellEnd"/>
      <w:r w:rsidRPr="002D47F4">
        <w:rPr>
          <w:rtl/>
        </w:rPr>
        <w:t xml:space="preserve"> </w:t>
      </w:r>
      <w:r w:rsidRPr="002D47F4">
        <w:rPr>
          <w:rFonts w:hint="cs"/>
          <w:rtl/>
        </w:rPr>
        <w:t>ויודי</w:t>
      </w:r>
      <w:r w:rsidRPr="002D47F4">
        <w:rPr>
          <w:rtl/>
        </w:rPr>
        <w:t xml:space="preserve"> </w:t>
      </w:r>
      <w:r w:rsidRPr="002D47F4">
        <w:rPr>
          <w:rFonts w:hint="cs"/>
          <w:rtl/>
        </w:rPr>
        <w:t>די</w:t>
      </w:r>
      <w:r w:rsidRPr="002D47F4">
        <w:rPr>
          <w:rtl/>
        </w:rPr>
        <w:t xml:space="preserve"> </w:t>
      </w:r>
      <w:r w:rsidRPr="002D47F4">
        <w:rPr>
          <w:rFonts w:hint="cs"/>
          <w:b/>
          <w:bCs/>
          <w:rtl/>
        </w:rPr>
        <w:t>חב</w:t>
      </w:r>
      <w:r w:rsidRPr="002D47F4">
        <w:rPr>
          <w:rtl/>
        </w:rPr>
        <w:t xml:space="preserve"> </w:t>
      </w:r>
      <w:r w:rsidRPr="002D47F4">
        <w:rPr>
          <w:rFonts w:hint="cs"/>
          <w:rtl/>
        </w:rPr>
        <w:t>עלה</w:t>
      </w:r>
      <w:r>
        <w:rPr>
          <w:rFonts w:hint="cs"/>
          <w:rtl/>
        </w:rPr>
        <w:t>" (ובדומה גם המיוחס ליונתן). דבר דומה מתרחש בתרגום פסוק ז: "</w:t>
      </w:r>
      <w:r w:rsidRPr="004C3F35">
        <w:rPr>
          <w:rFonts w:hint="cs"/>
          <w:rtl/>
        </w:rPr>
        <w:t>וְהֵבִיא</w:t>
      </w:r>
      <w:r w:rsidRPr="004C3F35">
        <w:rPr>
          <w:rtl/>
        </w:rPr>
        <w:t xml:space="preserve"> </w:t>
      </w:r>
      <w:r w:rsidRPr="004C3F35">
        <w:rPr>
          <w:rFonts w:hint="cs"/>
          <w:rtl/>
        </w:rPr>
        <w:t>אֶת</w:t>
      </w:r>
      <w:r w:rsidRPr="004C3F35">
        <w:rPr>
          <w:rtl/>
        </w:rPr>
        <w:t xml:space="preserve"> </w:t>
      </w:r>
      <w:r w:rsidRPr="004C3F35">
        <w:rPr>
          <w:rFonts w:hint="cs"/>
          <w:rtl/>
        </w:rPr>
        <w:t>אֲשָׁמוֹ</w:t>
      </w:r>
      <w:r w:rsidRPr="004C3F35">
        <w:rPr>
          <w:rtl/>
        </w:rPr>
        <w:t xml:space="preserve"> </w:t>
      </w:r>
      <w:r w:rsidRPr="004C3F35">
        <w:rPr>
          <w:rFonts w:hint="cs"/>
          <w:rtl/>
        </w:rPr>
        <w:t>אֲשֶׁר</w:t>
      </w:r>
      <w:r w:rsidRPr="004C3F35">
        <w:rPr>
          <w:rtl/>
        </w:rPr>
        <w:t xml:space="preserve"> </w:t>
      </w:r>
      <w:r w:rsidRPr="004C3F35">
        <w:rPr>
          <w:rFonts w:hint="cs"/>
          <w:rtl/>
        </w:rPr>
        <w:t>חָטָא</w:t>
      </w:r>
      <w:r>
        <w:rPr>
          <w:rFonts w:hint="cs"/>
          <w:rtl/>
        </w:rPr>
        <w:t>", שגם בו בחר אונקלוס מונח זהה לאשם ולחטא: "</w:t>
      </w:r>
      <w:proofErr w:type="spellStart"/>
      <w:r w:rsidRPr="004C3F35">
        <w:rPr>
          <w:rFonts w:hint="cs"/>
          <w:rtl/>
        </w:rPr>
        <w:t>וייתי</w:t>
      </w:r>
      <w:proofErr w:type="spellEnd"/>
      <w:r w:rsidRPr="004C3F35">
        <w:rPr>
          <w:rtl/>
        </w:rPr>
        <w:t xml:space="preserve"> </w:t>
      </w:r>
      <w:proofErr w:type="spellStart"/>
      <w:r w:rsidRPr="004C3F35">
        <w:rPr>
          <w:rFonts w:hint="cs"/>
          <w:rtl/>
        </w:rPr>
        <w:t>ית</w:t>
      </w:r>
      <w:proofErr w:type="spellEnd"/>
      <w:r w:rsidRPr="004C3F35">
        <w:rPr>
          <w:rtl/>
        </w:rPr>
        <w:t xml:space="preserve"> </w:t>
      </w:r>
      <w:proofErr w:type="spellStart"/>
      <w:r w:rsidRPr="004C3F35">
        <w:rPr>
          <w:rFonts w:hint="cs"/>
          <w:rtl/>
        </w:rPr>
        <w:t>חובתיה</w:t>
      </w:r>
      <w:proofErr w:type="spellEnd"/>
      <w:r w:rsidRPr="004C3F35">
        <w:rPr>
          <w:rtl/>
        </w:rPr>
        <w:t xml:space="preserve"> </w:t>
      </w:r>
      <w:r w:rsidRPr="004C3F35">
        <w:rPr>
          <w:rFonts w:hint="cs"/>
          <w:rtl/>
        </w:rPr>
        <w:t>די</w:t>
      </w:r>
      <w:r w:rsidRPr="004C3F35">
        <w:rPr>
          <w:rtl/>
        </w:rPr>
        <w:t xml:space="preserve"> </w:t>
      </w:r>
      <w:r w:rsidRPr="004C3F35">
        <w:rPr>
          <w:rFonts w:hint="cs"/>
          <w:rtl/>
        </w:rPr>
        <w:t>חב</w:t>
      </w:r>
      <w:r>
        <w:rPr>
          <w:rFonts w:hint="cs"/>
          <w:rtl/>
        </w:rPr>
        <w:t>".</w:t>
      </w:r>
    </w:p>
    <w:p w14:paraId="2F8E3B01" w14:textId="1E17DAE6" w:rsidR="008E4D52" w:rsidRDefault="007A5D89" w:rsidP="0015078B">
      <w:pPr>
        <w:rPr>
          <w:rtl/>
        </w:rPr>
      </w:pPr>
      <w:r>
        <w:rPr>
          <w:rFonts w:hint="cs"/>
          <w:rtl/>
        </w:rPr>
        <w:t xml:space="preserve">אף </w:t>
      </w:r>
      <w:r w:rsidR="008E4D52">
        <w:rPr>
          <w:rFonts w:hint="cs"/>
          <w:rtl/>
        </w:rPr>
        <w:t xml:space="preserve">שההבחנה המדויקת בין שני </w:t>
      </w:r>
      <w:proofErr w:type="spellStart"/>
      <w:r w:rsidR="008E4D52">
        <w:rPr>
          <w:rFonts w:hint="cs"/>
          <w:rtl/>
        </w:rPr>
        <w:t>מ</w:t>
      </w:r>
      <w:r>
        <w:rPr>
          <w:rFonts w:hint="cs"/>
          <w:rtl/>
        </w:rPr>
        <w:t>י</w:t>
      </w:r>
      <w:r w:rsidR="008E4D52">
        <w:rPr>
          <w:rFonts w:hint="cs"/>
          <w:rtl/>
        </w:rPr>
        <w:t>נוחים</w:t>
      </w:r>
      <w:proofErr w:type="spellEnd"/>
      <w:r w:rsidR="008E4D52">
        <w:rPr>
          <w:rFonts w:hint="cs"/>
          <w:rtl/>
        </w:rPr>
        <w:t xml:space="preserve"> אלו חמקמקה, יש שני כיוונים שברצוני להתעכב אליהם. מדרך הטבע רוב הדיונים שהוקדשו לשאלה זו נעשו סביב היחס בין קורבן אשם לקורבן חטאת. כעת אני מעוניין בהיבט הסמנטי של שאלה זו. לפני כתשעים שנה הציע </w:t>
      </w:r>
      <w:proofErr w:type="spellStart"/>
      <w:r w:rsidR="008E4D52">
        <w:rPr>
          <w:rFonts w:hint="cs"/>
          <w:rtl/>
        </w:rPr>
        <w:t>שוץ</w:t>
      </w:r>
      <w:proofErr w:type="spellEnd"/>
      <w:r w:rsidR="008E4D52">
        <w:rPr>
          <w:rFonts w:hint="cs"/>
          <w:rtl/>
        </w:rPr>
        <w:t xml:space="preserve"> שבסיס ההבחנה בין קורבן אשם לקורבן חטאת הוא שקורבן אשם בא על חטאים שנעשו מול האל עצמו או חילול שמו תוך פגיעה ישירה בקודש, בניגוד לחטאת שבאה על הפרת חוק רגילה.</w:t>
      </w:r>
      <w:r w:rsidR="008E4D52">
        <w:rPr>
          <w:rStyle w:val="a5"/>
          <w:rFonts w:ascii="David" w:hAnsi="David"/>
          <w:sz w:val="24"/>
          <w:rtl/>
        </w:rPr>
        <w:footnoteReference w:id="7"/>
      </w:r>
      <w:r w:rsidR="008E4D52">
        <w:rPr>
          <w:rFonts w:hint="cs"/>
          <w:rtl/>
        </w:rPr>
        <w:t xml:space="preserve"> עוד נדון בהרחבה באופיו של האשם ובמקרים שבהם יש להביאו, אך יש בעמדה של </w:t>
      </w:r>
      <w:proofErr w:type="spellStart"/>
      <w:r w:rsidR="008E4D52">
        <w:rPr>
          <w:rFonts w:hint="cs"/>
          <w:rtl/>
        </w:rPr>
        <w:t>שוץ</w:t>
      </w:r>
      <w:proofErr w:type="spellEnd"/>
      <w:r w:rsidR="008E4D52">
        <w:rPr>
          <w:rFonts w:hint="cs"/>
          <w:rtl/>
        </w:rPr>
        <w:t xml:space="preserve"> </w:t>
      </w:r>
      <w:r w:rsidR="008E4D52">
        <w:rPr>
          <w:rtl/>
        </w:rPr>
        <w:t>–</w:t>
      </w:r>
      <w:r w:rsidR="008E4D52">
        <w:rPr>
          <w:rFonts w:hint="cs"/>
          <w:rtl/>
        </w:rPr>
        <w:t xml:space="preserve"> לפחות מהבחינה הלשונית </w:t>
      </w:r>
      <w:r w:rsidR="008E4D52">
        <w:rPr>
          <w:rtl/>
        </w:rPr>
        <w:t>–</w:t>
      </w:r>
      <w:r w:rsidR="008E4D52">
        <w:rPr>
          <w:rFonts w:hint="cs"/>
          <w:rtl/>
        </w:rPr>
        <w:t xml:space="preserve"> בכדי להשפיע גם על דיוננו בחטאת עולה ויורד. אם נאמץ את דבריו, יובן מדוע במקרים אלו התורה משלבת במיוחד את ביטויי האשמה. זה הרי בסיס ההצדקה לדרישה להביא קורבן: </w:t>
      </w:r>
      <w:r w:rsidR="0015078B">
        <w:rPr>
          <w:rFonts w:hint="cs"/>
          <w:rtl/>
        </w:rPr>
        <w:t xml:space="preserve">אף </w:t>
      </w:r>
      <w:r w:rsidR="008E4D52">
        <w:rPr>
          <w:rFonts w:hint="cs"/>
          <w:rtl/>
        </w:rPr>
        <w:t xml:space="preserve">שמדובר באי עשייה, שבדרך כלל לא דורשת ענישה או כפרה, במקרים אלו יש 'אשמה' </w:t>
      </w:r>
      <w:r w:rsidR="008E4D52">
        <w:rPr>
          <w:rtl/>
        </w:rPr>
        <w:t>–</w:t>
      </w:r>
      <w:r w:rsidR="008E4D52">
        <w:rPr>
          <w:rFonts w:hint="cs"/>
          <w:rtl/>
        </w:rPr>
        <w:t xml:space="preserve"> הקודש עצמו מחולל, שמו של ה' מחולל. מאחר שאלו מקרים שיש בהם 'אשם', יש להביא בעטיים חטאת, גם אם לא עשה האדם מעשה איסור בידיו.</w:t>
      </w:r>
    </w:p>
    <w:p w14:paraId="7E7A5666" w14:textId="39FC3022" w:rsidR="008E4D52" w:rsidRPr="001113A4" w:rsidRDefault="008E4D52" w:rsidP="0088013C">
      <w:pPr>
        <w:rPr>
          <w:rtl/>
        </w:rPr>
      </w:pPr>
      <w:r>
        <w:rPr>
          <w:rtl/>
        </w:rPr>
        <w:tab/>
      </w:r>
      <w:r>
        <w:rPr>
          <w:rFonts w:hint="cs"/>
          <w:rtl/>
        </w:rPr>
        <w:t>אולם, ברצוני להצביע על כיוון אחר שנובע ישירות מהדיון שהיה עד כה. הכתוב קושר בין 'האשמה' לבין חובת הווידוי: "</w:t>
      </w:r>
      <w:r w:rsidRPr="00A15963">
        <w:rPr>
          <w:rFonts w:hint="cs"/>
          <w:rtl/>
        </w:rPr>
        <w:t>וְהָיָה</w:t>
      </w:r>
      <w:r w:rsidRPr="00A15963">
        <w:rPr>
          <w:rtl/>
        </w:rPr>
        <w:t xml:space="preserve"> </w:t>
      </w:r>
      <w:r w:rsidRPr="00A15963">
        <w:rPr>
          <w:rFonts w:hint="cs"/>
          <w:rtl/>
        </w:rPr>
        <w:t>כִי</w:t>
      </w:r>
      <w:r w:rsidRPr="00A15963">
        <w:rPr>
          <w:rtl/>
        </w:rPr>
        <w:t xml:space="preserve"> </w:t>
      </w:r>
      <w:r w:rsidRPr="00A15963">
        <w:rPr>
          <w:rFonts w:hint="cs"/>
          <w:rtl/>
        </w:rPr>
        <w:t>יֶאְשַׁם</w:t>
      </w:r>
      <w:r w:rsidRPr="00A15963">
        <w:rPr>
          <w:rtl/>
        </w:rPr>
        <w:t xml:space="preserve"> </w:t>
      </w:r>
      <w:r w:rsidRPr="00A15963">
        <w:rPr>
          <w:rFonts w:hint="cs"/>
          <w:rtl/>
        </w:rPr>
        <w:t>לְאַחַת</w:t>
      </w:r>
      <w:r w:rsidRPr="00A15963">
        <w:rPr>
          <w:rtl/>
        </w:rPr>
        <w:t xml:space="preserve"> </w:t>
      </w:r>
      <w:r w:rsidRPr="00A15963">
        <w:rPr>
          <w:rFonts w:hint="cs"/>
          <w:rtl/>
        </w:rPr>
        <w:t>מֵאֵלֶּה</w:t>
      </w:r>
      <w:r w:rsidRPr="00A15963">
        <w:rPr>
          <w:rtl/>
        </w:rPr>
        <w:t xml:space="preserve"> </w:t>
      </w:r>
      <w:r w:rsidRPr="00A15963">
        <w:rPr>
          <w:rFonts w:hint="cs"/>
          <w:rtl/>
        </w:rPr>
        <w:t>וְהִתְוַדָּה</w:t>
      </w:r>
      <w:r w:rsidRPr="00A15963">
        <w:rPr>
          <w:rtl/>
        </w:rPr>
        <w:t xml:space="preserve"> </w:t>
      </w:r>
      <w:r w:rsidRPr="00A15963">
        <w:rPr>
          <w:rFonts w:hint="cs"/>
          <w:rtl/>
        </w:rPr>
        <w:t>אֲשֶׁר</w:t>
      </w:r>
      <w:r w:rsidRPr="00A15963">
        <w:rPr>
          <w:rtl/>
        </w:rPr>
        <w:t xml:space="preserve"> </w:t>
      </w:r>
      <w:r w:rsidRPr="00A15963">
        <w:rPr>
          <w:rFonts w:hint="cs"/>
          <w:rtl/>
        </w:rPr>
        <w:t>חָטָא</w:t>
      </w:r>
      <w:r w:rsidRPr="00A15963">
        <w:rPr>
          <w:rtl/>
        </w:rPr>
        <w:t xml:space="preserve"> </w:t>
      </w:r>
      <w:r w:rsidRPr="00A15963">
        <w:rPr>
          <w:rFonts w:hint="cs"/>
          <w:rtl/>
        </w:rPr>
        <w:t>עָלֶיהָ</w:t>
      </w:r>
      <w:r>
        <w:rPr>
          <w:rFonts w:hint="cs"/>
          <w:rtl/>
        </w:rPr>
        <w:t xml:space="preserve">" </w:t>
      </w:r>
      <w:r w:rsidRPr="008E4D52">
        <w:rPr>
          <w:rFonts w:hint="cs"/>
          <w:sz w:val="20"/>
          <w:szCs w:val="20"/>
          <w:rtl/>
        </w:rPr>
        <w:t>(ה', ה)</w:t>
      </w:r>
      <w:r>
        <w:rPr>
          <w:rFonts w:hint="cs"/>
          <w:rtl/>
        </w:rPr>
        <w:t xml:space="preserve">. אכן הדברים קשורים: החוטא מתוודה בגלל תחושתו שהוא אשם. תרומת הבלטת האשמה בקורבן זה היא להבהיר את המצב הנפשי של החוטא </w:t>
      </w:r>
      <w:r>
        <w:rPr>
          <w:rtl/>
        </w:rPr>
        <w:t>–</w:t>
      </w:r>
      <w:r>
        <w:rPr>
          <w:rFonts w:hint="cs"/>
          <w:rtl/>
        </w:rPr>
        <w:t xml:space="preserve"> הוא מרגיש אשם ועל כן הוא מביא את הק</w:t>
      </w:r>
      <w:r w:rsidR="0088013C">
        <w:rPr>
          <w:rFonts w:hint="cs"/>
          <w:rtl/>
        </w:rPr>
        <w:t>ו</w:t>
      </w:r>
      <w:r>
        <w:rPr>
          <w:rFonts w:hint="cs"/>
          <w:rtl/>
        </w:rPr>
        <w:t xml:space="preserve">רבן. לעתים הוא 'אשם' מפני שפעל בניגוד לחוק (מקרי החטאת הרגילים), ולעתים </w:t>
      </w:r>
      <w:r>
        <w:rPr>
          <w:rtl/>
        </w:rPr>
        <w:t>–</w:t>
      </w:r>
      <w:r>
        <w:rPr>
          <w:rFonts w:hint="cs"/>
          <w:rtl/>
        </w:rPr>
        <w:t xml:space="preserve"> כפי שעולה אצלנו </w:t>
      </w:r>
      <w:r>
        <w:rPr>
          <w:rtl/>
        </w:rPr>
        <w:t>–</w:t>
      </w:r>
      <w:r>
        <w:rPr>
          <w:rFonts w:hint="cs"/>
          <w:rtl/>
        </w:rPr>
        <w:t xml:space="preserve"> הוא זה שמגדיר את עצמו כאשם בווידויו. יושם לב לשיבוץ המונח בתיאור הבאת הקורבן: "</w:t>
      </w:r>
      <w:r w:rsidRPr="00F22061">
        <w:rPr>
          <w:rFonts w:hint="cs"/>
          <w:rtl/>
        </w:rPr>
        <w:t>וְהֵבִיא</w:t>
      </w:r>
      <w:r w:rsidRPr="00F22061">
        <w:rPr>
          <w:rtl/>
        </w:rPr>
        <w:t xml:space="preserve"> </w:t>
      </w:r>
      <w:r w:rsidRPr="00F22061">
        <w:rPr>
          <w:rFonts w:hint="cs"/>
          <w:rtl/>
        </w:rPr>
        <w:t>אֶת</w:t>
      </w:r>
      <w:r w:rsidRPr="00F22061">
        <w:rPr>
          <w:rtl/>
        </w:rPr>
        <w:t xml:space="preserve"> </w:t>
      </w:r>
      <w:r w:rsidRPr="00F22061">
        <w:rPr>
          <w:rFonts w:hint="cs"/>
          <w:rtl/>
        </w:rPr>
        <w:t>אֲשָׁמוֹ</w:t>
      </w:r>
      <w:r w:rsidRPr="00F22061">
        <w:rPr>
          <w:rtl/>
        </w:rPr>
        <w:t xml:space="preserve"> </w:t>
      </w:r>
      <w:r w:rsidRPr="00F22061">
        <w:rPr>
          <w:rFonts w:hint="cs"/>
          <w:rtl/>
        </w:rPr>
        <w:t>לַ</w:t>
      </w:r>
      <w:r>
        <w:rPr>
          <w:rFonts w:hint="cs"/>
          <w:rtl/>
        </w:rPr>
        <w:t>ה'</w:t>
      </w:r>
      <w:r w:rsidRPr="00F22061">
        <w:rPr>
          <w:rtl/>
        </w:rPr>
        <w:t xml:space="preserve"> </w:t>
      </w:r>
      <w:r w:rsidRPr="00F22061">
        <w:rPr>
          <w:rFonts w:hint="cs"/>
          <w:rtl/>
        </w:rPr>
        <w:t>עַל</w:t>
      </w:r>
      <w:r w:rsidRPr="00F22061">
        <w:rPr>
          <w:rtl/>
        </w:rPr>
        <w:t xml:space="preserve"> </w:t>
      </w:r>
      <w:r w:rsidRPr="00F22061">
        <w:rPr>
          <w:rFonts w:hint="cs"/>
          <w:rtl/>
        </w:rPr>
        <w:t>חַטָּאתוֹ</w:t>
      </w:r>
      <w:r w:rsidRPr="00F22061">
        <w:rPr>
          <w:rtl/>
        </w:rPr>
        <w:t xml:space="preserve"> </w:t>
      </w:r>
      <w:r w:rsidRPr="00F22061">
        <w:rPr>
          <w:rFonts w:hint="cs"/>
          <w:rtl/>
        </w:rPr>
        <w:t>אֲשֶׁר</w:t>
      </w:r>
      <w:r w:rsidRPr="00F22061">
        <w:rPr>
          <w:rtl/>
        </w:rPr>
        <w:t xml:space="preserve"> </w:t>
      </w:r>
      <w:r w:rsidRPr="00F22061">
        <w:rPr>
          <w:rFonts w:hint="cs"/>
          <w:rtl/>
        </w:rPr>
        <w:t>חָטָא</w:t>
      </w:r>
      <w:r>
        <w:rPr>
          <w:rFonts w:hint="cs"/>
          <w:rtl/>
        </w:rPr>
        <w:t xml:space="preserve">" </w:t>
      </w:r>
      <w:r w:rsidRPr="008E4D52">
        <w:rPr>
          <w:rFonts w:hint="cs"/>
          <w:sz w:val="20"/>
          <w:szCs w:val="20"/>
          <w:rtl/>
        </w:rPr>
        <w:t>(ה', ו)</w:t>
      </w:r>
      <w:r>
        <w:rPr>
          <w:rFonts w:hint="cs"/>
          <w:rtl/>
        </w:rPr>
        <w:t xml:space="preserve">. האדם מרגיש </w:t>
      </w:r>
      <w:r>
        <w:rPr>
          <w:rFonts w:hint="cs"/>
          <w:rtl/>
        </w:rPr>
        <w:t xml:space="preserve">אשם </w:t>
      </w:r>
      <w:r w:rsidR="0088013C">
        <w:rPr>
          <w:rFonts w:hint="cs"/>
          <w:rtl/>
        </w:rPr>
        <w:t xml:space="preserve">משום </w:t>
      </w:r>
      <w:r>
        <w:rPr>
          <w:rFonts w:hint="cs"/>
          <w:rtl/>
        </w:rPr>
        <w:t xml:space="preserve">שלא פעל כפי שנדרש ממנו, ועל כן הוא מביא קורבן לה' שמייצג את תחושת האשמה שלו על כך שהוא </w:t>
      </w:r>
      <w:r w:rsidRPr="00F22061">
        <w:rPr>
          <w:rFonts w:hint="cs"/>
          <w:rtl/>
        </w:rPr>
        <w:t>חָטָא</w:t>
      </w:r>
      <w:r>
        <w:rPr>
          <w:rFonts w:hint="cs"/>
          <w:rtl/>
        </w:rPr>
        <w:t>. ה' הוא שיקבל את תחושות האשמה שלו ויכפר עליו. לשון אחר, בעולה ויורד לשון 'אשמה' משולבת יותר מאשר בשאר החטאות, מפני שבחטאת רגילה האדם א</w:t>
      </w:r>
      <w:r w:rsidR="0088013C">
        <w:rPr>
          <w:rFonts w:hint="cs"/>
          <w:rtl/>
        </w:rPr>
        <w:t>ו</w:t>
      </w:r>
      <w:r>
        <w:rPr>
          <w:rFonts w:hint="cs"/>
          <w:rtl/>
        </w:rPr>
        <w:t xml:space="preserve">מנם מרגיש אשם אך תחושתו נספחת צדדית לכשל המרכזי שלו </w:t>
      </w:r>
      <w:r>
        <w:rPr>
          <w:rtl/>
        </w:rPr>
        <w:t>–</w:t>
      </w:r>
      <w:r>
        <w:rPr>
          <w:rFonts w:hint="cs"/>
          <w:rtl/>
        </w:rPr>
        <w:t xml:space="preserve"> עצם חטאו שמחייב אותו בחיטוי המשכן. בעולה ויורד, המעשה כשלעצמו חיוור, וכהשלמה לכך, מתמקד הכתוב בתחושת האשמה של האדם, והיא זו </w:t>
      </w:r>
      <w:r w:rsidR="0088013C">
        <w:rPr>
          <w:rFonts w:hint="cs"/>
          <w:rtl/>
        </w:rPr>
        <w:t>שעומדת במוקד</w:t>
      </w:r>
      <w:r>
        <w:rPr>
          <w:rFonts w:hint="cs"/>
          <w:rtl/>
        </w:rPr>
        <w:t xml:space="preserve">. לחוטא עצמו יש כוח לחייב את עצמו </w:t>
      </w:r>
      <w:r>
        <w:rPr>
          <w:rtl/>
        </w:rPr>
        <w:t>–</w:t>
      </w:r>
      <w:r>
        <w:rPr>
          <w:rFonts w:hint="cs"/>
          <w:rtl/>
        </w:rPr>
        <w:t xml:space="preserve"> בשל אשמתו שמוביל</w:t>
      </w:r>
      <w:r w:rsidR="0088013C">
        <w:rPr>
          <w:rFonts w:hint="cs"/>
          <w:rtl/>
        </w:rPr>
        <w:t>ה</w:t>
      </w:r>
      <w:r>
        <w:rPr>
          <w:rFonts w:hint="cs"/>
          <w:rtl/>
        </w:rPr>
        <w:t xml:space="preserve"> לווידויו. דיון זה נושק כמובן לדיון העקרוני יותר בהגדרת ק</w:t>
      </w:r>
      <w:r w:rsidR="0088013C">
        <w:rPr>
          <w:rFonts w:hint="cs"/>
          <w:rtl/>
        </w:rPr>
        <w:t>ו</w:t>
      </w:r>
      <w:r>
        <w:rPr>
          <w:rFonts w:hint="cs"/>
          <w:rtl/>
        </w:rPr>
        <w:t>רבן אשם, ושם נפתח עוד כיוון זה.</w:t>
      </w:r>
    </w:p>
    <w:p w14:paraId="36517A5F" w14:textId="77777777" w:rsidR="008E4D52" w:rsidRDefault="008E4D52" w:rsidP="008E4D52">
      <w:pPr>
        <w:rPr>
          <w:rtl/>
        </w:rPr>
      </w:pPr>
      <w:r>
        <w:rPr>
          <w:rFonts w:hint="cs"/>
          <w:rtl/>
        </w:rPr>
        <w:t xml:space="preserve"> </w:t>
      </w:r>
    </w:p>
    <w:p w14:paraId="6ED056F7" w14:textId="77777777" w:rsidR="008E4D52" w:rsidRPr="001113A4" w:rsidRDefault="008E4D52" w:rsidP="008E4D52">
      <w:pPr>
        <w:rPr>
          <w:rtl/>
        </w:rPr>
      </w:pPr>
      <w:r>
        <w:rPr>
          <w:rFonts w:hint="cs"/>
          <w:rtl/>
        </w:rPr>
        <w:t xml:space="preserve">בשיעורנו הבא נבחן את אפשרות הבאת חטאת העוף, למי שידו אינה יכולה להשיג כבשה. </w:t>
      </w:r>
    </w:p>
    <w:p w14:paraId="7F5CCE10" w14:textId="77777777" w:rsidR="001E5152" w:rsidRPr="006945E2" w:rsidRDefault="001E5152" w:rsidP="008E4D52">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77777777" w:rsidR="002C3C5F" w:rsidRDefault="002C3C5F" w:rsidP="002C3C5F">
            <w:pPr>
              <w:pStyle w:val="ab"/>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7777777" w:rsidR="002C3C5F" w:rsidRDefault="002C3C5F" w:rsidP="002C3C5F">
            <w:pPr>
              <w:pStyle w:val="ab"/>
              <w:contextualSpacing/>
              <w:rPr>
                <w:rtl/>
              </w:rPr>
            </w:pPr>
            <w:r>
              <w:rPr>
                <w:rtl/>
              </w:rPr>
              <w:t>כל הזכויות שמורות לישיבת הר עציון</w:t>
            </w:r>
            <w:r>
              <w:rPr>
                <w:rFonts w:hint="cs"/>
                <w:rtl/>
              </w:rPr>
              <w:t xml:space="preserve"> ולפרופ' יונתן גרוסמן</w:t>
            </w:r>
          </w:p>
          <w:p w14:paraId="6A00A5C3" w14:textId="77777777" w:rsidR="002C3C5F" w:rsidRDefault="002C3C5F" w:rsidP="002C3C5F">
            <w:pPr>
              <w:pStyle w:val="ab"/>
              <w:contextualSpacing/>
              <w:rPr>
                <w:rtl/>
              </w:rPr>
            </w:pPr>
            <w:r>
              <w:rPr>
                <w:rtl/>
              </w:rPr>
              <w:t xml:space="preserve">עורך: </w:t>
            </w:r>
            <w:r>
              <w:rPr>
                <w:rFonts w:hint="cs"/>
                <w:rtl/>
              </w:rPr>
              <w:t>בנימין פרנקל, תשע"ח</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2548F1">
      <w:pPr>
        <w:contextualSpacing/>
        <w:rPr>
          <w:rtl/>
        </w:rPr>
      </w:pPr>
    </w:p>
    <w:sectPr w:rsidR="00144C37" w:rsidSect="006F016B">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95DE6" w14:textId="77777777" w:rsidR="002820A0" w:rsidRDefault="002820A0" w:rsidP="00405665">
      <w:r>
        <w:separator/>
      </w:r>
    </w:p>
  </w:endnote>
  <w:endnote w:type="continuationSeparator" w:id="0">
    <w:p w14:paraId="45F3D205" w14:textId="77777777" w:rsidR="002820A0" w:rsidRDefault="002820A0"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 w:name="Miriam">
    <w:panose1 w:val="020B05020501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F3CE3" w14:textId="77777777" w:rsidR="007F2FEF" w:rsidRDefault="007F2FE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58012" w14:textId="77777777" w:rsidR="007F2FEF" w:rsidRDefault="007F2FEF">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28320" w14:textId="77777777" w:rsidR="007F2FEF" w:rsidRDefault="007F2FE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75372" w14:textId="77777777" w:rsidR="002820A0" w:rsidRDefault="002820A0" w:rsidP="00405665">
      <w:r>
        <w:separator/>
      </w:r>
    </w:p>
  </w:footnote>
  <w:footnote w:type="continuationSeparator" w:id="0">
    <w:p w14:paraId="6E12C64D" w14:textId="77777777" w:rsidR="002820A0" w:rsidRDefault="002820A0" w:rsidP="00405665">
      <w:r>
        <w:continuationSeparator/>
      </w:r>
    </w:p>
  </w:footnote>
  <w:footnote w:id="1">
    <w:p w14:paraId="49A5345F" w14:textId="6F746DA8" w:rsidR="008E4D52" w:rsidRPr="008E4D52" w:rsidRDefault="008E4D52" w:rsidP="00601467">
      <w:pPr>
        <w:pStyle w:val="a3"/>
        <w:rPr>
          <w:rtl/>
        </w:rPr>
      </w:pPr>
      <w:r w:rsidRPr="008E4D52">
        <w:rPr>
          <w:rStyle w:val="a5"/>
          <w:rFonts w:eastAsia="Narkisim"/>
        </w:rPr>
        <w:footnoteRef/>
      </w:r>
      <w:r w:rsidRPr="008E4D52">
        <w:rPr>
          <w:rFonts w:hint="cs"/>
          <w:rtl/>
        </w:rPr>
        <w:t xml:space="preserve"> </w:t>
      </w:r>
      <w:r>
        <w:rPr>
          <w:rtl/>
        </w:rPr>
        <w:tab/>
      </w:r>
      <w:r w:rsidRPr="008E4D52">
        <w:rPr>
          <w:rFonts w:hint="cs"/>
          <w:rtl/>
        </w:rPr>
        <w:t>ליבי אומר לי שהרחבת דין הווידוי לק</w:t>
      </w:r>
      <w:r w:rsidR="00601467">
        <w:rPr>
          <w:rFonts w:hint="cs"/>
          <w:rtl/>
        </w:rPr>
        <w:t>ו</w:t>
      </w:r>
      <w:r w:rsidRPr="008E4D52">
        <w:rPr>
          <w:rFonts w:hint="cs"/>
          <w:rtl/>
        </w:rPr>
        <w:t>רבנות כולם קשור</w:t>
      </w:r>
      <w:r w:rsidR="00601467">
        <w:rPr>
          <w:rFonts w:hint="cs"/>
          <w:rtl/>
        </w:rPr>
        <w:t>ה</w:t>
      </w:r>
      <w:r w:rsidRPr="008E4D52">
        <w:rPr>
          <w:rFonts w:hint="cs"/>
          <w:rtl/>
        </w:rPr>
        <w:t xml:space="preserve"> במגמת חז"ל להעתיק את כובד המשקל בתהליך ההקרבה </w:t>
      </w:r>
      <w:r w:rsidR="00601467" w:rsidRPr="008E4D52">
        <w:rPr>
          <w:rFonts w:hint="cs"/>
          <w:rtl/>
        </w:rPr>
        <w:t xml:space="preserve">מאקט ההקרבה עצמו </w:t>
      </w:r>
      <w:r w:rsidRPr="008E4D52">
        <w:rPr>
          <w:rFonts w:hint="cs"/>
          <w:rtl/>
        </w:rPr>
        <w:t xml:space="preserve">להתרחשות הנפשית ולתודעת המקריב. הדבר בולט בדברי הרמב"ם שרצה שגם בזבח שלמים </w:t>
      </w:r>
      <w:r w:rsidR="00601467">
        <w:rPr>
          <w:rFonts w:hint="cs"/>
          <w:rtl/>
        </w:rPr>
        <w:t>ת</w:t>
      </w:r>
      <w:r w:rsidRPr="008E4D52">
        <w:rPr>
          <w:rFonts w:hint="cs"/>
          <w:rtl/>
        </w:rPr>
        <w:t>היה בחינת 'וידוי', ומאחר שאין שום חטא ועוון, הרמב"ם הציע להחליף זאת בדברי שבח: "כיצד</w:t>
      </w:r>
      <w:r w:rsidRPr="008E4D52">
        <w:rPr>
          <w:rtl/>
        </w:rPr>
        <w:t xml:space="preserve"> </w:t>
      </w:r>
      <w:r w:rsidRPr="008E4D52">
        <w:rPr>
          <w:rFonts w:hint="cs"/>
          <w:rtl/>
        </w:rPr>
        <w:t>מתודה?</w:t>
      </w:r>
      <w:r w:rsidRPr="008E4D52">
        <w:rPr>
          <w:rtl/>
        </w:rPr>
        <w:t xml:space="preserve"> </w:t>
      </w:r>
      <w:r w:rsidRPr="008E4D52">
        <w:rPr>
          <w:rFonts w:hint="cs"/>
          <w:rtl/>
        </w:rPr>
        <w:t>אומר</w:t>
      </w:r>
      <w:r w:rsidRPr="008E4D52">
        <w:rPr>
          <w:rtl/>
        </w:rPr>
        <w:t xml:space="preserve"> </w:t>
      </w:r>
      <w:r w:rsidRPr="008E4D52">
        <w:rPr>
          <w:rFonts w:hint="cs"/>
          <w:rtl/>
        </w:rPr>
        <w:t>'חטאתי</w:t>
      </w:r>
      <w:r w:rsidRPr="008E4D52">
        <w:rPr>
          <w:rtl/>
        </w:rPr>
        <w:t xml:space="preserve"> </w:t>
      </w:r>
      <w:proofErr w:type="spellStart"/>
      <w:r w:rsidRPr="008E4D52">
        <w:rPr>
          <w:rFonts w:hint="cs"/>
          <w:rtl/>
        </w:rPr>
        <w:t>עויתי</w:t>
      </w:r>
      <w:proofErr w:type="spellEnd"/>
      <w:r w:rsidRPr="008E4D52">
        <w:rPr>
          <w:rtl/>
        </w:rPr>
        <w:t xml:space="preserve"> </w:t>
      </w:r>
      <w:r w:rsidRPr="008E4D52">
        <w:rPr>
          <w:rFonts w:hint="cs"/>
          <w:rtl/>
        </w:rPr>
        <w:t>פשעתי</w:t>
      </w:r>
      <w:r w:rsidRPr="008E4D52">
        <w:rPr>
          <w:rtl/>
        </w:rPr>
        <w:t xml:space="preserve"> </w:t>
      </w:r>
      <w:r w:rsidRPr="008E4D52">
        <w:rPr>
          <w:rFonts w:hint="cs"/>
          <w:rtl/>
        </w:rPr>
        <w:t>ועשיתי</w:t>
      </w:r>
      <w:r w:rsidRPr="008E4D52">
        <w:rPr>
          <w:rtl/>
        </w:rPr>
        <w:t xml:space="preserve"> </w:t>
      </w:r>
      <w:r w:rsidRPr="008E4D52">
        <w:rPr>
          <w:rFonts w:hint="cs"/>
          <w:rtl/>
        </w:rPr>
        <w:t>כך</w:t>
      </w:r>
      <w:r w:rsidRPr="008E4D52">
        <w:rPr>
          <w:rtl/>
        </w:rPr>
        <w:t xml:space="preserve"> </w:t>
      </w:r>
      <w:r w:rsidRPr="008E4D52">
        <w:rPr>
          <w:rFonts w:hint="cs"/>
          <w:rtl/>
        </w:rPr>
        <w:t>וכך</w:t>
      </w:r>
      <w:r w:rsidRPr="008E4D52">
        <w:rPr>
          <w:rtl/>
        </w:rPr>
        <w:t xml:space="preserve"> </w:t>
      </w:r>
      <w:r w:rsidRPr="008E4D52">
        <w:rPr>
          <w:rFonts w:hint="cs"/>
          <w:rtl/>
        </w:rPr>
        <w:t>וחזרתי</w:t>
      </w:r>
      <w:r w:rsidRPr="008E4D52">
        <w:rPr>
          <w:rtl/>
        </w:rPr>
        <w:t xml:space="preserve"> </w:t>
      </w:r>
      <w:r w:rsidRPr="008E4D52">
        <w:rPr>
          <w:rFonts w:hint="cs"/>
          <w:rtl/>
        </w:rPr>
        <w:t>בתשובה</w:t>
      </w:r>
      <w:r w:rsidRPr="008E4D52">
        <w:rPr>
          <w:rtl/>
        </w:rPr>
        <w:t xml:space="preserve"> </w:t>
      </w:r>
      <w:r w:rsidRPr="008E4D52">
        <w:rPr>
          <w:rFonts w:hint="cs"/>
          <w:rtl/>
        </w:rPr>
        <w:t>לפניך</w:t>
      </w:r>
      <w:r w:rsidRPr="008E4D52">
        <w:rPr>
          <w:rtl/>
        </w:rPr>
        <w:t xml:space="preserve"> </w:t>
      </w:r>
      <w:r w:rsidRPr="008E4D52">
        <w:rPr>
          <w:rFonts w:hint="cs"/>
          <w:rtl/>
        </w:rPr>
        <w:t>וזו</w:t>
      </w:r>
      <w:r w:rsidRPr="008E4D52">
        <w:rPr>
          <w:rtl/>
        </w:rPr>
        <w:t xml:space="preserve"> </w:t>
      </w:r>
      <w:r w:rsidRPr="008E4D52">
        <w:rPr>
          <w:rFonts w:hint="cs"/>
          <w:rtl/>
        </w:rPr>
        <w:t>כפרתי'... ויראה</w:t>
      </w:r>
      <w:r w:rsidRPr="008E4D52">
        <w:rPr>
          <w:rtl/>
        </w:rPr>
        <w:t xml:space="preserve"> </w:t>
      </w:r>
      <w:r w:rsidRPr="008E4D52">
        <w:rPr>
          <w:rFonts w:hint="cs"/>
          <w:rtl/>
        </w:rPr>
        <w:t>לי</w:t>
      </w:r>
      <w:r w:rsidRPr="008E4D52">
        <w:rPr>
          <w:rtl/>
        </w:rPr>
        <w:t xml:space="preserve"> </w:t>
      </w:r>
      <w:r w:rsidRPr="008E4D52">
        <w:rPr>
          <w:rFonts w:hint="cs"/>
          <w:rtl/>
        </w:rPr>
        <w:t>שאינו</w:t>
      </w:r>
      <w:r w:rsidRPr="008E4D52">
        <w:rPr>
          <w:rtl/>
        </w:rPr>
        <w:t xml:space="preserve"> </w:t>
      </w:r>
      <w:r w:rsidRPr="008E4D52">
        <w:rPr>
          <w:rFonts w:hint="cs"/>
          <w:rtl/>
        </w:rPr>
        <w:t>מתודה</w:t>
      </w:r>
      <w:r w:rsidRPr="008E4D52">
        <w:rPr>
          <w:rtl/>
        </w:rPr>
        <w:t xml:space="preserve"> </w:t>
      </w:r>
      <w:r w:rsidRPr="008E4D52">
        <w:rPr>
          <w:rFonts w:hint="cs"/>
          <w:rtl/>
        </w:rPr>
        <w:t>על</w:t>
      </w:r>
      <w:r w:rsidRPr="008E4D52">
        <w:rPr>
          <w:rtl/>
        </w:rPr>
        <w:t xml:space="preserve"> </w:t>
      </w:r>
      <w:r w:rsidRPr="008E4D52">
        <w:rPr>
          <w:rFonts w:hint="cs"/>
          <w:rtl/>
        </w:rPr>
        <w:t>השלמים</w:t>
      </w:r>
      <w:r w:rsidRPr="008E4D52">
        <w:rPr>
          <w:rtl/>
        </w:rPr>
        <w:t xml:space="preserve"> </w:t>
      </w:r>
      <w:r w:rsidRPr="008E4D52">
        <w:rPr>
          <w:rFonts w:hint="cs"/>
          <w:rtl/>
        </w:rPr>
        <w:t>אבל</w:t>
      </w:r>
      <w:r w:rsidRPr="008E4D52">
        <w:rPr>
          <w:rtl/>
        </w:rPr>
        <w:t xml:space="preserve"> </w:t>
      </w:r>
      <w:r w:rsidRPr="008E4D52">
        <w:rPr>
          <w:rFonts w:hint="cs"/>
          <w:rtl/>
        </w:rPr>
        <w:t>אומר</w:t>
      </w:r>
      <w:r w:rsidRPr="008E4D52">
        <w:rPr>
          <w:rtl/>
        </w:rPr>
        <w:t xml:space="preserve"> </w:t>
      </w:r>
      <w:r w:rsidRPr="008E4D52">
        <w:rPr>
          <w:rFonts w:hint="cs"/>
          <w:rtl/>
        </w:rPr>
        <w:t>דברי</w:t>
      </w:r>
      <w:r w:rsidRPr="008E4D52">
        <w:rPr>
          <w:rtl/>
        </w:rPr>
        <w:t xml:space="preserve"> </w:t>
      </w:r>
      <w:r w:rsidRPr="008E4D52">
        <w:rPr>
          <w:rFonts w:hint="cs"/>
          <w:rtl/>
        </w:rPr>
        <w:t xml:space="preserve">שבח" </w:t>
      </w:r>
      <w:r w:rsidRPr="00663CB3">
        <w:rPr>
          <w:rFonts w:hint="cs"/>
          <w:sz w:val="16"/>
          <w:szCs w:val="16"/>
          <w:rtl/>
        </w:rPr>
        <w:t>(הלכות</w:t>
      </w:r>
      <w:r w:rsidRPr="00663CB3">
        <w:rPr>
          <w:sz w:val="16"/>
          <w:szCs w:val="16"/>
          <w:rtl/>
        </w:rPr>
        <w:t xml:space="preserve"> </w:t>
      </w:r>
      <w:r w:rsidRPr="00663CB3">
        <w:rPr>
          <w:rFonts w:hint="cs"/>
          <w:sz w:val="16"/>
          <w:szCs w:val="16"/>
          <w:rtl/>
        </w:rPr>
        <w:t>מעשה</w:t>
      </w:r>
      <w:r w:rsidRPr="00663CB3">
        <w:rPr>
          <w:sz w:val="16"/>
          <w:szCs w:val="16"/>
          <w:rtl/>
        </w:rPr>
        <w:t xml:space="preserve"> </w:t>
      </w:r>
      <w:r w:rsidRPr="00663CB3">
        <w:rPr>
          <w:rFonts w:hint="cs"/>
          <w:sz w:val="16"/>
          <w:szCs w:val="16"/>
          <w:rtl/>
        </w:rPr>
        <w:t>הקרבנות,</w:t>
      </w:r>
      <w:r w:rsidRPr="00663CB3">
        <w:rPr>
          <w:sz w:val="16"/>
          <w:szCs w:val="16"/>
          <w:rtl/>
        </w:rPr>
        <w:t xml:space="preserve"> </w:t>
      </w:r>
      <w:r w:rsidRPr="00663CB3">
        <w:rPr>
          <w:rFonts w:hint="cs"/>
          <w:sz w:val="16"/>
          <w:szCs w:val="16"/>
          <w:rtl/>
        </w:rPr>
        <w:t>פ"ג הל' טו)</w:t>
      </w:r>
      <w:r w:rsidRPr="008E4D52">
        <w:rPr>
          <w:rFonts w:hint="cs"/>
          <w:rtl/>
        </w:rPr>
        <w:t>. כלומר, בכל מקרה יש מלל שמלווה את הק</w:t>
      </w:r>
      <w:r w:rsidR="00601467">
        <w:rPr>
          <w:rFonts w:hint="cs"/>
          <w:rtl/>
        </w:rPr>
        <w:t>ו</w:t>
      </w:r>
      <w:r w:rsidRPr="008E4D52">
        <w:rPr>
          <w:rFonts w:hint="cs"/>
          <w:rtl/>
        </w:rPr>
        <w:t xml:space="preserve">רבן ומבאר את עניינו. רוח זו אינה עולה מהמקראות עצמם, שבהם המעשה עצמו מבטא באופן סמלי את הדיבוב החסר. אדרבה, היו שראו בחוסר המלל את אחד ממאפייניו הבולטים של המקדש ושל זהירות התורה מכל דבר שנראה כמאגיה. כך יחזקאל </w:t>
      </w:r>
      <w:proofErr w:type="spellStart"/>
      <w:r w:rsidRPr="008E4D52">
        <w:rPr>
          <w:rFonts w:hint="cs"/>
          <w:rtl/>
        </w:rPr>
        <w:t>קויפמן</w:t>
      </w:r>
      <w:proofErr w:type="spellEnd"/>
      <w:r w:rsidRPr="008E4D52">
        <w:rPr>
          <w:rFonts w:hint="cs"/>
          <w:rtl/>
        </w:rPr>
        <w:t xml:space="preserve"> הגדיר את המקדש הישראלי כ'מקדש הדממה', ללא לחשים וללא נוסחאות מאגיות: "שוררת בו דממת קודש. המקדש </w:t>
      </w:r>
      <w:proofErr w:type="spellStart"/>
      <w:r w:rsidRPr="008E4D52">
        <w:rPr>
          <w:rFonts w:hint="cs"/>
          <w:rtl/>
        </w:rPr>
        <w:t>הכהני</w:t>
      </w:r>
      <w:proofErr w:type="spellEnd"/>
      <w:r w:rsidRPr="008E4D52">
        <w:rPr>
          <w:rFonts w:hint="cs"/>
          <w:rtl/>
        </w:rPr>
        <w:t xml:space="preserve"> הישראלי הוא מלכות הדממה" </w:t>
      </w:r>
      <w:r w:rsidRPr="00663CB3">
        <w:rPr>
          <w:rFonts w:hint="cs"/>
          <w:sz w:val="16"/>
          <w:szCs w:val="16"/>
          <w:rtl/>
        </w:rPr>
        <w:t>(</w:t>
      </w:r>
      <w:r w:rsidRPr="00663CB3">
        <w:rPr>
          <w:rFonts w:hint="cs"/>
          <w:b/>
          <w:bCs/>
          <w:sz w:val="16"/>
          <w:szCs w:val="16"/>
          <w:rtl/>
        </w:rPr>
        <w:t>תולדות האמונה</w:t>
      </w:r>
      <w:r w:rsidRPr="00663CB3">
        <w:rPr>
          <w:rFonts w:hint="cs"/>
          <w:sz w:val="16"/>
          <w:szCs w:val="16"/>
          <w:rtl/>
        </w:rPr>
        <w:t>, כרך ב, עמ' 476)</w:t>
      </w:r>
      <w:r w:rsidRPr="008E4D52">
        <w:rPr>
          <w:rFonts w:hint="cs"/>
          <w:rtl/>
        </w:rPr>
        <w:t>. ישראל קנוהל פענח תופעה זו כעדות לתפיסה מופשטת של הא</w:t>
      </w:r>
      <w:r w:rsidR="00601467">
        <w:rPr>
          <w:rFonts w:hint="cs"/>
          <w:rtl/>
        </w:rPr>
        <w:t>-</w:t>
      </w:r>
      <w:proofErr w:type="spellStart"/>
      <w:r w:rsidRPr="008E4D52">
        <w:rPr>
          <w:rFonts w:hint="cs"/>
          <w:rtl/>
        </w:rPr>
        <w:t>לוהות</w:t>
      </w:r>
      <w:proofErr w:type="spellEnd"/>
      <w:r w:rsidRPr="008E4D52">
        <w:rPr>
          <w:rFonts w:hint="cs"/>
          <w:rtl/>
        </w:rPr>
        <w:t xml:space="preserve">: "הדממה מאפיינת את עמידתו של האדם בפני האלוהות המסתורית </w:t>
      </w:r>
      <w:proofErr w:type="spellStart"/>
      <w:r w:rsidRPr="008E4D52">
        <w:rPr>
          <w:rFonts w:hint="cs"/>
          <w:rtl/>
        </w:rPr>
        <w:t>והנשגבת</w:t>
      </w:r>
      <w:proofErr w:type="spellEnd"/>
      <w:r w:rsidRPr="008E4D52">
        <w:rPr>
          <w:rFonts w:hint="cs"/>
          <w:rtl/>
        </w:rPr>
        <w:t xml:space="preserve"> השוכנת במקדש הכוהני" </w:t>
      </w:r>
      <w:r w:rsidRPr="00411B21">
        <w:rPr>
          <w:rFonts w:hint="cs"/>
          <w:sz w:val="16"/>
          <w:szCs w:val="16"/>
          <w:rtl/>
        </w:rPr>
        <w:t xml:space="preserve">(קנוהל, </w:t>
      </w:r>
      <w:r w:rsidRPr="00411B21">
        <w:rPr>
          <w:rFonts w:hint="cs"/>
          <w:b/>
          <w:bCs/>
          <w:sz w:val="16"/>
          <w:szCs w:val="16"/>
          <w:rtl/>
        </w:rPr>
        <w:t>אמונות המקרא</w:t>
      </w:r>
      <w:r w:rsidRPr="00411B21">
        <w:rPr>
          <w:rFonts w:hint="cs"/>
          <w:sz w:val="16"/>
          <w:szCs w:val="16"/>
          <w:rtl/>
        </w:rPr>
        <w:t>, עמ' 120)</w:t>
      </w:r>
      <w:r w:rsidRPr="008E4D52">
        <w:rPr>
          <w:rFonts w:hint="cs"/>
          <w:rtl/>
        </w:rPr>
        <w:t>.</w:t>
      </w:r>
    </w:p>
  </w:footnote>
  <w:footnote w:id="2">
    <w:p w14:paraId="61D6F70D" w14:textId="22BAFE61" w:rsidR="008E4D52" w:rsidRPr="008E4D52" w:rsidRDefault="008E4D52" w:rsidP="008E4D52">
      <w:pPr>
        <w:pStyle w:val="a3"/>
        <w:rPr>
          <w:rtl/>
        </w:rPr>
      </w:pPr>
      <w:r w:rsidRPr="008E4D52">
        <w:rPr>
          <w:rStyle w:val="a5"/>
          <w:rFonts w:eastAsia="Narkisim"/>
        </w:rPr>
        <w:footnoteRef/>
      </w:r>
      <w:r>
        <w:rPr>
          <w:rtl/>
        </w:rPr>
        <w:tab/>
      </w:r>
      <w:r w:rsidRPr="008E4D52">
        <w:rPr>
          <w:rFonts w:hint="cs"/>
          <w:rtl/>
        </w:rPr>
        <w:t xml:space="preserve">זהו הניסוח של </w:t>
      </w:r>
      <w:proofErr w:type="spellStart"/>
      <w:r w:rsidRPr="008E4D52">
        <w:rPr>
          <w:rFonts w:hint="cs"/>
          <w:rtl/>
        </w:rPr>
        <w:t>מילגרום</w:t>
      </w:r>
      <w:proofErr w:type="spellEnd"/>
      <w:r w:rsidRPr="008E4D52">
        <w:rPr>
          <w:rFonts w:hint="cs"/>
          <w:rtl/>
        </w:rPr>
        <w:t xml:space="preserve">, </w:t>
      </w:r>
      <w:r w:rsidRPr="00411B21">
        <w:rPr>
          <w:rFonts w:hint="cs"/>
          <w:b/>
          <w:bCs/>
          <w:rtl/>
        </w:rPr>
        <w:t>ויקרא</w:t>
      </w:r>
      <w:r w:rsidRPr="008E4D52">
        <w:rPr>
          <w:rFonts w:hint="cs"/>
          <w:rtl/>
        </w:rPr>
        <w:t>, חלק א, עמ' 301.</w:t>
      </w:r>
    </w:p>
  </w:footnote>
  <w:footnote w:id="3">
    <w:p w14:paraId="0ED0A610" w14:textId="70F1C40C" w:rsidR="008E4D52" w:rsidRPr="008E4D52" w:rsidRDefault="008E4D52" w:rsidP="002A2848">
      <w:pPr>
        <w:pStyle w:val="a3"/>
        <w:rPr>
          <w:rtl/>
        </w:rPr>
      </w:pPr>
      <w:r w:rsidRPr="008E4D52">
        <w:rPr>
          <w:rStyle w:val="a5"/>
          <w:rFonts w:eastAsia="Narkisim"/>
        </w:rPr>
        <w:footnoteRef/>
      </w:r>
      <w:r>
        <w:rPr>
          <w:rtl/>
        </w:rPr>
        <w:tab/>
      </w:r>
      <w:r w:rsidRPr="008E4D52">
        <w:rPr>
          <w:rFonts w:hint="cs"/>
          <w:rtl/>
        </w:rPr>
        <w:t>אחרונים נחלקים אם הווידוי נאמר ממש בזמן שידיו על ראש ק</w:t>
      </w:r>
      <w:r w:rsidR="002A2848">
        <w:rPr>
          <w:rFonts w:hint="cs"/>
          <w:rtl/>
        </w:rPr>
        <w:t>ו</w:t>
      </w:r>
      <w:r w:rsidRPr="008E4D52">
        <w:rPr>
          <w:rFonts w:hint="cs"/>
          <w:rtl/>
        </w:rPr>
        <w:t xml:space="preserve">רבנו </w:t>
      </w:r>
      <w:r w:rsidRPr="002A2848">
        <w:rPr>
          <w:rFonts w:hint="cs"/>
          <w:sz w:val="16"/>
          <w:szCs w:val="16"/>
          <w:rtl/>
        </w:rPr>
        <w:t xml:space="preserve">(ר"י קמחי, בספרו </w:t>
      </w:r>
      <w:r w:rsidRPr="002A2848">
        <w:rPr>
          <w:rFonts w:hint="cs"/>
          <w:b/>
          <w:bCs/>
          <w:sz w:val="16"/>
          <w:szCs w:val="16"/>
          <w:rtl/>
        </w:rPr>
        <w:t>עבודת ישראל</w:t>
      </w:r>
      <w:r w:rsidRPr="002A2848">
        <w:rPr>
          <w:rFonts w:hint="cs"/>
          <w:sz w:val="16"/>
          <w:szCs w:val="16"/>
          <w:rtl/>
        </w:rPr>
        <w:t>)</w:t>
      </w:r>
      <w:r w:rsidRPr="008E4D52">
        <w:rPr>
          <w:rFonts w:hint="cs"/>
          <w:rtl/>
        </w:rPr>
        <w:t xml:space="preserve"> או שהווידוי א</w:t>
      </w:r>
      <w:r w:rsidR="002A2848">
        <w:rPr>
          <w:rFonts w:hint="cs"/>
          <w:rtl/>
        </w:rPr>
        <w:t>ו</w:t>
      </w:r>
      <w:r w:rsidRPr="008E4D52">
        <w:rPr>
          <w:rFonts w:hint="cs"/>
          <w:rtl/>
        </w:rPr>
        <w:t>מנם נאמר לצד הסמיכה אך לא כשידיו ממש על הק</w:t>
      </w:r>
      <w:r w:rsidR="002A2848">
        <w:rPr>
          <w:rFonts w:hint="cs"/>
          <w:rtl/>
        </w:rPr>
        <w:t>ו</w:t>
      </w:r>
      <w:r w:rsidRPr="008E4D52">
        <w:rPr>
          <w:rFonts w:hint="cs"/>
          <w:rtl/>
        </w:rPr>
        <w:t xml:space="preserve">רבן, "אלא עומד באימה </w:t>
      </w:r>
      <w:proofErr w:type="spellStart"/>
      <w:r w:rsidRPr="008E4D52">
        <w:rPr>
          <w:rFonts w:hint="cs"/>
          <w:rtl/>
        </w:rPr>
        <w:t>כעבדא</w:t>
      </w:r>
      <w:proofErr w:type="spellEnd"/>
      <w:r w:rsidRPr="008E4D52">
        <w:rPr>
          <w:rFonts w:hint="cs"/>
          <w:rtl/>
        </w:rPr>
        <w:t xml:space="preserve"> קמי מריה וידיו כפופות וקומתו כפופה ומתוודה" </w:t>
      </w:r>
      <w:r w:rsidRPr="002A2848">
        <w:rPr>
          <w:rFonts w:hint="cs"/>
          <w:sz w:val="16"/>
          <w:szCs w:val="16"/>
          <w:rtl/>
        </w:rPr>
        <w:t>(אנציקלופדיה תלמודית, "</w:t>
      </w:r>
      <w:proofErr w:type="spellStart"/>
      <w:r w:rsidRPr="002A2848">
        <w:rPr>
          <w:rFonts w:hint="cs"/>
          <w:sz w:val="16"/>
          <w:szCs w:val="16"/>
          <w:rtl/>
        </w:rPr>
        <w:t>ודוי</w:t>
      </w:r>
      <w:proofErr w:type="spellEnd"/>
      <w:r w:rsidRPr="002A2848">
        <w:rPr>
          <w:rFonts w:hint="cs"/>
          <w:sz w:val="16"/>
          <w:szCs w:val="16"/>
          <w:rtl/>
        </w:rPr>
        <w:t xml:space="preserve">", כרך יא, עמ' </w:t>
      </w:r>
      <w:proofErr w:type="spellStart"/>
      <w:r w:rsidRPr="002A2848">
        <w:rPr>
          <w:rFonts w:hint="cs"/>
          <w:sz w:val="16"/>
          <w:szCs w:val="16"/>
          <w:rtl/>
        </w:rPr>
        <w:t>תכ</w:t>
      </w:r>
      <w:proofErr w:type="spellEnd"/>
      <w:r w:rsidRPr="002A2848">
        <w:rPr>
          <w:rFonts w:hint="cs"/>
          <w:sz w:val="16"/>
          <w:szCs w:val="16"/>
          <w:rtl/>
        </w:rPr>
        <w:t>)</w:t>
      </w:r>
      <w:r w:rsidRPr="008E4D52">
        <w:rPr>
          <w:rFonts w:hint="cs"/>
          <w:rtl/>
        </w:rPr>
        <w:t xml:space="preserve">. קישור הווידוי לפעולת הסמיכה נתפס כדבר מהותי עד לכדי ההתלבטות </w:t>
      </w:r>
      <w:r w:rsidR="002A2848">
        <w:rPr>
          <w:rFonts w:hint="cs"/>
          <w:rtl/>
        </w:rPr>
        <w:t xml:space="preserve">בדינו של </w:t>
      </w:r>
      <w:r w:rsidRPr="008E4D52">
        <w:rPr>
          <w:rFonts w:hint="cs"/>
          <w:rtl/>
        </w:rPr>
        <w:t xml:space="preserve">אדם </w:t>
      </w:r>
      <w:r w:rsidR="002A2848">
        <w:rPr>
          <w:rFonts w:hint="cs"/>
          <w:rtl/>
        </w:rPr>
        <w:t xml:space="preserve">אשר </w:t>
      </w:r>
      <w:r w:rsidRPr="008E4D52">
        <w:rPr>
          <w:rFonts w:hint="cs"/>
          <w:rtl/>
        </w:rPr>
        <w:t xml:space="preserve">התוודה שלא בשעת הסמיכה </w:t>
      </w:r>
      <w:r w:rsidRPr="008E4D52">
        <w:rPr>
          <w:rtl/>
        </w:rPr>
        <w:t>–</w:t>
      </w:r>
      <w:r w:rsidRPr="008E4D52">
        <w:rPr>
          <w:rFonts w:hint="cs"/>
          <w:rtl/>
        </w:rPr>
        <w:t xml:space="preserve"> האם צריך לחזור ולהתוודות </w:t>
      </w:r>
      <w:r w:rsidRPr="002A2848">
        <w:rPr>
          <w:rFonts w:hint="cs"/>
          <w:sz w:val="16"/>
          <w:szCs w:val="16"/>
          <w:rtl/>
        </w:rPr>
        <w:t>(מעשה הקרבנות, עמ' לו)</w:t>
      </w:r>
      <w:r w:rsidRPr="008E4D52">
        <w:rPr>
          <w:rFonts w:hint="cs"/>
          <w:rtl/>
        </w:rPr>
        <w:t>.</w:t>
      </w:r>
    </w:p>
  </w:footnote>
  <w:footnote w:id="4">
    <w:p w14:paraId="757F5C59" w14:textId="58937B5E" w:rsidR="008E4D52" w:rsidRPr="008E4D52" w:rsidRDefault="008E4D52" w:rsidP="008E4D52">
      <w:pPr>
        <w:pStyle w:val="a3"/>
        <w:rPr>
          <w:rtl/>
        </w:rPr>
      </w:pPr>
      <w:r w:rsidRPr="008E4D52">
        <w:rPr>
          <w:rStyle w:val="a5"/>
          <w:rFonts w:eastAsia="Narkisim"/>
        </w:rPr>
        <w:footnoteRef/>
      </w:r>
      <w:r>
        <w:tab/>
      </w:r>
      <w:proofErr w:type="spellStart"/>
      <w:r w:rsidRPr="008E4D52">
        <w:rPr>
          <w:rFonts w:hint="cs"/>
          <w:rtl/>
        </w:rPr>
        <w:t>מילגרום</w:t>
      </w:r>
      <w:proofErr w:type="spellEnd"/>
      <w:r w:rsidRPr="008E4D52">
        <w:rPr>
          <w:rFonts w:hint="cs"/>
          <w:rtl/>
        </w:rPr>
        <w:t xml:space="preserve">, </w:t>
      </w:r>
      <w:r w:rsidRPr="008E4D52">
        <w:rPr>
          <w:rFonts w:hint="cs"/>
          <w:b/>
          <w:bCs/>
          <w:rtl/>
        </w:rPr>
        <w:t>ויקרא</w:t>
      </w:r>
      <w:r w:rsidRPr="008E4D52">
        <w:rPr>
          <w:rFonts w:hint="cs"/>
          <w:rtl/>
        </w:rPr>
        <w:t>, חלק א, עמ' 302.</w:t>
      </w:r>
    </w:p>
  </w:footnote>
  <w:footnote w:id="5">
    <w:p w14:paraId="3206A670" w14:textId="7F103B6C" w:rsidR="008E4D52" w:rsidRPr="00CD1DA7" w:rsidRDefault="008E4D52" w:rsidP="00CD1DA7">
      <w:pPr>
        <w:pStyle w:val="a3"/>
        <w:rPr>
          <w:rFonts w:asciiTheme="minorHAnsi" w:hAnsiTheme="minorHAnsi"/>
          <w:rtl/>
        </w:rPr>
      </w:pPr>
      <w:r w:rsidRPr="008E4D52">
        <w:rPr>
          <w:rStyle w:val="a5"/>
          <w:rFonts w:eastAsia="Narkisim"/>
        </w:rPr>
        <w:footnoteRef/>
      </w:r>
      <w:r>
        <w:rPr>
          <w:rtl/>
        </w:rPr>
        <w:tab/>
      </w:r>
      <w:proofErr w:type="spellStart"/>
      <w:r w:rsidRPr="008E4D52">
        <w:rPr>
          <w:rFonts w:hint="cs"/>
          <w:rtl/>
        </w:rPr>
        <w:t>מילגרום</w:t>
      </w:r>
      <w:proofErr w:type="spellEnd"/>
      <w:r w:rsidRPr="008E4D52">
        <w:rPr>
          <w:rFonts w:hint="cs"/>
          <w:rtl/>
        </w:rPr>
        <w:t xml:space="preserve"> הקדיש ספר שלם לקרבן אשם ובפרק הראשון שם הוא בוחן סוגיה זו באופן רחב (</w:t>
      </w:r>
      <w:r w:rsidR="00CD1DA7" w:rsidRPr="00CD1DA7">
        <w:rPr>
          <w:rFonts w:asciiTheme="minorHAnsi" w:hAnsiTheme="minorHAnsi"/>
        </w:rPr>
        <w:t xml:space="preserve">J. </w:t>
      </w:r>
      <w:proofErr w:type="spellStart"/>
      <w:r w:rsidR="00CD1DA7" w:rsidRPr="00CD1DA7">
        <w:rPr>
          <w:rFonts w:asciiTheme="minorHAnsi" w:hAnsiTheme="minorHAnsi"/>
        </w:rPr>
        <w:t>Milgrom</w:t>
      </w:r>
      <w:proofErr w:type="spellEnd"/>
      <w:r w:rsidR="00CD1DA7" w:rsidRPr="00CD1DA7">
        <w:rPr>
          <w:rFonts w:asciiTheme="minorHAnsi" w:hAnsiTheme="minorHAnsi"/>
        </w:rPr>
        <w:t xml:space="preserve">, </w:t>
      </w:r>
      <w:r w:rsidR="00CD1DA7" w:rsidRPr="00CD1DA7">
        <w:rPr>
          <w:rFonts w:asciiTheme="minorHAnsi" w:hAnsiTheme="minorHAnsi"/>
          <w:i/>
          <w:iCs/>
        </w:rPr>
        <w:t xml:space="preserve">Cult and Conscience: The </w:t>
      </w:r>
      <w:proofErr w:type="spellStart"/>
      <w:r w:rsidR="00CD1DA7" w:rsidRPr="00CD1DA7">
        <w:rPr>
          <w:rFonts w:asciiTheme="minorHAnsi" w:hAnsiTheme="minorHAnsi"/>
          <w:i/>
          <w:iCs/>
        </w:rPr>
        <w:t>Asham</w:t>
      </w:r>
      <w:proofErr w:type="spellEnd"/>
      <w:r w:rsidR="00CD1DA7" w:rsidRPr="00CD1DA7">
        <w:rPr>
          <w:rFonts w:asciiTheme="minorHAnsi" w:hAnsiTheme="minorHAnsi"/>
          <w:i/>
          <w:iCs/>
        </w:rPr>
        <w:t xml:space="preserve"> and the Priestly Doctrine of Repentance</w:t>
      </w:r>
      <w:r w:rsidR="00CD1DA7" w:rsidRPr="00CD1DA7">
        <w:rPr>
          <w:rFonts w:asciiTheme="minorHAnsi" w:hAnsiTheme="minorHAnsi"/>
        </w:rPr>
        <w:t>, Leiden 1976</w:t>
      </w:r>
      <w:r w:rsidR="00CD1DA7">
        <w:rPr>
          <w:rFonts w:asciiTheme="minorHAnsi" w:hAnsiTheme="minorHAnsi" w:hint="cs"/>
          <w:rtl/>
        </w:rPr>
        <w:t>).</w:t>
      </w:r>
    </w:p>
  </w:footnote>
  <w:footnote w:id="6">
    <w:p w14:paraId="442BE3F0" w14:textId="65ED3273" w:rsidR="008E4D52" w:rsidRPr="008E4D52" w:rsidRDefault="008E4D52" w:rsidP="008E4D52">
      <w:pPr>
        <w:pStyle w:val="a3"/>
        <w:rPr>
          <w:rtl/>
        </w:rPr>
      </w:pPr>
      <w:r w:rsidRPr="008E4D52">
        <w:rPr>
          <w:rStyle w:val="a5"/>
          <w:rFonts w:eastAsia="Narkisim"/>
        </w:rPr>
        <w:footnoteRef/>
      </w:r>
      <w:r>
        <w:rPr>
          <w:rtl/>
        </w:rPr>
        <w:tab/>
      </w:r>
      <w:r w:rsidRPr="008E4D52">
        <w:rPr>
          <w:rFonts w:hint="cs"/>
          <w:rtl/>
        </w:rPr>
        <w:t xml:space="preserve">השוו גם: תהלים ל"ד, </w:t>
      </w:r>
      <w:proofErr w:type="spellStart"/>
      <w:r w:rsidRPr="008E4D52">
        <w:rPr>
          <w:rFonts w:hint="cs"/>
          <w:rtl/>
        </w:rPr>
        <w:t>כא-כב</w:t>
      </w:r>
      <w:proofErr w:type="spellEnd"/>
      <w:r w:rsidRPr="008E4D52">
        <w:rPr>
          <w:rFonts w:hint="cs"/>
          <w:rtl/>
        </w:rPr>
        <w:t xml:space="preserve">; ואולי גם: ירמיהו נ"א, ה; תהלים ס"ח, </w:t>
      </w:r>
      <w:proofErr w:type="spellStart"/>
      <w:r w:rsidRPr="008E4D52">
        <w:rPr>
          <w:rFonts w:hint="cs"/>
          <w:rtl/>
        </w:rPr>
        <w:t>כב</w:t>
      </w:r>
      <w:proofErr w:type="spellEnd"/>
      <w:r w:rsidRPr="008E4D52">
        <w:rPr>
          <w:rFonts w:hint="cs"/>
          <w:rtl/>
        </w:rPr>
        <w:t>.</w:t>
      </w:r>
    </w:p>
  </w:footnote>
  <w:footnote w:id="7">
    <w:p w14:paraId="62D45271" w14:textId="0A7103EF" w:rsidR="008E4D52" w:rsidRPr="008E4D52" w:rsidRDefault="008E4D52" w:rsidP="00C20BF1">
      <w:pPr>
        <w:pStyle w:val="a3"/>
      </w:pPr>
      <w:r w:rsidRPr="008E4D52">
        <w:rPr>
          <w:rStyle w:val="a5"/>
          <w:rFonts w:eastAsia="Narkisim"/>
        </w:rPr>
        <w:footnoteRef/>
      </w:r>
      <w:r w:rsidRPr="008E4D52">
        <w:rPr>
          <w:rtl/>
        </w:rPr>
        <w:t xml:space="preserve"> </w:t>
      </w:r>
      <w:r>
        <w:rPr>
          <w:rtl/>
        </w:rPr>
        <w:tab/>
      </w:r>
      <w:r w:rsidR="00C20BF1" w:rsidRPr="00C20BF1">
        <w:t xml:space="preserve">D. </w:t>
      </w:r>
      <w:proofErr w:type="spellStart"/>
      <w:r w:rsidR="00C20BF1" w:rsidRPr="00C20BF1">
        <w:t>Sch</w:t>
      </w:r>
      <w:r w:rsidR="00C20BF1" w:rsidRPr="00C20BF1">
        <w:rPr>
          <w:rFonts w:ascii="Calibri" w:hAnsi="Calibri" w:cs="Calibri"/>
        </w:rPr>
        <w:t>ö</w:t>
      </w:r>
      <w:r w:rsidR="00C20BF1" w:rsidRPr="00C20BF1">
        <w:t>tz</w:t>
      </w:r>
      <w:proofErr w:type="spellEnd"/>
      <w:r w:rsidR="00C20BF1" w:rsidRPr="00C20BF1">
        <w:t xml:space="preserve">, </w:t>
      </w:r>
      <w:proofErr w:type="spellStart"/>
      <w:r w:rsidR="00C20BF1">
        <w:rPr>
          <w:i/>
          <w:iCs/>
        </w:rPr>
        <w:t>Schuld</w:t>
      </w:r>
      <w:proofErr w:type="spellEnd"/>
      <w:r w:rsidR="00C20BF1" w:rsidRPr="00C20BF1">
        <w:rPr>
          <w:i/>
          <w:iCs/>
        </w:rPr>
        <w:t xml:space="preserve"> und </w:t>
      </w:r>
      <w:proofErr w:type="spellStart"/>
      <w:r w:rsidR="00C20BF1" w:rsidRPr="00C20BF1">
        <w:rPr>
          <w:i/>
          <w:iCs/>
        </w:rPr>
        <w:t>S</w:t>
      </w:r>
      <w:r w:rsidR="00C20BF1" w:rsidRPr="00C20BF1">
        <w:rPr>
          <w:rFonts w:ascii="Calibri" w:hAnsi="Calibri" w:cs="Calibri"/>
          <w:i/>
          <w:iCs/>
        </w:rPr>
        <w:t>ü</w:t>
      </w:r>
      <w:r w:rsidR="00C20BF1" w:rsidRPr="00C20BF1">
        <w:rPr>
          <w:i/>
          <w:iCs/>
        </w:rPr>
        <w:t>ndopfer</w:t>
      </w:r>
      <w:proofErr w:type="spellEnd"/>
      <w:r w:rsidR="00C20BF1" w:rsidRPr="00C20BF1">
        <w:rPr>
          <w:i/>
          <w:iCs/>
        </w:rPr>
        <w:t xml:space="preserve"> </w:t>
      </w:r>
      <w:proofErr w:type="spellStart"/>
      <w:r w:rsidR="00C20BF1" w:rsidRPr="00C20BF1">
        <w:rPr>
          <w:i/>
          <w:iCs/>
        </w:rPr>
        <w:t>im</w:t>
      </w:r>
      <w:proofErr w:type="spellEnd"/>
      <w:r w:rsidR="00C20BF1" w:rsidRPr="00C20BF1">
        <w:rPr>
          <w:i/>
          <w:iCs/>
        </w:rPr>
        <w:t xml:space="preserve"> </w:t>
      </w:r>
      <w:proofErr w:type="spellStart"/>
      <w:r w:rsidR="00C20BF1" w:rsidRPr="00C20BF1">
        <w:rPr>
          <w:i/>
          <w:iCs/>
        </w:rPr>
        <w:t>Alten</w:t>
      </w:r>
      <w:proofErr w:type="spellEnd"/>
      <w:r w:rsidR="00C20BF1" w:rsidRPr="00C20BF1">
        <w:rPr>
          <w:i/>
          <w:iCs/>
        </w:rPr>
        <w:t xml:space="preserve"> Testament</w:t>
      </w:r>
      <w:r w:rsidR="00C20BF1" w:rsidRPr="00C20BF1">
        <w:t>, Breslau 1930</w:t>
      </w:r>
      <w:r w:rsidR="00C20BF1">
        <w:t>, pp. 32-34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1B2C9" w14:textId="77777777" w:rsidR="007F2FEF" w:rsidRDefault="007F2FE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010F"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9F68CD">
      <w:rPr>
        <w:noProof/>
        <w:rtl/>
      </w:rPr>
      <w:t>3</w:t>
    </w:r>
    <w:r>
      <w:rPr>
        <w:rtl/>
      </w:rPr>
      <w:fldChar w:fldCharType="end"/>
    </w:r>
    <w:r>
      <w:rPr>
        <w:rtl/>
      </w:rPr>
      <w:t xml:space="preserve"> -</w:t>
    </w:r>
  </w:p>
  <w:p w14:paraId="453574CA" w14:textId="77777777" w:rsidR="002B0904" w:rsidRDefault="002B0904" w:rsidP="0040566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622C17C8" w:rsidR="002B0904" w:rsidRPr="006216C9" w:rsidRDefault="002B0904" w:rsidP="00CD6003">
          <w:pPr>
            <w:spacing w:after="0"/>
            <w:rPr>
              <w:sz w:val="22"/>
              <w:szCs w:val="22"/>
            </w:rPr>
          </w:pPr>
          <w:r>
            <w:rPr>
              <w:rFonts w:hint="cs"/>
              <w:sz w:val="22"/>
              <w:szCs w:val="22"/>
              <w:rtl/>
            </w:rPr>
            <w:t>תורת הקרבנות (ויקרא א-ז)</w:t>
          </w:r>
        </w:p>
      </w:tc>
      <w:tc>
        <w:tcPr>
          <w:tcW w:w="3348" w:type="dxa"/>
          <w:tcBorders>
            <w:bottom w:val="double" w:sz="4" w:space="0" w:color="auto"/>
          </w:tcBorders>
          <w:vAlign w:val="center"/>
        </w:tcPr>
        <w:p w14:paraId="7D40D3BB" w14:textId="77777777" w:rsidR="002B0904" w:rsidRPr="006216C9" w:rsidRDefault="002B0904" w:rsidP="006216C9">
          <w:pPr>
            <w:bidi w:val="0"/>
            <w:spacing w:after="0"/>
            <w:rPr>
              <w:sz w:val="22"/>
              <w:szCs w:val="22"/>
            </w:rPr>
          </w:pPr>
          <w:r w:rsidRPr="006216C9">
            <w:rPr>
              <w:sz w:val="22"/>
              <w:szCs w:val="22"/>
            </w:rPr>
            <w:t>www.vbm.etzion.org.il</w:t>
          </w:r>
        </w:p>
      </w:tc>
    </w:tr>
  </w:tbl>
  <w:p w14:paraId="2CFAB289" w14:textId="77777777" w:rsidR="002B0904" w:rsidRPr="00AC2922" w:rsidRDefault="002B0904" w:rsidP="006216C9">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6CAF"/>
    <w:multiLevelType w:val="hybridMultilevel"/>
    <w:tmpl w:val="8CC8631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11A0201"/>
    <w:multiLevelType w:val="hybridMultilevel"/>
    <w:tmpl w:val="37E25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41FA1"/>
    <w:multiLevelType w:val="hybridMultilevel"/>
    <w:tmpl w:val="207211B4"/>
    <w:lvl w:ilvl="0" w:tplc="28A6C7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6596D"/>
    <w:multiLevelType w:val="singleLevel"/>
    <w:tmpl w:val="0D500002"/>
    <w:lvl w:ilvl="0">
      <w:start w:val="1"/>
      <w:numFmt w:val="hebrew1"/>
      <w:lvlText w:val="%1."/>
      <w:lvlJc w:val="left"/>
      <w:pPr>
        <w:tabs>
          <w:tab w:val="num" w:pos="360"/>
        </w:tabs>
        <w:ind w:left="360" w:hanging="360"/>
      </w:pPr>
      <w:rPr>
        <w:rFonts w:hint="default"/>
        <w:sz w:val="24"/>
      </w:rPr>
    </w:lvl>
  </w:abstractNum>
  <w:abstractNum w:abstractNumId="4"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A9208E"/>
    <w:multiLevelType w:val="hybridMultilevel"/>
    <w:tmpl w:val="0AF250FA"/>
    <w:lvl w:ilvl="0" w:tplc="EC04F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E640D1"/>
    <w:multiLevelType w:val="hybridMultilevel"/>
    <w:tmpl w:val="E794B882"/>
    <w:lvl w:ilvl="0" w:tplc="CA2EE31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C31152"/>
    <w:multiLevelType w:val="hybridMultilevel"/>
    <w:tmpl w:val="1312DDC2"/>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E8E04C8"/>
    <w:multiLevelType w:val="hybridMultilevel"/>
    <w:tmpl w:val="55784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AE2F49"/>
    <w:multiLevelType w:val="hybridMultilevel"/>
    <w:tmpl w:val="74460F42"/>
    <w:lvl w:ilvl="0" w:tplc="C2C2190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467F9A"/>
    <w:multiLevelType w:val="hybridMultilevel"/>
    <w:tmpl w:val="6A023F8A"/>
    <w:lvl w:ilvl="0" w:tplc="730E6BD6">
      <w:start w:val="1"/>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DC6B62"/>
    <w:multiLevelType w:val="hybridMultilevel"/>
    <w:tmpl w:val="B85AD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447925"/>
    <w:multiLevelType w:val="hybridMultilevel"/>
    <w:tmpl w:val="48ECDCAE"/>
    <w:lvl w:ilvl="0" w:tplc="58F4DD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3235A0"/>
    <w:multiLevelType w:val="hybridMultilevel"/>
    <w:tmpl w:val="3368A0E4"/>
    <w:lvl w:ilvl="0" w:tplc="C2EA2E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702B22"/>
    <w:multiLevelType w:val="singleLevel"/>
    <w:tmpl w:val="EB22FD4E"/>
    <w:lvl w:ilvl="0">
      <w:start w:val="1"/>
      <w:numFmt w:val="decimal"/>
      <w:lvlText w:val="%1."/>
      <w:lvlJc w:val="left"/>
      <w:pPr>
        <w:tabs>
          <w:tab w:val="num" w:pos="360"/>
        </w:tabs>
        <w:ind w:left="360" w:hanging="360"/>
      </w:pPr>
      <w:rPr>
        <w:rFonts w:hint="default"/>
        <w:sz w:val="24"/>
      </w:rPr>
    </w:lvl>
  </w:abstractNum>
  <w:abstractNum w:abstractNumId="16" w15:restartNumberingAfterBreak="0">
    <w:nsid w:val="33A9220B"/>
    <w:multiLevelType w:val="hybridMultilevel"/>
    <w:tmpl w:val="4EB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857FAC"/>
    <w:multiLevelType w:val="hybridMultilevel"/>
    <w:tmpl w:val="2298A254"/>
    <w:lvl w:ilvl="0" w:tplc="2042C6E0">
      <w:start w:val="1"/>
      <w:numFmt w:val="hebrew1"/>
      <w:lvlText w:val="%1."/>
      <w:lvlJc w:val="left"/>
      <w:pPr>
        <w:ind w:left="432" w:hanging="360"/>
      </w:pPr>
      <w:rPr>
        <w:rFonts w:hint="default"/>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8" w15:restartNumberingAfterBreak="0">
    <w:nsid w:val="348F1463"/>
    <w:multiLevelType w:val="hybridMultilevel"/>
    <w:tmpl w:val="922E8390"/>
    <w:lvl w:ilvl="0" w:tplc="574C79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175025"/>
    <w:multiLevelType w:val="hybridMultilevel"/>
    <w:tmpl w:val="7DB88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FB3A47"/>
    <w:multiLevelType w:val="hybridMultilevel"/>
    <w:tmpl w:val="B84E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052CD9"/>
    <w:multiLevelType w:val="hybridMultilevel"/>
    <w:tmpl w:val="251E3A06"/>
    <w:lvl w:ilvl="0" w:tplc="3528D1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BC2649"/>
    <w:multiLevelType w:val="hybridMultilevel"/>
    <w:tmpl w:val="9F96DC0A"/>
    <w:lvl w:ilvl="0" w:tplc="2F3801BC">
      <w:start w:val="1"/>
      <w:numFmt w:val="hebrew1"/>
      <w:lvlText w:val="%1."/>
      <w:lvlJc w:val="left"/>
      <w:pPr>
        <w:ind w:left="720" w:hanging="360"/>
      </w:pPr>
      <w:rPr>
        <w:rFonts w:ascii="David" w:eastAsia="Calibr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836D0B"/>
    <w:multiLevelType w:val="hybridMultilevel"/>
    <w:tmpl w:val="0868D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7F2692"/>
    <w:multiLevelType w:val="hybridMultilevel"/>
    <w:tmpl w:val="FB4E6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226DDA"/>
    <w:multiLevelType w:val="hybridMultilevel"/>
    <w:tmpl w:val="43F46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847540"/>
    <w:multiLevelType w:val="hybridMultilevel"/>
    <w:tmpl w:val="B44075C6"/>
    <w:lvl w:ilvl="0" w:tplc="8A6855D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F95BBC"/>
    <w:multiLevelType w:val="hybridMultilevel"/>
    <w:tmpl w:val="E09205B0"/>
    <w:lvl w:ilvl="0" w:tplc="AE02207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6302BDC"/>
    <w:multiLevelType w:val="hybridMultilevel"/>
    <w:tmpl w:val="75CCAD70"/>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8282D85"/>
    <w:multiLevelType w:val="hybridMultilevel"/>
    <w:tmpl w:val="B79EE094"/>
    <w:lvl w:ilvl="0" w:tplc="BA40D8D4">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0D5CA9"/>
    <w:multiLevelType w:val="hybridMultilevel"/>
    <w:tmpl w:val="E9D08EA2"/>
    <w:lvl w:ilvl="0" w:tplc="E59413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4C4754"/>
    <w:multiLevelType w:val="hybridMultilevel"/>
    <w:tmpl w:val="89946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F4755C"/>
    <w:multiLevelType w:val="hybridMultilevel"/>
    <w:tmpl w:val="C9C88D68"/>
    <w:lvl w:ilvl="0" w:tplc="86F6F5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1D5C0A"/>
    <w:multiLevelType w:val="hybridMultilevel"/>
    <w:tmpl w:val="6016C54E"/>
    <w:lvl w:ilvl="0" w:tplc="A15822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483880"/>
    <w:multiLevelType w:val="hybridMultilevel"/>
    <w:tmpl w:val="5E8C9994"/>
    <w:lvl w:ilvl="0" w:tplc="FE3A85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AC09AF"/>
    <w:multiLevelType w:val="hybridMultilevel"/>
    <w:tmpl w:val="25905D9A"/>
    <w:lvl w:ilvl="0" w:tplc="FF10B7D0">
      <w:start w:val="1"/>
      <w:numFmt w:val="hebrew1"/>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7F27E0"/>
    <w:multiLevelType w:val="hybridMultilevel"/>
    <w:tmpl w:val="12048A14"/>
    <w:lvl w:ilvl="0" w:tplc="88CEE404">
      <w:start w:val="1"/>
      <w:numFmt w:val="decimal"/>
      <w:lvlText w:val="%1."/>
      <w:lvlJc w:val="left"/>
      <w:pPr>
        <w:ind w:left="720" w:hanging="360"/>
      </w:pPr>
      <w:rPr>
        <w:rFonts w:cs="Narkisim" w:hint="default"/>
        <w:bCs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694466"/>
    <w:multiLevelType w:val="hybridMultilevel"/>
    <w:tmpl w:val="BFBAB92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FA26974"/>
    <w:multiLevelType w:val="hybridMultilevel"/>
    <w:tmpl w:val="620A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BA7678"/>
    <w:multiLevelType w:val="singleLevel"/>
    <w:tmpl w:val="46E066C4"/>
    <w:lvl w:ilvl="0">
      <w:start w:val="1"/>
      <w:numFmt w:val="decimal"/>
      <w:lvlText w:val="%1."/>
      <w:lvlJc w:val="left"/>
      <w:pPr>
        <w:tabs>
          <w:tab w:val="num" w:pos="360"/>
        </w:tabs>
        <w:ind w:left="360" w:right="360" w:hanging="360"/>
      </w:pPr>
      <w:rPr>
        <w:rFonts w:hint="default"/>
        <w:sz w:val="24"/>
      </w:rPr>
    </w:lvl>
  </w:abstractNum>
  <w:abstractNum w:abstractNumId="40" w15:restartNumberingAfterBreak="0">
    <w:nsid w:val="74D135C3"/>
    <w:multiLevelType w:val="hybridMultilevel"/>
    <w:tmpl w:val="B448CC4A"/>
    <w:lvl w:ilvl="0" w:tplc="36EC4C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E22B03"/>
    <w:multiLevelType w:val="hybridMultilevel"/>
    <w:tmpl w:val="462EDCC8"/>
    <w:lvl w:ilvl="0" w:tplc="25244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5D6935"/>
    <w:multiLevelType w:val="hybridMultilevel"/>
    <w:tmpl w:val="4B6E486E"/>
    <w:lvl w:ilvl="0" w:tplc="5580A4B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9E2229"/>
    <w:multiLevelType w:val="hybridMultilevel"/>
    <w:tmpl w:val="B6A46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B8685D"/>
    <w:multiLevelType w:val="hybridMultilevel"/>
    <w:tmpl w:val="E5441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651551"/>
    <w:multiLevelType w:val="hybridMultilevel"/>
    <w:tmpl w:val="5B6E1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405625"/>
    <w:multiLevelType w:val="hybridMultilevel"/>
    <w:tmpl w:val="28268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234BDC"/>
    <w:multiLevelType w:val="hybridMultilevel"/>
    <w:tmpl w:val="14F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9C5DC7"/>
    <w:multiLevelType w:val="hybridMultilevel"/>
    <w:tmpl w:val="BE08AA6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48"/>
  </w:num>
  <w:num w:numId="4">
    <w:abstractNumId w:val="7"/>
  </w:num>
  <w:num w:numId="5">
    <w:abstractNumId w:val="37"/>
  </w:num>
  <w:num w:numId="6">
    <w:abstractNumId w:val="28"/>
  </w:num>
  <w:num w:numId="7">
    <w:abstractNumId w:val="14"/>
  </w:num>
  <w:num w:numId="8">
    <w:abstractNumId w:val="25"/>
  </w:num>
  <w:num w:numId="9">
    <w:abstractNumId w:val="34"/>
  </w:num>
  <w:num w:numId="10">
    <w:abstractNumId w:val="18"/>
  </w:num>
  <w:num w:numId="11">
    <w:abstractNumId w:val="42"/>
  </w:num>
  <w:num w:numId="12">
    <w:abstractNumId w:val="33"/>
  </w:num>
  <w:num w:numId="13">
    <w:abstractNumId w:val="2"/>
  </w:num>
  <w:num w:numId="14">
    <w:abstractNumId w:val="30"/>
  </w:num>
  <w:num w:numId="15">
    <w:abstractNumId w:val="16"/>
  </w:num>
  <w:num w:numId="16">
    <w:abstractNumId w:val="40"/>
  </w:num>
  <w:num w:numId="17">
    <w:abstractNumId w:val="32"/>
  </w:num>
  <w:num w:numId="18">
    <w:abstractNumId w:val="20"/>
  </w:num>
  <w:num w:numId="19">
    <w:abstractNumId w:val="4"/>
  </w:num>
  <w:num w:numId="20">
    <w:abstractNumId w:val="10"/>
  </w:num>
  <w:num w:numId="21">
    <w:abstractNumId w:val="47"/>
  </w:num>
  <w:num w:numId="22">
    <w:abstractNumId w:val="22"/>
  </w:num>
  <w:num w:numId="23">
    <w:abstractNumId w:val="12"/>
  </w:num>
  <w:num w:numId="24">
    <w:abstractNumId w:val="41"/>
  </w:num>
  <w:num w:numId="25">
    <w:abstractNumId w:val="38"/>
  </w:num>
  <w:num w:numId="26">
    <w:abstractNumId w:val="11"/>
  </w:num>
  <w:num w:numId="27">
    <w:abstractNumId w:val="44"/>
  </w:num>
  <w:num w:numId="28">
    <w:abstractNumId w:val="43"/>
  </w:num>
  <w:num w:numId="29">
    <w:abstractNumId w:val="21"/>
  </w:num>
  <w:num w:numId="30">
    <w:abstractNumId w:val="19"/>
  </w:num>
  <w:num w:numId="31">
    <w:abstractNumId w:val="15"/>
  </w:num>
  <w:num w:numId="32">
    <w:abstractNumId w:val="3"/>
  </w:num>
  <w:num w:numId="33">
    <w:abstractNumId w:val="46"/>
  </w:num>
  <w:num w:numId="34">
    <w:abstractNumId w:val="27"/>
  </w:num>
  <w:num w:numId="35">
    <w:abstractNumId w:val="23"/>
  </w:num>
  <w:num w:numId="36">
    <w:abstractNumId w:val="24"/>
  </w:num>
  <w:num w:numId="37">
    <w:abstractNumId w:val="39"/>
  </w:num>
  <w:num w:numId="38">
    <w:abstractNumId w:val="6"/>
  </w:num>
  <w:num w:numId="39">
    <w:abstractNumId w:val="35"/>
  </w:num>
  <w:num w:numId="40">
    <w:abstractNumId w:val="17"/>
  </w:num>
  <w:num w:numId="41">
    <w:abstractNumId w:val="9"/>
  </w:num>
  <w:num w:numId="42">
    <w:abstractNumId w:val="45"/>
  </w:num>
  <w:num w:numId="43">
    <w:abstractNumId w:val="31"/>
  </w:num>
  <w:num w:numId="44">
    <w:abstractNumId w:val="36"/>
  </w:num>
  <w:num w:numId="45">
    <w:abstractNumId w:val="8"/>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 w:numId="48">
    <w:abstractNumId w:val="13"/>
  </w:num>
  <w:num w:numId="49">
    <w:abstractNumId w:val="29"/>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ar-SA" w:vendorID="64" w:dllVersion="131078" w:nlCheck="1" w:checkStyle="0"/>
  <w:activeWritingStyle w:appName="MSWord" w:lang="en-US" w:vendorID="64" w:dllVersion="131078" w:nlCheck="1" w:checkStyle="1"/>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327"/>
    <w:rsid w:val="0000263F"/>
    <w:rsid w:val="00005156"/>
    <w:rsid w:val="00007261"/>
    <w:rsid w:val="00012A92"/>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2DDC"/>
    <w:rsid w:val="000963EF"/>
    <w:rsid w:val="00097DEC"/>
    <w:rsid w:val="000A1BE6"/>
    <w:rsid w:val="000A56FC"/>
    <w:rsid w:val="000A5D16"/>
    <w:rsid w:val="000A7A3E"/>
    <w:rsid w:val="000B18D3"/>
    <w:rsid w:val="000B4AA4"/>
    <w:rsid w:val="000B59A2"/>
    <w:rsid w:val="000C5EDE"/>
    <w:rsid w:val="000D14EE"/>
    <w:rsid w:val="000D150D"/>
    <w:rsid w:val="000D25BF"/>
    <w:rsid w:val="000D2F68"/>
    <w:rsid w:val="000D4260"/>
    <w:rsid w:val="000E21BC"/>
    <w:rsid w:val="000E2322"/>
    <w:rsid w:val="000E3B5A"/>
    <w:rsid w:val="000E6C3C"/>
    <w:rsid w:val="000F6308"/>
    <w:rsid w:val="000F641A"/>
    <w:rsid w:val="000F6479"/>
    <w:rsid w:val="001009EE"/>
    <w:rsid w:val="0010214C"/>
    <w:rsid w:val="00102A2A"/>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41C9A"/>
    <w:rsid w:val="00143985"/>
    <w:rsid w:val="00144C37"/>
    <w:rsid w:val="00146C1D"/>
    <w:rsid w:val="00147F05"/>
    <w:rsid w:val="0015078B"/>
    <w:rsid w:val="00151635"/>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B5E"/>
    <w:rsid w:val="001C4E63"/>
    <w:rsid w:val="001C6C39"/>
    <w:rsid w:val="001E11C3"/>
    <w:rsid w:val="001E1D48"/>
    <w:rsid w:val="001E3883"/>
    <w:rsid w:val="001E5152"/>
    <w:rsid w:val="00203453"/>
    <w:rsid w:val="002115E2"/>
    <w:rsid w:val="00211DA7"/>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74FF"/>
    <w:rsid w:val="00267C22"/>
    <w:rsid w:val="00270BA3"/>
    <w:rsid w:val="00270E17"/>
    <w:rsid w:val="00272883"/>
    <w:rsid w:val="002744D7"/>
    <w:rsid w:val="00275739"/>
    <w:rsid w:val="00275B17"/>
    <w:rsid w:val="00281070"/>
    <w:rsid w:val="002820A0"/>
    <w:rsid w:val="00282163"/>
    <w:rsid w:val="002826F7"/>
    <w:rsid w:val="00284937"/>
    <w:rsid w:val="00284E60"/>
    <w:rsid w:val="00291A14"/>
    <w:rsid w:val="00291DC9"/>
    <w:rsid w:val="00293BED"/>
    <w:rsid w:val="0029412F"/>
    <w:rsid w:val="002A030D"/>
    <w:rsid w:val="002A26CA"/>
    <w:rsid w:val="002A2848"/>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5D7"/>
    <w:rsid w:val="002F2680"/>
    <w:rsid w:val="002F7C51"/>
    <w:rsid w:val="002F7DBF"/>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403F3"/>
    <w:rsid w:val="0034040A"/>
    <w:rsid w:val="00340D7F"/>
    <w:rsid w:val="00343750"/>
    <w:rsid w:val="0034550A"/>
    <w:rsid w:val="00346874"/>
    <w:rsid w:val="0035152D"/>
    <w:rsid w:val="00351974"/>
    <w:rsid w:val="003531FA"/>
    <w:rsid w:val="00356341"/>
    <w:rsid w:val="00367299"/>
    <w:rsid w:val="00367660"/>
    <w:rsid w:val="00370395"/>
    <w:rsid w:val="0037776B"/>
    <w:rsid w:val="0038000A"/>
    <w:rsid w:val="003814BA"/>
    <w:rsid w:val="003825B9"/>
    <w:rsid w:val="003828F1"/>
    <w:rsid w:val="003833E1"/>
    <w:rsid w:val="00383BEA"/>
    <w:rsid w:val="00384863"/>
    <w:rsid w:val="003858FE"/>
    <w:rsid w:val="00386EC8"/>
    <w:rsid w:val="00393D29"/>
    <w:rsid w:val="003A57E9"/>
    <w:rsid w:val="003A67F4"/>
    <w:rsid w:val="003A7237"/>
    <w:rsid w:val="003B10E1"/>
    <w:rsid w:val="003B38FF"/>
    <w:rsid w:val="003B4443"/>
    <w:rsid w:val="003B480F"/>
    <w:rsid w:val="003B482F"/>
    <w:rsid w:val="003B5490"/>
    <w:rsid w:val="003C07F9"/>
    <w:rsid w:val="003C1DF2"/>
    <w:rsid w:val="003C1F10"/>
    <w:rsid w:val="003C32D1"/>
    <w:rsid w:val="003C65D7"/>
    <w:rsid w:val="003D7E06"/>
    <w:rsid w:val="003E3654"/>
    <w:rsid w:val="003E6B7E"/>
    <w:rsid w:val="003E7DF7"/>
    <w:rsid w:val="003F0F92"/>
    <w:rsid w:val="003F72ED"/>
    <w:rsid w:val="004007E7"/>
    <w:rsid w:val="004041BA"/>
    <w:rsid w:val="00405665"/>
    <w:rsid w:val="00411B21"/>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51C66"/>
    <w:rsid w:val="0045432D"/>
    <w:rsid w:val="00460362"/>
    <w:rsid w:val="00460E6D"/>
    <w:rsid w:val="00464F58"/>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B0420"/>
    <w:rsid w:val="004B0B1E"/>
    <w:rsid w:val="004B1B28"/>
    <w:rsid w:val="004B34E9"/>
    <w:rsid w:val="004B64A8"/>
    <w:rsid w:val="004C6137"/>
    <w:rsid w:val="004C6B5D"/>
    <w:rsid w:val="004C7011"/>
    <w:rsid w:val="004D0C20"/>
    <w:rsid w:val="004D31E2"/>
    <w:rsid w:val="004D47F3"/>
    <w:rsid w:val="004E37D0"/>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194E"/>
    <w:rsid w:val="00573B7B"/>
    <w:rsid w:val="00575C0F"/>
    <w:rsid w:val="00576198"/>
    <w:rsid w:val="00576A9E"/>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53F3"/>
    <w:rsid w:val="005C5B0A"/>
    <w:rsid w:val="005C6015"/>
    <w:rsid w:val="005D120F"/>
    <w:rsid w:val="005D3CF2"/>
    <w:rsid w:val="005D4972"/>
    <w:rsid w:val="005D5801"/>
    <w:rsid w:val="005D5DBD"/>
    <w:rsid w:val="005E33F6"/>
    <w:rsid w:val="005E50E0"/>
    <w:rsid w:val="005E604F"/>
    <w:rsid w:val="005E65BE"/>
    <w:rsid w:val="005F4985"/>
    <w:rsid w:val="005F7954"/>
    <w:rsid w:val="00601467"/>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5284D"/>
    <w:rsid w:val="00654474"/>
    <w:rsid w:val="00656260"/>
    <w:rsid w:val="00657B50"/>
    <w:rsid w:val="00660BA1"/>
    <w:rsid w:val="00660BD6"/>
    <w:rsid w:val="00663423"/>
    <w:rsid w:val="00663CB3"/>
    <w:rsid w:val="00664FE2"/>
    <w:rsid w:val="00665F8F"/>
    <w:rsid w:val="00666CEB"/>
    <w:rsid w:val="00667557"/>
    <w:rsid w:val="00670555"/>
    <w:rsid w:val="0067070B"/>
    <w:rsid w:val="00670F7F"/>
    <w:rsid w:val="00680CBB"/>
    <w:rsid w:val="00681BC7"/>
    <w:rsid w:val="006842BD"/>
    <w:rsid w:val="006860DF"/>
    <w:rsid w:val="006901D9"/>
    <w:rsid w:val="00692B3F"/>
    <w:rsid w:val="006945E2"/>
    <w:rsid w:val="00695BCE"/>
    <w:rsid w:val="00697343"/>
    <w:rsid w:val="006A086B"/>
    <w:rsid w:val="006A4F72"/>
    <w:rsid w:val="006A58EE"/>
    <w:rsid w:val="006A6111"/>
    <w:rsid w:val="006B09D1"/>
    <w:rsid w:val="006B1A58"/>
    <w:rsid w:val="006B48C3"/>
    <w:rsid w:val="006B4964"/>
    <w:rsid w:val="006B57AF"/>
    <w:rsid w:val="006B57DE"/>
    <w:rsid w:val="006B648A"/>
    <w:rsid w:val="006C157A"/>
    <w:rsid w:val="006C1C74"/>
    <w:rsid w:val="006C330B"/>
    <w:rsid w:val="006D5A1C"/>
    <w:rsid w:val="006D74BE"/>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2125D"/>
    <w:rsid w:val="00726594"/>
    <w:rsid w:val="00731FFA"/>
    <w:rsid w:val="00732736"/>
    <w:rsid w:val="00737519"/>
    <w:rsid w:val="00743AC7"/>
    <w:rsid w:val="0074567B"/>
    <w:rsid w:val="00754383"/>
    <w:rsid w:val="00755D64"/>
    <w:rsid w:val="00760C49"/>
    <w:rsid w:val="007633BC"/>
    <w:rsid w:val="0076722F"/>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A5D89"/>
    <w:rsid w:val="007B0635"/>
    <w:rsid w:val="007B118B"/>
    <w:rsid w:val="007B2890"/>
    <w:rsid w:val="007B2CFF"/>
    <w:rsid w:val="007B5D21"/>
    <w:rsid w:val="007C0DC9"/>
    <w:rsid w:val="007C2346"/>
    <w:rsid w:val="007C44C2"/>
    <w:rsid w:val="007C4D4F"/>
    <w:rsid w:val="007C4F8F"/>
    <w:rsid w:val="007C776B"/>
    <w:rsid w:val="007C7C70"/>
    <w:rsid w:val="007D29CA"/>
    <w:rsid w:val="007D5680"/>
    <w:rsid w:val="007D65E1"/>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57A6"/>
    <w:rsid w:val="00872A3A"/>
    <w:rsid w:val="00873BF1"/>
    <w:rsid w:val="008779E6"/>
    <w:rsid w:val="0088013C"/>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35E"/>
    <w:rsid w:val="008D1AC0"/>
    <w:rsid w:val="008D305B"/>
    <w:rsid w:val="008D390A"/>
    <w:rsid w:val="008E2357"/>
    <w:rsid w:val="008E4D52"/>
    <w:rsid w:val="008E5674"/>
    <w:rsid w:val="008E644F"/>
    <w:rsid w:val="008E6EB2"/>
    <w:rsid w:val="008F0E76"/>
    <w:rsid w:val="008F153C"/>
    <w:rsid w:val="008F1D1E"/>
    <w:rsid w:val="008F20B2"/>
    <w:rsid w:val="008F3787"/>
    <w:rsid w:val="008F3E4C"/>
    <w:rsid w:val="008F503B"/>
    <w:rsid w:val="008F62ED"/>
    <w:rsid w:val="008F7B09"/>
    <w:rsid w:val="0090034A"/>
    <w:rsid w:val="00901EEB"/>
    <w:rsid w:val="009038BC"/>
    <w:rsid w:val="00904182"/>
    <w:rsid w:val="009078BC"/>
    <w:rsid w:val="0091527C"/>
    <w:rsid w:val="009179AD"/>
    <w:rsid w:val="0092030C"/>
    <w:rsid w:val="00922523"/>
    <w:rsid w:val="00922FDE"/>
    <w:rsid w:val="00926A5D"/>
    <w:rsid w:val="0093096E"/>
    <w:rsid w:val="00933CB5"/>
    <w:rsid w:val="00942486"/>
    <w:rsid w:val="00944737"/>
    <w:rsid w:val="0094617E"/>
    <w:rsid w:val="009464C8"/>
    <w:rsid w:val="00950244"/>
    <w:rsid w:val="0095654A"/>
    <w:rsid w:val="009565EF"/>
    <w:rsid w:val="009608C5"/>
    <w:rsid w:val="00960A84"/>
    <w:rsid w:val="009611B3"/>
    <w:rsid w:val="0096284E"/>
    <w:rsid w:val="009652AE"/>
    <w:rsid w:val="00967C40"/>
    <w:rsid w:val="009737F2"/>
    <w:rsid w:val="009757AF"/>
    <w:rsid w:val="009769CF"/>
    <w:rsid w:val="00976C74"/>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78DC"/>
    <w:rsid w:val="009C7DF2"/>
    <w:rsid w:val="009D18C3"/>
    <w:rsid w:val="009D49AE"/>
    <w:rsid w:val="009D5639"/>
    <w:rsid w:val="009D5EF8"/>
    <w:rsid w:val="009D72D0"/>
    <w:rsid w:val="009F2C29"/>
    <w:rsid w:val="009F4718"/>
    <w:rsid w:val="009F61BF"/>
    <w:rsid w:val="009F68CD"/>
    <w:rsid w:val="009F725D"/>
    <w:rsid w:val="00A03F28"/>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77A66"/>
    <w:rsid w:val="00A828AD"/>
    <w:rsid w:val="00A837BF"/>
    <w:rsid w:val="00A84AC7"/>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E1049"/>
    <w:rsid w:val="00AE3E10"/>
    <w:rsid w:val="00AF2A9C"/>
    <w:rsid w:val="00AF38C2"/>
    <w:rsid w:val="00AF3EDA"/>
    <w:rsid w:val="00AF4646"/>
    <w:rsid w:val="00AF4F8B"/>
    <w:rsid w:val="00AF573F"/>
    <w:rsid w:val="00AF65BD"/>
    <w:rsid w:val="00B006CF"/>
    <w:rsid w:val="00B01054"/>
    <w:rsid w:val="00B01A63"/>
    <w:rsid w:val="00B02FBA"/>
    <w:rsid w:val="00B034CE"/>
    <w:rsid w:val="00B048C7"/>
    <w:rsid w:val="00B06009"/>
    <w:rsid w:val="00B135A3"/>
    <w:rsid w:val="00B13A6F"/>
    <w:rsid w:val="00B163C7"/>
    <w:rsid w:val="00B16C72"/>
    <w:rsid w:val="00B16F98"/>
    <w:rsid w:val="00B24B4D"/>
    <w:rsid w:val="00B25AB3"/>
    <w:rsid w:val="00B265C9"/>
    <w:rsid w:val="00B307A7"/>
    <w:rsid w:val="00B3187E"/>
    <w:rsid w:val="00B3255D"/>
    <w:rsid w:val="00B32D38"/>
    <w:rsid w:val="00B343B7"/>
    <w:rsid w:val="00B35366"/>
    <w:rsid w:val="00B35C47"/>
    <w:rsid w:val="00B36EAE"/>
    <w:rsid w:val="00B404B0"/>
    <w:rsid w:val="00B41571"/>
    <w:rsid w:val="00B46B08"/>
    <w:rsid w:val="00B506C1"/>
    <w:rsid w:val="00B54C6C"/>
    <w:rsid w:val="00B5550A"/>
    <w:rsid w:val="00B602E5"/>
    <w:rsid w:val="00B63160"/>
    <w:rsid w:val="00B6457B"/>
    <w:rsid w:val="00B66196"/>
    <w:rsid w:val="00B66A50"/>
    <w:rsid w:val="00B66BAE"/>
    <w:rsid w:val="00B74501"/>
    <w:rsid w:val="00B768C2"/>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E97"/>
    <w:rsid w:val="00BE35D3"/>
    <w:rsid w:val="00BE62BC"/>
    <w:rsid w:val="00BF08BD"/>
    <w:rsid w:val="00BF251F"/>
    <w:rsid w:val="00BF58B6"/>
    <w:rsid w:val="00BF603C"/>
    <w:rsid w:val="00C00364"/>
    <w:rsid w:val="00C028C7"/>
    <w:rsid w:val="00C02AD6"/>
    <w:rsid w:val="00C02D94"/>
    <w:rsid w:val="00C03545"/>
    <w:rsid w:val="00C1023C"/>
    <w:rsid w:val="00C12029"/>
    <w:rsid w:val="00C20987"/>
    <w:rsid w:val="00C20BF1"/>
    <w:rsid w:val="00C26085"/>
    <w:rsid w:val="00C320DF"/>
    <w:rsid w:val="00C354A3"/>
    <w:rsid w:val="00C36DAD"/>
    <w:rsid w:val="00C52156"/>
    <w:rsid w:val="00C5501D"/>
    <w:rsid w:val="00C55677"/>
    <w:rsid w:val="00C5614D"/>
    <w:rsid w:val="00C568B6"/>
    <w:rsid w:val="00C571D9"/>
    <w:rsid w:val="00C5754A"/>
    <w:rsid w:val="00C6058B"/>
    <w:rsid w:val="00C610A7"/>
    <w:rsid w:val="00C61D4C"/>
    <w:rsid w:val="00C61DE6"/>
    <w:rsid w:val="00C72129"/>
    <w:rsid w:val="00C73BAB"/>
    <w:rsid w:val="00C76B15"/>
    <w:rsid w:val="00C83636"/>
    <w:rsid w:val="00C8748C"/>
    <w:rsid w:val="00C8776F"/>
    <w:rsid w:val="00C91B83"/>
    <w:rsid w:val="00C91E73"/>
    <w:rsid w:val="00C921A2"/>
    <w:rsid w:val="00C96E9D"/>
    <w:rsid w:val="00C9772B"/>
    <w:rsid w:val="00C97E38"/>
    <w:rsid w:val="00CA437A"/>
    <w:rsid w:val="00CB1E2B"/>
    <w:rsid w:val="00CB2FAC"/>
    <w:rsid w:val="00CB57A1"/>
    <w:rsid w:val="00CC0FCC"/>
    <w:rsid w:val="00CC46FB"/>
    <w:rsid w:val="00CC5DA5"/>
    <w:rsid w:val="00CD1DA7"/>
    <w:rsid w:val="00CD5CB8"/>
    <w:rsid w:val="00CD6003"/>
    <w:rsid w:val="00CD7181"/>
    <w:rsid w:val="00CE2AB3"/>
    <w:rsid w:val="00CE2C48"/>
    <w:rsid w:val="00CE33CD"/>
    <w:rsid w:val="00CE4D47"/>
    <w:rsid w:val="00CE657E"/>
    <w:rsid w:val="00CE7E7C"/>
    <w:rsid w:val="00CF054B"/>
    <w:rsid w:val="00CF0678"/>
    <w:rsid w:val="00CF3213"/>
    <w:rsid w:val="00CF39C7"/>
    <w:rsid w:val="00CF67A5"/>
    <w:rsid w:val="00D02643"/>
    <w:rsid w:val="00D037D3"/>
    <w:rsid w:val="00D0716C"/>
    <w:rsid w:val="00D10B8A"/>
    <w:rsid w:val="00D139EF"/>
    <w:rsid w:val="00D151FC"/>
    <w:rsid w:val="00D25526"/>
    <w:rsid w:val="00D31DEC"/>
    <w:rsid w:val="00D347EF"/>
    <w:rsid w:val="00D356BC"/>
    <w:rsid w:val="00D4379E"/>
    <w:rsid w:val="00D47C2F"/>
    <w:rsid w:val="00D51713"/>
    <w:rsid w:val="00D537E3"/>
    <w:rsid w:val="00D5679B"/>
    <w:rsid w:val="00D56E36"/>
    <w:rsid w:val="00D57205"/>
    <w:rsid w:val="00D574C5"/>
    <w:rsid w:val="00D605F5"/>
    <w:rsid w:val="00D61AEB"/>
    <w:rsid w:val="00D61D45"/>
    <w:rsid w:val="00D64133"/>
    <w:rsid w:val="00D64984"/>
    <w:rsid w:val="00D66810"/>
    <w:rsid w:val="00D6735F"/>
    <w:rsid w:val="00D67641"/>
    <w:rsid w:val="00D7291E"/>
    <w:rsid w:val="00D72C26"/>
    <w:rsid w:val="00D72CBA"/>
    <w:rsid w:val="00D73A0A"/>
    <w:rsid w:val="00D774DD"/>
    <w:rsid w:val="00D84B04"/>
    <w:rsid w:val="00D8770D"/>
    <w:rsid w:val="00D87FB2"/>
    <w:rsid w:val="00D93018"/>
    <w:rsid w:val="00D9632B"/>
    <w:rsid w:val="00DA0136"/>
    <w:rsid w:val="00DA077C"/>
    <w:rsid w:val="00DA07D3"/>
    <w:rsid w:val="00DB0322"/>
    <w:rsid w:val="00DB6C23"/>
    <w:rsid w:val="00DB71CD"/>
    <w:rsid w:val="00DB7921"/>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7ED6"/>
    <w:rsid w:val="00E00BC5"/>
    <w:rsid w:val="00E011B4"/>
    <w:rsid w:val="00E03ABB"/>
    <w:rsid w:val="00E06D13"/>
    <w:rsid w:val="00E0740F"/>
    <w:rsid w:val="00E10606"/>
    <w:rsid w:val="00E10C99"/>
    <w:rsid w:val="00E10E63"/>
    <w:rsid w:val="00E127D3"/>
    <w:rsid w:val="00E17D16"/>
    <w:rsid w:val="00E17E55"/>
    <w:rsid w:val="00E25294"/>
    <w:rsid w:val="00E33C36"/>
    <w:rsid w:val="00E33F42"/>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794"/>
    <w:rsid w:val="00F55D24"/>
    <w:rsid w:val="00F57159"/>
    <w:rsid w:val="00F64205"/>
    <w:rsid w:val="00F64CEE"/>
    <w:rsid w:val="00F6712F"/>
    <w:rsid w:val="00F70F35"/>
    <w:rsid w:val="00F722D7"/>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44A7"/>
    <w:rsid w:val="00FD5983"/>
    <w:rsid w:val="00FD765F"/>
    <w:rsid w:val="00FD7FCE"/>
    <w:rsid w:val="00FE0993"/>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FDDEC-6F82-4DCE-95E8-FEA42CE62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1631</Words>
  <Characters>8158</Characters>
  <Application>Microsoft Office Word</Application>
  <DocSecurity>0</DocSecurity>
  <Lines>67</Lines>
  <Paragraphs>19</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9770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בנימין פרנקל</cp:lastModifiedBy>
  <cp:revision>4</cp:revision>
  <cp:lastPrinted>2001-10-24T10:13:00Z</cp:lastPrinted>
  <dcterms:created xsi:type="dcterms:W3CDTF">2018-06-05T01:42:00Z</dcterms:created>
  <dcterms:modified xsi:type="dcterms:W3CDTF">2018-06-05T19:44:00Z</dcterms:modified>
</cp:coreProperties>
</file>