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bookmarkStart w:id="0" w:name="_GoBack"/>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4C1DFB36" w:rsidR="00832D1E" w:rsidRDefault="003E415D" w:rsidP="00F64CF9">
      <w:pPr>
        <w:pStyle w:val="1"/>
        <w:contextualSpacing/>
        <w:rPr>
          <w:rtl/>
        </w:rPr>
      </w:pPr>
      <w:r>
        <w:rPr>
          <w:rFonts w:hint="cs"/>
          <w:rtl/>
        </w:rPr>
        <w:t>3</w:t>
      </w:r>
      <w:r w:rsidR="00DE3FCC">
        <w:rPr>
          <w:rFonts w:hint="cs"/>
          <w:rtl/>
        </w:rPr>
        <w:t>4</w:t>
      </w:r>
      <w:r w:rsidR="001019AC">
        <w:rPr>
          <w:rFonts w:hint="cs"/>
          <w:rtl/>
        </w:rPr>
        <w:t xml:space="preserve"> </w:t>
      </w:r>
      <w:r w:rsidR="00D915CA">
        <w:rPr>
          <w:rFonts w:asciiTheme="minorBidi" w:hAnsiTheme="minorBidi" w:hint="cs"/>
          <w:rtl/>
        </w:rPr>
        <w:t xml:space="preserve">תפילת </w:t>
      </w:r>
      <w:r w:rsidR="00DE3FCC">
        <w:rPr>
          <w:rFonts w:asciiTheme="minorBidi" w:hAnsiTheme="minorBidi" w:hint="cs"/>
          <w:rtl/>
        </w:rPr>
        <w:t xml:space="preserve">ערבית </w:t>
      </w:r>
      <w:r w:rsidR="00DE3FCC">
        <w:rPr>
          <w:rFonts w:asciiTheme="minorBidi" w:hAnsiTheme="minorBidi"/>
          <w:rtl/>
        </w:rPr>
        <w:t>–</w:t>
      </w:r>
      <w:r w:rsidR="00DE3FCC">
        <w:rPr>
          <w:rFonts w:asciiTheme="minorBidi" w:hAnsiTheme="minorBidi" w:hint="cs"/>
          <w:rtl/>
        </w:rPr>
        <w:t xml:space="preserve"> חלק א'</w:t>
      </w:r>
    </w:p>
    <w:p w14:paraId="6E0627CD" w14:textId="77777777" w:rsidR="003E415D" w:rsidRPr="003E415D" w:rsidRDefault="003E415D" w:rsidP="003E415D"/>
    <w:p w14:paraId="361A140B" w14:textId="77777777" w:rsidR="00DE3FCC" w:rsidRDefault="00DE3FCC" w:rsidP="00DE3FCC">
      <w:pPr>
        <w:rPr>
          <w:rtl/>
        </w:rPr>
      </w:pPr>
      <w:r>
        <w:rPr>
          <w:rFonts w:hint="cs"/>
          <w:rtl/>
        </w:rPr>
        <w:t xml:space="preserve">חכמים נחלקו בשאלה אם תפילת ערבית </w:t>
      </w:r>
      <w:proofErr w:type="spellStart"/>
      <w:r>
        <w:rPr>
          <w:rFonts w:hint="cs"/>
          <w:rtl/>
        </w:rPr>
        <w:t>ניתקנה</w:t>
      </w:r>
      <w:proofErr w:type="spellEnd"/>
      <w:r>
        <w:rPr>
          <w:rFonts w:hint="cs"/>
          <w:rtl/>
        </w:rPr>
        <w:t xml:space="preserve"> על ידי יעקב אבינו או לחלופין כנגד </w:t>
      </w:r>
      <w:proofErr w:type="spellStart"/>
      <w:r>
        <w:rPr>
          <w:rFonts w:hint="cs"/>
          <w:rtl/>
        </w:rPr>
        <w:t>הקרבנות</w:t>
      </w:r>
      <w:proofErr w:type="spellEnd"/>
      <w:r>
        <w:rPr>
          <w:rFonts w:hint="cs"/>
          <w:rtl/>
        </w:rPr>
        <w:t xml:space="preserve"> שהועלו ונשרפו בלילה. הגמרא (ברכות </w:t>
      </w:r>
      <w:proofErr w:type="spellStart"/>
      <w:r>
        <w:rPr>
          <w:rFonts w:hint="cs"/>
          <w:rtl/>
        </w:rPr>
        <w:t>כו</w:t>
      </w:r>
      <w:proofErr w:type="spellEnd"/>
      <w:r>
        <w:rPr>
          <w:rFonts w:hint="cs"/>
          <w:rtl/>
        </w:rPr>
        <w:t xml:space="preserve"> ע"ב) אומרת:</w:t>
      </w:r>
    </w:p>
    <w:p w14:paraId="217FAF9B" w14:textId="77777777" w:rsidR="00DE3FCC" w:rsidRPr="005B1AA6" w:rsidRDefault="00DE3FCC" w:rsidP="00DE3FCC">
      <w:pPr>
        <w:pStyle w:val="a9"/>
        <w:rPr>
          <w:rtl/>
        </w:rPr>
      </w:pPr>
      <w:r w:rsidRPr="005B1AA6">
        <w:rPr>
          <w:rFonts w:hint="cs"/>
          <w:rtl/>
        </w:rPr>
        <w:t>איתמר</w:t>
      </w:r>
      <w:r>
        <w:rPr>
          <w:rFonts w:hint="cs"/>
          <w:rtl/>
        </w:rPr>
        <w:t xml:space="preserve">, </w:t>
      </w:r>
      <w:r w:rsidRPr="005B1AA6">
        <w:rPr>
          <w:rFonts w:hint="cs"/>
          <w:rtl/>
        </w:rPr>
        <w:t>רבי</w:t>
      </w:r>
      <w:r>
        <w:rPr>
          <w:rFonts w:hint="cs"/>
          <w:rtl/>
        </w:rPr>
        <w:t xml:space="preserve"> </w:t>
      </w:r>
      <w:r w:rsidRPr="005B1AA6">
        <w:rPr>
          <w:rFonts w:hint="cs"/>
          <w:rtl/>
        </w:rPr>
        <w:t>יוסי</w:t>
      </w:r>
      <w:r>
        <w:rPr>
          <w:rFonts w:hint="cs"/>
          <w:rtl/>
        </w:rPr>
        <w:t xml:space="preserve"> </w:t>
      </w:r>
      <w:r w:rsidRPr="005B1AA6">
        <w:rPr>
          <w:rFonts w:hint="cs"/>
          <w:rtl/>
        </w:rPr>
        <w:t>ברבי</w:t>
      </w:r>
      <w:r>
        <w:rPr>
          <w:rFonts w:hint="cs"/>
          <w:rtl/>
        </w:rPr>
        <w:t xml:space="preserve"> </w:t>
      </w:r>
      <w:proofErr w:type="spellStart"/>
      <w:r w:rsidRPr="005B1AA6">
        <w:rPr>
          <w:rFonts w:hint="cs"/>
          <w:rtl/>
        </w:rPr>
        <w:t>חנינא</w:t>
      </w:r>
      <w:proofErr w:type="spellEnd"/>
      <w:r>
        <w:rPr>
          <w:rFonts w:hint="cs"/>
          <w:rtl/>
        </w:rPr>
        <w:t xml:space="preserve"> </w:t>
      </w:r>
      <w:r w:rsidRPr="005B1AA6">
        <w:rPr>
          <w:rFonts w:hint="cs"/>
          <w:rtl/>
        </w:rPr>
        <w:t>אמר</w:t>
      </w:r>
      <w:r>
        <w:rPr>
          <w:rFonts w:hint="cs"/>
          <w:rtl/>
        </w:rPr>
        <w:t xml:space="preserve">: </w:t>
      </w:r>
      <w:r w:rsidRPr="005B1AA6">
        <w:rPr>
          <w:rFonts w:hint="cs"/>
          <w:rtl/>
        </w:rPr>
        <w:t>תפ</w:t>
      </w:r>
      <w:r>
        <w:rPr>
          <w:rFonts w:hint="cs"/>
          <w:rtl/>
        </w:rPr>
        <w:t>י</w:t>
      </w:r>
      <w:r w:rsidRPr="005B1AA6">
        <w:rPr>
          <w:rFonts w:hint="cs"/>
          <w:rtl/>
        </w:rPr>
        <w:t>לות</w:t>
      </w:r>
      <w:r>
        <w:rPr>
          <w:rFonts w:hint="cs"/>
          <w:rtl/>
        </w:rPr>
        <w:t xml:space="preserve"> </w:t>
      </w:r>
      <w:r w:rsidRPr="005B1AA6">
        <w:rPr>
          <w:rFonts w:hint="cs"/>
          <w:rtl/>
        </w:rPr>
        <w:t>אבות</w:t>
      </w:r>
      <w:r>
        <w:rPr>
          <w:rFonts w:hint="cs"/>
          <w:rtl/>
        </w:rPr>
        <w:t xml:space="preserve"> תיקנו</w:t>
      </w:r>
      <w:r w:rsidRPr="005B1AA6">
        <w:rPr>
          <w:rFonts w:hint="cs"/>
          <w:rtl/>
        </w:rPr>
        <w:t>ם</w:t>
      </w:r>
      <w:r>
        <w:rPr>
          <w:rFonts w:hint="cs"/>
          <w:rtl/>
        </w:rPr>
        <w:t xml:space="preserve">; </w:t>
      </w:r>
      <w:r w:rsidRPr="005B1AA6">
        <w:rPr>
          <w:rFonts w:hint="cs"/>
          <w:rtl/>
        </w:rPr>
        <w:t>רבי</w:t>
      </w:r>
      <w:r>
        <w:rPr>
          <w:rFonts w:hint="cs"/>
          <w:rtl/>
        </w:rPr>
        <w:t xml:space="preserve"> </w:t>
      </w:r>
      <w:r w:rsidRPr="005B1AA6">
        <w:rPr>
          <w:rFonts w:hint="cs"/>
          <w:rtl/>
        </w:rPr>
        <w:t>יהושע</w:t>
      </w:r>
      <w:r>
        <w:rPr>
          <w:rFonts w:hint="cs"/>
          <w:rtl/>
        </w:rPr>
        <w:t xml:space="preserve"> </w:t>
      </w:r>
      <w:r w:rsidRPr="005B1AA6">
        <w:rPr>
          <w:rFonts w:hint="cs"/>
          <w:rtl/>
        </w:rPr>
        <w:t>בן</w:t>
      </w:r>
      <w:r>
        <w:rPr>
          <w:rFonts w:hint="cs"/>
          <w:rtl/>
        </w:rPr>
        <w:t xml:space="preserve"> </w:t>
      </w:r>
      <w:r w:rsidRPr="005B1AA6">
        <w:rPr>
          <w:rFonts w:hint="cs"/>
          <w:rtl/>
        </w:rPr>
        <w:t>לוי</w:t>
      </w:r>
      <w:r>
        <w:rPr>
          <w:rFonts w:hint="cs"/>
          <w:rtl/>
        </w:rPr>
        <w:t xml:space="preserve"> </w:t>
      </w:r>
      <w:r w:rsidRPr="005B1AA6">
        <w:rPr>
          <w:rFonts w:hint="cs"/>
          <w:rtl/>
        </w:rPr>
        <w:t>אמר</w:t>
      </w:r>
      <w:r>
        <w:rPr>
          <w:rFonts w:hint="cs"/>
          <w:rtl/>
        </w:rPr>
        <w:t xml:space="preserve">: </w:t>
      </w:r>
      <w:r w:rsidRPr="005B1AA6">
        <w:rPr>
          <w:rFonts w:hint="cs"/>
          <w:rtl/>
        </w:rPr>
        <w:t>תפ</w:t>
      </w:r>
      <w:r>
        <w:rPr>
          <w:rFonts w:hint="cs"/>
          <w:rtl/>
        </w:rPr>
        <w:t>י</w:t>
      </w:r>
      <w:r w:rsidRPr="005B1AA6">
        <w:rPr>
          <w:rFonts w:hint="cs"/>
          <w:rtl/>
        </w:rPr>
        <w:t>לות</w:t>
      </w:r>
      <w:r>
        <w:rPr>
          <w:rFonts w:hint="cs"/>
          <w:rtl/>
        </w:rPr>
        <w:t xml:space="preserve"> </w:t>
      </w:r>
      <w:r w:rsidRPr="005B1AA6">
        <w:rPr>
          <w:rFonts w:hint="cs"/>
          <w:rtl/>
        </w:rPr>
        <w:t>כנגד</w:t>
      </w:r>
      <w:r>
        <w:rPr>
          <w:rFonts w:hint="cs"/>
          <w:rtl/>
        </w:rPr>
        <w:t xml:space="preserve"> </w:t>
      </w:r>
      <w:proofErr w:type="spellStart"/>
      <w:r w:rsidRPr="005B1AA6">
        <w:rPr>
          <w:rFonts w:hint="cs"/>
          <w:rtl/>
        </w:rPr>
        <w:t>תמידין</w:t>
      </w:r>
      <w:proofErr w:type="spellEnd"/>
      <w:r>
        <w:rPr>
          <w:rFonts w:hint="cs"/>
          <w:rtl/>
        </w:rPr>
        <w:t xml:space="preserve"> תיקנו</w:t>
      </w:r>
      <w:r w:rsidRPr="005B1AA6">
        <w:rPr>
          <w:rFonts w:hint="cs"/>
          <w:rtl/>
        </w:rPr>
        <w:t>ם</w:t>
      </w:r>
      <w:r>
        <w:rPr>
          <w:rFonts w:hint="cs"/>
          <w:rtl/>
        </w:rPr>
        <w:t xml:space="preserve">... </w:t>
      </w:r>
      <w:r w:rsidRPr="005B1AA6">
        <w:rPr>
          <w:rFonts w:hint="cs"/>
          <w:rtl/>
        </w:rPr>
        <w:t>יעקב</w:t>
      </w:r>
      <w:r>
        <w:rPr>
          <w:rFonts w:hint="cs"/>
          <w:rtl/>
        </w:rPr>
        <w:t xml:space="preserve"> </w:t>
      </w:r>
      <w:r w:rsidRPr="005B1AA6">
        <w:rPr>
          <w:rFonts w:hint="cs"/>
          <w:rtl/>
        </w:rPr>
        <w:t>ת</w:t>
      </w:r>
      <w:r>
        <w:rPr>
          <w:rFonts w:hint="cs"/>
          <w:rtl/>
        </w:rPr>
        <w:t>י</w:t>
      </w:r>
      <w:r w:rsidRPr="005B1AA6">
        <w:rPr>
          <w:rFonts w:hint="cs"/>
          <w:rtl/>
        </w:rPr>
        <w:t>קן</w:t>
      </w:r>
      <w:r>
        <w:rPr>
          <w:rFonts w:hint="cs"/>
          <w:rtl/>
        </w:rPr>
        <w:t xml:space="preserve"> </w:t>
      </w:r>
      <w:r w:rsidRPr="005B1AA6">
        <w:rPr>
          <w:rFonts w:hint="cs"/>
          <w:rtl/>
        </w:rPr>
        <w:t>תפ</w:t>
      </w:r>
      <w:r>
        <w:rPr>
          <w:rFonts w:hint="cs"/>
          <w:rtl/>
        </w:rPr>
        <w:t>י</w:t>
      </w:r>
      <w:r w:rsidRPr="005B1AA6">
        <w:rPr>
          <w:rFonts w:hint="cs"/>
          <w:rtl/>
        </w:rPr>
        <w:t>לת</w:t>
      </w:r>
      <w:r>
        <w:rPr>
          <w:rFonts w:hint="cs"/>
          <w:rtl/>
        </w:rPr>
        <w:t xml:space="preserve"> </w:t>
      </w:r>
      <w:r w:rsidRPr="005B1AA6">
        <w:rPr>
          <w:rFonts w:hint="cs"/>
          <w:rtl/>
        </w:rPr>
        <w:t>ערבית</w:t>
      </w:r>
      <w:r>
        <w:rPr>
          <w:rFonts w:hint="cs"/>
          <w:rtl/>
        </w:rPr>
        <w:t xml:space="preserve"> </w:t>
      </w:r>
      <w:r w:rsidRPr="005B1AA6">
        <w:rPr>
          <w:rFonts w:hint="cs"/>
          <w:rtl/>
        </w:rPr>
        <w:t>שנאמר</w:t>
      </w:r>
      <w:r>
        <w:rPr>
          <w:rFonts w:hint="cs"/>
          <w:rtl/>
        </w:rPr>
        <w:t xml:space="preserve"> '</w:t>
      </w:r>
      <w:r w:rsidRPr="005B1AA6">
        <w:rPr>
          <w:rFonts w:hint="cs"/>
          <w:rtl/>
        </w:rPr>
        <w:t>ויפגע</w:t>
      </w:r>
      <w:r>
        <w:rPr>
          <w:rFonts w:hint="cs"/>
          <w:rtl/>
        </w:rPr>
        <w:t xml:space="preserve"> </w:t>
      </w:r>
      <w:r w:rsidRPr="005B1AA6">
        <w:rPr>
          <w:rFonts w:hint="cs"/>
          <w:rtl/>
        </w:rPr>
        <w:t>במקום</w:t>
      </w:r>
      <w:r>
        <w:rPr>
          <w:rFonts w:hint="cs"/>
          <w:rtl/>
        </w:rPr>
        <w:t xml:space="preserve"> </w:t>
      </w:r>
      <w:r w:rsidRPr="005B1AA6">
        <w:rPr>
          <w:rFonts w:hint="cs"/>
          <w:rtl/>
        </w:rPr>
        <w:t>וילן</w:t>
      </w:r>
      <w:r>
        <w:rPr>
          <w:rFonts w:hint="cs"/>
          <w:rtl/>
        </w:rPr>
        <w:t xml:space="preserve"> </w:t>
      </w:r>
      <w:r w:rsidRPr="005B1AA6">
        <w:rPr>
          <w:rFonts w:hint="cs"/>
          <w:rtl/>
        </w:rPr>
        <w:t>שם</w:t>
      </w:r>
      <w:r>
        <w:rPr>
          <w:rFonts w:hint="cs"/>
          <w:rtl/>
        </w:rPr>
        <w:t xml:space="preserve">' [בראשית כ"ח, יא], </w:t>
      </w:r>
      <w:r w:rsidRPr="005B1AA6">
        <w:rPr>
          <w:rFonts w:hint="cs"/>
          <w:rtl/>
        </w:rPr>
        <w:t>ואין</w:t>
      </w:r>
      <w:r>
        <w:rPr>
          <w:rFonts w:hint="cs"/>
          <w:rtl/>
        </w:rPr>
        <w:t xml:space="preserve"> </w:t>
      </w:r>
      <w:r w:rsidRPr="005B1AA6">
        <w:rPr>
          <w:rFonts w:hint="cs"/>
          <w:rtl/>
        </w:rPr>
        <w:t>פגיעה</w:t>
      </w:r>
      <w:r>
        <w:rPr>
          <w:rFonts w:hint="cs"/>
          <w:rtl/>
        </w:rPr>
        <w:t xml:space="preserve"> </w:t>
      </w:r>
      <w:r w:rsidRPr="005B1AA6">
        <w:rPr>
          <w:rFonts w:hint="cs"/>
          <w:rtl/>
        </w:rPr>
        <w:t>אלא</w:t>
      </w:r>
      <w:r>
        <w:rPr>
          <w:rFonts w:hint="cs"/>
          <w:rtl/>
        </w:rPr>
        <w:t xml:space="preserve"> </w:t>
      </w:r>
      <w:r w:rsidRPr="005B1AA6">
        <w:rPr>
          <w:rFonts w:hint="cs"/>
          <w:rtl/>
        </w:rPr>
        <w:t>תפ</w:t>
      </w:r>
      <w:r>
        <w:rPr>
          <w:rFonts w:hint="cs"/>
          <w:rtl/>
        </w:rPr>
        <w:t>י</w:t>
      </w:r>
      <w:r w:rsidRPr="005B1AA6">
        <w:rPr>
          <w:rFonts w:hint="cs"/>
          <w:rtl/>
        </w:rPr>
        <w:t>לה</w:t>
      </w:r>
      <w:r>
        <w:rPr>
          <w:rFonts w:hint="cs"/>
          <w:rtl/>
        </w:rPr>
        <w:t xml:space="preserve">, </w:t>
      </w:r>
      <w:r w:rsidRPr="005B1AA6">
        <w:rPr>
          <w:rFonts w:hint="cs"/>
          <w:rtl/>
        </w:rPr>
        <w:t>שנאמר</w:t>
      </w:r>
      <w:r>
        <w:rPr>
          <w:rFonts w:hint="cs"/>
          <w:rtl/>
        </w:rPr>
        <w:t xml:space="preserve"> '</w:t>
      </w:r>
      <w:r w:rsidRPr="005B1AA6">
        <w:rPr>
          <w:rFonts w:hint="cs"/>
          <w:rtl/>
        </w:rPr>
        <w:t>ואתה</w:t>
      </w:r>
      <w:r>
        <w:rPr>
          <w:rFonts w:hint="cs"/>
          <w:rtl/>
        </w:rPr>
        <w:t xml:space="preserve"> </w:t>
      </w:r>
      <w:r w:rsidRPr="005B1AA6">
        <w:rPr>
          <w:rFonts w:hint="cs"/>
          <w:rtl/>
        </w:rPr>
        <w:t>אל</w:t>
      </w:r>
      <w:r>
        <w:rPr>
          <w:rFonts w:hint="cs"/>
          <w:rtl/>
        </w:rPr>
        <w:t xml:space="preserve"> </w:t>
      </w:r>
      <w:r w:rsidRPr="005B1AA6">
        <w:rPr>
          <w:rFonts w:hint="cs"/>
          <w:rtl/>
        </w:rPr>
        <w:t>תתפלל</w:t>
      </w:r>
      <w:r>
        <w:rPr>
          <w:rFonts w:hint="cs"/>
          <w:rtl/>
        </w:rPr>
        <w:t xml:space="preserve"> </w:t>
      </w:r>
      <w:r w:rsidRPr="005B1AA6">
        <w:rPr>
          <w:rFonts w:hint="cs"/>
          <w:rtl/>
        </w:rPr>
        <w:t>בעד</w:t>
      </w:r>
      <w:r>
        <w:rPr>
          <w:rFonts w:hint="cs"/>
          <w:rtl/>
        </w:rPr>
        <w:t xml:space="preserve"> </w:t>
      </w:r>
      <w:r w:rsidRPr="005B1AA6">
        <w:rPr>
          <w:rFonts w:hint="cs"/>
          <w:rtl/>
        </w:rPr>
        <w:t>העם</w:t>
      </w:r>
      <w:r>
        <w:rPr>
          <w:rFonts w:hint="cs"/>
          <w:rtl/>
        </w:rPr>
        <w:t xml:space="preserve"> </w:t>
      </w:r>
      <w:r w:rsidRPr="005B1AA6">
        <w:rPr>
          <w:rFonts w:hint="cs"/>
          <w:rtl/>
        </w:rPr>
        <w:t>הזה</w:t>
      </w:r>
      <w:r>
        <w:rPr>
          <w:rFonts w:hint="cs"/>
          <w:rtl/>
        </w:rPr>
        <w:t xml:space="preserve"> </w:t>
      </w:r>
      <w:r w:rsidRPr="005B1AA6">
        <w:rPr>
          <w:rFonts w:hint="cs"/>
          <w:rtl/>
        </w:rPr>
        <w:t>ואל</w:t>
      </w:r>
      <w:r>
        <w:rPr>
          <w:rFonts w:hint="cs"/>
          <w:rtl/>
        </w:rPr>
        <w:t xml:space="preserve"> </w:t>
      </w:r>
      <w:proofErr w:type="spellStart"/>
      <w:r w:rsidRPr="005B1AA6">
        <w:rPr>
          <w:rFonts w:hint="cs"/>
          <w:rtl/>
        </w:rPr>
        <w:t>תשא</w:t>
      </w:r>
      <w:proofErr w:type="spellEnd"/>
      <w:r>
        <w:rPr>
          <w:rFonts w:hint="cs"/>
          <w:rtl/>
        </w:rPr>
        <w:t xml:space="preserve"> </w:t>
      </w:r>
      <w:r w:rsidRPr="005B1AA6">
        <w:rPr>
          <w:rFonts w:hint="cs"/>
          <w:rtl/>
        </w:rPr>
        <w:t>בעדם</w:t>
      </w:r>
      <w:r>
        <w:rPr>
          <w:rFonts w:hint="cs"/>
          <w:rtl/>
        </w:rPr>
        <w:t xml:space="preserve"> </w:t>
      </w:r>
      <w:r w:rsidRPr="005B1AA6">
        <w:rPr>
          <w:rFonts w:hint="cs"/>
          <w:rtl/>
        </w:rPr>
        <w:t>ר</w:t>
      </w:r>
      <w:r>
        <w:rPr>
          <w:rFonts w:hint="cs"/>
          <w:rtl/>
        </w:rPr>
        <w:t>י</w:t>
      </w:r>
      <w:r w:rsidRPr="005B1AA6">
        <w:rPr>
          <w:rFonts w:hint="cs"/>
          <w:rtl/>
        </w:rPr>
        <w:t>נה</w:t>
      </w:r>
      <w:r>
        <w:rPr>
          <w:rFonts w:hint="cs"/>
          <w:rtl/>
        </w:rPr>
        <w:t xml:space="preserve"> </w:t>
      </w:r>
      <w:r w:rsidRPr="005B1AA6">
        <w:rPr>
          <w:rFonts w:hint="cs"/>
          <w:rtl/>
        </w:rPr>
        <w:t>ותפ</w:t>
      </w:r>
      <w:r>
        <w:rPr>
          <w:rFonts w:hint="cs"/>
          <w:rtl/>
        </w:rPr>
        <w:t>י</w:t>
      </w:r>
      <w:r w:rsidRPr="005B1AA6">
        <w:rPr>
          <w:rFonts w:hint="cs"/>
          <w:rtl/>
        </w:rPr>
        <w:t>לה</w:t>
      </w:r>
      <w:r>
        <w:rPr>
          <w:rFonts w:hint="cs"/>
          <w:rtl/>
        </w:rPr>
        <w:t xml:space="preserve"> </w:t>
      </w:r>
      <w:r w:rsidRPr="005B1AA6">
        <w:rPr>
          <w:rFonts w:hint="cs"/>
          <w:rtl/>
        </w:rPr>
        <w:t>ואל</w:t>
      </w:r>
      <w:r>
        <w:rPr>
          <w:rFonts w:hint="cs"/>
          <w:rtl/>
        </w:rPr>
        <w:t xml:space="preserve"> </w:t>
      </w:r>
      <w:r w:rsidRPr="005B1AA6">
        <w:rPr>
          <w:rFonts w:hint="cs"/>
          <w:rtl/>
        </w:rPr>
        <w:t>תפגע</w:t>
      </w:r>
      <w:r>
        <w:rPr>
          <w:rFonts w:hint="cs"/>
          <w:rtl/>
        </w:rPr>
        <w:t xml:space="preserve"> בי' [ירמיהו ז', ט"ז]... </w:t>
      </w:r>
      <w:r w:rsidRPr="005B1AA6">
        <w:rPr>
          <w:rFonts w:hint="cs"/>
          <w:rtl/>
        </w:rPr>
        <w:t>ומפני</w:t>
      </w:r>
      <w:r>
        <w:rPr>
          <w:rFonts w:hint="cs"/>
          <w:rtl/>
        </w:rPr>
        <w:t xml:space="preserve"> </w:t>
      </w:r>
      <w:r w:rsidRPr="005B1AA6">
        <w:rPr>
          <w:rFonts w:hint="cs"/>
          <w:rtl/>
        </w:rPr>
        <w:t>מה</w:t>
      </w:r>
      <w:r>
        <w:rPr>
          <w:rFonts w:hint="cs"/>
          <w:rtl/>
        </w:rPr>
        <w:t xml:space="preserve"> </w:t>
      </w:r>
      <w:r w:rsidRPr="005B1AA6">
        <w:rPr>
          <w:rFonts w:hint="cs"/>
          <w:rtl/>
        </w:rPr>
        <w:t>אמרו</w:t>
      </w:r>
      <w:r>
        <w:rPr>
          <w:rFonts w:hint="cs"/>
          <w:rtl/>
        </w:rPr>
        <w:t xml:space="preserve"> </w:t>
      </w:r>
      <w:r w:rsidRPr="005B1AA6">
        <w:rPr>
          <w:rFonts w:hint="cs"/>
          <w:rtl/>
        </w:rPr>
        <w:t>תפ</w:t>
      </w:r>
      <w:r>
        <w:rPr>
          <w:rFonts w:hint="cs"/>
          <w:rtl/>
        </w:rPr>
        <w:t>י</w:t>
      </w:r>
      <w:r w:rsidRPr="005B1AA6">
        <w:rPr>
          <w:rFonts w:hint="cs"/>
          <w:rtl/>
        </w:rPr>
        <w:t>לת</w:t>
      </w:r>
      <w:r>
        <w:rPr>
          <w:rFonts w:hint="cs"/>
          <w:rtl/>
        </w:rPr>
        <w:t xml:space="preserve"> </w:t>
      </w:r>
      <w:r w:rsidRPr="005B1AA6">
        <w:rPr>
          <w:rFonts w:hint="cs"/>
          <w:rtl/>
        </w:rPr>
        <w:t>הערב</w:t>
      </w:r>
      <w:r>
        <w:rPr>
          <w:rFonts w:hint="cs"/>
          <w:rtl/>
        </w:rPr>
        <w:t xml:space="preserve"> </w:t>
      </w:r>
      <w:r w:rsidRPr="005B1AA6">
        <w:rPr>
          <w:rFonts w:hint="cs"/>
          <w:rtl/>
        </w:rPr>
        <w:t>אין</w:t>
      </w:r>
      <w:r>
        <w:rPr>
          <w:rFonts w:hint="cs"/>
          <w:rtl/>
        </w:rPr>
        <w:t xml:space="preserve"> </w:t>
      </w:r>
      <w:r w:rsidRPr="005B1AA6">
        <w:rPr>
          <w:rFonts w:hint="cs"/>
          <w:rtl/>
        </w:rPr>
        <w:t>לה</w:t>
      </w:r>
      <w:r>
        <w:rPr>
          <w:rFonts w:hint="cs"/>
          <w:rtl/>
        </w:rPr>
        <w:t xml:space="preserve"> </w:t>
      </w:r>
      <w:r w:rsidRPr="005B1AA6">
        <w:rPr>
          <w:rFonts w:hint="cs"/>
          <w:rtl/>
        </w:rPr>
        <w:t>קבע</w:t>
      </w:r>
      <w:r>
        <w:rPr>
          <w:rFonts w:hint="cs"/>
          <w:rtl/>
        </w:rPr>
        <w:t xml:space="preserve"> </w:t>
      </w:r>
      <w:r>
        <w:rPr>
          <w:rFonts w:hint="eastAsia"/>
          <w:rtl/>
        </w:rPr>
        <w:t>–</w:t>
      </w:r>
      <w:r>
        <w:rPr>
          <w:rFonts w:hint="cs"/>
          <w:rtl/>
        </w:rPr>
        <w:t xml:space="preserve"> </w:t>
      </w:r>
      <w:r w:rsidRPr="005B1AA6">
        <w:rPr>
          <w:rFonts w:hint="cs"/>
          <w:rtl/>
        </w:rPr>
        <w:t>שהרי</w:t>
      </w:r>
      <w:r>
        <w:rPr>
          <w:rFonts w:hint="cs"/>
          <w:rtl/>
        </w:rPr>
        <w:t xml:space="preserve"> </w:t>
      </w:r>
      <w:r w:rsidRPr="005B1AA6">
        <w:rPr>
          <w:rFonts w:hint="cs"/>
          <w:rtl/>
        </w:rPr>
        <w:t>אברים</w:t>
      </w:r>
      <w:r>
        <w:rPr>
          <w:rFonts w:hint="cs"/>
          <w:rtl/>
        </w:rPr>
        <w:t xml:space="preserve"> </w:t>
      </w:r>
      <w:r w:rsidRPr="005B1AA6">
        <w:rPr>
          <w:rFonts w:hint="cs"/>
          <w:rtl/>
        </w:rPr>
        <w:t>ופדרים</w:t>
      </w:r>
      <w:r>
        <w:rPr>
          <w:rFonts w:hint="cs"/>
          <w:rtl/>
        </w:rPr>
        <w:t xml:space="preserve"> </w:t>
      </w:r>
      <w:r w:rsidRPr="005B1AA6">
        <w:rPr>
          <w:rFonts w:hint="cs"/>
          <w:rtl/>
        </w:rPr>
        <w:t>שלא</w:t>
      </w:r>
      <w:r>
        <w:rPr>
          <w:rFonts w:hint="cs"/>
          <w:rtl/>
        </w:rPr>
        <w:t xml:space="preserve"> </w:t>
      </w:r>
      <w:proofErr w:type="spellStart"/>
      <w:r w:rsidRPr="005B1AA6">
        <w:rPr>
          <w:rFonts w:hint="cs"/>
          <w:rtl/>
        </w:rPr>
        <w:t>נתעכלו</w:t>
      </w:r>
      <w:proofErr w:type="spellEnd"/>
      <w:r>
        <w:rPr>
          <w:rFonts w:hint="cs"/>
          <w:rtl/>
        </w:rPr>
        <w:t xml:space="preserve"> </w:t>
      </w:r>
      <w:proofErr w:type="spellStart"/>
      <w:r w:rsidRPr="005B1AA6">
        <w:rPr>
          <w:rFonts w:hint="cs"/>
          <w:rtl/>
        </w:rPr>
        <w:t>מבערב</w:t>
      </w:r>
      <w:proofErr w:type="spellEnd"/>
      <w:r>
        <w:rPr>
          <w:rFonts w:hint="cs"/>
          <w:rtl/>
        </w:rPr>
        <w:t xml:space="preserve"> </w:t>
      </w:r>
      <w:r w:rsidRPr="005B1AA6">
        <w:rPr>
          <w:rFonts w:hint="cs"/>
          <w:rtl/>
        </w:rPr>
        <w:t>קרבים</w:t>
      </w:r>
      <w:r>
        <w:rPr>
          <w:rFonts w:hint="cs"/>
          <w:rtl/>
        </w:rPr>
        <w:t xml:space="preserve"> </w:t>
      </w:r>
      <w:r w:rsidRPr="005B1AA6">
        <w:rPr>
          <w:rFonts w:hint="cs"/>
          <w:rtl/>
        </w:rPr>
        <w:t>והולכים</w:t>
      </w:r>
      <w:r>
        <w:rPr>
          <w:rFonts w:hint="cs"/>
          <w:rtl/>
        </w:rPr>
        <w:t xml:space="preserve"> </w:t>
      </w:r>
      <w:r w:rsidRPr="005B1AA6">
        <w:rPr>
          <w:rFonts w:hint="cs"/>
          <w:rtl/>
        </w:rPr>
        <w:t>כל</w:t>
      </w:r>
      <w:r>
        <w:rPr>
          <w:rFonts w:hint="cs"/>
          <w:rtl/>
        </w:rPr>
        <w:t xml:space="preserve"> </w:t>
      </w:r>
      <w:r w:rsidRPr="005B1AA6">
        <w:rPr>
          <w:rFonts w:hint="cs"/>
          <w:rtl/>
        </w:rPr>
        <w:t>הלילה</w:t>
      </w:r>
      <w:r>
        <w:rPr>
          <w:rFonts w:hint="cs"/>
          <w:rtl/>
        </w:rPr>
        <w:t>.</w:t>
      </w:r>
    </w:p>
    <w:p w14:paraId="3A809D55" w14:textId="77777777" w:rsidR="00DE3FCC" w:rsidRDefault="00DE3FCC" w:rsidP="00DE3FCC">
      <w:pPr>
        <w:rPr>
          <w:rtl/>
        </w:rPr>
      </w:pPr>
      <w:r>
        <w:rPr>
          <w:rFonts w:hint="cs"/>
          <w:rtl/>
        </w:rPr>
        <w:t xml:space="preserve">בעוד רבי יוסי ברבי </w:t>
      </w:r>
      <w:proofErr w:type="spellStart"/>
      <w:r>
        <w:rPr>
          <w:rFonts w:hint="cs"/>
          <w:rtl/>
        </w:rPr>
        <w:t>חנינא</w:t>
      </w:r>
      <w:proofErr w:type="spellEnd"/>
      <w:r>
        <w:rPr>
          <w:rFonts w:hint="cs"/>
          <w:rtl/>
        </w:rPr>
        <w:t xml:space="preserve"> סובר שיעקב אבינו תיקן את תפילת ערבית, רבי יהושע בן לוי קובע כי תפילת ערבית מקבילה לשריפת האברים והחלב בשעות הלילה. הגמרא מסיקה לבסוף שאפילו רבי יוסי ברבי </w:t>
      </w:r>
      <w:proofErr w:type="spellStart"/>
      <w:r>
        <w:rPr>
          <w:rFonts w:hint="cs"/>
          <w:rtl/>
        </w:rPr>
        <w:t>חנינא</w:t>
      </w:r>
      <w:proofErr w:type="spellEnd"/>
      <w:r>
        <w:rPr>
          <w:rFonts w:hint="cs"/>
          <w:rtl/>
        </w:rPr>
        <w:t xml:space="preserve"> מסכים שאמנם יתכן כי תפילת ערבית </w:t>
      </w:r>
      <w:proofErr w:type="spellStart"/>
      <w:r>
        <w:rPr>
          <w:rFonts w:hint="cs"/>
          <w:rtl/>
        </w:rPr>
        <w:t>ניתקנה</w:t>
      </w:r>
      <w:proofErr w:type="spellEnd"/>
      <w:r>
        <w:rPr>
          <w:rFonts w:hint="cs"/>
          <w:rtl/>
        </w:rPr>
        <w:t xml:space="preserve"> בידי יעקב אבינו, אך ההלכות הנוגעות לה נלמדות משריפת האברים </w:t>
      </w:r>
      <w:proofErr w:type="spellStart"/>
      <w:r>
        <w:rPr>
          <w:rFonts w:hint="cs"/>
          <w:rtl/>
        </w:rPr>
        <w:t>והחלבים</w:t>
      </w:r>
      <w:proofErr w:type="spellEnd"/>
      <w:r>
        <w:rPr>
          <w:rFonts w:hint="cs"/>
          <w:rtl/>
        </w:rPr>
        <w:t>.</w:t>
      </w:r>
    </w:p>
    <w:p w14:paraId="73209F6A" w14:textId="26722EB3" w:rsidR="00DE3FCC" w:rsidRDefault="00DE3FCC" w:rsidP="00DE3FCC">
      <w:pPr>
        <w:rPr>
          <w:rtl/>
        </w:rPr>
      </w:pPr>
      <w:r>
        <w:rPr>
          <w:rFonts w:hint="cs"/>
          <w:rtl/>
        </w:rPr>
        <w:t>תפילת ערבית מורכבת משלושה חלקים: קריאת שמע, ברכותיה של קריאת שמע ותפילת שמונה-עשרה.</w:t>
      </w:r>
    </w:p>
    <w:p w14:paraId="05764AD1" w14:textId="77777777" w:rsidR="00DE3FCC" w:rsidRDefault="00DE3FCC" w:rsidP="00DE3FCC">
      <w:pPr>
        <w:rPr>
          <w:rtl/>
        </w:rPr>
      </w:pPr>
    </w:p>
    <w:p w14:paraId="4590A808" w14:textId="77777777" w:rsidR="00DE3FCC" w:rsidRDefault="00DE3FCC" w:rsidP="00DE3FCC">
      <w:pPr>
        <w:pStyle w:val="2"/>
        <w:rPr>
          <w:rtl/>
        </w:rPr>
      </w:pPr>
      <w:bookmarkStart w:id="1" w:name="_Toc371432953"/>
      <w:r w:rsidRPr="00BC5CAB">
        <w:rPr>
          <w:rtl/>
        </w:rPr>
        <w:t>קריאת</w:t>
      </w:r>
      <w:r>
        <w:rPr>
          <w:rtl/>
        </w:rPr>
        <w:t xml:space="preserve"> </w:t>
      </w:r>
      <w:r w:rsidRPr="00BC5CAB">
        <w:rPr>
          <w:rtl/>
        </w:rPr>
        <w:t>שמע</w:t>
      </w:r>
      <w:r>
        <w:rPr>
          <w:rtl/>
        </w:rPr>
        <w:t xml:space="preserve"> </w:t>
      </w:r>
      <w:r w:rsidRPr="00BC5CAB">
        <w:rPr>
          <w:rtl/>
        </w:rPr>
        <w:t>של</w:t>
      </w:r>
      <w:r>
        <w:rPr>
          <w:rtl/>
        </w:rPr>
        <w:t xml:space="preserve"> </w:t>
      </w:r>
      <w:r w:rsidRPr="00BC5CAB">
        <w:rPr>
          <w:rtl/>
        </w:rPr>
        <w:t>ערבית</w:t>
      </w:r>
      <w:bookmarkEnd w:id="1"/>
    </w:p>
    <w:p w14:paraId="598B24EE" w14:textId="77777777" w:rsidR="00DE3FCC" w:rsidRDefault="00DE3FCC" w:rsidP="00DE3FCC">
      <w:pPr>
        <w:rPr>
          <w:rtl/>
        </w:rPr>
      </w:pPr>
      <w:r>
        <w:rPr>
          <w:rFonts w:hint="cs"/>
          <w:rtl/>
        </w:rPr>
        <w:t>מהו זמנה של קריאת שמע בערבית? כפי שכתבנו בפרק ה, התורה (דברים ו', ו–ט) מצווה לנו לקרוא קריאת שמע פעמיים בכל יום.</w:t>
      </w:r>
    </w:p>
    <w:p w14:paraId="4A149920" w14:textId="77777777" w:rsidR="00DE3FCC" w:rsidRPr="00B6070E" w:rsidRDefault="00DE3FCC" w:rsidP="00DE3FCC">
      <w:pPr>
        <w:pStyle w:val="a9"/>
        <w:rPr>
          <w:rtl/>
        </w:rPr>
      </w:pPr>
      <w:r w:rsidRPr="00B6070E">
        <w:rPr>
          <w:rFonts w:hint="cs"/>
          <w:rtl/>
        </w:rPr>
        <w:t>וְהָיוּ הַדְּבָרִים הָאֵלֶּה אֲשֶׁר</w:t>
      </w:r>
      <w:r w:rsidRPr="00B6070E">
        <w:rPr>
          <w:rFonts w:hint="cs"/>
        </w:rPr>
        <w:t xml:space="preserve"> </w:t>
      </w:r>
      <w:r w:rsidRPr="00B6070E">
        <w:rPr>
          <w:rFonts w:hint="cs"/>
          <w:rtl/>
        </w:rPr>
        <w:t xml:space="preserve">אָנֹכִי </w:t>
      </w:r>
      <w:proofErr w:type="spellStart"/>
      <w:r w:rsidRPr="00B6070E">
        <w:rPr>
          <w:rFonts w:hint="cs"/>
          <w:rtl/>
        </w:rPr>
        <w:t>מְצַוְּך</w:t>
      </w:r>
      <w:proofErr w:type="spellEnd"/>
      <w:r w:rsidRPr="00B6070E">
        <w:rPr>
          <w:rFonts w:hint="cs"/>
          <w:rtl/>
        </w:rPr>
        <w:t xml:space="preserve">ָ הַיּוֹם עַל-לְבָבֶךָ: </w:t>
      </w:r>
      <w:proofErr w:type="spellStart"/>
      <w:r w:rsidRPr="00B6070E">
        <w:rPr>
          <w:rFonts w:hint="cs"/>
          <w:rtl/>
        </w:rPr>
        <w:t>וְשִׁנַּנְתָּם</w:t>
      </w:r>
      <w:proofErr w:type="spellEnd"/>
      <w:r w:rsidRPr="00B6070E">
        <w:rPr>
          <w:rFonts w:hint="cs"/>
          <w:rtl/>
        </w:rPr>
        <w:t xml:space="preserve"> לְבָנֶיךָ וְדִבַּרְתָּ</w:t>
      </w:r>
      <w:r w:rsidRPr="00B6070E">
        <w:rPr>
          <w:rFonts w:hint="cs"/>
        </w:rPr>
        <w:t xml:space="preserve"> </w:t>
      </w:r>
      <w:r w:rsidRPr="00B6070E">
        <w:rPr>
          <w:rFonts w:hint="cs"/>
          <w:rtl/>
        </w:rPr>
        <w:t xml:space="preserve">בָּם בְּשִׁבְתְּךָ בְּבֵיתֶךָ וּבְלֶכְתְּךָ בַדֶּרֶךְ </w:t>
      </w:r>
      <w:proofErr w:type="spellStart"/>
      <w:r w:rsidRPr="00B6070E">
        <w:rPr>
          <w:rFonts w:hint="cs"/>
          <w:rtl/>
        </w:rPr>
        <w:t>וּבְשָׁכְבְּך</w:t>
      </w:r>
      <w:proofErr w:type="spellEnd"/>
      <w:r w:rsidRPr="00B6070E">
        <w:rPr>
          <w:rFonts w:hint="cs"/>
          <w:rtl/>
        </w:rPr>
        <w:t>ָ וּבְקוּמֶךָ: וּקְשַׁרְתָּם לְאוֹת</w:t>
      </w:r>
      <w:r w:rsidRPr="00B6070E">
        <w:rPr>
          <w:rFonts w:hint="cs"/>
        </w:rPr>
        <w:t xml:space="preserve"> </w:t>
      </w:r>
      <w:r w:rsidRPr="00B6070E">
        <w:rPr>
          <w:rFonts w:hint="cs"/>
          <w:rtl/>
        </w:rPr>
        <w:t>עַל-יָדֶךָ</w:t>
      </w:r>
      <w:r w:rsidRPr="00B6070E">
        <w:rPr>
          <w:rFonts w:hint="cs"/>
        </w:rPr>
        <w:t xml:space="preserve"> </w:t>
      </w:r>
      <w:r w:rsidRPr="00B6070E">
        <w:rPr>
          <w:rFonts w:hint="cs"/>
          <w:rtl/>
        </w:rPr>
        <w:t>וְהָיוּ</w:t>
      </w:r>
      <w:r w:rsidRPr="00B6070E">
        <w:rPr>
          <w:rFonts w:hint="cs"/>
        </w:rPr>
        <w:t xml:space="preserve"> </w:t>
      </w:r>
      <w:proofErr w:type="spellStart"/>
      <w:r w:rsidRPr="00B6070E">
        <w:rPr>
          <w:rFonts w:hint="cs"/>
          <w:rtl/>
        </w:rPr>
        <w:t>לְטֹטָפֹת</w:t>
      </w:r>
      <w:proofErr w:type="spellEnd"/>
      <w:r w:rsidRPr="00B6070E">
        <w:rPr>
          <w:rFonts w:hint="cs"/>
        </w:rPr>
        <w:t xml:space="preserve"> </w:t>
      </w:r>
      <w:r w:rsidRPr="00B6070E">
        <w:rPr>
          <w:rFonts w:hint="cs"/>
          <w:rtl/>
        </w:rPr>
        <w:t>בֵּין</w:t>
      </w:r>
      <w:r w:rsidRPr="00B6070E">
        <w:rPr>
          <w:rFonts w:hint="cs"/>
        </w:rPr>
        <w:t xml:space="preserve"> </w:t>
      </w:r>
      <w:r w:rsidRPr="00B6070E">
        <w:rPr>
          <w:rFonts w:hint="cs"/>
          <w:rtl/>
        </w:rPr>
        <w:t>עֵינֶיךָ: וּכְתַבְתָּם עַל-מ</w:t>
      </w:r>
      <w:r>
        <w:rPr>
          <w:rFonts w:hint="cs"/>
          <w:rtl/>
        </w:rPr>
        <w:t>ְזֻזוֹת בֵּיתֶךָ וּבִשְׁעָרֶיךָ.</w:t>
      </w:r>
    </w:p>
    <w:p w14:paraId="1343323A" w14:textId="77777777" w:rsidR="00DE3FCC" w:rsidRDefault="00DE3FCC" w:rsidP="00DE3FCC">
      <w:pPr>
        <w:rPr>
          <w:rtl/>
        </w:rPr>
      </w:pPr>
      <w:r>
        <w:rPr>
          <w:rFonts w:hint="cs"/>
          <w:rtl/>
        </w:rPr>
        <w:t>נראה אם כן, כי שאלת זמנה של קריאת שמע בערבית תלוי בפירוש הביטוי "</w:t>
      </w:r>
      <w:proofErr w:type="spellStart"/>
      <w:r>
        <w:rPr>
          <w:rFonts w:hint="cs"/>
          <w:rtl/>
        </w:rPr>
        <w:t>בשכבך</w:t>
      </w:r>
      <w:proofErr w:type="spellEnd"/>
      <w:r>
        <w:rPr>
          <w:rFonts w:hint="cs"/>
          <w:rtl/>
        </w:rPr>
        <w:t>".</w:t>
      </w:r>
    </w:p>
    <w:p w14:paraId="13EA8722" w14:textId="2620F9D6" w:rsidR="00DE3FCC" w:rsidRDefault="00DE3FCC" w:rsidP="00DE3FCC">
      <w:pPr>
        <w:rPr>
          <w:rtl/>
        </w:rPr>
      </w:pPr>
      <w:r>
        <w:rPr>
          <w:rFonts w:hint="cs"/>
          <w:rtl/>
        </w:rPr>
        <w:t>המשנה (ברכות פ"א, מ"א) מלמדת כי תחילת זמן קריאת שמע הוא מ"</w:t>
      </w:r>
      <w:r w:rsidRPr="00DE3FCC">
        <w:rPr>
          <w:rFonts w:hint="cs"/>
          <w:rtl/>
        </w:rPr>
        <w:t>משעה</w:t>
      </w:r>
      <w:r w:rsidRPr="00DE3FCC">
        <w:rPr>
          <w:rtl/>
        </w:rPr>
        <w:t xml:space="preserve"> </w:t>
      </w:r>
      <w:proofErr w:type="spellStart"/>
      <w:r w:rsidRPr="00DE3FCC">
        <w:rPr>
          <w:rFonts w:hint="cs"/>
          <w:rtl/>
        </w:rPr>
        <w:t>שהכהנים</w:t>
      </w:r>
      <w:proofErr w:type="spellEnd"/>
      <w:r w:rsidRPr="00DE3FCC">
        <w:rPr>
          <w:rtl/>
        </w:rPr>
        <w:t xml:space="preserve"> </w:t>
      </w:r>
      <w:r w:rsidRPr="00DE3FCC">
        <w:rPr>
          <w:rFonts w:hint="cs"/>
          <w:rtl/>
        </w:rPr>
        <w:t>נכנסים</w:t>
      </w:r>
      <w:r w:rsidRPr="00DE3FCC">
        <w:rPr>
          <w:rtl/>
        </w:rPr>
        <w:t xml:space="preserve"> </w:t>
      </w:r>
      <w:r w:rsidRPr="00DE3FCC">
        <w:rPr>
          <w:rFonts w:hint="cs"/>
          <w:rtl/>
        </w:rPr>
        <w:t>לאכול</w:t>
      </w:r>
      <w:r w:rsidRPr="00DE3FCC">
        <w:rPr>
          <w:rtl/>
        </w:rPr>
        <w:t xml:space="preserve"> </w:t>
      </w:r>
      <w:r w:rsidRPr="00DE3FCC">
        <w:rPr>
          <w:rFonts w:hint="cs"/>
          <w:rtl/>
        </w:rPr>
        <w:t>בתרומתן</w:t>
      </w:r>
      <w:r>
        <w:rPr>
          <w:rFonts w:cs="Arial" w:hint="cs"/>
          <w:rtl/>
        </w:rPr>
        <w:t>"</w:t>
      </w:r>
      <w:r>
        <w:rPr>
          <w:rFonts w:hint="cs"/>
          <w:rtl/>
        </w:rPr>
        <w:t xml:space="preserve">. התורה (ויקרא כ"ב, ד–י) קובעת שכוהן </w:t>
      </w:r>
      <w:r>
        <w:rPr>
          <w:rFonts w:hint="cs"/>
          <w:rtl/>
        </w:rPr>
        <w:t>שנטמא רשאי לטבול במקווה במהלך היום, אבל אינו רשאי לאכול את התרומה עד "</w:t>
      </w:r>
      <w:r w:rsidRPr="00DE3FCC">
        <w:rPr>
          <w:rFonts w:hint="cs"/>
          <w:rtl/>
        </w:rPr>
        <w:t>וּבָא</w:t>
      </w:r>
      <w:r w:rsidRPr="00DE3FCC">
        <w:rPr>
          <w:rtl/>
        </w:rPr>
        <w:t xml:space="preserve"> </w:t>
      </w:r>
      <w:r w:rsidRPr="00DE3FCC">
        <w:rPr>
          <w:rFonts w:hint="cs"/>
          <w:rtl/>
        </w:rPr>
        <w:t>הַשֶּׁמֶשׁ</w:t>
      </w:r>
      <w:r>
        <w:rPr>
          <w:rFonts w:hint="cs"/>
          <w:rtl/>
        </w:rPr>
        <w:t>", כלומר אחרי צאת הכוכבים על פי הגמרא (ב ע"ב).</w:t>
      </w:r>
    </w:p>
    <w:p w14:paraId="274ECF56" w14:textId="77777777" w:rsidR="00DE3FCC" w:rsidRDefault="00DE3FCC" w:rsidP="00DE3FCC">
      <w:pPr>
        <w:rPr>
          <w:rtl/>
        </w:rPr>
      </w:pPr>
      <w:r>
        <w:rPr>
          <w:rFonts w:hint="cs"/>
          <w:rtl/>
        </w:rPr>
        <w:t>הראשונים מציינים שהיה נפוץ בימי הביניים להתפלל ערבית לפני צאת הכוכבים, ושואלים אם מנהג זה עולה בקנה אחד עם ההלכה.</w:t>
      </w:r>
    </w:p>
    <w:p w14:paraId="1574E19F" w14:textId="77777777" w:rsidR="00DE3FCC" w:rsidRDefault="00DE3FCC" w:rsidP="00DE3FCC">
      <w:pPr>
        <w:rPr>
          <w:rtl/>
        </w:rPr>
      </w:pPr>
      <w:r>
        <w:rPr>
          <w:rFonts w:hint="cs"/>
          <w:rtl/>
        </w:rPr>
        <w:t>רש"י (ברכות ב ע"א) לדוגמה, מעיד על המנהג הרווח בקהילתו, שם נהגו להתפלל ערבית לפני החשיכה בבית הכנסת ולאחר מכן אמר כל אחד ואחד בביתו את הפרשה הראשונה של קריאת שמע לפני ששכב לישון. רש"י שואל מה מטרתה של כל אחת מקריאות שמע אלה.</w:t>
      </w:r>
    </w:p>
    <w:p w14:paraId="40006043" w14:textId="77777777" w:rsidR="00DE3FCC" w:rsidRDefault="00DE3FCC" w:rsidP="00DE3FCC">
      <w:pPr>
        <w:rPr>
          <w:rtl/>
        </w:rPr>
      </w:pPr>
      <w:r>
        <w:rPr>
          <w:rFonts w:hint="cs"/>
          <w:rtl/>
        </w:rPr>
        <w:t>קריאת שמע הראשונה, מסביר רש"י, הנאמרת בבית הכנסת בתפילת ערבית מטרתה "</w:t>
      </w:r>
      <w:r w:rsidRPr="005C699A">
        <w:rPr>
          <w:rFonts w:hint="cs"/>
          <w:rtl/>
        </w:rPr>
        <w:t>לעמוד בתפילה מתוך דברי תורה</w:t>
      </w:r>
      <w:r>
        <w:rPr>
          <w:rFonts w:hint="cs"/>
          <w:rtl/>
        </w:rPr>
        <w:t>". עם זאת, לא ניתן לצאת כך לידי חובת קריאת שמע של ערבית. בקריאת שמע השנייה, הנאמרת על המיטה, מתקיימת המצווה מדאורייתא לקרוא קריאת שמע "</w:t>
      </w:r>
      <w:proofErr w:type="spellStart"/>
      <w:r>
        <w:rPr>
          <w:rFonts w:hint="cs"/>
          <w:rtl/>
        </w:rPr>
        <w:t>בשכבך</w:t>
      </w:r>
      <w:proofErr w:type="spellEnd"/>
      <w:r>
        <w:rPr>
          <w:rFonts w:hint="cs"/>
          <w:rtl/>
        </w:rPr>
        <w:t xml:space="preserve">". </w:t>
      </w:r>
      <w:proofErr w:type="spellStart"/>
      <w:r>
        <w:rPr>
          <w:rFonts w:hint="cs"/>
          <w:rtl/>
        </w:rPr>
        <w:t>הרי"ף</w:t>
      </w:r>
      <w:proofErr w:type="spellEnd"/>
      <w:r>
        <w:rPr>
          <w:rFonts w:hint="cs"/>
          <w:rtl/>
        </w:rPr>
        <w:t xml:space="preserve">, הרמב"ם (הלכות קריאת שמע פ"א </w:t>
      </w:r>
      <w:proofErr w:type="spellStart"/>
      <w:r>
        <w:rPr>
          <w:rFonts w:hint="cs"/>
          <w:rtl/>
        </w:rPr>
        <w:t>ה"ט</w:t>
      </w:r>
      <w:proofErr w:type="spellEnd"/>
      <w:r>
        <w:rPr>
          <w:rFonts w:hint="cs"/>
          <w:rtl/>
        </w:rPr>
        <w:t xml:space="preserve">) </w:t>
      </w:r>
      <w:proofErr w:type="spellStart"/>
      <w:r>
        <w:rPr>
          <w:rFonts w:hint="cs"/>
          <w:rtl/>
        </w:rPr>
        <w:t>והרשב"א</w:t>
      </w:r>
      <w:proofErr w:type="spellEnd"/>
      <w:r>
        <w:rPr>
          <w:rFonts w:hint="cs"/>
          <w:rtl/>
        </w:rPr>
        <w:t xml:space="preserve"> (שו"ת חלק א סימן </w:t>
      </w:r>
      <w:proofErr w:type="spellStart"/>
      <w:r>
        <w:rPr>
          <w:rFonts w:hint="cs"/>
          <w:rtl/>
        </w:rPr>
        <w:t>מז</w:t>
      </w:r>
      <w:proofErr w:type="spellEnd"/>
      <w:r>
        <w:rPr>
          <w:rFonts w:hint="cs"/>
          <w:rtl/>
        </w:rPr>
        <w:t xml:space="preserve">; ראה גם חידושים, תחילת ברכות, שם מובאים דבריהם של רב יצחק אבן </w:t>
      </w:r>
      <w:proofErr w:type="spellStart"/>
      <w:r>
        <w:rPr>
          <w:rFonts w:hint="cs"/>
          <w:rtl/>
        </w:rPr>
        <w:t>גיאת</w:t>
      </w:r>
      <w:proofErr w:type="spellEnd"/>
      <w:r>
        <w:rPr>
          <w:rFonts w:hint="cs"/>
          <w:rtl/>
        </w:rPr>
        <w:t xml:space="preserve">, רב עמרם גאון, רב </w:t>
      </w:r>
      <w:proofErr w:type="spellStart"/>
      <w:r>
        <w:rPr>
          <w:rFonts w:hint="cs"/>
          <w:rtl/>
        </w:rPr>
        <w:t>פלטוי</w:t>
      </w:r>
      <w:proofErr w:type="spellEnd"/>
      <w:r>
        <w:rPr>
          <w:rFonts w:hint="cs"/>
          <w:rtl/>
        </w:rPr>
        <w:t xml:space="preserve"> גאון ורב האי גאון) פוסקים כולם כדעת רש"י.</w:t>
      </w:r>
    </w:p>
    <w:p w14:paraId="6979B976" w14:textId="77777777" w:rsidR="00DE3FCC" w:rsidRDefault="00DE3FCC" w:rsidP="00DE3FCC">
      <w:pPr>
        <w:rPr>
          <w:rtl/>
        </w:rPr>
      </w:pPr>
      <w:r>
        <w:rPr>
          <w:rFonts w:hint="cs"/>
          <w:rtl/>
        </w:rPr>
        <w:t xml:space="preserve">תוספות (ברכות ב ע"ב, ד"ה מאימתי) לעומת זאת, שואלים כיצד ניתן לקרוא קריאת שמע וברכותיה שלא בזמנה של המצווה. בהקשר של קריאת שמע בערבית, המשנה אומרת שיש להקדים לקריאת שמע שתי ברכות, ולאחריה לברך ברכה נוספת </w:t>
      </w:r>
      <w:r>
        <w:rPr>
          <w:rtl/>
        </w:rPr>
        <w:t>–</w:t>
      </w:r>
      <w:r>
        <w:rPr>
          <w:rFonts w:hint="cs"/>
          <w:rtl/>
        </w:rPr>
        <w:t xml:space="preserve"> כפי שאנו עושים בקריאת שמע של המוקדמת יותר ולא בקריאת שמע על המיטה!</w:t>
      </w:r>
    </w:p>
    <w:p w14:paraId="7DCCDCDF" w14:textId="77777777" w:rsidR="00DE3FCC" w:rsidRDefault="00DE3FCC" w:rsidP="00DE3FCC">
      <w:pPr>
        <w:rPr>
          <w:rtl/>
        </w:rPr>
      </w:pPr>
      <w:r>
        <w:rPr>
          <w:rFonts w:hint="cs"/>
          <w:rtl/>
        </w:rPr>
        <w:t xml:space="preserve">שאלה זו ככל הנראה הובילה את רבינו תם לפסוק שניתן לצאת לידי חובת קריאת שמע לפני צאת הכוכבים. רבינו תם מסביר שמכיוון שהלכה כרבי יהודה (ברכות </w:t>
      </w:r>
      <w:proofErr w:type="spellStart"/>
      <w:r>
        <w:rPr>
          <w:rFonts w:hint="cs"/>
          <w:rtl/>
        </w:rPr>
        <w:t>כו</w:t>
      </w:r>
      <w:proofErr w:type="spellEnd"/>
      <w:r>
        <w:rPr>
          <w:rFonts w:hint="cs"/>
          <w:rtl/>
        </w:rPr>
        <w:t xml:space="preserve"> ע"א), המתיר להתפלל שמונה-עשרה בערבית אחרי פלג המנחה (שעה ורבע לפני צאת הכוכבים), מותר גם לקרוא קריאת שמע משעה זו ואילך. אם ניתן לצאת לידי חובת שמונה-עשרה של ערבית, אז ודאי שניתן גם לצאת לידי חובת קריאת שמע של ערבית. אם כן, לדעת רבינו תם, מי שקורא את ברכותיה של קריאת שמע לפני צאת הכוכבים יוצא לידי חובת קריאת שמע. רבי אליעזר בן רבי יואל הלוי, </w:t>
      </w:r>
      <w:proofErr w:type="spellStart"/>
      <w:r>
        <w:rPr>
          <w:rFonts w:hint="cs"/>
          <w:rtl/>
        </w:rPr>
        <w:t>הראבי"ה</w:t>
      </w:r>
      <w:proofErr w:type="spellEnd"/>
      <w:r>
        <w:rPr>
          <w:rFonts w:hint="cs"/>
          <w:rtl/>
        </w:rPr>
        <w:t xml:space="preserve"> (1140–1220) פוסק כך אף הוא.</w:t>
      </w:r>
    </w:p>
    <w:p w14:paraId="374264A1" w14:textId="77777777" w:rsidR="00DE3FCC" w:rsidRDefault="00DE3FCC" w:rsidP="00DE3FCC">
      <w:pPr>
        <w:rPr>
          <w:rtl/>
        </w:rPr>
      </w:pPr>
      <w:r>
        <w:rPr>
          <w:rFonts w:hint="cs"/>
          <w:rtl/>
        </w:rPr>
        <w:t xml:space="preserve">בשולחן ערוך (או"ח סימן </w:t>
      </w:r>
      <w:proofErr w:type="spellStart"/>
      <w:r>
        <w:rPr>
          <w:rFonts w:hint="cs"/>
          <w:rtl/>
        </w:rPr>
        <w:t>רלה</w:t>
      </w:r>
      <w:proofErr w:type="spellEnd"/>
      <w:r>
        <w:rPr>
          <w:rFonts w:hint="cs"/>
          <w:rtl/>
        </w:rPr>
        <w:t xml:space="preserve"> סעיף א), נפסק כדעת מרבית הראשונים שסברו שמותר לקרוא קריאת שמע של ערבית רק לאחר שיצאו שלושה כוכבים קטנים </w:t>
      </w:r>
      <w:r>
        <w:rPr>
          <w:rtl/>
        </w:rPr>
        <w:t>–</w:t>
      </w:r>
      <w:r>
        <w:rPr>
          <w:rFonts w:hint="cs"/>
          <w:rtl/>
        </w:rPr>
        <w:t xml:space="preserve"> כלומר לאחר צאת הכוכבים. בעוד הגמרא (שבת לה ע"ב) מתארת את צאת הכוכבים כהופעתם של שלושה </w:t>
      </w:r>
      <w:r>
        <w:rPr>
          <w:rFonts w:hint="cs"/>
          <w:rtl/>
        </w:rPr>
        <w:lastRenderedPageBreak/>
        <w:t>כוכבים בינוניים, הראשונים קובעים שיש לחכות עד יציאת שלושה כוכבים קטנים, שכן לא כולם מסוגלים להבחין בין כוכבים גדולים ולכוכבים בינוניים.</w:t>
      </w:r>
    </w:p>
    <w:p w14:paraId="091B33A8" w14:textId="77777777" w:rsidR="00DE3FCC" w:rsidRDefault="00DE3FCC" w:rsidP="00DE3FCC">
      <w:r>
        <w:rPr>
          <w:rFonts w:hint="cs"/>
          <w:rtl/>
        </w:rPr>
        <w:t xml:space="preserve">כפי שכבר כתבנו לעיל, הראשונים חלוקים בשאלת ההגדרה של "צאת הכוכבים". רבינו תם (ראה תוספות ברכות ב ע"ב, ד"ה דילמא; שבת לה ע"א, ד"ה תרי; פסחים צד ע"א, ד"ה ר' יהודה) סבור שצאת הכוכבים מתרחש ארבע </w:t>
      </w:r>
      <w:proofErr w:type="spellStart"/>
      <w:r>
        <w:rPr>
          <w:rFonts w:hint="cs"/>
          <w:rtl/>
        </w:rPr>
        <w:t>מילין</w:t>
      </w:r>
      <w:proofErr w:type="spellEnd"/>
      <w:r>
        <w:rPr>
          <w:rFonts w:hint="cs"/>
          <w:rtl/>
        </w:rPr>
        <w:t xml:space="preserve">, שהם 72 או 90 דקות, אחרי השקיעה, תלוי באופן החישוב של מיל. הגאונים (ראה שו"ת </w:t>
      </w:r>
      <w:proofErr w:type="spellStart"/>
      <w:r>
        <w:rPr>
          <w:rFonts w:hint="cs"/>
          <w:rtl/>
        </w:rPr>
        <w:t>מהר"ם</w:t>
      </w:r>
      <w:proofErr w:type="spellEnd"/>
      <w:r>
        <w:rPr>
          <w:rFonts w:hint="cs"/>
          <w:rtl/>
        </w:rPr>
        <w:t xml:space="preserve"> </w:t>
      </w:r>
      <w:proofErr w:type="spellStart"/>
      <w:r>
        <w:rPr>
          <w:rFonts w:hint="cs"/>
          <w:rtl/>
        </w:rPr>
        <w:t>אלשקר</w:t>
      </w:r>
      <w:proofErr w:type="spellEnd"/>
      <w:r>
        <w:rPr>
          <w:rFonts w:hint="cs"/>
          <w:rtl/>
        </w:rPr>
        <w:t xml:space="preserve"> סימן צו, המביא את רב </w:t>
      </w:r>
      <w:proofErr w:type="spellStart"/>
      <w:r>
        <w:rPr>
          <w:rFonts w:hint="cs"/>
          <w:rtl/>
        </w:rPr>
        <w:t>שרירא</w:t>
      </w:r>
      <w:proofErr w:type="spellEnd"/>
      <w:r>
        <w:rPr>
          <w:rFonts w:hint="cs"/>
          <w:rtl/>
        </w:rPr>
        <w:t xml:space="preserve"> גאון ורב האי גאון) </w:t>
      </w:r>
      <w:proofErr w:type="spellStart"/>
      <w:r>
        <w:rPr>
          <w:rFonts w:hint="cs"/>
          <w:rtl/>
        </w:rPr>
        <w:t>והגר"א</w:t>
      </w:r>
      <w:proofErr w:type="spellEnd"/>
      <w:r>
        <w:rPr>
          <w:rFonts w:hint="cs"/>
          <w:rtl/>
        </w:rPr>
        <w:t xml:space="preserve"> (ראה ביאור הגר"א </w:t>
      </w:r>
      <w:proofErr w:type="spellStart"/>
      <w:r>
        <w:rPr>
          <w:rFonts w:hint="cs"/>
          <w:rtl/>
        </w:rPr>
        <w:t>לשו"ע</w:t>
      </w:r>
      <w:proofErr w:type="spellEnd"/>
      <w:r>
        <w:rPr>
          <w:rFonts w:hint="cs"/>
          <w:rtl/>
        </w:rPr>
        <w:t xml:space="preserve">, או"ח סימן </w:t>
      </w:r>
      <w:proofErr w:type="spellStart"/>
      <w:r>
        <w:rPr>
          <w:rFonts w:hint="cs"/>
          <w:rtl/>
        </w:rPr>
        <w:t>רסא</w:t>
      </w:r>
      <w:proofErr w:type="spellEnd"/>
      <w:r>
        <w:rPr>
          <w:rFonts w:hint="cs"/>
          <w:rtl/>
        </w:rPr>
        <w:t xml:space="preserve"> סעיף ב) מסבירים שצאת הכוכבים מתרחש </w:t>
      </w:r>
      <w:r>
        <w:rPr>
          <w:rFonts w:asciiTheme="minorBidi" w:hAnsiTheme="minorBidi"/>
          <w:rtl/>
        </w:rPr>
        <w:t>¾</w:t>
      </w:r>
      <w:r>
        <w:rPr>
          <w:rFonts w:hint="cs"/>
          <w:rtl/>
        </w:rPr>
        <w:t xml:space="preserve"> מיל לאחר השקיעה, או בסביבות </w:t>
      </w:r>
      <w:r>
        <w:rPr>
          <w:rFonts w:asciiTheme="minorBidi" w:hAnsiTheme="minorBidi"/>
          <w:rtl/>
        </w:rPr>
        <w:t>½</w:t>
      </w:r>
      <w:r>
        <w:rPr>
          <w:rFonts w:hint="cs"/>
          <w:rtl/>
        </w:rPr>
        <w:t>13 עד 17 דקות אחרי השקיעה.</w:t>
      </w:r>
    </w:p>
    <w:p w14:paraId="73996C3A" w14:textId="77777777" w:rsidR="00DE3FCC" w:rsidRDefault="00DE3FCC" w:rsidP="00DE3FCC">
      <w:pPr>
        <w:rPr>
          <w:rtl/>
        </w:rPr>
      </w:pPr>
      <w:r>
        <w:rPr>
          <w:rFonts w:hint="cs"/>
          <w:rtl/>
        </w:rPr>
        <w:t>על אף שהמנהג הרווח יותר הוא כשיטת הגר"א, רבים מן האחרונים סבורים שאפילו לשיטת הגר"א צאת הכוכבים מתרחש רק כאשר שלושה כוכבים קטנים נראים בשמיים, זמן מאוחר מעט יותר.</w:t>
      </w:r>
    </w:p>
    <w:p w14:paraId="5FD9CFC0" w14:textId="5A1D4C46" w:rsidR="00DE3FCC" w:rsidRDefault="00DE3FCC" w:rsidP="00DE3FCC">
      <w:pPr>
        <w:rPr>
          <w:rtl/>
        </w:rPr>
      </w:pPr>
      <w:r>
        <w:rPr>
          <w:rFonts w:hint="cs"/>
          <w:rtl/>
        </w:rPr>
        <w:t xml:space="preserve">בספרי ההלכה המודרניים העוסקים בהלכות תפילה (ראה תפילה כהלכתה פרק ג סעיף מו; אשי ישראל פרק </w:t>
      </w:r>
      <w:proofErr w:type="spellStart"/>
      <w:r>
        <w:rPr>
          <w:rFonts w:hint="cs"/>
          <w:rtl/>
        </w:rPr>
        <w:t>כח</w:t>
      </w:r>
      <w:proofErr w:type="spellEnd"/>
      <w:r>
        <w:rPr>
          <w:rFonts w:hint="cs"/>
          <w:rtl/>
        </w:rPr>
        <w:t xml:space="preserve"> סעיף י) מובא כי יש הנוהגים להמתין 15–20 דקות אחרי השקיעה לפני שיתחילו להתפלל ערבית, אך המנהג בירושלים הוא להתפלל 20–25 דקות אחרי השקיעה. החזון איש סובר שיש לחכות 40 דקות אחרי השקיעה. הרב משה פיינשטיין (אגרות משה או"ח חלק ד סימן סב) דן בזמנו של צאת הכוכבים בניו-יורק, וקובע שצאת הכוכבים מתרחש 50 דקות אחרי השקיעה.</w:t>
      </w:r>
    </w:p>
    <w:p w14:paraId="310408D9" w14:textId="77777777" w:rsidR="00DE3FCC" w:rsidRDefault="00DE3FCC" w:rsidP="00DE3FCC">
      <w:pPr>
        <w:rPr>
          <w:rtl/>
        </w:rPr>
      </w:pPr>
    </w:p>
    <w:p w14:paraId="4203DB22" w14:textId="77777777" w:rsidR="00DE3FCC" w:rsidRDefault="00DE3FCC" w:rsidP="00DE3FCC">
      <w:pPr>
        <w:pStyle w:val="2"/>
        <w:rPr>
          <w:rtl/>
        </w:rPr>
      </w:pPr>
      <w:bookmarkStart w:id="2" w:name="_Toc371432954"/>
      <w:r w:rsidRPr="004C2355">
        <w:rPr>
          <w:rtl/>
        </w:rPr>
        <w:t>זמנה</w:t>
      </w:r>
      <w:r>
        <w:rPr>
          <w:rtl/>
        </w:rPr>
        <w:t xml:space="preserve"> </w:t>
      </w:r>
      <w:r w:rsidRPr="004C2355">
        <w:rPr>
          <w:rtl/>
        </w:rPr>
        <w:t>של</w:t>
      </w:r>
      <w:r>
        <w:rPr>
          <w:rtl/>
        </w:rPr>
        <w:t xml:space="preserve"> </w:t>
      </w:r>
      <w:r w:rsidRPr="004C2355">
        <w:rPr>
          <w:rtl/>
        </w:rPr>
        <w:t>תפילת</w:t>
      </w:r>
      <w:r>
        <w:rPr>
          <w:rtl/>
        </w:rPr>
        <w:t xml:space="preserve"> </w:t>
      </w:r>
      <w:r w:rsidRPr="004C2355">
        <w:rPr>
          <w:rtl/>
        </w:rPr>
        <w:t>ערבית:</w:t>
      </w:r>
      <w:r>
        <w:rPr>
          <w:rtl/>
        </w:rPr>
        <w:t xml:space="preserve"> </w:t>
      </w:r>
      <w:r w:rsidRPr="004C2355">
        <w:rPr>
          <w:rtl/>
        </w:rPr>
        <w:t>רבי</w:t>
      </w:r>
      <w:r>
        <w:rPr>
          <w:rtl/>
        </w:rPr>
        <w:t xml:space="preserve"> </w:t>
      </w:r>
      <w:r w:rsidRPr="004C2355">
        <w:rPr>
          <w:rtl/>
        </w:rPr>
        <w:t>יהודה</w:t>
      </w:r>
      <w:r>
        <w:rPr>
          <w:rtl/>
        </w:rPr>
        <w:t xml:space="preserve"> </w:t>
      </w:r>
      <w:r w:rsidRPr="004C2355">
        <w:rPr>
          <w:rtl/>
        </w:rPr>
        <w:t>ורבנן</w:t>
      </w:r>
      <w:bookmarkEnd w:id="2"/>
    </w:p>
    <w:p w14:paraId="28FA6DC9" w14:textId="77777777" w:rsidR="00DE3FCC" w:rsidRDefault="00DE3FCC" w:rsidP="00DE3FCC">
      <w:pPr>
        <w:rPr>
          <w:rtl/>
        </w:rPr>
      </w:pPr>
      <w:r>
        <w:rPr>
          <w:rFonts w:hint="cs"/>
          <w:rtl/>
        </w:rPr>
        <w:t xml:space="preserve">חכמים דנים בזמנה של </w:t>
      </w:r>
      <w:proofErr w:type="spellStart"/>
      <w:r>
        <w:rPr>
          <w:rFonts w:hint="cs"/>
          <w:rtl/>
        </w:rPr>
        <w:t>החוליה</w:t>
      </w:r>
      <w:proofErr w:type="spellEnd"/>
      <w:r>
        <w:rPr>
          <w:rFonts w:hint="cs"/>
          <w:rtl/>
        </w:rPr>
        <w:t xml:space="preserve"> השנייה בתפילת ערבית </w:t>
      </w:r>
      <w:r>
        <w:rPr>
          <w:rtl/>
        </w:rPr>
        <w:t>–</w:t>
      </w:r>
      <w:r>
        <w:rPr>
          <w:rFonts w:hint="cs"/>
          <w:rtl/>
        </w:rPr>
        <w:t xml:space="preserve"> שמונה עשרה.</w:t>
      </w:r>
    </w:p>
    <w:p w14:paraId="2A5287F8" w14:textId="77777777" w:rsidR="00DE3FCC" w:rsidRDefault="00DE3FCC" w:rsidP="00DE3FCC">
      <w:pPr>
        <w:rPr>
          <w:rtl/>
        </w:rPr>
      </w:pPr>
      <w:r>
        <w:rPr>
          <w:rFonts w:hint="cs"/>
          <w:rtl/>
        </w:rPr>
        <w:t>תחילת זמן ערבית תלוי בסוף זמן מנחה. באשר לתפילת מנחה, במשנה (ברכות פ"ד מ"א) מופיע מחלוקת בין רבי יהודה ובין רבנן בעניין זמנה של מנחה: "</w:t>
      </w:r>
      <w:r w:rsidRPr="00E20C3C">
        <w:rPr>
          <w:rFonts w:hint="cs"/>
          <w:rtl/>
        </w:rPr>
        <w:t>תפילת המנחה עד הערב רבי יהודה אומר עד פלג המנחה</w:t>
      </w:r>
      <w:r>
        <w:rPr>
          <w:rFonts w:hint="cs"/>
          <w:rtl/>
        </w:rPr>
        <w:t xml:space="preserve">". אם כן, לפי רבי יהודה, מותר להתפלל שמונה-עשרה של ערבית אחרי פלג המנחה, </w:t>
      </w:r>
      <w:r>
        <w:rPr>
          <w:rFonts w:asciiTheme="minorBidi" w:hAnsiTheme="minorBidi"/>
          <w:rtl/>
        </w:rPr>
        <w:t>¼</w:t>
      </w:r>
      <w:r>
        <w:rPr>
          <w:rFonts w:hint="cs"/>
          <w:rtl/>
        </w:rPr>
        <w:t>1 לפני צאת הכוכבים, אך לדעת רבנן מותר להתפלל רק אחרי צאת הכוכבים.</w:t>
      </w:r>
    </w:p>
    <w:p w14:paraId="3B3707AA" w14:textId="77777777" w:rsidR="00DE3FCC" w:rsidRDefault="00DE3FCC" w:rsidP="00DE3FCC">
      <w:pPr>
        <w:rPr>
          <w:rtl/>
        </w:rPr>
      </w:pPr>
      <w:r>
        <w:rPr>
          <w:rFonts w:hint="cs"/>
          <w:rtl/>
        </w:rPr>
        <w:t>הגמרא (</w:t>
      </w:r>
      <w:proofErr w:type="spellStart"/>
      <w:r>
        <w:rPr>
          <w:rFonts w:hint="cs"/>
          <w:rtl/>
        </w:rPr>
        <w:t>כז</w:t>
      </w:r>
      <w:proofErr w:type="spellEnd"/>
      <w:r>
        <w:rPr>
          <w:rFonts w:hint="cs"/>
          <w:rtl/>
        </w:rPr>
        <w:t xml:space="preserve"> ע"א) מנסה לקבוע בסופו של הדיון כיצד יש לנהוג להלכה.</w:t>
      </w:r>
    </w:p>
    <w:p w14:paraId="492DE50A" w14:textId="77777777" w:rsidR="00DE3FCC" w:rsidRDefault="00DE3FCC" w:rsidP="00DE3FCC">
      <w:pPr>
        <w:pStyle w:val="a9"/>
        <w:rPr>
          <w:rtl/>
        </w:rPr>
      </w:pPr>
      <w:r w:rsidRPr="00A0230D">
        <w:rPr>
          <w:rFonts w:hint="cs"/>
          <w:rtl/>
        </w:rPr>
        <w:t xml:space="preserve">אמר רב </w:t>
      </w:r>
      <w:proofErr w:type="spellStart"/>
      <w:r w:rsidRPr="00A0230D">
        <w:rPr>
          <w:rFonts w:hint="cs"/>
          <w:rtl/>
        </w:rPr>
        <w:t>חסדא</w:t>
      </w:r>
      <w:proofErr w:type="spellEnd"/>
      <w:r w:rsidRPr="00A0230D">
        <w:rPr>
          <w:rFonts w:hint="cs"/>
          <w:rtl/>
        </w:rPr>
        <w:t xml:space="preserve">: </w:t>
      </w:r>
      <w:proofErr w:type="spellStart"/>
      <w:r w:rsidRPr="00A0230D">
        <w:rPr>
          <w:rFonts w:hint="cs"/>
          <w:rtl/>
        </w:rPr>
        <w:t>נחזי</w:t>
      </w:r>
      <w:proofErr w:type="spellEnd"/>
      <w:r w:rsidRPr="00A0230D">
        <w:rPr>
          <w:rFonts w:hint="cs"/>
          <w:rtl/>
        </w:rPr>
        <w:t xml:space="preserve"> אנן, </w:t>
      </w:r>
      <w:proofErr w:type="spellStart"/>
      <w:r w:rsidRPr="00A0230D">
        <w:rPr>
          <w:rFonts w:hint="cs"/>
          <w:rtl/>
        </w:rPr>
        <w:t>מדרב</w:t>
      </w:r>
      <w:proofErr w:type="spellEnd"/>
      <w:r w:rsidRPr="00A0230D">
        <w:rPr>
          <w:rFonts w:hint="cs"/>
          <w:rtl/>
        </w:rPr>
        <w:t xml:space="preserve"> מצלי של שבת בערב שבת מבעוד יום </w:t>
      </w:r>
      <w:r w:rsidRPr="00A0230D">
        <w:rPr>
          <w:rFonts w:hint="eastAsia"/>
          <w:rtl/>
        </w:rPr>
        <w:t>–</w:t>
      </w:r>
      <w:r w:rsidRPr="00A0230D">
        <w:rPr>
          <w:rFonts w:hint="cs"/>
          <w:rtl/>
        </w:rPr>
        <w:t xml:space="preserve"> שמע מינה הלכה כרבי יהודה. אדרבה, </w:t>
      </w:r>
      <w:proofErr w:type="spellStart"/>
      <w:r w:rsidRPr="00A0230D">
        <w:rPr>
          <w:rFonts w:hint="cs"/>
          <w:rtl/>
        </w:rPr>
        <w:t>מדרב</w:t>
      </w:r>
      <w:proofErr w:type="spellEnd"/>
      <w:r w:rsidRPr="00A0230D">
        <w:rPr>
          <w:rFonts w:hint="cs"/>
          <w:rtl/>
        </w:rPr>
        <w:t xml:space="preserve"> </w:t>
      </w:r>
      <w:proofErr w:type="spellStart"/>
      <w:r w:rsidRPr="00A0230D">
        <w:rPr>
          <w:rFonts w:hint="cs"/>
          <w:rtl/>
        </w:rPr>
        <w:t>הונא</w:t>
      </w:r>
      <w:proofErr w:type="spellEnd"/>
      <w:r w:rsidRPr="00A0230D">
        <w:rPr>
          <w:rFonts w:hint="cs"/>
          <w:rtl/>
        </w:rPr>
        <w:t xml:space="preserve"> ורבנן לא הוו </w:t>
      </w:r>
      <w:proofErr w:type="spellStart"/>
      <w:r w:rsidRPr="00A0230D">
        <w:rPr>
          <w:rFonts w:hint="cs"/>
          <w:rtl/>
        </w:rPr>
        <w:t>מצלו</w:t>
      </w:r>
      <w:proofErr w:type="spellEnd"/>
      <w:r w:rsidRPr="00A0230D">
        <w:rPr>
          <w:rFonts w:hint="cs"/>
          <w:rtl/>
        </w:rPr>
        <w:t xml:space="preserve"> עד </w:t>
      </w:r>
      <w:proofErr w:type="spellStart"/>
      <w:r w:rsidRPr="00A0230D">
        <w:rPr>
          <w:rFonts w:hint="cs"/>
          <w:rtl/>
        </w:rPr>
        <w:t>אורתא</w:t>
      </w:r>
      <w:proofErr w:type="spellEnd"/>
      <w:r w:rsidRPr="00A0230D">
        <w:rPr>
          <w:rFonts w:hint="cs"/>
          <w:rtl/>
        </w:rPr>
        <w:t xml:space="preserve">, שמע מינה אין הלכה כרבי יהודה! השתא דלא </w:t>
      </w:r>
      <w:proofErr w:type="spellStart"/>
      <w:r w:rsidRPr="00A0230D">
        <w:rPr>
          <w:rFonts w:hint="cs"/>
          <w:rtl/>
        </w:rPr>
        <w:t>אתמר</w:t>
      </w:r>
      <w:proofErr w:type="spellEnd"/>
      <w:r w:rsidRPr="00A0230D">
        <w:rPr>
          <w:rFonts w:hint="cs"/>
          <w:rtl/>
        </w:rPr>
        <w:t xml:space="preserve"> הלכתא לא כמר ולא כמר, </w:t>
      </w:r>
      <w:proofErr w:type="spellStart"/>
      <w:r w:rsidRPr="00A0230D">
        <w:rPr>
          <w:rFonts w:hint="cs"/>
          <w:rtl/>
        </w:rPr>
        <w:t>דעבד</w:t>
      </w:r>
      <w:proofErr w:type="spellEnd"/>
      <w:r w:rsidRPr="00A0230D">
        <w:rPr>
          <w:rFonts w:hint="cs"/>
          <w:rtl/>
        </w:rPr>
        <w:t xml:space="preserve"> כמר </w:t>
      </w:r>
      <w:r w:rsidRPr="00A0230D">
        <w:rPr>
          <w:rFonts w:hint="eastAsia"/>
          <w:rtl/>
        </w:rPr>
        <w:t>–</w:t>
      </w:r>
      <w:r w:rsidRPr="00A0230D">
        <w:rPr>
          <w:rFonts w:hint="cs"/>
          <w:rtl/>
        </w:rPr>
        <w:t xml:space="preserve"> עבד, </w:t>
      </w:r>
      <w:proofErr w:type="spellStart"/>
      <w:r w:rsidRPr="00A0230D">
        <w:rPr>
          <w:rFonts w:hint="cs"/>
          <w:rtl/>
        </w:rPr>
        <w:t>ודעבד</w:t>
      </w:r>
      <w:proofErr w:type="spellEnd"/>
      <w:r w:rsidRPr="00A0230D">
        <w:rPr>
          <w:rFonts w:hint="cs"/>
          <w:rtl/>
        </w:rPr>
        <w:t xml:space="preserve"> כמר </w:t>
      </w:r>
      <w:r w:rsidRPr="00A0230D">
        <w:rPr>
          <w:rFonts w:hint="eastAsia"/>
          <w:rtl/>
        </w:rPr>
        <w:t>–</w:t>
      </w:r>
      <w:r w:rsidRPr="00A0230D">
        <w:rPr>
          <w:rFonts w:hint="cs"/>
          <w:rtl/>
        </w:rPr>
        <w:t xml:space="preserve"> עבד</w:t>
      </w:r>
      <w:r w:rsidRPr="00A0230D">
        <w:rPr>
          <w:rFonts w:hint="cs"/>
        </w:rPr>
        <w:t>.</w:t>
      </w:r>
      <w:r w:rsidRPr="00A0230D">
        <w:rPr>
          <w:rFonts w:hint="cs"/>
          <w:rtl/>
        </w:rPr>
        <w:t xml:space="preserve"> </w:t>
      </w:r>
    </w:p>
    <w:p w14:paraId="00B89A23" w14:textId="77777777" w:rsidR="00DE3FCC" w:rsidRDefault="00DE3FCC" w:rsidP="00DE3FCC">
      <w:pPr>
        <w:rPr>
          <w:rtl/>
        </w:rPr>
      </w:pPr>
      <w:r>
        <w:rPr>
          <w:rFonts w:hint="cs"/>
          <w:rtl/>
        </w:rPr>
        <w:t>הגמרא מסיקה שמכיוון שסוף זמן מנחה נתון למחלוקת, ולכן גם תחילת זמן ערבית, ניתן לסמוך על כל אחת מהדעות. קביעה זו מפתיעה למדי, שכן בדרך כלל במקרה של מחלוקת מתקבלת להלכה דעת הרוב (רבנן במקרה זה), או שמתקבלת דעה אחת על פי כללים אחרים של פסיקת הלכה. מה כוונתה של הגמרא בכך שהיא קובעת שניתן לנהוג לפי כל אחת מהדעות "</w:t>
      </w:r>
      <w:proofErr w:type="spellStart"/>
      <w:r w:rsidRPr="00E119FF">
        <w:rPr>
          <w:rFonts w:hint="cs"/>
          <w:rtl/>
        </w:rPr>
        <w:t>דעבד</w:t>
      </w:r>
      <w:proofErr w:type="spellEnd"/>
      <w:r w:rsidRPr="00E119FF">
        <w:rPr>
          <w:rFonts w:hint="cs"/>
        </w:rPr>
        <w:t> </w:t>
      </w:r>
      <w:r w:rsidRPr="00E119FF">
        <w:rPr>
          <w:rFonts w:hint="cs"/>
          <w:rtl/>
        </w:rPr>
        <w:t>כמר</w:t>
      </w:r>
      <w:r>
        <w:rPr>
          <w:rFonts w:hint="eastAsia"/>
          <w:rtl/>
        </w:rPr>
        <w:t>–</w:t>
      </w:r>
      <w:r w:rsidRPr="00E119FF">
        <w:rPr>
          <w:rFonts w:hint="cs"/>
        </w:rPr>
        <w:t> </w:t>
      </w:r>
      <w:r w:rsidRPr="00E119FF">
        <w:rPr>
          <w:rFonts w:hint="cs"/>
          <w:rtl/>
        </w:rPr>
        <w:t>עבד</w:t>
      </w:r>
      <w:r w:rsidRPr="00E119FF">
        <w:rPr>
          <w:rFonts w:hint="cs"/>
        </w:rPr>
        <w:t> </w:t>
      </w:r>
      <w:proofErr w:type="spellStart"/>
      <w:r w:rsidRPr="00E119FF">
        <w:rPr>
          <w:rFonts w:hint="cs"/>
          <w:rtl/>
        </w:rPr>
        <w:t>ודעבד</w:t>
      </w:r>
      <w:proofErr w:type="spellEnd"/>
      <w:r w:rsidRPr="00E119FF">
        <w:rPr>
          <w:rFonts w:hint="cs"/>
        </w:rPr>
        <w:t> </w:t>
      </w:r>
      <w:r w:rsidRPr="00E119FF">
        <w:rPr>
          <w:rFonts w:hint="cs"/>
          <w:rtl/>
        </w:rPr>
        <w:t>כמר</w:t>
      </w:r>
      <w:r w:rsidRPr="00E119FF">
        <w:rPr>
          <w:rFonts w:hint="cs"/>
        </w:rPr>
        <w:t> </w:t>
      </w:r>
      <w:r>
        <w:rPr>
          <w:rFonts w:hint="eastAsia"/>
          <w:rtl/>
        </w:rPr>
        <w:t xml:space="preserve">– </w:t>
      </w:r>
      <w:r w:rsidRPr="00E119FF">
        <w:rPr>
          <w:rFonts w:hint="cs"/>
          <w:rtl/>
        </w:rPr>
        <w:t>עבד"</w:t>
      </w:r>
      <w:r>
        <w:rPr>
          <w:rFonts w:hint="cs"/>
          <w:rtl/>
        </w:rPr>
        <w:t>?</w:t>
      </w:r>
    </w:p>
    <w:p w14:paraId="44FDDA9A" w14:textId="77777777" w:rsidR="00DE3FCC" w:rsidRDefault="00DE3FCC" w:rsidP="00DE3FCC">
      <w:pPr>
        <w:rPr>
          <w:rtl/>
        </w:rPr>
      </w:pPr>
      <w:r>
        <w:rPr>
          <w:rFonts w:hint="cs"/>
          <w:rtl/>
        </w:rPr>
        <w:t>הראשונים חלוקים בשאלה כיצד יש לנהוג בעקבות דעתו של רבי יהודה, או דעתם של רבנן. אם מקבלים את דעת רבי יהודה יוצא שמותר להתפלל מנחה עד פלג המנחה, ולאחר מכן אפשר כבר להתפלל ערבית. לעומת זאת, אם מקבלים את דעתם של רבנן יוצא שמותר להתפלל מנחה עד השקיעה ורק לאחר מכן מתחיל זמן ערבית. האם יש לבחור שיטה אחת ולדבוק בה לעולם? האם מותר לשנות מיום ליום? האם מותר לנהוג כשתי הדעות יחד באותו יום, כפי שעשו ככל הנראה בקהילות רבות באירופה?</w:t>
      </w:r>
    </w:p>
    <w:p w14:paraId="59B80E07" w14:textId="77777777" w:rsidR="00DE3FCC" w:rsidRDefault="00DE3FCC" w:rsidP="00DE3FCC">
      <w:pPr>
        <w:rPr>
          <w:rtl/>
        </w:rPr>
      </w:pPr>
      <w:r>
        <w:rPr>
          <w:rFonts w:hint="cs"/>
          <w:rtl/>
        </w:rPr>
        <w:t>חלק מן הראשונים מציינים שמשנה אחרת עשויה לשמש כדגם לפיו ניתן לסמוך על דעות שונות, שבנסיבות מסוימות עשויות ליצור מצב של תרתי דסתרי, אך בנסיבות אחרות יכולות לחיות זו לצד זו. המשנה (טהרות פ"ה הל' ה) אומרת:</w:t>
      </w:r>
    </w:p>
    <w:p w14:paraId="04FEFDCF" w14:textId="77777777" w:rsidR="00DE3FCC" w:rsidRDefault="00DE3FCC" w:rsidP="00DE3FCC">
      <w:pPr>
        <w:pStyle w:val="a9"/>
        <w:rPr>
          <w:rtl/>
        </w:rPr>
      </w:pPr>
      <w:r w:rsidRPr="00A0230D">
        <w:rPr>
          <w:rFonts w:hint="cs"/>
          <w:rtl/>
        </w:rPr>
        <w:t xml:space="preserve">שני </w:t>
      </w:r>
      <w:proofErr w:type="spellStart"/>
      <w:r w:rsidRPr="00A0230D">
        <w:rPr>
          <w:rFonts w:hint="cs"/>
          <w:rtl/>
        </w:rPr>
        <w:t>שבילין</w:t>
      </w:r>
      <w:proofErr w:type="spellEnd"/>
      <w:r w:rsidRPr="00A0230D">
        <w:rPr>
          <w:rFonts w:hint="cs"/>
          <w:rtl/>
        </w:rPr>
        <w:t xml:space="preserve"> אחד טמא ואחד טהור הלך באחד מהן ועשה טהרות ובא </w:t>
      </w:r>
      <w:proofErr w:type="spellStart"/>
      <w:r w:rsidRPr="00A0230D">
        <w:rPr>
          <w:rFonts w:hint="cs"/>
          <w:rtl/>
        </w:rPr>
        <w:t>חבירו</w:t>
      </w:r>
      <w:proofErr w:type="spellEnd"/>
      <w:r w:rsidRPr="00A0230D">
        <w:rPr>
          <w:rFonts w:hint="cs"/>
          <w:rtl/>
        </w:rPr>
        <w:t xml:space="preserve"> והלך בשני ועשה טהרות רבי יהודה אומר אם נשאלו זה בפני עצמו וזה בפני עצמו </w:t>
      </w:r>
      <w:proofErr w:type="spellStart"/>
      <w:r w:rsidRPr="00A0230D">
        <w:rPr>
          <w:rFonts w:hint="cs"/>
          <w:rtl/>
        </w:rPr>
        <w:t>טהורין</w:t>
      </w:r>
      <w:proofErr w:type="spellEnd"/>
      <w:r w:rsidRPr="00A0230D">
        <w:rPr>
          <w:rFonts w:hint="cs"/>
          <w:rtl/>
        </w:rPr>
        <w:t xml:space="preserve"> ואם נשאלו </w:t>
      </w:r>
      <w:proofErr w:type="spellStart"/>
      <w:r>
        <w:rPr>
          <w:rFonts w:hint="cs"/>
          <w:rtl/>
        </w:rPr>
        <w:t>שנייה</w:t>
      </w:r>
      <w:r w:rsidRPr="00A0230D">
        <w:rPr>
          <w:rFonts w:hint="cs"/>
          <w:rtl/>
        </w:rPr>
        <w:t>ם</w:t>
      </w:r>
      <w:proofErr w:type="spellEnd"/>
      <w:r w:rsidRPr="00A0230D">
        <w:rPr>
          <w:rFonts w:hint="cs"/>
          <w:rtl/>
        </w:rPr>
        <w:t xml:space="preserve"> כאחד טמאים רבי יוסי אומר בין כך ובין כך טמאים</w:t>
      </w:r>
      <w:r>
        <w:rPr>
          <w:rFonts w:hint="cs"/>
          <w:rtl/>
        </w:rPr>
        <w:t>.</w:t>
      </w:r>
    </w:p>
    <w:p w14:paraId="455BAAD1" w14:textId="77777777" w:rsidR="00DE3FCC" w:rsidRDefault="00DE3FCC" w:rsidP="00DE3FCC">
      <w:pPr>
        <w:rPr>
          <w:rtl/>
        </w:rPr>
      </w:pPr>
      <w:r>
        <w:rPr>
          <w:rFonts w:hint="cs"/>
          <w:rtl/>
        </w:rPr>
        <w:t>במקרה המתואר במשנה, שתי דרכים עוברות במקום אחד. מתחת לשביל אחד קבורה גופה המטמאת את כל מי שעובר בשביל, טומאה זו תעבור לכל אוכל שיכין ההולך בשביל. אם מדובר בהלך יחיד, המשנה מלמדת שניתן להניח שהוא בחר בשביל הטהור ולכן גם האוכל שבו נגע טהור.</w:t>
      </w:r>
    </w:p>
    <w:p w14:paraId="68B4EBBD" w14:textId="77777777" w:rsidR="00DE3FCC" w:rsidRDefault="00DE3FCC" w:rsidP="00DE3FCC">
      <w:pPr>
        <w:rPr>
          <w:rtl/>
        </w:rPr>
      </w:pPr>
      <w:r>
        <w:rPr>
          <w:rFonts w:hint="cs"/>
          <w:rtl/>
        </w:rPr>
        <w:t xml:space="preserve">מנגד, כיצד יש לנהוג כאשר שני אנשים הולכים בדרך, אחד בכל שביל? השכל הישר מכתיב כי בהכרח אחד מהם טמא, אך לפי רבי יוסי מכיוון שאין לנו דרך לדעת מי מהם טהור ומי טמא, </w:t>
      </w:r>
      <w:proofErr w:type="spellStart"/>
      <w:r>
        <w:rPr>
          <w:rFonts w:hint="cs"/>
          <w:rtl/>
        </w:rPr>
        <w:t>שנייהם</w:t>
      </w:r>
      <w:proofErr w:type="spellEnd"/>
      <w:r>
        <w:rPr>
          <w:rFonts w:hint="cs"/>
          <w:rtl/>
        </w:rPr>
        <w:t xml:space="preserve"> נחשבים טמאים. לעומת זאת, רבי יהודה סבור שהשאלה אם שני התסריטים שתיארנו סותרים זה את זה, כלומר אחד מן האנשים טמא, תלויה באופן שבו נבחן המקרה של כל אחד מהם </w:t>
      </w:r>
      <w:r>
        <w:rPr>
          <w:rtl/>
        </w:rPr>
        <w:t>–</w:t>
      </w:r>
      <w:r>
        <w:rPr>
          <w:rFonts w:hint="cs"/>
          <w:rtl/>
        </w:rPr>
        <w:t xml:space="preserve"> אם ביחד או לחוד.</w:t>
      </w:r>
    </w:p>
    <w:p w14:paraId="7FC4AD5D" w14:textId="77777777" w:rsidR="00DE3FCC" w:rsidRDefault="00DE3FCC" w:rsidP="00DE3FCC">
      <w:pPr>
        <w:rPr>
          <w:rtl/>
        </w:rPr>
      </w:pPr>
      <w:r>
        <w:rPr>
          <w:rFonts w:hint="cs"/>
          <w:rtl/>
        </w:rPr>
        <w:t>כך גם המאירי (</w:t>
      </w:r>
      <w:proofErr w:type="spellStart"/>
      <w:r>
        <w:rPr>
          <w:rFonts w:hint="cs"/>
          <w:rtl/>
        </w:rPr>
        <w:t>כז</w:t>
      </w:r>
      <w:proofErr w:type="spellEnd"/>
      <w:r>
        <w:rPr>
          <w:rFonts w:hint="cs"/>
          <w:rtl/>
        </w:rPr>
        <w:t xml:space="preserve"> ע"א) פוסק שמותר לנהוג כרבי יהודה ביום אחד, להתפלל מנחה לפני פלג המנחה וערבית מיד לאחר מכן, וביום אחר לנהוג כדעת רבנן ולהתפלל מנחה עד השקיעה ולאחר מכן ערבית. המאירי מסביר כי גם אם אדם בוחר לשנות את מנהגו מיום ליום, הוא </w:t>
      </w:r>
      <w:r>
        <w:rPr>
          <w:rFonts w:hint="cs"/>
          <w:rtl/>
        </w:rPr>
        <w:lastRenderedPageBreak/>
        <w:t>עדיין דומה למקרה של שני ההולכים בדרכים, כל יום נידון לגופו כמקרה נפרד. רק כאשר אדם נוהג כדעת רבי יהודה ורבנן באותו יום, כלומר מתפלל מנחה וערבית בין פלג המנחה לשקיעה, נחשב מעשהו למוטעה.</w:t>
      </w:r>
    </w:p>
    <w:p w14:paraId="373BC4B8" w14:textId="77777777" w:rsidR="00DE3FCC" w:rsidRDefault="00DE3FCC" w:rsidP="00DE3FCC">
      <w:pPr>
        <w:rPr>
          <w:rtl/>
        </w:rPr>
      </w:pPr>
      <w:r>
        <w:rPr>
          <w:rFonts w:hint="cs"/>
          <w:rtl/>
        </w:rPr>
        <w:t xml:space="preserve">מרבית הראשונים חולקים על דעה זו. מדברי </w:t>
      </w:r>
      <w:proofErr w:type="spellStart"/>
      <w:r>
        <w:rPr>
          <w:rFonts w:hint="cs"/>
          <w:rtl/>
        </w:rPr>
        <w:t>התלמידי</w:t>
      </w:r>
      <w:proofErr w:type="spellEnd"/>
      <w:r>
        <w:rPr>
          <w:rFonts w:hint="cs"/>
          <w:rtl/>
        </w:rPr>
        <w:t xml:space="preserve"> רבינו יונה (</w:t>
      </w:r>
      <w:proofErr w:type="spellStart"/>
      <w:r>
        <w:rPr>
          <w:rFonts w:hint="cs"/>
          <w:rtl/>
        </w:rPr>
        <w:t>יח</w:t>
      </w:r>
      <w:proofErr w:type="spellEnd"/>
      <w:r>
        <w:rPr>
          <w:rFonts w:hint="cs"/>
          <w:rtl/>
        </w:rPr>
        <w:t xml:space="preserve"> ע"ב, רי"ף) </w:t>
      </w:r>
      <w:proofErr w:type="spellStart"/>
      <w:r>
        <w:rPr>
          <w:rFonts w:hint="cs"/>
          <w:rtl/>
        </w:rPr>
        <w:t>והרא"ש</w:t>
      </w:r>
      <w:proofErr w:type="spellEnd"/>
      <w:r>
        <w:rPr>
          <w:rFonts w:hint="cs"/>
          <w:rtl/>
        </w:rPr>
        <w:t xml:space="preserve"> (פרק ד סימן ג) עולה כי יש לנהוג בעקביות, יש לבחור דעה אחת, זו של רבי יהודה או של רבנן, ולדבוק בה. ככל הנראה, ראשונים אלה סבורים שגם בחירה להתפלל יום אחד כרבי יהודה וביום אחר </w:t>
      </w:r>
      <w:proofErr w:type="spellStart"/>
      <w:r>
        <w:rPr>
          <w:rFonts w:hint="cs"/>
          <w:rtl/>
        </w:rPr>
        <w:t>כרבנן</w:t>
      </w:r>
      <w:proofErr w:type="spellEnd"/>
      <w:r>
        <w:rPr>
          <w:rFonts w:hint="cs"/>
          <w:rtl/>
        </w:rPr>
        <w:t xml:space="preserve"> דומה לחקירה של שני ההולכים יחד בשתי הדרכים, שכן אדם הנוהג כך מבקש למעשה לאחוז בשתי הדעות בו בזמן.</w:t>
      </w:r>
    </w:p>
    <w:p w14:paraId="0AF68B1B" w14:textId="77777777" w:rsidR="00DE3FCC" w:rsidRDefault="00DE3FCC" w:rsidP="00DE3FCC">
      <w:pPr>
        <w:rPr>
          <w:rtl/>
        </w:rPr>
      </w:pPr>
      <w:r>
        <w:rPr>
          <w:rFonts w:hint="cs"/>
          <w:rtl/>
        </w:rPr>
        <w:t xml:space="preserve">הראשונים מעידים על המנהג האשכנזי מימי הביניים להתפלל ערבית אחרי פלג המנחה (ראשונים על ברכות ב ע"א; תרומת הדשן סימן א; שו"ת </w:t>
      </w:r>
      <w:proofErr w:type="spellStart"/>
      <w:r>
        <w:rPr>
          <w:rFonts w:hint="cs"/>
          <w:rtl/>
        </w:rPr>
        <w:t>המהרי"ל</w:t>
      </w:r>
      <w:proofErr w:type="spellEnd"/>
      <w:r>
        <w:rPr>
          <w:rFonts w:hint="cs"/>
          <w:rtl/>
        </w:rPr>
        <w:t xml:space="preserve"> החדשות סימן מה), ותפילת מנחה לפני פלג המנחה. המנהג הספרדי לעומת זאת, היה להתפלל ערבית בלילה (תלמידי רבינו יונה, ברכות </w:t>
      </w:r>
      <w:proofErr w:type="spellStart"/>
      <w:r>
        <w:rPr>
          <w:rFonts w:hint="cs"/>
          <w:rtl/>
        </w:rPr>
        <w:t>יח</w:t>
      </w:r>
      <w:proofErr w:type="spellEnd"/>
      <w:r>
        <w:rPr>
          <w:rFonts w:hint="cs"/>
          <w:rtl/>
        </w:rPr>
        <w:t xml:space="preserve"> ע"ב), ועל כן היה מותר להתפלל מנחה עד צאת הכוכבים.</w:t>
      </w:r>
    </w:p>
    <w:p w14:paraId="2F43507E" w14:textId="77777777" w:rsidR="00DE3FCC" w:rsidRDefault="00DE3FCC" w:rsidP="00DE3FCC">
      <w:pPr>
        <w:rPr>
          <w:rtl/>
        </w:rPr>
      </w:pPr>
      <w:r>
        <w:rPr>
          <w:rFonts w:hint="cs"/>
          <w:rtl/>
        </w:rPr>
        <w:t>האחרונים מציינים שבדורות האחרונים המנהגים למעשה "התהפכו", כך בקהילות רבות של עדות המזרח נוהגים להתפלל ערבית מוקדם, בקהילות אשכנזיות רבות, במיוחד קהילות מזרח אירופה, מתפללים ערבית רק אחרי צאת הכוכבים.</w:t>
      </w:r>
    </w:p>
    <w:p w14:paraId="4473C8C4" w14:textId="77777777" w:rsidR="00DE3FCC" w:rsidRDefault="00DE3FCC" w:rsidP="00DE3FCC">
      <w:pPr>
        <w:rPr>
          <w:rtl/>
        </w:rPr>
      </w:pPr>
      <w:r>
        <w:rPr>
          <w:rFonts w:hint="cs"/>
          <w:rtl/>
        </w:rPr>
        <w:t xml:space="preserve">רבי יוסף קארו, בשולחן ערוך (סימן </w:t>
      </w:r>
      <w:proofErr w:type="spellStart"/>
      <w:r>
        <w:rPr>
          <w:rFonts w:hint="cs"/>
          <w:rtl/>
        </w:rPr>
        <w:t>רלג</w:t>
      </w:r>
      <w:proofErr w:type="spellEnd"/>
      <w:r>
        <w:rPr>
          <w:rFonts w:hint="cs"/>
          <w:rtl/>
        </w:rPr>
        <w:t xml:space="preserve"> סעיף א) פוסק:</w:t>
      </w:r>
    </w:p>
    <w:p w14:paraId="28E9DCA0" w14:textId="77777777" w:rsidR="00DE3FCC" w:rsidRDefault="00DE3FCC" w:rsidP="00DE3FCC">
      <w:pPr>
        <w:pStyle w:val="a9"/>
        <w:rPr>
          <w:rtl/>
        </w:rPr>
      </w:pPr>
      <w:proofErr w:type="spellStart"/>
      <w:r w:rsidRPr="00E119FF">
        <w:rPr>
          <w:rFonts w:hint="cs"/>
          <w:rtl/>
        </w:rPr>
        <w:t>ואסיקנא</w:t>
      </w:r>
      <w:proofErr w:type="spellEnd"/>
      <w:r w:rsidRPr="00E119FF">
        <w:rPr>
          <w:rFonts w:hint="cs"/>
          <w:rtl/>
        </w:rPr>
        <w:t xml:space="preserve"> '</w:t>
      </w:r>
      <w:proofErr w:type="spellStart"/>
      <w:r w:rsidRPr="00E119FF">
        <w:rPr>
          <w:rFonts w:hint="cs"/>
          <w:rtl/>
        </w:rPr>
        <w:t>דעבד</w:t>
      </w:r>
      <w:proofErr w:type="spellEnd"/>
      <w:r w:rsidRPr="00E119FF">
        <w:rPr>
          <w:rFonts w:hint="cs"/>
          <w:rtl/>
        </w:rPr>
        <w:t xml:space="preserve"> כמר, עבד; </w:t>
      </w:r>
      <w:proofErr w:type="spellStart"/>
      <w:r w:rsidRPr="00E119FF">
        <w:rPr>
          <w:rFonts w:hint="cs"/>
          <w:rtl/>
        </w:rPr>
        <w:t>ודעבד</w:t>
      </w:r>
      <w:proofErr w:type="spellEnd"/>
      <w:r w:rsidRPr="00E119FF">
        <w:rPr>
          <w:rFonts w:hint="cs"/>
          <w:rtl/>
        </w:rPr>
        <w:t xml:space="preserve"> כמר, עבד'; והוא שיעשה</w:t>
      </w:r>
      <w:r>
        <w:rPr>
          <w:rFonts w:hint="cs"/>
          <w:rtl/>
        </w:rPr>
        <w:t xml:space="preserve"> </w:t>
      </w:r>
      <w:r w:rsidRPr="00E119FF">
        <w:rPr>
          <w:rFonts w:hint="cs"/>
          <w:rtl/>
        </w:rPr>
        <w:t xml:space="preserve">לעולם כחד </w:t>
      </w:r>
      <w:proofErr w:type="spellStart"/>
      <w:r w:rsidRPr="00E119FF">
        <w:rPr>
          <w:rFonts w:hint="cs"/>
          <w:rtl/>
        </w:rPr>
        <w:t>מינייהו</w:t>
      </w:r>
      <w:proofErr w:type="spellEnd"/>
      <w:r w:rsidRPr="00E119FF">
        <w:rPr>
          <w:rFonts w:hint="cs"/>
          <w:rtl/>
        </w:rPr>
        <w:t xml:space="preserve">, שאם עושה </w:t>
      </w:r>
      <w:proofErr w:type="spellStart"/>
      <w:r w:rsidRPr="00E119FF">
        <w:rPr>
          <w:rFonts w:hint="cs"/>
          <w:rtl/>
        </w:rPr>
        <w:t>כרבנן</w:t>
      </w:r>
      <w:proofErr w:type="spellEnd"/>
      <w:r w:rsidRPr="00E119FF">
        <w:rPr>
          <w:rFonts w:hint="cs"/>
          <w:rtl/>
        </w:rPr>
        <w:t xml:space="preserve"> ומתפלל מנחה עד הלילה, שוב אינו יכול להתפלל ערבית מפלג המנחה ולמעלה; ואם עושה כר' יהודה ומתפלל ערבית מפלג המנחה ולמעלה, צריך ליזהר שלא יתפלל מנחה</w:t>
      </w:r>
      <w:r>
        <w:rPr>
          <w:rFonts w:hint="cs"/>
          <w:rtl/>
        </w:rPr>
        <w:t xml:space="preserve"> </w:t>
      </w:r>
      <w:r w:rsidRPr="00E119FF">
        <w:rPr>
          <w:rFonts w:hint="cs"/>
          <w:rtl/>
        </w:rPr>
        <w:t>באותה שעה.</w:t>
      </w:r>
    </w:p>
    <w:p w14:paraId="2EC19C4D" w14:textId="77777777" w:rsidR="00DE3FCC" w:rsidRDefault="00DE3FCC" w:rsidP="00DE3FCC">
      <w:pPr>
        <w:rPr>
          <w:rtl/>
        </w:rPr>
      </w:pPr>
      <w:proofErr w:type="spellStart"/>
      <w:r>
        <w:rPr>
          <w:rFonts w:hint="cs"/>
          <w:rtl/>
        </w:rPr>
        <w:t>הרמ"א</w:t>
      </w:r>
      <w:proofErr w:type="spellEnd"/>
      <w:r>
        <w:rPr>
          <w:rFonts w:hint="cs"/>
          <w:rtl/>
        </w:rPr>
        <w:t xml:space="preserve"> כותב שהמנהג במקום מגוריו היה להתפלל ערבית אחרי פלג המנחה, לפני הלילה, ומנחה אם כן התפללו עד פלג המנחה.</w:t>
      </w:r>
    </w:p>
    <w:p w14:paraId="5495F5F6" w14:textId="77777777" w:rsidR="00DE3FCC" w:rsidRDefault="00DE3FCC" w:rsidP="00DE3FCC">
      <w:pPr>
        <w:rPr>
          <w:rtl/>
        </w:rPr>
      </w:pPr>
      <w:r>
        <w:rPr>
          <w:rFonts w:hint="cs"/>
          <w:rtl/>
        </w:rPr>
        <w:t xml:space="preserve">על אף שנראה כי כל הפוסקים מסכימים שיש להיות עקביים בבחירה אם לנהוג כרבי יהודה או </w:t>
      </w:r>
      <w:proofErr w:type="spellStart"/>
      <w:r>
        <w:rPr>
          <w:rFonts w:hint="cs"/>
          <w:rtl/>
        </w:rPr>
        <w:t>כרבנן</w:t>
      </w:r>
      <w:proofErr w:type="spellEnd"/>
      <w:r>
        <w:rPr>
          <w:rFonts w:hint="cs"/>
          <w:rtl/>
        </w:rPr>
        <w:t>, חלק מן הפוסקים מתירים בכל זאת לשנות מהמנהג הקבוע בנסיבות מיוחדות, בדיעבד או בשעת הדחק.</w:t>
      </w:r>
    </w:p>
    <w:p w14:paraId="1809BCDB" w14:textId="77777777" w:rsidR="00DE3FCC" w:rsidRDefault="00DE3FCC" w:rsidP="00DE3FCC">
      <w:pPr>
        <w:rPr>
          <w:rtl/>
        </w:rPr>
      </w:pPr>
      <w:r>
        <w:rPr>
          <w:rFonts w:hint="cs"/>
          <w:rtl/>
        </w:rPr>
        <w:t xml:space="preserve">השולחן ערוך (או"ח סימן </w:t>
      </w:r>
      <w:proofErr w:type="spellStart"/>
      <w:r>
        <w:rPr>
          <w:rFonts w:hint="cs"/>
          <w:rtl/>
        </w:rPr>
        <w:t>רלג</w:t>
      </w:r>
      <w:proofErr w:type="spellEnd"/>
      <w:r>
        <w:rPr>
          <w:rFonts w:hint="cs"/>
          <w:rtl/>
        </w:rPr>
        <w:t xml:space="preserve"> סעיף א) כותב כי בנסיבות רגילות מי שרגיל להתפלל מנחה עד צאת הכוכבים לא יתפלל ערבית אחרי פלג המנחה, אולם בדיעבד או בשעת הדחק מי ששינה ממנהגו והתפלל ערבית אחרי פלג המנחה יצא לידי חובה. </w:t>
      </w:r>
      <w:proofErr w:type="spellStart"/>
      <w:r>
        <w:rPr>
          <w:rFonts w:hint="cs"/>
          <w:rtl/>
        </w:rPr>
        <w:t>הרמ"א</w:t>
      </w:r>
      <w:proofErr w:type="spellEnd"/>
      <w:r>
        <w:rPr>
          <w:rFonts w:hint="cs"/>
          <w:rtl/>
        </w:rPr>
        <w:t xml:space="preserve"> פוסק כך אף הוא ומתאר את המקרה ההפוך בו אדם רגיל להתפלל ערבית </w:t>
      </w:r>
      <w:r>
        <w:rPr>
          <w:rFonts w:hint="cs"/>
          <w:rtl/>
        </w:rPr>
        <w:t>אחרי פלג המנחה, רשאי בשעת הדחק להתפלל מנחה אחרי פלג המנחה.</w:t>
      </w:r>
    </w:p>
    <w:p w14:paraId="489ED2E8" w14:textId="77777777" w:rsidR="00DE3FCC" w:rsidRDefault="00DE3FCC" w:rsidP="00DE3FCC">
      <w:pPr>
        <w:rPr>
          <w:rtl/>
        </w:rPr>
      </w:pPr>
      <w:r>
        <w:rPr>
          <w:rFonts w:hint="cs"/>
          <w:rtl/>
        </w:rPr>
        <w:t xml:space="preserve">כך גם רבי השולחן ערוך (סימן </w:t>
      </w:r>
      <w:proofErr w:type="spellStart"/>
      <w:r>
        <w:rPr>
          <w:rFonts w:hint="cs"/>
          <w:rtl/>
        </w:rPr>
        <w:t>רסז</w:t>
      </w:r>
      <w:proofErr w:type="spellEnd"/>
      <w:r>
        <w:rPr>
          <w:rFonts w:hint="cs"/>
          <w:rtl/>
        </w:rPr>
        <w:t xml:space="preserve"> סעיף ב) ממליץ להתפלל ערבית מוקדם בערב שבת. המגן אברהם (סימן </w:t>
      </w:r>
      <w:proofErr w:type="spellStart"/>
      <w:r>
        <w:rPr>
          <w:rFonts w:hint="cs"/>
          <w:rtl/>
        </w:rPr>
        <w:t>רסז</w:t>
      </w:r>
      <w:proofErr w:type="spellEnd"/>
      <w:r>
        <w:rPr>
          <w:rFonts w:hint="cs"/>
          <w:rtl/>
        </w:rPr>
        <w:t xml:space="preserve"> </w:t>
      </w:r>
      <w:proofErr w:type="spellStart"/>
      <w:r>
        <w:rPr>
          <w:rFonts w:hint="cs"/>
          <w:rtl/>
        </w:rPr>
        <w:t>ס"ק</w:t>
      </w:r>
      <w:proofErr w:type="spellEnd"/>
      <w:r>
        <w:rPr>
          <w:rFonts w:hint="cs"/>
          <w:rtl/>
        </w:rPr>
        <w:t xml:space="preserve"> א) סבור שבשבת, אפילו מי שרגיל להתפלל ערבית רק אחרי צאת הכוכבים, רשאי לקבל שבת מוקדם ולהתפלל ערבית אחרי פלג המנחה. לעומתם, </w:t>
      </w:r>
      <w:proofErr w:type="spellStart"/>
      <w:r>
        <w:rPr>
          <w:rFonts w:hint="cs"/>
          <w:rtl/>
        </w:rPr>
        <w:t>הרי"ץ</w:t>
      </w:r>
      <w:proofErr w:type="spellEnd"/>
      <w:r>
        <w:rPr>
          <w:rFonts w:hint="cs"/>
          <w:rtl/>
        </w:rPr>
        <w:t xml:space="preserve"> </w:t>
      </w:r>
      <w:proofErr w:type="spellStart"/>
      <w:r>
        <w:rPr>
          <w:rFonts w:hint="cs"/>
          <w:rtl/>
        </w:rPr>
        <w:t>גיאת</w:t>
      </w:r>
      <w:proofErr w:type="spellEnd"/>
      <w:r>
        <w:rPr>
          <w:rFonts w:hint="cs"/>
          <w:rtl/>
        </w:rPr>
        <w:t xml:space="preserve">, שדבריו מובאים בטור (או"ח סימן </w:t>
      </w:r>
      <w:proofErr w:type="spellStart"/>
      <w:r>
        <w:rPr>
          <w:rFonts w:hint="cs"/>
          <w:rtl/>
        </w:rPr>
        <w:t>רצג</w:t>
      </w:r>
      <w:proofErr w:type="spellEnd"/>
      <w:r>
        <w:rPr>
          <w:rFonts w:hint="cs"/>
          <w:rtl/>
        </w:rPr>
        <w:t>), חולק על דעה זו. נראה אם כן כי במקרים מיוחדים ניתן לסמוך, באופן זמני בלבד, על הדעה לפיה לא נוהגים בדרך כלל.</w:t>
      </w:r>
    </w:p>
    <w:p w14:paraId="100DF4B6" w14:textId="02D44A7F" w:rsidR="00DE3FCC" w:rsidRDefault="00DE3FCC" w:rsidP="00DE3FCC">
      <w:pPr>
        <w:rPr>
          <w:rtl/>
        </w:rPr>
      </w:pPr>
      <w:r>
        <w:rPr>
          <w:rFonts w:hint="cs"/>
          <w:rtl/>
        </w:rPr>
        <w:t xml:space="preserve">יש לציין כי הערוך השולחן (סימן </w:t>
      </w:r>
      <w:proofErr w:type="spellStart"/>
      <w:r>
        <w:rPr>
          <w:rFonts w:hint="cs"/>
          <w:rtl/>
        </w:rPr>
        <w:t>רלה</w:t>
      </w:r>
      <w:proofErr w:type="spellEnd"/>
      <w:r>
        <w:rPr>
          <w:rFonts w:hint="cs"/>
          <w:rtl/>
        </w:rPr>
        <w:t xml:space="preserve"> סעי' ג–ה) חולק על דעה זו וקובע שאמנם רבי יהודה ורבנן נחלקו בשאלה אם מותר להתפלל מנחה אחרי פלג המנחה, אך </w:t>
      </w:r>
      <w:proofErr w:type="spellStart"/>
      <w:r>
        <w:rPr>
          <w:rFonts w:hint="cs"/>
          <w:rtl/>
        </w:rPr>
        <w:t>שנייהם</w:t>
      </w:r>
      <w:proofErr w:type="spellEnd"/>
      <w:r>
        <w:rPr>
          <w:rFonts w:hint="cs"/>
          <w:rtl/>
        </w:rPr>
        <w:t xml:space="preserve"> מסכימים שמותר להתפלל ערבית מוקדם. הערוך השולחן סבור שמכיוון שתפילת ערבית </w:t>
      </w:r>
      <w:proofErr w:type="spellStart"/>
      <w:r>
        <w:rPr>
          <w:rFonts w:hint="cs"/>
          <w:rtl/>
        </w:rPr>
        <w:t>ניתקנה</w:t>
      </w:r>
      <w:proofErr w:type="spellEnd"/>
      <w:r>
        <w:rPr>
          <w:rFonts w:hint="cs"/>
          <w:rtl/>
        </w:rPr>
        <w:t xml:space="preserve"> כנגד שריפת האברים </w:t>
      </w:r>
      <w:proofErr w:type="spellStart"/>
      <w:r>
        <w:rPr>
          <w:rFonts w:hint="cs"/>
          <w:rtl/>
        </w:rPr>
        <w:t>והפדרים</w:t>
      </w:r>
      <w:proofErr w:type="spellEnd"/>
      <w:r>
        <w:rPr>
          <w:rFonts w:hint="cs"/>
          <w:rtl/>
        </w:rPr>
        <w:t xml:space="preserve"> בבית המקדש, פעולה שהתחילה למעשה בשעות היום, מותר להתפלל ערבית בשעות היום, מפלג המנחה והלאה. על אף טיעוניו המשכנעים, נראה כי קריאה בפשט הגמרא ובראשונים מביאה למסקנה שונה.</w:t>
      </w:r>
    </w:p>
    <w:p w14:paraId="253A9F90" w14:textId="77777777" w:rsidR="00DE3FCC" w:rsidRDefault="00DE3FCC" w:rsidP="00DE3FCC">
      <w:pPr>
        <w:rPr>
          <w:rtl/>
        </w:rPr>
      </w:pPr>
    </w:p>
    <w:p w14:paraId="0271A936" w14:textId="77777777" w:rsidR="00DE3FCC" w:rsidRDefault="00DE3FCC" w:rsidP="00DE3FCC">
      <w:pPr>
        <w:pStyle w:val="2"/>
        <w:rPr>
          <w:rtl/>
        </w:rPr>
      </w:pPr>
      <w:bookmarkStart w:id="3" w:name="_Toc371432955"/>
      <w:r w:rsidRPr="00595F10">
        <w:rPr>
          <w:rFonts w:hint="cs"/>
          <w:rtl/>
        </w:rPr>
        <w:t>תפילת</w:t>
      </w:r>
      <w:r>
        <w:rPr>
          <w:rFonts w:hint="cs"/>
          <w:rtl/>
        </w:rPr>
        <w:t xml:space="preserve"> </w:t>
      </w:r>
      <w:r w:rsidRPr="00595F10">
        <w:rPr>
          <w:rFonts w:hint="cs"/>
          <w:rtl/>
        </w:rPr>
        <w:t>מנחה</w:t>
      </w:r>
      <w:r>
        <w:rPr>
          <w:rFonts w:hint="cs"/>
          <w:rtl/>
        </w:rPr>
        <w:t xml:space="preserve"> </w:t>
      </w:r>
      <w:r w:rsidRPr="00595F10">
        <w:rPr>
          <w:rFonts w:hint="cs"/>
          <w:rtl/>
        </w:rPr>
        <w:t>וערבית</w:t>
      </w:r>
      <w:r>
        <w:rPr>
          <w:rFonts w:hint="cs"/>
          <w:rtl/>
        </w:rPr>
        <w:t xml:space="preserve"> </w:t>
      </w:r>
      <w:r w:rsidRPr="00595F10">
        <w:rPr>
          <w:rFonts w:hint="cs"/>
          <w:rtl/>
        </w:rPr>
        <w:t>לפני</w:t>
      </w:r>
      <w:r>
        <w:rPr>
          <w:rFonts w:hint="cs"/>
          <w:rtl/>
        </w:rPr>
        <w:t xml:space="preserve"> </w:t>
      </w:r>
      <w:r w:rsidRPr="00595F10">
        <w:rPr>
          <w:rFonts w:hint="cs"/>
          <w:rtl/>
        </w:rPr>
        <w:t>צאת</w:t>
      </w:r>
      <w:r>
        <w:rPr>
          <w:rFonts w:hint="cs"/>
          <w:rtl/>
        </w:rPr>
        <w:t xml:space="preserve"> </w:t>
      </w:r>
      <w:r w:rsidRPr="00595F10">
        <w:rPr>
          <w:rFonts w:hint="cs"/>
          <w:rtl/>
        </w:rPr>
        <w:t>הכוכבים</w:t>
      </w:r>
      <w:bookmarkEnd w:id="3"/>
    </w:p>
    <w:p w14:paraId="5D752DD8" w14:textId="77777777" w:rsidR="00DE3FCC" w:rsidRDefault="00DE3FCC" w:rsidP="00DE3FCC">
      <w:pPr>
        <w:rPr>
          <w:rtl/>
        </w:rPr>
      </w:pPr>
      <w:r>
        <w:rPr>
          <w:rFonts w:hint="cs"/>
          <w:rtl/>
        </w:rPr>
        <w:t xml:space="preserve">האם יש מקרה כלשהו בו מותר להתפלל מנחה וערבית לפני פלג המנחה וצאת הכוכבים? תלמידי רבינו יונה (ברכות </w:t>
      </w:r>
      <w:proofErr w:type="spellStart"/>
      <w:r>
        <w:rPr>
          <w:rFonts w:hint="cs"/>
          <w:rtl/>
        </w:rPr>
        <w:t>יח</w:t>
      </w:r>
      <w:proofErr w:type="spellEnd"/>
      <w:r>
        <w:rPr>
          <w:rFonts w:hint="cs"/>
          <w:rtl/>
        </w:rPr>
        <w:t xml:space="preserve"> ע"ב) פוסקים שאדם הנוהג כך יוצא לידי חובה בדיעבד, אך אינם מציינים כלל אם במקרים </w:t>
      </w:r>
      <w:proofErr w:type="spellStart"/>
      <w:r>
        <w:rPr>
          <w:rFonts w:hint="cs"/>
          <w:rtl/>
        </w:rPr>
        <w:t>מסויימים</w:t>
      </w:r>
      <w:proofErr w:type="spellEnd"/>
      <w:r>
        <w:rPr>
          <w:rFonts w:hint="cs"/>
          <w:rtl/>
        </w:rPr>
        <w:t xml:space="preserve"> ניתן לצאת כך לידי חובה לכתחילה.</w:t>
      </w:r>
    </w:p>
    <w:p w14:paraId="736C9E45" w14:textId="77777777" w:rsidR="00DE3FCC" w:rsidRDefault="00DE3FCC" w:rsidP="00DE3FCC">
      <w:pPr>
        <w:rPr>
          <w:rtl/>
        </w:rPr>
      </w:pPr>
      <w:r>
        <w:rPr>
          <w:rFonts w:hint="cs"/>
          <w:rtl/>
        </w:rPr>
        <w:t xml:space="preserve">בבית יוסף (סימן </w:t>
      </w:r>
      <w:proofErr w:type="spellStart"/>
      <w:r>
        <w:rPr>
          <w:rFonts w:hint="cs"/>
          <w:rtl/>
        </w:rPr>
        <w:t>רלג</w:t>
      </w:r>
      <w:proofErr w:type="spellEnd"/>
      <w:r>
        <w:rPr>
          <w:rFonts w:hint="cs"/>
          <w:rtl/>
        </w:rPr>
        <w:t>) כותב רבי יוסף קארו שניתן להקל ולהתפלל מנחה וערבית בין פלג המנחה וצאת הכוכבים. הוא מתקשה אמנם להצדיק מנהג זה, ומציע שאולי "</w:t>
      </w:r>
      <w:proofErr w:type="spellStart"/>
      <w:r w:rsidRPr="007473CC">
        <w:rPr>
          <w:rFonts w:hint="cs"/>
          <w:rtl/>
        </w:rPr>
        <w:t>דלענין</w:t>
      </w:r>
      <w:proofErr w:type="spellEnd"/>
      <w:r>
        <w:rPr>
          <w:rFonts w:hint="cs"/>
          <w:rtl/>
        </w:rPr>
        <w:t xml:space="preserve"> </w:t>
      </w:r>
      <w:r w:rsidRPr="007473CC">
        <w:rPr>
          <w:rFonts w:hint="cs"/>
          <w:rtl/>
        </w:rPr>
        <w:t>תפ</w:t>
      </w:r>
      <w:r>
        <w:rPr>
          <w:rFonts w:hint="cs"/>
          <w:rtl/>
        </w:rPr>
        <w:t>י</w:t>
      </w:r>
      <w:r w:rsidRPr="007473CC">
        <w:rPr>
          <w:rFonts w:hint="cs"/>
          <w:rtl/>
        </w:rPr>
        <w:t>לה</w:t>
      </w:r>
      <w:r>
        <w:rPr>
          <w:rFonts w:hint="cs"/>
          <w:rtl/>
        </w:rPr>
        <w:t xml:space="preserve"> [בציבור] הק</w:t>
      </w:r>
      <w:r w:rsidRPr="007473CC">
        <w:rPr>
          <w:rFonts w:hint="cs"/>
          <w:rtl/>
        </w:rPr>
        <w:t>לו</w:t>
      </w:r>
      <w:r>
        <w:rPr>
          <w:rFonts w:hint="cs"/>
          <w:rtl/>
        </w:rPr>
        <w:t xml:space="preserve">". המשנה ברורה (סימן </w:t>
      </w:r>
      <w:proofErr w:type="spellStart"/>
      <w:r>
        <w:rPr>
          <w:rFonts w:hint="cs"/>
          <w:rtl/>
        </w:rPr>
        <w:t>רסז</w:t>
      </w:r>
      <w:proofErr w:type="spellEnd"/>
      <w:r>
        <w:rPr>
          <w:rFonts w:hint="cs"/>
          <w:rtl/>
        </w:rPr>
        <w:t xml:space="preserve"> </w:t>
      </w:r>
      <w:proofErr w:type="spellStart"/>
      <w:r>
        <w:rPr>
          <w:rFonts w:hint="cs"/>
          <w:rtl/>
        </w:rPr>
        <w:t>ס"ק</w:t>
      </w:r>
      <w:proofErr w:type="spellEnd"/>
      <w:r>
        <w:rPr>
          <w:rFonts w:hint="cs"/>
          <w:rtl/>
        </w:rPr>
        <w:t xml:space="preserve"> ג; ביאור הלכה שם; סימן </w:t>
      </w:r>
      <w:proofErr w:type="spellStart"/>
      <w:r>
        <w:rPr>
          <w:rFonts w:hint="cs"/>
          <w:rtl/>
        </w:rPr>
        <w:t>רלג</w:t>
      </w:r>
      <w:proofErr w:type="spellEnd"/>
      <w:r>
        <w:rPr>
          <w:rFonts w:hint="cs"/>
          <w:rtl/>
        </w:rPr>
        <w:t xml:space="preserve"> </w:t>
      </w:r>
      <w:proofErr w:type="spellStart"/>
      <w:r>
        <w:rPr>
          <w:rFonts w:hint="cs"/>
          <w:rtl/>
        </w:rPr>
        <w:t>ס"ק</w:t>
      </w:r>
      <w:proofErr w:type="spellEnd"/>
      <w:r>
        <w:rPr>
          <w:rFonts w:hint="cs"/>
          <w:rtl/>
        </w:rPr>
        <w:t xml:space="preserve"> יא) אכן מביא את דבריו של רבי יעקב </w:t>
      </w:r>
      <w:proofErr w:type="spellStart"/>
      <w:r>
        <w:rPr>
          <w:rFonts w:hint="cs"/>
          <w:rtl/>
        </w:rPr>
        <w:t>מליסא</w:t>
      </w:r>
      <w:proofErr w:type="spellEnd"/>
      <w:r>
        <w:rPr>
          <w:rFonts w:hint="cs"/>
          <w:rtl/>
        </w:rPr>
        <w:t xml:space="preserve"> (1760–1832) לפיהם ציבור יכול לסמוך על שתי הדעות, כלומר ציבור יכול לנהוג כשיטת רבי יהודה ושיטת רבנן ולהתפלל מנחה וערבית בין פלג המנחה לצאת הכוכבים כדי להתפלל יחד במניין. כך גם כף החיים (סימן </w:t>
      </w:r>
      <w:proofErr w:type="spellStart"/>
      <w:r>
        <w:rPr>
          <w:rFonts w:hint="cs"/>
          <w:rtl/>
        </w:rPr>
        <w:t>קלג</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יב</w:t>
      </w:r>
      <w:proofErr w:type="spellEnd"/>
      <w:r>
        <w:rPr>
          <w:rFonts w:hint="cs"/>
          <w:rtl/>
        </w:rPr>
        <w:t>) תומך במנהג להתפלל מנחה וערבית בין פלג המנחה וצאת הכוכבים. מעניין להוסיף גם כי בשערי תשובה נכתב שהאר"י ז"ל היה מתפלל מנחה בשקיעה ואז ערבית לפני צאת הכוכבים, כדי להתפלל את כל שלוש התפילות ביום אחד!</w:t>
      </w:r>
    </w:p>
    <w:p w14:paraId="2900B601" w14:textId="77777777" w:rsidR="00DE3FCC" w:rsidRDefault="00DE3FCC" w:rsidP="00DE3FCC">
      <w:pPr>
        <w:rPr>
          <w:rtl/>
        </w:rPr>
      </w:pPr>
      <w:r>
        <w:rPr>
          <w:rFonts w:hint="cs"/>
          <w:rtl/>
        </w:rPr>
        <w:t xml:space="preserve">המשנה ברורה כותב שיש לסמוך על דעות מקילות אלה רק כאשר מתפללים ערבית בין השמשות, זאת אומרת אחרי שקיעת החמה, ובשעת הדחק בלבד. בקהילות </w:t>
      </w:r>
      <w:r>
        <w:rPr>
          <w:rFonts w:hint="cs"/>
          <w:rtl/>
        </w:rPr>
        <w:lastRenderedPageBreak/>
        <w:t>רבות המתקשות לאסוף מניין לתפילת ערבית מתפללים ערבית מיד אחרי שקיעת החמה, בהסתמך על דעות אלה. עם זאת, רבים מן האחרונים התנגדו למנהג זה ובמיוחד לתפילת ערבית לפני שקיעת החמה וקבעו שיש להתפלל ערבית רק אחרי צאת הכוכבים.</w:t>
      </w:r>
    </w:p>
    <w:p w14:paraId="1B52FE6F" w14:textId="77777777" w:rsidR="00DE3FCC" w:rsidRDefault="00DE3FCC" w:rsidP="00DE3FCC">
      <w:pPr>
        <w:rPr>
          <w:rtl/>
        </w:rPr>
      </w:pPr>
      <w:r>
        <w:rPr>
          <w:rFonts w:hint="cs"/>
          <w:rtl/>
        </w:rPr>
        <w:t>שאלה זו עולה ביתר שאת במקומות בהם נהוג להכניס שבת מוקדם בחודשי הקיץ, שכן אז מתפללים ערבית הרבה לפני השקיעה. בעוד שאין ספק שעדיף להתפלל מנחה לפני פלג המנחה וערבית אחרי פלג המנחה, בבתי כנסת רבים מקובל לקבוע שעה אחת לתפילת מנחה וערבית יחד, ואז בדרך כלל שתי התפילות נאמרות אחרי פלג המנחה, אבל לפני צאת הכוכבים. ככל הנראה ההצדקה למנהג זו טמונה בדעה שהבאנו לעיל המתירה להתפלל כשיטת רבי יהודה ורבנן אפילו באותו יום, כדי להתפלל במניין.</w:t>
      </w:r>
    </w:p>
    <w:p w14:paraId="59F7B965" w14:textId="77777777" w:rsidR="00DE3FCC" w:rsidRDefault="00DE3FCC" w:rsidP="00DE3FCC">
      <w:pPr>
        <w:rPr>
          <w:rtl/>
        </w:rPr>
      </w:pPr>
      <w:r>
        <w:rPr>
          <w:rFonts w:hint="cs"/>
          <w:rtl/>
        </w:rPr>
        <w:t>בעוד ישנה הצדקה לתפילת מנחה וערבית בציבור לפני צאת הכוכבים, במצבים בהם אם ידחו את שעת תפילת ערבית לא יתכנס מניין, השאלה אם מתפלל שלא רגיל להתפלל כך נקלע למניין מוקדם כזה, רשאי להתפלל מנחה וערבית במניין אחרי פלג המנחה ולפני צאת הכוכבים, או שעליו לחכות עד הלילה ואז להתפלל ערבית ביחידות, עדיין נתונה במחלוקת.</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54568AF9" w14:textId="17E82EF3" w:rsidR="002C3C5F" w:rsidRDefault="002C3C5F" w:rsidP="00A6000A">
            <w:pPr>
              <w:pStyle w:val="ab"/>
              <w:contextualSpacing/>
            </w:pPr>
            <w:r>
              <w:rPr>
                <w:noProof w:val="0"/>
                <w:rtl/>
              </w:rPr>
              <w:t>דוא</w:t>
            </w:r>
            <w:r>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bookmarkEnd w:id="0"/>
    </w:tbl>
    <w:p w14:paraId="189912E7" w14:textId="77777777" w:rsidR="00144C37" w:rsidRDefault="00144C37" w:rsidP="00DE3FCC">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767E" w14:textId="77777777" w:rsidR="00C23247" w:rsidRDefault="00C23247" w:rsidP="00405665">
      <w:r>
        <w:separator/>
      </w:r>
    </w:p>
  </w:endnote>
  <w:endnote w:type="continuationSeparator" w:id="0">
    <w:p w14:paraId="675490AA" w14:textId="77777777" w:rsidR="00C23247" w:rsidRDefault="00C2324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F0CC6" w14:textId="77777777" w:rsidR="00C23247" w:rsidRDefault="00C23247" w:rsidP="00405665">
      <w:r>
        <w:separator/>
      </w:r>
    </w:p>
  </w:footnote>
  <w:footnote w:type="continuationSeparator" w:id="0">
    <w:p w14:paraId="573760DB" w14:textId="77777777" w:rsidR="00C23247" w:rsidRDefault="00C23247"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1115"/>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4A9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6E70"/>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6EBC"/>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415D"/>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485C"/>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1108"/>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04C3"/>
    <w:rsid w:val="00511F75"/>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248C"/>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0B7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3917"/>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6EBD"/>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86BF7"/>
    <w:rsid w:val="00890769"/>
    <w:rsid w:val="0089145F"/>
    <w:rsid w:val="00892343"/>
    <w:rsid w:val="00895B8B"/>
    <w:rsid w:val="00896063"/>
    <w:rsid w:val="00897D94"/>
    <w:rsid w:val="008A0C18"/>
    <w:rsid w:val="008A1CA1"/>
    <w:rsid w:val="008A253C"/>
    <w:rsid w:val="008A37C4"/>
    <w:rsid w:val="008A3D1F"/>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7EA"/>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25E24"/>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00A"/>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ED4"/>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3247"/>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4316"/>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5CA"/>
    <w:rsid w:val="00D91D30"/>
    <w:rsid w:val="00D93018"/>
    <w:rsid w:val="00D9632B"/>
    <w:rsid w:val="00D970AC"/>
    <w:rsid w:val="00DA0136"/>
    <w:rsid w:val="00DA077C"/>
    <w:rsid w:val="00DA07D3"/>
    <w:rsid w:val="00DA6134"/>
    <w:rsid w:val="00DA7341"/>
    <w:rsid w:val="00DA7615"/>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D7E66"/>
    <w:rsid w:val="00DE1653"/>
    <w:rsid w:val="00DE3FCC"/>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5874"/>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992"/>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9AD"/>
    <w:rsid w:val="00EF5DED"/>
    <w:rsid w:val="00EF6C74"/>
    <w:rsid w:val="00F04AF1"/>
    <w:rsid w:val="00F06356"/>
    <w:rsid w:val="00F0701C"/>
    <w:rsid w:val="00F12266"/>
    <w:rsid w:val="00F13786"/>
    <w:rsid w:val="00F13F33"/>
    <w:rsid w:val="00F20EA0"/>
    <w:rsid w:val="00F21F5D"/>
    <w:rsid w:val="00F25FA8"/>
    <w:rsid w:val="00F3055D"/>
    <w:rsid w:val="00F3187A"/>
    <w:rsid w:val="00F34CEF"/>
    <w:rsid w:val="00F3664E"/>
    <w:rsid w:val="00F36680"/>
    <w:rsid w:val="00F37505"/>
    <w:rsid w:val="00F428AE"/>
    <w:rsid w:val="00F4695F"/>
    <w:rsid w:val="00F47E02"/>
    <w:rsid w:val="00F50794"/>
    <w:rsid w:val="00F50CEF"/>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0F35"/>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94D0-367A-44E6-8F79-815752D6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4</Pages>
  <Words>2116</Words>
  <Characters>10584</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12675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418</cp:revision>
  <cp:lastPrinted>2001-10-24T10:13:00Z</cp:lastPrinted>
  <dcterms:created xsi:type="dcterms:W3CDTF">2018-10-09T13:46:00Z</dcterms:created>
  <dcterms:modified xsi:type="dcterms:W3CDTF">2019-06-22T21:32:00Z</dcterms:modified>
</cp:coreProperties>
</file>