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1F8C" w:rsidRDefault="00F91F8C" w:rsidP="00F91F8C">
      <w:pPr>
        <w:tabs>
          <w:tab w:val="left" w:pos="357"/>
          <w:tab w:val="left" w:pos="720"/>
          <w:tab w:val="left" w:pos="1077"/>
          <w:tab w:val="left" w:pos="1435"/>
          <w:tab w:val="left" w:pos="1797"/>
          <w:tab w:val="left" w:pos="2155"/>
        </w:tabs>
        <w:spacing w:after="0" w:line="300" w:lineRule="auto"/>
        <w:ind w:firstLine="357"/>
        <w:rPr>
          <w:rFonts w:ascii="Times New Roman" w:eastAsia="Times New Roman" w:hAnsi="Times New Roman"/>
          <w:sz w:val="20"/>
          <w:rtl/>
        </w:rPr>
      </w:pPr>
    </w:p>
    <w:p w:rsidR="00496AF5" w:rsidRPr="000F0D91" w:rsidRDefault="00496AF5" w:rsidP="00496AF5">
      <w:pPr>
        <w:pStyle w:val="1"/>
        <w:rPr>
          <w:rFonts w:ascii="Times New Roman" w:eastAsia="Times New Roman" w:hAnsi="Times New Roman"/>
          <w:sz w:val="20"/>
          <w:rtl/>
        </w:rPr>
      </w:pPr>
      <w:r w:rsidRPr="000F0D91">
        <w:rPr>
          <w:rFonts w:hint="cs"/>
          <w:rtl/>
        </w:rPr>
        <w:t>אחאב נלחם ב</w:t>
      </w:r>
      <w:r w:rsidR="0036533B" w:rsidRPr="000F0D91">
        <w:rPr>
          <w:rFonts w:hint="cs"/>
          <w:rtl/>
        </w:rPr>
        <w:t>בן-הדד</w:t>
      </w:r>
      <w:r w:rsidRPr="000F0D91">
        <w:rPr>
          <w:rFonts w:hint="cs"/>
          <w:rtl/>
        </w:rPr>
        <w:t xml:space="preserve"> בליווי נבואי (כ', א</w:t>
      </w:r>
      <w:r w:rsidRPr="000F0D91">
        <w:rPr>
          <w:rtl/>
        </w:rPr>
        <w:softHyphen/>
      </w:r>
      <w:r w:rsidRPr="000F0D91">
        <w:rPr>
          <w:rFonts w:hint="cs"/>
          <w:rtl/>
        </w:rPr>
        <w:t>–מג</w:t>
      </w:r>
      <w:r w:rsidR="0036533B" w:rsidRPr="000F0D91">
        <w:rPr>
          <w:rFonts w:ascii="Times New Roman" w:eastAsia="Times New Roman" w:hAnsi="Times New Roman" w:hint="cs"/>
          <w:sz w:val="20"/>
          <w:rtl/>
        </w:rPr>
        <w:t>)</w:t>
      </w:r>
    </w:p>
    <w:p w:rsidR="00713523" w:rsidRDefault="00496AF5" w:rsidP="00AD3CA6">
      <w:pPr>
        <w:pStyle w:val="2"/>
        <w:rPr>
          <w:rtl/>
        </w:rPr>
      </w:pPr>
      <w:r w:rsidRPr="000F0D91">
        <w:rPr>
          <w:rFonts w:hint="cs"/>
          <w:rtl/>
        </w:rPr>
        <w:t>ג</w:t>
      </w:r>
      <w:r w:rsidR="00F91F8C" w:rsidRPr="000F0D91">
        <w:rPr>
          <w:rtl/>
        </w:rPr>
        <w:t xml:space="preserve">. </w:t>
      </w:r>
      <w:r w:rsidR="00713523">
        <w:rPr>
          <w:rFonts w:hint="cs"/>
          <w:rtl/>
        </w:rPr>
        <w:t>המשא ומתן בין אחאב ובן-הדד</w:t>
      </w:r>
      <w:r w:rsidR="00DF3834">
        <w:rPr>
          <w:rFonts w:hint="cs"/>
          <w:rtl/>
        </w:rPr>
        <w:t xml:space="preserve"> וכישלונו</w:t>
      </w:r>
      <w:r w:rsidR="0061696C">
        <w:rPr>
          <w:rFonts w:hint="cs"/>
          <w:rtl/>
        </w:rPr>
        <w:t xml:space="preserve"> (כ', א</w:t>
      </w:r>
      <w:r w:rsidR="0061696C">
        <w:rPr>
          <w:rtl/>
        </w:rPr>
        <w:t>–</w:t>
      </w:r>
      <w:r w:rsidR="0061696C">
        <w:rPr>
          <w:rFonts w:hint="cs"/>
          <w:rtl/>
        </w:rPr>
        <w:t>יב)</w:t>
      </w:r>
    </w:p>
    <w:p w:rsidR="005036AE" w:rsidRPr="005036AE" w:rsidRDefault="005036AE" w:rsidP="005036AE">
      <w:pPr>
        <w:spacing w:after="0" w:line="276" w:lineRule="auto"/>
        <w:ind w:left="720"/>
        <w:contextualSpacing/>
        <w:rPr>
          <w:rtl/>
        </w:rPr>
      </w:pPr>
      <w:r w:rsidRPr="005036AE">
        <w:rPr>
          <w:rtl/>
        </w:rPr>
        <w:t>א</w:t>
      </w:r>
      <w:r w:rsidRPr="005036AE">
        <w:rPr>
          <w:rFonts w:hint="cs"/>
          <w:rtl/>
        </w:rPr>
        <w:tab/>
        <w:t xml:space="preserve">וּבֶן הֲדַד מֶלֶךְ אֲרָם קָבַץ אֶת כָּל חֵילוֹ וּשְׁלֹשִׁים וּשְׁנַיִם מֶלֶךְ אִתּוֹ וְסוּס וָרָכֶב </w:t>
      </w:r>
    </w:p>
    <w:p w:rsidR="005036AE" w:rsidRPr="005036AE" w:rsidRDefault="005036AE" w:rsidP="005036AE">
      <w:pPr>
        <w:spacing w:after="0" w:line="276" w:lineRule="auto"/>
        <w:ind w:left="720" w:firstLine="720"/>
        <w:contextualSpacing/>
        <w:rPr>
          <w:rtl/>
        </w:rPr>
      </w:pPr>
      <w:r w:rsidRPr="005036AE">
        <w:rPr>
          <w:rFonts w:hint="cs"/>
          <w:rtl/>
        </w:rPr>
        <w:t>וַיַּעַל וַיָּצַר עַל שֹׁמְרוֹן וַיִּלָּחֶם בָּהּ. </w:t>
      </w:r>
    </w:p>
    <w:p w:rsidR="005036AE" w:rsidRPr="005036AE" w:rsidRDefault="005036AE" w:rsidP="005036AE">
      <w:pPr>
        <w:spacing w:after="0" w:line="276" w:lineRule="auto"/>
        <w:ind w:left="720"/>
        <w:contextualSpacing/>
        <w:rPr>
          <w:rtl/>
        </w:rPr>
      </w:pPr>
      <w:r w:rsidRPr="005036AE">
        <w:rPr>
          <w:rtl/>
        </w:rPr>
        <w:t>ב</w:t>
      </w:r>
      <w:r w:rsidRPr="005036AE">
        <w:rPr>
          <w:rFonts w:hint="cs"/>
          <w:rtl/>
        </w:rPr>
        <w:tab/>
        <w:t xml:space="preserve">וַיִּשְׁלַח מַלְאָכִים אֶל אַחְאָב מֶלֶךְ יִשְׂרָאֵל הָעִירָה.  </w:t>
      </w:r>
      <w:bookmarkStart w:id="0" w:name="3"/>
      <w:bookmarkEnd w:id="0"/>
    </w:p>
    <w:p w:rsidR="005036AE" w:rsidRPr="005036AE" w:rsidRDefault="005036AE" w:rsidP="005036AE">
      <w:pPr>
        <w:spacing w:after="0" w:line="276" w:lineRule="auto"/>
        <w:ind w:left="720"/>
        <w:contextualSpacing/>
        <w:rPr>
          <w:rtl/>
        </w:rPr>
      </w:pPr>
      <w:r w:rsidRPr="005036AE">
        <w:rPr>
          <w:rtl/>
        </w:rPr>
        <w:t>ג</w:t>
      </w:r>
      <w:r w:rsidRPr="005036AE">
        <w:rPr>
          <w:rFonts w:hint="cs"/>
          <w:rtl/>
        </w:rPr>
        <w:tab/>
        <w:t xml:space="preserve">וַיֹּאמֶר לוֹ: כֹּה אָמַר בֶּן הֲדַד, כַּסְפְּךָ וּזְהָבְךָ לִי הוּא, וְנָשֶׁיךָ וּבָנֶיךָ הַטּוֹבִים לִי הֵם.  </w:t>
      </w:r>
    </w:p>
    <w:p w:rsidR="005036AE" w:rsidRPr="005036AE" w:rsidRDefault="005036AE" w:rsidP="005036AE">
      <w:pPr>
        <w:spacing w:after="0" w:line="276" w:lineRule="auto"/>
        <w:ind w:left="720"/>
        <w:contextualSpacing/>
        <w:rPr>
          <w:rtl/>
        </w:rPr>
      </w:pPr>
      <w:r w:rsidRPr="005036AE">
        <w:rPr>
          <w:rtl/>
        </w:rPr>
        <w:t>ד</w:t>
      </w:r>
      <w:r w:rsidRPr="005036AE">
        <w:rPr>
          <w:rFonts w:hint="cs"/>
          <w:rtl/>
        </w:rPr>
        <w:tab/>
        <w:t xml:space="preserve">וַיַּעַן מֶלֶךְ יִשְׂרָאֵל וַיֹּאמֶר: כִּדְבָרְךָ אֲדֹנִי הַמֶּלֶךְ, לְךָ אֲנִי וְכָל אֲשֶׁר לִי.  </w:t>
      </w:r>
    </w:p>
    <w:p w:rsidR="005036AE" w:rsidRPr="005036AE" w:rsidRDefault="005036AE" w:rsidP="005036AE">
      <w:pPr>
        <w:spacing w:after="0" w:line="276" w:lineRule="auto"/>
        <w:ind w:left="720"/>
        <w:contextualSpacing/>
        <w:rPr>
          <w:rtl/>
        </w:rPr>
      </w:pPr>
      <w:r w:rsidRPr="005036AE">
        <w:rPr>
          <w:rtl/>
        </w:rPr>
        <w:t>ה</w:t>
      </w:r>
      <w:r w:rsidRPr="005036AE">
        <w:rPr>
          <w:rFonts w:hint="cs"/>
          <w:rtl/>
        </w:rPr>
        <w:tab/>
        <w:t>וַיָּשֻׁבוּ הַמַּלְאָכִים וַיֹּאמְרוּ: כֹּה אָמַר בֶּן הֲדַד לֵאמֹר </w:t>
      </w:r>
    </w:p>
    <w:p w:rsidR="005036AE" w:rsidRPr="005036AE" w:rsidRDefault="005036AE" w:rsidP="005036AE">
      <w:pPr>
        <w:spacing w:after="0" w:line="276" w:lineRule="auto"/>
        <w:ind w:left="720" w:firstLine="720"/>
        <w:contextualSpacing/>
        <w:rPr>
          <w:rtl/>
        </w:rPr>
      </w:pPr>
      <w:r w:rsidRPr="005036AE">
        <w:rPr>
          <w:rFonts w:hint="cs"/>
          <w:rtl/>
        </w:rPr>
        <w:t xml:space="preserve">כִּי שָׁלַחְתִּי אֵלֶיךָ לֵאמֹר כַּסְפְּךָ וּזְהָבְךָ וְנָשֶׁיךָ וּבָנֶיךָ, לִי תִתֵּן.  </w:t>
      </w:r>
    </w:p>
    <w:p w:rsidR="005036AE" w:rsidRPr="005036AE" w:rsidRDefault="005036AE" w:rsidP="005036AE">
      <w:pPr>
        <w:spacing w:after="0" w:line="276" w:lineRule="auto"/>
        <w:ind w:left="720"/>
        <w:contextualSpacing/>
        <w:rPr>
          <w:rtl/>
        </w:rPr>
      </w:pPr>
      <w:r w:rsidRPr="005036AE">
        <w:rPr>
          <w:rtl/>
        </w:rPr>
        <w:t>ו</w:t>
      </w:r>
      <w:r w:rsidRPr="005036AE">
        <w:rPr>
          <w:rFonts w:hint="cs"/>
          <w:rtl/>
        </w:rPr>
        <w:tab/>
        <w:t xml:space="preserve">כִּי אִם כָּעֵת מָחָר אֶשְׁלַח אֶת עֲבָדַי אֵלֶיךָ וְחִפְּשׂוּ אֶת בֵּיתְךָ וְאֵת בָּתֵּי עֲבָדֶיךָ </w:t>
      </w:r>
    </w:p>
    <w:p w:rsidR="005036AE" w:rsidRPr="005036AE" w:rsidRDefault="005036AE" w:rsidP="005036AE">
      <w:pPr>
        <w:spacing w:after="0" w:line="276" w:lineRule="auto"/>
        <w:ind w:left="720" w:firstLine="720"/>
        <w:contextualSpacing/>
        <w:rPr>
          <w:rtl/>
        </w:rPr>
      </w:pPr>
      <w:r w:rsidRPr="005036AE">
        <w:rPr>
          <w:rFonts w:hint="cs"/>
          <w:rtl/>
        </w:rPr>
        <w:t xml:space="preserve">וְהָיָה כָּל מַחְמַד עֵינֶיךָ יָשִׂימוּ בְיָדָם וְלָקָחוּ.  </w:t>
      </w:r>
    </w:p>
    <w:p w:rsidR="005036AE" w:rsidRPr="005036AE" w:rsidRDefault="005036AE" w:rsidP="005036AE">
      <w:pPr>
        <w:spacing w:after="0" w:line="276" w:lineRule="auto"/>
        <w:ind w:left="720"/>
        <w:contextualSpacing/>
        <w:rPr>
          <w:rtl/>
        </w:rPr>
      </w:pPr>
      <w:r w:rsidRPr="005036AE">
        <w:rPr>
          <w:rtl/>
        </w:rPr>
        <w:t>ז</w:t>
      </w:r>
      <w:r w:rsidRPr="005036AE">
        <w:rPr>
          <w:rFonts w:hint="cs"/>
          <w:rtl/>
        </w:rPr>
        <w:tab/>
        <w:t xml:space="preserve">וַיִּקְרָא מֶלֶךְ יִשְׂרָאֵל לְכָל זִקְנֵי הָאָרֶץ וַיֹּאמֶר: דְּעוּ נָא וּרְאוּ כִּי רָעָה זֶה מְבַקֵּשׁ  </w:t>
      </w:r>
    </w:p>
    <w:p w:rsidR="005036AE" w:rsidRPr="005036AE" w:rsidRDefault="005036AE" w:rsidP="005036AE">
      <w:pPr>
        <w:spacing w:after="0" w:line="276" w:lineRule="auto"/>
        <w:ind w:left="720" w:firstLine="720"/>
        <w:contextualSpacing/>
        <w:rPr>
          <w:rtl/>
        </w:rPr>
      </w:pPr>
      <w:r w:rsidRPr="005036AE">
        <w:rPr>
          <w:rFonts w:hint="cs"/>
          <w:rtl/>
        </w:rPr>
        <w:t xml:space="preserve">כִּי שָׁלַח אֵלַי לְנָשַׁי וּלְבָנַי וּלְכַסְפִּי וְלִזְהָבִי, וְלֹא מָנַעְתִּי מִמֶּנּוּ.  </w:t>
      </w:r>
    </w:p>
    <w:p w:rsidR="005036AE" w:rsidRPr="005036AE" w:rsidRDefault="005036AE" w:rsidP="005036AE">
      <w:pPr>
        <w:spacing w:after="0" w:line="276" w:lineRule="auto"/>
        <w:ind w:left="720"/>
        <w:contextualSpacing/>
        <w:rPr>
          <w:rtl/>
        </w:rPr>
      </w:pPr>
      <w:r w:rsidRPr="005036AE">
        <w:rPr>
          <w:rtl/>
        </w:rPr>
        <w:t>ח</w:t>
      </w:r>
      <w:r w:rsidRPr="005036AE">
        <w:rPr>
          <w:rFonts w:hint="cs"/>
          <w:rtl/>
        </w:rPr>
        <w:tab/>
        <w:t xml:space="preserve">וַיֹּאמְרוּ אֵלָיו כָּל הַזְּקֵנִים וְכָל הָעָם:  אַל תִּשְׁמַע וְלוֹא תֹאבֶה.  </w:t>
      </w:r>
    </w:p>
    <w:p w:rsidR="005036AE" w:rsidRPr="005036AE" w:rsidRDefault="005036AE" w:rsidP="005036AE">
      <w:pPr>
        <w:spacing w:after="0" w:line="276" w:lineRule="auto"/>
        <w:ind w:left="720"/>
        <w:contextualSpacing/>
        <w:rPr>
          <w:rtl/>
        </w:rPr>
      </w:pPr>
      <w:r w:rsidRPr="005036AE">
        <w:rPr>
          <w:rtl/>
        </w:rPr>
        <w:t>ט</w:t>
      </w:r>
      <w:r w:rsidRPr="005036AE">
        <w:rPr>
          <w:rFonts w:hint="cs"/>
          <w:rtl/>
        </w:rPr>
        <w:tab/>
        <w:t>וַיֹּאמֶר לְמַלְאֲכֵי בֶן-הֲדַד: אִמְרוּ לַאדֹנִי הַמֶּלֶךְ</w:t>
      </w:r>
    </w:p>
    <w:p w:rsidR="005036AE" w:rsidRPr="005036AE" w:rsidRDefault="005036AE" w:rsidP="005036AE">
      <w:pPr>
        <w:spacing w:after="0" w:line="276" w:lineRule="auto"/>
        <w:ind w:left="720" w:firstLine="720"/>
        <w:contextualSpacing/>
        <w:rPr>
          <w:rtl/>
        </w:rPr>
      </w:pPr>
      <w:r w:rsidRPr="005036AE">
        <w:rPr>
          <w:rFonts w:hint="cs"/>
          <w:rtl/>
        </w:rPr>
        <w:t>כֹּל אֲשֶׁר שָׁלַחְתָּ אֶל עַבְדְּךָ בָרִאשֹׁנָה אֶעֱשֶׂה, וְהַדָּבָר הַזֶּה לֹא אוּכַל לַעֲשׂוֹת</w:t>
      </w:r>
    </w:p>
    <w:p w:rsidR="005036AE" w:rsidRPr="005036AE" w:rsidRDefault="005036AE" w:rsidP="005036AE">
      <w:pPr>
        <w:spacing w:after="0" w:line="276" w:lineRule="auto"/>
        <w:ind w:left="720" w:firstLine="720"/>
        <w:contextualSpacing/>
        <w:rPr>
          <w:rtl/>
        </w:rPr>
      </w:pPr>
      <w:r w:rsidRPr="005036AE">
        <w:rPr>
          <w:rFonts w:hint="cs"/>
          <w:rtl/>
        </w:rPr>
        <w:t xml:space="preserve">וַיֵּלְכוּ הַמַּלְאָכִים וַיְשִׁבֻהוּ דָּבָר.  </w:t>
      </w:r>
      <w:bookmarkStart w:id="1" w:name="10"/>
      <w:bookmarkEnd w:id="1"/>
    </w:p>
    <w:p w:rsidR="005036AE" w:rsidRPr="005036AE" w:rsidRDefault="005036AE" w:rsidP="005036AE">
      <w:pPr>
        <w:spacing w:after="0" w:line="276" w:lineRule="auto"/>
        <w:ind w:left="720"/>
        <w:contextualSpacing/>
        <w:rPr>
          <w:rtl/>
        </w:rPr>
      </w:pPr>
      <w:r w:rsidRPr="005036AE">
        <w:rPr>
          <w:rtl/>
        </w:rPr>
        <w:t>י</w:t>
      </w:r>
      <w:r w:rsidRPr="005036AE">
        <w:rPr>
          <w:rFonts w:hint="cs"/>
          <w:rtl/>
        </w:rPr>
        <w:tab/>
        <w:t xml:space="preserve">וַיִּשְׁלַח אֵלָיו בֶּן הֲדַד וַיֹּאמֶר: כֹּה יַעֲשׂוּן לִי אֱלֹהִים וְכֹה יוֹסִפוּ </w:t>
      </w:r>
    </w:p>
    <w:p w:rsidR="005036AE" w:rsidRPr="005036AE" w:rsidRDefault="005036AE" w:rsidP="005036AE">
      <w:pPr>
        <w:spacing w:after="0" w:line="276" w:lineRule="auto"/>
        <w:ind w:left="720" w:firstLine="720"/>
        <w:contextualSpacing/>
        <w:rPr>
          <w:rtl/>
        </w:rPr>
      </w:pPr>
      <w:r w:rsidRPr="005036AE">
        <w:rPr>
          <w:rFonts w:hint="cs"/>
          <w:rtl/>
        </w:rPr>
        <w:t xml:space="preserve">אִם יִשְׂפֹּק עֲפַר שֹׁמְרוֹן לִשְׁעָלִים לְכָל הָעָם אֲשֶׁר בְּרַגְלָי.  </w:t>
      </w:r>
      <w:bookmarkStart w:id="2" w:name="11"/>
      <w:bookmarkEnd w:id="2"/>
    </w:p>
    <w:p w:rsidR="005036AE" w:rsidRPr="005036AE" w:rsidRDefault="005036AE" w:rsidP="005036AE">
      <w:pPr>
        <w:spacing w:after="0" w:line="276" w:lineRule="auto"/>
        <w:ind w:left="720"/>
        <w:contextualSpacing/>
        <w:rPr>
          <w:rtl/>
        </w:rPr>
      </w:pPr>
      <w:r w:rsidRPr="005036AE">
        <w:rPr>
          <w:rtl/>
        </w:rPr>
        <w:t>יא</w:t>
      </w:r>
      <w:r w:rsidRPr="005036AE">
        <w:rPr>
          <w:rFonts w:hint="cs"/>
          <w:rtl/>
        </w:rPr>
        <w:tab/>
        <w:t xml:space="preserve">וַיַּעַן מֶלֶךְ יִשְׂרָאֵל וַיֹּאמֶר: דַּבְּרוּ, אַל יִתְהַלֵּל חֹגֵר כִּמְפַתֵּחַ.  </w:t>
      </w:r>
    </w:p>
    <w:p w:rsidR="005036AE" w:rsidRPr="005036AE" w:rsidRDefault="005036AE" w:rsidP="005036AE">
      <w:pPr>
        <w:spacing w:after="0" w:line="276" w:lineRule="auto"/>
        <w:ind w:left="720"/>
        <w:contextualSpacing/>
        <w:rPr>
          <w:rtl/>
        </w:rPr>
      </w:pPr>
      <w:r w:rsidRPr="005036AE">
        <w:rPr>
          <w:rtl/>
        </w:rPr>
        <w:t>יב</w:t>
      </w:r>
      <w:r w:rsidRPr="005036AE">
        <w:rPr>
          <w:rFonts w:hint="cs"/>
          <w:rtl/>
        </w:rPr>
        <w:tab/>
        <w:t>וַיְהִי כִּשְׁמֹעַ אֶת הַדָּבָר הַזֶּה</w:t>
      </w:r>
      <w:r w:rsidR="00D2387B">
        <w:rPr>
          <w:rFonts w:hint="cs"/>
          <w:rtl/>
        </w:rPr>
        <w:t>,</w:t>
      </w:r>
      <w:r w:rsidRPr="005036AE">
        <w:rPr>
          <w:rFonts w:hint="cs"/>
          <w:rtl/>
        </w:rPr>
        <w:t xml:space="preserve"> וְהוּא שֹׁתֶה הוּא וְהַמְּלָכִים בַּסֻּכּוֹת</w:t>
      </w:r>
    </w:p>
    <w:p w:rsidR="005036AE" w:rsidRPr="005036AE" w:rsidRDefault="005036AE" w:rsidP="005036AE">
      <w:pPr>
        <w:spacing w:after="0" w:line="276" w:lineRule="auto"/>
        <w:ind w:left="720" w:firstLine="720"/>
        <w:contextualSpacing/>
        <w:rPr>
          <w:rtl/>
        </w:rPr>
      </w:pPr>
      <w:r w:rsidRPr="005036AE">
        <w:rPr>
          <w:rFonts w:hint="cs"/>
          <w:rtl/>
        </w:rPr>
        <w:t>וַיֹּאמֶר אֶל עֲבָדָיו: שִׂימוּ, וַיָּשִׂימוּ עַל הָעִיר.</w:t>
      </w:r>
    </w:p>
    <w:p w:rsidR="005036AE" w:rsidRPr="005036AE" w:rsidRDefault="005036AE" w:rsidP="005036AE">
      <w:pPr>
        <w:rPr>
          <w:rtl/>
        </w:rPr>
      </w:pPr>
    </w:p>
    <w:p w:rsidR="005036AE" w:rsidRDefault="005036AE" w:rsidP="00D2387B">
      <w:pPr>
        <w:rPr>
          <w:rFonts w:ascii="Times New Roman" w:eastAsia="Times New Roman" w:hAnsi="Times New Roman"/>
          <w:sz w:val="20"/>
          <w:rtl/>
        </w:rPr>
      </w:pPr>
      <w:r>
        <w:rPr>
          <w:rFonts w:hint="cs"/>
          <w:rtl/>
        </w:rPr>
        <w:t xml:space="preserve">פרקנו פותח בתיאור </w:t>
      </w:r>
      <w:r w:rsidR="00072199">
        <w:rPr>
          <w:rFonts w:hint="cs"/>
          <w:rtl/>
        </w:rPr>
        <w:t>בן-הדד ו</w:t>
      </w:r>
      <w:r>
        <w:rPr>
          <w:rFonts w:hint="cs"/>
          <w:rtl/>
        </w:rPr>
        <w:t>חיל</w:t>
      </w:r>
      <w:r w:rsidR="00072199">
        <w:rPr>
          <w:rFonts w:hint="cs"/>
          <w:rtl/>
        </w:rPr>
        <w:t>ו</w:t>
      </w:r>
      <w:r w:rsidR="004B3AB5">
        <w:rPr>
          <w:rFonts w:hint="cs"/>
          <w:rtl/>
        </w:rPr>
        <w:t xml:space="preserve"> </w:t>
      </w:r>
      <w:r>
        <w:rPr>
          <w:rFonts w:hint="cs"/>
          <w:rtl/>
        </w:rPr>
        <w:t>העול</w:t>
      </w:r>
      <w:r w:rsidR="00072199">
        <w:rPr>
          <w:rFonts w:hint="cs"/>
          <w:rtl/>
        </w:rPr>
        <w:t>ים</w:t>
      </w:r>
      <w:r>
        <w:rPr>
          <w:rFonts w:hint="cs"/>
          <w:rtl/>
        </w:rPr>
        <w:t xml:space="preserve"> על שומרון</w:t>
      </w:r>
      <w:r w:rsidR="004B3AB5">
        <w:rPr>
          <w:rFonts w:hint="cs"/>
          <w:rtl/>
        </w:rPr>
        <w:t xml:space="preserve"> וצר</w:t>
      </w:r>
      <w:r w:rsidR="00072199">
        <w:rPr>
          <w:rFonts w:hint="cs"/>
          <w:rtl/>
        </w:rPr>
        <w:t>ים</w:t>
      </w:r>
      <w:r w:rsidR="004B3AB5">
        <w:rPr>
          <w:rFonts w:hint="cs"/>
          <w:rtl/>
        </w:rPr>
        <w:t xml:space="preserve"> עליה להילחם בה:</w:t>
      </w:r>
      <w:r>
        <w:rPr>
          <w:rFonts w:hint="cs"/>
          <w:rtl/>
        </w:rPr>
        <w:t xml:space="preserve"> "</w:t>
      </w:r>
      <w:r w:rsidRPr="001267C7">
        <w:rPr>
          <w:rFonts w:hint="cs"/>
          <w:rtl/>
        </w:rPr>
        <w:t>וּבֶן הֲדַד</w:t>
      </w:r>
      <w:r>
        <w:rPr>
          <w:rFonts w:hint="cs"/>
          <w:rtl/>
        </w:rPr>
        <w:t>...</w:t>
      </w:r>
      <w:r w:rsidRPr="001267C7">
        <w:rPr>
          <w:rFonts w:hint="cs"/>
          <w:rtl/>
        </w:rPr>
        <w:t xml:space="preserve"> קָבַץ אֶת כָּל חֵילוֹ</w:t>
      </w:r>
      <w:r>
        <w:rPr>
          <w:rFonts w:hint="cs"/>
          <w:rtl/>
        </w:rPr>
        <w:t>...</w:t>
      </w:r>
      <w:r w:rsidRPr="001267C7">
        <w:rPr>
          <w:rFonts w:hint="cs"/>
          <w:rtl/>
        </w:rPr>
        <w:t xml:space="preserve">  וַיַּעַל וַיָּצַר עַל שֹׁמְרוֹן</w:t>
      </w:r>
      <w:r w:rsidR="004B3AB5" w:rsidRPr="004B3AB5">
        <w:rPr>
          <w:rFonts w:hint="cs"/>
          <w:rtl/>
        </w:rPr>
        <w:t xml:space="preserve"> וַיִּלָּחֶם בָּהּ</w:t>
      </w:r>
      <w:r>
        <w:rPr>
          <w:rFonts w:hint="cs"/>
          <w:rtl/>
        </w:rPr>
        <w:t>"</w:t>
      </w:r>
      <w:r w:rsidR="004B3AB5">
        <w:rPr>
          <w:rFonts w:hint="cs"/>
          <w:rtl/>
        </w:rPr>
        <w:t xml:space="preserve"> (א)</w:t>
      </w:r>
      <w:r w:rsidR="00D2387B">
        <w:rPr>
          <w:rFonts w:hint="cs"/>
          <w:rtl/>
        </w:rPr>
        <w:t>.</w:t>
      </w:r>
      <w:r w:rsidR="004B3AB5">
        <w:rPr>
          <w:rFonts w:hint="cs"/>
          <w:rtl/>
        </w:rPr>
        <w:t xml:space="preserve"> מילים אלו</w:t>
      </w:r>
      <w:r>
        <w:rPr>
          <w:rFonts w:hint="cs"/>
          <w:rtl/>
        </w:rPr>
        <w:t xml:space="preserve"> משמש</w:t>
      </w:r>
      <w:r w:rsidR="004B3AB5">
        <w:rPr>
          <w:rFonts w:hint="cs"/>
          <w:rtl/>
        </w:rPr>
        <w:t>ות</w:t>
      </w:r>
      <w:r>
        <w:rPr>
          <w:rFonts w:hint="cs"/>
          <w:rtl/>
        </w:rPr>
        <w:t xml:space="preserve"> כמצג וככותרת ל</w:t>
      </w:r>
      <w:r w:rsidR="004B3AB5">
        <w:rPr>
          <w:rFonts w:hint="cs"/>
          <w:rtl/>
        </w:rPr>
        <w:t>מה שיפורט רק בהמשך,</w:t>
      </w:r>
      <w:r w:rsidR="004B3AB5" w:rsidRPr="004B3AB5">
        <w:rPr>
          <w:rFonts w:hint="cs"/>
          <w:rtl/>
        </w:rPr>
        <w:t xml:space="preserve"> </w:t>
      </w:r>
      <w:r w:rsidR="004B3AB5">
        <w:rPr>
          <w:rFonts w:hint="cs"/>
          <w:rtl/>
        </w:rPr>
        <w:t>בחלקה השני של המחצית הראשונה, החל בפסוק יב</w:t>
      </w:r>
      <w:r w:rsidR="00072199">
        <w:rPr>
          <w:rFonts w:hint="cs"/>
          <w:rtl/>
        </w:rPr>
        <w:t xml:space="preserve"> </w:t>
      </w:r>
      <w:r w:rsidR="00072199">
        <w:rPr>
          <w:rtl/>
        </w:rPr>
        <w:t>–</w:t>
      </w:r>
      <w:r w:rsidR="004B3AB5">
        <w:rPr>
          <w:rFonts w:hint="cs"/>
          <w:rtl/>
        </w:rPr>
        <w:t xml:space="preserve"> כיצד </w:t>
      </w:r>
      <w:r>
        <w:rPr>
          <w:rFonts w:hint="cs"/>
          <w:rtl/>
        </w:rPr>
        <w:t>ה</w:t>
      </w:r>
      <w:r w:rsidR="004B3AB5">
        <w:rPr>
          <w:rFonts w:hint="cs"/>
          <w:rtl/>
        </w:rPr>
        <w:t>ו</w:t>
      </w:r>
      <w:r>
        <w:rPr>
          <w:rFonts w:hint="cs"/>
          <w:rtl/>
        </w:rPr>
        <w:t>טל המצור ו</w:t>
      </w:r>
      <w:r w:rsidR="004B3AB5">
        <w:rPr>
          <w:rFonts w:hint="cs"/>
          <w:rtl/>
        </w:rPr>
        <w:t xml:space="preserve">מה היה מהלך </w:t>
      </w:r>
      <w:r>
        <w:rPr>
          <w:rFonts w:hint="cs"/>
          <w:rtl/>
        </w:rPr>
        <w:t>המלחמה</w:t>
      </w:r>
      <w:r w:rsidR="004B3AB5">
        <w:rPr>
          <w:rFonts w:hint="cs"/>
          <w:rtl/>
        </w:rPr>
        <w:t xml:space="preserve"> בין ישראל לארם.</w:t>
      </w:r>
      <w:r>
        <w:rPr>
          <w:rFonts w:hint="cs"/>
          <w:rtl/>
        </w:rPr>
        <w:t xml:space="preserve"> פסוקים ב</w:t>
      </w:r>
      <w:r>
        <w:rPr>
          <w:rtl/>
        </w:rPr>
        <w:t>–</w:t>
      </w:r>
      <w:r w:rsidR="004B3AB5">
        <w:rPr>
          <w:rFonts w:hint="cs"/>
          <w:rtl/>
        </w:rPr>
        <w:t xml:space="preserve">יא </w:t>
      </w:r>
      <w:r>
        <w:rPr>
          <w:rFonts w:hint="cs"/>
          <w:rtl/>
        </w:rPr>
        <w:t>מתאר</w:t>
      </w:r>
      <w:r w:rsidR="004B3AB5">
        <w:rPr>
          <w:rFonts w:hint="cs"/>
          <w:rtl/>
        </w:rPr>
        <w:t>ים</w:t>
      </w:r>
      <w:r>
        <w:rPr>
          <w:rFonts w:hint="cs"/>
          <w:rtl/>
        </w:rPr>
        <w:t xml:space="preserve"> משא ומתן </w:t>
      </w:r>
      <w:r w:rsidR="00D2387B">
        <w:rPr>
          <w:rFonts w:hint="cs"/>
          <w:rtl/>
        </w:rPr>
        <w:t xml:space="preserve">על כניעה </w:t>
      </w:r>
      <w:r>
        <w:rPr>
          <w:rFonts w:hint="cs"/>
          <w:rtl/>
        </w:rPr>
        <w:t xml:space="preserve">בין </w:t>
      </w:r>
      <w:r w:rsidR="00072199">
        <w:rPr>
          <w:rFonts w:hint="cs"/>
          <w:rtl/>
        </w:rPr>
        <w:t>אחאב ובן-הדד</w:t>
      </w:r>
      <w:r w:rsidR="004B3AB5">
        <w:rPr>
          <w:rFonts w:hint="cs"/>
          <w:rtl/>
        </w:rPr>
        <w:t>, אשר</w:t>
      </w:r>
      <w:r>
        <w:rPr>
          <w:rFonts w:hint="cs"/>
          <w:rtl/>
        </w:rPr>
        <w:t xml:space="preserve"> קד</w:t>
      </w:r>
      <w:r w:rsidR="004B3AB5">
        <w:rPr>
          <w:rFonts w:hint="cs"/>
          <w:rtl/>
        </w:rPr>
        <w:t>ם</w:t>
      </w:r>
      <w:r>
        <w:rPr>
          <w:rFonts w:hint="cs"/>
          <w:rtl/>
        </w:rPr>
        <w:t xml:space="preserve"> להטלת המצור ולמלחמה על שומרון. </w:t>
      </w:r>
      <w:r w:rsidR="00D2387B">
        <w:rPr>
          <w:rFonts w:hint="cs"/>
          <w:rtl/>
        </w:rPr>
        <w:t xml:space="preserve">רק </w:t>
      </w:r>
      <w:r>
        <w:rPr>
          <w:rFonts w:hint="cs"/>
          <w:rtl/>
        </w:rPr>
        <w:t>לאחר שנכשל משא ומתן</w:t>
      </w:r>
      <w:r w:rsidR="004B3AB5">
        <w:rPr>
          <w:rFonts w:hint="cs"/>
          <w:rtl/>
        </w:rPr>
        <w:t xml:space="preserve"> זה</w:t>
      </w:r>
      <w:r>
        <w:rPr>
          <w:rFonts w:hint="cs"/>
          <w:rtl/>
        </w:rPr>
        <w:t xml:space="preserve"> מצווה בן הדד </w:t>
      </w:r>
      <w:r w:rsidR="004B3AB5">
        <w:rPr>
          <w:rFonts w:hint="cs"/>
          <w:rtl/>
        </w:rPr>
        <w:t xml:space="preserve">על עבדיו </w:t>
      </w:r>
      <w:r>
        <w:rPr>
          <w:rFonts w:hint="cs"/>
          <w:rtl/>
        </w:rPr>
        <w:t>"</w:t>
      </w:r>
      <w:r w:rsidRPr="001267C7">
        <w:rPr>
          <w:rFonts w:hint="cs"/>
          <w:rtl/>
        </w:rPr>
        <w:t>שִׂימוּ</w:t>
      </w:r>
      <w:r>
        <w:rPr>
          <w:rFonts w:hint="cs"/>
          <w:rtl/>
        </w:rPr>
        <w:t xml:space="preserve"> (</w:t>
      </w:r>
      <w:r>
        <w:rPr>
          <w:rtl/>
        </w:rPr>
        <w:t>–</w:t>
      </w:r>
      <w:r>
        <w:rPr>
          <w:rFonts w:hint="cs"/>
          <w:rtl/>
        </w:rPr>
        <w:t xml:space="preserve"> מצור)</w:t>
      </w:r>
      <w:r w:rsidR="004B3AB5">
        <w:rPr>
          <w:rFonts w:hint="cs"/>
          <w:rtl/>
        </w:rPr>
        <w:t>"</w:t>
      </w:r>
      <w:r w:rsidRPr="001267C7">
        <w:rPr>
          <w:rFonts w:hint="cs"/>
          <w:rtl/>
        </w:rPr>
        <w:t>,</w:t>
      </w:r>
      <w:r w:rsidR="004B3AB5">
        <w:rPr>
          <w:rFonts w:hint="cs"/>
          <w:rtl/>
        </w:rPr>
        <w:t xml:space="preserve"> והמלחמה נפתחת בפועל: "</w:t>
      </w:r>
      <w:r w:rsidRPr="001267C7">
        <w:rPr>
          <w:rFonts w:hint="cs"/>
          <w:rtl/>
        </w:rPr>
        <w:t>וַיָּשִׂימוּ עַל הָעִיר</w:t>
      </w:r>
      <w:r>
        <w:rPr>
          <w:rFonts w:hint="cs"/>
          <w:rtl/>
        </w:rPr>
        <w:t>" (יב)</w:t>
      </w:r>
      <w:r w:rsidR="00072199">
        <w:rPr>
          <w:rFonts w:hint="cs"/>
          <w:rtl/>
        </w:rPr>
        <w:t>.</w:t>
      </w:r>
      <w:r>
        <w:rPr>
          <w:rFonts w:hint="cs"/>
          <w:rtl/>
        </w:rPr>
        <w:t xml:space="preserve"> כלומר</w:t>
      </w:r>
      <w:r w:rsidR="00D2387B">
        <w:rPr>
          <w:rFonts w:hint="cs"/>
          <w:rtl/>
        </w:rPr>
        <w:t>,</w:t>
      </w:r>
      <w:r>
        <w:rPr>
          <w:rFonts w:hint="cs"/>
          <w:rtl/>
        </w:rPr>
        <w:t xml:space="preserve"> רק</w:t>
      </w:r>
      <w:r w:rsidR="00072199">
        <w:rPr>
          <w:rFonts w:hint="cs"/>
          <w:rtl/>
        </w:rPr>
        <w:t xml:space="preserve"> </w:t>
      </w:r>
      <w:r w:rsidR="00D2387B">
        <w:rPr>
          <w:rFonts w:hint="cs"/>
          <w:rtl/>
        </w:rPr>
        <w:t>עתה</w:t>
      </w:r>
      <w:r w:rsidR="00FA74C8">
        <w:rPr>
          <w:rFonts w:hint="cs"/>
          <w:rtl/>
        </w:rPr>
        <w:t>,</w:t>
      </w:r>
      <w:r>
        <w:rPr>
          <w:rFonts w:hint="cs"/>
          <w:rtl/>
        </w:rPr>
        <w:t xml:space="preserve"> מתממש</w:t>
      </w:r>
      <w:r w:rsidR="00FA74C8">
        <w:rPr>
          <w:rFonts w:hint="cs"/>
          <w:rtl/>
        </w:rPr>
        <w:t xml:space="preserve"> הנאמר בסוף פסוק א "</w:t>
      </w:r>
      <w:r w:rsidR="00FA74C8" w:rsidRPr="001267C7">
        <w:rPr>
          <w:rFonts w:hint="cs"/>
          <w:rtl/>
        </w:rPr>
        <w:t>וַיַּעַל וַיָּצַר עַל שֹׁמְרוֹן וַיִּלָּחֶם בָּהּ</w:t>
      </w:r>
      <w:r w:rsidR="00FA74C8">
        <w:rPr>
          <w:rFonts w:hint="cs"/>
          <w:rtl/>
        </w:rPr>
        <w:t>" הלכה</w:t>
      </w:r>
      <w:r>
        <w:rPr>
          <w:rFonts w:hint="cs"/>
          <w:rtl/>
        </w:rPr>
        <w:t xml:space="preserve"> למעשה</w:t>
      </w:r>
      <w:r w:rsidRPr="001267C7">
        <w:rPr>
          <w:rFonts w:hint="cs"/>
          <w:rtl/>
        </w:rPr>
        <w:t>. </w:t>
      </w:r>
    </w:p>
    <w:p w:rsidR="005036AE" w:rsidRDefault="000370DB" w:rsidP="00FA74C8">
      <w:pPr>
        <w:rPr>
          <w:rtl/>
        </w:rPr>
      </w:pPr>
      <w:r w:rsidRPr="000F0D91">
        <w:rPr>
          <w:rFonts w:hint="cs"/>
          <w:rtl/>
        </w:rPr>
        <w:t>ב</w:t>
      </w:r>
      <w:r w:rsidR="00FA74C8">
        <w:rPr>
          <w:rFonts w:hint="cs"/>
          <w:rtl/>
        </w:rPr>
        <w:t>עיון</w:t>
      </w:r>
      <w:r w:rsidRPr="000F0D91">
        <w:rPr>
          <w:rFonts w:hint="cs"/>
          <w:rtl/>
        </w:rPr>
        <w:t xml:space="preserve"> הקודם</w:t>
      </w:r>
      <w:r w:rsidR="00F91F8C" w:rsidRPr="000F0D91">
        <w:rPr>
          <w:rtl/>
        </w:rPr>
        <w:t xml:space="preserve"> ניסינו </w:t>
      </w:r>
      <w:r w:rsidR="003D30AD" w:rsidRPr="000F0D91">
        <w:rPr>
          <w:rFonts w:hint="cs"/>
          <w:rtl/>
        </w:rPr>
        <w:t xml:space="preserve">לברר מדוע זכו </w:t>
      </w:r>
      <w:r w:rsidR="00F91F8C" w:rsidRPr="000F0D91">
        <w:rPr>
          <w:rtl/>
        </w:rPr>
        <w:t>אחאב ודורו לניצחו</w:t>
      </w:r>
      <w:r w:rsidR="00DF3834">
        <w:rPr>
          <w:rFonts w:hint="cs"/>
          <w:rtl/>
        </w:rPr>
        <w:t>נות</w:t>
      </w:r>
      <w:r w:rsidR="00F91F8C" w:rsidRPr="000F0D91">
        <w:rPr>
          <w:rtl/>
        </w:rPr>
        <w:t xml:space="preserve"> על ארם</w:t>
      </w:r>
      <w:r w:rsidR="00FA74C8">
        <w:rPr>
          <w:rFonts w:hint="cs"/>
          <w:rtl/>
        </w:rPr>
        <w:t xml:space="preserve">. זאת </w:t>
      </w:r>
      <w:r w:rsidR="00D2387B">
        <w:rPr>
          <w:rFonts w:hint="cs"/>
          <w:rtl/>
        </w:rPr>
        <w:t xml:space="preserve">עשינו </w:t>
      </w:r>
      <w:r w:rsidR="00F91F8C" w:rsidRPr="000F0D91">
        <w:rPr>
          <w:rtl/>
        </w:rPr>
        <w:t>על-פי הידוע לנו מן האמור לפני פרקנו (בפרק י"ח), ועל</w:t>
      </w:r>
      <w:r w:rsidR="003D30AD" w:rsidRPr="000F0D91">
        <w:rPr>
          <w:rFonts w:hint="cs"/>
          <w:rtl/>
        </w:rPr>
        <w:t xml:space="preserve"> </w:t>
      </w:r>
      <w:r w:rsidR="00F91F8C" w:rsidRPr="000F0D91">
        <w:rPr>
          <w:rtl/>
        </w:rPr>
        <w:t>פי הסקת מסקנות מתמונת המצב</w:t>
      </w:r>
      <w:r w:rsidR="00DF3834">
        <w:rPr>
          <w:rFonts w:hint="cs"/>
          <w:rtl/>
        </w:rPr>
        <w:t xml:space="preserve"> </w:t>
      </w:r>
      <w:r w:rsidR="00072199" w:rsidRPr="00FA74C8">
        <w:rPr>
          <w:rFonts w:hint="cs"/>
          <w:rtl/>
        </w:rPr>
        <w:t>הדתי ב</w:t>
      </w:r>
      <w:r w:rsidR="00DF3834" w:rsidRPr="00FA74C8">
        <w:rPr>
          <w:rFonts w:hint="cs"/>
          <w:rtl/>
        </w:rPr>
        <w:t xml:space="preserve">ישראל </w:t>
      </w:r>
      <w:r w:rsidR="00F91F8C" w:rsidRPr="000F0D91">
        <w:rPr>
          <w:rtl/>
        </w:rPr>
        <w:t>העולה מפרקנו בהשוואה ל</w:t>
      </w:r>
      <w:r w:rsidR="00072199">
        <w:rPr>
          <w:rFonts w:hint="cs"/>
          <w:rtl/>
        </w:rPr>
        <w:t>מצב</w:t>
      </w:r>
      <w:r w:rsidR="00F91F8C" w:rsidRPr="000F0D91">
        <w:rPr>
          <w:rtl/>
        </w:rPr>
        <w:t xml:space="preserve"> העולה מן הפרקים שלפניו. </w:t>
      </w:r>
      <w:r w:rsidR="00713523">
        <w:rPr>
          <w:rFonts w:hint="cs"/>
          <w:rtl/>
        </w:rPr>
        <w:t>בעיון זה נגלה</w:t>
      </w:r>
      <w:r w:rsidRPr="000F0D91">
        <w:rPr>
          <w:rFonts w:hint="cs"/>
          <w:rtl/>
        </w:rPr>
        <w:t xml:space="preserve"> צדדים חיוביים ב</w:t>
      </w:r>
      <w:r w:rsidR="00713523">
        <w:rPr>
          <w:rFonts w:hint="cs"/>
          <w:rtl/>
        </w:rPr>
        <w:t>התנהלותו</w:t>
      </w:r>
      <w:r w:rsidR="00BC3CEC" w:rsidRPr="000F0D91">
        <w:rPr>
          <w:rFonts w:hint="cs"/>
          <w:rtl/>
        </w:rPr>
        <w:t xml:space="preserve"> של אחאב</w:t>
      </w:r>
      <w:r w:rsidR="00713523">
        <w:rPr>
          <w:rFonts w:hint="cs"/>
          <w:rtl/>
        </w:rPr>
        <w:t xml:space="preserve"> </w:t>
      </w:r>
      <w:r w:rsidR="00DF3834">
        <w:rPr>
          <w:rFonts w:hint="cs"/>
          <w:rtl/>
        </w:rPr>
        <w:t>ב</w:t>
      </w:r>
      <w:r w:rsidR="00713523">
        <w:rPr>
          <w:rFonts w:hint="cs"/>
          <w:rtl/>
        </w:rPr>
        <w:t>משא ומתן</w:t>
      </w:r>
      <w:r w:rsidR="00F91F8C" w:rsidRPr="000F0D91">
        <w:rPr>
          <w:rtl/>
        </w:rPr>
        <w:t xml:space="preserve"> </w:t>
      </w:r>
      <w:r w:rsidR="00713523">
        <w:rPr>
          <w:rFonts w:hint="cs"/>
          <w:rtl/>
        </w:rPr>
        <w:t>עם בן הדד</w:t>
      </w:r>
      <w:r w:rsidR="00BC3CEC" w:rsidRPr="000F0D91">
        <w:rPr>
          <w:rFonts w:hint="cs"/>
          <w:rtl/>
        </w:rPr>
        <w:t>.</w:t>
      </w:r>
      <w:r w:rsidR="00F91F8C" w:rsidRPr="000F0D91">
        <w:rPr>
          <w:rtl/>
        </w:rPr>
        <w:t xml:space="preserve"> נקודות זכות </w:t>
      </w:r>
      <w:r w:rsidR="00BC3CEC" w:rsidRPr="000F0D91">
        <w:rPr>
          <w:rFonts w:hint="cs"/>
          <w:rtl/>
        </w:rPr>
        <w:t xml:space="preserve">אלה </w:t>
      </w:r>
      <w:r w:rsidR="00F91F8C" w:rsidRPr="000F0D91">
        <w:rPr>
          <w:rtl/>
        </w:rPr>
        <w:t>בהתנהגותו של אחאב</w:t>
      </w:r>
      <w:r w:rsidR="00BC3CEC" w:rsidRPr="000F0D91">
        <w:rPr>
          <w:rFonts w:hint="cs"/>
          <w:rtl/>
        </w:rPr>
        <w:t xml:space="preserve"> מוסיפות </w:t>
      </w:r>
      <w:r w:rsidR="00DF3834">
        <w:rPr>
          <w:rFonts w:hint="cs"/>
          <w:rtl/>
        </w:rPr>
        <w:t>טעם ל</w:t>
      </w:r>
      <w:r w:rsidR="00BC3CEC" w:rsidRPr="000F0D91">
        <w:rPr>
          <w:rFonts w:hint="cs"/>
          <w:rtl/>
        </w:rPr>
        <w:t>זכאותו</w:t>
      </w:r>
      <w:r w:rsidR="00F91F8C" w:rsidRPr="000F0D91">
        <w:rPr>
          <w:rtl/>
        </w:rPr>
        <w:t xml:space="preserve"> לנצח בשתי המערכות הצבאיות</w:t>
      </w:r>
      <w:r w:rsidR="00BC3CEC" w:rsidRPr="000F0D91">
        <w:rPr>
          <w:rFonts w:hint="cs"/>
          <w:rtl/>
        </w:rPr>
        <w:t>.</w:t>
      </w:r>
      <w:r w:rsidR="005036AE" w:rsidRPr="005036AE">
        <w:rPr>
          <w:rFonts w:hint="cs"/>
          <w:rtl/>
        </w:rPr>
        <w:t xml:space="preserve"> </w:t>
      </w:r>
    </w:p>
    <w:p w:rsidR="00F91F8C" w:rsidRDefault="00F91F8C" w:rsidP="00DF3834">
      <w:pPr>
        <w:rPr>
          <w:rtl/>
        </w:rPr>
      </w:pPr>
    </w:p>
    <w:p w:rsidR="00820CA4" w:rsidRPr="000F0D91" w:rsidRDefault="00DF3834" w:rsidP="00DF3834">
      <w:pPr>
        <w:pStyle w:val="3"/>
        <w:rPr>
          <w:rtl/>
        </w:rPr>
      </w:pPr>
      <w:r>
        <w:rPr>
          <w:rFonts w:hint="cs"/>
          <w:rtl/>
        </w:rPr>
        <w:t>1. שלושת ה</w:t>
      </w:r>
      <w:r w:rsidR="00820CA4">
        <w:rPr>
          <w:rFonts w:hint="cs"/>
          <w:rtl/>
        </w:rPr>
        <w:t>שלבים במשא ומתן</w:t>
      </w:r>
      <w:r>
        <w:rPr>
          <w:rFonts w:hint="cs"/>
          <w:rtl/>
        </w:rPr>
        <w:t xml:space="preserve"> </w:t>
      </w:r>
      <w:r>
        <w:rPr>
          <w:rtl/>
        </w:rPr>
        <w:t>–</w:t>
      </w:r>
      <w:r>
        <w:rPr>
          <w:rFonts w:hint="cs"/>
          <w:rtl/>
        </w:rPr>
        <w:t xml:space="preserve"> מדוע שינה אחאב </w:t>
      </w:r>
      <w:r w:rsidR="00D2387B">
        <w:rPr>
          <w:rFonts w:hint="cs"/>
          <w:rtl/>
        </w:rPr>
        <w:t xml:space="preserve">את </w:t>
      </w:r>
      <w:r>
        <w:rPr>
          <w:rFonts w:hint="cs"/>
          <w:rtl/>
        </w:rPr>
        <w:t>תשובתו בשלב השני</w:t>
      </w:r>
    </w:p>
    <w:p w:rsidR="005036AE" w:rsidRDefault="00072199" w:rsidP="00D2387B">
      <w:pPr>
        <w:rPr>
          <w:rFonts w:ascii="Times New Roman" w:eastAsia="Times New Roman" w:hAnsi="Times New Roman"/>
          <w:sz w:val="20"/>
        </w:rPr>
      </w:pPr>
      <w:r w:rsidRPr="000F0D91">
        <w:rPr>
          <w:rFonts w:ascii="Times New Roman" w:eastAsia="Times New Roman" w:hAnsi="Times New Roman" w:hint="cs"/>
          <w:sz w:val="20"/>
          <w:rtl/>
        </w:rPr>
        <w:t xml:space="preserve">בן-הדד ואחאב מנהלים משא ומתן </w:t>
      </w:r>
      <w:r w:rsidR="00D2387B">
        <w:rPr>
          <w:rFonts w:ascii="Times New Roman" w:eastAsia="Times New Roman" w:hAnsi="Times New Roman" w:hint="cs"/>
          <w:sz w:val="20"/>
          <w:rtl/>
        </w:rPr>
        <w:t xml:space="preserve">על תנאי כניעתו של אחאב, והוא </w:t>
      </w:r>
      <w:r w:rsidRPr="000F0D91">
        <w:rPr>
          <w:rFonts w:ascii="Times New Roman" w:eastAsia="Times New Roman" w:hAnsi="Times New Roman" w:hint="cs"/>
          <w:sz w:val="20"/>
          <w:rtl/>
        </w:rPr>
        <w:t>בן שלושה שלבים</w:t>
      </w:r>
      <w:r>
        <w:rPr>
          <w:rFonts w:ascii="Times New Roman" w:eastAsia="Times New Roman" w:hAnsi="Times New Roman" w:hint="cs"/>
          <w:sz w:val="20"/>
          <w:rtl/>
        </w:rPr>
        <w:t>.</w:t>
      </w:r>
      <w:r w:rsidRPr="000F0D91">
        <w:rPr>
          <w:rFonts w:ascii="Times New Roman" w:eastAsia="Times New Roman" w:hAnsi="Times New Roman" w:hint="cs"/>
          <w:sz w:val="20"/>
          <w:rtl/>
        </w:rPr>
        <w:t xml:space="preserve"> </w:t>
      </w:r>
      <w:r w:rsidR="00BC3CEC" w:rsidRPr="000F0D91">
        <w:rPr>
          <w:rFonts w:ascii="Times New Roman" w:eastAsia="Times New Roman" w:hAnsi="Times New Roman" w:hint="cs"/>
          <w:sz w:val="20"/>
          <w:rtl/>
        </w:rPr>
        <w:t>ראש</w:t>
      </w:r>
      <w:r>
        <w:rPr>
          <w:rFonts w:ascii="Times New Roman" w:eastAsia="Times New Roman" w:hAnsi="Times New Roman" w:hint="cs"/>
          <w:sz w:val="20"/>
          <w:rtl/>
        </w:rPr>
        <w:t>יתו של המשא ומתן בתביעה שמשמיע בן-הדד</w:t>
      </w:r>
      <w:r w:rsidR="00F91F8C" w:rsidRPr="000F0D91">
        <w:rPr>
          <w:rFonts w:ascii="Times New Roman" w:eastAsia="Times New Roman" w:hAnsi="Times New Roman"/>
          <w:sz w:val="20"/>
          <w:rtl/>
        </w:rPr>
        <w:t xml:space="preserve"> </w:t>
      </w:r>
      <w:r>
        <w:rPr>
          <w:rFonts w:ascii="Times New Roman" w:eastAsia="Times New Roman" w:hAnsi="Times New Roman" w:hint="cs"/>
          <w:sz w:val="20"/>
          <w:rtl/>
        </w:rPr>
        <w:t>באוזני אחאב</w:t>
      </w:r>
      <w:r w:rsidR="00BC3CEC" w:rsidRPr="000F0D91">
        <w:rPr>
          <w:rFonts w:ascii="Times New Roman" w:eastAsia="Times New Roman" w:hAnsi="Times New Roman" w:hint="cs"/>
          <w:sz w:val="20"/>
          <w:rtl/>
        </w:rPr>
        <w:t>.</w:t>
      </w:r>
      <w:r>
        <w:rPr>
          <w:rFonts w:ascii="Times New Roman" w:eastAsia="Times New Roman" w:hAnsi="Times New Roman" w:hint="cs"/>
          <w:sz w:val="20"/>
          <w:rtl/>
        </w:rPr>
        <w:t xml:space="preserve"> אחאב נענה לתביעה זו בחיוב, וזוכה לתביעה נוספת.</w:t>
      </w:r>
      <w:r w:rsidR="00BC3CEC" w:rsidRPr="000F0D91">
        <w:rPr>
          <w:rFonts w:ascii="Times New Roman" w:eastAsia="Times New Roman" w:hAnsi="Times New Roman" w:hint="cs"/>
          <w:sz w:val="20"/>
          <w:rtl/>
        </w:rPr>
        <w:t xml:space="preserve"> </w:t>
      </w:r>
      <w:r>
        <w:rPr>
          <w:rFonts w:ascii="Times New Roman" w:eastAsia="Times New Roman" w:hAnsi="Times New Roman" w:hint="cs"/>
          <w:sz w:val="20"/>
          <w:rtl/>
        </w:rPr>
        <w:t xml:space="preserve">לתביעה זו מגיב אחאב בסירוב מנומס. </w:t>
      </w:r>
      <w:r w:rsidR="00FA74C8">
        <w:rPr>
          <w:rFonts w:ascii="Times New Roman" w:eastAsia="Times New Roman" w:hAnsi="Times New Roman" w:hint="cs"/>
          <w:sz w:val="20"/>
          <w:rtl/>
        </w:rPr>
        <w:t xml:space="preserve">על כך מגיב </w:t>
      </w:r>
      <w:r>
        <w:rPr>
          <w:rFonts w:ascii="Times New Roman" w:eastAsia="Times New Roman" w:hAnsi="Times New Roman" w:hint="cs"/>
          <w:sz w:val="20"/>
          <w:rtl/>
        </w:rPr>
        <w:t xml:space="preserve">בן-הדד באיום, וזוכה </w:t>
      </w:r>
      <w:r w:rsidR="00FA74C8">
        <w:rPr>
          <w:rFonts w:ascii="Times New Roman" w:eastAsia="Times New Roman" w:hAnsi="Times New Roman" w:hint="cs"/>
          <w:sz w:val="20"/>
          <w:rtl/>
        </w:rPr>
        <w:t xml:space="preserve">בחזרה </w:t>
      </w:r>
      <w:r>
        <w:rPr>
          <w:rFonts w:ascii="Times New Roman" w:eastAsia="Times New Roman" w:hAnsi="Times New Roman" w:hint="cs"/>
          <w:sz w:val="20"/>
          <w:rtl/>
        </w:rPr>
        <w:t xml:space="preserve">לתגובה </w:t>
      </w:r>
      <w:r w:rsidRPr="00D2387B">
        <w:rPr>
          <w:rFonts w:ascii="Times New Roman" w:eastAsia="Times New Roman" w:hAnsi="Times New Roman" w:hint="cs"/>
          <w:sz w:val="20"/>
          <w:rtl/>
        </w:rPr>
        <w:t>אירונית</w:t>
      </w:r>
      <w:r>
        <w:rPr>
          <w:rFonts w:ascii="Times New Roman" w:eastAsia="Times New Roman" w:hAnsi="Times New Roman" w:hint="cs"/>
          <w:sz w:val="20"/>
          <w:rtl/>
        </w:rPr>
        <w:t xml:space="preserve">, שכתוצאה ממנה </w:t>
      </w:r>
      <w:r w:rsidR="00D2387B">
        <w:rPr>
          <w:rFonts w:ascii="Times New Roman" w:eastAsia="Times New Roman" w:hAnsi="Times New Roman" w:hint="cs"/>
          <w:sz w:val="20"/>
          <w:rtl/>
        </w:rPr>
        <w:t>מוטל המצור על שומרון</w:t>
      </w:r>
      <w:r w:rsidR="00BC3CEC" w:rsidRPr="000F0D91">
        <w:rPr>
          <w:rFonts w:ascii="Times New Roman" w:eastAsia="Times New Roman" w:hAnsi="Times New Roman" w:hint="cs"/>
          <w:sz w:val="20"/>
          <w:rtl/>
        </w:rPr>
        <w:t>. ה</w:t>
      </w:r>
      <w:r w:rsidR="003D30AD" w:rsidRPr="000F0D91">
        <w:rPr>
          <w:rFonts w:ascii="Times New Roman" w:eastAsia="Times New Roman" w:hAnsi="Times New Roman" w:hint="cs"/>
          <w:sz w:val="20"/>
          <w:rtl/>
        </w:rPr>
        <w:t>מענה</w:t>
      </w:r>
      <w:r w:rsidR="00BC3CEC" w:rsidRPr="000F0D91">
        <w:rPr>
          <w:rFonts w:ascii="Times New Roman" w:eastAsia="Times New Roman" w:hAnsi="Times New Roman" w:hint="cs"/>
          <w:sz w:val="20"/>
          <w:rtl/>
        </w:rPr>
        <w:t xml:space="preserve"> </w:t>
      </w:r>
      <w:r w:rsidR="0036533B" w:rsidRPr="000F0D91">
        <w:rPr>
          <w:rFonts w:ascii="Times New Roman" w:eastAsia="Times New Roman" w:hAnsi="Times New Roman" w:hint="cs"/>
          <w:sz w:val="20"/>
          <w:rtl/>
        </w:rPr>
        <w:t>שנותן אחאב</w:t>
      </w:r>
      <w:r w:rsidR="00BC3CEC" w:rsidRPr="000F0D91">
        <w:rPr>
          <w:rFonts w:ascii="Times New Roman" w:eastAsia="Times New Roman" w:hAnsi="Times New Roman" w:hint="cs"/>
          <w:sz w:val="20"/>
          <w:rtl/>
        </w:rPr>
        <w:t xml:space="preserve"> לתביעות</w:t>
      </w:r>
      <w:r w:rsidR="0036533B" w:rsidRPr="000F0D91">
        <w:rPr>
          <w:rFonts w:ascii="Times New Roman" w:eastAsia="Times New Roman" w:hAnsi="Times New Roman" w:hint="cs"/>
          <w:sz w:val="20"/>
          <w:rtl/>
        </w:rPr>
        <w:t>יו של</w:t>
      </w:r>
      <w:r w:rsidR="00BC3CEC" w:rsidRPr="000F0D91">
        <w:rPr>
          <w:rFonts w:ascii="Times New Roman" w:eastAsia="Times New Roman" w:hAnsi="Times New Roman" w:hint="cs"/>
          <w:sz w:val="20"/>
          <w:rtl/>
        </w:rPr>
        <w:t xml:space="preserve"> </w:t>
      </w:r>
      <w:r w:rsidR="0036533B" w:rsidRPr="000F0D91">
        <w:rPr>
          <w:rFonts w:ascii="Times New Roman" w:eastAsia="Times New Roman" w:hAnsi="Times New Roman" w:hint="cs"/>
          <w:sz w:val="20"/>
          <w:rtl/>
        </w:rPr>
        <w:t>בן-הדד</w:t>
      </w:r>
      <w:r w:rsidR="00BC3CEC" w:rsidRPr="000F0D91">
        <w:rPr>
          <w:rFonts w:ascii="Times New Roman" w:eastAsia="Times New Roman" w:hAnsi="Times New Roman" w:hint="cs"/>
          <w:sz w:val="20"/>
          <w:rtl/>
        </w:rPr>
        <w:t xml:space="preserve"> </w:t>
      </w:r>
      <w:r w:rsidR="00F91F8C" w:rsidRPr="000F0D91">
        <w:rPr>
          <w:rFonts w:ascii="Times New Roman" w:eastAsia="Times New Roman" w:hAnsi="Times New Roman"/>
          <w:sz w:val="20"/>
          <w:rtl/>
        </w:rPr>
        <w:t>עובר</w:t>
      </w:r>
      <w:r>
        <w:rPr>
          <w:rFonts w:ascii="Times New Roman" w:eastAsia="Times New Roman" w:hAnsi="Times New Roman" w:hint="cs"/>
          <w:sz w:val="20"/>
          <w:rtl/>
        </w:rPr>
        <w:t xml:space="preserve"> אפוא </w:t>
      </w:r>
      <w:r w:rsidR="00F91F8C" w:rsidRPr="000F0D91">
        <w:rPr>
          <w:rFonts w:ascii="Times New Roman" w:eastAsia="Times New Roman" w:hAnsi="Times New Roman"/>
          <w:sz w:val="20"/>
          <w:rtl/>
        </w:rPr>
        <w:t>שינוי אחר שינוי</w:t>
      </w:r>
      <w:r w:rsidR="00BC3CEC" w:rsidRPr="000F0D91">
        <w:rPr>
          <w:rFonts w:ascii="Times New Roman" w:eastAsia="Times New Roman" w:hAnsi="Times New Roman" w:hint="cs"/>
          <w:sz w:val="20"/>
          <w:rtl/>
        </w:rPr>
        <w:t xml:space="preserve">, </w:t>
      </w:r>
      <w:r w:rsidR="00F91F8C" w:rsidRPr="000F0D91">
        <w:rPr>
          <w:rFonts w:ascii="Times New Roman" w:eastAsia="Times New Roman" w:hAnsi="Times New Roman"/>
          <w:sz w:val="20"/>
          <w:rtl/>
        </w:rPr>
        <w:t>ועלינו לבאר את פשר השינויים</w:t>
      </w:r>
      <w:r>
        <w:rPr>
          <w:rFonts w:ascii="Times New Roman" w:eastAsia="Times New Roman" w:hAnsi="Times New Roman" w:hint="cs"/>
          <w:sz w:val="20"/>
          <w:rtl/>
        </w:rPr>
        <w:t xml:space="preserve"> הללו</w:t>
      </w:r>
      <w:r w:rsidR="00F91F8C" w:rsidRPr="000F0D91">
        <w:rPr>
          <w:rFonts w:ascii="Times New Roman" w:eastAsia="Times New Roman" w:hAnsi="Times New Roman"/>
          <w:sz w:val="20"/>
          <w:rtl/>
        </w:rPr>
        <w:t>. תחילה נשוו</w:t>
      </w:r>
      <w:r w:rsidR="00BC3CEC" w:rsidRPr="000F0D91">
        <w:rPr>
          <w:rFonts w:ascii="Times New Roman" w:eastAsia="Times New Roman" w:hAnsi="Times New Roman"/>
          <w:sz w:val="20"/>
          <w:rtl/>
        </w:rPr>
        <w:t>ה את שלושת השלבים במשא-ומתן שבי</w:t>
      </w:r>
      <w:r w:rsidR="00BC3CEC" w:rsidRPr="000F0D91">
        <w:rPr>
          <w:rFonts w:ascii="Times New Roman" w:eastAsia="Times New Roman" w:hAnsi="Times New Roman" w:hint="cs"/>
          <w:sz w:val="20"/>
          <w:rtl/>
        </w:rPr>
        <w:t>ן שני המלכים</w:t>
      </w:r>
      <w:r w:rsidR="00F91F8C" w:rsidRPr="000F0D91">
        <w:rPr>
          <w:rFonts w:ascii="Times New Roman" w:eastAsia="Times New Roman" w:hAnsi="Times New Roman"/>
          <w:sz w:val="20"/>
          <w:rtl/>
        </w:rPr>
        <w:t>:</w:t>
      </w:r>
    </w:p>
    <w:p w:rsidR="005036AE" w:rsidRDefault="005036AE">
      <w:pPr>
        <w:bidi w:val="0"/>
        <w:spacing w:after="200" w:line="276" w:lineRule="auto"/>
        <w:ind w:firstLine="0"/>
        <w:jc w:val="left"/>
        <w:rPr>
          <w:rFonts w:ascii="Times New Roman" w:eastAsia="Times New Roman" w:hAnsi="Times New Roman"/>
          <w:sz w:val="20"/>
        </w:rPr>
      </w:pPr>
      <w:r>
        <w:rPr>
          <w:rFonts w:ascii="Times New Roman" w:eastAsia="Times New Roman" w:hAnsi="Times New Roman"/>
          <w:sz w:val="20"/>
        </w:rPr>
        <w:br w:type="page"/>
      </w:r>
    </w:p>
    <w:tbl>
      <w:tblPr>
        <w:bidiVisual/>
        <w:tblW w:w="0" w:type="auto"/>
        <w:jc w:val="center"/>
        <w:tblCellMar>
          <w:top w:w="113" w:type="dxa"/>
          <w:bottom w:w="113" w:type="dxa"/>
        </w:tblCellMar>
        <w:tblLook w:val="04A0" w:firstRow="1" w:lastRow="0" w:firstColumn="1" w:lastColumn="0" w:noHBand="0" w:noVBand="1"/>
      </w:tblPr>
      <w:tblGrid>
        <w:gridCol w:w="870"/>
        <w:gridCol w:w="648"/>
        <w:gridCol w:w="3346"/>
        <w:gridCol w:w="623"/>
        <w:gridCol w:w="3113"/>
      </w:tblGrid>
      <w:tr w:rsidR="00F91F8C" w:rsidRPr="000F0D91" w:rsidTr="00AA2794">
        <w:trPr>
          <w:jc w:val="center"/>
        </w:trPr>
        <w:tc>
          <w:tcPr>
            <w:tcW w:w="870" w:type="dxa"/>
            <w:tcBorders>
              <w:bottom w:val="single" w:sz="4" w:space="0" w:color="auto"/>
            </w:tcBorders>
          </w:tcPr>
          <w:p w:rsidR="00F91F8C" w:rsidRPr="000F0D91" w:rsidRDefault="00F91F8C" w:rsidP="00AA2794">
            <w:pPr>
              <w:tabs>
                <w:tab w:val="left" w:pos="357"/>
                <w:tab w:val="left" w:pos="720"/>
                <w:tab w:val="left" w:pos="1077"/>
                <w:tab w:val="left" w:pos="1435"/>
                <w:tab w:val="left" w:pos="1797"/>
                <w:tab w:val="left" w:pos="2155"/>
              </w:tabs>
              <w:spacing w:before="120" w:after="0"/>
              <w:ind w:firstLine="0"/>
              <w:contextualSpacing/>
              <w:jc w:val="left"/>
              <w:rPr>
                <w:rFonts w:ascii="Times New Roman" w:eastAsia="Times New Roman" w:hAnsi="Times New Roman"/>
                <w:rtl/>
              </w:rPr>
            </w:pPr>
          </w:p>
        </w:tc>
        <w:tc>
          <w:tcPr>
            <w:tcW w:w="648" w:type="dxa"/>
            <w:tcBorders>
              <w:bottom w:val="single" w:sz="4" w:space="0" w:color="auto"/>
            </w:tcBorders>
          </w:tcPr>
          <w:p w:rsidR="00F91F8C" w:rsidRPr="000F0D91" w:rsidRDefault="00F91F8C" w:rsidP="00AA2794">
            <w:pPr>
              <w:tabs>
                <w:tab w:val="left" w:pos="357"/>
                <w:tab w:val="left" w:pos="720"/>
                <w:tab w:val="left" w:pos="1077"/>
                <w:tab w:val="left" w:pos="1435"/>
                <w:tab w:val="left" w:pos="1797"/>
                <w:tab w:val="left" w:pos="2155"/>
              </w:tabs>
              <w:spacing w:before="120" w:after="0"/>
              <w:ind w:firstLine="0"/>
              <w:contextualSpacing/>
              <w:jc w:val="left"/>
              <w:rPr>
                <w:rFonts w:ascii="Times New Roman" w:eastAsia="Times New Roman" w:hAnsi="Times New Roman"/>
                <w:rtl/>
              </w:rPr>
            </w:pPr>
          </w:p>
        </w:tc>
        <w:tc>
          <w:tcPr>
            <w:tcW w:w="3346" w:type="dxa"/>
            <w:tcBorders>
              <w:bottom w:val="single" w:sz="4" w:space="0" w:color="auto"/>
            </w:tcBorders>
          </w:tcPr>
          <w:p w:rsidR="00F91F8C" w:rsidRPr="000F0D91" w:rsidRDefault="00F91F8C" w:rsidP="00AA2794">
            <w:pPr>
              <w:tabs>
                <w:tab w:val="left" w:pos="357"/>
                <w:tab w:val="left" w:pos="720"/>
                <w:tab w:val="left" w:pos="1077"/>
                <w:tab w:val="left" w:pos="1435"/>
                <w:tab w:val="left" w:pos="1797"/>
                <w:tab w:val="left" w:pos="2155"/>
              </w:tabs>
              <w:spacing w:before="120" w:after="0"/>
              <w:ind w:firstLine="0"/>
              <w:contextualSpacing/>
              <w:jc w:val="left"/>
              <w:rPr>
                <w:rFonts w:ascii="Times New Roman" w:eastAsia="Times New Roman" w:hAnsi="Times New Roman"/>
                <w:b/>
                <w:bCs/>
                <w:rtl/>
              </w:rPr>
            </w:pPr>
            <w:r w:rsidRPr="000F0D91">
              <w:rPr>
                <w:rFonts w:ascii="Times New Roman" w:eastAsia="Times New Roman" w:hAnsi="Times New Roman"/>
                <w:b/>
                <w:bCs/>
                <w:rtl/>
              </w:rPr>
              <w:t>דברי בן-הדד (באמצעות שלוחיו)</w:t>
            </w:r>
          </w:p>
        </w:tc>
        <w:tc>
          <w:tcPr>
            <w:tcW w:w="623" w:type="dxa"/>
            <w:tcBorders>
              <w:bottom w:val="single" w:sz="4" w:space="0" w:color="auto"/>
            </w:tcBorders>
          </w:tcPr>
          <w:p w:rsidR="00F91F8C" w:rsidRPr="000F0D91" w:rsidRDefault="00F91F8C" w:rsidP="00AA2794">
            <w:pPr>
              <w:tabs>
                <w:tab w:val="left" w:pos="357"/>
                <w:tab w:val="left" w:pos="720"/>
                <w:tab w:val="left" w:pos="1077"/>
                <w:tab w:val="left" w:pos="1435"/>
                <w:tab w:val="left" w:pos="1797"/>
                <w:tab w:val="left" w:pos="2155"/>
              </w:tabs>
              <w:spacing w:before="120" w:after="0"/>
              <w:ind w:firstLine="0"/>
              <w:contextualSpacing/>
              <w:jc w:val="left"/>
              <w:rPr>
                <w:rFonts w:ascii="Times New Roman" w:eastAsia="Times New Roman" w:hAnsi="Times New Roman"/>
                <w:b/>
                <w:bCs/>
                <w:rtl/>
              </w:rPr>
            </w:pPr>
          </w:p>
        </w:tc>
        <w:tc>
          <w:tcPr>
            <w:tcW w:w="3113" w:type="dxa"/>
            <w:tcBorders>
              <w:bottom w:val="single" w:sz="4" w:space="0" w:color="auto"/>
            </w:tcBorders>
          </w:tcPr>
          <w:p w:rsidR="00F91F8C" w:rsidRPr="000F0D91" w:rsidRDefault="00F91F8C" w:rsidP="00AA2794">
            <w:pPr>
              <w:tabs>
                <w:tab w:val="left" w:pos="357"/>
                <w:tab w:val="left" w:pos="720"/>
                <w:tab w:val="left" w:pos="1077"/>
                <w:tab w:val="left" w:pos="1435"/>
                <w:tab w:val="left" w:pos="1797"/>
                <w:tab w:val="left" w:pos="2155"/>
              </w:tabs>
              <w:spacing w:before="120" w:after="0"/>
              <w:ind w:firstLine="0"/>
              <w:contextualSpacing/>
              <w:jc w:val="left"/>
              <w:rPr>
                <w:rFonts w:ascii="Times New Roman" w:eastAsia="Times New Roman" w:hAnsi="Times New Roman"/>
                <w:b/>
                <w:bCs/>
                <w:rtl/>
              </w:rPr>
            </w:pPr>
            <w:r w:rsidRPr="000F0D91">
              <w:rPr>
                <w:rFonts w:ascii="Times New Roman" w:eastAsia="Times New Roman" w:hAnsi="Times New Roman"/>
                <w:b/>
                <w:bCs/>
                <w:rtl/>
              </w:rPr>
              <w:t>תשובת אחאב</w:t>
            </w:r>
          </w:p>
        </w:tc>
      </w:tr>
      <w:tr w:rsidR="00F91F8C" w:rsidRPr="000F0D91" w:rsidTr="00AA2794">
        <w:trPr>
          <w:jc w:val="center"/>
        </w:trPr>
        <w:tc>
          <w:tcPr>
            <w:tcW w:w="870" w:type="dxa"/>
            <w:tcBorders>
              <w:top w:val="single" w:sz="4" w:space="0" w:color="auto"/>
              <w:bottom w:val="single" w:sz="4" w:space="0" w:color="auto"/>
            </w:tcBorders>
          </w:tcPr>
          <w:p w:rsidR="00F91F8C" w:rsidRPr="000F0D91" w:rsidRDefault="00F91F8C" w:rsidP="00AA2794">
            <w:pPr>
              <w:tabs>
                <w:tab w:val="left" w:pos="357"/>
                <w:tab w:val="left" w:pos="720"/>
                <w:tab w:val="left" w:pos="1077"/>
                <w:tab w:val="left" w:pos="1435"/>
                <w:tab w:val="left" w:pos="1797"/>
                <w:tab w:val="left" w:pos="2155"/>
              </w:tabs>
              <w:spacing w:before="120" w:after="0"/>
              <w:ind w:firstLine="0"/>
              <w:contextualSpacing/>
              <w:jc w:val="left"/>
              <w:rPr>
                <w:rFonts w:ascii="Times New Roman" w:eastAsia="Times New Roman" w:hAnsi="Times New Roman"/>
                <w:b/>
                <w:bCs/>
                <w:rtl/>
              </w:rPr>
            </w:pPr>
            <w:r w:rsidRPr="000F0D91">
              <w:rPr>
                <w:rFonts w:ascii="Times New Roman" w:eastAsia="Times New Roman" w:hAnsi="Times New Roman"/>
                <w:b/>
                <w:bCs/>
                <w:rtl/>
              </w:rPr>
              <w:t>שלב א</w:t>
            </w:r>
          </w:p>
        </w:tc>
        <w:tc>
          <w:tcPr>
            <w:tcW w:w="648" w:type="dxa"/>
            <w:tcBorders>
              <w:top w:val="single" w:sz="4" w:space="0" w:color="auto"/>
              <w:bottom w:val="single" w:sz="4" w:space="0" w:color="auto"/>
            </w:tcBorders>
          </w:tcPr>
          <w:p w:rsidR="00F91F8C" w:rsidRPr="000F0D91" w:rsidRDefault="00F91F8C" w:rsidP="00AA2794">
            <w:pPr>
              <w:tabs>
                <w:tab w:val="left" w:pos="357"/>
                <w:tab w:val="left" w:pos="720"/>
                <w:tab w:val="left" w:pos="1077"/>
                <w:tab w:val="left" w:pos="1435"/>
                <w:tab w:val="left" w:pos="1797"/>
                <w:tab w:val="left" w:pos="2155"/>
              </w:tabs>
              <w:spacing w:before="120" w:after="0"/>
              <w:ind w:firstLine="0"/>
              <w:contextualSpacing/>
              <w:jc w:val="left"/>
              <w:rPr>
                <w:rFonts w:ascii="Times New Roman" w:eastAsia="Times New Roman" w:hAnsi="Times New Roman"/>
              </w:rPr>
            </w:pPr>
            <w:r w:rsidRPr="000F0D91">
              <w:rPr>
                <w:rFonts w:ascii="Times New Roman" w:eastAsia="Times New Roman" w:hAnsi="Times New Roman"/>
                <w:rtl/>
              </w:rPr>
              <w:t>ג</w:t>
            </w:r>
          </w:p>
        </w:tc>
        <w:tc>
          <w:tcPr>
            <w:tcW w:w="3346" w:type="dxa"/>
            <w:tcBorders>
              <w:top w:val="single" w:sz="4" w:space="0" w:color="auto"/>
              <w:bottom w:val="single" w:sz="4" w:space="0" w:color="auto"/>
            </w:tcBorders>
          </w:tcPr>
          <w:p w:rsidR="00F91F8C" w:rsidRPr="000F0D91" w:rsidRDefault="002C5EBF" w:rsidP="00AA2794">
            <w:pPr>
              <w:tabs>
                <w:tab w:val="left" w:pos="357"/>
                <w:tab w:val="left" w:pos="720"/>
                <w:tab w:val="left" w:pos="1077"/>
                <w:tab w:val="left" w:pos="1435"/>
                <w:tab w:val="left" w:pos="1797"/>
                <w:tab w:val="left" w:pos="2155"/>
              </w:tabs>
              <w:spacing w:before="120" w:after="0"/>
              <w:ind w:firstLine="0"/>
              <w:contextualSpacing/>
              <w:jc w:val="left"/>
              <w:rPr>
                <w:rFonts w:ascii="Times New Roman" w:eastAsia="Times New Roman" w:hAnsi="Times New Roman"/>
                <w:rtl/>
              </w:rPr>
            </w:pPr>
            <w:r w:rsidRPr="000F0D91">
              <w:rPr>
                <w:rFonts w:hint="cs"/>
                <w:rtl/>
              </w:rPr>
              <w:t>כֹּה אָמַר בֶּן הֲדַד</w:t>
            </w:r>
          </w:p>
          <w:p w:rsidR="00AA2794" w:rsidRPr="000F0D91" w:rsidRDefault="002C5EBF" w:rsidP="00AA2794">
            <w:pPr>
              <w:spacing w:before="120" w:after="0"/>
              <w:ind w:firstLine="0"/>
              <w:contextualSpacing/>
              <w:jc w:val="left"/>
              <w:rPr>
                <w:rtl/>
              </w:rPr>
            </w:pPr>
            <w:r w:rsidRPr="000F0D91">
              <w:rPr>
                <w:rFonts w:hint="cs"/>
                <w:rtl/>
              </w:rPr>
              <w:t>כַּסְפְּךָ וּזְהָבְךָ לִי הוּא</w:t>
            </w:r>
          </w:p>
          <w:p w:rsidR="00F91F8C" w:rsidRPr="000F0D91" w:rsidRDefault="002C5EBF" w:rsidP="00AA2794">
            <w:pPr>
              <w:spacing w:before="120" w:after="240"/>
              <w:ind w:firstLine="0"/>
              <w:contextualSpacing/>
              <w:jc w:val="left"/>
              <w:rPr>
                <w:b/>
                <w:bCs/>
                <w:rtl/>
              </w:rPr>
            </w:pPr>
            <w:r w:rsidRPr="000F0D91">
              <w:rPr>
                <w:rFonts w:hint="cs"/>
                <w:rtl/>
              </w:rPr>
              <w:t>וְנָשֶׁיךָ וּבָנֶיךָ הַטּוֹבִים לִי הֵם.</w:t>
            </w:r>
            <w:bookmarkStart w:id="3" w:name="4"/>
            <w:bookmarkEnd w:id="3"/>
          </w:p>
        </w:tc>
        <w:tc>
          <w:tcPr>
            <w:tcW w:w="623" w:type="dxa"/>
            <w:tcBorders>
              <w:top w:val="single" w:sz="4" w:space="0" w:color="auto"/>
              <w:bottom w:val="single" w:sz="4" w:space="0" w:color="auto"/>
            </w:tcBorders>
          </w:tcPr>
          <w:p w:rsidR="00F91F8C" w:rsidRPr="000F0D91" w:rsidRDefault="00F91F8C" w:rsidP="00AA2794">
            <w:pPr>
              <w:tabs>
                <w:tab w:val="left" w:pos="357"/>
                <w:tab w:val="left" w:pos="720"/>
                <w:tab w:val="left" w:pos="1077"/>
                <w:tab w:val="left" w:pos="1435"/>
                <w:tab w:val="left" w:pos="1797"/>
                <w:tab w:val="left" w:pos="2155"/>
              </w:tabs>
              <w:spacing w:before="120" w:after="0"/>
              <w:ind w:firstLine="0"/>
              <w:contextualSpacing/>
              <w:jc w:val="left"/>
              <w:rPr>
                <w:rFonts w:ascii="Times New Roman" w:eastAsia="Times New Roman" w:hAnsi="Times New Roman"/>
                <w:rtl/>
              </w:rPr>
            </w:pPr>
            <w:r w:rsidRPr="000F0D91">
              <w:rPr>
                <w:rFonts w:ascii="Times New Roman" w:eastAsia="Times New Roman" w:hAnsi="Times New Roman"/>
                <w:rtl/>
              </w:rPr>
              <w:t>ד</w:t>
            </w:r>
          </w:p>
        </w:tc>
        <w:tc>
          <w:tcPr>
            <w:tcW w:w="3113" w:type="dxa"/>
            <w:tcBorders>
              <w:top w:val="single" w:sz="4" w:space="0" w:color="auto"/>
              <w:bottom w:val="single" w:sz="4" w:space="0" w:color="auto"/>
            </w:tcBorders>
          </w:tcPr>
          <w:p w:rsidR="002C5EBF" w:rsidRPr="000F0D91" w:rsidRDefault="002C5EBF" w:rsidP="00AA2794">
            <w:pPr>
              <w:tabs>
                <w:tab w:val="left" w:pos="357"/>
                <w:tab w:val="left" w:pos="720"/>
                <w:tab w:val="left" w:pos="1077"/>
                <w:tab w:val="left" w:pos="1435"/>
                <w:tab w:val="left" w:pos="1797"/>
                <w:tab w:val="left" w:pos="2155"/>
              </w:tabs>
              <w:spacing w:before="120" w:after="0"/>
              <w:ind w:firstLine="0"/>
              <w:contextualSpacing/>
              <w:jc w:val="left"/>
              <w:rPr>
                <w:rtl/>
              </w:rPr>
            </w:pPr>
            <w:r w:rsidRPr="000F0D91">
              <w:rPr>
                <w:rFonts w:hint="cs"/>
                <w:rtl/>
              </w:rPr>
              <w:t>כִּדְבָרְךָ אֲדֹנִי הַמֶּלֶךְ</w:t>
            </w:r>
          </w:p>
          <w:p w:rsidR="002C5EBF" w:rsidRPr="000F0D91" w:rsidRDefault="002C5EBF" w:rsidP="00AA2794">
            <w:pPr>
              <w:tabs>
                <w:tab w:val="left" w:pos="357"/>
                <w:tab w:val="left" w:pos="720"/>
                <w:tab w:val="left" w:pos="1077"/>
                <w:tab w:val="left" w:pos="1435"/>
                <w:tab w:val="left" w:pos="1797"/>
                <w:tab w:val="left" w:pos="2155"/>
              </w:tabs>
              <w:spacing w:before="120" w:after="0"/>
              <w:ind w:firstLine="0"/>
              <w:contextualSpacing/>
              <w:jc w:val="left"/>
              <w:rPr>
                <w:rtl/>
              </w:rPr>
            </w:pPr>
            <w:r w:rsidRPr="000F0D91">
              <w:rPr>
                <w:rFonts w:hint="cs"/>
                <w:rtl/>
              </w:rPr>
              <w:t>לְךָ אֲנִי</w:t>
            </w:r>
          </w:p>
          <w:p w:rsidR="000642E0" w:rsidRPr="000F0D91" w:rsidRDefault="002C5EBF" w:rsidP="00AA2794">
            <w:pPr>
              <w:tabs>
                <w:tab w:val="left" w:pos="357"/>
                <w:tab w:val="left" w:pos="720"/>
                <w:tab w:val="left" w:pos="1077"/>
                <w:tab w:val="left" w:pos="1435"/>
                <w:tab w:val="left" w:pos="1797"/>
                <w:tab w:val="left" w:pos="2155"/>
              </w:tabs>
              <w:spacing w:before="120" w:after="0"/>
              <w:ind w:firstLine="0"/>
              <w:contextualSpacing/>
              <w:jc w:val="left"/>
              <w:rPr>
                <w:rFonts w:ascii="Times New Roman" w:eastAsia="Times New Roman" w:hAnsi="Times New Roman"/>
              </w:rPr>
            </w:pPr>
            <w:r w:rsidRPr="000F0D91">
              <w:rPr>
                <w:rFonts w:hint="cs"/>
                <w:rtl/>
              </w:rPr>
              <w:t>וְכָל אֲשֶׁר לִי.</w:t>
            </w:r>
            <w:bookmarkStart w:id="4" w:name="5"/>
            <w:bookmarkEnd w:id="4"/>
          </w:p>
        </w:tc>
      </w:tr>
      <w:tr w:rsidR="00F91F8C" w:rsidRPr="000F0D91" w:rsidTr="00AA2794">
        <w:trPr>
          <w:jc w:val="center"/>
        </w:trPr>
        <w:tc>
          <w:tcPr>
            <w:tcW w:w="870" w:type="dxa"/>
            <w:tcBorders>
              <w:top w:val="single" w:sz="4" w:space="0" w:color="auto"/>
              <w:bottom w:val="single" w:sz="4" w:space="0" w:color="auto"/>
            </w:tcBorders>
          </w:tcPr>
          <w:p w:rsidR="00F91F8C" w:rsidRPr="000F0D91" w:rsidRDefault="00F91F8C" w:rsidP="00AA2794">
            <w:pPr>
              <w:tabs>
                <w:tab w:val="left" w:pos="357"/>
                <w:tab w:val="left" w:pos="720"/>
                <w:tab w:val="left" w:pos="1077"/>
                <w:tab w:val="left" w:pos="1435"/>
                <w:tab w:val="left" w:pos="1797"/>
                <w:tab w:val="left" w:pos="2155"/>
              </w:tabs>
              <w:spacing w:before="120" w:after="0"/>
              <w:ind w:firstLine="0"/>
              <w:contextualSpacing/>
              <w:jc w:val="left"/>
              <w:rPr>
                <w:rFonts w:ascii="Times New Roman" w:eastAsia="Times New Roman" w:hAnsi="Times New Roman"/>
                <w:b/>
                <w:bCs/>
                <w:rtl/>
              </w:rPr>
            </w:pPr>
            <w:r w:rsidRPr="000F0D91">
              <w:rPr>
                <w:rFonts w:ascii="Times New Roman" w:eastAsia="Times New Roman" w:hAnsi="Times New Roman"/>
                <w:b/>
                <w:bCs/>
                <w:rtl/>
              </w:rPr>
              <w:t>שלב ב</w:t>
            </w:r>
          </w:p>
        </w:tc>
        <w:tc>
          <w:tcPr>
            <w:tcW w:w="648" w:type="dxa"/>
            <w:tcBorders>
              <w:top w:val="single" w:sz="4" w:space="0" w:color="auto"/>
              <w:bottom w:val="single" w:sz="4" w:space="0" w:color="auto"/>
            </w:tcBorders>
          </w:tcPr>
          <w:p w:rsidR="00F91F8C" w:rsidRPr="000F0D91" w:rsidRDefault="00F91F8C" w:rsidP="00AA2794">
            <w:pPr>
              <w:tabs>
                <w:tab w:val="left" w:pos="357"/>
                <w:tab w:val="left" w:pos="720"/>
                <w:tab w:val="left" w:pos="1077"/>
                <w:tab w:val="left" w:pos="1435"/>
                <w:tab w:val="left" w:pos="1797"/>
                <w:tab w:val="left" w:pos="2155"/>
              </w:tabs>
              <w:spacing w:before="120" w:after="0"/>
              <w:ind w:firstLine="0"/>
              <w:contextualSpacing/>
              <w:jc w:val="left"/>
              <w:rPr>
                <w:rFonts w:ascii="Times New Roman" w:eastAsia="Times New Roman" w:hAnsi="Times New Roman"/>
                <w:rtl/>
              </w:rPr>
            </w:pPr>
            <w:r w:rsidRPr="000F0D91">
              <w:rPr>
                <w:rFonts w:ascii="Times New Roman" w:eastAsia="Times New Roman" w:hAnsi="Times New Roman"/>
                <w:rtl/>
              </w:rPr>
              <w:t>ה</w:t>
            </w:r>
          </w:p>
          <w:p w:rsidR="00F91F8C" w:rsidRPr="000F0D91" w:rsidRDefault="00F91F8C" w:rsidP="00AA2794">
            <w:pPr>
              <w:tabs>
                <w:tab w:val="left" w:pos="357"/>
                <w:tab w:val="left" w:pos="720"/>
                <w:tab w:val="left" w:pos="1077"/>
                <w:tab w:val="left" w:pos="1435"/>
                <w:tab w:val="left" w:pos="1797"/>
                <w:tab w:val="left" w:pos="2155"/>
              </w:tabs>
              <w:spacing w:before="120" w:after="0"/>
              <w:ind w:firstLine="357"/>
              <w:contextualSpacing/>
              <w:jc w:val="left"/>
              <w:rPr>
                <w:rFonts w:ascii="Times New Roman" w:eastAsia="Times New Roman" w:hAnsi="Times New Roman"/>
                <w:rtl/>
              </w:rPr>
            </w:pPr>
          </w:p>
          <w:p w:rsidR="00F91F8C" w:rsidRPr="000F0D91" w:rsidRDefault="00F91F8C" w:rsidP="00AA2794">
            <w:pPr>
              <w:tabs>
                <w:tab w:val="left" w:pos="357"/>
                <w:tab w:val="left" w:pos="720"/>
                <w:tab w:val="left" w:pos="1077"/>
                <w:tab w:val="left" w:pos="1435"/>
                <w:tab w:val="left" w:pos="1797"/>
                <w:tab w:val="left" w:pos="2155"/>
              </w:tabs>
              <w:spacing w:before="120" w:after="0"/>
              <w:ind w:firstLine="357"/>
              <w:contextualSpacing/>
              <w:jc w:val="left"/>
              <w:rPr>
                <w:rFonts w:ascii="Times New Roman" w:eastAsia="Times New Roman" w:hAnsi="Times New Roman"/>
                <w:rtl/>
              </w:rPr>
            </w:pPr>
          </w:p>
          <w:p w:rsidR="00F91F8C" w:rsidRPr="000F0D91" w:rsidRDefault="00F91F8C" w:rsidP="00AA2794">
            <w:pPr>
              <w:tabs>
                <w:tab w:val="left" w:pos="357"/>
                <w:tab w:val="left" w:pos="720"/>
                <w:tab w:val="left" w:pos="1077"/>
                <w:tab w:val="left" w:pos="1435"/>
                <w:tab w:val="left" w:pos="1797"/>
                <w:tab w:val="left" w:pos="2155"/>
              </w:tabs>
              <w:spacing w:before="120" w:after="0"/>
              <w:ind w:firstLine="0"/>
              <w:contextualSpacing/>
              <w:jc w:val="left"/>
              <w:rPr>
                <w:rFonts w:ascii="Times New Roman" w:eastAsia="Times New Roman" w:hAnsi="Times New Roman"/>
                <w:rtl/>
              </w:rPr>
            </w:pPr>
            <w:r w:rsidRPr="000F0D91">
              <w:rPr>
                <w:rFonts w:ascii="Times New Roman" w:eastAsia="Times New Roman" w:hAnsi="Times New Roman"/>
                <w:rtl/>
              </w:rPr>
              <w:t>ו</w:t>
            </w:r>
          </w:p>
        </w:tc>
        <w:tc>
          <w:tcPr>
            <w:tcW w:w="3346" w:type="dxa"/>
            <w:tcBorders>
              <w:top w:val="single" w:sz="4" w:space="0" w:color="auto"/>
              <w:bottom w:val="single" w:sz="4" w:space="0" w:color="auto"/>
            </w:tcBorders>
          </w:tcPr>
          <w:p w:rsidR="002C5EBF" w:rsidRPr="000F0D91" w:rsidRDefault="002C5EBF" w:rsidP="00AA2794">
            <w:pPr>
              <w:tabs>
                <w:tab w:val="left" w:pos="357"/>
                <w:tab w:val="left" w:pos="720"/>
                <w:tab w:val="left" w:pos="1077"/>
                <w:tab w:val="left" w:pos="1435"/>
                <w:tab w:val="left" w:pos="1797"/>
                <w:tab w:val="left" w:pos="2155"/>
              </w:tabs>
              <w:spacing w:before="120" w:after="0"/>
              <w:ind w:firstLine="0"/>
              <w:contextualSpacing/>
              <w:jc w:val="left"/>
              <w:rPr>
                <w:rFonts w:ascii="Times New Roman" w:eastAsia="Times New Roman" w:hAnsi="Times New Roman"/>
                <w:rtl/>
              </w:rPr>
            </w:pPr>
            <w:r w:rsidRPr="000F0D91">
              <w:rPr>
                <w:rFonts w:ascii="Times New Roman" w:eastAsia="Times New Roman" w:hAnsi="Times New Roman" w:hint="cs"/>
                <w:rtl/>
              </w:rPr>
              <w:t>כֹּה אָמַר בֶּן הֲדַד לֵאמֹר</w:t>
            </w:r>
          </w:p>
          <w:p w:rsidR="002C5EBF" w:rsidRPr="000F0D91" w:rsidRDefault="002C5EBF" w:rsidP="00AA2794">
            <w:pPr>
              <w:spacing w:before="120" w:after="0"/>
              <w:ind w:firstLine="0"/>
              <w:contextualSpacing/>
              <w:jc w:val="left"/>
              <w:rPr>
                <w:rtl/>
              </w:rPr>
            </w:pPr>
            <w:r w:rsidRPr="000F0D91">
              <w:rPr>
                <w:rFonts w:hint="cs"/>
                <w:rtl/>
              </w:rPr>
              <w:t>כִּי שָׁלַחְתִּי אֵלֶיךָ לֵאמֹר</w:t>
            </w:r>
          </w:p>
          <w:p w:rsidR="002C5EBF" w:rsidRPr="000F0D91" w:rsidRDefault="002C5EBF" w:rsidP="00AA2794">
            <w:pPr>
              <w:spacing w:before="120" w:after="0"/>
              <w:ind w:firstLine="0"/>
              <w:contextualSpacing/>
              <w:jc w:val="left"/>
              <w:rPr>
                <w:rtl/>
              </w:rPr>
            </w:pPr>
            <w:r w:rsidRPr="000F0D91">
              <w:rPr>
                <w:rFonts w:hint="cs"/>
                <w:rtl/>
              </w:rPr>
              <w:t>כַּסְפְּךָ וּזְהָבְךָ וְנָשֶׁיךָ וּבָנֶיךָ לִי תִתֵּן.</w:t>
            </w:r>
            <w:bookmarkStart w:id="5" w:name="6"/>
            <w:bookmarkEnd w:id="5"/>
          </w:p>
          <w:p w:rsidR="002C5EBF" w:rsidRPr="000F0D91" w:rsidRDefault="002C5EBF" w:rsidP="00AA2794">
            <w:pPr>
              <w:tabs>
                <w:tab w:val="left" w:pos="357"/>
                <w:tab w:val="left" w:pos="720"/>
                <w:tab w:val="left" w:pos="1077"/>
                <w:tab w:val="left" w:pos="1435"/>
                <w:tab w:val="left" w:pos="1797"/>
                <w:tab w:val="left" w:pos="2155"/>
              </w:tabs>
              <w:spacing w:before="120" w:after="0"/>
              <w:ind w:firstLine="0"/>
              <w:contextualSpacing/>
              <w:jc w:val="left"/>
              <w:rPr>
                <w:rtl/>
              </w:rPr>
            </w:pPr>
            <w:r w:rsidRPr="000F0D91">
              <w:rPr>
                <w:rFonts w:hint="cs"/>
                <w:rtl/>
              </w:rPr>
              <w:t>כִּי אִם כָּעֵת מָחָר אֶשְׁלַח אֶת עֲבָדַי אֵלֶיךָ וְחִפְּשׂוּ אֶת בֵּיתְךָ וְאֵת בָּתֵּי עֲבָדֶיךָ</w:t>
            </w:r>
          </w:p>
          <w:p w:rsidR="000642E0" w:rsidRPr="000F0D91" w:rsidRDefault="002C5EBF" w:rsidP="00AA2794">
            <w:pPr>
              <w:tabs>
                <w:tab w:val="left" w:pos="357"/>
                <w:tab w:val="left" w:pos="720"/>
                <w:tab w:val="left" w:pos="1077"/>
                <w:tab w:val="left" w:pos="1435"/>
                <w:tab w:val="left" w:pos="1797"/>
                <w:tab w:val="left" w:pos="2155"/>
              </w:tabs>
              <w:spacing w:before="120" w:after="0"/>
              <w:ind w:firstLine="0"/>
              <w:contextualSpacing/>
              <w:jc w:val="left"/>
              <w:rPr>
                <w:rtl/>
              </w:rPr>
            </w:pPr>
            <w:r w:rsidRPr="000F0D91">
              <w:rPr>
                <w:rFonts w:hint="cs"/>
                <w:rtl/>
              </w:rPr>
              <w:t>וְהָיָה כָּל מַחְמַד עֵינֶיךָ</w:t>
            </w:r>
          </w:p>
          <w:p w:rsidR="000642E0" w:rsidRPr="000F0D91" w:rsidRDefault="002C5EBF" w:rsidP="00AA2794">
            <w:pPr>
              <w:tabs>
                <w:tab w:val="left" w:pos="357"/>
                <w:tab w:val="left" w:pos="720"/>
                <w:tab w:val="left" w:pos="1077"/>
                <w:tab w:val="left" w:pos="1435"/>
                <w:tab w:val="left" w:pos="1797"/>
                <w:tab w:val="left" w:pos="2155"/>
              </w:tabs>
              <w:spacing w:before="120" w:after="0"/>
              <w:ind w:firstLine="0"/>
              <w:contextualSpacing/>
              <w:jc w:val="left"/>
              <w:rPr>
                <w:rtl/>
              </w:rPr>
            </w:pPr>
            <w:r w:rsidRPr="000F0D91">
              <w:rPr>
                <w:rFonts w:hint="cs"/>
                <w:rtl/>
              </w:rPr>
              <w:t>יָשִׂימוּ בְיָדָם וְלָקָחוּ.</w:t>
            </w:r>
            <w:bookmarkStart w:id="6" w:name="7"/>
            <w:bookmarkEnd w:id="6"/>
          </w:p>
        </w:tc>
        <w:tc>
          <w:tcPr>
            <w:tcW w:w="623" w:type="dxa"/>
            <w:tcBorders>
              <w:top w:val="single" w:sz="4" w:space="0" w:color="auto"/>
              <w:bottom w:val="single" w:sz="4" w:space="0" w:color="auto"/>
            </w:tcBorders>
          </w:tcPr>
          <w:p w:rsidR="00F91F8C" w:rsidRPr="000F0D91" w:rsidRDefault="00F91F8C" w:rsidP="00AA2794">
            <w:pPr>
              <w:tabs>
                <w:tab w:val="left" w:pos="357"/>
                <w:tab w:val="left" w:pos="720"/>
                <w:tab w:val="left" w:pos="1077"/>
                <w:tab w:val="left" w:pos="1435"/>
                <w:tab w:val="left" w:pos="1797"/>
                <w:tab w:val="left" w:pos="2155"/>
              </w:tabs>
              <w:spacing w:before="120" w:after="0"/>
              <w:ind w:firstLine="0"/>
              <w:contextualSpacing/>
              <w:jc w:val="left"/>
              <w:rPr>
                <w:rFonts w:ascii="Times New Roman" w:eastAsia="Times New Roman" w:hAnsi="Times New Roman"/>
                <w:rtl/>
              </w:rPr>
            </w:pPr>
            <w:r w:rsidRPr="000F0D91">
              <w:rPr>
                <w:rFonts w:ascii="Times New Roman" w:eastAsia="Times New Roman" w:hAnsi="Times New Roman"/>
                <w:rtl/>
              </w:rPr>
              <w:t>ט</w:t>
            </w:r>
          </w:p>
        </w:tc>
        <w:tc>
          <w:tcPr>
            <w:tcW w:w="3113" w:type="dxa"/>
            <w:tcBorders>
              <w:top w:val="single" w:sz="4" w:space="0" w:color="auto"/>
              <w:bottom w:val="single" w:sz="4" w:space="0" w:color="auto"/>
            </w:tcBorders>
          </w:tcPr>
          <w:p w:rsidR="002C5EBF" w:rsidRPr="000F0D91" w:rsidRDefault="002C5EBF" w:rsidP="00AA2794">
            <w:pPr>
              <w:spacing w:before="120" w:after="0"/>
              <w:ind w:firstLine="0"/>
              <w:contextualSpacing/>
              <w:jc w:val="left"/>
              <w:rPr>
                <w:rtl/>
              </w:rPr>
            </w:pPr>
            <w:r w:rsidRPr="000F0D91">
              <w:rPr>
                <w:rFonts w:hint="cs"/>
                <w:rtl/>
              </w:rPr>
              <w:t>אִמְרוּ לַאדֹנִי הַמֶּלֶךְ</w:t>
            </w:r>
          </w:p>
          <w:p w:rsidR="002C5EBF" w:rsidRPr="000F0D91" w:rsidRDefault="002C5EBF" w:rsidP="00AA2794">
            <w:pPr>
              <w:spacing w:before="120" w:after="0"/>
              <w:ind w:firstLine="0"/>
              <w:contextualSpacing/>
              <w:jc w:val="left"/>
              <w:rPr>
                <w:rtl/>
              </w:rPr>
            </w:pPr>
            <w:r w:rsidRPr="000F0D91">
              <w:rPr>
                <w:rFonts w:hint="cs"/>
                <w:rtl/>
              </w:rPr>
              <w:t>כֹּל אֲשֶׁר שָׁלַחְתָּ אֶל עַבְדְּךָ בָרִאשֹׁנָה אֶעֱשֶׂה</w:t>
            </w:r>
          </w:p>
          <w:p w:rsidR="002C5EBF" w:rsidRPr="000F0D91" w:rsidRDefault="002C5EBF" w:rsidP="00AA2794">
            <w:pPr>
              <w:spacing w:before="120" w:after="0"/>
              <w:ind w:firstLine="0"/>
              <w:contextualSpacing/>
              <w:jc w:val="left"/>
            </w:pPr>
            <w:r w:rsidRPr="000F0D91">
              <w:rPr>
                <w:rFonts w:hint="cs"/>
                <w:rtl/>
              </w:rPr>
              <w:t>וְהַדָּבָר הַזֶּה לֹא אוּכַל לַעֲשׂוֹת</w:t>
            </w:r>
            <w:r w:rsidR="000642E0" w:rsidRPr="000F0D91">
              <w:rPr>
                <w:rFonts w:hint="cs"/>
                <w:rtl/>
              </w:rPr>
              <w:t>.</w:t>
            </w:r>
          </w:p>
          <w:p w:rsidR="002C5EBF" w:rsidRPr="000F0D91" w:rsidRDefault="002C5EBF" w:rsidP="00AA2794">
            <w:pPr>
              <w:spacing w:before="120" w:after="0"/>
              <w:ind w:firstLine="720"/>
              <w:contextualSpacing/>
              <w:jc w:val="left"/>
            </w:pPr>
          </w:p>
          <w:p w:rsidR="00F91F8C" w:rsidRPr="000F0D91" w:rsidRDefault="00F91F8C" w:rsidP="00AA2794">
            <w:pPr>
              <w:tabs>
                <w:tab w:val="left" w:pos="357"/>
                <w:tab w:val="left" w:pos="720"/>
                <w:tab w:val="left" w:pos="1077"/>
                <w:tab w:val="left" w:pos="1435"/>
                <w:tab w:val="left" w:pos="1797"/>
                <w:tab w:val="left" w:pos="2155"/>
              </w:tabs>
              <w:spacing w:before="120" w:after="0"/>
              <w:ind w:firstLine="0"/>
              <w:contextualSpacing/>
              <w:jc w:val="left"/>
              <w:rPr>
                <w:rFonts w:ascii="Times New Roman" w:eastAsia="Times New Roman" w:hAnsi="Times New Roman"/>
                <w:rtl/>
              </w:rPr>
            </w:pPr>
          </w:p>
        </w:tc>
      </w:tr>
      <w:tr w:rsidR="00F91F8C" w:rsidRPr="000F0D91" w:rsidTr="00AA2794">
        <w:trPr>
          <w:jc w:val="center"/>
        </w:trPr>
        <w:tc>
          <w:tcPr>
            <w:tcW w:w="870" w:type="dxa"/>
            <w:tcBorders>
              <w:top w:val="single" w:sz="4" w:space="0" w:color="auto"/>
            </w:tcBorders>
          </w:tcPr>
          <w:p w:rsidR="00F91F8C" w:rsidRPr="000F0D91" w:rsidRDefault="00F91F8C" w:rsidP="00AA2794">
            <w:pPr>
              <w:tabs>
                <w:tab w:val="left" w:pos="357"/>
                <w:tab w:val="left" w:pos="720"/>
                <w:tab w:val="left" w:pos="1077"/>
                <w:tab w:val="left" w:pos="1435"/>
                <w:tab w:val="left" w:pos="1797"/>
                <w:tab w:val="left" w:pos="2155"/>
              </w:tabs>
              <w:spacing w:before="120" w:after="0"/>
              <w:ind w:firstLine="0"/>
              <w:contextualSpacing/>
              <w:jc w:val="left"/>
              <w:rPr>
                <w:rFonts w:ascii="Times New Roman" w:eastAsia="Times New Roman" w:hAnsi="Times New Roman"/>
                <w:b/>
                <w:bCs/>
                <w:rtl/>
              </w:rPr>
            </w:pPr>
            <w:r w:rsidRPr="000F0D91">
              <w:rPr>
                <w:rFonts w:ascii="Times New Roman" w:eastAsia="Times New Roman" w:hAnsi="Times New Roman"/>
                <w:b/>
                <w:bCs/>
                <w:rtl/>
              </w:rPr>
              <w:t>שלב ג</w:t>
            </w:r>
          </w:p>
        </w:tc>
        <w:tc>
          <w:tcPr>
            <w:tcW w:w="648" w:type="dxa"/>
            <w:tcBorders>
              <w:top w:val="single" w:sz="4" w:space="0" w:color="auto"/>
            </w:tcBorders>
          </w:tcPr>
          <w:p w:rsidR="00F91F8C" w:rsidRPr="000F0D91" w:rsidRDefault="00F91F8C" w:rsidP="00AA2794">
            <w:pPr>
              <w:tabs>
                <w:tab w:val="left" w:pos="357"/>
                <w:tab w:val="left" w:pos="720"/>
                <w:tab w:val="left" w:pos="1077"/>
                <w:tab w:val="left" w:pos="1435"/>
                <w:tab w:val="left" w:pos="1797"/>
                <w:tab w:val="left" w:pos="2155"/>
              </w:tabs>
              <w:spacing w:before="120" w:after="0"/>
              <w:ind w:firstLine="0"/>
              <w:contextualSpacing/>
              <w:jc w:val="left"/>
              <w:rPr>
                <w:rFonts w:ascii="Times New Roman" w:eastAsia="Times New Roman" w:hAnsi="Times New Roman"/>
                <w:rtl/>
              </w:rPr>
            </w:pPr>
            <w:r w:rsidRPr="000F0D91">
              <w:rPr>
                <w:rFonts w:ascii="Times New Roman" w:eastAsia="Times New Roman" w:hAnsi="Times New Roman" w:hint="cs"/>
                <w:rtl/>
              </w:rPr>
              <w:t>י</w:t>
            </w:r>
          </w:p>
        </w:tc>
        <w:tc>
          <w:tcPr>
            <w:tcW w:w="3346" w:type="dxa"/>
            <w:tcBorders>
              <w:top w:val="single" w:sz="4" w:space="0" w:color="auto"/>
            </w:tcBorders>
          </w:tcPr>
          <w:p w:rsidR="002C5EBF" w:rsidRPr="000F0D91" w:rsidRDefault="002C5EBF" w:rsidP="00AA2794">
            <w:pPr>
              <w:tabs>
                <w:tab w:val="left" w:pos="357"/>
                <w:tab w:val="left" w:pos="720"/>
                <w:tab w:val="left" w:pos="1077"/>
                <w:tab w:val="left" w:pos="1435"/>
                <w:tab w:val="left" w:pos="1797"/>
                <w:tab w:val="left" w:pos="2155"/>
              </w:tabs>
              <w:spacing w:before="120" w:after="0"/>
              <w:ind w:firstLine="0"/>
              <w:contextualSpacing/>
              <w:jc w:val="left"/>
              <w:rPr>
                <w:rtl/>
              </w:rPr>
            </w:pPr>
            <w:r w:rsidRPr="000F0D91">
              <w:rPr>
                <w:rFonts w:hint="cs"/>
                <w:rtl/>
              </w:rPr>
              <w:t>כֹּה יַעֲשׂוּן לִי אֱלֹהִים וְכֹה יוֹסִפוּ</w:t>
            </w:r>
          </w:p>
          <w:p w:rsidR="002C5EBF" w:rsidRPr="000F0D91" w:rsidRDefault="002C5EBF" w:rsidP="00AA2794">
            <w:pPr>
              <w:tabs>
                <w:tab w:val="left" w:pos="357"/>
                <w:tab w:val="left" w:pos="720"/>
                <w:tab w:val="left" w:pos="1077"/>
                <w:tab w:val="left" w:pos="1435"/>
                <w:tab w:val="left" w:pos="1797"/>
                <w:tab w:val="left" w:pos="2155"/>
              </w:tabs>
              <w:spacing w:before="120" w:after="0"/>
              <w:ind w:firstLine="0"/>
              <w:contextualSpacing/>
              <w:jc w:val="left"/>
              <w:rPr>
                <w:rtl/>
              </w:rPr>
            </w:pPr>
            <w:r w:rsidRPr="000F0D91">
              <w:rPr>
                <w:rFonts w:hint="cs"/>
                <w:rtl/>
              </w:rPr>
              <w:t>אִם יִשְׂפֹּק עֲפַר שֹׁמְרוֹן לִשְׁעָלִים</w:t>
            </w:r>
          </w:p>
          <w:p w:rsidR="00F91F8C" w:rsidRPr="000F0D91" w:rsidRDefault="002C5EBF" w:rsidP="00AA2794">
            <w:pPr>
              <w:tabs>
                <w:tab w:val="left" w:pos="357"/>
                <w:tab w:val="left" w:pos="720"/>
                <w:tab w:val="left" w:pos="1077"/>
                <w:tab w:val="left" w:pos="1435"/>
                <w:tab w:val="left" w:pos="1797"/>
                <w:tab w:val="left" w:pos="2155"/>
              </w:tabs>
              <w:spacing w:before="120" w:after="0"/>
              <w:ind w:firstLine="0"/>
              <w:contextualSpacing/>
              <w:jc w:val="left"/>
              <w:rPr>
                <w:rFonts w:ascii="Times New Roman" w:eastAsia="Times New Roman" w:hAnsi="Times New Roman"/>
                <w:rtl/>
              </w:rPr>
            </w:pPr>
            <w:r w:rsidRPr="000F0D91">
              <w:rPr>
                <w:rFonts w:hint="cs"/>
                <w:rtl/>
              </w:rPr>
              <w:t>לְכָל הָעָם אֲשֶׁר בְּרַגְלָי.</w:t>
            </w:r>
          </w:p>
        </w:tc>
        <w:tc>
          <w:tcPr>
            <w:tcW w:w="623" w:type="dxa"/>
            <w:tcBorders>
              <w:top w:val="single" w:sz="4" w:space="0" w:color="auto"/>
            </w:tcBorders>
          </w:tcPr>
          <w:p w:rsidR="00F91F8C" w:rsidRPr="000F0D91" w:rsidRDefault="00F91F8C" w:rsidP="00AA2794">
            <w:pPr>
              <w:tabs>
                <w:tab w:val="left" w:pos="357"/>
                <w:tab w:val="left" w:pos="720"/>
                <w:tab w:val="left" w:pos="1077"/>
                <w:tab w:val="left" w:pos="1435"/>
                <w:tab w:val="left" w:pos="1797"/>
                <w:tab w:val="left" w:pos="2155"/>
              </w:tabs>
              <w:spacing w:before="120" w:after="0"/>
              <w:ind w:firstLine="0"/>
              <w:contextualSpacing/>
              <w:jc w:val="left"/>
              <w:rPr>
                <w:rFonts w:ascii="Times New Roman" w:eastAsia="Times New Roman" w:hAnsi="Times New Roman"/>
                <w:rtl/>
              </w:rPr>
            </w:pPr>
            <w:r w:rsidRPr="000F0D91">
              <w:rPr>
                <w:rFonts w:ascii="Times New Roman" w:eastAsia="Times New Roman" w:hAnsi="Times New Roman"/>
                <w:rtl/>
              </w:rPr>
              <w:t>יא</w:t>
            </w:r>
          </w:p>
        </w:tc>
        <w:tc>
          <w:tcPr>
            <w:tcW w:w="3113" w:type="dxa"/>
            <w:tcBorders>
              <w:top w:val="single" w:sz="4" w:space="0" w:color="auto"/>
            </w:tcBorders>
          </w:tcPr>
          <w:p w:rsidR="002C5EBF" w:rsidRPr="000F0D91" w:rsidRDefault="002C5EBF" w:rsidP="00AA2794">
            <w:pPr>
              <w:spacing w:before="120" w:after="0"/>
              <w:ind w:firstLine="0"/>
              <w:contextualSpacing/>
              <w:jc w:val="left"/>
              <w:rPr>
                <w:rtl/>
              </w:rPr>
            </w:pPr>
            <w:r w:rsidRPr="000F0D91">
              <w:rPr>
                <w:rFonts w:hint="cs"/>
                <w:rtl/>
              </w:rPr>
              <w:t>דַּבְּרוּ</w:t>
            </w:r>
          </w:p>
          <w:p w:rsidR="002C5EBF" w:rsidRPr="000F0D91" w:rsidRDefault="002C5EBF" w:rsidP="00AA2794">
            <w:pPr>
              <w:spacing w:before="120" w:after="0"/>
              <w:ind w:firstLine="0"/>
              <w:contextualSpacing/>
              <w:jc w:val="left"/>
              <w:rPr>
                <w:b/>
                <w:bCs/>
              </w:rPr>
            </w:pPr>
            <w:r w:rsidRPr="000F0D91">
              <w:rPr>
                <w:rFonts w:hint="cs"/>
                <w:rtl/>
              </w:rPr>
              <w:t>אַל יִתְהַלֵּל חֹגֵר כִּמְפַתֵּחַ.</w:t>
            </w:r>
            <w:bookmarkStart w:id="7" w:name="12"/>
            <w:bookmarkEnd w:id="7"/>
          </w:p>
          <w:p w:rsidR="00F91F8C" w:rsidRPr="000F0D91" w:rsidRDefault="00F91F8C" w:rsidP="00AA2794">
            <w:pPr>
              <w:tabs>
                <w:tab w:val="left" w:pos="357"/>
                <w:tab w:val="left" w:pos="720"/>
                <w:tab w:val="left" w:pos="1077"/>
                <w:tab w:val="left" w:pos="1435"/>
                <w:tab w:val="left" w:pos="1797"/>
                <w:tab w:val="left" w:pos="2155"/>
              </w:tabs>
              <w:spacing w:before="120" w:after="0"/>
              <w:ind w:firstLine="0"/>
              <w:contextualSpacing/>
              <w:jc w:val="left"/>
              <w:rPr>
                <w:rFonts w:ascii="Times New Roman" w:eastAsia="Times New Roman" w:hAnsi="Times New Roman"/>
              </w:rPr>
            </w:pPr>
          </w:p>
        </w:tc>
      </w:tr>
    </w:tbl>
    <w:p w:rsidR="00F91F8C" w:rsidRPr="000F0D91" w:rsidRDefault="00F91F8C" w:rsidP="00F91F8C">
      <w:pPr>
        <w:tabs>
          <w:tab w:val="left" w:pos="357"/>
          <w:tab w:val="left" w:pos="720"/>
          <w:tab w:val="left" w:pos="1077"/>
          <w:tab w:val="left" w:pos="1435"/>
          <w:tab w:val="left" w:pos="1797"/>
          <w:tab w:val="left" w:pos="2155"/>
        </w:tabs>
        <w:spacing w:after="0" w:line="300" w:lineRule="auto"/>
        <w:ind w:firstLine="357"/>
        <w:rPr>
          <w:rFonts w:ascii="Times New Roman" w:eastAsia="Times New Roman" w:hAnsi="Times New Roman"/>
          <w:sz w:val="20"/>
          <w:rtl/>
        </w:rPr>
      </w:pPr>
    </w:p>
    <w:p w:rsidR="00F91F8C" w:rsidRPr="000F0D91" w:rsidRDefault="002D485C" w:rsidP="001267C7">
      <w:pPr>
        <w:rPr>
          <w:rtl/>
        </w:rPr>
      </w:pPr>
      <w:r>
        <w:rPr>
          <w:rFonts w:hint="cs"/>
          <w:rtl/>
        </w:rPr>
        <w:t xml:space="preserve">תשובתו השנייה של אחאב מעוררת </w:t>
      </w:r>
      <w:r w:rsidR="00F91F8C" w:rsidRPr="000F0D91">
        <w:rPr>
          <w:rtl/>
        </w:rPr>
        <w:t>שאלה: מה החידוש בתביעתו השנייה של בן-הדד</w:t>
      </w:r>
      <w:r w:rsidR="00B93297" w:rsidRPr="000F0D91">
        <w:rPr>
          <w:rFonts w:hint="cs"/>
          <w:rtl/>
        </w:rPr>
        <w:t xml:space="preserve"> (בפסוק ו)</w:t>
      </w:r>
      <w:r w:rsidR="00F91F8C" w:rsidRPr="000F0D91">
        <w:rPr>
          <w:rtl/>
        </w:rPr>
        <w:t>, שגרמה לו לאחאב לחזור בו מהיענותו לתביעתו הראשונה? והרי אין בה אלא יישו</w:t>
      </w:r>
      <w:r w:rsidR="0036533B" w:rsidRPr="000F0D91">
        <w:rPr>
          <w:rFonts w:hint="cs"/>
          <w:rtl/>
        </w:rPr>
        <w:t>מ</w:t>
      </w:r>
      <w:r w:rsidR="00F91F8C" w:rsidRPr="000F0D91">
        <w:rPr>
          <w:rtl/>
        </w:rPr>
        <w:t>ם של דבריו הראשונים ועיגונם בזמן ("כ</w:t>
      </w:r>
      <w:r w:rsidR="0036533B" w:rsidRPr="000F0D91">
        <w:rPr>
          <w:rFonts w:hint="cs"/>
          <w:rtl/>
        </w:rPr>
        <w:t>ָּ</w:t>
      </w:r>
      <w:r w:rsidR="00F91F8C" w:rsidRPr="000F0D91">
        <w:rPr>
          <w:rtl/>
        </w:rPr>
        <w:t>ע</w:t>
      </w:r>
      <w:r w:rsidR="0036533B" w:rsidRPr="000F0D91">
        <w:rPr>
          <w:rFonts w:hint="cs"/>
          <w:rtl/>
        </w:rPr>
        <w:t>ֵ</w:t>
      </w:r>
      <w:r w:rsidR="00F91F8C" w:rsidRPr="000F0D91">
        <w:rPr>
          <w:rtl/>
        </w:rPr>
        <w:t>ת מ</w:t>
      </w:r>
      <w:r w:rsidR="0036533B" w:rsidRPr="000F0D91">
        <w:rPr>
          <w:rFonts w:hint="cs"/>
          <w:rtl/>
        </w:rPr>
        <w:t>ָ</w:t>
      </w:r>
      <w:r w:rsidR="00F91F8C" w:rsidRPr="000F0D91">
        <w:rPr>
          <w:rtl/>
        </w:rPr>
        <w:t>ח</w:t>
      </w:r>
      <w:r w:rsidR="0036533B" w:rsidRPr="000F0D91">
        <w:rPr>
          <w:rFonts w:hint="cs"/>
          <w:rtl/>
        </w:rPr>
        <w:t>ָ</w:t>
      </w:r>
      <w:r w:rsidR="00F91F8C" w:rsidRPr="000F0D91">
        <w:rPr>
          <w:rtl/>
        </w:rPr>
        <w:t>ר") ובהליך ("</w:t>
      </w:r>
      <w:r w:rsidR="0036533B" w:rsidRPr="000F0D91">
        <w:rPr>
          <w:rFonts w:hint="cs"/>
          <w:rtl/>
        </w:rPr>
        <w:t>אֶשְׁלַח אֶת עֲבָדַי... וְחִפְּשׂוּ... יָשִׂימוּ בְיָדָם וְלָקָחוּ</w:t>
      </w:r>
      <w:r w:rsidR="00F91F8C" w:rsidRPr="000F0D91">
        <w:rPr>
          <w:rtl/>
        </w:rPr>
        <w:t>")?</w:t>
      </w:r>
    </w:p>
    <w:p w:rsidR="00F91F8C" w:rsidRPr="000F0D91" w:rsidRDefault="00F91F8C" w:rsidP="005B370B">
      <w:pPr>
        <w:rPr>
          <w:rtl/>
        </w:rPr>
      </w:pPr>
      <w:r w:rsidRPr="000F0D91">
        <w:rPr>
          <w:rtl/>
        </w:rPr>
        <w:t>לכאורה ניתן היה לענו</w:t>
      </w:r>
      <w:r w:rsidR="007A4C65" w:rsidRPr="000F0D91">
        <w:rPr>
          <w:rtl/>
        </w:rPr>
        <w:t>ת</w:t>
      </w:r>
      <w:r w:rsidR="001267C7">
        <w:rPr>
          <w:rFonts w:hint="cs"/>
          <w:rtl/>
        </w:rPr>
        <w:t>,</w:t>
      </w:r>
      <w:r w:rsidR="007A4C65" w:rsidRPr="000F0D91">
        <w:rPr>
          <w:rtl/>
        </w:rPr>
        <w:t xml:space="preserve"> שאחאב חזר בו מהסכמתו הראשונה</w:t>
      </w:r>
      <w:r w:rsidRPr="000F0D91">
        <w:rPr>
          <w:rtl/>
        </w:rPr>
        <w:t xml:space="preserve"> בעקבות עצת הזקנים וכל העם שיעצו לו "</w:t>
      </w:r>
      <w:r w:rsidR="0036533B" w:rsidRPr="000F0D91">
        <w:rPr>
          <w:rFonts w:hint="cs"/>
          <w:rtl/>
        </w:rPr>
        <w:t>אַל תִּשְׁמַע וְלוֹא תֹאבֶה</w:t>
      </w:r>
      <w:bookmarkStart w:id="8" w:name="9"/>
      <w:bookmarkEnd w:id="8"/>
      <w:r w:rsidRPr="000F0D91">
        <w:rPr>
          <w:rtl/>
        </w:rPr>
        <w:t>" (ח). אולם תשובה זו אינה נכונה. כבר ב</w:t>
      </w:r>
      <w:r w:rsidR="005B370B" w:rsidRPr="000F0D91">
        <w:rPr>
          <w:rFonts w:hint="cs"/>
          <w:rtl/>
        </w:rPr>
        <w:t>פנייתו</w:t>
      </w:r>
      <w:r w:rsidRPr="000F0D91">
        <w:rPr>
          <w:rtl/>
        </w:rPr>
        <w:t xml:space="preserve"> אל הזקנים</w:t>
      </w:r>
      <w:r w:rsidR="002D485C">
        <w:rPr>
          <w:rFonts w:hint="cs"/>
          <w:rtl/>
        </w:rPr>
        <w:t xml:space="preserve"> לקבל מהם עצה</w:t>
      </w:r>
      <w:r w:rsidRPr="000F0D91">
        <w:rPr>
          <w:rtl/>
        </w:rPr>
        <w:t>, מבדיל אחאב בין תביעתו הראשונה של בן-הדד לתביעתו השנייה. על הראשונה הוא אומר: "</w:t>
      </w:r>
      <w:r w:rsidR="005B370B" w:rsidRPr="000F0D91">
        <w:rPr>
          <w:rFonts w:hint="cs"/>
          <w:rtl/>
        </w:rPr>
        <w:t xml:space="preserve">כִּי שָׁלַח אֵלַי לְנָשַׁי וּלְבָנַי וּלְכַסְפִּי וְלִזְהָבִי </w:t>
      </w:r>
      <w:r w:rsidR="005B370B" w:rsidRPr="000F0D91">
        <w:rPr>
          <w:rtl/>
        </w:rPr>
        <w:t>–</w:t>
      </w:r>
      <w:r w:rsidR="005B370B" w:rsidRPr="000F0D91">
        <w:rPr>
          <w:rFonts w:hint="cs"/>
          <w:rtl/>
        </w:rPr>
        <w:t xml:space="preserve"> וְלֹא מָנַעְתִּי מִמֶּנּוּ</w:t>
      </w:r>
      <w:bookmarkStart w:id="9" w:name="8"/>
      <w:bookmarkEnd w:id="9"/>
      <w:r w:rsidRPr="000F0D91">
        <w:rPr>
          <w:rtl/>
        </w:rPr>
        <w:t>" (ז), ואילו על השנייה הוא מחווה דעתו: "</w:t>
      </w:r>
      <w:r w:rsidR="005B370B" w:rsidRPr="000F0D91">
        <w:rPr>
          <w:rFonts w:hint="cs"/>
          <w:rtl/>
        </w:rPr>
        <w:t>דְּעוּ נָא וּרְאוּ כִּי רָעָה זֶה מְבַקֵּשׁ</w:t>
      </w:r>
      <w:r w:rsidRPr="000F0D91">
        <w:rPr>
          <w:rtl/>
        </w:rPr>
        <w:t>"</w:t>
      </w:r>
      <w:r w:rsidR="00FA74C8">
        <w:rPr>
          <w:rFonts w:hint="cs"/>
          <w:rtl/>
        </w:rPr>
        <w:t xml:space="preserve"> (שם)</w:t>
      </w:r>
      <w:r w:rsidRPr="000F0D91">
        <w:rPr>
          <w:rtl/>
        </w:rPr>
        <w:t>. ואדרבה: כוונת אחאב לומר שדווקא על רקע היענותו לתביעה הראשונ</w:t>
      </w:r>
      <w:r w:rsidR="000416DA">
        <w:rPr>
          <w:rtl/>
        </w:rPr>
        <w:t>ה, מתפרשת זו השנייה כ'בקשת רעה'</w:t>
      </w:r>
      <w:r w:rsidR="000416DA">
        <w:rPr>
          <w:rFonts w:hint="cs"/>
          <w:rtl/>
        </w:rPr>
        <w:t>,</w:t>
      </w:r>
      <w:r w:rsidRPr="000F0D91">
        <w:rPr>
          <w:rtl/>
        </w:rPr>
        <w:t xml:space="preserve"> ודבר זה הוא שגורם לזקנים לייעץ לאחאב מה שיעצו.</w:t>
      </w:r>
    </w:p>
    <w:p w:rsidR="00F91F8C" w:rsidRPr="000F0D91" w:rsidRDefault="00F91F8C" w:rsidP="00D2387B">
      <w:pPr>
        <w:rPr>
          <w:rtl/>
        </w:rPr>
      </w:pPr>
      <w:r w:rsidRPr="000F0D91">
        <w:rPr>
          <w:rtl/>
        </w:rPr>
        <w:t xml:space="preserve">כמו כן בתשובתו השנייה של אחאב </w:t>
      </w:r>
      <w:r w:rsidR="005B370B" w:rsidRPr="000F0D91">
        <w:rPr>
          <w:rtl/>
        </w:rPr>
        <w:t xml:space="preserve">מפורש </w:t>
      </w:r>
      <w:r w:rsidR="005B370B" w:rsidRPr="000F0D91">
        <w:rPr>
          <w:rFonts w:hint="cs"/>
          <w:rtl/>
        </w:rPr>
        <w:t>שדרישתו ש</w:t>
      </w:r>
      <w:r w:rsidR="005B370B" w:rsidRPr="000F0D91">
        <w:rPr>
          <w:rtl/>
        </w:rPr>
        <w:t>ל</w:t>
      </w:r>
      <w:r w:rsidR="005B370B" w:rsidRPr="000F0D91">
        <w:rPr>
          <w:rFonts w:hint="cs"/>
          <w:rtl/>
        </w:rPr>
        <w:t xml:space="preserve"> </w:t>
      </w:r>
      <w:r w:rsidR="005B370B" w:rsidRPr="000F0D91">
        <w:rPr>
          <w:rtl/>
        </w:rPr>
        <w:t xml:space="preserve">בן-הדד </w:t>
      </w:r>
      <w:r w:rsidR="005B370B" w:rsidRPr="000F0D91">
        <w:rPr>
          <w:rFonts w:hint="cs"/>
          <w:rtl/>
        </w:rPr>
        <w:t>הפעם שונה מ</w:t>
      </w:r>
      <w:r w:rsidR="002D485C">
        <w:rPr>
          <w:rFonts w:hint="cs"/>
          <w:rtl/>
        </w:rPr>
        <w:t>זו</w:t>
      </w:r>
      <w:r w:rsidR="00F31783">
        <w:rPr>
          <w:rFonts w:hint="cs"/>
          <w:rtl/>
        </w:rPr>
        <w:t xml:space="preserve"> </w:t>
      </w:r>
      <w:r w:rsidR="005B370B" w:rsidRPr="000F0D91">
        <w:rPr>
          <w:rFonts w:hint="cs"/>
          <w:rtl/>
        </w:rPr>
        <w:t>הראשונה</w:t>
      </w:r>
      <w:r w:rsidR="00F31783">
        <w:rPr>
          <w:rFonts w:hint="cs"/>
          <w:rtl/>
        </w:rPr>
        <w:t>.</w:t>
      </w:r>
      <w:r w:rsidRPr="000F0D91">
        <w:rPr>
          <w:rtl/>
        </w:rPr>
        <w:t xml:space="preserve"> אין הוא חוזר בו מהיענותו הראשונה</w:t>
      </w:r>
      <w:r w:rsidR="003D30AD" w:rsidRPr="000F0D91">
        <w:rPr>
          <w:rFonts w:hint="cs"/>
          <w:rtl/>
        </w:rPr>
        <w:t xml:space="preserve">, </w:t>
      </w:r>
      <w:r w:rsidR="00D06800">
        <w:rPr>
          <w:rFonts w:hint="cs"/>
          <w:rtl/>
        </w:rPr>
        <w:t>והוא</w:t>
      </w:r>
      <w:r w:rsidR="003D30AD" w:rsidRPr="000F0D91">
        <w:rPr>
          <w:rFonts w:hint="cs"/>
          <w:rtl/>
        </w:rPr>
        <w:t xml:space="preserve"> אף מאשר אותה</w:t>
      </w:r>
      <w:r w:rsidRPr="000F0D91">
        <w:rPr>
          <w:rtl/>
        </w:rPr>
        <w:t>: "</w:t>
      </w:r>
      <w:r w:rsidR="003D30AD" w:rsidRPr="000F0D91">
        <w:rPr>
          <w:rFonts w:hint="cs"/>
          <w:rtl/>
        </w:rPr>
        <w:t xml:space="preserve">כֹּל אֲשֶׁר שָׁלַחְתָּ אֶל עַבְדְּךָ בָרִאשֹׁנָה </w:t>
      </w:r>
      <w:r w:rsidR="003D30AD" w:rsidRPr="000F0D91">
        <w:rPr>
          <w:rtl/>
        </w:rPr>
        <w:t>–</w:t>
      </w:r>
      <w:r w:rsidR="003D30AD" w:rsidRPr="000F0D91">
        <w:rPr>
          <w:rFonts w:hint="cs"/>
          <w:rtl/>
        </w:rPr>
        <w:t xml:space="preserve"> אֶעֱשֶׂה</w:t>
      </w:r>
      <w:r w:rsidRPr="000F0D91">
        <w:rPr>
          <w:rtl/>
        </w:rPr>
        <w:t>"</w:t>
      </w:r>
      <w:r w:rsidR="00FA74C8">
        <w:rPr>
          <w:rFonts w:hint="cs"/>
          <w:rtl/>
        </w:rPr>
        <w:t xml:space="preserve"> (ט)</w:t>
      </w:r>
      <w:r w:rsidR="00D2387B">
        <w:rPr>
          <w:rFonts w:hint="cs"/>
          <w:rtl/>
        </w:rPr>
        <w:t>.</w:t>
      </w:r>
      <w:r w:rsidRPr="000F0D91">
        <w:rPr>
          <w:rtl/>
        </w:rPr>
        <w:t xml:space="preserve"> </w:t>
      </w:r>
      <w:r w:rsidR="000416DA">
        <w:rPr>
          <w:rFonts w:hint="cs"/>
          <w:rtl/>
        </w:rPr>
        <w:t xml:space="preserve">הוא </w:t>
      </w:r>
      <w:r w:rsidR="003D30AD" w:rsidRPr="000F0D91">
        <w:rPr>
          <w:rFonts w:hint="cs"/>
          <w:rtl/>
        </w:rPr>
        <w:t xml:space="preserve">דוחה </w:t>
      </w:r>
      <w:r w:rsidRPr="000F0D91">
        <w:rPr>
          <w:rtl/>
        </w:rPr>
        <w:t>רק את החידוש שבתביעה השנייה</w:t>
      </w:r>
      <w:r w:rsidR="003D30AD" w:rsidRPr="000F0D91">
        <w:rPr>
          <w:rFonts w:hint="cs"/>
          <w:rtl/>
        </w:rPr>
        <w:t>:</w:t>
      </w:r>
      <w:r w:rsidRPr="000F0D91">
        <w:rPr>
          <w:rtl/>
        </w:rPr>
        <w:t xml:space="preserve"> "</w:t>
      </w:r>
      <w:r w:rsidR="003D30AD" w:rsidRPr="000F0D91">
        <w:rPr>
          <w:rFonts w:hint="cs"/>
          <w:b/>
          <w:bCs/>
          <w:rtl/>
        </w:rPr>
        <w:t>וְהַדָּבָר הַזֶּה</w:t>
      </w:r>
      <w:r w:rsidR="003D30AD" w:rsidRPr="000F0D91">
        <w:rPr>
          <w:rFonts w:hint="cs"/>
          <w:rtl/>
        </w:rPr>
        <w:t xml:space="preserve"> לֹא אוּכַל לַעֲשׂוֹת</w:t>
      </w:r>
      <w:r w:rsidRPr="000F0D91">
        <w:rPr>
          <w:rtl/>
        </w:rPr>
        <w:t>"</w:t>
      </w:r>
      <w:r w:rsidR="00FA74C8">
        <w:rPr>
          <w:rFonts w:hint="cs"/>
          <w:rtl/>
        </w:rPr>
        <w:t xml:space="preserve"> (שם)</w:t>
      </w:r>
      <w:r w:rsidRPr="000F0D91">
        <w:rPr>
          <w:rtl/>
        </w:rPr>
        <w:t>. ובכן: מהו "ה</w:t>
      </w:r>
      <w:r w:rsidR="005B370B" w:rsidRPr="000F0D91">
        <w:rPr>
          <w:rFonts w:hint="cs"/>
          <w:rtl/>
        </w:rPr>
        <w:t>ַ</w:t>
      </w:r>
      <w:r w:rsidRPr="000F0D91">
        <w:rPr>
          <w:rtl/>
        </w:rPr>
        <w:t>ד</w:t>
      </w:r>
      <w:r w:rsidR="005B370B" w:rsidRPr="000F0D91">
        <w:rPr>
          <w:rFonts w:hint="cs"/>
          <w:rtl/>
        </w:rPr>
        <w:t>ָּ</w:t>
      </w:r>
      <w:r w:rsidRPr="000F0D91">
        <w:rPr>
          <w:rtl/>
        </w:rPr>
        <w:t>ב</w:t>
      </w:r>
      <w:r w:rsidR="005B370B" w:rsidRPr="000F0D91">
        <w:rPr>
          <w:rFonts w:hint="cs"/>
          <w:rtl/>
        </w:rPr>
        <w:t>ָ</w:t>
      </w:r>
      <w:r w:rsidRPr="000F0D91">
        <w:rPr>
          <w:rtl/>
        </w:rPr>
        <w:t>ר ה</w:t>
      </w:r>
      <w:r w:rsidR="005B370B" w:rsidRPr="000F0D91">
        <w:rPr>
          <w:rFonts w:hint="cs"/>
          <w:rtl/>
        </w:rPr>
        <w:t>ַ</w:t>
      </w:r>
      <w:r w:rsidRPr="000F0D91">
        <w:rPr>
          <w:rtl/>
        </w:rPr>
        <w:t>ז</w:t>
      </w:r>
      <w:r w:rsidR="005B370B" w:rsidRPr="000F0D91">
        <w:rPr>
          <w:rFonts w:hint="cs"/>
          <w:rtl/>
        </w:rPr>
        <w:t>ֶּ</w:t>
      </w:r>
      <w:r w:rsidRPr="000F0D91">
        <w:rPr>
          <w:rtl/>
        </w:rPr>
        <w:t>ה" שנתחדש בתביעתו השנייה של בן-הדד?</w:t>
      </w:r>
    </w:p>
    <w:p w:rsidR="00F91F8C" w:rsidRDefault="00820CA4" w:rsidP="000416DA">
      <w:pPr>
        <w:pStyle w:val="3"/>
        <w:rPr>
          <w:rtl/>
        </w:rPr>
      </w:pPr>
      <w:r w:rsidRPr="00820CA4">
        <w:rPr>
          <w:rFonts w:hint="cs"/>
          <w:rtl/>
        </w:rPr>
        <w:t>2</w:t>
      </w:r>
      <w:r w:rsidR="00713523" w:rsidRPr="00820CA4">
        <w:rPr>
          <w:rFonts w:hint="cs"/>
          <w:rtl/>
        </w:rPr>
        <w:t xml:space="preserve">. </w:t>
      </w:r>
      <w:r w:rsidR="00F91F8C" w:rsidRPr="00820CA4">
        <w:rPr>
          <w:rtl/>
        </w:rPr>
        <w:t>מדוע דחה אחאב את תביעתו השנייה של בן-הדד</w:t>
      </w:r>
      <w:r w:rsidR="00D06800">
        <w:rPr>
          <w:rFonts w:hint="cs"/>
          <w:rtl/>
        </w:rPr>
        <w:t xml:space="preserve"> </w:t>
      </w:r>
      <w:r w:rsidR="00D06800">
        <w:rPr>
          <w:rtl/>
        </w:rPr>
        <w:t>–</w:t>
      </w:r>
      <w:r w:rsidR="00D06800">
        <w:rPr>
          <w:rFonts w:hint="cs"/>
          <w:rtl/>
        </w:rPr>
        <w:t xml:space="preserve"> </w:t>
      </w:r>
      <w:r w:rsidR="000416DA">
        <w:rPr>
          <w:rFonts w:hint="cs"/>
          <w:rtl/>
        </w:rPr>
        <w:t>תשובת המ</w:t>
      </w:r>
      <w:r w:rsidR="00D06800">
        <w:rPr>
          <w:rFonts w:hint="cs"/>
          <w:rtl/>
        </w:rPr>
        <w:t xml:space="preserve">דרש </w:t>
      </w:r>
    </w:p>
    <w:p w:rsidR="00F91F8C" w:rsidRPr="000F0D91" w:rsidRDefault="00F91F8C" w:rsidP="000416DA">
      <w:pPr>
        <w:rPr>
          <w:rtl/>
        </w:rPr>
      </w:pPr>
      <w:r w:rsidRPr="000F0D91">
        <w:rPr>
          <w:rtl/>
        </w:rPr>
        <w:t xml:space="preserve">חז"ל </w:t>
      </w:r>
      <w:r w:rsidR="00D06800">
        <w:rPr>
          <w:rFonts w:hint="cs"/>
          <w:rtl/>
        </w:rPr>
        <w:t>ב</w:t>
      </w:r>
      <w:r w:rsidR="000416DA">
        <w:rPr>
          <w:rFonts w:hint="cs"/>
          <w:rtl/>
        </w:rPr>
        <w:t>מ</w:t>
      </w:r>
      <w:r w:rsidR="00D06800">
        <w:rPr>
          <w:rFonts w:hint="cs"/>
          <w:rtl/>
        </w:rPr>
        <w:t xml:space="preserve">דרשם </w:t>
      </w:r>
      <w:r w:rsidR="007B014B" w:rsidRPr="000F0D91">
        <w:rPr>
          <w:rtl/>
        </w:rPr>
        <w:t>(תנחומא, שמות, כ"ט)</w:t>
      </w:r>
      <w:r w:rsidR="00D06800">
        <w:rPr>
          <w:rFonts w:hint="cs"/>
          <w:rtl/>
        </w:rPr>
        <w:t xml:space="preserve"> </w:t>
      </w:r>
      <w:r w:rsidR="000416DA">
        <w:rPr>
          <w:rFonts w:hint="cs"/>
          <w:rtl/>
        </w:rPr>
        <w:t>מבארים</w:t>
      </w:r>
      <w:r w:rsidR="00D06800">
        <w:rPr>
          <w:rFonts w:hint="cs"/>
          <w:rtl/>
        </w:rPr>
        <w:t xml:space="preserve"> מה היה </w:t>
      </w:r>
      <w:r w:rsidR="00D06800" w:rsidRPr="00D06800">
        <w:rPr>
          <w:rtl/>
        </w:rPr>
        <w:t>"ה</w:t>
      </w:r>
      <w:r w:rsidR="00D06800" w:rsidRPr="00D06800">
        <w:rPr>
          <w:rFonts w:hint="cs"/>
          <w:rtl/>
        </w:rPr>
        <w:t>ַ</w:t>
      </w:r>
      <w:r w:rsidR="00D06800" w:rsidRPr="00D06800">
        <w:rPr>
          <w:rtl/>
        </w:rPr>
        <w:t>ד</w:t>
      </w:r>
      <w:r w:rsidR="00D06800" w:rsidRPr="00D06800">
        <w:rPr>
          <w:rFonts w:hint="cs"/>
          <w:rtl/>
        </w:rPr>
        <w:t>ָּ</w:t>
      </w:r>
      <w:r w:rsidR="00D06800" w:rsidRPr="00D06800">
        <w:rPr>
          <w:rtl/>
        </w:rPr>
        <w:t>ב</w:t>
      </w:r>
      <w:r w:rsidR="00D06800" w:rsidRPr="00D06800">
        <w:rPr>
          <w:rFonts w:hint="cs"/>
          <w:rtl/>
        </w:rPr>
        <w:t>ָ</w:t>
      </w:r>
      <w:r w:rsidR="00D06800" w:rsidRPr="00D06800">
        <w:rPr>
          <w:rtl/>
        </w:rPr>
        <w:t>ר ה</w:t>
      </w:r>
      <w:r w:rsidR="00D06800" w:rsidRPr="00D06800">
        <w:rPr>
          <w:rFonts w:hint="cs"/>
          <w:rtl/>
        </w:rPr>
        <w:t>ַ</w:t>
      </w:r>
      <w:r w:rsidR="00D06800" w:rsidRPr="00D06800">
        <w:rPr>
          <w:rtl/>
        </w:rPr>
        <w:t>ז</w:t>
      </w:r>
      <w:r w:rsidR="00D06800" w:rsidRPr="00D06800">
        <w:rPr>
          <w:rFonts w:hint="cs"/>
          <w:rtl/>
        </w:rPr>
        <w:t>ֶּ</w:t>
      </w:r>
      <w:r w:rsidR="00D06800" w:rsidRPr="00D06800">
        <w:rPr>
          <w:rtl/>
        </w:rPr>
        <w:t xml:space="preserve">ה" </w:t>
      </w:r>
      <w:r w:rsidR="00D06800">
        <w:rPr>
          <w:rFonts w:hint="cs"/>
          <w:rtl/>
        </w:rPr>
        <w:t>שתבע בן-הדד בפעם השנייה ושאותו סירב אחאב בנחרצות לספק</w:t>
      </w:r>
      <w:r w:rsidRPr="000F0D91">
        <w:rPr>
          <w:rtl/>
        </w:rPr>
        <w:t>:</w:t>
      </w:r>
    </w:p>
    <w:p w:rsidR="00F91F8C" w:rsidRPr="002D485C" w:rsidRDefault="00F91F8C" w:rsidP="000416DA">
      <w:pPr>
        <w:pStyle w:val="ab"/>
        <w:spacing w:after="0"/>
        <w:rPr>
          <w:rtl/>
        </w:rPr>
      </w:pPr>
      <w:r w:rsidRPr="000F0D91">
        <w:rPr>
          <w:rtl/>
        </w:rPr>
        <w:t>כל מי שנוטל עצה מן הזקנים אינו נכשל. תדע לך, כששלח בן-הדד אצל מלך ישראל "</w:t>
      </w:r>
      <w:r w:rsidR="00AA2794" w:rsidRPr="000F0D91">
        <w:rPr>
          <w:rFonts w:hint="cs"/>
          <w:rtl/>
        </w:rPr>
        <w:t>כֹּה אָמַר בֶּן הֲדַד כַּסְפְּךָ וּזְהָבְךָ לִי הוּא</w:t>
      </w:r>
      <w:r w:rsidR="00AA2794" w:rsidRPr="000F0D91">
        <w:rPr>
          <w:rtl/>
        </w:rPr>
        <w:t xml:space="preserve"> </w:t>
      </w:r>
      <w:r w:rsidR="00AA2794" w:rsidRPr="000F0D91">
        <w:rPr>
          <w:rFonts w:hint="cs"/>
          <w:rtl/>
        </w:rPr>
        <w:t>וְנָשֶׁיךָ וּבָנֶיךָ הַטּוֹבִים לִי הֵם</w:t>
      </w:r>
      <w:r w:rsidRPr="000F0D91">
        <w:rPr>
          <w:rtl/>
        </w:rPr>
        <w:t>" שלח לו מלך ישראל "</w:t>
      </w:r>
      <w:r w:rsidR="00AA2794" w:rsidRPr="000F0D91">
        <w:rPr>
          <w:rFonts w:hint="cs"/>
          <w:rtl/>
        </w:rPr>
        <w:t>כִּדְבָרְךָ אֲדֹנִי הַמֶּלֶךְ, לְךָ אֲנִי וְכָל אֲשֶׁר לִי"</w:t>
      </w:r>
      <w:r w:rsidRPr="000F0D91">
        <w:rPr>
          <w:rtl/>
        </w:rPr>
        <w:t>. שלח לו פעם שנייה: "</w:t>
      </w:r>
      <w:r w:rsidR="00AA2794" w:rsidRPr="000F0D91">
        <w:rPr>
          <w:rFonts w:hint="cs"/>
          <w:rtl/>
        </w:rPr>
        <w:t>כִּי אִם כָּעֵת מָחָר אֶשְׁלַח אֶת עֲבָדַי אֵלֶיךָ</w:t>
      </w:r>
      <w:r w:rsidR="000416DA">
        <w:rPr>
          <w:rFonts w:hint="cs"/>
          <w:rtl/>
        </w:rPr>
        <w:t>,</w:t>
      </w:r>
      <w:r w:rsidR="00AA2794" w:rsidRPr="000F0D91">
        <w:rPr>
          <w:rFonts w:hint="cs"/>
          <w:rtl/>
        </w:rPr>
        <w:t xml:space="preserve"> וְחִפְּשׂוּ אֶת בֵּיתְךָ וְאֵת בָּתֵּי עֲבָדֶיךָ</w:t>
      </w:r>
      <w:r w:rsidR="000416DA">
        <w:rPr>
          <w:rFonts w:hint="cs"/>
          <w:rtl/>
        </w:rPr>
        <w:t>,</w:t>
      </w:r>
      <w:r w:rsidR="00AA2794" w:rsidRPr="000F0D91">
        <w:rPr>
          <w:rFonts w:hint="cs"/>
          <w:rtl/>
        </w:rPr>
        <w:t xml:space="preserve"> וְהָיָה כָּל מַחְמַד עֵינֶיךָ יָשִׂימוּ בְיָדָם וְלָקָחוּ</w:t>
      </w:r>
      <w:r w:rsidRPr="000F0D91">
        <w:rPr>
          <w:rtl/>
        </w:rPr>
        <w:t xml:space="preserve">". </w:t>
      </w:r>
      <w:r w:rsidRPr="002D485C">
        <w:rPr>
          <w:rtl/>
        </w:rPr>
        <w:t>כל מה שתבע בראשונה, אינו חמדה?</w:t>
      </w:r>
    </w:p>
    <w:p w:rsidR="00F91F8C" w:rsidRPr="000F0D91" w:rsidRDefault="00F91F8C" w:rsidP="00F31783">
      <w:pPr>
        <w:pStyle w:val="ab"/>
        <w:spacing w:after="0"/>
        <w:rPr>
          <w:rtl/>
        </w:rPr>
      </w:pPr>
      <w:r w:rsidRPr="000F0D91">
        <w:rPr>
          <w:rtl/>
        </w:rPr>
        <w:t xml:space="preserve">ביקש כסף וזהב </w:t>
      </w:r>
      <w:r w:rsidR="00F31783">
        <w:rPr>
          <w:rFonts w:ascii="Times New Roman" w:eastAsia="Times New Roman" w:hAnsi="Times New Roman" w:hint="cs"/>
          <w:rtl/>
        </w:rPr>
        <w:t>–</w:t>
      </w:r>
      <w:r w:rsidRPr="000F0D91">
        <w:rPr>
          <w:rtl/>
        </w:rPr>
        <w:t xml:space="preserve"> והן חמדה, שנאמר "</w:t>
      </w:r>
      <w:r w:rsidR="00AA2794" w:rsidRPr="000F0D91">
        <w:rPr>
          <w:rFonts w:hint="cs"/>
          <w:rtl/>
        </w:rPr>
        <w:t>וּבָאוּ חֶמְדַּת כָּל הַגּוֹיִם וּמִלֵּאתִי אֶת הַבַּיִת הַזֶּה כָּבוֹד</w:t>
      </w:r>
      <w:r w:rsidRPr="000F0D91">
        <w:rPr>
          <w:rtl/>
        </w:rPr>
        <w:t>" (חגי, ב', ז).</w:t>
      </w:r>
    </w:p>
    <w:p w:rsidR="00F91F8C" w:rsidRPr="000F0D91" w:rsidRDefault="00F91F8C" w:rsidP="00026F7D">
      <w:pPr>
        <w:pStyle w:val="ab"/>
        <w:spacing w:after="0"/>
        <w:rPr>
          <w:rtl/>
        </w:rPr>
      </w:pPr>
      <w:r w:rsidRPr="000F0D91">
        <w:rPr>
          <w:rtl/>
        </w:rPr>
        <w:t xml:space="preserve">ביקש נשים </w:t>
      </w:r>
      <w:r w:rsidR="00AA2794" w:rsidRPr="000F0D91">
        <w:rPr>
          <w:rFonts w:hint="cs"/>
          <w:rtl/>
        </w:rPr>
        <w:t>–</w:t>
      </w:r>
      <w:r w:rsidRPr="000F0D91">
        <w:rPr>
          <w:rtl/>
        </w:rPr>
        <w:t xml:space="preserve"> והן חמדה, שנאמר "</w:t>
      </w:r>
      <w:r w:rsidR="00AA2794" w:rsidRPr="000F0D91">
        <w:rPr>
          <w:rFonts w:hint="cs"/>
          <w:rtl/>
        </w:rPr>
        <w:t>בֶּן אָדָם הִנְנִי לֹקֵחַ מִמְּךָ אֶת מַחְמַד עֵינֶיךָ בְּמַגֵּפָה</w:t>
      </w:r>
      <w:r w:rsidRPr="000F0D91">
        <w:rPr>
          <w:rtl/>
        </w:rPr>
        <w:t>" (יחזקאל, כ"ד, טז).</w:t>
      </w:r>
    </w:p>
    <w:p w:rsidR="00F91F8C" w:rsidRPr="000F0D91" w:rsidRDefault="00F91F8C" w:rsidP="00026F7D">
      <w:pPr>
        <w:pStyle w:val="ab"/>
        <w:spacing w:after="0"/>
        <w:rPr>
          <w:rtl/>
        </w:rPr>
      </w:pPr>
      <w:r w:rsidRPr="000F0D91">
        <w:rPr>
          <w:rtl/>
        </w:rPr>
        <w:t xml:space="preserve">ביקש בנים </w:t>
      </w:r>
      <w:r w:rsidR="00AA2794" w:rsidRPr="000F0D91">
        <w:rPr>
          <w:rFonts w:hint="cs"/>
          <w:rtl/>
        </w:rPr>
        <w:t>–</w:t>
      </w:r>
      <w:r w:rsidRPr="000F0D91">
        <w:rPr>
          <w:rtl/>
        </w:rPr>
        <w:t xml:space="preserve"> והן חמדה, שנאמר "</w:t>
      </w:r>
      <w:r w:rsidR="00AA2794" w:rsidRPr="000F0D91">
        <w:rPr>
          <w:rFonts w:hint="cs"/>
          <w:rtl/>
        </w:rPr>
        <w:t>וְהֵמַתִּי מַחֲמַדֵּי בִטְנָם</w:t>
      </w:r>
      <w:r w:rsidRPr="000F0D91">
        <w:rPr>
          <w:rtl/>
        </w:rPr>
        <w:t>" (הושע, ט', טז).</w:t>
      </w:r>
    </w:p>
    <w:p w:rsidR="002D485C" w:rsidRPr="000416DA" w:rsidRDefault="00F91F8C" w:rsidP="00F31783">
      <w:pPr>
        <w:pStyle w:val="ab"/>
        <w:spacing w:after="0"/>
        <w:rPr>
          <w:spacing w:val="-1"/>
          <w:rtl/>
        </w:rPr>
      </w:pPr>
      <w:r w:rsidRPr="000F0D91">
        <w:rPr>
          <w:spacing w:val="-1"/>
          <w:rtl/>
        </w:rPr>
        <w:t>הו</w:t>
      </w:r>
      <w:r w:rsidR="000416DA">
        <w:rPr>
          <w:rFonts w:hint="cs"/>
          <w:spacing w:val="-1"/>
          <w:rtl/>
        </w:rPr>
        <w:t>ֵ</w:t>
      </w:r>
      <w:r w:rsidRPr="000F0D91">
        <w:rPr>
          <w:spacing w:val="-1"/>
          <w:rtl/>
        </w:rPr>
        <w:t xml:space="preserve">י: כל מה שתבע בראשונה </w:t>
      </w:r>
      <w:r w:rsidR="00AA2794" w:rsidRPr="000F0D91">
        <w:rPr>
          <w:rFonts w:hint="cs"/>
          <w:rtl/>
        </w:rPr>
        <w:t>–</w:t>
      </w:r>
      <w:r w:rsidRPr="000F0D91">
        <w:rPr>
          <w:spacing w:val="-1"/>
          <w:rtl/>
        </w:rPr>
        <w:t xml:space="preserve"> חמדה. ומה הוא "</w:t>
      </w:r>
      <w:r w:rsidR="00AA2794" w:rsidRPr="000F0D91">
        <w:rPr>
          <w:rFonts w:hint="cs"/>
          <w:rtl/>
        </w:rPr>
        <w:t>וְהָיָה כָּל מַחְמַד עֵינֶיךָ</w:t>
      </w:r>
      <w:r w:rsidRPr="000F0D91">
        <w:rPr>
          <w:spacing w:val="-1"/>
          <w:rtl/>
        </w:rPr>
        <w:t>"</w:t>
      </w:r>
      <w:r w:rsidR="00D32C1E" w:rsidRPr="000F0D91">
        <w:rPr>
          <w:rFonts w:hint="cs"/>
          <w:spacing w:val="-1"/>
          <w:rtl/>
        </w:rPr>
        <w:t xml:space="preserve">? </w:t>
      </w:r>
      <w:r w:rsidR="00AA2794" w:rsidRPr="000F0D91">
        <w:rPr>
          <w:rFonts w:hint="cs"/>
          <w:rtl/>
        </w:rPr>
        <w:t>–</w:t>
      </w:r>
      <w:r w:rsidRPr="000F0D91">
        <w:rPr>
          <w:spacing w:val="-1"/>
          <w:rtl/>
        </w:rPr>
        <w:t xml:space="preserve"> דבר שהוא חמדה מתוך </w:t>
      </w:r>
      <w:r w:rsidRPr="000416DA">
        <w:rPr>
          <w:spacing w:val="-1"/>
          <w:rtl/>
        </w:rPr>
        <w:t>חמדה. ואיזו</w:t>
      </w:r>
      <w:r w:rsidR="00F31783" w:rsidRPr="000416DA">
        <w:rPr>
          <w:rFonts w:hint="cs"/>
          <w:spacing w:val="-1"/>
          <w:rtl/>
        </w:rPr>
        <w:t>?</w:t>
      </w:r>
      <w:r w:rsidRPr="000416DA">
        <w:rPr>
          <w:spacing w:val="-1"/>
          <w:rtl/>
        </w:rPr>
        <w:t xml:space="preserve"> </w:t>
      </w:r>
    </w:p>
    <w:p w:rsidR="00F91F8C" w:rsidRPr="000F0D91" w:rsidRDefault="00F91F8C" w:rsidP="00F31783">
      <w:pPr>
        <w:pStyle w:val="ab"/>
        <w:spacing w:after="0"/>
        <w:rPr>
          <w:spacing w:val="-1"/>
          <w:rtl/>
        </w:rPr>
      </w:pPr>
      <w:r w:rsidRPr="000416DA">
        <w:rPr>
          <w:spacing w:val="-1"/>
          <w:rtl/>
        </w:rPr>
        <w:t>זו התורה, שנאמר: "</w:t>
      </w:r>
      <w:r w:rsidR="00026F7D" w:rsidRPr="000416DA">
        <w:rPr>
          <w:rFonts w:hint="cs"/>
          <w:spacing w:val="-1"/>
          <w:rtl/>
        </w:rPr>
        <w:t>הַנֶּחֱמָדִים מִזָּהָב וּמִפַּז רָב</w:t>
      </w:r>
      <w:r w:rsidRPr="000416DA">
        <w:rPr>
          <w:spacing w:val="-1"/>
          <w:rtl/>
        </w:rPr>
        <w:t>" (תהילים, י"ט, יא).</w:t>
      </w:r>
      <w:r w:rsidR="00F31783">
        <w:rPr>
          <w:rFonts w:hint="cs"/>
          <w:spacing w:val="-1"/>
          <w:rtl/>
        </w:rPr>
        <w:t xml:space="preserve"> </w:t>
      </w:r>
    </w:p>
    <w:p w:rsidR="00F31783" w:rsidRDefault="00F91F8C" w:rsidP="00F31783">
      <w:pPr>
        <w:pStyle w:val="ab"/>
        <w:spacing w:after="0"/>
        <w:rPr>
          <w:rtl/>
        </w:rPr>
      </w:pPr>
      <w:r w:rsidRPr="000F0D91">
        <w:rPr>
          <w:rtl/>
        </w:rPr>
        <w:t xml:space="preserve">כיוון ששמע מלך ישראל כך, אמר: אין זו שלי, הדבר הזה של זקנים. </w:t>
      </w:r>
    </w:p>
    <w:p w:rsidR="00F31783" w:rsidRDefault="00F91F8C" w:rsidP="00F31783">
      <w:pPr>
        <w:pStyle w:val="ab"/>
        <w:spacing w:after="0"/>
        <w:rPr>
          <w:rtl/>
        </w:rPr>
      </w:pPr>
      <w:r w:rsidRPr="000F0D91">
        <w:rPr>
          <w:rtl/>
        </w:rPr>
        <w:t>מיד</w:t>
      </w:r>
      <w:r w:rsidR="00026F7D" w:rsidRPr="000F0D91">
        <w:rPr>
          <w:rFonts w:hint="cs"/>
          <w:rtl/>
        </w:rPr>
        <w:t xml:space="preserve"> (פס' ז –ח)</w:t>
      </w:r>
      <w:r w:rsidRPr="000F0D91">
        <w:rPr>
          <w:rtl/>
        </w:rPr>
        <w:t>: "</w:t>
      </w:r>
      <w:r w:rsidR="00026F7D" w:rsidRPr="000F0D91">
        <w:rPr>
          <w:rFonts w:hint="cs"/>
          <w:rtl/>
        </w:rPr>
        <w:t>וַיִּקְרָא מֶלֶךְ יִשְׂרָאֵל לְכָל זִקְנֵי הָאָרֶץ וַיֹּאמֶר: דְּעוּ נָא וּרְאוּ כִּי רָעָה זֶה מְבַקֵּשׁ</w:t>
      </w:r>
      <w:r w:rsidR="000416DA">
        <w:rPr>
          <w:rFonts w:hint="cs"/>
          <w:rtl/>
        </w:rPr>
        <w:t>,</w:t>
      </w:r>
      <w:r w:rsidR="00026F7D" w:rsidRPr="000F0D91">
        <w:rPr>
          <w:rFonts w:hint="cs"/>
          <w:rtl/>
        </w:rPr>
        <w:t> כִּי שָׁלַח אֵלַי לְנָשַׁי וּלְבָנַי וּלְכַסְפִּי וְלִזְהָבִי וְלֹא מָנַעְתִּי מִמֶּנּוּ. וַיֹּאמְרוּ אֵלָיו כָּל הַזְּקֵנִים וְכָל הָעָם: אַל תִּשְׁמַע וְלוֹא תֹאבֶה</w:t>
      </w:r>
      <w:r w:rsidR="00026F7D" w:rsidRPr="000F0D91">
        <w:rPr>
          <w:rtl/>
        </w:rPr>
        <w:t xml:space="preserve">". </w:t>
      </w:r>
    </w:p>
    <w:p w:rsidR="00F91F8C" w:rsidRPr="000F0D91" w:rsidRDefault="00F31783" w:rsidP="00F31783">
      <w:pPr>
        <w:pStyle w:val="ab"/>
        <w:rPr>
          <w:rtl/>
        </w:rPr>
      </w:pPr>
      <w:r>
        <w:rPr>
          <w:rFonts w:hint="cs"/>
          <w:rtl/>
        </w:rPr>
        <w:lastRenderedPageBreak/>
        <w:t>כ</w:t>
      </w:r>
      <w:r w:rsidR="00026F7D" w:rsidRPr="000F0D91">
        <w:rPr>
          <w:rtl/>
        </w:rPr>
        <w:t>יוון ששמע לעצת הזקנים, מי</w:t>
      </w:r>
      <w:r w:rsidR="00026F7D" w:rsidRPr="000F0D91">
        <w:rPr>
          <w:rFonts w:hint="cs"/>
          <w:rtl/>
        </w:rPr>
        <w:t>ד (פס' כא)</w:t>
      </w:r>
      <w:r w:rsidR="00F91F8C" w:rsidRPr="000F0D91">
        <w:rPr>
          <w:rtl/>
        </w:rPr>
        <w:t xml:space="preserve"> "</w:t>
      </w:r>
      <w:r w:rsidR="00026F7D" w:rsidRPr="000F0D91">
        <w:rPr>
          <w:rFonts w:hint="cs"/>
          <w:rtl/>
        </w:rPr>
        <w:t xml:space="preserve"> וַיֵּצֵא מֶלֶךְ יִשְׂרָאֵל וַיַּךְ אֶת הַסּוּס וְאֶת הָרָכֶב וְהִכָּה בַאֲרָם מַכָּה גְדוֹלָה</w:t>
      </w:r>
      <w:r w:rsidR="00F91F8C" w:rsidRPr="000F0D91">
        <w:rPr>
          <w:rtl/>
        </w:rPr>
        <w:t>". הו</w:t>
      </w:r>
      <w:r w:rsidR="000416DA">
        <w:rPr>
          <w:rFonts w:hint="cs"/>
          <w:rtl/>
        </w:rPr>
        <w:t>ֵ</w:t>
      </w:r>
      <w:r w:rsidR="00F91F8C" w:rsidRPr="000F0D91">
        <w:rPr>
          <w:rtl/>
        </w:rPr>
        <w:t>י: לעולם נמלכים בזקנים.</w:t>
      </w:r>
    </w:p>
    <w:p w:rsidR="00F91F8C" w:rsidRPr="000F0D91" w:rsidRDefault="00F91F8C" w:rsidP="000416DA">
      <w:pPr>
        <w:rPr>
          <w:rtl/>
        </w:rPr>
      </w:pPr>
      <w:r w:rsidRPr="000F0D91">
        <w:rPr>
          <w:rtl/>
        </w:rPr>
        <w:t xml:space="preserve">מדרש זה מבליט את </w:t>
      </w:r>
      <w:r w:rsidR="000416DA">
        <w:rPr>
          <w:rFonts w:hint="cs"/>
          <w:rtl/>
        </w:rPr>
        <w:t>זכותו</w:t>
      </w:r>
      <w:r w:rsidRPr="000F0D91">
        <w:rPr>
          <w:rtl/>
        </w:rPr>
        <w:t xml:space="preserve"> של אחאב </w:t>
      </w:r>
      <w:r w:rsidR="005B370B" w:rsidRPr="000F0D91">
        <w:rPr>
          <w:rFonts w:hint="cs"/>
          <w:rtl/>
        </w:rPr>
        <w:t xml:space="preserve">בכך </w:t>
      </w:r>
      <w:r w:rsidRPr="000F0D91">
        <w:rPr>
          <w:rtl/>
        </w:rPr>
        <w:t>ש</w:t>
      </w:r>
      <w:r w:rsidR="002D485C">
        <w:rPr>
          <w:rFonts w:hint="cs"/>
          <w:rtl/>
        </w:rPr>
        <w:t xml:space="preserve">לא פעל על דעת עצמו אלא </w:t>
      </w:r>
      <w:r w:rsidRPr="000F0D91">
        <w:rPr>
          <w:rtl/>
        </w:rPr>
        <w:t xml:space="preserve">נמלך בזקנים, </w:t>
      </w:r>
      <w:r w:rsidR="005B370B" w:rsidRPr="000F0D91">
        <w:rPr>
          <w:rFonts w:hint="cs"/>
          <w:rtl/>
        </w:rPr>
        <w:t>והנה</w:t>
      </w:r>
      <w:r w:rsidR="005B370B" w:rsidRPr="000F0D91">
        <w:rPr>
          <w:rtl/>
        </w:rPr>
        <w:t xml:space="preserve"> </w:t>
      </w:r>
      <w:r w:rsidR="000416DA">
        <w:rPr>
          <w:rFonts w:hint="cs"/>
          <w:rtl/>
        </w:rPr>
        <w:t xml:space="preserve">בא </w:t>
      </w:r>
      <w:r w:rsidR="005B370B" w:rsidRPr="000F0D91">
        <w:rPr>
          <w:rtl/>
        </w:rPr>
        <w:t xml:space="preserve">מדרש אחר </w:t>
      </w:r>
      <w:r w:rsidR="000416DA">
        <w:rPr>
          <w:rFonts w:hint="cs"/>
          <w:rtl/>
        </w:rPr>
        <w:t>ו</w:t>
      </w:r>
      <w:r w:rsidRPr="000F0D91">
        <w:rPr>
          <w:rtl/>
        </w:rPr>
        <w:t xml:space="preserve">מבליט את זכותו של אחאב </w:t>
      </w:r>
      <w:r w:rsidR="000416DA">
        <w:rPr>
          <w:rFonts w:hint="cs"/>
          <w:rtl/>
        </w:rPr>
        <w:t>בעצם הדבר שכיבד את</w:t>
      </w:r>
      <w:r w:rsidR="00D06800">
        <w:rPr>
          <w:rFonts w:hint="cs"/>
          <w:rtl/>
        </w:rPr>
        <w:t xml:space="preserve"> התורה </w:t>
      </w:r>
      <w:r w:rsidR="007B014B" w:rsidRPr="000F0D91">
        <w:rPr>
          <w:rtl/>
        </w:rPr>
        <w:t>(מדרש הגדול, ויקהל, עמ' תשלו</w:t>
      </w:r>
      <w:r w:rsidR="007B014B" w:rsidRPr="000F0D91">
        <w:rPr>
          <w:rFonts w:hint="cs"/>
          <w:rtl/>
        </w:rPr>
        <w:t>)</w:t>
      </w:r>
      <w:r w:rsidRPr="000F0D91">
        <w:rPr>
          <w:rtl/>
        </w:rPr>
        <w:t>:</w:t>
      </w:r>
    </w:p>
    <w:p w:rsidR="00F31783" w:rsidRDefault="00F91F8C" w:rsidP="00F31783">
      <w:pPr>
        <w:pStyle w:val="ab"/>
        <w:spacing w:after="0"/>
        <w:rPr>
          <w:rtl/>
        </w:rPr>
      </w:pPr>
      <w:r w:rsidRPr="000F0D91">
        <w:rPr>
          <w:rtl/>
        </w:rPr>
        <w:t>בוא וראה, שאין לך דור חייב כדורו של אחאב... ואין לך מלך רשע יותר מאחאב... וכששלח בן-הדד על ספר תורה לקחתו, אמר לו</w:t>
      </w:r>
      <w:r w:rsidR="00026F7D" w:rsidRPr="000F0D91">
        <w:rPr>
          <w:rFonts w:hint="cs"/>
          <w:rtl/>
        </w:rPr>
        <w:t xml:space="preserve"> (פס' ט)</w:t>
      </w:r>
      <w:r w:rsidRPr="000F0D91">
        <w:rPr>
          <w:rtl/>
        </w:rPr>
        <w:t>: "</w:t>
      </w:r>
      <w:r w:rsidR="00026F7D" w:rsidRPr="000F0D91">
        <w:rPr>
          <w:rFonts w:hint="cs"/>
          <w:rtl/>
        </w:rPr>
        <w:t>כֹּל אֲשֶׁר שָׁלַחְתָּ אֶל עַבְדְּךָ בָרִאשֹׁנָה אֶעֱשֶׂה וְהַדָּבָר הַזֶּה לֹא אוּכַל לַעֲשׂוֹת</w:t>
      </w:r>
      <w:r w:rsidRPr="000F0D91">
        <w:rPr>
          <w:rtl/>
        </w:rPr>
        <w:t xml:space="preserve">". </w:t>
      </w:r>
    </w:p>
    <w:p w:rsidR="00F31783" w:rsidRPr="002D485C" w:rsidRDefault="00F91F8C" w:rsidP="00F31783">
      <w:pPr>
        <w:pStyle w:val="ab"/>
        <w:spacing w:after="0"/>
        <w:rPr>
          <w:rtl/>
        </w:rPr>
      </w:pPr>
      <w:r w:rsidRPr="000F0D91">
        <w:rPr>
          <w:rtl/>
        </w:rPr>
        <w:t xml:space="preserve">אמר לו </w:t>
      </w:r>
      <w:r w:rsidRPr="002D485C">
        <w:rPr>
          <w:rtl/>
        </w:rPr>
        <w:t>אחאב: הכול ברשותך והכול שלך, חוץ</w:t>
      </w:r>
      <w:r w:rsidRPr="000F0D91">
        <w:rPr>
          <w:rtl/>
        </w:rPr>
        <w:t xml:space="preserve"> מספר תורה. באותה שעה עלה ספר תורה ונשתטח לפני הקב"ה. אמר </w:t>
      </w:r>
      <w:r w:rsidRPr="002D485C">
        <w:rPr>
          <w:rtl/>
        </w:rPr>
        <w:t>לפניו: רבש"ע, זה שחמל עלי יינתן ביד בן-הדד?</w:t>
      </w:r>
    </w:p>
    <w:p w:rsidR="00F91F8C" w:rsidRPr="000F0D91" w:rsidRDefault="00F91F8C" w:rsidP="00026F7D">
      <w:pPr>
        <w:pStyle w:val="ab"/>
        <w:rPr>
          <w:rtl/>
        </w:rPr>
      </w:pPr>
      <w:r w:rsidRPr="000F0D91">
        <w:rPr>
          <w:rtl/>
        </w:rPr>
        <w:t>מיד</w:t>
      </w:r>
      <w:r w:rsidR="00026F7D" w:rsidRPr="000F0D91">
        <w:rPr>
          <w:rFonts w:hint="cs"/>
          <w:rtl/>
        </w:rPr>
        <w:t xml:space="preserve"> (פס' יג)</w:t>
      </w:r>
      <w:r w:rsidRPr="000F0D91">
        <w:rPr>
          <w:rtl/>
        </w:rPr>
        <w:t>: "</w:t>
      </w:r>
      <w:r w:rsidR="00026F7D" w:rsidRPr="000F0D91">
        <w:rPr>
          <w:rFonts w:hint="cs"/>
          <w:rtl/>
        </w:rPr>
        <w:t>וְהִנֵּה נָבִיא אֶחָד נִגַּשׁ אֶל אַחְאָב מֶלֶךְ יִשְׂרָאֵל וַיֹּאמֶר: כֹּה אָמַר ה', הֲרָאִיתָ אֵת כָּל הֶהָמוֹן הַגָּדוֹל הַזֶּה הִנְנִי נֹתְנוֹ בְיָדְךָ הַיּוֹם וְיָדַעְתָּ כִּי אֲנִי</w:t>
      </w:r>
      <w:r w:rsidRPr="000F0D91">
        <w:rPr>
          <w:rtl/>
        </w:rPr>
        <w:t xml:space="preserve"> ה'</w:t>
      </w:r>
      <w:r w:rsidRPr="000F0D91">
        <w:rPr>
          <w:spacing w:val="20"/>
          <w:rtl/>
        </w:rPr>
        <w:t>"</w:t>
      </w:r>
      <w:r w:rsidRPr="000F0D91">
        <w:rPr>
          <w:rtl/>
        </w:rPr>
        <w:t>.</w:t>
      </w:r>
    </w:p>
    <w:p w:rsidR="00F91F8C" w:rsidRPr="000F0D91" w:rsidRDefault="00F91F8C" w:rsidP="00D2387B">
      <w:pPr>
        <w:rPr>
          <w:rtl/>
        </w:rPr>
      </w:pPr>
      <w:r w:rsidRPr="000F0D91">
        <w:rPr>
          <w:rtl/>
        </w:rPr>
        <w:t xml:space="preserve">הנה </w:t>
      </w:r>
      <w:r w:rsidR="00D32C1E" w:rsidRPr="000F0D91">
        <w:rPr>
          <w:rFonts w:hint="cs"/>
          <w:rtl/>
        </w:rPr>
        <w:t>ציינו</w:t>
      </w:r>
      <w:r w:rsidRPr="000F0D91">
        <w:rPr>
          <w:rtl/>
        </w:rPr>
        <w:t xml:space="preserve"> </w:t>
      </w:r>
      <w:r w:rsidR="00D2387B">
        <w:rPr>
          <w:rFonts w:hint="cs"/>
          <w:rtl/>
        </w:rPr>
        <w:t>מדרשים</w:t>
      </w:r>
      <w:r w:rsidRPr="000F0D91">
        <w:rPr>
          <w:rtl/>
        </w:rPr>
        <w:t xml:space="preserve"> אלה את זכותו הגדולה של אחאב ו</w:t>
      </w:r>
      <w:r w:rsidR="00D32C1E" w:rsidRPr="000F0D91">
        <w:rPr>
          <w:rFonts w:hint="cs"/>
          <w:rtl/>
        </w:rPr>
        <w:t xml:space="preserve">את </w:t>
      </w:r>
      <w:r w:rsidR="00D06800">
        <w:rPr>
          <w:rtl/>
        </w:rPr>
        <w:t>זכותם של "הזקנים וכל העם"</w:t>
      </w:r>
      <w:r w:rsidRPr="000F0D91">
        <w:rPr>
          <w:rtl/>
        </w:rPr>
        <w:t xml:space="preserve"> </w:t>
      </w:r>
      <w:r w:rsidR="00D06800">
        <w:rPr>
          <w:rFonts w:hint="cs"/>
          <w:rtl/>
        </w:rPr>
        <w:t>כשדחו את</w:t>
      </w:r>
      <w:r w:rsidRPr="000F0D91">
        <w:rPr>
          <w:rtl/>
        </w:rPr>
        <w:t xml:space="preserve"> דרישת בן-הדד. רש"י, אשר הביא את מדרש תנחומא בקיצור, מסכם את משמעותו:</w:t>
      </w:r>
    </w:p>
    <w:p w:rsidR="00F91F8C" w:rsidRPr="000F0D91" w:rsidRDefault="00F91F8C" w:rsidP="007B014B">
      <w:pPr>
        <w:pStyle w:val="ab"/>
        <w:rPr>
          <w:rtl/>
        </w:rPr>
      </w:pPr>
      <w:r w:rsidRPr="000F0D91">
        <w:rPr>
          <w:rtl/>
        </w:rPr>
        <w:t>אף על פי שהיו עובדין עבודה זרה, היו מכבדים את התורה.</w:t>
      </w:r>
    </w:p>
    <w:p w:rsidR="000416DA" w:rsidRDefault="00F91F8C" w:rsidP="000416DA">
      <w:pPr>
        <w:rPr>
          <w:rtl/>
        </w:rPr>
      </w:pPr>
      <w:r w:rsidRPr="000F0D91">
        <w:rPr>
          <w:rtl/>
        </w:rPr>
        <w:t>ובכך מוסבר טעם הניצחון המובטח לאחאב ולישראל על ידי נביא</w:t>
      </w:r>
      <w:r w:rsidR="007B014B" w:rsidRPr="000F0D91">
        <w:rPr>
          <w:rFonts w:hint="cs"/>
          <w:rtl/>
        </w:rPr>
        <w:t>.</w:t>
      </w:r>
      <w:r w:rsidRPr="000F0D91">
        <w:rPr>
          <w:szCs w:val="18"/>
          <w:vertAlign w:val="superscript"/>
          <w:rtl/>
        </w:rPr>
        <w:footnoteReference w:id="1"/>
      </w:r>
    </w:p>
    <w:p w:rsidR="00A16D74" w:rsidRDefault="00A16D74">
      <w:pPr>
        <w:bidi w:val="0"/>
        <w:spacing w:after="200" w:line="276" w:lineRule="auto"/>
        <w:ind w:firstLine="0"/>
        <w:jc w:val="left"/>
        <w:rPr>
          <w:rtl/>
        </w:rPr>
      </w:pPr>
    </w:p>
    <w:p w:rsidR="000416DA" w:rsidRDefault="00F91F8C" w:rsidP="00A16D74">
      <w:pPr>
        <w:rPr>
          <w:rtl/>
        </w:rPr>
      </w:pPr>
      <w:r w:rsidRPr="000F0D91">
        <w:rPr>
          <w:rtl/>
        </w:rPr>
        <w:t>דרשה זו של חז"ל, מזכירה לנו דרש</w:t>
      </w:r>
      <w:r w:rsidR="007B014B" w:rsidRPr="000F0D91">
        <w:rPr>
          <w:rFonts w:hint="cs"/>
          <w:rtl/>
        </w:rPr>
        <w:t>ה דומה</w:t>
      </w:r>
      <w:r w:rsidRPr="000F0D91">
        <w:rPr>
          <w:rtl/>
        </w:rPr>
        <w:t xml:space="preserve"> על פרשה </w:t>
      </w:r>
      <w:r w:rsidR="007B014B" w:rsidRPr="000F0D91">
        <w:rPr>
          <w:rFonts w:hint="cs"/>
          <w:rtl/>
        </w:rPr>
        <w:t>אחרת, שאירעה ל</w:t>
      </w:r>
      <w:r w:rsidR="007B014B" w:rsidRPr="000F0D91">
        <w:rPr>
          <w:rtl/>
        </w:rPr>
        <w:t xml:space="preserve">מלך אחר </w:t>
      </w:r>
      <w:r w:rsidR="007B014B" w:rsidRPr="000F0D91">
        <w:rPr>
          <w:rFonts w:hint="cs"/>
          <w:rtl/>
        </w:rPr>
        <w:t>ב</w:t>
      </w:r>
      <w:r w:rsidRPr="000F0D91">
        <w:rPr>
          <w:rtl/>
        </w:rPr>
        <w:t xml:space="preserve">תקופה רחוקה, </w:t>
      </w:r>
      <w:r w:rsidR="007B014B" w:rsidRPr="000F0D91">
        <w:rPr>
          <w:rFonts w:hint="cs"/>
          <w:rtl/>
        </w:rPr>
        <w:t>ב</w:t>
      </w:r>
      <w:r w:rsidRPr="000F0D91">
        <w:rPr>
          <w:rtl/>
        </w:rPr>
        <w:t>סיטואציה קרובה לזו שלנו. בתחילת מלכותו של שאול עמדה העיר יבש גלעד בפני אולטימטום של מלך נכרי שצר עליה</w:t>
      </w:r>
      <w:r w:rsidR="000416DA">
        <w:rPr>
          <w:rFonts w:hint="cs"/>
          <w:rtl/>
        </w:rPr>
        <w:t>.</w:t>
      </w:r>
      <w:r w:rsidR="000416DA" w:rsidRPr="000416DA">
        <w:rPr>
          <w:rFonts w:hint="cs"/>
          <w:rtl/>
        </w:rPr>
        <w:t xml:space="preserve"> </w:t>
      </w:r>
      <w:r w:rsidR="000416DA">
        <w:rPr>
          <w:rFonts w:hint="cs"/>
          <w:rtl/>
        </w:rPr>
        <w:t>הבה נשווה תחילה בין שני האירועים הללו:</w:t>
      </w:r>
    </w:p>
    <w:tbl>
      <w:tblPr>
        <w:bidiVisual/>
        <w:tblW w:w="0" w:type="auto"/>
        <w:jc w:val="center"/>
        <w:tblCellMar>
          <w:top w:w="113" w:type="dxa"/>
        </w:tblCellMar>
        <w:tblLook w:val="04A0" w:firstRow="1" w:lastRow="0" w:firstColumn="1" w:lastColumn="0" w:noHBand="0" w:noVBand="1"/>
      </w:tblPr>
      <w:tblGrid>
        <w:gridCol w:w="152"/>
        <w:gridCol w:w="1032"/>
        <w:gridCol w:w="598"/>
        <w:gridCol w:w="3489"/>
        <w:gridCol w:w="697"/>
        <w:gridCol w:w="3538"/>
      </w:tblGrid>
      <w:tr w:rsidR="00F91F8C" w:rsidRPr="000F0D91" w:rsidTr="00A16D74">
        <w:trPr>
          <w:gridBefore w:val="1"/>
          <w:wBefore w:w="152" w:type="dxa"/>
          <w:trHeight w:val="210"/>
          <w:jc w:val="center"/>
        </w:trPr>
        <w:tc>
          <w:tcPr>
            <w:tcW w:w="1032" w:type="dxa"/>
          </w:tcPr>
          <w:p w:rsidR="00F91F8C" w:rsidRPr="000F0D91" w:rsidRDefault="00F91F8C" w:rsidP="00FF3519">
            <w:pPr>
              <w:tabs>
                <w:tab w:val="left" w:pos="357"/>
                <w:tab w:val="left" w:pos="720"/>
                <w:tab w:val="left" w:pos="1077"/>
                <w:tab w:val="left" w:pos="1435"/>
                <w:tab w:val="left" w:pos="1797"/>
                <w:tab w:val="left" w:pos="2155"/>
              </w:tabs>
              <w:spacing w:after="0" w:line="300" w:lineRule="auto"/>
              <w:ind w:firstLine="0"/>
              <w:jc w:val="left"/>
              <w:rPr>
                <w:rFonts w:ascii="Times New Roman" w:eastAsia="Times New Roman" w:hAnsi="Times New Roman"/>
                <w:sz w:val="20"/>
                <w:rtl/>
              </w:rPr>
            </w:pPr>
          </w:p>
        </w:tc>
        <w:tc>
          <w:tcPr>
            <w:tcW w:w="598" w:type="dxa"/>
          </w:tcPr>
          <w:p w:rsidR="00F91F8C" w:rsidRPr="000F0D91" w:rsidRDefault="00F91F8C" w:rsidP="00FF3519">
            <w:pPr>
              <w:tabs>
                <w:tab w:val="left" w:pos="357"/>
                <w:tab w:val="left" w:pos="720"/>
                <w:tab w:val="left" w:pos="1077"/>
                <w:tab w:val="left" w:pos="1435"/>
                <w:tab w:val="left" w:pos="1797"/>
                <w:tab w:val="left" w:pos="2155"/>
              </w:tabs>
              <w:spacing w:after="0" w:line="300" w:lineRule="auto"/>
              <w:ind w:firstLine="0"/>
              <w:jc w:val="left"/>
              <w:rPr>
                <w:rFonts w:ascii="Times New Roman" w:eastAsia="Times New Roman" w:hAnsi="Times New Roman"/>
                <w:sz w:val="20"/>
                <w:rtl/>
              </w:rPr>
            </w:pPr>
          </w:p>
        </w:tc>
        <w:tc>
          <w:tcPr>
            <w:tcW w:w="3489" w:type="dxa"/>
          </w:tcPr>
          <w:p w:rsidR="00F91F8C" w:rsidRPr="000F0D91" w:rsidRDefault="00F91F8C" w:rsidP="00FF3519">
            <w:pPr>
              <w:tabs>
                <w:tab w:val="left" w:pos="357"/>
                <w:tab w:val="left" w:pos="720"/>
                <w:tab w:val="left" w:pos="1077"/>
                <w:tab w:val="left" w:pos="1435"/>
                <w:tab w:val="left" w:pos="1797"/>
                <w:tab w:val="left" w:pos="2155"/>
              </w:tabs>
              <w:spacing w:after="0" w:line="300" w:lineRule="auto"/>
              <w:ind w:firstLine="0"/>
              <w:jc w:val="left"/>
              <w:rPr>
                <w:rFonts w:ascii="Times New Roman" w:eastAsia="Times New Roman" w:hAnsi="Times New Roman"/>
                <w:b/>
                <w:bCs/>
                <w:sz w:val="20"/>
                <w:rtl/>
              </w:rPr>
            </w:pPr>
            <w:r w:rsidRPr="000F0D91">
              <w:rPr>
                <w:rFonts w:ascii="Times New Roman" w:eastAsia="Times New Roman" w:hAnsi="Times New Roman" w:hint="cs"/>
                <w:b/>
                <w:bCs/>
                <w:sz w:val="20"/>
                <w:rtl/>
              </w:rPr>
              <w:t>שמ</w:t>
            </w:r>
            <w:r w:rsidR="007B014B" w:rsidRPr="000F0D91">
              <w:rPr>
                <w:rFonts w:ascii="Times New Roman" w:eastAsia="Times New Roman" w:hAnsi="Times New Roman" w:hint="cs"/>
                <w:b/>
                <w:bCs/>
                <w:sz w:val="20"/>
                <w:rtl/>
              </w:rPr>
              <w:t xml:space="preserve">ואל </w:t>
            </w:r>
            <w:r w:rsidRPr="000F0D91">
              <w:rPr>
                <w:rFonts w:ascii="Times New Roman" w:eastAsia="Times New Roman" w:hAnsi="Times New Roman" w:hint="cs"/>
                <w:b/>
                <w:bCs/>
                <w:sz w:val="20"/>
                <w:rtl/>
              </w:rPr>
              <w:t>א, י"א</w:t>
            </w:r>
          </w:p>
        </w:tc>
        <w:tc>
          <w:tcPr>
            <w:tcW w:w="697" w:type="dxa"/>
          </w:tcPr>
          <w:p w:rsidR="00F91F8C" w:rsidRPr="000F0D91" w:rsidRDefault="00F91F8C" w:rsidP="00FF3519">
            <w:pPr>
              <w:tabs>
                <w:tab w:val="left" w:pos="357"/>
                <w:tab w:val="left" w:pos="720"/>
                <w:tab w:val="left" w:pos="1077"/>
                <w:tab w:val="left" w:pos="1435"/>
                <w:tab w:val="left" w:pos="1797"/>
                <w:tab w:val="left" w:pos="2155"/>
              </w:tabs>
              <w:spacing w:after="0" w:line="300" w:lineRule="auto"/>
              <w:ind w:firstLine="0"/>
              <w:jc w:val="left"/>
              <w:rPr>
                <w:rFonts w:ascii="Times New Roman" w:eastAsia="Times New Roman" w:hAnsi="Times New Roman"/>
                <w:b/>
                <w:bCs/>
                <w:sz w:val="20"/>
                <w:rtl/>
              </w:rPr>
            </w:pPr>
          </w:p>
        </w:tc>
        <w:tc>
          <w:tcPr>
            <w:tcW w:w="3538" w:type="dxa"/>
          </w:tcPr>
          <w:p w:rsidR="00F91F8C" w:rsidRPr="000F0D91" w:rsidRDefault="00F91F8C" w:rsidP="00FF3519">
            <w:pPr>
              <w:tabs>
                <w:tab w:val="left" w:pos="357"/>
                <w:tab w:val="left" w:pos="720"/>
                <w:tab w:val="left" w:pos="1077"/>
                <w:tab w:val="left" w:pos="1435"/>
                <w:tab w:val="left" w:pos="1797"/>
                <w:tab w:val="left" w:pos="2155"/>
              </w:tabs>
              <w:spacing w:after="0" w:line="300" w:lineRule="auto"/>
              <w:ind w:firstLine="0"/>
              <w:jc w:val="left"/>
              <w:rPr>
                <w:rFonts w:ascii="Times New Roman" w:eastAsia="Times New Roman" w:hAnsi="Times New Roman"/>
                <w:b/>
                <w:bCs/>
                <w:sz w:val="20"/>
                <w:rtl/>
              </w:rPr>
            </w:pPr>
            <w:r w:rsidRPr="000F0D91">
              <w:rPr>
                <w:rFonts w:ascii="Times New Roman" w:eastAsia="Times New Roman" w:hAnsi="Times New Roman" w:hint="cs"/>
                <w:b/>
                <w:bCs/>
                <w:sz w:val="20"/>
                <w:rtl/>
              </w:rPr>
              <w:t>מלכ</w:t>
            </w:r>
            <w:r w:rsidR="007B014B" w:rsidRPr="000F0D91">
              <w:rPr>
                <w:rFonts w:ascii="Times New Roman" w:eastAsia="Times New Roman" w:hAnsi="Times New Roman" w:hint="cs"/>
                <w:b/>
                <w:bCs/>
                <w:sz w:val="20"/>
                <w:rtl/>
              </w:rPr>
              <w:t xml:space="preserve">ים </w:t>
            </w:r>
            <w:r w:rsidRPr="000F0D91">
              <w:rPr>
                <w:rFonts w:ascii="Times New Roman" w:eastAsia="Times New Roman" w:hAnsi="Times New Roman" w:hint="cs"/>
                <w:b/>
                <w:bCs/>
                <w:sz w:val="20"/>
                <w:rtl/>
              </w:rPr>
              <w:t>א, כ'</w:t>
            </w:r>
          </w:p>
        </w:tc>
      </w:tr>
      <w:tr w:rsidR="00BB3A74" w:rsidRPr="000F0D91" w:rsidTr="00A16D74">
        <w:trPr>
          <w:jc w:val="center"/>
        </w:trPr>
        <w:tc>
          <w:tcPr>
            <w:tcW w:w="1184" w:type="dxa"/>
            <w:gridSpan w:val="2"/>
          </w:tcPr>
          <w:p w:rsidR="00F91F8C" w:rsidRPr="000F0D91" w:rsidRDefault="00F91F8C" w:rsidP="000416DA">
            <w:pPr>
              <w:tabs>
                <w:tab w:val="left" w:pos="357"/>
                <w:tab w:val="left" w:pos="720"/>
                <w:tab w:val="left" w:pos="1077"/>
                <w:tab w:val="left" w:pos="1435"/>
                <w:tab w:val="left" w:pos="1797"/>
                <w:tab w:val="left" w:pos="2155"/>
              </w:tabs>
              <w:spacing w:after="0" w:line="300" w:lineRule="auto"/>
              <w:ind w:firstLine="0"/>
              <w:jc w:val="center"/>
              <w:rPr>
                <w:rFonts w:ascii="Times New Roman" w:eastAsia="Times New Roman" w:hAnsi="Times New Roman"/>
                <w:b/>
                <w:bCs/>
                <w:rtl/>
              </w:rPr>
            </w:pPr>
            <w:r w:rsidRPr="000F0D91">
              <w:rPr>
                <w:rFonts w:ascii="Times New Roman" w:eastAsia="Times New Roman" w:hAnsi="Times New Roman" w:hint="cs"/>
                <w:b/>
                <w:bCs/>
                <w:rtl/>
              </w:rPr>
              <w:t>הטלת המצור</w:t>
            </w:r>
          </w:p>
        </w:tc>
        <w:tc>
          <w:tcPr>
            <w:tcW w:w="598" w:type="dxa"/>
          </w:tcPr>
          <w:p w:rsidR="00F91F8C" w:rsidRPr="000F0D91" w:rsidRDefault="00F91F8C" w:rsidP="00FF3519">
            <w:pPr>
              <w:tabs>
                <w:tab w:val="left" w:pos="357"/>
                <w:tab w:val="left" w:pos="720"/>
                <w:tab w:val="left" w:pos="1077"/>
                <w:tab w:val="left" w:pos="1435"/>
                <w:tab w:val="left" w:pos="1797"/>
                <w:tab w:val="left" w:pos="2155"/>
              </w:tabs>
              <w:spacing w:after="0" w:line="300" w:lineRule="auto"/>
              <w:ind w:firstLine="0"/>
              <w:jc w:val="left"/>
              <w:rPr>
                <w:rFonts w:ascii="Times New Roman" w:eastAsia="Times New Roman" w:hAnsi="Times New Roman"/>
              </w:rPr>
            </w:pPr>
            <w:r w:rsidRPr="000F0D91">
              <w:rPr>
                <w:rFonts w:ascii="Times New Roman" w:eastAsia="Times New Roman" w:hAnsi="Times New Roman" w:hint="cs"/>
                <w:rtl/>
              </w:rPr>
              <w:t>א</w:t>
            </w:r>
          </w:p>
        </w:tc>
        <w:tc>
          <w:tcPr>
            <w:tcW w:w="3489" w:type="dxa"/>
          </w:tcPr>
          <w:p w:rsidR="00FF3519" w:rsidRPr="000F0D91" w:rsidRDefault="00153D01" w:rsidP="00FF3519">
            <w:pPr>
              <w:tabs>
                <w:tab w:val="left" w:pos="357"/>
                <w:tab w:val="left" w:pos="720"/>
                <w:tab w:val="left" w:pos="1077"/>
                <w:tab w:val="left" w:pos="1435"/>
                <w:tab w:val="left" w:pos="1797"/>
                <w:tab w:val="left" w:pos="2155"/>
              </w:tabs>
              <w:spacing w:after="0" w:line="300" w:lineRule="auto"/>
              <w:ind w:firstLine="0"/>
              <w:jc w:val="left"/>
              <w:rPr>
                <w:rtl/>
              </w:rPr>
            </w:pPr>
            <w:r w:rsidRPr="000F0D91">
              <w:rPr>
                <w:rFonts w:hint="cs"/>
                <w:rtl/>
              </w:rPr>
              <w:t xml:space="preserve">וַיַּעַל, נָחָשׁ הָעַמּוֹנִי </w:t>
            </w:r>
          </w:p>
          <w:p w:rsidR="00F91F8C" w:rsidRPr="000F0D91" w:rsidRDefault="00153D01" w:rsidP="00FF3519">
            <w:pPr>
              <w:tabs>
                <w:tab w:val="left" w:pos="357"/>
                <w:tab w:val="left" w:pos="720"/>
                <w:tab w:val="left" w:pos="1077"/>
                <w:tab w:val="left" w:pos="1435"/>
                <w:tab w:val="left" w:pos="1797"/>
                <w:tab w:val="left" w:pos="2155"/>
              </w:tabs>
              <w:spacing w:after="0" w:line="300" w:lineRule="auto"/>
              <w:ind w:firstLine="0"/>
              <w:jc w:val="left"/>
              <w:rPr>
                <w:rFonts w:ascii="Times New Roman" w:eastAsia="Times New Roman" w:hAnsi="Times New Roman"/>
                <w:rtl/>
              </w:rPr>
            </w:pPr>
            <w:r w:rsidRPr="000F0D91">
              <w:rPr>
                <w:rFonts w:hint="cs"/>
                <w:rtl/>
              </w:rPr>
              <w:t>וַיִּחַן עַל יָבֵישׁ גִּלְעָד</w:t>
            </w:r>
            <w:r w:rsidR="00F91F8C" w:rsidRPr="000F0D91">
              <w:rPr>
                <w:rFonts w:ascii="Times New Roman" w:eastAsia="Times New Roman" w:hAnsi="Times New Roman"/>
                <w:rtl/>
              </w:rPr>
              <w:t>.</w:t>
            </w:r>
          </w:p>
        </w:tc>
        <w:tc>
          <w:tcPr>
            <w:tcW w:w="697" w:type="dxa"/>
          </w:tcPr>
          <w:p w:rsidR="00F91F8C" w:rsidRPr="000F0D91" w:rsidRDefault="00F91F8C" w:rsidP="00FF3519">
            <w:pPr>
              <w:tabs>
                <w:tab w:val="left" w:pos="357"/>
                <w:tab w:val="left" w:pos="720"/>
                <w:tab w:val="left" w:pos="1077"/>
                <w:tab w:val="left" w:pos="1435"/>
                <w:tab w:val="left" w:pos="1797"/>
                <w:tab w:val="left" w:pos="2155"/>
              </w:tabs>
              <w:spacing w:after="0" w:line="300" w:lineRule="auto"/>
              <w:ind w:firstLine="0"/>
              <w:jc w:val="left"/>
              <w:rPr>
                <w:rFonts w:ascii="Times New Roman" w:eastAsia="Times New Roman" w:hAnsi="Times New Roman"/>
                <w:rtl/>
              </w:rPr>
            </w:pPr>
            <w:r w:rsidRPr="000F0D91">
              <w:rPr>
                <w:rFonts w:ascii="Times New Roman" w:eastAsia="Times New Roman" w:hAnsi="Times New Roman" w:hint="cs"/>
                <w:rtl/>
              </w:rPr>
              <w:t>א</w:t>
            </w:r>
          </w:p>
        </w:tc>
        <w:tc>
          <w:tcPr>
            <w:tcW w:w="3538" w:type="dxa"/>
          </w:tcPr>
          <w:p w:rsidR="00BB3A74" w:rsidRDefault="00153D01" w:rsidP="00FF3519">
            <w:pPr>
              <w:tabs>
                <w:tab w:val="left" w:pos="357"/>
                <w:tab w:val="left" w:pos="720"/>
                <w:tab w:val="left" w:pos="1077"/>
                <w:tab w:val="left" w:pos="1435"/>
                <w:tab w:val="left" w:pos="1797"/>
                <w:tab w:val="left" w:pos="2155"/>
              </w:tabs>
              <w:spacing w:after="0" w:line="300" w:lineRule="auto"/>
              <w:ind w:firstLine="0"/>
              <w:jc w:val="left"/>
              <w:rPr>
                <w:rFonts w:ascii="Times New Roman" w:eastAsia="Times New Roman" w:hAnsi="Times New Roman"/>
                <w:rtl/>
              </w:rPr>
            </w:pPr>
            <w:r w:rsidRPr="000F0D91">
              <w:rPr>
                <w:rFonts w:ascii="Times New Roman" w:eastAsia="Times New Roman" w:hAnsi="Times New Roman" w:hint="cs"/>
                <w:rtl/>
              </w:rPr>
              <w:t xml:space="preserve">וּבֶן הֲדַד מֶלֶךְ אֲרָם קָבַץ אֶת כָּל חֵילוֹ... </w:t>
            </w:r>
          </w:p>
          <w:p w:rsidR="00F91F8C" w:rsidRPr="000F0D91" w:rsidRDefault="00153D01" w:rsidP="00FF3519">
            <w:pPr>
              <w:tabs>
                <w:tab w:val="left" w:pos="357"/>
                <w:tab w:val="left" w:pos="720"/>
                <w:tab w:val="left" w:pos="1077"/>
                <w:tab w:val="left" w:pos="1435"/>
                <w:tab w:val="left" w:pos="1797"/>
                <w:tab w:val="left" w:pos="2155"/>
              </w:tabs>
              <w:spacing w:after="0" w:line="300" w:lineRule="auto"/>
              <w:ind w:firstLine="0"/>
              <w:jc w:val="left"/>
              <w:rPr>
                <w:rFonts w:ascii="Times New Roman" w:eastAsia="Times New Roman" w:hAnsi="Times New Roman"/>
              </w:rPr>
            </w:pPr>
            <w:r w:rsidRPr="000F0D91">
              <w:rPr>
                <w:rFonts w:ascii="Times New Roman" w:eastAsia="Times New Roman" w:hAnsi="Times New Roman" w:hint="cs"/>
                <w:rtl/>
              </w:rPr>
              <w:t>וַיַּעַל וַיָּצַר עַל שֹׁמְרוֹן</w:t>
            </w:r>
            <w:r w:rsidR="00F91F8C" w:rsidRPr="000F0D91">
              <w:rPr>
                <w:rFonts w:ascii="Times New Roman" w:eastAsia="Times New Roman" w:hAnsi="Times New Roman"/>
                <w:rtl/>
              </w:rPr>
              <w:t>.</w:t>
            </w:r>
          </w:p>
        </w:tc>
      </w:tr>
      <w:tr w:rsidR="00BB3A74" w:rsidRPr="000F0D91" w:rsidTr="00A16D74">
        <w:trPr>
          <w:gridBefore w:val="1"/>
          <w:wBefore w:w="152" w:type="dxa"/>
          <w:jc w:val="center"/>
        </w:trPr>
        <w:tc>
          <w:tcPr>
            <w:tcW w:w="1032" w:type="dxa"/>
          </w:tcPr>
          <w:p w:rsidR="00F91F8C" w:rsidRPr="000F0D91" w:rsidRDefault="00F91F8C" w:rsidP="000416DA">
            <w:pPr>
              <w:tabs>
                <w:tab w:val="left" w:pos="357"/>
                <w:tab w:val="left" w:pos="720"/>
                <w:tab w:val="left" w:pos="1077"/>
                <w:tab w:val="left" w:pos="1435"/>
                <w:tab w:val="left" w:pos="1797"/>
                <w:tab w:val="left" w:pos="2155"/>
              </w:tabs>
              <w:spacing w:after="0" w:line="300" w:lineRule="auto"/>
              <w:ind w:firstLine="0"/>
              <w:jc w:val="center"/>
              <w:rPr>
                <w:rFonts w:ascii="Times New Roman" w:eastAsia="Times New Roman" w:hAnsi="Times New Roman"/>
                <w:b/>
                <w:bCs/>
                <w:sz w:val="20"/>
                <w:rtl/>
              </w:rPr>
            </w:pPr>
            <w:r w:rsidRPr="000F0D91">
              <w:rPr>
                <w:rFonts w:ascii="Times New Roman" w:eastAsia="Times New Roman" w:hAnsi="Times New Roman" w:hint="cs"/>
                <w:b/>
                <w:bCs/>
                <w:sz w:val="20"/>
                <w:rtl/>
              </w:rPr>
              <w:t>הכניעה</w:t>
            </w:r>
          </w:p>
        </w:tc>
        <w:tc>
          <w:tcPr>
            <w:tcW w:w="598" w:type="dxa"/>
          </w:tcPr>
          <w:p w:rsidR="00F91F8C" w:rsidRPr="000F0D91" w:rsidRDefault="00F91F8C" w:rsidP="00FF3519">
            <w:pPr>
              <w:tabs>
                <w:tab w:val="left" w:pos="357"/>
                <w:tab w:val="left" w:pos="720"/>
                <w:tab w:val="left" w:pos="1077"/>
                <w:tab w:val="left" w:pos="1435"/>
                <w:tab w:val="left" w:pos="1797"/>
                <w:tab w:val="left" w:pos="2155"/>
              </w:tabs>
              <w:spacing w:after="0" w:line="300" w:lineRule="auto"/>
              <w:ind w:firstLine="0"/>
              <w:jc w:val="left"/>
              <w:rPr>
                <w:rFonts w:ascii="Times New Roman" w:eastAsia="Times New Roman" w:hAnsi="Times New Roman"/>
                <w:rtl/>
              </w:rPr>
            </w:pPr>
          </w:p>
        </w:tc>
        <w:tc>
          <w:tcPr>
            <w:tcW w:w="3489" w:type="dxa"/>
          </w:tcPr>
          <w:p w:rsidR="00153D01" w:rsidRPr="000F0D91" w:rsidRDefault="00153D01" w:rsidP="00FF3519">
            <w:pPr>
              <w:tabs>
                <w:tab w:val="left" w:pos="357"/>
                <w:tab w:val="left" w:pos="720"/>
                <w:tab w:val="left" w:pos="1077"/>
                <w:tab w:val="left" w:pos="1435"/>
                <w:tab w:val="left" w:pos="1797"/>
                <w:tab w:val="left" w:pos="2155"/>
              </w:tabs>
              <w:spacing w:after="0" w:line="300" w:lineRule="auto"/>
              <w:ind w:firstLine="0"/>
              <w:jc w:val="left"/>
              <w:rPr>
                <w:rtl/>
              </w:rPr>
            </w:pPr>
            <w:r w:rsidRPr="000F0D91">
              <w:rPr>
                <w:rFonts w:hint="cs"/>
                <w:rtl/>
              </w:rPr>
              <w:t>וַיֹּאמְרוּ כָּל אַנְשֵׁי יָבֵישׁ אֶל נָחָשׁ</w:t>
            </w:r>
          </w:p>
          <w:p w:rsidR="00F91F8C" w:rsidRPr="000F0D91" w:rsidRDefault="00153D01" w:rsidP="00FF3519">
            <w:pPr>
              <w:tabs>
                <w:tab w:val="left" w:pos="357"/>
                <w:tab w:val="left" w:pos="720"/>
                <w:tab w:val="left" w:pos="1077"/>
                <w:tab w:val="left" w:pos="1435"/>
                <w:tab w:val="left" w:pos="1797"/>
                <w:tab w:val="left" w:pos="2155"/>
              </w:tabs>
              <w:spacing w:after="0" w:line="300" w:lineRule="auto"/>
              <w:ind w:firstLine="0"/>
              <w:jc w:val="left"/>
              <w:rPr>
                <w:rFonts w:ascii="Times New Roman" w:eastAsia="Times New Roman" w:hAnsi="Times New Roman"/>
                <w:rtl/>
              </w:rPr>
            </w:pPr>
            <w:r w:rsidRPr="000F0D91">
              <w:rPr>
                <w:rFonts w:hint="cs"/>
                <w:rtl/>
              </w:rPr>
              <w:t>כְּרָת לָנוּ בְרִית וְנַעַבְדֶךָּ</w:t>
            </w:r>
            <w:r w:rsidRPr="000F0D91">
              <w:rPr>
                <w:rFonts w:ascii="Times New Roman" w:eastAsia="Times New Roman" w:hAnsi="Times New Roman" w:hint="cs"/>
                <w:rtl/>
              </w:rPr>
              <w:t>.</w:t>
            </w:r>
          </w:p>
        </w:tc>
        <w:tc>
          <w:tcPr>
            <w:tcW w:w="697" w:type="dxa"/>
          </w:tcPr>
          <w:p w:rsidR="00F91F8C" w:rsidRPr="000F0D91" w:rsidRDefault="00F91F8C" w:rsidP="00FF3519">
            <w:pPr>
              <w:tabs>
                <w:tab w:val="left" w:pos="357"/>
                <w:tab w:val="left" w:pos="720"/>
                <w:tab w:val="left" w:pos="1077"/>
                <w:tab w:val="left" w:pos="1435"/>
                <w:tab w:val="left" w:pos="1797"/>
                <w:tab w:val="left" w:pos="2155"/>
              </w:tabs>
              <w:spacing w:after="0" w:line="300" w:lineRule="auto"/>
              <w:ind w:firstLine="0"/>
              <w:jc w:val="left"/>
              <w:rPr>
                <w:rFonts w:ascii="Times New Roman" w:eastAsia="Times New Roman" w:hAnsi="Times New Roman"/>
                <w:rtl/>
              </w:rPr>
            </w:pPr>
            <w:r w:rsidRPr="000F0D91">
              <w:rPr>
                <w:rFonts w:ascii="Times New Roman" w:eastAsia="Times New Roman" w:hAnsi="Times New Roman" w:hint="cs"/>
                <w:rtl/>
              </w:rPr>
              <w:t>ד</w:t>
            </w:r>
          </w:p>
        </w:tc>
        <w:tc>
          <w:tcPr>
            <w:tcW w:w="3538" w:type="dxa"/>
          </w:tcPr>
          <w:p w:rsidR="00FF3519" w:rsidRPr="000F0D91" w:rsidRDefault="00153D01" w:rsidP="00FF3519">
            <w:pPr>
              <w:tabs>
                <w:tab w:val="left" w:pos="357"/>
                <w:tab w:val="left" w:pos="720"/>
                <w:tab w:val="left" w:pos="1077"/>
                <w:tab w:val="left" w:pos="1435"/>
                <w:tab w:val="left" w:pos="1797"/>
                <w:tab w:val="left" w:pos="2155"/>
              </w:tabs>
              <w:spacing w:after="0" w:line="300" w:lineRule="auto"/>
              <w:ind w:firstLine="0"/>
              <w:jc w:val="left"/>
              <w:rPr>
                <w:rFonts w:ascii="Times New Roman" w:eastAsia="Times New Roman" w:hAnsi="Times New Roman"/>
                <w:rtl/>
              </w:rPr>
            </w:pPr>
            <w:r w:rsidRPr="000F0D91">
              <w:rPr>
                <w:rFonts w:ascii="Times New Roman" w:eastAsia="Times New Roman" w:hAnsi="Times New Roman" w:hint="cs"/>
                <w:rtl/>
              </w:rPr>
              <w:t xml:space="preserve">וַיַּעַן מֶלֶךְ יִשְׂרָאֵל... </w:t>
            </w:r>
          </w:p>
          <w:p w:rsidR="00F91F8C" w:rsidRPr="000F0D91" w:rsidRDefault="00153D01" w:rsidP="00FF3519">
            <w:pPr>
              <w:tabs>
                <w:tab w:val="left" w:pos="357"/>
                <w:tab w:val="left" w:pos="720"/>
                <w:tab w:val="left" w:pos="1077"/>
                <w:tab w:val="left" w:pos="1435"/>
                <w:tab w:val="left" w:pos="1797"/>
                <w:tab w:val="left" w:pos="2155"/>
              </w:tabs>
              <w:spacing w:after="0" w:line="300" w:lineRule="auto"/>
              <w:ind w:firstLine="0"/>
              <w:jc w:val="left"/>
              <w:rPr>
                <w:rFonts w:ascii="Times New Roman" w:eastAsia="Times New Roman" w:hAnsi="Times New Roman"/>
                <w:rtl/>
              </w:rPr>
            </w:pPr>
            <w:r w:rsidRPr="000F0D91">
              <w:rPr>
                <w:rFonts w:ascii="Times New Roman" w:eastAsia="Times New Roman" w:hAnsi="Times New Roman" w:hint="cs"/>
                <w:rtl/>
              </w:rPr>
              <w:t xml:space="preserve">לְךָ אֲנִי וְכָל אֲשֶׁר לִי.  </w:t>
            </w:r>
          </w:p>
        </w:tc>
      </w:tr>
      <w:tr w:rsidR="00BB3A74" w:rsidRPr="000F0D91" w:rsidTr="00A16D74">
        <w:trPr>
          <w:gridBefore w:val="1"/>
          <w:wBefore w:w="152" w:type="dxa"/>
          <w:jc w:val="center"/>
        </w:trPr>
        <w:tc>
          <w:tcPr>
            <w:tcW w:w="1032" w:type="dxa"/>
          </w:tcPr>
          <w:p w:rsidR="00F91F8C" w:rsidRPr="000F0D91" w:rsidRDefault="00F91F8C" w:rsidP="000416DA">
            <w:pPr>
              <w:tabs>
                <w:tab w:val="left" w:pos="357"/>
                <w:tab w:val="left" w:pos="720"/>
                <w:tab w:val="left" w:pos="1077"/>
                <w:tab w:val="left" w:pos="1435"/>
                <w:tab w:val="left" w:pos="1797"/>
                <w:tab w:val="left" w:pos="2155"/>
              </w:tabs>
              <w:spacing w:after="0" w:line="300" w:lineRule="auto"/>
              <w:ind w:firstLine="0"/>
              <w:jc w:val="center"/>
              <w:rPr>
                <w:rFonts w:ascii="Times New Roman" w:eastAsia="Times New Roman" w:hAnsi="Times New Roman"/>
                <w:b/>
                <w:bCs/>
                <w:sz w:val="20"/>
                <w:rtl/>
              </w:rPr>
            </w:pPr>
            <w:r w:rsidRPr="000F0D91">
              <w:rPr>
                <w:rFonts w:ascii="Times New Roman" w:eastAsia="Times New Roman" w:hAnsi="Times New Roman" w:hint="cs"/>
                <w:b/>
                <w:bCs/>
                <w:sz w:val="20"/>
                <w:rtl/>
              </w:rPr>
              <w:t>הדרישה המשפילה</w:t>
            </w:r>
          </w:p>
        </w:tc>
        <w:tc>
          <w:tcPr>
            <w:tcW w:w="598" w:type="dxa"/>
          </w:tcPr>
          <w:p w:rsidR="00F91F8C" w:rsidRPr="000F0D91" w:rsidRDefault="00F91F8C" w:rsidP="00FF3519">
            <w:pPr>
              <w:tabs>
                <w:tab w:val="left" w:pos="357"/>
                <w:tab w:val="left" w:pos="720"/>
                <w:tab w:val="left" w:pos="1077"/>
                <w:tab w:val="left" w:pos="1435"/>
                <w:tab w:val="left" w:pos="1797"/>
                <w:tab w:val="left" w:pos="2155"/>
              </w:tabs>
              <w:spacing w:after="0" w:line="300" w:lineRule="auto"/>
              <w:ind w:firstLine="0"/>
              <w:jc w:val="left"/>
              <w:rPr>
                <w:rFonts w:ascii="Times New Roman" w:eastAsia="Times New Roman" w:hAnsi="Times New Roman"/>
                <w:rtl/>
              </w:rPr>
            </w:pPr>
            <w:r w:rsidRPr="000F0D91">
              <w:rPr>
                <w:rFonts w:ascii="Times New Roman" w:eastAsia="Times New Roman" w:hAnsi="Times New Roman" w:hint="cs"/>
                <w:rtl/>
              </w:rPr>
              <w:t>ב</w:t>
            </w:r>
          </w:p>
        </w:tc>
        <w:tc>
          <w:tcPr>
            <w:tcW w:w="3489" w:type="dxa"/>
          </w:tcPr>
          <w:p w:rsidR="00153D01" w:rsidRPr="000F0D91" w:rsidRDefault="00153D01" w:rsidP="00FF3519">
            <w:pPr>
              <w:tabs>
                <w:tab w:val="left" w:pos="357"/>
                <w:tab w:val="left" w:pos="720"/>
                <w:tab w:val="left" w:pos="1077"/>
                <w:tab w:val="left" w:pos="1435"/>
                <w:tab w:val="left" w:pos="1797"/>
                <w:tab w:val="left" w:pos="2155"/>
              </w:tabs>
              <w:spacing w:after="0" w:line="300" w:lineRule="auto"/>
              <w:ind w:firstLine="0"/>
              <w:jc w:val="left"/>
              <w:rPr>
                <w:rtl/>
              </w:rPr>
            </w:pPr>
            <w:r w:rsidRPr="000F0D91">
              <w:rPr>
                <w:rFonts w:hint="cs"/>
                <w:rtl/>
              </w:rPr>
              <w:t>וַיֹּאמֶר אֲלֵיהֶם נָחָשׁ הָעַמּוֹנִי</w:t>
            </w:r>
          </w:p>
          <w:p w:rsidR="000416DA" w:rsidRDefault="00153D01" w:rsidP="00F31783">
            <w:pPr>
              <w:tabs>
                <w:tab w:val="left" w:pos="357"/>
                <w:tab w:val="left" w:pos="720"/>
                <w:tab w:val="left" w:pos="1077"/>
                <w:tab w:val="left" w:pos="1435"/>
                <w:tab w:val="left" w:pos="1797"/>
                <w:tab w:val="left" w:pos="2155"/>
              </w:tabs>
              <w:spacing w:after="0" w:line="300" w:lineRule="auto"/>
              <w:ind w:firstLine="0"/>
              <w:jc w:val="left"/>
              <w:rPr>
                <w:rtl/>
              </w:rPr>
            </w:pPr>
            <w:r w:rsidRPr="000F0D91">
              <w:rPr>
                <w:rFonts w:hint="cs"/>
                <w:rtl/>
              </w:rPr>
              <w:t>בְּזֹאת אֶכְרֹת לָכֶם</w:t>
            </w:r>
          </w:p>
          <w:p w:rsidR="00153D01" w:rsidRPr="000F0D91" w:rsidRDefault="00153D01" w:rsidP="00F31783">
            <w:pPr>
              <w:tabs>
                <w:tab w:val="left" w:pos="357"/>
                <w:tab w:val="left" w:pos="720"/>
                <w:tab w:val="left" w:pos="1077"/>
                <w:tab w:val="left" w:pos="1435"/>
                <w:tab w:val="left" w:pos="1797"/>
                <w:tab w:val="left" w:pos="2155"/>
              </w:tabs>
              <w:spacing w:after="0" w:line="300" w:lineRule="auto"/>
              <w:ind w:firstLine="0"/>
              <w:jc w:val="left"/>
              <w:rPr>
                <w:rtl/>
              </w:rPr>
            </w:pPr>
            <w:r w:rsidRPr="000F0D91">
              <w:rPr>
                <w:rFonts w:hint="cs"/>
                <w:rtl/>
              </w:rPr>
              <w:t>בִּנְקוֹר לָכֶם כָּל עֵין יָמִין</w:t>
            </w:r>
          </w:p>
          <w:p w:rsidR="00153D01" w:rsidRPr="000F0D91" w:rsidRDefault="00153D01" w:rsidP="00FF3519">
            <w:pPr>
              <w:tabs>
                <w:tab w:val="left" w:pos="357"/>
                <w:tab w:val="left" w:pos="720"/>
                <w:tab w:val="left" w:pos="1077"/>
                <w:tab w:val="left" w:pos="1435"/>
                <w:tab w:val="left" w:pos="1797"/>
                <w:tab w:val="left" w:pos="2155"/>
              </w:tabs>
              <w:spacing w:after="0" w:line="300" w:lineRule="auto"/>
              <w:ind w:firstLine="0"/>
              <w:jc w:val="left"/>
              <w:rPr>
                <w:rFonts w:ascii="Times New Roman" w:eastAsia="Times New Roman" w:hAnsi="Times New Roman"/>
                <w:rtl/>
              </w:rPr>
            </w:pPr>
            <w:r w:rsidRPr="000F0D91">
              <w:rPr>
                <w:rFonts w:hint="cs"/>
                <w:rtl/>
              </w:rPr>
              <w:t>וְשַׂמְתִּיהָ חֶרְפָּה עַל כָּל יִשְׂרָאֵל</w:t>
            </w:r>
            <w:r w:rsidRPr="000F0D91">
              <w:rPr>
                <w:rFonts w:ascii="Times New Roman" w:eastAsia="Times New Roman" w:hAnsi="Times New Roman" w:hint="cs"/>
                <w:rtl/>
              </w:rPr>
              <w:t>.</w:t>
            </w:r>
          </w:p>
          <w:p w:rsidR="00F91F8C" w:rsidRPr="000F0D91" w:rsidRDefault="00F91F8C" w:rsidP="00FF3519">
            <w:pPr>
              <w:tabs>
                <w:tab w:val="left" w:pos="357"/>
                <w:tab w:val="left" w:pos="720"/>
                <w:tab w:val="left" w:pos="1077"/>
                <w:tab w:val="left" w:pos="1435"/>
                <w:tab w:val="left" w:pos="1797"/>
                <w:tab w:val="left" w:pos="2155"/>
              </w:tabs>
              <w:spacing w:after="0" w:line="300" w:lineRule="auto"/>
              <w:ind w:firstLine="0"/>
              <w:jc w:val="left"/>
              <w:rPr>
                <w:rFonts w:ascii="Times New Roman" w:eastAsia="Times New Roman" w:hAnsi="Times New Roman"/>
                <w:rtl/>
              </w:rPr>
            </w:pPr>
          </w:p>
        </w:tc>
        <w:tc>
          <w:tcPr>
            <w:tcW w:w="697" w:type="dxa"/>
          </w:tcPr>
          <w:p w:rsidR="00F91F8C" w:rsidRPr="000F0D91" w:rsidRDefault="00F91F8C" w:rsidP="00FF3519">
            <w:pPr>
              <w:tabs>
                <w:tab w:val="left" w:pos="357"/>
                <w:tab w:val="left" w:pos="720"/>
                <w:tab w:val="left" w:pos="1077"/>
                <w:tab w:val="left" w:pos="1435"/>
                <w:tab w:val="left" w:pos="1797"/>
                <w:tab w:val="left" w:pos="2155"/>
              </w:tabs>
              <w:spacing w:after="0" w:line="300" w:lineRule="auto"/>
              <w:ind w:firstLine="0"/>
              <w:jc w:val="left"/>
              <w:rPr>
                <w:rFonts w:ascii="Times New Roman" w:eastAsia="Times New Roman" w:hAnsi="Times New Roman"/>
                <w:rtl/>
              </w:rPr>
            </w:pPr>
            <w:r w:rsidRPr="000F0D91">
              <w:rPr>
                <w:rFonts w:ascii="Times New Roman" w:eastAsia="Times New Roman" w:hAnsi="Times New Roman" w:hint="cs"/>
                <w:rtl/>
              </w:rPr>
              <w:t>ה</w:t>
            </w:r>
            <w:r w:rsidR="00FF3519" w:rsidRPr="000F0D91">
              <w:rPr>
                <w:rFonts w:ascii="Times New Roman" w:eastAsia="Times New Roman" w:hAnsi="Times New Roman"/>
                <w:rtl/>
              </w:rPr>
              <w:t>–</w:t>
            </w:r>
            <w:r w:rsidRPr="000F0D91">
              <w:rPr>
                <w:rFonts w:ascii="Times New Roman" w:eastAsia="Times New Roman" w:hAnsi="Times New Roman" w:hint="cs"/>
                <w:rtl/>
              </w:rPr>
              <w:t>ו</w:t>
            </w:r>
          </w:p>
        </w:tc>
        <w:tc>
          <w:tcPr>
            <w:tcW w:w="3538" w:type="dxa"/>
          </w:tcPr>
          <w:p w:rsidR="00FF3519" w:rsidRPr="000F0D91" w:rsidRDefault="00153D01" w:rsidP="004D4DF8">
            <w:pPr>
              <w:spacing w:after="0"/>
              <w:ind w:firstLine="0"/>
              <w:jc w:val="left"/>
              <w:rPr>
                <w:rtl/>
              </w:rPr>
            </w:pPr>
            <w:r w:rsidRPr="000416DA">
              <w:rPr>
                <w:rFonts w:hint="cs"/>
                <w:rtl/>
              </w:rPr>
              <w:t>כִּי שָׁלַחְתִּי אֵלֶיךָ לֵאמֹר</w:t>
            </w:r>
            <w:r w:rsidR="004D4DF8" w:rsidRPr="000416DA">
              <w:rPr>
                <w:rFonts w:hint="cs"/>
                <w:rtl/>
              </w:rPr>
              <w:t>...</w:t>
            </w:r>
            <w:r w:rsidRPr="000416DA">
              <w:rPr>
                <w:rFonts w:hint="cs"/>
                <w:rtl/>
              </w:rPr>
              <w:t xml:space="preserve"> לִי תִתֵּן.</w:t>
            </w:r>
            <w:r w:rsidRPr="000F0D91">
              <w:rPr>
                <w:rFonts w:hint="cs"/>
                <w:rtl/>
              </w:rPr>
              <w:t xml:space="preserve">  </w:t>
            </w:r>
          </w:p>
          <w:p w:rsidR="00FF3519" w:rsidRPr="000F0D91" w:rsidRDefault="00153D01" w:rsidP="00FF3519">
            <w:pPr>
              <w:spacing w:after="0"/>
              <w:ind w:firstLine="0"/>
              <w:jc w:val="left"/>
              <w:rPr>
                <w:rtl/>
              </w:rPr>
            </w:pPr>
            <w:r w:rsidRPr="000F0D91">
              <w:rPr>
                <w:rFonts w:hint="cs"/>
                <w:rtl/>
              </w:rPr>
              <w:t>כִּי אִם כָּעֵת מָחָר אֶשְׁלַח אֶת עֲבָדַי אֵלֶיךָ</w:t>
            </w:r>
          </w:p>
          <w:p w:rsidR="00FF3519" w:rsidRPr="000F0D91" w:rsidRDefault="00153D01" w:rsidP="00FF3519">
            <w:pPr>
              <w:spacing w:after="0"/>
              <w:ind w:firstLine="0"/>
              <w:jc w:val="left"/>
              <w:rPr>
                <w:rtl/>
              </w:rPr>
            </w:pPr>
            <w:r w:rsidRPr="000F0D91">
              <w:rPr>
                <w:rFonts w:hint="cs"/>
                <w:rtl/>
              </w:rPr>
              <w:t xml:space="preserve">וְחִפְּשׂוּ אֶת בֵּיתְךָ וְאֵת בָּתֵּי עֲבָדֶיךָ </w:t>
            </w:r>
          </w:p>
          <w:p w:rsidR="00F91F8C" w:rsidRPr="000F0D91" w:rsidRDefault="00153D01" w:rsidP="00FF3519">
            <w:pPr>
              <w:spacing w:after="0"/>
              <w:ind w:firstLine="0"/>
              <w:jc w:val="left"/>
              <w:rPr>
                <w:rFonts w:ascii="Times New Roman" w:eastAsia="Times New Roman" w:hAnsi="Times New Roman"/>
                <w:rtl/>
              </w:rPr>
            </w:pPr>
            <w:r w:rsidRPr="000F0D91">
              <w:rPr>
                <w:rFonts w:hint="cs"/>
                <w:rtl/>
              </w:rPr>
              <w:t>וְהָיָה כָּל מַחְמַד עֵינֶיךָ יָשִׂימוּ בְיָדָם</w:t>
            </w:r>
            <w:r w:rsidR="00FF3519" w:rsidRPr="000F0D91">
              <w:rPr>
                <w:rFonts w:hint="cs"/>
                <w:rtl/>
              </w:rPr>
              <w:t xml:space="preserve"> </w:t>
            </w:r>
            <w:r w:rsidRPr="000F0D91">
              <w:rPr>
                <w:rFonts w:hint="cs"/>
                <w:rtl/>
              </w:rPr>
              <w:t>וְלָקָחוּ. </w:t>
            </w:r>
          </w:p>
        </w:tc>
      </w:tr>
      <w:tr w:rsidR="00BB3A74" w:rsidRPr="000F0D91" w:rsidTr="00A16D74">
        <w:trPr>
          <w:gridBefore w:val="1"/>
          <w:wBefore w:w="152" w:type="dxa"/>
          <w:jc w:val="center"/>
        </w:trPr>
        <w:tc>
          <w:tcPr>
            <w:tcW w:w="1032" w:type="dxa"/>
          </w:tcPr>
          <w:p w:rsidR="00F91F8C" w:rsidRPr="000F0D91" w:rsidRDefault="00F91F8C" w:rsidP="000416DA">
            <w:pPr>
              <w:tabs>
                <w:tab w:val="left" w:pos="357"/>
                <w:tab w:val="left" w:pos="720"/>
                <w:tab w:val="left" w:pos="1077"/>
                <w:tab w:val="left" w:pos="1435"/>
                <w:tab w:val="left" w:pos="1797"/>
                <w:tab w:val="left" w:pos="2155"/>
              </w:tabs>
              <w:spacing w:after="0" w:line="300" w:lineRule="auto"/>
              <w:ind w:firstLine="0"/>
              <w:jc w:val="center"/>
              <w:rPr>
                <w:rFonts w:ascii="Times New Roman" w:eastAsia="Times New Roman" w:hAnsi="Times New Roman"/>
                <w:b/>
                <w:bCs/>
                <w:sz w:val="20"/>
                <w:rtl/>
              </w:rPr>
            </w:pPr>
            <w:r w:rsidRPr="000F0D91">
              <w:rPr>
                <w:rFonts w:ascii="Times New Roman" w:eastAsia="Times New Roman" w:hAnsi="Times New Roman" w:hint="cs"/>
                <w:b/>
                <w:bCs/>
                <w:sz w:val="20"/>
                <w:rtl/>
              </w:rPr>
              <w:t>התייעצות</w:t>
            </w:r>
          </w:p>
        </w:tc>
        <w:tc>
          <w:tcPr>
            <w:tcW w:w="598" w:type="dxa"/>
          </w:tcPr>
          <w:p w:rsidR="00F91F8C" w:rsidRPr="000F0D91" w:rsidRDefault="00153D01" w:rsidP="00FF3519">
            <w:pPr>
              <w:tabs>
                <w:tab w:val="left" w:pos="357"/>
                <w:tab w:val="left" w:pos="720"/>
                <w:tab w:val="left" w:pos="1077"/>
                <w:tab w:val="left" w:pos="1435"/>
                <w:tab w:val="left" w:pos="1797"/>
                <w:tab w:val="left" w:pos="2155"/>
              </w:tabs>
              <w:spacing w:after="0" w:line="300" w:lineRule="auto"/>
              <w:ind w:firstLine="0"/>
              <w:jc w:val="left"/>
              <w:rPr>
                <w:rFonts w:ascii="Times New Roman" w:eastAsia="Times New Roman" w:hAnsi="Times New Roman"/>
                <w:rtl/>
              </w:rPr>
            </w:pPr>
            <w:r w:rsidRPr="000F0D91">
              <w:rPr>
                <w:rFonts w:ascii="Times New Roman" w:eastAsia="Times New Roman" w:hAnsi="Times New Roman" w:hint="cs"/>
                <w:rtl/>
              </w:rPr>
              <w:t>יא</w:t>
            </w:r>
          </w:p>
        </w:tc>
        <w:tc>
          <w:tcPr>
            <w:tcW w:w="3489" w:type="dxa"/>
          </w:tcPr>
          <w:p w:rsidR="000416DA" w:rsidRDefault="00153D01" w:rsidP="004D4DF8">
            <w:pPr>
              <w:tabs>
                <w:tab w:val="left" w:pos="357"/>
                <w:tab w:val="left" w:pos="720"/>
                <w:tab w:val="left" w:pos="1077"/>
                <w:tab w:val="left" w:pos="1435"/>
                <w:tab w:val="left" w:pos="1797"/>
                <w:tab w:val="left" w:pos="2155"/>
              </w:tabs>
              <w:spacing w:after="0" w:line="300" w:lineRule="auto"/>
              <w:ind w:firstLine="0"/>
              <w:jc w:val="left"/>
              <w:rPr>
                <w:rtl/>
              </w:rPr>
            </w:pPr>
            <w:r w:rsidRPr="000F0D91">
              <w:rPr>
                <w:rFonts w:hint="cs"/>
                <w:rtl/>
              </w:rPr>
              <w:t>וַיֹּאמְרוּ אֵלָיו זִקְנֵי יָבֵישׁ</w:t>
            </w:r>
            <w:r w:rsidR="000416DA">
              <w:rPr>
                <w:rFonts w:hint="cs"/>
                <w:rtl/>
              </w:rPr>
              <w:t>:</w:t>
            </w:r>
            <w:r w:rsidR="004D4DF8">
              <w:rPr>
                <w:rFonts w:hint="cs"/>
                <w:rtl/>
              </w:rPr>
              <w:t xml:space="preserve"> </w:t>
            </w:r>
          </w:p>
          <w:p w:rsidR="00F91F8C" w:rsidRPr="000F0D91" w:rsidRDefault="00153D01" w:rsidP="004D4DF8">
            <w:pPr>
              <w:tabs>
                <w:tab w:val="left" w:pos="357"/>
                <w:tab w:val="left" w:pos="720"/>
                <w:tab w:val="left" w:pos="1077"/>
                <w:tab w:val="left" w:pos="1435"/>
                <w:tab w:val="left" w:pos="1797"/>
                <w:tab w:val="left" w:pos="2155"/>
              </w:tabs>
              <w:spacing w:after="0" w:line="300" w:lineRule="auto"/>
              <w:ind w:firstLine="0"/>
              <w:jc w:val="left"/>
              <w:rPr>
                <w:rFonts w:ascii="Times New Roman" w:eastAsia="Times New Roman" w:hAnsi="Times New Roman"/>
                <w:rtl/>
              </w:rPr>
            </w:pPr>
            <w:r w:rsidRPr="000F0D91">
              <w:rPr>
                <w:rFonts w:hint="cs"/>
                <w:rtl/>
              </w:rPr>
              <w:t>הֶרֶף לָנוּ שִׁבְעַת יָמִים</w:t>
            </w:r>
            <w:r w:rsidR="004D4DF8">
              <w:rPr>
                <w:rFonts w:hint="cs"/>
                <w:rtl/>
              </w:rPr>
              <w:t xml:space="preserve"> </w:t>
            </w:r>
            <w:r w:rsidRPr="000F0D91">
              <w:rPr>
                <w:rFonts w:hint="cs"/>
                <w:rtl/>
              </w:rPr>
              <w:t>וְנִשְׁלְחָה מַלְאָכִים בְּכֹל גְּבוּל יִשְׂרָאֵל...</w:t>
            </w:r>
          </w:p>
        </w:tc>
        <w:tc>
          <w:tcPr>
            <w:tcW w:w="697" w:type="dxa"/>
          </w:tcPr>
          <w:p w:rsidR="00F91F8C" w:rsidRPr="000F0D91" w:rsidRDefault="00F91F8C" w:rsidP="00FF3519">
            <w:pPr>
              <w:tabs>
                <w:tab w:val="left" w:pos="357"/>
                <w:tab w:val="left" w:pos="720"/>
                <w:tab w:val="left" w:pos="1077"/>
                <w:tab w:val="left" w:pos="1435"/>
                <w:tab w:val="left" w:pos="1797"/>
                <w:tab w:val="left" w:pos="2155"/>
              </w:tabs>
              <w:spacing w:after="0" w:line="300" w:lineRule="auto"/>
              <w:ind w:firstLine="0"/>
              <w:jc w:val="left"/>
              <w:rPr>
                <w:rFonts w:ascii="Times New Roman" w:eastAsia="Times New Roman" w:hAnsi="Times New Roman"/>
                <w:rtl/>
              </w:rPr>
            </w:pPr>
            <w:r w:rsidRPr="000F0D91">
              <w:rPr>
                <w:rFonts w:ascii="Times New Roman" w:eastAsia="Times New Roman" w:hAnsi="Times New Roman" w:hint="cs"/>
                <w:rtl/>
              </w:rPr>
              <w:t>ז</w:t>
            </w:r>
          </w:p>
        </w:tc>
        <w:tc>
          <w:tcPr>
            <w:tcW w:w="3538" w:type="dxa"/>
          </w:tcPr>
          <w:p w:rsidR="00F91F8C" w:rsidRPr="000F0D91" w:rsidRDefault="00153D01" w:rsidP="00FF3519">
            <w:pPr>
              <w:tabs>
                <w:tab w:val="left" w:pos="357"/>
                <w:tab w:val="left" w:pos="720"/>
                <w:tab w:val="left" w:pos="1077"/>
                <w:tab w:val="left" w:pos="1435"/>
                <w:tab w:val="left" w:pos="1797"/>
                <w:tab w:val="left" w:pos="2155"/>
              </w:tabs>
              <w:spacing w:after="0" w:line="300" w:lineRule="auto"/>
              <w:ind w:firstLine="0"/>
              <w:jc w:val="left"/>
              <w:rPr>
                <w:rFonts w:ascii="Times New Roman" w:eastAsia="Times New Roman" w:hAnsi="Times New Roman"/>
              </w:rPr>
            </w:pPr>
            <w:r w:rsidRPr="000F0D91">
              <w:rPr>
                <w:rFonts w:ascii="Times New Roman" w:eastAsia="Times New Roman" w:hAnsi="Times New Roman" w:hint="cs"/>
                <w:rtl/>
              </w:rPr>
              <w:t>וַיִּקְרָא מֶלֶךְ יִשְׂרָאֵל לְכָל זִקְנֵי הָאָרֶץ</w:t>
            </w:r>
            <w:r w:rsidR="00F91F8C" w:rsidRPr="000F0D91">
              <w:rPr>
                <w:rFonts w:ascii="Times New Roman" w:eastAsia="Times New Roman" w:hAnsi="Times New Roman"/>
                <w:rtl/>
              </w:rPr>
              <w:t>...</w:t>
            </w:r>
          </w:p>
        </w:tc>
      </w:tr>
      <w:tr w:rsidR="00F91F8C" w:rsidRPr="000F0D91" w:rsidTr="00A16D74">
        <w:trPr>
          <w:gridBefore w:val="1"/>
          <w:wBefore w:w="152" w:type="dxa"/>
          <w:jc w:val="center"/>
        </w:trPr>
        <w:tc>
          <w:tcPr>
            <w:tcW w:w="1032" w:type="dxa"/>
          </w:tcPr>
          <w:p w:rsidR="00F91F8C" w:rsidRPr="000F0D91" w:rsidRDefault="00F91F8C" w:rsidP="000416DA">
            <w:pPr>
              <w:tabs>
                <w:tab w:val="left" w:pos="357"/>
                <w:tab w:val="left" w:pos="720"/>
                <w:tab w:val="left" w:pos="1077"/>
                <w:tab w:val="left" w:pos="1435"/>
                <w:tab w:val="left" w:pos="1797"/>
                <w:tab w:val="left" w:pos="2155"/>
              </w:tabs>
              <w:spacing w:after="0" w:line="300" w:lineRule="auto"/>
              <w:ind w:firstLine="0"/>
              <w:jc w:val="center"/>
              <w:rPr>
                <w:rFonts w:ascii="Times New Roman" w:eastAsia="Times New Roman" w:hAnsi="Times New Roman"/>
                <w:b/>
                <w:bCs/>
                <w:sz w:val="20"/>
                <w:rtl/>
              </w:rPr>
            </w:pPr>
            <w:r w:rsidRPr="000F0D91">
              <w:rPr>
                <w:rFonts w:ascii="Times New Roman" w:eastAsia="Times New Roman" w:hAnsi="Times New Roman" w:hint="cs"/>
                <w:b/>
                <w:bCs/>
                <w:sz w:val="20"/>
                <w:rtl/>
              </w:rPr>
              <w:t>ניצחון</w:t>
            </w:r>
            <w:r w:rsidR="000416DA">
              <w:rPr>
                <w:rFonts w:ascii="Times New Roman" w:eastAsia="Times New Roman" w:hAnsi="Times New Roman" w:hint="cs"/>
                <w:b/>
                <w:bCs/>
                <w:sz w:val="20"/>
                <w:rtl/>
              </w:rPr>
              <w:t xml:space="preserve"> ישראל</w:t>
            </w:r>
          </w:p>
        </w:tc>
        <w:tc>
          <w:tcPr>
            <w:tcW w:w="598" w:type="dxa"/>
          </w:tcPr>
          <w:p w:rsidR="00F91F8C" w:rsidRPr="000F0D91" w:rsidRDefault="00F91F8C" w:rsidP="00FF3519">
            <w:pPr>
              <w:tabs>
                <w:tab w:val="left" w:pos="357"/>
                <w:tab w:val="left" w:pos="720"/>
                <w:tab w:val="left" w:pos="1077"/>
                <w:tab w:val="left" w:pos="1435"/>
                <w:tab w:val="left" w:pos="1797"/>
                <w:tab w:val="left" w:pos="2155"/>
              </w:tabs>
              <w:spacing w:after="0" w:line="300" w:lineRule="auto"/>
              <w:ind w:firstLine="0"/>
              <w:jc w:val="left"/>
              <w:rPr>
                <w:rFonts w:ascii="Times New Roman" w:eastAsia="Times New Roman" w:hAnsi="Times New Roman"/>
                <w:rtl/>
              </w:rPr>
            </w:pPr>
            <w:r w:rsidRPr="000F0D91">
              <w:rPr>
                <w:rFonts w:ascii="Times New Roman" w:eastAsia="Times New Roman" w:hAnsi="Times New Roman" w:hint="cs"/>
                <w:rtl/>
              </w:rPr>
              <w:t>יא</w:t>
            </w:r>
          </w:p>
        </w:tc>
        <w:tc>
          <w:tcPr>
            <w:tcW w:w="3489" w:type="dxa"/>
          </w:tcPr>
          <w:p w:rsidR="00F91F8C" w:rsidRPr="000F0D91" w:rsidRDefault="00153D01" w:rsidP="00FF3519">
            <w:pPr>
              <w:tabs>
                <w:tab w:val="left" w:pos="357"/>
                <w:tab w:val="left" w:pos="720"/>
                <w:tab w:val="left" w:pos="1077"/>
                <w:tab w:val="left" w:pos="1435"/>
                <w:tab w:val="left" w:pos="1797"/>
                <w:tab w:val="left" w:pos="2155"/>
              </w:tabs>
              <w:spacing w:after="0" w:line="300" w:lineRule="auto"/>
              <w:ind w:firstLine="0"/>
              <w:jc w:val="left"/>
              <w:rPr>
                <w:rFonts w:ascii="Times New Roman" w:eastAsia="Times New Roman" w:hAnsi="Times New Roman"/>
                <w:rtl/>
              </w:rPr>
            </w:pPr>
            <w:r w:rsidRPr="000F0D91">
              <w:rPr>
                <w:rFonts w:hint="cs"/>
                <w:rtl/>
              </w:rPr>
              <w:t>וַיְהִי מִמָּחֳרָת... וַיַּכּוּ אֶת עַמּוֹן</w:t>
            </w:r>
            <w:r w:rsidR="00F91F8C" w:rsidRPr="000F0D91">
              <w:rPr>
                <w:rFonts w:ascii="Times New Roman" w:eastAsia="Times New Roman" w:hAnsi="Times New Roman"/>
                <w:rtl/>
              </w:rPr>
              <w:t>.</w:t>
            </w:r>
          </w:p>
        </w:tc>
        <w:tc>
          <w:tcPr>
            <w:tcW w:w="697" w:type="dxa"/>
          </w:tcPr>
          <w:p w:rsidR="00F91F8C" w:rsidRPr="000F0D91" w:rsidRDefault="00F91F8C" w:rsidP="00FF3519">
            <w:pPr>
              <w:tabs>
                <w:tab w:val="left" w:pos="459"/>
                <w:tab w:val="left" w:pos="720"/>
                <w:tab w:val="left" w:pos="1077"/>
                <w:tab w:val="left" w:pos="1435"/>
                <w:tab w:val="left" w:pos="1797"/>
                <w:tab w:val="left" w:pos="2155"/>
              </w:tabs>
              <w:spacing w:after="0" w:line="300" w:lineRule="auto"/>
              <w:ind w:firstLine="0"/>
              <w:jc w:val="left"/>
              <w:rPr>
                <w:rFonts w:ascii="Times New Roman" w:eastAsia="Times New Roman" w:hAnsi="Times New Roman"/>
                <w:rtl/>
              </w:rPr>
            </w:pPr>
            <w:r w:rsidRPr="000F0D91">
              <w:rPr>
                <w:rFonts w:ascii="Times New Roman" w:eastAsia="Times New Roman" w:hAnsi="Times New Roman" w:hint="cs"/>
                <w:rtl/>
              </w:rPr>
              <w:t>כ</w:t>
            </w:r>
            <w:r w:rsidR="00FF3519" w:rsidRPr="000F0D91">
              <w:rPr>
                <w:rFonts w:ascii="Times New Roman" w:eastAsia="Times New Roman" w:hAnsi="Times New Roman" w:hint="cs"/>
                <w:rtl/>
              </w:rPr>
              <w:t>–כ</w:t>
            </w:r>
            <w:r w:rsidRPr="000F0D91">
              <w:rPr>
                <w:rFonts w:ascii="Times New Roman" w:eastAsia="Times New Roman" w:hAnsi="Times New Roman" w:hint="cs"/>
                <w:rtl/>
              </w:rPr>
              <w:t>א</w:t>
            </w:r>
          </w:p>
        </w:tc>
        <w:tc>
          <w:tcPr>
            <w:tcW w:w="3538" w:type="dxa"/>
          </w:tcPr>
          <w:p w:rsidR="00F91F8C" w:rsidRPr="000F0D91" w:rsidRDefault="00153D01" w:rsidP="00D06800">
            <w:pPr>
              <w:ind w:firstLine="0"/>
              <w:jc w:val="left"/>
              <w:rPr>
                <w:rFonts w:ascii="Times New Roman" w:eastAsia="Times New Roman" w:hAnsi="Times New Roman"/>
                <w:rtl/>
              </w:rPr>
            </w:pPr>
            <w:r w:rsidRPr="000F0D91">
              <w:rPr>
                <w:rFonts w:hint="cs"/>
                <w:rtl/>
              </w:rPr>
              <w:t>וַיַּכּוּ אִישׁ אִישׁוֹ וַיָּנֻסוּ אֲרָם</w:t>
            </w:r>
            <w:r w:rsidR="00F91F8C" w:rsidRPr="000F0D91">
              <w:rPr>
                <w:rFonts w:ascii="Times New Roman" w:eastAsia="Times New Roman" w:hAnsi="Times New Roman"/>
                <w:rtl/>
              </w:rPr>
              <w:t>...</w:t>
            </w:r>
            <w:r w:rsidRPr="000F0D91">
              <w:rPr>
                <w:rFonts w:hint="cs"/>
                <w:rtl/>
              </w:rPr>
              <w:t xml:space="preserve"> וַיֵּצֵא מֶלֶךְ יִשְׂרָאֵל וַיַּךְ אֶת הַסּוּס וְאֶת הָרָכֶב</w:t>
            </w:r>
            <w:r w:rsidR="00FF3519" w:rsidRPr="000F0D91">
              <w:rPr>
                <w:rFonts w:hint="cs"/>
                <w:rtl/>
              </w:rPr>
              <w:t xml:space="preserve"> </w:t>
            </w:r>
            <w:r w:rsidRPr="000F0D91">
              <w:rPr>
                <w:rFonts w:hint="cs"/>
                <w:rtl/>
              </w:rPr>
              <w:t>וְהִכָּה בַאֲרָם מַכָּה גְדוֹלָה</w:t>
            </w:r>
            <w:r w:rsidR="00F91F8C" w:rsidRPr="000F0D91">
              <w:rPr>
                <w:rFonts w:ascii="Times New Roman" w:eastAsia="Times New Roman" w:hAnsi="Times New Roman"/>
                <w:rtl/>
              </w:rPr>
              <w:t>.</w:t>
            </w:r>
          </w:p>
        </w:tc>
      </w:tr>
    </w:tbl>
    <w:p w:rsidR="00F91F8C" w:rsidRPr="000F0D91" w:rsidRDefault="00F91F8C" w:rsidP="007B014B">
      <w:pPr>
        <w:rPr>
          <w:rtl/>
        </w:rPr>
      </w:pPr>
      <w:r w:rsidRPr="000F0D91">
        <w:rPr>
          <w:rtl/>
        </w:rPr>
        <w:t>והנה גם שם דרשו</w:t>
      </w:r>
      <w:r w:rsidR="007B014B" w:rsidRPr="000F0D91">
        <w:rPr>
          <w:rtl/>
        </w:rPr>
        <w:t xml:space="preserve"> חז"ל, כי </w:t>
      </w:r>
      <w:r w:rsidR="007B014B" w:rsidRPr="000F0D91">
        <w:rPr>
          <w:rFonts w:hint="cs"/>
          <w:rtl/>
        </w:rPr>
        <w:t>תב</w:t>
      </w:r>
      <w:r w:rsidRPr="000F0D91">
        <w:rPr>
          <w:rtl/>
        </w:rPr>
        <w:t>י</w:t>
      </w:r>
      <w:r w:rsidR="007B014B" w:rsidRPr="000F0D91">
        <w:rPr>
          <w:rFonts w:hint="cs"/>
          <w:rtl/>
        </w:rPr>
        <w:t>ע</w:t>
      </w:r>
      <w:r w:rsidRPr="000F0D91">
        <w:rPr>
          <w:rtl/>
        </w:rPr>
        <w:t>תו של נחש העמוני לנקור את עין ימין של תושבי יביש קשורה בתורה</w:t>
      </w:r>
      <w:r w:rsidR="007B014B" w:rsidRPr="000F0D91">
        <w:rPr>
          <w:rFonts w:hint="cs"/>
          <w:rtl/>
        </w:rPr>
        <w:t xml:space="preserve"> </w:t>
      </w:r>
      <w:r w:rsidR="007B014B" w:rsidRPr="000F0D91">
        <w:rPr>
          <w:rtl/>
        </w:rPr>
        <w:t>(מדרש שמואל, י"ד; הובא בשינוי גם ברש"י וברד"ק)</w:t>
      </w:r>
      <w:r w:rsidRPr="000F0D91">
        <w:rPr>
          <w:rtl/>
        </w:rPr>
        <w:t>:</w:t>
      </w:r>
    </w:p>
    <w:p w:rsidR="00F91F8C" w:rsidRDefault="00F91F8C" w:rsidP="0058108B">
      <w:pPr>
        <w:pStyle w:val="ab"/>
        <w:rPr>
          <w:rtl/>
        </w:rPr>
      </w:pPr>
      <w:r w:rsidRPr="000F0D91">
        <w:rPr>
          <w:rtl/>
        </w:rPr>
        <w:t>רבי סימון אמר: אלו סנהדרין של ישראל, שהן גלגל עיניהם של ישראל, כמה דאת אמר: "</w:t>
      </w:r>
      <w:r w:rsidR="0028023B" w:rsidRPr="000F0D91">
        <w:rPr>
          <w:rFonts w:hint="cs"/>
          <w:rtl/>
        </w:rPr>
        <w:t>וְהָיָה אִם מֵעֵינֵי הָעֵדָה</w:t>
      </w:r>
      <w:r w:rsidRPr="000F0D91">
        <w:rPr>
          <w:rtl/>
        </w:rPr>
        <w:t>" וגו' (במדבר, ט"ו, כד).</w:t>
      </w:r>
      <w:r w:rsidR="00556446" w:rsidRPr="000F0D91">
        <w:rPr>
          <w:rFonts w:hint="cs"/>
          <w:rtl/>
        </w:rPr>
        <w:t xml:space="preserve"> </w:t>
      </w:r>
      <w:r w:rsidRPr="000F0D91">
        <w:rPr>
          <w:rtl/>
        </w:rPr>
        <w:t>ורבנין אמרי: זה ספר תורה. אמר להם נחש העמוני: הביאו לי ספר תורה ואעקרה מתוכה "</w:t>
      </w:r>
      <w:r w:rsidR="0028023B" w:rsidRPr="000F0D91">
        <w:rPr>
          <w:rFonts w:hint="cs"/>
          <w:rtl/>
        </w:rPr>
        <w:t>לֹא</w:t>
      </w:r>
      <w:r w:rsidR="0058108B">
        <w:rPr>
          <w:rFonts w:hint="cs"/>
          <w:rtl/>
        </w:rPr>
        <w:t xml:space="preserve"> </w:t>
      </w:r>
      <w:r w:rsidR="0028023B" w:rsidRPr="000F0D91">
        <w:rPr>
          <w:rFonts w:hint="cs"/>
          <w:rtl/>
        </w:rPr>
        <w:t>יָבֹא עַמּוֹנִי וּמוֹאָבִי בִּקְהַל ה'</w:t>
      </w:r>
      <w:r w:rsidRPr="004D4DF8">
        <w:rPr>
          <w:spacing w:val="20"/>
          <w:rtl/>
        </w:rPr>
        <w:t>"</w:t>
      </w:r>
      <w:r w:rsidRPr="000F0D91">
        <w:rPr>
          <w:rtl/>
        </w:rPr>
        <w:t xml:space="preserve"> (דברים, כ"ג, ד).</w:t>
      </w:r>
      <w:r w:rsidR="005A231A">
        <w:rPr>
          <w:rStyle w:val="a9"/>
          <w:rtl/>
        </w:rPr>
        <w:footnoteReference w:id="2"/>
      </w:r>
    </w:p>
    <w:p w:rsidR="000416DA" w:rsidRPr="000416DA" w:rsidRDefault="000416DA" w:rsidP="000416DA">
      <w:pPr>
        <w:pStyle w:val="3"/>
        <w:rPr>
          <w:rtl/>
        </w:rPr>
      </w:pPr>
      <w:r>
        <w:rPr>
          <w:rFonts w:hint="cs"/>
          <w:rtl/>
        </w:rPr>
        <w:t>3. תשובת פרשני הפשט לשאלת סירובו של אחאב</w:t>
      </w:r>
    </w:p>
    <w:p w:rsidR="00F91F8C" w:rsidRPr="000F0D91" w:rsidRDefault="00F35C5D" w:rsidP="0002114D">
      <w:pPr>
        <w:rPr>
          <w:rtl/>
        </w:rPr>
      </w:pPr>
      <w:r>
        <w:rPr>
          <w:rFonts w:hint="cs"/>
          <w:rtl/>
        </w:rPr>
        <w:t xml:space="preserve">דברי המדרשים שהבאנו אינם מוציאים אותנו </w:t>
      </w:r>
      <w:r w:rsidR="00D06800">
        <w:rPr>
          <w:rFonts w:hint="cs"/>
          <w:rtl/>
        </w:rPr>
        <w:t>ידי חובת הפשט</w:t>
      </w:r>
      <w:r>
        <w:rPr>
          <w:rFonts w:hint="cs"/>
          <w:rtl/>
        </w:rPr>
        <w:t>. כ</w:t>
      </w:r>
      <w:r w:rsidR="004D4DF8">
        <w:rPr>
          <w:rFonts w:hint="cs"/>
          <w:rtl/>
        </w:rPr>
        <w:t>יצד פותרים</w:t>
      </w:r>
      <w:r w:rsidR="00F91F8C" w:rsidRPr="000F0D91">
        <w:rPr>
          <w:rtl/>
        </w:rPr>
        <w:t xml:space="preserve"> בעלי הפשט </w:t>
      </w:r>
      <w:r w:rsidR="004D4DF8">
        <w:rPr>
          <w:rFonts w:hint="cs"/>
          <w:rtl/>
        </w:rPr>
        <w:t>את</w:t>
      </w:r>
      <w:r w:rsidR="00F91F8C" w:rsidRPr="000F0D91">
        <w:rPr>
          <w:rtl/>
        </w:rPr>
        <w:t xml:space="preserve"> הבעיה בפרקנו</w:t>
      </w:r>
      <w:r w:rsidR="00556446" w:rsidRPr="000F0D91">
        <w:rPr>
          <w:rFonts w:hint="cs"/>
          <w:rtl/>
        </w:rPr>
        <w:t>?</w:t>
      </w:r>
      <w:r w:rsidR="00F91F8C" w:rsidRPr="000F0D91">
        <w:rPr>
          <w:szCs w:val="18"/>
          <w:vertAlign w:val="superscript"/>
          <w:rtl/>
        </w:rPr>
        <w:footnoteReference w:id="3"/>
      </w:r>
      <w:r w:rsidR="0002114D">
        <w:rPr>
          <w:rFonts w:hint="cs"/>
          <w:rtl/>
        </w:rPr>
        <w:t xml:space="preserve"> מהו</w:t>
      </w:r>
      <w:r w:rsidR="00556446" w:rsidRPr="000F0D91">
        <w:rPr>
          <w:rFonts w:hint="cs"/>
          <w:rtl/>
        </w:rPr>
        <w:t xml:space="preserve"> </w:t>
      </w:r>
      <w:r w:rsidR="00D32C1E" w:rsidRPr="000F0D91">
        <w:rPr>
          <w:rFonts w:hint="cs"/>
          <w:rtl/>
        </w:rPr>
        <w:t>"</w:t>
      </w:r>
      <w:r w:rsidR="00556446" w:rsidRPr="000F0D91">
        <w:rPr>
          <w:rFonts w:hint="cs"/>
          <w:rtl/>
        </w:rPr>
        <w:t>ה</w:t>
      </w:r>
      <w:r w:rsidR="00DE6CB5" w:rsidRPr="000F0D91">
        <w:rPr>
          <w:rFonts w:hint="cs"/>
          <w:rtl/>
        </w:rPr>
        <w:t>ַ</w:t>
      </w:r>
      <w:r w:rsidR="00556446" w:rsidRPr="000F0D91">
        <w:rPr>
          <w:rFonts w:hint="cs"/>
          <w:rtl/>
        </w:rPr>
        <w:t>ד</w:t>
      </w:r>
      <w:r w:rsidR="00DE6CB5" w:rsidRPr="000F0D91">
        <w:rPr>
          <w:rFonts w:hint="cs"/>
          <w:rtl/>
        </w:rPr>
        <w:t>ָּ</w:t>
      </w:r>
      <w:r w:rsidR="00556446" w:rsidRPr="000F0D91">
        <w:rPr>
          <w:rFonts w:hint="cs"/>
          <w:rtl/>
        </w:rPr>
        <w:t>ב</w:t>
      </w:r>
      <w:r w:rsidR="00DE6CB5" w:rsidRPr="000F0D91">
        <w:rPr>
          <w:rFonts w:hint="cs"/>
          <w:rtl/>
        </w:rPr>
        <w:t>ָ</w:t>
      </w:r>
      <w:r w:rsidR="00556446" w:rsidRPr="000F0D91">
        <w:rPr>
          <w:rFonts w:hint="cs"/>
          <w:rtl/>
        </w:rPr>
        <w:t xml:space="preserve">ר </w:t>
      </w:r>
      <w:r w:rsidR="00D32C1E" w:rsidRPr="000F0D91">
        <w:rPr>
          <w:rFonts w:hint="cs"/>
          <w:rtl/>
        </w:rPr>
        <w:t>ה</w:t>
      </w:r>
      <w:r w:rsidR="00DE6CB5" w:rsidRPr="000F0D91">
        <w:rPr>
          <w:rFonts w:hint="cs"/>
          <w:rtl/>
        </w:rPr>
        <w:t>ַ</w:t>
      </w:r>
      <w:r w:rsidR="00D32C1E" w:rsidRPr="000F0D91">
        <w:rPr>
          <w:rFonts w:hint="cs"/>
          <w:rtl/>
        </w:rPr>
        <w:t>ז</w:t>
      </w:r>
      <w:r w:rsidR="00DE6CB5" w:rsidRPr="000F0D91">
        <w:rPr>
          <w:rFonts w:hint="cs"/>
          <w:rtl/>
        </w:rPr>
        <w:t>ֶּ</w:t>
      </w:r>
      <w:r w:rsidR="00D32C1E" w:rsidRPr="000F0D91">
        <w:rPr>
          <w:rFonts w:hint="cs"/>
          <w:rtl/>
        </w:rPr>
        <w:t xml:space="preserve">ה" </w:t>
      </w:r>
      <w:r w:rsidR="00556446" w:rsidRPr="000F0D91">
        <w:rPr>
          <w:rFonts w:hint="cs"/>
          <w:rtl/>
        </w:rPr>
        <w:t>שתבע בן-הדד</w:t>
      </w:r>
      <w:r w:rsidR="004D4DF8">
        <w:rPr>
          <w:rFonts w:hint="cs"/>
          <w:rtl/>
        </w:rPr>
        <w:t>,</w:t>
      </w:r>
      <w:r w:rsidR="00556446" w:rsidRPr="000F0D91">
        <w:rPr>
          <w:rFonts w:hint="cs"/>
          <w:rtl/>
        </w:rPr>
        <w:t xml:space="preserve"> שביחס אליו הביע אחאב סירוב? </w:t>
      </w:r>
      <w:r w:rsidR="00F91F8C" w:rsidRPr="000F0D91">
        <w:rPr>
          <w:rtl/>
        </w:rPr>
        <w:t xml:space="preserve">נראה שדברי רד"ק (ובעקבותיו רלב"ג ומצודות) מיישבים יפה את </w:t>
      </w:r>
      <w:r w:rsidR="00556446" w:rsidRPr="000F0D91">
        <w:rPr>
          <w:rFonts w:hint="cs"/>
          <w:rtl/>
        </w:rPr>
        <w:t>הבעיה ב</w:t>
      </w:r>
      <w:r w:rsidR="00F91F8C" w:rsidRPr="000F0D91">
        <w:rPr>
          <w:rtl/>
        </w:rPr>
        <w:t>מקומנו. וכך דברי רד"ק על פסוק ד:</w:t>
      </w:r>
    </w:p>
    <w:p w:rsidR="00F91F8C" w:rsidRPr="000F0D91" w:rsidRDefault="00F91F8C" w:rsidP="0002114D">
      <w:pPr>
        <w:pStyle w:val="ab"/>
        <w:rPr>
          <w:rtl/>
        </w:rPr>
      </w:pPr>
      <w:r w:rsidRPr="000F0D91">
        <w:rPr>
          <w:rtl/>
        </w:rPr>
        <w:t>"</w:t>
      </w:r>
      <w:r w:rsidR="00DE6CB5" w:rsidRPr="000F0D91">
        <w:rPr>
          <w:rFonts w:hint="cs"/>
          <w:rtl/>
        </w:rPr>
        <w:t>לְךָ אֲנִי וְכָל אֲשֶׁר לִי</w:t>
      </w:r>
      <w:r w:rsidRPr="000F0D91">
        <w:rPr>
          <w:rtl/>
        </w:rPr>
        <w:t xml:space="preserve">" </w:t>
      </w:r>
      <w:r w:rsidR="004D4DF8">
        <w:rPr>
          <w:rFonts w:ascii="Times New Roman" w:eastAsia="Times New Roman" w:hAnsi="Times New Roman" w:hint="cs"/>
          <w:rtl/>
        </w:rPr>
        <w:t>–</w:t>
      </w:r>
      <w:r w:rsidRPr="000F0D91">
        <w:rPr>
          <w:rtl/>
        </w:rPr>
        <w:t xml:space="preserve"> לא אמר על דעת שייקח, אלא שיהא הכול תחת ממשלתו להטיל מס ועבודה עליהם. והוא שלח לו אחר כן: "</w:t>
      </w:r>
      <w:r w:rsidR="00DE6CB5" w:rsidRPr="000F0D91">
        <w:rPr>
          <w:rFonts w:hint="cs"/>
          <w:rtl/>
        </w:rPr>
        <w:t>לִי תִתֵּן"</w:t>
      </w:r>
      <w:r w:rsidR="00DE6CB5" w:rsidRPr="000F0D91">
        <w:rPr>
          <w:rtl/>
        </w:rPr>
        <w:t xml:space="preserve"> </w:t>
      </w:r>
      <w:r w:rsidRPr="000F0D91">
        <w:rPr>
          <w:rtl/>
        </w:rPr>
        <w:t>כלומר: מה שאמרתי "</w:t>
      </w:r>
      <w:r w:rsidR="00DE6CB5" w:rsidRPr="000F0D91">
        <w:rPr>
          <w:rFonts w:hint="cs"/>
          <w:rtl/>
        </w:rPr>
        <w:t>לִי הֵם</w:t>
      </w:r>
      <w:r w:rsidRPr="000F0D91">
        <w:rPr>
          <w:rtl/>
        </w:rPr>
        <w:t>", על דעת כן אמרתי, כי מעתה תיתן אותם "</w:t>
      </w:r>
      <w:r w:rsidR="00DE6CB5" w:rsidRPr="000F0D91">
        <w:rPr>
          <w:rFonts w:hint="cs"/>
          <w:rtl/>
        </w:rPr>
        <w:t>כִּי אִם כָּעֵת מָחָר אֶשְׁלַח אֶת עֲבָדַי</w:t>
      </w:r>
      <w:r w:rsidRPr="000F0D91">
        <w:rPr>
          <w:rtl/>
        </w:rPr>
        <w:t>" וגו'. וזה היה</w:t>
      </w:r>
      <w:r w:rsidR="00556446" w:rsidRPr="000F0D91">
        <w:rPr>
          <w:rFonts w:hint="cs"/>
          <w:rtl/>
        </w:rPr>
        <w:t xml:space="preserve"> [ההבדל]</w:t>
      </w:r>
      <w:r w:rsidRPr="000F0D91">
        <w:rPr>
          <w:rtl/>
        </w:rPr>
        <w:t xml:space="preserve"> בין הדברים הראשונים </w:t>
      </w:r>
      <w:r w:rsidR="00556446" w:rsidRPr="000F0D91">
        <w:rPr>
          <w:rFonts w:hint="cs"/>
          <w:rtl/>
        </w:rPr>
        <w:t>(</w:t>
      </w:r>
      <w:r w:rsidR="00556446" w:rsidRPr="000F0D91">
        <w:rPr>
          <w:rtl/>
        </w:rPr>
        <w:t>–</w:t>
      </w:r>
      <w:r w:rsidR="00556446" w:rsidRPr="000F0D91">
        <w:rPr>
          <w:rFonts w:hint="cs"/>
          <w:rtl/>
        </w:rPr>
        <w:t xml:space="preserve"> </w:t>
      </w:r>
      <w:r w:rsidRPr="000F0D91">
        <w:rPr>
          <w:rtl/>
        </w:rPr>
        <w:t>שתבע בן-הדד מ</w:t>
      </w:r>
      <w:r w:rsidR="004D4DF8">
        <w:rPr>
          <w:rtl/>
        </w:rPr>
        <w:t>אחאב</w:t>
      </w:r>
      <w:r w:rsidR="004D4DF8">
        <w:rPr>
          <w:rFonts w:hint="cs"/>
          <w:rtl/>
        </w:rPr>
        <w:t>)</w:t>
      </w:r>
      <w:r w:rsidR="00556446" w:rsidRPr="000F0D91">
        <w:rPr>
          <w:rtl/>
        </w:rPr>
        <w:t xml:space="preserve"> והאחרונים </w:t>
      </w:r>
      <w:r w:rsidR="00556446" w:rsidRPr="000F0D91">
        <w:rPr>
          <w:rFonts w:hint="cs"/>
          <w:rtl/>
        </w:rPr>
        <w:t xml:space="preserve">(– </w:t>
      </w:r>
      <w:r w:rsidR="00556446" w:rsidRPr="000F0D91">
        <w:rPr>
          <w:rtl/>
        </w:rPr>
        <w:t>תביעתו השנייה</w:t>
      </w:r>
      <w:r w:rsidR="00556446" w:rsidRPr="000F0D91">
        <w:rPr>
          <w:rFonts w:hint="cs"/>
          <w:rtl/>
        </w:rPr>
        <w:t>)</w:t>
      </w:r>
      <w:r w:rsidR="0002114D">
        <w:rPr>
          <w:rtl/>
        </w:rPr>
        <w:t>. ומפני זה</w:t>
      </w:r>
      <w:r w:rsidRPr="000F0D91">
        <w:rPr>
          <w:rtl/>
        </w:rPr>
        <w:t xml:space="preserve"> מיאן אחאב והז</w:t>
      </w:r>
      <w:r w:rsidR="00556446" w:rsidRPr="000F0D91">
        <w:rPr>
          <w:rtl/>
        </w:rPr>
        <w:t xml:space="preserve">קנים בדבריו האחרונים. ומה שאמר </w:t>
      </w:r>
      <w:r w:rsidR="00556446" w:rsidRPr="000F0D91">
        <w:rPr>
          <w:rFonts w:hint="cs"/>
          <w:rtl/>
        </w:rPr>
        <w:t xml:space="preserve">(– </w:t>
      </w:r>
      <w:r w:rsidR="00556446" w:rsidRPr="000F0D91">
        <w:rPr>
          <w:rtl/>
        </w:rPr>
        <w:t>אחאב לזקנים</w:t>
      </w:r>
      <w:r w:rsidR="00556446" w:rsidRPr="000F0D91">
        <w:rPr>
          <w:rFonts w:hint="cs"/>
          <w:rtl/>
        </w:rPr>
        <w:t>)</w:t>
      </w:r>
      <w:r w:rsidRPr="000F0D91">
        <w:rPr>
          <w:rtl/>
        </w:rPr>
        <w:t xml:space="preserve"> "</w:t>
      </w:r>
      <w:r w:rsidR="00DE6CB5" w:rsidRPr="000F0D91">
        <w:rPr>
          <w:rFonts w:hint="cs"/>
          <w:rtl/>
        </w:rPr>
        <w:t>וְלֹא מָנַעְתִּי מִמֶּנּוּ</w:t>
      </w:r>
      <w:r w:rsidRPr="000F0D91">
        <w:rPr>
          <w:rtl/>
        </w:rPr>
        <w:t xml:space="preserve">" פירושו: לא מנעתי, אלא </w:t>
      </w:r>
      <w:r w:rsidRPr="000F0D91">
        <w:rPr>
          <w:b/>
          <w:bCs/>
          <w:rtl/>
        </w:rPr>
        <w:t>הודיתי</w:t>
      </w:r>
      <w:r w:rsidRPr="000F0D91">
        <w:rPr>
          <w:rtl/>
        </w:rPr>
        <w:t>. לא שיהו לו ולא שייקחם. לפיכך אמרו לו הזקנים: "</w:t>
      </w:r>
      <w:r w:rsidR="00DE6CB5" w:rsidRPr="000F0D91">
        <w:rPr>
          <w:rFonts w:hint="cs"/>
          <w:rtl/>
        </w:rPr>
        <w:t>אַל תִּשְׁמַע וְלוֹא תֹאבֶה</w:t>
      </w:r>
      <w:r w:rsidRPr="000F0D91">
        <w:rPr>
          <w:rtl/>
        </w:rPr>
        <w:t>".</w:t>
      </w:r>
      <w:r w:rsidR="004D4DF8">
        <w:rPr>
          <w:rFonts w:hint="cs"/>
          <w:rtl/>
        </w:rPr>
        <w:t xml:space="preserve"> </w:t>
      </w:r>
    </w:p>
    <w:p w:rsidR="00F91F8C" w:rsidRPr="000F0D91" w:rsidRDefault="00F91F8C" w:rsidP="005D5F5F">
      <w:pPr>
        <w:rPr>
          <w:rtl/>
        </w:rPr>
      </w:pPr>
      <w:r w:rsidRPr="000F0D91">
        <w:rPr>
          <w:rtl/>
        </w:rPr>
        <w:t>וכן פירש רד"ק את פסוק ט:</w:t>
      </w:r>
    </w:p>
    <w:p w:rsidR="00F91F8C" w:rsidRPr="000F0D91" w:rsidRDefault="00F91F8C" w:rsidP="00DE6CB5">
      <w:pPr>
        <w:pStyle w:val="ab"/>
        <w:rPr>
          <w:rtl/>
        </w:rPr>
      </w:pPr>
      <w:r w:rsidRPr="000F0D91">
        <w:rPr>
          <w:rtl/>
        </w:rPr>
        <w:t>"</w:t>
      </w:r>
      <w:r w:rsidR="00DE6CB5" w:rsidRPr="000F0D91">
        <w:rPr>
          <w:rFonts w:hint="cs"/>
          <w:rtl/>
        </w:rPr>
        <w:t>וְהַדָּבָר הַזֶּה לֹא אוּכַל לַעֲשׂוֹת</w:t>
      </w:r>
      <w:r w:rsidRPr="000F0D91">
        <w:rPr>
          <w:rtl/>
        </w:rPr>
        <w:t xml:space="preserve">" </w:t>
      </w:r>
      <w:r w:rsidR="00556446" w:rsidRPr="000F0D91">
        <w:rPr>
          <w:rFonts w:hint="cs"/>
          <w:rtl/>
        </w:rPr>
        <w:t>–</w:t>
      </w:r>
      <w:r w:rsidRPr="000F0D91">
        <w:rPr>
          <w:rtl/>
        </w:rPr>
        <w:t xml:space="preserve"> שתחפש את בתינו ותיקח כל </w:t>
      </w:r>
      <w:r w:rsidR="0002114D">
        <w:rPr>
          <w:rtl/>
        </w:rPr>
        <w:t>המחמד והנשים והבנים הטובים. אלא</w:t>
      </w:r>
      <w:r w:rsidRPr="000F0D91">
        <w:rPr>
          <w:rtl/>
        </w:rPr>
        <w:t xml:space="preserve"> מה ששלחת </w:t>
      </w:r>
      <w:r w:rsidR="00556446" w:rsidRPr="000F0D91">
        <w:rPr>
          <w:rFonts w:hint="cs"/>
          <w:rtl/>
        </w:rPr>
        <w:t xml:space="preserve"> </w:t>
      </w:r>
      <w:r w:rsidRPr="000F0D91">
        <w:rPr>
          <w:rtl/>
        </w:rPr>
        <w:t>בראשונה, שיהיו לך ותחת ממשלתך, הדבר ההוא אעשה, ואשמע לך בדבר ההוא.</w:t>
      </w:r>
    </w:p>
    <w:p w:rsidR="00F91F8C" w:rsidRPr="000F0D91" w:rsidRDefault="00F91F8C" w:rsidP="00572B04">
      <w:pPr>
        <w:rPr>
          <w:rtl/>
        </w:rPr>
      </w:pPr>
      <w:r w:rsidRPr="000F0D91">
        <w:rPr>
          <w:rtl/>
        </w:rPr>
        <w:t>ל</w:t>
      </w:r>
      <w:r w:rsidR="00572B04">
        <w:rPr>
          <w:rFonts w:hint="cs"/>
          <w:rtl/>
        </w:rPr>
        <w:t>פי פירוש זה</w:t>
      </w:r>
      <w:r w:rsidRPr="000F0D91">
        <w:rPr>
          <w:rtl/>
        </w:rPr>
        <w:t xml:space="preserve"> הייתה אי-הבנה בין בן-הדד לאחאב. אחאב הבין את דרישתו הראשונה של בן-הדד "</w:t>
      </w:r>
      <w:r w:rsidR="00DE6CB5" w:rsidRPr="000F0D91">
        <w:rPr>
          <w:rFonts w:hint="cs"/>
          <w:rtl/>
        </w:rPr>
        <w:t>כַּסְפְּךָ וּזְהָבְךָ לִי הוּא, וְנָשֶׁיךָ וּבָנֶיךָ הַטּוֹבִים לִי הֵם</w:t>
      </w:r>
      <w:r w:rsidRPr="000F0D91">
        <w:rPr>
          <w:rtl/>
        </w:rPr>
        <w:t xml:space="preserve">" </w:t>
      </w:r>
      <w:r w:rsidR="00A60EAA" w:rsidRPr="000F0D91">
        <w:rPr>
          <w:rFonts w:ascii="Times New Roman" w:eastAsia="Times New Roman" w:hAnsi="Times New Roman" w:hint="cs"/>
          <w:rtl/>
        </w:rPr>
        <w:t>–</w:t>
      </w:r>
      <w:r w:rsidRPr="000F0D91">
        <w:rPr>
          <w:rtl/>
        </w:rPr>
        <w:t xml:space="preserve"> כמטונימיה: </w:t>
      </w:r>
      <w:r w:rsidR="004D4DF8">
        <w:rPr>
          <w:rFonts w:hint="cs"/>
          <w:rtl/>
        </w:rPr>
        <w:t xml:space="preserve">ביטוי </w:t>
      </w:r>
      <w:r w:rsidRPr="000F0D91">
        <w:rPr>
          <w:rtl/>
        </w:rPr>
        <w:t>השייכות "ל</w:t>
      </w:r>
      <w:r w:rsidR="004D4DF8">
        <w:rPr>
          <w:rFonts w:hint="cs"/>
          <w:rtl/>
        </w:rPr>
        <w:t>ִ</w:t>
      </w:r>
      <w:r w:rsidRPr="000F0D91">
        <w:rPr>
          <w:rtl/>
        </w:rPr>
        <w:t>י ה</w:t>
      </w:r>
      <w:r w:rsidR="004D4DF8">
        <w:rPr>
          <w:rFonts w:hint="cs"/>
          <w:rtl/>
        </w:rPr>
        <w:t>ֵ</w:t>
      </w:r>
      <w:r w:rsidR="004D4DF8">
        <w:rPr>
          <w:rtl/>
        </w:rPr>
        <w:t xml:space="preserve">ם" </w:t>
      </w:r>
      <w:r w:rsidR="004D4DF8">
        <w:rPr>
          <w:rFonts w:hint="cs"/>
          <w:rtl/>
        </w:rPr>
        <w:t>משמעותו</w:t>
      </w:r>
      <w:r w:rsidRPr="000F0D91">
        <w:rPr>
          <w:rtl/>
        </w:rPr>
        <w:t xml:space="preserve"> שלטון מדיני, שעבוד, ולא שייכות ממשית, נטילת בעל</w:t>
      </w:r>
      <w:r w:rsidR="00A60EAA" w:rsidRPr="000F0D91">
        <w:rPr>
          <w:rFonts w:hint="cs"/>
          <w:rtl/>
        </w:rPr>
        <w:t>ות</w:t>
      </w:r>
      <w:r w:rsidRPr="000F0D91">
        <w:rPr>
          <w:rtl/>
        </w:rPr>
        <w:t>. שכך הבין אחאב, ניתן לדייק מתשובתו</w:t>
      </w:r>
      <w:r w:rsidR="00D32C1E" w:rsidRPr="000F0D91">
        <w:rPr>
          <w:rFonts w:hint="cs"/>
          <w:rtl/>
        </w:rPr>
        <w:t xml:space="preserve"> (ד)</w:t>
      </w:r>
      <w:r w:rsidRPr="000F0D91">
        <w:rPr>
          <w:rtl/>
        </w:rPr>
        <w:t>:</w:t>
      </w:r>
      <w:r w:rsidR="00CE4012" w:rsidRPr="000F0D91">
        <w:rPr>
          <w:rFonts w:hint="cs"/>
          <w:rtl/>
        </w:rPr>
        <w:t xml:space="preserve"> "</w:t>
      </w:r>
      <w:r w:rsidRPr="000F0D91">
        <w:rPr>
          <w:rFonts w:hint="cs"/>
          <w:rtl/>
        </w:rPr>
        <w:t>כִּדְבָרְךָ אֲדֹנִי הַמֶּלֶךְ</w:t>
      </w:r>
      <w:r w:rsidR="0002114D">
        <w:rPr>
          <w:rFonts w:hint="cs"/>
          <w:rtl/>
        </w:rPr>
        <w:t>,</w:t>
      </w:r>
      <w:r w:rsidRPr="000F0D91">
        <w:rPr>
          <w:rFonts w:hint="cs"/>
          <w:rtl/>
        </w:rPr>
        <w:t xml:space="preserve"> </w:t>
      </w:r>
      <w:r w:rsidRPr="000F0D91">
        <w:rPr>
          <w:rFonts w:hint="cs"/>
          <w:b/>
          <w:bCs/>
          <w:rtl/>
        </w:rPr>
        <w:t>לְךָ אֲנִי</w:t>
      </w:r>
      <w:r w:rsidRPr="000F0D91">
        <w:rPr>
          <w:rFonts w:hint="cs"/>
          <w:rtl/>
        </w:rPr>
        <w:t xml:space="preserve"> וְכָל אֲשֶׁר לִי</w:t>
      </w:r>
      <w:r w:rsidR="00CE4012" w:rsidRPr="000F0D91">
        <w:rPr>
          <w:rFonts w:hint="cs"/>
          <w:rtl/>
        </w:rPr>
        <w:t>"</w:t>
      </w:r>
      <w:r w:rsidRPr="000F0D91">
        <w:rPr>
          <w:rtl/>
        </w:rPr>
        <w:t>.</w:t>
      </w:r>
      <w:r w:rsidR="00CE4012" w:rsidRPr="000F0D91">
        <w:rPr>
          <w:rFonts w:hint="cs"/>
          <w:rtl/>
        </w:rPr>
        <w:t xml:space="preserve"> </w:t>
      </w:r>
      <w:r w:rsidRPr="000F0D91">
        <w:rPr>
          <w:rtl/>
        </w:rPr>
        <w:t>הרי על אחאב עצמו לא דו</w:t>
      </w:r>
      <w:r w:rsidRPr="000F0D91">
        <w:rPr>
          <w:rFonts w:hint="cs"/>
          <w:rtl/>
        </w:rPr>
        <w:t>ּ</w:t>
      </w:r>
      <w:r w:rsidRPr="000F0D91">
        <w:rPr>
          <w:rtl/>
        </w:rPr>
        <w:t>ב</w:t>
      </w:r>
      <w:r w:rsidRPr="000F0D91">
        <w:rPr>
          <w:rFonts w:hint="cs"/>
          <w:rtl/>
        </w:rPr>
        <w:t>ּ</w:t>
      </w:r>
      <w:r w:rsidRPr="000F0D91">
        <w:rPr>
          <w:rtl/>
        </w:rPr>
        <w:t>ר בתביעת בן-הדד, מדוע אפוא מקדים אחאב "ל</w:t>
      </w:r>
      <w:r w:rsidRPr="000F0D91">
        <w:rPr>
          <w:rFonts w:hint="cs"/>
          <w:rtl/>
        </w:rPr>
        <w:t>ְ</w:t>
      </w:r>
      <w:r w:rsidRPr="000F0D91">
        <w:rPr>
          <w:rtl/>
        </w:rPr>
        <w:t>ך</w:t>
      </w:r>
      <w:r w:rsidRPr="000F0D91">
        <w:rPr>
          <w:rFonts w:hint="cs"/>
          <w:rtl/>
        </w:rPr>
        <w:t>ָ</w:t>
      </w:r>
      <w:r w:rsidRPr="000F0D91">
        <w:rPr>
          <w:rtl/>
        </w:rPr>
        <w:t xml:space="preserve"> א</w:t>
      </w:r>
      <w:r w:rsidR="00DE6CB5" w:rsidRPr="000F0D91">
        <w:rPr>
          <w:rFonts w:hint="cs"/>
          <w:rtl/>
        </w:rPr>
        <w:t>ֲ</w:t>
      </w:r>
      <w:r w:rsidRPr="000F0D91">
        <w:rPr>
          <w:rtl/>
        </w:rPr>
        <w:t>נ</w:t>
      </w:r>
      <w:r w:rsidR="00DE6CB5" w:rsidRPr="000F0D91">
        <w:rPr>
          <w:rFonts w:hint="cs"/>
          <w:rtl/>
        </w:rPr>
        <w:t>ִ</w:t>
      </w:r>
      <w:r w:rsidRPr="000F0D91">
        <w:rPr>
          <w:rtl/>
        </w:rPr>
        <w:t xml:space="preserve">י"? </w:t>
      </w:r>
      <w:r w:rsidR="00D32C1E" w:rsidRPr="000F0D91">
        <w:rPr>
          <w:rFonts w:hint="cs"/>
          <w:rtl/>
        </w:rPr>
        <w:t>מבאר</w:t>
      </w:r>
      <w:r w:rsidR="00D57F23">
        <w:rPr>
          <w:rFonts w:hint="cs"/>
          <w:rtl/>
        </w:rPr>
        <w:t xml:space="preserve"> זאת</w:t>
      </w:r>
      <w:r w:rsidRPr="000F0D91">
        <w:rPr>
          <w:rtl/>
        </w:rPr>
        <w:t xml:space="preserve"> המלבי"ם:</w:t>
      </w:r>
    </w:p>
    <w:p w:rsidR="00F91F8C" w:rsidRPr="000F0D91" w:rsidRDefault="00F91F8C" w:rsidP="005D5F5F">
      <w:pPr>
        <w:pStyle w:val="ab"/>
        <w:rPr>
          <w:rtl/>
        </w:rPr>
      </w:pPr>
      <w:r w:rsidRPr="000F0D91">
        <w:rPr>
          <w:rtl/>
        </w:rPr>
        <w:t>לפי הבנתו השיב... כי אחר ששלך</w:t>
      </w:r>
      <w:r w:rsidR="004D4DF8">
        <w:rPr>
          <w:rFonts w:hint="cs"/>
          <w:rtl/>
        </w:rPr>
        <w:t>ָ</w:t>
      </w:r>
      <w:r w:rsidRPr="000F0D91">
        <w:rPr>
          <w:rtl/>
        </w:rPr>
        <w:t xml:space="preserve"> אני ל</w:t>
      </w:r>
      <w:r w:rsidR="00D32C1E" w:rsidRPr="000F0D91">
        <w:rPr>
          <w:rFonts w:hint="cs"/>
          <w:rtl/>
        </w:rPr>
        <w:t>ְ</w:t>
      </w:r>
      <w:r w:rsidRPr="000F0D91">
        <w:rPr>
          <w:rtl/>
        </w:rPr>
        <w:t>ע</w:t>
      </w:r>
      <w:r w:rsidR="00D32C1E" w:rsidRPr="000F0D91">
        <w:rPr>
          <w:rFonts w:hint="cs"/>
          <w:rtl/>
        </w:rPr>
        <w:t>ֶ</w:t>
      </w:r>
      <w:r w:rsidRPr="000F0D91">
        <w:rPr>
          <w:rtl/>
        </w:rPr>
        <w:t>ב</w:t>
      </w:r>
      <w:r w:rsidR="00D32C1E" w:rsidRPr="000F0D91">
        <w:rPr>
          <w:rFonts w:hint="cs"/>
          <w:rtl/>
        </w:rPr>
        <w:t>ֶ</w:t>
      </w:r>
      <w:r w:rsidRPr="000F0D91">
        <w:rPr>
          <w:rtl/>
        </w:rPr>
        <w:t>ד, ממילא כל אשר לי עבדים לך.</w:t>
      </w:r>
    </w:p>
    <w:p w:rsidR="00F91F8C" w:rsidRPr="000F0D91" w:rsidRDefault="00F91F8C" w:rsidP="00572B04">
      <w:pPr>
        <w:rPr>
          <w:rtl/>
        </w:rPr>
      </w:pPr>
      <w:r w:rsidRPr="000F0D91">
        <w:rPr>
          <w:rtl/>
        </w:rPr>
        <w:t>אולם בן-הדד מעמיד את אחאב על טעותו: "</w:t>
      </w:r>
      <w:r w:rsidR="00DE6CB5" w:rsidRPr="000F0D91">
        <w:rPr>
          <w:rFonts w:hint="cs"/>
          <w:rtl/>
        </w:rPr>
        <w:t>כִּי שָׁלַחְתִּי אֵלֶיךָ לֵאמֹר</w:t>
      </w:r>
      <w:r w:rsidR="0002114D">
        <w:rPr>
          <w:rFonts w:hint="cs"/>
          <w:rtl/>
        </w:rPr>
        <w:t>,</w:t>
      </w:r>
      <w:r w:rsidR="00DE6CB5" w:rsidRPr="000F0D91">
        <w:rPr>
          <w:rFonts w:hint="cs"/>
          <w:rtl/>
        </w:rPr>
        <w:t xml:space="preserve"> כַּסְפְּךָ וּזְהָבְךָ וְנָשֶׁיךָ וּבָנֶיךָ – </w:t>
      </w:r>
      <w:r w:rsidR="00DE6CB5" w:rsidRPr="000F0D91">
        <w:rPr>
          <w:rFonts w:hint="cs"/>
          <w:b/>
          <w:bCs/>
          <w:rtl/>
        </w:rPr>
        <w:t>לִי תִתֵּן</w:t>
      </w:r>
      <w:r w:rsidR="004D4DF8">
        <w:rPr>
          <w:rFonts w:hint="cs"/>
          <w:b/>
          <w:bCs/>
          <w:rtl/>
        </w:rPr>
        <w:t>!</w:t>
      </w:r>
      <w:r w:rsidRPr="000F0D91">
        <w:rPr>
          <w:rtl/>
        </w:rPr>
        <w:t>". מה שאמרתי בראשונה "ל</w:t>
      </w:r>
      <w:r w:rsidR="00DE6CB5" w:rsidRPr="000F0D91">
        <w:rPr>
          <w:rFonts w:hint="cs"/>
          <w:rtl/>
        </w:rPr>
        <w:t>ִ</w:t>
      </w:r>
      <w:r w:rsidRPr="000F0D91">
        <w:rPr>
          <w:rtl/>
        </w:rPr>
        <w:t>י ה</w:t>
      </w:r>
      <w:r w:rsidR="00DE6CB5" w:rsidRPr="000F0D91">
        <w:rPr>
          <w:rFonts w:hint="cs"/>
          <w:rtl/>
        </w:rPr>
        <w:t>ֵ</w:t>
      </w:r>
      <w:r w:rsidRPr="000F0D91">
        <w:rPr>
          <w:rtl/>
        </w:rPr>
        <w:t xml:space="preserve">ם", התכוונתי למשמעות המילולית של </w:t>
      </w:r>
      <w:r w:rsidR="00D57F23">
        <w:rPr>
          <w:rFonts w:hint="cs"/>
          <w:rtl/>
        </w:rPr>
        <w:t>דבריי</w:t>
      </w:r>
      <w:r w:rsidRPr="000F0D91">
        <w:rPr>
          <w:rtl/>
        </w:rPr>
        <w:t>: כל אלו יהיו שייכים לי</w:t>
      </w:r>
      <w:r w:rsidR="00CA7598">
        <w:rPr>
          <w:rFonts w:hint="cs"/>
          <w:rtl/>
        </w:rPr>
        <w:t xml:space="preserve"> ממש</w:t>
      </w:r>
      <w:r w:rsidR="004D4DF8">
        <w:rPr>
          <w:rFonts w:hint="cs"/>
          <w:rtl/>
        </w:rPr>
        <w:t>,</w:t>
      </w:r>
      <w:r w:rsidRPr="000F0D91">
        <w:rPr>
          <w:rtl/>
        </w:rPr>
        <w:t xml:space="preserve"> </w:t>
      </w:r>
      <w:r w:rsidR="004D4DF8" w:rsidRPr="00572B04">
        <w:rPr>
          <w:rFonts w:hint="cs"/>
          <w:rtl/>
        </w:rPr>
        <w:t>ו</w:t>
      </w:r>
      <w:r w:rsidRPr="00572B04">
        <w:rPr>
          <w:rtl/>
        </w:rPr>
        <w:t>"</w:t>
      </w:r>
      <w:r w:rsidR="00572B04" w:rsidRPr="00572B04">
        <w:rPr>
          <w:rFonts w:hint="cs"/>
          <w:rtl/>
        </w:rPr>
        <w:t>לִי תִתֵּן</w:t>
      </w:r>
      <w:r w:rsidRPr="00572B04">
        <w:rPr>
          <w:rtl/>
        </w:rPr>
        <w:t>" אותם</w:t>
      </w:r>
      <w:r w:rsidRPr="000F0D91">
        <w:rPr>
          <w:rtl/>
        </w:rPr>
        <w:t xml:space="preserve"> בפועל. בן-הדד ממשיך ומבאר מתי וכיצד מתכונן הוא לממש </w:t>
      </w:r>
      <w:r w:rsidR="00CE4012" w:rsidRPr="000F0D91">
        <w:rPr>
          <w:rFonts w:hint="cs"/>
          <w:rtl/>
        </w:rPr>
        <w:t>בעלות</w:t>
      </w:r>
      <w:r w:rsidRPr="000F0D91">
        <w:rPr>
          <w:rtl/>
        </w:rPr>
        <w:t xml:space="preserve"> זו, ודרכי המימוש משפילות ביותר: עבדי בן-הדד </w:t>
      </w:r>
      <w:r w:rsidRPr="00572B04">
        <w:rPr>
          <w:rtl/>
        </w:rPr>
        <w:t xml:space="preserve">'יחפשו' </w:t>
      </w:r>
      <w:r w:rsidRPr="000F0D91">
        <w:rPr>
          <w:rtl/>
        </w:rPr>
        <w:t>את בית אחאב ואת בתי עבדיו ויקחו בידם כל מחמד עין (כסף וזהב,</w:t>
      </w:r>
      <w:r w:rsidR="00CE4012" w:rsidRPr="000F0D91">
        <w:rPr>
          <w:rFonts w:hint="cs"/>
          <w:rtl/>
        </w:rPr>
        <w:t xml:space="preserve"> </w:t>
      </w:r>
      <w:r w:rsidRPr="000F0D91">
        <w:rPr>
          <w:rtl/>
        </w:rPr>
        <w:t>בנים ובנות ונשים) שימצאו בבתים הללו.</w:t>
      </w:r>
    </w:p>
    <w:p w:rsidR="00F91F8C" w:rsidRDefault="00CE4012" w:rsidP="0002114D">
      <w:pPr>
        <w:rPr>
          <w:rtl/>
        </w:rPr>
      </w:pPr>
      <w:r w:rsidRPr="000F0D91">
        <w:rPr>
          <w:rFonts w:hint="cs"/>
          <w:rtl/>
        </w:rPr>
        <w:t xml:space="preserve">על פי פירוש זה ברור </w:t>
      </w:r>
      <w:r w:rsidR="00F91F8C" w:rsidRPr="000F0D91">
        <w:rPr>
          <w:rtl/>
        </w:rPr>
        <w:t>מדוע סירב אחאב, על-פי עצת הזקנים וכל העם, לדרישתו זו של בן-הדד</w:t>
      </w:r>
      <w:r w:rsidR="00CA7598">
        <w:rPr>
          <w:rFonts w:hint="cs"/>
          <w:rtl/>
        </w:rPr>
        <w:t>:</w:t>
      </w:r>
      <w:r w:rsidR="00F91F8C" w:rsidRPr="000F0D91">
        <w:rPr>
          <w:rtl/>
        </w:rPr>
        <w:t xml:space="preserve"> ישנן דרישות החורגות מ'כללי המשחק' הרגי</w:t>
      </w:r>
      <w:r w:rsidR="00CA7598">
        <w:rPr>
          <w:rtl/>
        </w:rPr>
        <w:t xml:space="preserve">לים במלחמות שבין עמים ומלכיהם. </w:t>
      </w:r>
      <w:r w:rsidR="00F91F8C" w:rsidRPr="000F0D91">
        <w:rPr>
          <w:rtl/>
        </w:rPr>
        <w:t xml:space="preserve">כזאת הייתה דרישתו של בן-הדד, שכדברי ר"י אברבנאל היה "מבקש דברים שאין אדם בעולם שיודה בהם". עיקר דרישתו היא </w:t>
      </w:r>
      <w:r w:rsidR="00D32C1E" w:rsidRPr="000F0D91">
        <w:rPr>
          <w:rFonts w:hint="cs"/>
          <w:rtl/>
        </w:rPr>
        <w:t>להעטות</w:t>
      </w:r>
      <w:r w:rsidR="00F91F8C" w:rsidRPr="000F0D91">
        <w:rPr>
          <w:rtl/>
        </w:rPr>
        <w:t xml:space="preserve"> השפלה קשה על אחאב ועל ישראל. </w:t>
      </w:r>
      <w:r w:rsidRPr="000F0D91">
        <w:rPr>
          <w:rFonts w:hint="cs"/>
          <w:rtl/>
        </w:rPr>
        <w:t xml:space="preserve">אין הוא חפץ </w:t>
      </w:r>
      <w:r w:rsidR="00F91F8C" w:rsidRPr="000F0D91">
        <w:rPr>
          <w:rtl/>
        </w:rPr>
        <w:t xml:space="preserve">בהישג מדיני, </w:t>
      </w:r>
      <w:r w:rsidRPr="000F0D91">
        <w:rPr>
          <w:rFonts w:hint="cs"/>
          <w:rtl/>
        </w:rPr>
        <w:t>ב</w:t>
      </w:r>
      <w:r w:rsidR="00F91F8C" w:rsidRPr="000F0D91">
        <w:rPr>
          <w:rtl/>
        </w:rPr>
        <w:t>הרחבת שלטונו</w:t>
      </w:r>
      <w:r w:rsidRPr="000F0D91">
        <w:rPr>
          <w:rFonts w:hint="cs"/>
          <w:rtl/>
        </w:rPr>
        <w:t xml:space="preserve"> –</w:t>
      </w:r>
      <w:r w:rsidR="00F91F8C" w:rsidRPr="000F0D91">
        <w:rPr>
          <w:rtl/>
        </w:rPr>
        <w:t xml:space="preserve"> שהרי לכך נענה אחאב </w:t>
      </w:r>
      <w:r w:rsidRPr="000F0D91">
        <w:rPr>
          <w:rFonts w:hint="cs"/>
          <w:rtl/>
        </w:rPr>
        <w:t>–</w:t>
      </w:r>
      <w:r w:rsidR="00F91F8C" w:rsidRPr="000F0D91">
        <w:rPr>
          <w:rtl/>
        </w:rPr>
        <w:t xml:space="preserve"> אלא בהתעללות באחאב ובעמו. והוא הדבר שהסיק אחאב: "</w:t>
      </w:r>
      <w:r w:rsidR="00DE6CB5" w:rsidRPr="000F0D91">
        <w:rPr>
          <w:rFonts w:hint="cs"/>
          <w:rtl/>
        </w:rPr>
        <w:t>דְּעוּ נָא וּרְאוּ כִּי רָעָה זֶה מְבַקֵּשׁ</w:t>
      </w:r>
      <w:r w:rsidR="00F91F8C" w:rsidRPr="000F0D91">
        <w:rPr>
          <w:rtl/>
        </w:rPr>
        <w:t>".</w:t>
      </w:r>
      <w:r w:rsidRPr="000F0D91">
        <w:rPr>
          <w:rtl/>
        </w:rPr>
        <w:t xml:space="preserve"> דרישות שזהו טעמן </w:t>
      </w:r>
      <w:r w:rsidRPr="000F0D91">
        <w:rPr>
          <w:rFonts w:hint="cs"/>
          <w:rtl/>
        </w:rPr>
        <w:t>–</w:t>
      </w:r>
      <w:r w:rsidR="00F91F8C" w:rsidRPr="000F0D91">
        <w:rPr>
          <w:rtl/>
        </w:rPr>
        <w:t xml:space="preserve"> אין ע</w:t>
      </w:r>
      <w:r w:rsidR="00F91F8C" w:rsidRPr="000F0D91">
        <w:rPr>
          <w:rFonts w:hint="cs"/>
          <w:rtl/>
        </w:rPr>
        <w:t>ַ</w:t>
      </w:r>
      <w:r w:rsidR="00F91F8C" w:rsidRPr="000F0D91">
        <w:rPr>
          <w:rtl/>
        </w:rPr>
        <w:t>ם בן חורין רשאי לקבלן, אף</w:t>
      </w:r>
      <w:r w:rsidR="00CA7598">
        <w:rPr>
          <w:rtl/>
        </w:rPr>
        <w:t xml:space="preserve"> אם לשם כך עליו לצאת למלחמה קשה</w:t>
      </w:r>
      <w:r w:rsidR="00CA7598">
        <w:rPr>
          <w:rFonts w:hint="cs"/>
          <w:rtl/>
        </w:rPr>
        <w:t>!</w:t>
      </w:r>
      <w:r w:rsidR="00F91F8C" w:rsidRPr="000F0D91">
        <w:rPr>
          <w:rtl/>
        </w:rPr>
        <w:t xml:space="preserve"> לפיכך אומרים הכול פה אחד לאחאב: "</w:t>
      </w:r>
      <w:r w:rsidR="00DE6CB5" w:rsidRPr="000F0D91">
        <w:rPr>
          <w:rFonts w:hint="cs"/>
          <w:rtl/>
        </w:rPr>
        <w:t>אַל תִּשְׁמַע וְלוֹא תֹאבֶה</w:t>
      </w:r>
      <w:r w:rsidR="00F91F8C" w:rsidRPr="000F0D91">
        <w:rPr>
          <w:rtl/>
        </w:rPr>
        <w:t xml:space="preserve">", אף שיודעים הם </w:t>
      </w:r>
      <w:r w:rsidR="00CA7598">
        <w:rPr>
          <w:rFonts w:hint="cs"/>
          <w:rtl/>
        </w:rPr>
        <w:t>כי</w:t>
      </w:r>
      <w:r w:rsidR="00F91F8C" w:rsidRPr="000F0D91">
        <w:rPr>
          <w:rtl/>
        </w:rPr>
        <w:t xml:space="preserve"> יחסי הכוחות הם לטובת</w:t>
      </w:r>
      <w:r w:rsidR="00CA7598">
        <w:rPr>
          <w:rFonts w:hint="cs"/>
          <w:rtl/>
        </w:rPr>
        <w:t>ו של</w:t>
      </w:r>
      <w:r w:rsidR="00F91F8C" w:rsidRPr="000F0D91">
        <w:rPr>
          <w:rtl/>
        </w:rPr>
        <w:t xml:space="preserve"> בן-הדד.</w:t>
      </w:r>
      <w:r w:rsidRPr="000F0D91">
        <w:rPr>
          <w:rFonts w:hint="cs"/>
          <w:rtl/>
        </w:rPr>
        <w:t xml:space="preserve"> </w:t>
      </w:r>
    </w:p>
    <w:p w:rsidR="00A16D74" w:rsidRPr="000F0D91" w:rsidRDefault="00A16D74" w:rsidP="0002114D">
      <w:pPr>
        <w:rPr>
          <w:rtl/>
        </w:rPr>
      </w:pPr>
    </w:p>
    <w:p w:rsidR="00F91F8C" w:rsidRPr="000F0D91" w:rsidRDefault="00F91F8C" w:rsidP="0002114D">
      <w:pPr>
        <w:rPr>
          <w:rtl/>
        </w:rPr>
      </w:pPr>
      <w:r w:rsidRPr="000F0D91">
        <w:rPr>
          <w:rtl/>
        </w:rPr>
        <w:t xml:space="preserve">האם ניתן לקרב את הפשט ואת הדרש זה לזה? האם ניתן לראות בסירובו של אחאב </w:t>
      </w:r>
      <w:r w:rsidR="0002114D">
        <w:rPr>
          <w:rFonts w:hint="cs"/>
          <w:rtl/>
        </w:rPr>
        <w:t xml:space="preserve">גם </w:t>
      </w:r>
      <w:r w:rsidR="00CE4012" w:rsidRPr="000F0D91">
        <w:rPr>
          <w:rFonts w:hint="cs"/>
          <w:rtl/>
        </w:rPr>
        <w:t xml:space="preserve">כפי שהסברנוהו </w:t>
      </w:r>
      <w:r w:rsidR="005E1D9D" w:rsidRPr="000F0D91">
        <w:rPr>
          <w:rFonts w:hint="cs"/>
          <w:rtl/>
        </w:rPr>
        <w:t>ע</w:t>
      </w:r>
      <w:r w:rsidR="00CE4012" w:rsidRPr="000F0D91">
        <w:rPr>
          <w:rtl/>
        </w:rPr>
        <w:t>ל</w:t>
      </w:r>
      <w:r w:rsidR="005E1D9D" w:rsidRPr="000F0D91">
        <w:rPr>
          <w:rFonts w:hint="cs"/>
          <w:rtl/>
        </w:rPr>
        <w:t xml:space="preserve"> </w:t>
      </w:r>
      <w:r w:rsidR="00CE4012" w:rsidRPr="000F0D91">
        <w:rPr>
          <w:rtl/>
        </w:rPr>
        <w:t xml:space="preserve">פי </w:t>
      </w:r>
      <w:r w:rsidR="0002114D">
        <w:rPr>
          <w:rFonts w:hint="cs"/>
          <w:rtl/>
        </w:rPr>
        <w:t>ה</w:t>
      </w:r>
      <w:r w:rsidR="00CE4012" w:rsidRPr="000F0D91">
        <w:rPr>
          <w:rtl/>
        </w:rPr>
        <w:t>פשט</w:t>
      </w:r>
      <w:r w:rsidR="00CE4012" w:rsidRPr="000F0D91">
        <w:rPr>
          <w:rFonts w:hint="cs"/>
          <w:rtl/>
        </w:rPr>
        <w:t xml:space="preserve">, </w:t>
      </w:r>
      <w:r w:rsidR="005E1D9D" w:rsidRPr="000F0D91">
        <w:rPr>
          <w:rFonts w:hint="cs"/>
          <w:rtl/>
        </w:rPr>
        <w:t>זכות</w:t>
      </w:r>
      <w:r w:rsidRPr="000F0D91">
        <w:rPr>
          <w:rtl/>
        </w:rPr>
        <w:t xml:space="preserve"> שב</w:t>
      </w:r>
      <w:r w:rsidR="005E1D9D" w:rsidRPr="000F0D91">
        <w:rPr>
          <w:rFonts w:hint="cs"/>
          <w:rtl/>
        </w:rPr>
        <w:t>גינה זכה ל</w:t>
      </w:r>
      <w:r w:rsidRPr="000F0D91">
        <w:rPr>
          <w:rtl/>
        </w:rPr>
        <w:t>נצח את ארם</w:t>
      </w:r>
      <w:r w:rsidR="0002114D">
        <w:rPr>
          <w:rFonts w:hint="cs"/>
          <w:rtl/>
        </w:rPr>
        <w:t>?</w:t>
      </w:r>
    </w:p>
    <w:p w:rsidR="00F91F8C" w:rsidRPr="000F0D91" w:rsidRDefault="005E1D9D" w:rsidP="00A16D74">
      <w:pPr>
        <w:rPr>
          <w:rtl/>
        </w:rPr>
      </w:pPr>
      <w:r w:rsidRPr="000F0D91">
        <w:rPr>
          <w:rFonts w:hint="cs"/>
          <w:rtl/>
        </w:rPr>
        <w:t xml:space="preserve">אם </w:t>
      </w:r>
      <w:r w:rsidR="00F91F8C" w:rsidRPr="000F0D91">
        <w:rPr>
          <w:rtl/>
        </w:rPr>
        <w:t>ננסה לתרגם את דרשת חז"ל ללשון מושגית</w:t>
      </w:r>
      <w:r w:rsidRPr="000F0D91">
        <w:rPr>
          <w:rFonts w:hint="cs"/>
          <w:rtl/>
        </w:rPr>
        <w:t>, נראה כי</w:t>
      </w:r>
      <w:r w:rsidR="00F91F8C" w:rsidRPr="000F0D91">
        <w:rPr>
          <w:rtl/>
        </w:rPr>
        <w:t xml:space="preserve"> </w:t>
      </w:r>
      <w:r w:rsidR="00CA7598">
        <w:rPr>
          <w:rFonts w:hint="cs"/>
          <w:rtl/>
        </w:rPr>
        <w:t xml:space="preserve">רעיון משותף עומד בבסיסן של שתי </w:t>
      </w:r>
      <w:r w:rsidR="00F91F8C" w:rsidRPr="000F0D91">
        <w:rPr>
          <w:rtl/>
        </w:rPr>
        <w:t>דרשו</w:t>
      </w:r>
      <w:r w:rsidR="00CA7598">
        <w:rPr>
          <w:rFonts w:hint="cs"/>
          <w:rtl/>
        </w:rPr>
        <w:t>ת</w:t>
      </w:r>
      <w:r w:rsidR="00F91F8C" w:rsidRPr="000F0D91">
        <w:rPr>
          <w:rtl/>
        </w:rPr>
        <w:t xml:space="preserve"> חז"ל </w:t>
      </w:r>
      <w:r w:rsidR="00CA7598">
        <w:rPr>
          <w:rFonts w:hint="cs"/>
          <w:rtl/>
        </w:rPr>
        <w:t xml:space="preserve">שהבאנו לעיל. </w:t>
      </w:r>
      <w:r w:rsidR="00CA7598" w:rsidRPr="000F0D91">
        <w:rPr>
          <w:rtl/>
        </w:rPr>
        <w:t xml:space="preserve">חז"ל במדרשיהם חיפשו </w:t>
      </w:r>
      <w:r w:rsidR="00CA7598">
        <w:rPr>
          <w:rFonts w:hint="cs"/>
          <w:rtl/>
        </w:rPr>
        <w:t>מה</w:t>
      </w:r>
      <w:r w:rsidR="00CA7598" w:rsidRPr="000F0D91">
        <w:rPr>
          <w:rtl/>
        </w:rPr>
        <w:t xml:space="preserve"> הסיבה ל</w:t>
      </w:r>
      <w:r w:rsidR="00CA7598" w:rsidRPr="000F0D91">
        <w:rPr>
          <w:rFonts w:hint="cs"/>
          <w:rtl/>
        </w:rPr>
        <w:t>תביע</w:t>
      </w:r>
      <w:r w:rsidR="00CA7598" w:rsidRPr="000F0D91">
        <w:rPr>
          <w:rtl/>
        </w:rPr>
        <w:t>ות יוצא</w:t>
      </w:r>
      <w:r w:rsidR="00CA7598" w:rsidRPr="000F0D91">
        <w:rPr>
          <w:rFonts w:hint="cs"/>
          <w:rtl/>
        </w:rPr>
        <w:t>ו</w:t>
      </w:r>
      <w:r w:rsidR="00CA7598" w:rsidRPr="000F0D91">
        <w:rPr>
          <w:rtl/>
        </w:rPr>
        <w:t xml:space="preserve">ת </w:t>
      </w:r>
      <w:r w:rsidR="00CA7598" w:rsidRPr="000F0D91">
        <w:rPr>
          <w:rFonts w:hint="cs"/>
          <w:rtl/>
        </w:rPr>
        <w:t>ה</w:t>
      </w:r>
      <w:r w:rsidR="00CA7598" w:rsidRPr="000F0D91">
        <w:rPr>
          <w:rtl/>
        </w:rPr>
        <w:t xml:space="preserve">דופן של </w:t>
      </w:r>
      <w:r w:rsidR="005A231A">
        <w:rPr>
          <w:rFonts w:hint="cs"/>
          <w:rtl/>
        </w:rPr>
        <w:t xml:space="preserve">שני </w:t>
      </w:r>
      <w:r w:rsidR="00CA7598" w:rsidRPr="000F0D91">
        <w:rPr>
          <w:rtl/>
        </w:rPr>
        <w:t xml:space="preserve">מלכי </w:t>
      </w:r>
      <w:r w:rsidR="00CA7598">
        <w:rPr>
          <w:rFonts w:hint="cs"/>
          <w:rtl/>
        </w:rPr>
        <w:t>ה</w:t>
      </w:r>
      <w:r w:rsidR="00CA7598" w:rsidRPr="000F0D91">
        <w:rPr>
          <w:rtl/>
        </w:rPr>
        <w:t xml:space="preserve">אומות </w:t>
      </w:r>
      <w:r w:rsidR="00CA7598">
        <w:rPr>
          <w:rFonts w:hint="cs"/>
          <w:rtl/>
        </w:rPr>
        <w:t xml:space="preserve">הללו (נחש </w:t>
      </w:r>
      <w:r w:rsidR="00572B04">
        <w:rPr>
          <w:rFonts w:hint="cs"/>
          <w:rtl/>
        </w:rPr>
        <w:t>ו</w:t>
      </w:r>
      <w:r w:rsidR="00CA7598">
        <w:rPr>
          <w:rFonts w:hint="cs"/>
          <w:rtl/>
        </w:rPr>
        <w:t>בן-הדד)</w:t>
      </w:r>
      <w:r w:rsidR="00CA7598" w:rsidRPr="000F0D91">
        <w:rPr>
          <w:rFonts w:hint="cs"/>
          <w:rtl/>
        </w:rPr>
        <w:t xml:space="preserve"> כלפי ישראל</w:t>
      </w:r>
      <w:r w:rsidR="00CA7598" w:rsidRPr="000F0D91">
        <w:rPr>
          <w:rtl/>
        </w:rPr>
        <w:t xml:space="preserve">, </w:t>
      </w:r>
      <w:r w:rsidR="00BF150A">
        <w:rPr>
          <w:rFonts w:hint="cs"/>
          <w:rtl/>
        </w:rPr>
        <w:t xml:space="preserve">החורגות </w:t>
      </w:r>
      <w:r w:rsidR="00BF150A" w:rsidRPr="000F0D91">
        <w:rPr>
          <w:rtl/>
        </w:rPr>
        <w:t>מן הנוהג המקובל במאבקים בין עמים</w:t>
      </w:r>
      <w:r w:rsidR="00BF150A">
        <w:rPr>
          <w:rFonts w:hint="cs"/>
          <w:rtl/>
        </w:rPr>
        <w:t xml:space="preserve">. </w:t>
      </w:r>
      <w:r w:rsidR="00CA7598" w:rsidRPr="000F0D91">
        <w:rPr>
          <w:rtl/>
        </w:rPr>
        <w:t>הם מצאו אותה בהתבדלותו של עם יש</w:t>
      </w:r>
      <w:r w:rsidR="00BF150A">
        <w:rPr>
          <w:rtl/>
        </w:rPr>
        <w:t>ראל מן העמים שסביבו. התבדלות זו</w:t>
      </w:r>
      <w:r w:rsidR="00CA7598" w:rsidRPr="000F0D91">
        <w:rPr>
          <w:rtl/>
        </w:rPr>
        <w:t xml:space="preserve"> 'מרגיזה' את העמים השכנים, ולכן כאשר רמה ידם על עם ישראל, הם חפצים להשפיל את העם 'היהיר' הזה </w:t>
      </w:r>
      <w:r w:rsidR="00CA7598" w:rsidRPr="000F0D91">
        <w:rPr>
          <w:rFonts w:hint="cs"/>
          <w:rtl/>
        </w:rPr>
        <w:t xml:space="preserve">המתבדל </w:t>
      </w:r>
      <w:r w:rsidR="00CA7598" w:rsidRPr="000F0D91">
        <w:rPr>
          <w:rtl/>
        </w:rPr>
        <w:t xml:space="preserve">באמונתו </w:t>
      </w:r>
      <w:r w:rsidR="00CA7598" w:rsidRPr="000F0D91">
        <w:rPr>
          <w:rFonts w:hint="cs"/>
          <w:rtl/>
        </w:rPr>
        <w:t>ו</w:t>
      </w:r>
      <w:r w:rsidR="00CA7598" w:rsidRPr="000F0D91">
        <w:rPr>
          <w:rtl/>
        </w:rPr>
        <w:t>באורחות חייו המוכתבים ל</w:t>
      </w:r>
      <w:r w:rsidR="00CA7598" w:rsidRPr="000F0D91">
        <w:rPr>
          <w:rFonts w:hint="cs"/>
          <w:rtl/>
        </w:rPr>
        <w:t>ו</w:t>
      </w:r>
      <w:r w:rsidR="00CA7598" w:rsidRPr="000F0D91">
        <w:rPr>
          <w:rtl/>
        </w:rPr>
        <w:t xml:space="preserve"> על ידי תורתו. </w:t>
      </w:r>
      <w:r w:rsidR="009B2A85">
        <w:rPr>
          <w:rFonts w:hint="cs"/>
          <w:rtl/>
        </w:rPr>
        <w:t>כוונת דרשתם של</w:t>
      </w:r>
      <w:r w:rsidR="00CA7598">
        <w:rPr>
          <w:rFonts w:hint="cs"/>
          <w:rtl/>
        </w:rPr>
        <w:t xml:space="preserve"> חז"ל כי</w:t>
      </w:r>
      <w:r w:rsidR="00F91F8C" w:rsidRPr="000F0D91">
        <w:rPr>
          <w:rtl/>
        </w:rPr>
        <w:t xml:space="preserve"> </w:t>
      </w:r>
      <w:r w:rsidR="00CA7598">
        <w:rPr>
          <w:rFonts w:hint="cs"/>
          <w:rtl/>
        </w:rPr>
        <w:t>שני</w:t>
      </w:r>
      <w:r w:rsidR="00CA7598">
        <w:rPr>
          <w:rtl/>
        </w:rPr>
        <w:t xml:space="preserve"> המל</w:t>
      </w:r>
      <w:r w:rsidR="00CA7598">
        <w:rPr>
          <w:rFonts w:hint="cs"/>
          <w:rtl/>
        </w:rPr>
        <w:t>כים</w:t>
      </w:r>
      <w:r w:rsidR="00F91F8C" w:rsidRPr="000F0D91">
        <w:rPr>
          <w:rtl/>
        </w:rPr>
        <w:t xml:space="preserve"> </w:t>
      </w:r>
      <w:r w:rsidR="00BF150A">
        <w:rPr>
          <w:rFonts w:hint="cs"/>
          <w:rtl/>
        </w:rPr>
        <w:t>תבעו לקחת מישראל את ה</w:t>
      </w:r>
      <w:r w:rsidR="00F91F8C" w:rsidRPr="000F0D91">
        <w:rPr>
          <w:rtl/>
        </w:rPr>
        <w:t>תורה</w:t>
      </w:r>
      <w:r w:rsidR="009B2A85">
        <w:rPr>
          <w:rFonts w:hint="cs"/>
          <w:rtl/>
        </w:rPr>
        <w:t xml:space="preserve"> היא</w:t>
      </w:r>
      <w:r w:rsidR="00CA7598">
        <w:rPr>
          <w:rFonts w:hint="cs"/>
          <w:rtl/>
        </w:rPr>
        <w:t xml:space="preserve"> כי </w:t>
      </w:r>
      <w:r w:rsidR="00BF150A">
        <w:rPr>
          <w:rFonts w:hint="cs"/>
          <w:rtl/>
        </w:rPr>
        <w:t>מלכים אלו ניסו</w:t>
      </w:r>
      <w:r w:rsidR="00F91F8C" w:rsidRPr="000F0D91">
        <w:rPr>
          <w:rtl/>
        </w:rPr>
        <w:t xml:space="preserve"> </w:t>
      </w:r>
      <w:r w:rsidR="009B2A85">
        <w:rPr>
          <w:rFonts w:hint="cs"/>
          <w:rtl/>
        </w:rPr>
        <w:t>לקחת מישראל</w:t>
      </w:r>
      <w:r w:rsidR="00CA7598">
        <w:rPr>
          <w:rFonts w:hint="cs"/>
          <w:rtl/>
        </w:rPr>
        <w:t xml:space="preserve"> את מה שהופך אותם לאומה נבדלת.</w:t>
      </w:r>
      <w:r w:rsidR="00F91F8C" w:rsidRPr="000F0D91">
        <w:rPr>
          <w:rtl/>
        </w:rPr>
        <w:t xml:space="preserve"> התנגדותם של העמים לישראל</w:t>
      </w:r>
      <w:r w:rsidR="00A16D74">
        <w:rPr>
          <w:rFonts w:hint="cs"/>
          <w:rtl/>
        </w:rPr>
        <w:t xml:space="preserve"> מעוצבת </w:t>
      </w:r>
      <w:r w:rsidR="00F91F8C" w:rsidRPr="000F0D91">
        <w:rPr>
          <w:rtl/>
        </w:rPr>
        <w:t>כהתנגדות מעשית לספר התורה, שהוא המקור והוא הסיבה ל</w:t>
      </w:r>
      <w:r w:rsidRPr="000F0D91">
        <w:rPr>
          <w:rFonts w:hint="cs"/>
          <w:rtl/>
        </w:rPr>
        <w:t xml:space="preserve">כל </w:t>
      </w:r>
      <w:r w:rsidR="00F91F8C" w:rsidRPr="000F0D91">
        <w:rPr>
          <w:rtl/>
        </w:rPr>
        <w:t>מה שמבדיל בין ישראל לעמים</w:t>
      </w:r>
      <w:r w:rsidRPr="000F0D91">
        <w:rPr>
          <w:rFonts w:hint="cs"/>
          <w:rtl/>
        </w:rPr>
        <w:t>.</w:t>
      </w:r>
      <w:r w:rsidR="00F91F8C" w:rsidRPr="000F0D91">
        <w:rPr>
          <w:szCs w:val="18"/>
          <w:vertAlign w:val="superscript"/>
          <w:rtl/>
        </w:rPr>
        <w:footnoteReference w:id="4"/>
      </w:r>
    </w:p>
    <w:p w:rsidR="00F91F8C" w:rsidRPr="000F0D91" w:rsidRDefault="00D32C1E" w:rsidP="00D32C1E">
      <w:pPr>
        <w:rPr>
          <w:rtl/>
        </w:rPr>
      </w:pPr>
      <w:r w:rsidRPr="000F0D91">
        <w:rPr>
          <w:rFonts w:hint="cs"/>
          <w:rtl/>
        </w:rPr>
        <w:t xml:space="preserve">אמנם </w:t>
      </w:r>
      <w:r w:rsidR="00F91F8C" w:rsidRPr="000F0D91">
        <w:rPr>
          <w:rtl/>
        </w:rPr>
        <w:t>הד של תקופות מאוחרות עולה ממדרשים אלו, תקופות שבהן גזרו הגויים על לימוד התורה בישראל (ומאוחר יותר אף גזרו שר</w:t>
      </w:r>
      <w:r w:rsidR="00F91F8C" w:rsidRPr="000F0D91">
        <w:rPr>
          <w:rFonts w:hint="cs"/>
          <w:rtl/>
        </w:rPr>
        <w:t>ֵ</w:t>
      </w:r>
      <w:r w:rsidR="00F91F8C" w:rsidRPr="000F0D91">
        <w:rPr>
          <w:rtl/>
        </w:rPr>
        <w:t>פה על ספרי הקודש</w:t>
      </w:r>
      <w:r w:rsidR="005A231A">
        <w:rPr>
          <w:rFonts w:hint="cs"/>
          <w:rtl/>
        </w:rPr>
        <w:t xml:space="preserve"> של עם ישראל</w:t>
      </w:r>
      <w:r w:rsidR="00F91F8C" w:rsidRPr="000F0D91">
        <w:rPr>
          <w:rtl/>
        </w:rPr>
        <w:t>). אולם לעתים עשויה תקופה מאוחרת לחשוף נקודת אמת בתקופה קדומה לה.</w:t>
      </w:r>
    </w:p>
    <w:p w:rsidR="00F91F8C" w:rsidRDefault="00F91F8C" w:rsidP="00820CA4">
      <w:pPr>
        <w:rPr>
          <w:rtl/>
        </w:rPr>
      </w:pPr>
      <w:r w:rsidRPr="000F0D91">
        <w:rPr>
          <w:rtl/>
        </w:rPr>
        <w:t>לפיכך, אף אם נבאר את סירובו של אחאב לדרישת בן-הדד בדרכם של בעלי הפשט (רד"ק וההולכים בעקבותיו), לא יהא הפ</w:t>
      </w:r>
      <w:r w:rsidRPr="000F0D91">
        <w:rPr>
          <w:rFonts w:hint="cs"/>
          <w:rtl/>
        </w:rPr>
        <w:t>ְּ</w:t>
      </w:r>
      <w:r w:rsidRPr="000F0D91">
        <w:rPr>
          <w:rtl/>
        </w:rPr>
        <w:t xml:space="preserve">שט כה רחוק מן הדרש: </w:t>
      </w:r>
      <w:r w:rsidR="00881BCA" w:rsidRPr="000F0D91">
        <w:rPr>
          <w:rtl/>
        </w:rPr>
        <w:t>בגודל לבבו וברמות רוחו</w:t>
      </w:r>
      <w:r w:rsidR="00881BCA">
        <w:rPr>
          <w:rFonts w:hint="cs"/>
          <w:rtl/>
        </w:rPr>
        <w:t xml:space="preserve"> מנסה בן-הדד</w:t>
      </w:r>
      <w:r w:rsidR="00881BCA" w:rsidRPr="000F0D91">
        <w:rPr>
          <w:rtl/>
        </w:rPr>
        <w:t xml:space="preserve"> להשפיל את כבודם של ישראל עד עפר</w:t>
      </w:r>
      <w:r w:rsidR="00881BCA">
        <w:rPr>
          <w:rFonts w:hint="cs"/>
          <w:rtl/>
        </w:rPr>
        <w:t>.</w:t>
      </w:r>
      <w:r w:rsidR="00881BCA" w:rsidRPr="000F0D91">
        <w:rPr>
          <w:rtl/>
        </w:rPr>
        <w:t xml:space="preserve"> </w:t>
      </w:r>
      <w:r w:rsidR="00820CA4">
        <w:rPr>
          <w:rFonts w:hint="cs"/>
          <w:rtl/>
        </w:rPr>
        <w:t xml:space="preserve">אחאב מוכיח </w:t>
      </w:r>
      <w:r w:rsidR="00820CA4" w:rsidRPr="000F0D91">
        <w:rPr>
          <w:rtl/>
        </w:rPr>
        <w:t>עמידה</w:t>
      </w:r>
      <w:r w:rsidR="00820CA4" w:rsidRPr="000F0D91">
        <w:rPr>
          <w:rFonts w:hint="cs"/>
          <w:rtl/>
        </w:rPr>
        <w:t xml:space="preserve"> איתנה</w:t>
      </w:r>
      <w:r w:rsidR="00820CA4" w:rsidRPr="000F0D91">
        <w:rPr>
          <w:rtl/>
        </w:rPr>
        <w:t xml:space="preserve"> על כבוד</w:t>
      </w:r>
      <w:r w:rsidR="00820CA4">
        <w:rPr>
          <w:rFonts w:hint="cs"/>
          <w:rtl/>
        </w:rPr>
        <w:t>ה</w:t>
      </w:r>
      <w:r w:rsidR="00820CA4" w:rsidRPr="000F0D91">
        <w:rPr>
          <w:rtl/>
        </w:rPr>
        <w:t xml:space="preserve"> של </w:t>
      </w:r>
      <w:r w:rsidR="00820CA4">
        <w:rPr>
          <w:rFonts w:hint="cs"/>
          <w:rtl/>
        </w:rPr>
        <w:t xml:space="preserve">מלכות </w:t>
      </w:r>
      <w:r w:rsidR="00820CA4" w:rsidRPr="000F0D91">
        <w:rPr>
          <w:rtl/>
        </w:rPr>
        <w:t xml:space="preserve">ישראל. </w:t>
      </w:r>
      <w:r w:rsidR="00820CA4">
        <w:rPr>
          <w:rFonts w:hint="cs"/>
          <w:rtl/>
        </w:rPr>
        <w:t>ב</w:t>
      </w:r>
      <w:r w:rsidRPr="000F0D91">
        <w:rPr>
          <w:rtl/>
        </w:rPr>
        <w:t xml:space="preserve">סירובו </w:t>
      </w:r>
      <w:r w:rsidR="005E1D9D" w:rsidRPr="000F0D91">
        <w:rPr>
          <w:rFonts w:hint="cs"/>
          <w:rtl/>
        </w:rPr>
        <w:t xml:space="preserve">הוא </w:t>
      </w:r>
      <w:r w:rsidR="00820CA4" w:rsidRPr="000F0D91">
        <w:rPr>
          <w:rtl/>
        </w:rPr>
        <w:t>ה</w:t>
      </w:r>
      <w:r w:rsidR="00820CA4">
        <w:rPr>
          <w:rFonts w:hint="cs"/>
          <w:rtl/>
        </w:rPr>
        <w:t>ו</w:t>
      </w:r>
      <w:r w:rsidR="00820CA4">
        <w:rPr>
          <w:rtl/>
        </w:rPr>
        <w:t>ד</w:t>
      </w:r>
      <w:r w:rsidR="00820CA4">
        <w:rPr>
          <w:rFonts w:hint="cs"/>
          <w:rtl/>
        </w:rPr>
        <w:t>ף</w:t>
      </w:r>
      <w:r w:rsidR="00820CA4" w:rsidRPr="000F0D91">
        <w:rPr>
          <w:rtl/>
        </w:rPr>
        <w:t xml:space="preserve"> </w:t>
      </w:r>
      <w:r w:rsidR="00820CA4">
        <w:rPr>
          <w:rFonts w:hint="cs"/>
          <w:rtl/>
        </w:rPr>
        <w:t>גילוי</w:t>
      </w:r>
      <w:r w:rsidR="00820CA4" w:rsidRPr="000F0D91">
        <w:rPr>
          <w:rFonts w:hint="cs"/>
          <w:rtl/>
        </w:rPr>
        <w:t xml:space="preserve"> </w:t>
      </w:r>
      <w:r w:rsidR="00820CA4" w:rsidRPr="000F0D91">
        <w:rPr>
          <w:rtl/>
        </w:rPr>
        <w:t>שנאה</w:t>
      </w:r>
      <w:r w:rsidR="00820CA4" w:rsidRPr="000F0D91">
        <w:rPr>
          <w:rFonts w:hint="cs"/>
          <w:rtl/>
        </w:rPr>
        <w:t xml:space="preserve"> </w:t>
      </w:r>
      <w:r w:rsidR="00820CA4" w:rsidRPr="000F0D91">
        <w:rPr>
          <w:rtl/>
        </w:rPr>
        <w:t>שמקורותי</w:t>
      </w:r>
      <w:r w:rsidR="00820CA4">
        <w:rPr>
          <w:rFonts w:hint="cs"/>
          <w:rtl/>
        </w:rPr>
        <w:t>ו</w:t>
      </w:r>
      <w:r w:rsidR="00820CA4" w:rsidRPr="000F0D91">
        <w:rPr>
          <w:rtl/>
        </w:rPr>
        <w:t xml:space="preserve"> הסמויים הם בהתנגדות ל</w:t>
      </w:r>
      <w:r w:rsidR="00820CA4" w:rsidRPr="000F0D91">
        <w:rPr>
          <w:rFonts w:hint="cs"/>
          <w:rtl/>
        </w:rPr>
        <w:t>ְ</w:t>
      </w:r>
      <w:r w:rsidR="00A16D74">
        <w:rPr>
          <w:rtl/>
        </w:rPr>
        <w:t>מה ש</w:t>
      </w:r>
      <w:r w:rsidR="00820CA4">
        <w:rPr>
          <w:rFonts w:hint="cs"/>
          <w:rtl/>
        </w:rPr>
        <w:t>נושא עמו עם ישראל. ו</w:t>
      </w:r>
      <w:r w:rsidR="00881BCA">
        <w:rPr>
          <w:rFonts w:hint="cs"/>
          <w:rtl/>
        </w:rPr>
        <w:t>מי ש</w:t>
      </w:r>
      <w:r w:rsidRPr="000F0D91">
        <w:rPr>
          <w:rtl/>
        </w:rPr>
        <w:t xml:space="preserve">מגן על כבודם של ישראל </w:t>
      </w:r>
      <w:r w:rsidR="005E1D9D" w:rsidRPr="000F0D91">
        <w:rPr>
          <w:rFonts w:hint="cs"/>
          <w:rtl/>
        </w:rPr>
        <w:t>–</w:t>
      </w:r>
      <w:r w:rsidRPr="000F0D91">
        <w:rPr>
          <w:rtl/>
        </w:rPr>
        <w:t xml:space="preserve"> על כבוד התורה הוא מגן, ומונע במעשיו חילול שם שמים. </w:t>
      </w:r>
      <w:r w:rsidR="00881BCA" w:rsidRPr="000F0D91">
        <w:rPr>
          <w:rtl/>
        </w:rPr>
        <w:t xml:space="preserve">עמידתו הגאה </w:t>
      </w:r>
      <w:r w:rsidR="00871A78">
        <w:rPr>
          <w:rFonts w:hint="cs"/>
          <w:rtl/>
        </w:rPr>
        <w:t xml:space="preserve">של אחאב </w:t>
      </w:r>
      <w:r w:rsidR="00881BCA" w:rsidRPr="000F0D91">
        <w:rPr>
          <w:rtl/>
        </w:rPr>
        <w:t>ונכונותו למסור נפשו על כבודם של ישראל</w:t>
      </w:r>
      <w:r w:rsidR="005A231A">
        <w:rPr>
          <w:rFonts w:hint="cs"/>
          <w:rtl/>
        </w:rPr>
        <w:t xml:space="preserve"> </w:t>
      </w:r>
      <w:r w:rsidR="005A231A">
        <w:rPr>
          <w:rtl/>
        </w:rPr>
        <w:t>–</w:t>
      </w:r>
      <w:r w:rsidR="00881BCA" w:rsidRPr="000F0D91">
        <w:rPr>
          <w:rtl/>
        </w:rPr>
        <w:t xml:space="preserve"> </w:t>
      </w:r>
      <w:r w:rsidR="00881BCA" w:rsidRPr="000F0D91">
        <w:rPr>
          <w:rFonts w:hint="cs"/>
          <w:rtl/>
        </w:rPr>
        <w:t>המתבטא</w:t>
      </w:r>
      <w:r w:rsidR="00881BCA" w:rsidRPr="000F0D91">
        <w:rPr>
          <w:rtl/>
        </w:rPr>
        <w:t xml:space="preserve"> גם </w:t>
      </w:r>
      <w:r w:rsidR="00881BCA" w:rsidRPr="000F0D91">
        <w:rPr>
          <w:rFonts w:hint="cs"/>
          <w:rtl/>
        </w:rPr>
        <w:t>ב</w:t>
      </w:r>
      <w:r w:rsidR="00881BCA" w:rsidRPr="000F0D91">
        <w:rPr>
          <w:rtl/>
        </w:rPr>
        <w:t>כבודו שלו כמלך ישראל</w:t>
      </w:r>
      <w:r w:rsidR="005A231A">
        <w:rPr>
          <w:rFonts w:hint="cs"/>
          <w:rtl/>
        </w:rPr>
        <w:t xml:space="preserve"> </w:t>
      </w:r>
      <w:r w:rsidR="005A231A">
        <w:rPr>
          <w:rtl/>
        </w:rPr>
        <w:t>–</w:t>
      </w:r>
      <w:r w:rsidR="00881BCA">
        <w:rPr>
          <w:rFonts w:hint="cs"/>
          <w:rtl/>
        </w:rPr>
        <w:t xml:space="preserve"> </w:t>
      </w:r>
      <w:r w:rsidR="00871A78">
        <w:rPr>
          <w:rFonts w:hint="cs"/>
          <w:rtl/>
        </w:rPr>
        <w:t>זכות היא לו</w:t>
      </w:r>
      <w:r w:rsidR="00881BCA" w:rsidRPr="000F0D91">
        <w:rPr>
          <w:rtl/>
        </w:rPr>
        <w:t>.</w:t>
      </w:r>
      <w:r w:rsidR="00881BCA" w:rsidRPr="000F0D91">
        <w:rPr>
          <w:rFonts w:hint="cs"/>
          <w:rtl/>
        </w:rPr>
        <w:t xml:space="preserve"> </w:t>
      </w:r>
      <w:r w:rsidR="00881BCA" w:rsidRPr="000F0D91">
        <w:rPr>
          <w:rtl/>
        </w:rPr>
        <w:t xml:space="preserve">לפיכך, בדין הוא שהבא ליטהר </w:t>
      </w:r>
      <w:r w:rsidR="00881BCA" w:rsidRPr="000F0D91">
        <w:rPr>
          <w:rFonts w:hint="cs"/>
          <w:rtl/>
        </w:rPr>
        <w:t>–</w:t>
      </w:r>
      <w:r w:rsidR="00881BCA" w:rsidRPr="000F0D91">
        <w:rPr>
          <w:rtl/>
        </w:rPr>
        <w:t xml:space="preserve"> מסייעין בידו.</w:t>
      </w:r>
    </w:p>
    <w:p w:rsidR="00713523" w:rsidRPr="00713523" w:rsidRDefault="00FA74C8" w:rsidP="00A16D74">
      <w:pPr>
        <w:pStyle w:val="3"/>
        <w:rPr>
          <w:rtl/>
        </w:rPr>
      </w:pPr>
      <w:r>
        <w:rPr>
          <w:rFonts w:hint="cs"/>
          <w:rtl/>
        </w:rPr>
        <w:t>4</w:t>
      </w:r>
      <w:r w:rsidR="00820CA4">
        <w:rPr>
          <w:rFonts w:hint="cs"/>
          <w:rtl/>
        </w:rPr>
        <w:t xml:space="preserve">. </w:t>
      </w:r>
      <w:r w:rsidR="00713523" w:rsidRPr="00713523">
        <w:rPr>
          <w:rFonts w:hint="cs"/>
          <w:rtl/>
        </w:rPr>
        <w:t>השלב ה</w:t>
      </w:r>
      <w:r w:rsidR="00F35C5D">
        <w:rPr>
          <w:rFonts w:hint="cs"/>
          <w:rtl/>
        </w:rPr>
        <w:t>שלישי</w:t>
      </w:r>
      <w:r w:rsidR="00713523" w:rsidRPr="00713523">
        <w:rPr>
          <w:rFonts w:hint="cs"/>
          <w:rtl/>
        </w:rPr>
        <w:t xml:space="preserve"> במשא ומתן בין </w:t>
      </w:r>
      <w:r w:rsidR="00F35C5D">
        <w:rPr>
          <w:rFonts w:hint="cs"/>
          <w:rtl/>
        </w:rPr>
        <w:t>אחאב ובן-הדד</w:t>
      </w:r>
    </w:p>
    <w:p w:rsidR="00713523" w:rsidRPr="00713523" w:rsidRDefault="00713523" w:rsidP="00A16D74">
      <w:pPr>
        <w:rPr>
          <w:rtl/>
        </w:rPr>
      </w:pPr>
      <w:r w:rsidRPr="00713523">
        <w:rPr>
          <w:rFonts w:hint="cs"/>
          <w:rtl/>
        </w:rPr>
        <w:t>סירובו של אחאב לדרישתו המשפילה של בן-הדד גורר אחריו איום תוקפני של המלך הארמי, איום המנוסח כשבועה:</w:t>
      </w:r>
    </w:p>
    <w:p w:rsidR="00F35C5D" w:rsidRDefault="00713523" w:rsidP="00F35C5D">
      <w:pPr>
        <w:pStyle w:val="ab"/>
        <w:spacing w:after="0"/>
        <w:rPr>
          <w:rtl/>
        </w:rPr>
      </w:pPr>
      <w:r w:rsidRPr="00713523">
        <w:rPr>
          <w:rFonts w:hint="cs"/>
          <w:rtl/>
        </w:rPr>
        <w:t>י</w:t>
      </w:r>
      <w:r w:rsidR="00F35C5D">
        <w:rPr>
          <w:rFonts w:hint="cs"/>
          <w:rtl/>
        </w:rPr>
        <w:tab/>
      </w:r>
      <w:r w:rsidRPr="00713523">
        <w:rPr>
          <w:rFonts w:hint="cs"/>
          <w:rtl/>
        </w:rPr>
        <w:t>וַיִּשְׁלַח אֵלָיו בֶּן הֲדַד וַיֹּאמֶר</w:t>
      </w:r>
      <w:r w:rsidR="00F35C5D">
        <w:rPr>
          <w:rFonts w:hint="cs"/>
          <w:rtl/>
        </w:rPr>
        <w:t>:</w:t>
      </w:r>
    </w:p>
    <w:p w:rsidR="00F35C5D" w:rsidRDefault="00713523" w:rsidP="00F35C5D">
      <w:pPr>
        <w:pStyle w:val="ab"/>
        <w:spacing w:after="0"/>
        <w:ind w:firstLine="720"/>
        <w:rPr>
          <w:rtl/>
        </w:rPr>
      </w:pPr>
      <w:r w:rsidRPr="00713523">
        <w:rPr>
          <w:rFonts w:hint="cs"/>
          <w:rtl/>
        </w:rPr>
        <w:t xml:space="preserve">כֹּה יַעֲשׂוּן לִי אֱלֹהִים וְכֹה יוֹסִפוּ </w:t>
      </w:r>
    </w:p>
    <w:p w:rsidR="00713523" w:rsidRPr="00713523" w:rsidRDefault="00713523" w:rsidP="00F35C5D">
      <w:pPr>
        <w:pStyle w:val="ab"/>
        <w:ind w:firstLine="720"/>
        <w:rPr>
          <w:rtl/>
        </w:rPr>
      </w:pPr>
      <w:r w:rsidRPr="00713523">
        <w:rPr>
          <w:rFonts w:hint="cs"/>
          <w:rtl/>
        </w:rPr>
        <w:t>אִם יִשְׂפֹּק עֲפַר שֹׁמְרוֹן לִשְׁעָלִים לְכָל הָעָם אֲשֶׁר בְּרַגְלָי.</w:t>
      </w:r>
    </w:p>
    <w:p w:rsidR="00713523" w:rsidRPr="00713523" w:rsidRDefault="00713523" w:rsidP="00F35C5D">
      <w:pPr>
        <w:rPr>
          <w:rtl/>
        </w:rPr>
      </w:pPr>
      <w:r w:rsidRPr="00713523">
        <w:rPr>
          <w:rFonts w:hint="cs"/>
          <w:rtl/>
        </w:rPr>
        <w:t>מהי כוונת שבועה זו? רד"ק רואה בה התפארות של בן-הדד בריבוי חייליו. כך עולה משני פירושיו:</w:t>
      </w:r>
    </w:p>
    <w:p w:rsidR="00713523" w:rsidRPr="00713523" w:rsidRDefault="005831C2" w:rsidP="00F35C5D">
      <w:pPr>
        <w:pStyle w:val="ab"/>
        <w:rPr>
          <w:rtl/>
        </w:rPr>
      </w:pPr>
      <w:r w:rsidRPr="005831C2">
        <w:rPr>
          <w:rFonts w:hint="cs"/>
          <w:b/>
          <w:bCs/>
          <w:rtl/>
        </w:rPr>
        <w:t>(1)</w:t>
      </w:r>
      <w:r>
        <w:rPr>
          <w:rFonts w:hint="cs"/>
          <w:rtl/>
        </w:rPr>
        <w:t xml:space="preserve"> </w:t>
      </w:r>
      <w:r w:rsidR="00713523" w:rsidRPr="00713523">
        <w:rPr>
          <w:rFonts w:hint="cs"/>
          <w:rtl/>
        </w:rPr>
        <w:t xml:space="preserve">כל כך העם רב אשר אתי, כי כל עפר שמרון ידבק </w:t>
      </w:r>
      <w:r w:rsidR="00713523" w:rsidRPr="00F35C5D">
        <w:rPr>
          <w:rFonts w:hint="cs"/>
          <w:rtl/>
        </w:rPr>
        <w:t>בפרסות רגליהם</w:t>
      </w:r>
      <w:r w:rsidR="00F35C5D">
        <w:rPr>
          <w:rFonts w:hint="cs"/>
          <w:rtl/>
        </w:rPr>
        <w:t xml:space="preserve"> (</w:t>
      </w:r>
      <w:r w:rsidR="00F35C5D">
        <w:rPr>
          <w:rtl/>
        </w:rPr>
        <w:t>–</w:t>
      </w:r>
      <w:r w:rsidR="00F35C5D">
        <w:rPr>
          <w:rFonts w:hint="cs"/>
          <w:rtl/>
        </w:rPr>
        <w:t xml:space="preserve"> שעלים=צעדים)</w:t>
      </w:r>
      <w:r w:rsidR="00713523" w:rsidRPr="00713523">
        <w:rPr>
          <w:rFonts w:hint="cs"/>
          <w:rtl/>
        </w:rPr>
        <w:t xml:space="preserve"> ולא יספיק. ועל הדרך הזה תרגם יונתן...</w:t>
      </w:r>
    </w:p>
    <w:p w:rsidR="00713523" w:rsidRPr="00713523" w:rsidRDefault="005831C2" w:rsidP="006C3E0D">
      <w:pPr>
        <w:pStyle w:val="ab"/>
        <w:rPr>
          <w:rtl/>
        </w:rPr>
      </w:pPr>
      <w:r w:rsidRPr="005831C2">
        <w:rPr>
          <w:rFonts w:hint="cs"/>
          <w:b/>
          <w:bCs/>
          <w:rtl/>
        </w:rPr>
        <w:t xml:space="preserve">(2) </w:t>
      </w:r>
      <w:r w:rsidR="00713523" w:rsidRPr="00713523">
        <w:rPr>
          <w:rFonts w:hint="cs"/>
          <w:rtl/>
        </w:rPr>
        <w:t>ויש לפרש: "</w:t>
      </w:r>
      <w:r w:rsidR="00F35C5D">
        <w:rPr>
          <w:rFonts w:hint="cs"/>
          <w:rtl/>
        </w:rPr>
        <w:t>לִשְׁעָלִים</w:t>
      </w:r>
      <w:r w:rsidR="00713523" w:rsidRPr="00713523">
        <w:rPr>
          <w:rFonts w:hint="cs"/>
          <w:rtl/>
        </w:rPr>
        <w:t>" ענ</w:t>
      </w:r>
      <w:r w:rsidR="00F35C5D">
        <w:rPr>
          <w:rFonts w:hint="cs"/>
          <w:rtl/>
        </w:rPr>
        <w:t>י</w:t>
      </w:r>
      <w:r w:rsidR="00713523" w:rsidRPr="00713523">
        <w:rPr>
          <w:rFonts w:hint="cs"/>
          <w:rtl/>
        </w:rPr>
        <w:t>ין "</w:t>
      </w:r>
      <w:r w:rsidR="00F35C5D" w:rsidRPr="00F35C5D">
        <w:rPr>
          <w:rFonts w:hint="cs"/>
          <w:rtl/>
        </w:rPr>
        <w:t>מִי</w:t>
      </w:r>
      <w:r w:rsidR="00F35C5D">
        <w:rPr>
          <w:rFonts w:hint="cs"/>
          <w:rtl/>
        </w:rPr>
        <w:t xml:space="preserve"> </w:t>
      </w:r>
      <w:r w:rsidR="00F35C5D" w:rsidRPr="00F35C5D">
        <w:rPr>
          <w:rFonts w:hint="cs"/>
          <w:rtl/>
        </w:rPr>
        <w:t>מָדַד בְּשָׁעֳלוֹ מַיִם</w:t>
      </w:r>
      <w:r w:rsidR="00713523" w:rsidRPr="00713523">
        <w:rPr>
          <w:rFonts w:hint="cs"/>
          <w:rtl/>
        </w:rPr>
        <w:t xml:space="preserve">" (ישעיה, מ', יב) שהוא </w:t>
      </w:r>
      <w:r w:rsidR="00713523" w:rsidRPr="006C3E0D">
        <w:rPr>
          <w:rFonts w:hint="cs"/>
          <w:rtl/>
        </w:rPr>
        <w:t>האגרוף</w:t>
      </w:r>
      <w:r w:rsidR="00713523" w:rsidRPr="00713523">
        <w:rPr>
          <w:rFonts w:hint="cs"/>
          <w:rtl/>
        </w:rPr>
        <w:t>. ופירושו: אם כל אחד מן העם אשר אתי יקח מל</w:t>
      </w:r>
      <w:r w:rsidR="006C3E0D">
        <w:rPr>
          <w:rFonts w:hint="cs"/>
          <w:rtl/>
        </w:rPr>
        <w:t>ו</w:t>
      </w:r>
      <w:r w:rsidR="00713523" w:rsidRPr="00713523">
        <w:rPr>
          <w:rFonts w:hint="cs"/>
          <w:rtl/>
        </w:rPr>
        <w:t>א אגרופו מן העפר אשר בש</w:t>
      </w:r>
      <w:r w:rsidR="006C3E0D">
        <w:rPr>
          <w:rFonts w:hint="cs"/>
          <w:rtl/>
        </w:rPr>
        <w:t>ו</w:t>
      </w:r>
      <w:r w:rsidR="00713523" w:rsidRPr="00713523">
        <w:rPr>
          <w:rFonts w:hint="cs"/>
          <w:rtl/>
        </w:rPr>
        <w:t xml:space="preserve">מרון </w:t>
      </w:r>
      <w:r w:rsidR="006C3E0D">
        <w:rPr>
          <w:rtl/>
        </w:rPr>
        <w:t>–</w:t>
      </w:r>
      <w:r w:rsidR="00713523" w:rsidRPr="00713523">
        <w:rPr>
          <w:rFonts w:hint="cs"/>
          <w:rtl/>
        </w:rPr>
        <w:t xml:space="preserve"> לא יספיק.</w:t>
      </w:r>
    </w:p>
    <w:p w:rsidR="00713523" w:rsidRPr="00713523" w:rsidRDefault="00713523" w:rsidP="00A16D74">
      <w:pPr>
        <w:rPr>
          <w:rtl/>
        </w:rPr>
      </w:pPr>
      <w:r w:rsidRPr="00713523">
        <w:rPr>
          <w:rFonts w:hint="cs"/>
          <w:rtl/>
        </w:rPr>
        <w:t xml:space="preserve">אלא שיש להשלים את פירושו: שבועה כמו זו של בן-הדד ודאי </w:t>
      </w:r>
      <w:r w:rsidR="006C3E0D">
        <w:rPr>
          <w:rFonts w:hint="cs"/>
          <w:rtl/>
        </w:rPr>
        <w:t xml:space="preserve">אינה </w:t>
      </w:r>
      <w:r w:rsidR="00A16D74">
        <w:rPr>
          <w:rFonts w:hint="cs"/>
          <w:rtl/>
        </w:rPr>
        <w:t xml:space="preserve">רק </w:t>
      </w:r>
      <w:r w:rsidR="006C3E0D" w:rsidRPr="00713523">
        <w:rPr>
          <w:rFonts w:hint="cs"/>
          <w:rtl/>
        </w:rPr>
        <w:t>התפארות בעלמא</w:t>
      </w:r>
      <w:r w:rsidR="00A16D74">
        <w:rPr>
          <w:rFonts w:hint="cs"/>
          <w:rtl/>
        </w:rPr>
        <w:t xml:space="preserve">, אלא </w:t>
      </w:r>
      <w:r w:rsidR="006C3E0D">
        <w:rPr>
          <w:rFonts w:hint="cs"/>
          <w:rtl/>
        </w:rPr>
        <w:t xml:space="preserve">יש בה </w:t>
      </w:r>
      <w:r w:rsidR="006C3E0D" w:rsidRPr="00A16D74">
        <w:rPr>
          <w:rFonts w:hint="cs"/>
          <w:rtl/>
        </w:rPr>
        <w:t>גם איום מעשי</w:t>
      </w:r>
      <w:r w:rsidRPr="00A16D74">
        <w:rPr>
          <w:rFonts w:hint="cs"/>
          <w:rtl/>
        </w:rPr>
        <w:t>. מה</w:t>
      </w:r>
      <w:r w:rsidR="006C3E0D" w:rsidRPr="00A16D74">
        <w:rPr>
          <w:rFonts w:hint="cs"/>
          <w:rtl/>
        </w:rPr>
        <w:t>ו</w:t>
      </w:r>
      <w:r w:rsidRPr="00A16D74">
        <w:rPr>
          <w:rFonts w:hint="cs"/>
          <w:rtl/>
        </w:rPr>
        <w:t xml:space="preserve"> אפוא ה</w:t>
      </w:r>
      <w:r w:rsidR="006C3E0D" w:rsidRPr="00A16D74">
        <w:rPr>
          <w:rFonts w:hint="cs"/>
          <w:rtl/>
        </w:rPr>
        <w:t>איום</w:t>
      </w:r>
      <w:r w:rsidRPr="00A16D74">
        <w:rPr>
          <w:rFonts w:hint="cs"/>
          <w:rtl/>
        </w:rPr>
        <w:t xml:space="preserve"> הרמוז בדבריו? לדעת יוסף בן-מתתיהו (המפרש כפירושו השני של רד"ק) ז</w:t>
      </w:r>
      <w:r w:rsidR="006C3E0D" w:rsidRPr="00A16D74">
        <w:rPr>
          <w:rFonts w:hint="cs"/>
          <w:rtl/>
        </w:rPr>
        <w:t>והי</w:t>
      </w:r>
      <w:r w:rsidRPr="00A16D74">
        <w:rPr>
          <w:rFonts w:hint="cs"/>
          <w:rtl/>
        </w:rPr>
        <w:t xml:space="preserve"> ה</w:t>
      </w:r>
      <w:r w:rsidR="006C3E0D" w:rsidRPr="00A16D74">
        <w:rPr>
          <w:rFonts w:hint="cs"/>
          <w:rtl/>
        </w:rPr>
        <w:t>ודעה</w:t>
      </w:r>
      <w:r w:rsidRPr="00A16D74">
        <w:rPr>
          <w:rFonts w:hint="cs"/>
          <w:rtl/>
        </w:rPr>
        <w:t xml:space="preserve"> </w:t>
      </w:r>
      <w:r w:rsidR="006C3E0D" w:rsidRPr="00A16D74">
        <w:rPr>
          <w:rFonts w:hint="cs"/>
          <w:rtl/>
        </w:rPr>
        <w:t xml:space="preserve">על </w:t>
      </w:r>
      <w:r w:rsidRPr="00A16D74">
        <w:rPr>
          <w:rFonts w:hint="cs"/>
          <w:rtl/>
        </w:rPr>
        <w:t>מצור</w:t>
      </w:r>
      <w:r w:rsidRPr="00713523">
        <w:rPr>
          <w:rFonts w:hint="cs"/>
          <w:rtl/>
        </w:rPr>
        <w:t xml:space="preserve"> יעיל</w:t>
      </w:r>
      <w:r w:rsidR="006C3E0D">
        <w:rPr>
          <w:rFonts w:hint="cs"/>
          <w:rtl/>
        </w:rPr>
        <w:t xml:space="preserve"> שעומד בן-הדד להטיל</w:t>
      </w:r>
      <w:r w:rsidRPr="00713523">
        <w:rPr>
          <w:rFonts w:hint="cs"/>
          <w:rtl/>
        </w:rPr>
        <w:t xml:space="preserve"> על שומרון</w:t>
      </w:r>
      <w:r w:rsidR="006C3E0D">
        <w:rPr>
          <w:rFonts w:hint="cs"/>
          <w:rtl/>
        </w:rPr>
        <w:t xml:space="preserve"> </w:t>
      </w:r>
      <w:r w:rsidR="006C3E0D" w:rsidRPr="00713523">
        <w:rPr>
          <w:rFonts w:hint="cs"/>
          <w:rtl/>
        </w:rPr>
        <w:t>(קדמונ</w:t>
      </w:r>
      <w:r w:rsidR="006C3E0D">
        <w:rPr>
          <w:rFonts w:hint="cs"/>
          <w:rtl/>
        </w:rPr>
        <w:t>יות היהודים, ספר שמיני, י"ד, ב):</w:t>
      </w:r>
    </w:p>
    <w:p w:rsidR="00713523" w:rsidRPr="00713523" w:rsidRDefault="00713523" w:rsidP="00372CC3">
      <w:pPr>
        <w:pStyle w:val="ab"/>
        <w:rPr>
          <w:rtl/>
        </w:rPr>
      </w:pPr>
      <w:r w:rsidRPr="00713523">
        <w:rPr>
          <w:rFonts w:hint="cs"/>
          <w:rtl/>
        </w:rPr>
        <w:t xml:space="preserve">הדד... איים שאנשי צבאו יקחו עפר איש מלוא </w:t>
      </w:r>
      <w:r w:rsidRPr="006C3E0D">
        <w:rPr>
          <w:rFonts w:hint="cs"/>
          <w:rtl/>
        </w:rPr>
        <w:t xml:space="preserve">חופנו </w:t>
      </w:r>
      <w:r w:rsidRPr="005831C2">
        <w:rPr>
          <w:rFonts w:hint="cs"/>
          <w:b/>
          <w:bCs/>
          <w:rtl/>
        </w:rPr>
        <w:t>וישפכו סוללה</w:t>
      </w:r>
      <w:r w:rsidRPr="006C3E0D">
        <w:rPr>
          <w:rFonts w:hint="cs"/>
          <w:rtl/>
        </w:rPr>
        <w:t xml:space="preserve"> </w:t>
      </w:r>
      <w:r w:rsidRPr="005831C2">
        <w:rPr>
          <w:rFonts w:hint="cs"/>
          <w:b/>
          <w:bCs/>
          <w:rtl/>
        </w:rPr>
        <w:t>גבוהה</w:t>
      </w:r>
      <w:r w:rsidRPr="006C3E0D">
        <w:rPr>
          <w:rFonts w:hint="cs"/>
          <w:rtl/>
        </w:rPr>
        <w:t xml:space="preserve"> מן החומות שהוא</w:t>
      </w:r>
      <w:r w:rsidR="006C3E0D">
        <w:rPr>
          <w:rFonts w:hint="cs"/>
          <w:rtl/>
        </w:rPr>
        <w:t xml:space="preserve"> (</w:t>
      </w:r>
      <w:r w:rsidR="00372CC3">
        <w:rPr>
          <w:rtl/>
        </w:rPr>
        <w:t>–</w:t>
      </w:r>
      <w:r w:rsidR="00372CC3">
        <w:rPr>
          <w:rFonts w:hint="cs"/>
          <w:rtl/>
        </w:rPr>
        <w:t xml:space="preserve"> </w:t>
      </w:r>
      <w:r w:rsidR="006C3E0D">
        <w:rPr>
          <w:rFonts w:hint="cs"/>
          <w:rtl/>
        </w:rPr>
        <w:t>אחאב) בוטח בהן. וגילה לו (</w:t>
      </w:r>
      <w:r w:rsidR="00372CC3" w:rsidRPr="00372CC3">
        <w:rPr>
          <w:rFonts w:hint="cs"/>
          <w:rtl/>
        </w:rPr>
        <w:t>–</w:t>
      </w:r>
      <w:r w:rsidR="00372CC3">
        <w:rPr>
          <w:rFonts w:hint="cs"/>
          <w:rtl/>
        </w:rPr>
        <w:t xml:space="preserve"> </w:t>
      </w:r>
      <w:r w:rsidR="006C3E0D">
        <w:rPr>
          <w:rFonts w:hint="cs"/>
          <w:rtl/>
        </w:rPr>
        <w:t>בכך)</w:t>
      </w:r>
      <w:r w:rsidRPr="00713523">
        <w:rPr>
          <w:rFonts w:hint="cs"/>
          <w:rtl/>
        </w:rPr>
        <w:t xml:space="preserve"> את רוב מספר חילותיו כדי להפחידו</w:t>
      </w:r>
      <w:r w:rsidR="006C3E0D">
        <w:rPr>
          <w:rFonts w:hint="cs"/>
          <w:rtl/>
        </w:rPr>
        <w:t>.</w:t>
      </w:r>
    </w:p>
    <w:p w:rsidR="00372CC3" w:rsidRDefault="00372CC3" w:rsidP="006C3E0D">
      <w:pPr>
        <w:rPr>
          <w:rtl/>
        </w:rPr>
      </w:pPr>
    </w:p>
    <w:p w:rsidR="00FA74C8" w:rsidRDefault="00FA74C8" w:rsidP="006C3E0D">
      <w:pPr>
        <w:rPr>
          <w:rtl/>
        </w:rPr>
      </w:pPr>
    </w:p>
    <w:p w:rsidR="00FA74C8" w:rsidRDefault="00FA74C8" w:rsidP="006C3E0D">
      <w:pPr>
        <w:rPr>
          <w:rtl/>
        </w:rPr>
      </w:pPr>
    </w:p>
    <w:p w:rsidR="00713523" w:rsidRPr="00713523" w:rsidRDefault="00713523" w:rsidP="006C3E0D">
      <w:pPr>
        <w:rPr>
          <w:rtl/>
        </w:rPr>
      </w:pPr>
      <w:r w:rsidRPr="00713523">
        <w:rPr>
          <w:rFonts w:hint="cs"/>
          <w:rtl/>
        </w:rPr>
        <w:t>אולם יותר נראים דברי</w:t>
      </w:r>
      <w:r w:rsidR="006C3E0D">
        <w:rPr>
          <w:rFonts w:hint="cs"/>
          <w:rtl/>
        </w:rPr>
        <w:t xml:space="preserve"> ר"י קיל ז"ל</w:t>
      </w:r>
      <w:r w:rsidRPr="00713523">
        <w:rPr>
          <w:rFonts w:hint="cs"/>
          <w:rtl/>
        </w:rPr>
        <w:t xml:space="preserve"> ב</w:t>
      </w:r>
      <w:r w:rsidR="006C3E0D">
        <w:rPr>
          <w:rFonts w:hint="cs"/>
          <w:rtl/>
        </w:rPr>
        <w:t>פירוש</w:t>
      </w:r>
      <w:r w:rsidRPr="00713523">
        <w:rPr>
          <w:rFonts w:hint="cs"/>
          <w:rtl/>
        </w:rPr>
        <w:t xml:space="preserve"> דעת-מקרא:</w:t>
      </w:r>
    </w:p>
    <w:p w:rsidR="00713523" w:rsidRPr="00713523" w:rsidRDefault="00713523" w:rsidP="006C3E0D">
      <w:pPr>
        <w:pStyle w:val="ab"/>
        <w:rPr>
          <w:rtl/>
        </w:rPr>
      </w:pPr>
      <w:r w:rsidRPr="00713523">
        <w:rPr>
          <w:rFonts w:hint="cs"/>
          <w:rtl/>
        </w:rPr>
        <w:t xml:space="preserve">עפר שומרון </w:t>
      </w:r>
      <w:r w:rsidRPr="00713523">
        <w:rPr>
          <w:rFonts w:hint="cs"/>
          <w:b/>
          <w:bCs/>
          <w:rtl/>
        </w:rPr>
        <w:t>החרבה בידי חייליו</w:t>
      </w:r>
      <w:r w:rsidR="006C3E0D">
        <w:rPr>
          <w:rFonts w:hint="cs"/>
          <w:rtl/>
        </w:rPr>
        <w:t xml:space="preserve"> (</w:t>
      </w:r>
      <w:r w:rsidR="006C3E0D">
        <w:rPr>
          <w:rtl/>
        </w:rPr>
        <w:t>–</w:t>
      </w:r>
      <w:r w:rsidR="006C3E0D">
        <w:rPr>
          <w:rFonts w:hint="cs"/>
          <w:rtl/>
        </w:rPr>
        <w:t xml:space="preserve"> </w:t>
      </w:r>
      <w:r w:rsidRPr="00713523">
        <w:rPr>
          <w:rFonts w:hint="cs"/>
          <w:rtl/>
        </w:rPr>
        <w:t>של בן-הדד</w:t>
      </w:r>
      <w:r w:rsidR="006C3E0D">
        <w:rPr>
          <w:rFonts w:hint="cs"/>
          <w:rtl/>
        </w:rPr>
        <w:t>)</w:t>
      </w:r>
      <w:r w:rsidRPr="00713523">
        <w:rPr>
          <w:rFonts w:hint="cs"/>
          <w:rtl/>
        </w:rPr>
        <w:t xml:space="preserve"> לא יספיק למלא את בית הקיבול של כף ידם של חייליו הרבים</w:t>
      </w:r>
      <w:r w:rsidR="006C3E0D">
        <w:rPr>
          <w:rFonts w:hint="cs"/>
          <w:rtl/>
        </w:rPr>
        <w:t>.</w:t>
      </w:r>
      <w:r w:rsidRPr="00713523">
        <w:rPr>
          <w:vertAlign w:val="superscript"/>
          <w:rtl/>
        </w:rPr>
        <w:footnoteReference w:id="5"/>
      </w:r>
    </w:p>
    <w:p w:rsidR="00570044" w:rsidRDefault="00570044" w:rsidP="00F35C5D">
      <w:pPr>
        <w:rPr>
          <w:rtl/>
        </w:rPr>
      </w:pPr>
      <w:r>
        <w:rPr>
          <w:rFonts w:hint="cs"/>
          <w:rtl/>
        </w:rPr>
        <w:t>יתרונו של פירוש זה עולה מתגובתו</w:t>
      </w:r>
      <w:r w:rsidR="005831C2">
        <w:rPr>
          <w:rFonts w:hint="cs"/>
          <w:rtl/>
        </w:rPr>
        <w:t xml:space="preserve"> המלוטשת</w:t>
      </w:r>
      <w:r>
        <w:rPr>
          <w:rFonts w:hint="cs"/>
          <w:rtl/>
        </w:rPr>
        <w:t xml:space="preserve"> של אחאב לדברי ההתפארות של בן-הדד:</w:t>
      </w:r>
    </w:p>
    <w:p w:rsidR="00570044" w:rsidRPr="00570044" w:rsidRDefault="00570044" w:rsidP="00570044">
      <w:pPr>
        <w:pStyle w:val="ab"/>
        <w:rPr>
          <w:rtl/>
        </w:rPr>
      </w:pPr>
      <w:r>
        <w:rPr>
          <w:rFonts w:hint="cs"/>
          <w:rtl/>
        </w:rPr>
        <w:t>יא</w:t>
      </w:r>
      <w:r>
        <w:rPr>
          <w:rFonts w:hint="cs"/>
          <w:rtl/>
        </w:rPr>
        <w:tab/>
      </w:r>
      <w:r w:rsidRPr="00570044">
        <w:rPr>
          <w:rFonts w:hint="cs"/>
          <w:rtl/>
        </w:rPr>
        <w:t>דַּבְּרוּ</w:t>
      </w:r>
      <w:r>
        <w:rPr>
          <w:rFonts w:hint="cs"/>
          <w:rtl/>
        </w:rPr>
        <w:t xml:space="preserve">, </w:t>
      </w:r>
      <w:r w:rsidRPr="00570044">
        <w:rPr>
          <w:rFonts w:hint="cs"/>
          <w:rtl/>
        </w:rPr>
        <w:t>אַל יִתְהַלֵּל חֹגֵר כִּמְפַתֵּחַ</w:t>
      </w:r>
      <w:r>
        <w:rPr>
          <w:rFonts w:hint="cs"/>
          <w:rtl/>
        </w:rPr>
        <w:t>.</w:t>
      </w:r>
    </w:p>
    <w:p w:rsidR="005831C2" w:rsidRPr="00713523" w:rsidRDefault="005831C2" w:rsidP="00372CC3">
      <w:pPr>
        <w:rPr>
          <w:rtl/>
        </w:rPr>
      </w:pPr>
      <w:r w:rsidRPr="00713523">
        <w:rPr>
          <w:rFonts w:hint="cs"/>
          <w:rtl/>
        </w:rPr>
        <w:t>בהקשר שבו נאמרים הדברים, יש לבארם כרלב"ג:</w:t>
      </w:r>
    </w:p>
    <w:p w:rsidR="005831C2" w:rsidRPr="00E3437D" w:rsidRDefault="005831C2" w:rsidP="005831C2">
      <w:pPr>
        <w:pStyle w:val="ab"/>
        <w:rPr>
          <w:rtl/>
        </w:rPr>
      </w:pPr>
      <w:r w:rsidRPr="00713523">
        <w:rPr>
          <w:rFonts w:hint="cs"/>
          <w:rtl/>
        </w:rPr>
        <w:t xml:space="preserve">אין ראוי שיתהלל בניצוח המלחמה מי שהוא חוגר החרב ללכת למלחמה, </w:t>
      </w:r>
      <w:r w:rsidRPr="00E3437D">
        <w:rPr>
          <w:rFonts w:hint="cs"/>
          <w:rtl/>
        </w:rPr>
        <w:t>ואע"פ שיש לו חיל רב, כמו</w:t>
      </w:r>
      <w:r w:rsidRPr="00713523">
        <w:rPr>
          <w:rFonts w:hint="cs"/>
          <w:rtl/>
        </w:rPr>
        <w:t xml:space="preserve"> שראוי להתהלל מי שהוא מפתח החרב אחר שובו ממלחמה ונוצח אויביו. כי לא ידע החוגר מה יקרה לו, </w:t>
      </w:r>
      <w:r w:rsidRPr="00E3437D">
        <w:rPr>
          <w:rFonts w:hint="cs"/>
          <w:rtl/>
        </w:rPr>
        <w:t>כי לפעמים ינצחו החיל המועט [את] החיל הרב.</w:t>
      </w:r>
    </w:p>
    <w:p w:rsidR="00570044" w:rsidRDefault="00713523" w:rsidP="00372CC3">
      <w:pPr>
        <w:rPr>
          <w:rtl/>
        </w:rPr>
      </w:pPr>
      <w:r w:rsidRPr="00713523">
        <w:rPr>
          <w:rFonts w:hint="cs"/>
          <w:rtl/>
        </w:rPr>
        <w:t xml:space="preserve">אין בכוח </w:t>
      </w:r>
      <w:r w:rsidR="00570044" w:rsidRPr="00713523">
        <w:rPr>
          <w:rFonts w:hint="cs"/>
          <w:rtl/>
        </w:rPr>
        <w:t>איו</w:t>
      </w:r>
      <w:r w:rsidR="00570044">
        <w:rPr>
          <w:rFonts w:hint="cs"/>
          <w:rtl/>
        </w:rPr>
        <w:t>מו של בן-הדד</w:t>
      </w:r>
      <w:r w:rsidR="00570044" w:rsidRPr="00713523">
        <w:rPr>
          <w:rFonts w:hint="cs"/>
          <w:rtl/>
        </w:rPr>
        <w:t xml:space="preserve"> </w:t>
      </w:r>
      <w:r w:rsidRPr="00713523">
        <w:rPr>
          <w:rFonts w:hint="cs"/>
          <w:rtl/>
        </w:rPr>
        <w:t>לשבור את רוח</w:t>
      </w:r>
      <w:r w:rsidR="00570044">
        <w:rPr>
          <w:rFonts w:hint="cs"/>
          <w:rtl/>
        </w:rPr>
        <w:t>ו של</w:t>
      </w:r>
      <w:r w:rsidRPr="00713523">
        <w:rPr>
          <w:rFonts w:hint="cs"/>
          <w:rtl/>
        </w:rPr>
        <w:t xml:space="preserve"> אחאב, ואדרבה, בתשובתו לדברי </w:t>
      </w:r>
      <w:r w:rsidR="005831C2">
        <w:rPr>
          <w:rFonts w:hint="cs"/>
          <w:rtl/>
        </w:rPr>
        <w:t>הרהב של</w:t>
      </w:r>
      <w:r w:rsidR="00372CC3">
        <w:rPr>
          <w:rFonts w:hint="cs"/>
          <w:rtl/>
        </w:rPr>
        <w:t xml:space="preserve"> בן-הדד</w:t>
      </w:r>
      <w:r w:rsidR="005831C2">
        <w:rPr>
          <w:rFonts w:hint="cs"/>
          <w:rtl/>
        </w:rPr>
        <w:t>,</w:t>
      </w:r>
      <w:r w:rsidRPr="00713523">
        <w:rPr>
          <w:rFonts w:hint="cs"/>
          <w:rtl/>
        </w:rPr>
        <w:t xml:space="preserve"> מתגלה אחאב כמי שאינו נבהל, ומוכן למלחמה מתוך אמונה שתוצאותיה אינן נוטות בהכרח לטובת הצד החזק. </w:t>
      </w:r>
    </w:p>
    <w:p w:rsidR="00713523" w:rsidRPr="00713523" w:rsidRDefault="00713523" w:rsidP="005831C2">
      <w:pPr>
        <w:rPr>
          <w:rtl/>
        </w:rPr>
      </w:pPr>
      <w:r w:rsidRPr="00713523">
        <w:rPr>
          <w:rFonts w:hint="cs"/>
          <w:rtl/>
        </w:rPr>
        <w:t xml:space="preserve">דבריו </w:t>
      </w:r>
      <w:r w:rsidR="005831C2">
        <w:rPr>
          <w:rFonts w:hint="cs"/>
          <w:rtl/>
        </w:rPr>
        <w:t>אלו</w:t>
      </w:r>
      <w:r w:rsidRPr="00713523">
        <w:rPr>
          <w:rFonts w:hint="cs"/>
          <w:rtl/>
        </w:rPr>
        <w:t xml:space="preserve"> </w:t>
      </w:r>
      <w:r w:rsidR="00570044">
        <w:rPr>
          <w:rFonts w:hint="cs"/>
          <w:rtl/>
        </w:rPr>
        <w:t xml:space="preserve">של אחאב </w:t>
      </w:r>
      <w:r w:rsidRPr="00713523">
        <w:rPr>
          <w:rFonts w:hint="cs"/>
          <w:rtl/>
        </w:rPr>
        <w:t>לבן-הדד כבר אינם נאמרים בהכנעה כמקודם. הדבר ניכר כבר ב</w:t>
      </w:r>
      <w:r w:rsidR="00570044">
        <w:rPr>
          <w:rFonts w:hint="cs"/>
          <w:rtl/>
        </w:rPr>
        <w:t>אופן</w:t>
      </w:r>
      <w:r w:rsidRPr="00713523">
        <w:rPr>
          <w:rFonts w:hint="cs"/>
          <w:rtl/>
        </w:rPr>
        <w:t xml:space="preserve"> הפנייה</w:t>
      </w:r>
      <w:r w:rsidR="00570044">
        <w:rPr>
          <w:rFonts w:hint="cs"/>
          <w:rtl/>
        </w:rPr>
        <w:t xml:space="preserve"> לבן-הדד.</w:t>
      </w:r>
      <w:r w:rsidRPr="00713523">
        <w:rPr>
          <w:rFonts w:hint="cs"/>
          <w:rtl/>
        </w:rPr>
        <w:t xml:space="preserve"> לא </w:t>
      </w:r>
      <w:r w:rsidR="00E3437D">
        <w:rPr>
          <w:rFonts w:hint="cs"/>
          <w:rtl/>
        </w:rPr>
        <w:t>כמו בתשובה הקודמת (ט)</w:t>
      </w:r>
      <w:r w:rsidRPr="00713523">
        <w:rPr>
          <w:rFonts w:hint="cs"/>
          <w:rtl/>
        </w:rPr>
        <w:t xml:space="preserve"> </w:t>
      </w:r>
      <w:r w:rsidR="00E3437D">
        <w:rPr>
          <w:rFonts w:hint="cs"/>
          <w:rtl/>
        </w:rPr>
        <w:t>"</w:t>
      </w:r>
      <w:r w:rsidR="00E3437D" w:rsidRPr="00E3437D">
        <w:rPr>
          <w:rFonts w:hint="cs"/>
          <w:rtl/>
        </w:rPr>
        <w:t xml:space="preserve">אִמְרוּ </w:t>
      </w:r>
      <w:r w:rsidR="00E3437D" w:rsidRPr="00E3437D">
        <w:rPr>
          <w:rFonts w:hint="cs"/>
          <w:b/>
          <w:bCs/>
          <w:rtl/>
        </w:rPr>
        <w:t>לַאדֹנִי הַמֶּלֶךְ</w:t>
      </w:r>
      <w:r w:rsidRPr="00713523">
        <w:rPr>
          <w:rFonts w:hint="cs"/>
          <w:rtl/>
        </w:rPr>
        <w:t>",</w:t>
      </w:r>
      <w:r w:rsidR="00E3437D">
        <w:rPr>
          <w:rFonts w:hint="cs"/>
          <w:rtl/>
        </w:rPr>
        <w:t xml:space="preserve"> </w:t>
      </w:r>
      <w:r w:rsidRPr="00713523">
        <w:rPr>
          <w:rFonts w:hint="cs"/>
          <w:rtl/>
        </w:rPr>
        <w:t xml:space="preserve">אלא </w:t>
      </w:r>
      <w:r w:rsidRPr="00E3437D">
        <w:rPr>
          <w:rFonts w:hint="cs"/>
          <w:b/>
          <w:bCs/>
          <w:rtl/>
        </w:rPr>
        <w:t>"דַבְּרוּ</w:t>
      </w:r>
      <w:r w:rsidR="00E3437D">
        <w:rPr>
          <w:rFonts w:hint="cs"/>
          <w:b/>
          <w:bCs/>
          <w:rtl/>
        </w:rPr>
        <w:t>!</w:t>
      </w:r>
      <w:r w:rsidRPr="00E3437D">
        <w:rPr>
          <w:rFonts w:hint="cs"/>
          <w:b/>
          <w:bCs/>
          <w:rtl/>
        </w:rPr>
        <w:t>"</w:t>
      </w:r>
      <w:r w:rsidRPr="00713523">
        <w:rPr>
          <w:rFonts w:hint="cs"/>
          <w:rtl/>
        </w:rPr>
        <w:t xml:space="preserve"> </w:t>
      </w:r>
      <w:r w:rsidR="00E3437D">
        <w:rPr>
          <w:rFonts w:hint="cs"/>
          <w:rtl/>
        </w:rPr>
        <w:t>שפירשוהו המפרשים '</w:t>
      </w:r>
      <w:r w:rsidRPr="00713523">
        <w:rPr>
          <w:rFonts w:hint="cs"/>
          <w:rtl/>
        </w:rPr>
        <w:t>אִמרו לו</w:t>
      </w:r>
      <w:r w:rsidR="00E3437D">
        <w:rPr>
          <w:rFonts w:hint="cs"/>
          <w:rtl/>
        </w:rPr>
        <w:t>'</w:t>
      </w:r>
      <w:r w:rsidRPr="00713523">
        <w:rPr>
          <w:rFonts w:hint="cs"/>
          <w:rtl/>
        </w:rPr>
        <w:t>. כך סתם, ללא גינוני כבוד.</w:t>
      </w:r>
    </w:p>
    <w:p w:rsidR="00E3437D" w:rsidRPr="00713523" w:rsidRDefault="00713523" w:rsidP="005831C2">
      <w:pPr>
        <w:rPr>
          <w:rtl/>
        </w:rPr>
      </w:pPr>
      <w:r w:rsidRPr="00713523">
        <w:rPr>
          <w:rFonts w:hint="cs"/>
          <w:rtl/>
        </w:rPr>
        <w:t xml:space="preserve">ר"י אבן כספי מפרש בדרך </w:t>
      </w:r>
      <w:r w:rsidR="00E3437D">
        <w:rPr>
          <w:rFonts w:hint="cs"/>
          <w:rtl/>
        </w:rPr>
        <w:t>אחרת</w:t>
      </w:r>
      <w:r w:rsidRPr="00713523">
        <w:rPr>
          <w:rFonts w:hint="cs"/>
          <w:rtl/>
        </w:rPr>
        <w:t xml:space="preserve"> את</w:t>
      </w:r>
      <w:r w:rsidR="00E3437D">
        <w:rPr>
          <w:rFonts w:hint="cs"/>
          <w:rtl/>
        </w:rPr>
        <w:t xml:space="preserve"> הפנייה</w:t>
      </w:r>
      <w:r w:rsidRPr="00713523">
        <w:rPr>
          <w:rFonts w:hint="cs"/>
          <w:rtl/>
        </w:rPr>
        <w:t xml:space="preserve"> "דַבְּרוּ" של אחאב</w:t>
      </w:r>
      <w:r w:rsidR="005831C2">
        <w:rPr>
          <w:rFonts w:hint="cs"/>
          <w:rtl/>
        </w:rPr>
        <w:t>.</w:t>
      </w:r>
      <w:r w:rsidR="005831C2" w:rsidRPr="005831C2">
        <w:rPr>
          <w:rFonts w:hint="cs"/>
          <w:rtl/>
        </w:rPr>
        <w:t xml:space="preserve"> </w:t>
      </w:r>
      <w:r w:rsidR="005831C2" w:rsidRPr="00713523">
        <w:rPr>
          <w:rFonts w:hint="cs"/>
          <w:rtl/>
        </w:rPr>
        <w:t xml:space="preserve">לדעתו אין זו פנייה לשלוחי בן-הדד </w:t>
      </w:r>
      <w:r w:rsidR="005831C2">
        <w:rPr>
          <w:rFonts w:hint="cs"/>
          <w:rtl/>
        </w:rPr>
        <w:t xml:space="preserve">לדבר אל מלכם, </w:t>
      </w:r>
      <w:r w:rsidR="005831C2" w:rsidRPr="00713523">
        <w:rPr>
          <w:rFonts w:hint="cs"/>
          <w:rtl/>
        </w:rPr>
        <w:t xml:space="preserve">אלא </w:t>
      </w:r>
      <w:r w:rsidR="005831C2">
        <w:rPr>
          <w:rFonts w:hint="cs"/>
          <w:rtl/>
        </w:rPr>
        <w:t>זו חלק מ</w:t>
      </w:r>
      <w:r w:rsidR="005831C2" w:rsidRPr="00713523">
        <w:rPr>
          <w:rFonts w:hint="cs"/>
          <w:rtl/>
        </w:rPr>
        <w:t>תגוב</w:t>
      </w:r>
      <w:r w:rsidR="005831C2">
        <w:rPr>
          <w:rFonts w:hint="cs"/>
          <w:rtl/>
        </w:rPr>
        <w:t>תו ה</w:t>
      </w:r>
      <w:r w:rsidR="005831C2" w:rsidRPr="00713523">
        <w:rPr>
          <w:rFonts w:hint="cs"/>
          <w:rtl/>
        </w:rPr>
        <w:t xml:space="preserve">אירונית </w:t>
      </w:r>
      <w:r w:rsidR="005831C2">
        <w:rPr>
          <w:rFonts w:hint="cs"/>
          <w:rtl/>
        </w:rPr>
        <w:t>של אחאב לבן-הדד</w:t>
      </w:r>
      <w:r w:rsidR="005831C2" w:rsidRPr="00713523">
        <w:rPr>
          <w:rFonts w:hint="cs"/>
          <w:rtl/>
        </w:rPr>
        <w:t xml:space="preserve"> על דברי הרהב הקודמים, והיא מופנית לבן-הדד עצמו</w:t>
      </w:r>
      <w:r w:rsidR="00E3437D">
        <w:rPr>
          <w:rFonts w:hint="cs"/>
          <w:rtl/>
        </w:rPr>
        <w:t>:</w:t>
      </w:r>
      <w:r w:rsidR="00E3437D" w:rsidRPr="00E3437D">
        <w:rPr>
          <w:rFonts w:hint="cs"/>
          <w:rtl/>
        </w:rPr>
        <w:t xml:space="preserve"> </w:t>
      </w:r>
    </w:p>
    <w:p w:rsidR="00713523" w:rsidRPr="00713523" w:rsidRDefault="00713523" w:rsidP="00F35C5D">
      <w:pPr>
        <w:pStyle w:val="ab"/>
        <w:rPr>
          <w:rtl/>
        </w:rPr>
      </w:pPr>
      <w:r w:rsidRPr="00E3437D">
        <w:rPr>
          <w:rFonts w:hint="cs"/>
          <w:rtl/>
        </w:rPr>
        <w:t>דברו כרצונכם הרבה, אבל</w:t>
      </w:r>
      <w:r w:rsidRPr="00713523">
        <w:rPr>
          <w:rFonts w:hint="cs"/>
          <w:rtl/>
        </w:rPr>
        <w:t xml:space="preserve"> אין ראוי שיתהלל חוגר חרבו... כמו המפתח.</w:t>
      </w:r>
    </w:p>
    <w:p w:rsidR="00E3437D" w:rsidRDefault="00372CC3" w:rsidP="005831C2">
      <w:pPr>
        <w:rPr>
          <w:rtl/>
        </w:rPr>
      </w:pPr>
      <w:r>
        <w:rPr>
          <w:rFonts w:hint="cs"/>
          <w:rtl/>
        </w:rPr>
        <w:t>כוונת דבריו האירוניים היא בעצם:</w:t>
      </w:r>
    </w:p>
    <w:p w:rsidR="00372CC3" w:rsidRDefault="00713523" w:rsidP="00372CC3">
      <w:pPr>
        <w:ind w:firstLine="720"/>
        <w:rPr>
          <w:rtl/>
        </w:rPr>
      </w:pPr>
      <w:r w:rsidRPr="00713523">
        <w:rPr>
          <w:rFonts w:hint="cs"/>
          <w:rtl/>
        </w:rPr>
        <w:t xml:space="preserve">שמו"א, ב', ג </w:t>
      </w:r>
      <w:r w:rsidRPr="00713523">
        <w:rPr>
          <w:rFonts w:hint="cs"/>
          <w:rtl/>
        </w:rPr>
        <w:tab/>
      </w:r>
      <w:r w:rsidRPr="00372CC3">
        <w:rPr>
          <w:rFonts w:hint="cs"/>
          <w:b/>
          <w:bCs/>
          <w:rtl/>
        </w:rPr>
        <w:t>אַל תַּרְבּוּ</w:t>
      </w:r>
      <w:r w:rsidRPr="00713523">
        <w:rPr>
          <w:rFonts w:hint="cs"/>
          <w:rtl/>
        </w:rPr>
        <w:t xml:space="preserve"> </w:t>
      </w:r>
      <w:r w:rsidRPr="00E3437D">
        <w:rPr>
          <w:rFonts w:hint="cs"/>
          <w:b/>
          <w:bCs/>
          <w:rtl/>
        </w:rPr>
        <w:t>תְדַבְּרוּ</w:t>
      </w:r>
      <w:r w:rsidRPr="00713523">
        <w:rPr>
          <w:rFonts w:hint="cs"/>
          <w:rtl/>
        </w:rPr>
        <w:t xml:space="preserve"> גְּבֹהָה גְבֹהָה, יֵצֵא עָתָק מִפִּיכֶם...</w:t>
      </w:r>
    </w:p>
    <w:p w:rsidR="00372CC3" w:rsidRDefault="00372CC3" w:rsidP="00372CC3">
      <w:pPr>
        <w:ind w:firstLine="720"/>
        <w:rPr>
          <w:rtl/>
        </w:rPr>
      </w:pPr>
    </w:p>
    <w:p w:rsidR="00372CC3" w:rsidRDefault="00372CC3" w:rsidP="00372CC3">
      <w:pPr>
        <w:rPr>
          <w:rtl/>
        </w:rPr>
      </w:pPr>
      <w:r>
        <w:rPr>
          <w:rFonts w:hint="cs"/>
          <w:rtl/>
        </w:rPr>
        <w:t xml:space="preserve">אף תגובתו האמיצה של אחאב לדברי ההתפארות של בן-הדד בשלב האחרון, יש בה כדי ללמד על הזכות העומדת לו בניהול המשא ומתן, זכות שהביאה לניצחונו. </w:t>
      </w:r>
    </w:p>
    <w:p w:rsidR="00713523" w:rsidRPr="00713523" w:rsidRDefault="00713523" w:rsidP="00372CC3">
      <w:pPr>
        <w:rPr>
          <w:rtl/>
        </w:rPr>
      </w:pPr>
      <w:r w:rsidRPr="00713523">
        <w:rPr>
          <w:rFonts w:hint="cs"/>
          <w:rtl/>
        </w:rPr>
        <w:t>בצדק נתפסת תשובתו זו של אחאב בעיני בן-הדד כהזמנה לפתיחה במלחמה, ולכן:</w:t>
      </w:r>
    </w:p>
    <w:p w:rsidR="00E3437D" w:rsidRDefault="00713523" w:rsidP="00E3437D">
      <w:pPr>
        <w:pStyle w:val="ab"/>
        <w:spacing w:after="0"/>
        <w:rPr>
          <w:rtl/>
        </w:rPr>
      </w:pPr>
      <w:r w:rsidRPr="00713523">
        <w:rPr>
          <w:rFonts w:hint="cs"/>
          <w:rtl/>
        </w:rPr>
        <w:t>יב</w:t>
      </w:r>
      <w:r w:rsidR="00E3437D">
        <w:rPr>
          <w:rFonts w:hint="cs"/>
          <w:rtl/>
        </w:rPr>
        <w:tab/>
      </w:r>
      <w:r w:rsidRPr="00713523">
        <w:rPr>
          <w:rFonts w:hint="cs"/>
          <w:rtl/>
        </w:rPr>
        <w:t>וַיְהִי כִּשְׁמֹעַ אֶת הַדָּבָר הַזֶּה</w:t>
      </w:r>
      <w:r w:rsidR="00E3437D">
        <w:rPr>
          <w:rFonts w:hint="cs"/>
          <w:rtl/>
        </w:rPr>
        <w:t>,</w:t>
      </w:r>
      <w:r w:rsidRPr="00713523">
        <w:rPr>
          <w:rFonts w:hint="cs"/>
          <w:rtl/>
        </w:rPr>
        <w:t xml:space="preserve"> וְהוּא שֹׁתֶה הוּא וְהַמְּלָכִים בַּסֻּכּוֹת </w:t>
      </w:r>
      <w:r w:rsidR="005831C2">
        <w:rPr>
          <w:rFonts w:hint="cs"/>
          <w:rtl/>
        </w:rPr>
        <w:t xml:space="preserve"> </w:t>
      </w:r>
    </w:p>
    <w:p w:rsidR="00713523" w:rsidRPr="00713523" w:rsidRDefault="00713523" w:rsidP="00E3437D">
      <w:pPr>
        <w:pStyle w:val="ab"/>
        <w:ind w:firstLine="720"/>
        <w:rPr>
          <w:rtl/>
        </w:rPr>
      </w:pPr>
      <w:r w:rsidRPr="00713523">
        <w:rPr>
          <w:rFonts w:hint="cs"/>
          <w:rtl/>
        </w:rPr>
        <w:t>וַיֹּאמֶר אֶל עֲבָדָיו: שִׂימוּ!</w:t>
      </w:r>
    </w:p>
    <w:p w:rsidR="00026E25" w:rsidRDefault="00713523" w:rsidP="00FA74C8">
      <w:pPr>
        <w:rPr>
          <w:rtl/>
        </w:rPr>
      </w:pPr>
      <w:r w:rsidRPr="00713523">
        <w:rPr>
          <w:rFonts w:hint="cs"/>
          <w:rtl/>
        </w:rPr>
        <w:t>ופירש רש"י את פקודתו:</w:t>
      </w:r>
      <w:r w:rsidR="00372CC3">
        <w:rPr>
          <w:rFonts w:hint="cs"/>
          <w:rtl/>
        </w:rPr>
        <w:t xml:space="preserve"> "שימו כלי מצור על העיר". ומיד ה</w:t>
      </w:r>
      <w:r w:rsidRPr="00713523">
        <w:rPr>
          <w:rFonts w:hint="cs"/>
          <w:rtl/>
        </w:rPr>
        <w:t>תבצע</w:t>
      </w:r>
      <w:r w:rsidR="00372CC3">
        <w:rPr>
          <w:rFonts w:hint="cs"/>
          <w:rtl/>
        </w:rPr>
        <w:t>ה</w:t>
      </w:r>
      <w:r w:rsidRPr="00713523">
        <w:rPr>
          <w:rFonts w:hint="cs"/>
          <w:rtl/>
        </w:rPr>
        <w:t xml:space="preserve"> הפק</w:t>
      </w:r>
      <w:r w:rsidR="005831C2">
        <w:rPr>
          <w:rFonts w:hint="cs"/>
          <w:rtl/>
        </w:rPr>
        <w:t xml:space="preserve">ודה: "וַיָּשִׂימוּ עַל הָעִיר" </w:t>
      </w:r>
      <w:r w:rsidR="005831C2">
        <w:rPr>
          <w:rtl/>
        </w:rPr>
        <w:t>–</w:t>
      </w:r>
      <w:r w:rsidRPr="00713523">
        <w:rPr>
          <w:rFonts w:hint="cs"/>
          <w:rtl/>
        </w:rPr>
        <w:t xml:space="preserve"> והמערכה הראשונה החלה.</w:t>
      </w:r>
    </w:p>
    <w:p w:rsidR="00FA74C8" w:rsidRPr="000F0D91" w:rsidRDefault="00FA74C8" w:rsidP="00FA74C8">
      <w:pPr>
        <w:rPr>
          <w:rtl/>
        </w:rPr>
      </w:pPr>
    </w:p>
    <w:tbl>
      <w:tblPr>
        <w:tblW w:w="0" w:type="auto"/>
        <w:tblInd w:w="2539" w:type="dxa"/>
        <w:tblLayout w:type="fixed"/>
        <w:tblLook w:val="0000" w:firstRow="0" w:lastRow="0" w:firstColumn="0" w:lastColumn="0" w:noHBand="0" w:noVBand="0"/>
      </w:tblPr>
      <w:tblGrid>
        <w:gridCol w:w="284"/>
        <w:gridCol w:w="4111"/>
        <w:gridCol w:w="283"/>
      </w:tblGrid>
      <w:tr w:rsidR="0058108B" w:rsidRPr="0058108B" w:rsidTr="0038392F">
        <w:tc>
          <w:tcPr>
            <w:tcW w:w="284" w:type="dxa"/>
            <w:tcBorders>
              <w:top w:val="nil"/>
              <w:left w:val="nil"/>
              <w:bottom w:val="nil"/>
              <w:right w:val="nil"/>
            </w:tcBorders>
          </w:tcPr>
          <w:p w:rsidR="0058108B" w:rsidRPr="0058108B" w:rsidRDefault="0058108B" w:rsidP="0058108B">
            <w:pPr>
              <w:tabs>
                <w:tab w:val="right" w:pos="3895"/>
              </w:tabs>
              <w:autoSpaceDE w:val="0"/>
              <w:autoSpaceDN w:val="0"/>
              <w:spacing w:after="0"/>
              <w:rPr>
                <w:rFonts w:ascii="Arial" w:eastAsia="Times New Roman" w:hAnsi="Arial" w:cs="Narkisim"/>
                <w:b/>
                <w:bCs/>
                <w:sz w:val="16"/>
                <w:szCs w:val="16"/>
              </w:rPr>
            </w:pPr>
            <w:r w:rsidRPr="0058108B">
              <w:rPr>
                <w:rFonts w:ascii="Arial" w:eastAsia="Times New Roman" w:hAnsi="Arial" w:cs="Narkisim"/>
                <w:b/>
                <w:bCs/>
                <w:sz w:val="16"/>
                <w:szCs w:val="16"/>
                <w:rtl/>
              </w:rPr>
              <w:t>*</w:t>
            </w:r>
          </w:p>
        </w:tc>
        <w:tc>
          <w:tcPr>
            <w:tcW w:w="4111" w:type="dxa"/>
            <w:tcBorders>
              <w:top w:val="nil"/>
              <w:left w:val="nil"/>
              <w:bottom w:val="nil"/>
              <w:right w:val="nil"/>
            </w:tcBorders>
          </w:tcPr>
          <w:p w:rsidR="0058108B" w:rsidRPr="0058108B" w:rsidRDefault="0058108B" w:rsidP="0058108B">
            <w:pPr>
              <w:tabs>
                <w:tab w:val="right" w:pos="3895"/>
              </w:tabs>
              <w:autoSpaceDE w:val="0"/>
              <w:autoSpaceDN w:val="0"/>
              <w:spacing w:after="0"/>
              <w:rPr>
                <w:rFonts w:ascii="Arial" w:eastAsia="Times New Roman" w:hAnsi="Arial" w:cs="Narkisim"/>
                <w:b/>
                <w:bCs/>
                <w:sz w:val="16"/>
                <w:szCs w:val="16"/>
              </w:rPr>
            </w:pPr>
            <w:r w:rsidRPr="0058108B">
              <w:rPr>
                <w:rFonts w:ascii="Arial" w:eastAsia="Times New Roman" w:hAnsi="Arial" w:cs="Narkisim"/>
                <w:b/>
                <w:bCs/>
                <w:sz w:val="16"/>
                <w:szCs w:val="16"/>
                <w:rtl/>
              </w:rPr>
              <w:t>*******************************************************</w:t>
            </w:r>
          </w:p>
        </w:tc>
        <w:tc>
          <w:tcPr>
            <w:tcW w:w="283" w:type="dxa"/>
            <w:tcBorders>
              <w:top w:val="nil"/>
              <w:left w:val="nil"/>
              <w:bottom w:val="nil"/>
              <w:right w:val="nil"/>
            </w:tcBorders>
          </w:tcPr>
          <w:p w:rsidR="0058108B" w:rsidRPr="0058108B" w:rsidRDefault="0058108B" w:rsidP="0058108B">
            <w:pPr>
              <w:tabs>
                <w:tab w:val="right" w:pos="3895"/>
              </w:tabs>
              <w:autoSpaceDE w:val="0"/>
              <w:autoSpaceDN w:val="0"/>
              <w:spacing w:after="0"/>
              <w:rPr>
                <w:rFonts w:ascii="Arial" w:eastAsia="Times New Roman" w:hAnsi="Arial" w:cs="Narkisim"/>
                <w:b/>
                <w:bCs/>
                <w:sz w:val="16"/>
                <w:szCs w:val="16"/>
              </w:rPr>
            </w:pPr>
            <w:r w:rsidRPr="0058108B">
              <w:rPr>
                <w:rFonts w:ascii="Arial" w:eastAsia="Times New Roman" w:hAnsi="Arial" w:cs="Narkisim"/>
                <w:b/>
                <w:bCs/>
                <w:sz w:val="16"/>
                <w:szCs w:val="16"/>
                <w:rtl/>
              </w:rPr>
              <w:t>*</w:t>
            </w:r>
          </w:p>
        </w:tc>
      </w:tr>
      <w:tr w:rsidR="0058108B" w:rsidRPr="0058108B" w:rsidTr="0038392F">
        <w:tc>
          <w:tcPr>
            <w:tcW w:w="284" w:type="dxa"/>
            <w:tcBorders>
              <w:top w:val="nil"/>
              <w:left w:val="nil"/>
              <w:bottom w:val="nil"/>
              <w:right w:val="nil"/>
            </w:tcBorders>
          </w:tcPr>
          <w:p w:rsidR="0058108B" w:rsidRPr="0058108B" w:rsidRDefault="0058108B" w:rsidP="0058108B">
            <w:pPr>
              <w:tabs>
                <w:tab w:val="right" w:pos="3895"/>
              </w:tabs>
              <w:autoSpaceDE w:val="0"/>
              <w:autoSpaceDN w:val="0"/>
              <w:spacing w:after="0"/>
              <w:rPr>
                <w:rFonts w:ascii="Arial" w:eastAsia="Times New Roman" w:hAnsi="Arial" w:cs="Narkisim"/>
                <w:b/>
                <w:bCs/>
                <w:sz w:val="16"/>
                <w:szCs w:val="16"/>
              </w:rPr>
            </w:pPr>
            <w:r w:rsidRPr="0058108B">
              <w:rPr>
                <w:rFonts w:ascii="Arial" w:eastAsia="Times New Roman" w:hAnsi="Arial" w:cs="Narkisim"/>
                <w:b/>
                <w:bCs/>
                <w:sz w:val="16"/>
                <w:szCs w:val="16"/>
                <w:rtl/>
              </w:rPr>
              <w:t xml:space="preserve">* * * * * * * * </w:t>
            </w:r>
          </w:p>
        </w:tc>
        <w:tc>
          <w:tcPr>
            <w:tcW w:w="4111" w:type="dxa"/>
            <w:tcBorders>
              <w:top w:val="nil"/>
              <w:left w:val="nil"/>
              <w:bottom w:val="nil"/>
              <w:right w:val="nil"/>
            </w:tcBorders>
          </w:tcPr>
          <w:p w:rsidR="0058108B" w:rsidRPr="0058108B" w:rsidRDefault="0058108B" w:rsidP="0058108B">
            <w:pPr>
              <w:tabs>
                <w:tab w:val="right" w:pos="3895"/>
              </w:tabs>
              <w:autoSpaceDE w:val="0"/>
              <w:autoSpaceDN w:val="0"/>
              <w:spacing w:after="0"/>
              <w:rPr>
                <w:rFonts w:ascii="Arial" w:eastAsia="Times New Roman" w:hAnsi="Arial" w:cs="Narkisim"/>
                <w:b/>
                <w:bCs/>
                <w:sz w:val="16"/>
                <w:szCs w:val="16"/>
                <w:rtl/>
              </w:rPr>
            </w:pPr>
            <w:r w:rsidRPr="0058108B">
              <w:rPr>
                <w:rFonts w:ascii="Arial" w:eastAsia="Times New Roman" w:hAnsi="Arial" w:cs="Narkisim"/>
                <w:b/>
                <w:bCs/>
                <w:sz w:val="16"/>
                <w:szCs w:val="16"/>
                <w:rtl/>
              </w:rPr>
              <w:t>כל הזכויות שמורות לישיבת הר עציון ולרב אלחנן סמט, תש</w:t>
            </w:r>
            <w:r w:rsidRPr="0058108B">
              <w:rPr>
                <w:rFonts w:ascii="Arial" w:eastAsia="Times New Roman" w:hAnsi="Arial" w:cs="Narkisim" w:hint="cs"/>
                <w:b/>
                <w:bCs/>
                <w:sz w:val="16"/>
                <w:szCs w:val="16"/>
                <w:rtl/>
              </w:rPr>
              <w:t>ע"ה</w:t>
            </w:r>
          </w:p>
          <w:p w:rsidR="0058108B" w:rsidRPr="0058108B" w:rsidRDefault="0058108B" w:rsidP="0058108B">
            <w:pPr>
              <w:tabs>
                <w:tab w:val="right" w:pos="3895"/>
              </w:tabs>
              <w:autoSpaceDE w:val="0"/>
              <w:autoSpaceDN w:val="0"/>
              <w:spacing w:after="0"/>
              <w:rPr>
                <w:rFonts w:ascii="Arial" w:eastAsia="Times New Roman" w:hAnsi="Arial" w:cs="Narkisim"/>
                <w:b/>
                <w:bCs/>
                <w:sz w:val="16"/>
                <w:szCs w:val="16"/>
                <w:rtl/>
              </w:rPr>
            </w:pPr>
            <w:r w:rsidRPr="0058108B">
              <w:rPr>
                <w:rFonts w:ascii="Arial" w:eastAsia="Times New Roman" w:hAnsi="Arial" w:cs="Narkisim"/>
                <w:b/>
                <w:bCs/>
                <w:sz w:val="16"/>
                <w:szCs w:val="16"/>
                <w:rtl/>
              </w:rPr>
              <w:t xml:space="preserve">עורכת: </w:t>
            </w:r>
            <w:r w:rsidRPr="0058108B">
              <w:rPr>
                <w:rFonts w:ascii="Arial" w:eastAsia="Times New Roman" w:hAnsi="Arial" w:cs="Narkisim" w:hint="cs"/>
                <w:b/>
                <w:bCs/>
                <w:sz w:val="16"/>
                <w:szCs w:val="16"/>
                <w:rtl/>
              </w:rPr>
              <w:t xml:space="preserve">נחמה בן אדרת  </w:t>
            </w:r>
          </w:p>
          <w:p w:rsidR="0058108B" w:rsidRPr="0058108B" w:rsidRDefault="0058108B" w:rsidP="0058108B">
            <w:pPr>
              <w:tabs>
                <w:tab w:val="right" w:pos="3895"/>
              </w:tabs>
              <w:autoSpaceDE w:val="0"/>
              <w:autoSpaceDN w:val="0"/>
              <w:spacing w:after="0"/>
              <w:rPr>
                <w:rFonts w:ascii="Arial" w:eastAsia="Times New Roman" w:hAnsi="Arial" w:cs="Narkisim"/>
                <w:b/>
                <w:bCs/>
                <w:sz w:val="16"/>
                <w:szCs w:val="16"/>
                <w:rtl/>
              </w:rPr>
            </w:pPr>
            <w:r w:rsidRPr="0058108B">
              <w:rPr>
                <w:rFonts w:ascii="Arial" w:eastAsia="Times New Roman" w:hAnsi="Arial" w:cs="Narkisim"/>
                <w:b/>
                <w:bCs/>
                <w:sz w:val="16"/>
                <w:szCs w:val="16"/>
                <w:rtl/>
              </w:rPr>
              <w:t>*******************************************************</w:t>
            </w:r>
          </w:p>
          <w:p w:rsidR="0058108B" w:rsidRPr="0058108B" w:rsidRDefault="0058108B" w:rsidP="0058108B">
            <w:pPr>
              <w:tabs>
                <w:tab w:val="right" w:pos="3895"/>
              </w:tabs>
              <w:autoSpaceDE w:val="0"/>
              <w:autoSpaceDN w:val="0"/>
              <w:spacing w:after="0"/>
              <w:rPr>
                <w:rFonts w:ascii="Arial" w:eastAsia="Times New Roman" w:hAnsi="Arial" w:cs="Narkisim"/>
                <w:b/>
                <w:bCs/>
                <w:sz w:val="16"/>
                <w:szCs w:val="16"/>
                <w:rtl/>
              </w:rPr>
            </w:pPr>
            <w:r w:rsidRPr="0058108B">
              <w:rPr>
                <w:rFonts w:ascii="Arial" w:eastAsia="Times New Roman" w:hAnsi="Arial" w:cs="Narkisim"/>
                <w:b/>
                <w:bCs/>
                <w:sz w:val="16"/>
                <w:szCs w:val="16"/>
                <w:rtl/>
              </w:rPr>
              <w:t>בית המדרש הוירטואלי שליד ישיבת הר עציון</w:t>
            </w:r>
          </w:p>
          <w:p w:rsidR="0058108B" w:rsidRPr="00783F2C" w:rsidRDefault="0058108B" w:rsidP="0058108B">
            <w:pPr>
              <w:tabs>
                <w:tab w:val="right" w:pos="3895"/>
              </w:tabs>
              <w:autoSpaceDE w:val="0"/>
              <w:autoSpaceDN w:val="0"/>
              <w:spacing w:after="0"/>
              <w:rPr>
                <w:rFonts w:ascii="Arial" w:eastAsia="Times New Roman" w:hAnsi="Arial" w:cs="Narkisim"/>
                <w:b/>
                <w:bCs/>
                <w:sz w:val="16"/>
                <w:szCs w:val="16"/>
                <w:rtl/>
              </w:rPr>
            </w:pPr>
            <w:r w:rsidRPr="0058108B">
              <w:rPr>
                <w:rFonts w:ascii="Arial" w:eastAsia="Times New Roman" w:hAnsi="Arial" w:cs="Narkisim"/>
                <w:b/>
                <w:bCs/>
                <w:sz w:val="16"/>
                <w:szCs w:val="16"/>
                <w:rtl/>
              </w:rPr>
              <w:t>האתר בעברית:</w:t>
            </w:r>
            <w:r w:rsidRPr="0058108B">
              <w:rPr>
                <w:rFonts w:ascii="Arial" w:eastAsia="Times New Roman" w:hAnsi="Arial" w:cs="Narkisim"/>
                <w:b/>
                <w:bCs/>
                <w:sz w:val="16"/>
                <w:szCs w:val="16"/>
                <w:rtl/>
              </w:rPr>
              <w:tab/>
            </w:r>
            <w:hyperlink r:id="rId8" w:history="1">
              <w:r w:rsidR="00783F2C" w:rsidRPr="00783F2C">
                <w:rPr>
                  <w:rStyle w:val="Hyperlink"/>
                  <w:rFonts w:ascii="Arial" w:eastAsia="Times New Roman" w:hAnsi="Arial" w:cs="Narkisim"/>
                  <w:b/>
                  <w:bCs/>
                  <w:sz w:val="16"/>
                  <w:szCs w:val="16"/>
                </w:rPr>
                <w:t>http://vbm.etzion.org.il</w:t>
              </w:r>
            </w:hyperlink>
          </w:p>
          <w:p w:rsidR="0058108B" w:rsidRPr="0058108B" w:rsidRDefault="0058108B" w:rsidP="0058108B">
            <w:pPr>
              <w:tabs>
                <w:tab w:val="right" w:pos="3895"/>
              </w:tabs>
              <w:autoSpaceDE w:val="0"/>
              <w:autoSpaceDN w:val="0"/>
              <w:spacing w:after="0"/>
              <w:rPr>
                <w:rFonts w:ascii="Arial" w:eastAsia="Times New Roman" w:hAnsi="Arial" w:cs="Narkisim"/>
                <w:b/>
                <w:bCs/>
                <w:sz w:val="16"/>
                <w:szCs w:val="16"/>
                <w:rtl/>
              </w:rPr>
            </w:pPr>
            <w:r w:rsidRPr="0058108B">
              <w:rPr>
                <w:rFonts w:ascii="Arial" w:eastAsia="Times New Roman" w:hAnsi="Arial" w:cs="Narkisim"/>
                <w:b/>
                <w:bCs/>
                <w:sz w:val="16"/>
                <w:szCs w:val="16"/>
                <w:rtl/>
              </w:rPr>
              <w:t>האתר באנגלית:</w:t>
            </w:r>
            <w:r w:rsidRPr="0058108B">
              <w:rPr>
                <w:rFonts w:ascii="Arial" w:eastAsia="Times New Roman" w:hAnsi="Arial" w:cs="Narkisim"/>
                <w:b/>
                <w:bCs/>
                <w:sz w:val="16"/>
                <w:szCs w:val="16"/>
                <w:rtl/>
              </w:rPr>
              <w:tab/>
            </w:r>
            <w:hyperlink r:id="rId9" w:history="1">
              <w:r w:rsidRPr="0058108B">
                <w:rPr>
                  <w:rFonts w:ascii="Arial" w:eastAsia="Times New Roman" w:hAnsi="Arial" w:cs="Narkisim"/>
                  <w:b/>
                  <w:bCs/>
                  <w:color w:val="0000FF"/>
                  <w:sz w:val="16"/>
                  <w:szCs w:val="16"/>
                  <w:u w:val="single"/>
                </w:rPr>
                <w:t>http://www.vbm-torah.org</w:t>
              </w:r>
            </w:hyperlink>
          </w:p>
          <w:p w:rsidR="0058108B" w:rsidRPr="0058108B" w:rsidRDefault="0058108B" w:rsidP="0058108B">
            <w:pPr>
              <w:tabs>
                <w:tab w:val="right" w:pos="3895"/>
              </w:tabs>
              <w:autoSpaceDE w:val="0"/>
              <w:autoSpaceDN w:val="0"/>
              <w:spacing w:after="0"/>
              <w:rPr>
                <w:rFonts w:ascii="Arial" w:eastAsia="Times New Roman" w:hAnsi="Arial" w:cs="Narkisim"/>
                <w:b/>
                <w:bCs/>
                <w:sz w:val="16"/>
                <w:szCs w:val="16"/>
                <w:rtl/>
              </w:rPr>
            </w:pPr>
            <w:r w:rsidRPr="0058108B">
              <w:rPr>
                <w:rFonts w:ascii="Arial" w:eastAsia="Times New Roman" w:hAnsi="Arial" w:cs="Narkisim"/>
                <w:b/>
                <w:bCs/>
                <w:sz w:val="16"/>
                <w:szCs w:val="16"/>
                <w:rtl/>
              </w:rPr>
              <w:t>משרדי בית המדרש הוירטואלי: 02-</w:t>
            </w:r>
            <w:r w:rsidRPr="0058108B">
              <w:rPr>
                <w:rFonts w:ascii="Arial" w:eastAsia="Times New Roman" w:hAnsi="Arial" w:cs="Narkisim" w:hint="cs"/>
                <w:b/>
                <w:bCs/>
                <w:sz w:val="16"/>
                <w:szCs w:val="16"/>
                <w:rtl/>
              </w:rPr>
              <w:t>9937300</w:t>
            </w:r>
            <w:r w:rsidRPr="0058108B">
              <w:rPr>
                <w:rFonts w:ascii="Arial" w:eastAsia="Times New Roman" w:hAnsi="Arial" w:cs="Narkisim"/>
                <w:b/>
                <w:bCs/>
                <w:sz w:val="16"/>
                <w:szCs w:val="16"/>
                <w:rtl/>
              </w:rPr>
              <w:t xml:space="preserve"> שלוחה 5 </w:t>
            </w:r>
          </w:p>
          <w:p w:rsidR="0058108B" w:rsidRPr="0058108B" w:rsidRDefault="0058108B" w:rsidP="0058108B">
            <w:pPr>
              <w:tabs>
                <w:tab w:val="right" w:pos="3895"/>
              </w:tabs>
              <w:autoSpaceDE w:val="0"/>
              <w:autoSpaceDN w:val="0"/>
              <w:spacing w:after="0"/>
              <w:rPr>
                <w:rFonts w:ascii="Arial" w:eastAsia="Times New Roman" w:hAnsi="Arial" w:cs="Narkisim"/>
                <w:b/>
                <w:bCs/>
                <w:sz w:val="16"/>
                <w:szCs w:val="16"/>
              </w:rPr>
            </w:pPr>
            <w:r w:rsidRPr="0058108B">
              <w:rPr>
                <w:rFonts w:ascii="Arial" w:eastAsia="Times New Roman" w:hAnsi="Arial" w:cs="Narkisim"/>
                <w:b/>
                <w:bCs/>
                <w:sz w:val="16"/>
                <w:szCs w:val="16"/>
                <w:rtl/>
              </w:rPr>
              <w:t>דוא</w:t>
            </w:r>
            <w:r w:rsidRPr="0058108B">
              <w:rPr>
                <w:rFonts w:ascii="Arial" w:eastAsia="Times New Roman" w:hAnsi="Arial" w:cs="Narkisim" w:hint="cs"/>
                <w:b/>
                <w:bCs/>
                <w:sz w:val="16"/>
                <w:szCs w:val="16"/>
                <w:rtl/>
              </w:rPr>
              <w:t>"</w:t>
            </w:r>
            <w:r w:rsidRPr="0058108B">
              <w:rPr>
                <w:rFonts w:ascii="Arial" w:eastAsia="Times New Roman" w:hAnsi="Arial" w:cs="Narkisim"/>
                <w:b/>
                <w:bCs/>
                <w:sz w:val="16"/>
                <w:szCs w:val="16"/>
                <w:rtl/>
              </w:rPr>
              <w:t xml:space="preserve">ל: </w:t>
            </w:r>
            <w:hyperlink r:id="rId10" w:history="1">
              <w:r w:rsidRPr="0058108B">
                <w:rPr>
                  <w:rFonts w:ascii="Arial" w:eastAsia="Times New Roman" w:hAnsi="Arial" w:cs="Narkisim"/>
                  <w:b/>
                  <w:bCs/>
                  <w:color w:val="0000FF"/>
                  <w:sz w:val="16"/>
                  <w:szCs w:val="16"/>
                  <w:u w:val="single"/>
                </w:rPr>
                <w:t>office@etzion.org.il</w:t>
              </w:r>
            </w:hyperlink>
          </w:p>
        </w:tc>
        <w:tc>
          <w:tcPr>
            <w:tcW w:w="283" w:type="dxa"/>
            <w:tcBorders>
              <w:top w:val="nil"/>
              <w:left w:val="nil"/>
              <w:bottom w:val="nil"/>
              <w:right w:val="nil"/>
            </w:tcBorders>
          </w:tcPr>
          <w:p w:rsidR="0058108B" w:rsidRPr="0058108B" w:rsidRDefault="0058108B" w:rsidP="0058108B">
            <w:pPr>
              <w:tabs>
                <w:tab w:val="right" w:pos="3895"/>
              </w:tabs>
              <w:autoSpaceDE w:val="0"/>
              <w:autoSpaceDN w:val="0"/>
              <w:spacing w:after="0"/>
              <w:rPr>
                <w:rFonts w:ascii="Arial" w:eastAsia="Times New Roman" w:hAnsi="Arial" w:cs="Narkisim"/>
                <w:b/>
                <w:bCs/>
                <w:sz w:val="16"/>
                <w:szCs w:val="16"/>
              </w:rPr>
            </w:pPr>
            <w:r w:rsidRPr="0058108B">
              <w:rPr>
                <w:rFonts w:ascii="Arial" w:eastAsia="Times New Roman" w:hAnsi="Arial" w:cs="Narkisim"/>
                <w:b/>
                <w:bCs/>
                <w:sz w:val="16"/>
                <w:szCs w:val="16"/>
                <w:rtl/>
              </w:rPr>
              <w:t xml:space="preserve">* * * * * * * * </w:t>
            </w:r>
          </w:p>
        </w:tc>
      </w:tr>
      <w:tr w:rsidR="0058108B" w:rsidRPr="0058108B" w:rsidTr="0038392F">
        <w:trPr>
          <w:trHeight w:val="171"/>
        </w:trPr>
        <w:tc>
          <w:tcPr>
            <w:tcW w:w="284" w:type="dxa"/>
            <w:tcBorders>
              <w:top w:val="nil"/>
              <w:left w:val="nil"/>
              <w:bottom w:val="nil"/>
              <w:right w:val="nil"/>
            </w:tcBorders>
          </w:tcPr>
          <w:p w:rsidR="0058108B" w:rsidRPr="0058108B" w:rsidRDefault="0058108B" w:rsidP="0058108B">
            <w:pPr>
              <w:tabs>
                <w:tab w:val="right" w:pos="3895"/>
              </w:tabs>
              <w:autoSpaceDE w:val="0"/>
              <w:autoSpaceDN w:val="0"/>
              <w:spacing w:after="0"/>
              <w:rPr>
                <w:rFonts w:ascii="Arial" w:eastAsia="Times New Roman" w:hAnsi="Arial" w:cs="Narkisim"/>
                <w:b/>
                <w:bCs/>
                <w:sz w:val="16"/>
                <w:szCs w:val="16"/>
              </w:rPr>
            </w:pPr>
            <w:r w:rsidRPr="0058108B">
              <w:rPr>
                <w:rFonts w:ascii="Arial" w:eastAsia="Times New Roman" w:hAnsi="Arial" w:cs="Narkisim"/>
                <w:b/>
                <w:bCs/>
                <w:sz w:val="16"/>
                <w:szCs w:val="16"/>
                <w:rtl/>
              </w:rPr>
              <w:t>*</w:t>
            </w:r>
          </w:p>
        </w:tc>
        <w:tc>
          <w:tcPr>
            <w:tcW w:w="4111" w:type="dxa"/>
            <w:tcBorders>
              <w:top w:val="nil"/>
              <w:left w:val="nil"/>
              <w:bottom w:val="nil"/>
              <w:right w:val="nil"/>
            </w:tcBorders>
          </w:tcPr>
          <w:p w:rsidR="0058108B" w:rsidRPr="0058108B" w:rsidRDefault="0058108B" w:rsidP="0058108B">
            <w:pPr>
              <w:tabs>
                <w:tab w:val="right" w:pos="3895"/>
              </w:tabs>
              <w:autoSpaceDE w:val="0"/>
              <w:autoSpaceDN w:val="0"/>
              <w:spacing w:after="0"/>
              <w:rPr>
                <w:rFonts w:ascii="Arial" w:eastAsia="Times New Roman" w:hAnsi="Arial" w:cs="Narkisim"/>
                <w:b/>
                <w:bCs/>
                <w:sz w:val="16"/>
                <w:szCs w:val="16"/>
              </w:rPr>
            </w:pPr>
            <w:r w:rsidRPr="0058108B">
              <w:rPr>
                <w:rFonts w:ascii="Arial" w:eastAsia="Times New Roman" w:hAnsi="Arial" w:cs="Narkisim"/>
                <w:b/>
                <w:bCs/>
                <w:sz w:val="16"/>
                <w:szCs w:val="16"/>
                <w:rtl/>
              </w:rPr>
              <w:t>*******************************************************</w:t>
            </w:r>
          </w:p>
        </w:tc>
        <w:tc>
          <w:tcPr>
            <w:tcW w:w="283" w:type="dxa"/>
            <w:tcBorders>
              <w:top w:val="nil"/>
              <w:left w:val="nil"/>
              <w:bottom w:val="nil"/>
              <w:right w:val="nil"/>
            </w:tcBorders>
          </w:tcPr>
          <w:p w:rsidR="0058108B" w:rsidRPr="0058108B" w:rsidRDefault="0058108B" w:rsidP="0058108B">
            <w:pPr>
              <w:tabs>
                <w:tab w:val="right" w:pos="3895"/>
              </w:tabs>
              <w:autoSpaceDE w:val="0"/>
              <w:autoSpaceDN w:val="0"/>
              <w:spacing w:after="0"/>
              <w:rPr>
                <w:rFonts w:ascii="Arial" w:eastAsia="Times New Roman" w:hAnsi="Arial" w:cs="Narkisim"/>
                <w:b/>
                <w:bCs/>
                <w:sz w:val="16"/>
                <w:szCs w:val="16"/>
              </w:rPr>
            </w:pPr>
            <w:r w:rsidRPr="0058108B">
              <w:rPr>
                <w:rFonts w:ascii="Arial" w:eastAsia="Times New Roman" w:hAnsi="Arial" w:cs="Narkisim"/>
                <w:b/>
                <w:bCs/>
                <w:sz w:val="16"/>
                <w:szCs w:val="16"/>
                <w:rtl/>
              </w:rPr>
              <w:t>*</w:t>
            </w:r>
          </w:p>
        </w:tc>
      </w:tr>
    </w:tbl>
    <w:p w:rsidR="00F91F8C" w:rsidRPr="00F91F8C" w:rsidRDefault="00F91F8C" w:rsidP="00F91F8C">
      <w:pPr>
        <w:ind w:left="587" w:firstLine="0"/>
        <w:rPr>
          <w:b/>
          <w:bCs/>
          <w:rtl/>
        </w:rPr>
      </w:pPr>
    </w:p>
    <w:sectPr w:rsidR="00F91F8C" w:rsidRPr="00F91F8C" w:rsidSect="00550AF6">
      <w:headerReference w:type="even" r:id="rId11"/>
      <w:headerReference w:type="default" r:id="rId12"/>
      <w:footerReference w:type="even" r:id="rId13"/>
      <w:footerReference w:type="default" r:id="rId14"/>
      <w:headerReference w:type="first" r:id="rId15"/>
      <w:footerReference w:type="first" r:id="rId16"/>
      <w:pgSz w:w="11906" w:h="16838"/>
      <w:pgMar w:top="1440" w:right="1080" w:bottom="1440" w:left="1080" w:header="708" w:footer="708"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79FE" w:rsidRDefault="009279FE" w:rsidP="00714017">
      <w:r>
        <w:separator/>
      </w:r>
    </w:p>
    <w:p w:rsidR="009279FE" w:rsidRDefault="009279FE" w:rsidP="00714017"/>
  </w:endnote>
  <w:endnote w:type="continuationSeparator" w:id="0">
    <w:p w:rsidR="009279FE" w:rsidRDefault="009279FE" w:rsidP="00714017">
      <w:r>
        <w:continuationSeparator/>
      </w:r>
    </w:p>
    <w:p w:rsidR="009279FE" w:rsidRDefault="009279FE" w:rsidP="007140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Guttman Rashi">
    <w:panose1 w:val="02010401010101010101"/>
    <w:charset w:val="B1"/>
    <w:family w:val="auto"/>
    <w:pitch w:val="variable"/>
    <w:sig w:usb0="00000801" w:usb1="40000000" w:usb2="00000000" w:usb3="00000000" w:csb0="00000020" w:csb1="00000000"/>
  </w:font>
  <w:font w:name="Guttman-Aram">
    <w:panose1 w:val="02010401010101010101"/>
    <w:charset w:val="B1"/>
    <w:family w:val="auto"/>
    <w:pitch w:val="variable"/>
    <w:sig w:usb0="00000801" w:usb1="40000000" w:usb2="00000000" w:usb3="00000000" w:csb0="00000020" w:csb1="00000000"/>
  </w:font>
  <w:font w:name="inherit">
    <w:altName w:val="Times New Roman"/>
    <w:panose1 w:val="00000000000000000000"/>
    <w:charset w:val="00"/>
    <w:family w:val="roman"/>
    <w:notTrueType/>
    <w:pitch w:val="default"/>
  </w:font>
  <w:font w:name="Tahoma">
    <w:panose1 w:val="020B0604030504040204"/>
    <w:charset w:val="B1"/>
    <w:family w:val="swiss"/>
    <w:notTrueType/>
    <w:pitch w:val="variable"/>
    <w:sig w:usb0="00000801" w:usb1="00000000" w:usb2="00000000" w:usb3="00000000" w:csb0="00000020"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FBE" w:rsidRDefault="00205FB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FBE" w:rsidRDefault="00205FBE">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FBE" w:rsidRDefault="00205FB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79FE" w:rsidRPr="004D4DF8" w:rsidRDefault="009279FE" w:rsidP="004D4DF8">
      <w:pPr>
        <w:pStyle w:val="a5"/>
        <w:rPr>
          <w:rtl/>
        </w:rPr>
      </w:pPr>
      <w:r>
        <w:separator/>
      </w:r>
    </w:p>
  </w:footnote>
  <w:footnote w:type="continuationSeparator" w:id="0">
    <w:p w:rsidR="009279FE" w:rsidRDefault="009279FE" w:rsidP="00714017">
      <w:r>
        <w:continuationSeparator/>
      </w:r>
    </w:p>
  </w:footnote>
  <w:footnote w:id="1">
    <w:p w:rsidR="00CA7598" w:rsidRDefault="00CA7598" w:rsidP="00F91F8C">
      <w:pPr>
        <w:pStyle w:val="a7"/>
        <w:rPr>
          <w:rtl/>
        </w:rPr>
      </w:pPr>
      <w:r>
        <w:rPr>
          <w:rStyle w:val="a9"/>
        </w:rPr>
        <w:footnoteRef/>
      </w:r>
      <w:r>
        <w:rPr>
          <w:rtl/>
        </w:rPr>
        <w:t xml:space="preserve"> </w:t>
      </w:r>
      <w:r w:rsidRPr="00A153FD">
        <w:rPr>
          <w:rtl/>
        </w:rPr>
        <w:t>במסכת סנהדרין (קב, ע"ב) מובאת דרשתו של ר' יוחנן, שבזכות סירובו של אחאב לדרישת בן-הדד ליטול את התורה "זכה אחאב למלכות כ"ב שנה</w:t>
      </w:r>
      <w:r>
        <w:rPr>
          <w:rFonts w:hint="cs"/>
          <w:rtl/>
        </w:rPr>
        <w:t>,</w:t>
      </w:r>
      <w:r w:rsidRPr="00A153FD">
        <w:rPr>
          <w:rtl/>
        </w:rPr>
        <w:t xml:space="preserve"> מפני שכיבד את התורה שניתנה בכ"ב אותיות".</w:t>
      </w:r>
    </w:p>
  </w:footnote>
  <w:footnote w:id="2">
    <w:p w:rsidR="005A231A" w:rsidRDefault="005A231A" w:rsidP="005A231A">
      <w:pPr>
        <w:pStyle w:val="a7"/>
        <w:rPr>
          <w:rtl/>
        </w:rPr>
      </w:pPr>
      <w:r>
        <w:rPr>
          <w:rStyle w:val="a9"/>
        </w:rPr>
        <w:footnoteRef/>
      </w:r>
      <w:r>
        <w:rPr>
          <w:rtl/>
        </w:rPr>
        <w:t xml:space="preserve"> </w:t>
      </w:r>
      <w:r>
        <w:rPr>
          <w:rFonts w:hint="cs"/>
          <w:rtl/>
        </w:rPr>
        <w:t>מדרש קרוב לזה מופיע באיכה-רבה (פרשה א, עמוד 74 במהדורת ר"ש בובר) על הפסוק "</w:t>
      </w:r>
      <w:r w:rsidRPr="005A231A">
        <w:rPr>
          <w:rFonts w:hint="cs"/>
          <w:rtl/>
        </w:rPr>
        <w:t>יָדוֹ פָּרַשׂ צָר עַל כָּל</w:t>
      </w:r>
      <w:r>
        <w:rPr>
          <w:rFonts w:hint="cs"/>
          <w:rtl/>
        </w:rPr>
        <w:t xml:space="preserve"> </w:t>
      </w:r>
      <w:r w:rsidRPr="005A231A">
        <w:rPr>
          <w:rFonts w:hint="cs"/>
          <w:rtl/>
        </w:rPr>
        <w:t>מַחֲמַדֶּיהָ</w:t>
      </w:r>
      <w:r>
        <w:rPr>
          <w:rFonts w:hint="cs"/>
          <w:rtl/>
        </w:rPr>
        <w:t>,</w:t>
      </w:r>
      <w:r w:rsidRPr="005A231A">
        <w:rPr>
          <w:rFonts w:hint="cs"/>
          <w:rtl/>
        </w:rPr>
        <w:t> כִּי</w:t>
      </w:r>
      <w:r>
        <w:rPr>
          <w:rFonts w:hint="cs"/>
          <w:rtl/>
        </w:rPr>
        <w:t xml:space="preserve"> </w:t>
      </w:r>
      <w:r w:rsidRPr="005A231A">
        <w:rPr>
          <w:rFonts w:hint="cs"/>
          <w:rtl/>
        </w:rPr>
        <w:t>רָאֲתָה גוֹיִם בָּאוּ מִקְדָּשָׁהּ</w:t>
      </w:r>
      <w:r>
        <w:rPr>
          <w:rFonts w:hint="cs"/>
          <w:rtl/>
        </w:rPr>
        <w:t xml:space="preserve">, אֲשֶׁר צִוִּיתָה לֹא </w:t>
      </w:r>
      <w:r w:rsidRPr="005A231A">
        <w:rPr>
          <w:rFonts w:hint="cs"/>
          <w:rtl/>
        </w:rPr>
        <w:t>יָבֹאוּ בַקָּהָל לָךְ</w:t>
      </w:r>
      <w:r>
        <w:rPr>
          <w:rFonts w:hint="cs"/>
          <w:rtl/>
        </w:rPr>
        <w:t>"</w:t>
      </w:r>
      <w:r w:rsidRPr="005A231A">
        <w:rPr>
          <w:rFonts w:hint="cs"/>
          <w:rtl/>
        </w:rPr>
        <w:t xml:space="preserve"> </w:t>
      </w:r>
      <w:r>
        <w:rPr>
          <w:rFonts w:hint="cs"/>
          <w:rtl/>
        </w:rPr>
        <w:t xml:space="preserve">(איכה א, י): </w:t>
      </w:r>
    </w:p>
    <w:p w:rsidR="005A231A" w:rsidRDefault="005A231A" w:rsidP="000416DA">
      <w:pPr>
        <w:pStyle w:val="a7"/>
        <w:ind w:left="720"/>
        <w:rPr>
          <w:rtl/>
        </w:rPr>
      </w:pPr>
      <w:r>
        <w:rPr>
          <w:rFonts w:hint="cs"/>
          <w:rtl/>
        </w:rPr>
        <w:t>"</w:t>
      </w:r>
      <w:r w:rsidRPr="005A231A">
        <w:rPr>
          <w:rFonts w:hint="cs"/>
          <w:rtl/>
        </w:rPr>
        <w:t>יָדוֹ פָּרַשׂ צָר</w:t>
      </w:r>
      <w:r>
        <w:rPr>
          <w:rFonts w:hint="cs"/>
          <w:rtl/>
        </w:rPr>
        <w:t xml:space="preserve">" </w:t>
      </w:r>
      <w:r>
        <w:rPr>
          <w:rtl/>
        </w:rPr>
        <w:t>–</w:t>
      </w:r>
      <w:r>
        <w:rPr>
          <w:rFonts w:hint="cs"/>
          <w:rtl/>
        </w:rPr>
        <w:t xml:space="preserve"> אלו עמונים ומואבים. "</w:t>
      </w:r>
      <w:r w:rsidRPr="005A231A">
        <w:rPr>
          <w:rFonts w:hint="cs"/>
          <w:rtl/>
        </w:rPr>
        <w:t>עַל כָּל מַחֲמַדֶּיהָ</w:t>
      </w:r>
      <w:r>
        <w:rPr>
          <w:rFonts w:hint="cs"/>
          <w:rtl/>
        </w:rPr>
        <w:t xml:space="preserve">" </w:t>
      </w:r>
      <w:r>
        <w:rPr>
          <w:rtl/>
        </w:rPr>
        <w:t>–</w:t>
      </w:r>
      <w:r>
        <w:rPr>
          <w:rFonts w:hint="cs"/>
          <w:rtl/>
        </w:rPr>
        <w:t xml:space="preserve"> זו התורה. היך מה דאת אמר: </w:t>
      </w:r>
      <w:r w:rsidRPr="005A231A">
        <w:rPr>
          <w:rtl/>
        </w:rPr>
        <w:t>"</w:t>
      </w:r>
      <w:r w:rsidRPr="005A231A">
        <w:rPr>
          <w:rFonts w:hint="cs"/>
          <w:rtl/>
        </w:rPr>
        <w:t>הַנֶּחֱמָדִים מִזָּהָב וּמִפַּז רָב</w:t>
      </w:r>
      <w:r w:rsidRPr="005A231A">
        <w:rPr>
          <w:rtl/>
        </w:rPr>
        <w:t>" (תהילים, י"ט, יא).</w:t>
      </w:r>
      <w:r>
        <w:rPr>
          <w:rFonts w:hint="cs"/>
          <w:rtl/>
        </w:rPr>
        <w:t xml:space="preserve"> "</w:t>
      </w:r>
      <w:r w:rsidRPr="005A231A">
        <w:rPr>
          <w:rFonts w:hint="cs"/>
          <w:rtl/>
        </w:rPr>
        <w:t>כִּי רָאֲתָה גוֹיִם בָּאוּ מִקְדָּשָׁהּ</w:t>
      </w:r>
      <w:r>
        <w:rPr>
          <w:rFonts w:hint="cs"/>
          <w:rtl/>
        </w:rPr>
        <w:t xml:space="preserve">" </w:t>
      </w:r>
      <w:r>
        <w:rPr>
          <w:rtl/>
        </w:rPr>
        <w:t>–</w:t>
      </w:r>
      <w:r>
        <w:rPr>
          <w:rFonts w:hint="cs"/>
          <w:rtl/>
        </w:rPr>
        <w:t xml:space="preserve"> את מוצא, בשעה שנכנסו גוים להיכל נכנסו עמהם עמונים ומואבים, והיו הכל רצים לבוז כסף וזהב, ועמונים ומואבים רצים לבוז ספר תורה כדי לעקור</w:t>
      </w:r>
      <w:r w:rsidR="0058108B">
        <w:rPr>
          <w:rFonts w:hint="cs"/>
          <w:rtl/>
        </w:rPr>
        <w:t xml:space="preserve"> "</w:t>
      </w:r>
      <w:r w:rsidR="0058108B" w:rsidRPr="0058108B">
        <w:rPr>
          <w:rFonts w:hint="cs"/>
          <w:rtl/>
        </w:rPr>
        <w:t>לֹא יָבֹא עַמּוֹנִי וּמוֹאָבִי בִּקְהַל ה'</w:t>
      </w:r>
      <w:r w:rsidR="0058108B" w:rsidRPr="0058108B">
        <w:rPr>
          <w:spacing w:val="20"/>
          <w:rtl/>
        </w:rPr>
        <w:t>"</w:t>
      </w:r>
      <w:r w:rsidR="0058108B" w:rsidRPr="0058108B">
        <w:rPr>
          <w:rtl/>
        </w:rPr>
        <w:t xml:space="preserve"> (דברים, כ"ג, ד)</w:t>
      </w:r>
      <w:r w:rsidR="0058108B">
        <w:rPr>
          <w:rFonts w:hint="cs"/>
          <w:rtl/>
        </w:rPr>
        <w:t>. (מקבילה לדבר</w:t>
      </w:r>
      <w:r w:rsidR="000416DA">
        <w:rPr>
          <w:rFonts w:hint="cs"/>
          <w:rtl/>
        </w:rPr>
        <w:t>י המדרש האחרונים נמצאת ביבמות</w:t>
      </w:r>
      <w:r w:rsidR="0058108B">
        <w:rPr>
          <w:rFonts w:hint="cs"/>
          <w:rtl/>
        </w:rPr>
        <w:t xml:space="preserve"> טז ע"ב בשם ר' שמואל בר נחמני משמו של ר' יונתן.)</w:t>
      </w:r>
    </w:p>
  </w:footnote>
  <w:footnote w:id="3">
    <w:p w:rsidR="00CA7598" w:rsidRDefault="00CA7598" w:rsidP="00DE6CB5">
      <w:pPr>
        <w:pStyle w:val="a7"/>
        <w:rPr>
          <w:rtl/>
        </w:rPr>
      </w:pPr>
      <w:r>
        <w:rPr>
          <w:rStyle w:val="a9"/>
        </w:rPr>
        <w:footnoteRef/>
      </w:r>
      <w:r>
        <w:rPr>
          <w:rtl/>
        </w:rPr>
        <w:t xml:space="preserve"> </w:t>
      </w:r>
      <w:r w:rsidRPr="00A153FD">
        <w:rPr>
          <w:rtl/>
        </w:rPr>
        <w:t xml:space="preserve">בפרשת יבש גלעד נראה שחז"ל דרשו מה שדרשו בגלל הסיפא </w:t>
      </w:r>
      <w:r w:rsidRPr="004D4DF8">
        <w:rPr>
          <w:rtl/>
        </w:rPr>
        <w:t>בדברי נחש: "</w:t>
      </w:r>
      <w:r w:rsidRPr="004D4DF8">
        <w:rPr>
          <w:rFonts w:hint="cs"/>
          <w:rtl/>
        </w:rPr>
        <w:t>וְשַׂמְתִּיהָ חֶרְפָּה עַל כָּל יִשְׂרָאֵל</w:t>
      </w:r>
      <w:r w:rsidRPr="004D4DF8">
        <w:rPr>
          <w:rtl/>
        </w:rPr>
        <w:t>". לפיכך חיפשו דבר שהפגיעה בו גורמת חרפה לכל ישראל, ולא רק לאנשי יבש. אולם שם אין כל קושי לבאר את הדברים על-פי הפשט: בנקור כל</w:t>
      </w:r>
      <w:r w:rsidRPr="00A153FD">
        <w:rPr>
          <w:rtl/>
        </w:rPr>
        <w:t xml:space="preserve"> עין ימין של תושבי יבש תושם חרפה על כל ישראל שאינם יכולים להושיע את אחיהם.</w:t>
      </w:r>
    </w:p>
  </w:footnote>
  <w:footnote w:id="4">
    <w:p w:rsidR="00CA7598" w:rsidRPr="00BF150A" w:rsidRDefault="00CA7598" w:rsidP="00DE6CB5">
      <w:pPr>
        <w:pStyle w:val="a7"/>
        <w:rPr>
          <w:rtl/>
        </w:rPr>
      </w:pPr>
      <w:r>
        <w:rPr>
          <w:rStyle w:val="a9"/>
        </w:rPr>
        <w:footnoteRef/>
      </w:r>
      <w:r>
        <w:rPr>
          <w:rtl/>
        </w:rPr>
        <w:t xml:space="preserve"> </w:t>
      </w:r>
      <w:r w:rsidRPr="00DE6CB5">
        <w:rPr>
          <w:rtl/>
        </w:rPr>
        <w:t xml:space="preserve">במדרש שמואל </w:t>
      </w:r>
      <w:r w:rsidR="00A16D74">
        <w:rPr>
          <w:rFonts w:hint="cs"/>
          <w:rtl/>
        </w:rPr>
        <w:t xml:space="preserve">שהבאנו למעלה לעיל </w:t>
      </w:r>
      <w:r w:rsidRPr="00DE6CB5">
        <w:rPr>
          <w:rtl/>
        </w:rPr>
        <w:t>הדברים מנוסחים בבהירות יתרה: נחש מעוניין לעקור מס</w:t>
      </w:r>
      <w:r w:rsidRPr="00DE6CB5">
        <w:rPr>
          <w:rFonts w:hint="cs"/>
          <w:rtl/>
        </w:rPr>
        <w:t>ֵ</w:t>
      </w:r>
      <w:r w:rsidRPr="00DE6CB5">
        <w:rPr>
          <w:rtl/>
        </w:rPr>
        <w:t xml:space="preserve">פר התורה את </w:t>
      </w:r>
      <w:r w:rsidRPr="00BF150A">
        <w:rPr>
          <w:rtl/>
        </w:rPr>
        <w:t>הפסוק "</w:t>
      </w:r>
      <w:r w:rsidRPr="00BF150A">
        <w:rPr>
          <w:rFonts w:hint="cs"/>
          <w:rtl/>
        </w:rPr>
        <w:t>לֹא יָבֹא עַמּוֹנִי וּמוֹאָבִי בִּקְהַל ה'</w:t>
      </w:r>
      <w:r w:rsidRPr="00BF150A">
        <w:rPr>
          <w:spacing w:val="20"/>
          <w:rtl/>
        </w:rPr>
        <w:t>"</w:t>
      </w:r>
      <w:r w:rsidRPr="00BF150A">
        <w:rPr>
          <w:rtl/>
        </w:rPr>
        <w:t xml:space="preserve"> שהוא המבדיל בין ישראל לעמים שבשכנותו ממזרח, והוא המרגיז כל כך את מלך עמון. דברים אלו שכתבנו למעלה, על המניע הנסתר להתנגדותם של עמים שונים לישראל, מנסחם הרמב"ן בפירושו לתורה בסוף פרשת האזינו:</w:t>
      </w:r>
      <w:r w:rsidRPr="00BF150A">
        <w:rPr>
          <w:rFonts w:hint="cs"/>
          <w:rtl/>
        </w:rPr>
        <w:t xml:space="preserve"> </w:t>
      </w:r>
    </w:p>
    <w:p w:rsidR="00CA7598" w:rsidRPr="00BF150A" w:rsidRDefault="00CA7598" w:rsidP="00DE6CB5">
      <w:pPr>
        <w:pStyle w:val="a7"/>
        <w:ind w:left="720"/>
        <w:rPr>
          <w:rtl/>
        </w:rPr>
      </w:pPr>
      <w:r w:rsidRPr="00BF150A">
        <w:rPr>
          <w:rtl/>
        </w:rPr>
        <w:t>ואמרה השירה כי בסוף ישיב נקם לצריו ולמשנאיו ישלם. והטעם: כי הם עשו כל הרעות עמנו לשנאתו של הקב"ה. כי לא ישנאו את ישראל בעבור שעשו ע</w:t>
      </w:r>
      <w:r w:rsidRPr="00BF150A">
        <w:rPr>
          <w:rFonts w:hint="cs"/>
          <w:rtl/>
        </w:rPr>
        <w:t>בודה זרה</w:t>
      </w:r>
      <w:r w:rsidRPr="00BF150A">
        <w:rPr>
          <w:rtl/>
        </w:rPr>
        <w:t xml:space="preserve"> כהם רק [על] שלא יעשו כמעשיהם, ויעבדו את הקב"ה, וישמרו את מצוותיו, ולא יתחתנו בהם ולא יאכלו מזבחיהם, ויבוזו ע</w:t>
      </w:r>
      <w:r w:rsidRPr="00BF150A">
        <w:rPr>
          <w:rFonts w:hint="cs"/>
          <w:rtl/>
        </w:rPr>
        <w:t>בודה זרה</w:t>
      </w:r>
      <w:r w:rsidRPr="00BF150A">
        <w:rPr>
          <w:rtl/>
        </w:rPr>
        <w:t xml:space="preserve"> שלהם ויבערו אותה ממקומותיהם. כעניין שנאמר "</w:t>
      </w:r>
      <w:r w:rsidRPr="00BF150A">
        <w:rPr>
          <w:rFonts w:hint="cs"/>
          <w:rtl/>
        </w:rPr>
        <w:t>כִּי עָלֶיךָ הֹרַגְנוּ כָל הַיּוֹם</w:t>
      </w:r>
      <w:r w:rsidRPr="00BF150A">
        <w:rPr>
          <w:rtl/>
        </w:rPr>
        <w:t>" (תהילים, מ"ד, כג). אם כן, לשנאתו של הקב"ה יעשו בנו כל הרעות האלה, והם צריו ומשנאיו, ועליו להינקם מהם.</w:t>
      </w:r>
    </w:p>
    <w:p w:rsidR="00820CA4" w:rsidRDefault="00CA7598" w:rsidP="00A16D74">
      <w:pPr>
        <w:pStyle w:val="a7"/>
        <w:rPr>
          <w:rtl/>
        </w:rPr>
      </w:pPr>
      <w:r w:rsidRPr="00BF150A">
        <w:rPr>
          <w:rtl/>
        </w:rPr>
        <w:t>על-פי זאת, קרוב טעמה של בשורת הניצחון במערכה השנייה "</w:t>
      </w:r>
      <w:r w:rsidR="00BF150A" w:rsidRPr="00BF150A">
        <w:rPr>
          <w:rFonts w:hint="cs"/>
          <w:rtl/>
        </w:rPr>
        <w:t>יַעַן אֲשֶׁר אָמְרוּ אֲרָם אֱלֹהֵי הָרִים ה' וְלֹא אֱלֹהֵי עֲמָקִים הוּא</w:t>
      </w:r>
      <w:r w:rsidRPr="00BF150A">
        <w:rPr>
          <w:rtl/>
        </w:rPr>
        <w:t xml:space="preserve">", לטעמה של בשורת הניצחון במערכה הראשונה. בשתי המערכות היה ניצחון ארם על ישראל גורם לחילול השם משום שבשתיהן נושאת מלחמתה של ארם אופי אידיאולוגי-דתי. ואף שבמערכה הראשונה </w:t>
      </w:r>
      <w:r w:rsidR="00820CA4">
        <w:rPr>
          <w:rtl/>
        </w:rPr>
        <w:t>מודגשת ההתנגדות לישראל כעם</w:t>
      </w:r>
      <w:r w:rsidR="00A16D74">
        <w:rPr>
          <w:rFonts w:hint="cs"/>
          <w:rtl/>
        </w:rPr>
        <w:t>, באמת</w:t>
      </w:r>
      <w:r w:rsidR="00820CA4">
        <w:rPr>
          <w:rFonts w:hint="cs"/>
          <w:rtl/>
        </w:rPr>
        <w:t xml:space="preserve"> כמוה כהתנגדות לה':</w:t>
      </w:r>
    </w:p>
    <w:p w:rsidR="00CA7598" w:rsidRPr="00A16D74" w:rsidRDefault="00CA7598" w:rsidP="00A16D74">
      <w:pPr>
        <w:pStyle w:val="a7"/>
        <w:ind w:left="720"/>
        <w:rPr>
          <w:rtl/>
        </w:rPr>
      </w:pPr>
      <w:r w:rsidRPr="00BF150A">
        <w:rPr>
          <w:rtl/>
        </w:rPr>
        <w:t xml:space="preserve">כל מי ששונא את ישראל כאילו שונא את מי שאמר והיה העולם... כל מי שקם על ישראל כאילו קם על המקום... וכן הוא אומר: </w:t>
      </w:r>
      <w:r w:rsidRPr="00BF150A">
        <w:rPr>
          <w:rFonts w:hint="cs"/>
          <w:rtl/>
        </w:rPr>
        <w:t>'</w:t>
      </w:r>
      <w:r w:rsidR="00BF150A" w:rsidRPr="00BF150A">
        <w:rPr>
          <w:rFonts w:hint="cs"/>
          <w:rtl/>
        </w:rPr>
        <w:t>כִּי הַנֹּגֵעַ בָּכֶם, נֹגֵעַ בְּבָבַת עֵינוֹ</w:t>
      </w:r>
      <w:r w:rsidRPr="00BF150A">
        <w:rPr>
          <w:rFonts w:hint="cs"/>
          <w:rtl/>
        </w:rPr>
        <w:t>'</w:t>
      </w:r>
      <w:r w:rsidRPr="00BF150A">
        <w:rPr>
          <w:rtl/>
        </w:rPr>
        <w:t xml:space="preserve"> (זכריה, ב', יב). ר' יהודה אומר: </w:t>
      </w:r>
      <w:r w:rsidRPr="00BF150A">
        <w:rPr>
          <w:rFonts w:hint="cs"/>
          <w:rtl/>
        </w:rPr>
        <w:t>'</w:t>
      </w:r>
      <w:r w:rsidRPr="00BF150A">
        <w:rPr>
          <w:rtl/>
        </w:rPr>
        <w:t>בבת עין</w:t>
      </w:r>
      <w:r w:rsidRPr="00BF150A">
        <w:rPr>
          <w:rFonts w:hint="cs"/>
          <w:rtl/>
        </w:rPr>
        <w:t>'</w:t>
      </w:r>
      <w:r w:rsidRPr="00BF150A">
        <w:rPr>
          <w:rtl/>
        </w:rPr>
        <w:t xml:space="preserve"> - לא נאמר אלא </w:t>
      </w:r>
      <w:r w:rsidRPr="00BF150A">
        <w:rPr>
          <w:rFonts w:hint="cs"/>
          <w:rtl/>
        </w:rPr>
        <w:t>'</w:t>
      </w:r>
      <w:r w:rsidRPr="00BF150A">
        <w:rPr>
          <w:rtl/>
        </w:rPr>
        <w:t xml:space="preserve">בבת </w:t>
      </w:r>
      <w:r w:rsidRPr="00BF150A">
        <w:rPr>
          <w:b/>
          <w:bCs/>
          <w:rtl/>
        </w:rPr>
        <w:t>עינו</w:t>
      </w:r>
      <w:r w:rsidRPr="00BF150A">
        <w:rPr>
          <w:rFonts w:hint="cs"/>
          <w:rtl/>
        </w:rPr>
        <w:t>'</w:t>
      </w:r>
      <w:r w:rsidR="00A16D74">
        <w:rPr>
          <w:rtl/>
        </w:rPr>
        <w:t xml:space="preserve"> - כביכול כלפי מעלה הכתוב מדבר</w:t>
      </w:r>
      <w:r w:rsidRPr="00BF150A">
        <w:rPr>
          <w:rtl/>
        </w:rPr>
        <w:t xml:space="preserve"> (ספרי על במדבר, פרשת בהעלתך, פסקה פ"</w:t>
      </w:r>
      <w:r w:rsidRPr="00A153FD">
        <w:rPr>
          <w:rtl/>
        </w:rPr>
        <w:t>ד).</w:t>
      </w:r>
    </w:p>
  </w:footnote>
  <w:footnote w:id="5">
    <w:p w:rsidR="00713523" w:rsidRDefault="00713523" w:rsidP="00372CC3">
      <w:pPr>
        <w:pStyle w:val="a7"/>
        <w:rPr>
          <w:rtl/>
        </w:rPr>
      </w:pPr>
      <w:r>
        <w:rPr>
          <w:rStyle w:val="a9"/>
        </w:rPr>
        <w:footnoteRef/>
      </w:r>
      <w:r w:rsidR="006C3E0D">
        <w:rPr>
          <w:rFonts w:hint="cs"/>
          <w:rtl/>
        </w:rPr>
        <w:t xml:space="preserve"> פי</w:t>
      </w:r>
      <w:r>
        <w:rPr>
          <w:rFonts w:hint="cs"/>
          <w:rtl/>
        </w:rPr>
        <w:t xml:space="preserve">רוש זה, שעל פיו מאיים בן-הדד בהחרבת העיר שומרון והפיכתה לתל-עפר, מתאים יותר דווקא </w:t>
      </w:r>
      <w:r w:rsidR="006C3E0D">
        <w:rPr>
          <w:rFonts w:hint="cs"/>
          <w:rtl/>
        </w:rPr>
        <w:t>ל</w:t>
      </w:r>
      <w:r>
        <w:rPr>
          <w:rFonts w:hint="cs"/>
          <w:rtl/>
        </w:rPr>
        <w:t>פירוש הראשון של רד"ק בעקבות תרגום יונתן (וכך גם רש"י)</w:t>
      </w:r>
      <w:r w:rsidR="00372CC3">
        <w:rPr>
          <w:rFonts w:hint="cs"/>
          <w:rtl/>
        </w:rPr>
        <w:t xml:space="preserve"> כי עפר שומרון לא יספיק לכפות רגליהם של חיילי ארם</w:t>
      </w:r>
      <w:r>
        <w:rPr>
          <w:rFonts w:hint="cs"/>
          <w:rtl/>
        </w:rPr>
        <w:t xml:space="preserve">. כיום היינו מנסחים </w:t>
      </w:r>
      <w:r w:rsidR="00372CC3">
        <w:rPr>
          <w:rFonts w:hint="cs"/>
          <w:rtl/>
        </w:rPr>
        <w:t xml:space="preserve">את דברי בן-הדד </w:t>
      </w:r>
      <w:r>
        <w:rPr>
          <w:rFonts w:hint="cs"/>
          <w:rtl/>
        </w:rPr>
        <w:t>כך: "שטחה של שומרון החרֵבה לא יספיק למסדר הניצחון של חיילַי".</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FBE" w:rsidRDefault="00205FB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bCs/>
        <w:sz w:val="24"/>
        <w:szCs w:val="24"/>
        <w:rtl/>
      </w:rPr>
      <w:id w:val="385847457"/>
      <w:docPartObj>
        <w:docPartGallery w:val="Page Numbers (Top of Page)"/>
        <w:docPartUnique/>
      </w:docPartObj>
    </w:sdtPr>
    <w:sdtEndPr/>
    <w:sdtContent>
      <w:p w:rsidR="00CA7598" w:rsidRPr="004D2C0D" w:rsidRDefault="00155FD0" w:rsidP="004D2C0D">
        <w:pPr>
          <w:pStyle w:val="a3"/>
          <w:jc w:val="center"/>
          <w:rPr>
            <w:b/>
            <w:bCs/>
            <w:sz w:val="24"/>
            <w:szCs w:val="24"/>
            <w:rtl/>
            <w:cs/>
          </w:rPr>
        </w:pPr>
        <w:r w:rsidRPr="004D2C0D">
          <w:rPr>
            <w:b/>
            <w:bCs/>
            <w:sz w:val="24"/>
            <w:szCs w:val="24"/>
          </w:rPr>
          <w:fldChar w:fldCharType="begin"/>
        </w:r>
        <w:r w:rsidR="00CA7598" w:rsidRPr="004D2C0D">
          <w:rPr>
            <w:b/>
            <w:bCs/>
            <w:sz w:val="24"/>
            <w:szCs w:val="24"/>
            <w:rtl/>
            <w:cs/>
          </w:rPr>
          <w:instrText>PAGE   \* MERGEFORMAT</w:instrText>
        </w:r>
        <w:r w:rsidRPr="004D2C0D">
          <w:rPr>
            <w:b/>
            <w:bCs/>
            <w:sz w:val="24"/>
            <w:szCs w:val="24"/>
          </w:rPr>
          <w:fldChar w:fldCharType="separate"/>
        </w:r>
        <w:r w:rsidR="00205FBE" w:rsidRPr="00205FBE">
          <w:rPr>
            <w:b/>
            <w:bCs/>
            <w:noProof/>
            <w:sz w:val="24"/>
            <w:szCs w:val="24"/>
            <w:rtl/>
            <w:lang w:val="he-IL"/>
          </w:rPr>
          <w:t>3</w:t>
        </w:r>
        <w:r w:rsidRPr="004D2C0D">
          <w:rPr>
            <w:b/>
            <w:bCs/>
            <w:sz w:val="24"/>
            <w:szCs w:val="24"/>
          </w:rPr>
          <w:fldChar w:fldCharType="end"/>
        </w:r>
      </w:p>
    </w:sdtContent>
  </w:sdt>
  <w:p w:rsidR="00CA7598" w:rsidRDefault="00CA7598" w:rsidP="00714017">
    <w:pPr>
      <w:pStyle w:val="a3"/>
    </w:pPr>
  </w:p>
  <w:p w:rsidR="00CA7598" w:rsidRDefault="00CA7598" w:rsidP="00714017"/>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0" w:rightFromText="180" w:horzAnchor="margin" w:tblpXSpec="center" w:tblpY="-456"/>
      <w:bidiVisual/>
      <w:tblW w:w="0" w:type="auto"/>
      <w:tblBorders>
        <w:bottom w:val="double" w:sz="4" w:space="0" w:color="auto"/>
      </w:tblBorders>
      <w:tblLayout w:type="fixed"/>
      <w:tblLook w:val="0000" w:firstRow="0" w:lastRow="0" w:firstColumn="0" w:lastColumn="0" w:noHBand="0" w:noVBand="0"/>
    </w:tblPr>
    <w:tblGrid>
      <w:gridCol w:w="4927"/>
      <w:gridCol w:w="4927"/>
    </w:tblGrid>
    <w:tr w:rsidR="00CA7598" w:rsidRPr="004D2C0D" w:rsidTr="00F91F8C">
      <w:tc>
        <w:tcPr>
          <w:tcW w:w="4927" w:type="dxa"/>
          <w:tcBorders>
            <w:top w:val="nil"/>
            <w:left w:val="nil"/>
            <w:bottom w:val="double" w:sz="4" w:space="0" w:color="auto"/>
            <w:right w:val="nil"/>
          </w:tcBorders>
        </w:tcPr>
        <w:p w:rsidR="00CA7598" w:rsidRPr="004D2C0D" w:rsidRDefault="00CA7598" w:rsidP="004D2C0D">
          <w:pPr>
            <w:tabs>
              <w:tab w:val="center" w:pos="4818"/>
              <w:tab w:val="right" w:pos="8220"/>
            </w:tabs>
            <w:autoSpaceDE w:val="0"/>
            <w:autoSpaceDN w:val="0"/>
            <w:spacing w:after="0" w:line="240" w:lineRule="auto"/>
            <w:ind w:firstLine="0"/>
            <w:rPr>
              <w:rFonts w:ascii="Times New Roman" w:eastAsia="Times New Roman" w:hAnsi="Times New Roman"/>
              <w:rtl/>
            </w:rPr>
          </w:pPr>
          <w:r w:rsidRPr="004D2C0D">
            <w:rPr>
              <w:rFonts w:ascii="Times New Roman" w:eastAsia="Times New Roman" w:hAnsi="Times New Roman"/>
              <w:rtl/>
            </w:rPr>
            <w:t>בית המדרש הוירטואלי (</w:t>
          </w:r>
          <w:r w:rsidRPr="004D2C0D">
            <w:rPr>
              <w:rFonts w:ascii="Times New Roman" w:eastAsia="Times New Roman" w:hAnsi="Times New Roman"/>
              <w:sz w:val="20"/>
            </w:rPr>
            <w:t>V.B.M</w:t>
          </w:r>
          <w:r w:rsidRPr="004D2C0D">
            <w:rPr>
              <w:rFonts w:ascii="Times New Roman" w:eastAsia="Times New Roman" w:hAnsi="Times New Roman"/>
              <w:rtl/>
            </w:rPr>
            <w:t>) שליד ישיבת הר עציון</w:t>
          </w:r>
        </w:p>
        <w:p w:rsidR="00CA7598" w:rsidRPr="004D2C0D" w:rsidRDefault="00CA7598" w:rsidP="00DF3834">
          <w:pPr>
            <w:tabs>
              <w:tab w:val="center" w:pos="4818"/>
              <w:tab w:val="right" w:pos="8220"/>
            </w:tabs>
            <w:autoSpaceDE w:val="0"/>
            <w:autoSpaceDN w:val="0"/>
            <w:spacing w:after="0" w:line="240" w:lineRule="auto"/>
            <w:ind w:firstLine="0"/>
            <w:rPr>
              <w:rFonts w:ascii="Times New Roman" w:eastAsia="Times New Roman" w:hAnsi="Times New Roman"/>
              <w:rtl/>
            </w:rPr>
          </w:pPr>
          <w:r w:rsidRPr="004D2C0D">
            <w:rPr>
              <w:rFonts w:ascii="Times New Roman" w:eastAsia="Times New Roman" w:hAnsi="Times New Roman"/>
              <w:rtl/>
            </w:rPr>
            <w:t xml:space="preserve">שיעורים בתנ"ך – </w:t>
          </w:r>
          <w:r w:rsidRPr="004D2C0D">
            <w:rPr>
              <w:rFonts w:ascii="Times New Roman" w:eastAsia="Times New Roman" w:hAnsi="Times New Roman" w:hint="cs"/>
              <w:rtl/>
            </w:rPr>
            <w:t>פרקי נביאים בספר מלכים</w:t>
          </w:r>
          <w:r>
            <w:rPr>
              <w:rFonts w:ascii="Times New Roman" w:eastAsia="Times New Roman" w:hAnsi="Times New Roman" w:hint="cs"/>
              <w:rtl/>
            </w:rPr>
            <w:t xml:space="preserve"> שיעור 3</w:t>
          </w:r>
          <w:r w:rsidR="00DF3834">
            <w:rPr>
              <w:rFonts w:ascii="Times New Roman" w:eastAsia="Times New Roman" w:hAnsi="Times New Roman" w:hint="cs"/>
              <w:rtl/>
            </w:rPr>
            <w:t>6</w:t>
          </w:r>
        </w:p>
        <w:p w:rsidR="00CA7598" w:rsidRPr="004D2C0D" w:rsidRDefault="00CA7598" w:rsidP="004D2C0D">
          <w:pPr>
            <w:tabs>
              <w:tab w:val="center" w:pos="4818"/>
              <w:tab w:val="right" w:pos="8220"/>
            </w:tabs>
            <w:autoSpaceDE w:val="0"/>
            <w:autoSpaceDN w:val="0"/>
            <w:spacing w:after="0" w:line="240" w:lineRule="auto"/>
            <w:ind w:firstLine="0"/>
            <w:rPr>
              <w:rFonts w:ascii="Times New Roman" w:eastAsia="Times New Roman" w:hAnsi="Times New Roman"/>
            </w:rPr>
          </w:pPr>
          <w:r w:rsidRPr="004D2C0D">
            <w:rPr>
              <w:rFonts w:ascii="Times New Roman" w:eastAsia="Times New Roman" w:hAnsi="Times New Roman"/>
              <w:rtl/>
            </w:rPr>
            <w:t>מאת הרב אלחנן סמט</w:t>
          </w:r>
        </w:p>
      </w:tc>
      <w:tc>
        <w:tcPr>
          <w:tcW w:w="4927" w:type="dxa"/>
          <w:tcBorders>
            <w:top w:val="nil"/>
            <w:left w:val="nil"/>
            <w:bottom w:val="double" w:sz="4" w:space="0" w:color="auto"/>
            <w:right w:val="nil"/>
          </w:tcBorders>
          <w:vAlign w:val="center"/>
        </w:tcPr>
        <w:p w:rsidR="00CA7598" w:rsidRPr="004D2C0D" w:rsidRDefault="00783F2C" w:rsidP="004D2C0D">
          <w:pPr>
            <w:tabs>
              <w:tab w:val="right" w:pos="8220"/>
            </w:tabs>
            <w:autoSpaceDE w:val="0"/>
            <w:autoSpaceDN w:val="0"/>
            <w:bidi w:val="0"/>
            <w:spacing w:after="0" w:line="240" w:lineRule="auto"/>
            <w:ind w:firstLine="0"/>
            <w:jc w:val="left"/>
            <w:rPr>
              <w:rFonts w:ascii="Times New Roman" w:eastAsia="Times New Roman" w:hAnsi="Times New Roman"/>
              <w:sz w:val="28"/>
              <w:szCs w:val="28"/>
            </w:rPr>
          </w:pPr>
          <w:r w:rsidRPr="00205FBE">
            <w:rPr>
              <w:rFonts w:ascii="Times New Roman" w:eastAsia="Times New Roman" w:hAnsi="Times New Roman"/>
              <w:b/>
              <w:bCs/>
              <w:sz w:val="28"/>
              <w:szCs w:val="28"/>
            </w:rPr>
            <w:t>http://vbm.etzion.org.il</w:t>
          </w:r>
          <w:bookmarkStart w:id="10" w:name="_GoBack"/>
          <w:bookmarkEnd w:id="10"/>
        </w:p>
      </w:tc>
    </w:tr>
  </w:tbl>
  <w:p w:rsidR="00CA7598" w:rsidRPr="004D2C0D" w:rsidRDefault="00CA759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A4809"/>
    <w:multiLevelType w:val="hybridMultilevel"/>
    <w:tmpl w:val="10E21B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8FF52B5"/>
    <w:multiLevelType w:val="hybridMultilevel"/>
    <w:tmpl w:val="03BC7EF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5DD6C82"/>
    <w:multiLevelType w:val="hybridMultilevel"/>
    <w:tmpl w:val="710C6EB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C831110"/>
    <w:multiLevelType w:val="hybridMultilevel"/>
    <w:tmpl w:val="B0FE93FA"/>
    <w:lvl w:ilvl="0" w:tplc="04090001">
      <w:start w:val="1"/>
      <w:numFmt w:val="bulle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4">
    <w:nsid w:val="26A839AD"/>
    <w:multiLevelType w:val="hybridMultilevel"/>
    <w:tmpl w:val="ABCE9B0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8AE56F2"/>
    <w:multiLevelType w:val="hybridMultilevel"/>
    <w:tmpl w:val="772692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9750A3"/>
    <w:multiLevelType w:val="hybridMultilevel"/>
    <w:tmpl w:val="789C65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0986A9B"/>
    <w:multiLevelType w:val="singleLevel"/>
    <w:tmpl w:val="040D000F"/>
    <w:lvl w:ilvl="0">
      <w:start w:val="1"/>
      <w:numFmt w:val="decimal"/>
      <w:lvlText w:val="%1."/>
      <w:lvlJc w:val="center"/>
      <w:pPr>
        <w:tabs>
          <w:tab w:val="num" w:pos="648"/>
        </w:tabs>
        <w:ind w:left="360" w:hanging="72"/>
      </w:pPr>
    </w:lvl>
  </w:abstractNum>
  <w:abstractNum w:abstractNumId="8">
    <w:nsid w:val="59346ED8"/>
    <w:multiLevelType w:val="hybridMultilevel"/>
    <w:tmpl w:val="B32AE428"/>
    <w:lvl w:ilvl="0" w:tplc="CD22310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5BC84A63"/>
    <w:multiLevelType w:val="hybridMultilevel"/>
    <w:tmpl w:val="D302A1E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3352BC2"/>
    <w:multiLevelType w:val="hybridMultilevel"/>
    <w:tmpl w:val="DE5CF3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5"/>
  </w:num>
  <w:num w:numId="4">
    <w:abstractNumId w:val="0"/>
  </w:num>
  <w:num w:numId="5">
    <w:abstractNumId w:val="6"/>
  </w:num>
  <w:num w:numId="6">
    <w:abstractNumId w:val="2"/>
  </w:num>
  <w:num w:numId="7">
    <w:abstractNumId w:val="4"/>
  </w:num>
  <w:num w:numId="8">
    <w:abstractNumId w:val="10"/>
  </w:num>
  <w:num w:numId="9">
    <w:abstractNumId w:val="1"/>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2"/>
  <w:attachedTemplate r:id="rId1"/>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F8C"/>
    <w:rsid w:val="0002114D"/>
    <w:rsid w:val="00026E25"/>
    <w:rsid w:val="00026F7D"/>
    <w:rsid w:val="000370DB"/>
    <w:rsid w:val="000416DA"/>
    <w:rsid w:val="000642E0"/>
    <w:rsid w:val="00072199"/>
    <w:rsid w:val="000E0832"/>
    <w:rsid w:val="000F0D91"/>
    <w:rsid w:val="001267C7"/>
    <w:rsid w:val="00136F95"/>
    <w:rsid w:val="00153D01"/>
    <w:rsid w:val="00155FD0"/>
    <w:rsid w:val="0019039C"/>
    <w:rsid w:val="001E1076"/>
    <w:rsid w:val="00205FBE"/>
    <w:rsid w:val="00233E01"/>
    <w:rsid w:val="00241AA1"/>
    <w:rsid w:val="002709AB"/>
    <w:rsid w:val="0028023B"/>
    <w:rsid w:val="002C5EBF"/>
    <w:rsid w:val="002C7954"/>
    <w:rsid w:val="002D485C"/>
    <w:rsid w:val="00354AB2"/>
    <w:rsid w:val="0036533B"/>
    <w:rsid w:val="00370690"/>
    <w:rsid w:val="003713C7"/>
    <w:rsid w:val="00372CC3"/>
    <w:rsid w:val="00392561"/>
    <w:rsid w:val="003C6397"/>
    <w:rsid w:val="003D30AD"/>
    <w:rsid w:val="003E2952"/>
    <w:rsid w:val="00422369"/>
    <w:rsid w:val="0043101F"/>
    <w:rsid w:val="00493630"/>
    <w:rsid w:val="00496AF5"/>
    <w:rsid w:val="004B3AB5"/>
    <w:rsid w:val="004C207A"/>
    <w:rsid w:val="004D2C0D"/>
    <w:rsid w:val="004D4DF8"/>
    <w:rsid w:val="005036AE"/>
    <w:rsid w:val="005374FE"/>
    <w:rsid w:val="00550AF6"/>
    <w:rsid w:val="00556446"/>
    <w:rsid w:val="00570044"/>
    <w:rsid w:val="00572B04"/>
    <w:rsid w:val="0058108B"/>
    <w:rsid w:val="005831C2"/>
    <w:rsid w:val="005A231A"/>
    <w:rsid w:val="005B18EC"/>
    <w:rsid w:val="005B370B"/>
    <w:rsid w:val="005D5F5F"/>
    <w:rsid w:val="005E1D9D"/>
    <w:rsid w:val="00613C70"/>
    <w:rsid w:val="006165F4"/>
    <w:rsid w:val="0061696C"/>
    <w:rsid w:val="0065700F"/>
    <w:rsid w:val="006736A0"/>
    <w:rsid w:val="006C3E0D"/>
    <w:rsid w:val="006C4EC8"/>
    <w:rsid w:val="00713523"/>
    <w:rsid w:val="00714017"/>
    <w:rsid w:val="00731B83"/>
    <w:rsid w:val="00750584"/>
    <w:rsid w:val="00764AD7"/>
    <w:rsid w:val="00783F2C"/>
    <w:rsid w:val="0079151D"/>
    <w:rsid w:val="007A4C65"/>
    <w:rsid w:val="007B014B"/>
    <w:rsid w:val="007B42D9"/>
    <w:rsid w:val="007D4FEF"/>
    <w:rsid w:val="00820CA4"/>
    <w:rsid w:val="00834AD4"/>
    <w:rsid w:val="00871A78"/>
    <w:rsid w:val="008730EE"/>
    <w:rsid w:val="00880585"/>
    <w:rsid w:val="00881BCA"/>
    <w:rsid w:val="0090105B"/>
    <w:rsid w:val="00904436"/>
    <w:rsid w:val="009279FE"/>
    <w:rsid w:val="009B070F"/>
    <w:rsid w:val="009B2A85"/>
    <w:rsid w:val="009D2D75"/>
    <w:rsid w:val="00A16D74"/>
    <w:rsid w:val="00A60EAA"/>
    <w:rsid w:val="00A92325"/>
    <w:rsid w:val="00AA2794"/>
    <w:rsid w:val="00AB06E5"/>
    <w:rsid w:val="00AD3CA6"/>
    <w:rsid w:val="00AF6BBE"/>
    <w:rsid w:val="00B64068"/>
    <w:rsid w:val="00B66F3F"/>
    <w:rsid w:val="00B93297"/>
    <w:rsid w:val="00BB3A74"/>
    <w:rsid w:val="00BC3CEC"/>
    <w:rsid w:val="00BE0744"/>
    <w:rsid w:val="00BF150A"/>
    <w:rsid w:val="00C15389"/>
    <w:rsid w:val="00C63266"/>
    <w:rsid w:val="00CA1A31"/>
    <w:rsid w:val="00CA7598"/>
    <w:rsid w:val="00CD2F0E"/>
    <w:rsid w:val="00CE24B8"/>
    <w:rsid w:val="00CE32F0"/>
    <w:rsid w:val="00CE4012"/>
    <w:rsid w:val="00D06800"/>
    <w:rsid w:val="00D2387B"/>
    <w:rsid w:val="00D32C1E"/>
    <w:rsid w:val="00D54755"/>
    <w:rsid w:val="00D5792F"/>
    <w:rsid w:val="00D57F23"/>
    <w:rsid w:val="00DE6CB5"/>
    <w:rsid w:val="00DF3834"/>
    <w:rsid w:val="00E3437D"/>
    <w:rsid w:val="00E510F3"/>
    <w:rsid w:val="00EA0D83"/>
    <w:rsid w:val="00F31783"/>
    <w:rsid w:val="00F35C5D"/>
    <w:rsid w:val="00F46D66"/>
    <w:rsid w:val="00F637E3"/>
    <w:rsid w:val="00F8284D"/>
    <w:rsid w:val="00F91F8C"/>
    <w:rsid w:val="00F97DFF"/>
    <w:rsid w:val="00FA74C8"/>
    <w:rsid w:val="00FF351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AAA3727-74C1-47A1-B693-8436316D9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2794"/>
    <w:pPr>
      <w:bidi/>
      <w:spacing w:after="60" w:line="324" w:lineRule="auto"/>
      <w:ind w:firstLine="227"/>
      <w:jc w:val="both"/>
    </w:pPr>
    <w:rPr>
      <w:rFonts w:ascii="Calibri" w:eastAsia="Calibri" w:hAnsi="Calibri" w:cs="David"/>
    </w:rPr>
  </w:style>
  <w:style w:type="paragraph" w:styleId="1">
    <w:name w:val="heading 1"/>
    <w:basedOn w:val="a"/>
    <w:next w:val="a"/>
    <w:link w:val="10"/>
    <w:uiPriority w:val="9"/>
    <w:qFormat/>
    <w:rsid w:val="00714017"/>
    <w:pPr>
      <w:spacing w:before="240" w:after="120" w:line="360" w:lineRule="auto"/>
      <w:ind w:left="227"/>
      <w:jc w:val="center"/>
      <w:outlineLvl w:val="0"/>
    </w:pPr>
    <w:rPr>
      <w:b/>
      <w:bCs/>
      <w:sz w:val="36"/>
      <w:szCs w:val="36"/>
    </w:rPr>
  </w:style>
  <w:style w:type="paragraph" w:styleId="2">
    <w:name w:val="heading 2"/>
    <w:basedOn w:val="a"/>
    <w:next w:val="a"/>
    <w:link w:val="20"/>
    <w:uiPriority w:val="9"/>
    <w:unhideWhenUsed/>
    <w:qFormat/>
    <w:rsid w:val="00714017"/>
    <w:pPr>
      <w:spacing w:before="120" w:after="120"/>
      <w:ind w:left="227"/>
      <w:jc w:val="center"/>
      <w:outlineLvl w:val="1"/>
    </w:pPr>
    <w:rPr>
      <w:b/>
      <w:bCs/>
      <w:sz w:val="28"/>
      <w:szCs w:val="28"/>
    </w:rPr>
  </w:style>
  <w:style w:type="paragraph" w:styleId="3">
    <w:name w:val="heading 3"/>
    <w:basedOn w:val="a"/>
    <w:next w:val="a"/>
    <w:link w:val="30"/>
    <w:uiPriority w:val="9"/>
    <w:unhideWhenUsed/>
    <w:qFormat/>
    <w:rsid w:val="00714017"/>
    <w:pPr>
      <w:spacing w:before="120" w:after="120" w:line="360" w:lineRule="auto"/>
      <w:outlineLvl w:val="2"/>
    </w:pPr>
    <w:rPr>
      <w:b/>
      <w:bCs/>
    </w:rPr>
  </w:style>
  <w:style w:type="paragraph" w:styleId="4">
    <w:name w:val="heading 4"/>
    <w:basedOn w:val="a"/>
    <w:next w:val="a"/>
    <w:link w:val="40"/>
    <w:uiPriority w:val="9"/>
    <w:unhideWhenUsed/>
    <w:qFormat/>
    <w:rsid w:val="00714017"/>
    <w:pPr>
      <w:spacing w:before="120" w:after="0" w:line="360" w:lineRule="auto"/>
      <w:ind w:firstLine="72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65700F"/>
    <w:pPr>
      <w:tabs>
        <w:tab w:val="center" w:pos="4153"/>
        <w:tab w:val="right" w:pos="8306"/>
      </w:tabs>
      <w:spacing w:after="0" w:line="240" w:lineRule="auto"/>
    </w:pPr>
  </w:style>
  <w:style w:type="character" w:customStyle="1" w:styleId="a4">
    <w:name w:val="כותרת עליונה תו"/>
    <w:basedOn w:val="a0"/>
    <w:link w:val="a3"/>
    <w:rsid w:val="0065700F"/>
  </w:style>
  <w:style w:type="paragraph" w:styleId="a5">
    <w:name w:val="footer"/>
    <w:basedOn w:val="a"/>
    <w:link w:val="a6"/>
    <w:unhideWhenUsed/>
    <w:rsid w:val="0065700F"/>
    <w:pPr>
      <w:tabs>
        <w:tab w:val="center" w:pos="4153"/>
        <w:tab w:val="right" w:pos="8306"/>
      </w:tabs>
      <w:spacing w:after="0" w:line="240" w:lineRule="auto"/>
    </w:pPr>
  </w:style>
  <w:style w:type="character" w:customStyle="1" w:styleId="a6">
    <w:name w:val="כותרת תחתונה תו"/>
    <w:basedOn w:val="a0"/>
    <w:link w:val="a5"/>
    <w:rsid w:val="0065700F"/>
  </w:style>
  <w:style w:type="paragraph" w:styleId="a7">
    <w:name w:val="footnote text"/>
    <w:basedOn w:val="a"/>
    <w:link w:val="a8"/>
    <w:unhideWhenUsed/>
    <w:qFormat/>
    <w:rsid w:val="005D5F5F"/>
    <w:pPr>
      <w:spacing w:after="40" w:line="300" w:lineRule="auto"/>
      <w:ind w:firstLine="0"/>
    </w:pPr>
    <w:rPr>
      <w:sz w:val="20"/>
      <w:szCs w:val="20"/>
    </w:rPr>
  </w:style>
  <w:style w:type="character" w:customStyle="1" w:styleId="a8">
    <w:name w:val="טקסט הערת שוליים תו"/>
    <w:basedOn w:val="a0"/>
    <w:link w:val="a7"/>
    <w:rsid w:val="005D5F5F"/>
    <w:rPr>
      <w:rFonts w:ascii="Calibri" w:eastAsia="Calibri" w:hAnsi="Calibri" w:cs="David"/>
      <w:sz w:val="20"/>
      <w:szCs w:val="20"/>
    </w:rPr>
  </w:style>
  <w:style w:type="character" w:styleId="a9">
    <w:name w:val="footnote reference"/>
    <w:basedOn w:val="a0"/>
    <w:unhideWhenUsed/>
    <w:qFormat/>
    <w:rsid w:val="00550AF6"/>
    <w:rPr>
      <w:vertAlign w:val="superscript"/>
    </w:rPr>
  </w:style>
  <w:style w:type="paragraph" w:styleId="aa">
    <w:name w:val="List Paragraph"/>
    <w:basedOn w:val="a"/>
    <w:uiPriority w:val="34"/>
    <w:qFormat/>
    <w:rsid w:val="00F637E3"/>
    <w:pPr>
      <w:ind w:left="720"/>
      <w:contextualSpacing/>
    </w:pPr>
  </w:style>
  <w:style w:type="character" w:customStyle="1" w:styleId="10">
    <w:name w:val="כותרת 1 תו"/>
    <w:basedOn w:val="a0"/>
    <w:link w:val="1"/>
    <w:uiPriority w:val="9"/>
    <w:rsid w:val="00714017"/>
    <w:rPr>
      <w:rFonts w:cs="David"/>
      <w:b/>
      <w:bCs/>
      <w:sz w:val="36"/>
      <w:szCs w:val="36"/>
    </w:rPr>
  </w:style>
  <w:style w:type="character" w:customStyle="1" w:styleId="20">
    <w:name w:val="כותרת 2 תו"/>
    <w:basedOn w:val="a0"/>
    <w:link w:val="2"/>
    <w:uiPriority w:val="9"/>
    <w:rsid w:val="00714017"/>
    <w:rPr>
      <w:rFonts w:ascii="Calibri" w:eastAsia="Calibri" w:hAnsi="Calibri" w:cs="David"/>
      <w:b/>
      <w:bCs/>
      <w:sz w:val="28"/>
      <w:szCs w:val="28"/>
    </w:rPr>
  </w:style>
  <w:style w:type="character" w:customStyle="1" w:styleId="30">
    <w:name w:val="כותרת 3 תו"/>
    <w:basedOn w:val="a0"/>
    <w:link w:val="3"/>
    <w:uiPriority w:val="9"/>
    <w:rsid w:val="00714017"/>
    <w:rPr>
      <w:rFonts w:ascii="Calibri" w:eastAsia="Calibri" w:hAnsi="Calibri" w:cs="David"/>
      <w:b/>
      <w:bCs/>
    </w:rPr>
  </w:style>
  <w:style w:type="character" w:customStyle="1" w:styleId="40">
    <w:name w:val="כותרת 4 תו"/>
    <w:basedOn w:val="a0"/>
    <w:link w:val="4"/>
    <w:uiPriority w:val="9"/>
    <w:rsid w:val="00714017"/>
    <w:rPr>
      <w:rFonts w:ascii="Calibri" w:eastAsia="Calibri" w:hAnsi="Calibri" w:cs="David"/>
      <w:b/>
      <w:bCs/>
    </w:rPr>
  </w:style>
  <w:style w:type="paragraph" w:styleId="ab">
    <w:name w:val="Quote"/>
    <w:basedOn w:val="a"/>
    <w:next w:val="a"/>
    <w:link w:val="ac"/>
    <w:qFormat/>
    <w:rsid w:val="005D5F5F"/>
    <w:pPr>
      <w:ind w:left="720" w:firstLine="0"/>
    </w:pPr>
  </w:style>
  <w:style w:type="character" w:customStyle="1" w:styleId="ac">
    <w:name w:val="ציטוט תו"/>
    <w:basedOn w:val="a0"/>
    <w:link w:val="ab"/>
    <w:rsid w:val="005D5F5F"/>
    <w:rPr>
      <w:rFonts w:ascii="Calibri" w:eastAsia="Calibri" w:hAnsi="Calibri" w:cs="David"/>
    </w:rPr>
  </w:style>
  <w:style w:type="numbering" w:customStyle="1" w:styleId="11">
    <w:name w:val="ללא רשימה1"/>
    <w:next w:val="a2"/>
    <w:semiHidden/>
    <w:unhideWhenUsed/>
    <w:rsid w:val="00F91F8C"/>
  </w:style>
  <w:style w:type="paragraph" w:customStyle="1" w:styleId="ad">
    <w:name w:val="מחבר + כותרות פסקאות"/>
    <w:basedOn w:val="a"/>
    <w:qFormat/>
    <w:rsid w:val="00F91F8C"/>
    <w:pPr>
      <w:tabs>
        <w:tab w:val="left" w:pos="357"/>
        <w:tab w:val="left" w:pos="720"/>
        <w:tab w:val="left" w:pos="1077"/>
        <w:tab w:val="left" w:pos="1435"/>
        <w:tab w:val="left" w:pos="1797"/>
        <w:tab w:val="left" w:pos="2155"/>
      </w:tabs>
      <w:spacing w:after="0" w:line="360" w:lineRule="auto"/>
      <w:ind w:firstLine="0"/>
    </w:pPr>
    <w:rPr>
      <w:rFonts w:ascii="Times New Roman" w:eastAsia="Times New Roman" w:hAnsi="Times New Roman"/>
      <w:b/>
      <w:bCs/>
      <w:sz w:val="26"/>
      <w:szCs w:val="26"/>
    </w:rPr>
  </w:style>
  <w:style w:type="paragraph" w:customStyle="1" w:styleId="ae">
    <w:name w:val="הקדשה"/>
    <w:basedOn w:val="af"/>
    <w:qFormat/>
    <w:rsid w:val="00F91F8C"/>
    <w:pPr>
      <w:ind w:left="3345" w:firstLine="0"/>
    </w:pPr>
    <w:rPr>
      <w:sz w:val="20"/>
      <w:szCs w:val="20"/>
    </w:rPr>
  </w:style>
  <w:style w:type="paragraph" w:customStyle="1" w:styleId="af0">
    <w:name w:val="מחבר"/>
    <w:basedOn w:val="a"/>
    <w:rsid w:val="00F91F8C"/>
    <w:pPr>
      <w:tabs>
        <w:tab w:val="left" w:pos="357"/>
        <w:tab w:val="left" w:pos="720"/>
        <w:tab w:val="left" w:pos="1077"/>
        <w:tab w:val="left" w:pos="1435"/>
        <w:tab w:val="left" w:pos="1797"/>
        <w:tab w:val="left" w:pos="2155"/>
      </w:tabs>
      <w:spacing w:after="0" w:line="300" w:lineRule="auto"/>
      <w:ind w:firstLine="0"/>
    </w:pPr>
    <w:rPr>
      <w:rFonts w:ascii="Times New Roman" w:eastAsia="Times New Roman" w:hAnsi="Times New Roman"/>
      <w:b/>
      <w:bCs/>
      <w:sz w:val="26"/>
      <w:szCs w:val="26"/>
    </w:rPr>
  </w:style>
  <w:style w:type="paragraph" w:customStyle="1" w:styleId="af1">
    <w:name w:val="כותרת ראשית"/>
    <w:basedOn w:val="a"/>
    <w:qFormat/>
    <w:rsid w:val="00F91F8C"/>
    <w:pPr>
      <w:tabs>
        <w:tab w:val="left" w:pos="357"/>
        <w:tab w:val="left" w:pos="720"/>
        <w:tab w:val="left" w:pos="1077"/>
        <w:tab w:val="left" w:pos="1435"/>
        <w:tab w:val="left" w:pos="1797"/>
        <w:tab w:val="left" w:pos="2155"/>
      </w:tabs>
      <w:spacing w:after="0" w:line="300" w:lineRule="auto"/>
      <w:ind w:firstLine="0"/>
      <w:jc w:val="center"/>
    </w:pPr>
    <w:rPr>
      <w:rFonts w:ascii="Times New Roman" w:eastAsia="Times New Roman" w:hAnsi="Times New Roman"/>
      <w:b/>
      <w:bCs/>
      <w:sz w:val="28"/>
      <w:szCs w:val="28"/>
    </w:rPr>
  </w:style>
  <w:style w:type="paragraph" w:customStyle="1" w:styleId="05">
    <w:name w:val="סגנון מיושר לשני הצדדים אחרי:  0.5 ס''מ"/>
    <w:basedOn w:val="a"/>
    <w:rsid w:val="00F91F8C"/>
    <w:pPr>
      <w:tabs>
        <w:tab w:val="left" w:pos="357"/>
        <w:tab w:val="left" w:pos="720"/>
        <w:tab w:val="left" w:pos="1077"/>
        <w:tab w:val="left" w:pos="1435"/>
        <w:tab w:val="left" w:pos="1797"/>
        <w:tab w:val="left" w:pos="2155"/>
      </w:tabs>
      <w:spacing w:after="0" w:line="300" w:lineRule="auto"/>
      <w:ind w:right="284" w:firstLine="357"/>
    </w:pPr>
    <w:rPr>
      <w:rFonts w:ascii="Times New Roman" w:eastAsia="Times New Roman" w:hAnsi="Times New Roman"/>
    </w:rPr>
  </w:style>
  <w:style w:type="paragraph" w:customStyle="1" w:styleId="af2">
    <w:name w:val="מאמר מגדים"/>
    <w:basedOn w:val="a"/>
    <w:next w:val="a"/>
    <w:link w:val="af3"/>
    <w:qFormat/>
    <w:rsid w:val="00F91F8C"/>
    <w:pPr>
      <w:tabs>
        <w:tab w:val="left" w:pos="357"/>
        <w:tab w:val="left" w:pos="720"/>
        <w:tab w:val="left" w:pos="1077"/>
        <w:tab w:val="left" w:pos="1435"/>
        <w:tab w:val="left" w:pos="1797"/>
        <w:tab w:val="left" w:pos="2155"/>
      </w:tabs>
      <w:spacing w:after="0" w:line="300" w:lineRule="auto"/>
      <w:ind w:firstLine="357"/>
    </w:pPr>
    <w:rPr>
      <w:rFonts w:ascii="Times New Roman" w:eastAsia="Times New Roman" w:hAnsi="Times New Roman"/>
      <w:sz w:val="20"/>
    </w:rPr>
  </w:style>
  <w:style w:type="paragraph" w:customStyle="1" w:styleId="af">
    <w:name w:val="ציטוט פנימי"/>
    <w:basedOn w:val="af2"/>
    <w:rsid w:val="00F91F8C"/>
    <w:rPr>
      <w:rFonts w:ascii="Arial" w:hAnsi="Arial" w:cs="Arial"/>
      <w:sz w:val="22"/>
    </w:rPr>
  </w:style>
  <w:style w:type="paragraph" w:customStyle="1" w:styleId="af4">
    <w:name w:val="ציטוט רש&quot;י"/>
    <w:basedOn w:val="af2"/>
    <w:rsid w:val="00F91F8C"/>
    <w:rPr>
      <w:rFonts w:cs="Guttman Rashi"/>
      <w:sz w:val="22"/>
    </w:rPr>
  </w:style>
  <w:style w:type="paragraph" w:customStyle="1" w:styleId="af5">
    <w:name w:val="ציטוט גמרא"/>
    <w:basedOn w:val="af2"/>
    <w:autoRedefine/>
    <w:rsid w:val="00F91F8C"/>
    <w:rPr>
      <w:rFonts w:cs="Guttman-Aram"/>
      <w:szCs w:val="20"/>
    </w:rPr>
  </w:style>
  <w:style w:type="paragraph" w:customStyle="1" w:styleId="af6">
    <w:name w:val="כותרת משנית"/>
    <w:basedOn w:val="af2"/>
    <w:qFormat/>
    <w:rsid w:val="00F91F8C"/>
    <w:pPr>
      <w:spacing w:line="480" w:lineRule="auto"/>
      <w:ind w:firstLine="0"/>
      <w:jc w:val="center"/>
    </w:pPr>
    <w:rPr>
      <w:b/>
      <w:bCs/>
      <w:sz w:val="24"/>
      <w:szCs w:val="24"/>
    </w:rPr>
  </w:style>
  <w:style w:type="character" w:styleId="af7">
    <w:name w:val="page number"/>
    <w:basedOn w:val="a0"/>
    <w:rsid w:val="00F91F8C"/>
    <w:rPr>
      <w:rFonts w:cs="David"/>
      <w:szCs w:val="24"/>
    </w:rPr>
  </w:style>
  <w:style w:type="paragraph" w:customStyle="1" w:styleId="af8">
    <w:name w:val="כותרת קטנה"/>
    <w:basedOn w:val="af2"/>
    <w:qFormat/>
    <w:rsid w:val="00F91F8C"/>
    <w:pPr>
      <w:spacing w:before="60" w:line="360" w:lineRule="auto"/>
      <w:ind w:firstLine="0"/>
    </w:pPr>
    <w:rPr>
      <w:b/>
      <w:bCs/>
    </w:rPr>
  </w:style>
  <w:style w:type="character" w:customStyle="1" w:styleId="af3">
    <w:name w:val="מאמר מגדים תו"/>
    <w:basedOn w:val="a0"/>
    <w:link w:val="af2"/>
    <w:rsid w:val="00F91F8C"/>
    <w:rPr>
      <w:rFonts w:ascii="Times New Roman" w:eastAsia="Times New Roman" w:hAnsi="Times New Roman" w:cs="David"/>
      <w:sz w:val="20"/>
    </w:rPr>
  </w:style>
  <w:style w:type="character" w:customStyle="1" w:styleId="unicode1">
    <w:name w:val="unicode1"/>
    <w:basedOn w:val="a0"/>
    <w:rsid w:val="00F91F8C"/>
    <w:rPr>
      <w:rFonts w:ascii="inherit" w:hAnsi="inherit" w:hint="default"/>
    </w:rPr>
  </w:style>
  <w:style w:type="paragraph" w:customStyle="1" w:styleId="21">
    <w:name w:val="ציטוט2"/>
    <w:basedOn w:val="af2"/>
    <w:rsid w:val="00F91F8C"/>
    <w:pPr>
      <w:ind w:left="1077" w:hanging="1077"/>
    </w:pPr>
  </w:style>
  <w:style w:type="paragraph" w:customStyle="1" w:styleId="af9">
    <w:name w:val="ציטוט קטן"/>
    <w:basedOn w:val="ab"/>
    <w:rsid w:val="00F91F8C"/>
    <w:pPr>
      <w:tabs>
        <w:tab w:val="left" w:pos="357"/>
        <w:tab w:val="left" w:pos="720"/>
        <w:tab w:val="left" w:pos="1077"/>
        <w:tab w:val="left" w:pos="1435"/>
        <w:tab w:val="left" w:pos="1797"/>
        <w:tab w:val="left" w:pos="2155"/>
      </w:tabs>
      <w:spacing w:line="300" w:lineRule="auto"/>
    </w:pPr>
    <w:rPr>
      <w:rFonts w:ascii="Times New Roman" w:eastAsia="Times New Roman" w:hAnsi="Times New Roman"/>
      <w:sz w:val="20"/>
      <w:szCs w:val="20"/>
    </w:rPr>
  </w:style>
  <w:style w:type="table" w:styleId="afa">
    <w:name w:val="Table Grid"/>
    <w:basedOn w:val="a1"/>
    <w:rsid w:val="00F91F8C"/>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b">
    <w:name w:val="מאמר רגיל"/>
    <w:basedOn w:val="af2"/>
    <w:link w:val="afc"/>
    <w:rsid w:val="00F91F8C"/>
  </w:style>
  <w:style w:type="paragraph" w:customStyle="1" w:styleId="afd">
    <w:name w:val="טקסט הערות שוליים"/>
    <w:basedOn w:val="a7"/>
    <w:link w:val="afe"/>
    <w:rsid w:val="00F91F8C"/>
    <w:pPr>
      <w:tabs>
        <w:tab w:val="left" w:pos="357"/>
        <w:tab w:val="left" w:pos="720"/>
        <w:tab w:val="left" w:pos="1077"/>
        <w:tab w:val="left" w:pos="1435"/>
        <w:tab w:val="left" w:pos="1797"/>
        <w:tab w:val="left" w:pos="2155"/>
      </w:tabs>
      <w:ind w:left="357" w:hanging="357"/>
    </w:pPr>
    <w:rPr>
      <w:rFonts w:ascii="Times New Roman" w:eastAsia="Times New Roman" w:hAnsi="Times New Roman"/>
      <w:sz w:val="16"/>
      <w:szCs w:val="18"/>
    </w:rPr>
  </w:style>
  <w:style w:type="character" w:customStyle="1" w:styleId="afc">
    <w:name w:val="מאמר רגיל תו"/>
    <w:basedOn w:val="af3"/>
    <w:link w:val="afb"/>
    <w:rsid w:val="00F91F8C"/>
    <w:rPr>
      <w:rFonts w:ascii="Times New Roman" w:eastAsia="Times New Roman" w:hAnsi="Times New Roman" w:cs="David"/>
      <w:sz w:val="20"/>
    </w:rPr>
  </w:style>
  <w:style w:type="character" w:customStyle="1" w:styleId="afe">
    <w:name w:val="טקסט הערות שוליים תו"/>
    <w:basedOn w:val="a8"/>
    <w:link w:val="afd"/>
    <w:rsid w:val="00F91F8C"/>
    <w:rPr>
      <w:rFonts w:ascii="Times New Roman" w:eastAsia="Times New Roman" w:hAnsi="Times New Roman" w:cs="David"/>
      <w:sz w:val="16"/>
      <w:szCs w:val="18"/>
    </w:rPr>
  </w:style>
  <w:style w:type="paragraph" w:styleId="aff">
    <w:name w:val="Balloon Text"/>
    <w:basedOn w:val="a"/>
    <w:link w:val="aff0"/>
    <w:uiPriority w:val="99"/>
    <w:semiHidden/>
    <w:unhideWhenUsed/>
    <w:rsid w:val="00CE24B8"/>
    <w:pPr>
      <w:spacing w:after="0" w:line="240" w:lineRule="auto"/>
    </w:pPr>
    <w:rPr>
      <w:rFonts w:ascii="Tahoma" w:hAnsi="Tahoma" w:cs="Tahoma"/>
      <w:sz w:val="16"/>
      <w:szCs w:val="16"/>
    </w:rPr>
  </w:style>
  <w:style w:type="character" w:customStyle="1" w:styleId="aff0">
    <w:name w:val="טקסט בלונים תו"/>
    <w:basedOn w:val="a0"/>
    <w:link w:val="aff"/>
    <w:uiPriority w:val="99"/>
    <w:semiHidden/>
    <w:rsid w:val="00CE24B8"/>
    <w:rPr>
      <w:rFonts w:ascii="Tahoma" w:eastAsia="Calibri" w:hAnsi="Tahoma" w:cs="Tahoma"/>
      <w:sz w:val="16"/>
      <w:szCs w:val="16"/>
    </w:rPr>
  </w:style>
  <w:style w:type="character" w:styleId="Hyperlink">
    <w:name w:val="Hyperlink"/>
    <w:basedOn w:val="a0"/>
    <w:uiPriority w:val="99"/>
    <w:unhideWhenUsed/>
    <w:rsid w:val="00783F2C"/>
    <w:rPr>
      <w:color w:val="0000FF" w:themeColor="hyperlink"/>
      <w:u w:val="single"/>
    </w:rPr>
  </w:style>
  <w:style w:type="character" w:styleId="FollowedHyperlink">
    <w:name w:val="FollowedHyperlink"/>
    <w:basedOn w:val="a0"/>
    <w:uiPriority w:val="99"/>
    <w:semiHidden/>
    <w:unhideWhenUsed/>
    <w:rsid w:val="00783F2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964376">
      <w:bodyDiv w:val="1"/>
      <w:marLeft w:val="0"/>
      <w:marRight w:val="0"/>
      <w:marTop w:val="0"/>
      <w:marBottom w:val="0"/>
      <w:divBdr>
        <w:top w:val="none" w:sz="0" w:space="0" w:color="auto"/>
        <w:left w:val="none" w:sz="0" w:space="0" w:color="auto"/>
        <w:bottom w:val="none" w:sz="0" w:space="0" w:color="auto"/>
        <w:right w:val="none" w:sz="0" w:space="0" w:color="auto"/>
      </w:divBdr>
    </w:div>
    <w:div w:id="303002747">
      <w:bodyDiv w:val="1"/>
      <w:marLeft w:val="0"/>
      <w:marRight w:val="0"/>
      <w:marTop w:val="0"/>
      <w:marBottom w:val="0"/>
      <w:divBdr>
        <w:top w:val="none" w:sz="0" w:space="0" w:color="auto"/>
        <w:left w:val="none" w:sz="0" w:space="0" w:color="auto"/>
        <w:bottom w:val="none" w:sz="0" w:space="0" w:color="auto"/>
        <w:right w:val="none" w:sz="0" w:space="0" w:color="auto"/>
      </w:divBdr>
    </w:div>
    <w:div w:id="403449510">
      <w:bodyDiv w:val="1"/>
      <w:marLeft w:val="0"/>
      <w:marRight w:val="0"/>
      <w:marTop w:val="0"/>
      <w:marBottom w:val="0"/>
      <w:divBdr>
        <w:top w:val="none" w:sz="0" w:space="0" w:color="auto"/>
        <w:left w:val="none" w:sz="0" w:space="0" w:color="auto"/>
        <w:bottom w:val="none" w:sz="0" w:space="0" w:color="auto"/>
        <w:right w:val="none" w:sz="0" w:space="0" w:color="auto"/>
      </w:divBdr>
    </w:div>
    <w:div w:id="404763863">
      <w:bodyDiv w:val="1"/>
      <w:marLeft w:val="0"/>
      <w:marRight w:val="0"/>
      <w:marTop w:val="0"/>
      <w:marBottom w:val="0"/>
      <w:divBdr>
        <w:top w:val="none" w:sz="0" w:space="0" w:color="auto"/>
        <w:left w:val="none" w:sz="0" w:space="0" w:color="auto"/>
        <w:bottom w:val="none" w:sz="0" w:space="0" w:color="auto"/>
        <w:right w:val="none" w:sz="0" w:space="0" w:color="auto"/>
      </w:divBdr>
    </w:div>
    <w:div w:id="656736686">
      <w:bodyDiv w:val="1"/>
      <w:marLeft w:val="0"/>
      <w:marRight w:val="0"/>
      <w:marTop w:val="0"/>
      <w:marBottom w:val="0"/>
      <w:divBdr>
        <w:top w:val="none" w:sz="0" w:space="0" w:color="auto"/>
        <w:left w:val="none" w:sz="0" w:space="0" w:color="auto"/>
        <w:bottom w:val="none" w:sz="0" w:space="0" w:color="auto"/>
        <w:right w:val="none" w:sz="0" w:space="0" w:color="auto"/>
      </w:divBdr>
    </w:div>
    <w:div w:id="681669603">
      <w:bodyDiv w:val="1"/>
      <w:marLeft w:val="0"/>
      <w:marRight w:val="0"/>
      <w:marTop w:val="0"/>
      <w:marBottom w:val="0"/>
      <w:divBdr>
        <w:top w:val="none" w:sz="0" w:space="0" w:color="auto"/>
        <w:left w:val="none" w:sz="0" w:space="0" w:color="auto"/>
        <w:bottom w:val="none" w:sz="0" w:space="0" w:color="auto"/>
        <w:right w:val="none" w:sz="0" w:space="0" w:color="auto"/>
      </w:divBdr>
    </w:div>
    <w:div w:id="712998190">
      <w:bodyDiv w:val="1"/>
      <w:marLeft w:val="0"/>
      <w:marRight w:val="0"/>
      <w:marTop w:val="0"/>
      <w:marBottom w:val="0"/>
      <w:divBdr>
        <w:top w:val="none" w:sz="0" w:space="0" w:color="auto"/>
        <w:left w:val="none" w:sz="0" w:space="0" w:color="auto"/>
        <w:bottom w:val="none" w:sz="0" w:space="0" w:color="auto"/>
        <w:right w:val="none" w:sz="0" w:space="0" w:color="auto"/>
      </w:divBdr>
    </w:div>
    <w:div w:id="724984580">
      <w:bodyDiv w:val="1"/>
      <w:marLeft w:val="0"/>
      <w:marRight w:val="0"/>
      <w:marTop w:val="0"/>
      <w:marBottom w:val="0"/>
      <w:divBdr>
        <w:top w:val="none" w:sz="0" w:space="0" w:color="auto"/>
        <w:left w:val="none" w:sz="0" w:space="0" w:color="auto"/>
        <w:bottom w:val="none" w:sz="0" w:space="0" w:color="auto"/>
        <w:right w:val="none" w:sz="0" w:space="0" w:color="auto"/>
      </w:divBdr>
    </w:div>
    <w:div w:id="882015562">
      <w:bodyDiv w:val="1"/>
      <w:marLeft w:val="0"/>
      <w:marRight w:val="0"/>
      <w:marTop w:val="0"/>
      <w:marBottom w:val="0"/>
      <w:divBdr>
        <w:top w:val="none" w:sz="0" w:space="0" w:color="auto"/>
        <w:left w:val="none" w:sz="0" w:space="0" w:color="auto"/>
        <w:bottom w:val="none" w:sz="0" w:space="0" w:color="auto"/>
        <w:right w:val="none" w:sz="0" w:space="0" w:color="auto"/>
      </w:divBdr>
    </w:div>
    <w:div w:id="952324652">
      <w:bodyDiv w:val="1"/>
      <w:marLeft w:val="0"/>
      <w:marRight w:val="0"/>
      <w:marTop w:val="0"/>
      <w:marBottom w:val="0"/>
      <w:divBdr>
        <w:top w:val="none" w:sz="0" w:space="0" w:color="auto"/>
        <w:left w:val="none" w:sz="0" w:space="0" w:color="auto"/>
        <w:bottom w:val="none" w:sz="0" w:space="0" w:color="auto"/>
        <w:right w:val="none" w:sz="0" w:space="0" w:color="auto"/>
      </w:divBdr>
    </w:div>
    <w:div w:id="982008022">
      <w:bodyDiv w:val="1"/>
      <w:marLeft w:val="0"/>
      <w:marRight w:val="0"/>
      <w:marTop w:val="0"/>
      <w:marBottom w:val="0"/>
      <w:divBdr>
        <w:top w:val="none" w:sz="0" w:space="0" w:color="auto"/>
        <w:left w:val="none" w:sz="0" w:space="0" w:color="auto"/>
        <w:bottom w:val="none" w:sz="0" w:space="0" w:color="auto"/>
        <w:right w:val="none" w:sz="0" w:space="0" w:color="auto"/>
      </w:divBdr>
    </w:div>
    <w:div w:id="1341467999">
      <w:bodyDiv w:val="1"/>
      <w:marLeft w:val="0"/>
      <w:marRight w:val="0"/>
      <w:marTop w:val="0"/>
      <w:marBottom w:val="0"/>
      <w:divBdr>
        <w:top w:val="none" w:sz="0" w:space="0" w:color="auto"/>
        <w:left w:val="none" w:sz="0" w:space="0" w:color="auto"/>
        <w:bottom w:val="none" w:sz="0" w:space="0" w:color="auto"/>
        <w:right w:val="none" w:sz="0" w:space="0" w:color="auto"/>
      </w:divBdr>
    </w:div>
    <w:div w:id="1373726679">
      <w:bodyDiv w:val="1"/>
      <w:marLeft w:val="0"/>
      <w:marRight w:val="0"/>
      <w:marTop w:val="0"/>
      <w:marBottom w:val="0"/>
      <w:divBdr>
        <w:top w:val="none" w:sz="0" w:space="0" w:color="auto"/>
        <w:left w:val="none" w:sz="0" w:space="0" w:color="auto"/>
        <w:bottom w:val="none" w:sz="0" w:space="0" w:color="auto"/>
        <w:right w:val="none" w:sz="0" w:space="0" w:color="auto"/>
      </w:divBdr>
    </w:div>
    <w:div w:id="1505897713">
      <w:bodyDiv w:val="1"/>
      <w:marLeft w:val="0"/>
      <w:marRight w:val="0"/>
      <w:marTop w:val="0"/>
      <w:marBottom w:val="0"/>
      <w:divBdr>
        <w:top w:val="none" w:sz="0" w:space="0" w:color="auto"/>
        <w:left w:val="none" w:sz="0" w:space="0" w:color="auto"/>
        <w:bottom w:val="none" w:sz="0" w:space="0" w:color="auto"/>
        <w:right w:val="none" w:sz="0" w:space="0" w:color="auto"/>
      </w:divBdr>
    </w:div>
    <w:div w:id="1536036921">
      <w:bodyDiv w:val="1"/>
      <w:marLeft w:val="0"/>
      <w:marRight w:val="0"/>
      <w:marTop w:val="0"/>
      <w:marBottom w:val="0"/>
      <w:divBdr>
        <w:top w:val="none" w:sz="0" w:space="0" w:color="auto"/>
        <w:left w:val="none" w:sz="0" w:space="0" w:color="auto"/>
        <w:bottom w:val="none" w:sz="0" w:space="0" w:color="auto"/>
        <w:right w:val="none" w:sz="0" w:space="0" w:color="auto"/>
      </w:divBdr>
    </w:div>
    <w:div w:id="1622808083">
      <w:bodyDiv w:val="1"/>
      <w:marLeft w:val="0"/>
      <w:marRight w:val="0"/>
      <w:marTop w:val="0"/>
      <w:marBottom w:val="0"/>
      <w:divBdr>
        <w:top w:val="none" w:sz="0" w:space="0" w:color="auto"/>
        <w:left w:val="none" w:sz="0" w:space="0" w:color="auto"/>
        <w:bottom w:val="none" w:sz="0" w:space="0" w:color="auto"/>
        <w:right w:val="none" w:sz="0" w:space="0" w:color="auto"/>
      </w:divBdr>
    </w:div>
    <w:div w:id="1633513676">
      <w:bodyDiv w:val="1"/>
      <w:marLeft w:val="0"/>
      <w:marRight w:val="0"/>
      <w:marTop w:val="0"/>
      <w:marBottom w:val="0"/>
      <w:divBdr>
        <w:top w:val="none" w:sz="0" w:space="0" w:color="auto"/>
        <w:left w:val="none" w:sz="0" w:space="0" w:color="auto"/>
        <w:bottom w:val="none" w:sz="0" w:space="0" w:color="auto"/>
        <w:right w:val="none" w:sz="0" w:space="0" w:color="auto"/>
      </w:divBdr>
    </w:div>
    <w:div w:id="1730181233">
      <w:bodyDiv w:val="1"/>
      <w:marLeft w:val="0"/>
      <w:marRight w:val="0"/>
      <w:marTop w:val="0"/>
      <w:marBottom w:val="0"/>
      <w:divBdr>
        <w:top w:val="none" w:sz="0" w:space="0" w:color="auto"/>
        <w:left w:val="none" w:sz="0" w:space="0" w:color="auto"/>
        <w:bottom w:val="none" w:sz="0" w:space="0" w:color="auto"/>
        <w:right w:val="none" w:sz="0" w:space="0" w:color="auto"/>
      </w:divBdr>
    </w:div>
    <w:div w:id="1838618658">
      <w:bodyDiv w:val="1"/>
      <w:marLeft w:val="0"/>
      <w:marRight w:val="0"/>
      <w:marTop w:val="0"/>
      <w:marBottom w:val="0"/>
      <w:divBdr>
        <w:top w:val="none" w:sz="0" w:space="0" w:color="auto"/>
        <w:left w:val="none" w:sz="0" w:space="0" w:color="auto"/>
        <w:bottom w:val="none" w:sz="0" w:space="0" w:color="auto"/>
        <w:right w:val="none" w:sz="0" w:space="0" w:color="auto"/>
      </w:divBdr>
    </w:div>
    <w:div w:id="1905288295">
      <w:bodyDiv w:val="1"/>
      <w:marLeft w:val="0"/>
      <w:marRight w:val="0"/>
      <w:marTop w:val="0"/>
      <w:marBottom w:val="0"/>
      <w:divBdr>
        <w:top w:val="none" w:sz="0" w:space="0" w:color="auto"/>
        <w:left w:val="none" w:sz="0" w:space="0" w:color="auto"/>
        <w:bottom w:val="none" w:sz="0" w:space="0" w:color="auto"/>
        <w:right w:val="none" w:sz="0" w:space="0" w:color="auto"/>
      </w:divBdr>
    </w:div>
    <w:div w:id="2072070169">
      <w:bodyDiv w:val="1"/>
      <w:marLeft w:val="0"/>
      <w:marRight w:val="0"/>
      <w:marTop w:val="0"/>
      <w:marBottom w:val="0"/>
      <w:divBdr>
        <w:top w:val="none" w:sz="0" w:space="0" w:color="auto"/>
        <w:left w:val="none" w:sz="0" w:space="0" w:color="auto"/>
        <w:bottom w:val="none" w:sz="0" w:space="0" w:color="auto"/>
        <w:right w:val="none" w:sz="0" w:space="0" w:color="auto"/>
      </w:divBdr>
    </w:div>
    <w:div w:id="2105104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user\AppData\Roaming\Microsoft\Templates\&#1514;&#1489;&#1504;&#1497;&#1514;%20&#1506;&#1497;&#1493;&#1504;&#1497;&#1501;%20&#1489;&#1502;&#1500;&#1499;&#1497;&#1501;.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052136C8-F474-4F40-95DB-A022AB9CD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תבנית עיונים במלכים</Template>
  <TotalTime>1</TotalTime>
  <Pages>6</Pages>
  <Words>2592</Words>
  <Characters>14777</Characters>
  <Application>Microsoft Office Word</Application>
  <DocSecurity>0</DocSecurity>
  <Lines>123</Lines>
  <Paragraphs>34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17335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ברקוביץ דבורה</cp:lastModifiedBy>
  <cp:revision>2</cp:revision>
  <dcterms:created xsi:type="dcterms:W3CDTF">2014-11-12T13:53:00Z</dcterms:created>
  <dcterms:modified xsi:type="dcterms:W3CDTF">2014-11-12T13:53:00Z</dcterms:modified>
</cp:coreProperties>
</file>