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F33" w:rsidRPr="00C1023C" w:rsidRDefault="00691F33" w:rsidP="00691F33">
      <w:pPr>
        <w:pStyle w:val="ad"/>
        <w:tabs>
          <w:tab w:val="right" w:pos="4620"/>
        </w:tabs>
        <w:rPr>
          <w:sz w:val="26"/>
          <w:szCs w:val="26"/>
          <w:rtl/>
        </w:rPr>
      </w:pPr>
      <w:r w:rsidRPr="00C1023C">
        <w:rPr>
          <w:sz w:val="26"/>
          <w:szCs w:val="26"/>
          <w:rtl/>
        </w:rPr>
        <w:t xml:space="preserve">הרב </w:t>
      </w:r>
      <w:r>
        <w:rPr>
          <w:rFonts w:hint="cs"/>
          <w:sz w:val="26"/>
          <w:szCs w:val="26"/>
          <w:rtl/>
        </w:rPr>
        <w:t xml:space="preserve">יעקב מדן </w:t>
      </w:r>
      <w:proofErr w:type="spellStart"/>
      <w:r>
        <w:rPr>
          <w:rFonts w:hint="cs"/>
          <w:sz w:val="26"/>
          <w:szCs w:val="26"/>
          <w:rtl/>
        </w:rPr>
        <w:t>שליט"א</w:t>
      </w:r>
      <w:proofErr w:type="spellEnd"/>
    </w:p>
    <w:p w:rsidR="00691F33" w:rsidRPr="00C1023C" w:rsidRDefault="00691F33" w:rsidP="00691F33">
      <w:pPr>
        <w:pStyle w:val="ad"/>
        <w:tabs>
          <w:tab w:val="right" w:pos="4620"/>
        </w:tabs>
        <w:rPr>
          <w:sz w:val="26"/>
          <w:szCs w:val="26"/>
          <w:rtl/>
        </w:rPr>
      </w:pPr>
      <w:r w:rsidRPr="00C1023C">
        <w:rPr>
          <w:sz w:val="26"/>
          <w:szCs w:val="26"/>
          <w:rtl/>
        </w:rPr>
        <w:t xml:space="preserve">שיחה </w:t>
      </w:r>
      <w:r>
        <w:rPr>
          <w:rFonts w:hint="cs"/>
          <w:sz w:val="26"/>
          <w:szCs w:val="26"/>
          <w:rtl/>
        </w:rPr>
        <w:t>לפרשת שלח</w:t>
      </w:r>
    </w:p>
    <w:p w:rsidR="00691F33" w:rsidRPr="00C1023C" w:rsidRDefault="00691F33" w:rsidP="00691F33">
      <w:pPr>
        <w:pStyle w:val="1"/>
        <w:tabs>
          <w:tab w:val="right" w:pos="4620"/>
        </w:tabs>
        <w:rPr>
          <w:sz w:val="22"/>
          <w:szCs w:val="46"/>
          <w:rtl/>
        </w:rPr>
      </w:pPr>
      <w:bookmarkStart w:id="0" w:name="OLE_LINK1"/>
      <w:r>
        <w:rPr>
          <w:rFonts w:hint="cs"/>
          <w:sz w:val="38"/>
          <w:szCs w:val="38"/>
          <w:rtl/>
        </w:rPr>
        <w:t>חטא המרגלים ולקחיו</w:t>
      </w:r>
      <w:r w:rsidRPr="00C1023C">
        <w:rPr>
          <w:rStyle w:val="aa"/>
          <w:rFonts w:eastAsiaTheme="majorEastAsia"/>
          <w:szCs w:val="20"/>
          <w:rtl/>
        </w:rPr>
        <w:footnoteReference w:customMarkFollows="1" w:id="1"/>
        <w:t>*</w:t>
      </w:r>
    </w:p>
    <w:p w:rsidR="00691F33" w:rsidRPr="000A628E" w:rsidRDefault="00691F33" w:rsidP="00691F33">
      <w:pPr>
        <w:pStyle w:val="2"/>
        <w:tabs>
          <w:tab w:val="right" w:pos="4620"/>
        </w:tabs>
        <w:rPr>
          <w:rtl/>
        </w:rPr>
      </w:pPr>
      <w:r>
        <w:rPr>
          <w:rFonts w:hint="cs"/>
          <w:rtl/>
        </w:rPr>
        <w:t xml:space="preserve">רש"י </w:t>
      </w:r>
      <w:r>
        <w:rPr>
          <w:rtl/>
        </w:rPr>
        <w:t>–</w:t>
      </w:r>
      <w:r>
        <w:rPr>
          <w:rFonts w:hint="cs"/>
          <w:rtl/>
        </w:rPr>
        <w:t xml:space="preserve"> הוצאת דיבת הארץ</w:t>
      </w:r>
    </w:p>
    <w:p w:rsidR="00691F33" w:rsidRPr="00801D37" w:rsidRDefault="00691F33" w:rsidP="00691F33">
      <w:pPr>
        <w:tabs>
          <w:tab w:val="right" w:pos="4620"/>
        </w:tabs>
        <w:rPr>
          <w:sz w:val="22"/>
          <w:rtl/>
        </w:rPr>
      </w:pPr>
      <w:r w:rsidRPr="00801D37">
        <w:rPr>
          <w:rFonts w:hint="cs"/>
          <w:sz w:val="22"/>
          <w:rtl/>
        </w:rPr>
        <w:t>לפי רש"י, החטא במרגלים התחיל הרבה לפני שהמרגלים שבו והוציאו את דיבת הארץ רעה. לדעתו החטא היה בעצם שליחתם:</w:t>
      </w:r>
    </w:p>
    <w:p w:rsidR="00640807" w:rsidRDefault="00691F33" w:rsidP="00691F33">
      <w:pPr>
        <w:tabs>
          <w:tab w:val="right" w:pos="4620"/>
        </w:tabs>
        <w:ind w:left="720"/>
        <w:rPr>
          <w:sz w:val="18"/>
          <w:szCs w:val="20"/>
          <w:rtl/>
        </w:rPr>
      </w:pPr>
      <w:r w:rsidRPr="00801D37">
        <w:rPr>
          <w:rFonts w:hint="cs"/>
          <w:sz w:val="22"/>
          <w:rtl/>
        </w:rPr>
        <w:t>"</w:t>
      </w:r>
      <w:r w:rsidRPr="00801D37">
        <w:rPr>
          <w:sz w:val="22"/>
          <w:rtl/>
        </w:rPr>
        <w:t xml:space="preserve">שלח לך - לדעתך, אני איני מצוה לך, אם תרצה שלח, לפי שבאו ישראל ואמרו </w:t>
      </w:r>
      <w:r w:rsidRPr="00801D37">
        <w:rPr>
          <w:sz w:val="18"/>
          <w:szCs w:val="20"/>
          <w:rtl/>
        </w:rPr>
        <w:t xml:space="preserve">(דברים א, </w:t>
      </w:r>
      <w:proofErr w:type="spellStart"/>
      <w:r w:rsidRPr="00801D37">
        <w:rPr>
          <w:sz w:val="18"/>
          <w:szCs w:val="20"/>
          <w:rtl/>
        </w:rPr>
        <w:t>כב</w:t>
      </w:r>
      <w:proofErr w:type="spellEnd"/>
      <w:r w:rsidRPr="00801D37">
        <w:rPr>
          <w:sz w:val="18"/>
          <w:szCs w:val="20"/>
          <w:rtl/>
        </w:rPr>
        <w:t>)</w:t>
      </w:r>
      <w:r w:rsidRPr="00801D37">
        <w:rPr>
          <w:sz w:val="22"/>
          <w:rtl/>
        </w:rPr>
        <w:t xml:space="preserve"> נשלחה אנשים לפנינו, כמה שנאמר </w:t>
      </w:r>
      <w:r w:rsidRPr="00801D37">
        <w:rPr>
          <w:sz w:val="18"/>
          <w:szCs w:val="20"/>
          <w:rtl/>
        </w:rPr>
        <w:t>(שם)</w:t>
      </w:r>
      <w:r w:rsidRPr="00801D37">
        <w:rPr>
          <w:sz w:val="22"/>
          <w:rtl/>
        </w:rPr>
        <w:t xml:space="preserve"> ותקרבון אלי </w:t>
      </w:r>
      <w:proofErr w:type="spellStart"/>
      <w:r w:rsidRPr="00801D37">
        <w:rPr>
          <w:sz w:val="22"/>
          <w:rtl/>
        </w:rPr>
        <w:t>כלכם</w:t>
      </w:r>
      <w:proofErr w:type="spellEnd"/>
      <w:r w:rsidRPr="00801D37">
        <w:rPr>
          <w:sz w:val="22"/>
          <w:rtl/>
        </w:rPr>
        <w:t xml:space="preserve"> וגו', ומשה נמלך בשכינה. אמר אני אמרתי להם שהיא טובה, שנאמר </w:t>
      </w:r>
      <w:r w:rsidRPr="00801D37">
        <w:rPr>
          <w:sz w:val="18"/>
          <w:szCs w:val="20"/>
          <w:rtl/>
        </w:rPr>
        <w:t xml:space="preserve">(שמות ג, </w:t>
      </w:r>
      <w:proofErr w:type="spellStart"/>
      <w:r w:rsidRPr="00801D37">
        <w:rPr>
          <w:sz w:val="18"/>
          <w:szCs w:val="20"/>
          <w:rtl/>
        </w:rPr>
        <w:t>יז</w:t>
      </w:r>
      <w:proofErr w:type="spellEnd"/>
      <w:r w:rsidRPr="00801D37">
        <w:rPr>
          <w:sz w:val="18"/>
          <w:szCs w:val="20"/>
          <w:rtl/>
        </w:rPr>
        <w:t>)</w:t>
      </w:r>
      <w:r w:rsidRPr="00801D37">
        <w:rPr>
          <w:sz w:val="22"/>
          <w:rtl/>
        </w:rPr>
        <w:t xml:space="preserve"> </w:t>
      </w:r>
      <w:r w:rsidRPr="00801D37">
        <w:rPr>
          <w:rFonts w:hint="cs"/>
          <w:sz w:val="22"/>
          <w:rtl/>
        </w:rPr>
        <w:t>'</w:t>
      </w:r>
      <w:r w:rsidRPr="00801D37">
        <w:rPr>
          <w:sz w:val="22"/>
          <w:rtl/>
        </w:rPr>
        <w:t>אעלה אתכם מעני מצרים וגו'</w:t>
      </w:r>
      <w:r w:rsidRPr="00801D37">
        <w:rPr>
          <w:rFonts w:hint="cs"/>
          <w:sz w:val="22"/>
          <w:rtl/>
        </w:rPr>
        <w:t>'</w:t>
      </w:r>
      <w:r w:rsidRPr="00801D37">
        <w:rPr>
          <w:sz w:val="22"/>
          <w:rtl/>
        </w:rPr>
        <w:t>, חייהם שאני נותן להם מקום לטעות בדברי המרגלים למען לא יירשוה</w:t>
      </w:r>
      <w:r w:rsidR="00640807">
        <w:rPr>
          <w:rFonts w:hint="cs"/>
          <w:sz w:val="22"/>
          <w:rtl/>
        </w:rPr>
        <w:t>.</w:t>
      </w:r>
      <w:r w:rsidRPr="00801D37">
        <w:rPr>
          <w:rFonts w:hint="cs"/>
          <w:sz w:val="22"/>
          <w:rtl/>
        </w:rPr>
        <w:t>"</w:t>
      </w:r>
      <w:r w:rsidRPr="00801D37">
        <w:rPr>
          <w:sz w:val="22"/>
          <w:rtl/>
        </w:rPr>
        <w:tab/>
      </w:r>
    </w:p>
    <w:p w:rsidR="00691F33" w:rsidRPr="00801D37" w:rsidRDefault="00691F33" w:rsidP="00640807">
      <w:pPr>
        <w:pStyle w:val="5"/>
        <w:rPr>
          <w:szCs w:val="24"/>
          <w:rtl/>
        </w:rPr>
      </w:pPr>
      <w:r w:rsidRPr="00801D37">
        <w:rPr>
          <w:rFonts w:hint="cs"/>
          <w:rtl/>
        </w:rPr>
        <w:t>(רש"י במדבר י"ג, ב)</w:t>
      </w:r>
    </w:p>
    <w:p w:rsidR="00691F33" w:rsidRDefault="00691F33" w:rsidP="00691F33">
      <w:pPr>
        <w:tabs>
          <w:tab w:val="right" w:pos="4620"/>
        </w:tabs>
        <w:rPr>
          <w:sz w:val="22"/>
          <w:rtl/>
        </w:rPr>
      </w:pPr>
      <w:r w:rsidRPr="00801D37">
        <w:rPr>
          <w:rFonts w:hint="cs"/>
          <w:sz w:val="22"/>
          <w:rtl/>
        </w:rPr>
        <w:t xml:space="preserve">העובדה שהמרגלים הוציאו את דיבת הארץ וכל העדה האמינו להם וסירבו לעלות לה' </w:t>
      </w:r>
      <w:r w:rsidRPr="00801D37">
        <w:rPr>
          <w:sz w:val="22"/>
          <w:rtl/>
        </w:rPr>
        <w:t>–</w:t>
      </w:r>
      <w:r w:rsidRPr="00801D37">
        <w:rPr>
          <w:rFonts w:hint="cs"/>
          <w:sz w:val="22"/>
          <w:rtl/>
        </w:rPr>
        <w:t xml:space="preserve"> היא תוצאת החטא בלבד, ולא עיקרו.</w:t>
      </w:r>
    </w:p>
    <w:p w:rsidR="00691F33" w:rsidRPr="000A628E" w:rsidRDefault="00691F33" w:rsidP="00691F33">
      <w:pPr>
        <w:pStyle w:val="2"/>
        <w:tabs>
          <w:tab w:val="right" w:pos="4620"/>
        </w:tabs>
        <w:rPr>
          <w:rtl/>
        </w:rPr>
      </w:pPr>
      <w:r>
        <w:rPr>
          <w:rFonts w:hint="cs"/>
          <w:rtl/>
        </w:rPr>
        <w:t xml:space="preserve">רבינו בחיי </w:t>
      </w:r>
      <w:r>
        <w:rPr>
          <w:rtl/>
        </w:rPr>
        <w:t>–</w:t>
      </w:r>
      <w:r>
        <w:rPr>
          <w:rFonts w:hint="cs"/>
          <w:rtl/>
        </w:rPr>
        <w:t xml:space="preserve"> ביטחון והשתדלות</w:t>
      </w:r>
    </w:p>
    <w:p w:rsidR="00691F33" w:rsidRPr="00801D37" w:rsidRDefault="00640807" w:rsidP="00691F33">
      <w:pPr>
        <w:tabs>
          <w:tab w:val="right" w:pos="4620"/>
        </w:tabs>
        <w:rPr>
          <w:sz w:val="22"/>
          <w:rtl/>
        </w:rPr>
      </w:pPr>
      <w:r>
        <w:rPr>
          <w:rFonts w:hint="cs"/>
          <w:sz w:val="22"/>
          <w:rtl/>
        </w:rPr>
        <w:t>לעומתו, רבינו בחיי לא מבין מהי</w:t>
      </w:r>
      <w:r w:rsidR="00691F33" w:rsidRPr="00801D37">
        <w:rPr>
          <w:rFonts w:hint="cs"/>
          <w:sz w:val="22"/>
          <w:rtl/>
        </w:rPr>
        <w:t xml:space="preserve"> הבעיה</w:t>
      </w:r>
      <w:r>
        <w:rPr>
          <w:rFonts w:hint="cs"/>
          <w:sz w:val="22"/>
          <w:rtl/>
        </w:rPr>
        <w:t xml:space="preserve"> בעצם שליחת המרגלים</w:t>
      </w:r>
      <w:r w:rsidR="00691F33" w:rsidRPr="00801D37">
        <w:rPr>
          <w:rFonts w:hint="cs"/>
          <w:sz w:val="22"/>
          <w:rtl/>
        </w:rPr>
        <w:t>. הוא כותב דברים ארוכים בנושא, ונביא רק את מיעוטם. הוא פותח בפסוק ממשלי: "</w:t>
      </w:r>
      <w:r w:rsidR="00691F33" w:rsidRPr="00801D37">
        <w:rPr>
          <w:sz w:val="22"/>
          <w:rtl/>
        </w:rPr>
        <w:t>סוּס מוּכָן לְיוֹם מִלְחָמָה וְלַה' הַתְּשׁוּעָה</w:t>
      </w:r>
      <w:r w:rsidR="00691F33" w:rsidRPr="00801D37">
        <w:rPr>
          <w:rFonts w:hint="cs"/>
          <w:sz w:val="22"/>
          <w:rtl/>
        </w:rPr>
        <w:t xml:space="preserve">" </w:t>
      </w:r>
      <w:r w:rsidR="00691F33" w:rsidRPr="003D4B2D">
        <w:rPr>
          <w:sz w:val="18"/>
          <w:szCs w:val="20"/>
          <w:rtl/>
        </w:rPr>
        <w:t>(</w:t>
      </w:r>
      <w:r w:rsidR="00691F33" w:rsidRPr="003D4B2D">
        <w:rPr>
          <w:rFonts w:hint="cs"/>
          <w:sz w:val="18"/>
          <w:szCs w:val="20"/>
          <w:rtl/>
        </w:rPr>
        <w:t>משלי כ"א</w:t>
      </w:r>
      <w:r w:rsidR="00691F33" w:rsidRPr="003D4B2D">
        <w:rPr>
          <w:sz w:val="18"/>
          <w:szCs w:val="20"/>
          <w:rtl/>
        </w:rPr>
        <w:t xml:space="preserve">, </w:t>
      </w:r>
      <w:r w:rsidR="00691F33" w:rsidRPr="003D4B2D">
        <w:rPr>
          <w:rFonts w:hint="cs"/>
          <w:sz w:val="18"/>
          <w:szCs w:val="20"/>
          <w:rtl/>
        </w:rPr>
        <w:t>לא</w:t>
      </w:r>
      <w:r w:rsidR="00691F33" w:rsidRPr="003D4B2D">
        <w:rPr>
          <w:sz w:val="18"/>
          <w:szCs w:val="20"/>
          <w:rtl/>
        </w:rPr>
        <w:t>)</w:t>
      </w:r>
      <w:r w:rsidR="00691F33" w:rsidRPr="00801D37">
        <w:rPr>
          <w:rFonts w:hint="cs"/>
          <w:sz w:val="22"/>
          <w:rtl/>
        </w:rPr>
        <w:t xml:space="preserve">, וממשיך בשבח ההכנות האנושיות ואי-ההיסמכות על הנס: </w:t>
      </w:r>
    </w:p>
    <w:p w:rsidR="00691F33" w:rsidRPr="00801D37" w:rsidRDefault="00691F33" w:rsidP="00691F33">
      <w:pPr>
        <w:tabs>
          <w:tab w:val="right" w:pos="4620"/>
        </w:tabs>
        <w:ind w:left="720"/>
        <w:rPr>
          <w:sz w:val="22"/>
          <w:rtl/>
        </w:rPr>
      </w:pPr>
      <w:r w:rsidRPr="00801D37">
        <w:rPr>
          <w:rFonts w:hint="cs"/>
          <w:sz w:val="22"/>
          <w:rtl/>
        </w:rPr>
        <w:t xml:space="preserve">"שלמה המלך ע"ה הזהיר כל אדם </w:t>
      </w:r>
      <w:r w:rsidRPr="00801D37">
        <w:rPr>
          <w:sz w:val="22"/>
          <w:rtl/>
        </w:rPr>
        <w:t>בכתוב הזה שיעשה כל</w:t>
      </w:r>
      <w:r w:rsidRPr="00801D37">
        <w:rPr>
          <w:rFonts w:hint="cs"/>
          <w:sz w:val="22"/>
          <w:rtl/>
        </w:rPr>
        <w:t xml:space="preserve"> ד</w:t>
      </w:r>
      <w:r w:rsidRPr="00801D37">
        <w:rPr>
          <w:sz w:val="22"/>
          <w:rtl/>
        </w:rPr>
        <w:t>בר שיצטרך לעשותו בדרך הטבע כל מה</w:t>
      </w:r>
      <w:r w:rsidRPr="00801D37">
        <w:rPr>
          <w:rFonts w:hint="cs"/>
          <w:sz w:val="22"/>
          <w:rtl/>
        </w:rPr>
        <w:t xml:space="preserve"> </w:t>
      </w:r>
      <w:proofErr w:type="spellStart"/>
      <w:r w:rsidRPr="00801D37">
        <w:rPr>
          <w:sz w:val="22"/>
          <w:rtl/>
        </w:rPr>
        <w:t>שבכ</w:t>
      </w:r>
      <w:r w:rsidRPr="00801D37">
        <w:rPr>
          <w:rFonts w:hint="cs"/>
          <w:sz w:val="22"/>
          <w:rtl/>
        </w:rPr>
        <w:t>ח</w:t>
      </w:r>
      <w:r w:rsidRPr="00801D37">
        <w:rPr>
          <w:sz w:val="22"/>
          <w:rtl/>
        </w:rPr>
        <w:t>ו</w:t>
      </w:r>
      <w:proofErr w:type="spellEnd"/>
      <w:r w:rsidRPr="00801D37">
        <w:rPr>
          <w:sz w:val="22"/>
          <w:rtl/>
        </w:rPr>
        <w:t>, ושי</w:t>
      </w:r>
      <w:r w:rsidRPr="00801D37">
        <w:rPr>
          <w:rFonts w:hint="cs"/>
          <w:sz w:val="22"/>
          <w:rtl/>
        </w:rPr>
        <w:t>מס</w:t>
      </w:r>
      <w:r w:rsidRPr="00801D37">
        <w:rPr>
          <w:sz w:val="22"/>
          <w:rtl/>
        </w:rPr>
        <w:t>ור השאר בידי ש</w:t>
      </w:r>
      <w:r w:rsidRPr="00801D37">
        <w:rPr>
          <w:rFonts w:hint="cs"/>
          <w:sz w:val="22"/>
          <w:rtl/>
        </w:rPr>
        <w:t>מ</w:t>
      </w:r>
      <w:r w:rsidRPr="00801D37">
        <w:rPr>
          <w:sz w:val="22"/>
          <w:rtl/>
        </w:rPr>
        <w:t xml:space="preserve">ים, כי הנם אינו </w:t>
      </w:r>
      <w:r w:rsidRPr="00801D37">
        <w:rPr>
          <w:rFonts w:hint="cs"/>
          <w:sz w:val="22"/>
          <w:rtl/>
        </w:rPr>
        <w:t>ח</w:t>
      </w:r>
      <w:r w:rsidRPr="00801D37">
        <w:rPr>
          <w:sz w:val="22"/>
          <w:rtl/>
        </w:rPr>
        <w:t>ל אלא ב</w:t>
      </w:r>
      <w:r w:rsidRPr="00801D37">
        <w:rPr>
          <w:rFonts w:hint="cs"/>
          <w:sz w:val="22"/>
          <w:rtl/>
        </w:rPr>
        <w:t>חס</w:t>
      </w:r>
      <w:r w:rsidRPr="00801D37">
        <w:rPr>
          <w:sz w:val="22"/>
          <w:rtl/>
        </w:rPr>
        <w:t>רון</w:t>
      </w:r>
      <w:r w:rsidRPr="00801D37">
        <w:rPr>
          <w:rFonts w:hint="cs"/>
          <w:sz w:val="22"/>
          <w:rtl/>
        </w:rPr>
        <w:t xml:space="preserve"> </w:t>
      </w:r>
      <w:r w:rsidRPr="00801D37">
        <w:rPr>
          <w:sz w:val="22"/>
          <w:rtl/>
        </w:rPr>
        <w:t xml:space="preserve">הטבע ועיקר יצירת האדם בנוי על </w:t>
      </w:r>
      <w:r w:rsidRPr="00801D37">
        <w:rPr>
          <w:rFonts w:hint="cs"/>
          <w:sz w:val="22"/>
          <w:rtl/>
        </w:rPr>
        <w:t>מ</w:t>
      </w:r>
      <w:r w:rsidRPr="00801D37">
        <w:rPr>
          <w:sz w:val="22"/>
          <w:rtl/>
        </w:rPr>
        <w:t>דת הטבע ועל כן יצטרך שיעשה</w:t>
      </w:r>
      <w:r w:rsidRPr="00801D37">
        <w:rPr>
          <w:rFonts w:hint="cs"/>
          <w:sz w:val="22"/>
          <w:rtl/>
        </w:rPr>
        <w:t xml:space="preserve"> </w:t>
      </w:r>
      <w:r w:rsidRPr="00801D37">
        <w:rPr>
          <w:sz w:val="22"/>
          <w:rtl/>
        </w:rPr>
        <w:t xml:space="preserve">האדם פעולות </w:t>
      </w:r>
      <w:proofErr w:type="spellStart"/>
      <w:r w:rsidRPr="00801D37">
        <w:rPr>
          <w:sz w:val="22"/>
          <w:rtl/>
        </w:rPr>
        <w:t>וענינים</w:t>
      </w:r>
      <w:proofErr w:type="spellEnd"/>
      <w:r w:rsidRPr="00801D37">
        <w:rPr>
          <w:sz w:val="22"/>
          <w:rtl/>
        </w:rPr>
        <w:t xml:space="preserve">, שיהיו הכנות להשיג בהם </w:t>
      </w:r>
      <w:r w:rsidRPr="00801D37">
        <w:rPr>
          <w:rFonts w:hint="cs"/>
          <w:sz w:val="22"/>
          <w:rtl/>
        </w:rPr>
        <w:t>ח</w:t>
      </w:r>
      <w:r w:rsidRPr="00801D37">
        <w:rPr>
          <w:sz w:val="22"/>
          <w:rtl/>
        </w:rPr>
        <w:t>פצו ולעמוד על</w:t>
      </w:r>
      <w:r w:rsidRPr="00801D37">
        <w:rPr>
          <w:rFonts w:hint="cs"/>
          <w:sz w:val="22"/>
          <w:rtl/>
        </w:rPr>
        <w:t xml:space="preserve"> </w:t>
      </w:r>
      <w:r w:rsidRPr="00801D37">
        <w:rPr>
          <w:sz w:val="22"/>
          <w:rtl/>
        </w:rPr>
        <w:t>משאלות לבו, כמי שרוצה ללכת למלחמה על אויביו שראוי לו שיכין</w:t>
      </w:r>
      <w:r w:rsidRPr="00801D37">
        <w:rPr>
          <w:rFonts w:hint="cs"/>
          <w:sz w:val="22"/>
          <w:rtl/>
        </w:rPr>
        <w:t xml:space="preserve"> </w:t>
      </w:r>
      <w:r w:rsidRPr="00801D37">
        <w:rPr>
          <w:sz w:val="22"/>
          <w:rtl/>
        </w:rPr>
        <w:t>כלי זיין וסוסים ומרכבות ליום מלחמה שאם אינו מכין ויסמוך על</w:t>
      </w:r>
      <w:r w:rsidRPr="00801D37">
        <w:rPr>
          <w:rFonts w:hint="cs"/>
          <w:sz w:val="22"/>
          <w:rtl/>
        </w:rPr>
        <w:t xml:space="preserve"> </w:t>
      </w:r>
      <w:r w:rsidRPr="00801D37">
        <w:rPr>
          <w:sz w:val="22"/>
          <w:rtl/>
        </w:rPr>
        <w:t>הנ</w:t>
      </w:r>
      <w:r w:rsidRPr="00801D37">
        <w:rPr>
          <w:rFonts w:hint="cs"/>
          <w:sz w:val="22"/>
          <w:rtl/>
        </w:rPr>
        <w:t xml:space="preserve">ס </w:t>
      </w:r>
      <w:proofErr w:type="spellStart"/>
      <w:r w:rsidRPr="00801D37">
        <w:rPr>
          <w:sz w:val="22"/>
          <w:rtl/>
        </w:rPr>
        <w:t>ימ</w:t>
      </w:r>
      <w:r w:rsidRPr="00801D37">
        <w:rPr>
          <w:rFonts w:hint="cs"/>
          <w:sz w:val="22"/>
          <w:rtl/>
        </w:rPr>
        <w:t>ס</w:t>
      </w:r>
      <w:r w:rsidRPr="00801D37">
        <w:rPr>
          <w:sz w:val="22"/>
          <w:rtl/>
        </w:rPr>
        <w:t>ר</w:t>
      </w:r>
      <w:proofErr w:type="spellEnd"/>
      <w:r w:rsidRPr="00801D37">
        <w:rPr>
          <w:sz w:val="22"/>
          <w:rtl/>
        </w:rPr>
        <w:t xml:space="preserve"> ביד אויביו</w:t>
      </w:r>
      <w:r w:rsidRPr="00801D37">
        <w:rPr>
          <w:rFonts w:hint="cs"/>
          <w:sz w:val="22"/>
          <w:rtl/>
        </w:rPr>
        <w:t>".</w:t>
      </w:r>
    </w:p>
    <w:p w:rsidR="00691F33" w:rsidRPr="00801D37" w:rsidRDefault="00691F33" w:rsidP="00691F33">
      <w:pPr>
        <w:tabs>
          <w:tab w:val="right" w:pos="4620"/>
        </w:tabs>
        <w:rPr>
          <w:sz w:val="22"/>
          <w:rtl/>
        </w:rPr>
      </w:pPr>
      <w:r w:rsidRPr="00801D37">
        <w:rPr>
          <w:rFonts w:hint="cs"/>
          <w:sz w:val="22"/>
          <w:rtl/>
        </w:rPr>
        <w:t xml:space="preserve">ובהמשך הוא מדגיש באופן ברור: "כי התורה לא תסמוך על הנס </w:t>
      </w:r>
      <w:r w:rsidRPr="00801D37">
        <w:rPr>
          <w:rFonts w:hint="cs"/>
          <w:b/>
          <w:bCs/>
          <w:sz w:val="22"/>
          <w:rtl/>
        </w:rPr>
        <w:t>לעולם</w:t>
      </w:r>
      <w:r w:rsidRPr="00801D37">
        <w:rPr>
          <w:rFonts w:hint="cs"/>
          <w:sz w:val="22"/>
          <w:rtl/>
        </w:rPr>
        <w:t xml:space="preserve">". </w:t>
      </w:r>
    </w:p>
    <w:p w:rsidR="00691F33" w:rsidRPr="00801D37" w:rsidRDefault="00691F33" w:rsidP="00691F33">
      <w:pPr>
        <w:tabs>
          <w:tab w:val="right" w:pos="4620"/>
        </w:tabs>
        <w:rPr>
          <w:sz w:val="22"/>
          <w:rtl/>
        </w:rPr>
      </w:pPr>
      <w:r w:rsidRPr="00801D37">
        <w:rPr>
          <w:rFonts w:hint="cs"/>
          <w:sz w:val="22"/>
          <w:rtl/>
        </w:rPr>
        <w:t>וכבר קדמו הרמב"ם בכך, בדבריו המפורסמים בפירוש המשניות על מסכת פסחים, על משנת "</w:t>
      </w:r>
      <w:r w:rsidRPr="00801D37">
        <w:rPr>
          <w:sz w:val="22"/>
          <w:rtl/>
        </w:rPr>
        <w:t>ששה דברים עשה חזקיה המלך על שלשה הודו לו ועל שלשה לא הודו לו</w:t>
      </w:r>
      <w:r w:rsidRPr="00801D37">
        <w:rPr>
          <w:rFonts w:hint="cs"/>
          <w:sz w:val="22"/>
          <w:rtl/>
        </w:rPr>
        <w:t xml:space="preserve">" </w:t>
      </w:r>
      <w:r w:rsidRPr="003D4B2D">
        <w:rPr>
          <w:rFonts w:hint="cs"/>
          <w:sz w:val="18"/>
          <w:szCs w:val="20"/>
          <w:rtl/>
        </w:rPr>
        <w:t>(</w:t>
      </w:r>
      <w:r>
        <w:rPr>
          <w:rFonts w:hint="cs"/>
          <w:sz w:val="18"/>
          <w:szCs w:val="20"/>
          <w:rtl/>
        </w:rPr>
        <w:t>פסחים ד', ט</w:t>
      </w:r>
      <w:r w:rsidRPr="003D4B2D">
        <w:rPr>
          <w:rFonts w:hint="cs"/>
          <w:sz w:val="18"/>
          <w:szCs w:val="20"/>
          <w:rtl/>
        </w:rPr>
        <w:t>)</w:t>
      </w:r>
      <w:r w:rsidRPr="00801D37">
        <w:rPr>
          <w:rFonts w:hint="cs"/>
          <w:sz w:val="22"/>
          <w:rtl/>
        </w:rPr>
        <w:t xml:space="preserve">. הרמב"ם כתב כי משנה זו היא בכלל </w:t>
      </w:r>
      <w:proofErr w:type="spellStart"/>
      <w:r w:rsidRPr="00801D37">
        <w:rPr>
          <w:rFonts w:hint="cs"/>
          <w:sz w:val="22"/>
          <w:rtl/>
        </w:rPr>
        <w:t>תוספתא</w:t>
      </w:r>
      <w:proofErr w:type="spellEnd"/>
      <w:r w:rsidRPr="00801D37">
        <w:rPr>
          <w:rFonts w:hint="cs"/>
          <w:sz w:val="22"/>
          <w:rtl/>
        </w:rPr>
        <w:t xml:space="preserve">, אבל בכל זאת ברצונו לפרש אותה, "לפי שיש בה </w:t>
      </w:r>
      <w:proofErr w:type="spellStart"/>
      <w:r w:rsidRPr="00801D37">
        <w:rPr>
          <w:rFonts w:hint="cs"/>
          <w:sz w:val="22"/>
          <w:rtl/>
        </w:rPr>
        <w:t>תועליות</w:t>
      </w:r>
      <w:proofErr w:type="spellEnd"/>
      <w:r w:rsidRPr="00801D37">
        <w:rPr>
          <w:rFonts w:hint="cs"/>
          <w:sz w:val="22"/>
          <w:rtl/>
        </w:rPr>
        <w:t xml:space="preserve">". על ההיגד כי חזקיה "גנז ספר רפואות והודו לו" מביא הרמב"ם את פירושו, שמדובר היה בספר של עבודה זרה שנכתב כדי להתלמד, וחזקיהו גנזו כיוון שאנשים השתמשו בו בפועל להתרפא בו, או שהיה זה ספר עם הוראות מדויקות להכנת רעלים ושיקויי-נגד, וכיוון שאנשים השתמשו בו גם לצורך הרעלים ולא רק לצורך סמי-הנגד, עמד חזקיהו וגנזו. </w:t>
      </w:r>
    </w:p>
    <w:p w:rsidR="00691F33" w:rsidRPr="00801D37" w:rsidRDefault="00691F33" w:rsidP="00691F33">
      <w:pPr>
        <w:tabs>
          <w:tab w:val="right" w:pos="4620"/>
        </w:tabs>
        <w:rPr>
          <w:sz w:val="22"/>
          <w:rtl/>
        </w:rPr>
      </w:pPr>
      <w:r w:rsidRPr="00801D37">
        <w:rPr>
          <w:rFonts w:hint="cs"/>
          <w:sz w:val="22"/>
          <w:rtl/>
        </w:rPr>
        <w:t>לאחר מכן מסביר הרמב"ם למה בא להתעסק עם פירוש המושג 'ספר רפואות':</w:t>
      </w:r>
    </w:p>
    <w:p w:rsidR="00691F33" w:rsidRPr="00801D37" w:rsidRDefault="00691F33" w:rsidP="00691F33">
      <w:pPr>
        <w:tabs>
          <w:tab w:val="right" w:pos="4620"/>
        </w:tabs>
        <w:ind w:left="720"/>
        <w:rPr>
          <w:sz w:val="22"/>
          <w:rtl/>
        </w:rPr>
      </w:pPr>
      <w:r w:rsidRPr="00801D37">
        <w:rPr>
          <w:rFonts w:hint="cs"/>
          <w:sz w:val="22"/>
          <w:rtl/>
        </w:rPr>
        <w:t>"</w:t>
      </w:r>
      <w:r w:rsidRPr="00801D37">
        <w:rPr>
          <w:sz w:val="22"/>
          <w:rtl/>
        </w:rPr>
        <w:t xml:space="preserve">ולא הארכתי לדבר </w:t>
      </w:r>
      <w:proofErr w:type="spellStart"/>
      <w:r w:rsidRPr="00801D37">
        <w:rPr>
          <w:sz w:val="22"/>
          <w:rtl/>
        </w:rPr>
        <w:t>בענין</w:t>
      </w:r>
      <w:proofErr w:type="spellEnd"/>
      <w:r w:rsidRPr="00801D37">
        <w:rPr>
          <w:sz w:val="22"/>
          <w:rtl/>
        </w:rPr>
        <w:t xml:space="preserve"> זה אלא מפני ששמעתי וגם פירשו לי ששלמה חבר ספר רפואות שאם חלה אדם באיזו מחלה שהיא פנה אליו ועשה כמו שהוא אומר ומתרפא, וראה חזקיה שלא היו בני אדם בוטחים בה' במחלותיהם אלא על ספר הרפואות, עמד וגנזו</w:t>
      </w:r>
      <w:r w:rsidRPr="00801D37">
        <w:rPr>
          <w:rFonts w:hint="cs"/>
          <w:sz w:val="22"/>
          <w:rtl/>
        </w:rPr>
        <w:t>"</w:t>
      </w:r>
      <w:r w:rsidRPr="00801D37">
        <w:rPr>
          <w:sz w:val="22"/>
          <w:rtl/>
        </w:rPr>
        <w:t>.</w:t>
      </w:r>
    </w:p>
    <w:p w:rsidR="00691F33" w:rsidRPr="00801D37" w:rsidRDefault="00691F33" w:rsidP="00691F33">
      <w:pPr>
        <w:tabs>
          <w:tab w:val="right" w:pos="4620"/>
        </w:tabs>
        <w:rPr>
          <w:sz w:val="22"/>
          <w:rtl/>
        </w:rPr>
      </w:pPr>
      <w:r w:rsidRPr="00801D37">
        <w:rPr>
          <w:rFonts w:hint="cs"/>
          <w:sz w:val="22"/>
          <w:rtl/>
        </w:rPr>
        <w:t>הרמב"ם יוצא בשצף-קצף נגד גישה זו:</w:t>
      </w:r>
    </w:p>
    <w:p w:rsidR="00691F33" w:rsidRPr="00801D37" w:rsidRDefault="00691F33" w:rsidP="00691F33">
      <w:pPr>
        <w:tabs>
          <w:tab w:val="right" w:pos="4620"/>
        </w:tabs>
        <w:ind w:left="720"/>
        <w:rPr>
          <w:sz w:val="22"/>
          <w:rtl/>
        </w:rPr>
      </w:pPr>
      <w:r w:rsidRPr="00801D37">
        <w:rPr>
          <w:rFonts w:hint="cs"/>
          <w:sz w:val="22"/>
          <w:rtl/>
        </w:rPr>
        <w:t>"</w:t>
      </w:r>
      <w:r w:rsidRPr="00801D37">
        <w:rPr>
          <w:sz w:val="22"/>
          <w:rtl/>
        </w:rPr>
        <w:t xml:space="preserve">ומלבד אפסות דבר זה ומה שיש בו מן ההזיות, הנה ייחסו לחזקיה ולסיעתו שהודו לו </w:t>
      </w:r>
      <w:r w:rsidRPr="00801D37">
        <w:rPr>
          <w:b/>
          <w:bCs/>
          <w:sz w:val="22"/>
          <w:rtl/>
        </w:rPr>
        <w:t>סכלות שאין ליחס דוגמתה אלא לגרועים שבהמון</w:t>
      </w:r>
      <w:r w:rsidRPr="00801D37">
        <w:rPr>
          <w:sz w:val="22"/>
          <w:rtl/>
        </w:rPr>
        <w:t xml:space="preserve">. ולפי דמיונם המשובש והמטופש אם רעב אדם ופנה אל הלחם ואכלו שמתרפא מאותו הצער הגדול בלי ספק, האם נאמר שהסיר בטחונו מה', </w:t>
      </w:r>
      <w:proofErr w:type="spellStart"/>
      <w:r w:rsidRPr="00801D37">
        <w:rPr>
          <w:sz w:val="22"/>
          <w:rtl/>
        </w:rPr>
        <w:t>והוי</w:t>
      </w:r>
      <w:proofErr w:type="spellEnd"/>
      <w:r w:rsidRPr="00801D37">
        <w:rPr>
          <w:sz w:val="22"/>
          <w:rtl/>
        </w:rPr>
        <w:t xml:space="preserve"> שוטים יאמר להם, כי כמו שאני מודה לה' בעת האוכל שהמציא לי דבר להסיר רעבוני </w:t>
      </w:r>
      <w:proofErr w:type="spellStart"/>
      <w:r w:rsidRPr="00801D37">
        <w:rPr>
          <w:sz w:val="22"/>
          <w:rtl/>
        </w:rPr>
        <w:t>ולהחיותני</w:t>
      </w:r>
      <w:proofErr w:type="spellEnd"/>
      <w:r w:rsidRPr="00801D37">
        <w:rPr>
          <w:sz w:val="22"/>
          <w:rtl/>
        </w:rPr>
        <w:t xml:space="preserve"> ולקיימני, כך נודה לו על שהמציא רפואה המרפאה את מחלתי כשאשתמש בה</w:t>
      </w:r>
      <w:r w:rsidRPr="00801D37">
        <w:rPr>
          <w:rFonts w:hint="cs"/>
          <w:sz w:val="22"/>
          <w:rtl/>
        </w:rPr>
        <w:t>"</w:t>
      </w:r>
      <w:r w:rsidRPr="00801D37">
        <w:rPr>
          <w:sz w:val="22"/>
          <w:rtl/>
        </w:rPr>
        <w:t>.</w:t>
      </w:r>
    </w:p>
    <w:p w:rsidR="00691F33" w:rsidRPr="00801D37" w:rsidRDefault="00691F33" w:rsidP="00691F33">
      <w:pPr>
        <w:tabs>
          <w:tab w:val="right" w:pos="4620"/>
        </w:tabs>
        <w:rPr>
          <w:sz w:val="22"/>
          <w:rtl/>
        </w:rPr>
      </w:pPr>
      <w:r w:rsidRPr="00801D37">
        <w:rPr>
          <w:rFonts w:hint="cs"/>
          <w:sz w:val="22"/>
          <w:rtl/>
        </w:rPr>
        <w:t xml:space="preserve">אמנם, חשוב לזכור כי אחד מאותם 'גרועים שבהמון' שהרמב"ם מדבר עליהם הוא לכאורה הרמב"ן </w:t>
      </w:r>
      <w:r w:rsidRPr="00801D37">
        <w:rPr>
          <w:sz w:val="22"/>
          <w:rtl/>
        </w:rPr>
        <w:t>–</w:t>
      </w:r>
      <w:r w:rsidRPr="00801D37">
        <w:rPr>
          <w:rFonts w:hint="cs"/>
          <w:sz w:val="22"/>
          <w:rtl/>
        </w:rPr>
        <w:t xml:space="preserve"> ובהחלט יש פה גברא </w:t>
      </w:r>
      <w:proofErr w:type="spellStart"/>
      <w:r w:rsidRPr="00801D37">
        <w:rPr>
          <w:rFonts w:hint="cs"/>
          <w:sz w:val="22"/>
          <w:rtl/>
        </w:rPr>
        <w:t>אגברא</w:t>
      </w:r>
      <w:proofErr w:type="spellEnd"/>
      <w:r w:rsidRPr="00801D37">
        <w:rPr>
          <w:rFonts w:hint="cs"/>
          <w:sz w:val="22"/>
          <w:rtl/>
        </w:rPr>
        <w:t xml:space="preserve">, ולא ניתן להכריע באופן חד-משמעי לכיוון של הרמב"ם. </w:t>
      </w:r>
    </w:p>
    <w:p w:rsidR="00691F33" w:rsidRPr="00801D37" w:rsidRDefault="00691F33" w:rsidP="00691F33">
      <w:pPr>
        <w:tabs>
          <w:tab w:val="right" w:pos="4620"/>
        </w:tabs>
        <w:rPr>
          <w:sz w:val="22"/>
          <w:rtl/>
        </w:rPr>
      </w:pPr>
      <w:r w:rsidRPr="00801D37">
        <w:rPr>
          <w:rFonts w:hint="cs"/>
          <w:sz w:val="22"/>
          <w:rtl/>
        </w:rPr>
        <w:t xml:space="preserve">בתוכחת </w:t>
      </w:r>
      <w:proofErr w:type="spellStart"/>
      <w:r w:rsidRPr="00801D37">
        <w:rPr>
          <w:rFonts w:hint="cs"/>
          <w:sz w:val="22"/>
          <w:rtl/>
        </w:rPr>
        <w:t>בחוקותי</w:t>
      </w:r>
      <w:proofErr w:type="spellEnd"/>
      <w:r w:rsidRPr="00801D37">
        <w:rPr>
          <w:rFonts w:hint="cs"/>
          <w:sz w:val="22"/>
          <w:rtl/>
        </w:rPr>
        <w:t xml:space="preserve"> כותב הרמב"ן את הדברים במפורש:</w:t>
      </w:r>
    </w:p>
    <w:p w:rsidR="00691F33" w:rsidRPr="00801D37" w:rsidRDefault="00691F33" w:rsidP="00691F33">
      <w:pPr>
        <w:tabs>
          <w:tab w:val="right" w:pos="4620"/>
        </w:tabs>
        <w:ind w:left="720"/>
        <w:rPr>
          <w:sz w:val="22"/>
          <w:rtl/>
        </w:rPr>
      </w:pPr>
      <w:r w:rsidRPr="00801D37">
        <w:rPr>
          <w:rFonts w:hint="cs"/>
          <w:sz w:val="22"/>
          <w:rtl/>
        </w:rPr>
        <w:t>"</w:t>
      </w:r>
      <w:r w:rsidRPr="00801D37">
        <w:rPr>
          <w:sz w:val="22"/>
          <w:rtl/>
        </w:rPr>
        <w:t xml:space="preserve">והכלל כי בהיות ישראל שלמים והם רבים, לא יתנהג </w:t>
      </w:r>
      <w:proofErr w:type="spellStart"/>
      <w:r w:rsidRPr="00801D37">
        <w:rPr>
          <w:sz w:val="22"/>
          <w:rtl/>
        </w:rPr>
        <w:t>ענינם</w:t>
      </w:r>
      <w:proofErr w:type="spellEnd"/>
      <w:r w:rsidRPr="00801D37">
        <w:rPr>
          <w:sz w:val="22"/>
          <w:rtl/>
        </w:rPr>
        <w:t xml:space="preserve"> בטבע כלל, לא בגופם, ולא </w:t>
      </w:r>
      <w:r w:rsidRPr="00801D37">
        <w:rPr>
          <w:sz w:val="22"/>
          <w:rtl/>
        </w:rPr>
        <w:lastRenderedPageBreak/>
        <w:t xml:space="preserve">בארצם, לא בכללם, ולא ביחיד מהם, כי יברך השם לחמם ומימם, ויסיר מחלה מקרבם, עד שלא יצטרכו לרופא ולהשתמר בדרך מדרכי הרפואות כלל, כמו שאמר </w:t>
      </w:r>
      <w:r w:rsidRPr="00801D37">
        <w:rPr>
          <w:sz w:val="18"/>
          <w:szCs w:val="20"/>
          <w:rtl/>
        </w:rPr>
        <w:t xml:space="preserve">(שמות טו </w:t>
      </w:r>
      <w:proofErr w:type="spellStart"/>
      <w:r w:rsidRPr="00801D37">
        <w:rPr>
          <w:sz w:val="18"/>
          <w:szCs w:val="20"/>
          <w:rtl/>
        </w:rPr>
        <w:t>כו</w:t>
      </w:r>
      <w:proofErr w:type="spellEnd"/>
      <w:r w:rsidRPr="00801D37">
        <w:rPr>
          <w:sz w:val="18"/>
          <w:szCs w:val="20"/>
          <w:rtl/>
        </w:rPr>
        <w:t>)</w:t>
      </w:r>
      <w:r w:rsidRPr="00801D37">
        <w:rPr>
          <w:sz w:val="22"/>
          <w:rtl/>
        </w:rPr>
        <w:t xml:space="preserve"> </w:t>
      </w:r>
      <w:r w:rsidRPr="00801D37">
        <w:rPr>
          <w:rFonts w:hint="cs"/>
          <w:sz w:val="22"/>
          <w:rtl/>
        </w:rPr>
        <w:t>'</w:t>
      </w:r>
      <w:r w:rsidRPr="00801D37">
        <w:rPr>
          <w:sz w:val="22"/>
          <w:rtl/>
        </w:rPr>
        <w:t>כי אני ה' רופאך</w:t>
      </w:r>
      <w:r w:rsidRPr="00801D37">
        <w:rPr>
          <w:rFonts w:hint="cs"/>
          <w:sz w:val="22"/>
          <w:rtl/>
        </w:rPr>
        <w:t>'</w:t>
      </w:r>
      <w:r w:rsidRPr="00801D37">
        <w:rPr>
          <w:sz w:val="22"/>
          <w:rtl/>
        </w:rPr>
        <w:t xml:space="preserve">. וכן היו הצדיקים עושים בזמן הנבואה, גם כי יקרם </w:t>
      </w:r>
      <w:proofErr w:type="spellStart"/>
      <w:r w:rsidRPr="00801D37">
        <w:rPr>
          <w:sz w:val="22"/>
          <w:rtl/>
        </w:rPr>
        <w:t>עון</w:t>
      </w:r>
      <w:proofErr w:type="spellEnd"/>
      <w:r w:rsidRPr="00801D37">
        <w:rPr>
          <w:sz w:val="22"/>
          <w:rtl/>
        </w:rPr>
        <w:t xml:space="preserve"> שיחלו לא ידרשו ברופאים רק בנביאים, </w:t>
      </w:r>
      <w:proofErr w:type="spellStart"/>
      <w:r w:rsidRPr="00801D37">
        <w:rPr>
          <w:sz w:val="22"/>
          <w:rtl/>
        </w:rPr>
        <w:t>כענין</w:t>
      </w:r>
      <w:proofErr w:type="spellEnd"/>
      <w:r w:rsidRPr="00801D37">
        <w:rPr>
          <w:sz w:val="22"/>
          <w:rtl/>
        </w:rPr>
        <w:t xml:space="preserve"> חזקיהו בחלותו </w:t>
      </w:r>
      <w:r w:rsidRPr="00801D37">
        <w:rPr>
          <w:sz w:val="18"/>
          <w:szCs w:val="20"/>
          <w:rtl/>
        </w:rPr>
        <w:t>(מ"ב כ ב ג)</w:t>
      </w:r>
      <w:r w:rsidRPr="00801D37">
        <w:rPr>
          <w:sz w:val="22"/>
          <w:rtl/>
        </w:rPr>
        <w:t xml:space="preserve">. ואמר הכתוב </w:t>
      </w:r>
      <w:r w:rsidRPr="00801D37">
        <w:rPr>
          <w:sz w:val="18"/>
          <w:szCs w:val="20"/>
          <w:rtl/>
        </w:rPr>
        <w:t xml:space="preserve">(דהי"ב </w:t>
      </w:r>
      <w:proofErr w:type="spellStart"/>
      <w:r w:rsidRPr="00801D37">
        <w:rPr>
          <w:sz w:val="18"/>
          <w:szCs w:val="20"/>
          <w:rtl/>
        </w:rPr>
        <w:t>טז</w:t>
      </w:r>
      <w:proofErr w:type="spellEnd"/>
      <w:r w:rsidRPr="00801D37">
        <w:rPr>
          <w:sz w:val="18"/>
          <w:szCs w:val="20"/>
          <w:rtl/>
        </w:rPr>
        <w:t xml:space="preserve"> </w:t>
      </w:r>
      <w:proofErr w:type="spellStart"/>
      <w:r w:rsidRPr="00801D37">
        <w:rPr>
          <w:sz w:val="18"/>
          <w:szCs w:val="20"/>
          <w:rtl/>
        </w:rPr>
        <w:t>יב</w:t>
      </w:r>
      <w:proofErr w:type="spellEnd"/>
      <w:r w:rsidRPr="00801D37">
        <w:rPr>
          <w:sz w:val="18"/>
          <w:szCs w:val="20"/>
          <w:rtl/>
        </w:rPr>
        <w:t>)</w:t>
      </w:r>
      <w:r w:rsidRPr="00801D37">
        <w:rPr>
          <w:sz w:val="22"/>
          <w:rtl/>
        </w:rPr>
        <w:t xml:space="preserve"> </w:t>
      </w:r>
      <w:r w:rsidRPr="00801D37">
        <w:rPr>
          <w:rFonts w:hint="cs"/>
          <w:sz w:val="22"/>
          <w:rtl/>
        </w:rPr>
        <w:t>'</w:t>
      </w:r>
      <w:r w:rsidRPr="00801D37">
        <w:rPr>
          <w:sz w:val="22"/>
          <w:rtl/>
        </w:rPr>
        <w:t xml:space="preserve">גם </w:t>
      </w:r>
      <w:proofErr w:type="spellStart"/>
      <w:r w:rsidRPr="00801D37">
        <w:rPr>
          <w:sz w:val="22"/>
          <w:rtl/>
        </w:rPr>
        <w:t>בחליו</w:t>
      </w:r>
      <w:proofErr w:type="spellEnd"/>
      <w:r w:rsidRPr="00801D37">
        <w:rPr>
          <w:sz w:val="22"/>
          <w:rtl/>
        </w:rPr>
        <w:t xml:space="preserve"> לא דרש את ה' כי ברופאים</w:t>
      </w:r>
      <w:r w:rsidRPr="00801D37">
        <w:rPr>
          <w:rFonts w:hint="cs"/>
          <w:sz w:val="22"/>
          <w:rtl/>
        </w:rPr>
        <w:t>'"</w:t>
      </w:r>
    </w:p>
    <w:p w:rsidR="00691F33" w:rsidRPr="00801D37" w:rsidRDefault="00691F33" w:rsidP="00CE05E0">
      <w:pPr>
        <w:pStyle w:val="5"/>
        <w:rPr>
          <w:szCs w:val="24"/>
          <w:rtl/>
        </w:rPr>
      </w:pPr>
      <w:r w:rsidRPr="00801D37">
        <w:rPr>
          <w:szCs w:val="24"/>
          <w:rtl/>
        </w:rPr>
        <w:tab/>
      </w:r>
      <w:r w:rsidRPr="00801D37">
        <w:rPr>
          <w:rFonts w:hint="cs"/>
          <w:rtl/>
        </w:rPr>
        <w:t>(רמב"ן ויקרא כ"ו, יא)</w:t>
      </w:r>
    </w:p>
    <w:p w:rsidR="00691F33" w:rsidRPr="00801D37" w:rsidRDefault="00691F33" w:rsidP="00691F33">
      <w:pPr>
        <w:tabs>
          <w:tab w:val="right" w:pos="4620"/>
        </w:tabs>
        <w:rPr>
          <w:sz w:val="22"/>
          <w:rtl/>
        </w:rPr>
      </w:pPr>
      <w:r w:rsidRPr="00801D37">
        <w:rPr>
          <w:rFonts w:hint="cs"/>
          <w:sz w:val="22"/>
          <w:rtl/>
        </w:rPr>
        <w:t>בהמשך שם מתבטא הרמב"ן במליציות בסגנון זה: "</w:t>
      </w:r>
      <w:r w:rsidRPr="00801D37">
        <w:rPr>
          <w:sz w:val="22"/>
          <w:rtl/>
        </w:rPr>
        <w:t>אבל הדורש השם בנביא לא ידרוש ברופאים. ומה חלק לרופאים בבית עושי רצון השם</w:t>
      </w:r>
      <w:r w:rsidRPr="00801D37">
        <w:rPr>
          <w:rFonts w:hint="cs"/>
          <w:sz w:val="22"/>
          <w:rtl/>
        </w:rPr>
        <w:t xml:space="preserve">?", </w:t>
      </w:r>
      <w:proofErr w:type="spellStart"/>
      <w:r w:rsidRPr="00801D37">
        <w:rPr>
          <w:rFonts w:hint="cs"/>
          <w:sz w:val="22"/>
          <w:rtl/>
        </w:rPr>
        <w:t>יעוין</w:t>
      </w:r>
      <w:proofErr w:type="spellEnd"/>
      <w:r w:rsidRPr="00801D37">
        <w:rPr>
          <w:rFonts w:hint="cs"/>
          <w:sz w:val="22"/>
          <w:rtl/>
        </w:rPr>
        <w:t xml:space="preserve"> בדבריו שם. </w:t>
      </w:r>
    </w:p>
    <w:p w:rsidR="00691F33" w:rsidRPr="00801D37" w:rsidRDefault="00691F33" w:rsidP="00691F33">
      <w:pPr>
        <w:tabs>
          <w:tab w:val="right" w:pos="4620"/>
        </w:tabs>
        <w:rPr>
          <w:sz w:val="22"/>
          <w:rtl/>
        </w:rPr>
      </w:pPr>
      <w:r w:rsidRPr="00801D37">
        <w:rPr>
          <w:rFonts w:hint="cs"/>
          <w:sz w:val="22"/>
          <w:rtl/>
        </w:rPr>
        <w:t xml:space="preserve">בכל אופן, רבינו בחיי, כאמור, נקט בגישת הרמב"ם בנושא זה, ועלינו לברר היכן התחילה הטעות, איפה הכשל שגרם לחטא הכבד הזה. </w:t>
      </w:r>
    </w:p>
    <w:p w:rsidR="00691F33" w:rsidRPr="000A628E" w:rsidRDefault="00691F33" w:rsidP="00691F33">
      <w:pPr>
        <w:pStyle w:val="2"/>
        <w:tabs>
          <w:tab w:val="right" w:pos="4620"/>
        </w:tabs>
        <w:rPr>
          <w:rtl/>
        </w:rPr>
      </w:pPr>
      <w:r>
        <w:rPr>
          <w:rFonts w:hint="cs"/>
          <w:rtl/>
        </w:rPr>
        <w:t>הכרה בקושי, הכרה ביכולת ותפילה</w:t>
      </w:r>
    </w:p>
    <w:p w:rsidR="00691F33" w:rsidRPr="00801D37" w:rsidRDefault="00691F33" w:rsidP="00691F33">
      <w:pPr>
        <w:tabs>
          <w:tab w:val="right" w:pos="4620"/>
        </w:tabs>
        <w:rPr>
          <w:sz w:val="22"/>
          <w:rtl/>
        </w:rPr>
      </w:pPr>
      <w:r w:rsidRPr="00801D37">
        <w:rPr>
          <w:rFonts w:hint="cs"/>
          <w:sz w:val="22"/>
          <w:rtl/>
        </w:rPr>
        <w:t xml:space="preserve">כדי לנסות לענות על כך, הייתי רוצה להציע הצעה תיאורטית לחלוטין, ללא השלכה למעשה </w:t>
      </w:r>
      <w:r w:rsidRPr="00801D37">
        <w:rPr>
          <w:sz w:val="22"/>
          <w:rtl/>
        </w:rPr>
        <w:t>–</w:t>
      </w:r>
      <w:r w:rsidRPr="00801D37">
        <w:rPr>
          <w:rFonts w:hint="cs"/>
          <w:sz w:val="22"/>
          <w:rtl/>
        </w:rPr>
        <w:t xml:space="preserve"> לקרוא הפטרה אחרת לפרשת 'שלח'. אנו רגילים להנגיד בין מרגלים ששלח משה לארץ לבין מרגלי יהושע ביריחו, אך נראה שגם ליהושע היה כשל לא-קטן משלו עם מרגלים </w:t>
      </w:r>
      <w:r w:rsidRPr="00801D37">
        <w:rPr>
          <w:sz w:val="22"/>
          <w:rtl/>
        </w:rPr>
        <w:t>–</w:t>
      </w:r>
      <w:r w:rsidRPr="00801D37">
        <w:rPr>
          <w:rFonts w:hint="cs"/>
          <w:sz w:val="22"/>
          <w:rtl/>
        </w:rPr>
        <w:t xml:space="preserve"> בסיפור העי:</w:t>
      </w:r>
    </w:p>
    <w:p w:rsidR="00CE05E0" w:rsidRDefault="00691F33" w:rsidP="00691F33">
      <w:pPr>
        <w:tabs>
          <w:tab w:val="right" w:pos="4620"/>
        </w:tabs>
        <w:ind w:left="720"/>
        <w:rPr>
          <w:sz w:val="18"/>
          <w:szCs w:val="20"/>
          <w:rtl/>
        </w:rPr>
      </w:pPr>
      <w:r w:rsidRPr="00801D37">
        <w:rPr>
          <w:rFonts w:hint="cs"/>
          <w:sz w:val="22"/>
          <w:rtl/>
        </w:rPr>
        <w:t>"</w:t>
      </w:r>
      <w:r w:rsidRPr="00801D37">
        <w:rPr>
          <w:sz w:val="22"/>
          <w:rtl/>
        </w:rPr>
        <w:t xml:space="preserve">וַיִּשְׁלַח יְהוֹשֻׁעַ אֲנָשִׁים מִירִיחוֹ הָעַי אֲשֶׁר עִם בֵּית אָוֶן מִקֶּדֶם לְבֵית אֵל וַיֹּאמֶר אֲלֵיהֶם </w:t>
      </w:r>
      <w:proofErr w:type="spellStart"/>
      <w:r w:rsidRPr="00801D37">
        <w:rPr>
          <w:sz w:val="22"/>
          <w:rtl/>
        </w:rPr>
        <w:t>לֵאמֹר</w:t>
      </w:r>
      <w:proofErr w:type="spellEnd"/>
      <w:r w:rsidRPr="00801D37">
        <w:rPr>
          <w:sz w:val="22"/>
          <w:rtl/>
        </w:rPr>
        <w:t xml:space="preserve"> עֲלוּ וְרַגְּלוּ אֶת הָאָרֶץ וַיַּעֲלוּ הָאֲנָשִׁים וַיְרַגְּלוּ אֶת הָעָי: וַיָּשֻׁבוּ אֶל יְהוֹשֻׁעַ וַיֹּאמְרוּ אֵלָיו אַל יַעַל כָּל הָעָם כְּאַלְפַּיִם אִישׁ אוֹ כִּשְׁלֹשֶׁת אֲלָפִים אִישׁ יַעֲלוּ וְיַכּוּ אֶת הָעָי אַל תְּיַגַּע שָׁמָּה אֶת כָּל הָעָם כִּי מְעַט הֵמָּה</w:t>
      </w:r>
      <w:r w:rsidR="00CE05E0">
        <w:rPr>
          <w:rFonts w:hint="cs"/>
          <w:sz w:val="22"/>
          <w:rtl/>
        </w:rPr>
        <w:t>.</w:t>
      </w:r>
      <w:r w:rsidRPr="00801D37">
        <w:rPr>
          <w:rFonts w:hint="cs"/>
          <w:sz w:val="22"/>
          <w:rtl/>
        </w:rPr>
        <w:t>"</w:t>
      </w:r>
      <w:r w:rsidRPr="00801D37">
        <w:rPr>
          <w:sz w:val="22"/>
          <w:rtl/>
        </w:rPr>
        <w:tab/>
      </w:r>
    </w:p>
    <w:p w:rsidR="00691F33" w:rsidRPr="00801D37" w:rsidRDefault="00691F33" w:rsidP="00CE05E0">
      <w:pPr>
        <w:pStyle w:val="5"/>
        <w:rPr>
          <w:szCs w:val="24"/>
          <w:rtl/>
        </w:rPr>
      </w:pPr>
      <w:r w:rsidRPr="00801D37">
        <w:rPr>
          <w:rFonts w:hint="cs"/>
          <w:rtl/>
        </w:rPr>
        <w:t>(יהושע ז', ב-ג)</w:t>
      </w:r>
    </w:p>
    <w:p w:rsidR="00691F33" w:rsidRPr="00801D37" w:rsidRDefault="00691F33" w:rsidP="00691F33">
      <w:pPr>
        <w:tabs>
          <w:tab w:val="right" w:pos="4620"/>
        </w:tabs>
        <w:rPr>
          <w:sz w:val="22"/>
          <w:rtl/>
        </w:rPr>
      </w:pPr>
      <w:r w:rsidRPr="00801D37">
        <w:rPr>
          <w:rFonts w:hint="cs"/>
          <w:sz w:val="22"/>
          <w:rtl/>
        </w:rPr>
        <w:t>בהמשך הסיפור יהושע צועק אל ה' דברים שמזכירים מאוד את בכי העם בפרשתנו:</w:t>
      </w:r>
    </w:p>
    <w:p w:rsidR="00CE05E0" w:rsidRDefault="00691F33" w:rsidP="00691F33">
      <w:pPr>
        <w:tabs>
          <w:tab w:val="right" w:pos="4620"/>
        </w:tabs>
        <w:ind w:left="720"/>
        <w:rPr>
          <w:sz w:val="22"/>
          <w:rtl/>
        </w:rPr>
      </w:pPr>
      <w:r w:rsidRPr="00801D37">
        <w:rPr>
          <w:rFonts w:hint="cs"/>
          <w:sz w:val="22"/>
          <w:rtl/>
        </w:rPr>
        <w:t>"</w:t>
      </w:r>
      <w:r w:rsidRPr="00801D37">
        <w:rPr>
          <w:sz w:val="22"/>
          <w:rtl/>
        </w:rPr>
        <w:t>וַיֹּאמֶר יְהוֹשֻׁעַ אֲהָהּ אֲ</w:t>
      </w:r>
      <w:r w:rsidR="00CE05E0">
        <w:rPr>
          <w:rFonts w:hint="cs"/>
          <w:sz w:val="22"/>
          <w:rtl/>
        </w:rPr>
        <w:t>-</w:t>
      </w:r>
      <w:r w:rsidRPr="00801D37">
        <w:rPr>
          <w:sz w:val="22"/>
          <w:rtl/>
        </w:rPr>
        <w:t xml:space="preserve">דֹנָי ה' לָמָה הֵעֲבַרְתָּ הַעֲבִיר אֶת הָעָם הַזֶּה אֶת הַיַּרְדֵּן לָתֵת אֹתָנוּ בְּיַד </w:t>
      </w:r>
      <w:proofErr w:type="spellStart"/>
      <w:r w:rsidRPr="00801D37">
        <w:rPr>
          <w:sz w:val="22"/>
          <w:rtl/>
        </w:rPr>
        <w:t>הָאֱמֹרִי</w:t>
      </w:r>
      <w:proofErr w:type="spellEnd"/>
      <w:r w:rsidRPr="00801D37">
        <w:rPr>
          <w:sz w:val="22"/>
          <w:rtl/>
        </w:rPr>
        <w:t xml:space="preserve"> </w:t>
      </w:r>
      <w:proofErr w:type="spellStart"/>
      <w:r w:rsidRPr="00801D37">
        <w:rPr>
          <w:sz w:val="22"/>
          <w:rtl/>
        </w:rPr>
        <w:t>לְהַאֲבִידֵנו</w:t>
      </w:r>
      <w:proofErr w:type="spellEnd"/>
      <w:r w:rsidRPr="00801D37">
        <w:rPr>
          <w:sz w:val="22"/>
          <w:rtl/>
        </w:rPr>
        <w:t>ּ וְלוּ הוֹאַלְנוּ וַנֵּשֶׁב בְּעֵבֶר הַיַּרְדֵּן</w:t>
      </w:r>
      <w:r w:rsidR="00CE05E0">
        <w:rPr>
          <w:rFonts w:hint="cs"/>
          <w:sz w:val="22"/>
          <w:rtl/>
        </w:rPr>
        <w:t>.</w:t>
      </w:r>
      <w:r w:rsidRPr="00801D37">
        <w:rPr>
          <w:rFonts w:hint="cs"/>
          <w:sz w:val="22"/>
          <w:rtl/>
        </w:rPr>
        <w:t>"</w:t>
      </w:r>
      <w:r w:rsidRPr="00801D37">
        <w:rPr>
          <w:sz w:val="22"/>
          <w:rtl/>
        </w:rPr>
        <w:tab/>
      </w:r>
    </w:p>
    <w:p w:rsidR="00691F33" w:rsidRPr="00801D37" w:rsidRDefault="00691F33" w:rsidP="00CE05E0">
      <w:pPr>
        <w:pStyle w:val="5"/>
        <w:rPr>
          <w:szCs w:val="24"/>
          <w:rtl/>
        </w:rPr>
      </w:pPr>
      <w:r w:rsidRPr="00801D37">
        <w:rPr>
          <w:rFonts w:hint="cs"/>
          <w:rtl/>
        </w:rPr>
        <w:t>(שם, ז)</w:t>
      </w:r>
    </w:p>
    <w:p w:rsidR="00691F33" w:rsidRDefault="00691F33" w:rsidP="00691F33">
      <w:pPr>
        <w:tabs>
          <w:tab w:val="right" w:pos="4620"/>
        </w:tabs>
        <w:rPr>
          <w:sz w:val="22"/>
          <w:rtl/>
        </w:rPr>
      </w:pPr>
      <w:r w:rsidRPr="00801D37">
        <w:rPr>
          <w:rFonts w:hint="cs"/>
          <w:sz w:val="22"/>
          <w:rtl/>
        </w:rPr>
        <w:t xml:space="preserve">שוב אנו נתקלים בסיפור שבתחילתו שולחים מרגלים, ובהמשך חוששים מפני יושב הארץ ומעדיפים להישאר </w:t>
      </w:r>
      <w:r w:rsidRPr="00801D37">
        <w:rPr>
          <w:rFonts w:hint="cs"/>
          <w:sz w:val="22"/>
          <w:rtl/>
        </w:rPr>
        <w:t xml:space="preserve">בעבר הירדן המזרחי. חז"ל אכן מתחו ביקורת קשה על דבריו של יהושע: </w:t>
      </w:r>
    </w:p>
    <w:p w:rsidR="00691F33" w:rsidRDefault="00691F33" w:rsidP="00691F33">
      <w:pPr>
        <w:tabs>
          <w:tab w:val="right" w:pos="4620"/>
        </w:tabs>
        <w:ind w:left="720"/>
        <w:rPr>
          <w:sz w:val="22"/>
          <w:rtl/>
        </w:rPr>
      </w:pPr>
      <w:r>
        <w:rPr>
          <w:rFonts w:hint="cs"/>
          <w:sz w:val="22"/>
          <w:rtl/>
        </w:rPr>
        <w:t>"</w:t>
      </w:r>
      <w:r w:rsidRPr="00801D37">
        <w:rPr>
          <w:sz w:val="22"/>
          <w:rtl/>
        </w:rPr>
        <w:t xml:space="preserve">אמר רב נחמן אמר רב: מאי </w:t>
      </w:r>
      <w:proofErr w:type="spellStart"/>
      <w:r w:rsidRPr="00801D37">
        <w:rPr>
          <w:sz w:val="22"/>
          <w:rtl/>
        </w:rPr>
        <w:t>דכתיב</w:t>
      </w:r>
      <w:proofErr w:type="spellEnd"/>
      <w:r w:rsidRPr="00801D37">
        <w:rPr>
          <w:sz w:val="22"/>
          <w:rtl/>
        </w:rPr>
        <w:t xml:space="preserve"> </w:t>
      </w:r>
      <w:r>
        <w:rPr>
          <w:rFonts w:hint="cs"/>
          <w:sz w:val="22"/>
          <w:rtl/>
        </w:rPr>
        <w:t>'</w:t>
      </w:r>
      <w:r w:rsidRPr="00801D37">
        <w:rPr>
          <w:sz w:val="22"/>
          <w:rtl/>
        </w:rPr>
        <w:t>תחנונים ידבר רש ועשיר יענה עזות</w:t>
      </w:r>
      <w:r>
        <w:rPr>
          <w:rFonts w:hint="cs"/>
          <w:sz w:val="22"/>
          <w:rtl/>
        </w:rPr>
        <w:t>'?</w:t>
      </w:r>
      <w:r w:rsidRPr="00801D37">
        <w:rPr>
          <w:sz w:val="22"/>
          <w:rtl/>
        </w:rPr>
        <w:t xml:space="preserve"> תחנונים ידבר רש </w:t>
      </w:r>
      <w:r>
        <w:rPr>
          <w:sz w:val="22"/>
          <w:rtl/>
        </w:rPr>
        <w:t>–</w:t>
      </w:r>
      <w:r w:rsidRPr="00801D37">
        <w:rPr>
          <w:sz w:val="22"/>
          <w:rtl/>
        </w:rPr>
        <w:t xml:space="preserve"> זה משה, ועשיר יענה עזות </w:t>
      </w:r>
      <w:r>
        <w:rPr>
          <w:sz w:val="22"/>
          <w:rtl/>
        </w:rPr>
        <w:t>–</w:t>
      </w:r>
      <w:r w:rsidRPr="00801D37">
        <w:rPr>
          <w:sz w:val="22"/>
          <w:rtl/>
        </w:rPr>
        <w:t xml:space="preserve"> ז</w:t>
      </w:r>
      <w:r>
        <w:rPr>
          <w:sz w:val="22"/>
          <w:rtl/>
        </w:rPr>
        <w:t>ה יהושע</w:t>
      </w:r>
      <w:r>
        <w:rPr>
          <w:rFonts w:hint="cs"/>
          <w:sz w:val="22"/>
          <w:rtl/>
        </w:rPr>
        <w:t>"</w:t>
      </w:r>
    </w:p>
    <w:p w:rsidR="00691F33" w:rsidRDefault="00691F33" w:rsidP="00CE05E0">
      <w:pPr>
        <w:pStyle w:val="5"/>
        <w:rPr>
          <w:szCs w:val="24"/>
          <w:rtl/>
        </w:rPr>
      </w:pPr>
      <w:r>
        <w:rPr>
          <w:szCs w:val="24"/>
          <w:rtl/>
        </w:rPr>
        <w:tab/>
      </w:r>
      <w:r w:rsidR="00CE05E0">
        <w:rPr>
          <w:rFonts w:hint="cs"/>
          <w:rtl/>
        </w:rPr>
        <w:t>(סנהדרין מד ע"א</w:t>
      </w:r>
      <w:r>
        <w:rPr>
          <w:rFonts w:hint="cs"/>
          <w:rtl/>
        </w:rPr>
        <w:t>)</w:t>
      </w:r>
    </w:p>
    <w:p w:rsidR="00691F33" w:rsidRPr="00801D37" w:rsidRDefault="00691F33" w:rsidP="00691F33">
      <w:pPr>
        <w:tabs>
          <w:tab w:val="right" w:pos="4620"/>
        </w:tabs>
        <w:rPr>
          <w:sz w:val="22"/>
          <w:rtl/>
        </w:rPr>
      </w:pPr>
      <w:r w:rsidRPr="00801D37">
        <w:rPr>
          <w:rFonts w:hint="cs"/>
          <w:sz w:val="22"/>
          <w:rtl/>
        </w:rPr>
        <w:t xml:space="preserve">משה מתחנן לעבור את הירדן, ויהושע תוהה על הראשונות. </w:t>
      </w:r>
    </w:p>
    <w:p w:rsidR="00691F33" w:rsidRDefault="00691F33" w:rsidP="00691F33">
      <w:pPr>
        <w:tabs>
          <w:tab w:val="right" w:pos="4620"/>
        </w:tabs>
        <w:rPr>
          <w:sz w:val="22"/>
          <w:rtl/>
        </w:rPr>
      </w:pPr>
      <w:r w:rsidRPr="00801D37">
        <w:rPr>
          <w:rFonts w:hint="cs"/>
          <w:sz w:val="22"/>
          <w:rtl/>
        </w:rPr>
        <w:t xml:space="preserve">מה יכולים אנו ללמוד מהקבלה זו? נראה כי בכל השתדלות אנושית כזו שרבינו בחיי מדבר עליה, חייבים להיות שלושה מרכיבים חיוניים: השלב הראשון הוא ההכרה בקושי. כן! לכבוש את הארץ זה קשה ומסוכן. מישהו מעלה בדעתו שמדובר במשחק ילדים? אכן </w:t>
      </w:r>
      <w:r w:rsidRPr="00801D37">
        <w:rPr>
          <w:sz w:val="22"/>
          <w:rtl/>
        </w:rPr>
        <w:t>–</w:t>
      </w:r>
      <w:r w:rsidRPr="00801D37">
        <w:rPr>
          <w:rFonts w:hint="cs"/>
          <w:sz w:val="22"/>
          <w:rtl/>
        </w:rPr>
        <w:t xml:space="preserve"> "</w:t>
      </w:r>
      <w:r w:rsidRPr="00801D37">
        <w:rPr>
          <w:sz w:val="22"/>
          <w:rtl/>
        </w:rPr>
        <w:t>וְהֶעָרִים בְּצֻרוֹת גְּדֹלֹת מְאֹד וְגַ</w:t>
      </w:r>
      <w:r>
        <w:rPr>
          <w:sz w:val="22"/>
          <w:rtl/>
        </w:rPr>
        <w:t>ם יְלִדֵי הָעֲנָק רָאִינוּ שָׁם</w:t>
      </w:r>
      <w:r w:rsidRPr="00801D37">
        <w:rPr>
          <w:rFonts w:hint="cs"/>
          <w:sz w:val="22"/>
          <w:rtl/>
        </w:rPr>
        <w:t>"</w:t>
      </w:r>
      <w:r>
        <w:rPr>
          <w:rFonts w:hint="cs"/>
          <w:sz w:val="22"/>
          <w:rtl/>
        </w:rPr>
        <w:t xml:space="preserve"> </w:t>
      </w:r>
      <w:r w:rsidRPr="00801D37">
        <w:rPr>
          <w:rFonts w:hint="cs"/>
          <w:sz w:val="18"/>
          <w:szCs w:val="20"/>
          <w:rtl/>
        </w:rPr>
        <w:t xml:space="preserve">(במדבר י"ג, </w:t>
      </w:r>
      <w:proofErr w:type="spellStart"/>
      <w:r w:rsidRPr="00801D37">
        <w:rPr>
          <w:rFonts w:hint="cs"/>
          <w:sz w:val="18"/>
          <w:szCs w:val="20"/>
          <w:rtl/>
        </w:rPr>
        <w:t>כח</w:t>
      </w:r>
      <w:proofErr w:type="spellEnd"/>
      <w:r w:rsidRPr="00801D37">
        <w:rPr>
          <w:rFonts w:hint="cs"/>
          <w:sz w:val="18"/>
          <w:szCs w:val="20"/>
          <w:rtl/>
        </w:rPr>
        <w:t>)</w:t>
      </w:r>
      <w:r w:rsidRPr="00801D37">
        <w:rPr>
          <w:rFonts w:hint="cs"/>
          <w:sz w:val="22"/>
          <w:rtl/>
        </w:rPr>
        <w:t xml:space="preserve">! </w:t>
      </w:r>
    </w:p>
    <w:p w:rsidR="00691F33" w:rsidRDefault="00691F33" w:rsidP="00691F33">
      <w:pPr>
        <w:tabs>
          <w:tab w:val="right" w:pos="4620"/>
        </w:tabs>
        <w:rPr>
          <w:sz w:val="22"/>
          <w:rtl/>
        </w:rPr>
      </w:pPr>
      <w:r w:rsidRPr="00801D37">
        <w:rPr>
          <w:rFonts w:hint="cs"/>
          <w:sz w:val="22"/>
          <w:rtl/>
        </w:rPr>
        <w:t xml:space="preserve">אך המרכיב השני </w:t>
      </w:r>
      <w:r>
        <w:rPr>
          <w:rFonts w:hint="cs"/>
          <w:sz w:val="22"/>
          <w:rtl/>
        </w:rPr>
        <w:t xml:space="preserve">שנדרש </w:t>
      </w:r>
      <w:r w:rsidRPr="00801D37">
        <w:rPr>
          <w:rFonts w:hint="cs"/>
          <w:sz w:val="22"/>
          <w:rtl/>
        </w:rPr>
        <w:t xml:space="preserve">הוא </w:t>
      </w:r>
      <w:r w:rsidRPr="00801D37">
        <w:rPr>
          <w:sz w:val="22"/>
          <w:rtl/>
        </w:rPr>
        <w:t>–</w:t>
      </w:r>
      <w:r w:rsidRPr="00801D37">
        <w:rPr>
          <w:rFonts w:hint="cs"/>
          <w:sz w:val="22"/>
          <w:rtl/>
        </w:rPr>
        <w:t xml:space="preserve"> ההכרה בכך שזה אפשרי. סביב נקודה זו התנהל </w:t>
      </w:r>
      <w:proofErr w:type="spellStart"/>
      <w:r w:rsidRPr="00801D37">
        <w:rPr>
          <w:rFonts w:hint="cs"/>
          <w:sz w:val="22"/>
          <w:rtl/>
        </w:rPr>
        <w:t>הויכוח</w:t>
      </w:r>
      <w:proofErr w:type="spellEnd"/>
      <w:r w:rsidRPr="00801D37">
        <w:rPr>
          <w:rFonts w:hint="cs"/>
          <w:sz w:val="22"/>
          <w:rtl/>
        </w:rPr>
        <w:t xml:space="preserve"> בין כלב לבין המרגלים בתחילה:</w:t>
      </w:r>
    </w:p>
    <w:p w:rsidR="00CE05E0" w:rsidRDefault="00691F33" w:rsidP="00691F33">
      <w:pPr>
        <w:tabs>
          <w:tab w:val="right" w:pos="4620"/>
        </w:tabs>
        <w:ind w:left="720"/>
        <w:rPr>
          <w:sz w:val="18"/>
          <w:szCs w:val="20"/>
          <w:rtl/>
        </w:rPr>
      </w:pPr>
      <w:r>
        <w:rPr>
          <w:rFonts w:hint="cs"/>
          <w:sz w:val="22"/>
          <w:rtl/>
        </w:rPr>
        <w:t>"</w:t>
      </w:r>
      <w:proofErr w:type="spellStart"/>
      <w:r w:rsidRPr="00801D37">
        <w:rPr>
          <w:sz w:val="22"/>
          <w:rtl/>
        </w:rPr>
        <w:t>וַיַּהַס</w:t>
      </w:r>
      <w:proofErr w:type="spellEnd"/>
      <w:r w:rsidRPr="00801D37">
        <w:rPr>
          <w:sz w:val="22"/>
          <w:rtl/>
        </w:rPr>
        <w:t xml:space="preserve"> כָּלֵב אֶת הָעָם אֶל מֹשֶׁה וַיֹּאמֶר עָלֹה נַעֲלֶה וְיָרַשְׁנוּ א</w:t>
      </w:r>
      <w:r>
        <w:rPr>
          <w:sz w:val="22"/>
          <w:rtl/>
        </w:rPr>
        <w:t xml:space="preserve">ֹתָהּ כִּי יָכוֹל נוּכַל לָהּ: </w:t>
      </w:r>
      <w:r w:rsidRPr="00801D37">
        <w:rPr>
          <w:sz w:val="22"/>
          <w:rtl/>
        </w:rPr>
        <w:t xml:space="preserve">וְהָאֲנָשִׁים אֲשֶׁר עָלוּ עִמּוֹ אָמְרוּ לֹא נוּכַל לַעֲלוֹת אֶל </w:t>
      </w:r>
      <w:r>
        <w:rPr>
          <w:sz w:val="22"/>
          <w:rtl/>
        </w:rPr>
        <w:t>הָעָם כִּי חָזָק הוּא מִמֶּנּוּ</w:t>
      </w:r>
      <w:r w:rsidR="00CE05E0">
        <w:rPr>
          <w:rFonts w:hint="cs"/>
          <w:sz w:val="22"/>
          <w:rtl/>
        </w:rPr>
        <w:t>.</w:t>
      </w:r>
      <w:r>
        <w:rPr>
          <w:rFonts w:hint="cs"/>
          <w:sz w:val="22"/>
          <w:rtl/>
        </w:rPr>
        <w:t>"</w:t>
      </w:r>
      <w:r>
        <w:rPr>
          <w:sz w:val="22"/>
          <w:rtl/>
        </w:rPr>
        <w:tab/>
      </w:r>
    </w:p>
    <w:p w:rsidR="00691F33" w:rsidRDefault="00691F33" w:rsidP="00CE05E0">
      <w:pPr>
        <w:pStyle w:val="5"/>
        <w:rPr>
          <w:szCs w:val="24"/>
          <w:rtl/>
        </w:rPr>
      </w:pPr>
      <w:r>
        <w:rPr>
          <w:rFonts w:hint="cs"/>
          <w:rtl/>
        </w:rPr>
        <w:t>(במדבר י"ג, ל-לא)</w:t>
      </w:r>
    </w:p>
    <w:p w:rsidR="00691F33" w:rsidRDefault="00691F33" w:rsidP="00691F33">
      <w:pPr>
        <w:tabs>
          <w:tab w:val="right" w:pos="4620"/>
        </w:tabs>
        <w:rPr>
          <w:sz w:val="22"/>
          <w:rtl/>
        </w:rPr>
      </w:pPr>
      <w:r w:rsidRPr="00801D37">
        <w:rPr>
          <w:rFonts w:hint="cs"/>
          <w:sz w:val="22"/>
          <w:rtl/>
        </w:rPr>
        <w:t>מי שיספור את מספר הפעמים ששם ה' מופיע ב</w:t>
      </w:r>
      <w:r>
        <w:rPr>
          <w:rFonts w:hint="cs"/>
          <w:sz w:val="22"/>
          <w:rtl/>
        </w:rPr>
        <w:t>ו</w:t>
      </w:r>
      <w:r w:rsidRPr="00801D37">
        <w:rPr>
          <w:rFonts w:hint="cs"/>
          <w:sz w:val="22"/>
          <w:rtl/>
        </w:rPr>
        <w:t xml:space="preserve">ויכוח הזה </w:t>
      </w:r>
      <w:r w:rsidRPr="00801D37">
        <w:rPr>
          <w:sz w:val="22"/>
          <w:rtl/>
        </w:rPr>
        <w:t>–</w:t>
      </w:r>
      <w:r w:rsidRPr="00801D37">
        <w:rPr>
          <w:rFonts w:hint="cs"/>
          <w:sz w:val="22"/>
          <w:rtl/>
        </w:rPr>
        <w:t xml:space="preserve"> יגלה שהוא לא מופיע אפילו פעם אחת. זהו ויכוח 'חילוני' למהדרין, בניסוח שלנו: שאלה של הערכת-מצב. </w:t>
      </w:r>
    </w:p>
    <w:p w:rsidR="00691F33" w:rsidRPr="00801D37" w:rsidRDefault="00691F33" w:rsidP="00691F33">
      <w:pPr>
        <w:tabs>
          <w:tab w:val="right" w:pos="4620"/>
        </w:tabs>
        <w:rPr>
          <w:sz w:val="22"/>
          <w:rtl/>
        </w:rPr>
      </w:pPr>
      <w:r w:rsidRPr="00801D37">
        <w:rPr>
          <w:rFonts w:hint="cs"/>
          <w:sz w:val="22"/>
          <w:rtl/>
        </w:rPr>
        <w:t>ה</w:t>
      </w:r>
      <w:r>
        <w:rPr>
          <w:rFonts w:hint="cs"/>
          <w:sz w:val="22"/>
          <w:rtl/>
        </w:rPr>
        <w:t>ו</w:t>
      </w:r>
      <w:r w:rsidRPr="00801D37">
        <w:rPr>
          <w:rFonts w:hint="cs"/>
          <w:sz w:val="22"/>
          <w:rtl/>
        </w:rPr>
        <w:t>ויכוח התנהל סביב הנאמר בפסוק "</w:t>
      </w:r>
      <w:r w:rsidRPr="00801D37">
        <w:rPr>
          <w:sz w:val="22"/>
          <w:rtl/>
        </w:rPr>
        <w:t xml:space="preserve">וַיַּעֲלוּ בַנֶּגֶב </w:t>
      </w:r>
      <w:r w:rsidRPr="00801D37">
        <w:rPr>
          <w:b/>
          <w:bCs/>
          <w:sz w:val="22"/>
          <w:rtl/>
        </w:rPr>
        <w:t>וַיָּבֹא</w:t>
      </w:r>
      <w:r w:rsidRPr="00801D37">
        <w:rPr>
          <w:sz w:val="22"/>
          <w:rtl/>
        </w:rPr>
        <w:t xml:space="preserve"> עַד חֶבְרוֹן וְשָׁם </w:t>
      </w:r>
      <w:proofErr w:type="spellStart"/>
      <w:r w:rsidRPr="00801D37">
        <w:rPr>
          <w:sz w:val="22"/>
          <w:rtl/>
        </w:rPr>
        <w:t>אֲחִימַן</w:t>
      </w:r>
      <w:proofErr w:type="spellEnd"/>
      <w:r w:rsidRPr="00801D37">
        <w:rPr>
          <w:sz w:val="22"/>
          <w:rtl/>
        </w:rPr>
        <w:t xml:space="preserve"> שֵׁשַׁי וְתַלְ</w:t>
      </w:r>
      <w:r>
        <w:rPr>
          <w:sz w:val="22"/>
          <w:rtl/>
        </w:rPr>
        <w:t>מַי יְלִידֵי הָעֲנָק</w:t>
      </w:r>
      <w:r w:rsidRPr="00801D37">
        <w:rPr>
          <w:rFonts w:hint="cs"/>
          <w:sz w:val="22"/>
          <w:rtl/>
        </w:rPr>
        <w:t xml:space="preserve">" </w:t>
      </w:r>
      <w:r w:rsidRPr="00801D37">
        <w:rPr>
          <w:rFonts w:hint="cs"/>
          <w:sz w:val="18"/>
          <w:szCs w:val="20"/>
          <w:rtl/>
        </w:rPr>
        <w:t xml:space="preserve">(במדבר י"ג, </w:t>
      </w:r>
      <w:proofErr w:type="spellStart"/>
      <w:r w:rsidRPr="00801D37">
        <w:rPr>
          <w:rFonts w:hint="cs"/>
          <w:sz w:val="18"/>
          <w:szCs w:val="20"/>
          <w:rtl/>
        </w:rPr>
        <w:t>כב</w:t>
      </w:r>
      <w:proofErr w:type="spellEnd"/>
      <w:r w:rsidRPr="00801D37">
        <w:rPr>
          <w:rFonts w:hint="cs"/>
          <w:sz w:val="18"/>
          <w:szCs w:val="20"/>
          <w:rtl/>
        </w:rPr>
        <w:t>)</w:t>
      </w:r>
      <w:r w:rsidRPr="00801D37">
        <w:rPr>
          <w:rFonts w:hint="cs"/>
          <w:sz w:val="22"/>
          <w:rtl/>
        </w:rPr>
        <w:t xml:space="preserve">. חז"ל דורשים שרק כלב נכנס לחברון, בעוד כל שאר המרגלים נבהלו מהענקים הנמצאים שם. כלב אומר: אני הייתי שם, אני יודע איך זה </w:t>
      </w:r>
      <w:r w:rsidRPr="00801D37">
        <w:rPr>
          <w:sz w:val="22"/>
          <w:rtl/>
        </w:rPr>
        <w:t>–</w:t>
      </w:r>
      <w:r w:rsidRPr="00801D37">
        <w:rPr>
          <w:rFonts w:hint="cs"/>
          <w:sz w:val="22"/>
          <w:rtl/>
        </w:rPr>
        <w:t xml:space="preserve"> וזה לא 'כצעקתה'. מבחוץ תמיד הדברים נראים הרבה יותר מפחידים ממה שהם באמת. </w:t>
      </w:r>
    </w:p>
    <w:p w:rsidR="00691F33" w:rsidRPr="00801D37" w:rsidRDefault="00691F33" w:rsidP="00691F33">
      <w:pPr>
        <w:tabs>
          <w:tab w:val="right" w:pos="4620"/>
        </w:tabs>
        <w:rPr>
          <w:sz w:val="22"/>
          <w:rtl/>
        </w:rPr>
      </w:pPr>
      <w:r w:rsidRPr="00801D37">
        <w:rPr>
          <w:rFonts w:hint="cs"/>
          <w:sz w:val="22"/>
          <w:rtl/>
        </w:rPr>
        <w:t xml:space="preserve">המרכיב השלישי, לאחר צליחת שני המרכיבים הראשונים, הוא האמונה בה' והתפילה אליו. כאן </w:t>
      </w:r>
      <w:r w:rsidRPr="00801D37">
        <w:rPr>
          <w:sz w:val="22"/>
          <w:rtl/>
        </w:rPr>
        <w:t>–</w:t>
      </w:r>
      <w:r w:rsidRPr="00801D37">
        <w:rPr>
          <w:rFonts w:hint="cs"/>
          <w:sz w:val="22"/>
          <w:rtl/>
        </w:rPr>
        <w:t xml:space="preserve"> לאחר ההכרה בכך שהדרך קשה, אך אפשרית </w:t>
      </w:r>
      <w:r w:rsidRPr="00801D37">
        <w:rPr>
          <w:sz w:val="22"/>
          <w:rtl/>
        </w:rPr>
        <w:t>–</w:t>
      </w:r>
      <w:r w:rsidRPr="00801D37">
        <w:rPr>
          <w:rFonts w:hint="cs"/>
          <w:sz w:val="22"/>
          <w:rtl/>
        </w:rPr>
        <w:t xml:space="preserve"> צריך סייעתא דשמיא כדי להכריע את הכף להצלחה. ומרכיב זה תלוי, כמובן, בשני המרכיבים הקודמים: אם אין בעיה </w:t>
      </w:r>
      <w:r w:rsidRPr="00801D37">
        <w:rPr>
          <w:sz w:val="22"/>
          <w:rtl/>
        </w:rPr>
        <w:t>–</w:t>
      </w:r>
      <w:r w:rsidRPr="00801D37">
        <w:rPr>
          <w:rFonts w:hint="cs"/>
          <w:sz w:val="22"/>
          <w:rtl/>
        </w:rPr>
        <w:t xml:space="preserve"> אז אין </w:t>
      </w:r>
      <w:r w:rsidRPr="00801D37">
        <w:rPr>
          <w:rFonts w:hint="cs"/>
          <w:b/>
          <w:bCs/>
          <w:sz w:val="22"/>
          <w:rtl/>
        </w:rPr>
        <w:t>צורך</w:t>
      </w:r>
      <w:r w:rsidRPr="00801D37">
        <w:rPr>
          <w:rFonts w:hint="cs"/>
          <w:sz w:val="22"/>
          <w:rtl/>
        </w:rPr>
        <w:t xml:space="preserve"> להתפלל, כפי שסברו מרגלי יהושע, ואם אין סיכוי </w:t>
      </w:r>
      <w:r w:rsidRPr="00801D37">
        <w:rPr>
          <w:sz w:val="22"/>
          <w:rtl/>
        </w:rPr>
        <w:t>–</w:t>
      </w:r>
      <w:r w:rsidRPr="00801D37">
        <w:rPr>
          <w:rFonts w:hint="cs"/>
          <w:sz w:val="22"/>
          <w:rtl/>
        </w:rPr>
        <w:t xml:space="preserve"> אין </w:t>
      </w:r>
      <w:r w:rsidRPr="00801D37">
        <w:rPr>
          <w:rFonts w:hint="cs"/>
          <w:b/>
          <w:bCs/>
          <w:sz w:val="22"/>
          <w:rtl/>
        </w:rPr>
        <w:t>טעם</w:t>
      </w:r>
      <w:r w:rsidRPr="00801D37">
        <w:rPr>
          <w:rFonts w:hint="cs"/>
          <w:sz w:val="22"/>
          <w:rtl/>
        </w:rPr>
        <w:t xml:space="preserve"> להתפלל, כפי שסברו מרגלי משה. ועל כל אחת מהטעויות הללו שילמו ביוקר. </w:t>
      </w:r>
    </w:p>
    <w:p w:rsidR="00691F33" w:rsidRPr="00801D37" w:rsidRDefault="00691F33" w:rsidP="00691F33">
      <w:pPr>
        <w:tabs>
          <w:tab w:val="right" w:pos="4620"/>
        </w:tabs>
        <w:rPr>
          <w:sz w:val="22"/>
          <w:rtl/>
        </w:rPr>
      </w:pPr>
      <w:r w:rsidRPr="00801D37">
        <w:rPr>
          <w:rFonts w:hint="cs"/>
          <w:sz w:val="22"/>
          <w:rtl/>
        </w:rPr>
        <w:lastRenderedPageBreak/>
        <w:t>השלב השלישי הוא חיוני מאין כמוהו: באמת היו בעיות בכיבוש הארץ. הקורא את ספר יהושע יראה שבני ישראל לא כובשים אף עיר 'מוקפת חומה מימות יהושע בן נון'. הם לא ערוכים להציב מצור על עיר, אין להם את הכלים או את היכולת לעשות דבר כזה. ההכרעות תמיד נעשות בשדה. איכשהו ה' תמיד שולח אליהם את אנשי העיר: או באמצעות מארב בשדה ו'פיתיון' שגורם לאנשי העיר לצאת אל מחוץ לחומה, או ברית-מלכים שהחליטו לתקוף את ישראל ויצאו לקראתם, או בכל דר</w:t>
      </w:r>
      <w:r w:rsidR="00E77ACB">
        <w:rPr>
          <w:rFonts w:hint="cs"/>
          <w:sz w:val="22"/>
          <w:rtl/>
        </w:rPr>
        <w:t>ך אחרת. הקרבות תמיד נערכים בשדה,</w:t>
      </w:r>
      <w:r w:rsidRPr="00801D37">
        <w:rPr>
          <w:rFonts w:hint="cs"/>
          <w:sz w:val="22"/>
          <w:rtl/>
        </w:rPr>
        <w:t xml:space="preserve"> וזה בחסדו של ה'. </w:t>
      </w:r>
    </w:p>
    <w:p w:rsidR="00691F33" w:rsidRDefault="00691F33" w:rsidP="00691F33">
      <w:pPr>
        <w:tabs>
          <w:tab w:val="right" w:pos="4620"/>
        </w:tabs>
        <w:rPr>
          <w:sz w:val="22"/>
          <w:rtl/>
        </w:rPr>
      </w:pPr>
      <w:r w:rsidRPr="00801D37">
        <w:rPr>
          <w:rFonts w:hint="cs"/>
          <w:sz w:val="22"/>
          <w:rtl/>
        </w:rPr>
        <w:t>כמו כן</w:t>
      </w:r>
      <w:r>
        <w:rPr>
          <w:rFonts w:hint="cs"/>
          <w:sz w:val="22"/>
          <w:rtl/>
        </w:rPr>
        <w:t>,</w:t>
      </w:r>
      <w:r w:rsidRPr="00801D37">
        <w:rPr>
          <w:rFonts w:hint="cs"/>
          <w:sz w:val="22"/>
          <w:rtl/>
        </w:rPr>
        <w:t xml:space="preserve"> ישראל </w:t>
      </w:r>
      <w:r>
        <w:rPr>
          <w:rFonts w:hint="cs"/>
          <w:sz w:val="22"/>
          <w:rtl/>
        </w:rPr>
        <w:t xml:space="preserve">אינם </w:t>
      </w:r>
      <w:r w:rsidRPr="00801D37">
        <w:rPr>
          <w:rFonts w:hint="cs"/>
          <w:sz w:val="22"/>
          <w:rtl/>
        </w:rPr>
        <w:t>מסוגלים להתמודד עם רכב הברזל של הכנענים. בספר שופטים זה מופיע אצל בני יהודה, המנסים לרדת מההר המרכזי אל השפלה: "</w:t>
      </w:r>
      <w:r w:rsidRPr="00801D37">
        <w:rPr>
          <w:sz w:val="22"/>
          <w:rtl/>
        </w:rPr>
        <w:t>וַיְהִי ה' אֶת יְהוּדָה וַיֹּרֶשׁ אֶת הָהָר כִּי לֹא לְהוֹרִישׁ אֶת יֹשְׁבֵי הָ</w:t>
      </w:r>
      <w:r>
        <w:rPr>
          <w:sz w:val="22"/>
          <w:rtl/>
        </w:rPr>
        <w:t>עֵמֶק כִּי רֶכֶב בַּרְזֶל לָהֶם</w:t>
      </w:r>
      <w:r w:rsidRPr="00801D37">
        <w:rPr>
          <w:rFonts w:hint="cs"/>
          <w:sz w:val="22"/>
          <w:rtl/>
        </w:rPr>
        <w:t xml:space="preserve">" </w:t>
      </w:r>
      <w:r w:rsidRPr="00801D37">
        <w:rPr>
          <w:rFonts w:hint="cs"/>
          <w:sz w:val="18"/>
          <w:szCs w:val="20"/>
          <w:rtl/>
        </w:rPr>
        <w:t xml:space="preserve">(שופטים א', </w:t>
      </w:r>
      <w:proofErr w:type="spellStart"/>
      <w:r w:rsidRPr="00801D37">
        <w:rPr>
          <w:rFonts w:hint="cs"/>
          <w:sz w:val="18"/>
          <w:szCs w:val="20"/>
          <w:rtl/>
        </w:rPr>
        <w:t>יט</w:t>
      </w:r>
      <w:proofErr w:type="spellEnd"/>
      <w:r w:rsidRPr="00801D37">
        <w:rPr>
          <w:rFonts w:hint="cs"/>
          <w:sz w:val="18"/>
          <w:szCs w:val="20"/>
          <w:rtl/>
        </w:rPr>
        <w:t>)</w:t>
      </w:r>
      <w:r w:rsidRPr="00801D37">
        <w:rPr>
          <w:rFonts w:hint="cs"/>
          <w:sz w:val="22"/>
          <w:rtl/>
        </w:rPr>
        <w:t xml:space="preserve">. אותה הבעיה עולה כבר אצל בני יוסף </w:t>
      </w:r>
      <w:r w:rsidRPr="00801D37">
        <w:rPr>
          <w:rFonts w:hint="cs"/>
          <w:sz w:val="18"/>
          <w:szCs w:val="20"/>
          <w:rtl/>
        </w:rPr>
        <w:t xml:space="preserve">(יהושע י"ז, </w:t>
      </w:r>
      <w:proofErr w:type="spellStart"/>
      <w:r w:rsidRPr="00801D37">
        <w:rPr>
          <w:rFonts w:hint="cs"/>
          <w:sz w:val="18"/>
          <w:szCs w:val="20"/>
          <w:rtl/>
        </w:rPr>
        <w:t>טז-יח</w:t>
      </w:r>
      <w:proofErr w:type="spellEnd"/>
      <w:r w:rsidRPr="00801D37">
        <w:rPr>
          <w:rFonts w:hint="cs"/>
          <w:sz w:val="18"/>
          <w:szCs w:val="20"/>
          <w:rtl/>
        </w:rPr>
        <w:t>)</w:t>
      </w:r>
      <w:r w:rsidRPr="00801D37">
        <w:rPr>
          <w:rFonts w:hint="cs"/>
          <w:sz w:val="22"/>
          <w:rtl/>
        </w:rPr>
        <w:t xml:space="preserve">. </w:t>
      </w:r>
    </w:p>
    <w:p w:rsidR="00691F33" w:rsidRDefault="00691F33" w:rsidP="00691F33">
      <w:pPr>
        <w:tabs>
          <w:tab w:val="right" w:pos="4620"/>
        </w:tabs>
        <w:rPr>
          <w:sz w:val="22"/>
          <w:rtl/>
        </w:rPr>
      </w:pPr>
      <w:r>
        <w:rPr>
          <w:rFonts w:hint="cs"/>
          <w:sz w:val="22"/>
          <w:rtl/>
        </w:rPr>
        <w:t xml:space="preserve">ברם </w:t>
      </w:r>
      <w:r w:rsidRPr="00801D37">
        <w:rPr>
          <w:rFonts w:hint="cs"/>
          <w:sz w:val="22"/>
          <w:rtl/>
        </w:rPr>
        <w:t xml:space="preserve">גם מול זה </w:t>
      </w:r>
      <w:r>
        <w:rPr>
          <w:rFonts w:hint="cs"/>
          <w:sz w:val="22"/>
          <w:rtl/>
        </w:rPr>
        <w:t xml:space="preserve">אפשר </w:t>
      </w:r>
      <w:r w:rsidRPr="00801D37">
        <w:rPr>
          <w:rFonts w:hint="cs"/>
          <w:sz w:val="22"/>
          <w:rtl/>
        </w:rPr>
        <w:t>להתמודד, וזה שיעור שהעביר ה' לבני ישראל כבר בשעת יציאת מצרים:</w:t>
      </w:r>
    </w:p>
    <w:p w:rsidR="00691F33" w:rsidRDefault="00691F33" w:rsidP="00691F33">
      <w:pPr>
        <w:tabs>
          <w:tab w:val="right" w:pos="4620"/>
        </w:tabs>
        <w:ind w:left="720"/>
        <w:rPr>
          <w:sz w:val="22"/>
          <w:rtl/>
        </w:rPr>
      </w:pPr>
      <w:r>
        <w:rPr>
          <w:rFonts w:hint="cs"/>
          <w:sz w:val="22"/>
          <w:rtl/>
        </w:rPr>
        <w:t>"</w:t>
      </w:r>
      <w:r w:rsidRPr="00801D37">
        <w:rPr>
          <w:sz w:val="22"/>
          <w:rtl/>
        </w:rPr>
        <w:t>וַיְהִי בְּשַׁלַּח פַּרְעֹה אֶת הָעָם וְלֹא נָחָם אֱ</w:t>
      </w:r>
      <w:r>
        <w:rPr>
          <w:rFonts w:hint="cs"/>
          <w:sz w:val="22"/>
          <w:rtl/>
        </w:rPr>
        <w:t>-</w:t>
      </w:r>
      <w:r w:rsidRPr="00801D37">
        <w:rPr>
          <w:sz w:val="22"/>
          <w:rtl/>
        </w:rPr>
        <w:t xml:space="preserve">לֹהִים דֶּרֶךְ אֶרֶץ </w:t>
      </w:r>
      <w:proofErr w:type="spellStart"/>
      <w:r w:rsidRPr="00801D37">
        <w:rPr>
          <w:sz w:val="22"/>
          <w:rtl/>
        </w:rPr>
        <w:t>פְּלִשְׁתִּים</w:t>
      </w:r>
      <w:proofErr w:type="spellEnd"/>
      <w:r w:rsidRPr="00801D37">
        <w:rPr>
          <w:sz w:val="22"/>
          <w:rtl/>
        </w:rPr>
        <w:t xml:space="preserve"> כִּי קָרוֹב הוּא כִּי אָמַר אֱ</w:t>
      </w:r>
      <w:r>
        <w:rPr>
          <w:rFonts w:hint="cs"/>
          <w:sz w:val="22"/>
          <w:rtl/>
        </w:rPr>
        <w:t>-</w:t>
      </w:r>
      <w:r w:rsidRPr="00801D37">
        <w:rPr>
          <w:sz w:val="22"/>
          <w:rtl/>
        </w:rPr>
        <w:t>לֹהִים פֶּן יִנָּחֵם הָעָם בִּרְאֹתָם</w:t>
      </w:r>
      <w:r>
        <w:rPr>
          <w:sz w:val="22"/>
          <w:rtl/>
        </w:rPr>
        <w:t xml:space="preserve"> מִלְחָמָה וְשָׁבוּ מִצְרָיְמָה</w:t>
      </w:r>
      <w:r>
        <w:rPr>
          <w:rFonts w:hint="cs"/>
          <w:sz w:val="22"/>
          <w:rtl/>
        </w:rPr>
        <w:t>"</w:t>
      </w:r>
    </w:p>
    <w:p w:rsidR="00691F33" w:rsidRDefault="00691F33" w:rsidP="00E77ACB">
      <w:pPr>
        <w:pStyle w:val="5"/>
        <w:rPr>
          <w:szCs w:val="24"/>
          <w:rtl/>
        </w:rPr>
      </w:pPr>
      <w:r>
        <w:rPr>
          <w:szCs w:val="24"/>
          <w:rtl/>
        </w:rPr>
        <w:tab/>
      </w:r>
      <w:r>
        <w:rPr>
          <w:rFonts w:hint="cs"/>
          <w:rtl/>
        </w:rPr>
        <w:t xml:space="preserve">(שמות י"ג, </w:t>
      </w:r>
      <w:proofErr w:type="spellStart"/>
      <w:r>
        <w:rPr>
          <w:rFonts w:hint="cs"/>
          <w:rtl/>
        </w:rPr>
        <w:t>יז</w:t>
      </w:r>
      <w:proofErr w:type="spellEnd"/>
      <w:r>
        <w:rPr>
          <w:rFonts w:hint="cs"/>
          <w:rtl/>
        </w:rPr>
        <w:t>)</w:t>
      </w:r>
    </w:p>
    <w:p w:rsidR="00691F33" w:rsidRDefault="00691F33" w:rsidP="00691F33">
      <w:pPr>
        <w:tabs>
          <w:tab w:val="right" w:pos="4620"/>
        </w:tabs>
        <w:rPr>
          <w:sz w:val="22"/>
          <w:rtl/>
        </w:rPr>
      </w:pPr>
      <w:r w:rsidRPr="00801D37">
        <w:rPr>
          <w:rFonts w:hint="cs"/>
          <w:sz w:val="22"/>
          <w:rtl/>
        </w:rPr>
        <w:t>הדרך הישירה ממצרים לישראל עוברת במישור, ואז בני ישראל היו אמורים לעלות ממצרים הישר לקראת רכב הברזל של הכנענים. "</w:t>
      </w:r>
      <w:r w:rsidRPr="00801D37">
        <w:rPr>
          <w:sz w:val="22"/>
          <w:rtl/>
        </w:rPr>
        <w:t>וַיַּסֵּב אֱ</w:t>
      </w:r>
      <w:r>
        <w:rPr>
          <w:rFonts w:hint="cs"/>
          <w:sz w:val="22"/>
          <w:rtl/>
        </w:rPr>
        <w:t>-</w:t>
      </w:r>
      <w:r w:rsidRPr="00801D37">
        <w:rPr>
          <w:sz w:val="22"/>
          <w:rtl/>
        </w:rPr>
        <w:t>לֹהִים אֶת הָע</w:t>
      </w:r>
      <w:r>
        <w:rPr>
          <w:sz w:val="22"/>
          <w:rtl/>
        </w:rPr>
        <w:t>ָם דֶּרֶךְ הַמִּדְבָּר יַם סוּף</w:t>
      </w:r>
      <w:r w:rsidRPr="00801D37">
        <w:rPr>
          <w:rFonts w:hint="cs"/>
          <w:sz w:val="22"/>
          <w:rtl/>
        </w:rPr>
        <w:t xml:space="preserve">" </w:t>
      </w:r>
      <w:r w:rsidRPr="00801D37">
        <w:rPr>
          <w:rFonts w:hint="cs"/>
          <w:sz w:val="18"/>
          <w:szCs w:val="20"/>
          <w:rtl/>
        </w:rPr>
        <w:t xml:space="preserve">(שמות י"ג, </w:t>
      </w:r>
      <w:proofErr w:type="spellStart"/>
      <w:r w:rsidRPr="00801D37">
        <w:rPr>
          <w:rFonts w:hint="cs"/>
          <w:sz w:val="18"/>
          <w:szCs w:val="20"/>
          <w:rtl/>
        </w:rPr>
        <w:t>יח</w:t>
      </w:r>
      <w:proofErr w:type="spellEnd"/>
      <w:r w:rsidRPr="00801D37">
        <w:rPr>
          <w:rFonts w:hint="cs"/>
          <w:sz w:val="18"/>
          <w:szCs w:val="20"/>
          <w:rtl/>
        </w:rPr>
        <w:t>)</w:t>
      </w:r>
      <w:r w:rsidRPr="00801D37">
        <w:rPr>
          <w:rFonts w:hint="cs"/>
          <w:sz w:val="22"/>
          <w:rtl/>
        </w:rPr>
        <w:t xml:space="preserve">: ובים סוף ניהל ה' מלחמה נגד הרכב של מצרים </w:t>
      </w:r>
      <w:r w:rsidRPr="00801D37">
        <w:rPr>
          <w:sz w:val="22"/>
          <w:rtl/>
        </w:rPr>
        <w:t>–</w:t>
      </w:r>
      <w:r w:rsidRPr="00801D37">
        <w:rPr>
          <w:rFonts w:hint="cs"/>
          <w:sz w:val="22"/>
          <w:rtl/>
        </w:rPr>
        <w:t xml:space="preserve"> נגד "</w:t>
      </w:r>
      <w:r w:rsidRPr="00801D37">
        <w:rPr>
          <w:sz w:val="22"/>
          <w:rtl/>
        </w:rPr>
        <w:t>כֹּל סוּ</w:t>
      </w:r>
      <w:r>
        <w:rPr>
          <w:sz w:val="22"/>
          <w:rtl/>
        </w:rPr>
        <w:t>ס פַּרְעֹה רִכְבּוֹ וּפָרָשָׁיו</w:t>
      </w:r>
      <w:r w:rsidRPr="00801D37">
        <w:rPr>
          <w:rFonts w:hint="cs"/>
          <w:sz w:val="22"/>
          <w:rtl/>
        </w:rPr>
        <w:t xml:space="preserve">" </w:t>
      </w:r>
      <w:r w:rsidRPr="00801D37">
        <w:rPr>
          <w:rFonts w:hint="cs"/>
          <w:sz w:val="18"/>
          <w:szCs w:val="20"/>
          <w:rtl/>
        </w:rPr>
        <w:t>(</w:t>
      </w:r>
      <w:r>
        <w:rPr>
          <w:rFonts w:hint="cs"/>
          <w:sz w:val="18"/>
          <w:szCs w:val="20"/>
          <w:rtl/>
        </w:rPr>
        <w:t xml:space="preserve">שמות </w:t>
      </w:r>
      <w:r w:rsidRPr="00801D37">
        <w:rPr>
          <w:rFonts w:hint="cs"/>
          <w:sz w:val="18"/>
          <w:szCs w:val="20"/>
          <w:rtl/>
        </w:rPr>
        <w:t xml:space="preserve">י"ד, </w:t>
      </w:r>
      <w:proofErr w:type="spellStart"/>
      <w:r w:rsidRPr="00801D37">
        <w:rPr>
          <w:rFonts w:hint="cs"/>
          <w:sz w:val="18"/>
          <w:szCs w:val="20"/>
          <w:rtl/>
        </w:rPr>
        <w:t>כג</w:t>
      </w:r>
      <w:proofErr w:type="spellEnd"/>
      <w:r w:rsidRPr="00801D37">
        <w:rPr>
          <w:rFonts w:hint="cs"/>
          <w:sz w:val="18"/>
          <w:szCs w:val="20"/>
          <w:rtl/>
        </w:rPr>
        <w:t>)</w:t>
      </w:r>
      <w:r w:rsidRPr="00801D37">
        <w:rPr>
          <w:rFonts w:hint="cs"/>
          <w:sz w:val="22"/>
          <w:rtl/>
        </w:rPr>
        <w:t xml:space="preserve">. </w:t>
      </w:r>
    </w:p>
    <w:p w:rsidR="00691F33" w:rsidRPr="00801D37" w:rsidRDefault="00691F33" w:rsidP="00E77ACB">
      <w:pPr>
        <w:rPr>
          <w:rtl/>
        </w:rPr>
      </w:pPr>
      <w:r>
        <w:rPr>
          <w:rFonts w:hint="cs"/>
          <w:rtl/>
        </w:rPr>
        <w:t xml:space="preserve">זו </w:t>
      </w:r>
      <w:r w:rsidRPr="00801D37">
        <w:rPr>
          <w:rFonts w:hint="cs"/>
          <w:rtl/>
        </w:rPr>
        <w:t xml:space="preserve">אמירה ברורה לבני ישראל: אני יכול לעזור במלחמה נגד רכב </w:t>
      </w:r>
      <w:r w:rsidRPr="00801D37">
        <w:rPr>
          <w:rtl/>
        </w:rPr>
        <w:t>–</w:t>
      </w:r>
      <w:r w:rsidRPr="00801D37">
        <w:rPr>
          <w:rFonts w:hint="cs"/>
          <w:rtl/>
        </w:rPr>
        <w:t xml:space="preserve"> בין אם זה בקריעת י</w:t>
      </w:r>
      <w:r w:rsidR="00E77ACB">
        <w:rPr>
          <w:rFonts w:hint="cs"/>
          <w:rtl/>
        </w:rPr>
        <w:t>ם שנמצא בסביבה, ובין אם זה באופן יותר 'מינורי'</w:t>
      </w:r>
      <w:r w:rsidRPr="00801D37">
        <w:rPr>
          <w:rFonts w:hint="cs"/>
          <w:rtl/>
        </w:rPr>
        <w:t xml:space="preserve"> </w:t>
      </w:r>
      <w:r w:rsidRPr="00801D37">
        <w:rPr>
          <w:rtl/>
        </w:rPr>
        <w:t>–</w:t>
      </w:r>
      <w:r w:rsidRPr="00801D37">
        <w:rPr>
          <w:rFonts w:hint="cs"/>
          <w:rtl/>
        </w:rPr>
        <w:t xml:space="preserve"> כמו שקרה במלחמת דבורה וברק נגד סיסרא, שירד גשם שהפריע למרכבות סיסרא, או כמו במלחמת מכמש, בה נאלץ שאול להתמודד מול "</w:t>
      </w:r>
      <w:r w:rsidRPr="00801D37">
        <w:rPr>
          <w:rtl/>
        </w:rPr>
        <w:t>שְׁלֹשִׁים אֶלֶף רֶכֶב וְשֵׁשֶׁת אֲלָפִים פָּרָשִׁים וְעָם כַּחוֹל אֲשֶׁר עַל שְׂפַת הַיָּם לָרֹ</w:t>
      </w:r>
      <w:r>
        <w:rPr>
          <w:rtl/>
        </w:rPr>
        <w:t>ב</w:t>
      </w:r>
      <w:r w:rsidRPr="00801D37">
        <w:rPr>
          <w:rFonts w:hint="cs"/>
          <w:rtl/>
        </w:rPr>
        <w:t xml:space="preserve">" </w:t>
      </w:r>
      <w:r w:rsidRPr="00801D37">
        <w:rPr>
          <w:rFonts w:hint="cs"/>
          <w:sz w:val="18"/>
          <w:szCs w:val="20"/>
          <w:rtl/>
        </w:rPr>
        <w:t>(שמ</w:t>
      </w:r>
      <w:r>
        <w:rPr>
          <w:rFonts w:hint="cs"/>
          <w:sz w:val="18"/>
          <w:szCs w:val="20"/>
          <w:rtl/>
        </w:rPr>
        <w:t>ואל א</w:t>
      </w:r>
      <w:r w:rsidRPr="00801D37">
        <w:rPr>
          <w:rFonts w:hint="cs"/>
          <w:sz w:val="18"/>
          <w:szCs w:val="20"/>
          <w:rtl/>
        </w:rPr>
        <w:t xml:space="preserve"> י"ג, ה)</w:t>
      </w:r>
      <w:r w:rsidRPr="00801D37">
        <w:rPr>
          <w:rFonts w:hint="cs"/>
          <w:rtl/>
        </w:rPr>
        <w:t>.</w:t>
      </w:r>
    </w:p>
    <w:p w:rsidR="00691F33" w:rsidRPr="000A628E" w:rsidRDefault="00691F33" w:rsidP="00691F33">
      <w:pPr>
        <w:pStyle w:val="2"/>
        <w:tabs>
          <w:tab w:val="right" w:pos="4620"/>
        </w:tabs>
        <w:rPr>
          <w:rtl/>
        </w:rPr>
      </w:pPr>
      <w:r>
        <w:rPr>
          <w:rFonts w:hint="cs"/>
          <w:rtl/>
        </w:rPr>
        <w:t>בין עובדות לפרשנות</w:t>
      </w:r>
    </w:p>
    <w:p w:rsidR="00691F33" w:rsidRPr="00801D37" w:rsidRDefault="00691F33" w:rsidP="00E77ACB">
      <w:pPr>
        <w:tabs>
          <w:tab w:val="right" w:pos="4620"/>
        </w:tabs>
        <w:rPr>
          <w:sz w:val="22"/>
          <w:rtl/>
        </w:rPr>
      </w:pPr>
      <w:r w:rsidRPr="00801D37">
        <w:rPr>
          <w:rFonts w:hint="cs"/>
          <w:sz w:val="22"/>
          <w:rtl/>
        </w:rPr>
        <w:t xml:space="preserve">אך עדיין לא נחה דעתנו: בכל זאת, </w:t>
      </w:r>
      <w:r w:rsidR="00E77ACB">
        <w:rPr>
          <w:rFonts w:hint="cs"/>
          <w:sz w:val="22"/>
          <w:rtl/>
        </w:rPr>
        <w:t xml:space="preserve">נשלחו </w:t>
      </w:r>
      <w:r w:rsidRPr="00801D37">
        <w:rPr>
          <w:rFonts w:hint="cs"/>
          <w:sz w:val="22"/>
          <w:rtl/>
        </w:rPr>
        <w:t xml:space="preserve">מרגלים והם חזרו עם הערכה שלילית על הסיכויים </w:t>
      </w:r>
      <w:r w:rsidRPr="00801D37">
        <w:rPr>
          <w:sz w:val="22"/>
          <w:rtl/>
        </w:rPr>
        <w:t>–</w:t>
      </w:r>
      <w:r w:rsidRPr="00801D37">
        <w:rPr>
          <w:rFonts w:hint="cs"/>
          <w:sz w:val="22"/>
          <w:rtl/>
        </w:rPr>
        <w:t xml:space="preserve"> בשביל מה </w:t>
      </w:r>
      <w:r w:rsidR="00E77ACB">
        <w:rPr>
          <w:rFonts w:hint="cs"/>
          <w:sz w:val="22"/>
          <w:rtl/>
        </w:rPr>
        <w:t xml:space="preserve">הם נשלחו </w:t>
      </w:r>
      <w:r w:rsidRPr="00801D37">
        <w:rPr>
          <w:rFonts w:hint="cs"/>
          <w:sz w:val="22"/>
          <w:rtl/>
        </w:rPr>
        <w:t>אם לא כדי להקשיב להם? אז מה אם עומד כלב נגד עשרה? לכאורה יש כאן רוב האומר שהדבר חסר סיכוי, וכבר ציווה משה מפי הגבורה: "</w:t>
      </w:r>
      <w:r>
        <w:rPr>
          <w:rFonts w:hint="cs"/>
          <w:sz w:val="22"/>
          <w:rtl/>
        </w:rPr>
        <w:t xml:space="preserve">אחרי רבים </w:t>
      </w:r>
      <w:r>
        <w:rPr>
          <w:rFonts w:hint="cs"/>
          <w:sz w:val="22"/>
          <w:rtl/>
        </w:rPr>
        <w:t>להטות</w:t>
      </w:r>
      <w:r w:rsidRPr="00801D37">
        <w:rPr>
          <w:rFonts w:hint="cs"/>
          <w:sz w:val="22"/>
          <w:rtl/>
        </w:rPr>
        <w:t xml:space="preserve">". מי שחושב שלא היו 'תלמידי חכמים' שהיו יכולים להשתמש בטיעונים כאלו כדי להימלט מנקיטת יוזמה בטיעון של פיקוח נפש </w:t>
      </w:r>
      <w:r w:rsidRPr="00801D37">
        <w:rPr>
          <w:sz w:val="22"/>
          <w:rtl/>
        </w:rPr>
        <w:t>–</w:t>
      </w:r>
      <w:r w:rsidRPr="00801D37">
        <w:rPr>
          <w:rFonts w:hint="cs"/>
          <w:sz w:val="22"/>
          <w:rtl/>
        </w:rPr>
        <w:t xml:space="preserve"> מוזמן להסתכל סביבו כיום... אבל התשובה לכך ברורה כשמש: אין פה באמת אחד מול עשרה. גם בהלכה אין שום משמעות לעשרה אנשים שמזינים את החששות האחד של השני במשך ארבעים יום, ובסופו של דבר </w:t>
      </w:r>
      <w:r w:rsidRPr="00801D37">
        <w:rPr>
          <w:sz w:val="22"/>
          <w:rtl/>
        </w:rPr>
        <w:t>–</w:t>
      </w:r>
      <w:r w:rsidRPr="00801D37">
        <w:rPr>
          <w:rFonts w:hint="cs"/>
          <w:sz w:val="22"/>
          <w:rtl/>
        </w:rPr>
        <w:t xml:space="preserve"> הפלא ופלא </w:t>
      </w:r>
      <w:r w:rsidRPr="00801D37">
        <w:rPr>
          <w:sz w:val="22"/>
          <w:rtl/>
        </w:rPr>
        <w:t>–</w:t>
      </w:r>
      <w:r w:rsidRPr="00801D37">
        <w:rPr>
          <w:rFonts w:hint="cs"/>
          <w:sz w:val="22"/>
          <w:rtl/>
        </w:rPr>
        <w:t xml:space="preserve"> מגיעים להסכמה. יש כאן מקסימום אג'נדה נגד אג'נדה. </w:t>
      </w:r>
    </w:p>
    <w:p w:rsidR="00691F33" w:rsidRPr="00801D37" w:rsidRDefault="00691F33" w:rsidP="00691F33">
      <w:pPr>
        <w:tabs>
          <w:tab w:val="right" w:pos="4620"/>
        </w:tabs>
        <w:rPr>
          <w:sz w:val="22"/>
          <w:rtl/>
        </w:rPr>
      </w:pPr>
      <w:r w:rsidRPr="00801D37">
        <w:rPr>
          <w:rFonts w:hint="cs"/>
          <w:sz w:val="22"/>
          <w:rtl/>
        </w:rPr>
        <w:t xml:space="preserve">ועדיין </w:t>
      </w:r>
      <w:r w:rsidRPr="00801D37">
        <w:rPr>
          <w:sz w:val="22"/>
          <w:rtl/>
        </w:rPr>
        <w:t>–</w:t>
      </w:r>
      <w:r w:rsidRPr="00801D37">
        <w:rPr>
          <w:rFonts w:hint="cs"/>
          <w:sz w:val="22"/>
          <w:rtl/>
        </w:rPr>
        <w:t xml:space="preserve"> למה לבחור דווקא ב'שיטת כלב'? כאן אנחנו מגיעים לכשל הבסיסי של המרגלים ושל בני ישראל בעקבותיהם, </w:t>
      </w:r>
      <w:r>
        <w:rPr>
          <w:rFonts w:hint="cs"/>
          <w:sz w:val="22"/>
          <w:rtl/>
        </w:rPr>
        <w:t xml:space="preserve">ללקח </w:t>
      </w:r>
      <w:r w:rsidRPr="00801D37">
        <w:rPr>
          <w:rFonts w:hint="cs"/>
          <w:sz w:val="22"/>
          <w:rtl/>
        </w:rPr>
        <w:t>שמדינת ישראל הפיקה רק לאחר מלחמת יום הכיפורים: אנשי מודיעין אמורים להביא עובדות בלבד, ולא הערכות. ההחלטות המעשיות נתונות לידי המפקד. משה שלח מרגלים וביקש מהם לראות "</w:t>
      </w:r>
      <w:r w:rsidRPr="00801D37">
        <w:rPr>
          <w:sz w:val="22"/>
          <w:rtl/>
        </w:rPr>
        <w:t xml:space="preserve">אֶת הָאָרֶץ מַה הִוא וְאֶת הָעָם </w:t>
      </w:r>
      <w:proofErr w:type="spellStart"/>
      <w:r w:rsidRPr="00801D37">
        <w:rPr>
          <w:sz w:val="22"/>
          <w:rtl/>
        </w:rPr>
        <w:t>הַיֹּשֵׁב</w:t>
      </w:r>
      <w:proofErr w:type="spellEnd"/>
      <w:r w:rsidRPr="00801D37">
        <w:rPr>
          <w:sz w:val="22"/>
          <w:rtl/>
        </w:rPr>
        <w:t xml:space="preserve"> עָלֶיהָ הֶחָזָק הו</w:t>
      </w:r>
      <w:r>
        <w:rPr>
          <w:sz w:val="22"/>
          <w:rtl/>
        </w:rPr>
        <w:t>ּא הֲרָפֶה הַמְעַט הוּא אִם רָב</w:t>
      </w:r>
      <w:r w:rsidRPr="00801D37">
        <w:rPr>
          <w:rFonts w:hint="cs"/>
          <w:sz w:val="22"/>
          <w:rtl/>
        </w:rPr>
        <w:t xml:space="preserve">" </w:t>
      </w:r>
      <w:r w:rsidRPr="00801D37">
        <w:rPr>
          <w:rFonts w:hint="cs"/>
          <w:sz w:val="18"/>
          <w:szCs w:val="20"/>
          <w:rtl/>
        </w:rPr>
        <w:t xml:space="preserve">(במדבר י"ג, </w:t>
      </w:r>
      <w:proofErr w:type="spellStart"/>
      <w:r w:rsidRPr="00801D37">
        <w:rPr>
          <w:rFonts w:hint="cs"/>
          <w:sz w:val="18"/>
          <w:szCs w:val="20"/>
          <w:rtl/>
        </w:rPr>
        <w:t>יח</w:t>
      </w:r>
      <w:proofErr w:type="spellEnd"/>
      <w:r w:rsidRPr="00801D37">
        <w:rPr>
          <w:rFonts w:hint="cs"/>
          <w:sz w:val="18"/>
          <w:szCs w:val="20"/>
          <w:rtl/>
        </w:rPr>
        <w:t>)</w:t>
      </w:r>
      <w:r w:rsidRPr="00801D37">
        <w:rPr>
          <w:rFonts w:hint="cs"/>
          <w:sz w:val="22"/>
          <w:rtl/>
        </w:rPr>
        <w:t xml:space="preserve"> ועוד סדרת שאלות אינפורמטיביות. את התשובה </w:t>
      </w:r>
      <w:r w:rsidRPr="00801D37">
        <w:rPr>
          <w:sz w:val="22"/>
          <w:rtl/>
        </w:rPr>
        <w:t>–</w:t>
      </w:r>
      <w:r w:rsidRPr="00801D37">
        <w:rPr>
          <w:rFonts w:hint="cs"/>
          <w:sz w:val="22"/>
          <w:rtl/>
        </w:rPr>
        <w:t xml:space="preserve"> העובדתית היבשה </w:t>
      </w:r>
      <w:r w:rsidRPr="00801D37">
        <w:rPr>
          <w:sz w:val="22"/>
          <w:rtl/>
        </w:rPr>
        <w:t>–</w:t>
      </w:r>
      <w:r w:rsidRPr="00801D37">
        <w:rPr>
          <w:rFonts w:hint="cs"/>
          <w:sz w:val="22"/>
          <w:rtl/>
        </w:rPr>
        <w:t xml:space="preserve"> היה אמור לקבל משה לבדו, והוא </w:t>
      </w:r>
      <w:r w:rsidRPr="00801D37">
        <w:rPr>
          <w:rFonts w:hint="cs"/>
          <w:b/>
          <w:bCs/>
          <w:sz w:val="22"/>
          <w:rtl/>
        </w:rPr>
        <w:t>ורק הוא</w:t>
      </w:r>
      <w:r w:rsidRPr="00801D37">
        <w:rPr>
          <w:rFonts w:hint="cs"/>
          <w:sz w:val="22"/>
          <w:rtl/>
        </w:rPr>
        <w:t xml:space="preserve"> היה אמור לשקול את הנתונים ולהחליט אם יש לו את הכלים להתמודד עם המצב, להעריך את הכוחות העומדים ברשותו ואת היכולת שלהם להתמודד עם הזירה. </w:t>
      </w:r>
    </w:p>
    <w:p w:rsidR="00691F33" w:rsidRDefault="00691F33" w:rsidP="00691F33">
      <w:pPr>
        <w:tabs>
          <w:tab w:val="right" w:pos="4620"/>
        </w:tabs>
        <w:rPr>
          <w:sz w:val="22"/>
          <w:rtl/>
        </w:rPr>
      </w:pPr>
      <w:r w:rsidRPr="00801D37">
        <w:rPr>
          <w:rFonts w:hint="cs"/>
          <w:sz w:val="22"/>
          <w:rtl/>
        </w:rPr>
        <w:t xml:space="preserve">כך, אגב, יש לנקוט ביחס לכל דבר ועניין: גם לימודים באוניברסיטה, לדוגמה </w:t>
      </w:r>
      <w:r w:rsidRPr="00801D37">
        <w:rPr>
          <w:sz w:val="22"/>
          <w:rtl/>
        </w:rPr>
        <w:t>–</w:t>
      </w:r>
      <w:r w:rsidRPr="00801D37">
        <w:rPr>
          <w:rFonts w:hint="cs"/>
          <w:sz w:val="22"/>
          <w:rtl/>
        </w:rPr>
        <w:t xml:space="preserve"> חייבים להיות מוגבלים בסייג המהותי הזה: בכל תחום יש להפריד בין העובדות היבשות ובין הפרשנות והמסקנות, שלרוב יוצאת מתוך הנחות היסוד והשקפת העולם של המרצה, והעובדות אינן אלא תימוכין להן, ולא מכריחות אותן. כך בלימודי מקרא, היסטוריה ותלמוד </w:t>
      </w:r>
      <w:r w:rsidRPr="00801D37">
        <w:rPr>
          <w:sz w:val="22"/>
          <w:rtl/>
        </w:rPr>
        <w:t>–</w:t>
      </w:r>
      <w:r w:rsidRPr="00801D37">
        <w:rPr>
          <w:rFonts w:hint="cs"/>
          <w:sz w:val="22"/>
          <w:rtl/>
        </w:rPr>
        <w:t xml:space="preserve"> אך גם במדעי המדינה ובהיסטוריה. אני מבין יותר בתחומים הראשונים ולכן הזכרתי אותם, אבל בעצם בכל מדע </w:t>
      </w:r>
      <w:r w:rsidRPr="00801D37">
        <w:rPr>
          <w:sz w:val="22"/>
          <w:rtl/>
        </w:rPr>
        <w:t>–</w:t>
      </w:r>
      <w:r w:rsidRPr="00801D37">
        <w:rPr>
          <w:rFonts w:hint="cs"/>
          <w:sz w:val="22"/>
          <w:rtl/>
        </w:rPr>
        <w:t xml:space="preserve"> יש להבחין בין הכלים המדעיים והניתוח היבש ובין המסקנה הערכית.</w:t>
      </w:r>
    </w:p>
    <w:p w:rsidR="00691F33" w:rsidRPr="00801D37" w:rsidRDefault="00691F33" w:rsidP="00691F33">
      <w:pPr>
        <w:tabs>
          <w:tab w:val="right" w:pos="4620"/>
        </w:tabs>
        <w:rPr>
          <w:sz w:val="22"/>
          <w:rtl/>
        </w:rPr>
      </w:pPr>
      <w:r w:rsidRPr="00801D37">
        <w:rPr>
          <w:rFonts w:hint="cs"/>
          <w:sz w:val="22"/>
          <w:rtl/>
        </w:rPr>
        <w:t xml:space="preserve">יכולה לבוא שיטת הרבדים ולנתח לתפארת את מהלך הסוגיה </w:t>
      </w:r>
      <w:r w:rsidRPr="00801D37">
        <w:rPr>
          <w:sz w:val="22"/>
          <w:rtl/>
        </w:rPr>
        <w:t>–</w:t>
      </w:r>
      <w:r w:rsidRPr="00801D37">
        <w:rPr>
          <w:rFonts w:hint="cs"/>
          <w:sz w:val="22"/>
          <w:rtl/>
        </w:rPr>
        <w:t xml:space="preserve"> ע</w:t>
      </w:r>
      <w:r>
        <w:rPr>
          <w:rFonts w:hint="cs"/>
          <w:sz w:val="22"/>
          <w:rtl/>
        </w:rPr>
        <w:t>ל שכבותיה השונות ותיארוכן המדוי</w:t>
      </w:r>
      <w:r w:rsidRPr="00801D37">
        <w:rPr>
          <w:rFonts w:hint="cs"/>
          <w:sz w:val="22"/>
          <w:rtl/>
        </w:rPr>
        <w:t xml:space="preserve">ק </w:t>
      </w:r>
      <w:r w:rsidRPr="00801D37">
        <w:rPr>
          <w:sz w:val="22"/>
          <w:rtl/>
        </w:rPr>
        <w:t>–</w:t>
      </w:r>
      <w:r w:rsidRPr="00801D37">
        <w:rPr>
          <w:rFonts w:hint="cs"/>
          <w:sz w:val="22"/>
          <w:rtl/>
        </w:rPr>
        <w:t xml:space="preserve"> אך מכאן ועד לומר שמדובר באוסף כפריים פשוטים שכתבו את הגמרא יש צורך ב'קפיצה', המבוססת על הנחות יסוד שמקומן אינו בבית המדרש. כך, אגב, יש לנקוט גם ביחס לדברים שלי-עצמי... על כל אחד להפריד בין הנתונים היבשים ובין המסקנה, ורק על פי זה להעריך את הדברים. </w:t>
      </w:r>
    </w:p>
    <w:p w:rsidR="00691F33" w:rsidRPr="000A628E" w:rsidRDefault="00691F33" w:rsidP="00691F33">
      <w:pPr>
        <w:tabs>
          <w:tab w:val="right" w:pos="4620"/>
        </w:tabs>
        <w:rPr>
          <w:sz w:val="22"/>
          <w:rtl/>
        </w:rPr>
      </w:pPr>
    </w:p>
    <w:p w:rsidR="00691F33" w:rsidRPr="000A628E" w:rsidRDefault="00691F33" w:rsidP="00691F33">
      <w:pPr>
        <w:pStyle w:val="2"/>
        <w:tabs>
          <w:tab w:val="right" w:pos="4620"/>
        </w:tabs>
        <w:rPr>
          <w:rtl/>
        </w:rPr>
      </w:pPr>
      <w:r>
        <w:rPr>
          <w:rFonts w:hint="cs"/>
          <w:rtl/>
        </w:rPr>
        <w:lastRenderedPageBreak/>
        <w:t xml:space="preserve">רמב"ן </w:t>
      </w:r>
      <w:r>
        <w:rPr>
          <w:rtl/>
        </w:rPr>
        <w:t>–</w:t>
      </w:r>
      <w:r>
        <w:rPr>
          <w:rFonts w:hint="cs"/>
          <w:rtl/>
        </w:rPr>
        <w:t xml:space="preserve"> ציפייה להתנהלות נבואית</w:t>
      </w:r>
    </w:p>
    <w:p w:rsidR="00691F33" w:rsidRPr="00801D37" w:rsidRDefault="00691F33" w:rsidP="00691F33">
      <w:pPr>
        <w:tabs>
          <w:tab w:val="right" w:pos="4620"/>
        </w:tabs>
        <w:rPr>
          <w:sz w:val="22"/>
          <w:rtl/>
        </w:rPr>
      </w:pPr>
      <w:r w:rsidRPr="00801D37">
        <w:rPr>
          <w:rFonts w:hint="cs"/>
          <w:sz w:val="22"/>
          <w:rtl/>
        </w:rPr>
        <w:t xml:space="preserve">עד כאן צעדתי בשיטת רבינו בחיי בהבנת החטא בפרשה. אך ברצוני עכשיו ללכת בעקבי הרמב"ן בפרשת </w:t>
      </w:r>
      <w:proofErr w:type="spellStart"/>
      <w:r w:rsidRPr="00801D37">
        <w:rPr>
          <w:rFonts w:hint="cs"/>
          <w:sz w:val="22"/>
          <w:rtl/>
        </w:rPr>
        <w:t>בחוקותי</w:t>
      </w:r>
      <w:proofErr w:type="spellEnd"/>
      <w:r w:rsidRPr="00801D37">
        <w:rPr>
          <w:rFonts w:hint="cs"/>
          <w:sz w:val="22"/>
          <w:rtl/>
        </w:rPr>
        <w:t xml:space="preserve">, כדי לנסות להבין גם שיטה זו לעומק. </w:t>
      </w:r>
    </w:p>
    <w:p w:rsidR="00691F33" w:rsidRPr="00801D37" w:rsidRDefault="00691F33" w:rsidP="00691F33">
      <w:pPr>
        <w:tabs>
          <w:tab w:val="right" w:pos="4620"/>
        </w:tabs>
        <w:rPr>
          <w:sz w:val="22"/>
          <w:rtl/>
        </w:rPr>
      </w:pPr>
      <w:r w:rsidRPr="00801D37">
        <w:rPr>
          <w:rFonts w:hint="cs"/>
          <w:sz w:val="22"/>
          <w:rtl/>
        </w:rPr>
        <w:t>הדברים שציטטתי לעיל מהרמב"ן באמת יפים ומרגשים, אך בפתח דבריו הוא מגביל אותם בסייג חמור: "</w:t>
      </w:r>
      <w:r w:rsidRPr="00801D37">
        <w:rPr>
          <w:sz w:val="22"/>
          <w:rtl/>
        </w:rPr>
        <w:t xml:space="preserve">והכלל כי בהיות ישראל שלמים והם רבים, לא יתנהג </w:t>
      </w:r>
      <w:proofErr w:type="spellStart"/>
      <w:r w:rsidRPr="00801D37">
        <w:rPr>
          <w:sz w:val="22"/>
          <w:rtl/>
        </w:rPr>
        <w:t>ענינם</w:t>
      </w:r>
      <w:proofErr w:type="spellEnd"/>
      <w:r w:rsidRPr="00801D37">
        <w:rPr>
          <w:sz w:val="22"/>
          <w:rtl/>
        </w:rPr>
        <w:t xml:space="preserve"> בטבע כלל</w:t>
      </w:r>
      <w:r w:rsidRPr="00801D37">
        <w:rPr>
          <w:rFonts w:hint="cs"/>
          <w:sz w:val="22"/>
          <w:rtl/>
        </w:rPr>
        <w:t>". מתי בדיוק בני ישראל שלמים הם ורבים? איך יכולים אנו לדעת מתי דברי ה</w:t>
      </w:r>
      <w:r>
        <w:rPr>
          <w:rFonts w:hint="cs"/>
          <w:sz w:val="22"/>
          <w:rtl/>
        </w:rPr>
        <w:t>רמב"ן הללו רלוונטיים? במובן מסו</w:t>
      </w:r>
      <w:r w:rsidRPr="00801D37">
        <w:rPr>
          <w:rFonts w:hint="cs"/>
          <w:sz w:val="22"/>
          <w:rtl/>
        </w:rPr>
        <w:t xml:space="preserve">ים, נראה שהכותרת </w:t>
      </w:r>
      <w:r>
        <w:rPr>
          <w:rFonts w:hint="cs"/>
          <w:sz w:val="22"/>
          <w:rtl/>
        </w:rPr>
        <w:t>הזו כשלעצמה היא הנס היותר-גדול.</w:t>
      </w:r>
      <w:r>
        <w:rPr>
          <w:rStyle w:val="aa"/>
          <w:rFonts w:eastAsiaTheme="majorEastAsia"/>
          <w:rtl/>
        </w:rPr>
        <w:footnoteReference w:id="2"/>
      </w:r>
    </w:p>
    <w:p w:rsidR="00691F33" w:rsidRPr="00801D37" w:rsidRDefault="00691F33" w:rsidP="000A1F8F">
      <w:pPr>
        <w:tabs>
          <w:tab w:val="right" w:pos="4620"/>
        </w:tabs>
        <w:rPr>
          <w:sz w:val="22"/>
          <w:rtl/>
        </w:rPr>
      </w:pPr>
      <w:r w:rsidRPr="00801D37">
        <w:rPr>
          <w:rFonts w:hint="cs"/>
          <w:sz w:val="22"/>
          <w:rtl/>
        </w:rPr>
        <w:t>אז מתי ישראל שלמים הם? מתי דברי הרמב"ן רלוונטיים? א</w:t>
      </w:r>
      <w:r w:rsidR="000A1F8F">
        <w:rPr>
          <w:rFonts w:hint="cs"/>
          <w:sz w:val="22"/>
          <w:rtl/>
        </w:rPr>
        <w:t>ינ</w:t>
      </w:r>
      <w:r w:rsidRPr="00801D37">
        <w:rPr>
          <w:rFonts w:hint="cs"/>
          <w:sz w:val="22"/>
          <w:rtl/>
        </w:rPr>
        <w:t xml:space="preserve">ני יודע. אבל אני </w:t>
      </w:r>
      <w:r w:rsidRPr="00801D37">
        <w:rPr>
          <w:rFonts w:hint="cs"/>
          <w:b/>
          <w:bCs/>
          <w:sz w:val="22"/>
          <w:rtl/>
        </w:rPr>
        <w:t>כן</w:t>
      </w:r>
      <w:r w:rsidRPr="00801D37">
        <w:rPr>
          <w:rFonts w:hint="cs"/>
          <w:sz w:val="22"/>
          <w:rtl/>
        </w:rPr>
        <w:t xml:space="preserve"> יודע שישנם מצבים בחיי האומה, בהם הקב"ה מתגלה לעיני ישראל כולם </w:t>
      </w:r>
      <w:r w:rsidRPr="00801D37">
        <w:rPr>
          <w:sz w:val="22"/>
          <w:rtl/>
        </w:rPr>
        <w:t>–</w:t>
      </w:r>
      <w:r w:rsidRPr="00801D37">
        <w:rPr>
          <w:rFonts w:hint="cs"/>
          <w:sz w:val="22"/>
          <w:rtl/>
        </w:rPr>
        <w:t xml:space="preserve"> ובהם עלינו לסמוך עליו ועל מלכותו. ובהחלט, מסע הכניסה לארץ היה אמור להיות מעמד כזה, כפי שקרה בפועל בספר יהושע </w:t>
      </w:r>
      <w:r w:rsidRPr="00801D37">
        <w:rPr>
          <w:sz w:val="22"/>
          <w:rtl/>
        </w:rPr>
        <w:t>–</w:t>
      </w:r>
      <w:r w:rsidRPr="00801D37">
        <w:rPr>
          <w:rFonts w:hint="cs"/>
          <w:sz w:val="22"/>
          <w:rtl/>
        </w:rPr>
        <w:t xml:space="preserve"> שארון ה' עבר לפני העם והכרית את הירדן. גם כאן נסע הארון שלושה ימים לפני העם לתור להם מנוחה. </w:t>
      </w:r>
    </w:p>
    <w:p w:rsidR="00691F33" w:rsidRPr="00801D37" w:rsidRDefault="00691F33" w:rsidP="00691F33">
      <w:pPr>
        <w:tabs>
          <w:tab w:val="right" w:pos="4620"/>
        </w:tabs>
        <w:rPr>
          <w:sz w:val="22"/>
          <w:rtl/>
        </w:rPr>
      </w:pPr>
      <w:r w:rsidRPr="00801D37">
        <w:rPr>
          <w:rFonts w:hint="cs"/>
          <w:sz w:val="22"/>
          <w:rtl/>
        </w:rPr>
        <w:t xml:space="preserve">לטעמי, משול השולח מרגלים לפני הכניסה לארץ במצב הזה, למי שמגיע למעמד הר סיני עם מטף לכיבוי אש ובגד חסין-אש: רק ליתר ביטחון... לא יעלה על הדעת! הקב"ה מתגלה לעיני כל ישראל על הר סיני </w:t>
      </w:r>
      <w:r w:rsidRPr="00801D37">
        <w:rPr>
          <w:sz w:val="22"/>
          <w:rtl/>
        </w:rPr>
        <w:t>–</w:t>
      </w:r>
      <w:r w:rsidRPr="00801D37">
        <w:rPr>
          <w:rFonts w:hint="cs"/>
          <w:sz w:val="22"/>
          <w:rtl/>
        </w:rPr>
        <w:t xml:space="preserve"> לא ייתכן שמישהו יחשוש למות מהעסק הזה. כן! במצבים כאלו עלינו 'לסמוך על הנס', וללכת אחר א-</w:t>
      </w:r>
      <w:proofErr w:type="spellStart"/>
      <w:r w:rsidRPr="00801D37">
        <w:rPr>
          <w:rFonts w:hint="cs"/>
          <w:sz w:val="22"/>
          <w:rtl/>
        </w:rPr>
        <w:t>לוהינו</w:t>
      </w:r>
      <w:proofErr w:type="spellEnd"/>
      <w:r w:rsidRPr="00801D37">
        <w:rPr>
          <w:rFonts w:hint="cs"/>
          <w:sz w:val="22"/>
          <w:rtl/>
        </w:rPr>
        <w:t xml:space="preserve"> באש ובמים.</w:t>
      </w:r>
    </w:p>
    <w:p w:rsidR="00691F33" w:rsidRPr="000A628E" w:rsidRDefault="00691F33" w:rsidP="00691F33">
      <w:pPr>
        <w:pStyle w:val="2"/>
        <w:tabs>
          <w:tab w:val="right" w:pos="4620"/>
        </w:tabs>
        <w:rPr>
          <w:rtl/>
        </w:rPr>
      </w:pPr>
      <w:r>
        <w:rPr>
          <w:rFonts w:hint="cs"/>
          <w:rtl/>
        </w:rPr>
        <w:t>הנבואה וההלכה</w:t>
      </w:r>
    </w:p>
    <w:p w:rsidR="00691F33" w:rsidRDefault="00691F33" w:rsidP="00691F33">
      <w:pPr>
        <w:tabs>
          <w:tab w:val="right" w:pos="4620"/>
        </w:tabs>
        <w:rPr>
          <w:sz w:val="22"/>
          <w:rtl/>
        </w:rPr>
      </w:pPr>
      <w:r w:rsidRPr="00801D37">
        <w:rPr>
          <w:rFonts w:hint="cs"/>
          <w:sz w:val="22"/>
          <w:rtl/>
        </w:rPr>
        <w:t xml:space="preserve">בספר מלכים אנו מוצאים שאסא משחד את מלך ארם לעזור לו במלחמתו נגד </w:t>
      </w:r>
      <w:proofErr w:type="spellStart"/>
      <w:r w:rsidRPr="00801D37">
        <w:rPr>
          <w:rFonts w:hint="cs"/>
          <w:sz w:val="22"/>
          <w:rtl/>
        </w:rPr>
        <w:t>בעשא</w:t>
      </w:r>
      <w:proofErr w:type="spellEnd"/>
      <w:r w:rsidRPr="00801D37">
        <w:rPr>
          <w:rFonts w:hint="cs"/>
          <w:sz w:val="22"/>
          <w:rtl/>
        </w:rPr>
        <w:t>:</w:t>
      </w:r>
    </w:p>
    <w:p w:rsidR="00691F33" w:rsidRDefault="00691F33" w:rsidP="00691F33">
      <w:pPr>
        <w:tabs>
          <w:tab w:val="right" w:pos="4620"/>
        </w:tabs>
        <w:ind w:left="720"/>
        <w:rPr>
          <w:sz w:val="22"/>
          <w:rtl/>
        </w:rPr>
      </w:pPr>
      <w:r>
        <w:rPr>
          <w:rFonts w:hint="cs"/>
          <w:sz w:val="22"/>
          <w:rtl/>
        </w:rPr>
        <w:t>"</w:t>
      </w:r>
      <w:proofErr w:type="spellStart"/>
      <w:r w:rsidRPr="008B28E6">
        <w:rPr>
          <w:sz w:val="22"/>
          <w:rtl/>
        </w:rPr>
        <w:t>וַיִּקַּח</w:t>
      </w:r>
      <w:proofErr w:type="spellEnd"/>
      <w:r w:rsidRPr="008B28E6">
        <w:rPr>
          <w:sz w:val="22"/>
          <w:rtl/>
        </w:rPr>
        <w:t xml:space="preserve"> אָסָא אֶת כָּל הַכֶּסֶף וְהַזָּהָב הַנּוֹתָרִים בְּאוֹצְרוֹת בֵּית ה' וְאֶת אוֹצְרוֹת בֵּית מלך הַמֶּלֶךְ </w:t>
      </w:r>
      <w:proofErr w:type="spellStart"/>
      <w:r w:rsidRPr="008B28E6">
        <w:rPr>
          <w:sz w:val="22"/>
          <w:rtl/>
        </w:rPr>
        <w:t>וַיִּתְּנֵם</w:t>
      </w:r>
      <w:proofErr w:type="spellEnd"/>
      <w:r w:rsidRPr="008B28E6">
        <w:rPr>
          <w:sz w:val="22"/>
          <w:rtl/>
        </w:rPr>
        <w:t xml:space="preserve"> בְּיַד עֲבָדָיו וַיִּשְׁלָחֵם הַמֶּלֶךְ אָסָא אֶל בֶּן הֲדַד בֶּן </w:t>
      </w:r>
      <w:proofErr w:type="spellStart"/>
      <w:r w:rsidRPr="008B28E6">
        <w:rPr>
          <w:sz w:val="22"/>
          <w:rtl/>
        </w:rPr>
        <w:t>טַבְרִמֹּן</w:t>
      </w:r>
      <w:proofErr w:type="spellEnd"/>
      <w:r w:rsidRPr="008B28E6">
        <w:rPr>
          <w:sz w:val="22"/>
          <w:rtl/>
        </w:rPr>
        <w:t xml:space="preserve"> בֶּן חֶזְיוֹן מֶלֶךְ אֲרָם </w:t>
      </w:r>
      <w:proofErr w:type="spellStart"/>
      <w:r w:rsidRPr="008B28E6">
        <w:rPr>
          <w:sz w:val="22"/>
          <w:rtl/>
        </w:rPr>
        <w:t>הַיֹּשֵׁב</w:t>
      </w:r>
      <w:proofErr w:type="spellEnd"/>
      <w:r w:rsidRPr="008B28E6">
        <w:rPr>
          <w:sz w:val="22"/>
          <w:rtl/>
        </w:rPr>
        <w:t xml:space="preserve"> בְּדַמֶּשֶׂק </w:t>
      </w:r>
      <w:proofErr w:type="spellStart"/>
      <w:r w:rsidRPr="008B28E6">
        <w:rPr>
          <w:sz w:val="22"/>
          <w:rtl/>
        </w:rPr>
        <w:t>ל</w:t>
      </w:r>
      <w:r>
        <w:rPr>
          <w:sz w:val="22"/>
          <w:rtl/>
        </w:rPr>
        <w:t>ֵאמֹר</w:t>
      </w:r>
      <w:proofErr w:type="spellEnd"/>
      <w:r>
        <w:rPr>
          <w:sz w:val="22"/>
          <w:rtl/>
        </w:rPr>
        <w:t>:</w:t>
      </w:r>
      <w:r w:rsidRPr="008B28E6">
        <w:rPr>
          <w:sz w:val="22"/>
          <w:rtl/>
        </w:rPr>
        <w:t xml:space="preserve"> בְּרִית בֵּינִי וּבֵינֶךָ בֵּין אָבִי וּבֵין אָבִיךָ הִנֵּה שָׁלַחְתִּי לְךָ שֹׁחַד כֶּסֶף וְזָהָב לֵךְ הָפֵרָה אֶת בְּרִיתְךָ אֶת </w:t>
      </w:r>
      <w:proofErr w:type="spellStart"/>
      <w:r w:rsidRPr="008B28E6">
        <w:rPr>
          <w:sz w:val="22"/>
          <w:rtl/>
        </w:rPr>
        <w:t>בַּעְשָׁא</w:t>
      </w:r>
      <w:proofErr w:type="spellEnd"/>
      <w:r w:rsidRPr="008B28E6">
        <w:rPr>
          <w:sz w:val="22"/>
          <w:rtl/>
        </w:rPr>
        <w:t xml:space="preserve"> מֶלֶ</w:t>
      </w:r>
      <w:r>
        <w:rPr>
          <w:sz w:val="22"/>
          <w:rtl/>
        </w:rPr>
        <w:t>ךְ יִשְׂרָאֵל וְיַעֲלֶה מֵעָלָי</w:t>
      </w:r>
      <w:r w:rsidR="00496FA8">
        <w:rPr>
          <w:rFonts w:hint="cs"/>
          <w:sz w:val="22"/>
          <w:rtl/>
        </w:rPr>
        <w:t>.</w:t>
      </w:r>
      <w:r>
        <w:rPr>
          <w:rFonts w:hint="cs"/>
          <w:sz w:val="22"/>
          <w:rtl/>
        </w:rPr>
        <w:t>"</w:t>
      </w:r>
    </w:p>
    <w:p w:rsidR="00691F33" w:rsidRDefault="00691F33" w:rsidP="00691F33">
      <w:pPr>
        <w:tabs>
          <w:tab w:val="right" w:pos="4620"/>
        </w:tabs>
        <w:ind w:left="720"/>
        <w:rPr>
          <w:sz w:val="22"/>
          <w:rtl/>
        </w:rPr>
      </w:pPr>
      <w:r>
        <w:rPr>
          <w:sz w:val="22"/>
          <w:rtl/>
        </w:rPr>
        <w:tab/>
      </w:r>
      <w:r>
        <w:rPr>
          <w:rFonts w:hint="cs"/>
          <w:sz w:val="18"/>
          <w:szCs w:val="20"/>
          <w:rtl/>
        </w:rPr>
        <w:t xml:space="preserve">(מלכים א ט"ו, </w:t>
      </w:r>
      <w:proofErr w:type="spellStart"/>
      <w:r>
        <w:rPr>
          <w:rFonts w:hint="cs"/>
          <w:sz w:val="18"/>
          <w:szCs w:val="20"/>
          <w:rtl/>
        </w:rPr>
        <w:t>יח-יט</w:t>
      </w:r>
      <w:proofErr w:type="spellEnd"/>
      <w:r>
        <w:rPr>
          <w:rFonts w:hint="cs"/>
          <w:sz w:val="18"/>
          <w:szCs w:val="20"/>
          <w:rtl/>
        </w:rPr>
        <w:t>)</w:t>
      </w:r>
    </w:p>
    <w:p w:rsidR="00691F33" w:rsidRPr="00801D37" w:rsidRDefault="00691F33" w:rsidP="00691F33">
      <w:pPr>
        <w:tabs>
          <w:tab w:val="right" w:pos="4620"/>
        </w:tabs>
        <w:rPr>
          <w:sz w:val="22"/>
          <w:rtl/>
        </w:rPr>
      </w:pPr>
      <w:r w:rsidRPr="00801D37">
        <w:rPr>
          <w:rFonts w:hint="cs"/>
          <w:sz w:val="22"/>
          <w:rtl/>
        </w:rPr>
        <w:t xml:space="preserve">ויבואו אנשי ההלכה ויגידו: מה הבעיה בלקיחת אוצרות בית ה'? מעילה. אך אסא עומד כאן בפני פיקוח נפש, ולא מצאנו מעולם שפיקוח נפש אינו דוחה מעילה! טוב עשה אסא, שלימד אותנו פרק זה בהלכות מעילה. </w:t>
      </w:r>
    </w:p>
    <w:p w:rsidR="00691F33" w:rsidRPr="00801D37" w:rsidRDefault="00691F33" w:rsidP="00691F33">
      <w:pPr>
        <w:tabs>
          <w:tab w:val="right" w:pos="4620"/>
        </w:tabs>
        <w:rPr>
          <w:sz w:val="22"/>
          <w:rtl/>
        </w:rPr>
      </w:pPr>
      <w:r w:rsidRPr="00801D37">
        <w:rPr>
          <w:rFonts w:hint="cs"/>
          <w:sz w:val="22"/>
          <w:rtl/>
        </w:rPr>
        <w:t xml:space="preserve">אבל ברור שהנבואה מבקרת כאן את פועלו של אסא: עומדים בפניך שני 'בעלי ברית', שתי מלכויות שיכולות להיות בעזרתך. אתה פונה מאחר מלכות ה' אל מלכות ארם בבקשת עזרה במלחמה. לא יקום ולא יהיה! וכאן ננעצת בו הביקורת, בהעדפת מלכות בשר ודם על פני מלכות ה'. גם אם ההלכה יכולה להבין את המהלך הזה, הנבואה מתנגדת לו בכל תוקף. </w:t>
      </w:r>
    </w:p>
    <w:p w:rsidR="00691F33" w:rsidRDefault="00691F33" w:rsidP="00691F33">
      <w:pPr>
        <w:tabs>
          <w:tab w:val="right" w:pos="4620"/>
        </w:tabs>
        <w:rPr>
          <w:sz w:val="22"/>
          <w:rtl/>
        </w:rPr>
      </w:pPr>
      <w:r w:rsidRPr="00801D37">
        <w:rPr>
          <w:rFonts w:hint="cs"/>
          <w:sz w:val="22"/>
          <w:rtl/>
        </w:rPr>
        <w:t xml:space="preserve">מפורסם הסיפור ממסכת ברכות </w:t>
      </w:r>
      <w:r w:rsidRPr="008B28E6">
        <w:rPr>
          <w:rFonts w:hint="cs"/>
          <w:sz w:val="18"/>
          <w:szCs w:val="20"/>
          <w:rtl/>
        </w:rPr>
        <w:t>(לב:-לג.)</w:t>
      </w:r>
      <w:r w:rsidRPr="00801D37">
        <w:rPr>
          <w:rFonts w:hint="cs"/>
          <w:sz w:val="22"/>
          <w:rtl/>
        </w:rPr>
        <w:t xml:space="preserve"> על החסיד שעמד בתפילה ובא ההגמון ונתן לו שלום, ולא החזיר לו שלום. כשתמה ההגמון על טיפשותו ועל חוצפתו, שסיכן עצמו בכך שההגמון יהרגנו, הסביר לו החסיד שקל וחומר בדבר: אם ההגמון לא היה מחזיר שלום להדיוט בדברו עם מלך בשר ודם, כל שכן שהחסיד </w:t>
      </w:r>
      <w:r w:rsidRPr="00801D37">
        <w:rPr>
          <w:sz w:val="22"/>
          <w:rtl/>
        </w:rPr>
        <w:t>–</w:t>
      </w:r>
      <w:r w:rsidRPr="00801D37">
        <w:rPr>
          <w:rFonts w:hint="cs"/>
          <w:sz w:val="22"/>
          <w:rtl/>
        </w:rPr>
        <w:t xml:space="preserve"> שהיה עסוק בשיחה עם מלך מלכי המלכים, "שהוא חי וקיים לעד ולעולמי עולמים", שלא יענה שלום להגמון. </w:t>
      </w:r>
    </w:p>
    <w:p w:rsidR="00691F33" w:rsidRPr="00801D37" w:rsidRDefault="00691F33" w:rsidP="00691F33">
      <w:pPr>
        <w:tabs>
          <w:tab w:val="right" w:pos="4620"/>
        </w:tabs>
        <w:rPr>
          <w:sz w:val="22"/>
          <w:rtl/>
        </w:rPr>
      </w:pPr>
      <w:r w:rsidRPr="00801D37">
        <w:rPr>
          <w:rFonts w:hint="cs"/>
          <w:sz w:val="22"/>
          <w:rtl/>
        </w:rPr>
        <w:t xml:space="preserve">וכל אנשי ההלכה עומדים מול הסיפור הזה ותמהים: הרי הלכה מפורשת היא באותה גמרא ובשולחן ערוך </w:t>
      </w:r>
      <w:r w:rsidRPr="008B28E6">
        <w:rPr>
          <w:rFonts w:hint="cs"/>
          <w:sz w:val="18"/>
          <w:szCs w:val="20"/>
          <w:rtl/>
        </w:rPr>
        <w:t>(</w:t>
      </w:r>
      <w:proofErr w:type="spellStart"/>
      <w:r w:rsidRPr="008B28E6">
        <w:rPr>
          <w:rFonts w:hint="cs"/>
          <w:sz w:val="18"/>
          <w:szCs w:val="20"/>
          <w:rtl/>
        </w:rPr>
        <w:t>או"ח</w:t>
      </w:r>
      <w:proofErr w:type="spellEnd"/>
      <w:r w:rsidRPr="008B28E6">
        <w:rPr>
          <w:rFonts w:hint="cs"/>
          <w:sz w:val="18"/>
          <w:szCs w:val="20"/>
          <w:rtl/>
        </w:rPr>
        <w:t xml:space="preserve"> ק"ד, א)</w:t>
      </w:r>
      <w:r w:rsidRPr="00801D37">
        <w:rPr>
          <w:rFonts w:hint="cs"/>
          <w:sz w:val="22"/>
          <w:rtl/>
        </w:rPr>
        <w:t xml:space="preserve"> שאם מלך </w:t>
      </w:r>
      <w:proofErr w:type="spellStart"/>
      <w:r w:rsidRPr="00801D37">
        <w:rPr>
          <w:rFonts w:hint="cs"/>
          <w:sz w:val="22"/>
          <w:rtl/>
        </w:rPr>
        <w:t>נכרי</w:t>
      </w:r>
      <w:proofErr w:type="spellEnd"/>
      <w:r w:rsidRPr="00801D37">
        <w:rPr>
          <w:rFonts w:hint="cs"/>
          <w:sz w:val="22"/>
          <w:rtl/>
        </w:rPr>
        <w:t xml:space="preserve"> שואל בשלומו </w:t>
      </w:r>
      <w:r w:rsidRPr="00801D37">
        <w:rPr>
          <w:sz w:val="22"/>
          <w:rtl/>
        </w:rPr>
        <w:t>–</w:t>
      </w:r>
      <w:r w:rsidRPr="00801D37">
        <w:rPr>
          <w:rFonts w:hint="cs"/>
          <w:sz w:val="22"/>
          <w:rtl/>
        </w:rPr>
        <w:t xml:space="preserve"> משיב לו שלום, מפני סכנת נפשות! אך אותו חס</w:t>
      </w:r>
      <w:r>
        <w:rPr>
          <w:rFonts w:hint="cs"/>
          <w:sz w:val="22"/>
          <w:rtl/>
        </w:rPr>
        <w:t>יד נהג על פי משנת חסידות, הגורס</w:t>
      </w:r>
      <w:r w:rsidRPr="00801D37">
        <w:rPr>
          <w:rFonts w:hint="cs"/>
          <w:sz w:val="22"/>
          <w:rtl/>
        </w:rPr>
        <w:t xml:space="preserve">ת כי ה' נוכח בכל עת ובכל שעה </w:t>
      </w:r>
      <w:r w:rsidRPr="00801D37">
        <w:rPr>
          <w:sz w:val="22"/>
          <w:rtl/>
        </w:rPr>
        <w:t>–</w:t>
      </w:r>
      <w:r>
        <w:rPr>
          <w:rFonts w:hint="cs"/>
          <w:sz w:val="22"/>
          <w:rtl/>
        </w:rPr>
        <w:t xml:space="preserve"> </w:t>
      </w:r>
      <w:r w:rsidRPr="00801D37">
        <w:rPr>
          <w:rFonts w:hint="cs"/>
          <w:b/>
          <w:bCs/>
          <w:sz w:val="22"/>
          <w:rtl/>
        </w:rPr>
        <w:t>גם לאחר החורבן</w:t>
      </w:r>
      <w:r w:rsidRPr="008B28E6">
        <w:rPr>
          <w:rFonts w:hint="cs"/>
          <w:sz w:val="22"/>
          <w:rtl/>
        </w:rPr>
        <w:t>,</w:t>
      </w:r>
      <w:r w:rsidRPr="00801D37">
        <w:rPr>
          <w:rFonts w:hint="cs"/>
          <w:b/>
          <w:bCs/>
          <w:sz w:val="22"/>
          <w:rtl/>
        </w:rPr>
        <w:t xml:space="preserve"> וגם כשאין נבואה</w:t>
      </w:r>
      <w:r w:rsidRPr="00801D37">
        <w:rPr>
          <w:rFonts w:hint="cs"/>
          <w:sz w:val="22"/>
          <w:rtl/>
        </w:rPr>
        <w:t xml:space="preserve">, ועל האדם בתפילה לנהוג כעומד מול מלך מלכי המלכים, וממילא אין לו להפסיק בתפילה גם מפני סכנת נפשות </w:t>
      </w:r>
      <w:r w:rsidRPr="00801D37">
        <w:rPr>
          <w:sz w:val="22"/>
          <w:rtl/>
        </w:rPr>
        <w:t>–</w:t>
      </w:r>
      <w:r w:rsidRPr="00801D37">
        <w:rPr>
          <w:rFonts w:hint="cs"/>
          <w:sz w:val="22"/>
          <w:rtl/>
        </w:rPr>
        <w:t xml:space="preserve"> עליו לסמוך על הקב"ה שיצילנו.</w:t>
      </w:r>
    </w:p>
    <w:p w:rsidR="00691F33" w:rsidRPr="00801D37" w:rsidRDefault="00691F33" w:rsidP="00691F33">
      <w:pPr>
        <w:tabs>
          <w:tab w:val="right" w:pos="4620"/>
        </w:tabs>
        <w:rPr>
          <w:sz w:val="22"/>
          <w:rtl/>
        </w:rPr>
      </w:pPr>
      <w:r w:rsidRPr="00801D37">
        <w:rPr>
          <w:rFonts w:hint="cs"/>
          <w:sz w:val="22"/>
          <w:rtl/>
        </w:rPr>
        <w:t xml:space="preserve">הגמרא במסכת מגילה </w:t>
      </w:r>
      <w:r w:rsidRPr="008B28E6">
        <w:rPr>
          <w:rFonts w:hint="cs"/>
          <w:sz w:val="18"/>
          <w:szCs w:val="20"/>
          <w:rtl/>
        </w:rPr>
        <w:t>(ז.)</w:t>
      </w:r>
      <w:r w:rsidRPr="00801D37">
        <w:rPr>
          <w:rFonts w:hint="cs"/>
          <w:sz w:val="22"/>
          <w:rtl/>
        </w:rPr>
        <w:t xml:space="preserve"> מנסה להביא ראיות לכך שמגילת אסתר ברוח הקודש נכתבה. 'ראיות' זו מילה בעייתית בהקשר הזה: "</w:t>
      </w:r>
      <w:r w:rsidRPr="008B28E6">
        <w:rPr>
          <w:sz w:val="22"/>
          <w:rtl/>
        </w:rPr>
        <w:t xml:space="preserve">תניא, רבי אליעזר אומר: אסתר ברוח הקודש נאמרה, שנאמר </w:t>
      </w:r>
      <w:r>
        <w:rPr>
          <w:rFonts w:hint="cs"/>
          <w:sz w:val="22"/>
          <w:rtl/>
        </w:rPr>
        <w:t>'</w:t>
      </w:r>
      <w:r w:rsidRPr="008B28E6">
        <w:rPr>
          <w:sz w:val="22"/>
          <w:rtl/>
        </w:rPr>
        <w:t>ויאמר המן בלבו</w:t>
      </w:r>
      <w:r>
        <w:rPr>
          <w:rFonts w:hint="cs"/>
          <w:sz w:val="22"/>
          <w:rtl/>
        </w:rPr>
        <w:t>'</w:t>
      </w:r>
      <w:r w:rsidRPr="008B28E6">
        <w:rPr>
          <w:sz w:val="22"/>
          <w:rtl/>
        </w:rPr>
        <w:t xml:space="preserve"> </w:t>
      </w:r>
      <w:r w:rsidRPr="008B28E6">
        <w:rPr>
          <w:rFonts w:hint="cs"/>
          <w:sz w:val="18"/>
          <w:szCs w:val="20"/>
          <w:rtl/>
        </w:rPr>
        <w:t>(אסתר ו', ו)</w:t>
      </w:r>
      <w:r w:rsidRPr="00801D37">
        <w:rPr>
          <w:rFonts w:hint="cs"/>
          <w:sz w:val="22"/>
          <w:rtl/>
        </w:rPr>
        <w:t>"</w:t>
      </w:r>
      <w:r w:rsidRPr="00801D37">
        <w:rPr>
          <w:sz w:val="22"/>
          <w:rtl/>
        </w:rPr>
        <w:t>–</w:t>
      </w:r>
      <w:r w:rsidRPr="00801D37">
        <w:rPr>
          <w:rFonts w:hint="cs"/>
          <w:sz w:val="22"/>
          <w:rtl/>
        </w:rPr>
        <w:t xml:space="preserve"> ומי הגיד לכותב המגילה מה אמר המן בלבו?</w:t>
      </w:r>
      <w:r w:rsidR="00496FA8">
        <w:rPr>
          <w:rFonts w:hint="cs"/>
          <w:sz w:val="22"/>
          <w:rtl/>
        </w:rPr>
        <w:t>"</w:t>
      </w:r>
      <w:r w:rsidRPr="00801D37">
        <w:rPr>
          <w:rFonts w:hint="cs"/>
          <w:sz w:val="22"/>
          <w:rtl/>
        </w:rPr>
        <w:t xml:space="preserve"> נו, אם קבלה היא נקבל </w:t>
      </w:r>
      <w:r w:rsidRPr="00801D37">
        <w:rPr>
          <w:sz w:val="22"/>
          <w:rtl/>
        </w:rPr>
        <w:t>–</w:t>
      </w:r>
      <w:r w:rsidRPr="00801D37">
        <w:rPr>
          <w:rFonts w:hint="cs"/>
          <w:sz w:val="22"/>
          <w:rtl/>
        </w:rPr>
        <w:t xml:space="preserve"> אבל אם מן הדין, ודאי וודאי שישנה תשובה...</w:t>
      </w:r>
    </w:p>
    <w:p w:rsidR="00691F33" w:rsidRDefault="00691F33" w:rsidP="00691F33">
      <w:pPr>
        <w:tabs>
          <w:tab w:val="right" w:pos="4620"/>
        </w:tabs>
        <w:rPr>
          <w:sz w:val="22"/>
          <w:rtl/>
        </w:rPr>
      </w:pPr>
      <w:r w:rsidRPr="00801D37">
        <w:rPr>
          <w:rFonts w:hint="cs"/>
          <w:sz w:val="22"/>
          <w:rtl/>
        </w:rPr>
        <w:t>לדידי ברור מפסוק אחד באופן מוחלט, שאסתר ברוח הקודש נאמרה:</w:t>
      </w:r>
    </w:p>
    <w:p w:rsidR="00691F33" w:rsidRDefault="00691F33" w:rsidP="00691F33">
      <w:pPr>
        <w:tabs>
          <w:tab w:val="right" w:pos="4620"/>
        </w:tabs>
        <w:ind w:left="720"/>
        <w:rPr>
          <w:sz w:val="22"/>
          <w:rtl/>
        </w:rPr>
      </w:pPr>
      <w:r>
        <w:rPr>
          <w:rFonts w:hint="cs"/>
          <w:sz w:val="22"/>
          <w:rtl/>
        </w:rPr>
        <w:lastRenderedPageBreak/>
        <w:t>"</w:t>
      </w:r>
      <w:r w:rsidRPr="008B28E6">
        <w:rPr>
          <w:sz w:val="22"/>
          <w:rtl/>
        </w:rPr>
        <w:t xml:space="preserve">וַיֹּאמֶר מָרְדֳּכַי לְהָשִׁיב אֶל אֶסְתֵּר אַל תְּדַמִּי בְנַפְשֵׁךְ </w:t>
      </w:r>
      <w:proofErr w:type="spellStart"/>
      <w:r w:rsidRPr="008B28E6">
        <w:rPr>
          <w:sz w:val="22"/>
          <w:rtl/>
        </w:rPr>
        <w:t>לְהִמָּלֵט</w:t>
      </w:r>
      <w:proofErr w:type="spellEnd"/>
      <w:r w:rsidRPr="008B28E6">
        <w:rPr>
          <w:sz w:val="22"/>
          <w:rtl/>
        </w:rPr>
        <w:t xml:space="preserve"> בֵּית </w:t>
      </w:r>
      <w:r>
        <w:rPr>
          <w:sz w:val="22"/>
          <w:rtl/>
        </w:rPr>
        <w:t xml:space="preserve">הַמֶּלֶךְ מִכָּל הַיְּהוּדִים: </w:t>
      </w:r>
      <w:r w:rsidRPr="008B28E6">
        <w:rPr>
          <w:sz w:val="22"/>
          <w:rtl/>
        </w:rPr>
        <w:t>כִּי אִם הַחֲרֵשׁ תַּחֲרִישִׁי בָּעֵת הַזֹּאת רֶוַח וְהַצָּלָה יַעֲמוֹד לַיְּהוּדִים מִמָּקוֹם אַחֵר וְאַתְּ וּבֵית אָבִיךְ תֹּאבֵדוּ וּמִי יוֹדֵעַ אִם לְעֵת</w:t>
      </w:r>
      <w:r>
        <w:rPr>
          <w:sz w:val="22"/>
          <w:rtl/>
        </w:rPr>
        <w:t xml:space="preserve"> כָּזֹאת הִגַּעַתְּ לַמַּלְכוּת</w:t>
      </w:r>
      <w:r w:rsidR="00496FA8">
        <w:rPr>
          <w:rFonts w:hint="cs"/>
          <w:sz w:val="22"/>
          <w:rtl/>
        </w:rPr>
        <w:t>.</w:t>
      </w:r>
      <w:r>
        <w:rPr>
          <w:rFonts w:hint="cs"/>
          <w:sz w:val="22"/>
          <w:rtl/>
        </w:rPr>
        <w:t>"</w:t>
      </w:r>
    </w:p>
    <w:p w:rsidR="00691F33" w:rsidRDefault="00691F33" w:rsidP="00691F33">
      <w:pPr>
        <w:tabs>
          <w:tab w:val="right" w:pos="4620"/>
        </w:tabs>
        <w:ind w:left="720"/>
        <w:rPr>
          <w:sz w:val="22"/>
          <w:rtl/>
        </w:rPr>
      </w:pPr>
      <w:r>
        <w:rPr>
          <w:sz w:val="22"/>
          <w:rtl/>
        </w:rPr>
        <w:tab/>
      </w:r>
      <w:r>
        <w:rPr>
          <w:rFonts w:hint="cs"/>
          <w:sz w:val="18"/>
          <w:szCs w:val="20"/>
          <w:rtl/>
        </w:rPr>
        <w:t xml:space="preserve">(אסתר ד', </w:t>
      </w:r>
      <w:proofErr w:type="spellStart"/>
      <w:r>
        <w:rPr>
          <w:rFonts w:hint="cs"/>
          <w:sz w:val="18"/>
          <w:szCs w:val="20"/>
          <w:rtl/>
        </w:rPr>
        <w:t>יג</w:t>
      </w:r>
      <w:proofErr w:type="spellEnd"/>
      <w:r>
        <w:rPr>
          <w:rFonts w:hint="cs"/>
          <w:sz w:val="18"/>
          <w:szCs w:val="20"/>
          <w:rtl/>
        </w:rPr>
        <w:t>-יד)</w:t>
      </w:r>
    </w:p>
    <w:p w:rsidR="00691F33" w:rsidRPr="00801D37" w:rsidRDefault="00691F33" w:rsidP="00691F33">
      <w:pPr>
        <w:tabs>
          <w:tab w:val="right" w:pos="4620"/>
        </w:tabs>
        <w:rPr>
          <w:sz w:val="22"/>
          <w:rtl/>
        </w:rPr>
      </w:pPr>
      <w:r w:rsidRPr="00801D37">
        <w:rPr>
          <w:rFonts w:hint="cs"/>
          <w:sz w:val="22"/>
          <w:rtl/>
        </w:rPr>
        <w:t>מני</w:t>
      </w:r>
      <w:r>
        <w:rPr>
          <w:rFonts w:hint="cs"/>
          <w:sz w:val="22"/>
          <w:rtl/>
        </w:rPr>
        <w:t>ין לו למרדכי הביטחון</w:t>
      </w:r>
      <w:r w:rsidRPr="00801D37">
        <w:rPr>
          <w:rFonts w:hint="cs"/>
          <w:sz w:val="22"/>
          <w:rtl/>
        </w:rPr>
        <w:t xml:space="preserve"> שרווח והצלה יעמוד ליהודים ממקום אחר? מנין לו שהטיעון המנצח הזה אמור לגבור על השיקולים הרציונליים שהפעילה אסתר? למרדכי ברור דבר אחד </w:t>
      </w:r>
      <w:r w:rsidRPr="00801D37">
        <w:rPr>
          <w:sz w:val="22"/>
          <w:rtl/>
        </w:rPr>
        <w:t>–</w:t>
      </w:r>
      <w:r w:rsidRPr="00801D37">
        <w:rPr>
          <w:rFonts w:hint="cs"/>
          <w:sz w:val="22"/>
          <w:rtl/>
        </w:rPr>
        <w:t xml:space="preserve"> מול מלכותו של מלך מלכי המלכים, אין חוששים </w:t>
      </w:r>
      <w:proofErr w:type="spellStart"/>
      <w:r w:rsidRPr="00801D37">
        <w:rPr>
          <w:rFonts w:hint="cs"/>
          <w:sz w:val="22"/>
          <w:rtl/>
        </w:rPr>
        <w:t>למלכותא</w:t>
      </w:r>
      <w:proofErr w:type="spellEnd"/>
      <w:r w:rsidRPr="00801D37">
        <w:rPr>
          <w:rFonts w:hint="cs"/>
          <w:sz w:val="22"/>
          <w:rtl/>
        </w:rPr>
        <w:t xml:space="preserve"> דארעא. רוח והצלה יעמוד ליהודים, ומי יודע אם לעת כזאת הגעת למלכות. </w:t>
      </w:r>
    </w:p>
    <w:p w:rsidR="00691F33" w:rsidRDefault="00691F33" w:rsidP="00691F33">
      <w:pPr>
        <w:tabs>
          <w:tab w:val="right" w:pos="4620"/>
        </w:tabs>
        <w:rPr>
          <w:sz w:val="22"/>
          <w:rtl/>
        </w:rPr>
      </w:pPr>
      <w:r w:rsidRPr="00801D37">
        <w:rPr>
          <w:rFonts w:hint="cs"/>
          <w:sz w:val="22"/>
          <w:rtl/>
        </w:rPr>
        <w:t>וכך מוכר לנו גם מסיפור תלמודי, בתקופת גזירות קשה:</w:t>
      </w:r>
    </w:p>
    <w:p w:rsidR="00496FA8" w:rsidRDefault="00691F33" w:rsidP="00691F33">
      <w:pPr>
        <w:tabs>
          <w:tab w:val="right" w:pos="4620"/>
        </w:tabs>
        <w:ind w:left="720"/>
        <w:rPr>
          <w:sz w:val="22"/>
          <w:rtl/>
        </w:rPr>
      </w:pPr>
      <w:r>
        <w:rPr>
          <w:rFonts w:hint="cs"/>
          <w:sz w:val="22"/>
          <w:rtl/>
        </w:rPr>
        <w:t>"</w:t>
      </w:r>
      <w:r w:rsidRPr="008B28E6">
        <w:rPr>
          <w:sz w:val="22"/>
          <w:rtl/>
        </w:rPr>
        <w:t>פעם אחת גזרה מלכות הרשעה גזרה על ישראל, שכל המניח תפילין על ראשו - יקרו את מוחו. והיה אלישע מניח תפילין ויצא לשוק. וראהו קסדור אחד, רץ מלפניו ורץ אחריו. כיון שהגיע אצלו - נטלן מראשו ואחזן בידו. אמר ליה: מה בידך? - אמר לו: כנפי יונה. פשט את ידו ונמצאו בה כנפי יונה. ל</w:t>
      </w:r>
      <w:r>
        <w:rPr>
          <w:sz w:val="22"/>
          <w:rtl/>
        </w:rPr>
        <w:t xml:space="preserve">פיכך היו </w:t>
      </w:r>
      <w:proofErr w:type="spellStart"/>
      <w:r>
        <w:rPr>
          <w:sz w:val="22"/>
          <w:rtl/>
        </w:rPr>
        <w:t>קוראין</w:t>
      </w:r>
      <w:proofErr w:type="spellEnd"/>
      <w:r>
        <w:rPr>
          <w:sz w:val="22"/>
          <w:rtl/>
        </w:rPr>
        <w:t xml:space="preserve"> אותו בעל כנפים</w:t>
      </w:r>
      <w:r w:rsidR="00496FA8">
        <w:rPr>
          <w:rFonts w:hint="cs"/>
          <w:sz w:val="22"/>
          <w:rtl/>
        </w:rPr>
        <w:t>.</w:t>
      </w:r>
      <w:r>
        <w:rPr>
          <w:rFonts w:hint="cs"/>
          <w:sz w:val="22"/>
          <w:rtl/>
        </w:rPr>
        <w:t>"</w:t>
      </w:r>
      <w:r>
        <w:rPr>
          <w:sz w:val="22"/>
          <w:rtl/>
        </w:rPr>
        <w:tab/>
      </w:r>
    </w:p>
    <w:p w:rsidR="00691F33" w:rsidRDefault="00496FA8" w:rsidP="00496FA8">
      <w:pPr>
        <w:pStyle w:val="5"/>
        <w:rPr>
          <w:szCs w:val="24"/>
          <w:rtl/>
        </w:rPr>
      </w:pPr>
      <w:r>
        <w:rPr>
          <w:rFonts w:hint="cs"/>
          <w:rtl/>
        </w:rPr>
        <w:t>(שבת קל ע"א</w:t>
      </w:r>
      <w:r w:rsidR="00691F33">
        <w:rPr>
          <w:rFonts w:hint="cs"/>
          <w:rtl/>
        </w:rPr>
        <w:t>)</w:t>
      </w:r>
    </w:p>
    <w:p w:rsidR="00691F33" w:rsidRDefault="00691F33" w:rsidP="00691F33">
      <w:pPr>
        <w:tabs>
          <w:tab w:val="right" w:pos="4620"/>
        </w:tabs>
        <w:rPr>
          <w:sz w:val="22"/>
          <w:rtl/>
        </w:rPr>
      </w:pPr>
      <w:r>
        <w:rPr>
          <w:rFonts w:hint="cs"/>
          <w:sz w:val="22"/>
          <w:rtl/>
        </w:rPr>
        <w:t>וממשיכה הגמרא ומבארת:</w:t>
      </w:r>
    </w:p>
    <w:tbl>
      <w:tblPr>
        <w:tblpPr w:leftFromText="180" w:rightFromText="180" w:vertAnchor="text" w:horzAnchor="margin" w:tblpY="134"/>
        <w:bidiVisual/>
        <w:tblW w:w="4678" w:type="dxa"/>
        <w:tblLayout w:type="fixed"/>
        <w:tblLook w:val="0000" w:firstRow="0" w:lastRow="0" w:firstColumn="0" w:lastColumn="0" w:noHBand="0" w:noVBand="0"/>
      </w:tblPr>
      <w:tblGrid>
        <w:gridCol w:w="283"/>
        <w:gridCol w:w="4111"/>
        <w:gridCol w:w="284"/>
      </w:tblGrid>
      <w:tr w:rsidR="00496FA8" w:rsidTr="00496FA8">
        <w:trPr>
          <w:cantSplit/>
        </w:trPr>
        <w:tc>
          <w:tcPr>
            <w:tcW w:w="283" w:type="dxa"/>
            <w:tcBorders>
              <w:top w:val="nil"/>
              <w:left w:val="nil"/>
              <w:bottom w:val="nil"/>
              <w:right w:val="nil"/>
            </w:tcBorders>
          </w:tcPr>
          <w:p w:rsidR="00496FA8" w:rsidRDefault="00496FA8" w:rsidP="00496FA8">
            <w:pPr>
              <w:pStyle w:val="ae"/>
              <w:tabs>
                <w:tab w:val="right" w:pos="4620"/>
              </w:tabs>
              <w:rPr>
                <w:noProof w:val="0"/>
              </w:rPr>
            </w:pPr>
            <w:r>
              <w:rPr>
                <w:noProof w:val="0"/>
                <w:rtl/>
              </w:rPr>
              <w:t>*</w:t>
            </w:r>
          </w:p>
        </w:tc>
        <w:tc>
          <w:tcPr>
            <w:tcW w:w="4111" w:type="dxa"/>
            <w:tcBorders>
              <w:top w:val="nil"/>
              <w:left w:val="nil"/>
              <w:bottom w:val="nil"/>
              <w:right w:val="nil"/>
            </w:tcBorders>
          </w:tcPr>
          <w:p w:rsidR="00496FA8" w:rsidRDefault="00496FA8" w:rsidP="00496FA8">
            <w:pPr>
              <w:pStyle w:val="ae"/>
              <w:tabs>
                <w:tab w:val="right" w:pos="4620"/>
              </w:tabs>
              <w:rPr>
                <w:noProof w:val="0"/>
              </w:rPr>
            </w:pPr>
            <w:r>
              <w:rPr>
                <w:noProof w:val="0"/>
                <w:rtl/>
              </w:rPr>
              <w:t>**********************************************************</w:t>
            </w:r>
          </w:p>
        </w:tc>
        <w:tc>
          <w:tcPr>
            <w:tcW w:w="284" w:type="dxa"/>
            <w:tcBorders>
              <w:top w:val="nil"/>
              <w:left w:val="nil"/>
              <w:bottom w:val="nil"/>
              <w:right w:val="nil"/>
            </w:tcBorders>
          </w:tcPr>
          <w:p w:rsidR="00496FA8" w:rsidRDefault="00496FA8" w:rsidP="00496FA8">
            <w:pPr>
              <w:pStyle w:val="ae"/>
              <w:tabs>
                <w:tab w:val="right" w:pos="4620"/>
              </w:tabs>
              <w:rPr>
                <w:noProof w:val="0"/>
                <w:rtl/>
              </w:rPr>
            </w:pPr>
            <w:r>
              <w:rPr>
                <w:noProof w:val="0"/>
                <w:rtl/>
              </w:rPr>
              <w:t>*</w:t>
            </w:r>
          </w:p>
        </w:tc>
      </w:tr>
      <w:tr w:rsidR="00496FA8" w:rsidTr="00496FA8">
        <w:trPr>
          <w:cantSplit/>
        </w:trPr>
        <w:tc>
          <w:tcPr>
            <w:tcW w:w="283" w:type="dxa"/>
            <w:tcBorders>
              <w:top w:val="nil"/>
              <w:left w:val="nil"/>
              <w:bottom w:val="nil"/>
              <w:right w:val="nil"/>
            </w:tcBorders>
          </w:tcPr>
          <w:p w:rsidR="00496FA8" w:rsidRDefault="00496FA8" w:rsidP="00496FA8">
            <w:pPr>
              <w:pStyle w:val="ae"/>
              <w:tabs>
                <w:tab w:val="right" w:pos="4620"/>
              </w:tabs>
              <w:rPr>
                <w:noProof w:val="0"/>
              </w:rPr>
            </w:pPr>
            <w:r>
              <w:rPr>
                <w:noProof w:val="0"/>
                <w:rtl/>
              </w:rPr>
              <w:t xml:space="preserve">* * * * * * * </w:t>
            </w:r>
          </w:p>
        </w:tc>
        <w:tc>
          <w:tcPr>
            <w:tcW w:w="4111" w:type="dxa"/>
            <w:tcBorders>
              <w:top w:val="nil"/>
              <w:left w:val="nil"/>
              <w:bottom w:val="nil"/>
              <w:right w:val="nil"/>
            </w:tcBorders>
          </w:tcPr>
          <w:p w:rsidR="00496FA8" w:rsidRDefault="00496FA8" w:rsidP="00496FA8">
            <w:pPr>
              <w:pStyle w:val="ae"/>
              <w:tabs>
                <w:tab w:val="right" w:pos="4620"/>
              </w:tabs>
              <w:rPr>
                <w:noProof w:val="0"/>
                <w:rtl/>
              </w:rPr>
            </w:pPr>
            <w:r>
              <w:rPr>
                <w:noProof w:val="0"/>
                <w:rtl/>
              </w:rPr>
              <w:t>כל הזכויות שמורות לישיבת הר עציון</w:t>
            </w:r>
            <w:r>
              <w:rPr>
                <w:rFonts w:hint="cs"/>
                <w:noProof w:val="0"/>
                <w:rtl/>
              </w:rPr>
              <w:t xml:space="preserve"> ולרב יעקב מדן</w:t>
            </w:r>
          </w:p>
          <w:p w:rsidR="00496FA8" w:rsidRDefault="00496FA8" w:rsidP="00496FA8">
            <w:pPr>
              <w:pStyle w:val="ae"/>
              <w:tabs>
                <w:tab w:val="right" w:pos="4620"/>
              </w:tabs>
              <w:rPr>
                <w:noProof w:val="0"/>
                <w:rtl/>
              </w:rPr>
            </w:pPr>
            <w:r>
              <w:rPr>
                <w:noProof w:val="0"/>
                <w:rtl/>
              </w:rPr>
              <w:t xml:space="preserve">עורך: </w:t>
            </w:r>
            <w:r>
              <w:rPr>
                <w:rFonts w:hint="cs"/>
                <w:noProof w:val="0"/>
                <w:rtl/>
              </w:rPr>
              <w:t>אלישע אורון, תשע"ח</w:t>
            </w:r>
          </w:p>
          <w:p w:rsidR="00496FA8" w:rsidRDefault="00496FA8" w:rsidP="00496FA8">
            <w:pPr>
              <w:pStyle w:val="ae"/>
              <w:tabs>
                <w:tab w:val="right" w:pos="4620"/>
              </w:tabs>
              <w:rPr>
                <w:noProof w:val="0"/>
                <w:rtl/>
              </w:rPr>
            </w:pPr>
            <w:r>
              <w:rPr>
                <w:noProof w:val="0"/>
                <w:rtl/>
              </w:rPr>
              <w:t>*******************************************************</w:t>
            </w:r>
          </w:p>
          <w:p w:rsidR="00496FA8" w:rsidRDefault="00496FA8" w:rsidP="00496FA8">
            <w:pPr>
              <w:pStyle w:val="ae"/>
              <w:tabs>
                <w:tab w:val="right" w:pos="4620"/>
              </w:tabs>
              <w:rPr>
                <w:noProof w:val="0"/>
                <w:rtl/>
              </w:rPr>
            </w:pPr>
            <w:r>
              <w:rPr>
                <w:noProof w:val="0"/>
                <w:rtl/>
              </w:rPr>
              <w:t xml:space="preserve">בית המדרש </w:t>
            </w:r>
            <w:proofErr w:type="spellStart"/>
            <w:r>
              <w:rPr>
                <w:noProof w:val="0"/>
                <w:rtl/>
              </w:rPr>
              <w:t>הוירטואלי</w:t>
            </w:r>
            <w:proofErr w:type="spellEnd"/>
            <w:r>
              <w:rPr>
                <w:noProof w:val="0"/>
                <w:rtl/>
              </w:rPr>
              <w:t xml:space="preserve"> </w:t>
            </w:r>
          </w:p>
          <w:p w:rsidR="00496FA8" w:rsidRPr="005734F1" w:rsidRDefault="00496FA8" w:rsidP="00496FA8">
            <w:pPr>
              <w:pStyle w:val="ae"/>
              <w:tabs>
                <w:tab w:val="right" w:pos="4620"/>
              </w:tabs>
              <w:rPr>
                <w:noProof w:val="0"/>
                <w:rtl/>
              </w:rPr>
            </w:pPr>
            <w:r w:rsidRPr="005734F1">
              <w:rPr>
                <w:noProof w:val="0"/>
                <w:rtl/>
              </w:rPr>
              <w:t xml:space="preserve">מיסודו של </w:t>
            </w:r>
          </w:p>
          <w:p w:rsidR="00496FA8" w:rsidRPr="005734F1" w:rsidRDefault="00496FA8" w:rsidP="00496FA8">
            <w:pPr>
              <w:pStyle w:val="ae"/>
              <w:tabs>
                <w:tab w:val="right" w:pos="4620"/>
              </w:tabs>
              <w:rPr>
                <w:noProof w:val="0"/>
                <w:rtl/>
              </w:rPr>
            </w:pPr>
            <w:r w:rsidRPr="005734F1">
              <w:rPr>
                <w:noProof w:val="0"/>
              </w:rPr>
              <w:t xml:space="preserve">The Israel </w:t>
            </w:r>
            <w:proofErr w:type="spellStart"/>
            <w:r w:rsidRPr="005734F1">
              <w:rPr>
                <w:noProof w:val="0"/>
              </w:rPr>
              <w:t>Koschitzky</w:t>
            </w:r>
            <w:proofErr w:type="spellEnd"/>
            <w:r w:rsidRPr="005734F1">
              <w:rPr>
                <w:noProof w:val="0"/>
              </w:rPr>
              <w:t xml:space="preserve"> Virtual Beit Midrash</w:t>
            </w:r>
          </w:p>
          <w:p w:rsidR="00496FA8" w:rsidRDefault="00496FA8" w:rsidP="00496FA8">
            <w:pPr>
              <w:pStyle w:val="ae"/>
              <w:tabs>
                <w:tab w:val="right" w:pos="4620"/>
              </w:tabs>
              <w:rPr>
                <w:noProof w:val="0"/>
                <w:rtl/>
              </w:rPr>
            </w:pPr>
            <w:r>
              <w:rPr>
                <w:noProof w:val="0"/>
                <w:rtl/>
              </w:rPr>
              <w:t>האתר בעברית:</w:t>
            </w:r>
            <w:r>
              <w:rPr>
                <w:noProof w:val="0"/>
                <w:rtl/>
              </w:rPr>
              <w:tab/>
            </w:r>
            <w:hyperlink r:id="rId7" w:history="1">
              <w:r w:rsidRPr="00525582">
                <w:rPr>
                  <w:rStyle w:val="Hyperlink"/>
                </w:rPr>
                <w:t>http://vbm.etzion.org.il</w:t>
              </w:r>
            </w:hyperlink>
          </w:p>
          <w:p w:rsidR="00496FA8" w:rsidRDefault="00496FA8" w:rsidP="00496FA8">
            <w:pPr>
              <w:pStyle w:val="ae"/>
              <w:tabs>
                <w:tab w:val="right" w:pos="4620"/>
              </w:tabs>
              <w:rPr>
                <w:noProof w:val="0"/>
                <w:rtl/>
              </w:rPr>
            </w:pPr>
            <w:r>
              <w:rPr>
                <w:noProof w:val="0"/>
                <w:rtl/>
              </w:rPr>
              <w:t>האתר באנגלית:</w:t>
            </w:r>
            <w:r>
              <w:rPr>
                <w:noProof w:val="0"/>
                <w:rtl/>
              </w:rPr>
              <w:tab/>
            </w:r>
            <w:hyperlink r:id="rId8" w:history="1">
              <w:r>
                <w:rPr>
                  <w:rStyle w:val="Hyperlink"/>
                </w:rPr>
                <w:t>http://www.vbm-torah.org</w:t>
              </w:r>
            </w:hyperlink>
          </w:p>
          <w:p w:rsidR="00496FA8" w:rsidRDefault="00496FA8" w:rsidP="00496FA8">
            <w:pPr>
              <w:pStyle w:val="ae"/>
              <w:tabs>
                <w:tab w:val="right" w:pos="4620"/>
              </w:tabs>
              <w:rPr>
                <w:noProof w:val="0"/>
                <w:rtl/>
              </w:rPr>
            </w:pPr>
          </w:p>
          <w:p w:rsidR="00496FA8" w:rsidRDefault="00496FA8" w:rsidP="00496FA8">
            <w:pPr>
              <w:pStyle w:val="ae"/>
              <w:tabs>
                <w:tab w:val="right" w:pos="4620"/>
              </w:tabs>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rsidR="00496FA8" w:rsidRDefault="00496FA8" w:rsidP="00496FA8">
            <w:pPr>
              <w:pStyle w:val="ae"/>
              <w:tabs>
                <w:tab w:val="right" w:pos="4620"/>
              </w:tabs>
              <w:rPr>
                <w:noProof w:val="0"/>
              </w:rPr>
            </w:pPr>
            <w:r>
              <w:rPr>
                <w:noProof w:val="0"/>
                <w:rtl/>
              </w:rPr>
              <w:t>דוא</w:t>
            </w:r>
            <w:r>
              <w:rPr>
                <w:rFonts w:hint="cs"/>
                <w:noProof w:val="0"/>
                <w:rtl/>
              </w:rPr>
              <w:t>"</w:t>
            </w:r>
            <w:r>
              <w:rPr>
                <w:noProof w:val="0"/>
                <w:rtl/>
              </w:rPr>
              <w:t xml:space="preserve">ל: </w:t>
            </w:r>
            <w:hyperlink r:id="rId9" w:history="1">
              <w:r>
                <w:rPr>
                  <w:rStyle w:val="Hyperlink"/>
                </w:rPr>
                <w:t>office@etzion.org.il</w:t>
              </w:r>
            </w:hyperlink>
          </w:p>
          <w:p w:rsidR="00496FA8" w:rsidRDefault="00496FA8" w:rsidP="00496FA8">
            <w:pPr>
              <w:pStyle w:val="ae"/>
              <w:tabs>
                <w:tab w:val="right" w:pos="4620"/>
              </w:tabs>
              <w:rPr>
                <w:noProof w:val="0"/>
              </w:rPr>
            </w:pPr>
          </w:p>
        </w:tc>
        <w:tc>
          <w:tcPr>
            <w:tcW w:w="284" w:type="dxa"/>
            <w:tcBorders>
              <w:top w:val="nil"/>
              <w:left w:val="nil"/>
              <w:bottom w:val="nil"/>
              <w:right w:val="nil"/>
            </w:tcBorders>
          </w:tcPr>
          <w:p w:rsidR="00496FA8" w:rsidRDefault="00496FA8" w:rsidP="00496FA8">
            <w:pPr>
              <w:pStyle w:val="ae"/>
              <w:tabs>
                <w:tab w:val="right" w:pos="4620"/>
              </w:tabs>
              <w:rPr>
                <w:noProof w:val="0"/>
              </w:rPr>
            </w:pPr>
            <w:r>
              <w:rPr>
                <w:noProof w:val="0"/>
                <w:rtl/>
              </w:rPr>
              <w:t xml:space="preserve">* * * * * * * </w:t>
            </w:r>
          </w:p>
        </w:tc>
      </w:tr>
    </w:tbl>
    <w:p w:rsidR="00691F33" w:rsidRDefault="00691F33" w:rsidP="00691F33">
      <w:pPr>
        <w:tabs>
          <w:tab w:val="right" w:pos="4620"/>
        </w:tabs>
        <w:ind w:left="720"/>
        <w:rPr>
          <w:sz w:val="22"/>
          <w:rtl/>
        </w:rPr>
      </w:pPr>
      <w:r>
        <w:rPr>
          <w:rFonts w:hint="cs"/>
          <w:sz w:val="22"/>
          <w:rtl/>
        </w:rPr>
        <w:t>"</w:t>
      </w:r>
      <w:r w:rsidRPr="008B28E6">
        <w:rPr>
          <w:sz w:val="22"/>
          <w:rtl/>
        </w:rPr>
        <w:t xml:space="preserve">מאי שנא כנפי יונה </w:t>
      </w:r>
      <w:proofErr w:type="spellStart"/>
      <w:r w:rsidRPr="008B28E6">
        <w:rPr>
          <w:sz w:val="22"/>
          <w:rtl/>
        </w:rPr>
        <w:t>דאמר</w:t>
      </w:r>
      <w:proofErr w:type="spellEnd"/>
      <w:r w:rsidRPr="008B28E6">
        <w:rPr>
          <w:sz w:val="22"/>
          <w:rtl/>
        </w:rPr>
        <w:t xml:space="preserve"> ליה, ולא אמר ליה שאר עופות? </w:t>
      </w:r>
      <w:r>
        <w:rPr>
          <w:sz w:val="22"/>
          <w:rtl/>
        </w:rPr>
        <w:t>–</w:t>
      </w:r>
      <w:r w:rsidRPr="008B28E6">
        <w:rPr>
          <w:sz w:val="22"/>
          <w:rtl/>
        </w:rPr>
        <w:t xml:space="preserve"> משום </w:t>
      </w:r>
      <w:proofErr w:type="spellStart"/>
      <w:r w:rsidRPr="008B28E6">
        <w:rPr>
          <w:sz w:val="22"/>
          <w:rtl/>
        </w:rPr>
        <w:t>דדמיא</w:t>
      </w:r>
      <w:proofErr w:type="spellEnd"/>
      <w:r w:rsidRPr="008B28E6">
        <w:rPr>
          <w:sz w:val="22"/>
          <w:rtl/>
        </w:rPr>
        <w:t xml:space="preserve"> כנסת ישראל ליונה, שנאמר כנפי יונה נחפה בכסף ואברותיה בירקרק חרוץ, מה יונה זו כנפיה מגינות עליה, אף ישר</w:t>
      </w:r>
      <w:r>
        <w:rPr>
          <w:sz w:val="22"/>
          <w:rtl/>
        </w:rPr>
        <w:t>אל - מצות מגינות עליהן</w:t>
      </w:r>
      <w:r w:rsidR="00496FA8">
        <w:rPr>
          <w:rFonts w:hint="cs"/>
          <w:sz w:val="22"/>
          <w:rtl/>
        </w:rPr>
        <w:t>."</w:t>
      </w:r>
    </w:p>
    <w:p w:rsidR="00691F33" w:rsidRPr="00801D37" w:rsidRDefault="00691F33" w:rsidP="00691F33">
      <w:pPr>
        <w:tabs>
          <w:tab w:val="right" w:pos="4620"/>
        </w:tabs>
        <w:rPr>
          <w:sz w:val="22"/>
          <w:rtl/>
        </w:rPr>
      </w:pPr>
      <w:r w:rsidRPr="00801D37">
        <w:rPr>
          <w:rFonts w:hint="cs"/>
          <w:sz w:val="22"/>
          <w:rtl/>
        </w:rPr>
        <w:t xml:space="preserve">מול מצוותו של מלך מלכי המלכים אין שועים לגזירות המלכות. </w:t>
      </w:r>
    </w:p>
    <w:p w:rsidR="00691F33" w:rsidRDefault="00691F33" w:rsidP="00691F33">
      <w:pPr>
        <w:tabs>
          <w:tab w:val="right" w:pos="4620"/>
        </w:tabs>
        <w:rPr>
          <w:sz w:val="22"/>
          <w:rtl/>
        </w:rPr>
      </w:pPr>
      <w:r w:rsidRPr="00801D37">
        <w:rPr>
          <w:rFonts w:hint="cs"/>
          <w:sz w:val="22"/>
          <w:rtl/>
        </w:rPr>
        <w:t xml:space="preserve">כמובן, הדברים הללו דומים להסברנו לגבי הלכות קנאות </w:t>
      </w:r>
      <w:r w:rsidRPr="00801D37">
        <w:rPr>
          <w:sz w:val="22"/>
          <w:rtl/>
        </w:rPr>
        <w:t>–</w:t>
      </w:r>
      <w:r w:rsidRPr="00801D37">
        <w:rPr>
          <w:rFonts w:hint="cs"/>
          <w:sz w:val="22"/>
          <w:rtl/>
        </w:rPr>
        <w:t xml:space="preserve"> 'קנאים פוגעים בו' וכדומה: תופעות שההלכה היבשה לא יכולה להכיל </w:t>
      </w:r>
      <w:r w:rsidRPr="00801D37">
        <w:rPr>
          <w:sz w:val="22"/>
          <w:rtl/>
        </w:rPr>
        <w:t>–</w:t>
      </w:r>
      <w:r w:rsidRPr="00801D37">
        <w:rPr>
          <w:rFonts w:hint="cs"/>
          <w:sz w:val="22"/>
          <w:rtl/>
        </w:rPr>
        <w:t xml:space="preserve"> אין מורין כן </w:t>
      </w:r>
      <w:r w:rsidRPr="00801D37">
        <w:rPr>
          <w:sz w:val="22"/>
          <w:rtl/>
        </w:rPr>
        <w:t>–</w:t>
      </w:r>
      <w:r w:rsidRPr="00801D37">
        <w:rPr>
          <w:rFonts w:hint="cs"/>
          <w:sz w:val="22"/>
          <w:rtl/>
        </w:rPr>
        <w:t xml:space="preserve"> אבל הנבואה והחסידות מכירות בהן. </w:t>
      </w:r>
    </w:p>
    <w:p w:rsidR="00691F33" w:rsidRPr="00801D37" w:rsidRDefault="00691F33" w:rsidP="00691F33">
      <w:pPr>
        <w:tabs>
          <w:tab w:val="right" w:pos="4620"/>
        </w:tabs>
        <w:rPr>
          <w:sz w:val="22"/>
          <w:rtl/>
        </w:rPr>
      </w:pPr>
      <w:r w:rsidRPr="00801D37">
        <w:rPr>
          <w:rFonts w:hint="cs"/>
          <w:sz w:val="22"/>
          <w:rtl/>
        </w:rPr>
        <w:t xml:space="preserve">מצבים </w:t>
      </w:r>
      <w:r>
        <w:rPr>
          <w:rFonts w:hint="cs"/>
          <w:sz w:val="22"/>
          <w:rtl/>
        </w:rPr>
        <w:t>ש</w:t>
      </w:r>
      <w:r w:rsidRPr="00801D37">
        <w:rPr>
          <w:rFonts w:hint="cs"/>
          <w:sz w:val="22"/>
          <w:rtl/>
        </w:rPr>
        <w:t xml:space="preserve">בהם חיי האומה נמצאים בסכנה </w:t>
      </w:r>
      <w:r w:rsidRPr="00801D37">
        <w:rPr>
          <w:sz w:val="22"/>
          <w:rtl/>
        </w:rPr>
        <w:t>–</w:t>
      </w:r>
      <w:r w:rsidRPr="00801D37">
        <w:rPr>
          <w:rFonts w:hint="cs"/>
          <w:sz w:val="22"/>
          <w:rtl/>
        </w:rPr>
        <w:t xml:space="preserve"> בין פיזית ובין רוחנית </w:t>
      </w:r>
      <w:r w:rsidRPr="00801D37">
        <w:rPr>
          <w:sz w:val="22"/>
          <w:rtl/>
        </w:rPr>
        <w:t>–</w:t>
      </w:r>
      <w:r w:rsidRPr="00801D37">
        <w:rPr>
          <w:rFonts w:hint="cs"/>
          <w:sz w:val="22"/>
          <w:rtl/>
        </w:rPr>
        <w:t xml:space="preserve"> דורשים נקיטת יוזמה החורגת מהכללים הרגילים ומהסעיפים הקטנים והחישובים שהם מולידים. וכמובן, כמו שבהלכות קנאות יש לסייג חזור וסייג את השימוש בהן </w:t>
      </w:r>
      <w:r w:rsidRPr="00801D37">
        <w:rPr>
          <w:sz w:val="22"/>
          <w:rtl/>
        </w:rPr>
        <w:t>–</w:t>
      </w:r>
      <w:r w:rsidRPr="00801D37">
        <w:rPr>
          <w:rFonts w:hint="cs"/>
          <w:sz w:val="22"/>
          <w:rtl/>
        </w:rPr>
        <w:t xml:space="preserve"> כך גם בדברים הללו: יש לזכור שהרבה פעמים סמכו אנשים על הנס בתקווה שה' </w:t>
      </w:r>
      <w:r w:rsidRPr="00801D37">
        <w:rPr>
          <w:rFonts w:hint="cs"/>
          <w:sz w:val="22"/>
          <w:rtl/>
        </w:rPr>
        <w:t xml:space="preserve">יושיע וה' יציל, וכל שהובילו אליו הוא המטת חורבן על עם ישראל. </w:t>
      </w:r>
    </w:p>
    <w:p w:rsidR="00691F33" w:rsidRPr="00801D37" w:rsidRDefault="00691F33" w:rsidP="00691F33">
      <w:pPr>
        <w:tabs>
          <w:tab w:val="right" w:pos="4620"/>
        </w:tabs>
        <w:rPr>
          <w:sz w:val="22"/>
          <w:rtl/>
        </w:rPr>
      </w:pPr>
      <w:r w:rsidRPr="00801D37">
        <w:rPr>
          <w:rFonts w:hint="cs"/>
          <w:sz w:val="22"/>
          <w:rtl/>
        </w:rPr>
        <w:t xml:space="preserve">אינני יודע, כאמור, כיצד מזהים מצב כזה. אבל אני יודע שישנם מצבים כאלו, גם כיום </w:t>
      </w:r>
      <w:r w:rsidRPr="00801D37">
        <w:rPr>
          <w:sz w:val="22"/>
          <w:rtl/>
        </w:rPr>
        <w:t>–</w:t>
      </w:r>
      <w:r w:rsidRPr="00801D37">
        <w:rPr>
          <w:rFonts w:hint="cs"/>
          <w:sz w:val="22"/>
          <w:rtl/>
        </w:rPr>
        <w:t xml:space="preserve"> בהם ה' מתגלה אל עמו, ובהם עלינו להישען על אבינו שבשמים, גם כאשר שיקולים קטנוניים כאלו ואחרים דורשים, לכאורה, התנהלות שונה, 'פרגמטית' יותר.</w:t>
      </w:r>
    </w:p>
    <w:p w:rsidR="00691F33" w:rsidRPr="003D4B2D" w:rsidRDefault="00691F33" w:rsidP="00691F33">
      <w:pPr>
        <w:tabs>
          <w:tab w:val="right" w:pos="4620"/>
        </w:tabs>
        <w:rPr>
          <w:sz w:val="22"/>
          <w:rtl/>
        </w:rPr>
      </w:pPr>
      <w:r w:rsidRPr="00801D37">
        <w:rPr>
          <w:rFonts w:hint="cs"/>
          <w:sz w:val="22"/>
          <w:rtl/>
        </w:rPr>
        <w:t>גם בקריעת ים סוף, בהישענותם הבלתי-רציונאלית של ישראל על הקב"ה, הנס הגדול שאני רואה הוא בעיקר לאחר מכן</w:t>
      </w:r>
      <w:r w:rsidRPr="00801D37">
        <w:rPr>
          <w:sz w:val="22"/>
          <w:rtl/>
        </w:rPr>
        <w:t>–</w:t>
      </w:r>
      <w:r w:rsidRPr="00801D37">
        <w:rPr>
          <w:rFonts w:hint="cs"/>
          <w:sz w:val="22"/>
          <w:rtl/>
        </w:rPr>
        <w:t xml:space="preserve"> בשירת הים, כאשר כל ישראל אמרו ביחד שירה אחת והודו לה' שגאלם מיד צר, וחתמו בהמלכתו</w:t>
      </w:r>
      <w:r>
        <w:rPr>
          <w:rFonts w:hint="cs"/>
          <w:sz w:val="22"/>
          <w:rtl/>
        </w:rPr>
        <w:t xml:space="preserve"> </w:t>
      </w:r>
      <w:r w:rsidRPr="00801D37">
        <w:rPr>
          <w:rFonts w:hint="cs"/>
          <w:sz w:val="22"/>
          <w:rtl/>
        </w:rPr>
        <w:t xml:space="preserve">לנצח: </w:t>
      </w:r>
      <w:r>
        <w:rPr>
          <w:rFonts w:hint="cs"/>
          <w:sz w:val="22"/>
          <w:rtl/>
        </w:rPr>
        <w:t>"ה' ימלו</w:t>
      </w:r>
      <w:bookmarkStart w:id="2" w:name="_GoBack"/>
      <w:bookmarkEnd w:id="2"/>
      <w:r>
        <w:rPr>
          <w:rFonts w:hint="cs"/>
          <w:sz w:val="22"/>
          <w:rtl/>
        </w:rPr>
        <w:t>ך לעולם ועד"</w:t>
      </w:r>
      <w:r w:rsidRPr="00801D37">
        <w:rPr>
          <w:rFonts w:hint="cs"/>
          <w:sz w:val="22"/>
          <w:rtl/>
        </w:rPr>
        <w:t xml:space="preserve">. </w:t>
      </w:r>
    </w:p>
    <w:bookmarkEnd w:id="0"/>
    <w:p w:rsidR="00691F33" w:rsidRDefault="00691F33" w:rsidP="00691F33">
      <w:pPr>
        <w:tabs>
          <w:tab w:val="right" w:pos="4620"/>
        </w:tabs>
        <w:rPr>
          <w:sz w:val="21"/>
          <w:rtl/>
        </w:rPr>
      </w:pPr>
    </w:p>
    <w:p w:rsidR="00063EEA" w:rsidRPr="00691F33" w:rsidRDefault="00063EEA" w:rsidP="00691F33">
      <w:pPr>
        <w:rPr>
          <w:szCs w:val="20"/>
          <w:rtl/>
        </w:rPr>
      </w:pPr>
    </w:p>
    <w:sectPr w:rsidR="00063EEA" w:rsidRPr="00691F33" w:rsidSect="00C640F0">
      <w:headerReference w:type="default" r:id="rId10"/>
      <w:headerReference w:type="first" r:id="rId11"/>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4AF" w:rsidRDefault="000374AF" w:rsidP="005F7985">
      <w:pPr>
        <w:spacing w:after="0" w:line="240" w:lineRule="auto"/>
      </w:pPr>
      <w:r>
        <w:separator/>
      </w:r>
    </w:p>
  </w:endnote>
  <w:endnote w:type="continuationSeparator" w:id="0">
    <w:p w:rsidR="000374AF" w:rsidRDefault="000374AF"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4AF" w:rsidRDefault="000374AF" w:rsidP="005F7985">
      <w:pPr>
        <w:spacing w:after="0" w:line="240" w:lineRule="auto"/>
      </w:pPr>
      <w:r>
        <w:separator/>
      </w:r>
    </w:p>
  </w:footnote>
  <w:footnote w:type="continuationSeparator" w:id="0">
    <w:p w:rsidR="000374AF" w:rsidRDefault="000374AF" w:rsidP="005F7985">
      <w:pPr>
        <w:spacing w:after="0" w:line="240" w:lineRule="auto"/>
      </w:pPr>
      <w:r>
        <w:continuationSeparator/>
      </w:r>
    </w:p>
  </w:footnote>
  <w:footnote w:id="1">
    <w:p w:rsidR="00691F33" w:rsidRPr="009A0FB2" w:rsidRDefault="00691F33" w:rsidP="00691F33">
      <w:pPr>
        <w:pStyle w:val="a8"/>
        <w:rPr>
          <w:rtl/>
        </w:rPr>
      </w:pPr>
      <w:r>
        <w:rPr>
          <w:rStyle w:val="aa"/>
          <w:rFonts w:eastAsiaTheme="majorEastAsia"/>
          <w:rtl/>
        </w:rPr>
        <w:t>*</w:t>
      </w:r>
      <w:r w:rsidRPr="001C4E63">
        <w:rPr>
          <w:rFonts w:hint="cs"/>
          <w:rtl/>
        </w:rPr>
        <w:t xml:space="preserve"> </w:t>
      </w:r>
      <w:bookmarkStart w:id="1" w:name="_ftn1"/>
      <w:bookmarkEnd w:id="1"/>
      <w:r>
        <w:rPr>
          <w:rFonts w:hint="cs"/>
          <w:rtl/>
        </w:rPr>
        <w:tab/>
      </w:r>
      <w:r w:rsidRPr="000A628E">
        <w:rPr>
          <w:rtl/>
        </w:rPr>
        <w:t xml:space="preserve">השיחה נאמרה בליל שבת </w:t>
      </w:r>
      <w:r>
        <w:rPr>
          <w:rFonts w:hint="cs"/>
          <w:rtl/>
        </w:rPr>
        <w:t xml:space="preserve">קודש </w:t>
      </w:r>
      <w:r w:rsidRPr="000A628E">
        <w:rPr>
          <w:rtl/>
        </w:rPr>
        <w:t xml:space="preserve">פרשת </w:t>
      </w:r>
      <w:r>
        <w:rPr>
          <w:rFonts w:hint="cs"/>
          <w:rtl/>
        </w:rPr>
        <w:t xml:space="preserve">שלח </w:t>
      </w:r>
      <w:r w:rsidRPr="000A628E">
        <w:rPr>
          <w:rtl/>
        </w:rPr>
        <w:t>וסוכמה על ידי עמנואל מאייר</w:t>
      </w:r>
      <w:r w:rsidRPr="00C05A82">
        <w:rPr>
          <w:rtl/>
        </w:rPr>
        <w:t>. ס</w:t>
      </w:r>
      <w:r>
        <w:rPr>
          <w:rtl/>
        </w:rPr>
        <w:t>יכום השיחה לא עבר את ביקורת הרב</w:t>
      </w:r>
      <w:r w:rsidRPr="00AA1481">
        <w:rPr>
          <w:rtl/>
        </w:rPr>
        <w:t>.</w:t>
      </w:r>
    </w:p>
  </w:footnote>
  <w:footnote w:id="2">
    <w:p w:rsidR="00691F33" w:rsidRDefault="00691F33" w:rsidP="00691F33">
      <w:pPr>
        <w:pStyle w:val="a8"/>
      </w:pPr>
      <w:r>
        <w:rPr>
          <w:rStyle w:val="aa"/>
          <w:rFonts w:eastAsiaTheme="majorEastAsia"/>
        </w:rPr>
        <w:footnoteRef/>
      </w:r>
      <w:r>
        <w:rPr>
          <w:rtl/>
        </w:rPr>
        <w:t xml:space="preserve"> </w:t>
      </w:r>
      <w:r>
        <w:rPr>
          <w:rtl/>
        </w:rPr>
        <w:tab/>
      </w:r>
      <w:r w:rsidRPr="00801D37">
        <w:rPr>
          <w:rtl/>
        </w:rPr>
        <w:t>כך נראה לומר ביחס לירידת המן: "</w:t>
      </w:r>
      <w:proofErr w:type="spellStart"/>
      <w:r w:rsidRPr="00801D37">
        <w:rPr>
          <w:rtl/>
        </w:rPr>
        <w:t>וַיָּמֹדּו</w:t>
      </w:r>
      <w:proofErr w:type="spellEnd"/>
      <w:r w:rsidRPr="00801D37">
        <w:rPr>
          <w:rtl/>
        </w:rPr>
        <w:t xml:space="preserve">ּ בָעֹמֶר וְלֹא הֶעְדִּיף הַמַּרְבֶּה וְהַמַּמְעִיט לֹא הֶחְסִיר אִישׁ לְפִי אָכְלוֹ לָקָטוּ" </w:t>
      </w:r>
      <w:r w:rsidRPr="00801D37">
        <w:rPr>
          <w:sz w:val="18"/>
          <w:szCs w:val="16"/>
          <w:rtl/>
        </w:rPr>
        <w:t xml:space="preserve">(שמות ט"ז, </w:t>
      </w:r>
      <w:proofErr w:type="spellStart"/>
      <w:r w:rsidRPr="00801D37">
        <w:rPr>
          <w:sz w:val="18"/>
          <w:szCs w:val="16"/>
          <w:rtl/>
        </w:rPr>
        <w:t>יח</w:t>
      </w:r>
      <w:proofErr w:type="spellEnd"/>
      <w:r w:rsidRPr="00801D37">
        <w:rPr>
          <w:sz w:val="18"/>
          <w:szCs w:val="16"/>
          <w:rtl/>
        </w:rPr>
        <w:t>)</w:t>
      </w:r>
      <w:r w:rsidRPr="00801D37">
        <w:rPr>
          <w:rtl/>
        </w:rPr>
        <w:t>. רגילים לדבר על הנס הגדול, שכל אחד לקט כפי יכולתו, ובכל זאת גילו שכולם לקטו את אותה הכמות בדיוק. אני אוהב לדבר על נס גדול הרבה יותר, אדרבה: לא לקטו כל אחד כפי יכולתו, אלא במידה</w:t>
      </w:r>
      <w:r>
        <w:rPr>
          <w:rFonts w:hint="cs"/>
          <w:rtl/>
        </w:rPr>
        <w:t xml:space="preserve"> </w:t>
      </w:r>
      <w:r w:rsidRPr="00801D37">
        <w:rPr>
          <w:rtl/>
        </w:rPr>
        <w:t>– '</w:t>
      </w:r>
      <w:proofErr w:type="spellStart"/>
      <w:r w:rsidRPr="00801D37">
        <w:rPr>
          <w:rtl/>
        </w:rPr>
        <w:t>וימדו</w:t>
      </w:r>
      <w:proofErr w:type="spellEnd"/>
      <w:r w:rsidRPr="00801D37">
        <w:rPr>
          <w:rtl/>
        </w:rPr>
        <w:t xml:space="preserve"> בעומר' אינו לאחר הלקיטה, אלא במהלך הלקיטה: מי שרגיל היה להעדיף לא הרבה, והרגיל להמעיט לא החסיר – כולם כאחד נשמעו להוראת משה לקחת עומר לגולגולת. זה נס הרבה יותר מרשים מבחינתי.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F55" w:rsidRDefault="009C2F55">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9A4C0C">
      <w:rPr>
        <w:b/>
        <w:bCs/>
        <w:noProof/>
        <w:sz w:val="21"/>
        <w:rtl/>
      </w:rPr>
      <w:t>4</w:t>
    </w:r>
    <w:r>
      <w:rPr>
        <w:b/>
        <w:bCs/>
        <w:sz w:val="21"/>
        <w:rtl/>
      </w:rPr>
      <w:fldChar w:fldCharType="end"/>
    </w:r>
    <w:r>
      <w:rPr>
        <w:b/>
        <w:bCs/>
        <w:sz w:val="21"/>
        <w:rtl/>
      </w:rPr>
      <w:t xml:space="preserve"> -</w:t>
    </w:r>
  </w:p>
  <w:p w:rsidR="009C2F55" w:rsidRDefault="009C2F55"/>
  <w:p w:rsidR="00A21DE3" w:rsidRDefault="00A21DE3"/>
  <w:p w:rsidR="00B47D28" w:rsidRDefault="00B47D2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9C2F55">
      <w:tc>
        <w:tcPr>
          <w:tcW w:w="4927" w:type="dxa"/>
          <w:tcBorders>
            <w:top w:val="nil"/>
            <w:left w:val="nil"/>
            <w:bottom w:val="double" w:sz="4" w:space="0" w:color="auto"/>
            <w:right w:val="nil"/>
          </w:tcBorders>
        </w:tcPr>
        <w:p w:rsidR="009C2F55" w:rsidRDefault="009C2F55">
          <w:pPr>
            <w:pStyle w:val="ab"/>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rsidR="009C2F55" w:rsidRDefault="009C2F55">
          <w:pPr>
            <w:pStyle w:val="ab"/>
            <w:tabs>
              <w:tab w:val="clear" w:pos="4153"/>
              <w:tab w:val="clear" w:pos="8306"/>
              <w:tab w:val="center" w:pos="4818"/>
              <w:tab w:val="right" w:pos="8220"/>
            </w:tabs>
            <w:spacing w:after="0"/>
            <w:rPr>
              <w:sz w:val="21"/>
              <w:rtl/>
            </w:rPr>
          </w:pPr>
          <w:r>
            <w:rPr>
              <w:sz w:val="21"/>
              <w:rtl/>
            </w:rPr>
            <w:t>שליד ישיבת הר עציון</w:t>
          </w:r>
        </w:p>
        <w:p w:rsidR="009C2F55" w:rsidRDefault="009C2F55">
          <w:pPr>
            <w:pStyle w:val="ab"/>
            <w:tabs>
              <w:tab w:val="clear" w:pos="4153"/>
              <w:tab w:val="clear" w:pos="8306"/>
              <w:tab w:val="center" w:pos="4818"/>
              <w:tab w:val="right" w:pos="8220"/>
            </w:tabs>
            <w:spacing w:after="0"/>
            <w:rPr>
              <w:sz w:val="21"/>
            </w:rPr>
          </w:pPr>
          <w:r>
            <w:rPr>
              <w:sz w:val="21"/>
              <w:rtl/>
            </w:rPr>
            <w:t>שיחות לשבתות השנה מאת ראשי הישיבה</w:t>
          </w:r>
        </w:p>
      </w:tc>
      <w:tc>
        <w:tcPr>
          <w:tcW w:w="4927" w:type="dxa"/>
          <w:tcBorders>
            <w:top w:val="nil"/>
            <w:left w:val="nil"/>
            <w:bottom w:val="double" w:sz="4" w:space="0" w:color="auto"/>
            <w:right w:val="nil"/>
          </w:tcBorders>
          <w:vAlign w:val="center"/>
        </w:tcPr>
        <w:p w:rsidR="009C2F55" w:rsidRDefault="009C2F55">
          <w:pPr>
            <w:pStyle w:val="ab"/>
            <w:tabs>
              <w:tab w:val="clear" w:pos="4153"/>
              <w:tab w:val="clear" w:pos="8306"/>
              <w:tab w:val="right" w:pos="8220"/>
            </w:tabs>
            <w:bidi w:val="0"/>
            <w:spacing w:after="0" w:line="240" w:lineRule="auto"/>
            <w:jc w:val="left"/>
            <w:rPr>
              <w:sz w:val="28"/>
            </w:rPr>
          </w:pPr>
          <w:r>
            <w:rPr>
              <w:b/>
              <w:bCs/>
              <w:sz w:val="28"/>
            </w:rPr>
            <w:t>www.etzion.org.il/vbm</w:t>
          </w:r>
        </w:p>
      </w:tc>
    </w:tr>
  </w:tbl>
  <w:p w:rsidR="009C2F55" w:rsidRDefault="009C2F55">
    <w:pPr>
      <w:pStyle w:val="ab"/>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5"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8"/>
  </w:num>
  <w:num w:numId="3">
    <w:abstractNumId w:val="3"/>
  </w:num>
  <w:num w:numId="4">
    <w:abstractNumId w:val="2"/>
  </w:num>
  <w:num w:numId="5">
    <w:abstractNumId w:val="6"/>
  </w:num>
  <w:num w:numId="6">
    <w:abstractNumId w:val="0"/>
  </w:num>
  <w:num w:numId="7">
    <w:abstractNumId w:val="1"/>
  </w:num>
  <w:num w:numId="8">
    <w:abstractNumId w:val="7"/>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985"/>
    <w:rsid w:val="0000753D"/>
    <w:rsid w:val="00015A32"/>
    <w:rsid w:val="00016FCE"/>
    <w:rsid w:val="00027C39"/>
    <w:rsid w:val="000303B0"/>
    <w:rsid w:val="000374AF"/>
    <w:rsid w:val="000430A9"/>
    <w:rsid w:val="000438F6"/>
    <w:rsid w:val="000458BC"/>
    <w:rsid w:val="000458D5"/>
    <w:rsid w:val="00054582"/>
    <w:rsid w:val="00063EEA"/>
    <w:rsid w:val="000678F9"/>
    <w:rsid w:val="00067E9B"/>
    <w:rsid w:val="00074417"/>
    <w:rsid w:val="0007585E"/>
    <w:rsid w:val="00080049"/>
    <w:rsid w:val="000827D2"/>
    <w:rsid w:val="000873F6"/>
    <w:rsid w:val="00092266"/>
    <w:rsid w:val="00096243"/>
    <w:rsid w:val="000A18FC"/>
    <w:rsid w:val="000A1F8F"/>
    <w:rsid w:val="000B24FA"/>
    <w:rsid w:val="000C304A"/>
    <w:rsid w:val="000D00CA"/>
    <w:rsid w:val="000D4403"/>
    <w:rsid w:val="000E5AFD"/>
    <w:rsid w:val="000F4C66"/>
    <w:rsid w:val="000F632C"/>
    <w:rsid w:val="0011400B"/>
    <w:rsid w:val="00116430"/>
    <w:rsid w:val="00117DF5"/>
    <w:rsid w:val="00136612"/>
    <w:rsid w:val="001502DB"/>
    <w:rsid w:val="001748C6"/>
    <w:rsid w:val="00196065"/>
    <w:rsid w:val="001A0F71"/>
    <w:rsid w:val="001A37F7"/>
    <w:rsid w:val="001A67B0"/>
    <w:rsid w:val="001A70D5"/>
    <w:rsid w:val="001C08DD"/>
    <w:rsid w:val="001C3273"/>
    <w:rsid w:val="001D4338"/>
    <w:rsid w:val="001E62F2"/>
    <w:rsid w:val="001E7C01"/>
    <w:rsid w:val="001F137C"/>
    <w:rsid w:val="001F54D5"/>
    <w:rsid w:val="00210210"/>
    <w:rsid w:val="00223934"/>
    <w:rsid w:val="002309DD"/>
    <w:rsid w:val="00236711"/>
    <w:rsid w:val="0024302E"/>
    <w:rsid w:val="0026116C"/>
    <w:rsid w:val="00261762"/>
    <w:rsid w:val="002636B3"/>
    <w:rsid w:val="00272817"/>
    <w:rsid w:val="00277A35"/>
    <w:rsid w:val="002835DC"/>
    <w:rsid w:val="00283A2C"/>
    <w:rsid w:val="0028771E"/>
    <w:rsid w:val="002A394A"/>
    <w:rsid w:val="002B30DB"/>
    <w:rsid w:val="002B41A6"/>
    <w:rsid w:val="002D06F7"/>
    <w:rsid w:val="002D3217"/>
    <w:rsid w:val="002E206A"/>
    <w:rsid w:val="002E32BC"/>
    <w:rsid w:val="002E5F98"/>
    <w:rsid w:val="00307943"/>
    <w:rsid w:val="0031173D"/>
    <w:rsid w:val="00313557"/>
    <w:rsid w:val="00314F87"/>
    <w:rsid w:val="00315192"/>
    <w:rsid w:val="0033127E"/>
    <w:rsid w:val="00335C84"/>
    <w:rsid w:val="00354A84"/>
    <w:rsid w:val="0036450E"/>
    <w:rsid w:val="003654A9"/>
    <w:rsid w:val="0036691E"/>
    <w:rsid w:val="00367E4F"/>
    <w:rsid w:val="00371F00"/>
    <w:rsid w:val="00380328"/>
    <w:rsid w:val="00380C74"/>
    <w:rsid w:val="003904BF"/>
    <w:rsid w:val="00396C00"/>
    <w:rsid w:val="003A1414"/>
    <w:rsid w:val="003B054A"/>
    <w:rsid w:val="003B253E"/>
    <w:rsid w:val="003B5ED9"/>
    <w:rsid w:val="003C5E39"/>
    <w:rsid w:val="003E0543"/>
    <w:rsid w:val="003E768B"/>
    <w:rsid w:val="003F7890"/>
    <w:rsid w:val="00402C36"/>
    <w:rsid w:val="00403308"/>
    <w:rsid w:val="004157B5"/>
    <w:rsid w:val="004343EC"/>
    <w:rsid w:val="004360C9"/>
    <w:rsid w:val="00436494"/>
    <w:rsid w:val="00437075"/>
    <w:rsid w:val="004371D5"/>
    <w:rsid w:val="00453A8D"/>
    <w:rsid w:val="00455395"/>
    <w:rsid w:val="00462206"/>
    <w:rsid w:val="004721A4"/>
    <w:rsid w:val="0048126C"/>
    <w:rsid w:val="004829C8"/>
    <w:rsid w:val="004907FA"/>
    <w:rsid w:val="0049270B"/>
    <w:rsid w:val="004940DD"/>
    <w:rsid w:val="00495D14"/>
    <w:rsid w:val="00496FA8"/>
    <w:rsid w:val="00497747"/>
    <w:rsid w:val="00497DA1"/>
    <w:rsid w:val="004A3E27"/>
    <w:rsid w:val="004C2D5D"/>
    <w:rsid w:val="00505A47"/>
    <w:rsid w:val="005149C3"/>
    <w:rsid w:val="00530587"/>
    <w:rsid w:val="00543BFF"/>
    <w:rsid w:val="00544704"/>
    <w:rsid w:val="00556D4D"/>
    <w:rsid w:val="005647CD"/>
    <w:rsid w:val="00586435"/>
    <w:rsid w:val="0059716D"/>
    <w:rsid w:val="005A6DA7"/>
    <w:rsid w:val="005B0EF7"/>
    <w:rsid w:val="005B76C2"/>
    <w:rsid w:val="005D314E"/>
    <w:rsid w:val="005D6110"/>
    <w:rsid w:val="005E1B28"/>
    <w:rsid w:val="005E44BA"/>
    <w:rsid w:val="005F7985"/>
    <w:rsid w:val="006064E4"/>
    <w:rsid w:val="0061649C"/>
    <w:rsid w:val="006250E1"/>
    <w:rsid w:val="00626B50"/>
    <w:rsid w:val="00626F51"/>
    <w:rsid w:val="0062740D"/>
    <w:rsid w:val="00640807"/>
    <w:rsid w:val="006569CA"/>
    <w:rsid w:val="00676A7C"/>
    <w:rsid w:val="00683AD6"/>
    <w:rsid w:val="0068488F"/>
    <w:rsid w:val="00691F33"/>
    <w:rsid w:val="006B1EF3"/>
    <w:rsid w:val="006B332C"/>
    <w:rsid w:val="006E3C75"/>
    <w:rsid w:val="0070000E"/>
    <w:rsid w:val="00702C02"/>
    <w:rsid w:val="00704261"/>
    <w:rsid w:val="00707A86"/>
    <w:rsid w:val="007176D1"/>
    <w:rsid w:val="00757250"/>
    <w:rsid w:val="007611E7"/>
    <w:rsid w:val="0077023A"/>
    <w:rsid w:val="0077090A"/>
    <w:rsid w:val="00773F69"/>
    <w:rsid w:val="00786FDD"/>
    <w:rsid w:val="007873C0"/>
    <w:rsid w:val="00790A2F"/>
    <w:rsid w:val="00791356"/>
    <w:rsid w:val="00792C2B"/>
    <w:rsid w:val="007A6AB1"/>
    <w:rsid w:val="007B3547"/>
    <w:rsid w:val="007C5FA6"/>
    <w:rsid w:val="007D63B1"/>
    <w:rsid w:val="007E7500"/>
    <w:rsid w:val="007E79DC"/>
    <w:rsid w:val="007F0C6C"/>
    <w:rsid w:val="007F4E71"/>
    <w:rsid w:val="00807830"/>
    <w:rsid w:val="00812012"/>
    <w:rsid w:val="00813980"/>
    <w:rsid w:val="00814A2F"/>
    <w:rsid w:val="00823567"/>
    <w:rsid w:val="00832F77"/>
    <w:rsid w:val="00835345"/>
    <w:rsid w:val="00850598"/>
    <w:rsid w:val="00865437"/>
    <w:rsid w:val="00866CAF"/>
    <w:rsid w:val="00870F89"/>
    <w:rsid w:val="00874870"/>
    <w:rsid w:val="0088713A"/>
    <w:rsid w:val="008901C6"/>
    <w:rsid w:val="00895F7F"/>
    <w:rsid w:val="008A12A8"/>
    <w:rsid w:val="008A4014"/>
    <w:rsid w:val="008A78C9"/>
    <w:rsid w:val="008B3362"/>
    <w:rsid w:val="008C2748"/>
    <w:rsid w:val="008C4DDB"/>
    <w:rsid w:val="008C5B82"/>
    <w:rsid w:val="008D309C"/>
    <w:rsid w:val="008D4165"/>
    <w:rsid w:val="008F38C8"/>
    <w:rsid w:val="008F6310"/>
    <w:rsid w:val="009002A5"/>
    <w:rsid w:val="00905E67"/>
    <w:rsid w:val="0091083F"/>
    <w:rsid w:val="009120C5"/>
    <w:rsid w:val="009215D9"/>
    <w:rsid w:val="00935B08"/>
    <w:rsid w:val="00942ABC"/>
    <w:rsid w:val="00954200"/>
    <w:rsid w:val="00955961"/>
    <w:rsid w:val="00957A09"/>
    <w:rsid w:val="00970825"/>
    <w:rsid w:val="00975E80"/>
    <w:rsid w:val="0098126F"/>
    <w:rsid w:val="009A4C0C"/>
    <w:rsid w:val="009B5E32"/>
    <w:rsid w:val="009B70F2"/>
    <w:rsid w:val="009C2F55"/>
    <w:rsid w:val="009C6C3A"/>
    <w:rsid w:val="009E6F74"/>
    <w:rsid w:val="009F0CFF"/>
    <w:rsid w:val="009F1F91"/>
    <w:rsid w:val="009F301F"/>
    <w:rsid w:val="009F32DA"/>
    <w:rsid w:val="00A17CC0"/>
    <w:rsid w:val="00A17E19"/>
    <w:rsid w:val="00A21DE3"/>
    <w:rsid w:val="00A35DEA"/>
    <w:rsid w:val="00A432CE"/>
    <w:rsid w:val="00A55913"/>
    <w:rsid w:val="00A67BCC"/>
    <w:rsid w:val="00A84C56"/>
    <w:rsid w:val="00A9321B"/>
    <w:rsid w:val="00AB11ED"/>
    <w:rsid w:val="00AC4207"/>
    <w:rsid w:val="00AD12E5"/>
    <w:rsid w:val="00AD4303"/>
    <w:rsid w:val="00AD521A"/>
    <w:rsid w:val="00AE1BD0"/>
    <w:rsid w:val="00AE33CD"/>
    <w:rsid w:val="00B2236F"/>
    <w:rsid w:val="00B243F4"/>
    <w:rsid w:val="00B24B5A"/>
    <w:rsid w:val="00B40D5E"/>
    <w:rsid w:val="00B47D28"/>
    <w:rsid w:val="00B5602D"/>
    <w:rsid w:val="00B65D5E"/>
    <w:rsid w:val="00B7243D"/>
    <w:rsid w:val="00B82F4A"/>
    <w:rsid w:val="00B86A06"/>
    <w:rsid w:val="00B90183"/>
    <w:rsid w:val="00B92A67"/>
    <w:rsid w:val="00BA7870"/>
    <w:rsid w:val="00BB44B6"/>
    <w:rsid w:val="00BB69EE"/>
    <w:rsid w:val="00BB7767"/>
    <w:rsid w:val="00BC7C5F"/>
    <w:rsid w:val="00BD32A3"/>
    <w:rsid w:val="00BD38AD"/>
    <w:rsid w:val="00BE1240"/>
    <w:rsid w:val="00C22ED5"/>
    <w:rsid w:val="00C25383"/>
    <w:rsid w:val="00C42983"/>
    <w:rsid w:val="00C640F0"/>
    <w:rsid w:val="00C65157"/>
    <w:rsid w:val="00C955E8"/>
    <w:rsid w:val="00CA3B41"/>
    <w:rsid w:val="00CB11E4"/>
    <w:rsid w:val="00CB2527"/>
    <w:rsid w:val="00CB73CC"/>
    <w:rsid w:val="00CC12A9"/>
    <w:rsid w:val="00CC778C"/>
    <w:rsid w:val="00CD78AB"/>
    <w:rsid w:val="00CE05E0"/>
    <w:rsid w:val="00CF363C"/>
    <w:rsid w:val="00D0672F"/>
    <w:rsid w:val="00D1518B"/>
    <w:rsid w:val="00D2370C"/>
    <w:rsid w:val="00D24061"/>
    <w:rsid w:val="00D61E80"/>
    <w:rsid w:val="00D67878"/>
    <w:rsid w:val="00D70DEE"/>
    <w:rsid w:val="00D74DD2"/>
    <w:rsid w:val="00D823B6"/>
    <w:rsid w:val="00D84328"/>
    <w:rsid w:val="00D9250D"/>
    <w:rsid w:val="00DA06A2"/>
    <w:rsid w:val="00DB03E7"/>
    <w:rsid w:val="00DB0EBF"/>
    <w:rsid w:val="00DB381D"/>
    <w:rsid w:val="00DD011C"/>
    <w:rsid w:val="00DD02C6"/>
    <w:rsid w:val="00DD18B2"/>
    <w:rsid w:val="00DE513B"/>
    <w:rsid w:val="00DF30CA"/>
    <w:rsid w:val="00DF6814"/>
    <w:rsid w:val="00E167FB"/>
    <w:rsid w:val="00E20BA6"/>
    <w:rsid w:val="00E25C0D"/>
    <w:rsid w:val="00E35733"/>
    <w:rsid w:val="00E43405"/>
    <w:rsid w:val="00E46548"/>
    <w:rsid w:val="00E46B4B"/>
    <w:rsid w:val="00E50379"/>
    <w:rsid w:val="00E64DA3"/>
    <w:rsid w:val="00E71454"/>
    <w:rsid w:val="00E71C56"/>
    <w:rsid w:val="00E77ACB"/>
    <w:rsid w:val="00E82DA9"/>
    <w:rsid w:val="00EA205A"/>
    <w:rsid w:val="00EA261D"/>
    <w:rsid w:val="00EA3490"/>
    <w:rsid w:val="00EA5BE2"/>
    <w:rsid w:val="00EB4E02"/>
    <w:rsid w:val="00EC00C3"/>
    <w:rsid w:val="00EC271E"/>
    <w:rsid w:val="00EC5312"/>
    <w:rsid w:val="00ED42F9"/>
    <w:rsid w:val="00ED4AE0"/>
    <w:rsid w:val="00EF3CF6"/>
    <w:rsid w:val="00F01291"/>
    <w:rsid w:val="00F172E6"/>
    <w:rsid w:val="00F25953"/>
    <w:rsid w:val="00F4298A"/>
    <w:rsid w:val="00F47DE4"/>
    <w:rsid w:val="00F53A54"/>
    <w:rsid w:val="00F55AAC"/>
    <w:rsid w:val="00F73661"/>
    <w:rsid w:val="00F81084"/>
    <w:rsid w:val="00F92DDA"/>
    <w:rsid w:val="00F9705F"/>
    <w:rsid w:val="00FA6FEC"/>
    <w:rsid w:val="00FB1EFB"/>
    <w:rsid w:val="00FC0A4E"/>
    <w:rsid w:val="00FC6AF8"/>
    <w:rsid w:val="00FC7F6C"/>
    <w:rsid w:val="00FD3D61"/>
    <w:rsid w:val="00FD4796"/>
    <w:rsid w:val="00FF3891"/>
    <w:rsid w:val="00FF47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345D32-EC2F-49EB-AECF-9CBD8803A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9120C5"/>
    <w:pPr>
      <w:keepNext/>
      <w:keepLines/>
      <w:spacing w:before="240" w:after="160"/>
      <w:jc w:val="center"/>
      <w:outlineLvl w:val="0"/>
    </w:pPr>
    <w:rPr>
      <w:rFonts w:asciiTheme="minorBidi" w:eastAsiaTheme="majorEastAsia" w:hAnsiTheme="minorBidi" w:cstheme="minorBidi"/>
      <w:bCs/>
      <w:sz w:val="36"/>
      <w:szCs w:val="36"/>
    </w:rPr>
  </w:style>
  <w:style w:type="paragraph" w:styleId="2">
    <w:name w:val="heading 2"/>
    <w:basedOn w:val="a"/>
    <w:next w:val="a"/>
    <w:link w:val="20"/>
    <w:autoRedefine/>
    <w:uiPriority w:val="99"/>
    <w:unhideWhenUsed/>
    <w:qFormat/>
    <w:rsid w:val="00BC7C5F"/>
    <w:pPr>
      <w:keepNext/>
      <w:keepLines/>
      <w:autoSpaceDE/>
      <w:autoSpaceDN/>
      <w:spacing w:before="320"/>
      <w:jc w:val="center"/>
      <w:outlineLvl w:val="1"/>
    </w:pPr>
    <w:rPr>
      <w:rFonts w:asciiTheme="minorBidi" w:eastAsiaTheme="majorEastAsia" w:hAnsiTheme="minorBidi" w:cstheme="minorBidi"/>
      <w:bCs/>
      <w:sz w:val="26"/>
      <w:szCs w:val="26"/>
    </w:rPr>
  </w:style>
  <w:style w:type="paragraph" w:styleId="3">
    <w:name w:val="heading 3"/>
    <w:basedOn w:val="a"/>
    <w:next w:val="a"/>
    <w:link w:val="30"/>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AD4303"/>
    <w:pPr>
      <w:spacing w:before="120"/>
      <w:jc w:val="right"/>
      <w:outlineLvl w:val="4"/>
    </w:pPr>
    <w:rPr>
      <w:rFonts w:asciiTheme="minorHAnsi" w:hAnsiTheme="minorHAnsi"/>
      <w:sz w:val="22"/>
      <w:szCs w:val="20"/>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543BFF"/>
    <w:pPr>
      <w:autoSpaceDE/>
      <w:autoSpaceDN/>
      <w:ind w:left="794"/>
    </w:pPr>
    <w:rPr>
      <w:rFonts w:asciiTheme="minorHAnsi" w:hAnsiTheme="minorHAnsi"/>
      <w:sz w:val="22"/>
    </w:rPr>
  </w:style>
  <w:style w:type="paragraph" w:styleId="a4">
    <w:name w:val="Quote"/>
    <w:basedOn w:val="a"/>
    <w:link w:val="a5"/>
    <w:autoRedefine/>
    <w:uiPriority w:val="99"/>
    <w:qFormat/>
    <w:rsid w:val="00C640F0"/>
    <w:pPr>
      <w:tabs>
        <w:tab w:val="right" w:pos="4620"/>
      </w:tabs>
      <w:spacing w:before="240" w:line="300" w:lineRule="auto"/>
      <w:ind w:left="567"/>
    </w:pPr>
    <w:rPr>
      <w:rFonts w:asciiTheme="minorHAnsi" w:hAnsiTheme="minorHAnsi"/>
      <w:sz w:val="22"/>
    </w:rPr>
  </w:style>
  <w:style w:type="character" w:customStyle="1" w:styleId="a5">
    <w:name w:val="ציטוט תו"/>
    <w:link w:val="a4"/>
    <w:uiPriority w:val="99"/>
    <w:rsid w:val="00C640F0"/>
    <w:rPr>
      <w:rFonts w:cs="Narkisim"/>
      <w:szCs w:val="24"/>
    </w:rPr>
  </w:style>
  <w:style w:type="paragraph" w:styleId="a6">
    <w:name w:val="No Spacing"/>
    <w:aliases w:val="ציטטטא"/>
    <w:next w:val="a"/>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BC7C5F"/>
    <w:rPr>
      <w:rFonts w:asciiTheme="minorBidi" w:eastAsiaTheme="majorEastAsia" w:hAnsiTheme="minorBidi"/>
      <w:bCs/>
      <w:sz w:val="26"/>
      <w:szCs w:val="26"/>
    </w:rPr>
  </w:style>
  <w:style w:type="character" w:customStyle="1" w:styleId="10">
    <w:name w:val="כותרת 1 תו"/>
    <w:basedOn w:val="a0"/>
    <w:link w:val="1"/>
    <w:uiPriority w:val="99"/>
    <w:rsid w:val="009120C5"/>
    <w:rPr>
      <w:rFonts w:asciiTheme="minorBidi" w:eastAsiaTheme="majorEastAsia" w:hAnsiTheme="minorBidi"/>
      <w:bCs/>
      <w:sz w:val="36"/>
      <w:szCs w:val="36"/>
    </w:rPr>
  </w:style>
  <w:style w:type="character" w:styleId="a7">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AD4303"/>
    <w:rPr>
      <w:rFonts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uiPriority w:val="99"/>
    <w:qFormat/>
    <w:rsid w:val="005F7985"/>
    <w:pPr>
      <w:spacing w:line="220" w:lineRule="exact"/>
      <w:ind w:left="284" w:hanging="284"/>
    </w:pPr>
    <w:rPr>
      <w:position w:val="6"/>
      <w:szCs w:val="18"/>
    </w:rPr>
  </w:style>
  <w:style w:type="character" w:customStyle="1" w:styleId="a9">
    <w:name w:val="טקסט הערת שוליים תו"/>
    <w:aliases w:val="הערת שוליים תו,הערה תו"/>
    <w:basedOn w:val="a0"/>
    <w:link w:val="a8"/>
    <w:uiPriority w:val="99"/>
    <w:rsid w:val="005F7985"/>
    <w:rPr>
      <w:rFonts w:ascii="Times New Roman" w:hAnsi="Times New Roman" w:cs="Narkisim"/>
      <w:position w:val="6"/>
      <w:sz w:val="20"/>
      <w:szCs w:val="18"/>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1"/>
    <w:next w:val="a"/>
    <w:qFormat/>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f2">
    <w:name w:val="סטנדרט"/>
    <w:basedOn w:val="a"/>
    <w:link w:val="Char"/>
    <w:uiPriority w:val="99"/>
    <w:qFormat/>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autoRedefine/>
    <w:qFormat/>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
    <w:uiPriority w:val="99"/>
    <w:rsid w:val="00C640F0"/>
    <w:pPr>
      <w:spacing w:after="0" w:line="360" w:lineRule="exact"/>
      <w:ind w:firstLine="357"/>
    </w:pPr>
    <w:rPr>
      <w:rFonts w:cs="David"/>
      <w:spacing w:val="5"/>
      <w:szCs w:val="22"/>
    </w:rPr>
  </w:style>
  <w:style w:type="paragraph" w:customStyle="1" w:styleId="h1">
    <w:name w:val="h1"/>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1">
    <w:name w:val="ציטוט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רגיל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
    <w:rsid w:val="002E32BC"/>
    <w:pPr>
      <w:autoSpaceDE/>
      <w:autoSpaceDN/>
      <w:bidi w:val="0"/>
      <w:spacing w:before="100" w:beforeAutospacing="1" w:after="100" w:afterAutospacing="1" w:line="240" w:lineRule="auto"/>
      <w:jc w:val="left"/>
    </w:pPr>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1149252201">
          <w:marLeft w:val="0"/>
          <w:marRight w:val="0"/>
          <w:marTop w:val="0"/>
          <w:marBottom w:val="0"/>
          <w:divBdr>
            <w:top w:val="none" w:sz="0" w:space="0" w:color="auto"/>
            <w:left w:val="none" w:sz="0" w:space="0" w:color="auto"/>
            <w:bottom w:val="none" w:sz="0" w:space="0" w:color="auto"/>
            <w:right w:val="none" w:sz="0" w:space="0" w:color="auto"/>
          </w:divBdr>
        </w:div>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1897660987">
                      <w:marLeft w:val="0"/>
                      <w:marRight w:val="0"/>
                      <w:marTop w:val="0"/>
                      <w:marBottom w:val="0"/>
                      <w:divBdr>
                        <w:top w:val="none" w:sz="0" w:space="0" w:color="auto"/>
                        <w:left w:val="none" w:sz="0" w:space="0" w:color="auto"/>
                        <w:bottom w:val="none" w:sz="0" w:space="0" w:color="auto"/>
                        <w:right w:val="none" w:sz="0" w:space="0" w:color="auto"/>
                      </w:divBdr>
                    </w:div>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941188432">
          <w:marLeft w:val="0"/>
          <w:marRight w:val="0"/>
          <w:marTop w:val="0"/>
          <w:marBottom w:val="0"/>
          <w:divBdr>
            <w:top w:val="none" w:sz="0" w:space="0" w:color="auto"/>
            <w:left w:val="none" w:sz="0" w:space="0" w:color="auto"/>
            <w:bottom w:val="none" w:sz="0" w:space="0" w:color="auto"/>
            <w:right w:val="none" w:sz="0" w:space="0" w:color="auto"/>
          </w:divBdr>
        </w:div>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6510251">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2067218249">
          <w:marLeft w:val="0"/>
          <w:marRight w:val="0"/>
          <w:marTop w:val="0"/>
          <w:marBottom w:val="0"/>
          <w:divBdr>
            <w:top w:val="none" w:sz="0" w:space="0" w:color="auto"/>
            <w:left w:val="none" w:sz="0" w:space="0" w:color="auto"/>
            <w:bottom w:val="none" w:sz="0" w:space="0" w:color="auto"/>
            <w:right w:val="none" w:sz="0" w:space="0" w:color="auto"/>
          </w:divBdr>
        </w:div>
        <w:div w:id="1894660782">
          <w:marLeft w:val="0"/>
          <w:marRight w:val="0"/>
          <w:marTop w:val="0"/>
          <w:marBottom w:val="0"/>
          <w:divBdr>
            <w:top w:val="none" w:sz="0" w:space="0" w:color="auto"/>
            <w:left w:val="none" w:sz="0" w:space="0" w:color="auto"/>
            <w:bottom w:val="none" w:sz="0" w:space="0" w:color="auto"/>
            <w:right w:val="none" w:sz="0" w:space="0" w:color="auto"/>
          </w:divBdr>
        </w:div>
      </w:divsChild>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vbm.etzion.org.i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ffice@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2678</Words>
  <Characters>13392</Characters>
  <Application>Microsoft Office Word</Application>
  <DocSecurity>0</DocSecurity>
  <Lines>111</Lines>
  <Paragraphs>32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dc:creator>
  <cp:keywords/>
  <dc:description/>
  <cp:lastModifiedBy>Elisha</cp:lastModifiedBy>
  <cp:revision>3</cp:revision>
  <dcterms:created xsi:type="dcterms:W3CDTF">2018-06-06T19:51:00Z</dcterms:created>
  <dcterms:modified xsi:type="dcterms:W3CDTF">2018-06-06T20:11:00Z</dcterms:modified>
</cp:coreProperties>
</file>