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C0" w:rsidRPr="003B7999" w:rsidRDefault="004939C0" w:rsidP="000B17D8">
      <w:pPr>
        <w:widowControl w:val="0"/>
        <w:shd w:val="clear" w:color="auto" w:fill="FFFFFF"/>
        <w:spacing w:after="0" w:line="240" w:lineRule="auto"/>
        <w:jc w:val="center"/>
        <w:rPr>
          <w:rFonts w:asciiTheme="minorBidi" w:hAnsiTheme="minorBidi"/>
          <w:b/>
          <w:bCs/>
          <w:caps/>
          <w:sz w:val="24"/>
          <w:szCs w:val="24"/>
        </w:rPr>
      </w:pPr>
      <w:r w:rsidRPr="00EC70E8">
        <w:rPr>
          <w:rFonts w:asciiTheme="minorBidi" w:hAnsiTheme="minorBidi"/>
          <w:b/>
          <w:bCs/>
          <w:caps/>
          <w:sz w:val="24"/>
          <w:szCs w:val="24"/>
        </w:rPr>
        <w:t>YESHIVAT HAR ETZION</w:t>
      </w:r>
    </w:p>
    <w:p w:rsidR="004939C0" w:rsidRPr="003B7999" w:rsidRDefault="004939C0" w:rsidP="000B17D8">
      <w:pPr>
        <w:widowControl w:val="0"/>
        <w:shd w:val="clear" w:color="auto" w:fill="FFFFFF"/>
        <w:spacing w:after="0" w:line="240" w:lineRule="auto"/>
        <w:jc w:val="center"/>
        <w:rPr>
          <w:rFonts w:asciiTheme="minorBidi" w:hAnsiTheme="minorBidi"/>
          <w:sz w:val="24"/>
          <w:szCs w:val="24"/>
        </w:rPr>
      </w:pPr>
      <w:r w:rsidRPr="003B7999">
        <w:rPr>
          <w:rFonts w:asciiTheme="minorBidi" w:hAnsiTheme="minorBidi"/>
          <w:b/>
          <w:bCs/>
          <w:caps/>
          <w:sz w:val="24"/>
          <w:szCs w:val="24"/>
        </w:rPr>
        <w:t>ISRAEL KOSCHITZKY VIRTUAL BEIT MIDRASH (VBM)</w:t>
      </w:r>
    </w:p>
    <w:p w:rsidR="004939C0" w:rsidRPr="003B7999" w:rsidRDefault="004939C0" w:rsidP="000B17D8">
      <w:pPr>
        <w:widowControl w:val="0"/>
        <w:shd w:val="clear" w:color="auto" w:fill="FFFFFF"/>
        <w:spacing w:after="0" w:line="240" w:lineRule="auto"/>
        <w:jc w:val="center"/>
        <w:rPr>
          <w:rFonts w:asciiTheme="minorBidi" w:hAnsiTheme="minorBidi"/>
          <w:sz w:val="24"/>
          <w:szCs w:val="24"/>
        </w:rPr>
      </w:pPr>
      <w:r w:rsidRPr="003B7999">
        <w:rPr>
          <w:rFonts w:asciiTheme="minorBidi" w:hAnsiTheme="minorBidi"/>
          <w:caps/>
          <w:sz w:val="24"/>
          <w:szCs w:val="24"/>
        </w:rPr>
        <w:t>*********************************************************</w:t>
      </w:r>
    </w:p>
    <w:p w:rsidR="004939C0" w:rsidRPr="003B7999" w:rsidRDefault="004939C0" w:rsidP="000B17D8">
      <w:pPr>
        <w:widowControl w:val="0"/>
        <w:shd w:val="clear" w:color="auto" w:fill="FFFFFF"/>
        <w:spacing w:after="0" w:line="240" w:lineRule="auto"/>
        <w:jc w:val="center"/>
        <w:rPr>
          <w:rFonts w:asciiTheme="minorBidi" w:hAnsiTheme="minorBidi"/>
          <w:sz w:val="24"/>
          <w:szCs w:val="24"/>
        </w:rPr>
      </w:pPr>
    </w:p>
    <w:p w:rsidR="004939C0" w:rsidRPr="003B7999" w:rsidRDefault="004939C0" w:rsidP="000B17D8">
      <w:pPr>
        <w:widowControl w:val="0"/>
        <w:shd w:val="clear" w:color="auto" w:fill="FFFFFF"/>
        <w:spacing w:after="0" w:line="240" w:lineRule="auto"/>
        <w:jc w:val="center"/>
        <w:rPr>
          <w:rFonts w:asciiTheme="minorBidi" w:hAnsiTheme="minorBidi"/>
          <w:sz w:val="24"/>
          <w:szCs w:val="24"/>
        </w:rPr>
      </w:pPr>
      <w:r w:rsidRPr="003B7999">
        <w:rPr>
          <w:rFonts w:asciiTheme="minorBidi" w:hAnsiTheme="minorBidi"/>
          <w:b/>
          <w:bCs/>
          <w:sz w:val="24"/>
          <w:szCs w:val="24"/>
        </w:rPr>
        <w:t>The Path of the Piaseczner Rebbe</w:t>
      </w:r>
    </w:p>
    <w:p w:rsidR="004939C0" w:rsidRPr="003B7999" w:rsidRDefault="004939C0" w:rsidP="000B17D8">
      <w:pPr>
        <w:widowControl w:val="0"/>
        <w:shd w:val="clear" w:color="auto" w:fill="FFFFFF"/>
        <w:spacing w:after="0" w:line="240" w:lineRule="auto"/>
        <w:jc w:val="center"/>
        <w:rPr>
          <w:rFonts w:asciiTheme="minorBidi" w:hAnsiTheme="minorBidi"/>
          <w:b/>
          <w:bCs/>
          <w:sz w:val="24"/>
          <w:szCs w:val="24"/>
        </w:rPr>
      </w:pPr>
    </w:p>
    <w:p w:rsidR="004939C0" w:rsidRPr="003B7999" w:rsidRDefault="004939C0" w:rsidP="000B17D8">
      <w:pPr>
        <w:widowControl w:val="0"/>
        <w:shd w:val="clear" w:color="auto" w:fill="FFFFFF"/>
        <w:spacing w:after="0" w:line="240" w:lineRule="auto"/>
        <w:jc w:val="center"/>
        <w:rPr>
          <w:rFonts w:asciiTheme="minorBidi" w:hAnsiTheme="minorBidi"/>
          <w:b/>
          <w:bCs/>
          <w:sz w:val="24"/>
          <w:szCs w:val="24"/>
        </w:rPr>
      </w:pPr>
      <w:r w:rsidRPr="003B7999">
        <w:rPr>
          <w:rFonts w:asciiTheme="minorBidi" w:hAnsiTheme="minorBidi"/>
          <w:b/>
          <w:bCs/>
          <w:sz w:val="24"/>
          <w:szCs w:val="24"/>
        </w:rPr>
        <w:t>By Dr. Ron Wacks</w:t>
      </w:r>
    </w:p>
    <w:p w:rsidR="004939C0" w:rsidRPr="003B7999" w:rsidRDefault="004939C0" w:rsidP="000B17D8">
      <w:pPr>
        <w:widowControl w:val="0"/>
        <w:shd w:val="clear" w:color="auto" w:fill="FFFFFF"/>
        <w:spacing w:after="0" w:line="240" w:lineRule="auto"/>
        <w:jc w:val="center"/>
        <w:rPr>
          <w:rFonts w:asciiTheme="minorBidi" w:hAnsiTheme="minorBidi"/>
          <w:sz w:val="24"/>
          <w:szCs w:val="24"/>
        </w:rPr>
      </w:pPr>
    </w:p>
    <w:p w:rsidR="004939C0" w:rsidRPr="003B7999" w:rsidRDefault="004939C0" w:rsidP="000B17D8">
      <w:pPr>
        <w:widowControl w:val="0"/>
        <w:spacing w:after="0" w:line="240" w:lineRule="auto"/>
        <w:jc w:val="center"/>
        <w:rPr>
          <w:rFonts w:asciiTheme="minorBidi" w:hAnsiTheme="minorBidi"/>
          <w:b/>
          <w:bCs/>
          <w:sz w:val="24"/>
          <w:szCs w:val="24"/>
        </w:rPr>
      </w:pPr>
    </w:p>
    <w:p w:rsidR="004939C0" w:rsidRPr="003B7999" w:rsidRDefault="004939C0" w:rsidP="000B17D8">
      <w:pPr>
        <w:widowControl w:val="0"/>
        <w:spacing w:after="0" w:line="240" w:lineRule="auto"/>
        <w:jc w:val="center"/>
        <w:rPr>
          <w:rFonts w:asciiTheme="minorBidi" w:hAnsiTheme="minorBidi"/>
          <w:b/>
          <w:bCs/>
          <w:sz w:val="24"/>
          <w:szCs w:val="24"/>
        </w:rPr>
      </w:pPr>
      <w:r w:rsidRPr="00FD027E">
        <w:rPr>
          <w:rFonts w:asciiTheme="minorBidi" w:hAnsiTheme="minorBidi"/>
          <w:b/>
          <w:bCs/>
          <w:sz w:val="24"/>
          <w:szCs w:val="24"/>
        </w:rPr>
        <w:t>Shiur</w:t>
      </w:r>
      <w:r w:rsidRPr="003B7999">
        <w:rPr>
          <w:rFonts w:asciiTheme="minorBidi" w:hAnsiTheme="minorBidi"/>
          <w:b/>
          <w:bCs/>
          <w:sz w:val="24"/>
          <w:szCs w:val="24"/>
        </w:rPr>
        <w:t xml:space="preserve"> #3</w:t>
      </w:r>
      <w:r>
        <w:rPr>
          <w:rFonts w:asciiTheme="minorBidi" w:hAnsiTheme="minorBidi"/>
          <w:b/>
          <w:bCs/>
          <w:sz w:val="24"/>
          <w:szCs w:val="24"/>
        </w:rPr>
        <w:t>7</w:t>
      </w:r>
    </w:p>
    <w:p w:rsidR="004939C0" w:rsidRPr="003B7999" w:rsidRDefault="004939C0" w:rsidP="000B17D8">
      <w:pPr>
        <w:widowControl w:val="0"/>
        <w:spacing w:after="0" w:line="240" w:lineRule="auto"/>
        <w:jc w:val="center"/>
        <w:rPr>
          <w:rFonts w:asciiTheme="minorBidi" w:hAnsiTheme="minorBidi"/>
          <w:b/>
          <w:bCs/>
          <w:sz w:val="24"/>
          <w:szCs w:val="24"/>
        </w:rPr>
      </w:pPr>
      <w:r w:rsidRPr="003B7999">
        <w:rPr>
          <w:rFonts w:asciiTheme="minorBidi" w:hAnsiTheme="minorBidi"/>
          <w:b/>
          <w:bCs/>
          <w:sz w:val="24"/>
          <w:szCs w:val="24"/>
        </w:rPr>
        <w:t>Chassidic Service of God (continued):</w:t>
      </w:r>
    </w:p>
    <w:p w:rsidR="004939C0" w:rsidRPr="003B7999" w:rsidRDefault="004939C0" w:rsidP="000B17D8">
      <w:pPr>
        <w:widowControl w:val="0"/>
        <w:shd w:val="clear" w:color="auto" w:fill="FFFFFF"/>
        <w:spacing w:after="0" w:line="240" w:lineRule="auto"/>
        <w:ind w:firstLine="426"/>
        <w:jc w:val="center"/>
        <w:rPr>
          <w:rFonts w:asciiTheme="minorBidi" w:eastAsia="Times New Roman" w:hAnsiTheme="minorBidi"/>
          <w:b/>
          <w:bCs/>
          <w:color w:val="222222"/>
          <w:sz w:val="24"/>
          <w:szCs w:val="24"/>
        </w:rPr>
      </w:pPr>
      <w:r w:rsidRPr="003B7999">
        <w:rPr>
          <w:rFonts w:asciiTheme="minorBidi" w:eastAsia="Times New Roman" w:hAnsiTheme="minorBidi"/>
          <w:b/>
          <w:bCs/>
          <w:color w:val="222222"/>
          <w:sz w:val="24"/>
          <w:szCs w:val="24"/>
        </w:rPr>
        <w:t xml:space="preserve">The </w:t>
      </w:r>
      <w:r>
        <w:rPr>
          <w:rFonts w:asciiTheme="minorBidi" w:eastAsia="Times New Roman" w:hAnsiTheme="minorBidi"/>
          <w:b/>
          <w:bCs/>
          <w:color w:val="222222"/>
          <w:sz w:val="24"/>
          <w:szCs w:val="24"/>
        </w:rPr>
        <w:t>I</w:t>
      </w:r>
      <w:r w:rsidRPr="003B7999">
        <w:rPr>
          <w:rFonts w:asciiTheme="minorBidi" w:eastAsia="Times New Roman" w:hAnsiTheme="minorBidi"/>
          <w:b/>
          <w:bCs/>
          <w:color w:val="222222"/>
          <w:sz w:val="24"/>
          <w:szCs w:val="24"/>
        </w:rPr>
        <w:t xml:space="preserve">magination in the </w:t>
      </w:r>
      <w:r>
        <w:rPr>
          <w:rFonts w:asciiTheme="minorBidi" w:eastAsia="Times New Roman" w:hAnsiTheme="minorBidi"/>
          <w:b/>
          <w:bCs/>
          <w:color w:val="222222"/>
          <w:sz w:val="24"/>
          <w:szCs w:val="24"/>
        </w:rPr>
        <w:t>T</w:t>
      </w:r>
      <w:r w:rsidRPr="003B7999">
        <w:rPr>
          <w:rFonts w:asciiTheme="minorBidi" w:eastAsia="Times New Roman" w:hAnsiTheme="minorBidi"/>
          <w:b/>
          <w:bCs/>
          <w:color w:val="222222"/>
          <w:sz w:val="24"/>
          <w:szCs w:val="24"/>
        </w:rPr>
        <w:t>eachings of R. Kalonymus</w:t>
      </w:r>
    </w:p>
    <w:p w:rsidR="00373F83" w:rsidRDefault="00373F83" w:rsidP="000B17D8">
      <w:pPr>
        <w:spacing w:after="0" w:line="240" w:lineRule="auto"/>
        <w:ind w:firstLine="426"/>
        <w:jc w:val="both"/>
        <w:rPr>
          <w:rFonts w:asciiTheme="minorBidi" w:hAnsiTheme="minorBidi"/>
          <w:b/>
          <w:bCs/>
          <w:sz w:val="24"/>
          <w:szCs w:val="24"/>
        </w:rPr>
      </w:pPr>
    </w:p>
    <w:p w:rsidR="004939C0" w:rsidRPr="004939C0" w:rsidRDefault="004939C0" w:rsidP="000B17D8">
      <w:pPr>
        <w:spacing w:after="0" w:line="240" w:lineRule="auto"/>
        <w:ind w:firstLine="426"/>
        <w:jc w:val="both"/>
        <w:rPr>
          <w:rFonts w:asciiTheme="minorBidi" w:hAnsiTheme="minorBidi"/>
          <w:b/>
          <w:bCs/>
          <w:sz w:val="24"/>
          <w:szCs w:val="24"/>
        </w:rPr>
      </w:pPr>
    </w:p>
    <w:p w:rsidR="006211DC" w:rsidRDefault="00466095" w:rsidP="000B17D8">
      <w:pPr>
        <w:spacing w:after="0" w:line="240" w:lineRule="auto"/>
        <w:jc w:val="both"/>
        <w:rPr>
          <w:rFonts w:asciiTheme="minorBidi" w:hAnsiTheme="minorBidi"/>
          <w:b/>
          <w:bCs/>
          <w:sz w:val="24"/>
          <w:szCs w:val="24"/>
        </w:rPr>
      </w:pPr>
      <w:r>
        <w:rPr>
          <w:rFonts w:asciiTheme="minorBidi" w:hAnsiTheme="minorBidi"/>
          <w:b/>
          <w:bCs/>
          <w:sz w:val="24"/>
          <w:szCs w:val="24"/>
        </w:rPr>
        <w:t>Imagining the D</w:t>
      </w:r>
      <w:r w:rsidR="00373F83" w:rsidRPr="004939C0">
        <w:rPr>
          <w:rFonts w:asciiTheme="minorBidi" w:hAnsiTheme="minorBidi"/>
          <w:b/>
          <w:bCs/>
          <w:sz w:val="24"/>
          <w:szCs w:val="24"/>
        </w:rPr>
        <w:t xml:space="preserve">ay of </w:t>
      </w:r>
      <w:r>
        <w:rPr>
          <w:rFonts w:asciiTheme="minorBidi" w:hAnsiTheme="minorBidi"/>
          <w:b/>
          <w:bCs/>
          <w:sz w:val="24"/>
          <w:szCs w:val="24"/>
        </w:rPr>
        <w:t>D</w:t>
      </w:r>
      <w:r w:rsidR="00373F83" w:rsidRPr="004939C0">
        <w:rPr>
          <w:rFonts w:asciiTheme="minorBidi" w:hAnsiTheme="minorBidi"/>
          <w:b/>
          <w:bCs/>
          <w:sz w:val="24"/>
          <w:szCs w:val="24"/>
        </w:rPr>
        <w:t>eath</w:t>
      </w:r>
    </w:p>
    <w:p w:rsidR="004939C0" w:rsidRPr="004939C0" w:rsidRDefault="004939C0" w:rsidP="000B17D8">
      <w:pPr>
        <w:spacing w:after="0" w:line="240" w:lineRule="auto"/>
        <w:ind w:firstLine="426"/>
        <w:jc w:val="both"/>
        <w:rPr>
          <w:rFonts w:asciiTheme="minorBidi" w:hAnsiTheme="minorBidi"/>
          <w:b/>
          <w:bCs/>
          <w:sz w:val="24"/>
          <w:szCs w:val="24"/>
        </w:rPr>
      </w:pPr>
    </w:p>
    <w:p w:rsidR="00373F83" w:rsidRDefault="00373F83" w:rsidP="000B17D8">
      <w:pPr>
        <w:spacing w:after="0" w:line="240" w:lineRule="auto"/>
        <w:ind w:firstLine="426"/>
        <w:jc w:val="both"/>
        <w:rPr>
          <w:rFonts w:asciiTheme="minorBidi" w:hAnsiTheme="minorBidi"/>
          <w:sz w:val="24"/>
          <w:szCs w:val="24"/>
        </w:rPr>
      </w:pPr>
      <w:r w:rsidRPr="004939C0">
        <w:rPr>
          <w:rFonts w:asciiTheme="minorBidi" w:hAnsiTheme="minorBidi"/>
          <w:sz w:val="24"/>
          <w:szCs w:val="24"/>
        </w:rPr>
        <w:t xml:space="preserve">Although we generally avoid thinking about death, for fear of the unknown, the most certain knowledge that a person can have is that one day he is going to die. </w:t>
      </w:r>
      <w:r w:rsidRPr="00466095">
        <w:rPr>
          <w:rFonts w:asciiTheme="minorBidi" w:hAnsiTheme="minorBidi"/>
          <w:i/>
          <w:iCs/>
          <w:sz w:val="24"/>
          <w:szCs w:val="24"/>
        </w:rPr>
        <w:t>Chazal</w:t>
      </w:r>
      <w:r w:rsidRPr="004939C0">
        <w:rPr>
          <w:rFonts w:asciiTheme="minorBidi" w:hAnsiTheme="minorBidi"/>
          <w:sz w:val="24"/>
          <w:szCs w:val="24"/>
        </w:rPr>
        <w:t xml:space="preserve"> teach that keeping this fact in mind helps us to overcome our evil inclination (</w:t>
      </w:r>
      <w:r w:rsidRPr="004939C0">
        <w:rPr>
          <w:rFonts w:asciiTheme="minorBidi" w:hAnsiTheme="minorBidi"/>
          <w:i/>
          <w:iCs/>
          <w:sz w:val="24"/>
          <w:szCs w:val="24"/>
        </w:rPr>
        <w:t>Berakhot</w:t>
      </w:r>
      <w:r w:rsidRPr="004939C0">
        <w:rPr>
          <w:rFonts w:asciiTheme="minorBidi" w:hAnsiTheme="minorBidi"/>
          <w:sz w:val="24"/>
          <w:szCs w:val="24"/>
        </w:rPr>
        <w:t xml:space="preserve"> 5a).</w:t>
      </w:r>
      <w:r w:rsidRPr="00466095">
        <w:rPr>
          <w:rStyle w:val="FootnoteReference"/>
          <w:rFonts w:asciiTheme="minorBidi" w:hAnsiTheme="minorBidi" w:cstheme="minorBidi"/>
          <w:sz w:val="16"/>
          <w:szCs w:val="16"/>
        </w:rPr>
        <w:footnoteReference w:id="1"/>
      </w:r>
      <w:r w:rsidR="008E293C" w:rsidRPr="004939C0">
        <w:rPr>
          <w:rFonts w:asciiTheme="minorBidi" w:hAnsiTheme="minorBidi"/>
          <w:sz w:val="24"/>
          <w:szCs w:val="24"/>
        </w:rPr>
        <w:t xml:space="preserve"> On the basis of this and other sources, R. Kalonymus recommends using one’s imagination to visualize the day of death. This arouses a person’s fervor, </w:t>
      </w:r>
      <w:r w:rsidR="008E293C" w:rsidRPr="00466095">
        <w:rPr>
          <w:rFonts w:asciiTheme="minorBidi" w:hAnsiTheme="minorBidi"/>
          <w:i/>
          <w:iCs/>
          <w:sz w:val="24"/>
          <w:szCs w:val="24"/>
        </w:rPr>
        <w:t>teshuva</w:t>
      </w:r>
      <w:r w:rsidR="008E293C" w:rsidRPr="004939C0">
        <w:rPr>
          <w:rFonts w:asciiTheme="minorBidi" w:hAnsiTheme="minorBidi"/>
          <w:sz w:val="24"/>
          <w:szCs w:val="24"/>
        </w:rPr>
        <w:t>, and soul-searching. According to R. Kalonymus, one should imagine the progressive stages of illness, parting from one’s dear ones, death, and burial.</w:t>
      </w:r>
      <w:r w:rsidR="008E293C" w:rsidRPr="00466095">
        <w:rPr>
          <w:rStyle w:val="FootnoteReference"/>
          <w:rFonts w:asciiTheme="minorBidi" w:hAnsiTheme="minorBidi" w:cstheme="minorBidi"/>
          <w:sz w:val="16"/>
          <w:szCs w:val="16"/>
        </w:rPr>
        <w:footnoteReference w:id="2"/>
      </w:r>
    </w:p>
    <w:p w:rsidR="004939C0" w:rsidRPr="004939C0" w:rsidRDefault="004939C0" w:rsidP="000B17D8">
      <w:pPr>
        <w:spacing w:after="0" w:line="240" w:lineRule="auto"/>
        <w:ind w:firstLine="426"/>
        <w:jc w:val="both"/>
        <w:rPr>
          <w:rFonts w:asciiTheme="minorBidi" w:hAnsiTheme="minorBidi"/>
          <w:sz w:val="24"/>
          <w:szCs w:val="24"/>
        </w:rPr>
      </w:pPr>
    </w:p>
    <w:p w:rsidR="00373F83" w:rsidRDefault="008E293C" w:rsidP="000B17D8">
      <w:pPr>
        <w:spacing w:after="0" w:line="240" w:lineRule="auto"/>
        <w:ind w:firstLine="720"/>
        <w:jc w:val="both"/>
        <w:rPr>
          <w:rFonts w:asciiTheme="minorBidi" w:hAnsiTheme="minorBidi"/>
          <w:sz w:val="24"/>
          <w:szCs w:val="24"/>
        </w:rPr>
      </w:pPr>
      <w:r w:rsidRPr="004939C0">
        <w:rPr>
          <w:rFonts w:asciiTheme="minorBidi" w:hAnsiTheme="minorBidi"/>
          <w:sz w:val="24"/>
          <w:szCs w:val="24"/>
        </w:rPr>
        <w:t xml:space="preserve">This teaching is not unique to R. Kalonymus; similar ideas are to be found in the teachings of the Shela </w:t>
      </w:r>
      <w:r w:rsidR="00466095">
        <w:rPr>
          <w:rFonts w:asciiTheme="minorBidi" w:hAnsiTheme="minorBidi"/>
          <w:sz w:val="24"/>
          <w:szCs w:val="24"/>
        </w:rPr>
        <w:t>H</w:t>
      </w:r>
      <w:r w:rsidRPr="004939C0">
        <w:rPr>
          <w:rFonts w:asciiTheme="minorBidi" w:hAnsiTheme="minorBidi"/>
          <w:sz w:val="24"/>
          <w:szCs w:val="24"/>
        </w:rPr>
        <w:t>a-Kadosh and others.</w:t>
      </w:r>
      <w:r w:rsidRPr="00466095">
        <w:rPr>
          <w:rStyle w:val="FootnoteReference"/>
          <w:rFonts w:asciiTheme="minorBidi" w:hAnsiTheme="minorBidi" w:cstheme="minorBidi"/>
          <w:sz w:val="16"/>
          <w:szCs w:val="16"/>
        </w:rPr>
        <w:footnoteReference w:id="3"/>
      </w:r>
      <w:r w:rsidR="00A26927" w:rsidRPr="004939C0">
        <w:rPr>
          <w:rFonts w:asciiTheme="minorBidi" w:hAnsiTheme="minorBidi"/>
          <w:sz w:val="24"/>
          <w:szCs w:val="24"/>
        </w:rPr>
        <w:t xml:space="preserve"> There were also Chassidic masters who incorporated this practice. For instance, R. Nata</w:t>
      </w:r>
      <w:r w:rsidR="00466095">
        <w:rPr>
          <w:rFonts w:asciiTheme="minorBidi" w:hAnsiTheme="minorBidi"/>
          <w:sz w:val="24"/>
          <w:szCs w:val="24"/>
        </w:rPr>
        <w:t>n records that R. Nachman of Bre</w:t>
      </w:r>
      <w:r w:rsidR="00B204BA" w:rsidRPr="004939C0">
        <w:rPr>
          <w:rFonts w:asciiTheme="minorBidi" w:hAnsiTheme="minorBidi"/>
          <w:sz w:val="24"/>
          <w:szCs w:val="24"/>
        </w:rPr>
        <w:t>sl</w:t>
      </w:r>
      <w:r w:rsidR="00466095">
        <w:rPr>
          <w:rFonts w:asciiTheme="minorBidi" w:hAnsiTheme="minorBidi"/>
          <w:sz w:val="24"/>
          <w:szCs w:val="24"/>
        </w:rPr>
        <w:t>o</w:t>
      </w:r>
      <w:r w:rsidR="00A26927" w:rsidRPr="004939C0">
        <w:rPr>
          <w:rFonts w:asciiTheme="minorBidi" w:hAnsiTheme="minorBidi"/>
          <w:sz w:val="24"/>
          <w:szCs w:val="24"/>
        </w:rPr>
        <w:t>v used to imagine the day of his death. He depicts this visualization</w:t>
      </w:r>
      <w:r w:rsidR="00B204BA" w:rsidRPr="004939C0">
        <w:rPr>
          <w:rFonts w:asciiTheme="minorBidi" w:hAnsiTheme="minorBidi"/>
          <w:sz w:val="24"/>
          <w:szCs w:val="24"/>
        </w:rPr>
        <w:t xml:space="preserve"> as </w:t>
      </w:r>
      <w:r w:rsidR="00B204BA" w:rsidRPr="004939C0">
        <w:rPr>
          <w:rFonts w:asciiTheme="minorBidi" w:hAnsiTheme="minorBidi"/>
          <w:i/>
          <w:iCs/>
          <w:sz w:val="24"/>
          <w:szCs w:val="24"/>
        </w:rPr>
        <w:t>melakha</w:t>
      </w:r>
      <w:r w:rsidR="00B204BA" w:rsidRPr="004939C0">
        <w:rPr>
          <w:rFonts w:asciiTheme="minorBidi" w:hAnsiTheme="minorBidi"/>
          <w:sz w:val="24"/>
          <w:szCs w:val="24"/>
        </w:rPr>
        <w:t xml:space="preserve"> (labor</w:t>
      </w:r>
      <w:r w:rsidR="00A26927" w:rsidRPr="004939C0">
        <w:rPr>
          <w:rFonts w:asciiTheme="minorBidi" w:hAnsiTheme="minorBidi"/>
          <w:sz w:val="24"/>
          <w:szCs w:val="24"/>
        </w:rPr>
        <w:t>) – in other words, it is not an easy task, but rather a skill that must be acquired:</w:t>
      </w:r>
    </w:p>
    <w:p w:rsidR="004939C0" w:rsidRPr="004939C0" w:rsidRDefault="004939C0" w:rsidP="000B17D8">
      <w:pPr>
        <w:spacing w:after="0" w:line="240" w:lineRule="auto"/>
        <w:ind w:firstLine="426"/>
        <w:jc w:val="both"/>
        <w:rPr>
          <w:rFonts w:asciiTheme="minorBidi" w:hAnsiTheme="minorBidi"/>
          <w:sz w:val="24"/>
          <w:szCs w:val="24"/>
        </w:rPr>
      </w:pPr>
    </w:p>
    <w:p w:rsidR="00A26927" w:rsidRDefault="00466095" w:rsidP="000B17D8">
      <w:pPr>
        <w:spacing w:after="0" w:line="240" w:lineRule="auto"/>
        <w:ind w:left="720"/>
        <w:jc w:val="both"/>
        <w:rPr>
          <w:rFonts w:asciiTheme="minorBidi" w:hAnsiTheme="minorBidi"/>
          <w:sz w:val="24"/>
          <w:szCs w:val="24"/>
        </w:rPr>
      </w:pPr>
      <w:r>
        <w:rPr>
          <w:rFonts w:asciiTheme="minorBidi" w:hAnsiTheme="minorBidi"/>
          <w:sz w:val="24"/>
          <w:szCs w:val="24"/>
        </w:rPr>
        <w:t xml:space="preserve">He </w:t>
      </w:r>
      <w:r w:rsidR="00A26927" w:rsidRPr="004939C0">
        <w:rPr>
          <w:rFonts w:asciiTheme="minorBidi" w:hAnsiTheme="minorBidi"/>
          <w:sz w:val="24"/>
          <w:szCs w:val="24"/>
        </w:rPr>
        <w:t>[R. Nachman] said that several times he imagined things relating to death, as though he was actually dying, to the point where experienced physically a taste of death. I also heard him say that in his youth he would imagine his death and how people would cry over him, etc</w:t>
      </w:r>
      <w:r w:rsidR="008E40D8" w:rsidRPr="004939C0">
        <w:rPr>
          <w:rFonts w:asciiTheme="minorBidi" w:hAnsiTheme="minorBidi"/>
          <w:sz w:val="24"/>
          <w:szCs w:val="24"/>
        </w:rPr>
        <w:t>.</w:t>
      </w:r>
      <w:r w:rsidR="00A26927" w:rsidRPr="004939C0">
        <w:rPr>
          <w:rFonts w:asciiTheme="minorBidi" w:hAnsiTheme="minorBidi"/>
          <w:sz w:val="24"/>
          <w:szCs w:val="24"/>
        </w:rPr>
        <w:t xml:space="preserve">, and he </w:t>
      </w:r>
      <w:r w:rsidR="00A26927" w:rsidRPr="004939C0">
        <w:rPr>
          <w:rFonts w:asciiTheme="minorBidi" w:hAnsiTheme="minorBidi"/>
          <w:sz w:val="24"/>
          <w:szCs w:val="24"/>
        </w:rPr>
        <w:lastRenderedPageBreak/>
        <w:t xml:space="preserve">visualized </w:t>
      </w:r>
      <w:r w:rsidR="008E40D8" w:rsidRPr="004939C0">
        <w:rPr>
          <w:rFonts w:asciiTheme="minorBidi" w:hAnsiTheme="minorBidi"/>
          <w:sz w:val="24"/>
          <w:szCs w:val="24"/>
        </w:rPr>
        <w:t xml:space="preserve">clearly </w:t>
      </w:r>
      <w:r w:rsidR="00A26927" w:rsidRPr="004939C0">
        <w:rPr>
          <w:rFonts w:asciiTheme="minorBidi" w:hAnsiTheme="minorBidi"/>
          <w:sz w:val="24"/>
          <w:szCs w:val="24"/>
        </w:rPr>
        <w:t>all this matter of dying</w:t>
      </w:r>
      <w:r w:rsidR="008E40D8" w:rsidRPr="004939C0">
        <w:rPr>
          <w:rFonts w:asciiTheme="minorBidi" w:hAnsiTheme="minorBidi"/>
          <w:sz w:val="24"/>
          <w:szCs w:val="24"/>
        </w:rPr>
        <w:t xml:space="preserve">. And he said that it is a </w:t>
      </w:r>
      <w:r w:rsidR="008E40D8" w:rsidRPr="004939C0">
        <w:rPr>
          <w:rFonts w:asciiTheme="minorBidi" w:hAnsiTheme="minorBidi"/>
          <w:i/>
          <w:iCs/>
          <w:sz w:val="24"/>
          <w:szCs w:val="24"/>
        </w:rPr>
        <w:t>melakha</w:t>
      </w:r>
      <w:r>
        <w:rPr>
          <w:rFonts w:asciiTheme="minorBidi" w:hAnsiTheme="minorBidi"/>
          <w:sz w:val="24"/>
          <w:szCs w:val="24"/>
        </w:rPr>
        <w:t xml:space="preserve"> to imagine this.</w:t>
      </w:r>
      <w:r w:rsidR="008D512C" w:rsidRPr="00466095">
        <w:rPr>
          <w:rStyle w:val="FootnoteReference"/>
          <w:rFonts w:asciiTheme="minorBidi" w:hAnsiTheme="minorBidi" w:cstheme="minorBidi"/>
          <w:sz w:val="16"/>
          <w:szCs w:val="16"/>
        </w:rPr>
        <w:footnoteReference w:id="4"/>
      </w:r>
      <w:r w:rsidR="00A26927" w:rsidRPr="004939C0">
        <w:rPr>
          <w:rFonts w:asciiTheme="minorBidi" w:hAnsiTheme="minorBidi"/>
          <w:sz w:val="24"/>
          <w:szCs w:val="24"/>
        </w:rPr>
        <w:t xml:space="preserve"> </w:t>
      </w:r>
    </w:p>
    <w:p w:rsidR="004939C0" w:rsidRPr="004939C0" w:rsidRDefault="004939C0" w:rsidP="000B17D8">
      <w:pPr>
        <w:spacing w:after="0" w:line="240" w:lineRule="auto"/>
        <w:ind w:left="426"/>
        <w:jc w:val="both"/>
        <w:rPr>
          <w:rFonts w:asciiTheme="minorBidi" w:hAnsiTheme="minorBidi"/>
          <w:sz w:val="24"/>
          <w:szCs w:val="24"/>
        </w:rPr>
      </w:pPr>
    </w:p>
    <w:p w:rsidR="00373F83" w:rsidRDefault="008D512C" w:rsidP="000B17D8">
      <w:pPr>
        <w:spacing w:after="0" w:line="240" w:lineRule="auto"/>
        <w:ind w:firstLine="426"/>
        <w:jc w:val="both"/>
        <w:rPr>
          <w:rFonts w:asciiTheme="minorBidi" w:hAnsiTheme="minorBidi"/>
          <w:sz w:val="24"/>
          <w:szCs w:val="24"/>
        </w:rPr>
      </w:pPr>
      <w:r w:rsidRPr="004939C0">
        <w:rPr>
          <w:rFonts w:asciiTheme="minorBidi" w:hAnsiTheme="minorBidi"/>
          <w:sz w:val="24"/>
          <w:szCs w:val="24"/>
        </w:rPr>
        <w:t xml:space="preserve">What </w:t>
      </w:r>
      <w:r w:rsidR="00F8511D" w:rsidRPr="004939C0">
        <w:rPr>
          <w:rFonts w:asciiTheme="minorBidi" w:hAnsiTheme="minorBidi"/>
          <w:sz w:val="24"/>
          <w:szCs w:val="24"/>
        </w:rPr>
        <w:t>distinguishes R. Kalonymus’s attention to this subject is that he sets for</w:t>
      </w:r>
      <w:r w:rsidR="00B204BA" w:rsidRPr="004939C0">
        <w:rPr>
          <w:rFonts w:asciiTheme="minorBidi" w:hAnsiTheme="minorBidi"/>
          <w:sz w:val="24"/>
          <w:szCs w:val="24"/>
        </w:rPr>
        <w:t>th</w:t>
      </w:r>
      <w:r w:rsidR="00F8511D" w:rsidRPr="004939C0">
        <w:rPr>
          <w:rFonts w:asciiTheme="minorBidi" w:hAnsiTheme="minorBidi"/>
          <w:sz w:val="24"/>
          <w:szCs w:val="24"/>
        </w:rPr>
        <w:t xml:space="preserve"> the visualization in great detail, over about ten pages. Thus, </w:t>
      </w:r>
      <w:r w:rsidR="006F7AC0" w:rsidRPr="004939C0">
        <w:rPr>
          <w:rFonts w:asciiTheme="minorBidi" w:hAnsiTheme="minorBidi"/>
          <w:sz w:val="24"/>
          <w:szCs w:val="24"/>
        </w:rPr>
        <w:t xml:space="preserve">for R. Kalonymus’s </w:t>
      </w:r>
      <w:r w:rsidR="006F7AC0" w:rsidRPr="004939C0">
        <w:rPr>
          <w:rFonts w:asciiTheme="minorBidi" w:hAnsiTheme="minorBidi"/>
          <w:i/>
          <w:iCs/>
          <w:sz w:val="24"/>
          <w:szCs w:val="24"/>
        </w:rPr>
        <w:t>chassidim</w:t>
      </w:r>
      <w:r w:rsidR="006F7AC0" w:rsidRPr="004939C0">
        <w:rPr>
          <w:rFonts w:asciiTheme="minorBidi" w:hAnsiTheme="minorBidi"/>
          <w:sz w:val="24"/>
          <w:szCs w:val="24"/>
        </w:rPr>
        <w:t xml:space="preserve"> it is relatively easy to follo</w:t>
      </w:r>
      <w:r w:rsidR="00B204BA" w:rsidRPr="004939C0">
        <w:rPr>
          <w:rFonts w:asciiTheme="minorBidi" w:hAnsiTheme="minorBidi"/>
          <w:sz w:val="24"/>
          <w:szCs w:val="24"/>
        </w:rPr>
        <w:t xml:space="preserve">w his guidance in this regard, </w:t>
      </w:r>
      <w:r w:rsidR="006F7AC0" w:rsidRPr="004939C0">
        <w:rPr>
          <w:rFonts w:asciiTheme="minorBidi" w:hAnsiTheme="minorBidi"/>
          <w:sz w:val="24"/>
          <w:szCs w:val="24"/>
        </w:rPr>
        <w:t xml:space="preserve">whereas in the case of R. Nachman we have a description of his own habit but no explicit instruction, and thus there is some doubt as to the extent to which his </w:t>
      </w:r>
      <w:r w:rsidR="006F7AC0" w:rsidRPr="00466095">
        <w:rPr>
          <w:rFonts w:asciiTheme="minorBidi" w:hAnsiTheme="minorBidi"/>
          <w:i/>
          <w:iCs/>
          <w:sz w:val="24"/>
          <w:szCs w:val="24"/>
        </w:rPr>
        <w:t>chassidim</w:t>
      </w:r>
      <w:r w:rsidR="006F7AC0" w:rsidRPr="004939C0">
        <w:rPr>
          <w:rFonts w:asciiTheme="minorBidi" w:hAnsiTheme="minorBidi"/>
          <w:sz w:val="24"/>
          <w:szCs w:val="24"/>
        </w:rPr>
        <w:t xml:space="preserve"> followed his example.</w:t>
      </w:r>
    </w:p>
    <w:p w:rsidR="004939C0" w:rsidRPr="004939C0" w:rsidRDefault="004939C0" w:rsidP="000B17D8">
      <w:pPr>
        <w:spacing w:after="0" w:line="240" w:lineRule="auto"/>
        <w:ind w:firstLine="426"/>
        <w:jc w:val="both"/>
        <w:rPr>
          <w:rFonts w:asciiTheme="minorBidi" w:hAnsiTheme="minorBidi"/>
          <w:sz w:val="24"/>
          <w:szCs w:val="24"/>
        </w:rPr>
      </w:pPr>
    </w:p>
    <w:p w:rsidR="007A1044" w:rsidRDefault="007A1044" w:rsidP="000B17D8">
      <w:pPr>
        <w:spacing w:after="0" w:line="240" w:lineRule="auto"/>
        <w:ind w:firstLine="426"/>
        <w:jc w:val="both"/>
        <w:rPr>
          <w:rFonts w:asciiTheme="minorBidi" w:hAnsiTheme="minorBidi"/>
          <w:sz w:val="24"/>
          <w:szCs w:val="24"/>
        </w:rPr>
      </w:pPr>
      <w:r w:rsidRPr="004939C0">
        <w:rPr>
          <w:rFonts w:asciiTheme="minorBidi" w:hAnsiTheme="minorBidi"/>
          <w:sz w:val="24"/>
          <w:szCs w:val="24"/>
        </w:rPr>
        <w:t>R. Kalonymus bases himself on the a</w:t>
      </w:r>
      <w:r w:rsidR="00466095">
        <w:rPr>
          <w:rFonts w:asciiTheme="minorBidi" w:hAnsiTheme="minorBidi"/>
          <w:sz w:val="24"/>
          <w:szCs w:val="24"/>
        </w:rPr>
        <w:t xml:space="preserve">bove-mentioned teaching in the </w:t>
      </w:r>
      <w:r w:rsidR="00466095" w:rsidRPr="00466095">
        <w:rPr>
          <w:rFonts w:asciiTheme="minorBidi" w:hAnsiTheme="minorBidi"/>
          <w:i/>
          <w:iCs/>
          <w:sz w:val="24"/>
          <w:szCs w:val="24"/>
        </w:rPr>
        <w:t>g</w:t>
      </w:r>
      <w:r w:rsidRPr="00466095">
        <w:rPr>
          <w:rFonts w:asciiTheme="minorBidi" w:hAnsiTheme="minorBidi"/>
          <w:i/>
          <w:iCs/>
          <w:sz w:val="24"/>
          <w:szCs w:val="24"/>
        </w:rPr>
        <w:t>emara</w:t>
      </w:r>
      <w:r w:rsidRPr="004939C0">
        <w:rPr>
          <w:rFonts w:asciiTheme="minorBidi" w:hAnsiTheme="minorBidi"/>
          <w:sz w:val="24"/>
          <w:szCs w:val="24"/>
        </w:rPr>
        <w:t xml:space="preserve"> about thinking about the day of one’s death as the ultimate weapon for overcoming the evil inclination. According to R. Kalonymus, the desired effect cannot be achieved by a mere fleeting thought. There </w:t>
      </w:r>
      <w:r w:rsidR="00466095">
        <w:rPr>
          <w:rFonts w:asciiTheme="minorBidi" w:hAnsiTheme="minorBidi"/>
          <w:sz w:val="24"/>
          <w:szCs w:val="24"/>
        </w:rPr>
        <w:t>must</w:t>
      </w:r>
      <w:r w:rsidRPr="004939C0">
        <w:rPr>
          <w:rFonts w:asciiTheme="minorBidi" w:hAnsiTheme="minorBidi"/>
          <w:sz w:val="24"/>
          <w:szCs w:val="24"/>
        </w:rPr>
        <w:t xml:space="preserve"> be detailed visualization. If a person practices this diligently, then when the need arises</w:t>
      </w:r>
      <w:r w:rsidR="00B204BA" w:rsidRPr="004939C0">
        <w:rPr>
          <w:rFonts w:asciiTheme="minorBidi" w:hAnsiTheme="minorBidi"/>
          <w:sz w:val="24"/>
          <w:szCs w:val="24"/>
        </w:rPr>
        <w:t xml:space="preserve"> he will be able to conjure the desired</w:t>
      </w:r>
      <w:r w:rsidRPr="004939C0">
        <w:rPr>
          <w:rFonts w:asciiTheme="minorBidi" w:hAnsiTheme="minorBidi"/>
          <w:sz w:val="24"/>
          <w:szCs w:val="24"/>
        </w:rPr>
        <w:t xml:space="preserve"> image</w:t>
      </w:r>
      <w:r w:rsidR="00B204BA" w:rsidRPr="004939C0">
        <w:rPr>
          <w:rFonts w:asciiTheme="minorBidi" w:hAnsiTheme="minorBidi"/>
          <w:sz w:val="24"/>
          <w:szCs w:val="24"/>
        </w:rPr>
        <w:t>s</w:t>
      </w:r>
      <w:r w:rsidRPr="004939C0">
        <w:rPr>
          <w:rFonts w:asciiTheme="minorBidi" w:hAnsiTheme="minorBidi"/>
          <w:sz w:val="24"/>
          <w:szCs w:val="24"/>
        </w:rPr>
        <w:t xml:space="preserve"> in his mind more easily.</w:t>
      </w:r>
    </w:p>
    <w:p w:rsidR="004939C0" w:rsidRPr="004939C0" w:rsidRDefault="004939C0" w:rsidP="000B17D8">
      <w:pPr>
        <w:spacing w:after="0" w:line="240" w:lineRule="auto"/>
        <w:ind w:firstLine="426"/>
        <w:jc w:val="both"/>
        <w:rPr>
          <w:rFonts w:asciiTheme="minorBidi" w:hAnsiTheme="minorBidi"/>
          <w:sz w:val="24"/>
          <w:szCs w:val="24"/>
        </w:rPr>
      </w:pPr>
    </w:p>
    <w:p w:rsidR="00466095" w:rsidRDefault="007A1044" w:rsidP="000B17D8">
      <w:pPr>
        <w:spacing w:after="0" w:line="240" w:lineRule="auto"/>
        <w:ind w:firstLine="720"/>
        <w:jc w:val="both"/>
        <w:rPr>
          <w:rFonts w:asciiTheme="minorBidi" w:hAnsiTheme="minorBidi"/>
          <w:sz w:val="24"/>
          <w:szCs w:val="24"/>
        </w:rPr>
      </w:pPr>
      <w:r w:rsidRPr="004939C0">
        <w:rPr>
          <w:rFonts w:asciiTheme="minorBidi" w:hAnsiTheme="minorBidi"/>
          <w:sz w:val="24"/>
          <w:szCs w:val="24"/>
        </w:rPr>
        <w:t xml:space="preserve">We shall present here a condensed version of the visualization that R. Kalonymus proposes. Of course, a person </w:t>
      </w:r>
      <w:r w:rsidR="00466095">
        <w:rPr>
          <w:rFonts w:asciiTheme="minorBidi" w:hAnsiTheme="minorBidi"/>
          <w:sz w:val="24"/>
          <w:szCs w:val="24"/>
        </w:rPr>
        <w:t>must</w:t>
      </w:r>
      <w:r w:rsidRPr="004939C0">
        <w:rPr>
          <w:rFonts w:asciiTheme="minorBidi" w:hAnsiTheme="minorBidi"/>
          <w:sz w:val="24"/>
          <w:szCs w:val="24"/>
        </w:rPr>
        <w:t xml:space="preserve"> imagine himself as the main character and apply and adapt the details to the conditions of his own life. </w:t>
      </w:r>
    </w:p>
    <w:p w:rsidR="00466095" w:rsidRDefault="00466095" w:rsidP="000B17D8">
      <w:pPr>
        <w:spacing w:after="0" w:line="240" w:lineRule="auto"/>
        <w:ind w:firstLine="720"/>
        <w:jc w:val="both"/>
        <w:rPr>
          <w:rFonts w:asciiTheme="minorBidi" w:hAnsiTheme="minorBidi"/>
          <w:sz w:val="24"/>
          <w:szCs w:val="24"/>
        </w:rPr>
      </w:pPr>
    </w:p>
    <w:p w:rsidR="007A1044" w:rsidRDefault="00466095" w:rsidP="000B17D8">
      <w:pPr>
        <w:spacing w:after="0" w:line="240" w:lineRule="auto"/>
        <w:ind w:firstLine="720"/>
        <w:jc w:val="both"/>
        <w:rPr>
          <w:rFonts w:asciiTheme="minorBidi" w:hAnsiTheme="minorBidi"/>
          <w:sz w:val="24"/>
          <w:szCs w:val="24"/>
        </w:rPr>
      </w:pPr>
      <w:r>
        <w:rPr>
          <w:rFonts w:asciiTheme="minorBidi" w:hAnsiTheme="minorBidi"/>
          <w:sz w:val="24"/>
          <w:szCs w:val="24"/>
        </w:rPr>
        <w:t>R. Kalonymus’s</w:t>
      </w:r>
      <w:r w:rsidR="007A1044" w:rsidRPr="004939C0">
        <w:rPr>
          <w:rFonts w:asciiTheme="minorBidi" w:hAnsiTheme="minorBidi"/>
          <w:sz w:val="24"/>
          <w:szCs w:val="24"/>
        </w:rPr>
        <w:t xml:space="preserve"> description begins with a serious illness, with the patient suffering unbearable pain. His children try to encourage him, but he knows that these are his last moments and he will soon be parted from them. This prospect f</w:t>
      </w:r>
      <w:r w:rsidR="0088577F" w:rsidRPr="004939C0">
        <w:rPr>
          <w:rFonts w:asciiTheme="minorBidi" w:hAnsiTheme="minorBidi"/>
          <w:sz w:val="24"/>
          <w:szCs w:val="24"/>
        </w:rPr>
        <w:t>ills him with sorrow and dread of</w:t>
      </w:r>
    </w:p>
    <w:p w:rsidR="004939C0" w:rsidRPr="004939C0" w:rsidRDefault="004939C0" w:rsidP="000B17D8">
      <w:pPr>
        <w:spacing w:after="0" w:line="240" w:lineRule="auto"/>
        <w:ind w:firstLine="720"/>
        <w:jc w:val="both"/>
        <w:rPr>
          <w:rFonts w:asciiTheme="minorBidi" w:hAnsiTheme="minorBidi"/>
          <w:sz w:val="24"/>
          <w:szCs w:val="24"/>
        </w:rPr>
      </w:pPr>
    </w:p>
    <w:p w:rsidR="0088577F" w:rsidRPr="004939C0" w:rsidRDefault="00466095" w:rsidP="000B17D8">
      <w:pPr>
        <w:spacing w:after="0" w:line="240" w:lineRule="auto"/>
        <w:ind w:left="720"/>
        <w:jc w:val="both"/>
        <w:rPr>
          <w:rFonts w:asciiTheme="minorBidi" w:hAnsiTheme="minorBidi"/>
          <w:sz w:val="24"/>
          <w:szCs w:val="24"/>
        </w:rPr>
      </w:pPr>
      <w:r>
        <w:rPr>
          <w:rFonts w:asciiTheme="minorBidi" w:hAnsiTheme="minorBidi"/>
          <w:sz w:val="24"/>
          <w:szCs w:val="24"/>
        </w:rPr>
        <w:t>“</w:t>
      </w:r>
      <w:r w:rsidR="0088577F" w:rsidRPr="004939C0">
        <w:rPr>
          <w:rFonts w:asciiTheme="minorBidi" w:hAnsiTheme="minorBidi"/>
          <w:sz w:val="24"/>
          <w:szCs w:val="24"/>
        </w:rPr>
        <w:t>… how my body will be left in a dark pit, in damp ground.</w:t>
      </w:r>
      <w:r>
        <w:rPr>
          <w:rFonts w:asciiTheme="minorBidi" w:hAnsiTheme="minorBidi"/>
          <w:sz w:val="24"/>
          <w:szCs w:val="24"/>
        </w:rPr>
        <w:t>”</w:t>
      </w:r>
      <w:r w:rsidR="0088577F" w:rsidRPr="004939C0">
        <w:rPr>
          <w:rFonts w:asciiTheme="minorBidi" w:hAnsiTheme="minorBidi"/>
          <w:sz w:val="24"/>
          <w:szCs w:val="24"/>
        </w:rPr>
        <w:t xml:space="preserve"> And he looks at his hand and contemplates it – what will become of it? A pi</w:t>
      </w:r>
      <w:r>
        <w:rPr>
          <w:rFonts w:asciiTheme="minorBidi" w:hAnsiTheme="minorBidi"/>
          <w:sz w:val="24"/>
          <w:szCs w:val="24"/>
        </w:rPr>
        <w:t>ece of rotting flesh, and bones;</w:t>
      </w:r>
      <w:r w:rsidR="0088577F" w:rsidRPr="004939C0">
        <w:rPr>
          <w:rFonts w:asciiTheme="minorBidi" w:hAnsiTheme="minorBidi"/>
          <w:sz w:val="24"/>
          <w:szCs w:val="24"/>
        </w:rPr>
        <w:t xml:space="preserve"> that is all. And they – his wife, his sons</w:t>
      </w:r>
      <w:r>
        <w:rPr>
          <w:rFonts w:asciiTheme="minorBidi" w:hAnsiTheme="minorBidi"/>
          <w:sz w:val="24"/>
          <w:szCs w:val="24"/>
        </w:rPr>
        <w:t>,</w:t>
      </w:r>
      <w:r w:rsidR="0088577F" w:rsidRPr="004939C0">
        <w:rPr>
          <w:rFonts w:asciiTheme="minorBidi" w:hAnsiTheme="minorBidi"/>
          <w:sz w:val="24"/>
          <w:szCs w:val="24"/>
        </w:rPr>
        <w:t xml:space="preserve"> and daughters – what will become of them? Their anguish touches his heart and he is agonized; he weeps for them.</w:t>
      </w:r>
      <w:r w:rsidR="0088577F" w:rsidRPr="00466095">
        <w:rPr>
          <w:rStyle w:val="FootnoteReference"/>
          <w:rFonts w:asciiTheme="minorBidi" w:hAnsiTheme="minorBidi" w:cstheme="minorBidi"/>
          <w:sz w:val="16"/>
          <w:szCs w:val="16"/>
        </w:rPr>
        <w:footnoteReference w:id="5"/>
      </w:r>
    </w:p>
    <w:p w:rsidR="004939C0" w:rsidRDefault="004939C0" w:rsidP="000B17D8">
      <w:pPr>
        <w:spacing w:after="0" w:line="240" w:lineRule="auto"/>
        <w:ind w:firstLine="426"/>
        <w:jc w:val="both"/>
        <w:rPr>
          <w:rFonts w:asciiTheme="minorBidi" w:hAnsiTheme="minorBidi"/>
          <w:sz w:val="24"/>
          <w:szCs w:val="24"/>
        </w:rPr>
      </w:pPr>
    </w:p>
    <w:p w:rsidR="006F7AC0" w:rsidRDefault="0088577F" w:rsidP="000B17D8">
      <w:pPr>
        <w:spacing w:after="0" w:line="240" w:lineRule="auto"/>
        <w:jc w:val="both"/>
        <w:rPr>
          <w:rFonts w:asciiTheme="minorBidi" w:hAnsiTheme="minorBidi"/>
          <w:sz w:val="24"/>
          <w:szCs w:val="24"/>
        </w:rPr>
      </w:pPr>
      <w:r w:rsidRPr="004939C0">
        <w:rPr>
          <w:rFonts w:asciiTheme="minorBidi" w:hAnsiTheme="minorBidi"/>
          <w:sz w:val="24"/>
          <w:szCs w:val="24"/>
        </w:rPr>
        <w:t xml:space="preserve">His loved ones come to visit and they offer words of encouragement, trying to raise his spirits. As the pain grows more intense, he is tortured by the thought that he will have to leave them, to lie in a dark grave. He thinks of how he loves singing with them on Shabbat and on festivals, </w:t>
      </w:r>
      <w:r w:rsidR="00B204BA" w:rsidRPr="004939C0">
        <w:rPr>
          <w:rFonts w:asciiTheme="minorBidi" w:hAnsiTheme="minorBidi"/>
          <w:sz w:val="24"/>
          <w:szCs w:val="24"/>
        </w:rPr>
        <w:t xml:space="preserve">studying Torah and </w:t>
      </w:r>
      <w:r w:rsidRPr="004939C0">
        <w:rPr>
          <w:rFonts w:asciiTheme="minorBidi" w:hAnsiTheme="minorBidi"/>
          <w:sz w:val="24"/>
          <w:szCs w:val="24"/>
        </w:rPr>
        <w:t>pray</w:t>
      </w:r>
      <w:r w:rsidR="00B204BA" w:rsidRPr="004939C0">
        <w:rPr>
          <w:rFonts w:asciiTheme="minorBidi" w:hAnsiTheme="minorBidi"/>
          <w:sz w:val="24"/>
          <w:szCs w:val="24"/>
        </w:rPr>
        <w:t>ing with them, but n</w:t>
      </w:r>
      <w:r w:rsidRPr="004939C0">
        <w:rPr>
          <w:rFonts w:asciiTheme="minorBidi" w:hAnsiTheme="minorBidi"/>
          <w:sz w:val="24"/>
          <w:szCs w:val="24"/>
        </w:rPr>
        <w:t xml:space="preserve">ow he will be consigned to a gloomy silence broken only by stirring insects and writhing worms. </w:t>
      </w:r>
    </w:p>
    <w:p w:rsidR="00466095" w:rsidRPr="004939C0" w:rsidRDefault="00466095" w:rsidP="000B17D8">
      <w:pPr>
        <w:spacing w:after="0" w:line="240" w:lineRule="auto"/>
        <w:jc w:val="both"/>
        <w:rPr>
          <w:rFonts w:asciiTheme="minorBidi" w:hAnsiTheme="minorBidi"/>
          <w:sz w:val="24"/>
          <w:szCs w:val="24"/>
        </w:rPr>
      </w:pPr>
    </w:p>
    <w:p w:rsidR="00373F83" w:rsidRDefault="00AC1E1F" w:rsidP="000B17D8">
      <w:pPr>
        <w:spacing w:after="0" w:line="240" w:lineRule="auto"/>
        <w:ind w:firstLine="720"/>
        <w:jc w:val="both"/>
        <w:rPr>
          <w:rFonts w:asciiTheme="minorBidi" w:hAnsiTheme="minorBidi"/>
          <w:sz w:val="24"/>
          <w:szCs w:val="24"/>
        </w:rPr>
      </w:pPr>
      <w:r w:rsidRPr="004939C0">
        <w:rPr>
          <w:rFonts w:asciiTheme="minorBidi" w:hAnsiTheme="minorBidi"/>
          <w:sz w:val="24"/>
          <w:szCs w:val="24"/>
        </w:rPr>
        <w:t>On his deathbed he engages in soul-searching, making an accounting of all that he has done and all that he failed to do. He knows that he will soon stand before the Heavenly court, and he is filled with dread at the thought of the prohibitions that he has violated.</w:t>
      </w:r>
    </w:p>
    <w:p w:rsidR="004939C0" w:rsidRPr="004939C0" w:rsidRDefault="004939C0" w:rsidP="000B17D8">
      <w:pPr>
        <w:spacing w:after="0" w:line="240" w:lineRule="auto"/>
        <w:ind w:firstLine="720"/>
        <w:jc w:val="both"/>
        <w:rPr>
          <w:rFonts w:asciiTheme="minorBidi" w:hAnsiTheme="minorBidi"/>
          <w:sz w:val="24"/>
          <w:szCs w:val="24"/>
        </w:rPr>
      </w:pPr>
    </w:p>
    <w:p w:rsidR="00AC1E1F" w:rsidRDefault="00AC1E1F" w:rsidP="000B17D8">
      <w:pPr>
        <w:spacing w:after="0" w:line="240" w:lineRule="auto"/>
        <w:ind w:firstLine="720"/>
        <w:jc w:val="both"/>
        <w:rPr>
          <w:rFonts w:asciiTheme="minorBidi" w:hAnsiTheme="minorBidi"/>
          <w:sz w:val="24"/>
          <w:szCs w:val="24"/>
        </w:rPr>
      </w:pPr>
      <w:r w:rsidRPr="004939C0">
        <w:rPr>
          <w:rFonts w:asciiTheme="minorBidi" w:hAnsiTheme="minorBidi"/>
          <w:sz w:val="24"/>
          <w:szCs w:val="24"/>
        </w:rPr>
        <w:t>What is left of his life, of all the pleasures that he enjoyed? All that remains is “disgust and loathing</w:t>
      </w:r>
      <w:r w:rsidR="00466095">
        <w:rPr>
          <w:rFonts w:asciiTheme="minorBidi" w:hAnsiTheme="minorBidi"/>
          <w:sz w:val="24"/>
          <w:szCs w:val="24"/>
        </w:rPr>
        <w:t>.</w:t>
      </w:r>
      <w:r w:rsidRPr="004939C0">
        <w:rPr>
          <w:rFonts w:asciiTheme="minorBidi" w:hAnsiTheme="minorBidi"/>
          <w:sz w:val="24"/>
          <w:szCs w:val="24"/>
        </w:rPr>
        <w:t>” He contemplates himself indulging one of his desires and he is shocked: “This is how I look to God.” He is consumed with shame; he curses the day he was born.</w:t>
      </w:r>
    </w:p>
    <w:p w:rsidR="004939C0" w:rsidRPr="004939C0" w:rsidRDefault="004939C0" w:rsidP="000B17D8">
      <w:pPr>
        <w:spacing w:after="0" w:line="240" w:lineRule="auto"/>
        <w:ind w:firstLine="720"/>
        <w:jc w:val="both"/>
        <w:rPr>
          <w:rFonts w:asciiTheme="minorBidi" w:hAnsiTheme="minorBidi"/>
          <w:sz w:val="24"/>
          <w:szCs w:val="24"/>
        </w:rPr>
      </w:pPr>
    </w:p>
    <w:p w:rsidR="00AC1E1F" w:rsidRPr="004939C0" w:rsidRDefault="00AC1E1F" w:rsidP="000B17D8">
      <w:pPr>
        <w:spacing w:after="0" w:line="240" w:lineRule="auto"/>
        <w:ind w:firstLine="720"/>
        <w:jc w:val="both"/>
        <w:rPr>
          <w:rFonts w:asciiTheme="minorBidi" w:hAnsiTheme="minorBidi"/>
          <w:sz w:val="24"/>
          <w:szCs w:val="24"/>
        </w:rPr>
      </w:pPr>
      <w:r w:rsidRPr="004939C0">
        <w:rPr>
          <w:rFonts w:asciiTheme="minorBidi" w:hAnsiTheme="minorBidi"/>
          <w:sz w:val="24"/>
          <w:szCs w:val="24"/>
        </w:rPr>
        <w:t>He co</w:t>
      </w:r>
      <w:r w:rsidR="00466095">
        <w:rPr>
          <w:rFonts w:asciiTheme="minorBidi" w:hAnsiTheme="minorBidi"/>
          <w:sz w:val="24"/>
          <w:szCs w:val="24"/>
        </w:rPr>
        <w:t>uld have taken a different path;</w:t>
      </w:r>
      <w:r w:rsidRPr="004939C0">
        <w:rPr>
          <w:rFonts w:asciiTheme="minorBidi" w:hAnsiTheme="minorBidi"/>
          <w:sz w:val="24"/>
          <w:szCs w:val="24"/>
        </w:rPr>
        <w:t xml:space="preserve"> he could hav</w:t>
      </w:r>
      <w:r w:rsidR="00B204BA" w:rsidRPr="004939C0">
        <w:rPr>
          <w:rFonts w:asciiTheme="minorBidi" w:hAnsiTheme="minorBidi"/>
          <w:sz w:val="24"/>
          <w:szCs w:val="24"/>
        </w:rPr>
        <w:t xml:space="preserve">e made the most of his life, </w:t>
      </w:r>
      <w:r w:rsidRPr="004939C0">
        <w:rPr>
          <w:rFonts w:asciiTheme="minorBidi" w:hAnsiTheme="minorBidi"/>
          <w:sz w:val="24"/>
          <w:szCs w:val="24"/>
        </w:rPr>
        <w:t>follow</w:t>
      </w:r>
      <w:r w:rsidR="00B204BA" w:rsidRPr="004939C0">
        <w:rPr>
          <w:rFonts w:asciiTheme="minorBidi" w:hAnsiTheme="minorBidi"/>
          <w:sz w:val="24"/>
          <w:szCs w:val="24"/>
        </w:rPr>
        <w:t>ing</w:t>
      </w:r>
      <w:r w:rsidRPr="004939C0">
        <w:rPr>
          <w:rFonts w:asciiTheme="minorBidi" w:hAnsiTheme="minorBidi"/>
          <w:sz w:val="24"/>
          <w:szCs w:val="24"/>
        </w:rPr>
        <w:t xml:space="preserve"> the</w:t>
      </w:r>
      <w:r w:rsidR="00B204BA" w:rsidRPr="004939C0">
        <w:rPr>
          <w:rFonts w:asciiTheme="minorBidi" w:hAnsiTheme="minorBidi"/>
          <w:sz w:val="24"/>
          <w:szCs w:val="24"/>
        </w:rPr>
        <w:t xml:space="preserve"> way of Torah and </w:t>
      </w:r>
      <w:r w:rsidR="00B204BA" w:rsidRPr="004939C0">
        <w:rPr>
          <w:rFonts w:asciiTheme="minorBidi" w:hAnsiTheme="minorBidi"/>
          <w:i/>
          <w:iCs/>
          <w:sz w:val="24"/>
          <w:szCs w:val="24"/>
        </w:rPr>
        <w:t>chassidut</w:t>
      </w:r>
      <w:r w:rsidR="00B204BA" w:rsidRPr="004939C0">
        <w:rPr>
          <w:rFonts w:asciiTheme="minorBidi" w:hAnsiTheme="minorBidi"/>
          <w:sz w:val="24"/>
          <w:szCs w:val="24"/>
        </w:rPr>
        <w:t xml:space="preserve">, </w:t>
      </w:r>
      <w:r w:rsidRPr="004939C0">
        <w:rPr>
          <w:rFonts w:asciiTheme="minorBidi" w:hAnsiTheme="minorBidi"/>
          <w:sz w:val="24"/>
          <w:szCs w:val="24"/>
        </w:rPr>
        <w:t>work</w:t>
      </w:r>
      <w:r w:rsidR="00B204BA" w:rsidRPr="004939C0">
        <w:rPr>
          <w:rFonts w:asciiTheme="minorBidi" w:hAnsiTheme="minorBidi"/>
          <w:sz w:val="24"/>
          <w:szCs w:val="24"/>
        </w:rPr>
        <w:t>ing on his character, serving</w:t>
      </w:r>
      <w:r w:rsidRPr="004939C0">
        <w:rPr>
          <w:rFonts w:asciiTheme="minorBidi" w:hAnsiTheme="minorBidi"/>
          <w:sz w:val="24"/>
          <w:szCs w:val="24"/>
        </w:rPr>
        <w:t xml:space="preserve"> God with all his might. But now he is disgusted by his lowly state and the choices he has made, and he is filled with anxiety about how he will be received in the upper world. He wants to do </w:t>
      </w:r>
      <w:r w:rsidRPr="004939C0">
        <w:rPr>
          <w:rFonts w:asciiTheme="minorBidi" w:hAnsiTheme="minorBidi"/>
          <w:i/>
          <w:iCs/>
          <w:sz w:val="24"/>
          <w:szCs w:val="24"/>
        </w:rPr>
        <w:t>teshuva</w:t>
      </w:r>
      <w:r w:rsidRPr="004939C0">
        <w:rPr>
          <w:rFonts w:asciiTheme="minorBidi" w:hAnsiTheme="minorBidi"/>
          <w:sz w:val="24"/>
          <w:szCs w:val="24"/>
        </w:rPr>
        <w:t>, he weeps, but he cannot be certain that his change of heart and his resolutions have any positive effect, since he has no opportunity to test himself and see whether he would now do things differently.</w:t>
      </w:r>
    </w:p>
    <w:p w:rsidR="004939C0" w:rsidRDefault="004939C0" w:rsidP="000B17D8">
      <w:pPr>
        <w:spacing w:after="0" w:line="240" w:lineRule="auto"/>
        <w:ind w:firstLine="720"/>
        <w:jc w:val="both"/>
        <w:rPr>
          <w:rFonts w:asciiTheme="minorBidi" w:hAnsiTheme="minorBidi"/>
          <w:sz w:val="24"/>
          <w:szCs w:val="24"/>
        </w:rPr>
      </w:pPr>
    </w:p>
    <w:p w:rsidR="00663181" w:rsidRDefault="00663181" w:rsidP="000B17D8">
      <w:pPr>
        <w:spacing w:after="0" w:line="240" w:lineRule="auto"/>
        <w:ind w:firstLine="720"/>
        <w:jc w:val="both"/>
        <w:rPr>
          <w:rFonts w:asciiTheme="minorBidi" w:hAnsiTheme="minorBidi"/>
          <w:sz w:val="24"/>
          <w:szCs w:val="24"/>
        </w:rPr>
      </w:pPr>
      <w:r w:rsidRPr="004939C0">
        <w:rPr>
          <w:rFonts w:asciiTheme="minorBidi" w:hAnsiTheme="minorBidi"/>
          <w:sz w:val="24"/>
          <w:szCs w:val="24"/>
        </w:rPr>
        <w:t>While he is engrossed in his thoughts, h</w:t>
      </w:r>
      <w:r w:rsidR="00466095">
        <w:rPr>
          <w:rFonts w:asciiTheme="minorBidi" w:hAnsiTheme="minorBidi"/>
          <w:sz w:val="24"/>
          <w:szCs w:val="24"/>
        </w:rPr>
        <w:t>is heart stops beating</w:t>
      </w:r>
      <w:r w:rsidRPr="004939C0">
        <w:rPr>
          <w:rFonts w:asciiTheme="minorBidi" w:hAnsiTheme="minorBidi"/>
          <w:sz w:val="24"/>
          <w:szCs w:val="24"/>
        </w:rPr>
        <w:t>.</w:t>
      </w:r>
      <w:r w:rsidR="00466095">
        <w:rPr>
          <w:rFonts w:asciiTheme="minorBidi" w:hAnsiTheme="minorBidi"/>
          <w:sz w:val="24"/>
          <w:szCs w:val="24"/>
        </w:rPr>
        <w:t xml:space="preserve"> There is tumult all around him;</w:t>
      </w:r>
      <w:r w:rsidRPr="004939C0">
        <w:rPr>
          <w:rFonts w:asciiTheme="minorBidi" w:hAnsiTheme="minorBidi"/>
          <w:sz w:val="24"/>
          <w:szCs w:val="24"/>
        </w:rPr>
        <w:t xml:space="preserve"> doctors come and inject medicines. He views all that is going on around him:</w:t>
      </w:r>
    </w:p>
    <w:p w:rsidR="004939C0" w:rsidRPr="004939C0" w:rsidRDefault="004939C0" w:rsidP="000B17D8">
      <w:pPr>
        <w:spacing w:after="0" w:line="240" w:lineRule="auto"/>
        <w:ind w:firstLine="720"/>
        <w:jc w:val="both"/>
        <w:rPr>
          <w:rFonts w:asciiTheme="minorBidi" w:hAnsiTheme="minorBidi"/>
          <w:sz w:val="24"/>
          <w:szCs w:val="24"/>
        </w:rPr>
      </w:pPr>
    </w:p>
    <w:p w:rsidR="00663181" w:rsidRDefault="00663181" w:rsidP="000B17D8">
      <w:pPr>
        <w:spacing w:after="0" w:line="240" w:lineRule="auto"/>
        <w:ind w:left="720"/>
        <w:jc w:val="both"/>
        <w:rPr>
          <w:rFonts w:asciiTheme="minorBidi" w:hAnsiTheme="minorBidi"/>
          <w:sz w:val="24"/>
          <w:szCs w:val="24"/>
        </w:rPr>
      </w:pPr>
      <w:r w:rsidRPr="004939C0">
        <w:rPr>
          <w:rFonts w:asciiTheme="minorBidi" w:hAnsiTheme="minorBidi"/>
          <w:sz w:val="24"/>
          <w:szCs w:val="24"/>
        </w:rPr>
        <w:t xml:space="preserve">He observes the anguish of his household. His wife screams that she has no more </w:t>
      </w:r>
      <w:r w:rsidR="000E4F7F" w:rsidRPr="004939C0">
        <w:rPr>
          <w:rFonts w:asciiTheme="minorBidi" w:hAnsiTheme="minorBidi"/>
          <w:sz w:val="24"/>
          <w:szCs w:val="24"/>
        </w:rPr>
        <w:t>reason to live. His son cries and screams</w:t>
      </w:r>
      <w:r w:rsidR="00466095">
        <w:rPr>
          <w:rFonts w:asciiTheme="minorBidi" w:hAnsiTheme="minorBidi"/>
          <w:sz w:val="24"/>
          <w:szCs w:val="24"/>
        </w:rPr>
        <w:t>,</w:t>
      </w:r>
      <w:r w:rsidR="000E4F7F" w:rsidRPr="004939C0">
        <w:rPr>
          <w:rFonts w:asciiTheme="minorBidi" w:hAnsiTheme="minorBidi"/>
          <w:sz w:val="24"/>
          <w:szCs w:val="24"/>
        </w:rPr>
        <w:t xml:space="preserve"> </w:t>
      </w:r>
      <w:r w:rsidR="00466095">
        <w:rPr>
          <w:rFonts w:asciiTheme="minorBidi" w:hAnsiTheme="minorBidi"/>
          <w:sz w:val="24"/>
          <w:szCs w:val="24"/>
        </w:rPr>
        <w:t>“</w:t>
      </w:r>
      <w:r w:rsidR="000E4F7F" w:rsidRPr="004939C0">
        <w:rPr>
          <w:rFonts w:asciiTheme="minorBidi" w:hAnsiTheme="minorBidi"/>
          <w:sz w:val="24"/>
          <w:szCs w:val="24"/>
        </w:rPr>
        <w:t xml:space="preserve">I beg You, have mercy and grant me this precious gift, my father, who is more </w:t>
      </w:r>
      <w:r w:rsidR="00466095">
        <w:rPr>
          <w:rFonts w:asciiTheme="minorBidi" w:hAnsiTheme="minorBidi"/>
          <w:sz w:val="24"/>
          <w:szCs w:val="24"/>
        </w:rPr>
        <w:t>dear to us than our very lives!”</w:t>
      </w:r>
      <w:r w:rsidR="000E4F7F" w:rsidRPr="004939C0">
        <w:rPr>
          <w:rFonts w:asciiTheme="minorBidi" w:hAnsiTheme="minorBidi"/>
          <w:sz w:val="24"/>
          <w:szCs w:val="24"/>
        </w:rPr>
        <w:t xml:space="preserve"> His daughters scream as though they themselves are about to expire. And he lies, unmoving, like a stone. The doctor lifts his arm, the assistant lifts his leg, but for him it is as though the arm and the leg belong to someone else… The family try different doctors and assorted medications, but when the time comes, he has to die.</w:t>
      </w:r>
      <w:r w:rsidR="000E4F7F" w:rsidRPr="00466095">
        <w:rPr>
          <w:rStyle w:val="FootnoteReference"/>
          <w:rFonts w:asciiTheme="minorBidi" w:hAnsiTheme="minorBidi" w:cstheme="minorBidi"/>
          <w:sz w:val="16"/>
          <w:szCs w:val="16"/>
        </w:rPr>
        <w:footnoteReference w:id="6"/>
      </w:r>
    </w:p>
    <w:p w:rsidR="004939C0" w:rsidRPr="004939C0" w:rsidRDefault="004939C0" w:rsidP="000B17D8">
      <w:pPr>
        <w:spacing w:after="0" w:line="240" w:lineRule="auto"/>
        <w:ind w:left="720"/>
        <w:jc w:val="both"/>
        <w:rPr>
          <w:rFonts w:asciiTheme="minorBidi" w:hAnsiTheme="minorBidi"/>
          <w:sz w:val="24"/>
          <w:szCs w:val="24"/>
        </w:rPr>
      </w:pPr>
    </w:p>
    <w:p w:rsidR="000E4F7F" w:rsidRPr="004939C0" w:rsidRDefault="000E4F7F" w:rsidP="000B17D8">
      <w:pPr>
        <w:spacing w:after="0" w:line="240" w:lineRule="auto"/>
        <w:jc w:val="both"/>
        <w:rPr>
          <w:rFonts w:asciiTheme="minorBidi" w:hAnsiTheme="minorBidi"/>
          <w:sz w:val="24"/>
          <w:szCs w:val="24"/>
        </w:rPr>
      </w:pPr>
      <w:r w:rsidRPr="004939C0">
        <w:rPr>
          <w:rFonts w:asciiTheme="minorBidi" w:hAnsiTheme="minorBidi"/>
          <w:sz w:val="24"/>
          <w:szCs w:val="24"/>
        </w:rPr>
        <w:t xml:space="preserve">R. Kalonymus </w:t>
      </w:r>
      <w:r w:rsidR="00B204BA" w:rsidRPr="004939C0">
        <w:rPr>
          <w:rFonts w:asciiTheme="minorBidi" w:hAnsiTheme="minorBidi"/>
          <w:sz w:val="24"/>
          <w:szCs w:val="24"/>
        </w:rPr>
        <w:t>goes on to quote</w:t>
      </w:r>
      <w:r w:rsidRPr="004939C0">
        <w:rPr>
          <w:rFonts w:asciiTheme="minorBidi" w:hAnsiTheme="minorBidi"/>
          <w:sz w:val="24"/>
          <w:szCs w:val="24"/>
        </w:rPr>
        <w:t xml:space="preserve"> </w:t>
      </w:r>
      <w:r w:rsidR="00466095">
        <w:rPr>
          <w:rFonts w:asciiTheme="minorBidi" w:hAnsiTheme="minorBidi"/>
          <w:sz w:val="24"/>
          <w:szCs w:val="24"/>
        </w:rPr>
        <w:t xml:space="preserve">the </w:t>
      </w:r>
      <w:r w:rsidRPr="00466095">
        <w:rPr>
          <w:rFonts w:asciiTheme="minorBidi" w:hAnsiTheme="minorBidi"/>
          <w:i/>
          <w:iCs/>
          <w:sz w:val="24"/>
          <w:szCs w:val="24"/>
        </w:rPr>
        <w:t>Zohar</w:t>
      </w:r>
      <w:r w:rsidRPr="004939C0">
        <w:rPr>
          <w:rFonts w:asciiTheme="minorBidi" w:hAnsiTheme="minorBidi"/>
          <w:sz w:val="24"/>
          <w:szCs w:val="24"/>
        </w:rPr>
        <w:t xml:space="preserve"> (</w:t>
      </w:r>
      <w:r w:rsidRPr="004939C0">
        <w:rPr>
          <w:rFonts w:asciiTheme="minorBidi" w:hAnsiTheme="minorBidi"/>
          <w:i/>
          <w:iCs/>
          <w:sz w:val="24"/>
          <w:szCs w:val="24"/>
        </w:rPr>
        <w:t>Naso</w:t>
      </w:r>
      <w:r w:rsidRPr="004939C0">
        <w:rPr>
          <w:rFonts w:asciiTheme="minorBidi" w:hAnsiTheme="minorBidi"/>
          <w:sz w:val="24"/>
          <w:szCs w:val="24"/>
        </w:rPr>
        <w:t xml:space="preserve"> 126b)</w:t>
      </w:r>
      <w:r w:rsidR="00466095">
        <w:rPr>
          <w:rFonts w:asciiTheme="minorBidi" w:hAnsiTheme="minorBidi"/>
          <w:sz w:val="24"/>
          <w:szCs w:val="24"/>
        </w:rPr>
        <w:t>,</w:t>
      </w:r>
      <w:r w:rsidRPr="004939C0">
        <w:rPr>
          <w:rFonts w:asciiTheme="minorBidi" w:hAnsiTheme="minorBidi"/>
          <w:sz w:val="24"/>
          <w:szCs w:val="24"/>
        </w:rPr>
        <w:t xml:space="preserve"> which describes in great detail the dying process, with the Angel of Death appearing before a person and taking his spirit.</w:t>
      </w:r>
      <w:r w:rsidR="00466095">
        <w:rPr>
          <w:rFonts w:asciiTheme="minorBidi" w:hAnsiTheme="minorBidi"/>
          <w:sz w:val="24"/>
          <w:szCs w:val="24"/>
        </w:rPr>
        <w:t xml:space="preserve"> This</w:t>
      </w:r>
      <w:r w:rsidRPr="004939C0">
        <w:rPr>
          <w:rFonts w:asciiTheme="minorBidi" w:hAnsiTheme="minorBidi"/>
          <w:sz w:val="24"/>
          <w:szCs w:val="24"/>
        </w:rPr>
        <w:t xml:space="preserve"> is not a pleasant picture. A person generally tends to suppress such thoughts</w:t>
      </w:r>
      <w:r w:rsidR="00466095">
        <w:rPr>
          <w:rFonts w:asciiTheme="minorBidi" w:hAnsiTheme="minorBidi"/>
          <w:sz w:val="24"/>
          <w:szCs w:val="24"/>
        </w:rPr>
        <w:t>,</w:t>
      </w:r>
      <w:r w:rsidRPr="004939C0">
        <w:rPr>
          <w:rFonts w:asciiTheme="minorBidi" w:hAnsiTheme="minorBidi"/>
          <w:sz w:val="24"/>
          <w:szCs w:val="24"/>
        </w:rPr>
        <w:t xml:space="preserve"> </w:t>
      </w:r>
      <w:r w:rsidR="00C10AA5" w:rsidRPr="004939C0">
        <w:rPr>
          <w:rFonts w:asciiTheme="minorBidi" w:hAnsiTheme="minorBidi"/>
          <w:sz w:val="24"/>
          <w:szCs w:val="24"/>
        </w:rPr>
        <w:t xml:space="preserve">and certainly avoids deliberately visualizing his death: </w:t>
      </w:r>
    </w:p>
    <w:p w:rsidR="004939C0" w:rsidRDefault="004939C0" w:rsidP="000B17D8">
      <w:pPr>
        <w:spacing w:after="0" w:line="240" w:lineRule="auto"/>
        <w:ind w:left="720" w:hanging="11"/>
        <w:jc w:val="both"/>
        <w:rPr>
          <w:rFonts w:asciiTheme="minorBidi" w:hAnsiTheme="minorBidi"/>
          <w:sz w:val="24"/>
          <w:szCs w:val="24"/>
        </w:rPr>
      </w:pPr>
    </w:p>
    <w:p w:rsidR="00B204BA" w:rsidRPr="004939C0" w:rsidRDefault="00C10AA5" w:rsidP="000B17D8">
      <w:pPr>
        <w:spacing w:after="0" w:line="240" w:lineRule="auto"/>
        <w:ind w:left="720"/>
        <w:jc w:val="both"/>
        <w:rPr>
          <w:rFonts w:asciiTheme="minorBidi" w:hAnsiTheme="minorBidi"/>
          <w:sz w:val="24"/>
          <w:szCs w:val="24"/>
        </w:rPr>
      </w:pPr>
      <w:r w:rsidRPr="004939C0">
        <w:rPr>
          <w:rFonts w:asciiTheme="minorBidi" w:hAnsiTheme="minorBidi"/>
          <w:sz w:val="24"/>
          <w:szCs w:val="24"/>
        </w:rPr>
        <w:t>At times</w:t>
      </w:r>
      <w:r w:rsidR="00466095">
        <w:rPr>
          <w:rFonts w:asciiTheme="minorBidi" w:hAnsiTheme="minorBidi"/>
          <w:sz w:val="24"/>
          <w:szCs w:val="24"/>
        </w:rPr>
        <w:t>,</w:t>
      </w:r>
      <w:r w:rsidRPr="004939C0">
        <w:rPr>
          <w:rFonts w:asciiTheme="minorBidi" w:hAnsiTheme="minorBidi"/>
          <w:sz w:val="24"/>
          <w:szCs w:val="24"/>
        </w:rPr>
        <w:t xml:space="preserve"> a person does not wish to think about himself [in this way] and to imagine things that are unpleasant for him; he prefers to focus only on what is good and positive.</w:t>
      </w:r>
      <w:r w:rsidRPr="00466095">
        <w:rPr>
          <w:rStyle w:val="FootnoteReference"/>
          <w:rFonts w:asciiTheme="minorBidi" w:hAnsiTheme="minorBidi" w:cstheme="minorBidi"/>
          <w:sz w:val="16"/>
          <w:szCs w:val="16"/>
        </w:rPr>
        <w:footnoteReference w:id="7"/>
      </w:r>
      <w:r w:rsidRPr="004939C0">
        <w:rPr>
          <w:rFonts w:asciiTheme="minorBidi" w:hAnsiTheme="minorBidi"/>
          <w:sz w:val="24"/>
          <w:szCs w:val="24"/>
        </w:rPr>
        <w:t xml:space="preserve"> </w:t>
      </w:r>
    </w:p>
    <w:p w:rsidR="004939C0" w:rsidRDefault="004939C0" w:rsidP="000B17D8">
      <w:pPr>
        <w:spacing w:after="0" w:line="240" w:lineRule="auto"/>
        <w:ind w:firstLine="426"/>
        <w:jc w:val="both"/>
        <w:rPr>
          <w:rFonts w:asciiTheme="minorBidi" w:hAnsiTheme="minorBidi"/>
          <w:sz w:val="24"/>
          <w:szCs w:val="24"/>
        </w:rPr>
      </w:pPr>
    </w:p>
    <w:p w:rsidR="00C10AA5" w:rsidRPr="004939C0" w:rsidRDefault="00B204BA" w:rsidP="000B17D8">
      <w:pPr>
        <w:spacing w:after="0" w:line="240" w:lineRule="auto"/>
        <w:jc w:val="both"/>
        <w:rPr>
          <w:rFonts w:asciiTheme="minorBidi" w:hAnsiTheme="minorBidi"/>
          <w:sz w:val="24"/>
          <w:szCs w:val="24"/>
        </w:rPr>
      </w:pPr>
      <w:r w:rsidRPr="004939C0">
        <w:rPr>
          <w:rFonts w:asciiTheme="minorBidi" w:hAnsiTheme="minorBidi"/>
          <w:sz w:val="24"/>
          <w:szCs w:val="24"/>
        </w:rPr>
        <w:t xml:space="preserve">With this awareness, </w:t>
      </w:r>
      <w:r w:rsidR="00C10AA5" w:rsidRPr="004939C0">
        <w:rPr>
          <w:rFonts w:asciiTheme="minorBidi" w:hAnsiTheme="minorBidi"/>
          <w:sz w:val="24"/>
          <w:szCs w:val="24"/>
        </w:rPr>
        <w:t>R. Ka</w:t>
      </w:r>
      <w:r w:rsidRPr="004939C0">
        <w:rPr>
          <w:rFonts w:asciiTheme="minorBidi" w:hAnsiTheme="minorBidi"/>
          <w:sz w:val="24"/>
          <w:szCs w:val="24"/>
        </w:rPr>
        <w:t>lonymus</w:t>
      </w:r>
      <w:r w:rsidR="00C10AA5" w:rsidRPr="004939C0">
        <w:rPr>
          <w:rFonts w:asciiTheme="minorBidi" w:hAnsiTheme="minorBidi"/>
          <w:sz w:val="24"/>
          <w:szCs w:val="24"/>
        </w:rPr>
        <w:t xml:space="preserve"> proposes a solution </w:t>
      </w:r>
      <w:r w:rsidR="00233D8A" w:rsidRPr="004939C0">
        <w:rPr>
          <w:rFonts w:asciiTheme="minorBidi" w:hAnsiTheme="minorBidi"/>
          <w:sz w:val="24"/>
          <w:szCs w:val="24"/>
        </w:rPr>
        <w:t xml:space="preserve">that is firmly rooted in an understanding of human nature: it is easier to imagine someone else suffering than to imagine </w:t>
      </w:r>
      <w:r w:rsidR="00451FAE" w:rsidRPr="004939C0">
        <w:rPr>
          <w:rFonts w:asciiTheme="minorBidi" w:hAnsiTheme="minorBidi"/>
          <w:sz w:val="24"/>
          <w:szCs w:val="24"/>
        </w:rPr>
        <w:t xml:space="preserve">the same for oneself. Hence, if someone is “heavy-hearted” to the point </w:t>
      </w:r>
      <w:r w:rsidR="00466095">
        <w:rPr>
          <w:rFonts w:asciiTheme="minorBidi" w:hAnsiTheme="minorBidi"/>
          <w:sz w:val="24"/>
          <w:szCs w:val="24"/>
        </w:rPr>
        <w:t>that</w:t>
      </w:r>
      <w:r w:rsidR="00451FAE" w:rsidRPr="004939C0">
        <w:rPr>
          <w:rFonts w:asciiTheme="minorBidi" w:hAnsiTheme="minorBidi"/>
          <w:sz w:val="24"/>
          <w:szCs w:val="24"/>
        </w:rPr>
        <w:t xml:space="preserve"> he cannot visualize the scenario as applying to himself, he might imagine the death of one of his most beloved family members:</w:t>
      </w:r>
    </w:p>
    <w:p w:rsidR="004939C0" w:rsidRDefault="004939C0" w:rsidP="000B17D8">
      <w:pPr>
        <w:spacing w:after="0" w:line="240" w:lineRule="auto"/>
        <w:ind w:left="426"/>
        <w:jc w:val="both"/>
        <w:rPr>
          <w:rFonts w:asciiTheme="minorBidi" w:hAnsiTheme="minorBidi"/>
          <w:sz w:val="24"/>
          <w:szCs w:val="24"/>
        </w:rPr>
      </w:pPr>
    </w:p>
    <w:p w:rsidR="00451FAE" w:rsidRDefault="00451FAE" w:rsidP="000B17D8">
      <w:pPr>
        <w:spacing w:after="0" w:line="240" w:lineRule="auto"/>
        <w:ind w:left="720"/>
        <w:jc w:val="both"/>
        <w:rPr>
          <w:rFonts w:asciiTheme="minorBidi" w:hAnsiTheme="minorBidi"/>
          <w:sz w:val="24"/>
          <w:szCs w:val="24"/>
        </w:rPr>
      </w:pPr>
      <w:r w:rsidRPr="004939C0">
        <w:rPr>
          <w:rFonts w:asciiTheme="minorBidi" w:hAnsiTheme="minorBidi"/>
          <w:sz w:val="24"/>
          <w:szCs w:val="24"/>
        </w:rPr>
        <w:lastRenderedPageBreak/>
        <w:t>… How he looked them, when he was with you, speaking and joking with you, and how he looks now, in the grave – blackened, his flesh half gone, his bones exposed… You sit in your comfortable homes… while he, whom you love so much,</w:t>
      </w:r>
      <w:r w:rsidR="004939C0">
        <w:rPr>
          <w:rFonts w:asciiTheme="minorBidi" w:hAnsiTheme="minorBidi"/>
          <w:sz w:val="24"/>
          <w:szCs w:val="24"/>
        </w:rPr>
        <w:t xml:space="preserve"> is in that dark, damp prison…</w:t>
      </w:r>
      <w:r w:rsidRPr="00466095">
        <w:rPr>
          <w:rStyle w:val="FootnoteReference"/>
          <w:rFonts w:asciiTheme="minorBidi" w:hAnsiTheme="minorBidi" w:cstheme="minorBidi"/>
          <w:sz w:val="16"/>
          <w:szCs w:val="16"/>
        </w:rPr>
        <w:footnoteReference w:id="8"/>
      </w:r>
    </w:p>
    <w:p w:rsidR="004939C0" w:rsidRPr="004939C0" w:rsidRDefault="004939C0" w:rsidP="000B17D8">
      <w:pPr>
        <w:spacing w:after="0" w:line="240" w:lineRule="auto"/>
        <w:ind w:left="720"/>
        <w:jc w:val="both"/>
        <w:rPr>
          <w:rFonts w:asciiTheme="minorBidi" w:hAnsiTheme="minorBidi"/>
          <w:sz w:val="24"/>
          <w:szCs w:val="24"/>
        </w:rPr>
      </w:pPr>
    </w:p>
    <w:p w:rsidR="00451FAE" w:rsidRPr="004939C0" w:rsidRDefault="00451FAE" w:rsidP="000B17D8">
      <w:pPr>
        <w:spacing w:after="0" w:line="240" w:lineRule="auto"/>
        <w:jc w:val="both"/>
        <w:rPr>
          <w:rFonts w:asciiTheme="minorBidi" w:hAnsiTheme="minorBidi"/>
          <w:sz w:val="24"/>
          <w:szCs w:val="24"/>
        </w:rPr>
      </w:pPr>
      <w:r w:rsidRPr="004939C0">
        <w:rPr>
          <w:rFonts w:asciiTheme="minorBidi" w:hAnsiTheme="minorBidi"/>
          <w:sz w:val="24"/>
          <w:szCs w:val="24"/>
        </w:rPr>
        <w:t>The wisest of men said, “It is better to go a house of mourning… that the living may take it to heart” (</w:t>
      </w:r>
      <w:r w:rsidRPr="004939C0">
        <w:rPr>
          <w:rFonts w:asciiTheme="minorBidi" w:hAnsiTheme="minorBidi"/>
          <w:i/>
          <w:iCs/>
          <w:sz w:val="24"/>
          <w:szCs w:val="24"/>
        </w:rPr>
        <w:t>Kohelet</w:t>
      </w:r>
      <w:r w:rsidRPr="004939C0">
        <w:rPr>
          <w:rFonts w:asciiTheme="minorBidi" w:hAnsiTheme="minorBidi"/>
          <w:sz w:val="24"/>
          <w:szCs w:val="24"/>
        </w:rPr>
        <w:t xml:space="preserve"> 7:2). The dread of death spurs the heart to imbue his life with meaning in the present; it prompts him to think about what he has done with his life up until now and what he will do from now onwards.</w:t>
      </w:r>
    </w:p>
    <w:p w:rsidR="00451FAE" w:rsidRPr="004939C0" w:rsidRDefault="00451FAE" w:rsidP="000B17D8">
      <w:pPr>
        <w:spacing w:after="0" w:line="240" w:lineRule="auto"/>
        <w:ind w:firstLine="426"/>
        <w:jc w:val="both"/>
        <w:rPr>
          <w:rFonts w:asciiTheme="minorBidi" w:hAnsiTheme="minorBidi"/>
          <w:sz w:val="24"/>
          <w:szCs w:val="24"/>
        </w:rPr>
      </w:pPr>
    </w:p>
    <w:p w:rsidR="00451FAE" w:rsidRDefault="00466095" w:rsidP="000B17D8">
      <w:pPr>
        <w:spacing w:after="0" w:line="240" w:lineRule="auto"/>
        <w:jc w:val="both"/>
        <w:rPr>
          <w:rFonts w:asciiTheme="minorBidi" w:hAnsiTheme="minorBidi"/>
          <w:b/>
          <w:bCs/>
          <w:sz w:val="24"/>
          <w:szCs w:val="24"/>
        </w:rPr>
      </w:pPr>
      <w:r>
        <w:rPr>
          <w:rFonts w:asciiTheme="minorBidi" w:hAnsiTheme="minorBidi"/>
          <w:b/>
          <w:bCs/>
          <w:sz w:val="24"/>
          <w:szCs w:val="24"/>
        </w:rPr>
        <w:t>Sadness and B</w:t>
      </w:r>
      <w:r w:rsidR="00451FAE" w:rsidRPr="004939C0">
        <w:rPr>
          <w:rFonts w:asciiTheme="minorBidi" w:hAnsiTheme="minorBidi"/>
          <w:b/>
          <w:bCs/>
          <w:sz w:val="24"/>
          <w:szCs w:val="24"/>
        </w:rPr>
        <w:t>itterness</w:t>
      </w:r>
    </w:p>
    <w:p w:rsidR="004939C0" w:rsidRPr="004939C0" w:rsidRDefault="004939C0" w:rsidP="000B17D8">
      <w:pPr>
        <w:spacing w:after="0" w:line="240" w:lineRule="auto"/>
        <w:ind w:firstLine="426"/>
        <w:jc w:val="both"/>
        <w:rPr>
          <w:rFonts w:asciiTheme="minorBidi" w:hAnsiTheme="minorBidi"/>
          <w:b/>
          <w:bCs/>
          <w:sz w:val="24"/>
          <w:szCs w:val="24"/>
        </w:rPr>
      </w:pPr>
    </w:p>
    <w:p w:rsidR="00D13620" w:rsidRDefault="00466095" w:rsidP="000B17D8">
      <w:pPr>
        <w:spacing w:after="0" w:line="240" w:lineRule="auto"/>
        <w:ind w:firstLine="720"/>
        <w:jc w:val="both"/>
        <w:rPr>
          <w:rFonts w:asciiTheme="minorBidi" w:hAnsiTheme="minorBidi"/>
          <w:sz w:val="24"/>
          <w:szCs w:val="24"/>
        </w:rPr>
      </w:pPr>
      <w:r>
        <w:rPr>
          <w:rFonts w:asciiTheme="minorBidi" w:hAnsiTheme="minorBidi"/>
          <w:sz w:val="24"/>
          <w:szCs w:val="24"/>
        </w:rPr>
        <w:t xml:space="preserve">The visualization of </w:t>
      </w:r>
      <w:r w:rsidR="00D13620" w:rsidRPr="004939C0">
        <w:rPr>
          <w:rFonts w:asciiTheme="minorBidi" w:hAnsiTheme="minorBidi"/>
          <w:i/>
          <w:iCs/>
          <w:sz w:val="24"/>
          <w:szCs w:val="24"/>
        </w:rPr>
        <w:t>mesirut nefesh</w:t>
      </w:r>
      <w:r w:rsidR="00D13620" w:rsidRPr="004939C0">
        <w:rPr>
          <w:rFonts w:asciiTheme="minorBidi" w:hAnsiTheme="minorBidi"/>
          <w:sz w:val="24"/>
          <w:szCs w:val="24"/>
        </w:rPr>
        <w:t xml:space="preserve"> and of the day of death </w:t>
      </w:r>
      <w:r>
        <w:rPr>
          <w:rFonts w:asciiTheme="minorBidi" w:hAnsiTheme="minorBidi"/>
          <w:sz w:val="24"/>
          <w:szCs w:val="24"/>
        </w:rPr>
        <w:t>leads</w:t>
      </w:r>
      <w:r w:rsidR="00D13620" w:rsidRPr="004939C0">
        <w:rPr>
          <w:rFonts w:asciiTheme="minorBidi" w:hAnsiTheme="minorBidi"/>
          <w:sz w:val="24"/>
          <w:szCs w:val="24"/>
        </w:rPr>
        <w:t xml:space="preserve"> to a question</w:t>
      </w:r>
      <w:r>
        <w:rPr>
          <w:rFonts w:asciiTheme="minorBidi" w:hAnsiTheme="minorBidi"/>
          <w:sz w:val="24"/>
          <w:szCs w:val="24"/>
        </w:rPr>
        <w:t xml:space="preserve"> that</w:t>
      </w:r>
      <w:r w:rsidR="00D13620" w:rsidRPr="004939C0">
        <w:rPr>
          <w:rFonts w:asciiTheme="minorBidi" w:hAnsiTheme="minorBidi"/>
          <w:sz w:val="24"/>
          <w:szCs w:val="24"/>
        </w:rPr>
        <w:t xml:space="preserve"> the reader is by now probably asking: This depressing and gloomy </w:t>
      </w:r>
      <w:r w:rsidR="00D13620" w:rsidRPr="004939C0">
        <w:rPr>
          <w:rFonts w:asciiTheme="minorBidi" w:hAnsiTheme="minorBidi"/>
          <w:i/>
          <w:iCs/>
          <w:sz w:val="24"/>
          <w:szCs w:val="24"/>
        </w:rPr>
        <w:t>mussar</w:t>
      </w:r>
      <w:r w:rsidR="00D13620" w:rsidRPr="004939C0">
        <w:rPr>
          <w:rFonts w:asciiTheme="minorBidi" w:hAnsiTheme="minorBidi"/>
          <w:sz w:val="24"/>
          <w:szCs w:val="24"/>
        </w:rPr>
        <w:t xml:space="preserve"> ideal seems far removed from the teachings of </w:t>
      </w:r>
      <w:r w:rsidR="00D13620" w:rsidRPr="004939C0">
        <w:rPr>
          <w:rFonts w:asciiTheme="minorBidi" w:hAnsiTheme="minorBidi"/>
          <w:i/>
          <w:iCs/>
          <w:sz w:val="24"/>
          <w:szCs w:val="24"/>
        </w:rPr>
        <w:t>chassidut</w:t>
      </w:r>
      <w:r>
        <w:rPr>
          <w:rFonts w:asciiTheme="minorBidi" w:hAnsiTheme="minorBidi"/>
          <w:sz w:val="24"/>
          <w:szCs w:val="24"/>
        </w:rPr>
        <w:t>!</w:t>
      </w:r>
      <w:r w:rsidR="00D13620" w:rsidRPr="004939C0">
        <w:rPr>
          <w:rFonts w:asciiTheme="minorBidi" w:hAnsiTheme="minorBidi"/>
          <w:sz w:val="24"/>
          <w:szCs w:val="24"/>
        </w:rPr>
        <w:t xml:space="preserve"> </w:t>
      </w:r>
      <w:r w:rsidR="00B204BA" w:rsidRPr="004939C0">
        <w:rPr>
          <w:rFonts w:asciiTheme="minorBidi" w:hAnsiTheme="minorBidi"/>
          <w:sz w:val="24"/>
          <w:szCs w:val="24"/>
        </w:rPr>
        <w:t xml:space="preserve">The whole </w:t>
      </w:r>
      <w:r w:rsidR="00D13620" w:rsidRPr="004939C0">
        <w:rPr>
          <w:rFonts w:asciiTheme="minorBidi" w:hAnsiTheme="minorBidi"/>
          <w:sz w:val="24"/>
          <w:szCs w:val="24"/>
        </w:rPr>
        <w:t xml:space="preserve">point of </w:t>
      </w:r>
      <w:r w:rsidR="00D13620" w:rsidRPr="004939C0">
        <w:rPr>
          <w:rFonts w:asciiTheme="minorBidi" w:hAnsiTheme="minorBidi"/>
          <w:i/>
          <w:iCs/>
          <w:sz w:val="24"/>
          <w:szCs w:val="24"/>
        </w:rPr>
        <w:t>chassidut</w:t>
      </w:r>
      <w:r w:rsidR="00D13620" w:rsidRPr="004939C0">
        <w:rPr>
          <w:rFonts w:asciiTheme="minorBidi" w:hAnsiTheme="minorBidi"/>
          <w:sz w:val="24"/>
          <w:szCs w:val="24"/>
        </w:rPr>
        <w:t xml:space="preserve"> </w:t>
      </w:r>
      <w:r w:rsidR="00B204BA" w:rsidRPr="004939C0">
        <w:rPr>
          <w:rFonts w:asciiTheme="minorBidi" w:hAnsiTheme="minorBidi"/>
          <w:sz w:val="24"/>
          <w:szCs w:val="24"/>
        </w:rPr>
        <w:t xml:space="preserve">is its </w:t>
      </w:r>
      <w:r w:rsidR="00A07A3B" w:rsidRPr="004939C0">
        <w:rPr>
          <w:rFonts w:asciiTheme="minorBidi" w:hAnsiTheme="minorBidi"/>
          <w:sz w:val="24"/>
          <w:szCs w:val="24"/>
        </w:rPr>
        <w:t>emphasis on</w:t>
      </w:r>
      <w:r w:rsidR="00D13620" w:rsidRPr="004939C0">
        <w:rPr>
          <w:rFonts w:asciiTheme="minorBidi" w:hAnsiTheme="minorBidi"/>
          <w:sz w:val="24"/>
          <w:szCs w:val="24"/>
        </w:rPr>
        <w:t xml:space="preserve"> joy under all conditions, </w:t>
      </w:r>
      <w:r w:rsidR="00A07A3B" w:rsidRPr="004939C0">
        <w:rPr>
          <w:rFonts w:asciiTheme="minorBidi" w:hAnsiTheme="minorBidi"/>
          <w:sz w:val="24"/>
          <w:szCs w:val="24"/>
        </w:rPr>
        <w:t>with a rejection of</w:t>
      </w:r>
      <w:r w:rsidR="00B204BA" w:rsidRPr="004939C0">
        <w:rPr>
          <w:rFonts w:asciiTheme="minorBidi" w:hAnsiTheme="minorBidi"/>
          <w:sz w:val="24"/>
          <w:szCs w:val="24"/>
        </w:rPr>
        <w:t xml:space="preserve"> the path of melancholy!</w:t>
      </w:r>
    </w:p>
    <w:p w:rsidR="004939C0" w:rsidRPr="004939C0" w:rsidRDefault="004939C0" w:rsidP="000B17D8">
      <w:pPr>
        <w:spacing w:after="0" w:line="240" w:lineRule="auto"/>
        <w:ind w:firstLine="720"/>
        <w:jc w:val="both"/>
        <w:rPr>
          <w:rFonts w:asciiTheme="minorBidi" w:hAnsiTheme="minorBidi"/>
          <w:sz w:val="24"/>
          <w:szCs w:val="24"/>
        </w:rPr>
      </w:pPr>
    </w:p>
    <w:p w:rsidR="00D13620" w:rsidRDefault="00B204BA" w:rsidP="000B17D8">
      <w:pPr>
        <w:spacing w:after="0" w:line="240" w:lineRule="auto"/>
        <w:ind w:firstLine="720"/>
        <w:jc w:val="both"/>
        <w:rPr>
          <w:rFonts w:asciiTheme="minorBidi" w:hAnsiTheme="minorBidi"/>
          <w:sz w:val="24"/>
          <w:szCs w:val="24"/>
        </w:rPr>
      </w:pPr>
      <w:r w:rsidRPr="004939C0">
        <w:rPr>
          <w:rFonts w:asciiTheme="minorBidi" w:hAnsiTheme="minorBidi"/>
          <w:sz w:val="24"/>
          <w:szCs w:val="24"/>
        </w:rPr>
        <w:t>R. Kalonymus is attentive to this</w:t>
      </w:r>
      <w:r w:rsidR="00D13620" w:rsidRPr="004939C0">
        <w:rPr>
          <w:rFonts w:asciiTheme="minorBidi" w:hAnsiTheme="minorBidi"/>
          <w:sz w:val="24"/>
          <w:szCs w:val="24"/>
        </w:rPr>
        <w:t xml:space="preserve"> difficulty and the grim mood that his description arouses:</w:t>
      </w:r>
    </w:p>
    <w:p w:rsidR="004939C0" w:rsidRPr="004939C0" w:rsidRDefault="004939C0" w:rsidP="000B17D8">
      <w:pPr>
        <w:spacing w:after="0" w:line="240" w:lineRule="auto"/>
        <w:ind w:firstLine="720"/>
        <w:jc w:val="both"/>
        <w:rPr>
          <w:rFonts w:asciiTheme="minorBidi" w:hAnsiTheme="minorBidi"/>
          <w:sz w:val="24"/>
          <w:szCs w:val="24"/>
        </w:rPr>
      </w:pPr>
    </w:p>
    <w:p w:rsidR="00A07A3B" w:rsidRPr="004939C0" w:rsidRDefault="00A07A3B" w:rsidP="000B17D8">
      <w:pPr>
        <w:spacing w:after="0" w:line="240" w:lineRule="auto"/>
        <w:ind w:left="720"/>
        <w:jc w:val="both"/>
        <w:rPr>
          <w:rFonts w:asciiTheme="minorBidi" w:hAnsiTheme="minorBidi"/>
          <w:sz w:val="24"/>
          <w:szCs w:val="24"/>
        </w:rPr>
      </w:pPr>
      <w:r w:rsidRPr="004939C0">
        <w:rPr>
          <w:rFonts w:asciiTheme="minorBidi" w:hAnsiTheme="minorBidi"/>
          <w:sz w:val="24"/>
          <w:szCs w:val="24"/>
        </w:rPr>
        <w:t xml:space="preserve">But know, Chassidic student, that our aim is not, </w:t>
      </w:r>
      <w:r w:rsidR="00466095">
        <w:rPr>
          <w:rFonts w:asciiTheme="minorBidi" w:hAnsiTheme="minorBidi"/>
          <w:sz w:val="24"/>
          <w:szCs w:val="24"/>
        </w:rPr>
        <w:t>H</w:t>
      </w:r>
      <w:r w:rsidRPr="004939C0">
        <w:rPr>
          <w:rFonts w:asciiTheme="minorBidi" w:hAnsiTheme="minorBidi"/>
          <w:sz w:val="24"/>
          <w:szCs w:val="24"/>
        </w:rPr>
        <w:t>eaven forefend, to sadden you. We do not wish to sadden you, and you must guard yourself against becoming sad, for we have already mentioned above</w:t>
      </w:r>
      <w:r w:rsidRPr="00466095">
        <w:rPr>
          <w:rStyle w:val="FootnoteReference"/>
          <w:rFonts w:asciiTheme="minorBidi" w:hAnsiTheme="minorBidi" w:cstheme="minorBidi"/>
          <w:sz w:val="16"/>
          <w:szCs w:val="16"/>
        </w:rPr>
        <w:footnoteReference w:id="9"/>
      </w:r>
      <w:r w:rsidRPr="004939C0">
        <w:rPr>
          <w:rFonts w:asciiTheme="minorBidi" w:hAnsiTheme="minorBidi"/>
          <w:sz w:val="24"/>
          <w:szCs w:val="24"/>
        </w:rPr>
        <w:t xml:space="preserve"> the teachings of the holy books as to how sadness is far removed – and removes man – from [God’s] service and from a pervading holiness. It is only with a view to subduing the evil inclination and arousing the</w:t>
      </w:r>
      <w:r w:rsidR="00466095">
        <w:rPr>
          <w:rFonts w:asciiTheme="minorBidi" w:hAnsiTheme="minorBidi"/>
          <w:sz w:val="24"/>
          <w:szCs w:val="24"/>
        </w:rPr>
        <w:t xml:space="preserve"> positive inclination that the </w:t>
      </w:r>
      <w:r w:rsidR="00466095" w:rsidRPr="00466095">
        <w:rPr>
          <w:rFonts w:asciiTheme="minorBidi" w:hAnsiTheme="minorBidi"/>
          <w:i/>
          <w:iCs/>
          <w:sz w:val="24"/>
          <w:szCs w:val="24"/>
        </w:rPr>
        <w:t>g</w:t>
      </w:r>
      <w:r w:rsidRPr="00466095">
        <w:rPr>
          <w:rFonts w:asciiTheme="minorBidi" w:hAnsiTheme="minorBidi"/>
          <w:i/>
          <w:iCs/>
          <w:sz w:val="24"/>
          <w:szCs w:val="24"/>
        </w:rPr>
        <w:t>emara</w:t>
      </w:r>
      <w:r w:rsidRPr="004939C0">
        <w:rPr>
          <w:rFonts w:asciiTheme="minorBidi" w:hAnsiTheme="minorBidi"/>
          <w:sz w:val="24"/>
          <w:szCs w:val="24"/>
        </w:rPr>
        <w:t xml:space="preserve"> says that one shoul</w:t>
      </w:r>
      <w:r w:rsidR="00466095">
        <w:rPr>
          <w:rFonts w:asciiTheme="minorBidi" w:hAnsiTheme="minorBidi"/>
          <w:sz w:val="24"/>
          <w:szCs w:val="24"/>
        </w:rPr>
        <w:t>d keep in mind the day of death –</w:t>
      </w:r>
      <w:r w:rsidRPr="004939C0">
        <w:rPr>
          <w:rFonts w:asciiTheme="minorBidi" w:hAnsiTheme="minorBidi"/>
          <w:sz w:val="24"/>
          <w:szCs w:val="24"/>
        </w:rPr>
        <w:t xml:space="preserve"> not</w:t>
      </w:r>
      <w:r w:rsidR="00466095">
        <w:rPr>
          <w:rFonts w:asciiTheme="minorBidi" w:hAnsiTheme="minorBidi"/>
          <w:sz w:val="24"/>
          <w:szCs w:val="24"/>
        </w:rPr>
        <w:t xml:space="preserve"> with a view to making him sad.</w:t>
      </w:r>
      <w:r w:rsidRPr="00466095">
        <w:rPr>
          <w:rStyle w:val="FootnoteReference"/>
          <w:rFonts w:asciiTheme="minorBidi" w:hAnsiTheme="minorBidi" w:cstheme="minorBidi"/>
          <w:sz w:val="16"/>
          <w:szCs w:val="16"/>
        </w:rPr>
        <w:footnoteReference w:id="10"/>
      </w:r>
    </w:p>
    <w:p w:rsidR="004939C0" w:rsidRDefault="004939C0" w:rsidP="000B17D8">
      <w:pPr>
        <w:spacing w:after="0" w:line="240" w:lineRule="auto"/>
        <w:ind w:firstLine="426"/>
        <w:jc w:val="both"/>
        <w:rPr>
          <w:rFonts w:asciiTheme="minorBidi" w:hAnsiTheme="minorBidi"/>
          <w:sz w:val="24"/>
          <w:szCs w:val="24"/>
        </w:rPr>
      </w:pPr>
    </w:p>
    <w:p w:rsidR="00466095" w:rsidRDefault="00A07A3B" w:rsidP="000B17D8">
      <w:pPr>
        <w:spacing w:after="0" w:line="240" w:lineRule="auto"/>
        <w:jc w:val="both"/>
        <w:rPr>
          <w:rFonts w:asciiTheme="minorBidi" w:hAnsiTheme="minorBidi"/>
          <w:sz w:val="24"/>
          <w:szCs w:val="24"/>
        </w:rPr>
      </w:pPr>
      <w:r w:rsidRPr="004939C0">
        <w:rPr>
          <w:rFonts w:asciiTheme="minorBidi" w:hAnsiTheme="minorBidi"/>
          <w:sz w:val="24"/>
          <w:szCs w:val="24"/>
        </w:rPr>
        <w:t>The point is to be happy, for the Divine Presence rests only on someone who is joyful over God’s commandments</w:t>
      </w:r>
      <w:r w:rsidR="00466095">
        <w:rPr>
          <w:rFonts w:asciiTheme="minorBidi" w:hAnsiTheme="minorBidi"/>
          <w:sz w:val="24"/>
          <w:szCs w:val="24"/>
        </w:rPr>
        <w:t>.</w:t>
      </w:r>
      <w:r w:rsidRPr="00466095">
        <w:rPr>
          <w:rStyle w:val="FootnoteReference"/>
          <w:rFonts w:asciiTheme="minorBidi" w:hAnsiTheme="minorBidi" w:cstheme="minorBidi"/>
          <w:sz w:val="16"/>
          <w:szCs w:val="16"/>
        </w:rPr>
        <w:footnoteReference w:id="11"/>
      </w:r>
      <w:r w:rsidRPr="004939C0">
        <w:rPr>
          <w:rFonts w:asciiTheme="minorBidi" w:hAnsiTheme="minorBidi"/>
          <w:sz w:val="24"/>
          <w:szCs w:val="24"/>
        </w:rPr>
        <w:t xml:space="preserve"> </w:t>
      </w:r>
      <w:r w:rsidR="00466095">
        <w:rPr>
          <w:rFonts w:asciiTheme="minorBidi" w:hAnsiTheme="minorBidi"/>
          <w:sz w:val="24"/>
          <w:szCs w:val="24"/>
        </w:rPr>
        <w:t>O</w:t>
      </w:r>
      <w:r w:rsidRPr="004939C0">
        <w:rPr>
          <w:rFonts w:asciiTheme="minorBidi" w:hAnsiTheme="minorBidi"/>
          <w:sz w:val="24"/>
          <w:szCs w:val="24"/>
        </w:rPr>
        <w:t xml:space="preserve">ne cannot grow close to God out of sadness. The use of the </w:t>
      </w:r>
      <w:r w:rsidR="00D572CA" w:rsidRPr="004939C0">
        <w:rPr>
          <w:rFonts w:asciiTheme="minorBidi" w:hAnsiTheme="minorBidi"/>
          <w:sz w:val="24"/>
          <w:szCs w:val="24"/>
        </w:rPr>
        <w:t xml:space="preserve">imagery relating to the day of one’s death is meant for a very specific purpose, in situations </w:t>
      </w:r>
      <w:r w:rsidR="00466095">
        <w:rPr>
          <w:rFonts w:asciiTheme="minorBidi" w:hAnsiTheme="minorBidi"/>
          <w:sz w:val="24"/>
          <w:szCs w:val="24"/>
        </w:rPr>
        <w:t>in which</w:t>
      </w:r>
      <w:r w:rsidR="00D572CA" w:rsidRPr="004939C0">
        <w:rPr>
          <w:rFonts w:asciiTheme="minorBidi" w:hAnsiTheme="minorBidi"/>
          <w:sz w:val="24"/>
          <w:szCs w:val="24"/>
        </w:rPr>
        <w:t xml:space="preserve"> this is the only way one can regain control over his evil inclination. However, even when making use of this technique, the point is not to make himself depressed. The aim is merely to subdue the evil inclination. </w:t>
      </w:r>
    </w:p>
    <w:p w:rsidR="00466095" w:rsidRDefault="00466095" w:rsidP="000B17D8">
      <w:pPr>
        <w:spacing w:after="0" w:line="240" w:lineRule="auto"/>
        <w:jc w:val="both"/>
        <w:rPr>
          <w:rFonts w:asciiTheme="minorBidi" w:hAnsiTheme="minorBidi"/>
          <w:sz w:val="24"/>
          <w:szCs w:val="24"/>
        </w:rPr>
      </w:pPr>
    </w:p>
    <w:p w:rsidR="00466095" w:rsidRDefault="00D572CA" w:rsidP="000B17D8">
      <w:pPr>
        <w:spacing w:after="0" w:line="240" w:lineRule="auto"/>
        <w:ind w:firstLine="720"/>
        <w:jc w:val="both"/>
        <w:rPr>
          <w:rFonts w:asciiTheme="minorBidi" w:hAnsiTheme="minorBidi"/>
        </w:rPr>
      </w:pPr>
      <w:r w:rsidRPr="004939C0">
        <w:rPr>
          <w:rFonts w:asciiTheme="minorBidi" w:hAnsiTheme="minorBidi"/>
          <w:sz w:val="24"/>
          <w:szCs w:val="24"/>
        </w:rPr>
        <w:t xml:space="preserve">The teachings of </w:t>
      </w:r>
      <w:r w:rsidRPr="004939C0">
        <w:rPr>
          <w:rFonts w:asciiTheme="minorBidi" w:hAnsiTheme="minorBidi"/>
          <w:i/>
          <w:iCs/>
          <w:sz w:val="24"/>
          <w:szCs w:val="24"/>
        </w:rPr>
        <w:t>chassidut</w:t>
      </w:r>
      <w:r w:rsidRPr="004939C0">
        <w:rPr>
          <w:rFonts w:asciiTheme="minorBidi" w:hAnsiTheme="minorBidi"/>
          <w:sz w:val="24"/>
          <w:szCs w:val="24"/>
        </w:rPr>
        <w:t xml:space="preserve"> reiterate this distinction over and over, albeit using different terminology. For instance, Chabad teachings draw a distinction </w:t>
      </w:r>
      <w:r w:rsidRPr="004939C0">
        <w:rPr>
          <w:rFonts w:asciiTheme="minorBidi" w:hAnsiTheme="minorBidi"/>
          <w:sz w:val="24"/>
          <w:szCs w:val="24"/>
        </w:rPr>
        <w:lastRenderedPageBreak/>
        <w:t xml:space="preserve">between “sadness” and “bitterness”. </w:t>
      </w:r>
      <w:r w:rsidRPr="004939C0">
        <w:rPr>
          <w:rFonts w:asciiTheme="minorBidi" w:hAnsiTheme="minorBidi"/>
          <w:i/>
          <w:iCs/>
          <w:sz w:val="24"/>
          <w:szCs w:val="24"/>
        </w:rPr>
        <w:t>Chassidut</w:t>
      </w:r>
      <w:r w:rsidRPr="004939C0">
        <w:rPr>
          <w:rFonts w:asciiTheme="minorBidi" w:hAnsiTheme="minorBidi"/>
          <w:sz w:val="24"/>
          <w:szCs w:val="24"/>
        </w:rPr>
        <w:t xml:space="preserve"> does not negate the value of soul-searching, </w:t>
      </w:r>
      <w:r w:rsidR="00466095">
        <w:rPr>
          <w:rFonts w:asciiTheme="minorBidi" w:hAnsiTheme="minorBidi"/>
          <w:sz w:val="24"/>
          <w:szCs w:val="24"/>
        </w:rPr>
        <w:t>in which</w:t>
      </w:r>
      <w:r w:rsidRPr="004939C0">
        <w:rPr>
          <w:rFonts w:asciiTheme="minorBidi" w:hAnsiTheme="minorBidi"/>
          <w:sz w:val="24"/>
          <w:szCs w:val="24"/>
        </w:rPr>
        <w:t xml:space="preserve"> a person makes an accounting of his situation and</w:t>
      </w:r>
      <w:r w:rsidR="00466095">
        <w:rPr>
          <w:rFonts w:asciiTheme="minorBidi" w:hAnsiTheme="minorBidi"/>
          <w:sz w:val="24"/>
          <w:szCs w:val="24"/>
        </w:rPr>
        <w:t>,</w:t>
      </w:r>
      <w:r w:rsidRPr="004939C0">
        <w:rPr>
          <w:rFonts w:asciiTheme="minorBidi" w:hAnsiTheme="minorBidi"/>
          <w:sz w:val="24"/>
          <w:szCs w:val="24"/>
        </w:rPr>
        <w:t xml:space="preserve"> if he finds that he is spiritually “unhealthy</w:t>
      </w:r>
      <w:r w:rsidR="00466095">
        <w:rPr>
          <w:rFonts w:asciiTheme="minorBidi" w:hAnsiTheme="minorBidi"/>
          <w:sz w:val="24"/>
          <w:szCs w:val="24"/>
        </w:rPr>
        <w:t>,</w:t>
      </w:r>
      <w:r w:rsidRPr="004939C0">
        <w:rPr>
          <w:rFonts w:asciiTheme="minorBidi" w:hAnsiTheme="minorBidi"/>
          <w:sz w:val="24"/>
          <w:szCs w:val="24"/>
        </w:rPr>
        <w:t>” he will certainly have trouble feeling joy; he will be inclined towards sadness. Therefore</w:t>
      </w:r>
      <w:r w:rsidR="00466095">
        <w:rPr>
          <w:rFonts w:asciiTheme="minorBidi" w:hAnsiTheme="minorBidi"/>
          <w:sz w:val="24"/>
          <w:szCs w:val="24"/>
        </w:rPr>
        <w:t>,</w:t>
      </w:r>
      <w:r w:rsidRPr="004939C0">
        <w:rPr>
          <w:rFonts w:asciiTheme="minorBidi" w:hAnsiTheme="minorBidi"/>
          <w:sz w:val="24"/>
          <w:szCs w:val="24"/>
        </w:rPr>
        <w:t xml:space="preserve"> the Admor </w:t>
      </w:r>
      <w:r w:rsidR="00466095">
        <w:rPr>
          <w:rFonts w:asciiTheme="minorBidi" w:hAnsiTheme="minorBidi"/>
          <w:sz w:val="24"/>
          <w:szCs w:val="24"/>
        </w:rPr>
        <w:t>H</w:t>
      </w:r>
      <w:r w:rsidRPr="004939C0">
        <w:rPr>
          <w:rFonts w:asciiTheme="minorBidi" w:hAnsiTheme="minorBidi"/>
          <w:sz w:val="24"/>
          <w:szCs w:val="24"/>
        </w:rPr>
        <w:t xml:space="preserve">a-Zaken emphasizes that when a person is engaged in a process of inner reckoning – for instance, while reciting </w:t>
      </w:r>
      <w:r w:rsidRPr="004939C0">
        <w:rPr>
          <w:rFonts w:asciiTheme="minorBidi" w:hAnsiTheme="minorBidi"/>
          <w:i/>
          <w:iCs/>
          <w:sz w:val="24"/>
          <w:szCs w:val="24"/>
        </w:rPr>
        <w:t>Tikkun Chatzot</w:t>
      </w:r>
      <w:r w:rsidR="00466095">
        <w:rPr>
          <w:rFonts w:asciiTheme="minorBidi" w:hAnsiTheme="minorBidi"/>
          <w:sz w:val="24"/>
          <w:szCs w:val="24"/>
        </w:rPr>
        <w:t xml:space="preserve"> –</w:t>
      </w:r>
      <w:r w:rsidRPr="004939C0">
        <w:rPr>
          <w:rFonts w:asciiTheme="minorBidi" w:hAnsiTheme="minorBidi"/>
          <w:sz w:val="24"/>
          <w:szCs w:val="24"/>
        </w:rPr>
        <w:t xml:space="preserve"> then he is permitted to be in a state of “bitterness” and “broken-heartedness</w:t>
      </w:r>
      <w:r w:rsidR="00466095">
        <w:rPr>
          <w:rFonts w:asciiTheme="minorBidi" w:hAnsiTheme="minorBidi"/>
          <w:sz w:val="24"/>
          <w:szCs w:val="24"/>
        </w:rPr>
        <w:t>,</w:t>
      </w:r>
      <w:r w:rsidRPr="004939C0">
        <w:rPr>
          <w:rFonts w:asciiTheme="minorBidi" w:hAnsiTheme="minorBidi"/>
          <w:sz w:val="24"/>
          <w:szCs w:val="24"/>
        </w:rPr>
        <w:t>” for then he is breaking the power of his evil inclination and his pride, an</w:t>
      </w:r>
      <w:r w:rsidR="00FC6A53" w:rsidRPr="004939C0">
        <w:rPr>
          <w:rFonts w:asciiTheme="minorBidi" w:hAnsiTheme="minorBidi"/>
          <w:sz w:val="24"/>
          <w:szCs w:val="24"/>
        </w:rPr>
        <w:t>d the spiritual movement is from crisis to repair and growth</w:t>
      </w:r>
      <w:r w:rsidRPr="004939C0">
        <w:rPr>
          <w:rFonts w:asciiTheme="minorBidi" w:hAnsiTheme="minorBidi"/>
          <w:sz w:val="24"/>
          <w:szCs w:val="24"/>
        </w:rPr>
        <w:t>. However, there is no room for sadness, which is a movement of despair and helplessness.</w:t>
      </w:r>
      <w:r w:rsidRPr="00466095">
        <w:rPr>
          <w:rStyle w:val="FootnoteReference"/>
          <w:rFonts w:asciiTheme="minorBidi" w:hAnsiTheme="minorBidi" w:cstheme="minorBidi"/>
        </w:rPr>
        <w:footnoteReference w:id="12"/>
      </w:r>
      <w:r w:rsidR="00967A8E" w:rsidRPr="004939C0">
        <w:rPr>
          <w:rFonts w:asciiTheme="minorBidi" w:hAnsiTheme="minorBidi"/>
        </w:rPr>
        <w:t xml:space="preserve"> </w:t>
      </w:r>
    </w:p>
    <w:p w:rsidR="00466095" w:rsidRDefault="00466095" w:rsidP="000B17D8">
      <w:pPr>
        <w:spacing w:after="0" w:line="240" w:lineRule="auto"/>
        <w:jc w:val="both"/>
        <w:rPr>
          <w:rFonts w:asciiTheme="minorBidi" w:hAnsiTheme="minorBidi"/>
        </w:rPr>
      </w:pPr>
    </w:p>
    <w:p w:rsidR="00A07A3B" w:rsidRDefault="00967A8E" w:rsidP="000B17D8">
      <w:pPr>
        <w:spacing w:after="0" w:line="240" w:lineRule="auto"/>
        <w:ind w:firstLine="720"/>
        <w:jc w:val="both"/>
        <w:rPr>
          <w:rFonts w:asciiTheme="minorBidi" w:hAnsiTheme="minorBidi"/>
          <w:sz w:val="24"/>
          <w:szCs w:val="24"/>
        </w:rPr>
      </w:pPr>
      <w:r w:rsidRPr="004939C0">
        <w:rPr>
          <w:rFonts w:asciiTheme="minorBidi" w:hAnsiTheme="minorBidi"/>
          <w:sz w:val="24"/>
          <w:szCs w:val="24"/>
        </w:rPr>
        <w:t>R. Nachman draws a si</w:t>
      </w:r>
      <w:r w:rsidR="00466095">
        <w:rPr>
          <w:rFonts w:asciiTheme="minorBidi" w:hAnsiTheme="minorBidi"/>
          <w:sz w:val="24"/>
          <w:szCs w:val="24"/>
        </w:rPr>
        <w:t>milar distinction. Since the Bre</w:t>
      </w:r>
      <w:r w:rsidR="00FC6A53" w:rsidRPr="004939C0">
        <w:rPr>
          <w:rFonts w:asciiTheme="minorBidi" w:hAnsiTheme="minorBidi"/>
          <w:sz w:val="24"/>
          <w:szCs w:val="24"/>
        </w:rPr>
        <w:t>sl</w:t>
      </w:r>
      <w:r w:rsidR="00466095">
        <w:rPr>
          <w:rFonts w:asciiTheme="minorBidi" w:hAnsiTheme="minorBidi"/>
          <w:sz w:val="24"/>
          <w:szCs w:val="24"/>
        </w:rPr>
        <w:t>o</w:t>
      </w:r>
      <w:r w:rsidRPr="004939C0">
        <w:rPr>
          <w:rFonts w:asciiTheme="minorBidi" w:hAnsiTheme="minorBidi"/>
          <w:sz w:val="24"/>
          <w:szCs w:val="24"/>
        </w:rPr>
        <w:t xml:space="preserve">v </w:t>
      </w:r>
      <w:r w:rsidR="00466095">
        <w:rPr>
          <w:rFonts w:asciiTheme="minorBidi" w:hAnsiTheme="minorBidi"/>
          <w:sz w:val="24"/>
          <w:szCs w:val="24"/>
        </w:rPr>
        <w:t>practice</w:t>
      </w:r>
      <w:r w:rsidR="002954F1" w:rsidRPr="004939C0">
        <w:rPr>
          <w:rFonts w:asciiTheme="minorBidi" w:hAnsiTheme="minorBidi"/>
          <w:sz w:val="24"/>
          <w:szCs w:val="24"/>
        </w:rPr>
        <w:t xml:space="preserve"> of </w:t>
      </w:r>
      <w:r w:rsidR="002954F1" w:rsidRPr="004939C0">
        <w:rPr>
          <w:rFonts w:asciiTheme="minorBidi" w:hAnsiTheme="minorBidi"/>
          <w:i/>
          <w:iCs/>
          <w:sz w:val="24"/>
          <w:szCs w:val="24"/>
        </w:rPr>
        <w:t>hitbodedut</w:t>
      </w:r>
      <w:r w:rsidR="002954F1" w:rsidRPr="004939C0">
        <w:rPr>
          <w:rFonts w:asciiTheme="minorBidi" w:hAnsiTheme="minorBidi"/>
          <w:sz w:val="24"/>
          <w:szCs w:val="24"/>
        </w:rPr>
        <w:t xml:space="preserve"> (solitary prayer) requires an hour of personal communion with God ever</w:t>
      </w:r>
      <w:r w:rsidR="00CA485D" w:rsidRPr="004939C0">
        <w:rPr>
          <w:rFonts w:asciiTheme="minorBidi" w:hAnsiTheme="minorBidi"/>
          <w:sz w:val="24"/>
          <w:szCs w:val="24"/>
        </w:rPr>
        <w:t>y day, including profound introspection and contemplation of one’s behavior, one can easily become disheartened:</w:t>
      </w:r>
    </w:p>
    <w:p w:rsidR="004939C0" w:rsidRPr="004939C0" w:rsidRDefault="004939C0" w:rsidP="000B17D8">
      <w:pPr>
        <w:spacing w:after="0" w:line="240" w:lineRule="auto"/>
        <w:jc w:val="both"/>
        <w:rPr>
          <w:rFonts w:asciiTheme="minorBidi" w:hAnsiTheme="minorBidi"/>
          <w:sz w:val="24"/>
          <w:szCs w:val="24"/>
        </w:rPr>
      </w:pPr>
    </w:p>
    <w:p w:rsidR="00375F4F" w:rsidRPr="004939C0" w:rsidRDefault="00CA485D" w:rsidP="000B17D8">
      <w:pPr>
        <w:spacing w:after="0" w:line="240" w:lineRule="auto"/>
        <w:ind w:left="720"/>
        <w:jc w:val="both"/>
        <w:rPr>
          <w:rFonts w:asciiTheme="minorBidi" w:hAnsiTheme="minorBidi"/>
          <w:sz w:val="24"/>
          <w:szCs w:val="24"/>
        </w:rPr>
      </w:pPr>
      <w:r w:rsidRPr="004939C0">
        <w:rPr>
          <w:rFonts w:asciiTheme="minorBidi" w:hAnsiTheme="minorBidi"/>
          <w:sz w:val="24"/>
          <w:szCs w:val="24"/>
        </w:rPr>
        <w:t xml:space="preserve">The general principle is that one </w:t>
      </w:r>
      <w:r w:rsidR="00466095">
        <w:rPr>
          <w:rFonts w:asciiTheme="minorBidi" w:hAnsiTheme="minorBidi"/>
          <w:sz w:val="24"/>
          <w:szCs w:val="24"/>
        </w:rPr>
        <w:t>must</w:t>
      </w:r>
      <w:r w:rsidRPr="004939C0">
        <w:rPr>
          <w:rFonts w:asciiTheme="minorBidi" w:hAnsiTheme="minorBidi"/>
          <w:sz w:val="24"/>
          <w:szCs w:val="24"/>
        </w:rPr>
        <w:t xml:space="preserve"> exert every effort to be joyful at all times. For a person’s nature drags him towards melancholy and sadness owing to the vicissitudes of time, and every person experiences</w:t>
      </w:r>
      <w:r w:rsidR="00FC6A53" w:rsidRPr="004939C0">
        <w:rPr>
          <w:rFonts w:asciiTheme="minorBidi" w:hAnsiTheme="minorBidi"/>
          <w:sz w:val="24"/>
          <w:szCs w:val="24"/>
        </w:rPr>
        <w:t xml:space="preserve"> much suffering. T</w:t>
      </w:r>
      <w:r w:rsidRPr="004939C0">
        <w:rPr>
          <w:rFonts w:asciiTheme="minorBidi" w:hAnsiTheme="minorBidi"/>
          <w:sz w:val="24"/>
          <w:szCs w:val="24"/>
        </w:rPr>
        <w:t>herefore</w:t>
      </w:r>
      <w:r w:rsidR="00466095">
        <w:rPr>
          <w:rFonts w:asciiTheme="minorBidi" w:hAnsiTheme="minorBidi"/>
          <w:sz w:val="24"/>
          <w:szCs w:val="24"/>
        </w:rPr>
        <w:t>,</w:t>
      </w:r>
      <w:r w:rsidRPr="004939C0">
        <w:rPr>
          <w:rFonts w:asciiTheme="minorBidi" w:hAnsiTheme="minorBidi"/>
          <w:sz w:val="24"/>
          <w:szCs w:val="24"/>
        </w:rPr>
        <w:t xml:space="preserve"> one </w:t>
      </w:r>
      <w:r w:rsidR="00466095">
        <w:rPr>
          <w:rFonts w:asciiTheme="minorBidi" w:hAnsiTheme="minorBidi"/>
          <w:sz w:val="24"/>
          <w:szCs w:val="24"/>
        </w:rPr>
        <w:t>must</w:t>
      </w:r>
      <w:r w:rsidRPr="004939C0">
        <w:rPr>
          <w:rFonts w:asciiTheme="minorBidi" w:hAnsiTheme="minorBidi"/>
          <w:sz w:val="24"/>
          <w:szCs w:val="24"/>
        </w:rPr>
        <w:t xml:space="preserve"> force </w:t>
      </w:r>
      <w:r w:rsidR="00466095">
        <w:rPr>
          <w:rFonts w:asciiTheme="minorBidi" w:hAnsiTheme="minorBidi"/>
          <w:sz w:val="24"/>
          <w:szCs w:val="24"/>
        </w:rPr>
        <w:t>him</w:t>
      </w:r>
      <w:r w:rsidRPr="004939C0">
        <w:rPr>
          <w:rFonts w:asciiTheme="minorBidi" w:hAnsiTheme="minorBidi"/>
          <w:sz w:val="24"/>
          <w:szCs w:val="24"/>
        </w:rPr>
        <w:t>self mightily to be joyful at all times and to arouse joy within himself in every way that he can – even with joke</w:t>
      </w:r>
      <w:r w:rsidR="00FC6A53" w:rsidRPr="004939C0">
        <w:rPr>
          <w:rFonts w:asciiTheme="minorBidi" w:hAnsiTheme="minorBidi"/>
          <w:sz w:val="24"/>
          <w:szCs w:val="24"/>
        </w:rPr>
        <w:t>s</w:t>
      </w:r>
      <w:r w:rsidRPr="004939C0">
        <w:rPr>
          <w:rFonts w:asciiTheme="minorBidi" w:hAnsiTheme="minorBidi"/>
          <w:sz w:val="24"/>
          <w:szCs w:val="24"/>
        </w:rPr>
        <w:t xml:space="preserve">. Although a broken heart is </w:t>
      </w:r>
      <w:r w:rsidR="00466095">
        <w:rPr>
          <w:rFonts w:asciiTheme="minorBidi" w:hAnsiTheme="minorBidi"/>
          <w:sz w:val="24"/>
          <w:szCs w:val="24"/>
        </w:rPr>
        <w:t xml:space="preserve">also </w:t>
      </w:r>
      <w:r w:rsidRPr="004939C0">
        <w:rPr>
          <w:rFonts w:asciiTheme="minorBidi" w:hAnsiTheme="minorBidi"/>
          <w:sz w:val="24"/>
          <w:szCs w:val="24"/>
        </w:rPr>
        <w:t xml:space="preserve">very good, nevertheless it should be only temporary. It is proper that a person schedule an hour for himself in the day to pour out his heart and speak before God, as we have taught, but throughout the [rest of the] day he should be joyful. For it is easier for a broken heart to lead to melancholy than it is for joy to lead, Heaven forefend, to </w:t>
      </w:r>
      <w:r w:rsidR="00375F4F" w:rsidRPr="004939C0">
        <w:rPr>
          <w:rFonts w:asciiTheme="minorBidi" w:hAnsiTheme="minorBidi"/>
          <w:sz w:val="24"/>
          <w:szCs w:val="24"/>
        </w:rPr>
        <w:t>licentiousness, for it is more natural to move from broken-heartedness to melancholy. Therefore</w:t>
      </w:r>
      <w:r w:rsidR="00466095">
        <w:rPr>
          <w:rFonts w:asciiTheme="minorBidi" w:hAnsiTheme="minorBidi"/>
          <w:sz w:val="24"/>
          <w:szCs w:val="24"/>
        </w:rPr>
        <w:t>,</w:t>
      </w:r>
      <w:r w:rsidR="00375F4F" w:rsidRPr="004939C0">
        <w:rPr>
          <w:rFonts w:asciiTheme="minorBidi" w:hAnsiTheme="minorBidi"/>
          <w:sz w:val="24"/>
          <w:szCs w:val="24"/>
        </w:rPr>
        <w:t xml:space="preserve"> one </w:t>
      </w:r>
      <w:r w:rsidR="00466095">
        <w:rPr>
          <w:rFonts w:asciiTheme="minorBidi" w:hAnsiTheme="minorBidi"/>
          <w:sz w:val="24"/>
          <w:szCs w:val="24"/>
        </w:rPr>
        <w:t xml:space="preserve">must </w:t>
      </w:r>
      <w:r w:rsidR="00375F4F" w:rsidRPr="004939C0">
        <w:rPr>
          <w:rFonts w:asciiTheme="minorBidi" w:hAnsiTheme="minorBidi"/>
          <w:sz w:val="24"/>
          <w:szCs w:val="24"/>
        </w:rPr>
        <w:t>always be joyful and have a broken heart only during the designated hour.</w:t>
      </w:r>
      <w:r w:rsidR="00375F4F" w:rsidRPr="00466095">
        <w:rPr>
          <w:rStyle w:val="FootnoteReference"/>
          <w:rFonts w:asciiTheme="minorBidi" w:hAnsiTheme="minorBidi" w:cstheme="minorBidi"/>
          <w:sz w:val="16"/>
          <w:szCs w:val="16"/>
        </w:rPr>
        <w:footnoteReference w:id="13"/>
      </w:r>
    </w:p>
    <w:p w:rsidR="004939C0" w:rsidRDefault="004939C0" w:rsidP="000B17D8">
      <w:pPr>
        <w:spacing w:after="0" w:line="240" w:lineRule="auto"/>
        <w:ind w:firstLine="426"/>
        <w:jc w:val="both"/>
        <w:rPr>
          <w:rFonts w:asciiTheme="minorBidi" w:hAnsiTheme="minorBidi"/>
          <w:sz w:val="24"/>
          <w:szCs w:val="24"/>
        </w:rPr>
      </w:pPr>
    </w:p>
    <w:p w:rsidR="00375F4F" w:rsidRPr="004939C0" w:rsidRDefault="00466095" w:rsidP="000B17D8">
      <w:pPr>
        <w:spacing w:after="0" w:line="240" w:lineRule="auto"/>
        <w:jc w:val="both"/>
        <w:rPr>
          <w:rFonts w:asciiTheme="minorBidi" w:hAnsiTheme="minorBidi"/>
          <w:sz w:val="24"/>
          <w:szCs w:val="24"/>
        </w:rPr>
      </w:pPr>
      <w:r>
        <w:rPr>
          <w:rFonts w:asciiTheme="minorBidi" w:hAnsiTheme="minorBidi"/>
          <w:sz w:val="24"/>
          <w:szCs w:val="24"/>
        </w:rPr>
        <w:t>T</w:t>
      </w:r>
      <w:r w:rsidR="00375F4F" w:rsidRPr="004939C0">
        <w:rPr>
          <w:rFonts w:asciiTheme="minorBidi" w:hAnsiTheme="minorBidi"/>
          <w:sz w:val="24"/>
          <w:szCs w:val="24"/>
        </w:rPr>
        <w:t xml:space="preserve">here is value in a broken heart, but only with caution, and in proportion. </w:t>
      </w:r>
    </w:p>
    <w:p w:rsidR="004939C0" w:rsidRDefault="004939C0" w:rsidP="000B17D8">
      <w:pPr>
        <w:spacing w:after="0" w:line="240" w:lineRule="auto"/>
        <w:ind w:firstLine="426"/>
        <w:jc w:val="both"/>
        <w:rPr>
          <w:rFonts w:asciiTheme="minorBidi" w:hAnsiTheme="minorBidi"/>
          <w:sz w:val="24"/>
          <w:szCs w:val="24"/>
        </w:rPr>
      </w:pPr>
    </w:p>
    <w:p w:rsidR="00375F4F" w:rsidRDefault="00375F4F" w:rsidP="000B17D8">
      <w:pPr>
        <w:spacing w:after="0" w:line="240" w:lineRule="auto"/>
        <w:ind w:firstLine="720"/>
        <w:jc w:val="both"/>
        <w:rPr>
          <w:rFonts w:asciiTheme="minorBidi" w:hAnsiTheme="minorBidi"/>
          <w:sz w:val="24"/>
          <w:szCs w:val="24"/>
        </w:rPr>
      </w:pPr>
      <w:r w:rsidRPr="004939C0">
        <w:rPr>
          <w:rFonts w:asciiTheme="minorBidi" w:hAnsiTheme="minorBidi"/>
          <w:sz w:val="24"/>
          <w:szCs w:val="24"/>
        </w:rPr>
        <w:t xml:space="preserve">This recalls the teaching of R. Tzvi Elimelekh Shapira of Dinov, who asks: </w:t>
      </w:r>
      <w:r w:rsidR="00466095">
        <w:rPr>
          <w:rFonts w:asciiTheme="minorBidi" w:hAnsiTheme="minorBidi"/>
          <w:sz w:val="24"/>
          <w:szCs w:val="24"/>
        </w:rPr>
        <w:t>I</w:t>
      </w:r>
      <w:r w:rsidRPr="004939C0">
        <w:rPr>
          <w:rFonts w:asciiTheme="minorBidi" w:hAnsiTheme="minorBidi"/>
          <w:sz w:val="24"/>
          <w:szCs w:val="24"/>
        </w:rPr>
        <w:t xml:space="preserve">f remembering the day of death is such a good and useful technique, exceeding even the study of Torah and the recital of </w:t>
      </w:r>
      <w:r w:rsidRPr="00466095">
        <w:rPr>
          <w:rFonts w:asciiTheme="minorBidi" w:hAnsiTheme="minorBidi"/>
          <w:i/>
          <w:iCs/>
          <w:sz w:val="24"/>
          <w:szCs w:val="24"/>
        </w:rPr>
        <w:t>Shema</w:t>
      </w:r>
      <w:r w:rsidRPr="004939C0">
        <w:rPr>
          <w:rFonts w:asciiTheme="minorBidi" w:hAnsiTheme="minorBidi"/>
          <w:sz w:val="24"/>
          <w:szCs w:val="24"/>
        </w:rPr>
        <w:t xml:space="preserve"> in its effectiveness, then why not use it all the time? The answer that he gives – like R. Kalonymus – is that </w:t>
      </w:r>
      <w:r w:rsidR="00677269" w:rsidRPr="004939C0">
        <w:rPr>
          <w:rFonts w:asciiTheme="minorBidi" w:hAnsiTheme="minorBidi"/>
          <w:sz w:val="24"/>
          <w:szCs w:val="24"/>
        </w:rPr>
        <w:t xml:space="preserve">a constant consciousness of one’s approaching death causes sadness. Therefore, this is to be used only where all else fails, and not as a </w:t>
      </w:r>
      <w:r w:rsidR="00FC6A53" w:rsidRPr="004939C0">
        <w:rPr>
          <w:rFonts w:asciiTheme="minorBidi" w:hAnsiTheme="minorBidi"/>
          <w:sz w:val="24"/>
          <w:szCs w:val="24"/>
        </w:rPr>
        <w:t>routine</w:t>
      </w:r>
      <w:r w:rsidR="00677269" w:rsidRPr="004939C0">
        <w:rPr>
          <w:rFonts w:asciiTheme="minorBidi" w:hAnsiTheme="minorBidi"/>
          <w:sz w:val="24"/>
          <w:szCs w:val="24"/>
        </w:rPr>
        <w:t xml:space="preserve"> solution:</w:t>
      </w:r>
    </w:p>
    <w:p w:rsidR="004939C0" w:rsidRPr="004939C0" w:rsidRDefault="004939C0" w:rsidP="000B17D8">
      <w:pPr>
        <w:spacing w:after="0" w:line="240" w:lineRule="auto"/>
        <w:ind w:firstLine="720"/>
        <w:jc w:val="both"/>
        <w:rPr>
          <w:rFonts w:asciiTheme="minorBidi" w:hAnsiTheme="minorBidi"/>
          <w:sz w:val="24"/>
          <w:szCs w:val="24"/>
        </w:rPr>
      </w:pPr>
    </w:p>
    <w:p w:rsidR="00677269" w:rsidRPr="004939C0" w:rsidRDefault="00466095" w:rsidP="000B17D8">
      <w:pPr>
        <w:spacing w:after="0" w:line="240" w:lineRule="auto"/>
        <w:ind w:left="720"/>
        <w:jc w:val="both"/>
        <w:rPr>
          <w:rFonts w:asciiTheme="minorBidi" w:hAnsiTheme="minorBidi"/>
          <w:sz w:val="24"/>
          <w:szCs w:val="24"/>
        </w:rPr>
      </w:pPr>
      <w:r>
        <w:rPr>
          <w:rFonts w:asciiTheme="minorBidi" w:hAnsiTheme="minorBidi"/>
          <w:sz w:val="24"/>
          <w:szCs w:val="24"/>
        </w:rPr>
        <w:t>“</w:t>
      </w:r>
      <w:r w:rsidR="00677269" w:rsidRPr="004939C0">
        <w:rPr>
          <w:rFonts w:asciiTheme="minorBidi" w:hAnsiTheme="minorBidi"/>
          <w:sz w:val="24"/>
          <w:szCs w:val="24"/>
        </w:rPr>
        <w:t>If not, let him rem</w:t>
      </w:r>
      <w:r>
        <w:rPr>
          <w:rFonts w:asciiTheme="minorBidi" w:hAnsiTheme="minorBidi"/>
          <w:sz w:val="24"/>
          <w:szCs w:val="24"/>
        </w:rPr>
        <w:t>ind himself of the day of death”</w:t>
      </w:r>
      <w:r w:rsidR="00677269" w:rsidRPr="004939C0">
        <w:rPr>
          <w:rFonts w:asciiTheme="minorBidi" w:hAnsiTheme="minorBidi"/>
          <w:sz w:val="24"/>
          <w:szCs w:val="24"/>
        </w:rPr>
        <w:t xml:space="preserve"> – </w:t>
      </w:r>
      <w:r>
        <w:rPr>
          <w:rFonts w:asciiTheme="minorBidi" w:hAnsiTheme="minorBidi"/>
          <w:sz w:val="24"/>
          <w:szCs w:val="24"/>
        </w:rPr>
        <w:t>I</w:t>
      </w:r>
      <w:r w:rsidR="00677269" w:rsidRPr="004939C0">
        <w:rPr>
          <w:rFonts w:asciiTheme="minorBidi" w:hAnsiTheme="minorBidi"/>
          <w:sz w:val="24"/>
          <w:szCs w:val="24"/>
        </w:rPr>
        <w:t xml:space="preserve">f this is a more effective remedy [for his evil inclination] than is the </w:t>
      </w:r>
      <w:r w:rsidR="00677269" w:rsidRPr="00466095">
        <w:rPr>
          <w:rFonts w:asciiTheme="minorBidi" w:hAnsiTheme="minorBidi"/>
          <w:i/>
          <w:iCs/>
          <w:sz w:val="24"/>
          <w:szCs w:val="24"/>
        </w:rPr>
        <w:t>Shema</w:t>
      </w:r>
      <w:r w:rsidR="00677269" w:rsidRPr="004939C0">
        <w:rPr>
          <w:rFonts w:asciiTheme="minorBidi" w:hAnsiTheme="minorBidi"/>
          <w:sz w:val="24"/>
          <w:szCs w:val="24"/>
        </w:rPr>
        <w:t xml:space="preserve"> or Torah, then why should he not recall it immediately, and thereby save himself from all evil? [The answer is] that is it certainly not proper to arouse this bare </w:t>
      </w:r>
      <w:r w:rsidR="00677269" w:rsidRPr="004939C0">
        <w:rPr>
          <w:rFonts w:asciiTheme="minorBidi" w:hAnsiTheme="minorBidi"/>
          <w:sz w:val="24"/>
          <w:szCs w:val="24"/>
        </w:rPr>
        <w:lastRenderedPageBreak/>
        <w:t>terror, which leads to sadness, unless it is absolutely necessary and he sees that nothing else is working against his evil inclination. In this case it is better that he come to sadness, rather than violating the Torah by acceding to his evil inclination. But so long as it is possible to stand up to the evil inclination using some other scheme, he should keep himself far removed from fear of punishment and recalling the day of death, so as not to become sad, for through this his heart will be pained and he will not serve God with joy, and the holy spirit will leave him.</w:t>
      </w:r>
      <w:r w:rsidR="00677269" w:rsidRPr="00466095">
        <w:rPr>
          <w:rStyle w:val="FootnoteReference"/>
          <w:rFonts w:asciiTheme="minorBidi" w:hAnsiTheme="minorBidi" w:cstheme="minorBidi"/>
          <w:sz w:val="16"/>
          <w:szCs w:val="16"/>
        </w:rPr>
        <w:footnoteReference w:id="14"/>
      </w:r>
    </w:p>
    <w:p w:rsidR="004939C0" w:rsidRDefault="004939C0" w:rsidP="000B17D8">
      <w:pPr>
        <w:spacing w:after="0" w:line="240" w:lineRule="auto"/>
        <w:ind w:firstLine="426"/>
        <w:jc w:val="both"/>
        <w:rPr>
          <w:rFonts w:asciiTheme="minorBidi" w:hAnsiTheme="minorBidi"/>
          <w:sz w:val="24"/>
          <w:szCs w:val="24"/>
        </w:rPr>
      </w:pPr>
    </w:p>
    <w:p w:rsidR="002144FD" w:rsidRDefault="002144FD" w:rsidP="000B17D8">
      <w:pPr>
        <w:spacing w:after="0" w:line="240" w:lineRule="auto"/>
        <w:jc w:val="both"/>
        <w:rPr>
          <w:rFonts w:asciiTheme="minorBidi" w:hAnsiTheme="minorBidi"/>
          <w:sz w:val="24"/>
          <w:szCs w:val="24"/>
        </w:rPr>
      </w:pPr>
      <w:r w:rsidRPr="004939C0">
        <w:rPr>
          <w:rFonts w:asciiTheme="minorBidi" w:hAnsiTheme="minorBidi"/>
          <w:sz w:val="24"/>
          <w:szCs w:val="24"/>
        </w:rPr>
        <w:t>According to R. Kalonymus, self-accounting is one of the most important tools in Chassidic service of God, and a person should set aside time every day to contemplate his actions. In order to arouse on</w:t>
      </w:r>
      <w:r w:rsidR="00FC6A53" w:rsidRPr="004939C0">
        <w:rPr>
          <w:rFonts w:asciiTheme="minorBidi" w:hAnsiTheme="minorBidi"/>
          <w:sz w:val="24"/>
          <w:szCs w:val="24"/>
        </w:rPr>
        <w:t>e</w:t>
      </w:r>
      <w:r w:rsidRPr="004939C0">
        <w:rPr>
          <w:rFonts w:asciiTheme="minorBidi" w:hAnsiTheme="minorBidi"/>
          <w:sz w:val="24"/>
          <w:szCs w:val="24"/>
        </w:rPr>
        <w:t xml:space="preserve">self to </w:t>
      </w:r>
      <w:r w:rsidRPr="004939C0">
        <w:rPr>
          <w:rFonts w:asciiTheme="minorBidi" w:hAnsiTheme="minorBidi"/>
          <w:i/>
          <w:iCs/>
          <w:sz w:val="24"/>
          <w:szCs w:val="24"/>
        </w:rPr>
        <w:t>teshuva</w:t>
      </w:r>
      <w:r w:rsidRPr="004939C0">
        <w:rPr>
          <w:rFonts w:asciiTheme="minorBidi" w:hAnsiTheme="minorBidi"/>
          <w:sz w:val="24"/>
          <w:szCs w:val="24"/>
        </w:rPr>
        <w:t xml:space="preserve"> – a central ingredient in self-accounting – a person needs to be in a state of broken-heartedness, bitterness</w:t>
      </w:r>
      <w:r w:rsidR="00466095">
        <w:rPr>
          <w:rFonts w:asciiTheme="minorBidi" w:hAnsiTheme="minorBidi"/>
          <w:sz w:val="24"/>
          <w:szCs w:val="24"/>
        </w:rPr>
        <w:t>,</w:t>
      </w:r>
      <w:r w:rsidRPr="004939C0">
        <w:rPr>
          <w:rFonts w:asciiTheme="minorBidi" w:hAnsiTheme="minorBidi"/>
          <w:sz w:val="24"/>
          <w:szCs w:val="24"/>
        </w:rPr>
        <w:t xml:space="preserve"> and weeping</w:t>
      </w:r>
      <w:r w:rsidR="00466095">
        <w:rPr>
          <w:rFonts w:asciiTheme="minorBidi" w:hAnsiTheme="minorBidi"/>
          <w:sz w:val="24"/>
          <w:szCs w:val="24"/>
        </w:rPr>
        <w:t>,</w:t>
      </w:r>
      <w:r w:rsidRPr="004939C0">
        <w:rPr>
          <w:rFonts w:asciiTheme="minorBidi" w:hAnsiTheme="minorBidi"/>
          <w:sz w:val="24"/>
          <w:szCs w:val="24"/>
        </w:rPr>
        <w:t xml:space="preserve"> but one </w:t>
      </w:r>
      <w:r w:rsidR="00466095">
        <w:rPr>
          <w:rFonts w:asciiTheme="minorBidi" w:hAnsiTheme="minorBidi"/>
          <w:sz w:val="24"/>
          <w:szCs w:val="24"/>
        </w:rPr>
        <w:t>must</w:t>
      </w:r>
      <w:r w:rsidRPr="004939C0">
        <w:rPr>
          <w:rFonts w:asciiTheme="minorBidi" w:hAnsiTheme="minorBidi"/>
          <w:sz w:val="24"/>
          <w:szCs w:val="24"/>
        </w:rPr>
        <w:t xml:space="preserve"> take care not to wallow and sink into sadness.</w:t>
      </w:r>
    </w:p>
    <w:p w:rsidR="004939C0" w:rsidRPr="004939C0" w:rsidRDefault="004939C0" w:rsidP="000B17D8">
      <w:pPr>
        <w:spacing w:after="0" w:line="240" w:lineRule="auto"/>
        <w:jc w:val="both"/>
        <w:rPr>
          <w:rFonts w:asciiTheme="minorBidi" w:hAnsiTheme="minorBidi"/>
          <w:sz w:val="24"/>
          <w:szCs w:val="24"/>
        </w:rPr>
      </w:pPr>
    </w:p>
    <w:p w:rsidR="002144FD" w:rsidRDefault="002144FD" w:rsidP="000B17D8">
      <w:pPr>
        <w:spacing w:after="0" w:line="240" w:lineRule="auto"/>
        <w:ind w:firstLine="720"/>
        <w:jc w:val="both"/>
        <w:rPr>
          <w:rFonts w:asciiTheme="minorBidi" w:hAnsiTheme="minorBidi"/>
          <w:sz w:val="24"/>
          <w:szCs w:val="24"/>
        </w:rPr>
      </w:pPr>
      <w:r w:rsidRPr="004939C0">
        <w:rPr>
          <w:rFonts w:asciiTheme="minorBidi" w:hAnsiTheme="minorBidi"/>
          <w:sz w:val="24"/>
          <w:szCs w:val="24"/>
        </w:rPr>
        <w:t xml:space="preserve">After a detailed explanation as to how one undertakes soul-searching, R. Kalonymus sums up the “moods” that a </w:t>
      </w:r>
      <w:r w:rsidRPr="004939C0">
        <w:rPr>
          <w:rFonts w:asciiTheme="minorBidi" w:hAnsiTheme="minorBidi"/>
          <w:i/>
          <w:iCs/>
          <w:sz w:val="24"/>
          <w:szCs w:val="24"/>
        </w:rPr>
        <w:t>chassid</w:t>
      </w:r>
      <w:r w:rsidRPr="004939C0">
        <w:rPr>
          <w:rFonts w:asciiTheme="minorBidi" w:hAnsiTheme="minorBidi"/>
          <w:sz w:val="24"/>
          <w:szCs w:val="24"/>
        </w:rPr>
        <w:t xml:space="preserve"> experiences during the day. Attention should be paid to the transitions between joy, </w:t>
      </w:r>
      <w:r w:rsidR="00547E1E" w:rsidRPr="004939C0">
        <w:rPr>
          <w:rFonts w:asciiTheme="minorBidi" w:hAnsiTheme="minorBidi"/>
          <w:sz w:val="24"/>
          <w:szCs w:val="24"/>
        </w:rPr>
        <w:t>lowliness, humility</w:t>
      </w:r>
      <w:r w:rsidR="00466095">
        <w:rPr>
          <w:rFonts w:asciiTheme="minorBidi" w:hAnsiTheme="minorBidi"/>
          <w:sz w:val="24"/>
          <w:szCs w:val="24"/>
        </w:rPr>
        <w:t>,</w:t>
      </w:r>
      <w:r w:rsidR="00547E1E" w:rsidRPr="004939C0">
        <w:rPr>
          <w:rFonts w:asciiTheme="minorBidi" w:hAnsiTheme="minorBidi"/>
          <w:sz w:val="24"/>
          <w:szCs w:val="24"/>
        </w:rPr>
        <w:t xml:space="preserve"> and broken-heartedn</w:t>
      </w:r>
      <w:r w:rsidR="00FC6A53" w:rsidRPr="004939C0">
        <w:rPr>
          <w:rFonts w:asciiTheme="minorBidi" w:hAnsiTheme="minorBidi"/>
          <w:sz w:val="24"/>
          <w:szCs w:val="24"/>
        </w:rPr>
        <w:t>e</w:t>
      </w:r>
      <w:r w:rsidR="00547E1E" w:rsidRPr="004939C0">
        <w:rPr>
          <w:rFonts w:asciiTheme="minorBidi" w:hAnsiTheme="minorBidi"/>
          <w:sz w:val="24"/>
          <w:szCs w:val="24"/>
        </w:rPr>
        <w:t>ss</w:t>
      </w:r>
      <w:r w:rsidR="00FC6A53" w:rsidRPr="004939C0">
        <w:rPr>
          <w:rFonts w:asciiTheme="minorBidi" w:hAnsiTheme="minorBidi"/>
          <w:sz w:val="24"/>
          <w:szCs w:val="24"/>
        </w:rPr>
        <w:t>,</w:t>
      </w:r>
      <w:r w:rsidR="00547E1E" w:rsidRPr="004939C0">
        <w:rPr>
          <w:rFonts w:asciiTheme="minorBidi" w:hAnsiTheme="minorBidi"/>
          <w:sz w:val="24"/>
          <w:szCs w:val="24"/>
        </w:rPr>
        <w:t xml:space="preserve"> but there is no mention of sadness. In this context it is important to note an innovative teaching of the Ba’al Shem Tov concerning the combination of joy and lowliness:</w:t>
      </w:r>
    </w:p>
    <w:p w:rsidR="004939C0" w:rsidRPr="004939C0" w:rsidRDefault="004939C0" w:rsidP="000B17D8">
      <w:pPr>
        <w:spacing w:after="0" w:line="240" w:lineRule="auto"/>
        <w:ind w:firstLine="720"/>
        <w:jc w:val="both"/>
        <w:rPr>
          <w:rFonts w:asciiTheme="minorBidi" w:hAnsiTheme="minorBidi"/>
          <w:sz w:val="24"/>
          <w:szCs w:val="24"/>
        </w:rPr>
      </w:pPr>
    </w:p>
    <w:p w:rsidR="00547E1E" w:rsidRDefault="00547E1E" w:rsidP="000B17D8">
      <w:pPr>
        <w:spacing w:after="0" w:line="240" w:lineRule="auto"/>
        <w:ind w:left="720"/>
        <w:jc w:val="both"/>
        <w:rPr>
          <w:rFonts w:asciiTheme="minorBidi" w:hAnsiTheme="minorBidi"/>
          <w:sz w:val="24"/>
          <w:szCs w:val="24"/>
        </w:rPr>
      </w:pPr>
      <w:r w:rsidRPr="004939C0">
        <w:rPr>
          <w:rFonts w:asciiTheme="minorBidi" w:hAnsiTheme="minorBidi"/>
          <w:sz w:val="24"/>
          <w:szCs w:val="24"/>
        </w:rPr>
        <w:t>We thus conclude that one should have three moods:</w:t>
      </w:r>
    </w:p>
    <w:p w:rsidR="004939C0" w:rsidRPr="004939C0" w:rsidRDefault="004939C0" w:rsidP="000B17D8">
      <w:pPr>
        <w:spacing w:after="0" w:line="240" w:lineRule="auto"/>
        <w:ind w:left="720"/>
        <w:jc w:val="both"/>
        <w:rPr>
          <w:rFonts w:asciiTheme="minorBidi" w:hAnsiTheme="minorBidi"/>
          <w:sz w:val="24"/>
          <w:szCs w:val="24"/>
        </w:rPr>
      </w:pPr>
    </w:p>
    <w:p w:rsidR="00547E1E" w:rsidRDefault="00547E1E" w:rsidP="000B17D8">
      <w:pPr>
        <w:spacing w:after="0" w:line="240" w:lineRule="auto"/>
        <w:ind w:left="720"/>
        <w:jc w:val="both"/>
        <w:rPr>
          <w:rFonts w:asciiTheme="minorBidi" w:hAnsiTheme="minorBidi"/>
          <w:sz w:val="24"/>
          <w:szCs w:val="24"/>
        </w:rPr>
      </w:pPr>
      <w:r w:rsidRPr="004939C0">
        <w:rPr>
          <w:rFonts w:asciiTheme="minorBidi" w:hAnsiTheme="minorBidi"/>
          <w:sz w:val="24"/>
          <w:szCs w:val="24"/>
        </w:rPr>
        <w:t>When engaged in Torah, prayer, and other forms of Divine service, ther</w:t>
      </w:r>
      <w:r w:rsidR="00466095">
        <w:rPr>
          <w:rFonts w:asciiTheme="minorBidi" w:hAnsiTheme="minorBidi"/>
          <w:sz w:val="24"/>
          <w:szCs w:val="24"/>
        </w:rPr>
        <w:t xml:space="preserve">e should be no inner accounting – </w:t>
      </w:r>
      <w:r w:rsidRPr="004939C0">
        <w:rPr>
          <w:rFonts w:asciiTheme="minorBidi" w:hAnsiTheme="minorBidi"/>
          <w:sz w:val="24"/>
          <w:szCs w:val="24"/>
        </w:rPr>
        <w:t>only joy, longing, and aspiring towards God, and service with passion or fervor…</w:t>
      </w:r>
    </w:p>
    <w:p w:rsidR="004939C0" w:rsidRPr="004939C0" w:rsidRDefault="004939C0" w:rsidP="000B17D8">
      <w:pPr>
        <w:spacing w:after="0" w:line="240" w:lineRule="auto"/>
        <w:ind w:left="720"/>
        <w:jc w:val="both"/>
        <w:rPr>
          <w:rFonts w:asciiTheme="minorBidi" w:hAnsiTheme="minorBidi"/>
          <w:sz w:val="24"/>
          <w:szCs w:val="24"/>
        </w:rPr>
      </w:pPr>
    </w:p>
    <w:p w:rsidR="00C203C6" w:rsidRDefault="00547E1E" w:rsidP="000B17D8">
      <w:pPr>
        <w:spacing w:after="0" w:line="240" w:lineRule="auto"/>
        <w:ind w:left="720"/>
        <w:jc w:val="both"/>
        <w:rPr>
          <w:rFonts w:asciiTheme="minorBidi" w:hAnsiTheme="minorBidi"/>
          <w:sz w:val="24"/>
          <w:szCs w:val="24"/>
        </w:rPr>
      </w:pPr>
      <w:r w:rsidRPr="004939C0">
        <w:rPr>
          <w:rFonts w:asciiTheme="minorBidi" w:hAnsiTheme="minorBidi"/>
          <w:sz w:val="24"/>
          <w:szCs w:val="24"/>
        </w:rPr>
        <w:t>When engaged in soul-searching, one should be profoundly broken-hearted.</w:t>
      </w:r>
    </w:p>
    <w:p w:rsidR="004939C0" w:rsidRPr="004939C0" w:rsidRDefault="004939C0" w:rsidP="000B17D8">
      <w:pPr>
        <w:spacing w:after="0" w:line="240" w:lineRule="auto"/>
        <w:ind w:left="720"/>
        <w:jc w:val="both"/>
        <w:rPr>
          <w:rFonts w:asciiTheme="minorBidi" w:hAnsiTheme="minorBidi"/>
          <w:sz w:val="24"/>
          <w:szCs w:val="24"/>
        </w:rPr>
      </w:pPr>
    </w:p>
    <w:p w:rsidR="00547E1E" w:rsidRPr="004939C0" w:rsidRDefault="00547E1E" w:rsidP="000B17D8">
      <w:pPr>
        <w:spacing w:after="0" w:line="240" w:lineRule="auto"/>
        <w:ind w:left="720"/>
        <w:jc w:val="both"/>
        <w:rPr>
          <w:rFonts w:asciiTheme="minorBidi" w:hAnsiTheme="minorBidi"/>
          <w:sz w:val="24"/>
          <w:szCs w:val="24"/>
        </w:rPr>
      </w:pPr>
      <w:r w:rsidRPr="004939C0">
        <w:rPr>
          <w:rFonts w:asciiTheme="minorBidi" w:hAnsiTheme="minorBidi"/>
          <w:sz w:val="24"/>
          <w:szCs w:val="24"/>
        </w:rPr>
        <w:t>And in general, when one is engaged neither in Torah and prayer nor in soul-searching, then he should be humble, meek</w:t>
      </w:r>
      <w:r w:rsidR="00466095">
        <w:rPr>
          <w:rFonts w:asciiTheme="minorBidi" w:hAnsiTheme="minorBidi"/>
          <w:sz w:val="24"/>
          <w:szCs w:val="24"/>
        </w:rPr>
        <w:t>,</w:t>
      </w:r>
      <w:r w:rsidRPr="004939C0">
        <w:rPr>
          <w:rFonts w:asciiTheme="minorBidi" w:hAnsiTheme="minorBidi"/>
          <w:sz w:val="24"/>
          <w:szCs w:val="24"/>
        </w:rPr>
        <w:t xml:space="preserve"> and lowly – and yet joyful out of </w:t>
      </w:r>
      <w:r w:rsidR="00466095">
        <w:rPr>
          <w:rFonts w:asciiTheme="minorBidi" w:hAnsiTheme="minorBidi"/>
          <w:sz w:val="24"/>
          <w:szCs w:val="24"/>
        </w:rPr>
        <w:t>self-</w:t>
      </w:r>
      <w:r w:rsidR="00C203C6" w:rsidRPr="004939C0">
        <w:rPr>
          <w:rFonts w:asciiTheme="minorBidi" w:hAnsiTheme="minorBidi"/>
          <w:sz w:val="24"/>
          <w:szCs w:val="24"/>
        </w:rPr>
        <w:t xml:space="preserve">assurance. </w:t>
      </w:r>
      <w:r w:rsidRPr="004939C0">
        <w:rPr>
          <w:rFonts w:asciiTheme="minorBidi" w:hAnsiTheme="minorBidi"/>
          <w:sz w:val="24"/>
          <w:szCs w:val="24"/>
        </w:rPr>
        <w:t xml:space="preserve">Know that you have many deficiencies that require fixing, and you should think how to fix them… One of the wonders of the Ba’al Shem Tov and his disciples… is that they introduced and inculcated both [states] jointly into the hearts of their followers – humility and extreme meekness, together with self-assurance and joy, which is the true joy: </w:t>
      </w:r>
      <w:r w:rsidR="00466095">
        <w:rPr>
          <w:rFonts w:asciiTheme="minorBidi" w:hAnsiTheme="minorBidi"/>
          <w:sz w:val="24"/>
          <w:szCs w:val="24"/>
        </w:rPr>
        <w:t>“</w:t>
      </w:r>
      <w:r w:rsidRPr="004939C0">
        <w:rPr>
          <w:rFonts w:asciiTheme="minorBidi" w:hAnsiTheme="minorBidi"/>
          <w:sz w:val="24"/>
          <w:szCs w:val="24"/>
        </w:rPr>
        <w:t>I shall greatly rejoice in the Lord; my soul shall be joyful in my God</w:t>
      </w:r>
      <w:r w:rsidR="00466095">
        <w:rPr>
          <w:rFonts w:asciiTheme="minorBidi" w:hAnsiTheme="minorBidi"/>
          <w:sz w:val="24"/>
          <w:szCs w:val="24"/>
        </w:rPr>
        <w:t>”</w:t>
      </w:r>
      <w:r w:rsidR="00810D29" w:rsidRPr="004939C0">
        <w:rPr>
          <w:rFonts w:asciiTheme="minorBidi" w:hAnsiTheme="minorBidi"/>
          <w:sz w:val="24"/>
          <w:szCs w:val="24"/>
        </w:rPr>
        <w:t xml:space="preserve"> (</w:t>
      </w:r>
      <w:r w:rsidR="00810D29" w:rsidRPr="004939C0">
        <w:rPr>
          <w:rFonts w:asciiTheme="minorBidi" w:hAnsiTheme="minorBidi"/>
          <w:i/>
          <w:iCs/>
          <w:sz w:val="24"/>
          <w:szCs w:val="24"/>
        </w:rPr>
        <w:t>Yishayahu</w:t>
      </w:r>
      <w:r w:rsidR="00810D29" w:rsidRPr="004939C0">
        <w:rPr>
          <w:rFonts w:asciiTheme="minorBidi" w:hAnsiTheme="minorBidi"/>
          <w:sz w:val="24"/>
          <w:szCs w:val="24"/>
        </w:rPr>
        <w:t xml:space="preserve"> 61:10)</w:t>
      </w:r>
      <w:r w:rsidRPr="004939C0">
        <w:rPr>
          <w:rFonts w:asciiTheme="minorBidi" w:hAnsiTheme="minorBidi"/>
          <w:sz w:val="24"/>
          <w:szCs w:val="24"/>
        </w:rPr>
        <w:t>…</w:t>
      </w:r>
      <w:r w:rsidR="00F125DE" w:rsidRPr="00466095">
        <w:rPr>
          <w:rStyle w:val="FootnoteReference"/>
          <w:rFonts w:asciiTheme="minorBidi" w:hAnsiTheme="minorBidi" w:cstheme="minorBidi"/>
          <w:sz w:val="16"/>
          <w:szCs w:val="16"/>
        </w:rPr>
        <w:footnoteReference w:id="15"/>
      </w:r>
    </w:p>
    <w:p w:rsidR="004939C0" w:rsidRDefault="004939C0" w:rsidP="000B17D8">
      <w:pPr>
        <w:spacing w:after="0" w:line="240" w:lineRule="auto"/>
        <w:ind w:firstLine="426"/>
        <w:jc w:val="both"/>
        <w:rPr>
          <w:rFonts w:asciiTheme="minorBidi" w:hAnsiTheme="minorBidi"/>
          <w:sz w:val="24"/>
          <w:szCs w:val="24"/>
        </w:rPr>
      </w:pPr>
    </w:p>
    <w:p w:rsidR="00F125DE" w:rsidRDefault="00F125DE" w:rsidP="000B17D8">
      <w:pPr>
        <w:spacing w:after="0" w:line="240" w:lineRule="auto"/>
        <w:ind w:firstLine="720"/>
        <w:jc w:val="both"/>
        <w:rPr>
          <w:rFonts w:asciiTheme="minorBidi" w:hAnsiTheme="minorBidi"/>
          <w:sz w:val="24"/>
          <w:szCs w:val="24"/>
        </w:rPr>
      </w:pPr>
      <w:r w:rsidRPr="004939C0">
        <w:rPr>
          <w:rFonts w:asciiTheme="minorBidi" w:hAnsiTheme="minorBidi"/>
          <w:sz w:val="24"/>
          <w:szCs w:val="24"/>
        </w:rPr>
        <w:lastRenderedPageBreak/>
        <w:t>In light of the above</w:t>
      </w:r>
      <w:r w:rsidR="00466095">
        <w:rPr>
          <w:rFonts w:asciiTheme="minorBidi" w:hAnsiTheme="minorBidi"/>
          <w:sz w:val="24"/>
          <w:szCs w:val="24"/>
        </w:rPr>
        <w:t>,</w:t>
      </w:r>
      <w:r w:rsidRPr="004939C0">
        <w:rPr>
          <w:rFonts w:asciiTheme="minorBidi" w:hAnsiTheme="minorBidi"/>
          <w:sz w:val="24"/>
          <w:szCs w:val="24"/>
        </w:rPr>
        <w:t xml:space="preserve"> a further note is in order regarding the “atmosphere” of R. Kalonymus’s writings. A reading of certain chapters might put off a reader who is deterred by </w:t>
      </w:r>
      <w:r w:rsidR="00FC6A53" w:rsidRPr="004939C0">
        <w:rPr>
          <w:rFonts w:asciiTheme="minorBidi" w:hAnsiTheme="minorBidi"/>
          <w:sz w:val="24"/>
          <w:szCs w:val="24"/>
        </w:rPr>
        <w:t xml:space="preserve">rigorous </w:t>
      </w:r>
      <w:r w:rsidRPr="004939C0">
        <w:rPr>
          <w:rFonts w:asciiTheme="minorBidi" w:hAnsiTheme="minorBidi"/>
          <w:i/>
          <w:iCs/>
          <w:sz w:val="24"/>
          <w:szCs w:val="24"/>
        </w:rPr>
        <w:t>mussar</w:t>
      </w:r>
      <w:r w:rsidRPr="004939C0">
        <w:rPr>
          <w:rFonts w:asciiTheme="minorBidi" w:hAnsiTheme="minorBidi"/>
          <w:sz w:val="24"/>
          <w:szCs w:val="24"/>
        </w:rPr>
        <w:t xml:space="preserve"> teachings </w:t>
      </w:r>
      <w:r w:rsidR="00FC6A53" w:rsidRPr="004939C0">
        <w:rPr>
          <w:rFonts w:asciiTheme="minorBidi" w:hAnsiTheme="minorBidi"/>
          <w:sz w:val="24"/>
          <w:szCs w:val="24"/>
        </w:rPr>
        <w:t>calling</w:t>
      </w:r>
      <w:r w:rsidR="004939C0">
        <w:rPr>
          <w:rFonts w:asciiTheme="minorBidi" w:hAnsiTheme="minorBidi"/>
          <w:sz w:val="24"/>
          <w:szCs w:val="24"/>
        </w:rPr>
        <w:t xml:space="preserve"> </w:t>
      </w:r>
      <w:r w:rsidR="00FC6A53" w:rsidRPr="004939C0">
        <w:rPr>
          <w:rFonts w:asciiTheme="minorBidi" w:hAnsiTheme="minorBidi"/>
          <w:sz w:val="24"/>
          <w:szCs w:val="24"/>
        </w:rPr>
        <w:t xml:space="preserve">for </w:t>
      </w:r>
      <w:r w:rsidR="006E397F" w:rsidRPr="004939C0">
        <w:rPr>
          <w:rFonts w:asciiTheme="minorBidi" w:hAnsiTheme="minorBidi"/>
          <w:sz w:val="24"/>
          <w:szCs w:val="24"/>
        </w:rPr>
        <w:t>stringent and exacting self-examination. The author does not refrain from candid and merciless rebuke of the reader for his laziness, his evasion and avoidance of serious service, etc</w:t>
      </w:r>
      <w:r w:rsidR="007053BA" w:rsidRPr="004939C0">
        <w:rPr>
          <w:rFonts w:asciiTheme="minorBidi" w:hAnsiTheme="minorBidi"/>
          <w:sz w:val="24"/>
          <w:szCs w:val="24"/>
        </w:rPr>
        <w:t>.</w:t>
      </w:r>
      <w:r w:rsidR="00466095">
        <w:rPr>
          <w:rFonts w:asciiTheme="minorBidi" w:hAnsiTheme="minorBidi"/>
          <w:sz w:val="24"/>
          <w:szCs w:val="24"/>
        </w:rPr>
        <w:t xml:space="preserve"> – </w:t>
      </w:r>
      <w:r w:rsidR="006E397F" w:rsidRPr="004939C0">
        <w:rPr>
          <w:rFonts w:asciiTheme="minorBidi" w:hAnsiTheme="minorBidi"/>
          <w:sz w:val="24"/>
          <w:szCs w:val="24"/>
        </w:rPr>
        <w:t>all of which might bring the leader to broken-heartedness. Indeed, this is R. Kalonymus’s stated aim and his way of arousing a person from his spiritual slumber. At the same time, his ultimate aim is to bring a person to fervor and passion in his Divine service out of joy and wholeheartedness.</w:t>
      </w:r>
    </w:p>
    <w:p w:rsidR="004939C0" w:rsidRPr="004939C0" w:rsidRDefault="004939C0" w:rsidP="000B17D8">
      <w:pPr>
        <w:spacing w:after="0" w:line="240" w:lineRule="auto"/>
        <w:ind w:firstLine="426"/>
        <w:jc w:val="both"/>
        <w:rPr>
          <w:rFonts w:asciiTheme="minorBidi" w:hAnsiTheme="minorBidi"/>
          <w:sz w:val="24"/>
          <w:szCs w:val="24"/>
        </w:rPr>
      </w:pPr>
    </w:p>
    <w:p w:rsidR="006E397F" w:rsidRDefault="006E397F" w:rsidP="000B17D8">
      <w:pPr>
        <w:spacing w:after="0" w:line="240" w:lineRule="auto"/>
        <w:ind w:firstLine="720"/>
        <w:jc w:val="both"/>
        <w:rPr>
          <w:rFonts w:asciiTheme="minorBidi" w:hAnsiTheme="minorBidi"/>
          <w:sz w:val="24"/>
          <w:szCs w:val="24"/>
        </w:rPr>
      </w:pPr>
      <w:r w:rsidRPr="004939C0">
        <w:rPr>
          <w:rFonts w:asciiTheme="minorBidi" w:hAnsiTheme="minorBidi"/>
          <w:sz w:val="24"/>
          <w:szCs w:val="24"/>
        </w:rPr>
        <w:t>Since we are speaking of serving God out of joy, it is appropriate that we consider how, in the conditions of the Warsaw Ghetto, this question arose in it</w:t>
      </w:r>
      <w:r w:rsidR="004F7D26">
        <w:rPr>
          <w:rFonts w:asciiTheme="minorBidi" w:hAnsiTheme="minorBidi"/>
          <w:sz w:val="24"/>
          <w:szCs w:val="24"/>
        </w:rPr>
        <w:t>s most powerful form.</w:t>
      </w:r>
      <w:r w:rsidRPr="004939C0">
        <w:rPr>
          <w:rFonts w:asciiTheme="minorBidi" w:hAnsiTheme="minorBidi"/>
          <w:sz w:val="24"/>
          <w:szCs w:val="24"/>
        </w:rPr>
        <w:t xml:space="preserve"> </w:t>
      </w:r>
      <w:r w:rsidR="004F7D26">
        <w:rPr>
          <w:rFonts w:asciiTheme="minorBidi" w:hAnsiTheme="minorBidi"/>
          <w:sz w:val="24"/>
          <w:szCs w:val="24"/>
        </w:rPr>
        <w:t>H</w:t>
      </w:r>
      <w:r w:rsidRPr="004939C0">
        <w:rPr>
          <w:rFonts w:asciiTheme="minorBidi" w:hAnsiTheme="minorBidi"/>
          <w:sz w:val="24"/>
          <w:szCs w:val="24"/>
        </w:rPr>
        <w:t xml:space="preserve">ow </w:t>
      </w:r>
      <w:r w:rsidR="004F7D26">
        <w:rPr>
          <w:rFonts w:asciiTheme="minorBidi" w:hAnsiTheme="minorBidi"/>
          <w:sz w:val="24"/>
          <w:szCs w:val="24"/>
        </w:rPr>
        <w:t>was</w:t>
      </w:r>
      <w:r w:rsidRPr="004939C0">
        <w:rPr>
          <w:rFonts w:asciiTheme="minorBidi" w:hAnsiTheme="minorBidi"/>
          <w:sz w:val="24"/>
          <w:szCs w:val="24"/>
        </w:rPr>
        <w:t xml:space="preserve"> it be possible to serve God with joy </w:t>
      </w:r>
      <w:r w:rsidR="004F7D26">
        <w:rPr>
          <w:rFonts w:asciiTheme="minorBidi" w:hAnsiTheme="minorBidi"/>
          <w:sz w:val="24"/>
          <w:szCs w:val="24"/>
        </w:rPr>
        <w:t>under</w:t>
      </w:r>
      <w:r w:rsidRPr="004939C0">
        <w:rPr>
          <w:rFonts w:asciiTheme="minorBidi" w:hAnsiTheme="minorBidi"/>
          <w:sz w:val="24"/>
          <w:szCs w:val="24"/>
        </w:rPr>
        <w:t xml:space="preserve"> those conditions? In his sermon for </w:t>
      </w:r>
      <w:r w:rsidR="004F7D26">
        <w:rPr>
          <w:rFonts w:asciiTheme="minorBidi" w:hAnsiTheme="minorBidi"/>
          <w:i/>
          <w:iCs/>
          <w:sz w:val="24"/>
          <w:szCs w:val="24"/>
        </w:rPr>
        <w:t>P</w:t>
      </w:r>
      <w:r w:rsidRPr="007053BA">
        <w:rPr>
          <w:rFonts w:asciiTheme="minorBidi" w:hAnsiTheme="minorBidi"/>
          <w:i/>
          <w:iCs/>
          <w:sz w:val="24"/>
          <w:szCs w:val="24"/>
        </w:rPr>
        <w:t>ar</w:t>
      </w:r>
      <w:r w:rsidR="007053BA" w:rsidRPr="007053BA">
        <w:rPr>
          <w:rFonts w:asciiTheme="minorBidi" w:hAnsiTheme="minorBidi"/>
          <w:i/>
          <w:iCs/>
          <w:sz w:val="24"/>
          <w:szCs w:val="24"/>
        </w:rPr>
        <w:t>a</w:t>
      </w:r>
      <w:r w:rsidRPr="007053BA">
        <w:rPr>
          <w:rFonts w:asciiTheme="minorBidi" w:hAnsiTheme="minorBidi"/>
          <w:i/>
          <w:iCs/>
          <w:sz w:val="24"/>
          <w:szCs w:val="24"/>
        </w:rPr>
        <w:t>shat Beshalach</w:t>
      </w:r>
      <w:r w:rsidRPr="004939C0">
        <w:rPr>
          <w:rFonts w:asciiTheme="minorBidi" w:hAnsiTheme="minorBidi"/>
          <w:sz w:val="24"/>
          <w:szCs w:val="24"/>
        </w:rPr>
        <w:t xml:space="preserve"> in the year 5702 (1942), R. Kalonymus reminded his flock that a prophet receives prophecy only when he is in a state of joy, and therefore </w:t>
      </w:r>
      <w:r w:rsidR="005C3F2C" w:rsidRPr="004939C0">
        <w:rPr>
          <w:rFonts w:asciiTheme="minorBidi" w:hAnsiTheme="minorBidi"/>
          <w:sz w:val="24"/>
          <w:szCs w:val="24"/>
        </w:rPr>
        <w:t xml:space="preserve">they too should be joyful. </w:t>
      </w:r>
      <w:r w:rsidR="004F7D26">
        <w:rPr>
          <w:rFonts w:asciiTheme="minorBidi" w:hAnsiTheme="minorBidi"/>
          <w:sz w:val="24"/>
          <w:szCs w:val="24"/>
        </w:rPr>
        <w:t>W</w:t>
      </w:r>
      <w:r w:rsidR="005C3F2C" w:rsidRPr="004939C0">
        <w:rPr>
          <w:rFonts w:asciiTheme="minorBidi" w:hAnsiTheme="minorBidi"/>
          <w:sz w:val="24"/>
          <w:szCs w:val="24"/>
        </w:rPr>
        <w:t>hat did they have to be joyful about? R. Kalonymus proposed rejoicing over the situation not being even worse: “This is an important principle for us: in all</w:t>
      </w:r>
      <w:r w:rsidR="004F7D26">
        <w:rPr>
          <w:rFonts w:asciiTheme="minorBidi" w:hAnsiTheme="minorBidi"/>
          <w:sz w:val="24"/>
          <w:szCs w:val="24"/>
        </w:rPr>
        <w:t xml:space="preserve"> [situations of] suffering in which</w:t>
      </w:r>
      <w:r w:rsidR="005C3F2C" w:rsidRPr="004939C0">
        <w:rPr>
          <w:rFonts w:asciiTheme="minorBidi" w:hAnsiTheme="minorBidi"/>
          <w:sz w:val="24"/>
          <w:szCs w:val="24"/>
        </w:rPr>
        <w:t xml:space="preserve"> there is no basis for self-encouragement, </w:t>
      </w:r>
      <w:r w:rsidR="00AC3342" w:rsidRPr="004939C0">
        <w:rPr>
          <w:rFonts w:asciiTheme="minorBidi" w:hAnsiTheme="minorBidi"/>
          <w:sz w:val="24"/>
          <w:szCs w:val="24"/>
        </w:rPr>
        <w:t xml:space="preserve">we </w:t>
      </w:r>
      <w:r w:rsidR="004F7D26">
        <w:rPr>
          <w:rFonts w:asciiTheme="minorBidi" w:hAnsiTheme="minorBidi"/>
          <w:sz w:val="24"/>
          <w:szCs w:val="24"/>
        </w:rPr>
        <w:t>must</w:t>
      </w:r>
      <w:r w:rsidR="00AC3342" w:rsidRPr="004939C0">
        <w:rPr>
          <w:rFonts w:asciiTheme="minorBidi" w:hAnsiTheme="minorBidi"/>
          <w:sz w:val="24"/>
          <w:szCs w:val="24"/>
        </w:rPr>
        <w:t xml:space="preserve"> strengthen ourselves and be happy</w:t>
      </w:r>
      <w:r w:rsidR="004F7D26">
        <w:rPr>
          <w:rFonts w:asciiTheme="minorBidi" w:hAnsiTheme="minorBidi"/>
          <w:sz w:val="24"/>
          <w:szCs w:val="24"/>
        </w:rPr>
        <w:t>,</w:t>
      </w:r>
      <w:r w:rsidR="00AC3342" w:rsidRPr="004939C0">
        <w:rPr>
          <w:rFonts w:asciiTheme="minorBidi" w:hAnsiTheme="minorBidi"/>
          <w:sz w:val="24"/>
          <w:szCs w:val="24"/>
        </w:rPr>
        <w:t xml:space="preserve"> since things could, Heaven forefend, be even worse.”</w:t>
      </w:r>
      <w:r w:rsidR="00AC3342" w:rsidRPr="004F7D26">
        <w:rPr>
          <w:rStyle w:val="FootnoteReference"/>
          <w:rFonts w:asciiTheme="minorBidi" w:hAnsiTheme="minorBidi" w:cstheme="minorBidi"/>
          <w:sz w:val="16"/>
          <w:szCs w:val="16"/>
        </w:rPr>
        <w:footnoteReference w:id="16"/>
      </w:r>
      <w:r w:rsidR="00AC3342" w:rsidRPr="004939C0">
        <w:rPr>
          <w:rFonts w:asciiTheme="minorBidi" w:hAnsiTheme="minorBidi"/>
          <w:sz w:val="24"/>
          <w:szCs w:val="24"/>
        </w:rPr>
        <w:t xml:space="preserve"> </w:t>
      </w:r>
    </w:p>
    <w:p w:rsidR="004939C0" w:rsidRPr="004939C0" w:rsidRDefault="004939C0" w:rsidP="000B17D8">
      <w:pPr>
        <w:spacing w:after="0" w:line="240" w:lineRule="auto"/>
        <w:ind w:firstLine="720"/>
        <w:jc w:val="both"/>
        <w:rPr>
          <w:rFonts w:asciiTheme="minorBidi" w:hAnsiTheme="minorBidi"/>
          <w:sz w:val="24"/>
          <w:szCs w:val="24"/>
        </w:rPr>
      </w:pPr>
    </w:p>
    <w:p w:rsidR="00AC3342" w:rsidRDefault="00AC3342" w:rsidP="000B17D8">
      <w:pPr>
        <w:spacing w:after="0" w:line="240" w:lineRule="auto"/>
        <w:ind w:firstLine="720"/>
        <w:jc w:val="both"/>
        <w:rPr>
          <w:rFonts w:asciiTheme="minorBidi" w:hAnsiTheme="minorBidi"/>
          <w:sz w:val="24"/>
          <w:szCs w:val="24"/>
        </w:rPr>
      </w:pPr>
      <w:r w:rsidRPr="004939C0">
        <w:rPr>
          <w:rFonts w:asciiTheme="minorBidi" w:hAnsiTheme="minorBidi"/>
          <w:sz w:val="24"/>
          <w:szCs w:val="24"/>
        </w:rPr>
        <w:t xml:space="preserve">Time went by and things did indeed get worse, and in his sermon for </w:t>
      </w:r>
      <w:r w:rsidR="004F7D26">
        <w:rPr>
          <w:rFonts w:asciiTheme="minorBidi" w:hAnsiTheme="minorBidi"/>
          <w:i/>
          <w:iCs/>
          <w:sz w:val="24"/>
          <w:szCs w:val="24"/>
        </w:rPr>
        <w:t>P</w:t>
      </w:r>
      <w:r w:rsidRPr="007053BA">
        <w:rPr>
          <w:rFonts w:asciiTheme="minorBidi" w:hAnsiTheme="minorBidi"/>
          <w:i/>
          <w:iCs/>
          <w:sz w:val="24"/>
          <w:szCs w:val="24"/>
        </w:rPr>
        <w:t>ar</w:t>
      </w:r>
      <w:r w:rsidR="007053BA" w:rsidRPr="007053BA">
        <w:rPr>
          <w:rFonts w:asciiTheme="minorBidi" w:hAnsiTheme="minorBidi"/>
          <w:i/>
          <w:iCs/>
          <w:sz w:val="24"/>
          <w:szCs w:val="24"/>
        </w:rPr>
        <w:t>a</w:t>
      </w:r>
      <w:r w:rsidR="004F7D26">
        <w:rPr>
          <w:rFonts w:asciiTheme="minorBidi" w:hAnsiTheme="minorBidi"/>
          <w:i/>
          <w:iCs/>
          <w:sz w:val="24"/>
          <w:szCs w:val="24"/>
        </w:rPr>
        <w:t>shat Ha-C</w:t>
      </w:r>
      <w:r w:rsidRPr="007053BA">
        <w:rPr>
          <w:rFonts w:asciiTheme="minorBidi" w:hAnsiTheme="minorBidi"/>
          <w:i/>
          <w:iCs/>
          <w:sz w:val="24"/>
          <w:szCs w:val="24"/>
        </w:rPr>
        <w:t>hodesh</w:t>
      </w:r>
      <w:r w:rsidRPr="004939C0">
        <w:rPr>
          <w:rFonts w:asciiTheme="minorBidi" w:hAnsiTheme="minorBidi"/>
          <w:sz w:val="24"/>
          <w:szCs w:val="24"/>
        </w:rPr>
        <w:t xml:space="preserve"> in 5702 (1942)</w:t>
      </w:r>
      <w:r w:rsidR="004F7D26">
        <w:rPr>
          <w:rFonts w:asciiTheme="minorBidi" w:hAnsiTheme="minorBidi"/>
          <w:sz w:val="24"/>
          <w:szCs w:val="24"/>
        </w:rPr>
        <w:t>,</w:t>
      </w:r>
      <w:r w:rsidRPr="004939C0">
        <w:rPr>
          <w:rFonts w:asciiTheme="minorBidi" w:hAnsiTheme="minorBidi"/>
          <w:sz w:val="24"/>
          <w:szCs w:val="24"/>
        </w:rPr>
        <w:t xml:space="preserve"> the Rebbe discussed in his sermon how manifestations of faith bring a person to joy; hence, if he is sad, this means that he is deficient in his faith. Furthermore, he</w:t>
      </w:r>
      <w:r w:rsidR="00FC6A53" w:rsidRPr="004939C0">
        <w:rPr>
          <w:rFonts w:asciiTheme="minorBidi" w:hAnsiTheme="minorBidi"/>
          <w:sz w:val="24"/>
          <w:szCs w:val="24"/>
        </w:rPr>
        <w:t xml:space="preserve"> says</w:t>
      </w:r>
      <w:r w:rsidRPr="004939C0">
        <w:rPr>
          <w:rFonts w:asciiTheme="minorBidi" w:hAnsiTheme="minorBidi"/>
          <w:sz w:val="24"/>
          <w:szCs w:val="24"/>
        </w:rPr>
        <w:t>, since joy is one of the preconditions for prophecy and God’s pervading presence, we must ask how it is possible to draw close to God in our present situation, with growing and increasing troubles. He finds his answer in the life story of Moshe Rabbe</w:t>
      </w:r>
      <w:r w:rsidR="004F7D26">
        <w:rPr>
          <w:rFonts w:asciiTheme="minorBidi" w:hAnsiTheme="minorBidi"/>
          <w:sz w:val="24"/>
          <w:szCs w:val="24"/>
        </w:rPr>
        <w:t>i</w:t>
      </w:r>
      <w:r w:rsidRPr="004939C0">
        <w:rPr>
          <w:rFonts w:asciiTheme="minorBidi" w:hAnsiTheme="minorBidi"/>
          <w:sz w:val="24"/>
          <w:szCs w:val="24"/>
        </w:rPr>
        <w:t xml:space="preserve">nu, who received prophecy even when he was anguished over the suffering of </w:t>
      </w:r>
      <w:r w:rsidRPr="004F7D26">
        <w:rPr>
          <w:rFonts w:asciiTheme="minorBidi" w:hAnsiTheme="minorBidi"/>
          <w:i/>
          <w:iCs/>
          <w:sz w:val="24"/>
          <w:szCs w:val="24"/>
        </w:rPr>
        <w:t>Bnei</w:t>
      </w:r>
      <w:r w:rsidRPr="004939C0">
        <w:rPr>
          <w:rFonts w:asciiTheme="minorBidi" w:hAnsiTheme="minorBidi"/>
          <w:sz w:val="24"/>
          <w:szCs w:val="24"/>
        </w:rPr>
        <w:t xml:space="preserve"> </w:t>
      </w:r>
      <w:r w:rsidRPr="004F7D26">
        <w:rPr>
          <w:rFonts w:asciiTheme="minorBidi" w:hAnsiTheme="minorBidi"/>
          <w:i/>
          <w:iCs/>
          <w:sz w:val="24"/>
          <w:szCs w:val="24"/>
        </w:rPr>
        <w:t>Yisrael</w:t>
      </w:r>
      <w:r w:rsidRPr="004939C0">
        <w:rPr>
          <w:rFonts w:asciiTheme="minorBidi" w:hAnsiTheme="minorBidi"/>
          <w:sz w:val="24"/>
          <w:szCs w:val="24"/>
        </w:rPr>
        <w:t xml:space="preserve"> in Egypt, and even when he was facing persecution by Pharaoh: “… For He [God], too, is with them in their suffering and anguish, and He was revealed to th</w:t>
      </w:r>
      <w:r w:rsidR="007053BA">
        <w:rPr>
          <w:rFonts w:asciiTheme="minorBidi" w:hAnsiTheme="minorBidi"/>
          <w:sz w:val="24"/>
          <w:szCs w:val="24"/>
        </w:rPr>
        <w:t>e prophet despite his anguish…”</w:t>
      </w:r>
      <w:r w:rsidRPr="004F7D26">
        <w:rPr>
          <w:rStyle w:val="FootnoteReference"/>
          <w:rFonts w:asciiTheme="minorBidi" w:hAnsiTheme="minorBidi" w:cstheme="minorBidi"/>
          <w:sz w:val="16"/>
          <w:szCs w:val="16"/>
        </w:rPr>
        <w:footnoteReference w:id="17"/>
      </w:r>
    </w:p>
    <w:p w:rsidR="007053BA" w:rsidRPr="004939C0" w:rsidRDefault="007053BA" w:rsidP="000B17D8">
      <w:pPr>
        <w:spacing w:after="0" w:line="240" w:lineRule="auto"/>
        <w:ind w:firstLine="720"/>
        <w:jc w:val="both"/>
        <w:rPr>
          <w:rFonts w:asciiTheme="minorBidi" w:hAnsiTheme="minorBidi"/>
          <w:sz w:val="24"/>
          <w:szCs w:val="24"/>
        </w:rPr>
      </w:pPr>
    </w:p>
    <w:p w:rsidR="00C203C6" w:rsidRPr="004939C0" w:rsidRDefault="00AC3342" w:rsidP="000B17D8">
      <w:pPr>
        <w:spacing w:after="0" w:line="240" w:lineRule="auto"/>
        <w:ind w:firstLine="426"/>
        <w:jc w:val="both"/>
        <w:rPr>
          <w:rFonts w:asciiTheme="minorBidi" w:hAnsiTheme="minorBidi"/>
          <w:sz w:val="24"/>
          <w:szCs w:val="24"/>
        </w:rPr>
      </w:pPr>
      <w:r w:rsidRPr="004939C0">
        <w:rPr>
          <w:rFonts w:asciiTheme="minorBidi" w:hAnsiTheme="minorBidi"/>
          <w:sz w:val="24"/>
          <w:szCs w:val="24"/>
        </w:rPr>
        <w:t>In other words, there is mutual identification between man and God, such that even when a person is in agonizing pain</w:t>
      </w:r>
      <w:r w:rsidR="004F7D26">
        <w:rPr>
          <w:rFonts w:asciiTheme="minorBidi" w:hAnsiTheme="minorBidi"/>
          <w:sz w:val="24"/>
          <w:szCs w:val="24"/>
        </w:rPr>
        <w:t>,</w:t>
      </w:r>
      <w:r w:rsidRPr="004939C0">
        <w:rPr>
          <w:rFonts w:asciiTheme="minorBidi" w:hAnsiTheme="minorBidi"/>
          <w:sz w:val="24"/>
          <w:szCs w:val="24"/>
        </w:rPr>
        <w:t xml:space="preserve"> he is able to hear God’s word and to be uplifted. </w:t>
      </w:r>
      <w:r w:rsidR="00C203C6" w:rsidRPr="004939C0">
        <w:rPr>
          <w:rFonts w:asciiTheme="minorBidi" w:hAnsiTheme="minorBidi"/>
          <w:sz w:val="24"/>
          <w:szCs w:val="24"/>
        </w:rPr>
        <w:t>When a person weeps and suffers alone over his troubles and pain, he is paralyzed and falls into helplessness and inaction. But when he weeps together with God</w:t>
      </w:r>
      <w:r w:rsidR="004F7D26">
        <w:rPr>
          <w:rFonts w:asciiTheme="minorBidi" w:hAnsiTheme="minorBidi"/>
          <w:sz w:val="24"/>
          <w:szCs w:val="24"/>
        </w:rPr>
        <w:t>,</w:t>
      </w:r>
      <w:r w:rsidR="00C203C6" w:rsidRPr="004939C0">
        <w:rPr>
          <w:rFonts w:asciiTheme="minorBidi" w:hAnsiTheme="minorBidi"/>
          <w:sz w:val="24"/>
          <w:szCs w:val="24"/>
        </w:rPr>
        <w:t xml:space="preserve"> he is strengthened: “But when he weeps and howls with [God], as it were, together, then he is strengthened; he studies Torah and performs His service.”</w:t>
      </w:r>
    </w:p>
    <w:p w:rsidR="00373F83" w:rsidRDefault="00373F83" w:rsidP="000B17D8">
      <w:pPr>
        <w:spacing w:after="0" w:line="240" w:lineRule="auto"/>
        <w:jc w:val="both"/>
        <w:rPr>
          <w:rFonts w:asciiTheme="minorBidi" w:hAnsiTheme="minorBidi"/>
          <w:sz w:val="24"/>
          <w:szCs w:val="24"/>
        </w:rPr>
      </w:pPr>
    </w:p>
    <w:p w:rsidR="00221CA6" w:rsidRPr="00471090" w:rsidRDefault="00221CA6" w:rsidP="00221CA6">
      <w:pPr>
        <w:widowControl w:val="0"/>
        <w:shd w:val="clear" w:color="auto" w:fill="FFFFFF"/>
        <w:spacing w:after="0" w:line="240" w:lineRule="auto"/>
        <w:jc w:val="both"/>
        <w:rPr>
          <w:rFonts w:asciiTheme="minorBidi" w:eastAsia="Times New Roman" w:hAnsiTheme="minorBidi"/>
          <w:color w:val="222222"/>
          <w:sz w:val="24"/>
          <w:szCs w:val="24"/>
        </w:rPr>
      </w:pPr>
      <w:r w:rsidRPr="00471090">
        <w:rPr>
          <w:rFonts w:asciiTheme="minorBidi" w:eastAsia="Times New Roman" w:hAnsiTheme="minorBidi"/>
          <w:color w:val="222222"/>
          <w:sz w:val="24"/>
          <w:szCs w:val="24"/>
        </w:rPr>
        <w:t xml:space="preserve">Translated by </w:t>
      </w:r>
      <w:proofErr w:type="spellStart"/>
      <w:r w:rsidRPr="00471090">
        <w:rPr>
          <w:rFonts w:asciiTheme="minorBidi" w:eastAsia="Times New Roman" w:hAnsiTheme="minorBidi"/>
          <w:color w:val="222222"/>
          <w:sz w:val="24"/>
          <w:szCs w:val="24"/>
        </w:rPr>
        <w:t>Kaeren</w:t>
      </w:r>
      <w:proofErr w:type="spellEnd"/>
      <w:r w:rsidRPr="00471090">
        <w:rPr>
          <w:rFonts w:asciiTheme="minorBidi" w:eastAsia="Times New Roman" w:hAnsiTheme="minorBidi"/>
          <w:color w:val="222222"/>
          <w:sz w:val="24"/>
          <w:szCs w:val="24"/>
        </w:rPr>
        <w:t xml:space="preserve"> Fish</w:t>
      </w:r>
    </w:p>
    <w:p w:rsidR="00221CA6" w:rsidRPr="004939C0" w:rsidRDefault="00221CA6" w:rsidP="000B17D8">
      <w:pPr>
        <w:spacing w:after="0" w:line="240" w:lineRule="auto"/>
        <w:jc w:val="both"/>
        <w:rPr>
          <w:rFonts w:asciiTheme="minorBidi" w:hAnsiTheme="minorBidi"/>
          <w:sz w:val="24"/>
          <w:szCs w:val="24"/>
        </w:rPr>
      </w:pPr>
      <w:bookmarkStart w:id="0" w:name="_GoBack"/>
      <w:bookmarkEnd w:id="0"/>
    </w:p>
    <w:sectPr w:rsidR="00221CA6" w:rsidRPr="004939C0" w:rsidSect="004939C0">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3F" w:rsidRDefault="0037513F" w:rsidP="00373F83">
      <w:pPr>
        <w:spacing w:after="0" w:line="240" w:lineRule="auto"/>
      </w:pPr>
      <w:r>
        <w:separator/>
      </w:r>
    </w:p>
  </w:endnote>
  <w:endnote w:type="continuationSeparator" w:id="0">
    <w:p w:rsidR="0037513F" w:rsidRDefault="0037513F" w:rsidP="0037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3F" w:rsidRDefault="0037513F" w:rsidP="00373F83">
      <w:pPr>
        <w:spacing w:after="0" w:line="240" w:lineRule="auto"/>
      </w:pPr>
      <w:r>
        <w:separator/>
      </w:r>
    </w:p>
  </w:footnote>
  <w:footnote w:type="continuationSeparator" w:id="0">
    <w:p w:rsidR="0037513F" w:rsidRDefault="0037513F" w:rsidP="00373F83">
      <w:pPr>
        <w:spacing w:after="0" w:line="240" w:lineRule="auto"/>
      </w:pPr>
      <w:r>
        <w:continuationSeparator/>
      </w:r>
    </w:p>
  </w:footnote>
  <w:footnote w:id="1">
    <w:p w:rsidR="004939C0" w:rsidRPr="004939C0" w:rsidRDefault="004939C0" w:rsidP="00C85DBB">
      <w:pPr>
        <w:pStyle w:val="FootnoteText"/>
        <w:jc w:val="both"/>
        <w:rPr>
          <w:rFonts w:asciiTheme="minorBidi" w:hAnsiTheme="minorBidi"/>
        </w:rPr>
      </w:pPr>
      <w:r w:rsidRPr="004939C0">
        <w:rPr>
          <w:rStyle w:val="FootnoteReference"/>
          <w:rFonts w:asciiTheme="minorBidi" w:hAnsiTheme="minorBidi" w:cstheme="minorBidi"/>
          <w:sz w:val="20"/>
          <w:szCs w:val="20"/>
        </w:rPr>
        <w:footnoteRef/>
      </w:r>
      <w:r w:rsidRPr="004939C0">
        <w:rPr>
          <w:rFonts w:asciiTheme="minorBidi" w:hAnsiTheme="minorBidi"/>
        </w:rPr>
        <w:t xml:space="preserve"> The Stoic sage Epictatus taught a similar idea – that by keeping death in mind, a person is saved from thinking lowly thoughts and will not have too</w:t>
      </w:r>
      <w:r w:rsidR="00466095">
        <w:rPr>
          <w:rFonts w:asciiTheme="minorBidi" w:hAnsiTheme="minorBidi"/>
        </w:rPr>
        <w:t xml:space="preserve"> strong a desire for anything. See </w:t>
      </w:r>
      <w:r w:rsidRPr="004939C0">
        <w:rPr>
          <w:rFonts w:asciiTheme="minorBidi" w:hAnsiTheme="minorBidi"/>
        </w:rPr>
        <w:t xml:space="preserve">Z. Levy, </w:t>
      </w:r>
      <w:r w:rsidRPr="004939C0">
        <w:rPr>
          <w:rFonts w:asciiTheme="minorBidi" w:hAnsiTheme="minorBidi"/>
          <w:i/>
          <w:iCs/>
        </w:rPr>
        <w:t xml:space="preserve">Machshavot al </w:t>
      </w:r>
      <w:r w:rsidR="00466095">
        <w:rPr>
          <w:rFonts w:asciiTheme="minorBidi" w:hAnsiTheme="minorBidi"/>
          <w:i/>
          <w:iCs/>
        </w:rPr>
        <w:t>H</w:t>
      </w:r>
      <w:r w:rsidRPr="004939C0">
        <w:rPr>
          <w:rFonts w:asciiTheme="minorBidi" w:hAnsiTheme="minorBidi"/>
          <w:i/>
          <w:iCs/>
        </w:rPr>
        <w:t>a-</w:t>
      </w:r>
      <w:r w:rsidR="00466095">
        <w:rPr>
          <w:rFonts w:asciiTheme="minorBidi" w:hAnsiTheme="minorBidi"/>
          <w:i/>
          <w:iCs/>
        </w:rPr>
        <w:t>Mavet B</w:t>
      </w:r>
      <w:r w:rsidRPr="004939C0">
        <w:rPr>
          <w:rFonts w:asciiTheme="minorBidi" w:hAnsiTheme="minorBidi"/>
          <w:i/>
          <w:iCs/>
        </w:rPr>
        <w:t xml:space="preserve">e-Filosopia </w:t>
      </w:r>
      <w:r w:rsidR="00466095">
        <w:rPr>
          <w:rFonts w:asciiTheme="minorBidi" w:hAnsiTheme="minorBidi"/>
          <w:i/>
          <w:iCs/>
        </w:rPr>
        <w:t>U</w:t>
      </w:r>
      <w:r w:rsidRPr="004939C0">
        <w:rPr>
          <w:rFonts w:asciiTheme="minorBidi" w:hAnsiTheme="minorBidi"/>
          <w:i/>
          <w:iCs/>
        </w:rPr>
        <w:t>-</w:t>
      </w:r>
      <w:r w:rsidR="00466095">
        <w:rPr>
          <w:rFonts w:asciiTheme="minorBidi" w:hAnsiTheme="minorBidi"/>
          <w:i/>
          <w:iCs/>
        </w:rPr>
        <w:t>V</w:t>
      </w:r>
      <w:r w:rsidRPr="004939C0">
        <w:rPr>
          <w:rFonts w:asciiTheme="minorBidi" w:hAnsiTheme="minorBidi"/>
          <w:i/>
          <w:iCs/>
        </w:rPr>
        <w:t xml:space="preserve">e-Hagut </w:t>
      </w:r>
      <w:r w:rsidR="00466095">
        <w:rPr>
          <w:rFonts w:asciiTheme="minorBidi" w:hAnsiTheme="minorBidi"/>
          <w:i/>
          <w:iCs/>
        </w:rPr>
        <w:t>H</w:t>
      </w:r>
      <w:r w:rsidRPr="004939C0">
        <w:rPr>
          <w:rFonts w:asciiTheme="minorBidi" w:hAnsiTheme="minorBidi"/>
          <w:i/>
          <w:iCs/>
        </w:rPr>
        <w:t>a-Yehudit</w:t>
      </w:r>
      <w:r w:rsidRPr="004939C0">
        <w:rPr>
          <w:rFonts w:asciiTheme="minorBidi" w:hAnsiTheme="minorBidi"/>
        </w:rPr>
        <w:t xml:space="preserve"> </w:t>
      </w:r>
      <w:r w:rsidR="00466095">
        <w:rPr>
          <w:rFonts w:asciiTheme="minorBidi" w:hAnsiTheme="minorBidi"/>
        </w:rPr>
        <w:t>(</w:t>
      </w:r>
      <w:r w:rsidRPr="004939C0">
        <w:rPr>
          <w:rFonts w:asciiTheme="minorBidi" w:hAnsiTheme="minorBidi"/>
        </w:rPr>
        <w:t>Tel Aviv</w:t>
      </w:r>
      <w:r w:rsidR="00466095">
        <w:rPr>
          <w:rFonts w:asciiTheme="minorBidi" w:hAnsiTheme="minorBidi"/>
        </w:rPr>
        <w:t>,</w:t>
      </w:r>
      <w:r w:rsidRPr="004939C0">
        <w:rPr>
          <w:rFonts w:asciiTheme="minorBidi" w:hAnsiTheme="minorBidi"/>
        </w:rPr>
        <w:t xml:space="preserve"> 2008</w:t>
      </w:r>
      <w:r w:rsidR="00466095">
        <w:rPr>
          <w:rFonts w:asciiTheme="minorBidi" w:hAnsiTheme="minorBidi"/>
        </w:rPr>
        <w:t>)</w:t>
      </w:r>
      <w:r w:rsidRPr="004939C0">
        <w:rPr>
          <w:rFonts w:asciiTheme="minorBidi" w:hAnsiTheme="minorBidi"/>
        </w:rPr>
        <w:t>, 25.</w:t>
      </w:r>
    </w:p>
  </w:footnote>
  <w:footnote w:id="2">
    <w:p w:rsidR="004939C0" w:rsidRPr="004939C0" w:rsidRDefault="004939C0" w:rsidP="00C85DBB">
      <w:pPr>
        <w:pStyle w:val="FootnoteText"/>
        <w:jc w:val="both"/>
        <w:rPr>
          <w:rFonts w:asciiTheme="minorBidi" w:hAnsiTheme="minorBidi"/>
        </w:rPr>
      </w:pPr>
      <w:r w:rsidRPr="004939C0">
        <w:rPr>
          <w:rStyle w:val="FootnoteReference"/>
          <w:rFonts w:asciiTheme="minorBidi" w:hAnsiTheme="minorBidi" w:cstheme="minorBidi"/>
          <w:sz w:val="20"/>
          <w:szCs w:val="20"/>
        </w:rPr>
        <w:footnoteRef/>
      </w:r>
      <w:r w:rsidRPr="004939C0">
        <w:rPr>
          <w:rFonts w:asciiTheme="minorBidi" w:hAnsiTheme="minorBidi"/>
        </w:rPr>
        <w:t xml:space="preserve"> </w:t>
      </w:r>
      <w:r w:rsidRPr="004939C0">
        <w:rPr>
          <w:rFonts w:asciiTheme="minorBidi" w:hAnsiTheme="minorBidi"/>
          <w:i/>
          <w:iCs/>
        </w:rPr>
        <w:t xml:space="preserve">Hakhsharat </w:t>
      </w:r>
      <w:r w:rsidR="00466095">
        <w:rPr>
          <w:rFonts w:asciiTheme="minorBidi" w:hAnsiTheme="minorBidi"/>
          <w:i/>
          <w:iCs/>
        </w:rPr>
        <w:t>H</w:t>
      </w:r>
      <w:r w:rsidRPr="004939C0">
        <w:rPr>
          <w:rFonts w:asciiTheme="minorBidi" w:hAnsiTheme="minorBidi"/>
          <w:i/>
          <w:iCs/>
        </w:rPr>
        <w:t>a-Avrekhim</w:t>
      </w:r>
      <w:r w:rsidRPr="004939C0">
        <w:rPr>
          <w:rFonts w:asciiTheme="minorBidi" w:hAnsiTheme="minorBidi"/>
        </w:rPr>
        <w:t>, 90-100</w:t>
      </w:r>
      <w:r w:rsidR="00466095">
        <w:rPr>
          <w:rFonts w:asciiTheme="minorBidi" w:hAnsiTheme="minorBidi"/>
        </w:rPr>
        <w:t>.</w:t>
      </w:r>
    </w:p>
  </w:footnote>
  <w:footnote w:id="3">
    <w:p w:rsidR="004939C0" w:rsidRPr="004939C0" w:rsidRDefault="004939C0" w:rsidP="00C85DBB">
      <w:pPr>
        <w:pStyle w:val="FootnoteText"/>
        <w:jc w:val="both"/>
        <w:rPr>
          <w:rFonts w:asciiTheme="minorBidi" w:hAnsiTheme="minorBidi"/>
        </w:rPr>
      </w:pPr>
      <w:r w:rsidRPr="004939C0">
        <w:rPr>
          <w:rStyle w:val="FootnoteReference"/>
          <w:rFonts w:asciiTheme="minorBidi" w:hAnsiTheme="minorBidi" w:cstheme="minorBidi"/>
          <w:sz w:val="20"/>
          <w:szCs w:val="20"/>
        </w:rPr>
        <w:footnoteRef/>
      </w:r>
      <w:r w:rsidRPr="004939C0">
        <w:rPr>
          <w:rFonts w:asciiTheme="minorBidi" w:hAnsiTheme="minorBidi"/>
        </w:rPr>
        <w:t xml:space="preserve"> “R. Levi b. Hama says in the name of R. Simeon b. Lakish: A man should always incite his good impulse [to fight] against the evil impulse. For it is written: ‘Tremble and sin not…’ (</w:t>
      </w:r>
      <w:r w:rsidRPr="004939C0">
        <w:rPr>
          <w:rFonts w:asciiTheme="minorBidi" w:hAnsiTheme="minorBidi"/>
          <w:i/>
          <w:iCs/>
        </w:rPr>
        <w:t>Tehillim</w:t>
      </w:r>
      <w:r w:rsidRPr="004939C0">
        <w:rPr>
          <w:rFonts w:asciiTheme="minorBidi" w:hAnsiTheme="minorBidi"/>
        </w:rPr>
        <w:t xml:space="preserve"> 4:5). If he subdues it, well and good. If not, let him study the Torah. For it is written: ‘…Commune with your own heart…’ (ibid.). If he subdues it, well and good. If not, let him recite the </w:t>
      </w:r>
      <w:r w:rsidRPr="00466095">
        <w:rPr>
          <w:rFonts w:asciiTheme="minorBidi" w:hAnsiTheme="minorBidi"/>
          <w:i/>
          <w:iCs/>
        </w:rPr>
        <w:t>Shema</w:t>
      </w:r>
      <w:r w:rsidRPr="004939C0">
        <w:rPr>
          <w:rFonts w:asciiTheme="minorBidi" w:hAnsiTheme="minorBidi"/>
        </w:rPr>
        <w:t>. For it is written: ‘…upon your bed</w:t>
      </w:r>
      <w:r w:rsidR="00466095">
        <w:rPr>
          <w:rFonts w:asciiTheme="minorBidi" w:hAnsiTheme="minorBidi"/>
        </w:rPr>
        <w:t>.</w:t>
      </w:r>
      <w:r w:rsidRPr="004939C0">
        <w:rPr>
          <w:rFonts w:asciiTheme="minorBidi" w:hAnsiTheme="minorBidi"/>
        </w:rPr>
        <w:t>’ If he subdues it, well and good. If not, let him remind himself of the day of death. For it is written: ‘…and be still, Selah’” (</w:t>
      </w:r>
      <w:r w:rsidRPr="004939C0">
        <w:rPr>
          <w:rFonts w:asciiTheme="minorBidi" w:hAnsiTheme="minorBidi"/>
          <w:i/>
          <w:iCs/>
        </w:rPr>
        <w:t>Berakhot</w:t>
      </w:r>
      <w:r w:rsidRPr="004939C0">
        <w:rPr>
          <w:rFonts w:asciiTheme="minorBidi" w:hAnsiTheme="minorBidi"/>
        </w:rPr>
        <w:t xml:space="preserve"> 5a)</w:t>
      </w:r>
      <w:r w:rsidR="00466095">
        <w:rPr>
          <w:rFonts w:asciiTheme="minorBidi" w:hAnsiTheme="minorBidi"/>
        </w:rPr>
        <w:t>.</w:t>
      </w:r>
    </w:p>
  </w:footnote>
  <w:footnote w:id="4">
    <w:p w:rsidR="004939C0" w:rsidRPr="004939C0" w:rsidRDefault="004939C0" w:rsidP="00C85DBB">
      <w:pPr>
        <w:pStyle w:val="FootnoteText"/>
        <w:jc w:val="both"/>
        <w:rPr>
          <w:rFonts w:asciiTheme="minorBidi" w:hAnsiTheme="minorBidi"/>
        </w:rPr>
      </w:pPr>
      <w:r w:rsidRPr="004939C0">
        <w:rPr>
          <w:rStyle w:val="FootnoteReference"/>
          <w:rFonts w:asciiTheme="minorBidi" w:hAnsiTheme="minorBidi" w:cstheme="minorBidi"/>
          <w:sz w:val="20"/>
          <w:szCs w:val="20"/>
        </w:rPr>
        <w:footnoteRef/>
      </w:r>
      <w:r w:rsidRPr="004939C0">
        <w:rPr>
          <w:rFonts w:asciiTheme="minorBidi" w:hAnsiTheme="minorBidi"/>
        </w:rPr>
        <w:t xml:space="preserve"> </w:t>
      </w:r>
      <w:r w:rsidR="00466095">
        <w:rPr>
          <w:rFonts w:asciiTheme="minorBidi" w:hAnsiTheme="minorBidi"/>
          <w:i/>
          <w:iCs/>
        </w:rPr>
        <w:t>Sichot H</w:t>
      </w:r>
      <w:r w:rsidRPr="004939C0">
        <w:rPr>
          <w:rFonts w:asciiTheme="minorBidi" w:hAnsiTheme="minorBidi"/>
          <w:i/>
          <w:iCs/>
        </w:rPr>
        <w:t>a-Ran</w:t>
      </w:r>
      <w:r w:rsidRPr="004939C0">
        <w:rPr>
          <w:rFonts w:asciiTheme="minorBidi" w:hAnsiTheme="minorBidi"/>
        </w:rPr>
        <w:t xml:space="preserve"> </w:t>
      </w:r>
      <w:r w:rsidR="00466095">
        <w:rPr>
          <w:rFonts w:asciiTheme="minorBidi" w:hAnsiTheme="minorBidi"/>
        </w:rPr>
        <w:t>(</w:t>
      </w:r>
      <w:r w:rsidRPr="004939C0">
        <w:rPr>
          <w:rFonts w:asciiTheme="minorBidi" w:hAnsiTheme="minorBidi"/>
        </w:rPr>
        <w:t>Jerusalem, 5745</w:t>
      </w:r>
      <w:r w:rsidR="00466095">
        <w:rPr>
          <w:rFonts w:asciiTheme="minorBidi" w:hAnsiTheme="minorBidi"/>
        </w:rPr>
        <w:t>)</w:t>
      </w:r>
      <w:r w:rsidRPr="004939C0">
        <w:rPr>
          <w:rFonts w:asciiTheme="minorBidi" w:hAnsiTheme="minorBidi"/>
        </w:rPr>
        <w:t>, 190</w:t>
      </w:r>
      <w:r w:rsidR="00466095">
        <w:rPr>
          <w:rFonts w:asciiTheme="minorBidi" w:hAnsiTheme="minorBidi"/>
        </w:rPr>
        <w:t>.</w:t>
      </w:r>
    </w:p>
  </w:footnote>
  <w:footnote w:id="5">
    <w:p w:rsidR="004939C0" w:rsidRPr="004939C0" w:rsidRDefault="004939C0" w:rsidP="00C85DBB">
      <w:pPr>
        <w:pStyle w:val="FootnoteText"/>
        <w:jc w:val="both"/>
        <w:rPr>
          <w:rFonts w:asciiTheme="minorBidi" w:hAnsiTheme="minorBidi"/>
        </w:rPr>
      </w:pPr>
      <w:r w:rsidRPr="004939C0">
        <w:rPr>
          <w:rStyle w:val="FootnoteReference"/>
          <w:rFonts w:asciiTheme="minorBidi" w:hAnsiTheme="minorBidi" w:cstheme="minorBidi"/>
          <w:sz w:val="20"/>
          <w:szCs w:val="20"/>
        </w:rPr>
        <w:footnoteRef/>
      </w:r>
      <w:r w:rsidRPr="004939C0">
        <w:rPr>
          <w:rFonts w:asciiTheme="minorBidi" w:hAnsiTheme="minorBidi"/>
        </w:rPr>
        <w:t xml:space="preserve"> </w:t>
      </w:r>
      <w:r w:rsidR="00466095">
        <w:rPr>
          <w:rFonts w:asciiTheme="minorBidi" w:hAnsiTheme="minorBidi"/>
          <w:i/>
          <w:iCs/>
        </w:rPr>
        <w:t>Hakhsharat H</w:t>
      </w:r>
      <w:r w:rsidRPr="004939C0">
        <w:rPr>
          <w:rFonts w:asciiTheme="minorBidi" w:hAnsiTheme="minorBidi"/>
          <w:i/>
          <w:iCs/>
        </w:rPr>
        <w:t>a-Avrekhim</w:t>
      </w:r>
      <w:r w:rsidRPr="004939C0">
        <w:rPr>
          <w:rFonts w:asciiTheme="minorBidi" w:hAnsiTheme="minorBidi"/>
        </w:rPr>
        <w:t>, 93</w:t>
      </w:r>
      <w:r w:rsidR="00466095">
        <w:rPr>
          <w:rFonts w:asciiTheme="minorBidi" w:hAnsiTheme="minorBidi"/>
        </w:rPr>
        <w:t>.</w:t>
      </w:r>
    </w:p>
  </w:footnote>
  <w:footnote w:id="6">
    <w:p w:rsidR="004939C0" w:rsidRPr="004939C0" w:rsidRDefault="004939C0" w:rsidP="00C85DBB">
      <w:pPr>
        <w:pStyle w:val="FootnoteText"/>
        <w:jc w:val="both"/>
        <w:rPr>
          <w:rFonts w:asciiTheme="minorBidi" w:hAnsiTheme="minorBidi"/>
        </w:rPr>
      </w:pPr>
      <w:r w:rsidRPr="004939C0">
        <w:rPr>
          <w:rStyle w:val="FootnoteReference"/>
          <w:rFonts w:asciiTheme="minorBidi" w:hAnsiTheme="minorBidi" w:cstheme="minorBidi"/>
          <w:sz w:val="20"/>
          <w:szCs w:val="20"/>
        </w:rPr>
        <w:footnoteRef/>
      </w:r>
      <w:r w:rsidRPr="004939C0">
        <w:rPr>
          <w:rFonts w:asciiTheme="minorBidi" w:hAnsiTheme="minorBidi"/>
        </w:rPr>
        <w:t xml:space="preserve"> Ibid., 96</w:t>
      </w:r>
      <w:r w:rsidR="00466095">
        <w:rPr>
          <w:rFonts w:asciiTheme="minorBidi" w:hAnsiTheme="minorBidi"/>
        </w:rPr>
        <w:t>.</w:t>
      </w:r>
    </w:p>
  </w:footnote>
  <w:footnote w:id="7">
    <w:p w:rsidR="004939C0" w:rsidRPr="004939C0" w:rsidRDefault="004939C0" w:rsidP="00C85DBB">
      <w:pPr>
        <w:pStyle w:val="FootnoteText"/>
        <w:jc w:val="both"/>
        <w:rPr>
          <w:rFonts w:asciiTheme="minorBidi" w:hAnsiTheme="minorBidi"/>
        </w:rPr>
      </w:pPr>
      <w:r w:rsidRPr="004939C0">
        <w:rPr>
          <w:rStyle w:val="FootnoteReference"/>
          <w:rFonts w:asciiTheme="minorBidi" w:hAnsiTheme="minorBidi" w:cstheme="minorBidi"/>
          <w:sz w:val="20"/>
          <w:szCs w:val="20"/>
        </w:rPr>
        <w:footnoteRef/>
      </w:r>
      <w:r w:rsidRPr="004939C0">
        <w:rPr>
          <w:rFonts w:asciiTheme="minorBidi" w:hAnsiTheme="minorBidi"/>
        </w:rPr>
        <w:t xml:space="preserve"> Ibid., 98</w:t>
      </w:r>
      <w:r w:rsidR="00466095">
        <w:rPr>
          <w:rFonts w:asciiTheme="minorBidi" w:hAnsiTheme="minorBidi"/>
        </w:rPr>
        <w:t>.</w:t>
      </w:r>
    </w:p>
  </w:footnote>
  <w:footnote w:id="8">
    <w:p w:rsidR="004939C0" w:rsidRPr="004939C0" w:rsidRDefault="004939C0" w:rsidP="00C85DBB">
      <w:pPr>
        <w:pStyle w:val="FootnoteText"/>
        <w:jc w:val="both"/>
        <w:rPr>
          <w:rFonts w:asciiTheme="minorBidi" w:hAnsiTheme="minorBidi"/>
        </w:rPr>
      </w:pPr>
      <w:r w:rsidRPr="004939C0">
        <w:rPr>
          <w:rStyle w:val="FootnoteReference"/>
          <w:rFonts w:asciiTheme="minorBidi" w:hAnsiTheme="minorBidi" w:cstheme="minorBidi"/>
          <w:sz w:val="20"/>
          <w:szCs w:val="20"/>
        </w:rPr>
        <w:footnoteRef/>
      </w:r>
      <w:r w:rsidRPr="004939C0">
        <w:rPr>
          <w:rFonts w:asciiTheme="minorBidi" w:hAnsiTheme="minorBidi"/>
        </w:rPr>
        <w:t xml:space="preserve"> Ibid., 99</w:t>
      </w:r>
      <w:r w:rsidR="00466095">
        <w:rPr>
          <w:rFonts w:asciiTheme="minorBidi" w:hAnsiTheme="minorBidi"/>
        </w:rPr>
        <w:t>.</w:t>
      </w:r>
    </w:p>
  </w:footnote>
  <w:footnote w:id="9">
    <w:p w:rsidR="004939C0" w:rsidRPr="004939C0" w:rsidRDefault="004939C0" w:rsidP="00C85DBB">
      <w:pPr>
        <w:pStyle w:val="FootnoteText"/>
        <w:jc w:val="both"/>
        <w:rPr>
          <w:rFonts w:asciiTheme="minorBidi" w:hAnsiTheme="minorBidi"/>
        </w:rPr>
      </w:pPr>
      <w:r w:rsidRPr="004939C0">
        <w:rPr>
          <w:rStyle w:val="FootnoteReference"/>
          <w:rFonts w:asciiTheme="minorBidi" w:hAnsiTheme="minorBidi" w:cstheme="minorBidi"/>
          <w:sz w:val="20"/>
          <w:szCs w:val="20"/>
        </w:rPr>
        <w:footnoteRef/>
      </w:r>
      <w:r w:rsidRPr="004939C0">
        <w:rPr>
          <w:rFonts w:asciiTheme="minorBidi" w:hAnsiTheme="minorBidi"/>
        </w:rPr>
        <w:t xml:space="preserve"> See, for example, </w:t>
      </w:r>
      <w:r w:rsidR="00466095">
        <w:rPr>
          <w:rFonts w:asciiTheme="minorBidi" w:hAnsiTheme="minorBidi"/>
          <w:i/>
          <w:iCs/>
        </w:rPr>
        <w:t>Chovat H</w:t>
      </w:r>
      <w:r w:rsidRPr="004939C0">
        <w:rPr>
          <w:rFonts w:asciiTheme="minorBidi" w:hAnsiTheme="minorBidi"/>
          <w:i/>
          <w:iCs/>
        </w:rPr>
        <w:t>a-Talmidim</w:t>
      </w:r>
      <w:r w:rsidRPr="004939C0">
        <w:rPr>
          <w:rFonts w:asciiTheme="minorBidi" w:hAnsiTheme="minorBidi"/>
        </w:rPr>
        <w:t>, 22, concerning the importance of joy and enthusiasm in one’s Divine service.</w:t>
      </w:r>
    </w:p>
  </w:footnote>
  <w:footnote w:id="10">
    <w:p w:rsidR="004939C0" w:rsidRPr="004939C0" w:rsidRDefault="004939C0" w:rsidP="00C85DBB">
      <w:pPr>
        <w:pStyle w:val="FootnoteText"/>
        <w:jc w:val="both"/>
        <w:rPr>
          <w:rFonts w:asciiTheme="minorBidi" w:hAnsiTheme="minorBidi"/>
        </w:rPr>
      </w:pPr>
      <w:r w:rsidRPr="004939C0">
        <w:rPr>
          <w:rStyle w:val="FootnoteReference"/>
          <w:rFonts w:asciiTheme="minorBidi" w:hAnsiTheme="minorBidi" w:cstheme="minorBidi"/>
          <w:sz w:val="20"/>
          <w:szCs w:val="20"/>
        </w:rPr>
        <w:footnoteRef/>
      </w:r>
      <w:r w:rsidRPr="004939C0">
        <w:rPr>
          <w:rFonts w:asciiTheme="minorBidi" w:hAnsiTheme="minorBidi"/>
        </w:rPr>
        <w:t xml:space="preserve"> </w:t>
      </w:r>
      <w:r w:rsidRPr="004939C0">
        <w:rPr>
          <w:rFonts w:asciiTheme="minorBidi" w:hAnsiTheme="minorBidi"/>
          <w:i/>
          <w:iCs/>
        </w:rPr>
        <w:t>Hakhsharat ha-Avrekhim</w:t>
      </w:r>
      <w:r w:rsidRPr="004939C0">
        <w:rPr>
          <w:rFonts w:asciiTheme="minorBidi" w:hAnsiTheme="minorBidi"/>
        </w:rPr>
        <w:t>, 99</w:t>
      </w:r>
      <w:r w:rsidR="00466095">
        <w:rPr>
          <w:rFonts w:asciiTheme="minorBidi" w:hAnsiTheme="minorBidi"/>
        </w:rPr>
        <w:t>.</w:t>
      </w:r>
    </w:p>
  </w:footnote>
  <w:footnote w:id="11">
    <w:p w:rsidR="004939C0" w:rsidRPr="004939C0" w:rsidRDefault="004939C0" w:rsidP="00C85DBB">
      <w:pPr>
        <w:pStyle w:val="FootnoteText"/>
        <w:jc w:val="both"/>
        <w:rPr>
          <w:rFonts w:asciiTheme="minorBidi" w:hAnsiTheme="minorBidi"/>
        </w:rPr>
      </w:pPr>
      <w:r w:rsidRPr="004939C0">
        <w:rPr>
          <w:rStyle w:val="FootnoteReference"/>
          <w:rFonts w:asciiTheme="minorBidi" w:hAnsiTheme="minorBidi" w:cstheme="minorBidi"/>
          <w:sz w:val="20"/>
          <w:szCs w:val="20"/>
        </w:rPr>
        <w:footnoteRef/>
      </w:r>
      <w:r w:rsidRPr="004939C0">
        <w:rPr>
          <w:rFonts w:asciiTheme="minorBidi" w:hAnsiTheme="minorBidi"/>
        </w:rPr>
        <w:t xml:space="preserve"> See </w:t>
      </w:r>
      <w:r w:rsidRPr="00466095">
        <w:rPr>
          <w:rFonts w:asciiTheme="minorBidi" w:hAnsiTheme="minorBidi"/>
          <w:i/>
          <w:iCs/>
        </w:rPr>
        <w:t>Shabbat</w:t>
      </w:r>
      <w:r w:rsidRPr="004939C0">
        <w:rPr>
          <w:rFonts w:asciiTheme="minorBidi" w:hAnsiTheme="minorBidi"/>
        </w:rPr>
        <w:t xml:space="preserve"> 30b.</w:t>
      </w:r>
    </w:p>
  </w:footnote>
  <w:footnote w:id="12">
    <w:p w:rsidR="004939C0" w:rsidRPr="004939C0" w:rsidRDefault="004939C0" w:rsidP="00C85DBB">
      <w:pPr>
        <w:pStyle w:val="FootnoteText"/>
        <w:jc w:val="both"/>
        <w:rPr>
          <w:rFonts w:asciiTheme="minorBidi" w:hAnsiTheme="minorBidi"/>
        </w:rPr>
      </w:pPr>
      <w:r w:rsidRPr="004939C0">
        <w:rPr>
          <w:rStyle w:val="FootnoteReference"/>
          <w:rFonts w:asciiTheme="minorBidi" w:hAnsiTheme="minorBidi" w:cstheme="minorBidi"/>
          <w:sz w:val="20"/>
          <w:szCs w:val="20"/>
        </w:rPr>
        <w:footnoteRef/>
      </w:r>
      <w:r w:rsidRPr="004939C0">
        <w:rPr>
          <w:rFonts w:asciiTheme="minorBidi" w:hAnsiTheme="minorBidi"/>
        </w:rPr>
        <w:t xml:space="preserve"> See </w:t>
      </w:r>
      <w:r w:rsidRPr="00466095">
        <w:rPr>
          <w:rFonts w:asciiTheme="minorBidi" w:hAnsiTheme="minorBidi"/>
          <w:i/>
          <w:iCs/>
        </w:rPr>
        <w:t>Likkutei Amarim Tanya</w:t>
      </w:r>
      <w:r w:rsidRPr="004939C0">
        <w:rPr>
          <w:rFonts w:asciiTheme="minorBidi" w:hAnsiTheme="minorBidi"/>
        </w:rPr>
        <w:t xml:space="preserve"> (Kfar Chabad, 5753), </w:t>
      </w:r>
      <w:r w:rsidR="00466095">
        <w:rPr>
          <w:rFonts w:asciiTheme="minorBidi" w:hAnsiTheme="minorBidi"/>
        </w:rPr>
        <w:t>c</w:t>
      </w:r>
      <w:r w:rsidRPr="004939C0">
        <w:rPr>
          <w:rFonts w:asciiTheme="minorBidi" w:hAnsiTheme="minorBidi"/>
        </w:rPr>
        <w:t>hapter 26</w:t>
      </w:r>
      <w:r w:rsidR="00466095">
        <w:rPr>
          <w:rFonts w:asciiTheme="minorBidi" w:hAnsiTheme="minorBidi"/>
        </w:rPr>
        <w:t>.</w:t>
      </w:r>
    </w:p>
  </w:footnote>
  <w:footnote w:id="13">
    <w:p w:rsidR="004939C0" w:rsidRPr="004939C0" w:rsidRDefault="004939C0" w:rsidP="00C85DBB">
      <w:pPr>
        <w:pStyle w:val="FootnoteText"/>
        <w:jc w:val="both"/>
        <w:rPr>
          <w:rFonts w:asciiTheme="minorBidi" w:hAnsiTheme="minorBidi"/>
        </w:rPr>
      </w:pPr>
      <w:r w:rsidRPr="004939C0">
        <w:rPr>
          <w:rStyle w:val="FootnoteReference"/>
          <w:rFonts w:asciiTheme="minorBidi" w:hAnsiTheme="minorBidi" w:cstheme="minorBidi"/>
          <w:sz w:val="20"/>
          <w:szCs w:val="20"/>
        </w:rPr>
        <w:footnoteRef/>
      </w:r>
      <w:r w:rsidRPr="004939C0">
        <w:rPr>
          <w:rFonts w:asciiTheme="minorBidi" w:hAnsiTheme="minorBidi"/>
        </w:rPr>
        <w:t xml:space="preserve"> </w:t>
      </w:r>
      <w:r w:rsidRPr="004939C0">
        <w:rPr>
          <w:rFonts w:asciiTheme="minorBidi" w:hAnsiTheme="minorBidi"/>
          <w:i/>
          <w:iCs/>
        </w:rPr>
        <w:t>Likkutei Moharan</w:t>
      </w:r>
      <w:r w:rsidRPr="004939C0">
        <w:rPr>
          <w:rFonts w:asciiTheme="minorBidi" w:hAnsiTheme="minorBidi"/>
        </w:rPr>
        <w:t xml:space="preserve"> (Jerusalem, 5753) </w:t>
      </w:r>
      <w:r w:rsidRPr="004939C0">
        <w:rPr>
          <w:rFonts w:asciiTheme="minorBidi" w:hAnsiTheme="minorBidi"/>
          <w:i/>
          <w:iCs/>
        </w:rPr>
        <w:t>Batra</w:t>
      </w:r>
      <w:r w:rsidRPr="004939C0">
        <w:rPr>
          <w:rFonts w:asciiTheme="minorBidi" w:hAnsiTheme="minorBidi"/>
        </w:rPr>
        <w:t>, 24</w:t>
      </w:r>
      <w:r w:rsidR="00466095">
        <w:rPr>
          <w:rFonts w:asciiTheme="minorBidi" w:hAnsiTheme="minorBidi"/>
        </w:rPr>
        <w:t>.</w:t>
      </w:r>
    </w:p>
  </w:footnote>
  <w:footnote w:id="14">
    <w:p w:rsidR="004939C0" w:rsidRPr="004939C0" w:rsidRDefault="004939C0" w:rsidP="00C85DBB">
      <w:pPr>
        <w:pStyle w:val="FootnoteText"/>
        <w:jc w:val="both"/>
        <w:rPr>
          <w:rFonts w:asciiTheme="minorBidi" w:hAnsiTheme="minorBidi"/>
        </w:rPr>
      </w:pPr>
      <w:r w:rsidRPr="004939C0">
        <w:rPr>
          <w:rStyle w:val="FootnoteReference"/>
          <w:rFonts w:asciiTheme="minorBidi" w:hAnsiTheme="minorBidi" w:cstheme="minorBidi"/>
          <w:sz w:val="20"/>
          <w:szCs w:val="20"/>
        </w:rPr>
        <w:footnoteRef/>
      </w:r>
      <w:r w:rsidRPr="004939C0">
        <w:rPr>
          <w:rFonts w:asciiTheme="minorBidi" w:hAnsiTheme="minorBidi"/>
        </w:rPr>
        <w:t xml:space="preserve"> R. Tzvi Elimelekh Shapira of Dinov, </w:t>
      </w:r>
      <w:r w:rsidRPr="004939C0">
        <w:rPr>
          <w:rFonts w:asciiTheme="minorBidi" w:hAnsiTheme="minorBidi"/>
          <w:i/>
          <w:iCs/>
        </w:rPr>
        <w:t xml:space="preserve">Igra </w:t>
      </w:r>
      <w:r w:rsidR="00466095">
        <w:rPr>
          <w:rFonts w:asciiTheme="minorBidi" w:hAnsiTheme="minorBidi"/>
          <w:i/>
          <w:iCs/>
        </w:rPr>
        <w:t>D</w:t>
      </w:r>
      <w:r w:rsidRPr="004939C0">
        <w:rPr>
          <w:rFonts w:asciiTheme="minorBidi" w:hAnsiTheme="minorBidi"/>
          <w:i/>
          <w:iCs/>
        </w:rPr>
        <w:t>e-Kalla</w:t>
      </w:r>
      <w:r w:rsidRPr="004939C0">
        <w:rPr>
          <w:rFonts w:asciiTheme="minorBidi" w:hAnsiTheme="minorBidi"/>
        </w:rPr>
        <w:t xml:space="preserve"> (Jerusalem, 5753), part I, 130a</w:t>
      </w:r>
    </w:p>
  </w:footnote>
  <w:footnote w:id="15">
    <w:p w:rsidR="004939C0" w:rsidRPr="004939C0" w:rsidRDefault="004939C0" w:rsidP="00C85DBB">
      <w:pPr>
        <w:pStyle w:val="FootnoteText"/>
        <w:jc w:val="both"/>
        <w:rPr>
          <w:rFonts w:asciiTheme="minorBidi" w:hAnsiTheme="minorBidi"/>
        </w:rPr>
      </w:pPr>
      <w:r w:rsidRPr="004939C0">
        <w:rPr>
          <w:rStyle w:val="FootnoteReference"/>
          <w:rFonts w:asciiTheme="minorBidi" w:hAnsiTheme="minorBidi" w:cstheme="minorBidi"/>
          <w:sz w:val="20"/>
          <w:szCs w:val="20"/>
        </w:rPr>
        <w:footnoteRef/>
      </w:r>
      <w:r w:rsidRPr="004939C0">
        <w:rPr>
          <w:rFonts w:asciiTheme="minorBidi" w:hAnsiTheme="minorBidi"/>
        </w:rPr>
        <w:t xml:space="preserve"> </w:t>
      </w:r>
      <w:r w:rsidRPr="004939C0">
        <w:rPr>
          <w:rFonts w:asciiTheme="minorBidi" w:hAnsiTheme="minorBidi"/>
          <w:i/>
          <w:iCs/>
        </w:rPr>
        <w:t>Hakhsharat ha-Avrekhim</w:t>
      </w:r>
      <w:r w:rsidRPr="004939C0">
        <w:rPr>
          <w:rFonts w:asciiTheme="minorBidi" w:hAnsiTheme="minorBidi"/>
        </w:rPr>
        <w:t>, 165</w:t>
      </w:r>
      <w:r w:rsidR="00466095">
        <w:rPr>
          <w:rFonts w:asciiTheme="minorBidi" w:hAnsiTheme="minorBidi"/>
        </w:rPr>
        <w:t>.</w:t>
      </w:r>
    </w:p>
  </w:footnote>
  <w:footnote w:id="16">
    <w:p w:rsidR="004939C0" w:rsidRPr="004939C0" w:rsidRDefault="004939C0" w:rsidP="00C85DBB">
      <w:pPr>
        <w:pStyle w:val="FootnoteText"/>
        <w:jc w:val="both"/>
        <w:rPr>
          <w:rFonts w:asciiTheme="minorBidi" w:hAnsiTheme="minorBidi"/>
        </w:rPr>
      </w:pPr>
      <w:r w:rsidRPr="004939C0">
        <w:rPr>
          <w:rStyle w:val="FootnoteReference"/>
          <w:rFonts w:asciiTheme="minorBidi" w:hAnsiTheme="minorBidi" w:cstheme="minorBidi"/>
          <w:sz w:val="20"/>
          <w:szCs w:val="20"/>
        </w:rPr>
        <w:footnoteRef/>
      </w:r>
      <w:r w:rsidRPr="004939C0">
        <w:rPr>
          <w:rFonts w:asciiTheme="minorBidi" w:hAnsiTheme="minorBidi"/>
        </w:rPr>
        <w:t xml:space="preserve"> </w:t>
      </w:r>
      <w:r w:rsidRPr="004939C0">
        <w:rPr>
          <w:rFonts w:asciiTheme="minorBidi" w:hAnsiTheme="minorBidi"/>
          <w:i/>
          <w:iCs/>
        </w:rPr>
        <w:t>Esh Kodesh</w:t>
      </w:r>
      <w:r w:rsidRPr="004939C0">
        <w:rPr>
          <w:rFonts w:asciiTheme="minorBidi" w:hAnsiTheme="minorBidi"/>
        </w:rPr>
        <w:t>, 153</w:t>
      </w:r>
      <w:r w:rsidR="004F7D26">
        <w:rPr>
          <w:rFonts w:asciiTheme="minorBidi" w:hAnsiTheme="minorBidi"/>
        </w:rPr>
        <w:t>.</w:t>
      </w:r>
    </w:p>
  </w:footnote>
  <w:footnote w:id="17">
    <w:p w:rsidR="004939C0" w:rsidRPr="004939C0" w:rsidRDefault="004939C0" w:rsidP="00C85DBB">
      <w:pPr>
        <w:pStyle w:val="FootnoteText"/>
        <w:jc w:val="both"/>
        <w:rPr>
          <w:rFonts w:asciiTheme="minorBidi" w:hAnsiTheme="minorBidi"/>
        </w:rPr>
      </w:pPr>
      <w:r w:rsidRPr="004939C0">
        <w:rPr>
          <w:rStyle w:val="FootnoteReference"/>
          <w:rFonts w:asciiTheme="minorBidi" w:hAnsiTheme="minorBidi" w:cstheme="minorBidi"/>
          <w:sz w:val="20"/>
          <w:szCs w:val="20"/>
        </w:rPr>
        <w:footnoteRef/>
      </w:r>
      <w:r w:rsidRPr="004939C0">
        <w:rPr>
          <w:rFonts w:asciiTheme="minorBidi" w:hAnsiTheme="minorBidi"/>
        </w:rPr>
        <w:t xml:space="preserve"> Ibid. 178</w:t>
      </w:r>
      <w:r w:rsidR="004F7D26">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83"/>
    <w:rsid w:val="000017D8"/>
    <w:rsid w:val="000B17D8"/>
    <w:rsid w:val="000E4F7F"/>
    <w:rsid w:val="0013147B"/>
    <w:rsid w:val="002144FD"/>
    <w:rsid w:val="00221CA6"/>
    <w:rsid w:val="00233D8A"/>
    <w:rsid w:val="002954F1"/>
    <w:rsid w:val="002D7CA4"/>
    <w:rsid w:val="00373F83"/>
    <w:rsid w:val="0037513F"/>
    <w:rsid w:val="00375F4F"/>
    <w:rsid w:val="00451FAE"/>
    <w:rsid w:val="00466095"/>
    <w:rsid w:val="004939C0"/>
    <w:rsid w:val="004F7D26"/>
    <w:rsid w:val="00547E1E"/>
    <w:rsid w:val="005C3F2C"/>
    <w:rsid w:val="006211DC"/>
    <w:rsid w:val="00663181"/>
    <w:rsid w:val="00677269"/>
    <w:rsid w:val="006E397F"/>
    <w:rsid w:val="006F7AC0"/>
    <w:rsid w:val="007053BA"/>
    <w:rsid w:val="007A1044"/>
    <w:rsid w:val="00810D29"/>
    <w:rsid w:val="0088577F"/>
    <w:rsid w:val="008D512C"/>
    <w:rsid w:val="008E293C"/>
    <w:rsid w:val="008E40D8"/>
    <w:rsid w:val="00967A8E"/>
    <w:rsid w:val="009E1B50"/>
    <w:rsid w:val="00A07A3B"/>
    <w:rsid w:val="00A25CC1"/>
    <w:rsid w:val="00A26927"/>
    <w:rsid w:val="00A83813"/>
    <w:rsid w:val="00AC1E1F"/>
    <w:rsid w:val="00AC3342"/>
    <w:rsid w:val="00B204BA"/>
    <w:rsid w:val="00C10AA5"/>
    <w:rsid w:val="00C203C6"/>
    <w:rsid w:val="00C85DBB"/>
    <w:rsid w:val="00CA485D"/>
    <w:rsid w:val="00D13620"/>
    <w:rsid w:val="00D572CA"/>
    <w:rsid w:val="00F125DE"/>
    <w:rsid w:val="00F8511D"/>
    <w:rsid w:val="00FC6A53"/>
    <w:rsid w:val="00FD02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F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ציטוט"/>
    <w:basedOn w:val="Normal"/>
    <w:rsid w:val="00373F83"/>
    <w:pPr>
      <w:tabs>
        <w:tab w:val="right" w:pos="5670"/>
      </w:tabs>
      <w:bidi/>
      <w:spacing w:before="120" w:after="120" w:line="300" w:lineRule="exact"/>
      <w:ind w:left="340"/>
      <w:jc w:val="both"/>
    </w:pPr>
    <w:rPr>
      <w:rFonts w:ascii="CG Times" w:eastAsia="Times New Roman" w:hAnsi="CG Times" w:cs="FrankRuehl"/>
      <w:noProof/>
      <w:sz w:val="21"/>
      <w:szCs w:val="25"/>
      <w:lang w:eastAsia="he-IL"/>
    </w:rPr>
  </w:style>
  <w:style w:type="paragraph" w:customStyle="1" w:styleId="2">
    <w:name w:val="כותרת2"/>
    <w:basedOn w:val="Normal"/>
    <w:rsid w:val="00373F83"/>
    <w:pPr>
      <w:keepNext/>
      <w:bidi/>
      <w:spacing w:before="300" w:after="120" w:line="300" w:lineRule="exact"/>
    </w:pPr>
    <w:rPr>
      <w:rFonts w:ascii="CG Times" w:eastAsia="Times New Roman" w:hAnsi="CG Times" w:cs="FrankRuehl"/>
      <w:bCs/>
      <w:noProof/>
      <w:sz w:val="21"/>
      <w:szCs w:val="25"/>
      <w:lang w:eastAsia="he-IL"/>
    </w:rPr>
  </w:style>
  <w:style w:type="character" w:styleId="FootnoteReference">
    <w:name w:val="footnote reference"/>
    <w:semiHidden/>
    <w:rsid w:val="00373F83"/>
    <w:rPr>
      <w:rFonts w:ascii=".FrankRuehl" w:hAnsi=".FrankRuehl" w:cs="FrankRuehl"/>
      <w:dstrike w:val="0"/>
      <w:position w:val="6"/>
      <w:sz w:val="18"/>
      <w:szCs w:val="18"/>
      <w:vertAlign w:val="baseline"/>
    </w:rPr>
  </w:style>
  <w:style w:type="paragraph" w:styleId="EndnoteText">
    <w:name w:val="endnote text"/>
    <w:basedOn w:val="Normal"/>
    <w:link w:val="EndnoteTextChar"/>
    <w:semiHidden/>
    <w:rsid w:val="00373F83"/>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373F83"/>
    <w:rPr>
      <w:rFonts w:ascii="CG Times" w:eastAsia="Times New Roman" w:hAnsi="CG Times" w:cs="FrankRuehl"/>
      <w:noProof/>
      <w:position w:val="6"/>
      <w:sz w:val="18"/>
      <w:szCs w:val="20"/>
      <w:lang w:eastAsia="he-IL"/>
    </w:rPr>
  </w:style>
  <w:style w:type="character" w:styleId="EndnoteReference">
    <w:name w:val="endnote reference"/>
    <w:basedOn w:val="FootnoteReference"/>
    <w:semiHidden/>
    <w:rsid w:val="00373F83"/>
    <w:rPr>
      <w:rFonts w:ascii=".FrankRuehl" w:hAnsi=".FrankRuehl" w:cs="FrankRuehl"/>
      <w:dstrike w:val="0"/>
      <w:position w:val="6"/>
      <w:sz w:val="18"/>
      <w:szCs w:val="18"/>
      <w:vertAlign w:val="baseline"/>
    </w:rPr>
  </w:style>
  <w:style w:type="paragraph" w:styleId="FootnoteText">
    <w:name w:val="footnote text"/>
    <w:basedOn w:val="Normal"/>
    <w:link w:val="FootnoteTextChar"/>
    <w:uiPriority w:val="99"/>
    <w:semiHidden/>
    <w:unhideWhenUsed/>
    <w:rsid w:val="00373F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F83"/>
    <w:rPr>
      <w:sz w:val="20"/>
      <w:szCs w:val="20"/>
    </w:rPr>
  </w:style>
  <w:style w:type="paragraph" w:styleId="Header">
    <w:name w:val="header"/>
    <w:basedOn w:val="Normal"/>
    <w:link w:val="HeaderChar"/>
    <w:uiPriority w:val="99"/>
    <w:unhideWhenUsed/>
    <w:rsid w:val="004939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39C0"/>
  </w:style>
  <w:style w:type="paragraph" w:styleId="Footer">
    <w:name w:val="footer"/>
    <w:basedOn w:val="Normal"/>
    <w:link w:val="FooterChar"/>
    <w:uiPriority w:val="99"/>
    <w:unhideWhenUsed/>
    <w:rsid w:val="004939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3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F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ציטוט"/>
    <w:basedOn w:val="Normal"/>
    <w:rsid w:val="00373F83"/>
    <w:pPr>
      <w:tabs>
        <w:tab w:val="right" w:pos="5670"/>
      </w:tabs>
      <w:bidi/>
      <w:spacing w:before="120" w:after="120" w:line="300" w:lineRule="exact"/>
      <w:ind w:left="340"/>
      <w:jc w:val="both"/>
    </w:pPr>
    <w:rPr>
      <w:rFonts w:ascii="CG Times" w:eastAsia="Times New Roman" w:hAnsi="CG Times" w:cs="FrankRuehl"/>
      <w:noProof/>
      <w:sz w:val="21"/>
      <w:szCs w:val="25"/>
      <w:lang w:eastAsia="he-IL"/>
    </w:rPr>
  </w:style>
  <w:style w:type="paragraph" w:customStyle="1" w:styleId="2">
    <w:name w:val="כותרת2"/>
    <w:basedOn w:val="Normal"/>
    <w:rsid w:val="00373F83"/>
    <w:pPr>
      <w:keepNext/>
      <w:bidi/>
      <w:spacing w:before="300" w:after="120" w:line="300" w:lineRule="exact"/>
    </w:pPr>
    <w:rPr>
      <w:rFonts w:ascii="CG Times" w:eastAsia="Times New Roman" w:hAnsi="CG Times" w:cs="FrankRuehl"/>
      <w:bCs/>
      <w:noProof/>
      <w:sz w:val="21"/>
      <w:szCs w:val="25"/>
      <w:lang w:eastAsia="he-IL"/>
    </w:rPr>
  </w:style>
  <w:style w:type="character" w:styleId="FootnoteReference">
    <w:name w:val="footnote reference"/>
    <w:semiHidden/>
    <w:rsid w:val="00373F83"/>
    <w:rPr>
      <w:rFonts w:ascii=".FrankRuehl" w:hAnsi=".FrankRuehl" w:cs="FrankRuehl"/>
      <w:dstrike w:val="0"/>
      <w:position w:val="6"/>
      <w:sz w:val="18"/>
      <w:szCs w:val="18"/>
      <w:vertAlign w:val="baseline"/>
    </w:rPr>
  </w:style>
  <w:style w:type="paragraph" w:styleId="EndnoteText">
    <w:name w:val="endnote text"/>
    <w:basedOn w:val="Normal"/>
    <w:link w:val="EndnoteTextChar"/>
    <w:semiHidden/>
    <w:rsid w:val="00373F83"/>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373F83"/>
    <w:rPr>
      <w:rFonts w:ascii="CG Times" w:eastAsia="Times New Roman" w:hAnsi="CG Times" w:cs="FrankRuehl"/>
      <w:noProof/>
      <w:position w:val="6"/>
      <w:sz w:val="18"/>
      <w:szCs w:val="20"/>
      <w:lang w:eastAsia="he-IL"/>
    </w:rPr>
  </w:style>
  <w:style w:type="character" w:styleId="EndnoteReference">
    <w:name w:val="endnote reference"/>
    <w:basedOn w:val="FootnoteReference"/>
    <w:semiHidden/>
    <w:rsid w:val="00373F83"/>
    <w:rPr>
      <w:rFonts w:ascii=".FrankRuehl" w:hAnsi=".FrankRuehl" w:cs="FrankRuehl"/>
      <w:dstrike w:val="0"/>
      <w:position w:val="6"/>
      <w:sz w:val="18"/>
      <w:szCs w:val="18"/>
      <w:vertAlign w:val="baseline"/>
    </w:rPr>
  </w:style>
  <w:style w:type="paragraph" w:styleId="FootnoteText">
    <w:name w:val="footnote text"/>
    <w:basedOn w:val="Normal"/>
    <w:link w:val="FootnoteTextChar"/>
    <w:uiPriority w:val="99"/>
    <w:semiHidden/>
    <w:unhideWhenUsed/>
    <w:rsid w:val="00373F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F83"/>
    <w:rPr>
      <w:sz w:val="20"/>
      <w:szCs w:val="20"/>
    </w:rPr>
  </w:style>
  <w:style w:type="paragraph" w:styleId="Header">
    <w:name w:val="header"/>
    <w:basedOn w:val="Normal"/>
    <w:link w:val="HeaderChar"/>
    <w:uiPriority w:val="99"/>
    <w:unhideWhenUsed/>
    <w:rsid w:val="004939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39C0"/>
  </w:style>
  <w:style w:type="paragraph" w:styleId="Footer">
    <w:name w:val="footer"/>
    <w:basedOn w:val="Normal"/>
    <w:link w:val="FooterChar"/>
    <w:uiPriority w:val="99"/>
    <w:unhideWhenUsed/>
    <w:rsid w:val="004939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3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D0DE4-889D-4173-8C92-2788F1A4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2</cp:revision>
  <dcterms:created xsi:type="dcterms:W3CDTF">2019-02-06T08:44:00Z</dcterms:created>
  <dcterms:modified xsi:type="dcterms:W3CDTF">2019-02-06T08:44:00Z</dcterms:modified>
</cp:coreProperties>
</file>