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063007BD" w14:textId="77777777" w:rsidR="009D5639" w:rsidRPr="00C1023C" w:rsidRDefault="009D5639" w:rsidP="00BC5418">
      <w:pPr>
        <w:pStyle w:val="a8"/>
        <w:contextualSpacing/>
        <w:rPr>
          <w:rtl/>
        </w:rPr>
      </w:pPr>
    </w:p>
    <w:p w14:paraId="1E7660BB" w14:textId="5AA5D896" w:rsidR="00BD0D01" w:rsidRDefault="00920E0E" w:rsidP="00FD1479">
      <w:pPr>
        <w:pStyle w:val="1"/>
        <w:contextualSpacing/>
        <w:rPr>
          <w:rtl/>
        </w:rPr>
      </w:pPr>
      <w:r>
        <w:rPr>
          <w:rFonts w:hint="cs"/>
          <w:rtl/>
        </w:rPr>
        <w:t>37</w:t>
      </w:r>
      <w:r w:rsidR="00C12029">
        <w:rPr>
          <w:rFonts w:hint="cs"/>
          <w:rtl/>
        </w:rPr>
        <w:t xml:space="preserve"> </w:t>
      </w:r>
      <w:r w:rsidRPr="00920E0E">
        <w:rPr>
          <w:rtl/>
        </w:rPr>
        <w:t>המכנה המשותף של מקרי האשם – שיטת רמב"ן</w:t>
      </w:r>
    </w:p>
    <w:p w14:paraId="41D6E121" w14:textId="77777777" w:rsidR="00437A07" w:rsidRDefault="00437A07" w:rsidP="00FD1479">
      <w:pPr>
        <w:rPr>
          <w:rtl/>
        </w:rPr>
      </w:pPr>
    </w:p>
    <w:p w14:paraId="7B7123D5" w14:textId="77777777" w:rsidR="00920E0E" w:rsidRPr="00A71099" w:rsidRDefault="00920E0E" w:rsidP="00920E0E">
      <w:pPr>
        <w:rPr>
          <w:rtl/>
        </w:rPr>
      </w:pPr>
      <w:r>
        <w:rPr>
          <w:rFonts w:hint="cs"/>
          <w:rtl/>
        </w:rPr>
        <w:t xml:space="preserve">לאורך ההיסטוריה נעשו ניסיונות מגוונים </w:t>
      </w:r>
      <w:r w:rsidRPr="00A71099">
        <w:rPr>
          <w:rFonts w:hint="cs"/>
          <w:rtl/>
        </w:rPr>
        <w:t>לה</w:t>
      </w:r>
      <w:r>
        <w:rPr>
          <w:rFonts w:hint="cs"/>
          <w:rtl/>
        </w:rPr>
        <w:t xml:space="preserve">צביע על </w:t>
      </w:r>
      <w:r w:rsidRPr="00A71099">
        <w:rPr>
          <w:rFonts w:hint="cs"/>
          <w:rtl/>
        </w:rPr>
        <w:t>המכנה המשותף למקרים השונים המחייבים אשם.</w:t>
      </w:r>
      <w:r>
        <w:rPr>
          <w:rFonts w:hint="cs"/>
          <w:rtl/>
        </w:rPr>
        <w:t xml:space="preserve"> יש בין הפרשנים שעשו זאת בגלוי ויש מהם שמתוך רצף הדברים בוקעת ועולה שיטתם.</w:t>
      </w:r>
      <w:r w:rsidRPr="00A71099">
        <w:rPr>
          <w:rFonts w:hint="cs"/>
          <w:rtl/>
        </w:rPr>
        <w:t xml:space="preserve"> </w:t>
      </w:r>
      <w:r>
        <w:rPr>
          <w:rFonts w:hint="cs"/>
          <w:rtl/>
        </w:rPr>
        <w:t xml:space="preserve">מבין הראשונים בולטת שיטתו של </w:t>
      </w:r>
      <w:r w:rsidRPr="00767F2E">
        <w:rPr>
          <w:rFonts w:hint="cs"/>
          <w:rtl/>
        </w:rPr>
        <w:t>רמב"ן</w:t>
      </w:r>
      <w:r>
        <w:rPr>
          <w:rFonts w:hint="cs"/>
          <w:rtl/>
        </w:rPr>
        <w:t>, שאומצה גם בידי אחרים, ונקדיש את שיעורנו הנוכחי להצעתו. האתגר בפירוש רמב"ן לקורבן אשם גדול במיוחד מפני שיש פירושו שתי נימות שנראות תחילה סותרות בשאלה יסודית המלווה את קורבן האשם. רמב"ן בפירושו לקורבן אשם כותב כך:</w:t>
      </w:r>
    </w:p>
    <w:p w14:paraId="5BE0B57D" w14:textId="77777777" w:rsidR="00920E0E" w:rsidRDefault="00920E0E" w:rsidP="00920E0E">
      <w:pPr>
        <w:ind w:left="720"/>
        <w:rPr>
          <w:rtl/>
        </w:rPr>
      </w:pPr>
      <w:r>
        <w:rPr>
          <w:rFonts w:hint="cs"/>
          <w:rtl/>
        </w:rPr>
        <w:t>"</w:t>
      </w:r>
      <w:r w:rsidRPr="00AE0EEB">
        <w:rPr>
          <w:rFonts w:hint="cs"/>
          <w:rtl/>
        </w:rPr>
        <w:t>נקרא</w:t>
      </w:r>
      <w:r w:rsidRPr="00AE0EEB">
        <w:rPr>
          <w:rtl/>
        </w:rPr>
        <w:t xml:space="preserve"> </w:t>
      </w:r>
      <w:r w:rsidRPr="00AE0EEB">
        <w:rPr>
          <w:rFonts w:hint="cs"/>
          <w:rtl/>
        </w:rPr>
        <w:t>הקרבן</w:t>
      </w:r>
      <w:r w:rsidRPr="00AE0EEB">
        <w:rPr>
          <w:rtl/>
        </w:rPr>
        <w:t xml:space="preserve"> </w:t>
      </w:r>
      <w:r w:rsidRPr="00AE0EEB">
        <w:rPr>
          <w:rFonts w:hint="cs"/>
          <w:rtl/>
        </w:rPr>
        <w:t>הזה</w:t>
      </w:r>
      <w:r w:rsidRPr="00AE0EEB">
        <w:rPr>
          <w:rtl/>
        </w:rPr>
        <w:t xml:space="preserve"> </w:t>
      </w:r>
      <w:r w:rsidRPr="00AE0EEB">
        <w:rPr>
          <w:rFonts w:hint="cs"/>
          <w:rtl/>
        </w:rPr>
        <w:t>'אשם'</w:t>
      </w:r>
      <w:r w:rsidRPr="00AE0EEB">
        <w:rPr>
          <w:rtl/>
        </w:rPr>
        <w:t xml:space="preserve">, </w:t>
      </w:r>
      <w:r w:rsidRPr="00AE0EEB">
        <w:rPr>
          <w:rFonts w:hint="cs"/>
          <w:rtl/>
        </w:rPr>
        <w:t>כמו</w:t>
      </w:r>
      <w:r w:rsidRPr="00AE0EEB">
        <w:rPr>
          <w:rtl/>
        </w:rPr>
        <w:t xml:space="preserve"> </w:t>
      </w:r>
      <w:r w:rsidRPr="00AE0EEB">
        <w:rPr>
          <w:rFonts w:hint="cs"/>
          <w:rtl/>
        </w:rPr>
        <w:t>שאמר:</w:t>
      </w:r>
      <w:r w:rsidRPr="00AE0EEB">
        <w:rPr>
          <w:rtl/>
        </w:rPr>
        <w:t xml:space="preserve"> </w:t>
      </w:r>
      <w:r w:rsidRPr="00AE0EEB">
        <w:rPr>
          <w:rFonts w:hint="cs"/>
          <w:rtl/>
        </w:rPr>
        <w:t>'בשקל</w:t>
      </w:r>
      <w:r w:rsidRPr="00AE0EEB">
        <w:rPr>
          <w:rtl/>
        </w:rPr>
        <w:t xml:space="preserve"> </w:t>
      </w:r>
      <w:r w:rsidRPr="00AE0EEB">
        <w:rPr>
          <w:rFonts w:hint="cs"/>
          <w:rtl/>
        </w:rPr>
        <w:t>הקדש</w:t>
      </w:r>
      <w:r w:rsidRPr="00AE0EEB">
        <w:rPr>
          <w:rtl/>
        </w:rPr>
        <w:t xml:space="preserve"> </w:t>
      </w:r>
      <w:r w:rsidRPr="00AE0EEB">
        <w:rPr>
          <w:rFonts w:hint="cs"/>
          <w:rtl/>
        </w:rPr>
        <w:t>לאשם'</w:t>
      </w:r>
      <w:r>
        <w:rPr>
          <w:rFonts w:hint="cs"/>
          <w:rtl/>
        </w:rPr>
        <w:t xml:space="preserve"> (ה', טו)</w:t>
      </w:r>
      <w:r w:rsidRPr="00AE0EEB">
        <w:rPr>
          <w:rtl/>
        </w:rPr>
        <w:t xml:space="preserve">. </w:t>
      </w:r>
      <w:r w:rsidRPr="00AE0EEB">
        <w:rPr>
          <w:rFonts w:hint="cs"/>
          <w:rtl/>
        </w:rPr>
        <w:t>אבל</w:t>
      </w:r>
      <w:r w:rsidRPr="00AE0EEB">
        <w:rPr>
          <w:rtl/>
        </w:rPr>
        <w:t xml:space="preserve"> </w:t>
      </w:r>
      <w:r w:rsidRPr="00AE0EEB">
        <w:rPr>
          <w:rFonts w:hint="cs"/>
          <w:rtl/>
        </w:rPr>
        <w:t>'והביא</w:t>
      </w:r>
      <w:r w:rsidRPr="00AE0EEB">
        <w:rPr>
          <w:rtl/>
        </w:rPr>
        <w:t xml:space="preserve"> </w:t>
      </w:r>
      <w:r w:rsidRPr="00AE0EEB">
        <w:rPr>
          <w:rFonts w:hint="cs"/>
          <w:rtl/>
        </w:rPr>
        <w:t>את</w:t>
      </w:r>
      <w:r w:rsidRPr="00AE0EEB">
        <w:rPr>
          <w:rtl/>
        </w:rPr>
        <w:t xml:space="preserve"> </w:t>
      </w:r>
      <w:r w:rsidRPr="00AE0EEB">
        <w:rPr>
          <w:rFonts w:hint="cs"/>
          <w:rtl/>
        </w:rPr>
        <w:t>אשמו</w:t>
      </w:r>
      <w:r w:rsidRPr="00AE0EEB">
        <w:rPr>
          <w:rtl/>
        </w:rPr>
        <w:t xml:space="preserve"> </w:t>
      </w:r>
      <w:r w:rsidRPr="00AE0EEB">
        <w:rPr>
          <w:rFonts w:hint="cs"/>
          <w:rtl/>
        </w:rPr>
        <w:t>לה</w:t>
      </w:r>
      <w:r w:rsidRPr="00AE0EEB">
        <w:rPr>
          <w:rtl/>
        </w:rPr>
        <w:t>'</w:t>
      </w:r>
      <w:r w:rsidRPr="00AE0EEB">
        <w:rPr>
          <w:rFonts w:hint="cs"/>
          <w:rtl/>
        </w:rPr>
        <w:t>'</w:t>
      </w:r>
      <w:r w:rsidRPr="00AE0EEB">
        <w:rPr>
          <w:rtl/>
        </w:rPr>
        <w:t xml:space="preserve">, </w:t>
      </w:r>
      <w:r w:rsidRPr="00AE0EEB">
        <w:rPr>
          <w:rFonts w:hint="cs"/>
          <w:rtl/>
        </w:rPr>
        <w:t>האמור</w:t>
      </w:r>
      <w:r w:rsidRPr="00AE0EEB">
        <w:rPr>
          <w:rtl/>
        </w:rPr>
        <w:t xml:space="preserve"> </w:t>
      </w:r>
      <w:r w:rsidRPr="00AE0EEB">
        <w:rPr>
          <w:rFonts w:hint="cs"/>
          <w:rtl/>
        </w:rPr>
        <w:t>למעלה</w:t>
      </w:r>
      <w:r>
        <w:rPr>
          <w:rFonts w:hint="cs"/>
          <w:rtl/>
        </w:rPr>
        <w:t xml:space="preserve"> </w:t>
      </w:r>
      <w:r>
        <w:rPr>
          <w:rtl/>
        </w:rPr>
        <w:t>–</w:t>
      </w:r>
      <w:r>
        <w:rPr>
          <w:rFonts w:hint="cs"/>
          <w:rtl/>
        </w:rPr>
        <w:t xml:space="preserve"> </w:t>
      </w:r>
      <w:r w:rsidRPr="00AE0EEB">
        <w:rPr>
          <w:rFonts w:hint="cs"/>
          <w:rtl/>
        </w:rPr>
        <w:t>ב</w:t>
      </w:r>
      <w:r>
        <w:rPr>
          <w:rFonts w:hint="cs"/>
          <w:rtl/>
        </w:rPr>
        <w:t>ק</w:t>
      </w:r>
      <w:r w:rsidRPr="00AE0EEB">
        <w:rPr>
          <w:rFonts w:hint="cs"/>
          <w:rtl/>
        </w:rPr>
        <w:t>רבן</w:t>
      </w:r>
      <w:r w:rsidRPr="00AE0EEB">
        <w:rPr>
          <w:rtl/>
        </w:rPr>
        <w:t xml:space="preserve"> </w:t>
      </w:r>
      <w:r w:rsidRPr="00AE0EEB">
        <w:rPr>
          <w:rFonts w:hint="cs"/>
          <w:rtl/>
        </w:rPr>
        <w:t>עולה</w:t>
      </w:r>
      <w:r w:rsidRPr="00AE0EEB">
        <w:rPr>
          <w:rtl/>
        </w:rPr>
        <w:t xml:space="preserve"> </w:t>
      </w:r>
      <w:r w:rsidRPr="00AE0EEB">
        <w:rPr>
          <w:rFonts w:hint="cs"/>
          <w:rtl/>
        </w:rPr>
        <w:t>ויורד</w:t>
      </w:r>
      <w:r>
        <w:rPr>
          <w:rFonts w:hint="cs"/>
          <w:rtl/>
        </w:rPr>
        <w:t xml:space="preserve"> </w:t>
      </w:r>
      <w:r>
        <w:rPr>
          <w:rtl/>
        </w:rPr>
        <w:t>–</w:t>
      </w:r>
      <w:r>
        <w:rPr>
          <w:rFonts w:hint="cs"/>
          <w:rtl/>
        </w:rPr>
        <w:t xml:space="preserve"> טעמו </w:t>
      </w:r>
      <w:r w:rsidRPr="00AE0EEB">
        <w:rPr>
          <w:rFonts w:hint="cs"/>
          <w:rtl/>
        </w:rPr>
        <w:t>והביא</w:t>
      </w:r>
      <w:r w:rsidRPr="00AE0EEB">
        <w:rPr>
          <w:rtl/>
        </w:rPr>
        <w:t xml:space="preserve"> </w:t>
      </w:r>
      <w:r w:rsidRPr="00AE0EEB">
        <w:rPr>
          <w:rFonts w:hint="cs"/>
          <w:rtl/>
        </w:rPr>
        <w:t>את</w:t>
      </w:r>
      <w:r w:rsidRPr="00AE0EEB">
        <w:rPr>
          <w:rtl/>
        </w:rPr>
        <w:t xml:space="preserve"> </w:t>
      </w:r>
      <w:r w:rsidRPr="00AE0EEB">
        <w:rPr>
          <w:rFonts w:hint="cs"/>
          <w:rtl/>
        </w:rPr>
        <w:t>קרבנו</w:t>
      </w:r>
      <w:r w:rsidRPr="00AE0EEB">
        <w:rPr>
          <w:rtl/>
        </w:rPr>
        <w:t xml:space="preserve"> </w:t>
      </w:r>
      <w:r w:rsidRPr="00AE0EEB">
        <w:rPr>
          <w:rFonts w:hint="cs"/>
          <w:rtl/>
        </w:rPr>
        <w:t>לה</w:t>
      </w:r>
      <w:r w:rsidRPr="00AE0EEB">
        <w:rPr>
          <w:rtl/>
        </w:rPr>
        <w:t xml:space="preserve">', </w:t>
      </w:r>
      <w:r w:rsidRPr="00AE0EEB">
        <w:rPr>
          <w:rFonts w:hint="cs"/>
          <w:rtl/>
        </w:rPr>
        <w:t>כי</w:t>
      </w:r>
      <w:r w:rsidRPr="00AE0EEB">
        <w:rPr>
          <w:rtl/>
        </w:rPr>
        <w:t xml:space="preserve"> </w:t>
      </w:r>
      <w:r w:rsidRPr="00AE0EEB">
        <w:rPr>
          <w:rFonts w:hint="cs"/>
          <w:rtl/>
        </w:rPr>
        <w:t>הקרבן</w:t>
      </w:r>
      <w:r w:rsidRPr="00AE0EEB">
        <w:rPr>
          <w:rtl/>
        </w:rPr>
        <w:t xml:space="preserve"> </w:t>
      </w:r>
      <w:r w:rsidRPr="00AE0EEB">
        <w:rPr>
          <w:rFonts w:hint="cs"/>
          <w:rtl/>
        </w:rPr>
        <w:t>ההוא</w:t>
      </w:r>
      <w:r w:rsidRPr="00AE0EEB">
        <w:rPr>
          <w:rtl/>
        </w:rPr>
        <w:t xml:space="preserve"> </w:t>
      </w:r>
      <w:r w:rsidRPr="00AE0EEB">
        <w:rPr>
          <w:rFonts w:hint="cs"/>
          <w:rtl/>
        </w:rPr>
        <w:t>חטאת</w:t>
      </w:r>
      <w:r w:rsidRPr="00AE0EEB">
        <w:rPr>
          <w:rtl/>
        </w:rPr>
        <w:t xml:space="preserve"> </w:t>
      </w:r>
      <w:r w:rsidRPr="00AE0EEB">
        <w:rPr>
          <w:rFonts w:hint="cs"/>
          <w:rtl/>
        </w:rPr>
        <w:t>הוא</w:t>
      </w:r>
      <w:r w:rsidRPr="00AE0EEB">
        <w:rPr>
          <w:rtl/>
        </w:rPr>
        <w:t xml:space="preserve">, </w:t>
      </w:r>
      <w:r w:rsidRPr="00AE0EEB">
        <w:rPr>
          <w:rFonts w:hint="cs"/>
          <w:rtl/>
        </w:rPr>
        <w:t>כמו</w:t>
      </w:r>
      <w:r w:rsidRPr="00AE0EEB">
        <w:rPr>
          <w:rtl/>
        </w:rPr>
        <w:t xml:space="preserve"> </w:t>
      </w:r>
      <w:r w:rsidRPr="00AE0EEB">
        <w:rPr>
          <w:rFonts w:hint="cs"/>
          <w:rtl/>
        </w:rPr>
        <w:t>שאמר</w:t>
      </w:r>
      <w:r w:rsidRPr="00AE0EEB">
        <w:rPr>
          <w:rtl/>
        </w:rPr>
        <w:t xml:space="preserve"> </w:t>
      </w:r>
      <w:r w:rsidRPr="00AE0EEB">
        <w:rPr>
          <w:rFonts w:hint="cs"/>
          <w:rtl/>
        </w:rPr>
        <w:t>'כשבה</w:t>
      </w:r>
      <w:r w:rsidRPr="00AE0EEB">
        <w:rPr>
          <w:rtl/>
        </w:rPr>
        <w:t xml:space="preserve"> </w:t>
      </w:r>
      <w:r w:rsidRPr="00AE0EEB">
        <w:rPr>
          <w:rFonts w:hint="cs"/>
          <w:rtl/>
        </w:rPr>
        <w:t>או</w:t>
      </w:r>
      <w:r w:rsidRPr="00AE0EEB">
        <w:rPr>
          <w:rtl/>
        </w:rPr>
        <w:t xml:space="preserve"> </w:t>
      </w:r>
      <w:r w:rsidRPr="00AE0EEB">
        <w:rPr>
          <w:rFonts w:hint="cs"/>
          <w:rtl/>
        </w:rPr>
        <w:t>שעירת</w:t>
      </w:r>
      <w:r w:rsidRPr="00AE0EEB">
        <w:rPr>
          <w:rtl/>
        </w:rPr>
        <w:t xml:space="preserve"> </w:t>
      </w:r>
      <w:r w:rsidRPr="00AE0EEB">
        <w:rPr>
          <w:rFonts w:hint="cs"/>
          <w:rtl/>
        </w:rPr>
        <w:t>עזים</w:t>
      </w:r>
      <w:r w:rsidRPr="00AE0EEB">
        <w:rPr>
          <w:rtl/>
        </w:rPr>
        <w:t xml:space="preserve"> </w:t>
      </w:r>
      <w:r w:rsidRPr="00AE0EEB">
        <w:rPr>
          <w:rFonts w:hint="cs"/>
          <w:rtl/>
        </w:rPr>
        <w:t>לחטאת'</w:t>
      </w:r>
      <w:r w:rsidRPr="00AE0EEB">
        <w:rPr>
          <w:rtl/>
        </w:rPr>
        <w:t xml:space="preserve">. </w:t>
      </w:r>
      <w:r w:rsidRPr="00AE0EEB">
        <w:rPr>
          <w:rFonts w:hint="cs"/>
          <w:rtl/>
        </w:rPr>
        <w:t>ולא</w:t>
      </w:r>
      <w:r w:rsidRPr="00AE0EEB">
        <w:rPr>
          <w:rtl/>
        </w:rPr>
        <w:t xml:space="preserve"> </w:t>
      </w:r>
      <w:r w:rsidRPr="00AE0EEB">
        <w:rPr>
          <w:rFonts w:hint="cs"/>
          <w:rtl/>
        </w:rPr>
        <w:t>נתברר</w:t>
      </w:r>
      <w:r w:rsidRPr="00AE0EEB">
        <w:rPr>
          <w:rtl/>
        </w:rPr>
        <w:t xml:space="preserve"> </w:t>
      </w:r>
      <w:r w:rsidRPr="00AE0EEB">
        <w:rPr>
          <w:rFonts w:hint="cs"/>
          <w:rtl/>
        </w:rPr>
        <w:t>מה</w:t>
      </w:r>
      <w:r w:rsidRPr="00AE0EEB">
        <w:rPr>
          <w:rtl/>
        </w:rPr>
        <w:t xml:space="preserve"> </w:t>
      </w:r>
      <w:r w:rsidRPr="00AE0EEB">
        <w:rPr>
          <w:rFonts w:hint="cs"/>
          <w:rtl/>
        </w:rPr>
        <w:t>טעם</w:t>
      </w:r>
      <w:r w:rsidRPr="00AE0EEB">
        <w:rPr>
          <w:rtl/>
        </w:rPr>
        <w:t xml:space="preserve"> </w:t>
      </w:r>
      <w:r w:rsidRPr="00AE0EEB">
        <w:rPr>
          <w:rFonts w:hint="cs"/>
          <w:rtl/>
        </w:rPr>
        <w:t>יהיה</w:t>
      </w:r>
      <w:r w:rsidRPr="00AE0EEB">
        <w:rPr>
          <w:rtl/>
        </w:rPr>
        <w:t xml:space="preserve"> </w:t>
      </w:r>
      <w:r w:rsidRPr="00AE0EEB">
        <w:rPr>
          <w:rFonts w:hint="cs"/>
          <w:rtl/>
        </w:rPr>
        <w:t>שם</w:t>
      </w:r>
      <w:r w:rsidRPr="00AE0EEB">
        <w:rPr>
          <w:rtl/>
        </w:rPr>
        <w:t xml:space="preserve"> </w:t>
      </w:r>
      <w:r w:rsidRPr="00AE0EEB">
        <w:rPr>
          <w:rFonts w:hint="cs"/>
          <w:rtl/>
        </w:rPr>
        <w:t>הקרבן</w:t>
      </w:r>
      <w:r w:rsidRPr="00AE0EEB">
        <w:rPr>
          <w:rtl/>
        </w:rPr>
        <w:t xml:space="preserve"> </w:t>
      </w:r>
      <w:r w:rsidRPr="00AE0EEB">
        <w:rPr>
          <w:rFonts w:hint="cs"/>
          <w:rtl/>
        </w:rPr>
        <w:t>האחד</w:t>
      </w:r>
      <w:r w:rsidRPr="00AE0EEB">
        <w:rPr>
          <w:rtl/>
        </w:rPr>
        <w:t xml:space="preserve"> </w:t>
      </w:r>
      <w:r w:rsidRPr="00AE0EEB">
        <w:rPr>
          <w:rFonts w:hint="cs"/>
          <w:rtl/>
        </w:rPr>
        <w:t>חטאת</w:t>
      </w:r>
      <w:r w:rsidRPr="00AE0EEB">
        <w:rPr>
          <w:rtl/>
        </w:rPr>
        <w:t xml:space="preserve"> </w:t>
      </w:r>
      <w:r w:rsidRPr="00AE0EEB">
        <w:rPr>
          <w:rFonts w:hint="cs"/>
          <w:rtl/>
        </w:rPr>
        <w:t>ושם</w:t>
      </w:r>
      <w:r w:rsidRPr="00AE0EEB">
        <w:rPr>
          <w:rtl/>
        </w:rPr>
        <w:t xml:space="preserve"> </w:t>
      </w:r>
      <w:r w:rsidRPr="00AE0EEB">
        <w:rPr>
          <w:rFonts w:hint="cs"/>
          <w:rtl/>
        </w:rPr>
        <w:t>האחד</w:t>
      </w:r>
      <w:r w:rsidRPr="00AE0EEB">
        <w:rPr>
          <w:rtl/>
        </w:rPr>
        <w:t xml:space="preserve"> </w:t>
      </w:r>
      <w:r w:rsidRPr="00AE0EEB">
        <w:rPr>
          <w:rFonts w:hint="cs"/>
          <w:rtl/>
        </w:rPr>
        <w:t>אשם</w:t>
      </w:r>
      <w:r w:rsidRPr="00AE0EEB">
        <w:rPr>
          <w:rtl/>
        </w:rPr>
        <w:t xml:space="preserve">, </w:t>
      </w:r>
      <w:r w:rsidRPr="00AE0EEB">
        <w:rPr>
          <w:rFonts w:hint="cs"/>
          <w:rtl/>
        </w:rPr>
        <w:t>וכולן</w:t>
      </w:r>
      <w:r w:rsidRPr="00AE0EEB">
        <w:rPr>
          <w:rtl/>
        </w:rPr>
        <w:t xml:space="preserve"> </w:t>
      </w:r>
      <w:r w:rsidRPr="00AE0EEB">
        <w:rPr>
          <w:rFonts w:hint="cs"/>
          <w:rtl/>
        </w:rPr>
        <w:t>יבאו</w:t>
      </w:r>
      <w:r w:rsidRPr="00AE0EEB">
        <w:rPr>
          <w:rtl/>
        </w:rPr>
        <w:t xml:space="preserve"> </w:t>
      </w:r>
      <w:r w:rsidRPr="00AE0EEB">
        <w:rPr>
          <w:rFonts w:hint="cs"/>
          <w:rtl/>
        </w:rPr>
        <w:t>על</w:t>
      </w:r>
      <w:r w:rsidRPr="00AE0EEB">
        <w:rPr>
          <w:rtl/>
        </w:rPr>
        <w:t xml:space="preserve"> </w:t>
      </w:r>
      <w:r w:rsidRPr="00AE0EEB">
        <w:rPr>
          <w:rFonts w:hint="cs"/>
          <w:rtl/>
        </w:rPr>
        <w:t>חטא</w:t>
      </w:r>
      <w:r w:rsidRPr="00AE0EEB">
        <w:rPr>
          <w:rtl/>
        </w:rPr>
        <w:t xml:space="preserve">. </w:t>
      </w:r>
      <w:r w:rsidRPr="00AE0EEB">
        <w:rPr>
          <w:rFonts w:hint="cs"/>
          <w:rtl/>
        </w:rPr>
        <w:t>ולא</w:t>
      </w:r>
      <w:r w:rsidRPr="00AE0EEB">
        <w:rPr>
          <w:rtl/>
        </w:rPr>
        <w:t xml:space="preserve"> </w:t>
      </w:r>
      <w:r w:rsidRPr="00AE0EEB">
        <w:rPr>
          <w:rFonts w:hint="cs"/>
          <w:rtl/>
        </w:rPr>
        <w:t>נוכל</w:t>
      </w:r>
      <w:r w:rsidRPr="00AE0EEB">
        <w:rPr>
          <w:rtl/>
        </w:rPr>
        <w:t xml:space="preserve"> </w:t>
      </w:r>
      <w:r w:rsidRPr="00AE0EEB">
        <w:rPr>
          <w:rFonts w:hint="cs"/>
          <w:rtl/>
        </w:rPr>
        <w:t>לומר</w:t>
      </w:r>
      <w:r w:rsidRPr="00AE0EEB">
        <w:rPr>
          <w:rtl/>
        </w:rPr>
        <w:t xml:space="preserve"> </w:t>
      </w:r>
      <w:r w:rsidRPr="00AE0EEB">
        <w:rPr>
          <w:rFonts w:hint="cs"/>
          <w:rtl/>
        </w:rPr>
        <w:t>בעבור</w:t>
      </w:r>
      <w:r w:rsidRPr="00AE0EEB">
        <w:rPr>
          <w:rtl/>
        </w:rPr>
        <w:t xml:space="preserve"> </w:t>
      </w:r>
      <w:r w:rsidRPr="00AE0EEB">
        <w:rPr>
          <w:rFonts w:hint="cs"/>
          <w:rtl/>
        </w:rPr>
        <w:t>שהחטאת</w:t>
      </w:r>
      <w:r w:rsidRPr="00AE0EEB">
        <w:rPr>
          <w:rtl/>
        </w:rPr>
        <w:t xml:space="preserve"> </w:t>
      </w:r>
      <w:r w:rsidRPr="00AE0EEB">
        <w:rPr>
          <w:rFonts w:hint="cs"/>
          <w:rtl/>
        </w:rPr>
        <w:t>נקבה</w:t>
      </w:r>
      <w:r w:rsidRPr="00AE0EEB">
        <w:rPr>
          <w:rtl/>
        </w:rPr>
        <w:t xml:space="preserve">, </w:t>
      </w:r>
      <w:r w:rsidRPr="00AE0EEB">
        <w:rPr>
          <w:rFonts w:hint="cs"/>
          <w:rtl/>
        </w:rPr>
        <w:t>כי</w:t>
      </w:r>
      <w:r w:rsidRPr="00AE0EEB">
        <w:rPr>
          <w:rtl/>
        </w:rPr>
        <w:t xml:space="preserve"> </w:t>
      </w:r>
      <w:r w:rsidRPr="00AE0EEB">
        <w:rPr>
          <w:rFonts w:hint="cs"/>
          <w:rtl/>
        </w:rPr>
        <w:t>יש</w:t>
      </w:r>
      <w:r w:rsidRPr="00AE0EEB">
        <w:rPr>
          <w:rtl/>
        </w:rPr>
        <w:t xml:space="preserve"> </w:t>
      </w:r>
      <w:r w:rsidRPr="00AE0EEB">
        <w:rPr>
          <w:rFonts w:hint="cs"/>
          <w:rtl/>
        </w:rPr>
        <w:t>חטאת</w:t>
      </w:r>
      <w:r w:rsidRPr="00AE0EEB">
        <w:rPr>
          <w:rtl/>
        </w:rPr>
        <w:t xml:space="preserve"> </w:t>
      </w:r>
      <w:r w:rsidRPr="00AE0EEB">
        <w:rPr>
          <w:rFonts w:hint="cs"/>
          <w:rtl/>
        </w:rPr>
        <w:t>זכר</w:t>
      </w:r>
      <w:r w:rsidRPr="00AE0EEB">
        <w:rPr>
          <w:rtl/>
        </w:rPr>
        <w:t xml:space="preserve">, </w:t>
      </w:r>
      <w:r w:rsidRPr="00AE0EEB">
        <w:rPr>
          <w:rFonts w:hint="cs"/>
          <w:rtl/>
        </w:rPr>
        <w:t>שעירים</w:t>
      </w:r>
      <w:r w:rsidRPr="00AE0EEB">
        <w:rPr>
          <w:rtl/>
        </w:rPr>
        <w:t xml:space="preserve"> </w:t>
      </w:r>
      <w:r w:rsidRPr="00AE0EEB">
        <w:rPr>
          <w:rFonts w:hint="cs"/>
          <w:rtl/>
        </w:rPr>
        <w:t>ופרים</w:t>
      </w:r>
      <w:r w:rsidRPr="00AE0EEB">
        <w:rPr>
          <w:rtl/>
        </w:rPr>
        <w:t xml:space="preserve">. </w:t>
      </w:r>
      <w:r w:rsidRPr="00AE0EEB">
        <w:rPr>
          <w:rFonts w:hint="cs"/>
          <w:rtl/>
        </w:rPr>
        <w:t>ואין</w:t>
      </w:r>
      <w:r w:rsidRPr="00AE0EEB">
        <w:rPr>
          <w:rtl/>
        </w:rPr>
        <w:t xml:space="preserve"> </w:t>
      </w:r>
      <w:r w:rsidRPr="00AE0EEB">
        <w:rPr>
          <w:rFonts w:hint="cs"/>
          <w:rtl/>
        </w:rPr>
        <w:t>לומר</w:t>
      </w:r>
      <w:r w:rsidRPr="00AE0EEB">
        <w:rPr>
          <w:rtl/>
        </w:rPr>
        <w:t xml:space="preserve"> </w:t>
      </w:r>
      <w:r w:rsidRPr="00AE0EEB">
        <w:rPr>
          <w:rFonts w:hint="cs"/>
          <w:rtl/>
        </w:rPr>
        <w:t>שיהא</w:t>
      </w:r>
      <w:r w:rsidRPr="00AE0EEB">
        <w:rPr>
          <w:rtl/>
        </w:rPr>
        <w:t xml:space="preserve"> </w:t>
      </w:r>
      <w:r w:rsidRPr="00AE0EEB">
        <w:rPr>
          <w:rFonts w:hint="cs"/>
          <w:rtl/>
        </w:rPr>
        <w:t>מפני</w:t>
      </w:r>
      <w:r w:rsidRPr="00AE0EEB">
        <w:rPr>
          <w:rtl/>
        </w:rPr>
        <w:t xml:space="preserve"> </w:t>
      </w:r>
      <w:r w:rsidRPr="00AE0EEB">
        <w:rPr>
          <w:rFonts w:hint="cs"/>
          <w:rtl/>
        </w:rPr>
        <w:t>חומר</w:t>
      </w:r>
      <w:r w:rsidRPr="00AE0EEB">
        <w:rPr>
          <w:rtl/>
        </w:rPr>
        <w:t xml:space="preserve"> </w:t>
      </w:r>
      <w:r w:rsidRPr="00AE0EEB">
        <w:rPr>
          <w:rFonts w:hint="cs"/>
          <w:rtl/>
        </w:rPr>
        <w:t>החטא</w:t>
      </w:r>
      <w:r w:rsidRPr="00AE0EEB">
        <w:rPr>
          <w:rtl/>
        </w:rPr>
        <w:t xml:space="preserve">, </w:t>
      </w:r>
      <w:r w:rsidRPr="00AE0EEB">
        <w:rPr>
          <w:rFonts w:hint="cs"/>
          <w:rtl/>
        </w:rPr>
        <w:t>כי</w:t>
      </w:r>
      <w:r w:rsidRPr="00AE0EEB">
        <w:rPr>
          <w:rtl/>
        </w:rPr>
        <w:t xml:space="preserve"> </w:t>
      </w:r>
      <w:r w:rsidRPr="00AE0EEB">
        <w:rPr>
          <w:rFonts w:hint="cs"/>
          <w:rtl/>
        </w:rPr>
        <w:t>הנה</w:t>
      </w:r>
      <w:r w:rsidRPr="00AE0EEB">
        <w:rPr>
          <w:rtl/>
        </w:rPr>
        <w:t xml:space="preserve"> </w:t>
      </w:r>
      <w:r w:rsidRPr="00AE0EEB">
        <w:rPr>
          <w:rFonts w:hint="cs"/>
          <w:rtl/>
        </w:rPr>
        <w:t>המצורע</w:t>
      </w:r>
      <w:r w:rsidRPr="00AE0EEB">
        <w:rPr>
          <w:rtl/>
        </w:rPr>
        <w:t xml:space="preserve"> </w:t>
      </w:r>
      <w:r w:rsidRPr="00AE0EEB">
        <w:rPr>
          <w:rFonts w:hint="cs"/>
          <w:rtl/>
        </w:rPr>
        <w:t>מביא</w:t>
      </w:r>
      <w:r w:rsidRPr="00AE0EEB">
        <w:rPr>
          <w:rtl/>
        </w:rPr>
        <w:t xml:space="preserve"> </w:t>
      </w:r>
      <w:r w:rsidRPr="00AE0EEB">
        <w:rPr>
          <w:rFonts w:hint="cs"/>
          <w:rtl/>
        </w:rPr>
        <w:t>שני</w:t>
      </w:r>
      <w:r w:rsidRPr="00AE0EEB">
        <w:rPr>
          <w:rtl/>
        </w:rPr>
        <w:t xml:space="preserve"> </w:t>
      </w:r>
      <w:r w:rsidRPr="00AE0EEB">
        <w:rPr>
          <w:rFonts w:hint="cs"/>
          <w:rtl/>
        </w:rPr>
        <w:t>קרבנות</w:t>
      </w:r>
      <w:r w:rsidRPr="00AE0EEB">
        <w:rPr>
          <w:rtl/>
        </w:rPr>
        <w:t xml:space="preserve">, </w:t>
      </w:r>
      <w:r w:rsidRPr="00AE0EEB">
        <w:rPr>
          <w:rFonts w:hint="cs"/>
          <w:rtl/>
        </w:rPr>
        <w:t>שם</w:t>
      </w:r>
      <w:r w:rsidRPr="00AE0EEB">
        <w:rPr>
          <w:rtl/>
        </w:rPr>
        <w:t xml:space="preserve"> </w:t>
      </w:r>
      <w:r w:rsidRPr="00AE0EEB">
        <w:rPr>
          <w:rFonts w:hint="cs"/>
          <w:rtl/>
        </w:rPr>
        <w:t>האחד</w:t>
      </w:r>
      <w:r w:rsidRPr="00AE0EEB">
        <w:rPr>
          <w:rtl/>
        </w:rPr>
        <w:t xml:space="preserve"> </w:t>
      </w:r>
      <w:r w:rsidRPr="00AE0EEB">
        <w:rPr>
          <w:rFonts w:hint="cs"/>
          <w:rtl/>
        </w:rPr>
        <w:t>חטאת</w:t>
      </w:r>
      <w:r w:rsidRPr="00AE0EEB">
        <w:rPr>
          <w:rtl/>
        </w:rPr>
        <w:t xml:space="preserve"> </w:t>
      </w:r>
      <w:r w:rsidRPr="00AE0EEB">
        <w:rPr>
          <w:rFonts w:hint="cs"/>
          <w:rtl/>
        </w:rPr>
        <w:t>והשני</w:t>
      </w:r>
      <w:r w:rsidRPr="00AE0EEB">
        <w:rPr>
          <w:rtl/>
        </w:rPr>
        <w:t xml:space="preserve"> </w:t>
      </w:r>
      <w:r w:rsidRPr="00AE0EEB">
        <w:rPr>
          <w:rFonts w:hint="cs"/>
          <w:rtl/>
        </w:rPr>
        <w:t>אשם</w:t>
      </w:r>
      <w:r>
        <w:rPr>
          <w:rFonts w:hint="cs"/>
          <w:rtl/>
        </w:rPr>
        <w:t xml:space="preserve">" </w:t>
      </w:r>
    </w:p>
    <w:p w14:paraId="3E789BB0" w14:textId="569F532D" w:rsidR="00920E0E" w:rsidRPr="00AE0EEB" w:rsidRDefault="00920E0E" w:rsidP="00920E0E">
      <w:pPr>
        <w:ind w:left="720"/>
        <w:rPr>
          <w:rtl/>
        </w:rPr>
      </w:pPr>
      <w:r>
        <w:rPr>
          <w:rtl/>
        </w:rPr>
        <w:tab/>
      </w:r>
      <w:r w:rsidRPr="00920E0E">
        <w:rPr>
          <w:rFonts w:hint="cs"/>
          <w:sz w:val="20"/>
          <w:szCs w:val="20"/>
          <w:rtl/>
        </w:rPr>
        <w:t>(רמב"ן ויקרא ה', טו)</w:t>
      </w:r>
      <w:r w:rsidRPr="00AE0EEB">
        <w:rPr>
          <w:rFonts w:hint="cs"/>
          <w:rtl/>
        </w:rPr>
        <w:t xml:space="preserve">. </w:t>
      </w:r>
    </w:p>
    <w:p w14:paraId="33F98BC6" w14:textId="48D7F8F9" w:rsidR="00920E0E" w:rsidRPr="00A71099" w:rsidRDefault="00920E0E" w:rsidP="00920E0E">
      <w:pPr>
        <w:rPr>
          <w:rtl/>
        </w:rPr>
      </w:pPr>
      <w:r w:rsidRPr="00A71099">
        <w:rPr>
          <w:rFonts w:hint="cs"/>
          <w:rtl/>
        </w:rPr>
        <w:t>רמב"ן פותח ב</w:t>
      </w:r>
      <w:r>
        <w:rPr>
          <w:rFonts w:hint="cs"/>
          <w:rtl/>
        </w:rPr>
        <w:t>הערה סמנטית: לא בכל פעם שכתוב 'אשם' הכוונה לק</w:t>
      </w:r>
      <w:r w:rsidR="00BA0D34">
        <w:rPr>
          <w:rFonts w:hint="cs"/>
          <w:rtl/>
        </w:rPr>
        <w:t>ו</w:t>
      </w:r>
      <w:r>
        <w:rPr>
          <w:rFonts w:hint="cs"/>
          <w:rtl/>
        </w:rPr>
        <w:t xml:space="preserve">רבן אשם, והדוגמה שהוא מביא נוגעת בדיוננו הקודם: בעולה ויורד נזכר לשון 'אשם' </w:t>
      </w:r>
      <w:r w:rsidR="00BA0D34">
        <w:rPr>
          <w:rFonts w:hint="cs"/>
          <w:rtl/>
        </w:rPr>
        <w:t xml:space="preserve">אף </w:t>
      </w:r>
      <w:r>
        <w:rPr>
          <w:rFonts w:hint="cs"/>
          <w:rtl/>
        </w:rPr>
        <w:t>שמדובר בחטאת. לאור כך ממשיך רמב"ן ותמה על עצם פיצול השמות: מדוע לכנות ק</w:t>
      </w:r>
      <w:r w:rsidR="00BA0D34">
        <w:rPr>
          <w:rFonts w:hint="cs"/>
          <w:rtl/>
        </w:rPr>
        <w:t>ו</w:t>
      </w:r>
      <w:r>
        <w:rPr>
          <w:rFonts w:hint="cs"/>
          <w:rtl/>
        </w:rPr>
        <w:t>רבן חובה אחד בשם '</w:t>
      </w:r>
      <w:r w:rsidRPr="00A71099">
        <w:rPr>
          <w:rFonts w:hint="cs"/>
          <w:rtl/>
        </w:rPr>
        <w:t>חטאת' ו</w:t>
      </w:r>
      <w:r>
        <w:rPr>
          <w:rFonts w:hint="cs"/>
          <w:rtl/>
        </w:rPr>
        <w:t xml:space="preserve">את השני בשם 'אשם'. הנחת היסוד של שאלתו היא שמדובר במלים נרדפות </w:t>
      </w:r>
      <w:r>
        <w:rPr>
          <w:rtl/>
        </w:rPr>
        <w:t>–</w:t>
      </w:r>
      <w:r>
        <w:rPr>
          <w:rFonts w:hint="cs"/>
          <w:rtl/>
        </w:rPr>
        <w:t xml:space="preserve"> חטאת ואשמה.</w:t>
      </w:r>
    </w:p>
    <w:p w14:paraId="077406CC" w14:textId="6231B1B5" w:rsidR="00920E0E" w:rsidRDefault="00920E0E" w:rsidP="00920E0E">
      <w:pPr>
        <w:rPr>
          <w:rtl/>
        </w:rPr>
      </w:pPr>
      <w:r w:rsidRPr="00A71099">
        <w:rPr>
          <w:rFonts w:hint="cs"/>
          <w:rtl/>
        </w:rPr>
        <w:t>תחיל</w:t>
      </w:r>
      <w:r>
        <w:rPr>
          <w:rFonts w:hint="cs"/>
          <w:rtl/>
        </w:rPr>
        <w:t>ה</w:t>
      </w:r>
      <w:r w:rsidRPr="00A71099">
        <w:rPr>
          <w:rFonts w:hint="cs"/>
          <w:rtl/>
        </w:rPr>
        <w:t xml:space="preserve"> </w:t>
      </w:r>
      <w:r>
        <w:rPr>
          <w:rFonts w:hint="cs"/>
          <w:rtl/>
        </w:rPr>
        <w:t xml:space="preserve">שולל </w:t>
      </w:r>
      <w:r w:rsidRPr="00A71099">
        <w:rPr>
          <w:rFonts w:hint="cs"/>
          <w:rtl/>
        </w:rPr>
        <w:t>רמב"ן הצעה אפשרית</w:t>
      </w:r>
      <w:r>
        <w:rPr>
          <w:rFonts w:hint="cs"/>
          <w:rtl/>
        </w:rPr>
        <w:t xml:space="preserve">: </w:t>
      </w:r>
      <w:r w:rsidRPr="00D10956">
        <w:rPr>
          <w:rFonts w:hint="cs"/>
          <w:rtl/>
        </w:rPr>
        <w:t>"</w:t>
      </w:r>
      <w:r w:rsidRPr="00D10956">
        <w:rPr>
          <w:rtl/>
        </w:rPr>
        <w:t>ולא נוכל לומר בעבור שהחטאת נקבה</w:t>
      </w:r>
      <w:r w:rsidRPr="00D10956">
        <w:rPr>
          <w:rFonts w:hint="cs"/>
          <w:rtl/>
        </w:rPr>
        <w:t>".</w:t>
      </w:r>
      <w:r w:rsidRPr="00A71099">
        <w:rPr>
          <w:rtl/>
        </w:rPr>
        <w:t xml:space="preserve"> </w:t>
      </w:r>
      <w:r>
        <w:rPr>
          <w:rFonts w:hint="cs"/>
          <w:rtl/>
        </w:rPr>
        <w:t>הצדק כמובן עם רמב"ן שהרי יש חטאות שבאות ממין זכר דווקא (כמו פר כ</w:t>
      </w:r>
      <w:r w:rsidR="00BA0D34">
        <w:rPr>
          <w:rFonts w:hint="cs"/>
          <w:rtl/>
        </w:rPr>
        <w:t>ו</w:t>
      </w:r>
      <w:r>
        <w:rPr>
          <w:rFonts w:hint="cs"/>
          <w:rtl/>
        </w:rPr>
        <w:t>הן משיח</w:t>
      </w:r>
      <w:r w:rsidR="00BA0D34">
        <w:rPr>
          <w:rFonts w:hint="cs"/>
          <w:rtl/>
        </w:rPr>
        <w:t>,</w:t>
      </w:r>
      <w:r>
        <w:rPr>
          <w:rFonts w:hint="cs"/>
          <w:rtl/>
        </w:rPr>
        <w:t xml:space="preserve"> </w:t>
      </w:r>
      <w:r>
        <w:rPr>
          <w:rFonts w:hint="cs"/>
          <w:rtl/>
        </w:rPr>
        <w:t xml:space="preserve">פר כל העדה </w:t>
      </w:r>
      <w:r w:rsidR="00BA0D34">
        <w:rPr>
          <w:rFonts w:hint="cs"/>
          <w:rtl/>
        </w:rPr>
        <w:t>ו</w:t>
      </w:r>
      <w:r>
        <w:rPr>
          <w:rFonts w:hint="cs"/>
          <w:rtl/>
        </w:rPr>
        <w:t>שעיר נשיא) ולכן לא סביר ששינוי השמות נובע ממין הק</w:t>
      </w:r>
      <w:r w:rsidR="00BA0D34">
        <w:rPr>
          <w:rFonts w:hint="cs"/>
          <w:rtl/>
        </w:rPr>
        <w:t>ו</w:t>
      </w:r>
      <w:r>
        <w:rPr>
          <w:rFonts w:hint="cs"/>
          <w:rtl/>
        </w:rPr>
        <w:t>רבנות</w:t>
      </w:r>
      <w:r w:rsidR="00BA0D34">
        <w:rPr>
          <w:rFonts w:hint="cs"/>
          <w:rtl/>
        </w:rPr>
        <w:t xml:space="preserve"> </w:t>
      </w:r>
      <w:r w:rsidR="00BA0D34">
        <w:rPr>
          <w:rtl/>
        </w:rPr>
        <w:t>–</w:t>
      </w:r>
      <w:r>
        <w:rPr>
          <w:rFonts w:hint="cs"/>
          <w:rtl/>
        </w:rPr>
        <w:t xml:space="preserve"> לחטאת נבחר שם בצורת נקבה ולאיל האשם נבחר שם בצורת זכר. אינני מכיר פרשנות כזו (אם מי מבין הקוראים מכיר </w:t>
      </w:r>
      <w:r>
        <w:rPr>
          <w:rtl/>
        </w:rPr>
        <w:t>–</w:t>
      </w:r>
      <w:r>
        <w:rPr>
          <w:rFonts w:hint="cs"/>
          <w:rtl/>
        </w:rPr>
        <w:t xml:space="preserve"> אשמח שיאיר את עיני)</w:t>
      </w:r>
      <w:r w:rsidR="00BA0D34">
        <w:rPr>
          <w:rFonts w:hint="cs"/>
          <w:rtl/>
        </w:rPr>
        <w:t>,</w:t>
      </w:r>
      <w:r>
        <w:rPr>
          <w:rFonts w:hint="cs"/>
          <w:rtl/>
        </w:rPr>
        <w:t xml:space="preserve"> אבל כיוון חשיבה כזה מתאים לרמב"ן עצמו, כפי שאבהיר בסיום דבריי</w:t>
      </w:r>
      <w:r w:rsidR="00BA0D34">
        <w:rPr>
          <w:rFonts w:hint="cs"/>
          <w:rtl/>
        </w:rPr>
        <w:t>;</w:t>
      </w:r>
      <w:r>
        <w:rPr>
          <w:rFonts w:hint="cs"/>
          <w:rtl/>
        </w:rPr>
        <w:t xml:space="preserve"> נראה שרמב"ן דוחה אפשרות שעלתה בדעתו שלו </w:t>
      </w:r>
      <w:r w:rsidR="00BA0D34">
        <w:rPr>
          <w:rFonts w:hint="cs"/>
          <w:rtl/>
        </w:rPr>
        <w:t>ו</w:t>
      </w:r>
      <w:r>
        <w:rPr>
          <w:rFonts w:hint="cs"/>
          <w:rtl/>
        </w:rPr>
        <w:t>שהוא התלבט בה, ואין מדובר בפולמוס פרשני.</w:t>
      </w:r>
    </w:p>
    <w:p w14:paraId="093567C0" w14:textId="14064FEC" w:rsidR="00920E0E" w:rsidRPr="00A71099" w:rsidRDefault="00920E0E" w:rsidP="00920E0E">
      <w:r w:rsidRPr="00A71099">
        <w:rPr>
          <w:rtl/>
        </w:rPr>
        <w:t>ה</w:t>
      </w:r>
      <w:r w:rsidRPr="00A71099">
        <w:rPr>
          <w:rFonts w:hint="cs"/>
          <w:rtl/>
        </w:rPr>
        <w:t>צעה</w:t>
      </w:r>
      <w:r w:rsidRPr="00A71099">
        <w:rPr>
          <w:rtl/>
        </w:rPr>
        <w:t xml:space="preserve"> </w:t>
      </w:r>
      <w:r w:rsidRPr="007D1968">
        <w:rPr>
          <w:rFonts w:hint="cs"/>
          <w:rtl/>
        </w:rPr>
        <w:t xml:space="preserve">היפותטית </w:t>
      </w:r>
      <w:r w:rsidRPr="007D1968">
        <w:rPr>
          <w:rtl/>
        </w:rPr>
        <w:t xml:space="preserve">נוספת שרמב"ן שולל </w:t>
      </w:r>
      <w:r w:rsidRPr="007D1968">
        <w:rPr>
          <w:rFonts w:hint="cs"/>
          <w:rtl/>
        </w:rPr>
        <w:t>היא ש</w:t>
      </w:r>
      <w:r w:rsidRPr="007D1968">
        <w:rPr>
          <w:rtl/>
        </w:rPr>
        <w:t xml:space="preserve">ההבדל בין אשם </w:t>
      </w:r>
      <w:r>
        <w:rPr>
          <w:rFonts w:hint="cs"/>
          <w:rtl/>
        </w:rPr>
        <w:t>ל</w:t>
      </w:r>
      <w:r w:rsidRPr="007D1968">
        <w:rPr>
          <w:rtl/>
        </w:rPr>
        <w:t xml:space="preserve">חטאת </w:t>
      </w:r>
      <w:r>
        <w:rPr>
          <w:rFonts w:hint="cs"/>
          <w:rtl/>
        </w:rPr>
        <w:t>קשור</w:t>
      </w:r>
      <w:r w:rsidRPr="007D1968">
        <w:rPr>
          <w:rtl/>
        </w:rPr>
        <w:t xml:space="preserve"> </w:t>
      </w:r>
      <w:r>
        <w:rPr>
          <w:rFonts w:hint="cs"/>
          <w:rtl/>
        </w:rPr>
        <w:t>ל</w:t>
      </w:r>
      <w:r w:rsidRPr="007D1968">
        <w:rPr>
          <w:rtl/>
        </w:rPr>
        <w:t>חומרת החטא</w:t>
      </w:r>
      <w:r>
        <w:rPr>
          <w:rFonts w:hint="cs"/>
          <w:rtl/>
        </w:rPr>
        <w:t>,</w:t>
      </w:r>
      <w:r w:rsidRPr="007D1968">
        <w:rPr>
          <w:rStyle w:val="a5"/>
          <w:rFonts w:ascii="David" w:hAnsi="David"/>
          <w:sz w:val="24"/>
          <w:rtl/>
        </w:rPr>
        <w:footnoteReference w:id="1"/>
      </w:r>
      <w:r w:rsidRPr="007D1968">
        <w:rPr>
          <w:rFonts w:hint="cs"/>
          <w:rtl/>
        </w:rPr>
        <w:t xml:space="preserve"> והוכחתו בצדו: "</w:t>
      </w:r>
      <w:r w:rsidRPr="007D1968">
        <w:rPr>
          <w:rtl/>
        </w:rPr>
        <w:t>כי הנה המצורע מביא שני קרבנות, שם האחד חטאת והשני אשם</w:t>
      </w:r>
      <w:r w:rsidRPr="007D1968">
        <w:rPr>
          <w:rFonts w:hint="cs"/>
          <w:rtl/>
        </w:rPr>
        <w:t>"</w:t>
      </w:r>
      <w:r w:rsidRPr="007D1968">
        <w:rPr>
          <w:rtl/>
        </w:rPr>
        <w:t xml:space="preserve">. על אותו </w:t>
      </w:r>
      <w:r w:rsidRPr="007D1968">
        <w:rPr>
          <w:rFonts w:hint="cs"/>
          <w:rtl/>
        </w:rPr>
        <w:t>ה</w:t>
      </w:r>
      <w:r w:rsidRPr="007D1968">
        <w:rPr>
          <w:rtl/>
        </w:rPr>
        <w:t>מעשה עצמו מביאים גם חטאת</w:t>
      </w:r>
      <w:r w:rsidRPr="00A71099">
        <w:rPr>
          <w:rtl/>
        </w:rPr>
        <w:t xml:space="preserve"> וגם אשם</w:t>
      </w:r>
      <w:r>
        <w:rPr>
          <w:rFonts w:hint="cs"/>
          <w:rtl/>
        </w:rPr>
        <w:t>, כך שאין מדובר רק ברמת חומרת האיסור; מסתבר ששני ק</w:t>
      </w:r>
      <w:r w:rsidR="00BA0D34">
        <w:rPr>
          <w:rFonts w:hint="cs"/>
          <w:rtl/>
        </w:rPr>
        <w:t>ו</w:t>
      </w:r>
      <w:r>
        <w:rPr>
          <w:rFonts w:hint="cs"/>
          <w:rtl/>
        </w:rPr>
        <w:t>רבנות אלו מתפקדים באופן אחר ולכן לעתים יהיה צורך בשניהם (</w:t>
      </w:r>
      <w:r w:rsidR="00BA0D34">
        <w:rPr>
          <w:rFonts w:hint="cs"/>
          <w:rtl/>
        </w:rPr>
        <w:t xml:space="preserve">מעבר </w:t>
      </w:r>
      <w:r>
        <w:rPr>
          <w:rFonts w:hint="cs"/>
          <w:rtl/>
        </w:rPr>
        <w:t xml:space="preserve">למצורע </w:t>
      </w:r>
      <w:r w:rsidR="00BA0D34">
        <w:rPr>
          <w:rFonts w:hint="cs"/>
          <w:rtl/>
        </w:rPr>
        <w:t xml:space="preserve">אפשר </w:t>
      </w:r>
      <w:r>
        <w:rPr>
          <w:rFonts w:hint="cs"/>
          <w:rtl/>
        </w:rPr>
        <w:t>להוסיף גם את הנזיר שנטמא</w:t>
      </w:r>
      <w:r w:rsidR="00BA0D34">
        <w:rPr>
          <w:rFonts w:hint="cs"/>
          <w:rtl/>
        </w:rPr>
        <w:t>,</w:t>
      </w:r>
      <w:r>
        <w:rPr>
          <w:rFonts w:hint="cs"/>
          <w:rtl/>
        </w:rPr>
        <w:t xml:space="preserve"> </w:t>
      </w:r>
      <w:r w:rsidR="00BA0D34">
        <w:rPr>
          <w:rFonts w:hint="cs"/>
          <w:rtl/>
        </w:rPr>
        <w:t>ה</w:t>
      </w:r>
      <w:r>
        <w:rPr>
          <w:rFonts w:hint="cs"/>
          <w:rtl/>
        </w:rPr>
        <w:t>מביא חטאת ואשם זה לצד זה).</w:t>
      </w:r>
    </w:p>
    <w:p w14:paraId="60D9E799" w14:textId="77777777" w:rsidR="00920E0E" w:rsidRPr="00A71099" w:rsidRDefault="00920E0E" w:rsidP="00920E0E">
      <w:pPr>
        <w:rPr>
          <w:rtl/>
        </w:rPr>
      </w:pPr>
      <w:r>
        <w:rPr>
          <w:rFonts w:hint="cs"/>
          <w:rtl/>
        </w:rPr>
        <w:t xml:space="preserve">לאחר דחיית שתי האפשרויות ההיפותטיות הללו מציע </w:t>
      </w:r>
      <w:r w:rsidRPr="00A71099">
        <w:rPr>
          <w:rFonts w:hint="cs"/>
          <w:rtl/>
        </w:rPr>
        <w:t xml:space="preserve">רמב"ן </w:t>
      </w:r>
      <w:r>
        <w:rPr>
          <w:rFonts w:hint="cs"/>
          <w:rtl/>
        </w:rPr>
        <w:t>את שיטתו:</w:t>
      </w:r>
    </w:p>
    <w:p w14:paraId="2296B0ED" w14:textId="235C8F76" w:rsidR="00920E0E" w:rsidRPr="00C45956" w:rsidRDefault="00920E0E" w:rsidP="00920E0E">
      <w:pPr>
        <w:ind w:left="720"/>
        <w:rPr>
          <w:rtl/>
        </w:rPr>
      </w:pPr>
      <w:r>
        <w:rPr>
          <w:rFonts w:hint="cs"/>
          <w:rtl/>
        </w:rPr>
        <w:t>"</w:t>
      </w:r>
      <w:r w:rsidRPr="00C45956">
        <w:rPr>
          <w:rFonts w:hint="cs"/>
          <w:rtl/>
        </w:rPr>
        <w:t>והנראה</w:t>
      </w:r>
      <w:r w:rsidRPr="00C45956">
        <w:rPr>
          <w:rtl/>
        </w:rPr>
        <w:t xml:space="preserve"> </w:t>
      </w:r>
      <w:r w:rsidRPr="00C45956">
        <w:rPr>
          <w:rFonts w:hint="cs"/>
          <w:rtl/>
        </w:rPr>
        <w:t>בעיני</w:t>
      </w:r>
      <w:r w:rsidRPr="00C45956">
        <w:rPr>
          <w:rtl/>
        </w:rPr>
        <w:t xml:space="preserve">, </w:t>
      </w:r>
      <w:r w:rsidRPr="00C45956">
        <w:rPr>
          <w:rFonts w:hint="cs"/>
          <w:rtl/>
        </w:rPr>
        <w:t>כי</w:t>
      </w:r>
      <w:r w:rsidRPr="00C45956">
        <w:rPr>
          <w:rtl/>
        </w:rPr>
        <w:t xml:space="preserve"> </w:t>
      </w:r>
      <w:r w:rsidRPr="00C45956">
        <w:rPr>
          <w:rFonts w:hint="cs"/>
          <w:rtl/>
        </w:rPr>
        <w:t>שם</w:t>
      </w:r>
      <w:r w:rsidRPr="00C45956">
        <w:rPr>
          <w:rtl/>
        </w:rPr>
        <w:t xml:space="preserve"> </w:t>
      </w:r>
      <w:r>
        <w:rPr>
          <w:rFonts w:hint="cs"/>
          <w:rtl/>
        </w:rPr>
        <w:t>'</w:t>
      </w:r>
      <w:r w:rsidRPr="00C45956">
        <w:rPr>
          <w:rFonts w:hint="cs"/>
          <w:rtl/>
        </w:rPr>
        <w:t>אשם</w:t>
      </w:r>
      <w:r>
        <w:rPr>
          <w:rFonts w:hint="cs"/>
          <w:rtl/>
        </w:rPr>
        <w:t>'</w:t>
      </w:r>
      <w:r w:rsidRPr="00C45956">
        <w:rPr>
          <w:rtl/>
        </w:rPr>
        <w:t xml:space="preserve"> </w:t>
      </w:r>
      <w:r w:rsidRPr="00C45956">
        <w:rPr>
          <w:rFonts w:hint="cs"/>
          <w:rtl/>
        </w:rPr>
        <w:t>מורה</w:t>
      </w:r>
      <w:r w:rsidRPr="00C45956">
        <w:rPr>
          <w:rtl/>
        </w:rPr>
        <w:t xml:space="preserve"> </w:t>
      </w:r>
      <w:r w:rsidRPr="00C45956">
        <w:rPr>
          <w:rFonts w:hint="cs"/>
          <w:rtl/>
        </w:rPr>
        <w:t>על</w:t>
      </w:r>
      <w:r w:rsidRPr="00C45956">
        <w:rPr>
          <w:rtl/>
        </w:rPr>
        <w:t xml:space="preserve"> </w:t>
      </w:r>
      <w:r w:rsidRPr="00C45956">
        <w:rPr>
          <w:rFonts w:hint="cs"/>
          <w:rtl/>
        </w:rPr>
        <w:t>דבר</w:t>
      </w:r>
      <w:r w:rsidRPr="00C45956">
        <w:rPr>
          <w:rtl/>
        </w:rPr>
        <w:t xml:space="preserve"> </w:t>
      </w:r>
      <w:r w:rsidRPr="00C45956">
        <w:rPr>
          <w:rFonts w:hint="cs"/>
          <w:rtl/>
        </w:rPr>
        <w:t>גדול</w:t>
      </w:r>
      <w:r w:rsidRPr="00C45956">
        <w:rPr>
          <w:rtl/>
        </w:rPr>
        <w:t xml:space="preserve"> </w:t>
      </w:r>
      <w:r w:rsidRPr="00C45956">
        <w:rPr>
          <w:rFonts w:hint="cs"/>
          <w:rtl/>
        </w:rPr>
        <w:t>אשר</w:t>
      </w:r>
      <w:r w:rsidRPr="00C45956">
        <w:rPr>
          <w:rtl/>
        </w:rPr>
        <w:t xml:space="preserve"> </w:t>
      </w:r>
      <w:r w:rsidRPr="00C45956">
        <w:rPr>
          <w:rFonts w:hint="cs"/>
          <w:rtl/>
        </w:rPr>
        <w:t>העושו</w:t>
      </w:r>
      <w:r w:rsidRPr="00C45956">
        <w:rPr>
          <w:rtl/>
        </w:rPr>
        <w:t xml:space="preserve"> </w:t>
      </w:r>
      <w:r w:rsidRPr="00C45956">
        <w:rPr>
          <w:rFonts w:hint="cs"/>
          <w:rtl/>
        </w:rPr>
        <w:t>יתחייב</w:t>
      </w:r>
      <w:r w:rsidRPr="00C45956">
        <w:rPr>
          <w:rtl/>
        </w:rPr>
        <w:t xml:space="preserve"> </w:t>
      </w:r>
      <w:r w:rsidRPr="00C45956">
        <w:rPr>
          <w:rFonts w:hint="cs"/>
          <w:rtl/>
        </w:rPr>
        <w:t>להיות</w:t>
      </w:r>
      <w:r w:rsidRPr="00C45956">
        <w:rPr>
          <w:rtl/>
        </w:rPr>
        <w:t xml:space="preserve"> </w:t>
      </w:r>
      <w:r w:rsidRPr="00C45956">
        <w:rPr>
          <w:rFonts w:hint="cs"/>
          <w:rtl/>
        </w:rPr>
        <w:t>שמם</w:t>
      </w:r>
      <w:r w:rsidRPr="00C45956">
        <w:rPr>
          <w:rtl/>
        </w:rPr>
        <w:t xml:space="preserve"> </w:t>
      </w:r>
      <w:r w:rsidRPr="00C45956">
        <w:rPr>
          <w:rFonts w:hint="cs"/>
          <w:rtl/>
        </w:rPr>
        <w:t>ואבד</w:t>
      </w:r>
      <w:r w:rsidRPr="00C45956">
        <w:rPr>
          <w:rtl/>
        </w:rPr>
        <w:t xml:space="preserve"> </w:t>
      </w:r>
      <w:r w:rsidRPr="00C45956">
        <w:rPr>
          <w:rFonts w:hint="cs"/>
          <w:rtl/>
        </w:rPr>
        <w:t>בו</w:t>
      </w:r>
      <w:r w:rsidRPr="00C45956">
        <w:rPr>
          <w:rtl/>
        </w:rPr>
        <w:t xml:space="preserve">, </w:t>
      </w:r>
      <w:r w:rsidRPr="00C45956">
        <w:rPr>
          <w:rFonts w:hint="cs"/>
          <w:rtl/>
        </w:rPr>
        <w:t>מלשון</w:t>
      </w:r>
      <w:r w:rsidRPr="00C45956">
        <w:rPr>
          <w:rtl/>
        </w:rPr>
        <w:t xml:space="preserve"> </w:t>
      </w:r>
      <w:r w:rsidR="00BA0D34">
        <w:rPr>
          <w:rFonts w:hint="cs"/>
          <w:rtl/>
        </w:rPr>
        <w:t>'</w:t>
      </w:r>
      <w:r w:rsidRPr="00FC0097">
        <w:rPr>
          <w:rFonts w:hint="cs"/>
          <w:rtl/>
        </w:rPr>
        <w:t>הַאֲשִׁימֵם</w:t>
      </w:r>
      <w:r w:rsidRPr="00FC0097">
        <w:rPr>
          <w:rtl/>
        </w:rPr>
        <w:t xml:space="preserve"> </w:t>
      </w:r>
      <w:r w:rsidRPr="00FC0097">
        <w:rPr>
          <w:rFonts w:hint="cs"/>
          <w:rtl/>
        </w:rPr>
        <w:t>אֶ</w:t>
      </w:r>
      <w:r w:rsidR="00BA0D34">
        <w:rPr>
          <w:rFonts w:hint="cs"/>
          <w:rtl/>
        </w:rPr>
        <w:t>-</w:t>
      </w:r>
      <w:r w:rsidRPr="00FC0097">
        <w:rPr>
          <w:rFonts w:hint="cs"/>
          <w:rtl/>
        </w:rPr>
        <w:t>לֹהִי</w:t>
      </w:r>
      <w:r>
        <w:rPr>
          <w:rFonts w:hint="cs"/>
          <w:rtl/>
        </w:rPr>
        <w:t>ם</w:t>
      </w:r>
      <w:r w:rsidR="00BA0D34">
        <w:rPr>
          <w:rFonts w:hint="cs"/>
          <w:rtl/>
        </w:rPr>
        <w:t>'</w:t>
      </w:r>
      <w:r w:rsidRPr="00FC0097">
        <w:rPr>
          <w:rtl/>
        </w:rPr>
        <w:t xml:space="preserve"> </w:t>
      </w:r>
      <w:r w:rsidRPr="00BA0D34">
        <w:rPr>
          <w:sz w:val="20"/>
          <w:szCs w:val="20"/>
          <w:rtl/>
        </w:rPr>
        <w:t>(</w:t>
      </w:r>
      <w:r w:rsidRPr="00BA0D34">
        <w:rPr>
          <w:rFonts w:hint="cs"/>
          <w:sz w:val="20"/>
          <w:szCs w:val="20"/>
          <w:rtl/>
        </w:rPr>
        <w:t>תהלים</w:t>
      </w:r>
      <w:r w:rsidRPr="00BA0D34">
        <w:rPr>
          <w:sz w:val="20"/>
          <w:szCs w:val="20"/>
          <w:rtl/>
        </w:rPr>
        <w:t xml:space="preserve"> </w:t>
      </w:r>
      <w:r w:rsidRPr="00BA0D34">
        <w:rPr>
          <w:rFonts w:hint="cs"/>
          <w:sz w:val="20"/>
          <w:szCs w:val="20"/>
          <w:rtl/>
        </w:rPr>
        <w:t>ה',</w:t>
      </w:r>
      <w:r w:rsidRPr="00BA0D34">
        <w:rPr>
          <w:sz w:val="20"/>
          <w:szCs w:val="20"/>
          <w:rtl/>
        </w:rPr>
        <w:t xml:space="preserve"> </w:t>
      </w:r>
      <w:r w:rsidRPr="00BA0D34">
        <w:rPr>
          <w:rFonts w:hint="cs"/>
          <w:sz w:val="20"/>
          <w:szCs w:val="20"/>
          <w:rtl/>
        </w:rPr>
        <w:t>יא</w:t>
      </w:r>
      <w:r w:rsidRPr="00BA0D34">
        <w:rPr>
          <w:sz w:val="20"/>
          <w:szCs w:val="20"/>
          <w:rtl/>
        </w:rPr>
        <w:t>)</w:t>
      </w:r>
      <w:r w:rsidRPr="00C45956">
        <w:rPr>
          <w:rtl/>
        </w:rPr>
        <w:t xml:space="preserve">, </w:t>
      </w:r>
      <w:r>
        <w:rPr>
          <w:rFonts w:hint="cs"/>
          <w:rtl/>
        </w:rPr>
        <w:t>'</w:t>
      </w:r>
      <w:r w:rsidRPr="00C45956">
        <w:rPr>
          <w:rFonts w:hint="cs"/>
          <w:rtl/>
        </w:rPr>
        <w:t>ויאשמו</w:t>
      </w:r>
      <w:r w:rsidRPr="00C45956">
        <w:rPr>
          <w:rtl/>
        </w:rPr>
        <w:t xml:space="preserve"> </w:t>
      </w:r>
      <w:r w:rsidRPr="00C45956">
        <w:rPr>
          <w:rFonts w:hint="cs"/>
          <w:rtl/>
        </w:rPr>
        <w:t>נאות</w:t>
      </w:r>
      <w:r w:rsidRPr="00C45956">
        <w:rPr>
          <w:rtl/>
        </w:rPr>
        <w:t xml:space="preserve"> </w:t>
      </w:r>
      <w:r w:rsidRPr="00C45956">
        <w:rPr>
          <w:rFonts w:hint="cs"/>
          <w:rtl/>
        </w:rPr>
        <w:t>מדבר</w:t>
      </w:r>
      <w:r>
        <w:rPr>
          <w:rFonts w:hint="cs"/>
          <w:rtl/>
        </w:rPr>
        <w:t>'</w:t>
      </w:r>
      <w:r w:rsidRPr="00C45956">
        <w:rPr>
          <w:rtl/>
        </w:rPr>
        <w:t>.</w:t>
      </w:r>
      <w:r>
        <w:rPr>
          <w:rStyle w:val="a5"/>
          <w:rFonts w:ascii="David" w:hAnsi="David"/>
          <w:sz w:val="24"/>
          <w:rtl/>
        </w:rPr>
        <w:footnoteReference w:id="2"/>
      </w:r>
      <w:r w:rsidRPr="00C45956">
        <w:rPr>
          <w:rtl/>
        </w:rPr>
        <w:t xml:space="preserve"> </w:t>
      </w:r>
      <w:r w:rsidRPr="00C45956">
        <w:rPr>
          <w:rFonts w:hint="cs"/>
          <w:rtl/>
        </w:rPr>
        <w:t>וכן</w:t>
      </w:r>
      <w:r w:rsidRPr="00C45956">
        <w:rPr>
          <w:rtl/>
        </w:rPr>
        <w:t xml:space="preserve"> </w:t>
      </w:r>
      <w:r w:rsidR="00BA0D34">
        <w:rPr>
          <w:rFonts w:hint="cs"/>
          <w:rtl/>
        </w:rPr>
        <w:t>'</w:t>
      </w:r>
      <w:r w:rsidRPr="00FC0097">
        <w:rPr>
          <w:rFonts w:hint="cs"/>
          <w:rtl/>
        </w:rPr>
        <w:t>תֶּאְשַׁם</w:t>
      </w:r>
      <w:r w:rsidRPr="00FC0097">
        <w:rPr>
          <w:rtl/>
        </w:rPr>
        <w:t xml:space="preserve"> </w:t>
      </w:r>
      <w:r w:rsidRPr="00FC0097">
        <w:rPr>
          <w:rFonts w:hint="cs"/>
          <w:rtl/>
        </w:rPr>
        <w:t>שֹׁמְרוֹן</w:t>
      </w:r>
      <w:r w:rsidRPr="00FC0097">
        <w:rPr>
          <w:rtl/>
        </w:rPr>
        <w:t xml:space="preserve"> </w:t>
      </w:r>
      <w:r w:rsidRPr="00FC0097">
        <w:rPr>
          <w:rFonts w:hint="cs"/>
          <w:rtl/>
        </w:rPr>
        <w:t>כִּי</w:t>
      </w:r>
      <w:r w:rsidRPr="00FC0097">
        <w:rPr>
          <w:rtl/>
        </w:rPr>
        <w:t xml:space="preserve"> </w:t>
      </w:r>
      <w:r w:rsidRPr="00FC0097">
        <w:rPr>
          <w:rFonts w:hint="cs"/>
          <w:rtl/>
        </w:rPr>
        <w:t>מָרְתָה</w:t>
      </w:r>
      <w:r w:rsidRPr="00FC0097">
        <w:rPr>
          <w:rtl/>
        </w:rPr>
        <w:t xml:space="preserve"> </w:t>
      </w:r>
      <w:r w:rsidRPr="00FC0097">
        <w:rPr>
          <w:rFonts w:hint="cs"/>
          <w:rtl/>
        </w:rPr>
        <w:t>בֵּא</w:t>
      </w:r>
      <w:r w:rsidR="00BA0D34">
        <w:rPr>
          <w:rFonts w:hint="cs"/>
          <w:rtl/>
        </w:rPr>
        <w:t>-</w:t>
      </w:r>
      <w:r w:rsidRPr="00FC0097">
        <w:rPr>
          <w:rFonts w:hint="cs"/>
          <w:rtl/>
        </w:rPr>
        <w:t>לֹהֶיהָ</w:t>
      </w:r>
      <w:r w:rsidR="00BA0D34">
        <w:rPr>
          <w:rFonts w:hint="cs"/>
          <w:rtl/>
        </w:rPr>
        <w:t>'</w:t>
      </w:r>
      <w:r w:rsidRPr="00FC0097">
        <w:rPr>
          <w:rtl/>
        </w:rPr>
        <w:t xml:space="preserve"> </w:t>
      </w:r>
      <w:r w:rsidRPr="00BA0D34">
        <w:rPr>
          <w:sz w:val="20"/>
          <w:szCs w:val="20"/>
          <w:rtl/>
        </w:rPr>
        <w:t>(</w:t>
      </w:r>
      <w:r w:rsidRPr="00BA0D34">
        <w:rPr>
          <w:rFonts w:hint="cs"/>
          <w:sz w:val="20"/>
          <w:szCs w:val="20"/>
          <w:rtl/>
        </w:rPr>
        <w:t>הושע</w:t>
      </w:r>
      <w:r w:rsidRPr="00BA0D34">
        <w:rPr>
          <w:sz w:val="20"/>
          <w:szCs w:val="20"/>
          <w:rtl/>
        </w:rPr>
        <w:t xml:space="preserve"> </w:t>
      </w:r>
      <w:r w:rsidRPr="00BA0D34">
        <w:rPr>
          <w:rFonts w:hint="cs"/>
          <w:sz w:val="20"/>
          <w:szCs w:val="20"/>
          <w:rtl/>
        </w:rPr>
        <w:t>י"ד,</w:t>
      </w:r>
      <w:r w:rsidRPr="00BA0D34">
        <w:rPr>
          <w:sz w:val="20"/>
          <w:szCs w:val="20"/>
          <w:rtl/>
        </w:rPr>
        <w:t xml:space="preserve"> </w:t>
      </w:r>
      <w:r w:rsidRPr="00BA0D34">
        <w:rPr>
          <w:rFonts w:hint="cs"/>
          <w:sz w:val="20"/>
          <w:szCs w:val="20"/>
          <w:rtl/>
        </w:rPr>
        <w:t>א</w:t>
      </w:r>
      <w:r w:rsidRPr="00BA0D34">
        <w:rPr>
          <w:sz w:val="20"/>
          <w:szCs w:val="20"/>
          <w:rtl/>
        </w:rPr>
        <w:t>)</w:t>
      </w:r>
      <w:r w:rsidRPr="00C45956">
        <w:rPr>
          <w:rtl/>
        </w:rPr>
        <w:t xml:space="preserve">, </w:t>
      </w:r>
      <w:r w:rsidRPr="00C45956">
        <w:rPr>
          <w:rFonts w:hint="cs"/>
          <w:rtl/>
        </w:rPr>
        <w:t>וכן</w:t>
      </w:r>
      <w:r w:rsidRPr="00C45956">
        <w:rPr>
          <w:rtl/>
        </w:rPr>
        <w:t xml:space="preserve"> </w:t>
      </w:r>
      <w:r w:rsidR="00BA0D34">
        <w:rPr>
          <w:rFonts w:hint="cs"/>
          <w:rtl/>
        </w:rPr>
        <w:t>'</w:t>
      </w:r>
      <w:r w:rsidRPr="00FC0097">
        <w:rPr>
          <w:rFonts w:hint="cs"/>
          <w:rtl/>
        </w:rPr>
        <w:t>אֲשֵׁמִים</w:t>
      </w:r>
      <w:r w:rsidRPr="00FC0097">
        <w:rPr>
          <w:rtl/>
        </w:rPr>
        <w:t xml:space="preserve"> </w:t>
      </w:r>
      <w:r w:rsidRPr="00FC0097">
        <w:rPr>
          <w:rFonts w:hint="cs"/>
          <w:rtl/>
        </w:rPr>
        <w:t>אֲנַחְנוּ</w:t>
      </w:r>
      <w:r w:rsidR="00BA0D34">
        <w:rPr>
          <w:rFonts w:hint="cs"/>
          <w:rtl/>
        </w:rPr>
        <w:t>'</w:t>
      </w:r>
      <w:r>
        <w:rPr>
          <w:rFonts w:hint="cs"/>
          <w:rtl/>
        </w:rPr>
        <w:t xml:space="preserve"> </w:t>
      </w:r>
      <w:r w:rsidRPr="00BA0D34">
        <w:rPr>
          <w:sz w:val="20"/>
          <w:szCs w:val="20"/>
          <w:rtl/>
        </w:rPr>
        <w:t>(</w:t>
      </w:r>
      <w:r w:rsidRPr="00BA0D34">
        <w:rPr>
          <w:rFonts w:hint="cs"/>
          <w:sz w:val="20"/>
          <w:szCs w:val="20"/>
          <w:rtl/>
        </w:rPr>
        <w:t>בראשית</w:t>
      </w:r>
      <w:r w:rsidRPr="00BA0D34">
        <w:rPr>
          <w:sz w:val="20"/>
          <w:szCs w:val="20"/>
          <w:rtl/>
        </w:rPr>
        <w:t xml:space="preserve"> </w:t>
      </w:r>
      <w:r w:rsidRPr="00BA0D34">
        <w:rPr>
          <w:rFonts w:hint="cs"/>
          <w:sz w:val="20"/>
          <w:szCs w:val="20"/>
          <w:rtl/>
        </w:rPr>
        <w:t>מ"ב,</w:t>
      </w:r>
      <w:r w:rsidRPr="00BA0D34">
        <w:rPr>
          <w:sz w:val="20"/>
          <w:szCs w:val="20"/>
          <w:rtl/>
        </w:rPr>
        <w:t xml:space="preserve"> </w:t>
      </w:r>
      <w:r w:rsidRPr="00BA0D34">
        <w:rPr>
          <w:rFonts w:hint="cs"/>
          <w:sz w:val="20"/>
          <w:szCs w:val="20"/>
          <w:rtl/>
        </w:rPr>
        <w:t>כא</w:t>
      </w:r>
      <w:r w:rsidRPr="00BA0D34">
        <w:rPr>
          <w:sz w:val="20"/>
          <w:szCs w:val="20"/>
          <w:rtl/>
        </w:rPr>
        <w:t>)</w:t>
      </w:r>
      <w:r>
        <w:rPr>
          <w:rFonts w:hint="cs"/>
          <w:rtl/>
        </w:rPr>
        <w:t xml:space="preserve"> </w:t>
      </w:r>
      <w:r>
        <w:rPr>
          <w:rtl/>
        </w:rPr>
        <w:t>–</w:t>
      </w:r>
      <w:r>
        <w:rPr>
          <w:rFonts w:hint="cs"/>
          <w:rtl/>
        </w:rPr>
        <w:t xml:space="preserve"> </w:t>
      </w:r>
      <w:r w:rsidRPr="00C45956">
        <w:rPr>
          <w:rFonts w:hint="cs"/>
          <w:rtl/>
        </w:rPr>
        <w:t>נענשים</w:t>
      </w:r>
      <w:r w:rsidRPr="00C45956">
        <w:rPr>
          <w:rtl/>
        </w:rPr>
        <w:t xml:space="preserve">. </w:t>
      </w:r>
      <w:r w:rsidRPr="00C45956">
        <w:rPr>
          <w:rFonts w:hint="cs"/>
          <w:rtl/>
        </w:rPr>
        <w:t>ו</w:t>
      </w:r>
      <w:r>
        <w:rPr>
          <w:rFonts w:hint="cs"/>
          <w:rtl/>
        </w:rPr>
        <w:t>'</w:t>
      </w:r>
      <w:r w:rsidRPr="00C45956">
        <w:rPr>
          <w:rFonts w:hint="cs"/>
          <w:rtl/>
        </w:rPr>
        <w:t>חטאת</w:t>
      </w:r>
      <w:r>
        <w:rPr>
          <w:rFonts w:hint="cs"/>
          <w:rtl/>
        </w:rPr>
        <w:t>'</w:t>
      </w:r>
      <w:r w:rsidRPr="00C45956">
        <w:rPr>
          <w:rtl/>
        </w:rPr>
        <w:t xml:space="preserve"> </w:t>
      </w:r>
      <w:r w:rsidRPr="00C45956">
        <w:rPr>
          <w:rFonts w:hint="cs"/>
          <w:rtl/>
        </w:rPr>
        <w:t>מורה</w:t>
      </w:r>
      <w:r w:rsidRPr="00C45956">
        <w:rPr>
          <w:rtl/>
        </w:rPr>
        <w:t xml:space="preserve"> </w:t>
      </w:r>
      <w:r w:rsidRPr="00C45956">
        <w:rPr>
          <w:rFonts w:hint="cs"/>
          <w:rtl/>
        </w:rPr>
        <w:t>על</w:t>
      </w:r>
      <w:r w:rsidRPr="00C45956">
        <w:rPr>
          <w:rtl/>
        </w:rPr>
        <w:t xml:space="preserve"> </w:t>
      </w:r>
      <w:r w:rsidRPr="00C45956">
        <w:rPr>
          <w:rFonts w:hint="cs"/>
          <w:rtl/>
        </w:rPr>
        <w:t>דבר</w:t>
      </w:r>
      <w:r w:rsidRPr="00C45956">
        <w:rPr>
          <w:rtl/>
        </w:rPr>
        <w:t xml:space="preserve"> </w:t>
      </w:r>
      <w:r w:rsidRPr="00C45956">
        <w:rPr>
          <w:rFonts w:hint="cs"/>
          <w:rtl/>
        </w:rPr>
        <w:t>נטה</w:t>
      </w:r>
      <w:r w:rsidRPr="00C45956">
        <w:rPr>
          <w:rtl/>
        </w:rPr>
        <w:t xml:space="preserve"> </w:t>
      </w:r>
      <w:r w:rsidRPr="00C45956">
        <w:rPr>
          <w:rFonts w:hint="cs"/>
          <w:rtl/>
        </w:rPr>
        <w:t>בו</w:t>
      </w:r>
      <w:r w:rsidRPr="00C45956">
        <w:rPr>
          <w:rtl/>
        </w:rPr>
        <w:t xml:space="preserve"> </w:t>
      </w:r>
      <w:r w:rsidRPr="00C45956">
        <w:rPr>
          <w:rFonts w:hint="cs"/>
          <w:rtl/>
        </w:rPr>
        <w:t>מן</w:t>
      </w:r>
      <w:r w:rsidRPr="00C45956">
        <w:rPr>
          <w:rtl/>
        </w:rPr>
        <w:t xml:space="preserve"> </w:t>
      </w:r>
      <w:r w:rsidRPr="00C45956">
        <w:rPr>
          <w:rFonts w:hint="cs"/>
          <w:rtl/>
        </w:rPr>
        <w:t>הדרך</w:t>
      </w:r>
      <w:r w:rsidRPr="00C45956">
        <w:rPr>
          <w:rtl/>
        </w:rPr>
        <w:t xml:space="preserve">, </w:t>
      </w:r>
      <w:r w:rsidRPr="00C45956">
        <w:rPr>
          <w:rFonts w:hint="cs"/>
          <w:rtl/>
        </w:rPr>
        <w:t>מלשון</w:t>
      </w:r>
      <w:r w:rsidRPr="00C45956">
        <w:rPr>
          <w:rtl/>
        </w:rPr>
        <w:t xml:space="preserve"> </w:t>
      </w:r>
      <w:r w:rsidR="00BA0D34">
        <w:rPr>
          <w:rFonts w:hint="cs"/>
          <w:rtl/>
        </w:rPr>
        <w:t>'</w:t>
      </w:r>
      <w:r w:rsidRPr="00FC0097">
        <w:rPr>
          <w:rFonts w:hint="cs"/>
          <w:rtl/>
        </w:rPr>
        <w:t>אֶל</w:t>
      </w:r>
      <w:r w:rsidRPr="00FC0097">
        <w:rPr>
          <w:rtl/>
        </w:rPr>
        <w:t xml:space="preserve"> </w:t>
      </w:r>
      <w:r w:rsidRPr="00FC0097">
        <w:rPr>
          <w:rFonts w:hint="cs"/>
          <w:rtl/>
        </w:rPr>
        <w:t>הַשַּׂעֲרָה</w:t>
      </w:r>
      <w:r w:rsidRPr="00FC0097">
        <w:rPr>
          <w:rtl/>
        </w:rPr>
        <w:t xml:space="preserve"> </w:t>
      </w:r>
      <w:r w:rsidRPr="00FC0097">
        <w:rPr>
          <w:rFonts w:hint="cs"/>
          <w:rtl/>
        </w:rPr>
        <w:t>וְלֹא</w:t>
      </w:r>
      <w:r w:rsidRPr="00FC0097">
        <w:rPr>
          <w:rtl/>
        </w:rPr>
        <w:t xml:space="preserve"> </w:t>
      </w:r>
      <w:r w:rsidRPr="00FC0097">
        <w:rPr>
          <w:rFonts w:hint="cs"/>
          <w:rtl/>
        </w:rPr>
        <w:t>יַחֲטִא</w:t>
      </w:r>
      <w:r w:rsidR="00BA0D34">
        <w:rPr>
          <w:rFonts w:hint="cs"/>
          <w:rtl/>
        </w:rPr>
        <w:t>'</w:t>
      </w:r>
      <w:r>
        <w:rPr>
          <w:rFonts w:hint="cs"/>
          <w:rtl/>
        </w:rPr>
        <w:t xml:space="preserve"> </w:t>
      </w:r>
      <w:r w:rsidRPr="00BA0D34">
        <w:rPr>
          <w:sz w:val="20"/>
          <w:szCs w:val="20"/>
          <w:rtl/>
        </w:rPr>
        <w:t>(</w:t>
      </w:r>
      <w:r w:rsidRPr="00BA0D34">
        <w:rPr>
          <w:rFonts w:hint="cs"/>
          <w:sz w:val="20"/>
          <w:szCs w:val="20"/>
          <w:rtl/>
        </w:rPr>
        <w:t>שופטים</w:t>
      </w:r>
      <w:r w:rsidRPr="00BA0D34">
        <w:rPr>
          <w:sz w:val="20"/>
          <w:szCs w:val="20"/>
          <w:rtl/>
        </w:rPr>
        <w:t xml:space="preserve"> </w:t>
      </w:r>
      <w:r w:rsidRPr="00BA0D34">
        <w:rPr>
          <w:rFonts w:hint="cs"/>
          <w:sz w:val="20"/>
          <w:szCs w:val="20"/>
          <w:rtl/>
        </w:rPr>
        <w:t>כ',</w:t>
      </w:r>
      <w:r w:rsidRPr="00BA0D34">
        <w:rPr>
          <w:sz w:val="20"/>
          <w:szCs w:val="20"/>
          <w:rtl/>
        </w:rPr>
        <w:t xml:space="preserve"> </w:t>
      </w:r>
      <w:r w:rsidRPr="00BA0D34">
        <w:rPr>
          <w:rFonts w:hint="cs"/>
          <w:sz w:val="20"/>
          <w:szCs w:val="20"/>
          <w:rtl/>
        </w:rPr>
        <w:t>טז</w:t>
      </w:r>
      <w:r w:rsidRPr="00BA0D34">
        <w:rPr>
          <w:sz w:val="20"/>
          <w:szCs w:val="20"/>
          <w:rtl/>
        </w:rPr>
        <w:t>)</w:t>
      </w:r>
      <w:r>
        <w:rPr>
          <w:rFonts w:hint="cs"/>
          <w:rtl/>
        </w:rPr>
        <w:t>"</w:t>
      </w:r>
      <w:r w:rsidRPr="00C45956">
        <w:rPr>
          <w:rFonts w:hint="cs"/>
          <w:rtl/>
        </w:rPr>
        <w:t>.</w:t>
      </w:r>
    </w:p>
    <w:p w14:paraId="0A0E2D7F" w14:textId="7F6190F2" w:rsidR="00920E0E" w:rsidRPr="00A71099" w:rsidRDefault="00920E0E" w:rsidP="00B62349">
      <w:pPr>
        <w:rPr>
          <w:rtl/>
        </w:rPr>
      </w:pPr>
      <w:r w:rsidRPr="00A71099">
        <w:rPr>
          <w:rFonts w:hint="cs"/>
          <w:rtl/>
        </w:rPr>
        <w:t xml:space="preserve">רמב"ן מביא </w:t>
      </w:r>
      <w:r w:rsidR="00BA0D34">
        <w:rPr>
          <w:rFonts w:hint="cs"/>
          <w:rtl/>
        </w:rPr>
        <w:t xml:space="preserve">כמה </w:t>
      </w:r>
      <w:r w:rsidRPr="00A71099">
        <w:rPr>
          <w:rFonts w:hint="cs"/>
          <w:rtl/>
        </w:rPr>
        <w:t>פסוקים ש</w:t>
      </w:r>
      <w:r>
        <w:rPr>
          <w:rFonts w:hint="cs"/>
          <w:rtl/>
        </w:rPr>
        <w:t xml:space="preserve">בהם משמעות </w:t>
      </w:r>
      <w:r w:rsidRPr="00A71099">
        <w:rPr>
          <w:rFonts w:hint="cs"/>
          <w:rtl/>
        </w:rPr>
        <w:t xml:space="preserve">'אשם' </w:t>
      </w:r>
      <w:r>
        <w:rPr>
          <w:rFonts w:hint="cs"/>
          <w:rtl/>
        </w:rPr>
        <w:t xml:space="preserve">היא </w:t>
      </w:r>
      <w:r w:rsidRPr="00A71099">
        <w:rPr>
          <w:rFonts w:hint="cs"/>
          <w:rtl/>
        </w:rPr>
        <w:t>שממה ועונש, לעומת ה</w:t>
      </w:r>
      <w:r>
        <w:rPr>
          <w:rFonts w:hint="cs"/>
          <w:rtl/>
        </w:rPr>
        <w:t>'</w:t>
      </w:r>
      <w:r w:rsidRPr="00A71099">
        <w:rPr>
          <w:rFonts w:hint="cs"/>
          <w:rtl/>
        </w:rPr>
        <w:t>חטאת</w:t>
      </w:r>
      <w:r>
        <w:rPr>
          <w:rFonts w:hint="cs"/>
          <w:rtl/>
        </w:rPr>
        <w:t>'</w:t>
      </w:r>
      <w:r w:rsidRPr="00A71099">
        <w:rPr>
          <w:rFonts w:hint="cs"/>
          <w:rtl/>
        </w:rPr>
        <w:t xml:space="preserve"> שמתאר</w:t>
      </w:r>
      <w:r>
        <w:rPr>
          <w:rFonts w:hint="cs"/>
          <w:rtl/>
        </w:rPr>
        <w:t>ת</w:t>
      </w:r>
      <w:r w:rsidRPr="00A71099">
        <w:rPr>
          <w:rFonts w:hint="cs"/>
          <w:rtl/>
        </w:rPr>
        <w:t xml:space="preserve"> סט</w:t>
      </w:r>
      <w:r>
        <w:rPr>
          <w:rFonts w:hint="cs"/>
          <w:rtl/>
        </w:rPr>
        <w:t>י</w:t>
      </w:r>
      <w:r w:rsidRPr="00A71099">
        <w:rPr>
          <w:rFonts w:hint="cs"/>
          <w:rtl/>
        </w:rPr>
        <w:t xml:space="preserve">יה מן הדרך, אבל </w:t>
      </w:r>
      <w:r>
        <w:rPr>
          <w:rFonts w:hint="cs"/>
          <w:rtl/>
        </w:rPr>
        <w:t xml:space="preserve">לא כזו שיש בה </w:t>
      </w:r>
      <w:r w:rsidRPr="00A71099">
        <w:rPr>
          <w:rFonts w:hint="cs"/>
          <w:rtl/>
        </w:rPr>
        <w:t>חידלון ושממה של הכחדה.</w:t>
      </w:r>
      <w:r>
        <w:rPr>
          <w:rFonts w:hint="cs"/>
          <w:rtl/>
        </w:rPr>
        <w:t xml:space="preserve"> כלומר, לדעתו של רמב"ן 'אשם' אינו קשור לאשמת החטא של האדם אלא לעונש המחכה לו.</w:t>
      </w:r>
      <w:r>
        <w:rPr>
          <w:rStyle w:val="a5"/>
          <w:rFonts w:ascii="David" w:hAnsi="David"/>
          <w:sz w:val="24"/>
          <w:rtl/>
        </w:rPr>
        <w:footnoteReference w:id="3"/>
      </w:r>
      <w:r w:rsidRPr="00A71099">
        <w:rPr>
          <w:rFonts w:hint="cs"/>
          <w:rtl/>
        </w:rPr>
        <w:t xml:space="preserve"> ממילא מציע </w:t>
      </w:r>
      <w:r>
        <w:rPr>
          <w:rFonts w:hint="cs"/>
          <w:rtl/>
        </w:rPr>
        <w:t xml:space="preserve">רמב"ן </w:t>
      </w:r>
      <w:r w:rsidRPr="00A71099">
        <w:rPr>
          <w:rFonts w:hint="cs"/>
          <w:rtl/>
        </w:rPr>
        <w:t xml:space="preserve">שהמקרים המחייבים אשם הם מקרים </w:t>
      </w:r>
      <w:r>
        <w:rPr>
          <w:rFonts w:hint="cs"/>
          <w:rtl/>
        </w:rPr>
        <w:t>שבהם סכנת הענישה הרובצת על ראש החוטא חמורה יותר מאשר במקרים שבהם מתחייבים חטאת.</w:t>
      </w:r>
      <w:r w:rsidRPr="00A71099">
        <w:rPr>
          <w:rFonts w:hint="cs"/>
          <w:rtl/>
        </w:rPr>
        <w:t xml:space="preserve"> כיצד?</w:t>
      </w:r>
      <w:r w:rsidRPr="00A71099">
        <w:rPr>
          <w:rtl/>
        </w:rPr>
        <w:t xml:space="preserve"> </w:t>
      </w:r>
    </w:p>
    <w:p w14:paraId="5CF419DB" w14:textId="4DA18C87" w:rsidR="00920E0E" w:rsidRPr="00DE3CE0" w:rsidRDefault="00BA0D34" w:rsidP="00BA0D34">
      <w:pPr>
        <w:ind w:left="720"/>
      </w:pPr>
      <w:r>
        <w:rPr>
          <w:rFonts w:hint="cs"/>
          <w:rtl/>
        </w:rPr>
        <w:t>"</w:t>
      </w:r>
      <w:r w:rsidR="00920E0E" w:rsidRPr="00DE3CE0">
        <w:rPr>
          <w:rFonts w:hint="cs"/>
          <w:rtl/>
        </w:rPr>
        <w:t>והנה</w:t>
      </w:r>
      <w:r w:rsidR="00920E0E" w:rsidRPr="00DE3CE0">
        <w:rPr>
          <w:rtl/>
        </w:rPr>
        <w:t xml:space="preserve"> </w:t>
      </w:r>
      <w:r w:rsidR="00920E0E" w:rsidRPr="00DE3CE0">
        <w:rPr>
          <w:rFonts w:hint="cs"/>
          <w:rtl/>
        </w:rPr>
        <w:t>אשם</w:t>
      </w:r>
      <w:r w:rsidR="00920E0E" w:rsidRPr="00DE3CE0">
        <w:rPr>
          <w:rtl/>
        </w:rPr>
        <w:t xml:space="preserve"> </w:t>
      </w:r>
      <w:r w:rsidR="00920E0E" w:rsidRPr="00DE3CE0">
        <w:rPr>
          <w:rFonts w:hint="cs"/>
          <w:rtl/>
        </w:rPr>
        <w:t>גזלות</w:t>
      </w:r>
      <w:r w:rsidR="00920E0E" w:rsidRPr="00DE3CE0">
        <w:rPr>
          <w:rtl/>
        </w:rPr>
        <w:t xml:space="preserve"> </w:t>
      </w:r>
      <w:r w:rsidR="00920E0E" w:rsidRPr="00DE3CE0">
        <w:rPr>
          <w:rFonts w:hint="cs"/>
          <w:rtl/>
        </w:rPr>
        <w:t>ואשם</w:t>
      </w:r>
      <w:r w:rsidR="00920E0E" w:rsidRPr="00DE3CE0">
        <w:rPr>
          <w:rtl/>
        </w:rPr>
        <w:t xml:space="preserve"> </w:t>
      </w:r>
      <w:r w:rsidR="00920E0E" w:rsidRPr="00DE3CE0">
        <w:rPr>
          <w:rFonts w:hint="cs"/>
          <w:rtl/>
        </w:rPr>
        <w:t>שפחה</w:t>
      </w:r>
      <w:r w:rsidR="00920E0E" w:rsidRPr="00DE3CE0">
        <w:rPr>
          <w:rtl/>
        </w:rPr>
        <w:t xml:space="preserve"> </w:t>
      </w:r>
      <w:r w:rsidR="00920E0E" w:rsidRPr="00DE3CE0">
        <w:rPr>
          <w:rFonts w:hint="cs"/>
          <w:rtl/>
        </w:rPr>
        <w:t>חרופה</w:t>
      </w:r>
      <w:r w:rsidR="00920E0E" w:rsidRPr="00DE3CE0">
        <w:rPr>
          <w:rtl/>
        </w:rPr>
        <w:t xml:space="preserve">, </w:t>
      </w:r>
      <w:r w:rsidR="00920E0E" w:rsidRPr="00DE3CE0">
        <w:rPr>
          <w:rFonts w:hint="cs"/>
          <w:rtl/>
        </w:rPr>
        <w:t>בעבור</w:t>
      </w:r>
      <w:r w:rsidR="00920E0E" w:rsidRPr="00DE3CE0">
        <w:rPr>
          <w:rtl/>
        </w:rPr>
        <w:t xml:space="preserve"> </w:t>
      </w:r>
      <w:r w:rsidR="00920E0E" w:rsidRPr="00DE3CE0">
        <w:rPr>
          <w:rFonts w:hint="cs"/>
          <w:rtl/>
        </w:rPr>
        <w:t>שהם</w:t>
      </w:r>
      <w:r w:rsidR="00920E0E" w:rsidRPr="00DE3CE0">
        <w:rPr>
          <w:rtl/>
        </w:rPr>
        <w:t xml:space="preserve"> </w:t>
      </w:r>
      <w:r w:rsidR="00920E0E" w:rsidRPr="00DE3CE0">
        <w:rPr>
          <w:rFonts w:hint="cs"/>
          <w:rtl/>
        </w:rPr>
        <w:t>באים</w:t>
      </w:r>
      <w:r w:rsidR="00920E0E" w:rsidRPr="00DE3CE0">
        <w:rPr>
          <w:rtl/>
        </w:rPr>
        <w:t xml:space="preserve"> </w:t>
      </w:r>
      <w:r w:rsidR="00920E0E" w:rsidRPr="00DE3CE0">
        <w:rPr>
          <w:rFonts w:hint="cs"/>
          <w:rtl/>
        </w:rPr>
        <w:t>אף</w:t>
      </w:r>
      <w:r w:rsidR="00920E0E" w:rsidRPr="00DE3CE0">
        <w:rPr>
          <w:rtl/>
        </w:rPr>
        <w:t xml:space="preserve"> </w:t>
      </w:r>
      <w:r w:rsidR="00920E0E" w:rsidRPr="00DE3CE0">
        <w:rPr>
          <w:rFonts w:hint="cs"/>
          <w:rtl/>
        </w:rPr>
        <w:t>על</w:t>
      </w:r>
      <w:r w:rsidR="00920E0E" w:rsidRPr="00DE3CE0">
        <w:rPr>
          <w:rtl/>
        </w:rPr>
        <w:t xml:space="preserve"> </w:t>
      </w:r>
      <w:r w:rsidR="00920E0E" w:rsidRPr="00DE3CE0">
        <w:rPr>
          <w:rFonts w:hint="cs"/>
          <w:rtl/>
        </w:rPr>
        <w:t>המזיד</w:t>
      </w:r>
      <w:r w:rsidR="00920E0E" w:rsidRPr="00DE3CE0">
        <w:rPr>
          <w:rtl/>
        </w:rPr>
        <w:t xml:space="preserve"> </w:t>
      </w:r>
      <w:r w:rsidR="00920E0E" w:rsidRPr="00DE3CE0">
        <w:rPr>
          <w:rFonts w:hint="cs"/>
          <w:rtl/>
        </w:rPr>
        <w:t>יקרא</w:t>
      </w:r>
      <w:r w:rsidR="00920E0E" w:rsidRPr="00DE3CE0">
        <w:rPr>
          <w:rtl/>
        </w:rPr>
        <w:t xml:space="preserve"> </w:t>
      </w:r>
      <w:r w:rsidR="00920E0E" w:rsidRPr="00DE3CE0">
        <w:rPr>
          <w:rFonts w:hint="cs"/>
          <w:rtl/>
        </w:rPr>
        <w:t>קרבנם</w:t>
      </w:r>
      <w:r w:rsidR="00920E0E" w:rsidRPr="00DE3CE0">
        <w:rPr>
          <w:rtl/>
        </w:rPr>
        <w:t xml:space="preserve"> </w:t>
      </w:r>
      <w:r w:rsidR="00920E0E">
        <w:rPr>
          <w:rFonts w:hint="cs"/>
          <w:rtl/>
        </w:rPr>
        <w:t>'</w:t>
      </w:r>
      <w:r w:rsidR="00920E0E" w:rsidRPr="00DE3CE0">
        <w:rPr>
          <w:rFonts w:hint="cs"/>
          <w:rtl/>
        </w:rPr>
        <w:t>אשם</w:t>
      </w:r>
      <w:r w:rsidR="00920E0E">
        <w:rPr>
          <w:rFonts w:hint="cs"/>
          <w:rtl/>
        </w:rPr>
        <w:t>'</w:t>
      </w:r>
      <w:r w:rsidR="00920E0E" w:rsidRPr="00DE3CE0">
        <w:rPr>
          <w:rtl/>
        </w:rPr>
        <w:t xml:space="preserve">, </w:t>
      </w:r>
      <w:r w:rsidR="00920E0E" w:rsidRPr="00DE3CE0">
        <w:rPr>
          <w:rFonts w:hint="cs"/>
          <w:rtl/>
        </w:rPr>
        <w:t>וכן</w:t>
      </w:r>
      <w:r w:rsidR="00920E0E" w:rsidRPr="00DE3CE0">
        <w:rPr>
          <w:rtl/>
        </w:rPr>
        <w:t xml:space="preserve"> </w:t>
      </w:r>
      <w:r w:rsidR="00920E0E" w:rsidRPr="00DE3CE0">
        <w:rPr>
          <w:rFonts w:hint="cs"/>
          <w:rtl/>
        </w:rPr>
        <w:t>אשם</w:t>
      </w:r>
      <w:r w:rsidR="00920E0E" w:rsidRPr="00DE3CE0">
        <w:rPr>
          <w:rtl/>
        </w:rPr>
        <w:t xml:space="preserve"> </w:t>
      </w:r>
      <w:r w:rsidR="00920E0E" w:rsidRPr="00DE3CE0">
        <w:rPr>
          <w:rFonts w:hint="cs"/>
          <w:rtl/>
        </w:rPr>
        <w:t>הנזיר</w:t>
      </w:r>
      <w:r w:rsidR="00920E0E" w:rsidRPr="00DE3CE0">
        <w:rPr>
          <w:rtl/>
        </w:rPr>
        <w:t xml:space="preserve">. </w:t>
      </w:r>
      <w:r w:rsidR="00920E0E" w:rsidRPr="00DE3CE0">
        <w:rPr>
          <w:rFonts w:hint="cs"/>
          <w:rtl/>
        </w:rPr>
        <w:t>אבל</w:t>
      </w:r>
      <w:r w:rsidR="00920E0E" w:rsidRPr="00DE3CE0">
        <w:rPr>
          <w:rtl/>
        </w:rPr>
        <w:t xml:space="preserve"> </w:t>
      </w:r>
      <w:r w:rsidR="00920E0E" w:rsidRPr="00DE3CE0">
        <w:rPr>
          <w:rFonts w:hint="cs"/>
          <w:rtl/>
        </w:rPr>
        <w:t>אשם</w:t>
      </w:r>
      <w:r w:rsidR="00920E0E" w:rsidRPr="00DE3CE0">
        <w:rPr>
          <w:rtl/>
        </w:rPr>
        <w:t xml:space="preserve"> </w:t>
      </w:r>
      <w:r w:rsidR="00920E0E" w:rsidRPr="00DE3CE0">
        <w:rPr>
          <w:rFonts w:hint="cs"/>
          <w:rtl/>
        </w:rPr>
        <w:t>מעילות</w:t>
      </w:r>
      <w:r w:rsidR="00920E0E" w:rsidRPr="00DE3CE0">
        <w:rPr>
          <w:rtl/>
        </w:rPr>
        <w:t xml:space="preserve"> </w:t>
      </w:r>
      <w:r w:rsidR="00920E0E" w:rsidRPr="00DE3CE0">
        <w:rPr>
          <w:rFonts w:hint="cs"/>
          <w:rtl/>
        </w:rPr>
        <w:t>אף</w:t>
      </w:r>
      <w:r w:rsidR="00920E0E" w:rsidRPr="00DE3CE0">
        <w:rPr>
          <w:rtl/>
        </w:rPr>
        <w:t xml:space="preserve"> </w:t>
      </w:r>
      <w:r w:rsidR="00920E0E" w:rsidRPr="00DE3CE0">
        <w:rPr>
          <w:rFonts w:hint="cs"/>
          <w:rtl/>
        </w:rPr>
        <w:t>על</w:t>
      </w:r>
      <w:r w:rsidR="00920E0E" w:rsidRPr="00DE3CE0">
        <w:rPr>
          <w:rtl/>
        </w:rPr>
        <w:t xml:space="preserve"> </w:t>
      </w:r>
      <w:r w:rsidR="00920E0E" w:rsidRPr="00DE3CE0">
        <w:rPr>
          <w:rFonts w:hint="cs"/>
          <w:rtl/>
        </w:rPr>
        <w:t>פי</w:t>
      </w:r>
      <w:r w:rsidR="00920E0E" w:rsidRPr="00DE3CE0">
        <w:rPr>
          <w:rtl/>
        </w:rPr>
        <w:t xml:space="preserve"> </w:t>
      </w:r>
      <w:r w:rsidR="00920E0E" w:rsidRPr="00DE3CE0">
        <w:rPr>
          <w:rFonts w:hint="cs"/>
          <w:rtl/>
        </w:rPr>
        <w:t>שהוא</w:t>
      </w:r>
      <w:r w:rsidR="00920E0E" w:rsidRPr="00DE3CE0">
        <w:rPr>
          <w:rtl/>
        </w:rPr>
        <w:t xml:space="preserve"> </w:t>
      </w:r>
      <w:r w:rsidR="00920E0E" w:rsidRPr="00DE3CE0">
        <w:rPr>
          <w:rFonts w:hint="cs"/>
          <w:rtl/>
        </w:rPr>
        <w:t>בשוגג</w:t>
      </w:r>
      <w:r w:rsidR="00920E0E" w:rsidRPr="00DE3CE0">
        <w:rPr>
          <w:rtl/>
        </w:rPr>
        <w:t xml:space="preserve">, </w:t>
      </w:r>
      <w:r w:rsidR="00920E0E" w:rsidRPr="00DE3CE0">
        <w:rPr>
          <w:rFonts w:hint="cs"/>
          <w:rtl/>
        </w:rPr>
        <w:t>בעבור</w:t>
      </w:r>
      <w:r w:rsidR="00920E0E" w:rsidRPr="00DE3CE0">
        <w:rPr>
          <w:rtl/>
        </w:rPr>
        <w:t xml:space="preserve"> </w:t>
      </w:r>
      <w:r w:rsidR="00920E0E" w:rsidRPr="00DE3CE0">
        <w:rPr>
          <w:rFonts w:hint="cs"/>
          <w:rtl/>
        </w:rPr>
        <w:t>שהוא</w:t>
      </w:r>
      <w:r w:rsidR="00920E0E" w:rsidRPr="00DE3CE0">
        <w:rPr>
          <w:rtl/>
        </w:rPr>
        <w:t xml:space="preserve"> </w:t>
      </w:r>
      <w:r w:rsidR="00920E0E" w:rsidRPr="00DE3CE0">
        <w:rPr>
          <w:rFonts w:hint="cs"/>
          <w:rtl/>
        </w:rPr>
        <w:t>בקדשי</w:t>
      </w:r>
      <w:r w:rsidR="00920E0E" w:rsidRPr="00DE3CE0">
        <w:rPr>
          <w:rtl/>
        </w:rPr>
        <w:t xml:space="preserve"> </w:t>
      </w:r>
      <w:r w:rsidR="00920E0E" w:rsidRPr="00DE3CE0">
        <w:rPr>
          <w:rFonts w:hint="cs"/>
          <w:rtl/>
        </w:rPr>
        <w:t>ה</w:t>
      </w:r>
      <w:r w:rsidR="00920E0E" w:rsidRPr="00DE3CE0">
        <w:rPr>
          <w:rtl/>
        </w:rPr>
        <w:t xml:space="preserve">' </w:t>
      </w:r>
      <w:r w:rsidR="00920E0E" w:rsidRPr="00DE3CE0">
        <w:rPr>
          <w:rFonts w:hint="cs"/>
          <w:rtl/>
        </w:rPr>
        <w:t>יקרא</w:t>
      </w:r>
      <w:r w:rsidR="00920E0E" w:rsidRPr="00DE3CE0">
        <w:rPr>
          <w:rtl/>
        </w:rPr>
        <w:t xml:space="preserve"> </w:t>
      </w:r>
      <w:r w:rsidR="00920E0E" w:rsidRPr="00DE3CE0">
        <w:rPr>
          <w:rFonts w:hint="cs"/>
          <w:rtl/>
        </w:rPr>
        <w:lastRenderedPageBreak/>
        <w:t>הקרבן</w:t>
      </w:r>
      <w:r w:rsidR="00920E0E" w:rsidRPr="00DE3CE0">
        <w:rPr>
          <w:rtl/>
        </w:rPr>
        <w:t xml:space="preserve"> </w:t>
      </w:r>
      <w:r w:rsidR="00920E0E" w:rsidRPr="00DE3CE0">
        <w:rPr>
          <w:rFonts w:hint="cs"/>
          <w:rtl/>
        </w:rPr>
        <w:t>אשם</w:t>
      </w:r>
      <w:r w:rsidR="00920E0E" w:rsidRPr="00DE3CE0">
        <w:rPr>
          <w:rtl/>
        </w:rPr>
        <w:t xml:space="preserve">, </w:t>
      </w:r>
      <w:r w:rsidR="00920E0E" w:rsidRPr="00DE3CE0">
        <w:rPr>
          <w:rFonts w:hint="cs"/>
          <w:rtl/>
        </w:rPr>
        <w:t>כי</w:t>
      </w:r>
      <w:r w:rsidR="00920E0E" w:rsidRPr="00DE3CE0">
        <w:rPr>
          <w:rtl/>
        </w:rPr>
        <w:t xml:space="preserve"> </w:t>
      </w:r>
      <w:r w:rsidR="00920E0E" w:rsidRPr="00DE3CE0">
        <w:rPr>
          <w:rFonts w:hint="cs"/>
          <w:rtl/>
        </w:rPr>
        <w:t>החטא</w:t>
      </w:r>
      <w:r w:rsidR="00920E0E" w:rsidRPr="00DE3CE0">
        <w:rPr>
          <w:rtl/>
        </w:rPr>
        <w:t xml:space="preserve"> </w:t>
      </w:r>
      <w:r w:rsidR="00920E0E" w:rsidRPr="00DE3CE0">
        <w:rPr>
          <w:rFonts w:hint="cs"/>
          <w:rtl/>
        </w:rPr>
        <w:t>גדול</w:t>
      </w:r>
      <w:r w:rsidR="00920E0E" w:rsidRPr="00DE3CE0">
        <w:rPr>
          <w:rtl/>
        </w:rPr>
        <w:t xml:space="preserve"> </w:t>
      </w:r>
      <w:r w:rsidR="00920E0E" w:rsidRPr="00DE3CE0">
        <w:rPr>
          <w:rFonts w:hint="cs"/>
          <w:rtl/>
        </w:rPr>
        <w:t>יתחייב</w:t>
      </w:r>
      <w:r w:rsidR="00920E0E" w:rsidRPr="00DE3CE0">
        <w:rPr>
          <w:rtl/>
        </w:rPr>
        <w:t xml:space="preserve"> </w:t>
      </w:r>
      <w:r w:rsidR="00920E0E" w:rsidRPr="00DE3CE0">
        <w:rPr>
          <w:rFonts w:hint="cs"/>
          <w:rtl/>
        </w:rPr>
        <w:t>להיותו</w:t>
      </w:r>
      <w:r w:rsidR="00920E0E" w:rsidRPr="00DE3CE0">
        <w:rPr>
          <w:rtl/>
        </w:rPr>
        <w:t xml:space="preserve"> </w:t>
      </w:r>
      <w:r w:rsidR="00920E0E" w:rsidRPr="00DE3CE0">
        <w:rPr>
          <w:rFonts w:hint="cs"/>
          <w:rtl/>
        </w:rPr>
        <w:t>אשם</w:t>
      </w:r>
      <w:r w:rsidR="00920E0E" w:rsidRPr="00DE3CE0">
        <w:rPr>
          <w:rtl/>
        </w:rPr>
        <w:t xml:space="preserve"> </w:t>
      </w:r>
      <w:r w:rsidR="00920E0E" w:rsidRPr="00DE3CE0">
        <w:rPr>
          <w:rFonts w:hint="cs"/>
          <w:rtl/>
        </w:rPr>
        <w:t>בו</w:t>
      </w:r>
      <w:r w:rsidR="00920E0E" w:rsidRPr="00DE3CE0">
        <w:rPr>
          <w:rtl/>
        </w:rPr>
        <w:t xml:space="preserve">, </w:t>
      </w:r>
      <w:r w:rsidR="00920E0E" w:rsidRPr="00DE3CE0">
        <w:rPr>
          <w:rFonts w:hint="cs"/>
          <w:rtl/>
        </w:rPr>
        <w:t>כאשר</w:t>
      </w:r>
      <w:r w:rsidR="00920E0E" w:rsidRPr="00DE3CE0">
        <w:rPr>
          <w:rtl/>
        </w:rPr>
        <w:t xml:space="preserve"> </w:t>
      </w:r>
      <w:r w:rsidR="00920E0E" w:rsidRPr="00DE3CE0">
        <w:rPr>
          <w:rFonts w:hint="cs"/>
          <w:rtl/>
        </w:rPr>
        <w:t>יקרא</w:t>
      </w:r>
      <w:r w:rsidR="00920E0E" w:rsidRPr="00DE3CE0">
        <w:rPr>
          <w:rtl/>
        </w:rPr>
        <w:t xml:space="preserve"> </w:t>
      </w:r>
      <w:r w:rsidR="00920E0E" w:rsidRPr="00DE3CE0">
        <w:rPr>
          <w:rFonts w:hint="cs"/>
          <w:rtl/>
        </w:rPr>
        <w:t>מעילה</w:t>
      </w:r>
      <w:r>
        <w:rPr>
          <w:rFonts w:hint="cs"/>
          <w:rtl/>
        </w:rPr>
        <w:t>"</w:t>
      </w:r>
      <w:r w:rsidR="00920E0E" w:rsidRPr="00DE3CE0">
        <w:rPr>
          <w:rFonts w:hint="cs"/>
          <w:rtl/>
        </w:rPr>
        <w:t>.</w:t>
      </w:r>
    </w:p>
    <w:p w14:paraId="1B90D3A8" w14:textId="0E1D5494" w:rsidR="00920E0E" w:rsidRPr="00A71099" w:rsidRDefault="00920E0E" w:rsidP="00920E0E">
      <w:pPr>
        <w:rPr>
          <w:rtl/>
        </w:rPr>
      </w:pPr>
      <w:r w:rsidRPr="00A71099">
        <w:rPr>
          <w:rtl/>
        </w:rPr>
        <w:t xml:space="preserve">רמב"ן </w:t>
      </w:r>
      <w:r>
        <w:rPr>
          <w:rFonts w:hint="cs"/>
          <w:rtl/>
        </w:rPr>
        <w:t>סוקר את המקרים השונים שבהם מתחייבים אשם ומוצא בהם חומרה יתירה. הדבר בולט במיוחד באשם גזילות ובאשם שפחה חרופה שהם מקרי מזיד</w:t>
      </w:r>
      <w:r w:rsidR="00414E9E">
        <w:rPr>
          <w:rFonts w:hint="cs"/>
          <w:rtl/>
        </w:rPr>
        <w:t>,</w:t>
      </w:r>
      <w:r>
        <w:rPr>
          <w:rFonts w:hint="cs"/>
          <w:rtl/>
        </w:rPr>
        <w:t xml:space="preserve"> וכפי שכבר עלה בכמה הזדמנויות, בדרך כלל אדם שחטא במזיד אינו יכול לכפר על עצמו בק</w:t>
      </w:r>
      <w:r w:rsidR="00414E9E">
        <w:rPr>
          <w:rFonts w:hint="cs"/>
          <w:rtl/>
        </w:rPr>
        <w:t>ו</w:t>
      </w:r>
      <w:r>
        <w:rPr>
          <w:rFonts w:hint="cs"/>
          <w:rtl/>
        </w:rPr>
        <w:t xml:space="preserve">רבן. אופציית הקורבן היא מסלול ייחודי לחוטאים בשגגה דווקא. אמנם בחטאת עולה ויורד היה מקרה אחד של מזיד שיכול להתכפר לו בחטאת (הכובש עדותו) אך כפי שכבר ביארנו זהו יוצא מן הכלל, </w:t>
      </w:r>
      <w:r w:rsidR="00414E9E">
        <w:rPr>
          <w:rFonts w:hint="cs"/>
          <w:rtl/>
        </w:rPr>
        <w:t xml:space="preserve">אשר לכתחילה </w:t>
      </w:r>
      <w:r>
        <w:rPr>
          <w:rFonts w:hint="cs"/>
          <w:rtl/>
        </w:rPr>
        <w:t xml:space="preserve">כלל לא היה צריך להתחייב </w:t>
      </w:r>
      <w:r w:rsidR="00414E9E">
        <w:rPr>
          <w:rFonts w:hint="cs"/>
          <w:rtl/>
        </w:rPr>
        <w:t xml:space="preserve">קורבן, </w:t>
      </w:r>
      <w:r>
        <w:rPr>
          <w:rFonts w:hint="cs"/>
          <w:rtl/>
        </w:rPr>
        <w:t>שהרי הוא לא עשה כל מעשה איסור, ורק בשל התוצאה ההרסנית של חילול השם דרשה ממנו התורה ק</w:t>
      </w:r>
      <w:r w:rsidR="00414E9E">
        <w:rPr>
          <w:rFonts w:hint="cs"/>
          <w:rtl/>
        </w:rPr>
        <w:t>ו</w:t>
      </w:r>
      <w:r>
        <w:rPr>
          <w:rFonts w:hint="cs"/>
          <w:rtl/>
        </w:rPr>
        <w:t xml:space="preserve">רבן. ממילא, </w:t>
      </w:r>
      <w:r w:rsidR="00414E9E">
        <w:rPr>
          <w:rFonts w:hint="cs"/>
          <w:rtl/>
        </w:rPr>
        <w:t xml:space="preserve">כך טוען </w:t>
      </w:r>
      <w:r>
        <w:rPr>
          <w:rFonts w:hint="cs"/>
          <w:rtl/>
        </w:rPr>
        <w:t>רמב"ן</w:t>
      </w:r>
      <w:r w:rsidR="00414E9E">
        <w:rPr>
          <w:rFonts w:hint="cs"/>
          <w:rtl/>
        </w:rPr>
        <w:t>,</w:t>
      </w:r>
      <w:r>
        <w:rPr>
          <w:rFonts w:hint="cs"/>
          <w:rtl/>
        </w:rPr>
        <w:t xml:space="preserve"> בשני מקרים אלו יש דבר מה חמור ביותר ומתאים להם ק</w:t>
      </w:r>
      <w:r w:rsidR="00414E9E">
        <w:rPr>
          <w:rFonts w:hint="cs"/>
          <w:rtl/>
        </w:rPr>
        <w:t>ו</w:t>
      </w:r>
      <w:r>
        <w:rPr>
          <w:rFonts w:hint="cs"/>
          <w:rtl/>
        </w:rPr>
        <w:t xml:space="preserve">רבן האשם. רמב"ן מוסיף </w:t>
      </w:r>
      <w:r>
        <w:rPr>
          <w:rtl/>
        </w:rPr>
        <w:t>–</w:t>
      </w:r>
      <w:r>
        <w:rPr>
          <w:rFonts w:hint="cs"/>
          <w:rtl/>
        </w:rPr>
        <w:t xml:space="preserve"> "וכן אשם הנזיר", </w:t>
      </w:r>
      <w:r w:rsidR="00414E9E">
        <w:rPr>
          <w:rFonts w:hint="cs"/>
          <w:rtl/>
        </w:rPr>
        <w:t>והערה זו זוקקת הבהרה</w:t>
      </w:r>
      <w:r>
        <w:rPr>
          <w:rFonts w:hint="cs"/>
          <w:rtl/>
        </w:rPr>
        <w:t xml:space="preserve">, שהרי הנזיר נטמא בעל כורחו ובשגגה. ייתכן שרמב"ן מתכוון לכך שמאחר שהנזיר קיבל על עצמו </w:t>
      </w:r>
      <w:r>
        <w:rPr>
          <w:rtl/>
        </w:rPr>
        <w:t>–</w:t>
      </w:r>
      <w:r>
        <w:rPr>
          <w:rFonts w:hint="cs"/>
          <w:rtl/>
        </w:rPr>
        <w:t xml:space="preserve"> מרצונו החופשי </w:t>
      </w:r>
      <w:r>
        <w:rPr>
          <w:rtl/>
        </w:rPr>
        <w:t>–</w:t>
      </w:r>
      <w:r>
        <w:rPr>
          <w:rFonts w:hint="cs"/>
          <w:rtl/>
        </w:rPr>
        <w:t xml:space="preserve"> את דיני הנזירות, הרי שכל מה שיארע לו מעתה זו 'אשמתו'. לא שיש בדבר ביקורת עליו, אך הוא אינו יכול לומר בפשטות שהוא 'שוגג', שהרי האצבע המאשימה תופנה כלפיו: אם הוא קיבל על עצמו אחריות יתירה עליו היה לנהוג משנה זהירות ולעמוד במה שקיבל על עצמו. לחילופין, ייתכן שרמב"ן מתכוון </w:t>
      </w:r>
      <w:r w:rsidRPr="00A71099">
        <w:rPr>
          <w:rtl/>
        </w:rPr>
        <w:t>ש</w:t>
      </w:r>
      <w:r>
        <w:rPr>
          <w:rFonts w:hint="cs"/>
          <w:rtl/>
        </w:rPr>
        <w:t>מאחר ש</w:t>
      </w:r>
      <w:r w:rsidRPr="00A71099">
        <w:rPr>
          <w:rtl/>
        </w:rPr>
        <w:t>גם במקרה של נזיר שנטמא בזדון</w:t>
      </w:r>
      <w:r>
        <w:rPr>
          <w:rFonts w:hint="cs"/>
          <w:rtl/>
        </w:rPr>
        <w:t xml:space="preserve"> הוא מתחייב בק</w:t>
      </w:r>
      <w:r w:rsidR="00414E9E">
        <w:rPr>
          <w:rFonts w:hint="cs"/>
          <w:rtl/>
        </w:rPr>
        <w:t>ו</w:t>
      </w:r>
      <w:r>
        <w:rPr>
          <w:rFonts w:hint="cs"/>
          <w:rtl/>
        </w:rPr>
        <w:t>רבן אשם (</w:t>
      </w:r>
      <w:r w:rsidRPr="00A71099">
        <w:rPr>
          <w:rtl/>
        </w:rPr>
        <w:t xml:space="preserve">חוץ </w:t>
      </w:r>
      <w:r>
        <w:rPr>
          <w:rFonts w:hint="cs"/>
          <w:rtl/>
        </w:rPr>
        <w:t>מעונש המלקות שיתחייב בו), הרי שמתאים ק</w:t>
      </w:r>
      <w:r w:rsidR="00414E9E">
        <w:rPr>
          <w:rFonts w:hint="cs"/>
          <w:rtl/>
        </w:rPr>
        <w:t>ו</w:t>
      </w:r>
      <w:r>
        <w:rPr>
          <w:rFonts w:hint="cs"/>
          <w:rtl/>
        </w:rPr>
        <w:t>רבן אשם, והתורה לא חילקה בין שוגג למזיד.</w:t>
      </w:r>
    </w:p>
    <w:p w14:paraId="1E14997E" w14:textId="164273B5" w:rsidR="00920E0E" w:rsidRDefault="00920E0E" w:rsidP="00920E0E">
      <w:pPr>
        <w:rPr>
          <w:rtl/>
        </w:rPr>
      </w:pPr>
      <w:r>
        <w:rPr>
          <w:rFonts w:hint="cs"/>
          <w:rtl/>
        </w:rPr>
        <w:t>האתגר הגדול יותר שרובץ נוכח הצעת רמב"ן הוא לבאר את שאר האשמות שבמבט ראשון קשה לראותם חמור</w:t>
      </w:r>
      <w:r w:rsidR="006A2AED">
        <w:rPr>
          <w:rFonts w:hint="cs"/>
          <w:rtl/>
        </w:rPr>
        <w:t>ים</w:t>
      </w:r>
      <w:r>
        <w:rPr>
          <w:rFonts w:hint="cs"/>
          <w:rtl/>
        </w:rPr>
        <w:t xml:space="preserve"> במיוחד. ב</w:t>
      </w:r>
      <w:r w:rsidRPr="00A71099">
        <w:rPr>
          <w:rFonts w:hint="cs"/>
          <w:rtl/>
        </w:rPr>
        <w:t>אשם מעילות</w:t>
      </w:r>
      <w:r>
        <w:rPr>
          <w:rFonts w:hint="cs"/>
          <w:rtl/>
        </w:rPr>
        <w:t xml:space="preserve"> מוצא רמב"ן חומרה יתירה מפני שמדובר ב</w:t>
      </w:r>
      <w:r w:rsidRPr="00A71099">
        <w:rPr>
          <w:rtl/>
        </w:rPr>
        <w:t>מעילה בק</w:t>
      </w:r>
      <w:r w:rsidR="006A2AED">
        <w:rPr>
          <w:rFonts w:hint="cs"/>
          <w:rtl/>
        </w:rPr>
        <w:t>ו</w:t>
      </w:r>
      <w:r w:rsidRPr="00A71099">
        <w:rPr>
          <w:rtl/>
        </w:rPr>
        <w:t>דשי שמים</w:t>
      </w:r>
      <w:r w:rsidRPr="00A71099">
        <w:rPr>
          <w:rFonts w:hint="cs"/>
          <w:rtl/>
        </w:rPr>
        <w:t>.</w:t>
      </w:r>
      <w:r>
        <w:rPr>
          <w:rFonts w:hint="cs"/>
          <w:rtl/>
        </w:rPr>
        <w:t xml:space="preserve"> גם אם הוא שוגג ואין זו אשמתו, התוצאה חמורה ביותר. </w:t>
      </w:r>
    </w:p>
    <w:p w14:paraId="175138DD" w14:textId="05FF73A3" w:rsidR="00920E0E" w:rsidRPr="00A71099" w:rsidRDefault="00920E0E" w:rsidP="00B62349">
      <w:pPr>
        <w:rPr>
          <w:rtl/>
        </w:rPr>
      </w:pPr>
      <w:r>
        <w:rPr>
          <w:rFonts w:hint="cs"/>
          <w:rtl/>
        </w:rPr>
        <w:t>ראוי להזכיר שבחוקי חמורבי הבבליים יש החמרה רבה בדין הגונב מהמקדש, ודינו של גנב זה הוא מוות (סעיף 6).</w:t>
      </w:r>
      <w:r w:rsidRPr="00A71099">
        <w:rPr>
          <w:rFonts w:hint="cs"/>
          <w:rtl/>
        </w:rPr>
        <w:t xml:space="preserve"> על אף שברור שתפיסת התורה שונה </w:t>
      </w:r>
      <w:r>
        <w:rPr>
          <w:rFonts w:hint="cs"/>
          <w:rtl/>
        </w:rPr>
        <w:t>מהתפיסה המשתקפת בחוקי חמורבי, יש בחוקים הבבליים הללו ביטוי לסברה הגיונית ופשוטה: דינו של אדם שגונב מחברו קל יותר מזה שגונב ומועל בק</w:t>
      </w:r>
      <w:r w:rsidR="006A2AED">
        <w:rPr>
          <w:rFonts w:hint="cs"/>
          <w:rtl/>
        </w:rPr>
        <w:t>ו</w:t>
      </w:r>
      <w:r>
        <w:rPr>
          <w:rFonts w:hint="cs"/>
          <w:rtl/>
        </w:rPr>
        <w:t>דשי שמים, ועל כן, גם אם הדבר א</w:t>
      </w:r>
      <w:r w:rsidR="006A2AED">
        <w:rPr>
          <w:rFonts w:hint="cs"/>
          <w:rtl/>
        </w:rPr>
        <w:t>י</w:t>
      </w:r>
      <w:r>
        <w:rPr>
          <w:rFonts w:hint="cs"/>
          <w:rtl/>
        </w:rPr>
        <w:t>רע בשגגה, עליו להביא את הק</w:t>
      </w:r>
      <w:r w:rsidR="006A2AED">
        <w:rPr>
          <w:rFonts w:hint="cs"/>
          <w:rtl/>
        </w:rPr>
        <w:t>ו</w:t>
      </w:r>
      <w:r>
        <w:rPr>
          <w:rFonts w:hint="cs"/>
          <w:rtl/>
        </w:rPr>
        <w:t xml:space="preserve">רבן החמור יותר </w:t>
      </w:r>
      <w:r>
        <w:rPr>
          <w:rtl/>
        </w:rPr>
        <w:t>–</w:t>
      </w:r>
      <w:r>
        <w:rPr>
          <w:rFonts w:hint="cs"/>
          <w:rtl/>
        </w:rPr>
        <w:t xml:space="preserve"> ק</w:t>
      </w:r>
      <w:r w:rsidR="006A2AED">
        <w:rPr>
          <w:rFonts w:hint="cs"/>
          <w:rtl/>
        </w:rPr>
        <w:t>ו</w:t>
      </w:r>
      <w:r>
        <w:rPr>
          <w:rFonts w:hint="cs"/>
          <w:rtl/>
        </w:rPr>
        <w:t>רבן אשם</w:t>
      </w:r>
      <w:r w:rsidR="006A2AED">
        <w:rPr>
          <w:rFonts w:hint="cs"/>
          <w:rtl/>
        </w:rPr>
        <w:t>.</w:t>
      </w:r>
      <w:r>
        <w:rPr>
          <w:rFonts w:hint="cs"/>
          <w:rtl/>
        </w:rPr>
        <w:t xml:space="preserve"> וכפי שרמב"ן אומר בסוף דבריו </w:t>
      </w:r>
      <w:r>
        <w:rPr>
          <w:rtl/>
        </w:rPr>
        <w:t>–</w:t>
      </w:r>
      <w:r>
        <w:rPr>
          <w:rFonts w:hint="cs"/>
          <w:rtl/>
        </w:rPr>
        <w:t xml:space="preserve"> האסוציאציות הנלוות ללשון 'מעילה' הן חמורות, ולא לחינם מכנה התורה באופן זה את המשתמש בחפצי גבוה.</w:t>
      </w:r>
    </w:p>
    <w:p w14:paraId="21FF31B5" w14:textId="77777777" w:rsidR="00920E0E" w:rsidRPr="00A71099" w:rsidRDefault="00920E0E" w:rsidP="00920E0E">
      <w:pPr>
        <w:rPr>
          <w:rtl/>
        </w:rPr>
      </w:pPr>
      <w:r w:rsidRPr="00A71099">
        <w:rPr>
          <w:rFonts w:hint="cs"/>
          <w:rtl/>
        </w:rPr>
        <w:t>רמב"ן ממשיך לב</w:t>
      </w:r>
      <w:r>
        <w:rPr>
          <w:rFonts w:hint="cs"/>
          <w:rtl/>
        </w:rPr>
        <w:t>אר לאור הנחתו שמדובר בקורבן חמור במיוחד גם את אשם מצורע ואשם תלוי:</w:t>
      </w:r>
    </w:p>
    <w:p w14:paraId="5622A1CD" w14:textId="34DEDB68" w:rsidR="00920E0E" w:rsidRPr="005D3736" w:rsidRDefault="00920E0E" w:rsidP="00920E0E">
      <w:pPr>
        <w:ind w:left="720"/>
      </w:pPr>
      <w:r>
        <w:rPr>
          <w:rFonts w:hint="cs"/>
          <w:rtl/>
        </w:rPr>
        <w:t>"</w:t>
      </w:r>
      <w:r w:rsidRPr="005D3736">
        <w:rPr>
          <w:rFonts w:hint="cs"/>
          <w:rtl/>
        </w:rPr>
        <w:t>וענין</w:t>
      </w:r>
      <w:r w:rsidRPr="005D3736">
        <w:rPr>
          <w:rtl/>
        </w:rPr>
        <w:t xml:space="preserve"> </w:t>
      </w:r>
      <w:r w:rsidRPr="005D3736">
        <w:rPr>
          <w:rFonts w:hint="cs"/>
          <w:rtl/>
        </w:rPr>
        <w:t>המצורע</w:t>
      </w:r>
      <w:r>
        <w:rPr>
          <w:rFonts w:hint="cs"/>
          <w:rtl/>
        </w:rPr>
        <w:t xml:space="preserve"> </w:t>
      </w:r>
      <w:r>
        <w:rPr>
          <w:rtl/>
        </w:rPr>
        <w:t>–</w:t>
      </w:r>
      <w:r w:rsidRPr="005D3736">
        <w:rPr>
          <w:rtl/>
        </w:rPr>
        <w:t xml:space="preserve"> </w:t>
      </w:r>
      <w:r w:rsidRPr="005D3736">
        <w:rPr>
          <w:rFonts w:hint="cs"/>
          <w:rtl/>
        </w:rPr>
        <w:t>בעבור</w:t>
      </w:r>
      <w:r w:rsidRPr="005D3736">
        <w:rPr>
          <w:rtl/>
        </w:rPr>
        <w:t xml:space="preserve"> </w:t>
      </w:r>
      <w:r w:rsidRPr="005D3736">
        <w:rPr>
          <w:rFonts w:hint="cs"/>
          <w:rtl/>
        </w:rPr>
        <w:t>שהמצורע</w:t>
      </w:r>
      <w:r w:rsidRPr="005D3736">
        <w:rPr>
          <w:rtl/>
        </w:rPr>
        <w:t xml:space="preserve"> </w:t>
      </w:r>
      <w:r w:rsidRPr="005D3736">
        <w:rPr>
          <w:rFonts w:hint="cs"/>
          <w:rtl/>
        </w:rPr>
        <w:t>חשוב</w:t>
      </w:r>
      <w:r w:rsidRPr="005D3736">
        <w:rPr>
          <w:rtl/>
        </w:rPr>
        <w:t xml:space="preserve"> </w:t>
      </w:r>
      <w:r w:rsidRPr="005D3736">
        <w:rPr>
          <w:rFonts w:hint="cs"/>
          <w:rtl/>
        </w:rPr>
        <w:t>כמת</w:t>
      </w:r>
      <w:r w:rsidRPr="005D3736">
        <w:rPr>
          <w:rtl/>
        </w:rPr>
        <w:t xml:space="preserve"> </w:t>
      </w:r>
      <w:r w:rsidRPr="005D3736">
        <w:rPr>
          <w:rFonts w:hint="cs"/>
          <w:rtl/>
        </w:rPr>
        <w:t>והנה</w:t>
      </w:r>
      <w:r w:rsidRPr="005D3736">
        <w:rPr>
          <w:rtl/>
        </w:rPr>
        <w:t xml:space="preserve"> </w:t>
      </w:r>
      <w:r w:rsidRPr="005D3736">
        <w:rPr>
          <w:rFonts w:hint="cs"/>
          <w:rtl/>
        </w:rPr>
        <w:t>הוא</w:t>
      </w:r>
      <w:r w:rsidRPr="005D3736">
        <w:rPr>
          <w:rtl/>
        </w:rPr>
        <w:t xml:space="preserve"> </w:t>
      </w:r>
      <w:r w:rsidRPr="005D3736">
        <w:rPr>
          <w:rFonts w:hint="cs"/>
          <w:rtl/>
        </w:rPr>
        <w:t>כבר</w:t>
      </w:r>
      <w:r w:rsidRPr="005D3736">
        <w:rPr>
          <w:rtl/>
        </w:rPr>
        <w:t xml:space="preserve"> </w:t>
      </w:r>
      <w:r w:rsidRPr="005D3736">
        <w:rPr>
          <w:rFonts w:hint="cs"/>
          <w:rtl/>
        </w:rPr>
        <w:t>שמם</w:t>
      </w:r>
      <w:r w:rsidRPr="005D3736">
        <w:rPr>
          <w:rtl/>
        </w:rPr>
        <w:t xml:space="preserve"> </w:t>
      </w:r>
      <w:r w:rsidRPr="005D3736">
        <w:rPr>
          <w:rFonts w:hint="cs"/>
          <w:rtl/>
        </w:rPr>
        <w:t>ואבד</w:t>
      </w:r>
      <w:r>
        <w:rPr>
          <w:rFonts w:hint="cs"/>
          <w:rtl/>
        </w:rPr>
        <w:t xml:space="preserve">. </w:t>
      </w:r>
      <w:r w:rsidRPr="005D3736">
        <w:rPr>
          <w:rFonts w:hint="cs"/>
          <w:rtl/>
        </w:rPr>
        <w:t>ויקרא</w:t>
      </w:r>
      <w:r w:rsidRPr="005D3736">
        <w:rPr>
          <w:rtl/>
        </w:rPr>
        <w:t xml:space="preserve"> </w:t>
      </w:r>
      <w:r w:rsidRPr="005D3736">
        <w:rPr>
          <w:rFonts w:hint="cs"/>
          <w:rtl/>
        </w:rPr>
        <w:t>קרבנו</w:t>
      </w:r>
      <w:r w:rsidRPr="005D3736">
        <w:rPr>
          <w:rtl/>
        </w:rPr>
        <w:t xml:space="preserve"> </w:t>
      </w:r>
      <w:r w:rsidRPr="005D3736">
        <w:rPr>
          <w:rFonts w:hint="cs"/>
          <w:rtl/>
        </w:rPr>
        <w:t>הראשון</w:t>
      </w:r>
      <w:r w:rsidRPr="005D3736">
        <w:rPr>
          <w:rtl/>
        </w:rPr>
        <w:t xml:space="preserve"> </w:t>
      </w:r>
      <w:r>
        <w:rPr>
          <w:rFonts w:hint="cs"/>
          <w:rtl/>
        </w:rPr>
        <w:t>'</w:t>
      </w:r>
      <w:r w:rsidRPr="005D3736">
        <w:rPr>
          <w:rFonts w:hint="cs"/>
          <w:rtl/>
        </w:rPr>
        <w:t>אשם</w:t>
      </w:r>
      <w:r>
        <w:rPr>
          <w:rFonts w:hint="cs"/>
          <w:rtl/>
        </w:rPr>
        <w:t xml:space="preserve">', </w:t>
      </w:r>
      <w:r w:rsidRPr="005D3736">
        <w:rPr>
          <w:rFonts w:hint="cs"/>
          <w:rtl/>
        </w:rPr>
        <w:t>שיגין</w:t>
      </w:r>
      <w:r w:rsidRPr="005D3736">
        <w:rPr>
          <w:rtl/>
        </w:rPr>
        <w:t xml:space="preserve"> </w:t>
      </w:r>
      <w:r w:rsidRPr="005D3736">
        <w:rPr>
          <w:rFonts w:hint="cs"/>
          <w:rtl/>
        </w:rPr>
        <w:t>עליו</w:t>
      </w:r>
      <w:r w:rsidRPr="005D3736">
        <w:rPr>
          <w:rtl/>
        </w:rPr>
        <w:t xml:space="preserve"> </w:t>
      </w:r>
      <w:r w:rsidRPr="005D3736">
        <w:rPr>
          <w:rFonts w:hint="cs"/>
          <w:rtl/>
        </w:rPr>
        <w:t>מן</w:t>
      </w:r>
      <w:r w:rsidRPr="005D3736">
        <w:rPr>
          <w:rtl/>
        </w:rPr>
        <w:t xml:space="preserve"> </w:t>
      </w:r>
      <w:r w:rsidRPr="005D3736">
        <w:rPr>
          <w:rFonts w:hint="cs"/>
          <w:rtl/>
        </w:rPr>
        <w:t>האשמה</w:t>
      </w:r>
      <w:r w:rsidRPr="005D3736">
        <w:rPr>
          <w:rtl/>
        </w:rPr>
        <w:t xml:space="preserve"> </w:t>
      </w:r>
      <w:r w:rsidRPr="005D3736">
        <w:rPr>
          <w:rFonts w:hint="cs"/>
          <w:rtl/>
        </w:rPr>
        <w:t>אשר</w:t>
      </w:r>
      <w:r w:rsidRPr="005D3736">
        <w:rPr>
          <w:rtl/>
        </w:rPr>
        <w:t xml:space="preserve"> </w:t>
      </w:r>
      <w:r w:rsidRPr="005D3736">
        <w:rPr>
          <w:rFonts w:hint="cs"/>
          <w:rtl/>
        </w:rPr>
        <w:t>הוא</w:t>
      </w:r>
      <w:r w:rsidRPr="005D3736">
        <w:rPr>
          <w:rtl/>
        </w:rPr>
        <w:t xml:space="preserve"> </w:t>
      </w:r>
      <w:r w:rsidRPr="005D3736">
        <w:rPr>
          <w:rFonts w:hint="cs"/>
          <w:rtl/>
        </w:rPr>
        <w:t>שמם</w:t>
      </w:r>
      <w:r w:rsidRPr="005D3736">
        <w:rPr>
          <w:rtl/>
        </w:rPr>
        <w:t xml:space="preserve"> </w:t>
      </w:r>
      <w:r w:rsidRPr="005D3736">
        <w:rPr>
          <w:rFonts w:hint="cs"/>
          <w:rtl/>
        </w:rPr>
        <w:t>בה</w:t>
      </w:r>
      <w:r w:rsidRPr="005D3736">
        <w:rPr>
          <w:rtl/>
        </w:rPr>
        <w:t xml:space="preserve">, </w:t>
      </w:r>
      <w:r w:rsidRPr="005D3736">
        <w:rPr>
          <w:rFonts w:hint="cs"/>
          <w:rtl/>
        </w:rPr>
        <w:t>והשני</w:t>
      </w:r>
      <w:r w:rsidRPr="005D3736">
        <w:rPr>
          <w:rtl/>
        </w:rPr>
        <w:t xml:space="preserve"> </w:t>
      </w:r>
      <w:r>
        <w:rPr>
          <w:rFonts w:hint="cs"/>
          <w:rtl/>
        </w:rPr>
        <w:t>'</w:t>
      </w:r>
      <w:r w:rsidRPr="005D3736">
        <w:rPr>
          <w:rFonts w:hint="cs"/>
          <w:rtl/>
        </w:rPr>
        <w:t>חטאת</w:t>
      </w:r>
      <w:r>
        <w:rPr>
          <w:rFonts w:hint="cs"/>
          <w:rtl/>
        </w:rPr>
        <w:t>'</w:t>
      </w:r>
      <w:r w:rsidRPr="005D3736">
        <w:rPr>
          <w:rtl/>
        </w:rPr>
        <w:t xml:space="preserve"> </w:t>
      </w:r>
      <w:r w:rsidRPr="005D3736">
        <w:rPr>
          <w:rFonts w:hint="cs"/>
          <w:rtl/>
        </w:rPr>
        <w:t>שהוא</w:t>
      </w:r>
      <w:r w:rsidRPr="005D3736">
        <w:rPr>
          <w:rtl/>
        </w:rPr>
        <w:t xml:space="preserve"> </w:t>
      </w:r>
      <w:r w:rsidRPr="005D3736">
        <w:rPr>
          <w:rFonts w:hint="cs"/>
          <w:rtl/>
        </w:rPr>
        <w:t>מכפר</w:t>
      </w:r>
      <w:r w:rsidRPr="005D3736">
        <w:rPr>
          <w:rtl/>
        </w:rPr>
        <w:t xml:space="preserve"> </w:t>
      </w:r>
      <w:r w:rsidRPr="005D3736">
        <w:rPr>
          <w:rFonts w:hint="cs"/>
          <w:rtl/>
        </w:rPr>
        <w:t>שגגותיו</w:t>
      </w:r>
      <w:r>
        <w:rPr>
          <w:rFonts w:hint="cs"/>
          <w:rtl/>
        </w:rPr>
        <w:t>".</w:t>
      </w:r>
    </w:p>
    <w:p w14:paraId="09A62665" w14:textId="5E69A858" w:rsidR="00920E0E" w:rsidRDefault="00920E0E" w:rsidP="00920E0E">
      <w:pPr>
        <w:rPr>
          <w:rtl/>
        </w:rPr>
      </w:pPr>
      <w:r>
        <w:rPr>
          <w:rFonts w:hint="cs"/>
          <w:rtl/>
        </w:rPr>
        <w:t xml:space="preserve">גם אם חטאו של המצורע אינו חמור יותר משאר עבירות שבתורה, טומאתו היא הטומאה החמורה ביותר שקיימת. מצורע חשוב כמת איננה רק פרפראזה חז"לית אלא היא שיקוף של דיני המצורע. הצבע הלבן שמאפיין את הצרעת המטמאת מסמל את הגוף ההולך ומת, ודיניו של המצורע מלמדים שהוא מתאבל על עצמו מחוץ למחנה. יש לזכור שגם הלכתית, מצורע מטמא בטומאת אוהל </w:t>
      </w:r>
      <w:r>
        <w:rPr>
          <w:rtl/>
        </w:rPr>
        <w:t>–</w:t>
      </w:r>
      <w:r>
        <w:rPr>
          <w:rFonts w:hint="cs"/>
          <w:rtl/>
        </w:rPr>
        <w:t xml:space="preserve"> ממש כמת.</w:t>
      </w:r>
      <w:r>
        <w:rPr>
          <w:rStyle w:val="a5"/>
          <w:rFonts w:ascii="David" w:hAnsi="David"/>
          <w:sz w:val="24"/>
          <w:rtl/>
        </w:rPr>
        <w:footnoteReference w:id="4"/>
      </w:r>
      <w:r>
        <w:rPr>
          <w:rFonts w:hint="cs"/>
          <w:rtl/>
        </w:rPr>
        <w:t xml:space="preserve"> לאור כך ברור מדוע בנוסף לצמד הק</w:t>
      </w:r>
      <w:r w:rsidR="006A2AED">
        <w:rPr>
          <w:rFonts w:hint="cs"/>
          <w:rtl/>
        </w:rPr>
        <w:t>ו</w:t>
      </w:r>
      <w:r>
        <w:rPr>
          <w:rFonts w:hint="cs"/>
          <w:rtl/>
        </w:rPr>
        <w:t>רבנות הרגיל שהטמאים החמורים מביאים</w:t>
      </w:r>
      <w:r w:rsidR="006A2AED">
        <w:rPr>
          <w:rFonts w:hint="cs"/>
          <w:rtl/>
        </w:rPr>
        <w:t>,</w:t>
      </w:r>
      <w:r>
        <w:rPr>
          <w:rFonts w:hint="cs"/>
          <w:rtl/>
        </w:rPr>
        <w:t xml:space="preserve"> צריך המצורע החוזר אל המחנה להביא גם אשם, להורות על מצבו הקשה שממנו הוא כעת נפטר.</w:t>
      </w:r>
    </w:p>
    <w:p w14:paraId="461B99E7" w14:textId="1785BBB5" w:rsidR="00920E0E" w:rsidRPr="00A71099" w:rsidRDefault="00920E0E" w:rsidP="00920E0E">
      <w:pPr>
        <w:rPr>
          <w:rtl/>
        </w:rPr>
      </w:pPr>
      <w:r>
        <w:rPr>
          <w:rtl/>
        </w:rPr>
        <w:tab/>
      </w:r>
      <w:r>
        <w:rPr>
          <w:rFonts w:hint="cs"/>
          <w:rtl/>
        </w:rPr>
        <w:t xml:space="preserve">ברור שהאתגר הגדול ביותר לטוענים שהאשם בא על מקרים חמורים הוא אשם תלוי. הרי כל הגדרתו של האשם התלוי </w:t>
      </w:r>
      <w:r>
        <w:rPr>
          <w:rtl/>
        </w:rPr>
        <w:t>–</w:t>
      </w:r>
      <w:r>
        <w:rPr>
          <w:rFonts w:hint="cs"/>
          <w:rtl/>
        </w:rPr>
        <w:t xml:space="preserve"> על פי קריאת חז"ל שגם רמב"ן מאמץ </w:t>
      </w:r>
      <w:r>
        <w:rPr>
          <w:rtl/>
        </w:rPr>
        <w:t>–</w:t>
      </w:r>
      <w:r>
        <w:rPr>
          <w:rFonts w:hint="cs"/>
          <w:rtl/>
        </w:rPr>
        <w:t xml:space="preserve"> היא שלו</w:t>
      </w:r>
      <w:r w:rsidR="006A2AED" w:rsidRPr="00FC0097">
        <w:rPr>
          <w:rFonts w:hint="cs"/>
          <w:rtl/>
        </w:rPr>
        <w:t>ּ</w:t>
      </w:r>
      <w:r>
        <w:rPr>
          <w:rFonts w:hint="cs"/>
          <w:rtl/>
        </w:rPr>
        <w:t xml:space="preserve"> היה בטוח ש</w:t>
      </w:r>
      <w:r w:rsidR="006A2AED">
        <w:rPr>
          <w:rFonts w:hint="cs"/>
          <w:rtl/>
        </w:rPr>
        <w:t xml:space="preserve">האדם </w:t>
      </w:r>
      <w:r>
        <w:rPr>
          <w:rFonts w:hint="cs"/>
          <w:rtl/>
        </w:rPr>
        <w:t xml:space="preserve">חטא היה </w:t>
      </w:r>
      <w:r w:rsidR="006A2AED">
        <w:rPr>
          <w:rFonts w:hint="cs"/>
          <w:rtl/>
        </w:rPr>
        <w:t xml:space="preserve">מתחייב </w:t>
      </w:r>
      <w:r>
        <w:rPr>
          <w:rFonts w:hint="cs"/>
          <w:rtl/>
        </w:rPr>
        <w:t xml:space="preserve">חטאת, אך במקרה של ספק חטא </w:t>
      </w:r>
      <w:r w:rsidR="006A2AED">
        <w:rPr>
          <w:rFonts w:hint="cs"/>
          <w:rtl/>
        </w:rPr>
        <w:t>עליו להביא</w:t>
      </w:r>
      <w:r>
        <w:rPr>
          <w:rFonts w:hint="cs"/>
          <w:rtl/>
        </w:rPr>
        <w:t xml:space="preserve"> אשם. כיצד </w:t>
      </w:r>
      <w:r w:rsidR="006A2AED">
        <w:rPr>
          <w:rFonts w:hint="cs"/>
          <w:rtl/>
        </w:rPr>
        <w:t xml:space="preserve">אפשר </w:t>
      </w:r>
      <w:r>
        <w:rPr>
          <w:rFonts w:hint="cs"/>
          <w:rtl/>
        </w:rPr>
        <w:t>לטעון שספק חטא הוא מקרה חמור יותר מאשר חטא וודאי?</w:t>
      </w:r>
    </w:p>
    <w:p w14:paraId="2BEC0903" w14:textId="1CE3C834" w:rsidR="00920E0E" w:rsidRPr="00E217D0" w:rsidRDefault="00920E0E" w:rsidP="00920E0E">
      <w:pPr>
        <w:ind w:left="720"/>
      </w:pPr>
      <w:r>
        <w:rPr>
          <w:rFonts w:hint="cs"/>
          <w:rtl/>
        </w:rPr>
        <w:t>"</w:t>
      </w:r>
      <w:r w:rsidRPr="00E217D0">
        <w:rPr>
          <w:rFonts w:hint="cs"/>
          <w:rtl/>
        </w:rPr>
        <w:t>וטעם</w:t>
      </w:r>
      <w:r w:rsidRPr="00E217D0">
        <w:rPr>
          <w:rtl/>
        </w:rPr>
        <w:t xml:space="preserve"> </w:t>
      </w:r>
      <w:r w:rsidRPr="00E217D0">
        <w:rPr>
          <w:rFonts w:hint="cs"/>
          <w:rtl/>
        </w:rPr>
        <w:t>אשם</w:t>
      </w:r>
      <w:r w:rsidRPr="00E217D0">
        <w:rPr>
          <w:rtl/>
        </w:rPr>
        <w:t xml:space="preserve"> </w:t>
      </w:r>
      <w:r w:rsidRPr="00E217D0">
        <w:rPr>
          <w:rFonts w:hint="cs"/>
          <w:rtl/>
        </w:rPr>
        <w:t>תלוי</w:t>
      </w:r>
      <w:r>
        <w:rPr>
          <w:rFonts w:hint="cs"/>
          <w:rtl/>
        </w:rPr>
        <w:t>,</w:t>
      </w:r>
      <w:r w:rsidRPr="00E217D0">
        <w:rPr>
          <w:rtl/>
        </w:rPr>
        <w:t xml:space="preserve"> </w:t>
      </w:r>
      <w:r w:rsidRPr="00E217D0">
        <w:rPr>
          <w:rFonts w:hint="cs"/>
          <w:rtl/>
        </w:rPr>
        <w:t>מפני</w:t>
      </w:r>
      <w:r w:rsidRPr="00E217D0">
        <w:rPr>
          <w:rtl/>
        </w:rPr>
        <w:t xml:space="preserve"> </w:t>
      </w:r>
      <w:r w:rsidRPr="00E217D0">
        <w:rPr>
          <w:rFonts w:hint="cs"/>
          <w:rtl/>
        </w:rPr>
        <w:t>שבעליו</w:t>
      </w:r>
      <w:r w:rsidRPr="00E217D0">
        <w:rPr>
          <w:rtl/>
        </w:rPr>
        <w:t xml:space="preserve"> </w:t>
      </w:r>
      <w:r w:rsidRPr="00E217D0">
        <w:rPr>
          <w:rFonts w:hint="cs"/>
          <w:rtl/>
        </w:rPr>
        <w:t>סבור</w:t>
      </w:r>
      <w:r w:rsidRPr="00E217D0">
        <w:rPr>
          <w:rtl/>
        </w:rPr>
        <w:t xml:space="preserve"> </w:t>
      </w:r>
      <w:r w:rsidRPr="00E217D0">
        <w:rPr>
          <w:rFonts w:hint="cs"/>
          <w:rtl/>
        </w:rPr>
        <w:t>שאין</w:t>
      </w:r>
      <w:r w:rsidRPr="00E217D0">
        <w:rPr>
          <w:rtl/>
        </w:rPr>
        <w:t xml:space="preserve"> </w:t>
      </w:r>
      <w:r w:rsidRPr="00E217D0">
        <w:rPr>
          <w:rFonts w:hint="cs"/>
          <w:rtl/>
        </w:rPr>
        <w:t>עליו</w:t>
      </w:r>
      <w:r w:rsidRPr="00E217D0">
        <w:rPr>
          <w:rtl/>
        </w:rPr>
        <w:t xml:space="preserve"> </w:t>
      </w:r>
      <w:r w:rsidRPr="00E217D0">
        <w:rPr>
          <w:rFonts w:hint="cs"/>
          <w:rtl/>
        </w:rPr>
        <w:t>עונש</w:t>
      </w:r>
      <w:r w:rsidRPr="00E217D0">
        <w:rPr>
          <w:rtl/>
        </w:rPr>
        <w:t xml:space="preserve"> </w:t>
      </w:r>
      <w:r w:rsidRPr="00E217D0">
        <w:rPr>
          <w:rFonts w:hint="cs"/>
          <w:rtl/>
        </w:rPr>
        <w:t>כי</w:t>
      </w:r>
      <w:r w:rsidRPr="00E217D0">
        <w:rPr>
          <w:rtl/>
        </w:rPr>
        <w:t xml:space="preserve"> </w:t>
      </w:r>
      <w:r w:rsidRPr="00E217D0">
        <w:rPr>
          <w:rFonts w:hint="cs"/>
          <w:rtl/>
        </w:rPr>
        <w:t>לא</w:t>
      </w:r>
      <w:r w:rsidRPr="00E217D0">
        <w:rPr>
          <w:rtl/>
        </w:rPr>
        <w:t xml:space="preserve"> </w:t>
      </w:r>
      <w:r w:rsidRPr="00E217D0">
        <w:rPr>
          <w:rFonts w:hint="cs"/>
          <w:rtl/>
        </w:rPr>
        <w:t>נודע</w:t>
      </w:r>
      <w:r w:rsidRPr="00E217D0">
        <w:rPr>
          <w:rtl/>
        </w:rPr>
        <w:t xml:space="preserve"> </w:t>
      </w:r>
      <w:r w:rsidRPr="00E217D0">
        <w:rPr>
          <w:rFonts w:hint="cs"/>
          <w:rtl/>
        </w:rPr>
        <w:t>שחטא</w:t>
      </w:r>
      <w:r w:rsidRPr="00E217D0">
        <w:rPr>
          <w:rtl/>
        </w:rPr>
        <w:t xml:space="preserve">, </w:t>
      </w:r>
      <w:r w:rsidRPr="00E217D0">
        <w:rPr>
          <w:rFonts w:hint="cs"/>
          <w:rtl/>
        </w:rPr>
        <w:t>מפני</w:t>
      </w:r>
      <w:r w:rsidRPr="00E217D0">
        <w:rPr>
          <w:rtl/>
        </w:rPr>
        <w:t xml:space="preserve"> </w:t>
      </w:r>
      <w:r w:rsidRPr="00E217D0">
        <w:rPr>
          <w:rFonts w:hint="cs"/>
          <w:rtl/>
        </w:rPr>
        <w:t>זה</w:t>
      </w:r>
      <w:r w:rsidRPr="00E217D0">
        <w:rPr>
          <w:rtl/>
        </w:rPr>
        <w:t xml:space="preserve"> </w:t>
      </w:r>
      <w:r w:rsidRPr="00E217D0">
        <w:rPr>
          <w:rFonts w:hint="cs"/>
          <w:rtl/>
        </w:rPr>
        <w:t>החמיר</w:t>
      </w:r>
      <w:r w:rsidRPr="00E217D0">
        <w:rPr>
          <w:rtl/>
        </w:rPr>
        <w:t xml:space="preserve"> </w:t>
      </w:r>
      <w:r w:rsidRPr="00E217D0">
        <w:rPr>
          <w:rFonts w:hint="cs"/>
          <w:rtl/>
        </w:rPr>
        <w:t>עליו</w:t>
      </w:r>
      <w:r w:rsidRPr="00E217D0">
        <w:rPr>
          <w:rtl/>
        </w:rPr>
        <w:t xml:space="preserve"> </w:t>
      </w:r>
      <w:r w:rsidRPr="00E217D0">
        <w:rPr>
          <w:rFonts w:hint="cs"/>
          <w:rtl/>
        </w:rPr>
        <w:t>הכתוב</w:t>
      </w:r>
      <w:r w:rsidRPr="00E217D0">
        <w:rPr>
          <w:rtl/>
        </w:rPr>
        <w:t xml:space="preserve"> </w:t>
      </w:r>
      <w:r w:rsidRPr="00E217D0">
        <w:rPr>
          <w:rFonts w:hint="cs"/>
          <w:rtl/>
        </w:rPr>
        <w:t>בספקו</w:t>
      </w:r>
      <w:r w:rsidRPr="00E217D0">
        <w:rPr>
          <w:rtl/>
        </w:rPr>
        <w:t xml:space="preserve"> </w:t>
      </w:r>
      <w:r w:rsidRPr="00E217D0">
        <w:rPr>
          <w:rFonts w:hint="cs"/>
          <w:rtl/>
        </w:rPr>
        <w:t>יותר</w:t>
      </w:r>
      <w:r w:rsidRPr="00E217D0">
        <w:rPr>
          <w:rtl/>
        </w:rPr>
        <w:t xml:space="preserve"> </w:t>
      </w:r>
      <w:r w:rsidRPr="00E217D0">
        <w:rPr>
          <w:rFonts w:hint="cs"/>
          <w:rtl/>
        </w:rPr>
        <w:t>מודאו</w:t>
      </w:r>
      <w:r>
        <w:rPr>
          <w:rFonts w:hint="cs"/>
          <w:rtl/>
        </w:rPr>
        <w:t>"</w:t>
      </w:r>
      <w:r w:rsidRPr="00E217D0">
        <w:rPr>
          <w:rFonts w:hint="cs"/>
          <w:rtl/>
        </w:rPr>
        <w:t>.</w:t>
      </w:r>
    </w:p>
    <w:p w14:paraId="3737FEDF" w14:textId="77777777" w:rsidR="006A2AED" w:rsidRDefault="00920E0E" w:rsidP="00920E0E">
      <w:pPr>
        <w:rPr>
          <w:b/>
          <w:bCs/>
          <w:rtl/>
        </w:rPr>
      </w:pPr>
      <w:r w:rsidRPr="00A71099">
        <w:rPr>
          <w:rFonts w:hint="cs"/>
          <w:rtl/>
        </w:rPr>
        <w:t xml:space="preserve">רמב"ן </w:t>
      </w:r>
      <w:r>
        <w:rPr>
          <w:rFonts w:hint="cs"/>
          <w:rtl/>
        </w:rPr>
        <w:t xml:space="preserve">הופך את הקערה על פיה: במקרים של ספק חטא החמיר הכתוב דווקא מפני שבתודעת ההמון הם מקרים קלים. </w:t>
      </w:r>
      <w:r w:rsidRPr="00A71099">
        <w:rPr>
          <w:rFonts w:hint="cs"/>
          <w:rtl/>
        </w:rPr>
        <w:t>הואיל ו</w:t>
      </w:r>
      <w:r w:rsidRPr="00A71099">
        <w:rPr>
          <w:rtl/>
        </w:rPr>
        <w:t xml:space="preserve">אנשים אומרים לעצמם </w:t>
      </w:r>
      <w:r w:rsidRPr="00A71099">
        <w:rPr>
          <w:rFonts w:hint="cs"/>
          <w:rtl/>
        </w:rPr>
        <w:t>ש</w:t>
      </w:r>
      <w:r w:rsidRPr="00A71099">
        <w:rPr>
          <w:rtl/>
        </w:rPr>
        <w:t xml:space="preserve">אולי </w:t>
      </w:r>
      <w:r w:rsidRPr="00A71099">
        <w:rPr>
          <w:rFonts w:hint="cs"/>
          <w:rtl/>
        </w:rPr>
        <w:t xml:space="preserve">הם </w:t>
      </w:r>
      <w:r w:rsidRPr="00A71099">
        <w:rPr>
          <w:rtl/>
        </w:rPr>
        <w:t>בכלל לא חטא</w:t>
      </w:r>
      <w:r w:rsidRPr="00A71099">
        <w:rPr>
          <w:rFonts w:hint="cs"/>
          <w:rtl/>
        </w:rPr>
        <w:t>ו, אזי</w:t>
      </w:r>
      <w:r w:rsidRPr="00A71099">
        <w:rPr>
          <w:rtl/>
        </w:rPr>
        <w:t xml:space="preserve"> החוויה הנפשית </w:t>
      </w:r>
      <w:r>
        <w:rPr>
          <w:rFonts w:hint="cs"/>
          <w:rtl/>
        </w:rPr>
        <w:t xml:space="preserve">שלהם איננה של צער וחרטה, איננה של תסכול ואשמה, לפיכך החמירה עליהם התורה </w:t>
      </w:r>
      <w:r>
        <w:rPr>
          <w:rtl/>
        </w:rPr>
        <w:t>–</w:t>
      </w:r>
      <w:r>
        <w:rPr>
          <w:rFonts w:hint="cs"/>
          <w:rtl/>
        </w:rPr>
        <w:t xml:space="preserve"> דווקא הם צריכים להביא אשם ולהבין את חומרת מעשיהם שאולי עשו.</w:t>
      </w:r>
      <w:r w:rsidRPr="00A71099">
        <w:rPr>
          <w:b/>
          <w:bCs/>
          <w:rtl/>
        </w:rPr>
        <w:t xml:space="preserve"> </w:t>
      </w:r>
    </w:p>
    <w:p w14:paraId="1922869E" w14:textId="5B2F0DF9" w:rsidR="00920E0E" w:rsidRPr="0055779C" w:rsidRDefault="00920E0E" w:rsidP="00920E0E">
      <w:pPr>
        <w:rPr>
          <w:rtl/>
        </w:rPr>
      </w:pPr>
      <w:r w:rsidRPr="0055779C">
        <w:rPr>
          <w:rFonts w:hint="cs"/>
          <w:rtl/>
        </w:rPr>
        <w:t xml:space="preserve">הצעה זו מזכירה את </w:t>
      </w:r>
      <w:r>
        <w:rPr>
          <w:rFonts w:hint="cs"/>
          <w:rtl/>
        </w:rPr>
        <w:t>החשיבה ההלכתית בנוגע להלכות יום טוב יחסית לשבת. באופן כללי, איסורי מלאכה ביום טוב קלים יותר מאשר בשבת, אך למרות זאת לעתים מוצאים חומרות יתירות דווקא באיסורי מלאכה ביום טוב, ובמסכת ביצה חוזר ההסבר על פי מודל קבוע: דווקא משום שיום טוב קל יותר בתודעת הבריות יש חשש שיבואו להקל ביום זה, ולכן חכמים לעתים החמירו בו. כך למשל: "</w:t>
      </w:r>
      <w:r w:rsidRPr="006F61A3">
        <w:rPr>
          <w:rFonts w:hint="cs"/>
          <w:rtl/>
        </w:rPr>
        <w:t>שבת</w:t>
      </w:r>
      <w:r w:rsidRPr="006F61A3">
        <w:rPr>
          <w:rtl/>
        </w:rPr>
        <w:t xml:space="preserve"> </w:t>
      </w:r>
      <w:r w:rsidRPr="006F61A3">
        <w:rPr>
          <w:rFonts w:hint="cs"/>
          <w:rtl/>
        </w:rPr>
        <w:t>דחמירא</w:t>
      </w:r>
      <w:r w:rsidRPr="006F61A3">
        <w:rPr>
          <w:rtl/>
        </w:rPr>
        <w:t xml:space="preserve"> </w:t>
      </w:r>
      <w:r w:rsidRPr="006F61A3">
        <w:rPr>
          <w:rFonts w:hint="cs"/>
          <w:rtl/>
        </w:rPr>
        <w:t>ולא</w:t>
      </w:r>
      <w:r w:rsidRPr="006F61A3">
        <w:rPr>
          <w:rtl/>
        </w:rPr>
        <w:t xml:space="preserve"> </w:t>
      </w:r>
      <w:r w:rsidRPr="006F61A3">
        <w:rPr>
          <w:rFonts w:hint="cs"/>
          <w:rtl/>
        </w:rPr>
        <w:t>אתי</w:t>
      </w:r>
      <w:r w:rsidRPr="006F61A3">
        <w:rPr>
          <w:rtl/>
        </w:rPr>
        <w:t xml:space="preserve"> </w:t>
      </w:r>
      <w:r w:rsidRPr="006F61A3">
        <w:rPr>
          <w:rFonts w:hint="cs"/>
          <w:rtl/>
        </w:rPr>
        <w:t>לזלזולי</w:t>
      </w:r>
      <w:r w:rsidRPr="006F61A3">
        <w:rPr>
          <w:rtl/>
        </w:rPr>
        <w:t xml:space="preserve"> </w:t>
      </w:r>
      <w:r w:rsidRPr="006F61A3">
        <w:rPr>
          <w:rFonts w:hint="cs"/>
          <w:rtl/>
        </w:rPr>
        <w:t>בה</w:t>
      </w:r>
      <w:r w:rsidRPr="006F61A3">
        <w:rPr>
          <w:rtl/>
        </w:rPr>
        <w:t xml:space="preserve"> </w:t>
      </w:r>
      <w:r>
        <w:rPr>
          <w:rtl/>
        </w:rPr>
        <w:t>–</w:t>
      </w:r>
      <w:r>
        <w:rPr>
          <w:rFonts w:hint="cs"/>
          <w:rtl/>
        </w:rPr>
        <w:t xml:space="preserve"> </w:t>
      </w:r>
      <w:r w:rsidRPr="006F61A3">
        <w:rPr>
          <w:rFonts w:hint="cs"/>
          <w:rtl/>
        </w:rPr>
        <w:t>סתם</w:t>
      </w:r>
      <w:r w:rsidRPr="006F61A3">
        <w:rPr>
          <w:rtl/>
        </w:rPr>
        <w:t xml:space="preserve"> </w:t>
      </w:r>
      <w:r w:rsidRPr="006F61A3">
        <w:rPr>
          <w:rFonts w:hint="cs"/>
          <w:rtl/>
        </w:rPr>
        <w:t>לן</w:t>
      </w:r>
      <w:r w:rsidRPr="006F61A3">
        <w:rPr>
          <w:rtl/>
        </w:rPr>
        <w:t xml:space="preserve"> </w:t>
      </w:r>
      <w:r w:rsidRPr="006F61A3">
        <w:rPr>
          <w:rFonts w:hint="cs"/>
          <w:rtl/>
        </w:rPr>
        <w:t>כרבי</w:t>
      </w:r>
      <w:r w:rsidRPr="006F61A3">
        <w:rPr>
          <w:rtl/>
        </w:rPr>
        <w:t xml:space="preserve"> </w:t>
      </w:r>
      <w:r w:rsidRPr="006F61A3">
        <w:rPr>
          <w:rFonts w:hint="cs"/>
          <w:rtl/>
        </w:rPr>
        <w:t>שמעון</w:t>
      </w:r>
      <w:r w:rsidRPr="006F61A3">
        <w:rPr>
          <w:rtl/>
        </w:rPr>
        <w:t xml:space="preserve"> </w:t>
      </w:r>
      <w:r w:rsidRPr="006F61A3">
        <w:rPr>
          <w:rFonts w:hint="cs"/>
          <w:rtl/>
        </w:rPr>
        <w:t>דמיקל</w:t>
      </w:r>
      <w:r>
        <w:rPr>
          <w:rFonts w:hint="cs"/>
          <w:rtl/>
        </w:rPr>
        <w:t>;</w:t>
      </w:r>
      <w:r w:rsidRPr="006F61A3">
        <w:rPr>
          <w:rtl/>
        </w:rPr>
        <w:t xml:space="preserve"> </w:t>
      </w:r>
      <w:r w:rsidRPr="006F61A3">
        <w:rPr>
          <w:rFonts w:hint="cs"/>
          <w:rtl/>
        </w:rPr>
        <w:t>יום</w:t>
      </w:r>
      <w:r w:rsidRPr="006F61A3">
        <w:rPr>
          <w:rtl/>
        </w:rPr>
        <w:t xml:space="preserve"> </w:t>
      </w:r>
      <w:r w:rsidRPr="006F61A3">
        <w:rPr>
          <w:rFonts w:hint="cs"/>
          <w:rtl/>
        </w:rPr>
        <w:t>טוב</w:t>
      </w:r>
      <w:r w:rsidRPr="006F61A3">
        <w:rPr>
          <w:rtl/>
        </w:rPr>
        <w:t xml:space="preserve"> </w:t>
      </w:r>
      <w:r w:rsidRPr="006F61A3">
        <w:rPr>
          <w:rFonts w:hint="cs"/>
          <w:rtl/>
        </w:rPr>
        <w:t>דקיל</w:t>
      </w:r>
      <w:r w:rsidRPr="006F61A3">
        <w:rPr>
          <w:rtl/>
        </w:rPr>
        <w:t xml:space="preserve"> </w:t>
      </w:r>
      <w:r w:rsidRPr="006F61A3">
        <w:rPr>
          <w:rFonts w:hint="cs"/>
          <w:rtl/>
        </w:rPr>
        <w:t>ואתי</w:t>
      </w:r>
      <w:r w:rsidRPr="006F61A3">
        <w:rPr>
          <w:rtl/>
        </w:rPr>
        <w:t xml:space="preserve"> </w:t>
      </w:r>
      <w:r w:rsidRPr="006F61A3">
        <w:rPr>
          <w:rFonts w:hint="cs"/>
          <w:rtl/>
        </w:rPr>
        <w:lastRenderedPageBreak/>
        <w:t>לזלזולי</w:t>
      </w:r>
      <w:r w:rsidRPr="006F61A3">
        <w:rPr>
          <w:rtl/>
        </w:rPr>
        <w:t xml:space="preserve"> </w:t>
      </w:r>
      <w:r w:rsidRPr="006F61A3">
        <w:rPr>
          <w:rFonts w:hint="cs"/>
          <w:rtl/>
        </w:rPr>
        <w:t>ביה</w:t>
      </w:r>
      <w:r w:rsidRPr="006F61A3">
        <w:rPr>
          <w:rtl/>
        </w:rPr>
        <w:t xml:space="preserve"> </w:t>
      </w:r>
      <w:r>
        <w:rPr>
          <w:rtl/>
        </w:rPr>
        <w:t>–</w:t>
      </w:r>
      <w:r>
        <w:rPr>
          <w:rFonts w:hint="cs"/>
          <w:rtl/>
        </w:rPr>
        <w:t xml:space="preserve"> </w:t>
      </w:r>
      <w:r w:rsidRPr="006F61A3">
        <w:rPr>
          <w:rFonts w:hint="cs"/>
          <w:rtl/>
        </w:rPr>
        <w:t>סתם</w:t>
      </w:r>
      <w:r w:rsidRPr="006F61A3">
        <w:rPr>
          <w:rtl/>
        </w:rPr>
        <w:t xml:space="preserve"> </w:t>
      </w:r>
      <w:r w:rsidRPr="006F61A3">
        <w:rPr>
          <w:rFonts w:hint="cs"/>
          <w:rtl/>
        </w:rPr>
        <w:t>לן</w:t>
      </w:r>
      <w:r w:rsidRPr="006F61A3">
        <w:rPr>
          <w:rtl/>
        </w:rPr>
        <w:t xml:space="preserve"> </w:t>
      </w:r>
      <w:r w:rsidRPr="006F61A3">
        <w:rPr>
          <w:rFonts w:hint="cs"/>
          <w:rtl/>
        </w:rPr>
        <w:t>כרבי</w:t>
      </w:r>
      <w:r w:rsidRPr="006F61A3">
        <w:rPr>
          <w:rtl/>
        </w:rPr>
        <w:t xml:space="preserve"> </w:t>
      </w:r>
      <w:r w:rsidRPr="006F61A3">
        <w:rPr>
          <w:rFonts w:hint="cs"/>
          <w:rtl/>
        </w:rPr>
        <w:t>יהודה</w:t>
      </w:r>
      <w:r w:rsidRPr="006F61A3">
        <w:rPr>
          <w:rtl/>
        </w:rPr>
        <w:t xml:space="preserve"> </w:t>
      </w:r>
      <w:r w:rsidRPr="006F61A3">
        <w:rPr>
          <w:rFonts w:hint="cs"/>
          <w:rtl/>
        </w:rPr>
        <w:t>דמחמיר</w:t>
      </w:r>
      <w:r>
        <w:rPr>
          <w:rFonts w:hint="cs"/>
          <w:rtl/>
        </w:rPr>
        <w:t xml:space="preserve">" </w:t>
      </w:r>
      <w:r w:rsidRPr="00920E0E">
        <w:rPr>
          <w:rFonts w:hint="cs"/>
          <w:sz w:val="20"/>
          <w:szCs w:val="20"/>
          <w:rtl/>
        </w:rPr>
        <w:t>(בבלי, ביצה דף ב ע"ב)</w:t>
      </w:r>
      <w:r>
        <w:rPr>
          <w:rFonts w:hint="cs"/>
          <w:rtl/>
        </w:rPr>
        <w:t>.</w:t>
      </w:r>
      <w:r w:rsidRPr="0055779C">
        <w:rPr>
          <w:rFonts w:hint="cs"/>
          <w:rtl/>
        </w:rPr>
        <w:t xml:space="preserve"> </w:t>
      </w:r>
    </w:p>
    <w:p w14:paraId="5C931CA9" w14:textId="49684C00" w:rsidR="00920E0E" w:rsidRDefault="00920E0E" w:rsidP="00920E0E">
      <w:pPr>
        <w:rPr>
          <w:rtl/>
        </w:rPr>
      </w:pPr>
      <w:r>
        <w:rPr>
          <w:rFonts w:hint="cs"/>
          <w:rtl/>
        </w:rPr>
        <w:t>לפי רמב"ן אם כן, יש לראות בקורבן האשם קורבן חמור במיוחד, ששמו מעיד על העונש הקשה הרובץ לפתחו של אדם: הוא עומד להיאבד ולהיות שמם. בכוחו של קורבן האשם לכפר על חטאיו ולהצילו משממה זו.</w:t>
      </w:r>
    </w:p>
    <w:p w14:paraId="00186F07" w14:textId="510E7095" w:rsidR="009F3BF5" w:rsidRDefault="00920E0E" w:rsidP="00B62349">
      <w:pPr>
        <w:rPr>
          <w:rtl/>
        </w:rPr>
      </w:pPr>
      <w:r>
        <w:rPr>
          <w:rFonts w:hint="cs"/>
          <w:rtl/>
        </w:rPr>
        <w:t>הצעת רמב"ן בהחלט אפשרית, אך יש חוסר נוחות מסוים בכיוון זה כולו. מאחר שהתורה מונה שלושה מקרים שבהם מתחייבים אשם (ועוד שלושה מפוזרים), עדיף למצוא מכנה משותף אחד לכולם שיבאר מדוע יש בהם צורך בק</w:t>
      </w:r>
      <w:r w:rsidR="006A2AED">
        <w:rPr>
          <w:rFonts w:hint="cs"/>
          <w:rtl/>
        </w:rPr>
        <w:t>ו</w:t>
      </w:r>
      <w:r>
        <w:rPr>
          <w:rFonts w:hint="cs"/>
          <w:rtl/>
        </w:rPr>
        <w:t xml:space="preserve">רבן זה דווקא. להגדיר את המכנה המשותף כמקרים חמורים לא מספיק </w:t>
      </w:r>
      <w:r w:rsidR="006A2AED">
        <w:rPr>
          <w:rtl/>
        </w:rPr>
        <w:t>–</w:t>
      </w:r>
      <w:r w:rsidR="006A2AED">
        <w:rPr>
          <w:rFonts w:hint="cs"/>
          <w:rtl/>
        </w:rPr>
        <w:t xml:space="preserve"> </w:t>
      </w:r>
      <w:r>
        <w:rPr>
          <w:rFonts w:hint="cs"/>
          <w:rtl/>
        </w:rPr>
        <w:t>שהרי יש עוד מקרים חמורים רבים. הדבר ודאי נכון ביחס להגדרת אשם גזלות ושפחה חרופה כמקרי מזיד. ומה עם שאר העבירות שגם</w:t>
      </w:r>
      <w:r w:rsidR="00B62349">
        <w:rPr>
          <w:rFonts w:hint="cs"/>
          <w:rtl/>
        </w:rPr>
        <w:t xml:space="preserve"> עליהן אפשר לעבור </w:t>
      </w:r>
      <w:r>
        <w:rPr>
          <w:rFonts w:hint="cs"/>
          <w:rtl/>
        </w:rPr>
        <w:t xml:space="preserve">במזיד? </w:t>
      </w:r>
    </w:p>
    <w:p w14:paraId="12BF6141" w14:textId="0F2E58FC" w:rsidR="00920E0E" w:rsidRDefault="00920E0E" w:rsidP="00920E0E">
      <w:pPr>
        <w:rPr>
          <w:rtl/>
        </w:rPr>
      </w:pPr>
      <w:r>
        <w:rPr>
          <w:rFonts w:hint="cs"/>
          <w:rtl/>
        </w:rPr>
        <w:t>התחושה שעולה למקרא דברי רמב"ן היא שהוא אינו עונה על השאלה מדוע מקרים אלו מחייבים ק</w:t>
      </w:r>
      <w:r w:rsidR="009F3BF5">
        <w:rPr>
          <w:rFonts w:hint="cs"/>
          <w:rtl/>
        </w:rPr>
        <w:t>ו</w:t>
      </w:r>
      <w:r>
        <w:rPr>
          <w:rFonts w:hint="cs"/>
          <w:rtl/>
        </w:rPr>
        <w:t>רבן</w:t>
      </w:r>
      <w:r w:rsidR="009F3BF5">
        <w:rPr>
          <w:rFonts w:hint="cs"/>
          <w:rtl/>
        </w:rPr>
        <w:t>,</w:t>
      </w:r>
      <w:r>
        <w:rPr>
          <w:rFonts w:hint="cs"/>
          <w:rtl/>
        </w:rPr>
        <w:t xml:space="preserve"> אלא </w:t>
      </w:r>
      <w:r w:rsidR="009F3BF5">
        <w:rPr>
          <w:rFonts w:hint="cs"/>
          <w:rtl/>
        </w:rPr>
        <w:t xml:space="preserve">על השאלה </w:t>
      </w:r>
      <w:r>
        <w:rPr>
          <w:rFonts w:hint="cs"/>
          <w:rtl/>
        </w:rPr>
        <w:t xml:space="preserve">מדוע </w:t>
      </w:r>
      <w:r>
        <w:rPr>
          <w:rtl/>
        </w:rPr>
        <w:t>–</w:t>
      </w:r>
      <w:r>
        <w:rPr>
          <w:rFonts w:hint="cs"/>
          <w:rtl/>
        </w:rPr>
        <w:t xml:space="preserve"> אם כבר הם התחייבו ק</w:t>
      </w:r>
      <w:r w:rsidR="009F3BF5">
        <w:rPr>
          <w:rFonts w:hint="cs"/>
          <w:rtl/>
        </w:rPr>
        <w:t>ו</w:t>
      </w:r>
      <w:r>
        <w:rPr>
          <w:rFonts w:hint="cs"/>
          <w:rtl/>
        </w:rPr>
        <w:t xml:space="preserve">רבן </w:t>
      </w:r>
      <w:r>
        <w:rPr>
          <w:rtl/>
        </w:rPr>
        <w:t>–</w:t>
      </w:r>
      <w:r>
        <w:rPr>
          <w:rFonts w:hint="cs"/>
          <w:rtl/>
        </w:rPr>
        <w:t xml:space="preserve"> דינם באשם ולא בחטאת. אני מבקש לשאול האם יש לכל מקרי האשם מכנה משותף שמבהיר מדוע בכלל </w:t>
      </w:r>
      <w:r w:rsidR="009F3BF5">
        <w:rPr>
          <w:rFonts w:hint="cs"/>
          <w:rtl/>
        </w:rPr>
        <w:t>מת</w:t>
      </w:r>
      <w:r>
        <w:rPr>
          <w:rFonts w:hint="cs"/>
          <w:rtl/>
        </w:rPr>
        <w:t>חייבים בק</w:t>
      </w:r>
      <w:r w:rsidR="009F3BF5">
        <w:rPr>
          <w:rFonts w:hint="cs"/>
          <w:rtl/>
        </w:rPr>
        <w:t>ו</w:t>
      </w:r>
      <w:r>
        <w:rPr>
          <w:rFonts w:hint="cs"/>
          <w:rtl/>
        </w:rPr>
        <w:t>רבן זה ומה עניינו.</w:t>
      </w:r>
    </w:p>
    <w:p w14:paraId="5302B6A1" w14:textId="77777777" w:rsidR="00920E0E" w:rsidRPr="00A71099" w:rsidRDefault="00920E0E" w:rsidP="00920E0E">
      <w:pPr>
        <w:rPr>
          <w:rtl/>
        </w:rPr>
      </w:pPr>
      <w:r>
        <w:rPr>
          <w:rFonts w:hint="cs"/>
          <w:rtl/>
        </w:rPr>
        <w:t>בכל מקרה, אני מבקש לחזור לעצם טענתו של רמב"ן שיש לראות בקורבן האשם קורבן חמור יותר מאשר חטאת, ולהגדיר באופן מדויק יותר במה מתממשת לדעת רמב"ן חומרתו. במקום אחר בפירושו נראה שרמב"ן מציע היררכיה הפוכה:</w:t>
      </w:r>
    </w:p>
    <w:p w14:paraId="2A252B49" w14:textId="3756245B" w:rsidR="00920E0E" w:rsidRDefault="00920E0E" w:rsidP="00920E0E">
      <w:pPr>
        <w:ind w:left="720"/>
        <w:rPr>
          <w:rtl/>
        </w:rPr>
      </w:pPr>
      <w:r>
        <w:rPr>
          <w:rFonts w:hint="cs"/>
          <w:rtl/>
        </w:rPr>
        <w:t>"והאשם</w:t>
      </w:r>
      <w:r>
        <w:rPr>
          <w:rtl/>
        </w:rPr>
        <w:t xml:space="preserve"> </w:t>
      </w:r>
      <w:r>
        <w:rPr>
          <w:rFonts w:hint="cs"/>
          <w:rtl/>
        </w:rPr>
        <w:t>זכר</w:t>
      </w:r>
      <w:r>
        <w:rPr>
          <w:rtl/>
        </w:rPr>
        <w:t xml:space="preserve">, </w:t>
      </w:r>
      <w:r>
        <w:rPr>
          <w:rFonts w:hint="cs"/>
          <w:rtl/>
        </w:rPr>
        <w:t>בעבור</w:t>
      </w:r>
      <w:r>
        <w:rPr>
          <w:rtl/>
        </w:rPr>
        <w:t xml:space="preserve"> </w:t>
      </w:r>
      <w:r>
        <w:rPr>
          <w:rFonts w:hint="cs"/>
          <w:rtl/>
        </w:rPr>
        <w:t>כי</w:t>
      </w:r>
      <w:r>
        <w:rPr>
          <w:rtl/>
        </w:rPr>
        <w:t xml:space="preserve"> </w:t>
      </w:r>
      <w:r>
        <w:rPr>
          <w:rFonts w:hint="cs"/>
          <w:rtl/>
        </w:rPr>
        <w:t>החטאת</w:t>
      </w:r>
      <w:r>
        <w:rPr>
          <w:rtl/>
        </w:rPr>
        <w:t xml:space="preserve"> </w:t>
      </w:r>
      <w:r>
        <w:rPr>
          <w:rFonts w:hint="cs"/>
          <w:rtl/>
        </w:rPr>
        <w:t>בחייבי</w:t>
      </w:r>
      <w:r>
        <w:rPr>
          <w:rtl/>
        </w:rPr>
        <w:t xml:space="preserve"> </w:t>
      </w:r>
      <w:r>
        <w:rPr>
          <w:rFonts w:hint="cs"/>
          <w:rtl/>
        </w:rPr>
        <w:t>כריתות</w:t>
      </w:r>
      <w:r>
        <w:rPr>
          <w:rtl/>
        </w:rPr>
        <w:t xml:space="preserve">, </w:t>
      </w:r>
      <w:r>
        <w:rPr>
          <w:rFonts w:hint="cs"/>
          <w:rtl/>
        </w:rPr>
        <w:t>שתשוב</w:t>
      </w:r>
      <w:r>
        <w:rPr>
          <w:rtl/>
        </w:rPr>
        <w:t xml:space="preserve"> </w:t>
      </w:r>
      <w:r>
        <w:rPr>
          <w:rFonts w:hint="cs"/>
          <w:rtl/>
        </w:rPr>
        <w:t>הנפש</w:t>
      </w:r>
      <w:r>
        <w:rPr>
          <w:rtl/>
        </w:rPr>
        <w:t xml:space="preserve"> </w:t>
      </w:r>
      <w:r>
        <w:rPr>
          <w:rFonts w:hint="cs"/>
          <w:rtl/>
        </w:rPr>
        <w:t>אל</w:t>
      </w:r>
      <w:r>
        <w:rPr>
          <w:rtl/>
        </w:rPr>
        <w:t xml:space="preserve"> </w:t>
      </w:r>
      <w:r>
        <w:rPr>
          <w:rFonts w:hint="cs"/>
          <w:rtl/>
        </w:rPr>
        <w:t>הא</w:t>
      </w:r>
      <w:r w:rsidR="009F3BF5">
        <w:rPr>
          <w:rFonts w:hint="cs"/>
          <w:rtl/>
        </w:rPr>
        <w:t>-</w:t>
      </w:r>
      <w:r>
        <w:rPr>
          <w:rFonts w:hint="cs"/>
          <w:rtl/>
        </w:rPr>
        <w:t>להים</w:t>
      </w:r>
      <w:r>
        <w:rPr>
          <w:rtl/>
        </w:rPr>
        <w:t xml:space="preserve"> </w:t>
      </w:r>
      <w:r>
        <w:rPr>
          <w:rFonts w:hint="cs"/>
          <w:rtl/>
        </w:rPr>
        <w:t>אשר</w:t>
      </w:r>
      <w:r>
        <w:rPr>
          <w:rtl/>
        </w:rPr>
        <w:t xml:space="preserve"> </w:t>
      </w:r>
      <w:r>
        <w:rPr>
          <w:rFonts w:hint="cs"/>
          <w:rtl/>
        </w:rPr>
        <w:t>נתנה</w:t>
      </w:r>
      <w:r>
        <w:rPr>
          <w:rtl/>
        </w:rPr>
        <w:t xml:space="preserve">, </w:t>
      </w:r>
      <w:r>
        <w:rPr>
          <w:rFonts w:hint="cs"/>
          <w:rtl/>
        </w:rPr>
        <w:t>והאשם</w:t>
      </w:r>
      <w:r>
        <w:rPr>
          <w:rtl/>
        </w:rPr>
        <w:t xml:space="preserve"> </w:t>
      </w:r>
      <w:r>
        <w:rPr>
          <w:rFonts w:hint="cs"/>
          <w:rtl/>
        </w:rPr>
        <w:t>לא</w:t>
      </w:r>
      <w:r>
        <w:rPr>
          <w:rtl/>
        </w:rPr>
        <w:t xml:space="preserve"> </w:t>
      </w:r>
      <w:r>
        <w:rPr>
          <w:rFonts w:hint="cs"/>
          <w:rtl/>
        </w:rPr>
        <w:t>יבא</w:t>
      </w:r>
      <w:r>
        <w:rPr>
          <w:rtl/>
        </w:rPr>
        <w:t xml:space="preserve"> </w:t>
      </w:r>
      <w:r>
        <w:rPr>
          <w:rFonts w:hint="cs"/>
          <w:rtl/>
        </w:rPr>
        <w:t>על</w:t>
      </w:r>
      <w:r>
        <w:rPr>
          <w:rtl/>
        </w:rPr>
        <w:t xml:space="preserve"> </w:t>
      </w:r>
      <w:r>
        <w:rPr>
          <w:rFonts w:hint="cs"/>
          <w:rtl/>
        </w:rPr>
        <w:t>חיוב</w:t>
      </w:r>
      <w:r>
        <w:rPr>
          <w:rtl/>
        </w:rPr>
        <w:t xml:space="preserve"> </w:t>
      </w:r>
      <w:r>
        <w:rPr>
          <w:rFonts w:hint="cs"/>
          <w:rtl/>
        </w:rPr>
        <w:t>כרת</w:t>
      </w:r>
      <w:r>
        <w:rPr>
          <w:rtl/>
        </w:rPr>
        <w:t xml:space="preserve">, </w:t>
      </w:r>
      <w:r>
        <w:rPr>
          <w:rFonts w:hint="cs"/>
          <w:rtl/>
        </w:rPr>
        <w:t>וכאלו</w:t>
      </w:r>
      <w:r>
        <w:rPr>
          <w:rtl/>
        </w:rPr>
        <w:t xml:space="preserve"> </w:t>
      </w:r>
      <w:r>
        <w:rPr>
          <w:rFonts w:hint="cs"/>
          <w:rtl/>
        </w:rPr>
        <w:t>הוא</w:t>
      </w:r>
      <w:r>
        <w:rPr>
          <w:rtl/>
        </w:rPr>
        <w:t xml:space="preserve"> </w:t>
      </w:r>
      <w:r>
        <w:rPr>
          <w:rFonts w:hint="cs"/>
          <w:rtl/>
        </w:rPr>
        <w:t>לריח</w:t>
      </w:r>
      <w:r>
        <w:rPr>
          <w:rtl/>
        </w:rPr>
        <w:t xml:space="preserve"> </w:t>
      </w:r>
      <w:r>
        <w:rPr>
          <w:rFonts w:hint="cs"/>
          <w:rtl/>
        </w:rPr>
        <w:t>ניחוח</w:t>
      </w:r>
      <w:r>
        <w:rPr>
          <w:rtl/>
        </w:rPr>
        <w:t xml:space="preserve"> </w:t>
      </w:r>
      <w:r>
        <w:rPr>
          <w:rFonts w:hint="cs"/>
          <w:rtl/>
        </w:rPr>
        <w:t>כעולה"</w:t>
      </w:r>
      <w:r>
        <w:rPr>
          <w:rtl/>
        </w:rPr>
        <w:tab/>
      </w:r>
      <w:r>
        <w:rPr>
          <w:rFonts w:hint="cs"/>
          <w:rtl/>
        </w:rPr>
        <w:t xml:space="preserve"> </w:t>
      </w:r>
      <w:r w:rsidRPr="00920E0E">
        <w:rPr>
          <w:rFonts w:hint="cs"/>
          <w:sz w:val="20"/>
          <w:szCs w:val="20"/>
          <w:rtl/>
        </w:rPr>
        <w:t>(רמב</w:t>
      </w:r>
      <w:r w:rsidRPr="00920E0E">
        <w:rPr>
          <w:sz w:val="20"/>
          <w:szCs w:val="20"/>
          <w:rtl/>
        </w:rPr>
        <w:t>"</w:t>
      </w:r>
      <w:r w:rsidRPr="00920E0E">
        <w:rPr>
          <w:rFonts w:hint="cs"/>
          <w:sz w:val="20"/>
          <w:szCs w:val="20"/>
          <w:rtl/>
        </w:rPr>
        <w:t>ן ויקרא</w:t>
      </w:r>
      <w:r w:rsidRPr="00920E0E">
        <w:rPr>
          <w:sz w:val="20"/>
          <w:szCs w:val="20"/>
          <w:rtl/>
        </w:rPr>
        <w:t xml:space="preserve"> </w:t>
      </w:r>
      <w:r w:rsidRPr="00920E0E">
        <w:rPr>
          <w:rFonts w:hint="cs"/>
          <w:sz w:val="20"/>
          <w:szCs w:val="20"/>
          <w:rtl/>
        </w:rPr>
        <w:t>ג', א)</w:t>
      </w:r>
      <w:r>
        <w:rPr>
          <w:rFonts w:hint="cs"/>
          <w:rtl/>
        </w:rPr>
        <w:t>.</w:t>
      </w:r>
    </w:p>
    <w:p w14:paraId="6EFA5F77" w14:textId="46CFDCA8" w:rsidR="00920E0E" w:rsidRDefault="00920E0E" w:rsidP="00920E0E">
      <w:pPr>
        <w:rPr>
          <w:rtl/>
        </w:rPr>
      </w:pPr>
      <w:r>
        <w:rPr>
          <w:rFonts w:hint="cs"/>
          <w:rtl/>
        </w:rPr>
        <w:t>משפט זה הוא חלק מדיון של רמב"ן במין הקורבנות: מדוע העולה תמיד באה זכר, חטאת היחיד באה נקבה ואילו זבחי השלמים פתוחים בפני הכרעת המקריב. תוך כדי דיון הוא מתייחס גם להבדל בין חטאת (הנקבה) לאשם (הזכר) וטוען שמאחר שהחטאת מכפרת על עבירות שהעושה אותן במזיד היה מתחייב כרת, הרי שקורבן זה מכפר על אפשרות שבה 'תשוב הנפש אל הא</w:t>
      </w:r>
      <w:r w:rsidR="00C9158D">
        <w:rPr>
          <w:rFonts w:hint="cs"/>
          <w:rtl/>
        </w:rPr>
        <w:t>-</w:t>
      </w:r>
      <w:r>
        <w:rPr>
          <w:rFonts w:hint="cs"/>
          <w:rtl/>
        </w:rPr>
        <w:t xml:space="preserve">לוהים אשר נתנה'. לעומת זאת, קורבן האשם איננו בא על מקרים שהעושה אותם במזיד יתחייב כרת (המועל במזיד חייב מלקות), ועל כן </w:t>
      </w:r>
      <w:r>
        <w:rPr>
          <w:rtl/>
        </w:rPr>
        <w:t>–</w:t>
      </w:r>
      <w:r>
        <w:rPr>
          <w:rFonts w:hint="cs"/>
          <w:rtl/>
        </w:rPr>
        <w:t xml:space="preserve"> "כאלו הוא לריח ניחוח, כעולה". לולא הדברים כתובים לא היינו מאמינים שכך רמב"ן התנסח: את האשם הוא רואה כאן בבחינת עולה, שבאה בנדבה וכדורון. כביכול</w:t>
      </w:r>
      <w:r w:rsidR="00C9158D">
        <w:rPr>
          <w:rFonts w:hint="cs"/>
          <w:rtl/>
        </w:rPr>
        <w:t>,</w:t>
      </w:r>
      <w:r>
        <w:rPr>
          <w:rFonts w:hint="cs"/>
          <w:rtl/>
        </w:rPr>
        <w:t xml:space="preserve"> </w:t>
      </w:r>
      <w:r w:rsidR="00C9158D">
        <w:rPr>
          <w:rFonts w:hint="cs"/>
          <w:rtl/>
        </w:rPr>
        <w:t xml:space="preserve">מבאר </w:t>
      </w:r>
      <w:r>
        <w:rPr>
          <w:rFonts w:hint="cs"/>
          <w:rtl/>
        </w:rPr>
        <w:t>רמב"ן, מאחר שהאשם לא בא על מקרים חמורים, כמעט שאין צורך בכפרה במקרים אלו</w:t>
      </w:r>
      <w:r w:rsidR="00C9158D">
        <w:rPr>
          <w:rFonts w:hint="cs"/>
          <w:rtl/>
        </w:rPr>
        <w:t>;</w:t>
      </w:r>
      <w:r>
        <w:rPr>
          <w:rFonts w:hint="cs"/>
          <w:rtl/>
        </w:rPr>
        <w:t xml:space="preserve"> אין צורך בקורבן, ומה שבכל זאת מביאים הוא בבחינת ריח </w:t>
      </w:r>
      <w:r>
        <w:rPr>
          <w:rFonts w:hint="cs"/>
          <w:rtl/>
        </w:rPr>
        <w:t xml:space="preserve">ניחוח, </w:t>
      </w:r>
      <w:r w:rsidR="00C9158D">
        <w:rPr>
          <w:rFonts w:hint="cs"/>
          <w:rtl/>
        </w:rPr>
        <w:t>בדומה ל</w:t>
      </w:r>
      <w:r>
        <w:rPr>
          <w:rFonts w:hint="cs"/>
          <w:rtl/>
        </w:rPr>
        <w:t xml:space="preserve">קורבן העולה (ועל כן הוא גם זכר כעולה, ולא קורבן המכפר על הנפש </w:t>
      </w:r>
      <w:r>
        <w:rPr>
          <w:rtl/>
        </w:rPr>
        <w:t>–</w:t>
      </w:r>
      <w:r>
        <w:rPr>
          <w:rFonts w:hint="cs"/>
          <w:rtl/>
        </w:rPr>
        <w:t xml:space="preserve"> שהוא נקבה).</w:t>
      </w:r>
    </w:p>
    <w:p w14:paraId="162D512B" w14:textId="6853864B" w:rsidR="00920E0E" w:rsidRDefault="00920E0E" w:rsidP="00920E0E">
      <w:pPr>
        <w:rPr>
          <w:rtl/>
        </w:rPr>
      </w:pPr>
      <w:r>
        <w:rPr>
          <w:rtl/>
        </w:rPr>
        <w:tab/>
      </w:r>
      <w:r>
        <w:rPr>
          <w:rFonts w:hint="cs"/>
          <w:rtl/>
        </w:rPr>
        <w:t xml:space="preserve">עצם הדיון בהבדלי המין בקורבנות דורש תשומת לב לעצמו. בהקשר שלנו אני רק מבקש להצביע על הנחת היסוד של רמב"ן </w:t>
      </w:r>
      <w:r w:rsidR="00BB6B52">
        <w:rPr>
          <w:rFonts w:hint="cs"/>
          <w:rtl/>
        </w:rPr>
        <w:t>ו</w:t>
      </w:r>
      <w:r>
        <w:rPr>
          <w:rFonts w:hint="cs"/>
          <w:rtl/>
        </w:rPr>
        <w:t xml:space="preserve">על פיה קורבן החטאת בא על מקרים חמורים יותר מאשר קורבן האשם. על פניו, זוהי סתירה של ממש לדבריו שראינו לעיל, </w:t>
      </w:r>
      <w:r w:rsidR="00BB6B52">
        <w:rPr>
          <w:rFonts w:hint="cs"/>
          <w:rtl/>
        </w:rPr>
        <w:t>ש</w:t>
      </w:r>
      <w:r>
        <w:rPr>
          <w:rFonts w:hint="cs"/>
          <w:rtl/>
        </w:rPr>
        <w:t xml:space="preserve">בהם הוא מפענח את שם </w:t>
      </w:r>
      <w:r w:rsidR="00BB6B52">
        <w:rPr>
          <w:rFonts w:hint="cs"/>
          <w:rtl/>
        </w:rPr>
        <w:t>הקורבן</w:t>
      </w:r>
      <w:r>
        <w:rPr>
          <w:rFonts w:hint="cs"/>
          <w:rtl/>
        </w:rPr>
        <w:t xml:space="preserve"> מלשון שממה ומבליט שמדובר בעונש קשה במיוחד, יותר מאשר במקרים של החטאת.</w:t>
      </w:r>
    </w:p>
    <w:p w14:paraId="638F98B0" w14:textId="50732DBB" w:rsidR="00920E0E" w:rsidRDefault="00920E0E" w:rsidP="00920E0E">
      <w:pPr>
        <w:rPr>
          <w:rtl/>
        </w:rPr>
      </w:pPr>
      <w:r>
        <w:rPr>
          <w:rtl/>
        </w:rPr>
        <w:tab/>
      </w:r>
      <w:r w:rsidR="00BB6B52">
        <w:rPr>
          <w:rFonts w:hint="cs"/>
          <w:rtl/>
        </w:rPr>
        <w:t xml:space="preserve">אפשר </w:t>
      </w:r>
      <w:r>
        <w:rPr>
          <w:rFonts w:hint="cs"/>
          <w:rtl/>
        </w:rPr>
        <w:t xml:space="preserve">היה להציע שמדובר בשני דיונים </w:t>
      </w:r>
      <w:r w:rsidR="00BB6B52">
        <w:rPr>
          <w:rFonts w:hint="cs"/>
          <w:rtl/>
        </w:rPr>
        <w:t>נפרדים</w:t>
      </w:r>
      <w:r>
        <w:rPr>
          <w:rFonts w:hint="cs"/>
          <w:rtl/>
        </w:rPr>
        <w:t xml:space="preserve">: בדיון על מין בעל החיים, מתמקד רמב"ן במעשה העבירה, ואילו בדיון על מקרי האשם שיצאו מקטגוריית החטאת, מבליט רמב"ן את העונש המחכה לאדם שחטא </w:t>
      </w:r>
      <w:r>
        <w:rPr>
          <w:rtl/>
        </w:rPr>
        <w:t>–</w:t>
      </w:r>
      <w:r>
        <w:rPr>
          <w:rFonts w:hint="cs"/>
          <w:rtl/>
        </w:rPr>
        <w:t xml:space="preserve"> שממה. אולם קשה לאמץ חלוקה זו ברמב"ן. מעבר לחוסר ההיגיון שבניתוק מעשה העבירה מעונשה, רמב"ן עצמו רואה את העונש כאינדיקציה לחומרת החטא. כך עולה מדבריו על החטאת שבאה על "חייבי כריתות". זהו העונש, ומתוך כך הוא גוזר את חומרת העוון. הדבר גם הגיוני וסביר. נראה יותר (וכך הציעו לי גם הרב אלי חדד והרב ברוך קהת כשהתלבטנו בסוגיה זו), שבדיונו במין הקורבן עוסק רמב"ן בחומרתו של החטא מבחינה פורמלית. לו</w:t>
      </w:r>
      <w:r w:rsidR="00BB6B52" w:rsidRPr="00FC0097">
        <w:rPr>
          <w:rFonts w:hint="cs"/>
          <w:rtl/>
        </w:rPr>
        <w:t>ּ</w:t>
      </w:r>
      <w:r>
        <w:rPr>
          <w:rFonts w:hint="cs"/>
          <w:rtl/>
        </w:rPr>
        <w:t xml:space="preserve"> החוטא היה פועל במזיד </w:t>
      </w:r>
      <w:r w:rsidR="00BB6B52">
        <w:rPr>
          <w:rFonts w:hint="cs"/>
          <w:rtl/>
        </w:rPr>
        <w:t xml:space="preserve">בעבירות שחייבים על שגגתן חטאת, עונשו חמור יותר מאשר בעבירות שחייבים על שגגתן אשם </w:t>
      </w:r>
      <w:r>
        <w:rPr>
          <w:rtl/>
        </w:rPr>
        <w:t>–</w:t>
      </w:r>
      <w:r w:rsidR="004D79F4">
        <w:rPr>
          <w:rFonts w:hint="cs"/>
          <w:rtl/>
        </w:rPr>
        <w:t xml:space="preserve"> </w:t>
      </w:r>
      <w:bookmarkStart w:id="0" w:name="_GoBack"/>
      <w:bookmarkEnd w:id="0"/>
      <w:r>
        <w:rPr>
          <w:rFonts w:hint="cs"/>
          <w:rtl/>
        </w:rPr>
        <w:t xml:space="preserve">והדבר מלמד שבהיררכיה עקרונית, מקרי החטאת אכן חמורים יותר. אך בדיון בקורבן אשם עצמו בפרק ה', רמב"ן אינו שואל אם איסור האשמות חמור יותר מאיסור החטאות, אלא בוחן את מעשה העבירה שנעשה בפועל. מאחר שהחטאת באה רק במקרי שגגה ואילו אשם בא גם על מקרי מזיד (או שיש בהם חומרה יתירה בשל סיבות אחרות) </w:t>
      </w:r>
      <w:r>
        <w:rPr>
          <w:rtl/>
        </w:rPr>
        <w:t>–</w:t>
      </w:r>
      <w:r>
        <w:rPr>
          <w:rFonts w:hint="cs"/>
          <w:rtl/>
        </w:rPr>
        <w:t xml:space="preserve"> הרי שבבחינת מעשה העבירה הספציפי שהתרחש, מקרי האשם חמורים יותר, וראוי היה האדם להיות שמם ואבד לולא היה מביא את כפרתו ונסלח לו. </w:t>
      </w:r>
    </w:p>
    <w:p w14:paraId="16E18F60" w14:textId="77777777" w:rsidR="00920E0E" w:rsidRDefault="00920E0E" w:rsidP="00920E0E">
      <w:pPr>
        <w:rPr>
          <w:rtl/>
        </w:rPr>
      </w:pPr>
    </w:p>
    <w:p w14:paraId="4FFA7915" w14:textId="66461DE1" w:rsidR="001C4940" w:rsidRPr="00A71099" w:rsidRDefault="00920E0E" w:rsidP="00920E0E">
      <w:pPr>
        <w:rPr>
          <w:rtl/>
        </w:rPr>
      </w:pPr>
      <w:r>
        <w:rPr>
          <w:rFonts w:hint="cs"/>
          <w:rtl/>
        </w:rPr>
        <w:t>זוהי דרכו של רמב"ן. גם אם נאמץ את עמדתו שיש במקרי האשם חומרה יתירה, נדמה לי שניתן להציע קורת גג משותפת לכל המקרים שתהיה ממוקדת יותר במקרים אלו דווקא. לכך נפנה בשיעור הבא.</w:t>
      </w:r>
    </w:p>
    <w:p w14:paraId="7F5CCE10" w14:textId="77777777" w:rsidR="001E5152" w:rsidRPr="00FD1479"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1EE82D8E" w:rsidR="002C3C5F" w:rsidRDefault="002C3C5F" w:rsidP="002C3C5F">
            <w:pPr>
              <w:pStyle w:val="ab"/>
              <w:contextualSpacing/>
              <w:rPr>
                <w:rtl/>
              </w:rPr>
            </w:pPr>
            <w:r>
              <w:rPr>
                <w:rtl/>
              </w:rPr>
              <w:t xml:space="preserve">עורך: </w:t>
            </w:r>
            <w:r>
              <w:rPr>
                <w:rFonts w:hint="cs"/>
                <w:rtl/>
              </w:rPr>
              <w:t>בנימין פרנקל,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3F438" w16cid:durableId="1EFF5BAF"/>
  <w16cid:commentId w16cid:paraId="7AF61008" w16cid:durableId="1EFF5C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5BA11" w14:textId="77777777" w:rsidR="000B5CC2" w:rsidRDefault="000B5CC2" w:rsidP="00405665">
      <w:r>
        <w:separator/>
      </w:r>
    </w:p>
  </w:endnote>
  <w:endnote w:type="continuationSeparator" w:id="0">
    <w:p w14:paraId="7D51B1D9" w14:textId="77777777" w:rsidR="000B5CC2" w:rsidRDefault="000B5CC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0"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6F5BF" w14:textId="77777777" w:rsidR="000B5CC2" w:rsidRDefault="000B5CC2" w:rsidP="00405665">
      <w:r>
        <w:separator/>
      </w:r>
    </w:p>
  </w:footnote>
  <w:footnote w:type="continuationSeparator" w:id="0">
    <w:p w14:paraId="55C1B7B7" w14:textId="77777777" w:rsidR="000B5CC2" w:rsidRDefault="000B5CC2" w:rsidP="00405665">
      <w:r>
        <w:continuationSeparator/>
      </w:r>
    </w:p>
  </w:footnote>
  <w:footnote w:id="1">
    <w:p w14:paraId="2AF52FEF" w14:textId="29582340" w:rsidR="00920E0E" w:rsidRPr="00D36698" w:rsidRDefault="00920E0E" w:rsidP="00D36698">
      <w:pPr>
        <w:pStyle w:val="a3"/>
        <w:rPr>
          <w:rtl/>
        </w:rPr>
      </w:pPr>
      <w:r w:rsidRPr="00D36698">
        <w:rPr>
          <w:rStyle w:val="a5"/>
          <w:rFonts w:eastAsia="Narkisim"/>
        </w:rPr>
        <w:footnoteRef/>
      </w:r>
      <w:r w:rsidRPr="00D36698">
        <w:rPr>
          <w:rFonts w:hint="cs"/>
          <w:rtl/>
        </w:rPr>
        <w:t xml:space="preserve"> </w:t>
      </w:r>
      <w:r w:rsidR="00D36698">
        <w:rPr>
          <w:rtl/>
        </w:rPr>
        <w:tab/>
      </w:r>
      <w:r w:rsidRPr="00D36698">
        <w:rPr>
          <w:rFonts w:hint="cs"/>
          <w:rtl/>
        </w:rPr>
        <w:t>לא ברור בשלב ההווה</w:t>
      </w:r>
      <w:r w:rsidR="00BA0D34">
        <w:rPr>
          <w:rFonts w:hint="cs"/>
          <w:rtl/>
        </w:rPr>
        <w:t>-</w:t>
      </w:r>
      <w:r w:rsidRPr="00D36698">
        <w:rPr>
          <w:rFonts w:hint="cs"/>
          <w:rtl/>
        </w:rPr>
        <w:t xml:space="preserve">אמינא מה הרמב"ן חשב </w:t>
      </w:r>
      <w:r w:rsidR="00BA0D34">
        <w:rPr>
          <w:rFonts w:hint="cs"/>
          <w:rtl/>
        </w:rPr>
        <w:t>ל</w:t>
      </w:r>
      <w:r w:rsidRPr="00D36698">
        <w:rPr>
          <w:rFonts w:hint="cs"/>
          <w:rtl/>
        </w:rPr>
        <w:t>חמור</w:t>
      </w:r>
      <w:r w:rsidR="00BA0D34">
        <w:rPr>
          <w:rFonts w:hint="cs"/>
          <w:rtl/>
        </w:rPr>
        <w:t xml:space="preserve"> יותר</w:t>
      </w:r>
      <w:r w:rsidRPr="00D36698">
        <w:rPr>
          <w:rFonts w:hint="cs"/>
          <w:rtl/>
        </w:rPr>
        <w:t xml:space="preserve">, אבל ניתן לשער שהוא התכוון שהאשם חמור יותר כי בא </w:t>
      </w:r>
      <w:r w:rsidR="00BA0D34">
        <w:rPr>
          <w:rFonts w:hint="cs"/>
          <w:rtl/>
        </w:rPr>
        <w:t>ל</w:t>
      </w:r>
      <w:r w:rsidRPr="00D36698">
        <w:rPr>
          <w:rFonts w:hint="cs"/>
          <w:rtl/>
        </w:rPr>
        <w:t>פעמים גם על המזיד. עם זאת, ראו את דבריו בסוף דיוננו, מהם עולה שהחטאת חמורה יותר מהאשם.</w:t>
      </w:r>
    </w:p>
  </w:footnote>
  <w:footnote w:id="2">
    <w:p w14:paraId="1B3CAC95" w14:textId="5556D201" w:rsidR="00920E0E" w:rsidRPr="00D36698" w:rsidRDefault="00920E0E" w:rsidP="00D36698">
      <w:pPr>
        <w:pStyle w:val="a3"/>
        <w:rPr>
          <w:rtl/>
        </w:rPr>
      </w:pPr>
      <w:r w:rsidRPr="00D36698">
        <w:rPr>
          <w:rStyle w:val="a5"/>
          <w:rFonts w:eastAsia="Narkisim"/>
        </w:rPr>
        <w:footnoteRef/>
      </w:r>
      <w:r w:rsidRPr="00D36698">
        <w:t xml:space="preserve"> </w:t>
      </w:r>
      <w:r w:rsidRPr="00D36698">
        <w:rPr>
          <w:rFonts w:hint="cs"/>
          <w:rtl/>
        </w:rPr>
        <w:t xml:space="preserve"> </w:t>
      </w:r>
      <w:r w:rsidR="00D36698">
        <w:rPr>
          <w:rtl/>
        </w:rPr>
        <w:tab/>
      </w:r>
      <w:r w:rsidRPr="00D36698">
        <w:rPr>
          <w:rFonts w:hint="cs"/>
          <w:rtl/>
        </w:rPr>
        <w:t>האם רמב"ן התכוון לפסוק בירמיה: "כִּי</w:t>
      </w:r>
      <w:r w:rsidRPr="00D36698">
        <w:rPr>
          <w:rtl/>
        </w:rPr>
        <w:t xml:space="preserve"> </w:t>
      </w:r>
      <w:r w:rsidRPr="00D36698">
        <w:rPr>
          <w:rFonts w:hint="cs"/>
          <w:rtl/>
        </w:rPr>
        <w:t>מִפְּנֵי</w:t>
      </w:r>
      <w:r w:rsidRPr="00D36698">
        <w:rPr>
          <w:rtl/>
        </w:rPr>
        <w:t xml:space="preserve"> </w:t>
      </w:r>
      <w:r w:rsidRPr="00D36698">
        <w:rPr>
          <w:rFonts w:hint="cs"/>
          <w:rtl/>
        </w:rPr>
        <w:t>אָלָה</w:t>
      </w:r>
      <w:r w:rsidRPr="00D36698">
        <w:rPr>
          <w:rtl/>
        </w:rPr>
        <w:t xml:space="preserve"> </w:t>
      </w:r>
      <w:r w:rsidRPr="00D36698">
        <w:rPr>
          <w:rFonts w:hint="cs"/>
          <w:rtl/>
        </w:rPr>
        <w:t>אָבְלָה</w:t>
      </w:r>
      <w:r w:rsidRPr="00D36698">
        <w:rPr>
          <w:rtl/>
        </w:rPr>
        <w:t xml:space="preserve"> </w:t>
      </w:r>
      <w:r w:rsidRPr="00D36698">
        <w:rPr>
          <w:rFonts w:hint="cs"/>
          <w:rtl/>
        </w:rPr>
        <w:t>הָאָרֶץ</w:t>
      </w:r>
      <w:r w:rsidRPr="00D36698">
        <w:rPr>
          <w:rtl/>
        </w:rPr>
        <w:t xml:space="preserve"> </w:t>
      </w:r>
      <w:r w:rsidRPr="00D36698">
        <w:rPr>
          <w:rFonts w:hint="cs"/>
          <w:rtl/>
        </w:rPr>
        <w:t>יָבְשׁוּ</w:t>
      </w:r>
      <w:r w:rsidRPr="00D36698">
        <w:rPr>
          <w:rtl/>
        </w:rPr>
        <w:t xml:space="preserve"> </w:t>
      </w:r>
      <w:r w:rsidRPr="00D36698">
        <w:rPr>
          <w:rFonts w:hint="cs"/>
          <w:rtl/>
        </w:rPr>
        <w:t>נְאוֹת</w:t>
      </w:r>
      <w:r w:rsidRPr="00D36698">
        <w:rPr>
          <w:rtl/>
        </w:rPr>
        <w:t xml:space="preserve"> </w:t>
      </w:r>
      <w:r w:rsidRPr="00D36698">
        <w:rPr>
          <w:rFonts w:hint="cs"/>
          <w:rtl/>
        </w:rPr>
        <w:t xml:space="preserve">מִדְבָּר" </w:t>
      </w:r>
      <w:r w:rsidRPr="00D36698">
        <w:rPr>
          <w:rFonts w:hint="cs"/>
          <w:sz w:val="16"/>
          <w:szCs w:val="16"/>
          <w:rtl/>
        </w:rPr>
        <w:t>(יר</w:t>
      </w:r>
      <w:r w:rsidR="00D36698">
        <w:rPr>
          <w:rFonts w:hint="cs"/>
          <w:sz w:val="16"/>
          <w:szCs w:val="16"/>
          <w:rtl/>
        </w:rPr>
        <w:t>מיה</w:t>
      </w:r>
      <w:r w:rsidRPr="00D36698">
        <w:rPr>
          <w:rFonts w:hint="cs"/>
          <w:sz w:val="16"/>
          <w:szCs w:val="16"/>
          <w:rtl/>
        </w:rPr>
        <w:t xml:space="preserve"> כ"ג, י)</w:t>
      </w:r>
      <w:r w:rsidRPr="00D36698">
        <w:rPr>
          <w:rFonts w:hint="cs"/>
          <w:rtl/>
        </w:rPr>
        <w:t>?</w:t>
      </w:r>
    </w:p>
  </w:footnote>
  <w:footnote w:id="3">
    <w:p w14:paraId="2DABAA48" w14:textId="7FA91C80" w:rsidR="00920E0E" w:rsidRPr="00D36698" w:rsidRDefault="00920E0E" w:rsidP="00D36698">
      <w:pPr>
        <w:pStyle w:val="a3"/>
      </w:pPr>
      <w:r w:rsidRPr="00D36698">
        <w:rPr>
          <w:rStyle w:val="a5"/>
          <w:rFonts w:eastAsia="Narkisim"/>
        </w:rPr>
        <w:footnoteRef/>
      </w:r>
      <w:r w:rsidRPr="00D36698">
        <w:rPr>
          <w:rtl/>
        </w:rPr>
        <w:t xml:space="preserve"> </w:t>
      </w:r>
      <w:r w:rsidR="00D36698">
        <w:rPr>
          <w:rtl/>
        </w:rPr>
        <w:tab/>
      </w:r>
      <w:r w:rsidRPr="00D36698">
        <w:rPr>
          <w:rFonts w:hint="cs"/>
          <w:rtl/>
        </w:rPr>
        <w:t xml:space="preserve">דברים דומים, גם אם בניסוחים שונים, הציע מילגרום, </w:t>
      </w:r>
      <w:r w:rsidRPr="00D36698">
        <w:rPr>
          <w:rFonts w:hint="cs"/>
          <w:b/>
          <w:bCs/>
          <w:rtl/>
        </w:rPr>
        <w:t>ויקרא</w:t>
      </w:r>
      <w:r w:rsidRPr="00D36698">
        <w:rPr>
          <w:rFonts w:hint="cs"/>
          <w:rtl/>
        </w:rPr>
        <w:t>, חלק א, עמ' 339 (משווה זאת למונח 'עוון' שבמקרא הוא גם החטא וגם העונש. ראו דיונו של ראב"ע על בראשית ד', יג).</w:t>
      </w:r>
    </w:p>
  </w:footnote>
  <w:footnote w:id="4">
    <w:p w14:paraId="603AD35B" w14:textId="6339CC91" w:rsidR="00920E0E" w:rsidRPr="00D36698" w:rsidRDefault="00920E0E" w:rsidP="00B62349">
      <w:pPr>
        <w:pStyle w:val="a3"/>
        <w:rPr>
          <w:rtl/>
        </w:rPr>
      </w:pPr>
      <w:r w:rsidRPr="00D36698">
        <w:rPr>
          <w:rStyle w:val="a5"/>
          <w:rFonts w:eastAsia="Narkisim"/>
        </w:rPr>
        <w:footnoteRef/>
      </w:r>
      <w:r w:rsidRPr="00D36698">
        <w:t xml:space="preserve"> </w:t>
      </w:r>
      <w:r w:rsidRPr="00D36698">
        <w:rPr>
          <w:rFonts w:hint="cs"/>
          <w:rtl/>
        </w:rPr>
        <w:t xml:space="preserve"> </w:t>
      </w:r>
      <w:r w:rsidR="00D36698">
        <w:rPr>
          <w:rtl/>
        </w:rPr>
        <w:tab/>
      </w:r>
      <w:r w:rsidRPr="00D36698">
        <w:rPr>
          <w:rFonts w:hint="cs"/>
          <w:rtl/>
        </w:rPr>
        <w:t>הרוצה להרחיב בדבר מוזמן לעיין בשיעור שהוקדש לכך:</w:t>
      </w:r>
    </w:p>
    <w:p w14:paraId="4BCB4504" w14:textId="77777777" w:rsidR="00920E0E" w:rsidRPr="00D36698" w:rsidRDefault="00920E0E" w:rsidP="00D36698">
      <w:pPr>
        <w:pStyle w:val="a3"/>
        <w:bidi w:val="0"/>
      </w:pPr>
      <w:r w:rsidRPr="00D36698">
        <w:t>http://www.etzion.gush.net/vbm/archive/9-parsha/35tazriah.php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D79F4">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45B1-7790-4108-AB35-39B29DB1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1824</Words>
  <Characters>9123</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2018-09-02T20:36:00Z</dcterms:created>
  <dcterms:modified xsi:type="dcterms:W3CDTF">2018-09-05T07:13:00Z</dcterms:modified>
</cp:coreProperties>
</file>