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F6" w:rsidRDefault="001D29F6" w:rsidP="007C551F">
      <w:pPr>
        <w:pStyle w:val="aa"/>
        <w:spacing w:before="0" w:after="0"/>
        <w:rPr>
          <w:b w:val="0"/>
          <w:bCs/>
          <w:rtl/>
        </w:rPr>
      </w:pPr>
      <w:r w:rsidRPr="00EE5144">
        <w:rPr>
          <w:b w:val="0"/>
          <w:bCs/>
          <w:rtl/>
        </w:rPr>
        <w:t>פרק 37</w:t>
      </w:r>
      <w:r>
        <w:rPr>
          <w:b w:val="0"/>
          <w:bCs/>
          <w:rtl/>
        </w:rPr>
        <w:t>ג</w:t>
      </w:r>
      <w:r w:rsidRPr="00EE5144">
        <w:rPr>
          <w:b w:val="0"/>
          <w:bCs/>
          <w:rtl/>
        </w:rPr>
        <w:t xml:space="preserve"> – נושאים מרכזיים והרהורים לסיום</w:t>
      </w:r>
    </w:p>
    <w:p w:rsidR="001D29F6" w:rsidRPr="00EE5144" w:rsidRDefault="001D29F6" w:rsidP="007C551F">
      <w:pPr>
        <w:pStyle w:val="aa"/>
        <w:spacing w:before="0"/>
        <w:rPr>
          <w:b w:val="0"/>
          <w:bCs/>
          <w:rtl/>
        </w:rPr>
        <w:sectPr w:rsidR="001D29F6" w:rsidRPr="00EE5144" w:rsidSect="0034702F">
          <w:headerReference w:type="default" r:id="rId7"/>
          <w:pgSz w:w="11906" w:h="16838"/>
          <w:pgMar w:top="1134" w:right="1134" w:bottom="964" w:left="1134" w:header="709" w:footer="709" w:gutter="0"/>
          <w:cols w:space="708" w:equalWidth="0">
            <w:col w:w="8972"/>
          </w:cols>
          <w:bidi/>
          <w:docGrid w:linePitch="360"/>
        </w:sectPr>
      </w:pPr>
      <w:r w:rsidRPr="00467CE5">
        <w:rPr>
          <w:b w:val="0"/>
          <w:bCs/>
          <w:sz w:val="32"/>
          <w:szCs w:val="32"/>
          <w:rtl/>
        </w:rPr>
        <w:t xml:space="preserve">(חלק </w:t>
      </w:r>
      <w:r>
        <w:rPr>
          <w:b w:val="0"/>
          <w:bCs/>
          <w:sz w:val="32"/>
          <w:szCs w:val="32"/>
          <w:rtl/>
        </w:rPr>
        <w:t>ג</w:t>
      </w:r>
      <w:r w:rsidRPr="00467CE5">
        <w:rPr>
          <w:b w:val="0"/>
          <w:bCs/>
          <w:sz w:val="32"/>
          <w:szCs w:val="32"/>
          <w:rtl/>
        </w:rPr>
        <w:t>)</w:t>
      </w:r>
    </w:p>
    <w:p w:rsidR="001D29F6" w:rsidRPr="001228BC" w:rsidRDefault="001D29F6" w:rsidP="001228BC">
      <w:pPr>
        <w:jc w:val="center"/>
        <w:rPr>
          <w:rFonts w:ascii="Arial" w:hAnsi="Arial" w:cs="Arial"/>
          <w:sz w:val="28"/>
          <w:szCs w:val="28"/>
          <w:rtl/>
        </w:rPr>
      </w:pPr>
      <w:r w:rsidRPr="001228BC">
        <w:rPr>
          <w:rFonts w:ascii="Arial" w:hAnsi="Arial" w:cs="Arial"/>
          <w:b/>
          <w:bCs/>
          <w:sz w:val="28"/>
          <w:szCs w:val="28"/>
          <w:rtl/>
        </w:rPr>
        <w:lastRenderedPageBreak/>
        <w:t>המשכיות במחשבתו של הרב</w:t>
      </w:r>
    </w:p>
    <w:p w:rsidR="001D29F6" w:rsidRDefault="001D29F6" w:rsidP="007D4963">
      <w:pPr>
        <w:ind w:firstLine="720"/>
        <w:rPr>
          <w:sz w:val="24"/>
          <w:szCs w:val="24"/>
          <w:rtl/>
        </w:rPr>
      </w:pPr>
      <w:r>
        <w:rPr>
          <w:sz w:val="24"/>
          <w:szCs w:val="24"/>
          <w:rtl/>
        </w:rPr>
        <w:t>ראינו</w:t>
      </w:r>
      <w:r w:rsidRPr="003C1C3B">
        <w:rPr>
          <w:sz w:val="24"/>
          <w:szCs w:val="24"/>
          <w:rtl/>
        </w:rPr>
        <w:t xml:space="preserve"> שהרב משתמש במספר סוגים של דיאלקטיקה בכתביו השונים. סוג הדיאלקטיקה שהוא משתמש בו משקף את אופי</w:t>
      </w:r>
      <w:r>
        <w:rPr>
          <w:sz w:val="24"/>
          <w:szCs w:val="24"/>
          <w:rtl/>
        </w:rPr>
        <w:t xml:space="preserve"> האישיות שהוא מתאר: איש ההלכה ו</w:t>
      </w:r>
      <w:r w:rsidRPr="003C1C3B">
        <w:rPr>
          <w:sz w:val="24"/>
          <w:szCs w:val="24"/>
          <w:rtl/>
        </w:rPr>
        <w:t>איש הא</w:t>
      </w:r>
      <w:r>
        <w:rPr>
          <w:sz w:val="24"/>
          <w:szCs w:val="24"/>
          <w:rtl/>
        </w:rPr>
        <w:t>-לוהים</w:t>
      </w:r>
      <w:r w:rsidRPr="003C1C3B">
        <w:rPr>
          <w:sz w:val="24"/>
          <w:szCs w:val="24"/>
          <w:rtl/>
        </w:rPr>
        <w:t xml:space="preserve"> </w:t>
      </w:r>
      <w:r>
        <w:rPr>
          <w:sz w:val="24"/>
          <w:szCs w:val="24"/>
          <w:rtl/>
        </w:rPr>
        <w:t>(המופיע ב-</w:t>
      </w:r>
      <w:r>
        <w:rPr>
          <w:b/>
          <w:bCs/>
          <w:sz w:val="24"/>
          <w:szCs w:val="24"/>
          <w:rtl/>
        </w:rPr>
        <w:t>וב</w:t>
      </w:r>
      <w:r w:rsidRPr="001048A1">
        <w:rPr>
          <w:b/>
          <w:bCs/>
          <w:sz w:val="24"/>
          <w:szCs w:val="24"/>
          <w:rtl/>
        </w:rPr>
        <w:t>קשתם משם</w:t>
      </w:r>
      <w:r>
        <w:rPr>
          <w:sz w:val="24"/>
          <w:szCs w:val="24"/>
          <w:rtl/>
        </w:rPr>
        <w:t xml:space="preserve">) </w:t>
      </w:r>
      <w:r w:rsidRPr="003C1C3B">
        <w:rPr>
          <w:sz w:val="24"/>
          <w:szCs w:val="24"/>
          <w:rtl/>
        </w:rPr>
        <w:t>הם אישיויות הרמוניות, בעוד שאיש האמונה הבודד ו</w:t>
      </w:r>
      <w:r>
        <w:rPr>
          <w:sz w:val="24"/>
          <w:szCs w:val="24"/>
          <w:rtl/>
        </w:rPr>
        <w:t xml:space="preserve">איש ההדר והענווה הם מיוסרים וקרועים. </w:t>
      </w:r>
      <w:r w:rsidRPr="003C1C3B">
        <w:rPr>
          <w:sz w:val="24"/>
          <w:szCs w:val="24"/>
          <w:rtl/>
        </w:rPr>
        <w:t xml:space="preserve">אישיויות מנוגדות אלה נוצרו בתקופות שונות של כתיבתו של הרב: </w:t>
      </w:r>
      <w:bookmarkStart w:id="0" w:name="_GoBack"/>
      <w:r>
        <w:rPr>
          <w:sz w:val="24"/>
          <w:szCs w:val="24"/>
          <w:rtl/>
        </w:rPr>
        <w:t>חיבור</w:t>
      </w:r>
      <w:r w:rsidRPr="003C1C3B">
        <w:rPr>
          <w:sz w:val="24"/>
          <w:szCs w:val="24"/>
          <w:rtl/>
        </w:rPr>
        <w:t>יו</w:t>
      </w:r>
      <w:bookmarkEnd w:id="0"/>
      <w:r w:rsidRPr="003C1C3B">
        <w:rPr>
          <w:sz w:val="24"/>
          <w:szCs w:val="24"/>
          <w:rtl/>
        </w:rPr>
        <w:t xml:space="preserve"> המוקדמ</w:t>
      </w:r>
      <w:r>
        <w:rPr>
          <w:sz w:val="24"/>
          <w:szCs w:val="24"/>
          <w:rtl/>
        </w:rPr>
        <w:t>ים</w:t>
      </w:r>
      <w:r w:rsidRPr="003C1C3B">
        <w:rPr>
          <w:sz w:val="24"/>
          <w:szCs w:val="24"/>
          <w:rtl/>
        </w:rPr>
        <w:t xml:space="preserve"> מתאר</w:t>
      </w:r>
      <w:r>
        <w:rPr>
          <w:sz w:val="24"/>
          <w:szCs w:val="24"/>
          <w:rtl/>
        </w:rPr>
        <w:t>ים</w:t>
      </w:r>
      <w:r w:rsidRPr="003C1C3B">
        <w:rPr>
          <w:sz w:val="24"/>
          <w:szCs w:val="24"/>
          <w:rtl/>
        </w:rPr>
        <w:t xml:space="preserve"> אישיויות הרמוניות, ויצירותיו המאוחרות יותר </w:t>
      </w:r>
      <w:r>
        <w:rPr>
          <w:sz w:val="24"/>
          <w:szCs w:val="24"/>
          <w:rtl/>
        </w:rPr>
        <w:t xml:space="preserve">מתארות אישיויות קרועות. </w:t>
      </w:r>
      <w:r w:rsidRPr="003C1C3B">
        <w:rPr>
          <w:sz w:val="24"/>
          <w:szCs w:val="24"/>
          <w:rtl/>
        </w:rPr>
        <w:t xml:space="preserve">הבחנו גם מעבר מגישה פנומנולוגית לגישה אקזיסטנציאליסטית, וכמו כן גם בעובדה כי באופן כללי הרב </w:t>
      </w:r>
      <w:r>
        <w:rPr>
          <w:sz w:val="24"/>
          <w:szCs w:val="24"/>
          <w:rtl/>
        </w:rPr>
        <w:t>שאף</w:t>
      </w:r>
      <w:r w:rsidRPr="003C1C3B">
        <w:rPr>
          <w:sz w:val="24"/>
          <w:szCs w:val="24"/>
          <w:rtl/>
        </w:rPr>
        <w:t xml:space="preserve"> לדון בנושאים</w:t>
      </w:r>
      <w:r>
        <w:rPr>
          <w:sz w:val="24"/>
          <w:szCs w:val="24"/>
          <w:rtl/>
        </w:rPr>
        <w:t xml:space="preserve"> מחדש בכל פעם שהוא עסק בהם –</w:t>
      </w:r>
      <w:r w:rsidRPr="003C1C3B">
        <w:rPr>
          <w:sz w:val="24"/>
          <w:szCs w:val="24"/>
          <w:rtl/>
        </w:rPr>
        <w:t xml:space="preserve"> ובכך </w:t>
      </w:r>
      <w:r>
        <w:rPr>
          <w:sz w:val="24"/>
          <w:szCs w:val="24"/>
          <w:rtl/>
        </w:rPr>
        <w:t>הותיר מקום ל</w:t>
      </w:r>
      <w:r w:rsidRPr="003C1C3B">
        <w:rPr>
          <w:sz w:val="24"/>
          <w:szCs w:val="24"/>
          <w:rtl/>
        </w:rPr>
        <w:t>קיומם של ניגודים ואף חוסר עקביות. אי-הרציפויות הללו עלולות להביא לטענה שישנו קרע ונתק בין התקופות הקדומות והמאוחרות יותר במשנתו של הרב, בדומה להוגים כמו ויטגנשטיין והיידגר, אשר התפרסמו בכך ששיטתם המאוחרת דחתה את שיטתם המוקדמת.</w:t>
      </w:r>
    </w:p>
    <w:p w:rsidR="001D29F6" w:rsidRDefault="001D29F6" w:rsidP="005B0193">
      <w:pPr>
        <w:rPr>
          <w:sz w:val="24"/>
          <w:szCs w:val="24"/>
          <w:rtl/>
        </w:rPr>
      </w:pPr>
      <w:r>
        <w:rPr>
          <w:sz w:val="24"/>
          <w:szCs w:val="24"/>
          <w:rtl/>
        </w:rPr>
        <w:tab/>
      </w:r>
      <w:r w:rsidRPr="003C1C3B">
        <w:rPr>
          <w:sz w:val="24"/>
          <w:szCs w:val="24"/>
          <w:rtl/>
        </w:rPr>
        <w:t xml:space="preserve">אינני חושב שמסקנה כזו מתבקשת; ההמשכיות במחשבתו של הרב עולה בהרבה על השינוי. </w:t>
      </w:r>
      <w:r>
        <w:rPr>
          <w:sz w:val="24"/>
          <w:szCs w:val="24"/>
          <w:rtl/>
        </w:rPr>
        <w:t>דברים רבים נשארים</w:t>
      </w:r>
      <w:r w:rsidRPr="003C1C3B">
        <w:rPr>
          <w:sz w:val="24"/>
          <w:szCs w:val="24"/>
          <w:rtl/>
        </w:rPr>
        <w:t xml:space="preserve"> קבועים במחשבתו של הרב, כגון </w:t>
      </w:r>
      <w:r>
        <w:rPr>
          <w:sz w:val="24"/>
          <w:szCs w:val="24"/>
          <w:rtl/>
        </w:rPr>
        <w:t>טענתו</w:t>
      </w:r>
      <w:r w:rsidRPr="003C1C3B">
        <w:rPr>
          <w:sz w:val="24"/>
          <w:szCs w:val="24"/>
          <w:rtl/>
        </w:rPr>
        <w:t xml:space="preserve"> כי אמונה היא מודע</w:t>
      </w:r>
      <w:r>
        <w:rPr>
          <w:sz w:val="24"/>
          <w:szCs w:val="24"/>
          <w:rtl/>
        </w:rPr>
        <w:t xml:space="preserve">ות בסיסית ולא מסקנה מנומקת; כי </w:t>
      </w:r>
      <w:r w:rsidRPr="003C1C3B">
        <w:rPr>
          <w:sz w:val="24"/>
          <w:szCs w:val="24"/>
          <w:rtl/>
        </w:rPr>
        <w:t xml:space="preserve">האדם הוא הן ישות טבעית והן </w:t>
      </w:r>
      <w:r>
        <w:rPr>
          <w:sz w:val="24"/>
          <w:szCs w:val="24"/>
          <w:rtl/>
        </w:rPr>
        <w:t xml:space="preserve">ישות </w:t>
      </w:r>
      <w:r w:rsidRPr="003C1C3B">
        <w:rPr>
          <w:sz w:val="24"/>
          <w:szCs w:val="24"/>
          <w:rtl/>
        </w:rPr>
        <w:t xml:space="preserve">רוחנית; כי ההלכה היא שמפגישה בין הרוחניות והטבעיות באדם. </w:t>
      </w:r>
      <w:r>
        <w:rPr>
          <w:sz w:val="24"/>
          <w:szCs w:val="24"/>
          <w:rtl/>
        </w:rPr>
        <w:t>שימו</w:t>
      </w:r>
      <w:r w:rsidRPr="003C1C3B">
        <w:rPr>
          <w:sz w:val="24"/>
          <w:szCs w:val="24"/>
          <w:rtl/>
        </w:rPr>
        <w:t xml:space="preserve"> </w:t>
      </w:r>
      <w:r>
        <w:rPr>
          <w:sz w:val="24"/>
          <w:szCs w:val="24"/>
          <w:rtl/>
        </w:rPr>
        <w:t>לב גם לעניין המתמשך שלו בחשיפת המשמעויות העמוקות</w:t>
      </w:r>
      <w:r w:rsidRPr="003C1C3B">
        <w:rPr>
          <w:sz w:val="24"/>
          <w:szCs w:val="24"/>
          <w:rtl/>
        </w:rPr>
        <w:t xml:space="preserve"> של הדרמה של תלמוד תורה ושל שמירת המצוות. יתר על כן, גם כאשר הדגש או המיקוד שלו משתנה, בדרך כלל שני הקטבים של הדיאלקטיקה המדוברת</w:t>
      </w:r>
      <w:r>
        <w:rPr>
          <w:sz w:val="24"/>
          <w:szCs w:val="24"/>
          <w:rtl/>
        </w:rPr>
        <w:t xml:space="preserve"> – </w:t>
      </w:r>
      <w:r w:rsidRPr="003C1C3B">
        <w:rPr>
          <w:sz w:val="24"/>
          <w:szCs w:val="24"/>
          <w:rtl/>
        </w:rPr>
        <w:t>למשל סובייקטיביות ואובייקטיביות, או חופש ו</w:t>
      </w:r>
      <w:r>
        <w:rPr>
          <w:sz w:val="24"/>
          <w:szCs w:val="24"/>
          <w:rtl/>
        </w:rPr>
        <w:t xml:space="preserve">כניעה – </w:t>
      </w:r>
      <w:r w:rsidRPr="003C1C3B">
        <w:rPr>
          <w:sz w:val="24"/>
          <w:szCs w:val="24"/>
          <w:rtl/>
        </w:rPr>
        <w:t xml:space="preserve">נמצאים הן ביצירתו המוקדמת והן בזו המאוחרת. באשר לשאלה הטבעית מדוע מתרחשים שינויים אלו בשימת הדגש והמיקוד, התשובה הבסיסית היא שאל לנו לצפות למשהו שונה מהוגה דעות יצירתי ודיאלקטי, הרגיש למצבו המשתנה של האדם. </w:t>
      </w:r>
    </w:p>
    <w:p w:rsidR="001D29F6" w:rsidRDefault="001D29F6" w:rsidP="009D29E6">
      <w:pPr>
        <w:rPr>
          <w:sz w:val="24"/>
          <w:szCs w:val="24"/>
          <w:rtl/>
        </w:rPr>
      </w:pPr>
      <w:r>
        <w:rPr>
          <w:sz w:val="24"/>
          <w:szCs w:val="24"/>
          <w:rtl/>
        </w:rPr>
        <w:tab/>
      </w:r>
      <w:r w:rsidRPr="003C1C3B">
        <w:rPr>
          <w:sz w:val="24"/>
          <w:szCs w:val="24"/>
          <w:rtl/>
        </w:rPr>
        <w:t>הבה נבחן שני מקרים בהם משנה הרב</w:t>
      </w:r>
      <w:r>
        <w:rPr>
          <w:sz w:val="24"/>
          <w:szCs w:val="24"/>
          <w:rtl/>
        </w:rPr>
        <w:t xml:space="preserve"> </w:t>
      </w:r>
      <w:r w:rsidRPr="003C1C3B">
        <w:rPr>
          <w:sz w:val="24"/>
          <w:szCs w:val="24"/>
          <w:rtl/>
        </w:rPr>
        <w:t>את ה</w:t>
      </w:r>
      <w:r>
        <w:rPr>
          <w:sz w:val="24"/>
          <w:szCs w:val="24"/>
          <w:rtl/>
        </w:rPr>
        <w:t>מיקוד. ציינו לעיל, שאיש ההלכה ו</w:t>
      </w:r>
      <w:r w:rsidRPr="003C1C3B">
        <w:rPr>
          <w:sz w:val="24"/>
          <w:szCs w:val="24"/>
          <w:rtl/>
        </w:rPr>
        <w:t>איש הא</w:t>
      </w:r>
      <w:r>
        <w:rPr>
          <w:sz w:val="24"/>
          <w:szCs w:val="24"/>
          <w:rtl/>
        </w:rPr>
        <w:t>-לוהים</w:t>
      </w:r>
      <w:r w:rsidRPr="003C1C3B">
        <w:rPr>
          <w:sz w:val="24"/>
          <w:szCs w:val="24"/>
          <w:rtl/>
        </w:rPr>
        <w:t xml:space="preserve"> הם בסופו של דבר דמויות הרמוניות, ואילו איש האמונה הבודד </w:t>
      </w:r>
      <w:r>
        <w:rPr>
          <w:sz w:val="24"/>
          <w:szCs w:val="24"/>
          <w:rtl/>
        </w:rPr>
        <w:t>הוא חצוי ו</w:t>
      </w:r>
      <w:r w:rsidRPr="003C1C3B">
        <w:rPr>
          <w:sz w:val="24"/>
          <w:szCs w:val="24"/>
          <w:rtl/>
        </w:rPr>
        <w:t xml:space="preserve">מיוסר. זהו חלק משינוי גדול יותר, המתבטא במעבר מתיאורים בכתביו </w:t>
      </w:r>
      <w:r w:rsidRPr="003C1C3B">
        <w:rPr>
          <w:sz w:val="24"/>
          <w:szCs w:val="24"/>
          <w:rtl/>
        </w:rPr>
        <w:lastRenderedPageBreak/>
        <w:t xml:space="preserve">המוקדמים של אישיויות אשר </w:t>
      </w:r>
      <w:r>
        <w:rPr>
          <w:sz w:val="24"/>
          <w:szCs w:val="24"/>
          <w:rtl/>
        </w:rPr>
        <w:t>הגיעו ל</w:t>
      </w:r>
      <w:r w:rsidRPr="003C1C3B">
        <w:rPr>
          <w:sz w:val="24"/>
          <w:szCs w:val="24"/>
          <w:rtl/>
        </w:rPr>
        <w:t>שיא</w:t>
      </w:r>
      <w:r>
        <w:rPr>
          <w:sz w:val="24"/>
          <w:szCs w:val="24"/>
          <w:rtl/>
        </w:rPr>
        <w:t xml:space="preserve"> ה</w:t>
      </w:r>
      <w:r w:rsidRPr="003C1C3B">
        <w:rPr>
          <w:sz w:val="24"/>
          <w:szCs w:val="24"/>
          <w:rtl/>
        </w:rPr>
        <w:t>התפתחות אנושית</w:t>
      </w:r>
      <w:r>
        <w:rPr>
          <w:sz w:val="24"/>
          <w:szCs w:val="24"/>
          <w:rtl/>
        </w:rPr>
        <w:t>, בהשיגם</w:t>
      </w:r>
      <w:r w:rsidRPr="003C1C3B">
        <w:rPr>
          <w:sz w:val="24"/>
          <w:szCs w:val="24"/>
          <w:rtl/>
        </w:rPr>
        <w:t xml:space="preserve"> הזדהות מלאה עם רצונו של </w:t>
      </w:r>
      <w:r>
        <w:rPr>
          <w:sz w:val="24"/>
          <w:szCs w:val="24"/>
          <w:rtl/>
        </w:rPr>
        <w:t>ה'</w:t>
      </w:r>
      <w:r w:rsidRPr="003C1C3B">
        <w:rPr>
          <w:sz w:val="24"/>
          <w:szCs w:val="24"/>
          <w:rtl/>
        </w:rPr>
        <w:t xml:space="preserve">; לתיאורים בכתביו המאוחרים של מאבקים עמוקים רגשית של אנשים לא שלמים ולא מושלמים. יתר על כן, ההתיחסויות המוקדמות נוטות להיות יותר מופשטות ואידיאליות, ואילו המאוחרות הן יותר מוחשיות ואישיות. </w:t>
      </w:r>
    </w:p>
    <w:p w:rsidR="001D29F6" w:rsidRDefault="001D29F6" w:rsidP="00AF6B63">
      <w:pPr>
        <w:rPr>
          <w:sz w:val="24"/>
          <w:szCs w:val="24"/>
          <w:rtl/>
        </w:rPr>
      </w:pPr>
      <w:r>
        <w:rPr>
          <w:sz w:val="24"/>
          <w:szCs w:val="24"/>
          <w:rtl/>
        </w:rPr>
        <w:tab/>
      </w:r>
      <w:r w:rsidRPr="003C1C3B">
        <w:rPr>
          <w:sz w:val="24"/>
          <w:szCs w:val="24"/>
          <w:rtl/>
        </w:rPr>
        <w:t>שינוי שני של מיקוד נוגע לתיאורו של הרב את האדם כ</w:t>
      </w:r>
      <w:r>
        <w:rPr>
          <w:sz w:val="24"/>
          <w:szCs w:val="24"/>
          <w:rtl/>
        </w:rPr>
        <w:t xml:space="preserve">יצור </w:t>
      </w:r>
      <w:r w:rsidRPr="003C1C3B">
        <w:rPr>
          <w:sz w:val="24"/>
          <w:szCs w:val="24"/>
          <w:rtl/>
        </w:rPr>
        <w:t>טבעי ורוחני. בשלב מוקדם ביצירתו, הוא התווכח עם מי שראה את האדם כישות רוחנית בלבד; בשלבים מאוחרים יותר של יצירתו, הוא התווכח עם מי שראה את האדם אך ורק כיצור טבעי. לכן, ב</w:t>
      </w:r>
      <w:r w:rsidRPr="00A50944">
        <w:rPr>
          <w:b/>
          <w:bCs/>
          <w:sz w:val="24"/>
          <w:szCs w:val="24"/>
          <w:rtl/>
        </w:rPr>
        <w:t>איש הלכה</w:t>
      </w:r>
      <w:r>
        <w:rPr>
          <w:sz w:val="24"/>
          <w:szCs w:val="24"/>
          <w:rtl/>
        </w:rPr>
        <w:t xml:space="preserve"> הפולמוס העיקרי של הרב הו</w:t>
      </w:r>
      <w:r w:rsidRPr="003C1C3B">
        <w:rPr>
          <w:sz w:val="24"/>
          <w:szCs w:val="24"/>
          <w:rtl/>
        </w:rPr>
        <w:t>א עם איש</w:t>
      </w:r>
      <w:r>
        <w:rPr>
          <w:sz w:val="24"/>
          <w:szCs w:val="24"/>
          <w:rtl/>
        </w:rPr>
        <w:t xml:space="preserve"> </w:t>
      </w:r>
      <w:r w:rsidRPr="003C1C3B">
        <w:rPr>
          <w:sz w:val="24"/>
          <w:szCs w:val="24"/>
          <w:rtl/>
        </w:rPr>
        <w:t>הדת</w:t>
      </w:r>
      <w:r>
        <w:rPr>
          <w:sz w:val="24"/>
          <w:szCs w:val="24"/>
          <w:rtl/>
        </w:rPr>
        <w:t xml:space="preserve"> והתמקדותו בעולם הבא</w:t>
      </w:r>
      <w:r w:rsidRPr="003C1C3B">
        <w:rPr>
          <w:sz w:val="24"/>
          <w:szCs w:val="24"/>
          <w:rtl/>
        </w:rPr>
        <w:t>, ואילו ב</w:t>
      </w:r>
      <w:r w:rsidRPr="00A50944">
        <w:rPr>
          <w:b/>
          <w:bCs/>
          <w:sz w:val="24"/>
          <w:szCs w:val="24"/>
          <w:rtl/>
        </w:rPr>
        <w:t>איש האמונה הבודד</w:t>
      </w:r>
      <w:r>
        <w:rPr>
          <w:sz w:val="24"/>
          <w:szCs w:val="24"/>
          <w:rtl/>
        </w:rPr>
        <w:t xml:space="preserve"> הפולמוס העיקרי שלו הו</w:t>
      </w:r>
      <w:r w:rsidRPr="003C1C3B">
        <w:rPr>
          <w:sz w:val="24"/>
          <w:szCs w:val="24"/>
          <w:rtl/>
        </w:rPr>
        <w:t>א עם אדם א'</w:t>
      </w:r>
      <w:r>
        <w:rPr>
          <w:sz w:val="24"/>
          <w:szCs w:val="24"/>
          <w:rtl/>
        </w:rPr>
        <w:t xml:space="preserve"> (איש ההדר) ושלילתו את הממד הרוחני שבאדם</w:t>
      </w:r>
      <w:r w:rsidRPr="003C1C3B">
        <w:rPr>
          <w:sz w:val="24"/>
          <w:szCs w:val="24"/>
          <w:rtl/>
        </w:rPr>
        <w:t xml:space="preserve">. </w:t>
      </w:r>
    </w:p>
    <w:p w:rsidR="001D29F6" w:rsidRDefault="001D29F6" w:rsidP="00D30A8A">
      <w:pPr>
        <w:rPr>
          <w:sz w:val="24"/>
          <w:szCs w:val="24"/>
          <w:rtl/>
        </w:rPr>
      </w:pPr>
      <w:r>
        <w:rPr>
          <w:sz w:val="24"/>
          <w:szCs w:val="24"/>
          <w:rtl/>
        </w:rPr>
        <w:tab/>
      </w:r>
      <w:r w:rsidRPr="003C1C3B">
        <w:rPr>
          <w:sz w:val="24"/>
          <w:szCs w:val="24"/>
          <w:rtl/>
        </w:rPr>
        <w:t>שינויי מיקוד אלה</w:t>
      </w:r>
      <w:r>
        <w:rPr>
          <w:sz w:val="24"/>
          <w:szCs w:val="24"/>
          <w:rtl/>
        </w:rPr>
        <w:t xml:space="preserve"> – </w:t>
      </w:r>
      <w:r w:rsidRPr="003C1C3B">
        <w:rPr>
          <w:sz w:val="24"/>
          <w:szCs w:val="24"/>
          <w:rtl/>
        </w:rPr>
        <w:t xml:space="preserve">מדמויות </w:t>
      </w:r>
      <w:r>
        <w:rPr>
          <w:sz w:val="24"/>
          <w:szCs w:val="24"/>
          <w:rtl/>
        </w:rPr>
        <w:t>העומדות בפסגה</w:t>
      </w:r>
      <w:r w:rsidRPr="003C1C3B">
        <w:rPr>
          <w:sz w:val="24"/>
          <w:szCs w:val="24"/>
          <w:rtl/>
        </w:rPr>
        <w:t xml:space="preserve"> לדמויות מאוזנות יותר, ממצבי תודעה אידיאלים לדיל</w:t>
      </w:r>
      <w:r>
        <w:rPr>
          <w:sz w:val="24"/>
          <w:szCs w:val="24"/>
          <w:rtl/>
        </w:rPr>
        <w:t>מות מוחשיות, מהבלטת הקוגניטיבי-</w:t>
      </w:r>
      <w:r w:rsidRPr="003C1C3B">
        <w:rPr>
          <w:sz w:val="24"/>
          <w:szCs w:val="24"/>
          <w:rtl/>
        </w:rPr>
        <w:t>אובייקטיבי להדגשת הרגשי-סובייקטיבי</w:t>
      </w:r>
      <w:r>
        <w:rPr>
          <w:sz w:val="24"/>
          <w:szCs w:val="24"/>
          <w:rtl/>
        </w:rPr>
        <w:t xml:space="preserve"> – </w:t>
      </w:r>
      <w:r w:rsidRPr="003C1C3B">
        <w:rPr>
          <w:sz w:val="24"/>
          <w:szCs w:val="24"/>
          <w:rtl/>
        </w:rPr>
        <w:t xml:space="preserve">ניתן לייחס לגורמים רבים ושונים. בשלב המוקדם של </w:t>
      </w:r>
      <w:r>
        <w:rPr>
          <w:sz w:val="24"/>
          <w:szCs w:val="24"/>
          <w:rtl/>
        </w:rPr>
        <w:t>הקריירה שלו</w:t>
      </w:r>
      <w:r w:rsidRPr="003C1C3B">
        <w:rPr>
          <w:sz w:val="24"/>
          <w:szCs w:val="24"/>
          <w:rtl/>
        </w:rPr>
        <w:t xml:space="preserve">, הרב עדיין לא היה מנהיג ציבור. </w:t>
      </w:r>
      <w:r>
        <w:rPr>
          <w:sz w:val="24"/>
          <w:szCs w:val="24"/>
          <w:rtl/>
        </w:rPr>
        <w:t>חיבור</w:t>
      </w:r>
      <w:r w:rsidR="00A73C93">
        <w:rPr>
          <w:sz w:val="24"/>
          <w:szCs w:val="24"/>
          <w:rtl/>
        </w:rPr>
        <w:t>יו המוקד</w:t>
      </w:r>
      <w:r w:rsidR="00A73C93">
        <w:rPr>
          <w:rFonts w:hint="cs"/>
          <w:sz w:val="24"/>
          <w:szCs w:val="24"/>
          <w:rtl/>
        </w:rPr>
        <w:t>מים</w:t>
      </w:r>
      <w:r w:rsidRPr="003C1C3B">
        <w:rPr>
          <w:sz w:val="24"/>
          <w:szCs w:val="24"/>
          <w:rtl/>
        </w:rPr>
        <w:t xml:space="preserve"> נכתבו </w:t>
      </w:r>
      <w:r>
        <w:rPr>
          <w:sz w:val="24"/>
          <w:szCs w:val="24"/>
          <w:rtl/>
        </w:rPr>
        <w:t>בפרטיות חדר העבודה שלו</w:t>
      </w:r>
      <w:r w:rsidRPr="003C1C3B">
        <w:rPr>
          <w:sz w:val="24"/>
          <w:szCs w:val="24"/>
          <w:rtl/>
        </w:rPr>
        <w:t>, ולא נועדו ל</w:t>
      </w:r>
      <w:r>
        <w:rPr>
          <w:sz w:val="24"/>
          <w:szCs w:val="24"/>
          <w:rtl/>
        </w:rPr>
        <w:t xml:space="preserve">הקראה בפני </w:t>
      </w:r>
      <w:r w:rsidRPr="003C1C3B">
        <w:rPr>
          <w:sz w:val="24"/>
          <w:szCs w:val="24"/>
          <w:rtl/>
        </w:rPr>
        <w:t>קהל רחב. מכאן שה</w:t>
      </w:r>
      <w:r>
        <w:rPr>
          <w:sz w:val="24"/>
          <w:szCs w:val="24"/>
          <w:rtl/>
        </w:rPr>
        <w:t>חיבורים</w:t>
      </w:r>
      <w:r w:rsidRPr="003C1C3B">
        <w:rPr>
          <w:sz w:val="24"/>
          <w:szCs w:val="24"/>
          <w:rtl/>
        </w:rPr>
        <w:t xml:space="preserve"> יכלו להתמקד בדמויות </w:t>
      </w:r>
      <w:r>
        <w:rPr>
          <w:sz w:val="24"/>
          <w:szCs w:val="24"/>
          <w:rtl/>
        </w:rPr>
        <w:t>נשגב</w:t>
      </w:r>
      <w:r w:rsidRPr="003C1C3B">
        <w:rPr>
          <w:sz w:val="24"/>
          <w:szCs w:val="24"/>
          <w:rtl/>
        </w:rPr>
        <w:t>ות ו</w:t>
      </w:r>
      <w:r>
        <w:rPr>
          <w:sz w:val="24"/>
          <w:szCs w:val="24"/>
          <w:rtl/>
        </w:rPr>
        <w:t>ב</w:t>
      </w:r>
      <w:r w:rsidRPr="003C1C3B">
        <w:rPr>
          <w:sz w:val="24"/>
          <w:szCs w:val="24"/>
          <w:rtl/>
        </w:rPr>
        <w:t xml:space="preserve">רעיונות מופשטים, ולהיות כתובים בלשון גבוהה. המאמרים היותר מאוחרים שלו נכתבו כולם תחת עומס הוראה יוצא דופן והיו אמורים להיות מוצגים בעל פה בפני קהלים מגוונים. בשל כך, היה עליהם </w:t>
      </w:r>
      <w:r>
        <w:rPr>
          <w:sz w:val="24"/>
          <w:szCs w:val="24"/>
          <w:rtl/>
        </w:rPr>
        <w:t xml:space="preserve">לעסוק בנושאי התעניינות רחבים </w:t>
      </w:r>
      <w:r w:rsidRPr="003C1C3B">
        <w:rPr>
          <w:sz w:val="24"/>
          <w:szCs w:val="24"/>
          <w:rtl/>
        </w:rPr>
        <w:t xml:space="preserve">יותר ולהיות מנוסחים בסגנון נגיש יותר (אם כי עדיין </w:t>
      </w:r>
      <w:r>
        <w:rPr>
          <w:sz w:val="24"/>
          <w:szCs w:val="24"/>
          <w:rtl/>
        </w:rPr>
        <w:t>דרשו מאמץ</w:t>
      </w:r>
      <w:r w:rsidRPr="003C1C3B">
        <w:rPr>
          <w:sz w:val="24"/>
          <w:szCs w:val="24"/>
          <w:rtl/>
        </w:rPr>
        <w:t xml:space="preserve"> מהקורא או מהמאזין). כמובן, קיימים גם גורמים רלוונטיים אחרים: שינוי פרספקטיבה שמגיעה עם גיל ומצוקה; ההטמעות בתודעה של נקודות מפנה היסטוריות כמו השואה והקמת מדינת ישראל; שינויים בחברה האמריקנית וביהדות האמריקנית; וכן הלאה.</w:t>
      </w:r>
    </w:p>
    <w:p w:rsidR="001D29F6" w:rsidRDefault="001D29F6" w:rsidP="00890FA5">
      <w:pPr>
        <w:rPr>
          <w:sz w:val="24"/>
          <w:szCs w:val="24"/>
          <w:rtl/>
        </w:rPr>
      </w:pPr>
      <w:r>
        <w:rPr>
          <w:sz w:val="24"/>
          <w:szCs w:val="24"/>
          <w:rtl/>
        </w:rPr>
        <w:tab/>
      </w:r>
      <w:r w:rsidRPr="003C1C3B">
        <w:rPr>
          <w:sz w:val="24"/>
          <w:szCs w:val="24"/>
          <w:rtl/>
        </w:rPr>
        <w:t xml:space="preserve">ללא קשר לסיבות הספציפיות של שינויי המיקוד של הרב, הנקודה </w:t>
      </w:r>
      <w:r>
        <w:rPr>
          <w:sz w:val="24"/>
          <w:szCs w:val="24"/>
          <w:rtl/>
        </w:rPr>
        <w:t>העיקרית ש</w:t>
      </w:r>
      <w:r w:rsidRPr="003C1C3B">
        <w:rPr>
          <w:sz w:val="24"/>
          <w:szCs w:val="24"/>
          <w:rtl/>
        </w:rPr>
        <w:t>עלינו להבין היא שכאשר דוגל אדם בפילוסופיה דיאלקטית, שינוי</w:t>
      </w:r>
      <w:r w:rsidR="00B52725">
        <w:rPr>
          <w:rFonts w:hint="cs"/>
          <w:sz w:val="24"/>
          <w:szCs w:val="24"/>
          <w:rtl/>
        </w:rPr>
        <w:t>ים</w:t>
      </w:r>
      <w:r w:rsidRPr="003C1C3B">
        <w:rPr>
          <w:sz w:val="24"/>
          <w:szCs w:val="24"/>
          <w:rtl/>
        </w:rPr>
        <w:t xml:space="preserve"> </w:t>
      </w:r>
      <w:r w:rsidR="00B52725">
        <w:rPr>
          <w:rFonts w:hint="cs"/>
          <w:sz w:val="24"/>
          <w:szCs w:val="24"/>
          <w:rtl/>
        </w:rPr>
        <w:t>ב</w:t>
      </w:r>
      <w:r w:rsidRPr="003C1C3B">
        <w:rPr>
          <w:sz w:val="24"/>
          <w:szCs w:val="24"/>
          <w:rtl/>
        </w:rPr>
        <w:t>נסיבות מביא</w:t>
      </w:r>
      <w:r w:rsidR="00B52725">
        <w:rPr>
          <w:rFonts w:hint="cs"/>
          <w:sz w:val="24"/>
          <w:szCs w:val="24"/>
          <w:rtl/>
        </w:rPr>
        <w:t>ים</w:t>
      </w:r>
      <w:r w:rsidRPr="003C1C3B">
        <w:rPr>
          <w:sz w:val="24"/>
          <w:szCs w:val="24"/>
          <w:rtl/>
        </w:rPr>
        <w:t xml:space="preserve"> לשינוי</w:t>
      </w:r>
      <w:r w:rsidR="00B52725">
        <w:rPr>
          <w:rFonts w:hint="cs"/>
          <w:sz w:val="24"/>
          <w:szCs w:val="24"/>
          <w:rtl/>
        </w:rPr>
        <w:t>ים ב</w:t>
      </w:r>
      <w:r w:rsidRPr="003C1C3B">
        <w:rPr>
          <w:sz w:val="24"/>
          <w:szCs w:val="24"/>
          <w:rtl/>
        </w:rPr>
        <w:t>דגשים</w:t>
      </w:r>
      <w:r>
        <w:rPr>
          <w:sz w:val="24"/>
          <w:szCs w:val="24"/>
          <w:rtl/>
        </w:rPr>
        <w:t xml:space="preserve"> – </w:t>
      </w:r>
      <w:r w:rsidRPr="003C1C3B">
        <w:rPr>
          <w:sz w:val="24"/>
          <w:szCs w:val="24"/>
          <w:rtl/>
        </w:rPr>
        <w:t xml:space="preserve">ועם כל זאת, יש לראות תמיד את הדיאלקטיקה בשלמותה. במילים אחרות, עלינו </w:t>
      </w:r>
      <w:r>
        <w:rPr>
          <w:sz w:val="24"/>
          <w:szCs w:val="24"/>
          <w:rtl/>
        </w:rPr>
        <w:t>לתת את הדעת לשני</w:t>
      </w:r>
      <w:r w:rsidRPr="003C1C3B">
        <w:rPr>
          <w:sz w:val="24"/>
          <w:szCs w:val="24"/>
          <w:rtl/>
        </w:rPr>
        <w:t xml:space="preserve"> צידי </w:t>
      </w:r>
      <w:r w:rsidRPr="003C1C3B">
        <w:rPr>
          <w:sz w:val="24"/>
          <w:szCs w:val="24"/>
          <w:rtl/>
        </w:rPr>
        <w:lastRenderedPageBreak/>
        <w:t xml:space="preserve">הדיאלקטיקה, ולא רק </w:t>
      </w:r>
      <w:r>
        <w:rPr>
          <w:sz w:val="24"/>
          <w:szCs w:val="24"/>
          <w:rtl/>
        </w:rPr>
        <w:t>ל</w:t>
      </w:r>
      <w:r w:rsidRPr="003C1C3B">
        <w:rPr>
          <w:sz w:val="24"/>
          <w:szCs w:val="24"/>
          <w:rtl/>
        </w:rPr>
        <w:t xml:space="preserve">צד אותו בחר הרב להדגיש במאמר מסוים. </w:t>
      </w:r>
      <w:r>
        <w:rPr>
          <w:sz w:val="24"/>
          <w:szCs w:val="24"/>
          <w:rtl/>
        </w:rPr>
        <w:t xml:space="preserve">על כן, </w:t>
      </w:r>
      <w:r w:rsidR="00371444">
        <w:rPr>
          <w:rFonts w:hint="cs"/>
          <w:sz w:val="24"/>
          <w:szCs w:val="24"/>
          <w:rtl/>
        </w:rPr>
        <w:t>אם נרצה</w:t>
      </w:r>
      <w:r>
        <w:rPr>
          <w:sz w:val="24"/>
          <w:szCs w:val="24"/>
          <w:rtl/>
        </w:rPr>
        <w:t xml:space="preserve"> ליישם את משנת הרב במציאות של ימינו,</w:t>
      </w:r>
      <w:r w:rsidRPr="003C1C3B">
        <w:rPr>
          <w:sz w:val="24"/>
          <w:szCs w:val="24"/>
          <w:rtl/>
        </w:rPr>
        <w:t xml:space="preserve"> </w:t>
      </w:r>
      <w:r w:rsidR="00371444">
        <w:rPr>
          <w:rFonts w:hint="cs"/>
          <w:sz w:val="24"/>
          <w:szCs w:val="24"/>
          <w:rtl/>
        </w:rPr>
        <w:t>נצטרך</w:t>
      </w:r>
      <w:r w:rsidRPr="003C1C3B">
        <w:rPr>
          <w:sz w:val="24"/>
          <w:szCs w:val="24"/>
          <w:rtl/>
        </w:rPr>
        <w:t xml:space="preserve"> להעריך מחדש איזה צד של הדיאלקטיקות השונות </w:t>
      </w:r>
      <w:r w:rsidR="00371444">
        <w:rPr>
          <w:rFonts w:hint="cs"/>
          <w:sz w:val="24"/>
          <w:szCs w:val="24"/>
          <w:rtl/>
        </w:rPr>
        <w:t>שהרב</w:t>
      </w:r>
      <w:r w:rsidRPr="003C1C3B">
        <w:rPr>
          <w:sz w:val="24"/>
          <w:szCs w:val="24"/>
          <w:rtl/>
        </w:rPr>
        <w:t xml:space="preserve"> מעלה דורשות חיזוק היום, גם אם אין מדובר באותו ה</w:t>
      </w:r>
      <w:r>
        <w:rPr>
          <w:sz w:val="24"/>
          <w:szCs w:val="24"/>
          <w:rtl/>
        </w:rPr>
        <w:t>גורם שהרב הרגיש צורך להדגיש בזמ</w:t>
      </w:r>
      <w:r w:rsidRPr="003C1C3B">
        <w:rPr>
          <w:sz w:val="24"/>
          <w:szCs w:val="24"/>
          <w:rtl/>
        </w:rPr>
        <w:t xml:space="preserve">נו ובמקומו. יתר על כן, עלינו ללמוד מהרב </w:t>
      </w:r>
      <w:r w:rsidR="00890FA5">
        <w:rPr>
          <w:rFonts w:hint="cs"/>
          <w:sz w:val="24"/>
          <w:szCs w:val="24"/>
          <w:rtl/>
        </w:rPr>
        <w:t>כיצד לפתח</w:t>
      </w:r>
      <w:r w:rsidR="00890FA5" w:rsidRPr="00890FA5">
        <w:rPr>
          <w:sz w:val="24"/>
          <w:szCs w:val="24"/>
          <w:rtl/>
        </w:rPr>
        <w:t xml:space="preserve"> חשיבה תורנית יצירתית</w:t>
      </w:r>
      <w:r w:rsidR="00890FA5">
        <w:rPr>
          <w:rFonts w:hint="cs"/>
          <w:sz w:val="24"/>
          <w:szCs w:val="24"/>
          <w:rtl/>
        </w:rPr>
        <w:t xml:space="preserve"> משלנו</w:t>
      </w:r>
      <w:r w:rsidRPr="003C1C3B">
        <w:rPr>
          <w:sz w:val="24"/>
          <w:szCs w:val="24"/>
          <w:rtl/>
        </w:rPr>
        <w:t xml:space="preserve">, ולוודא כי יסודותיה </w:t>
      </w:r>
      <w:r w:rsidR="00890FA5">
        <w:rPr>
          <w:rFonts w:hint="cs"/>
          <w:sz w:val="24"/>
          <w:szCs w:val="24"/>
          <w:rtl/>
        </w:rPr>
        <w:t>מושתתות</w:t>
      </w:r>
      <w:r w:rsidR="00371444">
        <w:rPr>
          <w:sz w:val="24"/>
          <w:szCs w:val="24"/>
          <w:rtl/>
        </w:rPr>
        <w:t xml:space="preserve"> </w:t>
      </w:r>
      <w:r w:rsidR="00890FA5">
        <w:rPr>
          <w:rFonts w:hint="cs"/>
          <w:sz w:val="24"/>
          <w:szCs w:val="24"/>
          <w:rtl/>
        </w:rPr>
        <w:t xml:space="preserve">הן על </w:t>
      </w:r>
      <w:r w:rsidR="00371444">
        <w:rPr>
          <w:sz w:val="24"/>
          <w:szCs w:val="24"/>
          <w:rtl/>
        </w:rPr>
        <w:t>הבנ</w:t>
      </w:r>
      <w:r w:rsidR="00890FA5">
        <w:rPr>
          <w:rFonts w:hint="cs"/>
          <w:sz w:val="24"/>
          <w:szCs w:val="24"/>
          <w:rtl/>
        </w:rPr>
        <w:t>ת</w:t>
      </w:r>
      <w:r w:rsidR="00371444">
        <w:rPr>
          <w:sz w:val="24"/>
          <w:szCs w:val="24"/>
          <w:rtl/>
        </w:rPr>
        <w:t xml:space="preserve"> ההלכה והן </w:t>
      </w:r>
      <w:r w:rsidR="00890FA5">
        <w:rPr>
          <w:rFonts w:hint="cs"/>
          <w:sz w:val="24"/>
          <w:szCs w:val="24"/>
          <w:rtl/>
        </w:rPr>
        <w:t xml:space="preserve">על הבנת </w:t>
      </w:r>
      <w:r w:rsidRPr="003C1C3B">
        <w:rPr>
          <w:sz w:val="24"/>
          <w:szCs w:val="24"/>
          <w:rtl/>
        </w:rPr>
        <w:t>רוח ה</w:t>
      </w:r>
      <w:r w:rsidR="00371444">
        <w:rPr>
          <w:rFonts w:hint="cs"/>
          <w:sz w:val="24"/>
          <w:szCs w:val="24"/>
          <w:rtl/>
        </w:rPr>
        <w:t>אדם</w:t>
      </w:r>
      <w:r w:rsidRPr="003C1C3B">
        <w:rPr>
          <w:sz w:val="24"/>
          <w:szCs w:val="24"/>
          <w:rtl/>
        </w:rPr>
        <w:t xml:space="preserve">. </w:t>
      </w:r>
    </w:p>
    <w:p w:rsidR="001D29F6" w:rsidRPr="001228BC" w:rsidRDefault="001D29F6" w:rsidP="00900E84">
      <w:pPr>
        <w:keepNext/>
        <w:jc w:val="center"/>
        <w:rPr>
          <w:rFonts w:ascii="Arial" w:hAnsi="Arial" w:cs="Arial"/>
          <w:b/>
          <w:bCs/>
          <w:sz w:val="28"/>
          <w:szCs w:val="28"/>
          <w:rtl/>
        </w:rPr>
      </w:pPr>
      <w:r w:rsidRPr="001228BC">
        <w:rPr>
          <w:rFonts w:ascii="Arial" w:hAnsi="Arial" w:cs="Arial"/>
          <w:b/>
          <w:bCs/>
          <w:sz w:val="28"/>
          <w:szCs w:val="28"/>
          <w:rtl/>
        </w:rPr>
        <w:t>מורשת</w:t>
      </w:r>
      <w:r w:rsidR="00F80D46">
        <w:rPr>
          <w:rFonts w:ascii="Arial" w:hAnsi="Arial" w:cs="Arial" w:hint="cs"/>
          <w:b/>
          <w:bCs/>
          <w:sz w:val="28"/>
          <w:szCs w:val="28"/>
          <w:rtl/>
        </w:rPr>
        <w:t>ו</w:t>
      </w:r>
    </w:p>
    <w:p w:rsidR="001D29F6" w:rsidRPr="003C1C3B" w:rsidRDefault="001D29F6" w:rsidP="009553C6">
      <w:pPr>
        <w:keepNext/>
        <w:ind w:firstLine="720"/>
        <w:rPr>
          <w:sz w:val="24"/>
          <w:szCs w:val="24"/>
          <w:rtl/>
        </w:rPr>
      </w:pPr>
      <w:r w:rsidRPr="003C1C3B">
        <w:rPr>
          <w:sz w:val="24"/>
          <w:szCs w:val="24"/>
          <w:rtl/>
        </w:rPr>
        <w:t xml:space="preserve">היסטוריונים יקבעו את מידת תרומתו של הרב </w:t>
      </w:r>
      <w:r w:rsidR="00556F46">
        <w:rPr>
          <w:rFonts w:hint="cs"/>
          <w:sz w:val="24"/>
          <w:szCs w:val="24"/>
          <w:rtl/>
        </w:rPr>
        <w:t xml:space="preserve">סולוביצ'יק </w:t>
      </w:r>
      <w:r w:rsidRPr="003C1C3B">
        <w:rPr>
          <w:sz w:val="24"/>
          <w:szCs w:val="24"/>
          <w:rtl/>
        </w:rPr>
        <w:t>להחייא</w:t>
      </w:r>
      <w:r w:rsidR="00556F46">
        <w:rPr>
          <w:rFonts w:hint="cs"/>
          <w:sz w:val="24"/>
          <w:szCs w:val="24"/>
          <w:rtl/>
        </w:rPr>
        <w:t>ת</w:t>
      </w:r>
      <w:r w:rsidRPr="003C1C3B">
        <w:rPr>
          <w:sz w:val="24"/>
          <w:szCs w:val="24"/>
          <w:rtl/>
        </w:rPr>
        <w:t>ה מחדש של האורתודוקסיה בא</w:t>
      </w:r>
      <w:r w:rsidR="00556F46">
        <w:rPr>
          <w:rFonts w:hint="cs"/>
          <w:sz w:val="24"/>
          <w:szCs w:val="24"/>
          <w:rtl/>
        </w:rPr>
        <w:t>רה"ב</w:t>
      </w:r>
      <w:r w:rsidRPr="003C1C3B">
        <w:rPr>
          <w:sz w:val="24"/>
          <w:szCs w:val="24"/>
          <w:rtl/>
        </w:rPr>
        <w:t xml:space="preserve"> ומחוצה לה, ותלמידי החכמים יעריכו את תרומתו לדרך הלימוד הבריסקאית</w:t>
      </w:r>
      <w:r w:rsidR="009553C6">
        <w:rPr>
          <w:rFonts w:hint="cs"/>
          <w:sz w:val="24"/>
          <w:szCs w:val="24"/>
          <w:rtl/>
        </w:rPr>
        <w:t xml:space="preserve"> במישורי ההפצה והחידוש</w:t>
      </w:r>
      <w:r w:rsidRPr="003C1C3B">
        <w:rPr>
          <w:sz w:val="24"/>
          <w:szCs w:val="24"/>
          <w:rtl/>
        </w:rPr>
        <w:t>. מה שברור הוא שהשפעתו הציבורית הועצמה על ידי שליטתו המוחלטת הן בהלכה והן במחשבה,</w:t>
      </w:r>
      <w:r>
        <w:rPr>
          <w:sz w:val="24"/>
          <w:szCs w:val="24"/>
          <w:rtl/>
        </w:rPr>
        <w:t xml:space="preserve"> </w:t>
      </w:r>
      <w:r w:rsidRPr="003C1C3B">
        <w:rPr>
          <w:sz w:val="24"/>
          <w:szCs w:val="24"/>
          <w:rtl/>
        </w:rPr>
        <w:t>כמו גם ב</w:t>
      </w:r>
      <w:r w:rsidR="009553C6">
        <w:rPr>
          <w:rFonts w:hint="cs"/>
          <w:sz w:val="24"/>
          <w:szCs w:val="24"/>
          <w:rtl/>
        </w:rPr>
        <w:t>חכמה</w:t>
      </w:r>
      <w:r w:rsidRPr="003C1C3B">
        <w:rPr>
          <w:sz w:val="24"/>
          <w:szCs w:val="24"/>
          <w:rtl/>
        </w:rPr>
        <w:t xml:space="preserve"> כללי</w:t>
      </w:r>
      <w:r w:rsidR="009553C6">
        <w:rPr>
          <w:rFonts w:hint="cs"/>
          <w:sz w:val="24"/>
          <w:szCs w:val="24"/>
          <w:rtl/>
        </w:rPr>
        <w:t>ת</w:t>
      </w:r>
      <w:r w:rsidRPr="003C1C3B">
        <w:rPr>
          <w:sz w:val="24"/>
          <w:szCs w:val="24"/>
          <w:rtl/>
        </w:rPr>
        <w:t>. הוא הגן על מסורת ישראל, אך עם זאת אימץ בביטחון מדע, טכנולוגיה ופילוסופיה, ובכך א</w:t>
      </w:r>
      <w:r w:rsidR="009553C6">
        <w:rPr>
          <w:rFonts w:hint="cs"/>
          <w:sz w:val="24"/>
          <w:szCs w:val="24"/>
          <w:rtl/>
        </w:rPr>
        <w:t>ִ</w:t>
      </w:r>
      <w:r w:rsidRPr="003C1C3B">
        <w:rPr>
          <w:sz w:val="24"/>
          <w:szCs w:val="24"/>
          <w:rtl/>
        </w:rPr>
        <w:t>פשר ליהדות האורתודוכסית לפרוח בקרב אלו שמשתלבים בעולם המודרני במקום להרחיק את עצמם ממנה. להערכתו של הרב יצחק טברסקי, הרב הוכיח כי "תלמיד חכם אחד, גדול לאין-שיעור, ששליטתו במרחבי תורה שבעל פה היא מוחלטת וללא-עוררין, שמשנתו מקורית וחודרת, שהשפעתו עמוקה ונרחבת</w:t>
      </w:r>
      <w:r>
        <w:rPr>
          <w:sz w:val="24"/>
          <w:szCs w:val="24"/>
          <w:rtl/>
        </w:rPr>
        <w:t xml:space="preserve"> – </w:t>
      </w:r>
      <w:r w:rsidRPr="003C1C3B">
        <w:rPr>
          <w:sz w:val="24"/>
          <w:szCs w:val="24"/>
          <w:rtl/>
        </w:rPr>
        <w:t>אכן מסוגל לשנות את כל הנוף... תורתו יצקה במסורה עניין וקסם חדש, חשפה את עומקיה ובכך חיזקה את ב</w:t>
      </w:r>
      <w:r w:rsidR="009553C6">
        <w:rPr>
          <w:rFonts w:hint="cs"/>
          <w:sz w:val="24"/>
          <w:szCs w:val="24"/>
          <w:rtl/>
        </w:rPr>
        <w:t>י</w:t>
      </w:r>
      <w:r w:rsidRPr="003C1C3B">
        <w:rPr>
          <w:sz w:val="24"/>
          <w:szCs w:val="24"/>
          <w:rtl/>
        </w:rPr>
        <w:t>טחונם של רבים".</w:t>
      </w:r>
      <w:r w:rsidRPr="003C1C3B">
        <w:rPr>
          <w:rStyle w:val="a7"/>
          <w:rFonts w:cs="Narkisim"/>
          <w:sz w:val="24"/>
          <w:szCs w:val="24"/>
          <w:rtl/>
        </w:rPr>
        <w:footnoteReference w:id="1"/>
      </w:r>
    </w:p>
    <w:p w:rsidR="001D29F6" w:rsidRPr="003C1C3B" w:rsidRDefault="001D29F6" w:rsidP="004478AD">
      <w:pPr>
        <w:ind w:firstLine="720"/>
        <w:rPr>
          <w:sz w:val="24"/>
          <w:szCs w:val="24"/>
          <w:rtl/>
        </w:rPr>
      </w:pPr>
      <w:r w:rsidRPr="003C1C3B">
        <w:rPr>
          <w:sz w:val="24"/>
          <w:szCs w:val="24"/>
          <w:rtl/>
        </w:rPr>
        <w:t>תרומותיו של הרב למחשב</w:t>
      </w:r>
      <w:r w:rsidR="004478AD">
        <w:rPr>
          <w:rFonts w:hint="cs"/>
          <w:sz w:val="24"/>
          <w:szCs w:val="24"/>
          <w:rtl/>
        </w:rPr>
        <w:t>ת ישראל</w:t>
      </w:r>
      <w:r w:rsidRPr="003C1C3B">
        <w:rPr>
          <w:sz w:val="24"/>
          <w:szCs w:val="24"/>
          <w:rtl/>
        </w:rPr>
        <w:t xml:space="preserve"> הן רבות; נסתפק כאן בציון של כמה מהן. הוא הכניס לעולם המחשבה היהודית את דמותו של איש ההלכה, שמאז קנה לו בה מקום של קבע. לפני הרב, רק בודדים היו רואים את דמותו של הלמדן כשילוב של הדיוק וההדר היצירתי של המדען עם רוחב היריעה והתשוקה של איש החזון הדתי. באשר לזהות יהודית, הבחנתו בין גורל וייעוד הפכה למרכיב מרכזי של השיח. כתיאורטיקן של ההלכה, הרב היה הראשון שביטא את ההנחות הדתיות והפילוסופיות של שיטת בריסק המושגית, כמו גם את השלכותיה בתחום המחשבה והחיים היהודיים. בכך, הוא השיב את העיון המעמיק בתלמוד למקום מרכזי, אפילו עבור אלה החיים חיים מודרניים לחלוטין. </w:t>
      </w:r>
    </w:p>
    <w:p w:rsidR="001D29F6" w:rsidRPr="003C1C3B" w:rsidRDefault="001D29F6" w:rsidP="004F1853">
      <w:pPr>
        <w:ind w:firstLine="720"/>
        <w:rPr>
          <w:sz w:val="24"/>
          <w:szCs w:val="24"/>
          <w:rtl/>
        </w:rPr>
      </w:pPr>
      <w:r w:rsidRPr="003C1C3B">
        <w:rPr>
          <w:sz w:val="24"/>
          <w:szCs w:val="24"/>
          <w:rtl/>
        </w:rPr>
        <w:lastRenderedPageBreak/>
        <w:t>הרב סולו</w:t>
      </w:r>
      <w:r>
        <w:rPr>
          <w:sz w:val="24"/>
          <w:szCs w:val="24"/>
          <w:rtl/>
        </w:rPr>
        <w:t>ביצ</w:t>
      </w:r>
      <w:r w:rsidRPr="003C1C3B">
        <w:rPr>
          <w:sz w:val="24"/>
          <w:szCs w:val="24"/>
          <w:rtl/>
        </w:rPr>
        <w:t xml:space="preserve">'יק הציע מגמה חדשה למחשבת היהדות, בכך שהראה כיצד ההלכה </w:t>
      </w:r>
      <w:r w:rsidR="008646E6">
        <w:rPr>
          <w:rFonts w:hint="cs"/>
          <w:sz w:val="24"/>
          <w:szCs w:val="24"/>
          <w:rtl/>
        </w:rPr>
        <w:t>אינה</w:t>
      </w:r>
      <w:r w:rsidRPr="003C1C3B">
        <w:rPr>
          <w:sz w:val="24"/>
          <w:szCs w:val="24"/>
          <w:rtl/>
        </w:rPr>
        <w:t xml:space="preserve"> רק מוסברת באמצעות ה</w:t>
      </w:r>
      <w:r w:rsidR="008646E6">
        <w:rPr>
          <w:rFonts w:hint="cs"/>
          <w:sz w:val="24"/>
          <w:szCs w:val="24"/>
          <w:rtl/>
        </w:rPr>
        <w:t>פילוסופיה היהודית</w:t>
      </w:r>
      <w:r w:rsidRPr="003C1C3B">
        <w:rPr>
          <w:sz w:val="24"/>
          <w:szCs w:val="24"/>
          <w:rtl/>
        </w:rPr>
        <w:t>, אלא היא-היא המקור של</w:t>
      </w:r>
      <w:r w:rsidR="008646E6">
        <w:rPr>
          <w:rFonts w:hint="cs"/>
          <w:sz w:val="24"/>
          <w:szCs w:val="24"/>
          <w:rtl/>
        </w:rPr>
        <w:t xml:space="preserve"> הפילוסופיה היהודית</w:t>
      </w:r>
      <w:r w:rsidRPr="003C1C3B">
        <w:rPr>
          <w:sz w:val="24"/>
          <w:szCs w:val="24"/>
          <w:rtl/>
        </w:rPr>
        <w:t xml:space="preserve">. בניסיון להפיק פילוסופיה מההלכה, הוא עמד על כך שראשית יש להבין </w:t>
      </w:r>
      <w:r w:rsidR="008646E6">
        <w:rPr>
          <w:rFonts w:hint="cs"/>
          <w:sz w:val="24"/>
          <w:szCs w:val="24"/>
          <w:rtl/>
        </w:rPr>
        <w:t>את ה</w:t>
      </w:r>
      <w:r w:rsidRPr="003C1C3B">
        <w:rPr>
          <w:sz w:val="24"/>
          <w:szCs w:val="24"/>
          <w:rtl/>
        </w:rPr>
        <w:t xml:space="preserve">הלכה כראוי. משמעות הדבר היא כי יש לעסוק תחילה בניתוח מושגי קפדני של הלכה במונחיה שלה (למדנות), ורק אז לחקור את </w:t>
      </w:r>
      <w:r w:rsidR="008646E6">
        <w:rPr>
          <w:rFonts w:hint="cs"/>
          <w:sz w:val="24"/>
          <w:szCs w:val="24"/>
          <w:rtl/>
        </w:rPr>
        <w:t>ה</w:t>
      </w:r>
      <w:r w:rsidRPr="003C1C3B">
        <w:rPr>
          <w:sz w:val="24"/>
          <w:szCs w:val="24"/>
          <w:rtl/>
        </w:rPr>
        <w:t xml:space="preserve">השלכות הפילוסופיות שלה. הרב מימש </w:t>
      </w:r>
      <w:r w:rsidR="008646E6">
        <w:rPr>
          <w:rFonts w:hint="cs"/>
          <w:sz w:val="24"/>
          <w:szCs w:val="24"/>
          <w:rtl/>
        </w:rPr>
        <w:t xml:space="preserve">רק </w:t>
      </w:r>
      <w:r w:rsidR="008646E6" w:rsidRPr="003C1C3B">
        <w:rPr>
          <w:sz w:val="24"/>
          <w:szCs w:val="24"/>
          <w:rtl/>
        </w:rPr>
        <w:t>באופן חלקי</w:t>
      </w:r>
      <w:r w:rsidR="008646E6">
        <w:rPr>
          <w:rFonts w:hint="cs"/>
          <w:sz w:val="24"/>
          <w:szCs w:val="24"/>
          <w:rtl/>
        </w:rPr>
        <w:t xml:space="preserve"> מגמה זו של</w:t>
      </w:r>
      <w:r w:rsidR="008646E6" w:rsidRPr="003C1C3B">
        <w:rPr>
          <w:sz w:val="24"/>
          <w:szCs w:val="24"/>
          <w:rtl/>
        </w:rPr>
        <w:t xml:space="preserve"> </w:t>
      </w:r>
      <w:r w:rsidRPr="003C1C3B">
        <w:rPr>
          <w:sz w:val="24"/>
          <w:szCs w:val="24"/>
          <w:rtl/>
        </w:rPr>
        <w:t xml:space="preserve">"שחזור" </w:t>
      </w:r>
      <w:r w:rsidR="008646E6">
        <w:rPr>
          <w:sz w:val="24"/>
          <w:szCs w:val="24"/>
          <w:rtl/>
        </w:rPr>
        <w:t xml:space="preserve">המחשבה מתוך </w:t>
      </w:r>
      <w:r w:rsidRPr="003C1C3B">
        <w:rPr>
          <w:sz w:val="24"/>
          <w:szCs w:val="24"/>
          <w:rtl/>
        </w:rPr>
        <w:t>התגלמו</w:t>
      </w:r>
      <w:r w:rsidR="008646E6">
        <w:rPr>
          <w:rFonts w:hint="cs"/>
          <w:sz w:val="24"/>
          <w:szCs w:val="24"/>
          <w:rtl/>
        </w:rPr>
        <w:t>תה</w:t>
      </w:r>
      <w:r w:rsidR="008646E6">
        <w:rPr>
          <w:sz w:val="24"/>
          <w:szCs w:val="24"/>
          <w:rtl/>
        </w:rPr>
        <w:t xml:space="preserve"> האובייקטיבי</w:t>
      </w:r>
      <w:r w:rsidRPr="003C1C3B">
        <w:rPr>
          <w:sz w:val="24"/>
          <w:szCs w:val="24"/>
          <w:rtl/>
        </w:rPr>
        <w:t xml:space="preserve">ת </w:t>
      </w:r>
      <w:r w:rsidR="008646E6">
        <w:rPr>
          <w:rFonts w:hint="cs"/>
          <w:sz w:val="24"/>
          <w:szCs w:val="24"/>
          <w:rtl/>
        </w:rPr>
        <w:t>ב</w:t>
      </w:r>
      <w:r w:rsidRPr="003C1C3B">
        <w:rPr>
          <w:sz w:val="24"/>
          <w:szCs w:val="24"/>
          <w:rtl/>
        </w:rPr>
        <w:t>הלכה</w:t>
      </w:r>
      <w:r w:rsidR="008646E6">
        <w:rPr>
          <w:rFonts w:hint="cs"/>
          <w:sz w:val="24"/>
          <w:szCs w:val="24"/>
          <w:rtl/>
        </w:rPr>
        <w:t>;</w:t>
      </w:r>
      <w:r w:rsidRPr="003C1C3B">
        <w:rPr>
          <w:sz w:val="24"/>
          <w:szCs w:val="24"/>
          <w:rtl/>
        </w:rPr>
        <w:t xml:space="preserve"> </w:t>
      </w:r>
      <w:r w:rsidR="008646E6">
        <w:rPr>
          <w:rFonts w:hint="cs"/>
          <w:sz w:val="24"/>
          <w:szCs w:val="24"/>
          <w:rtl/>
        </w:rPr>
        <w:t xml:space="preserve">הוא </w:t>
      </w:r>
      <w:r w:rsidR="004F1853">
        <w:rPr>
          <w:sz w:val="24"/>
          <w:szCs w:val="24"/>
          <w:rtl/>
        </w:rPr>
        <w:t xml:space="preserve">השאיר לדורות הבאים את </w:t>
      </w:r>
      <w:r w:rsidRPr="003C1C3B">
        <w:rPr>
          <w:sz w:val="24"/>
          <w:szCs w:val="24"/>
          <w:rtl/>
        </w:rPr>
        <w:t>משימ</w:t>
      </w:r>
      <w:r w:rsidR="004F1853">
        <w:rPr>
          <w:rFonts w:hint="cs"/>
          <w:sz w:val="24"/>
          <w:szCs w:val="24"/>
          <w:rtl/>
        </w:rPr>
        <w:t xml:space="preserve">ת </w:t>
      </w:r>
      <w:r w:rsidRPr="003C1C3B">
        <w:rPr>
          <w:sz w:val="24"/>
          <w:szCs w:val="24"/>
          <w:rtl/>
        </w:rPr>
        <w:t>הע</w:t>
      </w:r>
      <w:r w:rsidR="004F1853">
        <w:rPr>
          <w:rFonts w:hint="cs"/>
          <w:sz w:val="24"/>
          <w:szCs w:val="24"/>
          <w:rtl/>
        </w:rPr>
        <w:t>יון</w:t>
      </w:r>
      <w:r w:rsidRPr="003C1C3B">
        <w:rPr>
          <w:sz w:val="24"/>
          <w:szCs w:val="24"/>
          <w:rtl/>
        </w:rPr>
        <w:t xml:space="preserve"> </w:t>
      </w:r>
      <w:r w:rsidR="004F1853">
        <w:rPr>
          <w:rFonts w:hint="cs"/>
          <w:sz w:val="24"/>
          <w:szCs w:val="24"/>
          <w:rtl/>
        </w:rPr>
        <w:t xml:space="preserve">המעמיק </w:t>
      </w:r>
      <w:r w:rsidRPr="003C1C3B">
        <w:rPr>
          <w:sz w:val="24"/>
          <w:szCs w:val="24"/>
          <w:rtl/>
        </w:rPr>
        <w:t>ב</w:t>
      </w:r>
      <w:r w:rsidR="004F1853">
        <w:rPr>
          <w:rFonts w:hint="cs"/>
          <w:sz w:val="24"/>
          <w:szCs w:val="24"/>
          <w:rtl/>
        </w:rPr>
        <w:t>שיעוריו הלמדניים בתלמוד</w:t>
      </w:r>
      <w:r w:rsidRPr="003C1C3B">
        <w:rPr>
          <w:sz w:val="24"/>
          <w:szCs w:val="24"/>
          <w:rtl/>
        </w:rPr>
        <w:t xml:space="preserve"> (ו</w:t>
      </w:r>
      <w:r w:rsidR="004F1853">
        <w:rPr>
          <w:rFonts w:hint="cs"/>
          <w:sz w:val="24"/>
          <w:szCs w:val="24"/>
          <w:rtl/>
        </w:rPr>
        <w:t xml:space="preserve">בשיעוריהם </w:t>
      </w:r>
      <w:r w:rsidRPr="003C1C3B">
        <w:rPr>
          <w:sz w:val="24"/>
          <w:szCs w:val="24"/>
          <w:rtl/>
        </w:rPr>
        <w:t>של אחרים) על מנת ל</w:t>
      </w:r>
      <w:r w:rsidR="004F1853">
        <w:rPr>
          <w:rFonts w:hint="cs"/>
          <w:sz w:val="24"/>
          <w:szCs w:val="24"/>
          <w:rtl/>
        </w:rPr>
        <w:t>דלות</w:t>
      </w:r>
      <w:r w:rsidRPr="003C1C3B">
        <w:rPr>
          <w:sz w:val="24"/>
          <w:szCs w:val="24"/>
          <w:rtl/>
        </w:rPr>
        <w:t xml:space="preserve"> מ</w:t>
      </w:r>
      <w:r w:rsidR="004F1853">
        <w:rPr>
          <w:rFonts w:hint="cs"/>
          <w:sz w:val="24"/>
          <w:szCs w:val="24"/>
          <w:rtl/>
        </w:rPr>
        <w:t>הם</w:t>
      </w:r>
      <w:r w:rsidRPr="003C1C3B">
        <w:rPr>
          <w:sz w:val="24"/>
          <w:szCs w:val="24"/>
          <w:rtl/>
        </w:rPr>
        <w:t xml:space="preserve"> </w:t>
      </w:r>
      <w:r w:rsidR="004F1853">
        <w:rPr>
          <w:rFonts w:hint="cs"/>
          <w:sz w:val="24"/>
          <w:szCs w:val="24"/>
          <w:rtl/>
        </w:rPr>
        <w:t xml:space="preserve">(מעבר להבנות מחודשות בסוגיות) </w:t>
      </w:r>
      <w:r w:rsidRPr="003C1C3B">
        <w:rPr>
          <w:sz w:val="24"/>
          <w:szCs w:val="24"/>
          <w:rtl/>
        </w:rPr>
        <w:t>את הערכים, החוויות וה</w:t>
      </w:r>
      <w:r w:rsidR="004F1853">
        <w:rPr>
          <w:rFonts w:hint="cs"/>
          <w:sz w:val="24"/>
          <w:szCs w:val="24"/>
          <w:rtl/>
        </w:rPr>
        <w:t>מושגים</w:t>
      </w:r>
      <w:r w:rsidRPr="003C1C3B">
        <w:rPr>
          <w:sz w:val="24"/>
          <w:szCs w:val="24"/>
          <w:rtl/>
        </w:rPr>
        <w:t xml:space="preserve"> הפילוסופיים הכלולים בתוך ההלכה. </w:t>
      </w:r>
    </w:p>
    <w:p w:rsidR="001D29F6" w:rsidRPr="003C1C3B" w:rsidRDefault="001D29F6" w:rsidP="00B27CDD">
      <w:pPr>
        <w:ind w:firstLine="720"/>
        <w:rPr>
          <w:sz w:val="24"/>
          <w:szCs w:val="24"/>
          <w:rtl/>
        </w:rPr>
      </w:pPr>
      <w:r w:rsidRPr="003C1C3B">
        <w:rPr>
          <w:sz w:val="24"/>
          <w:szCs w:val="24"/>
          <w:rtl/>
        </w:rPr>
        <w:t xml:space="preserve">מלבד הצגת הלמדנות </w:t>
      </w:r>
      <w:r w:rsidR="00B27CDD">
        <w:rPr>
          <w:rFonts w:hint="cs"/>
          <w:sz w:val="24"/>
          <w:szCs w:val="24"/>
          <w:rtl/>
        </w:rPr>
        <w:t xml:space="preserve">ההלכתית </w:t>
      </w:r>
      <w:r w:rsidRPr="003C1C3B">
        <w:rPr>
          <w:sz w:val="24"/>
          <w:szCs w:val="24"/>
          <w:rtl/>
        </w:rPr>
        <w:t>כחומר הגלם שממנו יש לשחזר את ההיבטים הסובייקטיביים של היהדות, הרב השתמש במספר שיטות, כגון טיפולוגיה, פנומנולוגיה ואנתרופולוגיה דתית, שלא היו נפוצות במחשבת היהדות. תרומותיו משתרעות</w:t>
      </w:r>
      <w:r>
        <w:rPr>
          <w:sz w:val="24"/>
          <w:szCs w:val="24"/>
          <w:rtl/>
        </w:rPr>
        <w:t xml:space="preserve"> </w:t>
      </w:r>
      <w:r w:rsidRPr="003C1C3B">
        <w:rPr>
          <w:sz w:val="24"/>
          <w:szCs w:val="24"/>
          <w:rtl/>
        </w:rPr>
        <w:t>על פני טווח רחב גם בכיוונים אחרים. הוא הציע נקודת מבט ציונית</w:t>
      </w:r>
      <w:r w:rsidR="00B27CDD">
        <w:rPr>
          <w:rFonts w:hint="cs"/>
          <w:sz w:val="24"/>
          <w:szCs w:val="24"/>
          <w:rtl/>
        </w:rPr>
        <w:t>-</w:t>
      </w:r>
      <w:r w:rsidRPr="003C1C3B">
        <w:rPr>
          <w:sz w:val="24"/>
          <w:szCs w:val="24"/>
          <w:rtl/>
        </w:rPr>
        <w:t xml:space="preserve">דתית לא-משיחית, </w:t>
      </w:r>
      <w:r w:rsidR="00B27CDD">
        <w:rPr>
          <w:rFonts w:hint="cs"/>
          <w:sz w:val="24"/>
          <w:szCs w:val="24"/>
          <w:rtl/>
        </w:rPr>
        <w:t xml:space="preserve">שזוכה להכרה גוברת בארץ </w:t>
      </w:r>
      <w:r w:rsidR="00B27CDD">
        <w:rPr>
          <w:sz w:val="24"/>
          <w:szCs w:val="24"/>
          <w:rtl/>
        </w:rPr>
        <w:t>כמשקל נגד לקולות העולים מ</w:t>
      </w:r>
      <w:r w:rsidR="00B27CDD">
        <w:rPr>
          <w:rFonts w:hint="cs"/>
          <w:sz w:val="24"/>
          <w:szCs w:val="24"/>
          <w:rtl/>
        </w:rPr>
        <w:t>קרב אסכולת</w:t>
      </w:r>
      <w:r w:rsidRPr="003C1C3B">
        <w:rPr>
          <w:sz w:val="24"/>
          <w:szCs w:val="24"/>
          <w:rtl/>
        </w:rPr>
        <w:t xml:space="preserve"> הראי"ה </w:t>
      </w:r>
      <w:r w:rsidR="00B27CDD">
        <w:rPr>
          <w:rFonts w:hint="cs"/>
          <w:sz w:val="24"/>
          <w:szCs w:val="24"/>
          <w:rtl/>
        </w:rPr>
        <w:t xml:space="preserve">והרצי"ה </w:t>
      </w:r>
      <w:r w:rsidRPr="003C1C3B">
        <w:rPr>
          <w:sz w:val="24"/>
          <w:szCs w:val="24"/>
          <w:rtl/>
        </w:rPr>
        <w:t>קוק. בחזית אחרת, כתביו "אפשרו לסוגי אישיות ודפוסים נפשיים מסוימים למצוא את מקומם ביהדות"; במיוחד בכתביו המאוחרים יותר, הוא "נתן בית ל</w:t>
      </w:r>
      <w:r w:rsidR="00B27CDD">
        <w:rPr>
          <w:rFonts w:hint="cs"/>
          <w:sz w:val="24"/>
          <w:szCs w:val="24"/>
          <w:rtl/>
        </w:rPr>
        <w:t xml:space="preserve">מי שהיה קודם לכן </w:t>
      </w:r>
      <w:r w:rsidRPr="003C1C3B">
        <w:rPr>
          <w:sz w:val="24"/>
          <w:szCs w:val="24"/>
          <w:rtl/>
        </w:rPr>
        <w:t xml:space="preserve">חסר </w:t>
      </w:r>
      <w:r w:rsidR="00B27CDD">
        <w:rPr>
          <w:sz w:val="24"/>
          <w:szCs w:val="24"/>
          <w:rtl/>
        </w:rPr>
        <w:t>הבית: ליהודי בעולם המודרני</w:t>
      </w:r>
      <w:r w:rsidRPr="003C1C3B">
        <w:rPr>
          <w:sz w:val="24"/>
          <w:szCs w:val="24"/>
          <w:rtl/>
        </w:rPr>
        <w:t xml:space="preserve"> החווה קונפליקט, בדידות ואי-</w:t>
      </w:r>
      <w:r w:rsidR="00B27CDD">
        <w:rPr>
          <w:rFonts w:hint="cs"/>
          <w:sz w:val="24"/>
          <w:szCs w:val="24"/>
          <w:rtl/>
        </w:rPr>
        <w:t>ה</w:t>
      </w:r>
      <w:r w:rsidRPr="003C1C3B">
        <w:rPr>
          <w:sz w:val="24"/>
          <w:szCs w:val="24"/>
          <w:rtl/>
        </w:rPr>
        <w:t xml:space="preserve">נוחות </w:t>
      </w:r>
      <w:r w:rsidR="00B27CDD">
        <w:rPr>
          <w:rFonts w:hint="cs"/>
          <w:sz w:val="24"/>
          <w:szCs w:val="24"/>
          <w:rtl/>
        </w:rPr>
        <w:t>ה</w:t>
      </w:r>
      <w:r w:rsidRPr="003C1C3B">
        <w:rPr>
          <w:sz w:val="24"/>
          <w:szCs w:val="24"/>
          <w:rtl/>
        </w:rPr>
        <w:t xml:space="preserve">מובהקת </w:t>
      </w:r>
      <w:r w:rsidR="00B27CDD">
        <w:rPr>
          <w:rFonts w:hint="cs"/>
          <w:sz w:val="24"/>
          <w:szCs w:val="24"/>
          <w:rtl/>
        </w:rPr>
        <w:t>של ה</w:t>
      </w:r>
      <w:r w:rsidRPr="003C1C3B">
        <w:rPr>
          <w:sz w:val="24"/>
          <w:szCs w:val="24"/>
          <w:rtl/>
        </w:rPr>
        <w:t>אמונה".</w:t>
      </w:r>
      <w:r w:rsidRPr="003C1C3B">
        <w:rPr>
          <w:rStyle w:val="a7"/>
          <w:rFonts w:cs="Narkisim"/>
          <w:sz w:val="24"/>
          <w:szCs w:val="24"/>
          <w:rtl/>
        </w:rPr>
        <w:footnoteReference w:id="2"/>
      </w:r>
      <w:r w:rsidRPr="003C1C3B">
        <w:rPr>
          <w:sz w:val="24"/>
          <w:szCs w:val="24"/>
          <w:rtl/>
        </w:rPr>
        <w:t xml:space="preserve"> </w:t>
      </w:r>
    </w:p>
    <w:p w:rsidR="001D29F6" w:rsidRPr="003C1C3B" w:rsidRDefault="001D29F6" w:rsidP="00C50746">
      <w:pPr>
        <w:ind w:firstLine="720"/>
        <w:rPr>
          <w:sz w:val="24"/>
          <w:szCs w:val="24"/>
          <w:rtl/>
        </w:rPr>
      </w:pPr>
      <w:r w:rsidRPr="003C1C3B">
        <w:rPr>
          <w:sz w:val="24"/>
          <w:szCs w:val="24"/>
          <w:rtl/>
        </w:rPr>
        <w:t>השאלה המרכזית בכתביו היא כיצד מסייעת ההלכה לאדם להתייחס לעולם, ל</w:t>
      </w:r>
      <w:r w:rsidR="00C50746">
        <w:rPr>
          <w:rFonts w:hint="cs"/>
          <w:sz w:val="24"/>
          <w:szCs w:val="24"/>
          <w:rtl/>
        </w:rPr>
        <w:t>קב"ה</w:t>
      </w:r>
      <w:r w:rsidRPr="003C1C3B">
        <w:rPr>
          <w:sz w:val="24"/>
          <w:szCs w:val="24"/>
          <w:rtl/>
        </w:rPr>
        <w:t xml:space="preserve">, ולעצמו. הוא </w:t>
      </w:r>
      <w:r w:rsidR="00C50746">
        <w:rPr>
          <w:rFonts w:hint="cs"/>
          <w:sz w:val="24"/>
          <w:szCs w:val="24"/>
          <w:rtl/>
        </w:rPr>
        <w:t>משדר</w:t>
      </w:r>
      <w:r w:rsidRPr="003C1C3B">
        <w:rPr>
          <w:sz w:val="24"/>
          <w:szCs w:val="24"/>
          <w:rtl/>
        </w:rPr>
        <w:t xml:space="preserve"> את העומק והדרמה של חיים הלכתיים מבלי לדלל את הדרישות שלהם. משנתו משתרעת על פני שטחים נרחבים, </w:t>
      </w:r>
      <w:r w:rsidR="00C50746">
        <w:rPr>
          <w:rFonts w:hint="cs"/>
          <w:sz w:val="24"/>
          <w:szCs w:val="24"/>
          <w:rtl/>
        </w:rPr>
        <w:t xml:space="preserve">ובכך </w:t>
      </w:r>
      <w:r w:rsidRPr="003C1C3B">
        <w:rPr>
          <w:sz w:val="24"/>
          <w:szCs w:val="24"/>
          <w:rtl/>
        </w:rPr>
        <w:t xml:space="preserve">מגלה את </w:t>
      </w:r>
      <w:r w:rsidR="00C50746">
        <w:rPr>
          <w:rFonts w:hint="cs"/>
          <w:sz w:val="24"/>
          <w:szCs w:val="24"/>
          <w:rtl/>
        </w:rPr>
        <w:t>רוחבם ועומקם של נפשו ושכלו</w:t>
      </w:r>
      <w:r w:rsidRPr="003C1C3B">
        <w:rPr>
          <w:sz w:val="24"/>
          <w:szCs w:val="24"/>
          <w:rtl/>
        </w:rPr>
        <w:t xml:space="preserve">. בהערכה תמציתית של תרומתו של הרב </w:t>
      </w:r>
      <w:r w:rsidR="00C50746">
        <w:rPr>
          <w:rFonts w:hint="cs"/>
          <w:sz w:val="24"/>
          <w:szCs w:val="24"/>
          <w:rtl/>
        </w:rPr>
        <w:t xml:space="preserve">סולוביצ'יק </w:t>
      </w:r>
      <w:r w:rsidRPr="003C1C3B">
        <w:rPr>
          <w:sz w:val="24"/>
          <w:szCs w:val="24"/>
          <w:rtl/>
        </w:rPr>
        <w:t xml:space="preserve">למחשבת היהדות, מסכם הרב אהרן ליכטנשטיין: </w:t>
      </w:r>
    </w:p>
    <w:p w:rsidR="001D29F6" w:rsidRDefault="001D29F6" w:rsidP="007923B6">
      <w:pPr>
        <w:ind w:left="720"/>
        <w:rPr>
          <w:sz w:val="24"/>
          <w:szCs w:val="24"/>
        </w:rPr>
      </w:pPr>
      <w:r w:rsidRPr="003C1C3B">
        <w:rPr>
          <w:sz w:val="24"/>
          <w:szCs w:val="24"/>
          <w:rtl/>
        </w:rPr>
        <w:t>תחומי החוויה שנחקרו, טיב ורמת החקירה, המשאבים שבהם השתמש, הבעיות שנוסחו, ומעל לכל הרעיונות והרגשות שבוטאו</w:t>
      </w:r>
      <w:r>
        <w:rPr>
          <w:sz w:val="24"/>
          <w:szCs w:val="24"/>
          <w:rtl/>
        </w:rPr>
        <w:t xml:space="preserve"> – </w:t>
      </w:r>
      <w:r w:rsidRPr="003C1C3B">
        <w:rPr>
          <w:sz w:val="24"/>
          <w:szCs w:val="24"/>
          <w:rtl/>
        </w:rPr>
        <w:t xml:space="preserve">אכן מרכיבים יחד </w:t>
      </w:r>
      <w:r w:rsidR="007923B6">
        <w:rPr>
          <w:rFonts w:hint="cs"/>
          <w:sz w:val="24"/>
          <w:szCs w:val="24"/>
          <w:rtl/>
        </w:rPr>
        <w:t>חידוש של ממש</w:t>
      </w:r>
      <w:r w:rsidRPr="003C1C3B">
        <w:rPr>
          <w:sz w:val="24"/>
          <w:szCs w:val="24"/>
          <w:rtl/>
        </w:rPr>
        <w:t>... הרב היה קול סמכותי, המבהיר את טיבה של ההלכה על כל השלכותיה ו</w:t>
      </w:r>
      <w:r w:rsidR="007923B6">
        <w:rPr>
          <w:rFonts w:hint="cs"/>
          <w:sz w:val="24"/>
          <w:szCs w:val="24"/>
          <w:rtl/>
        </w:rPr>
        <w:t xml:space="preserve">מראה את יחסה לנושאים ערכיים ואנושיים המטרידים את האדם, הן במישור הפרטי והן המישור הכללי. </w:t>
      </w:r>
      <w:r w:rsidRPr="003C1C3B">
        <w:rPr>
          <w:sz w:val="24"/>
          <w:szCs w:val="24"/>
          <w:rtl/>
        </w:rPr>
        <w:t xml:space="preserve">בכך הוא פתח </w:t>
      </w:r>
      <w:r w:rsidR="007923B6">
        <w:rPr>
          <w:rFonts w:hint="cs"/>
          <w:sz w:val="24"/>
          <w:szCs w:val="24"/>
          <w:rtl/>
        </w:rPr>
        <w:lastRenderedPageBreak/>
        <w:t>בפנינו</w:t>
      </w:r>
      <w:r w:rsidRPr="003C1C3B">
        <w:rPr>
          <w:sz w:val="24"/>
          <w:szCs w:val="24"/>
          <w:rtl/>
        </w:rPr>
        <w:t xml:space="preserve"> דרך חדשה ורעננה, עבורה כולנו אסירי תודה לו.</w:t>
      </w:r>
      <w:r w:rsidRPr="001228BC">
        <w:rPr>
          <w:rStyle w:val="a7"/>
          <w:rFonts w:cs="Narkisim"/>
          <w:sz w:val="24"/>
          <w:szCs w:val="24"/>
        </w:rPr>
        <w:footnoteReference w:id="3"/>
      </w:r>
    </w:p>
    <w:p w:rsidR="00B90D66" w:rsidRDefault="00B90D66" w:rsidP="00047C35">
      <w:pPr>
        <w:jc w:val="center"/>
        <w:rPr>
          <w:sz w:val="24"/>
          <w:szCs w:val="24"/>
          <w:rtl/>
        </w:rPr>
      </w:pPr>
    </w:p>
    <w:p w:rsidR="001D29F6" w:rsidRDefault="00047C35" w:rsidP="00047C35">
      <w:pPr>
        <w:jc w:val="center"/>
        <w:rPr>
          <w:sz w:val="24"/>
          <w:szCs w:val="24"/>
          <w:rtl/>
        </w:rPr>
      </w:pPr>
      <w:r>
        <w:rPr>
          <w:rFonts w:hint="cs"/>
          <w:sz w:val="24"/>
          <w:szCs w:val="24"/>
          <w:rtl/>
        </w:rPr>
        <w:t>*</w:t>
      </w:r>
      <w:r w:rsidR="00343753">
        <w:rPr>
          <w:rFonts w:hint="cs"/>
          <w:sz w:val="24"/>
          <w:szCs w:val="24"/>
          <w:rtl/>
        </w:rPr>
        <w:t xml:space="preserve"> </w:t>
      </w:r>
      <w:r>
        <w:rPr>
          <w:rFonts w:hint="cs"/>
          <w:sz w:val="24"/>
          <w:szCs w:val="24"/>
          <w:rtl/>
        </w:rPr>
        <w:t>*</w:t>
      </w:r>
      <w:r w:rsidR="00343753">
        <w:rPr>
          <w:rFonts w:hint="cs"/>
          <w:sz w:val="24"/>
          <w:szCs w:val="24"/>
          <w:rtl/>
        </w:rPr>
        <w:t xml:space="preserve"> </w:t>
      </w:r>
      <w:r>
        <w:rPr>
          <w:rFonts w:hint="cs"/>
          <w:sz w:val="24"/>
          <w:szCs w:val="24"/>
          <w:rtl/>
        </w:rPr>
        <w:t>*</w:t>
      </w:r>
    </w:p>
    <w:p w:rsidR="00B90D66" w:rsidRDefault="00B90D66" w:rsidP="00492E95">
      <w:pPr>
        <w:rPr>
          <w:sz w:val="24"/>
          <w:szCs w:val="24"/>
          <w:rtl/>
        </w:rPr>
      </w:pPr>
    </w:p>
    <w:p w:rsidR="00047C35" w:rsidRDefault="00B90D66" w:rsidP="00DC515E">
      <w:pPr>
        <w:rPr>
          <w:sz w:val="24"/>
          <w:szCs w:val="24"/>
          <w:rtl/>
        </w:rPr>
      </w:pPr>
      <w:r>
        <w:rPr>
          <w:rFonts w:hint="cs"/>
          <w:sz w:val="24"/>
          <w:szCs w:val="24"/>
          <w:rtl/>
        </w:rPr>
        <w:t>עתה משהגענו לסיום המסע בשבילי מחשבתו המרתקת ומאירת העיניים של הרב סולוביצ'יק, חובה נעימה היא לי להודות לכול אלו שהיו שותפים למסע</w:t>
      </w:r>
      <w:r w:rsidR="002235D0">
        <w:rPr>
          <w:rFonts w:hint="cs"/>
          <w:sz w:val="24"/>
          <w:szCs w:val="24"/>
          <w:rtl/>
        </w:rPr>
        <w:t>: למתרגם שי סנדיק, לעורכים חיים שוורץ ועוזיה קרונמן, לצוות בית המדרש הווירטואלי וב</w:t>
      </w:r>
      <w:r w:rsidR="00EB7277">
        <w:rPr>
          <w:rFonts w:hint="cs"/>
          <w:sz w:val="24"/>
          <w:szCs w:val="24"/>
          <w:rtl/>
        </w:rPr>
        <w:t>מיוח</w:t>
      </w:r>
      <w:r w:rsidR="002235D0">
        <w:rPr>
          <w:rFonts w:hint="cs"/>
          <w:sz w:val="24"/>
          <w:szCs w:val="24"/>
          <w:rtl/>
        </w:rPr>
        <w:t>ד לדבורה ברקוביץ, ואחרונים חביבים, לכול</w:t>
      </w:r>
      <w:r w:rsidR="00EB7277">
        <w:rPr>
          <w:rFonts w:hint="cs"/>
          <w:sz w:val="24"/>
          <w:szCs w:val="24"/>
          <w:rtl/>
        </w:rPr>
        <w:t xml:space="preserve"> הקוראים והקוראות, ובמיוחד לאלו שהתכתבו אתי. אשמח מאוד </w:t>
      </w:r>
      <w:r w:rsidR="003E60D5">
        <w:rPr>
          <w:rFonts w:hint="cs"/>
          <w:sz w:val="24"/>
          <w:szCs w:val="24"/>
          <w:rtl/>
        </w:rPr>
        <w:t>לק</w:t>
      </w:r>
      <w:r w:rsidR="00DC515E">
        <w:rPr>
          <w:rFonts w:hint="cs"/>
          <w:sz w:val="24"/>
          <w:szCs w:val="24"/>
          <w:rtl/>
        </w:rPr>
        <w:t>בל</w:t>
      </w:r>
      <w:r w:rsidR="00EB7277">
        <w:rPr>
          <w:rFonts w:hint="cs"/>
          <w:sz w:val="24"/>
          <w:szCs w:val="24"/>
          <w:rtl/>
        </w:rPr>
        <w:t xml:space="preserve"> הערות, התרשמויות ו</w:t>
      </w:r>
      <w:r w:rsidR="003E60D5">
        <w:rPr>
          <w:rFonts w:hint="cs"/>
          <w:sz w:val="24"/>
          <w:szCs w:val="24"/>
          <w:rtl/>
        </w:rPr>
        <w:t>הרהורים</w:t>
      </w:r>
      <w:r w:rsidR="00EB7277">
        <w:rPr>
          <w:rFonts w:hint="cs"/>
          <w:sz w:val="24"/>
          <w:szCs w:val="24"/>
          <w:rtl/>
        </w:rPr>
        <w:t xml:space="preserve"> מיתר הקוראים, בין אם אתם קוראים דברים</w:t>
      </w:r>
      <w:r w:rsidR="00343753">
        <w:rPr>
          <w:rFonts w:hint="cs"/>
          <w:sz w:val="24"/>
          <w:szCs w:val="24"/>
          <w:rtl/>
        </w:rPr>
        <w:t xml:space="preserve"> אלו</w:t>
      </w:r>
      <w:r w:rsidR="00EB7277">
        <w:rPr>
          <w:rFonts w:hint="cs"/>
          <w:sz w:val="24"/>
          <w:szCs w:val="24"/>
          <w:rtl/>
        </w:rPr>
        <w:t xml:space="preserve"> מיד </w:t>
      </w:r>
      <w:r w:rsidR="00343753">
        <w:rPr>
          <w:rFonts w:hint="cs"/>
          <w:sz w:val="24"/>
          <w:szCs w:val="24"/>
          <w:rtl/>
        </w:rPr>
        <w:t>לאחר ש</w:t>
      </w:r>
      <w:r w:rsidR="00DC515E">
        <w:rPr>
          <w:rFonts w:hint="cs"/>
          <w:sz w:val="24"/>
          <w:szCs w:val="24"/>
          <w:rtl/>
        </w:rPr>
        <w:t xml:space="preserve">השיעור </w:t>
      </w:r>
      <w:r w:rsidR="00343753">
        <w:rPr>
          <w:rFonts w:hint="cs"/>
          <w:sz w:val="24"/>
          <w:szCs w:val="24"/>
          <w:rtl/>
        </w:rPr>
        <w:t>נש</w:t>
      </w:r>
      <w:r w:rsidR="00DC515E">
        <w:rPr>
          <w:rFonts w:hint="cs"/>
          <w:sz w:val="24"/>
          <w:szCs w:val="24"/>
          <w:rtl/>
        </w:rPr>
        <w:t>לח</w:t>
      </w:r>
      <w:r w:rsidR="00343753">
        <w:rPr>
          <w:rFonts w:hint="cs"/>
          <w:sz w:val="24"/>
          <w:szCs w:val="24"/>
          <w:rtl/>
        </w:rPr>
        <w:t xml:space="preserve"> </w:t>
      </w:r>
      <w:r w:rsidR="00DC515E">
        <w:rPr>
          <w:rFonts w:hint="cs"/>
          <w:sz w:val="24"/>
          <w:szCs w:val="24"/>
          <w:rtl/>
        </w:rPr>
        <w:t>למנויים</w:t>
      </w:r>
      <w:r w:rsidR="00343753">
        <w:rPr>
          <w:rFonts w:hint="cs"/>
          <w:sz w:val="24"/>
          <w:szCs w:val="24"/>
          <w:rtl/>
        </w:rPr>
        <w:t xml:space="preserve"> </w:t>
      </w:r>
      <w:r w:rsidR="00EB7277">
        <w:rPr>
          <w:rFonts w:hint="cs"/>
          <w:sz w:val="24"/>
          <w:szCs w:val="24"/>
          <w:rtl/>
        </w:rPr>
        <w:t xml:space="preserve">ובין אם </w:t>
      </w:r>
      <w:r w:rsidR="00DC515E">
        <w:rPr>
          <w:rFonts w:hint="cs"/>
          <w:sz w:val="24"/>
          <w:szCs w:val="24"/>
          <w:rtl/>
        </w:rPr>
        <w:t xml:space="preserve">אתם קוראים אותם באתר </w:t>
      </w:r>
      <w:r w:rsidR="00343753">
        <w:rPr>
          <w:rFonts w:hint="cs"/>
          <w:sz w:val="24"/>
          <w:szCs w:val="24"/>
          <w:rtl/>
        </w:rPr>
        <w:t xml:space="preserve">לאחר זמן </w:t>
      </w:r>
      <w:r w:rsidR="003E60D5">
        <w:rPr>
          <w:rFonts w:hint="cs"/>
          <w:sz w:val="24"/>
          <w:szCs w:val="24"/>
          <w:rtl/>
        </w:rPr>
        <w:t>רב</w:t>
      </w:r>
      <w:r w:rsidR="00EB7277">
        <w:rPr>
          <w:rFonts w:hint="cs"/>
          <w:sz w:val="24"/>
          <w:szCs w:val="24"/>
          <w:rtl/>
        </w:rPr>
        <w:t xml:space="preserve">. תגובותיכם חשובות לי: </w:t>
      </w:r>
      <w:hyperlink r:id="rId8" w:history="1">
        <w:r w:rsidR="00343753" w:rsidRPr="00CC4882">
          <w:rPr>
            <w:rStyle w:val="Hyperlink"/>
            <w:rFonts w:cs="Narkisim"/>
          </w:rPr>
          <w:t>rav@etzion.org.il</w:t>
        </w:r>
      </w:hyperlink>
      <w:r w:rsidR="00343753" w:rsidRPr="008628C9">
        <w:rPr>
          <w:rStyle w:val="Hyperlink"/>
          <w:rFonts w:cs="Narkisim" w:hint="cs"/>
          <w:color w:val="000000"/>
          <w:sz w:val="24"/>
          <w:szCs w:val="24"/>
          <w:u w:val="none"/>
          <w:rtl/>
        </w:rPr>
        <w:t>.</w:t>
      </w:r>
    </w:p>
    <w:p w:rsidR="00B90D66" w:rsidRDefault="00B90D66" w:rsidP="00492E95">
      <w:pPr>
        <w:rPr>
          <w:sz w:val="24"/>
          <w:szCs w:val="24"/>
          <w:rtl/>
        </w:rPr>
      </w:pPr>
    </w:p>
    <w:p w:rsidR="001D29F6" w:rsidRDefault="001D29F6" w:rsidP="00492E95">
      <w:pPr>
        <w:spacing w:after="0" w:line="240" w:lineRule="auto"/>
        <w:rPr>
          <w:b/>
          <w:bCs/>
          <w:rtl/>
        </w:rPr>
      </w:pPr>
      <w:r w:rsidRPr="007B06FE">
        <w:rPr>
          <w:b/>
          <w:bCs/>
          <w:sz w:val="22"/>
          <w:rtl/>
        </w:rPr>
        <w:t xml:space="preserve">השיעורים הקודמים בסדרה: </w:t>
      </w:r>
      <w:hyperlink r:id="rId9" w:history="1">
        <w:r w:rsidRPr="007B06FE">
          <w:rPr>
            <w:rStyle w:val="Hyperlink"/>
            <w:rFonts w:cs="Narkisim"/>
            <w:sz w:val="22"/>
            <w:rtl/>
          </w:rPr>
          <w:t>לחצו</w:t>
        </w:r>
        <w:r w:rsidRPr="007B06FE">
          <w:rPr>
            <w:rStyle w:val="Hyperlink"/>
            <w:rFonts w:cs="Narkisim"/>
            <w:b/>
            <w:bCs/>
            <w:sz w:val="22"/>
            <w:rtl/>
          </w:rPr>
          <w:t xml:space="preserve"> </w:t>
        </w:r>
        <w:r w:rsidRPr="007B06FE">
          <w:rPr>
            <w:rStyle w:val="Hyperlink"/>
            <w:rFonts w:cs="Narkisim"/>
            <w:sz w:val="22"/>
            <w:rtl/>
          </w:rPr>
          <w:t>כאן</w:t>
        </w:r>
      </w:hyperlink>
      <w:r w:rsidRPr="007B06FE">
        <w:rPr>
          <w:sz w:val="22"/>
          <w:rtl/>
        </w:rPr>
        <w:t>.</w:t>
      </w:r>
    </w:p>
    <w:p w:rsidR="001D29F6" w:rsidRPr="003C1C3B" w:rsidRDefault="001D29F6" w:rsidP="00492E95">
      <w:pPr>
        <w:rPr>
          <w:sz w:val="24"/>
          <w:szCs w:val="24"/>
        </w:rPr>
      </w:pPr>
    </w:p>
    <w:tbl>
      <w:tblPr>
        <w:bidiVisual/>
        <w:tblW w:w="4678" w:type="dxa"/>
        <w:tblInd w:w="192" w:type="dxa"/>
        <w:tblLayout w:type="fixed"/>
        <w:tblLook w:val="0000" w:firstRow="0" w:lastRow="0" w:firstColumn="0" w:lastColumn="0" w:noHBand="0" w:noVBand="0"/>
      </w:tblPr>
      <w:tblGrid>
        <w:gridCol w:w="283"/>
        <w:gridCol w:w="4111"/>
        <w:gridCol w:w="284"/>
      </w:tblGrid>
      <w:tr w:rsidR="001D29F6" w:rsidRPr="00902224" w:rsidTr="00D8655F">
        <w:tc>
          <w:tcPr>
            <w:tcW w:w="283" w:type="dxa"/>
          </w:tcPr>
          <w:p w:rsidR="001D29F6" w:rsidRPr="00902224" w:rsidRDefault="001D29F6" w:rsidP="00D8655F">
            <w:pPr>
              <w:pStyle w:val="ab"/>
              <w:keepNext/>
              <w:keepLines/>
              <w:rPr>
                <w:noProof w:val="0"/>
                <w:sz w:val="14"/>
                <w:szCs w:val="14"/>
              </w:rPr>
            </w:pPr>
          </w:p>
        </w:tc>
        <w:tc>
          <w:tcPr>
            <w:tcW w:w="4111" w:type="dxa"/>
          </w:tcPr>
          <w:p w:rsidR="001D29F6" w:rsidRPr="00902224" w:rsidRDefault="001D29F6" w:rsidP="00D8655F">
            <w:pPr>
              <w:pStyle w:val="ab"/>
              <w:keepNext/>
              <w:keepLines/>
              <w:rPr>
                <w:noProof w:val="0"/>
                <w:sz w:val="14"/>
                <w:szCs w:val="14"/>
              </w:rPr>
            </w:pPr>
            <w:r w:rsidRPr="00902224">
              <w:rPr>
                <w:noProof w:val="0"/>
                <w:sz w:val="14"/>
                <w:szCs w:val="14"/>
                <w:rtl/>
              </w:rPr>
              <w:t>**********************************************************</w:t>
            </w:r>
          </w:p>
        </w:tc>
        <w:tc>
          <w:tcPr>
            <w:tcW w:w="284" w:type="dxa"/>
          </w:tcPr>
          <w:p w:rsidR="001D29F6" w:rsidRPr="00902224" w:rsidRDefault="001D29F6" w:rsidP="00D8655F">
            <w:pPr>
              <w:pStyle w:val="ab"/>
              <w:keepNext/>
              <w:keepLines/>
              <w:rPr>
                <w:noProof w:val="0"/>
                <w:sz w:val="14"/>
                <w:szCs w:val="14"/>
              </w:rPr>
            </w:pPr>
          </w:p>
        </w:tc>
      </w:tr>
      <w:tr w:rsidR="001D29F6" w:rsidRPr="00902224" w:rsidTr="00D8655F">
        <w:tc>
          <w:tcPr>
            <w:tcW w:w="283" w:type="dxa"/>
          </w:tcPr>
          <w:p w:rsidR="001D29F6" w:rsidRPr="00902224" w:rsidRDefault="001D29F6" w:rsidP="00D8655F">
            <w:pPr>
              <w:pStyle w:val="ab"/>
              <w:keepNext/>
              <w:keepLines/>
              <w:rPr>
                <w:noProof w:val="0"/>
                <w:sz w:val="14"/>
                <w:szCs w:val="14"/>
                <w:rtl/>
              </w:rPr>
            </w:pPr>
            <w:r w:rsidRPr="00902224">
              <w:rPr>
                <w:noProof w:val="0"/>
                <w:sz w:val="14"/>
                <w:szCs w:val="14"/>
                <w:rtl/>
              </w:rPr>
              <w:t xml:space="preserve">* * * * * * * * * </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tl/>
              </w:rPr>
            </w:pPr>
            <w:r w:rsidRPr="00902224">
              <w:rPr>
                <w:noProof w:val="0"/>
                <w:sz w:val="14"/>
                <w:szCs w:val="14"/>
                <w:rtl/>
              </w:rPr>
              <w:t>**</w:t>
            </w:r>
          </w:p>
        </w:tc>
        <w:tc>
          <w:tcPr>
            <w:tcW w:w="4111" w:type="dxa"/>
          </w:tcPr>
          <w:p w:rsidR="001D29F6" w:rsidRPr="003C7104" w:rsidRDefault="001D29F6" w:rsidP="00BC60B8">
            <w:pPr>
              <w:pStyle w:val="ab"/>
              <w:keepNext/>
              <w:keepLines/>
              <w:rPr>
                <w:noProof w:val="0"/>
                <w:sz w:val="14"/>
                <w:szCs w:val="14"/>
                <w:rtl/>
              </w:rPr>
            </w:pPr>
            <w:r w:rsidRPr="003C7104">
              <w:rPr>
                <w:noProof w:val="0"/>
                <w:sz w:val="14"/>
                <w:szCs w:val="14"/>
                <w:rtl/>
              </w:rPr>
              <w:t>כל הזכויות שמורות לישיבת הר עציון ולרב ראובן ציגלר, תשע"</w:t>
            </w:r>
            <w:r>
              <w:rPr>
                <w:noProof w:val="0"/>
                <w:sz w:val="14"/>
                <w:szCs w:val="14"/>
                <w:rtl/>
              </w:rPr>
              <w:t>ו</w:t>
            </w:r>
          </w:p>
          <w:p w:rsidR="001D29F6" w:rsidRPr="003C7104" w:rsidRDefault="001D29F6" w:rsidP="00D8655F">
            <w:pPr>
              <w:pStyle w:val="ab"/>
              <w:keepNext/>
              <w:keepLines/>
              <w:rPr>
                <w:noProof w:val="0"/>
                <w:sz w:val="14"/>
                <w:szCs w:val="14"/>
                <w:rtl/>
              </w:rPr>
            </w:pPr>
            <w:r w:rsidRPr="003C7104">
              <w:rPr>
                <w:noProof w:val="0"/>
                <w:sz w:val="14"/>
                <w:szCs w:val="14"/>
                <w:rtl/>
              </w:rPr>
              <w:t>תרגום מאנגלית: שי סנדיק</w:t>
            </w:r>
          </w:p>
          <w:p w:rsidR="001D29F6" w:rsidRPr="003C7104" w:rsidRDefault="001D29F6" w:rsidP="00D958F2">
            <w:pPr>
              <w:pStyle w:val="ab"/>
              <w:keepNext/>
              <w:keepLines/>
              <w:rPr>
                <w:noProof w:val="0"/>
                <w:sz w:val="14"/>
                <w:szCs w:val="14"/>
                <w:rtl/>
              </w:rPr>
            </w:pPr>
            <w:r w:rsidRPr="003C7104">
              <w:rPr>
                <w:noProof w:val="0"/>
                <w:sz w:val="14"/>
                <w:szCs w:val="14"/>
                <w:rtl/>
              </w:rPr>
              <w:t>עור</w:t>
            </w:r>
            <w:r>
              <w:rPr>
                <w:noProof w:val="0"/>
                <w:sz w:val="14"/>
                <w:szCs w:val="14"/>
                <w:rtl/>
              </w:rPr>
              <w:t>ך: עוזיה קרונמן</w:t>
            </w:r>
          </w:p>
          <w:p w:rsidR="001D29F6" w:rsidRPr="003C7104" w:rsidRDefault="001D29F6" w:rsidP="00D8655F">
            <w:pPr>
              <w:pStyle w:val="ab"/>
              <w:keepNext/>
              <w:keepLines/>
              <w:rPr>
                <w:noProof w:val="0"/>
                <w:spacing w:val="-3"/>
                <w:sz w:val="14"/>
                <w:szCs w:val="14"/>
                <w:rtl/>
              </w:rPr>
            </w:pPr>
            <w:r w:rsidRPr="003C7104">
              <w:rPr>
                <w:noProof w:val="0"/>
                <w:sz w:val="14"/>
                <w:szCs w:val="14"/>
                <w:rtl/>
              </w:rPr>
              <w:t>***********************************************</w:t>
            </w:r>
            <w:r w:rsidRPr="003C7104">
              <w:rPr>
                <w:noProof w:val="0"/>
                <w:spacing w:val="-3"/>
                <w:sz w:val="14"/>
                <w:szCs w:val="14"/>
                <w:rtl/>
              </w:rPr>
              <w:t>********</w:t>
            </w:r>
          </w:p>
          <w:p w:rsidR="001D29F6" w:rsidRPr="003C7104" w:rsidRDefault="001D29F6" w:rsidP="00D8655F">
            <w:pPr>
              <w:pStyle w:val="ab"/>
              <w:keepNext/>
              <w:keepLines/>
              <w:rPr>
                <w:noProof w:val="0"/>
                <w:spacing w:val="-3"/>
                <w:sz w:val="14"/>
                <w:szCs w:val="14"/>
                <w:rtl/>
              </w:rPr>
            </w:pPr>
            <w:r w:rsidRPr="003C7104">
              <w:rPr>
                <w:noProof w:val="0"/>
                <w:spacing w:val="-3"/>
                <w:sz w:val="14"/>
                <w:szCs w:val="14"/>
                <w:rtl/>
              </w:rPr>
              <w:t>בית המדרש הוירטואלי ע"ש ישראל קושיצקי</w:t>
            </w:r>
          </w:p>
          <w:p w:rsidR="001D29F6" w:rsidRPr="003C7104" w:rsidRDefault="001D29F6" w:rsidP="00D8655F">
            <w:pPr>
              <w:pStyle w:val="ab"/>
              <w:keepNext/>
              <w:keepLines/>
              <w:rPr>
                <w:noProof w:val="0"/>
                <w:spacing w:val="-3"/>
                <w:sz w:val="14"/>
                <w:szCs w:val="14"/>
                <w:rtl/>
              </w:rPr>
            </w:pPr>
            <w:r w:rsidRPr="003C7104">
              <w:rPr>
                <w:noProof w:val="0"/>
                <w:spacing w:val="-3"/>
                <w:sz w:val="14"/>
                <w:szCs w:val="14"/>
                <w:rtl/>
              </w:rPr>
              <w:t xml:space="preserve">מיסודו של </w:t>
            </w:r>
          </w:p>
          <w:p w:rsidR="001D29F6" w:rsidRPr="003C7104" w:rsidRDefault="001D29F6" w:rsidP="00D8655F">
            <w:pPr>
              <w:pStyle w:val="ab"/>
              <w:keepNext/>
              <w:keepLines/>
              <w:rPr>
                <w:noProof w:val="0"/>
                <w:sz w:val="14"/>
                <w:szCs w:val="14"/>
              </w:rPr>
            </w:pPr>
            <w:r w:rsidRPr="003C7104">
              <w:rPr>
                <w:noProof w:val="0"/>
                <w:spacing w:val="-3"/>
                <w:sz w:val="14"/>
                <w:szCs w:val="14"/>
              </w:rPr>
              <w:t xml:space="preserve">The </w:t>
            </w:r>
            <w:smartTag w:uri="urn:schemas-microsoft-com:office:smarttags" w:element="country-region">
              <w:smartTag w:uri="urn:schemas-microsoft-com:office:smarttags" w:element="place">
                <w:r w:rsidRPr="003C7104">
                  <w:rPr>
                    <w:noProof w:val="0"/>
                    <w:spacing w:val="-3"/>
                    <w:sz w:val="14"/>
                    <w:szCs w:val="14"/>
                  </w:rPr>
                  <w:t>Israel</w:t>
                </w:r>
              </w:smartTag>
            </w:smartTag>
            <w:r w:rsidRPr="003C7104">
              <w:rPr>
                <w:noProof w:val="0"/>
                <w:spacing w:val="-3"/>
                <w:sz w:val="14"/>
                <w:szCs w:val="14"/>
              </w:rPr>
              <w:t xml:space="preserve"> </w:t>
            </w:r>
            <w:r w:rsidRPr="003C7104">
              <w:rPr>
                <w:noProof w:val="0"/>
                <w:sz w:val="14"/>
                <w:szCs w:val="14"/>
              </w:rPr>
              <w:t>Koschitzky Virtual Beit Midrash</w:t>
            </w:r>
          </w:p>
          <w:p w:rsidR="001D29F6" w:rsidRPr="003C7104" w:rsidRDefault="001D29F6" w:rsidP="00D8655F">
            <w:pPr>
              <w:pStyle w:val="ab"/>
              <w:keepNext/>
              <w:keepLines/>
              <w:rPr>
                <w:noProof w:val="0"/>
                <w:spacing w:val="-3"/>
                <w:sz w:val="14"/>
                <w:szCs w:val="14"/>
                <w:rtl/>
              </w:rPr>
            </w:pPr>
            <w:r w:rsidRPr="003C7104">
              <w:rPr>
                <w:noProof w:val="0"/>
                <w:sz w:val="14"/>
                <w:szCs w:val="14"/>
                <w:rtl/>
              </w:rPr>
              <w:t>האתר בעברית:</w:t>
            </w:r>
            <w:r w:rsidRPr="003C7104">
              <w:rPr>
                <w:noProof w:val="0"/>
                <w:sz w:val="14"/>
                <w:szCs w:val="14"/>
                <w:rtl/>
              </w:rPr>
              <w:tab/>
            </w:r>
            <w:hyperlink r:id="rId10" w:history="1">
              <w:r w:rsidRPr="003C7104">
                <w:rPr>
                  <w:rStyle w:val="Hyperlink"/>
                  <w:rFonts w:cs="Narkisim"/>
                  <w:sz w:val="14"/>
                  <w:szCs w:val="14"/>
                </w:rPr>
                <w:t>http://www.etzion.org.</w:t>
              </w:r>
              <w:r w:rsidRPr="003C7104">
                <w:rPr>
                  <w:rStyle w:val="Hyperlink"/>
                  <w:rFonts w:cs="Narkisim"/>
                  <w:spacing w:val="-3"/>
                  <w:sz w:val="14"/>
                  <w:szCs w:val="14"/>
                </w:rPr>
                <w:t>il/vbm</w:t>
              </w:r>
            </w:hyperlink>
          </w:p>
          <w:p w:rsidR="001D29F6" w:rsidRPr="003C7104" w:rsidRDefault="001D29F6" w:rsidP="00D8655F">
            <w:pPr>
              <w:pStyle w:val="ab"/>
              <w:keepNext/>
              <w:keepLines/>
              <w:rPr>
                <w:noProof w:val="0"/>
                <w:sz w:val="14"/>
                <w:szCs w:val="14"/>
                <w:rtl/>
              </w:rPr>
            </w:pPr>
            <w:r w:rsidRPr="003C7104">
              <w:rPr>
                <w:noProof w:val="0"/>
                <w:spacing w:val="-3"/>
                <w:sz w:val="14"/>
                <w:szCs w:val="14"/>
                <w:rtl/>
              </w:rPr>
              <w:t>האתר באנגלית:</w:t>
            </w:r>
            <w:r w:rsidRPr="003C7104">
              <w:rPr>
                <w:noProof w:val="0"/>
                <w:spacing w:val="-3"/>
                <w:sz w:val="14"/>
                <w:szCs w:val="14"/>
                <w:rtl/>
              </w:rPr>
              <w:tab/>
            </w:r>
            <w:hyperlink r:id="rId11" w:history="1">
              <w:r w:rsidRPr="003C7104">
                <w:rPr>
                  <w:rStyle w:val="Hyperlink"/>
                  <w:rFonts w:cs="Narkisim"/>
                  <w:spacing w:val="-3"/>
                  <w:sz w:val="14"/>
                  <w:szCs w:val="14"/>
                </w:rPr>
                <w:t>htt</w:t>
              </w:r>
              <w:r w:rsidRPr="003C7104">
                <w:rPr>
                  <w:rStyle w:val="Hyperlink"/>
                  <w:rFonts w:cs="Narkisim"/>
                  <w:sz w:val="14"/>
                  <w:szCs w:val="14"/>
                </w:rPr>
                <w:t>p://www.vbm-torah.org</w:t>
              </w:r>
            </w:hyperlink>
          </w:p>
          <w:p w:rsidR="001D29F6" w:rsidRPr="003C7104" w:rsidRDefault="001D29F6" w:rsidP="00D8655F">
            <w:pPr>
              <w:pStyle w:val="ab"/>
              <w:keepNext/>
              <w:keepLines/>
              <w:rPr>
                <w:noProof w:val="0"/>
                <w:sz w:val="14"/>
                <w:szCs w:val="14"/>
                <w:rtl/>
              </w:rPr>
            </w:pPr>
            <w:r w:rsidRPr="003C7104">
              <w:rPr>
                <w:noProof w:val="0"/>
                <w:sz w:val="14"/>
                <w:szCs w:val="14"/>
                <w:rtl/>
              </w:rPr>
              <w:t xml:space="preserve">משרדי בית המדרש הווירטואלי: 02-9937300 שלוחה 5 </w:t>
            </w:r>
          </w:p>
          <w:p w:rsidR="001D29F6" w:rsidRPr="003C7104" w:rsidRDefault="001D29F6" w:rsidP="00D8655F">
            <w:pPr>
              <w:pStyle w:val="ab"/>
              <w:keepNext/>
              <w:keepLines/>
              <w:rPr>
                <w:noProof w:val="0"/>
                <w:sz w:val="14"/>
                <w:szCs w:val="14"/>
                <w:rtl/>
              </w:rPr>
            </w:pPr>
            <w:r w:rsidRPr="003C7104">
              <w:rPr>
                <w:noProof w:val="0"/>
                <w:sz w:val="14"/>
                <w:szCs w:val="14"/>
                <w:rtl/>
              </w:rPr>
              <w:t xml:space="preserve">דוא"ל: </w:t>
            </w:r>
            <w:hyperlink r:id="rId12" w:history="1">
              <w:r w:rsidRPr="003C7104">
                <w:rPr>
                  <w:rStyle w:val="Hyperlink"/>
                  <w:rFonts w:cs="Narkisim"/>
                  <w:sz w:val="14"/>
                  <w:szCs w:val="14"/>
                </w:rPr>
                <w:t>office@etzion.org.il</w:t>
              </w:r>
            </w:hyperlink>
          </w:p>
          <w:p w:rsidR="001D29F6" w:rsidRPr="003C7104" w:rsidRDefault="001D29F6" w:rsidP="00D8655F">
            <w:pPr>
              <w:pStyle w:val="ab"/>
              <w:keepNext/>
              <w:keepLines/>
              <w:rPr>
                <w:noProof w:val="0"/>
                <w:sz w:val="14"/>
                <w:szCs w:val="14"/>
                <w:rtl/>
              </w:rPr>
            </w:pPr>
            <w:r w:rsidRPr="003C7104">
              <w:rPr>
                <w:noProof w:val="0"/>
                <w:sz w:val="14"/>
                <w:szCs w:val="14"/>
                <w:rtl/>
              </w:rPr>
              <w:t>לביטול רישום לשיעור:</w:t>
            </w:r>
          </w:p>
          <w:p w:rsidR="001D29F6" w:rsidRPr="003C7104" w:rsidRDefault="00A73C93" w:rsidP="00D8655F">
            <w:pPr>
              <w:pStyle w:val="ab"/>
              <w:keepNext/>
              <w:keepLines/>
              <w:rPr>
                <w:noProof w:val="0"/>
                <w:sz w:val="14"/>
                <w:szCs w:val="14"/>
                <w:rtl/>
              </w:rPr>
            </w:pPr>
            <w:hyperlink r:id="rId13" w:history="1">
              <w:r w:rsidR="001D29F6" w:rsidRPr="003C7104">
                <w:rPr>
                  <w:rStyle w:val="Hyperlink"/>
                  <w:rFonts w:cs="Narkisim"/>
                  <w:noProof w:val="0"/>
                  <w:sz w:val="14"/>
                  <w:szCs w:val="14"/>
                </w:rPr>
                <w:t>http://etzion.org.il/vbm/unsubscribe.php</w:t>
              </w:r>
            </w:hyperlink>
          </w:p>
        </w:tc>
        <w:tc>
          <w:tcPr>
            <w:tcW w:w="284" w:type="dxa"/>
          </w:tcPr>
          <w:p w:rsidR="001D29F6" w:rsidRPr="00902224" w:rsidRDefault="001D29F6" w:rsidP="00D8655F">
            <w:pPr>
              <w:pStyle w:val="ab"/>
              <w:keepNext/>
              <w:keepLines/>
              <w:rPr>
                <w:noProof w:val="0"/>
                <w:sz w:val="14"/>
                <w:szCs w:val="14"/>
                <w:rtl/>
              </w:rPr>
            </w:pPr>
            <w:r w:rsidRPr="00902224">
              <w:rPr>
                <w:noProof w:val="0"/>
                <w:sz w:val="14"/>
                <w:szCs w:val="14"/>
                <w:rtl/>
              </w:rPr>
              <w:t xml:space="preserve">* * * * * * * * </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tl/>
              </w:rPr>
            </w:pPr>
            <w:r w:rsidRPr="00902224">
              <w:rPr>
                <w:noProof w:val="0"/>
                <w:sz w:val="14"/>
                <w:szCs w:val="14"/>
                <w:rtl/>
              </w:rPr>
              <w:t>**</w:t>
            </w:r>
          </w:p>
          <w:p w:rsidR="001D29F6" w:rsidRPr="00902224" w:rsidRDefault="001D29F6" w:rsidP="00D8655F">
            <w:pPr>
              <w:pStyle w:val="ab"/>
              <w:keepNext/>
              <w:keepLines/>
              <w:rPr>
                <w:noProof w:val="0"/>
                <w:sz w:val="14"/>
                <w:szCs w:val="14"/>
              </w:rPr>
            </w:pPr>
            <w:r>
              <w:rPr>
                <w:noProof w:val="0"/>
                <w:sz w:val="14"/>
                <w:szCs w:val="14"/>
                <w:rtl/>
              </w:rPr>
              <w:t>*</w:t>
            </w:r>
          </w:p>
        </w:tc>
      </w:tr>
      <w:tr w:rsidR="001D29F6" w:rsidRPr="006D7D08" w:rsidTr="00D8655F">
        <w:tc>
          <w:tcPr>
            <w:tcW w:w="283" w:type="dxa"/>
          </w:tcPr>
          <w:p w:rsidR="001D29F6" w:rsidRPr="00902224" w:rsidRDefault="001D29F6" w:rsidP="00D8655F">
            <w:pPr>
              <w:pStyle w:val="ab"/>
              <w:keepNext/>
              <w:keepLines/>
              <w:rPr>
                <w:noProof w:val="0"/>
                <w:sz w:val="14"/>
                <w:szCs w:val="14"/>
              </w:rPr>
            </w:pPr>
          </w:p>
        </w:tc>
        <w:tc>
          <w:tcPr>
            <w:tcW w:w="4111" w:type="dxa"/>
          </w:tcPr>
          <w:p w:rsidR="001D29F6" w:rsidRPr="003C7104" w:rsidRDefault="001D29F6" w:rsidP="00D8655F">
            <w:pPr>
              <w:pStyle w:val="ab"/>
              <w:keepNext/>
              <w:keepLines/>
              <w:rPr>
                <w:noProof w:val="0"/>
                <w:sz w:val="14"/>
                <w:szCs w:val="14"/>
                <w:rtl/>
              </w:rPr>
            </w:pPr>
            <w:r w:rsidRPr="003C7104">
              <w:rPr>
                <w:noProof w:val="0"/>
                <w:sz w:val="14"/>
                <w:szCs w:val="14"/>
                <w:rtl/>
              </w:rPr>
              <w:t>**********************************************************</w:t>
            </w:r>
          </w:p>
        </w:tc>
        <w:tc>
          <w:tcPr>
            <w:tcW w:w="284" w:type="dxa"/>
          </w:tcPr>
          <w:p w:rsidR="001D29F6" w:rsidRPr="006D7D08" w:rsidRDefault="001D29F6" w:rsidP="00D8655F">
            <w:pPr>
              <w:pStyle w:val="ab"/>
              <w:keepNext/>
              <w:keepLines/>
              <w:rPr>
                <w:noProof w:val="0"/>
                <w:sz w:val="14"/>
                <w:szCs w:val="14"/>
              </w:rPr>
            </w:pPr>
          </w:p>
        </w:tc>
      </w:tr>
    </w:tbl>
    <w:p w:rsidR="001D29F6" w:rsidRDefault="001D29F6" w:rsidP="00815ADC">
      <w:pPr>
        <w:adjustRightInd w:val="0"/>
        <w:jc w:val="left"/>
      </w:pPr>
    </w:p>
    <w:sectPr w:rsidR="001D29F6" w:rsidSect="0034702F">
      <w:headerReference w:type="default" r:id="rId14"/>
      <w:type w:val="continuous"/>
      <w:pgSz w:w="11906" w:h="16838" w:code="9"/>
      <w:pgMar w:top="964" w:right="1134" w:bottom="851" w:left="1134" w:header="709" w:footer="709" w:gutter="0"/>
      <w:cols w:num="2" w:space="398" w:equalWidth="0">
        <w:col w:w="4620" w:space="398"/>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387" w:rsidRDefault="001C4387" w:rsidP="00037282">
      <w:pPr>
        <w:spacing w:after="0" w:line="240" w:lineRule="auto"/>
      </w:pPr>
      <w:r>
        <w:separator/>
      </w:r>
    </w:p>
  </w:endnote>
  <w:endnote w:type="continuationSeparator" w:id="0">
    <w:p w:rsidR="001C4387" w:rsidRDefault="001C4387" w:rsidP="0003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387" w:rsidRDefault="001C4387" w:rsidP="00037282">
      <w:pPr>
        <w:spacing w:after="0" w:line="240" w:lineRule="auto"/>
      </w:pPr>
      <w:r>
        <w:separator/>
      </w:r>
    </w:p>
  </w:footnote>
  <w:footnote w:type="continuationSeparator" w:id="0">
    <w:p w:rsidR="001C4387" w:rsidRDefault="001C4387" w:rsidP="00037282">
      <w:pPr>
        <w:spacing w:after="0" w:line="240" w:lineRule="auto"/>
      </w:pPr>
      <w:r>
        <w:continuationSeparator/>
      </w:r>
    </w:p>
  </w:footnote>
  <w:footnote w:id="1">
    <w:p w:rsidR="001D29F6" w:rsidRDefault="001D29F6" w:rsidP="00900E84">
      <w:pPr>
        <w:pStyle w:val="a5"/>
      </w:pPr>
      <w:r w:rsidRPr="003C1C3B">
        <w:rPr>
          <w:rStyle w:val="a7"/>
          <w:rFonts w:cs="Narkisim"/>
          <w:sz w:val="22"/>
          <w:szCs w:val="22"/>
        </w:rPr>
        <w:footnoteRef/>
      </w:r>
      <w:r w:rsidRPr="003C1C3B">
        <w:rPr>
          <w:sz w:val="22"/>
          <w:szCs w:val="22"/>
          <w:rtl/>
        </w:rPr>
        <w:t xml:space="preserve"> </w:t>
      </w:r>
      <w:r w:rsidRPr="009553C6">
        <w:rPr>
          <w:rFonts w:cs="Narkisim"/>
          <w:sz w:val="22"/>
          <w:szCs w:val="22"/>
          <w:rtl/>
        </w:rPr>
        <w:t>תרגום חופשי מתוך</w:t>
      </w:r>
      <w:r w:rsidRPr="003C1C3B">
        <w:rPr>
          <w:sz w:val="22"/>
          <w:szCs w:val="22"/>
          <w:rtl/>
        </w:rPr>
        <w:t xml:space="preserve"> </w:t>
      </w:r>
      <w:r w:rsidR="009553C6">
        <w:rPr>
          <w:sz w:val="20"/>
        </w:rPr>
        <w:t>R. Yitzchak (Isadore) Twersky, “</w:t>
      </w:r>
      <w:r>
        <w:rPr>
          <w:sz w:val="20"/>
        </w:rPr>
        <w:t>The Rov</w:t>
      </w:r>
      <w:r w:rsidRPr="00900E84">
        <w:rPr>
          <w:sz w:val="20"/>
        </w:rPr>
        <w:t>,</w:t>
      </w:r>
      <w:r>
        <w:rPr>
          <w:sz w:val="20"/>
        </w:rPr>
        <w:t>”</w:t>
      </w:r>
      <w:r w:rsidRPr="00900E84">
        <w:rPr>
          <w:sz w:val="20"/>
        </w:rPr>
        <w:t xml:space="preserve"> in </w:t>
      </w:r>
      <w:r w:rsidRPr="00900E84">
        <w:rPr>
          <w:i/>
          <w:iCs/>
          <w:sz w:val="20"/>
        </w:rPr>
        <w:t>Rabbi Joseph B. Soloveitchik: Man of Halacha, Man of Faith,</w:t>
      </w:r>
      <w:r w:rsidRPr="00900E84">
        <w:rPr>
          <w:sz w:val="20"/>
        </w:rPr>
        <w:t xml:space="preserve"> ed. R. </w:t>
      </w:r>
      <w:smartTag w:uri="urn:schemas-microsoft-com:office:smarttags" w:element="PersonName">
        <w:smartTagPr>
          <w:attr w:name="ProductID" w:val="Rabbi Jonathan Sacks"/>
        </w:smartTagPr>
        <w:r w:rsidRPr="00900E84">
          <w:rPr>
            <w:sz w:val="20"/>
          </w:rPr>
          <w:t>Menachem Genack</w:t>
        </w:r>
      </w:smartTag>
      <w:r w:rsidRPr="00900E84">
        <w:rPr>
          <w:sz w:val="20"/>
        </w:rPr>
        <w:t xml:space="preserve"> (</w:t>
      </w:r>
      <w:smartTag w:uri="urn:schemas-microsoft-com:office:smarttags" w:element="PersonName">
        <w:smartTagPr>
          <w:attr w:name="ProductID" w:val="Rabbi Jonathan Sacks"/>
        </w:smartTagPr>
        <w:smartTag w:uri="urn:schemas-microsoft-com:office:smarttags" w:element="City">
          <w:smartTag w:uri="urn:schemas-microsoft-com:office:smarttags" w:element="place">
            <w:r w:rsidRPr="00900E84">
              <w:rPr>
                <w:sz w:val="20"/>
              </w:rPr>
              <w:t>Hoboken</w:t>
            </w:r>
          </w:smartTag>
        </w:smartTag>
      </w:smartTag>
      <w:r w:rsidRPr="00900E84">
        <w:rPr>
          <w:sz w:val="20"/>
        </w:rPr>
        <w:t>, 1998), p. 40</w:t>
      </w:r>
      <w:r w:rsidRPr="003C1C3B">
        <w:rPr>
          <w:sz w:val="22"/>
          <w:szCs w:val="22"/>
          <w:rtl/>
        </w:rPr>
        <w:t xml:space="preserve">. </w:t>
      </w:r>
    </w:p>
  </w:footnote>
  <w:footnote w:id="2">
    <w:p w:rsidR="001D29F6" w:rsidRDefault="001D29F6" w:rsidP="001228BC">
      <w:pPr>
        <w:pStyle w:val="a5"/>
      </w:pPr>
      <w:r w:rsidRPr="003C1C3B">
        <w:rPr>
          <w:rStyle w:val="a7"/>
          <w:rFonts w:cs="Narkisim"/>
          <w:sz w:val="22"/>
          <w:szCs w:val="22"/>
        </w:rPr>
        <w:footnoteRef/>
      </w:r>
      <w:r w:rsidRPr="003C1C3B">
        <w:rPr>
          <w:sz w:val="22"/>
          <w:szCs w:val="22"/>
          <w:rtl/>
        </w:rPr>
        <w:t xml:space="preserve"> </w:t>
      </w:r>
      <w:r w:rsidRPr="00B27CDD">
        <w:rPr>
          <w:rFonts w:cs="Narkisim"/>
          <w:sz w:val="22"/>
          <w:szCs w:val="22"/>
          <w:rtl/>
        </w:rPr>
        <w:t>תרגום חופשי מתוך</w:t>
      </w:r>
      <w:r w:rsidRPr="003C1C3B">
        <w:rPr>
          <w:sz w:val="22"/>
          <w:szCs w:val="22"/>
          <w:rtl/>
        </w:rPr>
        <w:t xml:space="preserve"> </w:t>
      </w:r>
      <w:smartTag w:uri="urn:schemas-microsoft-com:office:smarttags" w:element="PersonName">
        <w:smartTagPr>
          <w:attr w:name="ProductID" w:val="Rabbi Jonathan Sacks"/>
        </w:smartTagPr>
        <w:r w:rsidRPr="00900E84">
          <w:rPr>
            <w:sz w:val="20"/>
          </w:rPr>
          <w:t>Rabbi Jonathan Sacks</w:t>
        </w:r>
      </w:smartTag>
      <w:r w:rsidRPr="00900E84">
        <w:rPr>
          <w:sz w:val="20"/>
        </w:rPr>
        <w:t xml:space="preserve">, </w:t>
      </w:r>
      <w:r w:rsidRPr="00900E84">
        <w:rPr>
          <w:i/>
          <w:iCs/>
          <w:sz w:val="20"/>
        </w:rPr>
        <w:t>Tradition in an Untraditional Age</w:t>
      </w:r>
      <w:r w:rsidRPr="00900E84">
        <w:rPr>
          <w:sz w:val="20"/>
        </w:rPr>
        <w:t xml:space="preserve"> (London 1990), p. 282</w:t>
      </w:r>
      <w:r w:rsidRPr="003C1C3B">
        <w:rPr>
          <w:sz w:val="22"/>
          <w:szCs w:val="22"/>
          <w:rtl/>
        </w:rPr>
        <w:t xml:space="preserve">. </w:t>
      </w:r>
    </w:p>
  </w:footnote>
  <w:footnote w:id="3">
    <w:p w:rsidR="001D29F6" w:rsidRDefault="001D29F6">
      <w:pPr>
        <w:pStyle w:val="a5"/>
      </w:pPr>
      <w:r w:rsidRPr="003C1C3B">
        <w:rPr>
          <w:rStyle w:val="a7"/>
          <w:rFonts w:cs="Narkisim"/>
          <w:sz w:val="22"/>
          <w:szCs w:val="22"/>
        </w:rPr>
        <w:footnoteRef/>
      </w:r>
      <w:r w:rsidRPr="003C1C3B">
        <w:rPr>
          <w:sz w:val="22"/>
          <w:szCs w:val="22"/>
          <w:rtl/>
        </w:rPr>
        <w:t xml:space="preserve"> </w:t>
      </w:r>
      <w:r w:rsidRPr="007923B6">
        <w:rPr>
          <w:rFonts w:cs="Narkisim"/>
          <w:sz w:val="22"/>
          <w:szCs w:val="22"/>
          <w:rtl/>
        </w:rPr>
        <w:t>תרגום חופשי מתוך</w:t>
      </w:r>
      <w:r w:rsidRPr="003C1C3B">
        <w:rPr>
          <w:sz w:val="22"/>
          <w:szCs w:val="22"/>
          <w:rtl/>
        </w:rPr>
        <w:t xml:space="preserve"> </w:t>
      </w:r>
      <w:r w:rsidRPr="00900E84">
        <w:rPr>
          <w:i/>
          <w:iCs/>
          <w:sz w:val="20"/>
        </w:rPr>
        <w:t>Leaves of Faith</w:t>
      </w:r>
      <w:r w:rsidRPr="00900E84">
        <w:rPr>
          <w:sz w:val="20"/>
        </w:rPr>
        <w:t>, vol. 1 (Jersey City 2003), p. 193, 195</w:t>
      </w:r>
      <w:r w:rsidRPr="003C1C3B">
        <w:rPr>
          <w:sz w:val="22"/>
          <w:szCs w:val="22"/>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1D29F6">
      <w:tc>
        <w:tcPr>
          <w:tcW w:w="4927" w:type="dxa"/>
          <w:tcBorders>
            <w:bottom w:val="double" w:sz="4" w:space="0" w:color="auto"/>
          </w:tcBorders>
        </w:tcPr>
        <w:p w:rsidR="001D29F6" w:rsidRPr="002F334A" w:rsidRDefault="001D29F6">
          <w:pPr>
            <w:tabs>
              <w:tab w:val="center" w:pos="4818"/>
              <w:tab w:val="right" w:pos="8220"/>
            </w:tabs>
            <w:spacing w:after="0"/>
            <w:rPr>
              <w:sz w:val="16"/>
              <w:szCs w:val="18"/>
              <w:rtl/>
            </w:rPr>
          </w:pPr>
          <w:r w:rsidRPr="002F334A">
            <w:rPr>
              <w:sz w:val="16"/>
              <w:szCs w:val="18"/>
              <w:rtl/>
            </w:rPr>
            <w:t>בית המדרש הווירטואלי (</w:t>
          </w:r>
          <w:r w:rsidRPr="002F334A">
            <w:rPr>
              <w:sz w:val="16"/>
              <w:szCs w:val="18"/>
            </w:rPr>
            <w:t>V.B.M</w:t>
          </w:r>
          <w:r>
            <w:rPr>
              <w:sz w:val="16"/>
              <w:szCs w:val="18"/>
            </w:rPr>
            <w:t>.</w:t>
          </w:r>
          <w:r w:rsidRPr="002F334A">
            <w:rPr>
              <w:sz w:val="16"/>
              <w:szCs w:val="18"/>
              <w:rtl/>
            </w:rPr>
            <w:t>) שליד ישיבת הר עציון</w:t>
          </w:r>
        </w:p>
        <w:p w:rsidR="001D29F6" w:rsidRDefault="001D29F6" w:rsidP="0034702F">
          <w:pPr>
            <w:tabs>
              <w:tab w:val="center" w:pos="4818"/>
              <w:tab w:val="right" w:pos="8220"/>
            </w:tabs>
            <w:spacing w:after="0"/>
            <w:rPr>
              <w:rtl/>
            </w:rPr>
          </w:pPr>
          <w:r w:rsidRPr="002F334A">
            <w:rPr>
              <w:sz w:val="16"/>
              <w:szCs w:val="18"/>
              <w:rtl/>
            </w:rPr>
            <w:t>"עוז וענווה" – מבוא להגותו של הרב סולוביצ'יק</w:t>
          </w:r>
          <w:r>
            <w:rPr>
              <w:sz w:val="16"/>
              <w:szCs w:val="18"/>
              <w:rtl/>
            </w:rPr>
            <w:t>,</w:t>
          </w:r>
          <w:r w:rsidRPr="002F334A">
            <w:rPr>
              <w:sz w:val="16"/>
              <w:szCs w:val="18"/>
              <w:rtl/>
            </w:rPr>
            <w:t xml:space="preserve"> מאת הרב ראובן ציגלר</w:t>
          </w:r>
          <w:r>
            <w:rPr>
              <w:rtl/>
            </w:rPr>
            <w:t xml:space="preserve"> </w:t>
          </w:r>
        </w:p>
      </w:tc>
      <w:tc>
        <w:tcPr>
          <w:tcW w:w="4927" w:type="dxa"/>
          <w:tcBorders>
            <w:bottom w:val="double" w:sz="4" w:space="0" w:color="auto"/>
          </w:tcBorders>
          <w:vAlign w:val="center"/>
        </w:tcPr>
        <w:p w:rsidR="001D29F6" w:rsidRDefault="001D29F6">
          <w:pPr>
            <w:tabs>
              <w:tab w:val="right" w:pos="8220"/>
            </w:tabs>
            <w:bidi w:val="0"/>
            <w:spacing w:after="0" w:line="240" w:lineRule="auto"/>
            <w:jc w:val="left"/>
            <w:rPr>
              <w:sz w:val="28"/>
              <w:szCs w:val="24"/>
              <w:rtl/>
            </w:rPr>
          </w:pPr>
          <w:r>
            <w:rPr>
              <w:b/>
              <w:bCs/>
              <w:sz w:val="28"/>
              <w:szCs w:val="24"/>
            </w:rPr>
            <w:t>www.etzion.org.il/vbm</w:t>
          </w:r>
        </w:p>
      </w:tc>
    </w:tr>
  </w:tbl>
  <w:p w:rsidR="001D29F6" w:rsidRDefault="001D29F6">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F6" w:rsidRDefault="001D29F6">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A73C93">
      <w:rPr>
        <w:b/>
        <w:bCs/>
        <w:noProof/>
        <w:rtl/>
      </w:rPr>
      <w:t>3</w:t>
    </w:r>
    <w:r>
      <w:rPr>
        <w:b/>
        <w:bCs/>
        <w:rtl/>
      </w:rPr>
      <w:fldChar w:fldCharType="end"/>
    </w:r>
    <w:r>
      <w:rPr>
        <w:b/>
        <w:bCs/>
        <w:rtl/>
      </w:rP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5BF"/>
    <w:multiLevelType w:val="hybridMultilevel"/>
    <w:tmpl w:val="55620070"/>
    <w:lvl w:ilvl="0" w:tplc="BF582282">
      <w:start w:val="4"/>
      <w:numFmt w:val="hebrew1"/>
      <w:lvlText w:val="%1."/>
      <w:lvlJc w:val="left"/>
      <w:pPr>
        <w:ind w:left="1440" w:hanging="360"/>
      </w:pPr>
      <w:rPr>
        <w:rFonts w:cs="Times New Roman" w:hint="default"/>
        <w:sz w:val="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20F2CD2"/>
    <w:multiLevelType w:val="hybridMultilevel"/>
    <w:tmpl w:val="4DD41E7C"/>
    <w:lvl w:ilvl="0" w:tplc="FBC20668">
      <w:start w:val="1"/>
      <w:numFmt w:val="hebrew1"/>
      <w:lvlText w:val="%1."/>
      <w:lvlJc w:val="left"/>
      <w:pPr>
        <w:ind w:left="360" w:hanging="360"/>
      </w:pPr>
      <w:rPr>
        <w:rFonts w:cs="Narkisim"/>
        <w:sz w:val="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3B27969"/>
    <w:multiLevelType w:val="hybridMultilevel"/>
    <w:tmpl w:val="0144F3C0"/>
    <w:lvl w:ilvl="0" w:tplc="A490A01E">
      <w:start w:val="1"/>
      <w:numFmt w:val="hebrew1"/>
      <w:lvlText w:val="%1."/>
      <w:lvlJc w:val="left"/>
      <w:pPr>
        <w:ind w:left="1440" w:hanging="360"/>
      </w:pPr>
      <w:rPr>
        <w:rFonts w:cs="Times New Roman" w:hint="default"/>
        <w:i w:val="0"/>
        <w:iCs w:val="0"/>
        <w:sz w:val="2"/>
        <w:szCs w:val="22"/>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8177DD8"/>
    <w:multiLevelType w:val="hybridMultilevel"/>
    <w:tmpl w:val="2AB82B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04452D"/>
    <w:multiLevelType w:val="hybridMultilevel"/>
    <w:tmpl w:val="3E70A0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E82426"/>
    <w:multiLevelType w:val="hybridMultilevel"/>
    <w:tmpl w:val="F2289936"/>
    <w:lvl w:ilvl="0" w:tplc="DEC23502">
      <w:start w:val="1"/>
      <w:numFmt w:val="hebrew1"/>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943441E"/>
    <w:multiLevelType w:val="hybridMultilevel"/>
    <w:tmpl w:val="84CE43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245AB7"/>
    <w:multiLevelType w:val="hybridMultilevel"/>
    <w:tmpl w:val="E22069EA"/>
    <w:lvl w:ilvl="0" w:tplc="C20E434A">
      <w:start w:val="1"/>
      <w:numFmt w:val="hebrew1"/>
      <w:lvlText w:val="%1."/>
      <w:lvlJc w:val="left"/>
      <w:pPr>
        <w:ind w:left="717" w:hanging="360"/>
      </w:pPr>
      <w:rPr>
        <w:rFonts w:cs="Times New Roman" w:hint="default"/>
        <w:i w:val="0"/>
        <w:iCs w:val="0"/>
        <w:sz w:val="2"/>
        <w:szCs w:val="22"/>
      </w:rPr>
    </w:lvl>
    <w:lvl w:ilvl="1" w:tplc="04090019" w:tentative="1">
      <w:start w:val="1"/>
      <w:numFmt w:val="lowerLetter"/>
      <w:lvlText w:val="%2."/>
      <w:lvlJc w:val="left"/>
      <w:pPr>
        <w:tabs>
          <w:tab w:val="num" w:pos="717"/>
        </w:tabs>
        <w:ind w:left="717" w:hanging="360"/>
      </w:pPr>
      <w:rPr>
        <w:rFonts w:cs="Times New Roman"/>
      </w:rPr>
    </w:lvl>
    <w:lvl w:ilvl="2" w:tplc="0409001B" w:tentative="1">
      <w:start w:val="1"/>
      <w:numFmt w:val="lowerRoman"/>
      <w:lvlText w:val="%3."/>
      <w:lvlJc w:val="right"/>
      <w:pPr>
        <w:tabs>
          <w:tab w:val="num" w:pos="1437"/>
        </w:tabs>
        <w:ind w:left="1437" w:hanging="180"/>
      </w:pPr>
      <w:rPr>
        <w:rFonts w:cs="Times New Roman"/>
      </w:rPr>
    </w:lvl>
    <w:lvl w:ilvl="3" w:tplc="0409000F" w:tentative="1">
      <w:start w:val="1"/>
      <w:numFmt w:val="decimal"/>
      <w:lvlText w:val="%4."/>
      <w:lvlJc w:val="left"/>
      <w:pPr>
        <w:tabs>
          <w:tab w:val="num" w:pos="2157"/>
        </w:tabs>
        <w:ind w:left="2157" w:hanging="360"/>
      </w:pPr>
      <w:rPr>
        <w:rFonts w:cs="Times New Roman"/>
      </w:rPr>
    </w:lvl>
    <w:lvl w:ilvl="4" w:tplc="04090019" w:tentative="1">
      <w:start w:val="1"/>
      <w:numFmt w:val="lowerLetter"/>
      <w:lvlText w:val="%5."/>
      <w:lvlJc w:val="left"/>
      <w:pPr>
        <w:tabs>
          <w:tab w:val="num" w:pos="2877"/>
        </w:tabs>
        <w:ind w:left="2877" w:hanging="360"/>
      </w:pPr>
      <w:rPr>
        <w:rFonts w:cs="Times New Roman"/>
      </w:rPr>
    </w:lvl>
    <w:lvl w:ilvl="5" w:tplc="0409001B" w:tentative="1">
      <w:start w:val="1"/>
      <w:numFmt w:val="lowerRoman"/>
      <w:lvlText w:val="%6."/>
      <w:lvlJc w:val="right"/>
      <w:pPr>
        <w:tabs>
          <w:tab w:val="num" w:pos="3597"/>
        </w:tabs>
        <w:ind w:left="3597" w:hanging="180"/>
      </w:pPr>
      <w:rPr>
        <w:rFonts w:cs="Times New Roman"/>
      </w:rPr>
    </w:lvl>
    <w:lvl w:ilvl="6" w:tplc="0409000F" w:tentative="1">
      <w:start w:val="1"/>
      <w:numFmt w:val="decimal"/>
      <w:lvlText w:val="%7."/>
      <w:lvlJc w:val="left"/>
      <w:pPr>
        <w:tabs>
          <w:tab w:val="num" w:pos="4317"/>
        </w:tabs>
        <w:ind w:left="4317" w:hanging="360"/>
      </w:pPr>
      <w:rPr>
        <w:rFonts w:cs="Times New Roman"/>
      </w:rPr>
    </w:lvl>
    <w:lvl w:ilvl="7" w:tplc="04090019" w:tentative="1">
      <w:start w:val="1"/>
      <w:numFmt w:val="lowerLetter"/>
      <w:lvlText w:val="%8."/>
      <w:lvlJc w:val="left"/>
      <w:pPr>
        <w:tabs>
          <w:tab w:val="num" w:pos="5037"/>
        </w:tabs>
        <w:ind w:left="5037" w:hanging="360"/>
      </w:pPr>
      <w:rPr>
        <w:rFonts w:cs="Times New Roman"/>
      </w:rPr>
    </w:lvl>
    <w:lvl w:ilvl="8" w:tplc="0409001B" w:tentative="1">
      <w:start w:val="1"/>
      <w:numFmt w:val="lowerRoman"/>
      <w:lvlText w:val="%9."/>
      <w:lvlJc w:val="right"/>
      <w:pPr>
        <w:tabs>
          <w:tab w:val="num" w:pos="5757"/>
        </w:tabs>
        <w:ind w:left="5757" w:hanging="180"/>
      </w:pPr>
      <w:rPr>
        <w:rFonts w:cs="Times New Roman"/>
      </w:rPr>
    </w:lvl>
  </w:abstractNum>
  <w:abstractNum w:abstractNumId="8">
    <w:nsid w:val="1DAB5A5D"/>
    <w:multiLevelType w:val="hybridMultilevel"/>
    <w:tmpl w:val="523299B4"/>
    <w:lvl w:ilvl="0" w:tplc="5CEADD28">
      <w:start w:val="1"/>
      <w:numFmt w:val="hebrew1"/>
      <w:lvlText w:val="%1."/>
      <w:lvlJc w:val="left"/>
      <w:pPr>
        <w:ind w:left="717" w:hanging="360"/>
      </w:pPr>
      <w:rPr>
        <w:rFonts w:cs="Times New Roman" w:hint="default"/>
        <w:b/>
        <w:sz w:val="22"/>
        <w:szCs w:val="22"/>
      </w:rPr>
    </w:lvl>
    <w:lvl w:ilvl="1" w:tplc="04090019">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9">
    <w:nsid w:val="20505BCB"/>
    <w:multiLevelType w:val="hybridMultilevel"/>
    <w:tmpl w:val="57641B12"/>
    <w:lvl w:ilvl="0" w:tplc="FB7ECF6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BA2705"/>
    <w:multiLevelType w:val="hybridMultilevel"/>
    <w:tmpl w:val="9D6A90CE"/>
    <w:lvl w:ilvl="0" w:tplc="19C61E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1D230EA"/>
    <w:multiLevelType w:val="hybridMultilevel"/>
    <w:tmpl w:val="3D380DAC"/>
    <w:lvl w:ilvl="0" w:tplc="F202F56A">
      <w:start w:val="1"/>
      <w:numFmt w:val="decimal"/>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3275982"/>
    <w:multiLevelType w:val="hybridMultilevel"/>
    <w:tmpl w:val="198A168E"/>
    <w:lvl w:ilvl="0" w:tplc="1AE4DC7C">
      <w:start w:val="1"/>
      <w:numFmt w:val="decimal"/>
      <w:lvlText w:val="%1."/>
      <w:lvlJc w:val="left"/>
      <w:pPr>
        <w:ind w:left="2625" w:hanging="360"/>
      </w:pPr>
      <w:rPr>
        <w:rFonts w:cs="Times New Roman" w:hint="default"/>
      </w:rPr>
    </w:lvl>
    <w:lvl w:ilvl="1" w:tplc="04090019">
      <w:start w:val="1"/>
      <w:numFmt w:val="lowerLetter"/>
      <w:lvlText w:val="%2."/>
      <w:lvlJc w:val="left"/>
      <w:pPr>
        <w:ind w:left="3345" w:hanging="360"/>
      </w:pPr>
      <w:rPr>
        <w:rFonts w:cs="Times New Roman"/>
      </w:rPr>
    </w:lvl>
    <w:lvl w:ilvl="2" w:tplc="0409001B" w:tentative="1">
      <w:start w:val="1"/>
      <w:numFmt w:val="lowerRoman"/>
      <w:lvlText w:val="%3."/>
      <w:lvlJc w:val="right"/>
      <w:pPr>
        <w:ind w:left="4065" w:hanging="180"/>
      </w:pPr>
      <w:rPr>
        <w:rFonts w:cs="Times New Roman"/>
      </w:rPr>
    </w:lvl>
    <w:lvl w:ilvl="3" w:tplc="0409000F" w:tentative="1">
      <w:start w:val="1"/>
      <w:numFmt w:val="decimal"/>
      <w:lvlText w:val="%4."/>
      <w:lvlJc w:val="left"/>
      <w:pPr>
        <w:ind w:left="4785" w:hanging="360"/>
      </w:pPr>
      <w:rPr>
        <w:rFonts w:cs="Times New Roman"/>
      </w:rPr>
    </w:lvl>
    <w:lvl w:ilvl="4" w:tplc="04090019" w:tentative="1">
      <w:start w:val="1"/>
      <w:numFmt w:val="lowerLetter"/>
      <w:lvlText w:val="%5."/>
      <w:lvlJc w:val="left"/>
      <w:pPr>
        <w:ind w:left="5505" w:hanging="360"/>
      </w:pPr>
      <w:rPr>
        <w:rFonts w:cs="Times New Roman"/>
      </w:rPr>
    </w:lvl>
    <w:lvl w:ilvl="5" w:tplc="0409001B" w:tentative="1">
      <w:start w:val="1"/>
      <w:numFmt w:val="lowerRoman"/>
      <w:lvlText w:val="%6."/>
      <w:lvlJc w:val="right"/>
      <w:pPr>
        <w:ind w:left="6225" w:hanging="180"/>
      </w:pPr>
      <w:rPr>
        <w:rFonts w:cs="Times New Roman"/>
      </w:rPr>
    </w:lvl>
    <w:lvl w:ilvl="6" w:tplc="0409000F" w:tentative="1">
      <w:start w:val="1"/>
      <w:numFmt w:val="decimal"/>
      <w:lvlText w:val="%7."/>
      <w:lvlJc w:val="left"/>
      <w:pPr>
        <w:ind w:left="6945" w:hanging="360"/>
      </w:pPr>
      <w:rPr>
        <w:rFonts w:cs="Times New Roman"/>
      </w:rPr>
    </w:lvl>
    <w:lvl w:ilvl="7" w:tplc="04090019" w:tentative="1">
      <w:start w:val="1"/>
      <w:numFmt w:val="lowerLetter"/>
      <w:lvlText w:val="%8."/>
      <w:lvlJc w:val="left"/>
      <w:pPr>
        <w:ind w:left="7665" w:hanging="360"/>
      </w:pPr>
      <w:rPr>
        <w:rFonts w:cs="Times New Roman"/>
      </w:rPr>
    </w:lvl>
    <w:lvl w:ilvl="8" w:tplc="0409001B" w:tentative="1">
      <w:start w:val="1"/>
      <w:numFmt w:val="lowerRoman"/>
      <w:lvlText w:val="%9."/>
      <w:lvlJc w:val="right"/>
      <w:pPr>
        <w:ind w:left="8385" w:hanging="180"/>
      </w:pPr>
      <w:rPr>
        <w:rFonts w:cs="Times New Roman"/>
      </w:rPr>
    </w:lvl>
  </w:abstractNum>
  <w:abstractNum w:abstractNumId="13">
    <w:nsid w:val="24B6162F"/>
    <w:multiLevelType w:val="hybridMultilevel"/>
    <w:tmpl w:val="511ACACE"/>
    <w:lvl w:ilvl="0" w:tplc="E7CC28CA">
      <w:start w:val="1"/>
      <w:numFmt w:val="decimal"/>
      <w:lvlText w:val="%1."/>
      <w:lvlJc w:val="left"/>
      <w:pPr>
        <w:ind w:left="1080" w:hanging="360"/>
      </w:pPr>
      <w:rPr>
        <w:rFonts w:cs="Times New Roman" w:hint="default"/>
        <w:b w:val="0"/>
        <w:bCs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8BB417E"/>
    <w:multiLevelType w:val="hybridMultilevel"/>
    <w:tmpl w:val="6400D4CE"/>
    <w:lvl w:ilvl="0" w:tplc="B1E0661A">
      <w:start w:val="1"/>
      <w:numFmt w:val="hebrew1"/>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E094731"/>
    <w:multiLevelType w:val="hybridMultilevel"/>
    <w:tmpl w:val="D1CE5F7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EE3180"/>
    <w:multiLevelType w:val="hybridMultilevel"/>
    <w:tmpl w:val="D3EA66D8"/>
    <w:lvl w:ilvl="0" w:tplc="C8A6FF94">
      <w:start w:val="1"/>
      <w:numFmt w:val="decimal"/>
      <w:lvlText w:val="%1."/>
      <w:lvlJc w:val="left"/>
      <w:pPr>
        <w:ind w:left="810" w:hanging="360"/>
      </w:pPr>
      <w:rPr>
        <w:rFonts w:cs="Times New Roman" w:hint="default"/>
        <w:b/>
        <w:bCs w:val="0"/>
        <w:i/>
        <w:iCs w:val="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409C7145"/>
    <w:multiLevelType w:val="hybridMultilevel"/>
    <w:tmpl w:val="A38A757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2C36DAC"/>
    <w:multiLevelType w:val="hybridMultilevel"/>
    <w:tmpl w:val="856E7160"/>
    <w:lvl w:ilvl="0" w:tplc="D136BE70">
      <w:start w:val="1"/>
      <w:numFmt w:val="hebrew1"/>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2F20804"/>
    <w:multiLevelType w:val="hybridMultilevel"/>
    <w:tmpl w:val="E8E8BEF4"/>
    <w:lvl w:ilvl="0" w:tplc="3C6438A2">
      <w:start w:val="1"/>
      <w:numFmt w:val="decimal"/>
      <w:lvlText w:val="%1."/>
      <w:lvlJc w:val="left"/>
      <w:pPr>
        <w:ind w:left="78" w:hanging="360"/>
      </w:pPr>
      <w:rPr>
        <w:rFonts w:cs="Times New Roman" w:hint="default"/>
      </w:rPr>
    </w:lvl>
    <w:lvl w:ilvl="1" w:tplc="04090019" w:tentative="1">
      <w:start w:val="1"/>
      <w:numFmt w:val="lowerLetter"/>
      <w:lvlText w:val="%2."/>
      <w:lvlJc w:val="left"/>
      <w:pPr>
        <w:ind w:left="798" w:hanging="360"/>
      </w:pPr>
      <w:rPr>
        <w:rFonts w:cs="Times New Roman"/>
      </w:rPr>
    </w:lvl>
    <w:lvl w:ilvl="2" w:tplc="0409001B" w:tentative="1">
      <w:start w:val="1"/>
      <w:numFmt w:val="lowerRoman"/>
      <w:lvlText w:val="%3."/>
      <w:lvlJc w:val="right"/>
      <w:pPr>
        <w:ind w:left="1518" w:hanging="180"/>
      </w:pPr>
      <w:rPr>
        <w:rFonts w:cs="Times New Roman"/>
      </w:rPr>
    </w:lvl>
    <w:lvl w:ilvl="3" w:tplc="0409000F" w:tentative="1">
      <w:start w:val="1"/>
      <w:numFmt w:val="decimal"/>
      <w:lvlText w:val="%4."/>
      <w:lvlJc w:val="left"/>
      <w:pPr>
        <w:ind w:left="2238" w:hanging="360"/>
      </w:pPr>
      <w:rPr>
        <w:rFonts w:cs="Times New Roman"/>
      </w:rPr>
    </w:lvl>
    <w:lvl w:ilvl="4" w:tplc="04090019" w:tentative="1">
      <w:start w:val="1"/>
      <w:numFmt w:val="lowerLetter"/>
      <w:lvlText w:val="%5."/>
      <w:lvlJc w:val="left"/>
      <w:pPr>
        <w:ind w:left="2958" w:hanging="360"/>
      </w:pPr>
      <w:rPr>
        <w:rFonts w:cs="Times New Roman"/>
      </w:rPr>
    </w:lvl>
    <w:lvl w:ilvl="5" w:tplc="0409001B" w:tentative="1">
      <w:start w:val="1"/>
      <w:numFmt w:val="lowerRoman"/>
      <w:lvlText w:val="%6."/>
      <w:lvlJc w:val="right"/>
      <w:pPr>
        <w:ind w:left="3678" w:hanging="180"/>
      </w:pPr>
      <w:rPr>
        <w:rFonts w:cs="Times New Roman"/>
      </w:rPr>
    </w:lvl>
    <w:lvl w:ilvl="6" w:tplc="0409000F" w:tentative="1">
      <w:start w:val="1"/>
      <w:numFmt w:val="decimal"/>
      <w:lvlText w:val="%7."/>
      <w:lvlJc w:val="left"/>
      <w:pPr>
        <w:ind w:left="4398" w:hanging="360"/>
      </w:pPr>
      <w:rPr>
        <w:rFonts w:cs="Times New Roman"/>
      </w:rPr>
    </w:lvl>
    <w:lvl w:ilvl="7" w:tplc="04090019" w:tentative="1">
      <w:start w:val="1"/>
      <w:numFmt w:val="lowerLetter"/>
      <w:lvlText w:val="%8."/>
      <w:lvlJc w:val="left"/>
      <w:pPr>
        <w:ind w:left="5118" w:hanging="360"/>
      </w:pPr>
      <w:rPr>
        <w:rFonts w:cs="Times New Roman"/>
      </w:rPr>
    </w:lvl>
    <w:lvl w:ilvl="8" w:tplc="0409001B" w:tentative="1">
      <w:start w:val="1"/>
      <w:numFmt w:val="lowerRoman"/>
      <w:lvlText w:val="%9."/>
      <w:lvlJc w:val="right"/>
      <w:pPr>
        <w:ind w:left="5838" w:hanging="180"/>
      </w:pPr>
      <w:rPr>
        <w:rFonts w:cs="Times New Roman"/>
      </w:rPr>
    </w:lvl>
  </w:abstractNum>
  <w:abstractNum w:abstractNumId="20">
    <w:nsid w:val="460D1793"/>
    <w:multiLevelType w:val="hybridMultilevel"/>
    <w:tmpl w:val="0BAAF992"/>
    <w:lvl w:ilvl="0" w:tplc="3642F934">
      <w:start w:val="1"/>
      <w:numFmt w:val="hebrew1"/>
      <w:lvlText w:val="%1."/>
      <w:lvlJc w:val="left"/>
      <w:pPr>
        <w:ind w:left="1800" w:hanging="360"/>
      </w:pPr>
      <w:rPr>
        <w:rFonts w:cs="Times New Roman" w:hint="default"/>
        <w:sz w:val="2"/>
        <w:szCs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47D73EB3"/>
    <w:multiLevelType w:val="hybridMultilevel"/>
    <w:tmpl w:val="00E467E6"/>
    <w:lvl w:ilvl="0" w:tplc="F7D40B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8716E0B"/>
    <w:multiLevelType w:val="hybridMultilevel"/>
    <w:tmpl w:val="E74266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752D4F"/>
    <w:multiLevelType w:val="hybridMultilevel"/>
    <w:tmpl w:val="5EC405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FCA4C25"/>
    <w:multiLevelType w:val="hybridMultilevel"/>
    <w:tmpl w:val="C69625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3D47CB"/>
    <w:multiLevelType w:val="hybridMultilevel"/>
    <w:tmpl w:val="049E6B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2705DAE"/>
    <w:multiLevelType w:val="hybridMultilevel"/>
    <w:tmpl w:val="96B65942"/>
    <w:lvl w:ilvl="0" w:tplc="4DE2629C">
      <w:start w:val="1"/>
      <w:numFmt w:val="hebrew1"/>
      <w:lvlText w:val="%1."/>
      <w:lvlJc w:val="left"/>
      <w:pPr>
        <w:ind w:left="1080" w:hanging="360"/>
      </w:pPr>
      <w:rPr>
        <w:rFonts w:cs="Times New Roman" w:hint="default"/>
        <w:b w:val="0"/>
        <w:i w:val="0"/>
        <w:sz w:val="2"/>
        <w:szCs w:val="24"/>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2DC1911"/>
    <w:multiLevelType w:val="hybridMultilevel"/>
    <w:tmpl w:val="89CE1448"/>
    <w:lvl w:ilvl="0" w:tplc="C20E434A">
      <w:start w:val="1"/>
      <w:numFmt w:val="hebrew1"/>
      <w:lvlText w:val="%1."/>
      <w:lvlJc w:val="left"/>
      <w:pPr>
        <w:ind w:left="717" w:hanging="360"/>
      </w:pPr>
      <w:rPr>
        <w:rFonts w:cs="Times New Roman" w:hint="default"/>
        <w:i w:val="0"/>
        <w:iCs w:val="0"/>
        <w:sz w:val="2"/>
        <w:szCs w:val="22"/>
      </w:rPr>
    </w:lvl>
    <w:lvl w:ilvl="1" w:tplc="04090019" w:tentative="1">
      <w:start w:val="1"/>
      <w:numFmt w:val="lowerLetter"/>
      <w:lvlText w:val="%2."/>
      <w:lvlJc w:val="left"/>
      <w:pPr>
        <w:tabs>
          <w:tab w:val="num" w:pos="717"/>
        </w:tabs>
        <w:ind w:left="717" w:hanging="360"/>
      </w:pPr>
      <w:rPr>
        <w:rFonts w:cs="Times New Roman"/>
      </w:rPr>
    </w:lvl>
    <w:lvl w:ilvl="2" w:tplc="0409001B" w:tentative="1">
      <w:start w:val="1"/>
      <w:numFmt w:val="lowerRoman"/>
      <w:lvlText w:val="%3."/>
      <w:lvlJc w:val="right"/>
      <w:pPr>
        <w:tabs>
          <w:tab w:val="num" w:pos="1437"/>
        </w:tabs>
        <w:ind w:left="1437" w:hanging="180"/>
      </w:pPr>
      <w:rPr>
        <w:rFonts w:cs="Times New Roman"/>
      </w:rPr>
    </w:lvl>
    <w:lvl w:ilvl="3" w:tplc="0409000F" w:tentative="1">
      <w:start w:val="1"/>
      <w:numFmt w:val="decimal"/>
      <w:lvlText w:val="%4."/>
      <w:lvlJc w:val="left"/>
      <w:pPr>
        <w:tabs>
          <w:tab w:val="num" w:pos="2157"/>
        </w:tabs>
        <w:ind w:left="2157" w:hanging="360"/>
      </w:pPr>
      <w:rPr>
        <w:rFonts w:cs="Times New Roman"/>
      </w:rPr>
    </w:lvl>
    <w:lvl w:ilvl="4" w:tplc="04090019" w:tentative="1">
      <w:start w:val="1"/>
      <w:numFmt w:val="lowerLetter"/>
      <w:lvlText w:val="%5."/>
      <w:lvlJc w:val="left"/>
      <w:pPr>
        <w:tabs>
          <w:tab w:val="num" w:pos="2877"/>
        </w:tabs>
        <w:ind w:left="2877" w:hanging="360"/>
      </w:pPr>
      <w:rPr>
        <w:rFonts w:cs="Times New Roman"/>
      </w:rPr>
    </w:lvl>
    <w:lvl w:ilvl="5" w:tplc="0409001B" w:tentative="1">
      <w:start w:val="1"/>
      <w:numFmt w:val="lowerRoman"/>
      <w:lvlText w:val="%6."/>
      <w:lvlJc w:val="right"/>
      <w:pPr>
        <w:tabs>
          <w:tab w:val="num" w:pos="3597"/>
        </w:tabs>
        <w:ind w:left="3597" w:hanging="180"/>
      </w:pPr>
      <w:rPr>
        <w:rFonts w:cs="Times New Roman"/>
      </w:rPr>
    </w:lvl>
    <w:lvl w:ilvl="6" w:tplc="0409000F" w:tentative="1">
      <w:start w:val="1"/>
      <w:numFmt w:val="decimal"/>
      <w:lvlText w:val="%7."/>
      <w:lvlJc w:val="left"/>
      <w:pPr>
        <w:tabs>
          <w:tab w:val="num" w:pos="4317"/>
        </w:tabs>
        <w:ind w:left="4317" w:hanging="360"/>
      </w:pPr>
      <w:rPr>
        <w:rFonts w:cs="Times New Roman"/>
      </w:rPr>
    </w:lvl>
    <w:lvl w:ilvl="7" w:tplc="04090019" w:tentative="1">
      <w:start w:val="1"/>
      <w:numFmt w:val="lowerLetter"/>
      <w:lvlText w:val="%8."/>
      <w:lvlJc w:val="left"/>
      <w:pPr>
        <w:tabs>
          <w:tab w:val="num" w:pos="5037"/>
        </w:tabs>
        <w:ind w:left="5037" w:hanging="360"/>
      </w:pPr>
      <w:rPr>
        <w:rFonts w:cs="Times New Roman"/>
      </w:rPr>
    </w:lvl>
    <w:lvl w:ilvl="8" w:tplc="0409001B" w:tentative="1">
      <w:start w:val="1"/>
      <w:numFmt w:val="lowerRoman"/>
      <w:lvlText w:val="%9."/>
      <w:lvlJc w:val="right"/>
      <w:pPr>
        <w:tabs>
          <w:tab w:val="num" w:pos="5757"/>
        </w:tabs>
        <w:ind w:left="5757" w:hanging="180"/>
      </w:pPr>
      <w:rPr>
        <w:rFonts w:cs="Times New Roman"/>
      </w:rPr>
    </w:lvl>
  </w:abstractNum>
  <w:abstractNum w:abstractNumId="28">
    <w:nsid w:val="52FA044D"/>
    <w:multiLevelType w:val="hybridMultilevel"/>
    <w:tmpl w:val="3E70A0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434B9E"/>
    <w:multiLevelType w:val="hybridMultilevel"/>
    <w:tmpl w:val="F68854E0"/>
    <w:lvl w:ilvl="0" w:tplc="96721C4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19D58A3"/>
    <w:multiLevelType w:val="hybridMultilevel"/>
    <w:tmpl w:val="BA003026"/>
    <w:lvl w:ilvl="0" w:tplc="B9B03A48">
      <w:start w:val="1"/>
      <w:numFmt w:val="decimal"/>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1CF6D13"/>
    <w:multiLevelType w:val="hybridMultilevel"/>
    <w:tmpl w:val="6A2EC17C"/>
    <w:lvl w:ilvl="0" w:tplc="23CEEE5C">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570146A"/>
    <w:multiLevelType w:val="hybridMultilevel"/>
    <w:tmpl w:val="B024E76E"/>
    <w:lvl w:ilvl="0" w:tplc="E3E0C85A">
      <w:start w:val="1"/>
      <w:numFmt w:val="hebrew1"/>
      <w:lvlText w:val="%1."/>
      <w:lvlJc w:val="left"/>
      <w:pPr>
        <w:ind w:left="1800" w:hanging="360"/>
      </w:pPr>
      <w:rPr>
        <w:rFonts w:cs="Times New Roman" w:hint="default"/>
        <w:sz w:val="22"/>
        <w:szCs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nsid w:val="78546FFD"/>
    <w:multiLevelType w:val="hybridMultilevel"/>
    <w:tmpl w:val="3C1C56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2"/>
  </w:num>
  <w:num w:numId="4">
    <w:abstractNumId w:val="27"/>
  </w:num>
  <w:num w:numId="5">
    <w:abstractNumId w:val="7"/>
  </w:num>
  <w:num w:numId="6">
    <w:abstractNumId w:val="29"/>
  </w:num>
  <w:num w:numId="7">
    <w:abstractNumId w:val="17"/>
  </w:num>
  <w:num w:numId="8">
    <w:abstractNumId w:val="20"/>
  </w:num>
  <w:num w:numId="9">
    <w:abstractNumId w:val="1"/>
  </w:num>
  <w:num w:numId="10">
    <w:abstractNumId w:val="32"/>
  </w:num>
  <w:num w:numId="11">
    <w:abstractNumId w:val="9"/>
  </w:num>
  <w:num w:numId="12">
    <w:abstractNumId w:val="8"/>
  </w:num>
  <w:num w:numId="13">
    <w:abstractNumId w:val="18"/>
  </w:num>
  <w:num w:numId="14">
    <w:abstractNumId w:val="23"/>
  </w:num>
  <w:num w:numId="15">
    <w:abstractNumId w:val="21"/>
  </w:num>
  <w:num w:numId="16">
    <w:abstractNumId w:val="22"/>
  </w:num>
  <w:num w:numId="17">
    <w:abstractNumId w:val="31"/>
  </w:num>
  <w:num w:numId="18">
    <w:abstractNumId w:val="3"/>
  </w:num>
  <w:num w:numId="19">
    <w:abstractNumId w:val="30"/>
  </w:num>
  <w:num w:numId="20">
    <w:abstractNumId w:val="6"/>
  </w:num>
  <w:num w:numId="21">
    <w:abstractNumId w:val="14"/>
  </w:num>
  <w:num w:numId="22">
    <w:abstractNumId w:val="10"/>
  </w:num>
  <w:num w:numId="23">
    <w:abstractNumId w:val="19"/>
  </w:num>
  <w:num w:numId="24">
    <w:abstractNumId w:val="33"/>
  </w:num>
  <w:num w:numId="25">
    <w:abstractNumId w:val="5"/>
  </w:num>
  <w:num w:numId="26">
    <w:abstractNumId w:val="0"/>
  </w:num>
  <w:num w:numId="27">
    <w:abstractNumId w:val="4"/>
  </w:num>
  <w:num w:numId="28">
    <w:abstractNumId w:val="28"/>
  </w:num>
  <w:num w:numId="29">
    <w:abstractNumId w:val="24"/>
  </w:num>
  <w:num w:numId="30">
    <w:abstractNumId w:val="25"/>
  </w:num>
  <w:num w:numId="31">
    <w:abstractNumId w:val="11"/>
  </w:num>
  <w:num w:numId="32">
    <w:abstractNumId w:val="15"/>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82"/>
    <w:rsid w:val="0000167E"/>
    <w:rsid w:val="000033F6"/>
    <w:rsid w:val="00003BC3"/>
    <w:rsid w:val="000048C3"/>
    <w:rsid w:val="00011C2E"/>
    <w:rsid w:val="00021D32"/>
    <w:rsid w:val="00023038"/>
    <w:rsid w:val="000254D1"/>
    <w:rsid w:val="00025802"/>
    <w:rsid w:val="00025ABE"/>
    <w:rsid w:val="000268F5"/>
    <w:rsid w:val="00027C29"/>
    <w:rsid w:val="00030FAD"/>
    <w:rsid w:val="00035090"/>
    <w:rsid w:val="00037282"/>
    <w:rsid w:val="00043444"/>
    <w:rsid w:val="00043A75"/>
    <w:rsid w:val="00047C35"/>
    <w:rsid w:val="00051B6C"/>
    <w:rsid w:val="00053B66"/>
    <w:rsid w:val="000540B8"/>
    <w:rsid w:val="00054604"/>
    <w:rsid w:val="00055197"/>
    <w:rsid w:val="0006186B"/>
    <w:rsid w:val="00072A8A"/>
    <w:rsid w:val="0007300C"/>
    <w:rsid w:val="000749C8"/>
    <w:rsid w:val="00075CCA"/>
    <w:rsid w:val="000766C1"/>
    <w:rsid w:val="000778B9"/>
    <w:rsid w:val="000802DB"/>
    <w:rsid w:val="0008163B"/>
    <w:rsid w:val="00082892"/>
    <w:rsid w:val="00084BC1"/>
    <w:rsid w:val="00085CCB"/>
    <w:rsid w:val="00087220"/>
    <w:rsid w:val="00090198"/>
    <w:rsid w:val="00097A9A"/>
    <w:rsid w:val="000A11EB"/>
    <w:rsid w:val="000A2BF4"/>
    <w:rsid w:val="000A7A81"/>
    <w:rsid w:val="000B2C34"/>
    <w:rsid w:val="000B6BA2"/>
    <w:rsid w:val="000B732F"/>
    <w:rsid w:val="000C46BA"/>
    <w:rsid w:val="000C495C"/>
    <w:rsid w:val="000D61C8"/>
    <w:rsid w:val="000D7964"/>
    <w:rsid w:val="000E13AE"/>
    <w:rsid w:val="000E3C3A"/>
    <w:rsid w:val="000E4E4C"/>
    <w:rsid w:val="000F348C"/>
    <w:rsid w:val="000F5050"/>
    <w:rsid w:val="001018DC"/>
    <w:rsid w:val="001048A1"/>
    <w:rsid w:val="00105225"/>
    <w:rsid w:val="00105967"/>
    <w:rsid w:val="00110F11"/>
    <w:rsid w:val="00111929"/>
    <w:rsid w:val="00113D33"/>
    <w:rsid w:val="0011497D"/>
    <w:rsid w:val="00115008"/>
    <w:rsid w:val="0011519A"/>
    <w:rsid w:val="001228BC"/>
    <w:rsid w:val="001263B4"/>
    <w:rsid w:val="00137C48"/>
    <w:rsid w:val="0014041C"/>
    <w:rsid w:val="00140D08"/>
    <w:rsid w:val="001425B9"/>
    <w:rsid w:val="00146CC4"/>
    <w:rsid w:val="00150442"/>
    <w:rsid w:val="00151079"/>
    <w:rsid w:val="001530AA"/>
    <w:rsid w:val="00154EC9"/>
    <w:rsid w:val="00161F82"/>
    <w:rsid w:val="00174093"/>
    <w:rsid w:val="001746A8"/>
    <w:rsid w:val="001823D9"/>
    <w:rsid w:val="001851A5"/>
    <w:rsid w:val="00185EEC"/>
    <w:rsid w:val="001A7BFE"/>
    <w:rsid w:val="001A7C1D"/>
    <w:rsid w:val="001A7E44"/>
    <w:rsid w:val="001B11BE"/>
    <w:rsid w:val="001B23F6"/>
    <w:rsid w:val="001B539C"/>
    <w:rsid w:val="001C19A2"/>
    <w:rsid w:val="001C4387"/>
    <w:rsid w:val="001D29F6"/>
    <w:rsid w:val="001D661A"/>
    <w:rsid w:val="001E310F"/>
    <w:rsid w:val="001E4569"/>
    <w:rsid w:val="001E471B"/>
    <w:rsid w:val="001E4807"/>
    <w:rsid w:val="001F0550"/>
    <w:rsid w:val="001F0B91"/>
    <w:rsid w:val="001F477A"/>
    <w:rsid w:val="00204255"/>
    <w:rsid w:val="00206A44"/>
    <w:rsid w:val="0021101F"/>
    <w:rsid w:val="00211448"/>
    <w:rsid w:val="00213590"/>
    <w:rsid w:val="00214CDE"/>
    <w:rsid w:val="0021552C"/>
    <w:rsid w:val="002161EA"/>
    <w:rsid w:val="00221794"/>
    <w:rsid w:val="002235D0"/>
    <w:rsid w:val="00224BAC"/>
    <w:rsid w:val="002255FB"/>
    <w:rsid w:val="002256B1"/>
    <w:rsid w:val="0023138F"/>
    <w:rsid w:val="002359F5"/>
    <w:rsid w:val="00242211"/>
    <w:rsid w:val="0024394E"/>
    <w:rsid w:val="00250539"/>
    <w:rsid w:val="00250754"/>
    <w:rsid w:val="00250F43"/>
    <w:rsid w:val="00256517"/>
    <w:rsid w:val="002612D6"/>
    <w:rsid w:val="002622DF"/>
    <w:rsid w:val="00262691"/>
    <w:rsid w:val="00266E8E"/>
    <w:rsid w:val="00266F2B"/>
    <w:rsid w:val="002741E3"/>
    <w:rsid w:val="00276D91"/>
    <w:rsid w:val="00277BF4"/>
    <w:rsid w:val="00282788"/>
    <w:rsid w:val="0028508C"/>
    <w:rsid w:val="002866F3"/>
    <w:rsid w:val="00291E83"/>
    <w:rsid w:val="00297714"/>
    <w:rsid w:val="002A3D19"/>
    <w:rsid w:val="002A4F46"/>
    <w:rsid w:val="002B0B55"/>
    <w:rsid w:val="002B2640"/>
    <w:rsid w:val="002B6384"/>
    <w:rsid w:val="002C08E4"/>
    <w:rsid w:val="002C7C9E"/>
    <w:rsid w:val="002D02C7"/>
    <w:rsid w:val="002D10C5"/>
    <w:rsid w:val="002D7889"/>
    <w:rsid w:val="002E217F"/>
    <w:rsid w:val="002E448C"/>
    <w:rsid w:val="002E7295"/>
    <w:rsid w:val="002F16D1"/>
    <w:rsid w:val="002F334A"/>
    <w:rsid w:val="002F7AA2"/>
    <w:rsid w:val="0030038C"/>
    <w:rsid w:val="003050C6"/>
    <w:rsid w:val="00313FDF"/>
    <w:rsid w:val="00314604"/>
    <w:rsid w:val="003152E8"/>
    <w:rsid w:val="003204D4"/>
    <w:rsid w:val="00322903"/>
    <w:rsid w:val="003251CB"/>
    <w:rsid w:val="00332BEA"/>
    <w:rsid w:val="003359AE"/>
    <w:rsid w:val="00341096"/>
    <w:rsid w:val="0034144C"/>
    <w:rsid w:val="00343753"/>
    <w:rsid w:val="0034702F"/>
    <w:rsid w:val="00352588"/>
    <w:rsid w:val="00352D9B"/>
    <w:rsid w:val="00362435"/>
    <w:rsid w:val="00365E3A"/>
    <w:rsid w:val="003679DF"/>
    <w:rsid w:val="00371444"/>
    <w:rsid w:val="003745C5"/>
    <w:rsid w:val="00374CE8"/>
    <w:rsid w:val="00375CD1"/>
    <w:rsid w:val="00376183"/>
    <w:rsid w:val="00384A30"/>
    <w:rsid w:val="00386C39"/>
    <w:rsid w:val="0039351C"/>
    <w:rsid w:val="00394B91"/>
    <w:rsid w:val="003A3CF1"/>
    <w:rsid w:val="003A4EC5"/>
    <w:rsid w:val="003A5BC8"/>
    <w:rsid w:val="003A7004"/>
    <w:rsid w:val="003B0CC0"/>
    <w:rsid w:val="003B5F67"/>
    <w:rsid w:val="003C1C3B"/>
    <w:rsid w:val="003C3314"/>
    <w:rsid w:val="003C3E64"/>
    <w:rsid w:val="003C7104"/>
    <w:rsid w:val="003D3E48"/>
    <w:rsid w:val="003D4638"/>
    <w:rsid w:val="003E3038"/>
    <w:rsid w:val="003E60D5"/>
    <w:rsid w:val="003F5BF5"/>
    <w:rsid w:val="00402881"/>
    <w:rsid w:val="004044EF"/>
    <w:rsid w:val="00414525"/>
    <w:rsid w:val="00421C4A"/>
    <w:rsid w:val="00424534"/>
    <w:rsid w:val="00426199"/>
    <w:rsid w:val="00431099"/>
    <w:rsid w:val="00432E9D"/>
    <w:rsid w:val="0043433C"/>
    <w:rsid w:val="00434511"/>
    <w:rsid w:val="00434964"/>
    <w:rsid w:val="00444DB6"/>
    <w:rsid w:val="004478AD"/>
    <w:rsid w:val="00453D76"/>
    <w:rsid w:val="004559A0"/>
    <w:rsid w:val="00456A2F"/>
    <w:rsid w:val="00456C30"/>
    <w:rsid w:val="00467AE9"/>
    <w:rsid w:val="00467CE5"/>
    <w:rsid w:val="00470889"/>
    <w:rsid w:val="00473806"/>
    <w:rsid w:val="00474695"/>
    <w:rsid w:val="00477D06"/>
    <w:rsid w:val="00480092"/>
    <w:rsid w:val="00491C5D"/>
    <w:rsid w:val="00491D68"/>
    <w:rsid w:val="00492E95"/>
    <w:rsid w:val="00493ADC"/>
    <w:rsid w:val="00493DC9"/>
    <w:rsid w:val="00494DDC"/>
    <w:rsid w:val="004953C5"/>
    <w:rsid w:val="0049626C"/>
    <w:rsid w:val="004A4B27"/>
    <w:rsid w:val="004B1571"/>
    <w:rsid w:val="004B3165"/>
    <w:rsid w:val="004C479D"/>
    <w:rsid w:val="004C79FE"/>
    <w:rsid w:val="004D3C53"/>
    <w:rsid w:val="004D5094"/>
    <w:rsid w:val="004E09B7"/>
    <w:rsid w:val="004F1853"/>
    <w:rsid w:val="004F26F6"/>
    <w:rsid w:val="004F3A2E"/>
    <w:rsid w:val="004F5D01"/>
    <w:rsid w:val="005050DC"/>
    <w:rsid w:val="0051162C"/>
    <w:rsid w:val="005148D0"/>
    <w:rsid w:val="005158EB"/>
    <w:rsid w:val="00516EC3"/>
    <w:rsid w:val="00517AE4"/>
    <w:rsid w:val="0052405F"/>
    <w:rsid w:val="00530C2E"/>
    <w:rsid w:val="00533040"/>
    <w:rsid w:val="00533A36"/>
    <w:rsid w:val="0054745A"/>
    <w:rsid w:val="005530CA"/>
    <w:rsid w:val="00556F46"/>
    <w:rsid w:val="00561B53"/>
    <w:rsid w:val="00562B16"/>
    <w:rsid w:val="00563747"/>
    <w:rsid w:val="00570E75"/>
    <w:rsid w:val="005769B2"/>
    <w:rsid w:val="00576AB7"/>
    <w:rsid w:val="00581722"/>
    <w:rsid w:val="00584E16"/>
    <w:rsid w:val="00584F63"/>
    <w:rsid w:val="00593796"/>
    <w:rsid w:val="005A48B6"/>
    <w:rsid w:val="005A6DCC"/>
    <w:rsid w:val="005B0193"/>
    <w:rsid w:val="005B081F"/>
    <w:rsid w:val="005C0A52"/>
    <w:rsid w:val="005C2008"/>
    <w:rsid w:val="005C4B9A"/>
    <w:rsid w:val="005C500F"/>
    <w:rsid w:val="005C7E13"/>
    <w:rsid w:val="005D06B4"/>
    <w:rsid w:val="005D1E11"/>
    <w:rsid w:val="005D1FB3"/>
    <w:rsid w:val="005E1746"/>
    <w:rsid w:val="005F7344"/>
    <w:rsid w:val="006013B9"/>
    <w:rsid w:val="00604525"/>
    <w:rsid w:val="006045AE"/>
    <w:rsid w:val="006070CB"/>
    <w:rsid w:val="006130C0"/>
    <w:rsid w:val="00620147"/>
    <w:rsid w:val="00620BF8"/>
    <w:rsid w:val="00625E6E"/>
    <w:rsid w:val="00630CC8"/>
    <w:rsid w:val="00632D1D"/>
    <w:rsid w:val="00634546"/>
    <w:rsid w:val="00635C38"/>
    <w:rsid w:val="00635D46"/>
    <w:rsid w:val="00637092"/>
    <w:rsid w:val="00651BA8"/>
    <w:rsid w:val="00656AC9"/>
    <w:rsid w:val="00657F10"/>
    <w:rsid w:val="0066055E"/>
    <w:rsid w:val="00684AD2"/>
    <w:rsid w:val="00692B84"/>
    <w:rsid w:val="00694EF0"/>
    <w:rsid w:val="0069610B"/>
    <w:rsid w:val="006B42EF"/>
    <w:rsid w:val="006B4D23"/>
    <w:rsid w:val="006B71CB"/>
    <w:rsid w:val="006C00E5"/>
    <w:rsid w:val="006C0660"/>
    <w:rsid w:val="006C1634"/>
    <w:rsid w:val="006C234E"/>
    <w:rsid w:val="006C5109"/>
    <w:rsid w:val="006C599C"/>
    <w:rsid w:val="006C59D9"/>
    <w:rsid w:val="006C65B2"/>
    <w:rsid w:val="006D1D65"/>
    <w:rsid w:val="006D764B"/>
    <w:rsid w:val="006D7D08"/>
    <w:rsid w:val="006E28E4"/>
    <w:rsid w:val="006E798E"/>
    <w:rsid w:val="006F2358"/>
    <w:rsid w:val="006F6403"/>
    <w:rsid w:val="00701EA2"/>
    <w:rsid w:val="007049BD"/>
    <w:rsid w:val="0070720D"/>
    <w:rsid w:val="00707D84"/>
    <w:rsid w:val="00710468"/>
    <w:rsid w:val="0071211D"/>
    <w:rsid w:val="00716973"/>
    <w:rsid w:val="00722372"/>
    <w:rsid w:val="00722862"/>
    <w:rsid w:val="00732E1E"/>
    <w:rsid w:val="00733446"/>
    <w:rsid w:val="00740EE1"/>
    <w:rsid w:val="0075259A"/>
    <w:rsid w:val="007552D0"/>
    <w:rsid w:val="00762ED6"/>
    <w:rsid w:val="007640A6"/>
    <w:rsid w:val="00765CB0"/>
    <w:rsid w:val="00771120"/>
    <w:rsid w:val="00780193"/>
    <w:rsid w:val="0078306D"/>
    <w:rsid w:val="007878DB"/>
    <w:rsid w:val="007923B6"/>
    <w:rsid w:val="007924AE"/>
    <w:rsid w:val="00792F06"/>
    <w:rsid w:val="00794F71"/>
    <w:rsid w:val="0079768B"/>
    <w:rsid w:val="007A1567"/>
    <w:rsid w:val="007A4416"/>
    <w:rsid w:val="007A629B"/>
    <w:rsid w:val="007B06FE"/>
    <w:rsid w:val="007B0ECE"/>
    <w:rsid w:val="007B78D8"/>
    <w:rsid w:val="007C3244"/>
    <w:rsid w:val="007C3509"/>
    <w:rsid w:val="007C551F"/>
    <w:rsid w:val="007D0E36"/>
    <w:rsid w:val="007D4963"/>
    <w:rsid w:val="007D5006"/>
    <w:rsid w:val="007D5E81"/>
    <w:rsid w:val="007D68AE"/>
    <w:rsid w:val="007D6B90"/>
    <w:rsid w:val="007E1686"/>
    <w:rsid w:val="007E2773"/>
    <w:rsid w:val="007F02AA"/>
    <w:rsid w:val="007F2DE2"/>
    <w:rsid w:val="007F61BE"/>
    <w:rsid w:val="008000C4"/>
    <w:rsid w:val="00800FA0"/>
    <w:rsid w:val="008011FE"/>
    <w:rsid w:val="00804ED1"/>
    <w:rsid w:val="00806DAA"/>
    <w:rsid w:val="00806F9E"/>
    <w:rsid w:val="008127A0"/>
    <w:rsid w:val="00815ADC"/>
    <w:rsid w:val="008177ED"/>
    <w:rsid w:val="00827003"/>
    <w:rsid w:val="008367F1"/>
    <w:rsid w:val="0084012F"/>
    <w:rsid w:val="0084228F"/>
    <w:rsid w:val="00842B51"/>
    <w:rsid w:val="00846590"/>
    <w:rsid w:val="00853AFC"/>
    <w:rsid w:val="008542CE"/>
    <w:rsid w:val="00856835"/>
    <w:rsid w:val="008570DE"/>
    <w:rsid w:val="0086033C"/>
    <w:rsid w:val="008610AF"/>
    <w:rsid w:val="008628C9"/>
    <w:rsid w:val="008646E6"/>
    <w:rsid w:val="008655FE"/>
    <w:rsid w:val="00865A1A"/>
    <w:rsid w:val="008671EA"/>
    <w:rsid w:val="00880419"/>
    <w:rsid w:val="008825D2"/>
    <w:rsid w:val="00890FA5"/>
    <w:rsid w:val="008935B8"/>
    <w:rsid w:val="008A1BA8"/>
    <w:rsid w:val="008A25BA"/>
    <w:rsid w:val="008A33E6"/>
    <w:rsid w:val="008B06A0"/>
    <w:rsid w:val="008B20E3"/>
    <w:rsid w:val="008B2F6A"/>
    <w:rsid w:val="008B44FA"/>
    <w:rsid w:val="008B458D"/>
    <w:rsid w:val="008B7964"/>
    <w:rsid w:val="008C61ED"/>
    <w:rsid w:val="008D1CD8"/>
    <w:rsid w:val="008D3418"/>
    <w:rsid w:val="008D4614"/>
    <w:rsid w:val="008D6555"/>
    <w:rsid w:val="008E4331"/>
    <w:rsid w:val="008E7C35"/>
    <w:rsid w:val="008F5A8A"/>
    <w:rsid w:val="008F5D71"/>
    <w:rsid w:val="00900B1A"/>
    <w:rsid w:val="00900E84"/>
    <w:rsid w:val="00902224"/>
    <w:rsid w:val="00905A21"/>
    <w:rsid w:val="00906A0D"/>
    <w:rsid w:val="0091727B"/>
    <w:rsid w:val="009222FB"/>
    <w:rsid w:val="0092366D"/>
    <w:rsid w:val="00923C68"/>
    <w:rsid w:val="00923F1F"/>
    <w:rsid w:val="009252AF"/>
    <w:rsid w:val="0093124C"/>
    <w:rsid w:val="009319F4"/>
    <w:rsid w:val="00932366"/>
    <w:rsid w:val="00934846"/>
    <w:rsid w:val="009438F9"/>
    <w:rsid w:val="00946E0A"/>
    <w:rsid w:val="0095316A"/>
    <w:rsid w:val="00954F80"/>
    <w:rsid w:val="009553C6"/>
    <w:rsid w:val="009554C9"/>
    <w:rsid w:val="009572C3"/>
    <w:rsid w:val="00961E25"/>
    <w:rsid w:val="00962BC6"/>
    <w:rsid w:val="00963946"/>
    <w:rsid w:val="00966695"/>
    <w:rsid w:val="00966983"/>
    <w:rsid w:val="00967673"/>
    <w:rsid w:val="00967813"/>
    <w:rsid w:val="0096794E"/>
    <w:rsid w:val="00972AAF"/>
    <w:rsid w:val="009736B1"/>
    <w:rsid w:val="00974C8E"/>
    <w:rsid w:val="009752F0"/>
    <w:rsid w:val="0097588A"/>
    <w:rsid w:val="00980379"/>
    <w:rsid w:val="00981AE7"/>
    <w:rsid w:val="00982062"/>
    <w:rsid w:val="0098416E"/>
    <w:rsid w:val="00985E32"/>
    <w:rsid w:val="00997F2C"/>
    <w:rsid w:val="009A1719"/>
    <w:rsid w:val="009A2326"/>
    <w:rsid w:val="009A239C"/>
    <w:rsid w:val="009A32CE"/>
    <w:rsid w:val="009A4953"/>
    <w:rsid w:val="009B1D13"/>
    <w:rsid w:val="009B2C96"/>
    <w:rsid w:val="009B4C5E"/>
    <w:rsid w:val="009B5EE5"/>
    <w:rsid w:val="009C07DA"/>
    <w:rsid w:val="009C2070"/>
    <w:rsid w:val="009D29E6"/>
    <w:rsid w:val="009D355D"/>
    <w:rsid w:val="009D7A0F"/>
    <w:rsid w:val="009E06B6"/>
    <w:rsid w:val="009E42BD"/>
    <w:rsid w:val="009E450F"/>
    <w:rsid w:val="009E4759"/>
    <w:rsid w:val="009E5B99"/>
    <w:rsid w:val="009F086D"/>
    <w:rsid w:val="009F1256"/>
    <w:rsid w:val="009F22ED"/>
    <w:rsid w:val="009F36CE"/>
    <w:rsid w:val="009F67C5"/>
    <w:rsid w:val="00A02073"/>
    <w:rsid w:val="00A03355"/>
    <w:rsid w:val="00A06769"/>
    <w:rsid w:val="00A1182A"/>
    <w:rsid w:val="00A13914"/>
    <w:rsid w:val="00A235B3"/>
    <w:rsid w:val="00A3497A"/>
    <w:rsid w:val="00A36EDA"/>
    <w:rsid w:val="00A40486"/>
    <w:rsid w:val="00A50944"/>
    <w:rsid w:val="00A51D8E"/>
    <w:rsid w:val="00A52712"/>
    <w:rsid w:val="00A6202F"/>
    <w:rsid w:val="00A63B82"/>
    <w:rsid w:val="00A6411E"/>
    <w:rsid w:val="00A66385"/>
    <w:rsid w:val="00A72A12"/>
    <w:rsid w:val="00A73C93"/>
    <w:rsid w:val="00A84E34"/>
    <w:rsid w:val="00A86464"/>
    <w:rsid w:val="00A9175A"/>
    <w:rsid w:val="00A94A10"/>
    <w:rsid w:val="00A95605"/>
    <w:rsid w:val="00A96503"/>
    <w:rsid w:val="00A96C75"/>
    <w:rsid w:val="00AA1E16"/>
    <w:rsid w:val="00AA2FFF"/>
    <w:rsid w:val="00AB56E0"/>
    <w:rsid w:val="00AC40AE"/>
    <w:rsid w:val="00AC42CE"/>
    <w:rsid w:val="00AC615A"/>
    <w:rsid w:val="00AD1196"/>
    <w:rsid w:val="00AD2795"/>
    <w:rsid w:val="00AD41E4"/>
    <w:rsid w:val="00AE1183"/>
    <w:rsid w:val="00AE1852"/>
    <w:rsid w:val="00AE3BE6"/>
    <w:rsid w:val="00AE6B20"/>
    <w:rsid w:val="00AF2879"/>
    <w:rsid w:val="00AF2929"/>
    <w:rsid w:val="00AF6B63"/>
    <w:rsid w:val="00B02103"/>
    <w:rsid w:val="00B05B8A"/>
    <w:rsid w:val="00B07A01"/>
    <w:rsid w:val="00B1043C"/>
    <w:rsid w:val="00B106F6"/>
    <w:rsid w:val="00B12FEB"/>
    <w:rsid w:val="00B137A1"/>
    <w:rsid w:val="00B1461B"/>
    <w:rsid w:val="00B15607"/>
    <w:rsid w:val="00B219CE"/>
    <w:rsid w:val="00B24E29"/>
    <w:rsid w:val="00B25473"/>
    <w:rsid w:val="00B27CDD"/>
    <w:rsid w:val="00B35599"/>
    <w:rsid w:val="00B3581B"/>
    <w:rsid w:val="00B37737"/>
    <w:rsid w:val="00B43DC2"/>
    <w:rsid w:val="00B44E55"/>
    <w:rsid w:val="00B50338"/>
    <w:rsid w:val="00B52725"/>
    <w:rsid w:val="00B62BA6"/>
    <w:rsid w:val="00B64DD9"/>
    <w:rsid w:val="00B676B8"/>
    <w:rsid w:val="00B71A29"/>
    <w:rsid w:val="00B7513E"/>
    <w:rsid w:val="00B751D7"/>
    <w:rsid w:val="00B757E2"/>
    <w:rsid w:val="00B76D05"/>
    <w:rsid w:val="00B77C6D"/>
    <w:rsid w:val="00B90D66"/>
    <w:rsid w:val="00B964BC"/>
    <w:rsid w:val="00B9700B"/>
    <w:rsid w:val="00BA1356"/>
    <w:rsid w:val="00BA26D5"/>
    <w:rsid w:val="00BC2292"/>
    <w:rsid w:val="00BC3E9E"/>
    <w:rsid w:val="00BC5266"/>
    <w:rsid w:val="00BC60B8"/>
    <w:rsid w:val="00BC6609"/>
    <w:rsid w:val="00BD0286"/>
    <w:rsid w:val="00BD1A72"/>
    <w:rsid w:val="00BD5E0F"/>
    <w:rsid w:val="00BD7412"/>
    <w:rsid w:val="00BE242B"/>
    <w:rsid w:val="00BE2D00"/>
    <w:rsid w:val="00BE3436"/>
    <w:rsid w:val="00BE53EB"/>
    <w:rsid w:val="00BE5CA0"/>
    <w:rsid w:val="00BE71D3"/>
    <w:rsid w:val="00BE7504"/>
    <w:rsid w:val="00BF4DF3"/>
    <w:rsid w:val="00BF6BA1"/>
    <w:rsid w:val="00C03610"/>
    <w:rsid w:val="00C049C3"/>
    <w:rsid w:val="00C066D5"/>
    <w:rsid w:val="00C10803"/>
    <w:rsid w:val="00C12501"/>
    <w:rsid w:val="00C12DBA"/>
    <w:rsid w:val="00C2106E"/>
    <w:rsid w:val="00C30C66"/>
    <w:rsid w:val="00C33740"/>
    <w:rsid w:val="00C36766"/>
    <w:rsid w:val="00C401CB"/>
    <w:rsid w:val="00C4420F"/>
    <w:rsid w:val="00C50746"/>
    <w:rsid w:val="00C507D3"/>
    <w:rsid w:val="00C53CD1"/>
    <w:rsid w:val="00C55A36"/>
    <w:rsid w:val="00C57326"/>
    <w:rsid w:val="00C61E48"/>
    <w:rsid w:val="00C65DE0"/>
    <w:rsid w:val="00C705D7"/>
    <w:rsid w:val="00C773C6"/>
    <w:rsid w:val="00C80D66"/>
    <w:rsid w:val="00C80ED2"/>
    <w:rsid w:val="00C82402"/>
    <w:rsid w:val="00C852FF"/>
    <w:rsid w:val="00C86B59"/>
    <w:rsid w:val="00C91C09"/>
    <w:rsid w:val="00C925B5"/>
    <w:rsid w:val="00C974AA"/>
    <w:rsid w:val="00C9794D"/>
    <w:rsid w:val="00C97C5F"/>
    <w:rsid w:val="00CA15CF"/>
    <w:rsid w:val="00CA6BEF"/>
    <w:rsid w:val="00CB1BBB"/>
    <w:rsid w:val="00CB2F54"/>
    <w:rsid w:val="00CC0241"/>
    <w:rsid w:val="00CC346E"/>
    <w:rsid w:val="00CC4882"/>
    <w:rsid w:val="00CC643B"/>
    <w:rsid w:val="00CD28DB"/>
    <w:rsid w:val="00CD4728"/>
    <w:rsid w:val="00CE1C75"/>
    <w:rsid w:val="00CE5278"/>
    <w:rsid w:val="00CF0B06"/>
    <w:rsid w:val="00CF0B9A"/>
    <w:rsid w:val="00CF1C38"/>
    <w:rsid w:val="00CF4F96"/>
    <w:rsid w:val="00CF55C0"/>
    <w:rsid w:val="00D0218F"/>
    <w:rsid w:val="00D02D8E"/>
    <w:rsid w:val="00D211B5"/>
    <w:rsid w:val="00D219C9"/>
    <w:rsid w:val="00D22399"/>
    <w:rsid w:val="00D23D93"/>
    <w:rsid w:val="00D24594"/>
    <w:rsid w:val="00D25603"/>
    <w:rsid w:val="00D25F84"/>
    <w:rsid w:val="00D26963"/>
    <w:rsid w:val="00D26C23"/>
    <w:rsid w:val="00D27410"/>
    <w:rsid w:val="00D30A8A"/>
    <w:rsid w:val="00D34D93"/>
    <w:rsid w:val="00D446E0"/>
    <w:rsid w:val="00D4539D"/>
    <w:rsid w:val="00D473BF"/>
    <w:rsid w:val="00D5634B"/>
    <w:rsid w:val="00D67133"/>
    <w:rsid w:val="00D73046"/>
    <w:rsid w:val="00D8330F"/>
    <w:rsid w:val="00D833E2"/>
    <w:rsid w:val="00D8655F"/>
    <w:rsid w:val="00D9243F"/>
    <w:rsid w:val="00D958F2"/>
    <w:rsid w:val="00D96981"/>
    <w:rsid w:val="00D96B8F"/>
    <w:rsid w:val="00DA057A"/>
    <w:rsid w:val="00DA17AB"/>
    <w:rsid w:val="00DA19BF"/>
    <w:rsid w:val="00DA4EE8"/>
    <w:rsid w:val="00DB3FD7"/>
    <w:rsid w:val="00DB400F"/>
    <w:rsid w:val="00DB4E03"/>
    <w:rsid w:val="00DB7131"/>
    <w:rsid w:val="00DC41D7"/>
    <w:rsid w:val="00DC515E"/>
    <w:rsid w:val="00DD2E98"/>
    <w:rsid w:val="00DD3FF1"/>
    <w:rsid w:val="00DD6553"/>
    <w:rsid w:val="00DD7B0D"/>
    <w:rsid w:val="00DE1736"/>
    <w:rsid w:val="00DE3122"/>
    <w:rsid w:val="00DE42B9"/>
    <w:rsid w:val="00DE69AC"/>
    <w:rsid w:val="00DF7859"/>
    <w:rsid w:val="00E05307"/>
    <w:rsid w:val="00E05F46"/>
    <w:rsid w:val="00E11FA1"/>
    <w:rsid w:val="00E12D75"/>
    <w:rsid w:val="00E136AE"/>
    <w:rsid w:val="00E14FDF"/>
    <w:rsid w:val="00E15230"/>
    <w:rsid w:val="00E16FFD"/>
    <w:rsid w:val="00E20595"/>
    <w:rsid w:val="00E33723"/>
    <w:rsid w:val="00E34BCE"/>
    <w:rsid w:val="00E431EC"/>
    <w:rsid w:val="00E460DD"/>
    <w:rsid w:val="00E46F33"/>
    <w:rsid w:val="00E5269E"/>
    <w:rsid w:val="00E5600E"/>
    <w:rsid w:val="00E62879"/>
    <w:rsid w:val="00E651B2"/>
    <w:rsid w:val="00E67DCE"/>
    <w:rsid w:val="00E70602"/>
    <w:rsid w:val="00E70EB7"/>
    <w:rsid w:val="00E75A40"/>
    <w:rsid w:val="00E8200F"/>
    <w:rsid w:val="00E82D1D"/>
    <w:rsid w:val="00E82E02"/>
    <w:rsid w:val="00E85D57"/>
    <w:rsid w:val="00E867BA"/>
    <w:rsid w:val="00E9081C"/>
    <w:rsid w:val="00E91277"/>
    <w:rsid w:val="00E92EE3"/>
    <w:rsid w:val="00E93AD2"/>
    <w:rsid w:val="00E9520D"/>
    <w:rsid w:val="00EA2C78"/>
    <w:rsid w:val="00EA51BF"/>
    <w:rsid w:val="00EB15F7"/>
    <w:rsid w:val="00EB604E"/>
    <w:rsid w:val="00EB7277"/>
    <w:rsid w:val="00EB779E"/>
    <w:rsid w:val="00EC0A22"/>
    <w:rsid w:val="00EC46F9"/>
    <w:rsid w:val="00EC4916"/>
    <w:rsid w:val="00ED2685"/>
    <w:rsid w:val="00ED379E"/>
    <w:rsid w:val="00ED3C09"/>
    <w:rsid w:val="00ED455F"/>
    <w:rsid w:val="00ED45FE"/>
    <w:rsid w:val="00EE2A69"/>
    <w:rsid w:val="00EE5144"/>
    <w:rsid w:val="00EE5D27"/>
    <w:rsid w:val="00EE6148"/>
    <w:rsid w:val="00EF2CE7"/>
    <w:rsid w:val="00EF537E"/>
    <w:rsid w:val="00EF568A"/>
    <w:rsid w:val="00F000D5"/>
    <w:rsid w:val="00F0049D"/>
    <w:rsid w:val="00F00586"/>
    <w:rsid w:val="00F014CC"/>
    <w:rsid w:val="00F10CF0"/>
    <w:rsid w:val="00F178F5"/>
    <w:rsid w:val="00F21244"/>
    <w:rsid w:val="00F2441C"/>
    <w:rsid w:val="00F25CC1"/>
    <w:rsid w:val="00F27761"/>
    <w:rsid w:val="00F30A0E"/>
    <w:rsid w:val="00F3392F"/>
    <w:rsid w:val="00F36F39"/>
    <w:rsid w:val="00F40F70"/>
    <w:rsid w:val="00F440BB"/>
    <w:rsid w:val="00F44368"/>
    <w:rsid w:val="00F51C94"/>
    <w:rsid w:val="00F64E71"/>
    <w:rsid w:val="00F67A84"/>
    <w:rsid w:val="00F770A9"/>
    <w:rsid w:val="00F80D46"/>
    <w:rsid w:val="00F80E11"/>
    <w:rsid w:val="00F833C8"/>
    <w:rsid w:val="00F84984"/>
    <w:rsid w:val="00F87774"/>
    <w:rsid w:val="00F9037E"/>
    <w:rsid w:val="00F92214"/>
    <w:rsid w:val="00F926DA"/>
    <w:rsid w:val="00F9338D"/>
    <w:rsid w:val="00F96560"/>
    <w:rsid w:val="00FA0110"/>
    <w:rsid w:val="00FA30D3"/>
    <w:rsid w:val="00FA342E"/>
    <w:rsid w:val="00FA44A1"/>
    <w:rsid w:val="00FA63B3"/>
    <w:rsid w:val="00FB0715"/>
    <w:rsid w:val="00FB2E83"/>
    <w:rsid w:val="00FB3DF9"/>
    <w:rsid w:val="00FB7436"/>
    <w:rsid w:val="00FB75E4"/>
    <w:rsid w:val="00FD467A"/>
    <w:rsid w:val="00FD5F6D"/>
    <w:rsid w:val="00FE4B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E2DC909-1D92-4C6E-8F7C-35A2C70A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282"/>
    <w:pPr>
      <w:autoSpaceDE w:val="0"/>
      <w:autoSpaceDN w:val="0"/>
      <w:bidi/>
      <w:spacing w:after="120" w:line="300" w:lineRule="exact"/>
      <w:jc w:val="both"/>
    </w:pPr>
    <w:rPr>
      <w:rFonts w:ascii="Times New Roman" w:eastAsia="Times New Roman" w:hAnsi="Times New Roman" w:cs="Narkisim"/>
      <w:szCs w:val="22"/>
    </w:rPr>
  </w:style>
  <w:style w:type="paragraph" w:styleId="1">
    <w:name w:val="heading 1"/>
    <w:basedOn w:val="a"/>
    <w:next w:val="a"/>
    <w:link w:val="10"/>
    <w:uiPriority w:val="99"/>
    <w:qFormat/>
    <w:rsid w:val="00037282"/>
    <w:pPr>
      <w:keepNext/>
      <w:keepLines/>
      <w:spacing w:before="480" w:after="0"/>
      <w:outlineLvl w:val="0"/>
    </w:pPr>
    <w:rPr>
      <w:rFonts w:ascii="Cambria" w:eastAsia="Calibri" w:hAnsi="Cambria" w:cs="Times New Roman"/>
      <w:b/>
      <w:color w:val="365F91"/>
      <w:sz w:val="28"/>
      <w:szCs w:val="20"/>
    </w:rPr>
  </w:style>
  <w:style w:type="paragraph" w:styleId="3">
    <w:name w:val="heading 3"/>
    <w:basedOn w:val="a"/>
    <w:next w:val="a"/>
    <w:link w:val="30"/>
    <w:uiPriority w:val="99"/>
    <w:qFormat/>
    <w:rsid w:val="00037282"/>
    <w:pPr>
      <w:keepNext/>
      <w:spacing w:before="120"/>
      <w:outlineLvl w:val="2"/>
    </w:pPr>
    <w:rPr>
      <w:rFonts w:eastAsia="Calibri"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locked/>
    <w:rsid w:val="00037282"/>
    <w:rPr>
      <w:rFonts w:ascii="Cambria" w:hAnsi="Cambria" w:cs="Times New Roman"/>
      <w:b/>
      <w:color w:val="365F91"/>
      <w:sz w:val="28"/>
    </w:rPr>
  </w:style>
  <w:style w:type="character" w:customStyle="1" w:styleId="30">
    <w:name w:val="כותרת 3 תו"/>
    <w:link w:val="3"/>
    <w:uiPriority w:val="99"/>
    <w:locked/>
    <w:rsid w:val="00037282"/>
    <w:rPr>
      <w:rFonts w:ascii="Times New Roman" w:hAnsi="Times New Roman" w:cs="Times New Roman"/>
      <w:b/>
      <w:sz w:val="20"/>
    </w:rPr>
  </w:style>
  <w:style w:type="paragraph" w:styleId="a3">
    <w:name w:val="Balloon Text"/>
    <w:basedOn w:val="a"/>
    <w:link w:val="a4"/>
    <w:uiPriority w:val="99"/>
    <w:semiHidden/>
    <w:rsid w:val="00037282"/>
    <w:rPr>
      <w:rFonts w:ascii="Tahoma" w:eastAsia="Calibri" w:hAnsi="Tahoma" w:cs="Times New Roman"/>
      <w:sz w:val="16"/>
      <w:szCs w:val="20"/>
    </w:rPr>
  </w:style>
  <w:style w:type="character" w:customStyle="1" w:styleId="a4">
    <w:name w:val="טקסט בלונים תו"/>
    <w:link w:val="a3"/>
    <w:uiPriority w:val="99"/>
    <w:semiHidden/>
    <w:locked/>
    <w:rsid w:val="00037282"/>
    <w:rPr>
      <w:rFonts w:ascii="Tahoma" w:hAnsi="Tahoma" w:cs="Times New Roman"/>
      <w:sz w:val="16"/>
    </w:rPr>
  </w:style>
  <w:style w:type="paragraph" w:styleId="a5">
    <w:name w:val="footnote text"/>
    <w:aliases w:val="הערות שוליים דוקטורט,ע"/>
    <w:basedOn w:val="a"/>
    <w:link w:val="a6"/>
    <w:uiPriority w:val="99"/>
    <w:semiHidden/>
    <w:rsid w:val="00037282"/>
    <w:pPr>
      <w:spacing w:line="260" w:lineRule="exact"/>
      <w:ind w:left="227" w:hanging="227"/>
    </w:pPr>
    <w:rPr>
      <w:rFonts w:eastAsia="Calibri" w:cs="Times New Roman"/>
      <w:position w:val="6"/>
      <w:sz w:val="18"/>
      <w:szCs w:val="20"/>
    </w:rPr>
  </w:style>
  <w:style w:type="character" w:customStyle="1" w:styleId="a6">
    <w:name w:val="טקסט הערת שוליים תו"/>
    <w:aliases w:val="הערות שוליים דוקטורט תו,ע תו"/>
    <w:link w:val="a5"/>
    <w:uiPriority w:val="99"/>
    <w:semiHidden/>
    <w:locked/>
    <w:rsid w:val="00037282"/>
    <w:rPr>
      <w:rFonts w:ascii="Times New Roman" w:hAnsi="Times New Roman" w:cs="Times New Roman"/>
      <w:position w:val="6"/>
      <w:sz w:val="18"/>
    </w:rPr>
  </w:style>
  <w:style w:type="character" w:styleId="a7">
    <w:name w:val="footnote reference"/>
    <w:uiPriority w:val="99"/>
    <w:rsid w:val="00037282"/>
    <w:rPr>
      <w:rFonts w:cs="Times New Roman"/>
      <w:position w:val="6"/>
      <w:sz w:val="17"/>
    </w:rPr>
  </w:style>
  <w:style w:type="character" w:styleId="Hyperlink">
    <w:name w:val="Hyperlink"/>
    <w:uiPriority w:val="99"/>
    <w:rsid w:val="00037282"/>
    <w:rPr>
      <w:rFonts w:cs="Times New Roman"/>
      <w:color w:val="0000FF"/>
      <w:u w:val="single"/>
    </w:rPr>
  </w:style>
  <w:style w:type="paragraph" w:styleId="a8">
    <w:name w:val="header"/>
    <w:basedOn w:val="a"/>
    <w:link w:val="a9"/>
    <w:uiPriority w:val="99"/>
    <w:rsid w:val="00037282"/>
    <w:pPr>
      <w:tabs>
        <w:tab w:val="center" w:pos="4153"/>
        <w:tab w:val="right" w:pos="8306"/>
      </w:tabs>
    </w:pPr>
    <w:rPr>
      <w:rFonts w:eastAsia="Calibri" w:cs="Times New Roman"/>
      <w:sz w:val="21"/>
      <w:szCs w:val="20"/>
    </w:rPr>
  </w:style>
  <w:style w:type="character" w:customStyle="1" w:styleId="a9">
    <w:name w:val="כותרת עליונה תו"/>
    <w:link w:val="a8"/>
    <w:uiPriority w:val="99"/>
    <w:locked/>
    <w:rsid w:val="00037282"/>
    <w:rPr>
      <w:rFonts w:ascii="Times New Roman" w:hAnsi="Times New Roman" w:cs="Times New Roman"/>
      <w:sz w:val="21"/>
    </w:rPr>
  </w:style>
  <w:style w:type="paragraph" w:customStyle="1" w:styleId="aa">
    <w:name w:val="פרשה"/>
    <w:basedOn w:val="1"/>
    <w:uiPriority w:val="99"/>
    <w:rsid w:val="00037282"/>
    <w:pPr>
      <w:keepLines w:val="0"/>
      <w:spacing w:before="120" w:after="240" w:line="240" w:lineRule="auto"/>
      <w:jc w:val="center"/>
    </w:pPr>
    <w:rPr>
      <w:rFonts w:ascii="Times New Roman" w:hAnsi="Times New Roman" w:cs="Arial"/>
      <w:color w:val="auto"/>
      <w:sz w:val="46"/>
      <w:szCs w:val="50"/>
    </w:rPr>
  </w:style>
  <w:style w:type="paragraph" w:customStyle="1" w:styleId="ab">
    <w:name w:val="לוגו תחתון"/>
    <w:basedOn w:val="a"/>
    <w:uiPriority w:val="99"/>
    <w:rsid w:val="00037282"/>
    <w:pPr>
      <w:tabs>
        <w:tab w:val="right" w:pos="3895"/>
      </w:tabs>
      <w:spacing w:after="0" w:line="240" w:lineRule="auto"/>
      <w:jc w:val="center"/>
    </w:pPr>
    <w:rPr>
      <w:rFonts w:ascii="Arial" w:hAnsi="Arial"/>
      <w:b/>
      <w:bCs/>
      <w:noProof/>
      <w:sz w:val="16"/>
      <w:szCs w:val="16"/>
    </w:rPr>
  </w:style>
  <w:style w:type="paragraph" w:customStyle="1" w:styleId="ListParagraph1">
    <w:name w:val="List Paragraph1"/>
    <w:basedOn w:val="a"/>
    <w:uiPriority w:val="99"/>
    <w:rsid w:val="00037282"/>
    <w:pPr>
      <w:autoSpaceDE/>
      <w:autoSpaceDN/>
      <w:spacing w:after="200" w:line="276" w:lineRule="auto"/>
      <w:ind w:left="720"/>
      <w:contextualSpacing/>
      <w:jc w:val="left"/>
    </w:pPr>
    <w:rPr>
      <w:rFonts w:ascii="Calibri" w:eastAsia="Calibri" w:hAnsi="Calibri" w:cs="Arial"/>
      <w:sz w:val="22"/>
    </w:rPr>
  </w:style>
  <w:style w:type="paragraph" w:styleId="ac">
    <w:name w:val="List Paragraph"/>
    <w:basedOn w:val="a"/>
    <w:uiPriority w:val="99"/>
    <w:qFormat/>
    <w:rsid w:val="00037282"/>
    <w:pPr>
      <w:autoSpaceDE/>
      <w:autoSpaceDN/>
      <w:spacing w:after="200" w:line="276" w:lineRule="auto"/>
      <w:ind w:left="720"/>
      <w:contextualSpacing/>
      <w:jc w:val="left"/>
    </w:pPr>
    <w:rPr>
      <w:rFonts w:ascii="Calibri" w:eastAsia="Calibri" w:hAnsi="Calibri" w:cs="Arial"/>
      <w:sz w:val="22"/>
    </w:rPr>
  </w:style>
  <w:style w:type="paragraph" w:customStyle="1" w:styleId="ad">
    <w:name w:val="סגנון"/>
    <w:uiPriority w:val="99"/>
    <w:rsid w:val="00037282"/>
    <w:pPr>
      <w:widowControl w:val="0"/>
      <w:autoSpaceDE w:val="0"/>
      <w:autoSpaceDN w:val="0"/>
      <w:adjustRightInd w:val="0"/>
    </w:pPr>
    <w:rPr>
      <w:rFonts w:ascii="Courier New" w:eastAsia="Times New Roman" w:hAnsi="Courier New" w:cs="Courier New"/>
      <w:sz w:val="24"/>
      <w:szCs w:val="24"/>
    </w:rPr>
  </w:style>
  <w:style w:type="character" w:customStyle="1" w:styleId="addmd">
    <w:name w:val="addmd"/>
    <w:uiPriority w:val="99"/>
    <w:rsid w:val="00037282"/>
  </w:style>
  <w:style w:type="paragraph" w:styleId="ae">
    <w:name w:val="footer"/>
    <w:basedOn w:val="a"/>
    <w:link w:val="af"/>
    <w:uiPriority w:val="99"/>
    <w:rsid w:val="00D27410"/>
    <w:pPr>
      <w:tabs>
        <w:tab w:val="center" w:pos="4320"/>
        <w:tab w:val="right" w:pos="8640"/>
      </w:tabs>
    </w:pPr>
    <w:rPr>
      <w:rFonts w:eastAsia="Calibri" w:cs="Times New Roman"/>
      <w:szCs w:val="20"/>
    </w:rPr>
  </w:style>
  <w:style w:type="character" w:customStyle="1" w:styleId="af">
    <w:name w:val="כותרת תחתונה תו"/>
    <w:link w:val="ae"/>
    <w:uiPriority w:val="99"/>
    <w:semiHidden/>
    <w:locked/>
    <w:rsid w:val="008011FE"/>
    <w:rPr>
      <w:rFonts w:ascii="Times New Roman" w:hAnsi="Times New Roman" w:cs="Times New Roman"/>
      <w:sz w:val="20"/>
    </w:rPr>
  </w:style>
  <w:style w:type="character" w:customStyle="1" w:styleId="googqs-tidbit1">
    <w:name w:val="goog_qs-tidbit1"/>
    <w:uiPriority w:val="99"/>
    <w:rsid w:val="00A86464"/>
  </w:style>
  <w:style w:type="paragraph" w:styleId="2">
    <w:name w:val="Body Text Indent 2"/>
    <w:basedOn w:val="a"/>
    <w:link w:val="20"/>
    <w:uiPriority w:val="99"/>
    <w:rsid w:val="00A86464"/>
    <w:pPr>
      <w:widowControl w:val="0"/>
      <w:autoSpaceDE/>
      <w:autoSpaceDN/>
      <w:bidi w:val="0"/>
      <w:spacing w:after="0" w:line="240" w:lineRule="auto"/>
      <w:ind w:left="720"/>
    </w:pPr>
    <w:rPr>
      <w:rFonts w:eastAsia="Calibri" w:cs="Times New Roman"/>
      <w:sz w:val="24"/>
      <w:szCs w:val="20"/>
    </w:rPr>
  </w:style>
  <w:style w:type="character" w:customStyle="1" w:styleId="20">
    <w:name w:val="כניסה בגוף טקסט 2 תו"/>
    <w:link w:val="2"/>
    <w:uiPriority w:val="99"/>
    <w:locked/>
    <w:rsid w:val="00A86464"/>
    <w:rPr>
      <w:rFonts w:ascii="Times New Roman" w:hAnsi="Times New Roman" w:cs="Times New Roman"/>
      <w:sz w:val="24"/>
    </w:rPr>
  </w:style>
  <w:style w:type="character" w:customStyle="1" w:styleId="apple-style-span">
    <w:name w:val="apple-style-span"/>
    <w:uiPriority w:val="99"/>
    <w:rsid w:val="00FB3DF9"/>
  </w:style>
  <w:style w:type="character" w:styleId="af0">
    <w:name w:val="Emphasis"/>
    <w:uiPriority w:val="99"/>
    <w:qFormat/>
    <w:rsid w:val="00FB3DF9"/>
    <w:rPr>
      <w:rFonts w:cs="Times New Roman"/>
      <w:i/>
    </w:rPr>
  </w:style>
  <w:style w:type="character" w:customStyle="1" w:styleId="apple-converted-space">
    <w:name w:val="apple-converted-space"/>
    <w:uiPriority w:val="99"/>
    <w:rsid w:val="00FB3DF9"/>
  </w:style>
  <w:style w:type="paragraph" w:styleId="NormalWeb">
    <w:name w:val="Normal (Web)"/>
    <w:basedOn w:val="a"/>
    <w:uiPriority w:val="99"/>
    <w:semiHidden/>
    <w:rsid w:val="00FB3DF9"/>
    <w:pPr>
      <w:autoSpaceDE/>
      <w:autoSpaceDN/>
      <w:bidi w:val="0"/>
      <w:spacing w:before="100" w:beforeAutospacing="1" w:after="100" w:afterAutospacing="1" w:line="240" w:lineRule="auto"/>
      <w:jc w:val="left"/>
    </w:pPr>
    <w:rPr>
      <w:rFonts w:eastAsia="Calibri" w:cs="Times New Roman"/>
      <w:sz w:val="24"/>
      <w:szCs w:val="24"/>
      <w:lang w:eastAsia="ja-JP"/>
    </w:rPr>
  </w:style>
  <w:style w:type="character" w:styleId="af1">
    <w:name w:val="annotation reference"/>
    <w:uiPriority w:val="99"/>
    <w:semiHidden/>
    <w:rsid w:val="008D1CD8"/>
    <w:rPr>
      <w:rFonts w:cs="Times New Roman"/>
      <w:sz w:val="16"/>
    </w:rPr>
  </w:style>
  <w:style w:type="paragraph" w:styleId="af2">
    <w:name w:val="annotation text"/>
    <w:basedOn w:val="a"/>
    <w:link w:val="af3"/>
    <w:uiPriority w:val="99"/>
    <w:semiHidden/>
    <w:rsid w:val="008D1CD8"/>
    <w:rPr>
      <w:rFonts w:eastAsia="Calibri" w:cs="Times New Roman"/>
      <w:szCs w:val="20"/>
    </w:rPr>
  </w:style>
  <w:style w:type="character" w:customStyle="1" w:styleId="af3">
    <w:name w:val="טקסט הערה תו"/>
    <w:link w:val="af2"/>
    <w:uiPriority w:val="99"/>
    <w:semiHidden/>
    <w:locked/>
    <w:rsid w:val="008D1CD8"/>
    <w:rPr>
      <w:rFonts w:ascii="Times New Roman" w:hAnsi="Times New Roman" w:cs="Times New Roman"/>
    </w:rPr>
  </w:style>
  <w:style w:type="paragraph" w:styleId="af4">
    <w:name w:val="annotation subject"/>
    <w:basedOn w:val="af2"/>
    <w:next w:val="af2"/>
    <w:link w:val="af5"/>
    <w:uiPriority w:val="99"/>
    <w:semiHidden/>
    <w:rsid w:val="008D1CD8"/>
    <w:rPr>
      <w:b/>
    </w:rPr>
  </w:style>
  <w:style w:type="character" w:customStyle="1" w:styleId="af5">
    <w:name w:val="נושא הערה תו"/>
    <w:link w:val="af4"/>
    <w:uiPriority w:val="99"/>
    <w:semiHidden/>
    <w:locked/>
    <w:rsid w:val="008D1CD8"/>
    <w:rPr>
      <w:rFonts w:ascii="Times New Roman" w:hAnsi="Times New Roman" w:cs="Times New Roman"/>
      <w:b/>
    </w:rPr>
  </w:style>
  <w:style w:type="paragraph" w:styleId="af6">
    <w:name w:val="Title"/>
    <w:basedOn w:val="a"/>
    <w:link w:val="af7"/>
    <w:uiPriority w:val="99"/>
    <w:qFormat/>
    <w:rsid w:val="009752F0"/>
    <w:pPr>
      <w:autoSpaceDE/>
      <w:autoSpaceDN/>
      <w:spacing w:before="240" w:after="60" w:line="240" w:lineRule="auto"/>
      <w:jc w:val="center"/>
      <w:outlineLvl w:val="0"/>
    </w:pPr>
    <w:rPr>
      <w:rFonts w:ascii="Cambria" w:eastAsia="Calibri" w:hAnsi="Cambria" w:cs="Times New Roman"/>
      <w:b/>
      <w:kern w:val="28"/>
      <w:sz w:val="32"/>
      <w:szCs w:val="20"/>
    </w:rPr>
  </w:style>
  <w:style w:type="character" w:customStyle="1" w:styleId="af7">
    <w:name w:val="כותרת טקסט תו"/>
    <w:link w:val="af6"/>
    <w:uiPriority w:val="99"/>
    <w:locked/>
    <w:rsid w:val="008011FE"/>
    <w:rPr>
      <w:rFonts w:ascii="Cambria" w:hAnsi="Cambria" w:cs="Times New Roman"/>
      <w:b/>
      <w:kern w:val="28"/>
      <w:sz w:val="32"/>
    </w:rPr>
  </w:style>
  <w:style w:type="paragraph" w:customStyle="1" w:styleId="11">
    <w:name w:val="טקסט הערת שוליים1"/>
    <w:uiPriority w:val="99"/>
    <w:rsid w:val="00B64DD9"/>
    <w:pPr>
      <w:bidi/>
      <w:spacing w:after="200" w:line="276" w:lineRule="auto"/>
      <w:jc w:val="right"/>
    </w:pPr>
    <w:rPr>
      <w:rFonts w:eastAsia="Arial Unicode MS" w:cs="Arial Unicode MS"/>
      <w:color w:val="000000"/>
      <w:kern w:val="1"/>
      <w:lang w:eastAsia="he-IL"/>
    </w:rPr>
  </w:style>
  <w:style w:type="paragraph" w:customStyle="1" w:styleId="12">
    <w:name w:val="רגיל1"/>
    <w:uiPriority w:val="99"/>
    <w:rsid w:val="00B64DD9"/>
    <w:pPr>
      <w:bidi/>
      <w:spacing w:after="200" w:line="276" w:lineRule="auto"/>
      <w:jc w:val="right"/>
    </w:pPr>
    <w:rPr>
      <w:rFonts w:ascii="Arial Unicode MS" w:eastAsia="Arial Unicode MS" w:hAnsi="Arial Unicode MS" w:cs="Calibri"/>
      <w:color w:val="000000"/>
      <w:kern w:val="1"/>
      <w:sz w:val="22"/>
      <w:szCs w:val="22"/>
      <w:lang w:eastAsia="he-IL"/>
    </w:rPr>
  </w:style>
  <w:style w:type="character" w:styleId="FollowedHyperlink">
    <w:name w:val="FollowedHyperlink"/>
    <w:uiPriority w:val="99"/>
    <w:semiHidden/>
    <w:unhideWhenUsed/>
    <w:rsid w:val="003437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10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etzion.org.il" TargetMode="External"/><Relationship Id="rId13" Type="http://schemas.openxmlformats.org/officeDocument/2006/relationships/hyperlink" Target="http://etzion.org.il/vbm/unsubscribe.ph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office@etzion.org.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bm-tora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tzion.org.il/vbm" TargetMode="External"/><Relationship Id="rId4" Type="http://schemas.openxmlformats.org/officeDocument/2006/relationships/webSettings" Target="webSettings.xml"/><Relationship Id="rId9" Type="http://schemas.openxmlformats.org/officeDocument/2006/relationships/hyperlink" Target="http://etzion.org.il/he/%D7%A0%D7%95%D7%A9%D7%90%D7%99%D7%9D/%D7%9E%D7%91%D7%95%D7%90-%D7%9C%D7%94%D7%92%D7%95%D7%AA%D7%95-%D7%A9%D7%9C-%D7%94%D7%A8%D7%91-%D7%A1%D7%95%D7%9C%D7%95%D7%91%D7%99%D7%A6%D7%99%D7%A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1462</Words>
  <Characters>7310</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חלק ד': תורת האדם</vt:lpstr>
      <vt:lpstr>חלק ד': תורת האדם</vt:lpstr>
    </vt:vector>
  </TitlesOfParts>
  <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חלק ד': תורת האדם</dc:title>
  <dc:creator>chaim</dc:creator>
  <cp:lastModifiedBy>דבורה ברקוביץ</cp:lastModifiedBy>
  <cp:revision>2</cp:revision>
  <dcterms:created xsi:type="dcterms:W3CDTF">2017-01-08T08:03:00Z</dcterms:created>
  <dcterms:modified xsi:type="dcterms:W3CDTF">2017-01-08T08:03:00Z</dcterms:modified>
</cp:coreProperties>
</file>