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A86" w:rsidRPr="00E37A86" w:rsidRDefault="00E37A86" w:rsidP="00E37A86">
      <w:pPr>
        <w:pStyle w:val="CC"/>
        <w:keepLines w:val="0"/>
        <w:spacing w:after="0" w:line="240" w:lineRule="auto"/>
        <w:ind w:left="0" w:firstLine="0"/>
        <w:jc w:val="center"/>
        <w:rPr>
          <w:rFonts w:asciiTheme="minorBidi" w:hAnsiTheme="minorBidi" w:cstheme="minorBidi"/>
          <w:sz w:val="24"/>
          <w:szCs w:val="24"/>
          <w:lang w:val="de-DE"/>
        </w:rPr>
      </w:pPr>
      <w:r w:rsidRPr="00E37A86">
        <w:rPr>
          <w:rFonts w:asciiTheme="minorBidi" w:hAnsiTheme="minorBidi" w:cstheme="minorBidi"/>
          <w:sz w:val="24"/>
          <w:szCs w:val="24"/>
          <w:lang w:val="de-DE"/>
        </w:rPr>
        <w:t>YESHIVAT HAR ETZION</w:t>
      </w:r>
    </w:p>
    <w:p w:rsidR="00E37A86" w:rsidRPr="00E37A86" w:rsidRDefault="00E37A86" w:rsidP="00E37A86">
      <w:pPr>
        <w:pStyle w:val="CC"/>
        <w:keepLines w:val="0"/>
        <w:spacing w:after="0" w:line="240" w:lineRule="auto"/>
        <w:ind w:left="0" w:firstLine="0"/>
        <w:jc w:val="center"/>
        <w:rPr>
          <w:rFonts w:asciiTheme="minorBidi" w:hAnsiTheme="minorBidi" w:cstheme="minorBidi"/>
          <w:sz w:val="24"/>
          <w:szCs w:val="24"/>
          <w:lang w:val="de-DE"/>
        </w:rPr>
      </w:pPr>
      <w:r w:rsidRPr="00E37A86">
        <w:rPr>
          <w:rFonts w:asciiTheme="minorBidi" w:hAnsiTheme="minorBidi" w:cstheme="minorBidi"/>
          <w:sz w:val="24"/>
          <w:szCs w:val="24"/>
          <w:lang w:val="de-DE"/>
        </w:rPr>
        <w:t>ISRAEL KOSCHITZKY VIRTUAL BEIT MIDRASH (VBM)</w:t>
      </w:r>
    </w:p>
    <w:p w:rsidR="00E37A86" w:rsidRPr="00E37A86" w:rsidRDefault="00E37A86" w:rsidP="00E37A86">
      <w:pPr>
        <w:pStyle w:val="CC"/>
        <w:keepLines w:val="0"/>
        <w:spacing w:after="0" w:line="240" w:lineRule="auto"/>
        <w:ind w:left="0" w:firstLine="0"/>
        <w:jc w:val="center"/>
        <w:rPr>
          <w:rFonts w:asciiTheme="minorBidi" w:hAnsiTheme="minorBidi" w:cstheme="minorBidi"/>
          <w:sz w:val="24"/>
          <w:szCs w:val="24"/>
          <w:lang w:val="en-GB"/>
        </w:rPr>
      </w:pPr>
      <w:r w:rsidRPr="00E37A86">
        <w:rPr>
          <w:rFonts w:asciiTheme="minorBidi" w:hAnsiTheme="minorBidi" w:cstheme="minorBidi"/>
          <w:sz w:val="24"/>
          <w:szCs w:val="24"/>
          <w:lang w:val="en-GB"/>
        </w:rPr>
        <w:t>*********************************************************</w:t>
      </w:r>
    </w:p>
    <w:p w:rsidR="00E37A86" w:rsidRPr="00E37A86" w:rsidRDefault="00E37A86" w:rsidP="00E37A86">
      <w:pPr>
        <w:pStyle w:val="CC"/>
        <w:keepLines w:val="0"/>
        <w:spacing w:after="0" w:line="240" w:lineRule="auto"/>
        <w:ind w:left="0" w:firstLine="0"/>
        <w:jc w:val="center"/>
        <w:rPr>
          <w:rFonts w:asciiTheme="minorBidi" w:hAnsiTheme="minorBidi" w:cstheme="minorBidi"/>
          <w:sz w:val="24"/>
          <w:szCs w:val="24"/>
          <w:lang w:val="en-GB"/>
        </w:rPr>
      </w:pPr>
    </w:p>
    <w:p w:rsidR="00E37A86" w:rsidRPr="00E37A86" w:rsidRDefault="00E37A86" w:rsidP="00E37A86">
      <w:pPr>
        <w:pStyle w:val="a"/>
        <w:keepNext w:val="0"/>
        <w:bidi w:val="0"/>
        <w:spacing w:before="0"/>
        <w:jc w:val="center"/>
        <w:rPr>
          <w:rFonts w:asciiTheme="minorBidi" w:hAnsiTheme="minorBidi" w:cstheme="minorBidi"/>
          <w:sz w:val="24"/>
          <w:szCs w:val="24"/>
        </w:rPr>
      </w:pPr>
      <w:r w:rsidRPr="00E37A86">
        <w:rPr>
          <w:rFonts w:asciiTheme="minorBidi" w:hAnsiTheme="minorBidi" w:cstheme="minorBidi"/>
          <w:i/>
          <w:iCs/>
          <w:sz w:val="24"/>
          <w:szCs w:val="24"/>
        </w:rPr>
        <w:t>EIKHA</w:t>
      </w:r>
      <w:r w:rsidRPr="00E37A86">
        <w:rPr>
          <w:rFonts w:asciiTheme="minorBidi" w:hAnsiTheme="minorBidi" w:cstheme="minorBidi"/>
          <w:sz w:val="24"/>
          <w:szCs w:val="24"/>
        </w:rPr>
        <w:t>: THE BOOK OF LAMENTATIONS</w:t>
      </w:r>
    </w:p>
    <w:p w:rsidR="00E37A86" w:rsidRPr="00E37A86" w:rsidRDefault="00E37A86" w:rsidP="00E37A86">
      <w:pPr>
        <w:pStyle w:val="a"/>
        <w:keepNext w:val="0"/>
        <w:bidi w:val="0"/>
        <w:spacing w:before="0"/>
        <w:jc w:val="center"/>
        <w:rPr>
          <w:rFonts w:asciiTheme="minorBidi" w:hAnsiTheme="minorBidi" w:cstheme="minorBidi"/>
          <w:sz w:val="24"/>
          <w:szCs w:val="24"/>
        </w:rPr>
      </w:pPr>
    </w:p>
    <w:p w:rsidR="00E37A86" w:rsidRPr="00E37A86" w:rsidRDefault="00E37A86" w:rsidP="00E37A86">
      <w:pPr>
        <w:pStyle w:val="a"/>
        <w:keepNext w:val="0"/>
        <w:bidi w:val="0"/>
        <w:spacing w:before="0"/>
        <w:jc w:val="center"/>
        <w:rPr>
          <w:rFonts w:asciiTheme="minorBidi" w:hAnsiTheme="minorBidi" w:cstheme="minorBidi"/>
          <w:sz w:val="24"/>
          <w:szCs w:val="24"/>
        </w:rPr>
      </w:pPr>
      <w:r w:rsidRPr="00E37A86">
        <w:rPr>
          <w:rFonts w:asciiTheme="minorBidi" w:hAnsiTheme="minorBidi" w:cstheme="minorBidi"/>
          <w:sz w:val="24"/>
          <w:szCs w:val="24"/>
        </w:rPr>
        <w:t>By Dr. Yael Ziegler</w:t>
      </w:r>
    </w:p>
    <w:p w:rsidR="00E37A86" w:rsidRPr="00E37A86" w:rsidRDefault="00E37A86" w:rsidP="00E37A86">
      <w:pPr>
        <w:pStyle w:val="paragraph"/>
        <w:jc w:val="center"/>
        <w:textAlignment w:val="baseline"/>
        <w:rPr>
          <w:rFonts w:asciiTheme="minorBidi" w:hAnsiTheme="minorBidi" w:cstheme="minorBidi"/>
          <w:b/>
        </w:rPr>
      </w:pPr>
    </w:p>
    <w:p w:rsidR="00E37A86" w:rsidRPr="00E37A86" w:rsidRDefault="00E37A86" w:rsidP="00E37A86">
      <w:pPr>
        <w:pStyle w:val="paragraph"/>
        <w:jc w:val="center"/>
        <w:textAlignment w:val="baseline"/>
        <w:rPr>
          <w:rStyle w:val="normaltextrun1"/>
          <w:rFonts w:asciiTheme="minorBidi" w:hAnsiTheme="minorBidi" w:cstheme="minorBidi"/>
        </w:rPr>
      </w:pPr>
      <w:r w:rsidRPr="00E37A86">
        <w:rPr>
          <w:rFonts w:asciiTheme="minorBidi" w:hAnsiTheme="minorBidi" w:cstheme="minorBidi"/>
          <w:b/>
        </w:rPr>
        <w:t xml:space="preserve">Shiur #38: </w:t>
      </w:r>
      <w:r w:rsidRPr="00E37A86">
        <w:rPr>
          <w:rStyle w:val="spellingerror"/>
          <w:rFonts w:asciiTheme="minorBidi" w:hAnsiTheme="minorBidi" w:cstheme="minorBidi"/>
          <w:b/>
          <w:bCs/>
        </w:rPr>
        <w:t>Eikha</w:t>
      </w:r>
      <w:r w:rsidRPr="00E37A86">
        <w:rPr>
          <w:rStyle w:val="normaltextrun1"/>
          <w:rFonts w:asciiTheme="minorBidi" w:hAnsiTheme="minorBidi" w:cstheme="minorBidi"/>
          <w:b/>
          <w:bCs/>
        </w:rPr>
        <w:t xml:space="preserve">: Chapter 3 </w:t>
      </w:r>
      <w:r w:rsidRPr="00E37A86">
        <w:rPr>
          <w:rStyle w:val="normaltextrun1"/>
          <w:rFonts w:asciiTheme="minorBidi" w:hAnsiTheme="minorBidi" w:cstheme="minorBidi"/>
        </w:rPr>
        <w:t>(continued)</w:t>
      </w:r>
    </w:p>
    <w:p w:rsidR="002A5084" w:rsidRPr="00E37A86" w:rsidRDefault="00C901FA" w:rsidP="00E37A86">
      <w:pPr>
        <w:widowControl w:val="0"/>
        <w:autoSpaceDE w:val="0"/>
        <w:autoSpaceDN w:val="0"/>
        <w:adjustRightInd w:val="0"/>
        <w:spacing w:after="0" w:line="240" w:lineRule="auto"/>
        <w:jc w:val="center"/>
        <w:rPr>
          <w:rFonts w:asciiTheme="minorBidi" w:hAnsiTheme="minorBidi"/>
          <w:b/>
          <w:bCs/>
          <w:sz w:val="24"/>
          <w:szCs w:val="24"/>
        </w:rPr>
      </w:pPr>
      <w:r w:rsidRPr="00E37A86">
        <w:rPr>
          <w:rFonts w:asciiTheme="minorBidi" w:hAnsiTheme="minorBidi"/>
          <w:b/>
          <w:bCs/>
          <w:sz w:val="24"/>
          <w:szCs w:val="24"/>
        </w:rPr>
        <w:t>Eikha</w:t>
      </w:r>
      <w:r w:rsidR="002A5084" w:rsidRPr="00E37A86">
        <w:rPr>
          <w:rFonts w:asciiTheme="minorBidi" w:hAnsiTheme="minorBidi"/>
          <w:b/>
          <w:bCs/>
          <w:sz w:val="24"/>
          <w:szCs w:val="24"/>
        </w:rPr>
        <w:t xml:space="preserve"> 3:27-30</w:t>
      </w:r>
    </w:p>
    <w:p w:rsidR="00C901FA" w:rsidRDefault="00C901FA" w:rsidP="00E37A86">
      <w:pPr>
        <w:widowControl w:val="0"/>
        <w:autoSpaceDE w:val="0"/>
        <w:autoSpaceDN w:val="0"/>
        <w:adjustRightInd w:val="0"/>
        <w:spacing w:after="0" w:line="240" w:lineRule="auto"/>
        <w:jc w:val="center"/>
        <w:rPr>
          <w:rFonts w:asciiTheme="minorBidi" w:hAnsiTheme="minorBidi"/>
          <w:b/>
          <w:bCs/>
          <w:sz w:val="24"/>
          <w:szCs w:val="24"/>
        </w:rPr>
      </w:pPr>
    </w:p>
    <w:p w:rsidR="00E37A86" w:rsidRPr="00E37A86" w:rsidRDefault="00E37A86" w:rsidP="00E37A86">
      <w:pPr>
        <w:widowControl w:val="0"/>
        <w:autoSpaceDE w:val="0"/>
        <w:autoSpaceDN w:val="0"/>
        <w:adjustRightInd w:val="0"/>
        <w:spacing w:after="0" w:line="240" w:lineRule="auto"/>
        <w:jc w:val="center"/>
        <w:rPr>
          <w:rFonts w:asciiTheme="minorBidi" w:hAnsiTheme="minorBidi"/>
          <w:b/>
          <w:bCs/>
          <w:sz w:val="24"/>
          <w:szCs w:val="24"/>
        </w:rPr>
      </w:pPr>
    </w:p>
    <w:p w:rsidR="00C901FA" w:rsidRPr="00E37A86" w:rsidRDefault="00C901FA" w:rsidP="00E37A86">
      <w:pPr>
        <w:widowControl w:val="0"/>
        <w:autoSpaceDE w:val="0"/>
        <w:autoSpaceDN w:val="0"/>
        <w:adjustRightInd w:val="0"/>
        <w:spacing w:after="0" w:line="240" w:lineRule="auto"/>
        <w:jc w:val="center"/>
        <w:rPr>
          <w:rFonts w:asciiTheme="minorBidi" w:hAnsiTheme="minorBidi"/>
          <w:b/>
          <w:bCs/>
          <w:sz w:val="24"/>
          <w:szCs w:val="24"/>
        </w:rPr>
      </w:pPr>
      <w:r w:rsidRPr="00E37A86">
        <w:rPr>
          <w:rFonts w:asciiTheme="minorBidi" w:hAnsiTheme="minorBidi"/>
          <w:b/>
          <w:bCs/>
          <w:sz w:val="24"/>
          <w:szCs w:val="24"/>
        </w:rPr>
        <w:t xml:space="preserve">The Epicenter of the Book: </w:t>
      </w:r>
    </w:p>
    <w:p w:rsidR="002A5084" w:rsidRPr="00E37A86" w:rsidRDefault="002A5084" w:rsidP="00E37A86">
      <w:pPr>
        <w:widowControl w:val="0"/>
        <w:autoSpaceDE w:val="0"/>
        <w:autoSpaceDN w:val="0"/>
        <w:adjustRightInd w:val="0"/>
        <w:spacing w:after="0" w:line="240" w:lineRule="auto"/>
        <w:jc w:val="center"/>
        <w:rPr>
          <w:rFonts w:asciiTheme="minorBidi" w:hAnsiTheme="minorBidi"/>
          <w:b/>
          <w:bCs/>
          <w:sz w:val="24"/>
          <w:szCs w:val="24"/>
        </w:rPr>
      </w:pPr>
      <w:r w:rsidRPr="00E37A86">
        <w:rPr>
          <w:rFonts w:asciiTheme="minorBidi" w:hAnsiTheme="minorBidi"/>
          <w:b/>
          <w:bCs/>
          <w:sz w:val="24"/>
          <w:szCs w:val="24"/>
        </w:rPr>
        <w:t>The Role of the Suffering Individual</w:t>
      </w:r>
    </w:p>
    <w:p w:rsidR="00C901FA" w:rsidRPr="00E37A86" w:rsidRDefault="00C901FA" w:rsidP="00E37A86">
      <w:pPr>
        <w:widowControl w:val="0"/>
        <w:autoSpaceDE w:val="0"/>
        <w:autoSpaceDN w:val="0"/>
        <w:adjustRightInd w:val="0"/>
        <w:spacing w:after="0" w:line="240" w:lineRule="auto"/>
        <w:jc w:val="center"/>
        <w:rPr>
          <w:rFonts w:asciiTheme="minorBidi" w:hAnsiTheme="minorBidi"/>
          <w:sz w:val="24"/>
          <w:szCs w:val="24"/>
        </w:rPr>
      </w:pPr>
    </w:p>
    <w:p w:rsidR="00E37A86" w:rsidRPr="00E37A86" w:rsidRDefault="00E37A86" w:rsidP="00E37A86">
      <w:pPr>
        <w:widowControl w:val="0"/>
        <w:autoSpaceDE w:val="0"/>
        <w:autoSpaceDN w:val="0"/>
        <w:adjustRightInd w:val="0"/>
        <w:spacing w:after="0" w:line="240" w:lineRule="auto"/>
        <w:jc w:val="center"/>
        <w:rPr>
          <w:rFonts w:asciiTheme="minorBidi" w:hAnsiTheme="minorBidi"/>
          <w:sz w:val="24"/>
          <w:szCs w:val="24"/>
        </w:rPr>
      </w:pPr>
    </w:p>
    <w:p w:rsidR="00C901FA" w:rsidRPr="00E37A86" w:rsidRDefault="00C901FA" w:rsidP="00E37A86">
      <w:pPr>
        <w:widowControl w:val="0"/>
        <w:autoSpaceDE w:val="0"/>
        <w:autoSpaceDN w:val="0"/>
        <w:bidi/>
        <w:adjustRightInd w:val="0"/>
        <w:spacing w:after="0" w:line="240" w:lineRule="auto"/>
        <w:jc w:val="center"/>
        <w:rPr>
          <w:rFonts w:asciiTheme="minorBidi" w:hAnsiTheme="minorBidi"/>
          <w:b/>
          <w:bCs/>
          <w:sz w:val="24"/>
          <w:szCs w:val="24"/>
        </w:rPr>
      </w:pPr>
      <w:r w:rsidRPr="00E37A86">
        <w:rPr>
          <w:rFonts w:asciiTheme="minorBidi" w:hAnsiTheme="minorBidi"/>
          <w:b/>
          <w:bCs/>
          <w:sz w:val="24"/>
          <w:szCs w:val="24"/>
          <w:rtl/>
        </w:rPr>
        <w:t xml:space="preserve">ט֣וֹב לַגֶּ֔בֶר </w:t>
      </w:r>
    </w:p>
    <w:p w:rsidR="00C901FA" w:rsidRPr="00E37A86" w:rsidRDefault="00C901FA" w:rsidP="00E37A86">
      <w:pPr>
        <w:widowControl w:val="0"/>
        <w:autoSpaceDE w:val="0"/>
        <w:autoSpaceDN w:val="0"/>
        <w:bidi/>
        <w:adjustRightInd w:val="0"/>
        <w:spacing w:after="0" w:line="240" w:lineRule="auto"/>
        <w:jc w:val="center"/>
        <w:rPr>
          <w:rFonts w:asciiTheme="minorBidi" w:hAnsiTheme="minorBidi"/>
          <w:b/>
          <w:bCs/>
          <w:sz w:val="24"/>
          <w:szCs w:val="24"/>
        </w:rPr>
      </w:pPr>
      <w:r w:rsidRPr="00E37A86">
        <w:rPr>
          <w:rFonts w:asciiTheme="minorBidi" w:hAnsiTheme="minorBidi"/>
          <w:b/>
          <w:bCs/>
          <w:sz w:val="24"/>
          <w:szCs w:val="24"/>
          <w:rtl/>
        </w:rPr>
        <w:t>כִּֽי־יִשָּׂ֥א עֹ֖ל בִּנְעוּרָֽיו</w:t>
      </w:r>
    </w:p>
    <w:p w:rsidR="00C901FA" w:rsidRPr="00E37A86" w:rsidRDefault="00C901FA" w:rsidP="00E37A86">
      <w:pPr>
        <w:widowControl w:val="0"/>
        <w:autoSpaceDE w:val="0"/>
        <w:autoSpaceDN w:val="0"/>
        <w:bidi/>
        <w:adjustRightInd w:val="0"/>
        <w:spacing w:after="0" w:line="240" w:lineRule="auto"/>
        <w:jc w:val="center"/>
        <w:rPr>
          <w:rFonts w:asciiTheme="minorBidi" w:hAnsiTheme="minorBidi"/>
          <w:b/>
          <w:bCs/>
          <w:sz w:val="24"/>
          <w:szCs w:val="24"/>
        </w:rPr>
      </w:pPr>
    </w:p>
    <w:p w:rsidR="00C901FA" w:rsidRPr="00E37A86" w:rsidRDefault="00C901FA" w:rsidP="00E37A86">
      <w:pPr>
        <w:widowControl w:val="0"/>
        <w:autoSpaceDE w:val="0"/>
        <w:autoSpaceDN w:val="0"/>
        <w:bidi/>
        <w:adjustRightInd w:val="0"/>
        <w:spacing w:after="0" w:line="240" w:lineRule="auto"/>
        <w:jc w:val="center"/>
        <w:rPr>
          <w:rFonts w:asciiTheme="minorBidi" w:hAnsiTheme="minorBidi"/>
          <w:b/>
          <w:bCs/>
          <w:sz w:val="24"/>
          <w:szCs w:val="24"/>
        </w:rPr>
      </w:pPr>
      <w:r w:rsidRPr="00E37A86">
        <w:rPr>
          <w:rFonts w:asciiTheme="minorBidi" w:hAnsiTheme="minorBidi"/>
          <w:b/>
          <w:bCs/>
          <w:sz w:val="24"/>
          <w:szCs w:val="24"/>
          <w:rtl/>
        </w:rPr>
        <w:t xml:space="preserve">יֵשֵׁ֤ב בָּדָד֙ וְיִדֹּ֔ם </w:t>
      </w:r>
    </w:p>
    <w:p w:rsidR="00C901FA" w:rsidRPr="00E37A86" w:rsidRDefault="00C901FA" w:rsidP="00E37A86">
      <w:pPr>
        <w:widowControl w:val="0"/>
        <w:autoSpaceDE w:val="0"/>
        <w:autoSpaceDN w:val="0"/>
        <w:bidi/>
        <w:adjustRightInd w:val="0"/>
        <w:spacing w:after="0" w:line="240" w:lineRule="auto"/>
        <w:jc w:val="center"/>
        <w:rPr>
          <w:rFonts w:asciiTheme="minorBidi" w:hAnsiTheme="minorBidi"/>
          <w:b/>
          <w:bCs/>
          <w:sz w:val="24"/>
          <w:szCs w:val="24"/>
        </w:rPr>
      </w:pPr>
      <w:r w:rsidRPr="00E37A86">
        <w:rPr>
          <w:rFonts w:asciiTheme="minorBidi" w:hAnsiTheme="minorBidi"/>
          <w:b/>
          <w:bCs/>
          <w:sz w:val="24"/>
          <w:szCs w:val="24"/>
          <w:rtl/>
        </w:rPr>
        <w:t>כִּ֥י נָטַ֖ל עָלָֽיו</w:t>
      </w:r>
    </w:p>
    <w:p w:rsidR="00C901FA" w:rsidRPr="00E37A86" w:rsidRDefault="00C901FA" w:rsidP="00E37A86">
      <w:pPr>
        <w:widowControl w:val="0"/>
        <w:autoSpaceDE w:val="0"/>
        <w:autoSpaceDN w:val="0"/>
        <w:bidi/>
        <w:adjustRightInd w:val="0"/>
        <w:spacing w:after="0" w:line="240" w:lineRule="auto"/>
        <w:jc w:val="center"/>
        <w:rPr>
          <w:rFonts w:asciiTheme="minorBidi" w:hAnsiTheme="minorBidi"/>
          <w:b/>
          <w:bCs/>
          <w:sz w:val="24"/>
          <w:szCs w:val="24"/>
        </w:rPr>
      </w:pPr>
    </w:p>
    <w:p w:rsidR="00C901FA" w:rsidRPr="00E37A86" w:rsidRDefault="00C901FA" w:rsidP="00E37A86">
      <w:pPr>
        <w:widowControl w:val="0"/>
        <w:autoSpaceDE w:val="0"/>
        <w:autoSpaceDN w:val="0"/>
        <w:bidi/>
        <w:adjustRightInd w:val="0"/>
        <w:spacing w:after="0" w:line="240" w:lineRule="auto"/>
        <w:jc w:val="center"/>
        <w:rPr>
          <w:rFonts w:asciiTheme="minorBidi" w:hAnsiTheme="minorBidi"/>
          <w:b/>
          <w:bCs/>
          <w:sz w:val="24"/>
          <w:szCs w:val="24"/>
        </w:rPr>
      </w:pPr>
      <w:r w:rsidRPr="00E37A86">
        <w:rPr>
          <w:rFonts w:asciiTheme="minorBidi" w:hAnsiTheme="minorBidi"/>
          <w:b/>
          <w:bCs/>
          <w:sz w:val="24"/>
          <w:szCs w:val="24"/>
          <w:rtl/>
        </w:rPr>
        <w:t xml:space="preserve">יִתֵּ֤ן בֶּֽעָפָר֙ פִּ֔יהוּ </w:t>
      </w:r>
    </w:p>
    <w:p w:rsidR="00C901FA" w:rsidRPr="00E37A86" w:rsidRDefault="00C901FA" w:rsidP="00E37A86">
      <w:pPr>
        <w:widowControl w:val="0"/>
        <w:autoSpaceDE w:val="0"/>
        <w:autoSpaceDN w:val="0"/>
        <w:bidi/>
        <w:adjustRightInd w:val="0"/>
        <w:spacing w:after="0" w:line="240" w:lineRule="auto"/>
        <w:jc w:val="center"/>
        <w:rPr>
          <w:rFonts w:asciiTheme="minorBidi" w:hAnsiTheme="minorBidi"/>
          <w:b/>
          <w:bCs/>
          <w:sz w:val="24"/>
          <w:szCs w:val="24"/>
        </w:rPr>
      </w:pPr>
      <w:r w:rsidRPr="00E37A86">
        <w:rPr>
          <w:rFonts w:asciiTheme="minorBidi" w:hAnsiTheme="minorBidi"/>
          <w:b/>
          <w:bCs/>
          <w:sz w:val="24"/>
          <w:szCs w:val="24"/>
          <w:rtl/>
        </w:rPr>
        <w:t>אוּלַ֖י יֵ֥שׁ תִּקְוָֽה</w:t>
      </w:r>
    </w:p>
    <w:p w:rsidR="00C901FA" w:rsidRPr="00E37A86" w:rsidRDefault="00C901FA" w:rsidP="00E37A86">
      <w:pPr>
        <w:widowControl w:val="0"/>
        <w:autoSpaceDE w:val="0"/>
        <w:autoSpaceDN w:val="0"/>
        <w:bidi/>
        <w:adjustRightInd w:val="0"/>
        <w:spacing w:after="0" w:line="240" w:lineRule="auto"/>
        <w:jc w:val="center"/>
        <w:rPr>
          <w:rFonts w:asciiTheme="minorBidi" w:hAnsiTheme="minorBidi"/>
          <w:b/>
          <w:bCs/>
          <w:sz w:val="24"/>
          <w:szCs w:val="24"/>
        </w:rPr>
      </w:pPr>
    </w:p>
    <w:p w:rsidR="00C901FA" w:rsidRPr="00E37A86" w:rsidRDefault="00C901FA" w:rsidP="00E37A86">
      <w:pPr>
        <w:widowControl w:val="0"/>
        <w:autoSpaceDE w:val="0"/>
        <w:autoSpaceDN w:val="0"/>
        <w:bidi/>
        <w:adjustRightInd w:val="0"/>
        <w:spacing w:after="0" w:line="240" w:lineRule="auto"/>
        <w:jc w:val="center"/>
        <w:rPr>
          <w:rFonts w:asciiTheme="minorBidi" w:hAnsiTheme="minorBidi"/>
          <w:b/>
          <w:bCs/>
          <w:sz w:val="24"/>
          <w:szCs w:val="24"/>
        </w:rPr>
      </w:pPr>
      <w:r w:rsidRPr="00E37A86">
        <w:rPr>
          <w:rFonts w:asciiTheme="minorBidi" w:hAnsiTheme="minorBidi"/>
          <w:b/>
          <w:bCs/>
          <w:sz w:val="24"/>
          <w:szCs w:val="24"/>
          <w:rtl/>
        </w:rPr>
        <w:t xml:space="preserve">יִתֵּ֧ן לְמַכֵּ֛הוּ לֶ֖חִי </w:t>
      </w:r>
    </w:p>
    <w:p w:rsidR="00C901FA" w:rsidRPr="00E37A86" w:rsidRDefault="00C901FA" w:rsidP="00E37A86">
      <w:pPr>
        <w:widowControl w:val="0"/>
        <w:autoSpaceDE w:val="0"/>
        <w:autoSpaceDN w:val="0"/>
        <w:bidi/>
        <w:adjustRightInd w:val="0"/>
        <w:spacing w:after="0" w:line="240" w:lineRule="auto"/>
        <w:jc w:val="center"/>
        <w:rPr>
          <w:rFonts w:asciiTheme="minorBidi" w:hAnsiTheme="minorBidi"/>
          <w:b/>
          <w:bCs/>
          <w:sz w:val="24"/>
          <w:szCs w:val="24"/>
        </w:rPr>
      </w:pPr>
      <w:r w:rsidRPr="00E37A86">
        <w:rPr>
          <w:rFonts w:asciiTheme="minorBidi" w:hAnsiTheme="minorBidi"/>
          <w:b/>
          <w:bCs/>
          <w:sz w:val="24"/>
          <w:szCs w:val="24"/>
          <w:rtl/>
        </w:rPr>
        <w:t>יִשְׂבַּ֥ע בְּחֶרְפָּֽה</w:t>
      </w:r>
    </w:p>
    <w:p w:rsidR="00C901FA" w:rsidRPr="00E37A86" w:rsidRDefault="00C901FA" w:rsidP="00E37A86">
      <w:pPr>
        <w:widowControl w:val="0"/>
        <w:autoSpaceDE w:val="0"/>
        <w:autoSpaceDN w:val="0"/>
        <w:adjustRightInd w:val="0"/>
        <w:spacing w:after="0" w:line="240" w:lineRule="auto"/>
        <w:jc w:val="center"/>
        <w:rPr>
          <w:rFonts w:asciiTheme="minorBidi" w:hAnsiTheme="minorBidi"/>
          <w:b/>
          <w:bCs/>
          <w:sz w:val="24"/>
          <w:szCs w:val="24"/>
        </w:rPr>
      </w:pPr>
    </w:p>
    <w:p w:rsidR="002A5084" w:rsidRPr="00E37A86" w:rsidRDefault="002A5084" w:rsidP="00E37A86">
      <w:pPr>
        <w:widowControl w:val="0"/>
        <w:autoSpaceDE w:val="0"/>
        <w:autoSpaceDN w:val="0"/>
        <w:adjustRightInd w:val="0"/>
        <w:spacing w:after="0" w:line="240" w:lineRule="auto"/>
        <w:jc w:val="center"/>
        <w:rPr>
          <w:rFonts w:asciiTheme="minorBidi" w:hAnsiTheme="minorBidi"/>
          <w:b/>
          <w:bCs/>
          <w:sz w:val="24"/>
          <w:szCs w:val="24"/>
        </w:rPr>
      </w:pPr>
      <w:r w:rsidRPr="00E37A86">
        <w:rPr>
          <w:rFonts w:asciiTheme="minorBidi" w:hAnsiTheme="minorBidi"/>
          <w:b/>
          <w:bCs/>
          <w:sz w:val="24"/>
          <w:szCs w:val="24"/>
        </w:rPr>
        <w:t xml:space="preserve">It is good for a </w:t>
      </w:r>
      <w:r w:rsidRPr="00E37A86">
        <w:rPr>
          <w:rFonts w:asciiTheme="minorBidi" w:hAnsiTheme="minorBidi"/>
          <w:b/>
          <w:bCs/>
          <w:i/>
          <w:iCs/>
          <w:sz w:val="24"/>
          <w:szCs w:val="24"/>
        </w:rPr>
        <w:t>gever</w:t>
      </w:r>
      <w:r w:rsidRPr="00E37A86">
        <w:rPr>
          <w:rFonts w:asciiTheme="minorBidi" w:hAnsiTheme="minorBidi"/>
          <w:b/>
          <w:bCs/>
          <w:sz w:val="24"/>
          <w:szCs w:val="24"/>
        </w:rPr>
        <w:t xml:space="preserve"> </w:t>
      </w:r>
    </w:p>
    <w:p w:rsidR="002A5084" w:rsidRPr="00E37A86" w:rsidRDefault="002A5084" w:rsidP="00E37A86">
      <w:pPr>
        <w:widowControl w:val="0"/>
        <w:autoSpaceDE w:val="0"/>
        <w:autoSpaceDN w:val="0"/>
        <w:adjustRightInd w:val="0"/>
        <w:spacing w:after="0" w:line="240" w:lineRule="auto"/>
        <w:jc w:val="center"/>
        <w:rPr>
          <w:rFonts w:asciiTheme="minorBidi" w:hAnsiTheme="minorBidi"/>
          <w:b/>
          <w:bCs/>
          <w:sz w:val="24"/>
          <w:szCs w:val="24"/>
        </w:rPr>
      </w:pPr>
      <w:r w:rsidRPr="00E37A86">
        <w:rPr>
          <w:rFonts w:asciiTheme="minorBidi" w:hAnsiTheme="minorBidi"/>
          <w:b/>
          <w:bCs/>
          <w:sz w:val="24"/>
          <w:szCs w:val="24"/>
        </w:rPr>
        <w:t>To bear a burden in his youth</w:t>
      </w:r>
    </w:p>
    <w:p w:rsidR="002A5084" w:rsidRPr="00E37A86" w:rsidRDefault="002A5084" w:rsidP="00E37A86">
      <w:pPr>
        <w:widowControl w:val="0"/>
        <w:autoSpaceDE w:val="0"/>
        <w:autoSpaceDN w:val="0"/>
        <w:adjustRightInd w:val="0"/>
        <w:spacing w:after="0" w:line="240" w:lineRule="auto"/>
        <w:jc w:val="center"/>
        <w:rPr>
          <w:rFonts w:asciiTheme="minorBidi" w:hAnsiTheme="minorBidi"/>
          <w:b/>
          <w:bCs/>
          <w:sz w:val="24"/>
          <w:szCs w:val="24"/>
        </w:rPr>
      </w:pPr>
    </w:p>
    <w:p w:rsidR="002A5084" w:rsidRPr="00E37A86" w:rsidRDefault="002A5084" w:rsidP="00E37A86">
      <w:pPr>
        <w:widowControl w:val="0"/>
        <w:autoSpaceDE w:val="0"/>
        <w:autoSpaceDN w:val="0"/>
        <w:adjustRightInd w:val="0"/>
        <w:spacing w:after="0" w:line="240" w:lineRule="auto"/>
        <w:jc w:val="center"/>
        <w:rPr>
          <w:rFonts w:asciiTheme="minorBidi" w:hAnsiTheme="minorBidi"/>
          <w:b/>
          <w:bCs/>
          <w:sz w:val="24"/>
          <w:szCs w:val="24"/>
        </w:rPr>
      </w:pPr>
      <w:r w:rsidRPr="00E37A86">
        <w:rPr>
          <w:rFonts w:asciiTheme="minorBidi" w:hAnsiTheme="minorBidi"/>
          <w:b/>
          <w:bCs/>
          <w:sz w:val="24"/>
          <w:szCs w:val="24"/>
        </w:rPr>
        <w:t>He should sit in solitude and be silent</w:t>
      </w:r>
    </w:p>
    <w:p w:rsidR="002A5084" w:rsidRPr="00E37A86" w:rsidRDefault="002A5084" w:rsidP="00E37A86">
      <w:pPr>
        <w:widowControl w:val="0"/>
        <w:autoSpaceDE w:val="0"/>
        <w:autoSpaceDN w:val="0"/>
        <w:adjustRightInd w:val="0"/>
        <w:spacing w:after="0" w:line="240" w:lineRule="auto"/>
        <w:jc w:val="center"/>
        <w:rPr>
          <w:rFonts w:asciiTheme="minorBidi" w:hAnsiTheme="minorBidi"/>
          <w:b/>
          <w:bCs/>
          <w:sz w:val="24"/>
          <w:szCs w:val="24"/>
        </w:rPr>
      </w:pPr>
      <w:r w:rsidRPr="00E37A86">
        <w:rPr>
          <w:rFonts w:asciiTheme="minorBidi" w:hAnsiTheme="minorBidi"/>
          <w:b/>
          <w:bCs/>
          <w:sz w:val="24"/>
          <w:szCs w:val="24"/>
        </w:rPr>
        <w:t>When it is placed upon him</w:t>
      </w:r>
    </w:p>
    <w:p w:rsidR="002A5084" w:rsidRPr="00E37A86" w:rsidRDefault="002A5084" w:rsidP="00E37A86">
      <w:pPr>
        <w:widowControl w:val="0"/>
        <w:autoSpaceDE w:val="0"/>
        <w:autoSpaceDN w:val="0"/>
        <w:adjustRightInd w:val="0"/>
        <w:spacing w:after="0" w:line="240" w:lineRule="auto"/>
        <w:jc w:val="center"/>
        <w:rPr>
          <w:rFonts w:asciiTheme="minorBidi" w:hAnsiTheme="minorBidi"/>
          <w:b/>
          <w:bCs/>
          <w:sz w:val="24"/>
          <w:szCs w:val="24"/>
        </w:rPr>
      </w:pPr>
    </w:p>
    <w:p w:rsidR="002A5084" w:rsidRPr="00E37A86" w:rsidRDefault="002A5084" w:rsidP="00E37A86">
      <w:pPr>
        <w:widowControl w:val="0"/>
        <w:autoSpaceDE w:val="0"/>
        <w:autoSpaceDN w:val="0"/>
        <w:adjustRightInd w:val="0"/>
        <w:spacing w:after="0" w:line="240" w:lineRule="auto"/>
        <w:jc w:val="center"/>
        <w:rPr>
          <w:rFonts w:asciiTheme="minorBidi" w:hAnsiTheme="minorBidi"/>
          <w:b/>
          <w:bCs/>
          <w:sz w:val="24"/>
          <w:szCs w:val="24"/>
        </w:rPr>
      </w:pPr>
      <w:r w:rsidRPr="00E37A86">
        <w:rPr>
          <w:rFonts w:asciiTheme="minorBidi" w:hAnsiTheme="minorBidi"/>
          <w:b/>
          <w:bCs/>
          <w:sz w:val="24"/>
          <w:szCs w:val="24"/>
        </w:rPr>
        <w:t xml:space="preserve">He should place his mouth in the </w:t>
      </w:r>
      <w:r w:rsidR="00D74086" w:rsidRPr="00E37A86">
        <w:rPr>
          <w:rFonts w:asciiTheme="minorBidi" w:hAnsiTheme="minorBidi"/>
          <w:b/>
          <w:bCs/>
          <w:sz w:val="24"/>
          <w:szCs w:val="24"/>
        </w:rPr>
        <w:t>dust</w:t>
      </w:r>
    </w:p>
    <w:p w:rsidR="002A5084" w:rsidRPr="00E37A86" w:rsidRDefault="002A5084" w:rsidP="00E37A86">
      <w:pPr>
        <w:widowControl w:val="0"/>
        <w:autoSpaceDE w:val="0"/>
        <w:autoSpaceDN w:val="0"/>
        <w:adjustRightInd w:val="0"/>
        <w:spacing w:after="0" w:line="240" w:lineRule="auto"/>
        <w:jc w:val="center"/>
        <w:rPr>
          <w:rFonts w:asciiTheme="minorBidi" w:hAnsiTheme="minorBidi"/>
          <w:b/>
          <w:bCs/>
          <w:sz w:val="24"/>
          <w:szCs w:val="24"/>
        </w:rPr>
      </w:pPr>
      <w:r w:rsidRPr="00E37A86">
        <w:rPr>
          <w:rFonts w:asciiTheme="minorBidi" w:hAnsiTheme="minorBidi"/>
          <w:b/>
          <w:bCs/>
          <w:sz w:val="24"/>
          <w:szCs w:val="24"/>
        </w:rPr>
        <w:t>Perhaps there will be hope</w:t>
      </w:r>
    </w:p>
    <w:p w:rsidR="002A5084" w:rsidRPr="00E37A86" w:rsidRDefault="002A5084" w:rsidP="00E37A86">
      <w:pPr>
        <w:widowControl w:val="0"/>
        <w:autoSpaceDE w:val="0"/>
        <w:autoSpaceDN w:val="0"/>
        <w:adjustRightInd w:val="0"/>
        <w:spacing w:after="0" w:line="240" w:lineRule="auto"/>
        <w:jc w:val="center"/>
        <w:rPr>
          <w:rFonts w:asciiTheme="minorBidi" w:hAnsiTheme="minorBidi"/>
          <w:b/>
          <w:bCs/>
          <w:sz w:val="24"/>
          <w:szCs w:val="24"/>
        </w:rPr>
      </w:pPr>
    </w:p>
    <w:p w:rsidR="002A5084" w:rsidRPr="00E37A86" w:rsidRDefault="002A5084" w:rsidP="00E37A86">
      <w:pPr>
        <w:widowControl w:val="0"/>
        <w:autoSpaceDE w:val="0"/>
        <w:autoSpaceDN w:val="0"/>
        <w:adjustRightInd w:val="0"/>
        <w:spacing w:after="0" w:line="240" w:lineRule="auto"/>
        <w:jc w:val="center"/>
        <w:rPr>
          <w:rFonts w:asciiTheme="minorBidi" w:hAnsiTheme="minorBidi"/>
          <w:b/>
          <w:bCs/>
          <w:sz w:val="24"/>
          <w:szCs w:val="24"/>
        </w:rPr>
      </w:pPr>
      <w:r w:rsidRPr="00E37A86">
        <w:rPr>
          <w:rFonts w:asciiTheme="minorBidi" w:hAnsiTheme="minorBidi"/>
          <w:b/>
          <w:bCs/>
          <w:sz w:val="24"/>
          <w:szCs w:val="24"/>
        </w:rPr>
        <w:t>He should give his cheek to the one who strikes him</w:t>
      </w:r>
    </w:p>
    <w:p w:rsidR="002A5084" w:rsidRPr="00E37A86" w:rsidRDefault="002A5084" w:rsidP="00E37A86">
      <w:pPr>
        <w:widowControl w:val="0"/>
        <w:autoSpaceDE w:val="0"/>
        <w:autoSpaceDN w:val="0"/>
        <w:adjustRightInd w:val="0"/>
        <w:spacing w:after="0" w:line="240" w:lineRule="auto"/>
        <w:jc w:val="center"/>
        <w:rPr>
          <w:rFonts w:asciiTheme="minorBidi" w:hAnsiTheme="minorBidi"/>
          <w:b/>
          <w:bCs/>
          <w:sz w:val="24"/>
          <w:szCs w:val="24"/>
        </w:rPr>
      </w:pPr>
      <w:r w:rsidRPr="00E37A86">
        <w:rPr>
          <w:rFonts w:asciiTheme="minorBidi" w:hAnsiTheme="minorBidi"/>
          <w:b/>
          <w:bCs/>
          <w:sz w:val="24"/>
          <w:szCs w:val="24"/>
        </w:rPr>
        <w:t>He should suffer it in shame</w:t>
      </w:r>
    </w:p>
    <w:p w:rsidR="002A5084" w:rsidRPr="00E37A86" w:rsidRDefault="002A5084" w:rsidP="00E37A86">
      <w:pPr>
        <w:widowControl w:val="0"/>
        <w:autoSpaceDE w:val="0"/>
        <w:autoSpaceDN w:val="0"/>
        <w:adjustRightInd w:val="0"/>
        <w:spacing w:after="0" w:line="240" w:lineRule="auto"/>
        <w:jc w:val="center"/>
        <w:rPr>
          <w:rFonts w:asciiTheme="minorBidi" w:hAnsiTheme="minorBidi"/>
          <w:bCs/>
          <w:sz w:val="24"/>
          <w:szCs w:val="24"/>
        </w:rPr>
      </w:pPr>
    </w:p>
    <w:p w:rsidR="002A5084" w:rsidRPr="00E37A86" w:rsidRDefault="002A5084" w:rsidP="00E37A86">
      <w:pPr>
        <w:widowControl w:val="0"/>
        <w:autoSpaceDE w:val="0"/>
        <w:autoSpaceDN w:val="0"/>
        <w:adjustRightInd w:val="0"/>
        <w:spacing w:after="0" w:line="240" w:lineRule="auto"/>
        <w:jc w:val="both"/>
        <w:rPr>
          <w:rFonts w:asciiTheme="minorBidi" w:hAnsiTheme="minorBidi"/>
          <w:bCs/>
          <w:sz w:val="24"/>
          <w:szCs w:val="24"/>
        </w:rPr>
      </w:pPr>
      <w:r w:rsidRPr="00E37A86">
        <w:rPr>
          <w:rFonts w:asciiTheme="minorBidi" w:hAnsiTheme="minorBidi"/>
          <w:bCs/>
          <w:sz w:val="24"/>
          <w:szCs w:val="24"/>
        </w:rPr>
        <w:t>This is the most centrally located passage in the book</w:t>
      </w:r>
      <w:r w:rsidR="00E535E3" w:rsidRPr="00E37A86">
        <w:rPr>
          <w:rFonts w:asciiTheme="minorBidi" w:hAnsiTheme="minorBidi"/>
          <w:bCs/>
          <w:sz w:val="24"/>
          <w:szCs w:val="24"/>
        </w:rPr>
        <w:t>, and</w:t>
      </w:r>
      <w:r w:rsidRPr="00E37A86">
        <w:rPr>
          <w:rFonts w:asciiTheme="minorBidi" w:hAnsiTheme="minorBidi"/>
          <w:bCs/>
          <w:sz w:val="24"/>
          <w:szCs w:val="24"/>
        </w:rPr>
        <w:t xml:space="preserve"> its </w:t>
      </w:r>
      <w:r w:rsidR="00E535E3" w:rsidRPr="00E37A86">
        <w:rPr>
          <w:rFonts w:asciiTheme="minorBidi" w:hAnsiTheme="minorBidi"/>
          <w:bCs/>
          <w:sz w:val="24"/>
          <w:szCs w:val="24"/>
        </w:rPr>
        <w:t xml:space="preserve">central </w:t>
      </w:r>
      <w:r w:rsidRPr="00E37A86">
        <w:rPr>
          <w:rFonts w:asciiTheme="minorBidi" w:hAnsiTheme="minorBidi"/>
          <w:bCs/>
          <w:sz w:val="24"/>
          <w:szCs w:val="24"/>
        </w:rPr>
        <w:t>position indicates its importance.</w:t>
      </w:r>
      <w:r w:rsidRPr="00E37A86">
        <w:rPr>
          <w:rStyle w:val="FootnoteReference"/>
          <w:rFonts w:asciiTheme="minorBidi" w:hAnsiTheme="minorBidi"/>
          <w:bCs/>
          <w:sz w:val="24"/>
          <w:szCs w:val="24"/>
        </w:rPr>
        <w:footnoteReference w:id="1"/>
      </w:r>
      <w:r w:rsidRPr="00E37A86">
        <w:rPr>
          <w:rFonts w:asciiTheme="minorBidi" w:hAnsiTheme="minorBidi"/>
          <w:bCs/>
          <w:sz w:val="24"/>
          <w:szCs w:val="24"/>
        </w:rPr>
        <w:t xml:space="preserve"> Accord</w:t>
      </w:r>
      <w:r w:rsidR="00DD2552" w:rsidRPr="00E37A86">
        <w:rPr>
          <w:rFonts w:asciiTheme="minorBidi" w:hAnsiTheme="minorBidi"/>
          <w:bCs/>
          <w:sz w:val="24"/>
          <w:szCs w:val="24"/>
        </w:rPr>
        <w:t xml:space="preserve">ing to the division that I have </w:t>
      </w:r>
      <w:r w:rsidR="00882359" w:rsidRPr="00E37A86">
        <w:rPr>
          <w:rFonts w:asciiTheme="minorBidi" w:hAnsiTheme="minorBidi"/>
          <w:bCs/>
          <w:sz w:val="24"/>
          <w:szCs w:val="24"/>
        </w:rPr>
        <w:t>delineated</w:t>
      </w:r>
      <w:r w:rsidRPr="00E37A86">
        <w:rPr>
          <w:rFonts w:asciiTheme="minorBidi" w:hAnsiTheme="minorBidi"/>
          <w:bCs/>
          <w:sz w:val="24"/>
          <w:szCs w:val="24"/>
        </w:rPr>
        <w:t xml:space="preserve">, this passage is the </w:t>
      </w:r>
      <w:r w:rsidRPr="00E37A86">
        <w:rPr>
          <w:rFonts w:asciiTheme="minorBidi" w:hAnsiTheme="minorBidi"/>
          <w:bCs/>
          <w:sz w:val="24"/>
          <w:szCs w:val="24"/>
        </w:rPr>
        <w:lastRenderedPageBreak/>
        <w:t xml:space="preserve">middle section of the </w:t>
      </w:r>
      <w:r w:rsidRPr="00E37A86">
        <w:rPr>
          <w:rFonts w:asciiTheme="minorBidi" w:hAnsiTheme="minorBidi"/>
          <w:bCs/>
          <w:i/>
          <w:iCs/>
          <w:sz w:val="24"/>
          <w:szCs w:val="24"/>
        </w:rPr>
        <w:t>gever</w:t>
      </w:r>
      <w:r w:rsidRPr="00E37A86">
        <w:rPr>
          <w:rFonts w:asciiTheme="minorBidi" w:hAnsiTheme="minorBidi"/>
          <w:bCs/>
          <w:sz w:val="24"/>
          <w:szCs w:val="24"/>
        </w:rPr>
        <w:t xml:space="preserve">’s ruminations, which </w:t>
      </w:r>
      <w:r w:rsidR="00882359" w:rsidRPr="00E37A86">
        <w:rPr>
          <w:rFonts w:asciiTheme="minorBidi" w:hAnsiTheme="minorBidi"/>
          <w:bCs/>
          <w:sz w:val="24"/>
          <w:szCs w:val="24"/>
        </w:rPr>
        <w:t>comprise</w:t>
      </w:r>
      <w:r w:rsidRPr="00E37A86">
        <w:rPr>
          <w:rFonts w:asciiTheme="minorBidi" w:hAnsiTheme="minorBidi"/>
          <w:bCs/>
          <w:sz w:val="24"/>
          <w:szCs w:val="24"/>
        </w:rPr>
        <w:t xml:space="preserve">s the middle unit of the middle chapter of the book. Its subject is different from the surrounding contemplative subunits, which reflect on God’s compassionate ways and their impact on human behavior and conceptions. </w:t>
      </w:r>
      <w:r w:rsidR="002A1282" w:rsidRPr="00E37A86">
        <w:rPr>
          <w:rFonts w:asciiTheme="minorBidi" w:hAnsiTheme="minorBidi"/>
          <w:bCs/>
          <w:sz w:val="24"/>
          <w:szCs w:val="24"/>
        </w:rPr>
        <w:t>T</w:t>
      </w:r>
      <w:r w:rsidR="00DD2552" w:rsidRPr="00E37A86">
        <w:rPr>
          <w:rFonts w:asciiTheme="minorBidi" w:hAnsiTheme="minorBidi"/>
          <w:bCs/>
          <w:sz w:val="24"/>
          <w:szCs w:val="24"/>
        </w:rPr>
        <w:t xml:space="preserve">he </w:t>
      </w:r>
      <w:r w:rsidR="00DD2552" w:rsidRPr="00E37A86">
        <w:rPr>
          <w:rFonts w:asciiTheme="minorBidi" w:hAnsiTheme="minorBidi"/>
          <w:bCs/>
          <w:i/>
          <w:iCs/>
          <w:sz w:val="24"/>
          <w:szCs w:val="24"/>
        </w:rPr>
        <w:t>gever</w:t>
      </w:r>
      <w:r w:rsidR="00DD2552" w:rsidRPr="00E37A86">
        <w:rPr>
          <w:rFonts w:asciiTheme="minorBidi" w:hAnsiTheme="minorBidi"/>
          <w:bCs/>
          <w:sz w:val="24"/>
          <w:szCs w:val="24"/>
        </w:rPr>
        <w:t xml:space="preserve"> </w:t>
      </w:r>
      <w:r w:rsidR="002A1282" w:rsidRPr="00E37A86">
        <w:rPr>
          <w:rFonts w:asciiTheme="minorBidi" w:hAnsiTheme="minorBidi"/>
          <w:bCs/>
          <w:sz w:val="24"/>
          <w:szCs w:val="24"/>
        </w:rPr>
        <w:t>appears</w:t>
      </w:r>
      <w:r w:rsidRPr="00E37A86">
        <w:rPr>
          <w:rFonts w:asciiTheme="minorBidi" w:hAnsiTheme="minorBidi"/>
          <w:bCs/>
          <w:sz w:val="24"/>
          <w:szCs w:val="24"/>
        </w:rPr>
        <w:t xml:space="preserve"> a</w:t>
      </w:r>
      <w:r w:rsidR="0033371B" w:rsidRPr="00E37A86">
        <w:rPr>
          <w:rFonts w:asciiTheme="minorBidi" w:hAnsiTheme="minorBidi"/>
          <w:bCs/>
          <w:sz w:val="24"/>
          <w:szCs w:val="24"/>
        </w:rPr>
        <w:t>t</w:t>
      </w:r>
      <w:r w:rsidRPr="00E37A86">
        <w:rPr>
          <w:rFonts w:asciiTheme="minorBidi" w:hAnsiTheme="minorBidi"/>
          <w:bCs/>
          <w:sz w:val="24"/>
          <w:szCs w:val="24"/>
        </w:rPr>
        <w:t xml:space="preserve"> the center of his own musings</w:t>
      </w:r>
      <w:r w:rsidR="00DD2552" w:rsidRPr="00E37A86">
        <w:rPr>
          <w:rFonts w:asciiTheme="minorBidi" w:hAnsiTheme="minorBidi"/>
          <w:bCs/>
          <w:sz w:val="24"/>
          <w:szCs w:val="24"/>
        </w:rPr>
        <w:t>;</w:t>
      </w:r>
      <w:r w:rsidRPr="00E37A86">
        <w:rPr>
          <w:rFonts w:asciiTheme="minorBidi" w:hAnsiTheme="minorBidi"/>
          <w:bCs/>
          <w:sz w:val="24"/>
          <w:szCs w:val="24"/>
        </w:rPr>
        <w:t xml:space="preserve"> God does not appear at all at the apex of the book. </w:t>
      </w:r>
      <w:r w:rsidR="002A1282" w:rsidRPr="00E37A86">
        <w:rPr>
          <w:rFonts w:asciiTheme="minorBidi" w:hAnsiTheme="minorBidi"/>
          <w:bCs/>
          <w:sz w:val="24"/>
          <w:szCs w:val="24"/>
        </w:rPr>
        <w:t xml:space="preserve">In his reverie, the </w:t>
      </w:r>
      <w:r w:rsidR="002A1282" w:rsidRPr="00E37A86">
        <w:rPr>
          <w:rFonts w:asciiTheme="minorBidi" w:hAnsiTheme="minorBidi"/>
          <w:bCs/>
          <w:i/>
          <w:iCs/>
          <w:sz w:val="24"/>
          <w:szCs w:val="24"/>
        </w:rPr>
        <w:t>gever</w:t>
      </w:r>
      <w:r w:rsidR="002A1282" w:rsidRPr="00E37A86">
        <w:rPr>
          <w:rFonts w:asciiTheme="minorBidi" w:hAnsiTheme="minorBidi"/>
          <w:bCs/>
          <w:sz w:val="24"/>
          <w:szCs w:val="24"/>
        </w:rPr>
        <w:t xml:space="preserve"> considers the lessons that he may draw from his suffering and that which he may</w:t>
      </w:r>
      <w:r w:rsidR="002A1282" w:rsidRPr="00E37A86">
        <w:rPr>
          <w:rFonts w:asciiTheme="minorBidi" w:hAnsiTheme="minorBidi"/>
          <w:sz w:val="24"/>
          <w:szCs w:val="24"/>
        </w:rPr>
        <w:t xml:space="preserve"> gain from his experiences. </w:t>
      </w:r>
      <w:r w:rsidR="002A1282" w:rsidRPr="00E37A86">
        <w:rPr>
          <w:rFonts w:asciiTheme="minorBidi" w:hAnsiTheme="minorBidi"/>
          <w:bCs/>
          <w:sz w:val="24"/>
          <w:szCs w:val="24"/>
        </w:rPr>
        <w:t>T</w:t>
      </w:r>
      <w:r w:rsidR="002A1282" w:rsidRPr="00E37A86">
        <w:rPr>
          <w:rFonts w:asciiTheme="minorBidi" w:hAnsiTheme="minorBidi"/>
          <w:sz w:val="24"/>
          <w:szCs w:val="24"/>
        </w:rPr>
        <w:t>h</w:t>
      </w:r>
      <w:r w:rsidRPr="00E37A86">
        <w:rPr>
          <w:rFonts w:asciiTheme="minorBidi" w:hAnsiTheme="minorBidi"/>
          <w:sz w:val="24"/>
          <w:szCs w:val="24"/>
        </w:rPr>
        <w:t>e epicenter of the book fo</w:t>
      </w:r>
      <w:r w:rsidR="009658EE" w:rsidRPr="00E37A86">
        <w:rPr>
          <w:rFonts w:asciiTheme="minorBidi" w:hAnsiTheme="minorBidi"/>
          <w:sz w:val="24"/>
          <w:szCs w:val="24"/>
        </w:rPr>
        <w:t xml:space="preserve">cuses on the individual, offering </w:t>
      </w:r>
      <w:r w:rsidR="002A1282" w:rsidRPr="00E37A86">
        <w:rPr>
          <w:rFonts w:asciiTheme="minorBidi" w:hAnsiTheme="minorBidi"/>
          <w:sz w:val="24"/>
          <w:szCs w:val="24"/>
        </w:rPr>
        <w:t xml:space="preserve">humans </w:t>
      </w:r>
      <w:r w:rsidR="009658EE" w:rsidRPr="00E37A86">
        <w:rPr>
          <w:rFonts w:asciiTheme="minorBidi" w:hAnsiTheme="minorBidi"/>
          <w:sz w:val="24"/>
          <w:szCs w:val="24"/>
        </w:rPr>
        <w:t>an appropriate</w:t>
      </w:r>
      <w:r w:rsidR="002A1282" w:rsidRPr="00E37A86">
        <w:rPr>
          <w:rFonts w:asciiTheme="minorBidi" w:hAnsiTheme="minorBidi"/>
          <w:sz w:val="24"/>
          <w:szCs w:val="24"/>
        </w:rPr>
        <w:t xml:space="preserve"> (and perhaps ennobling)</w:t>
      </w:r>
      <w:r w:rsidRPr="00E37A86">
        <w:rPr>
          <w:rFonts w:asciiTheme="minorBidi" w:hAnsiTheme="minorBidi"/>
          <w:sz w:val="24"/>
          <w:szCs w:val="24"/>
        </w:rPr>
        <w:t xml:space="preserve"> response to </w:t>
      </w:r>
      <w:r w:rsidR="009658EE" w:rsidRPr="00E37A86">
        <w:rPr>
          <w:rFonts w:asciiTheme="minorBidi" w:hAnsiTheme="minorBidi"/>
          <w:sz w:val="24"/>
          <w:szCs w:val="24"/>
        </w:rPr>
        <w:t>hardship</w:t>
      </w:r>
      <w:r w:rsidRPr="00E37A86">
        <w:rPr>
          <w:rFonts w:asciiTheme="minorBidi" w:hAnsiTheme="minorBidi"/>
          <w:sz w:val="24"/>
          <w:szCs w:val="24"/>
        </w:rPr>
        <w:t xml:space="preserve">. </w:t>
      </w:r>
      <w:r w:rsidR="002A1282" w:rsidRPr="00E37A86">
        <w:rPr>
          <w:rFonts w:asciiTheme="minorBidi" w:hAnsiTheme="minorBidi"/>
          <w:bCs/>
          <w:sz w:val="24"/>
          <w:szCs w:val="24"/>
        </w:rPr>
        <w:t>Thus, a</w:t>
      </w:r>
      <w:r w:rsidRPr="00E37A86">
        <w:rPr>
          <w:rFonts w:asciiTheme="minorBidi" w:hAnsiTheme="minorBidi"/>
          <w:bCs/>
          <w:sz w:val="24"/>
          <w:szCs w:val="24"/>
        </w:rPr>
        <w:t xml:space="preserve">t the core of </w:t>
      </w:r>
      <w:r w:rsidR="002A1282" w:rsidRPr="00E37A86">
        <w:rPr>
          <w:rFonts w:asciiTheme="minorBidi" w:hAnsiTheme="minorBidi"/>
          <w:bCs/>
          <w:i/>
          <w:iCs/>
          <w:sz w:val="24"/>
          <w:szCs w:val="24"/>
        </w:rPr>
        <w:t>Eikha</w:t>
      </w:r>
      <w:r w:rsidR="002A1282" w:rsidRPr="00E37A86">
        <w:rPr>
          <w:rFonts w:asciiTheme="minorBidi" w:hAnsiTheme="minorBidi"/>
          <w:bCs/>
          <w:sz w:val="24"/>
          <w:szCs w:val="24"/>
        </w:rPr>
        <w:t>’s tale of human suffering</w:t>
      </w:r>
      <w:r w:rsidRPr="00E37A86">
        <w:rPr>
          <w:rFonts w:asciiTheme="minorBidi" w:hAnsiTheme="minorBidi"/>
          <w:bCs/>
          <w:sz w:val="24"/>
          <w:szCs w:val="24"/>
        </w:rPr>
        <w:t xml:space="preserve"> stands a person and h</w:t>
      </w:r>
      <w:r w:rsidR="009658EE" w:rsidRPr="00E37A86">
        <w:rPr>
          <w:rFonts w:asciiTheme="minorBidi" w:hAnsiTheme="minorBidi"/>
          <w:bCs/>
          <w:sz w:val="24"/>
          <w:szCs w:val="24"/>
        </w:rPr>
        <w:t xml:space="preserve">is reflections. </w:t>
      </w:r>
    </w:p>
    <w:p w:rsidR="00DD2552" w:rsidRPr="00E37A86" w:rsidRDefault="00DD2552" w:rsidP="00E37A86">
      <w:pPr>
        <w:widowControl w:val="0"/>
        <w:autoSpaceDE w:val="0"/>
        <w:autoSpaceDN w:val="0"/>
        <w:adjustRightInd w:val="0"/>
        <w:spacing w:after="0" w:line="240" w:lineRule="auto"/>
        <w:jc w:val="both"/>
        <w:rPr>
          <w:rFonts w:asciiTheme="minorBidi" w:hAnsiTheme="minorBidi"/>
          <w:sz w:val="24"/>
          <w:szCs w:val="24"/>
        </w:rPr>
      </w:pPr>
    </w:p>
    <w:p w:rsidR="002A5084" w:rsidRPr="00E37A86" w:rsidRDefault="002A5084" w:rsidP="00E37A86">
      <w:pPr>
        <w:widowControl w:val="0"/>
        <w:autoSpaceDE w:val="0"/>
        <w:autoSpaceDN w:val="0"/>
        <w:adjustRightInd w:val="0"/>
        <w:spacing w:after="0" w:line="240" w:lineRule="auto"/>
        <w:jc w:val="both"/>
        <w:rPr>
          <w:rFonts w:asciiTheme="minorBidi" w:hAnsiTheme="minorBidi"/>
          <w:sz w:val="24"/>
          <w:szCs w:val="24"/>
        </w:rPr>
      </w:pPr>
      <w:r w:rsidRPr="00E37A86">
        <w:rPr>
          <w:rFonts w:asciiTheme="minorBidi" w:hAnsiTheme="minorBidi"/>
          <w:sz w:val="24"/>
          <w:szCs w:val="24"/>
        </w:rPr>
        <w:t xml:space="preserve">This focus on the individual is crucial, but God’s absence in this section leaves the reader flailing. Who imposes the </w:t>
      </w:r>
      <w:r w:rsidR="002A1282" w:rsidRPr="00E37A86">
        <w:rPr>
          <w:rFonts w:asciiTheme="minorBidi" w:hAnsiTheme="minorBidi"/>
          <w:sz w:val="24"/>
          <w:szCs w:val="24"/>
        </w:rPr>
        <w:t>“</w:t>
      </w:r>
      <w:r w:rsidRPr="00E37A86">
        <w:rPr>
          <w:rFonts w:asciiTheme="minorBidi" w:hAnsiTheme="minorBidi"/>
          <w:sz w:val="24"/>
          <w:szCs w:val="24"/>
        </w:rPr>
        <w:t>burden</w:t>
      </w:r>
      <w:r w:rsidR="002A1282" w:rsidRPr="00E37A86">
        <w:rPr>
          <w:rFonts w:asciiTheme="minorBidi" w:hAnsiTheme="minorBidi"/>
          <w:sz w:val="24"/>
          <w:szCs w:val="24"/>
        </w:rPr>
        <w:t>”</w:t>
      </w:r>
      <w:r w:rsidRPr="00E37A86">
        <w:rPr>
          <w:rFonts w:asciiTheme="minorBidi" w:hAnsiTheme="minorBidi"/>
          <w:sz w:val="24"/>
          <w:szCs w:val="24"/>
        </w:rPr>
        <w:t xml:space="preserve"> on the </w:t>
      </w:r>
      <w:r w:rsidR="002429C4" w:rsidRPr="00E37A86">
        <w:rPr>
          <w:rFonts w:asciiTheme="minorBidi" w:hAnsiTheme="minorBidi"/>
          <w:sz w:val="24"/>
          <w:szCs w:val="24"/>
        </w:rPr>
        <w:t>sufferer</w:t>
      </w:r>
      <w:r w:rsidRPr="00E37A86">
        <w:rPr>
          <w:rFonts w:asciiTheme="minorBidi" w:hAnsiTheme="minorBidi"/>
          <w:sz w:val="24"/>
          <w:szCs w:val="24"/>
        </w:rPr>
        <w:t xml:space="preserve"> in this section? To which abuser </w:t>
      </w:r>
      <w:r w:rsidR="0096799E" w:rsidRPr="00E37A86">
        <w:rPr>
          <w:rFonts w:asciiTheme="minorBidi" w:hAnsiTheme="minorBidi"/>
          <w:sz w:val="24"/>
          <w:szCs w:val="24"/>
        </w:rPr>
        <w:t>should</w:t>
      </w:r>
      <w:r w:rsidRPr="00E37A86">
        <w:rPr>
          <w:rFonts w:asciiTheme="minorBidi" w:hAnsiTheme="minorBidi"/>
          <w:sz w:val="24"/>
          <w:szCs w:val="24"/>
        </w:rPr>
        <w:t xml:space="preserve"> the </w:t>
      </w:r>
      <w:r w:rsidR="002429C4" w:rsidRPr="00E37A86">
        <w:rPr>
          <w:rFonts w:asciiTheme="minorBidi" w:hAnsiTheme="minorBidi"/>
          <w:sz w:val="24"/>
          <w:szCs w:val="24"/>
        </w:rPr>
        <w:t>sufferer</w:t>
      </w:r>
      <w:r w:rsidRPr="00E37A86">
        <w:rPr>
          <w:rFonts w:asciiTheme="minorBidi" w:hAnsiTheme="minorBidi"/>
          <w:sz w:val="24"/>
          <w:szCs w:val="24"/>
        </w:rPr>
        <w:t xml:space="preserve"> submit his cheek? Rashi (3:28) assumes that God has afflicted </w:t>
      </w:r>
      <w:r w:rsidR="002A1282" w:rsidRPr="00E37A86">
        <w:rPr>
          <w:rFonts w:asciiTheme="minorBidi" w:hAnsiTheme="minorBidi"/>
          <w:sz w:val="24"/>
          <w:szCs w:val="24"/>
        </w:rPr>
        <w:t xml:space="preserve">the hapless </w:t>
      </w:r>
      <w:r w:rsidR="002A1282" w:rsidRPr="00E37A86">
        <w:rPr>
          <w:rFonts w:asciiTheme="minorBidi" w:hAnsiTheme="minorBidi"/>
          <w:i/>
          <w:iCs/>
          <w:sz w:val="24"/>
          <w:szCs w:val="24"/>
        </w:rPr>
        <w:t>gever</w:t>
      </w:r>
      <w:r w:rsidRPr="00E37A86">
        <w:rPr>
          <w:rFonts w:asciiTheme="minorBidi" w:hAnsiTheme="minorBidi"/>
          <w:sz w:val="24"/>
          <w:szCs w:val="24"/>
        </w:rPr>
        <w:t>. Indeed, the continuation of these theological reflections suggest</w:t>
      </w:r>
      <w:r w:rsidR="00810ACF" w:rsidRPr="00E37A86">
        <w:rPr>
          <w:rFonts w:asciiTheme="minorBidi" w:hAnsiTheme="minorBidi"/>
          <w:sz w:val="24"/>
          <w:szCs w:val="24"/>
        </w:rPr>
        <w:t>s</w:t>
      </w:r>
      <w:r w:rsidRPr="00E37A86">
        <w:rPr>
          <w:rFonts w:asciiTheme="minorBidi" w:hAnsiTheme="minorBidi"/>
          <w:sz w:val="24"/>
          <w:szCs w:val="24"/>
        </w:rPr>
        <w:t xml:space="preserve"> as much.</w:t>
      </w:r>
      <w:r w:rsidRPr="00E37A86">
        <w:rPr>
          <w:rStyle w:val="FootnoteReference"/>
          <w:rFonts w:asciiTheme="minorBidi" w:hAnsiTheme="minorBidi"/>
          <w:sz w:val="24"/>
          <w:szCs w:val="24"/>
        </w:rPr>
        <w:footnoteReference w:id="2"/>
      </w:r>
      <w:r w:rsidRPr="00E37A86">
        <w:rPr>
          <w:rFonts w:asciiTheme="minorBidi" w:hAnsiTheme="minorBidi"/>
          <w:sz w:val="24"/>
          <w:szCs w:val="24"/>
        </w:rPr>
        <w:t xml:space="preserve"> Yet, by not naming God in this central section, the</w:t>
      </w:r>
      <w:r w:rsidR="009658EE" w:rsidRPr="00E37A86">
        <w:rPr>
          <w:rFonts w:asciiTheme="minorBidi" w:hAnsiTheme="minorBidi"/>
          <w:sz w:val="24"/>
          <w:szCs w:val="24"/>
        </w:rPr>
        <w:t xml:space="preserve"> book highlights</w:t>
      </w:r>
      <w:r w:rsidRPr="00E37A86">
        <w:rPr>
          <w:rFonts w:asciiTheme="minorBidi" w:hAnsiTheme="minorBidi"/>
          <w:sz w:val="24"/>
          <w:szCs w:val="24"/>
        </w:rPr>
        <w:t xml:space="preserve"> the human</w:t>
      </w:r>
      <w:r w:rsidR="009658EE" w:rsidRPr="00E37A86">
        <w:rPr>
          <w:rFonts w:asciiTheme="minorBidi" w:hAnsiTheme="minorBidi"/>
          <w:sz w:val="24"/>
          <w:szCs w:val="24"/>
        </w:rPr>
        <w:t xml:space="preserve"> being</w:t>
      </w:r>
      <w:r w:rsidRPr="00E37A86">
        <w:rPr>
          <w:rFonts w:asciiTheme="minorBidi" w:hAnsiTheme="minorBidi"/>
          <w:sz w:val="24"/>
          <w:szCs w:val="24"/>
        </w:rPr>
        <w:t xml:space="preserve">. </w:t>
      </w:r>
      <w:r w:rsidRPr="00E37A86">
        <w:rPr>
          <w:rFonts w:asciiTheme="minorBidi" w:hAnsiTheme="minorBidi"/>
          <w:i/>
          <w:iCs/>
          <w:sz w:val="24"/>
          <w:szCs w:val="24"/>
        </w:rPr>
        <w:t>Eikha</w:t>
      </w:r>
      <w:r w:rsidRPr="00E37A86">
        <w:rPr>
          <w:rFonts w:asciiTheme="minorBidi" w:hAnsiTheme="minorBidi"/>
          <w:sz w:val="24"/>
          <w:szCs w:val="24"/>
        </w:rPr>
        <w:t xml:space="preserve"> focuses upon the human cond</w:t>
      </w:r>
      <w:r w:rsidR="002A1282" w:rsidRPr="00E37A86">
        <w:rPr>
          <w:rFonts w:asciiTheme="minorBidi" w:hAnsiTheme="minorBidi"/>
          <w:sz w:val="24"/>
          <w:szCs w:val="24"/>
        </w:rPr>
        <w:t>ition; at its deepest point, this</w:t>
      </w:r>
      <w:r w:rsidRPr="00E37A86">
        <w:rPr>
          <w:rFonts w:asciiTheme="minorBidi" w:hAnsiTheme="minorBidi"/>
          <w:sz w:val="24"/>
          <w:szCs w:val="24"/>
        </w:rPr>
        <w:t xml:space="preserve"> book seeks the individual’s inner resources</w:t>
      </w:r>
      <w:r w:rsidR="009658EE" w:rsidRPr="00E37A86">
        <w:rPr>
          <w:rFonts w:asciiTheme="minorBidi" w:hAnsiTheme="minorBidi"/>
          <w:sz w:val="24"/>
          <w:szCs w:val="24"/>
        </w:rPr>
        <w:t xml:space="preserve"> and</w:t>
      </w:r>
      <w:r w:rsidRPr="00E37A86">
        <w:rPr>
          <w:rFonts w:asciiTheme="minorBidi" w:hAnsiTheme="minorBidi"/>
          <w:sz w:val="24"/>
          <w:szCs w:val="24"/>
        </w:rPr>
        <w:t xml:space="preserve"> the secret of</w:t>
      </w:r>
      <w:r w:rsidR="009658EE" w:rsidRPr="00E37A86">
        <w:rPr>
          <w:rFonts w:asciiTheme="minorBidi" w:hAnsiTheme="minorBidi"/>
          <w:sz w:val="24"/>
          <w:szCs w:val="24"/>
        </w:rPr>
        <w:t xml:space="preserve"> the</w:t>
      </w:r>
      <w:r w:rsidRPr="00E37A86">
        <w:rPr>
          <w:rFonts w:asciiTheme="minorBidi" w:hAnsiTheme="minorBidi"/>
          <w:sz w:val="24"/>
          <w:szCs w:val="24"/>
        </w:rPr>
        <w:t xml:space="preserve"> </w:t>
      </w:r>
      <w:r w:rsidR="009658EE" w:rsidRPr="00E37A86">
        <w:rPr>
          <w:rFonts w:asciiTheme="minorBidi" w:hAnsiTheme="minorBidi"/>
          <w:sz w:val="24"/>
          <w:szCs w:val="24"/>
        </w:rPr>
        <w:t>human</w:t>
      </w:r>
      <w:r w:rsidRPr="00E37A86">
        <w:rPr>
          <w:rFonts w:asciiTheme="minorBidi" w:hAnsiTheme="minorBidi"/>
          <w:sz w:val="24"/>
          <w:szCs w:val="24"/>
        </w:rPr>
        <w:t xml:space="preserve"> ability to continu</w:t>
      </w:r>
      <w:r w:rsidR="009658EE" w:rsidRPr="00E37A86">
        <w:rPr>
          <w:rFonts w:asciiTheme="minorBidi" w:hAnsiTheme="minorBidi"/>
          <w:sz w:val="24"/>
          <w:szCs w:val="24"/>
        </w:rPr>
        <w:t>e to survive in a world filled with</w:t>
      </w:r>
      <w:r w:rsidRPr="00E37A86">
        <w:rPr>
          <w:rFonts w:asciiTheme="minorBidi" w:hAnsiTheme="minorBidi"/>
          <w:sz w:val="24"/>
          <w:szCs w:val="24"/>
        </w:rPr>
        <w:t xml:space="preserve"> suffering.</w:t>
      </w:r>
    </w:p>
    <w:p w:rsidR="00DD2552" w:rsidRPr="00E37A86" w:rsidRDefault="00DD2552" w:rsidP="00E37A86">
      <w:pPr>
        <w:widowControl w:val="0"/>
        <w:autoSpaceDE w:val="0"/>
        <w:autoSpaceDN w:val="0"/>
        <w:adjustRightInd w:val="0"/>
        <w:spacing w:after="0" w:line="240" w:lineRule="auto"/>
        <w:jc w:val="both"/>
        <w:rPr>
          <w:rFonts w:asciiTheme="minorBidi" w:hAnsiTheme="minorBidi"/>
          <w:sz w:val="24"/>
          <w:szCs w:val="24"/>
        </w:rPr>
      </w:pPr>
    </w:p>
    <w:p w:rsidR="002A5084" w:rsidRPr="00E37A86" w:rsidRDefault="002A5084" w:rsidP="00E37A86">
      <w:pPr>
        <w:widowControl w:val="0"/>
        <w:autoSpaceDE w:val="0"/>
        <w:autoSpaceDN w:val="0"/>
        <w:adjustRightInd w:val="0"/>
        <w:spacing w:after="0" w:line="240" w:lineRule="auto"/>
        <w:jc w:val="both"/>
        <w:rPr>
          <w:rFonts w:asciiTheme="minorBidi" w:hAnsiTheme="minorBidi"/>
          <w:b/>
          <w:bCs/>
          <w:sz w:val="24"/>
          <w:szCs w:val="24"/>
        </w:rPr>
      </w:pPr>
      <w:r w:rsidRPr="00E37A86">
        <w:rPr>
          <w:rFonts w:asciiTheme="minorBidi" w:hAnsiTheme="minorBidi"/>
          <w:b/>
          <w:bCs/>
          <w:sz w:val="24"/>
          <w:szCs w:val="24"/>
        </w:rPr>
        <w:t xml:space="preserve">“It is good for a </w:t>
      </w:r>
      <w:r w:rsidRPr="00E37A86">
        <w:rPr>
          <w:rFonts w:asciiTheme="minorBidi" w:hAnsiTheme="minorBidi"/>
          <w:b/>
          <w:bCs/>
          <w:i/>
          <w:iCs/>
          <w:sz w:val="24"/>
          <w:szCs w:val="24"/>
        </w:rPr>
        <w:t>gever</w:t>
      </w:r>
      <w:r w:rsidRPr="00E37A86">
        <w:rPr>
          <w:rFonts w:asciiTheme="minorBidi" w:hAnsiTheme="minorBidi"/>
          <w:b/>
          <w:bCs/>
          <w:sz w:val="24"/>
          <w:szCs w:val="24"/>
        </w:rPr>
        <w:t xml:space="preserve"> to bear a burden in his youth”</w:t>
      </w:r>
      <w:r w:rsidR="002A1282" w:rsidRPr="00E37A86">
        <w:rPr>
          <w:rFonts w:asciiTheme="minorBidi" w:hAnsiTheme="minorBidi"/>
          <w:b/>
          <w:bCs/>
          <w:sz w:val="24"/>
          <w:szCs w:val="24"/>
        </w:rPr>
        <w:t xml:space="preserve"> (3:27)</w:t>
      </w:r>
    </w:p>
    <w:p w:rsidR="00DD2552" w:rsidRPr="00E37A86" w:rsidRDefault="00DD2552" w:rsidP="00E37A86">
      <w:pPr>
        <w:widowControl w:val="0"/>
        <w:autoSpaceDE w:val="0"/>
        <w:autoSpaceDN w:val="0"/>
        <w:adjustRightInd w:val="0"/>
        <w:spacing w:after="0" w:line="240" w:lineRule="auto"/>
        <w:jc w:val="both"/>
        <w:rPr>
          <w:rFonts w:asciiTheme="minorBidi" w:hAnsiTheme="minorBidi"/>
          <w:i/>
          <w:iCs/>
          <w:sz w:val="24"/>
          <w:szCs w:val="24"/>
        </w:rPr>
      </w:pPr>
    </w:p>
    <w:p w:rsidR="002A5084" w:rsidRPr="00E37A86" w:rsidRDefault="002A5084" w:rsidP="00E37A86">
      <w:pPr>
        <w:widowControl w:val="0"/>
        <w:autoSpaceDE w:val="0"/>
        <w:autoSpaceDN w:val="0"/>
        <w:adjustRightInd w:val="0"/>
        <w:spacing w:after="0" w:line="240" w:lineRule="auto"/>
        <w:jc w:val="both"/>
        <w:rPr>
          <w:rFonts w:asciiTheme="minorBidi" w:hAnsiTheme="minorBidi"/>
          <w:sz w:val="24"/>
          <w:szCs w:val="24"/>
        </w:rPr>
      </w:pPr>
      <w:r w:rsidRPr="00E37A86">
        <w:rPr>
          <w:rFonts w:asciiTheme="minorBidi" w:hAnsiTheme="minorBidi"/>
          <w:sz w:val="24"/>
          <w:szCs w:val="24"/>
        </w:rPr>
        <w:t xml:space="preserve">The word </w:t>
      </w:r>
      <w:r w:rsidRPr="00E37A86">
        <w:rPr>
          <w:rFonts w:asciiTheme="minorBidi" w:hAnsiTheme="minorBidi"/>
          <w:i/>
          <w:iCs/>
          <w:sz w:val="24"/>
          <w:szCs w:val="24"/>
        </w:rPr>
        <w:t>tov</w:t>
      </w:r>
      <w:r w:rsidR="002A1282" w:rsidRPr="00E37A86">
        <w:rPr>
          <w:rFonts w:asciiTheme="minorBidi" w:hAnsiTheme="minorBidi"/>
          <w:sz w:val="24"/>
          <w:szCs w:val="24"/>
        </w:rPr>
        <w:t xml:space="preserve"> (good) opens this section,</w:t>
      </w:r>
      <w:r w:rsidRPr="00E37A86">
        <w:rPr>
          <w:rFonts w:asciiTheme="minorBidi" w:hAnsiTheme="minorBidi"/>
          <w:sz w:val="24"/>
          <w:szCs w:val="24"/>
        </w:rPr>
        <w:t xml:space="preserve"> the third sentence of the alphabetic </w:t>
      </w:r>
      <w:r w:rsidRPr="00E37A86">
        <w:rPr>
          <w:rFonts w:asciiTheme="minorBidi" w:hAnsiTheme="minorBidi"/>
          <w:i/>
          <w:iCs/>
          <w:sz w:val="24"/>
          <w:szCs w:val="24"/>
        </w:rPr>
        <w:t>tet</w:t>
      </w:r>
      <w:r w:rsidRPr="00E37A86">
        <w:rPr>
          <w:rFonts w:asciiTheme="minorBidi" w:hAnsiTheme="minorBidi"/>
          <w:sz w:val="24"/>
          <w:szCs w:val="24"/>
        </w:rPr>
        <w:t xml:space="preserve"> unit, all of which open with the word </w:t>
      </w:r>
      <w:r w:rsidRPr="00E37A86">
        <w:rPr>
          <w:rFonts w:asciiTheme="minorBidi" w:hAnsiTheme="minorBidi"/>
          <w:i/>
          <w:iCs/>
          <w:sz w:val="24"/>
          <w:szCs w:val="24"/>
        </w:rPr>
        <w:t>tov</w:t>
      </w:r>
      <w:r w:rsidRPr="00E37A86">
        <w:rPr>
          <w:rFonts w:asciiTheme="minorBidi" w:hAnsiTheme="minorBidi"/>
          <w:sz w:val="24"/>
          <w:szCs w:val="24"/>
        </w:rPr>
        <w:t>.</w:t>
      </w:r>
      <w:r w:rsidRPr="00E37A86">
        <w:rPr>
          <w:rStyle w:val="FootnoteReference"/>
          <w:rFonts w:asciiTheme="minorBidi" w:hAnsiTheme="minorBidi"/>
          <w:sz w:val="24"/>
          <w:szCs w:val="24"/>
        </w:rPr>
        <w:footnoteReference w:id="3"/>
      </w:r>
      <w:r w:rsidRPr="00E37A86">
        <w:rPr>
          <w:rFonts w:asciiTheme="minorBidi" w:hAnsiTheme="minorBidi"/>
          <w:sz w:val="24"/>
          <w:szCs w:val="24"/>
        </w:rPr>
        <w:t xml:space="preserve"> The word marks a smooth continuity from one subunit to the next, as well as a striking progression in the </w:t>
      </w:r>
      <w:r w:rsidRPr="00E37A86">
        <w:rPr>
          <w:rFonts w:asciiTheme="minorBidi" w:hAnsiTheme="minorBidi"/>
          <w:i/>
          <w:iCs/>
          <w:sz w:val="24"/>
          <w:szCs w:val="24"/>
        </w:rPr>
        <w:t>gever</w:t>
      </w:r>
      <w:r w:rsidRPr="00E37A86">
        <w:rPr>
          <w:rFonts w:asciiTheme="minorBidi" w:hAnsiTheme="minorBidi"/>
          <w:sz w:val="24"/>
          <w:szCs w:val="24"/>
        </w:rPr>
        <w:t xml:space="preserve">’s thought. As the </w:t>
      </w:r>
      <w:r w:rsidRPr="00E37A86">
        <w:rPr>
          <w:rFonts w:asciiTheme="minorBidi" w:hAnsiTheme="minorBidi"/>
          <w:i/>
          <w:iCs/>
          <w:sz w:val="24"/>
          <w:szCs w:val="24"/>
        </w:rPr>
        <w:t>gever</w:t>
      </w:r>
      <w:r w:rsidRPr="00E37A86">
        <w:rPr>
          <w:rFonts w:asciiTheme="minorBidi" w:hAnsiTheme="minorBidi"/>
          <w:sz w:val="24"/>
          <w:szCs w:val="24"/>
        </w:rPr>
        <w:t xml:space="preserve"> ruminates on what is good, he transitions from his contemplation about God (who is </w:t>
      </w:r>
      <w:r w:rsidRPr="00E37A86">
        <w:rPr>
          <w:rFonts w:asciiTheme="minorBidi" w:hAnsiTheme="minorBidi"/>
          <w:i/>
          <w:iCs/>
          <w:sz w:val="24"/>
          <w:szCs w:val="24"/>
        </w:rPr>
        <w:t>good</w:t>
      </w:r>
      <w:r w:rsidRPr="00E37A86">
        <w:rPr>
          <w:rFonts w:asciiTheme="minorBidi" w:hAnsiTheme="minorBidi"/>
          <w:sz w:val="24"/>
          <w:szCs w:val="24"/>
        </w:rPr>
        <w:t xml:space="preserve"> to those who seek Him, verse 25), to ruminations about how it is </w:t>
      </w:r>
      <w:r w:rsidRPr="00E37A86">
        <w:rPr>
          <w:rFonts w:asciiTheme="minorBidi" w:hAnsiTheme="minorBidi"/>
          <w:i/>
          <w:iCs/>
          <w:sz w:val="24"/>
          <w:szCs w:val="24"/>
        </w:rPr>
        <w:t>good</w:t>
      </w:r>
      <w:r w:rsidRPr="00E37A86">
        <w:rPr>
          <w:rFonts w:asciiTheme="minorBidi" w:hAnsiTheme="minorBidi"/>
          <w:sz w:val="24"/>
          <w:szCs w:val="24"/>
        </w:rPr>
        <w:t xml:space="preserve"> for man to behave (hoping in silence for God’s salvations, verse 26.) The culmination of his introspective discourse on defining what is good occurs when the </w:t>
      </w:r>
      <w:r w:rsidRPr="00E37A86">
        <w:rPr>
          <w:rFonts w:asciiTheme="minorBidi" w:hAnsiTheme="minorBidi"/>
          <w:i/>
          <w:iCs/>
          <w:sz w:val="24"/>
          <w:szCs w:val="24"/>
        </w:rPr>
        <w:t>gever</w:t>
      </w:r>
      <w:r w:rsidRPr="00E37A86">
        <w:rPr>
          <w:rFonts w:asciiTheme="minorBidi" w:hAnsiTheme="minorBidi"/>
          <w:sz w:val="24"/>
          <w:szCs w:val="24"/>
        </w:rPr>
        <w:t xml:space="preserve"> concludes that it is </w:t>
      </w:r>
      <w:r w:rsidRPr="00E37A86">
        <w:rPr>
          <w:rFonts w:asciiTheme="minorBidi" w:hAnsiTheme="minorBidi"/>
          <w:i/>
          <w:iCs/>
          <w:sz w:val="24"/>
          <w:szCs w:val="24"/>
        </w:rPr>
        <w:t>good</w:t>
      </w:r>
      <w:r w:rsidRPr="00E37A86">
        <w:rPr>
          <w:rFonts w:asciiTheme="minorBidi" w:hAnsiTheme="minorBidi"/>
          <w:sz w:val="24"/>
          <w:szCs w:val="24"/>
        </w:rPr>
        <w:t xml:space="preserve"> for an individual to bear a burden in his formative years (verse 27). Suffering begets good; the </w:t>
      </w:r>
      <w:r w:rsidRPr="00E37A86">
        <w:rPr>
          <w:rFonts w:asciiTheme="minorBidi" w:hAnsiTheme="minorBidi"/>
          <w:i/>
          <w:iCs/>
          <w:sz w:val="24"/>
          <w:szCs w:val="24"/>
        </w:rPr>
        <w:t>gever</w:t>
      </w:r>
      <w:r w:rsidRPr="00E37A86">
        <w:rPr>
          <w:rFonts w:asciiTheme="minorBidi" w:hAnsiTheme="minorBidi"/>
          <w:sz w:val="24"/>
          <w:szCs w:val="24"/>
        </w:rPr>
        <w:t xml:space="preserve">’s ordeal has value. The </w:t>
      </w:r>
      <w:r w:rsidRPr="00E37A86">
        <w:rPr>
          <w:rFonts w:asciiTheme="minorBidi" w:hAnsiTheme="minorBidi"/>
          <w:i/>
          <w:iCs/>
          <w:sz w:val="24"/>
          <w:szCs w:val="24"/>
        </w:rPr>
        <w:t>gever</w:t>
      </w:r>
      <w:r w:rsidRPr="00E37A86">
        <w:rPr>
          <w:rFonts w:asciiTheme="minorBidi" w:hAnsiTheme="minorBidi"/>
          <w:sz w:val="24"/>
          <w:szCs w:val="24"/>
        </w:rPr>
        <w:t xml:space="preserve"> proceeds from an outward glance (toward God) toward himself (his own b</w:t>
      </w:r>
      <w:r w:rsidR="00E7744F" w:rsidRPr="00E37A86">
        <w:rPr>
          <w:rFonts w:asciiTheme="minorBidi" w:hAnsiTheme="minorBidi"/>
          <w:sz w:val="24"/>
          <w:szCs w:val="24"/>
        </w:rPr>
        <w:t>ehavior), resting finally on a general</w:t>
      </w:r>
      <w:r w:rsidRPr="00E37A86">
        <w:rPr>
          <w:rFonts w:asciiTheme="minorBidi" w:hAnsiTheme="minorBidi"/>
          <w:sz w:val="24"/>
          <w:szCs w:val="24"/>
        </w:rPr>
        <w:t xml:space="preserve"> </w:t>
      </w:r>
      <w:r w:rsidR="00E7744F" w:rsidRPr="00E37A86">
        <w:rPr>
          <w:rFonts w:asciiTheme="minorBidi" w:hAnsiTheme="minorBidi"/>
          <w:sz w:val="24"/>
          <w:szCs w:val="24"/>
        </w:rPr>
        <w:t>description of what is “good</w:t>
      </w:r>
      <w:r w:rsidRPr="00E37A86">
        <w:rPr>
          <w:rFonts w:asciiTheme="minorBidi" w:hAnsiTheme="minorBidi"/>
          <w:sz w:val="24"/>
          <w:szCs w:val="24"/>
        </w:rPr>
        <w:t xml:space="preserve">” </w:t>
      </w:r>
      <w:r w:rsidR="00E7744F" w:rsidRPr="00E37A86">
        <w:rPr>
          <w:rFonts w:asciiTheme="minorBidi" w:hAnsiTheme="minorBidi"/>
          <w:sz w:val="24"/>
          <w:szCs w:val="24"/>
        </w:rPr>
        <w:t>for all human beings.</w:t>
      </w:r>
    </w:p>
    <w:p w:rsidR="00E7744F" w:rsidRPr="00E37A86" w:rsidRDefault="00E7744F" w:rsidP="00E37A86">
      <w:pPr>
        <w:widowControl w:val="0"/>
        <w:autoSpaceDE w:val="0"/>
        <w:autoSpaceDN w:val="0"/>
        <w:adjustRightInd w:val="0"/>
        <w:spacing w:after="0" w:line="240" w:lineRule="auto"/>
        <w:jc w:val="both"/>
        <w:rPr>
          <w:rFonts w:asciiTheme="minorBidi" w:hAnsiTheme="minorBidi"/>
          <w:sz w:val="24"/>
          <w:szCs w:val="24"/>
        </w:rPr>
      </w:pPr>
    </w:p>
    <w:p w:rsidR="00E7744F" w:rsidRPr="00E37A86" w:rsidRDefault="002A5084" w:rsidP="00E37A86">
      <w:pPr>
        <w:widowControl w:val="0"/>
        <w:autoSpaceDE w:val="0"/>
        <w:autoSpaceDN w:val="0"/>
        <w:adjustRightInd w:val="0"/>
        <w:spacing w:after="0" w:line="240" w:lineRule="auto"/>
        <w:jc w:val="both"/>
        <w:rPr>
          <w:rFonts w:asciiTheme="minorBidi" w:hAnsiTheme="minorBidi"/>
          <w:sz w:val="24"/>
          <w:szCs w:val="24"/>
        </w:rPr>
      </w:pPr>
      <w:r w:rsidRPr="00E37A86">
        <w:rPr>
          <w:rFonts w:asciiTheme="minorBidi" w:hAnsiTheme="minorBidi"/>
          <w:sz w:val="24"/>
          <w:szCs w:val="24"/>
        </w:rPr>
        <w:lastRenderedPageBreak/>
        <w:t>The central section is didactic in nature, opening wi</w:t>
      </w:r>
      <w:r w:rsidR="00E7744F" w:rsidRPr="00E37A86">
        <w:rPr>
          <w:rFonts w:asciiTheme="minorBidi" w:hAnsiTheme="minorBidi"/>
          <w:sz w:val="24"/>
          <w:szCs w:val="24"/>
        </w:rPr>
        <w:t xml:space="preserve">th a statement that recalls instructive statements found often in the </w:t>
      </w:r>
      <w:r w:rsidRPr="00E37A86">
        <w:rPr>
          <w:rFonts w:asciiTheme="minorBidi" w:hAnsiTheme="minorBidi"/>
          <w:sz w:val="24"/>
          <w:szCs w:val="24"/>
        </w:rPr>
        <w:t xml:space="preserve">book of </w:t>
      </w:r>
      <w:r w:rsidRPr="00E37A86">
        <w:rPr>
          <w:rFonts w:asciiTheme="minorBidi" w:hAnsiTheme="minorBidi"/>
          <w:i/>
          <w:iCs/>
          <w:sz w:val="24"/>
          <w:szCs w:val="24"/>
        </w:rPr>
        <w:t>Mishlei</w:t>
      </w:r>
      <w:r w:rsidRPr="00E37A86">
        <w:rPr>
          <w:rFonts w:asciiTheme="minorBidi" w:hAnsiTheme="minorBidi"/>
          <w:sz w:val="24"/>
          <w:szCs w:val="24"/>
        </w:rPr>
        <w:t>.</w:t>
      </w:r>
      <w:r w:rsidRPr="00E37A86">
        <w:rPr>
          <w:rStyle w:val="FootnoteReference"/>
          <w:rFonts w:asciiTheme="minorBidi" w:hAnsiTheme="minorBidi"/>
          <w:sz w:val="24"/>
          <w:szCs w:val="24"/>
        </w:rPr>
        <w:footnoteReference w:id="4"/>
      </w:r>
      <w:r w:rsidRPr="00E37A86">
        <w:rPr>
          <w:rFonts w:asciiTheme="minorBidi" w:hAnsiTheme="minorBidi"/>
          <w:sz w:val="24"/>
          <w:szCs w:val="24"/>
        </w:rPr>
        <w:t xml:space="preserve"> The </w:t>
      </w:r>
      <w:r w:rsidRPr="00E37A86">
        <w:rPr>
          <w:rFonts w:asciiTheme="minorBidi" w:hAnsiTheme="minorBidi"/>
          <w:i/>
          <w:iCs/>
          <w:sz w:val="24"/>
          <w:szCs w:val="24"/>
        </w:rPr>
        <w:t>gever</w:t>
      </w:r>
      <w:r w:rsidRPr="00E37A86">
        <w:rPr>
          <w:rFonts w:asciiTheme="minorBidi" w:hAnsiTheme="minorBidi"/>
          <w:sz w:val="24"/>
          <w:szCs w:val="24"/>
        </w:rPr>
        <w:t xml:space="preserve"> offers genera</w:t>
      </w:r>
      <w:r w:rsidR="00E7744F" w:rsidRPr="00E37A86">
        <w:rPr>
          <w:rFonts w:asciiTheme="minorBidi" w:hAnsiTheme="minorBidi"/>
          <w:sz w:val="24"/>
          <w:szCs w:val="24"/>
        </w:rPr>
        <w:t>l advice meant to be applicable to</w:t>
      </w:r>
      <w:r w:rsidRPr="00E37A86">
        <w:rPr>
          <w:rFonts w:asciiTheme="minorBidi" w:hAnsiTheme="minorBidi"/>
          <w:sz w:val="24"/>
          <w:szCs w:val="24"/>
        </w:rPr>
        <w:t xml:space="preserve"> all human beings, opening with the expansive (but not personal) statement that bearing a burden in one’s youth is good for the individual. </w:t>
      </w:r>
    </w:p>
    <w:p w:rsidR="00E7744F" w:rsidRPr="00E37A86" w:rsidRDefault="00E7744F" w:rsidP="00E37A86">
      <w:pPr>
        <w:widowControl w:val="0"/>
        <w:autoSpaceDE w:val="0"/>
        <w:autoSpaceDN w:val="0"/>
        <w:adjustRightInd w:val="0"/>
        <w:spacing w:after="0" w:line="240" w:lineRule="auto"/>
        <w:jc w:val="both"/>
        <w:rPr>
          <w:rFonts w:asciiTheme="minorBidi" w:hAnsiTheme="minorBidi"/>
          <w:sz w:val="24"/>
          <w:szCs w:val="24"/>
        </w:rPr>
      </w:pPr>
    </w:p>
    <w:p w:rsidR="002A5084" w:rsidRPr="00E37A86" w:rsidRDefault="002A5084" w:rsidP="00E37A86">
      <w:pPr>
        <w:widowControl w:val="0"/>
        <w:autoSpaceDE w:val="0"/>
        <w:autoSpaceDN w:val="0"/>
        <w:adjustRightInd w:val="0"/>
        <w:spacing w:after="0" w:line="240" w:lineRule="auto"/>
        <w:jc w:val="both"/>
        <w:rPr>
          <w:rFonts w:asciiTheme="minorBidi" w:hAnsiTheme="minorBidi"/>
          <w:sz w:val="24"/>
          <w:szCs w:val="24"/>
        </w:rPr>
      </w:pPr>
      <w:r w:rsidRPr="00E37A86">
        <w:rPr>
          <w:rFonts w:asciiTheme="minorBidi" w:hAnsiTheme="minorBidi"/>
          <w:sz w:val="24"/>
          <w:szCs w:val="24"/>
        </w:rPr>
        <w:t xml:space="preserve">Why is it good to bear a burden in one’s </w:t>
      </w:r>
      <w:r w:rsidR="00E7744F" w:rsidRPr="00E37A86">
        <w:rPr>
          <w:rFonts w:asciiTheme="minorBidi" w:hAnsiTheme="minorBidi"/>
          <w:sz w:val="24"/>
          <w:szCs w:val="24"/>
        </w:rPr>
        <w:t xml:space="preserve">youth? </w:t>
      </w:r>
      <w:r w:rsidR="00D765CF" w:rsidRPr="00E37A86">
        <w:rPr>
          <w:rFonts w:asciiTheme="minorBidi" w:hAnsiTheme="minorBidi"/>
          <w:sz w:val="24"/>
          <w:szCs w:val="24"/>
        </w:rPr>
        <w:t>Perhaps</w:t>
      </w:r>
      <w:r w:rsidR="00E7744F" w:rsidRPr="00E37A86">
        <w:rPr>
          <w:rFonts w:asciiTheme="minorBidi" w:hAnsiTheme="minorBidi"/>
          <w:sz w:val="24"/>
          <w:szCs w:val="24"/>
        </w:rPr>
        <w:t xml:space="preserve"> this statement </w:t>
      </w:r>
      <w:r w:rsidRPr="00E37A86">
        <w:rPr>
          <w:rFonts w:asciiTheme="minorBidi" w:hAnsiTheme="minorBidi"/>
          <w:sz w:val="24"/>
          <w:szCs w:val="24"/>
        </w:rPr>
        <w:t>seeks to limit the duration of the travails,</w:t>
      </w:r>
      <w:r w:rsidR="00D765CF" w:rsidRPr="00E37A86">
        <w:rPr>
          <w:rFonts w:asciiTheme="minorBidi" w:hAnsiTheme="minorBidi"/>
          <w:sz w:val="24"/>
          <w:szCs w:val="24"/>
        </w:rPr>
        <w:t xml:space="preserve"> emphasizing that it would be good </w:t>
      </w:r>
      <w:r w:rsidR="00D765CF" w:rsidRPr="00E37A86">
        <w:rPr>
          <w:rFonts w:asciiTheme="minorBidi" w:hAnsiTheme="minorBidi"/>
          <w:i/>
          <w:iCs/>
          <w:sz w:val="24"/>
          <w:szCs w:val="24"/>
        </w:rPr>
        <w:t>only</w:t>
      </w:r>
      <w:r w:rsidR="00D765CF" w:rsidRPr="00E37A86">
        <w:rPr>
          <w:rFonts w:asciiTheme="minorBidi" w:hAnsiTheme="minorBidi"/>
          <w:sz w:val="24"/>
          <w:szCs w:val="24"/>
        </w:rPr>
        <w:t xml:space="preserve"> to suffer in one’s youth</w:t>
      </w:r>
      <w:r w:rsidR="0038084B" w:rsidRPr="00E37A86">
        <w:rPr>
          <w:rFonts w:asciiTheme="minorBidi" w:hAnsiTheme="minorBidi"/>
          <w:sz w:val="24"/>
          <w:szCs w:val="24"/>
        </w:rPr>
        <w:t>, when one has</w:t>
      </w:r>
      <w:r w:rsidRPr="00E37A86">
        <w:rPr>
          <w:rFonts w:asciiTheme="minorBidi" w:hAnsiTheme="minorBidi"/>
          <w:sz w:val="24"/>
          <w:szCs w:val="24"/>
        </w:rPr>
        <w:t xml:space="preserve"> the stamina and resilience to tolerate </w:t>
      </w:r>
      <w:r w:rsidR="0038084B" w:rsidRPr="00E37A86">
        <w:rPr>
          <w:rFonts w:asciiTheme="minorBidi" w:hAnsiTheme="minorBidi"/>
          <w:sz w:val="24"/>
          <w:szCs w:val="24"/>
        </w:rPr>
        <w:t>suffering</w:t>
      </w:r>
      <w:r w:rsidRPr="00E37A86">
        <w:rPr>
          <w:rFonts w:asciiTheme="minorBidi" w:hAnsiTheme="minorBidi"/>
          <w:sz w:val="24"/>
          <w:szCs w:val="24"/>
        </w:rPr>
        <w:t>.</w:t>
      </w:r>
      <w:r w:rsidR="009833EB" w:rsidRPr="00E37A86">
        <w:rPr>
          <w:rFonts w:asciiTheme="minorBidi" w:hAnsiTheme="minorBidi"/>
          <w:sz w:val="24"/>
          <w:szCs w:val="24"/>
        </w:rPr>
        <w:t xml:space="preserve"> </w:t>
      </w:r>
      <w:r w:rsidR="00D765CF" w:rsidRPr="00E37A86">
        <w:rPr>
          <w:rFonts w:asciiTheme="minorBidi" w:hAnsiTheme="minorBidi"/>
          <w:sz w:val="24"/>
          <w:szCs w:val="24"/>
        </w:rPr>
        <w:t>However</w:t>
      </w:r>
      <w:r w:rsidR="009833EB" w:rsidRPr="00E37A86">
        <w:rPr>
          <w:rFonts w:asciiTheme="minorBidi" w:hAnsiTheme="minorBidi"/>
          <w:sz w:val="24"/>
          <w:szCs w:val="24"/>
        </w:rPr>
        <w:t>,</w:t>
      </w:r>
      <w:r w:rsidR="00D765CF" w:rsidRPr="00E37A86">
        <w:rPr>
          <w:rFonts w:asciiTheme="minorBidi" w:hAnsiTheme="minorBidi"/>
          <w:sz w:val="24"/>
          <w:szCs w:val="24"/>
        </w:rPr>
        <w:t xml:space="preserve"> it seems that the statement maintains a positive outlook toward suffering in one’s youth. Some commentators suggest that the yoke refers not to abstract suffering, but to punishment for sins. In this reading, those who are punished for their sins in their youth will not receive punishment later in life.</w:t>
      </w:r>
      <w:r w:rsidR="00D765CF" w:rsidRPr="00E37A86">
        <w:rPr>
          <w:rStyle w:val="FootnoteReference"/>
          <w:rFonts w:asciiTheme="minorBidi" w:hAnsiTheme="minorBidi"/>
          <w:sz w:val="24"/>
          <w:szCs w:val="24"/>
        </w:rPr>
        <w:footnoteReference w:id="5"/>
      </w:r>
      <w:r w:rsidR="009833EB" w:rsidRPr="00E37A86">
        <w:rPr>
          <w:rFonts w:asciiTheme="minorBidi" w:hAnsiTheme="minorBidi"/>
          <w:sz w:val="24"/>
          <w:szCs w:val="24"/>
        </w:rPr>
        <w:t xml:space="preserve"> </w:t>
      </w:r>
      <w:r w:rsidR="008D10D3" w:rsidRPr="00E37A86">
        <w:rPr>
          <w:rFonts w:asciiTheme="minorBidi" w:hAnsiTheme="minorBidi"/>
          <w:sz w:val="24"/>
          <w:szCs w:val="24"/>
        </w:rPr>
        <w:t>Others regard this suffering in t</w:t>
      </w:r>
      <w:r w:rsidR="00D765CF" w:rsidRPr="00E37A86">
        <w:rPr>
          <w:rFonts w:asciiTheme="minorBidi" w:hAnsiTheme="minorBidi"/>
          <w:sz w:val="24"/>
          <w:szCs w:val="24"/>
        </w:rPr>
        <w:t xml:space="preserve">he youth </w:t>
      </w:r>
      <w:r w:rsidR="008D10D3" w:rsidRPr="00E37A86">
        <w:rPr>
          <w:rFonts w:asciiTheme="minorBidi" w:hAnsiTheme="minorBidi"/>
          <w:sz w:val="24"/>
          <w:szCs w:val="24"/>
        </w:rPr>
        <w:t xml:space="preserve">as a </w:t>
      </w:r>
      <w:r w:rsidR="00D765CF" w:rsidRPr="00E37A86">
        <w:rPr>
          <w:rFonts w:asciiTheme="minorBidi" w:hAnsiTheme="minorBidi"/>
          <w:sz w:val="24"/>
          <w:szCs w:val="24"/>
        </w:rPr>
        <w:t>formative</w:t>
      </w:r>
      <w:r w:rsidR="008D10D3" w:rsidRPr="00E37A86">
        <w:rPr>
          <w:rFonts w:asciiTheme="minorBidi" w:hAnsiTheme="minorBidi"/>
          <w:sz w:val="24"/>
          <w:szCs w:val="24"/>
        </w:rPr>
        <w:t xml:space="preserve"> experience, one that is instrumental in </w:t>
      </w:r>
      <w:r w:rsidR="00D765CF" w:rsidRPr="00E37A86">
        <w:rPr>
          <w:rFonts w:asciiTheme="minorBidi" w:hAnsiTheme="minorBidi"/>
          <w:sz w:val="24"/>
          <w:szCs w:val="24"/>
        </w:rPr>
        <w:t xml:space="preserve">constructing </w:t>
      </w:r>
      <w:r w:rsidR="008D10D3" w:rsidRPr="00E37A86">
        <w:rPr>
          <w:rFonts w:asciiTheme="minorBidi" w:hAnsiTheme="minorBidi"/>
          <w:sz w:val="24"/>
          <w:szCs w:val="24"/>
        </w:rPr>
        <w:t>the human</w:t>
      </w:r>
      <w:r w:rsidR="00D765CF" w:rsidRPr="00E37A86">
        <w:rPr>
          <w:rFonts w:asciiTheme="minorBidi" w:hAnsiTheme="minorBidi"/>
          <w:sz w:val="24"/>
          <w:szCs w:val="24"/>
        </w:rPr>
        <w:t xml:space="preserve"> persona.</w:t>
      </w:r>
      <w:r w:rsidR="008D10D3" w:rsidRPr="00E37A86">
        <w:rPr>
          <w:rFonts w:asciiTheme="minorBidi" w:hAnsiTheme="minorBidi"/>
          <w:sz w:val="24"/>
          <w:szCs w:val="24"/>
        </w:rPr>
        <w:t xml:space="preserve"> In this schema, it may be</w:t>
      </w:r>
      <w:r w:rsidR="00D765CF" w:rsidRPr="00E37A86">
        <w:rPr>
          <w:rFonts w:asciiTheme="minorBidi" w:hAnsiTheme="minorBidi"/>
          <w:sz w:val="24"/>
          <w:szCs w:val="24"/>
        </w:rPr>
        <w:t xml:space="preserve"> good for people to</w:t>
      </w:r>
      <w:r w:rsidR="009833EB" w:rsidRPr="00E37A86">
        <w:rPr>
          <w:rFonts w:asciiTheme="minorBidi" w:hAnsiTheme="minorBidi"/>
          <w:sz w:val="24"/>
          <w:szCs w:val="24"/>
        </w:rPr>
        <w:t xml:space="preserve"> experienc</w:t>
      </w:r>
      <w:r w:rsidR="00D765CF" w:rsidRPr="00E37A86">
        <w:rPr>
          <w:rFonts w:asciiTheme="minorBidi" w:hAnsiTheme="minorBidi"/>
          <w:sz w:val="24"/>
          <w:szCs w:val="24"/>
        </w:rPr>
        <w:t>e</w:t>
      </w:r>
      <w:r w:rsidR="009833EB" w:rsidRPr="00E37A86">
        <w:rPr>
          <w:rFonts w:asciiTheme="minorBidi" w:hAnsiTheme="minorBidi"/>
          <w:sz w:val="24"/>
          <w:szCs w:val="24"/>
        </w:rPr>
        <w:t xml:space="preserve"> suffering</w:t>
      </w:r>
      <w:r w:rsidR="00D765CF" w:rsidRPr="00E37A86">
        <w:rPr>
          <w:rFonts w:asciiTheme="minorBidi" w:hAnsiTheme="minorBidi"/>
          <w:sz w:val="24"/>
          <w:szCs w:val="24"/>
        </w:rPr>
        <w:t xml:space="preserve"> in their youth to </w:t>
      </w:r>
      <w:r w:rsidR="009833EB" w:rsidRPr="00E37A86">
        <w:rPr>
          <w:rFonts w:asciiTheme="minorBidi" w:hAnsiTheme="minorBidi"/>
          <w:sz w:val="24"/>
          <w:szCs w:val="24"/>
        </w:rPr>
        <w:t>prepare</w:t>
      </w:r>
      <w:r w:rsidR="00D765CF" w:rsidRPr="00E37A86">
        <w:rPr>
          <w:rFonts w:asciiTheme="minorBidi" w:hAnsiTheme="minorBidi"/>
          <w:sz w:val="24"/>
          <w:szCs w:val="24"/>
        </w:rPr>
        <w:t xml:space="preserve"> them</w:t>
      </w:r>
      <w:r w:rsidR="009833EB" w:rsidRPr="00E37A86">
        <w:rPr>
          <w:rFonts w:asciiTheme="minorBidi" w:hAnsiTheme="minorBidi"/>
          <w:sz w:val="24"/>
          <w:szCs w:val="24"/>
        </w:rPr>
        <w:t xml:space="preserve"> to face life’s </w:t>
      </w:r>
      <w:r w:rsidR="00D765CF" w:rsidRPr="00E37A86">
        <w:rPr>
          <w:rFonts w:asciiTheme="minorBidi" w:hAnsiTheme="minorBidi"/>
          <w:sz w:val="24"/>
          <w:szCs w:val="24"/>
        </w:rPr>
        <w:t xml:space="preserve">inevitable </w:t>
      </w:r>
      <w:r w:rsidR="009833EB" w:rsidRPr="00E37A86">
        <w:rPr>
          <w:rFonts w:asciiTheme="minorBidi" w:hAnsiTheme="minorBidi"/>
          <w:sz w:val="24"/>
          <w:szCs w:val="24"/>
        </w:rPr>
        <w:t>suffering in later years, when their strength has waned. If they suffer in their youth, they will have acquired the tools to bear misery, so that they do not despair when they experience hardships later in life.</w:t>
      </w:r>
      <w:r w:rsidR="00D765CF" w:rsidRPr="00E37A86">
        <w:rPr>
          <w:rStyle w:val="FootnoteReference"/>
          <w:rFonts w:asciiTheme="minorBidi" w:hAnsiTheme="minorBidi"/>
          <w:sz w:val="24"/>
          <w:szCs w:val="24"/>
        </w:rPr>
        <w:footnoteReference w:id="6"/>
      </w:r>
      <w:r w:rsidR="009833EB" w:rsidRPr="00E37A86">
        <w:rPr>
          <w:rFonts w:asciiTheme="minorBidi" w:hAnsiTheme="minorBidi"/>
          <w:sz w:val="24"/>
          <w:szCs w:val="24"/>
        </w:rPr>
        <w:t xml:space="preserve"> </w:t>
      </w:r>
      <w:r w:rsidR="008D10D3" w:rsidRPr="00E37A86">
        <w:rPr>
          <w:rFonts w:asciiTheme="minorBidi" w:hAnsiTheme="minorBidi"/>
          <w:sz w:val="24"/>
          <w:szCs w:val="24"/>
        </w:rPr>
        <w:t>Possibly</w:t>
      </w:r>
      <w:r w:rsidRPr="00E37A86">
        <w:rPr>
          <w:rFonts w:asciiTheme="minorBidi" w:hAnsiTheme="minorBidi"/>
          <w:sz w:val="24"/>
          <w:szCs w:val="24"/>
        </w:rPr>
        <w:t xml:space="preserve">, </w:t>
      </w:r>
      <w:r w:rsidR="005901F2" w:rsidRPr="00E37A86">
        <w:rPr>
          <w:rFonts w:asciiTheme="minorBidi" w:hAnsiTheme="minorBidi"/>
          <w:sz w:val="24"/>
          <w:szCs w:val="24"/>
        </w:rPr>
        <w:t xml:space="preserve">the statement means to say that </w:t>
      </w:r>
      <w:r w:rsidRPr="00E37A86">
        <w:rPr>
          <w:rFonts w:asciiTheme="minorBidi" w:hAnsiTheme="minorBidi"/>
          <w:sz w:val="24"/>
          <w:szCs w:val="24"/>
        </w:rPr>
        <w:t>individuals who encounter difficulties</w:t>
      </w:r>
      <w:r w:rsidR="008D10D3" w:rsidRPr="00E37A86">
        <w:rPr>
          <w:rFonts w:asciiTheme="minorBidi" w:hAnsiTheme="minorBidi"/>
          <w:sz w:val="24"/>
          <w:szCs w:val="24"/>
        </w:rPr>
        <w:t xml:space="preserve"> in their yo</w:t>
      </w:r>
      <w:r w:rsidR="005901F2" w:rsidRPr="00E37A86">
        <w:rPr>
          <w:rFonts w:asciiTheme="minorBidi" w:hAnsiTheme="minorBidi"/>
          <w:sz w:val="24"/>
          <w:szCs w:val="24"/>
        </w:rPr>
        <w:t>uth</w:t>
      </w:r>
      <w:r w:rsidR="008D10D3" w:rsidRPr="00E37A86">
        <w:rPr>
          <w:rFonts w:asciiTheme="minorBidi" w:hAnsiTheme="minorBidi"/>
          <w:sz w:val="24"/>
          <w:szCs w:val="24"/>
        </w:rPr>
        <w:t xml:space="preserve"> </w:t>
      </w:r>
      <w:r w:rsidRPr="00E37A86">
        <w:rPr>
          <w:rFonts w:asciiTheme="minorBidi" w:hAnsiTheme="minorBidi"/>
          <w:sz w:val="24"/>
          <w:szCs w:val="24"/>
        </w:rPr>
        <w:t xml:space="preserve">acquire courage and </w:t>
      </w:r>
      <w:r w:rsidR="008D10D3" w:rsidRPr="00E37A86">
        <w:rPr>
          <w:rFonts w:asciiTheme="minorBidi" w:hAnsiTheme="minorBidi"/>
          <w:sz w:val="24"/>
          <w:szCs w:val="24"/>
        </w:rPr>
        <w:t xml:space="preserve">build a robust </w:t>
      </w:r>
      <w:r w:rsidRPr="00E37A86">
        <w:rPr>
          <w:rFonts w:asciiTheme="minorBidi" w:hAnsiTheme="minorBidi"/>
          <w:sz w:val="24"/>
          <w:szCs w:val="24"/>
        </w:rPr>
        <w:t xml:space="preserve">character. They </w:t>
      </w:r>
      <w:r w:rsidR="0096799E" w:rsidRPr="00E37A86">
        <w:rPr>
          <w:rFonts w:asciiTheme="minorBidi" w:hAnsiTheme="minorBidi"/>
          <w:sz w:val="24"/>
          <w:szCs w:val="24"/>
        </w:rPr>
        <w:t xml:space="preserve">can </w:t>
      </w:r>
      <w:r w:rsidRPr="00E37A86">
        <w:rPr>
          <w:rFonts w:asciiTheme="minorBidi" w:hAnsiTheme="minorBidi"/>
          <w:sz w:val="24"/>
          <w:szCs w:val="24"/>
        </w:rPr>
        <w:t xml:space="preserve">learn to rely on God and on their own inner resources, accruing strength to survive and endure whatever hardships may come their way. </w:t>
      </w:r>
    </w:p>
    <w:p w:rsidR="00E7744F" w:rsidRPr="00E37A86" w:rsidRDefault="00E7744F" w:rsidP="00E37A86">
      <w:pPr>
        <w:widowControl w:val="0"/>
        <w:autoSpaceDE w:val="0"/>
        <w:autoSpaceDN w:val="0"/>
        <w:adjustRightInd w:val="0"/>
        <w:spacing w:after="0" w:line="240" w:lineRule="auto"/>
        <w:jc w:val="both"/>
        <w:rPr>
          <w:rFonts w:asciiTheme="minorBidi" w:hAnsiTheme="minorBidi"/>
          <w:sz w:val="24"/>
          <w:szCs w:val="24"/>
        </w:rPr>
      </w:pPr>
    </w:p>
    <w:p w:rsidR="00E535E3" w:rsidRPr="00E37A86" w:rsidRDefault="005901F2" w:rsidP="00E37A86">
      <w:pPr>
        <w:widowControl w:val="0"/>
        <w:autoSpaceDE w:val="0"/>
        <w:autoSpaceDN w:val="0"/>
        <w:adjustRightInd w:val="0"/>
        <w:spacing w:after="0" w:line="240" w:lineRule="auto"/>
        <w:jc w:val="both"/>
        <w:rPr>
          <w:rFonts w:asciiTheme="minorBidi" w:hAnsiTheme="minorBidi"/>
          <w:sz w:val="24"/>
          <w:szCs w:val="24"/>
        </w:rPr>
      </w:pPr>
      <w:r w:rsidRPr="00E37A86">
        <w:rPr>
          <w:rFonts w:asciiTheme="minorBidi" w:hAnsiTheme="minorBidi"/>
          <w:sz w:val="24"/>
          <w:szCs w:val="24"/>
        </w:rPr>
        <w:t>T</w:t>
      </w:r>
      <w:r w:rsidR="002A5084" w:rsidRPr="00E37A86">
        <w:rPr>
          <w:rFonts w:asciiTheme="minorBidi" w:hAnsiTheme="minorBidi"/>
          <w:sz w:val="24"/>
          <w:szCs w:val="24"/>
        </w:rPr>
        <w:t>he burden</w:t>
      </w:r>
      <w:r w:rsidRPr="00E37A86">
        <w:rPr>
          <w:rFonts w:asciiTheme="minorBidi" w:hAnsiTheme="minorBidi"/>
          <w:sz w:val="24"/>
          <w:szCs w:val="24"/>
        </w:rPr>
        <w:t xml:space="preserve"> (</w:t>
      </w:r>
      <w:r w:rsidRPr="00E37A86">
        <w:rPr>
          <w:rFonts w:asciiTheme="minorBidi" w:hAnsiTheme="minorBidi"/>
          <w:i/>
          <w:iCs/>
          <w:sz w:val="24"/>
          <w:szCs w:val="24"/>
        </w:rPr>
        <w:t>ol</w:t>
      </w:r>
      <w:r w:rsidRPr="00E37A86">
        <w:rPr>
          <w:rFonts w:asciiTheme="minorBidi" w:hAnsiTheme="minorBidi"/>
          <w:sz w:val="24"/>
          <w:szCs w:val="24"/>
        </w:rPr>
        <w:t>)</w:t>
      </w:r>
      <w:r w:rsidR="002A5084" w:rsidRPr="00E37A86">
        <w:rPr>
          <w:rFonts w:asciiTheme="minorBidi" w:hAnsiTheme="minorBidi"/>
          <w:sz w:val="24"/>
          <w:szCs w:val="24"/>
        </w:rPr>
        <w:t xml:space="preserve"> may hint</w:t>
      </w:r>
      <w:r w:rsidRPr="00E37A86">
        <w:rPr>
          <w:rFonts w:asciiTheme="minorBidi" w:hAnsiTheme="minorBidi"/>
          <w:sz w:val="24"/>
          <w:szCs w:val="24"/>
        </w:rPr>
        <w:t xml:space="preserve"> not to suffering or even punishment for sin, but rather</w:t>
      </w:r>
      <w:r w:rsidR="002A5084" w:rsidRPr="00E37A86">
        <w:rPr>
          <w:rFonts w:asciiTheme="minorBidi" w:hAnsiTheme="minorBidi"/>
          <w:sz w:val="24"/>
          <w:szCs w:val="24"/>
        </w:rPr>
        <w:t xml:space="preserve"> to the encumbrance of sin</w:t>
      </w:r>
      <w:r w:rsidRPr="00E37A86">
        <w:rPr>
          <w:rFonts w:asciiTheme="minorBidi" w:hAnsiTheme="minorBidi"/>
          <w:sz w:val="24"/>
          <w:szCs w:val="24"/>
        </w:rPr>
        <w:t xml:space="preserve"> itself</w:t>
      </w:r>
      <w:r w:rsidR="002A5084" w:rsidRPr="00E37A86">
        <w:rPr>
          <w:rFonts w:asciiTheme="minorBidi" w:hAnsiTheme="minorBidi"/>
          <w:sz w:val="24"/>
          <w:szCs w:val="24"/>
        </w:rPr>
        <w:t xml:space="preserve"> (see the use of the word </w:t>
      </w:r>
      <w:r w:rsidRPr="00E37A86">
        <w:rPr>
          <w:rFonts w:asciiTheme="minorBidi" w:hAnsiTheme="minorBidi"/>
          <w:i/>
          <w:iCs/>
          <w:sz w:val="24"/>
          <w:szCs w:val="24"/>
        </w:rPr>
        <w:t>ol</w:t>
      </w:r>
      <w:r w:rsidR="002A5084" w:rsidRPr="00E37A86">
        <w:rPr>
          <w:rFonts w:asciiTheme="minorBidi" w:hAnsiTheme="minorBidi"/>
          <w:sz w:val="24"/>
          <w:szCs w:val="24"/>
        </w:rPr>
        <w:t xml:space="preserve"> in </w:t>
      </w:r>
      <w:r w:rsidR="002A5084" w:rsidRPr="00E37A86">
        <w:rPr>
          <w:rFonts w:asciiTheme="minorBidi" w:hAnsiTheme="minorBidi"/>
          <w:i/>
          <w:iCs/>
          <w:sz w:val="24"/>
          <w:szCs w:val="24"/>
        </w:rPr>
        <w:t>Eikha</w:t>
      </w:r>
      <w:r w:rsidR="002A5084" w:rsidRPr="00E37A86">
        <w:rPr>
          <w:rFonts w:asciiTheme="minorBidi" w:hAnsiTheme="minorBidi"/>
          <w:sz w:val="24"/>
          <w:szCs w:val="24"/>
        </w:rPr>
        <w:t xml:space="preserve"> 1:14), which stymies the </w:t>
      </w:r>
      <w:r w:rsidR="002A5084" w:rsidRPr="00E37A86">
        <w:rPr>
          <w:rFonts w:asciiTheme="minorBidi" w:hAnsiTheme="minorBidi"/>
          <w:i/>
          <w:iCs/>
          <w:sz w:val="24"/>
          <w:szCs w:val="24"/>
        </w:rPr>
        <w:t>gever</w:t>
      </w:r>
      <w:r w:rsidR="002A5084" w:rsidRPr="00E37A86">
        <w:rPr>
          <w:rFonts w:asciiTheme="minorBidi" w:hAnsiTheme="minorBidi"/>
          <w:sz w:val="24"/>
          <w:szCs w:val="24"/>
        </w:rPr>
        <w:t xml:space="preserve"> in his ongoing quest for a relationship with God. Bearing this burden teaches the </w:t>
      </w:r>
      <w:r w:rsidR="002A5084" w:rsidRPr="00E37A86">
        <w:rPr>
          <w:rFonts w:asciiTheme="minorBidi" w:hAnsiTheme="minorBidi"/>
          <w:i/>
          <w:iCs/>
          <w:sz w:val="24"/>
          <w:szCs w:val="24"/>
        </w:rPr>
        <w:t>gever</w:t>
      </w:r>
      <w:r w:rsidR="002A5084" w:rsidRPr="00E37A86">
        <w:rPr>
          <w:rFonts w:asciiTheme="minorBidi" w:hAnsiTheme="minorBidi"/>
          <w:sz w:val="24"/>
          <w:szCs w:val="24"/>
        </w:rPr>
        <w:t xml:space="preserve"> the agony of living without God and the terrible consequences of sin.</w:t>
      </w:r>
      <w:r w:rsidR="002A5084" w:rsidRPr="00E37A86">
        <w:rPr>
          <w:rStyle w:val="FootnoteReference"/>
          <w:rFonts w:asciiTheme="minorBidi" w:hAnsiTheme="minorBidi"/>
          <w:sz w:val="24"/>
          <w:szCs w:val="24"/>
        </w:rPr>
        <w:footnoteReference w:id="7"/>
      </w:r>
      <w:r w:rsidR="002A5084" w:rsidRPr="00E37A86">
        <w:rPr>
          <w:rFonts w:asciiTheme="minorBidi" w:hAnsiTheme="minorBidi"/>
          <w:sz w:val="24"/>
          <w:szCs w:val="24"/>
        </w:rPr>
        <w:t xml:space="preserve"> From this experience, the </w:t>
      </w:r>
      <w:r w:rsidR="002A5084" w:rsidRPr="00E37A86">
        <w:rPr>
          <w:rFonts w:asciiTheme="minorBidi" w:hAnsiTheme="minorBidi"/>
          <w:i/>
          <w:iCs/>
          <w:sz w:val="24"/>
          <w:szCs w:val="24"/>
        </w:rPr>
        <w:t>gever</w:t>
      </w:r>
      <w:r w:rsidR="002A5084" w:rsidRPr="00E37A86">
        <w:rPr>
          <w:rFonts w:asciiTheme="minorBidi" w:hAnsiTheme="minorBidi"/>
          <w:sz w:val="24"/>
          <w:szCs w:val="24"/>
        </w:rPr>
        <w:t xml:space="preserve"> </w:t>
      </w:r>
      <w:r w:rsidR="00885801" w:rsidRPr="00E37A86">
        <w:rPr>
          <w:rFonts w:asciiTheme="minorBidi" w:hAnsiTheme="minorBidi"/>
          <w:sz w:val="24"/>
          <w:szCs w:val="24"/>
        </w:rPr>
        <w:t>acquires the desire to maintain an ongoing relationship with God.</w:t>
      </w:r>
      <w:r w:rsidR="002A5084" w:rsidRPr="00E37A86">
        <w:rPr>
          <w:rFonts w:asciiTheme="minorBidi" w:hAnsiTheme="minorBidi"/>
          <w:sz w:val="24"/>
          <w:szCs w:val="24"/>
        </w:rPr>
        <w:t xml:space="preserve"> </w:t>
      </w:r>
    </w:p>
    <w:p w:rsidR="00E535E3" w:rsidRPr="00E37A86" w:rsidRDefault="00E535E3" w:rsidP="00E37A86">
      <w:pPr>
        <w:widowControl w:val="0"/>
        <w:autoSpaceDE w:val="0"/>
        <w:autoSpaceDN w:val="0"/>
        <w:adjustRightInd w:val="0"/>
        <w:spacing w:after="0" w:line="240" w:lineRule="auto"/>
        <w:jc w:val="both"/>
        <w:rPr>
          <w:rFonts w:asciiTheme="minorBidi" w:hAnsiTheme="minorBidi"/>
          <w:sz w:val="24"/>
          <w:szCs w:val="24"/>
        </w:rPr>
      </w:pPr>
    </w:p>
    <w:p w:rsidR="002A5084" w:rsidRPr="00E37A86" w:rsidRDefault="002A5084" w:rsidP="00E37A86">
      <w:pPr>
        <w:widowControl w:val="0"/>
        <w:autoSpaceDE w:val="0"/>
        <w:autoSpaceDN w:val="0"/>
        <w:adjustRightInd w:val="0"/>
        <w:spacing w:after="0" w:line="240" w:lineRule="auto"/>
        <w:jc w:val="both"/>
        <w:rPr>
          <w:rFonts w:asciiTheme="minorBidi" w:hAnsiTheme="minorBidi"/>
          <w:sz w:val="24"/>
          <w:szCs w:val="24"/>
        </w:rPr>
      </w:pPr>
      <w:r w:rsidRPr="00E37A86">
        <w:rPr>
          <w:rFonts w:asciiTheme="minorBidi" w:hAnsiTheme="minorBidi"/>
          <w:sz w:val="24"/>
          <w:szCs w:val="24"/>
        </w:rPr>
        <w:t>Alternatively, the yoke can be a metaphor for God’s commandments, which every individual must eventually shoulder and which he should begin experiencing in his youth.</w:t>
      </w:r>
      <w:r w:rsidRPr="00E37A86">
        <w:rPr>
          <w:rStyle w:val="FootnoteReference"/>
          <w:rFonts w:asciiTheme="minorBidi" w:hAnsiTheme="minorBidi"/>
          <w:sz w:val="24"/>
          <w:szCs w:val="24"/>
        </w:rPr>
        <w:footnoteReference w:id="8"/>
      </w:r>
      <w:r w:rsidRPr="00E37A86">
        <w:rPr>
          <w:rFonts w:asciiTheme="minorBidi" w:hAnsiTheme="minorBidi"/>
          <w:sz w:val="24"/>
          <w:szCs w:val="24"/>
        </w:rPr>
        <w:t xml:space="preserve"> I find this approach less compelling, </w:t>
      </w:r>
      <w:r w:rsidR="00E535E3" w:rsidRPr="00E37A86">
        <w:rPr>
          <w:rFonts w:asciiTheme="minorBidi" w:hAnsiTheme="minorBidi"/>
          <w:sz w:val="24"/>
          <w:szCs w:val="24"/>
        </w:rPr>
        <w:t xml:space="preserve">as </w:t>
      </w:r>
      <w:r w:rsidRPr="00E37A86">
        <w:rPr>
          <w:rFonts w:asciiTheme="minorBidi" w:hAnsiTheme="minorBidi"/>
          <w:sz w:val="24"/>
          <w:szCs w:val="24"/>
        </w:rPr>
        <w:t xml:space="preserve">it disregards the suffering of the </w:t>
      </w:r>
      <w:r w:rsidRPr="00E37A86">
        <w:rPr>
          <w:rFonts w:asciiTheme="minorBidi" w:hAnsiTheme="minorBidi"/>
          <w:i/>
          <w:iCs/>
          <w:sz w:val="24"/>
          <w:szCs w:val="24"/>
        </w:rPr>
        <w:t>gever</w:t>
      </w:r>
      <w:r w:rsidRPr="00E37A86">
        <w:rPr>
          <w:rFonts w:asciiTheme="minorBidi" w:hAnsiTheme="minorBidi"/>
          <w:sz w:val="24"/>
          <w:szCs w:val="24"/>
        </w:rPr>
        <w:t xml:space="preserve">, focusing instead on the positive onus of God’s commands. </w:t>
      </w:r>
      <w:r w:rsidR="005901F2" w:rsidRPr="00E37A86">
        <w:rPr>
          <w:rFonts w:asciiTheme="minorBidi" w:hAnsiTheme="minorBidi"/>
          <w:sz w:val="24"/>
          <w:szCs w:val="24"/>
        </w:rPr>
        <w:t>While t</w:t>
      </w:r>
      <w:r w:rsidRPr="00E37A86">
        <w:rPr>
          <w:rFonts w:asciiTheme="minorBidi" w:hAnsiTheme="minorBidi"/>
          <w:sz w:val="24"/>
          <w:szCs w:val="24"/>
        </w:rPr>
        <w:t xml:space="preserve">his is a nice idea, </w:t>
      </w:r>
      <w:r w:rsidR="005901F2" w:rsidRPr="00E37A86">
        <w:rPr>
          <w:rFonts w:asciiTheme="minorBidi" w:hAnsiTheme="minorBidi"/>
          <w:sz w:val="24"/>
          <w:szCs w:val="24"/>
        </w:rPr>
        <w:t>it</w:t>
      </w:r>
      <w:r w:rsidRPr="00E37A86">
        <w:rPr>
          <w:rFonts w:asciiTheme="minorBidi" w:hAnsiTheme="minorBidi"/>
          <w:sz w:val="24"/>
          <w:szCs w:val="24"/>
        </w:rPr>
        <w:t xml:space="preserve"> does not cohere well with the broader context of the chapter.</w:t>
      </w:r>
    </w:p>
    <w:p w:rsidR="00E7744F" w:rsidRPr="00E37A86" w:rsidRDefault="00E7744F" w:rsidP="00E37A86">
      <w:pPr>
        <w:widowControl w:val="0"/>
        <w:autoSpaceDE w:val="0"/>
        <w:autoSpaceDN w:val="0"/>
        <w:adjustRightInd w:val="0"/>
        <w:spacing w:after="0" w:line="240" w:lineRule="auto"/>
        <w:jc w:val="both"/>
        <w:rPr>
          <w:rFonts w:asciiTheme="minorBidi" w:hAnsiTheme="minorBidi"/>
          <w:sz w:val="24"/>
          <w:szCs w:val="24"/>
        </w:rPr>
      </w:pPr>
    </w:p>
    <w:p w:rsidR="002A5084" w:rsidRPr="00E37A86" w:rsidRDefault="002A5084" w:rsidP="00E37A86">
      <w:pPr>
        <w:widowControl w:val="0"/>
        <w:autoSpaceDE w:val="0"/>
        <w:autoSpaceDN w:val="0"/>
        <w:adjustRightInd w:val="0"/>
        <w:spacing w:after="0" w:line="240" w:lineRule="auto"/>
        <w:jc w:val="both"/>
        <w:rPr>
          <w:rFonts w:asciiTheme="minorBidi" w:hAnsiTheme="minorBidi"/>
          <w:b/>
          <w:bCs/>
          <w:sz w:val="24"/>
          <w:szCs w:val="24"/>
        </w:rPr>
      </w:pPr>
      <w:r w:rsidRPr="00E37A86">
        <w:rPr>
          <w:rFonts w:asciiTheme="minorBidi" w:hAnsiTheme="minorBidi"/>
          <w:b/>
          <w:bCs/>
          <w:sz w:val="24"/>
          <w:szCs w:val="24"/>
        </w:rPr>
        <w:lastRenderedPageBreak/>
        <w:t xml:space="preserve">The Significance of Words: </w:t>
      </w:r>
      <w:r w:rsidRPr="00E37A86">
        <w:rPr>
          <w:rFonts w:asciiTheme="minorBidi" w:hAnsiTheme="minorBidi"/>
          <w:b/>
          <w:bCs/>
          <w:i/>
          <w:iCs/>
          <w:sz w:val="24"/>
          <w:szCs w:val="24"/>
        </w:rPr>
        <w:t>gever, ol, badad, lechi, afar, yiddom, pihu, herpa</w:t>
      </w:r>
      <w:r w:rsidR="00E535E3" w:rsidRPr="00E37A86">
        <w:rPr>
          <w:rFonts w:asciiTheme="minorBidi" w:hAnsiTheme="minorBidi"/>
          <w:b/>
          <w:bCs/>
          <w:i/>
          <w:iCs/>
          <w:sz w:val="24"/>
          <w:szCs w:val="24"/>
        </w:rPr>
        <w:t>h</w:t>
      </w:r>
    </w:p>
    <w:p w:rsidR="005901F2" w:rsidRPr="00E37A86" w:rsidRDefault="005901F2" w:rsidP="00E37A86">
      <w:pPr>
        <w:widowControl w:val="0"/>
        <w:autoSpaceDE w:val="0"/>
        <w:autoSpaceDN w:val="0"/>
        <w:adjustRightInd w:val="0"/>
        <w:spacing w:after="0" w:line="240" w:lineRule="auto"/>
        <w:jc w:val="both"/>
        <w:rPr>
          <w:rFonts w:asciiTheme="minorBidi" w:hAnsiTheme="minorBidi"/>
          <w:i/>
          <w:iCs/>
          <w:sz w:val="24"/>
          <w:szCs w:val="24"/>
        </w:rPr>
      </w:pPr>
    </w:p>
    <w:p w:rsidR="002A5084" w:rsidRPr="00E37A86" w:rsidRDefault="002A5084" w:rsidP="00E37A86">
      <w:pPr>
        <w:widowControl w:val="0"/>
        <w:autoSpaceDE w:val="0"/>
        <w:autoSpaceDN w:val="0"/>
        <w:adjustRightInd w:val="0"/>
        <w:spacing w:after="0" w:line="240" w:lineRule="auto"/>
        <w:jc w:val="both"/>
        <w:rPr>
          <w:rFonts w:asciiTheme="minorBidi" w:hAnsiTheme="minorBidi"/>
          <w:sz w:val="24"/>
          <w:szCs w:val="24"/>
        </w:rPr>
      </w:pPr>
      <w:r w:rsidRPr="00E37A86">
        <w:rPr>
          <w:rFonts w:asciiTheme="minorBidi" w:hAnsiTheme="minorBidi"/>
          <w:sz w:val="24"/>
          <w:szCs w:val="24"/>
        </w:rPr>
        <w:t xml:space="preserve">Several words that appear at the apex of the book echo earlier words or point forward to later words, offering clues as to the critical idea that lies at the core of this book. The word </w:t>
      </w:r>
      <w:r w:rsidRPr="00E37A86">
        <w:rPr>
          <w:rFonts w:asciiTheme="minorBidi" w:hAnsiTheme="minorBidi"/>
          <w:i/>
          <w:iCs/>
          <w:sz w:val="24"/>
          <w:szCs w:val="24"/>
        </w:rPr>
        <w:t>gever</w:t>
      </w:r>
      <w:r w:rsidRPr="00E37A86">
        <w:rPr>
          <w:rFonts w:asciiTheme="minorBidi" w:hAnsiTheme="minorBidi"/>
          <w:sz w:val="24"/>
          <w:szCs w:val="24"/>
        </w:rPr>
        <w:t xml:space="preserve"> appeared at the opening of the chapter (</w:t>
      </w:r>
      <w:r w:rsidRPr="00E37A86">
        <w:rPr>
          <w:rFonts w:asciiTheme="minorBidi" w:hAnsiTheme="minorBidi"/>
          <w:i/>
          <w:iCs/>
          <w:sz w:val="24"/>
          <w:szCs w:val="24"/>
        </w:rPr>
        <w:t>ani</w:t>
      </w:r>
      <w:r w:rsidRPr="00E37A86">
        <w:rPr>
          <w:rFonts w:asciiTheme="minorBidi" w:hAnsiTheme="minorBidi"/>
          <w:sz w:val="24"/>
          <w:szCs w:val="24"/>
        </w:rPr>
        <w:t xml:space="preserve"> </w:t>
      </w:r>
      <w:r w:rsidRPr="00E37A86">
        <w:rPr>
          <w:rFonts w:asciiTheme="minorBidi" w:hAnsiTheme="minorBidi"/>
          <w:i/>
          <w:iCs/>
          <w:sz w:val="24"/>
          <w:szCs w:val="24"/>
        </w:rPr>
        <w:t>ha</w:t>
      </w:r>
      <w:r w:rsidR="00E535E3" w:rsidRPr="00E37A86">
        <w:rPr>
          <w:rFonts w:asciiTheme="minorBidi" w:hAnsiTheme="minorBidi"/>
          <w:i/>
          <w:iCs/>
          <w:sz w:val="24"/>
          <w:szCs w:val="24"/>
        </w:rPr>
        <w:t>-</w:t>
      </w:r>
      <w:r w:rsidRPr="00E37A86">
        <w:rPr>
          <w:rFonts w:asciiTheme="minorBidi" w:hAnsiTheme="minorBidi"/>
          <w:i/>
          <w:iCs/>
          <w:sz w:val="24"/>
          <w:szCs w:val="24"/>
        </w:rPr>
        <w:t>gever</w:t>
      </w:r>
      <w:r w:rsidRPr="00E37A86">
        <w:rPr>
          <w:rFonts w:asciiTheme="minorBidi" w:hAnsiTheme="minorBidi"/>
          <w:sz w:val="24"/>
          <w:szCs w:val="24"/>
        </w:rPr>
        <w:t xml:space="preserve">, 3:1), drawing our attention to the fact that the </w:t>
      </w:r>
      <w:r w:rsidRPr="00E37A86">
        <w:rPr>
          <w:rFonts w:asciiTheme="minorBidi" w:hAnsiTheme="minorBidi"/>
          <w:i/>
          <w:iCs/>
          <w:sz w:val="24"/>
          <w:szCs w:val="24"/>
        </w:rPr>
        <w:t>gever</w:t>
      </w:r>
      <w:r w:rsidRPr="00E37A86">
        <w:rPr>
          <w:rFonts w:asciiTheme="minorBidi" w:hAnsiTheme="minorBidi"/>
          <w:sz w:val="24"/>
          <w:szCs w:val="24"/>
        </w:rPr>
        <w:t xml:space="preserve"> who discovers good in his suffering (</w:t>
      </w:r>
      <w:r w:rsidRPr="00E37A86">
        <w:rPr>
          <w:rFonts w:asciiTheme="minorBidi" w:hAnsiTheme="minorBidi"/>
          <w:i/>
          <w:iCs/>
          <w:sz w:val="24"/>
          <w:szCs w:val="24"/>
        </w:rPr>
        <w:t>tov</w:t>
      </w:r>
      <w:r w:rsidRPr="00E37A86">
        <w:rPr>
          <w:rFonts w:asciiTheme="minorBidi" w:hAnsiTheme="minorBidi"/>
          <w:sz w:val="24"/>
          <w:szCs w:val="24"/>
        </w:rPr>
        <w:t xml:space="preserve"> </w:t>
      </w:r>
      <w:r w:rsidRPr="00E37A86">
        <w:rPr>
          <w:rFonts w:asciiTheme="minorBidi" w:hAnsiTheme="minorBidi"/>
          <w:i/>
          <w:iCs/>
          <w:sz w:val="24"/>
          <w:szCs w:val="24"/>
        </w:rPr>
        <w:t>la</w:t>
      </w:r>
      <w:r w:rsidR="00E535E3" w:rsidRPr="00E37A86">
        <w:rPr>
          <w:rFonts w:asciiTheme="minorBidi" w:hAnsiTheme="minorBidi"/>
          <w:i/>
          <w:iCs/>
          <w:sz w:val="24"/>
          <w:szCs w:val="24"/>
        </w:rPr>
        <w:t>-</w:t>
      </w:r>
      <w:r w:rsidRPr="00E37A86">
        <w:rPr>
          <w:rFonts w:asciiTheme="minorBidi" w:hAnsiTheme="minorBidi"/>
          <w:i/>
          <w:iCs/>
          <w:sz w:val="24"/>
          <w:szCs w:val="24"/>
        </w:rPr>
        <w:t>gever</w:t>
      </w:r>
      <w:r w:rsidR="00410D8A" w:rsidRPr="00E37A86">
        <w:rPr>
          <w:rFonts w:asciiTheme="minorBidi" w:hAnsiTheme="minorBidi"/>
          <w:sz w:val="24"/>
          <w:szCs w:val="24"/>
        </w:rPr>
        <w:t>, 3:27) is the same wretched</w:t>
      </w:r>
      <w:r w:rsidRPr="00E37A86">
        <w:rPr>
          <w:rFonts w:asciiTheme="minorBidi" w:hAnsiTheme="minorBidi"/>
          <w:sz w:val="24"/>
          <w:szCs w:val="24"/>
        </w:rPr>
        <w:t xml:space="preserve"> figure who launched the chapter with the account of his misfortunes. If we identify that </w:t>
      </w:r>
      <w:r w:rsidRPr="00E37A86">
        <w:rPr>
          <w:rFonts w:asciiTheme="minorBidi" w:hAnsiTheme="minorBidi"/>
          <w:i/>
          <w:iCs/>
          <w:sz w:val="24"/>
          <w:szCs w:val="24"/>
        </w:rPr>
        <w:t>gever</w:t>
      </w:r>
      <w:r w:rsidRPr="00E37A86">
        <w:rPr>
          <w:rFonts w:asciiTheme="minorBidi" w:hAnsiTheme="minorBidi"/>
          <w:sz w:val="24"/>
          <w:szCs w:val="24"/>
        </w:rPr>
        <w:t xml:space="preserve"> as Everyman, then this central section </w:t>
      </w:r>
      <w:r w:rsidR="00F12E43" w:rsidRPr="00E37A86">
        <w:rPr>
          <w:rFonts w:asciiTheme="minorBidi" w:hAnsiTheme="minorBidi"/>
          <w:sz w:val="24"/>
          <w:szCs w:val="24"/>
        </w:rPr>
        <w:t>strive</w:t>
      </w:r>
      <w:r w:rsidRPr="00E37A86">
        <w:rPr>
          <w:rFonts w:asciiTheme="minorBidi" w:hAnsiTheme="minorBidi"/>
          <w:sz w:val="24"/>
          <w:szCs w:val="24"/>
        </w:rPr>
        <w:t>s to educate e</w:t>
      </w:r>
      <w:r w:rsidR="00F12E43" w:rsidRPr="00E37A86">
        <w:rPr>
          <w:rFonts w:asciiTheme="minorBidi" w:hAnsiTheme="minorBidi"/>
          <w:sz w:val="24"/>
          <w:szCs w:val="24"/>
        </w:rPr>
        <w:t>very</w:t>
      </w:r>
      <w:r w:rsidRPr="00E37A86">
        <w:rPr>
          <w:rFonts w:asciiTheme="minorBidi" w:hAnsiTheme="minorBidi"/>
          <w:sz w:val="24"/>
          <w:szCs w:val="24"/>
        </w:rPr>
        <w:t xml:space="preserve"> suffering individual to find good in his travails.</w:t>
      </w:r>
    </w:p>
    <w:p w:rsidR="00410D8A" w:rsidRPr="00E37A86" w:rsidRDefault="00410D8A" w:rsidP="00E37A86">
      <w:pPr>
        <w:widowControl w:val="0"/>
        <w:autoSpaceDE w:val="0"/>
        <w:autoSpaceDN w:val="0"/>
        <w:adjustRightInd w:val="0"/>
        <w:spacing w:after="0" w:line="240" w:lineRule="auto"/>
        <w:jc w:val="both"/>
        <w:rPr>
          <w:rFonts w:asciiTheme="minorBidi" w:hAnsiTheme="minorBidi"/>
          <w:sz w:val="24"/>
          <w:szCs w:val="24"/>
        </w:rPr>
      </w:pPr>
    </w:p>
    <w:p w:rsidR="00E535E3" w:rsidRPr="00E37A86" w:rsidRDefault="002A5084" w:rsidP="00E37A86">
      <w:pPr>
        <w:widowControl w:val="0"/>
        <w:autoSpaceDE w:val="0"/>
        <w:autoSpaceDN w:val="0"/>
        <w:adjustRightInd w:val="0"/>
        <w:spacing w:after="0" w:line="240" w:lineRule="auto"/>
        <w:jc w:val="both"/>
        <w:rPr>
          <w:rFonts w:asciiTheme="minorBidi" w:hAnsiTheme="minorBidi"/>
          <w:sz w:val="24"/>
          <w:szCs w:val="24"/>
        </w:rPr>
      </w:pPr>
      <w:r w:rsidRPr="00E37A86">
        <w:rPr>
          <w:rFonts w:asciiTheme="minorBidi" w:hAnsiTheme="minorBidi"/>
          <w:sz w:val="24"/>
          <w:szCs w:val="24"/>
        </w:rPr>
        <w:t xml:space="preserve">Words that appear only twice in the </w:t>
      </w:r>
      <w:r w:rsidR="00F12E43" w:rsidRPr="00E37A86">
        <w:rPr>
          <w:rFonts w:asciiTheme="minorBidi" w:hAnsiTheme="minorBidi"/>
          <w:sz w:val="24"/>
          <w:szCs w:val="24"/>
        </w:rPr>
        <w:t xml:space="preserve">entire </w:t>
      </w:r>
      <w:r w:rsidRPr="00E37A86">
        <w:rPr>
          <w:rFonts w:asciiTheme="minorBidi" w:hAnsiTheme="minorBidi"/>
          <w:sz w:val="24"/>
          <w:szCs w:val="24"/>
        </w:rPr>
        <w:t xml:space="preserve">book (one of which is in the epicenter) may be especially of value for understanding its essence. The word </w:t>
      </w:r>
      <w:r w:rsidRPr="00E37A86">
        <w:rPr>
          <w:rFonts w:asciiTheme="minorBidi" w:hAnsiTheme="minorBidi"/>
          <w:i/>
          <w:iCs/>
          <w:sz w:val="24"/>
          <w:szCs w:val="24"/>
        </w:rPr>
        <w:t>ol</w:t>
      </w:r>
      <w:r w:rsidRPr="00E37A86">
        <w:rPr>
          <w:rFonts w:asciiTheme="minorBidi" w:hAnsiTheme="minorBidi"/>
          <w:sz w:val="24"/>
          <w:szCs w:val="24"/>
        </w:rPr>
        <w:t xml:space="preserve">, yoke or burden, appears </w:t>
      </w:r>
      <w:r w:rsidR="00F12E43" w:rsidRPr="00E37A86">
        <w:rPr>
          <w:rFonts w:asciiTheme="minorBidi" w:hAnsiTheme="minorBidi"/>
          <w:sz w:val="24"/>
          <w:szCs w:val="24"/>
        </w:rPr>
        <w:t>only one other time in the book. In 1:14, the word</w:t>
      </w:r>
      <w:r w:rsidRPr="00E37A86">
        <w:rPr>
          <w:rFonts w:asciiTheme="minorBidi" w:hAnsiTheme="minorBidi"/>
          <w:sz w:val="24"/>
          <w:szCs w:val="24"/>
        </w:rPr>
        <w:t xml:space="preserve"> portray</w:t>
      </w:r>
      <w:r w:rsidR="00F12E43" w:rsidRPr="00E37A86">
        <w:rPr>
          <w:rFonts w:asciiTheme="minorBidi" w:hAnsiTheme="minorBidi"/>
          <w:sz w:val="24"/>
          <w:szCs w:val="24"/>
        </w:rPr>
        <w:t>s</w:t>
      </w:r>
      <w:r w:rsidRPr="00E37A86">
        <w:rPr>
          <w:rFonts w:asciiTheme="minorBidi" w:hAnsiTheme="minorBidi"/>
          <w:sz w:val="24"/>
          <w:szCs w:val="24"/>
        </w:rPr>
        <w:t xml:space="preserve"> Jerusalem’s transgressions, woven together by God to form a suffocating yoke around Jerusalem’s neck. </w:t>
      </w:r>
      <w:r w:rsidR="00E535E3" w:rsidRPr="00E37A86">
        <w:rPr>
          <w:rFonts w:asciiTheme="minorBidi" w:hAnsiTheme="minorBidi"/>
          <w:sz w:val="24"/>
          <w:szCs w:val="24"/>
        </w:rPr>
        <w:t>There</w:t>
      </w:r>
      <w:r w:rsidR="00F12E43" w:rsidRPr="00E37A86">
        <w:rPr>
          <w:rFonts w:asciiTheme="minorBidi" w:hAnsiTheme="minorBidi"/>
          <w:sz w:val="24"/>
          <w:szCs w:val="24"/>
        </w:rPr>
        <w:t xml:space="preserve">, the word </w:t>
      </w:r>
      <w:r w:rsidR="00F12E43" w:rsidRPr="00E37A86">
        <w:rPr>
          <w:rFonts w:asciiTheme="minorBidi" w:hAnsiTheme="minorBidi"/>
          <w:i/>
          <w:iCs/>
          <w:sz w:val="24"/>
          <w:szCs w:val="24"/>
        </w:rPr>
        <w:t xml:space="preserve">ol </w:t>
      </w:r>
      <w:r w:rsidR="00F12E43" w:rsidRPr="00E37A86">
        <w:rPr>
          <w:rFonts w:asciiTheme="minorBidi" w:hAnsiTheme="minorBidi"/>
          <w:sz w:val="24"/>
          <w:szCs w:val="24"/>
        </w:rPr>
        <w:t>appears</w:t>
      </w:r>
      <w:r w:rsidRPr="00E37A86">
        <w:rPr>
          <w:rFonts w:asciiTheme="minorBidi" w:hAnsiTheme="minorBidi"/>
          <w:sz w:val="24"/>
          <w:szCs w:val="24"/>
        </w:rPr>
        <w:t xml:space="preserve"> as part of Jerusalem’s complaint, her protracted description of the manner in which God brings His wrath to bear upon her. </w:t>
      </w:r>
      <w:r w:rsidR="00F12E43" w:rsidRPr="00E37A86">
        <w:rPr>
          <w:rFonts w:asciiTheme="minorBidi" w:hAnsiTheme="minorBidi"/>
          <w:sz w:val="24"/>
          <w:szCs w:val="24"/>
        </w:rPr>
        <w:t>In the center of the book</w:t>
      </w:r>
      <w:r w:rsidRPr="00E37A86">
        <w:rPr>
          <w:rFonts w:asciiTheme="minorBidi" w:hAnsiTheme="minorBidi"/>
          <w:sz w:val="24"/>
          <w:szCs w:val="24"/>
        </w:rPr>
        <w:t xml:space="preserve">, however </w:t>
      </w:r>
      <w:r w:rsidR="00F12E43" w:rsidRPr="00E37A86">
        <w:rPr>
          <w:rFonts w:asciiTheme="minorBidi" w:hAnsiTheme="minorBidi"/>
          <w:sz w:val="24"/>
          <w:szCs w:val="24"/>
        </w:rPr>
        <w:t>,</w:t>
      </w:r>
      <w:r w:rsidRPr="00E37A86">
        <w:rPr>
          <w:rFonts w:asciiTheme="minorBidi" w:hAnsiTheme="minorBidi"/>
          <w:sz w:val="24"/>
          <w:szCs w:val="24"/>
        </w:rPr>
        <w:t xml:space="preserve">the word </w:t>
      </w:r>
      <w:r w:rsidRPr="00E37A86">
        <w:rPr>
          <w:rFonts w:asciiTheme="minorBidi" w:hAnsiTheme="minorBidi"/>
          <w:i/>
          <w:iCs/>
          <w:sz w:val="24"/>
          <w:szCs w:val="24"/>
        </w:rPr>
        <w:t>ol</w:t>
      </w:r>
      <w:r w:rsidRPr="00E37A86">
        <w:rPr>
          <w:rFonts w:asciiTheme="minorBidi" w:hAnsiTheme="minorBidi"/>
          <w:sz w:val="24"/>
          <w:szCs w:val="24"/>
        </w:rPr>
        <w:t xml:space="preserve"> is linked with the </w:t>
      </w:r>
      <w:r w:rsidRPr="00E37A86">
        <w:rPr>
          <w:rFonts w:asciiTheme="minorBidi" w:hAnsiTheme="minorBidi"/>
          <w:i/>
          <w:iCs/>
          <w:sz w:val="24"/>
          <w:szCs w:val="24"/>
        </w:rPr>
        <w:t>gever</w:t>
      </w:r>
      <w:r w:rsidRPr="00E37A86">
        <w:rPr>
          <w:rFonts w:asciiTheme="minorBidi" w:hAnsiTheme="minorBidi"/>
          <w:sz w:val="24"/>
          <w:szCs w:val="24"/>
        </w:rPr>
        <w:t>’s good, suggesting that sins, or any heavy yoke, do not have to suffocate the individual, but can be beneficial</w:t>
      </w:r>
      <w:r w:rsidR="00F12E43" w:rsidRPr="00E37A86">
        <w:rPr>
          <w:rFonts w:asciiTheme="minorBidi" w:hAnsiTheme="minorBidi"/>
          <w:sz w:val="24"/>
          <w:szCs w:val="24"/>
        </w:rPr>
        <w:t xml:space="preserve"> and</w:t>
      </w:r>
      <w:r w:rsidRPr="00E37A86">
        <w:rPr>
          <w:rFonts w:asciiTheme="minorBidi" w:hAnsiTheme="minorBidi"/>
          <w:sz w:val="24"/>
          <w:szCs w:val="24"/>
        </w:rPr>
        <w:t xml:space="preserve"> can lead to good (</w:t>
      </w:r>
      <w:r w:rsidR="00E535E3" w:rsidRPr="00E37A86">
        <w:rPr>
          <w:rFonts w:asciiTheme="minorBidi" w:hAnsiTheme="minorBidi"/>
          <w:sz w:val="24"/>
          <w:szCs w:val="24"/>
        </w:rPr>
        <w:t>as we noted in</w:t>
      </w:r>
      <w:r w:rsidRPr="00E37A86">
        <w:rPr>
          <w:rFonts w:asciiTheme="minorBidi" w:hAnsiTheme="minorBidi"/>
          <w:sz w:val="24"/>
          <w:szCs w:val="24"/>
        </w:rPr>
        <w:t xml:space="preserve"> our discussion above). In chapter</w:t>
      </w:r>
      <w:r w:rsidR="00F12E43" w:rsidRPr="00E37A86">
        <w:rPr>
          <w:rFonts w:asciiTheme="minorBidi" w:hAnsiTheme="minorBidi"/>
          <w:sz w:val="24"/>
          <w:szCs w:val="24"/>
        </w:rPr>
        <w:t xml:space="preserve"> 3</w:t>
      </w:r>
      <w:r w:rsidRPr="00E37A86">
        <w:rPr>
          <w:rFonts w:asciiTheme="minorBidi" w:hAnsiTheme="minorBidi"/>
          <w:sz w:val="24"/>
          <w:szCs w:val="24"/>
        </w:rPr>
        <w:t xml:space="preserve">, the </w:t>
      </w:r>
      <w:r w:rsidRPr="00E37A86">
        <w:rPr>
          <w:rFonts w:asciiTheme="minorBidi" w:hAnsiTheme="minorBidi"/>
          <w:i/>
          <w:iCs/>
          <w:sz w:val="24"/>
          <w:szCs w:val="24"/>
        </w:rPr>
        <w:t>gever</w:t>
      </w:r>
      <w:r w:rsidRPr="00E37A86">
        <w:rPr>
          <w:rFonts w:asciiTheme="minorBidi" w:hAnsiTheme="minorBidi"/>
          <w:sz w:val="24"/>
          <w:szCs w:val="24"/>
        </w:rPr>
        <w:t xml:space="preserve"> expresses gratitude for the yoke, recognizing that</w:t>
      </w:r>
      <w:r w:rsidR="00F12E43" w:rsidRPr="00E37A86">
        <w:rPr>
          <w:rFonts w:asciiTheme="minorBidi" w:hAnsiTheme="minorBidi"/>
          <w:sz w:val="24"/>
          <w:szCs w:val="24"/>
        </w:rPr>
        <w:t xml:space="preserve"> he must bear it with purpose. The book uses this word to engage</w:t>
      </w:r>
      <w:r w:rsidRPr="00E37A86">
        <w:rPr>
          <w:rFonts w:asciiTheme="minorBidi" w:hAnsiTheme="minorBidi"/>
          <w:sz w:val="24"/>
          <w:szCs w:val="24"/>
        </w:rPr>
        <w:t xml:space="preserve"> in an internal dialogue, shift</w:t>
      </w:r>
      <w:r w:rsidR="00F12E43" w:rsidRPr="00E37A86">
        <w:rPr>
          <w:rFonts w:asciiTheme="minorBidi" w:hAnsiTheme="minorBidi"/>
          <w:sz w:val="24"/>
          <w:szCs w:val="24"/>
        </w:rPr>
        <w:t>ing</w:t>
      </w:r>
      <w:r w:rsidRPr="00E37A86">
        <w:rPr>
          <w:rFonts w:asciiTheme="minorBidi" w:hAnsiTheme="minorBidi"/>
          <w:sz w:val="24"/>
          <w:szCs w:val="24"/>
        </w:rPr>
        <w:t xml:space="preserve"> from one </w:t>
      </w:r>
      <w:r w:rsidR="00F12E43" w:rsidRPr="00E37A86">
        <w:rPr>
          <w:rFonts w:asciiTheme="minorBidi" w:hAnsiTheme="minorBidi"/>
          <w:sz w:val="24"/>
          <w:szCs w:val="24"/>
        </w:rPr>
        <w:t xml:space="preserve">approach </w:t>
      </w:r>
      <w:r w:rsidRPr="00E37A86">
        <w:rPr>
          <w:rFonts w:asciiTheme="minorBidi" w:hAnsiTheme="minorBidi"/>
          <w:sz w:val="24"/>
          <w:szCs w:val="24"/>
        </w:rPr>
        <w:t xml:space="preserve">to a quite different one. </w:t>
      </w:r>
    </w:p>
    <w:p w:rsidR="00E535E3" w:rsidRPr="00E37A86" w:rsidRDefault="00E535E3" w:rsidP="00E37A86">
      <w:pPr>
        <w:widowControl w:val="0"/>
        <w:autoSpaceDE w:val="0"/>
        <w:autoSpaceDN w:val="0"/>
        <w:adjustRightInd w:val="0"/>
        <w:spacing w:after="0" w:line="240" w:lineRule="auto"/>
        <w:jc w:val="both"/>
        <w:rPr>
          <w:rFonts w:asciiTheme="minorBidi" w:hAnsiTheme="minorBidi"/>
          <w:sz w:val="24"/>
          <w:szCs w:val="24"/>
        </w:rPr>
      </w:pPr>
    </w:p>
    <w:p w:rsidR="002A5084" w:rsidRPr="00E37A86" w:rsidRDefault="002A5084" w:rsidP="00E37A86">
      <w:pPr>
        <w:widowControl w:val="0"/>
        <w:autoSpaceDE w:val="0"/>
        <w:autoSpaceDN w:val="0"/>
        <w:adjustRightInd w:val="0"/>
        <w:spacing w:after="0" w:line="240" w:lineRule="auto"/>
        <w:jc w:val="both"/>
        <w:rPr>
          <w:rFonts w:asciiTheme="minorBidi" w:hAnsiTheme="minorBidi"/>
          <w:sz w:val="24"/>
          <w:szCs w:val="24"/>
        </w:rPr>
      </w:pPr>
      <w:r w:rsidRPr="00E37A86">
        <w:rPr>
          <w:rFonts w:asciiTheme="minorBidi" w:hAnsiTheme="minorBidi"/>
          <w:sz w:val="24"/>
          <w:szCs w:val="24"/>
        </w:rPr>
        <w:t xml:space="preserve">Can we determine a “correct” and an “incorrect” </w:t>
      </w:r>
      <w:r w:rsidR="00F12E43" w:rsidRPr="00E37A86">
        <w:rPr>
          <w:rFonts w:asciiTheme="minorBidi" w:hAnsiTheme="minorBidi"/>
          <w:sz w:val="24"/>
          <w:szCs w:val="24"/>
        </w:rPr>
        <w:t>perception</w:t>
      </w:r>
      <w:r w:rsidRPr="00E37A86">
        <w:rPr>
          <w:rFonts w:asciiTheme="minorBidi" w:hAnsiTheme="minorBidi"/>
          <w:sz w:val="24"/>
          <w:szCs w:val="24"/>
        </w:rPr>
        <w:t xml:space="preserve">? </w:t>
      </w:r>
      <w:r w:rsidR="00F12E43" w:rsidRPr="00E37A86">
        <w:rPr>
          <w:rFonts w:asciiTheme="minorBidi" w:hAnsiTheme="minorBidi"/>
          <w:sz w:val="24"/>
          <w:szCs w:val="24"/>
        </w:rPr>
        <w:t xml:space="preserve">Perhaps, </w:t>
      </w:r>
      <w:r w:rsidRPr="00E37A86">
        <w:rPr>
          <w:rFonts w:asciiTheme="minorBidi" w:hAnsiTheme="minorBidi"/>
          <w:sz w:val="24"/>
          <w:szCs w:val="24"/>
        </w:rPr>
        <w:t>the anguished view of the yoke</w:t>
      </w:r>
      <w:r w:rsidR="00F12E43" w:rsidRPr="00E37A86">
        <w:rPr>
          <w:rFonts w:asciiTheme="minorBidi" w:hAnsiTheme="minorBidi"/>
          <w:sz w:val="24"/>
          <w:szCs w:val="24"/>
        </w:rPr>
        <w:t xml:space="preserve"> (in chapter 1) is appropriate to its context, in which Jerusalem describes her torment and questions God’s treatment of her.</w:t>
      </w:r>
      <w:r w:rsidRPr="00E37A86">
        <w:rPr>
          <w:rFonts w:asciiTheme="minorBidi" w:hAnsiTheme="minorBidi"/>
          <w:sz w:val="24"/>
          <w:szCs w:val="24"/>
        </w:rPr>
        <w:t xml:space="preserve"> </w:t>
      </w:r>
      <w:r w:rsidR="00F12E43" w:rsidRPr="00E37A86">
        <w:rPr>
          <w:rFonts w:asciiTheme="minorBidi" w:hAnsiTheme="minorBidi"/>
          <w:sz w:val="24"/>
          <w:szCs w:val="24"/>
        </w:rPr>
        <w:t>T</w:t>
      </w:r>
      <w:r w:rsidRPr="00E37A86">
        <w:rPr>
          <w:rFonts w:asciiTheme="minorBidi" w:hAnsiTheme="minorBidi"/>
          <w:sz w:val="24"/>
          <w:szCs w:val="24"/>
        </w:rPr>
        <w:t xml:space="preserve">he beneficial approach </w:t>
      </w:r>
      <w:r w:rsidR="00F12E43" w:rsidRPr="00E37A86">
        <w:rPr>
          <w:rFonts w:asciiTheme="minorBidi" w:hAnsiTheme="minorBidi"/>
          <w:sz w:val="24"/>
          <w:szCs w:val="24"/>
        </w:rPr>
        <w:t xml:space="preserve">(in chapter 3) </w:t>
      </w:r>
      <w:r w:rsidRPr="00E37A86">
        <w:rPr>
          <w:rFonts w:asciiTheme="minorBidi" w:hAnsiTheme="minorBidi"/>
          <w:sz w:val="24"/>
          <w:szCs w:val="24"/>
        </w:rPr>
        <w:t>lies at the core of the human experience, accessible only after humans have the time and the ability to reflect deeply</w:t>
      </w:r>
      <w:r w:rsidR="00F12E43" w:rsidRPr="00E37A86">
        <w:rPr>
          <w:rFonts w:asciiTheme="minorBidi" w:hAnsiTheme="minorBidi"/>
          <w:sz w:val="24"/>
          <w:szCs w:val="24"/>
        </w:rPr>
        <w:t xml:space="preserve"> about God’s ways</w:t>
      </w:r>
      <w:r w:rsidRPr="00E37A86">
        <w:rPr>
          <w:rFonts w:asciiTheme="minorBidi" w:hAnsiTheme="minorBidi"/>
          <w:sz w:val="24"/>
          <w:szCs w:val="24"/>
        </w:rPr>
        <w:t>.</w:t>
      </w:r>
    </w:p>
    <w:p w:rsidR="002A5084" w:rsidRPr="00E37A86" w:rsidRDefault="002A5084" w:rsidP="00E37A86">
      <w:pPr>
        <w:widowControl w:val="0"/>
        <w:autoSpaceDE w:val="0"/>
        <w:autoSpaceDN w:val="0"/>
        <w:adjustRightInd w:val="0"/>
        <w:spacing w:after="0" w:line="240" w:lineRule="auto"/>
        <w:jc w:val="both"/>
        <w:rPr>
          <w:rFonts w:asciiTheme="minorBidi" w:hAnsiTheme="minorBidi"/>
          <w:sz w:val="24"/>
          <w:szCs w:val="24"/>
        </w:rPr>
      </w:pPr>
    </w:p>
    <w:p w:rsidR="00D74086" w:rsidRPr="00E37A86" w:rsidRDefault="002A5084" w:rsidP="00E37A86">
      <w:pPr>
        <w:widowControl w:val="0"/>
        <w:autoSpaceDE w:val="0"/>
        <w:autoSpaceDN w:val="0"/>
        <w:adjustRightInd w:val="0"/>
        <w:spacing w:after="0" w:line="240" w:lineRule="auto"/>
        <w:jc w:val="both"/>
        <w:rPr>
          <w:rFonts w:asciiTheme="minorBidi" w:hAnsiTheme="minorBidi"/>
          <w:sz w:val="24"/>
          <w:szCs w:val="24"/>
        </w:rPr>
      </w:pPr>
      <w:r w:rsidRPr="00E37A86">
        <w:rPr>
          <w:rFonts w:asciiTheme="minorBidi" w:hAnsiTheme="minorBidi"/>
          <w:sz w:val="24"/>
          <w:szCs w:val="24"/>
        </w:rPr>
        <w:t xml:space="preserve">The word </w:t>
      </w:r>
      <w:r w:rsidRPr="00E37A86">
        <w:rPr>
          <w:rFonts w:asciiTheme="minorBidi" w:hAnsiTheme="minorBidi"/>
          <w:i/>
          <w:iCs/>
          <w:sz w:val="24"/>
          <w:szCs w:val="24"/>
        </w:rPr>
        <w:t>badad</w:t>
      </w:r>
      <w:r w:rsidRPr="00E37A86">
        <w:rPr>
          <w:rFonts w:asciiTheme="minorBidi" w:hAnsiTheme="minorBidi"/>
          <w:sz w:val="24"/>
          <w:szCs w:val="24"/>
        </w:rPr>
        <w:t xml:space="preserve"> also appears only twice in the book: once, at its opening</w:t>
      </w:r>
      <w:r w:rsidR="00D210C4" w:rsidRPr="00E37A86">
        <w:rPr>
          <w:rFonts w:asciiTheme="minorBidi" w:hAnsiTheme="minorBidi"/>
          <w:sz w:val="24"/>
          <w:szCs w:val="24"/>
        </w:rPr>
        <w:t xml:space="preserve"> (1:1)</w:t>
      </w:r>
      <w:r w:rsidRPr="00E37A86">
        <w:rPr>
          <w:rFonts w:asciiTheme="minorBidi" w:hAnsiTheme="minorBidi"/>
          <w:sz w:val="24"/>
          <w:szCs w:val="24"/>
        </w:rPr>
        <w:t>,</w:t>
      </w:r>
      <w:r w:rsidR="00D210C4" w:rsidRPr="00E37A86">
        <w:rPr>
          <w:rFonts w:asciiTheme="minorBidi" w:hAnsiTheme="minorBidi"/>
          <w:sz w:val="24"/>
          <w:szCs w:val="24"/>
        </w:rPr>
        <w:t xml:space="preserve"> to describe Jerusalem’s unbearable</w:t>
      </w:r>
      <w:r w:rsidRPr="00E37A86">
        <w:rPr>
          <w:rFonts w:asciiTheme="minorBidi" w:hAnsiTheme="minorBidi"/>
          <w:sz w:val="24"/>
          <w:szCs w:val="24"/>
        </w:rPr>
        <w:t xml:space="preserve"> lonesomeness</w:t>
      </w:r>
      <w:r w:rsidR="00E535E3" w:rsidRPr="00E37A86">
        <w:rPr>
          <w:rFonts w:asciiTheme="minorBidi" w:hAnsiTheme="minorBidi"/>
          <w:sz w:val="24"/>
          <w:szCs w:val="24"/>
        </w:rPr>
        <w:t>,</w:t>
      </w:r>
      <w:r w:rsidRPr="00E37A86">
        <w:rPr>
          <w:rFonts w:asciiTheme="minorBidi" w:hAnsiTheme="minorBidi"/>
          <w:sz w:val="24"/>
          <w:szCs w:val="24"/>
        </w:rPr>
        <w:t xml:space="preserve"> and once here</w:t>
      </w:r>
      <w:r w:rsidR="00D210C4" w:rsidRPr="00E37A86">
        <w:rPr>
          <w:rFonts w:asciiTheme="minorBidi" w:hAnsiTheme="minorBidi"/>
          <w:sz w:val="24"/>
          <w:szCs w:val="24"/>
        </w:rPr>
        <w:t xml:space="preserve"> (3:28)</w:t>
      </w:r>
      <w:r w:rsidRPr="00E37A86">
        <w:rPr>
          <w:rFonts w:asciiTheme="minorBidi" w:hAnsiTheme="minorBidi"/>
          <w:sz w:val="24"/>
          <w:szCs w:val="24"/>
        </w:rPr>
        <w:t xml:space="preserve">, to encourage the experience of solitude. In this case, as well, the center of </w:t>
      </w:r>
      <w:r w:rsidRPr="00E37A86">
        <w:rPr>
          <w:rFonts w:asciiTheme="minorBidi" w:hAnsiTheme="minorBidi"/>
          <w:i/>
          <w:iCs/>
          <w:sz w:val="24"/>
          <w:szCs w:val="24"/>
        </w:rPr>
        <w:t>Eikha</w:t>
      </w:r>
      <w:r w:rsidRPr="00E37A86">
        <w:rPr>
          <w:rFonts w:asciiTheme="minorBidi" w:hAnsiTheme="minorBidi"/>
          <w:sz w:val="24"/>
          <w:szCs w:val="24"/>
        </w:rPr>
        <w:t xml:space="preserve"> transforms misery into a constructive experience, in which loneliness </w:t>
      </w:r>
      <w:r w:rsidR="00D210C4" w:rsidRPr="00E37A86">
        <w:rPr>
          <w:rFonts w:asciiTheme="minorBidi" w:hAnsiTheme="minorBidi"/>
          <w:sz w:val="24"/>
          <w:szCs w:val="24"/>
        </w:rPr>
        <w:t>transmute</w:t>
      </w:r>
      <w:r w:rsidRPr="00E37A86">
        <w:rPr>
          <w:rFonts w:asciiTheme="minorBidi" w:hAnsiTheme="minorBidi"/>
          <w:sz w:val="24"/>
          <w:szCs w:val="24"/>
        </w:rPr>
        <w:t>s</w:t>
      </w:r>
      <w:r w:rsidR="00D210C4" w:rsidRPr="00E37A86">
        <w:rPr>
          <w:rFonts w:asciiTheme="minorBidi" w:hAnsiTheme="minorBidi"/>
          <w:sz w:val="24"/>
          <w:szCs w:val="24"/>
        </w:rPr>
        <w:t xml:space="preserve"> into</w:t>
      </w:r>
      <w:r w:rsidRPr="00E37A86">
        <w:rPr>
          <w:rFonts w:asciiTheme="minorBidi" w:hAnsiTheme="minorBidi"/>
          <w:sz w:val="24"/>
          <w:szCs w:val="24"/>
        </w:rPr>
        <w:t xml:space="preserve"> confiden</w:t>
      </w:r>
      <w:r w:rsidR="00D210C4" w:rsidRPr="00E37A86">
        <w:rPr>
          <w:rFonts w:asciiTheme="minorBidi" w:hAnsiTheme="minorBidi"/>
          <w:sz w:val="24"/>
          <w:szCs w:val="24"/>
        </w:rPr>
        <w:t>ce, patience, and stalwart</w:t>
      </w:r>
      <w:r w:rsidRPr="00E37A86">
        <w:rPr>
          <w:rFonts w:asciiTheme="minorBidi" w:hAnsiTheme="minorBidi"/>
          <w:sz w:val="24"/>
          <w:szCs w:val="24"/>
        </w:rPr>
        <w:t xml:space="preserve"> faith</w:t>
      </w:r>
      <w:r w:rsidR="00D74086" w:rsidRPr="00E37A86">
        <w:rPr>
          <w:rFonts w:asciiTheme="minorBidi" w:hAnsiTheme="minorBidi"/>
          <w:sz w:val="24"/>
          <w:szCs w:val="24"/>
        </w:rPr>
        <w:t>,</w:t>
      </w:r>
      <w:r w:rsidRPr="00E37A86">
        <w:rPr>
          <w:rFonts w:asciiTheme="minorBidi" w:hAnsiTheme="minorBidi"/>
          <w:sz w:val="24"/>
          <w:szCs w:val="24"/>
        </w:rPr>
        <w:t xml:space="preserve"> rather than agonizing isolation. The </w:t>
      </w:r>
      <w:r w:rsidRPr="00E37A86">
        <w:rPr>
          <w:rFonts w:asciiTheme="minorBidi" w:hAnsiTheme="minorBidi"/>
          <w:i/>
          <w:iCs/>
          <w:sz w:val="24"/>
          <w:szCs w:val="24"/>
        </w:rPr>
        <w:t>gever</w:t>
      </w:r>
      <w:r w:rsidRPr="00E37A86">
        <w:rPr>
          <w:rFonts w:asciiTheme="minorBidi" w:hAnsiTheme="minorBidi"/>
          <w:sz w:val="24"/>
          <w:szCs w:val="24"/>
        </w:rPr>
        <w:t>’s solitude is an</w:t>
      </w:r>
      <w:r w:rsidR="00D74086" w:rsidRPr="00E37A86">
        <w:rPr>
          <w:rFonts w:asciiTheme="minorBidi" w:hAnsiTheme="minorBidi"/>
          <w:sz w:val="24"/>
          <w:szCs w:val="24"/>
        </w:rPr>
        <w:t>other</w:t>
      </w:r>
      <w:r w:rsidRPr="00E37A86">
        <w:rPr>
          <w:rFonts w:asciiTheme="minorBidi" w:hAnsiTheme="minorBidi"/>
          <w:sz w:val="24"/>
          <w:szCs w:val="24"/>
        </w:rPr>
        <w:t xml:space="preserve"> opportunity for introspection</w:t>
      </w:r>
      <w:r w:rsidRPr="00E37A86">
        <w:rPr>
          <w:rStyle w:val="FootnoteReference"/>
          <w:rFonts w:asciiTheme="minorBidi" w:hAnsiTheme="minorBidi"/>
          <w:sz w:val="24"/>
          <w:szCs w:val="24"/>
        </w:rPr>
        <w:footnoteReference w:id="9"/>
      </w:r>
      <w:r w:rsidRPr="00E37A86">
        <w:rPr>
          <w:rFonts w:asciiTheme="minorBidi" w:hAnsiTheme="minorBidi"/>
          <w:sz w:val="24"/>
          <w:szCs w:val="24"/>
        </w:rPr>
        <w:t xml:space="preserve"> and a reminder that he can only truly rely on God. </w:t>
      </w:r>
    </w:p>
    <w:p w:rsidR="00D74086" w:rsidRPr="00E37A86" w:rsidRDefault="00D74086" w:rsidP="00E37A86">
      <w:pPr>
        <w:widowControl w:val="0"/>
        <w:autoSpaceDE w:val="0"/>
        <w:autoSpaceDN w:val="0"/>
        <w:adjustRightInd w:val="0"/>
        <w:spacing w:after="0" w:line="240" w:lineRule="auto"/>
        <w:jc w:val="both"/>
        <w:rPr>
          <w:rFonts w:asciiTheme="minorBidi" w:hAnsiTheme="minorBidi"/>
          <w:sz w:val="24"/>
          <w:szCs w:val="24"/>
        </w:rPr>
      </w:pPr>
    </w:p>
    <w:p w:rsidR="002A5084" w:rsidRPr="00E37A86" w:rsidRDefault="002A5084" w:rsidP="00E37A86">
      <w:pPr>
        <w:widowControl w:val="0"/>
        <w:autoSpaceDE w:val="0"/>
        <w:autoSpaceDN w:val="0"/>
        <w:adjustRightInd w:val="0"/>
        <w:spacing w:after="0" w:line="240" w:lineRule="auto"/>
        <w:jc w:val="both"/>
        <w:rPr>
          <w:rFonts w:asciiTheme="minorBidi" w:hAnsiTheme="minorBidi"/>
          <w:sz w:val="24"/>
          <w:szCs w:val="24"/>
        </w:rPr>
      </w:pPr>
      <w:r w:rsidRPr="00E37A86">
        <w:rPr>
          <w:rFonts w:asciiTheme="minorBidi" w:hAnsiTheme="minorBidi"/>
          <w:sz w:val="24"/>
          <w:szCs w:val="24"/>
        </w:rPr>
        <w:t>Another word that appears twice in the book is the word cheek (</w:t>
      </w:r>
      <w:r w:rsidRPr="00E37A86">
        <w:rPr>
          <w:rFonts w:asciiTheme="minorBidi" w:hAnsiTheme="minorBidi"/>
          <w:i/>
          <w:iCs/>
          <w:sz w:val="24"/>
          <w:szCs w:val="24"/>
        </w:rPr>
        <w:t>le</w:t>
      </w:r>
      <w:r w:rsidR="00D74086" w:rsidRPr="00E37A86">
        <w:rPr>
          <w:rFonts w:asciiTheme="minorBidi" w:hAnsiTheme="minorBidi"/>
          <w:i/>
          <w:iCs/>
          <w:sz w:val="24"/>
          <w:szCs w:val="24"/>
        </w:rPr>
        <w:t>c</w:t>
      </w:r>
      <w:r w:rsidRPr="00E37A86">
        <w:rPr>
          <w:rFonts w:asciiTheme="minorBidi" w:hAnsiTheme="minorBidi"/>
          <w:i/>
          <w:iCs/>
          <w:sz w:val="24"/>
          <w:szCs w:val="24"/>
        </w:rPr>
        <w:t>hi</w:t>
      </w:r>
      <w:r w:rsidR="00D74086" w:rsidRPr="00E37A86">
        <w:rPr>
          <w:rFonts w:asciiTheme="minorBidi" w:hAnsiTheme="minorBidi"/>
          <w:sz w:val="24"/>
          <w:szCs w:val="24"/>
        </w:rPr>
        <w:t>). The cheeks (</w:t>
      </w:r>
      <w:r w:rsidR="00D74086" w:rsidRPr="00E37A86">
        <w:rPr>
          <w:rFonts w:asciiTheme="minorBidi" w:hAnsiTheme="minorBidi"/>
          <w:i/>
          <w:iCs/>
          <w:sz w:val="24"/>
          <w:szCs w:val="24"/>
        </w:rPr>
        <w:t>lecheya</w:t>
      </w:r>
      <w:r w:rsidR="00D74086" w:rsidRPr="00E37A86">
        <w:rPr>
          <w:rFonts w:asciiTheme="minorBidi" w:hAnsiTheme="minorBidi"/>
          <w:sz w:val="24"/>
          <w:szCs w:val="24"/>
        </w:rPr>
        <w:t xml:space="preserve">) </w:t>
      </w:r>
      <w:r w:rsidRPr="00E37A86">
        <w:rPr>
          <w:rFonts w:asciiTheme="minorBidi" w:hAnsiTheme="minorBidi"/>
          <w:sz w:val="24"/>
          <w:szCs w:val="24"/>
        </w:rPr>
        <w:t xml:space="preserve">that are wet with undried tears in </w:t>
      </w:r>
      <w:r w:rsidRPr="00E37A86">
        <w:rPr>
          <w:rFonts w:asciiTheme="minorBidi" w:hAnsiTheme="minorBidi"/>
          <w:i/>
          <w:iCs/>
          <w:sz w:val="24"/>
          <w:szCs w:val="24"/>
        </w:rPr>
        <w:t>Eikha</w:t>
      </w:r>
      <w:r w:rsidRPr="00E37A86">
        <w:rPr>
          <w:rFonts w:asciiTheme="minorBidi" w:hAnsiTheme="minorBidi"/>
          <w:sz w:val="24"/>
          <w:szCs w:val="24"/>
        </w:rPr>
        <w:t xml:space="preserve"> 1:2 reappear here as part of the sufferer’s bold and courageous embrace of his own suffering: “He should give his cheek to the one who strikes him.” Finally, the word </w:t>
      </w:r>
      <w:r w:rsidRPr="00E37A86">
        <w:rPr>
          <w:rFonts w:asciiTheme="minorBidi" w:hAnsiTheme="minorBidi"/>
          <w:i/>
          <w:iCs/>
          <w:sz w:val="24"/>
          <w:szCs w:val="24"/>
        </w:rPr>
        <w:t>afar</w:t>
      </w:r>
      <w:r w:rsidRPr="00E37A86">
        <w:rPr>
          <w:rFonts w:asciiTheme="minorBidi" w:hAnsiTheme="minorBidi"/>
          <w:sz w:val="24"/>
          <w:szCs w:val="24"/>
        </w:rPr>
        <w:t xml:space="preserve"> </w:t>
      </w:r>
      <w:r w:rsidR="00D74086" w:rsidRPr="00E37A86">
        <w:rPr>
          <w:rFonts w:asciiTheme="minorBidi" w:hAnsiTheme="minorBidi"/>
          <w:sz w:val="24"/>
          <w:szCs w:val="24"/>
        </w:rPr>
        <w:t xml:space="preserve">(dust) </w:t>
      </w:r>
      <w:r w:rsidRPr="00E37A86">
        <w:rPr>
          <w:rFonts w:asciiTheme="minorBidi" w:hAnsiTheme="minorBidi"/>
          <w:sz w:val="24"/>
          <w:szCs w:val="24"/>
        </w:rPr>
        <w:t>also appears</w:t>
      </w:r>
      <w:r w:rsidR="00D74086" w:rsidRPr="00E37A86">
        <w:rPr>
          <w:rFonts w:asciiTheme="minorBidi" w:hAnsiTheme="minorBidi"/>
          <w:sz w:val="24"/>
          <w:szCs w:val="24"/>
        </w:rPr>
        <w:t xml:space="preserve"> only</w:t>
      </w:r>
      <w:r w:rsidRPr="00E37A86">
        <w:rPr>
          <w:rFonts w:asciiTheme="minorBidi" w:hAnsiTheme="minorBidi"/>
          <w:sz w:val="24"/>
          <w:szCs w:val="24"/>
        </w:rPr>
        <w:t xml:space="preserve"> twice in the book. It first describes th</w:t>
      </w:r>
      <w:r w:rsidR="00D74086" w:rsidRPr="00E37A86">
        <w:rPr>
          <w:rFonts w:asciiTheme="minorBidi" w:hAnsiTheme="minorBidi"/>
          <w:sz w:val="24"/>
          <w:szCs w:val="24"/>
        </w:rPr>
        <w:t>e mourning rituals of the elders,</w:t>
      </w:r>
      <w:r w:rsidRPr="00E37A86">
        <w:rPr>
          <w:rFonts w:asciiTheme="minorBidi" w:hAnsiTheme="minorBidi"/>
          <w:sz w:val="24"/>
          <w:szCs w:val="24"/>
        </w:rPr>
        <w:t xml:space="preserve"> who, having witnessed the devastation of </w:t>
      </w:r>
      <w:r w:rsidR="00D74086" w:rsidRPr="00E37A86">
        <w:rPr>
          <w:rFonts w:asciiTheme="minorBidi" w:hAnsiTheme="minorBidi"/>
          <w:sz w:val="24"/>
          <w:szCs w:val="24"/>
        </w:rPr>
        <w:t>Jerusalem, despondently rub dust</w:t>
      </w:r>
      <w:r w:rsidRPr="00E37A86">
        <w:rPr>
          <w:rFonts w:asciiTheme="minorBidi" w:hAnsiTheme="minorBidi"/>
          <w:sz w:val="24"/>
          <w:szCs w:val="24"/>
        </w:rPr>
        <w:t xml:space="preserve"> on their heads</w:t>
      </w:r>
      <w:r w:rsidR="00D74086" w:rsidRPr="00E37A86">
        <w:rPr>
          <w:rFonts w:asciiTheme="minorBidi" w:hAnsiTheme="minorBidi"/>
          <w:sz w:val="24"/>
          <w:szCs w:val="24"/>
        </w:rPr>
        <w:t xml:space="preserve"> (2:10)</w:t>
      </w:r>
      <w:r w:rsidRPr="00E37A86">
        <w:rPr>
          <w:rFonts w:asciiTheme="minorBidi" w:hAnsiTheme="minorBidi"/>
          <w:sz w:val="24"/>
          <w:szCs w:val="24"/>
        </w:rPr>
        <w:t xml:space="preserve">. This act evokes the lowly origins and tragic fate of humans, who </w:t>
      </w:r>
      <w:r w:rsidR="00D74086" w:rsidRPr="00E37A86">
        <w:rPr>
          <w:rFonts w:asciiTheme="minorBidi" w:hAnsiTheme="minorBidi"/>
          <w:sz w:val="24"/>
          <w:szCs w:val="24"/>
        </w:rPr>
        <w:t>emerged</w:t>
      </w:r>
      <w:r w:rsidRPr="00E37A86">
        <w:rPr>
          <w:rFonts w:asciiTheme="minorBidi" w:hAnsiTheme="minorBidi"/>
          <w:sz w:val="24"/>
          <w:szCs w:val="24"/>
        </w:rPr>
        <w:t xml:space="preserve"> from d</w:t>
      </w:r>
      <w:r w:rsidR="00D74086" w:rsidRPr="00E37A86">
        <w:rPr>
          <w:rFonts w:asciiTheme="minorBidi" w:hAnsiTheme="minorBidi"/>
          <w:sz w:val="24"/>
          <w:szCs w:val="24"/>
        </w:rPr>
        <w:t>ust</w:t>
      </w:r>
      <w:r w:rsidRPr="00E37A86">
        <w:rPr>
          <w:rFonts w:asciiTheme="minorBidi" w:hAnsiTheme="minorBidi"/>
          <w:sz w:val="24"/>
          <w:szCs w:val="24"/>
        </w:rPr>
        <w:t xml:space="preserve"> (</w:t>
      </w:r>
      <w:r w:rsidRPr="00E37A86">
        <w:rPr>
          <w:rFonts w:asciiTheme="minorBidi" w:hAnsiTheme="minorBidi"/>
          <w:i/>
          <w:iCs/>
          <w:sz w:val="24"/>
          <w:szCs w:val="24"/>
        </w:rPr>
        <w:t>afar</w:t>
      </w:r>
      <w:r w:rsidRPr="00E37A86">
        <w:rPr>
          <w:rFonts w:asciiTheme="minorBidi" w:hAnsiTheme="minorBidi"/>
          <w:sz w:val="24"/>
          <w:szCs w:val="24"/>
        </w:rPr>
        <w:t>) and will inevitably return to</w:t>
      </w:r>
      <w:r w:rsidR="0093362B" w:rsidRPr="00E37A86">
        <w:rPr>
          <w:rFonts w:asciiTheme="minorBidi" w:hAnsiTheme="minorBidi"/>
          <w:sz w:val="24"/>
          <w:szCs w:val="24"/>
        </w:rPr>
        <w:t xml:space="preserve"> dust</w:t>
      </w:r>
      <w:r w:rsidRPr="00E37A86">
        <w:rPr>
          <w:rFonts w:asciiTheme="minorBidi" w:hAnsiTheme="minorBidi"/>
          <w:sz w:val="24"/>
          <w:szCs w:val="24"/>
        </w:rPr>
        <w:t xml:space="preserve"> </w:t>
      </w:r>
      <w:r w:rsidR="0093362B" w:rsidRPr="00E37A86">
        <w:rPr>
          <w:rFonts w:asciiTheme="minorBidi" w:hAnsiTheme="minorBidi"/>
          <w:sz w:val="24"/>
          <w:szCs w:val="24"/>
        </w:rPr>
        <w:t>(</w:t>
      </w:r>
      <w:r w:rsidRPr="00E37A86">
        <w:rPr>
          <w:rFonts w:asciiTheme="minorBidi" w:hAnsiTheme="minorBidi"/>
          <w:i/>
          <w:iCs/>
          <w:sz w:val="24"/>
          <w:szCs w:val="24"/>
        </w:rPr>
        <w:t>afar</w:t>
      </w:r>
      <w:r w:rsidR="0093362B" w:rsidRPr="00E37A86">
        <w:rPr>
          <w:rFonts w:asciiTheme="minorBidi" w:hAnsiTheme="minorBidi"/>
          <w:sz w:val="24"/>
          <w:szCs w:val="24"/>
        </w:rPr>
        <w:t>)</w:t>
      </w:r>
      <w:r w:rsidRPr="00E37A86">
        <w:rPr>
          <w:rFonts w:asciiTheme="minorBidi" w:hAnsiTheme="minorBidi"/>
          <w:sz w:val="24"/>
          <w:szCs w:val="24"/>
        </w:rPr>
        <w:t xml:space="preserve"> (</w:t>
      </w:r>
      <w:r w:rsidRPr="00E37A86">
        <w:rPr>
          <w:rFonts w:asciiTheme="minorBidi" w:hAnsiTheme="minorBidi"/>
          <w:i/>
          <w:iCs/>
          <w:sz w:val="24"/>
          <w:szCs w:val="24"/>
        </w:rPr>
        <w:t>Bereishit</w:t>
      </w:r>
      <w:r w:rsidRPr="00E37A86">
        <w:rPr>
          <w:rFonts w:asciiTheme="minorBidi" w:hAnsiTheme="minorBidi"/>
          <w:sz w:val="24"/>
          <w:szCs w:val="24"/>
        </w:rPr>
        <w:t xml:space="preserve"> 3:19). Here, however, the sufferer embraces his </w:t>
      </w:r>
      <w:r w:rsidRPr="00E37A86">
        <w:rPr>
          <w:rFonts w:asciiTheme="minorBidi" w:hAnsiTheme="minorBidi"/>
          <w:sz w:val="24"/>
          <w:szCs w:val="24"/>
        </w:rPr>
        <w:lastRenderedPageBreak/>
        <w:t xml:space="preserve">mortality and his humble pedigree, noting that it can bring hope: “He should place his mouth in the </w:t>
      </w:r>
      <w:r w:rsidR="00D74086" w:rsidRPr="00E37A86">
        <w:rPr>
          <w:rFonts w:asciiTheme="minorBidi" w:hAnsiTheme="minorBidi"/>
          <w:sz w:val="24"/>
          <w:szCs w:val="24"/>
        </w:rPr>
        <w:t>dust</w:t>
      </w:r>
      <w:r w:rsidRPr="00E37A86">
        <w:rPr>
          <w:rFonts w:asciiTheme="minorBidi" w:hAnsiTheme="minorBidi"/>
          <w:sz w:val="24"/>
          <w:szCs w:val="24"/>
        </w:rPr>
        <w:t xml:space="preserve"> (</w:t>
      </w:r>
      <w:r w:rsidRPr="00E37A86">
        <w:rPr>
          <w:rFonts w:asciiTheme="minorBidi" w:hAnsiTheme="minorBidi"/>
          <w:i/>
          <w:iCs/>
          <w:sz w:val="24"/>
          <w:szCs w:val="24"/>
        </w:rPr>
        <w:t>afar</w:t>
      </w:r>
      <w:r w:rsidRPr="00E37A86">
        <w:rPr>
          <w:rFonts w:asciiTheme="minorBidi" w:hAnsiTheme="minorBidi"/>
          <w:sz w:val="24"/>
          <w:szCs w:val="24"/>
        </w:rPr>
        <w:t>)</w:t>
      </w:r>
      <w:r w:rsidR="00E535E3" w:rsidRPr="00E37A86">
        <w:rPr>
          <w:rFonts w:asciiTheme="minorBidi" w:hAnsiTheme="minorBidi"/>
          <w:sz w:val="24"/>
          <w:szCs w:val="24"/>
        </w:rPr>
        <w:t>;</w:t>
      </w:r>
      <w:r w:rsidRPr="00E37A86">
        <w:rPr>
          <w:rFonts w:asciiTheme="minorBidi" w:hAnsiTheme="minorBidi"/>
          <w:sz w:val="24"/>
          <w:szCs w:val="24"/>
        </w:rPr>
        <w:t xml:space="preserve"> perhaps there will be hope.”</w:t>
      </w:r>
      <w:r w:rsidRPr="00E37A86">
        <w:rPr>
          <w:rStyle w:val="FootnoteReference"/>
          <w:rFonts w:asciiTheme="minorBidi" w:hAnsiTheme="minorBidi"/>
          <w:sz w:val="24"/>
          <w:szCs w:val="24"/>
        </w:rPr>
        <w:footnoteReference w:id="10"/>
      </w:r>
      <w:r w:rsidRPr="00E37A86">
        <w:rPr>
          <w:rFonts w:asciiTheme="minorBidi" w:hAnsiTheme="minorBidi"/>
          <w:sz w:val="24"/>
          <w:szCs w:val="24"/>
        </w:rPr>
        <w:t xml:space="preserve"> I</w:t>
      </w:r>
      <w:r w:rsidR="0093362B" w:rsidRPr="00E37A86">
        <w:rPr>
          <w:rFonts w:asciiTheme="minorBidi" w:hAnsiTheme="minorBidi"/>
          <w:sz w:val="24"/>
          <w:szCs w:val="24"/>
        </w:rPr>
        <w:t>t seems that</w:t>
      </w:r>
      <w:r w:rsidRPr="00E37A86">
        <w:rPr>
          <w:rFonts w:asciiTheme="minorBidi" w:hAnsiTheme="minorBidi"/>
          <w:sz w:val="24"/>
          <w:szCs w:val="24"/>
        </w:rPr>
        <w:t xml:space="preserve"> the proper conduct for a suffering individual is to embrace his </w:t>
      </w:r>
      <w:r w:rsidR="0093362B" w:rsidRPr="00E37A86">
        <w:rPr>
          <w:rFonts w:asciiTheme="minorBidi" w:hAnsiTheme="minorBidi"/>
          <w:sz w:val="24"/>
          <w:szCs w:val="24"/>
        </w:rPr>
        <w:t>travails</w:t>
      </w:r>
      <w:r w:rsidRPr="00E37A86">
        <w:rPr>
          <w:rFonts w:asciiTheme="minorBidi" w:hAnsiTheme="minorBidi"/>
          <w:sz w:val="24"/>
          <w:szCs w:val="24"/>
        </w:rPr>
        <w:t xml:space="preserve"> and welcome God’s designs with patience, submission, and acceptance. </w:t>
      </w:r>
      <w:r w:rsidR="0093362B" w:rsidRPr="00E37A86">
        <w:rPr>
          <w:rFonts w:asciiTheme="minorBidi" w:hAnsiTheme="minorBidi"/>
          <w:sz w:val="24"/>
          <w:szCs w:val="24"/>
        </w:rPr>
        <w:t>Since God</w:t>
      </w:r>
      <w:r w:rsidRPr="00E37A86">
        <w:rPr>
          <w:rFonts w:asciiTheme="minorBidi" w:hAnsiTheme="minorBidi"/>
          <w:sz w:val="24"/>
          <w:szCs w:val="24"/>
        </w:rPr>
        <w:t xml:space="preserve"> is good and c</w:t>
      </w:r>
      <w:r w:rsidR="0093362B" w:rsidRPr="00E37A86">
        <w:rPr>
          <w:rFonts w:asciiTheme="minorBidi" w:hAnsiTheme="minorBidi"/>
          <w:sz w:val="24"/>
          <w:szCs w:val="24"/>
        </w:rPr>
        <w:t xml:space="preserve">ompassionate, </w:t>
      </w:r>
      <w:r w:rsidRPr="00E37A86">
        <w:rPr>
          <w:rFonts w:asciiTheme="minorBidi" w:hAnsiTheme="minorBidi"/>
          <w:sz w:val="24"/>
          <w:szCs w:val="24"/>
        </w:rPr>
        <w:t>there is hope for the future, if God should choose to bring about salvation.</w:t>
      </w:r>
    </w:p>
    <w:p w:rsidR="002A5084" w:rsidRPr="00E37A86" w:rsidRDefault="002A5084" w:rsidP="00E37A86">
      <w:pPr>
        <w:widowControl w:val="0"/>
        <w:autoSpaceDE w:val="0"/>
        <w:autoSpaceDN w:val="0"/>
        <w:adjustRightInd w:val="0"/>
        <w:spacing w:after="0" w:line="240" w:lineRule="auto"/>
        <w:jc w:val="center"/>
        <w:rPr>
          <w:rFonts w:asciiTheme="minorBidi" w:hAnsiTheme="minorBidi"/>
          <w:sz w:val="24"/>
          <w:szCs w:val="24"/>
        </w:rPr>
      </w:pPr>
    </w:p>
    <w:p w:rsidR="00881357" w:rsidRPr="00E37A86" w:rsidRDefault="002A5084" w:rsidP="00E37A86">
      <w:pPr>
        <w:widowControl w:val="0"/>
        <w:autoSpaceDE w:val="0"/>
        <w:autoSpaceDN w:val="0"/>
        <w:adjustRightInd w:val="0"/>
        <w:spacing w:after="0" w:line="240" w:lineRule="auto"/>
        <w:jc w:val="both"/>
        <w:rPr>
          <w:rFonts w:asciiTheme="minorBidi" w:hAnsiTheme="minorBidi"/>
          <w:sz w:val="24"/>
          <w:szCs w:val="24"/>
        </w:rPr>
      </w:pPr>
      <w:r w:rsidRPr="00E37A86">
        <w:rPr>
          <w:rFonts w:asciiTheme="minorBidi" w:hAnsiTheme="minorBidi"/>
          <w:sz w:val="24"/>
          <w:szCs w:val="24"/>
        </w:rPr>
        <w:t>Other words</w:t>
      </w:r>
      <w:r w:rsidR="0093362B" w:rsidRPr="00E37A86">
        <w:rPr>
          <w:rFonts w:asciiTheme="minorBidi" w:hAnsiTheme="minorBidi"/>
          <w:sz w:val="24"/>
          <w:szCs w:val="24"/>
        </w:rPr>
        <w:t xml:space="preserve"> in this central section</w:t>
      </w:r>
      <w:r w:rsidRPr="00E37A86">
        <w:rPr>
          <w:rFonts w:asciiTheme="minorBidi" w:hAnsiTheme="minorBidi"/>
          <w:sz w:val="24"/>
          <w:szCs w:val="24"/>
        </w:rPr>
        <w:t xml:space="preserve"> appear more than twice</w:t>
      </w:r>
      <w:r w:rsidR="0093362B" w:rsidRPr="00E37A86">
        <w:rPr>
          <w:rFonts w:asciiTheme="minorBidi" w:hAnsiTheme="minorBidi"/>
          <w:sz w:val="24"/>
          <w:szCs w:val="24"/>
        </w:rPr>
        <w:t xml:space="preserve"> in the book</w:t>
      </w:r>
      <w:r w:rsidRPr="00E37A86">
        <w:rPr>
          <w:rFonts w:asciiTheme="minorBidi" w:hAnsiTheme="minorBidi"/>
          <w:sz w:val="24"/>
          <w:szCs w:val="24"/>
        </w:rPr>
        <w:t xml:space="preserve">, but </w:t>
      </w:r>
      <w:r w:rsidR="00C37BCF" w:rsidRPr="00E37A86">
        <w:rPr>
          <w:rFonts w:asciiTheme="minorBidi" w:hAnsiTheme="minorBidi"/>
          <w:sz w:val="24"/>
          <w:szCs w:val="24"/>
        </w:rPr>
        <w:t>in a significantly changed manner from</w:t>
      </w:r>
      <w:r w:rsidRPr="00E37A86">
        <w:rPr>
          <w:rFonts w:asciiTheme="minorBidi" w:hAnsiTheme="minorBidi"/>
          <w:sz w:val="24"/>
          <w:szCs w:val="24"/>
        </w:rPr>
        <w:t xml:space="preserve"> their other appearances in the book. Unlike the wretched elders who dejectedly sit on the ground, mourning silently (</w:t>
      </w:r>
      <w:r w:rsidRPr="00E37A86">
        <w:rPr>
          <w:rFonts w:asciiTheme="minorBidi" w:hAnsiTheme="minorBidi"/>
          <w:i/>
          <w:iCs/>
          <w:sz w:val="24"/>
          <w:szCs w:val="24"/>
        </w:rPr>
        <w:t>yidemu</w:t>
      </w:r>
      <w:r w:rsidRPr="00E37A86">
        <w:rPr>
          <w:rFonts w:asciiTheme="minorBidi" w:hAnsiTheme="minorBidi"/>
          <w:sz w:val="24"/>
          <w:szCs w:val="24"/>
        </w:rPr>
        <w:t xml:space="preserve">) in </w:t>
      </w:r>
      <w:r w:rsidR="00D5031B" w:rsidRPr="00E37A86">
        <w:rPr>
          <w:rFonts w:asciiTheme="minorBidi" w:hAnsiTheme="minorBidi"/>
          <w:sz w:val="24"/>
          <w:szCs w:val="24"/>
        </w:rPr>
        <w:t>agonized helplessness (</w:t>
      </w:r>
      <w:r w:rsidRPr="00E37A86">
        <w:rPr>
          <w:rFonts w:asciiTheme="minorBidi" w:hAnsiTheme="minorBidi"/>
          <w:sz w:val="24"/>
          <w:szCs w:val="24"/>
        </w:rPr>
        <w:t>2:10</w:t>
      </w:r>
      <w:r w:rsidR="00D5031B" w:rsidRPr="00E37A86">
        <w:rPr>
          <w:rFonts w:asciiTheme="minorBidi" w:hAnsiTheme="minorBidi"/>
          <w:sz w:val="24"/>
          <w:szCs w:val="24"/>
        </w:rPr>
        <w:t>)</w:t>
      </w:r>
      <w:r w:rsidRPr="00E37A86">
        <w:rPr>
          <w:rFonts w:asciiTheme="minorBidi" w:hAnsiTheme="minorBidi"/>
          <w:sz w:val="24"/>
          <w:szCs w:val="24"/>
        </w:rPr>
        <w:t xml:space="preserve">, the word </w:t>
      </w:r>
      <w:r w:rsidRPr="00E37A86">
        <w:rPr>
          <w:rFonts w:asciiTheme="minorBidi" w:hAnsiTheme="minorBidi"/>
          <w:i/>
          <w:iCs/>
          <w:sz w:val="24"/>
          <w:szCs w:val="24"/>
        </w:rPr>
        <w:t>yidom</w:t>
      </w:r>
      <w:r w:rsidRPr="00E37A86">
        <w:rPr>
          <w:rFonts w:asciiTheme="minorBidi" w:hAnsiTheme="minorBidi"/>
          <w:sz w:val="24"/>
          <w:szCs w:val="24"/>
        </w:rPr>
        <w:t xml:space="preserve"> appears in 3:28 as a positive act (he </w:t>
      </w:r>
      <w:r w:rsidRPr="00E37A86">
        <w:rPr>
          <w:rFonts w:asciiTheme="minorBidi" w:hAnsiTheme="minorBidi"/>
          <w:i/>
          <w:iCs/>
          <w:sz w:val="24"/>
          <w:szCs w:val="24"/>
        </w:rPr>
        <w:t>should</w:t>
      </w:r>
      <w:r w:rsidRPr="00E37A86">
        <w:rPr>
          <w:rFonts w:asciiTheme="minorBidi" w:hAnsiTheme="minorBidi"/>
          <w:sz w:val="24"/>
          <w:szCs w:val="24"/>
        </w:rPr>
        <w:t xml:space="preserve"> sit in solitude and be silent, </w:t>
      </w:r>
      <w:r w:rsidRPr="00E37A86">
        <w:rPr>
          <w:rFonts w:asciiTheme="minorBidi" w:hAnsiTheme="minorBidi"/>
          <w:i/>
          <w:iCs/>
          <w:sz w:val="24"/>
          <w:szCs w:val="24"/>
        </w:rPr>
        <w:t>ve</w:t>
      </w:r>
      <w:r w:rsidR="00E535E3" w:rsidRPr="00E37A86">
        <w:rPr>
          <w:rFonts w:asciiTheme="minorBidi" w:hAnsiTheme="minorBidi"/>
          <w:i/>
          <w:iCs/>
          <w:sz w:val="24"/>
          <w:szCs w:val="24"/>
        </w:rPr>
        <w:t>-</w:t>
      </w:r>
      <w:r w:rsidRPr="00E37A86">
        <w:rPr>
          <w:rFonts w:asciiTheme="minorBidi" w:hAnsiTheme="minorBidi"/>
          <w:i/>
          <w:iCs/>
          <w:sz w:val="24"/>
          <w:szCs w:val="24"/>
        </w:rPr>
        <w:t>yidom</w:t>
      </w:r>
      <w:r w:rsidRPr="00E37A86">
        <w:rPr>
          <w:rFonts w:asciiTheme="minorBidi" w:hAnsiTheme="minorBidi"/>
          <w:sz w:val="24"/>
          <w:szCs w:val="24"/>
        </w:rPr>
        <w:t>).</w:t>
      </w:r>
      <w:r w:rsidRPr="00E37A86">
        <w:rPr>
          <w:rStyle w:val="FootnoteReference"/>
          <w:rFonts w:asciiTheme="minorBidi" w:hAnsiTheme="minorBidi"/>
          <w:sz w:val="24"/>
          <w:szCs w:val="24"/>
        </w:rPr>
        <w:footnoteReference w:id="11"/>
      </w:r>
      <w:r w:rsidRPr="00E37A86">
        <w:rPr>
          <w:rFonts w:asciiTheme="minorBidi" w:hAnsiTheme="minorBidi"/>
          <w:sz w:val="24"/>
          <w:szCs w:val="24"/>
        </w:rPr>
        <w:t xml:space="preserve"> In the critical center of the book, the </w:t>
      </w:r>
      <w:r w:rsidRPr="00E37A86">
        <w:rPr>
          <w:rFonts w:asciiTheme="minorBidi" w:hAnsiTheme="minorBidi"/>
          <w:i/>
          <w:iCs/>
          <w:sz w:val="24"/>
          <w:szCs w:val="24"/>
        </w:rPr>
        <w:t>gever</w:t>
      </w:r>
      <w:r w:rsidRPr="00E37A86">
        <w:rPr>
          <w:rFonts w:asciiTheme="minorBidi" w:hAnsiTheme="minorBidi"/>
          <w:sz w:val="24"/>
          <w:szCs w:val="24"/>
        </w:rPr>
        <w:t>’s silence is positive, suggesting faith in God and submission to His plans.</w:t>
      </w:r>
      <w:r w:rsidRPr="00E37A86">
        <w:rPr>
          <w:rStyle w:val="FootnoteReference"/>
          <w:rFonts w:asciiTheme="minorBidi" w:hAnsiTheme="minorBidi"/>
          <w:sz w:val="24"/>
          <w:szCs w:val="24"/>
        </w:rPr>
        <w:footnoteReference w:id="12"/>
      </w:r>
      <w:r w:rsidRPr="00E37A86">
        <w:rPr>
          <w:rFonts w:asciiTheme="minorBidi" w:hAnsiTheme="minorBidi"/>
          <w:sz w:val="24"/>
          <w:szCs w:val="24"/>
        </w:rPr>
        <w:t xml:space="preserve"> The apex of the book highlights the tranquil and unwavering silence of the suffering individual, whose inner ruminations have led him to discover serenity, along with patient acceptance of his lot. </w:t>
      </w:r>
    </w:p>
    <w:p w:rsidR="00881357" w:rsidRPr="00E37A86" w:rsidRDefault="00881357" w:rsidP="00E37A86">
      <w:pPr>
        <w:widowControl w:val="0"/>
        <w:autoSpaceDE w:val="0"/>
        <w:autoSpaceDN w:val="0"/>
        <w:adjustRightInd w:val="0"/>
        <w:spacing w:after="0" w:line="240" w:lineRule="auto"/>
        <w:jc w:val="both"/>
        <w:rPr>
          <w:rFonts w:asciiTheme="minorBidi" w:hAnsiTheme="minorBidi"/>
          <w:sz w:val="24"/>
          <w:szCs w:val="24"/>
        </w:rPr>
      </w:pPr>
    </w:p>
    <w:p w:rsidR="002A5084" w:rsidRPr="00E37A86" w:rsidRDefault="00881357" w:rsidP="00E37A86">
      <w:pPr>
        <w:widowControl w:val="0"/>
        <w:autoSpaceDE w:val="0"/>
        <w:autoSpaceDN w:val="0"/>
        <w:adjustRightInd w:val="0"/>
        <w:spacing w:after="0" w:line="240" w:lineRule="auto"/>
        <w:jc w:val="both"/>
        <w:rPr>
          <w:rFonts w:asciiTheme="minorBidi" w:hAnsiTheme="minorBidi"/>
          <w:sz w:val="24"/>
          <w:szCs w:val="24"/>
        </w:rPr>
      </w:pPr>
      <w:r w:rsidRPr="00E37A86">
        <w:rPr>
          <w:rFonts w:asciiTheme="minorBidi" w:hAnsiTheme="minorBidi"/>
          <w:sz w:val="24"/>
          <w:szCs w:val="24"/>
        </w:rPr>
        <w:t xml:space="preserve">The use of the word mouth also obtains significance in relation to its usage elsewhere in the book. In 3:29, </w:t>
      </w:r>
      <w:r w:rsidR="002A5084" w:rsidRPr="00E37A86">
        <w:rPr>
          <w:rFonts w:asciiTheme="minorBidi" w:hAnsiTheme="minorBidi"/>
          <w:sz w:val="24"/>
          <w:szCs w:val="24"/>
        </w:rPr>
        <w:t>p</w:t>
      </w:r>
      <w:r w:rsidRPr="00E37A86">
        <w:rPr>
          <w:rFonts w:asciiTheme="minorBidi" w:hAnsiTheme="minorBidi"/>
          <w:sz w:val="24"/>
          <w:szCs w:val="24"/>
        </w:rPr>
        <w:t>lacing</w:t>
      </w:r>
      <w:r w:rsidR="002A5084" w:rsidRPr="00E37A86">
        <w:rPr>
          <w:rFonts w:asciiTheme="minorBidi" w:hAnsiTheme="minorBidi"/>
          <w:sz w:val="24"/>
          <w:szCs w:val="24"/>
        </w:rPr>
        <w:t xml:space="preserve"> one’s mouth</w:t>
      </w:r>
      <w:r w:rsidRPr="00E37A86">
        <w:rPr>
          <w:rFonts w:asciiTheme="minorBidi" w:hAnsiTheme="minorBidi"/>
          <w:sz w:val="24"/>
          <w:szCs w:val="24"/>
        </w:rPr>
        <w:t xml:space="preserve"> (</w:t>
      </w:r>
      <w:r w:rsidRPr="00E37A86">
        <w:rPr>
          <w:rFonts w:asciiTheme="minorBidi" w:hAnsiTheme="minorBidi"/>
          <w:i/>
          <w:iCs/>
          <w:sz w:val="24"/>
          <w:szCs w:val="24"/>
        </w:rPr>
        <w:t>pihu</w:t>
      </w:r>
      <w:r w:rsidRPr="00E37A86">
        <w:rPr>
          <w:rFonts w:asciiTheme="minorBidi" w:hAnsiTheme="minorBidi"/>
          <w:sz w:val="24"/>
          <w:szCs w:val="24"/>
        </w:rPr>
        <w:t>)</w:t>
      </w:r>
      <w:r w:rsidR="002A5084" w:rsidRPr="00E37A86">
        <w:rPr>
          <w:rFonts w:asciiTheme="minorBidi" w:hAnsiTheme="minorBidi"/>
          <w:sz w:val="24"/>
          <w:szCs w:val="24"/>
        </w:rPr>
        <w:t xml:space="preserve"> in the </w:t>
      </w:r>
      <w:r w:rsidR="00D74086" w:rsidRPr="00E37A86">
        <w:rPr>
          <w:rFonts w:asciiTheme="minorBidi" w:hAnsiTheme="minorBidi"/>
          <w:sz w:val="24"/>
          <w:szCs w:val="24"/>
        </w:rPr>
        <w:t>dust</w:t>
      </w:r>
      <w:r w:rsidR="002A5084" w:rsidRPr="00E37A86">
        <w:rPr>
          <w:rFonts w:asciiTheme="minorBidi" w:hAnsiTheme="minorBidi"/>
          <w:sz w:val="24"/>
          <w:szCs w:val="24"/>
        </w:rPr>
        <w:t xml:space="preserve"> seems to be an expression of subservience and </w:t>
      </w:r>
      <w:r w:rsidR="00D5031B" w:rsidRPr="00E37A86">
        <w:rPr>
          <w:rFonts w:asciiTheme="minorBidi" w:hAnsiTheme="minorBidi"/>
          <w:sz w:val="24"/>
          <w:szCs w:val="24"/>
        </w:rPr>
        <w:t>obedience</w:t>
      </w:r>
      <w:r w:rsidR="002A5084" w:rsidRPr="00E37A86">
        <w:rPr>
          <w:rFonts w:asciiTheme="minorBidi" w:hAnsiTheme="minorBidi"/>
          <w:sz w:val="24"/>
          <w:szCs w:val="24"/>
        </w:rPr>
        <w:t>, in which one deliberately silences himself, allowing no words to issue forth from his mouth.</w:t>
      </w:r>
      <w:r w:rsidR="002A5084" w:rsidRPr="00E37A86">
        <w:rPr>
          <w:rStyle w:val="FootnoteReference"/>
          <w:rFonts w:asciiTheme="minorBidi" w:hAnsiTheme="minorBidi"/>
          <w:sz w:val="24"/>
          <w:szCs w:val="24"/>
        </w:rPr>
        <w:footnoteReference w:id="13"/>
      </w:r>
      <w:r w:rsidR="002A5084" w:rsidRPr="00E37A86">
        <w:rPr>
          <w:rFonts w:asciiTheme="minorBidi" w:hAnsiTheme="minorBidi"/>
          <w:sz w:val="24"/>
          <w:szCs w:val="24"/>
        </w:rPr>
        <w:t xml:space="preserve"> While the word mouth appears several times in </w:t>
      </w:r>
      <w:r w:rsidR="002A5084" w:rsidRPr="00E37A86">
        <w:rPr>
          <w:rFonts w:asciiTheme="minorBidi" w:hAnsiTheme="minorBidi"/>
          <w:i/>
          <w:iCs/>
          <w:sz w:val="24"/>
          <w:szCs w:val="24"/>
        </w:rPr>
        <w:t>Eikha</w:t>
      </w:r>
      <w:r w:rsidR="002A5084" w:rsidRPr="00E37A86">
        <w:rPr>
          <w:rFonts w:asciiTheme="minorBidi" w:hAnsiTheme="minorBidi"/>
          <w:sz w:val="24"/>
          <w:szCs w:val="24"/>
        </w:rPr>
        <w:t>,</w:t>
      </w:r>
      <w:r w:rsidRPr="00E37A86">
        <w:rPr>
          <w:rStyle w:val="FootnoteReference"/>
          <w:rFonts w:asciiTheme="minorBidi" w:hAnsiTheme="minorBidi"/>
          <w:sz w:val="24"/>
          <w:szCs w:val="24"/>
        </w:rPr>
        <w:footnoteReference w:id="14"/>
      </w:r>
      <w:r w:rsidR="002A5084" w:rsidRPr="00E37A86">
        <w:rPr>
          <w:rFonts w:asciiTheme="minorBidi" w:hAnsiTheme="minorBidi"/>
          <w:sz w:val="24"/>
          <w:szCs w:val="24"/>
        </w:rPr>
        <w:t xml:space="preserve"> this exact form of</w:t>
      </w:r>
      <w:r w:rsidRPr="00E37A86">
        <w:rPr>
          <w:rFonts w:asciiTheme="minorBidi" w:hAnsiTheme="minorBidi"/>
          <w:sz w:val="24"/>
          <w:szCs w:val="24"/>
        </w:rPr>
        <w:t xml:space="preserve"> the word – </w:t>
      </w:r>
      <w:r w:rsidR="002A5084" w:rsidRPr="00E37A86">
        <w:rPr>
          <w:rFonts w:asciiTheme="minorBidi" w:hAnsiTheme="minorBidi"/>
          <w:i/>
          <w:iCs/>
          <w:sz w:val="24"/>
          <w:szCs w:val="24"/>
        </w:rPr>
        <w:t>pihu</w:t>
      </w:r>
      <w:r w:rsidR="00E535E3" w:rsidRPr="00E37A86">
        <w:rPr>
          <w:rFonts w:asciiTheme="minorBidi" w:hAnsiTheme="minorBidi"/>
          <w:sz w:val="24"/>
          <w:szCs w:val="24"/>
        </w:rPr>
        <w:t xml:space="preserve"> – </w:t>
      </w:r>
      <w:r w:rsidR="002A5084" w:rsidRPr="00E37A86">
        <w:rPr>
          <w:rFonts w:asciiTheme="minorBidi" w:hAnsiTheme="minorBidi"/>
          <w:sz w:val="24"/>
          <w:szCs w:val="24"/>
        </w:rPr>
        <w:t xml:space="preserve">appears only </w:t>
      </w:r>
      <w:r w:rsidR="00D5031B" w:rsidRPr="00E37A86">
        <w:rPr>
          <w:rFonts w:asciiTheme="minorBidi" w:hAnsiTheme="minorBidi"/>
          <w:sz w:val="24"/>
          <w:szCs w:val="24"/>
        </w:rPr>
        <w:t xml:space="preserve">elsewhere </w:t>
      </w:r>
      <w:r w:rsidR="002A5084" w:rsidRPr="00E37A86">
        <w:rPr>
          <w:rFonts w:asciiTheme="minorBidi" w:hAnsiTheme="minorBidi"/>
          <w:sz w:val="24"/>
          <w:szCs w:val="24"/>
        </w:rPr>
        <w:t>in 1:18 at a revelatory moment in the trajectory of the chapter. There, Jerusalem concedes that she has rebelled against God’s mouth (</w:t>
      </w:r>
      <w:r w:rsidR="002A5084" w:rsidRPr="00E37A86">
        <w:rPr>
          <w:rFonts w:asciiTheme="minorBidi" w:hAnsiTheme="minorBidi"/>
          <w:i/>
          <w:iCs/>
          <w:sz w:val="24"/>
          <w:szCs w:val="24"/>
        </w:rPr>
        <w:t>pihu</w:t>
      </w:r>
      <w:r w:rsidR="002A5084" w:rsidRPr="00E37A86">
        <w:rPr>
          <w:rFonts w:asciiTheme="minorBidi" w:hAnsiTheme="minorBidi"/>
          <w:sz w:val="24"/>
          <w:szCs w:val="24"/>
        </w:rPr>
        <w:t>)</w:t>
      </w:r>
      <w:r w:rsidRPr="00E37A86">
        <w:rPr>
          <w:rFonts w:asciiTheme="minorBidi" w:hAnsiTheme="minorBidi"/>
          <w:sz w:val="24"/>
          <w:szCs w:val="24"/>
        </w:rPr>
        <w:t>,</w:t>
      </w:r>
      <w:r w:rsidR="002A5084" w:rsidRPr="00E37A86">
        <w:rPr>
          <w:rFonts w:asciiTheme="minorBidi" w:hAnsiTheme="minorBidi"/>
          <w:sz w:val="24"/>
          <w:szCs w:val="24"/>
        </w:rPr>
        <w:t xml:space="preserve"> thereby bringing upon herself all of God’s just punishments. The two appearances of the word </w:t>
      </w:r>
      <w:r w:rsidR="002A5084" w:rsidRPr="00E37A86">
        <w:rPr>
          <w:rFonts w:asciiTheme="minorBidi" w:hAnsiTheme="minorBidi"/>
          <w:i/>
          <w:iCs/>
          <w:sz w:val="24"/>
          <w:szCs w:val="24"/>
        </w:rPr>
        <w:t>pihu</w:t>
      </w:r>
      <w:r w:rsidR="002A5084" w:rsidRPr="00E37A86">
        <w:rPr>
          <w:rFonts w:asciiTheme="minorBidi" w:hAnsiTheme="minorBidi"/>
          <w:sz w:val="24"/>
          <w:szCs w:val="24"/>
        </w:rPr>
        <w:t xml:space="preserve"> clash and then merge; that which issues from God’s mouth is quite different from whatever may emerge from the </w:t>
      </w:r>
      <w:r w:rsidR="00D5031B" w:rsidRPr="00E37A86">
        <w:rPr>
          <w:rFonts w:asciiTheme="minorBidi" w:hAnsiTheme="minorBidi"/>
          <w:sz w:val="24"/>
          <w:szCs w:val="24"/>
        </w:rPr>
        <w:t>human</w:t>
      </w:r>
      <w:r w:rsidR="002A5084" w:rsidRPr="00E37A86">
        <w:rPr>
          <w:rFonts w:asciiTheme="minorBidi" w:hAnsiTheme="minorBidi"/>
          <w:sz w:val="24"/>
          <w:szCs w:val="24"/>
        </w:rPr>
        <w:t xml:space="preserve">’s mouth. God’s authoritative instructions ring truthfully and righteously, while the suffering individual should place his mouth in the </w:t>
      </w:r>
      <w:r w:rsidR="00D74086" w:rsidRPr="00E37A86">
        <w:rPr>
          <w:rFonts w:asciiTheme="minorBidi" w:hAnsiTheme="minorBidi"/>
          <w:sz w:val="24"/>
          <w:szCs w:val="24"/>
        </w:rPr>
        <w:t>dust</w:t>
      </w:r>
      <w:r w:rsidR="002A5084" w:rsidRPr="00E37A86">
        <w:rPr>
          <w:rFonts w:asciiTheme="minorBidi" w:hAnsiTheme="minorBidi"/>
          <w:sz w:val="24"/>
          <w:szCs w:val="24"/>
        </w:rPr>
        <w:t xml:space="preserve">, not daring to issue forth words of </w:t>
      </w:r>
      <w:r w:rsidR="002A5084" w:rsidRPr="00E37A86">
        <w:rPr>
          <w:rFonts w:asciiTheme="minorBidi" w:hAnsiTheme="minorBidi"/>
          <w:sz w:val="24"/>
          <w:szCs w:val="24"/>
        </w:rPr>
        <w:lastRenderedPageBreak/>
        <w:t xml:space="preserve">complaint or protest. To do so would be to fail to recognize the supremacy of God’s </w:t>
      </w:r>
      <w:r w:rsidR="002A5084" w:rsidRPr="00E37A86">
        <w:rPr>
          <w:rFonts w:asciiTheme="minorBidi" w:hAnsiTheme="minorBidi"/>
          <w:i/>
          <w:iCs/>
          <w:sz w:val="24"/>
          <w:szCs w:val="24"/>
        </w:rPr>
        <w:t>pihu</w:t>
      </w:r>
      <w:r w:rsidR="002A5084" w:rsidRPr="00E37A86">
        <w:rPr>
          <w:rFonts w:asciiTheme="minorBidi" w:hAnsiTheme="minorBidi"/>
          <w:sz w:val="24"/>
          <w:szCs w:val="24"/>
        </w:rPr>
        <w:t xml:space="preserve">, of His just design. </w:t>
      </w:r>
    </w:p>
    <w:p w:rsidR="00881357" w:rsidRPr="00E37A86" w:rsidRDefault="00881357" w:rsidP="00E37A86">
      <w:pPr>
        <w:widowControl w:val="0"/>
        <w:autoSpaceDE w:val="0"/>
        <w:autoSpaceDN w:val="0"/>
        <w:adjustRightInd w:val="0"/>
        <w:spacing w:after="0" w:line="240" w:lineRule="auto"/>
        <w:jc w:val="both"/>
        <w:rPr>
          <w:rFonts w:asciiTheme="minorBidi" w:hAnsiTheme="minorBidi"/>
          <w:sz w:val="24"/>
          <w:szCs w:val="24"/>
        </w:rPr>
      </w:pPr>
    </w:p>
    <w:p w:rsidR="002A5084" w:rsidRPr="00E37A86" w:rsidRDefault="002A5084" w:rsidP="00E37A86">
      <w:pPr>
        <w:widowControl w:val="0"/>
        <w:autoSpaceDE w:val="0"/>
        <w:autoSpaceDN w:val="0"/>
        <w:adjustRightInd w:val="0"/>
        <w:spacing w:after="0" w:line="240" w:lineRule="auto"/>
        <w:jc w:val="both"/>
        <w:rPr>
          <w:rFonts w:asciiTheme="minorBidi" w:hAnsiTheme="minorBidi"/>
          <w:sz w:val="24"/>
          <w:szCs w:val="24"/>
        </w:rPr>
      </w:pPr>
      <w:r w:rsidRPr="00E37A86">
        <w:rPr>
          <w:rFonts w:asciiTheme="minorBidi" w:hAnsiTheme="minorBidi"/>
          <w:sz w:val="24"/>
          <w:szCs w:val="24"/>
        </w:rPr>
        <w:t xml:space="preserve">The final word of this section, </w:t>
      </w:r>
      <w:r w:rsidRPr="00E37A86">
        <w:rPr>
          <w:rFonts w:asciiTheme="minorBidi" w:hAnsiTheme="minorBidi"/>
          <w:i/>
          <w:iCs/>
          <w:sz w:val="24"/>
          <w:szCs w:val="24"/>
        </w:rPr>
        <w:t>herpah</w:t>
      </w:r>
      <w:r w:rsidRPr="00E37A86">
        <w:rPr>
          <w:rFonts w:asciiTheme="minorBidi" w:hAnsiTheme="minorBidi"/>
          <w:sz w:val="24"/>
          <w:szCs w:val="24"/>
        </w:rPr>
        <w:t xml:space="preserve">, means shame, and it concludes the section with a </w:t>
      </w:r>
      <w:r w:rsidR="00D5031B" w:rsidRPr="00E37A86">
        <w:rPr>
          <w:rFonts w:asciiTheme="minorBidi" w:hAnsiTheme="minorBidi"/>
          <w:sz w:val="24"/>
          <w:szCs w:val="24"/>
        </w:rPr>
        <w:t>curious</w:t>
      </w:r>
      <w:r w:rsidRPr="00E37A86">
        <w:rPr>
          <w:rFonts w:asciiTheme="minorBidi" w:hAnsiTheme="minorBidi"/>
          <w:sz w:val="24"/>
          <w:szCs w:val="24"/>
        </w:rPr>
        <w:t xml:space="preserve"> endorsement of the experience of degradation</w:t>
      </w:r>
      <w:r w:rsidR="00E535E3" w:rsidRPr="00E37A86">
        <w:rPr>
          <w:rFonts w:asciiTheme="minorBidi" w:hAnsiTheme="minorBidi"/>
          <w:sz w:val="24"/>
          <w:szCs w:val="24"/>
        </w:rPr>
        <w:t>:</w:t>
      </w:r>
      <w:r w:rsidRPr="00E37A86">
        <w:rPr>
          <w:rFonts w:asciiTheme="minorBidi" w:hAnsiTheme="minorBidi"/>
          <w:sz w:val="24"/>
          <w:szCs w:val="24"/>
        </w:rPr>
        <w:t xml:space="preserve"> “he should suffer </w:t>
      </w:r>
      <w:r w:rsidR="0096799E" w:rsidRPr="00E37A86">
        <w:rPr>
          <w:rFonts w:asciiTheme="minorBidi" w:hAnsiTheme="minorBidi"/>
          <w:sz w:val="24"/>
          <w:szCs w:val="24"/>
        </w:rPr>
        <w:t xml:space="preserve">it </w:t>
      </w:r>
      <w:r w:rsidRPr="00E37A86">
        <w:rPr>
          <w:rFonts w:asciiTheme="minorBidi" w:hAnsiTheme="minorBidi"/>
          <w:sz w:val="24"/>
          <w:szCs w:val="24"/>
        </w:rPr>
        <w:t xml:space="preserve">in shame.” One can surmise several reasons why the </w:t>
      </w:r>
      <w:r w:rsidRPr="00E37A86">
        <w:rPr>
          <w:rFonts w:asciiTheme="minorBidi" w:hAnsiTheme="minorBidi"/>
          <w:i/>
          <w:iCs/>
          <w:sz w:val="24"/>
          <w:szCs w:val="24"/>
        </w:rPr>
        <w:t>gever</w:t>
      </w:r>
      <w:r w:rsidRPr="00E37A86">
        <w:rPr>
          <w:rFonts w:asciiTheme="minorBidi" w:hAnsiTheme="minorBidi"/>
          <w:sz w:val="24"/>
          <w:szCs w:val="24"/>
        </w:rPr>
        <w:t xml:space="preserve"> concludes that humans should embrace their own dishonor. First, it seems to be a character building experience. Second, it puts human beings in their proper place, reminding them that they must combat their natural inclination toward conceit and </w:t>
      </w:r>
      <w:r w:rsidR="00D5031B" w:rsidRPr="00E37A86">
        <w:rPr>
          <w:rFonts w:asciiTheme="minorBidi" w:hAnsiTheme="minorBidi"/>
          <w:sz w:val="24"/>
          <w:szCs w:val="24"/>
        </w:rPr>
        <w:t>hubris</w:t>
      </w:r>
      <w:r w:rsidRPr="00E37A86">
        <w:rPr>
          <w:rFonts w:asciiTheme="minorBidi" w:hAnsiTheme="minorBidi"/>
          <w:sz w:val="24"/>
          <w:szCs w:val="24"/>
        </w:rPr>
        <w:t xml:space="preserve">. Human arrogance inevitably produces sin, and the experience of disgrace may be a much-needed reminder of the dangers and erroneous nature of human vanity and pride. Finally, the </w:t>
      </w:r>
      <w:r w:rsidRPr="00E37A86">
        <w:rPr>
          <w:rFonts w:asciiTheme="minorBidi" w:hAnsiTheme="minorBidi"/>
          <w:i/>
          <w:iCs/>
          <w:sz w:val="24"/>
          <w:szCs w:val="24"/>
        </w:rPr>
        <w:t>gever</w:t>
      </w:r>
      <w:r w:rsidRPr="00E37A86">
        <w:rPr>
          <w:rFonts w:asciiTheme="minorBidi" w:hAnsiTheme="minorBidi"/>
          <w:sz w:val="24"/>
          <w:szCs w:val="24"/>
        </w:rPr>
        <w:t xml:space="preserve"> twice thrusts his humiliation (</w:t>
      </w:r>
      <w:r w:rsidRPr="00E37A86">
        <w:rPr>
          <w:rFonts w:asciiTheme="minorBidi" w:hAnsiTheme="minorBidi"/>
          <w:i/>
          <w:iCs/>
          <w:sz w:val="24"/>
          <w:szCs w:val="24"/>
        </w:rPr>
        <w:t>herpah</w:t>
      </w:r>
      <w:r w:rsidRPr="00E37A86">
        <w:rPr>
          <w:rFonts w:asciiTheme="minorBidi" w:hAnsiTheme="minorBidi"/>
          <w:sz w:val="24"/>
          <w:szCs w:val="24"/>
        </w:rPr>
        <w:t>) at God later in the book (</w:t>
      </w:r>
      <w:r w:rsidRPr="00E37A86">
        <w:rPr>
          <w:rFonts w:asciiTheme="minorBidi" w:hAnsiTheme="minorBidi"/>
          <w:i/>
          <w:iCs/>
          <w:sz w:val="24"/>
          <w:szCs w:val="24"/>
        </w:rPr>
        <w:t>Eikha</w:t>
      </w:r>
      <w:r w:rsidRPr="00E37A86">
        <w:rPr>
          <w:rFonts w:asciiTheme="minorBidi" w:hAnsiTheme="minorBidi"/>
          <w:sz w:val="24"/>
          <w:szCs w:val="24"/>
        </w:rPr>
        <w:t xml:space="preserve"> 3:61; 5:1), with the assumption that it will prod God to act on His nation’s behalf. This may be because God pities those who have been shamed, or perhaps because God’s honor or dishonor is woven deeply into that of His nation.</w:t>
      </w:r>
      <w:r w:rsidRPr="00E37A86">
        <w:rPr>
          <w:rStyle w:val="FootnoteReference"/>
          <w:rFonts w:asciiTheme="minorBidi" w:hAnsiTheme="minorBidi"/>
          <w:sz w:val="24"/>
          <w:szCs w:val="24"/>
        </w:rPr>
        <w:footnoteReference w:id="15"/>
      </w:r>
      <w:r w:rsidRPr="00E37A86">
        <w:rPr>
          <w:rFonts w:asciiTheme="minorBidi" w:hAnsiTheme="minorBidi"/>
          <w:sz w:val="24"/>
          <w:szCs w:val="24"/>
        </w:rPr>
        <w:t xml:space="preserve"> In any case, the </w:t>
      </w:r>
      <w:r w:rsidRPr="00E37A86">
        <w:rPr>
          <w:rFonts w:asciiTheme="minorBidi" w:hAnsiTheme="minorBidi"/>
          <w:i/>
          <w:iCs/>
          <w:sz w:val="24"/>
          <w:szCs w:val="24"/>
        </w:rPr>
        <w:t>gever</w:t>
      </w:r>
      <w:r w:rsidRPr="00E37A86">
        <w:rPr>
          <w:rFonts w:asciiTheme="minorBidi" w:hAnsiTheme="minorBidi"/>
          <w:sz w:val="24"/>
          <w:szCs w:val="24"/>
        </w:rPr>
        <w:t xml:space="preserve">’s experience of shame </w:t>
      </w:r>
      <w:r w:rsidR="00690EF8" w:rsidRPr="00E37A86">
        <w:rPr>
          <w:rFonts w:asciiTheme="minorBidi" w:hAnsiTheme="minorBidi"/>
          <w:sz w:val="24"/>
          <w:szCs w:val="24"/>
        </w:rPr>
        <w:t>can</w:t>
      </w:r>
      <w:r w:rsidRPr="00E37A86">
        <w:rPr>
          <w:rFonts w:asciiTheme="minorBidi" w:hAnsiTheme="minorBidi"/>
          <w:sz w:val="24"/>
          <w:szCs w:val="24"/>
        </w:rPr>
        <w:t xml:space="preserve"> </w:t>
      </w:r>
      <w:r w:rsidR="00690EF8" w:rsidRPr="00E37A86">
        <w:rPr>
          <w:rFonts w:asciiTheme="minorBidi" w:hAnsiTheme="minorBidi"/>
          <w:sz w:val="24"/>
          <w:szCs w:val="24"/>
        </w:rPr>
        <w:t>inspire</w:t>
      </w:r>
      <w:r w:rsidRPr="00E37A86">
        <w:rPr>
          <w:rFonts w:asciiTheme="minorBidi" w:hAnsiTheme="minorBidi"/>
          <w:sz w:val="24"/>
          <w:szCs w:val="24"/>
        </w:rPr>
        <w:t xml:space="preserve"> God</w:t>
      </w:r>
      <w:r w:rsidR="00690EF8" w:rsidRPr="00E37A86">
        <w:rPr>
          <w:rFonts w:asciiTheme="minorBidi" w:hAnsiTheme="minorBidi"/>
          <w:sz w:val="24"/>
          <w:szCs w:val="24"/>
        </w:rPr>
        <w:t xml:space="preserve"> to</w:t>
      </w:r>
      <w:r w:rsidRPr="00E37A86">
        <w:rPr>
          <w:rFonts w:asciiTheme="minorBidi" w:hAnsiTheme="minorBidi"/>
          <w:sz w:val="24"/>
          <w:szCs w:val="24"/>
        </w:rPr>
        <w:t xml:space="preserve"> deliver</w:t>
      </w:r>
      <w:r w:rsidR="00690EF8" w:rsidRPr="00E37A86">
        <w:rPr>
          <w:rFonts w:asciiTheme="minorBidi" w:hAnsiTheme="minorBidi"/>
          <w:sz w:val="24"/>
          <w:szCs w:val="24"/>
        </w:rPr>
        <w:t>ance</w:t>
      </w:r>
      <w:r w:rsidRPr="00E37A86">
        <w:rPr>
          <w:rFonts w:asciiTheme="minorBidi" w:hAnsiTheme="minorBidi"/>
          <w:sz w:val="24"/>
          <w:szCs w:val="24"/>
        </w:rPr>
        <w:t xml:space="preserve">, concluding this ruminative section with a positive act that the </w:t>
      </w:r>
      <w:r w:rsidRPr="00E37A86">
        <w:rPr>
          <w:rFonts w:asciiTheme="minorBidi" w:hAnsiTheme="minorBidi"/>
          <w:i/>
          <w:iCs/>
          <w:sz w:val="24"/>
          <w:szCs w:val="24"/>
        </w:rPr>
        <w:t>gever</w:t>
      </w:r>
      <w:r w:rsidRPr="00E37A86">
        <w:rPr>
          <w:rFonts w:asciiTheme="minorBidi" w:hAnsiTheme="minorBidi"/>
          <w:sz w:val="24"/>
          <w:szCs w:val="24"/>
        </w:rPr>
        <w:t xml:space="preserve"> can embrace to precipitate God’s intervention in His affairs.</w:t>
      </w:r>
    </w:p>
    <w:p w:rsidR="00D5031B" w:rsidRPr="00E37A86" w:rsidRDefault="00D5031B" w:rsidP="00E37A86">
      <w:pPr>
        <w:widowControl w:val="0"/>
        <w:autoSpaceDE w:val="0"/>
        <w:autoSpaceDN w:val="0"/>
        <w:adjustRightInd w:val="0"/>
        <w:spacing w:after="0" w:line="240" w:lineRule="auto"/>
        <w:jc w:val="both"/>
        <w:rPr>
          <w:rFonts w:asciiTheme="minorBidi" w:hAnsiTheme="minorBidi"/>
          <w:sz w:val="24"/>
          <w:szCs w:val="24"/>
        </w:rPr>
      </w:pPr>
    </w:p>
    <w:p w:rsidR="002A5084" w:rsidRPr="00E37A86" w:rsidRDefault="002A5084" w:rsidP="00E37A86">
      <w:pPr>
        <w:widowControl w:val="0"/>
        <w:autoSpaceDE w:val="0"/>
        <w:autoSpaceDN w:val="0"/>
        <w:adjustRightInd w:val="0"/>
        <w:spacing w:after="0" w:line="240" w:lineRule="auto"/>
        <w:jc w:val="both"/>
        <w:rPr>
          <w:rFonts w:asciiTheme="minorBidi" w:hAnsiTheme="minorBidi"/>
          <w:sz w:val="24"/>
          <w:szCs w:val="24"/>
        </w:rPr>
      </w:pPr>
      <w:r w:rsidRPr="00E37A86">
        <w:rPr>
          <w:rFonts w:asciiTheme="minorBidi" w:hAnsiTheme="minorBidi"/>
          <w:sz w:val="24"/>
          <w:szCs w:val="24"/>
        </w:rPr>
        <w:t>In summary, this</w:t>
      </w:r>
      <w:r w:rsidR="00E25E19" w:rsidRPr="00E37A86">
        <w:rPr>
          <w:rFonts w:asciiTheme="minorBidi" w:hAnsiTheme="minorBidi"/>
          <w:sz w:val="24"/>
          <w:szCs w:val="24"/>
        </w:rPr>
        <w:t xml:space="preserve"> central</w:t>
      </w:r>
      <w:r w:rsidRPr="00E37A86">
        <w:rPr>
          <w:rFonts w:asciiTheme="minorBidi" w:hAnsiTheme="minorBidi"/>
          <w:sz w:val="24"/>
          <w:szCs w:val="24"/>
        </w:rPr>
        <w:t xml:space="preserve"> section</w:t>
      </w:r>
      <w:r w:rsidR="00E25E19" w:rsidRPr="00E37A86">
        <w:rPr>
          <w:rFonts w:asciiTheme="minorBidi" w:hAnsiTheme="minorBidi"/>
          <w:sz w:val="24"/>
          <w:szCs w:val="24"/>
        </w:rPr>
        <w:t xml:space="preserve"> of the book</w:t>
      </w:r>
      <w:r w:rsidRPr="00E37A86">
        <w:rPr>
          <w:rFonts w:asciiTheme="minorBidi" w:hAnsiTheme="minorBidi"/>
          <w:sz w:val="24"/>
          <w:szCs w:val="24"/>
        </w:rPr>
        <w:t xml:space="preserve"> advocates the proper conduct for a suffering individual, having accepted axiomatically that bearing a burden is good. Strikingly, </w:t>
      </w:r>
      <w:r w:rsidR="00E25E19" w:rsidRPr="00E37A86">
        <w:rPr>
          <w:rFonts w:asciiTheme="minorBidi" w:hAnsiTheme="minorBidi"/>
          <w:sz w:val="24"/>
          <w:szCs w:val="24"/>
        </w:rPr>
        <w:t>the book</w:t>
      </w:r>
      <w:r w:rsidRPr="00E37A86">
        <w:rPr>
          <w:rFonts w:asciiTheme="minorBidi" w:hAnsiTheme="minorBidi"/>
          <w:sz w:val="24"/>
          <w:szCs w:val="24"/>
        </w:rPr>
        <w:t xml:space="preserve"> does not actually explain how it arrives at these startling conclusions.</w:t>
      </w:r>
      <w:r w:rsidRPr="00E37A86">
        <w:rPr>
          <w:rStyle w:val="FootnoteReference"/>
          <w:rFonts w:asciiTheme="minorBidi" w:hAnsiTheme="minorBidi"/>
          <w:sz w:val="24"/>
          <w:szCs w:val="24"/>
        </w:rPr>
        <w:footnoteReference w:id="16"/>
      </w:r>
      <w:r w:rsidRPr="00E37A86">
        <w:rPr>
          <w:rFonts w:asciiTheme="minorBidi" w:hAnsiTheme="minorBidi"/>
          <w:sz w:val="24"/>
          <w:szCs w:val="24"/>
        </w:rPr>
        <w:t xml:space="preserve"> The </w:t>
      </w:r>
      <w:r w:rsidRPr="00E37A86">
        <w:rPr>
          <w:rFonts w:asciiTheme="minorBidi" w:hAnsiTheme="minorBidi"/>
          <w:i/>
          <w:iCs/>
          <w:sz w:val="24"/>
          <w:szCs w:val="24"/>
        </w:rPr>
        <w:t>gever</w:t>
      </w:r>
      <w:r w:rsidRPr="00E37A86">
        <w:rPr>
          <w:rFonts w:asciiTheme="minorBidi" w:hAnsiTheme="minorBidi"/>
          <w:sz w:val="24"/>
          <w:szCs w:val="24"/>
        </w:rPr>
        <w:t xml:space="preserve"> merely states, rather unequivocally, that it is good for man to bear a yoke, to sit in silence and solitude, to place his mouth deferentially in the </w:t>
      </w:r>
      <w:r w:rsidR="00D74086" w:rsidRPr="00E37A86">
        <w:rPr>
          <w:rFonts w:asciiTheme="minorBidi" w:hAnsiTheme="minorBidi"/>
          <w:sz w:val="24"/>
          <w:szCs w:val="24"/>
        </w:rPr>
        <w:t>dust</w:t>
      </w:r>
      <w:r w:rsidRPr="00E37A86">
        <w:rPr>
          <w:rFonts w:asciiTheme="minorBidi" w:hAnsiTheme="minorBidi"/>
          <w:sz w:val="24"/>
          <w:szCs w:val="24"/>
        </w:rPr>
        <w:t xml:space="preserve"> and wait for the possibility of hope,</w:t>
      </w:r>
      <w:r w:rsidR="00E25E19" w:rsidRPr="00E37A86">
        <w:rPr>
          <w:rFonts w:asciiTheme="minorBidi" w:hAnsiTheme="minorBidi"/>
          <w:sz w:val="24"/>
          <w:szCs w:val="24"/>
        </w:rPr>
        <w:t xml:space="preserve"> and</w:t>
      </w:r>
      <w:r w:rsidRPr="00E37A86">
        <w:rPr>
          <w:rFonts w:asciiTheme="minorBidi" w:hAnsiTheme="minorBidi"/>
          <w:sz w:val="24"/>
          <w:szCs w:val="24"/>
        </w:rPr>
        <w:t xml:space="preserve"> to seek out beatings and dishonor. Why is any of this good? The book leaves it to each individual to determine </w:t>
      </w:r>
      <w:r w:rsidR="00E25E19" w:rsidRPr="00E37A86">
        <w:rPr>
          <w:rFonts w:asciiTheme="minorBidi" w:hAnsiTheme="minorBidi"/>
          <w:sz w:val="24"/>
          <w:szCs w:val="24"/>
        </w:rPr>
        <w:t>how</w:t>
      </w:r>
      <w:r w:rsidRPr="00E37A86">
        <w:rPr>
          <w:rFonts w:asciiTheme="minorBidi" w:hAnsiTheme="minorBidi"/>
          <w:sz w:val="24"/>
          <w:szCs w:val="24"/>
        </w:rPr>
        <w:t xml:space="preserve"> suffering </w:t>
      </w:r>
      <w:r w:rsidR="00E25E19" w:rsidRPr="00E37A86">
        <w:rPr>
          <w:rFonts w:asciiTheme="minorBidi" w:hAnsiTheme="minorBidi"/>
          <w:sz w:val="24"/>
          <w:szCs w:val="24"/>
        </w:rPr>
        <w:t xml:space="preserve">can </w:t>
      </w:r>
      <w:r w:rsidRPr="00E37A86">
        <w:rPr>
          <w:rFonts w:asciiTheme="minorBidi" w:hAnsiTheme="minorBidi"/>
          <w:sz w:val="24"/>
          <w:szCs w:val="24"/>
        </w:rPr>
        <w:t xml:space="preserve">be constructive, </w:t>
      </w:r>
      <w:r w:rsidR="00E25E19" w:rsidRPr="00E37A86">
        <w:rPr>
          <w:rFonts w:asciiTheme="minorBidi" w:hAnsiTheme="minorBidi"/>
          <w:sz w:val="24"/>
          <w:szCs w:val="24"/>
        </w:rPr>
        <w:t>the manner in which</w:t>
      </w:r>
      <w:r w:rsidRPr="00E37A86">
        <w:rPr>
          <w:rFonts w:asciiTheme="minorBidi" w:hAnsiTheme="minorBidi"/>
          <w:sz w:val="24"/>
          <w:szCs w:val="24"/>
        </w:rPr>
        <w:t xml:space="preserve"> it can build his character and his relationship with God. In any case, an individual should accept his hardships with equanimity and humility and regard </w:t>
      </w:r>
      <w:r w:rsidR="00E25E19" w:rsidRPr="00E37A86">
        <w:rPr>
          <w:rFonts w:asciiTheme="minorBidi" w:hAnsiTheme="minorBidi"/>
          <w:sz w:val="24"/>
          <w:szCs w:val="24"/>
        </w:rPr>
        <w:t>suffering</w:t>
      </w:r>
      <w:r w:rsidRPr="00E37A86">
        <w:rPr>
          <w:rFonts w:asciiTheme="minorBidi" w:hAnsiTheme="minorBidi"/>
          <w:sz w:val="24"/>
          <w:szCs w:val="24"/>
        </w:rPr>
        <w:t xml:space="preserve"> as beneficial and ennobling, formative in constructing his persona. </w:t>
      </w:r>
    </w:p>
    <w:p w:rsidR="00881357" w:rsidRPr="00E37A86" w:rsidRDefault="00881357" w:rsidP="00E37A86">
      <w:pPr>
        <w:spacing w:after="0" w:line="240" w:lineRule="auto"/>
        <w:rPr>
          <w:rFonts w:asciiTheme="minorBidi" w:hAnsiTheme="minorBidi"/>
          <w:sz w:val="24"/>
          <w:szCs w:val="24"/>
        </w:rPr>
      </w:pPr>
    </w:p>
    <w:sectPr w:rsidR="00881357" w:rsidRPr="00E37A86" w:rsidSect="00E37A86">
      <w:headerReference w:type="default" r:id="rId7"/>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B5B" w:rsidRDefault="00092B5B" w:rsidP="002A5084">
      <w:pPr>
        <w:spacing w:after="0" w:line="240" w:lineRule="auto"/>
      </w:pPr>
      <w:r>
        <w:separator/>
      </w:r>
    </w:p>
  </w:endnote>
  <w:endnote w:type="continuationSeparator" w:id="0">
    <w:p w:rsidR="00092B5B" w:rsidRDefault="00092B5B" w:rsidP="002A5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B5B" w:rsidRDefault="00092B5B" w:rsidP="002A5084">
      <w:pPr>
        <w:spacing w:after="0" w:line="240" w:lineRule="auto"/>
      </w:pPr>
      <w:r>
        <w:separator/>
      </w:r>
    </w:p>
  </w:footnote>
  <w:footnote w:type="continuationSeparator" w:id="0">
    <w:p w:rsidR="00092B5B" w:rsidRDefault="00092B5B" w:rsidP="002A5084">
      <w:pPr>
        <w:spacing w:after="0" w:line="240" w:lineRule="auto"/>
      </w:pPr>
      <w:r>
        <w:continuationSeparator/>
      </w:r>
    </w:p>
  </w:footnote>
  <w:footnote w:id="1">
    <w:p w:rsidR="00881357" w:rsidRPr="00E37A86" w:rsidRDefault="00881357" w:rsidP="00E535E3">
      <w:pPr>
        <w:widowControl w:val="0"/>
        <w:autoSpaceDE w:val="0"/>
        <w:autoSpaceDN w:val="0"/>
        <w:adjustRightInd w:val="0"/>
        <w:spacing w:after="0" w:line="240" w:lineRule="auto"/>
        <w:jc w:val="both"/>
        <w:rPr>
          <w:rFonts w:asciiTheme="minorBidi" w:hAnsiTheme="minorBidi"/>
          <w:sz w:val="20"/>
          <w:szCs w:val="20"/>
        </w:rPr>
      </w:pPr>
      <w:r w:rsidRPr="00E37A86">
        <w:rPr>
          <w:rStyle w:val="FootnoteReference"/>
          <w:rFonts w:asciiTheme="minorBidi" w:hAnsiTheme="minorBidi"/>
          <w:sz w:val="20"/>
          <w:szCs w:val="20"/>
        </w:rPr>
        <w:footnoteRef/>
      </w:r>
      <w:r w:rsidRPr="00E37A86">
        <w:rPr>
          <w:rFonts w:asciiTheme="minorBidi" w:hAnsiTheme="minorBidi"/>
          <w:sz w:val="20"/>
          <w:szCs w:val="20"/>
        </w:rPr>
        <w:t xml:space="preserve"> Unlike the previous chapters, this chapter does not appear to have a chiastic structure, progressing instead in a linear fashion. In the previous circular chapters (1 and 2), the quantifiable midpoint of the alphabetic chapters are the </w:t>
      </w:r>
      <w:r w:rsidRPr="00E37A86">
        <w:rPr>
          <w:rFonts w:asciiTheme="minorBidi" w:hAnsiTheme="minorBidi"/>
          <w:i/>
          <w:iCs/>
          <w:sz w:val="20"/>
          <w:szCs w:val="20"/>
        </w:rPr>
        <w:t>kaf</w:t>
      </w:r>
      <w:r w:rsidRPr="00E37A86">
        <w:rPr>
          <w:rFonts w:asciiTheme="minorBidi" w:hAnsiTheme="minorBidi"/>
          <w:sz w:val="20"/>
          <w:szCs w:val="20"/>
        </w:rPr>
        <w:t xml:space="preserve"> and </w:t>
      </w:r>
      <w:r w:rsidRPr="00E37A86">
        <w:rPr>
          <w:rFonts w:asciiTheme="minorBidi" w:hAnsiTheme="minorBidi"/>
          <w:i/>
          <w:iCs/>
          <w:sz w:val="20"/>
          <w:szCs w:val="20"/>
        </w:rPr>
        <w:t>lamed</w:t>
      </w:r>
      <w:r w:rsidRPr="00E37A86">
        <w:rPr>
          <w:rFonts w:asciiTheme="minorBidi" w:hAnsiTheme="minorBidi"/>
          <w:sz w:val="20"/>
          <w:szCs w:val="20"/>
        </w:rPr>
        <w:t xml:space="preserve"> verses (verses 11 and 12), which appeared as the hinge around which the concentric chapters revolved. In this non-circular chapter, I have taken the liberty to define its midpoint elsewhere (in the </w:t>
      </w:r>
      <w:r w:rsidRPr="00E37A86">
        <w:rPr>
          <w:rFonts w:asciiTheme="minorBidi" w:hAnsiTheme="minorBidi"/>
          <w:i/>
          <w:iCs/>
          <w:sz w:val="20"/>
          <w:szCs w:val="20"/>
        </w:rPr>
        <w:t>tet</w:t>
      </w:r>
      <w:r w:rsidRPr="00E37A86">
        <w:rPr>
          <w:rFonts w:asciiTheme="minorBidi" w:hAnsiTheme="minorBidi"/>
          <w:sz w:val="20"/>
          <w:szCs w:val="20"/>
        </w:rPr>
        <w:t xml:space="preserve"> and </w:t>
      </w:r>
      <w:r w:rsidRPr="00E37A86">
        <w:rPr>
          <w:rFonts w:asciiTheme="minorBidi" w:hAnsiTheme="minorBidi"/>
          <w:i/>
          <w:iCs/>
          <w:sz w:val="20"/>
          <w:szCs w:val="20"/>
        </w:rPr>
        <w:t>yud</w:t>
      </w:r>
      <w:r w:rsidRPr="00E37A86">
        <w:rPr>
          <w:rFonts w:asciiTheme="minorBidi" w:hAnsiTheme="minorBidi"/>
          <w:sz w:val="20"/>
          <w:szCs w:val="20"/>
        </w:rPr>
        <w:t xml:space="preserve"> verses) based on the substance and themes of the chapter. Moreover, I have assigned the first two </w:t>
      </w:r>
      <w:r w:rsidRPr="00E37A86">
        <w:rPr>
          <w:rFonts w:asciiTheme="minorBidi" w:hAnsiTheme="minorBidi"/>
          <w:i/>
          <w:iCs/>
          <w:sz w:val="20"/>
          <w:szCs w:val="20"/>
        </w:rPr>
        <w:t>tet</w:t>
      </w:r>
      <w:r w:rsidRPr="00E37A86">
        <w:rPr>
          <w:rFonts w:asciiTheme="minorBidi" w:hAnsiTheme="minorBidi"/>
          <w:sz w:val="20"/>
          <w:szCs w:val="20"/>
        </w:rPr>
        <w:t xml:space="preserve"> verses to the previous sub-section (based on the word </w:t>
      </w:r>
      <w:r w:rsidRPr="00E37A86">
        <w:rPr>
          <w:rFonts w:asciiTheme="minorBidi" w:hAnsiTheme="minorBidi"/>
          <w:i/>
          <w:iCs/>
          <w:sz w:val="20"/>
          <w:szCs w:val="20"/>
        </w:rPr>
        <w:t>yachal</w:t>
      </w:r>
      <w:r w:rsidRPr="00E37A86">
        <w:rPr>
          <w:rFonts w:asciiTheme="minorBidi" w:hAnsiTheme="minorBidi"/>
          <w:sz w:val="20"/>
          <w:szCs w:val="20"/>
        </w:rPr>
        <w:t>, as noted above). All structural divisions of this chapter remain uncertain</w:t>
      </w:r>
      <w:r w:rsidR="00E535E3" w:rsidRPr="00E37A86">
        <w:rPr>
          <w:rFonts w:asciiTheme="minorBidi" w:hAnsiTheme="minorBidi"/>
          <w:sz w:val="20"/>
          <w:szCs w:val="20"/>
        </w:rPr>
        <w:t>;</w:t>
      </w:r>
      <w:r w:rsidRPr="00E37A86">
        <w:rPr>
          <w:rFonts w:asciiTheme="minorBidi" w:hAnsiTheme="minorBidi"/>
          <w:sz w:val="20"/>
          <w:szCs w:val="20"/>
        </w:rPr>
        <w:t xml:space="preserve"> the one that I have presented seems to me to have the most substantive significance, as I will try to illustrate.</w:t>
      </w:r>
    </w:p>
  </w:footnote>
  <w:footnote w:id="2">
    <w:p w:rsidR="00881357" w:rsidRPr="00E37A86" w:rsidRDefault="00881357" w:rsidP="002A1282">
      <w:pPr>
        <w:pStyle w:val="FootnoteText"/>
        <w:jc w:val="both"/>
        <w:rPr>
          <w:rFonts w:asciiTheme="minorBidi" w:hAnsiTheme="minorBidi"/>
        </w:rPr>
      </w:pPr>
      <w:r w:rsidRPr="00E37A86">
        <w:rPr>
          <w:rStyle w:val="FootnoteReference"/>
          <w:rFonts w:asciiTheme="minorBidi" w:hAnsiTheme="minorBidi"/>
        </w:rPr>
        <w:footnoteRef/>
      </w:r>
      <w:r w:rsidRPr="00E37A86">
        <w:rPr>
          <w:rFonts w:asciiTheme="minorBidi" w:hAnsiTheme="minorBidi"/>
        </w:rPr>
        <w:t xml:space="preserve"> See also R</w:t>
      </w:r>
      <w:r w:rsidR="00E535E3" w:rsidRPr="00E37A86">
        <w:rPr>
          <w:rFonts w:asciiTheme="minorBidi" w:hAnsiTheme="minorBidi"/>
        </w:rPr>
        <w:t>.</w:t>
      </w:r>
      <w:r w:rsidRPr="00E37A86">
        <w:rPr>
          <w:rFonts w:asciiTheme="minorBidi" w:hAnsiTheme="minorBidi"/>
        </w:rPr>
        <w:t xml:space="preserve"> Yosef Kara, </w:t>
      </w:r>
      <w:r w:rsidRPr="00E37A86">
        <w:rPr>
          <w:rFonts w:asciiTheme="minorBidi" w:hAnsiTheme="minorBidi"/>
          <w:i/>
          <w:iCs/>
        </w:rPr>
        <w:t>Eikha</w:t>
      </w:r>
      <w:r w:rsidRPr="00E37A86">
        <w:rPr>
          <w:rFonts w:asciiTheme="minorBidi" w:hAnsiTheme="minorBidi"/>
        </w:rPr>
        <w:t xml:space="preserve"> 3:28. These exegetes do not comment on the identity of the one who strikes the </w:t>
      </w:r>
      <w:r w:rsidRPr="00E37A86">
        <w:rPr>
          <w:rFonts w:asciiTheme="minorBidi" w:hAnsiTheme="minorBidi"/>
          <w:i/>
          <w:iCs/>
        </w:rPr>
        <w:t>gever</w:t>
      </w:r>
      <w:r w:rsidRPr="00E37A86">
        <w:rPr>
          <w:rFonts w:asciiTheme="minorBidi" w:hAnsiTheme="minorBidi"/>
        </w:rPr>
        <w:t xml:space="preserve">, although their comment on 3:28 seems to suggest that God is the perpetrator of all of the </w:t>
      </w:r>
      <w:r w:rsidRPr="00E37A86">
        <w:rPr>
          <w:rFonts w:asciiTheme="minorBidi" w:hAnsiTheme="minorBidi"/>
          <w:i/>
          <w:iCs/>
        </w:rPr>
        <w:t>gever</w:t>
      </w:r>
      <w:r w:rsidRPr="00E37A86">
        <w:rPr>
          <w:rFonts w:asciiTheme="minorBidi" w:hAnsiTheme="minorBidi"/>
        </w:rPr>
        <w:t>’s woes in this section.</w:t>
      </w:r>
    </w:p>
  </w:footnote>
  <w:footnote w:id="3">
    <w:p w:rsidR="00881357" w:rsidRPr="00E37A86" w:rsidRDefault="00881357">
      <w:pPr>
        <w:pStyle w:val="FootnoteText"/>
        <w:jc w:val="both"/>
        <w:rPr>
          <w:rFonts w:asciiTheme="minorBidi" w:hAnsiTheme="minorBidi"/>
        </w:rPr>
      </w:pPr>
      <w:r w:rsidRPr="00E37A86">
        <w:rPr>
          <w:rStyle w:val="FootnoteReference"/>
          <w:rFonts w:asciiTheme="minorBidi" w:hAnsiTheme="minorBidi"/>
        </w:rPr>
        <w:footnoteRef/>
      </w:r>
      <w:r w:rsidRPr="00E37A86">
        <w:rPr>
          <w:rFonts w:asciiTheme="minorBidi" w:hAnsiTheme="minorBidi"/>
        </w:rPr>
        <w:t xml:space="preserve"> This is not typical of the alphabetic units in this chapter, which generally vary its opening words. The only other example in which the alphabetic unit employs the identical word at its inception is the </w:t>
      </w:r>
      <w:r w:rsidRPr="00E37A86">
        <w:rPr>
          <w:rFonts w:asciiTheme="minorBidi" w:hAnsiTheme="minorBidi"/>
          <w:i/>
          <w:iCs/>
        </w:rPr>
        <w:t>ka</w:t>
      </w:r>
      <w:r w:rsidR="00E535E3" w:rsidRPr="00E37A86">
        <w:rPr>
          <w:rFonts w:asciiTheme="minorBidi" w:hAnsiTheme="minorBidi"/>
          <w:i/>
          <w:iCs/>
        </w:rPr>
        <w:t>f</w:t>
      </w:r>
      <w:r w:rsidRPr="00E37A86">
        <w:rPr>
          <w:rFonts w:asciiTheme="minorBidi" w:hAnsiTheme="minorBidi"/>
        </w:rPr>
        <w:t xml:space="preserve"> unit, in which all three verses open with the word </w:t>
      </w:r>
      <w:r w:rsidRPr="00E37A86">
        <w:rPr>
          <w:rFonts w:asciiTheme="minorBidi" w:hAnsiTheme="minorBidi"/>
          <w:i/>
          <w:iCs/>
        </w:rPr>
        <w:t>ki</w:t>
      </w:r>
      <w:r w:rsidRPr="00E37A86">
        <w:rPr>
          <w:rFonts w:asciiTheme="minorBidi" w:hAnsiTheme="minorBidi"/>
        </w:rPr>
        <w:t xml:space="preserve">. The eightfold </w:t>
      </w:r>
      <w:r w:rsidRPr="00E37A86">
        <w:rPr>
          <w:rFonts w:asciiTheme="minorBidi" w:hAnsiTheme="minorBidi"/>
          <w:i/>
          <w:iCs/>
        </w:rPr>
        <w:t>tet</w:t>
      </w:r>
      <w:r w:rsidRPr="00E37A86">
        <w:rPr>
          <w:rFonts w:asciiTheme="minorBidi" w:hAnsiTheme="minorBidi"/>
        </w:rPr>
        <w:t xml:space="preserve"> unit in Psalm 119 employs the word tov as its opening word in five out of the eight verses, suggesting that this is a commonplace word in alphabetic compositions (see also e.g. </w:t>
      </w:r>
      <w:r w:rsidRPr="00E37A86">
        <w:rPr>
          <w:rFonts w:asciiTheme="minorBidi" w:hAnsiTheme="minorBidi"/>
          <w:i/>
          <w:iCs/>
        </w:rPr>
        <w:t>Psalms</w:t>
      </w:r>
      <w:r w:rsidRPr="00E37A86">
        <w:rPr>
          <w:rFonts w:asciiTheme="minorBidi" w:hAnsiTheme="minorBidi"/>
        </w:rPr>
        <w:t xml:space="preserve"> 37:16; 112:6; 145:9; </w:t>
      </w:r>
      <w:r w:rsidRPr="00E37A86">
        <w:rPr>
          <w:rFonts w:asciiTheme="minorBidi" w:hAnsiTheme="minorBidi"/>
          <w:i/>
          <w:iCs/>
        </w:rPr>
        <w:t>Eikha</w:t>
      </w:r>
      <w:r w:rsidRPr="00E37A86">
        <w:rPr>
          <w:rFonts w:asciiTheme="minorBidi" w:hAnsiTheme="minorBidi"/>
        </w:rPr>
        <w:t xml:space="preserve"> 4:9), although there remain other possible options (</w:t>
      </w:r>
      <w:r w:rsidRPr="00E37A86">
        <w:rPr>
          <w:rFonts w:asciiTheme="minorBidi" w:hAnsiTheme="minorBidi"/>
          <w:i/>
          <w:iCs/>
        </w:rPr>
        <w:t>Psalms</w:t>
      </w:r>
      <w:r w:rsidRPr="00E37A86">
        <w:rPr>
          <w:rFonts w:asciiTheme="minorBidi" w:hAnsiTheme="minorBidi"/>
        </w:rPr>
        <w:t xml:space="preserve"> 34:9; 111:5; </w:t>
      </w:r>
      <w:r w:rsidRPr="00E37A86">
        <w:rPr>
          <w:rFonts w:asciiTheme="minorBidi" w:hAnsiTheme="minorBidi"/>
          <w:i/>
          <w:iCs/>
        </w:rPr>
        <w:t>Mishlei</w:t>
      </w:r>
      <w:r w:rsidRPr="00E37A86">
        <w:rPr>
          <w:rFonts w:asciiTheme="minorBidi" w:hAnsiTheme="minorBidi"/>
        </w:rPr>
        <w:t xml:space="preserve"> 31:18; </w:t>
      </w:r>
      <w:r w:rsidRPr="00E37A86">
        <w:rPr>
          <w:rFonts w:asciiTheme="minorBidi" w:hAnsiTheme="minorBidi"/>
          <w:i/>
          <w:iCs/>
        </w:rPr>
        <w:t>Eikha</w:t>
      </w:r>
      <w:r w:rsidRPr="00E37A86">
        <w:rPr>
          <w:rFonts w:asciiTheme="minorBidi" w:hAnsiTheme="minorBidi"/>
        </w:rPr>
        <w:t xml:space="preserve"> 1:9; 2:9).</w:t>
      </w:r>
    </w:p>
  </w:footnote>
  <w:footnote w:id="4">
    <w:p w:rsidR="00881357" w:rsidRPr="00E37A86" w:rsidRDefault="00881357" w:rsidP="002A5084">
      <w:pPr>
        <w:pStyle w:val="FootnoteText"/>
        <w:jc w:val="both"/>
        <w:rPr>
          <w:rFonts w:asciiTheme="minorBidi" w:hAnsiTheme="minorBidi"/>
        </w:rPr>
      </w:pPr>
      <w:r w:rsidRPr="00E37A86">
        <w:rPr>
          <w:rStyle w:val="FootnoteReference"/>
          <w:rFonts w:asciiTheme="minorBidi" w:hAnsiTheme="minorBidi"/>
        </w:rPr>
        <w:footnoteRef/>
      </w:r>
      <w:r w:rsidRPr="00E37A86">
        <w:rPr>
          <w:rFonts w:asciiTheme="minorBidi" w:hAnsiTheme="minorBidi"/>
        </w:rPr>
        <w:t xml:space="preserve"> Many statements in </w:t>
      </w:r>
      <w:r w:rsidRPr="00E37A86">
        <w:rPr>
          <w:rFonts w:asciiTheme="minorBidi" w:hAnsiTheme="minorBidi"/>
          <w:i/>
          <w:iCs/>
        </w:rPr>
        <w:t>Mishlei</w:t>
      </w:r>
      <w:r w:rsidRPr="00E37A86">
        <w:rPr>
          <w:rFonts w:asciiTheme="minorBidi" w:hAnsiTheme="minorBidi"/>
        </w:rPr>
        <w:t xml:space="preserve"> begin with the word </w:t>
      </w:r>
      <w:r w:rsidRPr="00E37A86">
        <w:rPr>
          <w:rFonts w:asciiTheme="minorBidi" w:hAnsiTheme="minorBidi"/>
          <w:i/>
          <w:iCs/>
        </w:rPr>
        <w:t>tov</w:t>
      </w:r>
      <w:r w:rsidRPr="00E37A86">
        <w:rPr>
          <w:rFonts w:asciiTheme="minorBidi" w:hAnsiTheme="minorBidi"/>
        </w:rPr>
        <w:t xml:space="preserve">, in a bid to counsel a general audience as to what is “good.” See e.g. </w:t>
      </w:r>
      <w:r w:rsidRPr="00E37A86">
        <w:rPr>
          <w:rFonts w:asciiTheme="minorBidi" w:hAnsiTheme="minorBidi"/>
          <w:i/>
          <w:iCs/>
        </w:rPr>
        <w:t>Mishlei</w:t>
      </w:r>
      <w:r w:rsidRPr="00E37A86">
        <w:rPr>
          <w:rFonts w:asciiTheme="minorBidi" w:hAnsiTheme="minorBidi"/>
        </w:rPr>
        <w:t xml:space="preserve"> 8:19; 12:2; 13:22; 16:8. Moreover, the youth (</w:t>
      </w:r>
      <w:r w:rsidRPr="00E37A86">
        <w:rPr>
          <w:rFonts w:asciiTheme="minorBidi" w:hAnsiTheme="minorBidi"/>
          <w:i/>
          <w:iCs/>
        </w:rPr>
        <w:t>na’ar</w:t>
      </w:r>
      <w:r w:rsidRPr="00E37A86">
        <w:rPr>
          <w:rFonts w:asciiTheme="minorBidi" w:hAnsiTheme="minorBidi"/>
        </w:rPr>
        <w:t xml:space="preserve">) is a prominent figure in the book of </w:t>
      </w:r>
      <w:r w:rsidRPr="00E37A86">
        <w:rPr>
          <w:rFonts w:asciiTheme="minorBidi" w:hAnsiTheme="minorBidi"/>
          <w:i/>
          <w:iCs/>
        </w:rPr>
        <w:t>Mishlei</w:t>
      </w:r>
      <w:r w:rsidRPr="00E37A86">
        <w:rPr>
          <w:rFonts w:asciiTheme="minorBidi" w:hAnsiTheme="minorBidi"/>
        </w:rPr>
        <w:t xml:space="preserve">, whose hortatory content includes often specific advice about how to educate the young to the proper path. See e.g. </w:t>
      </w:r>
      <w:r w:rsidRPr="00E37A86">
        <w:rPr>
          <w:rFonts w:asciiTheme="minorBidi" w:hAnsiTheme="minorBidi"/>
          <w:i/>
          <w:iCs/>
        </w:rPr>
        <w:t>Mishlei</w:t>
      </w:r>
      <w:r w:rsidRPr="00E37A86">
        <w:rPr>
          <w:rFonts w:asciiTheme="minorBidi" w:hAnsiTheme="minorBidi"/>
        </w:rPr>
        <w:t xml:space="preserve"> 22:15;</w:t>
      </w:r>
      <w:r w:rsidR="00E535E3" w:rsidRPr="00E37A86">
        <w:rPr>
          <w:rFonts w:asciiTheme="minorBidi" w:hAnsiTheme="minorBidi"/>
        </w:rPr>
        <w:t xml:space="preserve"> </w:t>
      </w:r>
      <w:r w:rsidRPr="00E37A86">
        <w:rPr>
          <w:rFonts w:asciiTheme="minorBidi" w:hAnsiTheme="minorBidi"/>
        </w:rPr>
        <w:t>23:13-14</w:t>
      </w:r>
    </w:p>
  </w:footnote>
  <w:footnote w:id="5">
    <w:p w:rsidR="00881357" w:rsidRPr="00E37A86" w:rsidRDefault="00881357" w:rsidP="00D765CF">
      <w:pPr>
        <w:pStyle w:val="FootnoteText"/>
        <w:jc w:val="both"/>
        <w:rPr>
          <w:rFonts w:asciiTheme="minorBidi" w:hAnsiTheme="minorBidi"/>
        </w:rPr>
      </w:pPr>
      <w:r w:rsidRPr="00E37A86">
        <w:rPr>
          <w:rStyle w:val="FootnoteReference"/>
          <w:rFonts w:asciiTheme="minorBidi" w:hAnsiTheme="minorBidi"/>
        </w:rPr>
        <w:footnoteRef/>
      </w:r>
      <w:r w:rsidRPr="00E37A86">
        <w:rPr>
          <w:rFonts w:asciiTheme="minorBidi" w:hAnsiTheme="minorBidi"/>
        </w:rPr>
        <w:t xml:space="preserve"> See e.g. R. Yosef Kara. A Targum of </w:t>
      </w:r>
      <w:r w:rsidRPr="00E37A86">
        <w:rPr>
          <w:rFonts w:asciiTheme="minorBidi" w:hAnsiTheme="minorBidi"/>
          <w:i/>
          <w:iCs/>
        </w:rPr>
        <w:t>Eikha</w:t>
      </w:r>
      <w:r w:rsidRPr="00E37A86">
        <w:rPr>
          <w:rFonts w:asciiTheme="minorBidi" w:hAnsiTheme="minorBidi"/>
        </w:rPr>
        <w:t xml:space="preserve"> 3:28 suggests that one who suffers punishment for his sins in this world will arrive in a perfect state to the next world.</w:t>
      </w:r>
    </w:p>
  </w:footnote>
  <w:footnote w:id="6">
    <w:p w:rsidR="00881357" w:rsidRPr="00E37A86" w:rsidRDefault="00881357" w:rsidP="00D765CF">
      <w:pPr>
        <w:pStyle w:val="FootnoteText"/>
        <w:jc w:val="both"/>
        <w:rPr>
          <w:rFonts w:asciiTheme="minorBidi" w:hAnsiTheme="minorBidi"/>
        </w:rPr>
      </w:pPr>
      <w:r w:rsidRPr="00E37A86">
        <w:rPr>
          <w:rStyle w:val="FootnoteReference"/>
          <w:rFonts w:asciiTheme="minorBidi" w:hAnsiTheme="minorBidi"/>
        </w:rPr>
        <w:footnoteRef/>
      </w:r>
      <w:r w:rsidRPr="00E37A86">
        <w:rPr>
          <w:rFonts w:asciiTheme="minorBidi" w:hAnsiTheme="minorBidi"/>
        </w:rPr>
        <w:t xml:space="preserve"> See House, </w:t>
      </w:r>
      <w:r w:rsidRPr="00E37A86">
        <w:rPr>
          <w:rFonts w:asciiTheme="minorBidi" w:hAnsiTheme="minorBidi"/>
          <w:i/>
          <w:iCs/>
        </w:rPr>
        <w:t>Lamentations</w:t>
      </w:r>
      <w:r w:rsidRPr="00E37A86">
        <w:rPr>
          <w:rFonts w:asciiTheme="minorBidi" w:hAnsiTheme="minorBidi"/>
        </w:rPr>
        <w:t xml:space="preserve">, p. 416, extrapolating from C. F. Keil, </w:t>
      </w:r>
      <w:r w:rsidRPr="00E37A86">
        <w:rPr>
          <w:rFonts w:asciiTheme="minorBidi" w:hAnsiTheme="minorBidi"/>
          <w:i/>
          <w:iCs/>
        </w:rPr>
        <w:t>Jeremiah, Lamentations</w:t>
      </w:r>
      <w:r w:rsidR="00E535E3" w:rsidRPr="00E37A86">
        <w:rPr>
          <w:rFonts w:asciiTheme="minorBidi" w:hAnsiTheme="minorBidi"/>
        </w:rPr>
        <w:t>,</w:t>
      </w:r>
      <w:r w:rsidRPr="00E37A86">
        <w:rPr>
          <w:rFonts w:asciiTheme="minorBidi" w:hAnsiTheme="minorBidi"/>
          <w:i/>
          <w:iCs/>
        </w:rPr>
        <w:t xml:space="preserve"> </w:t>
      </w:r>
      <w:r w:rsidRPr="00E37A86">
        <w:rPr>
          <w:rFonts w:asciiTheme="minorBidi" w:hAnsiTheme="minorBidi"/>
        </w:rPr>
        <w:t>J. Martin, trans. (Grand Rapids: Zondervan, 1872, reprinted, 1980), p. 415.</w:t>
      </w:r>
    </w:p>
  </w:footnote>
  <w:footnote w:id="7">
    <w:p w:rsidR="00881357" w:rsidRPr="00E37A86" w:rsidRDefault="00881357">
      <w:pPr>
        <w:pStyle w:val="FootnoteText"/>
        <w:jc w:val="both"/>
        <w:rPr>
          <w:rFonts w:asciiTheme="minorBidi" w:hAnsiTheme="minorBidi"/>
        </w:rPr>
      </w:pPr>
      <w:r w:rsidRPr="00E37A86">
        <w:rPr>
          <w:rStyle w:val="FootnoteReference"/>
          <w:rFonts w:asciiTheme="minorBidi" w:hAnsiTheme="minorBidi"/>
        </w:rPr>
        <w:footnoteRef/>
      </w:r>
      <w:r w:rsidRPr="00E37A86">
        <w:rPr>
          <w:rFonts w:asciiTheme="minorBidi" w:hAnsiTheme="minorBidi"/>
        </w:rPr>
        <w:t xml:space="preserve"> </w:t>
      </w:r>
      <w:r w:rsidR="00E535E3" w:rsidRPr="00E37A86">
        <w:rPr>
          <w:rFonts w:asciiTheme="minorBidi" w:hAnsiTheme="minorBidi"/>
        </w:rPr>
        <w:t xml:space="preserve">R. </w:t>
      </w:r>
      <w:r w:rsidRPr="00E37A86">
        <w:rPr>
          <w:rFonts w:asciiTheme="minorBidi" w:hAnsiTheme="minorBidi"/>
        </w:rPr>
        <w:t>Solovei</w:t>
      </w:r>
      <w:r w:rsidR="00E37A86">
        <w:rPr>
          <w:rFonts w:asciiTheme="minorBidi" w:hAnsiTheme="minorBidi"/>
        </w:rPr>
        <w:t>t</w:t>
      </w:r>
      <w:bookmarkStart w:id="0" w:name="_GoBack"/>
      <w:bookmarkEnd w:id="0"/>
      <w:r w:rsidRPr="00E37A86">
        <w:rPr>
          <w:rFonts w:asciiTheme="minorBidi" w:hAnsiTheme="minorBidi"/>
        </w:rPr>
        <w:t>chik develops the idea that sin causes human suffering</w:t>
      </w:r>
      <w:r w:rsidR="00E535E3" w:rsidRPr="00E37A86">
        <w:rPr>
          <w:rFonts w:asciiTheme="minorBidi" w:hAnsiTheme="minorBidi"/>
        </w:rPr>
        <w:t>; see</w:t>
      </w:r>
      <w:r w:rsidRPr="00E37A86">
        <w:rPr>
          <w:rFonts w:asciiTheme="minorBidi" w:hAnsiTheme="minorBidi"/>
        </w:rPr>
        <w:t xml:space="preserve"> </w:t>
      </w:r>
      <w:r w:rsidRPr="00E37A86">
        <w:rPr>
          <w:rFonts w:asciiTheme="minorBidi" w:hAnsiTheme="minorBidi"/>
          <w:i/>
          <w:iCs/>
        </w:rPr>
        <w:t xml:space="preserve">On Repentance, </w:t>
      </w:r>
      <w:r w:rsidRPr="00E37A86">
        <w:rPr>
          <w:rFonts w:asciiTheme="minorBidi" w:hAnsiTheme="minorBidi"/>
        </w:rPr>
        <w:t>P. Peli, trans. (Jerusalem: Oroth, 1980), pp. 210-224.</w:t>
      </w:r>
    </w:p>
  </w:footnote>
  <w:footnote w:id="8">
    <w:p w:rsidR="00881357" w:rsidRPr="00E37A86" w:rsidRDefault="00881357" w:rsidP="004E2F86">
      <w:pPr>
        <w:pStyle w:val="FootnoteText"/>
        <w:jc w:val="both"/>
        <w:rPr>
          <w:rFonts w:asciiTheme="minorBidi" w:hAnsiTheme="minorBidi"/>
        </w:rPr>
      </w:pPr>
      <w:r w:rsidRPr="00E37A86">
        <w:rPr>
          <w:rStyle w:val="FootnoteReference"/>
          <w:rFonts w:asciiTheme="minorBidi" w:hAnsiTheme="minorBidi"/>
        </w:rPr>
        <w:footnoteRef/>
      </w:r>
      <w:r w:rsidRPr="00E37A86">
        <w:rPr>
          <w:rFonts w:asciiTheme="minorBidi" w:hAnsiTheme="minorBidi"/>
        </w:rPr>
        <w:t xml:space="preserve"> See the Targum’s translation of </w:t>
      </w:r>
      <w:r w:rsidRPr="00E37A86">
        <w:rPr>
          <w:rFonts w:asciiTheme="minorBidi" w:hAnsiTheme="minorBidi"/>
          <w:i/>
          <w:iCs/>
        </w:rPr>
        <w:t>Eikha</w:t>
      </w:r>
      <w:r w:rsidRPr="00E37A86">
        <w:rPr>
          <w:rFonts w:asciiTheme="minorBidi" w:hAnsiTheme="minorBidi"/>
        </w:rPr>
        <w:t xml:space="preserve"> 3:27. Berlin, </w:t>
      </w:r>
      <w:r w:rsidRPr="00E37A86">
        <w:rPr>
          <w:rFonts w:asciiTheme="minorBidi" w:hAnsiTheme="minorBidi"/>
          <w:i/>
          <w:iCs/>
        </w:rPr>
        <w:t>Lamentations</w:t>
      </w:r>
      <w:r w:rsidRPr="00E37A86">
        <w:rPr>
          <w:rFonts w:asciiTheme="minorBidi" w:hAnsiTheme="minorBidi"/>
        </w:rPr>
        <w:t>, p. 94, cites this approach, recalling Jewish tradition that regards the commandments as a yoke</w:t>
      </w:r>
      <w:r w:rsidRPr="00E37A86">
        <w:rPr>
          <w:rFonts w:asciiTheme="minorBidi" w:hAnsiTheme="minorBidi"/>
          <w:rtl/>
        </w:rPr>
        <w:t xml:space="preserve"> </w:t>
      </w:r>
      <w:r w:rsidRPr="00E37A86">
        <w:rPr>
          <w:rFonts w:asciiTheme="minorBidi" w:hAnsiTheme="minorBidi"/>
        </w:rPr>
        <w:t xml:space="preserve">(see e.g. Mishna </w:t>
      </w:r>
      <w:r w:rsidRPr="00E37A86">
        <w:rPr>
          <w:rFonts w:asciiTheme="minorBidi" w:hAnsiTheme="minorBidi"/>
          <w:i/>
          <w:iCs/>
        </w:rPr>
        <w:t>Berakhot</w:t>
      </w:r>
      <w:r w:rsidRPr="00E37A86">
        <w:rPr>
          <w:rFonts w:asciiTheme="minorBidi" w:hAnsiTheme="minorBidi"/>
        </w:rPr>
        <w:t xml:space="preserve"> 2:2; Sifra </w:t>
      </w:r>
      <w:r w:rsidRPr="00E37A86">
        <w:rPr>
          <w:rFonts w:asciiTheme="minorBidi" w:hAnsiTheme="minorBidi"/>
          <w:i/>
          <w:iCs/>
        </w:rPr>
        <w:t>Shemini</w:t>
      </w:r>
      <w:r w:rsidRPr="00E37A86">
        <w:rPr>
          <w:rFonts w:asciiTheme="minorBidi" w:hAnsiTheme="minorBidi"/>
        </w:rPr>
        <w:t xml:space="preserve"> 10:12).</w:t>
      </w:r>
    </w:p>
  </w:footnote>
  <w:footnote w:id="9">
    <w:p w:rsidR="00881357" w:rsidRPr="00E37A86" w:rsidRDefault="00881357" w:rsidP="002A5084">
      <w:pPr>
        <w:pStyle w:val="FootnoteText"/>
        <w:jc w:val="both"/>
        <w:rPr>
          <w:rFonts w:asciiTheme="minorBidi" w:hAnsiTheme="minorBidi"/>
        </w:rPr>
      </w:pPr>
      <w:r w:rsidRPr="00E37A86">
        <w:rPr>
          <w:rStyle w:val="FootnoteReference"/>
          <w:rFonts w:asciiTheme="minorBidi" w:hAnsiTheme="minorBidi"/>
        </w:rPr>
        <w:footnoteRef/>
      </w:r>
      <w:r w:rsidRPr="00E37A86">
        <w:rPr>
          <w:rFonts w:asciiTheme="minorBidi" w:hAnsiTheme="minorBidi"/>
        </w:rPr>
        <w:t xml:space="preserve"> See the Mishna in </w:t>
      </w:r>
      <w:r w:rsidRPr="00E37A86">
        <w:rPr>
          <w:rFonts w:asciiTheme="minorBidi" w:hAnsiTheme="minorBidi"/>
          <w:i/>
          <w:iCs/>
        </w:rPr>
        <w:t>Avot</w:t>
      </w:r>
      <w:r w:rsidRPr="00E37A86">
        <w:rPr>
          <w:rFonts w:asciiTheme="minorBidi" w:hAnsiTheme="minorBidi"/>
        </w:rPr>
        <w:t xml:space="preserve"> 3:2</w:t>
      </w:r>
      <w:r w:rsidR="00E535E3" w:rsidRPr="00E37A86">
        <w:rPr>
          <w:rFonts w:asciiTheme="minorBidi" w:hAnsiTheme="minorBidi"/>
        </w:rPr>
        <w:t>,</w:t>
      </w:r>
      <w:r w:rsidRPr="00E37A86">
        <w:rPr>
          <w:rFonts w:asciiTheme="minorBidi" w:hAnsiTheme="minorBidi"/>
        </w:rPr>
        <w:t xml:space="preserve"> which sees this verse as a description of the individual who learns Torah in his solitude.</w:t>
      </w:r>
    </w:p>
  </w:footnote>
  <w:footnote w:id="10">
    <w:p w:rsidR="00881357" w:rsidRPr="00E37A86" w:rsidRDefault="00881357" w:rsidP="0093362B">
      <w:pPr>
        <w:pStyle w:val="FootnoteText"/>
        <w:jc w:val="both"/>
        <w:rPr>
          <w:rFonts w:asciiTheme="minorBidi" w:hAnsiTheme="minorBidi"/>
        </w:rPr>
      </w:pPr>
      <w:r w:rsidRPr="00E37A86">
        <w:rPr>
          <w:rStyle w:val="FootnoteReference"/>
          <w:rFonts w:asciiTheme="minorBidi" w:hAnsiTheme="minorBidi"/>
        </w:rPr>
        <w:footnoteRef/>
      </w:r>
      <w:r w:rsidRPr="00E37A86">
        <w:rPr>
          <w:rFonts w:asciiTheme="minorBidi" w:hAnsiTheme="minorBidi"/>
        </w:rPr>
        <w:t xml:space="preserve"> While some regard the word </w:t>
      </w:r>
      <w:r w:rsidRPr="00E37A86">
        <w:rPr>
          <w:rFonts w:asciiTheme="minorBidi" w:hAnsiTheme="minorBidi"/>
          <w:i/>
          <w:iCs/>
        </w:rPr>
        <w:t>ula</w:t>
      </w:r>
      <w:r w:rsidR="00E535E3" w:rsidRPr="00E37A86">
        <w:rPr>
          <w:rFonts w:asciiTheme="minorBidi" w:hAnsiTheme="minorBidi"/>
          <w:i/>
          <w:iCs/>
        </w:rPr>
        <w:t>i</w:t>
      </w:r>
      <w:r w:rsidRPr="00E37A86">
        <w:rPr>
          <w:rFonts w:asciiTheme="minorBidi" w:hAnsiTheme="minorBidi"/>
        </w:rPr>
        <w:t>, “</w:t>
      </w:r>
      <w:r w:rsidRPr="00E37A86">
        <w:rPr>
          <w:rFonts w:asciiTheme="minorBidi" w:hAnsiTheme="minorBidi"/>
          <w:i/>
          <w:iCs/>
        </w:rPr>
        <w:t>maybe</w:t>
      </w:r>
      <w:r w:rsidRPr="00E37A86">
        <w:rPr>
          <w:rFonts w:asciiTheme="minorBidi" w:hAnsiTheme="minorBidi"/>
        </w:rPr>
        <w:t xml:space="preserve"> there is hope,” in a negative way, as though the </w:t>
      </w:r>
      <w:r w:rsidRPr="00E37A86">
        <w:rPr>
          <w:rFonts w:asciiTheme="minorBidi" w:hAnsiTheme="minorBidi"/>
          <w:i/>
          <w:iCs/>
        </w:rPr>
        <w:t>gever</w:t>
      </w:r>
      <w:r w:rsidRPr="00E37A86">
        <w:rPr>
          <w:rFonts w:asciiTheme="minorBidi" w:hAnsiTheme="minorBidi"/>
        </w:rPr>
        <w:t xml:space="preserve">’s hope falters and fades (e.g. O’Connor, </w:t>
      </w:r>
      <w:r w:rsidRPr="00E37A86">
        <w:rPr>
          <w:rFonts w:asciiTheme="minorBidi" w:hAnsiTheme="minorBidi"/>
          <w:i/>
          <w:iCs/>
        </w:rPr>
        <w:t>Lamentations</w:t>
      </w:r>
      <w:r w:rsidRPr="00E37A86">
        <w:rPr>
          <w:rFonts w:asciiTheme="minorBidi" w:hAnsiTheme="minorBidi"/>
        </w:rPr>
        <w:t xml:space="preserve">, p. 51), I would regard it as a reflection of humility before God. Biblical passages often mitigate their descriptions of what God will do with the word </w:t>
      </w:r>
      <w:r w:rsidRPr="00E37A86">
        <w:rPr>
          <w:rFonts w:asciiTheme="minorBidi" w:hAnsiTheme="minorBidi"/>
          <w:i/>
          <w:iCs/>
        </w:rPr>
        <w:t>ula</w:t>
      </w:r>
      <w:r w:rsidR="00E535E3" w:rsidRPr="00E37A86">
        <w:rPr>
          <w:rFonts w:asciiTheme="minorBidi" w:hAnsiTheme="minorBidi"/>
          <w:i/>
          <w:iCs/>
        </w:rPr>
        <w:t>i</w:t>
      </w:r>
      <w:r w:rsidRPr="00E37A86">
        <w:rPr>
          <w:rFonts w:asciiTheme="minorBidi" w:hAnsiTheme="minorBidi"/>
        </w:rPr>
        <w:t xml:space="preserve">, “maybe” (see e.g. </w:t>
      </w:r>
      <w:r w:rsidRPr="00E37A86">
        <w:rPr>
          <w:rFonts w:asciiTheme="minorBidi" w:hAnsiTheme="minorBidi"/>
          <w:i/>
          <w:iCs/>
        </w:rPr>
        <w:t>Joshua</w:t>
      </w:r>
      <w:r w:rsidRPr="00E37A86">
        <w:rPr>
          <w:rFonts w:asciiTheme="minorBidi" w:hAnsiTheme="minorBidi"/>
        </w:rPr>
        <w:t xml:space="preserve"> 14:12; </w:t>
      </w:r>
      <w:r w:rsidRPr="00E37A86">
        <w:rPr>
          <w:rFonts w:asciiTheme="minorBidi" w:hAnsiTheme="minorBidi"/>
          <w:i/>
          <w:iCs/>
        </w:rPr>
        <w:t>I</w:t>
      </w:r>
      <w:r w:rsidRPr="00E37A86">
        <w:rPr>
          <w:rFonts w:asciiTheme="minorBidi" w:hAnsiTheme="minorBidi"/>
        </w:rPr>
        <w:t xml:space="preserve"> </w:t>
      </w:r>
      <w:r w:rsidRPr="00E37A86">
        <w:rPr>
          <w:rFonts w:asciiTheme="minorBidi" w:hAnsiTheme="minorBidi"/>
          <w:i/>
          <w:iCs/>
        </w:rPr>
        <w:t>Samuel</w:t>
      </w:r>
      <w:r w:rsidRPr="00E37A86">
        <w:rPr>
          <w:rFonts w:asciiTheme="minorBidi" w:hAnsiTheme="minorBidi"/>
        </w:rPr>
        <w:t xml:space="preserve"> 14:6; </w:t>
      </w:r>
      <w:r w:rsidRPr="00E37A86">
        <w:rPr>
          <w:rFonts w:asciiTheme="minorBidi" w:hAnsiTheme="minorBidi"/>
          <w:i/>
          <w:iCs/>
        </w:rPr>
        <w:t>II</w:t>
      </w:r>
      <w:r w:rsidRPr="00E37A86">
        <w:rPr>
          <w:rFonts w:asciiTheme="minorBidi" w:hAnsiTheme="minorBidi"/>
        </w:rPr>
        <w:t xml:space="preserve"> </w:t>
      </w:r>
      <w:r w:rsidRPr="00E37A86">
        <w:rPr>
          <w:rFonts w:asciiTheme="minorBidi" w:hAnsiTheme="minorBidi"/>
          <w:i/>
          <w:iCs/>
        </w:rPr>
        <w:t>Kings</w:t>
      </w:r>
      <w:r w:rsidRPr="00E37A86">
        <w:rPr>
          <w:rFonts w:asciiTheme="minorBidi" w:hAnsiTheme="minorBidi"/>
        </w:rPr>
        <w:t xml:space="preserve"> 19:4.) This word indicates that God’s ways are not predictable and humans cannot command God to act at their behest. With appropriate humility, humans approach God with uncertainty, hoping that He will see fit to do that which we require.</w:t>
      </w:r>
    </w:p>
  </w:footnote>
  <w:footnote w:id="11">
    <w:p w:rsidR="00881357" w:rsidRPr="00E37A86" w:rsidRDefault="00881357">
      <w:pPr>
        <w:pStyle w:val="FootnoteText"/>
        <w:jc w:val="both"/>
        <w:rPr>
          <w:rFonts w:asciiTheme="minorBidi" w:hAnsiTheme="minorBidi"/>
        </w:rPr>
      </w:pPr>
      <w:r w:rsidRPr="00E37A86">
        <w:rPr>
          <w:rStyle w:val="FootnoteReference"/>
          <w:rFonts w:asciiTheme="minorBidi" w:hAnsiTheme="minorBidi"/>
        </w:rPr>
        <w:footnoteRef/>
      </w:r>
      <w:r w:rsidRPr="00E37A86">
        <w:rPr>
          <w:rFonts w:asciiTheme="minorBidi" w:hAnsiTheme="minorBidi"/>
        </w:rPr>
        <w:t xml:space="preserve"> This word appear</w:t>
      </w:r>
      <w:r w:rsidR="00E535E3" w:rsidRPr="00E37A86">
        <w:rPr>
          <w:rFonts w:asciiTheme="minorBidi" w:hAnsiTheme="minorBidi"/>
        </w:rPr>
        <w:t>s</w:t>
      </w:r>
      <w:r w:rsidRPr="00E37A86">
        <w:rPr>
          <w:rFonts w:asciiTheme="minorBidi" w:hAnsiTheme="minorBidi"/>
        </w:rPr>
        <w:t xml:space="preserve"> </w:t>
      </w:r>
      <w:r w:rsidR="00E535E3" w:rsidRPr="00E37A86">
        <w:rPr>
          <w:rFonts w:asciiTheme="minorBidi" w:hAnsiTheme="minorBidi"/>
        </w:rPr>
        <w:t>elsewhere</w:t>
      </w:r>
      <w:r w:rsidRPr="00E37A86">
        <w:rPr>
          <w:rFonts w:asciiTheme="minorBidi" w:hAnsiTheme="minorBidi"/>
        </w:rPr>
        <w:t xml:space="preserve"> in the book</w:t>
      </w:r>
      <w:r w:rsidR="00E535E3" w:rsidRPr="00E37A86">
        <w:rPr>
          <w:rFonts w:asciiTheme="minorBidi" w:hAnsiTheme="minorBidi"/>
        </w:rPr>
        <w:t xml:space="preserve"> as well.</w:t>
      </w:r>
      <w:r w:rsidRPr="00E37A86">
        <w:rPr>
          <w:rFonts w:asciiTheme="minorBidi" w:hAnsiTheme="minorBidi"/>
        </w:rPr>
        <w:t xml:space="preserve"> </w:t>
      </w:r>
      <w:r w:rsidRPr="00E37A86">
        <w:rPr>
          <w:rFonts w:asciiTheme="minorBidi" w:hAnsiTheme="minorBidi"/>
          <w:i/>
          <w:iCs/>
        </w:rPr>
        <w:t>Eikha</w:t>
      </w:r>
      <w:r w:rsidRPr="00E37A86">
        <w:rPr>
          <w:rFonts w:asciiTheme="minorBidi" w:hAnsiTheme="minorBidi"/>
        </w:rPr>
        <w:t xml:space="preserve"> 2:18 has a similar word, </w:t>
      </w:r>
      <w:r w:rsidRPr="00E37A86">
        <w:rPr>
          <w:rFonts w:asciiTheme="minorBidi" w:hAnsiTheme="minorBidi"/>
          <w:i/>
          <w:iCs/>
        </w:rPr>
        <w:t>tidom</w:t>
      </w:r>
      <w:r w:rsidRPr="00E37A86">
        <w:rPr>
          <w:rFonts w:asciiTheme="minorBidi" w:hAnsiTheme="minorBidi"/>
        </w:rPr>
        <w:t xml:space="preserve">, from the root </w:t>
      </w:r>
      <w:r w:rsidRPr="00E37A86">
        <w:rPr>
          <w:rFonts w:asciiTheme="minorBidi" w:hAnsiTheme="minorBidi"/>
          <w:i/>
          <w:iCs/>
        </w:rPr>
        <w:t>dmm</w:t>
      </w:r>
      <w:r w:rsidRPr="00E37A86">
        <w:rPr>
          <w:rFonts w:asciiTheme="minorBidi" w:hAnsiTheme="minorBidi"/>
        </w:rPr>
        <w:t>. There, the narrator implores Jerusalem not to allow her eyes to remain silent. As I noted in the commentary to 3:26, the word here may not be identical with the similar words in 2:10, 18, and 3:28. They may share only a two-letter root (</w:t>
      </w:r>
      <w:r w:rsidRPr="00E37A86">
        <w:rPr>
          <w:rFonts w:asciiTheme="minorBidi" w:hAnsiTheme="minorBidi"/>
          <w:i/>
          <w:iCs/>
        </w:rPr>
        <w:t>dm</w:t>
      </w:r>
      <w:r w:rsidRPr="00E37A86">
        <w:rPr>
          <w:rFonts w:asciiTheme="minorBidi" w:hAnsiTheme="minorBidi"/>
        </w:rPr>
        <w:t>)</w:t>
      </w:r>
      <w:r w:rsidR="00E535E3" w:rsidRPr="00E37A86">
        <w:rPr>
          <w:rFonts w:asciiTheme="minorBidi" w:hAnsiTheme="minorBidi"/>
        </w:rPr>
        <w:t>,</w:t>
      </w:r>
      <w:r w:rsidRPr="00E37A86">
        <w:rPr>
          <w:rFonts w:asciiTheme="minorBidi" w:hAnsiTheme="minorBidi"/>
        </w:rPr>
        <w:t xml:space="preserve"> rather than a full three-letter root, one of which is </w:t>
      </w:r>
      <w:r w:rsidRPr="00E37A86">
        <w:rPr>
          <w:rFonts w:asciiTheme="minorBidi" w:hAnsiTheme="minorBidi"/>
          <w:i/>
          <w:iCs/>
        </w:rPr>
        <w:t>dom</w:t>
      </w:r>
      <w:r w:rsidRPr="00E37A86">
        <w:rPr>
          <w:rFonts w:asciiTheme="minorBidi" w:hAnsiTheme="minorBidi"/>
        </w:rPr>
        <w:t xml:space="preserve"> and the other is </w:t>
      </w:r>
      <w:r w:rsidRPr="00E37A86">
        <w:rPr>
          <w:rFonts w:asciiTheme="minorBidi" w:hAnsiTheme="minorBidi"/>
          <w:i/>
          <w:iCs/>
        </w:rPr>
        <w:t>dmm</w:t>
      </w:r>
      <w:r w:rsidRPr="00E37A86">
        <w:rPr>
          <w:rFonts w:asciiTheme="minorBidi" w:hAnsiTheme="minorBidi"/>
        </w:rPr>
        <w:t xml:space="preserve">. </w:t>
      </w:r>
    </w:p>
  </w:footnote>
  <w:footnote w:id="12">
    <w:p w:rsidR="00881357" w:rsidRPr="00E37A86" w:rsidRDefault="00881357" w:rsidP="00881357">
      <w:pPr>
        <w:pStyle w:val="FootnoteText"/>
        <w:jc w:val="both"/>
        <w:rPr>
          <w:rFonts w:asciiTheme="minorBidi" w:hAnsiTheme="minorBidi"/>
        </w:rPr>
      </w:pPr>
      <w:r w:rsidRPr="00E37A86">
        <w:rPr>
          <w:rStyle w:val="FootnoteReference"/>
          <w:rFonts w:asciiTheme="minorBidi" w:hAnsiTheme="minorBidi"/>
        </w:rPr>
        <w:footnoteRef/>
      </w:r>
      <w:r w:rsidRPr="00E37A86">
        <w:rPr>
          <w:rFonts w:asciiTheme="minorBidi" w:hAnsiTheme="minorBidi"/>
        </w:rPr>
        <w:t xml:space="preserve"> Rashi (3:28) explains that he </w:t>
      </w:r>
      <w:r w:rsidRPr="00E37A86">
        <w:rPr>
          <w:rFonts w:asciiTheme="minorBidi" w:hAnsiTheme="minorBidi"/>
          <w:i/>
          <w:iCs/>
        </w:rPr>
        <w:t>should</w:t>
      </w:r>
      <w:r w:rsidRPr="00E37A86">
        <w:rPr>
          <w:rFonts w:asciiTheme="minorBidi" w:hAnsiTheme="minorBidi"/>
        </w:rPr>
        <w:t xml:space="preserve"> fall silent because of his understanding that God has decreed this against him. Rashi reads the word </w:t>
      </w:r>
      <w:r w:rsidRPr="00E37A86">
        <w:rPr>
          <w:rFonts w:asciiTheme="minorBidi" w:hAnsiTheme="minorBidi"/>
          <w:i/>
          <w:iCs/>
        </w:rPr>
        <w:t>ki</w:t>
      </w:r>
      <w:r w:rsidRPr="00E37A86">
        <w:rPr>
          <w:rFonts w:asciiTheme="minorBidi" w:hAnsiTheme="minorBidi"/>
        </w:rPr>
        <w:t xml:space="preserve"> as “because</w:t>
      </w:r>
      <w:r w:rsidR="00E535E3" w:rsidRPr="00E37A86">
        <w:rPr>
          <w:rFonts w:asciiTheme="minorBidi" w:hAnsiTheme="minorBidi"/>
        </w:rPr>
        <w:t>,</w:t>
      </w:r>
      <w:r w:rsidRPr="00E37A86">
        <w:rPr>
          <w:rFonts w:asciiTheme="minorBidi" w:hAnsiTheme="minorBidi"/>
        </w:rPr>
        <w:t xml:space="preserve">” rather than “when,” unlike the manner in which I have translated it above. Note also that Rashi explains the word </w:t>
      </w:r>
      <w:r w:rsidRPr="00E37A86">
        <w:rPr>
          <w:rFonts w:asciiTheme="minorBidi" w:hAnsiTheme="minorBidi"/>
          <w:i/>
          <w:iCs/>
        </w:rPr>
        <w:t>yidom</w:t>
      </w:r>
      <w:r w:rsidRPr="00E37A86">
        <w:rPr>
          <w:rFonts w:asciiTheme="minorBidi" w:hAnsiTheme="minorBidi"/>
        </w:rPr>
        <w:t xml:space="preserve"> here as waiting, not as silence, disagreeing with the Targum on this verse. </w:t>
      </w:r>
    </w:p>
  </w:footnote>
  <w:footnote w:id="13">
    <w:p w:rsidR="00881357" w:rsidRPr="00E37A86" w:rsidRDefault="00881357" w:rsidP="002A5084">
      <w:pPr>
        <w:pStyle w:val="FootnoteText"/>
        <w:jc w:val="both"/>
        <w:rPr>
          <w:rFonts w:asciiTheme="minorBidi" w:hAnsiTheme="minorBidi"/>
        </w:rPr>
      </w:pPr>
      <w:r w:rsidRPr="00E37A86">
        <w:rPr>
          <w:rStyle w:val="FootnoteReference"/>
          <w:rFonts w:asciiTheme="minorBidi" w:hAnsiTheme="minorBidi"/>
        </w:rPr>
        <w:footnoteRef/>
      </w:r>
      <w:r w:rsidRPr="00E37A86">
        <w:rPr>
          <w:rFonts w:asciiTheme="minorBidi" w:hAnsiTheme="minorBidi"/>
        </w:rPr>
        <w:t xml:space="preserve"> Ibn Ezra suggests that it denotes prostration, in which the individual bows low to the earth in recognition of God’s decree, until dust enters his mouth. See also Targum on 3:29.</w:t>
      </w:r>
    </w:p>
  </w:footnote>
  <w:footnote w:id="14">
    <w:p w:rsidR="00881357" w:rsidRPr="00E37A86" w:rsidRDefault="00881357" w:rsidP="00881357">
      <w:pPr>
        <w:pStyle w:val="FootnoteText"/>
        <w:jc w:val="both"/>
        <w:rPr>
          <w:rFonts w:asciiTheme="minorBidi" w:hAnsiTheme="minorBidi"/>
        </w:rPr>
      </w:pPr>
      <w:r w:rsidRPr="00E37A86">
        <w:rPr>
          <w:rStyle w:val="FootnoteReference"/>
          <w:rFonts w:asciiTheme="minorBidi" w:hAnsiTheme="minorBidi"/>
        </w:rPr>
        <w:footnoteRef/>
      </w:r>
      <w:r w:rsidRPr="00E37A86">
        <w:rPr>
          <w:rFonts w:asciiTheme="minorBidi" w:hAnsiTheme="minorBidi"/>
        </w:rPr>
        <w:t xml:space="preserve"> The word </w:t>
      </w:r>
      <w:r w:rsidRPr="00E37A86">
        <w:rPr>
          <w:rFonts w:asciiTheme="minorBidi" w:hAnsiTheme="minorBidi"/>
          <w:i/>
          <w:iCs/>
        </w:rPr>
        <w:t>peh</w:t>
      </w:r>
      <w:r w:rsidRPr="00E37A86">
        <w:rPr>
          <w:rFonts w:asciiTheme="minorBidi" w:hAnsiTheme="minorBidi"/>
        </w:rPr>
        <w:t xml:space="preserve"> appears three more times in the book: twice, the enemies’ mouth spews vitriol against the suffering Jerusalem (2:16; 3:46), and once the word </w:t>
      </w:r>
      <w:r w:rsidRPr="00E37A86">
        <w:rPr>
          <w:rFonts w:asciiTheme="minorBidi" w:hAnsiTheme="minorBidi"/>
          <w:i/>
          <w:iCs/>
        </w:rPr>
        <w:t>peh</w:t>
      </w:r>
      <w:r w:rsidRPr="00E37A86">
        <w:rPr>
          <w:rFonts w:asciiTheme="minorBidi" w:hAnsiTheme="minorBidi"/>
        </w:rPr>
        <w:t xml:space="preserve"> describes God’s just instructions (3:38).</w:t>
      </w:r>
    </w:p>
  </w:footnote>
  <w:footnote w:id="15">
    <w:p w:rsidR="00881357" w:rsidRPr="00E37A86" w:rsidRDefault="00881357" w:rsidP="00E25E19">
      <w:pPr>
        <w:pStyle w:val="FootnoteText"/>
        <w:jc w:val="both"/>
        <w:rPr>
          <w:rFonts w:asciiTheme="minorBidi" w:hAnsiTheme="minorBidi"/>
        </w:rPr>
      </w:pPr>
      <w:r w:rsidRPr="00E37A86">
        <w:rPr>
          <w:rStyle w:val="FootnoteReference"/>
          <w:rFonts w:asciiTheme="minorBidi" w:hAnsiTheme="minorBidi"/>
        </w:rPr>
        <w:footnoteRef/>
      </w:r>
      <w:r w:rsidRPr="00E37A86">
        <w:rPr>
          <w:rFonts w:asciiTheme="minorBidi" w:hAnsiTheme="minorBidi"/>
        </w:rPr>
        <w:t xml:space="preserve"> </w:t>
      </w:r>
      <w:r w:rsidR="00690EF8" w:rsidRPr="00E37A86">
        <w:rPr>
          <w:rFonts w:asciiTheme="minorBidi" w:hAnsiTheme="minorBidi"/>
        </w:rPr>
        <w:t xml:space="preserve">The word </w:t>
      </w:r>
      <w:r w:rsidR="00690EF8" w:rsidRPr="00E37A86">
        <w:rPr>
          <w:rFonts w:asciiTheme="minorBidi" w:hAnsiTheme="minorBidi"/>
          <w:i/>
          <w:iCs/>
        </w:rPr>
        <w:t>herpah</w:t>
      </w:r>
      <w:r w:rsidR="00690EF8" w:rsidRPr="00E37A86">
        <w:rPr>
          <w:rFonts w:asciiTheme="minorBidi" w:hAnsiTheme="minorBidi"/>
        </w:rPr>
        <w:t xml:space="preserve"> is often used in conjunction with Israel’s enemy, whose bid to shame Israel is also an attempt </w:t>
      </w:r>
      <w:r w:rsidRPr="00E37A86">
        <w:rPr>
          <w:rFonts w:asciiTheme="minorBidi" w:hAnsiTheme="minorBidi"/>
        </w:rPr>
        <w:t>to dishonor God (e.g.</w:t>
      </w:r>
      <w:r w:rsidRPr="00E37A86">
        <w:rPr>
          <w:rFonts w:asciiTheme="minorBidi" w:hAnsiTheme="minorBidi"/>
          <w:i/>
          <w:iCs/>
        </w:rPr>
        <w:t xml:space="preserve"> I Samuel</w:t>
      </w:r>
      <w:r w:rsidRPr="00E37A86">
        <w:rPr>
          <w:rFonts w:asciiTheme="minorBidi" w:hAnsiTheme="minorBidi"/>
        </w:rPr>
        <w:t xml:space="preserve"> 17:10,</w:t>
      </w:r>
      <w:r w:rsidR="00690EF8" w:rsidRPr="00E37A86">
        <w:rPr>
          <w:rFonts w:asciiTheme="minorBidi" w:hAnsiTheme="minorBidi"/>
        </w:rPr>
        <w:t xml:space="preserve"> </w:t>
      </w:r>
      <w:r w:rsidRPr="00E37A86">
        <w:rPr>
          <w:rFonts w:asciiTheme="minorBidi" w:hAnsiTheme="minorBidi"/>
        </w:rPr>
        <w:t xml:space="preserve">26, 45; </w:t>
      </w:r>
      <w:r w:rsidRPr="00E37A86">
        <w:rPr>
          <w:rFonts w:asciiTheme="minorBidi" w:hAnsiTheme="minorBidi"/>
          <w:i/>
          <w:iCs/>
        </w:rPr>
        <w:t>II Kings</w:t>
      </w:r>
      <w:r w:rsidRPr="00E37A86">
        <w:rPr>
          <w:rFonts w:asciiTheme="minorBidi" w:hAnsiTheme="minorBidi"/>
        </w:rPr>
        <w:t xml:space="preserve"> 19:4).</w:t>
      </w:r>
      <w:r w:rsidR="00E25E19" w:rsidRPr="00E37A86">
        <w:rPr>
          <w:rFonts w:asciiTheme="minorBidi" w:hAnsiTheme="minorBidi"/>
        </w:rPr>
        <w:t xml:space="preserve"> See also </w:t>
      </w:r>
      <w:r w:rsidR="00E25E19" w:rsidRPr="00E37A86">
        <w:rPr>
          <w:rFonts w:asciiTheme="minorBidi" w:hAnsiTheme="minorBidi"/>
          <w:i/>
          <w:iCs/>
        </w:rPr>
        <w:t>Ezekiel</w:t>
      </w:r>
      <w:r w:rsidR="00E25E19" w:rsidRPr="00E37A86">
        <w:rPr>
          <w:rFonts w:asciiTheme="minorBidi" w:hAnsiTheme="minorBidi"/>
        </w:rPr>
        <w:t xml:space="preserve"> 36:22-36, in which God declares that He will deliver Israel in order to consecrate His name, which has been desecrated by Israel’s shameful situation.</w:t>
      </w:r>
    </w:p>
  </w:footnote>
  <w:footnote w:id="16">
    <w:p w:rsidR="00881357" w:rsidRPr="00E37A86" w:rsidRDefault="00881357" w:rsidP="002A5084">
      <w:pPr>
        <w:pStyle w:val="FootnoteText"/>
        <w:jc w:val="both"/>
        <w:rPr>
          <w:rFonts w:asciiTheme="minorBidi" w:hAnsiTheme="minorBidi"/>
          <w:rtl/>
        </w:rPr>
      </w:pPr>
      <w:r w:rsidRPr="00E37A86">
        <w:rPr>
          <w:rStyle w:val="FootnoteReference"/>
          <w:rFonts w:asciiTheme="minorBidi" w:hAnsiTheme="minorBidi"/>
        </w:rPr>
        <w:footnoteRef/>
      </w:r>
      <w:r w:rsidRPr="00E37A86">
        <w:rPr>
          <w:rFonts w:asciiTheme="minorBidi" w:hAnsiTheme="minorBidi"/>
        </w:rPr>
        <w:t xml:space="preserve"> This is unlike </w:t>
      </w:r>
      <w:r w:rsidRPr="00E37A86">
        <w:rPr>
          <w:rFonts w:asciiTheme="minorBidi" w:hAnsiTheme="minorBidi"/>
          <w:i/>
          <w:iCs/>
        </w:rPr>
        <w:t>Job</w:t>
      </w:r>
      <w:r w:rsidRPr="00E37A86">
        <w:rPr>
          <w:rFonts w:asciiTheme="minorBidi" w:hAnsiTheme="minorBidi"/>
        </w:rPr>
        <w:t xml:space="preserve"> 5:17-18</w:t>
      </w:r>
      <w:r w:rsidR="008F777C" w:rsidRPr="00E37A86">
        <w:rPr>
          <w:rFonts w:asciiTheme="minorBidi" w:hAnsiTheme="minorBidi"/>
        </w:rPr>
        <w:t>,</w:t>
      </w:r>
      <w:r w:rsidRPr="00E37A86">
        <w:rPr>
          <w:rFonts w:asciiTheme="minorBidi" w:hAnsiTheme="minorBidi"/>
        </w:rPr>
        <w:t xml:space="preserve"> where Elifaz explains that the man who God punishes should be happy because God will surely restore and rehabilitate him.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437871"/>
      <w:docPartObj>
        <w:docPartGallery w:val="Page Numbers (Top of Page)"/>
        <w:docPartUnique/>
      </w:docPartObj>
    </w:sdtPr>
    <w:sdtEndPr>
      <w:rPr>
        <w:noProof/>
      </w:rPr>
    </w:sdtEndPr>
    <w:sdtContent>
      <w:p w:rsidR="00881357" w:rsidRDefault="00881357">
        <w:pPr>
          <w:pStyle w:val="Header"/>
          <w:jc w:val="right"/>
        </w:pPr>
        <w:r>
          <w:fldChar w:fldCharType="begin"/>
        </w:r>
        <w:r>
          <w:instrText xml:space="preserve"> PAGE   \* MERGEFORMAT </w:instrText>
        </w:r>
        <w:r>
          <w:fldChar w:fldCharType="separate"/>
        </w:r>
        <w:r w:rsidR="00E37A86">
          <w:rPr>
            <w:noProof/>
          </w:rPr>
          <w:t>1</w:t>
        </w:r>
        <w:r>
          <w:rPr>
            <w:noProof/>
          </w:rPr>
          <w:fldChar w:fldCharType="end"/>
        </w:r>
      </w:p>
    </w:sdtContent>
  </w:sdt>
  <w:p w:rsidR="00881357" w:rsidRDefault="008813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AC"/>
    <w:rsid w:val="00092B5B"/>
    <w:rsid w:val="00210603"/>
    <w:rsid w:val="002429C4"/>
    <w:rsid w:val="002A1282"/>
    <w:rsid w:val="002A5084"/>
    <w:rsid w:val="0033371B"/>
    <w:rsid w:val="0038084B"/>
    <w:rsid w:val="00410D8A"/>
    <w:rsid w:val="004E2F86"/>
    <w:rsid w:val="004F7777"/>
    <w:rsid w:val="00521C88"/>
    <w:rsid w:val="005901F2"/>
    <w:rsid w:val="00651E11"/>
    <w:rsid w:val="00690EF8"/>
    <w:rsid w:val="006F45C4"/>
    <w:rsid w:val="00716DAC"/>
    <w:rsid w:val="00810ACF"/>
    <w:rsid w:val="00841221"/>
    <w:rsid w:val="00850A81"/>
    <w:rsid w:val="00881357"/>
    <w:rsid w:val="00882359"/>
    <w:rsid w:val="00885801"/>
    <w:rsid w:val="008D10D3"/>
    <w:rsid w:val="008F777C"/>
    <w:rsid w:val="0093362B"/>
    <w:rsid w:val="009658EE"/>
    <w:rsid w:val="0096799E"/>
    <w:rsid w:val="00976B9C"/>
    <w:rsid w:val="009833EB"/>
    <w:rsid w:val="00B85B7A"/>
    <w:rsid w:val="00C065FE"/>
    <w:rsid w:val="00C37BCF"/>
    <w:rsid w:val="00C901FA"/>
    <w:rsid w:val="00CB7A8D"/>
    <w:rsid w:val="00CF2A0A"/>
    <w:rsid w:val="00D107BA"/>
    <w:rsid w:val="00D210C4"/>
    <w:rsid w:val="00D25687"/>
    <w:rsid w:val="00D5031B"/>
    <w:rsid w:val="00D61336"/>
    <w:rsid w:val="00D74086"/>
    <w:rsid w:val="00D765CF"/>
    <w:rsid w:val="00DD2552"/>
    <w:rsid w:val="00DE2340"/>
    <w:rsid w:val="00E231D2"/>
    <w:rsid w:val="00E25E19"/>
    <w:rsid w:val="00E37A86"/>
    <w:rsid w:val="00E535E3"/>
    <w:rsid w:val="00E7744F"/>
    <w:rsid w:val="00F12E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A5084"/>
    <w:pPr>
      <w:spacing w:after="0" w:line="240" w:lineRule="auto"/>
    </w:pPr>
    <w:rPr>
      <w:sz w:val="20"/>
      <w:szCs w:val="20"/>
    </w:rPr>
  </w:style>
  <w:style w:type="character" w:customStyle="1" w:styleId="FootnoteTextChar">
    <w:name w:val="Footnote Text Char"/>
    <w:basedOn w:val="DefaultParagraphFont"/>
    <w:link w:val="FootnoteText"/>
    <w:rsid w:val="002A5084"/>
    <w:rPr>
      <w:sz w:val="20"/>
      <w:szCs w:val="20"/>
    </w:rPr>
  </w:style>
  <w:style w:type="character" w:styleId="FootnoteReference">
    <w:name w:val="footnote reference"/>
    <w:basedOn w:val="DefaultParagraphFont"/>
    <w:unhideWhenUsed/>
    <w:rsid w:val="002A5084"/>
    <w:rPr>
      <w:vertAlign w:val="superscript"/>
    </w:rPr>
  </w:style>
  <w:style w:type="paragraph" w:styleId="Header">
    <w:name w:val="header"/>
    <w:basedOn w:val="Normal"/>
    <w:link w:val="HeaderChar"/>
    <w:uiPriority w:val="99"/>
    <w:unhideWhenUsed/>
    <w:rsid w:val="00C90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1FA"/>
  </w:style>
  <w:style w:type="paragraph" w:styleId="Footer">
    <w:name w:val="footer"/>
    <w:basedOn w:val="Normal"/>
    <w:link w:val="FooterChar"/>
    <w:uiPriority w:val="99"/>
    <w:unhideWhenUsed/>
    <w:rsid w:val="00C90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1FA"/>
  </w:style>
  <w:style w:type="paragraph" w:styleId="BalloonText">
    <w:name w:val="Balloon Text"/>
    <w:basedOn w:val="Normal"/>
    <w:link w:val="BalloonTextChar"/>
    <w:uiPriority w:val="99"/>
    <w:semiHidden/>
    <w:unhideWhenUsed/>
    <w:rsid w:val="00841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221"/>
    <w:rPr>
      <w:rFonts w:ascii="Segoe UI" w:hAnsi="Segoe UI" w:cs="Segoe UI"/>
      <w:sz w:val="18"/>
      <w:szCs w:val="18"/>
    </w:rPr>
  </w:style>
  <w:style w:type="paragraph" w:customStyle="1" w:styleId="paragraph">
    <w:name w:val="paragraph"/>
    <w:basedOn w:val="Normal"/>
    <w:rsid w:val="00E37A86"/>
    <w:pPr>
      <w:spacing w:after="0" w:line="240" w:lineRule="auto"/>
    </w:pPr>
    <w:rPr>
      <w:rFonts w:ascii="Times New Roman" w:eastAsiaTheme="minorEastAsia" w:hAnsi="Times New Roman" w:cs="Times New Roman"/>
      <w:sz w:val="24"/>
      <w:szCs w:val="24"/>
    </w:rPr>
  </w:style>
  <w:style w:type="character" w:customStyle="1" w:styleId="spellingerror">
    <w:name w:val="spellingerror"/>
    <w:basedOn w:val="DefaultParagraphFont"/>
    <w:rsid w:val="00E37A86"/>
  </w:style>
  <w:style w:type="paragraph" w:customStyle="1" w:styleId="CC">
    <w:name w:val="CC"/>
    <w:basedOn w:val="BodyText"/>
    <w:rsid w:val="00E37A86"/>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E37A86"/>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character" w:customStyle="1" w:styleId="normaltextrun1">
    <w:name w:val="normaltextrun1"/>
    <w:basedOn w:val="DefaultParagraphFont"/>
    <w:rsid w:val="00E37A86"/>
  </w:style>
  <w:style w:type="paragraph" w:styleId="BodyText">
    <w:name w:val="Body Text"/>
    <w:basedOn w:val="Normal"/>
    <w:link w:val="BodyTextChar"/>
    <w:uiPriority w:val="99"/>
    <w:semiHidden/>
    <w:unhideWhenUsed/>
    <w:rsid w:val="00E37A86"/>
    <w:pPr>
      <w:spacing w:after="120"/>
    </w:pPr>
  </w:style>
  <w:style w:type="character" w:customStyle="1" w:styleId="BodyTextChar">
    <w:name w:val="Body Text Char"/>
    <w:basedOn w:val="DefaultParagraphFont"/>
    <w:link w:val="BodyText"/>
    <w:uiPriority w:val="99"/>
    <w:semiHidden/>
    <w:rsid w:val="00E37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A5084"/>
    <w:pPr>
      <w:spacing w:after="0" w:line="240" w:lineRule="auto"/>
    </w:pPr>
    <w:rPr>
      <w:sz w:val="20"/>
      <w:szCs w:val="20"/>
    </w:rPr>
  </w:style>
  <w:style w:type="character" w:customStyle="1" w:styleId="FootnoteTextChar">
    <w:name w:val="Footnote Text Char"/>
    <w:basedOn w:val="DefaultParagraphFont"/>
    <w:link w:val="FootnoteText"/>
    <w:rsid w:val="002A5084"/>
    <w:rPr>
      <w:sz w:val="20"/>
      <w:szCs w:val="20"/>
    </w:rPr>
  </w:style>
  <w:style w:type="character" w:styleId="FootnoteReference">
    <w:name w:val="footnote reference"/>
    <w:basedOn w:val="DefaultParagraphFont"/>
    <w:unhideWhenUsed/>
    <w:rsid w:val="002A5084"/>
    <w:rPr>
      <w:vertAlign w:val="superscript"/>
    </w:rPr>
  </w:style>
  <w:style w:type="paragraph" w:styleId="Header">
    <w:name w:val="header"/>
    <w:basedOn w:val="Normal"/>
    <w:link w:val="HeaderChar"/>
    <w:uiPriority w:val="99"/>
    <w:unhideWhenUsed/>
    <w:rsid w:val="00C90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1FA"/>
  </w:style>
  <w:style w:type="paragraph" w:styleId="Footer">
    <w:name w:val="footer"/>
    <w:basedOn w:val="Normal"/>
    <w:link w:val="FooterChar"/>
    <w:uiPriority w:val="99"/>
    <w:unhideWhenUsed/>
    <w:rsid w:val="00C90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1FA"/>
  </w:style>
  <w:style w:type="paragraph" w:styleId="BalloonText">
    <w:name w:val="Balloon Text"/>
    <w:basedOn w:val="Normal"/>
    <w:link w:val="BalloonTextChar"/>
    <w:uiPriority w:val="99"/>
    <w:semiHidden/>
    <w:unhideWhenUsed/>
    <w:rsid w:val="00841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221"/>
    <w:rPr>
      <w:rFonts w:ascii="Segoe UI" w:hAnsi="Segoe UI" w:cs="Segoe UI"/>
      <w:sz w:val="18"/>
      <w:szCs w:val="18"/>
    </w:rPr>
  </w:style>
  <w:style w:type="paragraph" w:customStyle="1" w:styleId="paragraph">
    <w:name w:val="paragraph"/>
    <w:basedOn w:val="Normal"/>
    <w:rsid w:val="00E37A86"/>
    <w:pPr>
      <w:spacing w:after="0" w:line="240" w:lineRule="auto"/>
    </w:pPr>
    <w:rPr>
      <w:rFonts w:ascii="Times New Roman" w:eastAsiaTheme="minorEastAsia" w:hAnsi="Times New Roman" w:cs="Times New Roman"/>
      <w:sz w:val="24"/>
      <w:szCs w:val="24"/>
    </w:rPr>
  </w:style>
  <w:style w:type="character" w:customStyle="1" w:styleId="spellingerror">
    <w:name w:val="spellingerror"/>
    <w:basedOn w:val="DefaultParagraphFont"/>
    <w:rsid w:val="00E37A86"/>
  </w:style>
  <w:style w:type="paragraph" w:customStyle="1" w:styleId="CC">
    <w:name w:val="CC"/>
    <w:basedOn w:val="BodyText"/>
    <w:rsid w:val="00E37A86"/>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E37A86"/>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character" w:customStyle="1" w:styleId="normaltextrun1">
    <w:name w:val="normaltextrun1"/>
    <w:basedOn w:val="DefaultParagraphFont"/>
    <w:rsid w:val="00E37A86"/>
  </w:style>
  <w:style w:type="paragraph" w:styleId="BodyText">
    <w:name w:val="Body Text"/>
    <w:basedOn w:val="Normal"/>
    <w:link w:val="BodyTextChar"/>
    <w:uiPriority w:val="99"/>
    <w:semiHidden/>
    <w:unhideWhenUsed/>
    <w:rsid w:val="00E37A86"/>
    <w:pPr>
      <w:spacing w:after="120"/>
    </w:pPr>
  </w:style>
  <w:style w:type="character" w:customStyle="1" w:styleId="BodyTextChar">
    <w:name w:val="Body Text Char"/>
    <w:basedOn w:val="DefaultParagraphFont"/>
    <w:link w:val="BodyText"/>
    <w:uiPriority w:val="99"/>
    <w:semiHidden/>
    <w:rsid w:val="00E37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3</cp:revision>
  <dcterms:created xsi:type="dcterms:W3CDTF">2018-08-21T07:56:00Z</dcterms:created>
  <dcterms:modified xsi:type="dcterms:W3CDTF">2018-08-21T09:11:00Z</dcterms:modified>
</cp:coreProperties>
</file>