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3E7C88" w:rsidRDefault="00431FA5" w:rsidP="00986721">
      <w:pPr>
        <w:pStyle w:val="a8"/>
        <w:rPr>
          <w:rtl/>
        </w:rPr>
      </w:pPr>
      <w:r w:rsidRPr="003E7C88">
        <w:rPr>
          <w:rtl/>
        </w:rPr>
        <w:t xml:space="preserve">הרב </w:t>
      </w:r>
      <w:r w:rsidR="00986721" w:rsidRPr="003E7C88">
        <w:rPr>
          <w:rFonts w:hint="cs"/>
          <w:rtl/>
        </w:rPr>
        <w:t>דן האוזר</w:t>
      </w:r>
    </w:p>
    <w:p w14:paraId="440434B1" w14:textId="1A5A3343" w:rsidR="00F57159" w:rsidRPr="003E7C88" w:rsidRDefault="00B62698" w:rsidP="009E104E">
      <w:pPr>
        <w:pStyle w:val="1"/>
        <w:rPr>
          <w:sz w:val="22"/>
          <w:szCs w:val="46"/>
          <w:rtl/>
        </w:rPr>
      </w:pPr>
      <w:bookmarkStart w:id="0" w:name="OLE_LINK1"/>
      <w:r w:rsidRPr="003E7C88">
        <w:rPr>
          <w:rFonts w:hint="cs"/>
          <w:rtl/>
        </w:rPr>
        <w:t xml:space="preserve">תורה </w:t>
      </w:r>
      <w:r w:rsidR="007836F9" w:rsidRPr="003E7C88">
        <w:rPr>
          <w:rFonts w:hint="cs"/>
          <w:rtl/>
        </w:rPr>
        <w:t>פא תנינא</w:t>
      </w:r>
      <w:r w:rsidR="00915068" w:rsidRPr="003E7C88">
        <w:rPr>
          <w:rFonts w:hint="cs"/>
          <w:rtl/>
        </w:rPr>
        <w:t xml:space="preserve"> </w:t>
      </w:r>
      <w:r w:rsidR="007836F9" w:rsidRPr="003E7C88">
        <w:rPr>
          <w:rtl/>
        </w:rPr>
        <w:t>–</w:t>
      </w:r>
      <w:r w:rsidR="00915068" w:rsidRPr="003E7C88">
        <w:rPr>
          <w:rFonts w:hint="cs"/>
          <w:rtl/>
        </w:rPr>
        <w:t xml:space="preserve"> </w:t>
      </w:r>
      <w:r w:rsidR="007836F9" w:rsidRPr="003E7C88">
        <w:rPr>
          <w:rFonts w:hint="cs"/>
          <w:rtl/>
        </w:rPr>
        <w:t>ונביא לבב חכמה</w:t>
      </w:r>
      <w:r w:rsidR="00DA36EC" w:rsidRPr="003E7C88">
        <w:rPr>
          <w:rFonts w:hint="cs"/>
          <w:rtl/>
        </w:rPr>
        <w:t xml:space="preserve"> </w:t>
      </w:r>
      <w:r w:rsidR="007E1C10" w:rsidRPr="003E7C88">
        <w:rPr>
          <w:rFonts w:hint="cs"/>
          <w:rtl/>
        </w:rPr>
        <w:t xml:space="preserve"> </w:t>
      </w:r>
    </w:p>
    <w:bookmarkEnd w:id="0"/>
    <w:p w14:paraId="4CF47959" w14:textId="77777777" w:rsidR="00DA36EC" w:rsidRPr="003E7C88" w:rsidRDefault="00DA36EC" w:rsidP="00DA36EC">
      <w:pPr>
        <w:rPr>
          <w:rtl/>
        </w:rPr>
      </w:pPr>
    </w:p>
    <w:p w14:paraId="3154FBF9" w14:textId="640F2E3A" w:rsidR="007836F9" w:rsidRPr="003E7C88" w:rsidRDefault="007836F9" w:rsidP="00732D12">
      <w:pPr>
        <w:ind w:left="651" w:right="709"/>
        <w:rPr>
          <w:rFonts w:asciiTheme="minorHAnsi" w:hAnsiTheme="minorHAnsi" w:cstheme="minorBidi"/>
          <w:sz w:val="22"/>
          <w:szCs w:val="22"/>
        </w:rPr>
      </w:pPr>
      <w:r w:rsidRPr="003E7C88">
        <w:rPr>
          <w:rtl/>
        </w:rPr>
        <w:t>כְּשֶׁאָדָם מְשַׂמֵּחַ עַצְמוֹ בְּשִׂמְחָה שֶׁל מִצְוָה וְהַשִּׂמְחָה גְּדוֹלָה כָּל כָּך עַד שֶׁנּוֹגַעַת עַד רַגְלָיו</w:t>
      </w:r>
      <w:r w:rsidR="00732D12" w:rsidRPr="003E7C88">
        <w:rPr>
          <w:rFonts w:hint="cs"/>
          <w:rtl/>
        </w:rPr>
        <w:t>,</w:t>
      </w:r>
      <w:r w:rsidRPr="003E7C88">
        <w:rPr>
          <w:rtl/>
        </w:rPr>
        <w:t xml:space="preserve"> הַיְנוּ שֶׁמְּרַקֵּד מֵחֲמַת שִׂמְחָה</w:t>
      </w:r>
      <w:r w:rsidR="00732D12" w:rsidRPr="003E7C88">
        <w:rPr>
          <w:rFonts w:hint="cs"/>
          <w:rtl/>
        </w:rPr>
        <w:t>,</w:t>
      </w:r>
      <w:r w:rsidRPr="003E7C88">
        <w:rPr>
          <w:rtl/>
        </w:rPr>
        <w:t xml:space="preserve"> זֶה הַבְּחִינָה נִקְרָא: </w:t>
      </w:r>
      <w:r w:rsidR="00DE5F78" w:rsidRPr="003E7C88">
        <w:rPr>
          <w:rtl/>
        </w:rPr>
        <w:t>"</w:t>
      </w:r>
      <w:r w:rsidRPr="003E7C88">
        <w:rPr>
          <w:rtl/>
        </w:rPr>
        <w:t>וְנָבִיא לְבַב חָכְמָה</w:t>
      </w:r>
      <w:r w:rsidR="00DE5F78" w:rsidRPr="003E7C88">
        <w:rPr>
          <w:rtl/>
        </w:rPr>
        <w:t>"</w:t>
      </w:r>
      <w:r w:rsidRPr="003E7C88">
        <w:rPr>
          <w:rtl/>
        </w:rPr>
        <w:t xml:space="preserve"> (תְּהִלִּים צ</w:t>
      </w:r>
      <w:r w:rsidR="00732D12" w:rsidRPr="003E7C88">
        <w:rPr>
          <w:rFonts w:hint="cs"/>
          <w:rtl/>
        </w:rPr>
        <w:t>, יב</w:t>
      </w:r>
      <w:r w:rsidRPr="003E7C88">
        <w:rPr>
          <w:rtl/>
        </w:rPr>
        <w:t>)</w:t>
      </w:r>
      <w:r w:rsidR="00732D12" w:rsidRPr="003E7C88">
        <w:rPr>
          <w:rFonts w:hint="cs"/>
          <w:rtl/>
        </w:rPr>
        <w:t>.</w:t>
      </w:r>
      <w:r w:rsidRPr="003E7C88">
        <w:rPr>
          <w:rtl/>
        </w:rPr>
        <w:t xml:space="preserve"> הָרַגְלַיִם הֵם נֶצַח וָהוֹד בְּחִינַת נְבִיאִים</w:t>
      </w:r>
      <w:r w:rsidR="00732D12" w:rsidRPr="003E7C88">
        <w:rPr>
          <w:rFonts w:hint="cs"/>
          <w:rtl/>
        </w:rPr>
        <w:t>,</w:t>
      </w:r>
      <w:r w:rsidRPr="003E7C88">
        <w:rPr>
          <w:rtl/>
        </w:rPr>
        <w:t xml:space="preserve"> נִתְעַלִּים לִבְחִינַת לֵב עַל יְדֵי הַשִּׂמְחָה שֶׁבַּלֵּב</w:t>
      </w:r>
      <w:r w:rsidR="00732D12" w:rsidRPr="003E7C88">
        <w:rPr>
          <w:rFonts w:hint="cs"/>
          <w:rtl/>
        </w:rPr>
        <w:t>,</w:t>
      </w:r>
      <w:r w:rsidRPr="003E7C88">
        <w:rPr>
          <w:rtl/>
        </w:rPr>
        <w:t xml:space="preserve"> כִּי הַשִּׂמְחָה מַעֲלָה אוֹתָם וְזֶהוּ הָרִקּוּד שֶׁמַּעֲלֶה רַגְלָיו בְּכָל פַּעַם</w:t>
      </w:r>
      <w:r w:rsidR="00732D12" w:rsidRPr="003E7C88">
        <w:rPr>
          <w:rFonts w:hint="cs"/>
          <w:rtl/>
        </w:rPr>
        <w:t>,</w:t>
      </w:r>
      <w:r w:rsidRPr="003E7C88">
        <w:rPr>
          <w:rtl/>
        </w:rPr>
        <w:t xml:space="preserve"> וּכְשֶׁלּוֹמֵד תּוֹרָה אוֹ שֶׁעוֹשֶׂה מִצְוָה בְּכָל כָּך שִׂמְחָה שֶׁהַשִּׂמְחָה נוֹגַעַת עַד רַגְלָיו, וּמַעֲלֶה אֶת רַגְלָיו לְמַעְלָה בָּזֶה נִתְעַלִּים כָּל תּוֹמְכֵי דְּאוֹרַיְתָא, שֶׁהֵם נִקְרָאִים סָמְכֵי קְשׁוֹט. </w:t>
      </w:r>
      <w:r w:rsidR="00DE5F78" w:rsidRPr="003E7C88">
        <w:rPr>
          <w:rtl/>
        </w:rPr>
        <w:t>"</w:t>
      </w:r>
      <w:r w:rsidRPr="003E7C88">
        <w:rPr>
          <w:rtl/>
        </w:rPr>
        <w:t>צֶדֶק יִקְרָאֵהוּ לְרַגְלוֹ</w:t>
      </w:r>
      <w:r w:rsidR="00DE5F78" w:rsidRPr="003E7C88">
        <w:rPr>
          <w:rtl/>
        </w:rPr>
        <w:t>"</w:t>
      </w:r>
      <w:r w:rsidR="00732D12" w:rsidRPr="003E7C88">
        <w:rPr>
          <w:rFonts w:hint="cs"/>
          <w:rtl/>
        </w:rPr>
        <w:t xml:space="preserve"> </w:t>
      </w:r>
      <w:r w:rsidR="00732D12" w:rsidRPr="003E7C88">
        <w:rPr>
          <w:rtl/>
        </w:rPr>
        <w:t>(יְשַׁעְיָה מא</w:t>
      </w:r>
      <w:r w:rsidR="00732D12" w:rsidRPr="003E7C88">
        <w:rPr>
          <w:rFonts w:hint="cs"/>
          <w:rtl/>
        </w:rPr>
        <w:t>, ב</w:t>
      </w:r>
      <w:r w:rsidR="00732D12" w:rsidRPr="003E7C88">
        <w:rPr>
          <w:rtl/>
        </w:rPr>
        <w:t>)</w:t>
      </w:r>
      <w:r w:rsidRPr="003E7C88">
        <w:rPr>
          <w:rtl/>
        </w:rPr>
        <w:t>, כִּי הַתּוֹרָה וְהַמִּצְוָה נִקְרָאִים צֶדֶק</w:t>
      </w:r>
      <w:r w:rsidR="00DE5F78" w:rsidRPr="003E7C88">
        <w:rPr>
          <w:rFonts w:hint="cs"/>
          <w:rtl/>
        </w:rPr>
        <w:t>,</w:t>
      </w:r>
      <w:r w:rsidRPr="003E7C88">
        <w:rPr>
          <w:rtl/>
        </w:rPr>
        <w:t xml:space="preserve"> כְּמוֹ שֶׁאָמְרוּ חֲכָמֵינוּ זִכְרוֹנָם לִבְרָכָה (חֻלִּין פט</w:t>
      </w:r>
      <w:r w:rsidR="00DE5F78" w:rsidRPr="003E7C88">
        <w:rPr>
          <w:rFonts w:hint="cs"/>
          <w:rtl/>
        </w:rPr>
        <w:t xml:space="preserve"> ע"א</w:t>
      </w:r>
      <w:r w:rsidRPr="003E7C88">
        <w:rPr>
          <w:rtl/>
        </w:rPr>
        <w:t>) : צֶדֶק תְּדַבֵּרוּן וְכוּ</w:t>
      </w:r>
      <w:r w:rsidR="00DE5F78" w:rsidRPr="003E7C88">
        <w:rPr>
          <w:rFonts w:hint="cs"/>
          <w:rtl/>
        </w:rPr>
        <w:t>'</w:t>
      </w:r>
      <w:r w:rsidRPr="003E7C88">
        <w:rPr>
          <w:rtl/>
        </w:rPr>
        <w:t xml:space="preserve"> וּכְמוֹ שֶׁכָּתוּב (תְּהִלִּים קיט</w:t>
      </w:r>
      <w:r w:rsidR="00DE5F78" w:rsidRPr="003E7C88">
        <w:rPr>
          <w:rFonts w:hint="cs"/>
          <w:rtl/>
        </w:rPr>
        <w:t>, קעב</w:t>
      </w:r>
      <w:r w:rsidRPr="003E7C88">
        <w:rPr>
          <w:rtl/>
        </w:rPr>
        <w:t>):</w:t>
      </w:r>
      <w:r w:rsidR="00DE5F78" w:rsidRPr="003E7C88">
        <w:rPr>
          <w:rFonts w:hint="cs"/>
          <w:rtl/>
        </w:rPr>
        <w:t xml:space="preserve"> </w:t>
      </w:r>
      <w:r w:rsidRPr="003E7C88">
        <w:rPr>
          <w:rtl/>
        </w:rPr>
        <w:t>כִּי כָל מִצְוֹתֶיך צֶדֶק</w:t>
      </w:r>
      <w:r w:rsidR="00DE5F78" w:rsidRPr="003E7C88">
        <w:rPr>
          <w:rtl/>
        </w:rPr>
        <w:t>"</w:t>
      </w:r>
      <w:r w:rsidR="00DE5F78" w:rsidRPr="003E7C88">
        <w:rPr>
          <w:rFonts w:hint="cs"/>
          <w:rtl/>
        </w:rPr>
        <w:t>.</w:t>
      </w:r>
      <w:r w:rsidRPr="003E7C88">
        <w:rPr>
          <w:rtl/>
        </w:rPr>
        <w:t xml:space="preserve"> גַּם הַדִּבּוּר הָרָע נִקְרָא רֶגֶל</w:t>
      </w:r>
      <w:r w:rsidR="00DE5F78" w:rsidRPr="003E7C88">
        <w:rPr>
          <w:rFonts w:hint="cs"/>
          <w:rtl/>
        </w:rPr>
        <w:t>,</w:t>
      </w:r>
      <w:r w:rsidRPr="003E7C88">
        <w:rPr>
          <w:rtl/>
        </w:rPr>
        <w:t xml:space="preserve"> כְּמוֹ שֶׁכָּתוּב (שָׁם</w:t>
      </w:r>
      <w:r w:rsidR="00DE5F78" w:rsidRPr="003E7C88">
        <w:rPr>
          <w:rFonts w:hint="cs"/>
          <w:rtl/>
        </w:rPr>
        <w:t>,</w:t>
      </w:r>
      <w:r w:rsidRPr="003E7C88">
        <w:rPr>
          <w:rtl/>
        </w:rPr>
        <w:t xml:space="preserve"> טו): </w:t>
      </w:r>
      <w:r w:rsidR="00DE5F78" w:rsidRPr="003E7C88">
        <w:rPr>
          <w:rtl/>
        </w:rPr>
        <w:t>"</w:t>
      </w:r>
      <w:r w:rsidRPr="003E7C88">
        <w:rPr>
          <w:rtl/>
        </w:rPr>
        <w:t>לא רָגַל עַל לְשׁוֹנוֹ</w:t>
      </w:r>
      <w:r w:rsidR="00DE5F78" w:rsidRPr="003E7C88">
        <w:rPr>
          <w:rtl/>
        </w:rPr>
        <w:t>"</w:t>
      </w:r>
      <w:r w:rsidRPr="003E7C88">
        <w:rPr>
          <w:rtl/>
        </w:rPr>
        <w:t xml:space="preserve"> גַּם הוּא נִתְעַלֶּה אָדָם נִתְעַלֶּה בְּמָמוֹן, הַנִּקְרָא רֶגֶל כְּמוֹ שֶׁכָּתוּב (דְּבָרִים י</w:t>
      </w:r>
      <w:r w:rsidR="00DE5F78" w:rsidRPr="003E7C88">
        <w:rPr>
          <w:rtl/>
        </w:rPr>
        <w:t>"</w:t>
      </w:r>
      <w:r w:rsidRPr="003E7C88">
        <w:rPr>
          <w:rtl/>
        </w:rPr>
        <w:t xml:space="preserve">א) </w:t>
      </w:r>
      <w:r w:rsidR="00DE5F78" w:rsidRPr="003E7C88">
        <w:rPr>
          <w:rtl/>
        </w:rPr>
        <w:t>"</w:t>
      </w:r>
      <w:r w:rsidRPr="003E7C88">
        <w:rPr>
          <w:rtl/>
        </w:rPr>
        <w:t>וְאֶת הַיְקוּם אֲשֶׁר בְּרַגְלֵיהֶם</w:t>
      </w:r>
      <w:r w:rsidR="00DE5F78" w:rsidRPr="003E7C88">
        <w:rPr>
          <w:rtl/>
        </w:rPr>
        <w:t>"</w:t>
      </w:r>
      <w:r w:rsidRPr="003E7C88">
        <w:rPr>
          <w:rtl/>
        </w:rPr>
        <w:t xml:space="preserve"> (פסחים קיט) גַּם כָּל הַמַּדְרֵגוֹת הַתַּחְתּוֹנוֹת הַמְכֻנִּים בְּשֵׁם רַגְלַיִם נִתְעַלִּים עַל יְדֵי שִׂמְחַת תּוֹרָה וּמִצְוָה כְּמוֹ שֶׁכָּתוּב: </w:t>
      </w:r>
      <w:r w:rsidR="00DE5F78" w:rsidRPr="003E7C88">
        <w:rPr>
          <w:rtl/>
        </w:rPr>
        <w:t>"</w:t>
      </w:r>
      <w:r w:rsidRPr="003E7C88">
        <w:rPr>
          <w:rtl/>
        </w:rPr>
        <w:t>צֶדֶק יִקְרָאֵהוּ לְרַגְלוֹ</w:t>
      </w:r>
      <w:r w:rsidR="00DE5F78" w:rsidRPr="003E7C88">
        <w:rPr>
          <w:rtl/>
        </w:rPr>
        <w:t>"</w:t>
      </w:r>
      <w:r w:rsidRPr="003E7C88">
        <w:rPr>
          <w:rtl/>
        </w:rPr>
        <w:t xml:space="preserve"> שֶׁהַתּוֹרָה וְהַמִּצְוָה הֵם קוֹרְאִים לְמַעְלָה אֶת אֵלּוּ הַמַּדְרֵגוֹת הַתַּחְתּוֹנוֹת וְזֶה שֶׁאָמְרוּ חֲכָמֵינוּ זִכְרוֹנָם לִבְרָכָה (בָּבָא בַּתְרָא י</w:t>
      </w:r>
      <w:r w:rsidR="007A3691" w:rsidRPr="003E7C88">
        <w:rPr>
          <w:rFonts w:hint="cs"/>
          <w:rtl/>
        </w:rPr>
        <w:t>, ב</w:t>
      </w:r>
      <w:r w:rsidRPr="003E7C88">
        <w:rPr>
          <w:rtl/>
        </w:rPr>
        <w:t>). מִי שֶׁאֵין לוֹ בָּנִים, יְשַׂמַּח אֶת אִשְׁתּוֹ בִּדְבַר מִצְוָה</w:t>
      </w:r>
      <w:r w:rsidR="007A3691" w:rsidRPr="003E7C88">
        <w:rPr>
          <w:rFonts w:hint="cs"/>
          <w:rtl/>
        </w:rPr>
        <w:t>,</w:t>
      </w:r>
      <w:r w:rsidRPr="003E7C88">
        <w:rPr>
          <w:rtl/>
        </w:rPr>
        <w:t xml:space="preserve"> כִּי אִשָּׁה נִקְרֵאת רֶגֶל, כְּמוֹ שֶׁכָּתוּב (שְׁמוּאֵל א</w:t>
      </w:r>
      <w:r w:rsidR="007A3691" w:rsidRPr="003E7C88">
        <w:rPr>
          <w:rFonts w:hint="cs"/>
          <w:rtl/>
        </w:rPr>
        <w:t>,</w:t>
      </w:r>
      <w:r w:rsidRPr="003E7C88">
        <w:rPr>
          <w:rtl/>
        </w:rPr>
        <w:t xml:space="preserve"> ב</w:t>
      </w:r>
      <w:r w:rsidR="007A3691" w:rsidRPr="003E7C88">
        <w:rPr>
          <w:rFonts w:hint="cs"/>
          <w:rtl/>
        </w:rPr>
        <w:t>, ט</w:t>
      </w:r>
      <w:r w:rsidRPr="003E7C88">
        <w:rPr>
          <w:rtl/>
        </w:rPr>
        <w:t xml:space="preserve">): </w:t>
      </w:r>
      <w:r w:rsidR="00DE5F78" w:rsidRPr="003E7C88">
        <w:rPr>
          <w:rtl/>
        </w:rPr>
        <w:t>"</w:t>
      </w:r>
      <w:r w:rsidRPr="003E7C88">
        <w:rPr>
          <w:rtl/>
        </w:rPr>
        <w:t>רַגְלֵי חֲסִידָו יִשְׁמר</w:t>
      </w:r>
      <w:r w:rsidR="00DE5F78" w:rsidRPr="003E7C88">
        <w:rPr>
          <w:rtl/>
        </w:rPr>
        <w:t>"</w:t>
      </w:r>
      <w:r w:rsidRPr="003E7C88">
        <w:rPr>
          <w:rtl/>
        </w:rPr>
        <w:t xml:space="preserve"> (עין זוהר וירא קיב</w:t>
      </w:r>
      <w:r w:rsidR="007A3691" w:rsidRPr="003E7C88">
        <w:rPr>
          <w:rFonts w:hint="cs"/>
          <w:rtl/>
        </w:rPr>
        <w:t xml:space="preserve"> ע"ב</w:t>
      </w:r>
      <w:r w:rsidRPr="003E7C88">
        <w:rPr>
          <w:rtl/>
        </w:rPr>
        <w:t>)</w:t>
      </w:r>
      <w:r w:rsidR="007A3691" w:rsidRPr="003E7C88">
        <w:rPr>
          <w:rFonts w:hint="cs"/>
          <w:rtl/>
        </w:rPr>
        <w:t>.</w:t>
      </w:r>
      <w:r w:rsidRPr="003E7C88">
        <w:rPr>
          <w:rtl/>
        </w:rPr>
        <w:t xml:space="preserve"> נִמְצָא שֶׁעַל יְדֵי הַשִּׂמְחָה הוּא מַעֲלֶה וּמְקַשֵּׁר אוֹתָהּ לִבְחִינַת צֶדֶק, הַנִּקְרָא הֵא</w:t>
      </w:r>
      <w:r w:rsidR="007A3691" w:rsidRPr="003E7C88">
        <w:rPr>
          <w:rFonts w:hint="cs"/>
          <w:rtl/>
        </w:rPr>
        <w:t>,</w:t>
      </w:r>
      <w:r w:rsidRPr="003E7C88">
        <w:rPr>
          <w:rtl/>
        </w:rPr>
        <w:t xml:space="preserve"> וְשָׁם עִקָּר הַזֶּרַע, כְּמוֹ שֶׁכָּתוּב (בְּרֵאשִׁית </w:t>
      </w:r>
      <w:r w:rsidR="007A3691" w:rsidRPr="003E7C88">
        <w:rPr>
          <w:rFonts w:hint="cs"/>
          <w:rtl/>
        </w:rPr>
        <w:t>מ</w:t>
      </w:r>
      <w:r w:rsidRPr="003E7C88">
        <w:rPr>
          <w:rtl/>
        </w:rPr>
        <w:t>ז</w:t>
      </w:r>
      <w:r w:rsidR="007A3691" w:rsidRPr="003E7C88">
        <w:rPr>
          <w:rFonts w:hint="cs"/>
          <w:rtl/>
        </w:rPr>
        <w:t>, כג</w:t>
      </w:r>
      <w:r w:rsidRPr="003E7C88">
        <w:rPr>
          <w:rtl/>
        </w:rPr>
        <w:t xml:space="preserve">) : </w:t>
      </w:r>
      <w:r w:rsidR="00DE5F78" w:rsidRPr="003E7C88">
        <w:rPr>
          <w:rtl/>
        </w:rPr>
        <w:t>"</w:t>
      </w:r>
      <w:r w:rsidRPr="003E7C88">
        <w:rPr>
          <w:rtl/>
        </w:rPr>
        <w:t>הֵא לָכֶם זֶרַע</w:t>
      </w:r>
      <w:r w:rsidR="00DE5F78" w:rsidRPr="003E7C88">
        <w:rPr>
          <w:rtl/>
        </w:rPr>
        <w:t>"</w:t>
      </w:r>
      <w:r w:rsidRPr="003E7C88">
        <w:rPr>
          <w:rtl/>
        </w:rPr>
        <w:t xml:space="preserve"> (</w:t>
      </w:r>
      <w:r w:rsidR="007A3691" w:rsidRPr="003E7C88">
        <w:rPr>
          <w:rFonts w:hint="cs"/>
          <w:rtl/>
        </w:rPr>
        <w:t xml:space="preserve">עיין </w:t>
      </w:r>
      <w:r w:rsidRPr="003E7C88">
        <w:rPr>
          <w:rtl/>
        </w:rPr>
        <w:t>עֵרוּבִין ע</w:t>
      </w:r>
      <w:r w:rsidR="007A3691" w:rsidRPr="003E7C88">
        <w:rPr>
          <w:rFonts w:hint="cs"/>
          <w:rtl/>
        </w:rPr>
        <w:t xml:space="preserve"> ע"ב</w:t>
      </w:r>
      <w:r w:rsidRPr="003E7C88">
        <w:rPr>
          <w:rtl/>
        </w:rPr>
        <w:t>)</w:t>
      </w:r>
      <w:r w:rsidR="007A3691" w:rsidRPr="003E7C88">
        <w:rPr>
          <w:rFonts w:hint="cs"/>
          <w:rtl/>
        </w:rPr>
        <w:t>,</w:t>
      </w:r>
      <w:r w:rsidRPr="003E7C88">
        <w:rPr>
          <w:rtl/>
        </w:rPr>
        <w:t xml:space="preserve"> גַּם אֱמוּנָה נִקְרֵאת רֶגֶל, כְּמוֹ שֶׁאָמְרוּ רַבּוֹתֵינוּ, זִכְרוֹנָם לִבְרָכָה (מַכּוֹת כד</w:t>
      </w:r>
      <w:r w:rsidR="007A3691" w:rsidRPr="003E7C88">
        <w:rPr>
          <w:rFonts w:hint="cs"/>
          <w:rtl/>
        </w:rPr>
        <w:t xml:space="preserve"> ע"ב</w:t>
      </w:r>
      <w:r w:rsidRPr="003E7C88">
        <w:rPr>
          <w:rtl/>
        </w:rPr>
        <w:t>)</w:t>
      </w:r>
      <w:r w:rsidR="007A3691" w:rsidRPr="003E7C88">
        <w:rPr>
          <w:rFonts w:hint="cs"/>
          <w:rtl/>
        </w:rPr>
        <w:t>:</w:t>
      </w:r>
      <w:r w:rsidRPr="003E7C88">
        <w:rPr>
          <w:rtl/>
        </w:rPr>
        <w:t xml:space="preserve"> בָּא </w:t>
      </w:r>
      <w:r w:rsidRPr="003E7C88">
        <w:rPr>
          <w:rtl/>
        </w:rPr>
        <w:t>חֲבַקּוּק וְהֶעֱמִידָן עַל אַחַת וְכוּ</w:t>
      </w:r>
      <w:r w:rsidR="007A3691" w:rsidRPr="003E7C88">
        <w:rPr>
          <w:rFonts w:hint="cs"/>
          <w:rtl/>
        </w:rPr>
        <w:t>'</w:t>
      </w:r>
      <w:r w:rsidRPr="003E7C88">
        <w:rPr>
          <w:rtl/>
        </w:rPr>
        <w:t xml:space="preserve"> [וְכֵן] כָּל הַדְּבָרִים הַנִּקְרָאִים רֶגֶל נִתְעַלִּים</w:t>
      </w:r>
      <w:r w:rsidR="007A3691" w:rsidRPr="003E7C88">
        <w:rPr>
          <w:rFonts w:asciiTheme="minorHAnsi" w:hAnsiTheme="minorHAnsi" w:cstheme="minorBidi" w:hint="cs"/>
          <w:sz w:val="22"/>
          <w:szCs w:val="22"/>
          <w:rtl/>
        </w:rPr>
        <w:t>.</w:t>
      </w:r>
    </w:p>
    <w:p w14:paraId="24534105" w14:textId="3B2612C7" w:rsidR="007836F9" w:rsidRPr="003E7C88" w:rsidRDefault="007836F9" w:rsidP="007836F9">
      <w:pPr>
        <w:rPr>
          <w:rtl/>
        </w:rPr>
      </w:pPr>
      <w:r w:rsidRPr="003E7C88">
        <w:rPr>
          <w:rtl/>
        </w:rPr>
        <w:t xml:space="preserve">רוב בני האדם מחכים שמישהו או משהו ישמח אותם מבחוץ. שמחתם תהיה תגובה למציאות טובה ורצויה. </w:t>
      </w:r>
      <w:r w:rsidR="00DE5F78" w:rsidRPr="003E7C88">
        <w:rPr>
          <w:rtl/>
        </w:rPr>
        <w:t>ר' נח</w:t>
      </w:r>
      <w:r w:rsidRPr="003E7C88">
        <w:rPr>
          <w:rtl/>
        </w:rPr>
        <w:t xml:space="preserve">מן פותח בלספר לנו מה קורה כשהאדם משמח את עצמו. לא פלא שר' נחמן מכניס אותנו ישר לתוך הסיפור, מתאר את המקרה </w:t>
      </w:r>
      <w:r w:rsidR="005004B7" w:rsidRPr="003E7C88">
        <w:rPr>
          <w:rFonts w:hint="cs"/>
          <w:rtl/>
        </w:rPr>
        <w:t>ללא</w:t>
      </w:r>
      <w:r w:rsidRPr="003E7C88">
        <w:rPr>
          <w:rtl/>
        </w:rPr>
        <w:t xml:space="preserve"> מילות פתיחה </w:t>
      </w:r>
      <w:r w:rsidR="005004B7" w:rsidRPr="003E7C88">
        <w:rPr>
          <w:rFonts w:hint="cs"/>
          <w:rtl/>
        </w:rPr>
        <w:t>ומ</w:t>
      </w:r>
      <w:r w:rsidRPr="003E7C88">
        <w:rPr>
          <w:rtl/>
        </w:rPr>
        <w:t>בלי הדרכה, ישר ולעניין! ייתכן ש</w:t>
      </w:r>
      <w:r w:rsidR="005004B7" w:rsidRPr="003E7C88">
        <w:rPr>
          <w:rFonts w:hint="cs"/>
          <w:rtl/>
        </w:rPr>
        <w:t xml:space="preserve">על ידי כך ברצונו </w:t>
      </w:r>
      <w:r w:rsidRPr="003E7C88">
        <w:rPr>
          <w:rtl/>
        </w:rPr>
        <w:t xml:space="preserve">לרמוז לנו שאת התורה </w:t>
      </w:r>
      <w:r w:rsidR="005004B7" w:rsidRPr="003E7C88">
        <w:rPr>
          <w:rFonts w:hint="cs"/>
          <w:rtl/>
        </w:rPr>
        <w:t>שלפנינו</w:t>
      </w:r>
      <w:r w:rsidRPr="003E7C88">
        <w:rPr>
          <w:rtl/>
        </w:rPr>
        <w:t xml:space="preserve"> אי אפשר להבין אלא אם כן אתה שם, בפנים, </w:t>
      </w:r>
      <w:r w:rsidR="005004B7" w:rsidRPr="003E7C88">
        <w:rPr>
          <w:rFonts w:hint="cs"/>
          <w:rtl/>
        </w:rPr>
        <w:t xml:space="preserve">מבלי לצפות כי </w:t>
      </w:r>
      <w:r w:rsidRPr="003E7C88">
        <w:rPr>
          <w:rtl/>
        </w:rPr>
        <w:t xml:space="preserve">השמחה </w:t>
      </w:r>
      <w:r w:rsidR="005004B7" w:rsidRPr="003E7C88">
        <w:rPr>
          <w:rFonts w:hint="cs"/>
          <w:rtl/>
        </w:rPr>
        <w:t xml:space="preserve">תבוא </w:t>
      </w:r>
      <w:r w:rsidRPr="003E7C88">
        <w:rPr>
          <w:rtl/>
        </w:rPr>
        <w:t xml:space="preserve">מבחוץ. </w:t>
      </w:r>
    </w:p>
    <w:p w14:paraId="28F2342F" w14:textId="3E5E0543" w:rsidR="007836F9" w:rsidRPr="003E7C88" w:rsidRDefault="007836F9" w:rsidP="007836F9">
      <w:pPr>
        <w:rPr>
          <w:rtl/>
        </w:rPr>
      </w:pPr>
      <w:r w:rsidRPr="003E7C88">
        <w:rPr>
          <w:rtl/>
        </w:rPr>
        <w:t xml:space="preserve">ומה באמת קורה "כשאדם משמח את עצמו בשמחה של מצוה..."? </w:t>
      </w:r>
      <w:r w:rsidR="00DE5F78" w:rsidRPr="003E7C88">
        <w:rPr>
          <w:rtl/>
        </w:rPr>
        <w:t>ר' נח</w:t>
      </w:r>
      <w:r w:rsidRPr="003E7C88">
        <w:rPr>
          <w:rtl/>
        </w:rPr>
        <w:t>מן</w:t>
      </w:r>
      <w:r w:rsidR="003E6324" w:rsidRPr="003E7C88">
        <w:rPr>
          <w:rFonts w:hint="cs"/>
          <w:rtl/>
        </w:rPr>
        <w:t xml:space="preserve"> </w:t>
      </w:r>
      <w:r w:rsidR="003E6324" w:rsidRPr="003E7C88">
        <w:rPr>
          <w:rtl/>
        </w:rPr>
        <w:t>ממשיך</w:t>
      </w:r>
      <w:r w:rsidRPr="003E7C88">
        <w:rPr>
          <w:rtl/>
        </w:rPr>
        <w:t xml:space="preserve"> ועונה</w:t>
      </w:r>
      <w:r w:rsidR="003E6324" w:rsidRPr="003E7C88">
        <w:rPr>
          <w:rFonts w:hint="cs"/>
          <w:rtl/>
        </w:rPr>
        <w:t xml:space="preserve"> </w:t>
      </w:r>
      <w:r w:rsidR="003E6324" w:rsidRPr="003E7C88">
        <w:rPr>
          <w:rtl/>
        </w:rPr>
        <w:t>–</w:t>
      </w:r>
      <w:r w:rsidR="003E6324" w:rsidRPr="003E7C88">
        <w:rPr>
          <w:rFonts w:hint="cs"/>
          <w:rtl/>
        </w:rPr>
        <w:t xml:space="preserve"> "</w:t>
      </w:r>
      <w:r w:rsidRPr="003E7C88">
        <w:rPr>
          <w:rtl/>
        </w:rPr>
        <w:t xml:space="preserve">זה הבחינה נקרא: ונביא לבב חכמה". אולם לכאורה לא קורה </w:t>
      </w:r>
      <w:r w:rsidR="003E6324" w:rsidRPr="003E7C88">
        <w:rPr>
          <w:rFonts w:hint="cs"/>
          <w:rtl/>
        </w:rPr>
        <w:t xml:space="preserve">כאן שום </w:t>
      </w:r>
      <w:r w:rsidRPr="003E7C88">
        <w:rPr>
          <w:rtl/>
        </w:rPr>
        <w:t>דבר</w:t>
      </w:r>
      <w:r w:rsidR="003E6324" w:rsidRPr="003E7C88">
        <w:rPr>
          <w:rFonts w:hint="cs"/>
          <w:rtl/>
        </w:rPr>
        <w:t xml:space="preserve"> חדש</w:t>
      </w:r>
      <w:r w:rsidRPr="003E7C88">
        <w:rPr>
          <w:rtl/>
        </w:rPr>
        <w:t xml:space="preserve">. </w:t>
      </w:r>
      <w:r w:rsidR="00DE5F78" w:rsidRPr="003E7C88">
        <w:rPr>
          <w:rtl/>
        </w:rPr>
        <w:t>ר' נח</w:t>
      </w:r>
      <w:r w:rsidRPr="003E7C88">
        <w:rPr>
          <w:rtl/>
        </w:rPr>
        <w:t>מן רק מאפיין את הדבר</w:t>
      </w:r>
      <w:r w:rsidR="00D614CC" w:rsidRPr="003E7C88">
        <w:rPr>
          <w:rFonts w:hint="cs"/>
          <w:rtl/>
        </w:rPr>
        <w:t xml:space="preserve"> ותו לא</w:t>
      </w:r>
      <w:r w:rsidRPr="003E7C88">
        <w:rPr>
          <w:rtl/>
        </w:rPr>
        <w:t xml:space="preserve">. ייתכן שבכך ממשיך </w:t>
      </w:r>
      <w:r w:rsidR="003E6324" w:rsidRPr="003E7C88">
        <w:rPr>
          <w:rFonts w:hint="cs"/>
          <w:rtl/>
        </w:rPr>
        <w:t>ר' נחמן</w:t>
      </w:r>
      <w:r w:rsidRPr="003E7C88">
        <w:rPr>
          <w:rtl/>
        </w:rPr>
        <w:t xml:space="preserve"> את הקו שב</w:t>
      </w:r>
      <w:r w:rsidR="003E6324" w:rsidRPr="003E7C88">
        <w:rPr>
          <w:rFonts w:hint="cs"/>
          <w:rtl/>
        </w:rPr>
        <w:t>ו הוא</w:t>
      </w:r>
      <w:r w:rsidRPr="003E7C88">
        <w:rPr>
          <w:rtl/>
        </w:rPr>
        <w:t xml:space="preserve"> התחיל את התורה</w:t>
      </w:r>
      <w:r w:rsidR="002F57D9" w:rsidRPr="003E7C88">
        <w:rPr>
          <w:rFonts w:hint="cs"/>
          <w:rtl/>
        </w:rPr>
        <w:t xml:space="preserve"> </w:t>
      </w:r>
      <w:r w:rsidR="002F57D9" w:rsidRPr="003E7C88">
        <w:rPr>
          <w:rtl/>
        </w:rPr>
        <w:t>–</w:t>
      </w:r>
      <w:r w:rsidR="002F57D9" w:rsidRPr="003E7C88">
        <w:rPr>
          <w:rFonts w:hint="cs"/>
          <w:rtl/>
        </w:rPr>
        <w:t xml:space="preserve"> </w:t>
      </w:r>
      <w:r w:rsidRPr="003E7C88">
        <w:rPr>
          <w:rtl/>
        </w:rPr>
        <w:t>ללא ציפיות מבחוץ, ללא תלות, ללא רצון בשינוי חיצוני כלשהו. אך בכל זאת יש</w:t>
      </w:r>
      <w:r w:rsidR="003E6324" w:rsidRPr="003E7C88">
        <w:rPr>
          <w:rFonts w:hint="cs"/>
          <w:rtl/>
        </w:rPr>
        <w:t xml:space="preserve"> כאן</w:t>
      </w:r>
      <w:r w:rsidRPr="003E7C88">
        <w:rPr>
          <w:rtl/>
        </w:rPr>
        <w:t xml:space="preserve"> שינוי פנימי, ושינוי זה משמעותי</w:t>
      </w:r>
      <w:r w:rsidR="003E6324" w:rsidRPr="003E7C88">
        <w:rPr>
          <w:rFonts w:hint="cs"/>
          <w:rtl/>
        </w:rPr>
        <w:t xml:space="preserve"> </w:t>
      </w:r>
      <w:r w:rsidR="003E6324" w:rsidRPr="003E7C88">
        <w:rPr>
          <w:rtl/>
        </w:rPr>
        <w:t>מספיק</w:t>
      </w:r>
      <w:r w:rsidRPr="003E7C88">
        <w:rPr>
          <w:rtl/>
        </w:rPr>
        <w:t xml:space="preserve"> בכדי ש</w:t>
      </w:r>
      <w:r w:rsidR="00DE5F78" w:rsidRPr="003E7C88">
        <w:rPr>
          <w:rtl/>
        </w:rPr>
        <w:t>ר' נח</w:t>
      </w:r>
      <w:r w:rsidRPr="003E7C88">
        <w:rPr>
          <w:rtl/>
        </w:rPr>
        <w:t xml:space="preserve">מן יכתיר אותו בכותרת: "וזה הבחינה נקרא: ונביא לבב חכמה". אך מה מיוחד בהגדרה מחודשת זו ומה משמעותה? </w:t>
      </w:r>
    </w:p>
    <w:p w14:paraId="196E1474" w14:textId="1CAE096E" w:rsidR="00E10724" w:rsidRPr="003E7C88" w:rsidRDefault="003E6324" w:rsidP="007836F9">
      <w:pPr>
        <w:rPr>
          <w:rtl/>
        </w:rPr>
      </w:pPr>
      <w:r w:rsidRPr="003E7C88">
        <w:rPr>
          <w:rFonts w:hint="cs"/>
          <w:rtl/>
        </w:rPr>
        <w:t xml:space="preserve">בשביל שנוכל להבין זאת, מתרגם לנו ר' נחמן </w:t>
      </w:r>
      <w:r w:rsidR="007836F9" w:rsidRPr="003E7C88">
        <w:rPr>
          <w:rtl/>
        </w:rPr>
        <w:t>את המילה "נביא" לשפת הקבלה ומראה לנו שהנבואה קשורה לרגליים דרך ספיר</w:t>
      </w:r>
      <w:r w:rsidRPr="003E7C88">
        <w:rPr>
          <w:rFonts w:hint="cs"/>
          <w:rtl/>
        </w:rPr>
        <w:t>ו</w:t>
      </w:r>
      <w:r w:rsidR="007836F9" w:rsidRPr="003E7C88">
        <w:rPr>
          <w:rtl/>
        </w:rPr>
        <w:t>ת הנצח וההוד המכונ</w:t>
      </w:r>
      <w:r w:rsidRPr="003E7C88">
        <w:rPr>
          <w:rFonts w:hint="cs"/>
          <w:rtl/>
        </w:rPr>
        <w:t>ות</w:t>
      </w:r>
      <w:r w:rsidR="007836F9" w:rsidRPr="003E7C88">
        <w:rPr>
          <w:rtl/>
        </w:rPr>
        <w:t xml:space="preserve"> "תרין ירכין" (= שני ירכיים, שתי רגליים). אותם רגליים </w:t>
      </w:r>
      <w:r w:rsidR="00640972" w:rsidRPr="003E7C88">
        <w:rPr>
          <w:rFonts w:hint="cs"/>
          <w:rtl/>
        </w:rPr>
        <w:t>שבתחילת התורה הביאו את האדם לריקוד,</w:t>
      </w:r>
      <w:r w:rsidR="007836F9" w:rsidRPr="003E7C88">
        <w:rPr>
          <w:rtl/>
        </w:rPr>
        <w:t xml:space="preserve"> הם </w:t>
      </w:r>
      <w:r w:rsidR="00640972" w:rsidRPr="003E7C88">
        <w:rPr>
          <w:rFonts w:hint="cs"/>
          <w:rtl/>
        </w:rPr>
        <w:t>אלו שמרוממות</w:t>
      </w:r>
      <w:r w:rsidR="007836F9" w:rsidRPr="003E7C88">
        <w:rPr>
          <w:rtl/>
        </w:rPr>
        <w:t xml:space="preserve"> את הנביא שבו למדרגת "ונביא לבב חכמה". </w:t>
      </w:r>
    </w:p>
    <w:p w14:paraId="6EC8C0F8" w14:textId="019766FA" w:rsidR="007836F9" w:rsidRPr="003E7C88" w:rsidRDefault="007836F9" w:rsidP="007836F9">
      <w:pPr>
        <w:rPr>
          <w:rtl/>
        </w:rPr>
      </w:pPr>
      <w:r w:rsidRPr="003E7C88">
        <w:rPr>
          <w:rtl/>
        </w:rPr>
        <w:t xml:space="preserve">וכאן יש לשאול: </w:t>
      </w:r>
      <w:r w:rsidR="00E10724" w:rsidRPr="003E7C88">
        <w:rPr>
          <w:rFonts w:hint="cs"/>
          <w:rtl/>
        </w:rPr>
        <w:t>כיצד ייתכן שדווקא הרגליים, ש</w:t>
      </w:r>
      <w:r w:rsidRPr="003E7C88">
        <w:rPr>
          <w:rtl/>
        </w:rPr>
        <w:t>אין נמוך מהם בגופו של האדם</w:t>
      </w:r>
      <w:r w:rsidR="00E10724" w:rsidRPr="003E7C88">
        <w:rPr>
          <w:rFonts w:hint="cs"/>
          <w:rtl/>
        </w:rPr>
        <w:t>, הן אלו המביאות את האדם למדרגה הגבוהה ביותר של נבואה</w:t>
      </w:r>
      <w:r w:rsidRPr="003E7C88">
        <w:rPr>
          <w:rtl/>
        </w:rPr>
        <w:t>? ומעבר לכך</w:t>
      </w:r>
      <w:r w:rsidR="00E10724" w:rsidRPr="003E7C88">
        <w:rPr>
          <w:rFonts w:hint="cs"/>
          <w:rtl/>
        </w:rPr>
        <w:t xml:space="preserve"> </w:t>
      </w:r>
      <w:r w:rsidR="00E10724" w:rsidRPr="003E7C88">
        <w:rPr>
          <w:rtl/>
        </w:rPr>
        <w:t>–</w:t>
      </w:r>
      <w:r w:rsidRPr="003E7C88">
        <w:rPr>
          <w:rtl/>
        </w:rPr>
        <w:t xml:space="preserve"> האמנם כל מי שיש לו "רגליים" יש </w:t>
      </w:r>
      <w:r w:rsidR="00E10724" w:rsidRPr="003E7C88">
        <w:rPr>
          <w:rFonts w:hint="cs"/>
          <w:rtl/>
        </w:rPr>
        <w:t>ב</w:t>
      </w:r>
      <w:r w:rsidRPr="003E7C88">
        <w:rPr>
          <w:rtl/>
        </w:rPr>
        <w:t>ו גם משהו מהנבואה? ובהקשר של התורה שלפנינו נשאל</w:t>
      </w:r>
      <w:r w:rsidR="00E10724" w:rsidRPr="003E7C88">
        <w:rPr>
          <w:rFonts w:hint="cs"/>
          <w:rtl/>
        </w:rPr>
        <w:t xml:space="preserve"> </w:t>
      </w:r>
      <w:r w:rsidR="00E10724" w:rsidRPr="003E7C88">
        <w:rPr>
          <w:rtl/>
        </w:rPr>
        <w:t>–</w:t>
      </w:r>
      <w:r w:rsidRPr="003E7C88">
        <w:rPr>
          <w:rtl/>
        </w:rPr>
        <w:t xml:space="preserve"> לאיזה רמה גבוהה יותר מתרומם האדם המשמח את עצמו ורוקד</w:t>
      </w:r>
      <w:r w:rsidR="00E10724" w:rsidRPr="003E7C88">
        <w:rPr>
          <w:rFonts w:hint="cs"/>
          <w:rtl/>
        </w:rPr>
        <w:t>,</w:t>
      </w:r>
      <w:r w:rsidRPr="003E7C88">
        <w:rPr>
          <w:rtl/>
        </w:rPr>
        <w:t xml:space="preserve"> ומה משמעותה?</w:t>
      </w:r>
    </w:p>
    <w:p w14:paraId="269FD864" w14:textId="256BCF7B" w:rsidR="007836F9" w:rsidRPr="003E7C88" w:rsidRDefault="007836F9" w:rsidP="007836F9">
      <w:pPr>
        <w:rPr>
          <w:rtl/>
        </w:rPr>
      </w:pPr>
      <w:r w:rsidRPr="003E7C88">
        <w:rPr>
          <w:rtl/>
        </w:rPr>
        <w:t>בדמוי שלנו</w:t>
      </w:r>
      <w:r w:rsidR="00E10724" w:rsidRPr="003E7C88">
        <w:rPr>
          <w:rFonts w:hint="cs"/>
          <w:rtl/>
        </w:rPr>
        <w:t>,</w:t>
      </w:r>
      <w:r w:rsidRPr="003E7C88">
        <w:rPr>
          <w:rtl/>
        </w:rPr>
        <w:t xml:space="preserve"> הרגליים הם הבסיס עליו נשען כל הגוף</w:t>
      </w:r>
      <w:r w:rsidR="00E10724" w:rsidRPr="003E7C88">
        <w:rPr>
          <w:rFonts w:hint="cs"/>
          <w:rtl/>
        </w:rPr>
        <w:t>,</w:t>
      </w:r>
      <w:r w:rsidRPr="003E7C88">
        <w:rPr>
          <w:rtl/>
        </w:rPr>
        <w:t xml:space="preserve"> ועל כן</w:t>
      </w:r>
      <w:r w:rsidR="00E10724" w:rsidRPr="003E7C88">
        <w:rPr>
          <w:rFonts w:hint="cs"/>
          <w:rtl/>
        </w:rPr>
        <w:t>,</w:t>
      </w:r>
      <w:r w:rsidRPr="003E7C88">
        <w:rPr>
          <w:rtl/>
        </w:rPr>
        <w:t xml:space="preserve"> כמו כל בסיס </w:t>
      </w:r>
      <w:r w:rsidR="00E10724" w:rsidRPr="003E7C88">
        <w:rPr>
          <w:rFonts w:hint="cs"/>
          <w:rtl/>
        </w:rPr>
        <w:t>הוא</w:t>
      </w:r>
      <w:r w:rsidRPr="003E7C88">
        <w:rPr>
          <w:rtl/>
        </w:rPr>
        <w:t xml:space="preserve"> מגושם למדי, על מנת </w:t>
      </w:r>
      <w:r w:rsidR="00E10724" w:rsidRPr="003E7C88">
        <w:rPr>
          <w:rFonts w:hint="cs"/>
          <w:rtl/>
        </w:rPr>
        <w:t>לשמור על</w:t>
      </w:r>
      <w:r w:rsidRPr="003E7C88">
        <w:rPr>
          <w:rtl/>
        </w:rPr>
        <w:t xml:space="preserve"> יציב</w:t>
      </w:r>
      <w:r w:rsidR="00E10724" w:rsidRPr="003E7C88">
        <w:rPr>
          <w:rFonts w:hint="cs"/>
          <w:rtl/>
        </w:rPr>
        <w:t>ות</w:t>
      </w:r>
      <w:r w:rsidRPr="003E7C88">
        <w:rPr>
          <w:rtl/>
        </w:rPr>
        <w:t>. כשלעצמו</w:t>
      </w:r>
      <w:r w:rsidR="00E10724" w:rsidRPr="003E7C88">
        <w:rPr>
          <w:rFonts w:hint="cs"/>
          <w:rtl/>
        </w:rPr>
        <w:t>, הבסיס</w:t>
      </w:r>
      <w:r w:rsidRPr="003E7C88">
        <w:rPr>
          <w:rtl/>
        </w:rPr>
        <w:t xml:space="preserve"> </w:t>
      </w:r>
      <w:r w:rsidR="00E10724" w:rsidRPr="003E7C88">
        <w:rPr>
          <w:rFonts w:hint="cs"/>
          <w:rtl/>
        </w:rPr>
        <w:t>נראה כ</w:t>
      </w:r>
      <w:r w:rsidRPr="003E7C88">
        <w:rPr>
          <w:rtl/>
        </w:rPr>
        <w:t>חסר ערך</w:t>
      </w:r>
      <w:r w:rsidR="00E10724" w:rsidRPr="003E7C88">
        <w:rPr>
          <w:rFonts w:hint="cs"/>
          <w:rtl/>
        </w:rPr>
        <w:t>,</w:t>
      </w:r>
      <w:r w:rsidRPr="003E7C88">
        <w:rPr>
          <w:rtl/>
        </w:rPr>
        <w:t xml:space="preserve"> וכל ערכו אינ</w:t>
      </w:r>
      <w:r w:rsidR="00E10724" w:rsidRPr="003E7C88">
        <w:rPr>
          <w:rFonts w:hint="cs"/>
          <w:rtl/>
        </w:rPr>
        <w:t>נ</w:t>
      </w:r>
      <w:r w:rsidRPr="003E7C88">
        <w:rPr>
          <w:rtl/>
        </w:rPr>
        <w:t>ו אלא כ</w:t>
      </w:r>
      <w:r w:rsidR="00E10724" w:rsidRPr="003E7C88">
        <w:rPr>
          <w:rFonts w:hint="cs"/>
          <w:rtl/>
        </w:rPr>
        <w:t>אמצעי על מנת לתמוך במה שמעליו</w:t>
      </w:r>
      <w:r w:rsidRPr="003E7C88">
        <w:rPr>
          <w:rtl/>
        </w:rPr>
        <w:t>. ואכן</w:t>
      </w:r>
      <w:r w:rsidR="00E10724" w:rsidRPr="003E7C88">
        <w:rPr>
          <w:rFonts w:hint="cs"/>
          <w:rtl/>
        </w:rPr>
        <w:t xml:space="preserve">, אנשים רבים חיים באופן כזה </w:t>
      </w:r>
      <w:r w:rsidR="00E10724" w:rsidRPr="003E7C88">
        <w:rPr>
          <w:rtl/>
        </w:rPr>
        <w:t>–</w:t>
      </w:r>
      <w:r w:rsidR="00E10724" w:rsidRPr="003E7C88">
        <w:rPr>
          <w:rFonts w:hint="cs"/>
          <w:rtl/>
        </w:rPr>
        <w:t xml:space="preserve"> הם</w:t>
      </w:r>
      <w:r w:rsidRPr="003E7C88">
        <w:rPr>
          <w:rtl/>
        </w:rPr>
        <w:t xml:space="preserve"> משתדלים שרגליהם</w:t>
      </w:r>
      <w:r w:rsidR="00E10724" w:rsidRPr="003E7C88">
        <w:rPr>
          <w:rFonts w:hint="cs"/>
          <w:rtl/>
        </w:rPr>
        <w:t xml:space="preserve"> </w:t>
      </w:r>
      <w:r w:rsidRPr="003E7C88">
        <w:rPr>
          <w:rtl/>
        </w:rPr>
        <w:t>יזוזו</w:t>
      </w:r>
      <w:r w:rsidR="00E10724" w:rsidRPr="003E7C88">
        <w:rPr>
          <w:rFonts w:hint="cs"/>
          <w:rtl/>
        </w:rPr>
        <w:t xml:space="preserve"> כמה שפחות</w:t>
      </w:r>
      <w:r w:rsidRPr="003E7C88">
        <w:rPr>
          <w:rtl/>
        </w:rPr>
        <w:t xml:space="preserve"> במובן הרוחני, על מנת שחייהם </w:t>
      </w:r>
      <w:r w:rsidR="00E10724" w:rsidRPr="003E7C88">
        <w:rPr>
          <w:rFonts w:hint="cs"/>
          <w:rtl/>
        </w:rPr>
        <w:t>י</w:t>
      </w:r>
      <w:r w:rsidRPr="003E7C88">
        <w:rPr>
          <w:rtl/>
        </w:rPr>
        <w:t>י</w:t>
      </w:r>
      <w:r w:rsidR="00E10724" w:rsidRPr="003E7C88">
        <w:rPr>
          <w:rFonts w:hint="cs"/>
          <w:rtl/>
        </w:rPr>
        <w:t xml:space="preserve">שארו </w:t>
      </w:r>
      <w:r w:rsidRPr="003E7C88">
        <w:rPr>
          <w:rtl/>
        </w:rPr>
        <w:t>יציבים כמה שיותר. אנשים אלה יפחדו משינויים</w:t>
      </w:r>
      <w:r w:rsidR="00E10724" w:rsidRPr="003E7C88">
        <w:rPr>
          <w:rFonts w:hint="cs"/>
          <w:rtl/>
        </w:rPr>
        <w:t>,</w:t>
      </w:r>
      <w:r w:rsidRPr="003E7C88">
        <w:rPr>
          <w:rtl/>
        </w:rPr>
        <w:t xml:space="preserve"> ואם כבר יעשו שינוי הרי ש</w:t>
      </w:r>
      <w:r w:rsidR="00E10724" w:rsidRPr="003E7C88">
        <w:rPr>
          <w:rFonts w:hint="cs"/>
          <w:rtl/>
        </w:rPr>
        <w:t xml:space="preserve">הם </w:t>
      </w:r>
      <w:r w:rsidRPr="003E7C88">
        <w:rPr>
          <w:rtl/>
        </w:rPr>
        <w:t xml:space="preserve">יעשו אותו </w:t>
      </w:r>
      <w:r w:rsidR="00E10724" w:rsidRPr="003E7C88">
        <w:rPr>
          <w:rFonts w:hint="cs"/>
          <w:rtl/>
        </w:rPr>
        <w:t>'</w:t>
      </w:r>
      <w:r w:rsidRPr="003E7C88">
        <w:rPr>
          <w:rtl/>
        </w:rPr>
        <w:t>עקב בצד אגודל</w:t>
      </w:r>
      <w:r w:rsidR="00E10724" w:rsidRPr="003E7C88">
        <w:rPr>
          <w:rFonts w:hint="cs"/>
          <w:rtl/>
        </w:rPr>
        <w:t>'</w:t>
      </w:r>
      <w:r w:rsidRPr="003E7C88">
        <w:rPr>
          <w:rtl/>
        </w:rPr>
        <w:t xml:space="preserve"> בהתקדמות יציבה וידועה מראש. </w:t>
      </w:r>
      <w:r w:rsidR="00D614CC" w:rsidRPr="003E7C88">
        <w:rPr>
          <w:rFonts w:hint="cs"/>
          <w:rtl/>
        </w:rPr>
        <w:t>דרכם</w:t>
      </w:r>
      <w:r w:rsidRPr="003E7C88">
        <w:rPr>
          <w:rtl/>
        </w:rPr>
        <w:t xml:space="preserve"> תהיה תמיד סלולה וברורה ועל </w:t>
      </w:r>
      <w:r w:rsidRPr="003E7C88">
        <w:rPr>
          <w:rtl/>
        </w:rPr>
        <w:lastRenderedPageBreak/>
        <w:t>כן</w:t>
      </w:r>
      <w:r w:rsidR="00D614CC" w:rsidRPr="003E7C88">
        <w:rPr>
          <w:rFonts w:hint="cs"/>
          <w:rtl/>
        </w:rPr>
        <w:t xml:space="preserve"> ישתדלו</w:t>
      </w:r>
      <w:r w:rsidRPr="003E7C88">
        <w:rPr>
          <w:rtl/>
        </w:rPr>
        <w:t xml:space="preserve"> להיות</w:t>
      </w:r>
      <w:r w:rsidR="00D614CC" w:rsidRPr="003E7C88">
        <w:rPr>
          <w:rFonts w:hint="cs"/>
          <w:rtl/>
        </w:rPr>
        <w:t xml:space="preserve"> קטנים</w:t>
      </w:r>
      <w:r w:rsidRPr="003E7C88">
        <w:rPr>
          <w:rtl/>
        </w:rPr>
        <w:t xml:space="preserve"> ומצומצ</w:t>
      </w:r>
      <w:r w:rsidR="00D614CC" w:rsidRPr="003E7C88">
        <w:rPr>
          <w:rFonts w:hint="cs"/>
          <w:rtl/>
        </w:rPr>
        <w:t xml:space="preserve">מים </w:t>
      </w:r>
      <w:r w:rsidRPr="003E7C88">
        <w:rPr>
          <w:rtl/>
        </w:rPr>
        <w:t xml:space="preserve">כדי </w:t>
      </w:r>
      <w:r w:rsidR="002F57D9" w:rsidRPr="003E7C88">
        <w:rPr>
          <w:rFonts w:hint="cs"/>
          <w:rtl/>
        </w:rPr>
        <w:t>ש</w:t>
      </w:r>
      <w:r w:rsidRPr="003E7C88">
        <w:rPr>
          <w:rtl/>
        </w:rPr>
        <w:t>לא לקחת סיכו</w:t>
      </w:r>
      <w:r w:rsidR="002F57D9" w:rsidRPr="003E7C88">
        <w:rPr>
          <w:rFonts w:hint="cs"/>
          <w:rtl/>
        </w:rPr>
        <w:t>נים</w:t>
      </w:r>
      <w:r w:rsidRPr="003E7C88">
        <w:rPr>
          <w:rtl/>
        </w:rPr>
        <w:t xml:space="preserve"> </w:t>
      </w:r>
      <w:r w:rsidR="002F57D9" w:rsidRPr="003E7C88">
        <w:rPr>
          <w:rFonts w:hint="cs"/>
          <w:rtl/>
        </w:rPr>
        <w:t>מיותרים</w:t>
      </w:r>
      <w:r w:rsidRPr="003E7C88">
        <w:rPr>
          <w:rtl/>
        </w:rPr>
        <w:t>.</w:t>
      </w:r>
    </w:p>
    <w:p w14:paraId="5D3D3630" w14:textId="3A144C36" w:rsidR="007836F9" w:rsidRPr="003E7C88" w:rsidRDefault="007836F9" w:rsidP="00E10724">
      <w:pPr>
        <w:rPr>
          <w:rtl/>
        </w:rPr>
      </w:pPr>
      <w:r w:rsidRPr="003E7C88">
        <w:rPr>
          <w:rtl/>
        </w:rPr>
        <w:t xml:space="preserve">אם נשתמש במונחים הקבליים אליהם הפנה אותנו </w:t>
      </w:r>
      <w:r w:rsidR="00DE5F78" w:rsidRPr="003E7C88">
        <w:rPr>
          <w:rtl/>
        </w:rPr>
        <w:t>ר' נח</w:t>
      </w:r>
      <w:r w:rsidRPr="003E7C88">
        <w:rPr>
          <w:rtl/>
        </w:rPr>
        <w:t xml:space="preserve">מן, ניתן לומר שגם זו סוג של נבואה. אותו צורך פנימי </w:t>
      </w:r>
      <w:r w:rsidR="00E10724" w:rsidRPr="003E7C88">
        <w:rPr>
          <w:rtl/>
        </w:rPr>
        <w:t xml:space="preserve">הקיים בכל אחד </w:t>
      </w:r>
      <w:r w:rsidR="002F57D9" w:rsidRPr="003E7C88">
        <w:rPr>
          <w:rFonts w:hint="cs"/>
          <w:rtl/>
        </w:rPr>
        <w:t>מאתנו</w:t>
      </w:r>
      <w:r w:rsidR="00E10724" w:rsidRPr="003E7C88">
        <w:rPr>
          <w:rFonts w:hint="cs"/>
          <w:rtl/>
        </w:rPr>
        <w:t>, לצפות את העתיד ו</w:t>
      </w:r>
      <w:r w:rsidR="00D614CC" w:rsidRPr="003E7C88">
        <w:rPr>
          <w:rFonts w:hint="cs"/>
          <w:rtl/>
        </w:rPr>
        <w:t>ל</w:t>
      </w:r>
      <w:r w:rsidR="00E10724" w:rsidRPr="003E7C88">
        <w:rPr>
          <w:rFonts w:hint="cs"/>
          <w:rtl/>
        </w:rPr>
        <w:t xml:space="preserve">התייחס אליו. </w:t>
      </w:r>
      <w:r w:rsidRPr="003E7C88">
        <w:rPr>
          <w:rtl/>
        </w:rPr>
        <w:t>אולם מובן שזו</w:t>
      </w:r>
      <w:r w:rsidR="00E10724" w:rsidRPr="003E7C88">
        <w:rPr>
          <w:rFonts w:hint="cs"/>
          <w:rtl/>
        </w:rPr>
        <w:t>הי</w:t>
      </w:r>
      <w:r w:rsidRPr="003E7C88">
        <w:rPr>
          <w:rtl/>
        </w:rPr>
        <w:t xml:space="preserve"> המדרגה הנמוכה ביותר שבנבואה. אין בה את הדילוג על פני הזמן, הקפיצה אל מעבר לצפוי ולמובן מאליו אשר מהווה את החלק הקסום שבה. אולם בכל זאת </w:t>
      </w:r>
      <w:r w:rsidR="00E10724" w:rsidRPr="003E7C88">
        <w:rPr>
          <w:rFonts w:hint="cs"/>
          <w:rtl/>
        </w:rPr>
        <w:t>יש כאן ביטוי ל</w:t>
      </w:r>
      <w:r w:rsidRPr="003E7C88">
        <w:rPr>
          <w:rtl/>
        </w:rPr>
        <w:t>יחסו של האדם אל העתיד</w:t>
      </w:r>
      <w:r w:rsidR="00E10724" w:rsidRPr="003E7C88">
        <w:rPr>
          <w:rFonts w:hint="cs"/>
          <w:rtl/>
        </w:rPr>
        <w:t>.</w:t>
      </w:r>
      <w:r w:rsidRPr="003E7C88">
        <w:rPr>
          <w:rtl/>
        </w:rPr>
        <w:t xml:space="preserve"> </w:t>
      </w:r>
    </w:p>
    <w:p w14:paraId="1054C2AE" w14:textId="3E92FD20" w:rsidR="007836F9" w:rsidRPr="003E7C88" w:rsidRDefault="007836F9" w:rsidP="007836F9">
      <w:pPr>
        <w:rPr>
          <w:rtl/>
        </w:rPr>
      </w:pPr>
      <w:r w:rsidRPr="003E7C88">
        <w:rPr>
          <w:rtl/>
        </w:rPr>
        <w:t>יחס אחר אל הרגליים</w:t>
      </w:r>
      <w:r w:rsidR="00F3704A" w:rsidRPr="003E7C88">
        <w:rPr>
          <w:rFonts w:hint="cs"/>
          <w:rtl/>
        </w:rPr>
        <w:t>,</w:t>
      </w:r>
      <w:r w:rsidRPr="003E7C88">
        <w:rPr>
          <w:rtl/>
        </w:rPr>
        <w:t xml:space="preserve"> יגרור אם כן גם יחס אחר אל העתיד</w:t>
      </w:r>
      <w:r w:rsidR="00F3704A" w:rsidRPr="003E7C88">
        <w:rPr>
          <w:rFonts w:hint="cs"/>
          <w:rtl/>
        </w:rPr>
        <w:t>,</w:t>
      </w:r>
      <w:r w:rsidRPr="003E7C88">
        <w:rPr>
          <w:rtl/>
        </w:rPr>
        <w:t xml:space="preserve"> וכן אל כל מערך ההישענות של האדם והבטחון שלו במציאות. רגליים מרקדות מבטאות מוכנות לשנוי, לדילוג, לקפיצה פיזית ורוחנית. נקודת המשען איננה הקרקע הבטוחה, אלא </w:t>
      </w:r>
      <w:r w:rsidR="00F3704A" w:rsidRPr="003E7C88">
        <w:rPr>
          <w:rFonts w:hint="cs"/>
          <w:rtl/>
        </w:rPr>
        <w:t>שמחת הלב</w:t>
      </w:r>
      <w:r w:rsidRPr="003E7C88">
        <w:rPr>
          <w:rtl/>
        </w:rPr>
        <w:t>. ויותר לעומק</w:t>
      </w:r>
      <w:r w:rsidR="00F3704A" w:rsidRPr="003E7C88">
        <w:rPr>
          <w:rFonts w:hint="cs"/>
          <w:rtl/>
        </w:rPr>
        <w:t xml:space="preserve"> </w:t>
      </w:r>
      <w:r w:rsidR="00F3704A" w:rsidRPr="003E7C88">
        <w:rPr>
          <w:rtl/>
        </w:rPr>
        <w:t>–</w:t>
      </w:r>
      <w:r w:rsidR="00F3704A" w:rsidRPr="003E7C88">
        <w:rPr>
          <w:rFonts w:hint="cs"/>
          <w:rtl/>
        </w:rPr>
        <w:t xml:space="preserve"> </w:t>
      </w:r>
      <w:r w:rsidRPr="003E7C88">
        <w:rPr>
          <w:rtl/>
        </w:rPr>
        <w:t>נקודת המשען איננה חיצונית אלא פנימית. אין האדם מחפש את הידוע מראש, היציב והבטוח</w:t>
      </w:r>
      <w:r w:rsidR="00F3704A" w:rsidRPr="003E7C88">
        <w:rPr>
          <w:rFonts w:hint="cs"/>
          <w:rtl/>
        </w:rPr>
        <w:t>,</w:t>
      </w:r>
      <w:r w:rsidRPr="003E7C88">
        <w:rPr>
          <w:rtl/>
        </w:rPr>
        <w:t xml:space="preserve"> זה </w:t>
      </w:r>
      <w:r w:rsidR="00F3704A" w:rsidRPr="003E7C88">
        <w:rPr>
          <w:rFonts w:hint="cs"/>
          <w:rtl/>
        </w:rPr>
        <w:t xml:space="preserve">כבר עבורו </w:t>
      </w:r>
      <w:r w:rsidRPr="003E7C88">
        <w:rPr>
          <w:rtl/>
        </w:rPr>
        <w:t xml:space="preserve">ברור ומובן מאליו. האדם המרקד יחפש את החי, התוסס והדינמי. הידוע מראש והיציב שומר על עצמו ועל כן עסוק בעצמו </w:t>
      </w:r>
      <w:r w:rsidR="00F3704A" w:rsidRPr="003E7C88">
        <w:rPr>
          <w:rFonts w:hint="cs"/>
          <w:rtl/>
        </w:rPr>
        <w:t>ב</w:t>
      </w:r>
      <w:r w:rsidRPr="003E7C88">
        <w:rPr>
          <w:rtl/>
        </w:rPr>
        <w:t>לבד, ואולם הרוקד בדרך כלל יחפש</w:t>
      </w:r>
      <w:r w:rsidR="00F3704A" w:rsidRPr="003E7C88">
        <w:rPr>
          <w:rFonts w:hint="cs"/>
          <w:rtl/>
        </w:rPr>
        <w:t xml:space="preserve"> "לרקוד"</w:t>
      </w:r>
      <w:r w:rsidRPr="003E7C88">
        <w:rPr>
          <w:rtl/>
        </w:rPr>
        <w:t xml:space="preserve"> עם אחרים. האחר והרחוק הם משאת נפשו – </w:t>
      </w:r>
      <w:r w:rsidR="00F3704A" w:rsidRPr="003E7C88">
        <w:rPr>
          <w:rFonts w:hint="cs"/>
          <w:rtl/>
        </w:rPr>
        <w:t>ובעל</w:t>
      </w:r>
      <w:r w:rsidRPr="003E7C88">
        <w:rPr>
          <w:rtl/>
        </w:rPr>
        <w:t xml:space="preserve"> כורחו מוכרח הוא "לדלג" על המוכר והידוע על מנת להגיע אליהם. בסוף התורה</w:t>
      </w:r>
      <w:r w:rsidR="00F3704A" w:rsidRPr="003E7C88">
        <w:rPr>
          <w:rFonts w:hint="cs"/>
          <w:rtl/>
        </w:rPr>
        <w:t>,</w:t>
      </w:r>
      <w:r w:rsidRPr="003E7C88">
        <w:rPr>
          <w:rtl/>
        </w:rPr>
        <w:t xml:space="preserve"> ימשיך ויטען </w:t>
      </w:r>
      <w:r w:rsidR="00DE5F78" w:rsidRPr="003E7C88">
        <w:rPr>
          <w:rtl/>
        </w:rPr>
        <w:t>ר' נח</w:t>
      </w:r>
      <w:r w:rsidRPr="003E7C88">
        <w:rPr>
          <w:rtl/>
        </w:rPr>
        <w:t>מן שרק כך ניתן לקיים זוגיות אמיתית</w:t>
      </w:r>
      <w:r w:rsidR="00F3704A" w:rsidRPr="003E7C88">
        <w:rPr>
          <w:rFonts w:hint="cs"/>
          <w:rtl/>
        </w:rPr>
        <w:t>,</w:t>
      </w:r>
      <w:r w:rsidRPr="003E7C88">
        <w:rPr>
          <w:rtl/>
        </w:rPr>
        <w:t xml:space="preserve"> ורק בגישה כזו אפשר שיהיה זרע. </w:t>
      </w:r>
    </w:p>
    <w:p w14:paraId="1EBD4EA0" w14:textId="2341EF39" w:rsidR="007836F9" w:rsidRPr="003E7C88" w:rsidRDefault="00DE5F78" w:rsidP="007836F9">
      <w:pPr>
        <w:rPr>
          <w:rtl/>
        </w:rPr>
      </w:pPr>
      <w:r w:rsidRPr="003E7C88">
        <w:rPr>
          <w:rtl/>
        </w:rPr>
        <w:t>ר' נח</w:t>
      </w:r>
      <w:r w:rsidR="007836F9" w:rsidRPr="003E7C88">
        <w:rPr>
          <w:rtl/>
        </w:rPr>
        <w:t>מן מוסיף וטוען שלגישה זו יש גם השפעה על החשיבה הכלכלית של האדם. יש אשר בשביל הב</w:t>
      </w:r>
      <w:r w:rsidR="00F3704A" w:rsidRPr="003E7C88">
        <w:rPr>
          <w:rFonts w:hint="cs"/>
          <w:rtl/>
        </w:rPr>
        <w:t>י</w:t>
      </w:r>
      <w:r w:rsidR="007836F9" w:rsidRPr="003E7C88">
        <w:rPr>
          <w:rtl/>
        </w:rPr>
        <w:t xml:space="preserve">טחון הכלכלי יישאר </w:t>
      </w:r>
      <w:r w:rsidR="00F3704A" w:rsidRPr="003E7C88">
        <w:rPr>
          <w:rFonts w:hint="cs"/>
          <w:rtl/>
        </w:rPr>
        <w:t xml:space="preserve">האדם </w:t>
      </w:r>
      <w:r w:rsidR="007836F9" w:rsidRPr="003E7C88">
        <w:rPr>
          <w:rtl/>
        </w:rPr>
        <w:t xml:space="preserve">דבק בידוע מראש, וכידוע בכלכלה </w:t>
      </w:r>
      <w:r w:rsidR="00F3704A" w:rsidRPr="003E7C88">
        <w:rPr>
          <w:rtl/>
        </w:rPr>
        <w:t>–</w:t>
      </w:r>
      <w:r w:rsidR="00F3704A" w:rsidRPr="003E7C88">
        <w:rPr>
          <w:rFonts w:hint="cs"/>
          <w:rtl/>
        </w:rPr>
        <w:t xml:space="preserve"> </w:t>
      </w:r>
      <w:r w:rsidR="007836F9" w:rsidRPr="003E7C88">
        <w:rPr>
          <w:rtl/>
        </w:rPr>
        <w:t>סיכון נמוך יפיק רווח נמוך בלבד. לעומת זאת, אופק ארוך טווח וחשיבה מקורית</w:t>
      </w:r>
      <w:r w:rsidR="00F3704A" w:rsidRPr="003E7C88">
        <w:rPr>
          <w:rFonts w:hint="cs"/>
          <w:rtl/>
        </w:rPr>
        <w:t>,</w:t>
      </w:r>
      <w:r w:rsidR="007836F9" w:rsidRPr="003E7C88">
        <w:rPr>
          <w:rtl/>
        </w:rPr>
        <w:t xml:space="preserve"> יכולים להפיק רווח גדול יותר. אולם לא נראה שפניו של </w:t>
      </w:r>
      <w:r w:rsidRPr="003E7C88">
        <w:rPr>
          <w:rtl/>
        </w:rPr>
        <w:t>ר' נח</w:t>
      </w:r>
      <w:r w:rsidR="007836F9" w:rsidRPr="003E7C88">
        <w:rPr>
          <w:rtl/>
        </w:rPr>
        <w:t xml:space="preserve">מן </w:t>
      </w:r>
      <w:r w:rsidR="00F3704A" w:rsidRPr="003E7C88">
        <w:rPr>
          <w:rFonts w:hint="cs"/>
          <w:rtl/>
        </w:rPr>
        <w:t xml:space="preserve">הם </w:t>
      </w:r>
      <w:r w:rsidR="007836F9" w:rsidRPr="003E7C88">
        <w:rPr>
          <w:rtl/>
        </w:rPr>
        <w:t>לרווחים כלכליים גבוהים. נראה</w:t>
      </w:r>
      <w:r w:rsidR="00F3704A" w:rsidRPr="003E7C88">
        <w:rPr>
          <w:rFonts w:hint="cs"/>
          <w:rtl/>
        </w:rPr>
        <w:t>,</w:t>
      </w:r>
      <w:r w:rsidR="007836F9" w:rsidRPr="003E7C88">
        <w:rPr>
          <w:rtl/>
        </w:rPr>
        <w:t xml:space="preserve"> שהעלאת הרגליים הכלכליות מן הקרקע היציבה והבטוחה המכונה בפסוק "היקום אשר ברגליהם", מטרתה לכוון לאופק רחוק יותר מאשר רווחים כלכליים נאים</w:t>
      </w:r>
      <w:r w:rsidR="00F3704A" w:rsidRPr="003E7C88">
        <w:rPr>
          <w:rFonts w:hint="cs"/>
          <w:rtl/>
        </w:rPr>
        <w:t xml:space="preserve">. </w:t>
      </w:r>
      <w:r w:rsidR="007836F9" w:rsidRPr="003E7C88">
        <w:rPr>
          <w:rtl/>
        </w:rPr>
        <w:t>מטרת</w:t>
      </w:r>
      <w:r w:rsidR="00F3704A" w:rsidRPr="003E7C88">
        <w:rPr>
          <w:rFonts w:hint="cs"/>
          <w:rtl/>
        </w:rPr>
        <w:t xml:space="preserve"> פעולה זו היא</w:t>
      </w:r>
      <w:r w:rsidR="007836F9" w:rsidRPr="003E7C88">
        <w:rPr>
          <w:rtl/>
        </w:rPr>
        <w:t xml:space="preserve"> רווחים רוחניים</w:t>
      </w:r>
      <w:r w:rsidR="00F3704A" w:rsidRPr="003E7C88">
        <w:rPr>
          <w:rFonts w:hint="cs"/>
          <w:rtl/>
        </w:rPr>
        <w:t>,</w:t>
      </w:r>
      <w:r w:rsidR="007836F9" w:rsidRPr="003E7C88">
        <w:rPr>
          <w:rtl/>
        </w:rPr>
        <w:t xml:space="preserve"> הנאים עוד יותר בעיני</w:t>
      </w:r>
      <w:r w:rsidR="00F3704A" w:rsidRPr="003E7C88">
        <w:rPr>
          <w:rFonts w:hint="cs"/>
          <w:rtl/>
        </w:rPr>
        <w:t>ו של</w:t>
      </w:r>
      <w:r w:rsidR="007836F9" w:rsidRPr="003E7C88">
        <w:rPr>
          <w:rtl/>
        </w:rPr>
        <w:t xml:space="preserve"> ר' נחמן. רגליים המכוונות על ידי הלב ועל ידי התורה והצדק תהיינה מוכנות לקפ</w:t>
      </w:r>
      <w:r w:rsidR="001E4816" w:rsidRPr="003E7C88">
        <w:rPr>
          <w:rFonts w:hint="cs"/>
          <w:rtl/>
        </w:rPr>
        <w:t>ו</w:t>
      </w:r>
      <w:r w:rsidR="007836F9" w:rsidRPr="003E7C88">
        <w:rPr>
          <w:rtl/>
        </w:rPr>
        <w:t>ץ למרחבים רחוקים יותר</w:t>
      </w:r>
      <w:r w:rsidR="001E4816" w:rsidRPr="003E7C88">
        <w:rPr>
          <w:rFonts w:hint="cs"/>
          <w:rtl/>
        </w:rPr>
        <w:t xml:space="preserve"> </w:t>
      </w:r>
      <w:r w:rsidR="001E4816" w:rsidRPr="003E7C88">
        <w:rPr>
          <w:rtl/>
        </w:rPr>
        <w:t>–</w:t>
      </w:r>
      <w:r w:rsidR="007836F9" w:rsidRPr="003E7C88">
        <w:rPr>
          <w:rtl/>
        </w:rPr>
        <w:t xml:space="preserve"> ללבו של השני </w:t>
      </w:r>
      <w:r w:rsidR="001E4816" w:rsidRPr="003E7C88">
        <w:rPr>
          <w:rFonts w:hint="cs"/>
          <w:rtl/>
        </w:rPr>
        <w:t>ש</w:t>
      </w:r>
      <w:r w:rsidR="007836F9" w:rsidRPr="003E7C88">
        <w:rPr>
          <w:rtl/>
        </w:rPr>
        <w:t xml:space="preserve">לו הוא נותן צדקה, לצו האלוקי שהוא נענה לו ולעולם הבא ושכרו. עד לשם מגיע ריקודו של מי שהרגליים שלו מחפשות אופק רחוק יותר. </w:t>
      </w:r>
    </w:p>
    <w:p w14:paraId="5F7E198E" w14:textId="7EB3E570" w:rsidR="007836F9" w:rsidRPr="003E7C88" w:rsidRDefault="007836F9" w:rsidP="007836F9">
      <w:pPr>
        <w:rPr>
          <w:rtl/>
        </w:rPr>
      </w:pPr>
      <w:r w:rsidRPr="003E7C88">
        <w:rPr>
          <w:rtl/>
        </w:rPr>
        <w:t xml:space="preserve">עמדה זו משפיעה גם על דיבורו של אדם. אדם המחפש את הבטוח, הידוע מראש והיציב – דבורו יהיה מובן מאליו, אינפורמטיבי בלבד, צמוד לעובדות, </w:t>
      </w:r>
      <w:r w:rsidR="001E4816" w:rsidRPr="003E7C88">
        <w:rPr>
          <w:rFonts w:hint="cs"/>
          <w:rtl/>
        </w:rPr>
        <w:t>עשוי מציטוטים של</w:t>
      </w:r>
      <w:r w:rsidR="001E4816" w:rsidRPr="003E7C88">
        <w:rPr>
          <w:rtl/>
        </w:rPr>
        <w:t xml:space="preserve"> </w:t>
      </w:r>
      <w:r w:rsidRPr="003E7C88">
        <w:rPr>
          <w:rtl/>
        </w:rPr>
        <w:t xml:space="preserve">אחרים ולא נובע מלבו. אולם האדם המרקד יחפש גם </w:t>
      </w:r>
      <w:r w:rsidR="00CA2798" w:rsidRPr="003E7C88">
        <w:rPr>
          <w:rFonts w:hint="cs"/>
          <w:rtl/>
        </w:rPr>
        <w:t>כשהוא מדבר</w:t>
      </w:r>
      <w:r w:rsidRPr="003E7C88">
        <w:rPr>
          <w:rtl/>
        </w:rPr>
        <w:t xml:space="preserve"> קרקע אחרת</w:t>
      </w:r>
      <w:r w:rsidR="00CA2798" w:rsidRPr="003E7C88">
        <w:rPr>
          <w:rFonts w:hint="cs"/>
          <w:rtl/>
        </w:rPr>
        <w:t>,</w:t>
      </w:r>
      <w:r w:rsidRPr="003E7C88">
        <w:rPr>
          <w:rtl/>
        </w:rPr>
        <w:t xml:space="preserve"> </w:t>
      </w:r>
      <w:r w:rsidRPr="003E7C88">
        <w:rPr>
          <w:rtl/>
        </w:rPr>
        <w:t>וכשם שמוכן הוא בריקודו להיפרד מן הקרקע היבשה והממשית, יסכים הוא גם בד</w:t>
      </w:r>
      <w:r w:rsidR="00CA2798" w:rsidRPr="003E7C88">
        <w:rPr>
          <w:rFonts w:hint="cs"/>
          <w:rtl/>
        </w:rPr>
        <w:t>י</w:t>
      </w:r>
      <w:r w:rsidRPr="003E7C88">
        <w:rPr>
          <w:rtl/>
        </w:rPr>
        <w:t xml:space="preserve">בורו להרחיק למחוזות רוחניים גבוהים יותר שהם מעבר לקונקרטי (כפי שעושה </w:t>
      </w:r>
      <w:r w:rsidR="00DE5F78" w:rsidRPr="003E7C88">
        <w:rPr>
          <w:rtl/>
        </w:rPr>
        <w:t>ר' נח</w:t>
      </w:r>
      <w:r w:rsidRPr="003E7C88">
        <w:rPr>
          <w:rtl/>
        </w:rPr>
        <w:t xml:space="preserve">מן כל הזמן </w:t>
      </w:r>
      <w:r w:rsidR="002F57D9" w:rsidRPr="003E7C88">
        <w:rPr>
          <w:rFonts w:hint="cs"/>
          <w:rtl/>
        </w:rPr>
        <w:t>כאשר הוא הופך</w:t>
      </w:r>
      <w:r w:rsidRPr="003E7C88">
        <w:rPr>
          <w:rtl/>
        </w:rPr>
        <w:t xml:space="preserve"> כל דבר קונקרטי ל"בחינה" של משהו עמוק יותר, מופשט ורחב אופקים יותר המיוצגים בו). </w:t>
      </w:r>
    </w:p>
    <w:p w14:paraId="03A736BB" w14:textId="56532291" w:rsidR="007836F9" w:rsidRPr="003E7C88" w:rsidRDefault="007836F9" w:rsidP="007836F9">
      <w:pPr>
        <w:rPr>
          <w:rtl/>
        </w:rPr>
      </w:pPr>
      <w:r w:rsidRPr="003E7C88">
        <w:rPr>
          <w:rtl/>
        </w:rPr>
        <w:t xml:space="preserve">גם האמונה, אותה מזכיר </w:t>
      </w:r>
      <w:r w:rsidR="00DE5F78" w:rsidRPr="003E7C88">
        <w:rPr>
          <w:rtl/>
        </w:rPr>
        <w:t>ר' נח</w:t>
      </w:r>
      <w:r w:rsidRPr="003E7C88">
        <w:rPr>
          <w:rtl/>
        </w:rPr>
        <w:t>מן בסוף התורה, נשענת כמובן על היכולת של המאמין לדלג על הקונקרטי ועל המוחש, להישען על המיית הלב</w:t>
      </w:r>
      <w:r w:rsidR="00CA2798" w:rsidRPr="003E7C88">
        <w:rPr>
          <w:rFonts w:hint="cs"/>
          <w:rtl/>
        </w:rPr>
        <w:t>,</w:t>
      </w:r>
      <w:r w:rsidRPr="003E7C88">
        <w:rPr>
          <w:rtl/>
        </w:rPr>
        <w:t xml:space="preserve"> ולהרחיק לכת לאופקים רחוקים הרבה מעבר למה שעיני בשר יכולות לראות, </w:t>
      </w:r>
      <w:r w:rsidR="00CA2798" w:rsidRPr="003E7C88">
        <w:rPr>
          <w:rFonts w:hint="cs"/>
          <w:rtl/>
        </w:rPr>
        <w:t>ו"</w:t>
      </w:r>
      <w:r w:rsidRPr="003E7C88">
        <w:rPr>
          <w:rtl/>
        </w:rPr>
        <w:t>אף על פי שיתמהמה</w:t>
      </w:r>
      <w:r w:rsidR="00CA2798" w:rsidRPr="003E7C88">
        <w:rPr>
          <w:rFonts w:hint="cs"/>
          <w:rtl/>
        </w:rPr>
        <w:t xml:space="preserve">" </w:t>
      </w:r>
      <w:r w:rsidR="00CA2798" w:rsidRPr="003E7C88">
        <w:rPr>
          <w:rtl/>
        </w:rPr>
        <w:t>–</w:t>
      </w:r>
      <w:r w:rsidR="00CA2798" w:rsidRPr="003E7C88">
        <w:rPr>
          <w:rFonts w:hint="cs"/>
          <w:rtl/>
        </w:rPr>
        <w:t xml:space="preserve"> </w:t>
      </w:r>
      <w:r w:rsidRPr="003E7C88">
        <w:rPr>
          <w:rtl/>
        </w:rPr>
        <w:t xml:space="preserve">יחכה המאמין להם. </w:t>
      </w:r>
    </w:p>
    <w:p w14:paraId="40EB44C1" w14:textId="77777777" w:rsidR="007836F9" w:rsidRPr="003E7C88" w:rsidRDefault="007836F9" w:rsidP="007836F9">
      <w:pPr>
        <w:jc w:val="center"/>
        <w:rPr>
          <w:rtl/>
        </w:rPr>
      </w:pPr>
      <w:r w:rsidRPr="003E7C88">
        <w:rPr>
          <w:rtl/>
        </w:rPr>
        <w:t>*</w:t>
      </w:r>
    </w:p>
    <w:p w14:paraId="1CB96905" w14:textId="1C0351BF" w:rsidR="007836F9" w:rsidRPr="003E7C88" w:rsidRDefault="007836F9" w:rsidP="007836F9">
      <w:pPr>
        <w:rPr>
          <w:rtl/>
        </w:rPr>
      </w:pPr>
      <w:r w:rsidRPr="003E7C88">
        <w:rPr>
          <w:rtl/>
        </w:rPr>
        <w:t>הרגליים</w:t>
      </w:r>
      <w:r w:rsidR="00CA2798" w:rsidRPr="003E7C88">
        <w:rPr>
          <w:rFonts w:hint="cs"/>
          <w:rtl/>
        </w:rPr>
        <w:t>,</w:t>
      </w:r>
      <w:r w:rsidRPr="003E7C88">
        <w:rPr>
          <w:rtl/>
        </w:rPr>
        <w:t xml:space="preserve"> אם כן</w:t>
      </w:r>
      <w:r w:rsidR="00CA2798" w:rsidRPr="003E7C88">
        <w:rPr>
          <w:rFonts w:hint="cs"/>
          <w:rtl/>
        </w:rPr>
        <w:t>,</w:t>
      </w:r>
      <w:r w:rsidRPr="003E7C88">
        <w:rPr>
          <w:rtl/>
        </w:rPr>
        <w:t xml:space="preserve"> הם אותו </w:t>
      </w:r>
      <w:r w:rsidR="00CA2798" w:rsidRPr="003E7C88">
        <w:rPr>
          <w:rFonts w:hint="cs"/>
          <w:rtl/>
        </w:rPr>
        <w:t>ה</w:t>
      </w:r>
      <w:r w:rsidRPr="003E7C88">
        <w:rPr>
          <w:rtl/>
        </w:rPr>
        <w:t>חלק באדם המכוון כלפי העתיד</w:t>
      </w:r>
      <w:r w:rsidR="00CA2798" w:rsidRPr="003E7C88">
        <w:rPr>
          <w:rFonts w:hint="cs"/>
          <w:rtl/>
        </w:rPr>
        <w:t>,</w:t>
      </w:r>
      <w:r w:rsidRPr="003E7C88">
        <w:rPr>
          <w:rtl/>
        </w:rPr>
        <w:t xml:space="preserve"> ונשאל ללא הרף "לאן אתה הולך</w:t>
      </w:r>
      <w:r w:rsidR="00CA2798" w:rsidRPr="003E7C88">
        <w:rPr>
          <w:rFonts w:hint="cs"/>
          <w:rtl/>
        </w:rPr>
        <w:t>?</w:t>
      </w:r>
      <w:r w:rsidRPr="003E7C88">
        <w:rPr>
          <w:rtl/>
        </w:rPr>
        <w:t>"</w:t>
      </w:r>
      <w:r w:rsidR="00CA2798" w:rsidRPr="003E7C88">
        <w:rPr>
          <w:rFonts w:hint="cs"/>
          <w:rtl/>
        </w:rPr>
        <w:t>.</w:t>
      </w:r>
      <w:r w:rsidRPr="003E7C88">
        <w:rPr>
          <w:rtl/>
        </w:rPr>
        <w:t xml:space="preserve"> צורת התנהלותן של הרגליים על הקרקע קובעת את מערכת היחסים של האדם עם העתיד. מושגים כמו תקוה, חזון, חלום, מטרה ואמונה כולם קשורים למערכות היחסים עם העתיד. מי שמשמח את עצמו בשמחה של מצוה עד שמרקד מחמת השמחה, ייקרא "ונביא לבב חכמה", כיוון שבכך הוא מביא לידי ביטוי את יכולתו להינתק מן הקרקע הבטוחה, להישען על הלב ולהרחיק ראות למחוזות רחוקים יותר בעתיד</w:t>
      </w:r>
      <w:r w:rsidRPr="003E7C88">
        <w:rPr>
          <w:rtl/>
        </w:rPr>
        <w:t xml:space="preserve"> זה</w:t>
      </w:r>
      <w:r w:rsidRPr="003E7C88">
        <w:rPr>
          <w:rtl/>
        </w:rPr>
        <w:t xml:space="preserve">. התנהלות זו הינה כל כך יסודית וחשובה שהיא מכונה על ידי </w:t>
      </w:r>
      <w:r w:rsidR="00DE5F78" w:rsidRPr="003E7C88">
        <w:rPr>
          <w:rtl/>
        </w:rPr>
        <w:t>ר' נח</w:t>
      </w:r>
      <w:r w:rsidRPr="003E7C88">
        <w:rPr>
          <w:rtl/>
        </w:rPr>
        <w:t>מן "תומכי דאורייתא", או כ</w:t>
      </w:r>
      <w:r w:rsidR="00FE511F" w:rsidRPr="003E7C88">
        <w:rPr>
          <w:rFonts w:hint="cs"/>
          <w:rtl/>
        </w:rPr>
        <w:t xml:space="preserve">פי שמכונות </w:t>
      </w:r>
      <w:r w:rsidRPr="003E7C88">
        <w:rPr>
          <w:rtl/>
        </w:rPr>
        <w:t xml:space="preserve">ספירות הנצח וההוד גם במקומות אחרים (תיקוני זוהר יז ע' </w:t>
      </w:r>
      <w:r w:rsidR="00FE511F" w:rsidRPr="003E7C88">
        <w:rPr>
          <w:rFonts w:hint="cs"/>
          <w:rtl/>
        </w:rPr>
        <w:t>ע"</w:t>
      </w:r>
      <w:r w:rsidRPr="003E7C88">
        <w:rPr>
          <w:rtl/>
        </w:rPr>
        <w:t>ב ועוד) "סמכי קשוט" (= תומכי האמת). מסתבר שהתנהלות זו היא הבסיס עליו נשענת התורה כולה</w:t>
      </w:r>
      <w:r w:rsidR="002F57D9" w:rsidRPr="003E7C88">
        <w:rPr>
          <w:rFonts w:hint="cs"/>
          <w:rtl/>
        </w:rPr>
        <w:t>,</w:t>
      </w:r>
      <w:r w:rsidRPr="003E7C88">
        <w:rPr>
          <w:rtl/>
        </w:rPr>
        <w:t xml:space="preserve"> </w:t>
      </w:r>
      <w:r w:rsidRPr="003E7C88">
        <w:rPr>
          <w:rtl/>
        </w:rPr>
        <w:t xml:space="preserve">לא רק </w:t>
      </w:r>
      <w:r w:rsidR="002F57D9" w:rsidRPr="003E7C88">
        <w:rPr>
          <w:rFonts w:hint="cs"/>
          <w:rtl/>
        </w:rPr>
        <w:t>משום</w:t>
      </w:r>
      <w:r w:rsidRPr="003E7C88">
        <w:rPr>
          <w:rtl/>
        </w:rPr>
        <w:t xml:space="preserve"> שכל התורה מקורה</w:t>
      </w:r>
      <w:r w:rsidRPr="003E7C88">
        <w:rPr>
          <w:rtl/>
        </w:rPr>
        <w:t xml:space="preserve"> נבואי, ולא רק </w:t>
      </w:r>
      <w:r w:rsidR="002F57D9" w:rsidRPr="003E7C88">
        <w:rPr>
          <w:rFonts w:hint="cs"/>
          <w:rtl/>
        </w:rPr>
        <w:t>מפני</w:t>
      </w:r>
      <w:r w:rsidRPr="003E7C88">
        <w:rPr>
          <w:rtl/>
        </w:rPr>
        <w:t>שהתורה מצפה מן האדם לה</w:t>
      </w:r>
      <w:r w:rsidR="002F57D9" w:rsidRPr="003E7C88">
        <w:rPr>
          <w:rFonts w:hint="cs"/>
          <w:rtl/>
        </w:rPr>
        <w:t>ת</w:t>
      </w:r>
      <w:r w:rsidRPr="003E7C88">
        <w:rPr>
          <w:rtl/>
        </w:rPr>
        <w:t xml:space="preserve">נתק מן הקונקרטי ולהאמין בהשגחת השם ובציוויו המפנים את האדם להתבונן אל אופקים רחוקים מן הקרוב </w:t>
      </w:r>
      <w:r w:rsidR="00FE511F" w:rsidRPr="003E7C88">
        <w:rPr>
          <w:rFonts w:hint="cs"/>
          <w:rtl/>
        </w:rPr>
        <w:t>ו</w:t>
      </w:r>
      <w:r w:rsidRPr="003E7C88">
        <w:rPr>
          <w:rtl/>
        </w:rPr>
        <w:t>הזמין</w:t>
      </w:r>
      <w:r w:rsidR="00FE511F" w:rsidRPr="003E7C88">
        <w:rPr>
          <w:rFonts w:hint="cs"/>
          <w:rtl/>
        </w:rPr>
        <w:t>. התנהלות זו עומדת ב</w:t>
      </w:r>
      <w:r w:rsidR="00FE511F" w:rsidRPr="003E7C88">
        <w:rPr>
          <w:rFonts w:hint="cs"/>
          <w:b/>
          <w:bCs/>
          <w:rtl/>
        </w:rPr>
        <w:t>בסיסה</w:t>
      </w:r>
      <w:r w:rsidR="00FE511F" w:rsidRPr="003E7C88">
        <w:rPr>
          <w:rFonts w:hint="cs"/>
          <w:rtl/>
        </w:rPr>
        <w:t xml:space="preserve"> </w:t>
      </w:r>
      <w:r w:rsidR="00D614CC" w:rsidRPr="003E7C88">
        <w:rPr>
          <w:rFonts w:hint="cs"/>
          <w:rtl/>
        </w:rPr>
        <w:t xml:space="preserve">של </w:t>
      </w:r>
      <w:r w:rsidR="00FE511F" w:rsidRPr="003E7C88">
        <w:rPr>
          <w:rFonts w:hint="cs"/>
          <w:rtl/>
        </w:rPr>
        <w:t xml:space="preserve">התורה </w:t>
      </w:r>
      <w:r w:rsidRPr="003E7C88">
        <w:rPr>
          <w:rtl/>
        </w:rPr>
        <w:t>בגלל שהתורה נקראת צדק</w:t>
      </w:r>
      <w:r w:rsidR="00FE511F" w:rsidRPr="003E7C88">
        <w:rPr>
          <w:rFonts w:hint="cs"/>
          <w:rtl/>
        </w:rPr>
        <w:t>,</w:t>
      </w:r>
      <w:r w:rsidRPr="003E7C88">
        <w:rPr>
          <w:rtl/>
        </w:rPr>
        <w:t xml:space="preserve"> והיא זקוקה לרגליים קלות ולאופק רחב על מנת לחלץ את המציאות מן המצוי אל הרצוי, מן הבלתי צודק אל הצודק. הדיאלוג </w:t>
      </w:r>
      <w:r w:rsidR="00FE511F" w:rsidRPr="003E7C88">
        <w:rPr>
          <w:rFonts w:hint="cs"/>
          <w:rtl/>
        </w:rPr>
        <w:t>ש</w:t>
      </w:r>
      <w:r w:rsidRPr="003E7C88">
        <w:rPr>
          <w:rtl/>
        </w:rPr>
        <w:t>בין שני צדדים אלו איננו פשוט</w:t>
      </w:r>
      <w:r w:rsidR="00FE511F" w:rsidRPr="003E7C88">
        <w:rPr>
          <w:rFonts w:hint="cs"/>
          <w:rtl/>
        </w:rPr>
        <w:t>,</w:t>
      </w:r>
      <w:r w:rsidRPr="003E7C88">
        <w:rPr>
          <w:rtl/>
        </w:rPr>
        <w:t xml:space="preserve"> והוא נתון תמיד על כף המאזניים – סמל הצדק. מצד אחד עומד הרצוי ובמבט של "נצח" טוען שלכיוונו יש לצעוד. בדרך כלל הרצוי מדבר בשפה של מאבק המנסה "לנצח" את המציאות הקיימת, הרדודה בטיעוניה ולפעמים אף המוטעית. בצד זה של כף המאזניים נמצאת ספירת "הנצח". אך מהצד השני מתייצבת ספירת ה"הוד" שעל אף שטיעוניה אינם חזקים ורוב הסבריה נשמעים כהתנצלות הנאלצת "להודות" על המציאות</w:t>
      </w:r>
      <w:r w:rsidR="002E7001" w:rsidRPr="003E7C88">
        <w:rPr>
          <w:rFonts w:hint="cs"/>
          <w:rtl/>
        </w:rPr>
        <w:t>,</w:t>
      </w:r>
      <w:r w:rsidRPr="003E7C88">
        <w:rPr>
          <w:rtl/>
        </w:rPr>
        <w:t xml:space="preserve"> שהגיעה למצבה ה</w:t>
      </w:r>
      <w:r w:rsidR="00FE511F" w:rsidRPr="003E7C88">
        <w:rPr>
          <w:rFonts w:hint="cs"/>
          <w:rtl/>
        </w:rPr>
        <w:t>נוכחי</w:t>
      </w:r>
      <w:r w:rsidR="002E7001" w:rsidRPr="003E7C88">
        <w:rPr>
          <w:rFonts w:hint="cs"/>
          <w:rtl/>
        </w:rPr>
        <w:t xml:space="preserve"> </w:t>
      </w:r>
      <w:r w:rsidR="00FE511F" w:rsidRPr="003E7C88">
        <w:rPr>
          <w:rFonts w:hint="cs"/>
          <w:rtl/>
        </w:rPr>
        <w:t>בטעות</w:t>
      </w:r>
      <w:r w:rsidR="002E7001" w:rsidRPr="003E7C88">
        <w:rPr>
          <w:rFonts w:hint="cs"/>
          <w:rtl/>
        </w:rPr>
        <w:t>. ספירת ה"הוד"</w:t>
      </w:r>
      <w:r w:rsidRPr="003E7C88">
        <w:rPr>
          <w:rtl/>
        </w:rPr>
        <w:t xml:space="preserve"> מתבססת על הנחת </w:t>
      </w:r>
      <w:r w:rsidR="002E7001" w:rsidRPr="003E7C88">
        <w:rPr>
          <w:rFonts w:hint="cs"/>
          <w:rtl/>
        </w:rPr>
        <w:t>ה</w:t>
      </w:r>
      <w:r w:rsidRPr="003E7C88">
        <w:rPr>
          <w:rtl/>
        </w:rPr>
        <w:t xml:space="preserve">יסוד שלא בכדי המציאות הגיעה למצבה </w:t>
      </w:r>
      <w:r w:rsidR="002E7001" w:rsidRPr="003E7C88">
        <w:rPr>
          <w:rFonts w:hint="cs"/>
          <w:rtl/>
        </w:rPr>
        <w:t xml:space="preserve">הנוכחי </w:t>
      </w:r>
      <w:r w:rsidRPr="003E7C88">
        <w:rPr>
          <w:rtl/>
        </w:rPr>
        <w:t>וכי יש הגיון במציאות</w:t>
      </w:r>
      <w:r w:rsidR="002E7001" w:rsidRPr="003E7C88">
        <w:rPr>
          <w:rFonts w:hint="cs"/>
          <w:rtl/>
        </w:rPr>
        <w:t xml:space="preserve"> ה"דיעבדית"</w:t>
      </w:r>
      <w:r w:rsidRPr="003E7C88">
        <w:rPr>
          <w:rtl/>
        </w:rPr>
        <w:t xml:space="preserve"> כפי שהיא. </w:t>
      </w:r>
      <w:r w:rsidRPr="003E7C88">
        <w:rPr>
          <w:rtl/>
        </w:rPr>
        <w:lastRenderedPageBreak/>
        <w:t>בדרך כלל</w:t>
      </w:r>
      <w:r w:rsidR="002E7001" w:rsidRPr="003E7C88">
        <w:rPr>
          <w:rFonts w:hint="cs"/>
          <w:rtl/>
        </w:rPr>
        <w:t>,</w:t>
      </w:r>
      <w:r w:rsidRPr="003E7C88">
        <w:rPr>
          <w:rtl/>
        </w:rPr>
        <w:t xml:space="preserve"> רק מי ש"מתוודה" על חטאיו ומודע למחדליו יכול להכיר בהגיון זה. ה</w:t>
      </w:r>
      <w:r w:rsidR="002E7001" w:rsidRPr="003E7C88">
        <w:rPr>
          <w:rFonts w:hint="cs"/>
          <w:rtl/>
        </w:rPr>
        <w:t>י</w:t>
      </w:r>
      <w:r w:rsidRPr="003E7C88">
        <w:rPr>
          <w:rtl/>
        </w:rPr>
        <w:t xml:space="preserve">גיון שהנצחנות </w:t>
      </w:r>
      <w:r w:rsidR="00D614CC" w:rsidRPr="003E7C88">
        <w:rPr>
          <w:rFonts w:hint="cs"/>
          <w:rtl/>
        </w:rPr>
        <w:t xml:space="preserve">המאפיינת את ספירת הנצח </w:t>
      </w:r>
      <w:r w:rsidRPr="003E7C88">
        <w:rPr>
          <w:rtl/>
        </w:rPr>
        <w:t xml:space="preserve">בוודאי עיוורת לו, שכן צריך הרבה ענווה ואמת בכדי להכיר "ולהודות" בהגיון ובערך של המציאות כפי שהיא. </w:t>
      </w:r>
    </w:p>
    <w:p w14:paraId="0FFEB48B" w14:textId="133D42F9" w:rsidR="007836F9" w:rsidRPr="003E7C88" w:rsidRDefault="002E7001" w:rsidP="007836F9">
      <w:pPr>
        <w:rPr>
          <w:rtl/>
        </w:rPr>
      </w:pPr>
      <w:r w:rsidRPr="003E7C88">
        <w:rPr>
          <w:rFonts w:hint="cs"/>
          <w:rtl/>
        </w:rPr>
        <w:t>ו</w:t>
      </w:r>
      <w:r w:rsidR="007836F9" w:rsidRPr="003E7C88">
        <w:rPr>
          <w:rtl/>
        </w:rPr>
        <w:t>אולם, כפי שראינו לעיל</w:t>
      </w:r>
      <w:r w:rsidRPr="003E7C88">
        <w:rPr>
          <w:rFonts w:hint="cs"/>
          <w:rtl/>
        </w:rPr>
        <w:t xml:space="preserve"> </w:t>
      </w:r>
      <w:r w:rsidRPr="003E7C88">
        <w:rPr>
          <w:rtl/>
        </w:rPr>
        <w:t>–</w:t>
      </w:r>
      <w:r w:rsidR="007836F9" w:rsidRPr="003E7C88">
        <w:rPr>
          <w:rtl/>
        </w:rPr>
        <w:t xml:space="preserve"> יותר מאשר תוכן הוויכוח בין שני צדדי כ</w:t>
      </w:r>
      <w:bookmarkStart w:id="1" w:name="_GoBack"/>
      <w:bookmarkEnd w:id="1"/>
      <w:r w:rsidR="007836F9" w:rsidRPr="003E7C88">
        <w:rPr>
          <w:rtl/>
        </w:rPr>
        <w:t xml:space="preserve">ף המאזניים, החשיבות היא בעצם </w:t>
      </w:r>
      <w:r w:rsidRPr="003E7C88">
        <w:rPr>
          <w:rFonts w:hint="cs"/>
          <w:rtl/>
        </w:rPr>
        <w:t>התכנותו של</w:t>
      </w:r>
      <w:r w:rsidR="007836F9" w:rsidRPr="003E7C88">
        <w:rPr>
          <w:rtl/>
        </w:rPr>
        <w:t xml:space="preserve"> ויכוח זה</w:t>
      </w:r>
      <w:r w:rsidRPr="003E7C88">
        <w:rPr>
          <w:rFonts w:hint="cs"/>
          <w:rtl/>
        </w:rPr>
        <w:t>,</w:t>
      </w:r>
      <w:r w:rsidR="007836F9" w:rsidRPr="003E7C88">
        <w:rPr>
          <w:rtl/>
        </w:rPr>
        <w:t xml:space="preserve"> וביכולת</w:t>
      </w:r>
      <w:r w:rsidRPr="003E7C88">
        <w:rPr>
          <w:rFonts w:hint="cs"/>
          <w:rtl/>
        </w:rPr>
        <w:t>ו של האדם</w:t>
      </w:r>
      <w:r w:rsidR="007836F9" w:rsidRPr="003E7C88">
        <w:rPr>
          <w:rtl/>
        </w:rPr>
        <w:t xml:space="preserve"> לנוע חופשיות בין </w:t>
      </w:r>
      <w:r w:rsidRPr="003E7C88">
        <w:rPr>
          <w:rFonts w:hint="cs"/>
          <w:rtl/>
        </w:rPr>
        <w:t>שני צדי המתרס שלו</w:t>
      </w:r>
      <w:r w:rsidR="007836F9" w:rsidRPr="003E7C88">
        <w:rPr>
          <w:rtl/>
        </w:rPr>
        <w:t>. יכולת תנועה חופשית זו מאפשרת את היכולת לשקול כל פעם מחדש את פני הדברים ולהגיע להחלטה אמיתית וכנה. זאת הסיבה שספיר</w:t>
      </w:r>
      <w:r w:rsidRPr="003E7C88">
        <w:rPr>
          <w:rFonts w:hint="cs"/>
          <w:rtl/>
        </w:rPr>
        <w:t>ו</w:t>
      </w:r>
      <w:r w:rsidR="007836F9" w:rsidRPr="003E7C88">
        <w:rPr>
          <w:rtl/>
        </w:rPr>
        <w:t>ת ה</w:t>
      </w:r>
      <w:r w:rsidRPr="003E7C88">
        <w:rPr>
          <w:rFonts w:hint="cs"/>
          <w:rtl/>
        </w:rPr>
        <w:t>"</w:t>
      </w:r>
      <w:r w:rsidR="007836F9" w:rsidRPr="003E7C88">
        <w:rPr>
          <w:rtl/>
        </w:rPr>
        <w:t>נצח</w:t>
      </w:r>
      <w:r w:rsidRPr="003E7C88">
        <w:rPr>
          <w:rFonts w:hint="cs"/>
          <w:rtl/>
        </w:rPr>
        <w:t>"</w:t>
      </w:r>
      <w:r w:rsidR="007836F9" w:rsidRPr="003E7C88">
        <w:rPr>
          <w:rtl/>
        </w:rPr>
        <w:t xml:space="preserve"> וה</w:t>
      </w:r>
      <w:r w:rsidRPr="003E7C88">
        <w:rPr>
          <w:rFonts w:hint="cs"/>
          <w:rtl/>
        </w:rPr>
        <w:t>"</w:t>
      </w:r>
      <w:r w:rsidR="007836F9" w:rsidRPr="003E7C88">
        <w:rPr>
          <w:rtl/>
        </w:rPr>
        <w:t>הוד</w:t>
      </w:r>
      <w:r w:rsidRPr="003E7C88">
        <w:rPr>
          <w:rFonts w:hint="cs"/>
          <w:rtl/>
        </w:rPr>
        <w:t>"</w:t>
      </w:r>
      <w:r w:rsidR="007836F9" w:rsidRPr="003E7C88">
        <w:rPr>
          <w:rtl/>
        </w:rPr>
        <w:t xml:space="preserve"> מכונות "סמכי קשוט", שכן ה</w:t>
      </w:r>
      <w:r w:rsidR="00B74064" w:rsidRPr="003E7C88">
        <w:rPr>
          <w:rFonts w:hint="cs"/>
          <w:rtl/>
        </w:rPr>
        <w:t>ן</w:t>
      </w:r>
      <w:r w:rsidR="007836F9" w:rsidRPr="003E7C88">
        <w:rPr>
          <w:rtl/>
        </w:rPr>
        <w:t xml:space="preserve"> סומכ</w:t>
      </w:r>
      <w:r w:rsidR="00B74064" w:rsidRPr="003E7C88">
        <w:rPr>
          <w:rFonts w:hint="cs"/>
          <w:rtl/>
        </w:rPr>
        <w:t>ות</w:t>
      </w:r>
      <w:r w:rsidR="00D614CC" w:rsidRPr="003E7C88">
        <w:rPr>
          <w:rFonts w:hint="cs"/>
          <w:rtl/>
        </w:rPr>
        <w:t xml:space="preserve"> את</w:t>
      </w:r>
      <w:r w:rsidR="007836F9" w:rsidRPr="003E7C88">
        <w:rPr>
          <w:rtl/>
        </w:rPr>
        <w:t xml:space="preserve"> מידת האמת</w:t>
      </w:r>
      <w:r w:rsidR="00D614CC" w:rsidRPr="003E7C88">
        <w:rPr>
          <w:rFonts w:hint="cs"/>
          <w:rtl/>
        </w:rPr>
        <w:t xml:space="preserve"> ותומכות </w:t>
      </w:r>
      <w:r w:rsidRPr="003E7C88">
        <w:rPr>
          <w:rFonts w:hint="cs"/>
          <w:rtl/>
        </w:rPr>
        <w:t>ס</w:t>
      </w:r>
      <w:r w:rsidR="007836F9" w:rsidRPr="003E7C88">
        <w:rPr>
          <w:rtl/>
        </w:rPr>
        <w:t xml:space="preserve">פירת ה"תפארת" שמעליהן (באילן הספירות). המוכנות </w:t>
      </w:r>
      <w:r w:rsidRPr="003E7C88">
        <w:rPr>
          <w:rtl/>
        </w:rPr>
        <w:t>להיות גמיש</w:t>
      </w:r>
      <w:r w:rsidRPr="003E7C88">
        <w:rPr>
          <w:rFonts w:hint="cs"/>
          <w:rtl/>
        </w:rPr>
        <w:t xml:space="preserve">, </w:t>
      </w:r>
      <w:r w:rsidR="007836F9" w:rsidRPr="003E7C88">
        <w:rPr>
          <w:rtl/>
        </w:rPr>
        <w:t xml:space="preserve">להרים את הרגליים ולא לעמוד על בסיס אחד, מאפשרת גמישות מחשבתית, כנות ופתיחות לאמת וקבלתה כפי שהיא. מאותה </w:t>
      </w:r>
      <w:r w:rsidR="00283CF2" w:rsidRPr="003E7C88">
        <w:rPr>
          <w:rFonts w:hint="cs"/>
          <w:rtl/>
        </w:rPr>
        <w:t>ה</w:t>
      </w:r>
      <w:r w:rsidR="007836F9" w:rsidRPr="003E7C88">
        <w:rPr>
          <w:rtl/>
        </w:rPr>
        <w:t>סיבה</w:t>
      </w:r>
      <w:r w:rsidR="00283CF2" w:rsidRPr="003E7C88">
        <w:rPr>
          <w:rFonts w:hint="cs"/>
          <w:rtl/>
        </w:rPr>
        <w:t>,</w:t>
      </w:r>
      <w:r w:rsidR="007836F9" w:rsidRPr="003E7C88">
        <w:rPr>
          <w:rtl/>
        </w:rPr>
        <w:t xml:space="preserve"> רואה </w:t>
      </w:r>
      <w:r w:rsidR="00DE5F78" w:rsidRPr="003E7C88">
        <w:rPr>
          <w:rtl/>
        </w:rPr>
        <w:t>ר' נח</w:t>
      </w:r>
      <w:r w:rsidR="007836F9" w:rsidRPr="003E7C88">
        <w:rPr>
          <w:rtl/>
        </w:rPr>
        <w:t xml:space="preserve">מן בשמחת המצוה המביאה לידי ריקוד גורם </w:t>
      </w:r>
      <w:r w:rsidR="00283CF2" w:rsidRPr="003E7C88">
        <w:rPr>
          <w:rtl/>
        </w:rPr>
        <w:t xml:space="preserve">חשוב </w:t>
      </w:r>
      <w:r w:rsidR="007836F9" w:rsidRPr="003E7C88">
        <w:rPr>
          <w:rtl/>
        </w:rPr>
        <w:t>כל כך בקיום התורה</w:t>
      </w:r>
      <w:r w:rsidR="00283CF2" w:rsidRPr="003E7C88">
        <w:rPr>
          <w:rFonts w:hint="cs"/>
          <w:rtl/>
        </w:rPr>
        <w:t>,</w:t>
      </w:r>
      <w:r w:rsidR="007836F9" w:rsidRPr="003E7C88">
        <w:rPr>
          <w:rtl/>
        </w:rPr>
        <w:t xml:space="preserve"> שכן היא</w:t>
      </w:r>
      <w:r w:rsidR="00D614CC" w:rsidRPr="003E7C88">
        <w:rPr>
          <w:rFonts w:hint="cs"/>
          <w:rtl/>
        </w:rPr>
        <w:t xml:space="preserve"> פותחת</w:t>
      </w:r>
      <w:r w:rsidR="007836F9" w:rsidRPr="003E7C88">
        <w:rPr>
          <w:rtl/>
        </w:rPr>
        <w:t xml:space="preserve"> </w:t>
      </w:r>
      <w:r w:rsidR="002F57D9" w:rsidRPr="003E7C88">
        <w:rPr>
          <w:rFonts w:hint="cs"/>
          <w:rtl/>
        </w:rPr>
        <w:t xml:space="preserve">דיון </w:t>
      </w:r>
      <w:r w:rsidR="007836F9" w:rsidRPr="003E7C88">
        <w:rPr>
          <w:rtl/>
        </w:rPr>
        <w:t xml:space="preserve">אמיתי </w:t>
      </w:r>
      <w:r w:rsidR="00283CF2" w:rsidRPr="003E7C88">
        <w:rPr>
          <w:rFonts w:hint="cs"/>
          <w:rtl/>
        </w:rPr>
        <w:t>ו</w:t>
      </w:r>
      <w:r w:rsidR="007836F9" w:rsidRPr="003E7C88">
        <w:rPr>
          <w:rtl/>
        </w:rPr>
        <w:t>כן באיזון הדק והעדין שבין הרצוי והמצוי</w:t>
      </w:r>
      <w:r w:rsidR="00D614CC" w:rsidRPr="003E7C88">
        <w:rPr>
          <w:rFonts w:hint="cs"/>
          <w:rtl/>
        </w:rPr>
        <w:t xml:space="preserve"> - איזון שהוא מהות הצדק</w:t>
      </w:r>
      <w:r w:rsidR="007836F9" w:rsidRPr="003E7C88">
        <w:rPr>
          <w:rtl/>
        </w:rPr>
        <w:t>.</w:t>
      </w:r>
      <w:r w:rsidR="00D614CC" w:rsidRPr="003E7C88">
        <w:rPr>
          <w:rFonts w:hint="cs"/>
          <w:rtl/>
        </w:rPr>
        <w:t xml:space="preserve"> איזון</w:t>
      </w:r>
      <w:r w:rsidR="007836F9" w:rsidRPr="003E7C88">
        <w:rPr>
          <w:rtl/>
        </w:rPr>
        <w:t xml:space="preserve"> בין האמונה </w:t>
      </w:r>
      <w:r w:rsidR="00283CF2" w:rsidRPr="003E7C88">
        <w:rPr>
          <w:rFonts w:hint="cs"/>
          <w:rtl/>
        </w:rPr>
        <w:t>כי</w:t>
      </w:r>
      <w:r w:rsidR="007836F9" w:rsidRPr="003E7C88">
        <w:rPr>
          <w:rtl/>
        </w:rPr>
        <w:t xml:space="preserve"> כל "המצוי"</w:t>
      </w:r>
      <w:r w:rsidR="00D614CC" w:rsidRPr="003E7C88">
        <w:rPr>
          <w:rFonts w:hint="cs"/>
          <w:rtl/>
        </w:rPr>
        <w:t xml:space="preserve"> הוא</w:t>
      </w:r>
      <w:r w:rsidR="007836F9" w:rsidRPr="003E7C88">
        <w:rPr>
          <w:rtl/>
        </w:rPr>
        <w:t xml:space="preserve"> מאת השם יתברך</w:t>
      </w:r>
      <w:r w:rsidR="00CB1308" w:rsidRPr="003E7C88">
        <w:rPr>
          <w:rFonts w:hint="cs"/>
          <w:rtl/>
        </w:rPr>
        <w:t>,</w:t>
      </w:r>
      <w:r w:rsidR="007836F9" w:rsidRPr="003E7C88">
        <w:rPr>
          <w:rtl/>
        </w:rPr>
        <w:t xml:space="preserve"> </w:t>
      </w:r>
      <w:r w:rsidR="00283CF2" w:rsidRPr="003E7C88">
        <w:rPr>
          <w:rFonts w:hint="cs"/>
          <w:rtl/>
        </w:rPr>
        <w:t>לבין</w:t>
      </w:r>
      <w:r w:rsidR="007836F9" w:rsidRPr="003E7C88">
        <w:rPr>
          <w:rtl/>
        </w:rPr>
        <w:t xml:space="preserve"> ההכרה </w:t>
      </w:r>
      <w:r w:rsidR="00283CF2" w:rsidRPr="003E7C88">
        <w:rPr>
          <w:rFonts w:hint="cs"/>
          <w:rtl/>
        </w:rPr>
        <w:t>שהקב"ה</w:t>
      </w:r>
      <w:r w:rsidR="00283CF2" w:rsidRPr="003E7C88">
        <w:rPr>
          <w:rtl/>
        </w:rPr>
        <w:t xml:space="preserve"> </w:t>
      </w:r>
      <w:r w:rsidR="007836F9" w:rsidRPr="003E7C88">
        <w:rPr>
          <w:rtl/>
        </w:rPr>
        <w:t xml:space="preserve">בעצמו מצפה מן העולם </w:t>
      </w:r>
      <w:r w:rsidR="00283CF2" w:rsidRPr="003E7C88">
        <w:rPr>
          <w:rFonts w:hint="cs"/>
          <w:rtl/>
        </w:rPr>
        <w:t xml:space="preserve">להיתקן, </w:t>
      </w:r>
      <w:r w:rsidR="007836F9" w:rsidRPr="003E7C88">
        <w:rPr>
          <w:rtl/>
        </w:rPr>
        <w:t>ולהגיע אל ה"רצוי". זהו דיאלוג פנימי בשמים בין שתי תנועות סותרות אך הכרחיות</w:t>
      </w:r>
      <w:r w:rsidR="00283CF2" w:rsidRPr="003E7C88">
        <w:rPr>
          <w:rFonts w:hint="cs"/>
          <w:rtl/>
        </w:rPr>
        <w:t>.</w:t>
      </w:r>
      <w:r w:rsidR="007836F9" w:rsidRPr="003E7C88">
        <w:rPr>
          <w:rtl/>
        </w:rPr>
        <w:t xml:space="preserve"> שתי תנועות המופיעות בכל מקום בתורה והן הרגליים של התורה</w:t>
      </w:r>
      <w:r w:rsidR="00283CF2" w:rsidRPr="003E7C88">
        <w:rPr>
          <w:rFonts w:hint="cs"/>
          <w:rtl/>
        </w:rPr>
        <w:t xml:space="preserve"> ו</w:t>
      </w:r>
      <w:r w:rsidR="007836F9" w:rsidRPr="003E7C88">
        <w:rPr>
          <w:rtl/>
        </w:rPr>
        <w:t>של המציאות כולה.</w:t>
      </w:r>
    </w:p>
    <w:p w14:paraId="3960F62A" w14:textId="1B5C16CC" w:rsidR="007836F9" w:rsidRPr="003E7C88" w:rsidRDefault="007836F9" w:rsidP="007836F9">
      <w:pPr>
        <w:rPr>
          <w:rtl/>
        </w:rPr>
      </w:pPr>
      <w:r w:rsidRPr="003E7C88">
        <w:rPr>
          <w:rtl/>
        </w:rPr>
        <w:t xml:space="preserve">מי שרוצה לשמוע את הדיאלוג השמימי הזה ולהיות </w:t>
      </w:r>
      <w:r w:rsidR="00D614CC" w:rsidRPr="003E7C88">
        <w:rPr>
          <w:rFonts w:hint="cs"/>
          <w:rtl/>
        </w:rPr>
        <w:t>כ</w:t>
      </w:r>
      <w:r w:rsidR="0016396E" w:rsidRPr="003E7C88">
        <w:rPr>
          <w:rFonts w:hint="cs"/>
          <w:rtl/>
        </w:rPr>
        <w:t xml:space="preserve">"נביא" </w:t>
      </w:r>
      <w:r w:rsidRPr="003E7C88">
        <w:rPr>
          <w:rtl/>
        </w:rPr>
        <w:t>, צריך לדעת לשמח את עצמו בשמחה של מצווה. להחליט ששמחתו איננה תלויה בדבר</w:t>
      </w:r>
      <w:r w:rsidR="00160B72" w:rsidRPr="003E7C88">
        <w:rPr>
          <w:rFonts w:hint="cs"/>
          <w:rtl/>
        </w:rPr>
        <w:t>,</w:t>
      </w:r>
      <w:r w:rsidRPr="003E7C88">
        <w:rPr>
          <w:rtl/>
        </w:rPr>
        <w:t xml:space="preserve"> ורק כך יוכל להיות מספיק משוחרר בכדי לקבל את המציאות</w:t>
      </w:r>
      <w:r w:rsidR="00160B72" w:rsidRPr="003E7C88">
        <w:rPr>
          <w:rFonts w:hint="cs"/>
          <w:rtl/>
        </w:rPr>
        <w:t xml:space="preserve"> כמו שהיא,</w:t>
      </w:r>
      <w:r w:rsidRPr="003E7C88">
        <w:rPr>
          <w:rtl/>
        </w:rPr>
        <w:t xml:space="preserve"> הן על הרצוי והן על המצוי שבה. רק כך יוכל </w:t>
      </w:r>
      <w:r w:rsidR="00160B72" w:rsidRPr="003E7C88">
        <w:rPr>
          <w:rFonts w:hint="cs"/>
          <w:rtl/>
        </w:rPr>
        <w:t xml:space="preserve">האדם </w:t>
      </w:r>
      <w:r w:rsidRPr="003E7C88">
        <w:rPr>
          <w:rtl/>
        </w:rPr>
        <w:t xml:space="preserve">להחזיק מעמד בטלטלה המתמדת </w:t>
      </w:r>
      <w:r w:rsidR="00160B72" w:rsidRPr="003E7C88">
        <w:rPr>
          <w:rFonts w:hint="cs"/>
          <w:rtl/>
        </w:rPr>
        <w:t>בין</w:t>
      </w:r>
      <w:r w:rsidRPr="003E7C88">
        <w:rPr>
          <w:rtl/>
        </w:rPr>
        <w:t xml:space="preserve"> הנצח וההוד, הרצוי והמצוי</w:t>
      </w:r>
      <w:r w:rsidR="003E7C88" w:rsidRPr="003E7C88">
        <w:rPr>
          <w:rFonts w:hint="cs"/>
          <w:rtl/>
        </w:rPr>
        <w:t xml:space="preserve">, </w:t>
      </w:r>
      <w:r w:rsidR="00D614CC" w:rsidRPr="003E7C88">
        <w:rPr>
          <w:rFonts w:hint="cs"/>
          <w:rtl/>
        </w:rPr>
        <w:t>אשר נעים כל הזמן כמאזניים</w:t>
      </w:r>
      <w:r w:rsidR="003E7C88" w:rsidRPr="003E7C88">
        <w:rPr>
          <w:rFonts w:hint="cs"/>
          <w:rtl/>
        </w:rPr>
        <w:t>,</w:t>
      </w:r>
      <w:r w:rsidR="00D614CC" w:rsidRPr="003E7C88">
        <w:rPr>
          <w:rFonts w:hint="cs"/>
          <w:rtl/>
        </w:rPr>
        <w:t xml:space="preserve"> </w:t>
      </w:r>
      <w:r w:rsidR="003E7C88" w:rsidRPr="003E7C88">
        <w:rPr>
          <w:rFonts w:hint="cs"/>
          <w:rtl/>
        </w:rPr>
        <w:t>ו</w:t>
      </w:r>
      <w:r w:rsidR="00D614CC" w:rsidRPr="003E7C88">
        <w:rPr>
          <w:rFonts w:hint="cs"/>
          <w:rtl/>
        </w:rPr>
        <w:t>לחפש את האיזון ביניהם</w:t>
      </w:r>
      <w:r w:rsidRPr="003E7C88">
        <w:rPr>
          <w:rtl/>
        </w:rPr>
        <w:t>. רק שמחה בלתי תלויה זו תוכל להישען על החלק העליון,</w:t>
      </w:r>
      <w:r w:rsidR="00160B72" w:rsidRPr="003E7C88">
        <w:rPr>
          <w:rFonts w:hint="cs"/>
          <w:rtl/>
        </w:rPr>
        <w:t xml:space="preserve"> ה"תפארת",</w:t>
      </w:r>
      <w:r w:rsidR="00D614CC" w:rsidRPr="003E7C88">
        <w:rPr>
          <w:rFonts w:hint="cs"/>
          <w:rtl/>
        </w:rPr>
        <w:t xml:space="preserve"> המייצגת את האמת ואת התורה והמחזיקה את הנצח </w:t>
      </w:r>
      <w:r w:rsidR="00A62568" w:rsidRPr="003E7C88">
        <w:rPr>
          <w:rFonts w:hint="cs"/>
          <w:rtl/>
        </w:rPr>
        <w:t>וההוד מלמעלה כבמאזניים. התמיכה מלמעלה משחררת את רגלי הנצח וההוד להיזדקק לקרקע יציבה</w:t>
      </w:r>
      <w:r w:rsidR="003E7C88" w:rsidRPr="003E7C88">
        <w:rPr>
          <w:rFonts w:hint="cs"/>
          <w:rtl/>
        </w:rPr>
        <w:t xml:space="preserve">. </w:t>
      </w:r>
      <w:r w:rsidRPr="003E7C88">
        <w:rPr>
          <w:rtl/>
        </w:rPr>
        <w:t>יהא אשר יהא, רצוי ומצוי גם יחד, יתקבלו על ליבו</w:t>
      </w:r>
      <w:r w:rsidR="007F64D1" w:rsidRPr="003E7C88">
        <w:rPr>
          <w:rFonts w:hint="cs"/>
          <w:rtl/>
        </w:rPr>
        <w:t xml:space="preserve"> של המאמין הרוקד והשמח</w:t>
      </w:r>
      <w:r w:rsidRPr="003E7C88">
        <w:rPr>
          <w:rtl/>
        </w:rPr>
        <w:t xml:space="preserve"> כאשר הוא נתלה בליבו בנקודה עליונה</w:t>
      </w:r>
      <w:r w:rsidR="003E7C88" w:rsidRPr="003E7C88">
        <w:rPr>
          <w:rFonts w:hint="cs"/>
          <w:rtl/>
        </w:rPr>
        <w:t xml:space="preserve"> </w:t>
      </w:r>
      <w:r w:rsidR="003E7C88" w:rsidRPr="003E7C88">
        <w:rPr>
          <w:rtl/>
        </w:rPr>
        <w:t>–</w:t>
      </w:r>
      <w:r w:rsidR="00160B72" w:rsidRPr="003E7C88">
        <w:rPr>
          <w:rFonts w:hint="cs"/>
          <w:rtl/>
        </w:rPr>
        <w:t xml:space="preserve"> </w:t>
      </w:r>
      <w:r w:rsidRPr="003E7C88">
        <w:rPr>
          <w:rtl/>
        </w:rPr>
        <w:t>האמת ונותן התורה. 'כך רצה בורא עולם' ותו לא</w:t>
      </w:r>
      <w:r w:rsidR="00160B72" w:rsidRPr="003E7C88">
        <w:rPr>
          <w:rFonts w:hint="cs"/>
          <w:rtl/>
        </w:rPr>
        <w:t>.</w:t>
      </w:r>
      <w:r w:rsidRPr="003E7C88">
        <w:rPr>
          <w:rtl/>
        </w:rPr>
        <w:t xml:space="preserve"> על זה יישען ליבו. אמנם חסר הוא  את הקרקע היציבה והבטוחה שלמטה</w:t>
      </w:r>
      <w:r w:rsidR="00A631B8" w:rsidRPr="003E7C88">
        <w:rPr>
          <w:rFonts w:hint="cs"/>
          <w:rtl/>
        </w:rPr>
        <w:t>,</w:t>
      </w:r>
      <w:r w:rsidRPr="003E7C88">
        <w:rPr>
          <w:rtl/>
        </w:rPr>
        <w:t xml:space="preserve"> ה</w:t>
      </w:r>
      <w:r w:rsidR="00A631B8" w:rsidRPr="003E7C88">
        <w:rPr>
          <w:rFonts w:hint="cs"/>
          <w:rtl/>
        </w:rPr>
        <w:t>"</w:t>
      </w:r>
      <w:r w:rsidRPr="003E7C88">
        <w:rPr>
          <w:rtl/>
        </w:rPr>
        <w:t>נבואה</w:t>
      </w:r>
      <w:r w:rsidR="00A631B8" w:rsidRPr="003E7C88">
        <w:rPr>
          <w:rFonts w:hint="cs"/>
          <w:rtl/>
        </w:rPr>
        <w:t>"</w:t>
      </w:r>
      <w:r w:rsidRPr="003E7C88">
        <w:rPr>
          <w:rtl/>
        </w:rPr>
        <w:t xml:space="preserve"> המצומצמת והידועה מראש. אך מקבל הוא במקומה נבואה אחרת</w:t>
      </w:r>
      <w:r w:rsidR="00A631B8" w:rsidRPr="003E7C88">
        <w:rPr>
          <w:rFonts w:hint="cs"/>
          <w:rtl/>
        </w:rPr>
        <w:t>, אמיתית,</w:t>
      </w:r>
      <w:r w:rsidRPr="003E7C88">
        <w:rPr>
          <w:rtl/>
        </w:rPr>
        <w:t xml:space="preserve"> המתקשרת עם רצון ה' כל הזמן. אמנם אין היא יודעת מראש את רצון ה' על הרצוי ועל המצוי שבו, אך מתאימה היא את עצמה </w:t>
      </w:r>
      <w:r w:rsidRPr="003E7C88">
        <w:rPr>
          <w:rtl/>
        </w:rPr>
        <w:t>אליו תמיד</w:t>
      </w:r>
      <w:r w:rsidR="00A631B8" w:rsidRPr="003E7C88">
        <w:rPr>
          <w:rFonts w:hint="cs"/>
          <w:rtl/>
        </w:rPr>
        <w:t xml:space="preserve"> </w:t>
      </w:r>
      <w:r w:rsidR="00A631B8" w:rsidRPr="003E7C88">
        <w:rPr>
          <w:rtl/>
        </w:rPr>
        <w:t>–</w:t>
      </w:r>
      <w:r w:rsidR="00A62568" w:rsidRPr="003E7C88">
        <w:rPr>
          <w:rFonts w:hint="cs"/>
          <w:rtl/>
        </w:rPr>
        <w:t xml:space="preserve"> כביכול</w:t>
      </w:r>
      <w:r w:rsidR="00A631B8" w:rsidRPr="003E7C88">
        <w:rPr>
          <w:rFonts w:hint="cs"/>
          <w:rtl/>
        </w:rPr>
        <w:t xml:space="preserve"> </w:t>
      </w:r>
      <w:r w:rsidRPr="003E7C88">
        <w:rPr>
          <w:rtl/>
        </w:rPr>
        <w:t>רוקדת</w:t>
      </w:r>
      <w:r w:rsidR="00A62568" w:rsidRPr="003E7C88">
        <w:rPr>
          <w:rFonts w:hint="cs"/>
          <w:rtl/>
        </w:rPr>
        <w:t xml:space="preserve"> היא</w:t>
      </w:r>
      <w:r w:rsidRPr="003E7C88">
        <w:rPr>
          <w:rtl/>
        </w:rPr>
        <w:t xml:space="preserve"> עם השכינה. "וזה הבחינה נקרא – "ונביא לבב חכמה" ".</w:t>
      </w:r>
    </w:p>
    <w:p w14:paraId="57D06F8A" w14:textId="77777777" w:rsidR="007836F9" w:rsidRPr="003E7C88" w:rsidRDefault="007836F9" w:rsidP="007836F9">
      <w:pPr>
        <w:rPr>
          <w:rtl/>
        </w:rPr>
      </w:pPr>
    </w:p>
    <w:p w14:paraId="49227A83" w14:textId="77777777" w:rsidR="007769B1" w:rsidRPr="003E7C88" w:rsidRDefault="007769B1" w:rsidP="007836F9">
      <w:pPr>
        <w:ind w:left="509" w:right="567"/>
        <w:rPr>
          <w:rFonts w:ascii="Narkisim" w:hAnsi="Narkisim"/>
        </w:rPr>
      </w:pPr>
    </w:p>
    <w:sectPr w:rsidR="007769B1" w:rsidRPr="003E7C88"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FABD" w14:textId="77777777" w:rsidR="00D11F0E" w:rsidRDefault="00D11F0E" w:rsidP="00405665">
      <w:r>
        <w:separator/>
      </w:r>
    </w:p>
  </w:endnote>
  <w:endnote w:type="continuationSeparator" w:id="0">
    <w:p w14:paraId="48476EB1" w14:textId="77777777" w:rsidR="00D11F0E" w:rsidRDefault="00D11F0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1248" w14:textId="77777777" w:rsidR="00D11F0E" w:rsidRDefault="00D11F0E" w:rsidP="00405665">
      <w:r>
        <w:separator/>
      </w:r>
    </w:p>
  </w:footnote>
  <w:footnote w:type="continuationSeparator" w:id="0">
    <w:p w14:paraId="14E75F30" w14:textId="77777777" w:rsidR="00D11F0E" w:rsidRDefault="00D11F0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06B7998A" w:rsidR="0016396E" w:rsidRDefault="0016396E" w:rsidP="00405665">
    <w:pPr>
      <w:pStyle w:val="a6"/>
      <w:rPr>
        <w:rtl/>
      </w:rPr>
    </w:pPr>
    <w:r>
      <w:rPr>
        <w:rtl/>
      </w:rPr>
      <w:t xml:space="preserve"> – </w:t>
    </w:r>
    <w:r>
      <w:rPr>
        <w:rtl/>
      </w:rPr>
      <w:fldChar w:fldCharType="begin"/>
    </w:r>
    <w:r>
      <w:instrText>PAGE</w:instrText>
    </w:r>
    <w:r>
      <w:rPr>
        <w:rtl/>
      </w:rPr>
      <w:fldChar w:fldCharType="separate"/>
    </w:r>
    <w:r w:rsidR="0084436F">
      <w:rPr>
        <w:noProof/>
        <w:rtl/>
      </w:rPr>
      <w:t>3</w:t>
    </w:r>
    <w:r>
      <w:rPr>
        <w:rtl/>
      </w:rPr>
      <w:fldChar w:fldCharType="end"/>
    </w:r>
    <w:r>
      <w:rPr>
        <w:rtl/>
      </w:rPr>
      <w:t xml:space="preserve"> – </w:t>
    </w:r>
  </w:p>
  <w:p w14:paraId="6B9036E3" w14:textId="77777777" w:rsidR="0016396E" w:rsidRDefault="0016396E"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6396E" w:rsidRPr="006216C9" w14:paraId="2B9D6F8E" w14:textId="77777777" w:rsidTr="00E0133B">
      <w:tc>
        <w:tcPr>
          <w:tcW w:w="6506" w:type="dxa"/>
          <w:tcBorders>
            <w:bottom w:val="double" w:sz="4" w:space="0" w:color="auto"/>
          </w:tcBorders>
        </w:tcPr>
        <w:p w14:paraId="26D52687" w14:textId="77777777" w:rsidR="0016396E" w:rsidRPr="006216C9" w:rsidRDefault="0016396E"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16396E" w:rsidRPr="006216C9" w:rsidRDefault="0016396E"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16396E" w:rsidRPr="006216C9" w:rsidRDefault="0016396E" w:rsidP="006216C9">
          <w:pPr>
            <w:bidi w:val="0"/>
            <w:spacing w:after="0"/>
            <w:rPr>
              <w:sz w:val="22"/>
              <w:szCs w:val="22"/>
            </w:rPr>
          </w:pPr>
          <w:r w:rsidRPr="006216C9">
            <w:rPr>
              <w:sz w:val="22"/>
              <w:szCs w:val="22"/>
            </w:rPr>
            <w:t>www.vbm.etzion.org.il</w:t>
          </w:r>
        </w:p>
      </w:tc>
    </w:tr>
  </w:tbl>
  <w:p w14:paraId="51CD6B6F" w14:textId="77777777" w:rsidR="0016396E" w:rsidRPr="00AC2922" w:rsidRDefault="0016396E"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12D0"/>
    <w:rsid w:val="00096067"/>
    <w:rsid w:val="000A1BE6"/>
    <w:rsid w:val="000A56FC"/>
    <w:rsid w:val="000A5D16"/>
    <w:rsid w:val="000C441A"/>
    <w:rsid w:val="000D4260"/>
    <w:rsid w:val="000D47DC"/>
    <w:rsid w:val="000E2980"/>
    <w:rsid w:val="000E3B5A"/>
    <w:rsid w:val="00102446"/>
    <w:rsid w:val="001051EE"/>
    <w:rsid w:val="00106143"/>
    <w:rsid w:val="00112EC1"/>
    <w:rsid w:val="001162A4"/>
    <w:rsid w:val="00121D36"/>
    <w:rsid w:val="00130F07"/>
    <w:rsid w:val="0013515B"/>
    <w:rsid w:val="001353E4"/>
    <w:rsid w:val="00135A76"/>
    <w:rsid w:val="0014535B"/>
    <w:rsid w:val="00147AD3"/>
    <w:rsid w:val="00150F75"/>
    <w:rsid w:val="00151388"/>
    <w:rsid w:val="001571DB"/>
    <w:rsid w:val="00160B72"/>
    <w:rsid w:val="001615CD"/>
    <w:rsid w:val="0016396E"/>
    <w:rsid w:val="00163EE5"/>
    <w:rsid w:val="001820F1"/>
    <w:rsid w:val="0018696D"/>
    <w:rsid w:val="001910C5"/>
    <w:rsid w:val="001A172D"/>
    <w:rsid w:val="001A1CEC"/>
    <w:rsid w:val="001B0D3D"/>
    <w:rsid w:val="001B35B8"/>
    <w:rsid w:val="001B3721"/>
    <w:rsid w:val="001B7F24"/>
    <w:rsid w:val="001C1CAA"/>
    <w:rsid w:val="001C4E63"/>
    <w:rsid w:val="001C74D1"/>
    <w:rsid w:val="001E3883"/>
    <w:rsid w:val="001E3DF3"/>
    <w:rsid w:val="001E4816"/>
    <w:rsid w:val="001F2C84"/>
    <w:rsid w:val="002117AB"/>
    <w:rsid w:val="00240E86"/>
    <w:rsid w:val="002422EB"/>
    <w:rsid w:val="0025415B"/>
    <w:rsid w:val="00257CCB"/>
    <w:rsid w:val="002757A7"/>
    <w:rsid w:val="00275B16"/>
    <w:rsid w:val="00281070"/>
    <w:rsid w:val="00283CF2"/>
    <w:rsid w:val="00293BED"/>
    <w:rsid w:val="002B056A"/>
    <w:rsid w:val="002B4D51"/>
    <w:rsid w:val="002B5350"/>
    <w:rsid w:val="002C5DC9"/>
    <w:rsid w:val="002D22C4"/>
    <w:rsid w:val="002D69D2"/>
    <w:rsid w:val="002E0D3F"/>
    <w:rsid w:val="002E4ADB"/>
    <w:rsid w:val="002E7001"/>
    <w:rsid w:val="002F3696"/>
    <w:rsid w:val="002F57D9"/>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55C5"/>
    <w:rsid w:val="003E6324"/>
    <w:rsid w:val="003E6B7E"/>
    <w:rsid w:val="003E7B9F"/>
    <w:rsid w:val="003E7C88"/>
    <w:rsid w:val="003F58B8"/>
    <w:rsid w:val="004037D9"/>
    <w:rsid w:val="00405665"/>
    <w:rsid w:val="0040764C"/>
    <w:rsid w:val="00413028"/>
    <w:rsid w:val="004148C3"/>
    <w:rsid w:val="00431FA5"/>
    <w:rsid w:val="004366D5"/>
    <w:rsid w:val="00447AA4"/>
    <w:rsid w:val="004526B2"/>
    <w:rsid w:val="00475741"/>
    <w:rsid w:val="00477C74"/>
    <w:rsid w:val="00480558"/>
    <w:rsid w:val="004A7602"/>
    <w:rsid w:val="004B72D9"/>
    <w:rsid w:val="004C5D70"/>
    <w:rsid w:val="004D0C20"/>
    <w:rsid w:val="004D7702"/>
    <w:rsid w:val="004F2997"/>
    <w:rsid w:val="004F7707"/>
    <w:rsid w:val="005004B7"/>
    <w:rsid w:val="0051064E"/>
    <w:rsid w:val="00521426"/>
    <w:rsid w:val="005261BE"/>
    <w:rsid w:val="00532930"/>
    <w:rsid w:val="005434F0"/>
    <w:rsid w:val="005643CC"/>
    <w:rsid w:val="0057194E"/>
    <w:rsid w:val="0058145F"/>
    <w:rsid w:val="00590F90"/>
    <w:rsid w:val="00592D77"/>
    <w:rsid w:val="0059774A"/>
    <w:rsid w:val="005A5F64"/>
    <w:rsid w:val="005A6C6B"/>
    <w:rsid w:val="005B6731"/>
    <w:rsid w:val="005D2300"/>
    <w:rsid w:val="005D45EF"/>
    <w:rsid w:val="005D4972"/>
    <w:rsid w:val="005D5DBD"/>
    <w:rsid w:val="005E2114"/>
    <w:rsid w:val="005E4034"/>
    <w:rsid w:val="005F7954"/>
    <w:rsid w:val="005F7D7A"/>
    <w:rsid w:val="00601C49"/>
    <w:rsid w:val="006126F5"/>
    <w:rsid w:val="00612A40"/>
    <w:rsid w:val="006146B7"/>
    <w:rsid w:val="006216C9"/>
    <w:rsid w:val="00622041"/>
    <w:rsid w:val="006224BA"/>
    <w:rsid w:val="00622528"/>
    <w:rsid w:val="0062477E"/>
    <w:rsid w:val="00625DC3"/>
    <w:rsid w:val="00627AA6"/>
    <w:rsid w:val="00631BE4"/>
    <w:rsid w:val="00640972"/>
    <w:rsid w:val="0064173E"/>
    <w:rsid w:val="00664FE2"/>
    <w:rsid w:val="00666CEB"/>
    <w:rsid w:val="00677822"/>
    <w:rsid w:val="00680CBB"/>
    <w:rsid w:val="00691B92"/>
    <w:rsid w:val="00694E67"/>
    <w:rsid w:val="006A4F72"/>
    <w:rsid w:val="006A533E"/>
    <w:rsid w:val="006C1C74"/>
    <w:rsid w:val="006C3F9E"/>
    <w:rsid w:val="006C5F90"/>
    <w:rsid w:val="006D1069"/>
    <w:rsid w:val="006E31B6"/>
    <w:rsid w:val="006F14B3"/>
    <w:rsid w:val="00702F80"/>
    <w:rsid w:val="007161FE"/>
    <w:rsid w:val="0072125D"/>
    <w:rsid w:val="00731FFA"/>
    <w:rsid w:val="00732D12"/>
    <w:rsid w:val="00733B93"/>
    <w:rsid w:val="00737519"/>
    <w:rsid w:val="00742D16"/>
    <w:rsid w:val="007537A0"/>
    <w:rsid w:val="00760C49"/>
    <w:rsid w:val="007738DC"/>
    <w:rsid w:val="007753B9"/>
    <w:rsid w:val="007769B1"/>
    <w:rsid w:val="007836F9"/>
    <w:rsid w:val="007915D4"/>
    <w:rsid w:val="00793C6C"/>
    <w:rsid w:val="00793E78"/>
    <w:rsid w:val="00796255"/>
    <w:rsid w:val="007A192B"/>
    <w:rsid w:val="007A3691"/>
    <w:rsid w:val="007A3EDF"/>
    <w:rsid w:val="007B118B"/>
    <w:rsid w:val="007B5646"/>
    <w:rsid w:val="007C0DC9"/>
    <w:rsid w:val="007C2346"/>
    <w:rsid w:val="007C7074"/>
    <w:rsid w:val="007D5680"/>
    <w:rsid w:val="007E1C10"/>
    <w:rsid w:val="007F2116"/>
    <w:rsid w:val="007F64D1"/>
    <w:rsid w:val="00811ECD"/>
    <w:rsid w:val="00823AF3"/>
    <w:rsid w:val="008309A4"/>
    <w:rsid w:val="00840EA6"/>
    <w:rsid w:val="0084273D"/>
    <w:rsid w:val="0084436F"/>
    <w:rsid w:val="00845E95"/>
    <w:rsid w:val="00875EA2"/>
    <w:rsid w:val="00880F6C"/>
    <w:rsid w:val="00883423"/>
    <w:rsid w:val="00890769"/>
    <w:rsid w:val="00890DFB"/>
    <w:rsid w:val="00896063"/>
    <w:rsid w:val="008A044D"/>
    <w:rsid w:val="008A0C18"/>
    <w:rsid w:val="008C169E"/>
    <w:rsid w:val="008C5B10"/>
    <w:rsid w:val="008E2357"/>
    <w:rsid w:val="009005C9"/>
    <w:rsid w:val="009077A1"/>
    <w:rsid w:val="00914668"/>
    <w:rsid w:val="00914A98"/>
    <w:rsid w:val="00915068"/>
    <w:rsid w:val="00922523"/>
    <w:rsid w:val="00935123"/>
    <w:rsid w:val="0094617E"/>
    <w:rsid w:val="009565EF"/>
    <w:rsid w:val="00957392"/>
    <w:rsid w:val="00957749"/>
    <w:rsid w:val="009725AF"/>
    <w:rsid w:val="009737F2"/>
    <w:rsid w:val="00980072"/>
    <w:rsid w:val="00981AA6"/>
    <w:rsid w:val="00986721"/>
    <w:rsid w:val="009A0FB2"/>
    <w:rsid w:val="009A3A7D"/>
    <w:rsid w:val="009C15BC"/>
    <w:rsid w:val="009D49AE"/>
    <w:rsid w:val="009D7929"/>
    <w:rsid w:val="009E104E"/>
    <w:rsid w:val="009E25FF"/>
    <w:rsid w:val="00A058B1"/>
    <w:rsid w:val="00A06142"/>
    <w:rsid w:val="00A11992"/>
    <w:rsid w:val="00A1510C"/>
    <w:rsid w:val="00A2319E"/>
    <w:rsid w:val="00A26326"/>
    <w:rsid w:val="00A366F0"/>
    <w:rsid w:val="00A42409"/>
    <w:rsid w:val="00A47B1D"/>
    <w:rsid w:val="00A513F2"/>
    <w:rsid w:val="00A5551F"/>
    <w:rsid w:val="00A62568"/>
    <w:rsid w:val="00A631B8"/>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31B7"/>
    <w:rsid w:val="00B54C6C"/>
    <w:rsid w:val="00B61738"/>
    <w:rsid w:val="00B62698"/>
    <w:rsid w:val="00B62B81"/>
    <w:rsid w:val="00B74064"/>
    <w:rsid w:val="00B74501"/>
    <w:rsid w:val="00B851A6"/>
    <w:rsid w:val="00BB1BB6"/>
    <w:rsid w:val="00BB3B92"/>
    <w:rsid w:val="00BC38A5"/>
    <w:rsid w:val="00BD1DA2"/>
    <w:rsid w:val="00BD5546"/>
    <w:rsid w:val="00BE0E97"/>
    <w:rsid w:val="00BE3BF2"/>
    <w:rsid w:val="00BF08BD"/>
    <w:rsid w:val="00BF0BE4"/>
    <w:rsid w:val="00C1023C"/>
    <w:rsid w:val="00C149E0"/>
    <w:rsid w:val="00C20987"/>
    <w:rsid w:val="00C32465"/>
    <w:rsid w:val="00C41C90"/>
    <w:rsid w:val="00C52E12"/>
    <w:rsid w:val="00C5501D"/>
    <w:rsid w:val="00C55677"/>
    <w:rsid w:val="00C5614D"/>
    <w:rsid w:val="00C568B6"/>
    <w:rsid w:val="00C60B10"/>
    <w:rsid w:val="00C72129"/>
    <w:rsid w:val="00C83561"/>
    <w:rsid w:val="00C87670"/>
    <w:rsid w:val="00CA2798"/>
    <w:rsid w:val="00CA437A"/>
    <w:rsid w:val="00CB1308"/>
    <w:rsid w:val="00CB2FAC"/>
    <w:rsid w:val="00CC62A8"/>
    <w:rsid w:val="00CD7181"/>
    <w:rsid w:val="00CF2391"/>
    <w:rsid w:val="00CF3274"/>
    <w:rsid w:val="00D04C54"/>
    <w:rsid w:val="00D0716C"/>
    <w:rsid w:val="00D11F0E"/>
    <w:rsid w:val="00D139EF"/>
    <w:rsid w:val="00D2325D"/>
    <w:rsid w:val="00D35854"/>
    <w:rsid w:val="00D45B3D"/>
    <w:rsid w:val="00D4624F"/>
    <w:rsid w:val="00D57E3E"/>
    <w:rsid w:val="00D60051"/>
    <w:rsid w:val="00D614CC"/>
    <w:rsid w:val="00D626BA"/>
    <w:rsid w:val="00D73A0A"/>
    <w:rsid w:val="00D75498"/>
    <w:rsid w:val="00D774DD"/>
    <w:rsid w:val="00D858ED"/>
    <w:rsid w:val="00D901F0"/>
    <w:rsid w:val="00DA0136"/>
    <w:rsid w:val="00DA1DC5"/>
    <w:rsid w:val="00DA36EC"/>
    <w:rsid w:val="00DA69CA"/>
    <w:rsid w:val="00DA6A12"/>
    <w:rsid w:val="00DC792E"/>
    <w:rsid w:val="00DD2BBD"/>
    <w:rsid w:val="00DD7F9E"/>
    <w:rsid w:val="00DE1653"/>
    <w:rsid w:val="00DE4F61"/>
    <w:rsid w:val="00DE5F78"/>
    <w:rsid w:val="00DF4215"/>
    <w:rsid w:val="00DF5AF8"/>
    <w:rsid w:val="00E0133B"/>
    <w:rsid w:val="00E0558A"/>
    <w:rsid w:val="00E06D13"/>
    <w:rsid w:val="00E10724"/>
    <w:rsid w:val="00E16255"/>
    <w:rsid w:val="00E17783"/>
    <w:rsid w:val="00E35466"/>
    <w:rsid w:val="00E36BAD"/>
    <w:rsid w:val="00E413D7"/>
    <w:rsid w:val="00E4787B"/>
    <w:rsid w:val="00E57D28"/>
    <w:rsid w:val="00E60CCD"/>
    <w:rsid w:val="00E67015"/>
    <w:rsid w:val="00E72351"/>
    <w:rsid w:val="00E73CED"/>
    <w:rsid w:val="00E771EA"/>
    <w:rsid w:val="00E84C14"/>
    <w:rsid w:val="00E86601"/>
    <w:rsid w:val="00EA3D1D"/>
    <w:rsid w:val="00EB60FD"/>
    <w:rsid w:val="00EC0DA8"/>
    <w:rsid w:val="00EC7C5E"/>
    <w:rsid w:val="00ED1978"/>
    <w:rsid w:val="00ED2619"/>
    <w:rsid w:val="00ED2C8E"/>
    <w:rsid w:val="00ED7E69"/>
    <w:rsid w:val="00ED7E8E"/>
    <w:rsid w:val="00F14E3D"/>
    <w:rsid w:val="00F2199B"/>
    <w:rsid w:val="00F22A2A"/>
    <w:rsid w:val="00F3187A"/>
    <w:rsid w:val="00F3321C"/>
    <w:rsid w:val="00F3664E"/>
    <w:rsid w:val="00F3704A"/>
    <w:rsid w:val="00F47B80"/>
    <w:rsid w:val="00F51DDF"/>
    <w:rsid w:val="00F544B9"/>
    <w:rsid w:val="00F57159"/>
    <w:rsid w:val="00F61B38"/>
    <w:rsid w:val="00F62F3A"/>
    <w:rsid w:val="00F704BC"/>
    <w:rsid w:val="00F71BE4"/>
    <w:rsid w:val="00F738CA"/>
    <w:rsid w:val="00F749E4"/>
    <w:rsid w:val="00F74BCF"/>
    <w:rsid w:val="00F831F1"/>
    <w:rsid w:val="00F83DE2"/>
    <w:rsid w:val="00F85288"/>
    <w:rsid w:val="00F920C3"/>
    <w:rsid w:val="00FA06F6"/>
    <w:rsid w:val="00FA2017"/>
    <w:rsid w:val="00FA2BC7"/>
    <w:rsid w:val="00FB1194"/>
    <w:rsid w:val="00FB4487"/>
    <w:rsid w:val="00FC7488"/>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A37B73F0-497F-485B-A1D9-08FE981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7793-1A05-4191-87B1-C2F61A58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8449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10118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2017-12-26T18:52:00Z</cp:lastPrinted>
  <dcterms:created xsi:type="dcterms:W3CDTF">2017-12-28T21:30:00Z</dcterms:created>
  <dcterms:modified xsi:type="dcterms:W3CDTF">2017-12-28T21:30:00Z</dcterms:modified>
</cp:coreProperties>
</file>