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7F" w:rsidRDefault="00BB327F" w:rsidP="008F4A58">
      <w:pPr>
        <w:widowControl w:val="0"/>
        <w:shd w:val="clear" w:color="auto" w:fill="FFFFFF"/>
        <w:spacing w:after="0" w:line="240" w:lineRule="auto"/>
        <w:jc w:val="center"/>
        <w:rPr>
          <w:rFonts w:asciiTheme="minorBidi" w:hAnsiTheme="minorBidi"/>
          <w:b/>
          <w:bCs/>
          <w:caps/>
          <w:sz w:val="24"/>
          <w:szCs w:val="24"/>
        </w:rPr>
      </w:pPr>
      <w:r>
        <w:rPr>
          <w:rFonts w:asciiTheme="minorBidi" w:hAnsiTheme="minorBidi"/>
          <w:b/>
          <w:bCs/>
          <w:caps/>
          <w:sz w:val="24"/>
          <w:szCs w:val="24"/>
        </w:rPr>
        <w:t>YESHIVAT HAR ETZION</w:t>
      </w:r>
    </w:p>
    <w:p w:rsidR="00BB327F" w:rsidRDefault="00BB327F" w:rsidP="008F4A58">
      <w:pPr>
        <w:widowControl w:val="0"/>
        <w:shd w:val="clear" w:color="auto" w:fill="FFFFFF"/>
        <w:spacing w:after="0" w:line="240" w:lineRule="auto"/>
        <w:jc w:val="center"/>
        <w:rPr>
          <w:rFonts w:asciiTheme="minorBidi" w:hAnsiTheme="minorBidi"/>
          <w:sz w:val="24"/>
          <w:szCs w:val="24"/>
        </w:rPr>
      </w:pPr>
      <w:r>
        <w:rPr>
          <w:rFonts w:asciiTheme="minorBidi" w:hAnsiTheme="minorBidi"/>
          <w:b/>
          <w:bCs/>
          <w:caps/>
          <w:sz w:val="24"/>
          <w:szCs w:val="24"/>
        </w:rPr>
        <w:t>ISRAEL KOSCHITZKY VIRTUAL BEIT MIDRASH (VBM)</w:t>
      </w:r>
    </w:p>
    <w:p w:rsidR="00BB327F" w:rsidRDefault="00BB327F" w:rsidP="008F4A58">
      <w:pPr>
        <w:widowControl w:val="0"/>
        <w:shd w:val="clear" w:color="auto" w:fill="FFFFFF"/>
        <w:spacing w:after="0" w:line="240" w:lineRule="auto"/>
        <w:jc w:val="center"/>
        <w:rPr>
          <w:rFonts w:asciiTheme="minorBidi" w:hAnsiTheme="minorBidi"/>
          <w:sz w:val="24"/>
          <w:szCs w:val="24"/>
        </w:rPr>
      </w:pPr>
      <w:r>
        <w:rPr>
          <w:rFonts w:asciiTheme="minorBidi" w:hAnsiTheme="minorBidi"/>
          <w:caps/>
          <w:sz w:val="24"/>
          <w:szCs w:val="24"/>
        </w:rPr>
        <w:t>*********************************************************</w:t>
      </w:r>
    </w:p>
    <w:p w:rsidR="00BB327F" w:rsidRDefault="00BB327F" w:rsidP="008F4A58">
      <w:pPr>
        <w:widowControl w:val="0"/>
        <w:shd w:val="clear" w:color="auto" w:fill="FFFFFF"/>
        <w:spacing w:after="0" w:line="240" w:lineRule="auto"/>
        <w:jc w:val="center"/>
        <w:rPr>
          <w:rFonts w:asciiTheme="minorBidi" w:hAnsiTheme="minorBidi"/>
          <w:sz w:val="24"/>
          <w:szCs w:val="24"/>
        </w:rPr>
      </w:pPr>
    </w:p>
    <w:p w:rsidR="00BB327F" w:rsidRDefault="00BB327F" w:rsidP="008F4A58">
      <w:pPr>
        <w:widowControl w:val="0"/>
        <w:shd w:val="clear" w:color="auto" w:fill="FFFFFF"/>
        <w:spacing w:after="0" w:line="240" w:lineRule="auto"/>
        <w:jc w:val="center"/>
        <w:rPr>
          <w:rFonts w:asciiTheme="minorBidi" w:hAnsiTheme="minorBidi"/>
          <w:sz w:val="24"/>
          <w:szCs w:val="24"/>
        </w:rPr>
      </w:pPr>
      <w:r>
        <w:rPr>
          <w:rFonts w:asciiTheme="minorBidi" w:hAnsiTheme="minorBidi"/>
          <w:b/>
          <w:bCs/>
          <w:sz w:val="24"/>
          <w:szCs w:val="24"/>
        </w:rPr>
        <w:t>The Path of the Piaseczner Rebbe</w:t>
      </w:r>
    </w:p>
    <w:p w:rsidR="00BB327F" w:rsidRDefault="00BB327F" w:rsidP="008F4A58">
      <w:pPr>
        <w:widowControl w:val="0"/>
        <w:shd w:val="clear" w:color="auto" w:fill="FFFFFF"/>
        <w:spacing w:after="0" w:line="240" w:lineRule="auto"/>
        <w:jc w:val="center"/>
        <w:rPr>
          <w:rFonts w:asciiTheme="minorBidi" w:hAnsiTheme="minorBidi"/>
          <w:b/>
          <w:bCs/>
          <w:sz w:val="24"/>
          <w:szCs w:val="24"/>
        </w:rPr>
      </w:pPr>
      <w:r>
        <w:rPr>
          <w:rFonts w:asciiTheme="minorBidi" w:hAnsiTheme="minorBidi"/>
          <w:b/>
          <w:bCs/>
          <w:sz w:val="24"/>
          <w:szCs w:val="24"/>
        </w:rPr>
        <w:t>By Dr. Ron Wacks</w:t>
      </w:r>
    </w:p>
    <w:p w:rsidR="00BB327F" w:rsidRDefault="00BB327F" w:rsidP="008F4A58">
      <w:pPr>
        <w:spacing w:after="0" w:line="240" w:lineRule="auto"/>
        <w:jc w:val="both"/>
        <w:rPr>
          <w:rFonts w:asciiTheme="minorBidi" w:hAnsiTheme="minorBidi"/>
          <w:sz w:val="24"/>
          <w:szCs w:val="24"/>
        </w:rPr>
      </w:pPr>
    </w:p>
    <w:p w:rsidR="00BB327F" w:rsidRDefault="00BB327F" w:rsidP="008F4A58">
      <w:pPr>
        <w:spacing w:after="0" w:line="240" w:lineRule="auto"/>
        <w:jc w:val="both"/>
        <w:rPr>
          <w:rFonts w:asciiTheme="minorBidi" w:hAnsiTheme="minorBidi"/>
          <w:sz w:val="24"/>
          <w:szCs w:val="24"/>
        </w:rPr>
      </w:pPr>
    </w:p>
    <w:p w:rsidR="00B36166" w:rsidRPr="004C1F4A" w:rsidRDefault="004C1F4A" w:rsidP="00223301">
      <w:pPr>
        <w:spacing w:after="0" w:line="240" w:lineRule="auto"/>
        <w:jc w:val="center"/>
        <w:rPr>
          <w:rFonts w:asciiTheme="minorBidi" w:hAnsiTheme="minorBidi"/>
          <w:b/>
          <w:bCs/>
          <w:sz w:val="24"/>
          <w:szCs w:val="24"/>
        </w:rPr>
      </w:pPr>
      <w:r w:rsidRPr="00506A8F">
        <w:rPr>
          <w:rFonts w:asciiTheme="minorBidi" w:hAnsiTheme="minorBidi"/>
          <w:b/>
          <w:bCs/>
          <w:sz w:val="24"/>
          <w:szCs w:val="24"/>
        </w:rPr>
        <w:t>Shiur</w:t>
      </w:r>
      <w:r w:rsidRPr="004C1F4A">
        <w:rPr>
          <w:rFonts w:asciiTheme="minorBidi" w:hAnsiTheme="minorBidi"/>
          <w:b/>
          <w:bCs/>
          <w:sz w:val="24"/>
          <w:szCs w:val="24"/>
        </w:rPr>
        <w:t xml:space="preserve"> #4</w:t>
      </w:r>
      <w:r w:rsidR="00223301">
        <w:rPr>
          <w:rFonts w:asciiTheme="minorBidi" w:hAnsiTheme="minorBidi"/>
          <w:b/>
          <w:bCs/>
          <w:sz w:val="24"/>
          <w:szCs w:val="24"/>
        </w:rPr>
        <w:t>4</w:t>
      </w:r>
      <w:r w:rsidRPr="004C1F4A">
        <w:rPr>
          <w:rFonts w:asciiTheme="minorBidi" w:hAnsiTheme="minorBidi"/>
          <w:b/>
          <w:bCs/>
          <w:sz w:val="24"/>
          <w:szCs w:val="24"/>
        </w:rPr>
        <w:t>:</w:t>
      </w:r>
      <w:r>
        <w:rPr>
          <w:rFonts w:asciiTheme="minorBidi" w:hAnsiTheme="minorBidi"/>
          <w:b/>
          <w:bCs/>
          <w:sz w:val="24"/>
          <w:szCs w:val="24"/>
        </w:rPr>
        <w:t xml:space="preserve"> </w:t>
      </w:r>
      <w:r w:rsidR="00CE3C78" w:rsidRPr="004C1F4A">
        <w:rPr>
          <w:rFonts w:asciiTheme="minorBidi" w:hAnsiTheme="minorBidi"/>
          <w:b/>
          <w:bCs/>
          <w:sz w:val="24"/>
          <w:szCs w:val="24"/>
        </w:rPr>
        <w:t xml:space="preserve">During Prayer </w:t>
      </w:r>
      <w:r w:rsidR="00194B08">
        <w:rPr>
          <w:rFonts w:asciiTheme="minorBidi" w:hAnsiTheme="minorBidi"/>
          <w:b/>
          <w:bCs/>
          <w:sz w:val="24"/>
          <w:szCs w:val="24"/>
        </w:rPr>
        <w:t>(</w:t>
      </w:r>
      <w:r>
        <w:rPr>
          <w:rFonts w:asciiTheme="minorBidi" w:hAnsiTheme="minorBidi"/>
          <w:b/>
          <w:bCs/>
          <w:sz w:val="24"/>
          <w:szCs w:val="24"/>
        </w:rPr>
        <w:t>continued</w:t>
      </w:r>
      <w:r w:rsidR="00194B08">
        <w:rPr>
          <w:rFonts w:asciiTheme="minorBidi" w:hAnsiTheme="minorBidi"/>
          <w:b/>
          <w:bCs/>
          <w:sz w:val="24"/>
          <w:szCs w:val="24"/>
        </w:rPr>
        <w:t>)</w:t>
      </w:r>
    </w:p>
    <w:p w:rsidR="00D05904" w:rsidRDefault="00D05904" w:rsidP="008F4A58">
      <w:pPr>
        <w:spacing w:after="0" w:line="240" w:lineRule="auto"/>
        <w:rPr>
          <w:rFonts w:asciiTheme="minorBidi" w:hAnsiTheme="minorBidi"/>
          <w:b/>
          <w:bCs/>
          <w:sz w:val="24"/>
          <w:szCs w:val="24"/>
        </w:rPr>
      </w:pPr>
    </w:p>
    <w:p w:rsidR="00D05904" w:rsidRDefault="00D05904" w:rsidP="008F4A58">
      <w:pPr>
        <w:spacing w:after="0" w:line="240" w:lineRule="auto"/>
        <w:rPr>
          <w:rFonts w:asciiTheme="minorBidi" w:hAnsiTheme="minorBidi"/>
          <w:b/>
          <w:bCs/>
          <w:sz w:val="24"/>
          <w:szCs w:val="24"/>
        </w:rPr>
      </w:pPr>
    </w:p>
    <w:p w:rsidR="00CE3C78" w:rsidRPr="00BB327F" w:rsidRDefault="00194B08" w:rsidP="00C34CBD">
      <w:pPr>
        <w:spacing w:after="0" w:line="240" w:lineRule="auto"/>
        <w:jc w:val="both"/>
        <w:rPr>
          <w:rFonts w:asciiTheme="minorBidi" w:hAnsiTheme="minorBidi"/>
          <w:b/>
          <w:bCs/>
          <w:sz w:val="24"/>
          <w:szCs w:val="24"/>
        </w:rPr>
      </w:pPr>
      <w:r>
        <w:rPr>
          <w:rFonts w:asciiTheme="minorBidi" w:hAnsiTheme="minorBidi"/>
          <w:b/>
          <w:bCs/>
          <w:sz w:val="24"/>
          <w:szCs w:val="24"/>
        </w:rPr>
        <w:t>Visualizing D</w:t>
      </w:r>
      <w:r w:rsidR="00CE3C78" w:rsidRPr="00BB327F">
        <w:rPr>
          <w:rFonts w:asciiTheme="minorBidi" w:hAnsiTheme="minorBidi"/>
          <w:b/>
          <w:bCs/>
          <w:sz w:val="24"/>
          <w:szCs w:val="24"/>
        </w:rPr>
        <w:t>uring</w:t>
      </w:r>
      <w:bookmarkStart w:id="0" w:name="_GoBack"/>
      <w:bookmarkEnd w:id="0"/>
      <w:r w:rsidR="00CE3C78" w:rsidRPr="00BB327F">
        <w:rPr>
          <w:rFonts w:asciiTheme="minorBidi" w:hAnsiTheme="minorBidi"/>
          <w:b/>
          <w:bCs/>
          <w:sz w:val="24"/>
          <w:szCs w:val="24"/>
        </w:rPr>
        <w:t xml:space="preserve"> </w:t>
      </w:r>
      <w:r>
        <w:rPr>
          <w:rFonts w:asciiTheme="minorBidi" w:hAnsiTheme="minorBidi"/>
          <w:b/>
          <w:bCs/>
          <w:sz w:val="24"/>
          <w:szCs w:val="24"/>
        </w:rPr>
        <w:t>P</w:t>
      </w:r>
      <w:r w:rsidR="00CE3C78" w:rsidRPr="00BB327F">
        <w:rPr>
          <w:rFonts w:asciiTheme="minorBidi" w:hAnsiTheme="minorBidi"/>
          <w:b/>
          <w:bCs/>
          <w:sz w:val="24"/>
          <w:szCs w:val="24"/>
        </w:rPr>
        <w:t>rayer</w:t>
      </w:r>
    </w:p>
    <w:p w:rsidR="00CE3C78" w:rsidRPr="00BB327F" w:rsidRDefault="00CE3C78" w:rsidP="008F4A58">
      <w:pPr>
        <w:spacing w:after="0" w:line="240" w:lineRule="auto"/>
        <w:ind w:firstLine="426"/>
        <w:jc w:val="both"/>
        <w:rPr>
          <w:rFonts w:asciiTheme="minorBidi" w:hAnsiTheme="minorBidi"/>
          <w:sz w:val="24"/>
          <w:szCs w:val="24"/>
        </w:rPr>
      </w:pPr>
    </w:p>
    <w:p w:rsidR="00CE3C78" w:rsidRDefault="00EF157B"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As discussed previously, identification with and personal investment in prayer is of critical importance. If there is no emotional arousal, then prayer is essentially sterile. Hence, while an understanding of the meaning of the words is important, it is not sufficient:</w:t>
      </w:r>
    </w:p>
    <w:p w:rsidR="004C1F4A" w:rsidRPr="00BB327F" w:rsidRDefault="004C1F4A" w:rsidP="008F4A58">
      <w:pPr>
        <w:spacing w:after="0" w:line="240" w:lineRule="auto"/>
        <w:ind w:firstLine="426"/>
        <w:jc w:val="both"/>
        <w:rPr>
          <w:rFonts w:asciiTheme="minorBidi" w:hAnsiTheme="minorBidi"/>
          <w:sz w:val="24"/>
          <w:szCs w:val="24"/>
        </w:rPr>
      </w:pPr>
    </w:p>
    <w:p w:rsidR="00EF157B" w:rsidRDefault="00EF157B"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t xml:space="preserve">Make a conscious effort to intend the meaning of the words. There are several ways to do this. It is possible to simply translate in your mind as you read, so we would say, </w:t>
      </w:r>
      <w:r w:rsidR="00194B08">
        <w:rPr>
          <w:rFonts w:asciiTheme="minorBidi" w:hAnsiTheme="minorBidi"/>
          <w:sz w:val="24"/>
          <w:szCs w:val="24"/>
        </w:rPr>
        <w:t>“</w:t>
      </w:r>
      <w:r w:rsidR="00194B08">
        <w:rPr>
          <w:rFonts w:asciiTheme="minorBidi" w:hAnsiTheme="minorBidi"/>
          <w:i/>
          <w:iCs/>
          <w:sz w:val="24"/>
          <w:szCs w:val="24"/>
        </w:rPr>
        <w:t>Hallelu</w:t>
      </w:r>
      <w:r w:rsidR="00194B08">
        <w:rPr>
          <w:rFonts w:asciiTheme="minorBidi" w:hAnsiTheme="minorBidi"/>
          <w:sz w:val="24"/>
          <w:szCs w:val="24"/>
        </w:rPr>
        <w:t>”</w:t>
      </w:r>
      <w:r w:rsidRPr="00BB327F">
        <w:rPr>
          <w:rFonts w:asciiTheme="minorBidi" w:hAnsiTheme="minorBidi"/>
          <w:sz w:val="24"/>
          <w:szCs w:val="24"/>
        </w:rPr>
        <w:t xml:space="preserve"> (give praise); </w:t>
      </w:r>
      <w:r w:rsidR="00194B08">
        <w:rPr>
          <w:rFonts w:asciiTheme="minorBidi" w:hAnsiTheme="minorBidi"/>
          <w:sz w:val="24"/>
          <w:szCs w:val="24"/>
        </w:rPr>
        <w:t>“</w:t>
      </w:r>
      <w:r w:rsidR="00194B08" w:rsidRPr="00194B08">
        <w:rPr>
          <w:rFonts w:asciiTheme="minorBidi" w:hAnsiTheme="minorBidi"/>
          <w:i/>
          <w:iCs/>
          <w:sz w:val="24"/>
          <w:szCs w:val="24"/>
        </w:rPr>
        <w:t>e</w:t>
      </w:r>
      <w:r w:rsidRPr="00194B08">
        <w:rPr>
          <w:rFonts w:asciiTheme="minorBidi" w:hAnsiTheme="minorBidi"/>
          <w:i/>
          <w:iCs/>
          <w:sz w:val="24"/>
          <w:szCs w:val="24"/>
        </w:rPr>
        <w:t>t</w:t>
      </w:r>
      <w:r w:rsidRPr="00BB327F">
        <w:rPr>
          <w:rFonts w:asciiTheme="minorBidi" w:hAnsiTheme="minorBidi"/>
          <w:sz w:val="24"/>
          <w:szCs w:val="24"/>
        </w:rPr>
        <w:t xml:space="preserve"> </w:t>
      </w:r>
      <w:r w:rsidR="00194B08" w:rsidRPr="00194B08">
        <w:rPr>
          <w:rFonts w:asciiTheme="minorBidi" w:hAnsiTheme="minorBidi"/>
          <w:i/>
          <w:iCs/>
          <w:sz w:val="24"/>
          <w:szCs w:val="24"/>
        </w:rPr>
        <w:t>Ha</w:t>
      </w:r>
      <w:r w:rsidR="00194B08">
        <w:rPr>
          <w:rFonts w:asciiTheme="minorBidi" w:hAnsiTheme="minorBidi"/>
          <w:i/>
          <w:iCs/>
          <w:sz w:val="24"/>
          <w:szCs w:val="24"/>
        </w:rPr>
        <w:t>shem</w:t>
      </w:r>
      <w:r w:rsidR="00194B08" w:rsidRPr="00194B08">
        <w:rPr>
          <w:rFonts w:asciiTheme="minorBidi" w:hAnsiTheme="minorBidi"/>
          <w:sz w:val="24"/>
          <w:szCs w:val="24"/>
        </w:rPr>
        <w:t>”</w:t>
      </w:r>
      <w:r w:rsidRPr="00BB327F">
        <w:rPr>
          <w:rFonts w:asciiTheme="minorBidi" w:hAnsiTheme="minorBidi"/>
          <w:sz w:val="24"/>
          <w:szCs w:val="24"/>
        </w:rPr>
        <w:t xml:space="preserve"> (to</w:t>
      </w:r>
      <w:r w:rsidR="00194B08">
        <w:rPr>
          <w:rFonts w:asciiTheme="minorBidi" w:hAnsiTheme="minorBidi"/>
          <w:sz w:val="24"/>
          <w:szCs w:val="24"/>
        </w:rPr>
        <w:t xml:space="preserve"> the Holy One); “</w:t>
      </w:r>
      <w:r w:rsidR="00194B08" w:rsidRPr="00194B08">
        <w:rPr>
          <w:rFonts w:asciiTheme="minorBidi" w:hAnsiTheme="minorBidi"/>
          <w:i/>
          <w:iCs/>
          <w:sz w:val="24"/>
          <w:szCs w:val="24"/>
        </w:rPr>
        <w:t>m</w:t>
      </w:r>
      <w:r w:rsidRPr="00194B08">
        <w:rPr>
          <w:rFonts w:asciiTheme="minorBidi" w:hAnsiTheme="minorBidi"/>
          <w:i/>
          <w:iCs/>
          <w:sz w:val="24"/>
          <w:szCs w:val="24"/>
        </w:rPr>
        <w:t>in</w:t>
      </w:r>
      <w:r w:rsidR="00194B08">
        <w:rPr>
          <w:rFonts w:asciiTheme="minorBidi" w:hAnsiTheme="minorBidi"/>
          <w:sz w:val="24"/>
          <w:szCs w:val="24"/>
        </w:rPr>
        <w:t xml:space="preserve"> </w:t>
      </w:r>
      <w:r w:rsidR="00194B08" w:rsidRPr="00194B08">
        <w:rPr>
          <w:rFonts w:asciiTheme="minorBidi" w:hAnsiTheme="minorBidi"/>
          <w:i/>
          <w:iCs/>
          <w:sz w:val="24"/>
          <w:szCs w:val="24"/>
        </w:rPr>
        <w:t>h</w:t>
      </w:r>
      <w:r w:rsidRPr="00194B08">
        <w:rPr>
          <w:rFonts w:asciiTheme="minorBidi" w:hAnsiTheme="minorBidi"/>
          <w:i/>
          <w:iCs/>
          <w:sz w:val="24"/>
          <w:szCs w:val="24"/>
        </w:rPr>
        <w:t>a</w:t>
      </w:r>
      <w:r w:rsidR="00194B08">
        <w:rPr>
          <w:rFonts w:asciiTheme="minorBidi" w:hAnsiTheme="minorBidi"/>
          <w:i/>
          <w:iCs/>
          <w:sz w:val="24"/>
          <w:szCs w:val="24"/>
        </w:rPr>
        <w:t>-shamayim</w:t>
      </w:r>
      <w:r w:rsidR="00194B08">
        <w:rPr>
          <w:rFonts w:asciiTheme="minorBidi" w:hAnsiTheme="minorBidi"/>
          <w:sz w:val="24"/>
          <w:szCs w:val="24"/>
        </w:rPr>
        <w:t>”</w:t>
      </w:r>
      <w:r w:rsidRPr="00BB327F">
        <w:rPr>
          <w:rFonts w:asciiTheme="minorBidi" w:hAnsiTheme="minorBidi"/>
          <w:sz w:val="24"/>
          <w:szCs w:val="24"/>
        </w:rPr>
        <w:t xml:space="preserve"> (from </w:t>
      </w:r>
      <w:r w:rsidR="00194B08">
        <w:rPr>
          <w:rFonts w:asciiTheme="minorBidi" w:hAnsiTheme="minorBidi"/>
          <w:sz w:val="24"/>
          <w:szCs w:val="24"/>
        </w:rPr>
        <w:t>the H</w:t>
      </w:r>
      <w:r w:rsidRPr="00BB327F">
        <w:rPr>
          <w:rFonts w:asciiTheme="minorBidi" w:hAnsiTheme="minorBidi"/>
          <w:sz w:val="24"/>
          <w:szCs w:val="24"/>
        </w:rPr>
        <w:t>eaven</w:t>
      </w:r>
      <w:r w:rsidR="00194B08">
        <w:rPr>
          <w:rFonts w:asciiTheme="minorBidi" w:hAnsiTheme="minorBidi"/>
          <w:sz w:val="24"/>
          <w:szCs w:val="24"/>
        </w:rPr>
        <w:t>s</w:t>
      </w:r>
      <w:r w:rsidRPr="00BB327F">
        <w:rPr>
          <w:rFonts w:asciiTheme="minorBidi" w:hAnsiTheme="minorBidi"/>
          <w:sz w:val="24"/>
          <w:szCs w:val="24"/>
        </w:rPr>
        <w:t xml:space="preserve">); and so on. This mode of </w:t>
      </w:r>
      <w:r w:rsidR="00194B08">
        <w:rPr>
          <w:rFonts w:asciiTheme="minorBidi" w:hAnsiTheme="minorBidi"/>
          <w:sz w:val="24"/>
          <w:szCs w:val="24"/>
        </w:rPr>
        <w:t>“</w:t>
      </w:r>
      <w:r w:rsidRPr="00BB327F">
        <w:rPr>
          <w:rFonts w:asciiTheme="minorBidi" w:hAnsiTheme="minorBidi"/>
          <w:sz w:val="24"/>
          <w:szCs w:val="24"/>
        </w:rPr>
        <w:t>intending the prayers</w:t>
      </w:r>
      <w:r w:rsidR="00194B08">
        <w:rPr>
          <w:rFonts w:asciiTheme="minorBidi" w:hAnsiTheme="minorBidi"/>
          <w:sz w:val="24"/>
          <w:szCs w:val="24"/>
        </w:rPr>
        <w:t>”</w:t>
      </w:r>
      <w:r w:rsidRPr="00BB327F">
        <w:rPr>
          <w:rFonts w:asciiTheme="minorBidi" w:hAnsiTheme="minorBidi"/>
          <w:sz w:val="24"/>
          <w:szCs w:val="24"/>
        </w:rPr>
        <w:t xml:space="preserve"> does not awaken the spirit.</w:t>
      </w:r>
      <w:r w:rsidRPr="00BB327F">
        <w:rPr>
          <w:rStyle w:val="FootnoteReference"/>
          <w:rFonts w:asciiTheme="minorBidi" w:hAnsiTheme="minorBidi"/>
          <w:sz w:val="24"/>
          <w:szCs w:val="24"/>
        </w:rPr>
        <w:footnoteReference w:id="1"/>
      </w:r>
      <w:r w:rsidRPr="00BB327F">
        <w:rPr>
          <w:rFonts w:asciiTheme="minorBidi" w:hAnsiTheme="minorBidi"/>
          <w:sz w:val="24"/>
          <w:szCs w:val="24"/>
        </w:rPr>
        <w:t xml:space="preserve"> </w:t>
      </w:r>
    </w:p>
    <w:p w:rsidR="004C1F4A" w:rsidRPr="00BB327F" w:rsidRDefault="004C1F4A" w:rsidP="008F4A58">
      <w:pPr>
        <w:spacing w:after="0" w:line="240" w:lineRule="auto"/>
        <w:ind w:left="720" w:hanging="11"/>
        <w:jc w:val="both"/>
        <w:rPr>
          <w:rFonts w:asciiTheme="minorBidi" w:hAnsiTheme="minorBidi"/>
          <w:sz w:val="24"/>
          <w:szCs w:val="24"/>
        </w:rPr>
      </w:pPr>
    </w:p>
    <w:p w:rsidR="00EF157B" w:rsidRDefault="00EF157B"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Such prayer is deficient because it takes place on the level of mind:</w:t>
      </w:r>
    </w:p>
    <w:p w:rsidR="004C1F4A" w:rsidRPr="00BB327F" w:rsidRDefault="004C1F4A" w:rsidP="008F4A58">
      <w:pPr>
        <w:spacing w:after="0" w:line="240" w:lineRule="auto"/>
        <w:ind w:firstLine="426"/>
        <w:jc w:val="both"/>
        <w:rPr>
          <w:rFonts w:asciiTheme="minorBidi" w:hAnsiTheme="minorBidi"/>
          <w:sz w:val="24"/>
          <w:szCs w:val="24"/>
        </w:rPr>
      </w:pPr>
    </w:p>
    <w:p w:rsidR="00EF157B" w:rsidRDefault="0071703B"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t xml:space="preserve">He is looking at mere words, and he understands their meaning, the literal denotation… In other words, his prayer and his Divine service remain in the realm of knowledge and comprehension, above him, for he dwells </w:t>
      </w:r>
      <w:r w:rsidR="00A40C46" w:rsidRPr="00BB327F">
        <w:rPr>
          <w:rFonts w:asciiTheme="minorBidi" w:hAnsiTheme="minorBidi"/>
          <w:sz w:val="24"/>
          <w:szCs w:val="24"/>
        </w:rPr>
        <w:t>[below] in</w:t>
      </w:r>
      <w:r w:rsidRPr="00BB327F">
        <w:rPr>
          <w:rFonts w:asciiTheme="minorBidi" w:hAnsiTheme="minorBidi"/>
          <w:sz w:val="24"/>
          <w:szCs w:val="24"/>
        </w:rPr>
        <w:t xml:space="preserve"> this physical, material world, while his prayer exists in the world of intellect and understanding.</w:t>
      </w:r>
      <w:r w:rsidRPr="00BB327F">
        <w:rPr>
          <w:rStyle w:val="FootnoteReference"/>
          <w:rFonts w:asciiTheme="minorBidi" w:hAnsiTheme="minorBidi"/>
          <w:sz w:val="24"/>
          <w:szCs w:val="24"/>
        </w:rPr>
        <w:footnoteReference w:id="2"/>
      </w:r>
    </w:p>
    <w:p w:rsidR="004C1F4A" w:rsidRPr="00BB327F" w:rsidRDefault="004C1F4A" w:rsidP="008F4A58">
      <w:pPr>
        <w:spacing w:after="0" w:line="240" w:lineRule="auto"/>
        <w:ind w:left="720" w:hanging="11"/>
        <w:jc w:val="both"/>
        <w:rPr>
          <w:rFonts w:asciiTheme="minorBidi" w:hAnsiTheme="minorBidi"/>
          <w:sz w:val="24"/>
          <w:szCs w:val="24"/>
        </w:rPr>
      </w:pPr>
    </w:p>
    <w:p w:rsidR="0071703B" w:rsidRDefault="0071703B"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 xml:space="preserve">This is not to say that intellect and comprehension are in any way negative. On the contrary, they originate from a high place – too high, in fact, and thus disconnected from the worshipper’s earthly, material world, where comprehension and intellectual grasp will not suffice. One has to invest additional inner </w:t>
      </w:r>
      <w:r w:rsidR="002F2F8D" w:rsidRPr="00BB327F">
        <w:rPr>
          <w:rFonts w:asciiTheme="minorBidi" w:hAnsiTheme="minorBidi"/>
          <w:sz w:val="24"/>
          <w:szCs w:val="24"/>
        </w:rPr>
        <w:t>forces. Prayer is “service of the heart</w:t>
      </w:r>
      <w:r w:rsidR="00194B08">
        <w:rPr>
          <w:rFonts w:asciiTheme="minorBidi" w:hAnsiTheme="minorBidi"/>
          <w:sz w:val="24"/>
          <w:szCs w:val="24"/>
        </w:rPr>
        <w:t>,</w:t>
      </w:r>
      <w:r w:rsidR="002F2F8D" w:rsidRPr="00BB327F">
        <w:rPr>
          <w:rFonts w:asciiTheme="minorBidi" w:hAnsiTheme="minorBidi"/>
          <w:sz w:val="24"/>
          <w:szCs w:val="24"/>
        </w:rPr>
        <w:t>”</w:t>
      </w:r>
      <w:r w:rsidR="002F2F8D" w:rsidRPr="00BB327F">
        <w:rPr>
          <w:rStyle w:val="FootnoteReference"/>
          <w:rFonts w:asciiTheme="minorBidi" w:hAnsiTheme="minorBidi"/>
          <w:sz w:val="24"/>
          <w:szCs w:val="24"/>
        </w:rPr>
        <w:footnoteReference w:id="3"/>
      </w:r>
      <w:r w:rsidR="002F2F8D" w:rsidRPr="00BB327F">
        <w:rPr>
          <w:rFonts w:asciiTheme="minorBidi" w:hAnsiTheme="minorBidi"/>
          <w:sz w:val="24"/>
          <w:szCs w:val="24"/>
        </w:rPr>
        <w:t xml:space="preserve"> not “service of the mind</w:t>
      </w:r>
      <w:r w:rsidR="00194B08">
        <w:rPr>
          <w:rFonts w:asciiTheme="minorBidi" w:hAnsiTheme="minorBidi"/>
          <w:sz w:val="24"/>
          <w:szCs w:val="24"/>
        </w:rPr>
        <w:t>.</w:t>
      </w:r>
      <w:r w:rsidR="002F2F8D" w:rsidRPr="00BB327F">
        <w:rPr>
          <w:rFonts w:asciiTheme="minorBidi" w:hAnsiTheme="minorBidi"/>
          <w:sz w:val="24"/>
          <w:szCs w:val="24"/>
        </w:rPr>
        <w:t>” Hence, a person must be fully invested in the content of his prayer:</w:t>
      </w:r>
    </w:p>
    <w:p w:rsidR="004C1F4A" w:rsidRPr="00BB327F" w:rsidRDefault="004C1F4A" w:rsidP="008F4A58">
      <w:pPr>
        <w:spacing w:after="0" w:line="240" w:lineRule="auto"/>
        <w:ind w:firstLine="426"/>
        <w:jc w:val="both"/>
        <w:rPr>
          <w:rFonts w:asciiTheme="minorBidi" w:hAnsiTheme="minorBidi"/>
          <w:sz w:val="24"/>
          <w:szCs w:val="24"/>
        </w:rPr>
      </w:pPr>
    </w:p>
    <w:p w:rsidR="002F2F8D" w:rsidRDefault="002F2F8D"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t xml:space="preserve">Rather, the essence of </w:t>
      </w:r>
      <w:r w:rsidR="00194B08">
        <w:rPr>
          <w:rFonts w:asciiTheme="minorBidi" w:hAnsiTheme="minorBidi"/>
          <w:sz w:val="24"/>
          <w:szCs w:val="24"/>
        </w:rPr>
        <w:t>“</w:t>
      </w:r>
      <w:r w:rsidRPr="00BB327F">
        <w:rPr>
          <w:rFonts w:asciiTheme="minorBidi" w:hAnsiTheme="minorBidi"/>
          <w:sz w:val="24"/>
          <w:szCs w:val="24"/>
        </w:rPr>
        <w:t>intending your prayers</w:t>
      </w:r>
      <w:r w:rsidR="00194B08">
        <w:rPr>
          <w:rFonts w:asciiTheme="minorBidi" w:hAnsiTheme="minorBidi"/>
          <w:sz w:val="24"/>
          <w:szCs w:val="24"/>
        </w:rPr>
        <w:t>”</w:t>
      </w:r>
      <w:r w:rsidRPr="00BB327F">
        <w:rPr>
          <w:rFonts w:asciiTheme="minorBidi" w:hAnsiTheme="minorBidi"/>
          <w:sz w:val="24"/>
          <w:szCs w:val="24"/>
        </w:rPr>
        <w:t xml:space="preserve"> means that when you say, </w:t>
      </w:r>
      <w:r w:rsidR="00194B08">
        <w:rPr>
          <w:rFonts w:asciiTheme="minorBidi" w:hAnsiTheme="minorBidi"/>
          <w:sz w:val="24"/>
          <w:szCs w:val="24"/>
        </w:rPr>
        <w:t>“</w:t>
      </w:r>
      <w:r w:rsidRPr="00BB327F">
        <w:rPr>
          <w:rFonts w:asciiTheme="minorBidi" w:hAnsiTheme="minorBidi"/>
          <w:sz w:val="24"/>
          <w:szCs w:val="24"/>
        </w:rPr>
        <w:t>Praise God from the Heavens,</w:t>
      </w:r>
      <w:r w:rsidR="00194B08">
        <w:rPr>
          <w:rFonts w:asciiTheme="minorBidi" w:hAnsiTheme="minorBidi"/>
          <w:sz w:val="24"/>
          <w:szCs w:val="24"/>
        </w:rPr>
        <w:t>”</w:t>
      </w:r>
      <w:r w:rsidRPr="00BB327F">
        <w:rPr>
          <w:rFonts w:asciiTheme="minorBidi" w:hAnsiTheme="minorBidi"/>
          <w:sz w:val="24"/>
          <w:szCs w:val="24"/>
        </w:rPr>
        <w:t xml:space="preserve"> and so on, you are addressing all of creation and commanding it to praise God. You, who are formed of matter yourself, you are endowed with a soul, and so you have the authority to </w:t>
      </w:r>
      <w:r w:rsidRPr="00BB327F">
        <w:rPr>
          <w:rFonts w:asciiTheme="minorBidi" w:hAnsiTheme="minorBidi"/>
          <w:sz w:val="24"/>
          <w:szCs w:val="24"/>
        </w:rPr>
        <w:lastRenderedPageBreak/>
        <w:t xml:space="preserve">command. It is your power and your duty to remind every level of creation – angels, microbes, grass in the field – </w:t>
      </w:r>
      <w:r w:rsidR="00194B08">
        <w:rPr>
          <w:rFonts w:asciiTheme="minorBidi" w:hAnsiTheme="minorBidi"/>
          <w:sz w:val="24"/>
          <w:szCs w:val="24"/>
        </w:rPr>
        <w:t>“</w:t>
      </w:r>
      <w:r w:rsidRPr="00BB327F">
        <w:rPr>
          <w:rFonts w:asciiTheme="minorBidi" w:hAnsiTheme="minorBidi"/>
          <w:sz w:val="24"/>
          <w:szCs w:val="24"/>
        </w:rPr>
        <w:t xml:space="preserve">Praise Him from the </w:t>
      </w:r>
      <w:r w:rsidR="00194B08">
        <w:rPr>
          <w:rFonts w:asciiTheme="minorBidi" w:hAnsiTheme="minorBidi"/>
          <w:sz w:val="24"/>
          <w:szCs w:val="24"/>
        </w:rPr>
        <w:t>H</w:t>
      </w:r>
      <w:r w:rsidRPr="00BB327F">
        <w:rPr>
          <w:rFonts w:asciiTheme="minorBidi" w:hAnsiTheme="minorBidi"/>
          <w:sz w:val="24"/>
          <w:szCs w:val="24"/>
        </w:rPr>
        <w:t>eavens, Praise Him… stars… [and] light…</w:t>
      </w:r>
      <w:r w:rsidR="00194B08">
        <w:rPr>
          <w:rFonts w:asciiTheme="minorBidi" w:hAnsiTheme="minorBidi"/>
          <w:sz w:val="24"/>
          <w:szCs w:val="24"/>
        </w:rPr>
        <w:t>”</w:t>
      </w:r>
      <w:r w:rsidRPr="00BB327F">
        <w:rPr>
          <w:rFonts w:asciiTheme="minorBidi" w:hAnsiTheme="minorBidi"/>
          <w:sz w:val="24"/>
          <w:szCs w:val="24"/>
        </w:rPr>
        <w:t xml:space="preserve"> This is what it means to pray with intention. This is rousing to the spirit.</w:t>
      </w:r>
      <w:r w:rsidRPr="00BB327F">
        <w:rPr>
          <w:rStyle w:val="FootnoteReference"/>
          <w:rFonts w:asciiTheme="minorBidi" w:hAnsiTheme="minorBidi"/>
          <w:sz w:val="24"/>
          <w:szCs w:val="24"/>
        </w:rPr>
        <w:footnoteReference w:id="4"/>
      </w:r>
    </w:p>
    <w:p w:rsidR="004C1F4A" w:rsidRPr="00BB327F" w:rsidRDefault="004C1F4A" w:rsidP="008F4A58">
      <w:pPr>
        <w:spacing w:after="0" w:line="240" w:lineRule="auto"/>
        <w:ind w:left="720" w:hanging="11"/>
        <w:jc w:val="both"/>
        <w:rPr>
          <w:rFonts w:asciiTheme="minorBidi" w:hAnsiTheme="minorBidi"/>
          <w:sz w:val="24"/>
          <w:szCs w:val="24"/>
        </w:rPr>
      </w:pPr>
    </w:p>
    <w:p w:rsidR="002F2F8D" w:rsidRDefault="002F2F8D"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The worshipper is transforme</w:t>
      </w:r>
      <w:r w:rsidR="00A40C46" w:rsidRPr="00BB327F">
        <w:rPr>
          <w:rFonts w:asciiTheme="minorBidi" w:hAnsiTheme="minorBidi"/>
          <w:sz w:val="24"/>
          <w:szCs w:val="24"/>
        </w:rPr>
        <w:t>d from a reader of texts into a</w:t>
      </w:r>
      <w:r w:rsidRPr="00BB327F">
        <w:rPr>
          <w:rFonts w:asciiTheme="minorBidi" w:hAnsiTheme="minorBidi"/>
          <w:sz w:val="24"/>
          <w:szCs w:val="24"/>
        </w:rPr>
        <w:t xml:space="preserve"> participant in a drama, and this transformation can in turn revolutionize his relationship with and attitude towards the content of his prayer. </w:t>
      </w:r>
      <w:r w:rsidR="006E27CB" w:rsidRPr="00BB327F">
        <w:rPr>
          <w:rFonts w:asciiTheme="minorBidi" w:hAnsiTheme="minorBidi"/>
          <w:sz w:val="24"/>
          <w:szCs w:val="24"/>
        </w:rPr>
        <w:t>He is no longer a neutral onlook</w:t>
      </w:r>
      <w:r w:rsidR="00194B08">
        <w:rPr>
          <w:rFonts w:asciiTheme="minorBidi" w:hAnsiTheme="minorBidi"/>
          <w:sz w:val="24"/>
          <w:szCs w:val="24"/>
        </w:rPr>
        <w:t>er; now he is actively involved.</w:t>
      </w:r>
      <w:r w:rsidR="006E27CB" w:rsidRPr="00BB327F">
        <w:rPr>
          <w:rFonts w:asciiTheme="minorBidi" w:hAnsiTheme="minorBidi"/>
          <w:sz w:val="24"/>
          <w:szCs w:val="24"/>
        </w:rPr>
        <w:t xml:space="preserve"> </w:t>
      </w:r>
      <w:r w:rsidR="00194B08">
        <w:rPr>
          <w:rFonts w:asciiTheme="minorBidi" w:hAnsiTheme="minorBidi"/>
          <w:sz w:val="24"/>
          <w:szCs w:val="24"/>
        </w:rPr>
        <w:t>H</w:t>
      </w:r>
      <w:r w:rsidR="006E27CB" w:rsidRPr="00BB327F">
        <w:rPr>
          <w:rFonts w:asciiTheme="minorBidi" w:hAnsiTheme="minorBidi"/>
          <w:sz w:val="24"/>
          <w:szCs w:val="24"/>
        </w:rPr>
        <w:t xml:space="preserve">e initiates, he remembers, </w:t>
      </w:r>
      <w:r w:rsidR="00A40C46" w:rsidRPr="00BB327F">
        <w:rPr>
          <w:rFonts w:asciiTheme="minorBidi" w:hAnsiTheme="minorBidi"/>
          <w:sz w:val="24"/>
          <w:szCs w:val="24"/>
        </w:rPr>
        <w:t xml:space="preserve">he cries out, </w:t>
      </w:r>
      <w:r w:rsidR="006E27CB" w:rsidRPr="00BB327F">
        <w:rPr>
          <w:rFonts w:asciiTheme="minorBidi" w:hAnsiTheme="minorBidi"/>
          <w:sz w:val="24"/>
          <w:szCs w:val="24"/>
        </w:rPr>
        <w:t>he beseeches, praises, and commands; he identifies with the prayer. The longing, the liturgical praise, and the prayer are the soundtrack of his own life.</w:t>
      </w:r>
    </w:p>
    <w:p w:rsidR="004C1F4A" w:rsidRPr="00BB327F" w:rsidRDefault="004C1F4A" w:rsidP="008F4A58">
      <w:pPr>
        <w:spacing w:after="0" w:line="240" w:lineRule="auto"/>
        <w:ind w:firstLine="426"/>
        <w:jc w:val="both"/>
        <w:rPr>
          <w:rFonts w:asciiTheme="minorBidi" w:hAnsiTheme="minorBidi"/>
          <w:sz w:val="24"/>
          <w:szCs w:val="24"/>
        </w:rPr>
      </w:pPr>
    </w:p>
    <w:p w:rsidR="00E364EE" w:rsidRDefault="00E364EE"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Elsewhere R. Kalonymus expands on this idea, demanding that the worshipper engage all of his inner capacities in prayer, including his imagination. We have discussed previously the importance of the imagination; here we find it pressed into service in prayer, along with the faculty of contemplation:</w:t>
      </w:r>
    </w:p>
    <w:p w:rsidR="004C1F4A" w:rsidRPr="00BB327F" w:rsidRDefault="004C1F4A" w:rsidP="008F4A58">
      <w:pPr>
        <w:spacing w:after="0" w:line="240" w:lineRule="auto"/>
        <w:ind w:firstLine="426"/>
        <w:jc w:val="both"/>
        <w:rPr>
          <w:rFonts w:asciiTheme="minorBidi" w:hAnsiTheme="minorBidi"/>
          <w:sz w:val="24"/>
          <w:szCs w:val="24"/>
        </w:rPr>
      </w:pPr>
    </w:p>
    <w:p w:rsidR="00E364EE" w:rsidRDefault="00E364EE"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t xml:space="preserve">It is different when you apply your thought, your imagination, and your emotions… Then your Divine service is internalized and becomes tangible for you. When you say, </w:t>
      </w:r>
      <w:r w:rsidR="00194B08">
        <w:rPr>
          <w:rFonts w:asciiTheme="minorBidi" w:hAnsiTheme="minorBidi"/>
          <w:sz w:val="24"/>
          <w:szCs w:val="24"/>
        </w:rPr>
        <w:t>“</w:t>
      </w:r>
      <w:r w:rsidRPr="00BB327F">
        <w:rPr>
          <w:rFonts w:asciiTheme="minorBidi" w:hAnsiTheme="minorBidi"/>
          <w:sz w:val="24"/>
          <w:szCs w:val="24"/>
        </w:rPr>
        <w:t>For every knee will bow to You,</w:t>
      </w:r>
      <w:r w:rsidR="00194B08">
        <w:rPr>
          <w:rFonts w:asciiTheme="minorBidi" w:hAnsiTheme="minorBidi"/>
          <w:sz w:val="24"/>
          <w:szCs w:val="24"/>
        </w:rPr>
        <w:t>”</w:t>
      </w:r>
      <w:r w:rsidRPr="00BB327F">
        <w:rPr>
          <w:rFonts w:asciiTheme="minorBidi" w:hAnsiTheme="minorBidi"/>
          <w:sz w:val="24"/>
          <w:szCs w:val="24"/>
        </w:rPr>
        <w:t xml:space="preserve"> even if you feel only the slightest feeling as you utter the words, you will </w:t>
      </w:r>
      <w:r w:rsidR="00A40C46" w:rsidRPr="00BB327F">
        <w:rPr>
          <w:rFonts w:asciiTheme="minorBidi" w:hAnsiTheme="minorBidi"/>
          <w:sz w:val="24"/>
          <w:szCs w:val="24"/>
        </w:rPr>
        <w:t xml:space="preserve">perceive </w:t>
      </w:r>
      <w:r w:rsidRPr="00BB327F">
        <w:rPr>
          <w:rFonts w:asciiTheme="minorBidi" w:hAnsiTheme="minorBidi"/>
          <w:sz w:val="24"/>
          <w:szCs w:val="24"/>
        </w:rPr>
        <w:t xml:space="preserve">that you – and the whole world with you – are bowed before God and completely nullified before Him. Likewise, when you say, </w:t>
      </w:r>
      <w:r w:rsidR="00194B08">
        <w:rPr>
          <w:rFonts w:asciiTheme="minorBidi" w:hAnsiTheme="minorBidi"/>
          <w:sz w:val="24"/>
          <w:szCs w:val="24"/>
        </w:rPr>
        <w:t>“</w:t>
      </w:r>
      <w:r w:rsidRPr="00BB327F">
        <w:rPr>
          <w:rFonts w:asciiTheme="minorBidi" w:hAnsiTheme="minorBidi"/>
          <w:sz w:val="24"/>
          <w:szCs w:val="24"/>
        </w:rPr>
        <w:t>Praise God from the Heavens…</w:t>
      </w:r>
      <w:r w:rsidR="00194B08">
        <w:rPr>
          <w:rFonts w:asciiTheme="minorBidi" w:hAnsiTheme="minorBidi"/>
          <w:sz w:val="24"/>
          <w:szCs w:val="24"/>
        </w:rPr>
        <w:t>”</w:t>
      </w:r>
      <w:r w:rsidRPr="00BB327F">
        <w:rPr>
          <w:rFonts w:asciiTheme="minorBidi" w:hAnsiTheme="minorBidi"/>
          <w:sz w:val="24"/>
          <w:szCs w:val="24"/>
        </w:rPr>
        <w:t xml:space="preserve"> with intensity, then you are standing and commanding the </w:t>
      </w:r>
      <w:r w:rsidR="00BE40CA" w:rsidRPr="00BB327F">
        <w:rPr>
          <w:rFonts w:asciiTheme="minorBidi" w:hAnsiTheme="minorBidi"/>
          <w:sz w:val="24"/>
          <w:szCs w:val="24"/>
        </w:rPr>
        <w:t>ent</w:t>
      </w:r>
      <w:r w:rsidRPr="00BB327F">
        <w:rPr>
          <w:rFonts w:asciiTheme="minorBidi" w:hAnsiTheme="minorBidi"/>
          <w:sz w:val="24"/>
          <w:szCs w:val="24"/>
        </w:rPr>
        <w:t xml:space="preserve">ire universe – the upper and lower worlds, which are right in front of you – </w:t>
      </w:r>
      <w:r w:rsidR="00194B08">
        <w:rPr>
          <w:rFonts w:asciiTheme="minorBidi" w:hAnsiTheme="minorBidi"/>
          <w:sz w:val="24"/>
          <w:szCs w:val="24"/>
        </w:rPr>
        <w:t>“</w:t>
      </w:r>
      <w:r w:rsidRPr="00BB327F">
        <w:rPr>
          <w:rFonts w:asciiTheme="minorBidi" w:hAnsiTheme="minorBidi"/>
          <w:sz w:val="24"/>
          <w:szCs w:val="24"/>
        </w:rPr>
        <w:t xml:space="preserve">Stand and give praise; </w:t>
      </w:r>
      <w:r w:rsidR="001F50BE" w:rsidRPr="00BB327F">
        <w:rPr>
          <w:rFonts w:asciiTheme="minorBidi" w:hAnsiTheme="minorBidi"/>
          <w:sz w:val="24"/>
          <w:szCs w:val="24"/>
        </w:rPr>
        <w:t>sing with us to God!”</w:t>
      </w:r>
      <w:r w:rsidR="001F50BE" w:rsidRPr="00BB327F">
        <w:rPr>
          <w:rStyle w:val="FootnoteReference"/>
          <w:rFonts w:asciiTheme="minorBidi" w:hAnsiTheme="minorBidi"/>
          <w:sz w:val="24"/>
          <w:szCs w:val="24"/>
        </w:rPr>
        <w:footnoteReference w:id="5"/>
      </w:r>
    </w:p>
    <w:p w:rsidR="004C1F4A" w:rsidRPr="00BB327F" w:rsidRDefault="004C1F4A" w:rsidP="008F4A58">
      <w:pPr>
        <w:spacing w:after="0" w:line="240" w:lineRule="auto"/>
        <w:ind w:left="720" w:hanging="11"/>
        <w:jc w:val="both"/>
        <w:rPr>
          <w:rFonts w:asciiTheme="minorBidi" w:hAnsiTheme="minorBidi"/>
          <w:sz w:val="24"/>
          <w:szCs w:val="24"/>
        </w:rPr>
      </w:pPr>
    </w:p>
    <w:p w:rsidR="00E364EE" w:rsidRDefault="001F50BE"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Here R. Kalonymus explains how one makes use of his imagination:</w:t>
      </w:r>
    </w:p>
    <w:p w:rsidR="004C1F4A" w:rsidRPr="00BB327F" w:rsidRDefault="004C1F4A" w:rsidP="008F4A58">
      <w:pPr>
        <w:spacing w:after="0" w:line="240" w:lineRule="auto"/>
        <w:ind w:firstLine="426"/>
        <w:jc w:val="both"/>
        <w:rPr>
          <w:rFonts w:asciiTheme="minorBidi" w:hAnsiTheme="minorBidi"/>
          <w:sz w:val="24"/>
          <w:szCs w:val="24"/>
        </w:rPr>
      </w:pPr>
    </w:p>
    <w:p w:rsidR="001F50BE" w:rsidRDefault="001F50BE" w:rsidP="008F4A58">
      <w:pPr>
        <w:spacing w:after="0" w:line="240" w:lineRule="auto"/>
        <w:ind w:left="720" w:hanging="11"/>
        <w:jc w:val="both"/>
        <w:rPr>
          <w:rFonts w:asciiTheme="minorBidi" w:hAnsiTheme="minorBidi"/>
          <w:sz w:val="24"/>
          <w:szCs w:val="24"/>
        </w:rPr>
      </w:pPr>
      <w:r w:rsidRPr="00BB327F">
        <w:rPr>
          <w:rFonts w:asciiTheme="minorBidi" w:hAnsiTheme="minorBidi"/>
          <w:sz w:val="24"/>
          <w:szCs w:val="24"/>
        </w:rPr>
        <w:t xml:space="preserve">It is not </w:t>
      </w:r>
      <w:r w:rsidR="00696798" w:rsidRPr="00BB327F">
        <w:rPr>
          <w:rFonts w:asciiTheme="minorBidi" w:hAnsiTheme="minorBidi"/>
          <w:sz w:val="24"/>
          <w:szCs w:val="24"/>
        </w:rPr>
        <w:t>a matter of visualizing the sun and moon</w:t>
      </w:r>
      <w:r w:rsidR="00BE40CA" w:rsidRPr="00BB327F">
        <w:rPr>
          <w:rFonts w:asciiTheme="minorBidi" w:hAnsiTheme="minorBidi"/>
          <w:sz w:val="24"/>
          <w:szCs w:val="24"/>
        </w:rPr>
        <w:t>, which perhaps</w:t>
      </w:r>
      <w:r w:rsidR="00696798" w:rsidRPr="00BB327F">
        <w:rPr>
          <w:rFonts w:asciiTheme="minorBidi" w:hAnsiTheme="minorBidi"/>
          <w:sz w:val="24"/>
          <w:szCs w:val="24"/>
        </w:rPr>
        <w:t xml:space="preserve"> are not actually visible right now. Rather, your speech, thoughts, and emotions flow and develop into a texture </w:t>
      </w:r>
      <w:r w:rsidR="00194B08">
        <w:rPr>
          <w:rFonts w:asciiTheme="minorBidi" w:hAnsiTheme="minorBidi"/>
          <w:sz w:val="24"/>
          <w:szCs w:val="24"/>
        </w:rPr>
        <w:t>that</w:t>
      </w:r>
      <w:r w:rsidR="00696798" w:rsidRPr="00BB327F">
        <w:rPr>
          <w:rFonts w:asciiTheme="minorBidi" w:hAnsiTheme="minorBidi"/>
          <w:sz w:val="24"/>
          <w:szCs w:val="24"/>
        </w:rPr>
        <w:t xml:space="preserve"> </w:t>
      </w:r>
      <w:r w:rsidR="00194B08">
        <w:rPr>
          <w:rFonts w:asciiTheme="minorBidi" w:hAnsiTheme="minorBidi"/>
          <w:sz w:val="24"/>
          <w:szCs w:val="24"/>
        </w:rPr>
        <w:t>you can almost physically see. “</w:t>
      </w:r>
      <w:r w:rsidR="00696798" w:rsidRPr="00BB327F">
        <w:rPr>
          <w:rFonts w:asciiTheme="minorBidi" w:hAnsiTheme="minorBidi"/>
          <w:sz w:val="24"/>
          <w:szCs w:val="24"/>
        </w:rPr>
        <w:t>For every knee shall bow to You</w:t>
      </w:r>
      <w:r w:rsidR="00194B08">
        <w:rPr>
          <w:rFonts w:asciiTheme="minorBidi" w:hAnsiTheme="minorBidi"/>
          <w:sz w:val="24"/>
          <w:szCs w:val="24"/>
        </w:rPr>
        <w:t>”</w:t>
      </w:r>
      <w:r w:rsidR="00696798" w:rsidRPr="00BB327F">
        <w:rPr>
          <w:rFonts w:asciiTheme="minorBidi" w:hAnsiTheme="minorBidi"/>
          <w:sz w:val="24"/>
          <w:szCs w:val="24"/>
        </w:rPr>
        <w:t xml:space="preserve"> – how pleasant is this statement</w:t>
      </w:r>
      <w:r w:rsidR="00194B08">
        <w:rPr>
          <w:rFonts w:asciiTheme="minorBidi" w:hAnsiTheme="minorBidi"/>
          <w:sz w:val="24"/>
          <w:szCs w:val="24"/>
        </w:rPr>
        <w:t>!</w:t>
      </w:r>
      <w:r w:rsidR="00696798" w:rsidRPr="00BB327F">
        <w:rPr>
          <w:rFonts w:asciiTheme="minorBidi" w:hAnsiTheme="minorBidi"/>
          <w:sz w:val="24"/>
          <w:szCs w:val="24"/>
        </w:rPr>
        <w:t xml:space="preserve"> You and all of the universe, in the heavens and in the earth below, are now bowing together to God.</w:t>
      </w:r>
      <w:r w:rsidR="004662CE" w:rsidRPr="00BB327F">
        <w:rPr>
          <w:rStyle w:val="FootnoteReference"/>
          <w:rFonts w:asciiTheme="minorBidi" w:hAnsiTheme="minorBidi"/>
          <w:sz w:val="24"/>
          <w:szCs w:val="24"/>
        </w:rPr>
        <w:footnoteReference w:id="6"/>
      </w:r>
    </w:p>
    <w:p w:rsidR="004C1F4A" w:rsidRPr="00BB327F" w:rsidRDefault="004C1F4A" w:rsidP="008F4A58">
      <w:pPr>
        <w:spacing w:after="0" w:line="240" w:lineRule="auto"/>
        <w:ind w:left="720" w:hanging="11"/>
        <w:jc w:val="both"/>
        <w:rPr>
          <w:rFonts w:asciiTheme="minorBidi" w:hAnsiTheme="minorBidi"/>
          <w:sz w:val="24"/>
          <w:szCs w:val="24"/>
        </w:rPr>
      </w:pPr>
    </w:p>
    <w:p w:rsidR="001F50BE" w:rsidRDefault="004662CE"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 xml:space="preserve">Here R. Kalonymus raises a familiar problem: </w:t>
      </w:r>
      <w:r w:rsidR="00194B08">
        <w:rPr>
          <w:rFonts w:asciiTheme="minorBidi" w:hAnsiTheme="minorBidi"/>
          <w:sz w:val="24"/>
          <w:szCs w:val="24"/>
        </w:rPr>
        <w:t>I</w:t>
      </w:r>
      <w:r w:rsidRPr="00BB327F">
        <w:rPr>
          <w:rFonts w:asciiTheme="minorBidi" w:hAnsiTheme="minorBidi"/>
          <w:sz w:val="24"/>
          <w:szCs w:val="24"/>
        </w:rPr>
        <w:t xml:space="preserve">s it only in my imagination that all of Creation joins with me in bowing before God? He offers a most interesting answer, proposing that all spiritual awakening in Divine service that emerges from a place of truth expresses a situation that is real. Thus, if a person feels that all of Creation is joining with him in a song of praise to God, then that is in fact </w:t>
      </w:r>
      <w:r w:rsidR="00BE40CA" w:rsidRPr="00BB327F">
        <w:rPr>
          <w:rFonts w:asciiTheme="minorBidi" w:hAnsiTheme="minorBidi"/>
          <w:sz w:val="24"/>
          <w:szCs w:val="24"/>
        </w:rPr>
        <w:t xml:space="preserve">real and </w:t>
      </w:r>
      <w:r w:rsidRPr="00BB327F">
        <w:rPr>
          <w:rFonts w:asciiTheme="minorBidi" w:hAnsiTheme="minorBidi"/>
          <w:sz w:val="24"/>
          <w:szCs w:val="24"/>
        </w:rPr>
        <w:t>true:</w:t>
      </w:r>
    </w:p>
    <w:p w:rsidR="004C1F4A" w:rsidRPr="00BB327F" w:rsidRDefault="004C1F4A" w:rsidP="008F4A58">
      <w:pPr>
        <w:spacing w:after="0" w:line="240" w:lineRule="auto"/>
        <w:ind w:firstLine="426"/>
        <w:jc w:val="both"/>
        <w:rPr>
          <w:rFonts w:asciiTheme="minorBidi" w:hAnsiTheme="minorBidi"/>
          <w:sz w:val="24"/>
          <w:szCs w:val="24"/>
        </w:rPr>
      </w:pPr>
    </w:p>
    <w:p w:rsidR="004662CE" w:rsidRPr="00BB327F" w:rsidRDefault="004662CE"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lastRenderedPageBreak/>
        <w:t xml:space="preserve">Do not say, </w:t>
      </w:r>
      <w:r w:rsidR="00194B08">
        <w:rPr>
          <w:rFonts w:asciiTheme="minorBidi" w:hAnsiTheme="minorBidi"/>
          <w:sz w:val="24"/>
          <w:szCs w:val="24"/>
        </w:rPr>
        <w:t>“</w:t>
      </w:r>
      <w:r w:rsidR="005B2ACD" w:rsidRPr="00BB327F">
        <w:rPr>
          <w:rFonts w:asciiTheme="minorBidi" w:hAnsiTheme="minorBidi"/>
          <w:sz w:val="24"/>
          <w:szCs w:val="24"/>
        </w:rPr>
        <w:t xml:space="preserve">If it feels this way, it is nothing more than a product of my imagination. I alone am imagining that we – the upper and lower worlds – are all united in bowing and prostrating ourselves, singing and giving praise together before God… It is not merely a product of your imagination. Since this is what you perceive in your fervor and through your imagination </w:t>
      </w:r>
      <w:r w:rsidR="00194B08">
        <w:rPr>
          <w:rFonts w:asciiTheme="minorBidi" w:hAnsiTheme="minorBidi"/>
          <w:sz w:val="24"/>
          <w:szCs w:val="24"/>
        </w:rPr>
        <w:t>that</w:t>
      </w:r>
      <w:r w:rsidR="005B2ACD" w:rsidRPr="00BB327F">
        <w:rPr>
          <w:rFonts w:asciiTheme="minorBidi" w:hAnsiTheme="minorBidi"/>
          <w:sz w:val="24"/>
          <w:szCs w:val="24"/>
        </w:rPr>
        <w:t xml:space="preserve"> has been sanctified and strengthened, so it really is. The angels of heaven – all b</w:t>
      </w:r>
      <w:r w:rsidR="00795201" w:rsidRPr="00BB327F">
        <w:rPr>
          <w:rFonts w:asciiTheme="minorBidi" w:hAnsiTheme="minorBidi"/>
          <w:sz w:val="24"/>
          <w:szCs w:val="24"/>
        </w:rPr>
        <w:t xml:space="preserve">eloved, all flawless, all holy; the </w:t>
      </w:r>
      <w:r w:rsidR="00795201" w:rsidRPr="00194B08">
        <w:rPr>
          <w:rFonts w:asciiTheme="minorBidi" w:hAnsiTheme="minorBidi"/>
          <w:i/>
          <w:iCs/>
          <w:sz w:val="24"/>
          <w:szCs w:val="24"/>
        </w:rPr>
        <w:t>ofanim</w:t>
      </w:r>
      <w:r w:rsidR="00795201" w:rsidRPr="00BB327F">
        <w:rPr>
          <w:rFonts w:asciiTheme="minorBidi" w:hAnsiTheme="minorBidi"/>
          <w:sz w:val="24"/>
          <w:szCs w:val="24"/>
        </w:rPr>
        <w:t xml:space="preserve"> and the holy </w:t>
      </w:r>
      <w:r w:rsidR="00795201" w:rsidRPr="00194B08">
        <w:rPr>
          <w:rFonts w:asciiTheme="minorBidi" w:hAnsiTheme="minorBidi"/>
          <w:i/>
          <w:iCs/>
          <w:sz w:val="24"/>
          <w:szCs w:val="24"/>
        </w:rPr>
        <w:t>chayot</w:t>
      </w:r>
      <w:r w:rsidR="00795201" w:rsidRPr="00BB327F">
        <w:rPr>
          <w:rFonts w:asciiTheme="minorBidi" w:hAnsiTheme="minorBidi"/>
          <w:sz w:val="24"/>
          <w:szCs w:val="24"/>
        </w:rPr>
        <w:t>, with great noise; the sun and the moon; the earth and all its fullness, and you in the midst of it all – give voice in unity and harmony to songs of praise to God.</w:t>
      </w:r>
      <w:r w:rsidR="00795201" w:rsidRPr="00BB327F">
        <w:rPr>
          <w:rStyle w:val="FootnoteReference"/>
          <w:rFonts w:asciiTheme="minorBidi" w:hAnsiTheme="minorBidi"/>
          <w:sz w:val="24"/>
          <w:szCs w:val="24"/>
        </w:rPr>
        <w:footnoteReference w:id="7"/>
      </w:r>
    </w:p>
    <w:p w:rsidR="006E27CB" w:rsidRPr="00BB327F" w:rsidRDefault="006E27CB" w:rsidP="008F4A58">
      <w:pPr>
        <w:spacing w:after="0" w:line="240" w:lineRule="auto"/>
        <w:ind w:firstLine="426"/>
        <w:jc w:val="both"/>
        <w:rPr>
          <w:rFonts w:asciiTheme="minorBidi" w:hAnsiTheme="minorBidi"/>
          <w:sz w:val="24"/>
          <w:szCs w:val="24"/>
        </w:rPr>
      </w:pPr>
    </w:p>
    <w:p w:rsidR="00795201" w:rsidRDefault="00795201" w:rsidP="008F4A58">
      <w:pPr>
        <w:spacing w:after="0" w:line="240" w:lineRule="auto"/>
        <w:jc w:val="both"/>
        <w:rPr>
          <w:rFonts w:asciiTheme="minorBidi" w:hAnsiTheme="minorBidi"/>
          <w:b/>
          <w:bCs/>
          <w:sz w:val="24"/>
          <w:szCs w:val="24"/>
        </w:rPr>
      </w:pPr>
      <w:r w:rsidRPr="00BB327F">
        <w:rPr>
          <w:rFonts w:asciiTheme="minorBidi" w:hAnsiTheme="minorBidi"/>
          <w:b/>
          <w:bCs/>
          <w:sz w:val="24"/>
          <w:szCs w:val="24"/>
        </w:rPr>
        <w:t xml:space="preserve">Solitary </w:t>
      </w:r>
      <w:r w:rsidR="00194B08">
        <w:rPr>
          <w:rFonts w:asciiTheme="minorBidi" w:hAnsiTheme="minorBidi"/>
          <w:b/>
          <w:bCs/>
          <w:sz w:val="24"/>
          <w:szCs w:val="24"/>
        </w:rPr>
        <w:t>M</w:t>
      </w:r>
      <w:r w:rsidRPr="00BB327F">
        <w:rPr>
          <w:rFonts w:asciiTheme="minorBidi" w:hAnsiTheme="minorBidi"/>
          <w:b/>
          <w:bCs/>
          <w:sz w:val="24"/>
          <w:szCs w:val="24"/>
        </w:rPr>
        <w:t>editation</w:t>
      </w:r>
    </w:p>
    <w:p w:rsidR="004C1F4A" w:rsidRPr="00BB327F" w:rsidRDefault="004C1F4A" w:rsidP="008F4A58">
      <w:pPr>
        <w:spacing w:after="0" w:line="240" w:lineRule="auto"/>
        <w:ind w:firstLine="426"/>
        <w:jc w:val="both"/>
        <w:rPr>
          <w:rFonts w:asciiTheme="minorBidi" w:hAnsiTheme="minorBidi"/>
          <w:b/>
          <w:bCs/>
          <w:sz w:val="24"/>
          <w:szCs w:val="24"/>
        </w:rPr>
      </w:pPr>
    </w:p>
    <w:p w:rsidR="00795201" w:rsidRDefault="00B0358A"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If someone is still unmoved, uninspired, and unexcited by prayer that does not concern his own personal needs, R. Kalonymus suggests heading out of the synagogue to the forest</w:t>
      </w:r>
      <w:r w:rsidR="00194B08">
        <w:rPr>
          <w:rFonts w:asciiTheme="minorBidi" w:hAnsiTheme="minorBidi"/>
          <w:sz w:val="24"/>
          <w:szCs w:val="24"/>
        </w:rPr>
        <w:t>,</w:t>
      </w:r>
      <w:r w:rsidRPr="00BB327F">
        <w:rPr>
          <w:rFonts w:asciiTheme="minorBidi" w:hAnsiTheme="minorBidi"/>
          <w:sz w:val="24"/>
          <w:szCs w:val="24"/>
        </w:rPr>
        <w:t xml:space="preserve"> w</w:t>
      </w:r>
      <w:r w:rsidR="00FF3B4A" w:rsidRPr="00BB327F">
        <w:rPr>
          <w:rFonts w:asciiTheme="minorBidi" w:hAnsiTheme="minorBidi"/>
          <w:sz w:val="24"/>
          <w:szCs w:val="24"/>
        </w:rPr>
        <w:t>here one</w:t>
      </w:r>
      <w:r w:rsidRPr="00BB327F">
        <w:rPr>
          <w:rFonts w:asciiTheme="minorBidi" w:hAnsiTheme="minorBidi"/>
          <w:sz w:val="24"/>
          <w:szCs w:val="24"/>
        </w:rPr>
        <w:t xml:space="preserve"> can commune with nature and awaken his spirit:</w:t>
      </w:r>
    </w:p>
    <w:p w:rsidR="004C1F4A" w:rsidRPr="00BB327F" w:rsidRDefault="004C1F4A" w:rsidP="008F4A58">
      <w:pPr>
        <w:spacing w:after="0" w:line="240" w:lineRule="auto"/>
        <w:ind w:firstLine="426"/>
        <w:jc w:val="both"/>
        <w:rPr>
          <w:rFonts w:asciiTheme="minorBidi" w:hAnsiTheme="minorBidi"/>
          <w:sz w:val="24"/>
          <w:szCs w:val="24"/>
        </w:rPr>
      </w:pPr>
    </w:p>
    <w:p w:rsidR="00FF3B4A" w:rsidRDefault="00FF3B4A"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t xml:space="preserve">Have you ever experienced the bliss of prayer </w:t>
      </w:r>
      <w:r w:rsidR="00BE40CA" w:rsidRPr="00BB327F">
        <w:rPr>
          <w:rFonts w:asciiTheme="minorBidi" w:hAnsiTheme="minorBidi"/>
          <w:sz w:val="24"/>
          <w:szCs w:val="24"/>
        </w:rPr>
        <w:t>that is devoid</w:t>
      </w:r>
      <w:r w:rsidRPr="00BB327F">
        <w:rPr>
          <w:rFonts w:asciiTheme="minorBidi" w:hAnsiTheme="minorBidi"/>
          <w:sz w:val="24"/>
          <w:szCs w:val="24"/>
        </w:rPr>
        <w:t xml:space="preserve"> of ulterior motive</w:t>
      </w:r>
      <w:r w:rsidR="00BE40CA" w:rsidRPr="00BB327F">
        <w:rPr>
          <w:rFonts w:asciiTheme="minorBidi" w:hAnsiTheme="minorBidi"/>
          <w:sz w:val="24"/>
          <w:szCs w:val="24"/>
        </w:rPr>
        <w:t>s</w:t>
      </w:r>
      <w:r w:rsidRPr="00BB327F">
        <w:rPr>
          <w:rFonts w:asciiTheme="minorBidi" w:hAnsiTheme="minorBidi"/>
          <w:sz w:val="24"/>
          <w:szCs w:val="24"/>
        </w:rPr>
        <w:t xml:space="preserve"> or personal interests? Have you ever cried before God as you uttered His praises or been greatly aroused when speaking to Him? Did you feel then His Presence pressing through the limits of your heart and mind, and you yourself could not grasp or understand it? Any tears you will shed during your prayers are like those of a child crying for a toy or a sweet as long as these experiences are beyond you.</w:t>
      </w:r>
    </w:p>
    <w:p w:rsidR="004C1F4A" w:rsidRPr="00BB327F" w:rsidRDefault="004C1F4A" w:rsidP="008F4A58">
      <w:pPr>
        <w:spacing w:after="0" w:line="240" w:lineRule="auto"/>
        <w:ind w:left="731" w:hanging="11"/>
        <w:jc w:val="both"/>
        <w:rPr>
          <w:rFonts w:asciiTheme="minorBidi" w:hAnsiTheme="minorBidi"/>
          <w:sz w:val="24"/>
          <w:szCs w:val="24"/>
        </w:rPr>
      </w:pPr>
    </w:p>
    <w:p w:rsidR="00FF3B4A" w:rsidRDefault="00FF3B4A"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t xml:space="preserve">This, then, is the way to reach them if you want to: </w:t>
      </w:r>
      <w:r w:rsidR="00194B08">
        <w:rPr>
          <w:rFonts w:asciiTheme="minorBidi" w:hAnsiTheme="minorBidi"/>
          <w:sz w:val="24"/>
          <w:szCs w:val="24"/>
        </w:rPr>
        <w:t>L</w:t>
      </w:r>
      <w:r w:rsidRPr="00BB327F">
        <w:rPr>
          <w:rFonts w:asciiTheme="minorBidi" w:hAnsiTheme="minorBidi"/>
          <w:sz w:val="24"/>
          <w:szCs w:val="24"/>
        </w:rPr>
        <w:t>et go of this world for an hour or two – its hustle and bustle, its cunning deceptions, and all your earthly aspirations. Seclude yourself in privacy – go out into a forest if possible. Let yourself become a simple creature in God’s world. With the sun, the moon, the birds, and the trees, sing songs of praise to Him. Reveal the greatness of God to the world, and fill it with a sense of that greatness.</w:t>
      </w:r>
    </w:p>
    <w:p w:rsidR="004C1F4A" w:rsidRPr="00BB327F" w:rsidRDefault="004C1F4A" w:rsidP="008F4A58">
      <w:pPr>
        <w:spacing w:after="0" w:line="240" w:lineRule="auto"/>
        <w:ind w:left="731" w:hanging="11"/>
        <w:jc w:val="both"/>
        <w:rPr>
          <w:rFonts w:asciiTheme="minorBidi" w:hAnsiTheme="minorBidi"/>
          <w:sz w:val="24"/>
          <w:szCs w:val="24"/>
        </w:rPr>
      </w:pPr>
    </w:p>
    <w:p w:rsidR="00FF3B4A" w:rsidRDefault="00FF3B4A"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t xml:space="preserve">In this state of mind, begin by reciting, </w:t>
      </w:r>
      <w:r w:rsidR="00194B08">
        <w:rPr>
          <w:rFonts w:asciiTheme="minorBidi" w:hAnsiTheme="minorBidi"/>
          <w:sz w:val="24"/>
          <w:szCs w:val="24"/>
        </w:rPr>
        <w:t>“</w:t>
      </w:r>
      <w:r w:rsidRPr="00194B08">
        <w:rPr>
          <w:rFonts w:asciiTheme="minorBidi" w:hAnsiTheme="minorBidi"/>
          <w:i/>
          <w:iCs/>
          <w:sz w:val="24"/>
          <w:szCs w:val="24"/>
        </w:rPr>
        <w:t>Adon Olam</w:t>
      </w:r>
      <w:r w:rsidRPr="00BB327F">
        <w:rPr>
          <w:rFonts w:asciiTheme="minorBidi" w:hAnsiTheme="minorBidi"/>
          <w:sz w:val="24"/>
          <w:szCs w:val="24"/>
        </w:rPr>
        <w:t xml:space="preserve"> – Master of the universe</w:t>
      </w:r>
      <w:r w:rsidR="00194B08">
        <w:rPr>
          <w:rFonts w:asciiTheme="minorBidi" w:hAnsiTheme="minorBidi"/>
          <w:sz w:val="24"/>
          <w:szCs w:val="24"/>
        </w:rPr>
        <w:t>…</w:t>
      </w:r>
      <w:r w:rsidRPr="00BB327F">
        <w:rPr>
          <w:rFonts w:asciiTheme="minorBidi" w:hAnsiTheme="minorBidi"/>
          <w:sz w:val="24"/>
          <w:szCs w:val="24"/>
        </w:rPr>
        <w:t>,</w:t>
      </w:r>
      <w:r w:rsidR="00194B08">
        <w:rPr>
          <w:rFonts w:asciiTheme="minorBidi" w:hAnsiTheme="minorBidi"/>
          <w:sz w:val="24"/>
          <w:szCs w:val="24"/>
        </w:rPr>
        <w:t>”</w:t>
      </w:r>
      <w:r w:rsidRPr="00BB327F">
        <w:rPr>
          <w:rFonts w:asciiTheme="minorBidi" w:hAnsiTheme="minorBidi"/>
          <w:sz w:val="24"/>
          <w:szCs w:val="24"/>
        </w:rPr>
        <w:t xml:space="preserve"> </w:t>
      </w:r>
      <w:r w:rsidR="00194B08">
        <w:rPr>
          <w:rFonts w:asciiTheme="minorBidi" w:hAnsiTheme="minorBidi"/>
          <w:sz w:val="24"/>
          <w:szCs w:val="24"/>
        </w:rPr>
        <w:t>“</w:t>
      </w:r>
      <w:r w:rsidRPr="00194B08">
        <w:rPr>
          <w:rFonts w:asciiTheme="minorBidi" w:hAnsiTheme="minorBidi"/>
          <w:i/>
          <w:iCs/>
          <w:sz w:val="24"/>
          <w:szCs w:val="24"/>
        </w:rPr>
        <w:t>Yedid Nefesh</w:t>
      </w:r>
      <w:r w:rsidRPr="00BB327F">
        <w:rPr>
          <w:rFonts w:asciiTheme="minorBidi" w:hAnsiTheme="minorBidi"/>
          <w:sz w:val="24"/>
          <w:szCs w:val="24"/>
        </w:rPr>
        <w:t xml:space="preserve"> – </w:t>
      </w:r>
      <w:r w:rsidR="00194B08">
        <w:rPr>
          <w:rFonts w:asciiTheme="minorBidi" w:hAnsiTheme="minorBidi"/>
          <w:sz w:val="24"/>
          <w:szCs w:val="24"/>
        </w:rPr>
        <w:t>Beloved Companion of my being…”</w:t>
      </w:r>
      <w:r w:rsidRPr="00BB327F">
        <w:rPr>
          <w:rFonts w:asciiTheme="minorBidi" w:hAnsiTheme="minorBidi"/>
          <w:sz w:val="24"/>
          <w:szCs w:val="24"/>
        </w:rPr>
        <w:t xml:space="preserve"> See how your soul then rus</w:t>
      </w:r>
      <w:r w:rsidR="00BE40CA" w:rsidRPr="00BB327F">
        <w:rPr>
          <w:rFonts w:asciiTheme="minorBidi" w:hAnsiTheme="minorBidi"/>
          <w:sz w:val="24"/>
          <w:szCs w:val="24"/>
        </w:rPr>
        <w:t>h</w:t>
      </w:r>
      <w:r w:rsidRPr="00BB327F">
        <w:rPr>
          <w:rFonts w:asciiTheme="minorBidi" w:hAnsiTheme="minorBidi"/>
          <w:sz w:val="24"/>
          <w:szCs w:val="24"/>
        </w:rPr>
        <w:t>es out to greet the approach of its Maker. God has come, so to speak, to hear your sweet song, and a holy passion engulfs you. Only the gushing of your warm tears will be able to calm your passion.</w:t>
      </w:r>
    </w:p>
    <w:p w:rsidR="004C1F4A" w:rsidRPr="00BB327F" w:rsidRDefault="004C1F4A" w:rsidP="008F4A58">
      <w:pPr>
        <w:spacing w:after="0" w:line="240" w:lineRule="auto"/>
        <w:ind w:left="720" w:hanging="11"/>
        <w:jc w:val="both"/>
        <w:rPr>
          <w:rFonts w:asciiTheme="minorBidi" w:hAnsiTheme="minorBidi"/>
          <w:sz w:val="24"/>
          <w:szCs w:val="24"/>
        </w:rPr>
      </w:pPr>
    </w:p>
    <w:p w:rsidR="00FF3B4A" w:rsidRDefault="00FF3B4A"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lastRenderedPageBreak/>
        <w:t>Then you will know why Moshe prayed to become a bird of the sky after his passing (</w:t>
      </w:r>
      <w:r w:rsidRPr="00194B08">
        <w:rPr>
          <w:rFonts w:asciiTheme="minorBidi" w:hAnsiTheme="minorBidi"/>
          <w:i/>
          <w:iCs/>
          <w:sz w:val="24"/>
          <w:szCs w:val="24"/>
        </w:rPr>
        <w:t>Bereishit Rabba</w:t>
      </w:r>
      <w:r w:rsidRPr="00BB327F">
        <w:rPr>
          <w:rFonts w:asciiTheme="minorBidi" w:hAnsiTheme="minorBidi"/>
          <w:sz w:val="24"/>
          <w:szCs w:val="24"/>
        </w:rPr>
        <w:t xml:space="preserve"> 11:9)</w:t>
      </w:r>
      <w:r w:rsidR="00194B08">
        <w:rPr>
          <w:rFonts w:asciiTheme="minorBidi" w:hAnsiTheme="minorBidi"/>
          <w:sz w:val="24"/>
          <w:szCs w:val="24"/>
        </w:rPr>
        <w:t>;</w:t>
      </w:r>
      <w:r w:rsidR="00194B08" w:rsidRPr="00BB327F">
        <w:rPr>
          <w:rStyle w:val="FootnoteReference"/>
          <w:rFonts w:asciiTheme="minorBidi" w:hAnsiTheme="minorBidi"/>
          <w:sz w:val="24"/>
          <w:szCs w:val="24"/>
        </w:rPr>
        <w:footnoteReference w:id="8"/>
      </w:r>
      <w:r w:rsidRPr="00BB327F">
        <w:rPr>
          <w:rFonts w:asciiTheme="minorBidi" w:hAnsiTheme="minorBidi"/>
          <w:sz w:val="24"/>
          <w:szCs w:val="24"/>
        </w:rPr>
        <w:t xml:space="preserve"> he yearned to sing praise to God as a simple creature before Him.</w:t>
      </w:r>
      <w:r w:rsidR="00A4538E" w:rsidRPr="00BB327F">
        <w:rPr>
          <w:rStyle w:val="FootnoteReference"/>
          <w:rFonts w:asciiTheme="minorBidi" w:hAnsiTheme="minorBidi"/>
          <w:sz w:val="24"/>
          <w:szCs w:val="24"/>
        </w:rPr>
        <w:footnoteReference w:id="9"/>
      </w:r>
    </w:p>
    <w:p w:rsidR="004C1F4A" w:rsidRPr="00BB327F" w:rsidRDefault="004C1F4A" w:rsidP="008F4A58">
      <w:pPr>
        <w:spacing w:after="0" w:line="240" w:lineRule="auto"/>
        <w:ind w:left="720" w:hanging="11"/>
        <w:jc w:val="both"/>
        <w:rPr>
          <w:rFonts w:asciiTheme="minorBidi" w:hAnsiTheme="minorBidi"/>
          <w:sz w:val="24"/>
          <w:szCs w:val="24"/>
        </w:rPr>
      </w:pPr>
    </w:p>
    <w:p w:rsidR="00FF3B4A" w:rsidRDefault="00A4538E"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Meditation is not a chassidic invention; it is a tradition going back to the time of our earliest forefathers. R. Avraham</w:t>
      </w:r>
      <w:r w:rsidR="00194B08">
        <w:rPr>
          <w:rFonts w:asciiTheme="minorBidi" w:hAnsiTheme="minorBidi"/>
          <w:sz w:val="24"/>
          <w:szCs w:val="24"/>
        </w:rPr>
        <w:t xml:space="preserve"> ben ha-</w:t>
      </w:r>
      <w:r w:rsidRPr="00BB327F">
        <w:rPr>
          <w:rFonts w:asciiTheme="minorBidi" w:hAnsiTheme="minorBidi"/>
          <w:sz w:val="24"/>
          <w:szCs w:val="24"/>
        </w:rPr>
        <w:t xml:space="preserve">Rambam writes in his </w:t>
      </w:r>
      <w:r w:rsidRPr="00BB327F">
        <w:rPr>
          <w:rFonts w:asciiTheme="minorBidi" w:hAnsiTheme="minorBidi"/>
          <w:i/>
          <w:iCs/>
          <w:sz w:val="24"/>
          <w:szCs w:val="24"/>
        </w:rPr>
        <w:t>Ha</w:t>
      </w:r>
      <w:r w:rsidR="00194B08">
        <w:rPr>
          <w:rFonts w:asciiTheme="minorBidi" w:hAnsiTheme="minorBidi"/>
          <w:i/>
          <w:iCs/>
          <w:sz w:val="24"/>
          <w:szCs w:val="24"/>
        </w:rPr>
        <w:t>-Maspik L</w:t>
      </w:r>
      <w:r w:rsidRPr="00BB327F">
        <w:rPr>
          <w:rFonts w:asciiTheme="minorBidi" w:hAnsiTheme="minorBidi"/>
          <w:i/>
          <w:iCs/>
          <w:sz w:val="24"/>
          <w:szCs w:val="24"/>
        </w:rPr>
        <w:t>e-Ovdei Hashem</w:t>
      </w:r>
      <w:r w:rsidRPr="00BB327F">
        <w:rPr>
          <w:rFonts w:asciiTheme="minorBidi" w:hAnsiTheme="minorBidi"/>
          <w:sz w:val="24"/>
          <w:szCs w:val="24"/>
        </w:rPr>
        <w:t xml:space="preserve"> that the reason why the forefathers chose to be shepherds was because of their desire to commune with God and to distance themselves from human company</w:t>
      </w:r>
      <w:r w:rsidR="00194B08">
        <w:rPr>
          <w:rFonts w:asciiTheme="minorBidi" w:hAnsiTheme="minorBidi"/>
          <w:sz w:val="24"/>
          <w:szCs w:val="24"/>
        </w:rPr>
        <w:t>,</w:t>
      </w:r>
      <w:r w:rsidRPr="00BB327F">
        <w:rPr>
          <w:rFonts w:asciiTheme="minorBidi" w:hAnsiTheme="minorBidi"/>
          <w:sz w:val="24"/>
          <w:szCs w:val="24"/>
        </w:rPr>
        <w:t xml:space="preserve"> </w:t>
      </w:r>
      <w:r w:rsidR="00194B08">
        <w:rPr>
          <w:rFonts w:asciiTheme="minorBidi" w:hAnsiTheme="minorBidi"/>
          <w:sz w:val="24"/>
          <w:szCs w:val="24"/>
        </w:rPr>
        <w:t>which</w:t>
      </w:r>
      <w:r w:rsidR="00A61BF9" w:rsidRPr="00BB327F">
        <w:rPr>
          <w:rFonts w:asciiTheme="minorBidi" w:hAnsiTheme="minorBidi"/>
          <w:sz w:val="24"/>
          <w:szCs w:val="24"/>
        </w:rPr>
        <w:t xml:space="preserve"> disturbs one’s inner peace.</w:t>
      </w:r>
      <w:r w:rsidR="00194B08" w:rsidRPr="00BB327F">
        <w:rPr>
          <w:rStyle w:val="FootnoteReference"/>
          <w:rFonts w:asciiTheme="minorBidi" w:hAnsiTheme="minorBidi"/>
          <w:sz w:val="24"/>
          <w:szCs w:val="24"/>
        </w:rPr>
        <w:footnoteReference w:id="10"/>
      </w:r>
      <w:r w:rsidR="00A61BF9" w:rsidRPr="00BB327F">
        <w:rPr>
          <w:rFonts w:asciiTheme="minorBidi" w:hAnsiTheme="minorBidi"/>
          <w:sz w:val="24"/>
          <w:szCs w:val="24"/>
        </w:rPr>
        <w:t xml:space="preserve"> R. Nachman of Bresl</w:t>
      </w:r>
      <w:r w:rsidR="00194B08">
        <w:rPr>
          <w:rFonts w:asciiTheme="minorBidi" w:hAnsiTheme="minorBidi"/>
          <w:sz w:val="24"/>
          <w:szCs w:val="24"/>
        </w:rPr>
        <w:t>o</w:t>
      </w:r>
      <w:r w:rsidR="00A61BF9" w:rsidRPr="00BB327F">
        <w:rPr>
          <w:rFonts w:asciiTheme="minorBidi" w:hAnsiTheme="minorBidi"/>
          <w:sz w:val="24"/>
          <w:szCs w:val="24"/>
        </w:rPr>
        <w:t>v includes a recommendation to meditate in many of his teachings, but he is not the only Chassidic master who endorses this practice. R. Elimelekh of Lizhensk, for example, writes:</w:t>
      </w:r>
    </w:p>
    <w:p w:rsidR="004C1F4A" w:rsidRPr="00BB327F" w:rsidRDefault="004C1F4A" w:rsidP="008F4A58">
      <w:pPr>
        <w:spacing w:after="0" w:line="240" w:lineRule="auto"/>
        <w:ind w:firstLine="426"/>
        <w:jc w:val="both"/>
        <w:rPr>
          <w:rFonts w:asciiTheme="minorBidi" w:hAnsiTheme="minorBidi"/>
          <w:sz w:val="24"/>
          <w:szCs w:val="24"/>
        </w:rPr>
      </w:pPr>
    </w:p>
    <w:p w:rsidR="00A61BF9" w:rsidRPr="00BB327F" w:rsidRDefault="00651111"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t>Before praying</w:t>
      </w:r>
      <w:r w:rsidR="00194B08">
        <w:rPr>
          <w:rFonts w:asciiTheme="minorBidi" w:hAnsiTheme="minorBidi"/>
          <w:sz w:val="24"/>
          <w:szCs w:val="24"/>
        </w:rPr>
        <w:t>,</w:t>
      </w:r>
      <w:r w:rsidRPr="00BB327F">
        <w:rPr>
          <w:rFonts w:asciiTheme="minorBidi" w:hAnsiTheme="minorBidi"/>
          <w:sz w:val="24"/>
          <w:szCs w:val="24"/>
        </w:rPr>
        <w:t xml:space="preserve"> one must meditate, as our Sages taught: </w:t>
      </w:r>
      <w:r w:rsidR="00194B08">
        <w:rPr>
          <w:rFonts w:asciiTheme="minorBidi" w:hAnsiTheme="minorBidi"/>
          <w:sz w:val="24"/>
          <w:szCs w:val="24"/>
        </w:rPr>
        <w:t>“</w:t>
      </w:r>
      <w:r w:rsidRPr="00BB327F">
        <w:rPr>
          <w:rFonts w:asciiTheme="minorBidi" w:hAnsiTheme="minorBidi"/>
          <w:sz w:val="24"/>
          <w:szCs w:val="24"/>
        </w:rPr>
        <w:t>The early pious ones would pause for a while before prayer, and for a while after prayer…</w:t>
      </w:r>
      <w:r w:rsidR="00194B08">
        <w:rPr>
          <w:rFonts w:asciiTheme="minorBidi" w:hAnsiTheme="minorBidi"/>
          <w:sz w:val="24"/>
          <w:szCs w:val="24"/>
        </w:rPr>
        <w:t>”</w:t>
      </w:r>
      <w:r w:rsidRPr="00BB327F">
        <w:rPr>
          <w:rFonts w:asciiTheme="minorBidi" w:hAnsiTheme="minorBidi"/>
          <w:sz w:val="24"/>
          <w:szCs w:val="24"/>
        </w:rPr>
        <w:t xml:space="preserve"> And this is called, </w:t>
      </w:r>
      <w:r w:rsidR="00194B08">
        <w:rPr>
          <w:rFonts w:asciiTheme="minorBidi" w:hAnsiTheme="minorBidi"/>
          <w:sz w:val="24"/>
          <w:szCs w:val="24"/>
        </w:rPr>
        <w:t>“the outskirts of the wilderness”</w:t>
      </w:r>
      <w:r w:rsidRPr="00BB327F">
        <w:rPr>
          <w:rFonts w:asciiTheme="minorBidi" w:hAnsiTheme="minorBidi"/>
          <w:sz w:val="24"/>
          <w:szCs w:val="24"/>
        </w:rPr>
        <w:t xml:space="preserve"> – the </w:t>
      </w:r>
      <w:r w:rsidR="00194B08">
        <w:rPr>
          <w:rFonts w:asciiTheme="minorBidi" w:hAnsiTheme="minorBidi"/>
          <w:sz w:val="24"/>
          <w:szCs w:val="24"/>
        </w:rPr>
        <w:t>“</w:t>
      </w:r>
      <w:r w:rsidRPr="00BB327F">
        <w:rPr>
          <w:rFonts w:asciiTheme="minorBidi" w:hAnsiTheme="minorBidi"/>
          <w:sz w:val="24"/>
          <w:szCs w:val="24"/>
        </w:rPr>
        <w:t>wilderness</w:t>
      </w:r>
      <w:r w:rsidR="00194B08">
        <w:rPr>
          <w:rFonts w:asciiTheme="minorBidi" w:hAnsiTheme="minorBidi"/>
          <w:sz w:val="24"/>
          <w:szCs w:val="24"/>
        </w:rPr>
        <w:t>”</w:t>
      </w:r>
      <w:r w:rsidRPr="00BB327F">
        <w:rPr>
          <w:rFonts w:asciiTheme="minorBidi" w:hAnsiTheme="minorBidi"/>
          <w:sz w:val="24"/>
          <w:szCs w:val="24"/>
        </w:rPr>
        <w:t xml:space="preserve"> is meditation.</w:t>
      </w:r>
      <w:r w:rsidRPr="00BB327F">
        <w:rPr>
          <w:rStyle w:val="FootnoteReference"/>
          <w:rFonts w:asciiTheme="minorBidi" w:hAnsiTheme="minorBidi"/>
          <w:sz w:val="24"/>
          <w:szCs w:val="24"/>
        </w:rPr>
        <w:footnoteReference w:id="11"/>
      </w:r>
    </w:p>
    <w:p w:rsidR="004C1F4A" w:rsidRDefault="004C1F4A" w:rsidP="008F4A58">
      <w:pPr>
        <w:spacing w:after="0" w:line="240" w:lineRule="auto"/>
        <w:ind w:firstLine="426"/>
        <w:jc w:val="both"/>
        <w:rPr>
          <w:rFonts w:asciiTheme="minorBidi" w:hAnsiTheme="minorBidi"/>
          <w:sz w:val="24"/>
          <w:szCs w:val="24"/>
        </w:rPr>
      </w:pPr>
    </w:p>
    <w:p w:rsidR="00651111" w:rsidRDefault="00651111"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The meditation described here is a quieting of the mind. To prepare one’s consciousness and clear it of all disturbances prior to prayer, one need not necessarily go out to a field or a forest; the same process can happen in the synagogue.</w:t>
      </w:r>
    </w:p>
    <w:p w:rsidR="00BB327F" w:rsidRPr="00BB327F" w:rsidRDefault="00BB327F" w:rsidP="008F4A58">
      <w:pPr>
        <w:spacing w:after="0" w:line="240" w:lineRule="auto"/>
        <w:ind w:firstLine="426"/>
        <w:jc w:val="both"/>
        <w:rPr>
          <w:rFonts w:asciiTheme="minorBidi" w:hAnsiTheme="minorBidi"/>
          <w:sz w:val="24"/>
          <w:szCs w:val="24"/>
        </w:rPr>
      </w:pPr>
    </w:p>
    <w:p w:rsidR="00343A92" w:rsidRDefault="00651111"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 xml:space="preserve">But the </w:t>
      </w:r>
      <w:r w:rsidR="00347B30" w:rsidRPr="00BB327F">
        <w:rPr>
          <w:rFonts w:asciiTheme="minorBidi" w:hAnsiTheme="minorBidi"/>
          <w:sz w:val="24"/>
          <w:szCs w:val="24"/>
        </w:rPr>
        <w:t xml:space="preserve">meditation described by R. Kalonymus has a different purpose. As noted, he proposes it for someone who finds himself incapable of fervor and passion in prayer that is not related to his personal needs – from which we deduce that when this person has a personal problem </w:t>
      </w:r>
      <w:r w:rsidR="00BE40CA" w:rsidRPr="00BB327F">
        <w:rPr>
          <w:rFonts w:asciiTheme="minorBidi" w:hAnsiTheme="minorBidi"/>
          <w:sz w:val="24"/>
          <w:szCs w:val="24"/>
        </w:rPr>
        <w:t>(</w:t>
      </w:r>
      <w:r w:rsidR="00347B30" w:rsidRPr="00BB327F">
        <w:rPr>
          <w:rFonts w:asciiTheme="minorBidi" w:hAnsiTheme="minorBidi"/>
          <w:sz w:val="24"/>
          <w:szCs w:val="24"/>
        </w:rPr>
        <w:t>his health, his livelihood, his family, etc.</w:t>
      </w:r>
      <w:r w:rsidR="00BE40CA" w:rsidRPr="00BB327F">
        <w:rPr>
          <w:rFonts w:asciiTheme="minorBidi" w:hAnsiTheme="minorBidi"/>
          <w:sz w:val="24"/>
          <w:szCs w:val="24"/>
        </w:rPr>
        <w:t>)</w:t>
      </w:r>
      <w:r w:rsidR="00343A92">
        <w:rPr>
          <w:rFonts w:asciiTheme="minorBidi" w:hAnsiTheme="minorBidi"/>
          <w:sz w:val="24"/>
          <w:szCs w:val="24"/>
        </w:rPr>
        <w:t>,</w:t>
      </w:r>
      <w:r w:rsidR="00347B30" w:rsidRPr="00BB327F">
        <w:rPr>
          <w:rFonts w:asciiTheme="minorBidi" w:hAnsiTheme="minorBidi"/>
          <w:sz w:val="24"/>
          <w:szCs w:val="24"/>
        </w:rPr>
        <w:t xml:space="preserve"> he has no problem focusing on what he is saying. The problem arises only when the prayer is unrelated to himself – e.g., prayers of praise and thanksgiving. This meditation, undertaken in the forest, seeks to </w:t>
      </w:r>
      <w:r w:rsidR="00B3452E" w:rsidRPr="00BB327F">
        <w:rPr>
          <w:rFonts w:asciiTheme="minorBidi" w:hAnsiTheme="minorBidi"/>
          <w:sz w:val="24"/>
          <w:szCs w:val="24"/>
        </w:rPr>
        <w:t>locate the individual within the backdrop described in the prayer. R. Kalonymus proposes that a person become a “simple creature in God’s world</w:t>
      </w:r>
      <w:r w:rsidR="00343A92">
        <w:rPr>
          <w:rFonts w:asciiTheme="minorBidi" w:hAnsiTheme="minorBidi"/>
          <w:sz w:val="24"/>
          <w:szCs w:val="24"/>
        </w:rPr>
        <w:t>.</w:t>
      </w:r>
      <w:r w:rsidR="00B3452E" w:rsidRPr="00BB327F">
        <w:rPr>
          <w:rFonts w:asciiTheme="minorBidi" w:hAnsiTheme="minorBidi"/>
          <w:sz w:val="24"/>
          <w:szCs w:val="24"/>
        </w:rPr>
        <w:t xml:space="preserve">” Here the individual is not looking in from the outside, but rather </w:t>
      </w:r>
      <w:r w:rsidR="00BE40CA" w:rsidRPr="00BB327F">
        <w:rPr>
          <w:rFonts w:asciiTheme="minorBidi" w:hAnsiTheme="minorBidi"/>
          <w:sz w:val="24"/>
          <w:szCs w:val="24"/>
        </w:rPr>
        <w:t xml:space="preserve">comes to feel that he is </w:t>
      </w:r>
      <w:r w:rsidR="00B3452E" w:rsidRPr="00BB327F">
        <w:rPr>
          <w:rFonts w:asciiTheme="minorBidi" w:hAnsiTheme="minorBidi"/>
          <w:sz w:val="24"/>
          <w:szCs w:val="24"/>
        </w:rPr>
        <w:t>a partner and comrade of all c</w:t>
      </w:r>
      <w:r w:rsidR="00343A92">
        <w:rPr>
          <w:rFonts w:asciiTheme="minorBidi" w:hAnsiTheme="minorBidi"/>
          <w:sz w:val="24"/>
          <w:szCs w:val="24"/>
        </w:rPr>
        <w:t>reatures that exist in n</w:t>
      </w:r>
      <w:r w:rsidR="00B3452E" w:rsidRPr="00BB327F">
        <w:rPr>
          <w:rFonts w:asciiTheme="minorBidi" w:hAnsiTheme="minorBidi"/>
          <w:sz w:val="24"/>
          <w:szCs w:val="24"/>
        </w:rPr>
        <w:t xml:space="preserve">ature; he is part of them and one of them, along with the sun and the moon, the birds, and the trees of the forest, all of which join in song to God. He sings in the choir that is comprised of all of Creation. This is altogether different from the situation of someone who observes the picture from the side. No matter how beautiful the picture may look to him, he will always be outside of it. </w:t>
      </w:r>
    </w:p>
    <w:p w:rsidR="00343A92" w:rsidRDefault="00343A92" w:rsidP="008F4A58">
      <w:pPr>
        <w:spacing w:after="0" w:line="240" w:lineRule="auto"/>
        <w:ind w:firstLine="426"/>
        <w:jc w:val="both"/>
        <w:rPr>
          <w:rFonts w:asciiTheme="minorBidi" w:hAnsiTheme="minorBidi"/>
          <w:sz w:val="24"/>
          <w:szCs w:val="24"/>
        </w:rPr>
      </w:pPr>
    </w:p>
    <w:p w:rsidR="00651111" w:rsidRDefault="00B3452E"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lastRenderedPageBreak/>
        <w:t xml:space="preserve">The experience is conveyed eloquently in such prayers as </w:t>
      </w:r>
      <w:r w:rsidRPr="00BB327F">
        <w:rPr>
          <w:rFonts w:asciiTheme="minorBidi" w:hAnsiTheme="minorBidi"/>
          <w:i/>
          <w:iCs/>
          <w:sz w:val="24"/>
          <w:szCs w:val="24"/>
        </w:rPr>
        <w:t>Barkhi Nafshi</w:t>
      </w:r>
      <w:r w:rsidRPr="00BB327F">
        <w:rPr>
          <w:rFonts w:asciiTheme="minorBidi" w:hAnsiTheme="minorBidi"/>
          <w:sz w:val="24"/>
          <w:szCs w:val="24"/>
        </w:rPr>
        <w:t>, which is recited as part of the morning prayer on Rosh Chodesh:</w:t>
      </w:r>
    </w:p>
    <w:p w:rsidR="00BB327F" w:rsidRPr="00BB327F" w:rsidRDefault="00BB327F" w:rsidP="008F4A58">
      <w:pPr>
        <w:spacing w:after="0" w:line="240" w:lineRule="auto"/>
        <w:ind w:firstLine="426"/>
        <w:jc w:val="both"/>
        <w:rPr>
          <w:rFonts w:asciiTheme="minorBidi" w:hAnsiTheme="minorBidi"/>
          <w:sz w:val="24"/>
          <w:szCs w:val="24"/>
        </w:rPr>
      </w:pPr>
    </w:p>
    <w:p w:rsidR="00F24997" w:rsidRDefault="00B3452E"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t>Bless God, O my soul. Hashem, my God, You are exceedingly great; You are garbed in majesty and spl</w:t>
      </w:r>
      <w:r w:rsidR="00707E43" w:rsidRPr="00BB327F">
        <w:rPr>
          <w:rFonts w:asciiTheme="minorBidi" w:hAnsiTheme="minorBidi"/>
          <w:sz w:val="24"/>
          <w:szCs w:val="24"/>
        </w:rPr>
        <w:t>endor. You are cloaked in light</w:t>
      </w:r>
      <w:r w:rsidRPr="00BB327F">
        <w:rPr>
          <w:rFonts w:asciiTheme="minorBidi" w:hAnsiTheme="minorBidi"/>
          <w:sz w:val="24"/>
          <w:szCs w:val="24"/>
        </w:rPr>
        <w:t xml:space="preserve"> like a garment, stretching out the heavens like a curtain. </w:t>
      </w:r>
      <w:r w:rsidR="00707E43" w:rsidRPr="00BB327F">
        <w:rPr>
          <w:rFonts w:asciiTheme="minorBidi" w:hAnsiTheme="minorBidi"/>
          <w:sz w:val="24"/>
          <w:szCs w:val="24"/>
        </w:rPr>
        <w:t xml:space="preserve">He who covers over His upper chambers with water; He Who makes clouds His chariot; He Who walks on wings of wind; He makes the wind His messengers, the flaming fire His attendants. He established the earth upon its foundations, so it would not falter, forever and ever. The watery deep – You covered it as with a garment; upon the mountains water would stand… He sends the springs into the streams; they flow between the mountains. They water every beast of the field, they quench the wild creatures’ thirst. Near them dwell the birds of the heavens; from among the branches they voice their song… </w:t>
      </w:r>
      <w:r w:rsidR="00B31897" w:rsidRPr="00BB327F">
        <w:rPr>
          <w:rFonts w:asciiTheme="minorBidi" w:hAnsiTheme="minorBidi"/>
          <w:sz w:val="24"/>
          <w:szCs w:val="24"/>
        </w:rPr>
        <w:t>There where the birds nest, the stork with its home among cypresses; hig</w:t>
      </w:r>
      <w:r w:rsidR="00BC7C12" w:rsidRPr="00BB327F">
        <w:rPr>
          <w:rFonts w:asciiTheme="minorBidi" w:hAnsiTheme="minorBidi"/>
          <w:sz w:val="24"/>
          <w:szCs w:val="24"/>
        </w:rPr>
        <w:t>h mountains for the wild goats…</w:t>
      </w:r>
      <w:r w:rsidR="00F24997" w:rsidRPr="00BB327F">
        <w:rPr>
          <w:rFonts w:asciiTheme="minorBidi" w:hAnsiTheme="minorBidi"/>
          <w:sz w:val="24"/>
          <w:szCs w:val="24"/>
        </w:rPr>
        <w:t xml:space="preserve"> He made the moon for festivals the sun knows its destination. You make darkness and it is night, when every forest animal stirs… (</w:t>
      </w:r>
      <w:r w:rsidR="00F24997" w:rsidRPr="00343A92">
        <w:rPr>
          <w:rFonts w:asciiTheme="minorBidi" w:hAnsiTheme="minorBidi"/>
          <w:i/>
          <w:iCs/>
          <w:sz w:val="24"/>
          <w:szCs w:val="24"/>
        </w:rPr>
        <w:t>Tehillim</w:t>
      </w:r>
      <w:r w:rsidR="00F24997" w:rsidRPr="00BB327F">
        <w:rPr>
          <w:rFonts w:asciiTheme="minorBidi" w:hAnsiTheme="minorBidi"/>
          <w:sz w:val="24"/>
          <w:szCs w:val="24"/>
        </w:rPr>
        <w:t xml:space="preserve"> 104:1-20)</w:t>
      </w:r>
    </w:p>
    <w:p w:rsidR="00BB327F" w:rsidRPr="00BB327F" w:rsidRDefault="00BB327F" w:rsidP="008F4A58">
      <w:pPr>
        <w:spacing w:after="0" w:line="240" w:lineRule="auto"/>
        <w:ind w:left="720" w:hanging="11"/>
        <w:jc w:val="both"/>
        <w:rPr>
          <w:rFonts w:asciiTheme="minorBidi" w:hAnsiTheme="minorBidi"/>
          <w:sz w:val="24"/>
          <w:szCs w:val="24"/>
        </w:rPr>
      </w:pPr>
    </w:p>
    <w:p w:rsidR="00F24997" w:rsidRDefault="00F24997"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 xml:space="preserve">Could anyone imagine a more appropriate setting for this prayer than out in </w:t>
      </w:r>
      <w:r w:rsidR="00343A92">
        <w:rPr>
          <w:rFonts w:asciiTheme="minorBidi" w:hAnsiTheme="minorBidi"/>
          <w:sz w:val="24"/>
          <w:szCs w:val="24"/>
        </w:rPr>
        <w:t>n</w:t>
      </w:r>
      <w:r w:rsidRPr="00BB327F">
        <w:rPr>
          <w:rFonts w:asciiTheme="minorBidi" w:hAnsiTheme="minorBidi"/>
          <w:sz w:val="24"/>
          <w:szCs w:val="24"/>
        </w:rPr>
        <w:t>ature, as R. Kalonymus proposes, where man has a sense of belonging to his natural surroundings?</w:t>
      </w:r>
    </w:p>
    <w:p w:rsidR="00BB327F" w:rsidRPr="00BB327F" w:rsidRDefault="00BB327F" w:rsidP="008F4A58">
      <w:pPr>
        <w:spacing w:after="0" w:line="240" w:lineRule="auto"/>
        <w:ind w:firstLine="426"/>
        <w:jc w:val="both"/>
        <w:rPr>
          <w:rFonts w:asciiTheme="minorBidi" w:hAnsiTheme="minorBidi"/>
          <w:sz w:val="24"/>
          <w:szCs w:val="24"/>
        </w:rPr>
      </w:pPr>
    </w:p>
    <w:p w:rsidR="00F24997" w:rsidRDefault="00F24997"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 xml:space="preserve">R. Nachman </w:t>
      </w:r>
      <w:r w:rsidR="00BE40CA" w:rsidRPr="00BB327F">
        <w:rPr>
          <w:rFonts w:asciiTheme="minorBidi" w:hAnsiTheme="minorBidi"/>
          <w:sz w:val="24"/>
          <w:szCs w:val="24"/>
        </w:rPr>
        <w:t>offers a similar suggestion and illuminates the advantage of this setting from a different angle</w:t>
      </w:r>
      <w:r w:rsidRPr="00BB327F">
        <w:rPr>
          <w:rFonts w:asciiTheme="minorBidi" w:hAnsiTheme="minorBidi"/>
          <w:sz w:val="24"/>
          <w:szCs w:val="24"/>
        </w:rPr>
        <w:t>:</w:t>
      </w:r>
    </w:p>
    <w:p w:rsidR="00BB327F" w:rsidRPr="00BB327F" w:rsidRDefault="00BB327F" w:rsidP="008F4A58">
      <w:pPr>
        <w:spacing w:after="0" w:line="240" w:lineRule="auto"/>
        <w:ind w:firstLine="426"/>
        <w:jc w:val="both"/>
        <w:rPr>
          <w:rFonts w:asciiTheme="minorBidi" w:hAnsiTheme="minorBidi"/>
          <w:sz w:val="24"/>
          <w:szCs w:val="24"/>
        </w:rPr>
      </w:pPr>
    </w:p>
    <w:p w:rsidR="00400A89" w:rsidRDefault="00400A89" w:rsidP="008F4A58">
      <w:pPr>
        <w:spacing w:after="0" w:line="240" w:lineRule="auto"/>
        <w:ind w:left="731" w:hanging="11"/>
        <w:jc w:val="both"/>
        <w:rPr>
          <w:rFonts w:asciiTheme="minorBidi" w:hAnsiTheme="minorBidi"/>
          <w:sz w:val="24"/>
          <w:szCs w:val="24"/>
        </w:rPr>
      </w:pPr>
      <w:r w:rsidRPr="00BB327F">
        <w:rPr>
          <w:rFonts w:asciiTheme="minorBidi" w:hAnsiTheme="minorBidi"/>
          <w:sz w:val="24"/>
          <w:szCs w:val="24"/>
        </w:rPr>
        <w:t xml:space="preserve">Know that when a person prays in the field, all the vegetation enters into the prayer, helping him and strengthening him in his prayer. It is for this reason that prayer is called </w:t>
      </w:r>
      <w:r w:rsidR="00343A92">
        <w:rPr>
          <w:rFonts w:asciiTheme="minorBidi" w:hAnsiTheme="minorBidi"/>
          <w:sz w:val="24"/>
          <w:szCs w:val="24"/>
        </w:rPr>
        <w:t>“</w:t>
      </w:r>
      <w:r w:rsidR="00343A92">
        <w:rPr>
          <w:rFonts w:asciiTheme="minorBidi" w:hAnsiTheme="minorBidi"/>
          <w:i/>
          <w:iCs/>
          <w:sz w:val="24"/>
          <w:szCs w:val="24"/>
        </w:rPr>
        <w:t>sicha</w:t>
      </w:r>
      <w:r w:rsidR="00343A92">
        <w:rPr>
          <w:rFonts w:asciiTheme="minorBidi" w:hAnsiTheme="minorBidi"/>
          <w:sz w:val="24"/>
          <w:szCs w:val="24"/>
        </w:rPr>
        <w:t>”</w:t>
      </w:r>
      <w:r w:rsidRPr="00BB327F">
        <w:rPr>
          <w:rFonts w:asciiTheme="minorBidi" w:hAnsiTheme="minorBidi"/>
          <w:sz w:val="24"/>
          <w:szCs w:val="24"/>
        </w:rPr>
        <w:t xml:space="preserve"> (conversation), alluding to </w:t>
      </w:r>
      <w:r w:rsidR="00343A92">
        <w:rPr>
          <w:rFonts w:asciiTheme="minorBidi" w:hAnsiTheme="minorBidi"/>
          <w:sz w:val="24"/>
          <w:szCs w:val="24"/>
        </w:rPr>
        <w:t>“</w:t>
      </w:r>
      <w:r w:rsidRPr="00BB327F">
        <w:rPr>
          <w:rFonts w:asciiTheme="minorBidi" w:hAnsiTheme="minorBidi"/>
          <w:sz w:val="24"/>
          <w:szCs w:val="24"/>
        </w:rPr>
        <w:t>the shrub (</w:t>
      </w:r>
      <w:r w:rsidRPr="00BB327F">
        <w:rPr>
          <w:rFonts w:asciiTheme="minorBidi" w:hAnsiTheme="minorBidi"/>
          <w:i/>
          <w:iCs/>
          <w:sz w:val="24"/>
          <w:szCs w:val="24"/>
        </w:rPr>
        <w:t>siach</w:t>
      </w:r>
      <w:r w:rsidR="00343A92">
        <w:rPr>
          <w:rFonts w:asciiTheme="minorBidi" w:hAnsiTheme="minorBidi"/>
          <w:sz w:val="24"/>
          <w:szCs w:val="24"/>
        </w:rPr>
        <w:t>) of the field”</w:t>
      </w:r>
      <w:r w:rsidRPr="00BB327F">
        <w:rPr>
          <w:rFonts w:asciiTheme="minorBidi" w:hAnsiTheme="minorBidi"/>
          <w:sz w:val="24"/>
          <w:szCs w:val="24"/>
        </w:rPr>
        <w:t xml:space="preserve"> (</w:t>
      </w:r>
      <w:r w:rsidRPr="00343A92">
        <w:rPr>
          <w:rFonts w:asciiTheme="minorBidi" w:hAnsiTheme="minorBidi"/>
          <w:i/>
          <w:iCs/>
          <w:sz w:val="24"/>
          <w:szCs w:val="24"/>
        </w:rPr>
        <w:t>Bereishit</w:t>
      </w:r>
      <w:r w:rsidRPr="00BB327F">
        <w:rPr>
          <w:rFonts w:asciiTheme="minorBidi" w:hAnsiTheme="minorBidi"/>
          <w:sz w:val="24"/>
          <w:szCs w:val="24"/>
        </w:rPr>
        <w:t xml:space="preserve"> 2:5), since all the shrubs of the field empower and assist his prayer. This is </w:t>
      </w:r>
      <w:r w:rsidR="00BE40CA" w:rsidRPr="00BB327F">
        <w:rPr>
          <w:rFonts w:asciiTheme="minorBidi" w:hAnsiTheme="minorBidi"/>
          <w:sz w:val="24"/>
          <w:szCs w:val="24"/>
        </w:rPr>
        <w:t xml:space="preserve">also </w:t>
      </w:r>
      <w:r w:rsidRPr="00BB327F">
        <w:rPr>
          <w:rFonts w:asciiTheme="minorBidi" w:hAnsiTheme="minorBidi"/>
          <w:sz w:val="24"/>
          <w:szCs w:val="24"/>
        </w:rPr>
        <w:t xml:space="preserve">the meaning of, </w:t>
      </w:r>
      <w:r w:rsidR="00343A92">
        <w:rPr>
          <w:rFonts w:asciiTheme="minorBidi" w:hAnsiTheme="minorBidi"/>
          <w:sz w:val="24"/>
          <w:szCs w:val="24"/>
        </w:rPr>
        <w:t>“</w:t>
      </w:r>
      <w:r w:rsidRPr="00BB327F">
        <w:rPr>
          <w:rFonts w:asciiTheme="minorBidi" w:hAnsiTheme="minorBidi"/>
          <w:sz w:val="24"/>
          <w:szCs w:val="24"/>
        </w:rPr>
        <w:t>And Yitzchak went out to commune (</w:t>
      </w:r>
      <w:r w:rsidRPr="00BB327F">
        <w:rPr>
          <w:rFonts w:asciiTheme="minorBidi" w:hAnsiTheme="minorBidi"/>
          <w:i/>
          <w:iCs/>
          <w:sz w:val="24"/>
          <w:szCs w:val="24"/>
        </w:rPr>
        <w:t>la</w:t>
      </w:r>
      <w:r w:rsidR="00343A92">
        <w:rPr>
          <w:rFonts w:asciiTheme="minorBidi" w:hAnsiTheme="minorBidi"/>
          <w:i/>
          <w:iCs/>
          <w:sz w:val="24"/>
          <w:szCs w:val="24"/>
        </w:rPr>
        <w:t>-</w:t>
      </w:r>
      <w:r w:rsidRPr="00BB327F">
        <w:rPr>
          <w:rFonts w:asciiTheme="minorBidi" w:hAnsiTheme="minorBidi"/>
          <w:i/>
          <w:iCs/>
          <w:sz w:val="24"/>
          <w:szCs w:val="24"/>
        </w:rPr>
        <w:t>suach</w:t>
      </w:r>
      <w:r w:rsidR="00343A92">
        <w:rPr>
          <w:rFonts w:asciiTheme="minorBidi" w:hAnsiTheme="minorBidi"/>
          <w:sz w:val="24"/>
          <w:szCs w:val="24"/>
        </w:rPr>
        <w:t>) in the field”</w:t>
      </w:r>
      <w:r w:rsidRPr="00BB327F">
        <w:rPr>
          <w:rFonts w:asciiTheme="minorBidi" w:hAnsiTheme="minorBidi"/>
          <w:sz w:val="24"/>
          <w:szCs w:val="24"/>
        </w:rPr>
        <w:t xml:space="preserve"> (</w:t>
      </w:r>
      <w:r w:rsidR="00343A92">
        <w:rPr>
          <w:rFonts w:asciiTheme="minorBidi" w:hAnsiTheme="minorBidi"/>
          <w:sz w:val="24"/>
          <w:szCs w:val="24"/>
        </w:rPr>
        <w:t>ibid.</w:t>
      </w:r>
      <w:r w:rsidRPr="00BB327F">
        <w:rPr>
          <w:rFonts w:asciiTheme="minorBidi" w:hAnsiTheme="minorBidi"/>
          <w:sz w:val="24"/>
          <w:szCs w:val="24"/>
        </w:rPr>
        <w:t xml:space="preserve"> 24:63), for his prayer was with the help and the power of the field. All the shrubs of the field aided and strengthened his prayer, as explained above. And it is for this reason that prayer is called </w:t>
      </w:r>
      <w:r w:rsidR="00343A92">
        <w:rPr>
          <w:rFonts w:asciiTheme="minorBidi" w:hAnsiTheme="minorBidi"/>
          <w:sz w:val="24"/>
          <w:szCs w:val="24"/>
        </w:rPr>
        <w:t>“</w:t>
      </w:r>
      <w:r w:rsidR="00343A92">
        <w:rPr>
          <w:rFonts w:asciiTheme="minorBidi" w:hAnsiTheme="minorBidi"/>
          <w:i/>
          <w:iCs/>
          <w:sz w:val="24"/>
          <w:szCs w:val="24"/>
        </w:rPr>
        <w:t>sicha</w:t>
      </w:r>
      <w:r w:rsidR="00343A92">
        <w:rPr>
          <w:rFonts w:asciiTheme="minorBidi" w:hAnsiTheme="minorBidi"/>
          <w:sz w:val="24"/>
          <w:szCs w:val="24"/>
        </w:rPr>
        <w:t>,”</w:t>
      </w:r>
      <w:r w:rsidRPr="00BB327F">
        <w:rPr>
          <w:rFonts w:asciiTheme="minorBidi" w:hAnsiTheme="minorBidi"/>
          <w:sz w:val="24"/>
          <w:szCs w:val="24"/>
        </w:rPr>
        <w:t xml:space="preserve"> as noted.</w:t>
      </w:r>
      <w:r w:rsidRPr="00BB327F">
        <w:rPr>
          <w:rStyle w:val="FootnoteReference"/>
          <w:rFonts w:asciiTheme="minorBidi" w:hAnsiTheme="minorBidi"/>
          <w:sz w:val="24"/>
          <w:szCs w:val="24"/>
        </w:rPr>
        <w:footnoteReference w:id="12"/>
      </w:r>
    </w:p>
    <w:p w:rsidR="00BB327F" w:rsidRPr="00BB327F" w:rsidRDefault="00BB327F" w:rsidP="008F4A58">
      <w:pPr>
        <w:spacing w:after="0" w:line="240" w:lineRule="auto"/>
        <w:ind w:left="720" w:hanging="11"/>
        <w:jc w:val="both"/>
        <w:rPr>
          <w:rFonts w:asciiTheme="minorBidi" w:hAnsiTheme="minorBidi"/>
          <w:sz w:val="24"/>
          <w:szCs w:val="24"/>
        </w:rPr>
      </w:pPr>
    </w:p>
    <w:p w:rsidR="00B3452E" w:rsidRPr="00BB327F" w:rsidRDefault="00400A89" w:rsidP="008F4A58">
      <w:pPr>
        <w:spacing w:after="0" w:line="240" w:lineRule="auto"/>
        <w:ind w:firstLine="426"/>
        <w:jc w:val="both"/>
        <w:rPr>
          <w:rFonts w:asciiTheme="minorBidi" w:hAnsiTheme="minorBidi"/>
          <w:sz w:val="24"/>
          <w:szCs w:val="24"/>
        </w:rPr>
      </w:pPr>
      <w:r w:rsidRPr="00BB327F">
        <w:rPr>
          <w:rFonts w:asciiTheme="minorBidi" w:hAnsiTheme="minorBidi"/>
          <w:sz w:val="24"/>
          <w:szCs w:val="24"/>
        </w:rPr>
        <w:t>In the teachings of R. Nachman, solitary meditation occupies a central place in Divine service</w:t>
      </w:r>
      <w:r w:rsidR="00A40C46" w:rsidRPr="00BB327F">
        <w:rPr>
          <w:rFonts w:asciiTheme="minorBidi" w:hAnsiTheme="minorBidi"/>
          <w:sz w:val="24"/>
          <w:szCs w:val="24"/>
        </w:rPr>
        <w:t>, not only for the purposes of prayer, as for R. Kalonymus, but rather as a separate form of Divine service</w:t>
      </w:r>
      <w:r w:rsidR="00343A92">
        <w:rPr>
          <w:rFonts w:asciiTheme="minorBidi" w:hAnsiTheme="minorBidi"/>
          <w:sz w:val="24"/>
          <w:szCs w:val="24"/>
        </w:rPr>
        <w:t>,</w:t>
      </w:r>
      <w:r w:rsidR="00A40C46" w:rsidRPr="00BB327F">
        <w:rPr>
          <w:rFonts w:asciiTheme="minorBidi" w:hAnsiTheme="minorBidi"/>
          <w:sz w:val="24"/>
          <w:szCs w:val="24"/>
        </w:rPr>
        <w:t xml:space="preserve"> with its own defined time and place and characterized by daily soul-searching and dialogue with God. For R. Kalonymus, in contrast, meditation is yet another technique for arousing fervor in one’s Divine service in general, and in prayer in particular.</w:t>
      </w:r>
    </w:p>
    <w:p w:rsidR="00A40C46" w:rsidRDefault="00A40C46" w:rsidP="008F4A58">
      <w:pPr>
        <w:spacing w:after="0" w:line="240" w:lineRule="auto"/>
        <w:jc w:val="both"/>
        <w:rPr>
          <w:rFonts w:asciiTheme="minorBidi" w:hAnsiTheme="minorBidi"/>
          <w:sz w:val="24"/>
          <w:szCs w:val="24"/>
        </w:rPr>
      </w:pPr>
    </w:p>
    <w:p w:rsidR="00BB327F" w:rsidRPr="00BB327F" w:rsidRDefault="00BB327F" w:rsidP="008F4A58">
      <w:pPr>
        <w:spacing w:after="0" w:line="240" w:lineRule="auto"/>
        <w:jc w:val="both"/>
        <w:rPr>
          <w:rFonts w:asciiTheme="minorBidi" w:hAnsiTheme="minorBidi"/>
          <w:sz w:val="24"/>
          <w:szCs w:val="24"/>
        </w:rPr>
      </w:pPr>
      <w:r>
        <w:rPr>
          <w:rFonts w:asciiTheme="minorBidi" w:hAnsiTheme="minorBidi"/>
          <w:sz w:val="24"/>
          <w:szCs w:val="24"/>
        </w:rPr>
        <w:t>Translated by Kaeren Fish</w:t>
      </w:r>
    </w:p>
    <w:sectPr w:rsidR="00BB327F" w:rsidRPr="00BB327F" w:rsidSect="00BB327F">
      <w:footerReference w:type="default" r:id="rId8"/>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36E" w:rsidRDefault="0078736E" w:rsidP="00EF157B">
      <w:pPr>
        <w:spacing w:after="0" w:line="240" w:lineRule="auto"/>
      </w:pPr>
      <w:r>
        <w:separator/>
      </w:r>
    </w:p>
  </w:endnote>
  <w:endnote w:type="continuationSeparator" w:id="0">
    <w:p w:rsidR="0078736E" w:rsidRDefault="0078736E" w:rsidP="00EF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945461"/>
      <w:docPartObj>
        <w:docPartGallery w:val="Page Numbers (Bottom of Page)"/>
        <w:docPartUnique/>
      </w:docPartObj>
    </w:sdtPr>
    <w:sdtEndPr>
      <w:rPr>
        <w:noProof/>
      </w:rPr>
    </w:sdtEndPr>
    <w:sdtContent>
      <w:p w:rsidR="00BB327F" w:rsidRDefault="00BB327F">
        <w:pPr>
          <w:pStyle w:val="Footer"/>
          <w:jc w:val="center"/>
        </w:pPr>
        <w:r>
          <w:fldChar w:fldCharType="begin"/>
        </w:r>
        <w:r>
          <w:instrText xml:space="preserve"> PAGE   \* MERGEFORMAT </w:instrText>
        </w:r>
        <w:r>
          <w:fldChar w:fldCharType="separate"/>
        </w:r>
        <w:r w:rsidR="00C34CBD">
          <w:rPr>
            <w:noProof/>
          </w:rPr>
          <w:t>1</w:t>
        </w:r>
        <w:r>
          <w:rPr>
            <w:noProof/>
          </w:rPr>
          <w:fldChar w:fldCharType="end"/>
        </w:r>
      </w:p>
    </w:sdtContent>
  </w:sdt>
  <w:p w:rsidR="00BB327F" w:rsidRDefault="00BB32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36E" w:rsidRDefault="0078736E" w:rsidP="00EF157B">
      <w:pPr>
        <w:spacing w:after="0" w:line="240" w:lineRule="auto"/>
      </w:pPr>
      <w:r>
        <w:separator/>
      </w:r>
    </w:p>
  </w:footnote>
  <w:footnote w:type="continuationSeparator" w:id="0">
    <w:p w:rsidR="0078736E" w:rsidRDefault="0078736E" w:rsidP="00EF157B">
      <w:pPr>
        <w:spacing w:after="0" w:line="240" w:lineRule="auto"/>
      </w:pPr>
      <w:r>
        <w:continuationSeparator/>
      </w:r>
    </w:p>
  </w:footnote>
  <w:footnote w:id="1">
    <w:p w:rsidR="00BB327F" w:rsidRPr="004C1F4A" w:rsidRDefault="00BB327F" w:rsidP="008F4A58">
      <w:pPr>
        <w:pStyle w:val="FootnoteText"/>
        <w:jc w:val="both"/>
        <w:rPr>
          <w:rFonts w:asciiTheme="minorBidi" w:hAnsiTheme="minorBidi"/>
        </w:rPr>
      </w:pPr>
      <w:r w:rsidRPr="004C1F4A">
        <w:rPr>
          <w:rStyle w:val="FootnoteReference"/>
          <w:rFonts w:asciiTheme="minorBidi" w:hAnsiTheme="minorBidi"/>
        </w:rPr>
        <w:footnoteRef/>
      </w:r>
      <w:r w:rsidRPr="004C1F4A">
        <w:rPr>
          <w:rFonts w:asciiTheme="minorBidi" w:hAnsiTheme="minorBidi"/>
        </w:rPr>
        <w:t xml:space="preserve"> </w:t>
      </w:r>
      <w:r w:rsidRPr="004C1F4A">
        <w:rPr>
          <w:rFonts w:asciiTheme="minorBidi" w:hAnsiTheme="minorBidi"/>
          <w:i/>
          <w:iCs/>
        </w:rPr>
        <w:t>Bnei Machshava Tova</w:t>
      </w:r>
      <w:r w:rsidRPr="004C1F4A">
        <w:rPr>
          <w:rFonts w:asciiTheme="minorBidi" w:hAnsiTheme="minorBidi"/>
        </w:rPr>
        <w:t>, p. 49 (</w:t>
      </w:r>
      <w:r w:rsidRPr="00194B08">
        <w:rPr>
          <w:rFonts w:asciiTheme="minorBidi" w:hAnsiTheme="minorBidi"/>
          <w:i/>
          <w:iCs/>
        </w:rPr>
        <w:t>Conscious Community</w:t>
      </w:r>
      <w:r w:rsidRPr="004C1F4A">
        <w:rPr>
          <w:rFonts w:asciiTheme="minorBidi" w:hAnsiTheme="minorBidi"/>
        </w:rPr>
        <w:t>, p. 82)</w:t>
      </w:r>
      <w:r w:rsidR="00194B08">
        <w:rPr>
          <w:rFonts w:asciiTheme="minorBidi" w:hAnsiTheme="minorBidi"/>
        </w:rPr>
        <w:t>.</w:t>
      </w:r>
    </w:p>
  </w:footnote>
  <w:footnote w:id="2">
    <w:p w:rsidR="00BB327F" w:rsidRPr="004C1F4A" w:rsidRDefault="00BB327F" w:rsidP="008F4A58">
      <w:pPr>
        <w:pStyle w:val="FootnoteText"/>
        <w:jc w:val="both"/>
        <w:rPr>
          <w:rFonts w:asciiTheme="minorBidi" w:hAnsiTheme="minorBidi"/>
        </w:rPr>
      </w:pPr>
      <w:r w:rsidRPr="004C1F4A">
        <w:rPr>
          <w:rStyle w:val="FootnoteReference"/>
          <w:rFonts w:asciiTheme="minorBidi" w:hAnsiTheme="minorBidi"/>
        </w:rPr>
        <w:footnoteRef/>
      </w:r>
      <w:r w:rsidRPr="004C1F4A">
        <w:rPr>
          <w:rFonts w:asciiTheme="minorBidi" w:hAnsiTheme="minorBidi"/>
        </w:rPr>
        <w:t xml:space="preserve"> </w:t>
      </w:r>
      <w:r w:rsidRPr="004C1F4A">
        <w:rPr>
          <w:rFonts w:asciiTheme="minorBidi" w:hAnsiTheme="minorBidi"/>
          <w:i/>
          <w:iCs/>
        </w:rPr>
        <w:t>Hakhsharat</w:t>
      </w:r>
      <w:r w:rsidR="00194B08">
        <w:rPr>
          <w:rFonts w:asciiTheme="minorBidi" w:hAnsiTheme="minorBidi"/>
          <w:i/>
          <w:iCs/>
        </w:rPr>
        <w:t xml:space="preserve"> H</w:t>
      </w:r>
      <w:r w:rsidRPr="004C1F4A">
        <w:rPr>
          <w:rFonts w:asciiTheme="minorBidi" w:hAnsiTheme="minorBidi"/>
          <w:i/>
          <w:iCs/>
        </w:rPr>
        <w:t>a-Avrekhim</w:t>
      </w:r>
      <w:r w:rsidRPr="004C1F4A">
        <w:rPr>
          <w:rFonts w:asciiTheme="minorBidi" w:hAnsiTheme="minorBidi"/>
        </w:rPr>
        <w:t>, p. 70</w:t>
      </w:r>
      <w:r w:rsidR="00194B08">
        <w:rPr>
          <w:rFonts w:asciiTheme="minorBidi" w:hAnsiTheme="minorBidi"/>
        </w:rPr>
        <w:t>.</w:t>
      </w:r>
    </w:p>
  </w:footnote>
  <w:footnote w:id="3">
    <w:p w:rsidR="00BB327F" w:rsidRPr="004C1F4A" w:rsidRDefault="00BB327F" w:rsidP="008F4A58">
      <w:pPr>
        <w:pStyle w:val="FootnoteText"/>
        <w:jc w:val="both"/>
        <w:rPr>
          <w:rFonts w:asciiTheme="minorBidi" w:hAnsiTheme="minorBidi"/>
        </w:rPr>
      </w:pPr>
      <w:r w:rsidRPr="004C1F4A">
        <w:rPr>
          <w:rStyle w:val="FootnoteReference"/>
          <w:rFonts w:asciiTheme="minorBidi" w:hAnsiTheme="minorBidi"/>
        </w:rPr>
        <w:footnoteRef/>
      </w:r>
      <w:r w:rsidRPr="004C1F4A">
        <w:rPr>
          <w:rFonts w:asciiTheme="minorBidi" w:hAnsiTheme="minorBidi"/>
        </w:rPr>
        <w:t xml:space="preserve"> “What kind of service is performed by the heart? This refers to prayer.” (</w:t>
      </w:r>
      <w:r w:rsidRPr="00194B08">
        <w:rPr>
          <w:rFonts w:asciiTheme="minorBidi" w:hAnsiTheme="minorBidi"/>
          <w:i/>
          <w:iCs/>
        </w:rPr>
        <w:t>Ta’anit</w:t>
      </w:r>
      <w:r w:rsidRPr="004C1F4A">
        <w:rPr>
          <w:rFonts w:asciiTheme="minorBidi" w:hAnsiTheme="minorBidi"/>
        </w:rPr>
        <w:t xml:space="preserve"> 2a)</w:t>
      </w:r>
    </w:p>
  </w:footnote>
  <w:footnote w:id="4">
    <w:p w:rsidR="00BB327F" w:rsidRPr="004C1F4A" w:rsidRDefault="00BB327F" w:rsidP="008F4A58">
      <w:pPr>
        <w:pStyle w:val="FootnoteText"/>
        <w:jc w:val="both"/>
        <w:rPr>
          <w:rFonts w:asciiTheme="minorBidi" w:hAnsiTheme="minorBidi"/>
        </w:rPr>
      </w:pPr>
      <w:r w:rsidRPr="004C1F4A">
        <w:rPr>
          <w:rStyle w:val="FootnoteReference"/>
          <w:rFonts w:asciiTheme="minorBidi" w:hAnsiTheme="minorBidi"/>
        </w:rPr>
        <w:footnoteRef/>
      </w:r>
      <w:r w:rsidRPr="004C1F4A">
        <w:rPr>
          <w:rFonts w:asciiTheme="minorBidi" w:hAnsiTheme="minorBidi"/>
        </w:rPr>
        <w:t xml:space="preserve"> </w:t>
      </w:r>
      <w:r w:rsidRPr="004C1F4A">
        <w:rPr>
          <w:rFonts w:asciiTheme="minorBidi" w:hAnsiTheme="minorBidi"/>
          <w:i/>
          <w:iCs/>
        </w:rPr>
        <w:t>Bnei Machshava Tova</w:t>
      </w:r>
      <w:r w:rsidRPr="004C1F4A">
        <w:rPr>
          <w:rFonts w:asciiTheme="minorBidi" w:hAnsiTheme="minorBidi"/>
        </w:rPr>
        <w:t>, p. 49 (</w:t>
      </w:r>
      <w:r w:rsidRPr="004C1F4A">
        <w:rPr>
          <w:rFonts w:asciiTheme="minorBidi" w:hAnsiTheme="minorBidi"/>
          <w:i/>
          <w:iCs/>
        </w:rPr>
        <w:t>Conscious Community</w:t>
      </w:r>
      <w:r w:rsidRPr="004C1F4A">
        <w:rPr>
          <w:rFonts w:asciiTheme="minorBidi" w:hAnsiTheme="minorBidi"/>
        </w:rPr>
        <w:t>, p. 82)</w:t>
      </w:r>
    </w:p>
  </w:footnote>
  <w:footnote w:id="5">
    <w:p w:rsidR="00BB327F" w:rsidRPr="004C1F4A" w:rsidRDefault="00BB327F" w:rsidP="008F4A58">
      <w:pPr>
        <w:pStyle w:val="FootnoteText"/>
        <w:jc w:val="both"/>
        <w:rPr>
          <w:rFonts w:asciiTheme="minorBidi" w:hAnsiTheme="minorBidi"/>
        </w:rPr>
      </w:pPr>
      <w:r w:rsidRPr="004C1F4A">
        <w:rPr>
          <w:rStyle w:val="FootnoteReference"/>
          <w:rFonts w:asciiTheme="minorBidi" w:hAnsiTheme="minorBidi"/>
        </w:rPr>
        <w:footnoteRef/>
      </w:r>
      <w:r w:rsidRPr="004C1F4A">
        <w:rPr>
          <w:rFonts w:asciiTheme="minorBidi" w:hAnsiTheme="minorBidi"/>
        </w:rPr>
        <w:t xml:space="preserve"> </w:t>
      </w:r>
      <w:r w:rsidRPr="004C1F4A">
        <w:rPr>
          <w:rFonts w:asciiTheme="minorBidi" w:hAnsiTheme="minorBidi"/>
          <w:i/>
          <w:iCs/>
        </w:rPr>
        <w:t xml:space="preserve">Hakhsharat </w:t>
      </w:r>
      <w:r w:rsidR="00194B08">
        <w:rPr>
          <w:rFonts w:asciiTheme="minorBidi" w:hAnsiTheme="minorBidi"/>
          <w:i/>
          <w:iCs/>
        </w:rPr>
        <w:t>H</w:t>
      </w:r>
      <w:r w:rsidRPr="004C1F4A">
        <w:rPr>
          <w:rFonts w:asciiTheme="minorBidi" w:hAnsiTheme="minorBidi"/>
          <w:i/>
          <w:iCs/>
        </w:rPr>
        <w:t>a-Avrekhim</w:t>
      </w:r>
      <w:r w:rsidRPr="004C1F4A">
        <w:rPr>
          <w:rFonts w:asciiTheme="minorBidi" w:hAnsiTheme="minorBidi"/>
        </w:rPr>
        <w:t>, p. 70</w:t>
      </w:r>
      <w:r w:rsidR="00194B08">
        <w:rPr>
          <w:rFonts w:asciiTheme="minorBidi" w:hAnsiTheme="minorBidi"/>
        </w:rPr>
        <w:t>.</w:t>
      </w:r>
    </w:p>
  </w:footnote>
  <w:footnote w:id="6">
    <w:p w:rsidR="00BB327F" w:rsidRPr="004C1F4A" w:rsidRDefault="00BB327F" w:rsidP="008F4A58">
      <w:pPr>
        <w:pStyle w:val="FootnoteText"/>
        <w:jc w:val="both"/>
        <w:rPr>
          <w:rFonts w:asciiTheme="minorBidi" w:hAnsiTheme="minorBidi"/>
        </w:rPr>
      </w:pPr>
      <w:r w:rsidRPr="004C1F4A">
        <w:rPr>
          <w:rStyle w:val="FootnoteReference"/>
          <w:rFonts w:asciiTheme="minorBidi" w:hAnsiTheme="minorBidi"/>
        </w:rPr>
        <w:footnoteRef/>
      </w:r>
      <w:r w:rsidRPr="004C1F4A">
        <w:rPr>
          <w:rFonts w:asciiTheme="minorBidi" w:hAnsiTheme="minorBidi"/>
        </w:rPr>
        <w:t xml:space="preserve"> Ibid.</w:t>
      </w:r>
    </w:p>
  </w:footnote>
  <w:footnote w:id="7">
    <w:p w:rsidR="00BB327F" w:rsidRPr="004C1F4A" w:rsidRDefault="00BB327F" w:rsidP="008F4A58">
      <w:pPr>
        <w:pStyle w:val="FootnoteText"/>
        <w:jc w:val="both"/>
        <w:rPr>
          <w:rFonts w:asciiTheme="minorBidi" w:hAnsiTheme="minorBidi"/>
        </w:rPr>
      </w:pPr>
      <w:r w:rsidRPr="004C1F4A">
        <w:rPr>
          <w:rStyle w:val="FootnoteReference"/>
          <w:rFonts w:asciiTheme="minorBidi" w:hAnsiTheme="minorBidi"/>
        </w:rPr>
        <w:footnoteRef/>
      </w:r>
      <w:r w:rsidR="00194B08">
        <w:rPr>
          <w:rFonts w:asciiTheme="minorBidi" w:hAnsiTheme="minorBidi"/>
        </w:rPr>
        <w:t xml:space="preserve"> Ibid.</w:t>
      </w:r>
      <w:r w:rsidRPr="004C1F4A">
        <w:rPr>
          <w:rFonts w:asciiTheme="minorBidi" w:hAnsiTheme="minorBidi"/>
        </w:rPr>
        <w:t xml:space="preserve"> p. 71</w:t>
      </w:r>
      <w:r w:rsidR="00194B08">
        <w:rPr>
          <w:rFonts w:asciiTheme="minorBidi" w:hAnsiTheme="minorBidi"/>
        </w:rPr>
        <w:t>.</w:t>
      </w:r>
    </w:p>
  </w:footnote>
  <w:footnote w:id="8">
    <w:p w:rsidR="00194B08" w:rsidRPr="004C1F4A" w:rsidRDefault="00194B08" w:rsidP="008F4A58">
      <w:pPr>
        <w:pStyle w:val="FootnoteText"/>
        <w:jc w:val="both"/>
        <w:rPr>
          <w:rFonts w:asciiTheme="minorBidi" w:hAnsiTheme="minorBidi"/>
        </w:rPr>
      </w:pPr>
      <w:r w:rsidRPr="004C1F4A">
        <w:rPr>
          <w:rStyle w:val="FootnoteReference"/>
          <w:rFonts w:asciiTheme="minorBidi" w:hAnsiTheme="minorBidi"/>
        </w:rPr>
        <w:footnoteRef/>
      </w:r>
      <w:r w:rsidRPr="004C1F4A">
        <w:rPr>
          <w:rFonts w:asciiTheme="minorBidi" w:hAnsiTheme="minorBidi"/>
        </w:rPr>
        <w:t xml:space="preserve"> See </w:t>
      </w:r>
      <w:r w:rsidRPr="00194B08">
        <w:rPr>
          <w:rFonts w:asciiTheme="minorBidi" w:hAnsiTheme="minorBidi"/>
          <w:i/>
          <w:iCs/>
        </w:rPr>
        <w:t xml:space="preserve">Avot </w:t>
      </w:r>
      <w:r>
        <w:rPr>
          <w:rFonts w:asciiTheme="minorBidi" w:hAnsiTheme="minorBidi"/>
          <w:i/>
          <w:iCs/>
        </w:rPr>
        <w:t>D</w:t>
      </w:r>
      <w:r w:rsidRPr="00194B08">
        <w:rPr>
          <w:rFonts w:asciiTheme="minorBidi" w:hAnsiTheme="minorBidi"/>
          <w:i/>
          <w:iCs/>
        </w:rPr>
        <w:t>e-Rabbi Natan</w:t>
      </w:r>
      <w:r w:rsidRPr="004C1F4A">
        <w:rPr>
          <w:rFonts w:asciiTheme="minorBidi" w:hAnsiTheme="minorBidi"/>
        </w:rPr>
        <w:t xml:space="preserve">, addition 2 to </w:t>
      </w:r>
      <w:r>
        <w:rPr>
          <w:rFonts w:asciiTheme="minorBidi" w:hAnsiTheme="minorBidi"/>
        </w:rPr>
        <w:t>v</w:t>
      </w:r>
      <w:r w:rsidRPr="004C1F4A">
        <w:rPr>
          <w:rFonts w:asciiTheme="minorBidi" w:hAnsiTheme="minorBidi"/>
        </w:rPr>
        <w:t>ersion A, ch</w:t>
      </w:r>
      <w:r>
        <w:rPr>
          <w:rFonts w:asciiTheme="minorBidi" w:hAnsiTheme="minorBidi"/>
        </w:rPr>
        <w:t>.</w:t>
      </w:r>
      <w:r w:rsidRPr="004C1F4A">
        <w:rPr>
          <w:rFonts w:asciiTheme="minorBidi" w:hAnsiTheme="minorBidi"/>
        </w:rPr>
        <w:t xml:space="preserve"> 4; </w:t>
      </w:r>
      <w:r w:rsidRPr="00194B08">
        <w:rPr>
          <w:rFonts w:asciiTheme="minorBidi" w:hAnsiTheme="minorBidi"/>
          <w:i/>
          <w:iCs/>
        </w:rPr>
        <w:t>Otzar Midrashim</w:t>
      </w:r>
      <w:r>
        <w:rPr>
          <w:rFonts w:asciiTheme="minorBidi" w:hAnsiTheme="minorBidi"/>
        </w:rPr>
        <w:t xml:space="preserve"> (Eisenstein)</w:t>
      </w:r>
      <w:r w:rsidRPr="004C1F4A">
        <w:rPr>
          <w:rFonts w:asciiTheme="minorBidi" w:hAnsiTheme="minorBidi"/>
        </w:rPr>
        <w:t xml:space="preserve"> </w:t>
      </w:r>
      <w:r>
        <w:rPr>
          <w:rFonts w:asciiTheme="minorBidi" w:hAnsiTheme="minorBidi"/>
        </w:rPr>
        <w:t>(</w:t>
      </w:r>
      <w:r w:rsidRPr="004C1F4A">
        <w:rPr>
          <w:rFonts w:asciiTheme="minorBidi" w:hAnsiTheme="minorBidi"/>
        </w:rPr>
        <w:t>New York</w:t>
      </w:r>
      <w:r>
        <w:rPr>
          <w:rFonts w:asciiTheme="minorBidi" w:hAnsiTheme="minorBidi"/>
        </w:rPr>
        <w:t>,</w:t>
      </w:r>
      <w:r w:rsidRPr="004C1F4A">
        <w:rPr>
          <w:rFonts w:asciiTheme="minorBidi" w:hAnsiTheme="minorBidi"/>
        </w:rPr>
        <w:t xml:space="preserve"> 5688</w:t>
      </w:r>
      <w:r>
        <w:rPr>
          <w:rFonts w:asciiTheme="minorBidi" w:hAnsiTheme="minorBidi"/>
        </w:rPr>
        <w:t>)</w:t>
      </w:r>
      <w:r w:rsidRPr="004C1F4A">
        <w:rPr>
          <w:rFonts w:asciiTheme="minorBidi" w:hAnsiTheme="minorBidi"/>
        </w:rPr>
        <w:t>, p. 366.</w:t>
      </w:r>
    </w:p>
  </w:footnote>
  <w:footnote w:id="9">
    <w:p w:rsidR="00BB327F" w:rsidRPr="004C1F4A" w:rsidRDefault="00BB327F" w:rsidP="008F4A58">
      <w:pPr>
        <w:pStyle w:val="FootnoteText"/>
        <w:jc w:val="both"/>
        <w:rPr>
          <w:rFonts w:asciiTheme="minorBidi" w:hAnsiTheme="minorBidi"/>
        </w:rPr>
      </w:pPr>
      <w:r w:rsidRPr="004C1F4A">
        <w:rPr>
          <w:rStyle w:val="FootnoteReference"/>
          <w:rFonts w:asciiTheme="minorBidi" w:hAnsiTheme="minorBidi"/>
        </w:rPr>
        <w:footnoteRef/>
      </w:r>
      <w:r w:rsidRPr="004C1F4A">
        <w:rPr>
          <w:rFonts w:asciiTheme="minorBidi" w:hAnsiTheme="minorBidi"/>
        </w:rPr>
        <w:t xml:space="preserve"> </w:t>
      </w:r>
      <w:r w:rsidRPr="004C1F4A">
        <w:rPr>
          <w:rFonts w:asciiTheme="minorBidi" w:hAnsiTheme="minorBidi"/>
          <w:i/>
          <w:iCs/>
        </w:rPr>
        <w:t xml:space="preserve">Tzav </w:t>
      </w:r>
      <w:r w:rsidR="00194B08">
        <w:rPr>
          <w:rFonts w:asciiTheme="minorBidi" w:hAnsiTheme="minorBidi"/>
          <w:i/>
          <w:iCs/>
        </w:rPr>
        <w:t>V</w:t>
      </w:r>
      <w:r w:rsidRPr="004C1F4A">
        <w:rPr>
          <w:rFonts w:asciiTheme="minorBidi" w:hAnsiTheme="minorBidi"/>
          <w:i/>
          <w:iCs/>
        </w:rPr>
        <w:t>e-Ziruz</w:t>
      </w:r>
      <w:r w:rsidRPr="004C1F4A">
        <w:rPr>
          <w:rFonts w:asciiTheme="minorBidi" w:hAnsiTheme="minorBidi"/>
        </w:rPr>
        <w:t>, p. 336 (</w:t>
      </w:r>
      <w:r w:rsidRPr="004C1F4A">
        <w:rPr>
          <w:rFonts w:asciiTheme="minorBidi" w:hAnsiTheme="minorBidi"/>
          <w:i/>
          <w:iCs/>
        </w:rPr>
        <w:t>To Heal the Soul</w:t>
      </w:r>
      <w:r w:rsidRPr="004C1F4A">
        <w:rPr>
          <w:rFonts w:asciiTheme="minorBidi" w:hAnsiTheme="minorBidi"/>
        </w:rPr>
        <w:t>, pp. 43-44)</w:t>
      </w:r>
      <w:r w:rsidR="00194B08">
        <w:rPr>
          <w:rFonts w:asciiTheme="minorBidi" w:hAnsiTheme="minorBidi"/>
        </w:rPr>
        <w:t>.</w:t>
      </w:r>
    </w:p>
  </w:footnote>
  <w:footnote w:id="10">
    <w:p w:rsidR="00194B08" w:rsidRPr="004C1F4A" w:rsidRDefault="00194B08" w:rsidP="008F4A58">
      <w:pPr>
        <w:pStyle w:val="FootnoteText"/>
        <w:jc w:val="both"/>
        <w:rPr>
          <w:rFonts w:asciiTheme="minorBidi" w:hAnsiTheme="minorBidi"/>
        </w:rPr>
      </w:pPr>
      <w:r w:rsidRPr="004C1F4A">
        <w:rPr>
          <w:rStyle w:val="FootnoteReference"/>
          <w:rFonts w:asciiTheme="minorBidi" w:hAnsiTheme="minorBidi"/>
        </w:rPr>
        <w:footnoteRef/>
      </w:r>
      <w:r w:rsidRPr="004C1F4A">
        <w:rPr>
          <w:rFonts w:asciiTheme="minorBidi" w:hAnsiTheme="minorBidi"/>
        </w:rPr>
        <w:t xml:space="preserve"> R. Avraham</w:t>
      </w:r>
      <w:r>
        <w:rPr>
          <w:rFonts w:asciiTheme="minorBidi" w:hAnsiTheme="minorBidi"/>
        </w:rPr>
        <w:t xml:space="preserve"> ben Ha-</w:t>
      </w:r>
      <w:r w:rsidRPr="004C1F4A">
        <w:rPr>
          <w:rFonts w:asciiTheme="minorBidi" w:hAnsiTheme="minorBidi"/>
        </w:rPr>
        <w:t xml:space="preserve">Rambam, </w:t>
      </w:r>
      <w:r w:rsidRPr="004C1F4A">
        <w:rPr>
          <w:rFonts w:asciiTheme="minorBidi" w:hAnsiTheme="minorBidi"/>
          <w:i/>
          <w:iCs/>
        </w:rPr>
        <w:t>Ha</w:t>
      </w:r>
      <w:r>
        <w:rPr>
          <w:rFonts w:asciiTheme="minorBidi" w:hAnsiTheme="minorBidi"/>
          <w:i/>
          <w:iCs/>
        </w:rPr>
        <w:t>-M</w:t>
      </w:r>
      <w:r w:rsidRPr="004C1F4A">
        <w:rPr>
          <w:rFonts w:asciiTheme="minorBidi" w:hAnsiTheme="minorBidi"/>
          <w:i/>
          <w:iCs/>
        </w:rPr>
        <w:t xml:space="preserve">aspik </w:t>
      </w:r>
      <w:r>
        <w:rPr>
          <w:rFonts w:asciiTheme="minorBidi" w:hAnsiTheme="minorBidi"/>
          <w:i/>
          <w:iCs/>
        </w:rPr>
        <w:t>L</w:t>
      </w:r>
      <w:r w:rsidRPr="004C1F4A">
        <w:rPr>
          <w:rFonts w:asciiTheme="minorBidi" w:hAnsiTheme="minorBidi"/>
          <w:i/>
          <w:iCs/>
        </w:rPr>
        <w:t>e-Ovdei Hashem</w:t>
      </w:r>
      <w:r w:rsidRPr="004C1F4A">
        <w:rPr>
          <w:rFonts w:asciiTheme="minorBidi" w:hAnsiTheme="minorBidi"/>
        </w:rPr>
        <w:t xml:space="preserve"> </w:t>
      </w:r>
      <w:r>
        <w:rPr>
          <w:rFonts w:asciiTheme="minorBidi" w:hAnsiTheme="minorBidi"/>
        </w:rPr>
        <w:t>(</w:t>
      </w:r>
      <w:r w:rsidRPr="004C1F4A">
        <w:rPr>
          <w:rFonts w:asciiTheme="minorBidi" w:hAnsiTheme="minorBidi"/>
        </w:rPr>
        <w:t>Jerusalem</w:t>
      </w:r>
      <w:r>
        <w:rPr>
          <w:rFonts w:asciiTheme="minorBidi" w:hAnsiTheme="minorBidi"/>
        </w:rPr>
        <w:t>,</w:t>
      </w:r>
      <w:r w:rsidRPr="004C1F4A">
        <w:rPr>
          <w:rFonts w:asciiTheme="minorBidi" w:hAnsiTheme="minorBidi"/>
        </w:rPr>
        <w:t xml:space="preserve"> 5733</w:t>
      </w:r>
      <w:r>
        <w:rPr>
          <w:rFonts w:asciiTheme="minorBidi" w:hAnsiTheme="minorBidi"/>
        </w:rPr>
        <w:t>)</w:t>
      </w:r>
      <w:r w:rsidRPr="004C1F4A">
        <w:rPr>
          <w:rFonts w:asciiTheme="minorBidi" w:hAnsiTheme="minorBidi"/>
        </w:rPr>
        <w:t>, pp. 177-186</w:t>
      </w:r>
      <w:r>
        <w:rPr>
          <w:rFonts w:asciiTheme="minorBidi" w:hAnsiTheme="minorBidi"/>
        </w:rPr>
        <w:t>.</w:t>
      </w:r>
    </w:p>
  </w:footnote>
  <w:footnote w:id="11">
    <w:p w:rsidR="00BB327F" w:rsidRPr="004C1F4A" w:rsidRDefault="00BB327F" w:rsidP="008F4A58">
      <w:pPr>
        <w:pStyle w:val="FootnoteText"/>
        <w:jc w:val="both"/>
        <w:rPr>
          <w:rFonts w:asciiTheme="minorBidi" w:hAnsiTheme="minorBidi"/>
        </w:rPr>
      </w:pPr>
      <w:r w:rsidRPr="004C1F4A">
        <w:rPr>
          <w:rStyle w:val="FootnoteReference"/>
          <w:rFonts w:asciiTheme="minorBidi" w:hAnsiTheme="minorBidi"/>
        </w:rPr>
        <w:footnoteRef/>
      </w:r>
      <w:r w:rsidRPr="004C1F4A">
        <w:rPr>
          <w:rFonts w:asciiTheme="minorBidi" w:hAnsiTheme="minorBidi"/>
        </w:rPr>
        <w:t xml:space="preserve"> R. Elimelekh of Lizhensk, </w:t>
      </w:r>
      <w:r w:rsidRPr="004C1F4A">
        <w:rPr>
          <w:rFonts w:asciiTheme="minorBidi" w:hAnsiTheme="minorBidi"/>
          <w:i/>
          <w:iCs/>
        </w:rPr>
        <w:t>No’am Elimelekh</w:t>
      </w:r>
      <w:r w:rsidRPr="004C1F4A">
        <w:rPr>
          <w:rFonts w:asciiTheme="minorBidi" w:hAnsiTheme="minorBidi"/>
        </w:rPr>
        <w:t xml:space="preserve"> </w:t>
      </w:r>
      <w:r w:rsidR="00343A92">
        <w:rPr>
          <w:rFonts w:asciiTheme="minorBidi" w:hAnsiTheme="minorBidi"/>
        </w:rPr>
        <w:t>(</w:t>
      </w:r>
      <w:r w:rsidRPr="004C1F4A">
        <w:rPr>
          <w:rFonts w:asciiTheme="minorBidi" w:hAnsiTheme="minorBidi"/>
        </w:rPr>
        <w:t>Jerusalem</w:t>
      </w:r>
      <w:r w:rsidR="00343A92">
        <w:rPr>
          <w:rFonts w:asciiTheme="minorBidi" w:hAnsiTheme="minorBidi"/>
        </w:rPr>
        <w:t>,</w:t>
      </w:r>
      <w:r w:rsidRPr="004C1F4A">
        <w:rPr>
          <w:rFonts w:asciiTheme="minorBidi" w:hAnsiTheme="minorBidi"/>
        </w:rPr>
        <w:t xml:space="preserve"> 5752</w:t>
      </w:r>
      <w:r w:rsidR="00343A92">
        <w:rPr>
          <w:rFonts w:asciiTheme="minorBidi" w:hAnsiTheme="minorBidi"/>
        </w:rPr>
        <w:t>)</w:t>
      </w:r>
      <w:r w:rsidRPr="004C1F4A">
        <w:rPr>
          <w:rFonts w:asciiTheme="minorBidi" w:hAnsiTheme="minorBidi"/>
        </w:rPr>
        <w:t xml:space="preserve">, </w:t>
      </w:r>
      <w:r w:rsidR="00343A92" w:rsidRPr="00343A92">
        <w:rPr>
          <w:rFonts w:asciiTheme="minorBidi" w:hAnsiTheme="minorBidi"/>
          <w:i/>
          <w:iCs/>
        </w:rPr>
        <w:t>P</w:t>
      </w:r>
      <w:r w:rsidRPr="00343A92">
        <w:rPr>
          <w:rFonts w:asciiTheme="minorBidi" w:hAnsiTheme="minorBidi"/>
          <w:i/>
          <w:iCs/>
        </w:rPr>
        <w:t>ar</w:t>
      </w:r>
      <w:r w:rsidR="00343A92">
        <w:rPr>
          <w:rFonts w:asciiTheme="minorBidi" w:hAnsiTheme="minorBidi"/>
          <w:i/>
          <w:iCs/>
        </w:rPr>
        <w:t>a</w:t>
      </w:r>
      <w:r w:rsidRPr="00343A92">
        <w:rPr>
          <w:rFonts w:asciiTheme="minorBidi" w:hAnsiTheme="minorBidi"/>
          <w:i/>
          <w:iCs/>
        </w:rPr>
        <w:t>shat</w:t>
      </w:r>
      <w:r w:rsidRPr="004C1F4A">
        <w:rPr>
          <w:rFonts w:asciiTheme="minorBidi" w:hAnsiTheme="minorBidi"/>
        </w:rPr>
        <w:t xml:space="preserve"> </w:t>
      </w:r>
      <w:r w:rsidRPr="00343A92">
        <w:rPr>
          <w:rFonts w:asciiTheme="minorBidi" w:hAnsiTheme="minorBidi"/>
          <w:i/>
          <w:iCs/>
        </w:rPr>
        <w:t>Beshalach</w:t>
      </w:r>
      <w:r w:rsidRPr="004C1F4A">
        <w:rPr>
          <w:rFonts w:asciiTheme="minorBidi" w:hAnsiTheme="minorBidi"/>
        </w:rPr>
        <w:t>.</w:t>
      </w:r>
    </w:p>
  </w:footnote>
  <w:footnote w:id="12">
    <w:p w:rsidR="00BB327F" w:rsidRPr="004C1F4A" w:rsidRDefault="00BB327F" w:rsidP="008F4A58">
      <w:pPr>
        <w:pStyle w:val="FootnoteText"/>
        <w:jc w:val="both"/>
        <w:rPr>
          <w:rFonts w:asciiTheme="minorBidi" w:hAnsiTheme="minorBidi"/>
        </w:rPr>
      </w:pPr>
      <w:r w:rsidRPr="004C1F4A">
        <w:rPr>
          <w:rStyle w:val="FootnoteReference"/>
          <w:rFonts w:asciiTheme="minorBidi" w:hAnsiTheme="minorBidi"/>
        </w:rPr>
        <w:footnoteRef/>
      </w:r>
      <w:r w:rsidRPr="004C1F4A">
        <w:rPr>
          <w:rFonts w:asciiTheme="minorBidi" w:hAnsiTheme="minorBidi"/>
        </w:rPr>
        <w:t xml:space="preserve"> R</w:t>
      </w:r>
      <w:r w:rsidR="00343A92">
        <w:rPr>
          <w:rFonts w:asciiTheme="minorBidi" w:hAnsiTheme="minorBidi"/>
        </w:rPr>
        <w:t>.</w:t>
      </w:r>
      <w:r w:rsidRPr="004C1F4A">
        <w:rPr>
          <w:rFonts w:asciiTheme="minorBidi" w:hAnsiTheme="minorBidi"/>
        </w:rPr>
        <w:t xml:space="preserve"> Nachman of Bresl</w:t>
      </w:r>
      <w:r w:rsidR="00343A92">
        <w:rPr>
          <w:rFonts w:asciiTheme="minorBidi" w:hAnsiTheme="minorBidi"/>
        </w:rPr>
        <w:t>o</w:t>
      </w:r>
      <w:r w:rsidRPr="004C1F4A">
        <w:rPr>
          <w:rFonts w:asciiTheme="minorBidi" w:hAnsiTheme="minorBidi"/>
        </w:rPr>
        <w:t xml:space="preserve">v, </w:t>
      </w:r>
      <w:r w:rsidRPr="004C1F4A">
        <w:rPr>
          <w:rFonts w:asciiTheme="minorBidi" w:hAnsiTheme="minorBidi"/>
          <w:i/>
          <w:iCs/>
        </w:rPr>
        <w:t>Likkutei Moharan Batra</w:t>
      </w:r>
      <w:r w:rsidRPr="004C1F4A">
        <w:rPr>
          <w:rFonts w:asciiTheme="minorBidi" w:hAnsiTheme="minorBidi"/>
        </w:rPr>
        <w:t>, 11.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C78"/>
    <w:rsid w:val="00183764"/>
    <w:rsid w:val="00187862"/>
    <w:rsid w:val="00194B08"/>
    <w:rsid w:val="001F50BE"/>
    <w:rsid w:val="00223301"/>
    <w:rsid w:val="002F2F8D"/>
    <w:rsid w:val="00343A92"/>
    <w:rsid w:val="00347B30"/>
    <w:rsid w:val="00400A89"/>
    <w:rsid w:val="004662CE"/>
    <w:rsid w:val="004C1F4A"/>
    <w:rsid w:val="00506A8F"/>
    <w:rsid w:val="005B2ACD"/>
    <w:rsid w:val="00651111"/>
    <w:rsid w:val="00652951"/>
    <w:rsid w:val="00696798"/>
    <w:rsid w:val="006E27CB"/>
    <w:rsid w:val="00707E43"/>
    <w:rsid w:val="0071703B"/>
    <w:rsid w:val="0078736E"/>
    <w:rsid w:val="00795201"/>
    <w:rsid w:val="008F4A58"/>
    <w:rsid w:val="00A40C46"/>
    <w:rsid w:val="00A4538E"/>
    <w:rsid w:val="00A61BF9"/>
    <w:rsid w:val="00B0358A"/>
    <w:rsid w:val="00B31897"/>
    <w:rsid w:val="00B3452E"/>
    <w:rsid w:val="00B36166"/>
    <w:rsid w:val="00BB327F"/>
    <w:rsid w:val="00BC7C12"/>
    <w:rsid w:val="00BE40CA"/>
    <w:rsid w:val="00C34CBD"/>
    <w:rsid w:val="00CE3C78"/>
    <w:rsid w:val="00D05904"/>
    <w:rsid w:val="00E364EE"/>
    <w:rsid w:val="00EF157B"/>
    <w:rsid w:val="00F24997"/>
    <w:rsid w:val="00FF3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15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57B"/>
    <w:rPr>
      <w:sz w:val="20"/>
      <w:szCs w:val="20"/>
    </w:rPr>
  </w:style>
  <w:style w:type="character" w:styleId="FootnoteReference">
    <w:name w:val="footnote reference"/>
    <w:basedOn w:val="DefaultParagraphFont"/>
    <w:uiPriority w:val="99"/>
    <w:semiHidden/>
    <w:unhideWhenUsed/>
    <w:rsid w:val="00EF157B"/>
    <w:rPr>
      <w:vertAlign w:val="superscript"/>
    </w:rPr>
  </w:style>
  <w:style w:type="paragraph" w:styleId="Header">
    <w:name w:val="header"/>
    <w:basedOn w:val="Normal"/>
    <w:link w:val="HeaderChar"/>
    <w:uiPriority w:val="99"/>
    <w:unhideWhenUsed/>
    <w:rsid w:val="00BB32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327F"/>
  </w:style>
  <w:style w:type="paragraph" w:styleId="Footer">
    <w:name w:val="footer"/>
    <w:basedOn w:val="Normal"/>
    <w:link w:val="FooterChar"/>
    <w:uiPriority w:val="99"/>
    <w:unhideWhenUsed/>
    <w:rsid w:val="00BB32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32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157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157B"/>
    <w:rPr>
      <w:sz w:val="20"/>
      <w:szCs w:val="20"/>
    </w:rPr>
  </w:style>
  <w:style w:type="character" w:styleId="FootnoteReference">
    <w:name w:val="footnote reference"/>
    <w:basedOn w:val="DefaultParagraphFont"/>
    <w:uiPriority w:val="99"/>
    <w:semiHidden/>
    <w:unhideWhenUsed/>
    <w:rsid w:val="00EF157B"/>
    <w:rPr>
      <w:vertAlign w:val="superscript"/>
    </w:rPr>
  </w:style>
  <w:style w:type="paragraph" w:styleId="Header">
    <w:name w:val="header"/>
    <w:basedOn w:val="Normal"/>
    <w:link w:val="HeaderChar"/>
    <w:uiPriority w:val="99"/>
    <w:unhideWhenUsed/>
    <w:rsid w:val="00BB327F"/>
    <w:pPr>
      <w:tabs>
        <w:tab w:val="center" w:pos="4320"/>
        <w:tab w:val="right" w:pos="8640"/>
      </w:tabs>
      <w:spacing w:after="0" w:line="240" w:lineRule="auto"/>
    </w:pPr>
  </w:style>
  <w:style w:type="character" w:customStyle="1" w:styleId="HeaderChar">
    <w:name w:val="Header Char"/>
    <w:basedOn w:val="DefaultParagraphFont"/>
    <w:link w:val="Header"/>
    <w:uiPriority w:val="99"/>
    <w:rsid w:val="00BB327F"/>
  </w:style>
  <w:style w:type="paragraph" w:styleId="Footer">
    <w:name w:val="footer"/>
    <w:basedOn w:val="Normal"/>
    <w:link w:val="FooterChar"/>
    <w:uiPriority w:val="99"/>
    <w:unhideWhenUsed/>
    <w:rsid w:val="00BB327F"/>
    <w:pPr>
      <w:tabs>
        <w:tab w:val="center" w:pos="4320"/>
        <w:tab w:val="right" w:pos="8640"/>
      </w:tabs>
      <w:spacing w:after="0" w:line="240" w:lineRule="auto"/>
    </w:pPr>
  </w:style>
  <w:style w:type="character" w:customStyle="1" w:styleId="FooterChar">
    <w:name w:val="Footer Char"/>
    <w:basedOn w:val="DefaultParagraphFont"/>
    <w:link w:val="Footer"/>
    <w:uiPriority w:val="99"/>
    <w:rsid w:val="00BB3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A732A-86BA-4A38-9974-3792E6B6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1762</Words>
  <Characters>10044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kaerenfish@gmail.com</dc:creator>
  <cp:lastModifiedBy>tmpUser</cp:lastModifiedBy>
  <cp:revision>6</cp:revision>
  <dcterms:created xsi:type="dcterms:W3CDTF">2019-05-14T06:33:00Z</dcterms:created>
  <dcterms:modified xsi:type="dcterms:W3CDTF">2019-05-15T07:21:00Z</dcterms:modified>
</cp:coreProperties>
</file>