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C08" w:rsidRPr="001B6ABD" w:rsidRDefault="00CA3C08" w:rsidP="00A43BE7">
      <w:pPr>
        <w:pStyle w:val="CC"/>
        <w:keepLines w:val="0"/>
        <w:spacing w:after="0" w:line="240" w:lineRule="auto"/>
        <w:ind w:left="0" w:firstLine="0"/>
        <w:jc w:val="center"/>
        <w:rPr>
          <w:rFonts w:asciiTheme="minorBidi" w:hAnsiTheme="minorBidi" w:cstheme="minorBidi"/>
          <w:sz w:val="24"/>
          <w:szCs w:val="24"/>
          <w:lang w:val="de-DE"/>
        </w:rPr>
      </w:pPr>
      <w:r w:rsidRPr="001B6ABD">
        <w:rPr>
          <w:rFonts w:asciiTheme="minorBidi" w:hAnsiTheme="minorBidi" w:cstheme="minorBidi"/>
          <w:sz w:val="24"/>
          <w:szCs w:val="24"/>
          <w:lang w:val="de-DE"/>
        </w:rPr>
        <w:t>YESHIVAT HAR ETZION</w:t>
      </w:r>
    </w:p>
    <w:p w:rsidR="00CA3C08" w:rsidRPr="001B6ABD" w:rsidRDefault="00CA3C08" w:rsidP="00A43BE7">
      <w:pPr>
        <w:pStyle w:val="CC"/>
        <w:keepLines w:val="0"/>
        <w:spacing w:after="0" w:line="240" w:lineRule="auto"/>
        <w:ind w:left="0" w:firstLine="0"/>
        <w:jc w:val="center"/>
        <w:rPr>
          <w:rFonts w:asciiTheme="minorBidi" w:hAnsiTheme="minorBidi" w:cstheme="minorBidi"/>
          <w:sz w:val="24"/>
          <w:szCs w:val="24"/>
          <w:lang w:val="de-DE"/>
        </w:rPr>
      </w:pPr>
      <w:r w:rsidRPr="001B6ABD">
        <w:rPr>
          <w:rFonts w:asciiTheme="minorBidi" w:hAnsiTheme="minorBidi" w:cstheme="minorBidi"/>
          <w:sz w:val="24"/>
          <w:szCs w:val="24"/>
          <w:lang w:val="de-DE"/>
        </w:rPr>
        <w:t>ISRAEL KOSCHITZKY VIRTUAL BEIT MIDRASH (VBM)</w:t>
      </w:r>
    </w:p>
    <w:p w:rsidR="00CA3C08" w:rsidRPr="001B6ABD" w:rsidRDefault="00CA3C08" w:rsidP="00A43BE7">
      <w:pPr>
        <w:pStyle w:val="CC"/>
        <w:keepLines w:val="0"/>
        <w:spacing w:after="0" w:line="240" w:lineRule="auto"/>
        <w:ind w:left="0" w:firstLine="0"/>
        <w:jc w:val="center"/>
        <w:rPr>
          <w:rFonts w:asciiTheme="minorBidi" w:hAnsiTheme="minorBidi" w:cstheme="minorBidi"/>
          <w:sz w:val="24"/>
          <w:szCs w:val="24"/>
          <w:lang w:val="en-GB"/>
        </w:rPr>
      </w:pPr>
      <w:r w:rsidRPr="001B6ABD">
        <w:rPr>
          <w:rFonts w:asciiTheme="minorBidi" w:hAnsiTheme="minorBidi" w:cstheme="minorBidi"/>
          <w:sz w:val="24"/>
          <w:szCs w:val="24"/>
          <w:lang w:val="en-GB"/>
        </w:rPr>
        <w:t>*********************************************************</w:t>
      </w:r>
    </w:p>
    <w:p w:rsidR="00CA3C08" w:rsidRPr="001B6ABD" w:rsidRDefault="00CA3C08" w:rsidP="00A43BE7">
      <w:pPr>
        <w:pStyle w:val="CC"/>
        <w:keepLines w:val="0"/>
        <w:spacing w:after="0" w:line="240" w:lineRule="auto"/>
        <w:ind w:left="0" w:firstLine="0"/>
        <w:jc w:val="center"/>
        <w:rPr>
          <w:rFonts w:asciiTheme="minorBidi" w:hAnsiTheme="minorBidi" w:cstheme="minorBidi"/>
          <w:sz w:val="24"/>
          <w:szCs w:val="24"/>
          <w:lang w:val="en-GB"/>
        </w:rPr>
      </w:pPr>
    </w:p>
    <w:p w:rsidR="00CA3C08" w:rsidRPr="001B6ABD" w:rsidRDefault="00CA3C08" w:rsidP="00A43BE7">
      <w:pPr>
        <w:pStyle w:val="ab"/>
        <w:keepNext w:val="0"/>
        <w:bidi w:val="0"/>
        <w:spacing w:before="0"/>
        <w:jc w:val="center"/>
        <w:rPr>
          <w:rFonts w:asciiTheme="minorBidi" w:hAnsiTheme="minorBidi" w:cstheme="minorBidi"/>
          <w:sz w:val="24"/>
          <w:szCs w:val="24"/>
        </w:rPr>
      </w:pPr>
      <w:r w:rsidRPr="001B6ABD">
        <w:rPr>
          <w:rFonts w:asciiTheme="minorBidi" w:hAnsiTheme="minorBidi" w:cstheme="minorBidi"/>
          <w:i/>
          <w:iCs/>
          <w:sz w:val="24"/>
          <w:szCs w:val="24"/>
        </w:rPr>
        <w:t>EIKHA</w:t>
      </w:r>
      <w:r w:rsidRPr="001B6ABD">
        <w:rPr>
          <w:rFonts w:asciiTheme="minorBidi" w:hAnsiTheme="minorBidi" w:cstheme="minorBidi"/>
          <w:sz w:val="24"/>
          <w:szCs w:val="24"/>
        </w:rPr>
        <w:t>: THE BOOK OF LAMENTATIONS</w:t>
      </w:r>
    </w:p>
    <w:p w:rsidR="00CA3C08" w:rsidRPr="001B6ABD" w:rsidRDefault="00CA3C08" w:rsidP="00A43BE7">
      <w:pPr>
        <w:pStyle w:val="ab"/>
        <w:keepNext w:val="0"/>
        <w:bidi w:val="0"/>
        <w:spacing w:before="0"/>
        <w:jc w:val="center"/>
        <w:rPr>
          <w:rFonts w:asciiTheme="minorBidi" w:hAnsiTheme="minorBidi" w:cstheme="minorBidi"/>
          <w:sz w:val="24"/>
          <w:szCs w:val="24"/>
        </w:rPr>
      </w:pPr>
    </w:p>
    <w:p w:rsidR="00CA3C08" w:rsidRPr="001B6ABD" w:rsidRDefault="00CA3C08" w:rsidP="00A43BE7">
      <w:pPr>
        <w:pStyle w:val="ab"/>
        <w:keepNext w:val="0"/>
        <w:bidi w:val="0"/>
        <w:spacing w:before="0"/>
        <w:jc w:val="center"/>
        <w:rPr>
          <w:rFonts w:asciiTheme="minorBidi" w:hAnsiTheme="minorBidi" w:cstheme="minorBidi"/>
          <w:sz w:val="24"/>
          <w:szCs w:val="24"/>
        </w:rPr>
      </w:pPr>
      <w:r w:rsidRPr="001B6ABD">
        <w:rPr>
          <w:rFonts w:asciiTheme="minorBidi" w:hAnsiTheme="minorBidi" w:cstheme="minorBidi"/>
          <w:sz w:val="24"/>
          <w:szCs w:val="24"/>
        </w:rPr>
        <w:t>By Dr. Yael Ziegler</w:t>
      </w:r>
    </w:p>
    <w:p w:rsidR="00CA3C08" w:rsidRPr="001B6ABD" w:rsidRDefault="00CA3C08" w:rsidP="00A43BE7">
      <w:pPr>
        <w:pStyle w:val="paragraph"/>
        <w:widowControl w:val="0"/>
        <w:jc w:val="center"/>
        <w:textAlignment w:val="baseline"/>
        <w:rPr>
          <w:rFonts w:asciiTheme="minorBidi" w:hAnsiTheme="minorBidi" w:cstheme="minorBidi"/>
          <w:b/>
        </w:rPr>
      </w:pPr>
    </w:p>
    <w:p w:rsidR="00225E18" w:rsidRPr="00225E18" w:rsidRDefault="00225E18" w:rsidP="00225E18">
      <w:pPr>
        <w:shd w:val="clear" w:color="auto" w:fill="FCFDFE"/>
        <w:spacing w:after="0" w:line="240" w:lineRule="auto"/>
        <w:jc w:val="center"/>
        <w:rPr>
          <w:rFonts w:ascii="Arial" w:eastAsia="Times New Roman" w:hAnsi="Arial" w:cs="Arial"/>
          <w:color w:val="000000"/>
          <w:sz w:val="21"/>
          <w:szCs w:val="21"/>
        </w:rPr>
      </w:pPr>
      <w:r w:rsidRPr="00225E18">
        <w:rPr>
          <w:rFonts w:ascii="Arial" w:eastAsia="Times New Roman" w:hAnsi="Arial" w:cs="Arial"/>
          <w:color w:val="000000"/>
          <w:sz w:val="21"/>
          <w:szCs w:val="21"/>
        </w:rPr>
        <w:t>*********************************************************</w:t>
      </w:r>
    </w:p>
    <w:p w:rsidR="00225E18" w:rsidRPr="00225E18" w:rsidRDefault="00225E18" w:rsidP="00225E18">
      <w:pPr>
        <w:shd w:val="clear" w:color="auto" w:fill="FCFDFE"/>
        <w:spacing w:after="0" w:line="240" w:lineRule="auto"/>
        <w:jc w:val="center"/>
        <w:rPr>
          <w:rFonts w:ascii="Arial" w:eastAsia="Times New Roman" w:hAnsi="Arial" w:cs="Arial"/>
          <w:color w:val="000000"/>
          <w:sz w:val="21"/>
          <w:szCs w:val="21"/>
        </w:rPr>
      </w:pPr>
      <w:r w:rsidRPr="00225E18">
        <w:rPr>
          <w:rFonts w:ascii="Arial" w:eastAsia="Times New Roman" w:hAnsi="Arial" w:cs="Arial"/>
          <w:b/>
          <w:bCs/>
          <w:color w:val="000000"/>
          <w:sz w:val="21"/>
          <w:szCs w:val="21"/>
        </w:rPr>
        <w:t>In loving memory of Rabbi Dr. Barrett (Chaim Dov) Broyde ztz"l</w:t>
      </w:r>
    </w:p>
    <w:p w:rsidR="00225E18" w:rsidRPr="00225E18" w:rsidRDefault="00225E18" w:rsidP="00225E18">
      <w:pPr>
        <w:shd w:val="clear" w:color="auto" w:fill="FCFDFE"/>
        <w:spacing w:after="0" w:line="240" w:lineRule="auto"/>
        <w:jc w:val="center"/>
        <w:rPr>
          <w:rFonts w:ascii="Arial" w:eastAsia="Times New Roman" w:hAnsi="Arial" w:cs="Arial"/>
          <w:color w:val="000000"/>
          <w:sz w:val="21"/>
          <w:szCs w:val="21"/>
        </w:rPr>
      </w:pPr>
      <w:r w:rsidRPr="00225E18">
        <w:rPr>
          <w:rFonts w:ascii="Arial" w:eastAsia="Times New Roman" w:hAnsi="Arial" w:cs="Arial"/>
          <w:b/>
          <w:bCs/>
          <w:color w:val="000000"/>
          <w:sz w:val="21"/>
          <w:szCs w:val="21"/>
          <w:rtl/>
        </w:rPr>
        <w:t>הוֹלֵךְ תָּמִים וּפֹעֵל צֶדֶק וְדֹבֵר אֱמֶת בִּלְבָבוֹ​</w:t>
      </w:r>
    </w:p>
    <w:p w:rsidR="00225E18" w:rsidRPr="00225E18" w:rsidRDefault="00225E18" w:rsidP="00225E18">
      <w:pPr>
        <w:shd w:val="clear" w:color="auto" w:fill="FCFDFE"/>
        <w:spacing w:after="0" w:line="240" w:lineRule="auto"/>
        <w:jc w:val="center"/>
        <w:rPr>
          <w:rFonts w:ascii="Arial" w:eastAsia="Times New Roman" w:hAnsi="Arial" w:cs="Arial"/>
          <w:color w:val="000000"/>
          <w:sz w:val="21"/>
          <w:szCs w:val="21"/>
        </w:rPr>
      </w:pPr>
      <w:r w:rsidRPr="00225E18">
        <w:rPr>
          <w:rFonts w:ascii="Arial" w:eastAsia="Times New Roman" w:hAnsi="Arial" w:cs="Arial"/>
          <w:b/>
          <w:bCs/>
          <w:color w:val="000000"/>
          <w:sz w:val="21"/>
          <w:szCs w:val="21"/>
        </w:rPr>
        <w:t>Steven Weiner &amp; Lisa Wise</w:t>
      </w:r>
    </w:p>
    <w:p w:rsidR="00225E18" w:rsidRPr="00225E18" w:rsidRDefault="00225E18" w:rsidP="00225E18">
      <w:pPr>
        <w:shd w:val="clear" w:color="auto" w:fill="FCFDFE"/>
        <w:spacing w:after="0" w:line="240" w:lineRule="auto"/>
        <w:jc w:val="center"/>
        <w:rPr>
          <w:rFonts w:ascii="Arial" w:eastAsia="Times New Roman" w:hAnsi="Arial" w:cs="Arial"/>
          <w:color w:val="000000"/>
          <w:sz w:val="21"/>
          <w:szCs w:val="21"/>
        </w:rPr>
      </w:pPr>
      <w:r w:rsidRPr="00225E18">
        <w:rPr>
          <w:rFonts w:ascii="Arial" w:eastAsia="Times New Roman" w:hAnsi="Arial" w:cs="Arial"/>
          <w:color w:val="000000"/>
          <w:sz w:val="21"/>
          <w:szCs w:val="21"/>
        </w:rPr>
        <w:t>*********************************************************</w:t>
      </w:r>
    </w:p>
    <w:p w:rsidR="00CA3C08" w:rsidRPr="001B6ABD" w:rsidRDefault="00CA3C08" w:rsidP="00A43BE7">
      <w:pPr>
        <w:pStyle w:val="paragraph"/>
        <w:widowControl w:val="0"/>
        <w:jc w:val="center"/>
        <w:textAlignment w:val="baseline"/>
        <w:rPr>
          <w:rFonts w:asciiTheme="minorBidi" w:hAnsiTheme="minorBidi" w:cstheme="minorBidi"/>
          <w:b/>
        </w:rPr>
      </w:pPr>
      <w:bookmarkStart w:id="0" w:name="_GoBack"/>
      <w:bookmarkEnd w:id="0"/>
    </w:p>
    <w:p w:rsidR="00CA3C08" w:rsidRPr="001B6ABD" w:rsidRDefault="00CA3C08" w:rsidP="00A43BE7">
      <w:pPr>
        <w:pStyle w:val="paragraph"/>
        <w:widowControl w:val="0"/>
        <w:jc w:val="center"/>
        <w:textAlignment w:val="baseline"/>
        <w:rPr>
          <w:rFonts w:asciiTheme="minorBidi" w:hAnsiTheme="minorBidi" w:cstheme="minorBidi"/>
          <w:b/>
        </w:rPr>
      </w:pPr>
    </w:p>
    <w:p w:rsidR="00CA3C08" w:rsidRPr="001B6ABD" w:rsidRDefault="00CA3C08" w:rsidP="00A43BE7">
      <w:pPr>
        <w:pStyle w:val="paragraph"/>
        <w:widowControl w:val="0"/>
        <w:jc w:val="center"/>
        <w:textAlignment w:val="baseline"/>
        <w:rPr>
          <w:rFonts w:asciiTheme="minorBidi" w:hAnsiTheme="minorBidi" w:cstheme="minorBidi"/>
          <w:b/>
        </w:rPr>
      </w:pPr>
      <w:r w:rsidRPr="00A43BE7">
        <w:rPr>
          <w:rFonts w:asciiTheme="minorBidi" w:hAnsiTheme="minorBidi" w:cstheme="minorBidi"/>
          <w:b/>
        </w:rPr>
        <w:t>Shiur</w:t>
      </w:r>
      <w:r w:rsidRPr="001B6ABD">
        <w:rPr>
          <w:rFonts w:asciiTheme="minorBidi" w:hAnsiTheme="minorBidi" w:cstheme="minorBidi"/>
          <w:b/>
        </w:rPr>
        <w:t xml:space="preserve"> #45</w:t>
      </w:r>
    </w:p>
    <w:p w:rsidR="00CA3C08" w:rsidRPr="001B6ABD" w:rsidRDefault="00CA3C08" w:rsidP="00A43BE7">
      <w:pPr>
        <w:pStyle w:val="paragraph"/>
        <w:widowControl w:val="0"/>
        <w:jc w:val="center"/>
        <w:textAlignment w:val="baseline"/>
        <w:rPr>
          <w:rStyle w:val="normaltextrun1"/>
          <w:rFonts w:asciiTheme="minorBidi" w:hAnsiTheme="minorBidi" w:cstheme="minorBidi"/>
        </w:rPr>
      </w:pPr>
      <w:r w:rsidRPr="001B6ABD">
        <w:rPr>
          <w:rFonts w:asciiTheme="minorBidi" w:hAnsiTheme="minorBidi" w:cstheme="minorBidi"/>
          <w:b/>
          <w:bCs/>
          <w:i/>
          <w:iCs/>
        </w:rPr>
        <w:t>Eikha</w:t>
      </w:r>
      <w:r w:rsidRPr="001B6ABD">
        <w:rPr>
          <w:rFonts w:asciiTheme="minorBidi" w:hAnsiTheme="minorBidi" w:cstheme="minorBidi"/>
          <w:b/>
          <w:bCs/>
        </w:rPr>
        <w:t>: Chapter Four</w:t>
      </w:r>
    </w:p>
    <w:p w:rsidR="00CA3C08" w:rsidRPr="001B6ABD" w:rsidRDefault="00CA3C08" w:rsidP="00A43BE7">
      <w:pPr>
        <w:pStyle w:val="paragraph"/>
        <w:widowControl w:val="0"/>
        <w:jc w:val="center"/>
        <w:textAlignment w:val="baseline"/>
        <w:rPr>
          <w:rStyle w:val="normaltextrun1"/>
          <w:rFonts w:asciiTheme="minorBidi" w:hAnsiTheme="minorBidi" w:cstheme="minorBidi"/>
        </w:rPr>
      </w:pPr>
    </w:p>
    <w:p w:rsidR="00CA3C08" w:rsidRPr="001B6ABD" w:rsidRDefault="00CA3C08" w:rsidP="00A43BE7">
      <w:pPr>
        <w:widowControl w:val="0"/>
        <w:autoSpaceDE w:val="0"/>
        <w:autoSpaceDN w:val="0"/>
        <w:adjustRightInd w:val="0"/>
        <w:spacing w:after="0" w:line="240" w:lineRule="auto"/>
        <w:jc w:val="center"/>
        <w:rPr>
          <w:rFonts w:asciiTheme="minorBidi" w:hAnsiTheme="minorBidi"/>
          <w:b/>
          <w:i/>
          <w:iCs/>
          <w:sz w:val="24"/>
          <w:szCs w:val="24"/>
        </w:rPr>
      </w:pPr>
    </w:p>
    <w:p w:rsidR="009C4400" w:rsidRPr="001B6ABD" w:rsidRDefault="009C4400" w:rsidP="00A43BE7">
      <w:pPr>
        <w:widowControl w:val="0"/>
        <w:autoSpaceDE w:val="0"/>
        <w:autoSpaceDN w:val="0"/>
        <w:adjustRightInd w:val="0"/>
        <w:spacing w:after="0" w:line="240" w:lineRule="auto"/>
        <w:jc w:val="center"/>
        <w:rPr>
          <w:rFonts w:asciiTheme="minorBidi" w:hAnsiTheme="minorBidi"/>
          <w:b/>
          <w:sz w:val="24"/>
          <w:szCs w:val="24"/>
        </w:rPr>
      </w:pPr>
      <w:r w:rsidRPr="001B6ABD">
        <w:rPr>
          <w:rFonts w:asciiTheme="minorBidi" w:hAnsiTheme="minorBidi"/>
          <w:b/>
          <w:i/>
          <w:iCs/>
          <w:sz w:val="24"/>
          <w:szCs w:val="24"/>
        </w:rPr>
        <w:t>Eikha</w:t>
      </w:r>
      <w:r w:rsidRPr="001B6ABD">
        <w:rPr>
          <w:rFonts w:asciiTheme="minorBidi" w:hAnsiTheme="minorBidi"/>
          <w:b/>
          <w:sz w:val="24"/>
          <w:szCs w:val="24"/>
        </w:rPr>
        <w:t xml:space="preserve"> 4:2</w:t>
      </w:r>
    </w:p>
    <w:p w:rsidR="009C4400" w:rsidRPr="001B6ABD" w:rsidRDefault="009C4400" w:rsidP="00A43BE7">
      <w:pPr>
        <w:widowControl w:val="0"/>
        <w:autoSpaceDE w:val="0"/>
        <w:autoSpaceDN w:val="0"/>
        <w:adjustRightInd w:val="0"/>
        <w:spacing w:after="0" w:line="240" w:lineRule="auto"/>
        <w:jc w:val="center"/>
        <w:rPr>
          <w:rFonts w:asciiTheme="minorBidi" w:hAnsiTheme="minorBidi"/>
          <w:b/>
          <w:sz w:val="24"/>
          <w:szCs w:val="24"/>
        </w:rPr>
      </w:pPr>
    </w:p>
    <w:p w:rsidR="0007280E" w:rsidRPr="001B6ABD" w:rsidRDefault="007F724E" w:rsidP="00A43BE7">
      <w:pPr>
        <w:widowControl w:val="0"/>
        <w:autoSpaceDE w:val="0"/>
        <w:autoSpaceDN w:val="0"/>
        <w:adjustRightInd w:val="0"/>
        <w:spacing w:after="0" w:line="240" w:lineRule="auto"/>
        <w:jc w:val="center"/>
        <w:rPr>
          <w:rFonts w:asciiTheme="minorBidi" w:hAnsiTheme="minorBidi"/>
          <w:b/>
          <w:sz w:val="24"/>
          <w:szCs w:val="24"/>
        </w:rPr>
      </w:pPr>
      <w:r w:rsidRPr="001B6ABD">
        <w:rPr>
          <w:rFonts w:asciiTheme="minorBidi" w:hAnsiTheme="minorBidi"/>
          <w:b/>
          <w:sz w:val="24"/>
          <w:szCs w:val="24"/>
          <w:rtl/>
        </w:rPr>
        <w:t>בְּנֵ֤י צִיּוֹן֙ הַיְקָרִ֔ים</w:t>
      </w:r>
    </w:p>
    <w:p w:rsidR="0007280E" w:rsidRPr="001B6ABD" w:rsidRDefault="007F724E" w:rsidP="00A43BE7">
      <w:pPr>
        <w:widowControl w:val="0"/>
        <w:autoSpaceDE w:val="0"/>
        <w:autoSpaceDN w:val="0"/>
        <w:adjustRightInd w:val="0"/>
        <w:spacing w:after="0" w:line="240" w:lineRule="auto"/>
        <w:jc w:val="center"/>
        <w:rPr>
          <w:rFonts w:asciiTheme="minorBidi" w:hAnsiTheme="minorBidi"/>
          <w:b/>
          <w:sz w:val="24"/>
          <w:szCs w:val="24"/>
        </w:rPr>
      </w:pPr>
      <w:r w:rsidRPr="001B6ABD">
        <w:rPr>
          <w:rFonts w:asciiTheme="minorBidi" w:hAnsiTheme="minorBidi"/>
          <w:b/>
          <w:sz w:val="24"/>
          <w:szCs w:val="24"/>
          <w:rtl/>
        </w:rPr>
        <w:t xml:space="preserve"> הַמְסֻלָּאִ֖ים בַּפָּ֑ז</w:t>
      </w:r>
    </w:p>
    <w:p w:rsidR="0007280E" w:rsidRPr="001B6ABD" w:rsidRDefault="0007280E" w:rsidP="00A43BE7">
      <w:pPr>
        <w:widowControl w:val="0"/>
        <w:autoSpaceDE w:val="0"/>
        <w:autoSpaceDN w:val="0"/>
        <w:adjustRightInd w:val="0"/>
        <w:spacing w:after="0" w:line="240" w:lineRule="auto"/>
        <w:jc w:val="center"/>
        <w:rPr>
          <w:rFonts w:asciiTheme="minorBidi" w:hAnsiTheme="minorBidi"/>
          <w:b/>
          <w:sz w:val="24"/>
          <w:szCs w:val="24"/>
        </w:rPr>
      </w:pPr>
    </w:p>
    <w:p w:rsidR="0007280E" w:rsidRPr="001B6ABD" w:rsidRDefault="007F724E" w:rsidP="00A43BE7">
      <w:pPr>
        <w:widowControl w:val="0"/>
        <w:autoSpaceDE w:val="0"/>
        <w:autoSpaceDN w:val="0"/>
        <w:adjustRightInd w:val="0"/>
        <w:spacing w:after="0" w:line="240" w:lineRule="auto"/>
        <w:jc w:val="center"/>
        <w:rPr>
          <w:rFonts w:asciiTheme="minorBidi" w:hAnsiTheme="minorBidi"/>
          <w:b/>
          <w:sz w:val="24"/>
          <w:szCs w:val="24"/>
        </w:rPr>
      </w:pPr>
      <w:r w:rsidRPr="001B6ABD">
        <w:rPr>
          <w:rFonts w:asciiTheme="minorBidi" w:hAnsiTheme="minorBidi"/>
          <w:b/>
          <w:sz w:val="24"/>
          <w:szCs w:val="24"/>
          <w:rtl/>
        </w:rPr>
        <w:t xml:space="preserve"> אֵיכָ֤ה נֶחְשְׁבוּ֙ לְנִבְלֵי־חֶ֔רֶשׂ</w:t>
      </w:r>
    </w:p>
    <w:p w:rsidR="007F724E" w:rsidRPr="001B6ABD" w:rsidRDefault="007F724E" w:rsidP="00A43BE7">
      <w:pPr>
        <w:widowControl w:val="0"/>
        <w:autoSpaceDE w:val="0"/>
        <w:autoSpaceDN w:val="0"/>
        <w:adjustRightInd w:val="0"/>
        <w:spacing w:after="0" w:line="240" w:lineRule="auto"/>
        <w:jc w:val="center"/>
        <w:rPr>
          <w:rFonts w:asciiTheme="minorBidi" w:hAnsiTheme="minorBidi"/>
          <w:b/>
          <w:sz w:val="24"/>
          <w:szCs w:val="24"/>
        </w:rPr>
      </w:pPr>
      <w:r w:rsidRPr="001B6ABD">
        <w:rPr>
          <w:rFonts w:asciiTheme="minorBidi" w:hAnsiTheme="minorBidi"/>
          <w:b/>
          <w:sz w:val="24"/>
          <w:szCs w:val="24"/>
          <w:rtl/>
        </w:rPr>
        <w:t>מַעֲשֵׂ֖ה יְדֵ֥י יוֹצֵֽר</w:t>
      </w:r>
    </w:p>
    <w:p w:rsidR="009C4400" w:rsidRPr="001B6ABD" w:rsidRDefault="009C4400" w:rsidP="00A43BE7">
      <w:pPr>
        <w:widowControl w:val="0"/>
        <w:autoSpaceDE w:val="0"/>
        <w:autoSpaceDN w:val="0"/>
        <w:adjustRightInd w:val="0"/>
        <w:spacing w:after="0" w:line="240" w:lineRule="auto"/>
        <w:jc w:val="center"/>
        <w:rPr>
          <w:rFonts w:asciiTheme="minorBidi" w:hAnsiTheme="minorBidi"/>
          <w:b/>
          <w:sz w:val="24"/>
          <w:szCs w:val="24"/>
        </w:rPr>
      </w:pPr>
    </w:p>
    <w:p w:rsidR="009C4400" w:rsidRPr="001B6ABD" w:rsidRDefault="009C4400" w:rsidP="00A43BE7">
      <w:pPr>
        <w:widowControl w:val="0"/>
        <w:spacing w:after="0" w:line="240" w:lineRule="auto"/>
        <w:jc w:val="center"/>
        <w:rPr>
          <w:rFonts w:asciiTheme="minorBidi" w:hAnsiTheme="minorBidi"/>
          <w:b/>
          <w:sz w:val="24"/>
          <w:szCs w:val="24"/>
        </w:rPr>
      </w:pPr>
      <w:r w:rsidRPr="001B6ABD">
        <w:rPr>
          <w:rFonts w:asciiTheme="minorBidi" w:hAnsiTheme="minorBidi"/>
          <w:b/>
          <w:sz w:val="24"/>
          <w:szCs w:val="24"/>
        </w:rPr>
        <w:t>Precious children of Zion</w:t>
      </w:r>
    </w:p>
    <w:p w:rsidR="009C4400" w:rsidRPr="001B6ABD" w:rsidRDefault="009C4400" w:rsidP="00A43BE7">
      <w:pPr>
        <w:widowControl w:val="0"/>
        <w:spacing w:after="0" w:line="240" w:lineRule="auto"/>
        <w:jc w:val="center"/>
        <w:rPr>
          <w:rFonts w:asciiTheme="minorBidi" w:hAnsiTheme="minorBidi"/>
          <w:b/>
          <w:sz w:val="24"/>
          <w:szCs w:val="24"/>
        </w:rPr>
      </w:pPr>
      <w:r w:rsidRPr="001B6ABD">
        <w:rPr>
          <w:rFonts w:asciiTheme="minorBidi" w:hAnsiTheme="minorBidi"/>
          <w:b/>
          <w:sz w:val="24"/>
          <w:szCs w:val="24"/>
        </w:rPr>
        <w:t xml:space="preserve">Who </w:t>
      </w:r>
      <w:r w:rsidR="00203520" w:rsidRPr="001B6ABD">
        <w:rPr>
          <w:rFonts w:asciiTheme="minorBidi" w:hAnsiTheme="minorBidi"/>
          <w:b/>
          <w:sz w:val="24"/>
          <w:szCs w:val="24"/>
        </w:rPr>
        <w:t>we</w:t>
      </w:r>
      <w:r w:rsidRPr="001B6ABD">
        <w:rPr>
          <w:rFonts w:asciiTheme="minorBidi" w:hAnsiTheme="minorBidi"/>
          <w:b/>
          <w:sz w:val="24"/>
          <w:szCs w:val="24"/>
        </w:rPr>
        <w:t>re valued as gold</w:t>
      </w:r>
    </w:p>
    <w:p w:rsidR="009C4400" w:rsidRPr="001B6ABD" w:rsidRDefault="009C4400" w:rsidP="00A43BE7">
      <w:pPr>
        <w:widowControl w:val="0"/>
        <w:spacing w:after="0" w:line="240" w:lineRule="auto"/>
        <w:jc w:val="center"/>
        <w:rPr>
          <w:rFonts w:asciiTheme="minorBidi" w:hAnsiTheme="minorBidi"/>
          <w:b/>
          <w:sz w:val="24"/>
          <w:szCs w:val="24"/>
        </w:rPr>
      </w:pPr>
    </w:p>
    <w:p w:rsidR="009C4400" w:rsidRPr="001B6ABD" w:rsidRDefault="009C4400" w:rsidP="00A43BE7">
      <w:pPr>
        <w:widowControl w:val="0"/>
        <w:spacing w:after="0" w:line="240" w:lineRule="auto"/>
        <w:jc w:val="center"/>
        <w:rPr>
          <w:rFonts w:asciiTheme="minorBidi" w:hAnsiTheme="minorBidi"/>
          <w:b/>
          <w:sz w:val="24"/>
          <w:szCs w:val="24"/>
        </w:rPr>
      </w:pPr>
      <w:r w:rsidRPr="001B6ABD">
        <w:rPr>
          <w:rFonts w:asciiTheme="minorBidi" w:hAnsiTheme="minorBidi"/>
          <w:b/>
          <w:sz w:val="24"/>
          <w:szCs w:val="24"/>
        </w:rPr>
        <w:t>How</w:t>
      </w:r>
      <w:r w:rsidR="007F724E" w:rsidRPr="001B6ABD">
        <w:rPr>
          <w:rFonts w:asciiTheme="minorBidi" w:hAnsiTheme="minorBidi"/>
          <w:b/>
          <w:sz w:val="24"/>
          <w:szCs w:val="24"/>
        </w:rPr>
        <w:t xml:space="preserve"> h</w:t>
      </w:r>
      <w:r w:rsidRPr="001B6ABD">
        <w:rPr>
          <w:rFonts w:asciiTheme="minorBidi" w:hAnsiTheme="minorBidi"/>
          <w:b/>
          <w:sz w:val="24"/>
          <w:szCs w:val="24"/>
        </w:rPr>
        <w:t>ave they been considered as earthenware jars</w:t>
      </w:r>
    </w:p>
    <w:p w:rsidR="009C4400" w:rsidRPr="001B6ABD" w:rsidRDefault="009C4400" w:rsidP="00A43BE7">
      <w:pPr>
        <w:widowControl w:val="0"/>
        <w:spacing w:after="0" w:line="240" w:lineRule="auto"/>
        <w:jc w:val="center"/>
        <w:rPr>
          <w:rFonts w:asciiTheme="minorBidi" w:hAnsiTheme="minorBidi"/>
          <w:b/>
          <w:sz w:val="24"/>
          <w:szCs w:val="24"/>
        </w:rPr>
      </w:pPr>
      <w:r w:rsidRPr="001B6ABD">
        <w:rPr>
          <w:rFonts w:asciiTheme="minorBidi" w:hAnsiTheme="minorBidi"/>
          <w:b/>
          <w:sz w:val="24"/>
          <w:szCs w:val="24"/>
        </w:rPr>
        <w:t>The work of the hands of a craftsman</w:t>
      </w:r>
      <w:r w:rsidR="007F724E" w:rsidRPr="001B6ABD">
        <w:rPr>
          <w:rFonts w:asciiTheme="minorBidi" w:hAnsiTheme="minorBidi"/>
          <w:b/>
          <w:sz w:val="24"/>
          <w:szCs w:val="24"/>
        </w:rPr>
        <w:t>?</w:t>
      </w:r>
    </w:p>
    <w:p w:rsidR="009C4400" w:rsidRDefault="009C4400" w:rsidP="00A43BE7">
      <w:pPr>
        <w:widowControl w:val="0"/>
        <w:autoSpaceDE w:val="0"/>
        <w:autoSpaceDN w:val="0"/>
        <w:adjustRightInd w:val="0"/>
        <w:spacing w:after="0" w:line="240" w:lineRule="auto"/>
        <w:jc w:val="both"/>
        <w:rPr>
          <w:rFonts w:asciiTheme="minorBidi" w:hAnsiTheme="minorBidi"/>
          <w:sz w:val="24"/>
          <w:szCs w:val="24"/>
          <w:rtl/>
        </w:rPr>
      </w:pPr>
    </w:p>
    <w:p w:rsidR="00610174" w:rsidRPr="001B6ABD" w:rsidRDefault="00610174" w:rsidP="00A43BE7">
      <w:pPr>
        <w:widowControl w:val="0"/>
        <w:autoSpaceDE w:val="0"/>
        <w:autoSpaceDN w:val="0"/>
        <w:adjustRightInd w:val="0"/>
        <w:spacing w:after="0" w:line="240" w:lineRule="auto"/>
        <w:jc w:val="both"/>
        <w:rPr>
          <w:rFonts w:asciiTheme="minorBidi" w:hAnsiTheme="minorBidi"/>
          <w:sz w:val="24"/>
          <w:szCs w:val="24"/>
        </w:rPr>
      </w:pPr>
    </w:p>
    <w:p w:rsidR="009C4400" w:rsidRPr="001B6ABD" w:rsidRDefault="009C4400" w:rsidP="00A43BE7">
      <w:pPr>
        <w:widowControl w:val="0"/>
        <w:autoSpaceDE w:val="0"/>
        <w:autoSpaceDN w:val="0"/>
        <w:adjustRightInd w:val="0"/>
        <w:spacing w:after="0" w:line="240" w:lineRule="auto"/>
        <w:jc w:val="both"/>
        <w:rPr>
          <w:rFonts w:asciiTheme="minorBidi" w:hAnsiTheme="minorBidi"/>
          <w:sz w:val="24"/>
          <w:szCs w:val="24"/>
        </w:rPr>
      </w:pPr>
      <w:r w:rsidRPr="001B6ABD">
        <w:rPr>
          <w:rFonts w:asciiTheme="minorBidi" w:hAnsiTheme="minorBidi"/>
          <w:sz w:val="24"/>
          <w:szCs w:val="24"/>
        </w:rPr>
        <w:t xml:space="preserve">A second </w:t>
      </w:r>
      <w:r w:rsidR="00891403" w:rsidRPr="001B6ABD">
        <w:rPr>
          <w:rFonts w:asciiTheme="minorBidi" w:hAnsiTheme="minorBidi"/>
          <w:sz w:val="24"/>
          <w:szCs w:val="24"/>
        </w:rPr>
        <w:t>cry</w:t>
      </w:r>
      <w:r w:rsidRPr="001B6ABD">
        <w:rPr>
          <w:rFonts w:asciiTheme="minorBidi" w:hAnsiTheme="minorBidi"/>
          <w:sz w:val="24"/>
          <w:szCs w:val="24"/>
        </w:rPr>
        <w:t xml:space="preserve"> of “</w:t>
      </w:r>
      <w:r w:rsidRPr="001B6ABD">
        <w:rPr>
          <w:rFonts w:asciiTheme="minorBidi" w:hAnsiTheme="minorBidi"/>
          <w:i/>
          <w:iCs/>
          <w:sz w:val="24"/>
          <w:szCs w:val="24"/>
        </w:rPr>
        <w:t>eikha</w:t>
      </w:r>
      <w:r w:rsidRPr="001B6ABD">
        <w:rPr>
          <w:rFonts w:asciiTheme="minorBidi" w:hAnsiTheme="minorBidi"/>
          <w:sz w:val="24"/>
          <w:szCs w:val="24"/>
        </w:rPr>
        <w:t>” appears in this</w:t>
      </w:r>
      <w:r w:rsidR="00891403" w:rsidRPr="001B6ABD">
        <w:rPr>
          <w:rFonts w:asciiTheme="minorBidi" w:hAnsiTheme="minorBidi"/>
          <w:sz w:val="24"/>
          <w:szCs w:val="24"/>
        </w:rPr>
        <w:t xml:space="preserve"> verse, intensifying the lament</w:t>
      </w:r>
      <w:r w:rsidRPr="001B6ABD">
        <w:rPr>
          <w:rFonts w:asciiTheme="minorBidi" w:hAnsiTheme="minorBidi"/>
          <w:sz w:val="24"/>
          <w:szCs w:val="24"/>
        </w:rPr>
        <w:t>. Indulging in a second cry of pain, its fin</w:t>
      </w:r>
      <w:r w:rsidR="00891403" w:rsidRPr="001B6ABD">
        <w:rPr>
          <w:rFonts w:asciiTheme="minorBidi" w:hAnsiTheme="minorBidi"/>
          <w:sz w:val="24"/>
          <w:szCs w:val="24"/>
        </w:rPr>
        <w:t>al one in the book, the doubling of the word</w:t>
      </w:r>
      <w:r w:rsidRPr="001B6ABD">
        <w:rPr>
          <w:rFonts w:asciiTheme="minorBidi" w:hAnsiTheme="minorBidi"/>
          <w:sz w:val="24"/>
          <w:szCs w:val="24"/>
        </w:rPr>
        <w:t xml:space="preserve"> prepares the reader for a particularly difficult chapter, a grim portrait of </w:t>
      </w:r>
      <w:r w:rsidR="00891403" w:rsidRPr="001B6ABD">
        <w:rPr>
          <w:rFonts w:asciiTheme="minorBidi" w:hAnsiTheme="minorBidi"/>
          <w:sz w:val="24"/>
          <w:szCs w:val="24"/>
        </w:rPr>
        <w:t>the city’s collapse</w:t>
      </w:r>
      <w:r w:rsidRPr="001B6ABD">
        <w:rPr>
          <w:rFonts w:asciiTheme="minorBidi" w:hAnsiTheme="minorBidi"/>
          <w:sz w:val="24"/>
          <w:szCs w:val="24"/>
        </w:rPr>
        <w:t>.</w:t>
      </w:r>
    </w:p>
    <w:p w:rsidR="009C4400" w:rsidRPr="001B6ABD" w:rsidRDefault="009C4400" w:rsidP="00A43BE7">
      <w:pPr>
        <w:widowControl w:val="0"/>
        <w:autoSpaceDE w:val="0"/>
        <w:autoSpaceDN w:val="0"/>
        <w:adjustRightInd w:val="0"/>
        <w:spacing w:after="0" w:line="240" w:lineRule="auto"/>
        <w:jc w:val="both"/>
        <w:rPr>
          <w:rFonts w:asciiTheme="minorBidi" w:hAnsiTheme="minorBidi"/>
          <w:sz w:val="24"/>
          <w:szCs w:val="24"/>
        </w:rPr>
      </w:pPr>
    </w:p>
    <w:p w:rsidR="009C4400" w:rsidRPr="001B6ABD" w:rsidRDefault="009C4400" w:rsidP="00A43BE7">
      <w:pPr>
        <w:widowControl w:val="0"/>
        <w:autoSpaceDE w:val="0"/>
        <w:autoSpaceDN w:val="0"/>
        <w:adjustRightInd w:val="0"/>
        <w:spacing w:after="0" w:line="240" w:lineRule="auto"/>
        <w:jc w:val="both"/>
        <w:rPr>
          <w:rFonts w:asciiTheme="minorBidi" w:hAnsiTheme="minorBidi"/>
          <w:sz w:val="24"/>
          <w:szCs w:val="24"/>
        </w:rPr>
      </w:pPr>
      <w:r w:rsidRPr="001B6ABD">
        <w:rPr>
          <w:rFonts w:asciiTheme="minorBidi" w:hAnsiTheme="minorBidi"/>
          <w:sz w:val="24"/>
          <w:szCs w:val="24"/>
        </w:rPr>
        <w:t xml:space="preserve">This verse elucidates the meaning of the previous verse, which </w:t>
      </w:r>
      <w:r w:rsidR="00706B5F" w:rsidRPr="001B6ABD">
        <w:rPr>
          <w:rFonts w:asciiTheme="minorBidi" w:hAnsiTheme="minorBidi"/>
          <w:sz w:val="24"/>
          <w:szCs w:val="24"/>
        </w:rPr>
        <w:t xml:space="preserve">described the valuable and holy </w:t>
      </w:r>
      <w:r w:rsidR="00BF7582" w:rsidRPr="001B6ABD">
        <w:rPr>
          <w:rFonts w:asciiTheme="minorBidi" w:hAnsiTheme="minorBidi"/>
          <w:sz w:val="24"/>
          <w:szCs w:val="24"/>
        </w:rPr>
        <w:t>jewels</w:t>
      </w:r>
      <w:r w:rsidR="00706B5F" w:rsidRPr="001B6ABD">
        <w:rPr>
          <w:rFonts w:asciiTheme="minorBidi" w:hAnsiTheme="minorBidi"/>
          <w:sz w:val="24"/>
          <w:szCs w:val="24"/>
        </w:rPr>
        <w:t xml:space="preserve"> of Jerusalem</w:t>
      </w:r>
      <w:r w:rsidRPr="001B6ABD">
        <w:rPr>
          <w:rFonts w:asciiTheme="minorBidi" w:hAnsiTheme="minorBidi"/>
          <w:sz w:val="24"/>
          <w:szCs w:val="24"/>
        </w:rPr>
        <w:t>.</w:t>
      </w:r>
      <w:r w:rsidRPr="001B6ABD">
        <w:rPr>
          <w:rStyle w:val="a5"/>
          <w:rFonts w:asciiTheme="minorBidi" w:hAnsiTheme="minorBidi"/>
          <w:sz w:val="24"/>
          <w:szCs w:val="24"/>
        </w:rPr>
        <w:footnoteReference w:id="1"/>
      </w:r>
      <w:r w:rsidRPr="001B6ABD">
        <w:rPr>
          <w:rFonts w:asciiTheme="minorBidi" w:hAnsiTheme="minorBidi"/>
          <w:sz w:val="24"/>
          <w:szCs w:val="24"/>
        </w:rPr>
        <w:t xml:space="preserve"> The sullied gold and the </w:t>
      </w:r>
      <w:r w:rsidR="00BF7582" w:rsidRPr="001B6ABD">
        <w:rPr>
          <w:rFonts w:asciiTheme="minorBidi" w:hAnsiTheme="minorBidi"/>
          <w:sz w:val="24"/>
          <w:szCs w:val="24"/>
        </w:rPr>
        <w:t xml:space="preserve">holy </w:t>
      </w:r>
      <w:r w:rsidRPr="001B6ABD">
        <w:rPr>
          <w:rFonts w:asciiTheme="minorBidi" w:hAnsiTheme="minorBidi"/>
          <w:sz w:val="24"/>
          <w:szCs w:val="24"/>
        </w:rPr>
        <w:t>stones tossed aside like wor</w:t>
      </w:r>
      <w:r w:rsidR="00BF7582" w:rsidRPr="001B6ABD">
        <w:rPr>
          <w:rFonts w:asciiTheme="minorBidi" w:hAnsiTheme="minorBidi"/>
          <w:sz w:val="24"/>
          <w:szCs w:val="24"/>
        </w:rPr>
        <w:t xml:space="preserve">thless trash </w:t>
      </w:r>
      <w:r w:rsidR="00EB277D" w:rsidRPr="001B6ABD">
        <w:rPr>
          <w:rFonts w:asciiTheme="minorBidi" w:hAnsiTheme="minorBidi"/>
          <w:sz w:val="24"/>
          <w:szCs w:val="24"/>
        </w:rPr>
        <w:t>turn out to be a metaphor for</w:t>
      </w:r>
      <w:r w:rsidR="00BF7582" w:rsidRPr="001B6ABD">
        <w:rPr>
          <w:rFonts w:asciiTheme="minorBidi" w:hAnsiTheme="minorBidi"/>
          <w:sz w:val="24"/>
          <w:szCs w:val="24"/>
        </w:rPr>
        <w:t xml:space="preserve"> the once-</w:t>
      </w:r>
      <w:r w:rsidRPr="001B6ABD">
        <w:rPr>
          <w:rFonts w:asciiTheme="minorBidi" w:hAnsiTheme="minorBidi"/>
          <w:sz w:val="24"/>
          <w:szCs w:val="24"/>
        </w:rPr>
        <w:t>precious and dazzling</w:t>
      </w:r>
      <w:r w:rsidRPr="001B6ABD">
        <w:rPr>
          <w:rStyle w:val="a5"/>
          <w:rFonts w:asciiTheme="minorBidi" w:hAnsiTheme="minorBidi"/>
          <w:sz w:val="24"/>
          <w:szCs w:val="24"/>
        </w:rPr>
        <w:footnoteReference w:id="2"/>
      </w:r>
      <w:r w:rsidRPr="001B6ABD">
        <w:rPr>
          <w:rFonts w:asciiTheme="minorBidi" w:hAnsiTheme="minorBidi"/>
          <w:sz w:val="24"/>
          <w:szCs w:val="24"/>
        </w:rPr>
        <w:t xml:space="preserve"> children of Zion, who were valued like gold.</w:t>
      </w:r>
      <w:r w:rsidRPr="001B6ABD">
        <w:rPr>
          <w:rStyle w:val="a5"/>
          <w:rFonts w:asciiTheme="minorBidi" w:hAnsiTheme="minorBidi"/>
          <w:sz w:val="24"/>
          <w:szCs w:val="24"/>
        </w:rPr>
        <w:footnoteReference w:id="3"/>
      </w:r>
      <w:r w:rsidRPr="001B6ABD">
        <w:rPr>
          <w:rFonts w:asciiTheme="minorBidi" w:hAnsiTheme="minorBidi"/>
          <w:sz w:val="24"/>
          <w:szCs w:val="24"/>
        </w:rPr>
        <w:t xml:space="preserve"> </w:t>
      </w:r>
      <w:r w:rsidR="00BF7582" w:rsidRPr="001B6ABD">
        <w:rPr>
          <w:rFonts w:asciiTheme="minorBidi" w:hAnsiTheme="minorBidi"/>
          <w:sz w:val="24"/>
          <w:szCs w:val="24"/>
        </w:rPr>
        <w:t xml:space="preserve">The children are </w:t>
      </w:r>
      <w:r w:rsidR="00EB277D" w:rsidRPr="001B6ABD">
        <w:rPr>
          <w:rFonts w:asciiTheme="minorBidi" w:hAnsiTheme="minorBidi"/>
          <w:sz w:val="24"/>
          <w:szCs w:val="24"/>
        </w:rPr>
        <w:t xml:space="preserve">now </w:t>
      </w:r>
      <w:r w:rsidR="00EB277D" w:rsidRPr="001B6ABD">
        <w:rPr>
          <w:rFonts w:asciiTheme="minorBidi" w:hAnsiTheme="minorBidi"/>
          <w:sz w:val="24"/>
          <w:szCs w:val="24"/>
        </w:rPr>
        <w:lastRenderedPageBreak/>
        <w:t>regard</w:t>
      </w:r>
      <w:r w:rsidR="00BF7582" w:rsidRPr="001B6ABD">
        <w:rPr>
          <w:rFonts w:asciiTheme="minorBidi" w:hAnsiTheme="minorBidi"/>
          <w:sz w:val="24"/>
          <w:szCs w:val="24"/>
        </w:rPr>
        <w:t xml:space="preserve">ed as earthenware pots, commonplace and disposable. </w:t>
      </w:r>
      <w:r w:rsidR="00EB277D" w:rsidRPr="001B6ABD">
        <w:rPr>
          <w:rFonts w:asciiTheme="minorBidi" w:hAnsiTheme="minorBidi"/>
          <w:sz w:val="24"/>
          <w:szCs w:val="24"/>
        </w:rPr>
        <w:t>While initially</w:t>
      </w:r>
      <w:r w:rsidRPr="001B6ABD">
        <w:rPr>
          <w:rFonts w:asciiTheme="minorBidi" w:hAnsiTheme="minorBidi"/>
          <w:sz w:val="24"/>
          <w:szCs w:val="24"/>
        </w:rPr>
        <w:t xml:space="preserve"> the chapter appears</w:t>
      </w:r>
      <w:r w:rsidR="00EB277D" w:rsidRPr="001B6ABD">
        <w:rPr>
          <w:rFonts w:asciiTheme="minorBidi" w:hAnsiTheme="minorBidi"/>
          <w:sz w:val="24"/>
          <w:szCs w:val="24"/>
        </w:rPr>
        <w:t xml:space="preserve"> concerned with objects</w:t>
      </w:r>
      <w:r w:rsidRPr="001B6ABD">
        <w:rPr>
          <w:rFonts w:asciiTheme="minorBidi" w:hAnsiTheme="minorBidi"/>
          <w:sz w:val="24"/>
          <w:szCs w:val="24"/>
        </w:rPr>
        <w:t>, this chapter actually focuses upon people, upon the human suffering that prevails in the city.</w:t>
      </w:r>
    </w:p>
    <w:p w:rsidR="009C4400" w:rsidRPr="001B6ABD" w:rsidRDefault="009C4400" w:rsidP="00A43BE7">
      <w:pPr>
        <w:widowControl w:val="0"/>
        <w:autoSpaceDE w:val="0"/>
        <w:autoSpaceDN w:val="0"/>
        <w:adjustRightInd w:val="0"/>
        <w:spacing w:after="0" w:line="240" w:lineRule="auto"/>
        <w:jc w:val="both"/>
        <w:rPr>
          <w:rFonts w:asciiTheme="minorBidi" w:hAnsiTheme="minorBidi"/>
          <w:sz w:val="24"/>
          <w:szCs w:val="24"/>
        </w:rPr>
      </w:pPr>
    </w:p>
    <w:p w:rsidR="009C4400" w:rsidRPr="001B6ABD" w:rsidRDefault="009C4400" w:rsidP="00A43BE7">
      <w:pPr>
        <w:widowControl w:val="0"/>
        <w:autoSpaceDE w:val="0"/>
        <w:autoSpaceDN w:val="0"/>
        <w:adjustRightInd w:val="0"/>
        <w:spacing w:after="0" w:line="240" w:lineRule="auto"/>
        <w:jc w:val="both"/>
        <w:rPr>
          <w:rFonts w:asciiTheme="minorBidi" w:hAnsiTheme="minorBidi"/>
          <w:sz w:val="24"/>
          <w:szCs w:val="24"/>
        </w:rPr>
      </w:pPr>
      <w:r w:rsidRPr="001B6ABD">
        <w:rPr>
          <w:rFonts w:asciiTheme="minorBidi" w:hAnsiTheme="minorBidi"/>
          <w:sz w:val="24"/>
          <w:szCs w:val="24"/>
        </w:rPr>
        <w:t xml:space="preserve">The worth </w:t>
      </w:r>
      <w:r w:rsidR="00435553" w:rsidRPr="001B6ABD">
        <w:rPr>
          <w:rFonts w:asciiTheme="minorBidi" w:hAnsiTheme="minorBidi"/>
          <w:sz w:val="24"/>
          <w:szCs w:val="24"/>
        </w:rPr>
        <w:t>of</w:t>
      </w:r>
      <w:r w:rsidRPr="001B6ABD">
        <w:rPr>
          <w:rFonts w:asciiTheme="minorBidi" w:hAnsiTheme="minorBidi"/>
          <w:sz w:val="24"/>
          <w:szCs w:val="24"/>
        </w:rPr>
        <w:t xml:space="preserve"> children does not exactly mirror that </w:t>
      </w:r>
      <w:r w:rsidR="00435553" w:rsidRPr="001B6ABD">
        <w:rPr>
          <w:rFonts w:asciiTheme="minorBidi" w:hAnsiTheme="minorBidi"/>
          <w:sz w:val="24"/>
          <w:szCs w:val="24"/>
        </w:rPr>
        <w:t>of</w:t>
      </w:r>
      <w:r w:rsidRPr="001B6ABD">
        <w:rPr>
          <w:rFonts w:asciiTheme="minorBidi" w:hAnsiTheme="minorBidi"/>
          <w:sz w:val="24"/>
          <w:szCs w:val="24"/>
        </w:rPr>
        <w:t xml:space="preserve"> g</w:t>
      </w:r>
      <w:r w:rsidR="001E204C" w:rsidRPr="001B6ABD">
        <w:rPr>
          <w:rFonts w:asciiTheme="minorBidi" w:hAnsiTheme="minorBidi"/>
          <w:sz w:val="24"/>
          <w:szCs w:val="24"/>
        </w:rPr>
        <w:t>old</w:t>
      </w:r>
      <w:r w:rsidR="00435553" w:rsidRPr="001B6ABD">
        <w:rPr>
          <w:rFonts w:asciiTheme="minorBidi" w:hAnsiTheme="minorBidi"/>
          <w:sz w:val="24"/>
          <w:szCs w:val="24"/>
        </w:rPr>
        <w:t>. The value of gold</w:t>
      </w:r>
      <w:r w:rsidRPr="001B6ABD">
        <w:rPr>
          <w:rFonts w:asciiTheme="minorBidi" w:hAnsiTheme="minorBidi"/>
          <w:sz w:val="24"/>
          <w:szCs w:val="24"/>
        </w:rPr>
        <w:t xml:space="preserve"> vanishes when society lacks nourishment for survival</w:t>
      </w:r>
      <w:r w:rsidR="00435553" w:rsidRPr="001B6ABD">
        <w:rPr>
          <w:rFonts w:asciiTheme="minorBidi" w:hAnsiTheme="minorBidi"/>
          <w:sz w:val="24"/>
          <w:szCs w:val="24"/>
        </w:rPr>
        <w:t>,</w:t>
      </w:r>
      <w:r w:rsidRPr="001B6ABD">
        <w:rPr>
          <w:rStyle w:val="a5"/>
          <w:rFonts w:asciiTheme="minorBidi" w:hAnsiTheme="minorBidi"/>
          <w:sz w:val="24"/>
          <w:szCs w:val="24"/>
        </w:rPr>
        <w:footnoteReference w:id="4"/>
      </w:r>
      <w:r w:rsidR="00BF0AFF" w:rsidRPr="001B6ABD">
        <w:rPr>
          <w:rFonts w:asciiTheme="minorBidi" w:hAnsiTheme="minorBidi"/>
          <w:sz w:val="24"/>
          <w:szCs w:val="24"/>
        </w:rPr>
        <w:t xml:space="preserve"> </w:t>
      </w:r>
      <w:r w:rsidR="00435553" w:rsidRPr="001B6ABD">
        <w:rPr>
          <w:rFonts w:asciiTheme="minorBidi" w:hAnsiTheme="minorBidi"/>
          <w:sz w:val="24"/>
          <w:szCs w:val="24"/>
        </w:rPr>
        <w:t>while h</w:t>
      </w:r>
      <w:r w:rsidRPr="001B6ABD">
        <w:rPr>
          <w:rFonts w:asciiTheme="minorBidi" w:hAnsiTheme="minorBidi"/>
          <w:sz w:val="24"/>
          <w:szCs w:val="24"/>
        </w:rPr>
        <w:t>umans have inherent value</w:t>
      </w:r>
      <w:r w:rsidR="00435553" w:rsidRPr="001B6ABD">
        <w:rPr>
          <w:rFonts w:asciiTheme="minorBidi" w:hAnsiTheme="minorBidi"/>
          <w:sz w:val="24"/>
          <w:szCs w:val="24"/>
        </w:rPr>
        <w:t>.</w:t>
      </w:r>
      <w:r w:rsidRPr="001B6ABD">
        <w:rPr>
          <w:rFonts w:asciiTheme="minorBidi" w:hAnsiTheme="minorBidi"/>
          <w:sz w:val="24"/>
          <w:szCs w:val="24"/>
        </w:rPr>
        <w:t xml:space="preserve"> </w:t>
      </w:r>
      <w:r w:rsidR="00BF0AFF" w:rsidRPr="001B6ABD">
        <w:rPr>
          <w:rFonts w:asciiTheme="minorBidi" w:hAnsiTheme="minorBidi"/>
          <w:sz w:val="24"/>
          <w:szCs w:val="24"/>
        </w:rPr>
        <w:t>To safeguard its future</w:t>
      </w:r>
      <w:r w:rsidR="00435553" w:rsidRPr="001B6ABD">
        <w:rPr>
          <w:rFonts w:asciiTheme="minorBidi" w:hAnsiTheme="minorBidi"/>
          <w:sz w:val="24"/>
          <w:szCs w:val="24"/>
        </w:rPr>
        <w:t xml:space="preserve"> and maintain its morality</w:t>
      </w:r>
      <w:r w:rsidR="00BF0AFF" w:rsidRPr="001B6ABD">
        <w:rPr>
          <w:rFonts w:asciiTheme="minorBidi" w:hAnsiTheme="minorBidi"/>
          <w:sz w:val="24"/>
          <w:szCs w:val="24"/>
        </w:rPr>
        <w:t xml:space="preserve">, a society </w:t>
      </w:r>
      <w:r w:rsidRPr="001B6ABD">
        <w:rPr>
          <w:rFonts w:asciiTheme="minorBidi" w:hAnsiTheme="minorBidi"/>
          <w:sz w:val="24"/>
          <w:szCs w:val="24"/>
        </w:rPr>
        <w:t xml:space="preserve">should especially </w:t>
      </w:r>
      <w:r w:rsidR="00BF0AFF" w:rsidRPr="001B6ABD">
        <w:rPr>
          <w:rFonts w:asciiTheme="minorBidi" w:hAnsiTheme="minorBidi"/>
          <w:sz w:val="24"/>
          <w:szCs w:val="24"/>
        </w:rPr>
        <w:t>care for</w:t>
      </w:r>
      <w:r w:rsidRPr="001B6ABD">
        <w:rPr>
          <w:rFonts w:asciiTheme="minorBidi" w:hAnsiTheme="minorBidi"/>
          <w:sz w:val="24"/>
          <w:szCs w:val="24"/>
        </w:rPr>
        <w:t xml:space="preserve"> its children</w:t>
      </w:r>
      <w:r w:rsidR="00BF0AFF" w:rsidRPr="001B6ABD">
        <w:rPr>
          <w:rFonts w:asciiTheme="minorBidi" w:hAnsiTheme="minorBidi"/>
          <w:sz w:val="24"/>
          <w:szCs w:val="24"/>
        </w:rPr>
        <w:t>, whose value cannot be measured in currency</w:t>
      </w:r>
      <w:r w:rsidRPr="001B6ABD">
        <w:rPr>
          <w:rFonts w:asciiTheme="minorBidi" w:hAnsiTheme="minorBidi"/>
          <w:sz w:val="24"/>
          <w:szCs w:val="24"/>
        </w:rPr>
        <w:t xml:space="preserve">. </w:t>
      </w:r>
      <w:r w:rsidR="00BF0AFF" w:rsidRPr="001B6ABD">
        <w:rPr>
          <w:rFonts w:asciiTheme="minorBidi" w:hAnsiTheme="minorBidi"/>
          <w:sz w:val="24"/>
          <w:szCs w:val="24"/>
        </w:rPr>
        <w:t>T</w:t>
      </w:r>
      <w:r w:rsidRPr="001B6ABD">
        <w:rPr>
          <w:rFonts w:asciiTheme="minorBidi" w:hAnsiTheme="minorBidi"/>
          <w:sz w:val="24"/>
          <w:szCs w:val="24"/>
        </w:rPr>
        <w:t>he c</w:t>
      </w:r>
      <w:r w:rsidR="00BF0AFF" w:rsidRPr="001B6ABD">
        <w:rPr>
          <w:rFonts w:asciiTheme="minorBidi" w:hAnsiTheme="minorBidi"/>
          <w:sz w:val="24"/>
          <w:szCs w:val="24"/>
        </w:rPr>
        <w:t>allous</w:t>
      </w:r>
      <w:r w:rsidRPr="001B6ABD">
        <w:rPr>
          <w:rFonts w:asciiTheme="minorBidi" w:hAnsiTheme="minorBidi"/>
          <w:sz w:val="24"/>
          <w:szCs w:val="24"/>
        </w:rPr>
        <w:t xml:space="preserve"> treatment of</w:t>
      </w:r>
      <w:r w:rsidR="00BF0AFF" w:rsidRPr="001B6ABD">
        <w:rPr>
          <w:rFonts w:asciiTheme="minorBidi" w:hAnsiTheme="minorBidi"/>
          <w:sz w:val="24"/>
          <w:szCs w:val="24"/>
        </w:rPr>
        <w:t xml:space="preserve"> the priceless children suggests the collapse of hope alongside basic societal responsibility and morality</w:t>
      </w:r>
      <w:r w:rsidRPr="001B6ABD">
        <w:rPr>
          <w:rFonts w:asciiTheme="minorBidi" w:hAnsiTheme="minorBidi"/>
          <w:sz w:val="24"/>
          <w:szCs w:val="24"/>
        </w:rPr>
        <w:t xml:space="preserve">. </w:t>
      </w:r>
    </w:p>
    <w:p w:rsidR="009C4400" w:rsidRPr="001B6ABD" w:rsidRDefault="009C4400" w:rsidP="00A43BE7">
      <w:pPr>
        <w:widowControl w:val="0"/>
        <w:autoSpaceDE w:val="0"/>
        <w:autoSpaceDN w:val="0"/>
        <w:adjustRightInd w:val="0"/>
        <w:spacing w:after="0" w:line="240" w:lineRule="auto"/>
        <w:jc w:val="both"/>
        <w:rPr>
          <w:rFonts w:asciiTheme="minorBidi" w:hAnsiTheme="minorBidi"/>
          <w:sz w:val="24"/>
          <w:szCs w:val="24"/>
        </w:rPr>
      </w:pPr>
    </w:p>
    <w:p w:rsidR="009C4400" w:rsidRPr="001B6ABD" w:rsidRDefault="009C4400" w:rsidP="00A43BE7">
      <w:pPr>
        <w:widowControl w:val="0"/>
        <w:autoSpaceDE w:val="0"/>
        <w:autoSpaceDN w:val="0"/>
        <w:adjustRightInd w:val="0"/>
        <w:spacing w:after="0" w:line="240" w:lineRule="auto"/>
        <w:jc w:val="both"/>
        <w:rPr>
          <w:rFonts w:asciiTheme="minorBidi" w:hAnsiTheme="minorBidi"/>
          <w:sz w:val="24"/>
          <w:szCs w:val="24"/>
        </w:rPr>
      </w:pPr>
      <w:r w:rsidRPr="001B6ABD">
        <w:rPr>
          <w:rFonts w:asciiTheme="minorBidi" w:hAnsiTheme="minorBidi"/>
          <w:sz w:val="24"/>
          <w:szCs w:val="24"/>
        </w:rPr>
        <w:t xml:space="preserve">Why have these children been demoted, their value depreciated such that they are no longer comparable to gold, but rather to objects of little value, </w:t>
      </w:r>
      <w:r w:rsidR="001E204C" w:rsidRPr="001B6ABD">
        <w:rPr>
          <w:rFonts w:asciiTheme="minorBidi" w:hAnsiTheme="minorBidi"/>
          <w:sz w:val="24"/>
          <w:szCs w:val="24"/>
        </w:rPr>
        <w:t xml:space="preserve">to </w:t>
      </w:r>
      <w:r w:rsidRPr="001B6ABD">
        <w:rPr>
          <w:rFonts w:asciiTheme="minorBidi" w:hAnsiTheme="minorBidi"/>
          <w:sz w:val="24"/>
          <w:szCs w:val="24"/>
        </w:rPr>
        <w:t>earthenware jars? The passage does not name the perpetrator of this atrocity. Who is it that actually regards the children of Zion as common earthenware vessels? Possibly, it is the city herself who metaphorically abandons her inhabitants, withdrawing her protection and allowing th</w:t>
      </w:r>
      <w:r w:rsidR="001E204C" w:rsidRPr="001B6ABD">
        <w:rPr>
          <w:rFonts w:asciiTheme="minorBidi" w:hAnsiTheme="minorBidi"/>
          <w:sz w:val="24"/>
          <w:szCs w:val="24"/>
        </w:rPr>
        <w:t xml:space="preserve">e enemies to do as they please. </w:t>
      </w:r>
      <w:r w:rsidR="0096698A" w:rsidRPr="001B6ABD">
        <w:rPr>
          <w:rFonts w:asciiTheme="minorBidi" w:hAnsiTheme="minorBidi"/>
          <w:sz w:val="24"/>
          <w:szCs w:val="24"/>
        </w:rPr>
        <w:t>However, t</w:t>
      </w:r>
      <w:r w:rsidR="001E204C" w:rsidRPr="001B6ABD">
        <w:rPr>
          <w:rFonts w:asciiTheme="minorBidi" w:hAnsiTheme="minorBidi"/>
          <w:sz w:val="24"/>
          <w:szCs w:val="24"/>
        </w:rPr>
        <w:t>he chapter</w:t>
      </w:r>
      <w:r w:rsidRPr="001B6ABD">
        <w:rPr>
          <w:rFonts w:asciiTheme="minorBidi" w:hAnsiTheme="minorBidi"/>
          <w:sz w:val="24"/>
          <w:szCs w:val="24"/>
        </w:rPr>
        <w:t xml:space="preserve"> later describes mothers’ desertion of their children during the famine (4:3-4, 10). </w:t>
      </w:r>
      <w:r w:rsidR="0096698A" w:rsidRPr="001B6ABD">
        <w:rPr>
          <w:rFonts w:asciiTheme="minorBidi" w:hAnsiTheme="minorBidi"/>
          <w:sz w:val="24"/>
          <w:szCs w:val="24"/>
        </w:rPr>
        <w:t>Possibly</w:t>
      </w:r>
      <w:r w:rsidR="00F81409">
        <w:rPr>
          <w:rFonts w:asciiTheme="minorBidi" w:hAnsiTheme="minorBidi"/>
          <w:sz w:val="24"/>
          <w:szCs w:val="24"/>
        </w:rPr>
        <w:t>,</w:t>
      </w:r>
      <w:r w:rsidR="0096698A" w:rsidRPr="001B6ABD">
        <w:rPr>
          <w:rFonts w:asciiTheme="minorBidi" w:hAnsiTheme="minorBidi"/>
          <w:sz w:val="24"/>
          <w:szCs w:val="24"/>
        </w:rPr>
        <w:t xml:space="preserve"> then, this verse refers to the</w:t>
      </w:r>
      <w:r w:rsidRPr="001B6ABD">
        <w:rPr>
          <w:rFonts w:asciiTheme="minorBidi" w:hAnsiTheme="minorBidi"/>
          <w:sz w:val="24"/>
          <w:szCs w:val="24"/>
        </w:rPr>
        <w:t xml:space="preserve"> parents</w:t>
      </w:r>
      <w:r w:rsidR="0096698A" w:rsidRPr="001B6ABD">
        <w:rPr>
          <w:rFonts w:asciiTheme="minorBidi" w:hAnsiTheme="minorBidi"/>
          <w:sz w:val="24"/>
          <w:szCs w:val="24"/>
        </w:rPr>
        <w:t>, who</w:t>
      </w:r>
      <w:r w:rsidRPr="001B6ABD">
        <w:rPr>
          <w:rFonts w:asciiTheme="minorBidi" w:hAnsiTheme="minorBidi"/>
          <w:sz w:val="24"/>
          <w:szCs w:val="24"/>
        </w:rPr>
        <w:t xml:space="preserve"> repudiate the value of their own children, allowing them to languish in the gutter, where they </w:t>
      </w:r>
      <w:r w:rsidR="0096698A" w:rsidRPr="001B6ABD">
        <w:rPr>
          <w:rFonts w:asciiTheme="minorBidi" w:hAnsiTheme="minorBidi"/>
          <w:sz w:val="24"/>
          <w:szCs w:val="24"/>
        </w:rPr>
        <w:t>suffer</w:t>
      </w:r>
      <w:r w:rsidRPr="001B6ABD">
        <w:rPr>
          <w:rFonts w:asciiTheme="minorBidi" w:hAnsiTheme="minorBidi"/>
          <w:sz w:val="24"/>
          <w:szCs w:val="24"/>
        </w:rPr>
        <w:t xml:space="preserve"> from</w:t>
      </w:r>
      <w:r w:rsidR="0096698A" w:rsidRPr="001B6ABD">
        <w:rPr>
          <w:rFonts w:asciiTheme="minorBidi" w:hAnsiTheme="minorBidi"/>
          <w:sz w:val="24"/>
          <w:szCs w:val="24"/>
        </w:rPr>
        <w:t xml:space="preserve"> hunger (verse 4) and</w:t>
      </w:r>
      <w:r w:rsidRPr="001B6ABD">
        <w:rPr>
          <w:rFonts w:asciiTheme="minorBidi" w:hAnsiTheme="minorBidi"/>
          <w:sz w:val="24"/>
          <w:szCs w:val="24"/>
        </w:rPr>
        <w:t xml:space="preserve"> </w:t>
      </w:r>
      <w:r w:rsidR="0096698A" w:rsidRPr="001B6ABD">
        <w:rPr>
          <w:rFonts w:asciiTheme="minorBidi" w:hAnsiTheme="minorBidi"/>
          <w:sz w:val="24"/>
          <w:szCs w:val="24"/>
        </w:rPr>
        <w:t>cold (verse 5)</w:t>
      </w:r>
      <w:r w:rsidRPr="001B6ABD">
        <w:rPr>
          <w:rFonts w:asciiTheme="minorBidi" w:hAnsiTheme="minorBidi"/>
          <w:sz w:val="24"/>
          <w:szCs w:val="24"/>
        </w:rPr>
        <w:t>.</w:t>
      </w:r>
    </w:p>
    <w:p w:rsidR="009C4400" w:rsidRPr="001B6ABD" w:rsidRDefault="009C4400" w:rsidP="00A43BE7">
      <w:pPr>
        <w:widowControl w:val="0"/>
        <w:autoSpaceDE w:val="0"/>
        <w:autoSpaceDN w:val="0"/>
        <w:adjustRightInd w:val="0"/>
        <w:spacing w:after="0" w:line="240" w:lineRule="auto"/>
        <w:jc w:val="both"/>
        <w:rPr>
          <w:rFonts w:asciiTheme="minorBidi" w:hAnsiTheme="minorBidi"/>
          <w:sz w:val="24"/>
          <w:szCs w:val="24"/>
        </w:rPr>
      </w:pPr>
    </w:p>
    <w:p w:rsidR="0096698A" w:rsidRPr="001B6ABD" w:rsidRDefault="0096698A" w:rsidP="00A43BE7">
      <w:pPr>
        <w:widowControl w:val="0"/>
        <w:autoSpaceDE w:val="0"/>
        <w:autoSpaceDN w:val="0"/>
        <w:adjustRightInd w:val="0"/>
        <w:spacing w:after="0" w:line="240" w:lineRule="auto"/>
        <w:jc w:val="both"/>
        <w:rPr>
          <w:rFonts w:asciiTheme="minorBidi" w:hAnsiTheme="minorBidi"/>
          <w:sz w:val="24"/>
          <w:szCs w:val="24"/>
        </w:rPr>
      </w:pPr>
      <w:r w:rsidRPr="001B6ABD">
        <w:rPr>
          <w:rFonts w:asciiTheme="minorBidi" w:hAnsiTheme="minorBidi"/>
          <w:sz w:val="24"/>
          <w:szCs w:val="24"/>
        </w:rPr>
        <w:t>This situation results from the horrors of famine, which deplete people of their physical and moral vigor; indeed, their very humanity suffers in its wake. Hunger demoralizes and dehumanizes. As the food dwindles and Jerusalem’s residents suffer the slow and agonizing effects of the famine, hope for the future fades, alongside any interest or ability to sustain the children.</w:t>
      </w:r>
      <w:r w:rsidRPr="001B6ABD">
        <w:rPr>
          <w:rStyle w:val="a5"/>
          <w:rFonts w:asciiTheme="minorBidi" w:hAnsiTheme="minorBidi"/>
          <w:sz w:val="24"/>
          <w:szCs w:val="24"/>
        </w:rPr>
        <w:footnoteReference w:id="5"/>
      </w:r>
      <w:r w:rsidRPr="001B6ABD">
        <w:rPr>
          <w:rFonts w:asciiTheme="minorBidi" w:hAnsiTheme="minorBidi"/>
          <w:sz w:val="24"/>
          <w:szCs w:val="24"/>
        </w:rPr>
        <w:t xml:space="preserve"> The value of human life erodes and diminishes, resulting in children who starve in the streets, languishing without nourishment.</w:t>
      </w:r>
    </w:p>
    <w:p w:rsidR="00D07D0B" w:rsidRDefault="00D07D0B" w:rsidP="00A43BE7">
      <w:pPr>
        <w:widowControl w:val="0"/>
        <w:autoSpaceDE w:val="0"/>
        <w:autoSpaceDN w:val="0"/>
        <w:adjustRightInd w:val="0"/>
        <w:spacing w:after="0" w:line="240" w:lineRule="auto"/>
        <w:jc w:val="both"/>
        <w:rPr>
          <w:rFonts w:asciiTheme="minorBidi" w:hAnsiTheme="minorBidi"/>
          <w:b/>
          <w:bCs/>
          <w:sz w:val="24"/>
          <w:szCs w:val="24"/>
        </w:rPr>
      </w:pPr>
    </w:p>
    <w:p w:rsidR="0096698A" w:rsidRPr="001B6ABD" w:rsidRDefault="0096698A" w:rsidP="00A43BE7">
      <w:pPr>
        <w:widowControl w:val="0"/>
        <w:autoSpaceDE w:val="0"/>
        <w:autoSpaceDN w:val="0"/>
        <w:adjustRightInd w:val="0"/>
        <w:spacing w:after="0" w:line="240" w:lineRule="auto"/>
        <w:jc w:val="both"/>
        <w:rPr>
          <w:rFonts w:asciiTheme="minorBidi" w:hAnsiTheme="minorBidi"/>
          <w:b/>
          <w:bCs/>
          <w:sz w:val="24"/>
          <w:szCs w:val="24"/>
        </w:rPr>
      </w:pPr>
      <w:r w:rsidRPr="001B6ABD">
        <w:rPr>
          <w:rFonts w:asciiTheme="minorBidi" w:hAnsiTheme="minorBidi"/>
          <w:b/>
          <w:bCs/>
          <w:sz w:val="24"/>
          <w:szCs w:val="24"/>
        </w:rPr>
        <w:t>The Work of the Hands of the Craftsman</w:t>
      </w:r>
    </w:p>
    <w:p w:rsidR="0096698A" w:rsidRPr="001B6ABD" w:rsidRDefault="0096698A" w:rsidP="00A43BE7">
      <w:pPr>
        <w:widowControl w:val="0"/>
        <w:autoSpaceDE w:val="0"/>
        <w:autoSpaceDN w:val="0"/>
        <w:adjustRightInd w:val="0"/>
        <w:spacing w:after="0" w:line="240" w:lineRule="auto"/>
        <w:jc w:val="both"/>
        <w:rPr>
          <w:rFonts w:asciiTheme="minorBidi" w:hAnsiTheme="minorBidi"/>
          <w:sz w:val="24"/>
          <w:szCs w:val="24"/>
        </w:rPr>
      </w:pPr>
    </w:p>
    <w:p w:rsidR="00694A10" w:rsidRPr="001B6ABD" w:rsidRDefault="00694A10" w:rsidP="00A43BE7">
      <w:pPr>
        <w:widowControl w:val="0"/>
        <w:autoSpaceDE w:val="0"/>
        <w:autoSpaceDN w:val="0"/>
        <w:adjustRightInd w:val="0"/>
        <w:spacing w:after="0" w:line="240" w:lineRule="auto"/>
        <w:jc w:val="both"/>
        <w:rPr>
          <w:rFonts w:asciiTheme="minorBidi" w:hAnsiTheme="minorBidi"/>
          <w:sz w:val="24"/>
          <w:szCs w:val="24"/>
        </w:rPr>
      </w:pPr>
      <w:r w:rsidRPr="001B6ABD">
        <w:rPr>
          <w:rFonts w:asciiTheme="minorBidi" w:hAnsiTheme="minorBidi"/>
          <w:i/>
          <w:iCs/>
          <w:sz w:val="24"/>
          <w:szCs w:val="24"/>
        </w:rPr>
        <w:t>Eikha</w:t>
      </w:r>
      <w:r w:rsidRPr="001B6ABD">
        <w:rPr>
          <w:rFonts w:asciiTheme="minorBidi" w:hAnsiTheme="minorBidi"/>
          <w:sz w:val="24"/>
          <w:szCs w:val="24"/>
        </w:rPr>
        <w:t xml:space="preserve"> 4:2 does not describe the earthenware jars as easily breakable, but rather, as the work of the hands of a human </w:t>
      </w:r>
      <w:r w:rsidR="00F66EF8" w:rsidRPr="001B6ABD">
        <w:rPr>
          <w:rFonts w:asciiTheme="minorBidi" w:hAnsiTheme="minorBidi"/>
          <w:sz w:val="24"/>
          <w:szCs w:val="24"/>
        </w:rPr>
        <w:t>craftsman</w:t>
      </w:r>
      <w:r w:rsidRPr="001B6ABD">
        <w:rPr>
          <w:rFonts w:asciiTheme="minorBidi" w:hAnsiTheme="minorBidi"/>
          <w:sz w:val="24"/>
          <w:szCs w:val="24"/>
        </w:rPr>
        <w:t xml:space="preserve"> (</w:t>
      </w:r>
      <w:r w:rsidRPr="001B6ABD">
        <w:rPr>
          <w:rFonts w:asciiTheme="minorBidi" w:hAnsiTheme="minorBidi"/>
          <w:i/>
          <w:iCs/>
          <w:sz w:val="24"/>
          <w:szCs w:val="24"/>
        </w:rPr>
        <w:t>yedei yotzer</w:t>
      </w:r>
      <w:r w:rsidRPr="001B6ABD">
        <w:rPr>
          <w:rFonts w:asciiTheme="minorBidi" w:hAnsiTheme="minorBidi"/>
          <w:sz w:val="24"/>
          <w:szCs w:val="24"/>
        </w:rPr>
        <w:t>). In comparison to God’s creative skills</w:t>
      </w:r>
      <w:r w:rsidR="00F66EF8" w:rsidRPr="001B6ABD">
        <w:rPr>
          <w:rFonts w:asciiTheme="minorBidi" w:hAnsiTheme="minorBidi"/>
          <w:sz w:val="24"/>
          <w:szCs w:val="24"/>
        </w:rPr>
        <w:t>,</w:t>
      </w:r>
      <w:r w:rsidRPr="001B6ABD">
        <w:rPr>
          <w:rFonts w:asciiTheme="minorBidi" w:hAnsiTheme="minorBidi"/>
          <w:sz w:val="24"/>
          <w:szCs w:val="24"/>
        </w:rPr>
        <w:t xml:space="preserve"> the product of human hands is inferior, of lesser value.</w:t>
      </w:r>
      <w:r w:rsidRPr="001B6ABD">
        <w:rPr>
          <w:rStyle w:val="a5"/>
          <w:rFonts w:asciiTheme="minorBidi" w:hAnsiTheme="minorBidi"/>
          <w:sz w:val="24"/>
          <w:szCs w:val="24"/>
        </w:rPr>
        <w:footnoteReference w:id="6"/>
      </w:r>
      <w:r w:rsidRPr="001B6ABD">
        <w:rPr>
          <w:rFonts w:asciiTheme="minorBidi" w:hAnsiTheme="minorBidi"/>
          <w:sz w:val="24"/>
          <w:szCs w:val="24"/>
        </w:rPr>
        <w:t xml:space="preserve"> Unlike earthenware vessels, which do not appear to require great prowess</w:t>
      </w:r>
      <w:r w:rsidR="00DA1BE2">
        <w:rPr>
          <w:rFonts w:asciiTheme="minorBidi" w:hAnsiTheme="minorBidi"/>
          <w:sz w:val="24"/>
          <w:szCs w:val="24"/>
        </w:rPr>
        <w:t xml:space="preserve"> in their manufacture</w:t>
      </w:r>
      <w:r w:rsidRPr="001B6ABD">
        <w:rPr>
          <w:rFonts w:asciiTheme="minorBidi" w:hAnsiTheme="minorBidi"/>
          <w:sz w:val="24"/>
          <w:szCs w:val="24"/>
        </w:rPr>
        <w:t xml:space="preserve">, humans can only be fashioned by God, </w:t>
      </w:r>
      <w:r w:rsidR="00DA1BE2">
        <w:rPr>
          <w:rFonts w:asciiTheme="minorBidi" w:hAnsiTheme="minorBidi"/>
          <w:sz w:val="24"/>
          <w:szCs w:val="24"/>
        </w:rPr>
        <w:t>W</w:t>
      </w:r>
      <w:r w:rsidRPr="001B6ABD">
        <w:rPr>
          <w:rFonts w:asciiTheme="minorBidi" w:hAnsiTheme="minorBidi"/>
          <w:sz w:val="24"/>
          <w:szCs w:val="24"/>
        </w:rPr>
        <w:t xml:space="preserve">ho is described as the </w:t>
      </w:r>
      <w:r w:rsidR="00DA1BE2">
        <w:rPr>
          <w:rFonts w:asciiTheme="minorBidi" w:hAnsiTheme="minorBidi"/>
          <w:sz w:val="24"/>
          <w:szCs w:val="24"/>
        </w:rPr>
        <w:t>Divine Craf</w:t>
      </w:r>
      <w:r w:rsidRPr="001B6ABD">
        <w:rPr>
          <w:rFonts w:asciiTheme="minorBidi" w:hAnsiTheme="minorBidi"/>
          <w:sz w:val="24"/>
          <w:szCs w:val="24"/>
        </w:rPr>
        <w:t>tsman of the human being.</w:t>
      </w:r>
      <w:r w:rsidRPr="001B6ABD">
        <w:rPr>
          <w:rStyle w:val="a5"/>
          <w:rFonts w:asciiTheme="minorBidi" w:hAnsiTheme="minorBidi"/>
          <w:sz w:val="24"/>
          <w:szCs w:val="24"/>
        </w:rPr>
        <w:footnoteReference w:id="7"/>
      </w:r>
      <w:r w:rsidRPr="001B6ABD">
        <w:rPr>
          <w:rFonts w:asciiTheme="minorBidi" w:hAnsiTheme="minorBidi"/>
          <w:sz w:val="24"/>
          <w:szCs w:val="24"/>
        </w:rPr>
        <w:t xml:space="preserve"> It is therefore, a surprising and terrible demotion to compare the children of Zion to the material work of a human craftsman. This demotes humans both in terms of their estimable worth and in terms of their divine origins. </w:t>
      </w:r>
    </w:p>
    <w:p w:rsidR="00694A10" w:rsidRPr="001B6ABD" w:rsidRDefault="00694A10" w:rsidP="00A43BE7">
      <w:pPr>
        <w:widowControl w:val="0"/>
        <w:autoSpaceDE w:val="0"/>
        <w:autoSpaceDN w:val="0"/>
        <w:adjustRightInd w:val="0"/>
        <w:spacing w:after="0" w:line="240" w:lineRule="auto"/>
        <w:jc w:val="both"/>
        <w:rPr>
          <w:rFonts w:asciiTheme="minorBidi" w:hAnsiTheme="minorBidi"/>
          <w:sz w:val="24"/>
          <w:szCs w:val="24"/>
        </w:rPr>
      </w:pPr>
    </w:p>
    <w:p w:rsidR="009C4400" w:rsidRPr="001B6ABD" w:rsidRDefault="00F66EF8" w:rsidP="00A43BE7">
      <w:pPr>
        <w:widowControl w:val="0"/>
        <w:autoSpaceDE w:val="0"/>
        <w:autoSpaceDN w:val="0"/>
        <w:adjustRightInd w:val="0"/>
        <w:spacing w:after="0" w:line="240" w:lineRule="auto"/>
        <w:jc w:val="both"/>
        <w:rPr>
          <w:rFonts w:asciiTheme="minorBidi" w:hAnsiTheme="minorBidi"/>
          <w:sz w:val="24"/>
          <w:szCs w:val="24"/>
        </w:rPr>
      </w:pPr>
      <w:r w:rsidRPr="001B6ABD">
        <w:rPr>
          <w:rFonts w:asciiTheme="minorBidi" w:hAnsiTheme="minorBidi"/>
          <w:sz w:val="24"/>
          <w:szCs w:val="24"/>
        </w:rPr>
        <w:t>Moreover, b</w:t>
      </w:r>
      <w:r w:rsidR="009C4400" w:rsidRPr="001B6ABD">
        <w:rPr>
          <w:rFonts w:asciiTheme="minorBidi" w:hAnsiTheme="minorBidi"/>
          <w:sz w:val="24"/>
          <w:szCs w:val="24"/>
        </w:rPr>
        <w:t xml:space="preserve">iblical passages often hint to the breakability of </w:t>
      </w:r>
      <w:r w:rsidR="0096698A" w:rsidRPr="001B6ABD">
        <w:rPr>
          <w:rFonts w:asciiTheme="minorBidi" w:hAnsiTheme="minorBidi"/>
          <w:sz w:val="24"/>
          <w:szCs w:val="24"/>
        </w:rPr>
        <w:t>manufactured</w:t>
      </w:r>
      <w:r w:rsidR="009C4400" w:rsidRPr="001B6ABD">
        <w:rPr>
          <w:rFonts w:asciiTheme="minorBidi" w:hAnsiTheme="minorBidi"/>
          <w:sz w:val="24"/>
          <w:szCs w:val="24"/>
        </w:rPr>
        <w:t xml:space="preserve"> vessels, which obtained meager valu</w:t>
      </w:r>
      <w:r w:rsidR="0096698A" w:rsidRPr="001B6ABD">
        <w:rPr>
          <w:rFonts w:asciiTheme="minorBidi" w:hAnsiTheme="minorBidi"/>
          <w:sz w:val="24"/>
          <w:szCs w:val="24"/>
        </w:rPr>
        <w:t xml:space="preserve">e in biblical times (e.g. </w:t>
      </w:r>
      <w:r w:rsidR="0096698A" w:rsidRPr="001B6ABD">
        <w:rPr>
          <w:rFonts w:asciiTheme="minorBidi" w:hAnsiTheme="minorBidi"/>
          <w:i/>
          <w:iCs/>
          <w:sz w:val="24"/>
          <w:szCs w:val="24"/>
        </w:rPr>
        <w:t>Yeshayahu</w:t>
      </w:r>
      <w:r w:rsidR="009C4400" w:rsidRPr="001B6ABD">
        <w:rPr>
          <w:rFonts w:asciiTheme="minorBidi" w:hAnsiTheme="minorBidi"/>
          <w:sz w:val="24"/>
          <w:szCs w:val="24"/>
        </w:rPr>
        <w:t xml:space="preserve"> 30:14</w:t>
      </w:r>
      <w:r w:rsidR="000C7ADC">
        <w:rPr>
          <w:rFonts w:asciiTheme="minorBidi" w:hAnsiTheme="minorBidi"/>
          <w:sz w:val="24"/>
          <w:szCs w:val="24"/>
        </w:rPr>
        <w:t>,</w:t>
      </w:r>
      <w:r w:rsidR="009C4400" w:rsidRPr="001B6ABD">
        <w:rPr>
          <w:rFonts w:asciiTheme="minorBidi" w:hAnsiTheme="minorBidi"/>
          <w:sz w:val="24"/>
          <w:szCs w:val="24"/>
        </w:rPr>
        <w:t xml:space="preserve"> </w:t>
      </w:r>
      <w:r w:rsidR="0096698A" w:rsidRPr="001B6ABD">
        <w:rPr>
          <w:rFonts w:asciiTheme="minorBidi" w:hAnsiTheme="minorBidi"/>
          <w:i/>
          <w:iCs/>
          <w:sz w:val="24"/>
          <w:szCs w:val="24"/>
        </w:rPr>
        <w:t>Tehillim</w:t>
      </w:r>
      <w:r w:rsidR="009C4400" w:rsidRPr="001B6ABD">
        <w:rPr>
          <w:rFonts w:asciiTheme="minorBidi" w:hAnsiTheme="minorBidi"/>
          <w:sz w:val="24"/>
          <w:szCs w:val="24"/>
        </w:rPr>
        <w:t xml:space="preserve"> 2:9). </w:t>
      </w:r>
      <w:r w:rsidR="00DA1BE2">
        <w:rPr>
          <w:rFonts w:asciiTheme="minorBidi" w:hAnsiTheme="minorBidi"/>
          <w:sz w:val="24"/>
          <w:szCs w:val="24"/>
        </w:rPr>
        <w:t>Because clay vessels were c</w:t>
      </w:r>
      <w:r w:rsidR="009C4400" w:rsidRPr="001B6ABD">
        <w:rPr>
          <w:rFonts w:asciiTheme="minorBidi" w:hAnsiTheme="minorBidi"/>
          <w:sz w:val="24"/>
          <w:szCs w:val="24"/>
        </w:rPr>
        <w:t xml:space="preserve">onsidered </w:t>
      </w:r>
      <w:r w:rsidR="00DA1BE2">
        <w:rPr>
          <w:rFonts w:asciiTheme="minorBidi" w:hAnsiTheme="minorBidi"/>
          <w:sz w:val="24"/>
          <w:szCs w:val="24"/>
        </w:rPr>
        <w:t>to be</w:t>
      </w:r>
      <w:r w:rsidR="009C4400" w:rsidRPr="001B6ABD">
        <w:rPr>
          <w:rFonts w:asciiTheme="minorBidi" w:hAnsiTheme="minorBidi"/>
          <w:sz w:val="24"/>
          <w:szCs w:val="24"/>
        </w:rPr>
        <w:t xml:space="preserve"> disposable items, people treated them carelessly, like refuse, unceremoniously tossing them away when their usefulness ceased.</w:t>
      </w:r>
      <w:r w:rsidR="009C4400" w:rsidRPr="001B6ABD">
        <w:rPr>
          <w:rStyle w:val="a5"/>
          <w:rFonts w:asciiTheme="minorBidi" w:hAnsiTheme="minorBidi"/>
          <w:sz w:val="24"/>
          <w:szCs w:val="24"/>
        </w:rPr>
        <w:footnoteReference w:id="8"/>
      </w:r>
      <w:r w:rsidR="009C4400" w:rsidRPr="001B6ABD">
        <w:rPr>
          <w:rFonts w:asciiTheme="minorBidi" w:hAnsiTheme="minorBidi"/>
          <w:sz w:val="24"/>
          <w:szCs w:val="24"/>
        </w:rPr>
        <w:t xml:space="preserve"> This recalls a passage from </w:t>
      </w:r>
      <w:r w:rsidR="000C7ADC">
        <w:rPr>
          <w:rFonts w:asciiTheme="minorBidi" w:hAnsiTheme="minorBidi"/>
          <w:sz w:val="24"/>
          <w:szCs w:val="24"/>
        </w:rPr>
        <w:t>Yirmeyahu</w:t>
      </w:r>
      <w:r w:rsidR="009C4400" w:rsidRPr="001B6ABD">
        <w:rPr>
          <w:rFonts w:asciiTheme="minorBidi" w:hAnsiTheme="minorBidi"/>
          <w:sz w:val="24"/>
          <w:szCs w:val="24"/>
        </w:rPr>
        <w:t>, who recoils from this attitude toward humans:</w:t>
      </w:r>
    </w:p>
    <w:p w:rsidR="0096698A" w:rsidRPr="001B6ABD" w:rsidRDefault="0096698A" w:rsidP="00A43BE7">
      <w:pPr>
        <w:widowControl w:val="0"/>
        <w:autoSpaceDE w:val="0"/>
        <w:autoSpaceDN w:val="0"/>
        <w:adjustRightInd w:val="0"/>
        <w:spacing w:after="0" w:line="240" w:lineRule="auto"/>
        <w:jc w:val="both"/>
        <w:rPr>
          <w:rFonts w:asciiTheme="minorBidi" w:hAnsiTheme="minorBidi"/>
          <w:sz w:val="24"/>
          <w:szCs w:val="24"/>
        </w:rPr>
      </w:pPr>
    </w:p>
    <w:p w:rsidR="009C4400" w:rsidRPr="001B6ABD" w:rsidRDefault="009C4400" w:rsidP="00A43BE7">
      <w:pPr>
        <w:widowControl w:val="0"/>
        <w:autoSpaceDE w:val="0"/>
        <w:autoSpaceDN w:val="0"/>
        <w:adjustRightInd w:val="0"/>
        <w:spacing w:after="0" w:line="240" w:lineRule="auto"/>
        <w:ind w:left="720" w:right="720"/>
        <w:jc w:val="both"/>
        <w:rPr>
          <w:rFonts w:asciiTheme="minorBidi" w:hAnsiTheme="minorBidi"/>
          <w:sz w:val="24"/>
          <w:szCs w:val="24"/>
        </w:rPr>
      </w:pPr>
      <w:r w:rsidRPr="001B6ABD">
        <w:rPr>
          <w:rFonts w:asciiTheme="minorBidi" w:hAnsiTheme="minorBidi"/>
          <w:sz w:val="24"/>
          <w:szCs w:val="24"/>
        </w:rPr>
        <w:t>Is this man, Kanyahu</w:t>
      </w:r>
      <w:r w:rsidR="00DA1BE2">
        <w:rPr>
          <w:rFonts w:asciiTheme="minorBidi" w:hAnsiTheme="minorBidi"/>
          <w:sz w:val="24"/>
          <w:szCs w:val="24"/>
        </w:rPr>
        <w:t>,</w:t>
      </w:r>
      <w:r w:rsidRPr="001B6ABD">
        <w:rPr>
          <w:rStyle w:val="a5"/>
          <w:rFonts w:asciiTheme="minorBidi" w:hAnsiTheme="minorBidi"/>
          <w:sz w:val="24"/>
          <w:szCs w:val="24"/>
        </w:rPr>
        <w:footnoteReference w:id="9"/>
      </w:r>
      <w:r w:rsidRPr="001B6ABD">
        <w:rPr>
          <w:rFonts w:asciiTheme="minorBidi" w:hAnsiTheme="minorBidi"/>
          <w:sz w:val="24"/>
          <w:szCs w:val="24"/>
        </w:rPr>
        <w:t xml:space="preserve"> like a broken and despised pot? Is he a vessel that no one desires?</w:t>
      </w:r>
      <w:r w:rsidRPr="001B6ABD">
        <w:rPr>
          <w:rStyle w:val="a5"/>
          <w:rFonts w:asciiTheme="minorBidi" w:hAnsiTheme="minorBidi"/>
          <w:sz w:val="24"/>
          <w:szCs w:val="24"/>
        </w:rPr>
        <w:footnoteReference w:id="10"/>
      </w:r>
      <w:r w:rsidRPr="001B6ABD">
        <w:rPr>
          <w:rFonts w:asciiTheme="minorBidi" w:hAnsiTheme="minorBidi"/>
          <w:sz w:val="24"/>
          <w:szCs w:val="24"/>
        </w:rPr>
        <w:t xml:space="preserve"> Why were he and his descendants picked up and thrown in a land that they knew not? (</w:t>
      </w:r>
      <w:r w:rsidR="001B6ABD" w:rsidRPr="001B6ABD">
        <w:rPr>
          <w:rFonts w:asciiTheme="minorBidi" w:hAnsiTheme="minorBidi"/>
          <w:i/>
          <w:iCs/>
          <w:sz w:val="24"/>
          <w:szCs w:val="24"/>
        </w:rPr>
        <w:t>Yirmeyahu</w:t>
      </w:r>
      <w:r w:rsidRPr="001B6ABD">
        <w:rPr>
          <w:rFonts w:asciiTheme="minorBidi" w:hAnsiTheme="minorBidi"/>
          <w:sz w:val="24"/>
          <w:szCs w:val="24"/>
        </w:rPr>
        <w:t xml:space="preserve"> 22:28)</w:t>
      </w:r>
    </w:p>
    <w:p w:rsidR="00047CB5" w:rsidRPr="001B6ABD" w:rsidRDefault="00047CB5" w:rsidP="00A43BE7">
      <w:pPr>
        <w:widowControl w:val="0"/>
        <w:autoSpaceDE w:val="0"/>
        <w:autoSpaceDN w:val="0"/>
        <w:adjustRightInd w:val="0"/>
        <w:spacing w:after="0" w:line="240" w:lineRule="auto"/>
        <w:ind w:left="720" w:right="720"/>
        <w:jc w:val="both"/>
        <w:rPr>
          <w:rFonts w:asciiTheme="minorBidi" w:hAnsiTheme="minorBidi"/>
          <w:sz w:val="24"/>
          <w:szCs w:val="24"/>
        </w:rPr>
      </w:pPr>
    </w:p>
    <w:p w:rsidR="00047CB5" w:rsidRPr="001B6ABD" w:rsidRDefault="00047CB5" w:rsidP="00A43BE7">
      <w:pPr>
        <w:widowControl w:val="0"/>
        <w:autoSpaceDE w:val="0"/>
        <w:autoSpaceDN w:val="0"/>
        <w:adjustRightInd w:val="0"/>
        <w:spacing w:after="0" w:line="240" w:lineRule="auto"/>
        <w:jc w:val="both"/>
        <w:rPr>
          <w:rFonts w:asciiTheme="minorBidi" w:hAnsiTheme="minorBidi"/>
          <w:sz w:val="24"/>
          <w:szCs w:val="24"/>
        </w:rPr>
      </w:pPr>
      <w:r w:rsidRPr="001B6ABD">
        <w:rPr>
          <w:rFonts w:asciiTheme="minorBidi" w:hAnsiTheme="minorBidi"/>
          <w:sz w:val="24"/>
          <w:szCs w:val="24"/>
        </w:rPr>
        <w:t xml:space="preserve">In another passage, </w:t>
      </w:r>
      <w:r w:rsidR="000C7ADC">
        <w:rPr>
          <w:rFonts w:asciiTheme="minorBidi" w:hAnsiTheme="minorBidi"/>
          <w:sz w:val="24"/>
          <w:szCs w:val="24"/>
        </w:rPr>
        <w:t>Yirmeyahu</w:t>
      </w:r>
      <w:r w:rsidRPr="001B6ABD">
        <w:rPr>
          <w:rFonts w:asciiTheme="minorBidi" w:hAnsiTheme="minorBidi"/>
          <w:sz w:val="24"/>
          <w:szCs w:val="24"/>
        </w:rPr>
        <w:t xml:space="preserve"> </w:t>
      </w:r>
      <w:r w:rsidR="00694A10" w:rsidRPr="001B6ABD">
        <w:rPr>
          <w:rFonts w:asciiTheme="minorBidi" w:hAnsiTheme="minorBidi"/>
          <w:sz w:val="24"/>
          <w:szCs w:val="24"/>
        </w:rPr>
        <w:t xml:space="preserve">use a similar metaphor to </w:t>
      </w:r>
      <w:r w:rsidRPr="001B6ABD">
        <w:rPr>
          <w:rFonts w:asciiTheme="minorBidi" w:hAnsiTheme="minorBidi"/>
          <w:sz w:val="24"/>
          <w:szCs w:val="24"/>
        </w:rPr>
        <w:t xml:space="preserve">warn Israel </w:t>
      </w:r>
      <w:r w:rsidR="00694A10" w:rsidRPr="001B6ABD">
        <w:rPr>
          <w:rFonts w:asciiTheme="minorBidi" w:hAnsiTheme="minorBidi"/>
          <w:sz w:val="24"/>
          <w:szCs w:val="24"/>
        </w:rPr>
        <w:t>of</w:t>
      </w:r>
      <w:r w:rsidRPr="001B6ABD">
        <w:rPr>
          <w:rFonts w:asciiTheme="minorBidi" w:hAnsiTheme="minorBidi"/>
          <w:sz w:val="24"/>
          <w:szCs w:val="24"/>
        </w:rPr>
        <w:t xml:space="preserve"> the consequence of their sins:</w:t>
      </w:r>
    </w:p>
    <w:p w:rsidR="00047CB5" w:rsidRPr="001B6ABD" w:rsidRDefault="00047CB5" w:rsidP="00A43BE7">
      <w:pPr>
        <w:widowControl w:val="0"/>
        <w:autoSpaceDE w:val="0"/>
        <w:autoSpaceDN w:val="0"/>
        <w:adjustRightInd w:val="0"/>
        <w:spacing w:after="0" w:line="240" w:lineRule="auto"/>
        <w:jc w:val="both"/>
        <w:rPr>
          <w:rFonts w:asciiTheme="minorBidi" w:hAnsiTheme="minorBidi"/>
          <w:sz w:val="24"/>
          <w:szCs w:val="24"/>
        </w:rPr>
      </w:pPr>
    </w:p>
    <w:p w:rsidR="00DA1BE2" w:rsidRDefault="00047CB5" w:rsidP="00A43BE7">
      <w:pPr>
        <w:widowControl w:val="0"/>
        <w:autoSpaceDE w:val="0"/>
        <w:autoSpaceDN w:val="0"/>
        <w:adjustRightInd w:val="0"/>
        <w:spacing w:after="0" w:line="240" w:lineRule="auto"/>
        <w:ind w:left="720" w:right="720"/>
        <w:jc w:val="both"/>
        <w:rPr>
          <w:rFonts w:asciiTheme="minorBidi" w:hAnsiTheme="minorBidi"/>
          <w:sz w:val="24"/>
          <w:szCs w:val="24"/>
        </w:rPr>
      </w:pPr>
      <w:r w:rsidRPr="001B6ABD">
        <w:rPr>
          <w:rFonts w:asciiTheme="minorBidi" w:hAnsiTheme="minorBidi"/>
          <w:sz w:val="24"/>
          <w:szCs w:val="24"/>
        </w:rPr>
        <w:t xml:space="preserve">The word that came to </w:t>
      </w:r>
      <w:r w:rsidR="000C7ADC">
        <w:rPr>
          <w:rFonts w:asciiTheme="minorBidi" w:hAnsiTheme="minorBidi"/>
          <w:sz w:val="24"/>
          <w:szCs w:val="24"/>
        </w:rPr>
        <w:t>Yirmeyahu</w:t>
      </w:r>
      <w:r w:rsidRPr="001B6ABD">
        <w:rPr>
          <w:rFonts w:asciiTheme="minorBidi" w:hAnsiTheme="minorBidi"/>
          <w:sz w:val="24"/>
          <w:szCs w:val="24"/>
        </w:rPr>
        <w:t xml:space="preserve"> from God, saying, “Arise and go down to the house of the craftsman (</w:t>
      </w:r>
      <w:r w:rsidRPr="001B6ABD">
        <w:rPr>
          <w:rFonts w:asciiTheme="minorBidi" w:hAnsiTheme="minorBidi"/>
          <w:i/>
          <w:iCs/>
          <w:sz w:val="24"/>
          <w:szCs w:val="24"/>
        </w:rPr>
        <w:t>beit</w:t>
      </w:r>
      <w:r w:rsidRPr="001B6ABD">
        <w:rPr>
          <w:rFonts w:asciiTheme="minorBidi" w:hAnsiTheme="minorBidi"/>
          <w:sz w:val="24"/>
          <w:szCs w:val="24"/>
        </w:rPr>
        <w:t xml:space="preserve"> </w:t>
      </w:r>
      <w:r w:rsidRPr="001B6ABD">
        <w:rPr>
          <w:rFonts w:asciiTheme="minorBidi" w:hAnsiTheme="minorBidi"/>
          <w:i/>
          <w:iCs/>
          <w:sz w:val="24"/>
          <w:szCs w:val="24"/>
        </w:rPr>
        <w:t>ha</w:t>
      </w:r>
      <w:r w:rsidR="001B6ABD">
        <w:rPr>
          <w:rFonts w:asciiTheme="minorBidi" w:hAnsiTheme="minorBidi"/>
          <w:i/>
          <w:iCs/>
          <w:sz w:val="24"/>
          <w:szCs w:val="24"/>
        </w:rPr>
        <w:t>-</w:t>
      </w:r>
      <w:r w:rsidRPr="001B6ABD">
        <w:rPr>
          <w:rFonts w:asciiTheme="minorBidi" w:hAnsiTheme="minorBidi"/>
          <w:i/>
          <w:iCs/>
          <w:sz w:val="24"/>
          <w:szCs w:val="24"/>
        </w:rPr>
        <w:t>yotzer</w:t>
      </w:r>
      <w:r w:rsidRPr="001B6ABD">
        <w:rPr>
          <w:rFonts w:asciiTheme="minorBidi" w:hAnsiTheme="minorBidi"/>
          <w:sz w:val="24"/>
          <w:szCs w:val="24"/>
        </w:rPr>
        <w:t xml:space="preserve">) and there I will let you hear my words.” </w:t>
      </w:r>
    </w:p>
    <w:p w:rsidR="00DA1BE2" w:rsidRDefault="00DA1BE2" w:rsidP="00A43BE7">
      <w:pPr>
        <w:widowControl w:val="0"/>
        <w:autoSpaceDE w:val="0"/>
        <w:autoSpaceDN w:val="0"/>
        <w:adjustRightInd w:val="0"/>
        <w:spacing w:after="0" w:line="240" w:lineRule="auto"/>
        <w:ind w:left="720" w:right="720"/>
        <w:jc w:val="both"/>
        <w:rPr>
          <w:rFonts w:asciiTheme="minorBidi" w:hAnsiTheme="minorBidi"/>
          <w:sz w:val="24"/>
          <w:szCs w:val="24"/>
        </w:rPr>
      </w:pPr>
    </w:p>
    <w:p w:rsidR="00047CB5" w:rsidRPr="001B6ABD" w:rsidRDefault="00047CB5" w:rsidP="00A43BE7">
      <w:pPr>
        <w:widowControl w:val="0"/>
        <w:autoSpaceDE w:val="0"/>
        <w:autoSpaceDN w:val="0"/>
        <w:adjustRightInd w:val="0"/>
        <w:spacing w:after="0" w:line="240" w:lineRule="auto"/>
        <w:ind w:left="720" w:right="720"/>
        <w:jc w:val="both"/>
        <w:rPr>
          <w:rFonts w:asciiTheme="minorBidi" w:hAnsiTheme="minorBidi"/>
          <w:sz w:val="24"/>
          <w:szCs w:val="24"/>
        </w:rPr>
      </w:pPr>
      <w:r w:rsidRPr="001B6ABD">
        <w:rPr>
          <w:rFonts w:asciiTheme="minorBidi" w:hAnsiTheme="minorBidi"/>
          <w:sz w:val="24"/>
          <w:szCs w:val="24"/>
        </w:rPr>
        <w:t>And I went down to the house of the craftsman and there he was doing work upon the stones.</w:t>
      </w:r>
      <w:r w:rsidRPr="001B6ABD">
        <w:rPr>
          <w:rStyle w:val="a5"/>
          <w:rFonts w:asciiTheme="minorBidi" w:hAnsiTheme="minorBidi"/>
          <w:sz w:val="24"/>
          <w:szCs w:val="24"/>
        </w:rPr>
        <w:footnoteReference w:id="11"/>
      </w:r>
      <w:r w:rsidR="000C7ADC">
        <w:rPr>
          <w:rFonts w:asciiTheme="minorBidi" w:hAnsiTheme="minorBidi"/>
          <w:sz w:val="24"/>
          <w:szCs w:val="24"/>
        </w:rPr>
        <w:t xml:space="preserve"> </w:t>
      </w:r>
      <w:r w:rsidRPr="001B6ABD">
        <w:rPr>
          <w:rFonts w:asciiTheme="minorBidi" w:hAnsiTheme="minorBidi"/>
          <w:sz w:val="24"/>
          <w:szCs w:val="24"/>
        </w:rPr>
        <w:t xml:space="preserve">And the vessel that he was making from clay was ruined in the hands of the craftsman, and he began </w:t>
      </w:r>
      <w:r w:rsidRPr="001B6ABD">
        <w:rPr>
          <w:rFonts w:asciiTheme="minorBidi" w:hAnsiTheme="minorBidi"/>
          <w:sz w:val="24"/>
          <w:szCs w:val="24"/>
        </w:rPr>
        <w:lastRenderedPageBreak/>
        <w:t>again and made another vessel, one that was good in the eyes of the craftsman. And God said to me, “Like this craftsman, can I not do this to you, house of Israel?” says God. “Like clay in the hands of the craftsman, so you are in My hands, house of Israel.” (</w:t>
      </w:r>
      <w:r w:rsidR="001B6ABD" w:rsidRPr="001B6ABD">
        <w:rPr>
          <w:rFonts w:asciiTheme="minorBidi" w:hAnsiTheme="minorBidi"/>
          <w:i/>
          <w:iCs/>
          <w:sz w:val="24"/>
          <w:szCs w:val="24"/>
        </w:rPr>
        <w:t>Yirmeyahu</w:t>
      </w:r>
      <w:r w:rsidRPr="001B6ABD">
        <w:rPr>
          <w:rFonts w:asciiTheme="minorBidi" w:hAnsiTheme="minorBidi"/>
          <w:sz w:val="24"/>
          <w:szCs w:val="24"/>
        </w:rPr>
        <w:t xml:space="preserve"> 18:1-6)</w:t>
      </w:r>
    </w:p>
    <w:p w:rsidR="00047CB5" w:rsidRPr="001B6ABD" w:rsidRDefault="00047CB5" w:rsidP="00A43BE7">
      <w:pPr>
        <w:widowControl w:val="0"/>
        <w:autoSpaceDE w:val="0"/>
        <w:autoSpaceDN w:val="0"/>
        <w:adjustRightInd w:val="0"/>
        <w:spacing w:after="0" w:line="240" w:lineRule="auto"/>
        <w:ind w:left="720" w:right="720"/>
        <w:jc w:val="both"/>
        <w:rPr>
          <w:rFonts w:asciiTheme="minorBidi" w:hAnsiTheme="minorBidi"/>
          <w:sz w:val="24"/>
          <w:szCs w:val="24"/>
        </w:rPr>
      </w:pPr>
    </w:p>
    <w:p w:rsidR="00047CB5" w:rsidRPr="001B6ABD" w:rsidRDefault="00047CB5" w:rsidP="00A43BE7">
      <w:pPr>
        <w:widowControl w:val="0"/>
        <w:autoSpaceDE w:val="0"/>
        <w:autoSpaceDN w:val="0"/>
        <w:adjustRightInd w:val="0"/>
        <w:spacing w:after="0" w:line="240" w:lineRule="auto"/>
        <w:jc w:val="both"/>
        <w:rPr>
          <w:rFonts w:asciiTheme="minorBidi" w:hAnsiTheme="minorBidi"/>
          <w:sz w:val="24"/>
          <w:szCs w:val="24"/>
        </w:rPr>
      </w:pPr>
      <w:r w:rsidRPr="001B6ABD">
        <w:rPr>
          <w:rFonts w:asciiTheme="minorBidi" w:hAnsiTheme="minorBidi"/>
          <w:sz w:val="24"/>
          <w:szCs w:val="24"/>
        </w:rPr>
        <w:t xml:space="preserve">As the divine manufacturer of the human being, God warns that He has free rein to do what He wishes with His creations. Like the artisan of clay pots, who </w:t>
      </w:r>
      <w:r w:rsidR="00F66EF8" w:rsidRPr="001B6ABD">
        <w:rPr>
          <w:rFonts w:asciiTheme="minorBidi" w:hAnsiTheme="minorBidi"/>
          <w:sz w:val="24"/>
          <w:szCs w:val="24"/>
        </w:rPr>
        <w:t>can throw</w:t>
      </w:r>
      <w:r w:rsidRPr="001B6ABD">
        <w:rPr>
          <w:rFonts w:asciiTheme="minorBidi" w:hAnsiTheme="minorBidi"/>
          <w:sz w:val="24"/>
          <w:szCs w:val="24"/>
        </w:rPr>
        <w:t xml:space="preserve"> away the vessel that dissatisfies him, God may choose to destroy the people who do not live up to the purpose of their creation. </w:t>
      </w:r>
      <w:r w:rsidR="000C7ADC">
        <w:rPr>
          <w:rFonts w:asciiTheme="minorBidi" w:hAnsiTheme="minorBidi"/>
          <w:sz w:val="24"/>
          <w:szCs w:val="24"/>
        </w:rPr>
        <w:t>Yirmeyahu</w:t>
      </w:r>
      <w:r w:rsidRPr="001B6ABD">
        <w:rPr>
          <w:rFonts w:asciiTheme="minorBidi" w:hAnsiTheme="minorBidi"/>
          <w:sz w:val="24"/>
          <w:szCs w:val="24"/>
        </w:rPr>
        <w:t xml:space="preserve">’s prophecy resonates frighteningly </w:t>
      </w:r>
      <w:r w:rsidR="00DA1BE2">
        <w:rPr>
          <w:rFonts w:asciiTheme="minorBidi" w:hAnsiTheme="minorBidi"/>
          <w:sz w:val="24"/>
          <w:szCs w:val="24"/>
        </w:rPr>
        <w:t>against</w:t>
      </w:r>
      <w:r w:rsidRPr="001B6ABD">
        <w:rPr>
          <w:rFonts w:asciiTheme="minorBidi" w:hAnsiTheme="minorBidi"/>
          <w:sz w:val="24"/>
          <w:szCs w:val="24"/>
        </w:rPr>
        <w:t xml:space="preserve"> the backdrop of this verse. God’s warning has been implemented; the value of humans reduced to earthenware vessels, the work of </w:t>
      </w:r>
      <w:r w:rsidR="00F66EF8" w:rsidRPr="001B6ABD">
        <w:rPr>
          <w:rFonts w:asciiTheme="minorBidi" w:hAnsiTheme="minorBidi"/>
          <w:sz w:val="24"/>
          <w:szCs w:val="24"/>
        </w:rPr>
        <w:t>the</w:t>
      </w:r>
      <w:r w:rsidRPr="001B6ABD">
        <w:rPr>
          <w:rFonts w:asciiTheme="minorBidi" w:hAnsiTheme="minorBidi"/>
          <w:sz w:val="24"/>
          <w:szCs w:val="24"/>
        </w:rPr>
        <w:t xml:space="preserve"> </w:t>
      </w:r>
      <w:r w:rsidR="00DA1BE2">
        <w:rPr>
          <w:rFonts w:asciiTheme="minorBidi" w:hAnsiTheme="minorBidi"/>
          <w:sz w:val="24"/>
          <w:szCs w:val="24"/>
        </w:rPr>
        <w:t>Divine Craf</w:t>
      </w:r>
      <w:r w:rsidRPr="001B6ABD">
        <w:rPr>
          <w:rFonts w:asciiTheme="minorBidi" w:hAnsiTheme="minorBidi"/>
          <w:sz w:val="24"/>
          <w:szCs w:val="24"/>
        </w:rPr>
        <w:t>tsman who is no longer satisfied with His creation.</w:t>
      </w:r>
    </w:p>
    <w:p w:rsidR="000C7ADC" w:rsidRDefault="000C7ADC" w:rsidP="00A43BE7">
      <w:pPr>
        <w:widowControl w:val="0"/>
        <w:autoSpaceDE w:val="0"/>
        <w:autoSpaceDN w:val="0"/>
        <w:adjustRightInd w:val="0"/>
        <w:spacing w:after="0" w:line="240" w:lineRule="auto"/>
        <w:ind w:left="720" w:right="720"/>
        <w:jc w:val="both"/>
        <w:rPr>
          <w:rFonts w:asciiTheme="minorBidi" w:hAnsiTheme="minorBidi"/>
          <w:sz w:val="24"/>
          <w:szCs w:val="24"/>
        </w:rPr>
      </w:pPr>
    </w:p>
    <w:p w:rsidR="00A43BE7" w:rsidRPr="001B6ABD" w:rsidRDefault="00A43BE7" w:rsidP="00A43BE7">
      <w:pPr>
        <w:widowControl w:val="0"/>
        <w:autoSpaceDE w:val="0"/>
        <w:autoSpaceDN w:val="0"/>
        <w:adjustRightInd w:val="0"/>
        <w:spacing w:after="0" w:line="240" w:lineRule="auto"/>
        <w:ind w:left="720" w:right="720"/>
        <w:jc w:val="both"/>
        <w:rPr>
          <w:rFonts w:asciiTheme="minorBidi" w:hAnsiTheme="minorBidi"/>
          <w:sz w:val="24"/>
          <w:szCs w:val="24"/>
        </w:rPr>
      </w:pPr>
    </w:p>
    <w:p w:rsidR="00D9577D" w:rsidRPr="001B6ABD" w:rsidRDefault="00D9577D" w:rsidP="00A43BE7">
      <w:pPr>
        <w:widowControl w:val="0"/>
        <w:autoSpaceDE w:val="0"/>
        <w:autoSpaceDN w:val="0"/>
        <w:adjustRightInd w:val="0"/>
        <w:spacing w:after="0" w:line="240" w:lineRule="auto"/>
        <w:jc w:val="both"/>
        <w:rPr>
          <w:rFonts w:asciiTheme="minorBidi" w:hAnsiTheme="minorBidi"/>
          <w:sz w:val="24"/>
          <w:szCs w:val="24"/>
        </w:rPr>
      </w:pPr>
    </w:p>
    <w:p w:rsidR="009C4400" w:rsidRPr="001B6ABD" w:rsidRDefault="009C4400" w:rsidP="00A43BE7">
      <w:pPr>
        <w:widowControl w:val="0"/>
        <w:spacing w:after="0" w:line="240" w:lineRule="auto"/>
        <w:jc w:val="center"/>
        <w:rPr>
          <w:rFonts w:asciiTheme="minorBidi" w:hAnsiTheme="minorBidi"/>
          <w:b/>
          <w:sz w:val="24"/>
          <w:szCs w:val="24"/>
        </w:rPr>
      </w:pPr>
      <w:r w:rsidRPr="001B6ABD">
        <w:rPr>
          <w:rFonts w:asciiTheme="minorBidi" w:hAnsiTheme="minorBidi"/>
          <w:b/>
          <w:i/>
          <w:iCs/>
          <w:sz w:val="24"/>
          <w:szCs w:val="24"/>
        </w:rPr>
        <w:t>Eikha</w:t>
      </w:r>
      <w:r w:rsidRPr="001B6ABD">
        <w:rPr>
          <w:rFonts w:asciiTheme="minorBidi" w:hAnsiTheme="minorBidi"/>
          <w:b/>
          <w:sz w:val="24"/>
          <w:szCs w:val="24"/>
        </w:rPr>
        <w:t xml:space="preserve"> 4:3-4</w:t>
      </w:r>
    </w:p>
    <w:p w:rsidR="009C4400" w:rsidRPr="001B6ABD" w:rsidRDefault="009C4400" w:rsidP="00A43BE7">
      <w:pPr>
        <w:widowControl w:val="0"/>
        <w:autoSpaceDE w:val="0"/>
        <w:autoSpaceDN w:val="0"/>
        <w:adjustRightInd w:val="0"/>
        <w:spacing w:after="0" w:line="240" w:lineRule="auto"/>
        <w:jc w:val="center"/>
        <w:rPr>
          <w:rFonts w:asciiTheme="minorBidi" w:hAnsiTheme="minorBidi"/>
          <w:b/>
          <w:sz w:val="24"/>
          <w:szCs w:val="24"/>
        </w:rPr>
      </w:pPr>
    </w:p>
    <w:p w:rsidR="006F64F9" w:rsidRPr="001B6ABD" w:rsidRDefault="006F64F9" w:rsidP="00A43BE7">
      <w:pPr>
        <w:widowControl w:val="0"/>
        <w:autoSpaceDE w:val="0"/>
        <w:autoSpaceDN w:val="0"/>
        <w:adjustRightInd w:val="0"/>
        <w:spacing w:after="0" w:line="240" w:lineRule="auto"/>
        <w:jc w:val="center"/>
        <w:rPr>
          <w:rFonts w:asciiTheme="minorBidi" w:hAnsiTheme="minorBidi"/>
          <w:b/>
          <w:sz w:val="24"/>
          <w:szCs w:val="24"/>
        </w:rPr>
      </w:pPr>
      <w:r w:rsidRPr="001B6ABD">
        <w:rPr>
          <w:rFonts w:asciiTheme="minorBidi" w:hAnsiTheme="minorBidi"/>
          <w:b/>
          <w:sz w:val="24"/>
          <w:szCs w:val="24"/>
          <w:rtl/>
        </w:rPr>
        <w:t>גַּם־תַּנִּים֙ חָ֣לְצוּ שַׁ֔ד</w:t>
      </w:r>
    </w:p>
    <w:p w:rsidR="006F64F9" w:rsidRPr="001B6ABD" w:rsidRDefault="006F64F9" w:rsidP="00A43BE7">
      <w:pPr>
        <w:widowControl w:val="0"/>
        <w:autoSpaceDE w:val="0"/>
        <w:autoSpaceDN w:val="0"/>
        <w:adjustRightInd w:val="0"/>
        <w:spacing w:after="0" w:line="240" w:lineRule="auto"/>
        <w:jc w:val="center"/>
        <w:rPr>
          <w:rFonts w:asciiTheme="minorBidi" w:hAnsiTheme="minorBidi"/>
          <w:b/>
          <w:sz w:val="24"/>
          <w:szCs w:val="24"/>
        </w:rPr>
      </w:pPr>
      <w:r w:rsidRPr="001B6ABD">
        <w:rPr>
          <w:rFonts w:asciiTheme="minorBidi" w:hAnsiTheme="minorBidi"/>
          <w:b/>
          <w:sz w:val="24"/>
          <w:szCs w:val="24"/>
          <w:rtl/>
        </w:rPr>
        <w:t xml:space="preserve"> הֵינִ֖יקוּ גּוּרֵיהֶ֑ן</w:t>
      </w:r>
    </w:p>
    <w:p w:rsidR="006F64F9" w:rsidRPr="001B6ABD" w:rsidRDefault="006F64F9" w:rsidP="00A43BE7">
      <w:pPr>
        <w:widowControl w:val="0"/>
        <w:autoSpaceDE w:val="0"/>
        <w:autoSpaceDN w:val="0"/>
        <w:adjustRightInd w:val="0"/>
        <w:spacing w:after="0" w:line="240" w:lineRule="auto"/>
        <w:jc w:val="center"/>
        <w:rPr>
          <w:rFonts w:asciiTheme="minorBidi" w:hAnsiTheme="minorBidi"/>
          <w:b/>
          <w:sz w:val="24"/>
          <w:szCs w:val="24"/>
        </w:rPr>
      </w:pPr>
    </w:p>
    <w:p w:rsidR="006F64F9" w:rsidRPr="001B6ABD" w:rsidRDefault="006F64F9" w:rsidP="00A43BE7">
      <w:pPr>
        <w:widowControl w:val="0"/>
        <w:autoSpaceDE w:val="0"/>
        <w:autoSpaceDN w:val="0"/>
        <w:adjustRightInd w:val="0"/>
        <w:spacing w:after="0" w:line="240" w:lineRule="auto"/>
        <w:jc w:val="center"/>
        <w:rPr>
          <w:rFonts w:asciiTheme="minorBidi" w:hAnsiTheme="minorBidi"/>
          <w:b/>
          <w:sz w:val="24"/>
          <w:szCs w:val="24"/>
        </w:rPr>
      </w:pPr>
      <w:r w:rsidRPr="001B6ABD">
        <w:rPr>
          <w:rFonts w:asciiTheme="minorBidi" w:hAnsiTheme="minorBidi"/>
          <w:b/>
          <w:sz w:val="24"/>
          <w:szCs w:val="24"/>
          <w:rtl/>
        </w:rPr>
        <w:t xml:space="preserve"> בַּת־עַמִּ֣י לְאַכְזָ֔ר</w:t>
      </w:r>
    </w:p>
    <w:p w:rsidR="006F64F9" w:rsidRPr="001B6ABD" w:rsidRDefault="006F64F9" w:rsidP="00A43BE7">
      <w:pPr>
        <w:widowControl w:val="0"/>
        <w:autoSpaceDE w:val="0"/>
        <w:autoSpaceDN w:val="0"/>
        <w:adjustRightInd w:val="0"/>
        <w:spacing w:after="0" w:line="240" w:lineRule="auto"/>
        <w:jc w:val="center"/>
        <w:rPr>
          <w:rFonts w:asciiTheme="minorBidi" w:hAnsiTheme="minorBidi"/>
          <w:b/>
          <w:sz w:val="24"/>
          <w:szCs w:val="24"/>
        </w:rPr>
      </w:pPr>
      <w:r w:rsidRPr="001B6ABD">
        <w:rPr>
          <w:rFonts w:asciiTheme="minorBidi" w:hAnsiTheme="minorBidi"/>
          <w:b/>
          <w:sz w:val="24"/>
          <w:szCs w:val="24"/>
          <w:rtl/>
        </w:rPr>
        <w:t>כַּיְעֵנִ֖ים בַּמִּדְבָּֽר</w:t>
      </w:r>
    </w:p>
    <w:p w:rsidR="006F64F9" w:rsidRPr="001B6ABD" w:rsidRDefault="006F64F9" w:rsidP="00A43BE7">
      <w:pPr>
        <w:widowControl w:val="0"/>
        <w:autoSpaceDE w:val="0"/>
        <w:autoSpaceDN w:val="0"/>
        <w:adjustRightInd w:val="0"/>
        <w:spacing w:after="0" w:line="240" w:lineRule="auto"/>
        <w:jc w:val="center"/>
        <w:rPr>
          <w:rFonts w:asciiTheme="minorBidi" w:hAnsiTheme="minorBidi"/>
          <w:b/>
          <w:sz w:val="24"/>
          <w:szCs w:val="24"/>
        </w:rPr>
      </w:pPr>
    </w:p>
    <w:p w:rsidR="006F64F9" w:rsidRPr="001B6ABD" w:rsidRDefault="006F64F9" w:rsidP="00A43BE7">
      <w:pPr>
        <w:widowControl w:val="0"/>
        <w:autoSpaceDE w:val="0"/>
        <w:autoSpaceDN w:val="0"/>
        <w:adjustRightInd w:val="0"/>
        <w:spacing w:after="0" w:line="240" w:lineRule="auto"/>
        <w:jc w:val="center"/>
        <w:rPr>
          <w:rFonts w:asciiTheme="minorBidi" w:hAnsiTheme="minorBidi"/>
          <w:b/>
          <w:sz w:val="24"/>
          <w:szCs w:val="24"/>
        </w:rPr>
      </w:pPr>
      <w:r w:rsidRPr="001B6ABD">
        <w:rPr>
          <w:rFonts w:asciiTheme="minorBidi" w:hAnsiTheme="minorBidi"/>
          <w:b/>
          <w:sz w:val="24"/>
          <w:szCs w:val="24"/>
          <w:rtl/>
        </w:rPr>
        <w:t>דָּבַ֨ק לְשׁ֥וֹן יוֹנֵ֛ק אֶל־חִכּ֖וֹ</w:t>
      </w:r>
    </w:p>
    <w:p w:rsidR="006F64F9" w:rsidRPr="001B6ABD" w:rsidRDefault="006F64F9" w:rsidP="00A43BE7">
      <w:pPr>
        <w:widowControl w:val="0"/>
        <w:autoSpaceDE w:val="0"/>
        <w:autoSpaceDN w:val="0"/>
        <w:adjustRightInd w:val="0"/>
        <w:spacing w:after="0" w:line="240" w:lineRule="auto"/>
        <w:jc w:val="center"/>
        <w:rPr>
          <w:rFonts w:asciiTheme="minorBidi" w:hAnsiTheme="minorBidi"/>
          <w:b/>
          <w:sz w:val="24"/>
          <w:szCs w:val="24"/>
        </w:rPr>
      </w:pPr>
      <w:r w:rsidRPr="001B6ABD">
        <w:rPr>
          <w:rFonts w:asciiTheme="minorBidi" w:hAnsiTheme="minorBidi"/>
          <w:b/>
          <w:sz w:val="24"/>
          <w:szCs w:val="24"/>
          <w:rtl/>
        </w:rPr>
        <w:t xml:space="preserve"> בַּצָּמָ֑א</w:t>
      </w:r>
    </w:p>
    <w:p w:rsidR="006F64F9" w:rsidRPr="001B6ABD" w:rsidRDefault="006F64F9" w:rsidP="00A43BE7">
      <w:pPr>
        <w:widowControl w:val="0"/>
        <w:autoSpaceDE w:val="0"/>
        <w:autoSpaceDN w:val="0"/>
        <w:adjustRightInd w:val="0"/>
        <w:spacing w:after="0" w:line="240" w:lineRule="auto"/>
        <w:jc w:val="center"/>
        <w:rPr>
          <w:rFonts w:asciiTheme="minorBidi" w:hAnsiTheme="minorBidi"/>
          <w:b/>
          <w:sz w:val="24"/>
          <w:szCs w:val="24"/>
        </w:rPr>
      </w:pPr>
    </w:p>
    <w:p w:rsidR="006F64F9" w:rsidRPr="001B6ABD" w:rsidRDefault="006F64F9" w:rsidP="00A43BE7">
      <w:pPr>
        <w:widowControl w:val="0"/>
        <w:autoSpaceDE w:val="0"/>
        <w:autoSpaceDN w:val="0"/>
        <w:adjustRightInd w:val="0"/>
        <w:spacing w:after="0" w:line="240" w:lineRule="auto"/>
        <w:jc w:val="center"/>
        <w:rPr>
          <w:rFonts w:asciiTheme="minorBidi" w:hAnsiTheme="minorBidi"/>
          <w:b/>
          <w:sz w:val="24"/>
          <w:szCs w:val="24"/>
        </w:rPr>
      </w:pPr>
      <w:r w:rsidRPr="001B6ABD">
        <w:rPr>
          <w:rFonts w:asciiTheme="minorBidi" w:hAnsiTheme="minorBidi"/>
          <w:b/>
          <w:sz w:val="24"/>
          <w:szCs w:val="24"/>
          <w:rtl/>
        </w:rPr>
        <w:t xml:space="preserve"> עֽוֹלָלִים֙ שָׁ֣אֲלוּ לֶ֔חֶם</w:t>
      </w:r>
    </w:p>
    <w:p w:rsidR="00F66EF8" w:rsidRPr="001B6ABD" w:rsidRDefault="006F64F9" w:rsidP="00A43BE7">
      <w:pPr>
        <w:widowControl w:val="0"/>
        <w:autoSpaceDE w:val="0"/>
        <w:autoSpaceDN w:val="0"/>
        <w:adjustRightInd w:val="0"/>
        <w:spacing w:after="0" w:line="240" w:lineRule="auto"/>
        <w:jc w:val="center"/>
        <w:rPr>
          <w:rFonts w:asciiTheme="minorBidi" w:hAnsiTheme="minorBidi"/>
          <w:b/>
          <w:sz w:val="24"/>
          <w:szCs w:val="24"/>
        </w:rPr>
      </w:pPr>
      <w:r w:rsidRPr="001B6ABD">
        <w:rPr>
          <w:rFonts w:asciiTheme="minorBidi" w:hAnsiTheme="minorBidi"/>
          <w:b/>
          <w:sz w:val="24"/>
          <w:szCs w:val="24"/>
          <w:rtl/>
        </w:rPr>
        <w:t xml:space="preserve"> פֹּרֵ֖שׂ אֵ֥ין לָהֶֽם</w:t>
      </w:r>
    </w:p>
    <w:p w:rsidR="006F64F9" w:rsidRPr="001B6ABD" w:rsidRDefault="006F64F9" w:rsidP="00A43BE7">
      <w:pPr>
        <w:widowControl w:val="0"/>
        <w:autoSpaceDE w:val="0"/>
        <w:autoSpaceDN w:val="0"/>
        <w:adjustRightInd w:val="0"/>
        <w:spacing w:after="0" w:line="240" w:lineRule="auto"/>
        <w:jc w:val="center"/>
        <w:rPr>
          <w:rFonts w:asciiTheme="minorBidi" w:hAnsiTheme="minorBidi"/>
          <w:b/>
          <w:sz w:val="24"/>
          <w:szCs w:val="24"/>
          <w:rtl/>
        </w:rPr>
      </w:pPr>
    </w:p>
    <w:p w:rsidR="009C4400" w:rsidRPr="001B6ABD" w:rsidRDefault="009C4400" w:rsidP="00A43BE7">
      <w:pPr>
        <w:widowControl w:val="0"/>
        <w:spacing w:after="0" w:line="240" w:lineRule="auto"/>
        <w:jc w:val="center"/>
        <w:rPr>
          <w:rFonts w:asciiTheme="minorBidi" w:hAnsiTheme="minorBidi"/>
          <w:b/>
          <w:sz w:val="24"/>
          <w:szCs w:val="24"/>
        </w:rPr>
      </w:pPr>
      <w:r w:rsidRPr="001B6ABD">
        <w:rPr>
          <w:rFonts w:asciiTheme="minorBidi" w:hAnsiTheme="minorBidi"/>
          <w:b/>
          <w:sz w:val="24"/>
          <w:szCs w:val="24"/>
        </w:rPr>
        <w:t>Even jackals</w:t>
      </w:r>
      <w:r w:rsidRPr="001B6ABD">
        <w:rPr>
          <w:rStyle w:val="a5"/>
          <w:rFonts w:asciiTheme="minorBidi" w:hAnsiTheme="minorBidi"/>
          <w:b/>
          <w:sz w:val="24"/>
          <w:szCs w:val="24"/>
        </w:rPr>
        <w:footnoteReference w:id="12"/>
      </w:r>
      <w:r w:rsidRPr="001B6ABD">
        <w:rPr>
          <w:rFonts w:asciiTheme="minorBidi" w:hAnsiTheme="minorBidi"/>
          <w:b/>
          <w:sz w:val="24"/>
          <w:szCs w:val="24"/>
        </w:rPr>
        <w:t xml:space="preserve"> draw out a breast</w:t>
      </w:r>
    </w:p>
    <w:p w:rsidR="009C4400" w:rsidRPr="001B6ABD" w:rsidRDefault="009C4400" w:rsidP="00A43BE7">
      <w:pPr>
        <w:widowControl w:val="0"/>
        <w:spacing w:after="0" w:line="240" w:lineRule="auto"/>
        <w:jc w:val="center"/>
        <w:rPr>
          <w:rFonts w:asciiTheme="minorBidi" w:hAnsiTheme="minorBidi"/>
          <w:b/>
          <w:sz w:val="24"/>
          <w:szCs w:val="24"/>
        </w:rPr>
      </w:pPr>
      <w:r w:rsidRPr="001B6ABD">
        <w:rPr>
          <w:rFonts w:asciiTheme="minorBidi" w:hAnsiTheme="minorBidi"/>
          <w:b/>
          <w:sz w:val="24"/>
          <w:szCs w:val="24"/>
        </w:rPr>
        <w:t>And nurse their young</w:t>
      </w:r>
      <w:r w:rsidR="002B4036">
        <w:rPr>
          <w:rFonts w:asciiTheme="minorBidi" w:hAnsiTheme="minorBidi"/>
          <w:b/>
          <w:sz w:val="24"/>
          <w:szCs w:val="24"/>
        </w:rPr>
        <w:t>.</w:t>
      </w:r>
    </w:p>
    <w:p w:rsidR="009C4400" w:rsidRPr="001B6ABD" w:rsidRDefault="009C4400" w:rsidP="00A43BE7">
      <w:pPr>
        <w:widowControl w:val="0"/>
        <w:spacing w:after="0" w:line="240" w:lineRule="auto"/>
        <w:jc w:val="center"/>
        <w:rPr>
          <w:rFonts w:asciiTheme="minorBidi" w:hAnsiTheme="minorBidi"/>
          <w:b/>
          <w:sz w:val="24"/>
          <w:szCs w:val="24"/>
        </w:rPr>
      </w:pPr>
    </w:p>
    <w:p w:rsidR="009C4400" w:rsidRPr="001B6ABD" w:rsidRDefault="009C4400" w:rsidP="00A43BE7">
      <w:pPr>
        <w:widowControl w:val="0"/>
        <w:spacing w:after="0" w:line="240" w:lineRule="auto"/>
        <w:jc w:val="center"/>
        <w:rPr>
          <w:rFonts w:asciiTheme="minorBidi" w:hAnsiTheme="minorBidi"/>
          <w:b/>
          <w:sz w:val="24"/>
          <w:szCs w:val="24"/>
        </w:rPr>
      </w:pPr>
      <w:r w:rsidRPr="001B6ABD">
        <w:rPr>
          <w:rFonts w:asciiTheme="minorBidi" w:hAnsiTheme="minorBidi"/>
          <w:b/>
          <w:sz w:val="24"/>
          <w:szCs w:val="24"/>
        </w:rPr>
        <w:t xml:space="preserve">The </w:t>
      </w:r>
      <w:r w:rsidR="00F66EF8" w:rsidRPr="001B6ABD">
        <w:rPr>
          <w:rFonts w:asciiTheme="minorBidi" w:hAnsiTheme="minorBidi"/>
          <w:b/>
          <w:sz w:val="24"/>
          <w:szCs w:val="24"/>
        </w:rPr>
        <w:t>D</w:t>
      </w:r>
      <w:r w:rsidRPr="001B6ABD">
        <w:rPr>
          <w:rFonts w:asciiTheme="minorBidi" w:hAnsiTheme="minorBidi"/>
          <w:b/>
          <w:sz w:val="24"/>
          <w:szCs w:val="24"/>
        </w:rPr>
        <w:t xml:space="preserve">aughter of my </w:t>
      </w:r>
      <w:r w:rsidR="00F66EF8" w:rsidRPr="001B6ABD">
        <w:rPr>
          <w:rFonts w:asciiTheme="minorBidi" w:hAnsiTheme="minorBidi"/>
          <w:b/>
          <w:sz w:val="24"/>
          <w:szCs w:val="24"/>
        </w:rPr>
        <w:t>N</w:t>
      </w:r>
      <w:r w:rsidRPr="001B6ABD">
        <w:rPr>
          <w:rFonts w:asciiTheme="minorBidi" w:hAnsiTheme="minorBidi"/>
          <w:b/>
          <w:sz w:val="24"/>
          <w:szCs w:val="24"/>
        </w:rPr>
        <w:t>ation is cruel</w:t>
      </w:r>
      <w:r w:rsidR="002B4036">
        <w:rPr>
          <w:rFonts w:asciiTheme="minorBidi" w:hAnsiTheme="minorBidi"/>
          <w:b/>
          <w:sz w:val="24"/>
          <w:szCs w:val="24"/>
        </w:rPr>
        <w:t>,</w:t>
      </w:r>
    </w:p>
    <w:p w:rsidR="009C4400" w:rsidRPr="001B6ABD" w:rsidRDefault="009C4400" w:rsidP="00A43BE7">
      <w:pPr>
        <w:widowControl w:val="0"/>
        <w:spacing w:after="0" w:line="240" w:lineRule="auto"/>
        <w:jc w:val="center"/>
        <w:rPr>
          <w:rFonts w:asciiTheme="minorBidi" w:hAnsiTheme="minorBidi"/>
          <w:b/>
          <w:sz w:val="24"/>
          <w:szCs w:val="24"/>
        </w:rPr>
      </w:pPr>
      <w:r w:rsidRPr="001B6ABD">
        <w:rPr>
          <w:rFonts w:asciiTheme="minorBidi" w:hAnsiTheme="minorBidi"/>
          <w:b/>
          <w:sz w:val="24"/>
          <w:szCs w:val="24"/>
        </w:rPr>
        <w:t>Like the ostriches in the desert</w:t>
      </w:r>
      <w:r w:rsidR="002B4036">
        <w:rPr>
          <w:rFonts w:asciiTheme="minorBidi" w:hAnsiTheme="minorBidi"/>
          <w:b/>
          <w:sz w:val="24"/>
          <w:szCs w:val="24"/>
        </w:rPr>
        <w:t>.</w:t>
      </w:r>
    </w:p>
    <w:p w:rsidR="009C4400" w:rsidRPr="001B6ABD" w:rsidRDefault="009C4400" w:rsidP="00A43BE7">
      <w:pPr>
        <w:widowControl w:val="0"/>
        <w:spacing w:after="0" w:line="240" w:lineRule="auto"/>
        <w:jc w:val="center"/>
        <w:rPr>
          <w:rFonts w:asciiTheme="minorBidi" w:hAnsiTheme="minorBidi"/>
          <w:b/>
          <w:sz w:val="24"/>
          <w:szCs w:val="24"/>
        </w:rPr>
      </w:pPr>
    </w:p>
    <w:p w:rsidR="009C4400" w:rsidRPr="001B6ABD" w:rsidRDefault="00F66EF8" w:rsidP="00A43BE7">
      <w:pPr>
        <w:widowControl w:val="0"/>
        <w:spacing w:after="0" w:line="240" w:lineRule="auto"/>
        <w:jc w:val="center"/>
        <w:rPr>
          <w:rFonts w:asciiTheme="minorBidi" w:hAnsiTheme="minorBidi"/>
          <w:b/>
          <w:sz w:val="24"/>
          <w:szCs w:val="24"/>
        </w:rPr>
      </w:pPr>
      <w:r w:rsidRPr="001B6ABD">
        <w:rPr>
          <w:rFonts w:asciiTheme="minorBidi" w:hAnsiTheme="minorBidi"/>
          <w:b/>
          <w:sz w:val="24"/>
          <w:szCs w:val="24"/>
        </w:rPr>
        <w:t>The tongue</w:t>
      </w:r>
      <w:r w:rsidR="009C4400" w:rsidRPr="001B6ABD">
        <w:rPr>
          <w:rFonts w:asciiTheme="minorBidi" w:hAnsiTheme="minorBidi"/>
          <w:b/>
          <w:sz w:val="24"/>
          <w:szCs w:val="24"/>
        </w:rPr>
        <w:t xml:space="preserve"> of the suckling cleave</w:t>
      </w:r>
      <w:r w:rsidRPr="001B6ABD">
        <w:rPr>
          <w:rFonts w:asciiTheme="minorBidi" w:hAnsiTheme="minorBidi"/>
          <w:b/>
          <w:sz w:val="24"/>
          <w:szCs w:val="24"/>
        </w:rPr>
        <w:t>s</w:t>
      </w:r>
      <w:r w:rsidR="009C4400" w:rsidRPr="001B6ABD">
        <w:rPr>
          <w:rFonts w:asciiTheme="minorBidi" w:hAnsiTheme="minorBidi"/>
          <w:b/>
          <w:sz w:val="24"/>
          <w:szCs w:val="24"/>
        </w:rPr>
        <w:t xml:space="preserve"> to </w:t>
      </w:r>
      <w:r w:rsidRPr="001B6ABD">
        <w:rPr>
          <w:rFonts w:asciiTheme="minorBidi" w:hAnsiTheme="minorBidi"/>
          <w:b/>
          <w:sz w:val="24"/>
          <w:szCs w:val="24"/>
        </w:rPr>
        <w:t>his</w:t>
      </w:r>
      <w:r w:rsidR="009C4400" w:rsidRPr="001B6ABD">
        <w:rPr>
          <w:rFonts w:asciiTheme="minorBidi" w:hAnsiTheme="minorBidi"/>
          <w:b/>
          <w:sz w:val="24"/>
          <w:szCs w:val="24"/>
        </w:rPr>
        <w:t xml:space="preserve"> palate</w:t>
      </w:r>
    </w:p>
    <w:p w:rsidR="009C4400" w:rsidRPr="001B6ABD" w:rsidRDefault="009C4400" w:rsidP="00A43BE7">
      <w:pPr>
        <w:widowControl w:val="0"/>
        <w:spacing w:after="0" w:line="240" w:lineRule="auto"/>
        <w:jc w:val="center"/>
        <w:rPr>
          <w:rFonts w:asciiTheme="minorBidi" w:hAnsiTheme="minorBidi"/>
          <w:b/>
          <w:sz w:val="24"/>
          <w:szCs w:val="24"/>
        </w:rPr>
      </w:pPr>
      <w:r w:rsidRPr="001B6ABD">
        <w:rPr>
          <w:rFonts w:asciiTheme="minorBidi" w:hAnsiTheme="minorBidi"/>
          <w:b/>
          <w:sz w:val="24"/>
          <w:szCs w:val="24"/>
        </w:rPr>
        <w:t>In thirst</w:t>
      </w:r>
      <w:r w:rsidR="002B4036">
        <w:rPr>
          <w:rFonts w:asciiTheme="minorBidi" w:hAnsiTheme="minorBidi"/>
          <w:b/>
          <w:sz w:val="24"/>
          <w:szCs w:val="24"/>
        </w:rPr>
        <w:t>.</w:t>
      </w:r>
    </w:p>
    <w:p w:rsidR="009C4400" w:rsidRPr="001B6ABD" w:rsidRDefault="009C4400" w:rsidP="00A43BE7">
      <w:pPr>
        <w:widowControl w:val="0"/>
        <w:spacing w:after="0" w:line="240" w:lineRule="auto"/>
        <w:jc w:val="center"/>
        <w:rPr>
          <w:rFonts w:asciiTheme="minorBidi" w:hAnsiTheme="minorBidi"/>
          <w:b/>
          <w:sz w:val="24"/>
          <w:szCs w:val="24"/>
        </w:rPr>
      </w:pPr>
    </w:p>
    <w:p w:rsidR="009C4400" w:rsidRPr="001B6ABD" w:rsidRDefault="009C4400" w:rsidP="00A43BE7">
      <w:pPr>
        <w:widowControl w:val="0"/>
        <w:spacing w:after="0" w:line="240" w:lineRule="auto"/>
        <w:jc w:val="center"/>
        <w:rPr>
          <w:rFonts w:asciiTheme="minorBidi" w:hAnsiTheme="minorBidi"/>
          <w:b/>
          <w:sz w:val="24"/>
          <w:szCs w:val="24"/>
        </w:rPr>
      </w:pPr>
      <w:r w:rsidRPr="001B6ABD">
        <w:rPr>
          <w:rFonts w:asciiTheme="minorBidi" w:hAnsiTheme="minorBidi"/>
          <w:b/>
          <w:sz w:val="24"/>
          <w:szCs w:val="24"/>
        </w:rPr>
        <w:lastRenderedPageBreak/>
        <w:t>Children ask for bread</w:t>
      </w:r>
      <w:r w:rsidR="002B4036">
        <w:rPr>
          <w:rFonts w:asciiTheme="minorBidi" w:hAnsiTheme="minorBidi"/>
          <w:b/>
          <w:sz w:val="24"/>
          <w:szCs w:val="24"/>
        </w:rPr>
        <w:t>,</w:t>
      </w:r>
    </w:p>
    <w:p w:rsidR="009C4400" w:rsidRPr="001B6ABD" w:rsidRDefault="009C4400" w:rsidP="00A43BE7">
      <w:pPr>
        <w:widowControl w:val="0"/>
        <w:spacing w:after="0" w:line="240" w:lineRule="auto"/>
        <w:jc w:val="center"/>
        <w:rPr>
          <w:rFonts w:asciiTheme="minorBidi" w:hAnsiTheme="minorBidi"/>
          <w:b/>
          <w:sz w:val="24"/>
          <w:szCs w:val="24"/>
        </w:rPr>
      </w:pPr>
      <w:r w:rsidRPr="001B6ABD">
        <w:rPr>
          <w:rFonts w:asciiTheme="minorBidi" w:hAnsiTheme="minorBidi"/>
          <w:b/>
          <w:sz w:val="24"/>
          <w:szCs w:val="24"/>
        </w:rPr>
        <w:t xml:space="preserve">They have no </w:t>
      </w:r>
      <w:r w:rsidR="006F64F9" w:rsidRPr="001B6ABD">
        <w:rPr>
          <w:rFonts w:asciiTheme="minorBidi" w:hAnsiTheme="minorBidi"/>
          <w:b/>
          <w:sz w:val="24"/>
          <w:szCs w:val="24"/>
        </w:rPr>
        <w:t>provider</w:t>
      </w:r>
      <w:r w:rsidR="002B4036">
        <w:rPr>
          <w:rFonts w:asciiTheme="minorBidi" w:hAnsiTheme="minorBidi"/>
          <w:b/>
          <w:sz w:val="24"/>
          <w:szCs w:val="24"/>
        </w:rPr>
        <w:t>.</w:t>
      </w:r>
    </w:p>
    <w:p w:rsidR="009C4400" w:rsidRPr="001B6ABD" w:rsidRDefault="009C4400" w:rsidP="00A43BE7">
      <w:pPr>
        <w:widowControl w:val="0"/>
        <w:autoSpaceDE w:val="0"/>
        <w:autoSpaceDN w:val="0"/>
        <w:adjustRightInd w:val="0"/>
        <w:spacing w:after="0" w:line="240" w:lineRule="auto"/>
        <w:jc w:val="both"/>
        <w:rPr>
          <w:rFonts w:asciiTheme="minorBidi" w:hAnsiTheme="minorBidi"/>
          <w:sz w:val="24"/>
          <w:szCs w:val="24"/>
        </w:rPr>
      </w:pPr>
    </w:p>
    <w:p w:rsidR="00BF48F2" w:rsidRPr="001B6ABD" w:rsidRDefault="006F64F9" w:rsidP="00A43BE7">
      <w:pPr>
        <w:widowControl w:val="0"/>
        <w:autoSpaceDE w:val="0"/>
        <w:autoSpaceDN w:val="0"/>
        <w:adjustRightInd w:val="0"/>
        <w:spacing w:after="0" w:line="240" w:lineRule="auto"/>
        <w:jc w:val="both"/>
        <w:rPr>
          <w:rFonts w:asciiTheme="minorBidi" w:hAnsiTheme="minorBidi"/>
          <w:sz w:val="24"/>
          <w:szCs w:val="24"/>
        </w:rPr>
      </w:pPr>
      <w:r w:rsidRPr="001B6ABD">
        <w:rPr>
          <w:rFonts w:asciiTheme="minorBidi" w:hAnsiTheme="minorBidi"/>
          <w:sz w:val="24"/>
          <w:szCs w:val="24"/>
        </w:rPr>
        <w:t>T</w:t>
      </w:r>
      <w:r w:rsidR="009C4400" w:rsidRPr="001B6ABD">
        <w:rPr>
          <w:rFonts w:asciiTheme="minorBidi" w:hAnsiTheme="minorBidi"/>
          <w:sz w:val="24"/>
          <w:szCs w:val="24"/>
        </w:rPr>
        <w:t>hese verses indirectly accuse the mothers of cruel</w:t>
      </w:r>
      <w:r w:rsidR="00B32F60" w:rsidRPr="001B6ABD">
        <w:rPr>
          <w:rFonts w:asciiTheme="minorBidi" w:hAnsiTheme="minorBidi"/>
          <w:sz w:val="24"/>
          <w:szCs w:val="24"/>
        </w:rPr>
        <w:t>ty</w:t>
      </w:r>
      <w:r w:rsidRPr="001B6ABD">
        <w:rPr>
          <w:rFonts w:asciiTheme="minorBidi" w:hAnsiTheme="minorBidi"/>
          <w:sz w:val="24"/>
          <w:szCs w:val="24"/>
        </w:rPr>
        <w:t>,</w:t>
      </w:r>
      <w:r w:rsidR="009C4400" w:rsidRPr="001B6ABD">
        <w:rPr>
          <w:rFonts w:asciiTheme="minorBidi" w:hAnsiTheme="minorBidi"/>
          <w:sz w:val="24"/>
          <w:szCs w:val="24"/>
        </w:rPr>
        <w:t xml:space="preserve"> without ac</w:t>
      </w:r>
      <w:r w:rsidRPr="001B6ABD">
        <w:rPr>
          <w:rFonts w:asciiTheme="minorBidi" w:hAnsiTheme="minorBidi"/>
          <w:sz w:val="24"/>
          <w:szCs w:val="24"/>
        </w:rPr>
        <w:t>tually identifying them by name</w:t>
      </w:r>
      <w:r w:rsidR="009C4400" w:rsidRPr="001B6ABD">
        <w:rPr>
          <w:rFonts w:asciiTheme="minorBidi" w:hAnsiTheme="minorBidi"/>
          <w:sz w:val="24"/>
          <w:szCs w:val="24"/>
        </w:rPr>
        <w:t xml:space="preserve"> or explicitly depicting their refusal to nurse their suckling children. </w:t>
      </w:r>
      <w:r w:rsidR="00BF48F2" w:rsidRPr="001B6ABD">
        <w:rPr>
          <w:rFonts w:asciiTheme="minorBidi" w:hAnsiTheme="minorBidi"/>
          <w:sz w:val="24"/>
          <w:szCs w:val="24"/>
        </w:rPr>
        <w:t>Instead of naming the mothers, the verse accuses an elliptical “Daughter of my Nation,” “</w:t>
      </w:r>
      <w:r w:rsidR="00BF48F2" w:rsidRPr="001B6ABD">
        <w:rPr>
          <w:rFonts w:asciiTheme="minorBidi" w:hAnsiTheme="minorBidi"/>
          <w:i/>
          <w:iCs/>
          <w:sz w:val="24"/>
          <w:szCs w:val="24"/>
        </w:rPr>
        <w:t>bat ammi</w:t>
      </w:r>
      <w:r w:rsidR="00BF48F2" w:rsidRPr="001B6ABD">
        <w:rPr>
          <w:rFonts w:asciiTheme="minorBidi" w:hAnsiTheme="minorBidi"/>
          <w:sz w:val="24"/>
          <w:szCs w:val="24"/>
        </w:rPr>
        <w:t xml:space="preserve">,” of cruelty. The phrase </w:t>
      </w:r>
      <w:r w:rsidR="00BF48F2" w:rsidRPr="001B6ABD">
        <w:rPr>
          <w:rFonts w:asciiTheme="minorBidi" w:hAnsiTheme="minorBidi"/>
          <w:i/>
          <w:iCs/>
          <w:sz w:val="24"/>
          <w:szCs w:val="24"/>
        </w:rPr>
        <w:t>bat</w:t>
      </w:r>
      <w:r w:rsidR="00BF48F2" w:rsidRPr="001B6ABD">
        <w:rPr>
          <w:rFonts w:asciiTheme="minorBidi" w:hAnsiTheme="minorBidi"/>
          <w:sz w:val="24"/>
          <w:szCs w:val="24"/>
        </w:rPr>
        <w:t xml:space="preserve"> </w:t>
      </w:r>
      <w:r w:rsidR="00BF48F2" w:rsidRPr="001B6ABD">
        <w:rPr>
          <w:rFonts w:asciiTheme="minorBidi" w:hAnsiTheme="minorBidi"/>
          <w:i/>
          <w:iCs/>
          <w:sz w:val="24"/>
          <w:szCs w:val="24"/>
        </w:rPr>
        <w:t>ammi</w:t>
      </w:r>
      <w:r w:rsidR="00BF48F2" w:rsidRPr="001B6ABD">
        <w:rPr>
          <w:rFonts w:asciiTheme="minorBidi" w:hAnsiTheme="minorBidi"/>
          <w:sz w:val="24"/>
          <w:szCs w:val="24"/>
        </w:rPr>
        <w:t xml:space="preserve"> refers generally to the nation, appearing five times in the book, and three times in the first section of </w:t>
      </w:r>
      <w:r w:rsidR="002B4036">
        <w:rPr>
          <w:rFonts w:asciiTheme="minorBidi" w:hAnsiTheme="minorBidi"/>
          <w:sz w:val="24"/>
          <w:szCs w:val="24"/>
        </w:rPr>
        <w:t>C</w:t>
      </w:r>
      <w:r w:rsidR="00BF48F2" w:rsidRPr="001B6ABD">
        <w:rPr>
          <w:rFonts w:asciiTheme="minorBidi" w:hAnsiTheme="minorBidi"/>
          <w:sz w:val="24"/>
          <w:szCs w:val="24"/>
        </w:rPr>
        <w:t xml:space="preserve">hapter 4 (4:3, 6, 10). On three occasions, the reference appears in a longer sentence that describes the people’s terrible brokenness, </w:t>
      </w:r>
      <w:r w:rsidR="002B4036">
        <w:rPr>
          <w:rFonts w:asciiTheme="minorBidi" w:hAnsiTheme="minorBidi"/>
          <w:sz w:val="24"/>
          <w:szCs w:val="24"/>
        </w:rPr>
        <w:t>“</w:t>
      </w:r>
      <w:r w:rsidR="00BF48F2" w:rsidRPr="001B6ABD">
        <w:rPr>
          <w:rFonts w:asciiTheme="minorBidi" w:hAnsiTheme="minorBidi"/>
          <w:i/>
          <w:iCs/>
          <w:sz w:val="24"/>
          <w:szCs w:val="24"/>
        </w:rPr>
        <w:t>al shever bat ammi</w:t>
      </w:r>
      <w:r w:rsidR="00BF48F2" w:rsidRPr="001B6ABD">
        <w:rPr>
          <w:rFonts w:asciiTheme="minorBidi" w:hAnsiTheme="minorBidi"/>
          <w:sz w:val="24"/>
          <w:szCs w:val="24"/>
        </w:rPr>
        <w:t>,</w:t>
      </w:r>
      <w:r w:rsidR="002B4036">
        <w:rPr>
          <w:rFonts w:asciiTheme="minorBidi" w:hAnsiTheme="minorBidi"/>
          <w:sz w:val="24"/>
          <w:szCs w:val="24"/>
        </w:rPr>
        <w:t>”</w:t>
      </w:r>
      <w:r w:rsidR="00BF48F2" w:rsidRPr="001B6ABD">
        <w:rPr>
          <w:rFonts w:asciiTheme="minorBidi" w:hAnsiTheme="minorBidi"/>
          <w:sz w:val="24"/>
          <w:szCs w:val="24"/>
        </w:rPr>
        <w:t xml:space="preserve"> </w:t>
      </w:r>
      <w:r w:rsidR="002B4036">
        <w:rPr>
          <w:rFonts w:asciiTheme="minorBidi" w:hAnsiTheme="minorBidi"/>
          <w:sz w:val="24"/>
          <w:szCs w:val="24"/>
        </w:rPr>
        <w:t>i</w:t>
      </w:r>
      <w:r w:rsidR="00BF48F2" w:rsidRPr="001B6ABD">
        <w:rPr>
          <w:rFonts w:asciiTheme="minorBidi" w:hAnsiTheme="minorBidi"/>
          <w:sz w:val="24"/>
          <w:szCs w:val="24"/>
        </w:rPr>
        <w:t>n the context of famine, anguish</w:t>
      </w:r>
      <w:r w:rsidR="00165D9F">
        <w:rPr>
          <w:rFonts w:asciiTheme="minorBidi" w:hAnsiTheme="minorBidi"/>
          <w:sz w:val="24"/>
          <w:szCs w:val="24"/>
        </w:rPr>
        <w:t>,</w:t>
      </w:r>
      <w:r w:rsidR="00BF48F2" w:rsidRPr="001B6ABD">
        <w:rPr>
          <w:rFonts w:asciiTheme="minorBidi" w:hAnsiTheme="minorBidi"/>
          <w:sz w:val="24"/>
          <w:szCs w:val="24"/>
        </w:rPr>
        <w:t xml:space="preserve"> and the disintegration of the moral fabric of the nation (2:12; 3:48; 4:10). </w:t>
      </w:r>
    </w:p>
    <w:p w:rsidR="00BF48F2" w:rsidRPr="001B6ABD" w:rsidRDefault="00BF48F2" w:rsidP="00A43BE7">
      <w:pPr>
        <w:widowControl w:val="0"/>
        <w:autoSpaceDE w:val="0"/>
        <w:autoSpaceDN w:val="0"/>
        <w:adjustRightInd w:val="0"/>
        <w:spacing w:after="0" w:line="240" w:lineRule="auto"/>
        <w:jc w:val="both"/>
        <w:rPr>
          <w:rFonts w:asciiTheme="minorBidi" w:hAnsiTheme="minorBidi"/>
          <w:sz w:val="24"/>
          <w:szCs w:val="24"/>
        </w:rPr>
      </w:pPr>
    </w:p>
    <w:p w:rsidR="00DA1BE2" w:rsidRDefault="00BF48F2" w:rsidP="00A43BE7">
      <w:pPr>
        <w:widowControl w:val="0"/>
        <w:autoSpaceDE w:val="0"/>
        <w:autoSpaceDN w:val="0"/>
        <w:adjustRightInd w:val="0"/>
        <w:spacing w:after="0" w:line="240" w:lineRule="auto"/>
        <w:jc w:val="both"/>
        <w:rPr>
          <w:rFonts w:asciiTheme="minorBidi" w:hAnsiTheme="minorBidi"/>
          <w:sz w:val="24"/>
          <w:szCs w:val="24"/>
        </w:rPr>
      </w:pPr>
      <w:r w:rsidRPr="001B6ABD">
        <w:rPr>
          <w:rFonts w:asciiTheme="minorBidi" w:hAnsiTheme="minorBidi"/>
          <w:sz w:val="24"/>
          <w:szCs w:val="24"/>
        </w:rPr>
        <w:t xml:space="preserve">The possessive form and paternal tone that accompanies the moniker </w:t>
      </w:r>
      <w:r w:rsidRPr="001B6ABD">
        <w:rPr>
          <w:rFonts w:asciiTheme="minorBidi" w:hAnsiTheme="minorBidi"/>
          <w:i/>
          <w:iCs/>
          <w:sz w:val="24"/>
          <w:szCs w:val="24"/>
        </w:rPr>
        <w:t>bat ammi</w:t>
      </w:r>
      <w:r w:rsidRPr="001B6ABD">
        <w:rPr>
          <w:rFonts w:asciiTheme="minorBidi" w:hAnsiTheme="minorBidi"/>
          <w:sz w:val="24"/>
          <w:szCs w:val="24"/>
        </w:rPr>
        <w:t xml:space="preserve"> suggests affection and empathy. Indeed, in </w:t>
      </w:r>
      <w:r w:rsidR="002B4036">
        <w:rPr>
          <w:rFonts w:asciiTheme="minorBidi" w:hAnsiTheme="minorBidi"/>
          <w:sz w:val="24"/>
          <w:szCs w:val="24"/>
        </w:rPr>
        <w:t>C</w:t>
      </w:r>
      <w:r w:rsidRPr="001B6ABD">
        <w:rPr>
          <w:rFonts w:asciiTheme="minorBidi" w:hAnsiTheme="minorBidi"/>
          <w:sz w:val="24"/>
          <w:szCs w:val="24"/>
        </w:rPr>
        <w:t>hapters 2 and 3</w:t>
      </w:r>
      <w:r w:rsidR="00DA1BE2">
        <w:rPr>
          <w:rFonts w:asciiTheme="minorBidi" w:hAnsiTheme="minorBidi"/>
          <w:sz w:val="24"/>
          <w:szCs w:val="24"/>
        </w:rPr>
        <w:t>,</w:t>
      </w:r>
      <w:r w:rsidRPr="001B6ABD">
        <w:rPr>
          <w:rFonts w:asciiTheme="minorBidi" w:hAnsiTheme="minorBidi"/>
          <w:sz w:val="24"/>
          <w:szCs w:val="24"/>
        </w:rPr>
        <w:t xml:space="preserve"> the appellation is accompanied by tears and weeping. Chapter 4, in contrast, employs the term </w:t>
      </w:r>
      <w:r w:rsidRPr="001B6ABD">
        <w:rPr>
          <w:rFonts w:asciiTheme="minorBidi" w:hAnsiTheme="minorBidi"/>
          <w:i/>
          <w:iCs/>
          <w:sz w:val="24"/>
          <w:szCs w:val="24"/>
        </w:rPr>
        <w:t>bat</w:t>
      </w:r>
      <w:r w:rsidRPr="001B6ABD">
        <w:rPr>
          <w:rFonts w:asciiTheme="minorBidi" w:hAnsiTheme="minorBidi"/>
          <w:sz w:val="24"/>
          <w:szCs w:val="24"/>
        </w:rPr>
        <w:t xml:space="preserve"> </w:t>
      </w:r>
      <w:r w:rsidRPr="001B6ABD">
        <w:rPr>
          <w:rFonts w:asciiTheme="minorBidi" w:hAnsiTheme="minorBidi"/>
          <w:i/>
          <w:iCs/>
          <w:sz w:val="24"/>
          <w:szCs w:val="24"/>
        </w:rPr>
        <w:t>ammi</w:t>
      </w:r>
      <w:r w:rsidRPr="001B6ABD">
        <w:rPr>
          <w:rFonts w:asciiTheme="minorBidi" w:hAnsiTheme="minorBidi"/>
          <w:sz w:val="24"/>
          <w:szCs w:val="24"/>
        </w:rPr>
        <w:t xml:space="preserve"> three times in rapid succession, climaxing in the full phrase, </w:t>
      </w:r>
      <w:r w:rsidRPr="001B6ABD">
        <w:rPr>
          <w:rFonts w:asciiTheme="minorBidi" w:hAnsiTheme="minorBidi"/>
          <w:i/>
          <w:iCs/>
          <w:sz w:val="24"/>
          <w:szCs w:val="24"/>
        </w:rPr>
        <w:t>al shever bat ammi</w:t>
      </w:r>
      <w:r w:rsidRPr="001B6ABD">
        <w:rPr>
          <w:rFonts w:asciiTheme="minorBidi" w:hAnsiTheme="minorBidi"/>
          <w:sz w:val="24"/>
          <w:szCs w:val="24"/>
        </w:rPr>
        <w:t xml:space="preserve">. </w:t>
      </w:r>
    </w:p>
    <w:p w:rsidR="00DA1BE2" w:rsidRDefault="00DA1BE2" w:rsidP="00A43BE7">
      <w:pPr>
        <w:widowControl w:val="0"/>
        <w:autoSpaceDE w:val="0"/>
        <w:autoSpaceDN w:val="0"/>
        <w:adjustRightInd w:val="0"/>
        <w:spacing w:after="0" w:line="240" w:lineRule="auto"/>
        <w:jc w:val="both"/>
        <w:rPr>
          <w:rFonts w:asciiTheme="minorBidi" w:hAnsiTheme="minorBidi"/>
          <w:sz w:val="24"/>
          <w:szCs w:val="24"/>
        </w:rPr>
      </w:pPr>
    </w:p>
    <w:p w:rsidR="00BF48F2" w:rsidRPr="001B6ABD" w:rsidRDefault="00BF48F2" w:rsidP="00A43BE7">
      <w:pPr>
        <w:widowControl w:val="0"/>
        <w:autoSpaceDE w:val="0"/>
        <w:autoSpaceDN w:val="0"/>
        <w:adjustRightInd w:val="0"/>
        <w:spacing w:after="0" w:line="240" w:lineRule="auto"/>
        <w:jc w:val="both"/>
        <w:rPr>
          <w:rFonts w:asciiTheme="minorBidi" w:hAnsiTheme="minorBidi"/>
          <w:sz w:val="24"/>
          <w:szCs w:val="24"/>
        </w:rPr>
      </w:pPr>
      <w:r w:rsidRPr="001B6ABD">
        <w:rPr>
          <w:rFonts w:asciiTheme="minorBidi" w:hAnsiTheme="minorBidi"/>
          <w:sz w:val="24"/>
          <w:szCs w:val="24"/>
        </w:rPr>
        <w:t xml:space="preserve">Despite the emotional resonance of the appellation, </w:t>
      </w:r>
      <w:r w:rsidR="002B4036">
        <w:rPr>
          <w:rFonts w:asciiTheme="minorBidi" w:hAnsiTheme="minorBidi"/>
          <w:sz w:val="24"/>
          <w:szCs w:val="24"/>
        </w:rPr>
        <w:t>C</w:t>
      </w:r>
      <w:r w:rsidRPr="001B6ABD">
        <w:rPr>
          <w:rFonts w:asciiTheme="minorBidi" w:hAnsiTheme="minorBidi"/>
          <w:sz w:val="24"/>
          <w:szCs w:val="24"/>
        </w:rPr>
        <w:t>hapter 4 employs it in a dry, unemotional tone, devoid of tears or pathos. This surprising tone is compounded by the</w:t>
      </w:r>
      <w:r w:rsidR="00CB1F38" w:rsidRPr="001B6ABD">
        <w:rPr>
          <w:rFonts w:asciiTheme="minorBidi" w:hAnsiTheme="minorBidi"/>
          <w:sz w:val="24"/>
          <w:szCs w:val="24"/>
        </w:rPr>
        <w:t xml:space="preserve"> awful</w:t>
      </w:r>
      <w:r w:rsidRPr="001B6ABD">
        <w:rPr>
          <w:rFonts w:asciiTheme="minorBidi" w:hAnsiTheme="minorBidi"/>
          <w:sz w:val="24"/>
          <w:szCs w:val="24"/>
        </w:rPr>
        <w:t xml:space="preserve"> contexts in which the appellation appears: first to describe the cruel mothers who refuse to nurse their infants, then to describe their terrible punishment,</w:t>
      </w:r>
      <w:r w:rsidRPr="001B6ABD">
        <w:rPr>
          <w:rStyle w:val="a5"/>
          <w:rFonts w:asciiTheme="minorBidi" w:hAnsiTheme="minorBidi"/>
          <w:sz w:val="24"/>
          <w:szCs w:val="24"/>
        </w:rPr>
        <w:footnoteReference w:id="13"/>
      </w:r>
      <w:r w:rsidRPr="001B6ABD">
        <w:rPr>
          <w:rFonts w:asciiTheme="minorBidi" w:hAnsiTheme="minorBidi"/>
          <w:sz w:val="24"/>
          <w:szCs w:val="24"/>
        </w:rPr>
        <w:t xml:space="preserve"> worse than that of Sodom, and finally in a description of the most horrific event of all: the mothers who consume their children for sustenance. The dissonance between the term and the absence of emotion </w:t>
      </w:r>
      <w:r w:rsidR="00CB1F38" w:rsidRPr="001B6ABD">
        <w:rPr>
          <w:rFonts w:asciiTheme="minorBidi" w:hAnsiTheme="minorBidi"/>
          <w:sz w:val="24"/>
          <w:szCs w:val="24"/>
        </w:rPr>
        <w:t>indicate</w:t>
      </w:r>
      <w:r w:rsidRPr="001B6ABD">
        <w:rPr>
          <w:rFonts w:asciiTheme="minorBidi" w:hAnsiTheme="minorBidi"/>
          <w:sz w:val="24"/>
          <w:szCs w:val="24"/>
        </w:rPr>
        <w:t xml:space="preserve">s the drastic detachment of </w:t>
      </w:r>
      <w:r w:rsidR="002B4036">
        <w:rPr>
          <w:rFonts w:asciiTheme="minorBidi" w:hAnsiTheme="minorBidi"/>
          <w:sz w:val="24"/>
          <w:szCs w:val="24"/>
        </w:rPr>
        <w:t>C</w:t>
      </w:r>
      <w:r w:rsidRPr="001B6ABD">
        <w:rPr>
          <w:rFonts w:asciiTheme="minorBidi" w:hAnsiTheme="minorBidi"/>
          <w:sz w:val="24"/>
          <w:szCs w:val="24"/>
        </w:rPr>
        <w:t xml:space="preserve">hapter </w:t>
      </w:r>
      <w:r w:rsidR="00CB1F38" w:rsidRPr="001B6ABD">
        <w:rPr>
          <w:rFonts w:asciiTheme="minorBidi" w:hAnsiTheme="minorBidi"/>
          <w:sz w:val="24"/>
          <w:szCs w:val="24"/>
        </w:rPr>
        <w:t>4</w:t>
      </w:r>
      <w:r w:rsidRPr="001B6ABD">
        <w:rPr>
          <w:rFonts w:asciiTheme="minorBidi" w:hAnsiTheme="minorBidi"/>
          <w:sz w:val="24"/>
          <w:szCs w:val="24"/>
        </w:rPr>
        <w:t>. This chapter offers a subdued and dry narration of</w:t>
      </w:r>
      <w:r w:rsidR="00CB1F38" w:rsidRPr="001B6ABD">
        <w:rPr>
          <w:rFonts w:asciiTheme="minorBidi" w:hAnsiTheme="minorBidi"/>
          <w:sz w:val="24"/>
          <w:szCs w:val="24"/>
        </w:rPr>
        <w:t xml:space="preserve"> the horrific events, </w:t>
      </w:r>
      <w:r w:rsidR="00DA1BE2">
        <w:rPr>
          <w:rFonts w:asciiTheme="minorBidi" w:hAnsiTheme="minorBidi"/>
          <w:sz w:val="24"/>
          <w:szCs w:val="24"/>
        </w:rPr>
        <w:t>the</w:t>
      </w:r>
      <w:r w:rsidRPr="001B6ABD">
        <w:rPr>
          <w:rFonts w:asciiTheme="minorBidi" w:hAnsiTheme="minorBidi"/>
          <w:sz w:val="24"/>
          <w:szCs w:val="24"/>
        </w:rPr>
        <w:t xml:space="preserve"> depiction of </w:t>
      </w:r>
      <w:r w:rsidR="00CB1F38" w:rsidRPr="001B6ABD">
        <w:rPr>
          <w:rFonts w:asciiTheme="minorBidi" w:hAnsiTheme="minorBidi"/>
          <w:sz w:val="24"/>
          <w:szCs w:val="24"/>
        </w:rPr>
        <w:t>a</w:t>
      </w:r>
      <w:r w:rsidRPr="001B6ABD">
        <w:rPr>
          <w:rFonts w:asciiTheme="minorBidi" w:hAnsiTheme="minorBidi"/>
          <w:sz w:val="24"/>
          <w:szCs w:val="24"/>
        </w:rPr>
        <w:t xml:space="preserve"> traumatized nation, numbed by suffering and resigned to despair.</w:t>
      </w:r>
    </w:p>
    <w:p w:rsidR="00BF48F2" w:rsidRDefault="00BF48F2" w:rsidP="00A43BE7">
      <w:pPr>
        <w:widowControl w:val="0"/>
        <w:spacing w:after="0" w:line="240" w:lineRule="auto"/>
        <w:rPr>
          <w:rFonts w:asciiTheme="minorBidi" w:hAnsiTheme="minorBidi"/>
          <w:sz w:val="24"/>
          <w:szCs w:val="24"/>
        </w:rPr>
      </w:pPr>
    </w:p>
    <w:p w:rsidR="00BF48F2" w:rsidRPr="001B6ABD" w:rsidRDefault="00BF48F2" w:rsidP="00A43BE7">
      <w:pPr>
        <w:widowControl w:val="0"/>
        <w:spacing w:after="0" w:line="240" w:lineRule="auto"/>
        <w:rPr>
          <w:rFonts w:asciiTheme="minorBidi" w:hAnsiTheme="minorBidi"/>
          <w:b/>
          <w:bCs/>
          <w:sz w:val="24"/>
          <w:szCs w:val="24"/>
        </w:rPr>
      </w:pPr>
      <w:r w:rsidRPr="001B6ABD">
        <w:rPr>
          <w:rFonts w:asciiTheme="minorBidi" w:hAnsiTheme="minorBidi"/>
          <w:b/>
          <w:bCs/>
          <w:sz w:val="24"/>
          <w:szCs w:val="24"/>
        </w:rPr>
        <w:t>The Refusal to Nurse their Young</w:t>
      </w:r>
    </w:p>
    <w:p w:rsidR="00BF48F2" w:rsidRPr="001B6ABD" w:rsidRDefault="00BF48F2" w:rsidP="00A43BE7">
      <w:pPr>
        <w:widowControl w:val="0"/>
        <w:autoSpaceDE w:val="0"/>
        <w:autoSpaceDN w:val="0"/>
        <w:adjustRightInd w:val="0"/>
        <w:spacing w:after="0" w:line="240" w:lineRule="auto"/>
        <w:jc w:val="both"/>
        <w:rPr>
          <w:rFonts w:asciiTheme="minorBidi" w:hAnsiTheme="minorBidi"/>
          <w:sz w:val="24"/>
          <w:szCs w:val="24"/>
        </w:rPr>
      </w:pPr>
    </w:p>
    <w:p w:rsidR="009C4400" w:rsidRPr="001B6ABD" w:rsidRDefault="00B32F60" w:rsidP="00A43BE7">
      <w:pPr>
        <w:widowControl w:val="0"/>
        <w:autoSpaceDE w:val="0"/>
        <w:autoSpaceDN w:val="0"/>
        <w:adjustRightInd w:val="0"/>
        <w:spacing w:after="0" w:line="240" w:lineRule="auto"/>
        <w:jc w:val="both"/>
        <w:rPr>
          <w:rFonts w:asciiTheme="minorBidi" w:hAnsiTheme="minorBidi"/>
          <w:sz w:val="24"/>
          <w:szCs w:val="24"/>
        </w:rPr>
      </w:pPr>
      <w:r w:rsidRPr="001B6ABD">
        <w:rPr>
          <w:rFonts w:asciiTheme="minorBidi" w:hAnsiTheme="minorBidi"/>
          <w:sz w:val="24"/>
          <w:szCs w:val="24"/>
        </w:rPr>
        <w:t>Breastfeeding</w:t>
      </w:r>
      <w:r w:rsidR="009C4400" w:rsidRPr="001B6ABD">
        <w:rPr>
          <w:rFonts w:asciiTheme="minorBidi" w:hAnsiTheme="minorBidi"/>
          <w:sz w:val="24"/>
          <w:szCs w:val="24"/>
        </w:rPr>
        <w:t xml:space="preserve"> is a nutritional drain on the mothers, whose refusal to </w:t>
      </w:r>
      <w:r w:rsidRPr="001B6ABD">
        <w:rPr>
          <w:rFonts w:asciiTheme="minorBidi" w:hAnsiTheme="minorBidi"/>
          <w:sz w:val="24"/>
          <w:szCs w:val="24"/>
        </w:rPr>
        <w:t>nurse</w:t>
      </w:r>
      <w:r w:rsidR="009C4400" w:rsidRPr="001B6ABD">
        <w:rPr>
          <w:rFonts w:asciiTheme="minorBidi" w:hAnsiTheme="minorBidi"/>
          <w:sz w:val="24"/>
          <w:szCs w:val="24"/>
        </w:rPr>
        <w:t xml:space="preserve"> </w:t>
      </w:r>
      <w:r w:rsidR="00CB1F38" w:rsidRPr="001B6ABD">
        <w:rPr>
          <w:rFonts w:asciiTheme="minorBidi" w:hAnsiTheme="minorBidi"/>
          <w:sz w:val="24"/>
          <w:szCs w:val="24"/>
        </w:rPr>
        <w:t>their</w:t>
      </w:r>
      <w:r w:rsidR="009C4400" w:rsidRPr="001B6ABD">
        <w:rPr>
          <w:rFonts w:asciiTheme="minorBidi" w:hAnsiTheme="minorBidi"/>
          <w:sz w:val="24"/>
          <w:szCs w:val="24"/>
        </w:rPr>
        <w:t xml:space="preserve"> children indicates that </w:t>
      </w:r>
      <w:r w:rsidR="00CB1F38" w:rsidRPr="001B6ABD">
        <w:rPr>
          <w:rFonts w:asciiTheme="minorBidi" w:hAnsiTheme="minorBidi"/>
          <w:sz w:val="24"/>
          <w:szCs w:val="24"/>
        </w:rPr>
        <w:t>they have</w:t>
      </w:r>
      <w:r w:rsidR="009C4400" w:rsidRPr="001B6ABD">
        <w:rPr>
          <w:rFonts w:asciiTheme="minorBidi" w:hAnsiTheme="minorBidi"/>
          <w:sz w:val="24"/>
          <w:szCs w:val="24"/>
        </w:rPr>
        <w:t xml:space="preserve"> chosen to sustain </w:t>
      </w:r>
      <w:r w:rsidR="00CB1F38" w:rsidRPr="001B6ABD">
        <w:rPr>
          <w:rFonts w:asciiTheme="minorBidi" w:hAnsiTheme="minorBidi"/>
          <w:sz w:val="24"/>
          <w:szCs w:val="24"/>
        </w:rPr>
        <w:t>themselves</w:t>
      </w:r>
      <w:r w:rsidR="009C4400" w:rsidRPr="001B6ABD">
        <w:rPr>
          <w:rFonts w:asciiTheme="minorBidi" w:hAnsiTheme="minorBidi"/>
          <w:sz w:val="24"/>
          <w:szCs w:val="24"/>
        </w:rPr>
        <w:t xml:space="preserve"> </w:t>
      </w:r>
      <w:r w:rsidRPr="001B6ABD">
        <w:rPr>
          <w:rFonts w:asciiTheme="minorBidi" w:hAnsiTheme="minorBidi"/>
          <w:sz w:val="24"/>
          <w:szCs w:val="24"/>
        </w:rPr>
        <w:t>rather than the</w:t>
      </w:r>
      <w:r w:rsidR="00CB1F38" w:rsidRPr="001B6ABD">
        <w:rPr>
          <w:rFonts w:asciiTheme="minorBidi" w:hAnsiTheme="minorBidi"/>
          <w:sz w:val="24"/>
          <w:szCs w:val="24"/>
        </w:rPr>
        <w:t>ir offspring</w:t>
      </w:r>
      <w:r w:rsidR="009C4400" w:rsidRPr="001B6ABD">
        <w:rPr>
          <w:rFonts w:asciiTheme="minorBidi" w:hAnsiTheme="minorBidi"/>
          <w:sz w:val="24"/>
          <w:szCs w:val="24"/>
        </w:rPr>
        <w:t>.</w:t>
      </w:r>
      <w:r w:rsidR="009C4400" w:rsidRPr="001B6ABD">
        <w:rPr>
          <w:rStyle w:val="a5"/>
          <w:rFonts w:asciiTheme="minorBidi" w:hAnsiTheme="minorBidi"/>
          <w:sz w:val="24"/>
          <w:szCs w:val="24"/>
        </w:rPr>
        <w:footnoteReference w:id="14"/>
      </w:r>
      <w:r w:rsidR="009C4400" w:rsidRPr="001B6ABD">
        <w:rPr>
          <w:rFonts w:asciiTheme="minorBidi" w:hAnsiTheme="minorBidi"/>
          <w:sz w:val="24"/>
          <w:szCs w:val="24"/>
        </w:rPr>
        <w:t xml:space="preserve"> As a result, the suckling babes remain parched, with no one to </w:t>
      </w:r>
      <w:r w:rsidR="009C4400" w:rsidRPr="001B6ABD">
        <w:rPr>
          <w:rFonts w:asciiTheme="minorBidi" w:hAnsiTheme="minorBidi"/>
          <w:sz w:val="24"/>
          <w:szCs w:val="24"/>
        </w:rPr>
        <w:lastRenderedPageBreak/>
        <w:t xml:space="preserve">alleviate their terrible thirst. </w:t>
      </w:r>
    </w:p>
    <w:p w:rsidR="009C4400" w:rsidRPr="001B6ABD" w:rsidRDefault="009C4400" w:rsidP="00A43BE7">
      <w:pPr>
        <w:widowControl w:val="0"/>
        <w:autoSpaceDE w:val="0"/>
        <w:autoSpaceDN w:val="0"/>
        <w:adjustRightInd w:val="0"/>
        <w:spacing w:after="0" w:line="240" w:lineRule="auto"/>
        <w:jc w:val="both"/>
        <w:rPr>
          <w:rFonts w:asciiTheme="minorBidi" w:hAnsiTheme="minorBidi"/>
          <w:sz w:val="24"/>
          <w:szCs w:val="24"/>
        </w:rPr>
      </w:pPr>
    </w:p>
    <w:p w:rsidR="009C4400" w:rsidRPr="001B6ABD" w:rsidRDefault="009C4400" w:rsidP="00A43BE7">
      <w:pPr>
        <w:widowControl w:val="0"/>
        <w:spacing w:after="0" w:line="240" w:lineRule="auto"/>
        <w:jc w:val="both"/>
        <w:rPr>
          <w:rFonts w:asciiTheme="minorBidi" w:hAnsiTheme="minorBidi"/>
          <w:sz w:val="24"/>
          <w:szCs w:val="24"/>
        </w:rPr>
      </w:pPr>
      <w:r w:rsidRPr="001B6ABD">
        <w:rPr>
          <w:rFonts w:asciiTheme="minorBidi" w:hAnsiTheme="minorBidi"/>
          <w:sz w:val="24"/>
          <w:szCs w:val="24"/>
        </w:rPr>
        <w:t>The final sentence of this description (</w:t>
      </w:r>
      <w:r w:rsidR="00B4737C" w:rsidRPr="001B6ABD">
        <w:rPr>
          <w:rFonts w:asciiTheme="minorBidi" w:hAnsiTheme="minorBidi"/>
          <w:sz w:val="24"/>
          <w:szCs w:val="24"/>
        </w:rPr>
        <w:t>“children ask for bread, they have no provider”)</w:t>
      </w:r>
      <w:r w:rsidR="00CE51AC" w:rsidRPr="001B6ABD">
        <w:rPr>
          <w:rFonts w:asciiTheme="minorBidi" w:hAnsiTheme="minorBidi"/>
          <w:sz w:val="24"/>
          <w:szCs w:val="24"/>
        </w:rPr>
        <w:t xml:space="preserve"> indicat</w:t>
      </w:r>
      <w:r w:rsidRPr="001B6ABD">
        <w:rPr>
          <w:rFonts w:asciiTheme="minorBidi" w:hAnsiTheme="minorBidi"/>
          <w:sz w:val="24"/>
          <w:szCs w:val="24"/>
        </w:rPr>
        <w:t xml:space="preserve">es that the </w:t>
      </w:r>
      <w:r w:rsidR="00B4737C" w:rsidRPr="001B6ABD">
        <w:rPr>
          <w:rFonts w:asciiTheme="minorBidi" w:hAnsiTheme="minorBidi"/>
          <w:sz w:val="24"/>
          <w:szCs w:val="24"/>
        </w:rPr>
        <w:t xml:space="preserve">neglect of the children is not limited to the mothers who refuse to nurse their </w:t>
      </w:r>
      <w:r w:rsidRPr="001B6ABD">
        <w:rPr>
          <w:rFonts w:asciiTheme="minorBidi" w:hAnsiTheme="minorBidi"/>
          <w:sz w:val="24"/>
          <w:szCs w:val="24"/>
        </w:rPr>
        <w:t>infant</w:t>
      </w:r>
      <w:r w:rsidR="00B4737C" w:rsidRPr="001B6ABD">
        <w:rPr>
          <w:rFonts w:asciiTheme="minorBidi" w:hAnsiTheme="minorBidi"/>
          <w:sz w:val="24"/>
          <w:szCs w:val="24"/>
        </w:rPr>
        <w:t>s. Adul</w:t>
      </w:r>
      <w:r w:rsidRPr="001B6ABD">
        <w:rPr>
          <w:rFonts w:asciiTheme="minorBidi" w:hAnsiTheme="minorBidi"/>
          <w:sz w:val="24"/>
          <w:szCs w:val="24"/>
        </w:rPr>
        <w:t xml:space="preserve">ts have stopped caring for their children, leaving them to fend for themselves. The children’s plaintive request for food </w:t>
      </w:r>
      <w:r w:rsidR="00B4737C" w:rsidRPr="001B6ABD">
        <w:rPr>
          <w:rFonts w:asciiTheme="minorBidi" w:hAnsiTheme="minorBidi"/>
          <w:sz w:val="24"/>
          <w:szCs w:val="24"/>
        </w:rPr>
        <w:t xml:space="preserve">hangs </w:t>
      </w:r>
      <w:r w:rsidRPr="001B6ABD">
        <w:rPr>
          <w:rFonts w:asciiTheme="minorBidi" w:hAnsiTheme="minorBidi"/>
          <w:sz w:val="24"/>
          <w:szCs w:val="24"/>
        </w:rPr>
        <w:t>heavily in the air, as no response is forthcoming. Perhaps there is no bread left in the city, leaving the parent helpless.</w:t>
      </w:r>
      <w:r w:rsidRPr="001B6ABD">
        <w:rPr>
          <w:rStyle w:val="a5"/>
          <w:rFonts w:asciiTheme="minorBidi" w:hAnsiTheme="minorBidi"/>
          <w:sz w:val="24"/>
          <w:szCs w:val="24"/>
        </w:rPr>
        <w:footnoteReference w:id="15"/>
      </w:r>
      <w:r w:rsidRPr="001B6ABD">
        <w:rPr>
          <w:rFonts w:asciiTheme="minorBidi" w:hAnsiTheme="minorBidi"/>
          <w:sz w:val="24"/>
          <w:szCs w:val="24"/>
        </w:rPr>
        <w:t xml:space="preserve"> Perhaps the parent feels that silence is better than refusal. Once again, however, the context suggests otherwise. Their morality undermined by starvation, the </w:t>
      </w:r>
      <w:r w:rsidR="002B4036">
        <w:rPr>
          <w:rFonts w:asciiTheme="minorBidi" w:hAnsiTheme="minorBidi"/>
          <w:sz w:val="24"/>
          <w:szCs w:val="24"/>
        </w:rPr>
        <w:t xml:space="preserve">mothers’ </w:t>
      </w:r>
      <w:r w:rsidR="00CE51AC" w:rsidRPr="001B6ABD">
        <w:rPr>
          <w:rFonts w:asciiTheme="minorBidi" w:hAnsiTheme="minorBidi"/>
          <w:sz w:val="24"/>
          <w:szCs w:val="24"/>
        </w:rPr>
        <w:t xml:space="preserve">instinct to nurture </w:t>
      </w:r>
      <w:r w:rsidR="002B4036">
        <w:rPr>
          <w:rFonts w:asciiTheme="minorBidi" w:hAnsiTheme="minorBidi"/>
          <w:sz w:val="24"/>
          <w:szCs w:val="24"/>
        </w:rPr>
        <w:t>their</w:t>
      </w:r>
      <w:r w:rsidRPr="001B6ABD">
        <w:rPr>
          <w:rFonts w:asciiTheme="minorBidi" w:hAnsiTheme="minorBidi"/>
          <w:sz w:val="24"/>
          <w:szCs w:val="24"/>
        </w:rPr>
        <w:t xml:space="preserve"> children re</w:t>
      </w:r>
      <w:r w:rsidR="00CE51AC" w:rsidRPr="001B6ABD">
        <w:rPr>
          <w:rFonts w:asciiTheme="minorBidi" w:hAnsiTheme="minorBidi"/>
          <w:sz w:val="24"/>
          <w:szCs w:val="24"/>
        </w:rPr>
        <w:t>cedes and dissipates. I</w:t>
      </w:r>
      <w:r w:rsidRPr="001B6ABD">
        <w:rPr>
          <w:rFonts w:asciiTheme="minorBidi" w:hAnsiTheme="minorBidi"/>
          <w:sz w:val="24"/>
          <w:szCs w:val="24"/>
        </w:rPr>
        <w:t>n the agony and terror of famine, parents appear to abandon their children and lose t</w:t>
      </w:r>
      <w:r w:rsidR="00CE51AC" w:rsidRPr="001B6ABD">
        <w:rPr>
          <w:rFonts w:asciiTheme="minorBidi" w:hAnsiTheme="minorBidi"/>
          <w:sz w:val="24"/>
          <w:szCs w:val="24"/>
        </w:rPr>
        <w:t>heir capacity for</w:t>
      </w:r>
      <w:r w:rsidRPr="001B6ABD">
        <w:rPr>
          <w:rFonts w:asciiTheme="minorBidi" w:hAnsiTheme="minorBidi"/>
          <w:sz w:val="24"/>
          <w:szCs w:val="24"/>
        </w:rPr>
        <w:t xml:space="preserve"> benevolence.</w:t>
      </w:r>
    </w:p>
    <w:p w:rsidR="009C4400" w:rsidRPr="001B6ABD" w:rsidRDefault="009C4400" w:rsidP="00A43BE7">
      <w:pPr>
        <w:widowControl w:val="0"/>
        <w:autoSpaceDE w:val="0"/>
        <w:autoSpaceDN w:val="0"/>
        <w:adjustRightInd w:val="0"/>
        <w:spacing w:after="0" w:line="240" w:lineRule="auto"/>
        <w:jc w:val="both"/>
        <w:rPr>
          <w:rFonts w:asciiTheme="minorBidi" w:hAnsiTheme="minorBidi"/>
          <w:sz w:val="24"/>
          <w:szCs w:val="24"/>
        </w:rPr>
      </w:pPr>
    </w:p>
    <w:p w:rsidR="009C4400" w:rsidRPr="001B6ABD" w:rsidRDefault="009C4400" w:rsidP="00A43BE7">
      <w:pPr>
        <w:widowControl w:val="0"/>
        <w:autoSpaceDE w:val="0"/>
        <w:autoSpaceDN w:val="0"/>
        <w:adjustRightInd w:val="0"/>
        <w:spacing w:after="0" w:line="240" w:lineRule="auto"/>
        <w:jc w:val="both"/>
        <w:rPr>
          <w:rFonts w:asciiTheme="minorBidi" w:hAnsiTheme="minorBidi"/>
          <w:sz w:val="24"/>
          <w:szCs w:val="24"/>
        </w:rPr>
      </w:pPr>
      <w:r w:rsidRPr="001B6ABD">
        <w:rPr>
          <w:rFonts w:asciiTheme="minorBidi" w:hAnsiTheme="minorBidi"/>
          <w:sz w:val="24"/>
          <w:szCs w:val="24"/>
        </w:rPr>
        <w:t>The</w:t>
      </w:r>
      <w:r w:rsidR="00CE51AC" w:rsidRPr="001B6ABD">
        <w:rPr>
          <w:rFonts w:asciiTheme="minorBidi" w:hAnsiTheme="minorBidi"/>
          <w:sz w:val="24"/>
          <w:szCs w:val="24"/>
        </w:rPr>
        <w:t xml:space="preserve"> chapter focuses on the</w:t>
      </w:r>
      <w:r w:rsidRPr="001B6ABD">
        <w:rPr>
          <w:rFonts w:asciiTheme="minorBidi" w:hAnsiTheme="minorBidi"/>
          <w:sz w:val="24"/>
          <w:szCs w:val="24"/>
        </w:rPr>
        <w:t xml:space="preserve"> disappearance of the maternal instinct</w:t>
      </w:r>
      <w:r w:rsidR="00CE51AC" w:rsidRPr="001B6ABD">
        <w:rPr>
          <w:rFonts w:asciiTheme="minorBidi" w:hAnsiTheme="minorBidi"/>
          <w:sz w:val="24"/>
          <w:szCs w:val="24"/>
        </w:rPr>
        <w:t>, an especially</w:t>
      </w:r>
      <w:r w:rsidRPr="001B6ABD">
        <w:rPr>
          <w:rFonts w:asciiTheme="minorBidi" w:hAnsiTheme="minorBidi"/>
          <w:sz w:val="24"/>
          <w:szCs w:val="24"/>
        </w:rPr>
        <w:t xml:space="preserve"> egregious</w:t>
      </w:r>
      <w:r w:rsidR="00CE51AC" w:rsidRPr="001B6ABD">
        <w:rPr>
          <w:rFonts w:asciiTheme="minorBidi" w:hAnsiTheme="minorBidi"/>
          <w:sz w:val="24"/>
          <w:szCs w:val="24"/>
        </w:rPr>
        <w:t xml:space="preserve"> occurrence</w:t>
      </w:r>
      <w:r w:rsidRPr="001B6ABD">
        <w:rPr>
          <w:rFonts w:asciiTheme="minorBidi" w:hAnsiTheme="minorBidi"/>
          <w:sz w:val="24"/>
          <w:szCs w:val="24"/>
        </w:rPr>
        <w:t xml:space="preserve">, given its foundational role in human </w:t>
      </w:r>
      <w:r w:rsidR="00CE51AC" w:rsidRPr="001B6ABD">
        <w:rPr>
          <w:rFonts w:asciiTheme="minorBidi" w:hAnsiTheme="minorBidi"/>
          <w:sz w:val="24"/>
          <w:szCs w:val="24"/>
        </w:rPr>
        <w:t>compassion</w:t>
      </w:r>
      <w:r w:rsidRPr="001B6ABD">
        <w:rPr>
          <w:rFonts w:asciiTheme="minorBidi" w:hAnsiTheme="minorBidi"/>
          <w:sz w:val="24"/>
          <w:szCs w:val="24"/>
        </w:rPr>
        <w:t>.</w:t>
      </w:r>
      <w:r w:rsidR="00CE51AC" w:rsidRPr="001B6ABD">
        <w:rPr>
          <w:rStyle w:val="a5"/>
          <w:rFonts w:asciiTheme="minorBidi" w:hAnsiTheme="minorBidi"/>
          <w:sz w:val="24"/>
          <w:szCs w:val="24"/>
        </w:rPr>
        <w:footnoteReference w:id="16"/>
      </w:r>
      <w:r w:rsidRPr="001B6ABD">
        <w:rPr>
          <w:rFonts w:asciiTheme="minorBidi" w:hAnsiTheme="minorBidi"/>
          <w:sz w:val="24"/>
          <w:szCs w:val="24"/>
        </w:rPr>
        <w:t xml:space="preserve"> As we will examine later in the chapter, traits cultivated by the experience of childrearing may be designed to foster human willingness to</w:t>
      </w:r>
      <w:r w:rsidR="00732E8E" w:rsidRPr="001B6ABD">
        <w:rPr>
          <w:rFonts w:asciiTheme="minorBidi" w:hAnsiTheme="minorBidi"/>
          <w:sz w:val="24"/>
          <w:szCs w:val="24"/>
        </w:rPr>
        <w:t xml:space="preserve"> sacrifice one’s own self-centered needs and</w:t>
      </w:r>
      <w:r w:rsidRPr="001B6ABD">
        <w:rPr>
          <w:rFonts w:asciiTheme="minorBidi" w:hAnsiTheme="minorBidi"/>
          <w:sz w:val="24"/>
          <w:szCs w:val="24"/>
        </w:rPr>
        <w:t xml:space="preserve"> offer kindness to </w:t>
      </w:r>
      <w:r w:rsidR="00CE51AC" w:rsidRPr="001B6ABD">
        <w:rPr>
          <w:rFonts w:asciiTheme="minorBidi" w:hAnsiTheme="minorBidi"/>
          <w:sz w:val="24"/>
          <w:szCs w:val="24"/>
        </w:rPr>
        <w:t>a</w:t>
      </w:r>
      <w:r w:rsidRPr="001B6ABD">
        <w:rPr>
          <w:rFonts w:asciiTheme="minorBidi" w:hAnsiTheme="minorBidi"/>
          <w:sz w:val="24"/>
          <w:szCs w:val="24"/>
        </w:rPr>
        <w:t xml:space="preserve"> fellow human. The disappearance of parental compassion endanger</w:t>
      </w:r>
      <w:r w:rsidR="00732E8E" w:rsidRPr="001B6ABD">
        <w:rPr>
          <w:rFonts w:asciiTheme="minorBidi" w:hAnsiTheme="minorBidi"/>
          <w:sz w:val="24"/>
          <w:szCs w:val="24"/>
        </w:rPr>
        <w:t>s empathetic human interactions</w:t>
      </w:r>
      <w:r w:rsidRPr="001B6ABD">
        <w:rPr>
          <w:rFonts w:asciiTheme="minorBidi" w:hAnsiTheme="minorBidi"/>
          <w:sz w:val="24"/>
          <w:szCs w:val="24"/>
        </w:rPr>
        <w:t>.</w:t>
      </w:r>
    </w:p>
    <w:p w:rsidR="009C4400" w:rsidRPr="001B6ABD" w:rsidRDefault="009C4400" w:rsidP="00A43BE7">
      <w:pPr>
        <w:widowControl w:val="0"/>
        <w:autoSpaceDE w:val="0"/>
        <w:autoSpaceDN w:val="0"/>
        <w:adjustRightInd w:val="0"/>
        <w:spacing w:after="0" w:line="240" w:lineRule="auto"/>
        <w:jc w:val="both"/>
        <w:rPr>
          <w:rFonts w:asciiTheme="minorBidi" w:hAnsiTheme="minorBidi"/>
          <w:sz w:val="24"/>
          <w:szCs w:val="24"/>
        </w:rPr>
      </w:pPr>
    </w:p>
    <w:p w:rsidR="009C4400" w:rsidRPr="001B6ABD" w:rsidRDefault="009C4400" w:rsidP="00A43BE7">
      <w:pPr>
        <w:widowControl w:val="0"/>
        <w:autoSpaceDE w:val="0"/>
        <w:autoSpaceDN w:val="0"/>
        <w:adjustRightInd w:val="0"/>
        <w:spacing w:after="0" w:line="240" w:lineRule="auto"/>
        <w:jc w:val="both"/>
        <w:rPr>
          <w:rFonts w:asciiTheme="minorBidi" w:hAnsiTheme="minorBidi"/>
          <w:sz w:val="24"/>
          <w:szCs w:val="24"/>
        </w:rPr>
      </w:pPr>
      <w:r w:rsidRPr="001B6ABD">
        <w:rPr>
          <w:rFonts w:asciiTheme="minorBidi" w:hAnsiTheme="minorBidi"/>
          <w:sz w:val="24"/>
          <w:szCs w:val="24"/>
        </w:rPr>
        <w:t xml:space="preserve">The maternal instinct is so strong and so natural that it prevails in the animal kingdom as well as the human one, edging out even the innate need for self-preservation. Mammals reliably nurse their young, though it requires extra resources and nutrition and renders the mothers vulnerable to predators. </w:t>
      </w:r>
      <w:r w:rsidR="00DE0636">
        <w:rPr>
          <w:rFonts w:asciiTheme="minorBidi" w:hAnsiTheme="minorBidi"/>
          <w:sz w:val="24"/>
          <w:szCs w:val="24"/>
        </w:rPr>
        <w:t>Nevertheless</w:t>
      </w:r>
      <w:r w:rsidR="00CE51AC" w:rsidRPr="001B6ABD">
        <w:rPr>
          <w:rFonts w:asciiTheme="minorBidi" w:hAnsiTheme="minorBidi"/>
          <w:sz w:val="24"/>
          <w:szCs w:val="24"/>
        </w:rPr>
        <w:t>,</w:t>
      </w:r>
      <w:r w:rsidRPr="001B6ABD">
        <w:rPr>
          <w:rFonts w:asciiTheme="minorBidi" w:hAnsiTheme="minorBidi"/>
          <w:sz w:val="24"/>
          <w:szCs w:val="24"/>
        </w:rPr>
        <w:t xml:space="preserve"> the Judean human mothers refuse to suckle their young, allowing their primal, maternal instinct to atrophy and decay and leaving a shell of a human, one no longer interested in cultivating their moral character. The contrast between the callousness of the Ju</w:t>
      </w:r>
      <w:r w:rsidR="00CE51AC" w:rsidRPr="001B6ABD">
        <w:rPr>
          <w:rFonts w:asciiTheme="minorBidi" w:hAnsiTheme="minorBidi"/>
          <w:sz w:val="24"/>
          <w:szCs w:val="24"/>
        </w:rPr>
        <w:t>dean mothers and the</w:t>
      </w:r>
      <w:r w:rsidRPr="001B6ABD">
        <w:rPr>
          <w:rFonts w:asciiTheme="minorBidi" w:hAnsiTheme="minorBidi"/>
          <w:sz w:val="24"/>
          <w:szCs w:val="24"/>
        </w:rPr>
        <w:t xml:space="preserve"> loyalty of the females in the animal kingdom exacerbates the failure of the </w:t>
      </w:r>
      <w:r w:rsidR="00CE51AC" w:rsidRPr="001B6ABD">
        <w:rPr>
          <w:rFonts w:asciiTheme="minorBidi" w:hAnsiTheme="minorBidi"/>
          <w:sz w:val="24"/>
          <w:szCs w:val="24"/>
        </w:rPr>
        <w:t xml:space="preserve">Judean </w:t>
      </w:r>
      <w:r w:rsidRPr="001B6ABD">
        <w:rPr>
          <w:rFonts w:asciiTheme="minorBidi" w:hAnsiTheme="minorBidi"/>
          <w:sz w:val="24"/>
          <w:szCs w:val="24"/>
        </w:rPr>
        <w:t>mothers.</w:t>
      </w:r>
      <w:r w:rsidRPr="001B6ABD">
        <w:rPr>
          <w:rStyle w:val="a5"/>
          <w:rFonts w:asciiTheme="minorBidi" w:hAnsiTheme="minorBidi"/>
          <w:sz w:val="24"/>
          <w:szCs w:val="24"/>
        </w:rPr>
        <w:footnoteReference w:id="17"/>
      </w:r>
      <w:r w:rsidRPr="001B6ABD">
        <w:rPr>
          <w:rFonts w:asciiTheme="minorBidi" w:hAnsiTheme="minorBidi"/>
          <w:sz w:val="24"/>
          <w:szCs w:val="24"/>
        </w:rPr>
        <w:t xml:space="preserve"> Worse than the beasts of the field, Israel has lost not only its humanness, but also its primal generosity, </w:t>
      </w:r>
      <w:r w:rsidR="00DE0636">
        <w:rPr>
          <w:rFonts w:asciiTheme="minorBidi" w:hAnsiTheme="minorBidi"/>
          <w:sz w:val="24"/>
          <w:szCs w:val="24"/>
        </w:rPr>
        <w:t>which it</w:t>
      </w:r>
      <w:r w:rsidRPr="001B6ABD">
        <w:rPr>
          <w:rFonts w:asciiTheme="minorBidi" w:hAnsiTheme="minorBidi"/>
          <w:sz w:val="24"/>
          <w:szCs w:val="24"/>
        </w:rPr>
        <w:t xml:space="preserve"> shared with the animals.</w:t>
      </w:r>
    </w:p>
    <w:p w:rsidR="00DE0636" w:rsidRDefault="00DE0636" w:rsidP="00A43BE7">
      <w:pPr>
        <w:widowControl w:val="0"/>
        <w:autoSpaceDE w:val="0"/>
        <w:autoSpaceDN w:val="0"/>
        <w:adjustRightInd w:val="0"/>
        <w:spacing w:after="0" w:line="240" w:lineRule="auto"/>
        <w:jc w:val="both"/>
        <w:rPr>
          <w:rFonts w:asciiTheme="minorBidi" w:hAnsiTheme="minorBidi"/>
          <w:sz w:val="24"/>
          <w:szCs w:val="24"/>
        </w:rPr>
      </w:pPr>
    </w:p>
    <w:p w:rsidR="00DE0636" w:rsidRPr="00723B3B" w:rsidRDefault="00DE0636" w:rsidP="00A43BE7">
      <w:pPr>
        <w:widowControl w:val="0"/>
        <w:autoSpaceDE w:val="0"/>
        <w:autoSpaceDN w:val="0"/>
        <w:adjustRightInd w:val="0"/>
        <w:spacing w:after="0" w:line="240" w:lineRule="auto"/>
        <w:jc w:val="both"/>
        <w:rPr>
          <w:rFonts w:asciiTheme="minorBidi" w:hAnsiTheme="minorBidi"/>
          <w:b/>
          <w:bCs/>
          <w:sz w:val="24"/>
          <w:szCs w:val="24"/>
        </w:rPr>
      </w:pPr>
      <w:r>
        <w:rPr>
          <w:rFonts w:asciiTheme="minorBidi" w:hAnsiTheme="minorBidi"/>
          <w:b/>
          <w:bCs/>
          <w:sz w:val="24"/>
          <w:szCs w:val="24"/>
        </w:rPr>
        <w:t>Like the Ostriches in the Desert</w:t>
      </w:r>
    </w:p>
    <w:p w:rsidR="00DE0636" w:rsidRPr="001B6ABD" w:rsidRDefault="00DE0636" w:rsidP="00A43BE7">
      <w:pPr>
        <w:widowControl w:val="0"/>
        <w:autoSpaceDE w:val="0"/>
        <w:autoSpaceDN w:val="0"/>
        <w:adjustRightInd w:val="0"/>
        <w:spacing w:after="0" w:line="240" w:lineRule="auto"/>
        <w:jc w:val="both"/>
        <w:rPr>
          <w:rFonts w:asciiTheme="minorBidi" w:hAnsiTheme="minorBidi"/>
          <w:sz w:val="24"/>
          <w:szCs w:val="24"/>
        </w:rPr>
      </w:pPr>
    </w:p>
    <w:p w:rsidR="00317C6B" w:rsidRPr="001B6ABD" w:rsidRDefault="009C4400" w:rsidP="00A43BE7">
      <w:pPr>
        <w:widowControl w:val="0"/>
        <w:autoSpaceDE w:val="0"/>
        <w:autoSpaceDN w:val="0"/>
        <w:adjustRightInd w:val="0"/>
        <w:spacing w:after="0" w:line="240" w:lineRule="auto"/>
        <w:jc w:val="both"/>
        <w:rPr>
          <w:rFonts w:asciiTheme="minorBidi" w:hAnsiTheme="minorBidi"/>
          <w:sz w:val="24"/>
          <w:szCs w:val="24"/>
        </w:rPr>
      </w:pPr>
      <w:r w:rsidRPr="001B6ABD">
        <w:rPr>
          <w:rFonts w:asciiTheme="minorBidi" w:hAnsiTheme="minorBidi"/>
          <w:sz w:val="24"/>
          <w:szCs w:val="24"/>
        </w:rPr>
        <w:t xml:space="preserve">Not all animals behave as nobly as mammals, and this verse draws a sharp distinction between animals who suckle their young </w:t>
      </w:r>
      <w:r w:rsidR="00317C6B" w:rsidRPr="001B6ABD">
        <w:rPr>
          <w:rFonts w:asciiTheme="minorBidi" w:hAnsiTheme="minorBidi"/>
          <w:sz w:val="24"/>
          <w:szCs w:val="24"/>
        </w:rPr>
        <w:t xml:space="preserve">(jackals) </w:t>
      </w:r>
      <w:r w:rsidRPr="001B6ABD">
        <w:rPr>
          <w:rFonts w:asciiTheme="minorBidi" w:hAnsiTheme="minorBidi"/>
          <w:sz w:val="24"/>
          <w:szCs w:val="24"/>
        </w:rPr>
        <w:t>and those who do not</w:t>
      </w:r>
      <w:r w:rsidR="00317C6B" w:rsidRPr="001B6ABD">
        <w:rPr>
          <w:rFonts w:asciiTheme="minorBidi" w:hAnsiTheme="minorBidi"/>
          <w:sz w:val="24"/>
          <w:szCs w:val="24"/>
        </w:rPr>
        <w:t xml:space="preserve"> (ostriches)</w:t>
      </w:r>
      <w:r w:rsidRPr="001B6ABD">
        <w:rPr>
          <w:rFonts w:asciiTheme="minorBidi" w:hAnsiTheme="minorBidi"/>
          <w:sz w:val="24"/>
          <w:szCs w:val="24"/>
        </w:rPr>
        <w:t>.</w:t>
      </w:r>
      <w:r w:rsidR="00317C6B" w:rsidRPr="001B6ABD">
        <w:rPr>
          <w:rFonts w:asciiTheme="minorBidi" w:hAnsiTheme="minorBidi"/>
          <w:sz w:val="24"/>
          <w:szCs w:val="24"/>
        </w:rPr>
        <w:t xml:space="preserve"> It does not</w:t>
      </w:r>
      <w:r w:rsidR="002B4036">
        <w:rPr>
          <w:rFonts w:asciiTheme="minorBidi" w:hAnsiTheme="minorBidi"/>
          <w:sz w:val="24"/>
          <w:szCs w:val="24"/>
        </w:rPr>
        <w:t>,</w:t>
      </w:r>
      <w:r w:rsidR="00317C6B" w:rsidRPr="001B6ABD">
        <w:rPr>
          <w:rFonts w:asciiTheme="minorBidi" w:hAnsiTheme="minorBidi"/>
          <w:sz w:val="24"/>
          <w:szCs w:val="24"/>
        </w:rPr>
        <w:t xml:space="preserve"> however appear</w:t>
      </w:r>
      <w:r w:rsidR="002B4036">
        <w:rPr>
          <w:rFonts w:asciiTheme="minorBidi" w:hAnsiTheme="minorBidi"/>
          <w:sz w:val="24"/>
          <w:szCs w:val="24"/>
        </w:rPr>
        <w:t>,</w:t>
      </w:r>
      <w:r w:rsidR="00317C6B" w:rsidRPr="001B6ABD">
        <w:rPr>
          <w:rFonts w:asciiTheme="minorBidi" w:hAnsiTheme="minorBidi"/>
          <w:sz w:val="24"/>
          <w:szCs w:val="24"/>
        </w:rPr>
        <w:t xml:space="preserve"> that the jackal is a paradigm of compassion. </w:t>
      </w:r>
      <w:r w:rsidRPr="001B6ABD">
        <w:rPr>
          <w:rFonts w:asciiTheme="minorBidi" w:hAnsiTheme="minorBidi"/>
          <w:sz w:val="24"/>
          <w:szCs w:val="24"/>
        </w:rPr>
        <w:t xml:space="preserve">Rashi </w:t>
      </w:r>
      <w:r w:rsidR="00317C6B" w:rsidRPr="001B6ABD">
        <w:rPr>
          <w:rFonts w:asciiTheme="minorBidi" w:hAnsiTheme="minorBidi"/>
          <w:sz w:val="24"/>
          <w:szCs w:val="24"/>
        </w:rPr>
        <w:t>explain</w:t>
      </w:r>
      <w:r w:rsidRPr="001B6ABD">
        <w:rPr>
          <w:rFonts w:asciiTheme="minorBidi" w:hAnsiTheme="minorBidi"/>
          <w:sz w:val="24"/>
          <w:szCs w:val="24"/>
        </w:rPr>
        <w:t>s th</w:t>
      </w:r>
      <w:r w:rsidR="00317C6B" w:rsidRPr="001B6ABD">
        <w:rPr>
          <w:rFonts w:asciiTheme="minorBidi" w:hAnsiTheme="minorBidi"/>
          <w:sz w:val="24"/>
          <w:szCs w:val="24"/>
        </w:rPr>
        <w:t xml:space="preserve">at despite its willingness to suckle its young, the jackal is a cruel animal. This is suggested by the word </w:t>
      </w:r>
      <w:r w:rsidR="00317C6B" w:rsidRPr="001B6ABD">
        <w:rPr>
          <w:rFonts w:asciiTheme="minorBidi" w:hAnsiTheme="minorBidi"/>
          <w:i/>
          <w:iCs/>
          <w:sz w:val="24"/>
          <w:szCs w:val="24"/>
        </w:rPr>
        <w:t>gam</w:t>
      </w:r>
      <w:r w:rsidR="00317C6B" w:rsidRPr="001B6ABD">
        <w:rPr>
          <w:rFonts w:asciiTheme="minorBidi" w:hAnsiTheme="minorBidi"/>
          <w:sz w:val="24"/>
          <w:szCs w:val="24"/>
        </w:rPr>
        <w:t xml:space="preserve"> (“</w:t>
      </w:r>
      <w:r w:rsidR="00317C6B" w:rsidRPr="001B6ABD">
        <w:rPr>
          <w:rFonts w:asciiTheme="minorBidi" w:hAnsiTheme="minorBidi"/>
          <w:b/>
          <w:bCs/>
          <w:sz w:val="24"/>
          <w:szCs w:val="24"/>
        </w:rPr>
        <w:t>even</w:t>
      </w:r>
      <w:r w:rsidR="00317C6B" w:rsidRPr="001B6ABD">
        <w:rPr>
          <w:rFonts w:asciiTheme="minorBidi" w:hAnsiTheme="minorBidi"/>
          <w:sz w:val="24"/>
          <w:szCs w:val="24"/>
        </w:rPr>
        <w:t xml:space="preserve"> jackals draw out a breast and nurse their young”), which indicates that this behavior might not </w:t>
      </w:r>
      <w:r w:rsidR="00317C6B" w:rsidRPr="001B6ABD">
        <w:rPr>
          <w:rFonts w:asciiTheme="minorBidi" w:hAnsiTheme="minorBidi"/>
          <w:sz w:val="24"/>
          <w:szCs w:val="24"/>
        </w:rPr>
        <w:lastRenderedPageBreak/>
        <w:t xml:space="preserve">be expected. This of course highlights the callousness of the Judean mothers, who are crueler than </w:t>
      </w:r>
      <w:r w:rsidRPr="001B6ABD">
        <w:rPr>
          <w:rFonts w:asciiTheme="minorBidi" w:hAnsiTheme="minorBidi"/>
          <w:sz w:val="24"/>
          <w:szCs w:val="24"/>
        </w:rPr>
        <w:t xml:space="preserve">the </w:t>
      </w:r>
      <w:r w:rsidR="00317C6B" w:rsidRPr="001B6ABD">
        <w:rPr>
          <w:rFonts w:asciiTheme="minorBidi" w:hAnsiTheme="minorBidi"/>
          <w:sz w:val="24"/>
          <w:szCs w:val="24"/>
        </w:rPr>
        <w:t xml:space="preserve">unkind </w:t>
      </w:r>
      <w:r w:rsidRPr="001B6ABD">
        <w:rPr>
          <w:rFonts w:asciiTheme="minorBidi" w:hAnsiTheme="minorBidi"/>
          <w:sz w:val="24"/>
          <w:szCs w:val="24"/>
        </w:rPr>
        <w:t xml:space="preserve">jackals. </w:t>
      </w:r>
    </w:p>
    <w:p w:rsidR="00CB1F48" w:rsidRDefault="00CB1F48" w:rsidP="00A43BE7">
      <w:pPr>
        <w:widowControl w:val="0"/>
        <w:autoSpaceDE w:val="0"/>
        <w:autoSpaceDN w:val="0"/>
        <w:adjustRightInd w:val="0"/>
        <w:spacing w:after="0" w:line="240" w:lineRule="auto"/>
        <w:jc w:val="both"/>
        <w:rPr>
          <w:rFonts w:asciiTheme="minorBidi" w:hAnsiTheme="minorBidi"/>
          <w:sz w:val="24"/>
          <w:szCs w:val="24"/>
        </w:rPr>
      </w:pPr>
    </w:p>
    <w:p w:rsidR="009C4400" w:rsidRPr="001B6ABD" w:rsidRDefault="00DE0636" w:rsidP="00A43BE7">
      <w:pPr>
        <w:widowControl w:val="0"/>
        <w:autoSpaceDE w:val="0"/>
        <w:autoSpaceDN w:val="0"/>
        <w:adjustRightInd w:val="0"/>
        <w:spacing w:after="0" w:line="240" w:lineRule="auto"/>
        <w:jc w:val="both"/>
        <w:rPr>
          <w:rFonts w:asciiTheme="minorBidi" w:hAnsiTheme="minorBidi"/>
          <w:sz w:val="24"/>
          <w:szCs w:val="24"/>
        </w:rPr>
      </w:pPr>
      <w:r>
        <w:rPr>
          <w:rFonts w:asciiTheme="minorBidi" w:hAnsiTheme="minorBidi"/>
          <w:sz w:val="24"/>
          <w:szCs w:val="24"/>
        </w:rPr>
        <w:t xml:space="preserve"> </w:t>
      </w:r>
      <w:r w:rsidR="009C4400" w:rsidRPr="001B6ABD">
        <w:rPr>
          <w:rFonts w:asciiTheme="minorBidi" w:hAnsiTheme="minorBidi"/>
          <w:sz w:val="24"/>
          <w:szCs w:val="24"/>
        </w:rPr>
        <w:t>Following the scathing contrast between the human mothers and the jackals, the verse compares them to the ostriches</w:t>
      </w:r>
      <w:r w:rsidR="00D60FE0" w:rsidRPr="001B6ABD">
        <w:rPr>
          <w:rFonts w:asciiTheme="minorBidi" w:hAnsiTheme="minorBidi"/>
          <w:sz w:val="24"/>
          <w:szCs w:val="24"/>
        </w:rPr>
        <w:t xml:space="preserve"> (</w:t>
      </w:r>
      <w:r w:rsidR="00D60FE0" w:rsidRPr="001B6ABD">
        <w:rPr>
          <w:rFonts w:asciiTheme="minorBidi" w:hAnsiTheme="minorBidi"/>
          <w:i/>
          <w:iCs/>
          <w:sz w:val="24"/>
          <w:szCs w:val="24"/>
        </w:rPr>
        <w:t>ye’</w:t>
      </w:r>
      <w:r w:rsidR="001B6ABD">
        <w:rPr>
          <w:rFonts w:asciiTheme="minorBidi" w:hAnsiTheme="minorBidi"/>
          <w:i/>
          <w:iCs/>
          <w:sz w:val="24"/>
          <w:szCs w:val="24"/>
        </w:rPr>
        <w:t>ei</w:t>
      </w:r>
      <w:r w:rsidR="00D60FE0" w:rsidRPr="001B6ABD">
        <w:rPr>
          <w:rFonts w:asciiTheme="minorBidi" w:hAnsiTheme="minorBidi"/>
          <w:i/>
          <w:iCs/>
          <w:sz w:val="24"/>
          <w:szCs w:val="24"/>
        </w:rPr>
        <w:t>nim</w:t>
      </w:r>
      <w:r w:rsidR="00D60FE0" w:rsidRPr="001B6ABD">
        <w:rPr>
          <w:rFonts w:asciiTheme="minorBidi" w:hAnsiTheme="minorBidi"/>
          <w:sz w:val="24"/>
          <w:szCs w:val="24"/>
        </w:rPr>
        <w:t>)</w:t>
      </w:r>
      <w:r w:rsidR="009C4400" w:rsidRPr="001B6ABD">
        <w:rPr>
          <w:rFonts w:asciiTheme="minorBidi" w:hAnsiTheme="minorBidi"/>
          <w:sz w:val="24"/>
          <w:szCs w:val="24"/>
        </w:rPr>
        <w:t xml:space="preserve"> of the desert.</w:t>
      </w:r>
      <w:r w:rsidR="00D60FE0" w:rsidRPr="001B6ABD">
        <w:rPr>
          <w:rStyle w:val="a5"/>
          <w:rFonts w:asciiTheme="minorBidi" w:hAnsiTheme="minorBidi"/>
          <w:sz w:val="24"/>
          <w:szCs w:val="24"/>
        </w:rPr>
        <w:footnoteReference w:id="18"/>
      </w:r>
      <w:r w:rsidR="009C4400" w:rsidRPr="001B6ABD">
        <w:rPr>
          <w:rFonts w:asciiTheme="minorBidi" w:hAnsiTheme="minorBidi"/>
          <w:sz w:val="24"/>
          <w:szCs w:val="24"/>
        </w:rPr>
        <w:t xml:space="preserve"> What do we know about these desert birds that can help us to understand this comparison? Some scholars identify the bird in </w:t>
      </w:r>
      <w:r w:rsidR="00D60FE0" w:rsidRPr="001B6ABD">
        <w:rPr>
          <w:rFonts w:asciiTheme="minorBidi" w:hAnsiTheme="minorBidi"/>
          <w:i/>
          <w:iCs/>
          <w:sz w:val="24"/>
          <w:szCs w:val="24"/>
        </w:rPr>
        <w:t>Iyov</w:t>
      </w:r>
      <w:r w:rsidR="009C4400" w:rsidRPr="001B6ABD">
        <w:rPr>
          <w:rFonts w:asciiTheme="minorBidi" w:hAnsiTheme="minorBidi"/>
          <w:sz w:val="24"/>
          <w:szCs w:val="24"/>
        </w:rPr>
        <w:t xml:space="preserve"> 39</w:t>
      </w:r>
      <w:r w:rsidR="001B6ABD" w:rsidRPr="001B6ABD">
        <w:rPr>
          <w:rFonts w:asciiTheme="minorBidi" w:hAnsiTheme="minorBidi"/>
          <w:sz w:val="24"/>
          <w:szCs w:val="24"/>
        </w:rPr>
        <w:t xml:space="preserve"> (</w:t>
      </w:r>
      <w:r w:rsidR="00D60FE0" w:rsidRPr="001B6ABD">
        <w:rPr>
          <w:rFonts w:asciiTheme="minorBidi" w:hAnsiTheme="minorBidi"/>
          <w:i/>
          <w:iCs/>
          <w:sz w:val="24"/>
          <w:szCs w:val="24"/>
        </w:rPr>
        <w:t>renanim</w:t>
      </w:r>
      <w:r w:rsidR="00D60FE0" w:rsidRPr="001B6ABD">
        <w:rPr>
          <w:rFonts w:asciiTheme="minorBidi" w:hAnsiTheme="minorBidi"/>
          <w:sz w:val="24"/>
          <w:szCs w:val="24"/>
        </w:rPr>
        <w:t xml:space="preserve">) </w:t>
      </w:r>
      <w:r w:rsidR="009C4400" w:rsidRPr="001B6ABD">
        <w:rPr>
          <w:rFonts w:asciiTheme="minorBidi" w:hAnsiTheme="minorBidi"/>
          <w:sz w:val="24"/>
          <w:szCs w:val="24"/>
        </w:rPr>
        <w:t>as an ostrich.</w:t>
      </w:r>
      <w:r w:rsidR="009C4400" w:rsidRPr="001B6ABD">
        <w:rPr>
          <w:rStyle w:val="a5"/>
          <w:rFonts w:asciiTheme="minorBidi" w:hAnsiTheme="minorBidi"/>
          <w:sz w:val="24"/>
          <w:szCs w:val="24"/>
        </w:rPr>
        <w:footnoteReference w:id="19"/>
      </w:r>
      <w:r w:rsidR="009C4400" w:rsidRPr="001B6ABD">
        <w:rPr>
          <w:rFonts w:asciiTheme="minorBidi" w:hAnsiTheme="minorBidi"/>
          <w:sz w:val="24"/>
          <w:szCs w:val="24"/>
        </w:rPr>
        <w:t xml:space="preserve"> </w:t>
      </w:r>
      <w:r w:rsidR="00D60FE0" w:rsidRPr="001B6ABD">
        <w:rPr>
          <w:rFonts w:asciiTheme="minorBidi" w:hAnsiTheme="minorBidi"/>
          <w:sz w:val="24"/>
          <w:szCs w:val="24"/>
        </w:rPr>
        <w:t>Iyov</w:t>
      </w:r>
      <w:r w:rsidR="009C4400" w:rsidRPr="001B6ABD">
        <w:rPr>
          <w:rFonts w:asciiTheme="minorBidi" w:hAnsiTheme="minorBidi"/>
          <w:sz w:val="24"/>
          <w:szCs w:val="24"/>
        </w:rPr>
        <w:t xml:space="preserve"> depicts a cruel and neglectful </w:t>
      </w:r>
      <w:r>
        <w:rPr>
          <w:rFonts w:asciiTheme="minorBidi" w:hAnsiTheme="minorBidi"/>
          <w:sz w:val="24"/>
          <w:szCs w:val="24"/>
        </w:rPr>
        <w:t>mother-</w:t>
      </w:r>
      <w:r w:rsidR="009C4400" w:rsidRPr="001B6ABD">
        <w:rPr>
          <w:rFonts w:asciiTheme="minorBidi" w:hAnsiTheme="minorBidi"/>
          <w:sz w:val="24"/>
          <w:szCs w:val="24"/>
        </w:rPr>
        <w:t>bird, who abandons her offspring without compunctions:</w:t>
      </w:r>
    </w:p>
    <w:p w:rsidR="00D60FE0" w:rsidRPr="001B6ABD" w:rsidRDefault="00D60FE0" w:rsidP="00A43BE7">
      <w:pPr>
        <w:widowControl w:val="0"/>
        <w:autoSpaceDE w:val="0"/>
        <w:autoSpaceDN w:val="0"/>
        <w:adjustRightInd w:val="0"/>
        <w:spacing w:after="0" w:line="240" w:lineRule="auto"/>
        <w:jc w:val="both"/>
        <w:rPr>
          <w:rFonts w:asciiTheme="minorBidi" w:hAnsiTheme="minorBidi"/>
          <w:sz w:val="24"/>
          <w:szCs w:val="24"/>
        </w:rPr>
      </w:pPr>
    </w:p>
    <w:p w:rsidR="009C4400" w:rsidRPr="001B6ABD" w:rsidRDefault="009C4400" w:rsidP="00A43BE7">
      <w:pPr>
        <w:widowControl w:val="0"/>
        <w:autoSpaceDE w:val="0"/>
        <w:autoSpaceDN w:val="0"/>
        <w:adjustRightInd w:val="0"/>
        <w:spacing w:after="0" w:line="240" w:lineRule="auto"/>
        <w:ind w:left="720" w:right="720"/>
        <w:jc w:val="both"/>
        <w:rPr>
          <w:rFonts w:asciiTheme="minorBidi" w:hAnsiTheme="minorBidi"/>
          <w:sz w:val="24"/>
          <w:szCs w:val="24"/>
        </w:rPr>
      </w:pPr>
      <w:r w:rsidRPr="001B6ABD">
        <w:rPr>
          <w:rFonts w:asciiTheme="minorBidi" w:hAnsiTheme="minorBidi"/>
          <w:sz w:val="24"/>
          <w:szCs w:val="24"/>
        </w:rPr>
        <w:t>The wing of the ostrich</w:t>
      </w:r>
      <w:r w:rsidR="00D60FE0" w:rsidRPr="001B6ABD">
        <w:rPr>
          <w:rFonts w:asciiTheme="minorBidi" w:hAnsiTheme="minorBidi"/>
          <w:sz w:val="24"/>
          <w:szCs w:val="24"/>
        </w:rPr>
        <w:t xml:space="preserve"> (</w:t>
      </w:r>
      <w:r w:rsidR="00D60FE0" w:rsidRPr="001B6ABD">
        <w:rPr>
          <w:rFonts w:asciiTheme="minorBidi" w:hAnsiTheme="minorBidi"/>
          <w:i/>
          <w:iCs/>
          <w:sz w:val="24"/>
          <w:szCs w:val="24"/>
        </w:rPr>
        <w:t>renanim</w:t>
      </w:r>
      <w:r w:rsidR="00D60FE0" w:rsidRPr="001B6ABD">
        <w:rPr>
          <w:rFonts w:asciiTheme="minorBidi" w:hAnsiTheme="minorBidi"/>
          <w:sz w:val="24"/>
          <w:szCs w:val="24"/>
        </w:rPr>
        <w:t>)</w:t>
      </w:r>
      <w:r w:rsidRPr="001B6ABD">
        <w:rPr>
          <w:rFonts w:asciiTheme="minorBidi" w:hAnsiTheme="minorBidi"/>
          <w:sz w:val="24"/>
          <w:szCs w:val="24"/>
        </w:rPr>
        <w:t xml:space="preserve"> is joyous…</w:t>
      </w:r>
      <w:r w:rsidR="00D60FE0" w:rsidRPr="001B6ABD">
        <w:rPr>
          <w:rFonts w:asciiTheme="minorBidi" w:hAnsiTheme="minorBidi"/>
          <w:sz w:val="24"/>
          <w:szCs w:val="24"/>
        </w:rPr>
        <w:t xml:space="preserve"> </w:t>
      </w:r>
      <w:r w:rsidRPr="001B6ABD">
        <w:rPr>
          <w:rFonts w:asciiTheme="minorBidi" w:hAnsiTheme="minorBidi"/>
          <w:sz w:val="24"/>
          <w:szCs w:val="24"/>
        </w:rPr>
        <w:t>but she abandons her eggs on the ground and they are warmed in the dirt.</w:t>
      </w:r>
      <w:r w:rsidRPr="001B6ABD">
        <w:rPr>
          <w:rStyle w:val="a5"/>
          <w:rFonts w:asciiTheme="minorBidi" w:hAnsiTheme="minorBidi"/>
          <w:sz w:val="24"/>
          <w:szCs w:val="24"/>
        </w:rPr>
        <w:footnoteReference w:id="20"/>
      </w:r>
      <w:r w:rsidRPr="001B6ABD">
        <w:rPr>
          <w:rFonts w:asciiTheme="minorBidi" w:hAnsiTheme="minorBidi"/>
          <w:sz w:val="24"/>
          <w:szCs w:val="24"/>
        </w:rPr>
        <w:t xml:space="preserve"> And she forgot that a foot could crush them and a beast of the field could trample them. She is indifferent to her childre</w:t>
      </w:r>
      <w:r w:rsidR="00D60FE0" w:rsidRPr="001B6ABD">
        <w:rPr>
          <w:rFonts w:asciiTheme="minorBidi" w:hAnsiTheme="minorBidi"/>
          <w:sz w:val="24"/>
          <w:szCs w:val="24"/>
        </w:rPr>
        <w:t>n as though they are not hers.</w:t>
      </w:r>
      <w:r w:rsidRPr="001B6ABD">
        <w:rPr>
          <w:rFonts w:asciiTheme="minorBidi" w:hAnsiTheme="minorBidi"/>
          <w:sz w:val="24"/>
          <w:szCs w:val="24"/>
        </w:rPr>
        <w:t xml:space="preserve"> (</w:t>
      </w:r>
      <w:r w:rsidR="00D60FE0" w:rsidRPr="001B6ABD">
        <w:rPr>
          <w:rFonts w:asciiTheme="minorBidi" w:hAnsiTheme="minorBidi"/>
          <w:i/>
          <w:iCs/>
          <w:sz w:val="24"/>
          <w:szCs w:val="24"/>
        </w:rPr>
        <w:t>Iyov</w:t>
      </w:r>
      <w:r w:rsidRPr="001B6ABD">
        <w:rPr>
          <w:rFonts w:asciiTheme="minorBidi" w:hAnsiTheme="minorBidi"/>
          <w:sz w:val="24"/>
          <w:szCs w:val="24"/>
        </w:rPr>
        <w:t xml:space="preserve"> 39:13-16)</w:t>
      </w:r>
    </w:p>
    <w:p w:rsidR="00D60FE0" w:rsidRPr="001B6ABD" w:rsidRDefault="00D60FE0" w:rsidP="00A43BE7">
      <w:pPr>
        <w:widowControl w:val="0"/>
        <w:autoSpaceDE w:val="0"/>
        <w:autoSpaceDN w:val="0"/>
        <w:adjustRightInd w:val="0"/>
        <w:spacing w:after="0" w:line="240" w:lineRule="auto"/>
        <w:ind w:right="720"/>
        <w:jc w:val="both"/>
        <w:rPr>
          <w:rFonts w:asciiTheme="minorBidi" w:hAnsiTheme="minorBidi"/>
          <w:sz w:val="24"/>
          <w:szCs w:val="24"/>
        </w:rPr>
      </w:pPr>
    </w:p>
    <w:p w:rsidR="00BF48F2" w:rsidRPr="001B6ABD" w:rsidRDefault="00D60FE0" w:rsidP="00A43BE7">
      <w:pPr>
        <w:widowControl w:val="0"/>
        <w:autoSpaceDE w:val="0"/>
        <w:autoSpaceDN w:val="0"/>
        <w:adjustRightInd w:val="0"/>
        <w:spacing w:after="0" w:line="240" w:lineRule="auto"/>
        <w:jc w:val="both"/>
        <w:rPr>
          <w:rFonts w:asciiTheme="minorBidi" w:hAnsiTheme="minorBidi"/>
          <w:sz w:val="24"/>
          <w:szCs w:val="24"/>
        </w:rPr>
      </w:pPr>
      <w:r w:rsidRPr="001B6ABD">
        <w:rPr>
          <w:rFonts w:asciiTheme="minorBidi" w:hAnsiTheme="minorBidi"/>
          <w:sz w:val="24"/>
          <w:szCs w:val="24"/>
        </w:rPr>
        <w:t>Though the verse contrasts the jackal and the ostrich, these animals frequently appear together in biblical passages, a gloomy pair whose natural setting is amongst the detritus of destruction.</w:t>
      </w:r>
      <w:r w:rsidRPr="001B6ABD">
        <w:rPr>
          <w:rStyle w:val="a5"/>
          <w:rFonts w:asciiTheme="minorBidi" w:hAnsiTheme="minorBidi"/>
          <w:sz w:val="24"/>
          <w:szCs w:val="24"/>
        </w:rPr>
        <w:footnoteReference w:id="21"/>
      </w:r>
      <w:r w:rsidRPr="001B6ABD">
        <w:rPr>
          <w:rFonts w:asciiTheme="minorBidi" w:hAnsiTheme="minorBidi"/>
          <w:sz w:val="24"/>
          <w:szCs w:val="24"/>
        </w:rPr>
        <w:t xml:space="preserve"> Jackals and ostriches frequent ruins, preferring to settle in the overgrown nettles and grass of deserted habitations (</w:t>
      </w:r>
      <w:r w:rsidR="00BF48F2" w:rsidRPr="001B6ABD">
        <w:rPr>
          <w:rFonts w:asciiTheme="minorBidi" w:hAnsiTheme="minorBidi"/>
          <w:i/>
          <w:iCs/>
          <w:sz w:val="24"/>
          <w:szCs w:val="24"/>
        </w:rPr>
        <w:t>Yeshayahu</w:t>
      </w:r>
      <w:r w:rsidRPr="001B6ABD">
        <w:rPr>
          <w:rFonts w:asciiTheme="minorBidi" w:hAnsiTheme="minorBidi"/>
          <w:sz w:val="24"/>
          <w:szCs w:val="24"/>
        </w:rPr>
        <w:t xml:space="preserve"> 13:21-22; 34:13).</w:t>
      </w:r>
      <w:r w:rsidRPr="001B6ABD">
        <w:rPr>
          <w:rStyle w:val="a5"/>
          <w:rFonts w:asciiTheme="minorBidi" w:hAnsiTheme="minorBidi"/>
          <w:sz w:val="24"/>
          <w:szCs w:val="24"/>
        </w:rPr>
        <w:footnoteReference w:id="22"/>
      </w:r>
      <w:r w:rsidRPr="001B6ABD">
        <w:rPr>
          <w:rFonts w:asciiTheme="minorBidi" w:hAnsiTheme="minorBidi"/>
          <w:sz w:val="24"/>
          <w:szCs w:val="24"/>
        </w:rPr>
        <w:t xml:space="preserve"> The sounds that they utter evoke mourning (</w:t>
      </w:r>
      <w:r w:rsidRPr="001B6ABD">
        <w:rPr>
          <w:rFonts w:asciiTheme="minorBidi" w:hAnsiTheme="minorBidi"/>
          <w:i/>
          <w:iCs/>
          <w:sz w:val="24"/>
          <w:szCs w:val="24"/>
        </w:rPr>
        <w:t>Mi</w:t>
      </w:r>
      <w:r w:rsidR="003A0FB6">
        <w:rPr>
          <w:rFonts w:asciiTheme="minorBidi" w:hAnsiTheme="minorBidi"/>
          <w:i/>
          <w:iCs/>
          <w:sz w:val="24"/>
          <w:szCs w:val="24"/>
        </w:rPr>
        <w:t>kha</w:t>
      </w:r>
      <w:r w:rsidRPr="001B6ABD">
        <w:rPr>
          <w:rFonts w:asciiTheme="minorBidi" w:hAnsiTheme="minorBidi"/>
          <w:sz w:val="24"/>
          <w:szCs w:val="24"/>
        </w:rPr>
        <w:t xml:space="preserve"> 1:8)</w:t>
      </w:r>
      <w:r w:rsidR="00165D9F">
        <w:rPr>
          <w:rFonts w:asciiTheme="minorBidi" w:hAnsiTheme="minorBidi"/>
          <w:sz w:val="24"/>
          <w:szCs w:val="24"/>
        </w:rPr>
        <w:t>,</w:t>
      </w:r>
      <w:r w:rsidRPr="001B6ABD">
        <w:rPr>
          <w:rFonts w:asciiTheme="minorBidi" w:hAnsiTheme="minorBidi"/>
          <w:sz w:val="24"/>
          <w:szCs w:val="24"/>
        </w:rPr>
        <w:t xml:space="preserve"> and (perhaps for that reason) they are natural company </w:t>
      </w:r>
      <w:r w:rsidR="00DE0636">
        <w:rPr>
          <w:rFonts w:asciiTheme="minorBidi" w:hAnsiTheme="minorBidi"/>
          <w:sz w:val="24"/>
          <w:szCs w:val="24"/>
        </w:rPr>
        <w:t>for</w:t>
      </w:r>
      <w:r w:rsidRPr="001B6ABD">
        <w:rPr>
          <w:rFonts w:asciiTheme="minorBidi" w:hAnsiTheme="minorBidi"/>
          <w:sz w:val="24"/>
          <w:szCs w:val="24"/>
        </w:rPr>
        <w:t xml:space="preserve"> tho</w:t>
      </w:r>
      <w:r w:rsidR="00D757CE" w:rsidRPr="001B6ABD">
        <w:rPr>
          <w:rFonts w:asciiTheme="minorBidi" w:hAnsiTheme="minorBidi"/>
          <w:sz w:val="24"/>
          <w:szCs w:val="24"/>
        </w:rPr>
        <w:t>se who are miserable</w:t>
      </w:r>
      <w:r w:rsidRPr="001B6ABD">
        <w:rPr>
          <w:rFonts w:asciiTheme="minorBidi" w:hAnsiTheme="minorBidi"/>
          <w:sz w:val="24"/>
          <w:szCs w:val="24"/>
        </w:rPr>
        <w:t xml:space="preserve"> (</w:t>
      </w:r>
      <w:r w:rsidR="00BF48F2" w:rsidRPr="001B6ABD">
        <w:rPr>
          <w:rFonts w:asciiTheme="minorBidi" w:hAnsiTheme="minorBidi"/>
          <w:i/>
          <w:iCs/>
          <w:sz w:val="24"/>
          <w:szCs w:val="24"/>
        </w:rPr>
        <w:t>Iyov</w:t>
      </w:r>
      <w:r w:rsidRPr="001B6ABD">
        <w:rPr>
          <w:rFonts w:asciiTheme="minorBidi" w:hAnsiTheme="minorBidi"/>
          <w:sz w:val="24"/>
          <w:szCs w:val="24"/>
        </w:rPr>
        <w:t xml:space="preserve"> 30:27-30). Despite the contrast between them in </w:t>
      </w:r>
      <w:r w:rsidR="00BF48F2" w:rsidRPr="001B6ABD">
        <w:rPr>
          <w:rFonts w:asciiTheme="minorBidi" w:hAnsiTheme="minorBidi"/>
          <w:i/>
          <w:iCs/>
          <w:sz w:val="24"/>
          <w:szCs w:val="24"/>
        </w:rPr>
        <w:t>Eikha</w:t>
      </w:r>
      <w:r w:rsidR="00BF48F2" w:rsidRPr="001B6ABD">
        <w:rPr>
          <w:rFonts w:asciiTheme="minorBidi" w:hAnsiTheme="minorBidi"/>
          <w:sz w:val="24"/>
          <w:szCs w:val="24"/>
        </w:rPr>
        <w:t xml:space="preserve"> </w:t>
      </w:r>
      <w:r w:rsidRPr="001B6ABD">
        <w:rPr>
          <w:rFonts w:asciiTheme="minorBidi" w:hAnsiTheme="minorBidi"/>
          <w:sz w:val="24"/>
          <w:szCs w:val="24"/>
        </w:rPr>
        <w:t xml:space="preserve">4:3, their coupled appearance in this verse conjures a backdrop of destruction; their presence suggests </w:t>
      </w:r>
      <w:r w:rsidR="00BF48F2" w:rsidRPr="001B6ABD">
        <w:rPr>
          <w:rFonts w:asciiTheme="minorBidi" w:hAnsiTheme="minorBidi"/>
          <w:sz w:val="24"/>
          <w:szCs w:val="24"/>
        </w:rPr>
        <w:t>the impending destruction of the city</w:t>
      </w:r>
      <w:r w:rsidRPr="001B6ABD">
        <w:rPr>
          <w:rFonts w:asciiTheme="minorBidi" w:hAnsiTheme="minorBidi"/>
          <w:sz w:val="24"/>
          <w:szCs w:val="24"/>
        </w:rPr>
        <w:t>.</w:t>
      </w:r>
    </w:p>
    <w:sectPr w:rsidR="00BF48F2" w:rsidRPr="001B6ABD" w:rsidSect="00A43BE7">
      <w:headerReference w:type="default" r:id="rId7"/>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71E" w:rsidRDefault="0056271E" w:rsidP="009C4400">
      <w:pPr>
        <w:spacing w:after="0" w:line="240" w:lineRule="auto"/>
      </w:pPr>
      <w:r>
        <w:separator/>
      </w:r>
    </w:p>
  </w:endnote>
  <w:endnote w:type="continuationSeparator" w:id="0">
    <w:p w:rsidR="0056271E" w:rsidRDefault="0056271E" w:rsidP="009C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71E" w:rsidRDefault="0056271E" w:rsidP="009C4400">
      <w:pPr>
        <w:spacing w:after="0" w:line="240" w:lineRule="auto"/>
      </w:pPr>
      <w:r>
        <w:separator/>
      </w:r>
    </w:p>
  </w:footnote>
  <w:footnote w:type="continuationSeparator" w:id="0">
    <w:p w:rsidR="0056271E" w:rsidRDefault="0056271E" w:rsidP="009C4400">
      <w:pPr>
        <w:spacing w:after="0" w:line="240" w:lineRule="auto"/>
      </w:pPr>
      <w:r>
        <w:continuationSeparator/>
      </w:r>
    </w:p>
  </w:footnote>
  <w:footnote w:id="1">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Pr="00CA3C08">
        <w:rPr>
          <w:rFonts w:asciiTheme="minorBidi" w:hAnsiTheme="minorBidi"/>
        </w:rPr>
        <w:t xml:space="preserve"> See R</w:t>
      </w:r>
      <w:r w:rsidR="00F81409">
        <w:rPr>
          <w:rFonts w:asciiTheme="minorBidi" w:hAnsiTheme="minorBidi"/>
        </w:rPr>
        <w:t>.</w:t>
      </w:r>
      <w:r w:rsidRPr="00CA3C08">
        <w:rPr>
          <w:rFonts w:asciiTheme="minorBidi" w:hAnsiTheme="minorBidi"/>
        </w:rPr>
        <w:t xml:space="preserve"> Yosef Kara on 4:1. Nevertheless, </w:t>
      </w:r>
      <w:r w:rsidRPr="00CA3C08">
        <w:rPr>
          <w:rFonts w:asciiTheme="minorBidi" w:hAnsiTheme="minorBidi"/>
          <w:i/>
          <w:iCs/>
        </w:rPr>
        <w:t>Eikha</w:t>
      </w:r>
      <w:r w:rsidRPr="00CA3C08">
        <w:rPr>
          <w:rFonts w:asciiTheme="minorBidi" w:hAnsiTheme="minorBidi"/>
        </w:rPr>
        <w:t xml:space="preserve"> constructs these verses so that the reader first encounters verse 1 on its own merit, and only afterward reads verse 2, which offers new meaning to the first verse. This indicates that verse 1 retains its literal meaning as well. </w:t>
      </w:r>
    </w:p>
  </w:footnote>
  <w:footnote w:id="2">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Pr="00CA3C08">
        <w:rPr>
          <w:rFonts w:asciiTheme="minorBidi" w:hAnsiTheme="minorBidi"/>
        </w:rPr>
        <w:t xml:space="preserve"> Rashi (and Targum) on 4:2 highlights the parallel between the physical appearance of the </w:t>
      </w:r>
      <w:r w:rsidRPr="00CA3C08">
        <w:rPr>
          <w:rFonts w:asciiTheme="minorBidi" w:hAnsiTheme="minorBidi"/>
          <w:i/>
          <w:iCs/>
        </w:rPr>
        <w:t>benei</w:t>
      </w:r>
      <w:r w:rsidRPr="00CA3C08">
        <w:rPr>
          <w:rFonts w:asciiTheme="minorBidi" w:hAnsiTheme="minorBidi"/>
        </w:rPr>
        <w:t xml:space="preserve"> </w:t>
      </w:r>
      <w:r w:rsidR="00F81409">
        <w:rPr>
          <w:rFonts w:asciiTheme="minorBidi" w:hAnsiTheme="minorBidi"/>
          <w:i/>
          <w:iCs/>
        </w:rPr>
        <w:t>Tziy</w:t>
      </w:r>
      <w:r w:rsidRPr="00CA3C08">
        <w:rPr>
          <w:rFonts w:asciiTheme="minorBidi" w:hAnsiTheme="minorBidi"/>
          <w:i/>
          <w:iCs/>
        </w:rPr>
        <w:t>on</w:t>
      </w:r>
      <w:r w:rsidRPr="00CA3C08">
        <w:rPr>
          <w:rFonts w:asciiTheme="minorBidi" w:hAnsiTheme="minorBidi"/>
        </w:rPr>
        <w:t xml:space="preserve"> and the appearance of the gold. (See also Rashi’s comment on 4:1, s.v. </w:t>
      </w:r>
      <w:r w:rsidR="00610174">
        <w:rPr>
          <w:rFonts w:asciiTheme="minorBidi" w:hAnsiTheme="minorBidi"/>
          <w:i/>
          <w:iCs/>
        </w:rPr>
        <w:t>A</w:t>
      </w:r>
      <w:r w:rsidRPr="00CA3C08">
        <w:rPr>
          <w:rFonts w:asciiTheme="minorBidi" w:hAnsiTheme="minorBidi"/>
          <w:i/>
          <w:iCs/>
        </w:rPr>
        <w:t>vnei</w:t>
      </w:r>
      <w:r w:rsidRPr="00CA3C08">
        <w:rPr>
          <w:rFonts w:asciiTheme="minorBidi" w:hAnsiTheme="minorBidi"/>
        </w:rPr>
        <w:t xml:space="preserve"> </w:t>
      </w:r>
      <w:r w:rsidRPr="00CA3C08">
        <w:rPr>
          <w:rFonts w:asciiTheme="minorBidi" w:hAnsiTheme="minorBidi"/>
          <w:i/>
          <w:iCs/>
        </w:rPr>
        <w:t>kodesh</w:t>
      </w:r>
      <w:r w:rsidRPr="00CA3C08">
        <w:rPr>
          <w:rFonts w:asciiTheme="minorBidi" w:hAnsiTheme="minorBidi"/>
        </w:rPr>
        <w:t>.) Similarly, R</w:t>
      </w:r>
      <w:r w:rsidR="00F81409">
        <w:rPr>
          <w:rFonts w:asciiTheme="minorBidi" w:hAnsiTheme="minorBidi"/>
        </w:rPr>
        <w:t>.</w:t>
      </w:r>
      <w:r w:rsidRPr="00CA3C08">
        <w:rPr>
          <w:rFonts w:asciiTheme="minorBidi" w:hAnsiTheme="minorBidi"/>
        </w:rPr>
        <w:t xml:space="preserve"> Yosef Kara (4:2), focuses on the manner in which this metaphor describes the dulled appearance of the people, rather than their diminished value.</w:t>
      </w:r>
    </w:p>
  </w:footnote>
  <w:footnote w:id="3">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Pr="00CA3C08">
        <w:rPr>
          <w:rFonts w:asciiTheme="minorBidi" w:hAnsiTheme="minorBidi"/>
        </w:rPr>
        <w:t xml:space="preserve"> “</w:t>
      </w:r>
      <w:r w:rsidRPr="00CA3C08">
        <w:rPr>
          <w:rFonts w:asciiTheme="minorBidi" w:hAnsiTheme="minorBidi"/>
          <w:i/>
          <w:iCs/>
        </w:rPr>
        <w:t>Benei</w:t>
      </w:r>
      <w:r w:rsidRPr="00CA3C08">
        <w:rPr>
          <w:rFonts w:asciiTheme="minorBidi" w:hAnsiTheme="minorBidi"/>
        </w:rPr>
        <w:t xml:space="preserve"> </w:t>
      </w:r>
      <w:r w:rsidR="00872EC9">
        <w:rPr>
          <w:rFonts w:asciiTheme="minorBidi" w:hAnsiTheme="minorBidi"/>
          <w:i/>
          <w:iCs/>
        </w:rPr>
        <w:t>Tziy</w:t>
      </w:r>
      <w:r w:rsidR="00872EC9" w:rsidRPr="00CA3C08">
        <w:rPr>
          <w:rFonts w:asciiTheme="minorBidi" w:hAnsiTheme="minorBidi"/>
          <w:i/>
          <w:iCs/>
        </w:rPr>
        <w:t>on</w:t>
      </w:r>
      <w:r w:rsidRPr="00CA3C08">
        <w:rPr>
          <w:rFonts w:asciiTheme="minorBidi" w:hAnsiTheme="minorBidi"/>
        </w:rPr>
        <w:t xml:space="preserve">” can of course refer to the general population, and not only to the children (see e.g. Berlin, </w:t>
      </w:r>
      <w:r w:rsidRPr="00CA3C08">
        <w:rPr>
          <w:rFonts w:asciiTheme="minorBidi" w:hAnsiTheme="minorBidi"/>
          <w:i/>
          <w:iCs/>
        </w:rPr>
        <w:t>Lamentations</w:t>
      </w:r>
      <w:r w:rsidRPr="00CA3C08">
        <w:rPr>
          <w:rFonts w:asciiTheme="minorBidi" w:hAnsiTheme="minorBidi"/>
        </w:rPr>
        <w:t>, p. 106). Nevertheless, the next verses (3-4) focus upon the children, suggesting that this verse refers specifically to the children of the city. See, similarly</w:t>
      </w:r>
      <w:r w:rsidR="00F81409">
        <w:rPr>
          <w:rFonts w:asciiTheme="minorBidi" w:hAnsiTheme="minorBidi"/>
        </w:rPr>
        <w:t>,</w:t>
      </w:r>
      <w:r w:rsidRPr="00CA3C08">
        <w:rPr>
          <w:rFonts w:asciiTheme="minorBidi" w:hAnsiTheme="minorBidi"/>
        </w:rPr>
        <w:t xml:space="preserve"> Dobbs</w:t>
      </w:r>
      <w:r w:rsidR="00F81409">
        <w:rPr>
          <w:rFonts w:asciiTheme="minorBidi" w:hAnsiTheme="minorBidi"/>
        </w:rPr>
        <w:t>-</w:t>
      </w:r>
      <w:r w:rsidRPr="00CA3C08">
        <w:rPr>
          <w:rFonts w:asciiTheme="minorBidi" w:hAnsiTheme="minorBidi"/>
        </w:rPr>
        <w:t xml:space="preserve">Allsopp, </w:t>
      </w:r>
      <w:r w:rsidRPr="00CA3C08">
        <w:rPr>
          <w:rFonts w:asciiTheme="minorBidi" w:hAnsiTheme="minorBidi"/>
          <w:i/>
          <w:iCs/>
        </w:rPr>
        <w:t>Lamentations</w:t>
      </w:r>
      <w:r w:rsidRPr="00CA3C08">
        <w:rPr>
          <w:rFonts w:asciiTheme="minorBidi" w:hAnsiTheme="minorBidi"/>
        </w:rPr>
        <w:t>, p.131.</w:t>
      </w:r>
    </w:p>
  </w:footnote>
  <w:footnote w:id="4">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Pr="00CA3C08">
        <w:rPr>
          <w:rFonts w:asciiTheme="minorBidi" w:hAnsiTheme="minorBidi"/>
        </w:rPr>
        <w:t xml:space="preserve"> Unlike money, the value of gemstones may also lie in their beauty, their rarity</w:t>
      </w:r>
      <w:r w:rsidR="00165D9F">
        <w:rPr>
          <w:rFonts w:asciiTheme="minorBidi" w:hAnsiTheme="minorBidi"/>
        </w:rPr>
        <w:t>,</w:t>
      </w:r>
      <w:r w:rsidRPr="00CA3C08">
        <w:rPr>
          <w:rFonts w:asciiTheme="minorBidi" w:hAnsiTheme="minorBidi"/>
        </w:rPr>
        <w:t xml:space="preserve"> and their luminous appearance. </w:t>
      </w:r>
      <w:r w:rsidRPr="00CA3C08">
        <w:rPr>
          <w:rFonts w:asciiTheme="minorBidi" w:hAnsiTheme="minorBidi"/>
          <w:i/>
          <w:iCs/>
        </w:rPr>
        <w:t>Shir</w:t>
      </w:r>
      <w:r w:rsidRPr="00CA3C08">
        <w:rPr>
          <w:rFonts w:asciiTheme="minorBidi" w:hAnsiTheme="minorBidi"/>
        </w:rPr>
        <w:t xml:space="preserve"> </w:t>
      </w:r>
      <w:r w:rsidRPr="00CA3C08">
        <w:rPr>
          <w:rFonts w:asciiTheme="minorBidi" w:hAnsiTheme="minorBidi"/>
          <w:i/>
          <w:iCs/>
        </w:rPr>
        <w:t>Ha</w:t>
      </w:r>
      <w:r w:rsidR="001B6ABD">
        <w:rPr>
          <w:rFonts w:asciiTheme="minorBidi" w:hAnsiTheme="minorBidi"/>
          <w:i/>
          <w:iCs/>
        </w:rPr>
        <w:t>-s</w:t>
      </w:r>
      <w:r w:rsidRPr="00CA3C08">
        <w:rPr>
          <w:rFonts w:asciiTheme="minorBidi" w:hAnsiTheme="minorBidi"/>
          <w:i/>
          <w:iCs/>
        </w:rPr>
        <w:t>hirim</w:t>
      </w:r>
      <w:r w:rsidRPr="00CA3C08">
        <w:rPr>
          <w:rFonts w:asciiTheme="minorBidi" w:hAnsiTheme="minorBidi"/>
        </w:rPr>
        <w:t xml:space="preserve"> 5:11-15 describes the magnificence of the </w:t>
      </w:r>
      <w:r w:rsidR="001B6ABD">
        <w:rPr>
          <w:rFonts w:asciiTheme="minorBidi" w:hAnsiTheme="minorBidi"/>
          <w:i/>
          <w:iCs/>
        </w:rPr>
        <w:t>d</w:t>
      </w:r>
      <w:r w:rsidRPr="00CA3C08">
        <w:rPr>
          <w:rFonts w:asciiTheme="minorBidi" w:hAnsiTheme="minorBidi"/>
          <w:i/>
          <w:iCs/>
        </w:rPr>
        <w:t>od</w:t>
      </w:r>
      <w:r w:rsidR="00D07D0B" w:rsidRPr="00CA3C08">
        <w:rPr>
          <w:rFonts w:asciiTheme="minorBidi" w:hAnsiTheme="minorBidi"/>
        </w:rPr>
        <w:t xml:space="preserve"> (the male figure in </w:t>
      </w:r>
      <w:r w:rsidR="00D07D0B" w:rsidRPr="00CA3C08">
        <w:rPr>
          <w:rFonts w:asciiTheme="minorBidi" w:hAnsiTheme="minorBidi"/>
          <w:i/>
          <w:iCs/>
        </w:rPr>
        <w:t>Shir</w:t>
      </w:r>
      <w:r w:rsidR="00D07D0B" w:rsidRPr="00CA3C08">
        <w:rPr>
          <w:rFonts w:asciiTheme="minorBidi" w:hAnsiTheme="minorBidi"/>
        </w:rPr>
        <w:t xml:space="preserve"> </w:t>
      </w:r>
      <w:r w:rsidR="00D07D0B" w:rsidRPr="00CA3C08">
        <w:rPr>
          <w:rFonts w:asciiTheme="minorBidi" w:hAnsiTheme="minorBidi"/>
          <w:i/>
          <w:iCs/>
        </w:rPr>
        <w:t>Ha</w:t>
      </w:r>
      <w:r w:rsidR="001B6ABD">
        <w:rPr>
          <w:rFonts w:asciiTheme="minorBidi" w:hAnsiTheme="minorBidi"/>
          <w:i/>
          <w:iCs/>
        </w:rPr>
        <w:t>-</w:t>
      </w:r>
      <w:r w:rsidR="00D07D0B" w:rsidRPr="00CA3C08">
        <w:rPr>
          <w:rFonts w:asciiTheme="minorBidi" w:hAnsiTheme="minorBidi"/>
          <w:i/>
          <w:iCs/>
        </w:rPr>
        <w:t>shirim</w:t>
      </w:r>
      <w:r w:rsidR="00D07D0B" w:rsidRPr="00CA3C08">
        <w:rPr>
          <w:rFonts w:asciiTheme="minorBidi" w:hAnsiTheme="minorBidi"/>
        </w:rPr>
        <w:t>)</w:t>
      </w:r>
      <w:r w:rsidRPr="00CA3C08">
        <w:rPr>
          <w:rFonts w:asciiTheme="minorBidi" w:hAnsiTheme="minorBidi"/>
        </w:rPr>
        <w:t xml:space="preserve">, whose physical body is overlaid with gold and studded with jewels. The </w:t>
      </w:r>
      <w:r w:rsidR="001B6ABD">
        <w:rPr>
          <w:rFonts w:asciiTheme="minorBidi" w:hAnsiTheme="minorBidi"/>
          <w:i/>
          <w:iCs/>
        </w:rPr>
        <w:t>d</w:t>
      </w:r>
      <w:r w:rsidRPr="00CA3C08">
        <w:rPr>
          <w:rFonts w:asciiTheme="minorBidi" w:hAnsiTheme="minorBidi"/>
          <w:i/>
          <w:iCs/>
        </w:rPr>
        <w:t>od</w:t>
      </w:r>
      <w:r w:rsidRPr="00CA3C08">
        <w:rPr>
          <w:rFonts w:asciiTheme="minorBidi" w:hAnsiTheme="minorBidi"/>
        </w:rPr>
        <w:t>’s golden head is described with two synonyms for gold (</w:t>
      </w:r>
      <w:r w:rsidRPr="00CA3C08">
        <w:rPr>
          <w:rFonts w:asciiTheme="minorBidi" w:hAnsiTheme="minorBidi"/>
          <w:i/>
          <w:iCs/>
        </w:rPr>
        <w:t>ketem</w:t>
      </w:r>
      <w:r w:rsidRPr="00CA3C08">
        <w:rPr>
          <w:rFonts w:asciiTheme="minorBidi" w:hAnsiTheme="minorBidi"/>
        </w:rPr>
        <w:t xml:space="preserve"> and </w:t>
      </w:r>
      <w:r w:rsidRPr="00CA3C08">
        <w:rPr>
          <w:rFonts w:asciiTheme="minorBidi" w:hAnsiTheme="minorBidi"/>
          <w:i/>
          <w:iCs/>
        </w:rPr>
        <w:t>paz</w:t>
      </w:r>
      <w:r w:rsidRPr="00CA3C08">
        <w:rPr>
          <w:rFonts w:asciiTheme="minorBidi" w:hAnsiTheme="minorBidi"/>
        </w:rPr>
        <w:t xml:space="preserve">) found in our passage. This similarity suggests that precious jewels are a good </w:t>
      </w:r>
      <w:r w:rsidR="00D07D0B" w:rsidRPr="00CA3C08">
        <w:rPr>
          <w:rFonts w:asciiTheme="minorBidi" w:hAnsiTheme="minorBidi"/>
        </w:rPr>
        <w:t>metaphor for</w:t>
      </w:r>
      <w:r w:rsidRPr="00CA3C08">
        <w:rPr>
          <w:rFonts w:asciiTheme="minorBidi" w:hAnsiTheme="minorBidi"/>
        </w:rPr>
        <w:t xml:space="preserve"> describ</w:t>
      </w:r>
      <w:r w:rsidR="00D07D0B" w:rsidRPr="00CA3C08">
        <w:rPr>
          <w:rFonts w:asciiTheme="minorBidi" w:hAnsiTheme="minorBidi"/>
        </w:rPr>
        <w:t>ing</w:t>
      </w:r>
      <w:r w:rsidRPr="00CA3C08">
        <w:rPr>
          <w:rFonts w:asciiTheme="minorBidi" w:hAnsiTheme="minorBidi"/>
        </w:rPr>
        <w:t xml:space="preserve"> an ideal image of human singularity and radiance. </w:t>
      </w:r>
    </w:p>
  </w:footnote>
  <w:footnote w:id="5">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Pr="00CA3C08">
        <w:rPr>
          <w:rFonts w:asciiTheme="minorBidi" w:hAnsiTheme="minorBidi"/>
        </w:rPr>
        <w:t xml:space="preserve"> It may be supposed that not everyone behaved in an identical fashion at this time. It is certainly probable that there were exceptions to this description (and the ones that will follow). However, in painting this harsh and incomprehensible picture of the loss of morality during a famine, this chapter portrays a general failing of the populace, a horrifying result of hunger, despair</w:t>
      </w:r>
      <w:r w:rsidR="00165D9F">
        <w:rPr>
          <w:rFonts w:asciiTheme="minorBidi" w:hAnsiTheme="minorBidi"/>
        </w:rPr>
        <w:t>,</w:t>
      </w:r>
      <w:r w:rsidRPr="00CA3C08">
        <w:rPr>
          <w:rFonts w:asciiTheme="minorBidi" w:hAnsiTheme="minorBidi"/>
        </w:rPr>
        <w:t xml:space="preserve"> and defeat.</w:t>
      </w:r>
    </w:p>
  </w:footnote>
  <w:footnote w:id="6">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Pr="00CA3C08">
        <w:rPr>
          <w:rFonts w:asciiTheme="minorBidi" w:hAnsiTheme="minorBidi"/>
        </w:rPr>
        <w:t xml:space="preserve"> Several prophets use this argument to denigrate idols, which are fashioned by human hands, the work of a mortal artisan (</w:t>
      </w:r>
      <w:r w:rsidRPr="00CA3C08">
        <w:rPr>
          <w:rFonts w:asciiTheme="minorBidi" w:hAnsiTheme="minorBidi"/>
          <w:i/>
          <w:iCs/>
        </w:rPr>
        <w:t>Yeshayahu</w:t>
      </w:r>
      <w:r w:rsidRPr="00CA3C08">
        <w:rPr>
          <w:rFonts w:asciiTheme="minorBidi" w:hAnsiTheme="minorBidi"/>
        </w:rPr>
        <w:t xml:space="preserve"> 40:19</w:t>
      </w:r>
      <w:r w:rsidR="00DA1BE2">
        <w:rPr>
          <w:rFonts w:asciiTheme="minorBidi" w:hAnsiTheme="minorBidi"/>
        </w:rPr>
        <w:t xml:space="preserve">, </w:t>
      </w:r>
      <w:r w:rsidRPr="00CA3C08">
        <w:rPr>
          <w:rFonts w:asciiTheme="minorBidi" w:hAnsiTheme="minorBidi"/>
        </w:rPr>
        <w:t xml:space="preserve">44:9-12; </w:t>
      </w:r>
      <w:r w:rsidR="00DA1BE2">
        <w:rPr>
          <w:rFonts w:asciiTheme="minorBidi" w:hAnsiTheme="minorBidi"/>
          <w:i/>
          <w:iCs/>
        </w:rPr>
        <w:t>Chavak</w:t>
      </w:r>
      <w:r w:rsidRPr="00CA3C08">
        <w:rPr>
          <w:rFonts w:asciiTheme="minorBidi" w:hAnsiTheme="minorBidi"/>
          <w:i/>
          <w:iCs/>
        </w:rPr>
        <w:t>uk</w:t>
      </w:r>
      <w:r w:rsidRPr="00CA3C08">
        <w:rPr>
          <w:rFonts w:asciiTheme="minorBidi" w:hAnsiTheme="minorBidi"/>
        </w:rPr>
        <w:t xml:space="preserve"> 2:18).</w:t>
      </w:r>
    </w:p>
  </w:footnote>
  <w:footnote w:id="7">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00F81409">
        <w:rPr>
          <w:rFonts w:asciiTheme="minorBidi" w:hAnsiTheme="minorBidi"/>
        </w:rPr>
        <w:t xml:space="preserve"> </w:t>
      </w:r>
      <w:r w:rsidRPr="00CA3C08">
        <w:rPr>
          <w:rFonts w:asciiTheme="minorBidi" w:hAnsiTheme="minorBidi"/>
        </w:rPr>
        <w:t xml:space="preserve">See e.g. </w:t>
      </w:r>
      <w:r w:rsidRPr="00CA3C08">
        <w:rPr>
          <w:rFonts w:asciiTheme="minorBidi" w:hAnsiTheme="minorBidi"/>
          <w:i/>
          <w:iCs/>
        </w:rPr>
        <w:t>Bereishit</w:t>
      </w:r>
      <w:r w:rsidRPr="00CA3C08">
        <w:rPr>
          <w:rFonts w:asciiTheme="minorBidi" w:hAnsiTheme="minorBidi"/>
        </w:rPr>
        <w:t xml:space="preserve"> 2:7-8; </w:t>
      </w:r>
      <w:r w:rsidRPr="00CA3C08">
        <w:rPr>
          <w:rFonts w:asciiTheme="minorBidi" w:hAnsiTheme="minorBidi"/>
          <w:i/>
          <w:iCs/>
        </w:rPr>
        <w:t>Yeshayahu</w:t>
      </w:r>
      <w:r w:rsidRPr="00CA3C08">
        <w:rPr>
          <w:rFonts w:asciiTheme="minorBidi" w:hAnsiTheme="minorBidi"/>
        </w:rPr>
        <w:t xml:space="preserve"> 64:7; </w:t>
      </w:r>
      <w:r w:rsidRPr="00CA3C08">
        <w:rPr>
          <w:rFonts w:asciiTheme="minorBidi" w:hAnsiTheme="minorBidi"/>
          <w:i/>
          <w:iCs/>
        </w:rPr>
        <w:t>Ze</w:t>
      </w:r>
      <w:r w:rsidR="003A0FB6">
        <w:rPr>
          <w:rFonts w:asciiTheme="minorBidi" w:hAnsiTheme="minorBidi"/>
          <w:i/>
          <w:iCs/>
        </w:rPr>
        <w:t>kharya</w:t>
      </w:r>
      <w:r w:rsidRPr="00CA3C08">
        <w:rPr>
          <w:rFonts w:asciiTheme="minorBidi" w:hAnsiTheme="minorBidi"/>
        </w:rPr>
        <w:t xml:space="preserve"> 12:1</w:t>
      </w:r>
      <w:r w:rsidR="00DA1BE2">
        <w:rPr>
          <w:rFonts w:asciiTheme="minorBidi" w:hAnsiTheme="minorBidi"/>
        </w:rPr>
        <w:t>.</w:t>
      </w:r>
    </w:p>
  </w:footnote>
  <w:footnote w:id="8">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Pr="00CA3C08">
        <w:rPr>
          <w:rFonts w:asciiTheme="minorBidi" w:hAnsiTheme="minorBidi"/>
        </w:rPr>
        <w:t xml:space="preserve"> Ancient sites filled with clay shards seem to constitute evidence that society treated clay objects as </w:t>
      </w:r>
      <w:r w:rsidR="000C7ADC">
        <w:rPr>
          <w:rFonts w:asciiTheme="minorBidi" w:hAnsiTheme="minorBidi"/>
        </w:rPr>
        <w:t>being</w:t>
      </w:r>
      <w:r w:rsidRPr="00CA3C08">
        <w:rPr>
          <w:rFonts w:asciiTheme="minorBidi" w:hAnsiTheme="minorBidi"/>
        </w:rPr>
        <w:t xml:space="preserve"> of little worth. Dobbs</w:t>
      </w:r>
      <w:r w:rsidR="000C7ADC">
        <w:rPr>
          <w:rFonts w:asciiTheme="minorBidi" w:hAnsiTheme="minorBidi"/>
        </w:rPr>
        <w:t>-</w:t>
      </w:r>
      <w:r w:rsidRPr="00CA3C08">
        <w:rPr>
          <w:rFonts w:asciiTheme="minorBidi" w:hAnsiTheme="minorBidi"/>
        </w:rPr>
        <w:t xml:space="preserve">Allsopp </w:t>
      </w:r>
      <w:r w:rsidR="000C7ADC">
        <w:rPr>
          <w:rFonts w:asciiTheme="minorBidi" w:hAnsiTheme="minorBidi"/>
        </w:rPr>
        <w:t>(</w:t>
      </w:r>
      <w:r w:rsidRPr="00CA3C08">
        <w:rPr>
          <w:rFonts w:asciiTheme="minorBidi" w:hAnsiTheme="minorBidi"/>
          <w:i/>
          <w:iCs/>
        </w:rPr>
        <w:t>Lamentations</w:t>
      </w:r>
      <w:r w:rsidRPr="00CA3C08">
        <w:rPr>
          <w:rFonts w:asciiTheme="minorBidi" w:hAnsiTheme="minorBidi"/>
        </w:rPr>
        <w:t>, p. 131</w:t>
      </w:r>
      <w:r w:rsidR="000C7ADC">
        <w:rPr>
          <w:rFonts w:asciiTheme="minorBidi" w:hAnsiTheme="minorBidi"/>
        </w:rPr>
        <w:t>)</w:t>
      </w:r>
      <w:r w:rsidRPr="00CA3C08">
        <w:rPr>
          <w:rFonts w:asciiTheme="minorBidi" w:hAnsiTheme="minorBidi"/>
        </w:rPr>
        <w:t xml:space="preserve"> draws a parallel between the image of these broken and scattered potsherds and the dead bodies of children scattered across Jerusalem.</w:t>
      </w:r>
    </w:p>
  </w:footnote>
  <w:footnote w:id="9">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Pr="00CA3C08">
        <w:rPr>
          <w:rFonts w:asciiTheme="minorBidi" w:hAnsiTheme="minorBidi"/>
        </w:rPr>
        <w:t xml:space="preserve"> This is a reference to the pen</w:t>
      </w:r>
      <w:r w:rsidR="00D757CE" w:rsidRPr="00CA3C08">
        <w:rPr>
          <w:rFonts w:asciiTheme="minorBidi" w:hAnsiTheme="minorBidi"/>
        </w:rPr>
        <w:t>ultimate king of Jud</w:t>
      </w:r>
      <w:r w:rsidR="00DA1BE2">
        <w:rPr>
          <w:rFonts w:asciiTheme="minorBidi" w:hAnsiTheme="minorBidi"/>
        </w:rPr>
        <w:t>ea</w:t>
      </w:r>
      <w:r w:rsidR="00D757CE" w:rsidRPr="00CA3C08">
        <w:rPr>
          <w:rFonts w:asciiTheme="minorBidi" w:hAnsiTheme="minorBidi"/>
        </w:rPr>
        <w:t xml:space="preserve">, </w:t>
      </w:r>
      <w:r w:rsidR="001B6ABD" w:rsidRPr="00CA3C08">
        <w:rPr>
          <w:rFonts w:asciiTheme="minorBidi" w:hAnsiTheme="minorBidi"/>
        </w:rPr>
        <w:t>Yehoyakhin</w:t>
      </w:r>
      <w:r w:rsidRPr="00CA3C08">
        <w:rPr>
          <w:rFonts w:asciiTheme="minorBidi" w:hAnsiTheme="minorBidi"/>
        </w:rPr>
        <w:t>.</w:t>
      </w:r>
    </w:p>
  </w:footnote>
  <w:footnote w:id="10">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Pr="00CA3C08">
        <w:rPr>
          <w:rFonts w:asciiTheme="minorBidi" w:hAnsiTheme="minorBidi"/>
        </w:rPr>
        <w:t xml:space="preserve"> The phrase “a vessel that no o</w:t>
      </w:r>
      <w:r w:rsidR="00D757CE" w:rsidRPr="00CA3C08">
        <w:rPr>
          <w:rFonts w:asciiTheme="minorBidi" w:hAnsiTheme="minorBidi"/>
        </w:rPr>
        <w:t xml:space="preserve">ne desired” is sometimes used </w:t>
      </w:r>
      <w:r w:rsidRPr="00CA3C08">
        <w:rPr>
          <w:rFonts w:asciiTheme="minorBidi" w:hAnsiTheme="minorBidi"/>
        </w:rPr>
        <w:t xml:space="preserve">to depict a particularly harsh treatment of humans in biblical prophecies (e.g. </w:t>
      </w:r>
      <w:r w:rsidR="001B6ABD" w:rsidRPr="00CA3C08">
        <w:rPr>
          <w:rFonts w:asciiTheme="minorBidi" w:hAnsiTheme="minorBidi"/>
          <w:i/>
          <w:iCs/>
        </w:rPr>
        <w:t>Yirmeyahu</w:t>
      </w:r>
      <w:r w:rsidRPr="00CA3C08">
        <w:rPr>
          <w:rFonts w:asciiTheme="minorBidi" w:hAnsiTheme="minorBidi"/>
        </w:rPr>
        <w:t xml:space="preserve"> 48:38; </w:t>
      </w:r>
      <w:r w:rsidRPr="00CA3C08">
        <w:rPr>
          <w:rFonts w:asciiTheme="minorBidi" w:hAnsiTheme="minorBidi"/>
          <w:i/>
          <w:iCs/>
        </w:rPr>
        <w:t>Hos</w:t>
      </w:r>
      <w:r w:rsidR="00DA1BE2">
        <w:rPr>
          <w:rFonts w:asciiTheme="minorBidi" w:hAnsiTheme="minorBidi"/>
          <w:i/>
          <w:iCs/>
        </w:rPr>
        <w:t>h</w:t>
      </w:r>
      <w:r w:rsidRPr="00CA3C08">
        <w:rPr>
          <w:rFonts w:asciiTheme="minorBidi" w:hAnsiTheme="minorBidi"/>
          <w:i/>
          <w:iCs/>
        </w:rPr>
        <w:t>ea</w:t>
      </w:r>
      <w:r w:rsidRPr="00CA3C08">
        <w:rPr>
          <w:rFonts w:asciiTheme="minorBidi" w:hAnsiTheme="minorBidi"/>
        </w:rPr>
        <w:t xml:space="preserve"> 8:8).</w:t>
      </w:r>
    </w:p>
  </w:footnote>
  <w:footnote w:id="11">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Pr="00CA3C08">
        <w:rPr>
          <w:rFonts w:asciiTheme="minorBidi" w:hAnsiTheme="minorBidi"/>
        </w:rPr>
        <w:t xml:space="preserve"> The word for stones here is </w:t>
      </w:r>
      <w:r w:rsidRPr="00CA3C08">
        <w:rPr>
          <w:rFonts w:asciiTheme="minorBidi" w:hAnsiTheme="minorBidi"/>
          <w:i/>
          <w:iCs/>
        </w:rPr>
        <w:t>ovnayim</w:t>
      </w:r>
      <w:r w:rsidRPr="00CA3C08">
        <w:rPr>
          <w:rFonts w:asciiTheme="minorBidi" w:hAnsiTheme="minorBidi"/>
        </w:rPr>
        <w:t>, which appears in only one other place, describing a birthing stone for humans (</w:t>
      </w:r>
      <w:r w:rsidRPr="00723B3B">
        <w:rPr>
          <w:rFonts w:asciiTheme="minorBidi" w:hAnsiTheme="minorBidi"/>
          <w:i/>
          <w:iCs/>
        </w:rPr>
        <w:t>Shemot</w:t>
      </w:r>
      <w:r w:rsidRPr="00CA3C08">
        <w:rPr>
          <w:rFonts w:asciiTheme="minorBidi" w:hAnsiTheme="minorBidi"/>
        </w:rPr>
        <w:t xml:space="preserve"> 1:16). The birth analogy is significant inasmuch as the human craftsman cannot fashion a human being, but the </w:t>
      </w:r>
      <w:r w:rsidR="00DA1BE2">
        <w:rPr>
          <w:rFonts w:asciiTheme="minorBidi" w:hAnsiTheme="minorBidi"/>
        </w:rPr>
        <w:t>Divine Craf</w:t>
      </w:r>
      <w:r w:rsidRPr="00CA3C08">
        <w:rPr>
          <w:rFonts w:asciiTheme="minorBidi" w:hAnsiTheme="minorBidi"/>
        </w:rPr>
        <w:t>tsman certainly can! This strengthens the metaphor that God uses to compare Himself to this craftsman, who is willing to destroy his own creation if it is marred or ruined.</w:t>
      </w:r>
    </w:p>
  </w:footnote>
  <w:footnote w:id="12">
    <w:p w:rsidR="00BF48F2" w:rsidRPr="00CA3C08" w:rsidRDefault="00BF48F2" w:rsidP="00A43BE7">
      <w:pPr>
        <w:widowControl w:val="0"/>
        <w:autoSpaceDE w:val="0"/>
        <w:autoSpaceDN w:val="0"/>
        <w:adjustRightInd w:val="0"/>
        <w:spacing w:after="0" w:line="240" w:lineRule="auto"/>
        <w:jc w:val="both"/>
        <w:rPr>
          <w:rFonts w:asciiTheme="minorBidi" w:hAnsiTheme="minorBidi"/>
          <w:sz w:val="20"/>
          <w:szCs w:val="20"/>
        </w:rPr>
      </w:pPr>
      <w:r w:rsidRPr="00CA3C08">
        <w:rPr>
          <w:rStyle w:val="a5"/>
          <w:rFonts w:asciiTheme="minorBidi" w:hAnsiTheme="minorBidi"/>
          <w:sz w:val="20"/>
          <w:szCs w:val="20"/>
        </w:rPr>
        <w:footnoteRef/>
      </w:r>
      <w:r w:rsidRPr="00CA3C08">
        <w:rPr>
          <w:rFonts w:asciiTheme="minorBidi" w:hAnsiTheme="minorBidi"/>
          <w:sz w:val="20"/>
          <w:szCs w:val="20"/>
        </w:rPr>
        <w:t xml:space="preserve"> The word </w:t>
      </w:r>
      <w:r w:rsidRPr="00CA3C08">
        <w:rPr>
          <w:rFonts w:asciiTheme="minorBidi" w:hAnsiTheme="minorBidi"/>
          <w:i/>
          <w:iCs/>
          <w:sz w:val="20"/>
          <w:szCs w:val="20"/>
        </w:rPr>
        <w:t>tanim</w:t>
      </w:r>
      <w:r w:rsidRPr="00CA3C08">
        <w:rPr>
          <w:rFonts w:asciiTheme="minorBidi" w:hAnsiTheme="minorBidi"/>
          <w:sz w:val="20"/>
          <w:szCs w:val="20"/>
        </w:rPr>
        <w:t xml:space="preserve"> is generally considered to be the plural form </w:t>
      </w:r>
      <w:r w:rsidR="00DA1BE2">
        <w:rPr>
          <w:rFonts w:asciiTheme="minorBidi" w:hAnsiTheme="minorBidi"/>
          <w:sz w:val="20"/>
          <w:szCs w:val="20"/>
        </w:rPr>
        <w:t>for</w:t>
      </w:r>
      <w:r w:rsidRPr="00CA3C08">
        <w:rPr>
          <w:rFonts w:asciiTheme="minorBidi" w:hAnsiTheme="minorBidi"/>
          <w:sz w:val="20"/>
          <w:szCs w:val="20"/>
        </w:rPr>
        <w:t xml:space="preserve"> the jackal (see BDB, </w:t>
      </w:r>
      <w:r w:rsidRPr="00CA3C08">
        <w:rPr>
          <w:rFonts w:asciiTheme="minorBidi" w:hAnsiTheme="minorBidi"/>
          <w:i/>
          <w:iCs/>
          <w:sz w:val="20"/>
          <w:szCs w:val="20"/>
        </w:rPr>
        <w:t>Lexicon</w:t>
      </w:r>
      <w:r w:rsidRPr="00CA3C08">
        <w:rPr>
          <w:rFonts w:asciiTheme="minorBidi" w:hAnsiTheme="minorBidi"/>
          <w:sz w:val="20"/>
          <w:szCs w:val="20"/>
        </w:rPr>
        <w:t xml:space="preserve">, p. 1072.) Nevertheless, the </w:t>
      </w:r>
      <w:r w:rsidRPr="00CA3C08">
        <w:rPr>
          <w:rFonts w:asciiTheme="minorBidi" w:hAnsiTheme="minorBidi"/>
          <w:i/>
          <w:iCs/>
          <w:sz w:val="20"/>
          <w:szCs w:val="20"/>
        </w:rPr>
        <w:t>keri</w:t>
      </w:r>
      <w:r w:rsidRPr="00CA3C08">
        <w:rPr>
          <w:rFonts w:asciiTheme="minorBidi" w:hAnsiTheme="minorBidi"/>
          <w:sz w:val="20"/>
          <w:szCs w:val="20"/>
        </w:rPr>
        <w:t xml:space="preserve"> reads </w:t>
      </w:r>
      <w:r w:rsidRPr="00CA3C08">
        <w:rPr>
          <w:rFonts w:asciiTheme="minorBidi" w:hAnsiTheme="minorBidi"/>
          <w:i/>
          <w:iCs/>
          <w:sz w:val="20"/>
          <w:szCs w:val="20"/>
        </w:rPr>
        <w:t>tanin</w:t>
      </w:r>
      <w:r w:rsidRPr="00CA3C08">
        <w:rPr>
          <w:rFonts w:asciiTheme="minorBidi" w:hAnsiTheme="minorBidi"/>
          <w:sz w:val="20"/>
          <w:szCs w:val="20"/>
        </w:rPr>
        <w:t xml:space="preserve">, which variously refers to a serpent (e.g. </w:t>
      </w:r>
      <w:r w:rsidRPr="00CA3C08">
        <w:rPr>
          <w:rFonts w:asciiTheme="minorBidi" w:hAnsiTheme="minorBidi"/>
          <w:i/>
          <w:iCs/>
          <w:sz w:val="20"/>
          <w:szCs w:val="20"/>
        </w:rPr>
        <w:t>Shemot</w:t>
      </w:r>
      <w:r w:rsidRPr="00CA3C08">
        <w:rPr>
          <w:rFonts w:asciiTheme="minorBidi" w:hAnsiTheme="minorBidi"/>
          <w:sz w:val="20"/>
          <w:szCs w:val="20"/>
        </w:rPr>
        <w:t xml:space="preserve"> 7:9, 10, 12, 15) or a mythological sea-monster (e.g. </w:t>
      </w:r>
      <w:r w:rsidRPr="00CA3C08">
        <w:rPr>
          <w:rFonts w:asciiTheme="minorBidi" w:hAnsiTheme="minorBidi"/>
          <w:i/>
          <w:iCs/>
          <w:sz w:val="20"/>
          <w:szCs w:val="20"/>
        </w:rPr>
        <w:t>Tehillim</w:t>
      </w:r>
      <w:r w:rsidRPr="00CA3C08">
        <w:rPr>
          <w:rFonts w:asciiTheme="minorBidi" w:hAnsiTheme="minorBidi"/>
          <w:sz w:val="20"/>
          <w:szCs w:val="20"/>
        </w:rPr>
        <w:t xml:space="preserve"> 74:13). Thus, the Septuagint translates this word as serpent (see also Rasag), while the Vulgate translates </w:t>
      </w:r>
      <w:r w:rsidR="000C7ADC">
        <w:rPr>
          <w:rFonts w:asciiTheme="minorBidi" w:hAnsiTheme="minorBidi"/>
          <w:sz w:val="20"/>
          <w:szCs w:val="20"/>
        </w:rPr>
        <w:t xml:space="preserve">it as </w:t>
      </w:r>
      <w:r w:rsidRPr="00CA3C08">
        <w:rPr>
          <w:rFonts w:asciiTheme="minorBidi" w:hAnsiTheme="minorBidi"/>
          <w:sz w:val="20"/>
          <w:szCs w:val="20"/>
        </w:rPr>
        <w:t>sea-monsters. Because serpents do not nurse their young, the identification of this creature with the serpent is unlikely. The presumed cruelty of the venomous serpent (e.g.</w:t>
      </w:r>
      <w:r w:rsidRPr="00CA3C08">
        <w:rPr>
          <w:rFonts w:asciiTheme="minorBidi" w:hAnsiTheme="minorBidi"/>
          <w:sz w:val="20"/>
          <w:szCs w:val="20"/>
          <w:rtl/>
        </w:rPr>
        <w:t xml:space="preserve"> </w:t>
      </w:r>
      <w:r w:rsidRPr="00CA3C08">
        <w:rPr>
          <w:rFonts w:asciiTheme="minorBidi" w:hAnsiTheme="minorBidi"/>
          <w:i/>
          <w:iCs/>
          <w:sz w:val="20"/>
          <w:szCs w:val="20"/>
        </w:rPr>
        <w:t>Devarim</w:t>
      </w:r>
      <w:r w:rsidRPr="00CA3C08">
        <w:rPr>
          <w:rFonts w:asciiTheme="minorBidi" w:hAnsiTheme="minorBidi"/>
          <w:sz w:val="20"/>
          <w:szCs w:val="20"/>
        </w:rPr>
        <w:t xml:space="preserve"> 32:33, where the same word </w:t>
      </w:r>
      <w:r w:rsidRPr="00CA3C08">
        <w:rPr>
          <w:rFonts w:asciiTheme="minorBidi" w:hAnsiTheme="minorBidi"/>
          <w:i/>
          <w:iCs/>
          <w:sz w:val="20"/>
          <w:szCs w:val="20"/>
        </w:rPr>
        <w:t>a</w:t>
      </w:r>
      <w:r w:rsidR="001B6ABD">
        <w:rPr>
          <w:rFonts w:asciiTheme="minorBidi" w:hAnsiTheme="minorBidi"/>
          <w:i/>
          <w:iCs/>
          <w:sz w:val="20"/>
          <w:szCs w:val="20"/>
        </w:rPr>
        <w:t>k</w:t>
      </w:r>
      <w:r w:rsidRPr="00CA3C08">
        <w:rPr>
          <w:rFonts w:asciiTheme="minorBidi" w:hAnsiTheme="minorBidi"/>
          <w:i/>
          <w:iCs/>
          <w:sz w:val="20"/>
          <w:szCs w:val="20"/>
        </w:rPr>
        <w:t>hzar</w:t>
      </w:r>
      <w:r w:rsidRPr="00CA3C08">
        <w:rPr>
          <w:rFonts w:asciiTheme="minorBidi" w:hAnsiTheme="minorBidi"/>
          <w:sz w:val="20"/>
          <w:szCs w:val="20"/>
        </w:rPr>
        <w:t xml:space="preserve"> appears with regard to the poisonous serpent) probably fuel</w:t>
      </w:r>
      <w:r w:rsidR="00DA1BE2">
        <w:rPr>
          <w:rFonts w:asciiTheme="minorBidi" w:hAnsiTheme="minorBidi"/>
          <w:sz w:val="20"/>
          <w:szCs w:val="20"/>
        </w:rPr>
        <w:t>s</w:t>
      </w:r>
      <w:r w:rsidRPr="00CA3C08">
        <w:rPr>
          <w:rFonts w:asciiTheme="minorBidi" w:hAnsiTheme="minorBidi"/>
          <w:sz w:val="20"/>
          <w:szCs w:val="20"/>
        </w:rPr>
        <w:t xml:space="preserve"> this identification (see </w:t>
      </w:r>
      <w:r w:rsidRPr="00CA3C08">
        <w:rPr>
          <w:rFonts w:asciiTheme="minorBidi" w:hAnsiTheme="minorBidi"/>
          <w:i/>
          <w:iCs/>
          <w:sz w:val="20"/>
          <w:szCs w:val="20"/>
        </w:rPr>
        <w:t>Eikha</w:t>
      </w:r>
      <w:r w:rsidRPr="00CA3C08">
        <w:rPr>
          <w:rFonts w:asciiTheme="minorBidi" w:hAnsiTheme="minorBidi"/>
          <w:sz w:val="20"/>
          <w:szCs w:val="20"/>
        </w:rPr>
        <w:t xml:space="preserve"> </w:t>
      </w:r>
      <w:r w:rsidRPr="00CA3C08">
        <w:rPr>
          <w:rFonts w:asciiTheme="minorBidi" w:hAnsiTheme="minorBidi"/>
          <w:i/>
          <w:iCs/>
          <w:sz w:val="20"/>
          <w:szCs w:val="20"/>
        </w:rPr>
        <w:t>Rabba</w:t>
      </w:r>
      <w:r w:rsidRPr="00CA3C08">
        <w:rPr>
          <w:rFonts w:asciiTheme="minorBidi" w:hAnsiTheme="minorBidi"/>
          <w:sz w:val="20"/>
          <w:szCs w:val="20"/>
        </w:rPr>
        <w:t xml:space="preserve"> 4:6).</w:t>
      </w:r>
    </w:p>
  </w:footnote>
  <w:footnote w:id="13">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Pr="00CA3C08">
        <w:rPr>
          <w:rFonts w:asciiTheme="minorBidi" w:hAnsiTheme="minorBidi"/>
        </w:rPr>
        <w:t xml:space="preserve"> When we examine </w:t>
      </w:r>
      <w:r w:rsidRPr="00723B3B">
        <w:rPr>
          <w:rFonts w:asciiTheme="minorBidi" w:hAnsiTheme="minorBidi"/>
          <w:i/>
          <w:iCs/>
        </w:rPr>
        <w:t>Eikha</w:t>
      </w:r>
      <w:r w:rsidRPr="00CA3C08">
        <w:rPr>
          <w:rFonts w:asciiTheme="minorBidi" w:hAnsiTheme="minorBidi"/>
        </w:rPr>
        <w:t xml:space="preserve"> 4:6</w:t>
      </w:r>
      <w:r w:rsidR="00DA1BE2">
        <w:rPr>
          <w:rFonts w:asciiTheme="minorBidi" w:hAnsiTheme="minorBidi"/>
        </w:rPr>
        <w:t>,</w:t>
      </w:r>
      <w:r w:rsidRPr="00CA3C08">
        <w:rPr>
          <w:rFonts w:asciiTheme="minorBidi" w:hAnsiTheme="minorBidi"/>
        </w:rPr>
        <w:t xml:space="preserve"> we will discuss whether the word </w:t>
      </w:r>
      <w:r w:rsidRPr="00CA3C08">
        <w:rPr>
          <w:rFonts w:asciiTheme="minorBidi" w:hAnsiTheme="minorBidi"/>
          <w:i/>
          <w:iCs/>
        </w:rPr>
        <w:t>avon</w:t>
      </w:r>
      <w:r w:rsidRPr="00CA3C08">
        <w:rPr>
          <w:rFonts w:asciiTheme="minorBidi" w:hAnsiTheme="minorBidi"/>
        </w:rPr>
        <w:t xml:space="preserve"> refers to the nation’s iniquity or punishment.</w:t>
      </w:r>
    </w:p>
  </w:footnote>
  <w:footnote w:id="14">
    <w:p w:rsidR="00DA1BE2" w:rsidRDefault="00BF48F2" w:rsidP="00A43BE7">
      <w:pPr>
        <w:widowControl w:val="0"/>
        <w:autoSpaceDE w:val="0"/>
        <w:autoSpaceDN w:val="0"/>
        <w:adjustRightInd w:val="0"/>
        <w:spacing w:after="0" w:line="240" w:lineRule="auto"/>
        <w:jc w:val="both"/>
        <w:rPr>
          <w:rFonts w:asciiTheme="minorBidi" w:hAnsiTheme="minorBidi"/>
          <w:sz w:val="20"/>
          <w:szCs w:val="20"/>
        </w:rPr>
      </w:pPr>
      <w:r w:rsidRPr="00CA3C08">
        <w:rPr>
          <w:rStyle w:val="a5"/>
          <w:rFonts w:asciiTheme="minorBidi" w:hAnsiTheme="minorBidi"/>
          <w:sz w:val="20"/>
          <w:szCs w:val="20"/>
        </w:rPr>
        <w:footnoteRef/>
      </w:r>
      <w:r w:rsidRPr="00CA3C08">
        <w:rPr>
          <w:rFonts w:asciiTheme="minorBidi" w:hAnsiTheme="minorBidi"/>
          <w:sz w:val="20"/>
          <w:szCs w:val="20"/>
        </w:rPr>
        <w:t xml:space="preserve"> Though it is possible that her milk has dried up as a result of her own lack of nutrients (see e.g. </w:t>
      </w:r>
      <w:r w:rsidR="003A0FB6" w:rsidRPr="00CA3C08">
        <w:rPr>
          <w:rFonts w:asciiTheme="minorBidi" w:hAnsiTheme="minorBidi"/>
          <w:sz w:val="20"/>
          <w:szCs w:val="20"/>
        </w:rPr>
        <w:t>Moskowitz</w:t>
      </w:r>
      <w:r w:rsidRPr="00CA3C08">
        <w:rPr>
          <w:rFonts w:asciiTheme="minorBidi" w:hAnsiTheme="minorBidi"/>
          <w:sz w:val="20"/>
          <w:szCs w:val="20"/>
        </w:rPr>
        <w:t xml:space="preserve">, </w:t>
      </w:r>
      <w:r w:rsidRPr="00CA3C08">
        <w:rPr>
          <w:rFonts w:asciiTheme="minorBidi" w:hAnsiTheme="minorBidi"/>
          <w:i/>
          <w:iCs/>
          <w:sz w:val="20"/>
          <w:szCs w:val="20"/>
        </w:rPr>
        <w:t>Eikha</w:t>
      </w:r>
      <w:r w:rsidRPr="00CA3C08">
        <w:rPr>
          <w:rFonts w:asciiTheme="minorBidi" w:hAnsiTheme="minorBidi"/>
          <w:sz w:val="20"/>
          <w:szCs w:val="20"/>
        </w:rPr>
        <w:t xml:space="preserve">, p. 32), the context of the verse suggests that this decision is a result of cruelty, a decision taken that negates the maternal instinct. </w:t>
      </w:r>
    </w:p>
    <w:p w:rsidR="00DA1BE2" w:rsidRDefault="00BF48F2" w:rsidP="00A43BE7">
      <w:pPr>
        <w:widowControl w:val="0"/>
        <w:autoSpaceDE w:val="0"/>
        <w:autoSpaceDN w:val="0"/>
        <w:adjustRightInd w:val="0"/>
        <w:spacing w:after="0" w:line="240" w:lineRule="auto"/>
        <w:jc w:val="both"/>
        <w:rPr>
          <w:rFonts w:asciiTheme="minorBidi" w:hAnsiTheme="minorBidi"/>
          <w:sz w:val="20"/>
          <w:szCs w:val="20"/>
        </w:rPr>
      </w:pPr>
      <w:r w:rsidRPr="00CA3C08">
        <w:rPr>
          <w:rFonts w:asciiTheme="minorBidi" w:hAnsiTheme="minorBidi"/>
          <w:sz w:val="20"/>
          <w:szCs w:val="20"/>
        </w:rPr>
        <w:t xml:space="preserve">Rashi (4:3) elucidates this choice: “They see their children crying out for bread but there is no one who will give to them, because their lives precede that of their children’s lives due to the famine.” </w:t>
      </w:r>
    </w:p>
    <w:p w:rsidR="00BF48F2" w:rsidRPr="00CA3C08" w:rsidRDefault="00BF48F2" w:rsidP="00A43BE7">
      <w:pPr>
        <w:widowControl w:val="0"/>
        <w:autoSpaceDE w:val="0"/>
        <w:autoSpaceDN w:val="0"/>
        <w:adjustRightInd w:val="0"/>
        <w:spacing w:after="0" w:line="240" w:lineRule="auto"/>
        <w:jc w:val="both"/>
        <w:rPr>
          <w:rFonts w:asciiTheme="minorBidi" w:hAnsiTheme="minorBidi"/>
          <w:sz w:val="20"/>
          <w:szCs w:val="20"/>
        </w:rPr>
      </w:pPr>
      <w:r w:rsidRPr="00CA3C08">
        <w:rPr>
          <w:rFonts w:asciiTheme="minorBidi" w:hAnsiTheme="minorBidi"/>
          <w:sz w:val="20"/>
          <w:szCs w:val="20"/>
        </w:rPr>
        <w:t xml:space="preserve">The Targum on 4:3, presumably distressed by the scathing portrayal of the mothers, interprets the verse differently: “Even the indulged daughters of Israel drew out their breasts to children of </w:t>
      </w:r>
      <w:r w:rsidR="00DA1BE2">
        <w:rPr>
          <w:rFonts w:asciiTheme="minorBidi" w:hAnsiTheme="minorBidi"/>
          <w:sz w:val="20"/>
          <w:szCs w:val="20"/>
        </w:rPr>
        <w:t xml:space="preserve">the </w:t>
      </w:r>
      <w:r w:rsidRPr="00CA3C08">
        <w:rPr>
          <w:rFonts w:asciiTheme="minorBidi" w:hAnsiTheme="minorBidi"/>
          <w:sz w:val="20"/>
          <w:szCs w:val="20"/>
        </w:rPr>
        <w:t>nations, who are similar to asps, while the great members of my nation were given over to cruel ones, and their mothers mourn over them like ostriches in the desert.” In this reading, the cruel ones are the enemies, whose children are breastfed by the Judean women. It is not clear whether the enemy forces the Judean women to breastfeed their children or if this is a description of the great compassion of the Judean women.</w:t>
      </w:r>
    </w:p>
  </w:footnote>
  <w:footnote w:id="15">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Pr="00CA3C08">
        <w:rPr>
          <w:rFonts w:asciiTheme="minorBidi" w:hAnsiTheme="minorBidi"/>
        </w:rPr>
        <w:t xml:space="preserve"> During the Babylonian siege on Jerusalem, the city does in fact run out of bread. See </w:t>
      </w:r>
      <w:r w:rsidRPr="00CA3C08">
        <w:rPr>
          <w:rFonts w:asciiTheme="minorBidi" w:hAnsiTheme="minorBidi"/>
          <w:i/>
          <w:iCs/>
        </w:rPr>
        <w:t>II</w:t>
      </w:r>
      <w:r w:rsidRPr="00CA3C08">
        <w:rPr>
          <w:rFonts w:asciiTheme="minorBidi" w:hAnsiTheme="minorBidi"/>
        </w:rPr>
        <w:t xml:space="preserve"> </w:t>
      </w:r>
      <w:r w:rsidRPr="00CA3C08">
        <w:rPr>
          <w:rFonts w:asciiTheme="minorBidi" w:hAnsiTheme="minorBidi"/>
          <w:i/>
          <w:iCs/>
        </w:rPr>
        <w:t>Mela</w:t>
      </w:r>
      <w:r w:rsidR="002B4036">
        <w:rPr>
          <w:rFonts w:asciiTheme="minorBidi" w:hAnsiTheme="minorBidi"/>
          <w:i/>
          <w:iCs/>
        </w:rPr>
        <w:t>k</w:t>
      </w:r>
      <w:r w:rsidRPr="00CA3C08">
        <w:rPr>
          <w:rFonts w:asciiTheme="minorBidi" w:hAnsiTheme="minorBidi"/>
          <w:i/>
          <w:iCs/>
        </w:rPr>
        <w:t>him</w:t>
      </w:r>
      <w:r w:rsidRPr="00CA3C08">
        <w:rPr>
          <w:rFonts w:asciiTheme="minorBidi" w:hAnsiTheme="minorBidi"/>
        </w:rPr>
        <w:t xml:space="preserve"> 25:3.</w:t>
      </w:r>
    </w:p>
  </w:footnote>
  <w:footnote w:id="16">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Pr="00CA3C08">
        <w:rPr>
          <w:rFonts w:asciiTheme="minorBidi" w:hAnsiTheme="minorBidi"/>
        </w:rPr>
        <w:t xml:space="preserve"> Note the etymological connection between the word for womb (</w:t>
      </w:r>
      <w:r w:rsidRPr="00CA3C08">
        <w:rPr>
          <w:rFonts w:asciiTheme="minorBidi" w:hAnsiTheme="minorBidi"/>
          <w:i/>
          <w:iCs/>
        </w:rPr>
        <w:t>rechem</w:t>
      </w:r>
      <w:r w:rsidRPr="00CA3C08">
        <w:rPr>
          <w:rFonts w:asciiTheme="minorBidi" w:hAnsiTheme="minorBidi"/>
        </w:rPr>
        <w:t>) and the word for compassion (</w:t>
      </w:r>
      <w:r w:rsidRPr="00CA3C08">
        <w:rPr>
          <w:rFonts w:asciiTheme="minorBidi" w:hAnsiTheme="minorBidi"/>
          <w:i/>
          <w:iCs/>
        </w:rPr>
        <w:t>rachamim</w:t>
      </w:r>
      <w:r w:rsidRPr="00CA3C08">
        <w:rPr>
          <w:rFonts w:asciiTheme="minorBidi" w:hAnsiTheme="minorBidi"/>
        </w:rPr>
        <w:t xml:space="preserve">). See BDB, </w:t>
      </w:r>
      <w:r w:rsidRPr="00CA3C08">
        <w:rPr>
          <w:rFonts w:asciiTheme="minorBidi" w:hAnsiTheme="minorBidi"/>
          <w:i/>
          <w:iCs/>
        </w:rPr>
        <w:t>Lexicon</w:t>
      </w:r>
      <w:r w:rsidRPr="00CA3C08">
        <w:rPr>
          <w:rFonts w:asciiTheme="minorBidi" w:hAnsiTheme="minorBidi"/>
        </w:rPr>
        <w:t>, p. 938.</w:t>
      </w:r>
    </w:p>
  </w:footnote>
  <w:footnote w:id="17">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Pr="00CA3C08">
        <w:rPr>
          <w:rFonts w:asciiTheme="minorBidi" w:hAnsiTheme="minorBidi"/>
        </w:rPr>
        <w:t xml:space="preserve"> Other biblical passages similarly criticize Israel by contrasting them unfavorably </w:t>
      </w:r>
      <w:r w:rsidR="00DE0636">
        <w:rPr>
          <w:rFonts w:asciiTheme="minorBidi" w:hAnsiTheme="minorBidi"/>
        </w:rPr>
        <w:t>with</w:t>
      </w:r>
      <w:r w:rsidRPr="00CA3C08">
        <w:rPr>
          <w:rFonts w:asciiTheme="minorBidi" w:hAnsiTheme="minorBidi"/>
        </w:rPr>
        <w:t xml:space="preserve"> animals. See e.g. </w:t>
      </w:r>
      <w:r w:rsidRPr="00CA3C08">
        <w:rPr>
          <w:rFonts w:asciiTheme="minorBidi" w:hAnsiTheme="minorBidi"/>
          <w:i/>
          <w:iCs/>
        </w:rPr>
        <w:t>Yeshayahu</w:t>
      </w:r>
      <w:r w:rsidRPr="00CA3C08">
        <w:rPr>
          <w:rFonts w:asciiTheme="minorBidi" w:hAnsiTheme="minorBidi"/>
        </w:rPr>
        <w:t xml:space="preserve"> 1:3; </w:t>
      </w:r>
      <w:r w:rsidR="003A0FB6" w:rsidRPr="00CA3C08">
        <w:rPr>
          <w:rFonts w:asciiTheme="minorBidi" w:hAnsiTheme="minorBidi"/>
          <w:i/>
          <w:iCs/>
        </w:rPr>
        <w:t>Yirmeyahu</w:t>
      </w:r>
      <w:r w:rsidRPr="00CA3C08">
        <w:rPr>
          <w:rFonts w:asciiTheme="minorBidi" w:hAnsiTheme="minorBidi"/>
        </w:rPr>
        <w:t xml:space="preserve"> 8:7. </w:t>
      </w:r>
    </w:p>
  </w:footnote>
  <w:footnote w:id="18">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Pr="00CA3C08">
        <w:rPr>
          <w:rFonts w:asciiTheme="minorBidi" w:hAnsiTheme="minorBidi"/>
        </w:rPr>
        <w:t xml:space="preserve"> For this identification, see BDB, </w:t>
      </w:r>
      <w:r w:rsidRPr="00CA3C08">
        <w:rPr>
          <w:rFonts w:asciiTheme="minorBidi" w:hAnsiTheme="minorBidi"/>
          <w:i/>
          <w:iCs/>
        </w:rPr>
        <w:t>Lexicon</w:t>
      </w:r>
      <w:r w:rsidRPr="00CA3C08">
        <w:rPr>
          <w:rFonts w:asciiTheme="minorBidi" w:hAnsiTheme="minorBidi"/>
        </w:rPr>
        <w:t xml:space="preserve">, p. 419, which conflates the </w:t>
      </w:r>
      <w:r w:rsidR="003A0FB6">
        <w:rPr>
          <w:rFonts w:asciiTheme="minorBidi" w:hAnsiTheme="minorBidi"/>
          <w:i/>
          <w:iCs/>
        </w:rPr>
        <w:t>ye’ein</w:t>
      </w:r>
      <w:r w:rsidRPr="00CA3C08">
        <w:rPr>
          <w:rFonts w:asciiTheme="minorBidi" w:hAnsiTheme="minorBidi"/>
          <w:i/>
          <w:iCs/>
        </w:rPr>
        <w:t>im</w:t>
      </w:r>
      <w:r w:rsidRPr="00CA3C08">
        <w:rPr>
          <w:rFonts w:asciiTheme="minorBidi" w:hAnsiTheme="minorBidi"/>
        </w:rPr>
        <w:t xml:space="preserve"> of our verse and the more frequently mentioned </w:t>
      </w:r>
      <w:r w:rsidRPr="00CA3C08">
        <w:rPr>
          <w:rFonts w:asciiTheme="minorBidi" w:hAnsiTheme="minorBidi"/>
          <w:i/>
          <w:iCs/>
        </w:rPr>
        <w:t>bat ha</w:t>
      </w:r>
      <w:r w:rsidR="003A0FB6">
        <w:rPr>
          <w:rFonts w:asciiTheme="minorBidi" w:hAnsiTheme="minorBidi"/>
          <w:i/>
          <w:iCs/>
        </w:rPr>
        <w:t>-</w:t>
      </w:r>
      <w:r w:rsidRPr="00CA3C08">
        <w:rPr>
          <w:rFonts w:asciiTheme="minorBidi" w:hAnsiTheme="minorBidi"/>
          <w:i/>
          <w:iCs/>
        </w:rPr>
        <w:t>y</w:t>
      </w:r>
      <w:r w:rsidR="003A0FB6">
        <w:rPr>
          <w:rFonts w:asciiTheme="minorBidi" w:hAnsiTheme="minorBidi"/>
          <w:i/>
          <w:iCs/>
        </w:rPr>
        <w:t>a</w:t>
      </w:r>
      <w:r w:rsidRPr="00CA3C08">
        <w:rPr>
          <w:rFonts w:asciiTheme="minorBidi" w:hAnsiTheme="minorBidi"/>
          <w:i/>
          <w:iCs/>
        </w:rPr>
        <w:t>’ana</w:t>
      </w:r>
      <w:r w:rsidRPr="00CA3C08">
        <w:rPr>
          <w:rFonts w:asciiTheme="minorBidi" w:hAnsiTheme="minorBidi"/>
        </w:rPr>
        <w:t xml:space="preserve"> (e.g. </w:t>
      </w:r>
      <w:r w:rsidRPr="00CA3C08">
        <w:rPr>
          <w:rFonts w:asciiTheme="minorBidi" w:hAnsiTheme="minorBidi"/>
          <w:i/>
          <w:iCs/>
        </w:rPr>
        <w:t>Vayikra</w:t>
      </w:r>
      <w:r w:rsidRPr="00CA3C08">
        <w:rPr>
          <w:rFonts w:asciiTheme="minorBidi" w:hAnsiTheme="minorBidi"/>
        </w:rPr>
        <w:t xml:space="preserve"> 11:16; </w:t>
      </w:r>
      <w:r w:rsidRPr="00CA3C08">
        <w:rPr>
          <w:rFonts w:asciiTheme="minorBidi" w:hAnsiTheme="minorBidi"/>
          <w:i/>
          <w:iCs/>
        </w:rPr>
        <w:t>Devarim</w:t>
      </w:r>
      <w:r w:rsidRPr="00CA3C08">
        <w:rPr>
          <w:rFonts w:asciiTheme="minorBidi" w:hAnsiTheme="minorBidi"/>
        </w:rPr>
        <w:t xml:space="preserve"> 14:15).</w:t>
      </w:r>
    </w:p>
  </w:footnote>
  <w:footnote w:id="19">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00F81409">
        <w:rPr>
          <w:rFonts w:asciiTheme="minorBidi" w:hAnsiTheme="minorBidi"/>
        </w:rPr>
        <w:t xml:space="preserve"> </w:t>
      </w:r>
      <w:r w:rsidRPr="00CA3C08">
        <w:rPr>
          <w:rFonts w:asciiTheme="minorBidi" w:hAnsiTheme="minorBidi"/>
        </w:rPr>
        <w:t xml:space="preserve">See e.g. BDB, </w:t>
      </w:r>
      <w:r w:rsidRPr="00CA3C08">
        <w:rPr>
          <w:rFonts w:asciiTheme="minorBidi" w:hAnsiTheme="minorBidi"/>
          <w:i/>
          <w:iCs/>
        </w:rPr>
        <w:t>Lexicon</w:t>
      </w:r>
      <w:r w:rsidRPr="00CA3C08">
        <w:rPr>
          <w:rFonts w:asciiTheme="minorBidi" w:hAnsiTheme="minorBidi"/>
        </w:rPr>
        <w:t xml:space="preserve">, p. 943 who suggests that the words </w:t>
      </w:r>
      <w:r w:rsidR="003A0FB6">
        <w:rPr>
          <w:rFonts w:asciiTheme="minorBidi" w:hAnsiTheme="minorBidi"/>
          <w:i/>
          <w:iCs/>
        </w:rPr>
        <w:t>ye’ein</w:t>
      </w:r>
      <w:r w:rsidRPr="00CA3C08">
        <w:rPr>
          <w:rFonts w:asciiTheme="minorBidi" w:hAnsiTheme="minorBidi"/>
          <w:i/>
          <w:iCs/>
        </w:rPr>
        <w:t>im</w:t>
      </w:r>
      <w:r w:rsidRPr="00CA3C08">
        <w:rPr>
          <w:rFonts w:asciiTheme="minorBidi" w:hAnsiTheme="minorBidi"/>
        </w:rPr>
        <w:t xml:space="preserve"> and </w:t>
      </w:r>
      <w:r w:rsidRPr="00CA3C08">
        <w:rPr>
          <w:rFonts w:asciiTheme="minorBidi" w:hAnsiTheme="minorBidi"/>
          <w:i/>
          <w:iCs/>
        </w:rPr>
        <w:t xml:space="preserve">renanim </w:t>
      </w:r>
      <w:r w:rsidRPr="00CA3C08">
        <w:rPr>
          <w:rFonts w:asciiTheme="minorBidi" w:hAnsiTheme="minorBidi"/>
        </w:rPr>
        <w:t xml:space="preserve">sound similar. The word </w:t>
      </w:r>
      <w:r w:rsidRPr="00CA3C08">
        <w:rPr>
          <w:rFonts w:asciiTheme="minorBidi" w:hAnsiTheme="minorBidi"/>
          <w:i/>
          <w:iCs/>
        </w:rPr>
        <w:t>renanim</w:t>
      </w:r>
      <w:r w:rsidRPr="00CA3C08">
        <w:rPr>
          <w:rFonts w:asciiTheme="minorBidi" w:hAnsiTheme="minorBidi"/>
        </w:rPr>
        <w:t xml:space="preserve"> may be related to the word </w:t>
      </w:r>
      <w:r w:rsidRPr="00CA3C08">
        <w:rPr>
          <w:rFonts w:asciiTheme="minorBidi" w:hAnsiTheme="minorBidi"/>
          <w:i/>
          <w:iCs/>
        </w:rPr>
        <w:t>ranan</w:t>
      </w:r>
      <w:r w:rsidRPr="00CA3C08">
        <w:rPr>
          <w:rFonts w:asciiTheme="minorBidi" w:hAnsiTheme="minorBidi"/>
        </w:rPr>
        <w:t>, which means to give a ringing cry, such that BDB explains that the ostrich is a “bird of piercing cries.”</w:t>
      </w:r>
    </w:p>
  </w:footnote>
  <w:footnote w:id="20">
    <w:p w:rsidR="00BF48F2" w:rsidRPr="00CA3C08" w:rsidRDefault="00BF48F2" w:rsidP="00A43BE7">
      <w:pPr>
        <w:widowControl w:val="0"/>
        <w:autoSpaceDE w:val="0"/>
        <w:autoSpaceDN w:val="0"/>
        <w:adjustRightInd w:val="0"/>
        <w:spacing w:after="0" w:line="240" w:lineRule="auto"/>
        <w:jc w:val="both"/>
        <w:rPr>
          <w:rFonts w:asciiTheme="minorBidi" w:hAnsiTheme="minorBidi"/>
          <w:sz w:val="20"/>
          <w:szCs w:val="20"/>
        </w:rPr>
      </w:pPr>
      <w:r w:rsidRPr="00CA3C08">
        <w:rPr>
          <w:rStyle w:val="a5"/>
          <w:rFonts w:asciiTheme="minorBidi" w:hAnsiTheme="minorBidi"/>
          <w:sz w:val="20"/>
          <w:szCs w:val="20"/>
        </w:rPr>
        <w:footnoteRef/>
      </w:r>
      <w:r w:rsidRPr="00CA3C08">
        <w:rPr>
          <w:rFonts w:asciiTheme="minorBidi" w:hAnsiTheme="minorBidi"/>
          <w:sz w:val="20"/>
          <w:szCs w:val="20"/>
        </w:rPr>
        <w:t xml:space="preserve"> Possibly, nature compensates for the neglectful tendencies of the female ostrich, who leaves the nest unattended, by making the ostrich eggs thick-shelled and not easily broken open by predators. </w:t>
      </w:r>
    </w:p>
  </w:footnote>
  <w:footnote w:id="21">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Pr="00CA3C08">
        <w:rPr>
          <w:rFonts w:asciiTheme="minorBidi" w:hAnsiTheme="minorBidi"/>
        </w:rPr>
        <w:t xml:space="preserve"> </w:t>
      </w:r>
      <w:r w:rsidR="00CB1F38" w:rsidRPr="00CA3C08">
        <w:rPr>
          <w:rFonts w:asciiTheme="minorBidi" w:hAnsiTheme="minorBidi"/>
          <w:i/>
          <w:iCs/>
        </w:rPr>
        <w:t>Yeshayahu</w:t>
      </w:r>
      <w:r w:rsidRPr="00CA3C08">
        <w:rPr>
          <w:rFonts w:asciiTheme="minorBidi" w:hAnsiTheme="minorBidi"/>
        </w:rPr>
        <w:t xml:space="preserve"> 43:20 describes this pair as animals who live in the desert, </w:t>
      </w:r>
      <w:r w:rsidR="00CB1F38" w:rsidRPr="00CA3C08">
        <w:rPr>
          <w:rFonts w:asciiTheme="minorBidi" w:hAnsiTheme="minorBidi"/>
        </w:rPr>
        <w:t>like</w:t>
      </w:r>
      <w:r w:rsidRPr="00CA3C08">
        <w:rPr>
          <w:rFonts w:asciiTheme="minorBidi" w:hAnsiTheme="minorBidi"/>
        </w:rPr>
        <w:t xml:space="preserve"> the </w:t>
      </w:r>
      <w:r w:rsidR="003A0FB6">
        <w:rPr>
          <w:rFonts w:asciiTheme="minorBidi" w:hAnsiTheme="minorBidi"/>
          <w:i/>
          <w:iCs/>
        </w:rPr>
        <w:t>ye’ein</w:t>
      </w:r>
      <w:r w:rsidRPr="00CA3C08">
        <w:rPr>
          <w:rFonts w:asciiTheme="minorBidi" w:hAnsiTheme="minorBidi"/>
          <w:i/>
          <w:iCs/>
        </w:rPr>
        <w:t>im</w:t>
      </w:r>
      <w:r w:rsidRPr="00CA3C08">
        <w:rPr>
          <w:rFonts w:asciiTheme="minorBidi" w:hAnsiTheme="minorBidi"/>
        </w:rPr>
        <w:t xml:space="preserve"> of the desert in our verse. Life in the desert (like life during a siege) encourages selfish behavior because conditions for survival (especially obtaining food and water) are so harsh.</w:t>
      </w:r>
    </w:p>
  </w:footnote>
  <w:footnote w:id="22">
    <w:p w:rsidR="00BF48F2" w:rsidRPr="00CA3C08" w:rsidRDefault="00BF48F2" w:rsidP="00A43BE7">
      <w:pPr>
        <w:pStyle w:val="a3"/>
        <w:jc w:val="both"/>
        <w:rPr>
          <w:rFonts w:asciiTheme="minorBidi" w:hAnsiTheme="minorBidi"/>
        </w:rPr>
      </w:pPr>
      <w:r w:rsidRPr="00CA3C08">
        <w:rPr>
          <w:rStyle w:val="a5"/>
          <w:rFonts w:asciiTheme="minorBidi" w:hAnsiTheme="minorBidi"/>
        </w:rPr>
        <w:footnoteRef/>
      </w:r>
      <w:r w:rsidRPr="00CA3C08">
        <w:rPr>
          <w:rFonts w:asciiTheme="minorBidi" w:hAnsiTheme="minorBidi"/>
        </w:rPr>
        <w:t xml:space="preserve"> I have only referenced verses in which the jackal and the ostrich appear together. Many biblical verses confirm that jackals are associated with wreckage, preferring to live amongst ruins (see e.g. </w:t>
      </w:r>
      <w:r w:rsidR="003A0FB6" w:rsidRPr="00CA3C08">
        <w:rPr>
          <w:rFonts w:asciiTheme="minorBidi" w:hAnsiTheme="minorBidi"/>
          <w:i/>
          <w:iCs/>
        </w:rPr>
        <w:t>Yirmeyahu</w:t>
      </w:r>
      <w:r w:rsidRPr="00CA3C08">
        <w:rPr>
          <w:rFonts w:asciiTheme="minorBidi" w:hAnsiTheme="minorBidi"/>
        </w:rPr>
        <w:t xml:space="preserve"> 9:1</w:t>
      </w:r>
      <w:r w:rsidR="002B4036">
        <w:rPr>
          <w:rFonts w:asciiTheme="minorBidi" w:hAnsiTheme="minorBidi"/>
        </w:rPr>
        <w:t>,</w:t>
      </w:r>
      <w:r w:rsidRPr="00CA3C08">
        <w:rPr>
          <w:rFonts w:asciiTheme="minorBidi" w:hAnsiTheme="minorBidi"/>
        </w:rPr>
        <w:t xml:space="preserve"> 10:22</w:t>
      </w:r>
      <w:r w:rsidR="00DE0636">
        <w:rPr>
          <w:rFonts w:asciiTheme="minorBidi" w:hAnsiTheme="minorBidi"/>
        </w:rPr>
        <w:t>,</w:t>
      </w:r>
      <w:r w:rsidRPr="00CA3C08">
        <w:rPr>
          <w:rFonts w:asciiTheme="minorBidi" w:hAnsiTheme="minorBidi"/>
        </w:rPr>
        <w:t xml:space="preserve"> 49:33</w:t>
      </w:r>
      <w:r w:rsidR="002B4036">
        <w:rPr>
          <w:rFonts w:asciiTheme="minorBidi" w:hAnsiTheme="minorBidi"/>
        </w:rPr>
        <w:t>,</w:t>
      </w:r>
      <w:r w:rsidRPr="00CA3C08">
        <w:rPr>
          <w:rFonts w:asciiTheme="minorBidi" w:hAnsiTheme="minorBidi"/>
        </w:rPr>
        <w:t xml:space="preserve"> 51:37; </w:t>
      </w:r>
      <w:r w:rsidRPr="00CA3C08">
        <w:rPr>
          <w:rFonts w:asciiTheme="minorBidi" w:hAnsiTheme="minorBidi"/>
          <w:i/>
          <w:iCs/>
        </w:rPr>
        <w:t>Mala</w:t>
      </w:r>
      <w:r w:rsidR="003A0FB6">
        <w:rPr>
          <w:rFonts w:asciiTheme="minorBidi" w:hAnsiTheme="minorBidi"/>
          <w:i/>
          <w:iCs/>
        </w:rPr>
        <w:t>k</w:t>
      </w:r>
      <w:r w:rsidRPr="00CA3C08">
        <w:rPr>
          <w:rFonts w:asciiTheme="minorBidi" w:hAnsiTheme="minorBidi"/>
          <w:i/>
          <w:iCs/>
        </w:rPr>
        <w:t>hi</w:t>
      </w:r>
      <w:r w:rsidRPr="00CA3C08">
        <w:rPr>
          <w:rFonts w:asciiTheme="minorBidi" w:hAnsiTheme="minorBidi"/>
        </w:rPr>
        <w:t xml:space="preserve"> 1:3.) </w:t>
      </w:r>
      <w:r w:rsidR="003A0FB6" w:rsidRPr="00CA3C08">
        <w:rPr>
          <w:rFonts w:asciiTheme="minorBidi" w:hAnsiTheme="minorBidi"/>
          <w:i/>
          <w:iCs/>
        </w:rPr>
        <w:t>Yirmeyahu</w:t>
      </w:r>
      <w:r w:rsidRPr="00CA3C08">
        <w:rPr>
          <w:rFonts w:asciiTheme="minorBidi" w:hAnsiTheme="minorBidi"/>
        </w:rPr>
        <w:t xml:space="preserve"> 50:3</w:t>
      </w:r>
      <w:r w:rsidR="00CB1F38" w:rsidRPr="00CA3C08">
        <w:rPr>
          <w:rFonts w:asciiTheme="minorBidi" w:hAnsiTheme="minorBidi"/>
        </w:rPr>
        <w:t>9</w:t>
      </w:r>
      <w:r w:rsidRPr="00CA3C08">
        <w:rPr>
          <w:rFonts w:asciiTheme="minorBidi" w:hAnsiTheme="minorBidi"/>
        </w:rPr>
        <w:t xml:space="preserve"> mentions </w:t>
      </w:r>
      <w:r w:rsidR="002B4036">
        <w:rPr>
          <w:rFonts w:asciiTheme="minorBidi" w:hAnsiTheme="minorBidi"/>
        </w:rPr>
        <w:t xml:space="preserve">that </w:t>
      </w:r>
      <w:r w:rsidRPr="00CA3C08">
        <w:rPr>
          <w:rFonts w:asciiTheme="minorBidi" w:hAnsiTheme="minorBidi"/>
        </w:rPr>
        <w:t xml:space="preserve">the ostrich </w:t>
      </w:r>
      <w:r w:rsidR="002B4036" w:rsidRPr="00CA3C08">
        <w:rPr>
          <w:rFonts w:asciiTheme="minorBidi" w:hAnsiTheme="minorBidi"/>
        </w:rPr>
        <w:t>frequents</w:t>
      </w:r>
      <w:r w:rsidRPr="00CA3C08">
        <w:rPr>
          <w:rFonts w:asciiTheme="minorBidi" w:hAnsiTheme="minorBidi"/>
        </w:rPr>
        <w:t xml:space="preserve"> ruins.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232651"/>
      <w:docPartObj>
        <w:docPartGallery w:val="Page Numbers (Top of Page)"/>
        <w:docPartUnique/>
      </w:docPartObj>
    </w:sdtPr>
    <w:sdtEndPr>
      <w:rPr>
        <w:noProof/>
      </w:rPr>
    </w:sdtEndPr>
    <w:sdtContent>
      <w:p w:rsidR="00BF48F2" w:rsidRDefault="00BF48F2">
        <w:pPr>
          <w:pStyle w:val="a6"/>
          <w:jc w:val="right"/>
        </w:pPr>
        <w:r>
          <w:fldChar w:fldCharType="begin"/>
        </w:r>
        <w:r>
          <w:instrText xml:space="preserve"> PAGE   \* MERGEFORMAT </w:instrText>
        </w:r>
        <w:r>
          <w:fldChar w:fldCharType="separate"/>
        </w:r>
        <w:r w:rsidR="00225E18">
          <w:rPr>
            <w:noProof/>
          </w:rPr>
          <w:t>1</w:t>
        </w:r>
        <w:r>
          <w:rPr>
            <w:noProof/>
          </w:rPr>
          <w:fldChar w:fldCharType="end"/>
        </w:r>
      </w:p>
    </w:sdtContent>
  </w:sdt>
  <w:p w:rsidR="00BF48F2" w:rsidRDefault="00BF48F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77"/>
    <w:rsid w:val="00047CB5"/>
    <w:rsid w:val="0007280E"/>
    <w:rsid w:val="000C799D"/>
    <w:rsid w:val="000C7ADC"/>
    <w:rsid w:val="00165D9F"/>
    <w:rsid w:val="0019386D"/>
    <w:rsid w:val="001B6ABD"/>
    <w:rsid w:val="001E204C"/>
    <w:rsid w:val="00203520"/>
    <w:rsid w:val="00225E18"/>
    <w:rsid w:val="002B4036"/>
    <w:rsid w:val="002D2F28"/>
    <w:rsid w:val="00317C6B"/>
    <w:rsid w:val="003A0FB6"/>
    <w:rsid w:val="003B226B"/>
    <w:rsid w:val="00435553"/>
    <w:rsid w:val="0052260C"/>
    <w:rsid w:val="0056271E"/>
    <w:rsid w:val="005A5D7A"/>
    <w:rsid w:val="00610174"/>
    <w:rsid w:val="00674146"/>
    <w:rsid w:val="00680AE0"/>
    <w:rsid w:val="00681710"/>
    <w:rsid w:val="00694A10"/>
    <w:rsid w:val="006F64F9"/>
    <w:rsid w:val="00706B5F"/>
    <w:rsid w:val="00723B3B"/>
    <w:rsid w:val="00732E8E"/>
    <w:rsid w:val="00740F54"/>
    <w:rsid w:val="00795FBD"/>
    <w:rsid w:val="007F724E"/>
    <w:rsid w:val="00855628"/>
    <w:rsid w:val="00872EC9"/>
    <w:rsid w:val="00891403"/>
    <w:rsid w:val="008A4565"/>
    <w:rsid w:val="0096698A"/>
    <w:rsid w:val="009C4400"/>
    <w:rsid w:val="00A43BE7"/>
    <w:rsid w:val="00AB699B"/>
    <w:rsid w:val="00B32F60"/>
    <w:rsid w:val="00B44D77"/>
    <w:rsid w:val="00B4737C"/>
    <w:rsid w:val="00B776C9"/>
    <w:rsid w:val="00BC7608"/>
    <w:rsid w:val="00BF0AFF"/>
    <w:rsid w:val="00BF48F2"/>
    <w:rsid w:val="00BF7582"/>
    <w:rsid w:val="00C66AA4"/>
    <w:rsid w:val="00CA3C08"/>
    <w:rsid w:val="00CB1F38"/>
    <w:rsid w:val="00CB1F48"/>
    <w:rsid w:val="00CE51AC"/>
    <w:rsid w:val="00CF4B32"/>
    <w:rsid w:val="00D07D0B"/>
    <w:rsid w:val="00D11883"/>
    <w:rsid w:val="00D60FE0"/>
    <w:rsid w:val="00D757CE"/>
    <w:rsid w:val="00D9577D"/>
    <w:rsid w:val="00DA1BE2"/>
    <w:rsid w:val="00DD3B23"/>
    <w:rsid w:val="00DE0636"/>
    <w:rsid w:val="00E6125A"/>
    <w:rsid w:val="00EB277D"/>
    <w:rsid w:val="00F66EF8"/>
    <w:rsid w:val="00F81409"/>
    <w:rsid w:val="00FA0A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EDA2D-D123-495E-BA9A-6E0695AD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C4400"/>
    <w:pPr>
      <w:spacing w:after="0" w:line="240" w:lineRule="auto"/>
    </w:pPr>
    <w:rPr>
      <w:sz w:val="20"/>
      <w:szCs w:val="20"/>
    </w:rPr>
  </w:style>
  <w:style w:type="character" w:customStyle="1" w:styleId="a4">
    <w:name w:val="טקסט הערת שוליים תו"/>
    <w:basedOn w:val="a0"/>
    <w:link w:val="a3"/>
    <w:uiPriority w:val="99"/>
    <w:rsid w:val="009C4400"/>
    <w:rPr>
      <w:sz w:val="20"/>
      <w:szCs w:val="20"/>
    </w:rPr>
  </w:style>
  <w:style w:type="character" w:styleId="a5">
    <w:name w:val="footnote reference"/>
    <w:basedOn w:val="a0"/>
    <w:uiPriority w:val="99"/>
    <w:unhideWhenUsed/>
    <w:rsid w:val="009C4400"/>
    <w:rPr>
      <w:vertAlign w:val="superscript"/>
    </w:rPr>
  </w:style>
  <w:style w:type="paragraph" w:styleId="a6">
    <w:name w:val="header"/>
    <w:basedOn w:val="a"/>
    <w:link w:val="a7"/>
    <w:uiPriority w:val="99"/>
    <w:unhideWhenUsed/>
    <w:rsid w:val="00891403"/>
    <w:pPr>
      <w:tabs>
        <w:tab w:val="center" w:pos="4680"/>
        <w:tab w:val="right" w:pos="9360"/>
      </w:tabs>
      <w:spacing w:after="0" w:line="240" w:lineRule="auto"/>
    </w:pPr>
  </w:style>
  <w:style w:type="character" w:customStyle="1" w:styleId="a7">
    <w:name w:val="כותרת עליונה תו"/>
    <w:basedOn w:val="a0"/>
    <w:link w:val="a6"/>
    <w:uiPriority w:val="99"/>
    <w:rsid w:val="00891403"/>
  </w:style>
  <w:style w:type="paragraph" w:styleId="a8">
    <w:name w:val="footer"/>
    <w:basedOn w:val="a"/>
    <w:link w:val="a9"/>
    <w:uiPriority w:val="99"/>
    <w:unhideWhenUsed/>
    <w:rsid w:val="00891403"/>
    <w:pPr>
      <w:tabs>
        <w:tab w:val="center" w:pos="4680"/>
        <w:tab w:val="right" w:pos="9360"/>
      </w:tabs>
      <w:spacing w:after="0" w:line="240" w:lineRule="auto"/>
    </w:pPr>
  </w:style>
  <w:style w:type="character" w:customStyle="1" w:styleId="a9">
    <w:name w:val="כותרת תחתונה תו"/>
    <w:basedOn w:val="a0"/>
    <w:link w:val="a8"/>
    <w:uiPriority w:val="99"/>
    <w:rsid w:val="00891403"/>
  </w:style>
  <w:style w:type="paragraph" w:customStyle="1" w:styleId="paragraph">
    <w:name w:val="paragraph"/>
    <w:basedOn w:val="a"/>
    <w:rsid w:val="00CA3C08"/>
    <w:pPr>
      <w:spacing w:after="0" w:line="240" w:lineRule="auto"/>
    </w:pPr>
    <w:rPr>
      <w:rFonts w:ascii="Times New Roman" w:eastAsiaTheme="minorEastAsia" w:hAnsi="Times New Roman" w:cs="Times New Roman"/>
      <w:sz w:val="24"/>
      <w:szCs w:val="24"/>
    </w:rPr>
  </w:style>
  <w:style w:type="paragraph" w:customStyle="1" w:styleId="CC">
    <w:name w:val="CC"/>
    <w:basedOn w:val="aa"/>
    <w:rsid w:val="00CA3C08"/>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b">
    <w:name w:val="מחבר"/>
    <w:basedOn w:val="a"/>
    <w:rsid w:val="00CA3C08"/>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character" w:customStyle="1" w:styleId="normaltextrun1">
    <w:name w:val="normaltextrun1"/>
    <w:basedOn w:val="a0"/>
    <w:rsid w:val="00CA3C08"/>
  </w:style>
  <w:style w:type="paragraph" w:styleId="aa">
    <w:name w:val="Body Text"/>
    <w:basedOn w:val="a"/>
    <w:link w:val="ac"/>
    <w:uiPriority w:val="99"/>
    <w:semiHidden/>
    <w:unhideWhenUsed/>
    <w:rsid w:val="00CA3C08"/>
    <w:pPr>
      <w:spacing w:after="120"/>
    </w:pPr>
  </w:style>
  <w:style w:type="character" w:customStyle="1" w:styleId="ac">
    <w:name w:val="גוף טקסט תו"/>
    <w:basedOn w:val="a0"/>
    <w:link w:val="aa"/>
    <w:uiPriority w:val="99"/>
    <w:semiHidden/>
    <w:rsid w:val="00CA3C08"/>
  </w:style>
  <w:style w:type="paragraph" w:styleId="ad">
    <w:name w:val="Balloon Text"/>
    <w:basedOn w:val="a"/>
    <w:link w:val="ae"/>
    <w:uiPriority w:val="99"/>
    <w:semiHidden/>
    <w:unhideWhenUsed/>
    <w:rsid w:val="00723B3B"/>
    <w:pPr>
      <w:spacing w:after="0" w:line="240" w:lineRule="auto"/>
    </w:pPr>
    <w:rPr>
      <w:rFonts w:ascii="Segoe UI" w:hAnsi="Segoe UI" w:cs="Segoe UI"/>
      <w:sz w:val="18"/>
      <w:szCs w:val="18"/>
    </w:rPr>
  </w:style>
  <w:style w:type="character" w:customStyle="1" w:styleId="ae">
    <w:name w:val="טקסט בלונים תו"/>
    <w:basedOn w:val="a0"/>
    <w:link w:val="ad"/>
    <w:uiPriority w:val="99"/>
    <w:semiHidden/>
    <w:rsid w:val="00723B3B"/>
    <w:rPr>
      <w:rFonts w:ascii="Segoe UI" w:hAnsi="Segoe UI" w:cs="Segoe UI"/>
      <w:sz w:val="18"/>
      <w:szCs w:val="18"/>
    </w:rPr>
  </w:style>
  <w:style w:type="character" w:styleId="af">
    <w:name w:val="Strong"/>
    <w:basedOn w:val="a0"/>
    <w:uiPriority w:val="22"/>
    <w:qFormat/>
    <w:rsid w:val="00225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9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84DE0-F14D-46BC-8F73-B7E322A1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2077</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aam</cp:lastModifiedBy>
  <cp:revision>4</cp:revision>
  <dcterms:created xsi:type="dcterms:W3CDTF">2018-11-01T08:19:00Z</dcterms:created>
  <dcterms:modified xsi:type="dcterms:W3CDTF">2018-11-04T18:33:00Z</dcterms:modified>
</cp:coreProperties>
</file>