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11" w:rsidRDefault="00D10011" w:rsidP="00386174">
      <w:pPr>
        <w:pStyle w:val="a"/>
        <w:rPr>
          <w:rtl/>
        </w:rPr>
      </w:pPr>
      <w:r>
        <w:rPr>
          <w:rFonts w:hint="cs"/>
          <w:rtl/>
        </w:rPr>
        <w:t xml:space="preserve">שיחה לפרשת כי תצא </w:t>
      </w:r>
    </w:p>
    <w:p w:rsidR="00386174" w:rsidRDefault="00D10011" w:rsidP="00386174">
      <w:pPr>
        <w:pStyle w:val="a"/>
        <w:rPr>
          <w:rtl/>
        </w:rPr>
      </w:pPr>
      <w:r>
        <w:rPr>
          <w:rFonts w:hint="cs"/>
          <w:rtl/>
        </w:rPr>
        <w:t xml:space="preserve">הרב יהודה </w:t>
      </w:r>
      <w:proofErr w:type="spellStart"/>
      <w:r>
        <w:rPr>
          <w:rFonts w:hint="cs"/>
          <w:rtl/>
        </w:rPr>
        <w:t>עמיטל</w:t>
      </w:r>
      <w:proofErr w:type="spellEnd"/>
      <w:r>
        <w:rPr>
          <w:rFonts w:hint="cs"/>
          <w:rtl/>
        </w:rPr>
        <w:t xml:space="preserve"> זצ"ל</w:t>
      </w:r>
    </w:p>
    <w:p w:rsidR="00D10011" w:rsidRDefault="00D10011" w:rsidP="00D10011">
      <w:pPr>
        <w:pStyle w:val="a1"/>
        <w:spacing w:line="360" w:lineRule="auto"/>
        <w:rPr>
          <w:rFonts w:cs="Narkisim"/>
          <w:szCs w:val="26"/>
        </w:rPr>
      </w:pPr>
      <w:bookmarkStart w:id="0" w:name="OLE_LINK1"/>
    </w:p>
    <w:p w:rsidR="00D10011" w:rsidRDefault="00D10011" w:rsidP="00D10011">
      <w:pPr>
        <w:pStyle w:val="a5"/>
        <w:rPr>
          <w:b w:val="0"/>
          <w:bCs w:val="0"/>
          <w:rtl/>
        </w:rPr>
      </w:pPr>
      <w:r>
        <w:rPr>
          <w:rtl/>
        </w:rPr>
        <w:t>על היחס לסביבה</w:t>
      </w:r>
      <w:r>
        <w:rPr>
          <w:rStyle w:val="FootnoteReference"/>
          <w:rFonts w:ascii="Times New Roman" w:eastAsiaTheme="majorEastAsia" w:hAnsi="Times New Roman" w:hint="cs"/>
          <w:rtl/>
        </w:rPr>
        <w:footnoteReference w:customMarkFollows="1" w:id="1"/>
        <w:t>*</w:t>
      </w:r>
    </w:p>
    <w:p w:rsidR="00D10011" w:rsidRDefault="00D10011" w:rsidP="00D10011">
      <w:pPr>
        <w:pStyle w:val="NormalPar"/>
        <w:bidi/>
        <w:rPr>
          <w:rFonts w:cs="Narkisim"/>
          <w:sz w:val="20"/>
          <w:szCs w:val="20"/>
          <w:rtl/>
        </w:rPr>
      </w:pPr>
    </w:p>
    <w:p w:rsidR="00D10011" w:rsidRDefault="00D10011" w:rsidP="00D10011">
      <w:pPr>
        <w:rPr>
          <w:szCs w:val="20"/>
          <w:rtl/>
        </w:rPr>
      </w:pPr>
      <w:r>
        <w:rPr>
          <w:rtl/>
        </w:rPr>
        <w:t>המדרש (</w:t>
      </w:r>
      <w:proofErr w:type="spellStart"/>
      <w:r>
        <w:rPr>
          <w:rtl/>
        </w:rPr>
        <w:t>ו',ב</w:t>
      </w:r>
      <w:proofErr w:type="spellEnd"/>
      <w:r>
        <w:rPr>
          <w:rtl/>
        </w:rPr>
        <w:t xml:space="preserve">) מסביר שהקב"ה לא גילה לנו מהו שכרה של כל מצוה ומצוה, כדי שלא נתרכז במצוות ששכרן מרובה ונזנח את המצוות ששכרן מועט. הוא ממשיל זאת למלך ששכר פועלים שיעבדו בעצים שונים בפרדסו, ולאחר עבודתם נתן להם שכר שונה לפי העץ שבו עבד כל פועל. הם שאלוהו מדוע לא סיפר להם מראש מה השכר לכל עץ, והוא ענה שאם עשה כך איש לא היה עובד בעצים ששכרם מועט. אולם המדרש מסיים ואומר ששכרן של שתי מצוות כן נכתב בתורה: החמורה שבחמורות- כיבוד אב ואם, והקלה שבקלות- שילוח הקן. השכר של שתי המצוות הוא אריכות ימים. נראה שכוונת הקב"ה </w:t>
      </w:r>
      <w:proofErr w:type="spellStart"/>
      <w:r>
        <w:rPr>
          <w:rtl/>
        </w:rPr>
        <w:t>היתה</w:t>
      </w:r>
      <w:proofErr w:type="spellEnd"/>
      <w:r>
        <w:rPr>
          <w:rtl/>
        </w:rPr>
        <w:t xml:space="preserve"> ללמדנו שהשכר אינו נקבע ע"פ הצער וההשקעה בלבד, שהרי יש כאן שתי מצוות שיש ביניהן פער גדול מאוד מבחינת הצער וההשקעה ואעפ"כ שכרו זהה. השכר נקבע גם ע"פ קריטריונים נוספים שאינם ידועים לנו, ולכן עלינו לקיים את כל המצוות ולא להתרכז באלו שכרוכות בצער רב.</w:t>
      </w:r>
    </w:p>
    <w:p w:rsidR="00D10011" w:rsidRDefault="00D10011" w:rsidP="00D10011">
      <w:pPr>
        <w:rPr>
          <w:rtl/>
        </w:rPr>
      </w:pPr>
      <w:r>
        <w:rPr>
          <w:rtl/>
        </w:rPr>
        <w:t xml:space="preserve"> </w:t>
      </w:r>
    </w:p>
    <w:p w:rsidR="00D10011" w:rsidRDefault="00D10011" w:rsidP="00D10011">
      <w:pPr>
        <w:rPr>
          <w:rtl/>
        </w:rPr>
      </w:pPr>
      <w:r>
        <w:rPr>
          <w:rtl/>
        </w:rPr>
        <w:t xml:space="preserve">הרמב"ם </w:t>
      </w:r>
      <w:proofErr w:type="spellStart"/>
      <w:r>
        <w:rPr>
          <w:rtl/>
        </w:rPr>
        <w:t>במו"נ</w:t>
      </w:r>
      <w:proofErr w:type="spellEnd"/>
      <w:r>
        <w:rPr>
          <w:rtl/>
        </w:rPr>
        <w:t xml:space="preserve"> (</w:t>
      </w:r>
      <w:proofErr w:type="spellStart"/>
      <w:r>
        <w:rPr>
          <w:rtl/>
        </w:rPr>
        <w:t>ג',מח</w:t>
      </w:r>
      <w:proofErr w:type="spellEnd"/>
      <w:r>
        <w:rPr>
          <w:rtl/>
        </w:rPr>
        <w:t xml:space="preserve">) כותב שטעמה של מצות שילוח הקן הוא צער בע"ח, ומוסיף שעד שאדם משלח את האם אולי ישים אל ליבו שאין לו באמת צורך בגוזלים, שהרי הם בד"כ לא ראויים לאכילה, ויניח אותם לנפשם. מדברים אלו עולה שאין מצוה לקחת גוזלים ולשלח האם בכל פעם שאדם רואה קן ציפורים. הטוב ביותר הוא לא לקחת גוזלים כלל, אלא שאם אדם רוצה לקחתם- הוא מחויב קודם לשחרר את האם (וכן כתב הרב </w:t>
      </w:r>
      <w:proofErr w:type="spellStart"/>
      <w:r>
        <w:rPr>
          <w:rtl/>
        </w:rPr>
        <w:t>קאפח</w:t>
      </w:r>
      <w:proofErr w:type="spellEnd"/>
      <w:r>
        <w:rPr>
          <w:rtl/>
        </w:rPr>
        <w:t xml:space="preserve"> על הרמב"ם שם, ולא כסוברים שאדם חייב לקחת גוזלים). והרי מי שלא לוקח גוזלים יפסיד את אריכות הימים המובטחת בפסוק? כנראה שמי שלא לוקח את הבנים כ"ש שזכה לאריכות ימים, וכך יוצא שאדם זוכה לשכר זה בלי לעשות מאומה.       </w:t>
      </w:r>
    </w:p>
    <w:p w:rsidR="00D10011" w:rsidRDefault="00D10011" w:rsidP="00D10011">
      <w:pPr>
        <w:rPr>
          <w:rtl/>
        </w:rPr>
      </w:pPr>
      <w:r>
        <w:rPr>
          <w:rtl/>
        </w:rPr>
        <w:t xml:space="preserve">מהרמב"ם עולה גם שיש להתחשב לא רק בצער גופני של בע"ח (כמו במצוות "עזוב תעזוב עמו") אלא גם בצער נפשי שלהם. כך גם במצות "לא תחסום שור בדישו", ויש המסבירים כך גם את האיסור לחרוש </w:t>
      </w:r>
      <w:r>
        <w:rPr>
          <w:rtl/>
        </w:rPr>
        <w:lastRenderedPageBreak/>
        <w:t xml:space="preserve">בשור וחמור יחדיו- השור מעלה גרה והחמור מצטער בכך שהשור אוכל והוא לא. אחרים מסבירים שלחמור נגרם צער פיסי, מכך שהשור הולך מהר יותר ממנו. </w:t>
      </w:r>
    </w:p>
    <w:p w:rsidR="00D10011" w:rsidRDefault="00D10011" w:rsidP="00D10011">
      <w:pPr>
        <w:rPr>
          <w:rtl/>
        </w:rPr>
      </w:pPr>
      <w:r>
        <w:rPr>
          <w:rtl/>
        </w:rPr>
        <w:t xml:space="preserve">הרמב"ן כתב שטעם </w:t>
      </w:r>
      <w:proofErr w:type="spellStart"/>
      <w:r>
        <w:rPr>
          <w:rtl/>
        </w:rPr>
        <w:t>המצוה</w:t>
      </w:r>
      <w:proofErr w:type="spellEnd"/>
      <w:r>
        <w:rPr>
          <w:rtl/>
        </w:rPr>
        <w:t xml:space="preserve"> אינו דאגתו של הקב"ה לחי, אלא רצונו להטביע בנו דאגה זו ולחנך אותנו שלא נהיה אכזריים (ויתכן שזהו גם הפשט גם בדברי הרמב"ם שהוזכרו לעיל). רש"י במקום מביא את דברי חז"ל – "כי יקרא- פרט למזומן". אדם אינו צריך לחפש קן ציפור כדי לקיים את </w:t>
      </w:r>
      <w:proofErr w:type="spellStart"/>
      <w:r>
        <w:rPr>
          <w:rtl/>
        </w:rPr>
        <w:t>המצוה</w:t>
      </w:r>
      <w:proofErr w:type="spellEnd"/>
      <w:r>
        <w:rPr>
          <w:rtl/>
        </w:rPr>
        <w:t xml:space="preserve">, אלא שאם היא נקרתה לפניו עליו לקיימה. זו לא חכמה לחפש קן ציפור, לשלח את האם ולקחת את הבנים. בזה לא משיגים חינוך לרחמנות וחמלה. החכמה היא לעשות זאת באופן ספונטני, שאדם נתקל בקן ומחנך את עצמו לרחם על הציפור ולשלח את האם.    </w:t>
      </w:r>
    </w:p>
    <w:p w:rsidR="00D10011" w:rsidRDefault="00D10011" w:rsidP="00D10011">
      <w:pPr>
        <w:rPr>
          <w:rtl/>
        </w:rPr>
      </w:pPr>
      <w:proofErr w:type="spellStart"/>
      <w:r>
        <w:rPr>
          <w:rtl/>
        </w:rPr>
        <w:t>בענין</w:t>
      </w:r>
      <w:proofErr w:type="spellEnd"/>
      <w:r>
        <w:rPr>
          <w:rtl/>
        </w:rPr>
        <w:t xml:space="preserve"> איסור שעטנז הסביר הרב קוק שהתורה התירה לנו אמנם להשתמש בבע"ח ואף לשוחטם ולאוכלם (מאז ימי נח), אך אל לנו להשוות זאת לשימוש בצומח, שהוא לגיטימי הרבה יותר. צמר בא מן החי </w:t>
      </w:r>
      <w:proofErr w:type="spellStart"/>
      <w:r>
        <w:rPr>
          <w:rtl/>
        </w:rPr>
        <w:t>ופישתים</w:t>
      </w:r>
      <w:proofErr w:type="spellEnd"/>
      <w:r>
        <w:rPr>
          <w:rtl/>
        </w:rPr>
        <w:t xml:space="preserve"> מן הצומח, והתורה אסרה עלינו </w:t>
      </w:r>
      <w:proofErr w:type="spellStart"/>
      <w:r>
        <w:rPr>
          <w:rtl/>
        </w:rPr>
        <w:t>לתופרם</w:t>
      </w:r>
      <w:proofErr w:type="spellEnd"/>
      <w:r>
        <w:rPr>
          <w:rtl/>
        </w:rPr>
        <w:t xml:space="preserve"> בבגד אחד כדי שנדע לא להשוות בין השימוש בצומח לשימוש בחי.</w:t>
      </w:r>
    </w:p>
    <w:p w:rsidR="00D10011" w:rsidRDefault="00D10011" w:rsidP="00D10011">
      <w:pPr>
        <w:rPr>
          <w:rtl/>
        </w:rPr>
      </w:pPr>
    </w:p>
    <w:p w:rsidR="00D10011" w:rsidRDefault="00D10011" w:rsidP="00BA745C">
      <w:pPr>
        <w:rPr>
          <w:rtl/>
        </w:rPr>
      </w:pPr>
      <w:proofErr w:type="spellStart"/>
      <w:r>
        <w:rPr>
          <w:rtl/>
        </w:rPr>
        <w:t>ומעניני</w:t>
      </w:r>
      <w:proofErr w:type="spellEnd"/>
      <w:r>
        <w:rPr>
          <w:rtl/>
        </w:rPr>
        <w:t xml:space="preserve"> דיומא- הימים בהם אנו מצויים כעת מאופיינים בניגוד הבולט בין שני דברים. מצד אחד העולם בחוץ רועש – אנשים נהרגים בפיגועים, האמריקאים באים לתווך, מו"מ מדיני ובטחוני </w:t>
      </w:r>
      <w:proofErr w:type="spellStart"/>
      <w:r>
        <w:rPr>
          <w:rtl/>
        </w:rPr>
        <w:t>וכו</w:t>
      </w:r>
      <w:proofErr w:type="spellEnd"/>
      <w:r>
        <w:rPr>
          <w:rtl/>
        </w:rPr>
        <w:t xml:space="preserve">'. ומצד שני עסוקה הישיבה בהכנות לימי הסליחות ובחשבון נפש. ניתן לומר שניגוד זה מובלט גם בדברים שאמר דוד המלך ושאנו אומרים בימים אלו פעמיים ביום: "ה' אורי </w:t>
      </w:r>
      <w:proofErr w:type="spellStart"/>
      <w:r>
        <w:rPr>
          <w:rtl/>
        </w:rPr>
        <w:t>וישעי</w:t>
      </w:r>
      <w:proofErr w:type="spellEnd"/>
      <w:r>
        <w:rPr>
          <w:rtl/>
        </w:rPr>
        <w:t xml:space="preserve"> ממי אירא... בקרוב עלי מרעים לאכול את בשרי ..."(תהלים </w:t>
      </w:r>
      <w:proofErr w:type="spellStart"/>
      <w:r>
        <w:rPr>
          <w:rtl/>
        </w:rPr>
        <w:t>כז</w:t>
      </w:r>
      <w:proofErr w:type="spellEnd"/>
      <w:r>
        <w:rPr>
          <w:rtl/>
        </w:rPr>
        <w:t xml:space="preserve">). הוא צריך להילחם באויביו ובוטח בקב"ה </w:t>
      </w:r>
      <w:proofErr w:type="spellStart"/>
      <w:r>
        <w:rPr>
          <w:rtl/>
        </w:rPr>
        <w:t>שינצחם</w:t>
      </w:r>
      <w:proofErr w:type="spellEnd"/>
      <w:r>
        <w:rPr>
          <w:rtl/>
        </w:rPr>
        <w:t xml:space="preserve"> (כאשר ילד קטן מפחד בלילה מחיות רעות וכדו' מדליקים את האור ומראים לו שאין כלום, וכך גם כאשר ה' הוא האור- ניתן לקבל את </w:t>
      </w:r>
      <w:proofErr w:type="spellStart"/>
      <w:r>
        <w:rPr>
          <w:rtl/>
        </w:rPr>
        <w:t>הבטחון</w:t>
      </w:r>
      <w:proofErr w:type="spellEnd"/>
      <w:r>
        <w:rPr>
          <w:rtl/>
        </w:rPr>
        <w:t xml:space="preserve"> שבאור גדול כזה ואין מה לפחד מאויבים). אולם מיד פושט דוד את מדיו ומדבר כראש הישיבה- "אחת שאלתי מאת ה'... שבתי בבית ה' כל ימי חיי ..." ושוב כמצביא- "ועתה ירום ראשי על אויבי...". ואז  הוא חוזר לדבר כראש הישיבה- "לך אמר לבי בקשו פני". ושוב כאיש צבא- "אל </w:t>
      </w:r>
      <w:proofErr w:type="spellStart"/>
      <w:r>
        <w:rPr>
          <w:rtl/>
        </w:rPr>
        <w:t>תתנני</w:t>
      </w:r>
      <w:proofErr w:type="spellEnd"/>
      <w:r>
        <w:rPr>
          <w:rtl/>
        </w:rPr>
        <w:t xml:space="preserve"> בנפש צרי". דוד משלב בין שני העולמות וכך צריכים לעשות גם אנו. עלינו להתכונן במרץ לימים הנוראים ולעשות חשבון נפש, אך בה בעת להיות קשובים למה שקורה בחוץ. להתעניין במתרחש, לבקש מהקב"ה שיסייע לנו בתחומים אלו. לא ל</w:t>
      </w:r>
      <w:r w:rsidR="00BA745C">
        <w:rPr>
          <w:rFonts w:hint="cs"/>
          <w:rtl/>
        </w:rPr>
        <w:t>שכוח</w:t>
      </w:r>
      <w:bookmarkStart w:id="1" w:name="_GoBack"/>
      <w:bookmarkEnd w:id="1"/>
      <w:r>
        <w:rPr>
          <w:rtl/>
        </w:rPr>
        <w:t xml:space="preserve"> את</w:t>
      </w:r>
      <w:r>
        <w:rPr>
          <w:rFonts w:hint="cs"/>
          <w:rtl/>
        </w:rPr>
        <w:t xml:space="preserve"> דר</w:t>
      </w:r>
      <w:r>
        <w:rPr>
          <w:rtl/>
        </w:rPr>
        <w:t xml:space="preserve">ישות ימי הסליחות אך גם לא להתעלם ממה שקורה </w:t>
      </w:r>
      <w:proofErr w:type="spellStart"/>
      <w:r>
        <w:rPr>
          <w:rtl/>
        </w:rPr>
        <w:t>לעמ"י</w:t>
      </w:r>
      <w:proofErr w:type="spellEnd"/>
      <w:r>
        <w:rPr>
          <w:rtl/>
        </w:rPr>
        <w:t xml:space="preserve"> בימים אלו.</w:t>
      </w:r>
    </w:p>
    <w:p w:rsidR="00D10011" w:rsidRDefault="00D10011" w:rsidP="00D10011">
      <w:pPr>
        <w:rPr>
          <w:rFonts w:cs="Times New Roman"/>
          <w:rtl/>
        </w:rPr>
      </w:pPr>
      <w:r>
        <w:rPr>
          <w:rtl/>
        </w:rPr>
        <w:lastRenderedPageBreak/>
        <w:t xml:space="preserve">"כי אבי ואמי עזבוני"- יש דברים אינטימיים שאדם מתבייש לדבר עליהם אפילו עם הוריו, ודוד מבקש לדבר עליהם עם הקב"ה. "יערב עליו שיחי אנכי אשמח בה'" (תהלים ל'). לפעמים אדם נאלץ לשמוע מישהו בעל כורחו. מישהו בא לבקש משהו ומאריך בדברים, עד שנמאס כבר לשומעו, ופשוט לא נעים לגרשו, ולכן ממשיכים בלית ברירה. דוד מבקש שדבריו יערבו לפני הקב"ה, שישמח לשמוע אותם, ולא יראה בדוד נודניק שמדבר ומבקש כל הזמן. שהקב"ה יהיה כמו אם ששמחה תמיד לשמוע את בנה מספר חוויות ולא רוצה שילך כבר.       </w:t>
      </w:r>
    </w:p>
    <w:p w:rsidR="00D10011" w:rsidRDefault="00D10011" w:rsidP="00D10011">
      <w:r>
        <w:rPr>
          <w:rtl/>
        </w:rPr>
        <w:t xml:space="preserve">  </w:t>
      </w:r>
    </w:p>
    <w:p w:rsidR="00FA6998" w:rsidRDefault="00FA6998" w:rsidP="00FA6998">
      <w:pPr>
        <w:rPr>
          <w:rtl/>
        </w:rPr>
      </w:pPr>
    </w:p>
    <w:p w:rsidR="00FA6998" w:rsidRPr="0016357C" w:rsidRDefault="00FA6998" w:rsidP="00FA6998">
      <w:pPr>
        <w:rPr>
          <w:rtl/>
        </w:rPr>
      </w:pPr>
    </w:p>
    <w:p w:rsidR="00386174" w:rsidRPr="00C25F11" w:rsidRDefault="00386174" w:rsidP="00386174">
      <w:pPr>
        <w:pStyle w:val="Heading2"/>
        <w:rPr>
          <w:rtl/>
        </w:rPr>
      </w:pPr>
      <w:r>
        <w:rPr>
          <w:rtl/>
        </w:rPr>
        <w:t xml:space="preserve">  </w:t>
      </w:r>
    </w:p>
    <w:tbl>
      <w:tblPr>
        <w:bidiVisual/>
        <w:tblW w:w="4678" w:type="dxa"/>
        <w:tblInd w:w="192" w:type="dxa"/>
        <w:tblLayout w:type="fixed"/>
        <w:tblLook w:val="0000" w:firstRow="0" w:lastRow="0" w:firstColumn="0" w:lastColumn="0" w:noHBand="0" w:noVBand="0"/>
      </w:tblPr>
      <w:tblGrid>
        <w:gridCol w:w="283"/>
        <w:gridCol w:w="4111"/>
        <w:gridCol w:w="284"/>
      </w:tblGrid>
      <w:tr w:rsidR="00386174" w:rsidTr="00D76A5C">
        <w:tc>
          <w:tcPr>
            <w:tcW w:w="283" w:type="dxa"/>
            <w:tcBorders>
              <w:top w:val="nil"/>
              <w:left w:val="nil"/>
              <w:bottom w:val="nil"/>
              <w:right w:val="nil"/>
            </w:tcBorders>
          </w:tcPr>
          <w:bookmarkEnd w:id="0"/>
          <w:p w:rsidR="00386174" w:rsidRDefault="00386174" w:rsidP="00D76A5C">
            <w:pPr>
              <w:pStyle w:val="a0"/>
              <w:rPr>
                <w:noProof w:val="0"/>
                <w:rtl/>
              </w:rPr>
            </w:pPr>
            <w:r>
              <w:rPr>
                <w:noProof w:val="0"/>
                <w:rtl/>
              </w:rPr>
              <w:t>*</w:t>
            </w:r>
          </w:p>
        </w:tc>
        <w:tc>
          <w:tcPr>
            <w:tcW w:w="4111" w:type="dxa"/>
            <w:tcBorders>
              <w:top w:val="nil"/>
              <w:left w:val="nil"/>
              <w:bottom w:val="nil"/>
              <w:right w:val="nil"/>
            </w:tcBorders>
          </w:tcPr>
          <w:p w:rsidR="00386174" w:rsidRDefault="00386174" w:rsidP="00D76A5C">
            <w:pPr>
              <w:pStyle w:val="a0"/>
              <w:ind w:left="-170" w:right="-170"/>
              <w:rPr>
                <w:noProof w:val="0"/>
                <w:rtl/>
              </w:rPr>
            </w:pPr>
            <w:r>
              <w:rPr>
                <w:noProof w:val="0"/>
                <w:rtl/>
              </w:rPr>
              <w:t>***************************************************************</w:t>
            </w:r>
          </w:p>
        </w:tc>
        <w:tc>
          <w:tcPr>
            <w:tcW w:w="284" w:type="dxa"/>
            <w:tcBorders>
              <w:top w:val="nil"/>
              <w:left w:val="nil"/>
              <w:bottom w:val="nil"/>
              <w:right w:val="nil"/>
            </w:tcBorders>
          </w:tcPr>
          <w:p w:rsidR="00386174" w:rsidRDefault="00386174" w:rsidP="00D76A5C">
            <w:pPr>
              <w:pStyle w:val="a0"/>
              <w:rPr>
                <w:noProof w:val="0"/>
                <w:rtl/>
              </w:rPr>
            </w:pPr>
            <w:r>
              <w:rPr>
                <w:noProof w:val="0"/>
                <w:rtl/>
              </w:rPr>
              <w:t>*</w:t>
            </w:r>
          </w:p>
        </w:tc>
      </w:tr>
      <w:tr w:rsidR="00386174" w:rsidTr="00D76A5C">
        <w:tc>
          <w:tcPr>
            <w:tcW w:w="283" w:type="dxa"/>
            <w:tcBorders>
              <w:top w:val="nil"/>
              <w:left w:val="nil"/>
              <w:bottom w:val="nil"/>
              <w:right w:val="nil"/>
            </w:tcBorders>
          </w:tcPr>
          <w:p w:rsidR="00386174" w:rsidRDefault="00386174" w:rsidP="00D76A5C">
            <w:pPr>
              <w:pStyle w:val="a0"/>
              <w:rPr>
                <w:noProof w:val="0"/>
                <w:rtl/>
              </w:rPr>
            </w:pPr>
            <w:r>
              <w:rPr>
                <w:noProof w:val="0"/>
                <w:rtl/>
              </w:rPr>
              <w:t>* * * * * * * * * *</w:t>
            </w:r>
          </w:p>
        </w:tc>
        <w:tc>
          <w:tcPr>
            <w:tcW w:w="4111" w:type="dxa"/>
            <w:tcBorders>
              <w:top w:val="nil"/>
              <w:left w:val="nil"/>
              <w:bottom w:val="nil"/>
              <w:right w:val="nil"/>
            </w:tcBorders>
          </w:tcPr>
          <w:p w:rsidR="00D10011" w:rsidRDefault="00386174" w:rsidP="00D10011">
            <w:pPr>
              <w:pStyle w:val="a0"/>
              <w:rPr>
                <w:noProof w:val="0"/>
                <w:rtl/>
              </w:rPr>
            </w:pPr>
            <w:r>
              <w:rPr>
                <w:noProof w:val="0"/>
                <w:rtl/>
              </w:rPr>
              <w:t>כל הזכו</w:t>
            </w:r>
            <w:r w:rsidR="00FA6998">
              <w:rPr>
                <w:noProof w:val="0"/>
                <w:rtl/>
              </w:rPr>
              <w:t>יות שמורות לישיבת הר עציון</w:t>
            </w:r>
            <w:r w:rsidR="00FA6998">
              <w:rPr>
                <w:rFonts w:hint="cs"/>
                <w:noProof w:val="0"/>
                <w:rtl/>
              </w:rPr>
              <w:t xml:space="preserve"> ולר</w:t>
            </w:r>
            <w:r w:rsidR="00D10011">
              <w:rPr>
                <w:rFonts w:hint="cs"/>
                <w:noProof w:val="0"/>
                <w:rtl/>
              </w:rPr>
              <w:t xml:space="preserve">ב יהודה </w:t>
            </w:r>
            <w:proofErr w:type="spellStart"/>
            <w:r w:rsidR="00D10011">
              <w:rPr>
                <w:rFonts w:hint="cs"/>
                <w:noProof w:val="0"/>
                <w:rtl/>
              </w:rPr>
              <w:t>עמיטל</w:t>
            </w:r>
            <w:proofErr w:type="spellEnd"/>
          </w:p>
          <w:p w:rsidR="00386174" w:rsidRDefault="00FA6998" w:rsidP="00D10011">
            <w:pPr>
              <w:pStyle w:val="a0"/>
              <w:rPr>
                <w:noProof w:val="0"/>
                <w:rtl/>
              </w:rPr>
            </w:pPr>
            <w:r>
              <w:rPr>
                <w:noProof w:val="0"/>
                <w:rtl/>
              </w:rPr>
              <w:t xml:space="preserve">עורך: </w:t>
            </w:r>
            <w:r>
              <w:rPr>
                <w:rFonts w:hint="cs"/>
                <w:noProof w:val="0"/>
                <w:rtl/>
              </w:rPr>
              <w:t>אלישע אורון, תשע"ח</w:t>
            </w:r>
          </w:p>
          <w:p w:rsidR="00386174" w:rsidRDefault="00386174" w:rsidP="00D76A5C">
            <w:pPr>
              <w:pStyle w:val="a0"/>
              <w:rPr>
                <w:noProof w:val="0"/>
                <w:rtl/>
              </w:rPr>
            </w:pPr>
            <w:r>
              <w:rPr>
                <w:noProof w:val="0"/>
                <w:rtl/>
              </w:rPr>
              <w:t>*******************************************************</w:t>
            </w:r>
          </w:p>
          <w:p w:rsidR="00386174" w:rsidRDefault="00386174" w:rsidP="00D76A5C">
            <w:pPr>
              <w:pStyle w:val="a0"/>
              <w:rPr>
                <w:noProof w:val="0"/>
                <w:rtl/>
              </w:rPr>
            </w:pPr>
          </w:p>
          <w:p w:rsidR="00386174" w:rsidRDefault="00386174" w:rsidP="00D76A5C">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386174" w:rsidRDefault="00386174" w:rsidP="00D76A5C">
            <w:pPr>
              <w:pStyle w:val="a0"/>
              <w:rPr>
                <w:noProof w:val="0"/>
                <w:rtl/>
              </w:rPr>
            </w:pPr>
            <w:r>
              <w:rPr>
                <w:noProof w:val="0"/>
                <w:rtl/>
              </w:rPr>
              <w:t>האתר בעברית:</w:t>
            </w:r>
            <w:r>
              <w:rPr>
                <w:noProof w:val="0"/>
                <w:rtl/>
              </w:rPr>
              <w:tab/>
            </w:r>
            <w:hyperlink r:id="rId8" w:history="1">
              <w:r>
                <w:rPr>
                  <w:rStyle w:val="Hyperlink"/>
                </w:rPr>
                <w:t>http://www.etzion.org.il/vbm</w:t>
              </w:r>
            </w:hyperlink>
          </w:p>
          <w:p w:rsidR="00386174" w:rsidRDefault="00386174" w:rsidP="00D76A5C">
            <w:pPr>
              <w:pStyle w:val="a0"/>
              <w:rPr>
                <w:noProof w:val="0"/>
                <w:rtl/>
              </w:rPr>
            </w:pPr>
            <w:r>
              <w:rPr>
                <w:noProof w:val="0"/>
                <w:rtl/>
              </w:rPr>
              <w:t>האתר באנגלית:</w:t>
            </w:r>
            <w:r>
              <w:rPr>
                <w:noProof w:val="0"/>
                <w:rtl/>
              </w:rPr>
              <w:tab/>
            </w:r>
            <w:hyperlink r:id="rId9" w:history="1">
              <w:r>
                <w:rPr>
                  <w:rStyle w:val="Hyperlink"/>
                </w:rPr>
                <w:t>http://www.vbm-torah.org</w:t>
              </w:r>
            </w:hyperlink>
          </w:p>
          <w:p w:rsidR="00386174" w:rsidRDefault="00386174" w:rsidP="00D76A5C">
            <w:pPr>
              <w:pStyle w:val="a0"/>
              <w:rPr>
                <w:noProof w:val="0"/>
                <w:rtl/>
              </w:rPr>
            </w:pPr>
          </w:p>
          <w:p w:rsidR="00386174" w:rsidRDefault="00386174" w:rsidP="00D76A5C">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386174" w:rsidRDefault="00386174" w:rsidP="00D76A5C">
            <w:pPr>
              <w:pStyle w:val="a0"/>
              <w:rPr>
                <w:noProof w:val="0"/>
                <w:rtl/>
              </w:rPr>
            </w:pPr>
            <w:r>
              <w:rPr>
                <w:noProof w:val="0"/>
                <w:rtl/>
              </w:rPr>
              <w:t xml:space="preserve">דואל: </w:t>
            </w:r>
            <w:hyperlink r:id="rId10" w:history="1">
              <w:r>
                <w:rPr>
                  <w:rStyle w:val="Hyperlink"/>
                </w:rPr>
                <w:t>office@etzion.org.il</w:t>
              </w:r>
            </w:hyperlink>
          </w:p>
          <w:p w:rsidR="00386174" w:rsidRDefault="00386174" w:rsidP="00D76A5C">
            <w:pPr>
              <w:pStyle w:val="a0"/>
              <w:rPr>
                <w:noProof w:val="0"/>
                <w:rtl/>
              </w:rPr>
            </w:pPr>
          </w:p>
          <w:p w:rsidR="00386174" w:rsidRDefault="00386174" w:rsidP="00D76A5C">
            <w:pPr>
              <w:pStyle w:val="a0"/>
              <w:rPr>
                <w:noProof w:val="0"/>
                <w:rtl/>
              </w:rPr>
            </w:pPr>
          </w:p>
          <w:p w:rsidR="00386174" w:rsidRDefault="00386174" w:rsidP="00D76A5C">
            <w:pPr>
              <w:pStyle w:val="a0"/>
              <w:rPr>
                <w:noProof w:val="0"/>
                <w:rtl/>
              </w:rPr>
            </w:pPr>
            <w:r>
              <w:rPr>
                <w:noProof w:val="0"/>
                <w:rtl/>
              </w:rPr>
              <w:t>לביטול רישום לשיעור:</w:t>
            </w:r>
          </w:p>
          <w:p w:rsidR="00386174" w:rsidRPr="00CD3276" w:rsidRDefault="00BA745C" w:rsidP="00D76A5C">
            <w:pPr>
              <w:pStyle w:val="a0"/>
              <w:rPr>
                <w:noProof w:val="0"/>
                <w:rtl/>
              </w:rPr>
            </w:pPr>
            <w:hyperlink r:id="rId11" w:history="1">
              <w:r w:rsidR="00386174" w:rsidRPr="00F9102D">
                <w:rPr>
                  <w:rStyle w:val="Hyperlink"/>
                  <w:noProof w:val="0"/>
                </w:rPr>
                <w:t>http://etzion.org.il/vbm/unsubscribe.php</w:t>
              </w:r>
            </w:hyperlink>
          </w:p>
        </w:tc>
        <w:tc>
          <w:tcPr>
            <w:tcW w:w="284" w:type="dxa"/>
            <w:tcBorders>
              <w:top w:val="nil"/>
              <w:left w:val="nil"/>
              <w:bottom w:val="nil"/>
              <w:right w:val="nil"/>
            </w:tcBorders>
          </w:tcPr>
          <w:p w:rsidR="00386174" w:rsidRDefault="00386174" w:rsidP="00D76A5C">
            <w:pPr>
              <w:pStyle w:val="a0"/>
              <w:rPr>
                <w:noProof w:val="0"/>
                <w:rtl/>
              </w:rPr>
            </w:pPr>
            <w:r>
              <w:rPr>
                <w:noProof w:val="0"/>
                <w:rtl/>
              </w:rPr>
              <w:t xml:space="preserve">* * * * * * * * * * </w:t>
            </w:r>
          </w:p>
        </w:tc>
      </w:tr>
      <w:tr w:rsidR="00386174" w:rsidTr="00D76A5C">
        <w:tc>
          <w:tcPr>
            <w:tcW w:w="283" w:type="dxa"/>
            <w:tcBorders>
              <w:top w:val="nil"/>
              <w:left w:val="nil"/>
              <w:bottom w:val="nil"/>
              <w:right w:val="nil"/>
            </w:tcBorders>
          </w:tcPr>
          <w:p w:rsidR="00386174" w:rsidRDefault="00386174" w:rsidP="00D76A5C">
            <w:pPr>
              <w:pStyle w:val="a0"/>
              <w:rPr>
                <w:noProof w:val="0"/>
                <w:rtl/>
              </w:rPr>
            </w:pPr>
            <w:r>
              <w:rPr>
                <w:noProof w:val="0"/>
                <w:rtl/>
              </w:rPr>
              <w:t>*</w:t>
            </w:r>
          </w:p>
        </w:tc>
        <w:tc>
          <w:tcPr>
            <w:tcW w:w="4111" w:type="dxa"/>
            <w:tcBorders>
              <w:top w:val="nil"/>
              <w:left w:val="nil"/>
              <w:bottom w:val="nil"/>
              <w:right w:val="nil"/>
            </w:tcBorders>
          </w:tcPr>
          <w:p w:rsidR="00386174" w:rsidRDefault="00386174" w:rsidP="00D76A5C">
            <w:pPr>
              <w:pStyle w:val="a0"/>
              <w:ind w:left="-227" w:right="-227"/>
              <w:rPr>
                <w:noProof w:val="0"/>
                <w:rtl/>
              </w:rPr>
            </w:pPr>
            <w:r>
              <w:rPr>
                <w:noProof w:val="0"/>
                <w:rtl/>
              </w:rPr>
              <w:t>***************************************************************</w:t>
            </w:r>
          </w:p>
        </w:tc>
        <w:tc>
          <w:tcPr>
            <w:tcW w:w="284" w:type="dxa"/>
            <w:tcBorders>
              <w:top w:val="nil"/>
              <w:left w:val="nil"/>
              <w:bottom w:val="nil"/>
              <w:right w:val="nil"/>
            </w:tcBorders>
          </w:tcPr>
          <w:p w:rsidR="00386174" w:rsidRDefault="00386174" w:rsidP="00D76A5C">
            <w:pPr>
              <w:pStyle w:val="a0"/>
              <w:rPr>
                <w:noProof w:val="0"/>
                <w:rtl/>
              </w:rPr>
            </w:pPr>
            <w:r>
              <w:rPr>
                <w:noProof w:val="0"/>
                <w:rtl/>
              </w:rPr>
              <w:t>*</w:t>
            </w:r>
          </w:p>
        </w:tc>
      </w:tr>
    </w:tbl>
    <w:p w:rsidR="00386174" w:rsidRDefault="00386174" w:rsidP="00386174">
      <w:pPr>
        <w:rPr>
          <w:sz w:val="21"/>
          <w:rtl/>
        </w:rPr>
      </w:pPr>
    </w:p>
    <w:p w:rsidR="00063EEA" w:rsidRPr="00386174" w:rsidRDefault="00063EEA" w:rsidP="00386174">
      <w:pPr>
        <w:rPr>
          <w:szCs w:val="20"/>
          <w:rtl/>
        </w:rPr>
      </w:pPr>
    </w:p>
    <w:sectPr w:rsidR="00063EEA" w:rsidRPr="00386174"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339" w:rsidRDefault="000E0339" w:rsidP="005F7985">
      <w:pPr>
        <w:spacing w:after="0" w:line="240" w:lineRule="auto"/>
      </w:pPr>
      <w:r>
        <w:separator/>
      </w:r>
    </w:p>
  </w:endnote>
  <w:endnote w:type="continuationSeparator" w:id="0">
    <w:p w:rsidR="000E0339" w:rsidRDefault="000E0339"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altName w:val="Times New Roman"/>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Miriam">
    <w:altName w:val="Lucida Sans Unicode"/>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339" w:rsidRDefault="000E0339" w:rsidP="005F7985">
      <w:pPr>
        <w:spacing w:after="0" w:line="240" w:lineRule="auto"/>
      </w:pPr>
      <w:r>
        <w:separator/>
      </w:r>
    </w:p>
  </w:footnote>
  <w:footnote w:type="continuationSeparator" w:id="0">
    <w:p w:rsidR="000E0339" w:rsidRDefault="000E0339" w:rsidP="005F7985">
      <w:pPr>
        <w:spacing w:after="0" w:line="240" w:lineRule="auto"/>
      </w:pPr>
      <w:r>
        <w:continuationSeparator/>
      </w:r>
    </w:p>
  </w:footnote>
  <w:footnote w:id="1">
    <w:p w:rsidR="00D10011" w:rsidRDefault="00D10011" w:rsidP="00D10011">
      <w:pPr>
        <w:pStyle w:val="FootnoteText"/>
        <w:ind w:left="0" w:right="225"/>
        <w:rPr>
          <w:rFonts w:cs="Times New Roman"/>
          <w:rtl/>
        </w:rPr>
      </w:pPr>
      <w:r>
        <w:rPr>
          <w:rStyle w:val="FootnoteReference"/>
          <w:rFonts w:ascii="Times New Roman" w:eastAsiaTheme="majorEastAsia" w:hAnsi="Times New Roman" w:hint="cs"/>
          <w:rtl/>
        </w:rPr>
        <w:t>*</w:t>
      </w:r>
      <w:r>
        <w:rPr>
          <w:rtl/>
        </w:rPr>
        <w:tab/>
        <w:t xml:space="preserve">השיחה נאמרה בסעודה שלישית של שבת קודש פרשת כי תצא </w:t>
      </w:r>
      <w:proofErr w:type="spellStart"/>
      <w:r>
        <w:rPr>
          <w:rtl/>
        </w:rPr>
        <w:t>התשנ"ז</w:t>
      </w:r>
      <w:proofErr w:type="spellEnd"/>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55" w:rsidRDefault="009C2F55">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A745C">
      <w:rPr>
        <w:b/>
        <w:bCs/>
        <w:noProof/>
        <w:sz w:val="21"/>
        <w:rtl/>
      </w:rPr>
      <w:t>2</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Header"/>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Header"/>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85"/>
    <w:rsid w:val="0000753D"/>
    <w:rsid w:val="00015A32"/>
    <w:rsid w:val="00016FCE"/>
    <w:rsid w:val="00027C39"/>
    <w:rsid w:val="000303B0"/>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4403"/>
    <w:rsid w:val="000E0339"/>
    <w:rsid w:val="000E5AFD"/>
    <w:rsid w:val="000F4C66"/>
    <w:rsid w:val="000F632C"/>
    <w:rsid w:val="0011400B"/>
    <w:rsid w:val="00116430"/>
    <w:rsid w:val="00117DF5"/>
    <w:rsid w:val="00136612"/>
    <w:rsid w:val="001502DB"/>
    <w:rsid w:val="00153A87"/>
    <w:rsid w:val="001748C6"/>
    <w:rsid w:val="00191376"/>
    <w:rsid w:val="00196065"/>
    <w:rsid w:val="001A0F71"/>
    <w:rsid w:val="001A37F7"/>
    <w:rsid w:val="001A67B0"/>
    <w:rsid w:val="001A70D5"/>
    <w:rsid w:val="001C08DD"/>
    <w:rsid w:val="001C3273"/>
    <w:rsid w:val="001C5C2A"/>
    <w:rsid w:val="001D4338"/>
    <w:rsid w:val="001E62F2"/>
    <w:rsid w:val="001E7C01"/>
    <w:rsid w:val="001F137C"/>
    <w:rsid w:val="001F54D5"/>
    <w:rsid w:val="00210210"/>
    <w:rsid w:val="0022004E"/>
    <w:rsid w:val="00223934"/>
    <w:rsid w:val="002309DD"/>
    <w:rsid w:val="00236711"/>
    <w:rsid w:val="0024302E"/>
    <w:rsid w:val="0026116C"/>
    <w:rsid w:val="00261762"/>
    <w:rsid w:val="002636B3"/>
    <w:rsid w:val="00272817"/>
    <w:rsid w:val="00277A35"/>
    <w:rsid w:val="002835DC"/>
    <w:rsid w:val="00283A2C"/>
    <w:rsid w:val="0028771E"/>
    <w:rsid w:val="002937E7"/>
    <w:rsid w:val="002A394A"/>
    <w:rsid w:val="002B30DB"/>
    <w:rsid w:val="002B41A6"/>
    <w:rsid w:val="002D06F7"/>
    <w:rsid w:val="002D3217"/>
    <w:rsid w:val="002D7AA5"/>
    <w:rsid w:val="002E206A"/>
    <w:rsid w:val="002E32BC"/>
    <w:rsid w:val="002E5F98"/>
    <w:rsid w:val="00307943"/>
    <w:rsid w:val="0031173D"/>
    <w:rsid w:val="00313557"/>
    <w:rsid w:val="00314F87"/>
    <w:rsid w:val="00315192"/>
    <w:rsid w:val="0033127E"/>
    <w:rsid w:val="00335C84"/>
    <w:rsid w:val="00353E96"/>
    <w:rsid w:val="00354A84"/>
    <w:rsid w:val="0036450E"/>
    <w:rsid w:val="003654A9"/>
    <w:rsid w:val="0036691E"/>
    <w:rsid w:val="00367E4F"/>
    <w:rsid w:val="00371F00"/>
    <w:rsid w:val="00380328"/>
    <w:rsid w:val="00380C74"/>
    <w:rsid w:val="00386174"/>
    <w:rsid w:val="003904BF"/>
    <w:rsid w:val="00396C00"/>
    <w:rsid w:val="003A1414"/>
    <w:rsid w:val="003B054A"/>
    <w:rsid w:val="003B20FB"/>
    <w:rsid w:val="003B253E"/>
    <w:rsid w:val="003B5ED9"/>
    <w:rsid w:val="003C5E39"/>
    <w:rsid w:val="003E0543"/>
    <w:rsid w:val="003E768B"/>
    <w:rsid w:val="003E7A6F"/>
    <w:rsid w:val="003F7890"/>
    <w:rsid w:val="00402C36"/>
    <w:rsid w:val="00403308"/>
    <w:rsid w:val="004157B5"/>
    <w:rsid w:val="00424AE4"/>
    <w:rsid w:val="004343EC"/>
    <w:rsid w:val="004360C9"/>
    <w:rsid w:val="00436494"/>
    <w:rsid w:val="00437075"/>
    <w:rsid w:val="004371D5"/>
    <w:rsid w:val="00453A8D"/>
    <w:rsid w:val="00455395"/>
    <w:rsid w:val="004575BF"/>
    <w:rsid w:val="00462206"/>
    <w:rsid w:val="004721A4"/>
    <w:rsid w:val="00476A36"/>
    <w:rsid w:val="0048126C"/>
    <w:rsid w:val="004829C8"/>
    <w:rsid w:val="004907FA"/>
    <w:rsid w:val="0049270B"/>
    <w:rsid w:val="004940DD"/>
    <w:rsid w:val="00495D14"/>
    <w:rsid w:val="00496FA8"/>
    <w:rsid w:val="00497747"/>
    <w:rsid w:val="00497DA1"/>
    <w:rsid w:val="004A3E27"/>
    <w:rsid w:val="004C2D5D"/>
    <w:rsid w:val="00500AE4"/>
    <w:rsid w:val="00505A47"/>
    <w:rsid w:val="005149C3"/>
    <w:rsid w:val="00530587"/>
    <w:rsid w:val="00543BFF"/>
    <w:rsid w:val="00544704"/>
    <w:rsid w:val="00550CDD"/>
    <w:rsid w:val="00553804"/>
    <w:rsid w:val="00556D4D"/>
    <w:rsid w:val="005647CD"/>
    <w:rsid w:val="00586435"/>
    <w:rsid w:val="0059716D"/>
    <w:rsid w:val="005A6DA7"/>
    <w:rsid w:val="005B0EF7"/>
    <w:rsid w:val="005B76C2"/>
    <w:rsid w:val="005D314E"/>
    <w:rsid w:val="005D6110"/>
    <w:rsid w:val="005E1B28"/>
    <w:rsid w:val="005E44BA"/>
    <w:rsid w:val="005F7985"/>
    <w:rsid w:val="006031AD"/>
    <w:rsid w:val="006064E4"/>
    <w:rsid w:val="0061649C"/>
    <w:rsid w:val="006250E1"/>
    <w:rsid w:val="00626975"/>
    <w:rsid w:val="00626B50"/>
    <w:rsid w:val="00626F51"/>
    <w:rsid w:val="0062740D"/>
    <w:rsid w:val="00640807"/>
    <w:rsid w:val="00651451"/>
    <w:rsid w:val="006569CA"/>
    <w:rsid w:val="00676A7C"/>
    <w:rsid w:val="00683AD6"/>
    <w:rsid w:val="0068488F"/>
    <w:rsid w:val="00691F33"/>
    <w:rsid w:val="00694574"/>
    <w:rsid w:val="006B1EF3"/>
    <w:rsid w:val="006B332C"/>
    <w:rsid w:val="006D261B"/>
    <w:rsid w:val="006D639A"/>
    <w:rsid w:val="006E3C75"/>
    <w:rsid w:val="0070000E"/>
    <w:rsid w:val="00702C02"/>
    <w:rsid w:val="00704261"/>
    <w:rsid w:val="00707A86"/>
    <w:rsid w:val="007176D1"/>
    <w:rsid w:val="00723DC8"/>
    <w:rsid w:val="00757250"/>
    <w:rsid w:val="007611E7"/>
    <w:rsid w:val="00761580"/>
    <w:rsid w:val="0077023A"/>
    <w:rsid w:val="0077090A"/>
    <w:rsid w:val="00773F69"/>
    <w:rsid w:val="00780401"/>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325C"/>
    <w:rsid w:val="00935B08"/>
    <w:rsid w:val="00942ABC"/>
    <w:rsid w:val="00954200"/>
    <w:rsid w:val="00955961"/>
    <w:rsid w:val="00957A09"/>
    <w:rsid w:val="00970825"/>
    <w:rsid w:val="00975E80"/>
    <w:rsid w:val="0098126F"/>
    <w:rsid w:val="009A4C0C"/>
    <w:rsid w:val="009B5E32"/>
    <w:rsid w:val="009B70F2"/>
    <w:rsid w:val="009C2F55"/>
    <w:rsid w:val="009C6C3A"/>
    <w:rsid w:val="009E6F74"/>
    <w:rsid w:val="009F0CFF"/>
    <w:rsid w:val="009F1F91"/>
    <w:rsid w:val="009F301F"/>
    <w:rsid w:val="009F32DA"/>
    <w:rsid w:val="00A03E61"/>
    <w:rsid w:val="00A17CC0"/>
    <w:rsid w:val="00A17E19"/>
    <w:rsid w:val="00A21DE3"/>
    <w:rsid w:val="00A35DEA"/>
    <w:rsid w:val="00A432CE"/>
    <w:rsid w:val="00A443AC"/>
    <w:rsid w:val="00A55913"/>
    <w:rsid w:val="00A67BCC"/>
    <w:rsid w:val="00A84C56"/>
    <w:rsid w:val="00A9321B"/>
    <w:rsid w:val="00AA5456"/>
    <w:rsid w:val="00AB11ED"/>
    <w:rsid w:val="00AC4207"/>
    <w:rsid w:val="00AD12E5"/>
    <w:rsid w:val="00AD4303"/>
    <w:rsid w:val="00AD521A"/>
    <w:rsid w:val="00AE1BD0"/>
    <w:rsid w:val="00AE33CD"/>
    <w:rsid w:val="00B11941"/>
    <w:rsid w:val="00B2236F"/>
    <w:rsid w:val="00B243F4"/>
    <w:rsid w:val="00B24B5A"/>
    <w:rsid w:val="00B40D5E"/>
    <w:rsid w:val="00B42C25"/>
    <w:rsid w:val="00B47D28"/>
    <w:rsid w:val="00B5602D"/>
    <w:rsid w:val="00B65D5E"/>
    <w:rsid w:val="00B7243D"/>
    <w:rsid w:val="00B82F4A"/>
    <w:rsid w:val="00B86A06"/>
    <w:rsid w:val="00B90183"/>
    <w:rsid w:val="00B92A67"/>
    <w:rsid w:val="00BA745C"/>
    <w:rsid w:val="00BA7870"/>
    <w:rsid w:val="00BB379F"/>
    <w:rsid w:val="00BB44B6"/>
    <w:rsid w:val="00BB59AD"/>
    <w:rsid w:val="00BB69EE"/>
    <w:rsid w:val="00BB7767"/>
    <w:rsid w:val="00BC6A3D"/>
    <w:rsid w:val="00BC7C5F"/>
    <w:rsid w:val="00BD32A3"/>
    <w:rsid w:val="00BD38AD"/>
    <w:rsid w:val="00BE1240"/>
    <w:rsid w:val="00C14C5A"/>
    <w:rsid w:val="00C22ED5"/>
    <w:rsid w:val="00C25383"/>
    <w:rsid w:val="00C42983"/>
    <w:rsid w:val="00C640F0"/>
    <w:rsid w:val="00C65157"/>
    <w:rsid w:val="00C66FF3"/>
    <w:rsid w:val="00C91E4F"/>
    <w:rsid w:val="00C955E8"/>
    <w:rsid w:val="00CA3B41"/>
    <w:rsid w:val="00CB11E4"/>
    <w:rsid w:val="00CB2527"/>
    <w:rsid w:val="00CB5419"/>
    <w:rsid w:val="00CB73CC"/>
    <w:rsid w:val="00CC12A9"/>
    <w:rsid w:val="00CC778C"/>
    <w:rsid w:val="00CD78AB"/>
    <w:rsid w:val="00CE05E0"/>
    <w:rsid w:val="00CF363C"/>
    <w:rsid w:val="00D0672F"/>
    <w:rsid w:val="00D10011"/>
    <w:rsid w:val="00D1518B"/>
    <w:rsid w:val="00D17425"/>
    <w:rsid w:val="00D2370C"/>
    <w:rsid w:val="00D24061"/>
    <w:rsid w:val="00D61E80"/>
    <w:rsid w:val="00D67878"/>
    <w:rsid w:val="00D70DEE"/>
    <w:rsid w:val="00D7436F"/>
    <w:rsid w:val="00D74DD2"/>
    <w:rsid w:val="00D823B6"/>
    <w:rsid w:val="00D84328"/>
    <w:rsid w:val="00D9250D"/>
    <w:rsid w:val="00D92A75"/>
    <w:rsid w:val="00DA06A2"/>
    <w:rsid w:val="00DB03E7"/>
    <w:rsid w:val="00DB0EBF"/>
    <w:rsid w:val="00DB381D"/>
    <w:rsid w:val="00DD011C"/>
    <w:rsid w:val="00DD02C6"/>
    <w:rsid w:val="00DD18B2"/>
    <w:rsid w:val="00DE513B"/>
    <w:rsid w:val="00DF30CA"/>
    <w:rsid w:val="00DF6814"/>
    <w:rsid w:val="00E167FB"/>
    <w:rsid w:val="00E20BA6"/>
    <w:rsid w:val="00E224F2"/>
    <w:rsid w:val="00E25C0D"/>
    <w:rsid w:val="00E35733"/>
    <w:rsid w:val="00E35D6C"/>
    <w:rsid w:val="00E43405"/>
    <w:rsid w:val="00E46548"/>
    <w:rsid w:val="00E46B4B"/>
    <w:rsid w:val="00E50379"/>
    <w:rsid w:val="00E50C69"/>
    <w:rsid w:val="00E64DA3"/>
    <w:rsid w:val="00E71454"/>
    <w:rsid w:val="00E71C56"/>
    <w:rsid w:val="00E77ACB"/>
    <w:rsid w:val="00E82DA9"/>
    <w:rsid w:val="00E85B25"/>
    <w:rsid w:val="00EA205A"/>
    <w:rsid w:val="00EA261D"/>
    <w:rsid w:val="00EA3490"/>
    <w:rsid w:val="00EA5BE2"/>
    <w:rsid w:val="00EB4E02"/>
    <w:rsid w:val="00EC00C3"/>
    <w:rsid w:val="00EC271E"/>
    <w:rsid w:val="00EC5312"/>
    <w:rsid w:val="00ED42F9"/>
    <w:rsid w:val="00ED4A9E"/>
    <w:rsid w:val="00ED4AE0"/>
    <w:rsid w:val="00EF3CF6"/>
    <w:rsid w:val="00F01291"/>
    <w:rsid w:val="00F172E6"/>
    <w:rsid w:val="00F25953"/>
    <w:rsid w:val="00F4298A"/>
    <w:rsid w:val="00F47DE4"/>
    <w:rsid w:val="00F53A54"/>
    <w:rsid w:val="00F55AAC"/>
    <w:rsid w:val="00F56F23"/>
    <w:rsid w:val="00F73661"/>
    <w:rsid w:val="00F77FAC"/>
    <w:rsid w:val="00F81084"/>
    <w:rsid w:val="00F92DDA"/>
    <w:rsid w:val="00F9705F"/>
    <w:rsid w:val="00FA6998"/>
    <w:rsid w:val="00FA6FEC"/>
    <w:rsid w:val="00FB1EFB"/>
    <w:rsid w:val="00FC0A4E"/>
    <w:rsid w:val="00FC6AF8"/>
    <w:rsid w:val="00FC7F6C"/>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C640F0"/>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9120C5"/>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uiPriority w:val="99"/>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uiPriority w:val="99"/>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paragraph" w:customStyle="1" w:styleId="21">
    <w:name w:val="כותרת2"/>
    <w:basedOn w:val="Normal"/>
    <w:uiPriority w:val="99"/>
    <w:rsid w:val="00191376"/>
    <w:pPr>
      <w:keepNext/>
      <w:spacing w:before="120" w:after="60" w:line="360" w:lineRule="exact"/>
      <w:jc w:val="center"/>
      <w:outlineLvl w:val="1"/>
    </w:pPr>
    <w:rPr>
      <w:rFonts w:ascii="Arial" w:hAnsi="Arial" w:cs="Times New Roman"/>
      <w:b/>
      <w:bCs/>
      <w:sz w:val="26"/>
      <w:szCs w:val="28"/>
      <w:lang w:eastAsia="he-IL"/>
    </w:rPr>
  </w:style>
  <w:style w:type="paragraph" w:styleId="Subtitle">
    <w:name w:val="Subtitle"/>
    <w:basedOn w:val="Normal"/>
    <w:next w:val="-"/>
    <w:link w:val="SubtitleChar"/>
    <w:uiPriority w:val="99"/>
    <w:qFormat/>
    <w:rsid w:val="00191376"/>
    <w:pPr>
      <w:keepNext/>
      <w:keepLines/>
      <w:autoSpaceDE/>
      <w:autoSpaceDN/>
      <w:spacing w:before="60" w:after="0" w:line="240" w:lineRule="exact"/>
      <w:ind w:left="340" w:hanging="340"/>
    </w:pPr>
    <w:rPr>
      <w:rFonts w:cs="Times New Roman"/>
      <w:bCs/>
      <w:iCs/>
      <w:spacing w:val="5"/>
      <w:szCs w:val="22"/>
      <w:lang w:eastAsia="he-IL"/>
    </w:rPr>
  </w:style>
  <w:style w:type="character" w:customStyle="1" w:styleId="SubtitleChar">
    <w:name w:val="Subtitle Char"/>
    <w:basedOn w:val="DefaultParagraphFont"/>
    <w:link w:val="Subtitle"/>
    <w:uiPriority w:val="99"/>
    <w:rsid w:val="00191376"/>
    <w:rPr>
      <w:rFonts w:ascii="Times New Roman" w:hAnsi="Times New Roman" w:cs="Times New Roman"/>
      <w:bCs/>
      <w:iCs/>
      <w:spacing w:val="5"/>
      <w:sz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C640F0"/>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9120C5"/>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uiPriority w:val="99"/>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uiPriority w:val="99"/>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paragraph" w:customStyle="1" w:styleId="21">
    <w:name w:val="כותרת2"/>
    <w:basedOn w:val="Normal"/>
    <w:uiPriority w:val="99"/>
    <w:rsid w:val="00191376"/>
    <w:pPr>
      <w:keepNext/>
      <w:spacing w:before="120" w:after="60" w:line="360" w:lineRule="exact"/>
      <w:jc w:val="center"/>
      <w:outlineLvl w:val="1"/>
    </w:pPr>
    <w:rPr>
      <w:rFonts w:ascii="Arial" w:hAnsi="Arial" w:cs="Times New Roman"/>
      <w:b/>
      <w:bCs/>
      <w:sz w:val="26"/>
      <w:szCs w:val="28"/>
      <w:lang w:eastAsia="he-IL"/>
    </w:rPr>
  </w:style>
  <w:style w:type="paragraph" w:styleId="Subtitle">
    <w:name w:val="Subtitle"/>
    <w:basedOn w:val="Normal"/>
    <w:next w:val="-"/>
    <w:link w:val="SubtitleChar"/>
    <w:uiPriority w:val="99"/>
    <w:qFormat/>
    <w:rsid w:val="00191376"/>
    <w:pPr>
      <w:keepNext/>
      <w:keepLines/>
      <w:autoSpaceDE/>
      <w:autoSpaceDN/>
      <w:spacing w:before="60" w:after="0" w:line="240" w:lineRule="exact"/>
      <w:ind w:left="340" w:hanging="340"/>
    </w:pPr>
    <w:rPr>
      <w:rFonts w:cs="Times New Roman"/>
      <w:bCs/>
      <w:iCs/>
      <w:spacing w:val="5"/>
      <w:szCs w:val="22"/>
      <w:lang w:eastAsia="he-IL"/>
    </w:rPr>
  </w:style>
  <w:style w:type="character" w:customStyle="1" w:styleId="SubtitleChar">
    <w:name w:val="Subtitle Char"/>
    <w:basedOn w:val="DefaultParagraphFont"/>
    <w:link w:val="Subtitle"/>
    <w:uiPriority w:val="99"/>
    <w:rsid w:val="00191376"/>
    <w:rPr>
      <w:rFonts w:ascii="Times New Roman" w:hAnsi="Times New Roman" w:cs="Times New Roman"/>
      <w:bCs/>
      <w:iCs/>
      <w:spacing w:val="5"/>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0671919">
      <w:bodyDiv w:val="1"/>
      <w:marLeft w:val="0"/>
      <w:marRight w:val="0"/>
      <w:marTop w:val="0"/>
      <w:marBottom w:val="0"/>
      <w:divBdr>
        <w:top w:val="none" w:sz="0" w:space="0" w:color="auto"/>
        <w:left w:val="none" w:sz="0" w:space="0" w:color="auto"/>
        <w:bottom w:val="none" w:sz="0" w:space="0" w:color="auto"/>
        <w:right w:val="none" w:sz="0" w:space="0" w:color="auto"/>
      </w:divBdr>
      <w:divsChild>
        <w:div w:id="1820416927">
          <w:marLeft w:val="0"/>
          <w:marRight w:val="0"/>
          <w:marTop w:val="0"/>
          <w:marBottom w:val="390"/>
          <w:divBdr>
            <w:top w:val="none" w:sz="0" w:space="0" w:color="auto"/>
            <w:left w:val="none" w:sz="0" w:space="0" w:color="auto"/>
            <w:bottom w:val="none" w:sz="0" w:space="0" w:color="auto"/>
            <w:right w:val="none" w:sz="0" w:space="0" w:color="auto"/>
          </w:divBdr>
        </w:div>
        <w:div w:id="148403733">
          <w:marLeft w:val="0"/>
          <w:marRight w:val="0"/>
          <w:marTop w:val="0"/>
          <w:marBottom w:val="390"/>
          <w:divBdr>
            <w:top w:val="none" w:sz="0" w:space="0" w:color="auto"/>
            <w:left w:val="none" w:sz="0" w:space="0" w:color="auto"/>
            <w:bottom w:val="none" w:sz="0" w:space="0" w:color="auto"/>
            <w:right w:val="none" w:sz="0" w:space="0" w:color="auto"/>
          </w:divBdr>
        </w:div>
        <w:div w:id="499858295">
          <w:marLeft w:val="0"/>
          <w:marRight w:val="0"/>
          <w:marTop w:val="0"/>
          <w:marBottom w:val="390"/>
          <w:divBdr>
            <w:top w:val="none" w:sz="0" w:space="0" w:color="auto"/>
            <w:left w:val="none" w:sz="0" w:space="0" w:color="auto"/>
            <w:bottom w:val="none" w:sz="0" w:space="0" w:color="auto"/>
            <w:right w:val="none" w:sz="0" w:space="0" w:color="auto"/>
          </w:divBdr>
        </w:div>
        <w:div w:id="1405103461">
          <w:marLeft w:val="0"/>
          <w:marRight w:val="0"/>
          <w:marTop w:val="0"/>
          <w:marBottom w:val="390"/>
          <w:divBdr>
            <w:top w:val="none" w:sz="0" w:space="0" w:color="auto"/>
            <w:left w:val="none" w:sz="0" w:space="0" w:color="auto"/>
            <w:bottom w:val="none" w:sz="0" w:space="0" w:color="auto"/>
            <w:right w:val="none" w:sz="0" w:space="0" w:color="auto"/>
          </w:divBdr>
        </w:div>
        <w:div w:id="17775540">
          <w:marLeft w:val="0"/>
          <w:marRight w:val="0"/>
          <w:marTop w:val="0"/>
          <w:marBottom w:val="390"/>
          <w:divBdr>
            <w:top w:val="none" w:sz="0" w:space="0" w:color="auto"/>
            <w:left w:val="none" w:sz="0" w:space="0" w:color="auto"/>
            <w:bottom w:val="none" w:sz="0" w:space="0" w:color="auto"/>
            <w:right w:val="none" w:sz="0" w:space="0" w:color="auto"/>
          </w:divBdr>
        </w:div>
        <w:div w:id="1914777461">
          <w:marLeft w:val="0"/>
          <w:marRight w:val="0"/>
          <w:marTop w:val="0"/>
          <w:marBottom w:val="390"/>
          <w:divBdr>
            <w:top w:val="none" w:sz="0" w:space="0" w:color="auto"/>
            <w:left w:val="none" w:sz="0" w:space="0" w:color="auto"/>
            <w:bottom w:val="none" w:sz="0" w:space="0" w:color="auto"/>
            <w:right w:val="none" w:sz="0" w:space="0" w:color="auto"/>
          </w:divBdr>
        </w:div>
        <w:div w:id="661467996">
          <w:marLeft w:val="0"/>
          <w:marRight w:val="0"/>
          <w:marTop w:val="0"/>
          <w:marBottom w:val="390"/>
          <w:divBdr>
            <w:top w:val="none" w:sz="0" w:space="0" w:color="auto"/>
            <w:left w:val="none" w:sz="0" w:space="0" w:color="auto"/>
            <w:bottom w:val="none" w:sz="0" w:space="0" w:color="auto"/>
            <w:right w:val="none" w:sz="0" w:space="0" w:color="auto"/>
          </w:divBdr>
        </w:div>
        <w:div w:id="2012760170">
          <w:marLeft w:val="0"/>
          <w:marRight w:val="0"/>
          <w:marTop w:val="0"/>
          <w:marBottom w:val="390"/>
          <w:divBdr>
            <w:top w:val="none" w:sz="0" w:space="0" w:color="auto"/>
            <w:left w:val="none" w:sz="0" w:space="0" w:color="auto"/>
            <w:bottom w:val="none" w:sz="0" w:space="0" w:color="auto"/>
            <w:right w:val="none" w:sz="0" w:space="0" w:color="auto"/>
          </w:divBdr>
        </w:div>
        <w:div w:id="406389285">
          <w:marLeft w:val="0"/>
          <w:marRight w:val="0"/>
          <w:marTop w:val="0"/>
          <w:marBottom w:val="390"/>
          <w:divBdr>
            <w:top w:val="none" w:sz="0" w:space="0" w:color="auto"/>
            <w:left w:val="none" w:sz="0" w:space="0" w:color="auto"/>
            <w:bottom w:val="none" w:sz="0" w:space="0" w:color="auto"/>
            <w:right w:val="none" w:sz="0" w:space="0" w:color="auto"/>
          </w:divBdr>
        </w:div>
      </w:divsChild>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33482">
      <w:bodyDiv w:val="1"/>
      <w:marLeft w:val="0"/>
      <w:marRight w:val="0"/>
      <w:marTop w:val="0"/>
      <w:marBottom w:val="0"/>
      <w:divBdr>
        <w:top w:val="none" w:sz="0" w:space="0" w:color="auto"/>
        <w:left w:val="none" w:sz="0" w:space="0" w:color="auto"/>
        <w:bottom w:val="none" w:sz="0" w:space="0" w:color="auto"/>
        <w:right w:val="none" w:sz="0" w:space="0" w:color="auto"/>
      </w:divBdr>
      <w:divsChild>
        <w:div w:id="2131700896">
          <w:marLeft w:val="0"/>
          <w:marRight w:val="0"/>
          <w:marTop w:val="0"/>
          <w:marBottom w:val="390"/>
          <w:divBdr>
            <w:top w:val="none" w:sz="0" w:space="0" w:color="auto"/>
            <w:left w:val="none" w:sz="0" w:space="0" w:color="auto"/>
            <w:bottom w:val="none" w:sz="0" w:space="0" w:color="auto"/>
            <w:right w:val="none" w:sz="0" w:space="0" w:color="auto"/>
          </w:divBdr>
        </w:div>
        <w:div w:id="2054688290">
          <w:marLeft w:val="0"/>
          <w:marRight w:val="0"/>
          <w:marTop w:val="0"/>
          <w:marBottom w:val="390"/>
          <w:divBdr>
            <w:top w:val="none" w:sz="0" w:space="0" w:color="auto"/>
            <w:left w:val="none" w:sz="0" w:space="0" w:color="auto"/>
            <w:bottom w:val="none" w:sz="0" w:space="0" w:color="auto"/>
            <w:right w:val="none" w:sz="0" w:space="0" w:color="auto"/>
          </w:divBdr>
        </w:div>
        <w:div w:id="836966745">
          <w:marLeft w:val="0"/>
          <w:marRight w:val="0"/>
          <w:marTop w:val="0"/>
          <w:marBottom w:val="390"/>
          <w:divBdr>
            <w:top w:val="none" w:sz="0" w:space="0" w:color="auto"/>
            <w:left w:val="none" w:sz="0" w:space="0" w:color="auto"/>
            <w:bottom w:val="none" w:sz="0" w:space="0" w:color="auto"/>
            <w:right w:val="none" w:sz="0" w:space="0" w:color="auto"/>
          </w:divBdr>
        </w:div>
        <w:div w:id="163477820">
          <w:marLeft w:val="0"/>
          <w:marRight w:val="0"/>
          <w:marTop w:val="0"/>
          <w:marBottom w:val="390"/>
          <w:divBdr>
            <w:top w:val="none" w:sz="0" w:space="0" w:color="auto"/>
            <w:left w:val="none" w:sz="0" w:space="0" w:color="auto"/>
            <w:bottom w:val="none" w:sz="0" w:space="0" w:color="auto"/>
            <w:right w:val="none" w:sz="0" w:space="0" w:color="auto"/>
          </w:divBdr>
        </w:div>
        <w:div w:id="592667855">
          <w:marLeft w:val="0"/>
          <w:marRight w:val="0"/>
          <w:marTop w:val="0"/>
          <w:marBottom w:val="390"/>
          <w:divBdr>
            <w:top w:val="none" w:sz="0" w:space="0" w:color="auto"/>
            <w:left w:val="none" w:sz="0" w:space="0" w:color="auto"/>
            <w:bottom w:val="none" w:sz="0" w:space="0" w:color="auto"/>
            <w:right w:val="none" w:sz="0" w:space="0" w:color="auto"/>
          </w:divBdr>
        </w:div>
        <w:div w:id="1972199979">
          <w:marLeft w:val="0"/>
          <w:marRight w:val="0"/>
          <w:marTop w:val="0"/>
          <w:marBottom w:val="390"/>
          <w:divBdr>
            <w:top w:val="none" w:sz="0" w:space="0" w:color="auto"/>
            <w:left w:val="none" w:sz="0" w:space="0" w:color="auto"/>
            <w:bottom w:val="none" w:sz="0" w:space="0" w:color="auto"/>
            <w:right w:val="none" w:sz="0" w:space="0" w:color="auto"/>
          </w:divBdr>
        </w:div>
        <w:div w:id="533927287">
          <w:marLeft w:val="0"/>
          <w:marRight w:val="0"/>
          <w:marTop w:val="0"/>
          <w:marBottom w:val="390"/>
          <w:divBdr>
            <w:top w:val="none" w:sz="0" w:space="0" w:color="auto"/>
            <w:left w:val="none" w:sz="0" w:space="0" w:color="auto"/>
            <w:bottom w:val="none" w:sz="0" w:space="0" w:color="auto"/>
            <w:right w:val="none" w:sz="0" w:space="0" w:color="auto"/>
          </w:divBdr>
        </w:div>
        <w:div w:id="2063210968">
          <w:marLeft w:val="0"/>
          <w:marRight w:val="0"/>
          <w:marTop w:val="0"/>
          <w:marBottom w:val="390"/>
          <w:divBdr>
            <w:top w:val="none" w:sz="0" w:space="0" w:color="auto"/>
            <w:left w:val="none" w:sz="0" w:space="0" w:color="auto"/>
            <w:bottom w:val="none" w:sz="0" w:space="0" w:color="auto"/>
            <w:right w:val="none" w:sz="0" w:space="0" w:color="auto"/>
          </w:divBdr>
        </w:div>
        <w:div w:id="2145080692">
          <w:marLeft w:val="0"/>
          <w:marRight w:val="0"/>
          <w:marTop w:val="0"/>
          <w:marBottom w:val="390"/>
          <w:divBdr>
            <w:top w:val="none" w:sz="0" w:space="0" w:color="auto"/>
            <w:left w:val="none" w:sz="0" w:space="0" w:color="auto"/>
            <w:bottom w:val="none" w:sz="0" w:space="0" w:color="auto"/>
            <w:right w:val="none" w:sz="0" w:space="0" w:color="auto"/>
          </w:divBdr>
        </w:div>
      </w:divsChild>
    </w:div>
    <w:div w:id="21301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zion.org.il/vbm/unsubscribe.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4078</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tmpUser</cp:lastModifiedBy>
  <cp:revision>2</cp:revision>
  <dcterms:created xsi:type="dcterms:W3CDTF">2019-01-20T10:30:00Z</dcterms:created>
  <dcterms:modified xsi:type="dcterms:W3CDTF">2019-01-20T10:30:00Z</dcterms:modified>
</cp:coreProperties>
</file>