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66" w:rsidRDefault="006A4F66" w:rsidP="00B8491C">
      <w:pPr>
        <w:widowControl w:val="0"/>
        <w:shd w:val="clear" w:color="auto" w:fill="FFFFFF"/>
        <w:spacing w:after="0" w:line="240" w:lineRule="auto"/>
        <w:jc w:val="center"/>
        <w:rPr>
          <w:rFonts w:asciiTheme="minorBidi" w:hAnsiTheme="minorBidi"/>
          <w:b/>
          <w:bCs/>
          <w:caps/>
          <w:sz w:val="24"/>
          <w:szCs w:val="24"/>
        </w:rPr>
      </w:pPr>
      <w:r>
        <w:rPr>
          <w:rFonts w:asciiTheme="minorBidi" w:hAnsiTheme="minorBidi"/>
          <w:b/>
          <w:bCs/>
          <w:caps/>
          <w:sz w:val="24"/>
          <w:szCs w:val="24"/>
        </w:rPr>
        <w:t>YESHIVAT HAR ETZION</w:t>
      </w:r>
    </w:p>
    <w:p w:rsidR="006A4F66" w:rsidRDefault="006A4F66" w:rsidP="00B8491C">
      <w:pPr>
        <w:widowControl w:val="0"/>
        <w:shd w:val="clear" w:color="auto" w:fill="FFFFFF"/>
        <w:spacing w:after="0"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rsidR="006A4F66" w:rsidRDefault="006A4F66" w:rsidP="00B8491C">
      <w:pPr>
        <w:widowControl w:val="0"/>
        <w:shd w:val="clear" w:color="auto" w:fill="FFFFFF"/>
        <w:spacing w:after="0" w:line="240" w:lineRule="auto"/>
        <w:jc w:val="center"/>
        <w:rPr>
          <w:rFonts w:asciiTheme="minorBidi" w:hAnsiTheme="minorBidi"/>
          <w:sz w:val="24"/>
          <w:szCs w:val="24"/>
        </w:rPr>
      </w:pPr>
      <w:r>
        <w:rPr>
          <w:rFonts w:asciiTheme="minorBidi" w:hAnsiTheme="minorBidi"/>
          <w:caps/>
          <w:sz w:val="24"/>
          <w:szCs w:val="24"/>
        </w:rPr>
        <w:t>*********************************************************</w:t>
      </w:r>
    </w:p>
    <w:p w:rsidR="006A4F66" w:rsidRDefault="006A4F66" w:rsidP="00B8491C">
      <w:pPr>
        <w:widowControl w:val="0"/>
        <w:shd w:val="clear" w:color="auto" w:fill="FFFFFF"/>
        <w:spacing w:after="0" w:line="240" w:lineRule="auto"/>
        <w:jc w:val="center"/>
        <w:rPr>
          <w:rFonts w:asciiTheme="minorBidi" w:hAnsiTheme="minorBidi"/>
          <w:sz w:val="24"/>
          <w:szCs w:val="24"/>
        </w:rPr>
      </w:pPr>
    </w:p>
    <w:p w:rsidR="006A4F66" w:rsidRDefault="006A4F66" w:rsidP="00B8491C">
      <w:pPr>
        <w:widowControl w:val="0"/>
        <w:shd w:val="clear" w:color="auto" w:fill="FFFFFF"/>
        <w:spacing w:after="0" w:line="240" w:lineRule="auto"/>
        <w:jc w:val="center"/>
        <w:rPr>
          <w:rFonts w:asciiTheme="minorBidi" w:hAnsiTheme="minorBidi"/>
          <w:sz w:val="24"/>
          <w:szCs w:val="24"/>
        </w:rPr>
      </w:pPr>
      <w:r>
        <w:rPr>
          <w:rFonts w:asciiTheme="minorBidi" w:hAnsiTheme="minorBidi"/>
          <w:b/>
          <w:bCs/>
          <w:sz w:val="24"/>
          <w:szCs w:val="24"/>
        </w:rPr>
        <w:t>The Path of the Piaseczner Rebbe</w:t>
      </w:r>
    </w:p>
    <w:p w:rsidR="006A4F66" w:rsidRDefault="006A4F66" w:rsidP="00B8491C">
      <w:pPr>
        <w:widowControl w:val="0"/>
        <w:shd w:val="clear" w:color="auto" w:fill="FFFFFF"/>
        <w:spacing w:after="0" w:line="240" w:lineRule="auto"/>
        <w:jc w:val="center"/>
        <w:rPr>
          <w:rFonts w:asciiTheme="minorBidi" w:hAnsiTheme="minorBidi"/>
          <w:b/>
          <w:bCs/>
          <w:sz w:val="24"/>
          <w:szCs w:val="24"/>
        </w:rPr>
      </w:pPr>
      <w:r>
        <w:rPr>
          <w:rFonts w:asciiTheme="minorBidi" w:hAnsiTheme="minorBidi"/>
          <w:b/>
          <w:bCs/>
          <w:sz w:val="24"/>
          <w:szCs w:val="24"/>
        </w:rPr>
        <w:t>By Dr. Ron Wacks</w:t>
      </w:r>
    </w:p>
    <w:p w:rsidR="006A4F66" w:rsidRDefault="006A4F66" w:rsidP="00B8491C">
      <w:pPr>
        <w:spacing w:after="0" w:line="240" w:lineRule="auto"/>
        <w:jc w:val="both"/>
        <w:rPr>
          <w:rFonts w:asciiTheme="minorBidi" w:hAnsiTheme="minorBidi"/>
          <w:sz w:val="24"/>
          <w:szCs w:val="24"/>
        </w:rPr>
      </w:pPr>
    </w:p>
    <w:p w:rsidR="00B8491C" w:rsidRPr="00A5625A" w:rsidRDefault="00B8491C" w:rsidP="00B8491C">
      <w:pPr>
        <w:spacing w:after="0" w:line="240" w:lineRule="auto"/>
        <w:jc w:val="center"/>
        <w:rPr>
          <w:rFonts w:asciiTheme="minorBidi" w:hAnsiTheme="minorBidi"/>
          <w:b/>
          <w:bCs/>
          <w:sz w:val="24"/>
          <w:szCs w:val="24"/>
        </w:rPr>
      </w:pPr>
    </w:p>
    <w:p w:rsidR="00B8491C" w:rsidRPr="00A5625A" w:rsidRDefault="00B8491C" w:rsidP="00B8491C">
      <w:pPr>
        <w:spacing w:after="0" w:line="240" w:lineRule="auto"/>
        <w:jc w:val="center"/>
        <w:rPr>
          <w:rFonts w:asciiTheme="minorBidi" w:hAnsiTheme="minorBidi"/>
          <w:sz w:val="24"/>
          <w:szCs w:val="24"/>
          <w:rtl/>
        </w:rPr>
      </w:pPr>
      <w:r w:rsidRPr="00A5625A">
        <w:rPr>
          <w:rFonts w:asciiTheme="minorBidi" w:hAnsiTheme="minorBidi"/>
          <w:sz w:val="24"/>
          <w:szCs w:val="24"/>
        </w:rPr>
        <w:t>*************************************************************</w:t>
      </w:r>
    </w:p>
    <w:p w:rsidR="00B8491C" w:rsidRPr="00A5625A" w:rsidRDefault="00B8491C" w:rsidP="00B8491C">
      <w:pPr>
        <w:spacing w:after="0" w:line="240" w:lineRule="auto"/>
        <w:jc w:val="center"/>
        <w:rPr>
          <w:rFonts w:asciiTheme="minorBidi" w:hAnsiTheme="minorBidi"/>
          <w:sz w:val="24"/>
          <w:szCs w:val="24"/>
        </w:rPr>
      </w:pPr>
      <w:r w:rsidRPr="00A5625A">
        <w:rPr>
          <w:rFonts w:asciiTheme="minorBidi" w:hAnsiTheme="minorBidi"/>
          <w:sz w:val="24"/>
          <w:szCs w:val="24"/>
        </w:rPr>
        <w:t>Dedicated in memory of Rabbi Jack Sable z”l and</w:t>
      </w:r>
    </w:p>
    <w:p w:rsidR="00B8491C" w:rsidRPr="00A5625A" w:rsidRDefault="00B8491C" w:rsidP="00B8491C">
      <w:pPr>
        <w:spacing w:after="0" w:line="240" w:lineRule="auto"/>
        <w:jc w:val="center"/>
        <w:rPr>
          <w:rFonts w:asciiTheme="minorBidi" w:hAnsiTheme="minorBidi"/>
          <w:sz w:val="24"/>
          <w:szCs w:val="24"/>
        </w:rPr>
      </w:pPr>
      <w:r w:rsidRPr="00A5625A">
        <w:rPr>
          <w:rFonts w:asciiTheme="minorBidi" w:hAnsiTheme="minorBidi"/>
          <w:sz w:val="24"/>
          <w:szCs w:val="24"/>
        </w:rPr>
        <w:t>Ambassador Yehuda Avner z”l</w:t>
      </w:r>
    </w:p>
    <w:p w:rsidR="00B8491C" w:rsidRPr="00A5625A" w:rsidRDefault="00B8491C" w:rsidP="00B8491C">
      <w:pPr>
        <w:spacing w:after="0" w:line="240" w:lineRule="auto"/>
        <w:jc w:val="center"/>
        <w:rPr>
          <w:rFonts w:asciiTheme="minorBidi" w:hAnsiTheme="minorBidi"/>
          <w:sz w:val="24"/>
          <w:szCs w:val="24"/>
        </w:rPr>
      </w:pPr>
      <w:r w:rsidRPr="00A5625A">
        <w:rPr>
          <w:rFonts w:asciiTheme="minorBidi" w:hAnsiTheme="minorBidi"/>
          <w:sz w:val="24"/>
          <w:szCs w:val="24"/>
        </w:rPr>
        <w:t>By Debbi and David Sable</w:t>
      </w:r>
    </w:p>
    <w:p w:rsidR="00B8491C" w:rsidRPr="00A5625A" w:rsidRDefault="00B8491C" w:rsidP="00B8491C">
      <w:pPr>
        <w:spacing w:after="0" w:line="240" w:lineRule="auto"/>
        <w:jc w:val="center"/>
        <w:rPr>
          <w:rFonts w:asciiTheme="minorBidi" w:hAnsiTheme="minorBidi"/>
          <w:sz w:val="24"/>
          <w:szCs w:val="24"/>
        </w:rPr>
      </w:pPr>
      <w:r w:rsidRPr="00A5625A">
        <w:rPr>
          <w:rFonts w:asciiTheme="minorBidi" w:hAnsiTheme="minorBidi"/>
          <w:sz w:val="24"/>
          <w:szCs w:val="24"/>
        </w:rPr>
        <w:t>*************************************************************</w:t>
      </w:r>
    </w:p>
    <w:p w:rsidR="00164EA2" w:rsidRPr="00164EA2" w:rsidRDefault="00164EA2" w:rsidP="00164EA2">
      <w:pPr>
        <w:spacing w:after="0" w:line="240" w:lineRule="auto"/>
        <w:jc w:val="center"/>
        <w:rPr>
          <w:rFonts w:asciiTheme="minorBidi" w:hAnsiTheme="minorBidi"/>
          <w:sz w:val="24"/>
          <w:szCs w:val="24"/>
        </w:rPr>
      </w:pPr>
    </w:p>
    <w:p w:rsidR="00164EA2" w:rsidRPr="00164EA2" w:rsidRDefault="00164EA2" w:rsidP="00164EA2">
      <w:pPr>
        <w:spacing w:after="0" w:line="240" w:lineRule="auto"/>
        <w:jc w:val="center"/>
        <w:rPr>
          <w:rFonts w:asciiTheme="minorBidi" w:hAnsiTheme="minorBidi"/>
          <w:sz w:val="24"/>
          <w:szCs w:val="24"/>
        </w:rPr>
      </w:pPr>
      <w:r w:rsidRPr="00164EA2">
        <w:rPr>
          <w:rFonts w:asciiTheme="minorBidi" w:hAnsiTheme="minorBidi"/>
          <w:sz w:val="24"/>
          <w:szCs w:val="24"/>
        </w:rPr>
        <w:t>*************************************************************</w:t>
      </w:r>
    </w:p>
    <w:p w:rsidR="00164EA2" w:rsidRPr="00164EA2" w:rsidRDefault="00164EA2" w:rsidP="00164EA2">
      <w:pPr>
        <w:spacing w:after="0" w:line="240" w:lineRule="auto"/>
        <w:jc w:val="center"/>
        <w:rPr>
          <w:rFonts w:asciiTheme="minorBidi" w:hAnsiTheme="minorBidi"/>
          <w:sz w:val="24"/>
          <w:szCs w:val="24"/>
        </w:rPr>
      </w:pPr>
      <w:r w:rsidRPr="00164EA2">
        <w:rPr>
          <w:rFonts w:asciiTheme="minorBidi" w:hAnsiTheme="minorBidi"/>
          <w:sz w:val="24"/>
          <w:szCs w:val="24"/>
        </w:rPr>
        <w:t>In memory of David Yehuda Ben Shaul z”l (Mr. David Goldstein)</w:t>
      </w:r>
    </w:p>
    <w:p w:rsidR="00164EA2" w:rsidRPr="00164EA2" w:rsidRDefault="00164EA2" w:rsidP="00164EA2">
      <w:pPr>
        <w:spacing w:after="0" w:line="240" w:lineRule="auto"/>
        <w:jc w:val="center"/>
        <w:rPr>
          <w:rFonts w:asciiTheme="minorBidi" w:hAnsiTheme="minorBidi"/>
          <w:sz w:val="24"/>
          <w:szCs w:val="24"/>
        </w:rPr>
      </w:pPr>
      <w:r w:rsidRPr="00164EA2">
        <w:rPr>
          <w:rFonts w:asciiTheme="minorBidi" w:hAnsiTheme="minorBidi"/>
          <w:sz w:val="24"/>
          <w:szCs w:val="24"/>
        </w:rPr>
        <w:t xml:space="preserve">whose </w:t>
      </w:r>
      <w:r w:rsidRPr="00164EA2">
        <w:rPr>
          <w:rFonts w:asciiTheme="minorBidi" w:hAnsiTheme="minorBidi"/>
          <w:i/>
          <w:iCs/>
          <w:sz w:val="24"/>
          <w:szCs w:val="24"/>
        </w:rPr>
        <w:t>shloshim</w:t>
      </w:r>
      <w:r w:rsidRPr="00164EA2">
        <w:rPr>
          <w:rFonts w:asciiTheme="minorBidi" w:hAnsiTheme="minorBidi"/>
          <w:sz w:val="24"/>
          <w:szCs w:val="24"/>
        </w:rPr>
        <w:t xml:space="preserve"> fell this week</w:t>
      </w:r>
    </w:p>
    <w:p w:rsidR="00164EA2" w:rsidRPr="00164EA2" w:rsidRDefault="00164EA2" w:rsidP="00164EA2">
      <w:pPr>
        <w:spacing w:after="0" w:line="240" w:lineRule="auto"/>
        <w:jc w:val="center"/>
        <w:rPr>
          <w:rFonts w:asciiTheme="minorBidi" w:hAnsiTheme="minorBidi"/>
          <w:sz w:val="24"/>
          <w:szCs w:val="24"/>
        </w:rPr>
      </w:pPr>
      <w:r w:rsidRPr="00164EA2">
        <w:rPr>
          <w:rFonts w:asciiTheme="minorBidi" w:hAnsiTheme="minorBidi"/>
          <w:sz w:val="24"/>
          <w:szCs w:val="24"/>
        </w:rPr>
        <w:t>*************************************************************</w:t>
      </w:r>
    </w:p>
    <w:p w:rsidR="00B8491C" w:rsidRPr="00164EA2" w:rsidRDefault="00B8491C" w:rsidP="00B8491C">
      <w:pPr>
        <w:spacing w:after="0" w:line="240" w:lineRule="auto"/>
        <w:jc w:val="both"/>
        <w:rPr>
          <w:rFonts w:asciiTheme="minorBidi" w:hAnsiTheme="minorBidi"/>
          <w:sz w:val="24"/>
          <w:szCs w:val="24"/>
        </w:rPr>
      </w:pPr>
    </w:p>
    <w:p w:rsidR="00301373" w:rsidRDefault="00301373" w:rsidP="00B8491C">
      <w:pPr>
        <w:spacing w:after="0" w:line="240" w:lineRule="auto"/>
        <w:jc w:val="both"/>
        <w:rPr>
          <w:rFonts w:asciiTheme="minorBidi" w:hAnsiTheme="minorBidi"/>
          <w:sz w:val="24"/>
          <w:szCs w:val="24"/>
        </w:rPr>
      </w:pPr>
    </w:p>
    <w:p w:rsidR="00F2771F" w:rsidRPr="006A4F66" w:rsidRDefault="006A4F66" w:rsidP="00B8491C">
      <w:pPr>
        <w:spacing w:after="0" w:line="240" w:lineRule="auto"/>
        <w:jc w:val="center"/>
        <w:rPr>
          <w:rFonts w:asciiTheme="minorBidi" w:hAnsiTheme="minorBidi"/>
          <w:b/>
          <w:bCs/>
          <w:sz w:val="24"/>
          <w:szCs w:val="24"/>
        </w:rPr>
      </w:pPr>
      <w:r w:rsidRPr="00B8491C">
        <w:rPr>
          <w:rFonts w:asciiTheme="minorBidi" w:hAnsiTheme="minorBidi"/>
          <w:b/>
          <w:bCs/>
          <w:sz w:val="24"/>
          <w:szCs w:val="24"/>
        </w:rPr>
        <w:t>Shiur</w:t>
      </w:r>
      <w:r>
        <w:rPr>
          <w:rFonts w:asciiTheme="minorBidi" w:hAnsiTheme="minorBidi"/>
          <w:b/>
          <w:bCs/>
          <w:sz w:val="24"/>
          <w:szCs w:val="24"/>
        </w:rPr>
        <w:t xml:space="preserve"> #48: </w:t>
      </w:r>
      <w:r w:rsidR="00345D32" w:rsidRPr="006A4F66">
        <w:rPr>
          <w:rFonts w:asciiTheme="minorBidi" w:hAnsiTheme="minorBidi"/>
          <w:b/>
          <w:bCs/>
          <w:sz w:val="24"/>
          <w:szCs w:val="24"/>
        </w:rPr>
        <w:t>Prophecy</w:t>
      </w:r>
    </w:p>
    <w:p w:rsidR="00BB2CD0" w:rsidRDefault="00BB2CD0" w:rsidP="00B8491C">
      <w:pPr>
        <w:spacing w:after="0" w:line="240" w:lineRule="auto"/>
        <w:ind w:firstLine="426"/>
        <w:jc w:val="both"/>
        <w:rPr>
          <w:rFonts w:asciiTheme="minorBidi" w:hAnsiTheme="minorBidi"/>
          <w:sz w:val="24"/>
          <w:szCs w:val="24"/>
        </w:rPr>
      </w:pPr>
    </w:p>
    <w:p w:rsidR="006A4F66" w:rsidRPr="006A4F66" w:rsidRDefault="006A4F66" w:rsidP="00B8491C">
      <w:pPr>
        <w:spacing w:after="0" w:line="240" w:lineRule="auto"/>
        <w:ind w:firstLine="426"/>
        <w:jc w:val="both"/>
        <w:rPr>
          <w:rFonts w:asciiTheme="minorBidi" w:hAnsiTheme="minorBidi"/>
          <w:sz w:val="24"/>
          <w:szCs w:val="24"/>
        </w:rPr>
      </w:pPr>
    </w:p>
    <w:p w:rsidR="00345D32" w:rsidRDefault="00345D32" w:rsidP="00B8491C">
      <w:pPr>
        <w:spacing w:after="0" w:line="240" w:lineRule="auto"/>
        <w:jc w:val="both"/>
        <w:rPr>
          <w:rFonts w:asciiTheme="minorBidi" w:hAnsiTheme="minorBidi"/>
          <w:b/>
          <w:bCs/>
          <w:sz w:val="24"/>
          <w:szCs w:val="24"/>
        </w:rPr>
      </w:pPr>
      <w:r w:rsidRPr="006A4F66">
        <w:rPr>
          <w:rFonts w:asciiTheme="minorBidi" w:hAnsiTheme="minorBidi"/>
          <w:b/>
          <w:bCs/>
          <w:sz w:val="24"/>
          <w:szCs w:val="24"/>
        </w:rPr>
        <w:t>Introduction</w:t>
      </w:r>
    </w:p>
    <w:p w:rsidR="006A4F66" w:rsidRPr="006A4F66" w:rsidRDefault="006A4F66" w:rsidP="00B8491C">
      <w:pPr>
        <w:spacing w:after="0" w:line="240" w:lineRule="auto"/>
        <w:jc w:val="both"/>
        <w:rPr>
          <w:rFonts w:asciiTheme="minorBidi" w:hAnsiTheme="minorBidi"/>
          <w:b/>
          <w:bCs/>
          <w:sz w:val="24"/>
          <w:szCs w:val="24"/>
        </w:rPr>
      </w:pPr>
    </w:p>
    <w:p w:rsidR="00345D32" w:rsidRDefault="00345D32"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 xml:space="preserve">Although </w:t>
      </w:r>
      <w:r w:rsidRPr="006340BA">
        <w:rPr>
          <w:rFonts w:asciiTheme="minorBidi" w:hAnsiTheme="minorBidi"/>
          <w:i/>
          <w:iCs/>
          <w:sz w:val="24"/>
          <w:szCs w:val="24"/>
        </w:rPr>
        <w:t>Chazal</w:t>
      </w:r>
      <w:r w:rsidRPr="006A4F66">
        <w:rPr>
          <w:rFonts w:asciiTheme="minorBidi" w:hAnsiTheme="minorBidi"/>
          <w:sz w:val="24"/>
          <w:szCs w:val="24"/>
        </w:rPr>
        <w:t xml:space="preserve"> teach that </w:t>
      </w:r>
      <w:r w:rsidR="006340BA">
        <w:rPr>
          <w:rFonts w:asciiTheme="minorBidi" w:hAnsiTheme="minorBidi"/>
          <w:sz w:val="24"/>
          <w:szCs w:val="24"/>
        </w:rPr>
        <w:t xml:space="preserve">prophecy ceased among </w:t>
      </w:r>
      <w:r w:rsidR="006340BA">
        <w:rPr>
          <w:rFonts w:asciiTheme="minorBidi" w:hAnsiTheme="minorBidi"/>
          <w:i/>
          <w:iCs/>
          <w:sz w:val="24"/>
          <w:szCs w:val="24"/>
        </w:rPr>
        <w:t xml:space="preserve">Am Yisrael </w:t>
      </w:r>
      <w:r w:rsidR="006340BA">
        <w:rPr>
          <w:rFonts w:asciiTheme="minorBidi" w:hAnsiTheme="minorBidi"/>
          <w:sz w:val="24"/>
          <w:szCs w:val="24"/>
        </w:rPr>
        <w:t>upon</w:t>
      </w:r>
      <w:r w:rsidRPr="006A4F66">
        <w:rPr>
          <w:rFonts w:asciiTheme="minorBidi" w:hAnsiTheme="minorBidi"/>
          <w:sz w:val="24"/>
          <w:szCs w:val="24"/>
        </w:rPr>
        <w:t xml:space="preserve"> the death</w:t>
      </w:r>
      <w:r w:rsidR="006340BA">
        <w:rPr>
          <w:rFonts w:asciiTheme="minorBidi" w:hAnsiTheme="minorBidi"/>
          <w:sz w:val="24"/>
          <w:szCs w:val="24"/>
        </w:rPr>
        <w:t>s</w:t>
      </w:r>
      <w:r w:rsidRPr="006A4F66">
        <w:rPr>
          <w:rFonts w:asciiTheme="minorBidi" w:hAnsiTheme="minorBidi"/>
          <w:sz w:val="24"/>
          <w:szCs w:val="24"/>
        </w:rPr>
        <w:t xml:space="preserve"> of the last of the prophets – Chaggai, Zekharia and Malakhi</w:t>
      </w:r>
      <w:r w:rsidRPr="006A4F66">
        <w:rPr>
          <w:rStyle w:val="FootnoteReference"/>
          <w:rFonts w:asciiTheme="minorBidi" w:hAnsiTheme="minorBidi"/>
          <w:sz w:val="24"/>
          <w:szCs w:val="24"/>
        </w:rPr>
        <w:footnoteReference w:id="1"/>
      </w:r>
      <w:r w:rsidR="006340BA">
        <w:rPr>
          <w:rFonts w:asciiTheme="minorBidi" w:hAnsiTheme="minorBidi"/>
          <w:sz w:val="24"/>
          <w:szCs w:val="24"/>
        </w:rPr>
        <w:t xml:space="preserve"> –</w:t>
      </w:r>
      <w:r w:rsidRPr="006A4F66">
        <w:rPr>
          <w:rFonts w:asciiTheme="minorBidi" w:hAnsiTheme="minorBidi"/>
          <w:sz w:val="24"/>
          <w:szCs w:val="24"/>
        </w:rPr>
        <w:t xml:space="preserve"> over the generations there have been individuals who have attempted to attain prophetic vision and to revive prophecy.</w:t>
      </w:r>
      <w:r w:rsidR="00D547BA" w:rsidRPr="006A4F66">
        <w:rPr>
          <w:rStyle w:val="FootnoteReference"/>
          <w:rFonts w:asciiTheme="minorBidi" w:hAnsiTheme="minorBidi"/>
          <w:sz w:val="24"/>
          <w:szCs w:val="24"/>
        </w:rPr>
        <w:footnoteReference w:id="2"/>
      </w:r>
      <w:r w:rsidR="000F54E4" w:rsidRPr="006A4F66">
        <w:rPr>
          <w:rFonts w:asciiTheme="minorBidi" w:hAnsiTheme="minorBidi"/>
          <w:sz w:val="24"/>
          <w:szCs w:val="24"/>
        </w:rPr>
        <w:t xml:space="preserve"> </w:t>
      </w:r>
      <w:r w:rsidR="006340BA">
        <w:rPr>
          <w:rFonts w:asciiTheme="minorBidi" w:hAnsiTheme="minorBidi"/>
          <w:sz w:val="24"/>
          <w:szCs w:val="24"/>
        </w:rPr>
        <w:t>T</w:t>
      </w:r>
      <w:r w:rsidR="000F54E4" w:rsidRPr="006A4F66">
        <w:rPr>
          <w:rFonts w:asciiTheme="minorBidi" w:hAnsiTheme="minorBidi"/>
          <w:sz w:val="24"/>
          <w:szCs w:val="24"/>
        </w:rPr>
        <w:t>he consensus</w:t>
      </w:r>
      <w:r w:rsidR="006340BA">
        <w:rPr>
          <w:rFonts w:asciiTheme="minorBidi" w:hAnsiTheme="minorBidi"/>
          <w:sz w:val="24"/>
          <w:szCs w:val="24"/>
        </w:rPr>
        <w:t>,</w:t>
      </w:r>
      <w:r w:rsidR="000F54E4" w:rsidRPr="006A4F66">
        <w:rPr>
          <w:rFonts w:asciiTheme="minorBidi" w:hAnsiTheme="minorBidi"/>
          <w:sz w:val="24"/>
          <w:szCs w:val="24"/>
        </w:rPr>
        <w:t xml:space="preserve"> </w:t>
      </w:r>
      <w:r w:rsidR="00BB2CD0" w:rsidRPr="006A4F66">
        <w:rPr>
          <w:rFonts w:asciiTheme="minorBidi" w:hAnsiTheme="minorBidi"/>
          <w:sz w:val="24"/>
          <w:szCs w:val="24"/>
        </w:rPr>
        <w:t>based on</w:t>
      </w:r>
      <w:r w:rsidR="000F54E4" w:rsidRPr="006A4F66">
        <w:rPr>
          <w:rFonts w:asciiTheme="minorBidi" w:hAnsiTheme="minorBidi"/>
          <w:sz w:val="24"/>
          <w:szCs w:val="24"/>
        </w:rPr>
        <w:t xml:space="preserve"> many different sources</w:t>
      </w:r>
      <w:r w:rsidR="006340BA">
        <w:rPr>
          <w:rFonts w:asciiTheme="minorBidi" w:hAnsiTheme="minorBidi"/>
          <w:sz w:val="24"/>
          <w:szCs w:val="24"/>
        </w:rPr>
        <w:t>,</w:t>
      </w:r>
      <w:r w:rsidR="00BB2CD0" w:rsidRPr="006A4F66">
        <w:rPr>
          <w:rFonts w:asciiTheme="minorBidi" w:hAnsiTheme="minorBidi"/>
          <w:sz w:val="24"/>
          <w:szCs w:val="24"/>
        </w:rPr>
        <w:t xml:space="preserve"> </w:t>
      </w:r>
      <w:r w:rsidR="006340BA">
        <w:rPr>
          <w:rFonts w:asciiTheme="minorBidi" w:hAnsiTheme="minorBidi"/>
          <w:sz w:val="24"/>
          <w:szCs w:val="24"/>
        </w:rPr>
        <w:t>is</w:t>
      </w:r>
      <w:r w:rsidR="00BB2CD0" w:rsidRPr="006A4F66">
        <w:rPr>
          <w:rFonts w:asciiTheme="minorBidi" w:hAnsiTheme="minorBidi"/>
          <w:sz w:val="24"/>
          <w:szCs w:val="24"/>
        </w:rPr>
        <w:t xml:space="preserve"> </w:t>
      </w:r>
      <w:r w:rsidR="000F54E4" w:rsidRPr="006A4F66">
        <w:rPr>
          <w:rFonts w:asciiTheme="minorBidi" w:hAnsiTheme="minorBidi"/>
          <w:sz w:val="24"/>
          <w:szCs w:val="24"/>
        </w:rPr>
        <w:t>that prophecy will return</w:t>
      </w:r>
      <w:r w:rsidR="006340BA">
        <w:rPr>
          <w:rFonts w:asciiTheme="minorBidi" w:hAnsiTheme="minorBidi"/>
          <w:sz w:val="24"/>
          <w:szCs w:val="24"/>
        </w:rPr>
        <w:t xml:space="preserve"> in the future</w:t>
      </w:r>
      <w:r w:rsidR="000F54E4" w:rsidRPr="006A4F66">
        <w:rPr>
          <w:rFonts w:asciiTheme="minorBidi" w:hAnsiTheme="minorBidi"/>
          <w:sz w:val="24"/>
          <w:szCs w:val="24"/>
        </w:rPr>
        <w:t xml:space="preserve">. Moreover, </w:t>
      </w:r>
      <w:r w:rsidR="000F54E4" w:rsidRPr="008D7CC4">
        <w:rPr>
          <w:rFonts w:asciiTheme="minorBidi" w:hAnsiTheme="minorBidi"/>
          <w:i/>
          <w:iCs/>
          <w:sz w:val="24"/>
          <w:szCs w:val="24"/>
        </w:rPr>
        <w:t>Chazal</w:t>
      </w:r>
      <w:r w:rsidR="000F54E4" w:rsidRPr="006A4F66">
        <w:rPr>
          <w:rFonts w:asciiTheme="minorBidi" w:hAnsiTheme="minorBidi"/>
          <w:sz w:val="24"/>
          <w:szCs w:val="24"/>
        </w:rPr>
        <w:t xml:space="preserve"> taught that while in the past prophecy was limited to individuals, in the future it will be part of everyone’s experience.</w:t>
      </w:r>
      <w:r w:rsidR="000F54E4" w:rsidRPr="006A4F66">
        <w:rPr>
          <w:rStyle w:val="FootnoteReference"/>
          <w:rFonts w:asciiTheme="minorBidi" w:hAnsiTheme="minorBidi"/>
          <w:sz w:val="24"/>
          <w:szCs w:val="24"/>
        </w:rPr>
        <w:footnoteReference w:id="3"/>
      </w:r>
    </w:p>
    <w:p w:rsidR="006A4F66" w:rsidRPr="006A4F66" w:rsidRDefault="006A4F66" w:rsidP="00B8491C">
      <w:pPr>
        <w:spacing w:after="0" w:line="240" w:lineRule="auto"/>
        <w:ind w:firstLine="720"/>
        <w:jc w:val="both"/>
        <w:rPr>
          <w:rFonts w:asciiTheme="minorBidi" w:hAnsiTheme="minorBidi"/>
          <w:sz w:val="24"/>
          <w:szCs w:val="24"/>
        </w:rPr>
      </w:pPr>
    </w:p>
    <w:p w:rsidR="002C4719" w:rsidRPr="006A4F66" w:rsidRDefault="002C4719"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lastRenderedPageBreak/>
        <w:t>R. K</w:t>
      </w:r>
      <w:r w:rsidR="00C606CD" w:rsidRPr="006A4F66">
        <w:rPr>
          <w:rFonts w:asciiTheme="minorBidi" w:hAnsiTheme="minorBidi"/>
          <w:sz w:val="24"/>
          <w:szCs w:val="24"/>
        </w:rPr>
        <w:t>alonymus de</w:t>
      </w:r>
      <w:r w:rsidR="008D7CC4">
        <w:rPr>
          <w:rFonts w:asciiTheme="minorBidi" w:hAnsiTheme="minorBidi"/>
          <w:sz w:val="24"/>
          <w:szCs w:val="24"/>
        </w:rPr>
        <w:t>a</w:t>
      </w:r>
      <w:r w:rsidR="00C606CD" w:rsidRPr="006A4F66">
        <w:rPr>
          <w:rFonts w:asciiTheme="minorBidi" w:hAnsiTheme="minorBidi"/>
          <w:sz w:val="24"/>
          <w:szCs w:val="24"/>
        </w:rPr>
        <w:t>l</w:t>
      </w:r>
      <w:r w:rsidR="008D7CC4">
        <w:rPr>
          <w:rFonts w:asciiTheme="minorBidi" w:hAnsiTheme="minorBidi"/>
          <w:sz w:val="24"/>
          <w:szCs w:val="24"/>
        </w:rPr>
        <w:t>t</w:t>
      </w:r>
      <w:r w:rsidR="00C606CD" w:rsidRPr="006A4F66">
        <w:rPr>
          <w:rFonts w:asciiTheme="minorBidi" w:hAnsiTheme="minorBidi"/>
          <w:sz w:val="24"/>
          <w:szCs w:val="24"/>
        </w:rPr>
        <w:t xml:space="preserve"> extensively with the subject of prophecy, its essence, and the connection between it and </w:t>
      </w:r>
      <w:r w:rsidR="00C606CD" w:rsidRPr="008D7CC4">
        <w:rPr>
          <w:rFonts w:asciiTheme="minorBidi" w:hAnsiTheme="minorBidi"/>
          <w:i/>
          <w:iCs/>
          <w:sz w:val="24"/>
          <w:szCs w:val="24"/>
        </w:rPr>
        <w:t>chassidut</w:t>
      </w:r>
      <w:r w:rsidR="00C606CD" w:rsidRPr="006A4F66">
        <w:rPr>
          <w:rFonts w:asciiTheme="minorBidi" w:hAnsiTheme="minorBidi"/>
          <w:sz w:val="24"/>
          <w:szCs w:val="24"/>
        </w:rPr>
        <w:t xml:space="preserve">. His main contribution lies in the fact that he not only spoke and wrote about prophecy, but also instructed his </w:t>
      </w:r>
      <w:r w:rsidR="00C606CD" w:rsidRPr="008D7CC4">
        <w:rPr>
          <w:rFonts w:asciiTheme="minorBidi" w:hAnsiTheme="minorBidi"/>
          <w:i/>
          <w:iCs/>
          <w:sz w:val="24"/>
          <w:szCs w:val="24"/>
        </w:rPr>
        <w:t>chassidim</w:t>
      </w:r>
      <w:r w:rsidR="00C606CD" w:rsidRPr="006A4F66">
        <w:rPr>
          <w:rFonts w:asciiTheme="minorBidi" w:hAnsiTheme="minorBidi"/>
          <w:sz w:val="24"/>
          <w:szCs w:val="24"/>
        </w:rPr>
        <w:t xml:space="preserve"> in practical methods for renewal of “the service of prophecy</w:t>
      </w:r>
      <w:r w:rsidR="008D7CC4">
        <w:rPr>
          <w:rFonts w:asciiTheme="minorBidi" w:hAnsiTheme="minorBidi"/>
          <w:sz w:val="24"/>
          <w:szCs w:val="24"/>
        </w:rPr>
        <w:t>.</w:t>
      </w:r>
      <w:r w:rsidR="00C606CD" w:rsidRPr="006A4F66">
        <w:rPr>
          <w:rFonts w:asciiTheme="minorBidi" w:hAnsiTheme="minorBidi"/>
          <w:sz w:val="24"/>
          <w:szCs w:val="24"/>
        </w:rPr>
        <w:t>” These methods, previously known only to prophets, kabbalists</w:t>
      </w:r>
      <w:r w:rsidR="008D7CC4">
        <w:rPr>
          <w:rFonts w:asciiTheme="minorBidi" w:hAnsiTheme="minorBidi"/>
          <w:sz w:val="24"/>
          <w:szCs w:val="24"/>
        </w:rPr>
        <w:t>,</w:t>
      </w:r>
      <w:r w:rsidR="00C606CD" w:rsidRPr="006A4F66">
        <w:rPr>
          <w:rFonts w:asciiTheme="minorBidi" w:hAnsiTheme="minorBidi"/>
          <w:sz w:val="24"/>
          <w:szCs w:val="24"/>
        </w:rPr>
        <w:t xml:space="preserve"> and other select individuals, were now addressed to the layman. R. Kalonymus sought to restore the Jewish People to their status as “sons of prophets</w:t>
      </w:r>
      <w:r w:rsidR="008D7CC4">
        <w:rPr>
          <w:rFonts w:asciiTheme="minorBidi" w:hAnsiTheme="minorBidi"/>
          <w:sz w:val="24"/>
          <w:szCs w:val="24"/>
        </w:rPr>
        <w:t>.</w:t>
      </w:r>
      <w:r w:rsidR="00C606CD" w:rsidRPr="006A4F66">
        <w:rPr>
          <w:rFonts w:asciiTheme="minorBidi" w:hAnsiTheme="minorBidi"/>
          <w:sz w:val="24"/>
          <w:szCs w:val="24"/>
        </w:rPr>
        <w:t>”</w:t>
      </w:r>
      <w:r w:rsidR="00C606CD" w:rsidRPr="006A4F66">
        <w:rPr>
          <w:rStyle w:val="FootnoteReference"/>
          <w:rFonts w:asciiTheme="minorBidi" w:hAnsiTheme="minorBidi"/>
          <w:sz w:val="24"/>
          <w:szCs w:val="24"/>
        </w:rPr>
        <w:footnoteReference w:id="4"/>
      </w:r>
    </w:p>
    <w:p w:rsidR="007D6FF9" w:rsidRPr="006A4F66" w:rsidRDefault="007D6FF9" w:rsidP="00B8491C">
      <w:pPr>
        <w:spacing w:after="0" w:line="240" w:lineRule="auto"/>
        <w:ind w:firstLine="426"/>
        <w:jc w:val="both"/>
        <w:rPr>
          <w:rFonts w:asciiTheme="minorBidi" w:hAnsiTheme="minorBidi"/>
          <w:sz w:val="24"/>
          <w:szCs w:val="24"/>
        </w:rPr>
      </w:pPr>
    </w:p>
    <w:p w:rsidR="007D6FF9" w:rsidRPr="006A4F66" w:rsidRDefault="007D6FF9" w:rsidP="00B8491C">
      <w:pPr>
        <w:spacing w:after="0" w:line="240" w:lineRule="auto"/>
        <w:jc w:val="both"/>
        <w:rPr>
          <w:rFonts w:asciiTheme="minorBidi" w:hAnsiTheme="minorBidi"/>
          <w:b/>
          <w:bCs/>
          <w:sz w:val="24"/>
          <w:szCs w:val="24"/>
        </w:rPr>
      </w:pPr>
      <w:r w:rsidRPr="006A4F66">
        <w:rPr>
          <w:rFonts w:asciiTheme="minorBidi" w:hAnsiTheme="minorBidi"/>
          <w:b/>
          <w:bCs/>
          <w:sz w:val="24"/>
          <w:szCs w:val="24"/>
        </w:rPr>
        <w:t>The “</w:t>
      </w:r>
      <w:r w:rsidR="008D7CC4">
        <w:rPr>
          <w:rFonts w:asciiTheme="minorBidi" w:hAnsiTheme="minorBidi"/>
          <w:b/>
          <w:bCs/>
          <w:sz w:val="24"/>
          <w:szCs w:val="24"/>
        </w:rPr>
        <w:t>S</w:t>
      </w:r>
      <w:r w:rsidRPr="006A4F66">
        <w:rPr>
          <w:rFonts w:asciiTheme="minorBidi" w:hAnsiTheme="minorBidi"/>
          <w:b/>
          <w:bCs/>
          <w:sz w:val="24"/>
          <w:szCs w:val="24"/>
        </w:rPr>
        <w:t xml:space="preserve">ervice of </w:t>
      </w:r>
      <w:r w:rsidR="008D7CC4">
        <w:rPr>
          <w:rFonts w:asciiTheme="minorBidi" w:hAnsiTheme="minorBidi"/>
          <w:b/>
          <w:bCs/>
          <w:sz w:val="24"/>
          <w:szCs w:val="24"/>
        </w:rPr>
        <w:t>P</w:t>
      </w:r>
      <w:r w:rsidRPr="006A4F66">
        <w:rPr>
          <w:rFonts w:asciiTheme="minorBidi" w:hAnsiTheme="minorBidi"/>
          <w:b/>
          <w:bCs/>
          <w:sz w:val="24"/>
          <w:szCs w:val="24"/>
        </w:rPr>
        <w:t>rophecy”</w:t>
      </w:r>
    </w:p>
    <w:p w:rsidR="006A4F66" w:rsidRDefault="006A4F66" w:rsidP="00B8491C">
      <w:pPr>
        <w:spacing w:after="0" w:line="240" w:lineRule="auto"/>
        <w:ind w:firstLine="426"/>
        <w:jc w:val="both"/>
        <w:rPr>
          <w:rFonts w:asciiTheme="minorBidi" w:hAnsiTheme="minorBidi"/>
          <w:sz w:val="24"/>
          <w:szCs w:val="24"/>
        </w:rPr>
      </w:pPr>
    </w:p>
    <w:p w:rsidR="007D6FF9" w:rsidRDefault="007D6FF9"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 xml:space="preserve">Even R. Kalonymus </w:t>
      </w:r>
      <w:r w:rsidR="008D7CC4">
        <w:rPr>
          <w:rFonts w:asciiTheme="minorBidi" w:hAnsiTheme="minorBidi"/>
          <w:sz w:val="24"/>
          <w:szCs w:val="24"/>
        </w:rPr>
        <w:t>not</w:t>
      </w:r>
      <w:r w:rsidRPr="006A4F66">
        <w:rPr>
          <w:rFonts w:asciiTheme="minorBidi" w:hAnsiTheme="minorBidi"/>
          <w:sz w:val="24"/>
          <w:szCs w:val="24"/>
        </w:rPr>
        <w:t xml:space="preserve">es that, sadly, “for a long time the gates of heaven have been locked, and we </w:t>
      </w:r>
      <w:r w:rsidR="008D7CC4">
        <w:rPr>
          <w:rFonts w:asciiTheme="minorBidi" w:hAnsiTheme="minorBidi"/>
          <w:sz w:val="24"/>
          <w:szCs w:val="24"/>
        </w:rPr>
        <w:t>have neither prophets nor seers.</w:t>
      </w:r>
      <w:r w:rsidRPr="006A4F66">
        <w:rPr>
          <w:rFonts w:asciiTheme="minorBidi" w:hAnsiTheme="minorBidi"/>
          <w:sz w:val="24"/>
          <w:szCs w:val="24"/>
        </w:rPr>
        <w:t>”</w:t>
      </w:r>
      <w:r w:rsidRPr="006A4F66">
        <w:rPr>
          <w:rStyle w:val="FootnoteReference"/>
          <w:rFonts w:asciiTheme="minorBidi" w:hAnsiTheme="minorBidi"/>
          <w:sz w:val="24"/>
          <w:szCs w:val="24"/>
        </w:rPr>
        <w:footnoteReference w:id="5"/>
      </w:r>
      <w:r w:rsidRPr="006A4F66">
        <w:rPr>
          <w:rFonts w:asciiTheme="minorBidi" w:hAnsiTheme="minorBidi"/>
          <w:sz w:val="24"/>
          <w:szCs w:val="24"/>
        </w:rPr>
        <w:t xml:space="preserve"> </w:t>
      </w:r>
      <w:r w:rsidR="008D7CC4">
        <w:rPr>
          <w:rFonts w:asciiTheme="minorBidi" w:hAnsiTheme="minorBidi"/>
          <w:sz w:val="24"/>
          <w:szCs w:val="24"/>
        </w:rPr>
        <w:t>A</w:t>
      </w:r>
      <w:r w:rsidRPr="006A4F66">
        <w:rPr>
          <w:rFonts w:asciiTheme="minorBidi" w:hAnsiTheme="minorBidi"/>
          <w:sz w:val="24"/>
          <w:szCs w:val="24"/>
        </w:rPr>
        <w:t xml:space="preserve">ll that remains of the words of the prophets has been codified in the holy books, </w:t>
      </w:r>
      <w:r w:rsidR="00BB2CD0" w:rsidRPr="006A4F66">
        <w:rPr>
          <w:rFonts w:asciiTheme="minorBidi" w:hAnsiTheme="minorBidi"/>
          <w:sz w:val="24"/>
          <w:szCs w:val="24"/>
        </w:rPr>
        <w:t xml:space="preserve">with the accepted principle </w:t>
      </w:r>
      <w:r w:rsidRPr="006A4F66">
        <w:rPr>
          <w:rFonts w:asciiTheme="minorBidi" w:hAnsiTheme="minorBidi"/>
          <w:sz w:val="24"/>
          <w:szCs w:val="24"/>
        </w:rPr>
        <w:t>that prophecies that are relevant for future generations were committed to writing. But what were the functions of a prophet? Did he serve as a sort of “fortune-teller</w:t>
      </w:r>
      <w:r w:rsidR="006A4F66">
        <w:rPr>
          <w:rFonts w:asciiTheme="minorBidi" w:hAnsiTheme="minorBidi"/>
          <w:sz w:val="24"/>
          <w:szCs w:val="24"/>
        </w:rPr>
        <w:t>,”</w:t>
      </w:r>
      <w:r w:rsidRPr="006A4F66">
        <w:rPr>
          <w:rFonts w:asciiTheme="minorBidi" w:hAnsiTheme="minorBidi"/>
          <w:sz w:val="24"/>
          <w:szCs w:val="24"/>
        </w:rPr>
        <w:t xml:space="preserve"> predicting the future</w:t>
      </w:r>
      <w:r w:rsidR="008D7CC4">
        <w:rPr>
          <w:rFonts w:asciiTheme="minorBidi" w:hAnsiTheme="minorBidi"/>
          <w:sz w:val="24"/>
          <w:szCs w:val="24"/>
        </w:rPr>
        <w:t>;</w:t>
      </w:r>
      <w:r w:rsidRPr="006A4F66">
        <w:rPr>
          <w:rFonts w:asciiTheme="minorBidi" w:hAnsiTheme="minorBidi"/>
          <w:sz w:val="24"/>
          <w:szCs w:val="24"/>
        </w:rPr>
        <w:t xml:space="preserve"> was his role to help search for lost donkeys, as Shemuel helped Shaul?</w:t>
      </w:r>
      <w:r w:rsidRPr="006A4F66">
        <w:rPr>
          <w:rStyle w:val="FootnoteReference"/>
          <w:rFonts w:asciiTheme="minorBidi" w:hAnsiTheme="minorBidi"/>
          <w:sz w:val="24"/>
          <w:szCs w:val="24"/>
        </w:rPr>
        <w:footnoteReference w:id="6"/>
      </w:r>
      <w:r w:rsidRPr="006A4F66">
        <w:rPr>
          <w:rFonts w:asciiTheme="minorBidi" w:hAnsiTheme="minorBidi"/>
          <w:sz w:val="24"/>
          <w:szCs w:val="24"/>
        </w:rPr>
        <w:t xml:space="preserve"> Was he supposed to bring blessing and supply flour and oil,</w:t>
      </w:r>
      <w:r w:rsidRPr="006A4F66">
        <w:rPr>
          <w:rStyle w:val="FootnoteReference"/>
          <w:rFonts w:asciiTheme="minorBidi" w:hAnsiTheme="minorBidi"/>
          <w:sz w:val="24"/>
          <w:szCs w:val="24"/>
        </w:rPr>
        <w:footnoteReference w:id="7"/>
      </w:r>
      <w:r w:rsidRPr="006A4F66">
        <w:rPr>
          <w:rFonts w:asciiTheme="minorBidi" w:hAnsiTheme="minorBidi"/>
          <w:sz w:val="24"/>
          <w:szCs w:val="24"/>
        </w:rPr>
        <w:t xml:space="preserve"> or </w:t>
      </w:r>
      <w:r w:rsidR="007C7668" w:rsidRPr="006A4F66">
        <w:rPr>
          <w:rFonts w:asciiTheme="minorBidi" w:hAnsiTheme="minorBidi"/>
          <w:sz w:val="24"/>
          <w:szCs w:val="24"/>
        </w:rPr>
        <w:t xml:space="preserve">was he charged with instructing the nation in anticipation of going out to battle? From the verses in </w:t>
      </w:r>
      <w:r w:rsidR="007C7668" w:rsidRPr="008D7CC4">
        <w:rPr>
          <w:rFonts w:asciiTheme="minorBidi" w:hAnsiTheme="minorBidi"/>
          <w:i/>
          <w:iCs/>
          <w:sz w:val="24"/>
          <w:szCs w:val="24"/>
        </w:rPr>
        <w:t>Tanakh</w:t>
      </w:r>
      <w:r w:rsidR="008D7CC4">
        <w:rPr>
          <w:rFonts w:asciiTheme="minorBidi" w:hAnsiTheme="minorBidi"/>
          <w:sz w:val="24"/>
          <w:szCs w:val="24"/>
        </w:rPr>
        <w:t>,</w:t>
      </w:r>
      <w:r w:rsidR="007C7668" w:rsidRPr="006A4F66">
        <w:rPr>
          <w:rFonts w:asciiTheme="minorBidi" w:hAnsiTheme="minorBidi"/>
          <w:sz w:val="24"/>
          <w:szCs w:val="24"/>
        </w:rPr>
        <w:t xml:space="preserve"> we can learn something of the actions undertaken by the prophet, but we have no access to his essence, just as </w:t>
      </w:r>
      <w:r w:rsidR="00D24FE4" w:rsidRPr="006A4F66">
        <w:rPr>
          <w:rFonts w:asciiTheme="minorBidi" w:hAnsiTheme="minorBidi"/>
          <w:sz w:val="24"/>
          <w:szCs w:val="24"/>
        </w:rPr>
        <w:t>we cannot know the essence of a “</w:t>
      </w:r>
      <w:r w:rsidR="00D24FE4" w:rsidRPr="008D7CC4">
        <w:rPr>
          <w:rFonts w:asciiTheme="minorBidi" w:hAnsiTheme="minorBidi"/>
          <w:i/>
          <w:iCs/>
          <w:sz w:val="24"/>
          <w:szCs w:val="24"/>
        </w:rPr>
        <w:t>t</w:t>
      </w:r>
      <w:r w:rsidR="008D7CC4" w:rsidRPr="008D7CC4">
        <w:rPr>
          <w:rFonts w:asciiTheme="minorBidi" w:hAnsiTheme="minorBidi"/>
          <w:i/>
          <w:iCs/>
          <w:sz w:val="24"/>
          <w:szCs w:val="24"/>
        </w:rPr>
        <w:t>z</w:t>
      </w:r>
      <w:r w:rsidR="00D24FE4" w:rsidRPr="008D7CC4">
        <w:rPr>
          <w:rFonts w:asciiTheme="minorBidi" w:hAnsiTheme="minorBidi"/>
          <w:i/>
          <w:iCs/>
          <w:sz w:val="24"/>
          <w:szCs w:val="24"/>
        </w:rPr>
        <w:t>addik</w:t>
      </w:r>
      <w:r w:rsidR="006A4F66">
        <w:rPr>
          <w:rFonts w:asciiTheme="minorBidi" w:hAnsiTheme="minorBidi"/>
          <w:sz w:val="24"/>
          <w:szCs w:val="24"/>
        </w:rPr>
        <w:t>,”</w:t>
      </w:r>
      <w:r w:rsidR="00D24FE4" w:rsidRPr="006A4F66">
        <w:rPr>
          <w:rFonts w:asciiTheme="minorBidi" w:hAnsiTheme="minorBidi"/>
          <w:sz w:val="24"/>
          <w:szCs w:val="24"/>
        </w:rPr>
        <w:t xml:space="preserve"> but rather only observe his actions,</w:t>
      </w:r>
      <w:r w:rsidR="00D24FE4" w:rsidRPr="006A4F66">
        <w:rPr>
          <w:rStyle w:val="FootnoteReference"/>
          <w:rFonts w:asciiTheme="minorBidi" w:hAnsiTheme="minorBidi"/>
          <w:sz w:val="24"/>
          <w:szCs w:val="24"/>
        </w:rPr>
        <w:footnoteReference w:id="8"/>
      </w:r>
      <w:r w:rsidR="00D24FE4" w:rsidRPr="006A4F66">
        <w:rPr>
          <w:rFonts w:asciiTheme="minorBidi" w:hAnsiTheme="minorBidi"/>
          <w:sz w:val="24"/>
          <w:szCs w:val="24"/>
        </w:rPr>
        <w:t xml:space="preserve"> since the </w:t>
      </w:r>
      <w:r w:rsidR="00D24FE4" w:rsidRPr="006A4F66">
        <w:rPr>
          <w:rFonts w:asciiTheme="minorBidi" w:hAnsiTheme="minorBidi"/>
          <w:i/>
          <w:iCs/>
          <w:sz w:val="24"/>
          <w:szCs w:val="24"/>
        </w:rPr>
        <w:t>tzaddik</w:t>
      </w:r>
      <w:r w:rsidR="00D24FE4" w:rsidRPr="008D7CC4">
        <w:rPr>
          <w:rFonts w:asciiTheme="minorBidi" w:hAnsiTheme="minorBidi"/>
          <w:sz w:val="24"/>
          <w:szCs w:val="24"/>
        </w:rPr>
        <w:t>’s</w:t>
      </w:r>
      <w:r w:rsidR="00D24FE4" w:rsidRPr="006A4F66">
        <w:rPr>
          <w:rFonts w:asciiTheme="minorBidi" w:hAnsiTheme="minorBidi"/>
          <w:sz w:val="24"/>
          <w:szCs w:val="24"/>
        </w:rPr>
        <w:t xml:space="preserve"> greatness is so far beyond what the congregation of </w:t>
      </w:r>
      <w:r w:rsidR="00D24FE4" w:rsidRPr="006A4F66">
        <w:rPr>
          <w:rFonts w:asciiTheme="minorBidi" w:hAnsiTheme="minorBidi"/>
          <w:i/>
          <w:iCs/>
          <w:sz w:val="24"/>
          <w:szCs w:val="24"/>
        </w:rPr>
        <w:t>chassidim</w:t>
      </w:r>
      <w:r w:rsidR="00D24FE4" w:rsidRPr="006A4F66">
        <w:rPr>
          <w:rFonts w:asciiTheme="minorBidi" w:hAnsiTheme="minorBidi"/>
          <w:sz w:val="24"/>
          <w:szCs w:val="24"/>
        </w:rPr>
        <w:t xml:space="preserve"> </w:t>
      </w:r>
      <w:r w:rsidR="008D7CC4">
        <w:rPr>
          <w:rFonts w:asciiTheme="minorBidi" w:hAnsiTheme="minorBidi"/>
          <w:sz w:val="24"/>
          <w:szCs w:val="24"/>
        </w:rPr>
        <w:t>is</w:t>
      </w:r>
      <w:r w:rsidR="008665C2" w:rsidRPr="006A4F66">
        <w:rPr>
          <w:rFonts w:asciiTheme="minorBidi" w:hAnsiTheme="minorBidi"/>
          <w:sz w:val="24"/>
          <w:szCs w:val="24"/>
        </w:rPr>
        <w:t xml:space="preserve"> capable of grasping. However, study of the inner teachings of the Torah – the </w:t>
      </w:r>
      <w:r w:rsidR="008665C2" w:rsidRPr="008D7CC4">
        <w:rPr>
          <w:rFonts w:asciiTheme="minorBidi" w:hAnsiTheme="minorBidi"/>
          <w:i/>
          <w:iCs/>
          <w:sz w:val="24"/>
          <w:szCs w:val="24"/>
        </w:rPr>
        <w:t>Zohar</w:t>
      </w:r>
      <w:r w:rsidR="008665C2" w:rsidRPr="006A4F66">
        <w:rPr>
          <w:rFonts w:asciiTheme="minorBidi" w:hAnsiTheme="minorBidi"/>
          <w:sz w:val="24"/>
          <w:szCs w:val="24"/>
        </w:rPr>
        <w:t xml:space="preserve"> and other kabbalistic works – allows us to characterize the essence of the prophet.</w:t>
      </w:r>
    </w:p>
    <w:p w:rsidR="006A4F66" w:rsidRPr="006A4F66" w:rsidRDefault="006A4F66" w:rsidP="00B8491C">
      <w:pPr>
        <w:spacing w:after="0" w:line="240" w:lineRule="auto"/>
        <w:ind w:firstLine="426"/>
        <w:jc w:val="both"/>
        <w:rPr>
          <w:rFonts w:asciiTheme="minorBidi" w:hAnsiTheme="minorBidi"/>
          <w:sz w:val="24"/>
          <w:szCs w:val="24"/>
        </w:rPr>
      </w:pPr>
    </w:p>
    <w:p w:rsidR="000B434B" w:rsidRDefault="008665C2"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Prophecy is a level of Divine service. Just as there are levels of a “</w:t>
      </w:r>
      <w:r w:rsidRPr="006A4F66">
        <w:rPr>
          <w:rFonts w:asciiTheme="minorBidi" w:hAnsiTheme="minorBidi"/>
          <w:i/>
          <w:iCs/>
          <w:sz w:val="24"/>
          <w:szCs w:val="24"/>
        </w:rPr>
        <w:t>chassid</w:t>
      </w:r>
      <w:r w:rsidR="006A4F66">
        <w:rPr>
          <w:rFonts w:asciiTheme="minorBidi" w:hAnsiTheme="minorBidi"/>
          <w:sz w:val="24"/>
          <w:szCs w:val="24"/>
        </w:rPr>
        <w:t>,”</w:t>
      </w:r>
      <w:r w:rsidRPr="006A4F66">
        <w:rPr>
          <w:rFonts w:asciiTheme="minorBidi" w:hAnsiTheme="minorBidi"/>
          <w:sz w:val="24"/>
          <w:szCs w:val="24"/>
        </w:rPr>
        <w:t xml:space="preserve"> of a “</w:t>
      </w:r>
      <w:r w:rsidRPr="006A4F66">
        <w:rPr>
          <w:rFonts w:asciiTheme="minorBidi" w:hAnsiTheme="minorBidi"/>
          <w:i/>
          <w:iCs/>
          <w:sz w:val="24"/>
          <w:szCs w:val="24"/>
        </w:rPr>
        <w:t>t</w:t>
      </w:r>
      <w:r w:rsidR="006A4F66">
        <w:rPr>
          <w:rFonts w:asciiTheme="minorBidi" w:hAnsiTheme="minorBidi"/>
          <w:i/>
          <w:iCs/>
          <w:sz w:val="24"/>
          <w:szCs w:val="24"/>
        </w:rPr>
        <w:t>z</w:t>
      </w:r>
      <w:r w:rsidRPr="006A4F66">
        <w:rPr>
          <w:rFonts w:asciiTheme="minorBidi" w:hAnsiTheme="minorBidi"/>
          <w:i/>
          <w:iCs/>
          <w:sz w:val="24"/>
          <w:szCs w:val="24"/>
        </w:rPr>
        <w:t>addik</w:t>
      </w:r>
      <w:r w:rsidR="006A4F66">
        <w:rPr>
          <w:rFonts w:asciiTheme="minorBidi" w:hAnsiTheme="minorBidi"/>
          <w:sz w:val="24"/>
          <w:szCs w:val="24"/>
        </w:rPr>
        <w:t>,”</w:t>
      </w:r>
      <w:r w:rsidRPr="006A4F66">
        <w:rPr>
          <w:rFonts w:asciiTheme="minorBidi" w:hAnsiTheme="minorBidi"/>
          <w:sz w:val="24"/>
          <w:szCs w:val="24"/>
        </w:rPr>
        <w:t xml:space="preserve"> and of a “</w:t>
      </w:r>
      <w:r w:rsidRPr="006A4F66">
        <w:rPr>
          <w:rFonts w:asciiTheme="minorBidi" w:hAnsiTheme="minorBidi"/>
          <w:i/>
          <w:iCs/>
          <w:sz w:val="24"/>
          <w:szCs w:val="24"/>
        </w:rPr>
        <w:t>chakham</w:t>
      </w:r>
      <w:r w:rsidR="006A4F66">
        <w:rPr>
          <w:rFonts w:asciiTheme="minorBidi" w:hAnsiTheme="minorBidi"/>
          <w:sz w:val="24"/>
          <w:szCs w:val="24"/>
        </w:rPr>
        <w:t>,”</w:t>
      </w:r>
      <w:r w:rsidRPr="006A4F66">
        <w:rPr>
          <w:rFonts w:asciiTheme="minorBidi" w:hAnsiTheme="minorBidi"/>
          <w:sz w:val="24"/>
          <w:szCs w:val="24"/>
        </w:rPr>
        <w:t xml:space="preserve"> there are levels of a prophet: </w:t>
      </w:r>
    </w:p>
    <w:p w:rsidR="006A4F66" w:rsidRPr="006A4F66" w:rsidRDefault="006A4F66" w:rsidP="00B8491C">
      <w:pPr>
        <w:spacing w:after="0" w:line="240" w:lineRule="auto"/>
        <w:ind w:firstLine="426"/>
        <w:jc w:val="both"/>
        <w:rPr>
          <w:rFonts w:asciiTheme="minorBidi" w:hAnsiTheme="minorBidi"/>
          <w:sz w:val="24"/>
          <w:szCs w:val="24"/>
        </w:rPr>
      </w:pPr>
    </w:p>
    <w:p w:rsidR="008665C2" w:rsidRDefault="008665C2" w:rsidP="00B8491C">
      <w:pPr>
        <w:spacing w:after="0" w:line="240" w:lineRule="auto"/>
        <w:ind w:left="709"/>
        <w:jc w:val="both"/>
        <w:rPr>
          <w:rFonts w:asciiTheme="minorBidi" w:hAnsiTheme="minorBidi"/>
          <w:sz w:val="24"/>
          <w:szCs w:val="24"/>
        </w:rPr>
      </w:pPr>
      <w:r w:rsidRPr="006A4F66">
        <w:rPr>
          <w:rFonts w:asciiTheme="minorBidi" w:hAnsiTheme="minorBidi"/>
          <w:sz w:val="24"/>
          <w:szCs w:val="24"/>
        </w:rPr>
        <w:t>In other words, it is not the performance of wonders or the foretelling of the future that is the essence of a prophet, but rather his closeness to God.</w:t>
      </w:r>
      <w:r w:rsidRPr="006A4F66">
        <w:rPr>
          <w:rStyle w:val="FootnoteReference"/>
          <w:rFonts w:asciiTheme="minorBidi" w:hAnsiTheme="minorBidi"/>
          <w:sz w:val="24"/>
          <w:szCs w:val="24"/>
        </w:rPr>
        <w:footnoteReference w:id="9"/>
      </w:r>
    </w:p>
    <w:p w:rsidR="006A4F66" w:rsidRPr="006A4F66" w:rsidRDefault="006A4F66" w:rsidP="00B8491C">
      <w:pPr>
        <w:spacing w:after="0" w:line="240" w:lineRule="auto"/>
        <w:ind w:left="709"/>
        <w:jc w:val="both"/>
        <w:rPr>
          <w:rFonts w:asciiTheme="minorBidi" w:hAnsiTheme="minorBidi"/>
          <w:sz w:val="24"/>
          <w:szCs w:val="24"/>
        </w:rPr>
      </w:pPr>
    </w:p>
    <w:p w:rsidR="008665C2" w:rsidRDefault="008665C2" w:rsidP="00B8491C">
      <w:pPr>
        <w:spacing w:after="0" w:line="240" w:lineRule="auto"/>
        <w:jc w:val="both"/>
        <w:rPr>
          <w:rFonts w:asciiTheme="minorBidi" w:hAnsiTheme="minorBidi"/>
          <w:sz w:val="24"/>
          <w:szCs w:val="24"/>
        </w:rPr>
      </w:pPr>
      <w:r w:rsidRPr="006A4F66">
        <w:rPr>
          <w:rFonts w:asciiTheme="minorBidi" w:hAnsiTheme="minorBidi"/>
          <w:sz w:val="24"/>
          <w:szCs w:val="24"/>
        </w:rPr>
        <w:t xml:space="preserve">The main service of a prophet is his aspiration for closeness to God, and he achieves this through purification of his body and soul to the point </w:t>
      </w:r>
      <w:r w:rsidR="008D7CC4">
        <w:rPr>
          <w:rFonts w:asciiTheme="minorBidi" w:hAnsiTheme="minorBidi"/>
          <w:sz w:val="24"/>
          <w:szCs w:val="24"/>
        </w:rPr>
        <w:t>that</w:t>
      </w:r>
      <w:r w:rsidRPr="006A4F66">
        <w:rPr>
          <w:rFonts w:asciiTheme="minorBidi" w:hAnsiTheme="minorBidi"/>
          <w:sz w:val="24"/>
          <w:szCs w:val="24"/>
        </w:rPr>
        <w:t xml:space="preserve"> he attains </w:t>
      </w:r>
      <w:r w:rsidRPr="006A4F66">
        <w:rPr>
          <w:rFonts w:asciiTheme="minorBidi" w:hAnsiTheme="minorBidi"/>
          <w:i/>
          <w:iCs/>
          <w:sz w:val="24"/>
          <w:szCs w:val="24"/>
        </w:rPr>
        <w:t>devekut</w:t>
      </w:r>
      <w:r w:rsidRPr="006A4F66">
        <w:rPr>
          <w:rFonts w:asciiTheme="minorBidi" w:hAnsiTheme="minorBidi"/>
          <w:sz w:val="24"/>
          <w:szCs w:val="24"/>
        </w:rPr>
        <w:t xml:space="preserve">. Here R. Kalonymus bases himself on the teachings of R. Chaim Vital, </w:t>
      </w:r>
      <w:r w:rsidRPr="006A4F66">
        <w:rPr>
          <w:rFonts w:asciiTheme="minorBidi" w:hAnsiTheme="minorBidi"/>
          <w:sz w:val="24"/>
          <w:szCs w:val="24"/>
        </w:rPr>
        <w:lastRenderedPageBreak/>
        <w:t xml:space="preserve">the disciple of the Ari, in the introduction to his </w:t>
      </w:r>
      <w:r w:rsidRPr="006A4F66">
        <w:rPr>
          <w:rFonts w:asciiTheme="minorBidi" w:hAnsiTheme="minorBidi"/>
          <w:i/>
          <w:iCs/>
          <w:sz w:val="24"/>
          <w:szCs w:val="24"/>
        </w:rPr>
        <w:t>Sha’arei Kedusha</w:t>
      </w:r>
      <w:r w:rsidRPr="006A4F66">
        <w:rPr>
          <w:rFonts w:asciiTheme="minorBidi" w:hAnsiTheme="minorBidi"/>
          <w:sz w:val="24"/>
          <w:szCs w:val="24"/>
        </w:rPr>
        <w:t xml:space="preserve">. R. Chaim Vital </w:t>
      </w:r>
      <w:r w:rsidR="00913478" w:rsidRPr="006A4F66">
        <w:rPr>
          <w:rFonts w:asciiTheme="minorBidi" w:hAnsiTheme="minorBidi"/>
          <w:sz w:val="24"/>
          <w:szCs w:val="24"/>
        </w:rPr>
        <w:t xml:space="preserve">claims that there are exceptional individuals who seek ways to achieve complete </w:t>
      </w:r>
      <w:r w:rsidR="00913478" w:rsidRPr="006A4F66">
        <w:rPr>
          <w:rFonts w:asciiTheme="minorBidi" w:hAnsiTheme="minorBidi"/>
          <w:i/>
          <w:iCs/>
          <w:sz w:val="24"/>
          <w:szCs w:val="24"/>
        </w:rPr>
        <w:t>devekut</w:t>
      </w:r>
      <w:r w:rsidR="00913478" w:rsidRPr="006A4F66">
        <w:rPr>
          <w:rFonts w:asciiTheme="minorBidi" w:hAnsiTheme="minorBidi"/>
          <w:sz w:val="24"/>
          <w:szCs w:val="24"/>
        </w:rPr>
        <w:t>, like the early prophets:</w:t>
      </w:r>
    </w:p>
    <w:p w:rsidR="006A4F66" w:rsidRPr="006A4F66" w:rsidRDefault="006A4F66" w:rsidP="00B8491C">
      <w:pPr>
        <w:spacing w:after="0" w:line="240" w:lineRule="auto"/>
        <w:ind w:firstLine="426"/>
        <w:jc w:val="both"/>
        <w:rPr>
          <w:rFonts w:asciiTheme="minorBidi" w:hAnsiTheme="minorBidi"/>
          <w:sz w:val="24"/>
          <w:szCs w:val="24"/>
        </w:rPr>
      </w:pPr>
    </w:p>
    <w:p w:rsidR="00913478" w:rsidRDefault="00913478" w:rsidP="00B8491C">
      <w:pPr>
        <w:spacing w:after="0" w:line="240" w:lineRule="auto"/>
        <w:ind w:left="709"/>
        <w:jc w:val="both"/>
        <w:rPr>
          <w:rFonts w:asciiTheme="minorBidi" w:hAnsiTheme="minorBidi"/>
          <w:sz w:val="24"/>
          <w:szCs w:val="24"/>
        </w:rPr>
      </w:pPr>
      <w:r w:rsidRPr="006A4F66">
        <w:rPr>
          <w:rFonts w:asciiTheme="minorBidi" w:hAnsiTheme="minorBidi"/>
          <w:sz w:val="24"/>
          <w:szCs w:val="24"/>
        </w:rPr>
        <w:t>So says the small one, Chaim the son of R</w:t>
      </w:r>
      <w:r w:rsidR="008D7CC4">
        <w:rPr>
          <w:rFonts w:asciiTheme="minorBidi" w:hAnsiTheme="minorBidi"/>
          <w:sz w:val="24"/>
          <w:szCs w:val="24"/>
        </w:rPr>
        <w:t>.</w:t>
      </w:r>
      <w:r w:rsidRPr="006A4F66">
        <w:rPr>
          <w:rFonts w:asciiTheme="minorBidi" w:hAnsiTheme="minorBidi"/>
          <w:sz w:val="24"/>
          <w:szCs w:val="24"/>
        </w:rPr>
        <w:t xml:space="preserve"> Yosef Vital of blessed memory: I have seen exceptional people (</w:t>
      </w:r>
      <w:r w:rsidRPr="006A4F66">
        <w:rPr>
          <w:rFonts w:asciiTheme="minorBidi" w:hAnsiTheme="minorBidi"/>
          <w:i/>
          <w:iCs/>
          <w:sz w:val="24"/>
          <w:szCs w:val="24"/>
        </w:rPr>
        <w:t xml:space="preserve">bnei </w:t>
      </w:r>
      <w:r w:rsidR="000B434B" w:rsidRPr="006A4F66">
        <w:rPr>
          <w:rFonts w:asciiTheme="minorBidi" w:hAnsiTheme="minorBidi"/>
          <w:i/>
          <w:iCs/>
          <w:sz w:val="24"/>
          <w:szCs w:val="24"/>
        </w:rPr>
        <w:t>a</w:t>
      </w:r>
      <w:r w:rsidRPr="006A4F66">
        <w:rPr>
          <w:rFonts w:asciiTheme="minorBidi" w:hAnsiTheme="minorBidi"/>
          <w:i/>
          <w:iCs/>
          <w:sz w:val="24"/>
          <w:szCs w:val="24"/>
        </w:rPr>
        <w:t>liya</w:t>
      </w:r>
      <w:r w:rsidRPr="006A4F66">
        <w:rPr>
          <w:rFonts w:asciiTheme="minorBidi" w:hAnsiTheme="minorBidi"/>
          <w:sz w:val="24"/>
          <w:szCs w:val="24"/>
        </w:rPr>
        <w:t>)</w:t>
      </w:r>
      <w:r w:rsidR="008D7CC4">
        <w:rPr>
          <w:rFonts w:asciiTheme="minorBidi" w:hAnsiTheme="minorBidi"/>
          <w:sz w:val="24"/>
          <w:szCs w:val="24"/>
        </w:rPr>
        <w:t xml:space="preserve"> – </w:t>
      </w:r>
      <w:r w:rsidRPr="006A4F66">
        <w:rPr>
          <w:rFonts w:asciiTheme="minorBidi" w:hAnsiTheme="minorBidi"/>
          <w:sz w:val="24"/>
          <w:szCs w:val="24"/>
        </w:rPr>
        <w:t xml:space="preserve">and they are few – who yearn to ascend, but the ladder is hidden from them. So they contemplate the books of the early Sages to search and find the path of life, the road </w:t>
      </w:r>
      <w:r w:rsidR="00D72973" w:rsidRPr="006A4F66">
        <w:rPr>
          <w:rFonts w:asciiTheme="minorBidi" w:hAnsiTheme="minorBidi"/>
          <w:sz w:val="24"/>
          <w:szCs w:val="24"/>
        </w:rPr>
        <w:t xml:space="preserve">upon </w:t>
      </w:r>
      <w:r w:rsidRPr="006A4F66">
        <w:rPr>
          <w:rFonts w:asciiTheme="minorBidi" w:hAnsiTheme="minorBidi"/>
          <w:sz w:val="24"/>
          <w:szCs w:val="24"/>
        </w:rPr>
        <w:t>which to travel</w:t>
      </w:r>
      <w:r w:rsidR="00D72973" w:rsidRPr="006A4F66">
        <w:rPr>
          <w:rFonts w:asciiTheme="minorBidi" w:hAnsiTheme="minorBidi"/>
          <w:sz w:val="24"/>
          <w:szCs w:val="24"/>
        </w:rPr>
        <w:t>,</w:t>
      </w:r>
      <w:r w:rsidRPr="006A4F66">
        <w:rPr>
          <w:rFonts w:asciiTheme="minorBidi" w:hAnsiTheme="minorBidi"/>
          <w:sz w:val="24"/>
          <w:szCs w:val="24"/>
        </w:rPr>
        <w:t xml:space="preserve"> and the actions to do</w:t>
      </w:r>
      <w:r w:rsidR="00D72973" w:rsidRPr="006A4F66">
        <w:rPr>
          <w:rFonts w:asciiTheme="minorBidi" w:hAnsiTheme="minorBidi"/>
          <w:sz w:val="24"/>
          <w:szCs w:val="24"/>
        </w:rPr>
        <w:t>,</w:t>
      </w:r>
      <w:r w:rsidRPr="006A4F66">
        <w:rPr>
          <w:rFonts w:asciiTheme="minorBidi" w:hAnsiTheme="minorBidi"/>
          <w:sz w:val="24"/>
          <w:szCs w:val="24"/>
        </w:rPr>
        <w:t xml:space="preserve"> to </w:t>
      </w:r>
      <w:r w:rsidR="00D72973" w:rsidRPr="006A4F66">
        <w:rPr>
          <w:rFonts w:asciiTheme="minorBidi" w:hAnsiTheme="minorBidi"/>
          <w:sz w:val="24"/>
          <w:szCs w:val="24"/>
        </w:rPr>
        <w:t>elevate their soul</w:t>
      </w:r>
      <w:r w:rsidRPr="006A4F66">
        <w:rPr>
          <w:rFonts w:asciiTheme="minorBidi" w:hAnsiTheme="minorBidi"/>
          <w:sz w:val="24"/>
          <w:szCs w:val="24"/>
        </w:rPr>
        <w:t xml:space="preserve"> to its root above, and to cling to</w:t>
      </w:r>
      <w:r w:rsidR="00D72973" w:rsidRPr="006A4F66">
        <w:rPr>
          <w:rFonts w:asciiTheme="minorBidi" w:hAnsiTheme="minorBidi"/>
          <w:sz w:val="24"/>
          <w:szCs w:val="24"/>
        </w:rPr>
        <w:t xml:space="preserve"> the blessed God</w:t>
      </w:r>
      <w:r w:rsidRPr="006A4F66">
        <w:rPr>
          <w:rFonts w:asciiTheme="minorBidi" w:hAnsiTheme="minorBidi"/>
          <w:sz w:val="24"/>
          <w:szCs w:val="24"/>
        </w:rPr>
        <w:t xml:space="preserve">. </w:t>
      </w:r>
      <w:r w:rsidR="00D72973" w:rsidRPr="006A4F66">
        <w:rPr>
          <w:rFonts w:asciiTheme="minorBidi" w:hAnsiTheme="minorBidi"/>
          <w:sz w:val="24"/>
          <w:szCs w:val="24"/>
        </w:rPr>
        <w:t xml:space="preserve">For this </w:t>
      </w:r>
      <w:r w:rsidRPr="006A4F66">
        <w:rPr>
          <w:rFonts w:asciiTheme="minorBidi" w:hAnsiTheme="minorBidi"/>
          <w:sz w:val="24"/>
          <w:szCs w:val="24"/>
        </w:rPr>
        <w:t xml:space="preserve">is </w:t>
      </w:r>
      <w:r w:rsidR="00D72973" w:rsidRPr="006A4F66">
        <w:rPr>
          <w:rFonts w:asciiTheme="minorBidi" w:hAnsiTheme="minorBidi"/>
          <w:sz w:val="24"/>
          <w:szCs w:val="24"/>
        </w:rPr>
        <w:t>everlasting perfection, similar to the p</w:t>
      </w:r>
      <w:r w:rsidRPr="006A4F66">
        <w:rPr>
          <w:rFonts w:asciiTheme="minorBidi" w:hAnsiTheme="minorBidi"/>
          <w:sz w:val="24"/>
          <w:szCs w:val="24"/>
        </w:rPr>
        <w:t xml:space="preserve">rophets, who </w:t>
      </w:r>
      <w:r w:rsidR="00D72973" w:rsidRPr="006A4F66">
        <w:rPr>
          <w:rFonts w:asciiTheme="minorBidi" w:hAnsiTheme="minorBidi"/>
          <w:sz w:val="24"/>
          <w:szCs w:val="24"/>
        </w:rPr>
        <w:t xml:space="preserve">cleaved to their Creator all their lives. </w:t>
      </w:r>
      <w:r w:rsidRPr="006A4F66">
        <w:rPr>
          <w:rFonts w:asciiTheme="minorBidi" w:hAnsiTheme="minorBidi"/>
          <w:sz w:val="24"/>
          <w:szCs w:val="24"/>
        </w:rPr>
        <w:t xml:space="preserve">And </w:t>
      </w:r>
      <w:r w:rsidR="00D72973" w:rsidRPr="006A4F66">
        <w:rPr>
          <w:rFonts w:asciiTheme="minorBidi" w:hAnsiTheme="minorBidi"/>
          <w:sz w:val="24"/>
          <w:szCs w:val="24"/>
        </w:rPr>
        <w:t xml:space="preserve">by virtue of </w:t>
      </w:r>
      <w:r w:rsidRPr="006A4F66">
        <w:rPr>
          <w:rFonts w:asciiTheme="minorBidi" w:hAnsiTheme="minorBidi"/>
          <w:sz w:val="24"/>
          <w:szCs w:val="24"/>
        </w:rPr>
        <w:t xml:space="preserve">this clinging, the </w:t>
      </w:r>
      <w:r w:rsidR="00D72973" w:rsidRPr="006A4F66">
        <w:rPr>
          <w:rFonts w:asciiTheme="minorBidi" w:hAnsiTheme="minorBidi"/>
          <w:sz w:val="24"/>
          <w:szCs w:val="24"/>
        </w:rPr>
        <w:t>holy spirit</w:t>
      </w:r>
      <w:r w:rsidRPr="006A4F66">
        <w:rPr>
          <w:rFonts w:asciiTheme="minorBidi" w:hAnsiTheme="minorBidi"/>
          <w:sz w:val="24"/>
          <w:szCs w:val="24"/>
        </w:rPr>
        <w:t xml:space="preserve"> settled on them, </w:t>
      </w:r>
      <w:r w:rsidR="00D72973" w:rsidRPr="006A4F66">
        <w:rPr>
          <w:rFonts w:asciiTheme="minorBidi" w:hAnsiTheme="minorBidi"/>
          <w:sz w:val="24"/>
          <w:szCs w:val="24"/>
        </w:rPr>
        <w:t xml:space="preserve">showing </w:t>
      </w:r>
      <w:r w:rsidRPr="006A4F66">
        <w:rPr>
          <w:rFonts w:asciiTheme="minorBidi" w:hAnsiTheme="minorBidi"/>
          <w:sz w:val="24"/>
          <w:szCs w:val="24"/>
        </w:rPr>
        <w:t xml:space="preserve">them which path leads to light </w:t>
      </w:r>
      <w:r w:rsidR="00D72973" w:rsidRPr="006A4F66">
        <w:rPr>
          <w:rFonts w:asciiTheme="minorBidi" w:hAnsiTheme="minorBidi"/>
          <w:sz w:val="24"/>
          <w:szCs w:val="24"/>
        </w:rPr>
        <w:t xml:space="preserve">and enlightening them in the secrets of the Torah, as King David prayed: </w:t>
      </w:r>
      <w:r w:rsidR="008D7CC4">
        <w:rPr>
          <w:rFonts w:asciiTheme="minorBidi" w:hAnsiTheme="minorBidi"/>
          <w:sz w:val="24"/>
          <w:szCs w:val="24"/>
        </w:rPr>
        <w:t>“</w:t>
      </w:r>
      <w:r w:rsidR="00D72973" w:rsidRPr="006A4F66">
        <w:rPr>
          <w:rFonts w:asciiTheme="minorBidi" w:hAnsiTheme="minorBidi"/>
          <w:sz w:val="24"/>
          <w:szCs w:val="24"/>
        </w:rPr>
        <w:t>O</w:t>
      </w:r>
      <w:r w:rsidRPr="006A4F66">
        <w:rPr>
          <w:rFonts w:asciiTheme="minorBidi" w:hAnsiTheme="minorBidi"/>
          <w:sz w:val="24"/>
          <w:szCs w:val="24"/>
        </w:rPr>
        <w:t xml:space="preserve">pen my eyes </w:t>
      </w:r>
      <w:r w:rsidR="00D72973" w:rsidRPr="006A4F66">
        <w:rPr>
          <w:rFonts w:asciiTheme="minorBidi" w:hAnsiTheme="minorBidi"/>
          <w:sz w:val="24"/>
          <w:szCs w:val="24"/>
        </w:rPr>
        <w:t>that I may gaze at the wonders of Your Torah</w:t>
      </w:r>
      <w:r w:rsidR="008D7CC4">
        <w:rPr>
          <w:rFonts w:asciiTheme="minorBidi" w:hAnsiTheme="minorBidi"/>
          <w:sz w:val="24"/>
          <w:szCs w:val="24"/>
        </w:rPr>
        <w:t>”</w:t>
      </w:r>
      <w:r w:rsidRPr="006A4F66">
        <w:rPr>
          <w:rFonts w:asciiTheme="minorBidi" w:hAnsiTheme="minorBidi"/>
          <w:sz w:val="24"/>
          <w:szCs w:val="24"/>
        </w:rPr>
        <w:t xml:space="preserve"> (</w:t>
      </w:r>
      <w:r w:rsidRPr="008D7CC4">
        <w:rPr>
          <w:rFonts w:asciiTheme="minorBidi" w:hAnsiTheme="minorBidi"/>
          <w:i/>
          <w:iCs/>
          <w:sz w:val="24"/>
          <w:szCs w:val="24"/>
        </w:rPr>
        <w:t>Tehi</w:t>
      </w:r>
      <w:r w:rsidR="00D72973" w:rsidRPr="008D7CC4">
        <w:rPr>
          <w:rFonts w:asciiTheme="minorBidi" w:hAnsiTheme="minorBidi"/>
          <w:i/>
          <w:iCs/>
          <w:sz w:val="24"/>
          <w:szCs w:val="24"/>
        </w:rPr>
        <w:t>l</w:t>
      </w:r>
      <w:r w:rsidRPr="008D7CC4">
        <w:rPr>
          <w:rFonts w:asciiTheme="minorBidi" w:hAnsiTheme="minorBidi"/>
          <w:i/>
          <w:iCs/>
          <w:sz w:val="24"/>
          <w:szCs w:val="24"/>
        </w:rPr>
        <w:t>lim</w:t>
      </w:r>
      <w:r w:rsidRPr="006A4F66">
        <w:rPr>
          <w:rFonts w:asciiTheme="minorBidi" w:hAnsiTheme="minorBidi"/>
          <w:sz w:val="24"/>
          <w:szCs w:val="24"/>
        </w:rPr>
        <w:t xml:space="preserve"> 119:18). They would be led along a straight path, prepared by the men of </w:t>
      </w:r>
      <w:r w:rsidRPr="008D7CC4">
        <w:rPr>
          <w:rFonts w:asciiTheme="minorBidi" w:hAnsiTheme="minorBidi"/>
          <w:i/>
          <w:iCs/>
          <w:sz w:val="24"/>
          <w:szCs w:val="24"/>
        </w:rPr>
        <w:t>aliya</w:t>
      </w:r>
      <w:r w:rsidRPr="006A4F66">
        <w:rPr>
          <w:rFonts w:asciiTheme="minorBidi" w:hAnsiTheme="minorBidi"/>
          <w:sz w:val="24"/>
          <w:szCs w:val="24"/>
        </w:rPr>
        <w:t xml:space="preserve">, </w:t>
      </w:r>
      <w:r w:rsidR="00D72973" w:rsidRPr="006A4F66">
        <w:rPr>
          <w:rFonts w:asciiTheme="minorBidi" w:hAnsiTheme="minorBidi"/>
          <w:sz w:val="24"/>
          <w:szCs w:val="24"/>
        </w:rPr>
        <w:t xml:space="preserve">to reach the place of civilization awaiting them with the </w:t>
      </w:r>
      <w:r w:rsidR="00D72973" w:rsidRPr="008D7CC4">
        <w:rPr>
          <w:rFonts w:asciiTheme="minorBidi" w:hAnsiTheme="minorBidi"/>
          <w:i/>
          <w:iCs/>
          <w:sz w:val="24"/>
          <w:szCs w:val="24"/>
        </w:rPr>
        <w:t xml:space="preserve">bnei </w:t>
      </w:r>
      <w:r w:rsidR="008D7CC4" w:rsidRPr="008D7CC4">
        <w:rPr>
          <w:rFonts w:asciiTheme="minorBidi" w:hAnsiTheme="minorBidi"/>
          <w:i/>
          <w:iCs/>
          <w:sz w:val="24"/>
          <w:szCs w:val="24"/>
        </w:rPr>
        <w:t>a</w:t>
      </w:r>
      <w:r w:rsidR="00D72973" w:rsidRPr="008D7CC4">
        <w:rPr>
          <w:rFonts w:asciiTheme="minorBidi" w:hAnsiTheme="minorBidi"/>
          <w:i/>
          <w:iCs/>
          <w:sz w:val="24"/>
          <w:szCs w:val="24"/>
        </w:rPr>
        <w:t>liya</w:t>
      </w:r>
      <w:r w:rsidR="00D72973" w:rsidRPr="006A4F66">
        <w:rPr>
          <w:rFonts w:asciiTheme="minorBidi" w:hAnsiTheme="minorBidi"/>
          <w:sz w:val="24"/>
          <w:szCs w:val="24"/>
        </w:rPr>
        <w:t>.</w:t>
      </w:r>
      <w:r w:rsidR="00D72973" w:rsidRPr="006A4F66">
        <w:rPr>
          <w:rStyle w:val="FootnoteReference"/>
          <w:rFonts w:asciiTheme="minorBidi" w:hAnsiTheme="minorBidi"/>
          <w:sz w:val="24"/>
          <w:szCs w:val="24"/>
        </w:rPr>
        <w:footnoteReference w:id="10"/>
      </w:r>
    </w:p>
    <w:p w:rsidR="006A4F66" w:rsidRPr="006A4F66" w:rsidRDefault="006A4F66" w:rsidP="00B8491C">
      <w:pPr>
        <w:spacing w:after="0" w:line="240" w:lineRule="auto"/>
        <w:ind w:left="709"/>
        <w:jc w:val="both"/>
        <w:rPr>
          <w:rFonts w:asciiTheme="minorBidi" w:hAnsiTheme="minorBidi"/>
          <w:sz w:val="24"/>
          <w:szCs w:val="24"/>
        </w:rPr>
      </w:pPr>
    </w:p>
    <w:p w:rsidR="000B434B" w:rsidRDefault="00D72973" w:rsidP="00B8491C">
      <w:pPr>
        <w:spacing w:after="0" w:line="240" w:lineRule="auto"/>
        <w:jc w:val="both"/>
        <w:rPr>
          <w:rFonts w:asciiTheme="minorBidi" w:hAnsiTheme="minorBidi"/>
          <w:sz w:val="24"/>
          <w:szCs w:val="24"/>
        </w:rPr>
      </w:pPr>
      <w:r w:rsidRPr="006A4F66">
        <w:rPr>
          <w:rFonts w:asciiTheme="minorBidi" w:hAnsiTheme="minorBidi"/>
          <w:sz w:val="24"/>
          <w:szCs w:val="24"/>
        </w:rPr>
        <w:t xml:space="preserve">It should be noted </w:t>
      </w:r>
      <w:r w:rsidR="006A1DB3" w:rsidRPr="006A4F66">
        <w:rPr>
          <w:rFonts w:asciiTheme="minorBidi" w:hAnsiTheme="minorBidi"/>
          <w:sz w:val="24"/>
          <w:szCs w:val="24"/>
        </w:rPr>
        <w:t xml:space="preserve">that the fact that R. Kalonymus bases his idea on R. Chaim Vital in </w:t>
      </w:r>
      <w:r w:rsidR="006A1DB3" w:rsidRPr="006A4F66">
        <w:rPr>
          <w:rFonts w:asciiTheme="minorBidi" w:hAnsiTheme="minorBidi"/>
          <w:i/>
          <w:iCs/>
          <w:sz w:val="24"/>
          <w:szCs w:val="24"/>
        </w:rPr>
        <w:t>Shaarei Kedusha</w:t>
      </w:r>
      <w:r w:rsidR="006A1DB3" w:rsidRPr="006A4F66">
        <w:rPr>
          <w:rFonts w:asciiTheme="minorBidi" w:hAnsiTheme="minorBidi"/>
          <w:sz w:val="24"/>
          <w:szCs w:val="24"/>
        </w:rPr>
        <w:t xml:space="preserve"> is highly significant, since the whole point of </w:t>
      </w:r>
      <w:r w:rsidR="000B434B" w:rsidRPr="006A4F66">
        <w:rPr>
          <w:rFonts w:asciiTheme="minorBidi" w:hAnsiTheme="minorBidi"/>
          <w:i/>
          <w:iCs/>
          <w:sz w:val="24"/>
          <w:szCs w:val="24"/>
        </w:rPr>
        <w:t>Shaarei Kedusha</w:t>
      </w:r>
      <w:r w:rsidR="000B434B" w:rsidRPr="006A4F66">
        <w:rPr>
          <w:rFonts w:asciiTheme="minorBidi" w:hAnsiTheme="minorBidi"/>
          <w:sz w:val="24"/>
          <w:szCs w:val="24"/>
        </w:rPr>
        <w:t xml:space="preserve"> </w:t>
      </w:r>
      <w:r w:rsidR="006A1DB3" w:rsidRPr="006A4F66">
        <w:rPr>
          <w:rFonts w:asciiTheme="minorBidi" w:hAnsiTheme="minorBidi"/>
          <w:sz w:val="24"/>
          <w:szCs w:val="24"/>
        </w:rPr>
        <w:t xml:space="preserve">is the attainment of the level of </w:t>
      </w:r>
      <w:r w:rsidR="006A1DB3" w:rsidRPr="006A4F66">
        <w:rPr>
          <w:rFonts w:asciiTheme="minorBidi" w:hAnsiTheme="minorBidi"/>
          <w:i/>
          <w:iCs/>
          <w:sz w:val="24"/>
          <w:szCs w:val="24"/>
        </w:rPr>
        <w:t>ruach ha-kodesh</w:t>
      </w:r>
      <w:r w:rsidR="006A1DB3" w:rsidRPr="006A4F66">
        <w:rPr>
          <w:rFonts w:asciiTheme="minorBidi" w:hAnsiTheme="minorBidi"/>
          <w:sz w:val="24"/>
          <w:szCs w:val="24"/>
        </w:rPr>
        <w:t xml:space="preserve">. As the book explains, this is attained through working on one’s character, observing all of the Torah and the </w:t>
      </w:r>
      <w:r w:rsidR="000B434B" w:rsidRPr="008D7CC4">
        <w:rPr>
          <w:rFonts w:asciiTheme="minorBidi" w:hAnsiTheme="minorBidi"/>
          <w:i/>
          <w:iCs/>
          <w:sz w:val="24"/>
          <w:szCs w:val="24"/>
        </w:rPr>
        <w:t>mitzvot</w:t>
      </w:r>
      <w:r w:rsidR="006A1DB3" w:rsidRPr="006A4F66">
        <w:rPr>
          <w:rFonts w:asciiTheme="minorBidi" w:hAnsiTheme="minorBidi"/>
          <w:sz w:val="24"/>
          <w:szCs w:val="24"/>
        </w:rPr>
        <w:t xml:space="preserve">, </w:t>
      </w:r>
      <w:r w:rsidR="006A1DB3" w:rsidRPr="008D7CC4">
        <w:rPr>
          <w:rFonts w:asciiTheme="minorBidi" w:hAnsiTheme="minorBidi"/>
          <w:i/>
          <w:iCs/>
          <w:sz w:val="24"/>
          <w:szCs w:val="24"/>
        </w:rPr>
        <w:t>teshuva</w:t>
      </w:r>
      <w:r w:rsidR="006A1DB3" w:rsidRPr="006A4F66">
        <w:rPr>
          <w:rFonts w:asciiTheme="minorBidi" w:hAnsiTheme="minorBidi"/>
          <w:sz w:val="24"/>
          <w:szCs w:val="24"/>
        </w:rPr>
        <w:t>, sanctifying oneself, meditation, and visualization. According to R. Chaim</w:t>
      </w:r>
      <w:r w:rsidR="008D7CC4">
        <w:rPr>
          <w:rFonts w:asciiTheme="minorBidi" w:hAnsiTheme="minorBidi"/>
          <w:sz w:val="24"/>
          <w:szCs w:val="24"/>
        </w:rPr>
        <w:t>:</w:t>
      </w:r>
      <w:r w:rsidR="006A1DB3" w:rsidRPr="006A4F66">
        <w:rPr>
          <w:rFonts w:asciiTheme="minorBidi" w:hAnsiTheme="minorBidi"/>
          <w:sz w:val="24"/>
          <w:szCs w:val="24"/>
        </w:rPr>
        <w:t xml:space="preserve"> </w:t>
      </w:r>
    </w:p>
    <w:p w:rsidR="006A4F66" w:rsidRPr="006A4F66" w:rsidRDefault="006A4F66" w:rsidP="00B8491C">
      <w:pPr>
        <w:spacing w:after="0" w:line="240" w:lineRule="auto"/>
        <w:jc w:val="both"/>
        <w:rPr>
          <w:rFonts w:asciiTheme="minorBidi" w:hAnsiTheme="minorBidi"/>
          <w:sz w:val="24"/>
          <w:szCs w:val="24"/>
        </w:rPr>
      </w:pPr>
    </w:p>
    <w:p w:rsidR="00D72973" w:rsidRDefault="006A1DB3" w:rsidP="00B8491C">
      <w:pPr>
        <w:spacing w:after="0" w:line="240" w:lineRule="auto"/>
        <w:ind w:left="709"/>
        <w:jc w:val="both"/>
        <w:rPr>
          <w:rFonts w:asciiTheme="minorBidi" w:hAnsiTheme="minorBidi"/>
          <w:sz w:val="24"/>
          <w:szCs w:val="24"/>
        </w:rPr>
      </w:pPr>
      <w:r w:rsidRPr="006A4F66">
        <w:rPr>
          <w:rFonts w:asciiTheme="minorBidi" w:hAnsiTheme="minorBidi"/>
          <w:sz w:val="24"/>
          <w:szCs w:val="24"/>
        </w:rPr>
        <w:t xml:space="preserve">With our own ears we have heard and with our own eyes we have seen singular individuals who have attained the level of </w:t>
      </w:r>
      <w:r w:rsidRPr="008D7CC4">
        <w:rPr>
          <w:rFonts w:asciiTheme="minorBidi" w:hAnsiTheme="minorBidi"/>
          <w:i/>
          <w:iCs/>
          <w:sz w:val="24"/>
          <w:szCs w:val="24"/>
        </w:rPr>
        <w:t>ruach ha-kodesh</w:t>
      </w:r>
      <w:r w:rsidRPr="006A4F66">
        <w:rPr>
          <w:rFonts w:asciiTheme="minorBidi" w:hAnsiTheme="minorBidi"/>
          <w:sz w:val="24"/>
          <w:szCs w:val="24"/>
        </w:rPr>
        <w:t xml:space="preserve"> in our times.</w:t>
      </w:r>
      <w:r w:rsidRPr="006A4F66">
        <w:rPr>
          <w:rStyle w:val="FootnoteReference"/>
          <w:rFonts w:asciiTheme="minorBidi" w:hAnsiTheme="minorBidi"/>
          <w:sz w:val="24"/>
          <w:szCs w:val="24"/>
        </w:rPr>
        <w:footnoteReference w:id="11"/>
      </w:r>
    </w:p>
    <w:p w:rsidR="006A4F66" w:rsidRPr="006A4F66" w:rsidRDefault="006A4F66" w:rsidP="00B8491C">
      <w:pPr>
        <w:spacing w:after="0" w:line="240" w:lineRule="auto"/>
        <w:ind w:left="709"/>
        <w:jc w:val="both"/>
        <w:rPr>
          <w:rFonts w:asciiTheme="minorBidi" w:hAnsiTheme="minorBidi"/>
          <w:sz w:val="24"/>
          <w:szCs w:val="24"/>
        </w:rPr>
      </w:pPr>
    </w:p>
    <w:p w:rsidR="006A1DB3" w:rsidRDefault="006A1DB3" w:rsidP="00B8491C">
      <w:pPr>
        <w:spacing w:after="0" w:line="240" w:lineRule="auto"/>
        <w:jc w:val="both"/>
        <w:rPr>
          <w:rFonts w:asciiTheme="minorBidi" w:hAnsiTheme="minorBidi"/>
          <w:sz w:val="24"/>
          <w:szCs w:val="24"/>
        </w:rPr>
      </w:pPr>
      <w:r w:rsidRPr="006A4F66">
        <w:rPr>
          <w:rFonts w:asciiTheme="minorBidi" w:hAnsiTheme="minorBidi"/>
          <w:sz w:val="24"/>
          <w:szCs w:val="24"/>
        </w:rPr>
        <w:t>R. Kalonymus concludes, on this basis, that there is a difference between prophecy and “the service of prophecy</w:t>
      </w:r>
      <w:r w:rsidR="008D7CC4">
        <w:rPr>
          <w:rFonts w:asciiTheme="minorBidi" w:hAnsiTheme="minorBidi"/>
          <w:sz w:val="24"/>
          <w:szCs w:val="24"/>
        </w:rPr>
        <w:t>.</w:t>
      </w:r>
      <w:r w:rsidR="006A4F66">
        <w:rPr>
          <w:rFonts w:asciiTheme="minorBidi" w:hAnsiTheme="minorBidi"/>
          <w:sz w:val="24"/>
          <w:szCs w:val="24"/>
        </w:rPr>
        <w:t>”</w:t>
      </w:r>
      <w:r w:rsidRPr="006A4F66">
        <w:rPr>
          <w:rFonts w:asciiTheme="minorBidi" w:hAnsiTheme="minorBidi"/>
          <w:sz w:val="24"/>
          <w:szCs w:val="24"/>
        </w:rPr>
        <w:t xml:space="preserve"> </w:t>
      </w:r>
      <w:r w:rsidR="008D7CC4">
        <w:rPr>
          <w:rFonts w:asciiTheme="minorBidi" w:hAnsiTheme="minorBidi"/>
          <w:sz w:val="24"/>
          <w:szCs w:val="24"/>
        </w:rPr>
        <w:t>E</w:t>
      </w:r>
      <w:r w:rsidRPr="006A4F66">
        <w:rPr>
          <w:rFonts w:asciiTheme="minorBidi" w:hAnsiTheme="minorBidi"/>
          <w:sz w:val="24"/>
          <w:szCs w:val="24"/>
        </w:rPr>
        <w:t>ven though prophecy proper ceased with the destruction of the First Temple, “the service of prophecy continues to this day.”</w:t>
      </w:r>
      <w:r w:rsidRPr="006A4F66">
        <w:rPr>
          <w:rStyle w:val="FootnoteReference"/>
          <w:rFonts w:asciiTheme="minorBidi" w:hAnsiTheme="minorBidi"/>
          <w:sz w:val="24"/>
          <w:szCs w:val="24"/>
        </w:rPr>
        <w:footnoteReference w:id="12"/>
      </w:r>
      <w:r w:rsidR="006E0DCA" w:rsidRPr="006A4F66">
        <w:rPr>
          <w:rFonts w:asciiTheme="minorBidi" w:hAnsiTheme="minorBidi"/>
          <w:sz w:val="24"/>
          <w:szCs w:val="24"/>
        </w:rPr>
        <w:t xml:space="preserve"> Therefore, even in our times, “even a person who does not merit to have God speak to him through prophecy still serves [Him] through the service of prophecy.”</w:t>
      </w:r>
      <w:r w:rsidR="006E0DCA" w:rsidRPr="006A4F66">
        <w:rPr>
          <w:rStyle w:val="FootnoteReference"/>
          <w:rFonts w:asciiTheme="minorBidi" w:hAnsiTheme="minorBidi"/>
          <w:sz w:val="24"/>
          <w:szCs w:val="24"/>
        </w:rPr>
        <w:footnoteReference w:id="13"/>
      </w:r>
    </w:p>
    <w:p w:rsidR="006A4F66" w:rsidRPr="006A4F66" w:rsidRDefault="006A4F66" w:rsidP="00B8491C">
      <w:pPr>
        <w:spacing w:after="0" w:line="240" w:lineRule="auto"/>
        <w:jc w:val="both"/>
        <w:rPr>
          <w:rFonts w:asciiTheme="minorBidi" w:hAnsiTheme="minorBidi"/>
          <w:sz w:val="24"/>
          <w:szCs w:val="24"/>
        </w:rPr>
      </w:pPr>
    </w:p>
    <w:p w:rsidR="006E0DCA" w:rsidRDefault="006E0DCA"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What is “the service of prophecy</w:t>
      </w:r>
      <w:r w:rsidR="006A4F66">
        <w:rPr>
          <w:rFonts w:asciiTheme="minorBidi" w:hAnsiTheme="minorBidi"/>
          <w:sz w:val="24"/>
          <w:szCs w:val="24"/>
        </w:rPr>
        <w:t>,”</w:t>
      </w:r>
      <w:r w:rsidRPr="006A4F66">
        <w:rPr>
          <w:rFonts w:asciiTheme="minorBidi" w:hAnsiTheme="minorBidi"/>
          <w:sz w:val="24"/>
          <w:szCs w:val="24"/>
        </w:rPr>
        <w:t xml:space="preserve"> according to R. Kalonymus? The main requirement of a prophet, before he can receive prophecy, is to </w:t>
      </w:r>
      <w:r w:rsidR="000B434B" w:rsidRPr="006A4F66">
        <w:rPr>
          <w:rFonts w:asciiTheme="minorBidi" w:hAnsiTheme="minorBidi"/>
          <w:sz w:val="24"/>
          <w:szCs w:val="24"/>
        </w:rPr>
        <w:t xml:space="preserve">pursue </w:t>
      </w:r>
      <w:r w:rsidRPr="006A4F66">
        <w:rPr>
          <w:rFonts w:asciiTheme="minorBidi" w:hAnsiTheme="minorBidi"/>
          <w:i/>
          <w:iCs/>
          <w:sz w:val="24"/>
          <w:szCs w:val="24"/>
        </w:rPr>
        <w:t>devekut</w:t>
      </w:r>
      <w:r w:rsidR="000B434B" w:rsidRPr="006A4F66">
        <w:rPr>
          <w:rFonts w:asciiTheme="minorBidi" w:hAnsiTheme="minorBidi"/>
          <w:sz w:val="24"/>
          <w:szCs w:val="24"/>
        </w:rPr>
        <w:t xml:space="preserve"> with</w:t>
      </w:r>
      <w:r w:rsidRPr="006A4F66">
        <w:rPr>
          <w:rFonts w:asciiTheme="minorBidi" w:hAnsiTheme="minorBidi"/>
          <w:sz w:val="24"/>
          <w:szCs w:val="24"/>
        </w:rPr>
        <w:t xml:space="preserve"> both his body and his soul. He cannot suffice with elevating his soul to holiness, but rather must “remove the boundary between the holy and the profane”</w:t>
      </w:r>
      <w:r w:rsidRPr="006A4F66">
        <w:rPr>
          <w:rStyle w:val="FootnoteReference"/>
          <w:rFonts w:asciiTheme="minorBidi" w:hAnsiTheme="minorBidi"/>
          <w:sz w:val="24"/>
          <w:szCs w:val="24"/>
        </w:rPr>
        <w:footnoteReference w:id="14"/>
      </w:r>
      <w:r w:rsidRPr="006A4F66">
        <w:rPr>
          <w:rFonts w:asciiTheme="minorBidi" w:hAnsiTheme="minorBidi"/>
          <w:sz w:val="24"/>
          <w:szCs w:val="24"/>
        </w:rPr>
        <w:t xml:space="preserve"> and sanctify his body</w:t>
      </w:r>
      <w:r w:rsidR="008D7CC4">
        <w:rPr>
          <w:rFonts w:asciiTheme="minorBidi" w:hAnsiTheme="minorBidi"/>
          <w:sz w:val="24"/>
          <w:szCs w:val="24"/>
        </w:rPr>
        <w:t xml:space="preserve"> as well</w:t>
      </w:r>
      <w:r w:rsidRPr="006A4F66">
        <w:rPr>
          <w:rFonts w:asciiTheme="minorBidi" w:hAnsiTheme="minorBidi"/>
          <w:sz w:val="24"/>
          <w:szCs w:val="24"/>
        </w:rPr>
        <w:t>.</w:t>
      </w:r>
    </w:p>
    <w:p w:rsidR="006A4F66" w:rsidRPr="006A4F66" w:rsidRDefault="006A4F66" w:rsidP="00B8491C">
      <w:pPr>
        <w:spacing w:after="0" w:line="240" w:lineRule="auto"/>
        <w:ind w:firstLine="720"/>
        <w:jc w:val="both"/>
        <w:rPr>
          <w:rFonts w:asciiTheme="minorBidi" w:hAnsiTheme="minorBidi"/>
          <w:sz w:val="24"/>
          <w:szCs w:val="24"/>
        </w:rPr>
      </w:pPr>
    </w:p>
    <w:p w:rsidR="008D7CC4" w:rsidRDefault="006E0DCA"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 xml:space="preserve">The prophet essentially serves as a point of contact between the Divine and the material. The question of the possibility of such contact </w:t>
      </w:r>
      <w:r w:rsidR="002A26EB" w:rsidRPr="006A4F66">
        <w:rPr>
          <w:rFonts w:asciiTheme="minorBidi" w:hAnsiTheme="minorBidi"/>
          <w:sz w:val="24"/>
          <w:szCs w:val="24"/>
        </w:rPr>
        <w:t xml:space="preserve">arises at the very </w:t>
      </w:r>
      <w:r w:rsidRPr="006A4F66">
        <w:rPr>
          <w:rFonts w:asciiTheme="minorBidi" w:hAnsiTheme="minorBidi"/>
          <w:sz w:val="24"/>
          <w:szCs w:val="24"/>
        </w:rPr>
        <w:t>creation of the world</w:t>
      </w:r>
      <w:r w:rsidR="008D7CC4">
        <w:rPr>
          <w:rFonts w:asciiTheme="minorBidi" w:hAnsiTheme="minorBidi"/>
          <w:sz w:val="24"/>
          <w:szCs w:val="24"/>
        </w:rPr>
        <w:t>.</w:t>
      </w:r>
      <w:r w:rsidRPr="006A4F66">
        <w:rPr>
          <w:rFonts w:asciiTheme="minorBidi" w:hAnsiTheme="minorBidi"/>
          <w:sz w:val="24"/>
          <w:szCs w:val="24"/>
        </w:rPr>
        <w:t xml:space="preserve"> </w:t>
      </w:r>
      <w:r w:rsidR="008D7CC4">
        <w:rPr>
          <w:rFonts w:asciiTheme="minorBidi" w:hAnsiTheme="minorBidi"/>
          <w:sz w:val="24"/>
          <w:szCs w:val="24"/>
        </w:rPr>
        <w:t>H</w:t>
      </w:r>
      <w:r w:rsidRPr="006A4F66">
        <w:rPr>
          <w:rFonts w:asciiTheme="minorBidi" w:hAnsiTheme="minorBidi"/>
          <w:sz w:val="24"/>
          <w:szCs w:val="24"/>
        </w:rPr>
        <w:t xml:space="preserve">ow could the infinite Divine light descend from its supernal </w:t>
      </w:r>
      <w:r w:rsidR="002A26EB" w:rsidRPr="006A4F66">
        <w:rPr>
          <w:rFonts w:asciiTheme="minorBidi" w:hAnsiTheme="minorBidi"/>
          <w:sz w:val="24"/>
          <w:szCs w:val="24"/>
        </w:rPr>
        <w:t xml:space="preserve">lofty heights </w:t>
      </w:r>
      <w:r w:rsidRPr="006A4F66">
        <w:rPr>
          <w:rFonts w:asciiTheme="minorBidi" w:hAnsiTheme="minorBidi"/>
          <w:sz w:val="24"/>
          <w:szCs w:val="24"/>
        </w:rPr>
        <w:t>to the lowe</w:t>
      </w:r>
      <w:r w:rsidR="006A4F66">
        <w:rPr>
          <w:rFonts w:asciiTheme="minorBidi" w:hAnsiTheme="minorBidi"/>
          <w:sz w:val="24"/>
          <w:szCs w:val="24"/>
        </w:rPr>
        <w:t>st, coarsest of worlds? Kabbala</w:t>
      </w:r>
      <w:r w:rsidRPr="006A4F66">
        <w:rPr>
          <w:rFonts w:asciiTheme="minorBidi" w:hAnsiTheme="minorBidi"/>
          <w:sz w:val="24"/>
          <w:szCs w:val="24"/>
        </w:rPr>
        <w:t xml:space="preserve"> deals with this question at length, setting forth a system of descending, unfolding</w:t>
      </w:r>
      <w:r w:rsidR="008D7CC4">
        <w:rPr>
          <w:rFonts w:asciiTheme="minorBidi" w:hAnsiTheme="minorBidi"/>
          <w:sz w:val="24"/>
          <w:szCs w:val="24"/>
        </w:rPr>
        <w:t>,</w:t>
      </w:r>
      <w:r w:rsidRPr="006A4F66">
        <w:rPr>
          <w:rFonts w:asciiTheme="minorBidi" w:hAnsiTheme="minorBidi"/>
          <w:sz w:val="24"/>
          <w:szCs w:val="24"/>
        </w:rPr>
        <w:t xml:space="preserve"> and constricting. Ultimately, however, after all the progressive concealment of the Divine light, a person exists in this material world and cries out for closeness to God. Can he actually encounter the Divine light, or is he condemned to living his life in a world that is dark, bereft of God’s presence? </w:t>
      </w:r>
    </w:p>
    <w:p w:rsidR="008D7CC4" w:rsidRDefault="008D7CC4" w:rsidP="00B8491C">
      <w:pPr>
        <w:spacing w:after="0" w:line="240" w:lineRule="auto"/>
        <w:ind w:firstLine="720"/>
        <w:jc w:val="both"/>
        <w:rPr>
          <w:rFonts w:asciiTheme="minorBidi" w:hAnsiTheme="minorBidi"/>
          <w:sz w:val="24"/>
          <w:szCs w:val="24"/>
        </w:rPr>
      </w:pPr>
    </w:p>
    <w:p w:rsidR="008D7CC4" w:rsidRDefault="006E0DCA"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 xml:space="preserve">R. Kalonymus explains that there are places </w:t>
      </w:r>
      <w:r w:rsidR="00C25490" w:rsidRPr="006A4F66">
        <w:rPr>
          <w:rFonts w:asciiTheme="minorBidi" w:hAnsiTheme="minorBidi"/>
          <w:sz w:val="24"/>
          <w:szCs w:val="24"/>
        </w:rPr>
        <w:t xml:space="preserve">that offer a point of contact </w:t>
      </w:r>
      <w:r w:rsidRPr="006A4F66">
        <w:rPr>
          <w:rFonts w:asciiTheme="minorBidi" w:hAnsiTheme="minorBidi"/>
          <w:sz w:val="24"/>
          <w:szCs w:val="24"/>
        </w:rPr>
        <w:t xml:space="preserve">between the material and the spiritual. </w:t>
      </w:r>
      <w:r w:rsidR="000B2171" w:rsidRPr="006A4F66">
        <w:rPr>
          <w:rFonts w:asciiTheme="minorBidi" w:hAnsiTheme="minorBidi"/>
          <w:sz w:val="24"/>
          <w:szCs w:val="24"/>
        </w:rPr>
        <w:t>At these places</w:t>
      </w:r>
      <w:r w:rsidR="008D7CC4">
        <w:rPr>
          <w:rFonts w:asciiTheme="minorBidi" w:hAnsiTheme="minorBidi"/>
          <w:sz w:val="24"/>
          <w:szCs w:val="24"/>
        </w:rPr>
        <w:t>,</w:t>
      </w:r>
      <w:r w:rsidR="000B2171" w:rsidRPr="006A4F66">
        <w:rPr>
          <w:rFonts w:asciiTheme="minorBidi" w:hAnsiTheme="minorBidi"/>
          <w:sz w:val="24"/>
          <w:szCs w:val="24"/>
        </w:rPr>
        <w:t xml:space="preserve"> the physical and spiritual are one, and there a person can encounter the Divine light.</w:t>
      </w:r>
      <w:r w:rsidR="000B2171" w:rsidRPr="006A4F66">
        <w:rPr>
          <w:rStyle w:val="FootnoteReference"/>
          <w:rFonts w:asciiTheme="minorBidi" w:hAnsiTheme="minorBidi"/>
          <w:sz w:val="24"/>
          <w:szCs w:val="24"/>
        </w:rPr>
        <w:footnoteReference w:id="15"/>
      </w:r>
      <w:r w:rsidRPr="006A4F66">
        <w:rPr>
          <w:rFonts w:asciiTheme="minorBidi" w:hAnsiTheme="minorBidi"/>
          <w:sz w:val="24"/>
          <w:szCs w:val="24"/>
        </w:rPr>
        <w:t xml:space="preserve"> </w:t>
      </w:r>
      <w:r w:rsidR="000B2171" w:rsidRPr="006A4F66">
        <w:rPr>
          <w:rFonts w:asciiTheme="minorBidi" w:hAnsiTheme="minorBidi"/>
          <w:sz w:val="24"/>
          <w:szCs w:val="24"/>
        </w:rPr>
        <w:t>Mount Sinai was one such place; there God “brought the heavens down to the mountain</w:t>
      </w:r>
      <w:r w:rsidR="008D7CC4">
        <w:rPr>
          <w:rFonts w:asciiTheme="minorBidi" w:hAnsiTheme="minorBidi"/>
          <w:sz w:val="24"/>
          <w:szCs w:val="24"/>
        </w:rPr>
        <w:t>.</w:t>
      </w:r>
      <w:r w:rsidR="000B2171" w:rsidRPr="006A4F66">
        <w:rPr>
          <w:rFonts w:asciiTheme="minorBidi" w:hAnsiTheme="minorBidi"/>
          <w:sz w:val="24"/>
          <w:szCs w:val="24"/>
        </w:rPr>
        <w:t xml:space="preserve">” The </w:t>
      </w:r>
      <w:r w:rsidR="000B2171" w:rsidRPr="008D7CC4">
        <w:rPr>
          <w:rFonts w:asciiTheme="minorBidi" w:hAnsiTheme="minorBidi"/>
          <w:i/>
          <w:iCs/>
          <w:sz w:val="24"/>
          <w:szCs w:val="24"/>
        </w:rPr>
        <w:t>Mishkan</w:t>
      </w:r>
      <w:r w:rsidR="008D7CC4">
        <w:rPr>
          <w:rFonts w:asciiTheme="minorBidi" w:hAnsiTheme="minorBidi"/>
          <w:i/>
          <w:iCs/>
          <w:sz w:val="24"/>
          <w:szCs w:val="24"/>
        </w:rPr>
        <w:t xml:space="preserve"> </w:t>
      </w:r>
      <w:r w:rsidR="000B2171" w:rsidRPr="006A4F66">
        <w:rPr>
          <w:rFonts w:asciiTheme="minorBidi" w:hAnsiTheme="minorBidi"/>
          <w:sz w:val="24"/>
          <w:szCs w:val="24"/>
        </w:rPr>
        <w:t xml:space="preserve">was </w:t>
      </w:r>
      <w:r w:rsidR="008D7CC4">
        <w:rPr>
          <w:rFonts w:asciiTheme="minorBidi" w:hAnsiTheme="minorBidi"/>
          <w:sz w:val="24"/>
          <w:szCs w:val="24"/>
        </w:rPr>
        <w:t xml:space="preserve">similarly </w:t>
      </w:r>
      <w:r w:rsidR="000B2171" w:rsidRPr="006A4F66">
        <w:rPr>
          <w:rFonts w:asciiTheme="minorBidi" w:hAnsiTheme="minorBidi"/>
          <w:sz w:val="24"/>
          <w:szCs w:val="24"/>
        </w:rPr>
        <w:t>a place where “the earthly and the heavenly kissed”</w:t>
      </w:r>
      <w:r w:rsidR="000B2171" w:rsidRPr="006A4F66">
        <w:rPr>
          <w:rStyle w:val="FootnoteReference"/>
          <w:rFonts w:asciiTheme="minorBidi" w:hAnsiTheme="minorBidi"/>
          <w:sz w:val="24"/>
          <w:szCs w:val="24"/>
        </w:rPr>
        <w:footnoteReference w:id="16"/>
      </w:r>
      <w:r w:rsidRPr="006A4F66">
        <w:rPr>
          <w:rFonts w:asciiTheme="minorBidi" w:hAnsiTheme="minorBidi"/>
          <w:sz w:val="24"/>
          <w:szCs w:val="24"/>
        </w:rPr>
        <w:t xml:space="preserve"> </w:t>
      </w:r>
      <w:r w:rsidR="000B2171" w:rsidRPr="006A4F66">
        <w:rPr>
          <w:rFonts w:asciiTheme="minorBidi" w:hAnsiTheme="minorBidi"/>
          <w:sz w:val="24"/>
          <w:szCs w:val="24"/>
        </w:rPr>
        <w:t>– the spiritual essence of the Mishkan was discernible even in its material form. The Temple likewise featured an interesting phenomenon</w:t>
      </w:r>
      <w:r w:rsidR="008D7CC4">
        <w:rPr>
          <w:rFonts w:asciiTheme="minorBidi" w:hAnsiTheme="minorBidi"/>
          <w:sz w:val="24"/>
          <w:szCs w:val="24"/>
        </w:rPr>
        <w:t>,</w:t>
      </w:r>
      <w:r w:rsidR="000B2171" w:rsidRPr="006A4F66">
        <w:rPr>
          <w:rFonts w:asciiTheme="minorBidi" w:hAnsiTheme="minorBidi"/>
          <w:sz w:val="24"/>
          <w:szCs w:val="24"/>
        </w:rPr>
        <w:t xml:space="preserve"> whereby the windows were narrow on the inside and wider on the outside,</w:t>
      </w:r>
      <w:r w:rsidR="004F6CDC" w:rsidRPr="006A4F66">
        <w:rPr>
          <w:rFonts w:asciiTheme="minorBidi" w:hAnsiTheme="minorBidi"/>
          <w:sz w:val="24"/>
          <w:szCs w:val="24"/>
        </w:rPr>
        <w:t xml:space="preserve"> so that the light from within the Temple could illuminate outwards.</w:t>
      </w:r>
      <w:r w:rsidR="008D7CC4" w:rsidRPr="006A4F66">
        <w:rPr>
          <w:rStyle w:val="FootnoteReference"/>
          <w:rFonts w:asciiTheme="minorBidi" w:hAnsiTheme="minorBidi"/>
          <w:sz w:val="24"/>
          <w:szCs w:val="24"/>
        </w:rPr>
        <w:footnoteReference w:id="17"/>
      </w:r>
      <w:r w:rsidR="004F6CDC" w:rsidRPr="006A4F66">
        <w:rPr>
          <w:rFonts w:asciiTheme="minorBidi" w:hAnsiTheme="minorBidi"/>
          <w:sz w:val="24"/>
          <w:szCs w:val="24"/>
        </w:rPr>
        <w:t xml:space="preserve"> </w:t>
      </w:r>
      <w:r w:rsidR="008D7CC4">
        <w:rPr>
          <w:rFonts w:asciiTheme="minorBidi" w:hAnsiTheme="minorBidi"/>
          <w:sz w:val="24"/>
          <w:szCs w:val="24"/>
        </w:rPr>
        <w:t>W</w:t>
      </w:r>
      <w:r w:rsidR="004F6CDC" w:rsidRPr="006A4F66">
        <w:rPr>
          <w:rFonts w:asciiTheme="minorBidi" w:hAnsiTheme="minorBidi"/>
          <w:sz w:val="24"/>
          <w:szCs w:val="24"/>
        </w:rPr>
        <w:t xml:space="preserve">hat effect would the windows have on the dissemination of the light of holiness? Is Divine holiness limited by the angle of the windows? </w:t>
      </w:r>
      <w:r w:rsidR="008D7CC4">
        <w:rPr>
          <w:rFonts w:asciiTheme="minorBidi" w:hAnsiTheme="minorBidi"/>
          <w:sz w:val="24"/>
          <w:szCs w:val="24"/>
        </w:rPr>
        <w:t>R. Kalonymus explains that this</w:t>
      </w:r>
      <w:r w:rsidR="004F6CDC" w:rsidRPr="006A4F66">
        <w:rPr>
          <w:rFonts w:asciiTheme="minorBidi" w:hAnsiTheme="minorBidi"/>
          <w:sz w:val="24"/>
          <w:szCs w:val="24"/>
        </w:rPr>
        <w:t xml:space="preserve"> teach</w:t>
      </w:r>
      <w:r w:rsidR="008D7CC4">
        <w:rPr>
          <w:rFonts w:asciiTheme="minorBidi" w:hAnsiTheme="minorBidi"/>
          <w:sz w:val="24"/>
          <w:szCs w:val="24"/>
        </w:rPr>
        <w:t>es</w:t>
      </w:r>
      <w:r w:rsidR="004F6CDC" w:rsidRPr="006A4F66">
        <w:rPr>
          <w:rFonts w:asciiTheme="minorBidi" w:hAnsiTheme="minorBidi"/>
          <w:sz w:val="24"/>
          <w:szCs w:val="24"/>
        </w:rPr>
        <w:t xml:space="preserve"> us that “in the Temple, boundaries are erased and there is no difference between the physical and the spiritual.”</w:t>
      </w:r>
      <w:r w:rsidR="00DB4636" w:rsidRPr="006A4F66">
        <w:rPr>
          <w:rStyle w:val="FootnoteReference"/>
          <w:rFonts w:asciiTheme="minorBidi" w:hAnsiTheme="minorBidi"/>
          <w:sz w:val="24"/>
          <w:szCs w:val="24"/>
        </w:rPr>
        <w:footnoteReference w:id="18"/>
      </w:r>
      <w:r w:rsidR="00DB4636" w:rsidRPr="006A4F66">
        <w:rPr>
          <w:rFonts w:asciiTheme="minorBidi" w:hAnsiTheme="minorBidi"/>
          <w:sz w:val="24"/>
          <w:szCs w:val="24"/>
        </w:rPr>
        <w:t xml:space="preserve"> </w:t>
      </w:r>
    </w:p>
    <w:p w:rsidR="008D7CC4" w:rsidRDefault="008D7CC4" w:rsidP="00B8491C">
      <w:pPr>
        <w:spacing w:after="0" w:line="240" w:lineRule="auto"/>
        <w:ind w:firstLine="720"/>
        <w:jc w:val="both"/>
        <w:rPr>
          <w:rFonts w:asciiTheme="minorBidi" w:hAnsiTheme="minorBidi"/>
          <w:sz w:val="24"/>
          <w:szCs w:val="24"/>
        </w:rPr>
      </w:pPr>
    </w:p>
    <w:p w:rsidR="000B2171" w:rsidRDefault="00DB4636" w:rsidP="00B8491C">
      <w:pPr>
        <w:spacing w:after="0" w:line="240" w:lineRule="auto"/>
        <w:ind w:firstLine="720"/>
        <w:jc w:val="both"/>
        <w:rPr>
          <w:rFonts w:asciiTheme="minorBidi" w:hAnsiTheme="minorBidi"/>
          <w:sz w:val="24"/>
          <w:szCs w:val="24"/>
        </w:rPr>
      </w:pPr>
      <w:r w:rsidRPr="006A4F66">
        <w:rPr>
          <w:rFonts w:asciiTheme="minorBidi" w:hAnsiTheme="minorBidi"/>
          <w:sz w:val="24"/>
          <w:szCs w:val="24"/>
        </w:rPr>
        <w:t xml:space="preserve">Now we can understand better the essence of the prophet: </w:t>
      </w:r>
      <w:r w:rsidR="008D7CC4">
        <w:rPr>
          <w:rFonts w:asciiTheme="minorBidi" w:hAnsiTheme="minorBidi"/>
          <w:sz w:val="24"/>
          <w:szCs w:val="24"/>
        </w:rPr>
        <w:t>S</w:t>
      </w:r>
      <w:r w:rsidRPr="006A4F66">
        <w:rPr>
          <w:rFonts w:asciiTheme="minorBidi" w:hAnsiTheme="minorBidi"/>
          <w:sz w:val="24"/>
          <w:szCs w:val="24"/>
        </w:rPr>
        <w:t>ince the way of the prophet’s servi</w:t>
      </w:r>
      <w:r w:rsidR="002A26EB" w:rsidRPr="006A4F66">
        <w:rPr>
          <w:rFonts w:asciiTheme="minorBidi" w:hAnsiTheme="minorBidi"/>
          <w:sz w:val="24"/>
          <w:szCs w:val="24"/>
        </w:rPr>
        <w:t>ce was to purif</w:t>
      </w:r>
      <w:r w:rsidRPr="006A4F66">
        <w:rPr>
          <w:rFonts w:asciiTheme="minorBidi" w:hAnsiTheme="minorBidi"/>
          <w:sz w:val="24"/>
          <w:szCs w:val="24"/>
        </w:rPr>
        <w:t>y his body and to cleave to God, there was no distinction in him between t</w:t>
      </w:r>
      <w:r w:rsidR="008D7CC4">
        <w:rPr>
          <w:rFonts w:asciiTheme="minorBidi" w:hAnsiTheme="minorBidi"/>
          <w:sz w:val="24"/>
          <w:szCs w:val="24"/>
        </w:rPr>
        <w:t>he material and Divine holiness:</w:t>
      </w:r>
      <w:r w:rsidRPr="006A4F66">
        <w:rPr>
          <w:rFonts w:asciiTheme="minorBidi" w:hAnsiTheme="minorBidi"/>
          <w:sz w:val="24"/>
          <w:szCs w:val="24"/>
        </w:rPr>
        <w:t xml:space="preserve"> “And he himself became a place where the earthly and the Divine met</w:t>
      </w:r>
      <w:r w:rsidR="008D7CC4">
        <w:rPr>
          <w:rFonts w:asciiTheme="minorBidi" w:hAnsiTheme="minorBidi"/>
          <w:sz w:val="24"/>
          <w:szCs w:val="24"/>
        </w:rPr>
        <w:t>.</w:t>
      </w:r>
      <w:r w:rsidRPr="006A4F66">
        <w:rPr>
          <w:rFonts w:asciiTheme="minorBidi" w:hAnsiTheme="minorBidi"/>
          <w:sz w:val="24"/>
          <w:szCs w:val="24"/>
        </w:rPr>
        <w:t>” Via the prophet, the Divine light would spread amongst Israel, filling their bodies and souls with light. Not only God’s word was conveyed to Israel via the prophet, but also the will and desire to fulfill God’s word.</w:t>
      </w:r>
    </w:p>
    <w:p w:rsidR="006A4F66" w:rsidRPr="006A4F66" w:rsidRDefault="006A4F66" w:rsidP="00B8491C">
      <w:pPr>
        <w:spacing w:after="0" w:line="240" w:lineRule="auto"/>
        <w:ind w:firstLine="720"/>
        <w:jc w:val="both"/>
        <w:rPr>
          <w:rFonts w:asciiTheme="minorBidi" w:hAnsiTheme="minorBidi"/>
          <w:sz w:val="24"/>
          <w:szCs w:val="24"/>
        </w:rPr>
      </w:pPr>
    </w:p>
    <w:p w:rsidR="00DB4636" w:rsidRDefault="00DB4636" w:rsidP="00B8491C">
      <w:pPr>
        <w:spacing w:after="0" w:line="240" w:lineRule="auto"/>
        <w:ind w:firstLine="426"/>
        <w:jc w:val="both"/>
        <w:rPr>
          <w:rFonts w:asciiTheme="minorBidi" w:hAnsiTheme="minorBidi"/>
          <w:sz w:val="24"/>
          <w:szCs w:val="24"/>
        </w:rPr>
      </w:pPr>
      <w:r w:rsidRPr="006A4F66">
        <w:rPr>
          <w:rFonts w:asciiTheme="minorBidi" w:hAnsiTheme="minorBidi"/>
          <w:sz w:val="24"/>
          <w:szCs w:val="24"/>
        </w:rPr>
        <w:t xml:space="preserve">The prophets should therefore not be viewed solely as disciplinary figures who </w:t>
      </w:r>
      <w:r w:rsidR="002A26EB" w:rsidRPr="006A4F66">
        <w:rPr>
          <w:rFonts w:asciiTheme="minorBidi" w:hAnsiTheme="minorBidi"/>
          <w:sz w:val="24"/>
          <w:szCs w:val="24"/>
        </w:rPr>
        <w:t xml:space="preserve">spouted rebuke, seeking </w:t>
      </w:r>
      <w:r w:rsidRPr="006A4F66">
        <w:rPr>
          <w:rFonts w:asciiTheme="minorBidi" w:hAnsiTheme="minorBidi"/>
          <w:sz w:val="24"/>
          <w:szCs w:val="24"/>
        </w:rPr>
        <w:t xml:space="preserve">to prevent the people from stealing and other </w:t>
      </w:r>
      <w:r w:rsidRPr="006A4F66">
        <w:rPr>
          <w:rFonts w:asciiTheme="minorBidi" w:hAnsiTheme="minorBidi"/>
          <w:sz w:val="24"/>
          <w:szCs w:val="24"/>
        </w:rPr>
        <w:lastRenderedPageBreak/>
        <w:t xml:space="preserve">crimes. They wanted to see all of Israel </w:t>
      </w:r>
      <w:r w:rsidR="00BB2CD0" w:rsidRPr="006A4F66">
        <w:rPr>
          <w:rFonts w:asciiTheme="minorBidi" w:hAnsiTheme="minorBidi"/>
          <w:sz w:val="24"/>
          <w:szCs w:val="24"/>
        </w:rPr>
        <w:t>elevated to the level of prophets, as Moshe had said: “If only all of God’s nation were prophets” (</w:t>
      </w:r>
      <w:r w:rsidR="00BB2CD0" w:rsidRPr="008D7CC4">
        <w:rPr>
          <w:rFonts w:asciiTheme="minorBidi" w:hAnsiTheme="minorBidi"/>
          <w:i/>
          <w:iCs/>
          <w:sz w:val="24"/>
          <w:szCs w:val="24"/>
        </w:rPr>
        <w:t>Bamidbar</w:t>
      </w:r>
      <w:r w:rsidR="00BB2CD0" w:rsidRPr="006A4F66">
        <w:rPr>
          <w:rFonts w:asciiTheme="minorBidi" w:hAnsiTheme="minorBidi"/>
          <w:sz w:val="24"/>
          <w:szCs w:val="24"/>
        </w:rPr>
        <w:t xml:space="preserve"> 11:29). The prophets worked on improving and preparing the nation for the illumination of prophecy, and by virtue of their efforts, God was able to “dwell and be one with all of Israel</w:t>
      </w:r>
      <w:r w:rsidR="008D7CC4">
        <w:rPr>
          <w:rFonts w:asciiTheme="minorBidi" w:hAnsiTheme="minorBidi"/>
          <w:sz w:val="24"/>
          <w:szCs w:val="24"/>
        </w:rPr>
        <w:t>.</w:t>
      </w:r>
      <w:r w:rsidR="00BB2CD0" w:rsidRPr="006A4F66">
        <w:rPr>
          <w:rFonts w:asciiTheme="minorBidi" w:hAnsiTheme="minorBidi"/>
          <w:sz w:val="24"/>
          <w:szCs w:val="24"/>
        </w:rPr>
        <w:t>”</w:t>
      </w:r>
    </w:p>
    <w:p w:rsidR="006A4F66" w:rsidRPr="006A4F66" w:rsidRDefault="006A4F66" w:rsidP="00B8491C">
      <w:pPr>
        <w:spacing w:after="0" w:line="240" w:lineRule="auto"/>
        <w:ind w:firstLine="426"/>
        <w:jc w:val="both"/>
        <w:rPr>
          <w:rFonts w:asciiTheme="minorBidi" w:hAnsiTheme="minorBidi"/>
          <w:sz w:val="24"/>
          <w:szCs w:val="24"/>
        </w:rPr>
      </w:pPr>
    </w:p>
    <w:p w:rsidR="00BB2CD0" w:rsidRPr="006A4F66" w:rsidRDefault="00BB2CD0" w:rsidP="00B8491C">
      <w:pPr>
        <w:spacing w:after="0" w:line="240" w:lineRule="auto"/>
        <w:jc w:val="both"/>
        <w:rPr>
          <w:rFonts w:asciiTheme="minorBidi" w:hAnsiTheme="minorBidi"/>
          <w:sz w:val="24"/>
          <w:szCs w:val="24"/>
        </w:rPr>
      </w:pPr>
      <w:r w:rsidRPr="006A4F66">
        <w:rPr>
          <w:rFonts w:asciiTheme="minorBidi" w:hAnsiTheme="minorBidi"/>
          <w:sz w:val="24"/>
          <w:szCs w:val="24"/>
        </w:rPr>
        <w:t>(To be continued)</w:t>
      </w:r>
    </w:p>
    <w:p w:rsidR="00BB2CD0" w:rsidRDefault="00BB2CD0" w:rsidP="00120F24">
      <w:pPr>
        <w:spacing w:after="0" w:line="240" w:lineRule="auto"/>
        <w:jc w:val="both"/>
        <w:rPr>
          <w:rFonts w:asciiTheme="minorBidi" w:hAnsiTheme="minorBidi"/>
          <w:sz w:val="24"/>
          <w:szCs w:val="24"/>
        </w:rPr>
      </w:pPr>
    </w:p>
    <w:p w:rsidR="00120F24" w:rsidRDefault="00120F24" w:rsidP="00120F24">
      <w:pPr>
        <w:spacing w:after="0" w:line="240" w:lineRule="auto"/>
        <w:jc w:val="both"/>
        <w:rPr>
          <w:rFonts w:asciiTheme="minorBidi" w:hAnsiTheme="minorBidi"/>
          <w:sz w:val="24"/>
          <w:szCs w:val="24"/>
        </w:rPr>
      </w:pPr>
    </w:p>
    <w:p w:rsidR="00120F24" w:rsidRPr="006A4F66" w:rsidRDefault="00120F24" w:rsidP="00120F24">
      <w:pPr>
        <w:spacing w:after="0" w:line="240" w:lineRule="auto"/>
        <w:jc w:val="both"/>
        <w:rPr>
          <w:rFonts w:asciiTheme="minorBidi" w:hAnsiTheme="minorBidi"/>
          <w:sz w:val="24"/>
          <w:szCs w:val="24"/>
        </w:rPr>
      </w:pPr>
      <w:r>
        <w:rPr>
          <w:rFonts w:asciiTheme="minorBidi" w:hAnsiTheme="minorBidi"/>
          <w:sz w:val="24"/>
          <w:szCs w:val="24"/>
        </w:rPr>
        <w:t>Translated by Kaeren Fish</w:t>
      </w:r>
      <w:bookmarkStart w:id="0" w:name="_GoBack"/>
      <w:bookmarkEnd w:id="0"/>
    </w:p>
    <w:sectPr w:rsidR="00120F24" w:rsidRPr="006A4F66" w:rsidSect="00B8491C">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B6" w:rsidRDefault="00C820B6" w:rsidP="00345D32">
      <w:pPr>
        <w:spacing w:after="0" w:line="240" w:lineRule="auto"/>
      </w:pPr>
      <w:r>
        <w:separator/>
      </w:r>
    </w:p>
  </w:endnote>
  <w:endnote w:type="continuationSeparator" w:id="0">
    <w:p w:rsidR="00C820B6" w:rsidRDefault="00C820B6" w:rsidP="0034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280541"/>
      <w:docPartObj>
        <w:docPartGallery w:val="Page Numbers (Bottom of Page)"/>
        <w:docPartUnique/>
      </w:docPartObj>
    </w:sdtPr>
    <w:sdtEndPr>
      <w:rPr>
        <w:noProof/>
      </w:rPr>
    </w:sdtEndPr>
    <w:sdtContent>
      <w:p w:rsidR="006A4F66" w:rsidRDefault="006A4F66">
        <w:pPr>
          <w:pStyle w:val="Footer"/>
          <w:jc w:val="center"/>
        </w:pPr>
        <w:r>
          <w:fldChar w:fldCharType="begin"/>
        </w:r>
        <w:r>
          <w:instrText xml:space="preserve"> PAGE   \* MERGEFORMAT </w:instrText>
        </w:r>
        <w:r>
          <w:fldChar w:fldCharType="separate"/>
        </w:r>
        <w:r w:rsidR="00120F24">
          <w:rPr>
            <w:noProof/>
          </w:rPr>
          <w:t>5</w:t>
        </w:r>
        <w:r>
          <w:rPr>
            <w:noProof/>
          </w:rPr>
          <w:fldChar w:fldCharType="end"/>
        </w:r>
      </w:p>
    </w:sdtContent>
  </w:sdt>
  <w:p w:rsidR="006A4F66" w:rsidRDefault="006A4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B6" w:rsidRDefault="00C820B6" w:rsidP="00345D32">
      <w:pPr>
        <w:spacing w:after="0" w:line="240" w:lineRule="auto"/>
      </w:pPr>
      <w:r>
        <w:separator/>
      </w:r>
    </w:p>
  </w:footnote>
  <w:footnote w:type="continuationSeparator" w:id="0">
    <w:p w:rsidR="00C820B6" w:rsidRDefault="00C820B6" w:rsidP="00345D32">
      <w:pPr>
        <w:spacing w:after="0" w:line="240" w:lineRule="auto"/>
      </w:pPr>
      <w:r>
        <w:continuationSeparator/>
      </w:r>
    </w:p>
  </w:footnote>
  <w:footnote w:id="1">
    <w:p w:rsidR="00345D32" w:rsidRPr="006A4F66" w:rsidRDefault="00345D32" w:rsidP="00B8491C">
      <w:pPr>
        <w:pStyle w:val="FootnoteText"/>
        <w:jc w:val="both"/>
        <w:rPr>
          <w:rFonts w:asciiTheme="minorBidi" w:hAnsiTheme="minorBidi"/>
        </w:rPr>
      </w:pPr>
      <w:r w:rsidRPr="006A4F66">
        <w:rPr>
          <w:rStyle w:val="FootnoteReference"/>
          <w:rFonts w:asciiTheme="minorBidi" w:hAnsiTheme="minorBidi"/>
        </w:rPr>
        <w:footnoteRef/>
      </w:r>
      <w:r w:rsidR="006A4F66">
        <w:rPr>
          <w:rFonts w:asciiTheme="minorBidi" w:hAnsiTheme="minorBidi"/>
        </w:rPr>
        <w:t xml:space="preserve"> Tosefta</w:t>
      </w:r>
      <w:r w:rsidR="006340BA">
        <w:rPr>
          <w:rFonts w:asciiTheme="minorBidi" w:hAnsiTheme="minorBidi"/>
        </w:rPr>
        <w:t>,</w:t>
      </w:r>
      <w:r w:rsidR="006A4F66">
        <w:rPr>
          <w:rFonts w:asciiTheme="minorBidi" w:hAnsiTheme="minorBidi"/>
        </w:rPr>
        <w:t xml:space="preserve"> </w:t>
      </w:r>
      <w:r w:rsidR="006A4F66" w:rsidRPr="006A4F66">
        <w:rPr>
          <w:rFonts w:asciiTheme="minorBidi" w:hAnsiTheme="minorBidi"/>
          <w:i/>
          <w:iCs/>
        </w:rPr>
        <w:t>Sota</w:t>
      </w:r>
      <w:r w:rsidR="006340BA">
        <w:rPr>
          <w:rFonts w:asciiTheme="minorBidi" w:hAnsiTheme="minorBidi"/>
        </w:rPr>
        <w:t xml:space="preserve"> 13:</w:t>
      </w:r>
      <w:r w:rsidRPr="006A4F66">
        <w:rPr>
          <w:rFonts w:asciiTheme="minorBidi" w:hAnsiTheme="minorBidi"/>
        </w:rPr>
        <w:t xml:space="preserve">3; </w:t>
      </w:r>
      <w:r w:rsidRPr="006340BA">
        <w:rPr>
          <w:rFonts w:asciiTheme="minorBidi" w:hAnsiTheme="minorBidi"/>
          <w:i/>
          <w:iCs/>
        </w:rPr>
        <w:t>Sanhedrin</w:t>
      </w:r>
      <w:r w:rsidRPr="006A4F66">
        <w:rPr>
          <w:rFonts w:asciiTheme="minorBidi" w:hAnsiTheme="minorBidi"/>
        </w:rPr>
        <w:t xml:space="preserve"> 11a. For further discussion</w:t>
      </w:r>
      <w:r w:rsidR="006340BA">
        <w:rPr>
          <w:rFonts w:asciiTheme="minorBidi" w:hAnsiTheme="minorBidi"/>
        </w:rPr>
        <w:t>,</w:t>
      </w:r>
      <w:r w:rsidRPr="006A4F66">
        <w:rPr>
          <w:rFonts w:asciiTheme="minorBidi" w:hAnsiTheme="minorBidi"/>
        </w:rPr>
        <w:t xml:space="preserve"> see E. Urbach, “</w:t>
      </w:r>
      <w:r w:rsidRPr="006340BA">
        <w:rPr>
          <w:rFonts w:asciiTheme="minorBidi" w:hAnsiTheme="minorBidi"/>
          <w:i/>
          <w:iCs/>
        </w:rPr>
        <w:t xml:space="preserve">Matai Paska </w:t>
      </w:r>
      <w:r w:rsidR="006340BA">
        <w:rPr>
          <w:rFonts w:asciiTheme="minorBidi" w:hAnsiTheme="minorBidi"/>
          <w:i/>
          <w:iCs/>
        </w:rPr>
        <w:t>Ha-Nevua</w:t>
      </w:r>
      <w:r w:rsidR="006340BA">
        <w:rPr>
          <w:rFonts w:asciiTheme="minorBidi" w:hAnsiTheme="minorBidi"/>
        </w:rPr>
        <w:t>,</w:t>
      </w:r>
      <w:r w:rsidRPr="006A4F66">
        <w:rPr>
          <w:rFonts w:asciiTheme="minorBidi" w:hAnsiTheme="minorBidi"/>
        </w:rPr>
        <w:t xml:space="preserve">” </w:t>
      </w:r>
      <w:r w:rsidRPr="006A4F66">
        <w:rPr>
          <w:rFonts w:asciiTheme="minorBidi" w:hAnsiTheme="minorBidi"/>
          <w:i/>
          <w:iCs/>
        </w:rPr>
        <w:t>Me-Olamam shel Chakhamim</w:t>
      </w:r>
      <w:r w:rsidRPr="006A4F66">
        <w:rPr>
          <w:rFonts w:asciiTheme="minorBidi" w:hAnsiTheme="minorBidi"/>
        </w:rPr>
        <w:t xml:space="preserve"> </w:t>
      </w:r>
      <w:r w:rsidR="006340BA">
        <w:rPr>
          <w:rFonts w:asciiTheme="minorBidi" w:hAnsiTheme="minorBidi"/>
        </w:rPr>
        <w:t>(</w:t>
      </w:r>
      <w:r w:rsidRPr="006A4F66">
        <w:rPr>
          <w:rFonts w:asciiTheme="minorBidi" w:hAnsiTheme="minorBidi"/>
        </w:rPr>
        <w:t>Jerusalem</w:t>
      </w:r>
      <w:r w:rsidR="006340BA">
        <w:rPr>
          <w:rFonts w:asciiTheme="minorBidi" w:hAnsiTheme="minorBidi"/>
        </w:rPr>
        <w:t>,</w:t>
      </w:r>
      <w:r w:rsidRPr="006A4F66">
        <w:rPr>
          <w:rFonts w:asciiTheme="minorBidi" w:hAnsiTheme="minorBidi"/>
        </w:rPr>
        <w:t xml:space="preserve"> 5748</w:t>
      </w:r>
      <w:r w:rsidR="006340BA">
        <w:rPr>
          <w:rFonts w:asciiTheme="minorBidi" w:hAnsiTheme="minorBidi"/>
        </w:rPr>
        <w:t>)</w:t>
      </w:r>
      <w:r w:rsidRPr="006A4F66">
        <w:rPr>
          <w:rFonts w:asciiTheme="minorBidi" w:hAnsiTheme="minorBidi"/>
        </w:rPr>
        <w:t>, pp. 9-20.</w:t>
      </w:r>
    </w:p>
  </w:footnote>
  <w:footnote w:id="2">
    <w:p w:rsidR="00D547BA" w:rsidRPr="006A4F66" w:rsidRDefault="00D547BA"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006340BA">
        <w:rPr>
          <w:rFonts w:asciiTheme="minorBidi" w:hAnsiTheme="minorBidi"/>
        </w:rPr>
        <w:t>M</w:t>
      </w:r>
      <w:r w:rsidRPr="006A4F66">
        <w:rPr>
          <w:rFonts w:asciiTheme="minorBidi" w:hAnsiTheme="minorBidi"/>
        </w:rPr>
        <w:t>any sources attest to aspirations to experience Divine inspiration (</w:t>
      </w:r>
      <w:r w:rsidRPr="006A4F66">
        <w:rPr>
          <w:rFonts w:asciiTheme="minorBidi" w:hAnsiTheme="minorBidi"/>
          <w:i/>
          <w:iCs/>
        </w:rPr>
        <w:t>ruach ha-kodesh</w:t>
      </w:r>
      <w:r w:rsidRPr="006A4F66">
        <w:rPr>
          <w:rFonts w:asciiTheme="minorBidi" w:hAnsiTheme="minorBidi"/>
        </w:rPr>
        <w:t>), heavenly voices (</w:t>
      </w:r>
      <w:r w:rsidRPr="006A4F66">
        <w:rPr>
          <w:rFonts w:asciiTheme="minorBidi" w:hAnsiTheme="minorBidi"/>
          <w:i/>
          <w:iCs/>
        </w:rPr>
        <w:t>bat kol</w:t>
      </w:r>
      <w:r w:rsidRPr="006A4F66">
        <w:rPr>
          <w:rFonts w:asciiTheme="minorBidi" w:hAnsiTheme="minorBidi"/>
        </w:rPr>
        <w:t xml:space="preserve">), revelations in dreams, meetings with Eliyahu, and even prophecy </w:t>
      </w:r>
      <w:r w:rsidR="006340BA">
        <w:rPr>
          <w:rFonts w:asciiTheme="minorBidi" w:hAnsiTheme="minorBidi"/>
        </w:rPr>
        <w:t>itself</w:t>
      </w:r>
      <w:r w:rsidRPr="006A4F66">
        <w:rPr>
          <w:rFonts w:asciiTheme="minorBidi" w:hAnsiTheme="minorBidi"/>
        </w:rPr>
        <w:t>. See A.J. Heschel, “</w:t>
      </w:r>
      <w:r w:rsidRPr="006340BA">
        <w:rPr>
          <w:rFonts w:asciiTheme="minorBidi" w:hAnsiTheme="minorBidi"/>
          <w:i/>
          <w:iCs/>
        </w:rPr>
        <w:t xml:space="preserve">Al Ruach </w:t>
      </w:r>
      <w:r w:rsidR="006340BA">
        <w:rPr>
          <w:rFonts w:asciiTheme="minorBidi" w:hAnsiTheme="minorBidi"/>
          <w:i/>
          <w:iCs/>
        </w:rPr>
        <w:t>H</w:t>
      </w:r>
      <w:r w:rsidRPr="006340BA">
        <w:rPr>
          <w:rFonts w:asciiTheme="minorBidi" w:hAnsiTheme="minorBidi"/>
          <w:i/>
          <w:iCs/>
        </w:rPr>
        <w:t xml:space="preserve">a-Kodesh </w:t>
      </w:r>
      <w:r w:rsidR="006340BA">
        <w:rPr>
          <w:rFonts w:asciiTheme="minorBidi" w:hAnsiTheme="minorBidi"/>
          <w:i/>
          <w:iCs/>
        </w:rPr>
        <w:t>B</w:t>
      </w:r>
      <w:r w:rsidRPr="006340BA">
        <w:rPr>
          <w:rFonts w:asciiTheme="minorBidi" w:hAnsiTheme="minorBidi"/>
          <w:i/>
          <w:iCs/>
        </w:rPr>
        <w:t>i</w:t>
      </w:r>
      <w:r w:rsidR="006340BA">
        <w:rPr>
          <w:rFonts w:asciiTheme="minorBidi" w:hAnsiTheme="minorBidi"/>
          <w:i/>
          <w:iCs/>
        </w:rPr>
        <w:t>e</w:t>
      </w:r>
      <w:r w:rsidRPr="006340BA">
        <w:rPr>
          <w:rFonts w:asciiTheme="minorBidi" w:hAnsiTheme="minorBidi"/>
          <w:i/>
          <w:iCs/>
        </w:rPr>
        <w:t xml:space="preserve">Yemei </w:t>
      </w:r>
      <w:r w:rsidR="006340BA">
        <w:rPr>
          <w:rFonts w:asciiTheme="minorBidi" w:hAnsiTheme="minorBidi"/>
          <w:i/>
          <w:iCs/>
        </w:rPr>
        <w:t>H</w:t>
      </w:r>
      <w:r w:rsidRPr="006340BA">
        <w:rPr>
          <w:rFonts w:asciiTheme="minorBidi" w:hAnsiTheme="minorBidi"/>
          <w:i/>
          <w:iCs/>
        </w:rPr>
        <w:t xml:space="preserve">a-Benayim Ad Zemano shel </w:t>
      </w:r>
      <w:r w:rsidR="006340BA">
        <w:rPr>
          <w:rFonts w:asciiTheme="minorBidi" w:hAnsiTheme="minorBidi"/>
          <w:i/>
          <w:iCs/>
        </w:rPr>
        <w:t>H</w:t>
      </w:r>
      <w:r w:rsidRPr="006340BA">
        <w:rPr>
          <w:rFonts w:asciiTheme="minorBidi" w:hAnsiTheme="minorBidi"/>
          <w:i/>
          <w:iCs/>
        </w:rPr>
        <w:t>a-Rambam</w:t>
      </w:r>
      <w:r w:rsidR="006340BA">
        <w:rPr>
          <w:rFonts w:asciiTheme="minorBidi" w:hAnsiTheme="minorBidi"/>
        </w:rPr>
        <w:t>,</w:t>
      </w:r>
      <w:r w:rsidRPr="006A4F66">
        <w:rPr>
          <w:rFonts w:asciiTheme="minorBidi" w:hAnsiTheme="minorBidi"/>
        </w:rPr>
        <w:t xml:space="preserve">” </w:t>
      </w:r>
      <w:r w:rsidRPr="006A4F66">
        <w:rPr>
          <w:rFonts w:asciiTheme="minorBidi" w:hAnsiTheme="minorBidi"/>
          <w:i/>
          <w:iCs/>
        </w:rPr>
        <w:t xml:space="preserve">Sefer </w:t>
      </w:r>
      <w:r w:rsidR="006340BA">
        <w:rPr>
          <w:rFonts w:asciiTheme="minorBidi" w:hAnsiTheme="minorBidi"/>
          <w:i/>
          <w:iCs/>
        </w:rPr>
        <w:t>H</w:t>
      </w:r>
      <w:r w:rsidRPr="006A4F66">
        <w:rPr>
          <w:rFonts w:asciiTheme="minorBidi" w:hAnsiTheme="minorBidi"/>
          <w:i/>
          <w:iCs/>
        </w:rPr>
        <w:t>a-Yovel L</w:t>
      </w:r>
      <w:r w:rsidR="006340BA">
        <w:rPr>
          <w:rFonts w:asciiTheme="minorBidi" w:hAnsiTheme="minorBidi"/>
          <w:i/>
          <w:iCs/>
        </w:rPr>
        <w:t>e-K</w:t>
      </w:r>
      <w:r w:rsidRPr="006A4F66">
        <w:rPr>
          <w:rFonts w:asciiTheme="minorBidi" w:hAnsiTheme="minorBidi"/>
          <w:i/>
          <w:iCs/>
        </w:rPr>
        <w:t>hvod Alexander Marx</w:t>
      </w:r>
      <w:r w:rsidRPr="006A4F66">
        <w:rPr>
          <w:rFonts w:asciiTheme="minorBidi" w:hAnsiTheme="minorBidi"/>
        </w:rPr>
        <w:t xml:space="preserve"> </w:t>
      </w:r>
      <w:r w:rsidR="006340BA">
        <w:rPr>
          <w:rFonts w:asciiTheme="minorBidi" w:hAnsiTheme="minorBidi"/>
        </w:rPr>
        <w:t>(</w:t>
      </w:r>
      <w:r w:rsidRPr="006A4F66">
        <w:rPr>
          <w:rFonts w:asciiTheme="minorBidi" w:hAnsiTheme="minorBidi"/>
        </w:rPr>
        <w:t>New York</w:t>
      </w:r>
      <w:r w:rsidR="006340BA">
        <w:rPr>
          <w:rFonts w:asciiTheme="minorBidi" w:hAnsiTheme="minorBidi"/>
        </w:rPr>
        <w:t>,</w:t>
      </w:r>
      <w:r w:rsidRPr="006A4F66">
        <w:rPr>
          <w:rFonts w:asciiTheme="minorBidi" w:hAnsiTheme="minorBidi"/>
        </w:rPr>
        <w:t xml:space="preserve"> 5710</w:t>
      </w:r>
      <w:r w:rsidR="006340BA">
        <w:rPr>
          <w:rFonts w:asciiTheme="minorBidi" w:hAnsiTheme="minorBidi"/>
        </w:rPr>
        <w:t>)</w:t>
      </w:r>
      <w:r w:rsidRPr="006A4F66">
        <w:rPr>
          <w:rFonts w:asciiTheme="minorBidi" w:hAnsiTheme="minorBidi"/>
        </w:rPr>
        <w:t xml:space="preserve">, pp. 175-208, including a special chapter </w:t>
      </w:r>
      <w:r w:rsidR="006340BA">
        <w:rPr>
          <w:rFonts w:asciiTheme="minorBidi" w:hAnsiTheme="minorBidi"/>
        </w:rPr>
        <w:t>on</w:t>
      </w:r>
      <w:r w:rsidRPr="006A4F66">
        <w:rPr>
          <w:rFonts w:asciiTheme="minorBidi" w:hAnsiTheme="minorBidi"/>
        </w:rPr>
        <w:t xml:space="preserve"> the Rambam’s attitude towards prophecy. Heschel maintains that the Rambam believed that he had achieved prophecy, since prophecy is a natural experience that comes to anyone who is worthy of it. See A.</w:t>
      </w:r>
      <w:r w:rsidR="006340BA">
        <w:rPr>
          <w:rFonts w:asciiTheme="minorBidi" w:hAnsiTheme="minorBidi"/>
        </w:rPr>
        <w:t>J</w:t>
      </w:r>
      <w:r w:rsidRPr="006A4F66">
        <w:rPr>
          <w:rFonts w:asciiTheme="minorBidi" w:hAnsiTheme="minorBidi"/>
        </w:rPr>
        <w:t>. Heschel, “</w:t>
      </w:r>
      <w:r w:rsidRPr="006340BA">
        <w:rPr>
          <w:rFonts w:asciiTheme="minorBidi" w:hAnsiTheme="minorBidi"/>
          <w:i/>
          <w:iCs/>
        </w:rPr>
        <w:t>Ha-</w:t>
      </w:r>
      <w:r w:rsidR="006340BA" w:rsidRPr="006340BA">
        <w:rPr>
          <w:rFonts w:asciiTheme="minorBidi" w:hAnsiTheme="minorBidi"/>
          <w:i/>
          <w:iCs/>
        </w:rPr>
        <w:t>H</w:t>
      </w:r>
      <w:r w:rsidRPr="006340BA">
        <w:rPr>
          <w:rFonts w:asciiTheme="minorBidi" w:hAnsiTheme="minorBidi"/>
          <w:i/>
          <w:iCs/>
        </w:rPr>
        <w:t xml:space="preserve">e’emin </w:t>
      </w:r>
      <w:r w:rsidR="006340BA">
        <w:rPr>
          <w:rFonts w:asciiTheme="minorBidi" w:hAnsiTheme="minorBidi"/>
          <w:i/>
          <w:iCs/>
        </w:rPr>
        <w:t>H</w:t>
      </w:r>
      <w:r w:rsidRPr="006340BA">
        <w:rPr>
          <w:rFonts w:asciiTheme="minorBidi" w:hAnsiTheme="minorBidi"/>
          <w:i/>
          <w:iCs/>
        </w:rPr>
        <w:t xml:space="preserve">a-Rambam </w:t>
      </w:r>
      <w:r w:rsidR="006340BA">
        <w:rPr>
          <w:rFonts w:asciiTheme="minorBidi" w:hAnsiTheme="minorBidi"/>
          <w:i/>
          <w:iCs/>
        </w:rPr>
        <w:t>S</w:t>
      </w:r>
      <w:r w:rsidRPr="006340BA">
        <w:rPr>
          <w:rFonts w:asciiTheme="minorBidi" w:hAnsiTheme="minorBidi"/>
          <w:i/>
          <w:iCs/>
        </w:rPr>
        <w:t xml:space="preserve">he-Zakha </w:t>
      </w:r>
      <w:r w:rsidR="006340BA">
        <w:rPr>
          <w:rFonts w:asciiTheme="minorBidi" w:hAnsiTheme="minorBidi"/>
          <w:i/>
          <w:iCs/>
        </w:rPr>
        <w:t>Le</w:t>
      </w:r>
      <w:r w:rsidRPr="006340BA">
        <w:rPr>
          <w:rFonts w:asciiTheme="minorBidi" w:hAnsiTheme="minorBidi"/>
          <w:i/>
          <w:iCs/>
        </w:rPr>
        <w:t>-Nevua</w:t>
      </w:r>
      <w:r w:rsidR="006340BA">
        <w:rPr>
          <w:rFonts w:asciiTheme="minorBidi" w:hAnsiTheme="minorBidi"/>
        </w:rPr>
        <w:t>,</w:t>
      </w:r>
      <w:r w:rsidRPr="006A4F66">
        <w:rPr>
          <w:rFonts w:asciiTheme="minorBidi" w:hAnsiTheme="minorBidi"/>
        </w:rPr>
        <w:t xml:space="preserve">” </w:t>
      </w:r>
      <w:r w:rsidRPr="006A4F66">
        <w:rPr>
          <w:rFonts w:asciiTheme="minorBidi" w:hAnsiTheme="minorBidi"/>
          <w:i/>
          <w:iCs/>
        </w:rPr>
        <w:t xml:space="preserve">Sefer </w:t>
      </w:r>
      <w:r w:rsidR="006340BA">
        <w:rPr>
          <w:rFonts w:asciiTheme="minorBidi" w:hAnsiTheme="minorBidi"/>
          <w:i/>
          <w:iCs/>
        </w:rPr>
        <w:t>H</w:t>
      </w:r>
      <w:r w:rsidRPr="006A4F66">
        <w:rPr>
          <w:rFonts w:asciiTheme="minorBidi" w:hAnsiTheme="minorBidi"/>
          <w:i/>
          <w:iCs/>
        </w:rPr>
        <w:t>a-Yovel L</w:t>
      </w:r>
      <w:r w:rsidR="006340BA">
        <w:rPr>
          <w:rFonts w:asciiTheme="minorBidi" w:hAnsiTheme="minorBidi"/>
          <w:i/>
          <w:iCs/>
        </w:rPr>
        <w:t>e-K</w:t>
      </w:r>
      <w:r w:rsidRPr="006A4F66">
        <w:rPr>
          <w:rFonts w:asciiTheme="minorBidi" w:hAnsiTheme="minorBidi"/>
          <w:i/>
          <w:iCs/>
        </w:rPr>
        <w:t>hvod Levi Ginsburg</w:t>
      </w:r>
      <w:r w:rsidRPr="006A4F66">
        <w:rPr>
          <w:rFonts w:asciiTheme="minorBidi" w:hAnsiTheme="minorBidi"/>
        </w:rPr>
        <w:t xml:space="preserve"> </w:t>
      </w:r>
      <w:r w:rsidR="006340BA">
        <w:rPr>
          <w:rFonts w:asciiTheme="minorBidi" w:hAnsiTheme="minorBidi"/>
        </w:rPr>
        <w:t>(</w:t>
      </w:r>
      <w:r w:rsidRPr="006A4F66">
        <w:rPr>
          <w:rFonts w:asciiTheme="minorBidi" w:hAnsiTheme="minorBidi"/>
        </w:rPr>
        <w:t>New York</w:t>
      </w:r>
      <w:r w:rsidR="006340BA">
        <w:rPr>
          <w:rFonts w:asciiTheme="minorBidi" w:hAnsiTheme="minorBidi"/>
        </w:rPr>
        <w:t>,</w:t>
      </w:r>
      <w:r w:rsidRPr="006A4F66">
        <w:rPr>
          <w:rFonts w:asciiTheme="minorBidi" w:hAnsiTheme="minorBidi"/>
        </w:rPr>
        <w:t xml:space="preserve"> 5706</w:t>
      </w:r>
      <w:r w:rsidR="006340BA">
        <w:rPr>
          <w:rFonts w:asciiTheme="minorBidi" w:hAnsiTheme="minorBidi"/>
        </w:rPr>
        <w:t>)</w:t>
      </w:r>
      <w:r w:rsidRPr="006A4F66">
        <w:rPr>
          <w:rFonts w:asciiTheme="minorBidi" w:hAnsiTheme="minorBidi"/>
        </w:rPr>
        <w:t>, pp. 159-188. See also Heschel’</w:t>
      </w:r>
      <w:r w:rsidR="00BB2CD0" w:rsidRPr="006A4F66">
        <w:rPr>
          <w:rFonts w:asciiTheme="minorBidi" w:hAnsiTheme="minorBidi"/>
        </w:rPr>
        <w:t>s</w:t>
      </w:r>
      <w:r w:rsidRPr="006A4F66">
        <w:rPr>
          <w:rFonts w:asciiTheme="minorBidi" w:hAnsiTheme="minorBidi"/>
        </w:rPr>
        <w:t xml:space="preserve"> </w:t>
      </w:r>
      <w:r w:rsidR="006340BA">
        <w:rPr>
          <w:rFonts w:asciiTheme="minorBidi" w:hAnsiTheme="minorBidi"/>
        </w:rPr>
        <w:t>comprehensive work on prophecy,</w:t>
      </w:r>
      <w:r w:rsidR="00E61660" w:rsidRPr="006A4F66">
        <w:rPr>
          <w:rFonts w:asciiTheme="minorBidi" w:hAnsiTheme="minorBidi"/>
        </w:rPr>
        <w:t xml:space="preserve"> A.J. Heschel, </w:t>
      </w:r>
      <w:r w:rsidR="00E61660" w:rsidRPr="006A4F66">
        <w:rPr>
          <w:rFonts w:asciiTheme="minorBidi" w:hAnsiTheme="minorBidi"/>
          <w:i/>
          <w:iCs/>
        </w:rPr>
        <w:t>The Prophets</w:t>
      </w:r>
      <w:r w:rsidR="00E61660" w:rsidRPr="006A4F66">
        <w:rPr>
          <w:rFonts w:asciiTheme="minorBidi" w:hAnsiTheme="minorBidi"/>
        </w:rPr>
        <w:t xml:space="preserve"> </w:t>
      </w:r>
      <w:r w:rsidR="006340BA">
        <w:rPr>
          <w:rFonts w:asciiTheme="minorBidi" w:hAnsiTheme="minorBidi"/>
        </w:rPr>
        <w:t xml:space="preserve">(Evanston: </w:t>
      </w:r>
      <w:r w:rsidR="00E61660" w:rsidRPr="006A4F66">
        <w:rPr>
          <w:rFonts w:asciiTheme="minorBidi" w:hAnsiTheme="minorBidi"/>
        </w:rPr>
        <w:t>New York, 1962</w:t>
      </w:r>
      <w:r w:rsidR="006340BA">
        <w:rPr>
          <w:rFonts w:asciiTheme="minorBidi" w:hAnsiTheme="minorBidi"/>
        </w:rPr>
        <w:t>)</w:t>
      </w:r>
      <w:r w:rsidR="00E61660" w:rsidRPr="006A4F66">
        <w:rPr>
          <w:rFonts w:asciiTheme="minorBidi" w:hAnsiTheme="minorBidi"/>
        </w:rPr>
        <w:t xml:space="preserve">. For </w:t>
      </w:r>
      <w:r w:rsidR="00BB2CD0" w:rsidRPr="006A4F66">
        <w:rPr>
          <w:rFonts w:asciiTheme="minorBidi" w:hAnsiTheme="minorBidi"/>
        </w:rPr>
        <w:t xml:space="preserve">manifestations </w:t>
      </w:r>
      <w:r w:rsidR="00E61660" w:rsidRPr="006A4F66">
        <w:rPr>
          <w:rFonts w:asciiTheme="minorBidi" w:hAnsiTheme="minorBidi"/>
        </w:rPr>
        <w:t xml:space="preserve">of prophetic revelations in modern times, see E. Schweid, </w:t>
      </w:r>
      <w:r w:rsidR="00E61660" w:rsidRPr="006A4F66">
        <w:rPr>
          <w:rFonts w:asciiTheme="minorBidi" w:hAnsiTheme="minorBidi"/>
          <w:i/>
          <w:iCs/>
        </w:rPr>
        <w:t>Nevi</w:t>
      </w:r>
      <w:r w:rsidR="006340BA">
        <w:rPr>
          <w:rFonts w:asciiTheme="minorBidi" w:hAnsiTheme="minorBidi"/>
          <w:i/>
          <w:iCs/>
        </w:rPr>
        <w:t>’</w:t>
      </w:r>
      <w:r w:rsidR="008D7CC4">
        <w:rPr>
          <w:rFonts w:asciiTheme="minorBidi" w:hAnsiTheme="minorBidi"/>
          <w:i/>
          <w:iCs/>
        </w:rPr>
        <w:t>im L</w:t>
      </w:r>
      <w:r w:rsidR="00E61660" w:rsidRPr="006A4F66">
        <w:rPr>
          <w:rFonts w:asciiTheme="minorBidi" w:hAnsiTheme="minorBidi"/>
          <w:i/>
          <w:iCs/>
        </w:rPr>
        <w:t xml:space="preserve">e-Amam </w:t>
      </w:r>
      <w:r w:rsidR="008D7CC4">
        <w:rPr>
          <w:rFonts w:asciiTheme="minorBidi" w:hAnsiTheme="minorBidi"/>
          <w:i/>
          <w:iCs/>
        </w:rPr>
        <w:t>V</w:t>
      </w:r>
      <w:r w:rsidR="00E61660" w:rsidRPr="006A4F66">
        <w:rPr>
          <w:rFonts w:asciiTheme="minorBidi" w:hAnsiTheme="minorBidi"/>
          <w:i/>
          <w:iCs/>
        </w:rPr>
        <w:t>e-</w:t>
      </w:r>
      <w:r w:rsidR="008D7CC4">
        <w:rPr>
          <w:rFonts w:asciiTheme="minorBidi" w:hAnsiTheme="minorBidi"/>
          <w:i/>
          <w:iCs/>
        </w:rPr>
        <w:t>L</w:t>
      </w:r>
      <w:r w:rsidR="00E61660" w:rsidRPr="006A4F66">
        <w:rPr>
          <w:rFonts w:asciiTheme="minorBidi" w:hAnsiTheme="minorBidi"/>
          <w:i/>
          <w:iCs/>
        </w:rPr>
        <w:t xml:space="preserve">a-Enoshut: Nevuah </w:t>
      </w:r>
      <w:r w:rsidR="008D7CC4">
        <w:rPr>
          <w:rFonts w:asciiTheme="minorBidi" w:hAnsiTheme="minorBidi"/>
          <w:i/>
          <w:iCs/>
        </w:rPr>
        <w:t>U</w:t>
      </w:r>
      <w:r w:rsidR="00E61660" w:rsidRPr="006A4F66">
        <w:rPr>
          <w:rFonts w:asciiTheme="minorBidi" w:hAnsiTheme="minorBidi"/>
          <w:i/>
          <w:iCs/>
        </w:rPr>
        <w:t xml:space="preserve">-Neviim </w:t>
      </w:r>
      <w:r w:rsidR="008D7CC4">
        <w:rPr>
          <w:rFonts w:asciiTheme="minorBidi" w:hAnsiTheme="minorBidi"/>
          <w:i/>
          <w:iCs/>
        </w:rPr>
        <w:t>B</w:t>
      </w:r>
      <w:r w:rsidR="00E61660" w:rsidRPr="006A4F66">
        <w:rPr>
          <w:rFonts w:asciiTheme="minorBidi" w:hAnsiTheme="minorBidi"/>
          <w:i/>
          <w:iCs/>
        </w:rPr>
        <w:t xml:space="preserve">e-Hagut </w:t>
      </w:r>
      <w:r w:rsidR="008D7CC4">
        <w:rPr>
          <w:rFonts w:asciiTheme="minorBidi" w:hAnsiTheme="minorBidi"/>
          <w:i/>
          <w:iCs/>
        </w:rPr>
        <w:t>H</w:t>
      </w:r>
      <w:r w:rsidR="00E61660" w:rsidRPr="006A4F66">
        <w:rPr>
          <w:rFonts w:asciiTheme="minorBidi" w:hAnsiTheme="minorBidi"/>
          <w:i/>
          <w:iCs/>
        </w:rPr>
        <w:t xml:space="preserve">a-Yehudit shel </w:t>
      </w:r>
      <w:r w:rsidR="008D7CC4">
        <w:rPr>
          <w:rFonts w:asciiTheme="minorBidi" w:hAnsiTheme="minorBidi"/>
          <w:i/>
          <w:iCs/>
        </w:rPr>
        <w:t>H</w:t>
      </w:r>
      <w:r w:rsidR="00E61660" w:rsidRPr="006A4F66">
        <w:rPr>
          <w:rFonts w:asciiTheme="minorBidi" w:hAnsiTheme="minorBidi"/>
          <w:i/>
          <w:iCs/>
        </w:rPr>
        <w:t>a-Me</w:t>
      </w:r>
      <w:r w:rsidR="008D7CC4">
        <w:rPr>
          <w:rFonts w:asciiTheme="minorBidi" w:hAnsiTheme="minorBidi"/>
          <w:i/>
          <w:iCs/>
        </w:rPr>
        <w:t>’</w:t>
      </w:r>
      <w:r w:rsidR="00E61660" w:rsidRPr="006A4F66">
        <w:rPr>
          <w:rFonts w:asciiTheme="minorBidi" w:hAnsiTheme="minorBidi"/>
          <w:i/>
          <w:iCs/>
        </w:rPr>
        <w:t>a</w:t>
      </w:r>
      <w:r w:rsidR="008D7CC4">
        <w:rPr>
          <w:rFonts w:asciiTheme="minorBidi" w:hAnsiTheme="minorBidi"/>
          <w:i/>
          <w:iCs/>
        </w:rPr>
        <w:t>h</w:t>
      </w:r>
      <w:r w:rsidR="00E61660" w:rsidRPr="006A4F66">
        <w:rPr>
          <w:rFonts w:asciiTheme="minorBidi" w:hAnsiTheme="minorBidi"/>
          <w:i/>
          <w:iCs/>
        </w:rPr>
        <w:t xml:space="preserve"> </w:t>
      </w:r>
      <w:r w:rsidR="008D7CC4">
        <w:rPr>
          <w:rFonts w:asciiTheme="minorBidi" w:hAnsiTheme="minorBidi"/>
          <w:i/>
          <w:iCs/>
        </w:rPr>
        <w:t>H</w:t>
      </w:r>
      <w:r w:rsidR="00E61660" w:rsidRPr="006A4F66">
        <w:rPr>
          <w:rFonts w:asciiTheme="minorBidi" w:hAnsiTheme="minorBidi"/>
          <w:i/>
          <w:iCs/>
        </w:rPr>
        <w:t>a-Esrim</w:t>
      </w:r>
      <w:r w:rsidR="00E61660" w:rsidRPr="006A4F66">
        <w:rPr>
          <w:rFonts w:asciiTheme="minorBidi" w:hAnsiTheme="minorBidi"/>
        </w:rPr>
        <w:t xml:space="preserve"> </w:t>
      </w:r>
      <w:r w:rsidR="008D7CC4">
        <w:rPr>
          <w:rFonts w:asciiTheme="minorBidi" w:hAnsiTheme="minorBidi"/>
        </w:rPr>
        <w:t>(</w:t>
      </w:r>
      <w:r w:rsidR="00E61660" w:rsidRPr="006A4F66">
        <w:rPr>
          <w:rFonts w:asciiTheme="minorBidi" w:hAnsiTheme="minorBidi"/>
        </w:rPr>
        <w:t>Jerusalem</w:t>
      </w:r>
      <w:r w:rsidR="008D7CC4">
        <w:rPr>
          <w:rFonts w:asciiTheme="minorBidi" w:hAnsiTheme="minorBidi"/>
        </w:rPr>
        <w:t>,</w:t>
      </w:r>
      <w:r w:rsidR="00E61660" w:rsidRPr="006A4F66">
        <w:rPr>
          <w:rFonts w:asciiTheme="minorBidi" w:hAnsiTheme="minorBidi"/>
        </w:rPr>
        <w:t xml:space="preserve"> 5759</w:t>
      </w:r>
      <w:r w:rsidR="008D7CC4">
        <w:rPr>
          <w:rFonts w:asciiTheme="minorBidi" w:hAnsiTheme="minorBidi"/>
        </w:rPr>
        <w:t>)</w:t>
      </w:r>
      <w:r w:rsidR="00E61660" w:rsidRPr="006A4F66">
        <w:rPr>
          <w:rFonts w:asciiTheme="minorBidi" w:hAnsiTheme="minorBidi"/>
        </w:rPr>
        <w:t>.</w:t>
      </w:r>
    </w:p>
  </w:footnote>
  <w:footnote w:id="3">
    <w:p w:rsidR="000F54E4" w:rsidRPr="006A4F66" w:rsidRDefault="000F54E4"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Pr="008D7CC4">
        <w:rPr>
          <w:rFonts w:asciiTheme="minorBidi" w:hAnsiTheme="minorBidi"/>
          <w:i/>
          <w:iCs/>
        </w:rPr>
        <w:t>Tanchuma</w:t>
      </w:r>
      <w:r w:rsidR="008D7CC4">
        <w:rPr>
          <w:rFonts w:asciiTheme="minorBidi" w:hAnsiTheme="minorBidi"/>
        </w:rPr>
        <w:t>,</w:t>
      </w:r>
      <w:r w:rsidRPr="006A4F66">
        <w:rPr>
          <w:rFonts w:asciiTheme="minorBidi" w:hAnsiTheme="minorBidi"/>
        </w:rPr>
        <w:t xml:space="preserve"> </w:t>
      </w:r>
      <w:r w:rsidRPr="006A4F66">
        <w:rPr>
          <w:rFonts w:asciiTheme="minorBidi" w:hAnsiTheme="minorBidi"/>
          <w:i/>
          <w:iCs/>
        </w:rPr>
        <w:t>Miketz</w:t>
      </w:r>
      <w:r w:rsidRPr="006A4F66">
        <w:rPr>
          <w:rFonts w:asciiTheme="minorBidi" w:hAnsiTheme="minorBidi"/>
        </w:rPr>
        <w:t xml:space="preserve"> 2.</w:t>
      </w:r>
    </w:p>
  </w:footnote>
  <w:footnote w:id="4">
    <w:p w:rsidR="008D7CC4" w:rsidRDefault="00C606CD"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002567BA" w:rsidRPr="006A4F66">
        <w:rPr>
          <w:rFonts w:asciiTheme="minorBidi" w:hAnsiTheme="minorBidi"/>
        </w:rPr>
        <w:t>Concerning the appellation “sons of prophets</w:t>
      </w:r>
      <w:r w:rsidR="008D7CC4">
        <w:rPr>
          <w:rFonts w:asciiTheme="minorBidi" w:hAnsiTheme="minorBidi"/>
        </w:rPr>
        <w:t>,</w:t>
      </w:r>
      <w:r w:rsidR="002567BA" w:rsidRPr="006A4F66">
        <w:rPr>
          <w:rFonts w:asciiTheme="minorBidi" w:hAnsiTheme="minorBidi"/>
        </w:rPr>
        <w:t xml:space="preserve">” which R. Kalonymus uses often, R. Yehuda </w:t>
      </w:r>
      <w:r w:rsidR="008D7CC4">
        <w:rPr>
          <w:rFonts w:asciiTheme="minorBidi" w:hAnsiTheme="minorBidi"/>
        </w:rPr>
        <w:t>H</w:t>
      </w:r>
      <w:r w:rsidR="002567BA" w:rsidRPr="006A4F66">
        <w:rPr>
          <w:rFonts w:asciiTheme="minorBidi" w:hAnsiTheme="minorBidi"/>
        </w:rPr>
        <w:t xml:space="preserve">a-Levi writes, in </w:t>
      </w:r>
      <w:r w:rsidR="002567BA" w:rsidRPr="006A4F66">
        <w:rPr>
          <w:rFonts w:asciiTheme="minorBidi" w:hAnsiTheme="minorBidi"/>
          <w:i/>
          <w:iCs/>
        </w:rPr>
        <w:t xml:space="preserve">Sefer </w:t>
      </w:r>
      <w:r w:rsidR="008D7CC4">
        <w:rPr>
          <w:rFonts w:asciiTheme="minorBidi" w:hAnsiTheme="minorBidi"/>
          <w:i/>
          <w:iCs/>
        </w:rPr>
        <w:t>H</w:t>
      </w:r>
      <w:r w:rsidR="002567BA" w:rsidRPr="006A4F66">
        <w:rPr>
          <w:rFonts w:asciiTheme="minorBidi" w:hAnsiTheme="minorBidi"/>
          <w:i/>
          <w:iCs/>
        </w:rPr>
        <w:t>a-Kuzari</w:t>
      </w:r>
      <w:r w:rsidR="002567BA" w:rsidRPr="006A4F66">
        <w:rPr>
          <w:rFonts w:asciiTheme="minorBidi" w:hAnsiTheme="minorBidi"/>
        </w:rPr>
        <w:t xml:space="preserve"> III:1</w:t>
      </w:r>
      <w:r w:rsidR="008D7CC4">
        <w:rPr>
          <w:rFonts w:asciiTheme="minorBidi" w:hAnsiTheme="minorBidi"/>
        </w:rPr>
        <w:t>:</w:t>
      </w:r>
      <w:r w:rsidR="002567BA" w:rsidRPr="006A4F66">
        <w:rPr>
          <w:rFonts w:asciiTheme="minorBidi" w:hAnsiTheme="minorBidi"/>
        </w:rPr>
        <w:t xml:space="preserve"> </w:t>
      </w:r>
    </w:p>
    <w:p w:rsidR="00C606CD" w:rsidRPr="006A4F66" w:rsidRDefault="008D7CC4" w:rsidP="00B8491C">
      <w:pPr>
        <w:pStyle w:val="FootnoteText"/>
        <w:ind w:left="360"/>
        <w:jc w:val="both"/>
        <w:rPr>
          <w:rFonts w:asciiTheme="minorBidi" w:hAnsiTheme="minorBidi"/>
        </w:rPr>
      </w:pPr>
      <w:r>
        <w:rPr>
          <w:rFonts w:asciiTheme="minorBidi" w:hAnsiTheme="minorBidi"/>
          <w:color w:val="222222"/>
          <w:shd w:val="clear" w:color="auto" w:fill="FFFFFF"/>
        </w:rPr>
        <w:t>W</w:t>
      </w:r>
      <w:r w:rsidR="007D6FF9" w:rsidRPr="006A4F66">
        <w:rPr>
          <w:rFonts w:asciiTheme="minorBidi" w:hAnsiTheme="minorBidi"/>
          <w:color w:val="222222"/>
          <w:shd w:val="clear" w:color="auto" w:fill="FFFFFF"/>
        </w:rPr>
        <w:t xml:space="preserve">hen the Divine Presence was still in the Holy Land among the people capable of prophecy, some few persons lived an ascetic life in deserts and associated with people of the same frame of mind. They did not seclude themselves completely, but they endeavored to find </w:t>
      </w:r>
      <w:r w:rsidR="000B434B" w:rsidRPr="006A4F66">
        <w:rPr>
          <w:rFonts w:asciiTheme="minorBidi" w:hAnsiTheme="minorBidi"/>
          <w:color w:val="222222"/>
          <w:shd w:val="clear" w:color="auto" w:fill="FFFFFF"/>
        </w:rPr>
        <w:t xml:space="preserve">mutual </w:t>
      </w:r>
      <w:r w:rsidR="007D6FF9" w:rsidRPr="006A4F66">
        <w:rPr>
          <w:rFonts w:asciiTheme="minorBidi" w:hAnsiTheme="minorBidi"/>
          <w:color w:val="222222"/>
          <w:shd w:val="clear" w:color="auto" w:fill="FFFFFF"/>
        </w:rPr>
        <w:t xml:space="preserve">support in the knowledge of the Law and in holy and pure actions which brought them near to that high rank. These were the </w:t>
      </w:r>
      <w:r>
        <w:rPr>
          <w:rFonts w:asciiTheme="minorBidi" w:hAnsiTheme="minorBidi"/>
          <w:color w:val="222222"/>
          <w:shd w:val="clear" w:color="auto" w:fill="FFFFFF"/>
        </w:rPr>
        <w:t>“</w:t>
      </w:r>
      <w:r w:rsidR="007D6FF9" w:rsidRPr="006A4F66">
        <w:rPr>
          <w:rFonts w:asciiTheme="minorBidi" w:hAnsiTheme="minorBidi"/>
          <w:color w:val="222222"/>
          <w:shd w:val="clear" w:color="auto" w:fill="FFFFFF"/>
        </w:rPr>
        <w:t>sons (</w:t>
      </w:r>
      <w:r>
        <w:rPr>
          <w:rFonts w:asciiTheme="minorBidi" w:hAnsiTheme="minorBidi"/>
          <w:color w:val="222222"/>
          <w:shd w:val="clear" w:color="auto" w:fill="FFFFFF"/>
        </w:rPr>
        <w:t>or disciples) of the prophets.</w:t>
      </w:r>
      <w:r w:rsidR="007D6FF9" w:rsidRPr="006A4F66">
        <w:rPr>
          <w:rFonts w:asciiTheme="minorBidi" w:hAnsiTheme="minorBidi"/>
          <w:color w:val="222222"/>
          <w:shd w:val="clear" w:color="auto" w:fill="FFFFFF"/>
        </w:rPr>
        <w:t>”</w:t>
      </w:r>
      <w:r w:rsidR="007D6FF9" w:rsidRPr="006A4F66">
        <w:rPr>
          <w:rFonts w:asciiTheme="minorBidi" w:hAnsiTheme="minorBidi"/>
        </w:rPr>
        <w:t xml:space="preserve"> </w:t>
      </w:r>
    </w:p>
  </w:footnote>
  <w:footnote w:id="5">
    <w:p w:rsidR="007D6FF9" w:rsidRPr="006A4F66" w:rsidRDefault="007D6FF9"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Pr="006A4F66">
        <w:rPr>
          <w:rFonts w:asciiTheme="minorBidi" w:hAnsiTheme="minorBidi"/>
          <w:i/>
          <w:iCs/>
        </w:rPr>
        <w:t xml:space="preserve">Mevo </w:t>
      </w:r>
      <w:r w:rsidR="008D7CC4">
        <w:rPr>
          <w:rFonts w:asciiTheme="minorBidi" w:hAnsiTheme="minorBidi"/>
          <w:i/>
          <w:iCs/>
        </w:rPr>
        <w:t>H</w:t>
      </w:r>
      <w:r w:rsidRPr="006A4F66">
        <w:rPr>
          <w:rFonts w:asciiTheme="minorBidi" w:hAnsiTheme="minorBidi"/>
          <w:i/>
          <w:iCs/>
        </w:rPr>
        <w:t>a-She’arim</w:t>
      </w:r>
      <w:r w:rsidRPr="006A4F66">
        <w:rPr>
          <w:rFonts w:asciiTheme="minorBidi" w:hAnsiTheme="minorBidi"/>
        </w:rPr>
        <w:t>, p. 171.</w:t>
      </w:r>
    </w:p>
  </w:footnote>
  <w:footnote w:id="6">
    <w:p w:rsidR="007D6FF9" w:rsidRPr="006A4F66" w:rsidRDefault="007D6FF9"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See </w:t>
      </w:r>
      <w:r w:rsidRPr="006A4F66">
        <w:rPr>
          <w:rFonts w:asciiTheme="minorBidi" w:hAnsiTheme="minorBidi"/>
          <w:i/>
          <w:iCs/>
        </w:rPr>
        <w:t>Shemuel</w:t>
      </w:r>
      <w:r w:rsidRPr="006A4F66">
        <w:rPr>
          <w:rFonts w:asciiTheme="minorBidi" w:hAnsiTheme="minorBidi"/>
        </w:rPr>
        <w:t xml:space="preserve"> I 9:9.</w:t>
      </w:r>
    </w:p>
  </w:footnote>
  <w:footnote w:id="7">
    <w:p w:rsidR="007D6FF9" w:rsidRPr="006A4F66" w:rsidRDefault="007D6FF9"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See </w:t>
      </w:r>
      <w:r w:rsidRPr="008D7CC4">
        <w:rPr>
          <w:rFonts w:asciiTheme="minorBidi" w:hAnsiTheme="minorBidi"/>
          <w:i/>
          <w:iCs/>
        </w:rPr>
        <w:t>Melakhim</w:t>
      </w:r>
      <w:r w:rsidRPr="006A4F66">
        <w:rPr>
          <w:rFonts w:asciiTheme="minorBidi" w:hAnsiTheme="minorBidi"/>
        </w:rPr>
        <w:t xml:space="preserve"> I 17:1-16.</w:t>
      </w:r>
    </w:p>
  </w:footnote>
  <w:footnote w:id="8">
    <w:p w:rsidR="00D24FE4" w:rsidRPr="006A4F66" w:rsidRDefault="00D24FE4"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Pr="006A4F66">
        <w:rPr>
          <w:rFonts w:asciiTheme="minorBidi" w:hAnsiTheme="minorBidi"/>
          <w:i/>
          <w:iCs/>
        </w:rPr>
        <w:t xml:space="preserve">Mevo </w:t>
      </w:r>
      <w:r w:rsidR="008D7CC4">
        <w:rPr>
          <w:rFonts w:asciiTheme="minorBidi" w:hAnsiTheme="minorBidi"/>
          <w:i/>
          <w:iCs/>
        </w:rPr>
        <w:t>H</w:t>
      </w:r>
      <w:r w:rsidRPr="006A4F66">
        <w:rPr>
          <w:rFonts w:asciiTheme="minorBidi" w:hAnsiTheme="minorBidi"/>
          <w:i/>
          <w:iCs/>
        </w:rPr>
        <w:t>a-She’arim</w:t>
      </w:r>
      <w:r w:rsidRPr="006A4F66">
        <w:rPr>
          <w:rFonts w:asciiTheme="minorBidi" w:hAnsiTheme="minorBidi"/>
        </w:rPr>
        <w:t>, p. 174.</w:t>
      </w:r>
    </w:p>
  </w:footnote>
  <w:footnote w:id="9">
    <w:p w:rsidR="008665C2" w:rsidRPr="006A4F66" w:rsidRDefault="008665C2"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Ibid., p. 175.</w:t>
      </w:r>
    </w:p>
  </w:footnote>
  <w:footnote w:id="10">
    <w:p w:rsidR="00D72973" w:rsidRPr="006A4F66" w:rsidRDefault="00D72973"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Ibid., p 174; Rav Chaim Vital, </w:t>
      </w:r>
      <w:r w:rsidRPr="006A4F66">
        <w:rPr>
          <w:rFonts w:asciiTheme="minorBidi" w:hAnsiTheme="minorBidi"/>
          <w:i/>
          <w:iCs/>
        </w:rPr>
        <w:t>Shaare Kedusha</w:t>
      </w:r>
      <w:r w:rsidRPr="006A4F66">
        <w:rPr>
          <w:rFonts w:asciiTheme="minorBidi" w:hAnsiTheme="minorBidi"/>
        </w:rPr>
        <w:t xml:space="preserve"> </w:t>
      </w:r>
      <w:r w:rsidR="008D7CC4">
        <w:rPr>
          <w:rFonts w:asciiTheme="minorBidi" w:hAnsiTheme="minorBidi"/>
        </w:rPr>
        <w:t>(</w:t>
      </w:r>
      <w:r w:rsidRPr="006A4F66">
        <w:rPr>
          <w:rFonts w:asciiTheme="minorBidi" w:hAnsiTheme="minorBidi"/>
        </w:rPr>
        <w:t>Jerusalem, 5745</w:t>
      </w:r>
      <w:r w:rsidR="008D7CC4">
        <w:rPr>
          <w:rFonts w:asciiTheme="minorBidi" w:hAnsiTheme="minorBidi"/>
        </w:rPr>
        <w:t>)</w:t>
      </w:r>
      <w:r w:rsidRPr="006A4F66">
        <w:rPr>
          <w:rFonts w:asciiTheme="minorBidi" w:hAnsiTheme="minorBidi"/>
        </w:rPr>
        <w:t xml:space="preserve">, Introduction. </w:t>
      </w:r>
    </w:p>
  </w:footnote>
  <w:footnote w:id="11">
    <w:p w:rsidR="006A1DB3" w:rsidRPr="006A4F66" w:rsidRDefault="006A1DB3" w:rsidP="00B8491C">
      <w:pPr>
        <w:pStyle w:val="FootnoteText"/>
        <w:jc w:val="both"/>
        <w:rPr>
          <w:rFonts w:asciiTheme="minorBidi" w:hAnsiTheme="minorBidi"/>
        </w:rPr>
      </w:pPr>
      <w:r w:rsidRPr="006A4F66">
        <w:rPr>
          <w:rStyle w:val="FootnoteReference"/>
          <w:rFonts w:asciiTheme="minorBidi" w:hAnsiTheme="minorBidi"/>
        </w:rPr>
        <w:footnoteRef/>
      </w:r>
      <w:r w:rsidR="008D7CC4">
        <w:rPr>
          <w:rFonts w:asciiTheme="minorBidi" w:hAnsiTheme="minorBidi"/>
        </w:rPr>
        <w:t xml:space="preserve"> Ibid., part III, </w:t>
      </w:r>
      <w:r w:rsidR="008D7CC4" w:rsidRPr="008D7CC4">
        <w:rPr>
          <w:rFonts w:asciiTheme="minorBidi" w:hAnsiTheme="minorBidi"/>
          <w:i/>
          <w:iCs/>
        </w:rPr>
        <w:t>s</w:t>
      </w:r>
      <w:r w:rsidRPr="008D7CC4">
        <w:rPr>
          <w:rFonts w:asciiTheme="minorBidi" w:hAnsiTheme="minorBidi"/>
          <w:i/>
          <w:iCs/>
        </w:rPr>
        <w:t>ha’ar</w:t>
      </w:r>
      <w:r w:rsidR="008D7CC4">
        <w:rPr>
          <w:rFonts w:asciiTheme="minorBidi" w:hAnsiTheme="minorBidi"/>
        </w:rPr>
        <w:t xml:space="preserve"> </w:t>
      </w:r>
      <w:r w:rsidR="008D7CC4" w:rsidRPr="008D7CC4">
        <w:rPr>
          <w:rFonts w:asciiTheme="minorBidi" w:hAnsiTheme="minorBidi"/>
          <w:i/>
          <w:iCs/>
        </w:rPr>
        <w:t>s</w:t>
      </w:r>
      <w:r w:rsidRPr="008D7CC4">
        <w:rPr>
          <w:rFonts w:asciiTheme="minorBidi" w:hAnsiTheme="minorBidi"/>
          <w:i/>
          <w:iCs/>
        </w:rPr>
        <w:t>hevi’</w:t>
      </w:r>
      <w:r w:rsidR="008D7CC4">
        <w:rPr>
          <w:rFonts w:asciiTheme="minorBidi" w:hAnsiTheme="minorBidi"/>
          <w:i/>
          <w:iCs/>
        </w:rPr>
        <w:t>i</w:t>
      </w:r>
      <w:r w:rsidRPr="006A4F66">
        <w:rPr>
          <w:rFonts w:asciiTheme="minorBidi" w:hAnsiTheme="minorBidi"/>
        </w:rPr>
        <w:t>, p. 149.</w:t>
      </w:r>
    </w:p>
  </w:footnote>
  <w:footnote w:id="12">
    <w:p w:rsidR="006A1DB3" w:rsidRPr="006A4F66" w:rsidRDefault="006A1DB3"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008D7CC4">
        <w:rPr>
          <w:rFonts w:asciiTheme="minorBidi" w:hAnsiTheme="minorBidi"/>
          <w:i/>
          <w:iCs/>
        </w:rPr>
        <w:t>Mevo H</w:t>
      </w:r>
      <w:r w:rsidRPr="006A4F66">
        <w:rPr>
          <w:rFonts w:asciiTheme="minorBidi" w:hAnsiTheme="minorBidi"/>
          <w:i/>
          <w:iCs/>
        </w:rPr>
        <w:t>a-Shearim</w:t>
      </w:r>
      <w:r w:rsidRPr="006A4F66">
        <w:rPr>
          <w:rFonts w:asciiTheme="minorBidi" w:hAnsiTheme="minorBidi"/>
        </w:rPr>
        <w:t>, p. 176.</w:t>
      </w:r>
    </w:p>
  </w:footnote>
  <w:footnote w:id="13">
    <w:p w:rsidR="006E0DCA" w:rsidRPr="006A4F66" w:rsidRDefault="006E0DCA"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Ibid.</w:t>
      </w:r>
    </w:p>
  </w:footnote>
  <w:footnote w:id="14">
    <w:p w:rsidR="006E0DCA" w:rsidRPr="006A4F66" w:rsidRDefault="006E0DCA"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Ibid.</w:t>
      </w:r>
    </w:p>
  </w:footnote>
  <w:footnote w:id="15">
    <w:p w:rsidR="000B2171" w:rsidRPr="006A4F66" w:rsidRDefault="000B2171"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008D7CC4">
        <w:rPr>
          <w:rFonts w:asciiTheme="minorBidi" w:hAnsiTheme="minorBidi"/>
          <w:i/>
          <w:iCs/>
        </w:rPr>
        <w:t>Mevo H</w:t>
      </w:r>
      <w:r w:rsidRPr="006A4F66">
        <w:rPr>
          <w:rFonts w:asciiTheme="minorBidi" w:hAnsiTheme="minorBidi"/>
          <w:i/>
          <w:iCs/>
        </w:rPr>
        <w:t>a-She’arim</w:t>
      </w:r>
      <w:r w:rsidRPr="006A4F66">
        <w:rPr>
          <w:rFonts w:asciiTheme="minorBidi" w:hAnsiTheme="minorBidi"/>
        </w:rPr>
        <w:t>, p. 177.</w:t>
      </w:r>
    </w:p>
  </w:footnote>
  <w:footnote w:id="16">
    <w:p w:rsidR="000B2171" w:rsidRPr="006A4F66" w:rsidRDefault="000B2171"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sidRPr="006A4F66">
        <w:rPr>
          <w:rFonts w:asciiTheme="minorBidi" w:hAnsiTheme="minorBidi"/>
          <w:i/>
          <w:iCs/>
        </w:rPr>
        <w:t>Bava Batra</w:t>
      </w:r>
      <w:r w:rsidRPr="006A4F66">
        <w:rPr>
          <w:rFonts w:asciiTheme="minorBidi" w:hAnsiTheme="minorBidi"/>
        </w:rPr>
        <w:t xml:space="preserve"> 83a.</w:t>
      </w:r>
    </w:p>
  </w:footnote>
  <w:footnote w:id="17">
    <w:p w:rsidR="008D7CC4" w:rsidRDefault="008D7CC4" w:rsidP="00B8491C">
      <w:pPr>
        <w:pStyle w:val="FootnoteText"/>
        <w:jc w:val="both"/>
        <w:rPr>
          <w:rFonts w:asciiTheme="minorBidi" w:hAnsiTheme="minorBidi"/>
        </w:rPr>
      </w:pPr>
      <w:r w:rsidRPr="006A4F66">
        <w:rPr>
          <w:rStyle w:val="FootnoteReference"/>
          <w:rFonts w:asciiTheme="minorBidi" w:hAnsiTheme="minorBidi"/>
        </w:rPr>
        <w:footnoteRef/>
      </w:r>
      <w:r w:rsidRPr="006A4F66">
        <w:rPr>
          <w:rFonts w:asciiTheme="minorBidi" w:hAnsiTheme="minorBidi"/>
        </w:rPr>
        <w:t xml:space="preserve"> </w:t>
      </w:r>
      <w:r>
        <w:rPr>
          <w:rFonts w:asciiTheme="minorBidi" w:hAnsiTheme="minorBidi"/>
        </w:rPr>
        <w:t xml:space="preserve">As recorded in </w:t>
      </w:r>
      <w:r>
        <w:rPr>
          <w:rFonts w:asciiTheme="minorBidi" w:hAnsiTheme="minorBidi"/>
          <w:i/>
          <w:iCs/>
        </w:rPr>
        <w:t xml:space="preserve">Bamidbar Rabba </w:t>
      </w:r>
      <w:r>
        <w:rPr>
          <w:rFonts w:asciiTheme="minorBidi" w:hAnsiTheme="minorBidi"/>
        </w:rPr>
        <w:t>15:2</w:t>
      </w:r>
      <w:r w:rsidRPr="006A4F66">
        <w:rPr>
          <w:rFonts w:asciiTheme="minorBidi" w:hAnsiTheme="minorBidi"/>
        </w:rPr>
        <w:t xml:space="preserve">: </w:t>
      </w:r>
    </w:p>
    <w:p w:rsidR="008D7CC4" w:rsidRPr="006A4F66" w:rsidRDefault="008D7CC4" w:rsidP="00B8491C">
      <w:pPr>
        <w:pStyle w:val="FootnoteText"/>
        <w:ind w:left="360"/>
        <w:jc w:val="both"/>
        <w:rPr>
          <w:rFonts w:asciiTheme="minorBidi" w:hAnsiTheme="minorBidi"/>
        </w:rPr>
      </w:pPr>
      <w:r w:rsidRPr="006A4F66">
        <w:rPr>
          <w:rFonts w:asciiTheme="minorBidi" w:hAnsiTheme="minorBidi"/>
        </w:rPr>
        <w:t>When a person builds a house, he makes windows that are narrow on the outside and wide on the inside, so that the light can come in from outside</w:t>
      </w:r>
      <w:r>
        <w:rPr>
          <w:rFonts w:asciiTheme="minorBidi" w:hAnsiTheme="minorBidi"/>
        </w:rPr>
        <w:t xml:space="preserve"> and illuminate inside. When Sh</w:t>
      </w:r>
      <w:r w:rsidRPr="006A4F66">
        <w:rPr>
          <w:rFonts w:asciiTheme="minorBidi" w:hAnsiTheme="minorBidi"/>
        </w:rPr>
        <w:t>lomo built</w:t>
      </w:r>
      <w:r>
        <w:rPr>
          <w:rFonts w:asciiTheme="minorBidi" w:hAnsiTheme="minorBidi"/>
        </w:rPr>
        <w:t xml:space="preserve"> the Temple, he did otherwise: H</w:t>
      </w:r>
      <w:r w:rsidRPr="006A4F66">
        <w:rPr>
          <w:rFonts w:asciiTheme="minorBidi" w:hAnsiTheme="minorBidi"/>
        </w:rPr>
        <w:t>e made windows that were narrow on the inside and wide on the outside, so that the light would emerge from the Temple and illuminate outward, as it is written (</w:t>
      </w:r>
      <w:r w:rsidRPr="008D7CC4">
        <w:rPr>
          <w:rFonts w:asciiTheme="minorBidi" w:hAnsiTheme="minorBidi"/>
          <w:i/>
          <w:iCs/>
        </w:rPr>
        <w:t>Melakhim</w:t>
      </w:r>
      <w:r w:rsidRPr="006A4F66">
        <w:rPr>
          <w:rFonts w:asciiTheme="minorBidi" w:hAnsiTheme="minorBidi"/>
        </w:rPr>
        <w:t xml:space="preserve"> I 6), </w:t>
      </w:r>
      <w:r>
        <w:rPr>
          <w:rFonts w:asciiTheme="minorBidi" w:hAnsiTheme="minorBidi"/>
        </w:rPr>
        <w:t>“</w:t>
      </w:r>
      <w:r w:rsidRPr="006A4F66">
        <w:rPr>
          <w:rFonts w:asciiTheme="minorBidi" w:hAnsiTheme="minorBidi"/>
        </w:rPr>
        <w:t xml:space="preserve">And he made for the Sanctuary windows that were narrow within and wide without </w:t>
      </w:r>
      <w:r>
        <w:rPr>
          <w:rFonts w:asciiTheme="minorBidi" w:hAnsiTheme="minorBidi"/>
        </w:rPr>
        <w:t>[</w:t>
      </w:r>
      <w:r w:rsidRPr="006A4F66">
        <w:rPr>
          <w:rFonts w:asciiTheme="minorBidi" w:hAnsiTheme="minorBidi"/>
        </w:rPr>
        <w:t xml:space="preserve">literally, </w:t>
      </w:r>
      <w:r>
        <w:rPr>
          <w:rFonts w:asciiTheme="minorBidi" w:hAnsiTheme="minorBidi"/>
        </w:rPr>
        <w:t>‘</w:t>
      </w:r>
      <w:r w:rsidRPr="006A4F66">
        <w:rPr>
          <w:rFonts w:asciiTheme="minorBidi" w:hAnsiTheme="minorBidi"/>
        </w:rPr>
        <w:t>transparent and opaque</w:t>
      </w:r>
      <w:r>
        <w:rPr>
          <w:rFonts w:asciiTheme="minorBidi" w:hAnsiTheme="minorBidi"/>
        </w:rPr>
        <w:t>’]”</w:t>
      </w:r>
      <w:r w:rsidRPr="006A4F66">
        <w:rPr>
          <w:rFonts w:asciiTheme="minorBidi" w:hAnsiTheme="minorBidi"/>
        </w:rPr>
        <w:t xml:space="preserve"> – indicating that </w:t>
      </w:r>
      <w:r>
        <w:rPr>
          <w:rFonts w:asciiTheme="minorBidi" w:hAnsiTheme="minorBidi"/>
        </w:rPr>
        <w:t xml:space="preserve">it </w:t>
      </w:r>
      <w:r w:rsidRPr="006A4F66">
        <w:rPr>
          <w:rFonts w:asciiTheme="minorBidi" w:hAnsiTheme="minorBidi"/>
        </w:rPr>
        <w:t xml:space="preserve">[the House] was all light, and there was no need for the light of the windows. And why did [God] command you [concerning them]? For your merit. </w:t>
      </w:r>
    </w:p>
  </w:footnote>
  <w:footnote w:id="18">
    <w:p w:rsidR="00DB4636" w:rsidRPr="006A4F66" w:rsidRDefault="00DB4636" w:rsidP="00B8491C">
      <w:pPr>
        <w:pStyle w:val="FootnoteText"/>
        <w:jc w:val="both"/>
        <w:rPr>
          <w:rFonts w:asciiTheme="minorBidi" w:hAnsiTheme="minorBidi"/>
        </w:rPr>
      </w:pPr>
      <w:r w:rsidRPr="006A4F66">
        <w:rPr>
          <w:rStyle w:val="FootnoteReference"/>
          <w:rFonts w:asciiTheme="minorBidi" w:hAnsiTheme="minorBidi"/>
        </w:rPr>
        <w:footnoteRef/>
      </w:r>
      <w:r w:rsidR="008D7CC4">
        <w:rPr>
          <w:rFonts w:asciiTheme="minorBidi" w:hAnsiTheme="minorBidi"/>
        </w:rPr>
        <w:t xml:space="preserve"> </w:t>
      </w:r>
      <w:r w:rsidR="008D7CC4" w:rsidRPr="008D7CC4">
        <w:rPr>
          <w:rFonts w:asciiTheme="minorBidi" w:hAnsiTheme="minorBidi"/>
          <w:i/>
          <w:iCs/>
        </w:rPr>
        <w:t>Mevo H</w:t>
      </w:r>
      <w:r w:rsidRPr="008D7CC4">
        <w:rPr>
          <w:rFonts w:asciiTheme="minorBidi" w:hAnsiTheme="minorBidi"/>
          <w:i/>
          <w:iCs/>
        </w:rPr>
        <w:t>a-She’a</w:t>
      </w:r>
      <w:r w:rsidR="002A26EB" w:rsidRPr="008D7CC4">
        <w:rPr>
          <w:rFonts w:asciiTheme="minorBidi" w:hAnsiTheme="minorBidi"/>
          <w:i/>
          <w:iCs/>
        </w:rPr>
        <w:t>r</w:t>
      </w:r>
      <w:r w:rsidRPr="008D7CC4">
        <w:rPr>
          <w:rFonts w:asciiTheme="minorBidi" w:hAnsiTheme="minorBidi"/>
          <w:i/>
          <w:iCs/>
        </w:rPr>
        <w:t>im</w:t>
      </w:r>
      <w:r w:rsidRPr="006A4F66">
        <w:rPr>
          <w:rFonts w:asciiTheme="minorBidi" w:hAnsiTheme="minorBidi"/>
        </w:rPr>
        <w:t>, p. 178.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20"/>
    <w:rsid w:val="0002366A"/>
    <w:rsid w:val="000B2171"/>
    <w:rsid w:val="000B434B"/>
    <w:rsid w:val="000F54E4"/>
    <w:rsid w:val="00120F24"/>
    <w:rsid w:val="00164EA2"/>
    <w:rsid w:val="00241A1A"/>
    <w:rsid w:val="002567BA"/>
    <w:rsid w:val="002A26EB"/>
    <w:rsid w:val="002C4719"/>
    <w:rsid w:val="00301373"/>
    <w:rsid w:val="00325FC9"/>
    <w:rsid w:val="00345D32"/>
    <w:rsid w:val="004F6CDC"/>
    <w:rsid w:val="00506B7E"/>
    <w:rsid w:val="00525A8E"/>
    <w:rsid w:val="006340BA"/>
    <w:rsid w:val="006A1DB3"/>
    <w:rsid w:val="006A4F66"/>
    <w:rsid w:val="006E0DCA"/>
    <w:rsid w:val="007C7668"/>
    <w:rsid w:val="007D6FF9"/>
    <w:rsid w:val="008665C2"/>
    <w:rsid w:val="008D7CC4"/>
    <w:rsid w:val="00913478"/>
    <w:rsid w:val="00B34B20"/>
    <w:rsid w:val="00B8491C"/>
    <w:rsid w:val="00BB2CD0"/>
    <w:rsid w:val="00C12D3C"/>
    <w:rsid w:val="00C25490"/>
    <w:rsid w:val="00C606CD"/>
    <w:rsid w:val="00C820B6"/>
    <w:rsid w:val="00D24FE4"/>
    <w:rsid w:val="00D50714"/>
    <w:rsid w:val="00D547BA"/>
    <w:rsid w:val="00D72973"/>
    <w:rsid w:val="00DB4636"/>
    <w:rsid w:val="00E61660"/>
    <w:rsid w:val="00EE1A04"/>
    <w:rsid w:val="00F2771F"/>
    <w:rsid w:val="00FE6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32"/>
    <w:rPr>
      <w:sz w:val="20"/>
      <w:szCs w:val="20"/>
    </w:rPr>
  </w:style>
  <w:style w:type="character" w:styleId="FootnoteReference">
    <w:name w:val="footnote reference"/>
    <w:basedOn w:val="DefaultParagraphFont"/>
    <w:uiPriority w:val="99"/>
    <w:semiHidden/>
    <w:unhideWhenUsed/>
    <w:rsid w:val="00345D32"/>
    <w:rPr>
      <w:vertAlign w:val="superscript"/>
    </w:rPr>
  </w:style>
  <w:style w:type="paragraph" w:styleId="EndnoteText">
    <w:name w:val="endnote text"/>
    <w:basedOn w:val="Normal"/>
    <w:link w:val="EndnoteTextChar"/>
    <w:semiHidden/>
    <w:rsid w:val="00345D32"/>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345D32"/>
    <w:rPr>
      <w:rFonts w:ascii="CG Times" w:eastAsia="Times New Roman" w:hAnsi="CG Times" w:cs="FrankRuehl"/>
      <w:noProof/>
      <w:position w:val="6"/>
      <w:sz w:val="18"/>
      <w:szCs w:val="20"/>
      <w:lang w:eastAsia="he-IL"/>
    </w:rPr>
  </w:style>
  <w:style w:type="paragraph" w:styleId="NormalWeb">
    <w:name w:val="Normal (Web)"/>
    <w:basedOn w:val="Normal"/>
    <w:uiPriority w:val="99"/>
    <w:semiHidden/>
    <w:unhideWhenUsed/>
    <w:rsid w:val="009134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F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F66"/>
  </w:style>
  <w:style w:type="paragraph" w:styleId="Footer">
    <w:name w:val="footer"/>
    <w:basedOn w:val="Normal"/>
    <w:link w:val="FooterChar"/>
    <w:uiPriority w:val="99"/>
    <w:unhideWhenUsed/>
    <w:rsid w:val="006A4F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32"/>
    <w:rPr>
      <w:sz w:val="20"/>
      <w:szCs w:val="20"/>
    </w:rPr>
  </w:style>
  <w:style w:type="character" w:styleId="FootnoteReference">
    <w:name w:val="footnote reference"/>
    <w:basedOn w:val="DefaultParagraphFont"/>
    <w:uiPriority w:val="99"/>
    <w:semiHidden/>
    <w:unhideWhenUsed/>
    <w:rsid w:val="00345D32"/>
    <w:rPr>
      <w:vertAlign w:val="superscript"/>
    </w:rPr>
  </w:style>
  <w:style w:type="paragraph" w:styleId="EndnoteText">
    <w:name w:val="endnote text"/>
    <w:basedOn w:val="Normal"/>
    <w:link w:val="EndnoteTextChar"/>
    <w:semiHidden/>
    <w:rsid w:val="00345D32"/>
    <w:pPr>
      <w:tabs>
        <w:tab w:val="left" w:pos="340"/>
      </w:tabs>
      <w:bidi/>
      <w:spacing w:after="0" w:line="220" w:lineRule="exact"/>
      <w:ind w:left="340" w:hanging="340"/>
      <w:jc w:val="both"/>
    </w:pPr>
    <w:rPr>
      <w:rFonts w:ascii="CG Times" w:eastAsia="Times New Roman" w:hAnsi="CG Times" w:cs="FrankRuehl"/>
      <w:noProof/>
      <w:position w:val="6"/>
      <w:sz w:val="18"/>
      <w:szCs w:val="20"/>
      <w:lang w:eastAsia="he-IL"/>
    </w:rPr>
  </w:style>
  <w:style w:type="character" w:customStyle="1" w:styleId="EndnoteTextChar">
    <w:name w:val="Endnote Text Char"/>
    <w:basedOn w:val="DefaultParagraphFont"/>
    <w:link w:val="EndnoteText"/>
    <w:semiHidden/>
    <w:rsid w:val="00345D32"/>
    <w:rPr>
      <w:rFonts w:ascii="CG Times" w:eastAsia="Times New Roman" w:hAnsi="CG Times" w:cs="FrankRuehl"/>
      <w:noProof/>
      <w:position w:val="6"/>
      <w:sz w:val="18"/>
      <w:szCs w:val="20"/>
      <w:lang w:eastAsia="he-IL"/>
    </w:rPr>
  </w:style>
  <w:style w:type="paragraph" w:styleId="NormalWeb">
    <w:name w:val="Normal (Web)"/>
    <w:basedOn w:val="Normal"/>
    <w:uiPriority w:val="99"/>
    <w:semiHidden/>
    <w:unhideWhenUsed/>
    <w:rsid w:val="009134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F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F66"/>
  </w:style>
  <w:style w:type="paragraph" w:styleId="Footer">
    <w:name w:val="footer"/>
    <w:basedOn w:val="Normal"/>
    <w:link w:val="FooterChar"/>
    <w:uiPriority w:val="99"/>
    <w:unhideWhenUsed/>
    <w:rsid w:val="006A4F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DEAB-BC56-47A5-87A6-B87940ED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2019-12-15T09:29:00Z</dcterms:created>
  <dcterms:modified xsi:type="dcterms:W3CDTF">2019-12-15T09:29:00Z</dcterms:modified>
</cp:coreProperties>
</file>