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104A5" w14:textId="76174B5C" w:rsidR="00E84C14" w:rsidRDefault="00621C68" w:rsidP="00984E52">
      <w:pPr>
        <w:pStyle w:val="a8"/>
        <w:rPr>
          <w:rtl/>
        </w:rPr>
      </w:pPr>
      <w:r>
        <w:rPr>
          <w:rFonts w:hint="cs"/>
          <w:rtl/>
        </w:rPr>
        <w:t xml:space="preserve">פרופ' </w:t>
      </w:r>
      <w:r w:rsidR="00BC5418">
        <w:rPr>
          <w:rFonts w:hint="cs"/>
          <w:rtl/>
        </w:rPr>
        <w:t>יונתן גרוסמן</w:t>
      </w:r>
    </w:p>
    <w:p w14:paraId="41D6E121" w14:textId="2B0922A1" w:rsidR="00437A07" w:rsidRDefault="006D5CC5" w:rsidP="008A2D20">
      <w:pPr>
        <w:pStyle w:val="1"/>
        <w:rPr>
          <w:rtl/>
        </w:rPr>
      </w:pPr>
      <w:r>
        <w:rPr>
          <w:rFonts w:hint="cs"/>
          <w:rtl/>
        </w:rPr>
        <w:t>4</w:t>
      </w:r>
      <w:r w:rsidR="008A2D20">
        <w:rPr>
          <w:rFonts w:hint="cs"/>
          <w:rtl/>
        </w:rPr>
        <w:t>9</w:t>
      </w:r>
      <w:r w:rsidR="00984E52">
        <w:rPr>
          <w:rtl/>
        </w:rPr>
        <w:t xml:space="preserve"> </w:t>
      </w:r>
      <w:r w:rsidR="008A2D20" w:rsidRPr="008A2D20">
        <w:rPr>
          <w:rtl/>
        </w:rPr>
        <w:t>תורת החטאת (ו', יז-כג)</w:t>
      </w:r>
    </w:p>
    <w:p w14:paraId="4C77BF67" w14:textId="77777777" w:rsidR="006D5CC5" w:rsidRDefault="006D5CC5" w:rsidP="006D5CC5">
      <w:pPr>
        <w:rPr>
          <w:rtl/>
        </w:rPr>
      </w:pPr>
      <w:bookmarkStart w:id="0" w:name="_Toc478423294"/>
    </w:p>
    <w:bookmarkEnd w:id="0"/>
    <w:p w14:paraId="14688E67" w14:textId="3E60F773" w:rsidR="008A2D20" w:rsidRPr="00C33761" w:rsidRDefault="008A2D20" w:rsidP="008A2D20">
      <w:pPr>
        <w:ind w:left="720"/>
        <w:rPr>
          <w:rtl/>
        </w:rPr>
      </w:pPr>
      <w:r>
        <w:rPr>
          <w:rFonts w:hint="cs"/>
          <w:rtl/>
        </w:rPr>
        <w:t>"</w:t>
      </w:r>
      <w:r w:rsidRPr="00C33761">
        <w:rPr>
          <w:rFonts w:hint="cs"/>
          <w:rtl/>
        </w:rPr>
        <w:t>וַיְדַבֵּר</w:t>
      </w:r>
      <w:r w:rsidRPr="00C33761">
        <w:rPr>
          <w:rtl/>
        </w:rPr>
        <w:t xml:space="preserve"> </w:t>
      </w:r>
      <w:r w:rsidRPr="00C33761">
        <w:rPr>
          <w:rFonts w:hint="cs"/>
          <w:rtl/>
        </w:rPr>
        <w:t>ה</w:t>
      </w:r>
      <w:r w:rsidRPr="00C33761">
        <w:rPr>
          <w:rtl/>
        </w:rPr>
        <w:t xml:space="preserve">' </w:t>
      </w:r>
      <w:r w:rsidRPr="00C33761">
        <w:rPr>
          <w:rFonts w:hint="cs"/>
          <w:rtl/>
        </w:rPr>
        <w:t>אֶל</w:t>
      </w:r>
      <w:r w:rsidRPr="00C33761">
        <w:rPr>
          <w:rtl/>
        </w:rPr>
        <w:t xml:space="preserve"> </w:t>
      </w:r>
      <w:r w:rsidRPr="00C33761">
        <w:rPr>
          <w:rFonts w:hint="cs"/>
          <w:rtl/>
        </w:rPr>
        <w:t>מֹשֶׁה</w:t>
      </w:r>
      <w:r w:rsidRPr="00C33761">
        <w:rPr>
          <w:rtl/>
        </w:rPr>
        <w:t xml:space="preserve"> </w:t>
      </w:r>
      <w:r w:rsidRPr="00C33761">
        <w:rPr>
          <w:rFonts w:hint="cs"/>
          <w:rtl/>
        </w:rPr>
        <w:t>לֵּאמֹר.</w:t>
      </w:r>
      <w:r w:rsidRPr="00C33761">
        <w:rPr>
          <w:rtl/>
        </w:rPr>
        <w:t xml:space="preserve"> </w:t>
      </w:r>
      <w:r w:rsidRPr="00C33761">
        <w:rPr>
          <w:rFonts w:hint="cs"/>
          <w:rtl/>
        </w:rPr>
        <w:t>דַּבֵּר</w:t>
      </w:r>
      <w:r w:rsidRPr="00C33761">
        <w:rPr>
          <w:rtl/>
        </w:rPr>
        <w:t xml:space="preserve"> </w:t>
      </w:r>
      <w:r w:rsidRPr="00C33761">
        <w:rPr>
          <w:rFonts w:hint="cs"/>
          <w:rtl/>
        </w:rPr>
        <w:t>אֶל</w:t>
      </w:r>
      <w:r w:rsidRPr="00C33761">
        <w:rPr>
          <w:rtl/>
        </w:rPr>
        <w:t xml:space="preserve"> </w:t>
      </w:r>
      <w:r w:rsidRPr="00C33761">
        <w:rPr>
          <w:rFonts w:hint="cs"/>
          <w:rtl/>
        </w:rPr>
        <w:t>אַהֲרֹן</w:t>
      </w:r>
      <w:r w:rsidRPr="00C33761">
        <w:rPr>
          <w:rtl/>
        </w:rPr>
        <w:t xml:space="preserve"> </w:t>
      </w:r>
      <w:r w:rsidRPr="00C33761">
        <w:rPr>
          <w:rFonts w:hint="cs"/>
          <w:rtl/>
        </w:rPr>
        <w:t>וְאֶל</w:t>
      </w:r>
      <w:r w:rsidRPr="00C33761">
        <w:rPr>
          <w:rtl/>
        </w:rPr>
        <w:t xml:space="preserve"> </w:t>
      </w:r>
      <w:r w:rsidRPr="00C33761">
        <w:rPr>
          <w:rFonts w:hint="cs"/>
          <w:rtl/>
        </w:rPr>
        <w:t>בָּנָיו</w:t>
      </w:r>
      <w:r w:rsidRPr="00C33761">
        <w:rPr>
          <w:rtl/>
        </w:rPr>
        <w:t xml:space="preserve"> </w:t>
      </w:r>
      <w:r w:rsidRPr="00C33761">
        <w:rPr>
          <w:rFonts w:hint="cs"/>
          <w:rtl/>
        </w:rPr>
        <w:t>לֵאמֹר</w:t>
      </w:r>
      <w:r w:rsidRPr="00C33761">
        <w:rPr>
          <w:rtl/>
        </w:rPr>
        <w:t xml:space="preserve"> </w:t>
      </w:r>
      <w:r w:rsidRPr="00C33761">
        <w:rPr>
          <w:rFonts w:hint="cs"/>
          <w:rtl/>
        </w:rPr>
        <w:t>זֹאת</w:t>
      </w:r>
      <w:r w:rsidRPr="00C33761">
        <w:rPr>
          <w:rtl/>
        </w:rPr>
        <w:t xml:space="preserve"> </w:t>
      </w:r>
      <w:r w:rsidRPr="00C33761">
        <w:rPr>
          <w:rFonts w:hint="cs"/>
          <w:rtl/>
        </w:rPr>
        <w:t>תּוֹרַת</w:t>
      </w:r>
      <w:r w:rsidRPr="00C33761">
        <w:rPr>
          <w:rtl/>
        </w:rPr>
        <w:t xml:space="preserve"> </w:t>
      </w:r>
      <w:r w:rsidRPr="00C33761">
        <w:rPr>
          <w:rFonts w:hint="cs"/>
          <w:rtl/>
        </w:rPr>
        <w:t>הַחַטָּאת</w:t>
      </w:r>
      <w:r w:rsidRPr="00C33761">
        <w:rPr>
          <w:rtl/>
        </w:rPr>
        <w:t xml:space="preserve"> </w:t>
      </w:r>
      <w:r w:rsidRPr="00C33761">
        <w:rPr>
          <w:rFonts w:hint="cs"/>
          <w:rtl/>
        </w:rPr>
        <w:t>בִּמְקוֹם</w:t>
      </w:r>
      <w:r w:rsidRPr="00C33761">
        <w:rPr>
          <w:rtl/>
        </w:rPr>
        <w:t xml:space="preserve"> </w:t>
      </w:r>
      <w:r w:rsidRPr="00C33761">
        <w:rPr>
          <w:rFonts w:hint="cs"/>
          <w:rtl/>
        </w:rPr>
        <w:t>אֲשֶׁר</w:t>
      </w:r>
      <w:r w:rsidRPr="00C33761">
        <w:rPr>
          <w:rtl/>
        </w:rPr>
        <w:t xml:space="preserve"> </w:t>
      </w:r>
      <w:r w:rsidRPr="00C33761">
        <w:rPr>
          <w:rFonts w:hint="cs"/>
          <w:rtl/>
        </w:rPr>
        <w:t>תִּשָּׁחֵט</w:t>
      </w:r>
      <w:r w:rsidRPr="00C33761">
        <w:rPr>
          <w:rtl/>
        </w:rPr>
        <w:t xml:space="preserve"> </w:t>
      </w:r>
      <w:r w:rsidRPr="00C33761">
        <w:rPr>
          <w:rFonts w:hint="cs"/>
          <w:rtl/>
        </w:rPr>
        <w:t>הָעֹלָה</w:t>
      </w:r>
      <w:r w:rsidRPr="00C33761">
        <w:rPr>
          <w:rtl/>
        </w:rPr>
        <w:t xml:space="preserve"> </w:t>
      </w:r>
      <w:r w:rsidRPr="00C33761">
        <w:rPr>
          <w:rFonts w:hint="cs"/>
          <w:rtl/>
        </w:rPr>
        <w:t>תִּשָּׁחֵט</w:t>
      </w:r>
      <w:r w:rsidRPr="00C33761">
        <w:rPr>
          <w:rtl/>
        </w:rPr>
        <w:t xml:space="preserve"> </w:t>
      </w:r>
      <w:r w:rsidRPr="00C33761">
        <w:rPr>
          <w:rFonts w:hint="cs"/>
          <w:rtl/>
        </w:rPr>
        <w:t>הַחַטָּאת</w:t>
      </w:r>
      <w:r w:rsidRPr="00C33761">
        <w:rPr>
          <w:rtl/>
        </w:rPr>
        <w:t xml:space="preserve"> </w:t>
      </w:r>
      <w:r w:rsidRPr="00C33761">
        <w:rPr>
          <w:rFonts w:hint="cs"/>
          <w:rtl/>
        </w:rPr>
        <w:t>לִפְנֵי</w:t>
      </w:r>
      <w:r w:rsidRPr="00C33761">
        <w:rPr>
          <w:rtl/>
        </w:rPr>
        <w:t xml:space="preserve"> </w:t>
      </w:r>
      <w:r w:rsidRPr="00C33761">
        <w:rPr>
          <w:rFonts w:hint="cs"/>
          <w:rtl/>
        </w:rPr>
        <w:t>ה</w:t>
      </w:r>
      <w:r w:rsidRPr="00C33761">
        <w:rPr>
          <w:rtl/>
        </w:rPr>
        <w:t xml:space="preserve">' </w:t>
      </w:r>
      <w:r w:rsidRPr="00C33761">
        <w:rPr>
          <w:rFonts w:hint="cs"/>
          <w:rtl/>
        </w:rPr>
        <w:t>קֹדֶשׁ</w:t>
      </w:r>
      <w:r w:rsidRPr="00C33761">
        <w:rPr>
          <w:rtl/>
        </w:rPr>
        <w:t xml:space="preserve"> </w:t>
      </w:r>
      <w:r w:rsidRPr="00C33761">
        <w:rPr>
          <w:rFonts w:hint="cs"/>
          <w:rtl/>
        </w:rPr>
        <w:t>קָדָשִׁים</w:t>
      </w:r>
      <w:r w:rsidRPr="00C33761">
        <w:rPr>
          <w:rtl/>
        </w:rPr>
        <w:t xml:space="preserve"> </w:t>
      </w:r>
      <w:r w:rsidRPr="00C33761">
        <w:rPr>
          <w:rFonts w:hint="cs"/>
          <w:rtl/>
        </w:rPr>
        <w:t>הִוא.</w:t>
      </w:r>
      <w:r w:rsidRPr="00C33761">
        <w:rPr>
          <w:rtl/>
        </w:rPr>
        <w:t xml:space="preserve"> </w:t>
      </w:r>
      <w:r w:rsidRPr="00C33761">
        <w:rPr>
          <w:rFonts w:hint="cs"/>
          <w:rtl/>
        </w:rPr>
        <w:t>הַכֹּהֵן</w:t>
      </w:r>
      <w:r w:rsidRPr="00C33761">
        <w:rPr>
          <w:rtl/>
        </w:rPr>
        <w:t xml:space="preserve"> </w:t>
      </w:r>
      <w:r w:rsidRPr="00C33761">
        <w:rPr>
          <w:rFonts w:hint="cs"/>
          <w:rtl/>
        </w:rPr>
        <w:t>הַמְחַטֵּא</w:t>
      </w:r>
      <w:r w:rsidRPr="00C33761">
        <w:rPr>
          <w:rtl/>
        </w:rPr>
        <w:t xml:space="preserve"> </w:t>
      </w:r>
      <w:r w:rsidRPr="00C33761">
        <w:rPr>
          <w:rFonts w:hint="cs"/>
          <w:rtl/>
        </w:rPr>
        <w:t>אֹתָהּ</w:t>
      </w:r>
      <w:r w:rsidRPr="00C33761">
        <w:rPr>
          <w:rtl/>
        </w:rPr>
        <w:t xml:space="preserve"> </w:t>
      </w:r>
      <w:r w:rsidRPr="00C33761">
        <w:rPr>
          <w:rFonts w:hint="cs"/>
          <w:rtl/>
        </w:rPr>
        <w:t>יֹאכֲלֶנָּה</w:t>
      </w:r>
      <w:r w:rsidRPr="00C33761">
        <w:rPr>
          <w:rtl/>
        </w:rPr>
        <w:t xml:space="preserve"> </w:t>
      </w:r>
      <w:r w:rsidRPr="00C33761">
        <w:rPr>
          <w:rFonts w:hint="cs"/>
          <w:rtl/>
        </w:rPr>
        <w:t>בְּמָקוֹם</w:t>
      </w:r>
      <w:r w:rsidRPr="00C33761">
        <w:rPr>
          <w:rtl/>
        </w:rPr>
        <w:t xml:space="preserve"> </w:t>
      </w:r>
      <w:r w:rsidRPr="00C33761">
        <w:rPr>
          <w:rFonts w:hint="cs"/>
          <w:rtl/>
        </w:rPr>
        <w:t>קָדֹשׁ</w:t>
      </w:r>
      <w:r w:rsidRPr="00C33761">
        <w:rPr>
          <w:rtl/>
        </w:rPr>
        <w:t xml:space="preserve"> </w:t>
      </w:r>
      <w:r w:rsidRPr="00C33761">
        <w:rPr>
          <w:rFonts w:hint="cs"/>
          <w:rtl/>
        </w:rPr>
        <w:t>תֵּאָכֵל</w:t>
      </w:r>
      <w:r w:rsidRPr="00C33761">
        <w:rPr>
          <w:rtl/>
        </w:rPr>
        <w:t xml:space="preserve"> </w:t>
      </w:r>
      <w:r w:rsidRPr="00C33761">
        <w:rPr>
          <w:rFonts w:hint="cs"/>
          <w:rtl/>
        </w:rPr>
        <w:t>בַּחֲצַר</w:t>
      </w:r>
      <w:r w:rsidRPr="00C33761">
        <w:rPr>
          <w:rtl/>
        </w:rPr>
        <w:t xml:space="preserve"> </w:t>
      </w:r>
      <w:r w:rsidRPr="00C33761">
        <w:rPr>
          <w:rFonts w:hint="cs"/>
          <w:rtl/>
        </w:rPr>
        <w:t>אֹהֶל</w:t>
      </w:r>
      <w:r w:rsidRPr="00C33761">
        <w:rPr>
          <w:rtl/>
        </w:rPr>
        <w:t xml:space="preserve"> </w:t>
      </w:r>
      <w:r w:rsidRPr="00C33761">
        <w:rPr>
          <w:rFonts w:hint="cs"/>
          <w:rtl/>
        </w:rPr>
        <w:t>מוֹעֵד.</w:t>
      </w:r>
      <w:r w:rsidRPr="00C33761">
        <w:rPr>
          <w:rtl/>
        </w:rPr>
        <w:t xml:space="preserve"> </w:t>
      </w:r>
      <w:r w:rsidRPr="00C33761">
        <w:rPr>
          <w:rFonts w:hint="cs"/>
          <w:rtl/>
        </w:rPr>
        <w:t>כֹּל</w:t>
      </w:r>
      <w:r w:rsidRPr="00C33761">
        <w:rPr>
          <w:rtl/>
        </w:rPr>
        <w:t xml:space="preserve"> </w:t>
      </w:r>
      <w:r w:rsidRPr="00C33761">
        <w:rPr>
          <w:rFonts w:hint="cs"/>
          <w:rtl/>
        </w:rPr>
        <w:t>אֲשֶׁר</w:t>
      </w:r>
      <w:r w:rsidRPr="00C33761">
        <w:rPr>
          <w:rtl/>
        </w:rPr>
        <w:t xml:space="preserve"> </w:t>
      </w:r>
      <w:r w:rsidRPr="00C33761">
        <w:rPr>
          <w:rFonts w:hint="cs"/>
          <w:rtl/>
        </w:rPr>
        <w:t>יִגַּע</w:t>
      </w:r>
      <w:r w:rsidRPr="00C33761">
        <w:rPr>
          <w:rtl/>
        </w:rPr>
        <w:t xml:space="preserve"> </w:t>
      </w:r>
      <w:r w:rsidRPr="00C33761">
        <w:rPr>
          <w:rFonts w:hint="cs"/>
          <w:rtl/>
        </w:rPr>
        <w:t>בִּבְשָׂרָהּ</w:t>
      </w:r>
      <w:r w:rsidRPr="00C33761">
        <w:rPr>
          <w:rtl/>
        </w:rPr>
        <w:t xml:space="preserve"> </w:t>
      </w:r>
      <w:r w:rsidRPr="00C33761">
        <w:rPr>
          <w:rFonts w:hint="cs"/>
          <w:rtl/>
        </w:rPr>
        <w:t>יִקְדָּשׁ</w:t>
      </w:r>
      <w:r w:rsidRPr="00C33761">
        <w:rPr>
          <w:rtl/>
        </w:rPr>
        <w:t xml:space="preserve"> </w:t>
      </w:r>
      <w:r w:rsidRPr="00C33761">
        <w:rPr>
          <w:rFonts w:hint="cs"/>
          <w:rtl/>
        </w:rPr>
        <w:t>וַאֲשֶׁר</w:t>
      </w:r>
      <w:r w:rsidRPr="00C33761">
        <w:rPr>
          <w:rtl/>
        </w:rPr>
        <w:t xml:space="preserve"> </w:t>
      </w:r>
      <w:r w:rsidRPr="00C33761">
        <w:rPr>
          <w:rFonts w:hint="cs"/>
          <w:rtl/>
        </w:rPr>
        <w:t>יִזֶּה</w:t>
      </w:r>
      <w:r w:rsidRPr="00C33761">
        <w:rPr>
          <w:rtl/>
        </w:rPr>
        <w:t xml:space="preserve"> </w:t>
      </w:r>
      <w:r w:rsidRPr="00C33761">
        <w:rPr>
          <w:rFonts w:hint="cs"/>
          <w:rtl/>
        </w:rPr>
        <w:t>מִדָּמָהּ</w:t>
      </w:r>
      <w:r w:rsidRPr="00C33761">
        <w:rPr>
          <w:rtl/>
        </w:rPr>
        <w:t xml:space="preserve"> </w:t>
      </w:r>
      <w:r w:rsidRPr="00C33761">
        <w:rPr>
          <w:rFonts w:hint="cs"/>
          <w:rtl/>
        </w:rPr>
        <w:t>עַל</w:t>
      </w:r>
      <w:r w:rsidRPr="00C33761">
        <w:rPr>
          <w:rtl/>
        </w:rPr>
        <w:t xml:space="preserve"> </w:t>
      </w:r>
      <w:r w:rsidRPr="00C33761">
        <w:rPr>
          <w:rFonts w:hint="cs"/>
          <w:rtl/>
        </w:rPr>
        <w:t>הַבֶּגֶד</w:t>
      </w:r>
      <w:r w:rsidRPr="00C33761">
        <w:rPr>
          <w:rtl/>
        </w:rPr>
        <w:t xml:space="preserve"> </w:t>
      </w:r>
      <w:r w:rsidRPr="00C33761">
        <w:rPr>
          <w:rFonts w:hint="cs"/>
          <w:rtl/>
        </w:rPr>
        <w:t>אֲשֶׁר</w:t>
      </w:r>
      <w:r w:rsidRPr="00C33761">
        <w:rPr>
          <w:rtl/>
        </w:rPr>
        <w:t xml:space="preserve"> </w:t>
      </w:r>
      <w:r w:rsidRPr="00C33761">
        <w:rPr>
          <w:rFonts w:hint="cs"/>
          <w:rtl/>
        </w:rPr>
        <w:t>יִזֶּה</w:t>
      </w:r>
      <w:r w:rsidRPr="00C33761">
        <w:rPr>
          <w:rtl/>
        </w:rPr>
        <w:t xml:space="preserve"> </w:t>
      </w:r>
      <w:r w:rsidRPr="00C33761">
        <w:rPr>
          <w:rFonts w:hint="cs"/>
          <w:rtl/>
        </w:rPr>
        <w:t>עָלֶיהָ</w:t>
      </w:r>
      <w:r w:rsidRPr="00C33761">
        <w:rPr>
          <w:rtl/>
        </w:rPr>
        <w:t xml:space="preserve"> </w:t>
      </w:r>
      <w:r w:rsidRPr="00C33761">
        <w:rPr>
          <w:rFonts w:hint="cs"/>
          <w:rtl/>
        </w:rPr>
        <w:t>תְּכַבֵּס</w:t>
      </w:r>
      <w:r w:rsidRPr="00C33761">
        <w:rPr>
          <w:rtl/>
        </w:rPr>
        <w:t xml:space="preserve"> </w:t>
      </w:r>
      <w:r w:rsidRPr="00C33761">
        <w:rPr>
          <w:rFonts w:hint="cs"/>
          <w:rtl/>
        </w:rPr>
        <w:t>בְּמָקוֹם</w:t>
      </w:r>
      <w:r w:rsidRPr="00C33761">
        <w:rPr>
          <w:rtl/>
        </w:rPr>
        <w:t xml:space="preserve"> </w:t>
      </w:r>
      <w:r w:rsidRPr="00C33761">
        <w:rPr>
          <w:rFonts w:hint="cs"/>
          <w:rtl/>
        </w:rPr>
        <w:t>קָדֹשׁ.</w:t>
      </w:r>
      <w:r w:rsidRPr="00C33761">
        <w:rPr>
          <w:rtl/>
        </w:rPr>
        <w:t xml:space="preserve"> </w:t>
      </w:r>
      <w:r w:rsidRPr="00C33761">
        <w:rPr>
          <w:rFonts w:hint="cs"/>
          <w:rtl/>
        </w:rPr>
        <w:t>וּכְלִי</w:t>
      </w:r>
      <w:r w:rsidRPr="00C33761">
        <w:rPr>
          <w:rtl/>
        </w:rPr>
        <w:t xml:space="preserve"> </w:t>
      </w:r>
      <w:r w:rsidRPr="00C33761">
        <w:rPr>
          <w:rFonts w:hint="cs"/>
          <w:rtl/>
        </w:rPr>
        <w:t>חֶרֶשׂ</w:t>
      </w:r>
      <w:r w:rsidRPr="00C33761">
        <w:rPr>
          <w:rtl/>
        </w:rPr>
        <w:t xml:space="preserve"> </w:t>
      </w:r>
      <w:r w:rsidRPr="00C33761">
        <w:rPr>
          <w:rFonts w:hint="cs"/>
          <w:rtl/>
        </w:rPr>
        <w:t>אֲשֶׁר</w:t>
      </w:r>
      <w:r w:rsidRPr="00C33761">
        <w:rPr>
          <w:rtl/>
        </w:rPr>
        <w:t xml:space="preserve"> </w:t>
      </w:r>
      <w:r w:rsidRPr="00C33761">
        <w:rPr>
          <w:rFonts w:hint="cs"/>
          <w:rtl/>
        </w:rPr>
        <w:t>תְּבֻשַּׁל</w:t>
      </w:r>
      <w:r w:rsidRPr="00C33761">
        <w:rPr>
          <w:rtl/>
        </w:rPr>
        <w:t xml:space="preserve"> </w:t>
      </w:r>
      <w:r w:rsidRPr="00C33761">
        <w:rPr>
          <w:rFonts w:hint="cs"/>
          <w:rtl/>
        </w:rPr>
        <w:t>בּוֹ</w:t>
      </w:r>
      <w:r w:rsidRPr="00C33761">
        <w:rPr>
          <w:rtl/>
        </w:rPr>
        <w:t xml:space="preserve"> </w:t>
      </w:r>
      <w:r w:rsidRPr="00C33761">
        <w:rPr>
          <w:rFonts w:hint="cs"/>
          <w:rtl/>
        </w:rPr>
        <w:t>יִשָּׁבֵר</w:t>
      </w:r>
      <w:r w:rsidRPr="00C33761">
        <w:rPr>
          <w:rtl/>
        </w:rPr>
        <w:t xml:space="preserve"> </w:t>
      </w:r>
      <w:r w:rsidRPr="00C33761">
        <w:rPr>
          <w:rFonts w:hint="cs"/>
          <w:rtl/>
        </w:rPr>
        <w:t>וְאִם</w:t>
      </w:r>
      <w:r w:rsidRPr="00C33761">
        <w:rPr>
          <w:rtl/>
        </w:rPr>
        <w:t xml:space="preserve"> </w:t>
      </w:r>
      <w:r w:rsidRPr="00C33761">
        <w:rPr>
          <w:rFonts w:hint="cs"/>
          <w:rtl/>
        </w:rPr>
        <w:t>בִּכְלִי</w:t>
      </w:r>
      <w:r w:rsidRPr="00C33761">
        <w:rPr>
          <w:rtl/>
        </w:rPr>
        <w:t xml:space="preserve"> </w:t>
      </w:r>
      <w:r w:rsidRPr="00C33761">
        <w:rPr>
          <w:rFonts w:hint="cs"/>
          <w:rtl/>
        </w:rPr>
        <w:t>נְחֹשֶׁת</w:t>
      </w:r>
      <w:r w:rsidRPr="00C33761">
        <w:rPr>
          <w:rtl/>
        </w:rPr>
        <w:t xml:space="preserve"> </w:t>
      </w:r>
      <w:r w:rsidRPr="00C33761">
        <w:rPr>
          <w:rFonts w:hint="cs"/>
          <w:rtl/>
        </w:rPr>
        <w:t>בֻּשָּׁלָה</w:t>
      </w:r>
      <w:r w:rsidRPr="00C33761">
        <w:rPr>
          <w:rtl/>
        </w:rPr>
        <w:t xml:space="preserve"> </w:t>
      </w:r>
      <w:r w:rsidRPr="00C33761">
        <w:rPr>
          <w:rFonts w:hint="cs"/>
          <w:rtl/>
        </w:rPr>
        <w:t>וּמֹרַק</w:t>
      </w:r>
      <w:r w:rsidRPr="00C33761">
        <w:rPr>
          <w:rtl/>
        </w:rPr>
        <w:t xml:space="preserve"> </w:t>
      </w:r>
      <w:r w:rsidRPr="00C33761">
        <w:rPr>
          <w:rFonts w:hint="cs"/>
          <w:rtl/>
        </w:rPr>
        <w:t>וְשֻׁטַּף</w:t>
      </w:r>
      <w:r w:rsidRPr="00C33761">
        <w:rPr>
          <w:rtl/>
        </w:rPr>
        <w:t xml:space="preserve"> </w:t>
      </w:r>
      <w:r w:rsidRPr="00C33761">
        <w:rPr>
          <w:rFonts w:hint="cs"/>
          <w:rtl/>
        </w:rPr>
        <w:t>בַּמָּיִם.</w:t>
      </w:r>
      <w:r w:rsidRPr="00C33761">
        <w:rPr>
          <w:rtl/>
        </w:rPr>
        <w:t xml:space="preserve"> </w:t>
      </w:r>
      <w:r w:rsidRPr="00C33761">
        <w:rPr>
          <w:rFonts w:hint="cs"/>
          <w:rtl/>
        </w:rPr>
        <w:t>כָּל</w:t>
      </w:r>
      <w:r w:rsidRPr="00C33761">
        <w:rPr>
          <w:rtl/>
        </w:rPr>
        <w:t xml:space="preserve"> </w:t>
      </w:r>
      <w:r w:rsidRPr="00C33761">
        <w:rPr>
          <w:rFonts w:hint="cs"/>
          <w:rtl/>
        </w:rPr>
        <w:t>זָכָר</w:t>
      </w:r>
      <w:r w:rsidRPr="00C33761">
        <w:rPr>
          <w:rtl/>
        </w:rPr>
        <w:t xml:space="preserve"> </w:t>
      </w:r>
      <w:r w:rsidRPr="00C33761">
        <w:rPr>
          <w:rFonts w:hint="cs"/>
          <w:rtl/>
        </w:rPr>
        <w:t>בַּכֹּהֲנִים</w:t>
      </w:r>
      <w:r w:rsidRPr="00C33761">
        <w:rPr>
          <w:rtl/>
        </w:rPr>
        <w:t xml:space="preserve"> </w:t>
      </w:r>
      <w:r w:rsidRPr="00C33761">
        <w:rPr>
          <w:rFonts w:hint="cs"/>
          <w:rtl/>
        </w:rPr>
        <w:t>יֹאכַל</w:t>
      </w:r>
      <w:r w:rsidRPr="00C33761">
        <w:rPr>
          <w:rtl/>
        </w:rPr>
        <w:t xml:space="preserve"> </w:t>
      </w:r>
      <w:r w:rsidRPr="00C33761">
        <w:rPr>
          <w:rFonts w:hint="cs"/>
          <w:rtl/>
        </w:rPr>
        <w:t>אֹתָהּ</w:t>
      </w:r>
      <w:r w:rsidRPr="00C33761">
        <w:rPr>
          <w:rtl/>
        </w:rPr>
        <w:t xml:space="preserve"> </w:t>
      </w:r>
      <w:r w:rsidRPr="00C33761">
        <w:rPr>
          <w:rFonts w:hint="cs"/>
          <w:rtl/>
        </w:rPr>
        <w:t>קֹדֶשׁ</w:t>
      </w:r>
      <w:r w:rsidRPr="00C33761">
        <w:rPr>
          <w:rtl/>
        </w:rPr>
        <w:t xml:space="preserve"> </w:t>
      </w:r>
      <w:r w:rsidRPr="00C33761">
        <w:rPr>
          <w:rFonts w:hint="cs"/>
          <w:rtl/>
        </w:rPr>
        <w:t>קָדָשִׁים</w:t>
      </w:r>
      <w:r w:rsidRPr="00C33761">
        <w:rPr>
          <w:rtl/>
        </w:rPr>
        <w:t xml:space="preserve"> </w:t>
      </w:r>
      <w:r w:rsidRPr="00C33761">
        <w:rPr>
          <w:rFonts w:hint="cs"/>
          <w:rtl/>
        </w:rPr>
        <w:t>הִוא.</w:t>
      </w:r>
      <w:r w:rsidRPr="00C33761">
        <w:rPr>
          <w:rtl/>
        </w:rPr>
        <w:t xml:space="preserve"> </w:t>
      </w:r>
      <w:r w:rsidRPr="00C33761">
        <w:rPr>
          <w:rFonts w:hint="cs"/>
          <w:rtl/>
        </w:rPr>
        <w:t>וְכָל</w:t>
      </w:r>
      <w:r w:rsidRPr="00C33761">
        <w:rPr>
          <w:rtl/>
        </w:rPr>
        <w:t xml:space="preserve"> </w:t>
      </w:r>
      <w:r w:rsidRPr="00C33761">
        <w:rPr>
          <w:rFonts w:hint="cs"/>
          <w:rtl/>
        </w:rPr>
        <w:t>חַטָּאת</w:t>
      </w:r>
      <w:r w:rsidRPr="00C33761">
        <w:rPr>
          <w:rtl/>
        </w:rPr>
        <w:t xml:space="preserve"> </w:t>
      </w:r>
      <w:r w:rsidRPr="00C33761">
        <w:rPr>
          <w:rFonts w:hint="cs"/>
          <w:rtl/>
        </w:rPr>
        <w:t>אֲשֶׁר</w:t>
      </w:r>
      <w:r w:rsidRPr="00C33761">
        <w:rPr>
          <w:rtl/>
        </w:rPr>
        <w:t xml:space="preserve"> </w:t>
      </w:r>
      <w:r w:rsidRPr="00C33761">
        <w:rPr>
          <w:rFonts w:hint="cs"/>
          <w:rtl/>
        </w:rPr>
        <w:t>יוּבָא</w:t>
      </w:r>
      <w:r w:rsidRPr="00C33761">
        <w:rPr>
          <w:rtl/>
        </w:rPr>
        <w:t xml:space="preserve"> </w:t>
      </w:r>
      <w:r w:rsidRPr="00C33761">
        <w:rPr>
          <w:rFonts w:hint="cs"/>
          <w:rtl/>
        </w:rPr>
        <w:t>מִדָּמָהּ</w:t>
      </w:r>
      <w:r w:rsidRPr="00C33761">
        <w:rPr>
          <w:rtl/>
        </w:rPr>
        <w:t xml:space="preserve"> </w:t>
      </w:r>
      <w:r w:rsidRPr="00C33761">
        <w:rPr>
          <w:rFonts w:hint="cs"/>
          <w:rtl/>
        </w:rPr>
        <w:t>אֶל</w:t>
      </w:r>
      <w:r w:rsidRPr="00C33761">
        <w:rPr>
          <w:rtl/>
        </w:rPr>
        <w:t xml:space="preserve"> </w:t>
      </w:r>
      <w:r w:rsidRPr="00C33761">
        <w:rPr>
          <w:rFonts w:hint="cs"/>
          <w:rtl/>
        </w:rPr>
        <w:t>אֹהֶל</w:t>
      </w:r>
      <w:r w:rsidRPr="00C33761">
        <w:rPr>
          <w:rtl/>
        </w:rPr>
        <w:t xml:space="preserve"> </w:t>
      </w:r>
      <w:r w:rsidRPr="00C33761">
        <w:rPr>
          <w:rFonts w:hint="cs"/>
          <w:rtl/>
        </w:rPr>
        <w:t>מוֹעֵד</w:t>
      </w:r>
      <w:r w:rsidRPr="00C33761">
        <w:rPr>
          <w:rtl/>
        </w:rPr>
        <w:t xml:space="preserve"> </w:t>
      </w:r>
      <w:r w:rsidRPr="00C33761">
        <w:rPr>
          <w:rFonts w:hint="cs"/>
          <w:rtl/>
        </w:rPr>
        <w:t>לְכַפֵּר</w:t>
      </w:r>
      <w:r w:rsidRPr="00C33761">
        <w:rPr>
          <w:rtl/>
        </w:rPr>
        <w:t xml:space="preserve"> </w:t>
      </w:r>
      <w:r w:rsidRPr="00C33761">
        <w:rPr>
          <w:rFonts w:hint="cs"/>
          <w:rtl/>
        </w:rPr>
        <w:t>בַּקֹּדֶשׁ</w:t>
      </w:r>
      <w:r w:rsidRPr="00C33761">
        <w:rPr>
          <w:rtl/>
        </w:rPr>
        <w:t xml:space="preserve"> </w:t>
      </w:r>
      <w:r w:rsidRPr="00C33761">
        <w:rPr>
          <w:rFonts w:hint="cs"/>
          <w:rtl/>
        </w:rPr>
        <w:t>לֹא</w:t>
      </w:r>
      <w:r w:rsidRPr="00C33761">
        <w:rPr>
          <w:rtl/>
        </w:rPr>
        <w:t xml:space="preserve"> </w:t>
      </w:r>
      <w:r w:rsidRPr="00C33761">
        <w:rPr>
          <w:rFonts w:hint="cs"/>
          <w:rtl/>
        </w:rPr>
        <w:t>תֵאָכֵל</w:t>
      </w:r>
      <w:r w:rsidRPr="00C33761">
        <w:rPr>
          <w:rtl/>
        </w:rPr>
        <w:t xml:space="preserve"> </w:t>
      </w:r>
      <w:r w:rsidRPr="00C33761">
        <w:rPr>
          <w:rFonts w:hint="cs"/>
          <w:rtl/>
        </w:rPr>
        <w:t>בָּאֵשׁ</w:t>
      </w:r>
      <w:r w:rsidRPr="00C33761">
        <w:rPr>
          <w:rtl/>
        </w:rPr>
        <w:t xml:space="preserve"> </w:t>
      </w:r>
      <w:r w:rsidRPr="00C33761">
        <w:rPr>
          <w:rFonts w:hint="cs"/>
          <w:rtl/>
        </w:rPr>
        <w:t>תִּשָּׂרֵף</w:t>
      </w:r>
      <w:r>
        <w:rPr>
          <w:rFonts w:hint="cs"/>
          <w:rtl/>
        </w:rPr>
        <w:t>"</w:t>
      </w:r>
      <w:r w:rsidRPr="00C33761">
        <w:rPr>
          <w:rFonts w:hint="cs"/>
          <w:rtl/>
        </w:rPr>
        <w:t xml:space="preserve"> </w:t>
      </w:r>
      <w:r>
        <w:rPr>
          <w:rtl/>
        </w:rPr>
        <w:tab/>
      </w:r>
      <w:r w:rsidRPr="008A2D20">
        <w:rPr>
          <w:rFonts w:hint="cs"/>
          <w:sz w:val="20"/>
          <w:szCs w:val="20"/>
          <w:rtl/>
        </w:rPr>
        <w:t>(ויקרא ו', יז-כג)</w:t>
      </w:r>
      <w:r>
        <w:rPr>
          <w:rFonts w:hint="cs"/>
          <w:rtl/>
        </w:rPr>
        <w:t>.</w:t>
      </w:r>
    </w:p>
    <w:p w14:paraId="0A2BC38A" w14:textId="77777777" w:rsidR="008A2D20" w:rsidRDefault="008A2D20" w:rsidP="008A2D20">
      <w:pPr>
        <w:rPr>
          <w:rtl/>
        </w:rPr>
      </w:pPr>
      <w:r>
        <w:rPr>
          <w:rFonts w:hint="cs"/>
          <w:rtl/>
        </w:rPr>
        <w:t xml:space="preserve">למרות שאנו אוחזים בתוך רשימת תורת הקורבנות של פרשת צו, </w:t>
      </w:r>
      <w:r w:rsidRPr="00C33761">
        <w:rPr>
          <w:rFonts w:hint="cs"/>
          <w:rtl/>
        </w:rPr>
        <w:t>בפת</w:t>
      </w:r>
      <w:r>
        <w:rPr>
          <w:rFonts w:hint="cs"/>
          <w:rtl/>
        </w:rPr>
        <w:t>י</w:t>
      </w:r>
      <w:r w:rsidRPr="00C33761">
        <w:rPr>
          <w:rFonts w:hint="cs"/>
          <w:rtl/>
        </w:rPr>
        <w:t>ח</w:t>
      </w:r>
      <w:r>
        <w:rPr>
          <w:rFonts w:hint="cs"/>
          <w:rtl/>
        </w:rPr>
        <w:t>ת</w:t>
      </w:r>
      <w:r w:rsidRPr="00C33761">
        <w:rPr>
          <w:rFonts w:hint="cs"/>
          <w:rtl/>
        </w:rPr>
        <w:t xml:space="preserve"> 'תורת החטאת' יש דיבור חדש: "וַיְדַבֵּר</w:t>
      </w:r>
      <w:r w:rsidRPr="00C33761">
        <w:rPr>
          <w:rtl/>
        </w:rPr>
        <w:t xml:space="preserve"> </w:t>
      </w:r>
      <w:r w:rsidRPr="00C33761">
        <w:rPr>
          <w:rFonts w:hint="cs"/>
          <w:rtl/>
        </w:rPr>
        <w:t>ה</w:t>
      </w:r>
      <w:r w:rsidRPr="00C33761">
        <w:rPr>
          <w:rtl/>
        </w:rPr>
        <w:t xml:space="preserve">' </w:t>
      </w:r>
      <w:r w:rsidRPr="00C33761">
        <w:rPr>
          <w:rFonts w:hint="cs"/>
          <w:rtl/>
        </w:rPr>
        <w:t>אֶל</w:t>
      </w:r>
      <w:r w:rsidRPr="00C33761">
        <w:rPr>
          <w:rtl/>
        </w:rPr>
        <w:t xml:space="preserve"> </w:t>
      </w:r>
      <w:r w:rsidRPr="00C33761">
        <w:rPr>
          <w:rFonts w:hint="cs"/>
          <w:rtl/>
        </w:rPr>
        <w:t>מֹשֶׁה</w:t>
      </w:r>
      <w:r w:rsidRPr="00C33761">
        <w:rPr>
          <w:rtl/>
        </w:rPr>
        <w:t xml:space="preserve"> </w:t>
      </w:r>
      <w:r w:rsidRPr="00C33761">
        <w:rPr>
          <w:rFonts w:hint="cs"/>
          <w:rtl/>
        </w:rPr>
        <w:t>לֵּאמֹר"</w:t>
      </w:r>
      <w:r>
        <w:rPr>
          <w:rFonts w:hint="cs"/>
          <w:rtl/>
        </w:rPr>
        <w:t xml:space="preserve"> </w:t>
      </w:r>
      <w:r w:rsidRPr="008A2D20">
        <w:rPr>
          <w:rFonts w:hint="cs"/>
          <w:sz w:val="20"/>
          <w:szCs w:val="20"/>
          <w:rtl/>
        </w:rPr>
        <w:t>(ו', יז)</w:t>
      </w:r>
      <w:r w:rsidRPr="00C33761">
        <w:rPr>
          <w:rFonts w:hint="cs"/>
          <w:rtl/>
        </w:rPr>
        <w:t xml:space="preserve">. </w:t>
      </w:r>
      <w:r>
        <w:rPr>
          <w:rFonts w:hint="cs"/>
          <w:rtl/>
        </w:rPr>
        <w:t>החריגה בולטת נוכח תורת הקורבנות האחרים (מנחה, אשם ואפילו זבח השלמים), שאין בפתיחתן כותרת דומה.</w:t>
      </w:r>
    </w:p>
    <w:p w14:paraId="4BF92880" w14:textId="7CEE5E30" w:rsidR="008A2D20" w:rsidRPr="00C33761" w:rsidRDefault="008A2D20" w:rsidP="009F065C">
      <w:pPr>
        <w:rPr>
          <w:rtl/>
        </w:rPr>
      </w:pPr>
      <w:r>
        <w:rPr>
          <w:rtl/>
        </w:rPr>
        <w:tab/>
      </w:r>
      <w:r w:rsidRPr="00C33761">
        <w:rPr>
          <w:rtl/>
        </w:rPr>
        <w:t xml:space="preserve">רד"צ הופמן </w:t>
      </w:r>
      <w:r w:rsidRPr="00C33761">
        <w:rPr>
          <w:rFonts w:hint="cs"/>
          <w:rtl/>
        </w:rPr>
        <w:t xml:space="preserve">שיער שהדבר נובע מכך </w:t>
      </w:r>
      <w:r w:rsidRPr="00C33761">
        <w:rPr>
          <w:rtl/>
        </w:rPr>
        <w:t>ש</w:t>
      </w:r>
      <w:r w:rsidRPr="00C33761">
        <w:rPr>
          <w:rFonts w:hint="cs"/>
          <w:rtl/>
        </w:rPr>
        <w:t xml:space="preserve">מנחת חביתין </w:t>
      </w:r>
      <w:r w:rsidRPr="008A2D20">
        <w:rPr>
          <w:rFonts w:hint="cs"/>
          <w:sz w:val="20"/>
          <w:szCs w:val="20"/>
          <w:rtl/>
        </w:rPr>
        <w:t>(ו', יב-טז)</w:t>
      </w:r>
      <w:r>
        <w:rPr>
          <w:rFonts w:hint="cs"/>
          <w:rtl/>
        </w:rPr>
        <w:t xml:space="preserve"> </w:t>
      </w:r>
      <w:r w:rsidRPr="00C33761">
        <w:rPr>
          <w:rFonts w:hint="cs"/>
          <w:rtl/>
        </w:rPr>
        <w:t>נ</w:t>
      </w:r>
      <w:r>
        <w:rPr>
          <w:rFonts w:hint="cs"/>
          <w:rtl/>
        </w:rPr>
        <w:t xml:space="preserve">תחבה </w:t>
      </w:r>
      <w:r w:rsidRPr="00C33761">
        <w:rPr>
          <w:rFonts w:hint="cs"/>
          <w:rtl/>
        </w:rPr>
        <w:t xml:space="preserve">בתוך </w:t>
      </w:r>
      <w:r w:rsidR="009F065C">
        <w:rPr>
          <w:rFonts w:hint="cs"/>
          <w:rtl/>
        </w:rPr>
        <w:t xml:space="preserve">פרשיות </w:t>
      </w:r>
      <w:r w:rsidRPr="00C33761">
        <w:rPr>
          <w:rFonts w:hint="cs"/>
          <w:rtl/>
        </w:rPr>
        <w:t>הק</w:t>
      </w:r>
      <w:r w:rsidR="00270B31">
        <w:rPr>
          <w:rFonts w:hint="cs"/>
          <w:rtl/>
        </w:rPr>
        <w:t>ו</w:t>
      </w:r>
      <w:r w:rsidRPr="00C33761">
        <w:rPr>
          <w:rFonts w:hint="cs"/>
          <w:rtl/>
        </w:rPr>
        <w:t>רבנות</w:t>
      </w:r>
      <w:r>
        <w:rPr>
          <w:rFonts w:hint="cs"/>
          <w:rtl/>
        </w:rPr>
        <w:t xml:space="preserve"> וקטעה את הרצף</w:t>
      </w:r>
      <w:r w:rsidRPr="00C33761">
        <w:rPr>
          <w:rFonts w:hint="cs"/>
          <w:rtl/>
        </w:rPr>
        <w:t>, ו</w:t>
      </w:r>
      <w:r>
        <w:rPr>
          <w:rFonts w:hint="cs"/>
          <w:rtl/>
        </w:rPr>
        <w:t xml:space="preserve">כעת, כשמבקשת התורה </w:t>
      </w:r>
      <w:r w:rsidRPr="00C33761">
        <w:rPr>
          <w:rFonts w:hint="cs"/>
          <w:rtl/>
        </w:rPr>
        <w:t xml:space="preserve">לחזור </w:t>
      </w:r>
      <w:r w:rsidRPr="00C33761">
        <w:rPr>
          <w:rtl/>
        </w:rPr>
        <w:t>ל</w:t>
      </w:r>
      <w:r w:rsidRPr="00C33761">
        <w:rPr>
          <w:rFonts w:hint="cs"/>
          <w:rtl/>
        </w:rPr>
        <w:t>דרך הראשית של פירוט תורות הקורבנות,</w:t>
      </w:r>
      <w:r w:rsidRPr="00C33761">
        <w:rPr>
          <w:rtl/>
        </w:rPr>
        <w:t xml:space="preserve"> </w:t>
      </w:r>
      <w:r>
        <w:rPr>
          <w:rFonts w:hint="cs"/>
          <w:rtl/>
        </w:rPr>
        <w:t>יש חזרה ע</w:t>
      </w:r>
      <w:r w:rsidRPr="00C33761">
        <w:rPr>
          <w:rFonts w:hint="cs"/>
          <w:rtl/>
        </w:rPr>
        <w:t xml:space="preserve">ל </w:t>
      </w:r>
      <w:r>
        <w:rPr>
          <w:rFonts w:hint="cs"/>
          <w:rtl/>
        </w:rPr>
        <w:t xml:space="preserve">הכותרת ("וידבר") </w:t>
      </w:r>
      <w:r w:rsidRPr="00C33761">
        <w:rPr>
          <w:rFonts w:hint="cs"/>
          <w:rtl/>
        </w:rPr>
        <w:t>שתפקידה להחזיר את הקורא לדיבור הראשון שפתח את הרשימה כולה. לפי הצעה זו, תפקיד הדיבור המשולב בפתח תורת החטאת הוא 'לחזור אל הראשונות', או בניסוח</w:t>
      </w:r>
      <w:bookmarkStart w:id="1" w:name="_GoBack"/>
      <w:bookmarkEnd w:id="1"/>
      <w:r w:rsidRPr="00C33761">
        <w:rPr>
          <w:rFonts w:hint="cs"/>
          <w:rtl/>
        </w:rPr>
        <w:t xml:space="preserve"> המודרני </w:t>
      </w:r>
      <w:r w:rsidRPr="00C33761">
        <w:rPr>
          <w:rtl/>
        </w:rPr>
        <w:t>–</w:t>
      </w:r>
      <w:r w:rsidRPr="00C33761">
        <w:rPr>
          <w:rFonts w:hint="cs"/>
          <w:rtl/>
        </w:rPr>
        <w:t xml:space="preserve"> 'חזרה מקשרת'.</w:t>
      </w:r>
      <w:r w:rsidRPr="00C33761">
        <w:rPr>
          <w:rStyle w:val="a5"/>
          <w:rFonts w:ascii="David" w:eastAsia="Calibri" w:hAnsi="David"/>
          <w:sz w:val="24"/>
          <w:rtl/>
        </w:rPr>
        <w:footnoteReference w:id="1"/>
      </w:r>
    </w:p>
    <w:p w14:paraId="56FC15D1" w14:textId="5FA04881" w:rsidR="00C314C2" w:rsidRDefault="008A2D20" w:rsidP="00C314C2">
      <w:pPr>
        <w:rPr>
          <w:rtl/>
        </w:rPr>
      </w:pPr>
      <w:r w:rsidRPr="00C33761">
        <w:rPr>
          <w:rtl/>
        </w:rPr>
        <w:tab/>
      </w:r>
      <w:r w:rsidRPr="00C33761">
        <w:rPr>
          <w:rFonts w:hint="cs"/>
          <w:rtl/>
        </w:rPr>
        <w:t>עם זאת, יש לשים לב שלא רק על דיבור ה' למשה חוזרת התורה, אלא גם על הציווי להעביר את תוכן ההוראות לכוהנים: "וַיְדַבֵּר</w:t>
      </w:r>
      <w:r w:rsidRPr="00C33761">
        <w:rPr>
          <w:rtl/>
        </w:rPr>
        <w:t xml:space="preserve"> </w:t>
      </w:r>
      <w:r w:rsidRPr="00C33761">
        <w:rPr>
          <w:rFonts w:hint="cs"/>
          <w:rtl/>
        </w:rPr>
        <w:t>ה</w:t>
      </w:r>
      <w:r w:rsidRPr="00C33761">
        <w:rPr>
          <w:rtl/>
        </w:rPr>
        <w:t xml:space="preserve">' </w:t>
      </w:r>
      <w:r w:rsidRPr="00C33761">
        <w:rPr>
          <w:rFonts w:hint="cs"/>
          <w:rtl/>
        </w:rPr>
        <w:t>אֶל</w:t>
      </w:r>
      <w:r w:rsidRPr="00C33761">
        <w:rPr>
          <w:rtl/>
        </w:rPr>
        <w:t xml:space="preserve"> </w:t>
      </w:r>
      <w:r w:rsidRPr="00C33761">
        <w:rPr>
          <w:rFonts w:hint="cs"/>
          <w:rtl/>
        </w:rPr>
        <w:t>מֹשֶׁה</w:t>
      </w:r>
      <w:r w:rsidRPr="00C33761">
        <w:rPr>
          <w:rtl/>
        </w:rPr>
        <w:t xml:space="preserve"> </w:t>
      </w:r>
      <w:r w:rsidRPr="00C33761">
        <w:rPr>
          <w:rFonts w:hint="cs"/>
          <w:rtl/>
        </w:rPr>
        <w:t>לֵּאמֹר.</w:t>
      </w:r>
      <w:r w:rsidRPr="00C33761">
        <w:rPr>
          <w:rtl/>
        </w:rPr>
        <w:t xml:space="preserve"> </w:t>
      </w:r>
      <w:r w:rsidRPr="00C33761">
        <w:rPr>
          <w:rFonts w:hint="cs"/>
          <w:rtl/>
        </w:rPr>
        <w:t>דַּבֵּר</w:t>
      </w:r>
      <w:r w:rsidRPr="00C33761">
        <w:rPr>
          <w:rtl/>
        </w:rPr>
        <w:t xml:space="preserve"> </w:t>
      </w:r>
      <w:r w:rsidRPr="00C33761">
        <w:rPr>
          <w:rFonts w:hint="cs"/>
          <w:rtl/>
        </w:rPr>
        <w:t>אֶל</w:t>
      </w:r>
      <w:r w:rsidRPr="00C33761">
        <w:rPr>
          <w:rtl/>
        </w:rPr>
        <w:t xml:space="preserve"> </w:t>
      </w:r>
      <w:r w:rsidRPr="00C33761">
        <w:rPr>
          <w:rFonts w:hint="cs"/>
          <w:rtl/>
        </w:rPr>
        <w:t>אַהֲרֹן</w:t>
      </w:r>
      <w:r w:rsidRPr="00C33761">
        <w:rPr>
          <w:rtl/>
        </w:rPr>
        <w:t xml:space="preserve"> </w:t>
      </w:r>
      <w:r w:rsidRPr="00C33761">
        <w:rPr>
          <w:rFonts w:hint="cs"/>
          <w:rtl/>
        </w:rPr>
        <w:t>וְאֶל</w:t>
      </w:r>
      <w:r w:rsidRPr="00C33761">
        <w:rPr>
          <w:rtl/>
        </w:rPr>
        <w:t xml:space="preserve"> </w:t>
      </w:r>
      <w:r w:rsidRPr="00C33761">
        <w:rPr>
          <w:rFonts w:hint="cs"/>
          <w:rtl/>
        </w:rPr>
        <w:t>בָּנָיו</w:t>
      </w:r>
      <w:r w:rsidRPr="00C33761">
        <w:rPr>
          <w:rtl/>
        </w:rPr>
        <w:t xml:space="preserve"> </w:t>
      </w:r>
      <w:r w:rsidRPr="00C33761">
        <w:rPr>
          <w:rFonts w:hint="cs"/>
          <w:rtl/>
        </w:rPr>
        <w:t xml:space="preserve">לֵאמֹר". עדיין ניתן </w:t>
      </w:r>
      <w:r>
        <w:rPr>
          <w:rFonts w:hint="cs"/>
          <w:rtl/>
        </w:rPr>
        <w:t xml:space="preserve">כמובן </w:t>
      </w:r>
      <w:r w:rsidRPr="00C33761">
        <w:rPr>
          <w:rFonts w:hint="cs"/>
          <w:rtl/>
        </w:rPr>
        <w:t xml:space="preserve">לאחוז בשיטת רד"צ הופמן ולטעון שהתורה חוזרת על הפתיחה כולה, אך </w:t>
      </w:r>
      <w:r w:rsidR="00C314C2">
        <w:rPr>
          <w:rFonts w:hint="cs"/>
          <w:rtl/>
        </w:rPr>
        <w:t xml:space="preserve">אפשר </w:t>
      </w:r>
      <w:r>
        <w:rPr>
          <w:rFonts w:hint="cs"/>
          <w:rtl/>
        </w:rPr>
        <w:t xml:space="preserve">גם להעלות אלטרנטיבה. </w:t>
      </w:r>
      <w:r w:rsidRPr="00C33761">
        <w:rPr>
          <w:rFonts w:hint="cs"/>
          <w:rtl/>
        </w:rPr>
        <w:t xml:space="preserve">אם </w:t>
      </w:r>
      <w:r>
        <w:rPr>
          <w:rFonts w:hint="cs"/>
          <w:rtl/>
        </w:rPr>
        <w:t>אין</w:t>
      </w:r>
      <w:r w:rsidRPr="00C33761">
        <w:rPr>
          <w:rFonts w:hint="cs"/>
          <w:rtl/>
        </w:rPr>
        <w:t xml:space="preserve"> מדובר בחזרה מקשרת, מסתבר </w:t>
      </w:r>
      <w:r>
        <w:rPr>
          <w:rFonts w:hint="cs"/>
          <w:rtl/>
        </w:rPr>
        <w:t xml:space="preserve">שתפקיד הדיבור החדש לפצל </w:t>
      </w:r>
      <w:r>
        <w:rPr>
          <w:rFonts w:hint="cs"/>
          <w:rtl/>
        </w:rPr>
        <w:t>את</w:t>
      </w:r>
      <w:r w:rsidRPr="00C33761">
        <w:rPr>
          <w:rFonts w:hint="cs"/>
          <w:rtl/>
        </w:rPr>
        <w:t xml:space="preserve"> רשימת תורות הקורבנות במקום זה </w:t>
      </w:r>
      <w:r w:rsidRPr="00C33761">
        <w:rPr>
          <w:rtl/>
        </w:rPr>
        <w:t>–</w:t>
      </w:r>
      <w:r w:rsidRPr="00C33761">
        <w:rPr>
          <w:rFonts w:hint="cs"/>
          <w:rtl/>
        </w:rPr>
        <w:t xml:space="preserve"> עולה ומנחה מצד אחד; חטאת, אשם וזבח שלמים מצד שני. </w:t>
      </w:r>
    </w:p>
    <w:p w14:paraId="30938626" w14:textId="230A5A73" w:rsidR="008A2D20" w:rsidRDefault="008A2D20" w:rsidP="00C314C2">
      <w:pPr>
        <w:rPr>
          <w:rtl/>
        </w:rPr>
      </w:pPr>
      <w:r w:rsidRPr="00C33761">
        <w:rPr>
          <w:rFonts w:hint="cs"/>
          <w:rtl/>
        </w:rPr>
        <w:t xml:space="preserve">אני משער שהסיבה לחלוקה זו קשורה במעבר מקורבנות ציבור, או בחינת ציבור, לקורבנות פרטיים. הדבר פשוט לאלו הטוענים שהמנחה המובאת בפרשת צו היא מנחת ציבור המתלווה לקורבן התמיד. לדבריהם, ברור שיש ברשימה שתי פרספקטיבות שונות לגמרי </w:t>
      </w:r>
      <w:r w:rsidRPr="00C33761">
        <w:rPr>
          <w:rtl/>
        </w:rPr>
        <w:t>–</w:t>
      </w:r>
      <w:r w:rsidRPr="00C33761">
        <w:rPr>
          <w:rFonts w:hint="cs"/>
          <w:rtl/>
        </w:rPr>
        <w:t xml:space="preserve"> עולת התמיד ומנחתה, מול קורבנות היחיד. אך למעשה, מאחר שהדיון בקורבן המנחה גלש למנחת החביתין </w:t>
      </w:r>
      <w:r w:rsidRPr="00C33761">
        <w:rPr>
          <w:rtl/>
        </w:rPr>
        <w:t>–</w:t>
      </w:r>
      <w:r w:rsidRPr="00C33761">
        <w:rPr>
          <w:rFonts w:hint="cs"/>
          <w:rtl/>
        </w:rPr>
        <w:t xml:space="preserve"> שהיא מנחת חובה והזיקה בינה </w:t>
      </w:r>
      <w:r w:rsidR="00C314C2">
        <w:rPr>
          <w:rFonts w:hint="cs"/>
          <w:rtl/>
        </w:rPr>
        <w:t>ו</w:t>
      </w:r>
      <w:r w:rsidRPr="00C33761">
        <w:rPr>
          <w:rFonts w:hint="cs"/>
          <w:rtl/>
        </w:rPr>
        <w:t xml:space="preserve">בין עולת התמיד כבר הוזכרה </w:t>
      </w:r>
      <w:r w:rsidRPr="00C33761">
        <w:rPr>
          <w:rtl/>
        </w:rPr>
        <w:t>–</w:t>
      </w:r>
      <w:r w:rsidRPr="00C33761">
        <w:rPr>
          <w:rFonts w:hint="cs"/>
          <w:rtl/>
        </w:rPr>
        <w:t xml:space="preserve"> הרי שגם קורבן המנחה הואר באור ציבורי, או לפחות באור עבודת המשכן היומית. קורבנות החטאת, האשם וזבח השלמים הנידונים בפרשתנו, הם קורבנות יחיד שהוא </w:t>
      </w:r>
      <w:r>
        <w:rPr>
          <w:rFonts w:hint="cs"/>
          <w:rtl/>
        </w:rPr>
        <w:t>נדרש או מוזמן להביא</w:t>
      </w:r>
      <w:r w:rsidRPr="00C33761">
        <w:rPr>
          <w:rFonts w:hint="cs"/>
          <w:rtl/>
        </w:rPr>
        <w:t xml:space="preserve"> בסיטואציות שנובעות מעולמו הפרטי, ובשל כך יש כותרות חדשה שמאגדת </w:t>
      </w:r>
      <w:r>
        <w:rPr>
          <w:rFonts w:hint="cs"/>
          <w:rtl/>
        </w:rPr>
        <w:t xml:space="preserve">קורבנות אלו </w:t>
      </w:r>
      <w:r w:rsidRPr="00C33761">
        <w:rPr>
          <w:rFonts w:hint="cs"/>
          <w:rtl/>
        </w:rPr>
        <w:t>לקבוצה נפרדת</w:t>
      </w:r>
      <w:r>
        <w:rPr>
          <w:rFonts w:hint="cs"/>
          <w:rtl/>
        </w:rPr>
        <w:t xml:space="preserve"> העומדת בפני עצמה</w:t>
      </w:r>
      <w:r w:rsidRPr="00C33761">
        <w:rPr>
          <w:rFonts w:hint="cs"/>
          <w:rtl/>
        </w:rPr>
        <w:t>.</w:t>
      </w:r>
    </w:p>
    <w:p w14:paraId="268E3CDE" w14:textId="77777777" w:rsidR="008A2D20" w:rsidRPr="00C33761" w:rsidRDefault="008A2D20" w:rsidP="008A2D20">
      <w:pPr>
        <w:rPr>
          <w:rtl/>
        </w:rPr>
      </w:pPr>
      <w:r>
        <w:rPr>
          <w:rtl/>
        </w:rPr>
        <w:tab/>
      </w:r>
      <w:r w:rsidRPr="00C33761">
        <w:rPr>
          <w:rFonts w:hint="cs"/>
          <w:rtl/>
        </w:rPr>
        <w:t xml:space="preserve">עם זאת, יש להצהיר כבר כעת שחלוקה </w:t>
      </w:r>
      <w:r>
        <w:rPr>
          <w:rFonts w:hint="cs"/>
          <w:rtl/>
        </w:rPr>
        <w:t xml:space="preserve">נוספת, </w:t>
      </w:r>
      <w:r w:rsidRPr="00C33761">
        <w:rPr>
          <w:rFonts w:hint="cs"/>
          <w:rtl/>
        </w:rPr>
        <w:t xml:space="preserve">בולטת </w:t>
      </w:r>
      <w:r>
        <w:rPr>
          <w:rFonts w:hint="cs"/>
          <w:rtl/>
        </w:rPr>
        <w:t xml:space="preserve">לא פחות, </w:t>
      </w:r>
      <w:r w:rsidRPr="00C33761">
        <w:rPr>
          <w:rFonts w:hint="cs"/>
          <w:rtl/>
        </w:rPr>
        <w:t xml:space="preserve">תיעשה </w:t>
      </w:r>
      <w:r>
        <w:rPr>
          <w:rFonts w:hint="cs"/>
          <w:rtl/>
        </w:rPr>
        <w:t xml:space="preserve">תוך ניצול </w:t>
      </w:r>
      <w:r w:rsidRPr="00C33761">
        <w:rPr>
          <w:rFonts w:hint="cs"/>
          <w:rtl/>
        </w:rPr>
        <w:t>טכניקה ספרותית שונה</w:t>
      </w:r>
      <w:r>
        <w:rPr>
          <w:rFonts w:hint="cs"/>
          <w:rtl/>
        </w:rPr>
        <w:t xml:space="preserve">, </w:t>
      </w:r>
      <w:r w:rsidRPr="00C33761">
        <w:rPr>
          <w:rFonts w:hint="cs"/>
          <w:rtl/>
        </w:rPr>
        <w:t>לפני הדיון בזבח השלמים</w:t>
      </w:r>
      <w:r>
        <w:rPr>
          <w:rFonts w:hint="cs"/>
          <w:rtl/>
        </w:rPr>
        <w:t xml:space="preserve">. זו כמובן החלוקה המרכזית של רשימת הקורבנות שאנו אוחזים בה: קורבנות שהם </w:t>
      </w:r>
      <w:r w:rsidRPr="00C33761">
        <w:rPr>
          <w:rFonts w:hint="cs"/>
          <w:rtl/>
        </w:rPr>
        <w:t xml:space="preserve">קודשי קדשים </w:t>
      </w:r>
      <w:r>
        <w:rPr>
          <w:rFonts w:hint="cs"/>
          <w:rtl/>
        </w:rPr>
        <w:t xml:space="preserve">מזה </w:t>
      </w:r>
      <w:r w:rsidRPr="00C33761">
        <w:rPr>
          <w:rFonts w:hint="cs"/>
          <w:rtl/>
        </w:rPr>
        <w:t xml:space="preserve">מול זבח שלמים שאיננו </w:t>
      </w:r>
      <w:r>
        <w:rPr>
          <w:rFonts w:hint="cs"/>
          <w:rtl/>
        </w:rPr>
        <w:t>קודש קודשים מזה.</w:t>
      </w:r>
    </w:p>
    <w:p w14:paraId="39C1DB0E" w14:textId="419A9C54" w:rsidR="008A2D20" w:rsidRDefault="008A2D20" w:rsidP="00082507">
      <w:pPr>
        <w:rPr>
          <w:rtl/>
        </w:rPr>
      </w:pPr>
      <w:r w:rsidRPr="00C33761">
        <w:rPr>
          <w:rFonts w:hint="cs"/>
          <w:rtl/>
        </w:rPr>
        <w:t xml:space="preserve">מעניין שגם כאן </w:t>
      </w:r>
      <w:r w:rsidRPr="00C33761">
        <w:rPr>
          <w:rtl/>
        </w:rPr>
        <w:t>–</w:t>
      </w:r>
      <w:r w:rsidRPr="00C33761">
        <w:rPr>
          <w:rFonts w:hint="cs"/>
          <w:rtl/>
        </w:rPr>
        <w:t xml:space="preserve"> כמו ב</w:t>
      </w:r>
      <w:r>
        <w:rPr>
          <w:rFonts w:hint="cs"/>
          <w:rtl/>
        </w:rPr>
        <w:t>תורת ה</w:t>
      </w:r>
      <w:r w:rsidRPr="00C33761">
        <w:rPr>
          <w:rFonts w:hint="cs"/>
          <w:rtl/>
        </w:rPr>
        <w:t xml:space="preserve">מנחה </w:t>
      </w:r>
      <w:r w:rsidRPr="00C33761">
        <w:rPr>
          <w:rtl/>
        </w:rPr>
        <w:t>–</w:t>
      </w:r>
      <w:r w:rsidRPr="00C33761">
        <w:rPr>
          <w:rFonts w:hint="cs"/>
          <w:rtl/>
        </w:rPr>
        <w:t xml:space="preserve"> </w:t>
      </w:r>
      <w:r>
        <w:rPr>
          <w:rFonts w:hint="cs"/>
          <w:rtl/>
        </w:rPr>
        <w:t xml:space="preserve">יש התעלמות </w:t>
      </w:r>
      <w:r w:rsidRPr="00C33761">
        <w:rPr>
          <w:rFonts w:hint="cs"/>
          <w:rtl/>
        </w:rPr>
        <w:t>מהחלוקות שאפיינו את הק</w:t>
      </w:r>
      <w:r>
        <w:rPr>
          <w:rFonts w:hint="cs"/>
          <w:rtl/>
        </w:rPr>
        <w:t>ו</w:t>
      </w:r>
      <w:r w:rsidRPr="00C33761">
        <w:rPr>
          <w:rFonts w:hint="cs"/>
          <w:rtl/>
        </w:rPr>
        <w:t>רבן בפרשה הקודמת. במקרה החטאת ברור ש</w:t>
      </w:r>
      <w:r>
        <w:rPr>
          <w:rFonts w:hint="cs"/>
          <w:rtl/>
        </w:rPr>
        <w:t xml:space="preserve">ההתייחסות היא </w:t>
      </w:r>
      <w:r w:rsidRPr="00C33761">
        <w:rPr>
          <w:rFonts w:hint="cs"/>
          <w:rtl/>
        </w:rPr>
        <w:t>לחטאות החיצוניות בלבד, אשר נאכלות על ידי הכוהנים, שהרי בסוף הפרשייה יש לדבר התייחסות מפורשת: "וְכָל</w:t>
      </w:r>
      <w:r w:rsidRPr="00C33761">
        <w:rPr>
          <w:rtl/>
        </w:rPr>
        <w:t xml:space="preserve"> </w:t>
      </w:r>
      <w:r w:rsidRPr="00C33761">
        <w:rPr>
          <w:rFonts w:hint="cs"/>
          <w:rtl/>
        </w:rPr>
        <w:t>חַטָּאת</w:t>
      </w:r>
      <w:r w:rsidRPr="00C33761">
        <w:rPr>
          <w:rtl/>
        </w:rPr>
        <w:t xml:space="preserve"> </w:t>
      </w:r>
      <w:r w:rsidRPr="00C33761">
        <w:rPr>
          <w:rFonts w:hint="cs"/>
          <w:rtl/>
        </w:rPr>
        <w:t>אֲשֶׁר</w:t>
      </w:r>
      <w:r w:rsidRPr="00C33761">
        <w:rPr>
          <w:rtl/>
        </w:rPr>
        <w:t xml:space="preserve"> </w:t>
      </w:r>
      <w:r w:rsidRPr="00C33761">
        <w:rPr>
          <w:rFonts w:hint="cs"/>
          <w:rtl/>
        </w:rPr>
        <w:t>יוּבָא</w:t>
      </w:r>
      <w:r w:rsidRPr="00C33761">
        <w:rPr>
          <w:rtl/>
        </w:rPr>
        <w:t xml:space="preserve"> </w:t>
      </w:r>
      <w:r w:rsidRPr="00C33761">
        <w:rPr>
          <w:rFonts w:hint="cs"/>
          <w:rtl/>
        </w:rPr>
        <w:t>מִדָּמָהּ</w:t>
      </w:r>
      <w:r w:rsidRPr="00C33761">
        <w:rPr>
          <w:rtl/>
        </w:rPr>
        <w:t xml:space="preserve"> </w:t>
      </w:r>
      <w:r w:rsidRPr="00C33761">
        <w:rPr>
          <w:rFonts w:hint="cs"/>
          <w:rtl/>
        </w:rPr>
        <w:t>אֶל</w:t>
      </w:r>
      <w:r w:rsidRPr="00C33761">
        <w:rPr>
          <w:rtl/>
        </w:rPr>
        <w:t xml:space="preserve"> </w:t>
      </w:r>
      <w:r w:rsidRPr="00C33761">
        <w:rPr>
          <w:rFonts w:hint="cs"/>
          <w:rtl/>
        </w:rPr>
        <w:t>אֹהֶל</w:t>
      </w:r>
      <w:r w:rsidRPr="00C33761">
        <w:rPr>
          <w:rtl/>
        </w:rPr>
        <w:t xml:space="preserve"> </w:t>
      </w:r>
      <w:r w:rsidRPr="00C33761">
        <w:rPr>
          <w:rFonts w:hint="cs"/>
          <w:rtl/>
        </w:rPr>
        <w:t>מוֹעֵד</w:t>
      </w:r>
      <w:r w:rsidRPr="00C33761">
        <w:rPr>
          <w:rtl/>
        </w:rPr>
        <w:t xml:space="preserve"> </w:t>
      </w:r>
      <w:r w:rsidRPr="00C33761">
        <w:rPr>
          <w:rFonts w:hint="cs"/>
          <w:rtl/>
        </w:rPr>
        <w:t>לְכַפֵּר</w:t>
      </w:r>
      <w:r w:rsidRPr="00C33761">
        <w:rPr>
          <w:rtl/>
        </w:rPr>
        <w:t xml:space="preserve"> </w:t>
      </w:r>
      <w:r w:rsidRPr="00C33761">
        <w:rPr>
          <w:rFonts w:hint="cs"/>
          <w:rtl/>
        </w:rPr>
        <w:t>בַּקֹּדֶשׁ לֹא</w:t>
      </w:r>
      <w:r w:rsidRPr="00C33761">
        <w:rPr>
          <w:rtl/>
        </w:rPr>
        <w:t xml:space="preserve"> </w:t>
      </w:r>
      <w:r w:rsidRPr="00C33761">
        <w:rPr>
          <w:rFonts w:hint="cs"/>
          <w:rtl/>
        </w:rPr>
        <w:t>תֵאָכֵל</w:t>
      </w:r>
      <w:r w:rsidRPr="00C33761">
        <w:rPr>
          <w:rtl/>
        </w:rPr>
        <w:t xml:space="preserve"> </w:t>
      </w:r>
      <w:r w:rsidRPr="00C33761">
        <w:rPr>
          <w:rFonts w:hint="cs"/>
          <w:rtl/>
        </w:rPr>
        <w:t>בָּאֵשׁ</w:t>
      </w:r>
      <w:r w:rsidRPr="00C33761">
        <w:rPr>
          <w:rtl/>
        </w:rPr>
        <w:t xml:space="preserve"> </w:t>
      </w:r>
      <w:r w:rsidRPr="00C33761">
        <w:rPr>
          <w:rFonts w:hint="cs"/>
          <w:rtl/>
        </w:rPr>
        <w:t xml:space="preserve">תִּשָּׂרֵף" (ראו להלן על קריאת חז"ל שמפענחת פסוק זה באופן אחר). </w:t>
      </w:r>
      <w:r>
        <w:rPr>
          <w:rFonts w:hint="cs"/>
          <w:rtl/>
        </w:rPr>
        <w:t xml:space="preserve">אך </w:t>
      </w:r>
      <w:r w:rsidRPr="00C33761">
        <w:rPr>
          <w:rFonts w:hint="cs"/>
          <w:rtl/>
        </w:rPr>
        <w:t xml:space="preserve">גם ההבדל </w:t>
      </w:r>
      <w:r>
        <w:rPr>
          <w:rFonts w:hint="cs"/>
          <w:rtl/>
        </w:rPr>
        <w:t xml:space="preserve">שבין שני סוגי החטאת החיצונית: </w:t>
      </w:r>
      <w:r w:rsidRPr="00C33761">
        <w:rPr>
          <w:rFonts w:hint="cs"/>
          <w:rtl/>
        </w:rPr>
        <w:t xml:space="preserve">חטאת השעיר וחטאת היחיד </w:t>
      </w:r>
      <w:r w:rsidRPr="00C33761">
        <w:rPr>
          <w:rtl/>
        </w:rPr>
        <w:t>–</w:t>
      </w:r>
      <w:r w:rsidRPr="00C33761">
        <w:rPr>
          <w:rFonts w:hint="cs"/>
          <w:rtl/>
        </w:rPr>
        <w:t xml:space="preserve"> שבפרשת ויקרא </w:t>
      </w:r>
      <w:r>
        <w:rPr>
          <w:rFonts w:hint="cs"/>
          <w:rtl/>
        </w:rPr>
        <w:t xml:space="preserve">היה הבדל </w:t>
      </w:r>
      <w:r w:rsidRPr="00C33761">
        <w:rPr>
          <w:rFonts w:hint="cs"/>
          <w:rtl/>
        </w:rPr>
        <w:t xml:space="preserve">כה משמעותי עד לכדי הקדשה פיסקה נפרדת לכל אחד מהם </w:t>
      </w:r>
      <w:r w:rsidRPr="00C33761">
        <w:rPr>
          <w:rtl/>
        </w:rPr>
        <w:t>–</w:t>
      </w:r>
      <w:r w:rsidRPr="00C33761">
        <w:rPr>
          <w:rFonts w:hint="cs"/>
          <w:rtl/>
        </w:rPr>
        <w:t xml:space="preserve"> </w:t>
      </w:r>
      <w:r w:rsidR="00082507">
        <w:rPr>
          <w:rFonts w:hint="cs"/>
          <w:rtl/>
        </w:rPr>
        <w:t xml:space="preserve">הבדל זה אינו </w:t>
      </w:r>
      <w:r w:rsidRPr="00C33761">
        <w:rPr>
          <w:rFonts w:hint="cs"/>
          <w:rtl/>
        </w:rPr>
        <w:t>נרמז כאן כלל. שתיקה זו משתלבת בפרספקטיבה המיוחדת של פרשתנו: מבחינת אש המזבח</w:t>
      </w:r>
      <w:r>
        <w:rPr>
          <w:rFonts w:hint="cs"/>
          <w:rtl/>
        </w:rPr>
        <w:t>, הגדרת קדושת הקורבן</w:t>
      </w:r>
      <w:r w:rsidRPr="00C33761">
        <w:rPr>
          <w:rFonts w:hint="cs"/>
          <w:rtl/>
        </w:rPr>
        <w:t xml:space="preserve"> ודיני האכילה, אין כל הבדל </w:t>
      </w:r>
      <w:r w:rsidR="00082507">
        <w:rPr>
          <w:rFonts w:hint="cs"/>
          <w:rtl/>
        </w:rPr>
        <w:t xml:space="preserve">בזהות בעל הקורבן </w:t>
      </w:r>
      <w:r w:rsidR="00082507">
        <w:rPr>
          <w:rtl/>
        </w:rPr>
        <w:t>–</w:t>
      </w:r>
      <w:r w:rsidRPr="00C33761">
        <w:rPr>
          <w:rFonts w:hint="cs"/>
          <w:rtl/>
        </w:rPr>
        <w:t xml:space="preserve"> מלך ישראל, נשיא שבט או אחד מהמון העם. בין כך ובין כך, יש לשחוט בצפון המזבח; רק זכרי כהונה יכולים לאכול</w:t>
      </w:r>
      <w:r w:rsidR="00082507">
        <w:rPr>
          <w:rFonts w:hint="cs"/>
          <w:rtl/>
        </w:rPr>
        <w:t>;</w:t>
      </w:r>
      <w:r w:rsidRPr="00C33761">
        <w:rPr>
          <w:rFonts w:hint="cs"/>
          <w:rtl/>
        </w:rPr>
        <w:t xml:space="preserve"> ו</w:t>
      </w:r>
      <w:r w:rsidR="00082507">
        <w:rPr>
          <w:rFonts w:hint="cs"/>
          <w:rtl/>
        </w:rPr>
        <w:t xml:space="preserve">האכילה היא </w:t>
      </w:r>
      <w:r w:rsidRPr="00C33761">
        <w:rPr>
          <w:rFonts w:hint="cs"/>
          <w:rtl/>
        </w:rPr>
        <w:t xml:space="preserve">דווקא במקום קדוש. מאפיין נוסף המתאים לפרשתנו </w:t>
      </w:r>
      <w:r w:rsidR="00082507">
        <w:rPr>
          <w:rFonts w:hint="cs"/>
          <w:rtl/>
        </w:rPr>
        <w:t xml:space="preserve">הוא </w:t>
      </w:r>
      <w:r w:rsidRPr="00C33761">
        <w:rPr>
          <w:rFonts w:hint="cs"/>
          <w:rtl/>
        </w:rPr>
        <w:t xml:space="preserve">הקפיצה שנעשית </w:t>
      </w:r>
      <w:r w:rsidRPr="00C33761">
        <w:rPr>
          <w:rFonts w:hint="cs"/>
          <w:rtl/>
        </w:rPr>
        <w:lastRenderedPageBreak/>
        <w:t>מיד לאחר תיאור השחיטה לתיאור האכילה. פרשתנו מדלגת על כל עבודת הדם והקטרת האברים, שנידונו בפרשת ויקרא ושאינם מושפעים מהגדרת הקורבן כקודש קודשים.</w:t>
      </w:r>
    </w:p>
    <w:p w14:paraId="739987D6" w14:textId="77777777" w:rsidR="008A2D20" w:rsidRPr="00C33761" w:rsidRDefault="008A2D20" w:rsidP="008A2D20">
      <w:pPr>
        <w:rPr>
          <w:rtl/>
        </w:rPr>
      </w:pPr>
    </w:p>
    <w:p w14:paraId="5CFD69B9" w14:textId="088ED9D7" w:rsidR="008A2D20" w:rsidRPr="00C33761" w:rsidRDefault="008A2D20" w:rsidP="008A2D20">
      <w:pPr>
        <w:pStyle w:val="2"/>
        <w:rPr>
          <w:rtl/>
        </w:rPr>
      </w:pPr>
      <w:bookmarkStart w:id="2" w:name="_Toc478423302"/>
      <w:r w:rsidRPr="00C33761">
        <w:rPr>
          <w:rFonts w:hint="cs"/>
          <w:rtl/>
        </w:rPr>
        <w:t>שחיטת ק</w:t>
      </w:r>
      <w:r w:rsidR="00082507">
        <w:rPr>
          <w:rFonts w:hint="cs"/>
          <w:rtl/>
        </w:rPr>
        <w:t>ו</w:t>
      </w:r>
      <w:r w:rsidRPr="00C33761">
        <w:rPr>
          <w:rFonts w:hint="cs"/>
          <w:rtl/>
        </w:rPr>
        <w:t>דשי ק</w:t>
      </w:r>
      <w:r w:rsidR="00082507">
        <w:rPr>
          <w:rFonts w:hint="cs"/>
          <w:rtl/>
        </w:rPr>
        <w:t>ו</w:t>
      </w:r>
      <w:r w:rsidRPr="00C33761">
        <w:rPr>
          <w:rFonts w:hint="cs"/>
          <w:rtl/>
        </w:rPr>
        <w:t>דשים בצפון המזבח</w:t>
      </w:r>
      <w:bookmarkEnd w:id="2"/>
    </w:p>
    <w:p w14:paraId="00CDBC8C" w14:textId="1A2633A7" w:rsidR="008A2D20" w:rsidRDefault="008A2D20" w:rsidP="00082507">
      <w:pPr>
        <w:rPr>
          <w:rtl/>
        </w:rPr>
      </w:pPr>
      <w:r w:rsidRPr="00C33761">
        <w:rPr>
          <w:rFonts w:hint="cs"/>
          <w:rtl/>
        </w:rPr>
        <w:t>הדין הראשון שמ</w:t>
      </w:r>
      <w:r>
        <w:rPr>
          <w:rFonts w:hint="cs"/>
          <w:rtl/>
        </w:rPr>
        <w:t xml:space="preserve">ובא </w:t>
      </w:r>
      <w:r w:rsidRPr="00C33761">
        <w:rPr>
          <w:rFonts w:hint="cs"/>
          <w:rtl/>
        </w:rPr>
        <w:t>ביחס לחטאת הוא מקום שחיטתה: "בִּמְקוֹם</w:t>
      </w:r>
      <w:r w:rsidRPr="00C33761">
        <w:rPr>
          <w:rtl/>
        </w:rPr>
        <w:t xml:space="preserve"> </w:t>
      </w:r>
      <w:r w:rsidRPr="00C33761">
        <w:rPr>
          <w:rFonts w:hint="cs"/>
          <w:rtl/>
        </w:rPr>
        <w:t>אֲשֶׁר</w:t>
      </w:r>
      <w:r w:rsidRPr="00C33761">
        <w:rPr>
          <w:rtl/>
        </w:rPr>
        <w:t xml:space="preserve"> </w:t>
      </w:r>
      <w:r w:rsidRPr="00C33761">
        <w:rPr>
          <w:rFonts w:hint="cs"/>
          <w:rtl/>
        </w:rPr>
        <w:t>תִּשָּׁחֵט</w:t>
      </w:r>
      <w:r w:rsidRPr="00C33761">
        <w:rPr>
          <w:rtl/>
        </w:rPr>
        <w:t xml:space="preserve"> </w:t>
      </w:r>
      <w:r w:rsidRPr="00C33761">
        <w:rPr>
          <w:rFonts w:hint="cs"/>
          <w:rtl/>
        </w:rPr>
        <w:t>הָעֹלָה</w:t>
      </w:r>
      <w:r w:rsidRPr="00C33761">
        <w:rPr>
          <w:rtl/>
        </w:rPr>
        <w:t xml:space="preserve"> </w:t>
      </w:r>
      <w:r w:rsidRPr="00C33761">
        <w:rPr>
          <w:rFonts w:hint="cs"/>
          <w:rtl/>
        </w:rPr>
        <w:t>תִּשָּׁחֵט</w:t>
      </w:r>
      <w:r w:rsidRPr="00C33761">
        <w:rPr>
          <w:rtl/>
        </w:rPr>
        <w:t xml:space="preserve"> </w:t>
      </w:r>
      <w:r w:rsidRPr="00C33761">
        <w:rPr>
          <w:rFonts w:hint="cs"/>
          <w:rtl/>
        </w:rPr>
        <w:t>הַחַטָּאת</w:t>
      </w:r>
      <w:r w:rsidRPr="00C33761">
        <w:rPr>
          <w:rtl/>
        </w:rPr>
        <w:t xml:space="preserve"> </w:t>
      </w:r>
      <w:r w:rsidRPr="00C33761">
        <w:rPr>
          <w:rFonts w:hint="cs"/>
          <w:rtl/>
        </w:rPr>
        <w:t>לִפְנֵי</w:t>
      </w:r>
      <w:r w:rsidRPr="00C33761">
        <w:rPr>
          <w:rtl/>
        </w:rPr>
        <w:t xml:space="preserve"> </w:t>
      </w:r>
      <w:r w:rsidRPr="00C33761">
        <w:rPr>
          <w:rFonts w:hint="cs"/>
          <w:rtl/>
        </w:rPr>
        <w:t>ה</w:t>
      </w:r>
      <w:r w:rsidRPr="00C33761">
        <w:rPr>
          <w:rtl/>
        </w:rPr>
        <w:t xml:space="preserve">' </w:t>
      </w:r>
      <w:r w:rsidRPr="00C33761">
        <w:rPr>
          <w:rFonts w:hint="cs"/>
          <w:rtl/>
        </w:rPr>
        <w:t>קֹדֶשׁ</w:t>
      </w:r>
      <w:r w:rsidRPr="00C33761">
        <w:rPr>
          <w:rtl/>
        </w:rPr>
        <w:t xml:space="preserve"> </w:t>
      </w:r>
      <w:r w:rsidRPr="00C33761">
        <w:rPr>
          <w:rFonts w:hint="cs"/>
          <w:rtl/>
        </w:rPr>
        <w:t>קָדָשִׁים</w:t>
      </w:r>
      <w:r w:rsidRPr="00C33761">
        <w:rPr>
          <w:rtl/>
        </w:rPr>
        <w:t xml:space="preserve"> </w:t>
      </w:r>
      <w:r w:rsidRPr="00C33761">
        <w:rPr>
          <w:rFonts w:hint="cs"/>
          <w:rtl/>
        </w:rPr>
        <w:t>הִוא"</w:t>
      </w:r>
      <w:r>
        <w:rPr>
          <w:rFonts w:hint="cs"/>
          <w:rtl/>
        </w:rPr>
        <w:t xml:space="preserve"> </w:t>
      </w:r>
      <w:r w:rsidRPr="008A2D20">
        <w:rPr>
          <w:rFonts w:hint="cs"/>
          <w:sz w:val="20"/>
          <w:szCs w:val="20"/>
          <w:rtl/>
        </w:rPr>
        <w:t>(ו', יח)</w:t>
      </w:r>
      <w:r w:rsidRPr="00C33761">
        <w:rPr>
          <w:rFonts w:hint="cs"/>
          <w:rtl/>
        </w:rPr>
        <w:t xml:space="preserve">. </w:t>
      </w:r>
      <w:r>
        <w:rPr>
          <w:rFonts w:hint="cs"/>
          <w:rtl/>
        </w:rPr>
        <w:t>לפי ניסוח הפסוק עולה ש</w:t>
      </w:r>
      <w:r w:rsidRPr="00C33761">
        <w:rPr>
          <w:rFonts w:hint="cs"/>
          <w:rtl/>
        </w:rPr>
        <w:t>מקום השחיטה הוא תוצאה של הגדרת רמת קדושת הק</w:t>
      </w:r>
      <w:r w:rsidR="00082507">
        <w:rPr>
          <w:rFonts w:hint="cs"/>
          <w:rtl/>
        </w:rPr>
        <w:t>ו</w:t>
      </w:r>
      <w:r w:rsidRPr="00C33761">
        <w:rPr>
          <w:rFonts w:hint="cs"/>
          <w:rtl/>
        </w:rPr>
        <w:t>רבן כק</w:t>
      </w:r>
      <w:r>
        <w:rPr>
          <w:rFonts w:hint="cs"/>
          <w:rtl/>
        </w:rPr>
        <w:t>ו</w:t>
      </w:r>
      <w:r w:rsidRPr="00C33761">
        <w:rPr>
          <w:rFonts w:hint="cs"/>
          <w:rtl/>
        </w:rPr>
        <w:t>דש ק</w:t>
      </w:r>
      <w:r>
        <w:rPr>
          <w:rFonts w:hint="cs"/>
          <w:rtl/>
        </w:rPr>
        <w:t>ו</w:t>
      </w:r>
      <w:r w:rsidRPr="00C33761">
        <w:rPr>
          <w:rFonts w:hint="cs"/>
          <w:rtl/>
        </w:rPr>
        <w:t>דשים, ואכן ההקפדה על מקום השחיטה תק</w:t>
      </w:r>
      <w:r w:rsidR="00082507">
        <w:rPr>
          <w:rFonts w:hint="cs"/>
          <w:rtl/>
        </w:rPr>
        <w:t>פה</w:t>
      </w:r>
      <w:r w:rsidRPr="00C33761">
        <w:rPr>
          <w:rFonts w:hint="cs"/>
          <w:rtl/>
        </w:rPr>
        <w:t xml:space="preserve"> בכל הק</w:t>
      </w:r>
      <w:r w:rsidR="00082507">
        <w:rPr>
          <w:rFonts w:hint="cs"/>
          <w:rtl/>
        </w:rPr>
        <w:t>ו</w:t>
      </w:r>
      <w:r w:rsidRPr="00C33761">
        <w:rPr>
          <w:rFonts w:hint="cs"/>
          <w:rtl/>
        </w:rPr>
        <w:t>רבנות שמוגדרים קודש קודשים (עולה, חטאת ואשם).</w:t>
      </w:r>
    </w:p>
    <w:p w14:paraId="6FC6EE45" w14:textId="46985E97" w:rsidR="008A2D20" w:rsidRDefault="008A2D20" w:rsidP="008A2D20">
      <w:pPr>
        <w:rPr>
          <w:rtl/>
        </w:rPr>
      </w:pPr>
      <w:r>
        <w:rPr>
          <w:rtl/>
        </w:rPr>
        <w:tab/>
      </w:r>
      <w:r>
        <w:rPr>
          <w:rFonts w:hint="cs"/>
          <w:rtl/>
        </w:rPr>
        <w:t xml:space="preserve">היו שתמהו על עצם אזכור דין מקום השחיטה. מאחר שדין זה נזכר כבר בפרשת ויקרא </w:t>
      </w:r>
      <w:r>
        <w:rPr>
          <w:rtl/>
        </w:rPr>
        <w:t>–</w:t>
      </w:r>
      <w:r>
        <w:rPr>
          <w:rFonts w:hint="cs"/>
          <w:rtl/>
        </w:rPr>
        <w:t xml:space="preserve"> ובאותן מילים </w:t>
      </w:r>
      <w:r w:rsidRPr="008A2D20">
        <w:rPr>
          <w:rFonts w:hint="cs"/>
          <w:sz w:val="20"/>
          <w:szCs w:val="20"/>
          <w:rtl/>
        </w:rPr>
        <w:t>(ד', כד, כט, לג)</w:t>
      </w:r>
      <w:r>
        <w:rPr>
          <w:rFonts w:hint="cs"/>
          <w:rtl/>
        </w:rPr>
        <w:t>, לשם מה לחז</w:t>
      </w:r>
      <w:r w:rsidR="00082507">
        <w:rPr>
          <w:rFonts w:hint="cs"/>
          <w:rtl/>
        </w:rPr>
        <w:t>ו</w:t>
      </w:r>
      <w:r>
        <w:rPr>
          <w:rFonts w:hint="cs"/>
          <w:rtl/>
        </w:rPr>
        <w:t>ר עליו בשנית בפרשת צו? מילגרום הציע שאין ברירה אלא לראות את החזרה כרומזת לכך שהדבר מצוי תחת אחריות הכוהנים:</w:t>
      </w:r>
    </w:p>
    <w:p w14:paraId="3DAFBBBD" w14:textId="77777777" w:rsidR="008A2D20" w:rsidRDefault="008A2D20" w:rsidP="008A2D20">
      <w:pPr>
        <w:ind w:left="720"/>
        <w:rPr>
          <w:rtl/>
        </w:rPr>
      </w:pPr>
      <w:r>
        <w:rPr>
          <w:rFonts w:hint="cs"/>
          <w:rtl/>
        </w:rPr>
        <w:t>"מאחר שהפריקופ (=רשימת הקורבנות שבפרשת צו) ממוען לכוהנים, מטרת החזרה יכולה להיות רק למקם את האחריות על שחיטת החטאת על כתפי הכוהנים. למרות ששחיטת קורבן מותרת גם לבעלי הקורבן, האחריות מוטלת על הכוהנים לפקח על השחיטה, שהיא נעשית באופן נכון ובמקום המתאים".</w:t>
      </w:r>
      <w:r>
        <w:rPr>
          <w:rStyle w:val="a5"/>
          <w:rFonts w:ascii="David" w:eastAsia="Calibri" w:hAnsi="David"/>
          <w:sz w:val="24"/>
          <w:rtl/>
        </w:rPr>
        <w:footnoteReference w:id="2"/>
      </w:r>
    </w:p>
    <w:p w14:paraId="19C20B9E" w14:textId="492B92F4" w:rsidR="008A2D20" w:rsidRPr="00C33761" w:rsidRDefault="008A2D20" w:rsidP="00082507">
      <w:pPr>
        <w:rPr>
          <w:rtl/>
        </w:rPr>
      </w:pPr>
      <w:r>
        <w:rPr>
          <w:rFonts w:hint="cs"/>
          <w:rtl/>
        </w:rPr>
        <w:t xml:space="preserve">זו אפשרות סבירה, אך ייתכן שיש סיבה ספציפית עוד יותר </w:t>
      </w:r>
      <w:r w:rsidR="00082507">
        <w:rPr>
          <w:rFonts w:hint="cs"/>
          <w:rtl/>
        </w:rPr>
        <w:t>ו</w:t>
      </w:r>
      <w:r>
        <w:rPr>
          <w:rFonts w:hint="cs"/>
          <w:rtl/>
        </w:rPr>
        <w:t xml:space="preserve">בגינה </w:t>
      </w:r>
      <w:r w:rsidR="00082507">
        <w:rPr>
          <w:rFonts w:hint="cs"/>
          <w:rtl/>
        </w:rPr>
        <w:t xml:space="preserve">חייב </w:t>
      </w:r>
      <w:r>
        <w:rPr>
          <w:rFonts w:hint="cs"/>
          <w:rtl/>
        </w:rPr>
        <w:t>דין זה להופיע גם ברשימת הקורבנות שאנו אוחזים בה.</w:t>
      </w:r>
    </w:p>
    <w:p w14:paraId="44446A97" w14:textId="27B18903" w:rsidR="008A2D20" w:rsidRPr="00C33761" w:rsidRDefault="008A2D20" w:rsidP="00CB7506">
      <w:pPr>
        <w:rPr>
          <w:rtl/>
        </w:rPr>
      </w:pPr>
      <w:r w:rsidRPr="00C33761">
        <w:rPr>
          <w:rtl/>
        </w:rPr>
        <w:tab/>
      </w:r>
      <w:r w:rsidRPr="00C33761">
        <w:rPr>
          <w:rFonts w:hint="cs"/>
          <w:rtl/>
        </w:rPr>
        <w:t xml:space="preserve">מדוע </w:t>
      </w:r>
      <w:r>
        <w:rPr>
          <w:rFonts w:hint="cs"/>
          <w:rtl/>
        </w:rPr>
        <w:t xml:space="preserve">באמת </w:t>
      </w:r>
      <w:r w:rsidRPr="00C33761">
        <w:rPr>
          <w:rFonts w:hint="cs"/>
          <w:rtl/>
        </w:rPr>
        <w:t>יש לשחוט ק</w:t>
      </w:r>
      <w:r w:rsidR="00082507">
        <w:rPr>
          <w:rFonts w:hint="cs"/>
          <w:rtl/>
        </w:rPr>
        <w:t>ו</w:t>
      </w:r>
      <w:r w:rsidRPr="00C33761">
        <w:rPr>
          <w:rFonts w:hint="cs"/>
          <w:rtl/>
        </w:rPr>
        <w:t>דשי קודשים בצפון המזבח? יש לזכור שברשימת הק</w:t>
      </w:r>
      <w:r w:rsidR="00082507">
        <w:rPr>
          <w:rFonts w:hint="cs"/>
          <w:rtl/>
        </w:rPr>
        <w:t>ו</w:t>
      </w:r>
      <w:r w:rsidRPr="00C33761">
        <w:rPr>
          <w:rFonts w:hint="cs"/>
          <w:rtl/>
        </w:rPr>
        <w:t xml:space="preserve">רבנות הראשונה שבפרשת ויקרא הדבר לא </w:t>
      </w:r>
      <w:r>
        <w:rPr>
          <w:rFonts w:hint="cs"/>
          <w:rtl/>
        </w:rPr>
        <w:t>היה קשור</w:t>
      </w:r>
      <w:r w:rsidRPr="00C33761">
        <w:rPr>
          <w:rFonts w:hint="cs"/>
          <w:rtl/>
        </w:rPr>
        <w:t xml:space="preserve"> בהגדרת הק</w:t>
      </w:r>
      <w:r>
        <w:rPr>
          <w:rFonts w:hint="cs"/>
          <w:rtl/>
        </w:rPr>
        <w:t>ו</w:t>
      </w:r>
      <w:r w:rsidRPr="00C33761">
        <w:rPr>
          <w:rFonts w:hint="cs"/>
          <w:rtl/>
        </w:rPr>
        <w:t xml:space="preserve">רבן כקודש קודשים, ושם הצענו שיש קשר מיוחד בין בעלי חיים מסוימים (צאן) </w:t>
      </w:r>
      <w:r w:rsidR="00CB7506">
        <w:rPr>
          <w:rFonts w:hint="cs"/>
          <w:rtl/>
        </w:rPr>
        <w:t>ו</w:t>
      </w:r>
      <w:r w:rsidRPr="00C33761">
        <w:rPr>
          <w:rFonts w:hint="cs"/>
          <w:rtl/>
        </w:rPr>
        <w:t>בין המזבח ועל כן כבר שחיטתם נעשית לצדו. אך בפרשתנו דין השחיטה לצד המזבח מפוענח כתוצאה של הגדרת הקורבן כקודש קודשים, כך שנראה שיש למצוא טעם למקום השחיטה לאור הגדרת רמת קדושת הק</w:t>
      </w:r>
      <w:r w:rsidR="00CB7506">
        <w:rPr>
          <w:rFonts w:hint="cs"/>
          <w:rtl/>
        </w:rPr>
        <w:t>ו</w:t>
      </w:r>
      <w:r w:rsidRPr="00C33761">
        <w:rPr>
          <w:rFonts w:hint="cs"/>
          <w:rtl/>
        </w:rPr>
        <w:t>רבן.</w:t>
      </w:r>
    </w:p>
    <w:p w14:paraId="171EFE2E" w14:textId="77777777" w:rsidR="00CB7506" w:rsidRDefault="008A2D20" w:rsidP="008A2D20">
      <w:pPr>
        <w:rPr>
          <w:rtl/>
        </w:rPr>
      </w:pPr>
      <w:r w:rsidRPr="00C33761">
        <w:rPr>
          <w:rtl/>
        </w:rPr>
        <w:tab/>
      </w:r>
      <w:r w:rsidRPr="00C33761">
        <w:rPr>
          <w:rFonts w:hint="cs"/>
          <w:rtl/>
        </w:rPr>
        <w:t xml:space="preserve">יהיה מי שיפנה בהקשרים כאלו לרובד הסמלי: מה מסמל </w:t>
      </w:r>
      <w:r w:rsidR="00CB7506">
        <w:rPr>
          <w:rFonts w:hint="cs"/>
          <w:rtl/>
        </w:rPr>
        <w:t>ה</w:t>
      </w:r>
      <w:r w:rsidRPr="00C33761">
        <w:rPr>
          <w:rFonts w:hint="cs"/>
          <w:rtl/>
        </w:rPr>
        <w:t xml:space="preserve">צפון והאם הדבר מתאים לקביעת מקום שחיטה זה דווקא. כך למשל מתבטא בהקשר זה רבנו </w:t>
      </w:r>
      <w:r w:rsidRPr="00C33761">
        <w:rPr>
          <w:rFonts w:hint="cs"/>
          <w:rtl/>
        </w:rPr>
        <w:t>יעקב בר' אשר: "כדי</w:t>
      </w:r>
      <w:r w:rsidRPr="00C33761">
        <w:rPr>
          <w:rtl/>
        </w:rPr>
        <w:t xml:space="preserve"> </w:t>
      </w:r>
      <w:r w:rsidRPr="00C33761">
        <w:rPr>
          <w:rFonts w:hint="cs"/>
          <w:rtl/>
        </w:rPr>
        <w:t>להגין, כמו שכתוב: 'מצפון</w:t>
      </w:r>
      <w:r w:rsidRPr="00C33761">
        <w:rPr>
          <w:rtl/>
        </w:rPr>
        <w:t xml:space="preserve"> </w:t>
      </w:r>
      <w:r w:rsidRPr="00C33761">
        <w:rPr>
          <w:rFonts w:hint="cs"/>
          <w:rtl/>
        </w:rPr>
        <w:t>תפתח</w:t>
      </w:r>
      <w:r w:rsidRPr="00C33761">
        <w:rPr>
          <w:rtl/>
        </w:rPr>
        <w:t xml:space="preserve"> </w:t>
      </w:r>
      <w:r w:rsidRPr="00C33761">
        <w:rPr>
          <w:rFonts w:hint="cs"/>
          <w:rtl/>
        </w:rPr>
        <w:t xml:space="preserve">הרעה'" </w:t>
      </w:r>
      <w:r w:rsidRPr="008A2D20">
        <w:rPr>
          <w:rFonts w:hint="cs"/>
          <w:sz w:val="20"/>
          <w:szCs w:val="20"/>
          <w:rtl/>
        </w:rPr>
        <w:t>(בעל</w:t>
      </w:r>
      <w:r w:rsidRPr="008A2D20">
        <w:rPr>
          <w:sz w:val="20"/>
          <w:szCs w:val="20"/>
          <w:rtl/>
        </w:rPr>
        <w:t xml:space="preserve"> </w:t>
      </w:r>
      <w:r w:rsidRPr="008A2D20">
        <w:rPr>
          <w:rFonts w:hint="cs"/>
          <w:sz w:val="20"/>
          <w:szCs w:val="20"/>
          <w:rtl/>
        </w:rPr>
        <w:t>הטורים</w:t>
      </w:r>
      <w:r w:rsidRPr="008A2D20">
        <w:rPr>
          <w:sz w:val="20"/>
          <w:szCs w:val="20"/>
          <w:rtl/>
        </w:rPr>
        <w:t xml:space="preserve"> </w:t>
      </w:r>
      <w:r w:rsidRPr="008A2D20">
        <w:rPr>
          <w:rFonts w:hint="cs"/>
          <w:sz w:val="20"/>
          <w:szCs w:val="20"/>
          <w:rtl/>
        </w:rPr>
        <w:t>על</w:t>
      </w:r>
      <w:r w:rsidRPr="008A2D20">
        <w:rPr>
          <w:sz w:val="20"/>
          <w:szCs w:val="20"/>
          <w:rtl/>
        </w:rPr>
        <w:t xml:space="preserve"> </w:t>
      </w:r>
      <w:r w:rsidRPr="008A2D20">
        <w:rPr>
          <w:rFonts w:hint="cs"/>
          <w:sz w:val="20"/>
          <w:szCs w:val="20"/>
          <w:rtl/>
        </w:rPr>
        <w:t>ויקרא</w:t>
      </w:r>
      <w:r w:rsidRPr="008A2D20">
        <w:rPr>
          <w:sz w:val="20"/>
          <w:szCs w:val="20"/>
          <w:rtl/>
        </w:rPr>
        <w:t xml:space="preserve"> </w:t>
      </w:r>
      <w:r w:rsidRPr="008A2D20">
        <w:rPr>
          <w:rFonts w:hint="cs"/>
          <w:sz w:val="20"/>
          <w:szCs w:val="20"/>
          <w:rtl/>
        </w:rPr>
        <w:t>א', יא)</w:t>
      </w:r>
      <w:r w:rsidRPr="00C33761">
        <w:rPr>
          <w:rFonts w:hint="cs"/>
          <w:rtl/>
        </w:rPr>
        <w:t xml:space="preserve">. לפי דבריו, השחיטה בצפון מבקשת להתגבר על כוחות הצפון, על הפגיעה שעלולה להגיע מהצפון, ולו ברובד סמלי. </w:t>
      </w:r>
    </w:p>
    <w:p w14:paraId="6F2BE1F2" w14:textId="60E200EB" w:rsidR="00CB7506" w:rsidRDefault="008A2D20" w:rsidP="00CB7506">
      <w:pPr>
        <w:rPr>
          <w:rtl/>
        </w:rPr>
      </w:pPr>
      <w:r w:rsidRPr="00C33761">
        <w:rPr>
          <w:rFonts w:hint="cs"/>
          <w:rtl/>
        </w:rPr>
        <w:t>אך ניתן לבאר את דרישת הצפון באופנים יותר ריאליים.</w:t>
      </w:r>
      <w:r w:rsidR="00CB7506">
        <w:rPr>
          <w:rFonts w:hint="cs"/>
          <w:rtl/>
        </w:rPr>
        <w:t xml:space="preserve"> </w:t>
      </w:r>
      <w:r w:rsidRPr="00C33761">
        <w:rPr>
          <w:rtl/>
        </w:rPr>
        <w:tab/>
      </w:r>
      <w:r w:rsidRPr="00C33761">
        <w:rPr>
          <w:rFonts w:hint="cs"/>
          <w:rtl/>
        </w:rPr>
        <w:t xml:space="preserve">לשם בירור העניין ברצוני לפתוח בהתלבטות מעניינת </w:t>
      </w:r>
      <w:r w:rsidR="00CB7506">
        <w:rPr>
          <w:rFonts w:hint="cs"/>
          <w:rtl/>
        </w:rPr>
        <w:t xml:space="preserve">הצפה ועולה </w:t>
      </w:r>
      <w:r w:rsidRPr="00C33761">
        <w:rPr>
          <w:rFonts w:hint="cs"/>
          <w:rtl/>
        </w:rPr>
        <w:t xml:space="preserve">בתורה שבעל פה </w:t>
      </w:r>
      <w:r w:rsidR="00CB7506">
        <w:rPr>
          <w:rFonts w:hint="cs"/>
          <w:rtl/>
        </w:rPr>
        <w:t>ו</w:t>
      </w:r>
      <w:r w:rsidRPr="00C33761">
        <w:rPr>
          <w:rFonts w:hint="cs"/>
          <w:rtl/>
        </w:rPr>
        <w:t xml:space="preserve">לאורה </w:t>
      </w:r>
      <w:r w:rsidR="00CB7506">
        <w:rPr>
          <w:rFonts w:hint="cs"/>
          <w:rtl/>
        </w:rPr>
        <w:t xml:space="preserve">ניתן לבאר </w:t>
      </w:r>
      <w:r w:rsidRPr="00C33761">
        <w:rPr>
          <w:rFonts w:hint="cs"/>
          <w:rtl/>
        </w:rPr>
        <w:t xml:space="preserve">את הסוגיה. </w:t>
      </w:r>
    </w:p>
    <w:p w14:paraId="6BC15A1C" w14:textId="0187F3EF" w:rsidR="008A2D20" w:rsidRPr="00C33761" w:rsidRDefault="008A2D20" w:rsidP="00CB7506">
      <w:pPr>
        <w:rPr>
          <w:rtl/>
        </w:rPr>
      </w:pPr>
      <w:r w:rsidRPr="00C33761">
        <w:rPr>
          <w:rFonts w:hint="cs"/>
          <w:rtl/>
        </w:rPr>
        <w:t xml:space="preserve">במסכת זבחים </w:t>
      </w:r>
      <w:r>
        <w:rPr>
          <w:rFonts w:hint="cs"/>
          <w:rtl/>
        </w:rPr>
        <w:t>נזכרת</w:t>
      </w:r>
      <w:r w:rsidRPr="00C33761">
        <w:rPr>
          <w:rFonts w:hint="cs"/>
          <w:rtl/>
        </w:rPr>
        <w:t xml:space="preserve"> מחלוקת </w:t>
      </w:r>
      <w:r>
        <w:rPr>
          <w:rFonts w:hint="cs"/>
          <w:rtl/>
        </w:rPr>
        <w:t xml:space="preserve">תנאים </w:t>
      </w:r>
      <w:r w:rsidRPr="00C33761">
        <w:rPr>
          <w:rFonts w:hint="cs"/>
          <w:rtl/>
        </w:rPr>
        <w:t xml:space="preserve">מה דין קודשי קודשים שנשחטו במזבח עצמו אך לא בצדו הצפוני: </w:t>
      </w:r>
    </w:p>
    <w:p w14:paraId="66D670ED" w14:textId="77777777" w:rsidR="008A2D20" w:rsidRDefault="008A2D20" w:rsidP="008A2D20">
      <w:pPr>
        <w:ind w:left="720"/>
        <w:rPr>
          <w:rtl/>
        </w:rPr>
      </w:pPr>
      <w:r>
        <w:rPr>
          <w:rFonts w:hint="cs"/>
          <w:rtl/>
        </w:rPr>
        <w:t>"</w:t>
      </w:r>
      <w:r w:rsidRPr="00C33761">
        <w:rPr>
          <w:rFonts w:hint="cs"/>
          <w:rtl/>
        </w:rPr>
        <w:t>קָדְשֵׁי</w:t>
      </w:r>
      <w:r w:rsidRPr="00C33761">
        <w:rPr>
          <w:rtl/>
        </w:rPr>
        <w:t xml:space="preserve"> </w:t>
      </w:r>
      <w:r w:rsidRPr="00C33761">
        <w:rPr>
          <w:rFonts w:hint="cs"/>
          <w:rtl/>
        </w:rPr>
        <w:t>קָדָשִׁים</w:t>
      </w:r>
      <w:r w:rsidRPr="00C33761">
        <w:rPr>
          <w:rtl/>
        </w:rPr>
        <w:t xml:space="preserve"> </w:t>
      </w:r>
      <w:r w:rsidRPr="00C33761">
        <w:rPr>
          <w:rFonts w:hint="cs"/>
          <w:rtl/>
        </w:rPr>
        <w:t>שֶׁשְּׁחָטָן</w:t>
      </w:r>
      <w:r w:rsidRPr="00C33761">
        <w:rPr>
          <w:rtl/>
        </w:rPr>
        <w:t xml:space="preserve"> </w:t>
      </w:r>
      <w:r w:rsidRPr="00C33761">
        <w:rPr>
          <w:rFonts w:hint="cs"/>
          <w:rtl/>
        </w:rPr>
        <w:t>בְּרֹאשׁ</w:t>
      </w:r>
      <w:r w:rsidRPr="00C33761">
        <w:rPr>
          <w:rtl/>
        </w:rPr>
        <w:t xml:space="preserve"> </w:t>
      </w:r>
      <w:r w:rsidRPr="00C33761">
        <w:rPr>
          <w:rFonts w:hint="cs"/>
          <w:rtl/>
        </w:rPr>
        <w:t>הַמִּזְבֵּחַ</w:t>
      </w:r>
      <w:r>
        <w:rPr>
          <w:rFonts w:hint="cs"/>
          <w:rtl/>
        </w:rPr>
        <w:t xml:space="preserve"> </w:t>
      </w:r>
      <w:r>
        <w:rPr>
          <w:rtl/>
        </w:rPr>
        <w:t>–</w:t>
      </w:r>
      <w:r w:rsidRPr="00C33761">
        <w:rPr>
          <w:rtl/>
        </w:rPr>
        <w:t xml:space="preserve"> </w:t>
      </w:r>
      <w:r w:rsidRPr="00C33761">
        <w:rPr>
          <w:rFonts w:hint="cs"/>
          <w:rtl/>
        </w:rPr>
        <w:t>רַבִּי</w:t>
      </w:r>
      <w:r w:rsidRPr="00C33761">
        <w:rPr>
          <w:rtl/>
        </w:rPr>
        <w:t xml:space="preserve"> </w:t>
      </w:r>
      <w:r w:rsidRPr="00C33761">
        <w:rPr>
          <w:rFonts w:hint="cs"/>
          <w:rtl/>
        </w:rPr>
        <w:t>יוֹסֵי</w:t>
      </w:r>
      <w:r w:rsidRPr="00C33761">
        <w:rPr>
          <w:rtl/>
        </w:rPr>
        <w:t xml:space="preserve"> </w:t>
      </w:r>
      <w:r w:rsidRPr="00C33761">
        <w:rPr>
          <w:rFonts w:hint="cs"/>
          <w:rtl/>
        </w:rPr>
        <w:t>אוֹמֵר</w:t>
      </w:r>
      <w:r>
        <w:rPr>
          <w:rFonts w:hint="cs"/>
          <w:rtl/>
        </w:rPr>
        <w:t>:</w:t>
      </w:r>
      <w:r w:rsidRPr="00C33761">
        <w:rPr>
          <w:rtl/>
        </w:rPr>
        <w:t xml:space="preserve"> </w:t>
      </w:r>
      <w:r w:rsidRPr="00C33761">
        <w:rPr>
          <w:rFonts w:hint="cs"/>
          <w:rtl/>
        </w:rPr>
        <w:t>כְּאִלּוּ</w:t>
      </w:r>
      <w:r w:rsidRPr="00C33761">
        <w:rPr>
          <w:rtl/>
        </w:rPr>
        <w:t xml:space="preserve"> </w:t>
      </w:r>
      <w:r w:rsidRPr="00C33761">
        <w:rPr>
          <w:rFonts w:hint="cs"/>
          <w:rtl/>
        </w:rPr>
        <w:t>נִשְׁחֲטוּ</w:t>
      </w:r>
      <w:r w:rsidRPr="00C33761">
        <w:rPr>
          <w:rtl/>
        </w:rPr>
        <w:t xml:space="preserve"> </w:t>
      </w:r>
      <w:r w:rsidRPr="00C33761">
        <w:rPr>
          <w:rFonts w:hint="cs"/>
          <w:rtl/>
        </w:rPr>
        <w:t>בַצָּפוֹן</w:t>
      </w:r>
      <w:r w:rsidRPr="00C33761">
        <w:rPr>
          <w:rtl/>
        </w:rPr>
        <w:t xml:space="preserve">. </w:t>
      </w:r>
      <w:r w:rsidRPr="00C33761">
        <w:rPr>
          <w:rFonts w:hint="cs"/>
          <w:rtl/>
        </w:rPr>
        <w:t>רַבִּי</w:t>
      </w:r>
      <w:r w:rsidRPr="00C33761">
        <w:rPr>
          <w:rtl/>
        </w:rPr>
        <w:t xml:space="preserve"> </w:t>
      </w:r>
      <w:r w:rsidRPr="00C33761">
        <w:rPr>
          <w:rFonts w:hint="cs"/>
          <w:rtl/>
        </w:rPr>
        <w:t>יוֹסֵי</w:t>
      </w:r>
      <w:r w:rsidRPr="00C33761">
        <w:rPr>
          <w:rtl/>
        </w:rPr>
        <w:t xml:space="preserve"> </w:t>
      </w:r>
      <w:r w:rsidRPr="00C33761">
        <w:rPr>
          <w:rFonts w:hint="cs"/>
          <w:rtl/>
        </w:rPr>
        <w:t>בַּר</w:t>
      </w:r>
      <w:r w:rsidRPr="00C33761">
        <w:rPr>
          <w:rtl/>
        </w:rPr>
        <w:t xml:space="preserve"> </w:t>
      </w:r>
      <w:r w:rsidRPr="00C33761">
        <w:rPr>
          <w:rFonts w:hint="cs"/>
          <w:rtl/>
        </w:rPr>
        <w:t>יְהוּדָה</w:t>
      </w:r>
      <w:r w:rsidRPr="00C33761">
        <w:rPr>
          <w:rtl/>
        </w:rPr>
        <w:t xml:space="preserve"> </w:t>
      </w:r>
      <w:r w:rsidRPr="00C33761">
        <w:rPr>
          <w:rFonts w:hint="cs"/>
          <w:rtl/>
        </w:rPr>
        <w:t>אוֹמֵר</w:t>
      </w:r>
      <w:r>
        <w:rPr>
          <w:rFonts w:hint="cs"/>
          <w:rtl/>
        </w:rPr>
        <w:t>:</w:t>
      </w:r>
      <w:r w:rsidRPr="00C33761">
        <w:rPr>
          <w:rtl/>
        </w:rPr>
        <w:t xml:space="preserve"> </w:t>
      </w:r>
      <w:r w:rsidRPr="00C33761">
        <w:rPr>
          <w:rFonts w:hint="cs"/>
          <w:rtl/>
        </w:rPr>
        <w:t>מֵחֲצִי</w:t>
      </w:r>
      <w:r w:rsidRPr="00C33761">
        <w:rPr>
          <w:rtl/>
        </w:rPr>
        <w:t xml:space="preserve"> </w:t>
      </w:r>
      <w:r w:rsidRPr="00C33761">
        <w:rPr>
          <w:rFonts w:hint="cs"/>
          <w:rtl/>
        </w:rPr>
        <w:t>הַמִּזְבֵּחַ</w:t>
      </w:r>
      <w:r w:rsidRPr="00C33761">
        <w:rPr>
          <w:rtl/>
        </w:rPr>
        <w:t xml:space="preserve"> </w:t>
      </w:r>
      <w:r w:rsidRPr="00C33761">
        <w:rPr>
          <w:rFonts w:hint="cs"/>
          <w:rtl/>
        </w:rPr>
        <w:t>וְלַצָּפוֹן</w:t>
      </w:r>
      <w:r>
        <w:rPr>
          <w:rFonts w:hint="cs"/>
          <w:rtl/>
        </w:rPr>
        <w:t xml:space="preserve"> </w:t>
      </w:r>
      <w:r>
        <w:rPr>
          <w:rtl/>
        </w:rPr>
        <w:t>–</w:t>
      </w:r>
      <w:r w:rsidRPr="00C33761">
        <w:rPr>
          <w:rtl/>
        </w:rPr>
        <w:t xml:space="preserve"> </w:t>
      </w:r>
      <w:r w:rsidRPr="00C33761">
        <w:rPr>
          <w:rFonts w:hint="cs"/>
          <w:rtl/>
        </w:rPr>
        <w:t>כַּצָּפוֹן</w:t>
      </w:r>
      <w:r>
        <w:rPr>
          <w:rFonts w:hint="cs"/>
          <w:rtl/>
        </w:rPr>
        <w:t xml:space="preserve">; </w:t>
      </w:r>
      <w:r w:rsidRPr="00C33761">
        <w:rPr>
          <w:rFonts w:hint="cs"/>
          <w:rtl/>
        </w:rPr>
        <w:t>מֵחֲצִי</w:t>
      </w:r>
      <w:r w:rsidRPr="00C33761">
        <w:rPr>
          <w:rtl/>
        </w:rPr>
        <w:t xml:space="preserve"> </w:t>
      </w:r>
      <w:r w:rsidRPr="00C33761">
        <w:rPr>
          <w:rFonts w:hint="cs"/>
          <w:rtl/>
        </w:rPr>
        <w:t>הַמִּזְבֵּחַ</w:t>
      </w:r>
      <w:r w:rsidRPr="00C33761">
        <w:rPr>
          <w:rtl/>
        </w:rPr>
        <w:t xml:space="preserve"> </w:t>
      </w:r>
      <w:r w:rsidRPr="00C33761">
        <w:rPr>
          <w:rFonts w:hint="cs"/>
          <w:rtl/>
        </w:rPr>
        <w:t>וְלַדָּרוֹם</w:t>
      </w:r>
      <w:r>
        <w:rPr>
          <w:rFonts w:hint="cs"/>
          <w:rtl/>
        </w:rPr>
        <w:t xml:space="preserve"> </w:t>
      </w:r>
      <w:r>
        <w:rPr>
          <w:rtl/>
        </w:rPr>
        <w:t>–</w:t>
      </w:r>
      <w:r>
        <w:rPr>
          <w:rFonts w:hint="cs"/>
          <w:rtl/>
        </w:rPr>
        <w:t xml:space="preserve"> </w:t>
      </w:r>
      <w:r w:rsidRPr="00C33761">
        <w:rPr>
          <w:rFonts w:hint="cs"/>
          <w:rtl/>
        </w:rPr>
        <w:t xml:space="preserve">כַּדָּרוֹם" </w:t>
      </w:r>
    </w:p>
    <w:p w14:paraId="73AAE7F8" w14:textId="4BF43B73" w:rsidR="008A2D20" w:rsidRPr="00C33761" w:rsidRDefault="008A2D20" w:rsidP="008A2D20">
      <w:pPr>
        <w:ind w:left="720"/>
        <w:rPr>
          <w:rtl/>
        </w:rPr>
      </w:pPr>
      <w:r>
        <w:rPr>
          <w:rtl/>
        </w:rPr>
        <w:tab/>
      </w:r>
      <w:r w:rsidRPr="008A2D20">
        <w:rPr>
          <w:rFonts w:hint="cs"/>
          <w:sz w:val="20"/>
          <w:szCs w:val="20"/>
          <w:rtl/>
        </w:rPr>
        <w:t>(משנה זבחים, פ"ו, מ"א)</w:t>
      </w:r>
      <w:r w:rsidRPr="00C33761">
        <w:rPr>
          <w:rFonts w:hint="cs"/>
          <w:rtl/>
        </w:rPr>
        <w:t>.</w:t>
      </w:r>
    </w:p>
    <w:p w14:paraId="7E920269" w14:textId="523CBB3D" w:rsidR="008A2D20" w:rsidRPr="00C33761" w:rsidRDefault="008A2D20" w:rsidP="00CB7506">
      <w:pPr>
        <w:rPr>
          <w:rtl/>
        </w:rPr>
      </w:pPr>
      <w:r w:rsidRPr="00C33761">
        <w:rPr>
          <w:rFonts w:hint="cs"/>
          <w:rtl/>
        </w:rPr>
        <w:t xml:space="preserve">על פניו, דעתו של ר' יוסי בר' יהודה ברורה: התורה </w:t>
      </w:r>
      <w:r>
        <w:rPr>
          <w:rFonts w:hint="cs"/>
          <w:rtl/>
        </w:rPr>
        <w:t xml:space="preserve">הלוא </w:t>
      </w:r>
      <w:r w:rsidRPr="00C33761">
        <w:rPr>
          <w:rFonts w:hint="cs"/>
          <w:rtl/>
        </w:rPr>
        <w:t>דורשת לשחוט ק</w:t>
      </w:r>
      <w:r w:rsidR="00CB7506">
        <w:rPr>
          <w:rFonts w:hint="cs"/>
          <w:rtl/>
        </w:rPr>
        <w:t>ו</w:t>
      </w:r>
      <w:r w:rsidRPr="00C33761">
        <w:rPr>
          <w:rFonts w:hint="cs"/>
          <w:rtl/>
        </w:rPr>
        <w:t>דשי ק</w:t>
      </w:r>
      <w:r w:rsidR="00CB7506">
        <w:rPr>
          <w:rFonts w:hint="cs"/>
          <w:rtl/>
        </w:rPr>
        <w:t>ו</w:t>
      </w:r>
      <w:r w:rsidRPr="00C33761">
        <w:rPr>
          <w:rFonts w:hint="cs"/>
          <w:rtl/>
        </w:rPr>
        <w:t xml:space="preserve">דשים לצדו </w:t>
      </w:r>
      <w:r w:rsidR="00CB7506">
        <w:rPr>
          <w:rFonts w:hint="cs"/>
          <w:rtl/>
        </w:rPr>
        <w:t xml:space="preserve">הצפוני </w:t>
      </w:r>
      <w:r w:rsidRPr="00C33761">
        <w:rPr>
          <w:rFonts w:hint="cs"/>
          <w:rtl/>
        </w:rPr>
        <w:t>של המזבח, כך שאם הוא שחט את הבהמה על גבי המזבח, יש לבחון אם מקום זה נמצא כבר באזור הצפוני (ואז השחיטה כשרה) או שלא. אולם כיצד יש להבין את עמדת ר' יוסי</w:t>
      </w:r>
      <w:r>
        <w:rPr>
          <w:rFonts w:hint="cs"/>
          <w:rtl/>
        </w:rPr>
        <w:t xml:space="preserve"> אשר טוען ש</w:t>
      </w:r>
      <w:r w:rsidRPr="00C33761">
        <w:rPr>
          <w:rFonts w:hint="cs"/>
          <w:rtl/>
        </w:rPr>
        <w:t>ק</w:t>
      </w:r>
      <w:r>
        <w:rPr>
          <w:rFonts w:hint="cs"/>
          <w:rtl/>
        </w:rPr>
        <w:t>ו</w:t>
      </w:r>
      <w:r w:rsidRPr="00C33761">
        <w:rPr>
          <w:rFonts w:hint="cs"/>
          <w:rtl/>
        </w:rPr>
        <w:t xml:space="preserve">רבנות שנשחטו על גבי המזבח "כאילו נשחטו בצפון"? </w:t>
      </w:r>
    </w:p>
    <w:p w14:paraId="427376F2" w14:textId="161DC28A" w:rsidR="008A2D20" w:rsidRDefault="008A2D20" w:rsidP="00903310">
      <w:pPr>
        <w:rPr>
          <w:rtl/>
        </w:rPr>
      </w:pPr>
      <w:r w:rsidRPr="00C33761">
        <w:rPr>
          <w:rtl/>
        </w:rPr>
        <w:tab/>
      </w:r>
      <w:r w:rsidRPr="00C33761">
        <w:rPr>
          <w:rFonts w:hint="cs"/>
          <w:rtl/>
        </w:rPr>
        <w:t>דומ</w:t>
      </w:r>
      <w:r>
        <w:rPr>
          <w:rFonts w:hint="cs"/>
          <w:rtl/>
        </w:rPr>
        <w:t>ה</w:t>
      </w:r>
      <w:r w:rsidRPr="00C33761">
        <w:rPr>
          <w:rFonts w:hint="cs"/>
          <w:rtl/>
        </w:rPr>
        <w:t xml:space="preserve"> ש</w:t>
      </w:r>
      <w:r>
        <w:rPr>
          <w:rFonts w:hint="cs"/>
          <w:rtl/>
        </w:rPr>
        <w:t xml:space="preserve">ביאור עמדת </w:t>
      </w:r>
      <w:r w:rsidRPr="00C33761">
        <w:rPr>
          <w:rFonts w:hint="cs"/>
          <w:rtl/>
        </w:rPr>
        <w:t>ר' יוסי</w:t>
      </w:r>
      <w:r>
        <w:rPr>
          <w:rFonts w:hint="cs"/>
          <w:rtl/>
        </w:rPr>
        <w:t xml:space="preserve"> קשור </w:t>
      </w:r>
      <w:r w:rsidRPr="00C33761">
        <w:rPr>
          <w:rFonts w:hint="cs"/>
          <w:rtl/>
        </w:rPr>
        <w:t xml:space="preserve">בטעם הדרישה לשחוט לצד המזבח, בצפונו. כאמור, הדרישה לשחוט על ירך המזבח </w:t>
      </w:r>
      <w:r>
        <w:rPr>
          <w:rFonts w:hint="cs"/>
          <w:rtl/>
        </w:rPr>
        <w:t>הצפוני נקשרת בכתוב עם הגדרת ה</w:t>
      </w:r>
      <w:r w:rsidRPr="00C33761">
        <w:rPr>
          <w:rFonts w:hint="cs"/>
          <w:rtl/>
        </w:rPr>
        <w:t>ק</w:t>
      </w:r>
      <w:r>
        <w:rPr>
          <w:rFonts w:hint="cs"/>
          <w:rtl/>
        </w:rPr>
        <w:t>ו</w:t>
      </w:r>
      <w:r w:rsidRPr="00C33761">
        <w:rPr>
          <w:rFonts w:hint="cs"/>
          <w:rtl/>
        </w:rPr>
        <w:t>רבן כק</w:t>
      </w:r>
      <w:r>
        <w:rPr>
          <w:rFonts w:hint="cs"/>
          <w:rtl/>
        </w:rPr>
        <w:t>ו</w:t>
      </w:r>
      <w:r w:rsidRPr="00C33761">
        <w:rPr>
          <w:rFonts w:hint="cs"/>
          <w:rtl/>
        </w:rPr>
        <w:t>דש ק</w:t>
      </w:r>
      <w:r>
        <w:rPr>
          <w:rFonts w:hint="cs"/>
          <w:rtl/>
        </w:rPr>
        <w:t>ו</w:t>
      </w:r>
      <w:r w:rsidRPr="00C33761">
        <w:rPr>
          <w:rFonts w:hint="cs"/>
          <w:rtl/>
        </w:rPr>
        <w:t>דשים</w:t>
      </w:r>
      <w:r>
        <w:rPr>
          <w:rFonts w:hint="cs"/>
          <w:rtl/>
        </w:rPr>
        <w:t>.</w:t>
      </w:r>
      <w:r w:rsidRPr="00C33761">
        <w:rPr>
          <w:rFonts w:hint="cs"/>
          <w:rtl/>
        </w:rPr>
        <w:t xml:space="preserve"> </w:t>
      </w:r>
      <w:r>
        <w:rPr>
          <w:rFonts w:hint="cs"/>
          <w:rtl/>
        </w:rPr>
        <w:t xml:space="preserve">מאחר שפרשתנו כולה מביאה את דיני הקורבן שנגזרים מהיותו קודש קודשים, כלומר מהיות קדושתו </w:t>
      </w:r>
      <w:r w:rsidR="009F065C">
        <w:rPr>
          <w:rFonts w:hint="cs"/>
          <w:rtl/>
        </w:rPr>
        <w:t>"</w:t>
      </w:r>
      <w:r>
        <w:rPr>
          <w:rFonts w:hint="cs"/>
          <w:rtl/>
        </w:rPr>
        <w:t>מדבקת</w:t>
      </w:r>
      <w:r w:rsidR="009F065C">
        <w:rPr>
          <w:rFonts w:hint="cs"/>
          <w:rtl/>
        </w:rPr>
        <w:t>"</w:t>
      </w:r>
      <w:r>
        <w:rPr>
          <w:rFonts w:hint="cs"/>
          <w:rtl/>
        </w:rPr>
        <w:t xml:space="preserve"> את הנוגעים בו, סביר שגם דין זה קשור באותה מערכת מושגים. </w:t>
      </w:r>
      <w:r w:rsidRPr="00C33761">
        <w:rPr>
          <w:rFonts w:hint="cs"/>
          <w:rtl/>
        </w:rPr>
        <w:t>דומ</w:t>
      </w:r>
      <w:r>
        <w:rPr>
          <w:rFonts w:hint="cs"/>
          <w:rtl/>
        </w:rPr>
        <w:t>ה</w:t>
      </w:r>
      <w:r w:rsidRPr="00C33761">
        <w:rPr>
          <w:rFonts w:hint="cs"/>
          <w:rtl/>
        </w:rPr>
        <w:t xml:space="preserve"> שהדרישה לשחוט על ירך המזבח צפונה נובעת מהחשש שהקורבן ידביק אחרים בקדושתו, ועל כן יש צורך לשחוט</w:t>
      </w:r>
      <w:r>
        <w:rPr>
          <w:rFonts w:hint="cs"/>
          <w:rtl/>
        </w:rPr>
        <w:t xml:space="preserve"> את הבהמה</w:t>
      </w:r>
      <w:r w:rsidRPr="00C33761">
        <w:rPr>
          <w:rFonts w:hint="cs"/>
          <w:rtl/>
        </w:rPr>
        <w:t xml:space="preserve"> קרוב ככל </w:t>
      </w:r>
      <w:r w:rsidR="00903310">
        <w:rPr>
          <w:rFonts w:hint="cs"/>
          <w:rtl/>
        </w:rPr>
        <w:t xml:space="preserve">האפשר </w:t>
      </w:r>
      <w:r w:rsidRPr="00C33761">
        <w:rPr>
          <w:rFonts w:hint="cs"/>
          <w:rtl/>
        </w:rPr>
        <w:t xml:space="preserve">למזבח. </w:t>
      </w:r>
      <w:r>
        <w:rPr>
          <w:rFonts w:hint="cs"/>
          <w:rtl/>
        </w:rPr>
        <w:t xml:space="preserve">לפני שחיטת הבהמה היא עדיין </w:t>
      </w:r>
      <w:r w:rsidR="00903310">
        <w:rPr>
          <w:rFonts w:hint="cs"/>
          <w:rtl/>
        </w:rPr>
        <w:t xml:space="preserve">אינה </w:t>
      </w:r>
      <w:r>
        <w:rPr>
          <w:rFonts w:hint="cs"/>
          <w:rtl/>
        </w:rPr>
        <w:t xml:space="preserve">מוגדרת כקורבן אלא רק ככזו המיועדת להיות קורבן, אך כלי המקדש (הסכין במקרה זה) מקדש את הבהמה בקדושתה המוגדרת על פי הקורבן שהיא מיועדת להיות. לפיכך, מרגע השחיטה יש להיזהר שלא להדביק בקדושה אחרים. בשחיטת הבהמה לצד המזבח </w:t>
      </w:r>
      <w:r w:rsidRPr="00C33761">
        <w:rPr>
          <w:rFonts w:hint="cs"/>
          <w:rtl/>
        </w:rPr>
        <w:t xml:space="preserve">ממעטים את ההליכה עם הדם ועם הבשר אל המזבח והחשש שמא ידביק הקורבן מאכלים או משקאות אחרים פוחת. </w:t>
      </w:r>
    </w:p>
    <w:p w14:paraId="62A7050B" w14:textId="26A30878" w:rsidR="008A2D20" w:rsidRDefault="008A2D20" w:rsidP="00E4756F">
      <w:pPr>
        <w:rPr>
          <w:rtl/>
        </w:rPr>
      </w:pPr>
      <w:r>
        <w:rPr>
          <w:rtl/>
        </w:rPr>
        <w:lastRenderedPageBreak/>
        <w:tab/>
      </w:r>
      <w:r>
        <w:rPr>
          <w:rFonts w:hint="cs"/>
          <w:rtl/>
        </w:rPr>
        <w:t xml:space="preserve">מן הסתם, </w:t>
      </w:r>
      <w:r w:rsidRPr="00C33761">
        <w:rPr>
          <w:rFonts w:hint="cs"/>
          <w:rtl/>
        </w:rPr>
        <w:t xml:space="preserve">צד צפון נבחר </w:t>
      </w:r>
      <w:r w:rsidR="00AB18CB">
        <w:rPr>
          <w:rFonts w:hint="cs"/>
          <w:rtl/>
        </w:rPr>
        <w:t xml:space="preserve">משום </w:t>
      </w:r>
      <w:r w:rsidRPr="00C33761">
        <w:rPr>
          <w:rFonts w:hint="cs"/>
          <w:rtl/>
        </w:rPr>
        <w:t>שהוא המצוי מול פתח אוהל מועד כך שהוא הקרוב ביותר אל הכניסה להיכל פנימה, כניסוח ה</w:t>
      </w:r>
      <w:r>
        <w:rPr>
          <w:rFonts w:hint="cs"/>
          <w:rtl/>
        </w:rPr>
        <w:t xml:space="preserve">כתוב </w:t>
      </w:r>
      <w:r w:rsidRPr="00C33761">
        <w:rPr>
          <w:rFonts w:hint="cs"/>
          <w:rtl/>
        </w:rPr>
        <w:t>בשחיטת עולת הצאן בפרק א': "וְשָׁחַט</w:t>
      </w:r>
      <w:r w:rsidRPr="00C33761">
        <w:rPr>
          <w:rtl/>
        </w:rPr>
        <w:t xml:space="preserve"> </w:t>
      </w:r>
      <w:r w:rsidRPr="00C33761">
        <w:rPr>
          <w:rFonts w:hint="cs"/>
          <w:rtl/>
        </w:rPr>
        <w:t>אֹתוֹ</w:t>
      </w:r>
      <w:r w:rsidRPr="00C33761">
        <w:rPr>
          <w:rtl/>
        </w:rPr>
        <w:t xml:space="preserve"> </w:t>
      </w:r>
      <w:r w:rsidRPr="00C33761">
        <w:rPr>
          <w:rFonts w:hint="cs"/>
          <w:rtl/>
        </w:rPr>
        <w:t>עַל</w:t>
      </w:r>
      <w:r w:rsidRPr="00C33761">
        <w:rPr>
          <w:rtl/>
        </w:rPr>
        <w:t xml:space="preserve"> </w:t>
      </w:r>
      <w:r w:rsidRPr="00C33761">
        <w:rPr>
          <w:rFonts w:hint="cs"/>
          <w:rtl/>
        </w:rPr>
        <w:t>יֶרֶךְ</w:t>
      </w:r>
      <w:r w:rsidRPr="00C33761">
        <w:rPr>
          <w:rtl/>
        </w:rPr>
        <w:t xml:space="preserve"> </w:t>
      </w:r>
      <w:r w:rsidRPr="00C33761">
        <w:rPr>
          <w:rFonts w:hint="cs"/>
          <w:rtl/>
        </w:rPr>
        <w:t>הַמִּזְבֵּחַ</w:t>
      </w:r>
      <w:r w:rsidRPr="00C33761">
        <w:rPr>
          <w:rtl/>
        </w:rPr>
        <w:t xml:space="preserve"> </w:t>
      </w:r>
      <w:r w:rsidRPr="00C33761">
        <w:rPr>
          <w:rFonts w:hint="cs"/>
          <w:rtl/>
        </w:rPr>
        <w:t>צָפֹנָה</w:t>
      </w:r>
      <w:r w:rsidRPr="00C33761">
        <w:rPr>
          <w:rtl/>
        </w:rPr>
        <w:t xml:space="preserve"> </w:t>
      </w:r>
      <w:r w:rsidRPr="00C33761">
        <w:rPr>
          <w:rFonts w:hint="cs"/>
          <w:b/>
          <w:bCs/>
          <w:rtl/>
        </w:rPr>
        <w:t>לִפְנֵי</w:t>
      </w:r>
      <w:r w:rsidRPr="00C33761">
        <w:rPr>
          <w:b/>
          <w:bCs/>
          <w:rtl/>
        </w:rPr>
        <w:t xml:space="preserve"> </w:t>
      </w:r>
      <w:r w:rsidRPr="00C33761">
        <w:rPr>
          <w:rFonts w:hint="cs"/>
          <w:b/>
          <w:bCs/>
          <w:rtl/>
        </w:rPr>
        <w:t>ה'</w:t>
      </w:r>
      <w:r w:rsidRPr="00C33761">
        <w:rPr>
          <w:rFonts w:hint="cs"/>
          <w:rtl/>
        </w:rPr>
        <w:t xml:space="preserve">" </w:t>
      </w:r>
      <w:r w:rsidRPr="008A2D20">
        <w:rPr>
          <w:rFonts w:hint="cs"/>
          <w:sz w:val="20"/>
          <w:szCs w:val="20"/>
          <w:rtl/>
        </w:rPr>
        <w:t>(א', יא)</w:t>
      </w:r>
      <w:r w:rsidRPr="00C33761">
        <w:rPr>
          <w:rFonts w:hint="cs"/>
          <w:rtl/>
        </w:rPr>
        <w:t>.</w:t>
      </w:r>
      <w:r w:rsidRPr="00C33761">
        <w:rPr>
          <w:rStyle w:val="a5"/>
          <w:rFonts w:ascii="David" w:eastAsia="Calibri" w:hAnsi="David"/>
          <w:sz w:val="24"/>
          <w:rtl/>
        </w:rPr>
        <w:footnoteReference w:id="3"/>
      </w:r>
      <w:r w:rsidRPr="00C33761">
        <w:rPr>
          <w:rFonts w:hint="cs"/>
          <w:rtl/>
        </w:rPr>
        <w:t xml:space="preserve"> ממילא ברור מדוע הדרישה לשחוט בצפון המזבח נתלית בכתובים תמיד בהגדרת הק</w:t>
      </w:r>
      <w:r w:rsidR="00E4756F">
        <w:rPr>
          <w:rFonts w:hint="cs"/>
          <w:rtl/>
        </w:rPr>
        <w:t>ו</w:t>
      </w:r>
      <w:r w:rsidRPr="00C33761">
        <w:rPr>
          <w:rFonts w:hint="cs"/>
          <w:rtl/>
        </w:rPr>
        <w:t>רבן כקודש קודשים. זבח שלמים שאיננו 'קודש קודשים'</w:t>
      </w:r>
      <w:r w:rsidR="00E4756F">
        <w:rPr>
          <w:rFonts w:hint="cs"/>
          <w:rtl/>
        </w:rPr>
        <w:t xml:space="preserve"> </w:t>
      </w:r>
      <w:r w:rsidR="00E4756F">
        <w:rPr>
          <w:rtl/>
        </w:rPr>
        <w:t>–</w:t>
      </w:r>
      <w:r w:rsidRPr="00C33761">
        <w:rPr>
          <w:rFonts w:hint="cs"/>
          <w:rtl/>
        </w:rPr>
        <w:t xml:space="preserve"> </w:t>
      </w:r>
      <w:r w:rsidR="00E4756F">
        <w:rPr>
          <w:rFonts w:hint="cs"/>
          <w:rtl/>
        </w:rPr>
        <w:t xml:space="preserve">אכן </w:t>
      </w:r>
      <w:r w:rsidRPr="00C33761">
        <w:rPr>
          <w:rFonts w:hint="cs"/>
          <w:rtl/>
        </w:rPr>
        <w:t xml:space="preserve">מותר בשחיטה בכל מקום בעזרה, שהרי אין חשש שידביק אחרים בקדושתו גם אם ייגע בהם. </w:t>
      </w:r>
    </w:p>
    <w:p w14:paraId="3C795CC0" w14:textId="465CDAAE" w:rsidR="008A2D20" w:rsidRDefault="008A2D20" w:rsidP="00E4756F">
      <w:pPr>
        <w:rPr>
          <w:rtl/>
        </w:rPr>
      </w:pPr>
      <w:r>
        <w:rPr>
          <w:rtl/>
        </w:rPr>
        <w:tab/>
      </w:r>
      <w:r w:rsidRPr="00C33761">
        <w:rPr>
          <w:rFonts w:hint="cs"/>
          <w:rtl/>
        </w:rPr>
        <w:t xml:space="preserve">ברורה </w:t>
      </w:r>
      <w:r w:rsidR="00E4756F">
        <w:rPr>
          <w:rFonts w:hint="cs"/>
          <w:rtl/>
        </w:rPr>
        <w:t xml:space="preserve">אפוא </w:t>
      </w:r>
      <w:r w:rsidRPr="00C33761">
        <w:rPr>
          <w:rFonts w:hint="cs"/>
          <w:rtl/>
        </w:rPr>
        <w:t xml:space="preserve">עמדתו של ר' יוסי: עיקר הדרישה לצפון המזבח נובעת </w:t>
      </w:r>
      <w:r w:rsidR="00E4756F">
        <w:rPr>
          <w:rFonts w:hint="cs"/>
          <w:rtl/>
        </w:rPr>
        <w:t xml:space="preserve">מהרצון </w:t>
      </w:r>
      <w:r w:rsidRPr="00C33761">
        <w:rPr>
          <w:rFonts w:hint="cs"/>
          <w:rtl/>
        </w:rPr>
        <w:t>לקרב ככל שניתן את השחיטה אל המזבח. אם הכ</w:t>
      </w:r>
      <w:r w:rsidR="00E4756F">
        <w:rPr>
          <w:rFonts w:hint="cs"/>
          <w:rtl/>
        </w:rPr>
        <w:t>ו</w:t>
      </w:r>
      <w:r w:rsidRPr="00C33761">
        <w:rPr>
          <w:rFonts w:hint="cs"/>
          <w:rtl/>
        </w:rPr>
        <w:t>הן שחט את הק</w:t>
      </w:r>
      <w:r w:rsidR="00E4756F">
        <w:rPr>
          <w:rFonts w:hint="cs"/>
          <w:rtl/>
        </w:rPr>
        <w:t>ו</w:t>
      </w:r>
      <w:r w:rsidRPr="00C33761">
        <w:rPr>
          <w:rFonts w:hint="cs"/>
          <w:rtl/>
        </w:rPr>
        <w:t>רבן על המזבח עצמו, ודאי שזה בסדר</w:t>
      </w:r>
      <w:r>
        <w:rPr>
          <w:rFonts w:hint="cs"/>
          <w:rtl/>
        </w:rPr>
        <w:t>, ועונה על הצורך של שחיטה בקירוב מקום למזבח</w:t>
      </w:r>
      <w:r w:rsidRPr="00C33761">
        <w:rPr>
          <w:rFonts w:hint="cs"/>
          <w:rtl/>
        </w:rPr>
        <w:t>.</w:t>
      </w:r>
      <w:r w:rsidRPr="00C33761">
        <w:rPr>
          <w:rStyle w:val="a5"/>
          <w:rFonts w:ascii="David" w:eastAsia="Calibri" w:hAnsi="David"/>
          <w:sz w:val="24"/>
          <w:rtl/>
        </w:rPr>
        <w:footnoteReference w:id="4"/>
      </w:r>
      <w:r>
        <w:rPr>
          <w:rFonts w:hint="cs"/>
          <w:rtl/>
        </w:rPr>
        <w:t xml:space="preserve"> אכן, פרשני המשנה הדגישו שדעת ר' יוסי נאמרת מלכתחילה ברובד דאורייתא. כלומר, לתפיסתו אין עדיפות לשחוט על ירך המזבח צפונה, ואין מדובר בהיתר בדיעבד של שחיטה על גבי המזבח. כל עוד הבהמה נשחטה על המזבח או לצדו </w:t>
      </w:r>
      <w:r>
        <w:rPr>
          <w:rtl/>
        </w:rPr>
        <w:t>–</w:t>
      </w:r>
      <w:r>
        <w:rPr>
          <w:rFonts w:hint="cs"/>
          <w:rtl/>
        </w:rPr>
        <w:t xml:space="preserve"> אין חשש של הדבקה מיותרת של מי שאינו קדוש וזה מקום השחיטה הראוי.</w:t>
      </w:r>
    </w:p>
    <w:p w14:paraId="71046CD0" w14:textId="16E7FEDB" w:rsidR="00C361D9" w:rsidRPr="0068653E" w:rsidRDefault="008A2D20" w:rsidP="008A2D20">
      <w:pPr>
        <w:rPr>
          <w:rtl/>
        </w:rPr>
      </w:pPr>
      <w:r>
        <w:rPr>
          <w:rtl/>
        </w:rPr>
        <w:tab/>
      </w:r>
      <w:r>
        <w:rPr>
          <w:rFonts w:hint="cs"/>
          <w:rtl/>
        </w:rPr>
        <w:t>היתרון בביאור זה הוא הקישור של דין השחיטה לשאר הדינים שמוזכרים בפרשתנו שנגזרים מהגדרת הקורבן כקודש קודשים. מאחר שכל שאר הדינים נובעים מחשש הידבקות הקדושה (נדון בהם בשיעורנו הבא), מתאים שגם מקום השחיטה המובא בפרשה לצד הנימוק שהקורבן הוא קודש קודשים, מפוענח לאור תפיסה זו.</w:t>
      </w:r>
    </w:p>
    <w:tbl>
      <w:tblPr>
        <w:tblpPr w:leftFromText="180" w:rightFromText="180" w:vertAnchor="text" w:horzAnchor="margin" w:tblpY="60"/>
        <w:bidiVisual/>
        <w:tblW w:w="4678" w:type="dxa"/>
        <w:tblLayout w:type="fixed"/>
        <w:tblLook w:val="0000" w:firstRow="0" w:lastRow="0" w:firstColumn="0" w:lastColumn="0" w:noHBand="0" w:noVBand="0"/>
      </w:tblPr>
      <w:tblGrid>
        <w:gridCol w:w="283"/>
        <w:gridCol w:w="4111"/>
        <w:gridCol w:w="284"/>
      </w:tblGrid>
      <w:tr w:rsidR="006B5BCF" w14:paraId="38EE1DE8" w14:textId="77777777" w:rsidTr="006B5BCF">
        <w:trPr>
          <w:cantSplit/>
        </w:trPr>
        <w:tc>
          <w:tcPr>
            <w:tcW w:w="283" w:type="dxa"/>
            <w:tcBorders>
              <w:top w:val="nil"/>
              <w:left w:val="nil"/>
              <w:bottom w:val="nil"/>
              <w:right w:val="nil"/>
            </w:tcBorders>
          </w:tcPr>
          <w:p w14:paraId="228CBCD8" w14:textId="77777777" w:rsidR="006B5BCF" w:rsidRDefault="006B5BCF" w:rsidP="00984E52">
            <w:pPr>
              <w:pStyle w:val="ab"/>
            </w:pPr>
            <w:r>
              <w:rPr>
                <w:rtl/>
              </w:rPr>
              <w:t>*</w:t>
            </w:r>
          </w:p>
        </w:tc>
        <w:tc>
          <w:tcPr>
            <w:tcW w:w="4111" w:type="dxa"/>
            <w:tcBorders>
              <w:top w:val="nil"/>
              <w:left w:val="nil"/>
              <w:bottom w:val="nil"/>
              <w:right w:val="nil"/>
            </w:tcBorders>
          </w:tcPr>
          <w:p w14:paraId="0C356D02" w14:textId="77777777" w:rsidR="006B5BCF" w:rsidRDefault="006B5BCF" w:rsidP="00984E52">
            <w:pPr>
              <w:pStyle w:val="ab"/>
            </w:pPr>
            <w:r>
              <w:rPr>
                <w:rtl/>
              </w:rPr>
              <w:t>**********************************************************</w:t>
            </w:r>
          </w:p>
        </w:tc>
        <w:tc>
          <w:tcPr>
            <w:tcW w:w="284" w:type="dxa"/>
            <w:tcBorders>
              <w:top w:val="nil"/>
              <w:left w:val="nil"/>
              <w:bottom w:val="nil"/>
              <w:right w:val="nil"/>
            </w:tcBorders>
          </w:tcPr>
          <w:p w14:paraId="78A3A497" w14:textId="77777777" w:rsidR="006B5BCF" w:rsidRDefault="006B5BCF" w:rsidP="00984E52">
            <w:pPr>
              <w:pStyle w:val="ab"/>
            </w:pPr>
            <w:r>
              <w:rPr>
                <w:rtl/>
              </w:rPr>
              <w:t>*</w:t>
            </w:r>
          </w:p>
        </w:tc>
      </w:tr>
      <w:tr w:rsidR="006B5BCF" w14:paraId="4162FE7D" w14:textId="77777777" w:rsidTr="006B5BCF">
        <w:trPr>
          <w:cantSplit/>
        </w:trPr>
        <w:tc>
          <w:tcPr>
            <w:tcW w:w="283" w:type="dxa"/>
            <w:tcBorders>
              <w:top w:val="nil"/>
              <w:left w:val="nil"/>
              <w:bottom w:val="nil"/>
              <w:right w:val="nil"/>
            </w:tcBorders>
          </w:tcPr>
          <w:p w14:paraId="21FE1A3C" w14:textId="77777777" w:rsidR="006B5BCF" w:rsidRDefault="006B5BCF" w:rsidP="00984E52">
            <w:pPr>
              <w:pStyle w:val="ab"/>
            </w:pPr>
            <w:r>
              <w:rPr>
                <w:rtl/>
              </w:rPr>
              <w:t xml:space="preserve">* * * * * * * </w:t>
            </w:r>
          </w:p>
        </w:tc>
        <w:tc>
          <w:tcPr>
            <w:tcW w:w="4111" w:type="dxa"/>
            <w:tcBorders>
              <w:top w:val="nil"/>
              <w:left w:val="nil"/>
              <w:bottom w:val="nil"/>
              <w:right w:val="nil"/>
            </w:tcBorders>
          </w:tcPr>
          <w:p w14:paraId="2C41382E" w14:textId="77777777" w:rsidR="006B5BCF" w:rsidRDefault="006B5BCF" w:rsidP="00984E52">
            <w:pPr>
              <w:pStyle w:val="ab"/>
              <w:rPr>
                <w:rtl/>
              </w:rPr>
            </w:pPr>
            <w:r>
              <w:rPr>
                <w:rtl/>
              </w:rPr>
              <w:t>כל הזכויות שמורות לישיבת הר עציון</w:t>
            </w:r>
            <w:r>
              <w:rPr>
                <w:rFonts w:hint="cs"/>
                <w:rtl/>
              </w:rPr>
              <w:t xml:space="preserve"> ולפרופ' יונתן גרוסמן</w:t>
            </w:r>
          </w:p>
          <w:p w14:paraId="5D150205" w14:textId="7B80766E" w:rsidR="006B5BCF" w:rsidRDefault="006B5BCF" w:rsidP="00984E52">
            <w:pPr>
              <w:pStyle w:val="ab"/>
              <w:rPr>
                <w:rtl/>
              </w:rPr>
            </w:pPr>
            <w:r>
              <w:rPr>
                <w:rtl/>
              </w:rPr>
              <w:t xml:space="preserve">עורך: </w:t>
            </w:r>
            <w:r>
              <w:rPr>
                <w:rFonts w:hint="cs"/>
                <w:rtl/>
              </w:rPr>
              <w:t>בנימין פרנקל, תשע"</w:t>
            </w:r>
            <w:r w:rsidR="00871CC6">
              <w:rPr>
                <w:rFonts w:hint="cs"/>
                <w:rtl/>
              </w:rPr>
              <w:t>ט</w:t>
            </w:r>
          </w:p>
          <w:p w14:paraId="09FB5455" w14:textId="77777777" w:rsidR="006B5BCF" w:rsidRDefault="006B5BCF" w:rsidP="00984E52">
            <w:pPr>
              <w:pStyle w:val="ab"/>
              <w:rPr>
                <w:rtl/>
              </w:rPr>
            </w:pPr>
            <w:r>
              <w:rPr>
                <w:rtl/>
              </w:rPr>
              <w:t>*******************************************************</w:t>
            </w:r>
          </w:p>
          <w:p w14:paraId="09DF048B" w14:textId="77777777" w:rsidR="006B5BCF" w:rsidRDefault="006B5BCF" w:rsidP="00984E52">
            <w:pPr>
              <w:pStyle w:val="ab"/>
              <w:rPr>
                <w:rtl/>
              </w:rPr>
            </w:pPr>
            <w:r>
              <w:rPr>
                <w:rtl/>
              </w:rPr>
              <w:t xml:space="preserve">בית המדרש הוירטואלי </w:t>
            </w:r>
          </w:p>
          <w:p w14:paraId="4BBDFCCC" w14:textId="77777777" w:rsidR="006B5BCF" w:rsidRPr="005734F1" w:rsidRDefault="006B5BCF" w:rsidP="00984E52">
            <w:pPr>
              <w:pStyle w:val="ab"/>
              <w:rPr>
                <w:rtl/>
              </w:rPr>
            </w:pPr>
            <w:r w:rsidRPr="005734F1">
              <w:rPr>
                <w:rtl/>
              </w:rPr>
              <w:t xml:space="preserve">מיסודו של </w:t>
            </w:r>
          </w:p>
          <w:p w14:paraId="5297EFB5" w14:textId="77777777" w:rsidR="006B5BCF" w:rsidRPr="005734F1" w:rsidRDefault="006B5BCF" w:rsidP="00984E52">
            <w:pPr>
              <w:pStyle w:val="ab"/>
              <w:rPr>
                <w:rtl/>
              </w:rPr>
            </w:pPr>
            <w:r w:rsidRPr="005734F1">
              <w:t>The Israel Koschitzky Virtual Beit Midrash</w:t>
            </w:r>
          </w:p>
          <w:p w14:paraId="29D3C52D" w14:textId="77777777" w:rsidR="006B5BCF" w:rsidRPr="006B5BCF" w:rsidRDefault="006B5BCF" w:rsidP="00984E52">
            <w:pPr>
              <w:pStyle w:val="ab"/>
              <w:rPr>
                <w:noProof w:val="0"/>
                <w:rtl/>
              </w:rPr>
            </w:pPr>
            <w:r>
              <w:rPr>
                <w:noProof w:val="0"/>
                <w:rtl/>
              </w:rPr>
              <w:t>האתר בעברית:</w:t>
            </w:r>
            <w:r>
              <w:rPr>
                <w:noProof w:val="0"/>
                <w:rtl/>
              </w:rPr>
              <w:tab/>
            </w:r>
            <w:hyperlink r:id="rId8" w:history="1">
              <w:r w:rsidRPr="006B5BCF">
                <w:rPr>
                  <w:rStyle w:val="Hyperlink"/>
                </w:rPr>
                <w:t>https://etzion.org.il/</w:t>
              </w:r>
            </w:hyperlink>
          </w:p>
          <w:p w14:paraId="3C4021B2" w14:textId="77777777" w:rsidR="006B5BCF" w:rsidRDefault="006B5BCF" w:rsidP="00984E52">
            <w:pPr>
              <w:pStyle w:val="ab"/>
              <w:rPr>
                <w:noProof w:val="0"/>
                <w:rtl/>
              </w:rPr>
            </w:pPr>
            <w:r>
              <w:rPr>
                <w:noProof w:val="0"/>
                <w:rtl/>
              </w:rPr>
              <w:t>האתר באנגלית:</w:t>
            </w:r>
            <w:r>
              <w:rPr>
                <w:noProof w:val="0"/>
                <w:rtl/>
              </w:rPr>
              <w:tab/>
            </w:r>
            <w:hyperlink r:id="rId9" w:history="1">
              <w:r>
                <w:rPr>
                  <w:rStyle w:val="Hyperlink"/>
                </w:rPr>
                <w:t>http://www.vbm-torah.org</w:t>
              </w:r>
            </w:hyperlink>
          </w:p>
          <w:p w14:paraId="0359750C" w14:textId="77777777" w:rsidR="006B5BCF" w:rsidRDefault="006B5BCF" w:rsidP="00984E52">
            <w:pPr>
              <w:pStyle w:val="ab"/>
              <w:rPr>
                <w:rtl/>
              </w:rPr>
            </w:pPr>
          </w:p>
          <w:p w14:paraId="19EBF67F" w14:textId="77777777" w:rsidR="006B5BCF" w:rsidRDefault="006B5BCF" w:rsidP="00984E52">
            <w:pPr>
              <w:pStyle w:val="ab"/>
              <w:rPr>
                <w:rtl/>
              </w:rPr>
            </w:pPr>
            <w:r>
              <w:rPr>
                <w:rtl/>
              </w:rPr>
              <w:t xml:space="preserve">משרדי בית המדרש הוירטואלי: 02-9937300 שלוחה 5 </w:t>
            </w:r>
          </w:p>
          <w:p w14:paraId="0C5C3544" w14:textId="77777777" w:rsidR="006B5BCF" w:rsidRDefault="006B5BCF" w:rsidP="00984E52">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48741DFC" w14:textId="77777777" w:rsidR="006B5BCF" w:rsidRDefault="006B5BCF" w:rsidP="00984E52">
            <w:pPr>
              <w:pStyle w:val="ab"/>
            </w:pPr>
          </w:p>
        </w:tc>
        <w:tc>
          <w:tcPr>
            <w:tcW w:w="284" w:type="dxa"/>
            <w:tcBorders>
              <w:top w:val="nil"/>
              <w:left w:val="nil"/>
              <w:bottom w:val="nil"/>
              <w:right w:val="nil"/>
            </w:tcBorders>
          </w:tcPr>
          <w:p w14:paraId="29AF33CD" w14:textId="77777777" w:rsidR="006B5BCF" w:rsidRDefault="006B5BCF" w:rsidP="00984E52">
            <w:pPr>
              <w:pStyle w:val="ab"/>
              <w:rPr>
                <w:rtl/>
              </w:rPr>
            </w:pPr>
            <w:r>
              <w:rPr>
                <w:rtl/>
              </w:rPr>
              <w:t xml:space="preserve">* * * * * * * </w:t>
            </w:r>
          </w:p>
        </w:tc>
      </w:tr>
    </w:tbl>
    <w:p w14:paraId="189912E7" w14:textId="77777777" w:rsidR="00144C37" w:rsidRDefault="00144C37" w:rsidP="00984E52">
      <w:pPr>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35BEC" w14:textId="77777777" w:rsidR="007B165D" w:rsidRDefault="007B165D" w:rsidP="00984E52">
      <w:r>
        <w:separator/>
      </w:r>
    </w:p>
    <w:p w14:paraId="547A5B41" w14:textId="77777777" w:rsidR="007B165D" w:rsidRDefault="007B165D" w:rsidP="00984E52"/>
  </w:endnote>
  <w:endnote w:type="continuationSeparator" w:id="0">
    <w:p w14:paraId="5A8A86FC" w14:textId="77777777" w:rsidR="007B165D" w:rsidRDefault="007B165D" w:rsidP="00984E52">
      <w:r>
        <w:continuationSeparator/>
      </w:r>
    </w:p>
    <w:p w14:paraId="0F69567B" w14:textId="77777777" w:rsidR="007B165D" w:rsidRDefault="007B165D" w:rsidP="00984E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Guttman Keren">
    <w:altName w:val="Segoe UI Semilight"/>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AA7B3" w14:textId="77777777" w:rsidR="007B165D" w:rsidRDefault="007B165D" w:rsidP="00984E52">
      <w:r>
        <w:separator/>
      </w:r>
    </w:p>
    <w:p w14:paraId="49104788" w14:textId="77777777" w:rsidR="007B165D" w:rsidRDefault="007B165D" w:rsidP="00984E52"/>
  </w:footnote>
  <w:footnote w:type="continuationSeparator" w:id="0">
    <w:p w14:paraId="41344404" w14:textId="77777777" w:rsidR="007B165D" w:rsidRDefault="007B165D" w:rsidP="00984E52">
      <w:r>
        <w:continuationSeparator/>
      </w:r>
    </w:p>
    <w:p w14:paraId="0D2216BD" w14:textId="77777777" w:rsidR="007B165D" w:rsidRDefault="007B165D" w:rsidP="00984E52"/>
  </w:footnote>
  <w:footnote w:id="1">
    <w:p w14:paraId="5D28C783" w14:textId="45CE1D9F" w:rsidR="008A2D20" w:rsidRPr="008A2D20" w:rsidRDefault="008A2D20" w:rsidP="008A2D20">
      <w:pPr>
        <w:pStyle w:val="a3"/>
        <w:rPr>
          <w:rtl/>
        </w:rPr>
      </w:pPr>
      <w:r w:rsidRPr="008A2D20">
        <w:rPr>
          <w:rStyle w:val="a5"/>
          <w:rFonts w:eastAsia="Narkisim"/>
        </w:rPr>
        <w:footnoteRef/>
      </w:r>
      <w:r>
        <w:rPr>
          <w:rtl/>
        </w:rPr>
        <w:tab/>
      </w:r>
      <w:r w:rsidRPr="008A2D20">
        <w:rPr>
          <w:rFonts w:hint="cs"/>
          <w:rtl/>
        </w:rPr>
        <w:t>רד"צ הופמן, ויקרא, חלק א, עמ' קסו. רעיון דומה אומץ גם על ידי מילגרום, ויקרא, חלק א, עמ' 396.</w:t>
      </w:r>
    </w:p>
  </w:footnote>
  <w:footnote w:id="2">
    <w:p w14:paraId="007AD006" w14:textId="0F53309C" w:rsidR="008A2D20" w:rsidRPr="008A2D20" w:rsidRDefault="008A2D20" w:rsidP="008A2D20">
      <w:pPr>
        <w:pStyle w:val="a3"/>
        <w:rPr>
          <w:rtl/>
        </w:rPr>
      </w:pPr>
      <w:r w:rsidRPr="008A2D20">
        <w:rPr>
          <w:rStyle w:val="a5"/>
          <w:rFonts w:eastAsia="Narkisim"/>
        </w:rPr>
        <w:footnoteRef/>
      </w:r>
      <w:r w:rsidRPr="008A2D20">
        <w:rPr>
          <w:rtl/>
        </w:rPr>
        <w:t xml:space="preserve"> </w:t>
      </w:r>
      <w:r>
        <w:rPr>
          <w:rtl/>
        </w:rPr>
        <w:tab/>
      </w:r>
      <w:r w:rsidRPr="008A2D20">
        <w:rPr>
          <w:rFonts w:hint="cs"/>
          <w:rtl/>
        </w:rPr>
        <w:t>מילגרום, ויקרא, חלק א, עמ' 401.</w:t>
      </w:r>
    </w:p>
  </w:footnote>
  <w:footnote w:id="3">
    <w:p w14:paraId="028B2B15" w14:textId="349DB805" w:rsidR="008A2D20" w:rsidRPr="008A2D20" w:rsidRDefault="008A2D20" w:rsidP="00E4756F">
      <w:pPr>
        <w:pStyle w:val="a3"/>
        <w:rPr>
          <w:rtl/>
        </w:rPr>
      </w:pPr>
      <w:r w:rsidRPr="008A2D20">
        <w:rPr>
          <w:rStyle w:val="a5"/>
          <w:rFonts w:eastAsia="Narkisim"/>
        </w:rPr>
        <w:footnoteRef/>
      </w:r>
      <w:r>
        <w:rPr>
          <w:rtl/>
        </w:rPr>
        <w:tab/>
      </w:r>
      <w:r w:rsidRPr="008A2D20">
        <w:rPr>
          <w:rFonts w:hint="cs"/>
          <w:rtl/>
        </w:rPr>
        <w:t>ייתכן שהשחיטה</w:t>
      </w:r>
      <w:r w:rsidRPr="008A2D20">
        <w:rPr>
          <w:rtl/>
        </w:rPr>
        <w:t xml:space="preserve"> </w:t>
      </w:r>
      <w:r w:rsidRPr="008A2D20">
        <w:rPr>
          <w:rFonts w:hint="cs"/>
          <w:rtl/>
        </w:rPr>
        <w:t>בדרום</w:t>
      </w:r>
      <w:r w:rsidRPr="008A2D20">
        <w:rPr>
          <w:rtl/>
        </w:rPr>
        <w:t xml:space="preserve"> </w:t>
      </w:r>
      <w:r w:rsidRPr="008A2D20">
        <w:rPr>
          <w:rFonts w:hint="cs"/>
          <w:rtl/>
        </w:rPr>
        <w:t xml:space="preserve">בעייתית </w:t>
      </w:r>
      <w:r w:rsidR="00E4756F">
        <w:rPr>
          <w:rFonts w:hint="cs"/>
          <w:rtl/>
        </w:rPr>
        <w:t xml:space="preserve">משום שבצלע </w:t>
      </w:r>
      <w:r w:rsidRPr="008A2D20">
        <w:rPr>
          <w:rFonts w:hint="cs"/>
          <w:rtl/>
        </w:rPr>
        <w:t>הדרומי</w:t>
      </w:r>
      <w:r w:rsidR="00E4756F">
        <w:rPr>
          <w:rFonts w:hint="cs"/>
          <w:rtl/>
        </w:rPr>
        <w:t>ת</w:t>
      </w:r>
      <w:r w:rsidRPr="008A2D20">
        <w:rPr>
          <w:rFonts w:hint="cs"/>
          <w:rtl/>
        </w:rPr>
        <w:t xml:space="preserve"> של המזבח</w:t>
      </w:r>
      <w:r w:rsidRPr="008A2D20">
        <w:rPr>
          <w:rtl/>
        </w:rPr>
        <w:t xml:space="preserve"> </w:t>
      </w:r>
      <w:r w:rsidRPr="008A2D20">
        <w:rPr>
          <w:rFonts w:hint="cs"/>
          <w:rtl/>
        </w:rPr>
        <w:t>יש</w:t>
      </w:r>
      <w:r w:rsidRPr="008A2D20">
        <w:rPr>
          <w:rtl/>
        </w:rPr>
        <w:t xml:space="preserve"> </w:t>
      </w:r>
      <w:r w:rsidRPr="008A2D20">
        <w:rPr>
          <w:rFonts w:hint="cs"/>
          <w:rtl/>
        </w:rPr>
        <w:t>תנועה</w:t>
      </w:r>
      <w:r w:rsidRPr="008A2D20">
        <w:rPr>
          <w:rtl/>
        </w:rPr>
        <w:t xml:space="preserve"> </w:t>
      </w:r>
      <w:r w:rsidRPr="008A2D20">
        <w:rPr>
          <w:rFonts w:hint="cs"/>
          <w:rtl/>
        </w:rPr>
        <w:t>רבה והילוך</w:t>
      </w:r>
      <w:r w:rsidRPr="008A2D20">
        <w:rPr>
          <w:rtl/>
        </w:rPr>
        <w:t xml:space="preserve"> </w:t>
      </w:r>
      <w:r w:rsidRPr="008A2D20">
        <w:rPr>
          <w:rFonts w:hint="cs"/>
          <w:rtl/>
        </w:rPr>
        <w:t>של</w:t>
      </w:r>
      <w:r w:rsidRPr="008A2D20">
        <w:rPr>
          <w:rtl/>
        </w:rPr>
        <w:t xml:space="preserve"> </w:t>
      </w:r>
      <w:r w:rsidRPr="008A2D20">
        <w:rPr>
          <w:rFonts w:hint="cs"/>
          <w:rtl/>
        </w:rPr>
        <w:t>כוהנים. עדיף לשחוט בצפון המזבח, במקום שבו מתהלכים פחות בני אדם שעלולים לבוא במגע עם הדם או הבשר</w:t>
      </w:r>
      <w:r w:rsidRPr="008A2D20">
        <w:rPr>
          <w:rtl/>
        </w:rPr>
        <w:t>.</w:t>
      </w:r>
    </w:p>
  </w:footnote>
  <w:footnote w:id="4">
    <w:p w14:paraId="30008140" w14:textId="21A97195" w:rsidR="008A2D20" w:rsidRPr="008A2D20" w:rsidRDefault="008A2D20" w:rsidP="00E4756F">
      <w:pPr>
        <w:pStyle w:val="a3"/>
        <w:rPr>
          <w:rtl/>
        </w:rPr>
      </w:pPr>
      <w:r w:rsidRPr="008A2D20">
        <w:rPr>
          <w:rStyle w:val="a5"/>
          <w:rFonts w:eastAsia="Narkisim"/>
        </w:rPr>
        <w:footnoteRef/>
      </w:r>
      <w:r>
        <w:rPr>
          <w:rtl/>
        </w:rPr>
        <w:tab/>
      </w:r>
      <w:r w:rsidRPr="008A2D20">
        <w:rPr>
          <w:rFonts w:hint="cs"/>
          <w:rtl/>
        </w:rPr>
        <w:t>יש מקום להתלבטות אם ר' יוסי מתכוון לומר ששחיטה על גבי המזבח היא מימוש דין שחיטה בצפון (כפי שעולה מניסוח לשונו), או שמא אין צורך בדין שחיטת צפון במקרה כזה (כפי שמתאים יותר לסברה שהעלנו למעלה, וכך אולי עולה מניסוח הרמב"ם בפירוש המשניות במקום: "רבי</w:t>
      </w:r>
      <w:r w:rsidRPr="008A2D20">
        <w:rPr>
          <w:rtl/>
        </w:rPr>
        <w:t xml:space="preserve"> </w:t>
      </w:r>
      <w:r w:rsidRPr="008A2D20">
        <w:rPr>
          <w:rFonts w:hint="cs"/>
          <w:rtl/>
        </w:rPr>
        <w:t>יוסי</w:t>
      </w:r>
      <w:r w:rsidRPr="008A2D20">
        <w:rPr>
          <w:rtl/>
        </w:rPr>
        <w:t xml:space="preserve"> </w:t>
      </w:r>
      <w:r w:rsidRPr="008A2D20">
        <w:rPr>
          <w:rFonts w:hint="cs"/>
          <w:rtl/>
        </w:rPr>
        <w:t>אומר</w:t>
      </w:r>
      <w:r w:rsidRPr="008A2D20">
        <w:rPr>
          <w:rtl/>
        </w:rPr>
        <w:t xml:space="preserve"> </w:t>
      </w:r>
      <w:r w:rsidRPr="008A2D20">
        <w:rPr>
          <w:rFonts w:hint="cs"/>
          <w:rtl/>
        </w:rPr>
        <w:t>המזבח</w:t>
      </w:r>
      <w:r w:rsidRPr="008A2D20">
        <w:rPr>
          <w:rtl/>
        </w:rPr>
        <w:t xml:space="preserve"> </w:t>
      </w:r>
      <w:r w:rsidRPr="008A2D20">
        <w:rPr>
          <w:rFonts w:hint="cs"/>
          <w:rtl/>
        </w:rPr>
        <w:t>כולו</w:t>
      </w:r>
      <w:r w:rsidRPr="008A2D20">
        <w:rPr>
          <w:rtl/>
        </w:rPr>
        <w:t xml:space="preserve"> </w:t>
      </w:r>
      <w:r w:rsidRPr="008A2D20">
        <w:rPr>
          <w:rFonts w:hint="cs"/>
          <w:rtl/>
        </w:rPr>
        <w:t>כשר</w:t>
      </w:r>
      <w:r w:rsidRPr="008A2D20">
        <w:rPr>
          <w:rtl/>
        </w:rPr>
        <w:t xml:space="preserve"> </w:t>
      </w:r>
      <w:r w:rsidRPr="008A2D20">
        <w:rPr>
          <w:rFonts w:hint="cs"/>
          <w:rtl/>
        </w:rPr>
        <w:t>לשחיטת</w:t>
      </w:r>
      <w:r w:rsidRPr="008A2D20">
        <w:rPr>
          <w:rtl/>
        </w:rPr>
        <w:t xml:space="preserve"> </w:t>
      </w:r>
      <w:r w:rsidRPr="008A2D20">
        <w:rPr>
          <w:rFonts w:hint="cs"/>
          <w:rtl/>
        </w:rPr>
        <w:t>עולה</w:t>
      </w:r>
      <w:r w:rsidRPr="008A2D20">
        <w:rPr>
          <w:rtl/>
        </w:rPr>
        <w:t xml:space="preserve"> </w:t>
      </w:r>
      <w:r w:rsidRPr="008A2D20">
        <w:rPr>
          <w:rFonts w:hint="cs"/>
          <w:rtl/>
        </w:rPr>
        <w:t>ולשחיטת</w:t>
      </w:r>
      <w:r w:rsidRPr="008A2D20">
        <w:rPr>
          <w:rtl/>
        </w:rPr>
        <w:t xml:space="preserve"> </w:t>
      </w:r>
      <w:r w:rsidRPr="008A2D20">
        <w:rPr>
          <w:rFonts w:hint="cs"/>
          <w:rtl/>
        </w:rPr>
        <w:t>שלמים").</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0010F" w14:textId="77777777" w:rsidR="002B0904" w:rsidRDefault="002B0904" w:rsidP="00984E52">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9F065C">
      <w:rPr>
        <w:noProof/>
        <w:rtl/>
      </w:rPr>
      <w:t>2</w:t>
    </w:r>
    <w:r>
      <w:rPr>
        <w:rtl/>
      </w:rPr>
      <w:fldChar w:fldCharType="end"/>
    </w:r>
    <w:r>
      <w:rPr>
        <w:rtl/>
      </w:rPr>
      <w:t xml:space="preserve"> -</w:t>
    </w:r>
  </w:p>
  <w:p w14:paraId="453574CA" w14:textId="77777777" w:rsidR="002B0904" w:rsidRDefault="002B0904" w:rsidP="00984E52"/>
  <w:p w14:paraId="06C45A38" w14:textId="77777777" w:rsidR="001135E3" w:rsidRDefault="001135E3" w:rsidP="00984E5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B079562" w14:textId="77777777" w:rsidTr="00FA1793">
      <w:tc>
        <w:tcPr>
          <w:tcW w:w="6506" w:type="dxa"/>
          <w:tcBorders>
            <w:bottom w:val="double" w:sz="4" w:space="0" w:color="auto"/>
          </w:tcBorders>
        </w:tcPr>
        <w:p w14:paraId="3AD8C92A" w14:textId="0314041C" w:rsidR="002B0904" w:rsidRPr="006216C9" w:rsidRDefault="002B0904" w:rsidP="00984E52">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 עציון</w:t>
          </w:r>
        </w:p>
        <w:p w14:paraId="29AA16FE" w14:textId="622C17C8" w:rsidR="002B0904" w:rsidRPr="006216C9" w:rsidRDefault="002B0904" w:rsidP="00984E52">
          <w:r>
            <w:rPr>
              <w:rFonts w:hint="cs"/>
              <w:rtl/>
            </w:rPr>
            <w:t>תורת הקרבנות (ויקרא א-ז)</w:t>
          </w:r>
        </w:p>
      </w:tc>
      <w:tc>
        <w:tcPr>
          <w:tcW w:w="3348" w:type="dxa"/>
          <w:tcBorders>
            <w:bottom w:val="double" w:sz="4" w:space="0" w:color="auto"/>
          </w:tcBorders>
          <w:vAlign w:val="center"/>
        </w:tcPr>
        <w:p w14:paraId="7D40D3BB" w14:textId="118FBE2A" w:rsidR="002B0904" w:rsidRPr="006216C9" w:rsidRDefault="005A2485" w:rsidP="00984E52">
          <w:pPr>
            <w:bidi w:val="0"/>
          </w:pPr>
          <w:r w:rsidRPr="005A2485">
            <w:t>https://etzion.org.il/</w:t>
          </w:r>
        </w:p>
      </w:tc>
    </w:tr>
  </w:tbl>
  <w:p w14:paraId="2CFAB289" w14:textId="77777777" w:rsidR="002B0904" w:rsidRPr="00AC2922" w:rsidRDefault="002B0904" w:rsidP="00984E52">
    <w:pPr>
      <w:pStyle w:val="a6"/>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A0201"/>
    <w:multiLevelType w:val="hybridMultilevel"/>
    <w:tmpl w:val="37E25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41FA1"/>
    <w:multiLevelType w:val="hybridMultilevel"/>
    <w:tmpl w:val="207211B4"/>
    <w:lvl w:ilvl="0" w:tplc="28A6C7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66596D"/>
    <w:multiLevelType w:val="singleLevel"/>
    <w:tmpl w:val="0D500002"/>
    <w:lvl w:ilvl="0">
      <w:start w:val="1"/>
      <w:numFmt w:val="hebrew1"/>
      <w:lvlText w:val="%1."/>
      <w:lvlJc w:val="left"/>
      <w:pPr>
        <w:tabs>
          <w:tab w:val="num" w:pos="360"/>
        </w:tabs>
        <w:ind w:left="360" w:hanging="360"/>
      </w:pPr>
      <w:rPr>
        <w:rFonts w:hint="default"/>
        <w:sz w:val="24"/>
      </w:rPr>
    </w:lvl>
  </w:abstractNum>
  <w:abstractNum w:abstractNumId="4"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A9208E"/>
    <w:multiLevelType w:val="hybridMultilevel"/>
    <w:tmpl w:val="0AF250FA"/>
    <w:lvl w:ilvl="0" w:tplc="EC04FA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C31152"/>
    <w:multiLevelType w:val="hybridMultilevel"/>
    <w:tmpl w:val="1312DDC2"/>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E8E04C8"/>
    <w:multiLevelType w:val="hybridMultilevel"/>
    <w:tmpl w:val="55784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467F9A"/>
    <w:multiLevelType w:val="hybridMultilevel"/>
    <w:tmpl w:val="6A023F8A"/>
    <w:lvl w:ilvl="0" w:tplc="730E6BD6">
      <w:start w:val="1"/>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DC6B62"/>
    <w:multiLevelType w:val="hybridMultilevel"/>
    <w:tmpl w:val="B85AD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447925"/>
    <w:multiLevelType w:val="hybridMultilevel"/>
    <w:tmpl w:val="48ECDCAE"/>
    <w:lvl w:ilvl="0" w:tplc="58F4DD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8A35CE"/>
    <w:multiLevelType w:val="hybridMultilevel"/>
    <w:tmpl w:val="C12A19E0"/>
    <w:lvl w:ilvl="0" w:tplc="8D4E5D2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A72FBC"/>
    <w:multiLevelType w:val="hybridMultilevel"/>
    <w:tmpl w:val="4F9A4078"/>
    <w:lvl w:ilvl="0" w:tplc="7438F8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A9220B"/>
    <w:multiLevelType w:val="hybridMultilevel"/>
    <w:tmpl w:val="4EB6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8F1463"/>
    <w:multiLevelType w:val="hybridMultilevel"/>
    <w:tmpl w:val="922E8390"/>
    <w:lvl w:ilvl="0" w:tplc="574C79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295949"/>
    <w:multiLevelType w:val="hybridMultilevel"/>
    <w:tmpl w:val="4156F39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175025"/>
    <w:multiLevelType w:val="hybridMultilevel"/>
    <w:tmpl w:val="7DB88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FB3A47"/>
    <w:multiLevelType w:val="hybridMultilevel"/>
    <w:tmpl w:val="B84EF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052CD9"/>
    <w:multiLevelType w:val="hybridMultilevel"/>
    <w:tmpl w:val="251E3A06"/>
    <w:lvl w:ilvl="0" w:tplc="3528D1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BC2649"/>
    <w:multiLevelType w:val="hybridMultilevel"/>
    <w:tmpl w:val="9F96DC0A"/>
    <w:lvl w:ilvl="0" w:tplc="2F3801BC">
      <w:start w:val="1"/>
      <w:numFmt w:val="hebrew1"/>
      <w:lvlText w:val="%1."/>
      <w:lvlJc w:val="left"/>
      <w:pPr>
        <w:ind w:left="720" w:hanging="360"/>
      </w:pPr>
      <w:rPr>
        <w:rFonts w:ascii="David" w:eastAsia="Calibri"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7F2692"/>
    <w:multiLevelType w:val="hybridMultilevel"/>
    <w:tmpl w:val="FB4E6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226DDA"/>
    <w:multiLevelType w:val="hybridMultilevel"/>
    <w:tmpl w:val="43F46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282D85"/>
    <w:multiLevelType w:val="hybridMultilevel"/>
    <w:tmpl w:val="B79EE094"/>
    <w:lvl w:ilvl="0" w:tplc="BA40D8D4">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0D5CA9"/>
    <w:multiLevelType w:val="hybridMultilevel"/>
    <w:tmpl w:val="E9D08EA2"/>
    <w:lvl w:ilvl="0" w:tplc="E59413E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F4755C"/>
    <w:multiLevelType w:val="hybridMultilevel"/>
    <w:tmpl w:val="C9C88D68"/>
    <w:lvl w:ilvl="0" w:tplc="86F6F5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483880"/>
    <w:multiLevelType w:val="hybridMultilevel"/>
    <w:tmpl w:val="5E8C9994"/>
    <w:lvl w:ilvl="0" w:tplc="FE3A85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092698"/>
    <w:multiLevelType w:val="hybridMultilevel"/>
    <w:tmpl w:val="9044FED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A26974"/>
    <w:multiLevelType w:val="hybridMultilevel"/>
    <w:tmpl w:val="620A7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BA7678"/>
    <w:multiLevelType w:val="singleLevel"/>
    <w:tmpl w:val="46E066C4"/>
    <w:lvl w:ilvl="0">
      <w:start w:val="1"/>
      <w:numFmt w:val="decimal"/>
      <w:lvlText w:val="%1."/>
      <w:lvlJc w:val="left"/>
      <w:pPr>
        <w:tabs>
          <w:tab w:val="num" w:pos="360"/>
        </w:tabs>
        <w:ind w:left="360" w:right="360" w:hanging="360"/>
      </w:pPr>
      <w:rPr>
        <w:rFonts w:hint="default"/>
        <w:sz w:val="24"/>
      </w:rPr>
    </w:lvl>
  </w:abstractNum>
  <w:abstractNum w:abstractNumId="31" w15:restartNumberingAfterBreak="0">
    <w:nsid w:val="74D135C3"/>
    <w:multiLevelType w:val="hybridMultilevel"/>
    <w:tmpl w:val="B448CC4A"/>
    <w:lvl w:ilvl="0" w:tplc="36EC4C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E22B03"/>
    <w:multiLevelType w:val="hybridMultilevel"/>
    <w:tmpl w:val="462EDCC8"/>
    <w:lvl w:ilvl="0" w:tplc="252444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9E2229"/>
    <w:multiLevelType w:val="hybridMultilevel"/>
    <w:tmpl w:val="B6A46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B8685D"/>
    <w:multiLevelType w:val="hybridMultilevel"/>
    <w:tmpl w:val="E5441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234BDC"/>
    <w:multiLevelType w:val="hybridMultilevel"/>
    <w:tmpl w:val="14F2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9C5DC7"/>
    <w:multiLevelType w:val="hybridMultilevel"/>
    <w:tmpl w:val="BE08AA6C"/>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8"/>
  </w:num>
  <w:num w:numId="4">
    <w:abstractNumId w:val="23"/>
  </w:num>
  <w:num w:numId="5">
    <w:abstractNumId w:val="5"/>
  </w:num>
  <w:num w:numId="6">
    <w:abstractNumId w:val="36"/>
  </w:num>
  <w:num w:numId="7">
    <w:abstractNumId w:val="6"/>
  </w:num>
  <w:num w:numId="8">
    <w:abstractNumId w:val="22"/>
  </w:num>
  <w:num w:numId="9">
    <w:abstractNumId w:val="27"/>
  </w:num>
  <w:num w:numId="10">
    <w:abstractNumId w:val="15"/>
  </w:num>
  <w:num w:numId="11">
    <w:abstractNumId w:val="1"/>
  </w:num>
  <w:num w:numId="12">
    <w:abstractNumId w:val="25"/>
  </w:num>
  <w:num w:numId="13">
    <w:abstractNumId w:val="14"/>
  </w:num>
  <w:num w:numId="14">
    <w:abstractNumId w:val="31"/>
  </w:num>
  <w:num w:numId="15">
    <w:abstractNumId w:val="26"/>
  </w:num>
  <w:num w:numId="16">
    <w:abstractNumId w:val="18"/>
  </w:num>
  <w:num w:numId="17">
    <w:abstractNumId w:val="35"/>
  </w:num>
  <w:num w:numId="18">
    <w:abstractNumId w:val="20"/>
  </w:num>
  <w:num w:numId="19">
    <w:abstractNumId w:val="10"/>
  </w:num>
  <w:num w:numId="20">
    <w:abstractNumId w:val="32"/>
  </w:num>
  <w:num w:numId="21">
    <w:abstractNumId w:val="29"/>
  </w:num>
  <w:num w:numId="22">
    <w:abstractNumId w:val="9"/>
  </w:num>
  <w:num w:numId="23">
    <w:abstractNumId w:val="34"/>
  </w:num>
  <w:num w:numId="24">
    <w:abstractNumId w:val="33"/>
  </w:num>
  <w:num w:numId="25">
    <w:abstractNumId w:val="19"/>
  </w:num>
  <w:num w:numId="26">
    <w:abstractNumId w:val="17"/>
  </w:num>
  <w:num w:numId="27">
    <w:abstractNumId w:val="3"/>
  </w:num>
  <w:num w:numId="28">
    <w:abstractNumId w:val="21"/>
  </w:num>
  <w:num w:numId="29">
    <w:abstractNumId w:val="30"/>
  </w:num>
  <w:num w:numId="30">
    <w:abstractNumId w:val="7"/>
  </w:num>
  <w:num w:numId="31">
    <w:abstractNumId w:val="11"/>
  </w:num>
  <w:num w:numId="32">
    <w:abstractNumId w:val="24"/>
  </w:num>
  <w:num w:numId="33">
    <w:abstractNumId w:val="0"/>
  </w:num>
  <w:num w:numId="34">
    <w:abstractNumId w:val="28"/>
  </w:num>
  <w:num w:numId="35">
    <w:abstractNumId w:val="16"/>
  </w:num>
  <w:num w:numId="36">
    <w:abstractNumId w:val="13"/>
  </w:num>
  <w:num w:numId="37">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2327"/>
    <w:rsid w:val="0000263F"/>
    <w:rsid w:val="00005156"/>
    <w:rsid w:val="00007261"/>
    <w:rsid w:val="000111F6"/>
    <w:rsid w:val="00012A92"/>
    <w:rsid w:val="00013188"/>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47072"/>
    <w:rsid w:val="00056413"/>
    <w:rsid w:val="00057741"/>
    <w:rsid w:val="000601FE"/>
    <w:rsid w:val="00062C83"/>
    <w:rsid w:val="0006305C"/>
    <w:rsid w:val="0006682D"/>
    <w:rsid w:val="00066C50"/>
    <w:rsid w:val="00072052"/>
    <w:rsid w:val="000720B2"/>
    <w:rsid w:val="00074142"/>
    <w:rsid w:val="00075E70"/>
    <w:rsid w:val="00076337"/>
    <w:rsid w:val="0007734B"/>
    <w:rsid w:val="000773F4"/>
    <w:rsid w:val="00082507"/>
    <w:rsid w:val="00083EDB"/>
    <w:rsid w:val="000845ED"/>
    <w:rsid w:val="00084B00"/>
    <w:rsid w:val="00086970"/>
    <w:rsid w:val="000963EF"/>
    <w:rsid w:val="00097DEC"/>
    <w:rsid w:val="000A1BE6"/>
    <w:rsid w:val="000A56FC"/>
    <w:rsid w:val="000A5D16"/>
    <w:rsid w:val="000A7A3E"/>
    <w:rsid w:val="000B021F"/>
    <w:rsid w:val="000B18D3"/>
    <w:rsid w:val="000B4AA4"/>
    <w:rsid w:val="000B59A2"/>
    <w:rsid w:val="000C211A"/>
    <w:rsid w:val="000C5EDE"/>
    <w:rsid w:val="000D14EE"/>
    <w:rsid w:val="000D150D"/>
    <w:rsid w:val="000D25BF"/>
    <w:rsid w:val="000D2F68"/>
    <w:rsid w:val="000D4260"/>
    <w:rsid w:val="000E21BC"/>
    <w:rsid w:val="000E2322"/>
    <w:rsid w:val="000E3B5A"/>
    <w:rsid w:val="000E6C3C"/>
    <w:rsid w:val="000F6308"/>
    <w:rsid w:val="000F641A"/>
    <w:rsid w:val="000F6479"/>
    <w:rsid w:val="000F72A5"/>
    <w:rsid w:val="001009EE"/>
    <w:rsid w:val="0010214C"/>
    <w:rsid w:val="00102A1E"/>
    <w:rsid w:val="00102A2A"/>
    <w:rsid w:val="001051EE"/>
    <w:rsid w:val="00106143"/>
    <w:rsid w:val="00112FFD"/>
    <w:rsid w:val="001135E3"/>
    <w:rsid w:val="00115AAA"/>
    <w:rsid w:val="001162A4"/>
    <w:rsid w:val="001164E7"/>
    <w:rsid w:val="00120E03"/>
    <w:rsid w:val="00122E5A"/>
    <w:rsid w:val="001240AA"/>
    <w:rsid w:val="00125BFF"/>
    <w:rsid w:val="00126DB2"/>
    <w:rsid w:val="00127AB3"/>
    <w:rsid w:val="00130089"/>
    <w:rsid w:val="00130F07"/>
    <w:rsid w:val="00132923"/>
    <w:rsid w:val="00135BCE"/>
    <w:rsid w:val="00141C9A"/>
    <w:rsid w:val="00143985"/>
    <w:rsid w:val="00144C37"/>
    <w:rsid w:val="00146C1D"/>
    <w:rsid w:val="00147F05"/>
    <w:rsid w:val="00151635"/>
    <w:rsid w:val="00154BAA"/>
    <w:rsid w:val="001571DB"/>
    <w:rsid w:val="00160BB3"/>
    <w:rsid w:val="0016153A"/>
    <w:rsid w:val="001615CD"/>
    <w:rsid w:val="00163EE5"/>
    <w:rsid w:val="00164CE6"/>
    <w:rsid w:val="00165923"/>
    <w:rsid w:val="00171247"/>
    <w:rsid w:val="00175D42"/>
    <w:rsid w:val="001771DB"/>
    <w:rsid w:val="001820F1"/>
    <w:rsid w:val="001852B1"/>
    <w:rsid w:val="0018776A"/>
    <w:rsid w:val="00190FEA"/>
    <w:rsid w:val="001935D9"/>
    <w:rsid w:val="00195FA8"/>
    <w:rsid w:val="001A160E"/>
    <w:rsid w:val="001A5C79"/>
    <w:rsid w:val="001A6573"/>
    <w:rsid w:val="001B0107"/>
    <w:rsid w:val="001B7F24"/>
    <w:rsid w:val="001C1CAA"/>
    <w:rsid w:val="001C25ED"/>
    <w:rsid w:val="001C4940"/>
    <w:rsid w:val="001C4B5E"/>
    <w:rsid w:val="001C4E63"/>
    <w:rsid w:val="001C6C39"/>
    <w:rsid w:val="001D14A1"/>
    <w:rsid w:val="001E11C3"/>
    <w:rsid w:val="001E1D48"/>
    <w:rsid w:val="001E3883"/>
    <w:rsid w:val="001E5152"/>
    <w:rsid w:val="001F6B67"/>
    <w:rsid w:val="00200412"/>
    <w:rsid w:val="00203453"/>
    <w:rsid w:val="002115E2"/>
    <w:rsid w:val="00211DA7"/>
    <w:rsid w:val="00212A5E"/>
    <w:rsid w:val="002142D4"/>
    <w:rsid w:val="00214428"/>
    <w:rsid w:val="0022042F"/>
    <w:rsid w:val="00220D4A"/>
    <w:rsid w:val="00223CEC"/>
    <w:rsid w:val="002314D2"/>
    <w:rsid w:val="002338A7"/>
    <w:rsid w:val="00233E7F"/>
    <w:rsid w:val="00235575"/>
    <w:rsid w:val="00251114"/>
    <w:rsid w:val="0025188F"/>
    <w:rsid w:val="00252934"/>
    <w:rsid w:val="002548F1"/>
    <w:rsid w:val="00254CCB"/>
    <w:rsid w:val="0025700E"/>
    <w:rsid w:val="0025727A"/>
    <w:rsid w:val="00260AA2"/>
    <w:rsid w:val="002635D1"/>
    <w:rsid w:val="00267C22"/>
    <w:rsid w:val="00270B31"/>
    <w:rsid w:val="00270BA3"/>
    <w:rsid w:val="00270E17"/>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7264"/>
    <w:rsid w:val="002B0904"/>
    <w:rsid w:val="002B33FB"/>
    <w:rsid w:val="002B3B0F"/>
    <w:rsid w:val="002B4D51"/>
    <w:rsid w:val="002B6CA6"/>
    <w:rsid w:val="002B7985"/>
    <w:rsid w:val="002C12A6"/>
    <w:rsid w:val="002C33E6"/>
    <w:rsid w:val="002C3C5F"/>
    <w:rsid w:val="002D22C4"/>
    <w:rsid w:val="002E0589"/>
    <w:rsid w:val="002E098C"/>
    <w:rsid w:val="002E0D3F"/>
    <w:rsid w:val="002E2489"/>
    <w:rsid w:val="002E417E"/>
    <w:rsid w:val="002E602A"/>
    <w:rsid w:val="002E65D7"/>
    <w:rsid w:val="002E7C0D"/>
    <w:rsid w:val="002F2680"/>
    <w:rsid w:val="002F7C51"/>
    <w:rsid w:val="002F7DBF"/>
    <w:rsid w:val="003014C4"/>
    <w:rsid w:val="00304682"/>
    <w:rsid w:val="003060D9"/>
    <w:rsid w:val="00307245"/>
    <w:rsid w:val="003116C3"/>
    <w:rsid w:val="003128B3"/>
    <w:rsid w:val="00315888"/>
    <w:rsid w:val="00315A54"/>
    <w:rsid w:val="0032321C"/>
    <w:rsid w:val="00323FBD"/>
    <w:rsid w:val="00324177"/>
    <w:rsid w:val="00324B44"/>
    <w:rsid w:val="00324BEF"/>
    <w:rsid w:val="00325C45"/>
    <w:rsid w:val="00326322"/>
    <w:rsid w:val="00326887"/>
    <w:rsid w:val="00332A56"/>
    <w:rsid w:val="003349E8"/>
    <w:rsid w:val="003403F3"/>
    <w:rsid w:val="0034040A"/>
    <w:rsid w:val="00340D7F"/>
    <w:rsid w:val="0034368D"/>
    <w:rsid w:val="00343750"/>
    <w:rsid w:val="0034550A"/>
    <w:rsid w:val="00346874"/>
    <w:rsid w:val="0035152D"/>
    <w:rsid w:val="00351974"/>
    <w:rsid w:val="003531FA"/>
    <w:rsid w:val="00356341"/>
    <w:rsid w:val="00360FFC"/>
    <w:rsid w:val="00367299"/>
    <w:rsid w:val="00367660"/>
    <w:rsid w:val="00370395"/>
    <w:rsid w:val="0037776B"/>
    <w:rsid w:val="0038000A"/>
    <w:rsid w:val="003814BA"/>
    <w:rsid w:val="003825B9"/>
    <w:rsid w:val="003828F1"/>
    <w:rsid w:val="003833E1"/>
    <w:rsid w:val="00383BEA"/>
    <w:rsid w:val="00384863"/>
    <w:rsid w:val="003858FE"/>
    <w:rsid w:val="00386EC8"/>
    <w:rsid w:val="00387A9F"/>
    <w:rsid w:val="00390960"/>
    <w:rsid w:val="003913DD"/>
    <w:rsid w:val="00393D29"/>
    <w:rsid w:val="0039677C"/>
    <w:rsid w:val="003A1418"/>
    <w:rsid w:val="003A57E9"/>
    <w:rsid w:val="003A67F4"/>
    <w:rsid w:val="003A7237"/>
    <w:rsid w:val="003B02E8"/>
    <w:rsid w:val="003B10E1"/>
    <w:rsid w:val="003B38FF"/>
    <w:rsid w:val="003B4443"/>
    <w:rsid w:val="003B44A5"/>
    <w:rsid w:val="003B480F"/>
    <w:rsid w:val="003B482F"/>
    <w:rsid w:val="003B5490"/>
    <w:rsid w:val="003C07F9"/>
    <w:rsid w:val="003C1DF2"/>
    <w:rsid w:val="003C1F10"/>
    <w:rsid w:val="003C26F5"/>
    <w:rsid w:val="003C32D1"/>
    <w:rsid w:val="003C4581"/>
    <w:rsid w:val="003C52A8"/>
    <w:rsid w:val="003C65D7"/>
    <w:rsid w:val="003C6F56"/>
    <w:rsid w:val="003D7E06"/>
    <w:rsid w:val="003E3654"/>
    <w:rsid w:val="003E6B7E"/>
    <w:rsid w:val="003E7DF7"/>
    <w:rsid w:val="003F0F92"/>
    <w:rsid w:val="003F1E21"/>
    <w:rsid w:val="003F2D61"/>
    <w:rsid w:val="003F72ED"/>
    <w:rsid w:val="004007E7"/>
    <w:rsid w:val="004041BA"/>
    <w:rsid w:val="00405665"/>
    <w:rsid w:val="00413028"/>
    <w:rsid w:val="004148C3"/>
    <w:rsid w:val="00420307"/>
    <w:rsid w:val="00421EAB"/>
    <w:rsid w:val="00422C44"/>
    <w:rsid w:val="00431FA5"/>
    <w:rsid w:val="00432922"/>
    <w:rsid w:val="00432A7E"/>
    <w:rsid w:val="00433049"/>
    <w:rsid w:val="00433A6A"/>
    <w:rsid w:val="004353C9"/>
    <w:rsid w:val="00437A07"/>
    <w:rsid w:val="00440618"/>
    <w:rsid w:val="00440B94"/>
    <w:rsid w:val="00441895"/>
    <w:rsid w:val="00443A27"/>
    <w:rsid w:val="004443B4"/>
    <w:rsid w:val="00451C66"/>
    <w:rsid w:val="0045432D"/>
    <w:rsid w:val="00460362"/>
    <w:rsid w:val="00460E6D"/>
    <w:rsid w:val="00464F58"/>
    <w:rsid w:val="004668EB"/>
    <w:rsid w:val="00471875"/>
    <w:rsid w:val="004752AE"/>
    <w:rsid w:val="004756AE"/>
    <w:rsid w:val="00475741"/>
    <w:rsid w:val="00476985"/>
    <w:rsid w:val="00476D9D"/>
    <w:rsid w:val="00477C74"/>
    <w:rsid w:val="00481042"/>
    <w:rsid w:val="0048350A"/>
    <w:rsid w:val="00484DA1"/>
    <w:rsid w:val="004853A2"/>
    <w:rsid w:val="00486E88"/>
    <w:rsid w:val="0049613D"/>
    <w:rsid w:val="00497938"/>
    <w:rsid w:val="004A1673"/>
    <w:rsid w:val="004A2571"/>
    <w:rsid w:val="004A2AD2"/>
    <w:rsid w:val="004A3F94"/>
    <w:rsid w:val="004A4864"/>
    <w:rsid w:val="004A4A66"/>
    <w:rsid w:val="004A7AF8"/>
    <w:rsid w:val="004B0420"/>
    <w:rsid w:val="004B0B1E"/>
    <w:rsid w:val="004B1B28"/>
    <w:rsid w:val="004B34E9"/>
    <w:rsid w:val="004B64A8"/>
    <w:rsid w:val="004C6137"/>
    <w:rsid w:val="004C6B5D"/>
    <w:rsid w:val="004C7011"/>
    <w:rsid w:val="004D0C20"/>
    <w:rsid w:val="004D31E2"/>
    <w:rsid w:val="004D47F3"/>
    <w:rsid w:val="004E37D0"/>
    <w:rsid w:val="004F0D92"/>
    <w:rsid w:val="004F1BA9"/>
    <w:rsid w:val="004F25D6"/>
    <w:rsid w:val="004F2997"/>
    <w:rsid w:val="004F3587"/>
    <w:rsid w:val="004F5AC8"/>
    <w:rsid w:val="004F7707"/>
    <w:rsid w:val="0050074F"/>
    <w:rsid w:val="00504931"/>
    <w:rsid w:val="00506D17"/>
    <w:rsid w:val="005141A4"/>
    <w:rsid w:val="00514939"/>
    <w:rsid w:val="005152CA"/>
    <w:rsid w:val="005160F8"/>
    <w:rsid w:val="00521C86"/>
    <w:rsid w:val="005221B7"/>
    <w:rsid w:val="00525D8F"/>
    <w:rsid w:val="00526F83"/>
    <w:rsid w:val="00527203"/>
    <w:rsid w:val="00532CC6"/>
    <w:rsid w:val="00533123"/>
    <w:rsid w:val="005342F8"/>
    <w:rsid w:val="00537C4E"/>
    <w:rsid w:val="005424F3"/>
    <w:rsid w:val="005427CB"/>
    <w:rsid w:val="00542CE3"/>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338B"/>
    <w:rsid w:val="005847F6"/>
    <w:rsid w:val="00587EE2"/>
    <w:rsid w:val="005932A1"/>
    <w:rsid w:val="005946FD"/>
    <w:rsid w:val="00594DAB"/>
    <w:rsid w:val="005964B2"/>
    <w:rsid w:val="005970EF"/>
    <w:rsid w:val="0059787B"/>
    <w:rsid w:val="005A009C"/>
    <w:rsid w:val="005A0904"/>
    <w:rsid w:val="005A2485"/>
    <w:rsid w:val="005A4E5A"/>
    <w:rsid w:val="005A5215"/>
    <w:rsid w:val="005B08DB"/>
    <w:rsid w:val="005B11E9"/>
    <w:rsid w:val="005B6383"/>
    <w:rsid w:val="005C06E5"/>
    <w:rsid w:val="005C0C87"/>
    <w:rsid w:val="005C1685"/>
    <w:rsid w:val="005C53F3"/>
    <w:rsid w:val="005C5B0A"/>
    <w:rsid w:val="005C6015"/>
    <w:rsid w:val="005D120F"/>
    <w:rsid w:val="005D1436"/>
    <w:rsid w:val="005D3CF2"/>
    <w:rsid w:val="005D4972"/>
    <w:rsid w:val="005D5801"/>
    <w:rsid w:val="005D5DBD"/>
    <w:rsid w:val="005D6D51"/>
    <w:rsid w:val="005E146F"/>
    <w:rsid w:val="005E33F6"/>
    <w:rsid w:val="005E50E0"/>
    <w:rsid w:val="005E604F"/>
    <w:rsid w:val="005E65BE"/>
    <w:rsid w:val="005E69C8"/>
    <w:rsid w:val="005F4985"/>
    <w:rsid w:val="005F7954"/>
    <w:rsid w:val="00603920"/>
    <w:rsid w:val="00605B50"/>
    <w:rsid w:val="006068A5"/>
    <w:rsid w:val="00607423"/>
    <w:rsid w:val="006101DF"/>
    <w:rsid w:val="006126F5"/>
    <w:rsid w:val="00612A40"/>
    <w:rsid w:val="0061437D"/>
    <w:rsid w:val="00614546"/>
    <w:rsid w:val="006158F7"/>
    <w:rsid w:val="00615999"/>
    <w:rsid w:val="006178A7"/>
    <w:rsid w:val="006216C9"/>
    <w:rsid w:val="0062196F"/>
    <w:rsid w:val="00621C68"/>
    <w:rsid w:val="00622528"/>
    <w:rsid w:val="00624354"/>
    <w:rsid w:val="0062477E"/>
    <w:rsid w:val="006250F5"/>
    <w:rsid w:val="00625DC3"/>
    <w:rsid w:val="00632A9D"/>
    <w:rsid w:val="00632DE8"/>
    <w:rsid w:val="00633A89"/>
    <w:rsid w:val="0063413D"/>
    <w:rsid w:val="0063660F"/>
    <w:rsid w:val="0064066D"/>
    <w:rsid w:val="00640ED2"/>
    <w:rsid w:val="00641C4F"/>
    <w:rsid w:val="0064335B"/>
    <w:rsid w:val="00643B0D"/>
    <w:rsid w:val="00644A0E"/>
    <w:rsid w:val="00646840"/>
    <w:rsid w:val="00651C3E"/>
    <w:rsid w:val="0065284D"/>
    <w:rsid w:val="00656260"/>
    <w:rsid w:val="00657B50"/>
    <w:rsid w:val="00660BA1"/>
    <w:rsid w:val="00660BD6"/>
    <w:rsid w:val="00660BFA"/>
    <w:rsid w:val="00663423"/>
    <w:rsid w:val="00664FE2"/>
    <w:rsid w:val="00665F8F"/>
    <w:rsid w:val="00666CEB"/>
    <w:rsid w:val="00667557"/>
    <w:rsid w:val="00670555"/>
    <w:rsid w:val="0067070B"/>
    <w:rsid w:val="00670F7F"/>
    <w:rsid w:val="00673031"/>
    <w:rsid w:val="00680CBB"/>
    <w:rsid w:val="00681BC7"/>
    <w:rsid w:val="006842BD"/>
    <w:rsid w:val="006860DF"/>
    <w:rsid w:val="0068653E"/>
    <w:rsid w:val="006901D9"/>
    <w:rsid w:val="00692B3F"/>
    <w:rsid w:val="006945E2"/>
    <w:rsid w:val="00695BCE"/>
    <w:rsid w:val="00697343"/>
    <w:rsid w:val="006A086B"/>
    <w:rsid w:val="006A4F72"/>
    <w:rsid w:val="006A58EE"/>
    <w:rsid w:val="006A6111"/>
    <w:rsid w:val="006B09D1"/>
    <w:rsid w:val="006B1A58"/>
    <w:rsid w:val="006B41F5"/>
    <w:rsid w:val="006B48C3"/>
    <w:rsid w:val="006B4964"/>
    <w:rsid w:val="006B4E71"/>
    <w:rsid w:val="006B57AF"/>
    <w:rsid w:val="006B57DE"/>
    <w:rsid w:val="006B5BCF"/>
    <w:rsid w:val="006B648A"/>
    <w:rsid w:val="006C157A"/>
    <w:rsid w:val="006C1C74"/>
    <w:rsid w:val="006C330B"/>
    <w:rsid w:val="006C7D75"/>
    <w:rsid w:val="006D5A1C"/>
    <w:rsid w:val="006D5CC5"/>
    <w:rsid w:val="006D74BE"/>
    <w:rsid w:val="006E3F9D"/>
    <w:rsid w:val="006E4C3A"/>
    <w:rsid w:val="006E5E02"/>
    <w:rsid w:val="006E6335"/>
    <w:rsid w:val="006F0018"/>
    <w:rsid w:val="006F016B"/>
    <w:rsid w:val="006F20BC"/>
    <w:rsid w:val="006F3743"/>
    <w:rsid w:val="006F77DB"/>
    <w:rsid w:val="006F7B26"/>
    <w:rsid w:val="006F7FE3"/>
    <w:rsid w:val="00701021"/>
    <w:rsid w:val="00701DF9"/>
    <w:rsid w:val="00702359"/>
    <w:rsid w:val="00706365"/>
    <w:rsid w:val="007071A9"/>
    <w:rsid w:val="00710F7F"/>
    <w:rsid w:val="00711334"/>
    <w:rsid w:val="007115F7"/>
    <w:rsid w:val="00715E94"/>
    <w:rsid w:val="0072125D"/>
    <w:rsid w:val="00723694"/>
    <w:rsid w:val="00726594"/>
    <w:rsid w:val="00726C97"/>
    <w:rsid w:val="00731FFA"/>
    <w:rsid w:val="00732736"/>
    <w:rsid w:val="00737519"/>
    <w:rsid w:val="00740096"/>
    <w:rsid w:val="00743AC7"/>
    <w:rsid w:val="0074567B"/>
    <w:rsid w:val="00754383"/>
    <w:rsid w:val="00755D64"/>
    <w:rsid w:val="00760C49"/>
    <w:rsid w:val="007633BC"/>
    <w:rsid w:val="007664B8"/>
    <w:rsid w:val="0076779A"/>
    <w:rsid w:val="00770158"/>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B6C"/>
    <w:rsid w:val="007A3EDF"/>
    <w:rsid w:val="007A5439"/>
    <w:rsid w:val="007B0635"/>
    <w:rsid w:val="007B118B"/>
    <w:rsid w:val="007B165D"/>
    <w:rsid w:val="007B2890"/>
    <w:rsid w:val="007B2CFF"/>
    <w:rsid w:val="007B5D21"/>
    <w:rsid w:val="007C0DC9"/>
    <w:rsid w:val="007C2346"/>
    <w:rsid w:val="007C44C2"/>
    <w:rsid w:val="007C4D4F"/>
    <w:rsid w:val="007C4F8F"/>
    <w:rsid w:val="007C776B"/>
    <w:rsid w:val="007C7C70"/>
    <w:rsid w:val="007D29CA"/>
    <w:rsid w:val="007D5680"/>
    <w:rsid w:val="007D65E1"/>
    <w:rsid w:val="007E73F1"/>
    <w:rsid w:val="007E7BBB"/>
    <w:rsid w:val="007E7DC2"/>
    <w:rsid w:val="007F0B79"/>
    <w:rsid w:val="007F0F9F"/>
    <w:rsid w:val="007F2116"/>
    <w:rsid w:val="007F2FEF"/>
    <w:rsid w:val="007F35DF"/>
    <w:rsid w:val="007F4632"/>
    <w:rsid w:val="007F551E"/>
    <w:rsid w:val="007F719A"/>
    <w:rsid w:val="007F769C"/>
    <w:rsid w:val="00800A47"/>
    <w:rsid w:val="00810D7F"/>
    <w:rsid w:val="00811A01"/>
    <w:rsid w:val="00812A05"/>
    <w:rsid w:val="00820E72"/>
    <w:rsid w:val="00827253"/>
    <w:rsid w:val="00827967"/>
    <w:rsid w:val="008309A4"/>
    <w:rsid w:val="008329EF"/>
    <w:rsid w:val="00832F1E"/>
    <w:rsid w:val="00834286"/>
    <w:rsid w:val="00836815"/>
    <w:rsid w:val="00841279"/>
    <w:rsid w:val="00850E4B"/>
    <w:rsid w:val="00853097"/>
    <w:rsid w:val="00855513"/>
    <w:rsid w:val="00856FE3"/>
    <w:rsid w:val="00861EBC"/>
    <w:rsid w:val="00863B49"/>
    <w:rsid w:val="00864C02"/>
    <w:rsid w:val="008657A6"/>
    <w:rsid w:val="00870E8C"/>
    <w:rsid w:val="00871CC6"/>
    <w:rsid w:val="00872A3A"/>
    <w:rsid w:val="00873BF1"/>
    <w:rsid w:val="008779E6"/>
    <w:rsid w:val="00880A53"/>
    <w:rsid w:val="00880F6C"/>
    <w:rsid w:val="008829C2"/>
    <w:rsid w:val="008845B2"/>
    <w:rsid w:val="00890769"/>
    <w:rsid w:val="0089145F"/>
    <w:rsid w:val="0089419B"/>
    <w:rsid w:val="008945B7"/>
    <w:rsid w:val="00895B8B"/>
    <w:rsid w:val="00896063"/>
    <w:rsid w:val="00897D94"/>
    <w:rsid w:val="008A0C18"/>
    <w:rsid w:val="008A1CA1"/>
    <w:rsid w:val="008A253C"/>
    <w:rsid w:val="008A2D20"/>
    <w:rsid w:val="008A37C4"/>
    <w:rsid w:val="008A5995"/>
    <w:rsid w:val="008A5B88"/>
    <w:rsid w:val="008A6431"/>
    <w:rsid w:val="008A7986"/>
    <w:rsid w:val="008A7B5C"/>
    <w:rsid w:val="008B4B4B"/>
    <w:rsid w:val="008B754C"/>
    <w:rsid w:val="008C0308"/>
    <w:rsid w:val="008C0A08"/>
    <w:rsid w:val="008C169E"/>
    <w:rsid w:val="008C1C3B"/>
    <w:rsid w:val="008C30B9"/>
    <w:rsid w:val="008C677E"/>
    <w:rsid w:val="008C7D5D"/>
    <w:rsid w:val="008D059F"/>
    <w:rsid w:val="008D1AC0"/>
    <w:rsid w:val="008D390A"/>
    <w:rsid w:val="008D5992"/>
    <w:rsid w:val="008D777D"/>
    <w:rsid w:val="008E2357"/>
    <w:rsid w:val="008E5674"/>
    <w:rsid w:val="008E644F"/>
    <w:rsid w:val="008E6EB2"/>
    <w:rsid w:val="008F0E76"/>
    <w:rsid w:val="008F0F6D"/>
    <w:rsid w:val="008F153C"/>
    <w:rsid w:val="008F1D1E"/>
    <w:rsid w:val="008F20B2"/>
    <w:rsid w:val="008F3787"/>
    <w:rsid w:val="008F3E4C"/>
    <w:rsid w:val="008F503B"/>
    <w:rsid w:val="008F62ED"/>
    <w:rsid w:val="008F7B09"/>
    <w:rsid w:val="0090034A"/>
    <w:rsid w:val="00900E0C"/>
    <w:rsid w:val="00901EEB"/>
    <w:rsid w:val="00903310"/>
    <w:rsid w:val="009038BC"/>
    <w:rsid w:val="00904182"/>
    <w:rsid w:val="00905086"/>
    <w:rsid w:val="009078BC"/>
    <w:rsid w:val="0091527C"/>
    <w:rsid w:val="009179AD"/>
    <w:rsid w:val="0092030C"/>
    <w:rsid w:val="00920E0E"/>
    <w:rsid w:val="00922523"/>
    <w:rsid w:val="00922FDE"/>
    <w:rsid w:val="00926A5D"/>
    <w:rsid w:val="0093096E"/>
    <w:rsid w:val="00933CB5"/>
    <w:rsid w:val="00942486"/>
    <w:rsid w:val="00944737"/>
    <w:rsid w:val="0094617E"/>
    <w:rsid w:val="009464C8"/>
    <w:rsid w:val="00947D7E"/>
    <w:rsid w:val="00950244"/>
    <w:rsid w:val="0095654A"/>
    <w:rsid w:val="009565EF"/>
    <w:rsid w:val="009608C5"/>
    <w:rsid w:val="00960A84"/>
    <w:rsid w:val="009611B3"/>
    <w:rsid w:val="0096284E"/>
    <w:rsid w:val="009652AE"/>
    <w:rsid w:val="00967C40"/>
    <w:rsid w:val="0097343D"/>
    <w:rsid w:val="009737F2"/>
    <w:rsid w:val="009757AF"/>
    <w:rsid w:val="009769CF"/>
    <w:rsid w:val="00984E52"/>
    <w:rsid w:val="009850FB"/>
    <w:rsid w:val="0098577E"/>
    <w:rsid w:val="0099229A"/>
    <w:rsid w:val="009929C4"/>
    <w:rsid w:val="009978F6"/>
    <w:rsid w:val="009A0FB2"/>
    <w:rsid w:val="009A1BFD"/>
    <w:rsid w:val="009A3A51"/>
    <w:rsid w:val="009B1220"/>
    <w:rsid w:val="009B1CFB"/>
    <w:rsid w:val="009B1EE6"/>
    <w:rsid w:val="009B292D"/>
    <w:rsid w:val="009B2B8D"/>
    <w:rsid w:val="009B416F"/>
    <w:rsid w:val="009B723D"/>
    <w:rsid w:val="009C15BC"/>
    <w:rsid w:val="009C33C3"/>
    <w:rsid w:val="009C3C36"/>
    <w:rsid w:val="009C7227"/>
    <w:rsid w:val="009C78DC"/>
    <w:rsid w:val="009C7DF2"/>
    <w:rsid w:val="009D18C3"/>
    <w:rsid w:val="009D49AE"/>
    <w:rsid w:val="009D5639"/>
    <w:rsid w:val="009D5EF8"/>
    <w:rsid w:val="009D72D0"/>
    <w:rsid w:val="009F065C"/>
    <w:rsid w:val="009F24DA"/>
    <w:rsid w:val="009F2C29"/>
    <w:rsid w:val="009F4718"/>
    <w:rsid w:val="009F61BF"/>
    <w:rsid w:val="009F725D"/>
    <w:rsid w:val="00A03F28"/>
    <w:rsid w:val="00A04FE1"/>
    <w:rsid w:val="00A058B1"/>
    <w:rsid w:val="00A11992"/>
    <w:rsid w:val="00A11C2D"/>
    <w:rsid w:val="00A12614"/>
    <w:rsid w:val="00A14B38"/>
    <w:rsid w:val="00A16E40"/>
    <w:rsid w:val="00A179B2"/>
    <w:rsid w:val="00A17DAF"/>
    <w:rsid w:val="00A34ADA"/>
    <w:rsid w:val="00A34B5A"/>
    <w:rsid w:val="00A355D1"/>
    <w:rsid w:val="00A3624F"/>
    <w:rsid w:val="00A4058B"/>
    <w:rsid w:val="00A4449A"/>
    <w:rsid w:val="00A45D24"/>
    <w:rsid w:val="00A47B1D"/>
    <w:rsid w:val="00A51A07"/>
    <w:rsid w:val="00A53716"/>
    <w:rsid w:val="00A53973"/>
    <w:rsid w:val="00A53BDB"/>
    <w:rsid w:val="00A54CC4"/>
    <w:rsid w:val="00A55985"/>
    <w:rsid w:val="00A57682"/>
    <w:rsid w:val="00A61CC1"/>
    <w:rsid w:val="00A65685"/>
    <w:rsid w:val="00A65CE5"/>
    <w:rsid w:val="00A67CE0"/>
    <w:rsid w:val="00A7069D"/>
    <w:rsid w:val="00A70ABB"/>
    <w:rsid w:val="00A7465C"/>
    <w:rsid w:val="00A74AB1"/>
    <w:rsid w:val="00A828AD"/>
    <w:rsid w:val="00A837BF"/>
    <w:rsid w:val="00A84AC7"/>
    <w:rsid w:val="00A851A9"/>
    <w:rsid w:val="00A86477"/>
    <w:rsid w:val="00A86F24"/>
    <w:rsid w:val="00A92C0A"/>
    <w:rsid w:val="00A95BD5"/>
    <w:rsid w:val="00A96885"/>
    <w:rsid w:val="00AA284F"/>
    <w:rsid w:val="00AA2E53"/>
    <w:rsid w:val="00AA4FCC"/>
    <w:rsid w:val="00AA6B58"/>
    <w:rsid w:val="00AB17BF"/>
    <w:rsid w:val="00AB18CB"/>
    <w:rsid w:val="00AB39B7"/>
    <w:rsid w:val="00AB415E"/>
    <w:rsid w:val="00AB473F"/>
    <w:rsid w:val="00AB6820"/>
    <w:rsid w:val="00AC13F4"/>
    <w:rsid w:val="00AC2A83"/>
    <w:rsid w:val="00AC2DE1"/>
    <w:rsid w:val="00AC641C"/>
    <w:rsid w:val="00AD10A8"/>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2C1E"/>
    <w:rsid w:val="00B135A3"/>
    <w:rsid w:val="00B13A6F"/>
    <w:rsid w:val="00B163C7"/>
    <w:rsid w:val="00B16C72"/>
    <w:rsid w:val="00B16F98"/>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71D5"/>
    <w:rsid w:val="00B602E5"/>
    <w:rsid w:val="00B63160"/>
    <w:rsid w:val="00B64141"/>
    <w:rsid w:val="00B6457B"/>
    <w:rsid w:val="00B65450"/>
    <w:rsid w:val="00B66196"/>
    <w:rsid w:val="00B66A50"/>
    <w:rsid w:val="00B66BAE"/>
    <w:rsid w:val="00B74501"/>
    <w:rsid w:val="00B768C2"/>
    <w:rsid w:val="00B834A2"/>
    <w:rsid w:val="00B84799"/>
    <w:rsid w:val="00B879AC"/>
    <w:rsid w:val="00B94060"/>
    <w:rsid w:val="00B944D3"/>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7F9"/>
    <w:rsid w:val="00BD57FF"/>
    <w:rsid w:val="00BD5842"/>
    <w:rsid w:val="00BD7EC0"/>
    <w:rsid w:val="00BE0E97"/>
    <w:rsid w:val="00BE35D3"/>
    <w:rsid w:val="00BE62BC"/>
    <w:rsid w:val="00BF08BD"/>
    <w:rsid w:val="00BF213D"/>
    <w:rsid w:val="00BF251F"/>
    <w:rsid w:val="00BF4021"/>
    <w:rsid w:val="00BF58B6"/>
    <w:rsid w:val="00BF7862"/>
    <w:rsid w:val="00C00364"/>
    <w:rsid w:val="00C028C7"/>
    <w:rsid w:val="00C02AD6"/>
    <w:rsid w:val="00C02D94"/>
    <w:rsid w:val="00C03545"/>
    <w:rsid w:val="00C04B32"/>
    <w:rsid w:val="00C1023C"/>
    <w:rsid w:val="00C11014"/>
    <w:rsid w:val="00C12029"/>
    <w:rsid w:val="00C20987"/>
    <w:rsid w:val="00C23768"/>
    <w:rsid w:val="00C26085"/>
    <w:rsid w:val="00C26719"/>
    <w:rsid w:val="00C314C2"/>
    <w:rsid w:val="00C320DF"/>
    <w:rsid w:val="00C32335"/>
    <w:rsid w:val="00C354A3"/>
    <w:rsid w:val="00C361D9"/>
    <w:rsid w:val="00C36DAD"/>
    <w:rsid w:val="00C37F2E"/>
    <w:rsid w:val="00C46169"/>
    <w:rsid w:val="00C52156"/>
    <w:rsid w:val="00C5501D"/>
    <w:rsid w:val="00C55677"/>
    <w:rsid w:val="00C5614D"/>
    <w:rsid w:val="00C568B6"/>
    <w:rsid w:val="00C571D9"/>
    <w:rsid w:val="00C5754A"/>
    <w:rsid w:val="00C6058B"/>
    <w:rsid w:val="00C610A7"/>
    <w:rsid w:val="00C61D4C"/>
    <w:rsid w:val="00C61DE6"/>
    <w:rsid w:val="00C67166"/>
    <w:rsid w:val="00C72129"/>
    <w:rsid w:val="00C73BAB"/>
    <w:rsid w:val="00C76B15"/>
    <w:rsid w:val="00C809F7"/>
    <w:rsid w:val="00C83636"/>
    <w:rsid w:val="00C8748C"/>
    <w:rsid w:val="00C8776F"/>
    <w:rsid w:val="00C91B83"/>
    <w:rsid w:val="00C91E73"/>
    <w:rsid w:val="00C921A2"/>
    <w:rsid w:val="00C96E9D"/>
    <w:rsid w:val="00C9772B"/>
    <w:rsid w:val="00C97E38"/>
    <w:rsid w:val="00CA437A"/>
    <w:rsid w:val="00CB1E2B"/>
    <w:rsid w:val="00CB2FAC"/>
    <w:rsid w:val="00CB57A1"/>
    <w:rsid w:val="00CB62D1"/>
    <w:rsid w:val="00CB7506"/>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20B0"/>
    <w:rsid w:val="00D139EF"/>
    <w:rsid w:val="00D151FC"/>
    <w:rsid w:val="00D25526"/>
    <w:rsid w:val="00D27C12"/>
    <w:rsid w:val="00D31DEC"/>
    <w:rsid w:val="00D347EF"/>
    <w:rsid w:val="00D356BC"/>
    <w:rsid w:val="00D36698"/>
    <w:rsid w:val="00D4379E"/>
    <w:rsid w:val="00D47C2F"/>
    <w:rsid w:val="00D51713"/>
    <w:rsid w:val="00D537E3"/>
    <w:rsid w:val="00D55406"/>
    <w:rsid w:val="00D5679B"/>
    <w:rsid w:val="00D56E36"/>
    <w:rsid w:val="00D57205"/>
    <w:rsid w:val="00D605F5"/>
    <w:rsid w:val="00D61AEB"/>
    <w:rsid w:val="00D61D45"/>
    <w:rsid w:val="00D62A6E"/>
    <w:rsid w:val="00D636CC"/>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632B"/>
    <w:rsid w:val="00DA0136"/>
    <w:rsid w:val="00DA077C"/>
    <w:rsid w:val="00DA07D3"/>
    <w:rsid w:val="00DA7341"/>
    <w:rsid w:val="00DB0322"/>
    <w:rsid w:val="00DB3FBB"/>
    <w:rsid w:val="00DB43F6"/>
    <w:rsid w:val="00DB6C23"/>
    <w:rsid w:val="00DB71CD"/>
    <w:rsid w:val="00DB7921"/>
    <w:rsid w:val="00DC2348"/>
    <w:rsid w:val="00DC6B71"/>
    <w:rsid w:val="00DC775F"/>
    <w:rsid w:val="00DD08BF"/>
    <w:rsid w:val="00DD1649"/>
    <w:rsid w:val="00DD18A7"/>
    <w:rsid w:val="00DD2471"/>
    <w:rsid w:val="00DD30A2"/>
    <w:rsid w:val="00DD4BCD"/>
    <w:rsid w:val="00DD56DF"/>
    <w:rsid w:val="00DE1653"/>
    <w:rsid w:val="00DE6E92"/>
    <w:rsid w:val="00DE70D3"/>
    <w:rsid w:val="00DE73FF"/>
    <w:rsid w:val="00DE7AC8"/>
    <w:rsid w:val="00DF2498"/>
    <w:rsid w:val="00DF4FF7"/>
    <w:rsid w:val="00DF5A0E"/>
    <w:rsid w:val="00DF5E95"/>
    <w:rsid w:val="00E00BC5"/>
    <w:rsid w:val="00E011B4"/>
    <w:rsid w:val="00E01E90"/>
    <w:rsid w:val="00E03ABB"/>
    <w:rsid w:val="00E06D13"/>
    <w:rsid w:val="00E0740F"/>
    <w:rsid w:val="00E10606"/>
    <w:rsid w:val="00E10B62"/>
    <w:rsid w:val="00E10C99"/>
    <w:rsid w:val="00E10E63"/>
    <w:rsid w:val="00E127D3"/>
    <w:rsid w:val="00E17D16"/>
    <w:rsid w:val="00E17E55"/>
    <w:rsid w:val="00E25294"/>
    <w:rsid w:val="00E31AC1"/>
    <w:rsid w:val="00E33C36"/>
    <w:rsid w:val="00E413D7"/>
    <w:rsid w:val="00E41518"/>
    <w:rsid w:val="00E41D93"/>
    <w:rsid w:val="00E4366C"/>
    <w:rsid w:val="00E439D4"/>
    <w:rsid w:val="00E44E5C"/>
    <w:rsid w:val="00E4747F"/>
    <w:rsid w:val="00E4756F"/>
    <w:rsid w:val="00E5181D"/>
    <w:rsid w:val="00E52009"/>
    <w:rsid w:val="00E5289B"/>
    <w:rsid w:val="00E52CB4"/>
    <w:rsid w:val="00E5339C"/>
    <w:rsid w:val="00E56DE6"/>
    <w:rsid w:val="00E60F4D"/>
    <w:rsid w:val="00E614BD"/>
    <w:rsid w:val="00E61B0B"/>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5D4"/>
    <w:rsid w:val="00ED6810"/>
    <w:rsid w:val="00ED705C"/>
    <w:rsid w:val="00ED7E69"/>
    <w:rsid w:val="00ED7E8E"/>
    <w:rsid w:val="00EE1008"/>
    <w:rsid w:val="00EE3D1F"/>
    <w:rsid w:val="00EE5353"/>
    <w:rsid w:val="00EE53A2"/>
    <w:rsid w:val="00EE65AA"/>
    <w:rsid w:val="00EE6BA8"/>
    <w:rsid w:val="00EE6ECE"/>
    <w:rsid w:val="00EF1289"/>
    <w:rsid w:val="00EF15C0"/>
    <w:rsid w:val="00EF2B3D"/>
    <w:rsid w:val="00EF3803"/>
    <w:rsid w:val="00EF3ADE"/>
    <w:rsid w:val="00EF5DED"/>
    <w:rsid w:val="00EF6C74"/>
    <w:rsid w:val="00F02875"/>
    <w:rsid w:val="00F06356"/>
    <w:rsid w:val="00F1120C"/>
    <w:rsid w:val="00F12266"/>
    <w:rsid w:val="00F13F33"/>
    <w:rsid w:val="00F20EA0"/>
    <w:rsid w:val="00F21ECC"/>
    <w:rsid w:val="00F21F5D"/>
    <w:rsid w:val="00F3055D"/>
    <w:rsid w:val="00F3187A"/>
    <w:rsid w:val="00F34CEF"/>
    <w:rsid w:val="00F3664E"/>
    <w:rsid w:val="00F37505"/>
    <w:rsid w:val="00F428AE"/>
    <w:rsid w:val="00F4695F"/>
    <w:rsid w:val="00F47E02"/>
    <w:rsid w:val="00F50794"/>
    <w:rsid w:val="00F55D24"/>
    <w:rsid w:val="00F57159"/>
    <w:rsid w:val="00F62AE0"/>
    <w:rsid w:val="00F62D6B"/>
    <w:rsid w:val="00F64205"/>
    <w:rsid w:val="00F64CEE"/>
    <w:rsid w:val="00F6712F"/>
    <w:rsid w:val="00F70E74"/>
    <w:rsid w:val="00F70F35"/>
    <w:rsid w:val="00F722D7"/>
    <w:rsid w:val="00F749E4"/>
    <w:rsid w:val="00F7760C"/>
    <w:rsid w:val="00F77C65"/>
    <w:rsid w:val="00F77CC4"/>
    <w:rsid w:val="00F831F1"/>
    <w:rsid w:val="00F84279"/>
    <w:rsid w:val="00F84729"/>
    <w:rsid w:val="00F8507B"/>
    <w:rsid w:val="00F8799C"/>
    <w:rsid w:val="00F90720"/>
    <w:rsid w:val="00F914F0"/>
    <w:rsid w:val="00F920C3"/>
    <w:rsid w:val="00F97571"/>
    <w:rsid w:val="00FA143B"/>
    <w:rsid w:val="00FA1793"/>
    <w:rsid w:val="00FA628D"/>
    <w:rsid w:val="00FB354B"/>
    <w:rsid w:val="00FB661D"/>
    <w:rsid w:val="00FB704F"/>
    <w:rsid w:val="00FC05EF"/>
    <w:rsid w:val="00FC0858"/>
    <w:rsid w:val="00FC42D1"/>
    <w:rsid w:val="00FC75F5"/>
    <w:rsid w:val="00FD0DE4"/>
    <w:rsid w:val="00FD1479"/>
    <w:rsid w:val="00FD44A7"/>
    <w:rsid w:val="00FD5220"/>
    <w:rsid w:val="00FD5983"/>
    <w:rsid w:val="00FD765F"/>
    <w:rsid w:val="00FD7FCE"/>
    <w:rsid w:val="00FE0993"/>
    <w:rsid w:val="00FE1880"/>
    <w:rsid w:val="00FE203F"/>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E52"/>
    <w:pPr>
      <w:tabs>
        <w:tab w:val="right" w:pos="4620"/>
      </w:tabs>
      <w:bidi/>
      <w:spacing w:after="120" w:line="288" w:lineRule="exact"/>
      <w:jc w:val="both"/>
    </w:pPr>
    <w:rPr>
      <w:rFonts w:ascii="Arial" w:eastAsia="Calibri"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unhideWhenUsed/>
    <w:rsid w:val="009D18C3"/>
    <w:pPr>
      <w:spacing w:line="240" w:lineRule="auto"/>
    </w:pPr>
    <w:rPr>
      <w:sz w:val="20"/>
      <w:szCs w:val="20"/>
    </w:rPr>
  </w:style>
  <w:style w:type="character" w:customStyle="1" w:styleId="af9">
    <w:name w:val="טקסט הערה תו"/>
    <w:basedOn w:val="a0"/>
    <w:link w:val="af8"/>
    <w:uiPriority w:val="99"/>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paragraph" w:styleId="aff4">
    <w:name w:val="Revision"/>
    <w:hidden/>
    <w:uiPriority w:val="99"/>
    <w:semiHidden/>
    <w:rsid w:val="003C4581"/>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B87E2-8ABF-4D3F-AF68-70A861E8D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1432</Words>
  <Characters>7163</Characters>
  <Application>Microsoft Office Word</Application>
  <DocSecurity>0</DocSecurity>
  <Lines>59</Lines>
  <Paragraphs>17</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8578</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Owner</cp:lastModifiedBy>
  <cp:revision>2</cp:revision>
  <cp:lastPrinted>2001-10-24T10:13:00Z</cp:lastPrinted>
  <dcterms:created xsi:type="dcterms:W3CDTF">2018-12-30T08:40:00Z</dcterms:created>
  <dcterms:modified xsi:type="dcterms:W3CDTF">2018-12-30T08:40:00Z</dcterms:modified>
</cp:coreProperties>
</file>