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DD" w:rsidRDefault="004940DD" w:rsidP="004940DD">
      <w:pPr>
        <w:pStyle w:val="ad"/>
        <w:rPr>
          <w:rtl/>
        </w:rPr>
      </w:pPr>
      <w:r>
        <w:rPr>
          <w:rtl/>
        </w:rPr>
        <w:t xml:space="preserve">הרב </w:t>
      </w:r>
      <w:r>
        <w:rPr>
          <w:rFonts w:hint="cs"/>
          <w:rtl/>
        </w:rPr>
        <w:t xml:space="preserve">ברוך גיגי </w:t>
      </w:r>
      <w:proofErr w:type="spellStart"/>
      <w:r>
        <w:rPr>
          <w:rFonts w:hint="cs"/>
          <w:rtl/>
        </w:rPr>
        <w:t>שליט"א</w:t>
      </w:r>
      <w:proofErr w:type="spellEnd"/>
    </w:p>
    <w:p w:rsidR="004940DD" w:rsidRDefault="004940DD" w:rsidP="004940DD">
      <w:pPr>
        <w:pStyle w:val="ad"/>
        <w:rPr>
          <w:rtl/>
        </w:rPr>
      </w:pPr>
      <w:r>
        <w:rPr>
          <w:rtl/>
        </w:rPr>
        <w:t xml:space="preserve">שיחה </w:t>
      </w:r>
      <w:r w:rsidR="00993E2F">
        <w:rPr>
          <w:rFonts w:hint="cs"/>
          <w:rtl/>
        </w:rPr>
        <w:t>לפרשת ניצבים</w:t>
      </w:r>
      <w:bookmarkStart w:id="0" w:name="_GoBack"/>
      <w:bookmarkEnd w:id="0"/>
    </w:p>
    <w:p w:rsidR="004940DD" w:rsidRPr="00835E24" w:rsidRDefault="004940DD" w:rsidP="004940DD">
      <w:pPr>
        <w:pStyle w:val="1"/>
        <w:rPr>
          <w:rtl/>
        </w:rPr>
      </w:pPr>
      <w:bookmarkStart w:id="1" w:name="OLE_LINK1"/>
      <w:r>
        <w:rPr>
          <w:rFonts w:hint="cs"/>
          <w:rtl/>
        </w:rPr>
        <w:t>בין רוחני לגשמי</w:t>
      </w:r>
      <w:r w:rsidRPr="00835E24">
        <w:rPr>
          <w:rStyle w:val="aa"/>
          <w:rFonts w:eastAsiaTheme="majorEastAsia"/>
          <w:rtl/>
        </w:rPr>
        <w:footnoteReference w:customMarkFollows="1" w:id="1"/>
        <w:t>*</w:t>
      </w:r>
    </w:p>
    <w:p w:rsidR="002B30DB" w:rsidRDefault="004940DD" w:rsidP="00136612">
      <w:pPr>
        <w:pStyle w:val="a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כִּי </w:t>
      </w:r>
      <w:proofErr w:type="spellStart"/>
      <w:r>
        <w:rPr>
          <w:rtl/>
        </w:rPr>
        <w:t>הַמִּצְוָה</w:t>
      </w:r>
      <w:proofErr w:type="spellEnd"/>
      <w:r>
        <w:rPr>
          <w:rtl/>
        </w:rPr>
        <w:t xml:space="preserve"> הַזֹּאת אֲשֶׁר אָנֹכִי </w:t>
      </w:r>
      <w:proofErr w:type="spellStart"/>
      <w:r>
        <w:rPr>
          <w:rtl/>
        </w:rPr>
        <w:t>מְצַוְּך</w:t>
      </w:r>
      <w:proofErr w:type="spellEnd"/>
      <w:r>
        <w:rPr>
          <w:rtl/>
        </w:rPr>
        <w:t xml:space="preserve">ָ הַיּוֹם לֹא </w:t>
      </w:r>
      <w:proofErr w:type="spellStart"/>
      <w:r>
        <w:rPr>
          <w:rtl/>
        </w:rPr>
        <w:t>נִפְלֵאת</w:t>
      </w:r>
      <w:proofErr w:type="spellEnd"/>
      <w:r>
        <w:rPr>
          <w:rtl/>
        </w:rPr>
        <w:t xml:space="preserve"> הִוא מִמְּךָ וְלֹא רְחֹקָה הִוא: לֹא בַשָּׁמַיִם הִוא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 מִי יַעֲלֶה לָּנוּ הַשָּׁמַיְמָה </w:t>
      </w:r>
      <w:proofErr w:type="spellStart"/>
      <w:r>
        <w:rPr>
          <w:rtl/>
        </w:rPr>
        <w:t>וְיִקָּחֶה</w:t>
      </w:r>
      <w:proofErr w:type="spellEnd"/>
      <w:r>
        <w:rPr>
          <w:rtl/>
        </w:rPr>
        <w:t xml:space="preserve">ָ לָּנוּ וְיַשְׁמִעֵנוּ אֹתָהּ וְנַעֲשֶׂנָּה: וְלֹא מֵעֵבֶר לַיָּם הִוא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 מִי יַעֲבָר לָנוּ אֶל עֵבֶר הַיָּם </w:t>
      </w:r>
      <w:proofErr w:type="spellStart"/>
      <w:r>
        <w:rPr>
          <w:rtl/>
        </w:rPr>
        <w:t>וְיִקָּחֶה</w:t>
      </w:r>
      <w:proofErr w:type="spellEnd"/>
      <w:r>
        <w:rPr>
          <w:rtl/>
        </w:rPr>
        <w:t xml:space="preserve">ָ לָּנוּ וְיַשְׁמִעֵנוּ אֹתָהּ וְנַעֲשֶׂנָּה: כִּי קָרוֹב אֵלֶיךָ הַדָּבָר מְאֹד בְּפִיךָ וּבִלְבָבְךָ </w:t>
      </w:r>
      <w:proofErr w:type="spellStart"/>
      <w:r>
        <w:rPr>
          <w:rtl/>
        </w:rPr>
        <w:t>לַעֲשֹׂתו</w:t>
      </w:r>
      <w:proofErr w:type="spellEnd"/>
      <w:r>
        <w:rPr>
          <w:rtl/>
        </w:rPr>
        <w:t>ֹ</w:t>
      </w:r>
      <w:r w:rsidR="002B30DB">
        <w:rPr>
          <w:rFonts w:hint="cs"/>
          <w:rtl/>
        </w:rPr>
        <w:t>.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</w:p>
    <w:p w:rsidR="004940DD" w:rsidRDefault="004940DD" w:rsidP="002B30DB">
      <w:pPr>
        <w:pStyle w:val="5"/>
        <w:rPr>
          <w:rtl/>
        </w:rPr>
      </w:pPr>
      <w:r w:rsidRPr="00EA1176">
        <w:rPr>
          <w:rFonts w:hint="cs"/>
          <w:rtl/>
        </w:rPr>
        <w:t>(דברים ל', יא-</w:t>
      </w:r>
      <w:proofErr w:type="spellStart"/>
      <w:r w:rsidRPr="00EA1176">
        <w:rPr>
          <w:rFonts w:hint="cs"/>
          <w:rtl/>
        </w:rPr>
        <w:t>יג</w:t>
      </w:r>
      <w:proofErr w:type="spellEnd"/>
      <w:r w:rsidRPr="00EA1176">
        <w:rPr>
          <w:rFonts w:hint="cs"/>
          <w:rtl/>
        </w:rPr>
        <w:t>)</w:t>
      </w:r>
    </w:p>
    <w:p w:rsidR="004940DD" w:rsidRDefault="004940DD" w:rsidP="002B30DB">
      <w:pPr>
        <w:rPr>
          <w:rtl/>
        </w:rPr>
      </w:pPr>
      <w:r>
        <w:rPr>
          <w:rtl/>
        </w:rPr>
        <w:t>נחלקו פרשני המקרא בזיהוי "</w:t>
      </w:r>
      <w:proofErr w:type="spellStart"/>
      <w:r w:rsidR="002B30DB">
        <w:rPr>
          <w:rtl/>
        </w:rPr>
        <w:t>הַמִּצְוָה</w:t>
      </w:r>
      <w:proofErr w:type="spellEnd"/>
      <w:r w:rsidR="002B30DB">
        <w:rPr>
          <w:rtl/>
        </w:rPr>
        <w:t xml:space="preserve"> הַזֹּאת</w:t>
      </w:r>
      <w:r>
        <w:rPr>
          <w:rtl/>
        </w:rPr>
        <w:t>" – מצוות התשובה או כל המצוות כול</w:t>
      </w:r>
      <w:r>
        <w:rPr>
          <w:rFonts w:hint="cs"/>
          <w:rtl/>
        </w:rPr>
        <w:t>ן</w:t>
      </w:r>
      <w:r>
        <w:rPr>
          <w:rtl/>
        </w:rPr>
        <w:t>. בין כך ובין כך, אף אם מדובר כאן על עבודת ה' בכלליותה – מתארת כאן התורה קרבה גדולה לאותה מצווה.</w:t>
      </w:r>
    </w:p>
    <w:p w:rsidR="004940DD" w:rsidRDefault="004940DD" w:rsidP="004940DD">
      <w:pPr>
        <w:rPr>
          <w:rtl/>
        </w:rPr>
      </w:pPr>
      <w:r>
        <w:rPr>
          <w:rtl/>
        </w:rPr>
        <w:t>עלולים היינו לחשוב שהמצווה נמצאת בשמים, לשם אין כל</w:t>
      </w:r>
      <w:r>
        <w:rPr>
          <w:rFonts w:hint="cs"/>
          <w:rtl/>
        </w:rPr>
        <w:t>ל</w:t>
      </w:r>
      <w:r>
        <w:rPr>
          <w:rtl/>
        </w:rPr>
        <w:t xml:space="preserve"> אפשרות להגיע. אף אם המצווה </w:t>
      </w:r>
      <w:r>
        <w:rPr>
          <w:rFonts w:hint="cs"/>
          <w:rtl/>
        </w:rPr>
        <w:t xml:space="preserve">אינה </w:t>
      </w:r>
      <w:r>
        <w:rPr>
          <w:rtl/>
        </w:rPr>
        <w:t>בשמים, עלולים היינו לחשוב שהיא מעבר לים</w:t>
      </w:r>
      <w:r>
        <w:rPr>
          <w:rFonts w:hint="cs"/>
          <w:rtl/>
        </w:rPr>
        <w:t>;</w:t>
      </w:r>
      <w:r>
        <w:rPr>
          <w:rtl/>
        </w:rPr>
        <w:t xml:space="preserve"> מקום </w:t>
      </w:r>
      <w:r>
        <w:rPr>
          <w:rFonts w:hint="cs"/>
          <w:rtl/>
        </w:rPr>
        <w:t>ש</w:t>
      </w:r>
      <w:r>
        <w:rPr>
          <w:rtl/>
        </w:rPr>
        <w:t xml:space="preserve">אליו </w:t>
      </w:r>
      <w:r>
        <w:rPr>
          <w:rFonts w:hint="cs"/>
          <w:rtl/>
        </w:rPr>
        <w:t xml:space="preserve">אי אפשר </w:t>
      </w:r>
      <w:r>
        <w:rPr>
          <w:rtl/>
        </w:rPr>
        <w:t>להגיע ללא הכשרה מסוימת, אשר בזמן התורה – קשה עד בלתי אפשרית.</w:t>
      </w:r>
    </w:p>
    <w:p w:rsidR="004940DD" w:rsidRDefault="004940DD" w:rsidP="004940DD">
      <w:pPr>
        <w:rPr>
          <w:rtl/>
        </w:rPr>
      </w:pPr>
      <w:r>
        <w:rPr>
          <w:rtl/>
        </w:rPr>
        <w:t xml:space="preserve">מדובר כאן </w:t>
      </w:r>
      <w:r>
        <w:rPr>
          <w:rFonts w:hint="cs"/>
          <w:rtl/>
        </w:rPr>
        <w:t xml:space="preserve">על </w:t>
      </w:r>
      <w:r>
        <w:rPr>
          <w:rtl/>
        </w:rPr>
        <w:t>שתי אפשרויות שונות</w:t>
      </w:r>
      <w:r>
        <w:rPr>
          <w:rFonts w:hint="cs"/>
          <w:rtl/>
        </w:rPr>
        <w:t>:</w:t>
      </w:r>
      <w:r>
        <w:rPr>
          <w:rtl/>
        </w:rPr>
        <w:t xml:space="preserve"> אחת על השמים ואחת על הארץ. שתיהן שגויות, כיוון שהמצווה קרובה אלינו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2B30DB">
        <w:rPr>
          <w:rFonts w:hint="cs"/>
          <w:rtl/>
        </w:rPr>
        <w:t xml:space="preserve"> '</w:t>
      </w:r>
      <w:r>
        <w:rPr>
          <w:rtl/>
        </w:rPr>
        <w:t>בפינו ובלבבנו לעשותה</w:t>
      </w:r>
      <w:r w:rsidR="002B30DB">
        <w:rPr>
          <w:rFonts w:hint="cs"/>
          <w:rtl/>
        </w:rPr>
        <w:t>'</w:t>
      </w:r>
      <w:r>
        <w:rPr>
          <w:rtl/>
        </w:rPr>
        <w:t>.</w:t>
      </w:r>
    </w:p>
    <w:p w:rsidR="004940DD" w:rsidRDefault="004940DD" w:rsidP="0036691E">
      <w:pPr>
        <w:rPr>
          <w:rtl/>
        </w:rPr>
      </w:pPr>
      <w:r>
        <w:rPr>
          <w:rtl/>
        </w:rPr>
        <w:t xml:space="preserve">מדוע שנחשוב שהמצווה כה רחוקה מאתנו? נראה שיקל עלינו לענות על שאלה זו: מדובר כאן על התורה, על כלל המצוות. מושגים אלו – רוחניים הם, </w:t>
      </w:r>
      <w:r>
        <w:rPr>
          <w:rFonts w:hint="cs"/>
          <w:rtl/>
        </w:rPr>
        <w:t xml:space="preserve">ומנוגדים </w:t>
      </w:r>
      <w:r>
        <w:rPr>
          <w:rtl/>
        </w:rPr>
        <w:t xml:space="preserve">לאדם הגשמי. </w:t>
      </w:r>
      <w:r>
        <w:rPr>
          <w:rFonts w:hint="cs"/>
          <w:rtl/>
        </w:rPr>
        <w:t xml:space="preserve">אפשר היה </w:t>
      </w:r>
      <w:r>
        <w:rPr>
          <w:rtl/>
        </w:rPr>
        <w:t xml:space="preserve">לטעון </w:t>
      </w:r>
      <w:r>
        <w:rPr>
          <w:rFonts w:hint="cs"/>
          <w:rtl/>
        </w:rPr>
        <w:t>ש</w:t>
      </w:r>
      <w:r>
        <w:rPr>
          <w:rtl/>
        </w:rPr>
        <w:t xml:space="preserve">פער זה בין הרוחני </w:t>
      </w:r>
      <w:r>
        <w:rPr>
          <w:rFonts w:hint="cs"/>
          <w:rtl/>
        </w:rPr>
        <w:t>ל</w:t>
      </w:r>
      <w:r>
        <w:rPr>
          <w:rtl/>
        </w:rPr>
        <w:t xml:space="preserve">גשמי </w:t>
      </w:r>
      <w:r>
        <w:rPr>
          <w:rFonts w:hint="cs"/>
          <w:rtl/>
        </w:rPr>
        <w:t xml:space="preserve">הוא </w:t>
      </w:r>
      <w:r>
        <w:rPr>
          <w:rtl/>
        </w:rPr>
        <w:t xml:space="preserve">כה גדול, עד </w:t>
      </w:r>
      <w:r>
        <w:rPr>
          <w:rFonts w:hint="cs"/>
          <w:rtl/>
        </w:rPr>
        <w:t xml:space="preserve">שאינו </w:t>
      </w:r>
      <w:r>
        <w:rPr>
          <w:rtl/>
        </w:rPr>
        <w:t xml:space="preserve">ניתן לגישור. כפי שהגוף </w:t>
      </w:r>
      <w:r>
        <w:rPr>
          <w:rFonts w:hint="cs"/>
          <w:rtl/>
        </w:rPr>
        <w:t xml:space="preserve">אינו </w:t>
      </w:r>
      <w:r>
        <w:rPr>
          <w:rtl/>
        </w:rPr>
        <w:t xml:space="preserve">יכול לעלות לשמים, כך </w:t>
      </w:r>
      <w:r w:rsidR="002B30DB">
        <w:rPr>
          <w:rFonts w:hint="cs"/>
          <w:rtl/>
        </w:rPr>
        <w:t>אין הו</w:t>
      </w:r>
      <w:r w:rsidR="0036691E">
        <w:rPr>
          <w:rFonts w:hint="cs"/>
          <w:rtl/>
        </w:rPr>
        <w:t>א יכול</w:t>
      </w:r>
      <w:r>
        <w:rPr>
          <w:rFonts w:hint="cs"/>
          <w:rtl/>
        </w:rPr>
        <w:t xml:space="preserve"> </w:t>
      </w:r>
      <w:r>
        <w:rPr>
          <w:rtl/>
        </w:rPr>
        <w:t xml:space="preserve">להתחבר </w:t>
      </w:r>
      <w:r>
        <w:rPr>
          <w:rFonts w:hint="cs"/>
          <w:rtl/>
        </w:rPr>
        <w:t>ל</w:t>
      </w:r>
      <w:r>
        <w:rPr>
          <w:rtl/>
        </w:rPr>
        <w:t>תורה.</w:t>
      </w:r>
    </w:p>
    <w:p w:rsidR="004940DD" w:rsidRDefault="004940DD" w:rsidP="0036691E">
      <w:pPr>
        <w:rPr>
          <w:rtl/>
        </w:rPr>
      </w:pPr>
      <w:r>
        <w:rPr>
          <w:rtl/>
        </w:rPr>
        <w:t xml:space="preserve">אולם, המציאות האנושית הבסיסית מכחישה </w:t>
      </w:r>
      <w:r>
        <w:rPr>
          <w:rFonts w:hint="cs"/>
          <w:rtl/>
        </w:rPr>
        <w:t>ט</w:t>
      </w:r>
      <w:r>
        <w:rPr>
          <w:rtl/>
        </w:rPr>
        <w:t>ענה זו</w:t>
      </w:r>
      <w:r w:rsidR="0036691E">
        <w:rPr>
          <w:rFonts w:hint="cs"/>
          <w:rtl/>
        </w:rPr>
        <w:t xml:space="preserve"> </w:t>
      </w:r>
      <w:r w:rsidR="0036691E">
        <w:rPr>
          <w:rtl/>
        </w:rPr>
        <w:t>–</w:t>
      </w:r>
      <w:r w:rsidR="0036691E">
        <w:rPr>
          <w:rFonts w:hint="cs"/>
          <w:rtl/>
        </w:rPr>
        <w:t xml:space="preserve"> </w:t>
      </w:r>
      <w:r>
        <w:rPr>
          <w:rtl/>
        </w:rPr>
        <w:t>האדם</w:t>
      </w:r>
      <w:r w:rsidR="0036691E">
        <w:rPr>
          <w:rFonts w:hint="cs"/>
          <w:rtl/>
        </w:rPr>
        <w:t xml:space="preserve"> עצמו</w:t>
      </w:r>
      <w:r>
        <w:rPr>
          <w:rtl/>
        </w:rPr>
        <w:t>. האדם, העשוי גוף ונשמה</w:t>
      </w:r>
      <w:r>
        <w:rPr>
          <w:rFonts w:hint="cs"/>
          <w:rtl/>
        </w:rPr>
        <w:t xml:space="preserve">, </w:t>
      </w:r>
      <w:r>
        <w:rPr>
          <w:rtl/>
        </w:rPr>
        <w:t>גשמי ורוחני כאחד</w:t>
      </w:r>
      <w:r>
        <w:rPr>
          <w:rFonts w:hint="cs"/>
          <w:rtl/>
        </w:rPr>
        <w:t xml:space="preserve">, </w:t>
      </w:r>
      <w:r>
        <w:rPr>
          <w:rtl/>
        </w:rPr>
        <w:t>מוכיח שכך ורק כך, אפשר להתקיים. ננסה לתת דוגמ</w:t>
      </w:r>
      <w:r>
        <w:rPr>
          <w:rFonts w:hint="cs"/>
          <w:rtl/>
        </w:rPr>
        <w:t>ה</w:t>
      </w:r>
      <w:r>
        <w:rPr>
          <w:rtl/>
        </w:rPr>
        <w:t xml:space="preserve"> למצווה</w:t>
      </w:r>
      <w:r>
        <w:rPr>
          <w:rFonts w:hint="cs"/>
          <w:rtl/>
        </w:rPr>
        <w:t xml:space="preserve"> ה</w:t>
      </w:r>
      <w:r>
        <w:rPr>
          <w:rtl/>
        </w:rPr>
        <w:t>מסמלת את קרבתנו אליה – בפינו ובלבבנו.</w:t>
      </w:r>
    </w:p>
    <w:p w:rsidR="004940DD" w:rsidRDefault="004940DD" w:rsidP="004940DD">
      <w:pPr>
        <w:pStyle w:val="2"/>
      </w:pPr>
      <w:r>
        <w:rPr>
          <w:rFonts w:hint="cs"/>
          <w:rtl/>
        </w:rPr>
        <w:lastRenderedPageBreak/>
        <w:t>מהנהגת משה להנהגת יהושע</w:t>
      </w:r>
    </w:p>
    <w:p w:rsidR="004940DD" w:rsidRDefault="004940DD" w:rsidP="0036691E">
      <w:pPr>
        <w:rPr>
          <w:rtl/>
        </w:rPr>
      </w:pPr>
      <w:r>
        <w:rPr>
          <w:rtl/>
        </w:rPr>
        <w:t>בפתחה של פרשת וילך מתואר</w:t>
      </w:r>
      <w:r w:rsidR="0036691E">
        <w:rPr>
          <w:rFonts w:hint="cs"/>
          <w:rtl/>
        </w:rPr>
        <w:t>ת</w:t>
      </w:r>
      <w:r>
        <w:rPr>
          <w:rtl/>
        </w:rPr>
        <w:t xml:space="preserve"> </w:t>
      </w:r>
      <w:r w:rsidR="0036691E">
        <w:rPr>
          <w:rFonts w:hint="cs"/>
          <w:rtl/>
        </w:rPr>
        <w:t>העברת המנהיגות</w:t>
      </w:r>
      <w:r>
        <w:rPr>
          <w:rtl/>
        </w:rPr>
        <w:t xml:space="preserve"> </w:t>
      </w:r>
      <w:r w:rsidR="0036691E">
        <w:rPr>
          <w:rFonts w:hint="cs"/>
          <w:rtl/>
        </w:rPr>
        <w:t>מ</w:t>
      </w:r>
      <w:r>
        <w:rPr>
          <w:rtl/>
        </w:rPr>
        <w:t>משה</w:t>
      </w:r>
      <w:r w:rsidR="0036691E">
        <w:rPr>
          <w:rtl/>
        </w:rPr>
        <w:t xml:space="preserve"> </w:t>
      </w:r>
      <w:r w:rsidR="0036691E">
        <w:rPr>
          <w:rFonts w:hint="cs"/>
          <w:rtl/>
        </w:rPr>
        <w:t>ל</w:t>
      </w:r>
      <w:r>
        <w:rPr>
          <w:rtl/>
        </w:rPr>
        <w:t xml:space="preserve">יהושע. ראשית, מדובר על מעבר ההנהגה בהקשר </w:t>
      </w:r>
      <w:r>
        <w:rPr>
          <w:rFonts w:hint="cs"/>
          <w:rtl/>
        </w:rPr>
        <w:t>ל</w:t>
      </w:r>
      <w:r>
        <w:rPr>
          <w:rtl/>
        </w:rPr>
        <w:t>כיבוש הארץ:</w:t>
      </w:r>
    </w:p>
    <w:p w:rsidR="0036691E" w:rsidRDefault="004940DD" w:rsidP="00136612">
      <w:pPr>
        <w:pStyle w:val="a4"/>
        <w:rPr>
          <w:rtl/>
        </w:rPr>
      </w:pPr>
      <w:r>
        <w:rPr>
          <w:rFonts w:hint="cs"/>
          <w:rtl/>
        </w:rPr>
        <w:t xml:space="preserve">"ה'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לֹהֶיך</w:t>
      </w:r>
      <w:proofErr w:type="spellEnd"/>
      <w:r>
        <w:rPr>
          <w:rtl/>
        </w:rPr>
        <w:t xml:space="preserve">ָ הוּא עֹבֵר לְפָנֶיךָ הוּא יַשְׁמִיד אֶת </w:t>
      </w:r>
      <w:proofErr w:type="spellStart"/>
      <w:r>
        <w:rPr>
          <w:rtl/>
        </w:rPr>
        <w:t>הַגּוֹיִם</w:t>
      </w:r>
      <w:proofErr w:type="spellEnd"/>
      <w:r>
        <w:rPr>
          <w:rtl/>
        </w:rPr>
        <w:t xml:space="preserve"> הָאֵלֶּה מִלְּפָנֶיךָ וִירִשְׁתָּם יְהוֹשֻׁעַ הוּא עֹבֵר לְפָנֶיךָ כַּאֲשֶׁר דִּבֶּר ה':</w:t>
      </w:r>
      <w:r>
        <w:rPr>
          <w:rFonts w:hint="cs"/>
          <w:rtl/>
        </w:rPr>
        <w:t xml:space="preserve"> </w:t>
      </w:r>
      <w:r>
        <w:rPr>
          <w:rtl/>
        </w:rPr>
        <w:t xml:space="preserve">וְעָשָׂה ה' לָהֶם כַּאֲשֶׁר עָשָׂה </w:t>
      </w:r>
      <w:proofErr w:type="spellStart"/>
      <w:r>
        <w:rPr>
          <w:rtl/>
        </w:rPr>
        <w:t>לְסִיחוֹן</w:t>
      </w:r>
      <w:proofErr w:type="spellEnd"/>
      <w:r>
        <w:rPr>
          <w:rtl/>
        </w:rPr>
        <w:t xml:space="preserve"> וּלְעוֹג מַלְכֵי </w:t>
      </w:r>
      <w:proofErr w:type="spellStart"/>
      <w:r>
        <w:rPr>
          <w:rtl/>
        </w:rPr>
        <w:t>הָאֱמֹרִי</w:t>
      </w:r>
      <w:proofErr w:type="spellEnd"/>
      <w:r>
        <w:rPr>
          <w:rtl/>
        </w:rPr>
        <w:t xml:space="preserve"> וּלְאַרְצָם אֲשֶׁר הִשְׁמִיד אֹתָם: וּנְתָנָם ה' לִפְנֵיכֶם וַעֲשִׂיתֶם לָהֶם כְּכָל </w:t>
      </w:r>
      <w:proofErr w:type="spellStart"/>
      <w:r>
        <w:rPr>
          <w:rtl/>
        </w:rPr>
        <w:t>הַמִּצְוָה</w:t>
      </w:r>
      <w:proofErr w:type="spellEnd"/>
      <w:r>
        <w:rPr>
          <w:rtl/>
        </w:rPr>
        <w:t xml:space="preserve"> אֲשֶׁר </w:t>
      </w:r>
      <w:proofErr w:type="spellStart"/>
      <w:r>
        <w:rPr>
          <w:rtl/>
        </w:rPr>
        <w:t>צִוִּיתִי</w:t>
      </w:r>
      <w:proofErr w:type="spellEnd"/>
      <w:r>
        <w:rPr>
          <w:rtl/>
        </w:rPr>
        <w:t xml:space="preserve"> אֶתְכֶם: חִזְקוּ וְאִמְצוּ אַל תִּירְאוּ וְאַל </w:t>
      </w:r>
      <w:proofErr w:type="spellStart"/>
      <w:r>
        <w:rPr>
          <w:rtl/>
        </w:rPr>
        <w:t>תַּעַרְצו</w:t>
      </w:r>
      <w:proofErr w:type="spellEnd"/>
      <w:r>
        <w:rPr>
          <w:rtl/>
        </w:rPr>
        <w:t xml:space="preserve">ּ מִפְּנֵיהֶם כִּי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לֹהֶיך</w:t>
      </w:r>
      <w:proofErr w:type="spellEnd"/>
      <w:r>
        <w:rPr>
          <w:rtl/>
        </w:rPr>
        <w:t xml:space="preserve">ָ הוּא הַהֹלֵךְ עִמָּךְ לֹא </w:t>
      </w:r>
      <w:proofErr w:type="spellStart"/>
      <w:r>
        <w:rPr>
          <w:rtl/>
        </w:rPr>
        <w:t>יַרְפְּך</w:t>
      </w:r>
      <w:proofErr w:type="spellEnd"/>
      <w:r>
        <w:rPr>
          <w:rtl/>
        </w:rPr>
        <w:t>ָ וְלֹא יַעַזְבֶךָּ</w:t>
      </w:r>
      <w:r w:rsidR="0036691E">
        <w:rPr>
          <w:rFonts w:hint="cs"/>
          <w:rtl/>
        </w:rPr>
        <w:t>."</w:t>
      </w:r>
      <w:r>
        <w:rPr>
          <w:rFonts w:hint="cs"/>
          <w:rtl/>
        </w:rPr>
        <w:tab/>
      </w:r>
    </w:p>
    <w:p w:rsidR="004940DD" w:rsidRDefault="004940DD" w:rsidP="0036691E">
      <w:pPr>
        <w:pStyle w:val="5"/>
        <w:rPr>
          <w:rtl/>
        </w:rPr>
      </w:pPr>
      <w:r>
        <w:rPr>
          <w:rFonts w:hint="cs"/>
          <w:rtl/>
        </w:rPr>
        <w:t>(</w:t>
      </w:r>
      <w:r w:rsidR="0036691E">
        <w:rPr>
          <w:rFonts w:hint="cs"/>
          <w:rtl/>
        </w:rPr>
        <w:t xml:space="preserve">שם </w:t>
      </w:r>
      <w:r>
        <w:rPr>
          <w:rFonts w:hint="cs"/>
          <w:rtl/>
        </w:rPr>
        <w:t>ל"א, ג-ו)</w:t>
      </w:r>
    </w:p>
    <w:p w:rsidR="004940DD" w:rsidRDefault="004940DD" w:rsidP="004940DD">
      <w:pPr>
        <w:rPr>
          <w:rtl/>
        </w:rPr>
      </w:pPr>
      <w:r>
        <w:rPr>
          <w:rtl/>
        </w:rPr>
        <w:t xml:space="preserve">אולם הארץ קשורה בקשר הדוק </w:t>
      </w:r>
      <w:r>
        <w:rPr>
          <w:rFonts w:hint="cs"/>
          <w:rtl/>
        </w:rPr>
        <w:t>עם ת</w:t>
      </w:r>
      <w:r>
        <w:rPr>
          <w:rtl/>
        </w:rPr>
        <w:t xml:space="preserve">ורת ה', ועל כן משה מעביר מיד הלאה אף את התורה. כאן מתוארת העברת התורה </w:t>
      </w:r>
      <w:proofErr w:type="spellStart"/>
      <w:r>
        <w:rPr>
          <w:rtl/>
        </w:rPr>
        <w:t>לכהנים</w:t>
      </w:r>
      <w:proofErr w:type="spellEnd"/>
      <w:r>
        <w:rPr>
          <w:rtl/>
        </w:rPr>
        <w:t>, ולצד זאת – מצוות הקהל:</w:t>
      </w:r>
    </w:p>
    <w:p w:rsidR="004940DD" w:rsidRDefault="004940DD" w:rsidP="00136612">
      <w:pPr>
        <w:pStyle w:val="a4"/>
        <w:rPr>
          <w:rtl/>
        </w:rPr>
      </w:pPr>
      <w:r>
        <w:rPr>
          <w:rFonts w:hint="cs"/>
          <w:rtl/>
        </w:rPr>
        <w:t>"</w:t>
      </w:r>
      <w:proofErr w:type="spellStart"/>
      <w:r>
        <w:rPr>
          <w:rtl/>
        </w:rPr>
        <w:t>וַיִּכְתֹּב</w:t>
      </w:r>
      <w:proofErr w:type="spellEnd"/>
      <w:r>
        <w:rPr>
          <w:rtl/>
        </w:rPr>
        <w:t xml:space="preserve"> מֹשֶׁה אֶת הַתּוֹרָה הַזֹּאת וַיִּתְּנָהּ אֶל הַכֹּהֲנִים בְּנֵי לֵוִי הַנֹּשְׂאִים אֶת אֲרוֹן בְּרִית ה' וְאֶל כָּל זִקְנֵי יִשְׂרָאֵל: וַיְצַו מֹשֶׁה אוֹתָם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 מִקֵּץ שֶׁבַע שָׁנִים בְּמֹעֵד שְׁנַת הַשְּׁמִטָּה בְּחַג הַסֻּכּוֹת: בְּבוֹא כָל יִשְׂרָאֵל לֵרָאוֹת אֶת פְּנֵי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לֹהֶיך</w:t>
      </w:r>
      <w:proofErr w:type="spellEnd"/>
      <w:r>
        <w:rPr>
          <w:rtl/>
        </w:rPr>
        <w:t>ָ בַּמָּקוֹם אֲשֶׁר יִבְחָר תִּקְרָא אֶת הַתּוֹרָה הַזֹּאת נֶגֶד כָּל יִשְׂרָאֵל בְּאָזְנֵיהֶם:</w:t>
      </w:r>
    </w:p>
    <w:p w:rsidR="0036691E" w:rsidRDefault="004940DD" w:rsidP="00136612">
      <w:pPr>
        <w:pStyle w:val="a4"/>
        <w:rPr>
          <w:rtl/>
        </w:rPr>
      </w:pPr>
      <w:r>
        <w:rPr>
          <w:rtl/>
        </w:rPr>
        <w:t xml:space="preserve">הַקְהֵל אֶת הָעָם הָאֲנָשִׁים וְהַנָּשִׁים וְהַטַּף </w:t>
      </w:r>
      <w:proofErr w:type="spellStart"/>
      <w:r>
        <w:rPr>
          <w:rtl/>
        </w:rPr>
        <w:t>וְגֵרְך</w:t>
      </w:r>
      <w:proofErr w:type="spellEnd"/>
      <w:r>
        <w:rPr>
          <w:rtl/>
        </w:rPr>
        <w:t>ָ אֲשֶׁר בִּשְׁעָרֶיךָ לְמַעַן יִשְׁמְעוּ וּלְמַעַן יִלְמְדוּ וְיָרְאוּ אֶת</w:t>
      </w:r>
      <w:r w:rsidR="0036691E">
        <w:rPr>
          <w:rFonts w:hint="cs"/>
          <w:rtl/>
        </w:rPr>
        <w:t xml:space="preserve"> </w:t>
      </w:r>
      <w:r>
        <w:rPr>
          <w:rtl/>
        </w:rPr>
        <w:t>ה'</w:t>
      </w:r>
      <w:r w:rsidR="0036691E">
        <w:rPr>
          <w:rFonts w:hint="cs"/>
          <w:rtl/>
        </w:rPr>
        <w:t xml:space="preserve">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לֹהֵיכֶם</w:t>
      </w:r>
      <w:proofErr w:type="spellEnd"/>
      <w:r>
        <w:rPr>
          <w:rtl/>
        </w:rPr>
        <w:t xml:space="preserve"> וְשָׁמְרוּ לַעֲשׂוֹת אֶת כָּל דִּבְרֵי הַתּוֹרָה הַזֹּאת: וּבְנֵיהֶם אֲשֶׁר לֹא יָדְעוּ יִשְׁמְעוּ וְלָמְדוּ לְיִרְאָה אֶת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לֹהֵיכֶם</w:t>
      </w:r>
      <w:proofErr w:type="spellEnd"/>
      <w:r>
        <w:rPr>
          <w:rtl/>
        </w:rPr>
        <w:t xml:space="preserve"> כָּל הַיָּמִים אֲשֶׁר אַתֶּם חַיִּים עַל הָאֲדָמָה אֲשֶׁר אַתֶּם עֹבְרִים אֶת הַיַּרְדֵּן שָׁמָּה לְרִשְׁתָּהּ</w:t>
      </w:r>
      <w:r w:rsidR="0036691E">
        <w:rPr>
          <w:rFonts w:hint="cs"/>
          <w:rtl/>
        </w:rPr>
        <w:t>.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</w:p>
    <w:p w:rsidR="004940DD" w:rsidRDefault="004940DD" w:rsidP="0036691E">
      <w:pPr>
        <w:pStyle w:val="5"/>
        <w:rPr>
          <w:rtl/>
        </w:rPr>
      </w:pPr>
      <w:r>
        <w:rPr>
          <w:rFonts w:hint="cs"/>
          <w:rtl/>
        </w:rPr>
        <w:t>(</w:t>
      </w:r>
      <w:r w:rsidR="0036691E">
        <w:rPr>
          <w:rFonts w:hint="cs"/>
          <w:rtl/>
        </w:rPr>
        <w:t>שם</w:t>
      </w:r>
      <w:r>
        <w:rPr>
          <w:rFonts w:hint="cs"/>
          <w:rtl/>
        </w:rPr>
        <w:t>, ט-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)</w:t>
      </w:r>
    </w:p>
    <w:p w:rsidR="004940DD" w:rsidRDefault="004940DD" w:rsidP="004940DD">
      <w:pPr>
        <w:rPr>
          <w:rtl/>
        </w:rPr>
      </w:pPr>
      <w:r>
        <w:rPr>
          <w:rtl/>
        </w:rPr>
        <w:t>אם כן, משה מעביר יחד את ההנהגה –</w:t>
      </w:r>
      <w:r>
        <w:rPr>
          <w:rFonts w:hint="cs"/>
          <w:rtl/>
        </w:rPr>
        <w:t xml:space="preserve"> </w:t>
      </w:r>
      <w:r>
        <w:rPr>
          <w:rtl/>
        </w:rPr>
        <w:t xml:space="preserve">הצבאית </w:t>
      </w:r>
      <w:r>
        <w:rPr>
          <w:rFonts w:hint="cs"/>
          <w:rtl/>
        </w:rPr>
        <w:t>ו</w:t>
      </w:r>
      <w:r>
        <w:rPr>
          <w:rtl/>
        </w:rPr>
        <w:t>התורנית</w:t>
      </w:r>
      <w:r>
        <w:rPr>
          <w:rFonts w:hint="cs"/>
          <w:rtl/>
        </w:rPr>
        <w:t>,</w:t>
      </w:r>
      <w:r>
        <w:rPr>
          <w:rtl/>
        </w:rPr>
        <w:t xml:space="preserve"> הארצית והשמימית. לצד זה, מתוארת מצוות הקהל. בני ישראל מתאספים כולם לפני ה' ושומעים את התורה מפי המלך.</w:t>
      </w:r>
    </w:p>
    <w:p w:rsidR="004940DD" w:rsidRDefault="004940DD" w:rsidP="004940DD">
      <w:pPr>
        <w:rPr>
          <w:rtl/>
        </w:rPr>
      </w:pPr>
      <w:r>
        <w:rPr>
          <w:rtl/>
        </w:rPr>
        <w:t>מה</w:t>
      </w:r>
      <w:r>
        <w:rPr>
          <w:rFonts w:hint="cs"/>
          <w:rtl/>
        </w:rPr>
        <w:t>י</w:t>
      </w:r>
      <w:r>
        <w:rPr>
          <w:rtl/>
        </w:rPr>
        <w:t xml:space="preserve"> מטרתה של התקהלות זו?</w:t>
      </w:r>
      <w:r>
        <w:rPr>
          <w:rFonts w:hint="cs"/>
          <w:rtl/>
        </w:rPr>
        <w:t xml:space="preserve"> </w:t>
      </w:r>
      <w:r>
        <w:rPr>
          <w:rtl/>
        </w:rPr>
        <w:t xml:space="preserve">הגמרא </w:t>
      </w:r>
      <w:r>
        <w:rPr>
          <w:rFonts w:hint="cs"/>
          <w:rtl/>
        </w:rPr>
        <w:t xml:space="preserve">בחגיגה </w:t>
      </w:r>
      <w:r>
        <w:rPr>
          <w:rtl/>
        </w:rPr>
        <w:t>עונה:</w:t>
      </w:r>
    </w:p>
    <w:p w:rsidR="0036691E" w:rsidRDefault="004940DD" w:rsidP="00136612">
      <w:pPr>
        <w:pStyle w:val="a4"/>
        <w:rPr>
          <w:rtl/>
        </w:rPr>
      </w:pPr>
      <w:r>
        <w:rPr>
          <w:rFonts w:hint="cs"/>
          <w:rtl/>
        </w:rPr>
        <w:lastRenderedPageBreak/>
        <w:t>"</w:t>
      </w:r>
      <w:r w:rsidRPr="00AA6A7F">
        <w:rPr>
          <w:rtl/>
        </w:rPr>
        <w:t>הקהל את העם האנשים והנשים והטף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AA6A7F">
        <w:rPr>
          <w:rtl/>
        </w:rPr>
        <w:t xml:space="preserve"> אם אנשים באים ללמוד, נשים באות לשמוע, טף למה באין? כדי </w:t>
      </w:r>
      <w:proofErr w:type="spellStart"/>
      <w:r w:rsidRPr="00AA6A7F">
        <w:rPr>
          <w:rtl/>
        </w:rPr>
        <w:t>ליתן</w:t>
      </w:r>
      <w:proofErr w:type="spellEnd"/>
      <w:r w:rsidRPr="00AA6A7F">
        <w:rPr>
          <w:rtl/>
        </w:rPr>
        <w:t xml:space="preserve"> שכר </w:t>
      </w:r>
      <w:proofErr w:type="spellStart"/>
      <w:r w:rsidRPr="00AA6A7F">
        <w:rPr>
          <w:rtl/>
        </w:rPr>
        <w:t>למביאיהן</w:t>
      </w:r>
      <w:proofErr w:type="spellEnd"/>
      <w:r w:rsidR="0036691E">
        <w:rPr>
          <w:rFonts w:hint="cs"/>
          <w:rtl/>
        </w:rPr>
        <w:t>.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</w:p>
    <w:p w:rsidR="004940DD" w:rsidRDefault="0036691E" w:rsidP="0036691E">
      <w:pPr>
        <w:pStyle w:val="5"/>
        <w:rPr>
          <w:rtl/>
        </w:rPr>
      </w:pPr>
      <w:r>
        <w:rPr>
          <w:rFonts w:hint="cs"/>
          <w:rtl/>
        </w:rPr>
        <w:t>(בבלי חגיגה ג ע"א)</w:t>
      </w:r>
    </w:p>
    <w:p w:rsidR="004940DD" w:rsidRDefault="004940DD" w:rsidP="004940DD">
      <w:pPr>
        <w:rPr>
          <w:rtl/>
        </w:rPr>
      </w:pPr>
      <w:proofErr w:type="spellStart"/>
      <w:r>
        <w:rPr>
          <w:rtl/>
        </w:rPr>
        <w:t>יש</w:t>
      </w:r>
      <w:r w:rsidR="0036691E">
        <w:rPr>
          <w:rFonts w:hint="cs"/>
          <w:rtl/>
        </w:rPr>
        <w:t>נ</w:t>
      </w:r>
      <w:proofErr w:type="spellEnd"/>
      <w:r>
        <w:rPr>
          <w:rtl/>
        </w:rPr>
        <w:t xml:space="preserve"> כאן מטרה לימודית ומטרה חווי</w:t>
      </w:r>
      <w:r>
        <w:rPr>
          <w:rFonts w:hint="cs"/>
          <w:rtl/>
        </w:rPr>
        <w:t>י</w:t>
      </w:r>
      <w:r>
        <w:rPr>
          <w:rtl/>
        </w:rPr>
        <w:t xml:space="preserve">תית. אולם, נראה סביר </w:t>
      </w:r>
      <w:r>
        <w:rPr>
          <w:rFonts w:hint="cs"/>
          <w:rtl/>
        </w:rPr>
        <w:t>ש</w:t>
      </w:r>
      <w:r>
        <w:rPr>
          <w:rtl/>
        </w:rPr>
        <w:t>המטרה הלימודית היא משנית. קשה לחשוב ש</w:t>
      </w:r>
      <w:r>
        <w:rPr>
          <w:rFonts w:hint="cs"/>
          <w:rtl/>
        </w:rPr>
        <w:t>ה</w:t>
      </w:r>
      <w:r>
        <w:rPr>
          <w:rtl/>
        </w:rPr>
        <w:t>מלך, הקורא את כל ספר דברים לפני כל העם, מעביר ידע רב לשומעים. אולם, מבחינה חווי</w:t>
      </w:r>
      <w:r>
        <w:rPr>
          <w:rFonts w:hint="cs"/>
          <w:rtl/>
        </w:rPr>
        <w:t>י</w:t>
      </w:r>
      <w:r>
        <w:rPr>
          <w:rtl/>
        </w:rPr>
        <w:t>תית</w:t>
      </w:r>
      <w:r>
        <w:rPr>
          <w:rFonts w:hint="cs"/>
          <w:rtl/>
        </w:rPr>
        <w:t xml:space="preserve"> </w:t>
      </w:r>
      <w:r>
        <w:rPr>
          <w:rtl/>
        </w:rPr>
        <w:t xml:space="preserve">יש כאן מעמד ייחודי: כל העם כולו שומע את המלך קורא </w:t>
      </w:r>
      <w:r>
        <w:rPr>
          <w:rFonts w:hint="cs"/>
          <w:rtl/>
        </w:rPr>
        <w:t>ב</w:t>
      </w:r>
      <w:r>
        <w:rPr>
          <w:rtl/>
        </w:rPr>
        <w:t>תורה</w:t>
      </w:r>
      <w:r>
        <w:rPr>
          <w:rFonts w:hint="cs"/>
          <w:rtl/>
        </w:rPr>
        <w:t>,</w:t>
      </w:r>
      <w:r>
        <w:rPr>
          <w:rtl/>
        </w:rPr>
        <w:t xml:space="preserve"> במקום אשר יבחר ה'.</w:t>
      </w:r>
    </w:p>
    <w:p w:rsidR="004940DD" w:rsidRDefault="004940DD" w:rsidP="00850598">
      <w:pPr>
        <w:rPr>
          <w:rtl/>
        </w:rPr>
      </w:pPr>
      <w:r>
        <w:rPr>
          <w:rtl/>
        </w:rPr>
        <w:t xml:space="preserve">התורה מגדירה מועד מדויק למצווה זו – </w:t>
      </w:r>
      <w:r>
        <w:rPr>
          <w:rFonts w:hint="cs"/>
          <w:rtl/>
        </w:rPr>
        <w:t>"</w:t>
      </w:r>
      <w:r w:rsidR="00850598">
        <w:rPr>
          <w:rtl/>
        </w:rPr>
        <w:t>בְּמֹעֵד שְׁנַת הַשְּׁמִטָּה בְּחַג הַסֻּכּוֹת</w:t>
      </w:r>
      <w:r>
        <w:rPr>
          <w:rFonts w:hint="cs"/>
          <w:rtl/>
        </w:rPr>
        <w:t>"</w:t>
      </w:r>
      <w:r>
        <w:rPr>
          <w:rtl/>
        </w:rPr>
        <w:t xml:space="preserve">. </w:t>
      </w:r>
      <w:r>
        <w:rPr>
          <w:rFonts w:hint="cs"/>
          <w:rtl/>
        </w:rPr>
        <w:t xml:space="preserve">מדוע נבחר דווקא מועד </w:t>
      </w:r>
      <w:r>
        <w:rPr>
          <w:rtl/>
        </w:rPr>
        <w:t>זה?</w:t>
      </w:r>
    </w:p>
    <w:p w:rsidR="004940DD" w:rsidRDefault="004940DD" w:rsidP="004940DD">
      <w:pPr>
        <w:rPr>
          <w:rtl/>
        </w:rPr>
      </w:pPr>
      <w:r>
        <w:rPr>
          <w:rtl/>
        </w:rPr>
        <w:t>כדי לענות על שאלה זו, נ</w:t>
      </w:r>
      <w:r>
        <w:rPr>
          <w:rFonts w:hint="cs"/>
          <w:rtl/>
        </w:rPr>
        <w:t>י</w:t>
      </w:r>
      <w:r>
        <w:rPr>
          <w:rtl/>
        </w:rPr>
        <w:t xml:space="preserve">זכר בקצרה </w:t>
      </w:r>
      <w:r>
        <w:rPr>
          <w:rFonts w:hint="cs"/>
          <w:rtl/>
        </w:rPr>
        <w:t>ב</w:t>
      </w:r>
      <w:r>
        <w:rPr>
          <w:rtl/>
        </w:rPr>
        <w:t>מחזור החקלאי, החוזר על עצמו פעמיים בשבע שנים: בשנתיים הראשונות של השמיטה מביא החקלאי מעשר שני</w:t>
      </w:r>
      <w:r>
        <w:rPr>
          <w:rFonts w:hint="cs"/>
          <w:rtl/>
        </w:rPr>
        <w:t xml:space="preserve">, </w:t>
      </w:r>
      <w:r>
        <w:rPr>
          <w:rtl/>
        </w:rPr>
        <w:t>בשנה השלישית מעשר עני, ו</w:t>
      </w:r>
      <w:r w:rsidR="00850598">
        <w:rPr>
          <w:rFonts w:hint="cs"/>
          <w:rtl/>
        </w:rPr>
        <w:t>ב</w:t>
      </w:r>
      <w:r>
        <w:rPr>
          <w:rtl/>
        </w:rPr>
        <w:t xml:space="preserve">רביעית </w:t>
      </w:r>
      <w:r>
        <w:rPr>
          <w:rFonts w:hint="cs"/>
          <w:rtl/>
        </w:rPr>
        <w:t xml:space="preserve">מתקיים </w:t>
      </w:r>
      <w:r>
        <w:rPr>
          <w:rtl/>
        </w:rPr>
        <w:t>וידוי מעשר</w:t>
      </w:r>
      <w:r>
        <w:rPr>
          <w:rFonts w:hint="cs"/>
          <w:rtl/>
        </w:rPr>
        <w:t>ות</w:t>
      </w:r>
      <w:r>
        <w:rPr>
          <w:rtl/>
        </w:rPr>
        <w:t>.</w:t>
      </w:r>
    </w:p>
    <w:p w:rsidR="004940DD" w:rsidRDefault="004940DD" w:rsidP="004940DD">
      <w:pPr>
        <w:rPr>
          <w:rtl/>
        </w:rPr>
      </w:pPr>
      <w:r>
        <w:rPr>
          <w:rFonts w:hint="cs"/>
          <w:rtl/>
        </w:rPr>
        <w:t xml:space="preserve">מחזור זה חוזר פעם נוספת: </w:t>
      </w:r>
      <w:r>
        <w:rPr>
          <w:rtl/>
        </w:rPr>
        <w:t xml:space="preserve">בשנים הרביעית והחמישית </w:t>
      </w:r>
      <w:r>
        <w:rPr>
          <w:rFonts w:hint="cs"/>
          <w:rtl/>
        </w:rPr>
        <w:t xml:space="preserve">מפרישים </w:t>
      </w:r>
      <w:r>
        <w:rPr>
          <w:rtl/>
        </w:rPr>
        <w:t>מעשר שני, בשנה השישית מעשר עני, ו</w:t>
      </w:r>
      <w:r>
        <w:rPr>
          <w:rFonts w:hint="cs"/>
          <w:rtl/>
        </w:rPr>
        <w:t>ב</w:t>
      </w:r>
      <w:r>
        <w:rPr>
          <w:rtl/>
        </w:rPr>
        <w:t xml:space="preserve">שביעית </w:t>
      </w:r>
      <w:r>
        <w:rPr>
          <w:rFonts w:hint="cs"/>
          <w:rtl/>
        </w:rPr>
        <w:t>וידוי מעשרות</w:t>
      </w:r>
      <w:r w:rsidR="00850598">
        <w:rPr>
          <w:rtl/>
        </w:rPr>
        <w:t xml:space="preserve">. אם כן, פתח השנה השמינית </w:t>
      </w:r>
      <w:r w:rsidR="00850598">
        <w:rPr>
          <w:rFonts w:hint="cs"/>
          <w:rtl/>
        </w:rPr>
        <w:t>מהווה</w:t>
      </w:r>
      <w:r>
        <w:rPr>
          <w:rtl/>
        </w:rPr>
        <w:t xml:space="preserve"> התחלה חדשה. זוהי התחלה חדשה, הזדמנות ח</w:t>
      </w:r>
      <w:r w:rsidR="00850598">
        <w:rPr>
          <w:rtl/>
        </w:rPr>
        <w:t>דשה, ובה אנו מקיימים את מצוות ה</w:t>
      </w:r>
      <w:r>
        <w:rPr>
          <w:rtl/>
        </w:rPr>
        <w:t>קהל.</w:t>
      </w:r>
    </w:p>
    <w:p w:rsidR="004940DD" w:rsidRDefault="004940DD" w:rsidP="004940DD">
      <w:pPr>
        <w:rPr>
          <w:rtl/>
        </w:rPr>
      </w:pPr>
      <w:r>
        <w:rPr>
          <w:rtl/>
        </w:rPr>
        <w:t>גם לקריאה בתורה יש מחזוריות דומה. מנהג ארץ ישראל במשך שנים רבות היה לסיים את קריאת התורה אחת לשלוש וחצי שנים</w:t>
      </w:r>
      <w:r>
        <w:rPr>
          <w:rFonts w:hint="cs"/>
          <w:rtl/>
        </w:rPr>
        <w:t xml:space="preserve"> </w:t>
      </w:r>
      <w:r>
        <w:rPr>
          <w:rtl/>
        </w:rPr>
        <w:t xml:space="preserve">– פעמיים בשבע שנים. מחזוריות </w:t>
      </w:r>
      <w:r>
        <w:rPr>
          <w:rFonts w:hint="cs"/>
          <w:rtl/>
        </w:rPr>
        <w:t xml:space="preserve">זו </w:t>
      </w:r>
      <w:r>
        <w:rPr>
          <w:rtl/>
        </w:rPr>
        <w:t>כמעט זהה למחזוריות החקלאית.</w:t>
      </w:r>
    </w:p>
    <w:p w:rsidR="004940DD" w:rsidRDefault="004940DD" w:rsidP="004940DD">
      <w:pPr>
        <w:rPr>
          <w:rtl/>
        </w:rPr>
      </w:pPr>
      <w:r>
        <w:rPr>
          <w:rFonts w:hint="cs"/>
          <w:rtl/>
        </w:rPr>
        <w:t xml:space="preserve">אנו </w:t>
      </w:r>
      <w:r>
        <w:rPr>
          <w:rtl/>
        </w:rPr>
        <w:t xml:space="preserve">רואים חיבור בין התורה לארץ, בין </w:t>
      </w:r>
      <w:r>
        <w:rPr>
          <w:rFonts w:hint="cs"/>
          <w:rtl/>
        </w:rPr>
        <w:t>ה</w:t>
      </w:r>
      <w:r>
        <w:rPr>
          <w:rtl/>
        </w:rPr>
        <w:t>רוחני</w:t>
      </w:r>
      <w:r>
        <w:rPr>
          <w:rFonts w:hint="cs"/>
          <w:rtl/>
        </w:rPr>
        <w:t xml:space="preserve"> לגשמי</w:t>
      </w:r>
      <w:r>
        <w:rPr>
          <w:rtl/>
        </w:rPr>
        <w:t>. חיבור זה בא לידי ביטוי גם בברכות ה</w:t>
      </w:r>
      <w:r>
        <w:rPr>
          <w:rFonts w:hint="cs"/>
          <w:rtl/>
        </w:rPr>
        <w:t>יחידות שאנו מכירים אשר חיובן מן התורה</w:t>
      </w:r>
      <w:r>
        <w:rPr>
          <w:rtl/>
        </w:rPr>
        <w:t xml:space="preserve">: ברכת התורה וברכת המזון, </w:t>
      </w:r>
      <w:r>
        <w:rPr>
          <w:rFonts w:hint="cs"/>
          <w:rtl/>
        </w:rPr>
        <w:t>"</w:t>
      </w:r>
      <w:r>
        <w:rPr>
          <w:rtl/>
        </w:rPr>
        <w:t>על הארץ הטובה אשר נתן לך</w:t>
      </w:r>
      <w:r>
        <w:rPr>
          <w:rFonts w:hint="cs"/>
          <w:rtl/>
        </w:rPr>
        <w:t>"</w:t>
      </w:r>
      <w:r>
        <w:rPr>
          <w:rtl/>
        </w:rPr>
        <w:t>.</w:t>
      </w:r>
    </w:p>
    <w:p w:rsidR="004940DD" w:rsidRDefault="004940DD" w:rsidP="004940DD">
      <w:pPr>
        <w:rPr>
          <w:rtl/>
        </w:rPr>
      </w:pPr>
      <w:r>
        <w:rPr>
          <w:rtl/>
        </w:rPr>
        <w:t xml:space="preserve">בגמרא בנדרים נאמר: </w:t>
      </w:r>
    </w:p>
    <w:p w:rsidR="00850598" w:rsidRDefault="004940DD" w:rsidP="00136612">
      <w:pPr>
        <w:pStyle w:val="a4"/>
        <w:rPr>
          <w:sz w:val="14"/>
          <w:szCs w:val="16"/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אמר רב </w:t>
      </w:r>
      <w:proofErr w:type="spellStart"/>
      <w:r>
        <w:rPr>
          <w:rtl/>
        </w:rPr>
        <w:t>אדא</w:t>
      </w:r>
      <w:proofErr w:type="spellEnd"/>
      <w:r>
        <w:rPr>
          <w:rtl/>
        </w:rPr>
        <w:t xml:space="preserve"> ברבי </w:t>
      </w:r>
      <w:proofErr w:type="spellStart"/>
      <w:r>
        <w:rPr>
          <w:rtl/>
        </w:rPr>
        <w:t>חנינא</w:t>
      </w:r>
      <w:proofErr w:type="spellEnd"/>
      <w:r>
        <w:rPr>
          <w:rtl/>
        </w:rPr>
        <w:t xml:space="preserve"> אלמל</w:t>
      </w:r>
      <w:r>
        <w:rPr>
          <w:rFonts w:hint="cs"/>
          <w:rtl/>
        </w:rPr>
        <w:t>י</w:t>
      </w:r>
      <w:r>
        <w:rPr>
          <w:rtl/>
        </w:rPr>
        <w:t xml:space="preserve"> חטאו ישראל לא ניתן להם אלא חמשה חומשי תורה וספר יהושע בלבד שערכה של ארץ ישראל הוא</w:t>
      </w:r>
      <w:r w:rsidR="00850598">
        <w:rPr>
          <w:rFonts w:hint="cs"/>
          <w:rtl/>
        </w:rPr>
        <w:t>.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</w:p>
    <w:p w:rsidR="004940DD" w:rsidRDefault="004940DD" w:rsidP="00850598">
      <w:pPr>
        <w:pStyle w:val="5"/>
        <w:rPr>
          <w:rtl/>
        </w:rPr>
      </w:pPr>
      <w:r w:rsidRPr="00DD16A3">
        <w:rPr>
          <w:rtl/>
        </w:rPr>
        <w:t>(</w:t>
      </w:r>
      <w:r w:rsidR="00850598">
        <w:rPr>
          <w:rFonts w:hint="cs"/>
          <w:rtl/>
        </w:rPr>
        <w:t xml:space="preserve">בבלי נדרים </w:t>
      </w:r>
      <w:proofErr w:type="spellStart"/>
      <w:r w:rsidR="00850598">
        <w:rPr>
          <w:rtl/>
        </w:rPr>
        <w:t>כב</w:t>
      </w:r>
      <w:proofErr w:type="spellEnd"/>
      <w:r w:rsidR="00850598">
        <w:rPr>
          <w:rFonts w:hint="cs"/>
          <w:rtl/>
        </w:rPr>
        <w:t xml:space="preserve"> ע"א</w:t>
      </w:r>
      <w:r w:rsidRPr="00DD16A3">
        <w:rPr>
          <w:rtl/>
        </w:rPr>
        <w:t>)</w:t>
      </w:r>
      <w:r>
        <w:rPr>
          <w:rtl/>
        </w:rPr>
        <w:t xml:space="preserve"> </w:t>
      </w:r>
    </w:p>
    <w:p w:rsidR="004940DD" w:rsidRDefault="004940DD" w:rsidP="004940DD">
      <w:pPr>
        <w:rPr>
          <w:rtl/>
        </w:rPr>
      </w:pPr>
      <w:r>
        <w:rPr>
          <w:rFonts w:hint="cs"/>
          <w:rtl/>
        </w:rPr>
        <w:t xml:space="preserve">אם לא היו חוטאים בני </w:t>
      </w:r>
      <w:r>
        <w:rPr>
          <w:rtl/>
        </w:rPr>
        <w:t xml:space="preserve">ישראל בחטא המרגלים, </w:t>
      </w:r>
      <w:r>
        <w:rPr>
          <w:rFonts w:hint="cs"/>
          <w:rtl/>
        </w:rPr>
        <w:t xml:space="preserve">הם </w:t>
      </w:r>
      <w:r>
        <w:rPr>
          <w:rtl/>
        </w:rPr>
        <w:t xml:space="preserve">היו מקבלים את חמשת חומשי התורה </w:t>
      </w:r>
      <w:r>
        <w:rPr>
          <w:rFonts w:hint="cs"/>
          <w:rtl/>
        </w:rPr>
        <w:t>ו</w:t>
      </w:r>
      <w:r>
        <w:rPr>
          <w:rtl/>
        </w:rPr>
        <w:t xml:space="preserve">ספר יהושע בלבד. בפשטות, נראה שספר יהושע לא היה ניתן לצד חמשת חומשי התורה, אלא </w:t>
      </w:r>
      <w:r>
        <w:rPr>
          <w:rFonts w:hint="cs"/>
          <w:rtl/>
        </w:rPr>
        <w:t>כחומש שישי ו</w:t>
      </w:r>
      <w:r>
        <w:rPr>
          <w:rtl/>
        </w:rPr>
        <w:t>כחלק מהם. כיבוש ארץ ישראל היה אמור להיכלל כמקשה אחת לצד קבלת התורה ופרטיה.</w:t>
      </w:r>
      <w:r>
        <w:rPr>
          <w:rFonts w:hint="cs"/>
          <w:rtl/>
        </w:rPr>
        <w:t xml:space="preserve"> </w:t>
      </w:r>
      <w:r>
        <w:rPr>
          <w:rtl/>
        </w:rPr>
        <w:t>אולם, לאחר החטא, כיבוש ארץ ישראל מקבל ספר נפרד – ספר יהושע.</w:t>
      </w:r>
    </w:p>
    <w:p w:rsidR="004940DD" w:rsidRDefault="004940DD" w:rsidP="004940DD">
      <w:pPr>
        <w:pStyle w:val="2"/>
      </w:pPr>
      <w:r>
        <w:rPr>
          <w:rFonts w:hint="cs"/>
          <w:rtl/>
        </w:rPr>
        <w:lastRenderedPageBreak/>
        <w:t>החיבור שבין ארץ לתורה</w:t>
      </w:r>
    </w:p>
    <w:p w:rsidR="004940DD" w:rsidRDefault="004940DD" w:rsidP="004940DD">
      <w:pPr>
        <w:rPr>
          <w:rtl/>
        </w:rPr>
      </w:pPr>
      <w:r>
        <w:rPr>
          <w:rFonts w:hint="cs"/>
          <w:rtl/>
        </w:rPr>
        <w:t xml:space="preserve">אך </w:t>
      </w:r>
      <w:r>
        <w:rPr>
          <w:rtl/>
        </w:rPr>
        <w:t>חלוקה זו אינה מוחלטת. גם לאחר החלוקה יש תורה בארץ ויש ארץ בתורה</w:t>
      </w:r>
      <w:r>
        <w:rPr>
          <w:rFonts w:hint="cs"/>
          <w:rtl/>
        </w:rPr>
        <w:t xml:space="preserve">, </w:t>
      </w:r>
      <w:r>
        <w:rPr>
          <w:rtl/>
        </w:rPr>
        <w:t>רוחני בגשמי וגשמי ברוחני. אף הארץ, הכ</w:t>
      </w:r>
      <w:r>
        <w:rPr>
          <w:rFonts w:hint="cs"/>
          <w:rtl/>
        </w:rPr>
        <w:t>ֹ</w:t>
      </w:r>
      <w:r>
        <w:rPr>
          <w:rtl/>
        </w:rPr>
        <w:t>ה</w:t>
      </w:r>
      <w:r>
        <w:rPr>
          <w:rFonts w:hint="cs"/>
          <w:rtl/>
        </w:rPr>
        <w:t>-</w:t>
      </w:r>
      <w:r>
        <w:rPr>
          <w:rtl/>
        </w:rPr>
        <w:t>גשמית, מקבלת אופנים רוחניים ברורים. בחומש דברים מתארת התורה</w:t>
      </w:r>
      <w:r>
        <w:rPr>
          <w:rFonts w:hint="cs"/>
          <w:rtl/>
        </w:rPr>
        <w:t>:</w:t>
      </w:r>
    </w:p>
    <w:p w:rsidR="00850598" w:rsidRDefault="004940DD" w:rsidP="00136612">
      <w:pPr>
        <w:pStyle w:val="a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כִּי הָאָרֶץ אֲשֶׁר אַתָּה בָא שָׁמָּה לְרִשְׁתָּהּ לֹא כְאֶרֶץ מִצְרַיִם הִוא אֲשֶׁר יְצָאתֶם מִשָּׁם אֲשֶׁר תִּזְרַע אֶת זַרְעֲךָ וְהִשְׁקִיתָ בְרַגְלְךָ כְּגַן הַיָּרָק: וְהָאָרֶץ אֲשֶׁר אַתֶּם עֹבְרִים שָׁמָּה לְרִשְׁתָּהּ אֶרֶץ הָרִים וּבְקָעֹת לִמְטַר הַשָּׁמַיִם תִּשְׁתֶּה מָּיִם: אֶרֶץ אֲשֶׁר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לֹהֶיך</w:t>
      </w:r>
      <w:proofErr w:type="spellEnd"/>
      <w:r>
        <w:rPr>
          <w:rtl/>
        </w:rPr>
        <w:t xml:space="preserve">ָ דֹּרֵשׁ אֹתָהּ תָּמִיד עֵינֵי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לֹהֶיך</w:t>
      </w:r>
      <w:proofErr w:type="spellEnd"/>
      <w:r>
        <w:rPr>
          <w:rtl/>
        </w:rPr>
        <w:t>ָ בָּהּ מֵרֵשִׁית הַשָּׁנָה וְעַד אַחֲרִית שָׁנָה</w:t>
      </w:r>
      <w:r w:rsidR="00850598">
        <w:rPr>
          <w:rFonts w:hint="cs"/>
          <w:rtl/>
        </w:rPr>
        <w:t>.</w:t>
      </w:r>
      <w:r>
        <w:rPr>
          <w:rFonts w:hint="cs"/>
          <w:rtl/>
        </w:rPr>
        <w:t>"</w:t>
      </w:r>
    </w:p>
    <w:p w:rsidR="004940DD" w:rsidRDefault="004940DD" w:rsidP="00850598">
      <w:pPr>
        <w:pStyle w:val="5"/>
        <w:rPr>
          <w:rtl/>
        </w:rPr>
      </w:pPr>
      <w:r>
        <w:rPr>
          <w:rFonts w:hint="cs"/>
          <w:rtl/>
        </w:rPr>
        <w:tab/>
        <w:t>(דברים י"א, י-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>)</w:t>
      </w:r>
    </w:p>
    <w:p w:rsidR="004940DD" w:rsidRDefault="004940DD" w:rsidP="004940DD">
      <w:pPr>
        <w:rPr>
          <w:rtl/>
        </w:rPr>
      </w:pPr>
      <w:r>
        <w:rPr>
          <w:rtl/>
        </w:rPr>
        <w:t>בארץ מצרים, הלחם תלוי בארץ. האדם משקה את הארץ באמצעות רגליו הדורכות על הארץ</w:t>
      </w:r>
      <w:r>
        <w:rPr>
          <w:rFonts w:hint="cs"/>
          <w:rtl/>
        </w:rPr>
        <w:t xml:space="preserve">, </w:t>
      </w:r>
      <w:r>
        <w:rPr>
          <w:rtl/>
        </w:rPr>
        <w:t>כ</w:t>
      </w:r>
      <w:r>
        <w:rPr>
          <w:rFonts w:hint="cs"/>
          <w:rtl/>
        </w:rPr>
        <w:t>מו ב</w:t>
      </w:r>
      <w:r>
        <w:rPr>
          <w:rtl/>
        </w:rPr>
        <w:t xml:space="preserve">גן הירק. לעומת זאת, בארץ </w:t>
      </w:r>
      <w:r>
        <w:rPr>
          <w:rFonts w:hint="cs"/>
          <w:rtl/>
        </w:rPr>
        <w:t>ש</w:t>
      </w:r>
      <w:r>
        <w:rPr>
          <w:rtl/>
        </w:rPr>
        <w:t>בה אנו נמצאים, אף הלחם, הביטוי הגשמי ביותר, תלוי בשמים. תלוי בעיני ה'</w:t>
      </w:r>
      <w:r>
        <w:rPr>
          <w:rFonts w:hint="cs"/>
          <w:rtl/>
        </w:rPr>
        <w:t>,</w:t>
      </w:r>
      <w:r>
        <w:rPr>
          <w:rtl/>
        </w:rPr>
        <w:t xml:space="preserve"> אשר מביט בארץ לכל אורך השנה.</w:t>
      </w:r>
    </w:p>
    <w:p w:rsidR="004940DD" w:rsidRDefault="004940DD" w:rsidP="004940DD">
      <w:pPr>
        <w:jc w:val="center"/>
        <w:rPr>
          <w:rtl/>
        </w:rPr>
      </w:pPr>
      <w:r>
        <w:rPr>
          <w:rtl/>
        </w:rPr>
        <w:t>~*~</w:t>
      </w:r>
    </w:p>
    <w:p w:rsidR="004940DD" w:rsidRDefault="004940DD" w:rsidP="004940DD">
      <w:pPr>
        <w:rPr>
          <w:rtl/>
        </w:rPr>
      </w:pPr>
      <w:r>
        <w:rPr>
          <w:rFonts w:hint="cs"/>
          <w:rtl/>
        </w:rPr>
        <w:t xml:space="preserve">הזכרנו את </w:t>
      </w:r>
      <w:r>
        <w:rPr>
          <w:rtl/>
        </w:rPr>
        <w:t xml:space="preserve">וידוי </w:t>
      </w:r>
      <w:r>
        <w:rPr>
          <w:rFonts w:hint="cs"/>
          <w:rtl/>
        </w:rPr>
        <w:t>ה</w:t>
      </w:r>
      <w:r>
        <w:rPr>
          <w:rtl/>
        </w:rPr>
        <w:t>מעשר</w:t>
      </w:r>
      <w:r>
        <w:rPr>
          <w:rFonts w:hint="cs"/>
          <w:rtl/>
        </w:rPr>
        <w:t>ות</w:t>
      </w:r>
      <w:r>
        <w:rPr>
          <w:rtl/>
        </w:rPr>
        <w:t>, המתבצע כחלק מהתהליך המתרחש פעמיים בשבע שנים. לאחר שהאדם מתאר את הקפדתו על מצוות התורה, חוזר האדם לארץ, ומתפלל:</w:t>
      </w:r>
    </w:p>
    <w:p w:rsidR="00136612" w:rsidRDefault="004940DD" w:rsidP="00136612">
      <w:pPr>
        <w:pStyle w:val="a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הַשְׁקִיפָה מִמְּעוֹן </w:t>
      </w:r>
      <w:proofErr w:type="spellStart"/>
      <w:r>
        <w:rPr>
          <w:rtl/>
        </w:rPr>
        <w:t>קָדְשְׁך</w:t>
      </w:r>
      <w:proofErr w:type="spellEnd"/>
      <w:r>
        <w:rPr>
          <w:rtl/>
        </w:rPr>
        <w:t xml:space="preserve">ָ מִן הַשָּׁמַיִם וּבָרֵךְ אֶת עַמְּךָ אֶת יִשְׂרָאֵל וְאֵת הָאֲדָמָה אֲשֶׁר </w:t>
      </w:r>
      <w:proofErr w:type="spellStart"/>
      <w:r>
        <w:rPr>
          <w:rtl/>
        </w:rPr>
        <w:t>נָתַתָּה</w:t>
      </w:r>
      <w:proofErr w:type="spellEnd"/>
      <w:r>
        <w:rPr>
          <w:rtl/>
        </w:rPr>
        <w:t xml:space="preserve"> לָנוּ כַּאֲשֶׁר נִשְׁבַּעְתָּ </w:t>
      </w:r>
      <w:proofErr w:type="spellStart"/>
      <w:r>
        <w:rPr>
          <w:rtl/>
        </w:rPr>
        <w:t>לַאֲבֹתֵינו</w:t>
      </w:r>
      <w:proofErr w:type="spellEnd"/>
      <w:r>
        <w:rPr>
          <w:rtl/>
        </w:rPr>
        <w:t>ּ אֶרֶץ זָבַת חָלָב וּדְבָשׁ</w:t>
      </w:r>
      <w:r w:rsidR="00136612">
        <w:rPr>
          <w:rFonts w:hint="cs"/>
          <w:rtl/>
        </w:rPr>
        <w:t>.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</w:p>
    <w:p w:rsidR="004940DD" w:rsidRDefault="004940DD" w:rsidP="00136612">
      <w:pPr>
        <w:pStyle w:val="5"/>
        <w:rPr>
          <w:rtl/>
        </w:rPr>
      </w:pPr>
      <w:r>
        <w:rPr>
          <w:rFonts w:hint="cs"/>
          <w:rtl/>
        </w:rPr>
        <w:t>(דברים כ"ו, טו)</w:t>
      </w:r>
    </w:p>
    <w:p w:rsidR="004940DD" w:rsidRDefault="004940DD" w:rsidP="004940DD">
      <w:pPr>
        <w:rPr>
          <w:rtl/>
        </w:rPr>
      </w:pPr>
      <w:r>
        <w:rPr>
          <w:rtl/>
        </w:rPr>
        <w:t>האדם מתפלל לברכה לעם ישראל ולאדמ</w:t>
      </w:r>
      <w:r>
        <w:rPr>
          <w:rFonts w:hint="cs"/>
          <w:rtl/>
        </w:rPr>
        <w:t>ה</w:t>
      </w:r>
      <w:r>
        <w:rPr>
          <w:rtl/>
        </w:rPr>
        <w:t>. האדמה אשר ה' נשבע לאבותינו, ארץ זבת חלב ודבש. גם כאן, קיום מצוות הארץ על פי התורה, מסתיים בתפילה על הארץ.</w:t>
      </w:r>
    </w:p>
    <w:p w:rsidR="004940DD" w:rsidRDefault="004940DD" w:rsidP="004940DD">
      <w:pPr>
        <w:rPr>
          <w:rtl/>
        </w:rPr>
      </w:pPr>
      <w:r>
        <w:rPr>
          <w:rtl/>
        </w:rPr>
        <w:t>לאחר תפילה זו, לאחר שהאדם אכן מקיים את כל שנצטווה, אומרת התורה:</w:t>
      </w:r>
    </w:p>
    <w:p w:rsidR="004940DD" w:rsidRDefault="004940DD" w:rsidP="00136612">
      <w:pPr>
        <w:pStyle w:val="a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הַיּוֹם הַזֶּה 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לֹהֶיך</w:t>
      </w:r>
      <w:proofErr w:type="spellEnd"/>
      <w:r>
        <w:rPr>
          <w:rtl/>
        </w:rPr>
        <w:t xml:space="preserve">ָ </w:t>
      </w:r>
      <w:proofErr w:type="spellStart"/>
      <w:r>
        <w:rPr>
          <w:rtl/>
        </w:rPr>
        <w:t>מְצַוְּך</w:t>
      </w:r>
      <w:proofErr w:type="spellEnd"/>
      <w:r>
        <w:rPr>
          <w:rtl/>
        </w:rPr>
        <w:t xml:space="preserve">ָ לַעֲשׂוֹת אֶת </w:t>
      </w:r>
      <w:proofErr w:type="spellStart"/>
      <w:r>
        <w:rPr>
          <w:rtl/>
        </w:rPr>
        <w:t>הַחֻקִּים</w:t>
      </w:r>
      <w:proofErr w:type="spellEnd"/>
      <w:r>
        <w:rPr>
          <w:rtl/>
        </w:rPr>
        <w:t xml:space="preserve"> הָאֵלֶּה וְאֶת הַמִּשְׁפָּטִים וְשָׁמַרְתָּ וְעָשִׂיתָ אוֹתָם בְּכָל לְבָבְךָ וּבְכָל נַפְשֶׁךָ: אֶת ה' הֶאֱמַרְתָּ הַיּוֹם לִהְיוֹת לְךָ לֵא</w:t>
      </w:r>
      <w:r>
        <w:rPr>
          <w:rFonts w:hint="cs"/>
          <w:rtl/>
        </w:rPr>
        <w:t>-</w:t>
      </w:r>
      <w:r>
        <w:rPr>
          <w:rtl/>
        </w:rPr>
        <w:t xml:space="preserve">לֹהִים וְלָלֶכֶת בִּדְרָכָיו וְלִשְׁמֹר </w:t>
      </w:r>
      <w:proofErr w:type="spellStart"/>
      <w:r>
        <w:rPr>
          <w:rtl/>
        </w:rPr>
        <w:t>חֻקָּיו</w:t>
      </w:r>
      <w:proofErr w:type="spellEnd"/>
      <w:r>
        <w:rPr>
          <w:rtl/>
        </w:rPr>
        <w:t xml:space="preserve"> וּמִצְוֹתָיו וּמִשְׁפָּטָיו וְלִשְׁמֹעַ </w:t>
      </w:r>
      <w:proofErr w:type="spellStart"/>
      <w:r>
        <w:rPr>
          <w:rtl/>
        </w:rPr>
        <w:t>בְּקֹלו</w:t>
      </w:r>
      <w:proofErr w:type="spellEnd"/>
      <w:r>
        <w:rPr>
          <w:rtl/>
        </w:rPr>
        <w:t xml:space="preserve">ֹ: וַה' </w:t>
      </w:r>
      <w:proofErr w:type="spellStart"/>
      <w:r>
        <w:rPr>
          <w:rtl/>
        </w:rPr>
        <w:t>הֶאֱמִירְך</w:t>
      </w:r>
      <w:proofErr w:type="spellEnd"/>
      <w:r>
        <w:rPr>
          <w:rtl/>
        </w:rPr>
        <w:t>ָ הַיּוֹם לִהְיוֹת לוֹ לְעַם סְגֻלָּה כַּאֲשֶׁר דִּבֶּר לָךְ וְלִשְׁמֹר כָּל מִצְוֹתָיו</w:t>
      </w:r>
      <w:r>
        <w:rPr>
          <w:rFonts w:hint="cs"/>
          <w:rtl/>
        </w:rPr>
        <w:t>"</w:t>
      </w:r>
    </w:p>
    <w:p w:rsidR="004940DD" w:rsidRDefault="004940DD" w:rsidP="00136612">
      <w:pPr>
        <w:pStyle w:val="5"/>
        <w:rPr>
          <w:rtl/>
        </w:rPr>
      </w:pPr>
      <w:r>
        <w:rPr>
          <w:rFonts w:hint="cs"/>
          <w:rtl/>
        </w:rPr>
        <w:tab/>
        <w:t>(שם</w:t>
      </w:r>
      <w:r w:rsidR="00136612">
        <w:rPr>
          <w:rFonts w:hint="cs"/>
          <w:rtl/>
        </w:rPr>
        <w:t xml:space="preserve">, </w:t>
      </w:r>
      <w:proofErr w:type="spellStart"/>
      <w:r w:rsidR="00136612">
        <w:rPr>
          <w:rFonts w:hint="cs"/>
          <w:rtl/>
        </w:rPr>
        <w:t>טז-יח</w:t>
      </w:r>
      <w:proofErr w:type="spellEnd"/>
      <w:r w:rsidR="00136612">
        <w:rPr>
          <w:rFonts w:hint="cs"/>
          <w:rtl/>
        </w:rPr>
        <w:t>)</w:t>
      </w:r>
    </w:p>
    <w:p w:rsidR="004940DD" w:rsidRDefault="004940DD" w:rsidP="004940DD">
      <w:pPr>
        <w:rPr>
          <w:rtl/>
        </w:rPr>
      </w:pPr>
      <w:r>
        <w:rPr>
          <w:rtl/>
        </w:rPr>
        <w:lastRenderedPageBreak/>
        <w:t>לאחר הציווי, לאחר שהאדם מקיים את מצוות התורה בכל לבבו ובכל נפשו, הוא זוכה לאותה מערכת יחסים בלתי אפשרית עם ה': אנו מאמירים את ה' והוא מאמיר אותנו. כל זאת לאחר אותו חיבור בין הרוחני לגשמי, בקיום מצוות ה' – כולל הארציות שבהן. פסגתו של התהליך היא בשתי מילים, המופיעות בפסוק הבא:</w:t>
      </w:r>
    </w:p>
    <w:p w:rsidR="00136612" w:rsidRDefault="004940DD" w:rsidP="00136612">
      <w:pPr>
        <w:pStyle w:val="a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וּלְתִתְּךָ עֶלְיוֹן עַל כָּל </w:t>
      </w:r>
      <w:proofErr w:type="spellStart"/>
      <w:r>
        <w:rPr>
          <w:rtl/>
        </w:rPr>
        <w:t>הַגּוֹיִם</w:t>
      </w:r>
      <w:proofErr w:type="spellEnd"/>
      <w:r>
        <w:rPr>
          <w:rtl/>
        </w:rPr>
        <w:t xml:space="preserve"> אֲשֶׁר עָשָׂה </w:t>
      </w:r>
      <w:proofErr w:type="spellStart"/>
      <w:r>
        <w:rPr>
          <w:rtl/>
        </w:rPr>
        <w:t>לִתְהִלָּה</w:t>
      </w:r>
      <w:proofErr w:type="spellEnd"/>
      <w:r>
        <w:rPr>
          <w:rtl/>
        </w:rPr>
        <w:t xml:space="preserve"> וּלְשֵׁם וּלְתִפְאָרֶת </w:t>
      </w:r>
      <w:proofErr w:type="spellStart"/>
      <w:r>
        <w:rPr>
          <w:rtl/>
        </w:rPr>
        <w:t>וְלִהְיֹתְך</w:t>
      </w:r>
      <w:proofErr w:type="spellEnd"/>
      <w:r>
        <w:rPr>
          <w:rtl/>
        </w:rPr>
        <w:t xml:space="preserve">ָ עַם קָדֹשׁ לַה' </w:t>
      </w:r>
      <w:proofErr w:type="spellStart"/>
      <w:r>
        <w:rPr>
          <w:rtl/>
        </w:rPr>
        <w:t>אֱ</w:t>
      </w:r>
      <w:r>
        <w:rPr>
          <w:rFonts w:hint="cs"/>
          <w:rtl/>
        </w:rPr>
        <w:t>-</w:t>
      </w:r>
      <w:r>
        <w:rPr>
          <w:rtl/>
        </w:rPr>
        <w:t>לֹהֶיך</w:t>
      </w:r>
      <w:proofErr w:type="spellEnd"/>
      <w:r>
        <w:rPr>
          <w:rtl/>
        </w:rPr>
        <w:t>ָ כַּאֲשֶׁר דִּבֵּר</w:t>
      </w:r>
      <w:r w:rsidR="00136612">
        <w:rPr>
          <w:rFonts w:hint="cs"/>
          <w:rtl/>
        </w:rPr>
        <w:t>.</w:t>
      </w:r>
      <w:r>
        <w:rPr>
          <w:rFonts w:hint="cs"/>
          <w:rtl/>
        </w:rPr>
        <w:t>"</w:t>
      </w:r>
      <w:r>
        <w:rPr>
          <w:rFonts w:hint="cs"/>
          <w:rtl/>
        </w:rPr>
        <w:tab/>
      </w:r>
    </w:p>
    <w:p w:rsidR="004940DD" w:rsidRDefault="004940DD" w:rsidP="00136612">
      <w:pPr>
        <w:pStyle w:val="5"/>
        <w:rPr>
          <w:rtl/>
        </w:rPr>
      </w:pPr>
      <w:r>
        <w:rPr>
          <w:rFonts w:hint="cs"/>
          <w:rtl/>
        </w:rPr>
        <w:t xml:space="preserve">(שם, </w:t>
      </w:r>
      <w:proofErr w:type="spellStart"/>
      <w:r>
        <w:rPr>
          <w:rFonts w:hint="cs"/>
          <w:rtl/>
        </w:rPr>
        <w:t>יט</w:t>
      </w:r>
      <w:proofErr w:type="spellEnd"/>
      <w:r>
        <w:rPr>
          <w:rFonts w:hint="cs"/>
          <w:rtl/>
        </w:rPr>
        <w:t>)</w:t>
      </w:r>
    </w:p>
    <w:p w:rsidR="004940DD" w:rsidRDefault="004940DD" w:rsidP="004940DD">
      <w:pPr>
        <w:rPr>
          <w:rtl/>
        </w:rPr>
      </w:pPr>
      <w:r>
        <w:rPr>
          <w:rtl/>
        </w:rPr>
        <w:t xml:space="preserve">עם קדוש. עם </w:t>
      </w:r>
      <w:r>
        <w:rPr>
          <w:rFonts w:hint="cs"/>
          <w:rtl/>
        </w:rPr>
        <w:t>ש</w:t>
      </w:r>
      <w:r>
        <w:rPr>
          <w:rtl/>
        </w:rPr>
        <w:t>מחבר בין רוחני לגשמי, בין גוף לנשמה, בין ארץ לתורה. עם זה, הוא שזוכה להיו</w:t>
      </w:r>
      <w:r>
        <w:rPr>
          <w:rFonts w:hint="cs"/>
          <w:rtl/>
        </w:rPr>
        <w:t>ת</w:t>
      </w:r>
      <w:r>
        <w:rPr>
          <w:rtl/>
        </w:rPr>
        <w:t xml:space="preserve"> עם קדוש.</w:t>
      </w:r>
    </w:p>
    <w:p w:rsidR="004940DD" w:rsidRDefault="004940DD" w:rsidP="004940DD">
      <w:pPr>
        <w:rPr>
          <w:rtl/>
        </w:rPr>
      </w:pPr>
      <w:r>
        <w:rPr>
          <w:rtl/>
        </w:rPr>
        <w:t>דברים אלו ראויים לתשומת לב מיוחדת</w:t>
      </w:r>
      <w:r>
        <w:rPr>
          <w:rFonts w:hint="cs"/>
          <w:rtl/>
        </w:rPr>
        <w:t xml:space="preserve"> בימים אלו, עם הגעת הימים הנוראים</w:t>
      </w:r>
      <w:r>
        <w:rPr>
          <w:rtl/>
        </w:rPr>
        <w:t xml:space="preserve">. ימים </w:t>
      </w:r>
      <w:r>
        <w:rPr>
          <w:rFonts w:hint="cs"/>
          <w:rtl/>
        </w:rPr>
        <w:t>ש</w:t>
      </w:r>
      <w:r>
        <w:rPr>
          <w:rtl/>
        </w:rPr>
        <w:t xml:space="preserve">בהם אנו מחפשים את דרכנו, הם הימים </w:t>
      </w:r>
      <w:r>
        <w:rPr>
          <w:rFonts w:hint="cs"/>
          <w:rtl/>
        </w:rPr>
        <w:t>ש</w:t>
      </w:r>
      <w:r>
        <w:rPr>
          <w:rtl/>
        </w:rPr>
        <w:t>בהם עלינו להיות מודעים עד כמה הדברים בפינו ו</w:t>
      </w:r>
      <w:r>
        <w:rPr>
          <w:rFonts w:hint="cs"/>
          <w:rtl/>
        </w:rPr>
        <w:t>ב</w:t>
      </w:r>
      <w:r>
        <w:rPr>
          <w:rtl/>
        </w:rPr>
        <w:t xml:space="preserve">לבבנו. עד כמה המצוות </w:t>
      </w:r>
      <w:r>
        <w:rPr>
          <w:rFonts w:hint="cs"/>
          <w:rtl/>
        </w:rPr>
        <w:t>ה</w:t>
      </w:r>
      <w:r>
        <w:rPr>
          <w:rtl/>
        </w:rPr>
        <w:t>נראות מנותקות מאתנו, כה רוחניות ונשגבות – הן למעשה חלק מאתנו, בפינו ובלבבנו.</w:t>
      </w:r>
    </w:p>
    <w:p w:rsidR="004940DD" w:rsidRPr="007C0DC9" w:rsidRDefault="004940DD" w:rsidP="004940DD">
      <w:pPr>
        <w:shd w:val="clear" w:color="auto" w:fill="FFFFFF"/>
        <w:autoSpaceDE/>
        <w:autoSpaceDN/>
        <w:spacing w:line="288" w:lineRule="exact"/>
        <w:rPr>
          <w:sz w:val="22"/>
        </w:rPr>
      </w:pPr>
    </w:p>
    <w:p w:rsidR="004940DD" w:rsidRPr="001C4E63" w:rsidRDefault="004940DD" w:rsidP="004940DD">
      <w:pPr>
        <w:autoSpaceDE/>
        <w:autoSpaceDN/>
        <w:spacing w:after="50" w:line="240" w:lineRule="atLeast"/>
        <w:rPr>
          <w:rFonts w:cs="Times New Roman"/>
          <w:sz w:val="22"/>
          <w:rtl/>
        </w:rPr>
      </w:pPr>
    </w:p>
    <w:tbl>
      <w:tblPr>
        <w:bidiVisual/>
        <w:tblW w:w="4678" w:type="dxa"/>
        <w:tblInd w:w="192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4940DD" w:rsidTr="00AF70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4940DD" w:rsidRDefault="004940DD" w:rsidP="00AF7046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40DD" w:rsidRDefault="004940DD" w:rsidP="00AF7046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40DD" w:rsidRDefault="004940DD" w:rsidP="00AF7046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4940DD" w:rsidTr="00AF70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940DD" w:rsidRDefault="004940DD" w:rsidP="00AF7046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40DD" w:rsidRDefault="004940DD" w:rsidP="00AF7046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 w:rsidR="00136612">
              <w:rPr>
                <w:rFonts w:hint="cs"/>
                <w:noProof w:val="0"/>
                <w:rtl/>
              </w:rPr>
              <w:t xml:space="preserve"> ולרב ברוך גיגי</w:t>
            </w:r>
          </w:p>
          <w:p w:rsidR="004940DD" w:rsidRPr="00C5614D" w:rsidRDefault="00136612" w:rsidP="00AF7046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עורך: אלישע אורון, תשע"ז</w:t>
            </w:r>
          </w:p>
          <w:p w:rsidR="004940DD" w:rsidRDefault="004940DD" w:rsidP="00AF7046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4940DD" w:rsidRDefault="004940DD" w:rsidP="00AF7046">
            <w:pPr>
              <w:pStyle w:val="ae"/>
              <w:rPr>
                <w:noProof w:val="0"/>
                <w:rtl/>
              </w:rPr>
            </w:pPr>
          </w:p>
          <w:p w:rsidR="004940DD" w:rsidRDefault="004940DD" w:rsidP="00AF7046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שליד ישיבת הר עציון</w:t>
            </w:r>
          </w:p>
          <w:p w:rsidR="004238DE" w:rsidRDefault="004940DD" w:rsidP="00AF7046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</w:p>
          <w:p w:rsidR="004940DD" w:rsidRDefault="00957F58" w:rsidP="004238DE">
            <w:pPr>
              <w:pStyle w:val="ae"/>
              <w:rPr>
                <w:noProof w:val="0"/>
                <w:rtl/>
              </w:rPr>
            </w:pPr>
            <w:hyperlink r:id="rId6" w:history="1">
              <w:r w:rsidR="004238DE">
                <w:rPr>
                  <w:rStyle w:val="Hyperlink"/>
                </w:rPr>
                <w:t>http://www.etzion.org.il</w:t>
              </w:r>
            </w:hyperlink>
          </w:p>
          <w:p w:rsidR="004940DD" w:rsidRDefault="004940DD" w:rsidP="00AF7046">
            <w:pPr>
              <w:pStyle w:val="ae"/>
              <w:rPr>
                <w:noProof w:val="0"/>
                <w:rtl/>
              </w:rPr>
            </w:pPr>
          </w:p>
          <w:p w:rsidR="004940DD" w:rsidRDefault="004940DD" w:rsidP="00AF7046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4940DD" w:rsidRDefault="004940DD" w:rsidP="00AF7046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7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40DD" w:rsidRDefault="004940DD" w:rsidP="00AF7046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4940DD" w:rsidTr="00AF70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940DD" w:rsidRDefault="004940DD" w:rsidP="00AF7046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940DD" w:rsidRDefault="004940DD" w:rsidP="00AF7046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40DD" w:rsidRDefault="004940DD" w:rsidP="00AF7046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:rsidR="004940DD" w:rsidRDefault="004940DD" w:rsidP="004940DD">
      <w:pPr>
        <w:rPr>
          <w:sz w:val="21"/>
          <w:rtl/>
        </w:rPr>
      </w:pPr>
    </w:p>
    <w:p w:rsidR="003F7890" w:rsidRPr="004940DD" w:rsidRDefault="003F7890" w:rsidP="004940DD"/>
    <w:sectPr w:rsidR="003F7890" w:rsidRPr="004940DD" w:rsidSect="005F7985">
      <w:headerReference w:type="default" r:id="rId8"/>
      <w:headerReference w:type="first" r:id="rId9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58" w:rsidRDefault="00957F58" w:rsidP="005F7985">
      <w:pPr>
        <w:spacing w:after="0" w:line="240" w:lineRule="auto"/>
      </w:pPr>
      <w:r>
        <w:separator/>
      </w:r>
    </w:p>
  </w:endnote>
  <w:endnote w:type="continuationSeparator" w:id="0">
    <w:p w:rsidR="00957F58" w:rsidRDefault="00957F58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58" w:rsidRDefault="00957F58" w:rsidP="005F7985">
      <w:pPr>
        <w:spacing w:after="0" w:line="240" w:lineRule="auto"/>
      </w:pPr>
      <w:r>
        <w:separator/>
      </w:r>
    </w:p>
  </w:footnote>
  <w:footnote w:type="continuationSeparator" w:id="0">
    <w:p w:rsidR="00957F58" w:rsidRDefault="00957F58" w:rsidP="005F7985">
      <w:pPr>
        <w:spacing w:after="0" w:line="240" w:lineRule="auto"/>
      </w:pPr>
      <w:r>
        <w:continuationSeparator/>
      </w:r>
    </w:p>
  </w:footnote>
  <w:footnote w:id="1">
    <w:p w:rsidR="004940DD" w:rsidRPr="009A0FB2" w:rsidRDefault="004940DD" w:rsidP="004940DD">
      <w:pPr>
        <w:pStyle w:val="a8"/>
        <w:rPr>
          <w:rtl/>
        </w:rPr>
      </w:pPr>
      <w:r>
        <w:rPr>
          <w:rStyle w:val="aa"/>
          <w:rFonts w:eastAsiaTheme="majorEastAsia"/>
          <w:rtl/>
        </w:rPr>
        <w:t>*</w:t>
      </w:r>
      <w:r w:rsidRPr="001C4E63">
        <w:rPr>
          <w:rFonts w:hint="cs"/>
          <w:rtl/>
        </w:rPr>
        <w:t xml:space="preserve"> </w:t>
      </w:r>
      <w:bookmarkStart w:id="2" w:name="_ftn1"/>
      <w:bookmarkEnd w:id="2"/>
      <w:r>
        <w:rPr>
          <w:rFonts w:hint="cs"/>
          <w:rtl/>
        </w:rPr>
        <w:tab/>
        <w:t>השיחה נאמרה בסעודה שלישית פרשת ניצבים-וילך ה'תשע"א</w:t>
      </w:r>
      <w:r w:rsidR="0036691E">
        <w:rPr>
          <w:rFonts w:hint="cs"/>
          <w:rtl/>
        </w:rPr>
        <w:t xml:space="preserve">, </w:t>
      </w:r>
      <w:r>
        <w:rPr>
          <w:rFonts w:hint="cs"/>
          <w:rtl/>
        </w:rPr>
        <w:t>סוכמה על ידי עמנואל מאייר</w:t>
      </w:r>
      <w:r w:rsidR="0036691E">
        <w:rPr>
          <w:rFonts w:hint="cs"/>
          <w:rtl/>
        </w:rPr>
        <w:t xml:space="preserve"> ונערכה ע"י אלישע אורון</w:t>
      </w:r>
      <w:r>
        <w:rPr>
          <w:rFonts w:hint="cs"/>
          <w:rtl/>
        </w:rPr>
        <w:t>. סיכום השיחה לא עבר את ביקורת הרב.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72" w:rsidRDefault="00A67BCC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993E2F">
      <w:rPr>
        <w:b/>
        <w:bCs/>
        <w:noProof/>
        <w:sz w:val="21"/>
        <w:rtl/>
      </w:rPr>
      <w:t>3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:rsidR="00C05872" w:rsidRDefault="00993E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C05872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C05872" w:rsidRDefault="00A67BC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:rsidR="00C05872" w:rsidRDefault="00A67BC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:rsidR="00C05872" w:rsidRDefault="00A67BC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C05872" w:rsidRDefault="004238DE" w:rsidP="004238DE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:rsidR="00C05872" w:rsidRDefault="00993E2F">
    <w:pPr>
      <w:pStyle w:val="ab"/>
      <w:rPr>
        <w:sz w:val="21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5"/>
    <w:rsid w:val="0000753D"/>
    <w:rsid w:val="00016FCE"/>
    <w:rsid w:val="00027C39"/>
    <w:rsid w:val="000303B0"/>
    <w:rsid w:val="000458BC"/>
    <w:rsid w:val="00054582"/>
    <w:rsid w:val="00067E9B"/>
    <w:rsid w:val="0007585E"/>
    <w:rsid w:val="000827D2"/>
    <w:rsid w:val="000A18FC"/>
    <w:rsid w:val="000B24FA"/>
    <w:rsid w:val="000D00CA"/>
    <w:rsid w:val="000E5AFD"/>
    <w:rsid w:val="0011400B"/>
    <w:rsid w:val="00136612"/>
    <w:rsid w:val="001502DB"/>
    <w:rsid w:val="001748C6"/>
    <w:rsid w:val="00196065"/>
    <w:rsid w:val="001C08DD"/>
    <w:rsid w:val="001F137C"/>
    <w:rsid w:val="00272817"/>
    <w:rsid w:val="002835DC"/>
    <w:rsid w:val="00283A2C"/>
    <w:rsid w:val="0028771E"/>
    <w:rsid w:val="002A394A"/>
    <w:rsid w:val="002B30DB"/>
    <w:rsid w:val="002D06F7"/>
    <w:rsid w:val="002D3217"/>
    <w:rsid w:val="002E065B"/>
    <w:rsid w:val="00307943"/>
    <w:rsid w:val="00315192"/>
    <w:rsid w:val="0033127E"/>
    <w:rsid w:val="0036450E"/>
    <w:rsid w:val="0036691E"/>
    <w:rsid w:val="00380328"/>
    <w:rsid w:val="00396C00"/>
    <w:rsid w:val="003B054A"/>
    <w:rsid w:val="003E768B"/>
    <w:rsid w:val="003F7890"/>
    <w:rsid w:val="00402C36"/>
    <w:rsid w:val="004238DE"/>
    <w:rsid w:val="004360C9"/>
    <w:rsid w:val="00436494"/>
    <w:rsid w:val="00455395"/>
    <w:rsid w:val="0048126C"/>
    <w:rsid w:val="004829C8"/>
    <w:rsid w:val="004940DD"/>
    <w:rsid w:val="005149C3"/>
    <w:rsid w:val="00543BFF"/>
    <w:rsid w:val="00544704"/>
    <w:rsid w:val="005647CD"/>
    <w:rsid w:val="005B76C2"/>
    <w:rsid w:val="005E1B28"/>
    <w:rsid w:val="005E44BA"/>
    <w:rsid w:val="005F7985"/>
    <w:rsid w:val="006064E4"/>
    <w:rsid w:val="0061649C"/>
    <w:rsid w:val="00676A7C"/>
    <w:rsid w:val="00683AD6"/>
    <w:rsid w:val="006B1EF3"/>
    <w:rsid w:val="006B332C"/>
    <w:rsid w:val="0070000E"/>
    <w:rsid w:val="00707A86"/>
    <w:rsid w:val="007176D1"/>
    <w:rsid w:val="0077090A"/>
    <w:rsid w:val="00773F69"/>
    <w:rsid w:val="007873C0"/>
    <w:rsid w:val="007A6AB1"/>
    <w:rsid w:val="007C5FA6"/>
    <w:rsid w:val="007E7500"/>
    <w:rsid w:val="007F4E71"/>
    <w:rsid w:val="00835345"/>
    <w:rsid w:val="00850598"/>
    <w:rsid w:val="00865437"/>
    <w:rsid w:val="008A12A8"/>
    <w:rsid w:val="008C5B82"/>
    <w:rsid w:val="008D309C"/>
    <w:rsid w:val="009002A5"/>
    <w:rsid w:val="009120C5"/>
    <w:rsid w:val="009215D9"/>
    <w:rsid w:val="00957F58"/>
    <w:rsid w:val="00960C53"/>
    <w:rsid w:val="0098126F"/>
    <w:rsid w:val="00993E2F"/>
    <w:rsid w:val="009B70F2"/>
    <w:rsid w:val="009C6C3A"/>
    <w:rsid w:val="009F0CFF"/>
    <w:rsid w:val="009F1F91"/>
    <w:rsid w:val="009F301F"/>
    <w:rsid w:val="009F32DA"/>
    <w:rsid w:val="00A17CC0"/>
    <w:rsid w:val="00A55913"/>
    <w:rsid w:val="00A67BCC"/>
    <w:rsid w:val="00AC4207"/>
    <w:rsid w:val="00AE1BD0"/>
    <w:rsid w:val="00B2236F"/>
    <w:rsid w:val="00B243F4"/>
    <w:rsid w:val="00B65D5E"/>
    <w:rsid w:val="00B7243D"/>
    <w:rsid w:val="00B82F4A"/>
    <w:rsid w:val="00B86A06"/>
    <w:rsid w:val="00BC7C5F"/>
    <w:rsid w:val="00BD32A3"/>
    <w:rsid w:val="00BD38AD"/>
    <w:rsid w:val="00BE1240"/>
    <w:rsid w:val="00C25383"/>
    <w:rsid w:val="00CA3B41"/>
    <w:rsid w:val="00CB11E4"/>
    <w:rsid w:val="00CB73CC"/>
    <w:rsid w:val="00CC778C"/>
    <w:rsid w:val="00CF363C"/>
    <w:rsid w:val="00D70DEE"/>
    <w:rsid w:val="00D823B6"/>
    <w:rsid w:val="00D9250D"/>
    <w:rsid w:val="00DB0EBF"/>
    <w:rsid w:val="00E43405"/>
    <w:rsid w:val="00E46548"/>
    <w:rsid w:val="00E46B4B"/>
    <w:rsid w:val="00E82DA9"/>
    <w:rsid w:val="00EA205A"/>
    <w:rsid w:val="00EA261D"/>
    <w:rsid w:val="00EA3490"/>
    <w:rsid w:val="00ED4AE0"/>
    <w:rsid w:val="00F9705F"/>
    <w:rsid w:val="00FA6FEC"/>
    <w:rsid w:val="00FB1EFB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597F6-F9D5-4183-94DE-17DF72BB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120C5"/>
    <w:pPr>
      <w:keepNext/>
      <w:keepLines/>
      <w:spacing w:before="240" w:after="160"/>
      <w:jc w:val="center"/>
      <w:outlineLvl w:val="0"/>
    </w:pPr>
    <w:rPr>
      <w:rFonts w:asciiTheme="minorBidi" w:eastAsiaTheme="majorEastAsia" w:hAnsiTheme="minorBidi" w:cstheme="minorBidi"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BC7C5F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9120C5"/>
    <w:pPr>
      <w:keepNext/>
      <w:spacing w:before="200" w:line="240" w:lineRule="auto"/>
      <w:jc w:val="center"/>
      <w:outlineLvl w:val="3"/>
    </w:pPr>
    <w:rPr>
      <w:rFonts w:asciiTheme="minorBidi" w:hAnsiTheme="minorBidi" w:cstheme="minorBidi"/>
      <w:b/>
      <w:bCs/>
      <w:sz w:val="24"/>
      <w:szCs w:val="26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7C5FA6"/>
    <w:pPr>
      <w:spacing w:before="120"/>
      <w:jc w:val="right"/>
      <w:outlineLvl w:val="4"/>
    </w:pPr>
    <w:rPr>
      <w:rFonts w:asciiTheme="minorHAnsi" w:hAnsiTheme="minorHAnsi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543BFF"/>
    <w:pPr>
      <w:autoSpaceDE/>
      <w:autoSpaceDN/>
      <w:ind w:left="794"/>
    </w:pPr>
    <w:rPr>
      <w:rFonts w:asciiTheme="minorHAnsi" w:hAnsiTheme="minorHAnsi"/>
      <w:sz w:val="22"/>
    </w:rPr>
  </w:style>
  <w:style w:type="paragraph" w:styleId="a4">
    <w:name w:val="Quote"/>
    <w:basedOn w:val="a"/>
    <w:link w:val="a5"/>
    <w:autoRedefine/>
    <w:uiPriority w:val="99"/>
    <w:qFormat/>
    <w:rsid w:val="00E82DA9"/>
    <w:pPr>
      <w:tabs>
        <w:tab w:val="right" w:pos="4620"/>
      </w:tabs>
      <w:spacing w:before="240" w:line="300" w:lineRule="auto"/>
      <w:ind w:left="56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E82DA9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BC7C5F"/>
    <w:rPr>
      <w:rFonts w:asciiTheme="minorBidi" w:eastAsiaTheme="majorEastAsia" w:hAnsiTheme="minorBidi"/>
      <w:bCs/>
      <w:sz w:val="26"/>
      <w:szCs w:val="26"/>
    </w:rPr>
  </w:style>
  <w:style w:type="character" w:customStyle="1" w:styleId="10">
    <w:name w:val="כותרת 1 תו"/>
    <w:basedOn w:val="a0"/>
    <w:link w:val="1"/>
    <w:uiPriority w:val="99"/>
    <w:rsid w:val="009120C5"/>
    <w:rPr>
      <w:rFonts w:asciiTheme="minorBidi" w:eastAsiaTheme="majorEastAsia" w:hAnsiTheme="minorBidi"/>
      <w:bCs/>
      <w:sz w:val="36"/>
      <w:szCs w:val="36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7C5FA6"/>
    <w:rPr>
      <w:rFonts w:cs="Narkisim"/>
      <w:szCs w:val="20"/>
    </w:rPr>
  </w:style>
  <w:style w:type="character" w:customStyle="1" w:styleId="40">
    <w:name w:val="כותרת 4 תו"/>
    <w:link w:val="4"/>
    <w:uiPriority w:val="99"/>
    <w:rsid w:val="009120C5"/>
    <w:rPr>
      <w:rFonts w:asciiTheme="minorBidi" w:hAnsiTheme="minorBidi"/>
      <w:b/>
      <w:bCs/>
      <w:sz w:val="24"/>
      <w:szCs w:val="26"/>
    </w:rPr>
  </w:style>
  <w:style w:type="paragraph" w:styleId="a8">
    <w:name w:val="footnote text"/>
    <w:aliases w:val="הערת שוליים,הערה"/>
    <w:basedOn w:val="a"/>
    <w:link w:val="a9"/>
    <w:uiPriority w:val="99"/>
    <w:qFormat/>
    <w:rsid w:val="005F7985"/>
    <w:pPr>
      <w:spacing w:line="220" w:lineRule="exact"/>
      <w:ind w:left="284" w:hanging="284"/>
    </w:pPr>
    <w:rPr>
      <w:position w:val="6"/>
      <w:szCs w:val="18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5F7985"/>
    <w:rPr>
      <w:rFonts w:ascii="Times New Roman" w:hAnsi="Times New Roman" w:cs="Narkisim"/>
      <w:position w:val="6"/>
      <w:sz w:val="20"/>
      <w:szCs w:val="18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styleId="af0">
    <w:name w:val="footer"/>
    <w:basedOn w:val="a"/>
    <w:link w:val="af1"/>
    <w:uiPriority w:val="99"/>
    <w:unhideWhenUsed/>
    <w:rsid w:val="00423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4238DE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etzion.org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zion.org.il/v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6720</Characters>
  <Application>Microsoft Office Word</Application>
  <DocSecurity>4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דבורה ברקוביץ</cp:lastModifiedBy>
  <cp:revision>2</cp:revision>
  <dcterms:created xsi:type="dcterms:W3CDTF">2019-09-26T12:50:00Z</dcterms:created>
  <dcterms:modified xsi:type="dcterms:W3CDTF">2019-09-26T12:50:00Z</dcterms:modified>
</cp:coreProperties>
</file>