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188" w:rsidRPr="00436188" w:rsidRDefault="00436188" w:rsidP="00436188">
      <w:pPr>
        <w:pStyle w:val="ad"/>
        <w:rPr>
          <w:rtl/>
        </w:rPr>
      </w:pPr>
      <w:r w:rsidRPr="00436188">
        <w:rPr>
          <w:rtl/>
        </w:rPr>
        <w:t>הרב</w:t>
      </w:r>
      <w:r w:rsidRPr="00436188">
        <w:rPr>
          <w:rFonts w:hint="cs"/>
          <w:rtl/>
        </w:rPr>
        <w:t xml:space="preserve"> יעקב מדן </w:t>
      </w:r>
      <w:proofErr w:type="spellStart"/>
      <w:r w:rsidRPr="00436188">
        <w:rPr>
          <w:rFonts w:hint="cs"/>
          <w:rtl/>
        </w:rPr>
        <w:t>שליט"א</w:t>
      </w:r>
      <w:proofErr w:type="spellEnd"/>
    </w:p>
    <w:p w:rsidR="00436188" w:rsidRPr="00436188" w:rsidRDefault="00436188" w:rsidP="00436188">
      <w:pPr>
        <w:pStyle w:val="ad"/>
        <w:rPr>
          <w:rtl/>
        </w:rPr>
      </w:pPr>
      <w:r w:rsidRPr="00436188">
        <w:rPr>
          <w:rtl/>
        </w:rPr>
        <w:t xml:space="preserve">שיחה </w:t>
      </w:r>
      <w:r w:rsidRPr="00436188">
        <w:rPr>
          <w:rFonts w:hint="cs"/>
          <w:rtl/>
        </w:rPr>
        <w:t>לפרשת האזינו</w:t>
      </w:r>
    </w:p>
    <w:p w:rsidR="00436188" w:rsidRPr="00436188" w:rsidRDefault="00436188" w:rsidP="00436188">
      <w:pPr>
        <w:pStyle w:val="1"/>
        <w:rPr>
          <w:rtl/>
        </w:rPr>
      </w:pPr>
      <w:r w:rsidRPr="00436188">
        <w:rPr>
          <w:rFonts w:hint="cs"/>
          <w:rtl/>
        </w:rPr>
        <w:t>התשובה בפרשת 'האזינו'</w:t>
      </w:r>
      <w:r w:rsidRPr="00436188">
        <w:rPr>
          <w:rStyle w:val="aa"/>
          <w:rFonts w:eastAsiaTheme="majorEastAsia"/>
          <w:sz w:val="36"/>
          <w:szCs w:val="36"/>
          <w:rtl/>
        </w:rPr>
        <w:footnoteReference w:customMarkFollows="1" w:id="1"/>
        <w:t>*</w:t>
      </w:r>
    </w:p>
    <w:p w:rsidR="00436188" w:rsidRPr="00436188" w:rsidRDefault="00436188" w:rsidP="00436188">
      <w:pPr>
        <w:pStyle w:val="af2"/>
        <w:rPr>
          <w:sz w:val="24"/>
          <w:szCs w:val="24"/>
          <w:rtl/>
          <w:lang w:eastAsia="he-IL"/>
        </w:rPr>
      </w:pPr>
    </w:p>
    <w:p w:rsidR="00436188" w:rsidRPr="00436188" w:rsidRDefault="00436188" w:rsidP="00436188">
      <w:pPr>
        <w:pStyle w:val="af2"/>
        <w:rPr>
          <w:sz w:val="24"/>
          <w:szCs w:val="24"/>
          <w:rtl/>
          <w:lang w:eastAsia="he-IL"/>
        </w:rPr>
      </w:pPr>
      <w:r w:rsidRPr="00436188">
        <w:rPr>
          <w:rFonts w:hint="cs"/>
          <w:sz w:val="24"/>
          <w:szCs w:val="24"/>
          <w:rtl/>
          <w:lang w:eastAsia="he-IL"/>
        </w:rPr>
        <w:t>הגמרא בעבודה זרה מספרת:</w:t>
      </w:r>
    </w:p>
    <w:p w:rsidR="00436188" w:rsidRPr="00436188" w:rsidRDefault="00436188" w:rsidP="00436188">
      <w:pPr>
        <w:pStyle w:val="a3"/>
        <w:rPr>
          <w:sz w:val="24"/>
          <w:rtl/>
        </w:rPr>
      </w:pPr>
      <w:r w:rsidRPr="00436188">
        <w:rPr>
          <w:rFonts w:hint="cs"/>
          <w:sz w:val="24"/>
          <w:rtl/>
        </w:rPr>
        <w:t>"</w:t>
      </w:r>
      <w:proofErr w:type="spellStart"/>
      <w:r w:rsidRPr="00436188">
        <w:rPr>
          <w:sz w:val="24"/>
          <w:rtl/>
        </w:rPr>
        <w:t>אתיוהו</w:t>
      </w:r>
      <w:proofErr w:type="spellEnd"/>
      <w:r w:rsidRPr="00436188">
        <w:rPr>
          <w:sz w:val="24"/>
          <w:rtl/>
        </w:rPr>
        <w:t xml:space="preserve"> לרבי </w:t>
      </w:r>
      <w:proofErr w:type="spellStart"/>
      <w:r w:rsidRPr="00436188">
        <w:rPr>
          <w:sz w:val="24"/>
          <w:rtl/>
        </w:rPr>
        <w:t>חנינא</w:t>
      </w:r>
      <w:proofErr w:type="spellEnd"/>
      <w:r w:rsidRPr="00436188">
        <w:rPr>
          <w:sz w:val="24"/>
          <w:rtl/>
        </w:rPr>
        <w:t xml:space="preserve"> בן </w:t>
      </w:r>
      <w:proofErr w:type="spellStart"/>
      <w:r w:rsidRPr="00436188">
        <w:rPr>
          <w:sz w:val="24"/>
          <w:rtl/>
        </w:rPr>
        <w:t>תרדיון</w:t>
      </w:r>
      <w:proofErr w:type="spellEnd"/>
      <w:r w:rsidRPr="00436188">
        <w:rPr>
          <w:sz w:val="24"/>
          <w:rtl/>
        </w:rPr>
        <w:t xml:space="preserve">, אמרו ליה: </w:t>
      </w:r>
      <w:proofErr w:type="spellStart"/>
      <w:r w:rsidRPr="00436188">
        <w:rPr>
          <w:sz w:val="24"/>
          <w:rtl/>
        </w:rPr>
        <w:t>אמאי</w:t>
      </w:r>
      <w:proofErr w:type="spellEnd"/>
      <w:r w:rsidRPr="00436188">
        <w:rPr>
          <w:sz w:val="24"/>
          <w:rtl/>
        </w:rPr>
        <w:t xml:space="preserve"> </w:t>
      </w:r>
      <w:proofErr w:type="spellStart"/>
      <w:r w:rsidRPr="00436188">
        <w:rPr>
          <w:sz w:val="24"/>
          <w:rtl/>
        </w:rPr>
        <w:t>קא</w:t>
      </w:r>
      <w:proofErr w:type="spellEnd"/>
      <w:r w:rsidRPr="00436188">
        <w:rPr>
          <w:sz w:val="24"/>
          <w:rtl/>
        </w:rPr>
        <w:t xml:space="preserve"> עסקת </w:t>
      </w:r>
      <w:proofErr w:type="spellStart"/>
      <w:r w:rsidRPr="00436188">
        <w:rPr>
          <w:sz w:val="24"/>
          <w:rtl/>
        </w:rPr>
        <w:t>באורייתא</w:t>
      </w:r>
      <w:proofErr w:type="spellEnd"/>
      <w:r w:rsidRPr="00436188">
        <w:rPr>
          <w:sz w:val="24"/>
          <w:rtl/>
        </w:rPr>
        <w:t xml:space="preserve">? אמר להו: כאשר </w:t>
      </w:r>
      <w:proofErr w:type="spellStart"/>
      <w:r w:rsidRPr="00436188">
        <w:rPr>
          <w:sz w:val="24"/>
          <w:rtl/>
        </w:rPr>
        <w:t>צוני</w:t>
      </w:r>
      <w:proofErr w:type="spellEnd"/>
      <w:r w:rsidRPr="00436188">
        <w:rPr>
          <w:sz w:val="24"/>
          <w:rtl/>
        </w:rPr>
        <w:t xml:space="preserve"> ה' </w:t>
      </w:r>
      <w:proofErr w:type="spellStart"/>
      <w:r w:rsidRPr="00436188">
        <w:rPr>
          <w:sz w:val="24"/>
          <w:rtl/>
        </w:rPr>
        <w:t>אלהי</w:t>
      </w:r>
      <w:proofErr w:type="spellEnd"/>
      <w:r w:rsidRPr="00436188">
        <w:rPr>
          <w:sz w:val="24"/>
          <w:rtl/>
        </w:rPr>
        <w:t xml:space="preserve">. מיד גזרו עליו לשריפה, ועל אשתו להריגה, ועל בתו </w:t>
      </w:r>
      <w:proofErr w:type="spellStart"/>
      <w:r w:rsidRPr="00436188">
        <w:rPr>
          <w:sz w:val="24"/>
          <w:rtl/>
        </w:rPr>
        <w:t>לישב</w:t>
      </w:r>
      <w:proofErr w:type="spellEnd"/>
      <w:r w:rsidRPr="00436188">
        <w:rPr>
          <w:sz w:val="24"/>
          <w:rtl/>
        </w:rPr>
        <w:t xml:space="preserve"> בקובה של זונות</w:t>
      </w:r>
      <w:r w:rsidRPr="00436188">
        <w:rPr>
          <w:rFonts w:hint="cs"/>
          <w:sz w:val="24"/>
          <w:rtl/>
        </w:rPr>
        <w:t>"</w:t>
      </w:r>
    </w:p>
    <w:p w:rsidR="00436188" w:rsidRPr="00436188" w:rsidRDefault="00436188" w:rsidP="00436188">
      <w:pPr>
        <w:pStyle w:val="a3"/>
        <w:jc w:val="right"/>
        <w:rPr>
          <w:sz w:val="24"/>
          <w:rtl/>
        </w:rPr>
      </w:pPr>
      <w:r w:rsidRPr="00436188">
        <w:rPr>
          <w:rFonts w:hint="cs"/>
          <w:sz w:val="24"/>
          <w:rtl/>
        </w:rPr>
        <w:t xml:space="preserve">(בבלי ע"ז, </w:t>
      </w:r>
      <w:proofErr w:type="spellStart"/>
      <w:r w:rsidRPr="00436188">
        <w:rPr>
          <w:rFonts w:hint="cs"/>
          <w:sz w:val="24"/>
          <w:rtl/>
        </w:rPr>
        <w:t>יז</w:t>
      </w:r>
      <w:proofErr w:type="spellEnd"/>
      <w:r w:rsidRPr="00436188">
        <w:rPr>
          <w:rFonts w:hint="cs"/>
          <w:sz w:val="24"/>
          <w:rtl/>
        </w:rPr>
        <w:t xml:space="preserve"> ע"ב)</w:t>
      </w:r>
    </w:p>
    <w:p w:rsidR="00436188" w:rsidRPr="00436188" w:rsidRDefault="00436188" w:rsidP="00436188">
      <w:pPr>
        <w:pStyle w:val="af2"/>
        <w:rPr>
          <w:sz w:val="24"/>
          <w:szCs w:val="24"/>
          <w:rtl/>
          <w:lang w:eastAsia="he-IL"/>
        </w:rPr>
      </w:pPr>
      <w:r w:rsidRPr="00436188">
        <w:rPr>
          <w:rFonts w:hint="cs"/>
          <w:sz w:val="24"/>
          <w:szCs w:val="24"/>
          <w:rtl/>
          <w:lang w:eastAsia="he-IL"/>
        </w:rPr>
        <w:t>בהמשך, מסבירה הגמרא את הטעם לעונשים השונים:</w:t>
      </w:r>
    </w:p>
    <w:p w:rsidR="00436188" w:rsidRPr="00436188" w:rsidRDefault="00436188" w:rsidP="00436188">
      <w:pPr>
        <w:pStyle w:val="a3"/>
        <w:rPr>
          <w:sz w:val="24"/>
          <w:rtl/>
        </w:rPr>
      </w:pPr>
      <w:r w:rsidRPr="00436188">
        <w:rPr>
          <w:rFonts w:hint="cs"/>
          <w:sz w:val="24"/>
          <w:rtl/>
        </w:rPr>
        <w:t>"</w:t>
      </w:r>
      <w:r w:rsidRPr="00436188">
        <w:rPr>
          <w:sz w:val="24"/>
          <w:rtl/>
        </w:rPr>
        <w:t>עליו לשריפה</w:t>
      </w:r>
      <w:r w:rsidRPr="00436188">
        <w:rPr>
          <w:rFonts w:hint="cs"/>
          <w:sz w:val="24"/>
          <w:rtl/>
        </w:rPr>
        <w:t xml:space="preserve"> </w:t>
      </w:r>
      <w:r w:rsidRPr="00436188">
        <w:rPr>
          <w:sz w:val="24"/>
          <w:rtl/>
        </w:rPr>
        <w:t>–</w:t>
      </w:r>
      <w:r w:rsidRPr="00436188">
        <w:rPr>
          <w:rFonts w:hint="cs"/>
          <w:sz w:val="24"/>
          <w:rtl/>
        </w:rPr>
        <w:t xml:space="preserve"> </w:t>
      </w:r>
      <w:r w:rsidRPr="00436188">
        <w:rPr>
          <w:sz w:val="24"/>
          <w:rtl/>
        </w:rPr>
        <w:t xml:space="preserve">משום הוגה את השם </w:t>
      </w:r>
      <w:proofErr w:type="spellStart"/>
      <w:r w:rsidRPr="00436188">
        <w:rPr>
          <w:sz w:val="24"/>
          <w:rtl/>
        </w:rPr>
        <w:t>בפרהסיא</w:t>
      </w:r>
      <w:proofErr w:type="spellEnd"/>
      <w:r w:rsidRPr="00436188">
        <w:rPr>
          <w:rFonts w:hint="cs"/>
          <w:sz w:val="24"/>
          <w:rtl/>
        </w:rPr>
        <w:t xml:space="preserve"> </w:t>
      </w:r>
      <w:r w:rsidRPr="00436188">
        <w:rPr>
          <w:sz w:val="24"/>
          <w:rtl/>
        </w:rPr>
        <w:t>ועל אשתו להריגה</w:t>
      </w:r>
      <w:r w:rsidRPr="00436188">
        <w:rPr>
          <w:rFonts w:hint="cs"/>
          <w:sz w:val="24"/>
          <w:rtl/>
        </w:rPr>
        <w:t xml:space="preserve"> </w:t>
      </w:r>
      <w:r w:rsidRPr="00436188">
        <w:rPr>
          <w:sz w:val="24"/>
          <w:rtl/>
        </w:rPr>
        <w:t>–</w:t>
      </w:r>
      <w:r w:rsidRPr="00436188">
        <w:rPr>
          <w:rFonts w:hint="cs"/>
          <w:sz w:val="24"/>
          <w:rtl/>
        </w:rPr>
        <w:t xml:space="preserve"> </w:t>
      </w:r>
      <w:r w:rsidRPr="00436188">
        <w:rPr>
          <w:sz w:val="24"/>
          <w:rtl/>
        </w:rPr>
        <w:t>דלא מיחה ביה</w:t>
      </w:r>
      <w:r w:rsidRPr="00436188">
        <w:rPr>
          <w:rFonts w:hint="cs"/>
          <w:sz w:val="24"/>
          <w:rtl/>
        </w:rPr>
        <w:t xml:space="preserve"> וע</w:t>
      </w:r>
      <w:r w:rsidRPr="00436188">
        <w:rPr>
          <w:sz w:val="24"/>
          <w:rtl/>
        </w:rPr>
        <w:t xml:space="preserve">ל בתו </w:t>
      </w:r>
      <w:proofErr w:type="spellStart"/>
      <w:r w:rsidRPr="00436188">
        <w:rPr>
          <w:sz w:val="24"/>
          <w:rtl/>
        </w:rPr>
        <w:t>לישב</w:t>
      </w:r>
      <w:proofErr w:type="spellEnd"/>
      <w:r w:rsidRPr="00436188">
        <w:rPr>
          <w:sz w:val="24"/>
          <w:rtl/>
        </w:rPr>
        <w:t xml:space="preserve"> בקובה של זונות</w:t>
      </w:r>
      <w:r w:rsidRPr="00436188">
        <w:rPr>
          <w:rFonts w:hint="cs"/>
          <w:sz w:val="24"/>
          <w:rtl/>
        </w:rPr>
        <w:t xml:space="preserve"> </w:t>
      </w:r>
      <w:r w:rsidRPr="00436188">
        <w:rPr>
          <w:sz w:val="24"/>
          <w:rtl/>
        </w:rPr>
        <w:t>–</w:t>
      </w:r>
      <w:r w:rsidRPr="00436188">
        <w:rPr>
          <w:rFonts w:hint="cs"/>
          <w:sz w:val="24"/>
          <w:rtl/>
        </w:rPr>
        <w:t xml:space="preserve"> </w:t>
      </w:r>
      <w:proofErr w:type="spellStart"/>
      <w:r w:rsidRPr="00436188">
        <w:rPr>
          <w:sz w:val="24"/>
          <w:rtl/>
        </w:rPr>
        <w:t>דאמר</w:t>
      </w:r>
      <w:proofErr w:type="spellEnd"/>
      <w:r w:rsidRPr="00436188">
        <w:rPr>
          <w:sz w:val="24"/>
          <w:rtl/>
        </w:rPr>
        <w:t xml:space="preserve"> ר' יוחנן: פעם אחת </w:t>
      </w:r>
      <w:proofErr w:type="spellStart"/>
      <w:r w:rsidRPr="00436188">
        <w:rPr>
          <w:sz w:val="24"/>
          <w:rtl/>
        </w:rPr>
        <w:t>היתה</w:t>
      </w:r>
      <w:proofErr w:type="spellEnd"/>
      <w:r w:rsidRPr="00436188">
        <w:rPr>
          <w:sz w:val="24"/>
          <w:rtl/>
        </w:rPr>
        <w:t xml:space="preserve"> בתו מהלכת לפני גדולי רומי, אמרו: כמה נאות</w:t>
      </w:r>
      <w:r w:rsidRPr="00436188">
        <w:rPr>
          <w:rFonts w:hint="cs"/>
          <w:sz w:val="24"/>
          <w:rtl/>
        </w:rPr>
        <w:t xml:space="preserve"> </w:t>
      </w:r>
      <w:r w:rsidRPr="00436188">
        <w:rPr>
          <w:sz w:val="24"/>
          <w:rtl/>
        </w:rPr>
        <w:t>פסיעותיה של ריבה זו, מיד דקדקה בפסיעותיה</w:t>
      </w:r>
      <w:r w:rsidRPr="00436188">
        <w:rPr>
          <w:rFonts w:hint="cs"/>
          <w:sz w:val="24"/>
          <w:rtl/>
        </w:rPr>
        <w:t>".</w:t>
      </w:r>
    </w:p>
    <w:p w:rsidR="00436188" w:rsidRPr="00436188" w:rsidRDefault="00436188" w:rsidP="00436188">
      <w:pPr>
        <w:pStyle w:val="af2"/>
        <w:rPr>
          <w:sz w:val="24"/>
          <w:szCs w:val="24"/>
          <w:rtl/>
        </w:rPr>
      </w:pPr>
      <w:r w:rsidRPr="00436188">
        <w:rPr>
          <w:rFonts w:hint="cs"/>
          <w:sz w:val="24"/>
          <w:szCs w:val="24"/>
          <w:rtl/>
        </w:rPr>
        <w:t>ומתארת הגמרא את הענישה:</w:t>
      </w:r>
    </w:p>
    <w:p w:rsidR="00436188" w:rsidRPr="00436188" w:rsidRDefault="00436188" w:rsidP="00436188">
      <w:pPr>
        <w:pStyle w:val="a3"/>
        <w:rPr>
          <w:sz w:val="24"/>
          <w:rtl/>
        </w:rPr>
      </w:pPr>
      <w:r w:rsidRPr="00436188">
        <w:rPr>
          <w:rFonts w:hint="cs"/>
          <w:sz w:val="24"/>
          <w:rtl/>
        </w:rPr>
        <w:t>"</w:t>
      </w:r>
      <w:r w:rsidRPr="00436188">
        <w:rPr>
          <w:sz w:val="24"/>
          <w:rtl/>
        </w:rPr>
        <w:t xml:space="preserve">בשעה שיצאו שלשתן - צדקו עליהם את הדין, הוא אמר: הצור תמים פעלו [וגו'], ואשתו אמרה: אל אמונה ואין עול, בתו אמרה: גדול העצה ורב </w:t>
      </w:r>
      <w:proofErr w:type="spellStart"/>
      <w:r w:rsidRPr="00436188">
        <w:rPr>
          <w:sz w:val="24"/>
          <w:rtl/>
        </w:rPr>
        <w:t>העליליה</w:t>
      </w:r>
      <w:proofErr w:type="spellEnd"/>
      <w:r w:rsidRPr="00436188">
        <w:rPr>
          <w:sz w:val="24"/>
          <w:rtl/>
        </w:rPr>
        <w:t xml:space="preserve"> אשר עיניך פקוחות על כל דרכי וגו'. אמר רבי: [כמה] גדולים צדיקים הללו, </w:t>
      </w:r>
      <w:proofErr w:type="spellStart"/>
      <w:r w:rsidRPr="00436188">
        <w:rPr>
          <w:sz w:val="24"/>
          <w:rtl/>
        </w:rPr>
        <w:t>שנזדמנו</w:t>
      </w:r>
      <w:proofErr w:type="spellEnd"/>
      <w:r w:rsidRPr="00436188">
        <w:rPr>
          <w:sz w:val="24"/>
          <w:rtl/>
        </w:rPr>
        <w:t xml:space="preserve"> להן שלש מקראות של צדוק הדין בשעת צדוק הדין</w:t>
      </w:r>
      <w:r w:rsidRPr="00436188">
        <w:rPr>
          <w:rFonts w:hint="cs"/>
          <w:sz w:val="24"/>
          <w:rtl/>
        </w:rPr>
        <w:t>. ת</w:t>
      </w:r>
      <w:r w:rsidRPr="00436188">
        <w:rPr>
          <w:sz w:val="24"/>
          <w:rtl/>
        </w:rPr>
        <w:t xml:space="preserve">נו רבנן: כשחלה רבי יוסי בן </w:t>
      </w:r>
      <w:proofErr w:type="spellStart"/>
      <w:r w:rsidRPr="00436188">
        <w:rPr>
          <w:sz w:val="24"/>
          <w:rtl/>
        </w:rPr>
        <w:t>קיסמא</w:t>
      </w:r>
      <w:proofErr w:type="spellEnd"/>
      <w:r w:rsidRPr="00436188">
        <w:rPr>
          <w:sz w:val="24"/>
          <w:rtl/>
        </w:rPr>
        <w:t xml:space="preserve">, הלך רבי </w:t>
      </w:r>
      <w:proofErr w:type="spellStart"/>
      <w:r w:rsidRPr="00436188">
        <w:rPr>
          <w:sz w:val="24"/>
          <w:rtl/>
        </w:rPr>
        <w:t>חנינא</w:t>
      </w:r>
      <w:proofErr w:type="spellEnd"/>
      <w:r w:rsidRPr="00436188">
        <w:rPr>
          <w:sz w:val="24"/>
          <w:rtl/>
        </w:rPr>
        <w:t xml:space="preserve"> בן </w:t>
      </w:r>
      <w:proofErr w:type="spellStart"/>
      <w:r w:rsidRPr="00436188">
        <w:rPr>
          <w:sz w:val="24"/>
          <w:rtl/>
        </w:rPr>
        <w:t>תרדיון</w:t>
      </w:r>
      <w:proofErr w:type="spellEnd"/>
      <w:r w:rsidRPr="00436188">
        <w:rPr>
          <w:sz w:val="24"/>
          <w:rtl/>
        </w:rPr>
        <w:t xml:space="preserve"> לבקרו. אמר לו: </w:t>
      </w:r>
      <w:proofErr w:type="spellStart"/>
      <w:r w:rsidRPr="00436188">
        <w:rPr>
          <w:sz w:val="24"/>
          <w:rtl/>
        </w:rPr>
        <w:t>חנינא</w:t>
      </w:r>
      <w:proofErr w:type="spellEnd"/>
      <w:r w:rsidRPr="00436188">
        <w:rPr>
          <w:sz w:val="24"/>
          <w:rtl/>
        </w:rPr>
        <w:t xml:space="preserve"> אחי, (אחי) אי אתה יודע שאומה זו מן השמים המליכוה? שהחריבה את ביתו ושרפה את היכלו, והרגה את חסידיו ואבדה את </w:t>
      </w:r>
      <w:proofErr w:type="spellStart"/>
      <w:r w:rsidRPr="00436188">
        <w:rPr>
          <w:sz w:val="24"/>
          <w:rtl/>
        </w:rPr>
        <w:t>טוביו</w:t>
      </w:r>
      <w:proofErr w:type="spellEnd"/>
      <w:r w:rsidRPr="00436188">
        <w:rPr>
          <w:sz w:val="24"/>
          <w:rtl/>
        </w:rPr>
        <w:t xml:space="preserve">, ועדיין היא קיימת, ואני שמעתי עליך שאתה יושב ועוסק בתורה [ומקהיל </w:t>
      </w:r>
      <w:proofErr w:type="spellStart"/>
      <w:r w:rsidRPr="00436188">
        <w:rPr>
          <w:sz w:val="24"/>
          <w:rtl/>
        </w:rPr>
        <w:t>קהלות</w:t>
      </w:r>
      <w:proofErr w:type="spellEnd"/>
      <w:r w:rsidRPr="00436188">
        <w:rPr>
          <w:sz w:val="24"/>
          <w:rtl/>
        </w:rPr>
        <w:t xml:space="preserve"> ברבים] וספר מונח לך בחיקך! אמר לו: מן השמים ירחמו. אמר לו: אני אומר לך דברים של טעם, ואתה אומר לי מן השמים ירחמו, תמה אני אם לא ישרפו אותך ואת ספר תורה באש! </w:t>
      </w:r>
      <w:r w:rsidRPr="00436188">
        <w:rPr>
          <w:rFonts w:hint="cs"/>
          <w:sz w:val="24"/>
          <w:rtl/>
        </w:rPr>
        <w:t xml:space="preserve">[...] </w:t>
      </w:r>
      <w:r w:rsidRPr="00436188">
        <w:rPr>
          <w:sz w:val="24"/>
          <w:rtl/>
        </w:rPr>
        <w:t xml:space="preserve">אמרו: לא היו ימים מועטים עד שנפטר רבי יוסי בן </w:t>
      </w:r>
      <w:proofErr w:type="spellStart"/>
      <w:r w:rsidRPr="00436188">
        <w:rPr>
          <w:sz w:val="24"/>
          <w:rtl/>
        </w:rPr>
        <w:t>קיסמא</w:t>
      </w:r>
      <w:proofErr w:type="spellEnd"/>
      <w:r w:rsidRPr="00436188">
        <w:rPr>
          <w:sz w:val="24"/>
          <w:rtl/>
        </w:rPr>
        <w:t xml:space="preserve">, והלכו כל גדולי רומי לקברו והספידוהו הספד גדול, ובחזרתן מצאוהו לרבי </w:t>
      </w:r>
      <w:proofErr w:type="spellStart"/>
      <w:r w:rsidRPr="00436188">
        <w:rPr>
          <w:sz w:val="24"/>
          <w:rtl/>
        </w:rPr>
        <w:t>חנינא</w:t>
      </w:r>
      <w:proofErr w:type="spellEnd"/>
      <w:r w:rsidRPr="00436188">
        <w:rPr>
          <w:sz w:val="24"/>
          <w:rtl/>
        </w:rPr>
        <w:t xml:space="preserve"> בן </w:t>
      </w:r>
      <w:proofErr w:type="spellStart"/>
      <w:r w:rsidRPr="00436188">
        <w:rPr>
          <w:sz w:val="24"/>
          <w:rtl/>
        </w:rPr>
        <w:t>תרדיון</w:t>
      </w:r>
      <w:proofErr w:type="spellEnd"/>
      <w:r w:rsidRPr="00436188">
        <w:rPr>
          <w:sz w:val="24"/>
          <w:rtl/>
        </w:rPr>
        <w:t xml:space="preserve"> שהיה יושב ועוסק בתורה </w:t>
      </w:r>
      <w:r w:rsidRPr="00436188">
        <w:rPr>
          <w:sz w:val="24"/>
          <w:rtl/>
        </w:rPr>
        <w:t xml:space="preserve">ומקהיל </w:t>
      </w:r>
      <w:proofErr w:type="spellStart"/>
      <w:r w:rsidRPr="00436188">
        <w:rPr>
          <w:sz w:val="24"/>
          <w:rtl/>
        </w:rPr>
        <w:t>קהלות</w:t>
      </w:r>
      <w:proofErr w:type="spellEnd"/>
      <w:r w:rsidRPr="00436188">
        <w:rPr>
          <w:sz w:val="24"/>
          <w:rtl/>
        </w:rPr>
        <w:t xml:space="preserve"> ברבים וס"ת מונח לו בחיקו. הביאוהו וכרכוהו בס"ת, והקיפוהו </w:t>
      </w:r>
      <w:proofErr w:type="spellStart"/>
      <w:r w:rsidRPr="00436188">
        <w:rPr>
          <w:sz w:val="24"/>
          <w:rtl/>
        </w:rPr>
        <w:t>בחבילי</w:t>
      </w:r>
      <w:proofErr w:type="spellEnd"/>
      <w:r w:rsidRPr="00436188">
        <w:rPr>
          <w:sz w:val="24"/>
          <w:rtl/>
        </w:rPr>
        <w:t xml:space="preserve"> זמורות והציתו בהן את האור, והביאו </w:t>
      </w:r>
      <w:proofErr w:type="spellStart"/>
      <w:r w:rsidRPr="00436188">
        <w:rPr>
          <w:sz w:val="24"/>
          <w:rtl/>
        </w:rPr>
        <w:t>ספוגין</w:t>
      </w:r>
      <w:proofErr w:type="spellEnd"/>
      <w:r w:rsidRPr="00436188">
        <w:rPr>
          <w:sz w:val="24"/>
          <w:rtl/>
        </w:rPr>
        <w:t xml:space="preserve"> של צמר ושראום במים והניחום על לבו, כדי שלא תצא נשמתו מהרה</w:t>
      </w:r>
      <w:r w:rsidRPr="00436188">
        <w:rPr>
          <w:rFonts w:hint="cs"/>
          <w:sz w:val="24"/>
          <w:rtl/>
        </w:rPr>
        <w:t xml:space="preserve"> [...]</w:t>
      </w:r>
    </w:p>
    <w:p w:rsidR="00436188" w:rsidRPr="00436188" w:rsidRDefault="00436188" w:rsidP="00436188">
      <w:pPr>
        <w:pStyle w:val="a3"/>
        <w:rPr>
          <w:sz w:val="24"/>
          <w:rtl/>
        </w:rPr>
      </w:pPr>
      <w:r w:rsidRPr="00436188">
        <w:rPr>
          <w:sz w:val="24"/>
          <w:rtl/>
        </w:rPr>
        <w:t xml:space="preserve">אמר לו </w:t>
      </w:r>
      <w:proofErr w:type="spellStart"/>
      <w:r w:rsidRPr="00436188">
        <w:rPr>
          <w:sz w:val="24"/>
          <w:rtl/>
        </w:rPr>
        <w:t>קלצטונירי</w:t>
      </w:r>
      <w:proofErr w:type="spellEnd"/>
      <w:r w:rsidRPr="00436188">
        <w:rPr>
          <w:sz w:val="24"/>
          <w:rtl/>
        </w:rPr>
        <w:t xml:space="preserve">: רבי, אם אני מרבה בשלהבת ונוטל </w:t>
      </w:r>
      <w:proofErr w:type="spellStart"/>
      <w:r w:rsidRPr="00436188">
        <w:rPr>
          <w:sz w:val="24"/>
          <w:rtl/>
        </w:rPr>
        <w:t>ספוגין</w:t>
      </w:r>
      <w:proofErr w:type="spellEnd"/>
      <w:r w:rsidRPr="00436188">
        <w:rPr>
          <w:sz w:val="24"/>
          <w:rtl/>
        </w:rPr>
        <w:t xml:space="preserve"> של צמר מעל לבך, אתה מביאני לחיי העולם הבא? אמר לו: הן. השבע לי! נשבע לו. מיד הרבה בשלהבת ונטל </w:t>
      </w:r>
      <w:proofErr w:type="spellStart"/>
      <w:r w:rsidRPr="00436188">
        <w:rPr>
          <w:sz w:val="24"/>
          <w:rtl/>
        </w:rPr>
        <w:t>ספוגין</w:t>
      </w:r>
      <w:proofErr w:type="spellEnd"/>
      <w:r w:rsidRPr="00436188">
        <w:rPr>
          <w:sz w:val="24"/>
          <w:rtl/>
        </w:rPr>
        <w:t xml:space="preserve"> של צמר מעל לבו, יצאה נשמתו במהרה. אף הוא קפץ ונפל לתוך האור. יצאה בת קול ואמרה: רבי </w:t>
      </w:r>
      <w:proofErr w:type="spellStart"/>
      <w:r w:rsidRPr="00436188">
        <w:rPr>
          <w:sz w:val="24"/>
          <w:rtl/>
        </w:rPr>
        <w:t>חנינא</w:t>
      </w:r>
      <w:proofErr w:type="spellEnd"/>
      <w:r w:rsidRPr="00436188">
        <w:rPr>
          <w:sz w:val="24"/>
          <w:rtl/>
        </w:rPr>
        <w:t xml:space="preserve"> בן </w:t>
      </w:r>
      <w:proofErr w:type="spellStart"/>
      <w:r w:rsidRPr="00436188">
        <w:rPr>
          <w:sz w:val="24"/>
          <w:rtl/>
        </w:rPr>
        <w:t>תרדיון</w:t>
      </w:r>
      <w:proofErr w:type="spellEnd"/>
      <w:r w:rsidRPr="00436188">
        <w:rPr>
          <w:sz w:val="24"/>
          <w:rtl/>
        </w:rPr>
        <w:t xml:space="preserve"> </w:t>
      </w:r>
      <w:proofErr w:type="spellStart"/>
      <w:r w:rsidRPr="00436188">
        <w:rPr>
          <w:sz w:val="24"/>
          <w:rtl/>
        </w:rPr>
        <w:t>וקלצטונירי</w:t>
      </w:r>
      <w:proofErr w:type="spellEnd"/>
      <w:r w:rsidRPr="00436188">
        <w:rPr>
          <w:sz w:val="24"/>
          <w:rtl/>
        </w:rPr>
        <w:t xml:space="preserve"> </w:t>
      </w:r>
      <w:proofErr w:type="spellStart"/>
      <w:r w:rsidRPr="00436188">
        <w:rPr>
          <w:sz w:val="24"/>
          <w:rtl/>
        </w:rPr>
        <w:t>מזומנין</w:t>
      </w:r>
      <w:proofErr w:type="spellEnd"/>
      <w:r w:rsidRPr="00436188">
        <w:rPr>
          <w:sz w:val="24"/>
          <w:rtl/>
        </w:rPr>
        <w:t xml:space="preserve"> הן לחיי העולם הבא. בכה רבי ואמר: יש קונה עולמו בשעה אחת, ויש קונה עולמו בכמה שנים</w:t>
      </w:r>
      <w:r w:rsidRPr="00436188">
        <w:rPr>
          <w:rFonts w:hint="cs"/>
          <w:sz w:val="24"/>
          <w:rtl/>
        </w:rPr>
        <w:t>".</w:t>
      </w:r>
    </w:p>
    <w:p w:rsidR="00436188" w:rsidRPr="00436188" w:rsidRDefault="00436188" w:rsidP="00436188">
      <w:pPr>
        <w:pStyle w:val="af2"/>
        <w:rPr>
          <w:sz w:val="24"/>
          <w:szCs w:val="24"/>
          <w:rtl/>
          <w:lang w:eastAsia="he-IL"/>
        </w:rPr>
      </w:pPr>
      <w:r w:rsidRPr="00436188">
        <w:rPr>
          <w:rFonts w:hint="cs"/>
          <w:sz w:val="24"/>
          <w:szCs w:val="24"/>
          <w:rtl/>
          <w:lang w:eastAsia="he-IL"/>
        </w:rPr>
        <w:t xml:space="preserve">רבי </w:t>
      </w:r>
      <w:proofErr w:type="spellStart"/>
      <w:r w:rsidRPr="00436188">
        <w:rPr>
          <w:rFonts w:hint="cs"/>
          <w:sz w:val="24"/>
          <w:szCs w:val="24"/>
          <w:rtl/>
          <w:lang w:eastAsia="he-IL"/>
        </w:rPr>
        <w:t>חנניא</w:t>
      </w:r>
      <w:proofErr w:type="spellEnd"/>
      <w:r w:rsidRPr="00436188">
        <w:rPr>
          <w:rFonts w:hint="cs"/>
          <w:sz w:val="24"/>
          <w:szCs w:val="24"/>
          <w:rtl/>
          <w:lang w:eastAsia="he-IL"/>
        </w:rPr>
        <w:t xml:space="preserve"> בן </w:t>
      </w:r>
      <w:proofErr w:type="spellStart"/>
      <w:r w:rsidRPr="00436188">
        <w:rPr>
          <w:rFonts w:hint="cs"/>
          <w:sz w:val="24"/>
          <w:szCs w:val="24"/>
          <w:rtl/>
          <w:lang w:eastAsia="he-IL"/>
        </w:rPr>
        <w:t>תרדיון</w:t>
      </w:r>
      <w:proofErr w:type="spellEnd"/>
      <w:r w:rsidRPr="00436188">
        <w:rPr>
          <w:rFonts w:hint="cs"/>
          <w:sz w:val="24"/>
          <w:szCs w:val="24"/>
          <w:rtl/>
          <w:lang w:eastAsia="he-IL"/>
        </w:rPr>
        <w:t xml:space="preserve"> נכנס לפנתיאון ההיסטורי של מקדשי השם, והוא מוזכר לצד גדולי ישראל כמו רבי עקיבא ושאר הרוגי מלכות. מהי משמעות "הוגה את השם </w:t>
      </w:r>
      <w:proofErr w:type="spellStart"/>
      <w:r w:rsidRPr="00436188">
        <w:rPr>
          <w:rFonts w:hint="cs"/>
          <w:sz w:val="24"/>
          <w:szCs w:val="24"/>
          <w:rtl/>
          <w:lang w:eastAsia="he-IL"/>
        </w:rPr>
        <w:t>בפרהסיא</w:t>
      </w:r>
      <w:proofErr w:type="spellEnd"/>
      <w:r w:rsidRPr="00436188">
        <w:rPr>
          <w:rFonts w:hint="cs"/>
          <w:sz w:val="24"/>
          <w:szCs w:val="24"/>
          <w:rtl/>
          <w:lang w:eastAsia="he-IL"/>
        </w:rPr>
        <w:t xml:space="preserve">" שמצדיקה סיכון כה חמור? מדוע לא בחר רבי </w:t>
      </w:r>
      <w:proofErr w:type="spellStart"/>
      <w:r w:rsidRPr="00436188">
        <w:rPr>
          <w:rFonts w:hint="cs"/>
          <w:sz w:val="24"/>
          <w:szCs w:val="24"/>
          <w:rtl/>
          <w:lang w:eastAsia="he-IL"/>
        </w:rPr>
        <w:t>חנניא</w:t>
      </w:r>
      <w:proofErr w:type="spellEnd"/>
      <w:r w:rsidRPr="00436188">
        <w:rPr>
          <w:rFonts w:hint="cs"/>
          <w:sz w:val="24"/>
          <w:szCs w:val="24"/>
          <w:rtl/>
          <w:lang w:eastAsia="he-IL"/>
        </w:rPr>
        <w:t xml:space="preserve"> בן </w:t>
      </w:r>
      <w:proofErr w:type="spellStart"/>
      <w:r w:rsidRPr="00436188">
        <w:rPr>
          <w:rFonts w:hint="cs"/>
          <w:sz w:val="24"/>
          <w:szCs w:val="24"/>
          <w:rtl/>
          <w:lang w:eastAsia="he-IL"/>
        </w:rPr>
        <w:t>תרדיון</w:t>
      </w:r>
      <w:proofErr w:type="spellEnd"/>
      <w:r w:rsidRPr="00436188">
        <w:rPr>
          <w:rFonts w:hint="cs"/>
          <w:sz w:val="24"/>
          <w:szCs w:val="24"/>
          <w:rtl/>
          <w:lang w:eastAsia="he-IL"/>
        </w:rPr>
        <w:t xml:space="preserve"> לנהוג כרבי יוסי בן </w:t>
      </w:r>
      <w:proofErr w:type="spellStart"/>
      <w:r w:rsidRPr="00436188">
        <w:rPr>
          <w:rFonts w:hint="cs"/>
          <w:sz w:val="24"/>
          <w:szCs w:val="24"/>
          <w:rtl/>
          <w:lang w:eastAsia="he-IL"/>
        </w:rPr>
        <w:t>קיסמא</w:t>
      </w:r>
      <w:proofErr w:type="spellEnd"/>
      <w:r w:rsidRPr="00436188">
        <w:rPr>
          <w:rFonts w:hint="cs"/>
          <w:sz w:val="24"/>
          <w:szCs w:val="24"/>
          <w:rtl/>
          <w:lang w:eastAsia="he-IL"/>
        </w:rPr>
        <w:t xml:space="preserve"> כדי לא להיפגע, ועוד שרבי יוסי מנמק את דבריו בגזירת שמים על מלכות רומי "</w:t>
      </w:r>
      <w:r w:rsidRPr="00436188">
        <w:rPr>
          <w:sz w:val="24"/>
          <w:szCs w:val="24"/>
          <w:rtl/>
          <w:lang w:eastAsia="he-IL"/>
        </w:rPr>
        <w:t>מן השמים המליכוה</w:t>
      </w:r>
      <w:r w:rsidRPr="00436188">
        <w:rPr>
          <w:rFonts w:hint="cs"/>
          <w:sz w:val="24"/>
          <w:szCs w:val="24"/>
          <w:rtl/>
          <w:lang w:eastAsia="he-IL"/>
        </w:rPr>
        <w:t>"?</w:t>
      </w:r>
    </w:p>
    <w:p w:rsidR="00436188" w:rsidRPr="00436188" w:rsidRDefault="00436188" w:rsidP="00436188">
      <w:pPr>
        <w:pStyle w:val="af2"/>
        <w:rPr>
          <w:sz w:val="24"/>
          <w:szCs w:val="24"/>
          <w:rtl/>
          <w:lang w:eastAsia="he-IL"/>
        </w:rPr>
      </w:pPr>
      <w:r w:rsidRPr="00436188">
        <w:rPr>
          <w:rFonts w:hint="cs"/>
          <w:sz w:val="24"/>
          <w:szCs w:val="24"/>
          <w:rtl/>
          <w:lang w:eastAsia="he-IL"/>
        </w:rPr>
        <w:t xml:space="preserve">נראה שרבי </w:t>
      </w:r>
      <w:proofErr w:type="spellStart"/>
      <w:r w:rsidRPr="00436188">
        <w:rPr>
          <w:rFonts w:hint="cs"/>
          <w:sz w:val="24"/>
          <w:szCs w:val="24"/>
          <w:rtl/>
          <w:lang w:eastAsia="he-IL"/>
        </w:rPr>
        <w:t>חנניא</w:t>
      </w:r>
      <w:proofErr w:type="spellEnd"/>
      <w:r w:rsidRPr="00436188">
        <w:rPr>
          <w:rFonts w:hint="cs"/>
          <w:sz w:val="24"/>
          <w:szCs w:val="24"/>
          <w:rtl/>
          <w:lang w:eastAsia="he-IL"/>
        </w:rPr>
        <w:t xml:space="preserve"> בוחר לנקוט עמדה מוצהרת של גילוי כבוד ה' בעולם. הפסוק שאותו הוא מצטט בצידוק הדין, "הצור תמים פעלו", ממשיך בדיוק את מעשהו, וכך בפרשתנו, פרשת האזינו:</w:t>
      </w:r>
    </w:p>
    <w:p w:rsidR="00436188" w:rsidRPr="00436188" w:rsidRDefault="00436188" w:rsidP="00436188">
      <w:pPr>
        <w:pStyle w:val="a3"/>
        <w:rPr>
          <w:sz w:val="24"/>
          <w:rtl/>
        </w:rPr>
      </w:pPr>
      <w:r w:rsidRPr="00436188">
        <w:rPr>
          <w:rFonts w:hint="cs"/>
          <w:sz w:val="24"/>
          <w:rtl/>
        </w:rPr>
        <w:t>"</w:t>
      </w:r>
      <w:r w:rsidRPr="00436188">
        <w:rPr>
          <w:sz w:val="24"/>
          <w:rtl/>
        </w:rPr>
        <w:t xml:space="preserve">כִּי שֵׁם ה' אֶקְרָא </w:t>
      </w:r>
      <w:proofErr w:type="spellStart"/>
      <w:r w:rsidRPr="00436188">
        <w:rPr>
          <w:sz w:val="24"/>
          <w:rtl/>
        </w:rPr>
        <w:t>הָבו</w:t>
      </w:r>
      <w:proofErr w:type="spellEnd"/>
      <w:r w:rsidRPr="00436188">
        <w:rPr>
          <w:sz w:val="24"/>
          <w:rtl/>
        </w:rPr>
        <w:t xml:space="preserve">ּ גֹדֶל </w:t>
      </w:r>
      <w:proofErr w:type="spellStart"/>
      <w:r w:rsidRPr="00436188">
        <w:rPr>
          <w:sz w:val="24"/>
          <w:rtl/>
        </w:rPr>
        <w:t>לֵאלֹהֵינו</w:t>
      </w:r>
      <w:proofErr w:type="spellEnd"/>
      <w:r w:rsidRPr="00436188">
        <w:rPr>
          <w:sz w:val="24"/>
          <w:rtl/>
        </w:rPr>
        <w:t>ּ</w:t>
      </w:r>
      <w:r w:rsidRPr="00436188">
        <w:rPr>
          <w:rFonts w:hint="cs"/>
          <w:sz w:val="24"/>
          <w:rtl/>
        </w:rPr>
        <w:t xml:space="preserve"> </w:t>
      </w:r>
      <w:r w:rsidRPr="00436188">
        <w:rPr>
          <w:sz w:val="24"/>
          <w:rtl/>
        </w:rPr>
        <w:t>הַצּוּר תָּמִים פָּעֳלוֹ כִּי כָל דְּרָכָיו מִשְׁפָּט אֵל אֱמוּנָה וְאֵין עָוֶל צַדִּיק וְיָשָׁר הוּא</w:t>
      </w:r>
      <w:r w:rsidRPr="00436188">
        <w:rPr>
          <w:rFonts w:hint="cs"/>
          <w:sz w:val="24"/>
          <w:rtl/>
        </w:rPr>
        <w:t>".</w:t>
      </w:r>
    </w:p>
    <w:p w:rsidR="00436188" w:rsidRPr="00436188" w:rsidRDefault="00436188" w:rsidP="00436188">
      <w:pPr>
        <w:pStyle w:val="a3"/>
        <w:jc w:val="right"/>
        <w:rPr>
          <w:sz w:val="24"/>
          <w:rtl/>
        </w:rPr>
      </w:pPr>
      <w:r w:rsidRPr="00436188">
        <w:rPr>
          <w:rFonts w:hint="cs"/>
          <w:sz w:val="24"/>
          <w:rtl/>
          <w:lang w:eastAsia="he-IL"/>
        </w:rPr>
        <w:t>(דברים לב, ג-ד</w:t>
      </w:r>
      <w:r w:rsidRPr="00436188">
        <w:rPr>
          <w:rFonts w:hint="cs"/>
          <w:sz w:val="24"/>
          <w:rtl/>
        </w:rPr>
        <w:t>)</w:t>
      </w:r>
    </w:p>
    <w:p w:rsidR="00436188" w:rsidRPr="00436188" w:rsidRDefault="00436188" w:rsidP="00436188">
      <w:pPr>
        <w:pStyle w:val="af2"/>
        <w:rPr>
          <w:sz w:val="24"/>
          <w:szCs w:val="24"/>
          <w:rtl/>
          <w:lang w:eastAsia="he-IL"/>
        </w:rPr>
      </w:pPr>
      <w:r w:rsidRPr="00436188">
        <w:rPr>
          <w:rFonts w:hint="cs"/>
          <w:sz w:val="24"/>
          <w:szCs w:val="24"/>
          <w:rtl/>
          <w:lang w:eastAsia="he-IL"/>
        </w:rPr>
        <w:t xml:space="preserve">רבי </w:t>
      </w:r>
      <w:proofErr w:type="spellStart"/>
      <w:r w:rsidRPr="00436188">
        <w:rPr>
          <w:rFonts w:hint="cs"/>
          <w:sz w:val="24"/>
          <w:szCs w:val="24"/>
          <w:rtl/>
          <w:lang w:eastAsia="he-IL"/>
        </w:rPr>
        <w:t>חנניא</w:t>
      </w:r>
      <w:proofErr w:type="spellEnd"/>
      <w:r w:rsidRPr="00436188">
        <w:rPr>
          <w:rFonts w:hint="cs"/>
          <w:sz w:val="24"/>
          <w:szCs w:val="24"/>
          <w:rtl/>
          <w:lang w:eastAsia="he-IL"/>
        </w:rPr>
        <w:t xml:space="preserve"> קורא בקול גדול את שם ה', ואינו מפחד להסתכן בשל כך. קריאתו מעוררת אותנו להביט בצורה יותר מדוקדקת על פרשת האזינו, ומתוך כך להבין את המניעים למעשהו.</w:t>
      </w:r>
    </w:p>
    <w:p w:rsidR="00436188" w:rsidRDefault="00436188" w:rsidP="00436188">
      <w:pPr>
        <w:pStyle w:val="af2"/>
        <w:rPr>
          <w:sz w:val="24"/>
          <w:szCs w:val="24"/>
          <w:rtl/>
          <w:lang w:eastAsia="he-IL"/>
        </w:rPr>
      </w:pPr>
    </w:p>
    <w:p w:rsidR="00402CC0" w:rsidRDefault="00402CC0" w:rsidP="00436188">
      <w:pPr>
        <w:pStyle w:val="af2"/>
        <w:rPr>
          <w:sz w:val="24"/>
          <w:szCs w:val="24"/>
          <w:rtl/>
          <w:lang w:eastAsia="he-IL"/>
        </w:rPr>
      </w:pPr>
    </w:p>
    <w:p w:rsidR="00402CC0" w:rsidRDefault="00402CC0" w:rsidP="00436188">
      <w:pPr>
        <w:pStyle w:val="af2"/>
        <w:rPr>
          <w:rFonts w:hint="cs"/>
          <w:sz w:val="24"/>
          <w:szCs w:val="24"/>
          <w:rtl/>
          <w:lang w:eastAsia="he-IL"/>
        </w:rPr>
      </w:pPr>
    </w:p>
    <w:p w:rsidR="00436188" w:rsidRPr="00436188" w:rsidRDefault="00436188" w:rsidP="00436188">
      <w:pPr>
        <w:pStyle w:val="af2"/>
        <w:rPr>
          <w:sz w:val="24"/>
          <w:szCs w:val="24"/>
          <w:rtl/>
          <w:lang w:eastAsia="he-IL"/>
        </w:rPr>
      </w:pPr>
    </w:p>
    <w:p w:rsidR="00436188" w:rsidRPr="00436188" w:rsidRDefault="00436188" w:rsidP="00436188">
      <w:pPr>
        <w:pStyle w:val="af2"/>
        <w:jc w:val="center"/>
        <w:rPr>
          <w:rFonts w:asciiTheme="minorBidi" w:hAnsiTheme="minorBidi" w:cstheme="minorBidi"/>
          <w:b/>
          <w:bCs/>
          <w:sz w:val="24"/>
          <w:szCs w:val="24"/>
          <w:rtl/>
          <w:lang w:eastAsia="he-IL"/>
        </w:rPr>
      </w:pPr>
      <w:r w:rsidRPr="00436188">
        <w:rPr>
          <w:rFonts w:asciiTheme="minorBidi" w:hAnsiTheme="minorBidi" w:cstheme="minorBidi"/>
          <w:b/>
          <w:bCs/>
          <w:sz w:val="24"/>
          <w:szCs w:val="24"/>
          <w:rtl/>
          <w:lang w:eastAsia="he-IL"/>
        </w:rPr>
        <w:lastRenderedPageBreak/>
        <w:t>בין תשובת 'ניצבים' לתשובת 'האזינו'</w:t>
      </w:r>
    </w:p>
    <w:p w:rsidR="00436188" w:rsidRDefault="00436188" w:rsidP="00436188">
      <w:pPr>
        <w:pStyle w:val="af2"/>
        <w:rPr>
          <w:sz w:val="24"/>
          <w:szCs w:val="24"/>
          <w:rtl/>
          <w:lang w:eastAsia="he-IL"/>
        </w:rPr>
      </w:pPr>
    </w:p>
    <w:p w:rsidR="00436188" w:rsidRPr="00436188" w:rsidRDefault="00436188" w:rsidP="00436188">
      <w:pPr>
        <w:pStyle w:val="af2"/>
        <w:rPr>
          <w:sz w:val="24"/>
          <w:szCs w:val="24"/>
          <w:rtl/>
          <w:lang w:eastAsia="he-IL"/>
        </w:rPr>
      </w:pPr>
      <w:r w:rsidRPr="00436188">
        <w:rPr>
          <w:rFonts w:hint="cs"/>
          <w:sz w:val="24"/>
          <w:szCs w:val="24"/>
          <w:rtl/>
          <w:lang w:eastAsia="he-IL"/>
        </w:rPr>
        <w:t>על פניו, היה מקום לחתום את התורה בסוף פרשת נצבים, הנחתמת בצורה כה מרשימה:</w:t>
      </w:r>
    </w:p>
    <w:p w:rsidR="00436188" w:rsidRPr="00436188" w:rsidRDefault="00436188" w:rsidP="00436188">
      <w:pPr>
        <w:pStyle w:val="a4"/>
        <w:rPr>
          <w:rtl/>
        </w:rPr>
      </w:pPr>
      <w:r w:rsidRPr="00436188">
        <w:rPr>
          <w:rFonts w:hint="cs"/>
          <w:rtl/>
        </w:rPr>
        <w:t>"</w:t>
      </w:r>
      <w:r w:rsidRPr="00436188">
        <w:rPr>
          <w:rtl/>
        </w:rPr>
        <w:t xml:space="preserve">רְאֵה נָתַתִּי לְפָנֶיךָ הַיּוֹם אֶת הַחַיִּים וְאֶת הַטּוֹב וְאֶת </w:t>
      </w:r>
      <w:proofErr w:type="spellStart"/>
      <w:r w:rsidRPr="00436188">
        <w:rPr>
          <w:rtl/>
        </w:rPr>
        <w:t>הַמָּוֶת</w:t>
      </w:r>
      <w:proofErr w:type="spellEnd"/>
      <w:r w:rsidRPr="00436188">
        <w:rPr>
          <w:rtl/>
        </w:rPr>
        <w:t xml:space="preserve"> וְאֶת הָרָע: אֲשֶׁר אָנֹכִי </w:t>
      </w:r>
      <w:proofErr w:type="spellStart"/>
      <w:r w:rsidRPr="00436188">
        <w:rPr>
          <w:rtl/>
        </w:rPr>
        <w:t>מְצַוְּך</w:t>
      </w:r>
      <w:proofErr w:type="spellEnd"/>
      <w:r w:rsidRPr="00436188">
        <w:rPr>
          <w:rtl/>
        </w:rPr>
        <w:t xml:space="preserve">ָ הַיּוֹם לְאַהֲבָה אֶת ה' </w:t>
      </w:r>
      <w:proofErr w:type="spellStart"/>
      <w:r w:rsidRPr="00436188">
        <w:rPr>
          <w:rtl/>
        </w:rPr>
        <w:t>אֱלֹהֶיך</w:t>
      </w:r>
      <w:proofErr w:type="spellEnd"/>
      <w:r w:rsidRPr="00436188">
        <w:rPr>
          <w:rtl/>
        </w:rPr>
        <w:t xml:space="preserve">ָ לָלֶכֶת בִּדְרָכָיו וְלִשְׁמֹר מִצְוֹתָיו </w:t>
      </w:r>
      <w:proofErr w:type="spellStart"/>
      <w:r w:rsidRPr="00436188">
        <w:rPr>
          <w:rtl/>
        </w:rPr>
        <w:t>וְחֻקֹּתָיו</w:t>
      </w:r>
      <w:proofErr w:type="spellEnd"/>
      <w:r w:rsidRPr="00436188">
        <w:rPr>
          <w:rtl/>
        </w:rPr>
        <w:t xml:space="preserve"> וּמִשְׁפָּטָיו וְחָיִיתָ </w:t>
      </w:r>
      <w:proofErr w:type="spellStart"/>
      <w:r w:rsidRPr="00436188">
        <w:rPr>
          <w:rtl/>
        </w:rPr>
        <w:t>וְרָבִית</w:t>
      </w:r>
      <w:proofErr w:type="spellEnd"/>
      <w:r w:rsidRPr="00436188">
        <w:rPr>
          <w:rtl/>
        </w:rPr>
        <w:t xml:space="preserve">ָ וּבֵרַכְךָ ה' </w:t>
      </w:r>
      <w:proofErr w:type="spellStart"/>
      <w:r w:rsidRPr="00436188">
        <w:rPr>
          <w:rtl/>
        </w:rPr>
        <w:t>אֱלֹהֶיך</w:t>
      </w:r>
      <w:proofErr w:type="spellEnd"/>
      <w:r w:rsidRPr="00436188">
        <w:rPr>
          <w:rtl/>
        </w:rPr>
        <w:t xml:space="preserve">ָ בָּאָרֶץ אֲשֶׁר אַתָּה בָא שָׁמָּה לְרִשְׁתָּהּ: וְאִם יִפְנֶה לְבָבְךָ וְלֹא תִשְׁמָע </w:t>
      </w:r>
      <w:proofErr w:type="spellStart"/>
      <w:r w:rsidRPr="00436188">
        <w:rPr>
          <w:rtl/>
        </w:rPr>
        <w:t>וְנִדַּחְת</w:t>
      </w:r>
      <w:proofErr w:type="spellEnd"/>
      <w:r w:rsidRPr="00436188">
        <w:rPr>
          <w:rtl/>
        </w:rPr>
        <w:t xml:space="preserve">ָּ </w:t>
      </w:r>
      <w:proofErr w:type="spellStart"/>
      <w:r w:rsidRPr="00436188">
        <w:rPr>
          <w:rtl/>
        </w:rPr>
        <w:t>וְהִשְׁתַּחֲוִית</w:t>
      </w:r>
      <w:proofErr w:type="spellEnd"/>
      <w:r w:rsidRPr="00436188">
        <w:rPr>
          <w:rtl/>
        </w:rPr>
        <w:t xml:space="preserve">ָ </w:t>
      </w:r>
      <w:proofErr w:type="spellStart"/>
      <w:r w:rsidRPr="00436188">
        <w:rPr>
          <w:rtl/>
        </w:rPr>
        <w:t>לֵאלֹהִים</w:t>
      </w:r>
      <w:proofErr w:type="spellEnd"/>
      <w:r w:rsidRPr="00436188">
        <w:rPr>
          <w:rtl/>
        </w:rPr>
        <w:t xml:space="preserve"> אֲחֵרִים וַעֲבַדְתָּם: הִגַּדְתִּי לָכֶם הַיּוֹם כִּי אָבֹד תֹּאבֵדוּן לֹא תַאֲרִיכֻן יָמִים עַל הָאֲדָמָה אֲשֶׁר אַתָּה עֹבֵר אֶת הַיַּרְדֵּן לָבוֹא שָׁמָּה לְרִשְׁתָּהּ: הַעִדֹתִי בָכֶם הַיּוֹם אֶת הַשָּׁמַיִם וְאֶת הָאָרֶץ הַחַיִּים </w:t>
      </w:r>
      <w:proofErr w:type="spellStart"/>
      <w:r w:rsidRPr="00436188">
        <w:rPr>
          <w:rtl/>
        </w:rPr>
        <w:t>וְהַמָּוֶת</w:t>
      </w:r>
      <w:proofErr w:type="spellEnd"/>
      <w:r w:rsidRPr="00436188">
        <w:rPr>
          <w:rtl/>
        </w:rPr>
        <w:t xml:space="preserve"> נָתַתִּי לְפָנֶיךָ הַבְּרָכָה וְהַקְּלָלָה וּבָחַרְתָּ בַּחַיִּים לְמַעַן תִּחְיֶה אַתָּה וְזַרְעֶךָ: לְאַהֲבָה אֶת ה' </w:t>
      </w:r>
      <w:proofErr w:type="spellStart"/>
      <w:r w:rsidRPr="00436188">
        <w:rPr>
          <w:rtl/>
        </w:rPr>
        <w:t>אֱלֹהֶיך</w:t>
      </w:r>
      <w:proofErr w:type="spellEnd"/>
      <w:r w:rsidRPr="00436188">
        <w:rPr>
          <w:rtl/>
        </w:rPr>
        <w:t xml:space="preserve">ָ לִשְׁמֹעַ </w:t>
      </w:r>
      <w:proofErr w:type="spellStart"/>
      <w:r w:rsidRPr="00436188">
        <w:rPr>
          <w:rtl/>
        </w:rPr>
        <w:t>בְּקֹלו</w:t>
      </w:r>
      <w:proofErr w:type="spellEnd"/>
      <w:r w:rsidRPr="00436188">
        <w:rPr>
          <w:rtl/>
        </w:rPr>
        <w:t xml:space="preserve">ֹ וּלְדָבְקָה בוֹ כִּי הוּא חַיֶּיךָ וְאֹרֶךְ יָמֶיךָ לָשֶׁבֶת עַל הָאֲדָמָה אֲשֶׁר נִשְׁבַּע ה' </w:t>
      </w:r>
      <w:proofErr w:type="spellStart"/>
      <w:r w:rsidRPr="00436188">
        <w:rPr>
          <w:rtl/>
        </w:rPr>
        <w:t>לַאֲבֹתֶיך</w:t>
      </w:r>
      <w:proofErr w:type="spellEnd"/>
      <w:r w:rsidRPr="00436188">
        <w:rPr>
          <w:rtl/>
        </w:rPr>
        <w:t>ָ לְאַבְרָהָם לְיִצְחָק וּלְיַעֲקֹב לָתֵת לָהֶם</w:t>
      </w:r>
      <w:r w:rsidRPr="00436188">
        <w:rPr>
          <w:rFonts w:hint="cs"/>
          <w:rtl/>
        </w:rPr>
        <w:t>".</w:t>
      </w:r>
    </w:p>
    <w:p w:rsidR="00436188" w:rsidRPr="00436188" w:rsidRDefault="00436188" w:rsidP="00436188">
      <w:pPr>
        <w:pStyle w:val="a3"/>
        <w:jc w:val="right"/>
        <w:rPr>
          <w:sz w:val="24"/>
          <w:rtl/>
        </w:rPr>
      </w:pPr>
      <w:r w:rsidRPr="00436188">
        <w:rPr>
          <w:rFonts w:hint="cs"/>
          <w:sz w:val="24"/>
          <w:rtl/>
          <w:lang w:eastAsia="he-IL"/>
        </w:rPr>
        <w:t>(דברים ל, טו-כ)</w:t>
      </w:r>
    </w:p>
    <w:p w:rsidR="00436188" w:rsidRPr="00436188" w:rsidRDefault="00436188" w:rsidP="00436188">
      <w:pPr>
        <w:pStyle w:val="af2"/>
        <w:rPr>
          <w:sz w:val="24"/>
          <w:szCs w:val="24"/>
          <w:rtl/>
          <w:lang w:eastAsia="he-IL"/>
        </w:rPr>
      </w:pPr>
      <w:r w:rsidRPr="00436188">
        <w:rPr>
          <w:rFonts w:hint="cs"/>
          <w:sz w:val="24"/>
          <w:szCs w:val="24"/>
          <w:rtl/>
          <w:lang w:eastAsia="he-IL"/>
        </w:rPr>
        <w:t xml:space="preserve">את פרשת וזאת הברכה אפשר לראות כנספח לחומש דברים, אך יש לשאול מדוע ממשיך משה לפרשות וילך והאזינו, והרי הן מדברות על תשובה שונה לגמרי. פרשת נצבים מאפשרת לעם ישראל לשוב בתשובה לאחר החטא והעונש: העם חוטא, נענש קשות, מבין את חומרת מעשיו ושב אל ה'. לעומת זאת, פרשת וילך ושירת האזינו מתייחסות לעם ישראל </w:t>
      </w:r>
      <w:proofErr w:type="spellStart"/>
      <w:r w:rsidRPr="00436188">
        <w:rPr>
          <w:rFonts w:hint="cs"/>
          <w:sz w:val="24"/>
          <w:szCs w:val="24"/>
          <w:rtl/>
          <w:lang w:eastAsia="he-IL"/>
        </w:rPr>
        <w:t>כ"חפצא</w:t>
      </w:r>
      <w:proofErr w:type="spellEnd"/>
      <w:r w:rsidRPr="00436188">
        <w:rPr>
          <w:rFonts w:hint="cs"/>
          <w:sz w:val="24"/>
          <w:szCs w:val="24"/>
          <w:rtl/>
          <w:lang w:eastAsia="he-IL"/>
        </w:rPr>
        <w:t>" בלבד! הקב"ה אינו מסייע לעם ישראל עקב חזרתם בתשובה, אלא רק בזכות חשבון ארוך טווח שיש לו עם הגויים.</w:t>
      </w:r>
    </w:p>
    <w:p w:rsidR="00436188" w:rsidRDefault="00436188" w:rsidP="00436188">
      <w:pPr>
        <w:pStyle w:val="af2"/>
        <w:rPr>
          <w:sz w:val="24"/>
          <w:szCs w:val="24"/>
          <w:rtl/>
          <w:lang w:eastAsia="he-IL"/>
        </w:rPr>
      </w:pPr>
      <w:r w:rsidRPr="00436188">
        <w:rPr>
          <w:rFonts w:hint="cs"/>
          <w:sz w:val="24"/>
          <w:szCs w:val="24"/>
          <w:rtl/>
          <w:lang w:eastAsia="he-IL"/>
        </w:rPr>
        <w:t xml:space="preserve">בפרשת וילך יש רק מעין התראה שהקב"ה יאמר בעתיד </w:t>
      </w:r>
      <w:r w:rsidRPr="00436188">
        <w:rPr>
          <w:sz w:val="24"/>
          <w:szCs w:val="24"/>
          <w:rtl/>
          <w:lang w:eastAsia="he-IL"/>
        </w:rPr>
        <w:t>–</w:t>
      </w:r>
      <w:r w:rsidRPr="00436188">
        <w:rPr>
          <w:rFonts w:hint="cs"/>
          <w:sz w:val="24"/>
          <w:szCs w:val="24"/>
          <w:rtl/>
          <w:lang w:eastAsia="he-IL"/>
        </w:rPr>
        <w:t xml:space="preserve"> "אמרתי לכם":</w:t>
      </w:r>
    </w:p>
    <w:p w:rsidR="00436188" w:rsidRPr="00436188" w:rsidRDefault="00436188" w:rsidP="00436188">
      <w:pPr>
        <w:pStyle w:val="af2"/>
        <w:rPr>
          <w:sz w:val="24"/>
          <w:szCs w:val="24"/>
          <w:rtl/>
          <w:lang w:eastAsia="he-IL"/>
        </w:rPr>
      </w:pPr>
    </w:p>
    <w:p w:rsidR="00436188" w:rsidRPr="00436188" w:rsidRDefault="00436188" w:rsidP="00436188">
      <w:pPr>
        <w:pStyle w:val="a3"/>
        <w:rPr>
          <w:sz w:val="24"/>
          <w:rtl/>
        </w:rPr>
      </w:pPr>
      <w:r w:rsidRPr="00436188">
        <w:rPr>
          <w:rFonts w:hint="cs"/>
          <w:sz w:val="24"/>
          <w:rtl/>
        </w:rPr>
        <w:t>"</w:t>
      </w:r>
      <w:r w:rsidRPr="00436188">
        <w:rPr>
          <w:sz w:val="24"/>
          <w:rtl/>
        </w:rPr>
        <w:t xml:space="preserve">כִּי יָדַעְתִּי אַחֲרֵי מוֹתִי כִּי הַשְׁחֵת </w:t>
      </w:r>
      <w:proofErr w:type="spellStart"/>
      <w:r w:rsidRPr="00436188">
        <w:rPr>
          <w:sz w:val="24"/>
          <w:rtl/>
        </w:rPr>
        <w:t>תַּשְׁחִתוּן</w:t>
      </w:r>
      <w:proofErr w:type="spellEnd"/>
      <w:r w:rsidRPr="00436188">
        <w:rPr>
          <w:sz w:val="24"/>
          <w:rtl/>
        </w:rPr>
        <w:t xml:space="preserve"> וְסַרְתֶּם מִן הַדֶּרֶךְ אֲשֶׁר </w:t>
      </w:r>
      <w:proofErr w:type="spellStart"/>
      <w:r w:rsidRPr="00436188">
        <w:rPr>
          <w:sz w:val="24"/>
          <w:rtl/>
        </w:rPr>
        <w:t>צִוִּיתִי</w:t>
      </w:r>
      <w:proofErr w:type="spellEnd"/>
      <w:r w:rsidRPr="00436188">
        <w:rPr>
          <w:sz w:val="24"/>
          <w:rtl/>
        </w:rPr>
        <w:t xml:space="preserve"> אֶתְכֶם וְקָרָאת אֶתְכֶם הָרָעָה בְּאַחֲרִית הַיָּמִים כִּי תַעֲשׂוּ אֶת הָרַע בְּעֵינֵי ה' לְהַכְעִיסוֹ בְּמַעֲשֵׂה יְדֵיכֶם</w:t>
      </w:r>
      <w:r w:rsidRPr="00436188">
        <w:rPr>
          <w:rFonts w:hint="cs"/>
          <w:sz w:val="24"/>
          <w:rtl/>
        </w:rPr>
        <w:t>".</w:t>
      </w:r>
    </w:p>
    <w:p w:rsidR="00436188" w:rsidRPr="00436188" w:rsidRDefault="00436188" w:rsidP="00436188">
      <w:pPr>
        <w:pStyle w:val="a3"/>
        <w:jc w:val="right"/>
        <w:rPr>
          <w:b/>
          <w:bCs/>
          <w:sz w:val="24"/>
          <w:rtl/>
        </w:rPr>
      </w:pPr>
      <w:r w:rsidRPr="00436188">
        <w:rPr>
          <w:rFonts w:hint="cs"/>
          <w:sz w:val="24"/>
          <w:rtl/>
        </w:rPr>
        <w:t xml:space="preserve">(דברים לא, </w:t>
      </w:r>
      <w:proofErr w:type="spellStart"/>
      <w:r w:rsidRPr="00436188">
        <w:rPr>
          <w:rFonts w:hint="cs"/>
          <w:sz w:val="24"/>
          <w:rtl/>
        </w:rPr>
        <w:t>כט</w:t>
      </w:r>
      <w:proofErr w:type="spellEnd"/>
      <w:r w:rsidRPr="00436188">
        <w:rPr>
          <w:rFonts w:hint="cs"/>
          <w:sz w:val="24"/>
          <w:rtl/>
        </w:rPr>
        <w:t>)</w:t>
      </w:r>
    </w:p>
    <w:p w:rsidR="00436188" w:rsidRPr="00436188" w:rsidRDefault="00436188" w:rsidP="00436188">
      <w:pPr>
        <w:pStyle w:val="af2"/>
        <w:rPr>
          <w:sz w:val="24"/>
          <w:szCs w:val="24"/>
          <w:rtl/>
          <w:lang w:eastAsia="he-IL"/>
        </w:rPr>
      </w:pPr>
      <w:r w:rsidRPr="00436188">
        <w:rPr>
          <w:rFonts w:hint="cs"/>
          <w:sz w:val="24"/>
          <w:szCs w:val="24"/>
          <w:rtl/>
          <w:lang w:eastAsia="he-IL"/>
        </w:rPr>
        <w:t>מתואר כאן עונש, בלי תהליך תשובה כלל. שירת האזינו אף היא מתארת זאת, וממשיכה:</w:t>
      </w:r>
    </w:p>
    <w:p w:rsidR="00436188" w:rsidRPr="00436188" w:rsidRDefault="00436188" w:rsidP="00436188">
      <w:pPr>
        <w:pStyle w:val="a3"/>
        <w:rPr>
          <w:sz w:val="24"/>
          <w:rtl/>
        </w:rPr>
      </w:pPr>
      <w:r w:rsidRPr="00436188">
        <w:rPr>
          <w:rFonts w:hint="cs"/>
          <w:sz w:val="24"/>
          <w:rtl/>
        </w:rPr>
        <w:t>"</w:t>
      </w:r>
      <w:r w:rsidRPr="00436188">
        <w:rPr>
          <w:sz w:val="24"/>
          <w:rtl/>
        </w:rPr>
        <w:t xml:space="preserve">וַיִּשְׁמַן יְשֻׁרוּן וַיִּבְעָט שָׁמַנְתָּ </w:t>
      </w:r>
      <w:proofErr w:type="spellStart"/>
      <w:r w:rsidRPr="00436188">
        <w:rPr>
          <w:sz w:val="24"/>
          <w:rtl/>
        </w:rPr>
        <w:t>עָבִית</w:t>
      </w:r>
      <w:proofErr w:type="spellEnd"/>
      <w:r w:rsidRPr="00436188">
        <w:rPr>
          <w:sz w:val="24"/>
          <w:rtl/>
        </w:rPr>
        <w:t xml:space="preserve">ָ כָּשִׂיתָ </w:t>
      </w:r>
      <w:proofErr w:type="spellStart"/>
      <w:r w:rsidRPr="00436188">
        <w:rPr>
          <w:sz w:val="24"/>
          <w:rtl/>
        </w:rPr>
        <w:t>וַיִּטֹּש</w:t>
      </w:r>
      <w:proofErr w:type="spellEnd"/>
      <w:r w:rsidRPr="00436188">
        <w:rPr>
          <w:sz w:val="24"/>
          <w:rtl/>
        </w:rPr>
        <w:t xml:space="preserve">ׁ אֱלוֹהַּ עָשָׂהוּ וַיְנַבֵּל צוּר </w:t>
      </w:r>
      <w:proofErr w:type="spellStart"/>
      <w:r w:rsidRPr="00436188">
        <w:rPr>
          <w:sz w:val="24"/>
          <w:rtl/>
        </w:rPr>
        <w:t>יְשֻׁעָתו</w:t>
      </w:r>
      <w:proofErr w:type="spellEnd"/>
      <w:r w:rsidRPr="00436188">
        <w:rPr>
          <w:sz w:val="24"/>
          <w:rtl/>
        </w:rPr>
        <w:t xml:space="preserve">ֹ: </w:t>
      </w:r>
      <w:proofErr w:type="spellStart"/>
      <w:r w:rsidRPr="00436188">
        <w:rPr>
          <w:sz w:val="24"/>
          <w:rtl/>
        </w:rPr>
        <w:t>יַקְנִאֻהו</w:t>
      </w:r>
      <w:proofErr w:type="spellEnd"/>
      <w:r w:rsidRPr="00436188">
        <w:rPr>
          <w:sz w:val="24"/>
          <w:rtl/>
        </w:rPr>
        <w:t xml:space="preserve">ּ בְּזָרִים בְּתוֹעֵבֹת יַכְעִיסֻהוּ: יִזְבְּחוּ לַשֵּׁדִים לֹא אֱלֹהַּ </w:t>
      </w:r>
      <w:proofErr w:type="spellStart"/>
      <w:r w:rsidRPr="00436188">
        <w:rPr>
          <w:sz w:val="24"/>
          <w:rtl/>
        </w:rPr>
        <w:t>אֱלֹהִים</w:t>
      </w:r>
      <w:proofErr w:type="spellEnd"/>
      <w:r w:rsidRPr="00436188">
        <w:rPr>
          <w:sz w:val="24"/>
          <w:rtl/>
        </w:rPr>
        <w:t xml:space="preserve"> לֹא יְדָעוּם חֲדָשִׁים מִקָּרֹב בָּאוּ לֹא שְׂעָרוּם </w:t>
      </w:r>
      <w:proofErr w:type="spellStart"/>
      <w:r w:rsidRPr="00436188">
        <w:rPr>
          <w:sz w:val="24"/>
          <w:rtl/>
        </w:rPr>
        <w:t>אֲבֹתֵיכֶם</w:t>
      </w:r>
      <w:proofErr w:type="spellEnd"/>
      <w:r w:rsidRPr="00436188">
        <w:rPr>
          <w:sz w:val="24"/>
          <w:rtl/>
        </w:rPr>
        <w:t xml:space="preserve">: צוּר יְלָדְךָ </w:t>
      </w:r>
      <w:proofErr w:type="spellStart"/>
      <w:r w:rsidRPr="00436188">
        <w:rPr>
          <w:sz w:val="24"/>
          <w:rtl/>
        </w:rPr>
        <w:t>תֶּשִׁי</w:t>
      </w:r>
      <w:proofErr w:type="spellEnd"/>
      <w:r w:rsidRPr="00436188">
        <w:rPr>
          <w:sz w:val="24"/>
          <w:rtl/>
        </w:rPr>
        <w:t xml:space="preserve"> וַתִּשְׁכַּח אֵל מְחֹלְלֶךָ</w:t>
      </w:r>
      <w:r w:rsidRPr="00436188">
        <w:rPr>
          <w:rFonts w:hint="cs"/>
          <w:sz w:val="24"/>
          <w:rtl/>
        </w:rPr>
        <w:t xml:space="preserve">: </w:t>
      </w:r>
      <w:r w:rsidRPr="00436188">
        <w:rPr>
          <w:sz w:val="24"/>
          <w:rtl/>
        </w:rPr>
        <w:t xml:space="preserve">וַיַּרְא ה' וַיִּנְאָץ מִכַּעַס בָּנָיו </w:t>
      </w:r>
      <w:proofErr w:type="spellStart"/>
      <w:r w:rsidRPr="00436188">
        <w:rPr>
          <w:sz w:val="24"/>
          <w:rtl/>
        </w:rPr>
        <w:t>וּבְנֹתָיו</w:t>
      </w:r>
      <w:proofErr w:type="spellEnd"/>
      <w:r w:rsidRPr="00436188">
        <w:rPr>
          <w:sz w:val="24"/>
          <w:rtl/>
        </w:rPr>
        <w:t xml:space="preserve">: וַיֹּאמֶר אַסְתִּירָה פָנַי מֵהֶם אֶרְאֶה מָה אַחֲרִיתָם כִּי דוֹר </w:t>
      </w:r>
      <w:proofErr w:type="spellStart"/>
      <w:r w:rsidRPr="00436188">
        <w:rPr>
          <w:sz w:val="24"/>
          <w:rtl/>
        </w:rPr>
        <w:t>תַּהְפֻּכֹת</w:t>
      </w:r>
      <w:proofErr w:type="spellEnd"/>
      <w:r w:rsidRPr="00436188">
        <w:rPr>
          <w:sz w:val="24"/>
          <w:rtl/>
        </w:rPr>
        <w:t xml:space="preserve"> הֵמָּה בָּנִים לֹא אֵמֻן בָּם: הֵם </w:t>
      </w:r>
      <w:proofErr w:type="spellStart"/>
      <w:r w:rsidRPr="00436188">
        <w:rPr>
          <w:sz w:val="24"/>
          <w:rtl/>
        </w:rPr>
        <w:t>קִנְאוּנִי</w:t>
      </w:r>
      <w:proofErr w:type="spellEnd"/>
      <w:r w:rsidRPr="00436188">
        <w:rPr>
          <w:sz w:val="24"/>
          <w:rtl/>
        </w:rPr>
        <w:t xml:space="preserve"> בְלֹא אֵל </w:t>
      </w:r>
      <w:proofErr w:type="spellStart"/>
      <w:r w:rsidRPr="00436188">
        <w:rPr>
          <w:sz w:val="24"/>
          <w:rtl/>
        </w:rPr>
        <w:t>כִּעֲסוּנִי</w:t>
      </w:r>
      <w:proofErr w:type="spellEnd"/>
      <w:r w:rsidRPr="00436188">
        <w:rPr>
          <w:sz w:val="24"/>
          <w:rtl/>
        </w:rPr>
        <w:t xml:space="preserve"> בְּהַבְלֵיהֶם וַאֲנִי </w:t>
      </w:r>
      <w:proofErr w:type="spellStart"/>
      <w:r w:rsidRPr="00436188">
        <w:rPr>
          <w:sz w:val="24"/>
          <w:rtl/>
        </w:rPr>
        <w:t>אַקְנִיאֵם</w:t>
      </w:r>
      <w:proofErr w:type="spellEnd"/>
      <w:r w:rsidRPr="00436188">
        <w:rPr>
          <w:sz w:val="24"/>
          <w:rtl/>
        </w:rPr>
        <w:t xml:space="preserve"> בְּלֹא עָם בְּגוֹי נָבָל אַכְעִיסֵם</w:t>
      </w:r>
      <w:r w:rsidRPr="00436188">
        <w:rPr>
          <w:rFonts w:hint="cs"/>
          <w:sz w:val="24"/>
          <w:rtl/>
        </w:rPr>
        <w:t xml:space="preserve"> [...] </w:t>
      </w:r>
      <w:r w:rsidRPr="00436188">
        <w:rPr>
          <w:sz w:val="24"/>
          <w:rtl/>
        </w:rPr>
        <w:t xml:space="preserve">כִּי אֶשָּׂא אֶל שָׁמַיִם יָדִי וְאָמַרְתִּי חַי אָנֹכִי לְעֹלָם: אִם </w:t>
      </w:r>
      <w:proofErr w:type="spellStart"/>
      <w:r w:rsidRPr="00436188">
        <w:rPr>
          <w:sz w:val="24"/>
          <w:rtl/>
        </w:rPr>
        <w:t>שַׁנּוֹתִי</w:t>
      </w:r>
      <w:proofErr w:type="spellEnd"/>
      <w:r w:rsidRPr="00436188">
        <w:rPr>
          <w:sz w:val="24"/>
          <w:rtl/>
        </w:rPr>
        <w:t xml:space="preserve"> בְּרַק חַרְבִּי וְתֹאחֵז בְּמִשְׁפָּט יָדִי אָשִׁיב נָקָם לְצָרָי וְלִמְשַׂנְאַי אֲשַׁלֵּם: אַשְׁכִּיר חִצַּי מִדָּם וְחַרְבִּי תֹּאכַל בָּשָׂר מִדַּם חָלָל וְשִׁבְיָה מֵרֹאשׁ פַּרְעוֹת אוֹיֵב: הַרְנִינוּ גוֹיִם עַמּוֹ כִּי דַם עֲבָדָיו יִקּוֹם וְנָקָם יָשִׁיב </w:t>
      </w:r>
      <w:proofErr w:type="spellStart"/>
      <w:r w:rsidRPr="00436188">
        <w:rPr>
          <w:sz w:val="24"/>
          <w:rtl/>
        </w:rPr>
        <w:t>לְצָרָיו</w:t>
      </w:r>
      <w:proofErr w:type="spellEnd"/>
      <w:r w:rsidRPr="00436188">
        <w:rPr>
          <w:sz w:val="24"/>
          <w:rtl/>
        </w:rPr>
        <w:t xml:space="preserve"> וְכִפֶּר אַדְמָתוֹ עַמּוֹ</w:t>
      </w:r>
      <w:r w:rsidRPr="00436188">
        <w:rPr>
          <w:rFonts w:hint="cs"/>
          <w:sz w:val="24"/>
          <w:rtl/>
        </w:rPr>
        <w:t>"</w:t>
      </w:r>
    </w:p>
    <w:p w:rsidR="00436188" w:rsidRPr="00436188" w:rsidRDefault="00436188" w:rsidP="00436188">
      <w:pPr>
        <w:pStyle w:val="a3"/>
        <w:jc w:val="right"/>
        <w:rPr>
          <w:sz w:val="24"/>
          <w:rtl/>
        </w:rPr>
      </w:pPr>
      <w:r w:rsidRPr="00436188">
        <w:rPr>
          <w:rFonts w:hint="cs"/>
          <w:sz w:val="24"/>
          <w:rtl/>
        </w:rPr>
        <w:t>(דברים לב, ט"ו- כ', מ'- מ"ג)</w:t>
      </w:r>
    </w:p>
    <w:p w:rsidR="00436188" w:rsidRPr="00436188" w:rsidRDefault="00436188" w:rsidP="00436188">
      <w:pPr>
        <w:pStyle w:val="af2"/>
        <w:rPr>
          <w:sz w:val="24"/>
          <w:szCs w:val="24"/>
          <w:rtl/>
          <w:lang w:eastAsia="he-IL"/>
        </w:rPr>
      </w:pPr>
      <w:r w:rsidRPr="00436188">
        <w:rPr>
          <w:rFonts w:hint="cs"/>
          <w:sz w:val="24"/>
          <w:szCs w:val="24"/>
          <w:rtl/>
          <w:lang w:eastAsia="he-IL"/>
        </w:rPr>
        <w:t>נקמתו של הקב"ה בגויים אינה עקב חזרה בתשובה של עם ישראל, שכלל איננה מתוארת בשירה, אלא רק מחמת רצונו לפגוע בגויים.</w:t>
      </w:r>
    </w:p>
    <w:p w:rsidR="00436188" w:rsidRPr="00436188" w:rsidRDefault="00436188" w:rsidP="00436188">
      <w:pPr>
        <w:pStyle w:val="af2"/>
        <w:rPr>
          <w:sz w:val="24"/>
          <w:szCs w:val="24"/>
          <w:rtl/>
          <w:lang w:eastAsia="he-IL"/>
        </w:rPr>
      </w:pPr>
    </w:p>
    <w:p w:rsidR="00436188" w:rsidRPr="00436188" w:rsidRDefault="00436188" w:rsidP="00436188">
      <w:pPr>
        <w:pStyle w:val="af2"/>
        <w:jc w:val="center"/>
        <w:rPr>
          <w:rFonts w:asciiTheme="minorBidi" w:hAnsiTheme="minorBidi" w:cstheme="minorBidi"/>
          <w:b/>
          <w:bCs/>
          <w:sz w:val="24"/>
          <w:szCs w:val="24"/>
          <w:rtl/>
          <w:lang w:eastAsia="he-IL"/>
        </w:rPr>
      </w:pPr>
      <w:r w:rsidRPr="00436188">
        <w:rPr>
          <w:rFonts w:asciiTheme="minorBidi" w:hAnsiTheme="minorBidi" w:cstheme="minorBidi"/>
          <w:b/>
          <w:bCs/>
          <w:sz w:val="24"/>
          <w:szCs w:val="24"/>
          <w:rtl/>
          <w:lang w:eastAsia="he-IL"/>
        </w:rPr>
        <w:t>תשובה לאחר מעשה</w:t>
      </w:r>
    </w:p>
    <w:p w:rsidR="00436188" w:rsidRPr="00436188" w:rsidRDefault="00436188" w:rsidP="00436188">
      <w:pPr>
        <w:pStyle w:val="af2"/>
        <w:rPr>
          <w:sz w:val="24"/>
          <w:szCs w:val="24"/>
          <w:rtl/>
          <w:lang w:eastAsia="he-IL"/>
        </w:rPr>
      </w:pPr>
      <w:r w:rsidRPr="00436188">
        <w:rPr>
          <w:rFonts w:hint="cs"/>
          <w:sz w:val="24"/>
          <w:szCs w:val="24"/>
          <w:rtl/>
          <w:lang w:eastAsia="he-IL"/>
        </w:rPr>
        <w:t xml:space="preserve">מה מתרחש עכשיו? בתרבות שלנו כיום אנו מכירים דרך תשלום אחת </w:t>
      </w:r>
      <w:r w:rsidRPr="00436188">
        <w:rPr>
          <w:sz w:val="24"/>
          <w:szCs w:val="24"/>
          <w:rtl/>
          <w:lang w:eastAsia="he-IL"/>
        </w:rPr>
        <w:t>–</w:t>
      </w:r>
      <w:r w:rsidRPr="00436188">
        <w:rPr>
          <w:rFonts w:hint="cs"/>
          <w:sz w:val="24"/>
          <w:szCs w:val="24"/>
          <w:rtl/>
          <w:lang w:eastAsia="he-IL"/>
        </w:rPr>
        <w:t xml:space="preserve"> אדם רוצה לקבל משהו, אז הוא משלם לפני כן. באופרה, סרט בקולנוע או משחק כדורגל, מגיעים לפני האירוע, משלמים בקופות, ונכנסים אל האירוע. האם יעלה על הדעת שאדם ייכנס בצורה חופשית לאירוע, ושלאחר החוויה הוא יחכה בתור ארוך בקופה כדי לשלם?!</w:t>
      </w:r>
    </w:p>
    <w:p w:rsidR="00436188" w:rsidRPr="00436188" w:rsidRDefault="00436188" w:rsidP="00436188">
      <w:pPr>
        <w:pStyle w:val="af2"/>
        <w:rPr>
          <w:sz w:val="24"/>
          <w:szCs w:val="24"/>
          <w:rtl/>
          <w:lang w:eastAsia="he-IL"/>
        </w:rPr>
      </w:pPr>
      <w:r w:rsidRPr="00436188">
        <w:rPr>
          <w:rFonts w:hint="cs"/>
          <w:sz w:val="24"/>
          <w:szCs w:val="24"/>
          <w:rtl/>
          <w:lang w:eastAsia="he-IL"/>
        </w:rPr>
        <w:t xml:space="preserve">לאמתו של דבר, זו התשובה של פרשת האזינו. בעוד שפרשת נצבים מתארת תשובה קלאסית </w:t>
      </w:r>
      <w:r w:rsidRPr="00436188">
        <w:rPr>
          <w:sz w:val="24"/>
          <w:szCs w:val="24"/>
          <w:rtl/>
          <w:lang w:eastAsia="he-IL"/>
        </w:rPr>
        <w:t>–</w:t>
      </w:r>
      <w:r w:rsidRPr="00436188">
        <w:rPr>
          <w:rFonts w:hint="cs"/>
          <w:sz w:val="24"/>
          <w:szCs w:val="24"/>
          <w:rtl/>
          <w:lang w:eastAsia="he-IL"/>
        </w:rPr>
        <w:t xml:space="preserve"> החטא ועונשו, ואז התשובה באה כדי לעצור את העונש והסבל </w:t>
      </w:r>
      <w:r w:rsidRPr="00436188">
        <w:rPr>
          <w:sz w:val="24"/>
          <w:szCs w:val="24"/>
          <w:rtl/>
          <w:lang w:eastAsia="he-IL"/>
        </w:rPr>
        <w:t>–</w:t>
      </w:r>
      <w:r w:rsidRPr="00436188">
        <w:rPr>
          <w:rFonts w:hint="cs"/>
          <w:sz w:val="24"/>
          <w:szCs w:val="24"/>
          <w:rtl/>
          <w:lang w:eastAsia="he-IL"/>
        </w:rPr>
        <w:t xml:space="preserve"> הרי שפרשת האזינו מתארת תשובה אחרת: החטא ועונשו, רחמים של הקב"ה מחמת סיבות אחרות, ואז אמורה להגיע התשובה של עם ישראל.</w:t>
      </w:r>
    </w:p>
    <w:p w:rsidR="00436188" w:rsidRPr="00436188" w:rsidRDefault="00436188" w:rsidP="00436188">
      <w:pPr>
        <w:pStyle w:val="af2"/>
        <w:rPr>
          <w:sz w:val="24"/>
          <w:szCs w:val="24"/>
          <w:rtl/>
          <w:lang w:eastAsia="he-IL"/>
        </w:rPr>
      </w:pPr>
      <w:r w:rsidRPr="00436188">
        <w:rPr>
          <w:rFonts w:hint="cs"/>
          <w:sz w:val="24"/>
          <w:szCs w:val="24"/>
          <w:rtl/>
          <w:lang w:eastAsia="he-IL"/>
        </w:rPr>
        <w:t xml:space="preserve">אותה תשובה אכן אינה מופיעה בפסוקי שירת האזינו. היא בבחינת אותם שמונה פסוקים שכתב יהושע. כביכול משאיר לנו משה תורה שחסרים בה כמה </w:t>
      </w:r>
      <w:r w:rsidRPr="00436188">
        <w:rPr>
          <w:rFonts w:hint="cs"/>
          <w:sz w:val="24"/>
          <w:szCs w:val="24"/>
          <w:rtl/>
          <w:lang w:eastAsia="he-IL"/>
        </w:rPr>
        <w:lastRenderedPageBreak/>
        <w:t xml:space="preserve">פסוקים, אותו משה גדול הנביאים, שרק דמות אחת העפילה מעל למעלתו </w:t>
      </w:r>
      <w:r w:rsidRPr="00436188">
        <w:rPr>
          <w:sz w:val="24"/>
          <w:szCs w:val="24"/>
          <w:rtl/>
          <w:lang w:eastAsia="he-IL"/>
        </w:rPr>
        <w:t>–</w:t>
      </w:r>
      <w:r w:rsidRPr="00436188">
        <w:rPr>
          <w:rFonts w:hint="cs"/>
          <w:sz w:val="24"/>
          <w:szCs w:val="24"/>
          <w:rtl/>
          <w:lang w:eastAsia="he-IL"/>
        </w:rPr>
        <w:t xml:space="preserve"> עם ישראל כולו. על עם ישראל מוטלת המשימה להשלים את שמונת הפסוקים. יהושע עשה זאת בדור שאחרי משה, ולעתים ההיסטוריה מציבה בפנינו את התביעה לכתוב את שמונת הפסוקים שלנו. לא בכל דור, אבל בדור הגאולה שלנו כן.</w:t>
      </w:r>
    </w:p>
    <w:p w:rsidR="00436188" w:rsidRPr="00436188" w:rsidRDefault="00436188" w:rsidP="00436188">
      <w:pPr>
        <w:pStyle w:val="af2"/>
        <w:rPr>
          <w:sz w:val="24"/>
          <w:szCs w:val="24"/>
          <w:rtl/>
          <w:lang w:eastAsia="he-IL"/>
        </w:rPr>
      </w:pPr>
      <w:r w:rsidRPr="00436188">
        <w:rPr>
          <w:rFonts w:hint="cs"/>
          <w:sz w:val="24"/>
          <w:szCs w:val="24"/>
          <w:rtl/>
          <w:lang w:eastAsia="he-IL"/>
        </w:rPr>
        <w:t xml:space="preserve">רבי </w:t>
      </w:r>
      <w:proofErr w:type="spellStart"/>
      <w:r w:rsidRPr="00436188">
        <w:rPr>
          <w:rFonts w:hint="cs"/>
          <w:sz w:val="24"/>
          <w:szCs w:val="24"/>
          <w:rtl/>
          <w:lang w:eastAsia="he-IL"/>
        </w:rPr>
        <w:t>חנניא</w:t>
      </w:r>
      <w:proofErr w:type="spellEnd"/>
      <w:r w:rsidRPr="00436188">
        <w:rPr>
          <w:rFonts w:hint="cs"/>
          <w:sz w:val="24"/>
          <w:szCs w:val="24"/>
          <w:rtl/>
          <w:lang w:eastAsia="he-IL"/>
        </w:rPr>
        <w:t xml:space="preserve"> בן </w:t>
      </w:r>
      <w:proofErr w:type="spellStart"/>
      <w:r w:rsidRPr="00436188">
        <w:rPr>
          <w:rFonts w:hint="cs"/>
          <w:sz w:val="24"/>
          <w:szCs w:val="24"/>
          <w:rtl/>
          <w:lang w:eastAsia="he-IL"/>
        </w:rPr>
        <w:t>תרדיון</w:t>
      </w:r>
      <w:proofErr w:type="spellEnd"/>
      <w:r w:rsidRPr="00436188">
        <w:rPr>
          <w:rFonts w:hint="cs"/>
          <w:sz w:val="24"/>
          <w:szCs w:val="24"/>
          <w:rtl/>
          <w:lang w:eastAsia="he-IL"/>
        </w:rPr>
        <w:t xml:space="preserve"> מבין שעליו לכתוב את שמונת הפסוקים של הדור, ולכן הוא פועל עם "ראש בקיר", עומד לבדו מול מלכות רומי כולה. לא, הוא לא בוחר בדרכו של רבי יוסי בן </w:t>
      </w:r>
      <w:proofErr w:type="spellStart"/>
      <w:r w:rsidRPr="00436188">
        <w:rPr>
          <w:rFonts w:hint="cs"/>
          <w:sz w:val="24"/>
          <w:szCs w:val="24"/>
          <w:rtl/>
          <w:lang w:eastAsia="he-IL"/>
        </w:rPr>
        <w:t>קיסמא</w:t>
      </w:r>
      <w:proofErr w:type="spellEnd"/>
      <w:r w:rsidRPr="00436188">
        <w:rPr>
          <w:rFonts w:hint="cs"/>
          <w:sz w:val="24"/>
          <w:szCs w:val="24"/>
          <w:rtl/>
          <w:lang w:eastAsia="he-IL"/>
        </w:rPr>
        <w:t xml:space="preserve">, אלא דבק בתורה ובהפצת דבר ה' ושם ה' </w:t>
      </w:r>
      <w:proofErr w:type="spellStart"/>
      <w:r w:rsidRPr="00436188">
        <w:rPr>
          <w:rFonts w:hint="cs"/>
          <w:sz w:val="24"/>
          <w:szCs w:val="24"/>
          <w:rtl/>
          <w:lang w:eastAsia="he-IL"/>
        </w:rPr>
        <w:t>בפרהסיא</w:t>
      </w:r>
      <w:proofErr w:type="spellEnd"/>
      <w:r w:rsidRPr="00436188">
        <w:rPr>
          <w:rFonts w:hint="cs"/>
          <w:sz w:val="24"/>
          <w:szCs w:val="24"/>
          <w:rtl/>
          <w:lang w:eastAsia="he-IL"/>
        </w:rPr>
        <w:t>.</w:t>
      </w:r>
    </w:p>
    <w:p w:rsidR="00436188" w:rsidRPr="00436188" w:rsidRDefault="00436188" w:rsidP="00436188">
      <w:pPr>
        <w:pStyle w:val="af2"/>
        <w:rPr>
          <w:sz w:val="24"/>
          <w:szCs w:val="24"/>
          <w:rtl/>
          <w:lang w:eastAsia="he-IL"/>
        </w:rPr>
      </w:pPr>
      <w:r w:rsidRPr="00436188">
        <w:rPr>
          <w:rFonts w:hint="cs"/>
          <w:sz w:val="24"/>
          <w:szCs w:val="24"/>
          <w:rtl/>
          <w:lang w:eastAsia="he-IL"/>
        </w:rPr>
        <w:t>בדורנו שלנו, אנו חייבים לקחת אחריות וכביכול "לשלם" על חסדי ה'. לפני שבועות מספר התברר שבראש השנה הזה היינו אמורים להיות תחת מתקפה רצחנית. המנהרות שנהרסו בצוק איתן היו מיועדות לחדירת של חוליות טרור שהיו מבצעות טבח בישובים הסמוכים לגדר המערכת לצד עזה. טילים היו אמורים לנחות בהפתעה על מדינת ישראל.</w:t>
      </w:r>
    </w:p>
    <w:p w:rsidR="00436188" w:rsidRPr="00436188" w:rsidRDefault="00436188" w:rsidP="00436188">
      <w:pPr>
        <w:pStyle w:val="af2"/>
        <w:rPr>
          <w:sz w:val="24"/>
          <w:szCs w:val="24"/>
          <w:rtl/>
          <w:lang w:eastAsia="he-IL"/>
        </w:rPr>
      </w:pPr>
      <w:r w:rsidRPr="00436188">
        <w:rPr>
          <w:rFonts w:hint="cs"/>
          <w:sz w:val="24"/>
          <w:szCs w:val="24"/>
          <w:rtl/>
          <w:lang w:eastAsia="he-IL"/>
        </w:rPr>
        <w:t xml:space="preserve">והנה, עבר ראש השנה ושבת שובה, ואנו חשים בטוחים. הקב"ה נקם באויבנו והמזימה נחשפה עוד לפני שהיו אמורים להיענש. כעת מגיע תורנו לשלם, להפיץ את דבר ה' </w:t>
      </w:r>
      <w:proofErr w:type="spellStart"/>
      <w:r w:rsidRPr="00436188">
        <w:rPr>
          <w:rFonts w:hint="cs"/>
          <w:sz w:val="24"/>
          <w:szCs w:val="24"/>
          <w:rtl/>
          <w:lang w:eastAsia="he-IL"/>
        </w:rPr>
        <w:t>בפרהסיא</w:t>
      </w:r>
      <w:proofErr w:type="spellEnd"/>
      <w:r w:rsidRPr="00436188">
        <w:rPr>
          <w:rFonts w:hint="cs"/>
          <w:sz w:val="24"/>
          <w:szCs w:val="24"/>
          <w:rtl/>
          <w:lang w:eastAsia="he-IL"/>
        </w:rPr>
        <w:t xml:space="preserve"> כמעין תמורה לחסד ה' שנגלה לעינינו.</w:t>
      </w:r>
    </w:p>
    <w:p w:rsidR="00436188" w:rsidRDefault="00436188" w:rsidP="00436188">
      <w:pPr>
        <w:spacing w:line="360" w:lineRule="auto"/>
        <w:rPr>
          <w:sz w:val="24"/>
          <w:rtl/>
        </w:rPr>
      </w:pPr>
    </w:p>
    <w:p w:rsidR="00EB7464" w:rsidRDefault="00EB7464" w:rsidP="00436188">
      <w:pPr>
        <w:spacing w:line="360" w:lineRule="auto"/>
        <w:rPr>
          <w:sz w:val="24"/>
          <w:rtl/>
        </w:rPr>
      </w:pPr>
    </w:p>
    <w:tbl>
      <w:tblPr>
        <w:bidiVisual/>
        <w:tblW w:w="4678" w:type="dxa"/>
        <w:tblInd w:w="192" w:type="dxa"/>
        <w:tblLayout w:type="fixed"/>
        <w:tblLook w:val="0000" w:firstRow="0" w:lastRow="0" w:firstColumn="0" w:lastColumn="0" w:noHBand="0" w:noVBand="0"/>
      </w:tblPr>
      <w:tblGrid>
        <w:gridCol w:w="283"/>
        <w:gridCol w:w="4111"/>
        <w:gridCol w:w="284"/>
      </w:tblGrid>
      <w:tr w:rsidR="00EB7464" w:rsidTr="00D31EB2">
        <w:tc>
          <w:tcPr>
            <w:tcW w:w="283" w:type="dxa"/>
            <w:tcBorders>
              <w:top w:val="nil"/>
              <w:left w:val="nil"/>
              <w:bottom w:val="nil"/>
              <w:right w:val="nil"/>
            </w:tcBorders>
          </w:tcPr>
          <w:p w:rsidR="00EB7464" w:rsidRDefault="00EB7464" w:rsidP="00D31EB2">
            <w:pPr>
              <w:pStyle w:val="ae"/>
              <w:rPr>
                <w:noProof w:val="0"/>
              </w:rPr>
            </w:pPr>
            <w:r>
              <w:rPr>
                <w:noProof w:val="0"/>
                <w:rtl/>
              </w:rPr>
              <w:t>*</w:t>
            </w:r>
          </w:p>
        </w:tc>
        <w:tc>
          <w:tcPr>
            <w:tcW w:w="4111" w:type="dxa"/>
            <w:tcBorders>
              <w:top w:val="nil"/>
              <w:left w:val="nil"/>
              <w:bottom w:val="nil"/>
              <w:right w:val="nil"/>
            </w:tcBorders>
          </w:tcPr>
          <w:p w:rsidR="00EB7464" w:rsidRDefault="00EB7464" w:rsidP="00D31EB2">
            <w:pPr>
              <w:pStyle w:val="ae"/>
              <w:ind w:left="-170" w:right="-170"/>
              <w:rPr>
                <w:noProof w:val="0"/>
              </w:rPr>
            </w:pPr>
            <w:r>
              <w:rPr>
                <w:noProof w:val="0"/>
                <w:rtl/>
              </w:rPr>
              <w:t>***************************************************************</w:t>
            </w:r>
          </w:p>
        </w:tc>
        <w:tc>
          <w:tcPr>
            <w:tcW w:w="284" w:type="dxa"/>
            <w:tcBorders>
              <w:top w:val="nil"/>
              <w:left w:val="nil"/>
              <w:bottom w:val="nil"/>
              <w:right w:val="nil"/>
            </w:tcBorders>
          </w:tcPr>
          <w:p w:rsidR="00EB7464" w:rsidRDefault="00EB7464" w:rsidP="00D31EB2">
            <w:pPr>
              <w:pStyle w:val="ae"/>
              <w:rPr>
                <w:noProof w:val="0"/>
              </w:rPr>
            </w:pPr>
            <w:r>
              <w:rPr>
                <w:noProof w:val="0"/>
                <w:rtl/>
              </w:rPr>
              <w:t>*</w:t>
            </w:r>
          </w:p>
        </w:tc>
      </w:tr>
      <w:tr w:rsidR="00EB7464" w:rsidTr="00D31EB2">
        <w:tc>
          <w:tcPr>
            <w:tcW w:w="283" w:type="dxa"/>
            <w:tcBorders>
              <w:top w:val="nil"/>
              <w:left w:val="nil"/>
              <w:bottom w:val="nil"/>
              <w:right w:val="nil"/>
            </w:tcBorders>
          </w:tcPr>
          <w:p w:rsidR="00EB7464" w:rsidRDefault="00EB7464" w:rsidP="00D31EB2">
            <w:pPr>
              <w:pStyle w:val="ae"/>
              <w:rPr>
                <w:noProof w:val="0"/>
              </w:rPr>
            </w:pPr>
            <w:r>
              <w:rPr>
                <w:noProof w:val="0"/>
                <w:rtl/>
              </w:rPr>
              <w:t>* * * * * * * * * *</w:t>
            </w:r>
          </w:p>
        </w:tc>
        <w:tc>
          <w:tcPr>
            <w:tcW w:w="4111" w:type="dxa"/>
            <w:tcBorders>
              <w:top w:val="nil"/>
              <w:left w:val="nil"/>
              <w:bottom w:val="nil"/>
              <w:right w:val="nil"/>
            </w:tcBorders>
          </w:tcPr>
          <w:p w:rsidR="00EB7464" w:rsidRDefault="00EB7464" w:rsidP="00EB7464">
            <w:pPr>
              <w:pStyle w:val="ae"/>
              <w:rPr>
                <w:noProof w:val="0"/>
                <w:rtl/>
              </w:rPr>
            </w:pPr>
            <w:r>
              <w:rPr>
                <w:noProof w:val="0"/>
                <w:rtl/>
              </w:rPr>
              <w:t>כל הזכויות שמורות לישיבת הר עציון</w:t>
            </w:r>
            <w:r>
              <w:rPr>
                <w:rFonts w:hint="cs"/>
                <w:noProof w:val="0"/>
                <w:rtl/>
              </w:rPr>
              <w:t xml:space="preserve"> </w:t>
            </w:r>
            <w:r>
              <w:rPr>
                <w:rFonts w:hint="cs"/>
                <w:noProof w:val="0"/>
                <w:rtl/>
              </w:rPr>
              <w:t>ולרב יעקב מדן</w:t>
            </w:r>
            <w:bookmarkStart w:id="1" w:name="_GoBack"/>
            <w:bookmarkEnd w:id="1"/>
          </w:p>
          <w:p w:rsidR="00EB7464" w:rsidRPr="00C5614D" w:rsidRDefault="00EB7464" w:rsidP="00D31EB2">
            <w:pPr>
              <w:pStyle w:val="ae"/>
              <w:rPr>
                <w:rFonts w:ascii="Times New Roman" w:hAnsi="Times New Roman" w:cs="Times New Roman"/>
                <w:noProof w:val="0"/>
                <w:rtl/>
              </w:rPr>
            </w:pPr>
            <w:r>
              <w:rPr>
                <w:rFonts w:hint="cs"/>
                <w:noProof w:val="0"/>
                <w:rtl/>
              </w:rPr>
              <w:t>עורכת: הודיה אורון, תש"פ</w:t>
            </w:r>
          </w:p>
          <w:p w:rsidR="00EB7464" w:rsidRDefault="00EB7464" w:rsidP="00D31EB2">
            <w:pPr>
              <w:pStyle w:val="ae"/>
              <w:rPr>
                <w:noProof w:val="0"/>
                <w:rtl/>
              </w:rPr>
            </w:pPr>
            <w:r>
              <w:rPr>
                <w:noProof w:val="0"/>
                <w:rtl/>
              </w:rPr>
              <w:t>*******************************************************</w:t>
            </w:r>
          </w:p>
          <w:p w:rsidR="00EB7464" w:rsidRDefault="00EB7464" w:rsidP="00D31EB2">
            <w:pPr>
              <w:pStyle w:val="ae"/>
              <w:rPr>
                <w:noProof w:val="0"/>
                <w:rtl/>
              </w:rPr>
            </w:pPr>
          </w:p>
          <w:p w:rsidR="00EB7464" w:rsidRDefault="00EB7464" w:rsidP="00D31EB2">
            <w:pPr>
              <w:pStyle w:val="ae"/>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EB7464" w:rsidRDefault="00EB7464" w:rsidP="00D31EB2">
            <w:pPr>
              <w:pStyle w:val="ae"/>
              <w:rPr>
                <w:noProof w:val="0"/>
                <w:rtl/>
              </w:rPr>
            </w:pPr>
            <w:r>
              <w:rPr>
                <w:noProof w:val="0"/>
                <w:rtl/>
              </w:rPr>
              <w:tab/>
            </w:r>
          </w:p>
          <w:p w:rsidR="00EB7464" w:rsidRDefault="00EB7464" w:rsidP="00D31EB2">
            <w:pPr>
              <w:pStyle w:val="ae"/>
              <w:rPr>
                <w:noProof w:val="0"/>
                <w:rtl/>
              </w:rPr>
            </w:pPr>
            <w:hyperlink r:id="rId7" w:history="1">
              <w:r>
                <w:rPr>
                  <w:rStyle w:val="Hyperlink"/>
                </w:rPr>
                <w:t>http://www.etzion.org.il</w:t>
              </w:r>
            </w:hyperlink>
          </w:p>
          <w:p w:rsidR="00EB7464" w:rsidRDefault="00EB7464" w:rsidP="00D31EB2">
            <w:pPr>
              <w:pStyle w:val="ae"/>
              <w:rPr>
                <w:noProof w:val="0"/>
                <w:rtl/>
              </w:rPr>
            </w:pPr>
          </w:p>
          <w:p w:rsidR="00EB7464" w:rsidRDefault="00EB7464" w:rsidP="00D31EB2">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EB7464" w:rsidRDefault="00EB7464" w:rsidP="00D31EB2">
            <w:pPr>
              <w:pStyle w:val="ae"/>
              <w:rPr>
                <w:noProof w:val="0"/>
              </w:rPr>
            </w:pPr>
            <w:r>
              <w:rPr>
                <w:noProof w:val="0"/>
                <w:rtl/>
              </w:rPr>
              <w:t xml:space="preserve">דואל: </w:t>
            </w:r>
            <w:hyperlink r:id="rId8" w:history="1">
              <w:r>
                <w:rPr>
                  <w:rStyle w:val="Hyperlink"/>
                </w:rPr>
                <w:t>office@etzion.org.il</w:t>
              </w:r>
            </w:hyperlink>
          </w:p>
        </w:tc>
        <w:tc>
          <w:tcPr>
            <w:tcW w:w="284" w:type="dxa"/>
            <w:tcBorders>
              <w:top w:val="nil"/>
              <w:left w:val="nil"/>
              <w:bottom w:val="nil"/>
              <w:right w:val="nil"/>
            </w:tcBorders>
          </w:tcPr>
          <w:p w:rsidR="00EB7464" w:rsidRDefault="00EB7464" w:rsidP="00D31EB2">
            <w:pPr>
              <w:pStyle w:val="ae"/>
              <w:rPr>
                <w:noProof w:val="0"/>
              </w:rPr>
            </w:pPr>
            <w:r>
              <w:rPr>
                <w:noProof w:val="0"/>
                <w:rtl/>
              </w:rPr>
              <w:t xml:space="preserve">* * * * * * * * * * </w:t>
            </w:r>
          </w:p>
        </w:tc>
      </w:tr>
      <w:tr w:rsidR="00EB7464" w:rsidTr="00D31EB2">
        <w:tc>
          <w:tcPr>
            <w:tcW w:w="283" w:type="dxa"/>
            <w:tcBorders>
              <w:top w:val="nil"/>
              <w:left w:val="nil"/>
              <w:bottom w:val="nil"/>
              <w:right w:val="nil"/>
            </w:tcBorders>
          </w:tcPr>
          <w:p w:rsidR="00EB7464" w:rsidRDefault="00EB7464" w:rsidP="00D31EB2">
            <w:pPr>
              <w:pStyle w:val="ae"/>
              <w:rPr>
                <w:noProof w:val="0"/>
              </w:rPr>
            </w:pPr>
            <w:r>
              <w:rPr>
                <w:noProof w:val="0"/>
                <w:rtl/>
              </w:rPr>
              <w:t>*</w:t>
            </w:r>
          </w:p>
        </w:tc>
        <w:tc>
          <w:tcPr>
            <w:tcW w:w="4111" w:type="dxa"/>
            <w:tcBorders>
              <w:top w:val="nil"/>
              <w:left w:val="nil"/>
              <w:bottom w:val="nil"/>
              <w:right w:val="nil"/>
            </w:tcBorders>
          </w:tcPr>
          <w:p w:rsidR="00EB7464" w:rsidRDefault="00EB7464" w:rsidP="00D31EB2">
            <w:pPr>
              <w:pStyle w:val="ae"/>
              <w:ind w:left="-227" w:right="-227"/>
              <w:rPr>
                <w:noProof w:val="0"/>
              </w:rPr>
            </w:pPr>
            <w:r>
              <w:rPr>
                <w:noProof w:val="0"/>
                <w:rtl/>
              </w:rPr>
              <w:t>***************************************************************</w:t>
            </w:r>
          </w:p>
        </w:tc>
        <w:tc>
          <w:tcPr>
            <w:tcW w:w="284" w:type="dxa"/>
            <w:tcBorders>
              <w:top w:val="nil"/>
              <w:left w:val="nil"/>
              <w:bottom w:val="nil"/>
              <w:right w:val="nil"/>
            </w:tcBorders>
          </w:tcPr>
          <w:p w:rsidR="00EB7464" w:rsidRDefault="00EB7464" w:rsidP="00D31EB2">
            <w:pPr>
              <w:pStyle w:val="ae"/>
              <w:rPr>
                <w:noProof w:val="0"/>
              </w:rPr>
            </w:pPr>
            <w:r>
              <w:rPr>
                <w:noProof w:val="0"/>
                <w:rtl/>
              </w:rPr>
              <w:t>*</w:t>
            </w:r>
          </w:p>
        </w:tc>
      </w:tr>
    </w:tbl>
    <w:p w:rsidR="00EB7464" w:rsidRPr="00436188" w:rsidRDefault="00EB7464" w:rsidP="00436188">
      <w:pPr>
        <w:spacing w:line="360" w:lineRule="auto"/>
        <w:rPr>
          <w:sz w:val="24"/>
          <w:rtl/>
        </w:rPr>
      </w:pPr>
    </w:p>
    <w:p w:rsidR="00436188" w:rsidRPr="00436188" w:rsidRDefault="00436188" w:rsidP="00436188">
      <w:pPr>
        <w:spacing w:line="360" w:lineRule="auto"/>
        <w:rPr>
          <w:sz w:val="24"/>
          <w:rtl/>
        </w:rPr>
      </w:pPr>
    </w:p>
    <w:p w:rsidR="00436188" w:rsidRPr="00436188" w:rsidRDefault="00436188" w:rsidP="00436188">
      <w:pPr>
        <w:spacing w:line="360" w:lineRule="auto"/>
        <w:rPr>
          <w:sz w:val="24"/>
          <w:rtl/>
        </w:rPr>
      </w:pPr>
    </w:p>
    <w:tbl>
      <w:tblPr>
        <w:tblpPr w:leftFromText="180" w:rightFromText="180" w:vertAnchor="text" w:horzAnchor="page" w:tblpX="1" w:tblpY="200"/>
        <w:bidiVisual/>
        <w:tblW w:w="4678" w:type="dxa"/>
        <w:tblLayout w:type="fixed"/>
        <w:tblLook w:val="0000" w:firstRow="0" w:lastRow="0" w:firstColumn="0" w:lastColumn="0" w:noHBand="0" w:noVBand="0"/>
      </w:tblPr>
      <w:tblGrid>
        <w:gridCol w:w="283"/>
        <w:gridCol w:w="4111"/>
        <w:gridCol w:w="284"/>
      </w:tblGrid>
      <w:tr w:rsidR="00436188" w:rsidRPr="00436188" w:rsidTr="00436188">
        <w:trPr>
          <w:cantSplit/>
        </w:trPr>
        <w:tc>
          <w:tcPr>
            <w:tcW w:w="283" w:type="dxa"/>
            <w:tcBorders>
              <w:top w:val="nil"/>
              <w:left w:val="nil"/>
              <w:bottom w:val="nil"/>
              <w:right w:val="nil"/>
            </w:tcBorders>
          </w:tcPr>
          <w:p w:rsidR="00436188" w:rsidRPr="00436188" w:rsidRDefault="00436188" w:rsidP="00436188">
            <w:pPr>
              <w:pStyle w:val="ae"/>
              <w:rPr>
                <w:noProof w:val="0"/>
                <w:sz w:val="24"/>
                <w:szCs w:val="24"/>
              </w:rPr>
            </w:pPr>
          </w:p>
        </w:tc>
        <w:tc>
          <w:tcPr>
            <w:tcW w:w="4111" w:type="dxa"/>
            <w:tcBorders>
              <w:top w:val="nil"/>
              <w:left w:val="nil"/>
              <w:bottom w:val="nil"/>
              <w:right w:val="nil"/>
            </w:tcBorders>
          </w:tcPr>
          <w:p w:rsidR="00436188" w:rsidRPr="00436188" w:rsidRDefault="00436188" w:rsidP="00436188">
            <w:pPr>
              <w:pStyle w:val="ae"/>
              <w:rPr>
                <w:noProof w:val="0"/>
                <w:sz w:val="20"/>
                <w:szCs w:val="20"/>
              </w:rPr>
            </w:pPr>
          </w:p>
        </w:tc>
        <w:tc>
          <w:tcPr>
            <w:tcW w:w="284" w:type="dxa"/>
            <w:tcBorders>
              <w:top w:val="nil"/>
              <w:left w:val="nil"/>
              <w:bottom w:val="nil"/>
              <w:right w:val="nil"/>
            </w:tcBorders>
          </w:tcPr>
          <w:p w:rsidR="00436188" w:rsidRPr="00436188" w:rsidRDefault="00436188" w:rsidP="00436188">
            <w:pPr>
              <w:pStyle w:val="ae"/>
              <w:rPr>
                <w:noProof w:val="0"/>
                <w:sz w:val="24"/>
                <w:szCs w:val="24"/>
              </w:rPr>
            </w:pPr>
          </w:p>
        </w:tc>
      </w:tr>
      <w:tr w:rsidR="00436188" w:rsidRPr="00436188" w:rsidTr="00436188">
        <w:trPr>
          <w:cantSplit/>
        </w:trPr>
        <w:tc>
          <w:tcPr>
            <w:tcW w:w="283" w:type="dxa"/>
            <w:tcBorders>
              <w:top w:val="nil"/>
              <w:left w:val="nil"/>
              <w:bottom w:val="nil"/>
              <w:right w:val="nil"/>
            </w:tcBorders>
          </w:tcPr>
          <w:p w:rsidR="00436188" w:rsidRPr="00436188" w:rsidRDefault="00436188" w:rsidP="00436188">
            <w:pPr>
              <w:pStyle w:val="ae"/>
              <w:rPr>
                <w:noProof w:val="0"/>
                <w:sz w:val="24"/>
                <w:szCs w:val="24"/>
              </w:rPr>
            </w:pPr>
          </w:p>
        </w:tc>
        <w:tc>
          <w:tcPr>
            <w:tcW w:w="4111" w:type="dxa"/>
            <w:tcBorders>
              <w:top w:val="nil"/>
              <w:left w:val="nil"/>
              <w:bottom w:val="nil"/>
              <w:right w:val="nil"/>
            </w:tcBorders>
          </w:tcPr>
          <w:p w:rsidR="00436188" w:rsidRPr="00436188" w:rsidRDefault="00436188" w:rsidP="00436188">
            <w:pPr>
              <w:pStyle w:val="ae"/>
              <w:rPr>
                <w:noProof w:val="0"/>
                <w:sz w:val="20"/>
                <w:szCs w:val="20"/>
              </w:rPr>
            </w:pPr>
          </w:p>
        </w:tc>
        <w:tc>
          <w:tcPr>
            <w:tcW w:w="284" w:type="dxa"/>
            <w:tcBorders>
              <w:top w:val="nil"/>
              <w:left w:val="nil"/>
              <w:bottom w:val="nil"/>
              <w:right w:val="nil"/>
            </w:tcBorders>
          </w:tcPr>
          <w:p w:rsidR="00436188" w:rsidRPr="00436188" w:rsidRDefault="00436188" w:rsidP="00436188">
            <w:pPr>
              <w:pStyle w:val="ae"/>
              <w:rPr>
                <w:noProof w:val="0"/>
                <w:sz w:val="24"/>
                <w:szCs w:val="24"/>
              </w:rPr>
            </w:pPr>
          </w:p>
        </w:tc>
      </w:tr>
    </w:tbl>
    <w:p w:rsidR="00DB7976" w:rsidRDefault="00DB7976" w:rsidP="00436188">
      <w:pPr>
        <w:rPr>
          <w:sz w:val="24"/>
          <w:rtl/>
        </w:rPr>
      </w:pPr>
    </w:p>
    <w:p w:rsidR="00436188" w:rsidRPr="00436188" w:rsidRDefault="00436188" w:rsidP="00436188">
      <w:pPr>
        <w:rPr>
          <w:sz w:val="24"/>
        </w:rPr>
      </w:pPr>
    </w:p>
    <w:sectPr w:rsidR="00436188" w:rsidRPr="00436188" w:rsidSect="00C640F0">
      <w:headerReference w:type="default" r:id="rId9"/>
      <w:headerReference w:type="first" r:id="rId10"/>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3E1" w:rsidRDefault="00A623E1" w:rsidP="005F7985">
      <w:pPr>
        <w:spacing w:after="0" w:line="240" w:lineRule="auto"/>
      </w:pPr>
      <w:r>
        <w:separator/>
      </w:r>
    </w:p>
  </w:endnote>
  <w:endnote w:type="continuationSeparator" w:id="0">
    <w:p w:rsidR="00A623E1" w:rsidRDefault="00A623E1"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3E1" w:rsidRDefault="00A623E1" w:rsidP="005F7985">
      <w:pPr>
        <w:spacing w:after="0" w:line="240" w:lineRule="auto"/>
      </w:pPr>
      <w:r>
        <w:separator/>
      </w:r>
    </w:p>
  </w:footnote>
  <w:footnote w:type="continuationSeparator" w:id="0">
    <w:p w:rsidR="00A623E1" w:rsidRDefault="00A623E1" w:rsidP="005F7985">
      <w:pPr>
        <w:spacing w:after="0" w:line="240" w:lineRule="auto"/>
      </w:pPr>
      <w:r>
        <w:continuationSeparator/>
      </w:r>
    </w:p>
  </w:footnote>
  <w:footnote w:id="1">
    <w:p w:rsidR="00436188" w:rsidRPr="009A0FB2" w:rsidRDefault="00436188" w:rsidP="00100BF7">
      <w:pPr>
        <w:pStyle w:val="a8"/>
        <w:rPr>
          <w:rtl/>
        </w:rPr>
      </w:pPr>
      <w:r>
        <w:rPr>
          <w:rStyle w:val="aa"/>
          <w:rFonts w:eastAsiaTheme="majorEastAsia"/>
          <w:rtl/>
        </w:rPr>
        <w:t>*</w:t>
      </w:r>
      <w:r w:rsidRPr="001C4E63">
        <w:rPr>
          <w:rFonts w:hint="cs"/>
          <w:rtl/>
        </w:rPr>
        <w:t xml:space="preserve"> </w:t>
      </w:r>
      <w:bookmarkStart w:id="0" w:name="_ftn1"/>
      <w:bookmarkEnd w:id="0"/>
      <w:r>
        <w:rPr>
          <w:rFonts w:hint="cs"/>
          <w:rtl/>
        </w:rPr>
        <w:tab/>
        <w:t>השיחה הועברה בסעודה שלישית פרשת האזינו ה'תשע"ה</w:t>
      </w:r>
      <w:r w:rsidR="00100BF7">
        <w:rPr>
          <w:rFonts w:hint="cs"/>
          <w:rtl/>
        </w:rPr>
        <w:t xml:space="preserve"> וסוכמה ע"י בנימין פרנקל.</w:t>
      </w:r>
      <w:r>
        <w:rPr>
          <w:rFonts w:hint="cs"/>
          <w:rtl/>
        </w:rPr>
        <w:t xml:space="preserve"> סיכום השיחה לא עבר את ביקורת הרב.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F55" w:rsidRDefault="009C2F55">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EB7464">
      <w:rPr>
        <w:b/>
        <w:bCs/>
        <w:noProof/>
        <w:sz w:val="21"/>
        <w:rtl/>
      </w:rPr>
      <w:t>3</w:t>
    </w:r>
    <w:r>
      <w:rPr>
        <w:b/>
        <w:bCs/>
        <w:sz w:val="21"/>
        <w:rtl/>
      </w:rPr>
      <w:fldChar w:fldCharType="end"/>
    </w:r>
    <w:r>
      <w:rPr>
        <w:b/>
        <w:bCs/>
        <w:sz w:val="21"/>
        <w:rtl/>
      </w:rPr>
      <w:t xml:space="preserve"> -</w:t>
    </w:r>
  </w:p>
  <w:p w:rsidR="009C2F55" w:rsidRDefault="009C2F55"/>
  <w:p w:rsidR="00A21DE3" w:rsidRDefault="00A21DE3"/>
  <w:p w:rsidR="00B47D28" w:rsidRDefault="00B47D2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9C2F55">
      <w:tc>
        <w:tcPr>
          <w:tcW w:w="4927" w:type="dxa"/>
          <w:tcBorders>
            <w:top w:val="nil"/>
            <w:left w:val="nil"/>
            <w:bottom w:val="double" w:sz="4" w:space="0" w:color="auto"/>
            <w:right w:val="nil"/>
          </w:tcBorders>
        </w:tcPr>
        <w:p w:rsidR="009C2F55" w:rsidRDefault="009C2F55">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9C2F55" w:rsidRDefault="009C2F55">
          <w:pPr>
            <w:pStyle w:val="ab"/>
            <w:tabs>
              <w:tab w:val="clear" w:pos="4153"/>
              <w:tab w:val="clear" w:pos="8306"/>
              <w:tab w:val="center" w:pos="4818"/>
              <w:tab w:val="right" w:pos="8220"/>
            </w:tabs>
            <w:spacing w:after="0"/>
            <w:rPr>
              <w:sz w:val="21"/>
              <w:rtl/>
            </w:rPr>
          </w:pPr>
          <w:r>
            <w:rPr>
              <w:sz w:val="21"/>
              <w:rtl/>
            </w:rPr>
            <w:t>שליד ישיבת הר עציון</w:t>
          </w:r>
        </w:p>
        <w:p w:rsidR="009C2F55" w:rsidRDefault="009C2F55">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9C2F55" w:rsidRDefault="009C2F55"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rsidR="009C2F55" w:rsidRDefault="009C2F55">
    <w:pPr>
      <w:pStyle w:val="ab"/>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9"/>
  </w:num>
  <w:num w:numId="3">
    <w:abstractNumId w:val="3"/>
  </w:num>
  <w:num w:numId="4">
    <w:abstractNumId w:val="2"/>
  </w:num>
  <w:num w:numId="5">
    <w:abstractNumId w:val="7"/>
  </w:num>
  <w:num w:numId="6">
    <w:abstractNumId w:val="0"/>
  </w:num>
  <w:num w:numId="7">
    <w:abstractNumId w:val="1"/>
  </w:num>
  <w:num w:numId="8">
    <w:abstractNumId w:val="8"/>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0753D"/>
    <w:rsid w:val="00015A32"/>
    <w:rsid w:val="00016FCE"/>
    <w:rsid w:val="00022CBF"/>
    <w:rsid w:val="00023E4C"/>
    <w:rsid w:val="00027C39"/>
    <w:rsid w:val="000303B0"/>
    <w:rsid w:val="0003177D"/>
    <w:rsid w:val="000374AF"/>
    <w:rsid w:val="000430A9"/>
    <w:rsid w:val="000438F6"/>
    <w:rsid w:val="000443E1"/>
    <w:rsid w:val="000458BC"/>
    <w:rsid w:val="000458D5"/>
    <w:rsid w:val="00054582"/>
    <w:rsid w:val="00063EEA"/>
    <w:rsid w:val="000678F9"/>
    <w:rsid w:val="00067E9B"/>
    <w:rsid w:val="00074417"/>
    <w:rsid w:val="0007585E"/>
    <w:rsid w:val="00080049"/>
    <w:rsid w:val="000827D2"/>
    <w:rsid w:val="000873F6"/>
    <w:rsid w:val="00092266"/>
    <w:rsid w:val="00096243"/>
    <w:rsid w:val="000A18FC"/>
    <w:rsid w:val="000A1F8F"/>
    <w:rsid w:val="000B24FA"/>
    <w:rsid w:val="000C1C92"/>
    <w:rsid w:val="000C304A"/>
    <w:rsid w:val="000C6917"/>
    <w:rsid w:val="000D00CA"/>
    <w:rsid w:val="000D02F0"/>
    <w:rsid w:val="000D4403"/>
    <w:rsid w:val="000E5AFD"/>
    <w:rsid w:val="000F4C66"/>
    <w:rsid w:val="000F632C"/>
    <w:rsid w:val="00100BF7"/>
    <w:rsid w:val="0011400B"/>
    <w:rsid w:val="00116430"/>
    <w:rsid w:val="00117DF5"/>
    <w:rsid w:val="00136612"/>
    <w:rsid w:val="001502DB"/>
    <w:rsid w:val="001748C6"/>
    <w:rsid w:val="00196065"/>
    <w:rsid w:val="001A0F71"/>
    <w:rsid w:val="001A37F7"/>
    <w:rsid w:val="001A67B0"/>
    <w:rsid w:val="001A70D5"/>
    <w:rsid w:val="001C08DD"/>
    <w:rsid w:val="001C3273"/>
    <w:rsid w:val="001C5C2A"/>
    <w:rsid w:val="001D4338"/>
    <w:rsid w:val="001E62F2"/>
    <w:rsid w:val="001E7C01"/>
    <w:rsid w:val="001F137C"/>
    <w:rsid w:val="001F2BAA"/>
    <w:rsid w:val="001F54D5"/>
    <w:rsid w:val="00210210"/>
    <w:rsid w:val="0022004E"/>
    <w:rsid w:val="00223934"/>
    <w:rsid w:val="002309DD"/>
    <w:rsid w:val="00236711"/>
    <w:rsid w:val="0024302E"/>
    <w:rsid w:val="0026116C"/>
    <w:rsid w:val="00261762"/>
    <w:rsid w:val="002636B3"/>
    <w:rsid w:val="00270789"/>
    <w:rsid w:val="00272817"/>
    <w:rsid w:val="00277A35"/>
    <w:rsid w:val="0028075C"/>
    <w:rsid w:val="002835DC"/>
    <w:rsid w:val="00283A2C"/>
    <w:rsid w:val="00286EA9"/>
    <w:rsid w:val="0028771E"/>
    <w:rsid w:val="002937E7"/>
    <w:rsid w:val="002A394A"/>
    <w:rsid w:val="002B1DFD"/>
    <w:rsid w:val="002B30DB"/>
    <w:rsid w:val="002B41A6"/>
    <w:rsid w:val="002C7729"/>
    <w:rsid w:val="002D06F7"/>
    <w:rsid w:val="002D3217"/>
    <w:rsid w:val="002E05FB"/>
    <w:rsid w:val="002E1482"/>
    <w:rsid w:val="002E206A"/>
    <w:rsid w:val="002E32BC"/>
    <w:rsid w:val="002E5F98"/>
    <w:rsid w:val="00300E44"/>
    <w:rsid w:val="00307943"/>
    <w:rsid w:val="0031173D"/>
    <w:rsid w:val="00313557"/>
    <w:rsid w:val="00314F87"/>
    <w:rsid w:val="00315192"/>
    <w:rsid w:val="0033127E"/>
    <w:rsid w:val="00335C84"/>
    <w:rsid w:val="00353E96"/>
    <w:rsid w:val="00354A84"/>
    <w:rsid w:val="0036450E"/>
    <w:rsid w:val="003654A9"/>
    <w:rsid w:val="0036691E"/>
    <w:rsid w:val="00367E4F"/>
    <w:rsid w:val="00371F00"/>
    <w:rsid w:val="00374C1D"/>
    <w:rsid w:val="00380328"/>
    <w:rsid w:val="00380C74"/>
    <w:rsid w:val="00380FCD"/>
    <w:rsid w:val="003818B2"/>
    <w:rsid w:val="003904BF"/>
    <w:rsid w:val="00396C00"/>
    <w:rsid w:val="003A1414"/>
    <w:rsid w:val="003B054A"/>
    <w:rsid w:val="003B253E"/>
    <w:rsid w:val="003B5ED9"/>
    <w:rsid w:val="003B5FD0"/>
    <w:rsid w:val="003C5E39"/>
    <w:rsid w:val="003D3A46"/>
    <w:rsid w:val="003E0543"/>
    <w:rsid w:val="003E5B89"/>
    <w:rsid w:val="003E768B"/>
    <w:rsid w:val="003F7890"/>
    <w:rsid w:val="00402C36"/>
    <w:rsid w:val="00402CC0"/>
    <w:rsid w:val="00403308"/>
    <w:rsid w:val="004052E8"/>
    <w:rsid w:val="0040771F"/>
    <w:rsid w:val="004157B5"/>
    <w:rsid w:val="00424AE4"/>
    <w:rsid w:val="004343EC"/>
    <w:rsid w:val="004360C9"/>
    <w:rsid w:val="00436188"/>
    <w:rsid w:val="00436494"/>
    <w:rsid w:val="00437075"/>
    <w:rsid w:val="004371D5"/>
    <w:rsid w:val="004371E0"/>
    <w:rsid w:val="00453A8D"/>
    <w:rsid w:val="00455395"/>
    <w:rsid w:val="00462206"/>
    <w:rsid w:val="004721A4"/>
    <w:rsid w:val="0048126C"/>
    <w:rsid w:val="004829C8"/>
    <w:rsid w:val="004907FA"/>
    <w:rsid w:val="0049270B"/>
    <w:rsid w:val="004940DD"/>
    <w:rsid w:val="00495D14"/>
    <w:rsid w:val="00496FA8"/>
    <w:rsid w:val="00497747"/>
    <w:rsid w:val="00497DA1"/>
    <w:rsid w:val="004A3E27"/>
    <w:rsid w:val="004A535A"/>
    <w:rsid w:val="004C2D5D"/>
    <w:rsid w:val="00500AE4"/>
    <w:rsid w:val="00505A47"/>
    <w:rsid w:val="005149C3"/>
    <w:rsid w:val="00530587"/>
    <w:rsid w:val="00533E88"/>
    <w:rsid w:val="005340F6"/>
    <w:rsid w:val="00543BFF"/>
    <w:rsid w:val="00544704"/>
    <w:rsid w:val="00552A2B"/>
    <w:rsid w:val="00553804"/>
    <w:rsid w:val="00556D4D"/>
    <w:rsid w:val="005647CD"/>
    <w:rsid w:val="00586435"/>
    <w:rsid w:val="0059716D"/>
    <w:rsid w:val="005A3716"/>
    <w:rsid w:val="005A6DA7"/>
    <w:rsid w:val="005B0EF7"/>
    <w:rsid w:val="005B76C2"/>
    <w:rsid w:val="005D314E"/>
    <w:rsid w:val="005D6110"/>
    <w:rsid w:val="005E1B28"/>
    <w:rsid w:val="005E44BA"/>
    <w:rsid w:val="005F4A21"/>
    <w:rsid w:val="005F7985"/>
    <w:rsid w:val="006031AD"/>
    <w:rsid w:val="006064E4"/>
    <w:rsid w:val="0061649C"/>
    <w:rsid w:val="006250E1"/>
    <w:rsid w:val="00626B50"/>
    <w:rsid w:val="00626F51"/>
    <w:rsid w:val="0062740D"/>
    <w:rsid w:val="0063345E"/>
    <w:rsid w:val="00640807"/>
    <w:rsid w:val="00656961"/>
    <w:rsid w:val="006569CA"/>
    <w:rsid w:val="00676A7C"/>
    <w:rsid w:val="00683AD6"/>
    <w:rsid w:val="0068488F"/>
    <w:rsid w:val="00691F33"/>
    <w:rsid w:val="006A2004"/>
    <w:rsid w:val="006B1EF3"/>
    <w:rsid w:val="006B31E6"/>
    <w:rsid w:val="006B332C"/>
    <w:rsid w:val="006C78EC"/>
    <w:rsid w:val="006D639A"/>
    <w:rsid w:val="006E3C75"/>
    <w:rsid w:val="006E6B76"/>
    <w:rsid w:val="006E7F81"/>
    <w:rsid w:val="0070000E"/>
    <w:rsid w:val="00702C02"/>
    <w:rsid w:val="00704261"/>
    <w:rsid w:val="00707A86"/>
    <w:rsid w:val="007176D1"/>
    <w:rsid w:val="00757250"/>
    <w:rsid w:val="007611E7"/>
    <w:rsid w:val="0077023A"/>
    <w:rsid w:val="0077090A"/>
    <w:rsid w:val="00773F69"/>
    <w:rsid w:val="00786FDD"/>
    <w:rsid w:val="007873C0"/>
    <w:rsid w:val="00790A2F"/>
    <w:rsid w:val="00791356"/>
    <w:rsid w:val="00791790"/>
    <w:rsid w:val="00792C2B"/>
    <w:rsid w:val="007A44B4"/>
    <w:rsid w:val="007A6AB1"/>
    <w:rsid w:val="007B3547"/>
    <w:rsid w:val="007C0386"/>
    <w:rsid w:val="007C5FA6"/>
    <w:rsid w:val="007D63B1"/>
    <w:rsid w:val="007E2997"/>
    <w:rsid w:val="007E5B1D"/>
    <w:rsid w:val="007E7500"/>
    <w:rsid w:val="007E79DC"/>
    <w:rsid w:val="007F0C6C"/>
    <w:rsid w:val="007F364A"/>
    <w:rsid w:val="007F4E71"/>
    <w:rsid w:val="0080092E"/>
    <w:rsid w:val="00804639"/>
    <w:rsid w:val="00807830"/>
    <w:rsid w:val="00812012"/>
    <w:rsid w:val="00813980"/>
    <w:rsid w:val="00814A2F"/>
    <w:rsid w:val="00823567"/>
    <w:rsid w:val="00830EC2"/>
    <w:rsid w:val="00832F77"/>
    <w:rsid w:val="00835345"/>
    <w:rsid w:val="00850598"/>
    <w:rsid w:val="008513DA"/>
    <w:rsid w:val="00865437"/>
    <w:rsid w:val="00866CAF"/>
    <w:rsid w:val="00870F89"/>
    <w:rsid w:val="00874870"/>
    <w:rsid w:val="0088713A"/>
    <w:rsid w:val="008901C6"/>
    <w:rsid w:val="00895F7F"/>
    <w:rsid w:val="008A12A8"/>
    <w:rsid w:val="008A4014"/>
    <w:rsid w:val="008A78C9"/>
    <w:rsid w:val="008B3362"/>
    <w:rsid w:val="008C2748"/>
    <w:rsid w:val="008C4DDB"/>
    <w:rsid w:val="008C5B82"/>
    <w:rsid w:val="008D309C"/>
    <w:rsid w:val="008D4165"/>
    <w:rsid w:val="008F38C8"/>
    <w:rsid w:val="008F6310"/>
    <w:rsid w:val="009002A5"/>
    <w:rsid w:val="00905E67"/>
    <w:rsid w:val="0091083F"/>
    <w:rsid w:val="009120C5"/>
    <w:rsid w:val="00920E57"/>
    <w:rsid w:val="009215D9"/>
    <w:rsid w:val="009245EF"/>
    <w:rsid w:val="0093325C"/>
    <w:rsid w:val="00935B08"/>
    <w:rsid w:val="00942ABC"/>
    <w:rsid w:val="00954200"/>
    <w:rsid w:val="00955226"/>
    <w:rsid w:val="00955961"/>
    <w:rsid w:val="00957A09"/>
    <w:rsid w:val="00960B61"/>
    <w:rsid w:val="00970825"/>
    <w:rsid w:val="00975E80"/>
    <w:rsid w:val="009775CC"/>
    <w:rsid w:val="0098126F"/>
    <w:rsid w:val="00985D80"/>
    <w:rsid w:val="009A4C0C"/>
    <w:rsid w:val="009B5E32"/>
    <w:rsid w:val="009B70F2"/>
    <w:rsid w:val="009C2F55"/>
    <w:rsid w:val="009C6C3A"/>
    <w:rsid w:val="009E6F74"/>
    <w:rsid w:val="009F0CFF"/>
    <w:rsid w:val="009F1F91"/>
    <w:rsid w:val="009F301F"/>
    <w:rsid w:val="009F32DA"/>
    <w:rsid w:val="00A03E61"/>
    <w:rsid w:val="00A17CC0"/>
    <w:rsid w:val="00A17E19"/>
    <w:rsid w:val="00A21DE3"/>
    <w:rsid w:val="00A35DEA"/>
    <w:rsid w:val="00A432CE"/>
    <w:rsid w:val="00A443AC"/>
    <w:rsid w:val="00A55913"/>
    <w:rsid w:val="00A562F4"/>
    <w:rsid w:val="00A623E1"/>
    <w:rsid w:val="00A67BCC"/>
    <w:rsid w:val="00A84C56"/>
    <w:rsid w:val="00A9321B"/>
    <w:rsid w:val="00A97382"/>
    <w:rsid w:val="00AB11ED"/>
    <w:rsid w:val="00AC4207"/>
    <w:rsid w:val="00AD12E5"/>
    <w:rsid w:val="00AD4303"/>
    <w:rsid w:val="00AD521A"/>
    <w:rsid w:val="00AE1BD0"/>
    <w:rsid w:val="00AE2FA2"/>
    <w:rsid w:val="00AE33CD"/>
    <w:rsid w:val="00B2236F"/>
    <w:rsid w:val="00B243F4"/>
    <w:rsid w:val="00B24B5A"/>
    <w:rsid w:val="00B2571E"/>
    <w:rsid w:val="00B40D5E"/>
    <w:rsid w:val="00B47D28"/>
    <w:rsid w:val="00B5602D"/>
    <w:rsid w:val="00B56C92"/>
    <w:rsid w:val="00B62012"/>
    <w:rsid w:val="00B65D5E"/>
    <w:rsid w:val="00B7243D"/>
    <w:rsid w:val="00B82F4A"/>
    <w:rsid w:val="00B86A06"/>
    <w:rsid w:val="00B90183"/>
    <w:rsid w:val="00B92A67"/>
    <w:rsid w:val="00B945D3"/>
    <w:rsid w:val="00BA7870"/>
    <w:rsid w:val="00BB379F"/>
    <w:rsid w:val="00BB44B6"/>
    <w:rsid w:val="00BB69EE"/>
    <w:rsid w:val="00BB7767"/>
    <w:rsid w:val="00BC6A3D"/>
    <w:rsid w:val="00BC7C5F"/>
    <w:rsid w:val="00BD32A3"/>
    <w:rsid w:val="00BD38AD"/>
    <w:rsid w:val="00BE1240"/>
    <w:rsid w:val="00BF05A2"/>
    <w:rsid w:val="00C02BF9"/>
    <w:rsid w:val="00C129E3"/>
    <w:rsid w:val="00C148D7"/>
    <w:rsid w:val="00C14C5A"/>
    <w:rsid w:val="00C22ED5"/>
    <w:rsid w:val="00C25383"/>
    <w:rsid w:val="00C42983"/>
    <w:rsid w:val="00C640F0"/>
    <w:rsid w:val="00C65157"/>
    <w:rsid w:val="00C66FF3"/>
    <w:rsid w:val="00C955E8"/>
    <w:rsid w:val="00CA3B41"/>
    <w:rsid w:val="00CA7F1E"/>
    <w:rsid w:val="00CB11E4"/>
    <w:rsid w:val="00CB2527"/>
    <w:rsid w:val="00CB45FD"/>
    <w:rsid w:val="00CB5419"/>
    <w:rsid w:val="00CB73CC"/>
    <w:rsid w:val="00CC12A9"/>
    <w:rsid w:val="00CC778C"/>
    <w:rsid w:val="00CD78AB"/>
    <w:rsid w:val="00CE05E0"/>
    <w:rsid w:val="00CF363C"/>
    <w:rsid w:val="00D02D6A"/>
    <w:rsid w:val="00D0672F"/>
    <w:rsid w:val="00D1518B"/>
    <w:rsid w:val="00D2370C"/>
    <w:rsid w:val="00D24061"/>
    <w:rsid w:val="00D61E80"/>
    <w:rsid w:val="00D67878"/>
    <w:rsid w:val="00D70DEE"/>
    <w:rsid w:val="00D7436F"/>
    <w:rsid w:val="00D74DD2"/>
    <w:rsid w:val="00D823B6"/>
    <w:rsid w:val="00D84328"/>
    <w:rsid w:val="00D9250D"/>
    <w:rsid w:val="00D92A75"/>
    <w:rsid w:val="00DA06A2"/>
    <w:rsid w:val="00DA08AA"/>
    <w:rsid w:val="00DB03E7"/>
    <w:rsid w:val="00DB0EBF"/>
    <w:rsid w:val="00DB381D"/>
    <w:rsid w:val="00DB7976"/>
    <w:rsid w:val="00DD011C"/>
    <w:rsid w:val="00DD02C6"/>
    <w:rsid w:val="00DD18B2"/>
    <w:rsid w:val="00DE513B"/>
    <w:rsid w:val="00DE7040"/>
    <w:rsid w:val="00DF30CA"/>
    <w:rsid w:val="00DF6814"/>
    <w:rsid w:val="00E167FB"/>
    <w:rsid w:val="00E20BA6"/>
    <w:rsid w:val="00E224F2"/>
    <w:rsid w:val="00E25C0D"/>
    <w:rsid w:val="00E35733"/>
    <w:rsid w:val="00E43405"/>
    <w:rsid w:val="00E46548"/>
    <w:rsid w:val="00E46B4B"/>
    <w:rsid w:val="00E50379"/>
    <w:rsid w:val="00E64DA3"/>
    <w:rsid w:val="00E71454"/>
    <w:rsid w:val="00E71C56"/>
    <w:rsid w:val="00E77ACB"/>
    <w:rsid w:val="00E82DA9"/>
    <w:rsid w:val="00EA205A"/>
    <w:rsid w:val="00EA261D"/>
    <w:rsid w:val="00EA3490"/>
    <w:rsid w:val="00EA5BE2"/>
    <w:rsid w:val="00EB3625"/>
    <w:rsid w:val="00EB4E02"/>
    <w:rsid w:val="00EB6FD4"/>
    <w:rsid w:val="00EB7464"/>
    <w:rsid w:val="00EC00C3"/>
    <w:rsid w:val="00EC271E"/>
    <w:rsid w:val="00EC5312"/>
    <w:rsid w:val="00ED42F9"/>
    <w:rsid w:val="00ED4A9E"/>
    <w:rsid w:val="00ED4AE0"/>
    <w:rsid w:val="00EE6F0F"/>
    <w:rsid w:val="00EF3CF6"/>
    <w:rsid w:val="00F01291"/>
    <w:rsid w:val="00F10E94"/>
    <w:rsid w:val="00F172E6"/>
    <w:rsid w:val="00F25953"/>
    <w:rsid w:val="00F37BEB"/>
    <w:rsid w:val="00F4298A"/>
    <w:rsid w:val="00F46D1C"/>
    <w:rsid w:val="00F47DE4"/>
    <w:rsid w:val="00F53A54"/>
    <w:rsid w:val="00F55AAC"/>
    <w:rsid w:val="00F73661"/>
    <w:rsid w:val="00F81084"/>
    <w:rsid w:val="00F92DDA"/>
    <w:rsid w:val="00F9705F"/>
    <w:rsid w:val="00FA6FEC"/>
    <w:rsid w:val="00FB1EFB"/>
    <w:rsid w:val="00FC0A4E"/>
    <w:rsid w:val="00FC4B2B"/>
    <w:rsid w:val="00FC6AF8"/>
    <w:rsid w:val="00FC7F6C"/>
    <w:rsid w:val="00FD0695"/>
    <w:rsid w:val="00FD3D61"/>
    <w:rsid w:val="00FD4796"/>
    <w:rsid w:val="00FE34BC"/>
    <w:rsid w:val="00FF3891"/>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45D32-EC2F-49EB-AECF-9CBD8803A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436188"/>
    <w:pPr>
      <w:keepNext/>
      <w:keepLines/>
      <w:spacing w:before="240" w:after="160"/>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AD4303"/>
    <w:pPr>
      <w:spacing w:before="120"/>
      <w:jc w:val="right"/>
      <w:outlineLvl w:val="4"/>
    </w:pPr>
    <w:rPr>
      <w:rFonts w:asciiTheme="minorHAnsi" w:hAnsiTheme="minorHAnsi"/>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543BFF"/>
    <w:pPr>
      <w:autoSpaceDE/>
      <w:autoSpaceDN/>
      <w:ind w:left="794"/>
    </w:pPr>
    <w:rPr>
      <w:rFonts w:asciiTheme="minorHAnsi" w:hAnsiTheme="minorHAnsi"/>
      <w:sz w:val="22"/>
    </w:rPr>
  </w:style>
  <w:style w:type="paragraph" w:styleId="a4">
    <w:name w:val="Quote"/>
    <w:basedOn w:val="a"/>
    <w:link w:val="a5"/>
    <w:autoRedefine/>
    <w:uiPriority w:val="29"/>
    <w:qFormat/>
    <w:rsid w:val="00DA08AA"/>
    <w:pPr>
      <w:tabs>
        <w:tab w:val="right" w:pos="4620"/>
      </w:tabs>
      <w:spacing w:before="240" w:line="300" w:lineRule="auto"/>
      <w:ind w:left="567"/>
    </w:pPr>
    <w:rPr>
      <w:rFonts w:asciiTheme="minorHAnsi" w:hAnsiTheme="minorHAnsi"/>
      <w:sz w:val="22"/>
    </w:rPr>
  </w:style>
  <w:style w:type="character" w:customStyle="1" w:styleId="a5">
    <w:name w:val="ציטוט תו"/>
    <w:link w:val="a4"/>
    <w:uiPriority w:val="29"/>
    <w:rsid w:val="00DA08AA"/>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BC7C5F"/>
    <w:rPr>
      <w:rFonts w:asciiTheme="minorBidi" w:eastAsiaTheme="majorEastAsia" w:hAnsiTheme="minorBidi"/>
      <w:bCs/>
      <w:sz w:val="26"/>
      <w:szCs w:val="26"/>
    </w:rPr>
  </w:style>
  <w:style w:type="character" w:customStyle="1" w:styleId="10">
    <w:name w:val="כותרת 1 תו"/>
    <w:basedOn w:val="a0"/>
    <w:link w:val="1"/>
    <w:uiPriority w:val="99"/>
    <w:rsid w:val="00436188"/>
    <w:rPr>
      <w:rFonts w:asciiTheme="minorBidi" w:eastAsiaTheme="majorEastAsia" w:hAnsiTheme="minorBidi"/>
      <w:bCs/>
      <w:sz w:val="36"/>
      <w:szCs w:val="36"/>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AD4303"/>
    <w:rPr>
      <w:rFonts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uiPriority w:val="99"/>
    <w:qFormat/>
    <w:rsid w:val="005F7985"/>
    <w:pPr>
      <w:spacing w:line="220" w:lineRule="exact"/>
      <w:ind w:left="284" w:hanging="284"/>
    </w:pPr>
    <w:rPr>
      <w:position w:val="6"/>
      <w:szCs w:val="18"/>
    </w:rPr>
  </w:style>
  <w:style w:type="character" w:customStyle="1" w:styleId="a9">
    <w:name w:val="טקסט הערת שוליים תו"/>
    <w:aliases w:val="הערת שוליים תו,הערה תו"/>
    <w:basedOn w:val="a0"/>
    <w:link w:val="a8"/>
    <w:uiPriority w:val="99"/>
    <w:rsid w:val="005F7985"/>
    <w:rPr>
      <w:rFonts w:ascii="Times New Roman" w:hAnsi="Times New Roman" w:cs="Narkisim"/>
      <w:position w:val="6"/>
      <w:sz w:val="20"/>
      <w:szCs w:val="18"/>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qFormat/>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qFormat/>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838961918">
                                          <w:marLeft w:val="0"/>
                                          <w:marRight w:val="0"/>
                                          <w:marTop w:val="0"/>
                                          <w:marBottom w:val="0"/>
                                          <w:divBdr>
                                            <w:top w:val="none" w:sz="0" w:space="0" w:color="auto"/>
                                            <w:left w:val="none" w:sz="0" w:space="0" w:color="auto"/>
                                            <w:bottom w:val="none" w:sz="0" w:space="0" w:color="auto"/>
                                            <w:right w:val="none" w:sz="0" w:space="0" w:color="auto"/>
                                          </w:divBdr>
                                        </w:div>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1149252201">
          <w:marLeft w:val="0"/>
          <w:marRight w:val="0"/>
          <w:marTop w:val="0"/>
          <w:marBottom w:val="0"/>
          <w:divBdr>
            <w:top w:val="none" w:sz="0" w:space="0" w:color="auto"/>
            <w:left w:val="none" w:sz="0" w:space="0" w:color="auto"/>
            <w:bottom w:val="none" w:sz="0" w:space="0" w:color="auto"/>
            <w:right w:val="none" w:sz="0" w:space="0" w:color="auto"/>
          </w:divBdr>
        </w:div>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1897660987">
                      <w:marLeft w:val="0"/>
                      <w:marRight w:val="0"/>
                      <w:marTop w:val="0"/>
                      <w:marBottom w:val="0"/>
                      <w:divBdr>
                        <w:top w:val="none" w:sz="0" w:space="0" w:color="auto"/>
                        <w:left w:val="none" w:sz="0" w:space="0" w:color="auto"/>
                        <w:bottom w:val="none" w:sz="0" w:space="0" w:color="auto"/>
                        <w:right w:val="none" w:sz="0" w:space="0" w:color="auto"/>
                      </w:divBdr>
                    </w:div>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941188432">
          <w:marLeft w:val="0"/>
          <w:marRight w:val="0"/>
          <w:marTop w:val="0"/>
          <w:marBottom w:val="0"/>
          <w:divBdr>
            <w:top w:val="none" w:sz="0" w:space="0" w:color="auto"/>
            <w:left w:val="none" w:sz="0" w:space="0" w:color="auto"/>
            <w:bottom w:val="none" w:sz="0" w:space="0" w:color="auto"/>
            <w:right w:val="none" w:sz="0" w:space="0" w:color="auto"/>
          </w:divBdr>
        </w:div>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6510251">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2122989306">
                              <w:marLeft w:val="0"/>
                              <w:marRight w:val="0"/>
                              <w:marTop w:val="0"/>
                              <w:marBottom w:val="0"/>
                              <w:divBdr>
                                <w:top w:val="none" w:sz="0" w:space="0" w:color="auto"/>
                                <w:left w:val="none" w:sz="0" w:space="0" w:color="auto"/>
                                <w:bottom w:val="none" w:sz="0" w:space="0" w:color="auto"/>
                                <w:right w:val="none" w:sz="0" w:space="0" w:color="auto"/>
                              </w:divBdr>
                            </w:div>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2136243206">
                              <w:marLeft w:val="0"/>
                              <w:marRight w:val="0"/>
                              <w:marTop w:val="0"/>
                              <w:marBottom w:val="0"/>
                              <w:divBdr>
                                <w:top w:val="none" w:sz="0" w:space="0" w:color="auto"/>
                                <w:left w:val="none" w:sz="0" w:space="0" w:color="auto"/>
                                <w:bottom w:val="none" w:sz="0" w:space="0" w:color="auto"/>
                                <w:right w:val="none" w:sz="0" w:space="0" w:color="auto"/>
                              </w:divBdr>
                            </w:div>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2067218249">
          <w:marLeft w:val="0"/>
          <w:marRight w:val="0"/>
          <w:marTop w:val="0"/>
          <w:marBottom w:val="0"/>
          <w:divBdr>
            <w:top w:val="none" w:sz="0" w:space="0" w:color="auto"/>
            <w:left w:val="none" w:sz="0" w:space="0" w:color="auto"/>
            <w:bottom w:val="none" w:sz="0" w:space="0" w:color="auto"/>
            <w:right w:val="none" w:sz="0" w:space="0" w:color="auto"/>
          </w:divBdr>
        </w:div>
        <w:div w:id="1894660782">
          <w:marLeft w:val="0"/>
          <w:marRight w:val="0"/>
          <w:marTop w:val="0"/>
          <w:marBottom w:val="0"/>
          <w:divBdr>
            <w:top w:val="none" w:sz="0" w:space="0" w:color="auto"/>
            <w:left w:val="none" w:sz="0" w:space="0" w:color="auto"/>
            <w:bottom w:val="none" w:sz="0" w:space="0" w:color="auto"/>
            <w:right w:val="none" w:sz="0" w:space="0" w:color="auto"/>
          </w:divBdr>
        </w:div>
      </w:divsChild>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2024820756">
                              <w:marLeft w:val="0"/>
                              <w:marRight w:val="0"/>
                              <w:marTop w:val="0"/>
                              <w:marBottom w:val="0"/>
                              <w:divBdr>
                                <w:top w:val="none" w:sz="0" w:space="0" w:color="auto"/>
                                <w:left w:val="none" w:sz="0" w:space="0" w:color="auto"/>
                                <w:bottom w:val="none" w:sz="0" w:space="0" w:color="auto"/>
                                <w:right w:val="none" w:sz="0" w:space="0" w:color="auto"/>
                              </w:divBdr>
                            </w:div>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1346402442">
                                          <w:marLeft w:val="0"/>
                                          <w:marRight w:val="0"/>
                                          <w:marTop w:val="0"/>
                                          <w:marBottom w:val="0"/>
                                          <w:divBdr>
                                            <w:top w:val="none" w:sz="0" w:space="0" w:color="auto"/>
                                            <w:left w:val="none" w:sz="0" w:space="0" w:color="auto"/>
                                            <w:bottom w:val="none" w:sz="0" w:space="0" w:color="auto"/>
                                            <w:right w:val="none" w:sz="0" w:space="0" w:color="auto"/>
                                          </w:divBdr>
                                        </w:div>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tzion.org.il" TargetMode="External"/><Relationship Id="rId3" Type="http://schemas.openxmlformats.org/officeDocument/2006/relationships/settings" Target="settings.xml"/><Relationship Id="rId7" Type="http://schemas.openxmlformats.org/officeDocument/2006/relationships/hyperlink" Target="http://www.etzion.org.il/vb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1318</Words>
  <Characters>6592</Characters>
  <Application>Microsoft Office Word</Application>
  <DocSecurity>0</DocSecurity>
  <Lines>54</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Elisha</cp:lastModifiedBy>
  <cp:revision>4</cp:revision>
  <dcterms:created xsi:type="dcterms:W3CDTF">2019-10-10T11:41:00Z</dcterms:created>
  <dcterms:modified xsi:type="dcterms:W3CDTF">2019-10-10T11:56:00Z</dcterms:modified>
</cp:coreProperties>
</file>