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4D2" w:rsidRPr="000304D2" w:rsidRDefault="000304D2" w:rsidP="000304D2">
      <w:pPr>
        <w:spacing w:before="240" w:after="120" w:line="360" w:lineRule="auto"/>
        <w:ind w:left="227"/>
        <w:jc w:val="center"/>
        <w:outlineLvl w:val="0"/>
        <w:rPr>
          <w:b/>
          <w:bCs/>
          <w:sz w:val="36"/>
          <w:szCs w:val="36"/>
          <w:rtl/>
        </w:rPr>
      </w:pPr>
      <w:r w:rsidRPr="000304D2">
        <w:rPr>
          <w:rFonts w:hint="cs"/>
          <w:b/>
          <w:bCs/>
          <w:sz w:val="36"/>
          <w:szCs w:val="36"/>
          <w:rtl/>
        </w:rPr>
        <w:t>מלחמת רמות גלעד ומות אחאב בה כדבר ה' (כ"ב, א</w:t>
      </w:r>
      <w:r w:rsidRPr="000304D2">
        <w:rPr>
          <w:rFonts w:eastAsia="Times New Roman" w:hint="cs"/>
          <w:b/>
          <w:bCs/>
          <w:sz w:val="24"/>
          <w:szCs w:val="24"/>
          <w:rtl/>
        </w:rPr>
        <w:t xml:space="preserve"> –</w:t>
      </w:r>
      <w:r w:rsidRPr="000304D2">
        <w:rPr>
          <w:rFonts w:hint="cs"/>
          <w:b/>
          <w:bCs/>
          <w:sz w:val="36"/>
          <w:szCs w:val="36"/>
          <w:rtl/>
        </w:rPr>
        <w:t>לח)</w:t>
      </w:r>
    </w:p>
    <w:p w:rsidR="000304D2" w:rsidRDefault="000304D2" w:rsidP="008C0BAE">
      <w:pPr>
        <w:pStyle w:val="2"/>
        <w:rPr>
          <w:rtl/>
        </w:rPr>
      </w:pPr>
      <w:r w:rsidRPr="000304D2">
        <w:rPr>
          <w:rFonts w:hint="cs"/>
          <w:rtl/>
        </w:rPr>
        <w:t>י. נבואת</w:t>
      </w:r>
      <w:r w:rsidR="00AF3106">
        <w:rPr>
          <w:rFonts w:hint="cs"/>
          <w:rtl/>
        </w:rPr>
        <w:t>ו השנייה</w:t>
      </w:r>
      <w:r w:rsidR="00AF3106" w:rsidRPr="000304D2">
        <w:rPr>
          <w:rFonts w:hint="cs"/>
          <w:rtl/>
        </w:rPr>
        <w:t xml:space="preserve"> </w:t>
      </w:r>
      <w:r w:rsidR="00AF3106">
        <w:rPr>
          <w:rFonts w:hint="cs"/>
          <w:rtl/>
        </w:rPr>
        <w:t xml:space="preserve">של </w:t>
      </w:r>
      <w:proofErr w:type="spellStart"/>
      <w:r w:rsidRPr="000304D2">
        <w:rPr>
          <w:rFonts w:hint="cs"/>
          <w:rtl/>
        </w:rPr>
        <w:t>מיכיהו</w:t>
      </w:r>
      <w:proofErr w:type="spellEnd"/>
      <w:r w:rsidR="00A651EF">
        <w:rPr>
          <w:rFonts w:hint="cs"/>
          <w:rtl/>
        </w:rPr>
        <w:t xml:space="preserve"> בן </w:t>
      </w:r>
      <w:proofErr w:type="spellStart"/>
      <w:r w:rsidR="00A651EF">
        <w:rPr>
          <w:rFonts w:hint="cs"/>
          <w:rtl/>
        </w:rPr>
        <w:t>ימלה</w:t>
      </w:r>
      <w:proofErr w:type="spellEnd"/>
      <w:r w:rsidRPr="000304D2">
        <w:rPr>
          <w:rFonts w:hint="cs"/>
          <w:rtl/>
        </w:rPr>
        <w:t xml:space="preserve"> </w:t>
      </w:r>
      <w:r w:rsidR="00A651EF">
        <w:rPr>
          <w:rFonts w:hint="cs"/>
          <w:rtl/>
        </w:rPr>
        <w:t>(המשך)</w:t>
      </w:r>
    </w:p>
    <w:p w:rsidR="00D53BE8" w:rsidRPr="000304D2" w:rsidRDefault="00D53BE8" w:rsidP="00D53BE8">
      <w:pPr>
        <w:rPr>
          <w:rtl/>
        </w:rPr>
      </w:pPr>
    </w:p>
    <w:p w:rsidR="00D53BE8" w:rsidRDefault="00A651EF" w:rsidP="00A651EF">
      <w:pPr>
        <w:pStyle w:val="3"/>
        <w:rPr>
          <w:rtl/>
        </w:rPr>
      </w:pPr>
      <w:r>
        <w:rPr>
          <w:rFonts w:hint="cs"/>
          <w:rtl/>
        </w:rPr>
        <w:t>6</w:t>
      </w:r>
      <w:r w:rsidR="00D53BE8">
        <w:rPr>
          <w:rFonts w:hint="cs"/>
          <w:rtl/>
        </w:rPr>
        <w:t xml:space="preserve">. הזיקה בין המעמד הארצי </w:t>
      </w:r>
      <w:r>
        <w:rPr>
          <w:rFonts w:hint="cs"/>
          <w:rtl/>
        </w:rPr>
        <w:t xml:space="preserve">בשער שומרון </w:t>
      </w:r>
      <w:r w:rsidR="00D53BE8">
        <w:rPr>
          <w:rFonts w:hint="cs"/>
          <w:rtl/>
        </w:rPr>
        <w:t>למעמד השמיימי</w:t>
      </w:r>
      <w:r>
        <w:rPr>
          <w:rFonts w:hint="cs"/>
          <w:rtl/>
        </w:rPr>
        <w:t xml:space="preserve"> שמתאר </w:t>
      </w:r>
      <w:proofErr w:type="spellStart"/>
      <w:r>
        <w:rPr>
          <w:rFonts w:hint="cs"/>
          <w:rtl/>
        </w:rPr>
        <w:t>מיכיהו</w:t>
      </w:r>
      <w:proofErr w:type="spellEnd"/>
    </w:p>
    <w:p w:rsidR="00201265" w:rsidRDefault="00A651EF" w:rsidP="00A651EF">
      <w:pPr>
        <w:rPr>
          <w:rtl/>
        </w:rPr>
      </w:pPr>
      <w:r>
        <w:rPr>
          <w:rFonts w:hint="cs"/>
          <w:rtl/>
        </w:rPr>
        <w:t>בסעיף 3 בעיוננו</w:t>
      </w:r>
      <w:r w:rsidR="00AF3106">
        <w:rPr>
          <w:rFonts w:hint="cs"/>
          <w:rtl/>
        </w:rPr>
        <w:t xml:space="preserve"> </w:t>
      </w:r>
      <w:r w:rsidR="00810CF5">
        <w:rPr>
          <w:rFonts w:hint="cs"/>
          <w:rtl/>
        </w:rPr>
        <w:t xml:space="preserve">הבאנו את פירושם של </w:t>
      </w:r>
      <w:proofErr w:type="spellStart"/>
      <w:r w:rsidR="00810CF5">
        <w:rPr>
          <w:rFonts w:hint="cs"/>
          <w:rtl/>
        </w:rPr>
        <w:t>ריה"ל</w:t>
      </w:r>
      <w:proofErr w:type="spellEnd"/>
      <w:r w:rsidR="00810CF5">
        <w:rPr>
          <w:rFonts w:hint="cs"/>
          <w:rtl/>
        </w:rPr>
        <w:t xml:space="preserve">, </w:t>
      </w:r>
      <w:proofErr w:type="spellStart"/>
      <w:r w:rsidR="00810CF5">
        <w:rPr>
          <w:rFonts w:hint="cs"/>
          <w:rtl/>
        </w:rPr>
        <w:t>רד"ק</w:t>
      </w:r>
      <w:proofErr w:type="spellEnd"/>
      <w:r w:rsidR="00810CF5">
        <w:rPr>
          <w:rFonts w:hint="cs"/>
          <w:rtl/>
        </w:rPr>
        <w:t xml:space="preserve"> </w:t>
      </w:r>
      <w:proofErr w:type="spellStart"/>
      <w:r w:rsidR="00810CF5">
        <w:rPr>
          <w:rFonts w:hint="cs"/>
          <w:rtl/>
        </w:rPr>
        <w:t>ור"י</w:t>
      </w:r>
      <w:proofErr w:type="spellEnd"/>
      <w:r w:rsidR="00810CF5">
        <w:rPr>
          <w:rFonts w:hint="cs"/>
          <w:rtl/>
        </w:rPr>
        <w:t xml:space="preserve"> אברבנאל כי החזיון השמיימי שתיאר </w:t>
      </w:r>
      <w:proofErr w:type="spellStart"/>
      <w:r w:rsidR="00810CF5">
        <w:rPr>
          <w:rFonts w:hint="cs"/>
          <w:rtl/>
        </w:rPr>
        <w:t>מיכיהו</w:t>
      </w:r>
      <w:proofErr w:type="spellEnd"/>
      <w:r w:rsidR="00810CF5">
        <w:rPr>
          <w:rFonts w:hint="cs"/>
          <w:rtl/>
        </w:rPr>
        <w:t xml:space="preserve"> בנבואתו השנייה אינו אלא 'משל' </w:t>
      </w:r>
      <w:r w:rsidR="00810CF5">
        <w:rPr>
          <w:rtl/>
        </w:rPr>
        <w:t>–</w:t>
      </w:r>
      <w:r w:rsidR="00810CF5">
        <w:rPr>
          <w:rFonts w:hint="cs"/>
          <w:rtl/>
        </w:rPr>
        <w:t xml:space="preserve"> יצירתו העצמאית של </w:t>
      </w:r>
      <w:proofErr w:type="spellStart"/>
      <w:r w:rsidR="00810CF5">
        <w:rPr>
          <w:rFonts w:hint="cs"/>
          <w:rtl/>
        </w:rPr>
        <w:t>מיכיהו</w:t>
      </w:r>
      <w:proofErr w:type="spellEnd"/>
      <w:r w:rsidR="00810CF5">
        <w:rPr>
          <w:rFonts w:hint="cs"/>
          <w:rtl/>
        </w:rPr>
        <w:t xml:space="preserve">, ולא ביטוי להתגלות נבואית שחווה. </w:t>
      </w:r>
      <w:r>
        <w:rPr>
          <w:rFonts w:hint="cs"/>
          <w:rtl/>
        </w:rPr>
        <w:t xml:space="preserve">בהמשך העיון </w:t>
      </w:r>
      <w:r w:rsidR="00810CF5">
        <w:rPr>
          <w:rFonts w:hint="cs"/>
          <w:rtl/>
        </w:rPr>
        <w:t>טענו</w:t>
      </w:r>
      <w:r w:rsidR="00AF3106">
        <w:rPr>
          <w:rFonts w:hint="cs"/>
          <w:rtl/>
        </w:rPr>
        <w:t xml:space="preserve"> כי </w:t>
      </w:r>
      <w:r>
        <w:rPr>
          <w:rFonts w:hint="cs"/>
          <w:rtl/>
        </w:rPr>
        <w:t xml:space="preserve">הן </w:t>
      </w:r>
      <w:r w:rsidR="00201265">
        <w:rPr>
          <w:rFonts w:hint="cs"/>
          <w:rtl/>
        </w:rPr>
        <w:t xml:space="preserve">תוכן </w:t>
      </w:r>
      <w:r>
        <w:rPr>
          <w:rFonts w:hint="cs"/>
          <w:rtl/>
        </w:rPr>
        <w:t>תיאורו</w:t>
      </w:r>
      <w:r w:rsidR="00201265">
        <w:rPr>
          <w:rFonts w:hint="cs"/>
          <w:rtl/>
        </w:rPr>
        <w:t xml:space="preserve"> של </w:t>
      </w:r>
      <w:proofErr w:type="spellStart"/>
      <w:r w:rsidR="00201265">
        <w:rPr>
          <w:rFonts w:hint="cs"/>
          <w:rtl/>
        </w:rPr>
        <w:t>מיכיהו</w:t>
      </w:r>
      <w:proofErr w:type="spellEnd"/>
      <w:r w:rsidR="00201265">
        <w:rPr>
          <w:rFonts w:hint="cs"/>
          <w:rtl/>
        </w:rPr>
        <w:t xml:space="preserve"> ו</w:t>
      </w:r>
      <w:r>
        <w:rPr>
          <w:rFonts w:hint="cs"/>
          <w:rtl/>
        </w:rPr>
        <w:t xml:space="preserve">הן </w:t>
      </w:r>
      <w:r w:rsidR="00201265">
        <w:rPr>
          <w:rFonts w:hint="cs"/>
          <w:rtl/>
        </w:rPr>
        <w:t>סגנון דבריו</w:t>
      </w:r>
      <w:r w:rsidR="00AF3106">
        <w:rPr>
          <w:rFonts w:hint="cs"/>
          <w:rtl/>
        </w:rPr>
        <w:t xml:space="preserve"> </w:t>
      </w:r>
      <w:r w:rsidR="00201265">
        <w:rPr>
          <w:rFonts w:hint="cs"/>
          <w:rtl/>
        </w:rPr>
        <w:t xml:space="preserve">מובילים למסקנה </w:t>
      </w:r>
      <w:r w:rsidR="00810CF5">
        <w:rPr>
          <w:rFonts w:hint="cs"/>
          <w:rtl/>
        </w:rPr>
        <w:t xml:space="preserve">זו. </w:t>
      </w:r>
      <w:r w:rsidR="00201265">
        <w:rPr>
          <w:rFonts w:hint="cs"/>
          <w:rtl/>
        </w:rPr>
        <w:t xml:space="preserve">בסעיף זה נעיין </w:t>
      </w:r>
      <w:r>
        <w:rPr>
          <w:rFonts w:hint="cs"/>
          <w:rtl/>
        </w:rPr>
        <w:t xml:space="preserve">בתיאורו של </w:t>
      </w:r>
      <w:proofErr w:type="spellStart"/>
      <w:r>
        <w:rPr>
          <w:rFonts w:hint="cs"/>
          <w:rtl/>
        </w:rPr>
        <w:t>מיכיהו</w:t>
      </w:r>
      <w:proofErr w:type="spellEnd"/>
      <w:r>
        <w:rPr>
          <w:rFonts w:hint="cs"/>
          <w:rtl/>
        </w:rPr>
        <w:t xml:space="preserve"> על רקע האירועים שקדמו לו</w:t>
      </w:r>
      <w:r w:rsidR="00810CF5">
        <w:rPr>
          <w:rFonts w:hint="cs"/>
          <w:rtl/>
        </w:rPr>
        <w:t>, ונטען כי</w:t>
      </w:r>
      <w:r w:rsidR="00201265">
        <w:rPr>
          <w:rFonts w:hint="cs"/>
          <w:rtl/>
        </w:rPr>
        <w:t xml:space="preserve"> </w:t>
      </w:r>
      <w:r w:rsidR="00810CF5">
        <w:rPr>
          <w:rFonts w:hint="cs"/>
          <w:rtl/>
        </w:rPr>
        <w:t xml:space="preserve">אף ההקשר שבו נושא </w:t>
      </w:r>
      <w:proofErr w:type="spellStart"/>
      <w:r w:rsidR="00810CF5">
        <w:rPr>
          <w:rFonts w:hint="cs"/>
          <w:rtl/>
        </w:rPr>
        <w:t>מיכיהו</w:t>
      </w:r>
      <w:proofErr w:type="spellEnd"/>
      <w:r w:rsidR="00810CF5">
        <w:rPr>
          <w:rFonts w:hint="cs"/>
          <w:rtl/>
        </w:rPr>
        <w:t xml:space="preserve"> את </w:t>
      </w:r>
      <w:r>
        <w:rPr>
          <w:rFonts w:hint="cs"/>
          <w:rtl/>
        </w:rPr>
        <w:t>דבריו</w:t>
      </w:r>
      <w:r w:rsidR="00810CF5">
        <w:rPr>
          <w:rFonts w:hint="cs"/>
          <w:rtl/>
        </w:rPr>
        <w:t xml:space="preserve"> מלמד כך.</w:t>
      </w:r>
    </w:p>
    <w:p w:rsidR="00AF3106" w:rsidRDefault="00D53BE8" w:rsidP="00AF3106">
      <w:pPr>
        <w:rPr>
          <w:rtl/>
        </w:rPr>
      </w:pPr>
      <w:r>
        <w:rPr>
          <w:rFonts w:hint="cs"/>
          <w:rtl/>
        </w:rPr>
        <w:t xml:space="preserve">כמה חוקרים בני זמננו עמדו על הזיקה הספרותית הבולטת בין תיאור המעמד השמיימי בדברי </w:t>
      </w:r>
      <w:proofErr w:type="spellStart"/>
      <w:r>
        <w:rPr>
          <w:rFonts w:hint="cs"/>
          <w:rtl/>
        </w:rPr>
        <w:t>מיכיהו</w:t>
      </w:r>
      <w:proofErr w:type="spellEnd"/>
      <w:r>
        <w:rPr>
          <w:rFonts w:hint="cs"/>
          <w:rtl/>
        </w:rPr>
        <w:t xml:space="preserve"> לבין המעמד הארצי המתואר בפסוקים </w:t>
      </w:r>
      <w:r w:rsidR="00AF3106">
        <w:rPr>
          <w:rFonts w:hint="cs"/>
          <w:rtl/>
        </w:rPr>
        <w:t>י</w:t>
      </w:r>
      <w:r>
        <w:rPr>
          <w:rFonts w:hint="cs"/>
          <w:rtl/>
        </w:rPr>
        <w:t>–</w:t>
      </w:r>
      <w:proofErr w:type="spellStart"/>
      <w:r>
        <w:rPr>
          <w:rFonts w:hint="cs"/>
          <w:rtl/>
        </w:rPr>
        <w:t>יב</w:t>
      </w:r>
      <w:proofErr w:type="spellEnd"/>
      <w:r>
        <w:rPr>
          <w:rFonts w:hint="cs"/>
          <w:rtl/>
        </w:rPr>
        <w:t xml:space="preserve">, קודם לבואו של </w:t>
      </w:r>
      <w:proofErr w:type="spellStart"/>
      <w:r>
        <w:rPr>
          <w:rFonts w:hint="cs"/>
          <w:rtl/>
        </w:rPr>
        <w:t>מיכיהו</w:t>
      </w:r>
      <w:proofErr w:type="spellEnd"/>
      <w:r>
        <w:rPr>
          <w:rFonts w:hint="cs"/>
          <w:rtl/>
        </w:rPr>
        <w:t xml:space="preserve"> אל שער שו</w:t>
      </w:r>
      <w:r w:rsidR="00AF3106">
        <w:rPr>
          <w:rFonts w:hint="cs"/>
          <w:rtl/>
        </w:rPr>
        <w:t xml:space="preserve">מרון. כותב על כך י"א </w:t>
      </w:r>
      <w:proofErr w:type="spellStart"/>
      <w:r w:rsidR="00AF3106">
        <w:rPr>
          <w:rFonts w:hint="cs"/>
          <w:rtl/>
        </w:rPr>
        <w:t>זליגמן</w:t>
      </w:r>
      <w:proofErr w:type="spellEnd"/>
      <w:r w:rsidR="00AF3106">
        <w:rPr>
          <w:rFonts w:hint="cs"/>
          <w:rtl/>
        </w:rPr>
        <w:t>:</w:t>
      </w:r>
      <w:r w:rsidR="00AF3106">
        <w:rPr>
          <w:rStyle w:val="a9"/>
          <w:rtl/>
        </w:rPr>
        <w:footnoteReference w:id="1"/>
      </w:r>
    </w:p>
    <w:p w:rsidR="00AF3106" w:rsidRDefault="00AF3106" w:rsidP="00AF3106">
      <w:pPr>
        <w:ind w:left="720" w:firstLine="2"/>
        <w:rPr>
          <w:b/>
          <w:bCs/>
          <w:rtl/>
        </w:rPr>
      </w:pPr>
      <w:r>
        <w:rPr>
          <w:rFonts w:hint="cs"/>
          <w:rtl/>
        </w:rPr>
        <w:t xml:space="preserve">מאלף ביותר הוא התיאור של </w:t>
      </w:r>
      <w:proofErr w:type="spellStart"/>
      <w:r>
        <w:rPr>
          <w:rFonts w:hint="cs"/>
          <w:rtl/>
        </w:rPr>
        <w:t>מיכיהו</w:t>
      </w:r>
      <w:proofErr w:type="spellEnd"/>
      <w:r>
        <w:rPr>
          <w:rFonts w:hint="cs"/>
          <w:rtl/>
        </w:rPr>
        <w:t xml:space="preserve"> בן </w:t>
      </w:r>
      <w:proofErr w:type="spellStart"/>
      <w:r>
        <w:rPr>
          <w:rFonts w:hint="cs"/>
          <w:rtl/>
        </w:rPr>
        <w:t>ימלה</w:t>
      </w:r>
      <w:proofErr w:type="spellEnd"/>
      <w:r>
        <w:rPr>
          <w:rFonts w:hint="cs"/>
          <w:rtl/>
        </w:rPr>
        <w:t xml:space="preserve"> בהופיעו לפני אחאב ויהושפט נוכח מאות נביאי החצר. המלכים </w:t>
      </w:r>
      <w:r>
        <w:rPr>
          <w:rtl/>
        </w:rPr>
        <w:t>–</w:t>
      </w:r>
      <w:r>
        <w:rPr>
          <w:rFonts w:hint="cs"/>
          <w:rtl/>
        </w:rPr>
        <w:t xml:space="preserve"> כך אנו קוראים בסיפור הנידון </w:t>
      </w:r>
      <w:r>
        <w:rPr>
          <w:rtl/>
        </w:rPr>
        <w:t>–</w:t>
      </w:r>
      <w:r>
        <w:rPr>
          <w:rFonts w:hint="cs"/>
          <w:rtl/>
        </w:rPr>
        <w:t xml:space="preserve"> "</w:t>
      </w:r>
      <w:r w:rsidRPr="00E16432">
        <w:rPr>
          <w:rFonts w:hint="cs"/>
          <w:rtl/>
        </w:rPr>
        <w:t>יֹשְׁבִים אִישׁ עַל כִּסְאוֹ מְלֻבָּשִׁים בְּגָדִים בְּגֹרֶן פֶּתַח שַׁעַר שֹׁמְרוֹן</w:t>
      </w:r>
      <w:r>
        <w:rPr>
          <w:rFonts w:hint="cs"/>
          <w:rtl/>
        </w:rPr>
        <w:t>,</w:t>
      </w:r>
      <w:r w:rsidRPr="00E16432">
        <w:rPr>
          <w:rFonts w:hint="cs"/>
          <w:rtl/>
        </w:rPr>
        <w:t xml:space="preserve"> וְכָל הַנְּבִיאִים מִתְנַבְּאִים לִפְנֵיהֶם</w:t>
      </w:r>
      <w:r>
        <w:rPr>
          <w:rFonts w:hint="cs"/>
          <w:rtl/>
        </w:rPr>
        <w:t xml:space="preserve">" (פסוק י). והרי </w:t>
      </w:r>
      <w:proofErr w:type="spellStart"/>
      <w:r>
        <w:rPr>
          <w:rFonts w:hint="cs"/>
          <w:rtl/>
        </w:rPr>
        <w:t>מיכיהו</w:t>
      </w:r>
      <w:proofErr w:type="spellEnd"/>
      <w:r>
        <w:rPr>
          <w:rFonts w:hint="cs"/>
          <w:rtl/>
        </w:rPr>
        <w:t xml:space="preserve"> בן </w:t>
      </w:r>
      <w:proofErr w:type="spellStart"/>
      <w:r>
        <w:rPr>
          <w:rFonts w:hint="cs"/>
          <w:rtl/>
        </w:rPr>
        <w:t>ימלה</w:t>
      </w:r>
      <w:proofErr w:type="spellEnd"/>
      <w:r>
        <w:rPr>
          <w:rFonts w:hint="cs"/>
          <w:rtl/>
        </w:rPr>
        <w:t xml:space="preserve"> אומר </w:t>
      </w:r>
      <w:proofErr w:type="spellStart"/>
      <w:r>
        <w:rPr>
          <w:rFonts w:hint="cs"/>
          <w:rtl/>
        </w:rPr>
        <w:t>בהינבאו</w:t>
      </w:r>
      <w:proofErr w:type="spellEnd"/>
      <w:r>
        <w:rPr>
          <w:rFonts w:hint="cs"/>
          <w:rtl/>
        </w:rPr>
        <w:t>: "</w:t>
      </w:r>
      <w:r w:rsidRPr="00E16432">
        <w:rPr>
          <w:rFonts w:hint="cs"/>
          <w:rtl/>
        </w:rPr>
        <w:t xml:space="preserve">רָאִיתִי אֶת </w:t>
      </w:r>
      <w:r>
        <w:rPr>
          <w:rFonts w:hint="cs"/>
          <w:rtl/>
        </w:rPr>
        <w:t>ה</w:t>
      </w:r>
      <w:r>
        <w:rPr>
          <w:rtl/>
        </w:rPr>
        <w:t>'</w:t>
      </w:r>
      <w:r w:rsidRPr="00E16432">
        <w:rPr>
          <w:rFonts w:hint="cs"/>
          <w:rtl/>
        </w:rPr>
        <w:t xml:space="preserve"> יֹשֵׁב עַל כִּסְאוֹ</w:t>
      </w:r>
      <w:r>
        <w:rPr>
          <w:rFonts w:hint="cs"/>
          <w:rtl/>
        </w:rPr>
        <w:t>,</w:t>
      </w:r>
      <w:r w:rsidRPr="00E16432">
        <w:rPr>
          <w:rFonts w:hint="cs"/>
          <w:rtl/>
        </w:rPr>
        <w:t xml:space="preserve"> וְכָל צְבָא הַשָּׁמַיִם עֹמֵד עָלָיו מִימִינוֹ וּמִשְּׂמֹאלוֹ</w:t>
      </w:r>
      <w:r>
        <w:rPr>
          <w:rFonts w:hint="cs"/>
          <w:rtl/>
        </w:rPr>
        <w:t>...</w:t>
      </w:r>
      <w:r w:rsidRPr="00CD357D">
        <w:rPr>
          <w:rFonts w:hint="cs"/>
          <w:rtl/>
        </w:rPr>
        <w:t>וַיֹּאמֶר זֶה בְּכֹה וְזֶה אֹמֵר בְּכֹה</w:t>
      </w:r>
      <w:r>
        <w:rPr>
          <w:rFonts w:hint="cs"/>
          <w:rtl/>
        </w:rPr>
        <w:t>" (</w:t>
      </w:r>
      <w:proofErr w:type="spellStart"/>
      <w:r>
        <w:rPr>
          <w:rFonts w:hint="cs"/>
          <w:rtl/>
        </w:rPr>
        <w:t>יט</w:t>
      </w:r>
      <w:proofErr w:type="spellEnd"/>
      <w:r>
        <w:rPr>
          <w:rFonts w:hint="cs"/>
          <w:rtl/>
        </w:rPr>
        <w:t xml:space="preserve">–כ). </w:t>
      </w:r>
      <w:r>
        <w:rPr>
          <w:rFonts w:hint="cs"/>
          <w:b/>
          <w:bCs/>
          <w:rtl/>
        </w:rPr>
        <w:t>הרושם המתקבל הוא כאילו באמת מראות הא-</w:t>
      </w:r>
      <w:proofErr w:type="spellStart"/>
      <w:r>
        <w:rPr>
          <w:rFonts w:hint="cs"/>
          <w:b/>
          <w:bCs/>
          <w:rtl/>
        </w:rPr>
        <w:t>לוהים</w:t>
      </w:r>
      <w:proofErr w:type="spellEnd"/>
      <w:r>
        <w:rPr>
          <w:rFonts w:hint="cs"/>
          <w:b/>
          <w:bCs/>
          <w:rtl/>
        </w:rPr>
        <w:t xml:space="preserve"> מהווים בבואה-של-מעלה ממה שמתרחש למטה</w:t>
      </w:r>
      <w:r>
        <w:rPr>
          <w:rFonts w:hint="cs"/>
          <w:rtl/>
        </w:rPr>
        <w:t>.</w:t>
      </w:r>
    </w:p>
    <w:p w:rsidR="00AF3106" w:rsidRPr="00AF3106" w:rsidRDefault="00AF3106" w:rsidP="00AF3106">
      <w:pPr>
        <w:rPr>
          <w:rtl/>
        </w:rPr>
      </w:pPr>
      <w:r w:rsidRPr="00AF3106">
        <w:rPr>
          <w:rFonts w:hint="cs"/>
          <w:rtl/>
        </w:rPr>
        <w:t>השתקפות זו ניתנת להצגה בטבלה הבאה:</w:t>
      </w:r>
    </w:p>
    <w:tbl>
      <w:tblPr>
        <w:tblStyle w:val="af"/>
        <w:bidiVisual/>
        <w:tblW w:w="0" w:type="auto"/>
        <w:jc w:val="center"/>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87" w:type="dxa"/>
          <w:left w:w="187" w:type="dxa"/>
          <w:bottom w:w="115" w:type="dxa"/>
          <w:right w:w="115" w:type="dxa"/>
        </w:tblCellMar>
        <w:tblLook w:val="04A0" w:firstRow="1" w:lastRow="0" w:firstColumn="1" w:lastColumn="0" w:noHBand="0" w:noVBand="1"/>
      </w:tblPr>
      <w:tblGrid>
        <w:gridCol w:w="4485"/>
        <w:gridCol w:w="4050"/>
        <w:gridCol w:w="228"/>
      </w:tblGrid>
      <w:tr w:rsidR="00AF3106" w:rsidTr="00FD51A1">
        <w:trPr>
          <w:jc w:val="center"/>
        </w:trPr>
        <w:tc>
          <w:tcPr>
            <w:tcW w:w="4485" w:type="dxa"/>
          </w:tcPr>
          <w:p w:rsidR="00AF3106" w:rsidRPr="00AF3106" w:rsidRDefault="00AF3106" w:rsidP="00A651EF">
            <w:pPr>
              <w:spacing w:after="0"/>
              <w:ind w:firstLine="0"/>
              <w:jc w:val="center"/>
              <w:rPr>
                <w:b/>
                <w:bCs/>
                <w:rtl/>
              </w:rPr>
            </w:pPr>
            <w:r w:rsidRPr="00AF3106">
              <w:rPr>
                <w:rFonts w:hint="cs"/>
                <w:b/>
                <w:bCs/>
                <w:rtl/>
              </w:rPr>
              <w:t>המעמד הארצי</w:t>
            </w:r>
          </w:p>
        </w:tc>
        <w:tc>
          <w:tcPr>
            <w:tcW w:w="4278" w:type="dxa"/>
            <w:gridSpan w:val="2"/>
          </w:tcPr>
          <w:p w:rsidR="00AF3106" w:rsidRPr="00AF3106" w:rsidRDefault="00A651EF" w:rsidP="00A651EF">
            <w:pPr>
              <w:spacing w:after="0"/>
              <w:ind w:firstLine="0"/>
              <w:jc w:val="center"/>
              <w:rPr>
                <w:b/>
                <w:bCs/>
                <w:rtl/>
              </w:rPr>
            </w:pPr>
            <w:r>
              <w:rPr>
                <w:rFonts w:hint="cs"/>
                <w:b/>
                <w:bCs/>
                <w:rtl/>
              </w:rPr>
              <w:t>המעמד השמיימי</w:t>
            </w:r>
          </w:p>
        </w:tc>
      </w:tr>
      <w:tr w:rsidR="00AF3106" w:rsidTr="00FD51A1">
        <w:trPr>
          <w:gridAfter w:val="1"/>
          <w:wAfter w:w="228" w:type="dxa"/>
          <w:jc w:val="center"/>
        </w:trPr>
        <w:tc>
          <w:tcPr>
            <w:tcW w:w="4485" w:type="dxa"/>
          </w:tcPr>
          <w:p w:rsidR="00AF3106" w:rsidRPr="00AF3106" w:rsidRDefault="00AF3106" w:rsidP="00A651EF">
            <w:pPr>
              <w:spacing w:after="0"/>
              <w:ind w:firstLine="0"/>
              <w:jc w:val="left"/>
              <w:rPr>
                <w:rtl/>
              </w:rPr>
            </w:pPr>
            <w:r w:rsidRPr="00AF3106">
              <w:rPr>
                <w:rFonts w:hint="cs"/>
                <w:rtl/>
              </w:rPr>
              <w:t>וּמֶלֶךְ יִשְׂרָאֵל וִיהוֹשָׁפָט</w:t>
            </w:r>
            <w:r w:rsidR="00A651EF">
              <w:rPr>
                <w:rFonts w:hint="cs"/>
                <w:rtl/>
              </w:rPr>
              <w:t>...</w:t>
            </w:r>
            <w:r w:rsidRPr="00AF3106">
              <w:rPr>
                <w:rFonts w:hint="cs"/>
                <w:rtl/>
              </w:rPr>
              <w:t xml:space="preserve"> </w:t>
            </w:r>
            <w:r w:rsidRPr="00A651EF">
              <w:rPr>
                <w:rFonts w:hint="cs"/>
                <w:b/>
                <w:bCs/>
                <w:rtl/>
              </w:rPr>
              <w:t>יֹשְׁבִים אִישׁ עַל כִּסְאוֹ</w:t>
            </w:r>
          </w:p>
          <w:p w:rsidR="00AF3106" w:rsidRDefault="00AF3106" w:rsidP="00A651EF">
            <w:pPr>
              <w:spacing w:after="0"/>
              <w:ind w:firstLine="0"/>
              <w:jc w:val="left"/>
              <w:rPr>
                <w:rtl/>
              </w:rPr>
            </w:pPr>
            <w:r w:rsidRPr="00AF3106">
              <w:rPr>
                <w:rFonts w:hint="cs"/>
                <w:rtl/>
              </w:rPr>
              <w:t>מְלֻבָּשִׁים בְּגָדִים בְּגֹרֶן פֶּתַח שַׁעַר שֹׁמְרוֹן</w:t>
            </w:r>
          </w:p>
        </w:tc>
        <w:tc>
          <w:tcPr>
            <w:tcW w:w="4050" w:type="dxa"/>
          </w:tcPr>
          <w:p w:rsidR="00AF3106" w:rsidRDefault="00AF3106" w:rsidP="00A651EF">
            <w:pPr>
              <w:spacing w:after="0"/>
              <w:ind w:firstLine="0"/>
              <w:jc w:val="left"/>
              <w:rPr>
                <w:rtl/>
              </w:rPr>
            </w:pPr>
            <w:r w:rsidRPr="00AF3106">
              <w:rPr>
                <w:rFonts w:hint="cs"/>
                <w:rtl/>
              </w:rPr>
              <w:t xml:space="preserve">רָאִיתִי אֶת ה' </w:t>
            </w:r>
            <w:r w:rsidRPr="00A651EF">
              <w:rPr>
                <w:rFonts w:hint="cs"/>
                <w:b/>
                <w:bCs/>
                <w:rtl/>
              </w:rPr>
              <w:t>יֹשֵׁב עַל כִּסְאוֹ</w:t>
            </w:r>
          </w:p>
        </w:tc>
      </w:tr>
      <w:tr w:rsidR="00AF3106" w:rsidTr="00FD51A1">
        <w:trPr>
          <w:jc w:val="center"/>
        </w:trPr>
        <w:tc>
          <w:tcPr>
            <w:tcW w:w="4485" w:type="dxa"/>
          </w:tcPr>
          <w:p w:rsidR="00AF3106" w:rsidRPr="00AF3106" w:rsidRDefault="00AF3106" w:rsidP="00A651EF">
            <w:pPr>
              <w:spacing w:after="0"/>
              <w:ind w:firstLine="0"/>
              <w:jc w:val="left"/>
              <w:rPr>
                <w:b/>
                <w:bCs/>
                <w:rtl/>
              </w:rPr>
            </w:pPr>
            <w:r w:rsidRPr="00AF3106">
              <w:rPr>
                <w:rFonts w:hint="cs"/>
                <w:rtl/>
              </w:rPr>
              <w:t>וְכָל הַנְּבִיאִים מִתְנַבְּאִים לִפְנֵיהֶם</w:t>
            </w:r>
            <w:r w:rsidR="00A651EF">
              <w:rPr>
                <w:rFonts w:hint="cs"/>
                <w:rtl/>
              </w:rPr>
              <w:t>. (י)</w:t>
            </w:r>
          </w:p>
        </w:tc>
        <w:tc>
          <w:tcPr>
            <w:tcW w:w="4278" w:type="dxa"/>
            <w:gridSpan w:val="2"/>
          </w:tcPr>
          <w:p w:rsidR="00AF3106" w:rsidRDefault="00AF3106" w:rsidP="00A651EF">
            <w:pPr>
              <w:spacing w:after="0"/>
              <w:ind w:firstLine="0"/>
              <w:jc w:val="left"/>
              <w:rPr>
                <w:rtl/>
              </w:rPr>
            </w:pPr>
            <w:r w:rsidRPr="00AF3106">
              <w:rPr>
                <w:rFonts w:hint="cs"/>
                <w:rtl/>
              </w:rPr>
              <w:t>וְכָל צְבָא הַשָּׁמַיִם עֹמֵד עָלָיו מִימִינוֹ וּמִשְּׂמֹאלוֹ.</w:t>
            </w:r>
            <w:r w:rsidR="00A651EF">
              <w:rPr>
                <w:rFonts w:hint="cs"/>
                <w:rtl/>
              </w:rPr>
              <w:t xml:space="preserve"> (</w:t>
            </w:r>
            <w:proofErr w:type="spellStart"/>
            <w:r w:rsidR="00A651EF">
              <w:rPr>
                <w:rFonts w:hint="cs"/>
                <w:rtl/>
              </w:rPr>
              <w:t>יט</w:t>
            </w:r>
            <w:proofErr w:type="spellEnd"/>
            <w:r w:rsidR="00A651EF">
              <w:rPr>
                <w:rFonts w:hint="cs"/>
                <w:rtl/>
              </w:rPr>
              <w:t>)</w:t>
            </w:r>
          </w:p>
        </w:tc>
      </w:tr>
      <w:tr w:rsidR="00AF3106" w:rsidTr="00FD51A1">
        <w:trPr>
          <w:jc w:val="center"/>
        </w:trPr>
        <w:tc>
          <w:tcPr>
            <w:tcW w:w="4485" w:type="dxa"/>
          </w:tcPr>
          <w:p w:rsidR="00A651EF" w:rsidRDefault="00A651EF" w:rsidP="00A651EF">
            <w:pPr>
              <w:spacing w:after="0"/>
              <w:ind w:firstLine="0"/>
              <w:jc w:val="left"/>
              <w:rPr>
                <w:rtl/>
              </w:rPr>
            </w:pPr>
            <w:r w:rsidRPr="00A651EF">
              <w:rPr>
                <w:rFonts w:hint="cs"/>
                <w:rtl/>
              </w:rPr>
              <w:t>וַיִּקְבֹּץ מֶלֶךְ יִשְׂרָאֵל אֶת הַנְּבִיאִים</w:t>
            </w:r>
            <w:r>
              <w:rPr>
                <w:rFonts w:hint="cs"/>
                <w:rtl/>
              </w:rPr>
              <w:t xml:space="preserve">... </w:t>
            </w:r>
            <w:r w:rsidRPr="00A651EF">
              <w:rPr>
                <w:rFonts w:hint="cs"/>
                <w:rtl/>
              </w:rPr>
              <w:t>וַיֹּאמֶר אֲלֵהֶם:</w:t>
            </w:r>
          </w:p>
          <w:p w:rsidR="00AF3106" w:rsidRDefault="00A651EF" w:rsidP="00A651EF">
            <w:pPr>
              <w:spacing w:after="0"/>
              <w:ind w:firstLine="0"/>
              <w:jc w:val="left"/>
              <w:rPr>
                <w:rtl/>
              </w:rPr>
            </w:pPr>
            <w:proofErr w:type="spellStart"/>
            <w:r w:rsidRPr="00A651EF">
              <w:rPr>
                <w:rFonts w:hint="cs"/>
                <w:rtl/>
              </w:rPr>
              <w:t>הַאֵלֵך</w:t>
            </w:r>
            <w:proofErr w:type="spellEnd"/>
            <w:r w:rsidRPr="00A651EF">
              <w:rPr>
                <w:rFonts w:hint="cs"/>
                <w:rtl/>
              </w:rPr>
              <w:t>ְ עַל רָמֹת גִּלְעָד לַמִּלְחָמָה אִם אֶחְדָּל?</w:t>
            </w:r>
            <w:r>
              <w:rPr>
                <w:rFonts w:hint="cs"/>
                <w:rtl/>
              </w:rPr>
              <w:t xml:space="preserve"> (ו)</w:t>
            </w:r>
          </w:p>
        </w:tc>
        <w:tc>
          <w:tcPr>
            <w:tcW w:w="4278" w:type="dxa"/>
            <w:gridSpan w:val="2"/>
          </w:tcPr>
          <w:p w:rsidR="00A651EF" w:rsidRDefault="00AF3106" w:rsidP="00A651EF">
            <w:pPr>
              <w:spacing w:after="0"/>
              <w:ind w:firstLine="0"/>
              <w:jc w:val="left"/>
              <w:rPr>
                <w:rtl/>
              </w:rPr>
            </w:pPr>
            <w:r w:rsidRPr="00AF3106">
              <w:rPr>
                <w:rFonts w:hint="cs"/>
                <w:rtl/>
              </w:rPr>
              <w:t>וַיֹּאמֶר ה':</w:t>
            </w:r>
          </w:p>
          <w:p w:rsidR="00AF3106" w:rsidRDefault="00AF3106" w:rsidP="00A651EF">
            <w:pPr>
              <w:spacing w:after="0"/>
              <w:ind w:firstLine="0"/>
              <w:jc w:val="left"/>
              <w:rPr>
                <w:rtl/>
              </w:rPr>
            </w:pPr>
            <w:r w:rsidRPr="00AF3106">
              <w:rPr>
                <w:rFonts w:hint="cs"/>
                <w:rtl/>
              </w:rPr>
              <w:t>מִי יְפַתֶּה אֶת אַחְאָב וְיַעַל וְיִפֹּל בְּרָמֹת גִּלְעָד?</w:t>
            </w:r>
          </w:p>
        </w:tc>
      </w:tr>
      <w:tr w:rsidR="00A651EF" w:rsidTr="00FD51A1">
        <w:trPr>
          <w:jc w:val="center"/>
        </w:trPr>
        <w:tc>
          <w:tcPr>
            <w:tcW w:w="4485" w:type="dxa"/>
          </w:tcPr>
          <w:p w:rsidR="00A651EF" w:rsidRPr="00AF3106" w:rsidRDefault="00A651EF" w:rsidP="00A651EF">
            <w:pPr>
              <w:spacing w:after="0"/>
              <w:ind w:firstLine="0"/>
              <w:jc w:val="left"/>
              <w:rPr>
                <w:rtl/>
              </w:rPr>
            </w:pPr>
            <w:r w:rsidRPr="00AF3106">
              <w:rPr>
                <w:rFonts w:hint="cs"/>
                <w:rtl/>
              </w:rPr>
              <w:t xml:space="preserve">וְכָל </w:t>
            </w:r>
            <w:proofErr w:type="spellStart"/>
            <w:r w:rsidRPr="00AF3106">
              <w:rPr>
                <w:rFonts w:hint="cs"/>
                <w:rtl/>
              </w:rPr>
              <w:t>הַנְּבִאִים</w:t>
            </w:r>
            <w:proofErr w:type="spellEnd"/>
            <w:r w:rsidRPr="00AF3106">
              <w:rPr>
                <w:rFonts w:hint="cs"/>
                <w:rtl/>
              </w:rPr>
              <w:t xml:space="preserve"> </w:t>
            </w:r>
            <w:proofErr w:type="spellStart"/>
            <w:r w:rsidRPr="00AF3106">
              <w:rPr>
                <w:rFonts w:hint="cs"/>
                <w:rtl/>
              </w:rPr>
              <w:t>נִבְּאִים</w:t>
            </w:r>
            <w:proofErr w:type="spellEnd"/>
            <w:r w:rsidRPr="00AF3106">
              <w:rPr>
                <w:rFonts w:hint="cs"/>
                <w:rtl/>
              </w:rPr>
              <w:t xml:space="preserve"> כֵּן לֵאמֹר:</w:t>
            </w:r>
          </w:p>
          <w:p w:rsidR="00A651EF" w:rsidRPr="00A651EF" w:rsidRDefault="00A651EF" w:rsidP="00A651EF">
            <w:pPr>
              <w:spacing w:after="0"/>
              <w:ind w:firstLine="0"/>
              <w:jc w:val="left"/>
              <w:rPr>
                <w:rtl/>
              </w:rPr>
            </w:pPr>
            <w:r w:rsidRPr="00AF3106">
              <w:rPr>
                <w:rFonts w:hint="cs"/>
                <w:rtl/>
              </w:rPr>
              <w:t>עֲלֵה רָמֹת גִּלְעָד וְהַצְלַ</w:t>
            </w:r>
            <w:r>
              <w:rPr>
                <w:rFonts w:hint="cs"/>
                <w:rtl/>
              </w:rPr>
              <w:t>ח וְנָתַן ה' בְּיַד הַמֶּלֶךְ</w:t>
            </w:r>
          </w:p>
        </w:tc>
        <w:tc>
          <w:tcPr>
            <w:tcW w:w="4278" w:type="dxa"/>
            <w:gridSpan w:val="2"/>
          </w:tcPr>
          <w:p w:rsidR="00A651EF" w:rsidRPr="00AF3106" w:rsidRDefault="00A651EF" w:rsidP="00A651EF">
            <w:pPr>
              <w:spacing w:after="0"/>
              <w:ind w:firstLine="0"/>
              <w:jc w:val="left"/>
              <w:rPr>
                <w:rtl/>
              </w:rPr>
            </w:pPr>
            <w:r w:rsidRPr="00AF3106">
              <w:rPr>
                <w:rFonts w:hint="cs"/>
                <w:rtl/>
              </w:rPr>
              <w:t>וַיֹּאמֶר זֶה בְּכֹה וְזֶה אֹמֵר בְּכֹה.</w:t>
            </w:r>
            <w:r>
              <w:rPr>
                <w:rFonts w:hint="cs"/>
                <w:rtl/>
              </w:rPr>
              <w:t xml:space="preserve"> (כ)</w:t>
            </w:r>
          </w:p>
        </w:tc>
      </w:tr>
      <w:tr w:rsidR="00AF3106" w:rsidTr="00FD51A1">
        <w:trPr>
          <w:jc w:val="center"/>
        </w:trPr>
        <w:tc>
          <w:tcPr>
            <w:tcW w:w="4485" w:type="dxa"/>
          </w:tcPr>
          <w:p w:rsidR="00AF3106" w:rsidRPr="00AF3106" w:rsidRDefault="00AF3106" w:rsidP="00A651EF">
            <w:pPr>
              <w:spacing w:after="0"/>
              <w:ind w:firstLine="0"/>
              <w:jc w:val="left"/>
              <w:rPr>
                <w:rtl/>
              </w:rPr>
            </w:pPr>
            <w:r w:rsidRPr="00AF3106">
              <w:rPr>
                <w:rFonts w:hint="cs"/>
                <w:rtl/>
              </w:rPr>
              <w:t>וַיַּעַשׂ לוֹ צִדְקִיָּה בֶן כְּנַעֲנָה קַרְנֵי בַרְזֶל וַיֹּאמֶר:</w:t>
            </w:r>
          </w:p>
          <w:p w:rsidR="00AF3106" w:rsidRDefault="00AF3106" w:rsidP="00A651EF">
            <w:pPr>
              <w:spacing w:after="0"/>
              <w:ind w:firstLine="0"/>
              <w:jc w:val="left"/>
              <w:rPr>
                <w:rtl/>
              </w:rPr>
            </w:pPr>
            <w:r w:rsidRPr="00AF3106">
              <w:rPr>
                <w:rFonts w:hint="cs"/>
                <w:rtl/>
              </w:rPr>
              <w:t>כֹּה אָמַר ה', בְּאֵלֶּה תְּנַגַּח אֶת אֲרָם עַד כַּלֹּתָם</w:t>
            </w:r>
            <w:r w:rsidR="00A651EF">
              <w:rPr>
                <w:rFonts w:hint="cs"/>
                <w:rtl/>
              </w:rPr>
              <w:t xml:space="preserve"> (יא)</w:t>
            </w:r>
            <w:r w:rsidRPr="00AF3106">
              <w:rPr>
                <w:rFonts w:hint="cs"/>
                <w:rtl/>
              </w:rPr>
              <w:t>.</w:t>
            </w:r>
          </w:p>
        </w:tc>
        <w:tc>
          <w:tcPr>
            <w:tcW w:w="4278" w:type="dxa"/>
            <w:gridSpan w:val="2"/>
          </w:tcPr>
          <w:p w:rsidR="00AF3106" w:rsidRPr="00AF3106" w:rsidRDefault="00AF3106" w:rsidP="00A651EF">
            <w:pPr>
              <w:spacing w:after="0"/>
              <w:ind w:firstLine="0"/>
              <w:jc w:val="left"/>
              <w:rPr>
                <w:rtl/>
              </w:rPr>
            </w:pPr>
            <w:r w:rsidRPr="00AF3106">
              <w:rPr>
                <w:rFonts w:hint="cs"/>
                <w:rtl/>
              </w:rPr>
              <w:t xml:space="preserve">וַיֵּצֵא הָרוּחַ וַיַּעֲמֹד לִפְנֵי ה' וַיֹּאמֶר: אֲנִי </w:t>
            </w:r>
            <w:proofErr w:type="spellStart"/>
            <w:r w:rsidRPr="00AF3106">
              <w:rPr>
                <w:rFonts w:hint="cs"/>
                <w:rtl/>
              </w:rPr>
              <w:t>אֲפַתֶּנּו</w:t>
            </w:r>
            <w:proofErr w:type="spellEnd"/>
            <w:r w:rsidRPr="00AF3106">
              <w:rPr>
                <w:rFonts w:hint="cs"/>
                <w:rtl/>
              </w:rPr>
              <w:t>ּ</w:t>
            </w:r>
            <w:r w:rsidR="00A651EF">
              <w:rPr>
                <w:rFonts w:hint="cs"/>
                <w:rtl/>
              </w:rPr>
              <w:t xml:space="preserve"> (</w:t>
            </w:r>
            <w:proofErr w:type="spellStart"/>
            <w:r w:rsidR="00A651EF">
              <w:rPr>
                <w:rFonts w:hint="cs"/>
                <w:rtl/>
              </w:rPr>
              <w:t>כא</w:t>
            </w:r>
            <w:proofErr w:type="spellEnd"/>
            <w:r w:rsidR="00A651EF">
              <w:rPr>
                <w:rFonts w:hint="cs"/>
                <w:rtl/>
              </w:rPr>
              <w:t>)</w:t>
            </w:r>
          </w:p>
        </w:tc>
      </w:tr>
    </w:tbl>
    <w:p w:rsidR="00AF3106" w:rsidRDefault="00D53BE8" w:rsidP="00AF3106">
      <w:pPr>
        <w:rPr>
          <w:rtl/>
        </w:rPr>
      </w:pPr>
      <w:r>
        <w:rPr>
          <w:rFonts w:hint="cs"/>
          <w:rtl/>
        </w:rPr>
        <w:t xml:space="preserve"> </w:t>
      </w:r>
    </w:p>
    <w:p w:rsidR="00D53BE8" w:rsidRDefault="00AF3106" w:rsidP="00A651EF">
      <w:pPr>
        <w:rPr>
          <w:rtl/>
        </w:rPr>
      </w:pPr>
      <w:r>
        <w:rPr>
          <w:rFonts w:hint="cs"/>
          <w:rtl/>
        </w:rPr>
        <w:t xml:space="preserve">החוקרים </w:t>
      </w:r>
      <w:r w:rsidR="00A651EF">
        <w:rPr>
          <w:rFonts w:hint="cs"/>
          <w:rtl/>
        </w:rPr>
        <w:t>שציינו הקבלה זו</w:t>
      </w:r>
      <w:r>
        <w:rPr>
          <w:rFonts w:hint="cs"/>
          <w:rtl/>
        </w:rPr>
        <w:t xml:space="preserve"> לא הזכירו את </w:t>
      </w:r>
      <w:r w:rsidR="00D53BE8">
        <w:rPr>
          <w:rFonts w:hint="cs"/>
          <w:rtl/>
        </w:rPr>
        <w:t xml:space="preserve">ר"י אברבנאל בפירושו לדברי </w:t>
      </w:r>
      <w:proofErr w:type="spellStart"/>
      <w:r w:rsidR="00D53BE8">
        <w:rPr>
          <w:rFonts w:hint="cs"/>
          <w:rtl/>
        </w:rPr>
        <w:t>מיכיהו</w:t>
      </w:r>
      <w:proofErr w:type="spellEnd"/>
      <w:r w:rsidR="00D53BE8">
        <w:rPr>
          <w:rFonts w:hint="cs"/>
          <w:rtl/>
        </w:rPr>
        <w:t xml:space="preserve"> במקומנו</w:t>
      </w:r>
      <w:r w:rsidR="00A651EF">
        <w:rPr>
          <w:rFonts w:hint="cs"/>
          <w:rtl/>
        </w:rPr>
        <w:t xml:space="preserve"> שקדם להם</w:t>
      </w:r>
      <w:r>
        <w:rPr>
          <w:rFonts w:hint="cs"/>
          <w:rtl/>
        </w:rPr>
        <w:t>:</w:t>
      </w:r>
    </w:p>
    <w:p w:rsidR="00D53BE8" w:rsidRDefault="00D53BE8" w:rsidP="00AF3106">
      <w:pPr>
        <w:pStyle w:val="ab"/>
        <w:rPr>
          <w:rtl/>
        </w:rPr>
      </w:pPr>
      <w:r>
        <w:rPr>
          <w:rFonts w:hint="cs"/>
          <w:rtl/>
        </w:rPr>
        <w:t>"</w:t>
      </w:r>
      <w:r w:rsidRPr="004B238C">
        <w:rPr>
          <w:rFonts w:hint="cs"/>
          <w:rtl/>
        </w:rPr>
        <w:t xml:space="preserve">רָאִיתִי אֶת </w:t>
      </w:r>
      <w:r>
        <w:rPr>
          <w:rFonts w:hint="cs"/>
          <w:rtl/>
        </w:rPr>
        <w:t>ה</w:t>
      </w:r>
      <w:r>
        <w:rPr>
          <w:rtl/>
        </w:rPr>
        <w:t>'</w:t>
      </w:r>
      <w:r w:rsidRPr="004B238C">
        <w:rPr>
          <w:rFonts w:hint="cs"/>
          <w:rtl/>
        </w:rPr>
        <w:t xml:space="preserve"> יֹשֵׁב עַל כִּסְאוֹ</w:t>
      </w:r>
      <w:r>
        <w:rPr>
          <w:rFonts w:hint="cs"/>
          <w:rtl/>
        </w:rPr>
        <w:t xml:space="preserve">" </w:t>
      </w:r>
      <w:r>
        <w:rPr>
          <w:rtl/>
        </w:rPr>
        <w:t>–</w:t>
      </w:r>
      <w:r>
        <w:rPr>
          <w:rFonts w:hint="cs"/>
          <w:rtl/>
        </w:rPr>
        <w:t xml:space="preserve"> עניין זה המאמר הוא משל. כי לפי שהיה אחאב שם יושב על כסאו כמלך בגדוד, והנביאים עומדים עליו, ואלה אומרים "</w:t>
      </w:r>
      <w:r w:rsidRPr="00157039">
        <w:rPr>
          <w:rFonts w:hint="cs"/>
          <w:rtl/>
        </w:rPr>
        <w:t>עֲלֵה וְהַצְלַח</w:t>
      </w:r>
      <w:r>
        <w:rPr>
          <w:rFonts w:hint="cs"/>
          <w:rtl/>
        </w:rPr>
        <w:t xml:space="preserve">" </w:t>
      </w:r>
      <w:proofErr w:type="spellStart"/>
      <w:r>
        <w:rPr>
          <w:rFonts w:hint="cs"/>
          <w:rtl/>
        </w:rPr>
        <w:t>ומיכיהו</w:t>
      </w:r>
      <w:proofErr w:type="spellEnd"/>
      <w:r>
        <w:rPr>
          <w:rFonts w:hint="cs"/>
          <w:rtl/>
        </w:rPr>
        <w:t xml:space="preserve"> אומר בהפך, אמר אליו מיכה: </w:t>
      </w:r>
      <w:proofErr w:type="spellStart"/>
      <w:r>
        <w:rPr>
          <w:rFonts w:hint="cs"/>
          <w:b/>
          <w:bCs/>
          <w:rtl/>
        </w:rPr>
        <w:t>מלכותא</w:t>
      </w:r>
      <w:proofErr w:type="spellEnd"/>
      <w:r>
        <w:rPr>
          <w:rFonts w:hint="cs"/>
          <w:b/>
          <w:bCs/>
          <w:rtl/>
        </w:rPr>
        <w:t xml:space="preserve"> דשמיא כעין </w:t>
      </w:r>
      <w:proofErr w:type="spellStart"/>
      <w:r>
        <w:rPr>
          <w:rFonts w:hint="cs"/>
          <w:b/>
          <w:bCs/>
          <w:rtl/>
        </w:rPr>
        <w:t>מלכותא</w:t>
      </w:r>
      <w:proofErr w:type="spellEnd"/>
      <w:r>
        <w:rPr>
          <w:rFonts w:hint="cs"/>
          <w:b/>
          <w:bCs/>
          <w:rtl/>
        </w:rPr>
        <w:t xml:space="preserve"> דארעא</w:t>
      </w:r>
      <w:r>
        <w:rPr>
          <w:rFonts w:hint="cs"/>
          <w:rtl/>
        </w:rPr>
        <w:t xml:space="preserve"> (-מלכות שמים היא כעין מלכות הארץ)</w:t>
      </w:r>
      <w:r w:rsidR="00AF3106">
        <w:rPr>
          <w:rFonts w:hint="cs"/>
          <w:rtl/>
        </w:rPr>
        <w:t>.</w:t>
      </w:r>
      <w:r>
        <w:rPr>
          <w:rStyle w:val="a9"/>
          <w:rtl/>
        </w:rPr>
        <w:footnoteReference w:id="2"/>
      </w:r>
      <w:r>
        <w:rPr>
          <w:rFonts w:hint="cs"/>
          <w:rtl/>
        </w:rPr>
        <w:t xml:space="preserve"> אל תחשוב </w:t>
      </w:r>
      <w:proofErr w:type="spellStart"/>
      <w:r>
        <w:rPr>
          <w:rFonts w:hint="cs"/>
          <w:rtl/>
        </w:rPr>
        <w:t>שלהיותך</w:t>
      </w:r>
      <w:proofErr w:type="spellEnd"/>
      <w:r>
        <w:rPr>
          <w:rFonts w:hint="cs"/>
          <w:rtl/>
        </w:rPr>
        <w:t xml:space="preserve"> מלובש בגדים יושב על כסא רם ונ</w:t>
      </w:r>
      <w:r w:rsidR="00AF3106">
        <w:rPr>
          <w:rFonts w:hint="cs"/>
          <w:rtl/>
        </w:rPr>
        <w:t>י</w:t>
      </w:r>
      <w:r>
        <w:rPr>
          <w:rFonts w:hint="cs"/>
          <w:rtl/>
        </w:rPr>
        <w:t>שא, והנביאים האלה סביבך עומדים עליך, אֶבהל ואשתומם. כי 'גבוה מעל גבוה שומר'</w:t>
      </w:r>
      <w:r w:rsidR="00AF3106">
        <w:rPr>
          <w:rFonts w:hint="cs"/>
          <w:rtl/>
        </w:rPr>
        <w:t>,</w:t>
      </w:r>
      <w:r>
        <w:rPr>
          <w:rStyle w:val="a9"/>
          <w:rtl/>
        </w:rPr>
        <w:footnoteReference w:id="3"/>
      </w:r>
      <w:r>
        <w:rPr>
          <w:rFonts w:hint="cs"/>
          <w:rtl/>
        </w:rPr>
        <w:t xml:space="preserve"> ויש מלך אחר, עליון למלכי ארץ, הוא ישפוט עליך כרצונו וכפי מעשיך, לא משנאתי. שאני "</w:t>
      </w:r>
      <w:r w:rsidRPr="00B87DE7">
        <w:rPr>
          <w:rFonts w:hint="cs"/>
          <w:rtl/>
        </w:rPr>
        <w:t>רָאִיתִי אֶת</w:t>
      </w:r>
      <w:r>
        <w:rPr>
          <w:rFonts w:hint="cs"/>
          <w:rtl/>
        </w:rPr>
        <w:t xml:space="preserve"> ה'", שהוא מלך מלכי המלכים, 'ישב על כסא מלכותו וכל צבא השמים עומדים עליו מימינו ומשמאלו'. ואמרו במדרש (</w:t>
      </w:r>
      <w:proofErr w:type="spellStart"/>
      <w:r>
        <w:rPr>
          <w:rFonts w:hint="cs"/>
          <w:rtl/>
        </w:rPr>
        <w:t>תנחומא</w:t>
      </w:r>
      <w:proofErr w:type="spellEnd"/>
      <w:r>
        <w:rPr>
          <w:rFonts w:hint="cs"/>
          <w:rtl/>
        </w:rPr>
        <w:t xml:space="preserve"> בובר וירא עמוד מט</w:t>
      </w:r>
      <w:r>
        <w:rPr>
          <w:rStyle w:val="a9"/>
          <w:rtl/>
        </w:rPr>
        <w:footnoteReference w:id="4"/>
      </w:r>
      <w:r>
        <w:rPr>
          <w:rFonts w:hint="cs"/>
          <w:rtl/>
        </w:rPr>
        <w:t>): "וכי יש שמאל למעלה?</w:t>
      </w:r>
      <w:r>
        <w:rPr>
          <w:rStyle w:val="a9"/>
          <w:rtl/>
        </w:rPr>
        <w:footnoteReference w:id="5"/>
      </w:r>
      <w:r>
        <w:rPr>
          <w:rFonts w:hint="cs"/>
          <w:rtl/>
        </w:rPr>
        <w:t xml:space="preserve"> והא כתיב </w:t>
      </w:r>
      <w:r w:rsidR="00AF3106" w:rsidRPr="00A651EF">
        <w:rPr>
          <w:b/>
          <w:bCs/>
          <w:rtl/>
        </w:rPr>
        <w:t>'</w:t>
      </w:r>
      <w:r w:rsidR="00AF3106" w:rsidRPr="00A651EF">
        <w:rPr>
          <w:rFonts w:hint="cs"/>
          <w:b/>
          <w:bCs/>
          <w:rtl/>
        </w:rPr>
        <w:t>יְמִינְךָ</w:t>
      </w:r>
      <w:r>
        <w:rPr>
          <w:rFonts w:hint="cs"/>
          <w:rtl/>
        </w:rPr>
        <w:t xml:space="preserve"> </w:t>
      </w:r>
      <w:r w:rsidR="00AF3106">
        <w:rPr>
          <w:rFonts w:hint="cs"/>
          <w:rtl/>
        </w:rPr>
        <w:t>ה</w:t>
      </w:r>
      <w:r w:rsidR="00AF3106">
        <w:rPr>
          <w:rtl/>
        </w:rPr>
        <w:t>'</w:t>
      </w:r>
      <w:r>
        <w:rPr>
          <w:rFonts w:hint="cs"/>
          <w:rtl/>
        </w:rPr>
        <w:t xml:space="preserve"> </w:t>
      </w:r>
      <w:proofErr w:type="spellStart"/>
      <w:r w:rsidR="00AF3106">
        <w:rPr>
          <w:rFonts w:hint="cs"/>
          <w:rtl/>
        </w:rPr>
        <w:t>נֶאְדָּרִי</w:t>
      </w:r>
      <w:proofErr w:type="spellEnd"/>
      <w:r>
        <w:rPr>
          <w:rFonts w:hint="cs"/>
          <w:rtl/>
        </w:rPr>
        <w:t xml:space="preserve"> </w:t>
      </w:r>
      <w:r w:rsidR="00AF3106">
        <w:rPr>
          <w:rFonts w:hint="cs"/>
          <w:rtl/>
        </w:rPr>
        <w:t>בַּכֹּחַ</w:t>
      </w:r>
      <w:r>
        <w:rPr>
          <w:rFonts w:hint="cs"/>
          <w:rtl/>
        </w:rPr>
        <w:t xml:space="preserve">, </w:t>
      </w:r>
      <w:r w:rsidR="00AF3106">
        <w:rPr>
          <w:rFonts w:hint="cs"/>
          <w:b/>
          <w:bCs/>
          <w:rtl/>
        </w:rPr>
        <w:t>יְמִינְךָ</w:t>
      </w:r>
      <w:r>
        <w:rPr>
          <w:rFonts w:hint="cs"/>
          <w:rtl/>
        </w:rPr>
        <w:t xml:space="preserve"> </w:t>
      </w:r>
      <w:r w:rsidR="00AF3106">
        <w:rPr>
          <w:rFonts w:hint="cs"/>
          <w:rtl/>
        </w:rPr>
        <w:t>ה</w:t>
      </w:r>
      <w:r w:rsidR="00AF3106">
        <w:rPr>
          <w:rtl/>
        </w:rPr>
        <w:t>'</w:t>
      </w:r>
      <w:r>
        <w:rPr>
          <w:rFonts w:hint="cs"/>
          <w:rtl/>
        </w:rPr>
        <w:t xml:space="preserve"> [</w:t>
      </w:r>
      <w:proofErr w:type="spellStart"/>
      <w:r w:rsidR="00AF3106">
        <w:rPr>
          <w:rFonts w:hint="cs"/>
          <w:rtl/>
        </w:rPr>
        <w:t>תִּרְעַץ</w:t>
      </w:r>
      <w:proofErr w:type="spellEnd"/>
      <w:r>
        <w:rPr>
          <w:rFonts w:hint="cs"/>
          <w:rtl/>
        </w:rPr>
        <w:t xml:space="preserve"> </w:t>
      </w:r>
      <w:r w:rsidR="00AF3106">
        <w:rPr>
          <w:rFonts w:hint="cs"/>
          <w:rtl/>
        </w:rPr>
        <w:t>אוֹיֵב</w:t>
      </w:r>
      <w:r>
        <w:rPr>
          <w:rFonts w:hint="cs"/>
          <w:rtl/>
        </w:rPr>
        <w:t>]</w:t>
      </w:r>
      <w:r w:rsidR="00AF3106">
        <w:rPr>
          <w:rFonts w:hint="cs"/>
          <w:rtl/>
        </w:rPr>
        <w:t>'</w:t>
      </w:r>
      <w:r>
        <w:rPr>
          <w:rFonts w:hint="cs"/>
          <w:rtl/>
        </w:rPr>
        <w:t xml:space="preserve">, (שמות ט"ו, ו </w:t>
      </w:r>
      <w:r>
        <w:rPr>
          <w:rtl/>
        </w:rPr>
        <w:t>–</w:t>
      </w:r>
      <w:r>
        <w:rPr>
          <w:rFonts w:hint="cs"/>
          <w:rtl/>
        </w:rPr>
        <w:t xml:space="preserve"> ומשמע שלפני ה' יש רק 'ימין'). אלא אלו מטין לכף חובה (</w:t>
      </w:r>
      <w:r w:rsidR="00AF3106">
        <w:rPr>
          <w:rtl/>
        </w:rPr>
        <w:t>–</w:t>
      </w:r>
      <w:r>
        <w:rPr>
          <w:rFonts w:hint="cs"/>
          <w:rtl/>
        </w:rPr>
        <w:t xml:space="preserve"> לשמאל) ואלו מטין לכף זכות (</w:t>
      </w:r>
      <w:r w:rsidR="00AF3106">
        <w:rPr>
          <w:rFonts w:hint="cs"/>
          <w:rtl/>
        </w:rPr>
        <w:t>–</w:t>
      </w:r>
      <w:r>
        <w:rPr>
          <w:rFonts w:hint="cs"/>
          <w:rtl/>
        </w:rPr>
        <w:t xml:space="preserve"> לימין). וכשם שהשואל שואל למטה כך השואל שואל למעלה</w:t>
      </w:r>
      <w:r w:rsidR="00AF3106">
        <w:rPr>
          <w:rFonts w:hint="cs"/>
          <w:rtl/>
        </w:rPr>
        <w:t>,</w:t>
      </w:r>
      <w:r w:rsidR="00A651EF">
        <w:rPr>
          <w:rStyle w:val="a9"/>
          <w:rtl/>
        </w:rPr>
        <w:footnoteReference w:id="6"/>
      </w:r>
      <w:r>
        <w:rPr>
          <w:rFonts w:hint="cs"/>
          <w:rtl/>
        </w:rPr>
        <w:t xml:space="preserve"> שנאמר: </w:t>
      </w:r>
      <w:r w:rsidR="00AF3106">
        <w:rPr>
          <w:rtl/>
        </w:rPr>
        <w:t>'</w:t>
      </w:r>
      <w:r w:rsidR="00AF3106">
        <w:rPr>
          <w:rFonts w:hint="cs"/>
          <w:rtl/>
        </w:rPr>
        <w:t>בִּגְזֵרַת</w:t>
      </w:r>
      <w:r>
        <w:rPr>
          <w:rFonts w:hint="cs"/>
          <w:rtl/>
        </w:rPr>
        <w:t xml:space="preserve"> </w:t>
      </w:r>
      <w:proofErr w:type="spellStart"/>
      <w:r w:rsidR="00AF3106">
        <w:rPr>
          <w:rFonts w:hint="cs"/>
          <w:rtl/>
        </w:rPr>
        <w:t>עִירִין</w:t>
      </w:r>
      <w:proofErr w:type="spellEnd"/>
      <w:r>
        <w:rPr>
          <w:rFonts w:hint="cs"/>
          <w:rtl/>
        </w:rPr>
        <w:t xml:space="preserve"> </w:t>
      </w:r>
      <w:proofErr w:type="spellStart"/>
      <w:r w:rsidR="00AF3106">
        <w:rPr>
          <w:rFonts w:hint="cs"/>
          <w:rtl/>
        </w:rPr>
        <w:t>פִתְגָמָא</w:t>
      </w:r>
      <w:proofErr w:type="spellEnd"/>
      <w:r>
        <w:rPr>
          <w:rFonts w:hint="cs"/>
          <w:rtl/>
        </w:rPr>
        <w:t xml:space="preserve">, </w:t>
      </w:r>
      <w:r w:rsidR="00AF3106">
        <w:rPr>
          <w:rFonts w:hint="cs"/>
          <w:rtl/>
        </w:rPr>
        <w:t>וּמֵאמַר</w:t>
      </w:r>
      <w:r>
        <w:rPr>
          <w:rFonts w:hint="cs"/>
          <w:rtl/>
        </w:rPr>
        <w:t xml:space="preserve"> </w:t>
      </w:r>
      <w:proofErr w:type="spellStart"/>
      <w:r w:rsidR="00AF3106">
        <w:rPr>
          <w:rFonts w:hint="cs"/>
          <w:rtl/>
        </w:rPr>
        <w:t>קַדִּישִׁין</w:t>
      </w:r>
      <w:proofErr w:type="spellEnd"/>
      <w:r>
        <w:rPr>
          <w:rFonts w:hint="cs"/>
          <w:rtl/>
        </w:rPr>
        <w:t xml:space="preserve"> </w:t>
      </w:r>
      <w:proofErr w:type="spellStart"/>
      <w:r w:rsidR="00AF3106">
        <w:rPr>
          <w:rFonts w:hint="cs"/>
          <w:rtl/>
        </w:rPr>
        <w:t>שְׁאֵלְתָא</w:t>
      </w:r>
      <w:proofErr w:type="spellEnd"/>
      <w:r w:rsidR="00AF3106">
        <w:rPr>
          <w:rtl/>
        </w:rPr>
        <w:t>'</w:t>
      </w:r>
      <w:r>
        <w:rPr>
          <w:rFonts w:hint="cs"/>
          <w:rtl/>
        </w:rPr>
        <w:t xml:space="preserve"> (דניאל ד', יד)</w:t>
      </w:r>
      <w:r w:rsidR="00AF3106">
        <w:rPr>
          <w:rFonts w:hint="cs"/>
          <w:rtl/>
        </w:rPr>
        <w:t>.</w:t>
      </w:r>
      <w:r>
        <w:rPr>
          <w:rStyle w:val="a9"/>
          <w:rtl/>
        </w:rPr>
        <w:footnoteReference w:id="7"/>
      </w:r>
    </w:p>
    <w:p w:rsidR="00D53BE8" w:rsidRDefault="00D53BE8" w:rsidP="00AF3106">
      <w:pPr>
        <w:pStyle w:val="ab"/>
        <w:spacing w:after="240"/>
        <w:rPr>
          <w:rtl/>
        </w:rPr>
      </w:pPr>
      <w:r>
        <w:rPr>
          <w:rFonts w:hint="cs"/>
          <w:rtl/>
        </w:rPr>
        <w:t>והכוונה, שראה שהשם יתברך היה עומד לדין על עניין אחאב, וכל צבא השמיים עומדים לפניו, מהם היו מלמדים זכות עליו ומהם היו מלמדים חובה עליו, הכל כפי מעשיו...</w:t>
      </w:r>
    </w:p>
    <w:p w:rsidR="00D53BE8" w:rsidRDefault="00D53BE8" w:rsidP="00A651EF">
      <w:pPr>
        <w:rPr>
          <w:rtl/>
        </w:rPr>
      </w:pPr>
      <w:r>
        <w:rPr>
          <w:rFonts w:hint="cs"/>
          <w:rtl/>
        </w:rPr>
        <w:t>לדעת ר</w:t>
      </w:r>
      <w:r w:rsidR="00AF3106">
        <w:rPr>
          <w:rFonts w:hint="cs"/>
          <w:rtl/>
        </w:rPr>
        <w:t>"</w:t>
      </w:r>
      <w:r>
        <w:rPr>
          <w:rFonts w:hint="cs"/>
          <w:rtl/>
        </w:rPr>
        <w:t>י</w:t>
      </w:r>
      <w:r w:rsidR="00AF3106">
        <w:rPr>
          <w:rFonts w:hint="cs"/>
          <w:rtl/>
        </w:rPr>
        <w:t xml:space="preserve"> אברבנאל</w:t>
      </w:r>
      <w:r>
        <w:rPr>
          <w:rFonts w:hint="cs"/>
          <w:rtl/>
        </w:rPr>
        <w:t xml:space="preserve">, </w:t>
      </w:r>
      <w:r w:rsidR="00AF3106">
        <w:rPr>
          <w:rFonts w:hint="cs"/>
          <w:rtl/>
        </w:rPr>
        <w:t xml:space="preserve">המעמד השמיימי שמתאר </w:t>
      </w:r>
      <w:proofErr w:type="spellStart"/>
      <w:r w:rsidR="00AF3106">
        <w:rPr>
          <w:rFonts w:hint="cs"/>
          <w:rtl/>
        </w:rPr>
        <w:t>מיכיהו</w:t>
      </w:r>
      <w:proofErr w:type="spellEnd"/>
      <w:r w:rsidR="00AF3106">
        <w:rPr>
          <w:rFonts w:hint="cs"/>
          <w:rtl/>
        </w:rPr>
        <w:t xml:space="preserve"> בא </w:t>
      </w:r>
      <w:r w:rsidR="00AF3106" w:rsidRPr="00AF3106">
        <w:rPr>
          <w:rFonts w:hint="cs"/>
          <w:b/>
          <w:bCs/>
          <w:rtl/>
        </w:rPr>
        <w:t>כניגוד</w:t>
      </w:r>
      <w:r w:rsidR="00AF3106">
        <w:rPr>
          <w:rFonts w:hint="cs"/>
          <w:rtl/>
        </w:rPr>
        <w:t xml:space="preserve"> ל</w:t>
      </w:r>
      <w:r>
        <w:rPr>
          <w:rFonts w:hint="cs"/>
          <w:rtl/>
        </w:rPr>
        <w:t xml:space="preserve">מעמד הארצי </w:t>
      </w:r>
      <w:r w:rsidR="00AF3106">
        <w:rPr>
          <w:rFonts w:hint="cs"/>
          <w:rtl/>
        </w:rPr>
        <w:t xml:space="preserve">שהתרחש </w:t>
      </w:r>
      <w:r>
        <w:rPr>
          <w:rFonts w:hint="cs"/>
          <w:rtl/>
        </w:rPr>
        <w:t xml:space="preserve">בשער שומרון: "אל תחשוב </w:t>
      </w:r>
      <w:proofErr w:type="spellStart"/>
      <w:r>
        <w:rPr>
          <w:rFonts w:hint="cs"/>
          <w:rtl/>
        </w:rPr>
        <w:t>שלהיותך</w:t>
      </w:r>
      <w:proofErr w:type="spellEnd"/>
      <w:r>
        <w:rPr>
          <w:rFonts w:hint="cs"/>
          <w:rtl/>
        </w:rPr>
        <w:t xml:space="preserve"> מלובש בגדים יושב על כסא רם ונשא והנביאים האלה סביבך, אבהל...יש מלך אחר...הוא ישפוט עליך כרצונו וכפי מעשיך". ההשתקפות של '</w:t>
      </w:r>
      <w:proofErr w:type="spellStart"/>
      <w:r>
        <w:rPr>
          <w:rFonts w:hint="cs"/>
          <w:rtl/>
        </w:rPr>
        <w:t>מלכותא</w:t>
      </w:r>
      <w:proofErr w:type="spellEnd"/>
      <w:r>
        <w:rPr>
          <w:rFonts w:hint="cs"/>
          <w:rtl/>
        </w:rPr>
        <w:t xml:space="preserve"> דארעא' היא אפוא כתמונת ראי הפוכה</w:t>
      </w:r>
      <w:r w:rsidR="00AF3106">
        <w:rPr>
          <w:rFonts w:hint="cs"/>
          <w:rtl/>
        </w:rPr>
        <w:t xml:space="preserve"> למתרחש </w:t>
      </w:r>
      <w:proofErr w:type="spellStart"/>
      <w:r w:rsidR="00AF3106">
        <w:rPr>
          <w:rFonts w:hint="cs"/>
          <w:rtl/>
        </w:rPr>
        <w:t>ב'מלכותא</w:t>
      </w:r>
      <w:proofErr w:type="spellEnd"/>
      <w:r w:rsidR="00AF3106">
        <w:rPr>
          <w:rFonts w:hint="cs"/>
          <w:rtl/>
        </w:rPr>
        <w:t xml:space="preserve"> דשמיא'.</w:t>
      </w:r>
      <w:r>
        <w:rPr>
          <w:rFonts w:hint="cs"/>
          <w:rtl/>
        </w:rPr>
        <w:t xml:space="preserve"> אחאב יושב 'כמלך בגדוד' להחליט לאחר התייעצות עם נביאיו מה יעשה </w:t>
      </w:r>
      <w:r>
        <w:rPr>
          <w:rtl/>
        </w:rPr>
        <w:t>–</w:t>
      </w:r>
      <w:r>
        <w:rPr>
          <w:rFonts w:hint="cs"/>
          <w:rtl/>
        </w:rPr>
        <w:t xml:space="preserve"> אם יֵצא למלחמה אם לאו</w:t>
      </w:r>
      <w:r w:rsidR="00AF3106">
        <w:rPr>
          <w:rFonts w:hint="cs"/>
          <w:rtl/>
        </w:rPr>
        <w:t xml:space="preserve">. אולם </w:t>
      </w:r>
      <w:r w:rsidR="00A651EF">
        <w:rPr>
          <w:rFonts w:hint="cs"/>
          <w:rtl/>
        </w:rPr>
        <w:t xml:space="preserve">באמת </w:t>
      </w:r>
      <w:r w:rsidR="00AF3106">
        <w:rPr>
          <w:rFonts w:hint="cs"/>
          <w:rtl/>
        </w:rPr>
        <w:t>אין כל ערך להחלטותיו</w:t>
      </w:r>
      <w:r w:rsidR="00A651EF">
        <w:rPr>
          <w:rFonts w:hint="cs"/>
          <w:rtl/>
        </w:rPr>
        <w:t xml:space="preserve"> של אחאב</w:t>
      </w:r>
      <w:r>
        <w:rPr>
          <w:rFonts w:hint="cs"/>
          <w:rtl/>
        </w:rPr>
        <w:t xml:space="preserve">; </w:t>
      </w:r>
      <w:r w:rsidR="00AF3106">
        <w:rPr>
          <w:rFonts w:hint="cs"/>
          <w:rtl/>
        </w:rPr>
        <w:t xml:space="preserve">גבוה מעל גבוה </w:t>
      </w:r>
      <w:r>
        <w:rPr>
          <w:rFonts w:hint="cs"/>
          <w:rtl/>
        </w:rPr>
        <w:t xml:space="preserve">ה' יושב בבית דינו לדון את אחאב </w:t>
      </w:r>
      <w:r>
        <w:rPr>
          <w:rtl/>
        </w:rPr>
        <w:t>–</w:t>
      </w:r>
      <w:r>
        <w:rPr>
          <w:rFonts w:hint="cs"/>
          <w:rtl/>
        </w:rPr>
        <w:t xml:space="preserve"> </w:t>
      </w:r>
      <w:r w:rsidR="00AF3106">
        <w:rPr>
          <w:rFonts w:hint="cs"/>
          <w:rtl/>
        </w:rPr>
        <w:t xml:space="preserve">ומחליט </w:t>
      </w:r>
      <w:r>
        <w:rPr>
          <w:rFonts w:hint="cs"/>
          <w:rtl/>
        </w:rPr>
        <w:t xml:space="preserve">מה יהא דינו במלחמה זו. זה </w:t>
      </w:r>
      <w:r w:rsidR="00AF3106">
        <w:rPr>
          <w:rFonts w:hint="cs"/>
          <w:rtl/>
        </w:rPr>
        <w:t>כנגד</w:t>
      </w:r>
      <w:r>
        <w:rPr>
          <w:rFonts w:hint="cs"/>
          <w:rtl/>
        </w:rPr>
        <w:t xml:space="preserve"> זה מתייצבים מלך בשר ודם גאה, ה</w:t>
      </w:r>
      <w:r w:rsidR="00AF3106">
        <w:rPr>
          <w:rFonts w:hint="cs"/>
          <w:rtl/>
        </w:rPr>
        <w:t>טועה ל</w:t>
      </w:r>
      <w:r>
        <w:rPr>
          <w:rFonts w:hint="cs"/>
          <w:rtl/>
        </w:rPr>
        <w:t>חש</w:t>
      </w:r>
      <w:r w:rsidR="00AF3106">
        <w:rPr>
          <w:rFonts w:hint="cs"/>
          <w:rtl/>
        </w:rPr>
        <w:t>ו</w:t>
      </w:r>
      <w:r>
        <w:rPr>
          <w:rFonts w:hint="cs"/>
          <w:rtl/>
        </w:rPr>
        <w:t xml:space="preserve">ב שגורלו בידיו, </w:t>
      </w:r>
      <w:r w:rsidR="00AF3106">
        <w:rPr>
          <w:rFonts w:hint="cs"/>
          <w:rtl/>
        </w:rPr>
        <w:t>ו</w:t>
      </w:r>
      <w:r>
        <w:rPr>
          <w:rFonts w:hint="cs"/>
          <w:rtl/>
        </w:rPr>
        <w:t>מלך מלכי המלכים השופט את המלך האנושי ו</w:t>
      </w:r>
      <w:r w:rsidR="00AF3106">
        <w:rPr>
          <w:rFonts w:hint="cs"/>
          <w:rtl/>
        </w:rPr>
        <w:t>הוא ה</w:t>
      </w:r>
      <w:r>
        <w:rPr>
          <w:rFonts w:hint="cs"/>
          <w:rtl/>
        </w:rPr>
        <w:t xml:space="preserve">קובע </w:t>
      </w:r>
      <w:r>
        <w:rPr>
          <w:rFonts w:hint="cs"/>
          <w:b/>
          <w:bCs/>
          <w:rtl/>
        </w:rPr>
        <w:t>באמת</w:t>
      </w:r>
      <w:r>
        <w:rPr>
          <w:rFonts w:hint="cs"/>
          <w:rtl/>
        </w:rPr>
        <w:t xml:space="preserve"> את גורלו.</w:t>
      </w:r>
    </w:p>
    <w:p w:rsidR="00D53BE8" w:rsidRDefault="00D53BE8" w:rsidP="00A651EF">
      <w:pPr>
        <w:rPr>
          <w:rtl/>
        </w:rPr>
      </w:pPr>
      <w:r>
        <w:rPr>
          <w:rFonts w:hint="cs"/>
          <w:rtl/>
        </w:rPr>
        <w:t>אולם נראה כי ניתן לבאר את היחס בין שני המעמדים בדרך שונה, וכמעט הפוכה, מזו של ר</w:t>
      </w:r>
      <w:r w:rsidR="00AF3106">
        <w:rPr>
          <w:rFonts w:hint="cs"/>
          <w:rtl/>
        </w:rPr>
        <w:t>"</w:t>
      </w:r>
      <w:r>
        <w:rPr>
          <w:rFonts w:hint="cs"/>
          <w:rtl/>
        </w:rPr>
        <w:t>י</w:t>
      </w:r>
      <w:r w:rsidR="00AF3106">
        <w:rPr>
          <w:rFonts w:hint="cs"/>
          <w:rtl/>
        </w:rPr>
        <w:t xml:space="preserve"> </w:t>
      </w:r>
      <w:r>
        <w:rPr>
          <w:rFonts w:hint="cs"/>
          <w:rtl/>
        </w:rPr>
        <w:t>א</w:t>
      </w:r>
      <w:r w:rsidR="00AF3106">
        <w:rPr>
          <w:rFonts w:hint="cs"/>
          <w:rtl/>
        </w:rPr>
        <w:t>ברבנאל</w:t>
      </w:r>
      <w:r>
        <w:rPr>
          <w:rFonts w:hint="cs"/>
          <w:rtl/>
        </w:rPr>
        <w:t xml:space="preserve">. כוונת </w:t>
      </w:r>
      <w:proofErr w:type="spellStart"/>
      <w:r>
        <w:rPr>
          <w:rFonts w:hint="cs"/>
          <w:rtl/>
        </w:rPr>
        <w:t>מיכיהו</w:t>
      </w:r>
      <w:proofErr w:type="spellEnd"/>
      <w:r>
        <w:rPr>
          <w:rFonts w:hint="cs"/>
          <w:rtl/>
        </w:rPr>
        <w:t xml:space="preserve"> היא דווקא </w:t>
      </w:r>
      <w:r w:rsidR="00AF3106">
        <w:rPr>
          <w:rFonts w:hint="cs"/>
          <w:rtl/>
        </w:rPr>
        <w:t xml:space="preserve">להקביל בין שני המעמדים ולהשוות ביניהם, ובכך </w:t>
      </w:r>
      <w:r>
        <w:rPr>
          <w:rFonts w:hint="cs"/>
          <w:rtl/>
        </w:rPr>
        <w:t>ל</w:t>
      </w:r>
      <w:r w:rsidR="00AF3106">
        <w:rPr>
          <w:rFonts w:hint="cs"/>
          <w:rtl/>
        </w:rPr>
        <w:t xml:space="preserve">העניק </w:t>
      </w:r>
      <w:r>
        <w:rPr>
          <w:rFonts w:hint="cs"/>
          <w:rtl/>
        </w:rPr>
        <w:t xml:space="preserve">למעמד הארצי בשער שומרון חשיבות רבה מאוד! מעמד זה, טוען </w:t>
      </w:r>
      <w:proofErr w:type="spellStart"/>
      <w:r>
        <w:rPr>
          <w:rFonts w:hint="cs"/>
          <w:rtl/>
        </w:rPr>
        <w:t>מיכיהו</w:t>
      </w:r>
      <w:proofErr w:type="spellEnd"/>
      <w:r>
        <w:rPr>
          <w:rFonts w:hint="cs"/>
          <w:rtl/>
        </w:rPr>
        <w:t>, מהווה השתקפות (שלא מדעת המשתתפים בו) של מה שהתרחש קודם לכן בשמיים</w:t>
      </w:r>
      <w:r w:rsidR="00AF3106">
        <w:rPr>
          <w:rFonts w:hint="cs"/>
          <w:rtl/>
        </w:rPr>
        <w:t>.</w:t>
      </w:r>
      <w:r>
        <w:rPr>
          <w:rStyle w:val="a9"/>
          <w:rtl/>
        </w:rPr>
        <w:footnoteReference w:id="8"/>
      </w:r>
      <w:r w:rsidR="00AF3106">
        <w:rPr>
          <w:rFonts w:hint="cs"/>
          <w:rtl/>
        </w:rPr>
        <w:t xml:space="preserve"> במעמד</w:t>
      </w:r>
      <w:r>
        <w:rPr>
          <w:rFonts w:hint="cs"/>
          <w:rtl/>
        </w:rPr>
        <w:t xml:space="preserve"> השמיימי נתונה תשומ</w:t>
      </w:r>
      <w:r w:rsidR="00AF3106">
        <w:rPr>
          <w:rFonts w:hint="cs"/>
          <w:rtl/>
        </w:rPr>
        <w:t>ת הלב של ה' ושל פמלייתו לאחאב, ו</w:t>
      </w:r>
      <w:r>
        <w:rPr>
          <w:rFonts w:hint="cs"/>
          <w:rtl/>
        </w:rPr>
        <w:t>הוא הנידון ב</w:t>
      </w:r>
      <w:r w:rsidR="00AF3106">
        <w:rPr>
          <w:rFonts w:hint="cs"/>
          <w:rtl/>
        </w:rPr>
        <w:t>ו, ו</w:t>
      </w:r>
      <w:r>
        <w:rPr>
          <w:rFonts w:hint="cs"/>
          <w:rtl/>
        </w:rPr>
        <w:t>אף במעמד הארצי אחאב מצוי במרכז: הוא יושב על כ</w:t>
      </w:r>
      <w:r w:rsidR="00AF3106">
        <w:rPr>
          <w:rFonts w:hint="cs"/>
          <w:rtl/>
        </w:rPr>
        <w:t>י</w:t>
      </w:r>
      <w:r>
        <w:rPr>
          <w:rFonts w:hint="cs"/>
          <w:rtl/>
        </w:rPr>
        <w:t xml:space="preserve">סא מלכותו לבוש בגדי מלכות, </w:t>
      </w:r>
      <w:r w:rsidR="00AF3106">
        <w:rPr>
          <w:rFonts w:hint="cs"/>
          <w:rtl/>
        </w:rPr>
        <w:t xml:space="preserve">ומוקף באנשיו. אחאב </w:t>
      </w:r>
      <w:r>
        <w:rPr>
          <w:rFonts w:hint="cs"/>
          <w:rtl/>
        </w:rPr>
        <w:t>שואל את העומדים עליו מה לעשות</w:t>
      </w:r>
      <w:r w:rsidR="00AF3106">
        <w:rPr>
          <w:rFonts w:hint="cs"/>
          <w:rtl/>
        </w:rPr>
        <w:t xml:space="preserve">, </w:t>
      </w:r>
      <w:r>
        <w:rPr>
          <w:rFonts w:hint="cs"/>
          <w:rtl/>
        </w:rPr>
        <w:t>כשם שה' מתייעץ עם צבא השמים בדבר גורלו ש</w:t>
      </w:r>
      <w:r w:rsidR="00AF3106">
        <w:rPr>
          <w:rFonts w:hint="cs"/>
          <w:rtl/>
        </w:rPr>
        <w:t>ל אחאב</w:t>
      </w:r>
      <w:r>
        <w:rPr>
          <w:rFonts w:hint="cs"/>
          <w:rtl/>
        </w:rPr>
        <w:t>. צבא השמים, הנותן עצות לה' כיצד להכשיל את אחאב, משתקף במעמד הארצי בחבורת ארבע מאות הנביאים המתנבאים לפני אחאב ומפתים אותו לעלות למלחמה ברמות גלעד.</w:t>
      </w:r>
      <w:r w:rsidR="00AF3106">
        <w:rPr>
          <w:rFonts w:hint="cs"/>
          <w:rtl/>
        </w:rPr>
        <w:t xml:space="preserve"> מה ש</w:t>
      </w:r>
      <w:r w:rsidR="00A651EF">
        <w:rPr>
          <w:rFonts w:hint="cs"/>
          <w:rtl/>
        </w:rPr>
        <w:t>מ</w:t>
      </w:r>
      <w:r w:rsidR="00AF3106">
        <w:rPr>
          <w:rFonts w:hint="cs"/>
          <w:rtl/>
        </w:rPr>
        <w:t xml:space="preserve">תרחש על הארץ הוא אם כן התרגום המעשי </w:t>
      </w:r>
      <w:r w:rsidR="00A651EF">
        <w:rPr>
          <w:rFonts w:hint="cs"/>
          <w:rtl/>
        </w:rPr>
        <w:t>בעולם התחתון</w:t>
      </w:r>
      <w:r w:rsidR="00AF3106">
        <w:rPr>
          <w:rFonts w:hint="cs"/>
          <w:rtl/>
        </w:rPr>
        <w:t xml:space="preserve"> של מה שנעשה </w:t>
      </w:r>
      <w:r w:rsidR="00A651EF">
        <w:rPr>
          <w:rFonts w:hint="cs"/>
          <w:rtl/>
        </w:rPr>
        <w:t>קודם לכן בעולם העליון</w:t>
      </w:r>
      <w:r w:rsidR="00AF3106">
        <w:rPr>
          <w:rFonts w:hint="cs"/>
          <w:rtl/>
        </w:rPr>
        <w:t>.</w:t>
      </w:r>
    </w:p>
    <w:p w:rsidR="00D53BE8" w:rsidRDefault="00D53BE8" w:rsidP="00A651EF">
      <w:pPr>
        <w:rPr>
          <w:rtl/>
        </w:rPr>
      </w:pPr>
      <w:r>
        <w:rPr>
          <w:rFonts w:hint="cs"/>
          <w:rtl/>
        </w:rPr>
        <w:t>מהי אפוא המקבילה הארצית ל"</w:t>
      </w:r>
      <w:r w:rsidR="00A651EF">
        <w:rPr>
          <w:rFonts w:hint="cs"/>
          <w:rtl/>
        </w:rPr>
        <w:t>רוח" היוצא מתוך כלל צבא השמים, ואשר עצתו</w:t>
      </w:r>
      <w:r>
        <w:rPr>
          <w:rFonts w:hint="cs"/>
          <w:rtl/>
        </w:rPr>
        <w:t xml:space="preserve"> מתקבלת בישיבה השמיימית?</w:t>
      </w:r>
    </w:p>
    <w:p w:rsidR="00D53BE8" w:rsidRDefault="00D53BE8" w:rsidP="00AF3106">
      <w:pPr>
        <w:rPr>
          <w:rtl/>
        </w:rPr>
      </w:pPr>
      <w:r>
        <w:rPr>
          <w:rFonts w:hint="cs"/>
          <w:rtl/>
        </w:rPr>
        <w:t>כך כותב פרופסור מאיר ויס ז"ל, במאמרו 'הסיפור על ראשיתו של איוב'</w:t>
      </w:r>
      <w:r w:rsidR="00AF3106">
        <w:rPr>
          <w:rFonts w:hint="cs"/>
          <w:rtl/>
        </w:rPr>
        <w:t>:</w:t>
      </w:r>
      <w:r>
        <w:rPr>
          <w:rStyle w:val="a9"/>
          <w:rtl/>
        </w:rPr>
        <w:footnoteReference w:id="9"/>
      </w:r>
    </w:p>
    <w:p w:rsidR="004C0518" w:rsidRDefault="004C0518" w:rsidP="004C0518">
      <w:pPr>
        <w:ind w:left="720" w:firstLine="2"/>
        <w:rPr>
          <w:b/>
          <w:bCs/>
          <w:rtl/>
        </w:rPr>
      </w:pPr>
      <w:r w:rsidRPr="004C0518">
        <w:rPr>
          <w:rFonts w:hint="cs"/>
          <w:rtl/>
        </w:rPr>
        <w:t xml:space="preserve">הצביעו על כך שהמעמד של מעלה בסיפורו של </w:t>
      </w:r>
      <w:proofErr w:type="spellStart"/>
      <w:r w:rsidRPr="004C0518">
        <w:rPr>
          <w:rFonts w:hint="cs"/>
          <w:rtl/>
        </w:rPr>
        <w:t>מיכיהו</w:t>
      </w:r>
      <w:proofErr w:type="spellEnd"/>
      <w:r w:rsidRPr="004C0518">
        <w:rPr>
          <w:rFonts w:hint="cs"/>
          <w:rtl/>
        </w:rPr>
        <w:t xml:space="preserve"> מתואר כבבואה של המתרחש למטה</w:t>
      </w:r>
      <w:r>
        <w:rPr>
          <w:rFonts w:hint="cs"/>
          <w:rtl/>
        </w:rPr>
        <w:t>.</w:t>
      </w:r>
      <w:r w:rsidRPr="004C0518">
        <w:rPr>
          <w:vertAlign w:val="superscript"/>
          <w:rtl/>
        </w:rPr>
        <w:footnoteReference w:id="10"/>
      </w:r>
      <w:r w:rsidRPr="004C0518">
        <w:rPr>
          <w:rFonts w:hint="cs"/>
          <w:rtl/>
        </w:rPr>
        <w:t xml:space="preserve"> </w:t>
      </w:r>
      <w:r w:rsidR="00D53BE8">
        <w:rPr>
          <w:rFonts w:hint="cs"/>
          <w:rtl/>
        </w:rPr>
        <w:t>ה' יושב על כ</w:t>
      </w:r>
      <w:r>
        <w:rPr>
          <w:rFonts w:hint="cs"/>
          <w:rtl/>
        </w:rPr>
        <w:t>י</w:t>
      </w:r>
      <w:r w:rsidR="00D53BE8">
        <w:rPr>
          <w:rFonts w:hint="cs"/>
          <w:rtl/>
        </w:rPr>
        <w:t>סאו וכל צבא השמים עומד לפניו, כנגד שני המלכים היושבים איש על כ</w:t>
      </w:r>
      <w:r>
        <w:rPr>
          <w:rFonts w:hint="cs"/>
          <w:rtl/>
        </w:rPr>
        <w:t>י</w:t>
      </w:r>
      <w:r w:rsidR="00D53BE8">
        <w:rPr>
          <w:rFonts w:hint="cs"/>
          <w:rtl/>
        </w:rPr>
        <w:t xml:space="preserve">סאו בגורן פתח שער שומרון, וקהל הנביאים עומדים ומתנבאים לפניהם. </w:t>
      </w:r>
      <w:r w:rsidR="00D53BE8" w:rsidRPr="004C0518">
        <w:rPr>
          <w:rFonts w:hint="cs"/>
          <w:b/>
          <w:bCs/>
          <w:rtl/>
        </w:rPr>
        <w:t xml:space="preserve">ו'הרוח' היוצא מכלל 'צבא השמים' (פסוק </w:t>
      </w:r>
      <w:proofErr w:type="spellStart"/>
      <w:r w:rsidR="00D53BE8" w:rsidRPr="004C0518">
        <w:rPr>
          <w:rFonts w:hint="cs"/>
          <w:b/>
          <w:bCs/>
          <w:rtl/>
        </w:rPr>
        <w:t>כא</w:t>
      </w:r>
      <w:proofErr w:type="spellEnd"/>
      <w:r w:rsidR="00D53BE8" w:rsidRPr="004C0518">
        <w:rPr>
          <w:rFonts w:hint="cs"/>
          <w:b/>
          <w:bCs/>
          <w:rtl/>
        </w:rPr>
        <w:t>) הוא כנגד צדקיה בן כנענה מציבור הנביאים (פסוק יא).</w:t>
      </w:r>
      <w:r w:rsidR="00AF3106" w:rsidRPr="004C0518">
        <w:rPr>
          <w:rFonts w:hint="cs"/>
          <w:b/>
          <w:bCs/>
          <w:rtl/>
        </w:rPr>
        <w:t xml:space="preserve"> </w:t>
      </w:r>
    </w:p>
    <w:p w:rsidR="00D53BE8" w:rsidRDefault="00D53BE8" w:rsidP="004C0518">
      <w:pPr>
        <w:ind w:left="720" w:firstLine="2"/>
        <w:rPr>
          <w:b/>
          <w:bCs/>
          <w:rtl/>
        </w:rPr>
      </w:pPr>
      <w:r w:rsidRPr="004C0518">
        <w:rPr>
          <w:rFonts w:hint="cs"/>
          <w:b/>
          <w:bCs/>
          <w:rtl/>
        </w:rPr>
        <w:t>הקבלו</w:t>
      </w:r>
      <w:r>
        <w:rPr>
          <w:rFonts w:hint="cs"/>
          <w:b/>
          <w:bCs/>
          <w:rtl/>
        </w:rPr>
        <w:t xml:space="preserve">ת אלו מגלות את כוונתו של </w:t>
      </w:r>
      <w:proofErr w:type="spellStart"/>
      <w:r>
        <w:rPr>
          <w:rFonts w:hint="cs"/>
          <w:b/>
          <w:bCs/>
          <w:rtl/>
        </w:rPr>
        <w:t>מיכיהו</w:t>
      </w:r>
      <w:proofErr w:type="spellEnd"/>
      <w:r>
        <w:rPr>
          <w:rFonts w:hint="cs"/>
          <w:b/>
          <w:bCs/>
          <w:rtl/>
        </w:rPr>
        <w:t xml:space="preserve"> בן </w:t>
      </w:r>
      <w:proofErr w:type="spellStart"/>
      <w:r>
        <w:rPr>
          <w:rFonts w:hint="cs"/>
          <w:b/>
          <w:bCs/>
          <w:rtl/>
        </w:rPr>
        <w:t>ימלה</w:t>
      </w:r>
      <w:proofErr w:type="spellEnd"/>
      <w:r>
        <w:rPr>
          <w:rFonts w:hint="cs"/>
          <w:b/>
          <w:bCs/>
          <w:rtl/>
        </w:rPr>
        <w:t xml:space="preserve"> להמחיש בדרך אירונית, שאכן צדקיה בן כנענה בשם ה' מדבר, והוא רוח השקר המפתה.</w:t>
      </w:r>
      <w:r w:rsidR="004C0518">
        <w:rPr>
          <w:rStyle w:val="a9"/>
          <w:b/>
          <w:bCs/>
          <w:rtl/>
        </w:rPr>
        <w:footnoteReference w:id="11"/>
      </w:r>
    </w:p>
    <w:p w:rsidR="00D53BE8" w:rsidRDefault="00AF3106" w:rsidP="00FD51A1">
      <w:pPr>
        <w:rPr>
          <w:rtl/>
        </w:rPr>
      </w:pPr>
      <w:r>
        <w:rPr>
          <w:rFonts w:hint="cs"/>
          <w:rtl/>
        </w:rPr>
        <w:t>הקבלה זו שמציין</w:t>
      </w:r>
      <w:r w:rsidR="00D53BE8">
        <w:rPr>
          <w:rFonts w:hint="cs"/>
          <w:rtl/>
        </w:rPr>
        <w:t xml:space="preserve"> ויס </w:t>
      </w:r>
      <w:r>
        <w:rPr>
          <w:rFonts w:hint="cs"/>
          <w:rtl/>
        </w:rPr>
        <w:t>בין צדקיה לרוח השקר היא בעלת</w:t>
      </w:r>
      <w:r w:rsidR="00D53BE8">
        <w:rPr>
          <w:rFonts w:hint="cs"/>
          <w:rtl/>
        </w:rPr>
        <w:t xml:space="preserve"> חשיבות רבה להבנת המשך הסיפור</w:t>
      </w:r>
      <w:r>
        <w:rPr>
          <w:rFonts w:hint="cs"/>
          <w:rtl/>
        </w:rPr>
        <w:t xml:space="preserve">. מתגובתו של צדקיה בן כנענה על נאומו זה של </w:t>
      </w:r>
      <w:proofErr w:type="spellStart"/>
      <w:r>
        <w:rPr>
          <w:rFonts w:hint="cs"/>
          <w:rtl/>
        </w:rPr>
        <w:t>מיכיהו</w:t>
      </w:r>
      <w:proofErr w:type="spellEnd"/>
      <w:r>
        <w:rPr>
          <w:rFonts w:hint="cs"/>
          <w:rtl/>
        </w:rPr>
        <w:t xml:space="preserve"> נראה שצדקיה עצמו הבין כך את כוונת </w:t>
      </w:r>
      <w:proofErr w:type="spellStart"/>
      <w:r>
        <w:rPr>
          <w:rFonts w:hint="cs"/>
          <w:rtl/>
        </w:rPr>
        <w:t>מיכיהו</w:t>
      </w:r>
      <w:proofErr w:type="spellEnd"/>
      <w:r w:rsidR="00D53BE8">
        <w:rPr>
          <w:rFonts w:hint="cs"/>
          <w:rtl/>
        </w:rPr>
        <w:t xml:space="preserve">, </w:t>
      </w:r>
      <w:r>
        <w:rPr>
          <w:rFonts w:hint="cs"/>
          <w:rtl/>
        </w:rPr>
        <w:t>ועל</w:t>
      </w:r>
      <w:r w:rsidR="00D53BE8">
        <w:rPr>
          <w:rFonts w:hint="cs"/>
          <w:rtl/>
        </w:rPr>
        <w:t xml:space="preserve"> כך </w:t>
      </w:r>
      <w:r w:rsidR="00D53BE8" w:rsidRPr="00FD51A1">
        <w:rPr>
          <w:rFonts w:hint="cs"/>
          <w:rtl/>
        </w:rPr>
        <w:t xml:space="preserve">נעמוד </w:t>
      </w:r>
      <w:r w:rsidR="004C0518" w:rsidRPr="00FD51A1">
        <w:rPr>
          <w:rFonts w:hint="cs"/>
          <w:rtl/>
        </w:rPr>
        <w:t>בעיון הבא</w:t>
      </w:r>
      <w:r w:rsidR="00FD51A1">
        <w:rPr>
          <w:rFonts w:hint="cs"/>
          <w:rtl/>
        </w:rPr>
        <w:t xml:space="preserve"> (להלן עמ' 7)</w:t>
      </w:r>
      <w:r w:rsidR="00D53BE8" w:rsidRPr="00FD51A1">
        <w:rPr>
          <w:rFonts w:hint="cs"/>
          <w:rtl/>
        </w:rPr>
        <w:t>.</w:t>
      </w:r>
    </w:p>
    <w:p w:rsidR="00D53BE8" w:rsidRDefault="00AF3106" w:rsidP="004C0518">
      <w:pPr>
        <w:rPr>
          <w:rtl/>
        </w:rPr>
      </w:pPr>
      <w:r>
        <w:rPr>
          <w:rFonts w:hint="cs"/>
          <w:rtl/>
        </w:rPr>
        <w:t xml:space="preserve">ההקבלה ההדוקה בין המעמד הארצי למעמד השמיימי </w:t>
      </w:r>
      <w:r w:rsidR="00D53BE8">
        <w:rPr>
          <w:rFonts w:hint="cs"/>
          <w:rtl/>
        </w:rPr>
        <w:t>מחזקת</w:t>
      </w:r>
      <w:r>
        <w:rPr>
          <w:rFonts w:hint="cs"/>
          <w:rtl/>
        </w:rPr>
        <w:t xml:space="preserve"> את הטענה</w:t>
      </w:r>
      <w:r w:rsidR="00D53BE8">
        <w:rPr>
          <w:rFonts w:hint="cs"/>
          <w:rtl/>
        </w:rPr>
        <w:t xml:space="preserve"> שתיאורו של </w:t>
      </w:r>
      <w:proofErr w:type="spellStart"/>
      <w:r w:rsidR="00D53BE8">
        <w:rPr>
          <w:rFonts w:hint="cs"/>
          <w:rtl/>
        </w:rPr>
        <w:t>מיכיהו</w:t>
      </w:r>
      <w:proofErr w:type="spellEnd"/>
      <w:r w:rsidR="00D53BE8">
        <w:rPr>
          <w:rFonts w:hint="cs"/>
          <w:rtl/>
        </w:rPr>
        <w:t xml:space="preserve"> את המעמד בשמיים הוא יצירתו העצמית בת הרגע הזה: בראותו את המעמד החגיגי בשער שומרון, עלה על דעתו "להמחיש בדרך אירונית"</w:t>
      </w:r>
      <w:r w:rsidR="00810CF5">
        <w:rPr>
          <w:rFonts w:hint="cs"/>
          <w:rtl/>
        </w:rPr>
        <w:t xml:space="preserve"> (כדברי ויס)</w:t>
      </w:r>
      <w:r w:rsidR="00D53BE8">
        <w:rPr>
          <w:rFonts w:hint="cs"/>
          <w:rtl/>
        </w:rPr>
        <w:t xml:space="preserve"> את הרעיון, שצדקיה וארבע מאות הנביאים </w:t>
      </w:r>
      <w:r>
        <w:rPr>
          <w:rFonts w:hint="cs"/>
          <w:rtl/>
        </w:rPr>
        <w:t xml:space="preserve">הם חלק מתכנית ההשגחה, וכי הם </w:t>
      </w:r>
      <w:r w:rsidR="00D53BE8">
        <w:rPr>
          <w:rFonts w:hint="cs"/>
          <w:rtl/>
        </w:rPr>
        <w:t>ממלאים שליחות א-</w:t>
      </w:r>
      <w:proofErr w:type="spellStart"/>
      <w:r w:rsidR="00D53BE8">
        <w:rPr>
          <w:rFonts w:hint="cs"/>
          <w:rtl/>
        </w:rPr>
        <w:t>לוהית</w:t>
      </w:r>
      <w:proofErr w:type="spellEnd"/>
      <w:r w:rsidR="00D53BE8">
        <w:rPr>
          <w:rFonts w:hint="cs"/>
          <w:rtl/>
        </w:rPr>
        <w:t xml:space="preserve"> לפתות את אחאב לצאת למלחמה, כדי שימות בה.</w:t>
      </w:r>
      <w:r w:rsidRPr="00AF3106">
        <w:rPr>
          <w:rFonts w:hint="cs"/>
          <w:rtl/>
        </w:rPr>
        <w:t xml:space="preserve"> </w:t>
      </w:r>
      <w:proofErr w:type="spellStart"/>
      <w:r>
        <w:rPr>
          <w:rFonts w:hint="cs"/>
          <w:rtl/>
        </w:rPr>
        <w:t>מיכיהו</w:t>
      </w:r>
      <w:proofErr w:type="spellEnd"/>
      <w:r>
        <w:rPr>
          <w:rFonts w:hint="cs"/>
          <w:rtl/>
        </w:rPr>
        <w:t xml:space="preserve"> בנאומו מעצב את התמונה השמיימית על פי התמונה הארצית הניצבת ברגע זה </w:t>
      </w:r>
      <w:proofErr w:type="spellStart"/>
      <w:r>
        <w:rPr>
          <w:rFonts w:hint="cs"/>
          <w:rtl/>
        </w:rPr>
        <w:t>למולו</w:t>
      </w:r>
      <w:proofErr w:type="spellEnd"/>
      <w:r>
        <w:rPr>
          <w:rFonts w:hint="cs"/>
          <w:rtl/>
        </w:rPr>
        <w:t xml:space="preserve">. אלא שהוא טוען לקיומה של תלות הפוכה בין שתי התמונות: הוא מעוניין ליצור בקרב שומעיו את הרושם שהתמונה הארצית שהם נוטלים בה חלק היא התולדה וההשתקפות של התמונה השמיימית (ראה הערה </w:t>
      </w:r>
      <w:r w:rsidR="004C0518">
        <w:rPr>
          <w:rFonts w:hint="cs"/>
          <w:rtl/>
        </w:rPr>
        <w:t>8</w:t>
      </w:r>
      <w:r>
        <w:rPr>
          <w:rFonts w:hint="cs"/>
          <w:rtl/>
        </w:rPr>
        <w:t>).</w:t>
      </w:r>
    </w:p>
    <w:p w:rsidR="00D53BE8" w:rsidRDefault="00D53BE8" w:rsidP="00FD51A1">
      <w:pPr>
        <w:rPr>
          <w:rtl/>
        </w:rPr>
      </w:pPr>
      <w:r>
        <w:rPr>
          <w:rFonts w:hint="cs"/>
          <w:rtl/>
        </w:rPr>
        <w:t xml:space="preserve">יש לשים לב לכך שתיאורו של </w:t>
      </w:r>
      <w:proofErr w:type="spellStart"/>
      <w:r>
        <w:rPr>
          <w:rFonts w:hint="cs"/>
          <w:rtl/>
        </w:rPr>
        <w:t>מיכיהו</w:t>
      </w:r>
      <w:proofErr w:type="spellEnd"/>
      <w:r>
        <w:rPr>
          <w:rFonts w:hint="cs"/>
          <w:rtl/>
        </w:rPr>
        <w:t xml:space="preserve"> על המתרחש בשמים נאמר ממש בתוך המעמד המקביל בשער שומרון. ההקבלה הספרותית </w:t>
      </w:r>
      <w:r w:rsidR="00AF3106">
        <w:rPr>
          <w:rFonts w:hint="cs"/>
          <w:rtl/>
        </w:rPr>
        <w:t>שערכנו</w:t>
      </w:r>
      <w:r>
        <w:rPr>
          <w:rFonts w:hint="cs"/>
          <w:rtl/>
        </w:rPr>
        <w:t xml:space="preserve"> </w:t>
      </w:r>
      <w:r w:rsidRPr="00FD51A1">
        <w:rPr>
          <w:rFonts w:hint="cs"/>
          <w:rtl/>
        </w:rPr>
        <w:t xml:space="preserve">בין שתי </w:t>
      </w:r>
      <w:r w:rsidR="004C0518" w:rsidRPr="00FD51A1">
        <w:rPr>
          <w:rFonts w:hint="cs"/>
          <w:rtl/>
        </w:rPr>
        <w:t>הסיטואציות</w:t>
      </w:r>
      <w:r w:rsidR="00AF3106" w:rsidRPr="00FD51A1">
        <w:rPr>
          <w:rFonts w:hint="cs"/>
          <w:rtl/>
        </w:rPr>
        <w:t xml:space="preserve"> הללו</w:t>
      </w:r>
      <w:r>
        <w:rPr>
          <w:rFonts w:hint="cs"/>
          <w:rtl/>
        </w:rPr>
        <w:t xml:space="preserve"> בסיפור, נעשתה במציאות על ידי הנוכחים בשעת נאומו של </w:t>
      </w:r>
      <w:proofErr w:type="spellStart"/>
      <w:r>
        <w:rPr>
          <w:rFonts w:hint="cs"/>
          <w:rtl/>
        </w:rPr>
        <w:t>מיכיהו</w:t>
      </w:r>
      <w:proofErr w:type="spellEnd"/>
      <w:r>
        <w:rPr>
          <w:rFonts w:hint="cs"/>
          <w:rtl/>
        </w:rPr>
        <w:t xml:space="preserve">: הם שומעים את דברי </w:t>
      </w:r>
      <w:proofErr w:type="spellStart"/>
      <w:r>
        <w:rPr>
          <w:rFonts w:hint="cs"/>
          <w:rtl/>
        </w:rPr>
        <w:t>מיכיהו</w:t>
      </w:r>
      <w:proofErr w:type="spellEnd"/>
      <w:r>
        <w:rPr>
          <w:rFonts w:hint="cs"/>
          <w:rtl/>
        </w:rPr>
        <w:t xml:space="preserve">, ורואים לנגד עיניהם את </w:t>
      </w:r>
      <w:r w:rsidR="00AF3106">
        <w:rPr>
          <w:rFonts w:hint="cs"/>
          <w:rtl/>
        </w:rPr>
        <w:t>המעמד המקביל שהול</w:t>
      </w:r>
      <w:r w:rsidR="004C0518">
        <w:rPr>
          <w:rFonts w:hint="cs"/>
          <w:rtl/>
        </w:rPr>
        <w:t>י</w:t>
      </w:r>
      <w:r w:rsidR="00AF3106">
        <w:rPr>
          <w:rFonts w:hint="cs"/>
          <w:rtl/>
        </w:rPr>
        <w:t>ד</w:t>
      </w:r>
      <w:r>
        <w:rPr>
          <w:rFonts w:hint="cs"/>
          <w:rtl/>
        </w:rPr>
        <w:t xml:space="preserve"> את ה'משל' של </w:t>
      </w:r>
      <w:proofErr w:type="spellStart"/>
      <w:r>
        <w:rPr>
          <w:rFonts w:hint="cs"/>
          <w:rtl/>
        </w:rPr>
        <w:t>מיכיהו</w:t>
      </w:r>
      <w:proofErr w:type="spellEnd"/>
      <w:r w:rsidR="00AF3106">
        <w:rPr>
          <w:rFonts w:hint="cs"/>
          <w:rtl/>
        </w:rPr>
        <w:t xml:space="preserve"> </w:t>
      </w:r>
      <w:r w:rsidR="00AF3106">
        <w:rPr>
          <w:rtl/>
        </w:rPr>
        <w:t>–</w:t>
      </w:r>
      <w:r w:rsidR="00AF3106">
        <w:rPr>
          <w:rFonts w:hint="cs"/>
          <w:rtl/>
        </w:rPr>
        <w:t xml:space="preserve"> ומקשרים בין שתי הסיטואציות</w:t>
      </w:r>
      <w:r>
        <w:rPr>
          <w:rFonts w:hint="cs"/>
          <w:rtl/>
        </w:rPr>
        <w:t>.</w:t>
      </w:r>
      <w:r w:rsidR="00AF3106" w:rsidRPr="00AF3106">
        <w:rPr>
          <w:rFonts w:hint="cs"/>
          <w:rtl/>
        </w:rPr>
        <w:t xml:space="preserve"> </w:t>
      </w:r>
      <w:r w:rsidR="004C0518">
        <w:rPr>
          <w:rFonts w:hint="cs"/>
          <w:rtl/>
        </w:rPr>
        <w:t>הנבונים מבין שומעיו</w:t>
      </w:r>
      <w:r>
        <w:rPr>
          <w:rFonts w:hint="cs"/>
          <w:rtl/>
        </w:rPr>
        <w:t xml:space="preserve"> </w:t>
      </w:r>
      <w:r w:rsidR="00AF3106">
        <w:rPr>
          <w:rFonts w:hint="cs"/>
          <w:rtl/>
        </w:rPr>
        <w:t>ודאי עמדו על כך שהתמונה שהוא מתאר אינה נבואה ממ</w:t>
      </w:r>
      <w:r w:rsidR="004C0518">
        <w:rPr>
          <w:rFonts w:hint="cs"/>
          <w:rtl/>
        </w:rPr>
        <w:t>שית אלא היא פרי יצירתו העכשווית</w:t>
      </w:r>
      <w:r w:rsidR="00FD51A1">
        <w:rPr>
          <w:rFonts w:hint="cs"/>
          <w:rtl/>
        </w:rPr>
        <w:t xml:space="preserve"> הרומזת למעמד שהם נוכחים בו.</w:t>
      </w:r>
      <w:r w:rsidR="004C0518">
        <w:rPr>
          <w:rFonts w:hint="cs"/>
          <w:rtl/>
        </w:rPr>
        <w:t xml:space="preserve"> </w:t>
      </w:r>
      <w:r w:rsidR="00FD51A1" w:rsidRPr="00FD51A1">
        <w:rPr>
          <w:rFonts w:hint="cs"/>
          <w:rtl/>
        </w:rPr>
        <w:t>אלה</w:t>
      </w:r>
      <w:r w:rsidR="00AF3106" w:rsidRPr="00FD51A1">
        <w:rPr>
          <w:rFonts w:hint="cs"/>
          <w:rtl/>
        </w:rPr>
        <w:t xml:space="preserve"> הושפעו מהאפקט </w:t>
      </w:r>
      <w:r w:rsidRPr="00FD51A1">
        <w:rPr>
          <w:rFonts w:hint="cs"/>
          <w:rtl/>
        </w:rPr>
        <w:t>המתוחכ</w:t>
      </w:r>
      <w:r w:rsidR="00AF3106" w:rsidRPr="00FD51A1">
        <w:rPr>
          <w:rFonts w:hint="cs"/>
          <w:rtl/>
        </w:rPr>
        <w:t xml:space="preserve">ם של </w:t>
      </w:r>
      <w:r w:rsidR="004C0518" w:rsidRPr="00FD51A1">
        <w:rPr>
          <w:rFonts w:hint="cs"/>
          <w:rtl/>
        </w:rPr>
        <w:t>דבריו</w:t>
      </w:r>
      <w:r w:rsidR="00AF3106" w:rsidRPr="00FD51A1">
        <w:rPr>
          <w:rFonts w:hint="cs"/>
          <w:rtl/>
        </w:rPr>
        <w:t>, שעליו נרחיב את הדיבור בסעיף הבא.</w:t>
      </w:r>
      <w:r>
        <w:rPr>
          <w:rFonts w:hint="cs"/>
          <w:rtl/>
        </w:rPr>
        <w:t xml:space="preserve"> </w:t>
      </w:r>
    </w:p>
    <w:p w:rsidR="00977E22" w:rsidRPr="00977E22" w:rsidRDefault="00B528EE" w:rsidP="008C0BAE">
      <w:pPr>
        <w:pStyle w:val="3"/>
        <w:rPr>
          <w:rtl/>
        </w:rPr>
      </w:pPr>
      <w:r>
        <w:rPr>
          <w:rFonts w:hint="cs"/>
          <w:rtl/>
        </w:rPr>
        <w:t>7</w:t>
      </w:r>
      <w:r w:rsidR="00977E22" w:rsidRPr="00977E22">
        <w:rPr>
          <w:rFonts w:hint="cs"/>
          <w:rtl/>
        </w:rPr>
        <w:t xml:space="preserve">. האפקט של משל </w:t>
      </w:r>
      <w:proofErr w:type="spellStart"/>
      <w:r w:rsidR="00977E22" w:rsidRPr="00977E22">
        <w:rPr>
          <w:rFonts w:hint="cs"/>
          <w:rtl/>
        </w:rPr>
        <w:t>מיכיהו</w:t>
      </w:r>
      <w:proofErr w:type="spellEnd"/>
      <w:r w:rsidR="00AF3106">
        <w:rPr>
          <w:rFonts w:hint="cs"/>
          <w:rtl/>
        </w:rPr>
        <w:t xml:space="preserve"> על שומעיו</w:t>
      </w:r>
    </w:p>
    <w:p w:rsidR="00977E22" w:rsidRPr="00977E22" w:rsidRDefault="00977E22" w:rsidP="004C0518">
      <w:pPr>
        <w:rPr>
          <w:rtl/>
        </w:rPr>
      </w:pPr>
      <w:r w:rsidRPr="00977E22">
        <w:rPr>
          <w:rFonts w:hint="cs"/>
          <w:rtl/>
        </w:rPr>
        <w:t xml:space="preserve">מה תכליתו של </w:t>
      </w:r>
      <w:r w:rsidR="004C0518">
        <w:rPr>
          <w:rFonts w:hint="cs"/>
          <w:rtl/>
        </w:rPr>
        <w:t>תיאור ה</w:t>
      </w:r>
      <w:r w:rsidR="00AF3106" w:rsidRPr="00977E22">
        <w:rPr>
          <w:rFonts w:hint="cs"/>
          <w:rtl/>
        </w:rPr>
        <w:t xml:space="preserve">מעמד </w:t>
      </w:r>
      <w:r w:rsidR="004C0518">
        <w:rPr>
          <w:rFonts w:hint="cs"/>
          <w:rtl/>
        </w:rPr>
        <w:t>ה</w:t>
      </w:r>
      <w:r w:rsidR="00AF3106" w:rsidRPr="00977E22">
        <w:rPr>
          <w:rFonts w:hint="cs"/>
          <w:rtl/>
        </w:rPr>
        <w:t xml:space="preserve">שמיימי </w:t>
      </w:r>
      <w:r w:rsidR="004C0518">
        <w:rPr>
          <w:rFonts w:hint="cs"/>
          <w:rtl/>
        </w:rPr>
        <w:t>ה</w:t>
      </w:r>
      <w:r w:rsidR="00AF3106" w:rsidRPr="00977E22">
        <w:rPr>
          <w:rFonts w:hint="cs"/>
          <w:rtl/>
        </w:rPr>
        <w:t xml:space="preserve">דמיוני זה </w:t>
      </w:r>
      <w:proofErr w:type="spellStart"/>
      <w:r w:rsidR="00AF3106">
        <w:rPr>
          <w:rFonts w:hint="cs"/>
          <w:rtl/>
        </w:rPr>
        <w:t>שמיכיהו</w:t>
      </w:r>
      <w:proofErr w:type="spellEnd"/>
      <w:r w:rsidR="00AF3106">
        <w:rPr>
          <w:rFonts w:hint="cs"/>
          <w:rtl/>
        </w:rPr>
        <w:t xml:space="preserve"> מתאר ב</w:t>
      </w:r>
      <w:r w:rsidRPr="00977E22">
        <w:rPr>
          <w:rFonts w:hint="cs"/>
          <w:rtl/>
        </w:rPr>
        <w:t>'מאמר מוסגר' בנאומו</w:t>
      </w:r>
      <w:r w:rsidR="00AF3106">
        <w:rPr>
          <w:rFonts w:hint="cs"/>
          <w:rtl/>
        </w:rPr>
        <w:t xml:space="preserve">? </w:t>
      </w:r>
      <w:r w:rsidRPr="00977E22">
        <w:rPr>
          <w:rFonts w:hint="cs"/>
          <w:rtl/>
        </w:rPr>
        <w:t xml:space="preserve">מה חפץ </w:t>
      </w:r>
      <w:proofErr w:type="spellStart"/>
      <w:r w:rsidRPr="00977E22">
        <w:rPr>
          <w:rFonts w:hint="cs"/>
          <w:rtl/>
        </w:rPr>
        <w:t>מיכיהו</w:t>
      </w:r>
      <w:proofErr w:type="spellEnd"/>
      <w:r w:rsidRPr="00977E22">
        <w:rPr>
          <w:rFonts w:hint="cs"/>
          <w:rtl/>
        </w:rPr>
        <w:t xml:space="preserve"> להשיג בתכסיס הרטורי המיוחד שבו הוא נוקט?</w:t>
      </w:r>
    </w:p>
    <w:p w:rsidR="00977E22" w:rsidRPr="00977E22" w:rsidRDefault="00977E22" w:rsidP="00AF3106">
      <w:pPr>
        <w:rPr>
          <w:rtl/>
        </w:rPr>
      </w:pPr>
      <w:r w:rsidRPr="00977E22">
        <w:rPr>
          <w:rFonts w:hint="cs"/>
          <w:rtl/>
        </w:rPr>
        <w:t xml:space="preserve">כבר ביארנו (בעיון </w:t>
      </w:r>
      <w:proofErr w:type="spellStart"/>
      <w:r w:rsidRPr="00977E22">
        <w:rPr>
          <w:rFonts w:hint="cs"/>
          <w:rtl/>
        </w:rPr>
        <w:t>ז</w:t>
      </w:r>
      <w:r w:rsidRPr="00977E22">
        <w:rPr>
          <w:rFonts w:hint="cs"/>
          <w:vertAlign w:val="subscript"/>
          <w:rtl/>
        </w:rPr>
        <w:t>5</w:t>
      </w:r>
      <w:proofErr w:type="spellEnd"/>
      <w:r w:rsidRPr="00977E22">
        <w:rPr>
          <w:rFonts w:hint="cs"/>
          <w:rtl/>
        </w:rPr>
        <w:t xml:space="preserve">), כי בפני </w:t>
      </w:r>
      <w:proofErr w:type="spellStart"/>
      <w:r w:rsidRPr="00977E22">
        <w:rPr>
          <w:rFonts w:hint="cs"/>
          <w:rtl/>
        </w:rPr>
        <w:t>מיכיהו</w:t>
      </w:r>
      <w:proofErr w:type="spellEnd"/>
      <w:r w:rsidRPr="00977E22">
        <w:rPr>
          <w:rFonts w:hint="cs"/>
          <w:rtl/>
        </w:rPr>
        <w:t xml:space="preserve"> עמדו שני קשיים </w:t>
      </w:r>
      <w:r w:rsidR="00AF3106">
        <w:rPr>
          <w:rFonts w:hint="cs"/>
          <w:rtl/>
        </w:rPr>
        <w:t>גדולים</w:t>
      </w:r>
      <w:r w:rsidRPr="00977E22">
        <w:rPr>
          <w:rFonts w:hint="cs"/>
          <w:rtl/>
        </w:rPr>
        <w:t xml:space="preserve"> שעמם היה עליו להתמודד בניסיונו לשכנע את אחאב להימנע מן היציאה למלחמה: </w:t>
      </w:r>
    </w:p>
    <w:p w:rsidR="00977E22" w:rsidRPr="00977E22" w:rsidRDefault="00977E22" w:rsidP="00977E22">
      <w:pPr>
        <w:rPr>
          <w:rtl/>
        </w:rPr>
      </w:pPr>
      <w:r w:rsidRPr="00977E22">
        <w:rPr>
          <w:rFonts w:hint="cs"/>
          <w:b/>
          <w:bCs/>
          <w:rtl/>
        </w:rPr>
        <w:t>הקושי הראשון</w:t>
      </w:r>
      <w:r w:rsidRPr="00977E22">
        <w:rPr>
          <w:rFonts w:hint="cs"/>
          <w:rtl/>
        </w:rPr>
        <w:t xml:space="preserve"> העומד לפני </w:t>
      </w:r>
      <w:proofErr w:type="spellStart"/>
      <w:r w:rsidRPr="00977E22">
        <w:rPr>
          <w:rFonts w:hint="cs"/>
          <w:rtl/>
        </w:rPr>
        <w:t>מיכיהו</w:t>
      </w:r>
      <w:proofErr w:type="spellEnd"/>
      <w:r w:rsidRPr="00977E22">
        <w:rPr>
          <w:rFonts w:hint="cs"/>
          <w:rtl/>
        </w:rPr>
        <w:t xml:space="preserve"> הוא נבואתם של ארבע מאות נביאי השקר ושל צדקיה בן כנענה שקדמה לבואו. נביאי השקר הוכרו בעיני אחאב ובעיני ישראל כנביאים 'טובים', דבריהם שופעים תקווה ואופטימיות, והם מתאמצים לחזק את האינטרס הלאומי (בהשבת רמות גלעד לישראל) ואת מורל הלוחמים. </w:t>
      </w:r>
      <w:proofErr w:type="spellStart"/>
      <w:r w:rsidRPr="00977E22">
        <w:rPr>
          <w:rFonts w:hint="cs"/>
          <w:rtl/>
        </w:rPr>
        <w:t>מיכיהו</w:t>
      </w:r>
      <w:proofErr w:type="spellEnd"/>
      <w:r w:rsidRPr="00977E22">
        <w:rPr>
          <w:rFonts w:hint="cs"/>
          <w:rtl/>
        </w:rPr>
        <w:t xml:space="preserve"> לעומתם מצטייר בעיני אחאב ובעיני רבים בישראל כנביא המנבא 'רע' </w:t>
      </w:r>
      <w:r w:rsidRPr="00977E22">
        <w:rPr>
          <w:rtl/>
        </w:rPr>
        <w:t>–</w:t>
      </w:r>
      <w:r w:rsidRPr="00977E22">
        <w:rPr>
          <w:rFonts w:hint="cs"/>
          <w:rtl/>
        </w:rPr>
        <w:t xml:space="preserve"> פסימיסט הנוטר איבה למלך וחפץ ברעתו. לבו של מי ילך אחר הנביא הזה, היחידי, ולא אחר הנביאים הרבים, המנעימים אוזני כל בנבואתם?</w:t>
      </w:r>
    </w:p>
    <w:p w:rsidR="00977E22" w:rsidRPr="00977E22" w:rsidRDefault="00977E22" w:rsidP="004C0518">
      <w:pPr>
        <w:rPr>
          <w:rtl/>
        </w:rPr>
      </w:pPr>
      <w:r w:rsidRPr="00977E22">
        <w:rPr>
          <w:rFonts w:hint="cs"/>
          <w:rtl/>
        </w:rPr>
        <w:t xml:space="preserve">את מאבקו בארבע מאות נביאי השקר החל </w:t>
      </w:r>
      <w:proofErr w:type="spellStart"/>
      <w:r w:rsidRPr="00977E22">
        <w:rPr>
          <w:rFonts w:hint="cs"/>
          <w:rtl/>
        </w:rPr>
        <w:t>מיכיהו</w:t>
      </w:r>
      <w:proofErr w:type="spellEnd"/>
      <w:r w:rsidRPr="00977E22">
        <w:rPr>
          <w:rFonts w:hint="cs"/>
          <w:rtl/>
        </w:rPr>
        <w:t xml:space="preserve"> כבר בדבריו הראשונים לאחאב, בחקותו את דברי</w:t>
      </w:r>
      <w:r w:rsidR="00AF3106">
        <w:rPr>
          <w:rFonts w:hint="cs"/>
          <w:rtl/>
        </w:rPr>
        <w:t>הם</w:t>
      </w:r>
      <w:r w:rsidRPr="00977E22">
        <w:rPr>
          <w:rFonts w:hint="cs"/>
          <w:rtl/>
        </w:rPr>
        <w:t xml:space="preserve"> בלעג: "עֲלֵה וְהַצְלַח וְנָתַן ה' בְּיַד הַמֶּלֶךְ!" (טו). וכבר ראינו (בעיון </w:t>
      </w:r>
      <w:proofErr w:type="spellStart"/>
      <w:r w:rsidRPr="00977E22">
        <w:rPr>
          <w:rFonts w:hint="cs"/>
          <w:rtl/>
        </w:rPr>
        <w:t>ח</w:t>
      </w:r>
      <w:r w:rsidRPr="00977E22">
        <w:rPr>
          <w:rFonts w:hint="cs"/>
          <w:vertAlign w:val="subscript"/>
          <w:rtl/>
        </w:rPr>
        <w:t>6</w:t>
      </w:r>
      <w:proofErr w:type="spellEnd"/>
      <w:r w:rsidRPr="00977E22">
        <w:rPr>
          <w:rFonts w:hint="cs"/>
          <w:rtl/>
        </w:rPr>
        <w:t xml:space="preserve"> ובראש עיון ט) את היתרונות </w:t>
      </w:r>
      <w:proofErr w:type="spellStart"/>
      <w:r w:rsidRPr="00977E22">
        <w:rPr>
          <w:rFonts w:hint="cs"/>
          <w:rtl/>
        </w:rPr>
        <w:t>שמיכיהו</w:t>
      </w:r>
      <w:proofErr w:type="spellEnd"/>
      <w:r w:rsidRPr="00977E22">
        <w:rPr>
          <w:rFonts w:hint="cs"/>
          <w:rtl/>
        </w:rPr>
        <w:t xml:space="preserve"> זכה בהם בעקבות פתיחה זו של דבריו לאחאב, </w:t>
      </w:r>
      <w:r w:rsidR="004C0518">
        <w:rPr>
          <w:rFonts w:hint="cs"/>
          <w:rtl/>
        </w:rPr>
        <w:t>כשזה</w:t>
      </w:r>
      <w:r w:rsidRPr="00977E22">
        <w:rPr>
          <w:rFonts w:hint="cs"/>
          <w:rtl/>
        </w:rPr>
        <w:t xml:space="preserve"> הודה במשתמע בעליונותו כנביא אמת: "עַד כַּמֶּה פְעָמִים אֲנִי </w:t>
      </w:r>
      <w:proofErr w:type="spellStart"/>
      <w:r w:rsidRPr="00977E22">
        <w:rPr>
          <w:rFonts w:hint="cs"/>
          <w:rtl/>
        </w:rPr>
        <w:t>מַשְׁבִּעֶך</w:t>
      </w:r>
      <w:proofErr w:type="spellEnd"/>
      <w:r w:rsidRPr="00977E22">
        <w:rPr>
          <w:rFonts w:hint="cs"/>
          <w:rtl/>
        </w:rPr>
        <w:t>ָ אֲשֶׁר לֹא תְדַבֵּר אֵלַי רַק אֱמֶת בְּשֵׁם ה'" (</w:t>
      </w:r>
      <w:proofErr w:type="spellStart"/>
      <w:r w:rsidRPr="00977E22">
        <w:rPr>
          <w:rFonts w:hint="cs"/>
          <w:rtl/>
        </w:rPr>
        <w:t>טז</w:t>
      </w:r>
      <w:proofErr w:type="spellEnd"/>
      <w:r w:rsidRPr="00977E22">
        <w:rPr>
          <w:rFonts w:hint="cs"/>
          <w:rtl/>
        </w:rPr>
        <w:t xml:space="preserve">). </w:t>
      </w:r>
    </w:p>
    <w:p w:rsidR="00977E22" w:rsidRPr="00977E22" w:rsidRDefault="00977E22" w:rsidP="004C0518">
      <w:pPr>
        <w:rPr>
          <w:rtl/>
        </w:rPr>
      </w:pPr>
      <w:r w:rsidRPr="00977E22">
        <w:rPr>
          <w:rFonts w:hint="cs"/>
          <w:b/>
          <w:bCs/>
          <w:rtl/>
        </w:rPr>
        <w:t xml:space="preserve">הקושי השני </w:t>
      </w:r>
      <w:r w:rsidRPr="00977E22">
        <w:rPr>
          <w:rFonts w:hint="cs"/>
          <w:rtl/>
        </w:rPr>
        <w:t xml:space="preserve">הוא אישיותו של אחאב ויחסו אל הנבואה ואל הנביאים, יחס התלוי בתמיכתם או בהתנגדותם של הללו </w:t>
      </w:r>
      <w:r w:rsidR="004C0518">
        <w:rPr>
          <w:rFonts w:hint="cs"/>
          <w:rtl/>
        </w:rPr>
        <w:t>ל</w:t>
      </w:r>
      <w:r w:rsidRPr="00977E22">
        <w:rPr>
          <w:rFonts w:hint="cs"/>
          <w:rtl/>
        </w:rPr>
        <w:t xml:space="preserve">מהלכיו. אחאב כבר הצהיר על שנאתו </w:t>
      </w:r>
      <w:proofErr w:type="spellStart"/>
      <w:r w:rsidRPr="00977E22">
        <w:rPr>
          <w:rFonts w:hint="cs"/>
          <w:rtl/>
        </w:rPr>
        <w:t>למיכיהו</w:t>
      </w:r>
      <w:proofErr w:type="spellEnd"/>
      <w:r w:rsidRPr="00977E22">
        <w:rPr>
          <w:rFonts w:hint="cs"/>
          <w:rtl/>
        </w:rPr>
        <w:t xml:space="preserve"> בשל ביקורתו של זה עליו. </w:t>
      </w:r>
    </w:p>
    <w:p w:rsidR="00977E22" w:rsidRPr="00977E22" w:rsidRDefault="00977E22" w:rsidP="004C0518">
      <w:pPr>
        <w:rPr>
          <w:rtl/>
        </w:rPr>
      </w:pPr>
      <w:r w:rsidRPr="00977E22">
        <w:rPr>
          <w:rFonts w:hint="cs"/>
          <w:rtl/>
        </w:rPr>
        <w:t xml:space="preserve">על קושי </w:t>
      </w:r>
      <w:r w:rsidR="004C0518">
        <w:rPr>
          <w:rFonts w:hint="cs"/>
          <w:rtl/>
        </w:rPr>
        <w:t xml:space="preserve">אחרון </w:t>
      </w:r>
      <w:r w:rsidRPr="00977E22">
        <w:rPr>
          <w:rFonts w:hint="cs"/>
          <w:rtl/>
        </w:rPr>
        <w:t xml:space="preserve">זה ניסה </w:t>
      </w:r>
      <w:proofErr w:type="spellStart"/>
      <w:r w:rsidRPr="00977E22">
        <w:rPr>
          <w:rFonts w:hint="cs"/>
          <w:rtl/>
        </w:rPr>
        <w:t>מיכיהו</w:t>
      </w:r>
      <w:proofErr w:type="spellEnd"/>
      <w:r w:rsidRPr="00977E22">
        <w:rPr>
          <w:rFonts w:hint="cs"/>
          <w:rtl/>
        </w:rPr>
        <w:t xml:space="preserve"> להתגבר בנבואתו הקודמת "רָאִיתִי אֶת כָּל יִשְׂרָאֵל</w:t>
      </w:r>
      <w:r w:rsidRPr="00977E22">
        <w:rPr>
          <w:rFonts w:asciiTheme="minorHAnsi" w:eastAsiaTheme="minorHAnsi" w:hAnsiTheme="minorHAnsi" w:hint="cs"/>
          <w:rtl/>
        </w:rPr>
        <w:t xml:space="preserve"> </w:t>
      </w:r>
      <w:r w:rsidRPr="00977E22">
        <w:rPr>
          <w:rFonts w:hint="cs"/>
          <w:rtl/>
        </w:rPr>
        <w:t>נְפֹצִים אֶל הֶהָרִים כַּצֹּאן אֲשֶׁר אֵין לָהֶם רֹעֶה" (</w:t>
      </w:r>
      <w:proofErr w:type="spellStart"/>
      <w:r w:rsidRPr="00977E22">
        <w:rPr>
          <w:rFonts w:hint="cs"/>
          <w:rtl/>
        </w:rPr>
        <w:t>יז</w:t>
      </w:r>
      <w:proofErr w:type="spellEnd"/>
      <w:r w:rsidRPr="00977E22">
        <w:rPr>
          <w:rFonts w:hint="cs"/>
          <w:rtl/>
        </w:rPr>
        <w:t xml:space="preserve">). נבואתו זו של </w:t>
      </w:r>
      <w:proofErr w:type="spellStart"/>
      <w:r w:rsidRPr="00977E22">
        <w:rPr>
          <w:rFonts w:hint="cs"/>
          <w:rtl/>
        </w:rPr>
        <w:t>מיכיהו</w:t>
      </w:r>
      <w:proofErr w:type="spellEnd"/>
      <w:r w:rsidRPr="00977E22">
        <w:rPr>
          <w:rFonts w:hint="cs"/>
          <w:rtl/>
        </w:rPr>
        <w:t xml:space="preserve"> מעוצבת כנבואה שאינה מכוונת ישירות כנגד אחאב אישית (כפי שהסברנו בעיון ט). אך </w:t>
      </w:r>
      <w:r w:rsidR="00AF3106">
        <w:rPr>
          <w:rFonts w:hint="cs"/>
          <w:rtl/>
        </w:rPr>
        <w:t xml:space="preserve">הניסוח </w:t>
      </w:r>
      <w:r w:rsidR="004C0518">
        <w:rPr>
          <w:rFonts w:hint="cs"/>
          <w:rtl/>
        </w:rPr>
        <w:t xml:space="preserve">העדין והמתחשב </w:t>
      </w:r>
      <w:r w:rsidR="00AF3106">
        <w:rPr>
          <w:rFonts w:hint="cs"/>
          <w:rtl/>
        </w:rPr>
        <w:t xml:space="preserve">של </w:t>
      </w:r>
      <w:proofErr w:type="spellStart"/>
      <w:r w:rsidR="00AF3106">
        <w:rPr>
          <w:rFonts w:hint="cs"/>
          <w:rtl/>
        </w:rPr>
        <w:t>מיכיהו</w:t>
      </w:r>
      <w:proofErr w:type="spellEnd"/>
      <w:r w:rsidR="00AF3106">
        <w:rPr>
          <w:rFonts w:hint="cs"/>
          <w:rtl/>
        </w:rPr>
        <w:t xml:space="preserve"> לא השיג את מטרתו.</w:t>
      </w:r>
      <w:r w:rsidRPr="00977E22">
        <w:rPr>
          <w:rFonts w:hint="cs"/>
          <w:rtl/>
        </w:rPr>
        <w:t xml:space="preserve"> אחאב טפל על </w:t>
      </w:r>
      <w:proofErr w:type="spellStart"/>
      <w:r w:rsidRPr="00977E22">
        <w:rPr>
          <w:rFonts w:hint="cs"/>
          <w:rtl/>
        </w:rPr>
        <w:t>מיכיהו</w:t>
      </w:r>
      <w:proofErr w:type="spellEnd"/>
      <w:r w:rsidRPr="00977E22">
        <w:rPr>
          <w:rFonts w:hint="cs"/>
          <w:rtl/>
        </w:rPr>
        <w:t xml:space="preserve"> שוב את ה'אשמה': "הֲלוֹא אָמַרְתִּי אֵלֶיךָ </w:t>
      </w:r>
      <w:proofErr w:type="spellStart"/>
      <w:r w:rsidRPr="00977E22">
        <w:rPr>
          <w:rFonts w:hint="cs"/>
          <w:rtl/>
        </w:rPr>
        <w:t>לוֹא</w:t>
      </w:r>
      <w:proofErr w:type="spellEnd"/>
      <w:r w:rsidRPr="00977E22">
        <w:rPr>
          <w:rFonts w:hint="cs"/>
          <w:rtl/>
        </w:rPr>
        <w:t xml:space="preserve"> יִתְנַבֵּא עָלַי טוֹב כִּי אִם רָע" (</w:t>
      </w:r>
      <w:proofErr w:type="spellStart"/>
      <w:r w:rsidRPr="00977E22">
        <w:rPr>
          <w:rFonts w:hint="cs"/>
          <w:rtl/>
        </w:rPr>
        <w:t>יח</w:t>
      </w:r>
      <w:proofErr w:type="spellEnd"/>
      <w:r w:rsidRPr="00977E22">
        <w:rPr>
          <w:rFonts w:hint="cs"/>
          <w:rtl/>
        </w:rPr>
        <w:t>), ו</w:t>
      </w:r>
      <w:r w:rsidR="00AF3106">
        <w:rPr>
          <w:rFonts w:hint="cs"/>
          <w:rtl/>
        </w:rPr>
        <w:t xml:space="preserve">שוב </w:t>
      </w:r>
      <w:r w:rsidRPr="00977E22">
        <w:rPr>
          <w:rFonts w:hint="cs"/>
          <w:rtl/>
        </w:rPr>
        <w:t>ס</w:t>
      </w:r>
      <w:r w:rsidR="00AF3106">
        <w:rPr>
          <w:rFonts w:hint="cs"/>
          <w:rtl/>
        </w:rPr>
        <w:t>י</w:t>
      </w:r>
      <w:r w:rsidRPr="00977E22">
        <w:rPr>
          <w:rFonts w:hint="cs"/>
          <w:rtl/>
        </w:rPr>
        <w:t>מנו</w:t>
      </w:r>
      <w:r w:rsidR="00AF3106">
        <w:rPr>
          <w:rFonts w:hint="cs"/>
          <w:rtl/>
        </w:rPr>
        <w:t xml:space="preserve"> </w:t>
      </w:r>
      <w:r w:rsidRPr="00977E22">
        <w:rPr>
          <w:rFonts w:hint="cs"/>
          <w:rtl/>
        </w:rPr>
        <w:t>כאויבו האישי.</w:t>
      </w:r>
    </w:p>
    <w:p w:rsidR="00977E22" w:rsidRPr="00977E22" w:rsidRDefault="00977E22" w:rsidP="004C0518">
      <w:pPr>
        <w:rPr>
          <w:rtl/>
        </w:rPr>
      </w:pPr>
      <w:r w:rsidRPr="00977E22">
        <w:rPr>
          <w:rFonts w:hint="cs"/>
          <w:rtl/>
        </w:rPr>
        <w:t xml:space="preserve">זאת יכול היה אחאב לעשות, משום שלצידו עומדים ארבע מאות הנביאים 'שלו', וצדקיה בראשם, ומוכיחים שישנם גם 'נביאים אחרים' המנבאים על אחאב 'טוב ולא רע'. </w:t>
      </w:r>
      <w:r w:rsidR="004C0518" w:rsidRPr="00977E22">
        <w:rPr>
          <w:rFonts w:hint="cs"/>
          <w:rtl/>
        </w:rPr>
        <w:t>במצב הקיים</w:t>
      </w:r>
      <w:r w:rsidR="004C0518">
        <w:rPr>
          <w:rFonts w:hint="cs"/>
          <w:rtl/>
        </w:rPr>
        <w:t>,</w:t>
      </w:r>
      <w:r w:rsidR="004C0518" w:rsidRPr="00977E22">
        <w:rPr>
          <w:rFonts w:hint="cs"/>
          <w:rtl/>
        </w:rPr>
        <w:t xml:space="preserve"> </w:t>
      </w:r>
      <w:r w:rsidRPr="00977E22">
        <w:rPr>
          <w:rFonts w:hint="cs"/>
          <w:rtl/>
        </w:rPr>
        <w:t>כדי לנסות לשכנע את אחאב שלא לצאת למלחמה, על</w:t>
      </w:r>
      <w:r w:rsidR="004C0518">
        <w:rPr>
          <w:rFonts w:hint="cs"/>
          <w:rtl/>
        </w:rPr>
        <w:t xml:space="preserve"> </w:t>
      </w:r>
      <w:proofErr w:type="spellStart"/>
      <w:r w:rsidR="004C0518">
        <w:rPr>
          <w:rFonts w:hint="cs"/>
          <w:rtl/>
        </w:rPr>
        <w:t>מיכיהו</w:t>
      </w:r>
      <w:proofErr w:type="spellEnd"/>
      <w:r w:rsidRPr="00977E22">
        <w:rPr>
          <w:rFonts w:hint="cs"/>
          <w:rtl/>
        </w:rPr>
        <w:t xml:space="preserve"> לבטל את השפעתם של נביאי השקר. </w:t>
      </w:r>
      <w:proofErr w:type="spellStart"/>
      <w:r w:rsidRPr="00977E22">
        <w:rPr>
          <w:rFonts w:hint="cs"/>
          <w:rtl/>
        </w:rPr>
        <w:t>מיכיהו</w:t>
      </w:r>
      <w:proofErr w:type="spellEnd"/>
      <w:r w:rsidRPr="00977E22">
        <w:rPr>
          <w:rFonts w:hint="cs"/>
          <w:rtl/>
        </w:rPr>
        <w:t xml:space="preserve"> מבין שבאמצעות התנגדות חזיתית לדבריהם ובאמירת דברים הפוכים מדבריהם </w:t>
      </w:r>
      <w:r w:rsidRPr="00977E22">
        <w:rPr>
          <w:rtl/>
        </w:rPr>
        <w:t>–</w:t>
      </w:r>
      <w:r w:rsidRPr="00977E22">
        <w:rPr>
          <w:rFonts w:hint="cs"/>
          <w:rtl/>
        </w:rPr>
        <w:t xml:space="preserve"> לא יצליח לגבור עליהם. במאבק כזה לא ישכנע </w:t>
      </w:r>
      <w:proofErr w:type="spellStart"/>
      <w:r w:rsidRPr="00977E22">
        <w:rPr>
          <w:rFonts w:hint="cs"/>
          <w:rtl/>
        </w:rPr>
        <w:t>מיכיהו</w:t>
      </w:r>
      <w:proofErr w:type="spellEnd"/>
      <w:r w:rsidRPr="00977E22">
        <w:rPr>
          <w:rFonts w:hint="cs"/>
          <w:rtl/>
        </w:rPr>
        <w:t xml:space="preserve"> את השומעים, הן מחמת תוכן דבריו </w:t>
      </w:r>
      <w:r w:rsidR="004C0518">
        <w:rPr>
          <w:rFonts w:hint="cs"/>
          <w:rtl/>
        </w:rPr>
        <w:t>'</w:t>
      </w:r>
      <w:r w:rsidRPr="00977E22">
        <w:rPr>
          <w:rFonts w:hint="cs"/>
          <w:rtl/>
        </w:rPr>
        <w:t>השלילי</w:t>
      </w:r>
      <w:r w:rsidR="004C0518">
        <w:rPr>
          <w:rFonts w:hint="cs"/>
          <w:rtl/>
        </w:rPr>
        <w:t>'</w:t>
      </w:r>
      <w:r w:rsidRPr="00977E22">
        <w:rPr>
          <w:rFonts w:hint="cs"/>
          <w:rtl/>
        </w:rPr>
        <w:t xml:space="preserve"> והן מחמת שהוא יחיד מול רבים</w:t>
      </w:r>
      <w:r w:rsidR="004C0518">
        <w:rPr>
          <w:rFonts w:hint="cs"/>
          <w:rtl/>
        </w:rPr>
        <w:t xml:space="preserve">. </w:t>
      </w:r>
      <w:r w:rsidRPr="00977E22">
        <w:rPr>
          <w:rFonts w:hint="cs"/>
          <w:rtl/>
        </w:rPr>
        <w:t xml:space="preserve">בדרך </w:t>
      </w:r>
      <w:r w:rsidR="00AF3106">
        <w:rPr>
          <w:rFonts w:hint="cs"/>
          <w:rtl/>
        </w:rPr>
        <w:t>של ויכוח</w:t>
      </w:r>
      <w:r w:rsidR="004C0518">
        <w:rPr>
          <w:rFonts w:hint="cs"/>
          <w:rtl/>
        </w:rPr>
        <w:t xml:space="preserve"> מעין זה</w:t>
      </w:r>
      <w:r w:rsidR="00AF3106">
        <w:rPr>
          <w:rFonts w:hint="cs"/>
          <w:rtl/>
        </w:rPr>
        <w:t xml:space="preserve"> </w:t>
      </w:r>
      <w:r w:rsidRPr="00977E22">
        <w:rPr>
          <w:rFonts w:hint="cs"/>
          <w:rtl/>
        </w:rPr>
        <w:t xml:space="preserve">עלול </w:t>
      </w:r>
      <w:proofErr w:type="spellStart"/>
      <w:r w:rsidRPr="00977E22">
        <w:rPr>
          <w:rFonts w:hint="cs"/>
          <w:rtl/>
        </w:rPr>
        <w:t>מיכיהו</w:t>
      </w:r>
      <w:proofErr w:type="spellEnd"/>
      <w:r w:rsidRPr="00977E22">
        <w:rPr>
          <w:rFonts w:hint="cs"/>
          <w:rtl/>
        </w:rPr>
        <w:t xml:space="preserve"> דווקא להגביר את ההתנגדות כלפיו (וראה עיון </w:t>
      </w:r>
      <w:proofErr w:type="spellStart"/>
      <w:r w:rsidRPr="00977E22">
        <w:rPr>
          <w:rFonts w:hint="cs"/>
          <w:rtl/>
        </w:rPr>
        <w:t>ט</w:t>
      </w:r>
      <w:r w:rsidRPr="00977E22">
        <w:rPr>
          <w:rFonts w:hint="cs"/>
          <w:vertAlign w:val="subscript"/>
          <w:rtl/>
        </w:rPr>
        <w:t>2</w:t>
      </w:r>
      <w:proofErr w:type="spellEnd"/>
      <w:r w:rsidRPr="00977E22">
        <w:rPr>
          <w:rFonts w:hint="cs"/>
          <w:rtl/>
        </w:rPr>
        <w:t>).</w:t>
      </w:r>
    </w:p>
    <w:p w:rsidR="00977E22" w:rsidRPr="00977E22" w:rsidRDefault="00AF3106" w:rsidP="004C0518">
      <w:r w:rsidRPr="00977E22">
        <w:rPr>
          <w:rFonts w:hint="cs"/>
          <w:rtl/>
        </w:rPr>
        <w:t>במונחים של הלכות עדות</w:t>
      </w:r>
      <w:r>
        <w:rPr>
          <w:rFonts w:hint="cs"/>
          <w:rtl/>
        </w:rPr>
        <w:t>,</w:t>
      </w:r>
      <w:r w:rsidRPr="00977E22">
        <w:rPr>
          <w:rFonts w:hint="cs"/>
          <w:rtl/>
        </w:rPr>
        <w:t xml:space="preserve"> </w:t>
      </w:r>
      <w:r w:rsidR="00977E22" w:rsidRPr="00977E22">
        <w:rPr>
          <w:rFonts w:hint="cs"/>
          <w:rtl/>
        </w:rPr>
        <w:t xml:space="preserve">אפשר להגדיר </w:t>
      </w:r>
      <w:r>
        <w:rPr>
          <w:rFonts w:hint="cs"/>
          <w:rtl/>
        </w:rPr>
        <w:t>ויכוח</w:t>
      </w:r>
      <w:r w:rsidR="00977E22" w:rsidRPr="00977E22">
        <w:rPr>
          <w:rFonts w:hint="cs"/>
          <w:rtl/>
        </w:rPr>
        <w:t xml:space="preserve"> חזיתי </w:t>
      </w:r>
      <w:r>
        <w:rPr>
          <w:rFonts w:hint="cs"/>
          <w:rtl/>
        </w:rPr>
        <w:t xml:space="preserve">עם </w:t>
      </w:r>
      <w:r w:rsidR="00977E22" w:rsidRPr="00977E22">
        <w:rPr>
          <w:rFonts w:hint="cs"/>
          <w:rtl/>
        </w:rPr>
        <w:t xml:space="preserve">דברי נביאי השקר, כ'הכחשה'. 'עדים מכחישים' מתנגדים לגופה של עדות קודמיהם, </w:t>
      </w:r>
      <w:r w:rsidR="004C0518">
        <w:rPr>
          <w:rFonts w:hint="cs"/>
          <w:rtl/>
        </w:rPr>
        <w:t xml:space="preserve">לתוכנה של עדות זו, </w:t>
      </w:r>
      <w:r w:rsidR="00977E22" w:rsidRPr="00977E22">
        <w:rPr>
          <w:rFonts w:hint="cs"/>
          <w:rtl/>
        </w:rPr>
        <w:t xml:space="preserve">והתוצאה היא </w:t>
      </w:r>
      <w:r w:rsidR="00977E22" w:rsidRPr="00977E22">
        <w:rPr>
          <w:rtl/>
        </w:rPr>
        <w:t>–</w:t>
      </w:r>
      <w:r w:rsidR="00977E22" w:rsidRPr="00977E22">
        <w:rPr>
          <w:rFonts w:hint="cs"/>
          <w:rtl/>
        </w:rPr>
        <w:t xml:space="preserve"> תיקו</w:t>
      </w:r>
      <w:r w:rsidR="004C0518">
        <w:rPr>
          <w:rFonts w:hint="cs"/>
          <w:rtl/>
        </w:rPr>
        <w:t>: בית הדין נותרים בספק למי עליהם להאמין</w:t>
      </w:r>
      <w:r w:rsidR="00977E22" w:rsidRPr="00977E22">
        <w:rPr>
          <w:rFonts w:hint="cs"/>
          <w:rtl/>
        </w:rPr>
        <w:t xml:space="preserve">. </w:t>
      </w:r>
      <w:r>
        <w:rPr>
          <w:rFonts w:hint="cs"/>
          <w:rtl/>
        </w:rPr>
        <w:t xml:space="preserve">על כן </w:t>
      </w:r>
      <w:proofErr w:type="spellStart"/>
      <w:r w:rsidR="00977E22" w:rsidRPr="00977E22">
        <w:rPr>
          <w:rFonts w:hint="cs"/>
          <w:rtl/>
        </w:rPr>
        <w:t>מיכיהו</w:t>
      </w:r>
      <w:proofErr w:type="spellEnd"/>
      <w:r w:rsidR="00977E22" w:rsidRPr="00977E22">
        <w:rPr>
          <w:rFonts w:hint="cs"/>
          <w:rtl/>
        </w:rPr>
        <w:t xml:space="preserve"> </w:t>
      </w:r>
      <w:r>
        <w:rPr>
          <w:rFonts w:hint="cs"/>
          <w:rtl/>
        </w:rPr>
        <w:t xml:space="preserve">הולך בדרך אחרת: הוא </w:t>
      </w:r>
      <w:r w:rsidR="00977E22" w:rsidRPr="00977E22">
        <w:rPr>
          <w:rFonts w:hint="cs"/>
          <w:rtl/>
        </w:rPr>
        <w:t xml:space="preserve">חותר ל'הזמה' של נביאי השקר: </w:t>
      </w:r>
      <w:r w:rsidR="004C0518">
        <w:rPr>
          <w:rFonts w:hint="cs"/>
          <w:rtl/>
        </w:rPr>
        <w:t>לפסילתם</w:t>
      </w:r>
      <w:r w:rsidR="00977E22" w:rsidRPr="00977E22">
        <w:rPr>
          <w:rFonts w:hint="cs"/>
          <w:rtl/>
        </w:rPr>
        <w:t xml:space="preserve"> כשקרנים </w:t>
      </w:r>
      <w:r w:rsidR="00977E22" w:rsidRPr="00977E22">
        <w:rPr>
          <w:rtl/>
        </w:rPr>
        <w:t>–</w:t>
      </w:r>
      <w:r w:rsidR="00977E22" w:rsidRPr="00977E22">
        <w:rPr>
          <w:rFonts w:hint="cs"/>
          <w:rtl/>
        </w:rPr>
        <w:t xml:space="preserve"> לא מחמת תוכן דבריהם, אלא מחמת ההקשר שבו הם פועלים. הוא ינסה לטעון שהשקר שלהם נובע מעצם מה שהם </w:t>
      </w:r>
      <w:r w:rsidR="00977E22" w:rsidRPr="00977E22">
        <w:rPr>
          <w:rtl/>
        </w:rPr>
        <w:t>–</w:t>
      </w:r>
      <w:r w:rsidR="00977E22" w:rsidRPr="00977E22">
        <w:rPr>
          <w:rFonts w:hint="cs"/>
          <w:rtl/>
        </w:rPr>
        <w:t xml:space="preserve"> שליחים בעל כורחם לפיתויו של אחאב. על טענת הזמה אין ניתן להתווכח.</w:t>
      </w:r>
    </w:p>
    <w:p w:rsidR="00977E22" w:rsidRPr="00977E22" w:rsidRDefault="00977E22" w:rsidP="004C0518">
      <w:pPr>
        <w:rPr>
          <w:rtl/>
        </w:rPr>
      </w:pPr>
      <w:r w:rsidRPr="00977E22">
        <w:rPr>
          <w:rFonts w:hint="cs"/>
          <w:rtl/>
        </w:rPr>
        <w:t xml:space="preserve">לפיכך נוקט </w:t>
      </w:r>
      <w:proofErr w:type="spellStart"/>
      <w:r w:rsidRPr="00977E22">
        <w:rPr>
          <w:rFonts w:hint="cs"/>
          <w:rtl/>
        </w:rPr>
        <w:t>מיכיהו</w:t>
      </w:r>
      <w:proofErr w:type="spellEnd"/>
      <w:r w:rsidRPr="00977E22">
        <w:rPr>
          <w:rFonts w:hint="cs"/>
          <w:rtl/>
        </w:rPr>
        <w:t xml:space="preserve"> בתחבולה מחוכמת. פתגם אנגלי רווח אומר: "</w:t>
      </w:r>
      <w:r w:rsidRPr="00977E22">
        <w:t>If you can't beat them, join them</w:t>
      </w:r>
      <w:r w:rsidRPr="00977E22">
        <w:rPr>
          <w:rFonts w:hint="cs"/>
          <w:rtl/>
        </w:rPr>
        <w:t>",</w:t>
      </w:r>
      <w:r w:rsidRPr="00977E22">
        <w:rPr>
          <w:vertAlign w:val="superscript"/>
          <w:rtl/>
        </w:rPr>
        <w:footnoteReference w:id="12"/>
      </w:r>
      <w:r w:rsidRPr="00977E22">
        <w:rPr>
          <w:rFonts w:hint="cs"/>
          <w:rtl/>
        </w:rPr>
        <w:t xml:space="preserve"> ובתרגום לעברית: אם אינך יכול לנצח אותם </w:t>
      </w:r>
      <w:r w:rsidRPr="00977E22">
        <w:rPr>
          <w:rtl/>
        </w:rPr>
        <w:t>–</w:t>
      </w:r>
      <w:r w:rsidRPr="00977E22">
        <w:rPr>
          <w:rFonts w:hint="cs"/>
          <w:rtl/>
        </w:rPr>
        <w:t xml:space="preserve"> הצטרף אליהם. </w:t>
      </w:r>
      <w:proofErr w:type="spellStart"/>
      <w:r w:rsidRPr="00977E22">
        <w:rPr>
          <w:rFonts w:hint="cs"/>
          <w:rtl/>
        </w:rPr>
        <w:t>מיכיהו</w:t>
      </w:r>
      <w:proofErr w:type="spellEnd"/>
      <w:r w:rsidRPr="00977E22">
        <w:rPr>
          <w:rFonts w:hint="cs"/>
          <w:rtl/>
        </w:rPr>
        <w:t xml:space="preserve"> נהג ברוח פתגם זה, </w:t>
      </w:r>
      <w:r w:rsidR="004C0518">
        <w:rPr>
          <w:rFonts w:hint="cs"/>
          <w:rtl/>
        </w:rPr>
        <w:t>אך הפך את חלקו השני</w:t>
      </w:r>
      <w:r w:rsidRPr="00977E22">
        <w:rPr>
          <w:rFonts w:hint="cs"/>
          <w:rtl/>
        </w:rPr>
        <w:t xml:space="preserve">: כיוון שנוכח כי אין הוא יכול לנצח את נביאי השקר במאבק חזיתי מולם, </w:t>
      </w:r>
      <w:r w:rsidRPr="00977E22">
        <w:rPr>
          <w:rFonts w:hint="cs"/>
          <w:b/>
          <w:bCs/>
          <w:rtl/>
        </w:rPr>
        <w:t>צירף אותם בעל כ</w:t>
      </w:r>
      <w:r w:rsidR="00B528EE">
        <w:rPr>
          <w:rFonts w:hint="cs"/>
          <w:b/>
          <w:bCs/>
          <w:rtl/>
        </w:rPr>
        <w:t>ו</w:t>
      </w:r>
      <w:r w:rsidRPr="00977E22">
        <w:rPr>
          <w:rFonts w:hint="cs"/>
          <w:b/>
          <w:bCs/>
          <w:rtl/>
        </w:rPr>
        <w:t>רחם אליו</w:t>
      </w:r>
      <w:r w:rsidRPr="00977E22">
        <w:rPr>
          <w:rFonts w:hint="cs"/>
          <w:rtl/>
        </w:rPr>
        <w:t xml:space="preserve">: טענתו בנאומו היא כי גם נביאי השקר, כמוהו, פועלים בשליחותו של ה', וכי הם משמשים כלי ביד ה' למימוש תכניתו. </w:t>
      </w:r>
      <w:r w:rsidR="00AF3106">
        <w:rPr>
          <w:rFonts w:hint="cs"/>
          <w:rtl/>
        </w:rPr>
        <w:t>גם</w:t>
      </w:r>
      <w:r w:rsidRPr="00977E22">
        <w:rPr>
          <w:rFonts w:hint="cs"/>
          <w:rtl/>
        </w:rPr>
        <w:t xml:space="preserve"> לשקר </w:t>
      </w:r>
      <w:r w:rsidR="00AF3106">
        <w:rPr>
          <w:rFonts w:hint="cs"/>
          <w:rtl/>
        </w:rPr>
        <w:t xml:space="preserve">יש </w:t>
      </w:r>
      <w:r w:rsidRPr="00977E22">
        <w:rPr>
          <w:rFonts w:hint="cs"/>
          <w:rtl/>
        </w:rPr>
        <w:t xml:space="preserve">תפקיד בשירות הא-ל, והללו כדוברי שקר </w:t>
      </w:r>
      <w:r w:rsidRPr="00977E22">
        <w:rPr>
          <w:rtl/>
        </w:rPr>
        <w:t>–</w:t>
      </w:r>
      <w:r w:rsidRPr="00977E22">
        <w:rPr>
          <w:rFonts w:hint="cs"/>
          <w:rtl/>
        </w:rPr>
        <w:t xml:space="preserve"> ממלאים</w:t>
      </w:r>
      <w:r w:rsidR="00810CF5">
        <w:rPr>
          <w:rFonts w:hint="cs"/>
          <w:rtl/>
        </w:rPr>
        <w:t xml:space="preserve"> תפקיד בתכנית העליונה של ההשגחה:</w:t>
      </w:r>
      <w:r w:rsidRPr="00977E22">
        <w:rPr>
          <w:rFonts w:hint="cs"/>
          <w:rtl/>
        </w:rPr>
        <w:t xml:space="preserve"> תפקידם לפתות את אחאב לצאת למלחמה זו שתהפוך להזדמנות להיפרע ממנו על חטאיו ולהמיתו בה. </w:t>
      </w:r>
    </w:p>
    <w:p w:rsidR="00977E22" w:rsidRPr="00977E22" w:rsidRDefault="00977E22" w:rsidP="00B528EE">
      <w:pPr>
        <w:rPr>
          <w:rtl/>
        </w:rPr>
      </w:pPr>
      <w:proofErr w:type="spellStart"/>
      <w:r w:rsidRPr="00977E22">
        <w:rPr>
          <w:rFonts w:hint="cs"/>
          <w:rtl/>
        </w:rPr>
        <w:t>מיכיהו</w:t>
      </w:r>
      <w:proofErr w:type="spellEnd"/>
      <w:r w:rsidRPr="00977E22">
        <w:rPr>
          <w:rFonts w:hint="cs"/>
          <w:rtl/>
        </w:rPr>
        <w:t xml:space="preserve"> בנאומו מכניס את ארבע מאות נביאי אחאב תחת אותה ה"מטריה" שגם הוא עומד תחתיה</w:t>
      </w:r>
      <w:r w:rsidR="00AF3106">
        <w:rPr>
          <w:rFonts w:hint="cs"/>
          <w:rtl/>
        </w:rPr>
        <w:t>,</w:t>
      </w:r>
      <w:r w:rsidRPr="00977E22">
        <w:rPr>
          <w:rFonts w:hint="cs"/>
          <w:rtl/>
        </w:rPr>
        <w:t xml:space="preserve"> של מי שפועלים כשלוחי ה': </w:t>
      </w:r>
      <w:proofErr w:type="spellStart"/>
      <w:r w:rsidRPr="00977E22">
        <w:rPr>
          <w:rFonts w:hint="cs"/>
          <w:rtl/>
        </w:rPr>
        <w:t>מיכיהו</w:t>
      </w:r>
      <w:proofErr w:type="spellEnd"/>
      <w:r w:rsidRPr="00977E22">
        <w:rPr>
          <w:rFonts w:hint="cs"/>
          <w:rtl/>
        </w:rPr>
        <w:t xml:space="preserve"> פועל כשליח ה' ביודעין ומתוך </w:t>
      </w:r>
      <w:r w:rsidR="00B528EE">
        <w:rPr>
          <w:rFonts w:hint="cs"/>
          <w:rtl/>
        </w:rPr>
        <w:t>קיום מצוות</w:t>
      </w:r>
      <w:r w:rsidRPr="00977E22">
        <w:rPr>
          <w:rFonts w:hint="cs"/>
          <w:rtl/>
        </w:rPr>
        <w:t xml:space="preserve"> משלחו, ואילו נביאי השקר פועלים בשליחות ה' שלא ביודעין, </w:t>
      </w:r>
      <w:r w:rsidR="00B528EE">
        <w:rPr>
          <w:rFonts w:hint="cs"/>
          <w:rtl/>
        </w:rPr>
        <w:t>ו</w:t>
      </w:r>
      <w:r w:rsidRPr="00977E22">
        <w:rPr>
          <w:rFonts w:hint="cs"/>
          <w:rtl/>
        </w:rPr>
        <w:t xml:space="preserve">מתוך שעוברים על מצוות ה' (האוסרת נבואת שקר). שני סוגי השליחים הללו פועלים בשליחות הפוכה: תפקידו של </w:t>
      </w:r>
      <w:proofErr w:type="spellStart"/>
      <w:r w:rsidRPr="00977E22">
        <w:rPr>
          <w:rFonts w:hint="cs"/>
          <w:rtl/>
        </w:rPr>
        <w:t>מיכיהו</w:t>
      </w:r>
      <w:proofErr w:type="spellEnd"/>
      <w:r w:rsidRPr="00977E22">
        <w:rPr>
          <w:rFonts w:hint="cs"/>
          <w:rtl/>
        </w:rPr>
        <w:t xml:space="preserve"> הוא למנוע את היציאה של אחאב למלחמה ולהזהירו מפני מותו בה; תפקידם של נביאי השקר הוא לפתות את אחאב לצאת למלחמה זו, שבה</w:t>
      </w:r>
      <w:r w:rsidR="00AF3106">
        <w:rPr>
          <w:rFonts w:hint="cs"/>
          <w:rtl/>
        </w:rPr>
        <w:t xml:space="preserve"> ייענש</w:t>
      </w:r>
      <w:r w:rsidRPr="00977E22">
        <w:rPr>
          <w:rFonts w:hint="cs"/>
          <w:rtl/>
        </w:rPr>
        <w:t xml:space="preserve"> </w:t>
      </w:r>
      <w:r w:rsidR="00AF3106" w:rsidRPr="00977E22">
        <w:rPr>
          <w:rFonts w:hint="cs"/>
          <w:rtl/>
        </w:rPr>
        <w:t xml:space="preserve">על חטאיו </w:t>
      </w:r>
      <w:r w:rsidR="00AF3106">
        <w:rPr>
          <w:rFonts w:hint="cs"/>
          <w:rtl/>
        </w:rPr>
        <w:t>ו</w:t>
      </w:r>
      <w:r w:rsidRPr="00977E22">
        <w:rPr>
          <w:rFonts w:hint="cs"/>
          <w:rtl/>
        </w:rPr>
        <w:t>ימות.</w:t>
      </w:r>
    </w:p>
    <w:p w:rsidR="00977E22" w:rsidRPr="00977E22" w:rsidRDefault="00977E22" w:rsidP="00B528EE">
      <w:pPr>
        <w:rPr>
          <w:rtl/>
        </w:rPr>
      </w:pPr>
      <w:r w:rsidRPr="00977E22">
        <w:rPr>
          <w:rFonts w:hint="cs"/>
          <w:rtl/>
        </w:rPr>
        <w:t xml:space="preserve">ושמא שליחותם של שני סוגי השליחים הללו אינה הפוכה: </w:t>
      </w:r>
      <w:r w:rsidRPr="00977E22">
        <w:rPr>
          <w:rFonts w:hint="cs"/>
          <w:b/>
          <w:bCs/>
          <w:rtl/>
        </w:rPr>
        <w:t>תפקיד אחד</w:t>
      </w:r>
      <w:r w:rsidRPr="00977E22">
        <w:rPr>
          <w:rFonts w:hint="cs"/>
          <w:rtl/>
        </w:rPr>
        <w:t xml:space="preserve"> מוטל על שני סוגי השליחים של ה', והוא </w:t>
      </w:r>
      <w:r w:rsidRPr="00977E22">
        <w:rPr>
          <w:rFonts w:hint="cs"/>
          <w:b/>
          <w:bCs/>
          <w:rtl/>
        </w:rPr>
        <w:t xml:space="preserve">להעמיד את אחאב בפני </w:t>
      </w:r>
      <w:r w:rsidR="00B528EE">
        <w:rPr>
          <w:rFonts w:hint="cs"/>
          <w:b/>
          <w:bCs/>
          <w:rtl/>
        </w:rPr>
        <w:t>הניסיון</w:t>
      </w:r>
      <w:r w:rsidRPr="00977E22">
        <w:rPr>
          <w:rFonts w:hint="cs"/>
          <w:rtl/>
        </w:rPr>
        <w:t>, האם יתפתה לחנפנים דוברי השקר שמעודדים אותו ללכת בשרירות לבו למלחמה שאינה מוצדקת, או שיכיר בנביא האמת, ישמע בקולו ויעלה על דרך התשובה. ההכרעה בין שתי האפשרויות</w:t>
      </w:r>
      <w:r w:rsidR="00B528EE">
        <w:rPr>
          <w:rFonts w:hint="cs"/>
          <w:rtl/>
        </w:rPr>
        <w:t xml:space="preserve"> הללו</w:t>
      </w:r>
      <w:r w:rsidRPr="00977E22">
        <w:rPr>
          <w:rFonts w:hint="cs"/>
          <w:rtl/>
        </w:rPr>
        <w:t xml:space="preserve"> תחרוץ את גורלו.</w:t>
      </w:r>
    </w:p>
    <w:p w:rsidR="00977E22" w:rsidRPr="00977E22" w:rsidRDefault="00977E22" w:rsidP="00B528EE">
      <w:pPr>
        <w:rPr>
          <w:rtl/>
        </w:rPr>
      </w:pPr>
      <w:r w:rsidRPr="00977E22">
        <w:rPr>
          <w:rFonts w:hint="cs"/>
          <w:rtl/>
        </w:rPr>
        <w:t xml:space="preserve">זהו המסר שחפץ </w:t>
      </w:r>
      <w:proofErr w:type="spellStart"/>
      <w:r w:rsidRPr="00977E22">
        <w:rPr>
          <w:rFonts w:hint="cs"/>
          <w:rtl/>
        </w:rPr>
        <w:t>מיכיהו</w:t>
      </w:r>
      <w:proofErr w:type="spellEnd"/>
      <w:r w:rsidRPr="00977E22">
        <w:rPr>
          <w:rFonts w:hint="cs"/>
          <w:rtl/>
        </w:rPr>
        <w:t xml:space="preserve"> להעביר לשומעיו: על אחאב להבין כי עומדת בפניו הכרעה בין שתי דרכים. אין הוא מתווכח עם נביאי השקר. אדרבה, הוא מכיר בתפקידם החשוב בסיטואציה הנוכחית: הם משלימים את תפקידו שלו בהעמדת אחאב בניסיון בשליחות ה'. </w:t>
      </w:r>
      <w:proofErr w:type="spellStart"/>
      <w:r w:rsidR="00810CF5">
        <w:rPr>
          <w:rFonts w:hint="cs"/>
          <w:rtl/>
        </w:rPr>
        <w:t>מיכיהו</w:t>
      </w:r>
      <w:proofErr w:type="spellEnd"/>
      <w:r w:rsidR="00810CF5">
        <w:rPr>
          <w:rFonts w:hint="cs"/>
          <w:rtl/>
        </w:rPr>
        <w:t xml:space="preserve"> מציג ל</w:t>
      </w:r>
      <w:r w:rsidR="00B528EE">
        <w:rPr>
          <w:rFonts w:hint="cs"/>
          <w:rtl/>
        </w:rPr>
        <w:t xml:space="preserve">פני </w:t>
      </w:r>
      <w:r w:rsidR="00810CF5">
        <w:rPr>
          <w:rFonts w:hint="cs"/>
          <w:rtl/>
        </w:rPr>
        <w:t>אחאב את התפקיד של כל צד.</w:t>
      </w:r>
    </w:p>
    <w:p w:rsidR="00977E22" w:rsidRPr="00977E22" w:rsidRDefault="00977E22" w:rsidP="00B528EE">
      <w:pPr>
        <w:rPr>
          <w:rtl/>
        </w:rPr>
      </w:pPr>
      <w:r w:rsidRPr="00977E22">
        <w:rPr>
          <w:rFonts w:hint="cs"/>
          <w:rtl/>
        </w:rPr>
        <w:t xml:space="preserve">בהצגה זו של הדברים </w:t>
      </w:r>
      <w:r w:rsidR="00AF3106">
        <w:rPr>
          <w:rFonts w:hint="cs"/>
          <w:rtl/>
        </w:rPr>
        <w:t>מעקר</w:t>
      </w:r>
      <w:r w:rsidRPr="00977E22">
        <w:rPr>
          <w:rFonts w:hint="cs"/>
          <w:rtl/>
        </w:rPr>
        <w:t xml:space="preserve"> </w:t>
      </w:r>
      <w:proofErr w:type="spellStart"/>
      <w:r w:rsidRPr="00977E22">
        <w:rPr>
          <w:rFonts w:hint="cs"/>
          <w:rtl/>
        </w:rPr>
        <w:t>מיכיהו</w:t>
      </w:r>
      <w:proofErr w:type="spellEnd"/>
      <w:r w:rsidRPr="00977E22">
        <w:rPr>
          <w:rFonts w:hint="cs"/>
          <w:rtl/>
        </w:rPr>
        <w:t xml:space="preserve"> </w:t>
      </w:r>
      <w:r w:rsidR="00AF3106">
        <w:rPr>
          <w:rFonts w:hint="cs"/>
          <w:rtl/>
        </w:rPr>
        <w:t xml:space="preserve">כל ניסיון </w:t>
      </w:r>
      <w:r w:rsidRPr="00977E22">
        <w:rPr>
          <w:rFonts w:hint="cs"/>
          <w:rtl/>
        </w:rPr>
        <w:t>ויכוח בינו לבין נביאי השקר ומ</w:t>
      </w:r>
      <w:r w:rsidR="00AF3106">
        <w:rPr>
          <w:rFonts w:hint="cs"/>
          <w:rtl/>
        </w:rPr>
        <w:t xml:space="preserve">בטל את הערך של </w:t>
      </w:r>
      <w:r w:rsidRPr="00977E22">
        <w:rPr>
          <w:rFonts w:hint="cs"/>
          <w:rtl/>
        </w:rPr>
        <w:t>יתרונם עליו מחמת מספרם הרב ומחמת כוח השכנוע של נעימות דבריהם לאוזן. כל היתרונות הללו של נביאי השקר נכנסים עתה לחשבון ה'פיתוי', ומוסברים כניסיון שה' מעמיד בו את אחאב.</w:t>
      </w:r>
      <w:r w:rsidR="00B528EE">
        <w:rPr>
          <w:rFonts w:hint="cs"/>
          <w:rtl/>
        </w:rPr>
        <w:t xml:space="preserve"> כל</w:t>
      </w:r>
      <w:r w:rsidRPr="00977E22">
        <w:rPr>
          <w:rFonts w:hint="cs"/>
          <w:rtl/>
        </w:rPr>
        <w:t xml:space="preserve"> יתרו</w:t>
      </w:r>
      <w:r w:rsidR="00B528EE">
        <w:rPr>
          <w:rFonts w:hint="cs"/>
          <w:rtl/>
        </w:rPr>
        <w:t>ן</w:t>
      </w:r>
      <w:r w:rsidRPr="00977E22">
        <w:rPr>
          <w:rFonts w:hint="cs"/>
          <w:rtl/>
        </w:rPr>
        <w:t xml:space="preserve"> של ארבע מאות הנביאים </w:t>
      </w:r>
      <w:r w:rsidR="00B528EE">
        <w:rPr>
          <w:rFonts w:hint="cs"/>
          <w:rtl/>
        </w:rPr>
        <w:t xml:space="preserve">הללו </w:t>
      </w:r>
      <w:r w:rsidRPr="00977E22">
        <w:rPr>
          <w:rFonts w:hint="cs"/>
          <w:rtl/>
        </w:rPr>
        <w:t>נועד ל</w:t>
      </w:r>
      <w:r w:rsidR="00AF3106">
        <w:rPr>
          <w:rFonts w:hint="cs"/>
          <w:rtl/>
        </w:rPr>
        <w:t>העצים את כוח הפיתוי שלהם,</w:t>
      </w:r>
      <w:r w:rsidRPr="00977E22">
        <w:rPr>
          <w:rFonts w:hint="cs"/>
          <w:rtl/>
        </w:rPr>
        <w:t xml:space="preserve"> אך שומר נפשו לא יתפתה לנביאי השקר מחמת יתרונות אלו.</w:t>
      </w:r>
    </w:p>
    <w:p w:rsidR="00977E22" w:rsidRPr="00977E22" w:rsidRDefault="00977E22" w:rsidP="00B528EE">
      <w:pPr>
        <w:rPr>
          <w:rtl/>
        </w:rPr>
      </w:pPr>
      <w:r w:rsidRPr="00977E22">
        <w:rPr>
          <w:rFonts w:hint="cs"/>
          <w:rtl/>
        </w:rPr>
        <w:t xml:space="preserve">תיאור מה שראה </w:t>
      </w:r>
      <w:proofErr w:type="spellStart"/>
      <w:r w:rsidRPr="00977E22">
        <w:rPr>
          <w:rFonts w:hint="cs"/>
          <w:rtl/>
        </w:rPr>
        <w:t>מיכיהו</w:t>
      </w:r>
      <w:proofErr w:type="spellEnd"/>
      <w:r w:rsidRPr="00977E22">
        <w:rPr>
          <w:rFonts w:hint="cs"/>
          <w:rtl/>
        </w:rPr>
        <w:t xml:space="preserve"> בשמים ומה ששמע שנאמר </w:t>
      </w:r>
      <w:r w:rsidRPr="00FD51A1">
        <w:rPr>
          <w:rFonts w:hint="cs"/>
          <w:rtl/>
        </w:rPr>
        <w:t xml:space="preserve">שם הוא </w:t>
      </w:r>
      <w:r w:rsidR="00B528EE" w:rsidRPr="00FD51A1">
        <w:rPr>
          <w:rFonts w:hint="cs"/>
          <w:rtl/>
        </w:rPr>
        <w:t xml:space="preserve">אפוא </w:t>
      </w:r>
      <w:r w:rsidRPr="00FD51A1">
        <w:rPr>
          <w:rFonts w:hint="cs"/>
          <w:rtl/>
        </w:rPr>
        <w:t>איל</w:t>
      </w:r>
      <w:r w:rsidR="00AF3106" w:rsidRPr="00FD51A1">
        <w:rPr>
          <w:rFonts w:hint="cs"/>
          <w:rtl/>
        </w:rPr>
        <w:t>ו</w:t>
      </w:r>
      <w:r w:rsidRPr="00FD51A1">
        <w:rPr>
          <w:rFonts w:hint="cs"/>
          <w:rtl/>
        </w:rPr>
        <w:t>סטרציה</w:t>
      </w:r>
      <w:r w:rsidRPr="00977E22">
        <w:rPr>
          <w:rFonts w:hint="cs"/>
          <w:rtl/>
        </w:rPr>
        <w:t xml:space="preserve"> אירונית לאידיאה כי אחאב עומד עתה בניסיון</w:t>
      </w:r>
      <w:r w:rsidR="00B528EE">
        <w:rPr>
          <w:rFonts w:hint="cs"/>
          <w:rtl/>
        </w:rPr>
        <w:t>:</w:t>
      </w:r>
      <w:r w:rsidRPr="00977E22">
        <w:rPr>
          <w:rFonts w:hint="cs"/>
          <w:rtl/>
        </w:rPr>
        <w:t xml:space="preserve"> </w:t>
      </w:r>
      <w:r w:rsidRPr="00977E22">
        <w:rPr>
          <w:rFonts w:hint="cs"/>
          <w:b/>
          <w:bCs/>
          <w:rtl/>
        </w:rPr>
        <w:t>אם</w:t>
      </w:r>
      <w:r w:rsidR="00810CF5">
        <w:rPr>
          <w:rFonts w:hint="cs"/>
          <w:rtl/>
        </w:rPr>
        <w:t xml:space="preserve"> ת</w:t>
      </w:r>
      <w:r w:rsidRPr="00977E22">
        <w:rPr>
          <w:rFonts w:hint="cs"/>
          <w:rtl/>
        </w:rPr>
        <w:t xml:space="preserve">תפתה לנביאי השקר, </w:t>
      </w:r>
      <w:r w:rsidR="00810CF5">
        <w:rPr>
          <w:rFonts w:hint="cs"/>
          <w:rtl/>
        </w:rPr>
        <w:t xml:space="preserve">אומר </w:t>
      </w:r>
      <w:proofErr w:type="spellStart"/>
      <w:r w:rsidR="00810CF5">
        <w:rPr>
          <w:rFonts w:hint="cs"/>
          <w:rtl/>
        </w:rPr>
        <w:t>מיכיהו</w:t>
      </w:r>
      <w:proofErr w:type="spellEnd"/>
      <w:r w:rsidR="00810CF5">
        <w:rPr>
          <w:rFonts w:hint="cs"/>
          <w:rtl/>
        </w:rPr>
        <w:t xml:space="preserve"> לאחאב, </w:t>
      </w:r>
      <w:r w:rsidRPr="00977E22">
        <w:rPr>
          <w:rFonts w:hint="cs"/>
          <w:rtl/>
        </w:rPr>
        <w:t>מות</w:t>
      </w:r>
      <w:r w:rsidR="00810CF5">
        <w:rPr>
          <w:rFonts w:hint="cs"/>
          <w:rtl/>
        </w:rPr>
        <w:t>ך יהא</w:t>
      </w:r>
      <w:r w:rsidRPr="00977E22">
        <w:rPr>
          <w:rFonts w:hint="cs"/>
          <w:rtl/>
        </w:rPr>
        <w:t xml:space="preserve"> רצוי לה'</w:t>
      </w:r>
      <w:r w:rsidR="00AF3106">
        <w:rPr>
          <w:rFonts w:hint="cs"/>
          <w:rtl/>
        </w:rPr>
        <w:t>,</w:t>
      </w:r>
      <w:r w:rsidRPr="00977E22">
        <w:rPr>
          <w:rFonts w:hint="cs"/>
          <w:rtl/>
        </w:rPr>
        <w:t xml:space="preserve"> אלא </w:t>
      </w:r>
      <w:r w:rsidR="00B528EE">
        <w:rPr>
          <w:rFonts w:hint="cs"/>
          <w:rtl/>
        </w:rPr>
        <w:t>שאני</w:t>
      </w:r>
      <w:r w:rsidRPr="00977E22">
        <w:rPr>
          <w:rFonts w:hint="cs"/>
          <w:rtl/>
        </w:rPr>
        <w:t xml:space="preserve"> בא להציל</w:t>
      </w:r>
      <w:r w:rsidR="00B528EE">
        <w:rPr>
          <w:rFonts w:hint="cs"/>
          <w:rtl/>
        </w:rPr>
        <w:t>ך</w:t>
      </w:r>
      <w:r w:rsidRPr="00977E22">
        <w:rPr>
          <w:rFonts w:hint="cs"/>
          <w:rtl/>
        </w:rPr>
        <w:t xml:space="preserve">, </w:t>
      </w:r>
      <w:r w:rsidR="00B528EE">
        <w:rPr>
          <w:rFonts w:hint="cs"/>
          <w:rtl/>
        </w:rPr>
        <w:t>ו</w:t>
      </w:r>
      <w:r w:rsidRPr="00977E22">
        <w:rPr>
          <w:rFonts w:hint="cs"/>
          <w:rtl/>
        </w:rPr>
        <w:t xml:space="preserve">על כן </w:t>
      </w:r>
      <w:r w:rsidR="00B528EE">
        <w:rPr>
          <w:rFonts w:hint="cs"/>
          <w:rtl/>
        </w:rPr>
        <w:t xml:space="preserve">אני חושף בפניך </w:t>
      </w:r>
      <w:r w:rsidRPr="00977E22">
        <w:rPr>
          <w:rFonts w:hint="cs"/>
          <w:rtl/>
        </w:rPr>
        <w:t>את "מזימת" הפיתוי ומציע ל</w:t>
      </w:r>
      <w:r w:rsidR="00B528EE">
        <w:rPr>
          <w:rFonts w:hint="cs"/>
          <w:rtl/>
        </w:rPr>
        <w:t>ך</w:t>
      </w:r>
      <w:r w:rsidRPr="00977E22">
        <w:rPr>
          <w:rFonts w:hint="cs"/>
          <w:rtl/>
        </w:rPr>
        <w:t xml:space="preserve"> דרך להימלט ממנו ולהציל את נפש</w:t>
      </w:r>
      <w:r w:rsidR="00B528EE">
        <w:rPr>
          <w:rFonts w:hint="cs"/>
          <w:rtl/>
        </w:rPr>
        <w:t>ך</w:t>
      </w:r>
      <w:r w:rsidRPr="00977E22">
        <w:rPr>
          <w:rFonts w:hint="cs"/>
          <w:rtl/>
        </w:rPr>
        <w:t>.</w:t>
      </w:r>
    </w:p>
    <w:p w:rsidR="00977E22" w:rsidRPr="00977E22" w:rsidRDefault="00977E22" w:rsidP="00977E22">
      <w:pPr>
        <w:rPr>
          <w:rtl/>
        </w:rPr>
      </w:pPr>
    </w:p>
    <w:p w:rsidR="00977E22" w:rsidRPr="00977E22" w:rsidRDefault="00977E22" w:rsidP="00FD51A1">
      <w:pPr>
        <w:rPr>
          <w:rtl/>
        </w:rPr>
      </w:pPr>
      <w:r w:rsidRPr="00977E22">
        <w:rPr>
          <w:rFonts w:hint="cs"/>
          <w:rtl/>
        </w:rPr>
        <w:t xml:space="preserve">אין ספק שנאום זה של </w:t>
      </w:r>
      <w:proofErr w:type="spellStart"/>
      <w:r w:rsidRPr="00977E22">
        <w:rPr>
          <w:rFonts w:hint="cs"/>
          <w:rtl/>
        </w:rPr>
        <w:t>מיכיהו</w:t>
      </w:r>
      <w:proofErr w:type="spellEnd"/>
      <w:r w:rsidRPr="00977E22">
        <w:rPr>
          <w:rFonts w:hint="cs"/>
          <w:rtl/>
        </w:rPr>
        <w:t xml:space="preserve"> הוא השלב המתוחכם, החריף ורב התושיה ביותר במאמציו להניא את אחאב מלצאת למלחמה. בנאום זה מנהל </w:t>
      </w:r>
      <w:proofErr w:type="spellStart"/>
      <w:r w:rsidRPr="00977E22">
        <w:rPr>
          <w:rFonts w:hint="cs"/>
          <w:rtl/>
        </w:rPr>
        <w:t>מיכיהו</w:t>
      </w:r>
      <w:proofErr w:type="spellEnd"/>
      <w:r w:rsidRPr="00977E22">
        <w:rPr>
          <w:rFonts w:hint="cs"/>
          <w:rtl/>
        </w:rPr>
        <w:t xml:space="preserve"> מערכה דו-צדדית: מחד, יוצא כאן </w:t>
      </w:r>
      <w:proofErr w:type="spellStart"/>
      <w:r w:rsidRPr="00977E22">
        <w:rPr>
          <w:rFonts w:hint="cs"/>
          <w:rtl/>
        </w:rPr>
        <w:t>מיכיהו</w:t>
      </w:r>
      <w:proofErr w:type="spellEnd"/>
      <w:r w:rsidRPr="00977E22">
        <w:rPr>
          <w:rFonts w:hint="cs"/>
          <w:rtl/>
        </w:rPr>
        <w:t xml:space="preserve"> כנגד נביאי השקר, בכך ש</w:t>
      </w:r>
      <w:r w:rsidR="00B528EE">
        <w:rPr>
          <w:rFonts w:hint="cs"/>
          <w:rtl/>
        </w:rPr>
        <w:t xml:space="preserve">הוא </w:t>
      </w:r>
      <w:r w:rsidRPr="00977E22">
        <w:rPr>
          <w:rFonts w:hint="cs"/>
          <w:rtl/>
        </w:rPr>
        <w:t xml:space="preserve">מציגם כמי שבלא יודעין </w:t>
      </w:r>
      <w:r w:rsidR="00B528EE">
        <w:rPr>
          <w:rFonts w:hint="cs"/>
          <w:rtl/>
        </w:rPr>
        <w:t xml:space="preserve">מפתים את </w:t>
      </w:r>
      <w:r w:rsidRPr="00977E22">
        <w:rPr>
          <w:rFonts w:hint="cs"/>
          <w:rtl/>
        </w:rPr>
        <w:t xml:space="preserve">אחאב ומנבאים </w:t>
      </w:r>
      <w:r w:rsidR="00AF3106">
        <w:rPr>
          <w:rFonts w:hint="cs"/>
          <w:rtl/>
        </w:rPr>
        <w:t xml:space="preserve">לו </w:t>
      </w:r>
      <w:r w:rsidRPr="00977E22">
        <w:rPr>
          <w:rFonts w:hint="cs"/>
          <w:rtl/>
        </w:rPr>
        <w:t xml:space="preserve">מלבם נבואה מכשילה. מאידך, יוצא כאן </w:t>
      </w:r>
      <w:proofErr w:type="spellStart"/>
      <w:r w:rsidRPr="00977E22">
        <w:rPr>
          <w:rFonts w:hint="cs"/>
          <w:rtl/>
        </w:rPr>
        <w:t>מיכיהו</w:t>
      </w:r>
      <w:proofErr w:type="spellEnd"/>
      <w:r w:rsidRPr="00977E22">
        <w:rPr>
          <w:rFonts w:hint="cs"/>
          <w:rtl/>
        </w:rPr>
        <w:t xml:space="preserve"> כנגד האשמת אחאב אותו בכך שהוא דורש רעתו </w:t>
      </w:r>
      <w:r w:rsidRPr="00977E22">
        <w:rPr>
          <w:rtl/>
        </w:rPr>
        <w:t>–</w:t>
      </w:r>
      <w:r w:rsidRPr="00977E22">
        <w:rPr>
          <w:rFonts w:hint="cs"/>
          <w:rtl/>
        </w:rPr>
        <w:t xml:space="preserve"> ההיפך הוא הנכון, אומר </w:t>
      </w:r>
      <w:proofErr w:type="spellStart"/>
      <w:r w:rsidRPr="00977E22">
        <w:rPr>
          <w:rFonts w:hint="cs"/>
          <w:rtl/>
        </w:rPr>
        <w:t>מיכיהו</w:t>
      </w:r>
      <w:proofErr w:type="spellEnd"/>
      <w:r w:rsidRPr="00977E22">
        <w:rPr>
          <w:rFonts w:hint="cs"/>
          <w:rtl/>
        </w:rPr>
        <w:t>, אני בא להציל אות</w:t>
      </w:r>
      <w:r w:rsidR="00B528EE">
        <w:rPr>
          <w:rFonts w:hint="cs"/>
          <w:rtl/>
        </w:rPr>
        <w:t>ך, אחאב, מ</w:t>
      </w:r>
      <w:r w:rsidR="00FD51A1">
        <w:rPr>
          <w:rFonts w:hint="cs"/>
          <w:rtl/>
        </w:rPr>
        <w:t>ה</w:t>
      </w:r>
      <w:r w:rsidR="00B528EE">
        <w:rPr>
          <w:rFonts w:hint="cs"/>
          <w:rtl/>
        </w:rPr>
        <w:t xml:space="preserve">פיתוי של נביאי השקר, פיתוי שמטרתו </w:t>
      </w:r>
      <w:r w:rsidRPr="00977E22">
        <w:rPr>
          <w:rFonts w:hint="cs"/>
          <w:rtl/>
        </w:rPr>
        <w:t xml:space="preserve">להפילך. </w:t>
      </w:r>
    </w:p>
    <w:p w:rsidR="00B528EE" w:rsidRPr="00977E22" w:rsidRDefault="00B528EE" w:rsidP="008C0BAE">
      <w:pPr>
        <w:pStyle w:val="3"/>
        <w:rPr>
          <w:rtl/>
        </w:rPr>
      </w:pPr>
      <w:r>
        <w:rPr>
          <w:rFonts w:hint="cs"/>
          <w:rtl/>
        </w:rPr>
        <w:t xml:space="preserve">8. </w:t>
      </w:r>
      <w:r w:rsidRPr="00977E22">
        <w:rPr>
          <w:rFonts w:hint="cs"/>
          <w:rtl/>
        </w:rPr>
        <w:t xml:space="preserve">נספח: בין </w:t>
      </w:r>
      <w:proofErr w:type="spellStart"/>
      <w:r w:rsidRPr="00977E22">
        <w:rPr>
          <w:rFonts w:hint="cs"/>
          <w:rtl/>
        </w:rPr>
        <w:t>מיכיהו</w:t>
      </w:r>
      <w:proofErr w:type="spellEnd"/>
      <w:r w:rsidRPr="00977E22">
        <w:rPr>
          <w:rFonts w:hint="cs"/>
          <w:rtl/>
        </w:rPr>
        <w:t xml:space="preserve"> לישעיהו</w:t>
      </w:r>
    </w:p>
    <w:p w:rsidR="00B528EE" w:rsidRPr="00977E22" w:rsidRDefault="00B528EE" w:rsidP="00B528EE">
      <w:pPr>
        <w:spacing w:after="120"/>
        <w:ind w:firstLine="230"/>
        <w:rPr>
          <w:rtl/>
        </w:rPr>
      </w:pPr>
      <w:r w:rsidRPr="00977E22">
        <w:rPr>
          <w:rFonts w:hint="cs"/>
          <w:rtl/>
        </w:rPr>
        <w:t xml:space="preserve">כמה חוקרים בני זמננו השוו את המראה המתואר בפי </w:t>
      </w:r>
      <w:proofErr w:type="spellStart"/>
      <w:r w:rsidRPr="00977E22">
        <w:rPr>
          <w:rFonts w:hint="cs"/>
          <w:rtl/>
        </w:rPr>
        <w:t>מיכיהו</w:t>
      </w:r>
      <w:proofErr w:type="spellEnd"/>
      <w:r w:rsidRPr="00977E22">
        <w:rPr>
          <w:rFonts w:hint="cs"/>
          <w:rtl/>
        </w:rPr>
        <w:t xml:space="preserve"> בפרקנו לזה שבפי ישעיהו בפרק ו':</w:t>
      </w:r>
      <w:r w:rsidRPr="00977E22">
        <w:rPr>
          <w:vertAlign w:val="superscript"/>
          <w:rtl/>
        </w:rPr>
        <w:footnoteReference w:id="13"/>
      </w:r>
      <w:r w:rsidRPr="00977E22">
        <w:rPr>
          <w:rFonts w:hint="cs"/>
          <w:rtl/>
        </w:rPr>
        <w:t xml:space="preserve"> </w:t>
      </w:r>
    </w:p>
    <w:tbl>
      <w:tblPr>
        <w:tblStyle w:val="11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B528EE" w:rsidRPr="00810CF5" w:rsidTr="00AE2538">
        <w:tc>
          <w:tcPr>
            <w:tcW w:w="4981" w:type="dxa"/>
            <w:vAlign w:val="center"/>
          </w:tcPr>
          <w:p w:rsidR="00B528EE" w:rsidRPr="00810CF5" w:rsidRDefault="00B528EE" w:rsidP="00AE2538">
            <w:pPr>
              <w:rPr>
                <w:b/>
                <w:bCs/>
                <w:sz w:val="22"/>
                <w:szCs w:val="22"/>
                <w:rtl/>
              </w:rPr>
            </w:pPr>
            <w:r w:rsidRPr="00810CF5">
              <w:rPr>
                <w:rFonts w:hint="cs"/>
                <w:b/>
                <w:bCs/>
                <w:sz w:val="22"/>
                <w:szCs w:val="22"/>
                <w:rtl/>
              </w:rPr>
              <w:t xml:space="preserve">          נבואת </w:t>
            </w:r>
            <w:proofErr w:type="spellStart"/>
            <w:r w:rsidRPr="00810CF5">
              <w:rPr>
                <w:rFonts w:hint="cs"/>
                <w:b/>
                <w:bCs/>
                <w:sz w:val="22"/>
                <w:szCs w:val="22"/>
                <w:rtl/>
              </w:rPr>
              <w:t>מיכיהו</w:t>
            </w:r>
            <w:proofErr w:type="spellEnd"/>
          </w:p>
        </w:tc>
        <w:tc>
          <w:tcPr>
            <w:tcW w:w="4981" w:type="dxa"/>
            <w:vAlign w:val="center"/>
          </w:tcPr>
          <w:p w:rsidR="00B528EE" w:rsidRPr="00810CF5" w:rsidRDefault="00B528EE" w:rsidP="00AE2538">
            <w:pPr>
              <w:rPr>
                <w:b/>
                <w:bCs/>
                <w:sz w:val="22"/>
                <w:szCs w:val="22"/>
                <w:rtl/>
              </w:rPr>
            </w:pPr>
            <w:r w:rsidRPr="00810CF5">
              <w:rPr>
                <w:rFonts w:hint="cs"/>
                <w:b/>
                <w:bCs/>
                <w:sz w:val="22"/>
                <w:szCs w:val="22"/>
                <w:rtl/>
              </w:rPr>
              <w:t xml:space="preserve">          ישעיהו ו'</w:t>
            </w:r>
          </w:p>
        </w:tc>
      </w:tr>
      <w:tr w:rsidR="00B528EE" w:rsidRPr="00810CF5" w:rsidTr="00AE2538">
        <w:tc>
          <w:tcPr>
            <w:tcW w:w="4981" w:type="dxa"/>
          </w:tcPr>
          <w:p w:rsidR="00B528EE" w:rsidRPr="00810CF5" w:rsidRDefault="00B528EE" w:rsidP="00AE2538">
            <w:pPr>
              <w:rPr>
                <w:sz w:val="22"/>
                <w:szCs w:val="22"/>
                <w:rtl/>
              </w:rPr>
            </w:pPr>
            <w:proofErr w:type="spellStart"/>
            <w:r w:rsidRPr="00810CF5">
              <w:rPr>
                <w:rFonts w:hint="cs"/>
                <w:sz w:val="22"/>
                <w:szCs w:val="22"/>
                <w:rtl/>
              </w:rPr>
              <w:t>יט</w:t>
            </w:r>
            <w:proofErr w:type="spellEnd"/>
            <w:r w:rsidRPr="00810CF5">
              <w:rPr>
                <w:sz w:val="22"/>
                <w:szCs w:val="22"/>
                <w:rtl/>
              </w:rPr>
              <w:tab/>
            </w:r>
            <w:r w:rsidRPr="00810CF5">
              <w:rPr>
                <w:rFonts w:hint="cs"/>
                <w:sz w:val="22"/>
                <w:szCs w:val="22"/>
                <w:rtl/>
              </w:rPr>
              <w:t xml:space="preserve">רָאִיתִי אֶת ה' יֹשֵׁב עַל כִּסְאוֹ </w:t>
            </w:r>
          </w:p>
          <w:p w:rsidR="00B528EE" w:rsidRPr="00810CF5" w:rsidRDefault="00B528EE" w:rsidP="00AE2538">
            <w:pPr>
              <w:rPr>
                <w:sz w:val="22"/>
                <w:szCs w:val="22"/>
                <w:rtl/>
              </w:rPr>
            </w:pPr>
            <w:r w:rsidRPr="00810CF5">
              <w:rPr>
                <w:sz w:val="22"/>
                <w:szCs w:val="22"/>
                <w:rtl/>
              </w:rPr>
              <w:tab/>
            </w:r>
            <w:r w:rsidRPr="00810CF5">
              <w:rPr>
                <w:rFonts w:hint="cs"/>
                <w:sz w:val="22"/>
                <w:szCs w:val="22"/>
                <w:rtl/>
              </w:rPr>
              <w:t>וְכָל צְבָא הַשָּׁמַיִם עֹמֵד עָלָיו...</w:t>
            </w:r>
          </w:p>
        </w:tc>
        <w:tc>
          <w:tcPr>
            <w:tcW w:w="4981" w:type="dxa"/>
          </w:tcPr>
          <w:p w:rsidR="00B528EE" w:rsidRPr="00810CF5" w:rsidRDefault="00B528EE" w:rsidP="00AE2538">
            <w:pPr>
              <w:rPr>
                <w:sz w:val="22"/>
                <w:szCs w:val="22"/>
                <w:rtl/>
              </w:rPr>
            </w:pPr>
            <w:r w:rsidRPr="00810CF5">
              <w:rPr>
                <w:rFonts w:hint="cs"/>
                <w:sz w:val="22"/>
                <w:szCs w:val="22"/>
                <w:rtl/>
              </w:rPr>
              <w:t>א</w:t>
            </w:r>
            <w:r w:rsidRPr="00810CF5">
              <w:rPr>
                <w:sz w:val="22"/>
                <w:szCs w:val="22"/>
                <w:rtl/>
              </w:rPr>
              <w:tab/>
            </w:r>
            <w:r w:rsidRPr="00810CF5">
              <w:rPr>
                <w:rFonts w:hint="cs"/>
                <w:sz w:val="22"/>
                <w:szCs w:val="22"/>
                <w:rtl/>
              </w:rPr>
              <w:t>וָאֶרְאֶה אֶת אֲ-דֹנָי יֹשֵׁב עַל כִּסֵּא רָם וְנִשָּׂא...</w:t>
            </w:r>
          </w:p>
          <w:p w:rsidR="00B528EE" w:rsidRPr="00810CF5" w:rsidRDefault="00B528EE" w:rsidP="00AE2538">
            <w:pPr>
              <w:rPr>
                <w:sz w:val="22"/>
                <w:szCs w:val="22"/>
                <w:rtl/>
              </w:rPr>
            </w:pPr>
            <w:r w:rsidRPr="00810CF5">
              <w:rPr>
                <w:rFonts w:hint="cs"/>
                <w:sz w:val="22"/>
                <w:szCs w:val="22"/>
                <w:rtl/>
              </w:rPr>
              <w:t>ב</w:t>
            </w:r>
            <w:r w:rsidRPr="00810CF5">
              <w:rPr>
                <w:sz w:val="22"/>
                <w:szCs w:val="22"/>
                <w:rtl/>
              </w:rPr>
              <w:tab/>
            </w:r>
            <w:r w:rsidRPr="00810CF5">
              <w:rPr>
                <w:rFonts w:hint="cs"/>
                <w:sz w:val="22"/>
                <w:szCs w:val="22"/>
                <w:rtl/>
              </w:rPr>
              <w:t xml:space="preserve">שְׂרָפִים </w:t>
            </w:r>
            <w:proofErr w:type="spellStart"/>
            <w:r w:rsidRPr="00810CF5">
              <w:rPr>
                <w:rFonts w:hint="cs"/>
                <w:sz w:val="22"/>
                <w:szCs w:val="22"/>
                <w:rtl/>
              </w:rPr>
              <w:t>עֹמְדִים</w:t>
            </w:r>
            <w:proofErr w:type="spellEnd"/>
            <w:r w:rsidRPr="00810CF5">
              <w:rPr>
                <w:rFonts w:hint="cs"/>
                <w:sz w:val="22"/>
                <w:szCs w:val="22"/>
                <w:rtl/>
              </w:rPr>
              <w:t xml:space="preserve"> מִמַּעַל לוֹ...</w:t>
            </w:r>
          </w:p>
        </w:tc>
      </w:tr>
      <w:tr w:rsidR="00B528EE" w:rsidRPr="00810CF5" w:rsidTr="00AE2538">
        <w:tc>
          <w:tcPr>
            <w:tcW w:w="4981" w:type="dxa"/>
          </w:tcPr>
          <w:p w:rsidR="00B528EE" w:rsidRPr="00810CF5" w:rsidRDefault="00B528EE" w:rsidP="00AE2538">
            <w:pPr>
              <w:rPr>
                <w:sz w:val="22"/>
                <w:szCs w:val="22"/>
                <w:rtl/>
              </w:rPr>
            </w:pPr>
          </w:p>
        </w:tc>
        <w:tc>
          <w:tcPr>
            <w:tcW w:w="4981" w:type="dxa"/>
          </w:tcPr>
          <w:p w:rsidR="00B528EE" w:rsidRPr="00810CF5" w:rsidRDefault="00B528EE" w:rsidP="00AE2538">
            <w:pPr>
              <w:rPr>
                <w:sz w:val="22"/>
                <w:szCs w:val="22"/>
                <w:rtl/>
              </w:rPr>
            </w:pPr>
          </w:p>
        </w:tc>
      </w:tr>
      <w:tr w:rsidR="00B528EE" w:rsidRPr="00810CF5" w:rsidTr="00AE2538">
        <w:tc>
          <w:tcPr>
            <w:tcW w:w="4981" w:type="dxa"/>
          </w:tcPr>
          <w:p w:rsidR="00B528EE" w:rsidRPr="00810CF5" w:rsidRDefault="00B528EE" w:rsidP="00AE2538">
            <w:pPr>
              <w:rPr>
                <w:sz w:val="22"/>
                <w:szCs w:val="22"/>
                <w:rtl/>
              </w:rPr>
            </w:pPr>
            <w:r w:rsidRPr="00810CF5">
              <w:rPr>
                <w:rFonts w:hint="cs"/>
                <w:sz w:val="22"/>
                <w:szCs w:val="22"/>
                <w:rtl/>
              </w:rPr>
              <w:t>כ</w:t>
            </w:r>
            <w:r w:rsidRPr="00810CF5">
              <w:rPr>
                <w:sz w:val="22"/>
                <w:szCs w:val="22"/>
                <w:rtl/>
              </w:rPr>
              <w:tab/>
            </w:r>
            <w:r w:rsidRPr="00810CF5">
              <w:rPr>
                <w:rFonts w:hint="cs"/>
                <w:sz w:val="22"/>
                <w:szCs w:val="22"/>
                <w:rtl/>
              </w:rPr>
              <w:t xml:space="preserve">וַיֹּאמֶר ה': </w:t>
            </w:r>
          </w:p>
          <w:p w:rsidR="00B528EE" w:rsidRPr="00810CF5" w:rsidRDefault="00B528EE" w:rsidP="00AE2538">
            <w:pPr>
              <w:rPr>
                <w:sz w:val="22"/>
                <w:szCs w:val="22"/>
                <w:rtl/>
              </w:rPr>
            </w:pPr>
            <w:r w:rsidRPr="00810CF5">
              <w:rPr>
                <w:rFonts w:hint="cs"/>
                <w:sz w:val="22"/>
                <w:szCs w:val="22"/>
                <w:rtl/>
              </w:rPr>
              <w:t xml:space="preserve">          מִי יְפַתֶּה אֶת אַחְאָב...</w:t>
            </w:r>
          </w:p>
          <w:p w:rsidR="00B528EE" w:rsidRPr="00810CF5" w:rsidRDefault="00B528EE" w:rsidP="00AE2538">
            <w:pPr>
              <w:rPr>
                <w:sz w:val="22"/>
                <w:szCs w:val="22"/>
                <w:rtl/>
              </w:rPr>
            </w:pPr>
            <w:proofErr w:type="spellStart"/>
            <w:r w:rsidRPr="00810CF5">
              <w:rPr>
                <w:rFonts w:hint="cs"/>
                <w:sz w:val="22"/>
                <w:szCs w:val="22"/>
                <w:rtl/>
              </w:rPr>
              <w:t>כא</w:t>
            </w:r>
            <w:proofErr w:type="spellEnd"/>
            <w:r w:rsidRPr="00810CF5">
              <w:rPr>
                <w:sz w:val="22"/>
                <w:szCs w:val="22"/>
                <w:rtl/>
              </w:rPr>
              <w:tab/>
            </w:r>
            <w:r w:rsidRPr="00810CF5">
              <w:rPr>
                <w:rFonts w:hint="cs"/>
                <w:sz w:val="22"/>
                <w:szCs w:val="22"/>
                <w:rtl/>
              </w:rPr>
              <w:t xml:space="preserve">וַיֵּצֵא הָרוּחַ וַיַּעֲמֹד לִפְנֵי ה' וַיֹּאמֶר: אֲנִי </w:t>
            </w:r>
            <w:proofErr w:type="spellStart"/>
            <w:r w:rsidRPr="00810CF5">
              <w:rPr>
                <w:rFonts w:hint="cs"/>
                <w:sz w:val="22"/>
                <w:szCs w:val="22"/>
                <w:rtl/>
              </w:rPr>
              <w:t>אֲפַתֶּנּו</w:t>
            </w:r>
            <w:proofErr w:type="spellEnd"/>
            <w:r w:rsidRPr="00810CF5">
              <w:rPr>
                <w:rFonts w:hint="cs"/>
                <w:sz w:val="22"/>
                <w:szCs w:val="22"/>
                <w:rtl/>
              </w:rPr>
              <w:t>ּ </w:t>
            </w:r>
          </w:p>
        </w:tc>
        <w:tc>
          <w:tcPr>
            <w:tcW w:w="4981" w:type="dxa"/>
          </w:tcPr>
          <w:p w:rsidR="00B528EE" w:rsidRPr="00810CF5" w:rsidRDefault="00B528EE" w:rsidP="00AE2538">
            <w:pPr>
              <w:rPr>
                <w:sz w:val="22"/>
                <w:szCs w:val="22"/>
                <w:rtl/>
              </w:rPr>
            </w:pPr>
            <w:r w:rsidRPr="00810CF5">
              <w:rPr>
                <w:rFonts w:hint="cs"/>
                <w:sz w:val="22"/>
                <w:szCs w:val="22"/>
                <w:rtl/>
              </w:rPr>
              <w:t>ח</w:t>
            </w:r>
            <w:r w:rsidRPr="00810CF5">
              <w:rPr>
                <w:sz w:val="22"/>
                <w:szCs w:val="22"/>
                <w:rtl/>
              </w:rPr>
              <w:tab/>
            </w:r>
            <w:r w:rsidRPr="00810CF5">
              <w:rPr>
                <w:rFonts w:hint="cs"/>
                <w:sz w:val="22"/>
                <w:szCs w:val="22"/>
                <w:rtl/>
              </w:rPr>
              <w:t xml:space="preserve">וָאֶשְׁמַע אֶת קוֹל אֲ-דֹנָי אֹמֵר: </w:t>
            </w:r>
          </w:p>
          <w:p w:rsidR="00B528EE" w:rsidRPr="00810CF5" w:rsidRDefault="00B528EE" w:rsidP="00AE2538">
            <w:pPr>
              <w:rPr>
                <w:sz w:val="22"/>
                <w:szCs w:val="22"/>
                <w:rtl/>
              </w:rPr>
            </w:pPr>
            <w:r w:rsidRPr="00810CF5">
              <w:rPr>
                <w:rFonts w:hint="cs"/>
                <w:sz w:val="22"/>
                <w:szCs w:val="22"/>
                <w:rtl/>
              </w:rPr>
              <w:t xml:space="preserve">          אֶת מִי אֶשְׁלַח וּמִי יֵלֶךְ לָנוּ </w:t>
            </w:r>
          </w:p>
          <w:p w:rsidR="00B528EE" w:rsidRPr="00810CF5" w:rsidRDefault="00B528EE" w:rsidP="00AE2538">
            <w:pPr>
              <w:rPr>
                <w:sz w:val="22"/>
                <w:szCs w:val="22"/>
                <w:rtl/>
              </w:rPr>
            </w:pPr>
            <w:r w:rsidRPr="00810CF5">
              <w:rPr>
                <w:sz w:val="22"/>
                <w:szCs w:val="22"/>
                <w:rtl/>
              </w:rPr>
              <w:tab/>
            </w:r>
            <w:r w:rsidRPr="00810CF5">
              <w:rPr>
                <w:rFonts w:hint="cs"/>
                <w:sz w:val="22"/>
                <w:szCs w:val="22"/>
                <w:rtl/>
              </w:rPr>
              <w:t>וָאֹמַר: הִנְנִי שְׁלָחֵנִי</w:t>
            </w:r>
          </w:p>
        </w:tc>
      </w:tr>
      <w:tr w:rsidR="00B528EE" w:rsidRPr="00810CF5" w:rsidTr="00AE2538">
        <w:tc>
          <w:tcPr>
            <w:tcW w:w="4981" w:type="dxa"/>
          </w:tcPr>
          <w:p w:rsidR="00B528EE" w:rsidRPr="00810CF5" w:rsidRDefault="00B528EE" w:rsidP="00AE2538">
            <w:pPr>
              <w:rPr>
                <w:sz w:val="22"/>
                <w:szCs w:val="22"/>
                <w:rtl/>
              </w:rPr>
            </w:pPr>
          </w:p>
        </w:tc>
        <w:tc>
          <w:tcPr>
            <w:tcW w:w="4981" w:type="dxa"/>
          </w:tcPr>
          <w:p w:rsidR="00B528EE" w:rsidRPr="00810CF5" w:rsidRDefault="00B528EE" w:rsidP="00AE2538">
            <w:pPr>
              <w:rPr>
                <w:sz w:val="22"/>
                <w:szCs w:val="22"/>
                <w:rtl/>
              </w:rPr>
            </w:pPr>
          </w:p>
        </w:tc>
      </w:tr>
      <w:tr w:rsidR="00B528EE" w:rsidRPr="00810CF5" w:rsidTr="00AE2538">
        <w:tc>
          <w:tcPr>
            <w:tcW w:w="4981" w:type="dxa"/>
          </w:tcPr>
          <w:p w:rsidR="00B528EE" w:rsidRPr="00810CF5" w:rsidRDefault="00B528EE" w:rsidP="00AE2538">
            <w:pPr>
              <w:rPr>
                <w:sz w:val="22"/>
                <w:szCs w:val="22"/>
                <w:rtl/>
              </w:rPr>
            </w:pPr>
            <w:proofErr w:type="spellStart"/>
            <w:r w:rsidRPr="00810CF5">
              <w:rPr>
                <w:rFonts w:hint="cs"/>
                <w:sz w:val="22"/>
                <w:szCs w:val="22"/>
                <w:rtl/>
              </w:rPr>
              <w:t>כב</w:t>
            </w:r>
            <w:proofErr w:type="spellEnd"/>
            <w:r w:rsidRPr="00810CF5">
              <w:rPr>
                <w:sz w:val="22"/>
                <w:szCs w:val="22"/>
                <w:rtl/>
              </w:rPr>
              <w:tab/>
            </w:r>
            <w:r w:rsidRPr="00810CF5">
              <w:rPr>
                <w:rFonts w:hint="cs"/>
                <w:sz w:val="22"/>
                <w:szCs w:val="22"/>
                <w:rtl/>
              </w:rPr>
              <w:t xml:space="preserve">... אֵצֵא וְהָיִיתִי רוּחַ שֶׁקֶר בְּפִי כָּל נְבִיאָיו </w:t>
            </w:r>
          </w:p>
          <w:p w:rsidR="00B528EE" w:rsidRPr="00810CF5" w:rsidRDefault="00B528EE" w:rsidP="00AE2538">
            <w:pPr>
              <w:rPr>
                <w:sz w:val="22"/>
                <w:szCs w:val="22"/>
                <w:rtl/>
              </w:rPr>
            </w:pPr>
            <w:r w:rsidRPr="00810CF5">
              <w:rPr>
                <w:sz w:val="22"/>
                <w:szCs w:val="22"/>
                <w:rtl/>
              </w:rPr>
              <w:tab/>
            </w:r>
            <w:r w:rsidRPr="00810CF5">
              <w:rPr>
                <w:rFonts w:hint="cs"/>
                <w:sz w:val="22"/>
                <w:szCs w:val="22"/>
                <w:rtl/>
              </w:rPr>
              <w:t>וַיֹּאמֶר: תְּפַתֶּה וְגַם תּוּכָל, צֵא וַעֲשֵׂה כֵן.</w:t>
            </w:r>
          </w:p>
        </w:tc>
        <w:tc>
          <w:tcPr>
            <w:tcW w:w="4981" w:type="dxa"/>
          </w:tcPr>
          <w:p w:rsidR="00B528EE" w:rsidRPr="00810CF5" w:rsidRDefault="00B528EE" w:rsidP="00AE2538">
            <w:pPr>
              <w:rPr>
                <w:sz w:val="22"/>
                <w:szCs w:val="22"/>
                <w:rtl/>
              </w:rPr>
            </w:pPr>
            <w:r w:rsidRPr="00810CF5">
              <w:rPr>
                <w:rFonts w:hint="cs"/>
                <w:sz w:val="22"/>
                <w:szCs w:val="22"/>
                <w:rtl/>
              </w:rPr>
              <w:t>ט</w:t>
            </w:r>
            <w:r w:rsidRPr="00810CF5">
              <w:rPr>
                <w:sz w:val="22"/>
                <w:szCs w:val="22"/>
                <w:rtl/>
              </w:rPr>
              <w:tab/>
            </w:r>
            <w:r w:rsidRPr="00810CF5">
              <w:rPr>
                <w:rFonts w:hint="cs"/>
                <w:sz w:val="22"/>
                <w:szCs w:val="22"/>
                <w:rtl/>
              </w:rPr>
              <w:t xml:space="preserve">... וַיֹּאמֶר: לֵךְ וְאָמַרְתָּ לָעָם הַזֶּה, </w:t>
            </w:r>
          </w:p>
          <w:p w:rsidR="00B528EE" w:rsidRPr="00810CF5" w:rsidRDefault="00B528EE" w:rsidP="00AE2538">
            <w:pPr>
              <w:rPr>
                <w:sz w:val="22"/>
                <w:szCs w:val="22"/>
                <w:rtl/>
              </w:rPr>
            </w:pPr>
            <w:r w:rsidRPr="00810CF5">
              <w:rPr>
                <w:rFonts w:hint="cs"/>
                <w:sz w:val="22"/>
                <w:szCs w:val="22"/>
                <w:rtl/>
              </w:rPr>
              <w:t xml:space="preserve">          שִׁמְעוּ שָׁמוֹעַ וְאַל תָּבִינוּ וּרְאוּ רָאוֹ וְאַל תֵּדָעוּ. </w:t>
            </w:r>
          </w:p>
          <w:p w:rsidR="00B528EE" w:rsidRPr="00810CF5" w:rsidRDefault="00B528EE" w:rsidP="00AE2538">
            <w:pPr>
              <w:rPr>
                <w:sz w:val="22"/>
                <w:szCs w:val="22"/>
                <w:rtl/>
              </w:rPr>
            </w:pPr>
            <w:r w:rsidRPr="00810CF5">
              <w:rPr>
                <w:rFonts w:hint="cs"/>
                <w:sz w:val="22"/>
                <w:szCs w:val="22"/>
                <w:rtl/>
              </w:rPr>
              <w:t xml:space="preserve">          הַשְׁמֵן לֵב הָעָם הַזֶּה... פֶּן... וּלְבָבוֹ יָבִין וָשָׁב וְרָפָא לוֹ.</w:t>
            </w:r>
          </w:p>
        </w:tc>
      </w:tr>
    </w:tbl>
    <w:p w:rsidR="00B528EE" w:rsidRPr="00977E22" w:rsidRDefault="00B528EE" w:rsidP="00B528EE">
      <w:pPr>
        <w:rPr>
          <w:rtl/>
        </w:rPr>
      </w:pPr>
    </w:p>
    <w:p w:rsidR="00B528EE" w:rsidRPr="00977E22" w:rsidRDefault="00B528EE" w:rsidP="00B528EE">
      <w:pPr>
        <w:rPr>
          <w:rtl/>
        </w:rPr>
      </w:pPr>
      <w:r w:rsidRPr="00977E22">
        <w:rPr>
          <w:rFonts w:hint="cs"/>
          <w:rtl/>
        </w:rPr>
        <w:t xml:space="preserve">הדמיון בין שני החזיונות ניכר הן בתיאור המראה של ה' ופמלייתו, והן בתפקיד המוטל על שלוחי ה' בשני המקומות: לעמעם את התבונה ואת יכולת הבחירה החופשית, כדי שהראויים לעונש אכן יקבלו את עונשם. </w:t>
      </w:r>
    </w:p>
    <w:p w:rsidR="00B528EE" w:rsidRPr="00977E22" w:rsidRDefault="00B528EE" w:rsidP="00B528EE">
      <w:pPr>
        <w:rPr>
          <w:rtl/>
        </w:rPr>
      </w:pPr>
      <w:r w:rsidRPr="00977E22">
        <w:rPr>
          <w:rFonts w:hint="cs"/>
          <w:rtl/>
        </w:rPr>
        <w:t>מובן שלצד קווי הדמיון קיימים גם הבדלים רבים בין שני המקומות.</w:t>
      </w:r>
      <w:r w:rsidRPr="00977E22">
        <w:rPr>
          <w:vertAlign w:val="superscript"/>
          <w:rtl/>
        </w:rPr>
        <w:footnoteReference w:id="14"/>
      </w:r>
      <w:r w:rsidRPr="00977E22">
        <w:rPr>
          <w:rFonts w:hint="cs"/>
          <w:rtl/>
        </w:rPr>
        <w:t xml:space="preserve"> לכל נבואה מטרה בפני עצמה, והיא המעצבת את פרטי החזון ואת תוצאתו בכל מקום.</w:t>
      </w:r>
      <w:r w:rsidRPr="00977E22">
        <w:rPr>
          <w:vertAlign w:val="superscript"/>
          <w:rtl/>
        </w:rPr>
        <w:footnoteReference w:id="15"/>
      </w:r>
      <w:r w:rsidRPr="00977E22">
        <w:rPr>
          <w:rFonts w:hint="cs"/>
          <w:rtl/>
        </w:rPr>
        <w:t xml:space="preserve"> אין בכוונתנו להיכנס לעומקה של השוואה זו, שהיא נושא למחקר רחב יריעה, אלא רק לעמוד על </w:t>
      </w:r>
      <w:r>
        <w:rPr>
          <w:rFonts w:hint="cs"/>
          <w:rtl/>
        </w:rPr>
        <w:t xml:space="preserve">שני </w:t>
      </w:r>
      <w:r w:rsidRPr="00977E22">
        <w:rPr>
          <w:rFonts w:hint="cs"/>
          <w:rtl/>
        </w:rPr>
        <w:t>הבדלים בין שני המקומות, אשר קשורים לטענה העולה בעיוננו.</w:t>
      </w:r>
    </w:p>
    <w:p w:rsidR="00B528EE" w:rsidRPr="00977E22" w:rsidRDefault="00B528EE" w:rsidP="00B528EE">
      <w:pPr>
        <w:rPr>
          <w:b/>
          <w:bCs/>
          <w:rtl/>
        </w:rPr>
      </w:pPr>
      <w:r>
        <w:rPr>
          <w:rFonts w:hint="cs"/>
          <w:b/>
          <w:bCs/>
          <w:rtl/>
        </w:rPr>
        <w:t xml:space="preserve">א. </w:t>
      </w:r>
      <w:r w:rsidRPr="00977E22">
        <w:rPr>
          <w:rFonts w:hint="cs"/>
          <w:b/>
          <w:bCs/>
          <w:rtl/>
        </w:rPr>
        <w:t xml:space="preserve">מהו תפקידו של הנביא בכל אחד משני המקומות הללו? </w:t>
      </w:r>
    </w:p>
    <w:p w:rsidR="00B528EE" w:rsidRPr="00977E22" w:rsidRDefault="00B528EE" w:rsidP="008C0BAE">
      <w:pPr>
        <w:rPr>
          <w:rtl/>
        </w:rPr>
      </w:pPr>
      <w:r w:rsidRPr="00977E22">
        <w:rPr>
          <w:rFonts w:hint="cs"/>
          <w:rtl/>
        </w:rPr>
        <w:t xml:space="preserve">ישעיהו הוא שותף פעיל בחיזיון שהוא רואה, חיזיון שבו </w:t>
      </w:r>
      <w:r w:rsidR="008C0BAE">
        <w:rPr>
          <w:rFonts w:hint="cs"/>
          <w:rtl/>
        </w:rPr>
        <w:t>מוטלת עליו</w:t>
      </w:r>
      <w:r w:rsidRPr="00977E22">
        <w:rPr>
          <w:rFonts w:hint="cs"/>
          <w:rtl/>
        </w:rPr>
        <w:t xml:space="preserve"> שליחותו. כבר בשלב תיאור המראה שראה הנביא, ועוד בטרם נכנס ישעיהו 'לפעול' בתוך התמונה, הוא מבטא את תחושותיו לגבי חוסר התאמתו לזכות במראה שראה:</w:t>
      </w:r>
    </w:p>
    <w:p w:rsidR="00B528EE" w:rsidRPr="00977E22" w:rsidRDefault="00B528EE" w:rsidP="00B528EE">
      <w:pPr>
        <w:spacing w:after="0"/>
        <w:rPr>
          <w:rtl/>
        </w:rPr>
      </w:pPr>
      <w:r w:rsidRPr="00977E22">
        <w:rPr>
          <w:rtl/>
        </w:rPr>
        <w:tab/>
      </w:r>
      <w:r w:rsidRPr="00977E22">
        <w:rPr>
          <w:rFonts w:hint="cs"/>
          <w:rtl/>
        </w:rPr>
        <w:t>ה</w:t>
      </w:r>
      <w:r w:rsidRPr="00977E22">
        <w:rPr>
          <w:rFonts w:hint="cs"/>
          <w:rtl/>
        </w:rPr>
        <w:tab/>
        <w:t>וָאֹמַר: אוֹי לִי כִי נִדְמֵיתִי, כִּי אִישׁ טְמֵא שְׂפָתַיִם אָנֹכִי...</w:t>
      </w:r>
    </w:p>
    <w:p w:rsidR="00B528EE" w:rsidRPr="00977E22" w:rsidRDefault="00B528EE" w:rsidP="00B528EE">
      <w:pPr>
        <w:ind w:left="720" w:firstLine="720"/>
        <w:rPr>
          <w:rtl/>
        </w:rPr>
      </w:pPr>
      <w:r w:rsidRPr="00977E22">
        <w:rPr>
          <w:rFonts w:hint="cs"/>
          <w:rtl/>
        </w:rPr>
        <w:t>כִּי אֶת הַמֶּלֶךְ ה' צְבָאוֹת רָאוּ עֵינָי!</w:t>
      </w:r>
    </w:p>
    <w:p w:rsidR="00B528EE" w:rsidRPr="00977E22" w:rsidRDefault="00B528EE" w:rsidP="00B528EE">
      <w:pPr>
        <w:rPr>
          <w:rtl/>
        </w:rPr>
      </w:pPr>
      <w:r w:rsidRPr="00977E22">
        <w:rPr>
          <w:rFonts w:hint="cs"/>
          <w:rtl/>
        </w:rPr>
        <w:t>כתגובה על אמירתו זאת זוכה הנביא לטיהור על ידי מלאך (פסוקים ו–ז). לאחר מכן שומע הנביא את שאלת ה' "אֶת מִי אֶשְׁלַח", ומיד הוא מתנדב לשליחות "הִנְנִי שְׁלָחֵנִי!" (פסוק ח). או אז מטיל עליו ה' את השליחות אל העם.</w:t>
      </w:r>
    </w:p>
    <w:p w:rsidR="00B528EE" w:rsidRPr="00977E22" w:rsidRDefault="008C0BAE" w:rsidP="008C0BAE">
      <w:pPr>
        <w:rPr>
          <w:rtl/>
        </w:rPr>
      </w:pPr>
      <w:r>
        <w:rPr>
          <w:rFonts w:hint="cs"/>
          <w:rtl/>
        </w:rPr>
        <w:t>נמצא כי</w:t>
      </w:r>
      <w:r w:rsidR="00B528EE" w:rsidRPr="00977E22">
        <w:rPr>
          <w:rFonts w:hint="cs"/>
          <w:rtl/>
        </w:rPr>
        <w:t xml:space="preserve"> כל תפקידו של המראה שראה ישעיהו היה להכשירו לשליחות הניתנת לו.</w:t>
      </w:r>
    </w:p>
    <w:p w:rsidR="00B528EE" w:rsidRPr="00977E22" w:rsidRDefault="00B528EE" w:rsidP="00B528EE">
      <w:pPr>
        <w:rPr>
          <w:rtl/>
        </w:rPr>
      </w:pPr>
      <w:r w:rsidRPr="00977E22">
        <w:rPr>
          <w:rFonts w:hint="cs"/>
          <w:rtl/>
        </w:rPr>
        <w:t xml:space="preserve">מה התפקיד המיועד </w:t>
      </w:r>
      <w:proofErr w:type="spellStart"/>
      <w:r w:rsidRPr="00977E22">
        <w:rPr>
          <w:rFonts w:hint="cs"/>
          <w:rtl/>
        </w:rPr>
        <w:t>למיכיהו</w:t>
      </w:r>
      <w:proofErr w:type="spellEnd"/>
      <w:r w:rsidRPr="00977E22">
        <w:rPr>
          <w:rFonts w:hint="cs"/>
          <w:rtl/>
        </w:rPr>
        <w:t xml:space="preserve"> במסגרת המראה שראה? אין לו כל תפקיד! בניגוד לישעיהו, </w:t>
      </w:r>
      <w:proofErr w:type="spellStart"/>
      <w:r w:rsidRPr="00977E22">
        <w:rPr>
          <w:rFonts w:hint="cs"/>
          <w:rtl/>
        </w:rPr>
        <w:t>מיכיהו</w:t>
      </w:r>
      <w:proofErr w:type="spellEnd"/>
      <w:r w:rsidRPr="00977E22">
        <w:rPr>
          <w:rFonts w:hint="cs"/>
          <w:rtl/>
        </w:rPr>
        <w:t xml:space="preserve"> צופה פסיבי. המראה אינו נוגע אליו בשום צורה וגם אינו מעורר בו שום תגובה. על השאלה שהוא שומע "מִי יְפַתֶּה אֶת אַחְאָב..." </w:t>
      </w:r>
      <w:r w:rsidRPr="00977E22">
        <w:rPr>
          <w:rtl/>
        </w:rPr>
        <w:t>–</w:t>
      </w:r>
      <w:r w:rsidRPr="00977E22">
        <w:rPr>
          <w:rFonts w:hint="cs"/>
          <w:rtl/>
        </w:rPr>
        <w:t xml:space="preserve"> אין הוא מגיב, ומי שהתנ</w:t>
      </w:r>
      <w:r w:rsidR="008C0BAE">
        <w:rPr>
          <w:rFonts w:hint="cs"/>
          <w:rtl/>
        </w:rPr>
        <w:t>דב לשליחות ושנשלח בפועל לבצעה הו</w:t>
      </w:r>
      <w:r w:rsidRPr="00977E22">
        <w:rPr>
          <w:rFonts w:hint="cs"/>
          <w:rtl/>
        </w:rPr>
        <w:t xml:space="preserve">א הרוח. כל דבריו של </w:t>
      </w:r>
      <w:proofErr w:type="spellStart"/>
      <w:r w:rsidRPr="00977E22">
        <w:rPr>
          <w:rFonts w:hint="cs"/>
          <w:rtl/>
        </w:rPr>
        <w:t>מיכיהו</w:t>
      </w:r>
      <w:proofErr w:type="spellEnd"/>
      <w:r w:rsidRPr="00977E22">
        <w:rPr>
          <w:rFonts w:hint="cs"/>
          <w:rtl/>
        </w:rPr>
        <w:t xml:space="preserve"> הם דין וחשבון של צופה מן הצד, שאין לו כל </w:t>
      </w:r>
      <w:r>
        <w:rPr>
          <w:rFonts w:hint="cs"/>
          <w:rtl/>
        </w:rPr>
        <w:t>חלק ו</w:t>
      </w:r>
      <w:r w:rsidRPr="00977E22">
        <w:rPr>
          <w:rFonts w:hint="cs"/>
          <w:rtl/>
        </w:rPr>
        <w:t>תפקיד במה שראה.</w:t>
      </w:r>
    </w:p>
    <w:p w:rsidR="00B528EE" w:rsidRPr="00977E22" w:rsidRDefault="00B528EE" w:rsidP="00FD51A1">
      <w:pPr>
        <w:rPr>
          <w:rtl/>
        </w:rPr>
      </w:pPr>
      <w:r w:rsidRPr="00977E22">
        <w:rPr>
          <w:rFonts w:hint="cs"/>
          <w:rtl/>
        </w:rPr>
        <w:t xml:space="preserve">אבחנה זו </w:t>
      </w:r>
      <w:r w:rsidR="008C0BAE">
        <w:rPr>
          <w:rFonts w:hint="cs"/>
          <w:rtl/>
        </w:rPr>
        <w:t xml:space="preserve">מחדדת את השאלה ששאלנו בסעיף 2: מי הטיל על </w:t>
      </w:r>
      <w:proofErr w:type="spellStart"/>
      <w:r w:rsidR="008C0BAE">
        <w:rPr>
          <w:rFonts w:hint="cs"/>
          <w:rtl/>
        </w:rPr>
        <w:t>מיכיהו</w:t>
      </w:r>
      <w:proofErr w:type="spellEnd"/>
      <w:r w:rsidR="008C0BAE">
        <w:rPr>
          <w:rFonts w:hint="cs"/>
          <w:rtl/>
        </w:rPr>
        <w:t xml:space="preserve">, או מי התיר לו, לגלות את מה שראו עיניו במעמד השמיימי? הרי במעמד זה אין לו לנביא כל תפקיד! ממילא </w:t>
      </w:r>
      <w:r w:rsidRPr="00977E22">
        <w:rPr>
          <w:rFonts w:hint="cs"/>
          <w:rtl/>
        </w:rPr>
        <w:t>יש בה</w:t>
      </w:r>
      <w:r w:rsidR="008C0BAE">
        <w:rPr>
          <w:rFonts w:hint="cs"/>
          <w:rtl/>
        </w:rPr>
        <w:t>בחנה זו</w:t>
      </w:r>
      <w:r w:rsidRPr="00977E22">
        <w:rPr>
          <w:rFonts w:hint="cs"/>
          <w:rtl/>
        </w:rPr>
        <w:t xml:space="preserve"> חיזוק לדברי הפרשנים שהבאנו </w:t>
      </w:r>
      <w:r w:rsidR="008C0BAE">
        <w:rPr>
          <w:rFonts w:hint="cs"/>
          <w:rtl/>
        </w:rPr>
        <w:t>בסעיף 3</w:t>
      </w:r>
      <w:r w:rsidRPr="00977E22">
        <w:rPr>
          <w:rFonts w:hint="cs"/>
          <w:rtl/>
        </w:rPr>
        <w:t xml:space="preserve"> (</w:t>
      </w:r>
      <w:proofErr w:type="spellStart"/>
      <w:r w:rsidRPr="00977E22">
        <w:rPr>
          <w:rFonts w:hint="cs"/>
          <w:rtl/>
        </w:rPr>
        <w:t>ריה"ל</w:t>
      </w:r>
      <w:proofErr w:type="spellEnd"/>
      <w:r w:rsidRPr="00977E22">
        <w:rPr>
          <w:rFonts w:hint="cs"/>
          <w:rtl/>
        </w:rPr>
        <w:t xml:space="preserve">, </w:t>
      </w:r>
      <w:proofErr w:type="spellStart"/>
      <w:r w:rsidRPr="00977E22">
        <w:rPr>
          <w:rFonts w:hint="cs"/>
          <w:rtl/>
        </w:rPr>
        <w:t>רד"ק</w:t>
      </w:r>
      <w:proofErr w:type="spellEnd"/>
      <w:r w:rsidRPr="00977E22">
        <w:rPr>
          <w:rFonts w:hint="cs"/>
          <w:rtl/>
        </w:rPr>
        <w:t xml:space="preserve">, רי"א), הטוענים כי מחזה זה לא התקיים כלל בנבואה, והוא פרי </w:t>
      </w:r>
      <w:r w:rsidR="008C0BAE">
        <w:rPr>
          <w:rFonts w:hint="cs"/>
          <w:rtl/>
        </w:rPr>
        <w:t>יצירתו</w:t>
      </w:r>
      <w:r w:rsidRPr="00977E22">
        <w:rPr>
          <w:rFonts w:hint="cs"/>
          <w:rtl/>
        </w:rPr>
        <w:t xml:space="preserve"> של </w:t>
      </w:r>
      <w:proofErr w:type="spellStart"/>
      <w:r w:rsidRPr="00977E22">
        <w:rPr>
          <w:rFonts w:hint="cs"/>
          <w:rtl/>
        </w:rPr>
        <w:t>מיכיהו</w:t>
      </w:r>
      <w:proofErr w:type="spellEnd"/>
      <w:r w:rsidRPr="00977E22">
        <w:rPr>
          <w:rFonts w:hint="cs"/>
          <w:rtl/>
        </w:rPr>
        <w:t xml:space="preserve">. דבר זה </w:t>
      </w:r>
      <w:r w:rsidR="00FD51A1">
        <w:rPr>
          <w:rFonts w:hint="cs"/>
          <w:rtl/>
        </w:rPr>
        <w:t>אין</w:t>
      </w:r>
      <w:r w:rsidRPr="00977E22">
        <w:rPr>
          <w:rFonts w:hint="cs"/>
          <w:rtl/>
        </w:rPr>
        <w:t xml:space="preserve"> לאמרו כמובן על חזונו של ישעיהו, חזון המלווה בשליחות. </w:t>
      </w:r>
    </w:p>
    <w:p w:rsidR="00B528EE" w:rsidRPr="00977E22" w:rsidRDefault="00B528EE" w:rsidP="008C0BAE">
      <w:pPr>
        <w:rPr>
          <w:b/>
          <w:bCs/>
          <w:rtl/>
        </w:rPr>
      </w:pPr>
      <w:r w:rsidRPr="00977E22">
        <w:rPr>
          <w:rFonts w:hint="cs"/>
          <w:b/>
          <w:bCs/>
          <w:rtl/>
        </w:rPr>
        <w:t xml:space="preserve">ב. </w:t>
      </w:r>
      <w:r w:rsidR="008C0BAE">
        <w:rPr>
          <w:rFonts w:hint="cs"/>
          <w:b/>
          <w:bCs/>
          <w:rtl/>
        </w:rPr>
        <w:t>"</w:t>
      </w:r>
      <w:r w:rsidR="008C0BAE" w:rsidRPr="008C0BAE">
        <w:rPr>
          <w:rFonts w:hint="cs"/>
          <w:b/>
          <w:bCs/>
          <w:rtl/>
        </w:rPr>
        <w:t>רָאִיתִי אֶת ה'</w:t>
      </w:r>
      <w:r w:rsidR="008C0BAE" w:rsidRPr="00FD51A1">
        <w:rPr>
          <w:rFonts w:hint="cs"/>
          <w:b/>
          <w:bCs/>
          <w:spacing w:val="20"/>
          <w:rtl/>
        </w:rPr>
        <w:t>"</w:t>
      </w:r>
      <w:r w:rsidR="008C0BAE">
        <w:rPr>
          <w:rFonts w:hint="cs"/>
          <w:b/>
          <w:bCs/>
          <w:rtl/>
        </w:rPr>
        <w:t xml:space="preserve"> </w:t>
      </w:r>
      <w:r w:rsidR="008C0BAE">
        <w:rPr>
          <w:b/>
          <w:bCs/>
          <w:rtl/>
        </w:rPr>
        <w:t>–</w:t>
      </w:r>
      <w:r w:rsidR="008C0BAE" w:rsidRPr="008C0BAE">
        <w:rPr>
          <w:rFonts w:hint="cs"/>
          <w:b/>
          <w:bCs/>
          <w:rtl/>
        </w:rPr>
        <w:t xml:space="preserve"> </w:t>
      </w:r>
      <w:r w:rsidR="008C0BAE">
        <w:rPr>
          <w:rFonts w:hint="cs"/>
          <w:b/>
          <w:bCs/>
          <w:rtl/>
        </w:rPr>
        <w:t>"</w:t>
      </w:r>
      <w:r w:rsidR="008C0BAE" w:rsidRPr="008C0BAE">
        <w:rPr>
          <w:rFonts w:hint="cs"/>
          <w:b/>
          <w:bCs/>
          <w:rtl/>
        </w:rPr>
        <w:t xml:space="preserve">וָאֶרְאֶה אֶת </w:t>
      </w:r>
      <w:r w:rsidR="008C0BAE">
        <w:rPr>
          <w:rFonts w:hint="cs"/>
          <w:b/>
          <w:bCs/>
          <w:rtl/>
        </w:rPr>
        <w:t>ה'</w:t>
      </w:r>
      <w:r w:rsidR="008C0BAE" w:rsidRPr="00FD51A1">
        <w:rPr>
          <w:rFonts w:hint="cs"/>
          <w:b/>
          <w:bCs/>
          <w:spacing w:val="20"/>
          <w:rtl/>
        </w:rPr>
        <w:t>"</w:t>
      </w:r>
      <w:r w:rsidR="008C0BAE">
        <w:rPr>
          <w:rFonts w:hint="cs"/>
          <w:b/>
          <w:bCs/>
          <w:rtl/>
        </w:rPr>
        <w:t xml:space="preserve">: מה בין </w:t>
      </w:r>
      <w:proofErr w:type="spellStart"/>
      <w:r w:rsidR="008C0BAE">
        <w:rPr>
          <w:rFonts w:hint="cs"/>
          <w:b/>
          <w:bCs/>
          <w:rtl/>
        </w:rPr>
        <w:t>מיכיהו</w:t>
      </w:r>
      <w:proofErr w:type="spellEnd"/>
      <w:r w:rsidR="008C0BAE">
        <w:rPr>
          <w:rFonts w:hint="cs"/>
          <w:b/>
          <w:bCs/>
          <w:rtl/>
        </w:rPr>
        <w:t xml:space="preserve"> לישעיהו?</w:t>
      </w:r>
    </w:p>
    <w:p w:rsidR="00B528EE" w:rsidRPr="00977E22" w:rsidRDefault="00FD51A1" w:rsidP="006E3AAA">
      <w:pPr>
        <w:rPr>
          <w:rtl/>
        </w:rPr>
      </w:pPr>
      <w:r>
        <w:rPr>
          <w:rFonts w:hint="cs"/>
          <w:rtl/>
        </w:rPr>
        <w:t xml:space="preserve">האמנם צודקת ההבחנה שעשינו בסוף הסעיף הקודם בין דברי </w:t>
      </w:r>
      <w:proofErr w:type="spellStart"/>
      <w:r>
        <w:rPr>
          <w:rFonts w:hint="cs"/>
          <w:rtl/>
        </w:rPr>
        <w:t>מיכיהו</w:t>
      </w:r>
      <w:proofErr w:type="spellEnd"/>
      <w:r>
        <w:rPr>
          <w:rFonts w:hint="cs"/>
          <w:rtl/>
        </w:rPr>
        <w:t xml:space="preserve"> לחזון ישעיהו? וכי</w:t>
      </w:r>
      <w:r w:rsidR="00B528EE" w:rsidRPr="00977E22">
        <w:rPr>
          <w:rFonts w:hint="cs"/>
          <w:rtl/>
        </w:rPr>
        <w:t xml:space="preserve"> כאשר אומר ישעיהו דברים כה דומים לאלו של </w:t>
      </w:r>
      <w:proofErr w:type="spellStart"/>
      <w:r w:rsidR="00B528EE" w:rsidRPr="00977E22">
        <w:rPr>
          <w:rFonts w:hint="cs"/>
          <w:rtl/>
        </w:rPr>
        <w:t>מיכיהו</w:t>
      </w:r>
      <w:proofErr w:type="spellEnd"/>
      <w:r w:rsidR="00B528EE" w:rsidRPr="00977E22">
        <w:rPr>
          <w:rFonts w:hint="cs"/>
          <w:rtl/>
        </w:rPr>
        <w:t xml:space="preserve"> </w:t>
      </w:r>
      <w:r w:rsidR="00B528EE" w:rsidRPr="00977E22">
        <w:rPr>
          <w:rtl/>
        </w:rPr>
        <w:t>–</w:t>
      </w:r>
      <w:r w:rsidR="00B528EE" w:rsidRPr="00977E22">
        <w:rPr>
          <w:rFonts w:hint="cs"/>
          <w:rtl/>
        </w:rPr>
        <w:t xml:space="preserve"> "וָאֶרְאֶה אֶת ה' יֹשֵׁב עַל כִּסֵּא רָם וְנִשָּׂא..." –</w:t>
      </w:r>
      <w:r>
        <w:rPr>
          <w:rFonts w:hint="cs"/>
          <w:rtl/>
        </w:rPr>
        <w:t xml:space="preserve"> </w:t>
      </w:r>
      <w:r w:rsidR="00B528EE" w:rsidRPr="00977E22">
        <w:rPr>
          <w:rFonts w:hint="cs"/>
          <w:rtl/>
        </w:rPr>
        <w:t xml:space="preserve">דבריו </w:t>
      </w:r>
      <w:r>
        <w:rPr>
          <w:rFonts w:hint="cs"/>
          <w:rtl/>
        </w:rPr>
        <w:t>הם</w:t>
      </w:r>
      <w:r w:rsidR="00B528EE" w:rsidRPr="00977E22">
        <w:rPr>
          <w:rFonts w:hint="cs"/>
          <w:rtl/>
        </w:rPr>
        <w:t xml:space="preserve"> כפשוטם? והרי כבר עמדו בתלמוד על הסתירה בין פסוק זה לדברי ה' אל משה (שמות ל"ג, כ) "לֹא תוּכַל לִרְאֹת אֶת פָּנָי, כִּי לֹא יִרְאַנִי הָאָדָם וָחָי", וענו על כך (יבמות מט ע"ב): </w:t>
      </w:r>
    </w:p>
    <w:p w:rsidR="00B528EE" w:rsidRPr="00977E22" w:rsidRDefault="00B528EE" w:rsidP="006E3AAA">
      <w:pPr>
        <w:spacing w:after="0"/>
        <w:ind w:left="720" w:firstLine="0"/>
        <w:rPr>
          <w:rtl/>
        </w:rPr>
      </w:pPr>
      <w:r w:rsidRPr="00977E22">
        <w:rPr>
          <w:rtl/>
        </w:rPr>
        <w:tab/>
      </w:r>
      <w:proofErr w:type="spellStart"/>
      <w:r w:rsidRPr="00977E22">
        <w:rPr>
          <w:rFonts w:hint="cs"/>
          <w:rtl/>
        </w:rPr>
        <w:t>כדתניא</w:t>
      </w:r>
      <w:proofErr w:type="spellEnd"/>
      <w:r w:rsidRPr="00977E22">
        <w:rPr>
          <w:rFonts w:hint="cs"/>
          <w:rtl/>
        </w:rPr>
        <w:t xml:space="preserve">: כל הנביאים </w:t>
      </w:r>
      <w:proofErr w:type="spellStart"/>
      <w:r w:rsidRPr="00977E22">
        <w:rPr>
          <w:rFonts w:hint="cs"/>
          <w:rtl/>
        </w:rPr>
        <w:t>נסתכלו</w:t>
      </w:r>
      <w:proofErr w:type="spellEnd"/>
      <w:r w:rsidRPr="00977E22">
        <w:rPr>
          <w:rFonts w:hint="cs"/>
          <w:rtl/>
        </w:rPr>
        <w:t xml:space="preserve"> באספקלריא שאינה מאירה</w:t>
      </w:r>
      <w:r w:rsidR="006E3AAA">
        <w:rPr>
          <w:rFonts w:hint="cs"/>
          <w:rtl/>
        </w:rPr>
        <w:t xml:space="preserve"> </w:t>
      </w:r>
      <w:r w:rsidRPr="00977E22">
        <w:rPr>
          <w:rFonts w:hint="cs"/>
          <w:rtl/>
        </w:rPr>
        <w:t xml:space="preserve">(רש"י: וסבורים לראות </w:t>
      </w:r>
      <w:r w:rsidRPr="00977E22">
        <w:rPr>
          <w:rFonts w:hint="cs"/>
          <w:b/>
          <w:bCs/>
          <w:rtl/>
        </w:rPr>
        <w:t>ולא ראו</w:t>
      </w:r>
      <w:r w:rsidRPr="00977E22">
        <w:rPr>
          <w:rFonts w:hint="cs"/>
          <w:rtl/>
        </w:rPr>
        <w:t>)</w:t>
      </w:r>
    </w:p>
    <w:p w:rsidR="00B528EE" w:rsidRPr="00977E22" w:rsidRDefault="00B528EE" w:rsidP="00B528EE">
      <w:pPr>
        <w:ind w:left="720" w:firstLine="0"/>
        <w:rPr>
          <w:rtl/>
        </w:rPr>
      </w:pPr>
      <w:r w:rsidRPr="00977E22">
        <w:rPr>
          <w:rtl/>
        </w:rPr>
        <w:tab/>
      </w:r>
      <w:r w:rsidRPr="00977E22">
        <w:rPr>
          <w:rFonts w:hint="cs"/>
          <w:rtl/>
        </w:rPr>
        <w:t>משה רבנו נסתכל באספקלריא המאירה (רש"י: וידע שלא ראהו בפניו).</w:t>
      </w:r>
    </w:p>
    <w:p w:rsidR="00B528EE" w:rsidRPr="00977E22" w:rsidRDefault="00B528EE" w:rsidP="008C0BAE">
      <w:pPr>
        <w:ind w:firstLine="0"/>
        <w:rPr>
          <w:rtl/>
        </w:rPr>
      </w:pPr>
      <w:r w:rsidRPr="00977E22">
        <w:rPr>
          <w:rFonts w:hint="cs"/>
          <w:rtl/>
        </w:rPr>
        <w:t xml:space="preserve">אם כן, </w:t>
      </w:r>
      <w:r w:rsidR="008C0BAE">
        <w:rPr>
          <w:rFonts w:hint="cs"/>
          <w:rtl/>
        </w:rPr>
        <w:t>לכאורה</w:t>
      </w:r>
      <w:r w:rsidRPr="00977E22">
        <w:rPr>
          <w:rFonts w:hint="cs"/>
          <w:rtl/>
        </w:rPr>
        <w:t xml:space="preserve"> גם על דברי ישעיהו "וָאֶרְאֶה אֶת ה'..." יש לומר שהם דברי 'משל ומליצה', </w:t>
      </w:r>
      <w:r w:rsidR="008C0BAE">
        <w:rPr>
          <w:rFonts w:hint="cs"/>
          <w:rtl/>
        </w:rPr>
        <w:t xml:space="preserve">ומה בינם לבין דברי </w:t>
      </w:r>
      <w:proofErr w:type="spellStart"/>
      <w:r w:rsidRPr="00977E22">
        <w:rPr>
          <w:rFonts w:hint="cs"/>
          <w:rtl/>
        </w:rPr>
        <w:t>מיכיהו</w:t>
      </w:r>
      <w:proofErr w:type="spellEnd"/>
      <w:r w:rsidRPr="00977E22">
        <w:rPr>
          <w:rFonts w:hint="cs"/>
          <w:rtl/>
        </w:rPr>
        <w:t>?</w:t>
      </w:r>
    </w:p>
    <w:p w:rsidR="00B528EE" w:rsidRPr="00977E22" w:rsidRDefault="00B528EE" w:rsidP="006E3AAA">
      <w:pPr>
        <w:rPr>
          <w:rtl/>
        </w:rPr>
      </w:pPr>
      <w:r w:rsidRPr="00977E22">
        <w:rPr>
          <w:rFonts w:hint="cs"/>
          <w:rtl/>
        </w:rPr>
        <w:t xml:space="preserve">באמת, קיים הבדל גדול בין שתי הפרשנויות הללו </w:t>
      </w:r>
      <w:r w:rsidRPr="00977E22">
        <w:rPr>
          <w:rtl/>
        </w:rPr>
        <w:t>–</w:t>
      </w:r>
      <w:r w:rsidRPr="00977E22">
        <w:rPr>
          <w:rFonts w:hint="cs"/>
          <w:rtl/>
        </w:rPr>
        <w:t xml:space="preserve"> זו של חז"ל אודות דברי ישעיהו, וזו של פרשנינו הראשונים אודות דברי </w:t>
      </w:r>
      <w:proofErr w:type="spellStart"/>
      <w:r w:rsidRPr="00977E22">
        <w:rPr>
          <w:rFonts w:hint="cs"/>
          <w:rtl/>
        </w:rPr>
        <w:t>מיכיהו</w:t>
      </w:r>
      <w:proofErr w:type="spellEnd"/>
      <w:r w:rsidRPr="00977E22">
        <w:rPr>
          <w:rFonts w:hint="cs"/>
          <w:rtl/>
        </w:rPr>
        <w:t xml:space="preserve"> בן </w:t>
      </w:r>
      <w:proofErr w:type="spellStart"/>
      <w:r w:rsidRPr="00977E22">
        <w:rPr>
          <w:rFonts w:hint="cs"/>
          <w:rtl/>
        </w:rPr>
        <w:t>ימלה</w:t>
      </w:r>
      <w:proofErr w:type="spellEnd"/>
      <w:r w:rsidRPr="00977E22">
        <w:rPr>
          <w:rFonts w:hint="cs"/>
          <w:rtl/>
        </w:rPr>
        <w:t xml:space="preserve">: את חזיונו של ישעיהו אמנם אין להבין פשוטו כמשמעו, אלא כרומז למדרגה עילאית של </w:t>
      </w:r>
      <w:r>
        <w:rPr>
          <w:rFonts w:hint="cs"/>
          <w:rtl/>
        </w:rPr>
        <w:t>התגלות</w:t>
      </w:r>
      <w:r w:rsidRPr="00977E22">
        <w:rPr>
          <w:rFonts w:hint="cs"/>
          <w:rtl/>
        </w:rPr>
        <w:t xml:space="preserve"> שהנביא זכה לה, עד שדימה "כִּי אֶת הַמֶּלֶךְ ה' צְבָאוֹת רָאוּ עֵינָי!"</w:t>
      </w:r>
      <w:r w:rsidR="008C0BAE">
        <w:rPr>
          <w:rFonts w:hint="cs"/>
          <w:rtl/>
        </w:rPr>
        <w:t>.</w:t>
      </w:r>
      <w:r w:rsidRPr="00977E22">
        <w:rPr>
          <w:rFonts w:hint="cs"/>
          <w:rtl/>
        </w:rPr>
        <w:t xml:space="preserve"> אמנם נסתכל ישעיהו "באספקלריא </w:t>
      </w:r>
      <w:r w:rsidRPr="00977E22">
        <w:rPr>
          <w:rFonts w:hint="cs"/>
          <w:b/>
          <w:bCs/>
          <w:rtl/>
        </w:rPr>
        <w:t>שאינה</w:t>
      </w:r>
      <w:r w:rsidRPr="00977E22">
        <w:rPr>
          <w:rFonts w:hint="cs"/>
          <w:rtl/>
        </w:rPr>
        <w:t xml:space="preserve"> מאירה" </w:t>
      </w:r>
      <w:r w:rsidRPr="00977E22">
        <w:rPr>
          <w:rtl/>
        </w:rPr>
        <w:t>–</w:t>
      </w:r>
      <w:r w:rsidRPr="00977E22">
        <w:rPr>
          <w:rFonts w:hint="cs"/>
          <w:rtl/>
        </w:rPr>
        <w:t xml:space="preserve"> אך בכל זאת "נסתכל", </w:t>
      </w:r>
      <w:r>
        <w:rPr>
          <w:rFonts w:hint="cs"/>
          <w:rtl/>
        </w:rPr>
        <w:t>ותיאר</w:t>
      </w:r>
      <w:r w:rsidRPr="00977E22">
        <w:rPr>
          <w:rFonts w:hint="cs"/>
          <w:rtl/>
        </w:rPr>
        <w:t xml:space="preserve"> </w:t>
      </w:r>
      <w:r>
        <w:rPr>
          <w:rFonts w:hint="cs"/>
          <w:rtl/>
        </w:rPr>
        <w:t>לנו</w:t>
      </w:r>
      <w:r w:rsidRPr="00977E22">
        <w:rPr>
          <w:rFonts w:hint="cs"/>
          <w:rtl/>
        </w:rPr>
        <w:t xml:space="preserve"> את חוויית ההתגלות </w:t>
      </w:r>
      <w:r>
        <w:rPr>
          <w:rFonts w:hint="cs"/>
          <w:rtl/>
        </w:rPr>
        <w:t xml:space="preserve">שחווה </w:t>
      </w:r>
      <w:r w:rsidRPr="00977E22">
        <w:rPr>
          <w:rFonts w:hint="cs"/>
          <w:rtl/>
        </w:rPr>
        <w:t>באופן שיכול לסבר את אוזננו.</w:t>
      </w:r>
    </w:p>
    <w:p w:rsidR="00B528EE" w:rsidRPr="00977E22" w:rsidRDefault="00B528EE" w:rsidP="008C0BAE">
      <w:pPr>
        <w:rPr>
          <w:rtl/>
        </w:rPr>
      </w:pPr>
      <w:r w:rsidRPr="00977E22">
        <w:rPr>
          <w:rFonts w:hint="cs"/>
          <w:rtl/>
        </w:rPr>
        <w:t xml:space="preserve">אולם מה שאומרים פרשנינו הראשונים על חזיונו של </w:t>
      </w:r>
      <w:proofErr w:type="spellStart"/>
      <w:r w:rsidRPr="00977E22">
        <w:rPr>
          <w:rFonts w:hint="cs"/>
          <w:rtl/>
        </w:rPr>
        <w:t>מיכיהו</w:t>
      </w:r>
      <w:proofErr w:type="spellEnd"/>
      <w:r w:rsidRPr="00977E22">
        <w:rPr>
          <w:rFonts w:hint="cs"/>
          <w:rtl/>
        </w:rPr>
        <w:t xml:space="preserve">, שהוא דברי 'משל ומליצה', כוונתם "לא שראה </w:t>
      </w:r>
      <w:proofErr w:type="spellStart"/>
      <w:r w:rsidRPr="00977E22">
        <w:rPr>
          <w:rFonts w:hint="cs"/>
          <w:rtl/>
        </w:rPr>
        <w:t>מיכיהו</w:t>
      </w:r>
      <w:proofErr w:type="spellEnd"/>
      <w:r w:rsidRPr="00977E22">
        <w:rPr>
          <w:rFonts w:hint="cs"/>
          <w:rtl/>
        </w:rPr>
        <w:t xml:space="preserve"> דברים אלו ולא שמעם" </w:t>
      </w:r>
      <w:r w:rsidRPr="00977E22">
        <w:rPr>
          <w:rtl/>
        </w:rPr>
        <w:t>–</w:t>
      </w:r>
      <w:r w:rsidRPr="00977E22">
        <w:rPr>
          <w:rFonts w:hint="cs"/>
          <w:rtl/>
        </w:rPr>
        <w:t xml:space="preserve"> בשום אספקלריא שהיא. חיזיון זה הוא אך </w:t>
      </w:r>
      <w:r>
        <w:rPr>
          <w:rFonts w:hint="cs"/>
          <w:rtl/>
        </w:rPr>
        <w:t>אמצעי</w:t>
      </w:r>
      <w:r w:rsidRPr="00977E22">
        <w:rPr>
          <w:rFonts w:hint="cs"/>
          <w:rtl/>
        </w:rPr>
        <w:t xml:space="preserve"> ספרותי בדוי</w:t>
      </w:r>
      <w:r>
        <w:rPr>
          <w:rFonts w:hint="cs"/>
          <w:rtl/>
        </w:rPr>
        <w:t xml:space="preserve"> שנועד</w:t>
      </w:r>
      <w:r w:rsidRPr="00977E22">
        <w:rPr>
          <w:rFonts w:hint="cs"/>
          <w:rtl/>
        </w:rPr>
        <w:t xml:space="preserve"> לעצב את הטיעון שבא הנביא להביע בסוף דבריו</w:t>
      </w:r>
      <w:r>
        <w:rPr>
          <w:rFonts w:hint="cs"/>
          <w:rtl/>
        </w:rPr>
        <w:t>.</w:t>
      </w:r>
      <w:r w:rsidRPr="00977E22">
        <w:rPr>
          <w:rFonts w:hint="cs"/>
          <w:rtl/>
        </w:rPr>
        <w:t xml:space="preserve"> תיאור החזון השמיימי של </w:t>
      </w:r>
      <w:proofErr w:type="spellStart"/>
      <w:r w:rsidRPr="00977E22">
        <w:rPr>
          <w:rFonts w:hint="cs"/>
          <w:rtl/>
        </w:rPr>
        <w:t>מיכיהו</w:t>
      </w:r>
      <w:proofErr w:type="spellEnd"/>
      <w:r w:rsidRPr="00977E22">
        <w:rPr>
          <w:rFonts w:hint="cs"/>
          <w:rtl/>
        </w:rPr>
        <w:t xml:space="preserve"> הוא אפוא </w:t>
      </w:r>
      <w:r w:rsidRPr="00977E22">
        <w:rPr>
          <w:rFonts w:hint="cs"/>
          <w:b/>
          <w:bCs/>
          <w:rtl/>
        </w:rPr>
        <w:t>אמצעי רטורי</w:t>
      </w:r>
      <w:r w:rsidRPr="00977E22">
        <w:rPr>
          <w:rFonts w:hint="cs"/>
          <w:rtl/>
        </w:rPr>
        <w:t xml:space="preserve"> שבו משתמש הנביא לצורך הבהרת המסר שבפיו, ולא ביטוי להתגלות נבואית </w:t>
      </w:r>
      <w:r w:rsidR="008C0BAE">
        <w:rPr>
          <w:rFonts w:hint="cs"/>
          <w:rtl/>
        </w:rPr>
        <w:t>ספציפית</w:t>
      </w:r>
      <w:r w:rsidRPr="00977E22">
        <w:rPr>
          <w:rFonts w:hint="cs"/>
          <w:rtl/>
        </w:rPr>
        <w:t>.</w:t>
      </w:r>
    </w:p>
    <w:p w:rsidR="00B528EE" w:rsidRDefault="00B528EE" w:rsidP="00B528EE">
      <w:pPr>
        <w:rPr>
          <w:rtl/>
        </w:rPr>
      </w:pPr>
    </w:p>
    <w:p w:rsidR="006F1A40" w:rsidRDefault="006F1A40">
      <w:pPr>
        <w:bidi w:val="0"/>
        <w:spacing w:after="200" w:line="276" w:lineRule="auto"/>
        <w:ind w:firstLine="0"/>
        <w:jc w:val="left"/>
        <w:rPr>
          <w:b/>
          <w:bCs/>
          <w:sz w:val="28"/>
          <w:szCs w:val="28"/>
          <w:rtl/>
        </w:rPr>
      </w:pPr>
      <w:r>
        <w:rPr>
          <w:rtl/>
        </w:rPr>
        <w:br w:type="page"/>
      </w:r>
    </w:p>
    <w:p w:rsidR="008C0BAE" w:rsidRDefault="008C0BAE" w:rsidP="008C0BAE">
      <w:pPr>
        <w:pStyle w:val="2"/>
        <w:rPr>
          <w:rtl/>
        </w:rPr>
      </w:pPr>
      <w:r>
        <w:rPr>
          <w:rFonts w:hint="cs"/>
          <w:rtl/>
        </w:rPr>
        <w:t>יא. העימות בין צדקיה</w:t>
      </w:r>
      <w:r w:rsidRPr="008C0BAE">
        <w:rPr>
          <w:rFonts w:hint="cs"/>
          <w:rtl/>
        </w:rPr>
        <w:t xml:space="preserve"> </w:t>
      </w:r>
      <w:proofErr w:type="spellStart"/>
      <w:r w:rsidRPr="008C0BAE">
        <w:rPr>
          <w:rFonts w:hint="cs"/>
          <w:rtl/>
        </w:rPr>
        <w:t>למיכיהו</w:t>
      </w:r>
      <w:proofErr w:type="spellEnd"/>
      <w:r w:rsidRPr="008C0BAE">
        <w:rPr>
          <w:rFonts w:hint="cs"/>
          <w:rtl/>
        </w:rPr>
        <w:t xml:space="preserve"> בעקבות נבואתו השנייה של </w:t>
      </w:r>
      <w:proofErr w:type="spellStart"/>
      <w:r w:rsidRPr="008C0BAE">
        <w:rPr>
          <w:rFonts w:hint="cs"/>
          <w:rtl/>
        </w:rPr>
        <w:t>מיכיהו</w:t>
      </w:r>
      <w:proofErr w:type="spellEnd"/>
    </w:p>
    <w:p w:rsidR="00DC00E2" w:rsidRPr="00DC00E2" w:rsidRDefault="00DC00E2" w:rsidP="00DC00E2">
      <w:pPr>
        <w:spacing w:after="0"/>
      </w:pPr>
      <w:r w:rsidRPr="00DC00E2">
        <w:rPr>
          <w:rFonts w:hint="cs"/>
          <w:rtl/>
        </w:rPr>
        <w:tab/>
        <w:t>כד</w:t>
      </w:r>
      <w:r w:rsidRPr="00DC00E2">
        <w:rPr>
          <w:rFonts w:hint="cs"/>
          <w:rtl/>
        </w:rPr>
        <w:tab/>
        <w:t xml:space="preserve">וַיִּגַּשׁ צִדְקִיָּהוּ בֶן כְּנַעֲנָה וַיַּכֶּה אֶת </w:t>
      </w:r>
      <w:proofErr w:type="spellStart"/>
      <w:r w:rsidRPr="00DC00E2">
        <w:rPr>
          <w:rFonts w:hint="cs"/>
          <w:rtl/>
        </w:rPr>
        <w:t>מִיכָיְהו</w:t>
      </w:r>
      <w:proofErr w:type="spellEnd"/>
      <w:r w:rsidRPr="00DC00E2">
        <w:rPr>
          <w:rFonts w:hint="cs"/>
          <w:rtl/>
        </w:rPr>
        <w:t xml:space="preserve">ּ עַל הַלֶּחִי </w:t>
      </w:r>
    </w:p>
    <w:p w:rsidR="00DC00E2" w:rsidRPr="00DC00E2" w:rsidRDefault="00DC00E2" w:rsidP="00DC00E2">
      <w:pPr>
        <w:spacing w:after="0"/>
        <w:ind w:left="720" w:firstLine="720"/>
        <w:rPr>
          <w:rtl/>
        </w:rPr>
      </w:pPr>
      <w:r w:rsidRPr="00DC00E2">
        <w:rPr>
          <w:rFonts w:hint="cs"/>
          <w:rtl/>
        </w:rPr>
        <w:t>וַיֹּאמֶר: אֵי זֶה עָבַר רוּחַ ה' מֵאִתִּי לְדַבֵּר אוֹתָךְ?</w:t>
      </w:r>
    </w:p>
    <w:p w:rsidR="00DC00E2" w:rsidRPr="00DC00E2" w:rsidRDefault="00DC00E2" w:rsidP="00DC00E2">
      <w:pPr>
        <w:spacing w:after="0"/>
        <w:rPr>
          <w:rtl/>
        </w:rPr>
      </w:pPr>
      <w:r w:rsidRPr="00DC00E2">
        <w:rPr>
          <w:rFonts w:hint="cs"/>
          <w:rtl/>
        </w:rPr>
        <w:tab/>
        <w:t>כה</w:t>
      </w:r>
      <w:r w:rsidRPr="00DC00E2">
        <w:rPr>
          <w:rFonts w:hint="cs"/>
          <w:rtl/>
        </w:rPr>
        <w:tab/>
        <w:t xml:space="preserve">וַיֹּאמֶר </w:t>
      </w:r>
      <w:proofErr w:type="spellStart"/>
      <w:r w:rsidRPr="00DC00E2">
        <w:rPr>
          <w:rFonts w:hint="cs"/>
          <w:rtl/>
        </w:rPr>
        <w:t>מִיכָיְהו</w:t>
      </w:r>
      <w:proofErr w:type="spellEnd"/>
      <w:r w:rsidRPr="00DC00E2">
        <w:rPr>
          <w:rFonts w:hint="cs"/>
          <w:rtl/>
        </w:rPr>
        <w:t xml:space="preserve">ּ: הִנְּךָ רֹאֶה בַּיּוֹם הַהוּא </w:t>
      </w:r>
    </w:p>
    <w:p w:rsidR="00DC00E2" w:rsidRPr="00DC00E2" w:rsidRDefault="00DC00E2" w:rsidP="00DC00E2">
      <w:pPr>
        <w:spacing w:after="0"/>
        <w:ind w:left="720" w:firstLine="720"/>
        <w:rPr>
          <w:rtl/>
        </w:rPr>
      </w:pPr>
      <w:r w:rsidRPr="00DC00E2">
        <w:rPr>
          <w:rFonts w:hint="cs"/>
          <w:rtl/>
        </w:rPr>
        <w:t xml:space="preserve">אֲשֶׁר </w:t>
      </w:r>
      <w:proofErr w:type="spellStart"/>
      <w:r w:rsidRPr="00DC00E2">
        <w:rPr>
          <w:rFonts w:hint="cs"/>
          <w:rtl/>
        </w:rPr>
        <w:t>תָּבֹא</w:t>
      </w:r>
      <w:proofErr w:type="spellEnd"/>
      <w:r w:rsidRPr="00DC00E2">
        <w:rPr>
          <w:rFonts w:hint="cs"/>
          <w:rtl/>
        </w:rPr>
        <w:t xml:space="preserve"> חֶדֶר בְּחֶדֶר </w:t>
      </w:r>
      <w:proofErr w:type="spellStart"/>
      <w:r w:rsidRPr="00DC00E2">
        <w:rPr>
          <w:rFonts w:hint="cs"/>
          <w:rtl/>
        </w:rPr>
        <w:t>לְהֵחָבֵה</w:t>
      </w:r>
      <w:proofErr w:type="spellEnd"/>
      <w:r w:rsidRPr="00DC00E2">
        <w:rPr>
          <w:rFonts w:hint="cs"/>
          <w:rtl/>
        </w:rPr>
        <w:t>.</w:t>
      </w:r>
    </w:p>
    <w:p w:rsidR="00DC00E2" w:rsidRDefault="00DC00E2" w:rsidP="00DC00E2">
      <w:pPr>
        <w:pStyle w:val="3"/>
        <w:numPr>
          <w:ilvl w:val="0"/>
          <w:numId w:val="9"/>
        </w:numPr>
      </w:pPr>
      <w:r>
        <w:rPr>
          <w:rFonts w:hint="cs"/>
          <w:rtl/>
        </w:rPr>
        <w:t>שאלת העיתוי של תגובת צדקיה</w:t>
      </w:r>
    </w:p>
    <w:p w:rsidR="006F1A40" w:rsidRDefault="006E3AAA" w:rsidP="006E3AAA">
      <w:pPr>
        <w:rPr>
          <w:rtl/>
        </w:rPr>
      </w:pPr>
      <w:r>
        <w:rPr>
          <w:rFonts w:hint="cs"/>
          <w:rtl/>
        </w:rPr>
        <w:t xml:space="preserve">נבואתו האחרונה של </w:t>
      </w:r>
      <w:proofErr w:type="spellStart"/>
      <w:r>
        <w:rPr>
          <w:rFonts w:hint="cs"/>
          <w:rtl/>
        </w:rPr>
        <w:t>מיכיהו</w:t>
      </w:r>
      <w:proofErr w:type="spellEnd"/>
      <w:r>
        <w:rPr>
          <w:rFonts w:hint="cs"/>
          <w:rtl/>
        </w:rPr>
        <w:t xml:space="preserve"> הייתה הדיבור השלישי שהשמיע הלה באוזני אחאב מאז בואו לשער שומרון. </w:t>
      </w:r>
      <w:r w:rsidR="00DC00E2">
        <w:rPr>
          <w:rFonts w:hint="cs"/>
          <w:rtl/>
        </w:rPr>
        <w:t>לאחר כל דיבור שלו אנו שומעים את תגובת אחאב, אולם רק עתה</w:t>
      </w:r>
      <w:r>
        <w:rPr>
          <w:rFonts w:hint="cs"/>
          <w:rtl/>
        </w:rPr>
        <w:t>, לאחר נבואתו האחרונה,</w:t>
      </w:r>
      <w:r w:rsidR="00DC00E2">
        <w:rPr>
          <w:rFonts w:hint="cs"/>
          <w:rtl/>
        </w:rPr>
        <w:t xml:space="preserve"> אנו שומעים על תגובת צדקיה. </w:t>
      </w:r>
      <w:r w:rsidR="006F1A40" w:rsidRPr="006F1A40">
        <w:rPr>
          <w:rFonts w:hint="cs"/>
          <w:rtl/>
        </w:rPr>
        <w:t xml:space="preserve">תגובת צדקיה </w:t>
      </w:r>
      <w:proofErr w:type="spellStart"/>
      <w:r w:rsidR="006F1A40" w:rsidRPr="006F1A40">
        <w:rPr>
          <w:rFonts w:hint="cs"/>
          <w:rtl/>
        </w:rPr>
        <w:t>למיכיהו</w:t>
      </w:r>
      <w:proofErr w:type="spellEnd"/>
      <w:r w:rsidR="006F1A40" w:rsidRPr="006F1A40">
        <w:rPr>
          <w:rFonts w:hint="cs"/>
          <w:rtl/>
        </w:rPr>
        <w:t xml:space="preserve"> מורכבת מתגובה פיזית </w:t>
      </w:r>
      <w:r w:rsidR="006F1A40" w:rsidRPr="006F1A40">
        <w:rPr>
          <w:rtl/>
        </w:rPr>
        <w:t>–</w:t>
      </w:r>
      <w:r w:rsidR="006F1A40" w:rsidRPr="006F1A40">
        <w:rPr>
          <w:rFonts w:hint="cs"/>
          <w:rtl/>
        </w:rPr>
        <w:t xml:space="preserve"> "וַיַּכֶּה אֶת </w:t>
      </w:r>
      <w:proofErr w:type="spellStart"/>
      <w:r w:rsidR="006F1A40" w:rsidRPr="006F1A40">
        <w:rPr>
          <w:rFonts w:hint="cs"/>
          <w:rtl/>
        </w:rPr>
        <w:t>מִיכָיְהו</w:t>
      </w:r>
      <w:proofErr w:type="spellEnd"/>
      <w:r w:rsidR="006F1A40" w:rsidRPr="006F1A40">
        <w:rPr>
          <w:rFonts w:hint="cs"/>
          <w:rtl/>
        </w:rPr>
        <w:t xml:space="preserve">ּ עַל הַלֶּחִי" ותגובה מילולית: "וַיֹּאמֶר אֵי זֶה עָבַר רוּחַ ה' מֵאִתִּי לְדַבֵּר אוֹתָךְ?". </w:t>
      </w:r>
    </w:p>
    <w:p w:rsidR="00DC00E2" w:rsidRDefault="00DC00E2" w:rsidP="006F1A40">
      <w:pPr>
        <w:rPr>
          <w:rtl/>
        </w:rPr>
      </w:pPr>
      <w:r>
        <w:rPr>
          <w:rFonts w:hint="cs"/>
          <w:rtl/>
        </w:rPr>
        <w:t xml:space="preserve">מדוע הגיב צדקיה על דברי </w:t>
      </w:r>
      <w:proofErr w:type="spellStart"/>
      <w:r>
        <w:rPr>
          <w:rFonts w:hint="cs"/>
          <w:rtl/>
        </w:rPr>
        <w:t>מיכיהו</w:t>
      </w:r>
      <w:proofErr w:type="spellEnd"/>
      <w:r>
        <w:rPr>
          <w:rFonts w:hint="cs"/>
          <w:rtl/>
        </w:rPr>
        <w:t xml:space="preserve"> דווקא עתה, לאחר נאומו הנבואי השני, ולא עשה כן לאחר נאומו הנבואי הראשון? הרי כבר בנאומו הנבואי הראשון סתר </w:t>
      </w:r>
      <w:proofErr w:type="spellStart"/>
      <w:r>
        <w:rPr>
          <w:rFonts w:hint="cs"/>
          <w:rtl/>
        </w:rPr>
        <w:t>מיכיהו</w:t>
      </w:r>
      <w:proofErr w:type="spellEnd"/>
      <w:r>
        <w:rPr>
          <w:rFonts w:hint="cs"/>
          <w:rtl/>
        </w:rPr>
        <w:t xml:space="preserve"> את דבריהם של צדקיה וחבריו, בא</w:t>
      </w:r>
      <w:r w:rsidR="006E3AAA">
        <w:rPr>
          <w:rFonts w:hint="cs"/>
          <w:rtl/>
        </w:rPr>
        <w:t>ו</w:t>
      </w:r>
      <w:r>
        <w:rPr>
          <w:rFonts w:hint="cs"/>
          <w:rtl/>
        </w:rPr>
        <w:t xml:space="preserve">מרו שתוצאת המלחמה תהא "כָּל יִשְׂרָאֵל נְפֹצִים אֶל הֶהָרִים כַּצֹּאן אֲשֶׁר אֵין לָהֶם רֹעֶה... יָשׁוּבוּ אִישׁ לְבֵיתוֹ בְּשָׁלוֹם". צדקיה יכול היה כבר אז לטעון כנגד </w:t>
      </w:r>
      <w:proofErr w:type="spellStart"/>
      <w:r>
        <w:rPr>
          <w:rFonts w:hint="cs"/>
          <w:rtl/>
        </w:rPr>
        <w:t>מיכיהו</w:t>
      </w:r>
      <w:proofErr w:type="spellEnd"/>
      <w:r>
        <w:rPr>
          <w:rFonts w:hint="cs"/>
          <w:rtl/>
        </w:rPr>
        <w:t xml:space="preserve"> את טענתו "אֵי זֶה עָבַר רוּחַ ה' מֵאִתִּי לְדַבֵּר אוֹתָךְ?" מדוע אפוא המתין בתגובתו עד עתה?</w:t>
      </w:r>
    </w:p>
    <w:p w:rsidR="007B3A3E" w:rsidRDefault="007B3A3E" w:rsidP="007B3A3E">
      <w:pPr>
        <w:rPr>
          <w:rtl/>
        </w:rPr>
      </w:pPr>
      <w:r>
        <w:rPr>
          <w:rFonts w:hint="cs"/>
          <w:rtl/>
        </w:rPr>
        <w:t>צדקיה בוודאי לא ציפה לנאום מסוג זה</w:t>
      </w:r>
      <w:r w:rsidR="006E3AAA">
        <w:rPr>
          <w:rFonts w:hint="cs"/>
          <w:rtl/>
        </w:rPr>
        <w:t xml:space="preserve"> שנשא </w:t>
      </w:r>
      <w:proofErr w:type="spellStart"/>
      <w:r w:rsidR="006E3AAA">
        <w:rPr>
          <w:rFonts w:hint="cs"/>
          <w:rtl/>
        </w:rPr>
        <w:t>מיכיהו</w:t>
      </w:r>
      <w:proofErr w:type="spellEnd"/>
      <w:r>
        <w:rPr>
          <w:rFonts w:hint="cs"/>
          <w:rtl/>
        </w:rPr>
        <w:t xml:space="preserve">. סבור היה מן הסתם </w:t>
      </w:r>
      <w:proofErr w:type="spellStart"/>
      <w:r>
        <w:rPr>
          <w:rFonts w:hint="cs"/>
          <w:rtl/>
        </w:rPr>
        <w:t>שמיכיהו</w:t>
      </w:r>
      <w:proofErr w:type="spellEnd"/>
      <w:r>
        <w:rPr>
          <w:rFonts w:hint="cs"/>
          <w:rtl/>
        </w:rPr>
        <w:t xml:space="preserve"> יישא כנגדו נבואה הפוכה משלו, ואז יוכל לשמור על שלוות נפשו, שהרי לו ולחבריו יתרון על </w:t>
      </w:r>
      <w:proofErr w:type="spellStart"/>
      <w:r>
        <w:rPr>
          <w:rFonts w:hint="cs"/>
          <w:rtl/>
        </w:rPr>
        <w:t>מיכיהו</w:t>
      </w:r>
      <w:proofErr w:type="spellEnd"/>
      <w:r>
        <w:rPr>
          <w:rFonts w:hint="cs"/>
          <w:rtl/>
        </w:rPr>
        <w:t xml:space="preserve"> מכל בחינה שהיא: הם הרבים, ונבואתם אופטימית. לוּ כך היו פני הדברים, ייתכן שצדקיה לא היה מגיב כלל על דברי </w:t>
      </w:r>
      <w:proofErr w:type="spellStart"/>
      <w:r>
        <w:rPr>
          <w:rFonts w:hint="cs"/>
          <w:rtl/>
        </w:rPr>
        <w:t>מיכיהו</w:t>
      </w:r>
      <w:proofErr w:type="spellEnd"/>
      <w:r>
        <w:rPr>
          <w:rFonts w:hint="cs"/>
          <w:rtl/>
        </w:rPr>
        <w:t>, כשם שלא הגיב על דבריו הראשונים.</w:t>
      </w:r>
    </w:p>
    <w:p w:rsidR="00DC00E2" w:rsidRDefault="007B3A3E" w:rsidP="006E3AAA">
      <w:r>
        <w:rPr>
          <w:rFonts w:hint="cs"/>
          <w:rtl/>
        </w:rPr>
        <w:t>אולם ד</w:t>
      </w:r>
      <w:r w:rsidR="006F1A40">
        <w:rPr>
          <w:rFonts w:hint="cs"/>
          <w:rtl/>
        </w:rPr>
        <w:t xml:space="preserve">בריו של </w:t>
      </w:r>
      <w:proofErr w:type="spellStart"/>
      <w:r w:rsidR="006F1A40">
        <w:rPr>
          <w:rFonts w:hint="cs"/>
          <w:rtl/>
        </w:rPr>
        <w:t>מיכיהו</w:t>
      </w:r>
      <w:proofErr w:type="spellEnd"/>
      <w:r w:rsidR="006F1A40">
        <w:rPr>
          <w:rFonts w:hint="cs"/>
          <w:rtl/>
        </w:rPr>
        <w:t xml:space="preserve"> בנבואתו השנייה</w:t>
      </w:r>
      <w:r>
        <w:rPr>
          <w:rFonts w:hint="cs"/>
          <w:rtl/>
        </w:rPr>
        <w:t xml:space="preserve"> הפתיעו את צדקיה ועוררו את חמתו</w:t>
      </w:r>
      <w:r w:rsidR="006F1A40">
        <w:rPr>
          <w:rFonts w:hint="cs"/>
          <w:rtl/>
        </w:rPr>
        <w:t xml:space="preserve">. צדקיה אינו מסוגל להישאר אדיש מול </w:t>
      </w:r>
      <w:r>
        <w:rPr>
          <w:rFonts w:hint="cs"/>
          <w:rtl/>
        </w:rPr>
        <w:t>האפקט של טיעונו</w:t>
      </w:r>
      <w:r w:rsidR="006F1A40">
        <w:rPr>
          <w:rFonts w:hint="cs"/>
          <w:rtl/>
        </w:rPr>
        <w:t xml:space="preserve"> ש</w:t>
      </w:r>
      <w:r>
        <w:rPr>
          <w:rFonts w:hint="cs"/>
          <w:rtl/>
        </w:rPr>
        <w:t>ל</w:t>
      </w:r>
      <w:r w:rsidR="006F1A40">
        <w:rPr>
          <w:rFonts w:hint="cs"/>
          <w:rtl/>
        </w:rPr>
        <w:t xml:space="preserve"> </w:t>
      </w:r>
      <w:proofErr w:type="spellStart"/>
      <w:r w:rsidR="006F1A40">
        <w:rPr>
          <w:rFonts w:hint="cs"/>
          <w:rtl/>
        </w:rPr>
        <w:t>מיכיהו</w:t>
      </w:r>
      <w:proofErr w:type="spellEnd"/>
      <w:r w:rsidRPr="007B3A3E">
        <w:rPr>
          <w:rFonts w:hint="cs"/>
          <w:rtl/>
        </w:rPr>
        <w:t xml:space="preserve"> </w:t>
      </w:r>
      <w:r>
        <w:rPr>
          <w:rFonts w:hint="cs"/>
          <w:rtl/>
        </w:rPr>
        <w:t>(כפי שתיארנו אותו בעיון הקודם)</w:t>
      </w:r>
      <w:r w:rsidR="006F1A40">
        <w:rPr>
          <w:rFonts w:hint="cs"/>
          <w:rtl/>
        </w:rPr>
        <w:t xml:space="preserve">. </w:t>
      </w:r>
      <w:r w:rsidR="006E3AAA">
        <w:rPr>
          <w:rFonts w:hint="cs"/>
          <w:rtl/>
        </w:rPr>
        <w:t>צדקיה</w:t>
      </w:r>
      <w:r w:rsidR="00DC00E2">
        <w:rPr>
          <w:rFonts w:hint="cs"/>
          <w:rtl/>
        </w:rPr>
        <w:t xml:space="preserve"> הבין היטב את כוונת דבריו של </w:t>
      </w:r>
      <w:proofErr w:type="spellStart"/>
      <w:r w:rsidR="00DC00E2">
        <w:rPr>
          <w:rFonts w:hint="cs"/>
          <w:rtl/>
        </w:rPr>
        <w:t>מיכיהו</w:t>
      </w:r>
      <w:proofErr w:type="spellEnd"/>
      <w:r>
        <w:rPr>
          <w:rFonts w:hint="cs"/>
          <w:rtl/>
        </w:rPr>
        <w:t xml:space="preserve"> בתיאור החזון השמיימי</w:t>
      </w:r>
      <w:r w:rsidR="00DC00E2">
        <w:rPr>
          <w:rFonts w:hint="cs"/>
          <w:rtl/>
        </w:rPr>
        <w:t xml:space="preserve">: הוא 'רוח השקר' </w:t>
      </w:r>
      <w:r w:rsidR="006E3AAA" w:rsidRPr="00810CF5">
        <w:rPr>
          <w:rFonts w:hint="cs"/>
          <w:rtl/>
        </w:rPr>
        <w:t>הנשלחת להכשיל את אחאב.</w:t>
      </w:r>
      <w:r w:rsidR="00DC00E2">
        <w:rPr>
          <w:rFonts w:hint="cs"/>
          <w:rtl/>
        </w:rPr>
        <w:t xml:space="preserve"> </w:t>
      </w:r>
      <w:r>
        <w:rPr>
          <w:rFonts w:hint="cs"/>
          <w:rtl/>
        </w:rPr>
        <w:t>על כך התקומם מיד</w:t>
      </w:r>
      <w:r w:rsidR="006E3AAA">
        <w:rPr>
          <w:rFonts w:hint="cs"/>
          <w:rtl/>
        </w:rPr>
        <w:t xml:space="preserve"> </w:t>
      </w:r>
      <w:r w:rsidR="006E3AAA">
        <w:rPr>
          <w:rtl/>
        </w:rPr>
        <w:t>–</w:t>
      </w:r>
      <w:r w:rsidR="006E3AAA">
        <w:rPr>
          <w:rFonts w:hint="cs"/>
          <w:rtl/>
        </w:rPr>
        <w:t xml:space="preserve"> כפי שנסביר להלן</w:t>
      </w:r>
      <w:r w:rsidR="00DC00E2">
        <w:rPr>
          <w:rFonts w:hint="cs"/>
          <w:rtl/>
        </w:rPr>
        <w:t>.</w:t>
      </w:r>
    </w:p>
    <w:p w:rsidR="006F1A40" w:rsidRDefault="006F1A40" w:rsidP="006F1A40">
      <w:pPr>
        <w:pStyle w:val="3"/>
        <w:rPr>
          <w:rtl/>
        </w:rPr>
      </w:pPr>
      <w:r>
        <w:rPr>
          <w:rFonts w:hint="cs"/>
          <w:rtl/>
        </w:rPr>
        <w:t>2. ההתפרצות האלימה</w:t>
      </w:r>
    </w:p>
    <w:p w:rsidR="007B3A3E" w:rsidRDefault="007B3A3E" w:rsidP="006E3AAA">
      <w:pPr>
        <w:rPr>
          <w:rtl/>
        </w:rPr>
      </w:pPr>
      <w:r>
        <w:rPr>
          <w:rFonts w:hint="cs"/>
          <w:rtl/>
        </w:rPr>
        <w:t>ב</w:t>
      </w:r>
      <w:r w:rsidR="00AF3106">
        <w:rPr>
          <w:rFonts w:hint="cs"/>
          <w:rtl/>
        </w:rPr>
        <w:t xml:space="preserve">עקבות התכסיס הרטורי של </w:t>
      </w:r>
      <w:proofErr w:type="spellStart"/>
      <w:r w:rsidR="00AF3106">
        <w:rPr>
          <w:rFonts w:hint="cs"/>
          <w:rtl/>
        </w:rPr>
        <w:t>מיכיהו</w:t>
      </w:r>
      <w:proofErr w:type="spellEnd"/>
      <w:r w:rsidR="00AF3106">
        <w:rPr>
          <w:rFonts w:hint="cs"/>
          <w:rtl/>
        </w:rPr>
        <w:t xml:space="preserve">, </w:t>
      </w:r>
      <w:r w:rsidR="00977E22">
        <w:rPr>
          <w:rFonts w:hint="cs"/>
          <w:rtl/>
        </w:rPr>
        <w:t xml:space="preserve">מצא עצמו צדקיה </w:t>
      </w:r>
      <w:r w:rsidR="00AF3106">
        <w:rPr>
          <w:rFonts w:hint="cs"/>
          <w:rtl/>
        </w:rPr>
        <w:t xml:space="preserve">למרבה הפתעתו </w:t>
      </w:r>
      <w:r w:rsidR="00977E22" w:rsidRPr="00810CF5">
        <w:rPr>
          <w:rFonts w:hint="cs"/>
          <w:rtl/>
        </w:rPr>
        <w:t xml:space="preserve">בעמדה נחותה שקשה להגן עליה. </w:t>
      </w:r>
      <w:r w:rsidRPr="00810CF5">
        <w:rPr>
          <w:rFonts w:hint="cs"/>
          <w:rtl/>
        </w:rPr>
        <w:t xml:space="preserve">צדקיה מבין את תפקידו במשל האירוני של </w:t>
      </w:r>
      <w:proofErr w:type="spellStart"/>
      <w:r w:rsidRPr="00810CF5">
        <w:rPr>
          <w:rFonts w:hint="cs"/>
          <w:rtl/>
        </w:rPr>
        <w:t>מיכיהו</w:t>
      </w:r>
      <w:proofErr w:type="spellEnd"/>
      <w:r w:rsidRPr="00810CF5">
        <w:rPr>
          <w:rFonts w:hint="cs"/>
          <w:rtl/>
        </w:rPr>
        <w:t xml:space="preserve">: </w:t>
      </w:r>
      <w:r w:rsidR="006E3AAA">
        <w:rPr>
          <w:rFonts w:hint="cs"/>
          <w:rtl/>
        </w:rPr>
        <w:t>אם הוא</w:t>
      </w:r>
      <w:r w:rsidRPr="00810CF5">
        <w:rPr>
          <w:rFonts w:hint="cs"/>
          <w:rtl/>
        </w:rPr>
        <w:t xml:space="preserve"> 'רוח השקר' היוצאת מתוך 'צבא השמים', </w:t>
      </w:r>
      <w:r w:rsidR="006E3AAA">
        <w:rPr>
          <w:rFonts w:hint="cs"/>
          <w:rtl/>
        </w:rPr>
        <w:t xml:space="preserve">הרי </w:t>
      </w:r>
      <w:proofErr w:type="spellStart"/>
      <w:r w:rsidR="006E3AAA">
        <w:rPr>
          <w:rFonts w:hint="cs"/>
          <w:rtl/>
        </w:rPr>
        <w:t>ש</w:t>
      </w:r>
      <w:r w:rsidR="00977E22" w:rsidRPr="00810CF5">
        <w:rPr>
          <w:rFonts w:hint="cs"/>
          <w:rtl/>
        </w:rPr>
        <w:t>מיכיהו</w:t>
      </w:r>
      <w:proofErr w:type="spellEnd"/>
      <w:r w:rsidR="00977E22" w:rsidRPr="00810CF5">
        <w:rPr>
          <w:rFonts w:hint="cs"/>
          <w:rtl/>
        </w:rPr>
        <w:t xml:space="preserve"> </w:t>
      </w:r>
      <w:r>
        <w:rPr>
          <w:rFonts w:hint="cs"/>
          <w:rtl/>
        </w:rPr>
        <w:t>מ</w:t>
      </w:r>
      <w:r w:rsidR="00977E22" w:rsidRPr="00810CF5">
        <w:rPr>
          <w:rFonts w:hint="cs"/>
          <w:rtl/>
        </w:rPr>
        <w:t>אש</w:t>
      </w:r>
      <w:r>
        <w:rPr>
          <w:rFonts w:hint="cs"/>
          <w:rtl/>
        </w:rPr>
        <w:t>ימו</w:t>
      </w:r>
      <w:r w:rsidR="00977E22" w:rsidRPr="00810CF5">
        <w:rPr>
          <w:rFonts w:hint="cs"/>
          <w:rtl/>
        </w:rPr>
        <w:t xml:space="preserve"> כנביא שקר, המשמש ביד ה' ושלא-מדעתו כפתיון לאחאב לשם הענשתו. </w:t>
      </w:r>
      <w:r w:rsidR="00AF3106" w:rsidRPr="00810CF5">
        <w:rPr>
          <w:rFonts w:hint="cs"/>
          <w:rtl/>
        </w:rPr>
        <w:t xml:space="preserve">צדקיה מבין כי </w:t>
      </w:r>
      <w:proofErr w:type="spellStart"/>
      <w:r w:rsidR="00AF3106" w:rsidRPr="00810CF5">
        <w:rPr>
          <w:rFonts w:hint="cs"/>
          <w:rtl/>
        </w:rPr>
        <w:t>מיכיהו</w:t>
      </w:r>
      <w:proofErr w:type="spellEnd"/>
      <w:r w:rsidR="00AF3106" w:rsidRPr="00810CF5">
        <w:rPr>
          <w:rFonts w:hint="cs"/>
          <w:rtl/>
        </w:rPr>
        <w:t xml:space="preserve"> </w:t>
      </w:r>
      <w:r w:rsidR="00977E22" w:rsidRPr="00810CF5">
        <w:rPr>
          <w:rFonts w:hint="cs"/>
          <w:rtl/>
        </w:rPr>
        <w:t xml:space="preserve"> "גייס" א</w:t>
      </w:r>
      <w:r w:rsidR="00AF3106" w:rsidRPr="00810CF5">
        <w:rPr>
          <w:rFonts w:hint="cs"/>
          <w:rtl/>
        </w:rPr>
        <w:t>ו</w:t>
      </w:r>
      <w:r w:rsidR="00977E22" w:rsidRPr="00810CF5">
        <w:rPr>
          <w:rFonts w:hint="cs"/>
          <w:rtl/>
        </w:rPr>
        <w:t>ת</w:t>
      </w:r>
      <w:r w:rsidR="00AF3106" w:rsidRPr="00810CF5">
        <w:rPr>
          <w:rFonts w:hint="cs"/>
          <w:rtl/>
        </w:rPr>
        <w:t>ו</w:t>
      </w:r>
      <w:r w:rsidR="00977E22" w:rsidRPr="00810CF5">
        <w:rPr>
          <w:rFonts w:hint="cs"/>
          <w:rtl/>
        </w:rPr>
        <w:t xml:space="preserve"> ואת נבואתו למאמץ השכנוע שלו והשתמש ב</w:t>
      </w:r>
      <w:r w:rsidR="00AF3106" w:rsidRPr="00810CF5">
        <w:rPr>
          <w:rFonts w:hint="cs"/>
          <w:rtl/>
        </w:rPr>
        <w:t xml:space="preserve">ו </w:t>
      </w:r>
      <w:r w:rsidR="00977E22" w:rsidRPr="00810CF5">
        <w:rPr>
          <w:rFonts w:hint="cs"/>
          <w:rtl/>
        </w:rPr>
        <w:t xml:space="preserve">כדי </w:t>
      </w:r>
      <w:proofErr w:type="spellStart"/>
      <w:r w:rsidR="00977E22" w:rsidRPr="00810CF5">
        <w:rPr>
          <w:rFonts w:hint="cs"/>
          <w:rtl/>
        </w:rPr>
        <w:t>לנגחו</w:t>
      </w:r>
      <w:proofErr w:type="spellEnd"/>
      <w:r w:rsidR="00977E22" w:rsidRPr="00810CF5">
        <w:rPr>
          <w:rFonts w:hint="cs"/>
          <w:rtl/>
        </w:rPr>
        <w:t>. עלבונו האישי עתה וזעמו הגדול</w:t>
      </w:r>
      <w:r w:rsidR="00977E22">
        <w:rPr>
          <w:rFonts w:hint="cs"/>
          <w:rtl/>
        </w:rPr>
        <w:t xml:space="preserve"> מובנים היטב. הרי </w:t>
      </w:r>
      <w:proofErr w:type="spellStart"/>
      <w:r w:rsidR="00977E22">
        <w:rPr>
          <w:rFonts w:hint="cs"/>
          <w:rtl/>
        </w:rPr>
        <w:t>מיכיהו</w:t>
      </w:r>
      <w:proofErr w:type="spellEnd"/>
      <w:r w:rsidR="00977E22">
        <w:rPr>
          <w:rFonts w:hint="cs"/>
          <w:rtl/>
        </w:rPr>
        <w:t xml:space="preserve"> שמט את מעמדו של צדקיה כנביא מתחרה וע</w:t>
      </w:r>
      <w:r w:rsidR="00AF3106">
        <w:rPr>
          <w:rFonts w:hint="cs"/>
          <w:rtl/>
        </w:rPr>
        <w:t>קר את נבואתו!</w:t>
      </w:r>
      <w:r w:rsidR="00977E22">
        <w:rPr>
          <w:rFonts w:hint="cs"/>
          <w:rtl/>
        </w:rPr>
        <w:t xml:space="preserve"> כעת לא יכול צדקיה לשתוק עוד. </w:t>
      </w:r>
      <w:r>
        <w:rPr>
          <w:rFonts w:hint="cs"/>
          <w:rtl/>
        </w:rPr>
        <w:t xml:space="preserve">אולם </w:t>
      </w:r>
      <w:r w:rsidR="00977E22">
        <w:rPr>
          <w:rFonts w:hint="cs"/>
          <w:rtl/>
        </w:rPr>
        <w:t xml:space="preserve">מה יכול צדקיה לטעון לחיזוק עמדתו, </w:t>
      </w:r>
      <w:r w:rsidR="00977E22" w:rsidRPr="007B3A3E">
        <w:rPr>
          <w:rFonts w:hint="cs"/>
          <w:rtl/>
        </w:rPr>
        <w:t xml:space="preserve">הלוא לאחר החיזיון שתיאר </w:t>
      </w:r>
      <w:proofErr w:type="spellStart"/>
      <w:r w:rsidR="00977E22" w:rsidRPr="007B3A3E">
        <w:rPr>
          <w:rFonts w:hint="cs"/>
          <w:rtl/>
        </w:rPr>
        <w:t>מיכיהו</w:t>
      </w:r>
      <w:proofErr w:type="spellEnd"/>
      <w:r w:rsidR="00977E22" w:rsidRPr="007B3A3E">
        <w:rPr>
          <w:rFonts w:hint="cs"/>
          <w:rtl/>
        </w:rPr>
        <w:t xml:space="preserve">, ככל שיוסיף לשכנע את אחאב כך יחזק את טיעונו של </w:t>
      </w:r>
      <w:proofErr w:type="spellStart"/>
      <w:r w:rsidR="00977E22" w:rsidRPr="007B3A3E">
        <w:rPr>
          <w:rFonts w:hint="cs"/>
          <w:rtl/>
        </w:rPr>
        <w:t>מיכיהו</w:t>
      </w:r>
      <w:proofErr w:type="spellEnd"/>
      <w:r w:rsidR="00977E22" w:rsidRPr="007B3A3E">
        <w:rPr>
          <w:rFonts w:hint="cs"/>
          <w:rtl/>
        </w:rPr>
        <w:t xml:space="preserve">! </w:t>
      </w:r>
    </w:p>
    <w:p w:rsidR="00977E22" w:rsidRDefault="00977E22" w:rsidP="007B3A3E">
      <w:pPr>
        <w:rPr>
          <w:rtl/>
        </w:rPr>
      </w:pPr>
      <w:r w:rsidRPr="007B3A3E">
        <w:rPr>
          <w:rFonts w:hint="cs"/>
          <w:rtl/>
        </w:rPr>
        <w:t xml:space="preserve">בעימות אנושי שבו נמנע הדיבור </w:t>
      </w:r>
      <w:r w:rsidRPr="007B3A3E">
        <w:rPr>
          <w:rtl/>
        </w:rPr>
        <w:t>–</w:t>
      </w:r>
      <w:r w:rsidRPr="007B3A3E">
        <w:rPr>
          <w:rFonts w:hint="cs"/>
          <w:rtl/>
        </w:rPr>
        <w:t xml:space="preserve"> מתפרצת</w:t>
      </w:r>
      <w:r>
        <w:rPr>
          <w:rFonts w:hint="cs"/>
          <w:rtl/>
        </w:rPr>
        <w:t xml:space="preserve"> האלימות. לפיכך מתפרצת עתה תגובת החֵמה של צדקיה:</w:t>
      </w:r>
    </w:p>
    <w:p w:rsidR="00977E22" w:rsidRDefault="00977E22" w:rsidP="00977E22">
      <w:pPr>
        <w:rPr>
          <w:rtl/>
        </w:rPr>
      </w:pPr>
      <w:r>
        <w:rPr>
          <w:rtl/>
        </w:rPr>
        <w:tab/>
      </w:r>
      <w:r>
        <w:rPr>
          <w:rtl/>
        </w:rPr>
        <w:tab/>
      </w:r>
      <w:r w:rsidRPr="0042103C">
        <w:rPr>
          <w:rFonts w:hint="cs"/>
          <w:rtl/>
        </w:rPr>
        <w:t xml:space="preserve">וַיִּגַּשׁ צִדְקִיָּהוּ בֶן כְּנַעֲנָה וַיַּכֶּה אֶת </w:t>
      </w:r>
      <w:proofErr w:type="spellStart"/>
      <w:r w:rsidRPr="0042103C">
        <w:rPr>
          <w:rFonts w:hint="cs"/>
          <w:rtl/>
        </w:rPr>
        <w:t>מִיכָיְהו</w:t>
      </w:r>
      <w:proofErr w:type="spellEnd"/>
      <w:r w:rsidRPr="0042103C">
        <w:rPr>
          <w:rFonts w:hint="cs"/>
          <w:rtl/>
        </w:rPr>
        <w:t>ּ עַל הַלֶּחִי</w:t>
      </w:r>
    </w:p>
    <w:p w:rsidR="0069726C" w:rsidRPr="0069726C" w:rsidRDefault="00977E22" w:rsidP="006E3AAA">
      <w:r>
        <w:rPr>
          <w:rFonts w:hint="cs"/>
          <w:rtl/>
        </w:rPr>
        <w:t xml:space="preserve">הכאת צדקיה את </w:t>
      </w:r>
      <w:proofErr w:type="spellStart"/>
      <w:r>
        <w:rPr>
          <w:rFonts w:hint="cs"/>
          <w:rtl/>
        </w:rPr>
        <w:t>מיכיהו</w:t>
      </w:r>
      <w:proofErr w:type="spellEnd"/>
      <w:r>
        <w:rPr>
          <w:rFonts w:hint="cs"/>
          <w:rtl/>
        </w:rPr>
        <w:t xml:space="preserve"> ודאי לא פעלה לטובת המכה, אלא העידה על חולשת עמדתו, ועל חוסר האונים שלו להתמודד מול </w:t>
      </w:r>
      <w:proofErr w:type="spellStart"/>
      <w:r>
        <w:rPr>
          <w:rFonts w:hint="cs"/>
          <w:rtl/>
        </w:rPr>
        <w:t>מיכיהו</w:t>
      </w:r>
      <w:proofErr w:type="spellEnd"/>
      <w:r>
        <w:rPr>
          <w:rFonts w:hint="cs"/>
          <w:rtl/>
        </w:rPr>
        <w:t xml:space="preserve">. </w:t>
      </w:r>
      <w:r w:rsidR="0069726C" w:rsidRPr="0069726C">
        <w:rPr>
          <w:rFonts w:hint="cs"/>
          <w:rtl/>
        </w:rPr>
        <w:t xml:space="preserve">מקובל לומר כי אדם נתקף ברוגז כאשר </w:t>
      </w:r>
      <w:r w:rsidR="006E3AAA">
        <w:rPr>
          <w:rFonts w:hint="cs"/>
          <w:rtl/>
        </w:rPr>
        <w:t xml:space="preserve">הוא </w:t>
      </w:r>
      <w:r w:rsidR="0069726C">
        <w:rPr>
          <w:rFonts w:hint="cs"/>
          <w:rtl/>
        </w:rPr>
        <w:t xml:space="preserve">יודע כי </w:t>
      </w:r>
      <w:r w:rsidR="006E3AAA">
        <w:rPr>
          <w:rFonts w:hint="cs"/>
          <w:rtl/>
        </w:rPr>
        <w:t>הצדק איננו אתו</w:t>
      </w:r>
      <w:r w:rsidR="0069726C" w:rsidRPr="0069726C">
        <w:rPr>
          <w:rFonts w:hint="cs"/>
          <w:rtl/>
        </w:rPr>
        <w:t xml:space="preserve">. </w:t>
      </w:r>
    </w:p>
    <w:p w:rsidR="006F1A40" w:rsidRDefault="006F1A40" w:rsidP="006F1A40">
      <w:pPr>
        <w:pStyle w:val="3"/>
        <w:ind w:left="227" w:firstLine="0"/>
      </w:pPr>
      <w:r>
        <w:rPr>
          <w:rFonts w:hint="cs"/>
          <w:rtl/>
        </w:rPr>
        <w:t>3. חולשת טיעונו של צדקיה</w:t>
      </w:r>
    </w:p>
    <w:p w:rsidR="00153B44" w:rsidRPr="00153B44" w:rsidRDefault="00977E22" w:rsidP="00153B44">
      <w:pPr>
        <w:rPr>
          <w:rtl/>
        </w:rPr>
      </w:pPr>
      <w:r>
        <w:rPr>
          <w:rFonts w:hint="cs"/>
          <w:rtl/>
        </w:rPr>
        <w:t xml:space="preserve">לו היה צדקיהו מצרף אל מעשה ההכאה איזה טיעון חדש ורב עצמה, אולי היה בכך כדי לכפר על מעשהו הנמהר. אולם צדקיה נוקט </w:t>
      </w:r>
      <w:r w:rsidR="006E3AAA">
        <w:rPr>
          <w:rFonts w:hint="cs"/>
          <w:rtl/>
        </w:rPr>
        <w:t>בטיעון עלוב</w:t>
      </w:r>
      <w:r>
        <w:rPr>
          <w:rFonts w:hint="cs"/>
          <w:rtl/>
        </w:rPr>
        <w:t xml:space="preserve"> תוך ניסיון להשתמש בנשקו של יריבו: </w:t>
      </w:r>
    </w:p>
    <w:p w:rsidR="00977E22" w:rsidRDefault="00977E22" w:rsidP="00153B44">
      <w:pPr>
        <w:rPr>
          <w:rtl/>
        </w:rPr>
      </w:pPr>
      <w:r>
        <w:rPr>
          <w:rtl/>
        </w:rPr>
        <w:tab/>
      </w:r>
      <w:r>
        <w:rPr>
          <w:rtl/>
        </w:rPr>
        <w:tab/>
      </w:r>
      <w:r w:rsidRPr="00A6236A">
        <w:rPr>
          <w:rFonts w:hint="cs"/>
          <w:rtl/>
        </w:rPr>
        <w:t>אֵי זֶה עָבַר רוּחַ ה</w:t>
      </w:r>
      <w:r>
        <w:rPr>
          <w:rFonts w:hint="cs"/>
          <w:rtl/>
        </w:rPr>
        <w:t>'</w:t>
      </w:r>
      <w:r w:rsidRPr="00A6236A">
        <w:rPr>
          <w:rFonts w:hint="cs"/>
          <w:rtl/>
        </w:rPr>
        <w:t xml:space="preserve"> מֵאִתִּי לְדַבֵּר אוֹתָךְ</w:t>
      </w:r>
      <w:r>
        <w:rPr>
          <w:rFonts w:hint="cs"/>
          <w:rtl/>
        </w:rPr>
        <w:t>?</w:t>
      </w:r>
      <w:r>
        <w:rPr>
          <w:rStyle w:val="a9"/>
          <w:rtl/>
        </w:rPr>
        <w:footnoteReference w:id="16"/>
      </w:r>
    </w:p>
    <w:p w:rsidR="00977E22" w:rsidRDefault="00977E22" w:rsidP="00153B44">
      <w:pPr>
        <w:rPr>
          <w:rtl/>
        </w:rPr>
      </w:pPr>
      <w:r>
        <w:rPr>
          <w:rFonts w:hint="cs"/>
          <w:rtl/>
        </w:rPr>
        <w:t xml:space="preserve">כוונת שאלתו האירונית היא היפך משמעות המילים: </w:t>
      </w:r>
      <w:r w:rsidR="00AF3106">
        <w:rPr>
          <w:rFonts w:hint="cs"/>
          <w:rtl/>
        </w:rPr>
        <w:t xml:space="preserve">'הרוח' המדברת בי היא </w:t>
      </w:r>
      <w:r w:rsidR="00AF3106">
        <w:rPr>
          <w:rFonts w:hint="cs"/>
          <w:b/>
          <w:bCs/>
          <w:rtl/>
        </w:rPr>
        <w:t>רוח ה'</w:t>
      </w:r>
      <w:r w:rsidR="00AF3106">
        <w:rPr>
          <w:rFonts w:hint="cs"/>
          <w:rtl/>
        </w:rPr>
        <w:t xml:space="preserve">, ואילו אתה, </w:t>
      </w:r>
      <w:proofErr w:type="spellStart"/>
      <w:r w:rsidR="00AF3106">
        <w:rPr>
          <w:rFonts w:hint="cs"/>
          <w:rtl/>
        </w:rPr>
        <w:t>מיכיהו</w:t>
      </w:r>
      <w:proofErr w:type="spellEnd"/>
      <w:r w:rsidR="00AF3106">
        <w:rPr>
          <w:rFonts w:hint="cs"/>
          <w:rtl/>
        </w:rPr>
        <w:t xml:space="preserve">, מניין </w:t>
      </w:r>
      <w:r w:rsidR="00AF3106">
        <w:rPr>
          <w:rFonts w:hint="cs"/>
          <w:b/>
          <w:bCs/>
          <w:rtl/>
        </w:rPr>
        <w:t>לך</w:t>
      </w:r>
      <w:r w:rsidR="00AF3106">
        <w:rPr>
          <w:rFonts w:hint="cs"/>
          <w:rtl/>
        </w:rPr>
        <w:t xml:space="preserve"> רוח ה'? </w:t>
      </w:r>
      <w:r>
        <w:rPr>
          <w:rFonts w:hint="cs"/>
          <w:rtl/>
        </w:rPr>
        <w:t>והרי רוח ה' מפע</w:t>
      </w:r>
      <w:r w:rsidR="00AF3106">
        <w:rPr>
          <w:rFonts w:hint="cs"/>
          <w:rtl/>
        </w:rPr>
        <w:t>מת</w:t>
      </w:r>
      <w:r>
        <w:rPr>
          <w:rFonts w:hint="cs"/>
          <w:rtl/>
        </w:rPr>
        <w:t xml:space="preserve"> בי </w:t>
      </w:r>
      <w:r w:rsidR="00AF3106">
        <w:rPr>
          <w:rFonts w:hint="cs"/>
          <w:rtl/>
        </w:rPr>
        <w:t xml:space="preserve">בלבד, </w:t>
      </w:r>
      <w:r w:rsidR="00810CF5">
        <w:rPr>
          <w:rFonts w:hint="cs"/>
          <w:rtl/>
        </w:rPr>
        <w:t>ו</w:t>
      </w:r>
      <w:r w:rsidR="006E3AAA">
        <w:rPr>
          <w:rFonts w:hint="cs"/>
          <w:rtl/>
        </w:rPr>
        <w:t xml:space="preserve">מעולם </w:t>
      </w:r>
      <w:r w:rsidR="00810CF5">
        <w:rPr>
          <w:rFonts w:hint="cs"/>
          <w:rtl/>
        </w:rPr>
        <w:t>לא</w:t>
      </w:r>
      <w:r w:rsidR="00AF3106">
        <w:rPr>
          <w:rFonts w:hint="cs"/>
          <w:rtl/>
        </w:rPr>
        <w:t xml:space="preserve"> </w:t>
      </w:r>
      <w:r>
        <w:rPr>
          <w:rFonts w:hint="cs"/>
          <w:rtl/>
        </w:rPr>
        <w:t>עבר</w:t>
      </w:r>
      <w:r w:rsidR="00AF3106">
        <w:rPr>
          <w:rFonts w:hint="cs"/>
          <w:rtl/>
        </w:rPr>
        <w:t>ה</w:t>
      </w:r>
      <w:r>
        <w:rPr>
          <w:rFonts w:hint="cs"/>
          <w:rtl/>
        </w:rPr>
        <w:t xml:space="preserve"> מאתי לדבר אותך</w:t>
      </w:r>
      <w:r w:rsidR="00810CF5">
        <w:rPr>
          <w:rFonts w:hint="cs"/>
          <w:rtl/>
        </w:rPr>
        <w:t>! אם כן,</w:t>
      </w:r>
      <w:r w:rsidR="00AF3106">
        <w:rPr>
          <w:rFonts w:hint="cs"/>
          <w:rtl/>
        </w:rPr>
        <w:t xml:space="preserve"> </w:t>
      </w:r>
      <w:r w:rsidR="006E3AAA">
        <w:rPr>
          <w:rFonts w:hint="cs"/>
          <w:rtl/>
        </w:rPr>
        <w:t xml:space="preserve">כיצד העזת להתנבא? </w:t>
      </w:r>
      <w:r>
        <w:rPr>
          <w:rFonts w:hint="cs"/>
          <w:rtl/>
        </w:rPr>
        <w:t xml:space="preserve">מניין נובעת 'נבואתך' שלך? </w:t>
      </w:r>
    </w:p>
    <w:p w:rsidR="00153B44" w:rsidRDefault="00153B44" w:rsidP="00153B44">
      <w:pPr>
        <w:rPr>
          <w:rFonts w:hint="cs"/>
          <w:rtl/>
        </w:rPr>
      </w:pPr>
      <w:r>
        <w:rPr>
          <w:rFonts w:hint="cs"/>
          <w:rtl/>
        </w:rPr>
        <w:t xml:space="preserve">כמו </w:t>
      </w:r>
      <w:proofErr w:type="spellStart"/>
      <w:r>
        <w:rPr>
          <w:rFonts w:hint="cs"/>
          <w:rtl/>
        </w:rPr>
        <w:t>מיכיהו</w:t>
      </w:r>
      <w:proofErr w:type="spellEnd"/>
      <w:r>
        <w:rPr>
          <w:rFonts w:hint="cs"/>
          <w:rtl/>
        </w:rPr>
        <w:t xml:space="preserve">, נוקט </w:t>
      </w:r>
      <w:r>
        <w:rPr>
          <w:rFonts w:hint="cs"/>
          <w:rtl/>
        </w:rPr>
        <w:t xml:space="preserve">גם צדקיה </w:t>
      </w:r>
      <w:r>
        <w:rPr>
          <w:rFonts w:hint="cs"/>
          <w:rtl/>
        </w:rPr>
        <w:t>באירוניה</w:t>
      </w:r>
      <w:r>
        <w:rPr>
          <w:rFonts w:hint="cs"/>
          <w:rtl/>
        </w:rPr>
        <w:t>. המילה</w:t>
      </w:r>
      <w:r>
        <w:rPr>
          <w:rFonts w:hint="cs"/>
          <w:rtl/>
        </w:rPr>
        <w:t xml:space="preserve"> 'רוח'</w:t>
      </w:r>
      <w:r w:rsidRPr="00153B44">
        <w:rPr>
          <w:rFonts w:hint="cs"/>
          <w:rtl/>
        </w:rPr>
        <w:t xml:space="preserve"> </w:t>
      </w:r>
      <w:r>
        <w:rPr>
          <w:rFonts w:hint="cs"/>
          <w:rtl/>
        </w:rPr>
        <w:t xml:space="preserve">הופיעה </w:t>
      </w:r>
      <w:r w:rsidRPr="00153B44">
        <w:rPr>
          <w:rFonts w:hint="cs"/>
          <w:rtl/>
        </w:rPr>
        <w:t xml:space="preserve">במשלו של </w:t>
      </w:r>
      <w:proofErr w:type="spellStart"/>
      <w:r w:rsidRPr="00153B44">
        <w:rPr>
          <w:rFonts w:hint="cs"/>
          <w:rtl/>
        </w:rPr>
        <w:t>מיכיהו</w:t>
      </w:r>
      <w:proofErr w:type="spellEnd"/>
      <w:r w:rsidRPr="00153B44">
        <w:rPr>
          <w:rFonts w:hint="cs"/>
          <w:rtl/>
        </w:rPr>
        <w:t xml:space="preserve">: "וַיֵּצֵא הָרוּחַ וַיַּעֲמֹד לִפְנֵי ה'...אֵצֵא וְהָיִיתִי </w:t>
      </w:r>
      <w:r w:rsidRPr="00153B44">
        <w:rPr>
          <w:rFonts w:hint="cs"/>
          <w:b/>
          <w:bCs/>
          <w:rtl/>
        </w:rPr>
        <w:t>רוּחַ שֶׁקֶר</w:t>
      </w:r>
      <w:r w:rsidRPr="00153B44">
        <w:rPr>
          <w:rFonts w:hint="cs"/>
          <w:rtl/>
        </w:rPr>
        <w:t>...".</w:t>
      </w:r>
      <w:r>
        <w:rPr>
          <w:rFonts w:hint="cs"/>
          <w:rtl/>
        </w:rPr>
        <w:t xml:space="preserve"> אולם</w:t>
      </w:r>
      <w:r w:rsidRPr="00153B44">
        <w:rPr>
          <w:rFonts w:hint="cs"/>
          <w:rtl/>
        </w:rPr>
        <w:t xml:space="preserve"> </w:t>
      </w:r>
      <w:r>
        <w:rPr>
          <w:rFonts w:hint="cs"/>
          <w:rtl/>
        </w:rPr>
        <w:t>צדקיה</w:t>
      </w:r>
      <w:r w:rsidRPr="00153B44">
        <w:rPr>
          <w:rFonts w:hint="cs"/>
          <w:rtl/>
        </w:rPr>
        <w:t xml:space="preserve"> טוען להגנתו: 'הרוח' המדברת בי היא </w:t>
      </w:r>
      <w:r w:rsidRPr="00153B44">
        <w:rPr>
          <w:rFonts w:hint="cs"/>
          <w:b/>
          <w:bCs/>
          <w:rtl/>
        </w:rPr>
        <w:t>רוח ה'</w:t>
      </w:r>
      <w:r w:rsidRPr="00153B44">
        <w:rPr>
          <w:rFonts w:hint="cs"/>
          <w:rtl/>
        </w:rPr>
        <w:t xml:space="preserve"> (ולא רוח שקר), ואילו אתה, </w:t>
      </w:r>
      <w:proofErr w:type="spellStart"/>
      <w:r w:rsidRPr="00153B44">
        <w:rPr>
          <w:rFonts w:hint="cs"/>
          <w:rtl/>
        </w:rPr>
        <w:t>מיכיהו</w:t>
      </w:r>
      <w:proofErr w:type="spellEnd"/>
      <w:r w:rsidRPr="00153B44">
        <w:rPr>
          <w:rFonts w:hint="cs"/>
          <w:rtl/>
        </w:rPr>
        <w:t xml:space="preserve">, מניין </w:t>
      </w:r>
      <w:r w:rsidRPr="00153B44">
        <w:rPr>
          <w:rFonts w:hint="cs"/>
          <w:b/>
          <w:bCs/>
          <w:rtl/>
        </w:rPr>
        <w:t>לך</w:t>
      </w:r>
      <w:r w:rsidRPr="00153B44">
        <w:rPr>
          <w:rFonts w:hint="cs"/>
          <w:rtl/>
        </w:rPr>
        <w:t xml:space="preserve"> רוח ה'?</w:t>
      </w:r>
    </w:p>
    <w:p w:rsidR="00977E22" w:rsidRDefault="00977E22" w:rsidP="00153B44">
      <w:pPr>
        <w:rPr>
          <w:rtl/>
        </w:rPr>
      </w:pPr>
      <w:r>
        <w:rPr>
          <w:rFonts w:hint="cs"/>
          <w:rtl/>
        </w:rPr>
        <w:t xml:space="preserve">אלו הם דברי רהב בלתי מתקבלים על הדעת: </w:t>
      </w:r>
      <w:proofErr w:type="spellStart"/>
      <w:r>
        <w:rPr>
          <w:rFonts w:hint="cs"/>
          <w:rtl/>
        </w:rPr>
        <w:t>מיכיהו</w:t>
      </w:r>
      <w:proofErr w:type="spellEnd"/>
      <w:r>
        <w:rPr>
          <w:rFonts w:hint="cs"/>
          <w:rtl/>
        </w:rPr>
        <w:t>, נביא ותיק הוא, ואינו זקוק לאישורו של צדקיהו. אף אחאב, פטרונו של צדקיה, הודה ב</w:t>
      </w:r>
      <w:r w:rsidR="00AF3106">
        <w:rPr>
          <w:rFonts w:hint="cs"/>
          <w:rtl/>
        </w:rPr>
        <w:t>עצמו ב</w:t>
      </w:r>
      <w:r>
        <w:rPr>
          <w:rFonts w:hint="cs"/>
          <w:rtl/>
        </w:rPr>
        <w:t xml:space="preserve">דבריו ליהושפט </w:t>
      </w:r>
      <w:r w:rsidR="00AF3106">
        <w:rPr>
          <w:rFonts w:hint="cs"/>
          <w:rtl/>
        </w:rPr>
        <w:t>כי</w:t>
      </w:r>
      <w:r>
        <w:rPr>
          <w:rFonts w:hint="cs"/>
          <w:rtl/>
        </w:rPr>
        <w:t xml:space="preserve"> </w:t>
      </w:r>
      <w:proofErr w:type="spellStart"/>
      <w:r>
        <w:rPr>
          <w:rFonts w:hint="cs"/>
          <w:rtl/>
        </w:rPr>
        <w:t>מיכיהו</w:t>
      </w:r>
      <w:proofErr w:type="spellEnd"/>
      <w:r w:rsidR="00AF3106">
        <w:rPr>
          <w:rFonts w:hint="cs"/>
          <w:rtl/>
        </w:rPr>
        <w:t xml:space="preserve"> הוא נביא ה':</w:t>
      </w:r>
      <w:r>
        <w:rPr>
          <w:rFonts w:hint="cs"/>
          <w:rtl/>
        </w:rPr>
        <w:t xml:space="preserve"> "</w:t>
      </w:r>
      <w:r w:rsidRPr="000B3F86">
        <w:rPr>
          <w:rFonts w:hint="cs"/>
          <w:rtl/>
        </w:rPr>
        <w:t xml:space="preserve">עוֹד אִישׁ אֶחָד לִדְרֹשׁ אֶת </w:t>
      </w:r>
      <w:r>
        <w:rPr>
          <w:rFonts w:hint="cs"/>
          <w:rtl/>
        </w:rPr>
        <w:t>ה'</w:t>
      </w:r>
      <w:r w:rsidRPr="000B3F86">
        <w:rPr>
          <w:rFonts w:hint="cs"/>
          <w:rtl/>
        </w:rPr>
        <w:t xml:space="preserve"> מֵאֹתוֹ</w:t>
      </w:r>
      <w:r>
        <w:rPr>
          <w:rFonts w:hint="cs"/>
          <w:rtl/>
        </w:rPr>
        <w:t>"</w:t>
      </w:r>
      <w:r w:rsidR="00AF3106">
        <w:rPr>
          <w:rFonts w:hint="cs"/>
          <w:rtl/>
        </w:rPr>
        <w:t xml:space="preserve"> (ח)</w:t>
      </w:r>
      <w:r>
        <w:rPr>
          <w:rFonts w:hint="cs"/>
          <w:rtl/>
        </w:rPr>
        <w:t>.</w:t>
      </w:r>
    </w:p>
    <w:p w:rsidR="00977E22" w:rsidRDefault="00977E22" w:rsidP="006F1A40">
      <w:pPr>
        <w:rPr>
          <w:rtl/>
        </w:rPr>
      </w:pPr>
      <w:r>
        <w:rPr>
          <w:rFonts w:hint="cs"/>
          <w:rtl/>
        </w:rPr>
        <w:t xml:space="preserve">אף השימוש באירוניה בדבריו של צדקיה אינו </w:t>
      </w:r>
      <w:r w:rsidR="00AF3106">
        <w:rPr>
          <w:rFonts w:hint="cs"/>
          <w:rtl/>
        </w:rPr>
        <w:t>פועל לטובתו</w:t>
      </w:r>
      <w:r>
        <w:rPr>
          <w:rFonts w:hint="cs"/>
          <w:rtl/>
        </w:rPr>
        <w:t xml:space="preserve">: האירוניה היא </w:t>
      </w:r>
      <w:r w:rsidR="00AF3106">
        <w:rPr>
          <w:rFonts w:hint="cs"/>
          <w:rtl/>
        </w:rPr>
        <w:t xml:space="preserve">בדרך כלל </w:t>
      </w:r>
      <w:r>
        <w:rPr>
          <w:rFonts w:hint="cs"/>
          <w:rtl/>
        </w:rPr>
        <w:t>נשקו של החלש</w:t>
      </w:r>
      <w:r w:rsidR="00AF3106">
        <w:rPr>
          <w:rFonts w:hint="cs"/>
          <w:rtl/>
        </w:rPr>
        <w:t>;</w:t>
      </w:r>
      <w:r>
        <w:rPr>
          <w:rFonts w:hint="cs"/>
          <w:rtl/>
        </w:rPr>
        <w:t xml:space="preserve"> מי שיכול להרשות לעצמו להכות את יריבו על הלחי בלא חשש מתגובה, אינו זקוק לאירוניה, והיא גם אינה מסייעתו.</w:t>
      </w:r>
      <w:r w:rsidR="00AF3106">
        <w:rPr>
          <w:rFonts w:hint="cs"/>
          <w:rtl/>
        </w:rPr>
        <w:t xml:space="preserve"> </w:t>
      </w:r>
    </w:p>
    <w:p w:rsidR="00977E22" w:rsidRDefault="00977E22" w:rsidP="00153B44">
      <w:pPr>
        <w:rPr>
          <w:rtl/>
        </w:rPr>
      </w:pPr>
      <w:r>
        <w:rPr>
          <w:rFonts w:hint="cs"/>
          <w:rtl/>
        </w:rPr>
        <w:t>לסיכום ניתן לומר: תגובותיו של צדקיה במעשהו ובדיבורו</w:t>
      </w:r>
      <w:r w:rsidR="00AF3106">
        <w:rPr>
          <w:rFonts w:hint="cs"/>
          <w:rtl/>
        </w:rPr>
        <w:t xml:space="preserve"> אינן משכנעות. </w:t>
      </w:r>
      <w:r w:rsidR="00153B44">
        <w:rPr>
          <w:rFonts w:hint="cs"/>
          <w:rtl/>
        </w:rPr>
        <w:t>נדמה</w:t>
      </w:r>
      <w:r w:rsidR="00AF3106">
        <w:rPr>
          <w:rFonts w:hint="cs"/>
          <w:rtl/>
        </w:rPr>
        <w:t xml:space="preserve"> שהן דווקא </w:t>
      </w:r>
      <w:r>
        <w:rPr>
          <w:rFonts w:hint="cs"/>
          <w:rtl/>
        </w:rPr>
        <w:t>ח</w:t>
      </w:r>
      <w:r w:rsidR="00AF3106">
        <w:rPr>
          <w:rFonts w:hint="cs"/>
          <w:rtl/>
        </w:rPr>
        <w:t>י</w:t>
      </w:r>
      <w:r>
        <w:rPr>
          <w:rFonts w:hint="cs"/>
          <w:rtl/>
        </w:rPr>
        <w:t xml:space="preserve">זקו את </w:t>
      </w:r>
      <w:proofErr w:type="spellStart"/>
      <w:r>
        <w:rPr>
          <w:rFonts w:hint="cs"/>
          <w:rtl/>
        </w:rPr>
        <w:t>מיכיהו</w:t>
      </w:r>
      <w:proofErr w:type="spellEnd"/>
      <w:r>
        <w:rPr>
          <w:rFonts w:hint="cs"/>
          <w:rtl/>
        </w:rPr>
        <w:t xml:space="preserve"> כנביא </w:t>
      </w:r>
      <w:r w:rsidR="00AF3106">
        <w:rPr>
          <w:rFonts w:hint="cs"/>
          <w:rtl/>
        </w:rPr>
        <w:t>א</w:t>
      </w:r>
      <w:r w:rsidR="0069726C">
        <w:rPr>
          <w:rFonts w:hint="cs"/>
          <w:rtl/>
        </w:rPr>
        <w:t>מת.</w:t>
      </w:r>
    </w:p>
    <w:p w:rsidR="006F1A40" w:rsidRPr="006F1A40" w:rsidRDefault="006F1A40" w:rsidP="006F1A40">
      <w:pPr>
        <w:pStyle w:val="3"/>
        <w:ind w:left="227" w:firstLine="0"/>
        <w:rPr>
          <w:rtl/>
        </w:rPr>
      </w:pPr>
      <w:r>
        <w:rPr>
          <w:rFonts w:hint="cs"/>
          <w:rtl/>
        </w:rPr>
        <w:t xml:space="preserve">4. תשובת </w:t>
      </w:r>
      <w:proofErr w:type="spellStart"/>
      <w:r>
        <w:rPr>
          <w:rFonts w:hint="cs"/>
          <w:rtl/>
        </w:rPr>
        <w:t>מיכיהו</w:t>
      </w:r>
      <w:proofErr w:type="spellEnd"/>
    </w:p>
    <w:p w:rsidR="00AF3106" w:rsidRDefault="00AF3106" w:rsidP="00AF3106">
      <w:pPr>
        <w:rPr>
          <w:rtl/>
        </w:rPr>
      </w:pPr>
      <w:r>
        <w:rPr>
          <w:rFonts w:hint="cs"/>
          <w:rtl/>
        </w:rPr>
        <w:t xml:space="preserve">תגובתו של </w:t>
      </w:r>
      <w:proofErr w:type="spellStart"/>
      <w:r>
        <w:rPr>
          <w:rFonts w:hint="cs"/>
          <w:rtl/>
        </w:rPr>
        <w:t>מיכיהו</w:t>
      </w:r>
      <w:proofErr w:type="spellEnd"/>
      <w:r>
        <w:rPr>
          <w:rFonts w:hint="cs"/>
          <w:rtl/>
        </w:rPr>
        <w:t xml:space="preserve"> למעשהו ולדיבורו של יריבו אופיינית לדרכו עד עתה: אין הוא מתפלמס חזיתית עם טענתו של צדקיה, ואינו מגן על עובדת היותו נביא ה'. כמו בנבואתו הקודמת, הוא מתאר מתוך ביטחון רב את העתיד להיות, את הפורענות המתרגשת על העם במלחמה העתידית.</w:t>
      </w:r>
      <w:r w:rsidRPr="00AF3106">
        <w:rPr>
          <w:rFonts w:hint="cs"/>
          <w:rtl/>
        </w:rPr>
        <w:t xml:space="preserve"> </w:t>
      </w:r>
      <w:r>
        <w:rPr>
          <w:rFonts w:hint="cs"/>
          <w:rtl/>
        </w:rPr>
        <w:t>אך במקום לומר "</w:t>
      </w:r>
      <w:r w:rsidRPr="0056416F">
        <w:rPr>
          <w:rFonts w:hint="cs"/>
          <w:rtl/>
        </w:rPr>
        <w:t>רָאִיתִי</w:t>
      </w:r>
      <w:r>
        <w:rPr>
          <w:rFonts w:hint="cs"/>
          <w:rtl/>
        </w:rPr>
        <w:t>" הוא אומר הפעם "</w:t>
      </w:r>
      <w:r w:rsidRPr="0056416F">
        <w:rPr>
          <w:rFonts w:hint="cs"/>
          <w:b/>
          <w:bCs/>
          <w:rtl/>
        </w:rPr>
        <w:t>הִנְּךָ</w:t>
      </w:r>
      <w:r w:rsidRPr="0056416F">
        <w:rPr>
          <w:rFonts w:hint="cs"/>
          <w:rtl/>
        </w:rPr>
        <w:t xml:space="preserve"> רֹאֶה</w:t>
      </w:r>
      <w:r>
        <w:rPr>
          <w:rFonts w:hint="cs"/>
          <w:rtl/>
        </w:rPr>
        <w:t>":</w:t>
      </w:r>
    </w:p>
    <w:p w:rsidR="00AF3106" w:rsidRDefault="00AF3106" w:rsidP="00AF3106">
      <w:pPr>
        <w:spacing w:after="0"/>
        <w:rPr>
          <w:rtl/>
        </w:rPr>
      </w:pPr>
      <w:r>
        <w:rPr>
          <w:rtl/>
        </w:rPr>
        <w:tab/>
      </w:r>
      <w:r>
        <w:rPr>
          <w:rFonts w:hint="cs"/>
          <w:rtl/>
        </w:rPr>
        <w:t>כה</w:t>
      </w:r>
      <w:r>
        <w:rPr>
          <w:rFonts w:hint="cs"/>
          <w:rtl/>
        </w:rPr>
        <w:tab/>
      </w:r>
      <w:r w:rsidRPr="001D2006">
        <w:rPr>
          <w:rFonts w:hint="cs"/>
          <w:rtl/>
        </w:rPr>
        <w:t xml:space="preserve">וַיֹּאמֶר </w:t>
      </w:r>
      <w:proofErr w:type="spellStart"/>
      <w:r w:rsidRPr="001D2006">
        <w:rPr>
          <w:rFonts w:hint="cs"/>
          <w:rtl/>
        </w:rPr>
        <w:t>מִיכָיְהו</w:t>
      </w:r>
      <w:proofErr w:type="spellEnd"/>
      <w:r w:rsidRPr="001D2006">
        <w:rPr>
          <w:rFonts w:hint="cs"/>
          <w:rtl/>
        </w:rPr>
        <w:t>ּ</w:t>
      </w:r>
      <w:r>
        <w:rPr>
          <w:rFonts w:hint="cs"/>
          <w:rtl/>
        </w:rPr>
        <w:t>:</w:t>
      </w:r>
      <w:r w:rsidRPr="001D2006">
        <w:rPr>
          <w:rFonts w:hint="cs"/>
          <w:rtl/>
        </w:rPr>
        <w:t xml:space="preserve"> הִנְּךָ רֹאֶה בַּיּוֹם הַהוּא </w:t>
      </w:r>
    </w:p>
    <w:p w:rsidR="00AF3106" w:rsidRDefault="00AF3106" w:rsidP="00AF3106">
      <w:pPr>
        <w:ind w:left="720" w:firstLine="720"/>
        <w:rPr>
          <w:rtl/>
        </w:rPr>
      </w:pPr>
      <w:r w:rsidRPr="001D2006">
        <w:rPr>
          <w:rFonts w:hint="cs"/>
          <w:rtl/>
        </w:rPr>
        <w:t xml:space="preserve">אֲשֶׁר </w:t>
      </w:r>
      <w:proofErr w:type="spellStart"/>
      <w:r w:rsidRPr="001D2006">
        <w:rPr>
          <w:rFonts w:hint="cs"/>
          <w:rtl/>
        </w:rPr>
        <w:t>תָּבֹא</w:t>
      </w:r>
      <w:proofErr w:type="spellEnd"/>
      <w:r w:rsidRPr="001D2006">
        <w:rPr>
          <w:rFonts w:hint="cs"/>
          <w:rtl/>
        </w:rPr>
        <w:t xml:space="preserve"> חֶדֶר בְּחֶדֶר </w:t>
      </w:r>
      <w:proofErr w:type="spellStart"/>
      <w:r w:rsidRPr="001D2006">
        <w:rPr>
          <w:rFonts w:hint="cs"/>
          <w:rtl/>
        </w:rPr>
        <w:t>לְהֵחָבֵה</w:t>
      </w:r>
      <w:proofErr w:type="spellEnd"/>
      <w:r>
        <w:rPr>
          <w:rFonts w:hint="cs"/>
          <w:rtl/>
        </w:rPr>
        <w:t>.</w:t>
      </w:r>
    </w:p>
    <w:p w:rsidR="00977E22" w:rsidRDefault="00977E22" w:rsidP="00153B44">
      <w:pPr>
        <w:rPr>
          <w:rtl/>
        </w:rPr>
      </w:pPr>
      <w:r>
        <w:rPr>
          <w:rFonts w:hint="cs"/>
          <w:rtl/>
        </w:rPr>
        <w:t>פשוטם של דבריו כדברי המפרשים: "</w:t>
      </w:r>
      <w:r w:rsidRPr="0056416F">
        <w:rPr>
          <w:rFonts w:hint="cs"/>
          <w:rtl/>
        </w:rPr>
        <w:t>בַּיּוֹם הַהוּא</w:t>
      </w:r>
      <w:r>
        <w:rPr>
          <w:rFonts w:hint="cs"/>
          <w:rtl/>
        </w:rPr>
        <w:t xml:space="preserve">" </w:t>
      </w:r>
      <w:r>
        <w:rPr>
          <w:rtl/>
        </w:rPr>
        <w:t>–</w:t>
      </w:r>
      <w:r>
        <w:rPr>
          <w:rFonts w:hint="cs"/>
          <w:rtl/>
        </w:rPr>
        <w:t xml:space="preserve"> יום הבריחה של ישראל מן המערכה ויום מותו של אחאב כפי שניבאתי, תיאלץ</w:t>
      </w:r>
      <w:r w:rsidR="00810CF5">
        <w:rPr>
          <w:rFonts w:hint="cs"/>
          <w:rtl/>
        </w:rPr>
        <w:t>, צדקיה,</w:t>
      </w:r>
      <w:r>
        <w:rPr>
          <w:rFonts w:hint="cs"/>
          <w:rtl/>
        </w:rPr>
        <w:t xml:space="preserve"> להסתתר "</w:t>
      </w:r>
      <w:r w:rsidRPr="0056416F">
        <w:rPr>
          <w:rFonts w:hint="cs"/>
          <w:rtl/>
        </w:rPr>
        <w:t>חֶדֶר בְּחֶדֶר</w:t>
      </w:r>
      <w:r>
        <w:rPr>
          <w:rFonts w:hint="cs"/>
          <w:rtl/>
        </w:rPr>
        <w:t xml:space="preserve">" מפני העונש הצפוי לך על דיבוריך המכשילים שאתה נושאם כעת. אז </w:t>
      </w:r>
      <w:r w:rsidR="00AF3106">
        <w:rPr>
          <w:rFonts w:hint="cs"/>
          <w:rtl/>
        </w:rPr>
        <w:t>י</w:t>
      </w:r>
      <w:r>
        <w:rPr>
          <w:rFonts w:hint="cs"/>
          <w:rtl/>
        </w:rPr>
        <w:t>תגלה</w:t>
      </w:r>
      <w:r w:rsidR="00AF3106">
        <w:rPr>
          <w:rFonts w:hint="cs"/>
          <w:rtl/>
        </w:rPr>
        <w:t xml:space="preserve"> לכול כי </w:t>
      </w:r>
      <w:r>
        <w:rPr>
          <w:rFonts w:hint="cs"/>
          <w:rtl/>
        </w:rPr>
        <w:t>נביא שקר</w:t>
      </w:r>
      <w:r w:rsidR="00AF3106">
        <w:rPr>
          <w:rFonts w:hint="cs"/>
          <w:rtl/>
        </w:rPr>
        <w:t xml:space="preserve"> אתה</w:t>
      </w:r>
      <w:r>
        <w:rPr>
          <w:rFonts w:hint="cs"/>
          <w:rtl/>
        </w:rPr>
        <w:t>, ובמקום הכבוד והעצמה שלהם אתה זוכה כעת, תסתתר בחדרי חדרים מחמת פחד ובושה.</w:t>
      </w:r>
    </w:p>
    <w:tbl>
      <w:tblPr>
        <w:tblW w:w="0" w:type="auto"/>
        <w:tblInd w:w="2539" w:type="dxa"/>
        <w:tblLayout w:type="fixed"/>
        <w:tblLook w:val="0000" w:firstRow="0" w:lastRow="0" w:firstColumn="0" w:lastColumn="0" w:noHBand="0" w:noVBand="0"/>
      </w:tblPr>
      <w:tblGrid>
        <w:gridCol w:w="284"/>
        <w:gridCol w:w="4111"/>
        <w:gridCol w:w="283"/>
      </w:tblGrid>
      <w:tr w:rsidR="008C0BAE" w:rsidRPr="00810CF5" w:rsidTr="00162969">
        <w:tc>
          <w:tcPr>
            <w:tcW w:w="284" w:type="dxa"/>
            <w:tcBorders>
              <w:top w:val="nil"/>
              <w:left w:val="nil"/>
              <w:bottom w:val="nil"/>
              <w:right w:val="nil"/>
            </w:tcBorders>
          </w:tcPr>
          <w:p w:rsidR="008C0BAE" w:rsidRPr="00810CF5" w:rsidRDefault="008C0BAE" w:rsidP="00162969">
            <w:pPr>
              <w:tabs>
                <w:tab w:val="right" w:pos="3895"/>
              </w:tabs>
              <w:autoSpaceDE w:val="0"/>
              <w:autoSpaceDN w:val="0"/>
              <w:spacing w:after="0"/>
              <w:rPr>
                <w:rFonts w:ascii="Arial" w:eastAsia="Times New Roman" w:hAnsi="Arial" w:cs="Narkisim"/>
                <w:b/>
                <w:bCs/>
                <w:sz w:val="16"/>
                <w:szCs w:val="16"/>
              </w:rPr>
            </w:pPr>
            <w:r w:rsidRPr="00810CF5">
              <w:rPr>
                <w:rFonts w:ascii="Arial" w:eastAsia="Times New Roman" w:hAnsi="Arial" w:cs="Narkisim"/>
                <w:b/>
                <w:bCs/>
                <w:sz w:val="16"/>
                <w:szCs w:val="16"/>
                <w:rtl/>
              </w:rPr>
              <w:t>*</w:t>
            </w:r>
          </w:p>
        </w:tc>
        <w:tc>
          <w:tcPr>
            <w:tcW w:w="4111" w:type="dxa"/>
            <w:tcBorders>
              <w:top w:val="nil"/>
              <w:left w:val="nil"/>
              <w:bottom w:val="nil"/>
              <w:right w:val="nil"/>
            </w:tcBorders>
          </w:tcPr>
          <w:p w:rsidR="008C0BAE" w:rsidRPr="00810CF5" w:rsidRDefault="008C0BAE" w:rsidP="00162969">
            <w:pPr>
              <w:tabs>
                <w:tab w:val="right" w:pos="3895"/>
              </w:tabs>
              <w:autoSpaceDE w:val="0"/>
              <w:autoSpaceDN w:val="0"/>
              <w:spacing w:after="0"/>
              <w:rPr>
                <w:rFonts w:ascii="Arial" w:eastAsia="Times New Roman" w:hAnsi="Arial" w:cs="Narkisim"/>
                <w:b/>
                <w:bCs/>
                <w:sz w:val="16"/>
                <w:szCs w:val="16"/>
              </w:rPr>
            </w:pPr>
            <w:r w:rsidRPr="00810CF5">
              <w:rPr>
                <w:rFonts w:ascii="Arial" w:eastAsia="Times New Roman" w:hAnsi="Arial" w:cs="Narkisim"/>
                <w:b/>
                <w:bCs/>
                <w:sz w:val="16"/>
                <w:szCs w:val="16"/>
                <w:rtl/>
              </w:rPr>
              <w:t>*******************************************************</w:t>
            </w:r>
          </w:p>
        </w:tc>
        <w:tc>
          <w:tcPr>
            <w:tcW w:w="283" w:type="dxa"/>
            <w:tcBorders>
              <w:top w:val="nil"/>
              <w:left w:val="nil"/>
              <w:bottom w:val="nil"/>
              <w:right w:val="nil"/>
            </w:tcBorders>
          </w:tcPr>
          <w:p w:rsidR="008C0BAE" w:rsidRPr="00810CF5" w:rsidRDefault="008C0BAE" w:rsidP="00162969">
            <w:pPr>
              <w:tabs>
                <w:tab w:val="right" w:pos="3895"/>
              </w:tabs>
              <w:autoSpaceDE w:val="0"/>
              <w:autoSpaceDN w:val="0"/>
              <w:spacing w:after="0"/>
              <w:rPr>
                <w:rFonts w:ascii="Arial" w:eastAsia="Times New Roman" w:hAnsi="Arial" w:cs="Narkisim"/>
                <w:b/>
                <w:bCs/>
                <w:sz w:val="16"/>
                <w:szCs w:val="16"/>
              </w:rPr>
            </w:pPr>
            <w:r w:rsidRPr="00810CF5">
              <w:rPr>
                <w:rFonts w:ascii="Arial" w:eastAsia="Times New Roman" w:hAnsi="Arial" w:cs="Narkisim"/>
                <w:b/>
                <w:bCs/>
                <w:sz w:val="16"/>
                <w:szCs w:val="16"/>
                <w:rtl/>
              </w:rPr>
              <w:t>*</w:t>
            </w:r>
          </w:p>
        </w:tc>
      </w:tr>
      <w:tr w:rsidR="008C0BAE" w:rsidRPr="00810CF5" w:rsidTr="00162969">
        <w:tc>
          <w:tcPr>
            <w:tcW w:w="284" w:type="dxa"/>
            <w:tcBorders>
              <w:top w:val="nil"/>
              <w:left w:val="nil"/>
              <w:bottom w:val="nil"/>
              <w:right w:val="nil"/>
            </w:tcBorders>
          </w:tcPr>
          <w:p w:rsidR="008C0BAE" w:rsidRPr="00810CF5" w:rsidRDefault="008C0BAE" w:rsidP="00162969">
            <w:pPr>
              <w:tabs>
                <w:tab w:val="right" w:pos="3895"/>
              </w:tabs>
              <w:autoSpaceDE w:val="0"/>
              <w:autoSpaceDN w:val="0"/>
              <w:spacing w:after="0"/>
              <w:rPr>
                <w:rFonts w:ascii="Arial" w:eastAsia="Times New Roman" w:hAnsi="Arial" w:cs="Narkisim"/>
                <w:b/>
                <w:bCs/>
                <w:sz w:val="16"/>
                <w:szCs w:val="16"/>
              </w:rPr>
            </w:pPr>
            <w:r w:rsidRPr="00810CF5">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8C0BAE" w:rsidRPr="00810CF5" w:rsidRDefault="008C0BAE" w:rsidP="00162969">
            <w:pPr>
              <w:tabs>
                <w:tab w:val="right" w:pos="3895"/>
              </w:tabs>
              <w:autoSpaceDE w:val="0"/>
              <w:autoSpaceDN w:val="0"/>
              <w:spacing w:after="0"/>
              <w:rPr>
                <w:rFonts w:ascii="Arial" w:eastAsia="Times New Roman" w:hAnsi="Arial" w:cs="Narkisim"/>
                <w:b/>
                <w:bCs/>
                <w:sz w:val="16"/>
                <w:szCs w:val="16"/>
                <w:rtl/>
              </w:rPr>
            </w:pPr>
            <w:r w:rsidRPr="00810CF5">
              <w:rPr>
                <w:rFonts w:ascii="Arial" w:eastAsia="Times New Roman" w:hAnsi="Arial" w:cs="Narkisim"/>
                <w:b/>
                <w:bCs/>
                <w:sz w:val="16"/>
                <w:szCs w:val="16"/>
                <w:rtl/>
              </w:rPr>
              <w:t>כל הזכויות שמורות לישיבת הר עציון ולרב אלחנן סמט, תש</w:t>
            </w:r>
            <w:r w:rsidRPr="00810CF5">
              <w:rPr>
                <w:rFonts w:ascii="Arial" w:eastAsia="Times New Roman" w:hAnsi="Arial" w:cs="Narkisim" w:hint="cs"/>
                <w:b/>
                <w:bCs/>
                <w:sz w:val="16"/>
                <w:szCs w:val="16"/>
                <w:rtl/>
              </w:rPr>
              <w:t>ע"ה</w:t>
            </w:r>
          </w:p>
          <w:p w:rsidR="008C0BAE" w:rsidRPr="00810CF5" w:rsidRDefault="008C0BAE" w:rsidP="00162969">
            <w:pPr>
              <w:tabs>
                <w:tab w:val="right" w:pos="3895"/>
              </w:tabs>
              <w:autoSpaceDE w:val="0"/>
              <w:autoSpaceDN w:val="0"/>
              <w:spacing w:after="0"/>
              <w:rPr>
                <w:rFonts w:ascii="Arial" w:eastAsia="Times New Roman" w:hAnsi="Arial" w:cs="Narkisim"/>
                <w:b/>
                <w:bCs/>
                <w:sz w:val="16"/>
                <w:szCs w:val="16"/>
                <w:rtl/>
              </w:rPr>
            </w:pPr>
            <w:r w:rsidRPr="00810CF5">
              <w:rPr>
                <w:rFonts w:ascii="Arial" w:eastAsia="Times New Roman" w:hAnsi="Arial" w:cs="Narkisim"/>
                <w:b/>
                <w:bCs/>
                <w:sz w:val="16"/>
                <w:szCs w:val="16"/>
                <w:rtl/>
              </w:rPr>
              <w:t xml:space="preserve">עורכת: </w:t>
            </w:r>
            <w:r w:rsidRPr="00810CF5">
              <w:rPr>
                <w:rFonts w:ascii="Arial" w:eastAsia="Times New Roman" w:hAnsi="Arial" w:cs="Narkisim" w:hint="cs"/>
                <w:b/>
                <w:bCs/>
                <w:sz w:val="16"/>
                <w:szCs w:val="16"/>
                <w:rtl/>
              </w:rPr>
              <w:t xml:space="preserve">נחמה בן אדרת  </w:t>
            </w:r>
          </w:p>
          <w:p w:rsidR="008C0BAE" w:rsidRPr="00810CF5" w:rsidRDefault="008C0BAE" w:rsidP="00162969">
            <w:pPr>
              <w:tabs>
                <w:tab w:val="right" w:pos="3895"/>
              </w:tabs>
              <w:autoSpaceDE w:val="0"/>
              <w:autoSpaceDN w:val="0"/>
              <w:spacing w:after="0"/>
              <w:rPr>
                <w:rFonts w:ascii="Arial" w:eastAsia="Times New Roman" w:hAnsi="Arial" w:cs="Narkisim"/>
                <w:b/>
                <w:bCs/>
                <w:sz w:val="16"/>
                <w:szCs w:val="16"/>
                <w:rtl/>
              </w:rPr>
            </w:pPr>
            <w:r w:rsidRPr="00810CF5">
              <w:rPr>
                <w:rFonts w:ascii="Arial" w:eastAsia="Times New Roman" w:hAnsi="Arial" w:cs="Narkisim"/>
                <w:b/>
                <w:bCs/>
                <w:sz w:val="16"/>
                <w:szCs w:val="16"/>
                <w:rtl/>
              </w:rPr>
              <w:t>*******************************************************</w:t>
            </w:r>
          </w:p>
          <w:p w:rsidR="008C0BAE" w:rsidRPr="00810CF5" w:rsidRDefault="008C0BAE" w:rsidP="00162969">
            <w:pPr>
              <w:tabs>
                <w:tab w:val="right" w:pos="3895"/>
              </w:tabs>
              <w:autoSpaceDE w:val="0"/>
              <w:autoSpaceDN w:val="0"/>
              <w:spacing w:after="0"/>
              <w:rPr>
                <w:rFonts w:ascii="Arial" w:eastAsia="Times New Roman" w:hAnsi="Arial" w:cs="Narkisim"/>
                <w:b/>
                <w:bCs/>
                <w:sz w:val="16"/>
                <w:szCs w:val="16"/>
                <w:rtl/>
              </w:rPr>
            </w:pPr>
            <w:r w:rsidRPr="00810CF5">
              <w:rPr>
                <w:rFonts w:ascii="Arial" w:eastAsia="Times New Roman" w:hAnsi="Arial" w:cs="Narkisim"/>
                <w:b/>
                <w:bCs/>
                <w:sz w:val="16"/>
                <w:szCs w:val="16"/>
                <w:rtl/>
              </w:rPr>
              <w:t>בית המדרש הוירטואלי שליד ישיבת הר עציון</w:t>
            </w:r>
          </w:p>
          <w:p w:rsidR="008C0BAE" w:rsidRPr="00810CF5" w:rsidRDefault="008C0BAE" w:rsidP="00162969">
            <w:pPr>
              <w:tabs>
                <w:tab w:val="right" w:pos="3895"/>
              </w:tabs>
              <w:autoSpaceDE w:val="0"/>
              <w:autoSpaceDN w:val="0"/>
              <w:spacing w:after="0"/>
              <w:rPr>
                <w:rFonts w:ascii="Arial" w:eastAsia="Times New Roman" w:hAnsi="Arial" w:cs="Narkisim"/>
                <w:b/>
                <w:bCs/>
                <w:sz w:val="16"/>
                <w:szCs w:val="16"/>
                <w:rtl/>
              </w:rPr>
            </w:pPr>
            <w:r w:rsidRPr="00810CF5">
              <w:rPr>
                <w:rFonts w:ascii="Arial" w:eastAsia="Times New Roman" w:hAnsi="Arial" w:cs="Narkisim"/>
                <w:b/>
                <w:bCs/>
                <w:sz w:val="16"/>
                <w:szCs w:val="16"/>
                <w:rtl/>
              </w:rPr>
              <w:t>האתר בעברית:</w:t>
            </w:r>
            <w:r w:rsidRPr="00810CF5">
              <w:rPr>
                <w:rFonts w:ascii="Arial" w:eastAsia="Times New Roman" w:hAnsi="Arial" w:cs="Narkisim"/>
                <w:b/>
                <w:bCs/>
                <w:sz w:val="16"/>
                <w:szCs w:val="16"/>
                <w:rtl/>
              </w:rPr>
              <w:tab/>
            </w:r>
            <w:hyperlink r:id="rId9" w:history="1">
              <w:r w:rsidRPr="00810CF5">
                <w:rPr>
                  <w:rFonts w:ascii="Arial" w:eastAsia="Times New Roman" w:hAnsi="Arial" w:cs="Narkisim"/>
                  <w:b/>
                  <w:bCs/>
                  <w:color w:val="0000FF"/>
                  <w:sz w:val="16"/>
                  <w:szCs w:val="16"/>
                  <w:u w:val="single"/>
                </w:rPr>
                <w:t>http://</w:t>
              </w:r>
              <w:proofErr w:type="spellStart"/>
              <w:r w:rsidRPr="00810CF5">
                <w:rPr>
                  <w:rFonts w:ascii="Arial" w:eastAsia="Times New Roman" w:hAnsi="Arial" w:cs="Narkisim"/>
                  <w:b/>
                  <w:bCs/>
                  <w:color w:val="0000FF"/>
                  <w:sz w:val="16"/>
                  <w:szCs w:val="16"/>
                  <w:u w:val="single"/>
                </w:rPr>
                <w:t>www.etzion.org.il</w:t>
              </w:r>
              <w:proofErr w:type="spellEnd"/>
              <w:r w:rsidRPr="00810CF5">
                <w:rPr>
                  <w:rFonts w:ascii="Arial" w:eastAsia="Times New Roman" w:hAnsi="Arial" w:cs="Narkisim"/>
                  <w:b/>
                  <w:bCs/>
                  <w:color w:val="0000FF"/>
                  <w:sz w:val="16"/>
                  <w:szCs w:val="16"/>
                  <w:u w:val="single"/>
                </w:rPr>
                <w:t>/</w:t>
              </w:r>
              <w:proofErr w:type="spellStart"/>
              <w:r w:rsidRPr="00810CF5">
                <w:rPr>
                  <w:rFonts w:ascii="Arial" w:eastAsia="Times New Roman" w:hAnsi="Arial" w:cs="Narkisim"/>
                  <w:b/>
                  <w:bCs/>
                  <w:color w:val="0000FF"/>
                  <w:sz w:val="16"/>
                  <w:szCs w:val="16"/>
                  <w:u w:val="single"/>
                </w:rPr>
                <w:t>vbm</w:t>
              </w:r>
              <w:proofErr w:type="spellEnd"/>
            </w:hyperlink>
          </w:p>
          <w:p w:rsidR="008C0BAE" w:rsidRPr="00810CF5" w:rsidRDefault="008C0BAE" w:rsidP="00162969">
            <w:pPr>
              <w:tabs>
                <w:tab w:val="right" w:pos="3895"/>
              </w:tabs>
              <w:autoSpaceDE w:val="0"/>
              <w:autoSpaceDN w:val="0"/>
              <w:spacing w:after="0"/>
              <w:rPr>
                <w:rFonts w:ascii="Arial" w:eastAsia="Times New Roman" w:hAnsi="Arial" w:cs="Narkisim"/>
                <w:b/>
                <w:bCs/>
                <w:sz w:val="16"/>
                <w:szCs w:val="16"/>
                <w:rtl/>
              </w:rPr>
            </w:pPr>
            <w:r w:rsidRPr="00810CF5">
              <w:rPr>
                <w:rFonts w:ascii="Arial" w:eastAsia="Times New Roman" w:hAnsi="Arial" w:cs="Narkisim"/>
                <w:b/>
                <w:bCs/>
                <w:sz w:val="16"/>
                <w:szCs w:val="16"/>
                <w:rtl/>
              </w:rPr>
              <w:t>האתר באנגלית:</w:t>
            </w:r>
            <w:r w:rsidRPr="00810CF5">
              <w:rPr>
                <w:rFonts w:ascii="Arial" w:eastAsia="Times New Roman" w:hAnsi="Arial" w:cs="Narkisim"/>
                <w:b/>
                <w:bCs/>
                <w:sz w:val="16"/>
                <w:szCs w:val="16"/>
                <w:rtl/>
              </w:rPr>
              <w:tab/>
            </w:r>
            <w:hyperlink r:id="rId10" w:history="1">
              <w:r w:rsidRPr="00810CF5">
                <w:rPr>
                  <w:rFonts w:ascii="Arial" w:eastAsia="Times New Roman" w:hAnsi="Arial" w:cs="Narkisim"/>
                  <w:b/>
                  <w:bCs/>
                  <w:color w:val="0000FF"/>
                  <w:sz w:val="16"/>
                  <w:szCs w:val="16"/>
                  <w:u w:val="single"/>
                </w:rPr>
                <w:t>http://</w:t>
              </w:r>
              <w:proofErr w:type="spellStart"/>
              <w:r w:rsidRPr="00810CF5">
                <w:rPr>
                  <w:rFonts w:ascii="Arial" w:eastAsia="Times New Roman" w:hAnsi="Arial" w:cs="Narkisim"/>
                  <w:b/>
                  <w:bCs/>
                  <w:color w:val="0000FF"/>
                  <w:sz w:val="16"/>
                  <w:szCs w:val="16"/>
                  <w:u w:val="single"/>
                </w:rPr>
                <w:t>www.vbm-torah.org</w:t>
              </w:r>
              <w:proofErr w:type="spellEnd"/>
            </w:hyperlink>
          </w:p>
          <w:p w:rsidR="008C0BAE" w:rsidRPr="00810CF5" w:rsidRDefault="008C0BAE" w:rsidP="00162969">
            <w:pPr>
              <w:tabs>
                <w:tab w:val="right" w:pos="3895"/>
              </w:tabs>
              <w:autoSpaceDE w:val="0"/>
              <w:autoSpaceDN w:val="0"/>
              <w:spacing w:after="0"/>
              <w:rPr>
                <w:rFonts w:ascii="Arial" w:eastAsia="Times New Roman" w:hAnsi="Arial" w:cs="Narkisim"/>
                <w:b/>
                <w:bCs/>
                <w:sz w:val="16"/>
                <w:szCs w:val="16"/>
                <w:rtl/>
              </w:rPr>
            </w:pPr>
            <w:r w:rsidRPr="00810CF5">
              <w:rPr>
                <w:rFonts w:ascii="Arial" w:eastAsia="Times New Roman" w:hAnsi="Arial" w:cs="Narkisim"/>
                <w:b/>
                <w:bCs/>
                <w:sz w:val="16"/>
                <w:szCs w:val="16"/>
                <w:rtl/>
              </w:rPr>
              <w:t>משרדי בית המדרש הוירטואלי: 02-</w:t>
            </w:r>
            <w:r w:rsidRPr="00810CF5">
              <w:rPr>
                <w:rFonts w:ascii="Arial" w:eastAsia="Times New Roman" w:hAnsi="Arial" w:cs="Narkisim" w:hint="cs"/>
                <w:b/>
                <w:bCs/>
                <w:sz w:val="16"/>
                <w:szCs w:val="16"/>
                <w:rtl/>
              </w:rPr>
              <w:t>9937300</w:t>
            </w:r>
            <w:r w:rsidRPr="00810CF5">
              <w:rPr>
                <w:rFonts w:ascii="Arial" w:eastAsia="Times New Roman" w:hAnsi="Arial" w:cs="Narkisim"/>
                <w:b/>
                <w:bCs/>
                <w:sz w:val="16"/>
                <w:szCs w:val="16"/>
                <w:rtl/>
              </w:rPr>
              <w:t xml:space="preserve"> שלוחה 5 </w:t>
            </w:r>
          </w:p>
          <w:p w:rsidR="008C0BAE" w:rsidRPr="00810CF5" w:rsidRDefault="008C0BAE" w:rsidP="00162969">
            <w:pPr>
              <w:tabs>
                <w:tab w:val="right" w:pos="3895"/>
              </w:tabs>
              <w:autoSpaceDE w:val="0"/>
              <w:autoSpaceDN w:val="0"/>
              <w:spacing w:after="0"/>
              <w:rPr>
                <w:rFonts w:ascii="Arial" w:eastAsia="Times New Roman" w:hAnsi="Arial" w:cs="Narkisim"/>
                <w:b/>
                <w:bCs/>
                <w:sz w:val="16"/>
                <w:szCs w:val="16"/>
              </w:rPr>
            </w:pPr>
            <w:r w:rsidRPr="00810CF5">
              <w:rPr>
                <w:rFonts w:ascii="Arial" w:eastAsia="Times New Roman" w:hAnsi="Arial" w:cs="Narkisim"/>
                <w:b/>
                <w:bCs/>
                <w:sz w:val="16"/>
                <w:szCs w:val="16"/>
                <w:rtl/>
              </w:rPr>
              <w:t>דוא</w:t>
            </w:r>
            <w:r w:rsidRPr="00810CF5">
              <w:rPr>
                <w:rFonts w:ascii="Arial" w:eastAsia="Times New Roman" w:hAnsi="Arial" w:cs="Narkisim" w:hint="cs"/>
                <w:b/>
                <w:bCs/>
                <w:sz w:val="16"/>
                <w:szCs w:val="16"/>
                <w:rtl/>
              </w:rPr>
              <w:t>"</w:t>
            </w:r>
            <w:r w:rsidRPr="00810CF5">
              <w:rPr>
                <w:rFonts w:ascii="Arial" w:eastAsia="Times New Roman" w:hAnsi="Arial" w:cs="Narkisim"/>
                <w:b/>
                <w:bCs/>
                <w:sz w:val="16"/>
                <w:szCs w:val="16"/>
                <w:rtl/>
              </w:rPr>
              <w:t xml:space="preserve">ל: </w:t>
            </w:r>
            <w:hyperlink r:id="rId11" w:history="1">
              <w:proofErr w:type="spellStart"/>
              <w:r w:rsidRPr="00810CF5">
                <w:rPr>
                  <w:rFonts w:ascii="Arial" w:eastAsia="Times New Roman" w:hAnsi="Arial" w:cs="Narkisim"/>
                  <w:b/>
                  <w:bCs/>
                  <w:color w:val="0000FF"/>
                  <w:sz w:val="16"/>
                  <w:szCs w:val="16"/>
                  <w:u w:val="single"/>
                </w:rPr>
                <w:t>office@etzion.org.il</w:t>
              </w:r>
              <w:proofErr w:type="spellEnd"/>
            </w:hyperlink>
          </w:p>
        </w:tc>
        <w:tc>
          <w:tcPr>
            <w:tcW w:w="283" w:type="dxa"/>
            <w:tcBorders>
              <w:top w:val="nil"/>
              <w:left w:val="nil"/>
              <w:bottom w:val="nil"/>
              <w:right w:val="nil"/>
            </w:tcBorders>
          </w:tcPr>
          <w:p w:rsidR="008C0BAE" w:rsidRPr="00810CF5" w:rsidRDefault="008C0BAE" w:rsidP="00162969">
            <w:pPr>
              <w:tabs>
                <w:tab w:val="right" w:pos="3895"/>
              </w:tabs>
              <w:autoSpaceDE w:val="0"/>
              <w:autoSpaceDN w:val="0"/>
              <w:spacing w:after="0"/>
              <w:rPr>
                <w:rFonts w:ascii="Arial" w:eastAsia="Times New Roman" w:hAnsi="Arial" w:cs="Narkisim"/>
                <w:b/>
                <w:bCs/>
                <w:sz w:val="16"/>
                <w:szCs w:val="16"/>
              </w:rPr>
            </w:pPr>
            <w:r w:rsidRPr="00810CF5">
              <w:rPr>
                <w:rFonts w:ascii="Arial" w:eastAsia="Times New Roman" w:hAnsi="Arial" w:cs="Narkisim"/>
                <w:b/>
                <w:bCs/>
                <w:sz w:val="16"/>
                <w:szCs w:val="16"/>
                <w:rtl/>
              </w:rPr>
              <w:t xml:space="preserve">* * * * * * * * </w:t>
            </w:r>
          </w:p>
        </w:tc>
      </w:tr>
    </w:tbl>
    <w:p w:rsidR="008C0BAE" w:rsidRPr="00530FB4" w:rsidRDefault="008C0BAE" w:rsidP="0069726C">
      <w:pPr>
        <w:rPr>
          <w:rtl/>
        </w:rPr>
      </w:pPr>
    </w:p>
    <w:sectPr w:rsidR="008C0BAE" w:rsidRPr="00530FB4"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F12" w:rsidRDefault="00110F12" w:rsidP="0072464C">
      <w:r>
        <w:separator/>
      </w:r>
    </w:p>
  </w:endnote>
  <w:endnote w:type="continuationSeparator" w:id="0">
    <w:p w:rsidR="00110F12" w:rsidRDefault="00110F12"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F12" w:rsidRDefault="00110F12" w:rsidP="0072464C">
      <w:r>
        <w:separator/>
      </w:r>
    </w:p>
  </w:footnote>
  <w:footnote w:type="continuationSeparator" w:id="0">
    <w:p w:rsidR="00110F12" w:rsidRDefault="00110F12" w:rsidP="0072464C">
      <w:r>
        <w:continuationSeparator/>
      </w:r>
    </w:p>
  </w:footnote>
  <w:footnote w:id="1">
    <w:p w:rsidR="00AF3106" w:rsidRDefault="00AF3106" w:rsidP="00AF3106">
      <w:pPr>
        <w:pStyle w:val="a7"/>
      </w:pPr>
      <w:r>
        <w:rPr>
          <w:rStyle w:val="a9"/>
        </w:rPr>
        <w:footnoteRef/>
      </w:r>
      <w:r>
        <w:rPr>
          <w:rtl/>
        </w:rPr>
        <w:t xml:space="preserve"> </w:t>
      </w:r>
      <w:r>
        <w:rPr>
          <w:rFonts w:hint="cs"/>
          <w:rtl/>
        </w:rPr>
        <w:t xml:space="preserve">י"א </w:t>
      </w:r>
      <w:proofErr w:type="spellStart"/>
      <w:r>
        <w:rPr>
          <w:rFonts w:hint="cs"/>
          <w:rtl/>
        </w:rPr>
        <w:t>זליגמן</w:t>
      </w:r>
      <w:proofErr w:type="spellEnd"/>
      <w:r>
        <w:rPr>
          <w:rFonts w:hint="cs"/>
          <w:rtl/>
        </w:rPr>
        <w:t xml:space="preserve">, 'לבעיות הנבואה בישראל, תולדותיה </w:t>
      </w:r>
      <w:proofErr w:type="spellStart"/>
      <w:r>
        <w:rPr>
          <w:rFonts w:hint="cs"/>
          <w:rtl/>
        </w:rPr>
        <w:t>ואופיה</w:t>
      </w:r>
      <w:proofErr w:type="spellEnd"/>
      <w:r>
        <w:rPr>
          <w:rFonts w:hint="cs"/>
          <w:rtl/>
        </w:rPr>
        <w:t>', בתוך 'ארץ ישראל' כרך ג תשי"ד, עמוד 127. המאמר התפרסם שנית בקובץ מאמריו 'מחקרים בספרות המקרא', ירושלים תשנ"ב, ושם בעמוד 175 מופיע הציטוט.</w:t>
      </w:r>
      <w:r w:rsidRPr="00AF3106">
        <w:rPr>
          <w:rFonts w:hint="cs"/>
          <w:rtl/>
        </w:rPr>
        <w:t xml:space="preserve"> </w:t>
      </w:r>
      <w:r>
        <w:rPr>
          <w:rFonts w:hint="cs"/>
          <w:rtl/>
        </w:rPr>
        <w:t xml:space="preserve">בהערה 15 שם מציין </w:t>
      </w:r>
      <w:proofErr w:type="spellStart"/>
      <w:r>
        <w:rPr>
          <w:rFonts w:hint="cs"/>
          <w:rtl/>
        </w:rPr>
        <w:t>זליגמן</w:t>
      </w:r>
      <w:proofErr w:type="spellEnd"/>
      <w:r>
        <w:rPr>
          <w:rFonts w:hint="cs"/>
          <w:rtl/>
        </w:rPr>
        <w:t xml:space="preserve"> את א' </w:t>
      </w:r>
      <w:proofErr w:type="spellStart"/>
      <w:r>
        <w:rPr>
          <w:rFonts w:hint="cs"/>
          <w:rtl/>
        </w:rPr>
        <w:t>גיום</w:t>
      </w:r>
      <w:proofErr w:type="spellEnd"/>
      <w:r>
        <w:rPr>
          <w:rFonts w:hint="cs"/>
          <w:rtl/>
        </w:rPr>
        <w:t xml:space="preserve"> שפיתח הקבלה זו ועמד על פרטיה: </w:t>
      </w:r>
      <w:proofErr w:type="spellStart"/>
      <w:r>
        <w:t>A.Guillaume</w:t>
      </w:r>
      <w:proofErr w:type="spellEnd"/>
      <w:r>
        <w:t>, Prophecy and Divination, London 1938.</w:t>
      </w:r>
    </w:p>
  </w:footnote>
  <w:footnote w:id="2">
    <w:p w:rsidR="00D53BE8" w:rsidRDefault="00D53BE8" w:rsidP="00AF3106">
      <w:pPr>
        <w:pStyle w:val="a7"/>
      </w:pPr>
      <w:r>
        <w:rPr>
          <w:rStyle w:val="a9"/>
        </w:rPr>
        <w:footnoteRef/>
      </w:r>
      <w:r>
        <w:rPr>
          <w:rtl/>
        </w:rPr>
        <w:t xml:space="preserve"> </w:t>
      </w:r>
      <w:r>
        <w:rPr>
          <w:rFonts w:hint="cs"/>
          <w:rtl/>
        </w:rPr>
        <w:t>ר</w:t>
      </w:r>
      <w:r w:rsidR="00AF3106">
        <w:rPr>
          <w:rFonts w:hint="cs"/>
          <w:rtl/>
        </w:rPr>
        <w:t>"</w:t>
      </w:r>
      <w:r>
        <w:rPr>
          <w:rFonts w:hint="cs"/>
          <w:rtl/>
        </w:rPr>
        <w:t>י</w:t>
      </w:r>
      <w:r w:rsidR="00AF3106">
        <w:rPr>
          <w:rFonts w:hint="cs"/>
          <w:rtl/>
        </w:rPr>
        <w:t xml:space="preserve"> </w:t>
      </w:r>
      <w:r>
        <w:rPr>
          <w:rFonts w:hint="cs"/>
          <w:rtl/>
        </w:rPr>
        <w:t>א</w:t>
      </w:r>
      <w:r w:rsidR="00AF3106">
        <w:rPr>
          <w:rFonts w:hint="cs"/>
          <w:rtl/>
        </w:rPr>
        <w:t>ברבנאל</w:t>
      </w:r>
      <w:r>
        <w:rPr>
          <w:rFonts w:hint="cs"/>
          <w:rtl/>
        </w:rPr>
        <w:t xml:space="preserve"> נטל כאן משפט מן התלמוד, ברכות נח ע"א: "</w:t>
      </w:r>
      <w:proofErr w:type="spellStart"/>
      <w:r>
        <w:rPr>
          <w:rFonts w:hint="cs"/>
          <w:rtl/>
        </w:rPr>
        <w:t>מלכותא</w:t>
      </w:r>
      <w:proofErr w:type="spellEnd"/>
      <w:r>
        <w:rPr>
          <w:rFonts w:hint="cs"/>
          <w:rtl/>
        </w:rPr>
        <w:t xml:space="preserve"> דארעא כעין </w:t>
      </w:r>
      <w:proofErr w:type="spellStart"/>
      <w:r>
        <w:rPr>
          <w:rFonts w:hint="cs"/>
          <w:rtl/>
        </w:rPr>
        <w:t>מלכותא</w:t>
      </w:r>
      <w:proofErr w:type="spellEnd"/>
      <w:r>
        <w:rPr>
          <w:rFonts w:hint="cs"/>
          <w:rtl/>
        </w:rPr>
        <w:t xml:space="preserve"> </w:t>
      </w:r>
      <w:proofErr w:type="spellStart"/>
      <w:r>
        <w:rPr>
          <w:rFonts w:hint="cs"/>
          <w:rtl/>
        </w:rPr>
        <w:t>דרקיעא</w:t>
      </w:r>
      <w:proofErr w:type="spellEnd"/>
      <w:r>
        <w:rPr>
          <w:rFonts w:hint="cs"/>
          <w:rtl/>
        </w:rPr>
        <w:t>", והפך אותו. בשני הביטויים הללו כאחד משתקפת אותה אמירה: גינוני המלכות בשמיים ובארץ דומים זה לזה.</w:t>
      </w:r>
    </w:p>
  </w:footnote>
  <w:footnote w:id="3">
    <w:p w:rsidR="00D53BE8" w:rsidRDefault="00D53BE8" w:rsidP="00AF3106">
      <w:pPr>
        <w:pStyle w:val="a7"/>
      </w:pPr>
      <w:r>
        <w:rPr>
          <w:rStyle w:val="a9"/>
        </w:rPr>
        <w:footnoteRef/>
      </w:r>
      <w:r>
        <w:rPr>
          <w:rtl/>
        </w:rPr>
        <w:t xml:space="preserve"> </w:t>
      </w:r>
      <w:r>
        <w:rPr>
          <w:rFonts w:hint="cs"/>
          <w:rtl/>
        </w:rPr>
        <w:t>על פי קהלת ה', ז.</w:t>
      </w:r>
    </w:p>
  </w:footnote>
  <w:footnote w:id="4">
    <w:p w:rsidR="00D53BE8" w:rsidRDefault="00D53BE8" w:rsidP="00AF3106">
      <w:pPr>
        <w:pStyle w:val="a7"/>
        <w:rPr>
          <w:rtl/>
        </w:rPr>
      </w:pPr>
      <w:r>
        <w:rPr>
          <w:rStyle w:val="a9"/>
        </w:rPr>
        <w:footnoteRef/>
      </w:r>
      <w:r>
        <w:rPr>
          <w:rtl/>
        </w:rPr>
        <w:t xml:space="preserve"> </w:t>
      </w:r>
      <w:r>
        <w:rPr>
          <w:rFonts w:hint="cs"/>
          <w:rtl/>
        </w:rPr>
        <w:t>המדרש המצוטט על ידי ר</w:t>
      </w:r>
      <w:r w:rsidR="00AF3106">
        <w:rPr>
          <w:rFonts w:hint="cs"/>
          <w:rtl/>
        </w:rPr>
        <w:t>"</w:t>
      </w:r>
      <w:r>
        <w:rPr>
          <w:rFonts w:hint="cs"/>
          <w:rtl/>
        </w:rPr>
        <w:t>י</w:t>
      </w:r>
      <w:r w:rsidR="00AF3106">
        <w:rPr>
          <w:rFonts w:hint="cs"/>
          <w:rtl/>
        </w:rPr>
        <w:t xml:space="preserve"> אברבנאל</w:t>
      </w:r>
      <w:r>
        <w:rPr>
          <w:rFonts w:hint="cs"/>
          <w:rtl/>
        </w:rPr>
        <w:t xml:space="preserve"> מופיע בכמה מקומות בספרי המדרש בגרסאות שונות. הנוסח הקרוב ביותר לציטוט בדברי</w:t>
      </w:r>
      <w:r w:rsidR="00AF3106">
        <w:rPr>
          <w:rFonts w:hint="cs"/>
          <w:rtl/>
        </w:rPr>
        <w:t>ו</w:t>
      </w:r>
      <w:r>
        <w:rPr>
          <w:rFonts w:hint="cs"/>
          <w:rtl/>
        </w:rPr>
        <w:t xml:space="preserve"> מצוי </w:t>
      </w:r>
      <w:proofErr w:type="spellStart"/>
      <w:r>
        <w:rPr>
          <w:rFonts w:hint="cs"/>
          <w:rtl/>
        </w:rPr>
        <w:t>בתנחומא</w:t>
      </w:r>
      <w:proofErr w:type="spellEnd"/>
      <w:r>
        <w:rPr>
          <w:rFonts w:hint="cs"/>
          <w:rtl/>
        </w:rPr>
        <w:t xml:space="preserve"> בובר, כפי שציינו למעלה. מקבילה קרובה מצויה </w:t>
      </w:r>
      <w:proofErr w:type="spellStart"/>
      <w:r>
        <w:rPr>
          <w:rFonts w:hint="cs"/>
          <w:rtl/>
        </w:rPr>
        <w:t>בתנחומא</w:t>
      </w:r>
      <w:proofErr w:type="spellEnd"/>
      <w:r>
        <w:rPr>
          <w:rFonts w:hint="cs"/>
          <w:rtl/>
        </w:rPr>
        <w:t xml:space="preserve"> שמות </w:t>
      </w:r>
      <w:proofErr w:type="spellStart"/>
      <w:r>
        <w:rPr>
          <w:rFonts w:hint="cs"/>
          <w:rtl/>
        </w:rPr>
        <w:t>יח</w:t>
      </w:r>
      <w:proofErr w:type="spellEnd"/>
      <w:r>
        <w:rPr>
          <w:rFonts w:hint="cs"/>
          <w:rtl/>
        </w:rPr>
        <w:t>, אך זו אינה מתאימה לציטוט שמביא ר</w:t>
      </w:r>
      <w:r w:rsidR="00AF3106">
        <w:rPr>
          <w:rFonts w:hint="cs"/>
          <w:rtl/>
        </w:rPr>
        <w:t>"</w:t>
      </w:r>
      <w:r>
        <w:rPr>
          <w:rFonts w:hint="cs"/>
          <w:rtl/>
        </w:rPr>
        <w:t>י</w:t>
      </w:r>
      <w:r w:rsidR="00AF3106">
        <w:rPr>
          <w:rFonts w:hint="cs"/>
          <w:rtl/>
        </w:rPr>
        <w:t xml:space="preserve"> </w:t>
      </w:r>
      <w:r>
        <w:rPr>
          <w:rFonts w:hint="cs"/>
          <w:rtl/>
        </w:rPr>
        <w:t>א</w:t>
      </w:r>
      <w:r w:rsidR="00AF3106">
        <w:rPr>
          <w:rFonts w:hint="cs"/>
          <w:rtl/>
        </w:rPr>
        <w:t>ברבנאל</w:t>
      </w:r>
      <w:r>
        <w:rPr>
          <w:rFonts w:hint="cs"/>
          <w:rtl/>
        </w:rPr>
        <w:t>.</w:t>
      </w:r>
    </w:p>
    <w:p w:rsidR="00D53BE8" w:rsidRDefault="00D53BE8" w:rsidP="00AF3106">
      <w:pPr>
        <w:pStyle w:val="a7"/>
      </w:pPr>
      <w:r>
        <w:rPr>
          <w:rFonts w:hint="cs"/>
          <w:rtl/>
        </w:rPr>
        <w:t xml:space="preserve">מדרש זה הוא מדרשו של רבי עקיבא, המתאר את הדין שעושה הקב"ה בעולמו ככזה הנעשה באותן פרוצדורות של בית דין אנושי. לשם אישור הטענה הזאת מובאים כמה פסוקים, וראש לכולם מובא התיאור של </w:t>
      </w:r>
      <w:proofErr w:type="spellStart"/>
      <w:r>
        <w:rPr>
          <w:rFonts w:hint="cs"/>
          <w:rtl/>
        </w:rPr>
        <w:t>מיכיהו</w:t>
      </w:r>
      <w:proofErr w:type="spellEnd"/>
      <w:r>
        <w:rPr>
          <w:rFonts w:hint="cs"/>
          <w:rtl/>
        </w:rPr>
        <w:t xml:space="preserve"> את ה' היושב עם פמלייתו (- בית הדין) לדון את דינו של אחאב. ממילא מתאים מדרש זה לטענת ר</w:t>
      </w:r>
      <w:r w:rsidR="00AF3106">
        <w:rPr>
          <w:rFonts w:hint="cs"/>
          <w:rtl/>
        </w:rPr>
        <w:t>"</w:t>
      </w:r>
      <w:r>
        <w:rPr>
          <w:rFonts w:hint="cs"/>
          <w:rtl/>
        </w:rPr>
        <w:t>י</w:t>
      </w:r>
      <w:r w:rsidR="00AF3106">
        <w:rPr>
          <w:rFonts w:hint="cs"/>
          <w:rtl/>
        </w:rPr>
        <w:t xml:space="preserve"> </w:t>
      </w:r>
      <w:r>
        <w:rPr>
          <w:rFonts w:hint="cs"/>
          <w:rtl/>
        </w:rPr>
        <w:t>א</w:t>
      </w:r>
      <w:r w:rsidR="00AF3106">
        <w:rPr>
          <w:rFonts w:hint="cs"/>
          <w:rtl/>
        </w:rPr>
        <w:t>ברבנאל</w:t>
      </w:r>
      <w:r>
        <w:rPr>
          <w:rFonts w:hint="cs"/>
          <w:rtl/>
        </w:rPr>
        <w:t xml:space="preserve">, שכוונת </w:t>
      </w:r>
      <w:proofErr w:type="spellStart"/>
      <w:r>
        <w:rPr>
          <w:rFonts w:hint="cs"/>
          <w:rtl/>
        </w:rPr>
        <w:t>מיכיהו</w:t>
      </w:r>
      <w:proofErr w:type="spellEnd"/>
      <w:r>
        <w:rPr>
          <w:rFonts w:hint="cs"/>
          <w:rtl/>
        </w:rPr>
        <w:t xml:space="preserve"> בתיאורו היא לכך שעל אחאב הוצא גזר דין של השופט העליון.</w:t>
      </w:r>
    </w:p>
  </w:footnote>
  <w:footnote w:id="5">
    <w:p w:rsidR="00D53BE8" w:rsidRDefault="00D53BE8" w:rsidP="00D53BE8">
      <w:pPr>
        <w:pStyle w:val="a7"/>
      </w:pPr>
      <w:r>
        <w:rPr>
          <w:rStyle w:val="a9"/>
        </w:rPr>
        <w:footnoteRef/>
      </w:r>
      <w:r>
        <w:rPr>
          <w:rtl/>
        </w:rPr>
        <w:t xml:space="preserve"> </w:t>
      </w:r>
      <w:r>
        <w:rPr>
          <w:rFonts w:hint="cs"/>
          <w:rtl/>
        </w:rPr>
        <w:t xml:space="preserve">המדרש שואל את שאלתנו כמובן על הפסוק בחזון </w:t>
      </w:r>
      <w:proofErr w:type="spellStart"/>
      <w:r>
        <w:rPr>
          <w:rFonts w:hint="cs"/>
          <w:rtl/>
        </w:rPr>
        <w:t>מיכיהו</w:t>
      </w:r>
      <w:proofErr w:type="spellEnd"/>
      <w:r>
        <w:rPr>
          <w:rFonts w:hint="cs"/>
          <w:rtl/>
        </w:rPr>
        <w:t xml:space="preserve"> "</w:t>
      </w:r>
      <w:r w:rsidRPr="00552042">
        <w:rPr>
          <w:rFonts w:hint="cs"/>
          <w:rtl/>
        </w:rPr>
        <w:t xml:space="preserve">וְכָל צְבָא הַשָּׁמַיִם עֹמֵד עָלָיו מִימִינוֹ </w:t>
      </w:r>
      <w:r w:rsidRPr="00552042">
        <w:rPr>
          <w:rFonts w:hint="cs"/>
          <w:b/>
          <w:bCs/>
          <w:rtl/>
        </w:rPr>
        <w:t>וּמִשְּׂמֹאלוֹ</w:t>
      </w:r>
      <w:r>
        <w:rPr>
          <w:rFonts w:hint="cs"/>
          <w:rtl/>
        </w:rPr>
        <w:t>". תשובת המדרש היא ש'צבא השמים' הם חברי בית הדין של מעלה, וימין ושמאל הם כינויים לטענות שמשמיעים ה'דיינים' לזכות הנידון בפניהם ולחובתו.</w:t>
      </w:r>
    </w:p>
  </w:footnote>
  <w:footnote w:id="6">
    <w:p w:rsidR="00A651EF" w:rsidRDefault="00A651EF">
      <w:pPr>
        <w:pStyle w:val="a7"/>
      </w:pPr>
      <w:r>
        <w:rPr>
          <w:rStyle w:val="a9"/>
        </w:rPr>
        <w:footnoteRef/>
      </w:r>
      <w:r>
        <w:rPr>
          <w:rtl/>
        </w:rPr>
        <w:t xml:space="preserve"> </w:t>
      </w:r>
      <w:r>
        <w:rPr>
          <w:rFonts w:hint="cs"/>
          <w:rtl/>
        </w:rPr>
        <w:t>המשמעות של משפט זה היא: כשם שהנִמלך נמלך בבית דין של מטה לקבל רשות לפעול, כך גם מלאכי שמים נמלכים בקב"ה כדי לקבל את רשותו ולפעול בארץ. וראה ראיית המדרש לכך בהערה הבאה.</w:t>
      </w:r>
    </w:p>
  </w:footnote>
  <w:footnote w:id="7">
    <w:p w:rsidR="00D53BE8" w:rsidRDefault="00D53BE8" w:rsidP="00A651EF">
      <w:pPr>
        <w:pStyle w:val="a7"/>
      </w:pPr>
      <w:r>
        <w:rPr>
          <w:rStyle w:val="a9"/>
        </w:rPr>
        <w:footnoteRef/>
      </w:r>
      <w:r>
        <w:rPr>
          <w:rtl/>
        </w:rPr>
        <w:t xml:space="preserve"> </w:t>
      </w:r>
      <w:r w:rsidR="00A651EF">
        <w:rPr>
          <w:rFonts w:hint="cs"/>
          <w:rtl/>
        </w:rPr>
        <w:t>ה</w:t>
      </w:r>
      <w:r>
        <w:rPr>
          <w:rFonts w:hint="cs"/>
          <w:rtl/>
        </w:rPr>
        <w:t xml:space="preserve">פסוק בספר דניאל הוא חלק מפתרון חלומו של נבוכדנצר בפיו של דניאל. הלה מתאר בפני המלך את הגזרה שנגזרה עליו בשמים, ומוסיף שהדברים יתרחשו "בגזרת </w:t>
      </w:r>
      <w:proofErr w:type="spellStart"/>
      <w:r>
        <w:rPr>
          <w:rFonts w:hint="cs"/>
          <w:rtl/>
        </w:rPr>
        <w:t>עירין</w:t>
      </w:r>
      <w:proofErr w:type="spellEnd"/>
      <w:r>
        <w:rPr>
          <w:rFonts w:hint="cs"/>
          <w:rtl/>
        </w:rPr>
        <w:t xml:space="preserve"> (</w:t>
      </w:r>
      <w:r w:rsidR="00AF3106">
        <w:rPr>
          <w:rFonts w:hint="cs"/>
          <w:rtl/>
        </w:rPr>
        <w:t>–</w:t>
      </w:r>
      <w:r>
        <w:rPr>
          <w:rFonts w:hint="cs"/>
          <w:rtl/>
        </w:rPr>
        <w:t xml:space="preserve"> מלאכים) </w:t>
      </w:r>
      <w:proofErr w:type="spellStart"/>
      <w:r>
        <w:rPr>
          <w:rFonts w:hint="cs"/>
          <w:rtl/>
        </w:rPr>
        <w:t>פתגמא</w:t>
      </w:r>
      <w:proofErr w:type="spellEnd"/>
      <w:r>
        <w:rPr>
          <w:rFonts w:hint="cs"/>
          <w:rtl/>
        </w:rPr>
        <w:t xml:space="preserve"> (</w:t>
      </w:r>
      <w:r w:rsidR="00AF3106">
        <w:rPr>
          <w:rFonts w:hint="cs"/>
          <w:rtl/>
        </w:rPr>
        <w:t>–</w:t>
      </w:r>
      <w:r>
        <w:rPr>
          <w:rFonts w:hint="cs"/>
          <w:rtl/>
        </w:rPr>
        <w:t xml:space="preserve"> הדבר), ומאמר </w:t>
      </w:r>
      <w:proofErr w:type="spellStart"/>
      <w:r>
        <w:rPr>
          <w:rFonts w:hint="cs"/>
          <w:rtl/>
        </w:rPr>
        <w:t>קדישין</w:t>
      </w:r>
      <w:proofErr w:type="spellEnd"/>
      <w:r>
        <w:rPr>
          <w:rFonts w:hint="cs"/>
          <w:rtl/>
        </w:rPr>
        <w:t xml:space="preserve"> (</w:t>
      </w:r>
      <w:r w:rsidR="00AF3106">
        <w:rPr>
          <w:rFonts w:hint="cs"/>
          <w:rtl/>
        </w:rPr>
        <w:t>–</w:t>
      </w:r>
      <w:r>
        <w:rPr>
          <w:rFonts w:hint="cs"/>
          <w:rtl/>
        </w:rPr>
        <w:t xml:space="preserve"> מלאכים) </w:t>
      </w:r>
      <w:proofErr w:type="spellStart"/>
      <w:r>
        <w:rPr>
          <w:rFonts w:hint="cs"/>
          <w:rtl/>
        </w:rPr>
        <w:t>שאלתא</w:t>
      </w:r>
      <w:proofErr w:type="spellEnd"/>
      <w:r>
        <w:rPr>
          <w:rFonts w:hint="cs"/>
          <w:rtl/>
        </w:rPr>
        <w:t>", והמדרש מפרש את החלק השני של הפסוק: האירועים יתרחשו במאמר (</w:t>
      </w:r>
      <w:r w:rsidR="00AF3106">
        <w:rPr>
          <w:rFonts w:hint="cs"/>
          <w:rtl/>
        </w:rPr>
        <w:t>–</w:t>
      </w:r>
      <w:r>
        <w:rPr>
          <w:rFonts w:hint="cs"/>
          <w:rtl/>
        </w:rPr>
        <w:t xml:space="preserve"> בגזרה) של מלאכים ש'שאלו' רשות מאת ה' לעשות את מעשיהם.</w:t>
      </w:r>
    </w:p>
  </w:footnote>
  <w:footnote w:id="8">
    <w:p w:rsidR="00D53BE8" w:rsidRDefault="00D53BE8" w:rsidP="00A651EF">
      <w:pPr>
        <w:pStyle w:val="a7"/>
      </w:pPr>
      <w:r>
        <w:rPr>
          <w:rStyle w:val="a9"/>
        </w:rPr>
        <w:footnoteRef/>
      </w:r>
      <w:r>
        <w:rPr>
          <w:rtl/>
        </w:rPr>
        <w:t xml:space="preserve"> </w:t>
      </w:r>
      <w:r>
        <w:rPr>
          <w:rFonts w:hint="cs"/>
          <w:rtl/>
        </w:rPr>
        <w:t xml:space="preserve">דבר זה הפוך מטענתם של ר"י אברבנאל ושל י"א </w:t>
      </w:r>
      <w:proofErr w:type="spellStart"/>
      <w:r>
        <w:rPr>
          <w:rFonts w:hint="cs"/>
          <w:rtl/>
        </w:rPr>
        <w:t>זליגמן</w:t>
      </w:r>
      <w:proofErr w:type="spellEnd"/>
      <w:r>
        <w:rPr>
          <w:rFonts w:hint="cs"/>
          <w:rtl/>
        </w:rPr>
        <w:t xml:space="preserve">: שניהם רואים במעמד השמיימי </w:t>
      </w:r>
      <w:r w:rsidR="00A651EF">
        <w:rPr>
          <w:rFonts w:hint="cs"/>
          <w:rtl/>
        </w:rPr>
        <w:t xml:space="preserve">השתקפות של המעמד בארץ. אמנם </w:t>
      </w:r>
      <w:r>
        <w:rPr>
          <w:rFonts w:hint="cs"/>
          <w:rtl/>
        </w:rPr>
        <w:t xml:space="preserve">כיוון שהתיאור של המעמד בשמים הוא יצירתו הספרותית של </w:t>
      </w:r>
      <w:proofErr w:type="spellStart"/>
      <w:r>
        <w:rPr>
          <w:rFonts w:hint="cs"/>
          <w:rtl/>
        </w:rPr>
        <w:t>מיכיהו</w:t>
      </w:r>
      <w:proofErr w:type="spellEnd"/>
      <w:r>
        <w:rPr>
          <w:rFonts w:hint="cs"/>
          <w:rtl/>
        </w:rPr>
        <w:t xml:space="preserve"> (ואינו חלק מנבואתו) הם כמובן צודקים: </w:t>
      </w:r>
      <w:proofErr w:type="spellStart"/>
      <w:r>
        <w:rPr>
          <w:rFonts w:hint="cs"/>
          <w:rtl/>
        </w:rPr>
        <w:t>מיכיהו</w:t>
      </w:r>
      <w:proofErr w:type="spellEnd"/>
      <w:r>
        <w:rPr>
          <w:rFonts w:hint="cs"/>
          <w:rtl/>
        </w:rPr>
        <w:t xml:space="preserve"> יוצר את התיאור הזה על פי מה שהוא רואה במעמד הארצי. אולם כוונת ההשוואה שעורך </w:t>
      </w:r>
      <w:proofErr w:type="spellStart"/>
      <w:r>
        <w:rPr>
          <w:rFonts w:hint="cs"/>
          <w:rtl/>
        </w:rPr>
        <w:t>מיכיהו</w:t>
      </w:r>
      <w:proofErr w:type="spellEnd"/>
      <w:r>
        <w:rPr>
          <w:rFonts w:hint="cs"/>
          <w:rtl/>
        </w:rPr>
        <w:t xml:space="preserve"> היא לטעון</w:t>
      </w:r>
      <w:r w:rsidR="00A651EF">
        <w:rPr>
          <w:rFonts w:hint="cs"/>
          <w:rtl/>
        </w:rPr>
        <w:t xml:space="preserve"> לקיומה של זיקה הפוכה: </w:t>
      </w:r>
      <w:r>
        <w:rPr>
          <w:rFonts w:hint="cs"/>
          <w:rtl/>
        </w:rPr>
        <w:t>שהמתרחש בארץ הוא ההשתקפות של מה שהתרחש (כביכול) בשמים לפני כן.</w:t>
      </w:r>
    </w:p>
  </w:footnote>
  <w:footnote w:id="9">
    <w:p w:rsidR="00D53BE8" w:rsidRDefault="00D53BE8" w:rsidP="00AF3106">
      <w:pPr>
        <w:pStyle w:val="a7"/>
      </w:pPr>
      <w:r>
        <w:rPr>
          <w:rStyle w:val="a9"/>
        </w:rPr>
        <w:footnoteRef/>
      </w:r>
      <w:r>
        <w:rPr>
          <w:rtl/>
        </w:rPr>
        <w:t xml:space="preserve"> </w:t>
      </w:r>
      <w:r>
        <w:rPr>
          <w:rFonts w:hint="cs"/>
          <w:rtl/>
        </w:rPr>
        <w:t xml:space="preserve">מאמר זה יצא לראשונה כחוברת בסדרת 'עיונים למדריך ולמורה', חוברת מ, ירושלים תשכ"ט, ובשנית בכרך מאמריו של ויס 'מקראות ככוונתם' ירושלים תשמ"ח. הציטוט </w:t>
      </w:r>
      <w:r w:rsidR="00AF3106">
        <w:rPr>
          <w:rFonts w:hint="cs"/>
          <w:rtl/>
        </w:rPr>
        <w:t>המובא</w:t>
      </w:r>
      <w:r>
        <w:rPr>
          <w:rFonts w:hint="cs"/>
          <w:rtl/>
        </w:rPr>
        <w:t xml:space="preserve"> למעלה מופיע בספר זה בעמוד 351. במאמר זה (בעמודים 350–352) משווה ויס את תיאור הישיבה השמיימית על אודות איוב (א', ו–</w:t>
      </w:r>
      <w:proofErr w:type="spellStart"/>
      <w:r>
        <w:rPr>
          <w:rFonts w:hint="cs"/>
          <w:rtl/>
        </w:rPr>
        <w:t>יב</w:t>
      </w:r>
      <w:proofErr w:type="spellEnd"/>
      <w:r>
        <w:rPr>
          <w:rFonts w:hint="cs"/>
          <w:rtl/>
        </w:rPr>
        <w:t xml:space="preserve">) לתיאור הישיבה השמיימית בנאום </w:t>
      </w:r>
      <w:proofErr w:type="spellStart"/>
      <w:r>
        <w:rPr>
          <w:rFonts w:hint="cs"/>
          <w:rtl/>
        </w:rPr>
        <w:t>מיכיהו</w:t>
      </w:r>
      <w:proofErr w:type="spellEnd"/>
      <w:r>
        <w:rPr>
          <w:rFonts w:hint="cs"/>
          <w:rtl/>
        </w:rPr>
        <w:t>.</w:t>
      </w:r>
    </w:p>
  </w:footnote>
  <w:footnote w:id="10">
    <w:p w:rsidR="004C0518" w:rsidRDefault="004C0518" w:rsidP="004C0518">
      <w:pPr>
        <w:pStyle w:val="a7"/>
      </w:pPr>
      <w:r>
        <w:rPr>
          <w:rStyle w:val="a9"/>
        </w:rPr>
        <w:footnoteRef/>
      </w:r>
      <w:r>
        <w:rPr>
          <w:rFonts w:hint="cs"/>
          <w:rtl/>
        </w:rPr>
        <w:t xml:space="preserve"> בהערה מפנה ויס לדבריו של </w:t>
      </w:r>
      <w:proofErr w:type="spellStart"/>
      <w:r>
        <w:rPr>
          <w:rFonts w:hint="cs"/>
          <w:rtl/>
        </w:rPr>
        <w:t>זליגמן</w:t>
      </w:r>
      <w:proofErr w:type="spellEnd"/>
      <w:r>
        <w:rPr>
          <w:rFonts w:hint="cs"/>
          <w:rtl/>
        </w:rPr>
        <w:t xml:space="preserve"> שהובאו בראש סעיף זה.</w:t>
      </w:r>
    </w:p>
  </w:footnote>
  <w:footnote w:id="11">
    <w:p w:rsidR="004C0518" w:rsidRPr="004C0518" w:rsidRDefault="004C0518" w:rsidP="004C0518">
      <w:pPr>
        <w:pStyle w:val="a7"/>
      </w:pPr>
      <w:r>
        <w:rPr>
          <w:rStyle w:val="a9"/>
        </w:rPr>
        <w:footnoteRef/>
      </w:r>
      <w:r>
        <w:rPr>
          <w:rtl/>
        </w:rPr>
        <w:t xml:space="preserve"> </w:t>
      </w:r>
      <w:r w:rsidRPr="004C0518">
        <w:rPr>
          <w:rFonts w:hint="cs"/>
          <w:rtl/>
        </w:rPr>
        <w:t xml:space="preserve">במשפט האחרון מביע ויס עמדה דומה לזו שאנו מבטאים בעיוננו: ראשית, תיאורו של </w:t>
      </w:r>
      <w:proofErr w:type="spellStart"/>
      <w:r w:rsidRPr="004C0518">
        <w:rPr>
          <w:rFonts w:hint="cs"/>
          <w:rtl/>
        </w:rPr>
        <w:t>מיכיהו</w:t>
      </w:r>
      <w:proofErr w:type="spellEnd"/>
      <w:r w:rsidRPr="004C0518">
        <w:rPr>
          <w:rFonts w:hint="cs"/>
          <w:rtl/>
        </w:rPr>
        <w:t xml:space="preserve"> את המעמד השמיימי אינו אלא </w:t>
      </w:r>
      <w:r w:rsidRPr="004C0518">
        <w:rPr>
          <w:rFonts w:hint="cs"/>
          <w:b/>
          <w:bCs/>
          <w:rtl/>
        </w:rPr>
        <w:t>המחשה בדרך אירונית</w:t>
      </w:r>
      <w:r w:rsidRPr="004C0518">
        <w:rPr>
          <w:rFonts w:hint="cs"/>
          <w:rtl/>
        </w:rPr>
        <w:t xml:space="preserve"> של הרעיון הנבואי שאותו הוא רוצה להביע. שנית, על פי דרך ההמחשה שבה נוקט </w:t>
      </w:r>
      <w:proofErr w:type="spellStart"/>
      <w:r w:rsidRPr="004C0518">
        <w:rPr>
          <w:rFonts w:hint="cs"/>
          <w:rtl/>
        </w:rPr>
        <w:t>מיכיהו</w:t>
      </w:r>
      <w:proofErr w:type="spellEnd"/>
      <w:r w:rsidRPr="004C0518">
        <w:rPr>
          <w:rFonts w:hint="cs"/>
          <w:rtl/>
        </w:rPr>
        <w:t>, צדקיהו מהווה השתקפות של 'הרוח', ולא ההפך.</w:t>
      </w:r>
    </w:p>
    <w:p w:rsidR="004C0518" w:rsidRPr="004C0518" w:rsidRDefault="004C0518">
      <w:pPr>
        <w:pStyle w:val="a7"/>
      </w:pPr>
    </w:p>
  </w:footnote>
  <w:footnote w:id="12">
    <w:p w:rsidR="00977E22" w:rsidRDefault="00977E22" w:rsidP="00977E22">
      <w:pPr>
        <w:pStyle w:val="a7"/>
      </w:pPr>
      <w:r>
        <w:rPr>
          <w:rStyle w:val="a9"/>
        </w:rPr>
        <w:footnoteRef/>
      </w:r>
      <w:r>
        <w:rPr>
          <w:rtl/>
        </w:rPr>
        <w:t xml:space="preserve"> </w:t>
      </w:r>
      <w:r>
        <w:rPr>
          <w:rFonts w:hint="cs"/>
          <w:rtl/>
        </w:rPr>
        <w:t>פתגם זה הופיע במחצית הראשונה של המאה העשרים ומקורו הספרותי מעורפל.</w:t>
      </w:r>
    </w:p>
  </w:footnote>
  <w:footnote w:id="13">
    <w:p w:rsidR="00B528EE" w:rsidRDefault="00B528EE" w:rsidP="00B528EE">
      <w:pPr>
        <w:pStyle w:val="a7"/>
      </w:pPr>
      <w:r>
        <w:rPr>
          <w:rStyle w:val="a9"/>
        </w:rPr>
        <w:footnoteRef/>
      </w:r>
      <w:r>
        <w:rPr>
          <w:rtl/>
        </w:rPr>
        <w:t xml:space="preserve"> </w:t>
      </w:r>
      <w:r>
        <w:rPr>
          <w:rFonts w:hint="cs"/>
          <w:rtl/>
        </w:rPr>
        <w:t>ראה מ' ויס 'תמונה וקול בפרקי מראות הנבואה' בתוך 'מקראות ככוונתם' ירושלים תשמ"ח, עמודים 101–103.</w:t>
      </w:r>
      <w:r w:rsidRPr="00931DD8">
        <w:rPr>
          <w:rFonts w:hint="cs"/>
          <w:sz w:val="22"/>
          <w:szCs w:val="22"/>
          <w:rtl/>
        </w:rPr>
        <w:t xml:space="preserve"> </w:t>
      </w:r>
    </w:p>
  </w:footnote>
  <w:footnote w:id="14">
    <w:p w:rsidR="00B528EE" w:rsidRPr="00931DD8" w:rsidRDefault="00B528EE" w:rsidP="00B528EE">
      <w:pPr>
        <w:pStyle w:val="a7"/>
      </w:pPr>
      <w:r>
        <w:rPr>
          <w:rStyle w:val="a9"/>
        </w:rPr>
        <w:footnoteRef/>
      </w:r>
      <w:r>
        <w:rPr>
          <w:rtl/>
        </w:rPr>
        <w:t xml:space="preserve"> </w:t>
      </w:r>
      <w:r>
        <w:rPr>
          <w:rFonts w:hint="cs"/>
          <w:rtl/>
        </w:rPr>
        <w:t xml:space="preserve">פסוקים רבים בישעיהו הושמטו מן ההשוואה שערכנו, מפני שאין להם מקבילה בנבואת </w:t>
      </w:r>
      <w:proofErr w:type="spellStart"/>
      <w:r>
        <w:rPr>
          <w:rFonts w:hint="cs"/>
          <w:rtl/>
        </w:rPr>
        <w:t>מיכיהו</w:t>
      </w:r>
      <w:proofErr w:type="spellEnd"/>
      <w:r>
        <w:rPr>
          <w:rFonts w:hint="cs"/>
          <w:rtl/>
        </w:rPr>
        <w:t>.</w:t>
      </w:r>
      <w:r w:rsidRPr="00931DD8">
        <w:rPr>
          <w:rFonts w:hint="cs"/>
          <w:rtl/>
        </w:rPr>
        <w:t xml:space="preserve"> </w:t>
      </w:r>
      <w:r>
        <w:rPr>
          <w:rFonts w:hint="cs"/>
          <w:rtl/>
        </w:rPr>
        <w:t>ו</w:t>
      </w:r>
      <w:r w:rsidRPr="00931DD8">
        <w:rPr>
          <w:rFonts w:hint="cs"/>
          <w:rtl/>
        </w:rPr>
        <w:t xml:space="preserve">כך כותב ויס (ראה בהערה הקודמת) בעמוד 102: "להבהרתה המדויקת של הכוונה הגלומה בישעיהו ו' יש להזדקק אל מראהו של </w:t>
      </w:r>
      <w:proofErr w:type="spellStart"/>
      <w:r w:rsidRPr="00931DD8">
        <w:rPr>
          <w:rFonts w:hint="cs"/>
          <w:rtl/>
        </w:rPr>
        <w:t>מיכיהו</w:t>
      </w:r>
      <w:proofErr w:type="spellEnd"/>
      <w:r w:rsidRPr="00931DD8">
        <w:rPr>
          <w:rFonts w:hint="cs"/>
          <w:rtl/>
        </w:rPr>
        <w:t>, תוך שימת לב לפרטים המשותפים השונים זה מזה, ולפרטים שישנם כאן ואינם שם".</w:t>
      </w:r>
      <w:r>
        <w:rPr>
          <w:rFonts w:hint="cs"/>
          <w:rtl/>
        </w:rPr>
        <w:t xml:space="preserve"> </w:t>
      </w:r>
      <w:r w:rsidRPr="00931DD8">
        <w:rPr>
          <w:rFonts w:hint="cs"/>
          <w:rtl/>
        </w:rPr>
        <w:t>ויס ממשיך ודן שם בהבדלים אחדים בין המראה של ה' שמתארים שני הנביאים.</w:t>
      </w:r>
    </w:p>
  </w:footnote>
  <w:footnote w:id="15">
    <w:p w:rsidR="00B528EE" w:rsidRDefault="00B528EE" w:rsidP="008C0BAE">
      <w:pPr>
        <w:pStyle w:val="a7"/>
      </w:pPr>
      <w:r>
        <w:rPr>
          <w:rStyle w:val="a9"/>
        </w:rPr>
        <w:footnoteRef/>
      </w:r>
      <w:r>
        <w:rPr>
          <w:rtl/>
        </w:rPr>
        <w:t xml:space="preserve"> </w:t>
      </w:r>
      <w:r>
        <w:rPr>
          <w:rFonts w:hint="cs"/>
          <w:rtl/>
        </w:rPr>
        <w:t xml:space="preserve">למטרת הנבואה בישעיהו ו' </w:t>
      </w:r>
      <w:r w:rsidR="008C0BAE">
        <w:rPr>
          <w:rFonts w:hint="cs"/>
          <w:rtl/>
        </w:rPr>
        <w:t>ולהתאמתה ל</w:t>
      </w:r>
      <w:r>
        <w:rPr>
          <w:rFonts w:hint="cs"/>
          <w:rtl/>
        </w:rPr>
        <w:t xml:space="preserve">חזון מראה ה' </w:t>
      </w:r>
      <w:r w:rsidR="008C0BAE">
        <w:rPr>
          <w:rFonts w:hint="cs"/>
          <w:rtl/>
        </w:rPr>
        <w:t>שבראשה</w:t>
      </w:r>
      <w:r>
        <w:rPr>
          <w:rFonts w:hint="cs"/>
          <w:rtl/>
        </w:rPr>
        <w:t xml:space="preserve"> הקדיש ויס את מאמרו (עמודים 99–110).</w:t>
      </w:r>
    </w:p>
  </w:footnote>
  <w:footnote w:id="16">
    <w:p w:rsidR="00977E22" w:rsidRDefault="00977E22" w:rsidP="00977E22">
      <w:pPr>
        <w:pStyle w:val="a7"/>
        <w:rPr>
          <w:rtl/>
        </w:rPr>
      </w:pPr>
      <w:r>
        <w:rPr>
          <w:rStyle w:val="a9"/>
        </w:rPr>
        <w:footnoteRef/>
      </w:r>
      <w:r>
        <w:rPr>
          <w:rtl/>
        </w:rPr>
        <w:t xml:space="preserve"> </w:t>
      </w:r>
      <w:r>
        <w:rPr>
          <w:rFonts w:hint="cs"/>
          <w:rtl/>
        </w:rPr>
        <w:t xml:space="preserve">זהו מקרא חסר, ויש להשלימו כבפסוק המקביל בדברי הימים ב (י"ח, </w:t>
      </w:r>
      <w:proofErr w:type="spellStart"/>
      <w:r>
        <w:rPr>
          <w:rFonts w:hint="cs"/>
          <w:rtl/>
        </w:rPr>
        <w:t>כג</w:t>
      </w:r>
      <w:proofErr w:type="spellEnd"/>
      <w:r>
        <w:rPr>
          <w:rFonts w:hint="cs"/>
          <w:rtl/>
        </w:rPr>
        <w:t>): "</w:t>
      </w:r>
      <w:r w:rsidRPr="008B2428">
        <w:rPr>
          <w:rFonts w:hint="cs"/>
          <w:rtl/>
        </w:rPr>
        <w:t xml:space="preserve">אֵי זֶה </w:t>
      </w:r>
      <w:r w:rsidRPr="008B2428">
        <w:rPr>
          <w:rFonts w:hint="cs"/>
          <w:b/>
          <w:bCs/>
          <w:rtl/>
        </w:rPr>
        <w:t>הַדֶּרֶךְ</w:t>
      </w:r>
      <w:r>
        <w:rPr>
          <w:rFonts w:hint="cs"/>
          <w:rtl/>
        </w:rPr>
        <w:t xml:space="preserve"> עָבַר רוּחַ </w:t>
      </w:r>
      <w:r w:rsidRPr="008B2428">
        <w:rPr>
          <w:rFonts w:hint="cs"/>
          <w:rtl/>
        </w:rPr>
        <w:t>ה</w:t>
      </w:r>
      <w:r>
        <w:rPr>
          <w:rFonts w:hint="cs"/>
          <w:rtl/>
        </w:rPr>
        <w:t>'</w:t>
      </w:r>
      <w:r w:rsidRPr="008B2428">
        <w:rPr>
          <w:rFonts w:hint="cs"/>
          <w:rtl/>
        </w:rPr>
        <w:t xml:space="preserve"> מֵאִתִּי לְדַבֵּר אֹתָךְ</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E7631A" w:rsidRPr="00BC4313" w:rsidRDefault="00E7631A">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153B44" w:rsidRPr="00153B44">
          <w:rPr>
            <w:b/>
            <w:bCs/>
            <w:noProof/>
            <w:sz w:val="24"/>
            <w:szCs w:val="24"/>
            <w:rtl/>
            <w:lang w:val="he-IL"/>
          </w:rPr>
          <w:t>8</w:t>
        </w:r>
        <w:r w:rsidRPr="00BC4313">
          <w:rPr>
            <w:b/>
            <w:bCs/>
            <w:sz w:val="24"/>
            <w:szCs w:val="24"/>
          </w:rPr>
          <w:fldChar w:fldCharType="end"/>
        </w:r>
      </w:p>
    </w:sdtContent>
  </w:sdt>
  <w:p w:rsidR="00E7631A" w:rsidRDefault="00E763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E7631A" w:rsidRPr="00BC4313" w:rsidTr="00153DD2">
      <w:tc>
        <w:tcPr>
          <w:tcW w:w="4927" w:type="dxa"/>
          <w:tcBorders>
            <w:top w:val="nil"/>
            <w:left w:val="nil"/>
            <w:bottom w:val="double" w:sz="4" w:space="0" w:color="auto"/>
            <w:right w:val="nil"/>
          </w:tcBorders>
        </w:tcPr>
        <w:p w:rsidR="00E7631A" w:rsidRPr="00BC4313" w:rsidRDefault="00E7631A"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proofErr w:type="spellStart"/>
          <w:r w:rsidRPr="00BC4313">
            <w:rPr>
              <w:rFonts w:ascii="Times New Roman" w:eastAsia="Times New Roman" w:hAnsi="Times New Roman"/>
              <w:sz w:val="20"/>
            </w:rPr>
            <w:t>V.B.M</w:t>
          </w:r>
          <w:proofErr w:type="spellEnd"/>
          <w:r w:rsidRPr="00BC4313">
            <w:rPr>
              <w:rFonts w:ascii="Times New Roman" w:eastAsia="Times New Roman" w:hAnsi="Times New Roman"/>
              <w:rtl/>
            </w:rPr>
            <w:t>) שליד ישיבת הר עציון</w:t>
          </w:r>
        </w:p>
        <w:p w:rsidR="00E7631A" w:rsidRPr="00BC4313" w:rsidRDefault="00E7631A"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sidR="00C40687">
            <w:rPr>
              <w:rFonts w:ascii="Times New Roman" w:eastAsia="Times New Roman" w:hAnsi="Times New Roman" w:hint="cs"/>
              <w:rtl/>
            </w:rPr>
            <w:t xml:space="preserve"> שיעור 54</w:t>
          </w:r>
        </w:p>
        <w:p w:rsidR="00E7631A" w:rsidRPr="00BC4313" w:rsidRDefault="00E7631A"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E7631A" w:rsidRPr="00BC4313" w:rsidRDefault="00E7631A"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t>
          </w:r>
          <w:proofErr w:type="spellStart"/>
          <w:r w:rsidRPr="00BC4313">
            <w:rPr>
              <w:rFonts w:ascii="Times New Roman" w:eastAsia="Times New Roman" w:hAnsi="Times New Roman"/>
              <w:b/>
              <w:bCs/>
              <w:sz w:val="28"/>
              <w:szCs w:val="28"/>
            </w:rPr>
            <w:t>www.etzion.org.il</w:t>
          </w:r>
          <w:proofErr w:type="spellEnd"/>
          <w:r w:rsidRPr="00BC4313">
            <w:rPr>
              <w:rFonts w:ascii="Times New Roman" w:eastAsia="Times New Roman" w:hAnsi="Times New Roman"/>
              <w:b/>
              <w:bCs/>
              <w:sz w:val="28"/>
              <w:szCs w:val="28"/>
            </w:rPr>
            <w:t>/</w:t>
          </w:r>
          <w:proofErr w:type="spellStart"/>
          <w:r w:rsidRPr="00BC4313">
            <w:rPr>
              <w:rFonts w:ascii="Times New Roman" w:eastAsia="Times New Roman" w:hAnsi="Times New Roman"/>
              <w:b/>
              <w:bCs/>
              <w:sz w:val="28"/>
              <w:szCs w:val="28"/>
            </w:rPr>
            <w:t>vbm</w:t>
          </w:r>
          <w:proofErr w:type="spellEnd"/>
          <w:r w:rsidRPr="00BC4313">
            <w:rPr>
              <w:rFonts w:ascii="Times New Roman" w:eastAsia="Times New Roman" w:hAnsi="Times New Roman"/>
              <w:b/>
              <w:bCs/>
              <w:sz w:val="28"/>
              <w:szCs w:val="28"/>
            </w:rPr>
            <w:t>/</w:t>
          </w:r>
        </w:p>
      </w:tc>
    </w:tr>
  </w:tbl>
  <w:p w:rsidR="00E7631A" w:rsidRPr="00BC4313" w:rsidRDefault="00E763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353611A5"/>
    <w:multiLevelType w:val="hybridMultilevel"/>
    <w:tmpl w:val="4B9E6282"/>
    <w:lvl w:ilvl="0" w:tplc="7486C0D6">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0"/>
  </w:num>
  <w:num w:numId="6">
    <w:abstractNumId w:val="7"/>
  </w:num>
  <w:num w:numId="7">
    <w:abstractNumId w:val="3"/>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5D6F"/>
    <w:rsid w:val="000304D2"/>
    <w:rsid w:val="00033F5E"/>
    <w:rsid w:val="000346D3"/>
    <w:rsid w:val="000349DF"/>
    <w:rsid w:val="000366CD"/>
    <w:rsid w:val="00047F88"/>
    <w:rsid w:val="00050985"/>
    <w:rsid w:val="0006279B"/>
    <w:rsid w:val="00082CEB"/>
    <w:rsid w:val="00085480"/>
    <w:rsid w:val="000952FF"/>
    <w:rsid w:val="000A73CA"/>
    <w:rsid w:val="000C43ED"/>
    <w:rsid w:val="000D6F6B"/>
    <w:rsid w:val="000E0375"/>
    <w:rsid w:val="000F671F"/>
    <w:rsid w:val="001028F4"/>
    <w:rsid w:val="00110F12"/>
    <w:rsid w:val="00115D39"/>
    <w:rsid w:val="00120126"/>
    <w:rsid w:val="00136F85"/>
    <w:rsid w:val="00151161"/>
    <w:rsid w:val="00153B44"/>
    <w:rsid w:val="00153DD2"/>
    <w:rsid w:val="00157039"/>
    <w:rsid w:val="0018147E"/>
    <w:rsid w:val="00191329"/>
    <w:rsid w:val="001A6A3D"/>
    <w:rsid w:val="001B259A"/>
    <w:rsid w:val="001C050E"/>
    <w:rsid w:val="001D1CFD"/>
    <w:rsid w:val="001F3536"/>
    <w:rsid w:val="00201265"/>
    <w:rsid w:val="0021304D"/>
    <w:rsid w:val="002273BF"/>
    <w:rsid w:val="00237C1B"/>
    <w:rsid w:val="00244623"/>
    <w:rsid w:val="00257C57"/>
    <w:rsid w:val="002603BC"/>
    <w:rsid w:val="00263B9B"/>
    <w:rsid w:val="00281E43"/>
    <w:rsid w:val="0029403F"/>
    <w:rsid w:val="00295E16"/>
    <w:rsid w:val="003064C5"/>
    <w:rsid w:val="003064FF"/>
    <w:rsid w:val="003320C5"/>
    <w:rsid w:val="00363D72"/>
    <w:rsid w:val="0037672F"/>
    <w:rsid w:val="003928B6"/>
    <w:rsid w:val="003A602D"/>
    <w:rsid w:val="003B3322"/>
    <w:rsid w:val="003C13C5"/>
    <w:rsid w:val="003D3F3A"/>
    <w:rsid w:val="003F032F"/>
    <w:rsid w:val="00430D18"/>
    <w:rsid w:val="00447BDC"/>
    <w:rsid w:val="00451859"/>
    <w:rsid w:val="00454084"/>
    <w:rsid w:val="004613DD"/>
    <w:rsid w:val="004664D2"/>
    <w:rsid w:val="00484D9D"/>
    <w:rsid w:val="004A0CE3"/>
    <w:rsid w:val="004A65F7"/>
    <w:rsid w:val="004A77E6"/>
    <w:rsid w:val="004B238C"/>
    <w:rsid w:val="004C0518"/>
    <w:rsid w:val="004E61EC"/>
    <w:rsid w:val="004F72FC"/>
    <w:rsid w:val="005005EB"/>
    <w:rsid w:val="005120FC"/>
    <w:rsid w:val="00512924"/>
    <w:rsid w:val="00524FEE"/>
    <w:rsid w:val="00546ED5"/>
    <w:rsid w:val="00552042"/>
    <w:rsid w:val="005521DE"/>
    <w:rsid w:val="00553ECC"/>
    <w:rsid w:val="005662CD"/>
    <w:rsid w:val="00576DB5"/>
    <w:rsid w:val="005A1749"/>
    <w:rsid w:val="005D0274"/>
    <w:rsid w:val="005D75C9"/>
    <w:rsid w:val="005E2293"/>
    <w:rsid w:val="005F6E2C"/>
    <w:rsid w:val="0060062B"/>
    <w:rsid w:val="0061448F"/>
    <w:rsid w:val="006222EE"/>
    <w:rsid w:val="00652AF9"/>
    <w:rsid w:val="006535B4"/>
    <w:rsid w:val="006636E3"/>
    <w:rsid w:val="00663A7F"/>
    <w:rsid w:val="00695E8D"/>
    <w:rsid w:val="0069726C"/>
    <w:rsid w:val="006A1DCA"/>
    <w:rsid w:val="006A51C3"/>
    <w:rsid w:val="006B0B5D"/>
    <w:rsid w:val="006B33A0"/>
    <w:rsid w:val="006B772A"/>
    <w:rsid w:val="006C7A5D"/>
    <w:rsid w:val="006D3B2A"/>
    <w:rsid w:val="006E039C"/>
    <w:rsid w:val="006E233F"/>
    <w:rsid w:val="006E2BDE"/>
    <w:rsid w:val="006E38C7"/>
    <w:rsid w:val="006E3AAA"/>
    <w:rsid w:val="006F1A40"/>
    <w:rsid w:val="00704446"/>
    <w:rsid w:val="007214D4"/>
    <w:rsid w:val="0072464C"/>
    <w:rsid w:val="00770813"/>
    <w:rsid w:val="00780F21"/>
    <w:rsid w:val="007B3A3E"/>
    <w:rsid w:val="007F0ACC"/>
    <w:rsid w:val="00810CF5"/>
    <w:rsid w:val="00830C4D"/>
    <w:rsid w:val="00833A20"/>
    <w:rsid w:val="00835D3F"/>
    <w:rsid w:val="00840AB1"/>
    <w:rsid w:val="00841161"/>
    <w:rsid w:val="00855C2E"/>
    <w:rsid w:val="0087166D"/>
    <w:rsid w:val="0087312E"/>
    <w:rsid w:val="008A279B"/>
    <w:rsid w:val="008C0BAE"/>
    <w:rsid w:val="008C2D36"/>
    <w:rsid w:val="008C71CD"/>
    <w:rsid w:val="008D429D"/>
    <w:rsid w:val="008E620F"/>
    <w:rsid w:val="008F5B75"/>
    <w:rsid w:val="0090287B"/>
    <w:rsid w:val="00913202"/>
    <w:rsid w:val="0091364B"/>
    <w:rsid w:val="00914CC0"/>
    <w:rsid w:val="009230CB"/>
    <w:rsid w:val="0094534A"/>
    <w:rsid w:val="00953966"/>
    <w:rsid w:val="00971335"/>
    <w:rsid w:val="00977E22"/>
    <w:rsid w:val="00980551"/>
    <w:rsid w:val="009A369A"/>
    <w:rsid w:val="009B70C4"/>
    <w:rsid w:val="009F5C8D"/>
    <w:rsid w:val="009F75C9"/>
    <w:rsid w:val="009F777C"/>
    <w:rsid w:val="00A11453"/>
    <w:rsid w:val="00A2636E"/>
    <w:rsid w:val="00A26885"/>
    <w:rsid w:val="00A316B7"/>
    <w:rsid w:val="00A31A3E"/>
    <w:rsid w:val="00A407E4"/>
    <w:rsid w:val="00A56A4B"/>
    <w:rsid w:val="00A651EF"/>
    <w:rsid w:val="00AB221C"/>
    <w:rsid w:val="00AB44D2"/>
    <w:rsid w:val="00AE389D"/>
    <w:rsid w:val="00AF10F8"/>
    <w:rsid w:val="00AF3106"/>
    <w:rsid w:val="00B02E39"/>
    <w:rsid w:val="00B44874"/>
    <w:rsid w:val="00B45591"/>
    <w:rsid w:val="00B528EE"/>
    <w:rsid w:val="00B6227A"/>
    <w:rsid w:val="00B62DB1"/>
    <w:rsid w:val="00B77B2D"/>
    <w:rsid w:val="00B87DE7"/>
    <w:rsid w:val="00BC4313"/>
    <w:rsid w:val="00BC6D96"/>
    <w:rsid w:val="00BC7648"/>
    <w:rsid w:val="00BD2AFB"/>
    <w:rsid w:val="00BE124B"/>
    <w:rsid w:val="00C07A8B"/>
    <w:rsid w:val="00C27A0F"/>
    <w:rsid w:val="00C324B3"/>
    <w:rsid w:val="00C32CD1"/>
    <w:rsid w:val="00C34735"/>
    <w:rsid w:val="00C40687"/>
    <w:rsid w:val="00C408E8"/>
    <w:rsid w:val="00C56858"/>
    <w:rsid w:val="00C572D1"/>
    <w:rsid w:val="00C623D4"/>
    <w:rsid w:val="00C90D78"/>
    <w:rsid w:val="00C9281D"/>
    <w:rsid w:val="00C94D1D"/>
    <w:rsid w:val="00C955C0"/>
    <w:rsid w:val="00CB2C7E"/>
    <w:rsid w:val="00CD357D"/>
    <w:rsid w:val="00D02200"/>
    <w:rsid w:val="00D03718"/>
    <w:rsid w:val="00D062B2"/>
    <w:rsid w:val="00D13394"/>
    <w:rsid w:val="00D14CE6"/>
    <w:rsid w:val="00D3010B"/>
    <w:rsid w:val="00D34224"/>
    <w:rsid w:val="00D40F86"/>
    <w:rsid w:val="00D43A47"/>
    <w:rsid w:val="00D523AB"/>
    <w:rsid w:val="00D53BE8"/>
    <w:rsid w:val="00D5498F"/>
    <w:rsid w:val="00D6341A"/>
    <w:rsid w:val="00D67C31"/>
    <w:rsid w:val="00DC00E2"/>
    <w:rsid w:val="00DC0D80"/>
    <w:rsid w:val="00DD4392"/>
    <w:rsid w:val="00DD7C1E"/>
    <w:rsid w:val="00DF1226"/>
    <w:rsid w:val="00DF78BE"/>
    <w:rsid w:val="00E16432"/>
    <w:rsid w:val="00E2606D"/>
    <w:rsid w:val="00E26A0C"/>
    <w:rsid w:val="00E30D3B"/>
    <w:rsid w:val="00E33380"/>
    <w:rsid w:val="00E655AA"/>
    <w:rsid w:val="00E7631A"/>
    <w:rsid w:val="00EB1645"/>
    <w:rsid w:val="00EC33B2"/>
    <w:rsid w:val="00EC3C79"/>
    <w:rsid w:val="00EC5299"/>
    <w:rsid w:val="00EF35DF"/>
    <w:rsid w:val="00EF5333"/>
    <w:rsid w:val="00F237B4"/>
    <w:rsid w:val="00F54F0D"/>
    <w:rsid w:val="00F64888"/>
    <w:rsid w:val="00F82A51"/>
    <w:rsid w:val="00F9593D"/>
    <w:rsid w:val="00FA4EF1"/>
    <w:rsid w:val="00FA7547"/>
    <w:rsid w:val="00FB233F"/>
    <w:rsid w:val="00FD51A1"/>
    <w:rsid w:val="00FF47EF"/>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unhideWhenUsed/>
    <w:qFormat/>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table" w:customStyle="1" w:styleId="11">
    <w:name w:val="טבלת רשת1"/>
    <w:basedOn w:val="a1"/>
    <w:next w:val="af"/>
    <w:rsid w:val="000304D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טבלת רשת11"/>
    <w:basedOn w:val="a1"/>
    <w:next w:val="af"/>
    <w:rsid w:val="00977E2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unhideWhenUsed/>
    <w:qFormat/>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table" w:customStyle="1" w:styleId="11">
    <w:name w:val="טבלת רשת1"/>
    <w:basedOn w:val="a1"/>
    <w:next w:val="af"/>
    <w:rsid w:val="000304D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טבלת רשת11"/>
    <w:basedOn w:val="a1"/>
    <w:next w:val="af"/>
    <w:rsid w:val="00977E2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1615">
      <w:bodyDiv w:val="1"/>
      <w:marLeft w:val="0"/>
      <w:marRight w:val="0"/>
      <w:marTop w:val="0"/>
      <w:marBottom w:val="0"/>
      <w:divBdr>
        <w:top w:val="none" w:sz="0" w:space="0" w:color="auto"/>
        <w:left w:val="none" w:sz="0" w:space="0" w:color="auto"/>
        <w:bottom w:val="none" w:sz="0" w:space="0" w:color="auto"/>
        <w:right w:val="none" w:sz="0" w:space="0" w:color="auto"/>
      </w:divBdr>
    </w:div>
    <w:div w:id="514271349">
      <w:bodyDiv w:val="1"/>
      <w:marLeft w:val="0"/>
      <w:marRight w:val="0"/>
      <w:marTop w:val="0"/>
      <w:marBottom w:val="0"/>
      <w:divBdr>
        <w:top w:val="none" w:sz="0" w:space="0" w:color="auto"/>
        <w:left w:val="none" w:sz="0" w:space="0" w:color="auto"/>
        <w:bottom w:val="none" w:sz="0" w:space="0" w:color="auto"/>
        <w:right w:val="none" w:sz="0" w:space="0" w:color="auto"/>
      </w:divBdr>
    </w:div>
    <w:div w:id="563757629">
      <w:bodyDiv w:val="1"/>
      <w:marLeft w:val="0"/>
      <w:marRight w:val="0"/>
      <w:marTop w:val="0"/>
      <w:marBottom w:val="0"/>
      <w:divBdr>
        <w:top w:val="none" w:sz="0" w:space="0" w:color="auto"/>
        <w:left w:val="none" w:sz="0" w:space="0" w:color="auto"/>
        <w:bottom w:val="none" w:sz="0" w:space="0" w:color="auto"/>
        <w:right w:val="none" w:sz="0" w:space="0" w:color="auto"/>
      </w:divBdr>
    </w:div>
    <w:div w:id="608313518">
      <w:bodyDiv w:val="1"/>
      <w:marLeft w:val="0"/>
      <w:marRight w:val="0"/>
      <w:marTop w:val="0"/>
      <w:marBottom w:val="0"/>
      <w:divBdr>
        <w:top w:val="none" w:sz="0" w:space="0" w:color="auto"/>
        <w:left w:val="none" w:sz="0" w:space="0" w:color="auto"/>
        <w:bottom w:val="none" w:sz="0" w:space="0" w:color="auto"/>
        <w:right w:val="none" w:sz="0" w:space="0" w:color="auto"/>
      </w:divBdr>
    </w:div>
    <w:div w:id="744113371">
      <w:bodyDiv w:val="1"/>
      <w:marLeft w:val="0"/>
      <w:marRight w:val="0"/>
      <w:marTop w:val="0"/>
      <w:marBottom w:val="0"/>
      <w:divBdr>
        <w:top w:val="none" w:sz="0" w:space="0" w:color="auto"/>
        <w:left w:val="none" w:sz="0" w:space="0" w:color="auto"/>
        <w:bottom w:val="none" w:sz="0" w:space="0" w:color="auto"/>
        <w:right w:val="none" w:sz="0" w:space="0" w:color="auto"/>
      </w:divBdr>
    </w:div>
    <w:div w:id="921379597">
      <w:bodyDiv w:val="1"/>
      <w:marLeft w:val="0"/>
      <w:marRight w:val="0"/>
      <w:marTop w:val="0"/>
      <w:marBottom w:val="0"/>
      <w:divBdr>
        <w:top w:val="none" w:sz="0" w:space="0" w:color="auto"/>
        <w:left w:val="none" w:sz="0" w:space="0" w:color="auto"/>
        <w:bottom w:val="none" w:sz="0" w:space="0" w:color="auto"/>
        <w:right w:val="none" w:sz="0" w:space="0" w:color="auto"/>
      </w:divBdr>
    </w:div>
    <w:div w:id="1075663430">
      <w:bodyDiv w:val="1"/>
      <w:marLeft w:val="0"/>
      <w:marRight w:val="0"/>
      <w:marTop w:val="0"/>
      <w:marBottom w:val="0"/>
      <w:divBdr>
        <w:top w:val="none" w:sz="0" w:space="0" w:color="auto"/>
        <w:left w:val="none" w:sz="0" w:space="0" w:color="auto"/>
        <w:bottom w:val="none" w:sz="0" w:space="0" w:color="auto"/>
        <w:right w:val="none" w:sz="0" w:space="0" w:color="auto"/>
      </w:divBdr>
    </w:div>
    <w:div w:id="1151943240">
      <w:bodyDiv w:val="1"/>
      <w:marLeft w:val="0"/>
      <w:marRight w:val="0"/>
      <w:marTop w:val="0"/>
      <w:marBottom w:val="0"/>
      <w:divBdr>
        <w:top w:val="none" w:sz="0" w:space="0" w:color="auto"/>
        <w:left w:val="none" w:sz="0" w:space="0" w:color="auto"/>
        <w:bottom w:val="none" w:sz="0" w:space="0" w:color="auto"/>
        <w:right w:val="none" w:sz="0" w:space="0" w:color="auto"/>
      </w:divBdr>
    </w:div>
    <w:div w:id="1176573940">
      <w:bodyDiv w:val="1"/>
      <w:marLeft w:val="0"/>
      <w:marRight w:val="0"/>
      <w:marTop w:val="0"/>
      <w:marBottom w:val="0"/>
      <w:divBdr>
        <w:top w:val="none" w:sz="0" w:space="0" w:color="auto"/>
        <w:left w:val="none" w:sz="0" w:space="0" w:color="auto"/>
        <w:bottom w:val="none" w:sz="0" w:space="0" w:color="auto"/>
        <w:right w:val="none" w:sz="0" w:space="0" w:color="auto"/>
      </w:divBdr>
    </w:div>
    <w:div w:id="1226406868">
      <w:bodyDiv w:val="1"/>
      <w:marLeft w:val="0"/>
      <w:marRight w:val="0"/>
      <w:marTop w:val="0"/>
      <w:marBottom w:val="0"/>
      <w:divBdr>
        <w:top w:val="none" w:sz="0" w:space="0" w:color="auto"/>
        <w:left w:val="none" w:sz="0" w:space="0" w:color="auto"/>
        <w:bottom w:val="none" w:sz="0" w:space="0" w:color="auto"/>
        <w:right w:val="none" w:sz="0" w:space="0" w:color="auto"/>
      </w:divBdr>
    </w:div>
    <w:div w:id="1233656165">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FB3FA6D-CA86-4D1C-9261-E78462E4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0</TotalTime>
  <Pages>1</Pages>
  <Words>3552</Words>
  <Characters>17764</Characters>
  <Application>Microsoft Office Word</Application>
  <DocSecurity>0</DocSecurity>
  <Lines>148</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2015-03-25T07:29:00Z</dcterms:created>
  <dcterms:modified xsi:type="dcterms:W3CDTF">2015-03-25T07:29:00Z</dcterms:modified>
</cp:coreProperties>
</file>