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7BB" w:rsidRPr="00A71E81" w:rsidRDefault="00CC17BB" w:rsidP="003A5D35">
      <w:pPr>
        <w:widowControl w:val="0"/>
        <w:shd w:val="clear" w:color="auto" w:fill="FFFFFF"/>
        <w:spacing w:after="0" w:line="240" w:lineRule="auto"/>
        <w:jc w:val="center"/>
        <w:rPr>
          <w:rFonts w:asciiTheme="minorBidi" w:hAnsiTheme="minorBidi"/>
          <w:b/>
          <w:bCs/>
          <w:caps/>
          <w:sz w:val="24"/>
          <w:szCs w:val="24"/>
        </w:rPr>
      </w:pPr>
      <w:r w:rsidRPr="00A71E81">
        <w:rPr>
          <w:rFonts w:asciiTheme="minorBidi" w:hAnsiTheme="minorBidi"/>
          <w:b/>
          <w:bCs/>
          <w:caps/>
          <w:sz w:val="24"/>
          <w:szCs w:val="24"/>
        </w:rPr>
        <w:t>YESHIVAT HAR ETZION</w:t>
      </w:r>
    </w:p>
    <w:p w:rsidR="00CC17BB" w:rsidRPr="00A71E81" w:rsidRDefault="00CC17BB" w:rsidP="003A5D35">
      <w:pPr>
        <w:widowControl w:val="0"/>
        <w:shd w:val="clear" w:color="auto" w:fill="FFFFFF"/>
        <w:spacing w:after="0" w:line="240" w:lineRule="auto"/>
        <w:jc w:val="center"/>
        <w:rPr>
          <w:rFonts w:asciiTheme="minorBidi" w:hAnsiTheme="minorBidi"/>
          <w:sz w:val="24"/>
          <w:szCs w:val="24"/>
        </w:rPr>
      </w:pPr>
      <w:r w:rsidRPr="00A71E81">
        <w:rPr>
          <w:rFonts w:asciiTheme="minorBidi" w:hAnsiTheme="minorBidi"/>
          <w:b/>
          <w:bCs/>
          <w:caps/>
          <w:sz w:val="24"/>
          <w:szCs w:val="24"/>
        </w:rPr>
        <w:t>ISRAEL KOSCHITZKY VIRTUAL BEIT MIDRASH (VBM)</w:t>
      </w:r>
    </w:p>
    <w:p w:rsidR="00CC17BB" w:rsidRPr="00A71E81" w:rsidRDefault="00CC17BB" w:rsidP="003A5D35">
      <w:pPr>
        <w:widowControl w:val="0"/>
        <w:shd w:val="clear" w:color="auto" w:fill="FFFFFF"/>
        <w:spacing w:after="0" w:line="240" w:lineRule="auto"/>
        <w:jc w:val="center"/>
        <w:rPr>
          <w:rFonts w:asciiTheme="minorBidi" w:hAnsiTheme="minorBidi"/>
          <w:sz w:val="24"/>
          <w:szCs w:val="24"/>
        </w:rPr>
      </w:pPr>
      <w:r w:rsidRPr="00A71E81">
        <w:rPr>
          <w:rFonts w:asciiTheme="minorBidi" w:hAnsiTheme="minorBidi"/>
          <w:caps/>
          <w:sz w:val="24"/>
          <w:szCs w:val="24"/>
        </w:rPr>
        <w:t>*********************************************************</w:t>
      </w:r>
    </w:p>
    <w:p w:rsidR="00CC17BB" w:rsidRPr="00A71E81" w:rsidRDefault="00CC17BB" w:rsidP="003A5D35">
      <w:pPr>
        <w:widowControl w:val="0"/>
        <w:shd w:val="clear" w:color="auto" w:fill="FFFFFF"/>
        <w:spacing w:after="0" w:line="240" w:lineRule="auto"/>
        <w:jc w:val="center"/>
        <w:rPr>
          <w:rFonts w:asciiTheme="minorBidi" w:hAnsiTheme="minorBidi"/>
          <w:sz w:val="24"/>
          <w:szCs w:val="24"/>
        </w:rPr>
      </w:pPr>
    </w:p>
    <w:p w:rsidR="00CC17BB" w:rsidRPr="00A71E81" w:rsidRDefault="00CC17BB" w:rsidP="003A5D35">
      <w:pPr>
        <w:widowControl w:val="0"/>
        <w:shd w:val="clear" w:color="auto" w:fill="FFFFFF"/>
        <w:spacing w:after="0" w:line="240" w:lineRule="auto"/>
        <w:jc w:val="center"/>
        <w:rPr>
          <w:rFonts w:asciiTheme="minorBidi" w:hAnsiTheme="minorBidi"/>
          <w:sz w:val="24"/>
          <w:szCs w:val="24"/>
        </w:rPr>
      </w:pPr>
      <w:r w:rsidRPr="00A71E81">
        <w:rPr>
          <w:rFonts w:asciiTheme="minorBidi" w:hAnsiTheme="minorBidi"/>
          <w:b/>
          <w:bCs/>
          <w:sz w:val="24"/>
          <w:szCs w:val="24"/>
        </w:rPr>
        <w:t>The Path of the Piaseczner Rebbe</w:t>
      </w:r>
    </w:p>
    <w:p w:rsidR="00CC17BB" w:rsidRPr="00A71E81" w:rsidRDefault="00CC17BB" w:rsidP="003A5D35">
      <w:pPr>
        <w:widowControl w:val="0"/>
        <w:shd w:val="clear" w:color="auto" w:fill="FFFFFF"/>
        <w:spacing w:after="0" w:line="240" w:lineRule="auto"/>
        <w:jc w:val="center"/>
        <w:rPr>
          <w:rFonts w:asciiTheme="minorBidi" w:hAnsiTheme="minorBidi"/>
          <w:b/>
          <w:bCs/>
          <w:sz w:val="24"/>
          <w:szCs w:val="24"/>
        </w:rPr>
      </w:pPr>
      <w:r w:rsidRPr="00A71E81">
        <w:rPr>
          <w:rFonts w:asciiTheme="minorBidi" w:hAnsiTheme="minorBidi"/>
          <w:b/>
          <w:bCs/>
          <w:sz w:val="24"/>
          <w:szCs w:val="24"/>
        </w:rPr>
        <w:t>By Dr. Ron Wacks</w:t>
      </w:r>
    </w:p>
    <w:p w:rsidR="00CC17BB" w:rsidRDefault="00CC17BB" w:rsidP="003A5D35">
      <w:pPr>
        <w:spacing w:after="0" w:line="240" w:lineRule="auto"/>
        <w:jc w:val="center"/>
        <w:rPr>
          <w:rFonts w:asciiTheme="minorBidi" w:hAnsiTheme="minorBidi"/>
          <w:b/>
          <w:bCs/>
          <w:sz w:val="24"/>
          <w:szCs w:val="24"/>
        </w:rPr>
      </w:pPr>
    </w:p>
    <w:p w:rsidR="003303B9" w:rsidRPr="009C5124" w:rsidRDefault="003303B9" w:rsidP="003303B9">
      <w:pPr>
        <w:spacing w:after="0" w:line="240" w:lineRule="auto"/>
        <w:jc w:val="center"/>
        <w:rPr>
          <w:rFonts w:ascii="Arial" w:hAnsi="Arial" w:cs="Arial"/>
          <w:sz w:val="24"/>
          <w:szCs w:val="24"/>
        </w:rPr>
      </w:pPr>
      <w:bookmarkStart w:id="0" w:name="_GoBack"/>
      <w:bookmarkEnd w:id="0"/>
      <w:r w:rsidRPr="00D97324">
        <w:rPr>
          <w:rFonts w:ascii="Arial" w:hAnsi="Arial" w:cs="Arial"/>
          <w:sz w:val="24"/>
          <w:szCs w:val="24"/>
        </w:rPr>
        <w:t>****************************************************************</w:t>
      </w:r>
    </w:p>
    <w:p w:rsidR="003303B9" w:rsidRPr="009C5124" w:rsidRDefault="003303B9" w:rsidP="003303B9">
      <w:pPr>
        <w:pStyle w:val="BodyText2"/>
        <w:spacing w:after="0" w:line="240" w:lineRule="auto"/>
        <w:jc w:val="center"/>
        <w:rPr>
          <w:rFonts w:ascii="Arial" w:hAnsi="Arial" w:cs="Arial"/>
          <w:sz w:val="24"/>
          <w:szCs w:val="24"/>
        </w:rPr>
      </w:pPr>
      <w:proofErr w:type="gramStart"/>
      <w:r w:rsidRPr="009C5124">
        <w:rPr>
          <w:rFonts w:ascii="Arial" w:hAnsi="Arial" w:cs="Arial"/>
          <w:sz w:val="24"/>
          <w:szCs w:val="24"/>
        </w:rPr>
        <w:t xml:space="preserve">Dedicated in memory of Israel </w:t>
      </w:r>
      <w:proofErr w:type="spellStart"/>
      <w:r w:rsidRPr="009C5124">
        <w:rPr>
          <w:rFonts w:ascii="Arial" w:hAnsi="Arial" w:cs="Arial"/>
          <w:sz w:val="24"/>
          <w:szCs w:val="24"/>
        </w:rPr>
        <w:t>Koschitzky</w:t>
      </w:r>
      <w:proofErr w:type="spellEnd"/>
      <w:r w:rsidRPr="009C5124">
        <w:rPr>
          <w:rFonts w:ascii="Arial" w:hAnsi="Arial" w:cs="Arial"/>
          <w:sz w:val="24"/>
          <w:szCs w:val="24"/>
        </w:rPr>
        <w:t xml:space="preserve"> </w:t>
      </w:r>
      <w:proofErr w:type="spellStart"/>
      <w:r w:rsidRPr="009C5124">
        <w:rPr>
          <w:rFonts w:ascii="Arial" w:hAnsi="Arial" w:cs="Arial"/>
          <w:sz w:val="24"/>
          <w:szCs w:val="24"/>
        </w:rPr>
        <w:t>z"l</w:t>
      </w:r>
      <w:proofErr w:type="spellEnd"/>
      <w:r w:rsidRPr="009C5124">
        <w:rPr>
          <w:rFonts w:ascii="Arial" w:hAnsi="Arial" w:cs="Arial"/>
          <w:sz w:val="24"/>
          <w:szCs w:val="24"/>
        </w:rPr>
        <w:t xml:space="preserve">, whose </w:t>
      </w:r>
      <w:proofErr w:type="spellStart"/>
      <w:r w:rsidRPr="009C5124">
        <w:rPr>
          <w:rFonts w:ascii="Arial" w:hAnsi="Arial" w:cs="Arial"/>
          <w:sz w:val="24"/>
          <w:szCs w:val="24"/>
        </w:rPr>
        <w:t>yahrzeit</w:t>
      </w:r>
      <w:proofErr w:type="spellEnd"/>
      <w:r w:rsidRPr="009C5124">
        <w:rPr>
          <w:rFonts w:ascii="Arial" w:hAnsi="Arial" w:cs="Arial"/>
          <w:sz w:val="24"/>
          <w:szCs w:val="24"/>
        </w:rPr>
        <w:t xml:space="preserve"> falls on the 19th of Kislev.</w:t>
      </w:r>
      <w:proofErr w:type="gramEnd"/>
      <w:r w:rsidRPr="009C5124">
        <w:rPr>
          <w:rFonts w:ascii="Arial" w:hAnsi="Arial" w:cs="Arial"/>
          <w:sz w:val="24"/>
          <w:szCs w:val="24"/>
        </w:rPr>
        <w:t xml:space="preserve">  May the world-wide dissemination of Torah through the VBM be a fitting tribute to a man whose lifetime achievements exemplified the love of </w:t>
      </w:r>
      <w:proofErr w:type="spellStart"/>
      <w:r w:rsidRPr="009C5124">
        <w:rPr>
          <w:rFonts w:ascii="Arial" w:hAnsi="Arial" w:cs="Arial"/>
          <w:sz w:val="24"/>
          <w:szCs w:val="24"/>
        </w:rPr>
        <w:t>Eretz</w:t>
      </w:r>
      <w:proofErr w:type="spellEnd"/>
      <w:r w:rsidRPr="009C5124">
        <w:rPr>
          <w:rFonts w:ascii="Arial" w:hAnsi="Arial" w:cs="Arial"/>
          <w:sz w:val="24"/>
          <w:szCs w:val="24"/>
        </w:rPr>
        <w:t xml:space="preserve"> </w:t>
      </w:r>
      <w:proofErr w:type="spellStart"/>
      <w:r w:rsidRPr="009C5124">
        <w:rPr>
          <w:rFonts w:ascii="Arial" w:hAnsi="Arial" w:cs="Arial"/>
          <w:sz w:val="24"/>
          <w:szCs w:val="24"/>
        </w:rPr>
        <w:t>Yisrael</w:t>
      </w:r>
      <w:proofErr w:type="spellEnd"/>
      <w:r w:rsidRPr="009C5124">
        <w:rPr>
          <w:rFonts w:ascii="Arial" w:hAnsi="Arial" w:cs="Arial"/>
          <w:sz w:val="24"/>
          <w:szCs w:val="24"/>
        </w:rPr>
        <w:t xml:space="preserve"> and </w:t>
      </w:r>
      <w:proofErr w:type="spellStart"/>
      <w:r w:rsidRPr="009C5124">
        <w:rPr>
          <w:rFonts w:ascii="Arial" w:hAnsi="Arial" w:cs="Arial"/>
          <w:sz w:val="24"/>
          <w:szCs w:val="24"/>
        </w:rPr>
        <w:t>Torat</w:t>
      </w:r>
      <w:proofErr w:type="spellEnd"/>
      <w:r w:rsidRPr="009C5124">
        <w:rPr>
          <w:rFonts w:ascii="Arial" w:hAnsi="Arial" w:cs="Arial"/>
          <w:sz w:val="24"/>
          <w:szCs w:val="24"/>
        </w:rPr>
        <w:t xml:space="preserve"> </w:t>
      </w:r>
      <w:proofErr w:type="spellStart"/>
      <w:proofErr w:type="gramStart"/>
      <w:r w:rsidRPr="009C5124">
        <w:rPr>
          <w:rFonts w:ascii="Arial" w:hAnsi="Arial" w:cs="Arial"/>
          <w:sz w:val="24"/>
          <w:szCs w:val="24"/>
        </w:rPr>
        <w:t>Yisrael</w:t>
      </w:r>
      <w:proofErr w:type="spellEnd"/>
      <w:r w:rsidRPr="009C5124">
        <w:rPr>
          <w:rFonts w:ascii="Arial" w:hAnsi="Arial" w:cs="Arial"/>
          <w:sz w:val="24"/>
          <w:szCs w:val="24"/>
        </w:rPr>
        <w:t>.</w:t>
      </w:r>
      <w:proofErr w:type="gramEnd"/>
    </w:p>
    <w:p w:rsidR="003303B9" w:rsidRPr="009C5124" w:rsidRDefault="003303B9" w:rsidP="003303B9">
      <w:pPr>
        <w:spacing w:after="0" w:line="240" w:lineRule="auto"/>
        <w:jc w:val="center"/>
        <w:rPr>
          <w:rFonts w:ascii="Arial" w:hAnsi="Arial" w:cs="Arial"/>
          <w:sz w:val="24"/>
          <w:szCs w:val="24"/>
        </w:rPr>
      </w:pPr>
      <w:r w:rsidRPr="00D97324">
        <w:rPr>
          <w:rFonts w:ascii="Arial" w:hAnsi="Arial" w:cs="Arial"/>
          <w:sz w:val="24"/>
          <w:szCs w:val="24"/>
        </w:rPr>
        <w:t>****************************************************************</w:t>
      </w:r>
    </w:p>
    <w:p w:rsidR="00CC17BB" w:rsidRDefault="00CC17BB" w:rsidP="003A5D35">
      <w:pPr>
        <w:spacing w:after="0" w:line="240" w:lineRule="auto"/>
        <w:jc w:val="center"/>
        <w:rPr>
          <w:rFonts w:asciiTheme="minorBidi" w:hAnsiTheme="minorBidi"/>
          <w:sz w:val="24"/>
          <w:szCs w:val="24"/>
        </w:rPr>
      </w:pPr>
    </w:p>
    <w:p w:rsidR="00CC17BB" w:rsidRPr="004D0FE6" w:rsidRDefault="00CC17BB" w:rsidP="003A5D35">
      <w:pPr>
        <w:spacing w:after="0" w:line="240" w:lineRule="auto"/>
        <w:jc w:val="center"/>
        <w:rPr>
          <w:rFonts w:asciiTheme="minorBidi" w:hAnsiTheme="minorBidi"/>
          <w:b/>
          <w:bCs/>
          <w:sz w:val="24"/>
          <w:szCs w:val="24"/>
        </w:rPr>
      </w:pPr>
      <w:r w:rsidRPr="003A5D35">
        <w:rPr>
          <w:rFonts w:asciiTheme="minorBidi" w:hAnsiTheme="minorBidi"/>
          <w:b/>
          <w:bCs/>
          <w:sz w:val="24"/>
          <w:szCs w:val="24"/>
        </w:rPr>
        <w:t>Shiur</w:t>
      </w:r>
      <w:r w:rsidRPr="004D0FE6">
        <w:rPr>
          <w:rFonts w:asciiTheme="minorBidi" w:hAnsiTheme="minorBidi"/>
          <w:b/>
          <w:bCs/>
          <w:sz w:val="24"/>
          <w:szCs w:val="24"/>
        </w:rPr>
        <w:t xml:space="preserve"> #5</w:t>
      </w:r>
      <w:r w:rsidR="00A33F6C">
        <w:rPr>
          <w:rFonts w:asciiTheme="minorBidi" w:hAnsiTheme="minorBidi"/>
          <w:b/>
          <w:bCs/>
          <w:sz w:val="24"/>
          <w:szCs w:val="24"/>
        </w:rPr>
        <w:t>5</w:t>
      </w:r>
      <w:r w:rsidRPr="004D0FE6">
        <w:rPr>
          <w:rFonts w:asciiTheme="minorBidi" w:hAnsiTheme="minorBidi"/>
          <w:b/>
          <w:bCs/>
          <w:sz w:val="24"/>
          <w:szCs w:val="24"/>
        </w:rPr>
        <w:t xml:space="preserve">: </w:t>
      </w:r>
      <w:r w:rsidR="00A33F6C" w:rsidRPr="00CC17BB">
        <w:rPr>
          <w:rFonts w:asciiTheme="minorBidi" w:hAnsiTheme="minorBidi"/>
          <w:b/>
          <w:bCs/>
          <w:sz w:val="24"/>
          <w:szCs w:val="24"/>
        </w:rPr>
        <w:t>Education</w:t>
      </w:r>
    </w:p>
    <w:p w:rsidR="00CC17BB" w:rsidRDefault="00CC17BB" w:rsidP="003A5D35">
      <w:pPr>
        <w:widowControl w:val="0"/>
        <w:spacing w:after="0" w:line="240" w:lineRule="auto"/>
        <w:ind w:firstLine="426"/>
        <w:jc w:val="both"/>
        <w:rPr>
          <w:rFonts w:asciiTheme="minorBidi" w:hAnsiTheme="minorBidi"/>
          <w:b/>
          <w:bCs/>
          <w:sz w:val="24"/>
          <w:szCs w:val="24"/>
        </w:rPr>
      </w:pPr>
    </w:p>
    <w:p w:rsidR="00CC17BB" w:rsidRPr="00CC17BB" w:rsidRDefault="00CC17BB" w:rsidP="003A5D35">
      <w:pPr>
        <w:widowControl w:val="0"/>
        <w:spacing w:after="0" w:line="240" w:lineRule="auto"/>
        <w:ind w:firstLine="426"/>
        <w:jc w:val="both"/>
        <w:rPr>
          <w:rFonts w:asciiTheme="minorBidi" w:hAnsiTheme="minorBidi"/>
          <w:b/>
          <w:bCs/>
          <w:sz w:val="24"/>
          <w:szCs w:val="24"/>
        </w:rPr>
      </w:pPr>
    </w:p>
    <w:p w:rsidR="00182350" w:rsidRPr="00CC17BB" w:rsidRDefault="00410209" w:rsidP="003A5D35">
      <w:pPr>
        <w:widowControl w:val="0"/>
        <w:spacing w:after="0" w:line="240" w:lineRule="auto"/>
        <w:ind w:left="720"/>
        <w:jc w:val="both"/>
        <w:rPr>
          <w:rFonts w:asciiTheme="minorBidi" w:hAnsiTheme="minorBidi"/>
          <w:sz w:val="24"/>
          <w:szCs w:val="24"/>
        </w:rPr>
      </w:pPr>
      <w:r w:rsidRPr="00CC17BB">
        <w:rPr>
          <w:rFonts w:asciiTheme="minorBidi" w:hAnsiTheme="minorBidi"/>
          <w:sz w:val="24"/>
          <w:szCs w:val="24"/>
        </w:rPr>
        <w:t>As a rule, education is effective</w:t>
      </w:r>
      <w:r w:rsidR="002F020C">
        <w:rPr>
          <w:rFonts w:asciiTheme="minorBidi" w:hAnsiTheme="minorBidi"/>
          <w:sz w:val="24"/>
          <w:szCs w:val="24"/>
        </w:rPr>
        <w:t xml:space="preserve"> – i</w:t>
      </w:r>
      <w:r w:rsidRPr="00CC17BB">
        <w:rPr>
          <w:rFonts w:asciiTheme="minorBidi" w:hAnsiTheme="minorBidi"/>
          <w:sz w:val="24"/>
          <w:szCs w:val="24"/>
        </w:rPr>
        <w:t>f not completely effective, then still highly effective. Even if a youngster is deficient, when he is educated in a good direction, he improves, and likewise the opposite… (</w:t>
      </w:r>
      <w:r w:rsidR="002F020C">
        <w:rPr>
          <w:rFonts w:asciiTheme="minorBidi" w:hAnsiTheme="minorBidi"/>
          <w:i/>
          <w:iCs/>
          <w:sz w:val="24"/>
          <w:szCs w:val="24"/>
        </w:rPr>
        <w:t>Derekh H</w:t>
      </w:r>
      <w:r w:rsidRPr="00CC17BB">
        <w:rPr>
          <w:rFonts w:asciiTheme="minorBidi" w:hAnsiTheme="minorBidi"/>
          <w:i/>
          <w:iCs/>
          <w:sz w:val="24"/>
          <w:szCs w:val="24"/>
        </w:rPr>
        <w:t>a-Melekh</w:t>
      </w:r>
      <w:r w:rsidRPr="00CC17BB">
        <w:rPr>
          <w:rFonts w:asciiTheme="minorBidi" w:hAnsiTheme="minorBidi"/>
          <w:sz w:val="24"/>
          <w:szCs w:val="24"/>
        </w:rPr>
        <w:t>, p. 461)</w:t>
      </w:r>
    </w:p>
    <w:p w:rsidR="00410209" w:rsidRPr="00CC17BB" w:rsidRDefault="00410209" w:rsidP="003A5D35">
      <w:pPr>
        <w:widowControl w:val="0"/>
        <w:spacing w:after="0" w:line="240" w:lineRule="auto"/>
        <w:ind w:firstLine="720"/>
        <w:jc w:val="both"/>
        <w:rPr>
          <w:rFonts w:asciiTheme="minorBidi" w:hAnsiTheme="minorBidi"/>
          <w:sz w:val="24"/>
          <w:szCs w:val="24"/>
        </w:rPr>
      </w:pPr>
    </w:p>
    <w:p w:rsidR="008A4205" w:rsidRDefault="00410209" w:rsidP="003A5D35">
      <w:pPr>
        <w:widowControl w:val="0"/>
        <w:spacing w:after="0" w:line="240" w:lineRule="auto"/>
        <w:ind w:firstLine="720"/>
        <w:jc w:val="both"/>
        <w:rPr>
          <w:rFonts w:asciiTheme="minorBidi" w:hAnsiTheme="minorBidi"/>
          <w:sz w:val="24"/>
          <w:szCs w:val="24"/>
        </w:rPr>
      </w:pPr>
      <w:r w:rsidRPr="00CC17BB">
        <w:rPr>
          <w:rFonts w:asciiTheme="minorBidi" w:hAnsiTheme="minorBidi"/>
          <w:sz w:val="24"/>
          <w:szCs w:val="24"/>
        </w:rPr>
        <w:t xml:space="preserve">R. Kalonymus devoted his life to education and spiritual influence on his </w:t>
      </w:r>
      <w:r w:rsidRPr="00A33F6C">
        <w:rPr>
          <w:rFonts w:asciiTheme="minorBidi" w:hAnsiTheme="minorBidi"/>
          <w:i/>
          <w:iCs/>
          <w:sz w:val="24"/>
          <w:szCs w:val="24"/>
        </w:rPr>
        <w:t>chassidim</w:t>
      </w:r>
      <w:r w:rsidRPr="00CC17BB">
        <w:rPr>
          <w:rFonts w:asciiTheme="minorBidi" w:hAnsiTheme="minorBidi"/>
          <w:sz w:val="24"/>
          <w:szCs w:val="24"/>
        </w:rPr>
        <w:t>. His mantra was that “[Divine] service is the beginning and the essence of Judaism and of Chassidism</w:t>
      </w:r>
      <w:r w:rsidR="00A33F6C">
        <w:rPr>
          <w:rFonts w:asciiTheme="minorBidi" w:hAnsiTheme="minorBidi"/>
          <w:sz w:val="24"/>
          <w:szCs w:val="24"/>
        </w:rPr>
        <w:t>,”</w:t>
      </w:r>
      <w:r w:rsidRPr="00CC17BB">
        <w:rPr>
          <w:rStyle w:val="FootnoteReference"/>
          <w:rFonts w:asciiTheme="minorBidi" w:hAnsiTheme="minorBidi"/>
          <w:sz w:val="24"/>
          <w:szCs w:val="24"/>
        </w:rPr>
        <w:footnoteReference w:id="1"/>
      </w:r>
      <w:r w:rsidRPr="00CC17BB">
        <w:rPr>
          <w:rFonts w:asciiTheme="minorBidi" w:hAnsiTheme="minorBidi"/>
          <w:sz w:val="24"/>
          <w:szCs w:val="24"/>
        </w:rPr>
        <w:t xml:space="preserve"> and indeed, most of his writings emphasize the </w:t>
      </w:r>
      <w:r w:rsidR="008A4205" w:rsidRPr="00CC17BB">
        <w:rPr>
          <w:rFonts w:asciiTheme="minorBidi" w:hAnsiTheme="minorBidi"/>
          <w:sz w:val="24"/>
          <w:szCs w:val="24"/>
        </w:rPr>
        <w:t xml:space="preserve">ways </w:t>
      </w:r>
      <w:r w:rsidRPr="00CC17BB">
        <w:rPr>
          <w:rFonts w:asciiTheme="minorBidi" w:hAnsiTheme="minorBidi"/>
          <w:sz w:val="24"/>
          <w:szCs w:val="24"/>
        </w:rPr>
        <w:t xml:space="preserve">of Chassidic inward service of God. His surviving works paint a picture of a superb educator. At the beginning of his </w:t>
      </w:r>
      <w:r w:rsidR="002F020C">
        <w:rPr>
          <w:rFonts w:asciiTheme="minorBidi" w:hAnsiTheme="minorBidi"/>
          <w:i/>
          <w:iCs/>
          <w:sz w:val="24"/>
          <w:szCs w:val="24"/>
        </w:rPr>
        <w:t>Chovat H</w:t>
      </w:r>
      <w:r w:rsidRPr="00CC17BB">
        <w:rPr>
          <w:rFonts w:asciiTheme="minorBidi" w:hAnsiTheme="minorBidi"/>
          <w:i/>
          <w:iCs/>
          <w:sz w:val="24"/>
          <w:szCs w:val="24"/>
        </w:rPr>
        <w:t>a-Talmidim</w:t>
      </w:r>
      <w:r w:rsidRPr="00CC17BB">
        <w:rPr>
          <w:rFonts w:asciiTheme="minorBidi" w:hAnsiTheme="minorBidi"/>
          <w:sz w:val="24"/>
          <w:szCs w:val="24"/>
        </w:rPr>
        <w:t>, aimed at young readers, he writes:</w:t>
      </w:r>
      <w:r w:rsidR="00B50B05" w:rsidRPr="00CC17BB">
        <w:rPr>
          <w:rFonts w:asciiTheme="minorBidi" w:hAnsiTheme="minorBidi"/>
          <w:sz w:val="24"/>
          <w:szCs w:val="24"/>
        </w:rPr>
        <w:t xml:space="preserve"> </w:t>
      </w:r>
    </w:p>
    <w:p w:rsidR="00A33F6C" w:rsidRPr="00CC17BB" w:rsidRDefault="00A33F6C" w:rsidP="003A5D35">
      <w:pPr>
        <w:widowControl w:val="0"/>
        <w:spacing w:after="0" w:line="240" w:lineRule="auto"/>
        <w:ind w:firstLine="426"/>
        <w:jc w:val="both"/>
        <w:rPr>
          <w:rFonts w:asciiTheme="minorBidi" w:hAnsiTheme="minorBidi"/>
          <w:sz w:val="24"/>
          <w:szCs w:val="24"/>
        </w:rPr>
      </w:pPr>
    </w:p>
    <w:p w:rsidR="008A4205" w:rsidRDefault="00B50B05" w:rsidP="003A5D35">
      <w:pPr>
        <w:widowControl w:val="0"/>
        <w:spacing w:after="0" w:line="240" w:lineRule="auto"/>
        <w:ind w:left="720"/>
        <w:jc w:val="both"/>
        <w:rPr>
          <w:rFonts w:asciiTheme="minorBidi" w:hAnsiTheme="minorBidi"/>
          <w:sz w:val="24"/>
          <w:szCs w:val="24"/>
        </w:rPr>
      </w:pPr>
      <w:r w:rsidRPr="00CC17BB">
        <w:rPr>
          <w:rFonts w:asciiTheme="minorBidi" w:hAnsiTheme="minorBidi"/>
          <w:sz w:val="24"/>
          <w:szCs w:val="24"/>
        </w:rPr>
        <w:t xml:space="preserve">The purpose of this work is to penetrate into the depths of the student, to reveal his soul, to train him in Torah, Divine service, the ways of </w:t>
      </w:r>
      <w:r w:rsidRPr="00A33F6C">
        <w:rPr>
          <w:rFonts w:asciiTheme="minorBidi" w:hAnsiTheme="minorBidi"/>
          <w:i/>
          <w:iCs/>
          <w:sz w:val="24"/>
          <w:szCs w:val="24"/>
        </w:rPr>
        <w:t>Chassidut</w:t>
      </w:r>
      <w:r w:rsidRPr="00CC17BB">
        <w:rPr>
          <w:rFonts w:asciiTheme="minorBidi" w:hAnsiTheme="minorBidi"/>
          <w:sz w:val="24"/>
          <w:szCs w:val="24"/>
        </w:rPr>
        <w:t>, and to bind the soul to God. It also contains injunctions and warnings as to how to conduct one’s thought, speech</w:t>
      </w:r>
      <w:r w:rsidR="002F020C">
        <w:rPr>
          <w:rFonts w:asciiTheme="minorBidi" w:hAnsiTheme="minorBidi"/>
          <w:sz w:val="24"/>
          <w:szCs w:val="24"/>
        </w:rPr>
        <w:t>,</w:t>
      </w:r>
      <w:r w:rsidRPr="00CC17BB">
        <w:rPr>
          <w:rFonts w:asciiTheme="minorBidi" w:hAnsiTheme="minorBidi"/>
          <w:sz w:val="24"/>
          <w:szCs w:val="24"/>
        </w:rPr>
        <w:t xml:space="preserve"> and deed.</w:t>
      </w:r>
      <w:r w:rsidRPr="00CC17BB">
        <w:rPr>
          <w:rStyle w:val="FootnoteReference"/>
          <w:rFonts w:asciiTheme="minorBidi" w:hAnsiTheme="minorBidi"/>
          <w:sz w:val="24"/>
          <w:szCs w:val="24"/>
        </w:rPr>
        <w:footnoteReference w:id="2"/>
      </w:r>
      <w:r w:rsidR="00410209" w:rsidRPr="00CC17BB">
        <w:rPr>
          <w:rFonts w:asciiTheme="minorBidi" w:hAnsiTheme="minorBidi"/>
          <w:sz w:val="24"/>
          <w:szCs w:val="24"/>
        </w:rPr>
        <w:t xml:space="preserve"> </w:t>
      </w:r>
    </w:p>
    <w:p w:rsidR="00A33F6C" w:rsidRPr="00CC17BB" w:rsidRDefault="00A33F6C" w:rsidP="003A5D35">
      <w:pPr>
        <w:widowControl w:val="0"/>
        <w:spacing w:after="0" w:line="240" w:lineRule="auto"/>
        <w:ind w:left="720" w:hanging="11"/>
        <w:jc w:val="both"/>
        <w:rPr>
          <w:rFonts w:asciiTheme="minorBidi" w:hAnsiTheme="minorBidi"/>
          <w:sz w:val="24"/>
          <w:szCs w:val="24"/>
        </w:rPr>
      </w:pPr>
    </w:p>
    <w:p w:rsidR="00410209" w:rsidRDefault="00B50B05" w:rsidP="003A5D35">
      <w:pPr>
        <w:widowControl w:val="0"/>
        <w:spacing w:after="0" w:line="240" w:lineRule="auto"/>
        <w:ind w:firstLine="720"/>
        <w:jc w:val="both"/>
        <w:rPr>
          <w:rFonts w:asciiTheme="minorBidi" w:hAnsiTheme="minorBidi"/>
          <w:sz w:val="24"/>
          <w:szCs w:val="24"/>
        </w:rPr>
      </w:pPr>
      <w:r w:rsidRPr="00CC17BB">
        <w:rPr>
          <w:rFonts w:asciiTheme="minorBidi" w:hAnsiTheme="minorBidi"/>
          <w:sz w:val="24"/>
          <w:szCs w:val="24"/>
        </w:rPr>
        <w:t>But R. Kalonymus was not satisfied with educating only young children. He sought to educate adults</w:t>
      </w:r>
      <w:r w:rsidR="002F020C">
        <w:rPr>
          <w:rFonts w:asciiTheme="minorBidi" w:hAnsiTheme="minorBidi"/>
          <w:sz w:val="24"/>
          <w:szCs w:val="24"/>
        </w:rPr>
        <w:t xml:space="preserve"> as well</w:t>
      </w:r>
      <w:r w:rsidRPr="00CC17BB">
        <w:rPr>
          <w:rFonts w:asciiTheme="minorBidi" w:hAnsiTheme="minorBidi"/>
          <w:sz w:val="24"/>
          <w:szCs w:val="24"/>
        </w:rPr>
        <w:t xml:space="preserve">. He wrote another book entitled </w:t>
      </w:r>
      <w:r w:rsidRPr="00CC17BB">
        <w:rPr>
          <w:rFonts w:asciiTheme="minorBidi" w:hAnsiTheme="minorBidi"/>
          <w:i/>
          <w:iCs/>
          <w:sz w:val="24"/>
          <w:szCs w:val="24"/>
        </w:rPr>
        <w:t>Hakhsharat ha-Avrekhim</w:t>
      </w:r>
      <w:r w:rsidRPr="00CC17BB">
        <w:rPr>
          <w:rFonts w:asciiTheme="minorBidi" w:hAnsiTheme="minorBidi"/>
          <w:sz w:val="24"/>
          <w:szCs w:val="24"/>
        </w:rPr>
        <w:t xml:space="preserve"> aimed, as its name suggests, at young adults and guiding them in the paths of </w:t>
      </w:r>
      <w:r w:rsidRPr="00A33F6C">
        <w:rPr>
          <w:rFonts w:asciiTheme="minorBidi" w:hAnsiTheme="minorBidi"/>
          <w:i/>
          <w:iCs/>
          <w:sz w:val="24"/>
          <w:szCs w:val="24"/>
        </w:rPr>
        <w:t>chassidut</w:t>
      </w:r>
      <w:r w:rsidRPr="00CC17BB">
        <w:rPr>
          <w:rFonts w:asciiTheme="minorBidi" w:hAnsiTheme="minorBidi"/>
          <w:sz w:val="24"/>
          <w:szCs w:val="24"/>
        </w:rPr>
        <w:t xml:space="preserve">. His book </w:t>
      </w:r>
      <w:r w:rsidRPr="00CC17BB">
        <w:rPr>
          <w:rFonts w:asciiTheme="minorBidi" w:hAnsiTheme="minorBidi"/>
          <w:i/>
          <w:iCs/>
          <w:sz w:val="24"/>
          <w:szCs w:val="24"/>
        </w:rPr>
        <w:t>Benei Machshava Tova</w:t>
      </w:r>
      <w:r w:rsidRPr="00CC17BB">
        <w:rPr>
          <w:rFonts w:asciiTheme="minorBidi" w:hAnsiTheme="minorBidi"/>
          <w:sz w:val="24"/>
          <w:szCs w:val="24"/>
        </w:rPr>
        <w:t xml:space="preserve"> sought to provide spiritual guidance to a special group of </w:t>
      </w:r>
      <w:r w:rsidRPr="00A33F6C">
        <w:rPr>
          <w:rFonts w:asciiTheme="minorBidi" w:hAnsiTheme="minorBidi"/>
          <w:i/>
          <w:iCs/>
          <w:sz w:val="24"/>
          <w:szCs w:val="24"/>
        </w:rPr>
        <w:t>chassidim</w:t>
      </w:r>
      <w:r w:rsidRPr="00CC17BB">
        <w:rPr>
          <w:rFonts w:asciiTheme="minorBidi" w:hAnsiTheme="minorBidi"/>
          <w:sz w:val="24"/>
          <w:szCs w:val="24"/>
        </w:rPr>
        <w:t xml:space="preserve"> that R. Kalonymus gathered and nurtured.</w:t>
      </w:r>
    </w:p>
    <w:p w:rsidR="00A33F6C" w:rsidRPr="00CC17BB" w:rsidRDefault="00A33F6C" w:rsidP="003A5D35">
      <w:pPr>
        <w:widowControl w:val="0"/>
        <w:spacing w:after="0" w:line="240" w:lineRule="auto"/>
        <w:ind w:firstLine="720"/>
        <w:jc w:val="both"/>
        <w:rPr>
          <w:rFonts w:asciiTheme="minorBidi" w:hAnsiTheme="minorBidi"/>
          <w:sz w:val="24"/>
          <w:szCs w:val="24"/>
        </w:rPr>
      </w:pPr>
    </w:p>
    <w:p w:rsidR="00B50B05" w:rsidRDefault="00B50B05" w:rsidP="003A5D35">
      <w:pPr>
        <w:widowControl w:val="0"/>
        <w:spacing w:after="0" w:line="240" w:lineRule="auto"/>
        <w:ind w:firstLine="720"/>
        <w:jc w:val="both"/>
        <w:rPr>
          <w:rFonts w:asciiTheme="minorBidi" w:hAnsiTheme="minorBidi"/>
          <w:sz w:val="24"/>
          <w:szCs w:val="24"/>
        </w:rPr>
      </w:pPr>
      <w:r w:rsidRPr="00CC17BB">
        <w:rPr>
          <w:rFonts w:asciiTheme="minorBidi" w:hAnsiTheme="minorBidi"/>
          <w:sz w:val="24"/>
          <w:szCs w:val="24"/>
        </w:rPr>
        <w:t xml:space="preserve">R. Kalonymus’s approach is based on the </w:t>
      </w:r>
      <w:r w:rsidR="008A4205" w:rsidRPr="00CC17BB">
        <w:rPr>
          <w:rFonts w:asciiTheme="minorBidi" w:hAnsiTheme="minorBidi"/>
          <w:sz w:val="24"/>
          <w:szCs w:val="24"/>
        </w:rPr>
        <w:t xml:space="preserve">quest </w:t>
      </w:r>
      <w:r w:rsidRPr="00CC17BB">
        <w:rPr>
          <w:rFonts w:asciiTheme="minorBidi" w:hAnsiTheme="minorBidi"/>
          <w:sz w:val="24"/>
          <w:szCs w:val="24"/>
        </w:rPr>
        <w:t xml:space="preserve">to inculcate </w:t>
      </w:r>
      <w:r w:rsidRPr="002F020C">
        <w:rPr>
          <w:rFonts w:asciiTheme="minorBidi" w:hAnsiTheme="minorBidi"/>
          <w:sz w:val="24"/>
          <w:szCs w:val="24"/>
        </w:rPr>
        <w:t>Chassidic</w:t>
      </w:r>
      <w:r w:rsidRPr="00CC17BB">
        <w:rPr>
          <w:rFonts w:asciiTheme="minorBidi" w:hAnsiTheme="minorBidi"/>
          <w:sz w:val="24"/>
          <w:szCs w:val="24"/>
        </w:rPr>
        <w:t xml:space="preserve"> values in his students, young and old. The uniqueness of his writings lies in their eminent practicality, providing step-by-step instruction as to the implementation </w:t>
      </w:r>
      <w:r w:rsidRPr="00CC17BB">
        <w:rPr>
          <w:rFonts w:asciiTheme="minorBidi" w:hAnsiTheme="minorBidi"/>
          <w:sz w:val="24"/>
          <w:szCs w:val="24"/>
        </w:rPr>
        <w:lastRenderedPageBreak/>
        <w:t>of his teachings. R. Hillel Zeitlin described R. Kalonymus’s approach as follows:</w:t>
      </w:r>
    </w:p>
    <w:p w:rsidR="00A33F6C" w:rsidRPr="00CC17BB" w:rsidRDefault="00A33F6C" w:rsidP="003A5D35">
      <w:pPr>
        <w:widowControl w:val="0"/>
        <w:spacing w:after="0" w:line="240" w:lineRule="auto"/>
        <w:ind w:firstLine="426"/>
        <w:jc w:val="both"/>
        <w:rPr>
          <w:rFonts w:asciiTheme="minorBidi" w:hAnsiTheme="minorBidi"/>
          <w:sz w:val="24"/>
          <w:szCs w:val="24"/>
        </w:rPr>
      </w:pPr>
    </w:p>
    <w:p w:rsidR="00B50B05" w:rsidRPr="00CC17BB" w:rsidRDefault="00443BCB" w:rsidP="003A5D35">
      <w:pPr>
        <w:widowControl w:val="0"/>
        <w:spacing w:after="0" w:line="240" w:lineRule="auto"/>
        <w:ind w:left="720"/>
        <w:jc w:val="both"/>
        <w:rPr>
          <w:rFonts w:asciiTheme="minorBidi" w:hAnsiTheme="minorBidi"/>
          <w:sz w:val="24"/>
          <w:szCs w:val="24"/>
        </w:rPr>
      </w:pPr>
      <w:r w:rsidRPr="00CC17BB">
        <w:rPr>
          <w:rFonts w:asciiTheme="minorBidi" w:hAnsiTheme="minorBidi"/>
          <w:sz w:val="24"/>
          <w:szCs w:val="24"/>
        </w:rPr>
        <w:t xml:space="preserve">There is a great innovation in </w:t>
      </w:r>
      <w:r w:rsidR="002F020C">
        <w:rPr>
          <w:rFonts w:asciiTheme="minorBidi" w:hAnsiTheme="minorBidi"/>
          <w:sz w:val="24"/>
          <w:szCs w:val="24"/>
        </w:rPr>
        <w:t xml:space="preserve">his </w:t>
      </w:r>
      <w:r w:rsidRPr="00CC17BB">
        <w:rPr>
          <w:rFonts w:asciiTheme="minorBidi" w:hAnsiTheme="minorBidi"/>
          <w:sz w:val="24"/>
          <w:szCs w:val="24"/>
        </w:rPr>
        <w:t xml:space="preserve">[R. Kalonymus’s] teaching of </w:t>
      </w:r>
      <w:r w:rsidRPr="00A33F6C">
        <w:rPr>
          <w:rFonts w:asciiTheme="minorBidi" w:hAnsiTheme="minorBidi"/>
          <w:i/>
          <w:iCs/>
          <w:sz w:val="24"/>
          <w:szCs w:val="24"/>
        </w:rPr>
        <w:t>chassidut</w:t>
      </w:r>
      <w:r w:rsidRPr="00CC17BB">
        <w:rPr>
          <w:rFonts w:asciiTheme="minorBidi" w:hAnsiTheme="minorBidi"/>
          <w:sz w:val="24"/>
          <w:szCs w:val="24"/>
        </w:rPr>
        <w:t xml:space="preserve">: </w:t>
      </w:r>
      <w:r w:rsidR="002F020C">
        <w:rPr>
          <w:rFonts w:asciiTheme="minorBidi" w:hAnsiTheme="minorBidi"/>
          <w:sz w:val="24"/>
          <w:szCs w:val="24"/>
        </w:rPr>
        <w:t>H</w:t>
      </w:r>
      <w:r w:rsidRPr="00CC17BB">
        <w:rPr>
          <w:rFonts w:asciiTheme="minorBidi" w:hAnsiTheme="minorBidi"/>
          <w:sz w:val="24"/>
          <w:szCs w:val="24"/>
        </w:rPr>
        <w:t xml:space="preserve">e introduced order and method and provided an introduction on the basis of psychology and both theoretical and practical pedagogics, and he also </w:t>
      </w:r>
      <w:r w:rsidR="008A4205" w:rsidRPr="00CC17BB">
        <w:rPr>
          <w:rFonts w:asciiTheme="minorBidi" w:hAnsiTheme="minorBidi"/>
          <w:sz w:val="24"/>
          <w:szCs w:val="24"/>
        </w:rPr>
        <w:t>garbed it in unique poetic form..</w:t>
      </w:r>
      <w:r w:rsidRPr="00CC17BB">
        <w:rPr>
          <w:rFonts w:asciiTheme="minorBidi" w:hAnsiTheme="minorBidi"/>
          <w:sz w:val="24"/>
          <w:szCs w:val="24"/>
        </w:rPr>
        <w:t>.</w:t>
      </w:r>
      <w:r w:rsidRPr="00CC17BB">
        <w:rPr>
          <w:rStyle w:val="FootnoteReference"/>
          <w:rFonts w:asciiTheme="minorBidi" w:hAnsiTheme="minorBidi"/>
          <w:sz w:val="24"/>
          <w:szCs w:val="24"/>
        </w:rPr>
        <w:footnoteReference w:id="3"/>
      </w:r>
    </w:p>
    <w:p w:rsidR="00443BCB" w:rsidRPr="00CC17BB" w:rsidRDefault="00443BCB" w:rsidP="003A5D35">
      <w:pPr>
        <w:widowControl w:val="0"/>
        <w:spacing w:after="0" w:line="240" w:lineRule="auto"/>
        <w:ind w:firstLine="426"/>
        <w:jc w:val="both"/>
        <w:rPr>
          <w:rFonts w:asciiTheme="minorBidi" w:hAnsiTheme="minorBidi"/>
          <w:sz w:val="24"/>
          <w:szCs w:val="24"/>
        </w:rPr>
      </w:pPr>
    </w:p>
    <w:p w:rsidR="00443BCB" w:rsidRDefault="00443BCB" w:rsidP="003A5D35">
      <w:pPr>
        <w:widowControl w:val="0"/>
        <w:spacing w:after="0" w:line="240" w:lineRule="auto"/>
        <w:jc w:val="both"/>
        <w:rPr>
          <w:rFonts w:asciiTheme="minorBidi" w:hAnsiTheme="minorBidi"/>
          <w:b/>
          <w:bCs/>
          <w:sz w:val="24"/>
          <w:szCs w:val="24"/>
        </w:rPr>
      </w:pPr>
      <w:r w:rsidRPr="00CC17BB">
        <w:rPr>
          <w:rFonts w:asciiTheme="minorBidi" w:hAnsiTheme="minorBidi"/>
          <w:b/>
          <w:bCs/>
          <w:sz w:val="24"/>
          <w:szCs w:val="24"/>
        </w:rPr>
        <w:t xml:space="preserve">Defining </w:t>
      </w:r>
      <w:r w:rsidR="002F020C">
        <w:rPr>
          <w:rFonts w:asciiTheme="minorBidi" w:hAnsiTheme="minorBidi"/>
          <w:b/>
          <w:bCs/>
          <w:sz w:val="24"/>
          <w:szCs w:val="24"/>
        </w:rPr>
        <w:t>E</w:t>
      </w:r>
      <w:r w:rsidRPr="00CC17BB">
        <w:rPr>
          <w:rFonts w:asciiTheme="minorBidi" w:hAnsiTheme="minorBidi"/>
          <w:b/>
          <w:bCs/>
          <w:sz w:val="24"/>
          <w:szCs w:val="24"/>
        </w:rPr>
        <w:t xml:space="preserve">ducation and its </w:t>
      </w:r>
      <w:r w:rsidR="002F020C">
        <w:rPr>
          <w:rFonts w:asciiTheme="minorBidi" w:hAnsiTheme="minorBidi"/>
          <w:b/>
          <w:bCs/>
          <w:sz w:val="24"/>
          <w:szCs w:val="24"/>
        </w:rPr>
        <w:t>G</w:t>
      </w:r>
      <w:r w:rsidRPr="00CC17BB">
        <w:rPr>
          <w:rFonts w:asciiTheme="minorBidi" w:hAnsiTheme="minorBidi"/>
          <w:b/>
          <w:bCs/>
          <w:sz w:val="24"/>
          <w:szCs w:val="24"/>
        </w:rPr>
        <w:t>oal</w:t>
      </w:r>
    </w:p>
    <w:p w:rsidR="00A33F6C" w:rsidRPr="00CC17BB" w:rsidRDefault="00A33F6C" w:rsidP="003A5D35">
      <w:pPr>
        <w:widowControl w:val="0"/>
        <w:spacing w:after="0" w:line="240" w:lineRule="auto"/>
        <w:ind w:firstLine="426"/>
        <w:jc w:val="both"/>
        <w:rPr>
          <w:rFonts w:asciiTheme="minorBidi" w:hAnsiTheme="minorBidi"/>
          <w:b/>
          <w:bCs/>
          <w:sz w:val="24"/>
          <w:szCs w:val="24"/>
        </w:rPr>
      </w:pPr>
    </w:p>
    <w:p w:rsidR="00443BCB" w:rsidRDefault="00443BCB" w:rsidP="003A5D35">
      <w:pPr>
        <w:widowControl w:val="0"/>
        <w:spacing w:after="0" w:line="240" w:lineRule="auto"/>
        <w:ind w:firstLine="720"/>
        <w:jc w:val="both"/>
        <w:rPr>
          <w:rFonts w:asciiTheme="minorBidi" w:hAnsiTheme="minorBidi"/>
          <w:sz w:val="24"/>
          <w:szCs w:val="24"/>
        </w:rPr>
      </w:pPr>
      <w:r w:rsidRPr="00CC17BB">
        <w:rPr>
          <w:rFonts w:asciiTheme="minorBidi" w:hAnsiTheme="minorBidi"/>
          <w:sz w:val="24"/>
          <w:szCs w:val="24"/>
        </w:rPr>
        <w:t xml:space="preserve">R. Kalonymus’s book </w:t>
      </w:r>
      <w:r w:rsidRPr="00CC17BB">
        <w:rPr>
          <w:rFonts w:asciiTheme="minorBidi" w:hAnsiTheme="minorBidi"/>
          <w:i/>
          <w:iCs/>
          <w:sz w:val="24"/>
          <w:szCs w:val="24"/>
        </w:rPr>
        <w:t xml:space="preserve">Chovat </w:t>
      </w:r>
      <w:r w:rsidR="002F020C">
        <w:rPr>
          <w:rFonts w:asciiTheme="minorBidi" w:hAnsiTheme="minorBidi"/>
          <w:i/>
          <w:iCs/>
          <w:sz w:val="24"/>
          <w:szCs w:val="24"/>
        </w:rPr>
        <w:t>H</w:t>
      </w:r>
      <w:r w:rsidRPr="00CC17BB">
        <w:rPr>
          <w:rFonts w:asciiTheme="minorBidi" w:hAnsiTheme="minorBidi"/>
          <w:i/>
          <w:iCs/>
          <w:sz w:val="24"/>
          <w:szCs w:val="24"/>
        </w:rPr>
        <w:t>a-Talmidim</w:t>
      </w:r>
      <w:r w:rsidRPr="00CC17BB">
        <w:rPr>
          <w:rFonts w:asciiTheme="minorBidi" w:hAnsiTheme="minorBidi"/>
          <w:sz w:val="24"/>
          <w:szCs w:val="24"/>
        </w:rPr>
        <w:t xml:space="preserve">, published in Warsaw in 1932, had a great impact both amongst the Chassidic community and in the </w:t>
      </w:r>
      <w:r w:rsidR="008A4205" w:rsidRPr="00CC17BB">
        <w:rPr>
          <w:rFonts w:asciiTheme="minorBidi" w:hAnsiTheme="minorBidi"/>
          <w:sz w:val="24"/>
          <w:szCs w:val="24"/>
        </w:rPr>
        <w:t xml:space="preserve">yeshiva </w:t>
      </w:r>
      <w:r w:rsidRPr="00CC17BB">
        <w:rPr>
          <w:rFonts w:asciiTheme="minorBidi" w:hAnsiTheme="minorBidi"/>
          <w:sz w:val="24"/>
          <w:szCs w:val="24"/>
        </w:rPr>
        <w:t>world</w:t>
      </w:r>
      <w:r w:rsidR="002F020C">
        <w:rPr>
          <w:rFonts w:asciiTheme="minorBidi" w:hAnsiTheme="minorBidi"/>
          <w:sz w:val="24"/>
          <w:szCs w:val="24"/>
        </w:rPr>
        <w:t xml:space="preserve"> – </w:t>
      </w:r>
      <w:r w:rsidRPr="00CC17BB">
        <w:rPr>
          <w:rFonts w:asciiTheme="minorBidi" w:hAnsiTheme="minorBidi"/>
          <w:sz w:val="24"/>
          <w:szCs w:val="24"/>
        </w:rPr>
        <w:t xml:space="preserve">Chassidic and Lithuanian </w:t>
      </w:r>
      <w:r w:rsidRPr="00A33F6C">
        <w:rPr>
          <w:rFonts w:asciiTheme="minorBidi" w:hAnsiTheme="minorBidi"/>
          <w:i/>
          <w:iCs/>
          <w:sz w:val="24"/>
          <w:szCs w:val="24"/>
        </w:rPr>
        <w:t>yeshivot</w:t>
      </w:r>
      <w:r w:rsidRPr="00CC17BB">
        <w:rPr>
          <w:rFonts w:asciiTheme="minorBidi" w:hAnsiTheme="minorBidi"/>
          <w:sz w:val="24"/>
          <w:szCs w:val="24"/>
        </w:rPr>
        <w:t xml:space="preserve"> alike. Many study groups were dedicated to this work, focusing on educating and strengthening Jewish youth to overcome the difficulties that characterize adolescence</w:t>
      </w:r>
      <w:r w:rsidR="002F020C">
        <w:rPr>
          <w:rFonts w:asciiTheme="minorBidi" w:hAnsiTheme="minorBidi"/>
          <w:sz w:val="24"/>
          <w:szCs w:val="24"/>
        </w:rPr>
        <w:t xml:space="preserve"> and to grow spiritually:</w:t>
      </w:r>
      <w:r w:rsidRPr="00CC17BB">
        <w:rPr>
          <w:rFonts w:asciiTheme="minorBidi" w:hAnsiTheme="minorBidi"/>
          <w:sz w:val="24"/>
          <w:szCs w:val="24"/>
        </w:rPr>
        <w:t xml:space="preserve"> “R. Kalonymus once said that when he sat down to work on </w:t>
      </w:r>
      <w:r w:rsidRPr="00CC17BB">
        <w:rPr>
          <w:rFonts w:asciiTheme="minorBidi" w:hAnsiTheme="minorBidi"/>
          <w:i/>
          <w:iCs/>
          <w:sz w:val="24"/>
          <w:szCs w:val="24"/>
        </w:rPr>
        <w:t xml:space="preserve">Chovat </w:t>
      </w:r>
      <w:r w:rsidR="002F020C">
        <w:rPr>
          <w:rFonts w:asciiTheme="minorBidi" w:hAnsiTheme="minorBidi"/>
          <w:i/>
          <w:iCs/>
          <w:sz w:val="24"/>
          <w:szCs w:val="24"/>
        </w:rPr>
        <w:t>H</w:t>
      </w:r>
      <w:r w:rsidRPr="00CC17BB">
        <w:rPr>
          <w:rFonts w:asciiTheme="minorBidi" w:hAnsiTheme="minorBidi"/>
          <w:i/>
          <w:iCs/>
          <w:sz w:val="24"/>
          <w:szCs w:val="24"/>
        </w:rPr>
        <w:t>a-Talmidim</w:t>
      </w:r>
      <w:r w:rsidRPr="00CC17BB">
        <w:rPr>
          <w:rFonts w:asciiTheme="minorBidi" w:hAnsiTheme="minorBidi"/>
          <w:sz w:val="24"/>
          <w:szCs w:val="24"/>
        </w:rPr>
        <w:t>, he would not begin to write until he had the image of a young student fixed in his mind, as if he were standing in front of him.”</w:t>
      </w:r>
      <w:r w:rsidRPr="00CC17BB">
        <w:rPr>
          <w:rStyle w:val="FootnoteReference"/>
          <w:rFonts w:asciiTheme="minorBidi" w:hAnsiTheme="minorBidi"/>
          <w:sz w:val="24"/>
          <w:szCs w:val="24"/>
        </w:rPr>
        <w:footnoteReference w:id="4"/>
      </w:r>
      <w:r w:rsidRPr="00CC17BB">
        <w:rPr>
          <w:rFonts w:asciiTheme="minorBidi" w:hAnsiTheme="minorBidi"/>
          <w:sz w:val="24"/>
          <w:szCs w:val="24"/>
        </w:rPr>
        <w:t xml:space="preserve"> Indeed, the book addresses the youngster in direct language and with a profound familiarity with his world – a principle that underlies all of R. Kalonymus’s educational work. The book is introduced by a “Discussion with Teachers and Parents</w:t>
      </w:r>
      <w:r w:rsidR="00A33F6C">
        <w:rPr>
          <w:rFonts w:asciiTheme="minorBidi" w:hAnsiTheme="minorBidi"/>
          <w:sz w:val="24"/>
          <w:szCs w:val="24"/>
        </w:rPr>
        <w:t>,”</w:t>
      </w:r>
      <w:r w:rsidRPr="00CC17BB">
        <w:rPr>
          <w:rFonts w:asciiTheme="minorBidi" w:hAnsiTheme="minorBidi"/>
          <w:sz w:val="24"/>
          <w:szCs w:val="24"/>
        </w:rPr>
        <w:t xml:space="preserve"> in which he sets forth his educational approach. He</w:t>
      </w:r>
      <w:r w:rsidR="008A4205" w:rsidRPr="00CC17BB">
        <w:rPr>
          <w:rFonts w:asciiTheme="minorBidi" w:hAnsiTheme="minorBidi"/>
          <w:sz w:val="24"/>
          <w:szCs w:val="24"/>
        </w:rPr>
        <w:t>re</w:t>
      </w:r>
      <w:r w:rsidRPr="00CC17BB">
        <w:rPr>
          <w:rFonts w:asciiTheme="minorBidi" w:hAnsiTheme="minorBidi"/>
          <w:sz w:val="24"/>
          <w:szCs w:val="24"/>
        </w:rPr>
        <w:t xml:space="preserve"> we shall address the main points in this important introduction</w:t>
      </w:r>
      <w:r w:rsidR="002F020C">
        <w:rPr>
          <w:rFonts w:asciiTheme="minorBidi" w:hAnsiTheme="minorBidi"/>
          <w:sz w:val="24"/>
          <w:szCs w:val="24"/>
        </w:rPr>
        <w:t>,</w:t>
      </w:r>
      <w:r w:rsidRPr="00CC17BB">
        <w:rPr>
          <w:rFonts w:asciiTheme="minorBidi" w:hAnsiTheme="minorBidi"/>
          <w:sz w:val="24"/>
          <w:szCs w:val="24"/>
        </w:rPr>
        <w:t xml:space="preserve"> </w:t>
      </w:r>
      <w:r w:rsidR="002F020C">
        <w:rPr>
          <w:rFonts w:asciiTheme="minorBidi" w:hAnsiTheme="minorBidi"/>
          <w:sz w:val="24"/>
          <w:szCs w:val="24"/>
        </w:rPr>
        <w:t>in which</w:t>
      </w:r>
      <w:r w:rsidRPr="00CC17BB">
        <w:rPr>
          <w:rFonts w:asciiTheme="minorBidi" w:hAnsiTheme="minorBidi"/>
          <w:sz w:val="24"/>
          <w:szCs w:val="24"/>
        </w:rPr>
        <w:t xml:space="preserve"> R. Kalonymus defines the purpose of his book and, as we shall see, the aim of his educational philosophy in general:</w:t>
      </w:r>
    </w:p>
    <w:p w:rsidR="00A33F6C" w:rsidRPr="00CC17BB" w:rsidRDefault="00A33F6C" w:rsidP="003A5D35">
      <w:pPr>
        <w:widowControl w:val="0"/>
        <w:spacing w:after="0" w:line="240" w:lineRule="auto"/>
        <w:ind w:firstLine="720"/>
        <w:jc w:val="both"/>
        <w:rPr>
          <w:rFonts w:asciiTheme="minorBidi" w:hAnsiTheme="minorBidi"/>
          <w:sz w:val="24"/>
          <w:szCs w:val="24"/>
        </w:rPr>
      </w:pPr>
    </w:p>
    <w:p w:rsidR="00443BCB" w:rsidRPr="00CC17BB" w:rsidRDefault="00443BCB" w:rsidP="003A5D35">
      <w:pPr>
        <w:widowControl w:val="0"/>
        <w:spacing w:after="0" w:line="240" w:lineRule="auto"/>
        <w:ind w:left="720"/>
        <w:jc w:val="both"/>
        <w:rPr>
          <w:rFonts w:asciiTheme="minorBidi" w:hAnsiTheme="minorBidi"/>
          <w:sz w:val="24"/>
          <w:szCs w:val="24"/>
        </w:rPr>
      </w:pPr>
      <w:r w:rsidRPr="00CC17BB">
        <w:rPr>
          <w:rFonts w:asciiTheme="minorBidi" w:hAnsiTheme="minorBidi"/>
          <w:sz w:val="24"/>
          <w:szCs w:val="24"/>
        </w:rPr>
        <w:t>Our goal here is not to teach the craft of pedagogy – how to utilize the student’s mind in various ways, how to broaden his understanding and knowledge of the meaning of the Torah. For what we are seeking now is not the student</w:t>
      </w:r>
      <w:r w:rsidR="00EC3536" w:rsidRPr="00CC17BB">
        <w:rPr>
          <w:rFonts w:asciiTheme="minorBidi" w:hAnsiTheme="minorBidi"/>
          <w:sz w:val="24"/>
          <w:szCs w:val="24"/>
        </w:rPr>
        <w:t>’</w:t>
      </w:r>
      <w:r w:rsidR="002F020C">
        <w:rPr>
          <w:rFonts w:asciiTheme="minorBidi" w:hAnsiTheme="minorBidi"/>
          <w:sz w:val="24"/>
          <w:szCs w:val="24"/>
        </w:rPr>
        <w:t>s intellect alone;</w:t>
      </w:r>
      <w:r w:rsidRPr="00CC17BB">
        <w:rPr>
          <w:rFonts w:asciiTheme="minorBidi" w:hAnsiTheme="minorBidi"/>
          <w:sz w:val="24"/>
          <w:szCs w:val="24"/>
        </w:rPr>
        <w:t xml:space="preserve"> we are interested in the whole student. We wish to connect the </w:t>
      </w:r>
      <w:r w:rsidRPr="00A33F6C">
        <w:rPr>
          <w:rFonts w:asciiTheme="minorBidi" w:hAnsiTheme="minorBidi"/>
          <w:i/>
          <w:iCs/>
          <w:sz w:val="24"/>
          <w:szCs w:val="24"/>
        </w:rPr>
        <w:t>Nefesh</w:t>
      </w:r>
      <w:r w:rsidRPr="00CC17BB">
        <w:rPr>
          <w:rFonts w:asciiTheme="minorBidi" w:hAnsiTheme="minorBidi"/>
          <w:sz w:val="24"/>
          <w:szCs w:val="24"/>
        </w:rPr>
        <w:t xml:space="preserve">, </w:t>
      </w:r>
      <w:r w:rsidR="00A33F6C" w:rsidRPr="00A33F6C">
        <w:rPr>
          <w:rFonts w:asciiTheme="minorBidi" w:hAnsiTheme="minorBidi"/>
          <w:i/>
          <w:iCs/>
          <w:sz w:val="24"/>
          <w:szCs w:val="24"/>
        </w:rPr>
        <w:t>Ruach</w:t>
      </w:r>
      <w:r w:rsidR="00A33F6C">
        <w:rPr>
          <w:rFonts w:asciiTheme="minorBidi" w:hAnsiTheme="minorBidi"/>
          <w:sz w:val="24"/>
          <w:szCs w:val="24"/>
        </w:rPr>
        <w:t xml:space="preserve">, and </w:t>
      </w:r>
      <w:r w:rsidR="00A33F6C" w:rsidRPr="00A33F6C">
        <w:rPr>
          <w:rFonts w:asciiTheme="minorBidi" w:hAnsiTheme="minorBidi"/>
          <w:i/>
          <w:iCs/>
          <w:sz w:val="24"/>
          <w:szCs w:val="24"/>
        </w:rPr>
        <w:t>Neshama</w:t>
      </w:r>
      <w:r w:rsidRPr="00CC17BB">
        <w:rPr>
          <w:rFonts w:asciiTheme="minorBidi" w:hAnsiTheme="minorBidi"/>
          <w:sz w:val="24"/>
          <w:szCs w:val="24"/>
        </w:rPr>
        <w:t xml:space="preserve"> of Jewish c</w:t>
      </w:r>
      <w:r w:rsidR="00EC3536" w:rsidRPr="00CC17BB">
        <w:rPr>
          <w:rFonts w:asciiTheme="minorBidi" w:hAnsiTheme="minorBidi"/>
          <w:sz w:val="24"/>
          <w:szCs w:val="24"/>
        </w:rPr>
        <w:t>hildren to the God of Israel, so</w:t>
      </w:r>
      <w:r w:rsidRPr="00CC17BB">
        <w:rPr>
          <w:rFonts w:asciiTheme="minorBidi" w:hAnsiTheme="minorBidi"/>
          <w:sz w:val="24"/>
          <w:szCs w:val="24"/>
        </w:rPr>
        <w:t xml:space="preserve"> that they will emerge as Jews who revere the word of the Lord and direct all their desires toward Him.</w:t>
      </w:r>
      <w:r w:rsidRPr="00CC17BB">
        <w:rPr>
          <w:rStyle w:val="FootnoteReference"/>
          <w:rFonts w:asciiTheme="minorBidi" w:hAnsiTheme="minorBidi"/>
          <w:sz w:val="24"/>
          <w:szCs w:val="24"/>
        </w:rPr>
        <w:footnoteReference w:id="5"/>
      </w:r>
      <w:r w:rsidRPr="00CC17BB">
        <w:rPr>
          <w:rFonts w:asciiTheme="minorBidi" w:hAnsiTheme="minorBidi"/>
          <w:sz w:val="24"/>
          <w:szCs w:val="24"/>
        </w:rPr>
        <w:t xml:space="preserve"> </w:t>
      </w:r>
    </w:p>
    <w:p w:rsidR="00A33F6C" w:rsidRDefault="00A33F6C" w:rsidP="003A5D35">
      <w:pPr>
        <w:widowControl w:val="0"/>
        <w:spacing w:after="0" w:line="240" w:lineRule="auto"/>
        <w:ind w:firstLine="426"/>
        <w:jc w:val="both"/>
        <w:rPr>
          <w:rFonts w:asciiTheme="minorBidi" w:hAnsiTheme="minorBidi"/>
          <w:sz w:val="24"/>
          <w:szCs w:val="24"/>
        </w:rPr>
      </w:pPr>
    </w:p>
    <w:p w:rsidR="00443BCB" w:rsidRDefault="00443BCB" w:rsidP="003A5D35">
      <w:pPr>
        <w:widowControl w:val="0"/>
        <w:spacing w:after="0" w:line="240" w:lineRule="auto"/>
        <w:ind w:firstLine="720"/>
        <w:jc w:val="both"/>
        <w:rPr>
          <w:rFonts w:asciiTheme="minorBidi" w:hAnsiTheme="minorBidi"/>
          <w:sz w:val="24"/>
          <w:szCs w:val="24"/>
        </w:rPr>
      </w:pPr>
      <w:r w:rsidRPr="00CC17BB">
        <w:rPr>
          <w:rFonts w:asciiTheme="minorBidi" w:hAnsiTheme="minorBidi"/>
          <w:sz w:val="24"/>
          <w:szCs w:val="24"/>
        </w:rPr>
        <w:t>The first question that should interest anyone who occ</w:t>
      </w:r>
      <w:r w:rsidR="002F020C">
        <w:rPr>
          <w:rFonts w:asciiTheme="minorBidi" w:hAnsiTheme="minorBidi"/>
          <w:sz w:val="24"/>
          <w:szCs w:val="24"/>
        </w:rPr>
        <w:t>upies himself with education is:</w:t>
      </w:r>
      <w:r w:rsidRPr="00CC17BB">
        <w:rPr>
          <w:rFonts w:asciiTheme="minorBidi" w:hAnsiTheme="minorBidi"/>
          <w:sz w:val="24"/>
          <w:szCs w:val="24"/>
        </w:rPr>
        <w:t xml:space="preserve"> </w:t>
      </w:r>
      <w:r w:rsidR="002F020C">
        <w:rPr>
          <w:rFonts w:asciiTheme="minorBidi" w:hAnsiTheme="minorBidi"/>
          <w:sz w:val="24"/>
          <w:szCs w:val="24"/>
        </w:rPr>
        <w:t>W</w:t>
      </w:r>
      <w:r w:rsidRPr="00CC17BB">
        <w:rPr>
          <w:rFonts w:asciiTheme="minorBidi" w:hAnsiTheme="minorBidi"/>
          <w:sz w:val="24"/>
          <w:szCs w:val="24"/>
        </w:rPr>
        <w:t>hat is education? The etymology of the word “</w:t>
      </w:r>
      <w:r w:rsidRPr="00CC17BB">
        <w:rPr>
          <w:rFonts w:asciiTheme="minorBidi" w:hAnsiTheme="minorBidi"/>
          <w:i/>
          <w:iCs/>
          <w:sz w:val="24"/>
          <w:szCs w:val="24"/>
        </w:rPr>
        <w:t>chinukh</w:t>
      </w:r>
      <w:r w:rsidRPr="00CC17BB">
        <w:rPr>
          <w:rFonts w:asciiTheme="minorBidi" w:hAnsiTheme="minorBidi"/>
          <w:sz w:val="24"/>
          <w:szCs w:val="24"/>
        </w:rPr>
        <w:t>” and its meaning point to its essence.</w:t>
      </w:r>
      <w:r w:rsidRPr="00CC17BB">
        <w:rPr>
          <w:rStyle w:val="FootnoteReference"/>
          <w:rFonts w:asciiTheme="minorBidi" w:hAnsiTheme="minorBidi"/>
          <w:sz w:val="24"/>
          <w:szCs w:val="24"/>
        </w:rPr>
        <w:footnoteReference w:id="6"/>
      </w:r>
      <w:r w:rsidRPr="00CC17BB">
        <w:rPr>
          <w:rFonts w:asciiTheme="minorBidi" w:hAnsiTheme="minorBidi"/>
          <w:sz w:val="24"/>
          <w:szCs w:val="24"/>
        </w:rPr>
        <w:t xml:space="preserve"> Many definitions have been offered for the term “</w:t>
      </w:r>
      <w:r w:rsidRPr="00A33F6C">
        <w:rPr>
          <w:rFonts w:asciiTheme="minorBidi" w:hAnsiTheme="minorBidi"/>
          <w:i/>
          <w:iCs/>
          <w:sz w:val="24"/>
          <w:szCs w:val="24"/>
        </w:rPr>
        <w:t>chinukh</w:t>
      </w:r>
      <w:r w:rsidR="00A33F6C">
        <w:rPr>
          <w:rFonts w:asciiTheme="minorBidi" w:hAnsiTheme="minorBidi"/>
          <w:sz w:val="24"/>
          <w:szCs w:val="24"/>
        </w:rPr>
        <w:t>,”</w:t>
      </w:r>
      <w:r w:rsidRPr="00CC17BB">
        <w:rPr>
          <w:rFonts w:asciiTheme="minorBidi" w:hAnsiTheme="minorBidi"/>
          <w:sz w:val="24"/>
          <w:szCs w:val="24"/>
        </w:rPr>
        <w:t xml:space="preserve"> each reflecting a di</w:t>
      </w:r>
      <w:r w:rsidR="002F020C">
        <w:rPr>
          <w:rFonts w:asciiTheme="minorBidi" w:hAnsiTheme="minorBidi"/>
          <w:sz w:val="24"/>
          <w:szCs w:val="24"/>
        </w:rPr>
        <w:t>fferent view of its purpose. R.</w:t>
      </w:r>
      <w:r w:rsidRPr="00CC17BB">
        <w:rPr>
          <w:rFonts w:asciiTheme="minorBidi" w:hAnsiTheme="minorBidi"/>
          <w:sz w:val="24"/>
          <w:szCs w:val="24"/>
        </w:rPr>
        <w:t xml:space="preserve"> Kook writes that “the purpose of </w:t>
      </w:r>
      <w:r w:rsidRPr="00A33F6C">
        <w:rPr>
          <w:rFonts w:asciiTheme="minorBidi" w:hAnsiTheme="minorBidi"/>
          <w:i/>
          <w:iCs/>
          <w:sz w:val="24"/>
          <w:szCs w:val="24"/>
        </w:rPr>
        <w:t>chinukh</w:t>
      </w:r>
      <w:r w:rsidRPr="00CC17BB">
        <w:rPr>
          <w:rFonts w:asciiTheme="minorBidi" w:hAnsiTheme="minorBidi"/>
          <w:sz w:val="24"/>
          <w:szCs w:val="24"/>
        </w:rPr>
        <w:t xml:space="preserve"> is to train a person for his ideal form</w:t>
      </w:r>
      <w:r w:rsidR="002F020C">
        <w:rPr>
          <w:rFonts w:asciiTheme="minorBidi" w:hAnsiTheme="minorBidi"/>
          <w:sz w:val="24"/>
          <w:szCs w:val="24"/>
        </w:rPr>
        <w:t>.</w:t>
      </w:r>
      <w:r w:rsidR="00A33F6C">
        <w:rPr>
          <w:rFonts w:asciiTheme="minorBidi" w:hAnsiTheme="minorBidi"/>
          <w:sz w:val="24"/>
          <w:szCs w:val="24"/>
        </w:rPr>
        <w:t>”</w:t>
      </w:r>
      <w:r w:rsidRPr="00CC17BB">
        <w:rPr>
          <w:rStyle w:val="FootnoteReference"/>
          <w:rFonts w:asciiTheme="minorBidi" w:hAnsiTheme="minorBidi"/>
          <w:sz w:val="24"/>
          <w:szCs w:val="24"/>
        </w:rPr>
        <w:footnoteReference w:id="7"/>
      </w:r>
      <w:r w:rsidRPr="00CC17BB">
        <w:rPr>
          <w:rFonts w:asciiTheme="minorBidi" w:hAnsiTheme="minorBidi"/>
          <w:sz w:val="24"/>
          <w:szCs w:val="24"/>
        </w:rPr>
        <w:t xml:space="preserve"> Tzvi Adar, another </w:t>
      </w:r>
      <w:r w:rsidRPr="00CC17BB">
        <w:rPr>
          <w:rFonts w:asciiTheme="minorBidi" w:hAnsiTheme="minorBidi"/>
          <w:sz w:val="24"/>
          <w:szCs w:val="24"/>
        </w:rPr>
        <w:lastRenderedPageBreak/>
        <w:t>scholar of education</w:t>
      </w:r>
      <w:r w:rsidR="002F020C">
        <w:rPr>
          <w:rFonts w:asciiTheme="minorBidi" w:hAnsiTheme="minorBidi"/>
          <w:sz w:val="24"/>
          <w:szCs w:val="24"/>
        </w:rPr>
        <w:t>,</w:t>
      </w:r>
      <w:r w:rsidRPr="00CC17BB">
        <w:rPr>
          <w:rFonts w:asciiTheme="minorBidi" w:hAnsiTheme="minorBidi"/>
          <w:sz w:val="24"/>
          <w:szCs w:val="24"/>
        </w:rPr>
        <w:t xml:space="preserve"> wrote that education is “deliberate action that seeks to change the student’s being, towards the realization of a predetermined purpose</w:t>
      </w:r>
      <w:r w:rsidR="00A33F6C">
        <w:rPr>
          <w:rFonts w:asciiTheme="minorBidi" w:hAnsiTheme="minorBidi"/>
          <w:sz w:val="24"/>
          <w:szCs w:val="24"/>
        </w:rPr>
        <w:t>.”</w:t>
      </w:r>
      <w:r w:rsidRPr="00CC17BB">
        <w:rPr>
          <w:rFonts w:asciiTheme="minorBidi" w:hAnsiTheme="minorBidi"/>
          <w:sz w:val="24"/>
          <w:szCs w:val="24"/>
        </w:rPr>
        <w:t xml:space="preserve"> Some scholars have defined education as a process </w:t>
      </w:r>
      <w:r w:rsidR="002F020C">
        <w:rPr>
          <w:rFonts w:asciiTheme="minorBidi" w:hAnsiTheme="minorBidi"/>
          <w:sz w:val="24"/>
          <w:szCs w:val="24"/>
        </w:rPr>
        <w:t>intended</w:t>
      </w:r>
      <w:r w:rsidRPr="00CC17BB">
        <w:rPr>
          <w:rFonts w:asciiTheme="minorBidi" w:hAnsiTheme="minorBidi"/>
          <w:sz w:val="24"/>
          <w:szCs w:val="24"/>
        </w:rPr>
        <w:t xml:space="preserve"> to prepare students for the life ahead of them, without constraining their life in the present beyond the minimum necessary (Akiva Ernest Simon). A different view maintains that education is the transmission of the values of the older generation to the younger generation (Yechezkel Kaufman). Of course, many other definitions have been offered, influenced by different philosophical perceptions of man’s essence and his purpose in the world.</w:t>
      </w:r>
      <w:r w:rsidRPr="00CC17BB">
        <w:rPr>
          <w:rStyle w:val="FootnoteReference"/>
          <w:rFonts w:asciiTheme="minorBidi" w:hAnsiTheme="minorBidi"/>
          <w:sz w:val="24"/>
          <w:szCs w:val="24"/>
        </w:rPr>
        <w:footnoteReference w:id="8"/>
      </w:r>
      <w:r w:rsidRPr="00CC17BB">
        <w:rPr>
          <w:rFonts w:asciiTheme="minorBidi" w:hAnsiTheme="minorBidi"/>
          <w:sz w:val="24"/>
          <w:szCs w:val="24"/>
        </w:rPr>
        <w:t xml:space="preserve"> </w:t>
      </w:r>
    </w:p>
    <w:p w:rsidR="00A33F6C" w:rsidRPr="00CC17BB" w:rsidRDefault="00A33F6C" w:rsidP="003A5D35">
      <w:pPr>
        <w:widowControl w:val="0"/>
        <w:spacing w:after="0" w:line="240" w:lineRule="auto"/>
        <w:ind w:firstLine="720"/>
        <w:jc w:val="both"/>
        <w:rPr>
          <w:rFonts w:asciiTheme="minorBidi" w:hAnsiTheme="minorBidi"/>
          <w:sz w:val="24"/>
          <w:szCs w:val="24"/>
        </w:rPr>
      </w:pPr>
    </w:p>
    <w:p w:rsidR="0005552A" w:rsidRDefault="00443BCB" w:rsidP="003A5D35">
      <w:pPr>
        <w:widowControl w:val="0"/>
        <w:spacing w:after="0" w:line="240" w:lineRule="auto"/>
        <w:ind w:firstLine="720"/>
        <w:jc w:val="both"/>
        <w:rPr>
          <w:rFonts w:asciiTheme="minorBidi" w:hAnsiTheme="minorBidi"/>
          <w:sz w:val="24"/>
          <w:szCs w:val="24"/>
        </w:rPr>
      </w:pPr>
      <w:r w:rsidRPr="00CC17BB">
        <w:rPr>
          <w:rFonts w:asciiTheme="minorBidi" w:hAnsiTheme="minorBidi"/>
          <w:sz w:val="24"/>
          <w:szCs w:val="24"/>
        </w:rPr>
        <w:t>R</w:t>
      </w:r>
      <w:r w:rsidR="0005552A" w:rsidRPr="00CC17BB">
        <w:rPr>
          <w:rFonts w:asciiTheme="minorBidi" w:hAnsiTheme="minorBidi"/>
          <w:sz w:val="24"/>
          <w:szCs w:val="24"/>
        </w:rPr>
        <w:t>. Kalonymus’s definition of “</w:t>
      </w:r>
      <w:r w:rsidR="0005552A" w:rsidRPr="00A33F6C">
        <w:rPr>
          <w:rFonts w:asciiTheme="minorBidi" w:hAnsiTheme="minorBidi"/>
          <w:i/>
          <w:iCs/>
          <w:sz w:val="24"/>
          <w:szCs w:val="24"/>
        </w:rPr>
        <w:t>chinukh</w:t>
      </w:r>
      <w:r w:rsidR="00A33F6C">
        <w:rPr>
          <w:rFonts w:asciiTheme="minorBidi" w:hAnsiTheme="minorBidi"/>
          <w:sz w:val="24"/>
          <w:szCs w:val="24"/>
        </w:rPr>
        <w:t>,”</w:t>
      </w:r>
      <w:r w:rsidR="0005552A" w:rsidRPr="00CC17BB">
        <w:rPr>
          <w:rFonts w:asciiTheme="minorBidi" w:hAnsiTheme="minorBidi"/>
          <w:sz w:val="24"/>
          <w:szCs w:val="24"/>
        </w:rPr>
        <w:t xml:space="preserve"> when referring to the education of children, is:</w:t>
      </w:r>
    </w:p>
    <w:p w:rsidR="00A33F6C" w:rsidRPr="00CC17BB" w:rsidRDefault="00A33F6C" w:rsidP="003A5D35">
      <w:pPr>
        <w:widowControl w:val="0"/>
        <w:spacing w:after="0" w:line="240" w:lineRule="auto"/>
        <w:ind w:firstLine="720"/>
        <w:jc w:val="both"/>
        <w:rPr>
          <w:rFonts w:asciiTheme="minorBidi" w:hAnsiTheme="minorBidi"/>
          <w:sz w:val="24"/>
          <w:szCs w:val="24"/>
        </w:rPr>
      </w:pPr>
    </w:p>
    <w:p w:rsidR="0005552A" w:rsidRDefault="0005552A" w:rsidP="003A5D35">
      <w:pPr>
        <w:widowControl w:val="0"/>
        <w:spacing w:after="0" w:line="240" w:lineRule="auto"/>
        <w:ind w:left="720"/>
        <w:jc w:val="both"/>
        <w:rPr>
          <w:rFonts w:asciiTheme="minorBidi" w:hAnsiTheme="minorBidi"/>
          <w:sz w:val="24"/>
          <w:szCs w:val="24"/>
        </w:rPr>
      </w:pPr>
      <w:r w:rsidRPr="00CC17BB">
        <w:rPr>
          <w:rFonts w:asciiTheme="minorBidi" w:hAnsiTheme="minorBidi"/>
          <w:sz w:val="24"/>
          <w:szCs w:val="24"/>
        </w:rPr>
        <w:t>… stimulating the growth and development of what each child is suited for by his very nature. This quality or potential may be found in him only in very small measure, in total hiddenness, [and] the task of the educator is to uncover it. Since a Jewish child has the spirit of God, the breath of the Lord, hidden and concealed within him from the very moment of his birth, it is necessary to raise him and educate him to bring out and reveal this godliness and allow it to flourish. If this is done, the child will grow into a faithful Jew, a servant of God. He will have an independent desire for Torah and will not stray as he gets older…</w:t>
      </w:r>
      <w:r w:rsidRPr="00CC17BB">
        <w:rPr>
          <w:rStyle w:val="FootnoteReference"/>
          <w:rFonts w:asciiTheme="minorBidi" w:hAnsiTheme="minorBidi"/>
          <w:sz w:val="24"/>
          <w:szCs w:val="24"/>
        </w:rPr>
        <w:footnoteReference w:id="9"/>
      </w:r>
    </w:p>
    <w:p w:rsidR="00A33F6C" w:rsidRPr="00CC17BB" w:rsidRDefault="00A33F6C" w:rsidP="003A5D35">
      <w:pPr>
        <w:widowControl w:val="0"/>
        <w:spacing w:after="0" w:line="240" w:lineRule="auto"/>
        <w:ind w:left="720"/>
        <w:jc w:val="both"/>
        <w:rPr>
          <w:rFonts w:asciiTheme="minorBidi" w:hAnsiTheme="minorBidi"/>
          <w:sz w:val="24"/>
          <w:szCs w:val="24"/>
        </w:rPr>
      </w:pPr>
    </w:p>
    <w:p w:rsidR="002F020C" w:rsidRDefault="0005552A" w:rsidP="003A5D35">
      <w:pPr>
        <w:widowControl w:val="0"/>
        <w:spacing w:after="0" w:line="240" w:lineRule="auto"/>
        <w:jc w:val="both"/>
        <w:rPr>
          <w:rFonts w:asciiTheme="minorBidi" w:hAnsiTheme="minorBidi"/>
          <w:sz w:val="24"/>
          <w:szCs w:val="24"/>
        </w:rPr>
      </w:pPr>
      <w:r w:rsidRPr="00CC17BB">
        <w:rPr>
          <w:rFonts w:asciiTheme="minorBidi" w:hAnsiTheme="minorBidi"/>
          <w:sz w:val="24"/>
          <w:szCs w:val="24"/>
        </w:rPr>
        <w:t xml:space="preserve">The assumption from which R. Kalonymus proceeds is that the child is good by nature, the requisite qualities exist within him, and there is no need to inculcate </w:t>
      </w:r>
      <w:r w:rsidR="001B06F1" w:rsidRPr="00CC17BB">
        <w:rPr>
          <w:rFonts w:asciiTheme="minorBidi" w:hAnsiTheme="minorBidi"/>
          <w:sz w:val="24"/>
          <w:szCs w:val="24"/>
        </w:rPr>
        <w:t>characteristics that are foreign to him.</w:t>
      </w:r>
      <w:r w:rsidR="001B06F1" w:rsidRPr="00CC17BB">
        <w:rPr>
          <w:rStyle w:val="FootnoteReference"/>
          <w:rFonts w:asciiTheme="minorBidi" w:hAnsiTheme="minorBidi"/>
          <w:sz w:val="24"/>
          <w:szCs w:val="24"/>
        </w:rPr>
        <w:footnoteReference w:id="10"/>
      </w:r>
      <w:r w:rsidR="00B948AC" w:rsidRPr="00CC17BB">
        <w:rPr>
          <w:rFonts w:asciiTheme="minorBidi" w:hAnsiTheme="minorBidi"/>
          <w:sz w:val="24"/>
          <w:szCs w:val="24"/>
        </w:rPr>
        <w:t xml:space="preserve"> The soul is divine, and the educator’s goal is to reveal it. The use of the expression “allow it to flourish” reflects R. Kalonymus’s view that “a teacher is a gardener in the garden of God, assigned to cultivate it and guard it from harm</w:t>
      </w:r>
      <w:r w:rsidR="00EC3536" w:rsidRPr="00CC17BB">
        <w:rPr>
          <w:rFonts w:asciiTheme="minorBidi" w:hAnsiTheme="minorBidi"/>
          <w:sz w:val="24"/>
          <w:szCs w:val="24"/>
        </w:rPr>
        <w:t>.</w:t>
      </w:r>
      <w:r w:rsidR="00B948AC" w:rsidRPr="00CC17BB">
        <w:rPr>
          <w:rFonts w:asciiTheme="minorBidi" w:hAnsiTheme="minorBidi"/>
          <w:sz w:val="24"/>
          <w:szCs w:val="24"/>
        </w:rPr>
        <w:t>”</w:t>
      </w:r>
      <w:r w:rsidR="00B948AC" w:rsidRPr="00CC17BB">
        <w:rPr>
          <w:rStyle w:val="FootnoteReference"/>
          <w:rFonts w:asciiTheme="minorBidi" w:hAnsiTheme="minorBidi"/>
          <w:sz w:val="24"/>
          <w:szCs w:val="24"/>
        </w:rPr>
        <w:footnoteReference w:id="11"/>
      </w:r>
      <w:r w:rsidR="00B948AC" w:rsidRPr="00CC17BB">
        <w:rPr>
          <w:rFonts w:asciiTheme="minorBidi" w:hAnsiTheme="minorBidi"/>
          <w:sz w:val="24"/>
          <w:szCs w:val="24"/>
        </w:rPr>
        <w:t xml:space="preserve"> Just as all of a plant’s qualities exist already </w:t>
      </w:r>
      <w:r w:rsidR="00B948AC" w:rsidRPr="00CC17BB">
        <w:rPr>
          <w:rFonts w:asciiTheme="minorBidi" w:hAnsiTheme="minorBidi"/>
          <w:sz w:val="24"/>
          <w:szCs w:val="24"/>
        </w:rPr>
        <w:lastRenderedPageBreak/>
        <w:t xml:space="preserve">within its seeds and all that they require is the proper growing conditions, so it is with man: </w:t>
      </w:r>
      <w:r w:rsidR="002F020C">
        <w:rPr>
          <w:rFonts w:asciiTheme="minorBidi" w:hAnsiTheme="minorBidi"/>
          <w:sz w:val="24"/>
          <w:szCs w:val="24"/>
        </w:rPr>
        <w:t>A</w:t>
      </w:r>
      <w:r w:rsidR="00B948AC" w:rsidRPr="00CC17BB">
        <w:rPr>
          <w:rFonts w:asciiTheme="minorBidi" w:hAnsiTheme="minorBidi"/>
          <w:sz w:val="24"/>
          <w:szCs w:val="24"/>
        </w:rPr>
        <w:t xml:space="preserve">ll he needs is the opportunity to realize his spiritual potential. </w:t>
      </w:r>
    </w:p>
    <w:p w:rsidR="002F020C" w:rsidRDefault="002F020C" w:rsidP="003A5D35">
      <w:pPr>
        <w:widowControl w:val="0"/>
        <w:spacing w:after="0" w:line="240" w:lineRule="auto"/>
        <w:jc w:val="both"/>
        <w:rPr>
          <w:rFonts w:asciiTheme="minorBidi" w:hAnsiTheme="minorBidi"/>
          <w:sz w:val="24"/>
          <w:szCs w:val="24"/>
        </w:rPr>
      </w:pPr>
    </w:p>
    <w:p w:rsidR="0005552A" w:rsidRDefault="00B948AC" w:rsidP="003A5D35">
      <w:pPr>
        <w:widowControl w:val="0"/>
        <w:spacing w:after="0" w:line="240" w:lineRule="auto"/>
        <w:ind w:firstLine="720"/>
        <w:jc w:val="both"/>
        <w:rPr>
          <w:rFonts w:asciiTheme="minorBidi" w:hAnsiTheme="minorBidi"/>
          <w:sz w:val="24"/>
          <w:szCs w:val="24"/>
        </w:rPr>
      </w:pPr>
      <w:r w:rsidRPr="00CC17BB">
        <w:rPr>
          <w:rFonts w:asciiTheme="minorBidi" w:hAnsiTheme="minorBidi"/>
          <w:sz w:val="24"/>
          <w:szCs w:val="24"/>
        </w:rPr>
        <w:t>R. Kalonymus bases his definition on the principle set down by King Shelomo:</w:t>
      </w:r>
    </w:p>
    <w:p w:rsidR="00A33F6C" w:rsidRPr="00CC17BB" w:rsidRDefault="00A33F6C" w:rsidP="003A5D35">
      <w:pPr>
        <w:widowControl w:val="0"/>
        <w:spacing w:after="0" w:line="240" w:lineRule="auto"/>
        <w:jc w:val="both"/>
        <w:rPr>
          <w:rFonts w:asciiTheme="minorBidi" w:hAnsiTheme="minorBidi"/>
          <w:sz w:val="24"/>
          <w:szCs w:val="24"/>
        </w:rPr>
      </w:pPr>
    </w:p>
    <w:p w:rsidR="00B948AC" w:rsidRDefault="00B948AC" w:rsidP="003A5D35">
      <w:pPr>
        <w:widowControl w:val="0"/>
        <w:spacing w:after="0" w:line="240" w:lineRule="auto"/>
        <w:ind w:left="720"/>
        <w:jc w:val="both"/>
        <w:rPr>
          <w:rFonts w:asciiTheme="minorBidi" w:hAnsiTheme="minorBidi"/>
          <w:sz w:val="24"/>
          <w:szCs w:val="24"/>
        </w:rPr>
      </w:pPr>
      <w:r w:rsidRPr="00CC17BB">
        <w:rPr>
          <w:rFonts w:asciiTheme="minorBidi" w:hAnsiTheme="minorBidi"/>
          <w:sz w:val="24"/>
          <w:szCs w:val="24"/>
        </w:rPr>
        <w:t>Educate a youth in accordance with his way, and even when he is old he will not depart from it</w:t>
      </w:r>
      <w:r w:rsidR="002F020C">
        <w:rPr>
          <w:rFonts w:asciiTheme="minorBidi" w:hAnsiTheme="minorBidi"/>
          <w:sz w:val="24"/>
          <w:szCs w:val="24"/>
        </w:rPr>
        <w:t>.</w:t>
      </w:r>
      <w:r w:rsidRPr="00CC17BB">
        <w:rPr>
          <w:rFonts w:asciiTheme="minorBidi" w:hAnsiTheme="minorBidi"/>
          <w:sz w:val="24"/>
          <w:szCs w:val="24"/>
        </w:rPr>
        <w:t xml:space="preserve"> (</w:t>
      </w:r>
      <w:r w:rsidRPr="00A33F6C">
        <w:rPr>
          <w:rFonts w:asciiTheme="minorBidi" w:hAnsiTheme="minorBidi"/>
          <w:i/>
          <w:iCs/>
          <w:sz w:val="24"/>
          <w:szCs w:val="24"/>
        </w:rPr>
        <w:t>Mishlei</w:t>
      </w:r>
      <w:r w:rsidRPr="00CC17BB">
        <w:rPr>
          <w:rFonts w:asciiTheme="minorBidi" w:hAnsiTheme="minorBidi"/>
          <w:sz w:val="24"/>
          <w:szCs w:val="24"/>
        </w:rPr>
        <w:t xml:space="preserve"> 22:6)</w:t>
      </w:r>
    </w:p>
    <w:p w:rsidR="00A33F6C" w:rsidRPr="00CC17BB" w:rsidRDefault="00A33F6C" w:rsidP="003A5D35">
      <w:pPr>
        <w:widowControl w:val="0"/>
        <w:spacing w:after="0" w:line="240" w:lineRule="auto"/>
        <w:ind w:left="720" w:hanging="11"/>
        <w:jc w:val="both"/>
        <w:rPr>
          <w:rFonts w:asciiTheme="minorBidi" w:hAnsiTheme="minorBidi"/>
          <w:sz w:val="24"/>
          <w:szCs w:val="24"/>
        </w:rPr>
      </w:pPr>
    </w:p>
    <w:p w:rsidR="00D90A7A" w:rsidRDefault="00B948AC" w:rsidP="003A5D35">
      <w:pPr>
        <w:widowControl w:val="0"/>
        <w:spacing w:after="0" w:line="240" w:lineRule="auto"/>
        <w:jc w:val="both"/>
        <w:rPr>
          <w:rFonts w:asciiTheme="minorBidi" w:hAnsiTheme="minorBidi"/>
          <w:sz w:val="24"/>
          <w:szCs w:val="24"/>
        </w:rPr>
      </w:pPr>
      <w:r w:rsidRPr="00CC17BB">
        <w:rPr>
          <w:rFonts w:asciiTheme="minorBidi" w:hAnsiTheme="minorBidi"/>
          <w:sz w:val="24"/>
          <w:szCs w:val="24"/>
        </w:rPr>
        <w:t xml:space="preserve">If the educator succeeds in </w:t>
      </w:r>
      <w:r w:rsidR="003E3C95" w:rsidRPr="00CC17BB">
        <w:rPr>
          <w:rFonts w:asciiTheme="minorBidi" w:hAnsiTheme="minorBidi"/>
          <w:sz w:val="24"/>
          <w:szCs w:val="24"/>
        </w:rPr>
        <w:t xml:space="preserve">penetrating the child’s world and revealing the holy Jewish spark residing within him, then even when the child grows up and lives his own independent life, he will follow the path of Torah and </w:t>
      </w:r>
      <w:r w:rsidR="003E3C95" w:rsidRPr="00A33F6C">
        <w:rPr>
          <w:rFonts w:asciiTheme="minorBidi" w:hAnsiTheme="minorBidi"/>
          <w:i/>
          <w:iCs/>
          <w:sz w:val="24"/>
          <w:szCs w:val="24"/>
        </w:rPr>
        <w:t>mitzvot</w:t>
      </w:r>
      <w:r w:rsidR="003E3C95" w:rsidRPr="00CC17BB">
        <w:rPr>
          <w:rFonts w:asciiTheme="minorBidi" w:hAnsiTheme="minorBidi"/>
          <w:sz w:val="24"/>
          <w:szCs w:val="24"/>
        </w:rPr>
        <w:t xml:space="preserve"> and will not abandon them.</w:t>
      </w:r>
    </w:p>
    <w:p w:rsidR="00A33F6C" w:rsidRPr="00CC17BB" w:rsidRDefault="00A33F6C" w:rsidP="003A5D35">
      <w:pPr>
        <w:widowControl w:val="0"/>
        <w:spacing w:after="0" w:line="240" w:lineRule="auto"/>
        <w:jc w:val="both"/>
        <w:rPr>
          <w:rFonts w:asciiTheme="minorBidi" w:hAnsiTheme="minorBidi"/>
          <w:sz w:val="24"/>
          <w:szCs w:val="24"/>
        </w:rPr>
      </w:pPr>
    </w:p>
    <w:p w:rsidR="00CD5271" w:rsidRDefault="003E3C95" w:rsidP="003A5D35">
      <w:pPr>
        <w:widowControl w:val="0"/>
        <w:spacing w:after="0" w:line="240" w:lineRule="auto"/>
        <w:ind w:firstLine="720"/>
        <w:jc w:val="both"/>
        <w:rPr>
          <w:rFonts w:asciiTheme="minorBidi" w:hAnsiTheme="minorBidi"/>
          <w:sz w:val="24"/>
          <w:szCs w:val="24"/>
        </w:rPr>
      </w:pPr>
      <w:r w:rsidRPr="00CC17BB">
        <w:rPr>
          <w:rFonts w:asciiTheme="minorBidi" w:hAnsiTheme="minorBidi"/>
          <w:sz w:val="24"/>
          <w:szCs w:val="24"/>
        </w:rPr>
        <w:t>There is an educ</w:t>
      </w:r>
      <w:r w:rsidR="00CD5271" w:rsidRPr="00CC17BB">
        <w:rPr>
          <w:rFonts w:asciiTheme="minorBidi" w:hAnsiTheme="minorBidi"/>
          <w:sz w:val="24"/>
          <w:szCs w:val="24"/>
        </w:rPr>
        <w:t>ational approach that takes the form of “training</w:t>
      </w:r>
      <w:r w:rsidR="00A33F6C">
        <w:rPr>
          <w:rFonts w:asciiTheme="minorBidi" w:hAnsiTheme="minorBidi"/>
          <w:sz w:val="24"/>
          <w:szCs w:val="24"/>
        </w:rPr>
        <w:t>.”</w:t>
      </w:r>
      <w:r w:rsidR="00CD5271" w:rsidRPr="00CC17BB">
        <w:rPr>
          <w:rFonts w:asciiTheme="minorBidi" w:hAnsiTheme="minorBidi"/>
          <w:sz w:val="24"/>
          <w:szCs w:val="24"/>
        </w:rPr>
        <w:t xml:space="preserve"> For example, if a student is disturbing the class during a lesson, the teaching may say, “If you behave nicely, you’ll get a reward; if you keep disturbing, you’ll be punished.” There is an approach that is based on habituation: making the student accustomed to waking up on time to pray in the morning</w:t>
      </w:r>
      <w:r w:rsidR="002F020C">
        <w:rPr>
          <w:rFonts w:asciiTheme="minorBidi" w:hAnsiTheme="minorBidi"/>
          <w:sz w:val="24"/>
          <w:szCs w:val="24"/>
        </w:rPr>
        <w:t>,</w:t>
      </w:r>
      <w:r w:rsidR="00CD5271" w:rsidRPr="00CC17BB">
        <w:rPr>
          <w:rFonts w:asciiTheme="minorBidi" w:hAnsiTheme="minorBidi"/>
          <w:sz w:val="24"/>
          <w:szCs w:val="24"/>
        </w:rPr>
        <w:t xml:space="preserve"> placing a coin in the charity box each day</w:t>
      </w:r>
      <w:r w:rsidR="002F020C">
        <w:rPr>
          <w:rFonts w:asciiTheme="minorBidi" w:hAnsiTheme="minorBidi"/>
          <w:sz w:val="24"/>
          <w:szCs w:val="24"/>
        </w:rPr>
        <w:t>,</w:t>
      </w:r>
      <w:r w:rsidR="00CD5271" w:rsidRPr="00CC17BB">
        <w:rPr>
          <w:rFonts w:asciiTheme="minorBidi" w:hAnsiTheme="minorBidi"/>
          <w:sz w:val="24"/>
          <w:szCs w:val="24"/>
        </w:rPr>
        <w:t xml:space="preserve"> or fulfilling commands: “Do</w:t>
      </w:r>
      <w:r w:rsidR="00EC3536" w:rsidRPr="00CC17BB">
        <w:rPr>
          <w:rFonts w:asciiTheme="minorBidi" w:hAnsiTheme="minorBidi"/>
          <w:sz w:val="24"/>
          <w:szCs w:val="24"/>
        </w:rPr>
        <w:t xml:space="preserve"> this, do that</w:t>
      </w:r>
      <w:r w:rsidR="00CD5271" w:rsidRPr="00CC17BB">
        <w:rPr>
          <w:rFonts w:asciiTheme="minorBidi" w:hAnsiTheme="minorBidi"/>
          <w:sz w:val="24"/>
          <w:szCs w:val="24"/>
        </w:rPr>
        <w:t>.” R. Kalonymus does not rule out the use of such methods, and they certainly have their place as tools, but they cannot be the main thrust of education:</w:t>
      </w:r>
    </w:p>
    <w:p w:rsidR="00A33F6C" w:rsidRPr="00CC17BB" w:rsidRDefault="00A33F6C" w:rsidP="003A5D35">
      <w:pPr>
        <w:widowControl w:val="0"/>
        <w:spacing w:after="0" w:line="240" w:lineRule="auto"/>
        <w:ind w:firstLine="426"/>
        <w:jc w:val="both"/>
        <w:rPr>
          <w:rFonts w:asciiTheme="minorBidi" w:hAnsiTheme="minorBidi"/>
          <w:sz w:val="24"/>
          <w:szCs w:val="24"/>
        </w:rPr>
      </w:pPr>
    </w:p>
    <w:p w:rsidR="00CD5271" w:rsidRDefault="00CD5271" w:rsidP="003A5D35">
      <w:pPr>
        <w:widowControl w:val="0"/>
        <w:spacing w:after="0" w:line="240" w:lineRule="auto"/>
        <w:ind w:left="720"/>
        <w:jc w:val="both"/>
        <w:rPr>
          <w:rFonts w:asciiTheme="minorBidi" w:hAnsiTheme="minorBidi"/>
          <w:sz w:val="24"/>
          <w:szCs w:val="24"/>
        </w:rPr>
      </w:pPr>
      <w:r w:rsidRPr="00CC17BB">
        <w:rPr>
          <w:rFonts w:asciiTheme="minorBidi" w:hAnsiTheme="minorBidi"/>
          <w:sz w:val="24"/>
          <w:szCs w:val="24"/>
        </w:rPr>
        <w:t>To truly educate is not just a matter of getting a child to follow your commands, or even of accustoming a child to do good deeds. True education is a much greater and more galvanizing process. Commanding and habituating children to a certain way of life are merely tools that must be used when educating them in the path of God…</w:t>
      </w:r>
    </w:p>
    <w:p w:rsidR="00A33F6C" w:rsidRPr="00CC17BB" w:rsidRDefault="00A33F6C" w:rsidP="003A5D35">
      <w:pPr>
        <w:widowControl w:val="0"/>
        <w:spacing w:after="0" w:line="240" w:lineRule="auto"/>
        <w:ind w:left="720"/>
        <w:jc w:val="both"/>
        <w:rPr>
          <w:rFonts w:asciiTheme="minorBidi" w:hAnsiTheme="minorBidi"/>
          <w:sz w:val="24"/>
          <w:szCs w:val="24"/>
        </w:rPr>
      </w:pPr>
    </w:p>
    <w:p w:rsidR="00CD5271" w:rsidRDefault="00CD5271" w:rsidP="003A5D35">
      <w:pPr>
        <w:widowControl w:val="0"/>
        <w:spacing w:after="0" w:line="240" w:lineRule="auto"/>
        <w:ind w:left="720"/>
        <w:jc w:val="both"/>
        <w:rPr>
          <w:rFonts w:asciiTheme="minorBidi" w:hAnsiTheme="minorBidi"/>
          <w:sz w:val="24"/>
          <w:szCs w:val="24"/>
        </w:rPr>
      </w:pPr>
      <w:r w:rsidRPr="00CC17BB">
        <w:rPr>
          <w:rFonts w:asciiTheme="minorBidi" w:hAnsiTheme="minorBidi"/>
          <w:sz w:val="24"/>
          <w:szCs w:val="24"/>
        </w:rPr>
        <w:t xml:space="preserve">Someone who is trying to educate through command and habituation need not pay attention to his child or student – to </w:t>
      </w:r>
      <w:r w:rsidR="00B66FBB" w:rsidRPr="00CC17BB">
        <w:rPr>
          <w:rFonts w:asciiTheme="minorBidi" w:hAnsiTheme="minorBidi"/>
          <w:sz w:val="24"/>
          <w:szCs w:val="24"/>
        </w:rPr>
        <w:t>his nature, to the way h</w:t>
      </w:r>
      <w:r w:rsidRPr="00CC17BB">
        <w:rPr>
          <w:rFonts w:asciiTheme="minorBidi" w:hAnsiTheme="minorBidi"/>
          <w:sz w:val="24"/>
          <w:szCs w:val="24"/>
        </w:rPr>
        <w:t xml:space="preserve">e thinks, or to his other distinguishing characteristics. </w:t>
      </w:r>
      <w:r w:rsidR="00B66FBB" w:rsidRPr="00CC17BB">
        <w:rPr>
          <w:rFonts w:asciiTheme="minorBidi" w:hAnsiTheme="minorBidi"/>
          <w:sz w:val="24"/>
          <w:szCs w:val="24"/>
        </w:rPr>
        <w:t>The command itself – do this or do that – is all that is needed. Nor is it necessary to deal with each student separately. A single command can su</w:t>
      </w:r>
      <w:r w:rsidR="00A33F6C">
        <w:rPr>
          <w:rFonts w:asciiTheme="minorBidi" w:hAnsiTheme="minorBidi"/>
          <w:sz w:val="24"/>
          <w:szCs w:val="24"/>
        </w:rPr>
        <w:t>ffice for an entire age group…</w:t>
      </w:r>
      <w:r w:rsidR="00B66FBB" w:rsidRPr="00CC17BB">
        <w:rPr>
          <w:rStyle w:val="FootnoteReference"/>
          <w:rFonts w:asciiTheme="minorBidi" w:hAnsiTheme="minorBidi"/>
          <w:sz w:val="24"/>
          <w:szCs w:val="24"/>
        </w:rPr>
        <w:footnoteReference w:id="12"/>
      </w:r>
    </w:p>
    <w:p w:rsidR="00A33F6C" w:rsidRPr="00CC17BB" w:rsidRDefault="00A33F6C" w:rsidP="003A5D35">
      <w:pPr>
        <w:widowControl w:val="0"/>
        <w:spacing w:after="0" w:line="240" w:lineRule="auto"/>
        <w:ind w:left="709"/>
        <w:jc w:val="both"/>
        <w:rPr>
          <w:rFonts w:asciiTheme="minorBidi" w:hAnsiTheme="minorBidi"/>
          <w:sz w:val="24"/>
          <w:szCs w:val="24"/>
        </w:rPr>
      </w:pPr>
    </w:p>
    <w:p w:rsidR="00B66FBB" w:rsidRPr="00CC17BB" w:rsidRDefault="00B66FBB" w:rsidP="003A5D35">
      <w:pPr>
        <w:widowControl w:val="0"/>
        <w:spacing w:after="0" w:line="240" w:lineRule="auto"/>
        <w:jc w:val="both"/>
        <w:rPr>
          <w:rFonts w:asciiTheme="minorBidi" w:hAnsiTheme="minorBidi"/>
          <w:sz w:val="24"/>
          <w:szCs w:val="24"/>
        </w:rPr>
      </w:pPr>
      <w:r w:rsidRPr="00CC17BB">
        <w:rPr>
          <w:rFonts w:asciiTheme="minorBidi" w:hAnsiTheme="minorBidi"/>
          <w:sz w:val="24"/>
          <w:szCs w:val="24"/>
        </w:rPr>
        <w:t>Education demands special effort by the educator. It requires him to relate to each child individually. It is easier to instruct the entire class – like a military commander – to perform some action; it is far more difficult to tailor the instruction to each child,</w:t>
      </w:r>
      <w:r w:rsidR="00312198">
        <w:rPr>
          <w:rFonts w:asciiTheme="minorBidi" w:hAnsiTheme="minorBidi"/>
          <w:sz w:val="24"/>
          <w:szCs w:val="24"/>
        </w:rPr>
        <w:t xml:space="preserve"> in accordance with his essence.</w:t>
      </w:r>
      <w:r w:rsidRPr="00CC17BB">
        <w:rPr>
          <w:rFonts w:asciiTheme="minorBidi" w:hAnsiTheme="minorBidi"/>
          <w:sz w:val="24"/>
          <w:szCs w:val="24"/>
        </w:rPr>
        <w:t xml:space="preserve"> </w:t>
      </w:r>
      <w:r w:rsidR="00312198">
        <w:rPr>
          <w:rFonts w:asciiTheme="minorBidi" w:hAnsiTheme="minorBidi"/>
          <w:sz w:val="24"/>
          <w:szCs w:val="24"/>
        </w:rPr>
        <w:t>B</w:t>
      </w:r>
      <w:r w:rsidRPr="00CC17BB">
        <w:rPr>
          <w:rFonts w:asciiTheme="minorBidi" w:hAnsiTheme="minorBidi"/>
          <w:sz w:val="24"/>
          <w:szCs w:val="24"/>
        </w:rPr>
        <w:t>ut that is what a Jewish educator must do.</w:t>
      </w:r>
    </w:p>
    <w:p w:rsidR="0099014F" w:rsidRPr="00CC17BB" w:rsidRDefault="0099014F" w:rsidP="003A5D35">
      <w:pPr>
        <w:widowControl w:val="0"/>
        <w:spacing w:after="0" w:line="240" w:lineRule="auto"/>
        <w:ind w:firstLine="426"/>
        <w:jc w:val="both"/>
        <w:rPr>
          <w:rFonts w:asciiTheme="minorBidi" w:hAnsiTheme="minorBidi"/>
          <w:sz w:val="24"/>
          <w:szCs w:val="24"/>
        </w:rPr>
      </w:pPr>
    </w:p>
    <w:p w:rsidR="0099014F" w:rsidRDefault="0099014F" w:rsidP="003A5D35">
      <w:pPr>
        <w:widowControl w:val="0"/>
        <w:spacing w:after="0" w:line="240" w:lineRule="auto"/>
        <w:jc w:val="both"/>
        <w:rPr>
          <w:rFonts w:asciiTheme="minorBidi" w:hAnsiTheme="minorBidi"/>
          <w:b/>
          <w:bCs/>
          <w:sz w:val="24"/>
          <w:szCs w:val="24"/>
        </w:rPr>
      </w:pPr>
      <w:r w:rsidRPr="00CC17BB">
        <w:rPr>
          <w:rFonts w:asciiTheme="minorBidi" w:hAnsiTheme="minorBidi"/>
          <w:b/>
          <w:bCs/>
          <w:sz w:val="24"/>
          <w:szCs w:val="24"/>
        </w:rPr>
        <w:t xml:space="preserve">Addressing </w:t>
      </w:r>
      <w:r w:rsidR="00312198">
        <w:rPr>
          <w:rFonts w:asciiTheme="minorBidi" w:hAnsiTheme="minorBidi"/>
          <w:b/>
          <w:bCs/>
          <w:sz w:val="24"/>
          <w:szCs w:val="24"/>
        </w:rPr>
        <w:t>O</w:t>
      </w:r>
      <w:r w:rsidRPr="00CC17BB">
        <w:rPr>
          <w:rFonts w:asciiTheme="minorBidi" w:hAnsiTheme="minorBidi"/>
          <w:b/>
          <w:bCs/>
          <w:sz w:val="24"/>
          <w:szCs w:val="24"/>
        </w:rPr>
        <w:t xml:space="preserve">neself to the </w:t>
      </w:r>
      <w:r w:rsidR="00312198">
        <w:rPr>
          <w:rFonts w:asciiTheme="minorBidi" w:hAnsiTheme="minorBidi"/>
          <w:b/>
          <w:bCs/>
          <w:sz w:val="24"/>
          <w:szCs w:val="24"/>
        </w:rPr>
        <w:t>Student’s L</w:t>
      </w:r>
      <w:r w:rsidRPr="00CC17BB">
        <w:rPr>
          <w:rFonts w:asciiTheme="minorBidi" w:hAnsiTheme="minorBidi"/>
          <w:b/>
          <w:bCs/>
          <w:sz w:val="24"/>
          <w:szCs w:val="24"/>
        </w:rPr>
        <w:t>evel</w:t>
      </w:r>
    </w:p>
    <w:p w:rsidR="00A33F6C" w:rsidRPr="00CC17BB" w:rsidRDefault="00A33F6C" w:rsidP="003A5D35">
      <w:pPr>
        <w:widowControl w:val="0"/>
        <w:spacing w:after="0" w:line="240" w:lineRule="auto"/>
        <w:ind w:firstLine="426"/>
        <w:jc w:val="both"/>
        <w:rPr>
          <w:rFonts w:asciiTheme="minorBidi" w:hAnsiTheme="minorBidi"/>
          <w:b/>
          <w:bCs/>
          <w:sz w:val="24"/>
          <w:szCs w:val="24"/>
        </w:rPr>
      </w:pPr>
    </w:p>
    <w:p w:rsidR="0099014F" w:rsidRDefault="0099014F" w:rsidP="003A5D35">
      <w:pPr>
        <w:widowControl w:val="0"/>
        <w:spacing w:after="0" w:line="240" w:lineRule="auto"/>
        <w:ind w:firstLine="720"/>
        <w:jc w:val="both"/>
        <w:rPr>
          <w:rFonts w:asciiTheme="minorBidi" w:hAnsiTheme="minorBidi"/>
          <w:sz w:val="24"/>
          <w:szCs w:val="24"/>
        </w:rPr>
      </w:pPr>
      <w:r w:rsidRPr="00CC17BB">
        <w:rPr>
          <w:rFonts w:asciiTheme="minorBidi" w:hAnsiTheme="minorBidi"/>
          <w:sz w:val="24"/>
          <w:szCs w:val="24"/>
        </w:rPr>
        <w:t xml:space="preserve">An educator must come down from his perch to the level of the child or </w:t>
      </w:r>
      <w:r w:rsidRPr="00CC17BB">
        <w:rPr>
          <w:rFonts w:asciiTheme="minorBidi" w:hAnsiTheme="minorBidi"/>
          <w:sz w:val="24"/>
          <w:szCs w:val="24"/>
        </w:rPr>
        <w:lastRenderedPageBreak/>
        <w:t>youth. Of cours</w:t>
      </w:r>
      <w:r w:rsidR="00312198">
        <w:rPr>
          <w:rFonts w:asciiTheme="minorBidi" w:hAnsiTheme="minorBidi"/>
          <w:sz w:val="24"/>
          <w:szCs w:val="24"/>
        </w:rPr>
        <w:t>e, this descent is metaphorical;</w:t>
      </w:r>
      <w:r w:rsidRPr="00CC17BB">
        <w:rPr>
          <w:rFonts w:asciiTheme="minorBidi" w:hAnsiTheme="minorBidi"/>
          <w:sz w:val="24"/>
          <w:szCs w:val="24"/>
        </w:rPr>
        <w:t xml:space="preserve"> it means getting to know the child’s nature, his abilities, his qualities, and his conceptual world, and addressing him “eye to eye” (rather than talking down to him) with sensitivity and love. R. Kalonymus was apparently familiar with educators who were not sufficiently committed to this approach:</w:t>
      </w:r>
    </w:p>
    <w:p w:rsidR="00A33F6C" w:rsidRPr="00CC17BB" w:rsidRDefault="00A33F6C" w:rsidP="003A5D35">
      <w:pPr>
        <w:widowControl w:val="0"/>
        <w:spacing w:after="0" w:line="240" w:lineRule="auto"/>
        <w:ind w:firstLine="426"/>
        <w:jc w:val="both"/>
        <w:rPr>
          <w:rFonts w:asciiTheme="minorBidi" w:hAnsiTheme="minorBidi"/>
          <w:sz w:val="24"/>
          <w:szCs w:val="24"/>
        </w:rPr>
      </w:pPr>
    </w:p>
    <w:p w:rsidR="0099014F" w:rsidRDefault="00630F4E" w:rsidP="003A5D35">
      <w:pPr>
        <w:widowControl w:val="0"/>
        <w:spacing w:after="0" w:line="240" w:lineRule="auto"/>
        <w:ind w:left="720"/>
        <w:jc w:val="both"/>
        <w:rPr>
          <w:rFonts w:asciiTheme="minorBidi" w:hAnsiTheme="minorBidi"/>
          <w:sz w:val="24"/>
          <w:szCs w:val="24"/>
        </w:rPr>
      </w:pPr>
      <w:r w:rsidRPr="00CC17BB">
        <w:rPr>
          <w:rFonts w:asciiTheme="minorBidi" w:hAnsiTheme="minorBidi"/>
          <w:sz w:val="24"/>
          <w:szCs w:val="24"/>
        </w:rPr>
        <w:t>It is up to us to bring our minds down toward him, toward his personality, in order to be able to grasp hold of him and influence him toward holiness before he is transformed into our enemy. Moshe, our teach</w:t>
      </w:r>
      <w:r w:rsidR="00312198">
        <w:rPr>
          <w:rFonts w:asciiTheme="minorBidi" w:hAnsiTheme="minorBidi"/>
          <w:sz w:val="24"/>
          <w:szCs w:val="24"/>
        </w:rPr>
        <w:t xml:space="preserve">er, the prophets, and all the </w:t>
      </w:r>
      <w:r w:rsidR="00312198" w:rsidRPr="00312198">
        <w:rPr>
          <w:rFonts w:asciiTheme="minorBidi" w:hAnsiTheme="minorBidi"/>
          <w:i/>
          <w:iCs/>
          <w:sz w:val="24"/>
          <w:szCs w:val="24"/>
        </w:rPr>
        <w:t>tz</w:t>
      </w:r>
      <w:r w:rsidRPr="00312198">
        <w:rPr>
          <w:rFonts w:asciiTheme="minorBidi" w:hAnsiTheme="minorBidi"/>
          <w:i/>
          <w:iCs/>
          <w:sz w:val="24"/>
          <w:szCs w:val="24"/>
        </w:rPr>
        <w:t>addikim</w:t>
      </w:r>
      <w:r w:rsidRPr="00CC17BB">
        <w:rPr>
          <w:rFonts w:asciiTheme="minorBidi" w:hAnsiTheme="minorBidi"/>
          <w:sz w:val="24"/>
          <w:szCs w:val="24"/>
        </w:rPr>
        <w:t xml:space="preserve"> similarly adapted themselves, descending from their high spiritual levels to concern themselves with even our physical needs. Would we not be sinning were we to abandon these children without adapting ourselves to each and every child, in order to educate them according to their own path while they are still at the critical point when it will be determined whether they become faithful servants of God or, God forbid, sinners? We must adapt ourselves and speak their language, practically turning ourselves into children in order to speak to them according to the way they think and the level they are on.</w:t>
      </w:r>
      <w:r w:rsidRPr="00CC17BB">
        <w:rPr>
          <w:rStyle w:val="FootnoteReference"/>
          <w:rFonts w:asciiTheme="minorBidi" w:hAnsiTheme="minorBidi"/>
          <w:sz w:val="24"/>
          <w:szCs w:val="24"/>
        </w:rPr>
        <w:footnoteReference w:id="13"/>
      </w:r>
    </w:p>
    <w:p w:rsidR="00A33F6C" w:rsidRPr="00CC17BB" w:rsidRDefault="00A33F6C" w:rsidP="003A5D35">
      <w:pPr>
        <w:widowControl w:val="0"/>
        <w:spacing w:after="0" w:line="240" w:lineRule="auto"/>
        <w:ind w:left="720"/>
        <w:jc w:val="both"/>
        <w:rPr>
          <w:rFonts w:asciiTheme="minorBidi" w:hAnsiTheme="minorBidi"/>
          <w:sz w:val="24"/>
          <w:szCs w:val="24"/>
        </w:rPr>
      </w:pPr>
    </w:p>
    <w:p w:rsidR="00630F4E" w:rsidRDefault="00630F4E" w:rsidP="003A5D35">
      <w:pPr>
        <w:widowControl w:val="0"/>
        <w:spacing w:after="0" w:line="240" w:lineRule="auto"/>
        <w:ind w:firstLine="720"/>
        <w:jc w:val="both"/>
        <w:rPr>
          <w:rFonts w:asciiTheme="minorBidi" w:hAnsiTheme="minorBidi"/>
          <w:sz w:val="24"/>
          <w:szCs w:val="24"/>
        </w:rPr>
      </w:pPr>
      <w:r w:rsidRPr="00CC17BB">
        <w:rPr>
          <w:rFonts w:asciiTheme="minorBidi" w:hAnsiTheme="minorBidi"/>
          <w:sz w:val="24"/>
          <w:szCs w:val="24"/>
        </w:rPr>
        <w:t xml:space="preserve">The idea of the educator bringing himself down into the child’s world has its source in the </w:t>
      </w:r>
      <w:r w:rsidRPr="00312198">
        <w:rPr>
          <w:rFonts w:asciiTheme="minorBidi" w:hAnsiTheme="minorBidi"/>
          <w:sz w:val="24"/>
          <w:szCs w:val="24"/>
        </w:rPr>
        <w:t>Chassidic</w:t>
      </w:r>
      <w:r w:rsidRPr="00CC17BB">
        <w:rPr>
          <w:rFonts w:asciiTheme="minorBidi" w:hAnsiTheme="minorBidi"/>
          <w:sz w:val="24"/>
          <w:szCs w:val="24"/>
        </w:rPr>
        <w:t xml:space="preserve"> principle of the “descent of the </w:t>
      </w:r>
      <w:r w:rsidRPr="00A33F6C">
        <w:rPr>
          <w:rFonts w:asciiTheme="minorBidi" w:hAnsiTheme="minorBidi"/>
          <w:i/>
          <w:iCs/>
          <w:sz w:val="24"/>
          <w:szCs w:val="24"/>
        </w:rPr>
        <w:t>t</w:t>
      </w:r>
      <w:r w:rsidR="00A33F6C" w:rsidRPr="00A33F6C">
        <w:rPr>
          <w:rFonts w:asciiTheme="minorBidi" w:hAnsiTheme="minorBidi"/>
          <w:i/>
          <w:iCs/>
          <w:sz w:val="24"/>
          <w:szCs w:val="24"/>
        </w:rPr>
        <w:t>z</w:t>
      </w:r>
      <w:r w:rsidRPr="00A33F6C">
        <w:rPr>
          <w:rFonts w:asciiTheme="minorBidi" w:hAnsiTheme="minorBidi"/>
          <w:i/>
          <w:iCs/>
          <w:sz w:val="24"/>
          <w:szCs w:val="24"/>
        </w:rPr>
        <w:t>addik</w:t>
      </w:r>
      <w:r w:rsidR="00A33F6C">
        <w:rPr>
          <w:rFonts w:asciiTheme="minorBidi" w:hAnsiTheme="minorBidi"/>
          <w:sz w:val="24"/>
          <w:szCs w:val="24"/>
        </w:rPr>
        <w:t>.”</w:t>
      </w:r>
      <w:r w:rsidRPr="00CC17BB">
        <w:rPr>
          <w:rFonts w:asciiTheme="minorBidi" w:hAnsiTheme="minorBidi"/>
          <w:sz w:val="24"/>
          <w:szCs w:val="24"/>
        </w:rPr>
        <w:t xml:space="preserve"> One of the distinguishing characteristics of the Chassidic leadership in comparison to the Rabbinate in Eastern Europe was its emergence from the ivory tower of Torah study in order to become involved in the lives of ordinary Jews, taking care of their physical needs and, as a</w:t>
      </w:r>
      <w:r w:rsidR="00C6024A" w:rsidRPr="00CC17BB">
        <w:rPr>
          <w:rFonts w:asciiTheme="minorBidi" w:hAnsiTheme="minorBidi"/>
          <w:sz w:val="24"/>
          <w:szCs w:val="24"/>
        </w:rPr>
        <w:t>n outgrowth of this activity</w:t>
      </w:r>
      <w:r w:rsidRPr="00CC17BB">
        <w:rPr>
          <w:rFonts w:asciiTheme="minorBidi" w:hAnsiTheme="minorBidi"/>
          <w:sz w:val="24"/>
          <w:szCs w:val="24"/>
        </w:rPr>
        <w:t xml:space="preserve">, also </w:t>
      </w:r>
      <w:r w:rsidR="00C6024A" w:rsidRPr="00CC17BB">
        <w:rPr>
          <w:rFonts w:asciiTheme="minorBidi" w:hAnsiTheme="minorBidi"/>
          <w:sz w:val="24"/>
          <w:szCs w:val="24"/>
        </w:rPr>
        <w:t xml:space="preserve">tending to </w:t>
      </w:r>
      <w:r w:rsidRPr="00CC17BB">
        <w:rPr>
          <w:rFonts w:asciiTheme="minorBidi" w:hAnsiTheme="minorBidi"/>
          <w:sz w:val="24"/>
          <w:szCs w:val="24"/>
        </w:rPr>
        <w:t>their spiritual needs. R. Elimelekh writes that in order to influence another person, one first has to know what he needs:</w:t>
      </w:r>
    </w:p>
    <w:p w:rsidR="00A33F6C" w:rsidRPr="00CC17BB" w:rsidRDefault="00A33F6C" w:rsidP="003A5D35">
      <w:pPr>
        <w:widowControl w:val="0"/>
        <w:spacing w:after="0" w:line="240" w:lineRule="auto"/>
        <w:jc w:val="both"/>
        <w:rPr>
          <w:rFonts w:asciiTheme="minorBidi" w:hAnsiTheme="minorBidi"/>
          <w:sz w:val="24"/>
          <w:szCs w:val="24"/>
        </w:rPr>
      </w:pPr>
    </w:p>
    <w:p w:rsidR="00630F4E" w:rsidRDefault="00630F4E" w:rsidP="003A5D35">
      <w:pPr>
        <w:widowControl w:val="0"/>
        <w:spacing w:after="0" w:line="240" w:lineRule="auto"/>
        <w:ind w:left="720"/>
        <w:jc w:val="both"/>
        <w:rPr>
          <w:rFonts w:asciiTheme="minorBidi" w:hAnsiTheme="minorBidi"/>
          <w:sz w:val="24"/>
          <w:szCs w:val="24"/>
        </w:rPr>
      </w:pPr>
      <w:r w:rsidRPr="00CC17BB">
        <w:rPr>
          <w:rFonts w:asciiTheme="minorBidi" w:hAnsiTheme="minorBidi"/>
          <w:sz w:val="24"/>
          <w:szCs w:val="24"/>
        </w:rPr>
        <w:t xml:space="preserve">The </w:t>
      </w:r>
      <w:r w:rsidRPr="00A33F6C">
        <w:rPr>
          <w:rFonts w:asciiTheme="minorBidi" w:hAnsiTheme="minorBidi"/>
          <w:i/>
          <w:iCs/>
          <w:sz w:val="24"/>
          <w:szCs w:val="24"/>
        </w:rPr>
        <w:t>t</w:t>
      </w:r>
      <w:r w:rsidR="00A33F6C" w:rsidRPr="00A33F6C">
        <w:rPr>
          <w:rFonts w:asciiTheme="minorBidi" w:hAnsiTheme="minorBidi"/>
          <w:i/>
          <w:iCs/>
          <w:sz w:val="24"/>
          <w:szCs w:val="24"/>
        </w:rPr>
        <w:t>z</w:t>
      </w:r>
      <w:r w:rsidRPr="00A33F6C">
        <w:rPr>
          <w:rFonts w:asciiTheme="minorBidi" w:hAnsiTheme="minorBidi"/>
          <w:i/>
          <w:iCs/>
          <w:sz w:val="24"/>
          <w:szCs w:val="24"/>
        </w:rPr>
        <w:t>addik</w:t>
      </w:r>
      <w:r w:rsidRPr="00CC17BB">
        <w:rPr>
          <w:rFonts w:asciiTheme="minorBidi" w:hAnsiTheme="minorBidi"/>
          <w:sz w:val="24"/>
          <w:szCs w:val="24"/>
        </w:rPr>
        <w:t xml:space="preserve"> </w:t>
      </w:r>
      <w:r w:rsidR="00DA5318" w:rsidRPr="00CC17BB">
        <w:rPr>
          <w:rFonts w:asciiTheme="minorBidi" w:hAnsiTheme="minorBidi"/>
          <w:sz w:val="24"/>
          <w:szCs w:val="24"/>
        </w:rPr>
        <w:t xml:space="preserve">brings all three of these [gifts] to Israel: progeny, good health, and sustenance. But when he seeks to bring this goodness, the </w:t>
      </w:r>
      <w:r w:rsidR="00DA5318" w:rsidRPr="00A33F6C">
        <w:rPr>
          <w:rFonts w:asciiTheme="minorBidi" w:hAnsiTheme="minorBidi"/>
          <w:i/>
          <w:iCs/>
          <w:sz w:val="24"/>
          <w:szCs w:val="24"/>
        </w:rPr>
        <w:t>t</w:t>
      </w:r>
      <w:r w:rsidR="00A33F6C" w:rsidRPr="00A33F6C">
        <w:rPr>
          <w:rFonts w:asciiTheme="minorBidi" w:hAnsiTheme="minorBidi"/>
          <w:i/>
          <w:iCs/>
          <w:sz w:val="24"/>
          <w:szCs w:val="24"/>
        </w:rPr>
        <w:t>z</w:t>
      </w:r>
      <w:r w:rsidR="00DA5318" w:rsidRPr="00A33F6C">
        <w:rPr>
          <w:rFonts w:asciiTheme="minorBidi" w:hAnsiTheme="minorBidi"/>
          <w:i/>
          <w:iCs/>
          <w:sz w:val="24"/>
          <w:szCs w:val="24"/>
        </w:rPr>
        <w:t>addik</w:t>
      </w:r>
      <w:r w:rsidR="00DA5318" w:rsidRPr="00CC17BB">
        <w:rPr>
          <w:rFonts w:asciiTheme="minorBidi" w:hAnsiTheme="minorBidi"/>
          <w:sz w:val="24"/>
          <w:szCs w:val="24"/>
        </w:rPr>
        <w:t xml:space="preserve"> has to come down slightly from his cleaving [to God] and incline himself to observe what people need.</w:t>
      </w:r>
      <w:r w:rsidR="00DA5318" w:rsidRPr="00CC17BB">
        <w:rPr>
          <w:rStyle w:val="FootnoteReference"/>
          <w:rFonts w:asciiTheme="minorBidi" w:hAnsiTheme="minorBidi"/>
          <w:sz w:val="24"/>
          <w:szCs w:val="24"/>
        </w:rPr>
        <w:footnoteReference w:id="14"/>
      </w:r>
    </w:p>
    <w:p w:rsidR="00A33F6C" w:rsidRPr="00CC17BB" w:rsidRDefault="00A33F6C" w:rsidP="003A5D35">
      <w:pPr>
        <w:widowControl w:val="0"/>
        <w:spacing w:after="0" w:line="240" w:lineRule="auto"/>
        <w:ind w:left="720" w:hanging="11"/>
        <w:jc w:val="both"/>
        <w:rPr>
          <w:rFonts w:asciiTheme="minorBidi" w:hAnsiTheme="minorBidi"/>
          <w:sz w:val="24"/>
          <w:szCs w:val="24"/>
        </w:rPr>
      </w:pPr>
    </w:p>
    <w:p w:rsidR="00312198" w:rsidRDefault="00DA5318" w:rsidP="003A5D35">
      <w:pPr>
        <w:widowControl w:val="0"/>
        <w:spacing w:after="0" w:line="240" w:lineRule="auto"/>
        <w:jc w:val="both"/>
        <w:rPr>
          <w:rFonts w:asciiTheme="minorBidi" w:hAnsiTheme="minorBidi"/>
          <w:sz w:val="24"/>
          <w:szCs w:val="24"/>
        </w:rPr>
      </w:pPr>
      <w:r w:rsidRPr="00CC17BB">
        <w:rPr>
          <w:rFonts w:asciiTheme="minorBidi" w:hAnsiTheme="minorBidi"/>
          <w:sz w:val="24"/>
          <w:szCs w:val="24"/>
        </w:rPr>
        <w:t xml:space="preserve">A great Jewish leader does not sit all day in the </w:t>
      </w:r>
      <w:r w:rsidRPr="00A33F6C">
        <w:rPr>
          <w:rFonts w:asciiTheme="minorBidi" w:hAnsiTheme="minorBidi"/>
          <w:i/>
          <w:iCs/>
          <w:sz w:val="24"/>
          <w:szCs w:val="24"/>
        </w:rPr>
        <w:t>beit midrash</w:t>
      </w:r>
      <w:r w:rsidRPr="00CC17BB">
        <w:rPr>
          <w:rFonts w:asciiTheme="minorBidi" w:hAnsiTheme="minorBidi"/>
          <w:sz w:val="24"/>
          <w:szCs w:val="24"/>
        </w:rPr>
        <w:t xml:space="preserve"> studying Torah. He must go about among people and speak their language – for this serves to bring them closer to their Father in heaven. </w:t>
      </w:r>
    </w:p>
    <w:p w:rsidR="003A5D35" w:rsidRDefault="003A5D35" w:rsidP="003A5D35">
      <w:pPr>
        <w:widowControl w:val="0"/>
        <w:spacing w:after="0" w:line="240" w:lineRule="auto"/>
        <w:jc w:val="both"/>
        <w:rPr>
          <w:rFonts w:asciiTheme="minorBidi" w:hAnsiTheme="minorBidi"/>
          <w:sz w:val="24"/>
          <w:szCs w:val="24"/>
        </w:rPr>
      </w:pPr>
    </w:p>
    <w:p w:rsidR="00DA5318" w:rsidRDefault="00DA5318" w:rsidP="003A5D35">
      <w:pPr>
        <w:widowControl w:val="0"/>
        <w:spacing w:after="0" w:line="240" w:lineRule="auto"/>
        <w:ind w:firstLine="720"/>
        <w:jc w:val="both"/>
        <w:rPr>
          <w:rFonts w:asciiTheme="minorBidi" w:hAnsiTheme="minorBidi"/>
          <w:sz w:val="24"/>
          <w:szCs w:val="24"/>
        </w:rPr>
      </w:pPr>
      <w:r w:rsidRPr="00CC17BB">
        <w:rPr>
          <w:rFonts w:asciiTheme="minorBidi" w:hAnsiTheme="minorBidi"/>
          <w:sz w:val="24"/>
          <w:szCs w:val="24"/>
        </w:rPr>
        <w:t xml:space="preserve">R. Yaakov Yosef, a disciple of the Ba’al Shem Tov, emphasized the importance of the </w:t>
      </w:r>
      <w:r w:rsidRPr="00312198">
        <w:rPr>
          <w:rFonts w:asciiTheme="minorBidi" w:hAnsiTheme="minorBidi"/>
          <w:i/>
          <w:iCs/>
          <w:sz w:val="24"/>
          <w:szCs w:val="24"/>
        </w:rPr>
        <w:t>t</w:t>
      </w:r>
      <w:r w:rsidR="00312198" w:rsidRPr="00312198">
        <w:rPr>
          <w:rFonts w:asciiTheme="minorBidi" w:hAnsiTheme="minorBidi"/>
          <w:i/>
          <w:iCs/>
          <w:sz w:val="24"/>
          <w:szCs w:val="24"/>
        </w:rPr>
        <w:t>z</w:t>
      </w:r>
      <w:r w:rsidRPr="00312198">
        <w:rPr>
          <w:rFonts w:asciiTheme="minorBidi" w:hAnsiTheme="minorBidi"/>
          <w:i/>
          <w:iCs/>
          <w:sz w:val="24"/>
          <w:szCs w:val="24"/>
        </w:rPr>
        <w:t>addik</w:t>
      </w:r>
      <w:r w:rsidRPr="00CC17BB">
        <w:rPr>
          <w:rFonts w:asciiTheme="minorBidi" w:hAnsiTheme="minorBidi"/>
          <w:sz w:val="24"/>
          <w:szCs w:val="24"/>
        </w:rPr>
        <w:t>’s involvement with people, along with the simultaneous need to remain cleaving to God, since any descent to the masses poses a risk to his spiritual level:</w:t>
      </w:r>
    </w:p>
    <w:p w:rsidR="00A33F6C" w:rsidRPr="00CC17BB" w:rsidRDefault="00A33F6C" w:rsidP="003A5D35">
      <w:pPr>
        <w:widowControl w:val="0"/>
        <w:spacing w:after="0" w:line="240" w:lineRule="auto"/>
        <w:ind w:firstLine="426"/>
        <w:jc w:val="both"/>
        <w:rPr>
          <w:rFonts w:asciiTheme="minorBidi" w:hAnsiTheme="minorBidi"/>
          <w:sz w:val="24"/>
          <w:szCs w:val="24"/>
        </w:rPr>
      </w:pPr>
    </w:p>
    <w:p w:rsidR="00DA5318" w:rsidRDefault="00DA5318" w:rsidP="003A5D35">
      <w:pPr>
        <w:widowControl w:val="0"/>
        <w:spacing w:after="0" w:line="240" w:lineRule="auto"/>
        <w:ind w:left="720"/>
        <w:jc w:val="both"/>
        <w:rPr>
          <w:rFonts w:asciiTheme="minorBidi" w:hAnsiTheme="minorBidi"/>
          <w:sz w:val="24"/>
          <w:szCs w:val="24"/>
        </w:rPr>
      </w:pPr>
      <w:r w:rsidRPr="00CC17BB">
        <w:rPr>
          <w:rFonts w:asciiTheme="minorBidi" w:hAnsiTheme="minorBidi"/>
          <w:sz w:val="24"/>
          <w:szCs w:val="24"/>
        </w:rPr>
        <w:t xml:space="preserve">This explains the verse, </w:t>
      </w:r>
      <w:r w:rsidR="00312198">
        <w:rPr>
          <w:rFonts w:asciiTheme="minorBidi" w:hAnsiTheme="minorBidi"/>
          <w:sz w:val="24"/>
          <w:szCs w:val="24"/>
        </w:rPr>
        <w:t>“</w:t>
      </w:r>
      <w:r w:rsidRPr="00CC17BB">
        <w:rPr>
          <w:rFonts w:asciiTheme="minorBidi" w:hAnsiTheme="minorBidi"/>
          <w:sz w:val="24"/>
          <w:szCs w:val="24"/>
        </w:rPr>
        <w:t>These are the generations of Noach.</w:t>
      </w:r>
      <w:r w:rsidR="00312198">
        <w:rPr>
          <w:rFonts w:asciiTheme="minorBidi" w:hAnsiTheme="minorBidi"/>
          <w:sz w:val="24"/>
          <w:szCs w:val="24"/>
        </w:rPr>
        <w:t>”</w:t>
      </w:r>
      <w:r w:rsidRPr="00CC17BB">
        <w:rPr>
          <w:rFonts w:asciiTheme="minorBidi" w:hAnsiTheme="minorBidi"/>
          <w:sz w:val="24"/>
          <w:szCs w:val="24"/>
        </w:rPr>
        <w:t xml:space="preserve"> Noach [in Hebrew, literally “amenable”</w:t>
      </w:r>
      <w:r w:rsidR="00312198">
        <w:rPr>
          <w:rFonts w:asciiTheme="minorBidi" w:hAnsiTheme="minorBidi"/>
          <w:sz w:val="24"/>
          <w:szCs w:val="24"/>
        </w:rPr>
        <w:t>]</w:t>
      </w:r>
      <w:r w:rsidRPr="00CC17BB">
        <w:rPr>
          <w:rFonts w:asciiTheme="minorBidi" w:hAnsiTheme="minorBidi"/>
          <w:sz w:val="24"/>
          <w:szCs w:val="24"/>
        </w:rPr>
        <w:t xml:space="preserve"> was </w:t>
      </w:r>
      <w:r w:rsidR="004D6236" w:rsidRPr="00CC17BB">
        <w:rPr>
          <w:rFonts w:asciiTheme="minorBidi" w:hAnsiTheme="minorBidi"/>
          <w:sz w:val="24"/>
          <w:szCs w:val="24"/>
        </w:rPr>
        <w:t xml:space="preserve">agreeable to the [dwellers of the] upper </w:t>
      </w:r>
      <w:r w:rsidR="004D6236" w:rsidRPr="00CC17BB">
        <w:rPr>
          <w:rFonts w:asciiTheme="minorBidi" w:hAnsiTheme="minorBidi"/>
          <w:sz w:val="24"/>
          <w:szCs w:val="24"/>
        </w:rPr>
        <w:lastRenderedPageBreak/>
        <w:t xml:space="preserve">[worlds] and agreeable to the [dwellers of the] lower world – meaning that he was not separate and aloof from the rest of the people, but rather </w:t>
      </w:r>
      <w:r w:rsidR="004C6413" w:rsidRPr="00CC17BB">
        <w:rPr>
          <w:rFonts w:asciiTheme="minorBidi" w:hAnsiTheme="minorBidi"/>
          <w:sz w:val="24"/>
          <w:szCs w:val="24"/>
        </w:rPr>
        <w:t xml:space="preserve">mingled with them, and this leads to fraternal love… And in case you might think that his mingling with people distracted him from focusing his thoughts on God at that time, the Torah goes on to state that </w:t>
      </w:r>
      <w:r w:rsidR="00312198">
        <w:rPr>
          <w:rFonts w:asciiTheme="minorBidi" w:hAnsiTheme="minorBidi"/>
          <w:sz w:val="24"/>
          <w:szCs w:val="24"/>
        </w:rPr>
        <w:t>“</w:t>
      </w:r>
      <w:r w:rsidR="004C6413" w:rsidRPr="00CC17BB">
        <w:rPr>
          <w:rFonts w:asciiTheme="minorBidi" w:hAnsiTheme="minorBidi"/>
          <w:sz w:val="24"/>
          <w:szCs w:val="24"/>
        </w:rPr>
        <w:t xml:space="preserve">he was a perfect </w:t>
      </w:r>
      <w:r w:rsidR="004C6413" w:rsidRPr="00312198">
        <w:rPr>
          <w:rFonts w:asciiTheme="minorBidi" w:hAnsiTheme="minorBidi"/>
          <w:i/>
          <w:iCs/>
          <w:sz w:val="24"/>
          <w:szCs w:val="24"/>
        </w:rPr>
        <w:t>t</w:t>
      </w:r>
      <w:r w:rsidR="00312198" w:rsidRPr="00312198">
        <w:rPr>
          <w:rFonts w:asciiTheme="minorBidi" w:hAnsiTheme="minorBidi"/>
          <w:i/>
          <w:iCs/>
          <w:sz w:val="24"/>
          <w:szCs w:val="24"/>
        </w:rPr>
        <w:t>z</w:t>
      </w:r>
      <w:r w:rsidR="004C6413" w:rsidRPr="00312198">
        <w:rPr>
          <w:rFonts w:asciiTheme="minorBidi" w:hAnsiTheme="minorBidi"/>
          <w:i/>
          <w:iCs/>
          <w:sz w:val="24"/>
          <w:szCs w:val="24"/>
        </w:rPr>
        <w:t>addik</w:t>
      </w:r>
      <w:r w:rsidR="004C6413" w:rsidRPr="00CC17BB">
        <w:rPr>
          <w:rFonts w:asciiTheme="minorBidi" w:hAnsiTheme="minorBidi"/>
          <w:sz w:val="24"/>
          <w:szCs w:val="24"/>
        </w:rPr>
        <w:t xml:space="preserve"> in his generation</w:t>
      </w:r>
      <w:r w:rsidR="00312198">
        <w:rPr>
          <w:rFonts w:asciiTheme="minorBidi" w:hAnsiTheme="minorBidi"/>
          <w:sz w:val="24"/>
          <w:szCs w:val="24"/>
        </w:rPr>
        <w:t>”</w:t>
      </w:r>
      <w:r w:rsidR="004C6413" w:rsidRPr="00CC17BB">
        <w:rPr>
          <w:rFonts w:asciiTheme="minorBidi" w:hAnsiTheme="minorBidi"/>
          <w:sz w:val="24"/>
          <w:szCs w:val="24"/>
        </w:rPr>
        <w:t xml:space="preserve"> – [meaning that] even when he went about in the town, among the people of his generation, he remained a </w:t>
      </w:r>
      <w:r w:rsidR="004C6413" w:rsidRPr="00312198">
        <w:rPr>
          <w:rFonts w:asciiTheme="minorBidi" w:hAnsiTheme="minorBidi"/>
          <w:i/>
          <w:iCs/>
          <w:sz w:val="24"/>
          <w:szCs w:val="24"/>
        </w:rPr>
        <w:t>t</w:t>
      </w:r>
      <w:r w:rsidR="00312198" w:rsidRPr="00312198">
        <w:rPr>
          <w:rFonts w:asciiTheme="minorBidi" w:hAnsiTheme="minorBidi"/>
          <w:i/>
          <w:iCs/>
          <w:sz w:val="24"/>
          <w:szCs w:val="24"/>
        </w:rPr>
        <w:t>z</w:t>
      </w:r>
      <w:r w:rsidR="004C6413" w:rsidRPr="00312198">
        <w:rPr>
          <w:rFonts w:asciiTheme="minorBidi" w:hAnsiTheme="minorBidi"/>
          <w:i/>
          <w:iCs/>
          <w:sz w:val="24"/>
          <w:szCs w:val="24"/>
        </w:rPr>
        <w:t>addik</w:t>
      </w:r>
      <w:r w:rsidR="004C6413" w:rsidRPr="00CC17BB">
        <w:rPr>
          <w:rFonts w:asciiTheme="minorBidi" w:hAnsiTheme="minorBidi"/>
          <w:sz w:val="24"/>
          <w:szCs w:val="24"/>
        </w:rPr>
        <w:t>,</w:t>
      </w:r>
      <w:r w:rsidR="00A80966" w:rsidRPr="00CC17BB">
        <w:rPr>
          <w:rFonts w:asciiTheme="minorBidi" w:hAnsiTheme="minorBidi"/>
          <w:sz w:val="24"/>
          <w:szCs w:val="24"/>
        </w:rPr>
        <w:t xml:space="preserve"> observing [the principle], </w:t>
      </w:r>
      <w:r w:rsidR="00312198">
        <w:rPr>
          <w:rFonts w:asciiTheme="minorBidi" w:hAnsiTheme="minorBidi"/>
          <w:sz w:val="24"/>
          <w:szCs w:val="24"/>
        </w:rPr>
        <w:t>“</w:t>
      </w:r>
      <w:r w:rsidR="00A80966" w:rsidRPr="00CC17BB">
        <w:rPr>
          <w:rFonts w:asciiTheme="minorBidi" w:hAnsiTheme="minorBidi"/>
          <w:sz w:val="24"/>
          <w:szCs w:val="24"/>
        </w:rPr>
        <w:t>I have placed the Lord before me at all times</w:t>
      </w:r>
      <w:r w:rsidR="00312198">
        <w:rPr>
          <w:rFonts w:asciiTheme="minorBidi" w:hAnsiTheme="minorBidi"/>
          <w:sz w:val="24"/>
          <w:szCs w:val="24"/>
        </w:rPr>
        <w:t>”</w:t>
      </w:r>
      <w:r w:rsidR="00A80966" w:rsidRPr="00CC17BB">
        <w:rPr>
          <w:rFonts w:asciiTheme="minorBidi" w:hAnsiTheme="minorBidi"/>
          <w:sz w:val="24"/>
          <w:szCs w:val="24"/>
        </w:rPr>
        <w:t xml:space="preserve"> – which is an important concept in the elevation of the </w:t>
      </w:r>
      <w:r w:rsidR="00A80966" w:rsidRPr="00312198">
        <w:rPr>
          <w:rFonts w:asciiTheme="minorBidi" w:hAnsiTheme="minorBidi"/>
          <w:i/>
          <w:iCs/>
          <w:sz w:val="24"/>
          <w:szCs w:val="24"/>
        </w:rPr>
        <w:t>t</w:t>
      </w:r>
      <w:r w:rsidR="00312198" w:rsidRPr="00312198">
        <w:rPr>
          <w:rFonts w:asciiTheme="minorBidi" w:hAnsiTheme="minorBidi"/>
          <w:i/>
          <w:iCs/>
          <w:sz w:val="24"/>
          <w:szCs w:val="24"/>
        </w:rPr>
        <w:t>z</w:t>
      </w:r>
      <w:r w:rsidR="00A80966" w:rsidRPr="00312198">
        <w:rPr>
          <w:rFonts w:asciiTheme="minorBidi" w:hAnsiTheme="minorBidi"/>
          <w:i/>
          <w:iCs/>
          <w:sz w:val="24"/>
          <w:szCs w:val="24"/>
        </w:rPr>
        <w:t>addikim</w:t>
      </w:r>
      <w:r w:rsidR="00A80966" w:rsidRPr="00CC17BB">
        <w:rPr>
          <w:rFonts w:asciiTheme="minorBidi" w:hAnsiTheme="minorBidi"/>
          <w:sz w:val="24"/>
          <w:szCs w:val="24"/>
        </w:rPr>
        <w:t xml:space="preserve">, as R. Moshe Isserles writes </w:t>
      </w:r>
      <w:r w:rsidR="00312198">
        <w:rPr>
          <w:rFonts w:asciiTheme="minorBidi" w:hAnsiTheme="minorBidi"/>
          <w:sz w:val="24"/>
          <w:szCs w:val="24"/>
        </w:rPr>
        <w:t>(</w:t>
      </w:r>
      <w:r w:rsidR="00312198">
        <w:rPr>
          <w:rFonts w:asciiTheme="minorBidi" w:hAnsiTheme="minorBidi"/>
          <w:i/>
          <w:iCs/>
          <w:sz w:val="24"/>
          <w:szCs w:val="24"/>
        </w:rPr>
        <w:t>Orach Chaim</w:t>
      </w:r>
      <w:r w:rsidR="00A80966" w:rsidRPr="00CC17BB">
        <w:rPr>
          <w:rFonts w:asciiTheme="minorBidi" w:hAnsiTheme="minorBidi"/>
          <w:sz w:val="24"/>
          <w:szCs w:val="24"/>
        </w:rPr>
        <w:t xml:space="preserve"> 1</w:t>
      </w:r>
      <w:r w:rsidR="00312198">
        <w:rPr>
          <w:rFonts w:asciiTheme="minorBidi" w:hAnsiTheme="minorBidi"/>
          <w:sz w:val="24"/>
          <w:szCs w:val="24"/>
        </w:rPr>
        <w:t>)</w:t>
      </w:r>
      <w:r w:rsidR="00A80966" w:rsidRPr="00CC17BB">
        <w:rPr>
          <w:rFonts w:asciiTheme="minorBidi" w:hAnsiTheme="minorBidi"/>
          <w:sz w:val="24"/>
          <w:szCs w:val="24"/>
        </w:rPr>
        <w:t>. And thus</w:t>
      </w:r>
      <w:r w:rsidR="00312198">
        <w:rPr>
          <w:rFonts w:asciiTheme="minorBidi" w:hAnsiTheme="minorBidi"/>
          <w:sz w:val="24"/>
          <w:szCs w:val="24"/>
        </w:rPr>
        <w:t>,</w:t>
      </w:r>
      <w:r w:rsidR="00A80966" w:rsidRPr="00CC17BB">
        <w:rPr>
          <w:rFonts w:asciiTheme="minorBidi" w:hAnsiTheme="minorBidi"/>
          <w:sz w:val="24"/>
          <w:szCs w:val="24"/>
        </w:rPr>
        <w:t xml:space="preserve"> </w:t>
      </w:r>
      <w:r w:rsidR="00312198">
        <w:rPr>
          <w:rFonts w:asciiTheme="minorBidi" w:hAnsiTheme="minorBidi"/>
          <w:sz w:val="24"/>
          <w:szCs w:val="24"/>
        </w:rPr>
        <w:t>“</w:t>
      </w:r>
      <w:r w:rsidR="00A80966" w:rsidRPr="00CC17BB">
        <w:rPr>
          <w:rFonts w:asciiTheme="minorBidi" w:hAnsiTheme="minorBidi"/>
          <w:sz w:val="24"/>
          <w:szCs w:val="24"/>
        </w:rPr>
        <w:t>Noach walked with God</w:t>
      </w:r>
      <w:r w:rsidR="00312198">
        <w:rPr>
          <w:rFonts w:asciiTheme="minorBidi" w:hAnsiTheme="minorBidi"/>
          <w:sz w:val="24"/>
          <w:szCs w:val="24"/>
        </w:rPr>
        <w:t>”</w:t>
      </w:r>
      <w:r w:rsidR="00A80966" w:rsidRPr="00CC17BB">
        <w:rPr>
          <w:rFonts w:asciiTheme="minorBidi" w:hAnsiTheme="minorBidi"/>
          <w:sz w:val="24"/>
          <w:szCs w:val="24"/>
        </w:rPr>
        <w:t xml:space="preserve"> – he would first meditate in order to connect himself and bind himself to God, before going out into the midst of the town… And therefore even when later on he was involved with people, he did not break with his cleaving to Him. Understand this.</w:t>
      </w:r>
      <w:r w:rsidR="00A80966" w:rsidRPr="00CC17BB">
        <w:rPr>
          <w:rStyle w:val="FootnoteReference"/>
          <w:rFonts w:asciiTheme="minorBidi" w:hAnsiTheme="minorBidi"/>
          <w:sz w:val="24"/>
          <w:szCs w:val="24"/>
        </w:rPr>
        <w:footnoteReference w:id="15"/>
      </w:r>
    </w:p>
    <w:p w:rsidR="00A33F6C" w:rsidRPr="00CC17BB" w:rsidRDefault="00A33F6C" w:rsidP="003A5D35">
      <w:pPr>
        <w:widowControl w:val="0"/>
        <w:spacing w:after="0" w:line="240" w:lineRule="auto"/>
        <w:ind w:left="720"/>
        <w:jc w:val="both"/>
        <w:rPr>
          <w:rFonts w:asciiTheme="minorBidi" w:hAnsiTheme="minorBidi"/>
          <w:sz w:val="24"/>
          <w:szCs w:val="24"/>
        </w:rPr>
      </w:pPr>
    </w:p>
    <w:p w:rsidR="00A80966" w:rsidRDefault="00C47C81" w:rsidP="003A5D35">
      <w:pPr>
        <w:widowControl w:val="0"/>
        <w:spacing w:after="0" w:line="240" w:lineRule="auto"/>
        <w:ind w:firstLine="426"/>
        <w:jc w:val="both"/>
        <w:rPr>
          <w:rFonts w:asciiTheme="minorBidi" w:hAnsiTheme="minorBidi"/>
          <w:sz w:val="24"/>
          <w:szCs w:val="24"/>
        </w:rPr>
      </w:pPr>
      <w:r w:rsidRPr="00CC17BB">
        <w:rPr>
          <w:rFonts w:asciiTheme="minorBidi" w:hAnsiTheme="minorBidi"/>
          <w:sz w:val="24"/>
          <w:szCs w:val="24"/>
        </w:rPr>
        <w:t xml:space="preserve">This approach </w:t>
      </w:r>
      <w:r w:rsidR="00312198">
        <w:rPr>
          <w:rFonts w:asciiTheme="minorBidi" w:hAnsiTheme="minorBidi"/>
          <w:sz w:val="24"/>
          <w:szCs w:val="24"/>
        </w:rPr>
        <w:t xml:space="preserve">is </w:t>
      </w:r>
      <w:r w:rsidRPr="00CC17BB">
        <w:rPr>
          <w:rFonts w:asciiTheme="minorBidi" w:hAnsiTheme="minorBidi"/>
          <w:sz w:val="24"/>
          <w:szCs w:val="24"/>
        </w:rPr>
        <w:t xml:space="preserve">also </w:t>
      </w:r>
      <w:r w:rsidR="00312198">
        <w:rPr>
          <w:rFonts w:asciiTheme="minorBidi" w:hAnsiTheme="minorBidi"/>
          <w:sz w:val="24"/>
          <w:szCs w:val="24"/>
        </w:rPr>
        <w:t>reflected</w:t>
      </w:r>
      <w:r w:rsidRPr="00CC17BB">
        <w:rPr>
          <w:rFonts w:asciiTheme="minorBidi" w:hAnsiTheme="minorBidi"/>
          <w:sz w:val="24"/>
          <w:szCs w:val="24"/>
        </w:rPr>
        <w:t xml:space="preserve"> in the sphere of education, as illustrated in the following teaching of the Maggid R. Dov Ber of Mezeritch:</w:t>
      </w:r>
    </w:p>
    <w:p w:rsidR="00A33F6C" w:rsidRPr="00CC17BB" w:rsidRDefault="00A33F6C" w:rsidP="003A5D35">
      <w:pPr>
        <w:widowControl w:val="0"/>
        <w:spacing w:after="0" w:line="240" w:lineRule="auto"/>
        <w:ind w:firstLine="426"/>
        <w:jc w:val="both"/>
        <w:rPr>
          <w:rFonts w:asciiTheme="minorBidi" w:hAnsiTheme="minorBidi"/>
          <w:sz w:val="24"/>
          <w:szCs w:val="24"/>
        </w:rPr>
      </w:pPr>
    </w:p>
    <w:p w:rsidR="00C47C81" w:rsidRDefault="00C47C81" w:rsidP="003A5D35">
      <w:pPr>
        <w:widowControl w:val="0"/>
        <w:spacing w:after="0" w:line="240" w:lineRule="auto"/>
        <w:ind w:left="720"/>
        <w:jc w:val="both"/>
        <w:rPr>
          <w:rFonts w:asciiTheme="minorBidi" w:hAnsiTheme="minorBidi"/>
          <w:sz w:val="24"/>
          <w:szCs w:val="24"/>
        </w:rPr>
      </w:pPr>
      <w:r w:rsidRPr="00CC17BB">
        <w:rPr>
          <w:rFonts w:asciiTheme="minorBidi" w:hAnsiTheme="minorBidi"/>
          <w:sz w:val="24"/>
          <w:szCs w:val="24"/>
        </w:rPr>
        <w:t>When a teacher wishes to convey to his student his broad insight, but the student is unable to receive it, then the teacher compresses his insight into words and letters… and thereby becomes able to receive the broad insight of the teacher.</w:t>
      </w:r>
      <w:r w:rsidRPr="00CC17BB">
        <w:rPr>
          <w:rStyle w:val="FootnoteReference"/>
          <w:rFonts w:asciiTheme="minorBidi" w:hAnsiTheme="minorBidi"/>
          <w:sz w:val="24"/>
          <w:szCs w:val="24"/>
        </w:rPr>
        <w:footnoteReference w:id="16"/>
      </w:r>
    </w:p>
    <w:p w:rsidR="00A33F6C" w:rsidRPr="00CC17BB" w:rsidRDefault="00A33F6C" w:rsidP="003A5D35">
      <w:pPr>
        <w:widowControl w:val="0"/>
        <w:spacing w:after="0" w:line="240" w:lineRule="auto"/>
        <w:ind w:left="720" w:hanging="11"/>
        <w:jc w:val="both"/>
        <w:rPr>
          <w:rFonts w:asciiTheme="minorBidi" w:hAnsiTheme="minorBidi"/>
          <w:sz w:val="24"/>
          <w:szCs w:val="24"/>
        </w:rPr>
      </w:pPr>
    </w:p>
    <w:p w:rsidR="00C47C81" w:rsidRDefault="00C47C81" w:rsidP="003A5D35">
      <w:pPr>
        <w:widowControl w:val="0"/>
        <w:spacing w:after="0" w:line="240" w:lineRule="auto"/>
        <w:jc w:val="both"/>
        <w:rPr>
          <w:rFonts w:asciiTheme="minorBidi" w:hAnsiTheme="minorBidi"/>
          <w:sz w:val="24"/>
          <w:szCs w:val="24"/>
        </w:rPr>
      </w:pPr>
      <w:r w:rsidRPr="00CC17BB">
        <w:rPr>
          <w:rFonts w:asciiTheme="minorBidi" w:hAnsiTheme="minorBidi"/>
          <w:sz w:val="24"/>
          <w:szCs w:val="24"/>
        </w:rPr>
        <w:t xml:space="preserve">An educator cannot remain distant from his student and expect him to receive Torah from him. He must constrict his intellect in order that the student will be able to understand him. This principle of constriction </w:t>
      </w:r>
      <w:r w:rsidR="006D3879" w:rsidRPr="00CC17BB">
        <w:rPr>
          <w:rFonts w:asciiTheme="minorBidi" w:hAnsiTheme="minorBidi"/>
          <w:sz w:val="24"/>
          <w:szCs w:val="24"/>
        </w:rPr>
        <w:t>originates with God</w:t>
      </w:r>
      <w:r w:rsidR="00312198">
        <w:rPr>
          <w:rFonts w:asciiTheme="minorBidi" w:hAnsiTheme="minorBidi"/>
          <w:sz w:val="24"/>
          <w:szCs w:val="24"/>
        </w:rPr>
        <w:t>,</w:t>
      </w:r>
      <w:r w:rsidR="006D3879" w:rsidRPr="00CC17BB">
        <w:rPr>
          <w:rFonts w:asciiTheme="minorBidi" w:hAnsiTheme="minorBidi"/>
          <w:sz w:val="24"/>
          <w:szCs w:val="24"/>
        </w:rPr>
        <w:t xml:space="preserve"> Who, according to kabbalistic tradition constricted Himself in order to create the world,</w:t>
      </w:r>
      <w:r w:rsidR="006D3879" w:rsidRPr="00CC17BB">
        <w:rPr>
          <w:rStyle w:val="FootnoteReference"/>
          <w:rFonts w:asciiTheme="minorBidi" w:hAnsiTheme="minorBidi"/>
          <w:sz w:val="24"/>
          <w:szCs w:val="24"/>
        </w:rPr>
        <w:footnoteReference w:id="17"/>
      </w:r>
      <w:r w:rsidR="006D3879" w:rsidRPr="00CC17BB">
        <w:rPr>
          <w:rFonts w:asciiTheme="minorBidi" w:hAnsiTheme="minorBidi"/>
          <w:sz w:val="24"/>
          <w:szCs w:val="24"/>
        </w:rPr>
        <w:t xml:space="preserve"> constricted His wisdom into the Torah, and also “brought down” His Divine Presence into this lowliest of worlds to dwell amongst </w:t>
      </w:r>
      <w:r w:rsidR="006D3879" w:rsidRPr="00312198">
        <w:rPr>
          <w:rFonts w:asciiTheme="minorBidi" w:hAnsiTheme="minorBidi"/>
          <w:i/>
          <w:iCs/>
          <w:sz w:val="24"/>
          <w:szCs w:val="24"/>
        </w:rPr>
        <w:t>Am Yisrael</w:t>
      </w:r>
      <w:r w:rsidR="006D3879" w:rsidRPr="00CC17BB">
        <w:rPr>
          <w:rFonts w:asciiTheme="minorBidi" w:hAnsiTheme="minorBidi"/>
          <w:sz w:val="24"/>
          <w:szCs w:val="24"/>
        </w:rPr>
        <w:t>.</w:t>
      </w:r>
      <w:r w:rsidR="006D3879" w:rsidRPr="00CC17BB">
        <w:rPr>
          <w:rStyle w:val="FootnoteReference"/>
          <w:rFonts w:asciiTheme="minorBidi" w:hAnsiTheme="minorBidi"/>
          <w:sz w:val="24"/>
          <w:szCs w:val="24"/>
        </w:rPr>
        <w:footnoteReference w:id="18"/>
      </w:r>
      <w:r w:rsidR="008A4205" w:rsidRPr="00CC17BB">
        <w:rPr>
          <w:rFonts w:asciiTheme="minorBidi" w:hAnsiTheme="minorBidi"/>
          <w:sz w:val="24"/>
          <w:szCs w:val="24"/>
        </w:rPr>
        <w:t xml:space="preserve"> From this we can deduce that R. Kalonymus’s educational approach is deeply roo</w:t>
      </w:r>
      <w:r w:rsidR="00A33F6C">
        <w:rPr>
          <w:rFonts w:asciiTheme="minorBidi" w:hAnsiTheme="minorBidi"/>
          <w:sz w:val="24"/>
          <w:szCs w:val="24"/>
        </w:rPr>
        <w:t xml:space="preserve">ted in the teachings of </w:t>
      </w:r>
      <w:r w:rsidR="00A33F6C" w:rsidRPr="00312198">
        <w:rPr>
          <w:rFonts w:asciiTheme="minorBidi" w:hAnsiTheme="minorBidi"/>
          <w:sz w:val="24"/>
          <w:szCs w:val="24"/>
        </w:rPr>
        <w:t>Kabbala</w:t>
      </w:r>
      <w:r w:rsidR="008A4205" w:rsidRPr="00CC17BB">
        <w:rPr>
          <w:rFonts w:asciiTheme="minorBidi" w:hAnsiTheme="minorBidi"/>
          <w:sz w:val="24"/>
          <w:szCs w:val="24"/>
        </w:rPr>
        <w:t xml:space="preserve"> and </w:t>
      </w:r>
      <w:r w:rsidR="008A4205" w:rsidRPr="00312198">
        <w:rPr>
          <w:rFonts w:asciiTheme="minorBidi" w:hAnsiTheme="minorBidi"/>
          <w:sz w:val="24"/>
          <w:szCs w:val="24"/>
        </w:rPr>
        <w:t>Chassidism</w:t>
      </w:r>
      <w:r w:rsidR="008A4205" w:rsidRPr="00CC17BB">
        <w:rPr>
          <w:rFonts w:asciiTheme="minorBidi" w:hAnsiTheme="minorBidi"/>
          <w:sz w:val="24"/>
          <w:szCs w:val="24"/>
        </w:rPr>
        <w:t>.</w:t>
      </w:r>
    </w:p>
    <w:p w:rsidR="003A5D35" w:rsidRDefault="003A5D35" w:rsidP="003A5D35">
      <w:pPr>
        <w:widowControl w:val="0"/>
        <w:spacing w:after="0" w:line="240" w:lineRule="auto"/>
        <w:jc w:val="both"/>
        <w:rPr>
          <w:rFonts w:asciiTheme="minorBidi" w:hAnsiTheme="minorBidi"/>
          <w:sz w:val="24"/>
          <w:szCs w:val="24"/>
        </w:rPr>
      </w:pPr>
    </w:p>
    <w:p w:rsidR="003A5D35" w:rsidRDefault="003A5D35" w:rsidP="003A5D35">
      <w:pPr>
        <w:widowControl w:val="0"/>
        <w:spacing w:after="0" w:line="240" w:lineRule="auto"/>
        <w:jc w:val="both"/>
        <w:rPr>
          <w:rFonts w:asciiTheme="minorBidi" w:hAnsiTheme="minorBidi"/>
          <w:sz w:val="24"/>
          <w:szCs w:val="24"/>
        </w:rPr>
      </w:pPr>
    </w:p>
    <w:p w:rsidR="003A5D35" w:rsidRPr="00CC17BB" w:rsidRDefault="003A5D35" w:rsidP="003A5D35">
      <w:pPr>
        <w:widowControl w:val="0"/>
        <w:spacing w:after="0" w:line="240" w:lineRule="auto"/>
        <w:jc w:val="both"/>
        <w:rPr>
          <w:rFonts w:asciiTheme="minorBidi" w:hAnsiTheme="minorBidi"/>
          <w:sz w:val="24"/>
          <w:szCs w:val="24"/>
        </w:rPr>
      </w:pPr>
      <w:r>
        <w:rPr>
          <w:rFonts w:asciiTheme="minorBidi" w:hAnsiTheme="minorBidi"/>
          <w:sz w:val="24"/>
          <w:szCs w:val="24"/>
        </w:rPr>
        <w:t>Translated by Kaeren Fish</w:t>
      </w:r>
    </w:p>
    <w:sectPr w:rsidR="003A5D35" w:rsidRPr="00CC17BB" w:rsidSect="00CC17BB">
      <w:footerReference w:type="default" r:id="rId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7BB" w:rsidRDefault="00CC17BB" w:rsidP="00410209">
      <w:pPr>
        <w:spacing w:after="0" w:line="240" w:lineRule="auto"/>
      </w:pPr>
      <w:r>
        <w:separator/>
      </w:r>
    </w:p>
  </w:endnote>
  <w:endnote w:type="continuationSeparator" w:id="0">
    <w:p w:rsidR="00CC17BB" w:rsidRDefault="00CC17BB" w:rsidP="0041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tl/>
      </w:rPr>
      <w:id w:val="1340653450"/>
      <w:docPartObj>
        <w:docPartGallery w:val="Page Numbers (Bottom of Page)"/>
        <w:docPartUnique/>
      </w:docPartObj>
    </w:sdtPr>
    <w:sdtEndPr>
      <w:rPr>
        <w:noProof/>
      </w:rPr>
    </w:sdtEndPr>
    <w:sdtContent>
      <w:p w:rsidR="00A33F6C" w:rsidRDefault="00A33F6C">
        <w:pPr>
          <w:pStyle w:val="Footer"/>
          <w:jc w:val="center"/>
        </w:pPr>
        <w:r>
          <w:rPr>
            <w:noProof w:val="0"/>
          </w:rPr>
          <w:fldChar w:fldCharType="begin"/>
        </w:r>
        <w:r>
          <w:instrText xml:space="preserve"> PAGE   \* MERGEFORMAT </w:instrText>
        </w:r>
        <w:r>
          <w:rPr>
            <w:noProof w:val="0"/>
          </w:rPr>
          <w:fldChar w:fldCharType="separate"/>
        </w:r>
        <w:r w:rsidR="003303B9">
          <w:rPr>
            <w:rtl/>
          </w:rPr>
          <w:t>6</w:t>
        </w:r>
        <w:r>
          <w:fldChar w:fldCharType="end"/>
        </w:r>
      </w:p>
    </w:sdtContent>
  </w:sdt>
  <w:p w:rsidR="00A33F6C" w:rsidRDefault="00A33F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7BB" w:rsidRDefault="00CC17BB" w:rsidP="00410209">
      <w:pPr>
        <w:spacing w:after="0" w:line="240" w:lineRule="auto"/>
      </w:pPr>
      <w:r>
        <w:separator/>
      </w:r>
    </w:p>
  </w:footnote>
  <w:footnote w:type="continuationSeparator" w:id="0">
    <w:p w:rsidR="00CC17BB" w:rsidRDefault="00CC17BB" w:rsidP="00410209">
      <w:pPr>
        <w:spacing w:after="0" w:line="240" w:lineRule="auto"/>
      </w:pPr>
      <w:r>
        <w:continuationSeparator/>
      </w:r>
    </w:p>
  </w:footnote>
  <w:footnote w:id="1">
    <w:p w:rsidR="00CC17BB" w:rsidRPr="00A33F6C" w:rsidRDefault="00CC17BB" w:rsidP="003A5D35">
      <w:pPr>
        <w:pStyle w:val="FootnoteText"/>
        <w:jc w:val="both"/>
        <w:rPr>
          <w:rFonts w:asciiTheme="minorBidi" w:hAnsiTheme="minorBidi"/>
        </w:rPr>
      </w:pPr>
      <w:r w:rsidRPr="00A33F6C">
        <w:rPr>
          <w:rStyle w:val="FootnoteReference"/>
          <w:rFonts w:asciiTheme="minorBidi" w:hAnsiTheme="minorBidi"/>
        </w:rPr>
        <w:footnoteRef/>
      </w:r>
      <w:r w:rsidRPr="00A33F6C">
        <w:rPr>
          <w:rFonts w:asciiTheme="minorBidi" w:hAnsiTheme="minorBidi"/>
        </w:rPr>
        <w:t xml:space="preserve"> </w:t>
      </w:r>
      <w:r w:rsidR="002F020C">
        <w:rPr>
          <w:rFonts w:asciiTheme="minorBidi" w:hAnsiTheme="minorBidi"/>
          <w:i/>
          <w:iCs/>
        </w:rPr>
        <w:t>Derekh H</w:t>
      </w:r>
      <w:r w:rsidRPr="00A33F6C">
        <w:rPr>
          <w:rFonts w:asciiTheme="minorBidi" w:hAnsiTheme="minorBidi"/>
          <w:i/>
          <w:iCs/>
        </w:rPr>
        <w:t>a-Melekh</w:t>
      </w:r>
      <w:r w:rsidRPr="00A33F6C">
        <w:rPr>
          <w:rFonts w:asciiTheme="minorBidi" w:hAnsiTheme="minorBidi"/>
        </w:rPr>
        <w:t>, p. 184</w:t>
      </w:r>
      <w:r w:rsidR="002F020C">
        <w:rPr>
          <w:rFonts w:asciiTheme="minorBidi" w:hAnsiTheme="minorBidi"/>
        </w:rPr>
        <w:t>.</w:t>
      </w:r>
    </w:p>
  </w:footnote>
  <w:footnote w:id="2">
    <w:p w:rsidR="00CC17BB" w:rsidRPr="00A33F6C" w:rsidRDefault="00CC17BB" w:rsidP="003A5D35">
      <w:pPr>
        <w:pStyle w:val="FootnoteText"/>
        <w:jc w:val="both"/>
        <w:rPr>
          <w:rFonts w:asciiTheme="minorBidi" w:hAnsiTheme="minorBidi"/>
        </w:rPr>
      </w:pPr>
      <w:r w:rsidRPr="00A33F6C">
        <w:rPr>
          <w:rStyle w:val="FootnoteReference"/>
          <w:rFonts w:asciiTheme="minorBidi" w:hAnsiTheme="minorBidi"/>
        </w:rPr>
        <w:footnoteRef/>
      </w:r>
      <w:r w:rsidRPr="00A33F6C">
        <w:rPr>
          <w:rFonts w:asciiTheme="minorBidi" w:hAnsiTheme="minorBidi"/>
        </w:rPr>
        <w:t xml:space="preserve"> From the title page of the original Hebrew edition (= </w:t>
      </w:r>
      <w:r w:rsidRPr="00A33F6C">
        <w:rPr>
          <w:rFonts w:asciiTheme="minorBidi" w:hAnsiTheme="minorBidi"/>
          <w:i/>
          <w:iCs/>
        </w:rPr>
        <w:t>A Student’s Obligation</w:t>
      </w:r>
      <w:r w:rsidRPr="00A33F6C">
        <w:rPr>
          <w:rFonts w:asciiTheme="minorBidi" w:hAnsiTheme="minorBidi"/>
        </w:rPr>
        <w:t>, p. xlvi)</w:t>
      </w:r>
      <w:r w:rsidR="002F020C">
        <w:rPr>
          <w:rFonts w:asciiTheme="minorBidi" w:hAnsiTheme="minorBidi"/>
        </w:rPr>
        <w:t>.</w:t>
      </w:r>
    </w:p>
  </w:footnote>
  <w:footnote w:id="3">
    <w:p w:rsidR="00CC17BB" w:rsidRPr="00A33F6C" w:rsidRDefault="00CC17BB" w:rsidP="003A5D35">
      <w:pPr>
        <w:pStyle w:val="FootnoteText"/>
        <w:jc w:val="both"/>
        <w:rPr>
          <w:rFonts w:asciiTheme="minorBidi" w:hAnsiTheme="minorBidi"/>
        </w:rPr>
      </w:pPr>
      <w:r w:rsidRPr="00A33F6C">
        <w:rPr>
          <w:rStyle w:val="FootnoteReference"/>
          <w:rFonts w:asciiTheme="minorBidi" w:hAnsiTheme="minorBidi"/>
        </w:rPr>
        <w:footnoteRef/>
      </w:r>
      <w:r w:rsidRPr="00A33F6C">
        <w:rPr>
          <w:rFonts w:asciiTheme="minorBidi" w:hAnsiTheme="minorBidi"/>
        </w:rPr>
        <w:t xml:space="preserve"> H. Zeitlin, “</w:t>
      </w:r>
      <w:r w:rsidRPr="002F020C">
        <w:rPr>
          <w:rFonts w:asciiTheme="minorBidi" w:hAnsiTheme="minorBidi"/>
          <w:i/>
          <w:iCs/>
        </w:rPr>
        <w:t>Admor – Oman Pedagogi</w:t>
      </w:r>
      <w:r w:rsidR="002F020C">
        <w:rPr>
          <w:rFonts w:asciiTheme="minorBidi" w:hAnsiTheme="minorBidi"/>
        </w:rPr>
        <w:t>,</w:t>
      </w:r>
      <w:r w:rsidRPr="00A33F6C">
        <w:rPr>
          <w:rFonts w:asciiTheme="minorBidi" w:hAnsiTheme="minorBidi"/>
        </w:rPr>
        <w:t xml:space="preserve">” in H. Zeitlin, </w:t>
      </w:r>
      <w:r w:rsidRPr="00A33F6C">
        <w:rPr>
          <w:rFonts w:asciiTheme="minorBidi" w:hAnsiTheme="minorBidi"/>
          <w:i/>
          <w:iCs/>
        </w:rPr>
        <w:t>Sifran shel Yechidim</w:t>
      </w:r>
      <w:r w:rsidRPr="00A33F6C">
        <w:rPr>
          <w:rFonts w:asciiTheme="minorBidi" w:hAnsiTheme="minorBidi"/>
        </w:rPr>
        <w:t xml:space="preserve"> </w:t>
      </w:r>
      <w:r w:rsidR="002F020C">
        <w:rPr>
          <w:rFonts w:asciiTheme="minorBidi" w:hAnsiTheme="minorBidi"/>
        </w:rPr>
        <w:t>(</w:t>
      </w:r>
      <w:r w:rsidRPr="00A33F6C">
        <w:rPr>
          <w:rFonts w:asciiTheme="minorBidi" w:hAnsiTheme="minorBidi"/>
        </w:rPr>
        <w:t>Jerusalem</w:t>
      </w:r>
      <w:r w:rsidR="002F020C">
        <w:rPr>
          <w:rFonts w:asciiTheme="minorBidi" w:hAnsiTheme="minorBidi"/>
        </w:rPr>
        <w:t>,</w:t>
      </w:r>
      <w:r w:rsidRPr="00A33F6C">
        <w:rPr>
          <w:rFonts w:asciiTheme="minorBidi" w:hAnsiTheme="minorBidi"/>
        </w:rPr>
        <w:t xml:space="preserve"> 5740</w:t>
      </w:r>
      <w:r w:rsidR="002F020C">
        <w:rPr>
          <w:rFonts w:asciiTheme="minorBidi" w:hAnsiTheme="minorBidi"/>
        </w:rPr>
        <w:t>)</w:t>
      </w:r>
      <w:r w:rsidRPr="00A33F6C">
        <w:rPr>
          <w:rFonts w:asciiTheme="minorBidi" w:hAnsiTheme="minorBidi"/>
        </w:rPr>
        <w:t>, p.</w:t>
      </w:r>
      <w:r w:rsidR="002F020C">
        <w:rPr>
          <w:rFonts w:asciiTheme="minorBidi" w:hAnsiTheme="minorBidi"/>
        </w:rPr>
        <w:t xml:space="preserve"> </w:t>
      </w:r>
      <w:r w:rsidRPr="00A33F6C">
        <w:rPr>
          <w:rFonts w:asciiTheme="minorBidi" w:hAnsiTheme="minorBidi"/>
        </w:rPr>
        <w:t>242.</w:t>
      </w:r>
    </w:p>
  </w:footnote>
  <w:footnote w:id="4">
    <w:p w:rsidR="00CC17BB" w:rsidRPr="00A33F6C" w:rsidRDefault="00CC17BB" w:rsidP="003A5D35">
      <w:pPr>
        <w:pStyle w:val="FootnoteText"/>
        <w:jc w:val="both"/>
        <w:rPr>
          <w:rFonts w:asciiTheme="minorBidi" w:hAnsiTheme="minorBidi"/>
        </w:rPr>
      </w:pPr>
      <w:r w:rsidRPr="00A33F6C">
        <w:rPr>
          <w:rStyle w:val="FootnoteReference"/>
          <w:rFonts w:asciiTheme="minorBidi" w:hAnsiTheme="minorBidi"/>
        </w:rPr>
        <w:footnoteRef/>
      </w:r>
      <w:r w:rsidRPr="00A33F6C">
        <w:rPr>
          <w:rFonts w:asciiTheme="minorBidi" w:hAnsiTheme="minorBidi"/>
        </w:rPr>
        <w:t xml:space="preserve"> As noted in Sorasky’s biography of R. Kalonymus in </w:t>
      </w:r>
      <w:r w:rsidR="002F020C">
        <w:rPr>
          <w:rFonts w:asciiTheme="minorBidi" w:hAnsiTheme="minorBidi"/>
          <w:i/>
          <w:iCs/>
        </w:rPr>
        <w:t>Chovat H</w:t>
      </w:r>
      <w:r w:rsidRPr="00A33F6C">
        <w:rPr>
          <w:rFonts w:asciiTheme="minorBidi" w:hAnsiTheme="minorBidi"/>
          <w:i/>
          <w:iCs/>
        </w:rPr>
        <w:t>a-Talmidim</w:t>
      </w:r>
      <w:r w:rsidRPr="00A33F6C">
        <w:rPr>
          <w:rFonts w:asciiTheme="minorBidi" w:hAnsiTheme="minorBidi"/>
        </w:rPr>
        <w:t xml:space="preserve"> </w:t>
      </w:r>
      <w:r w:rsidR="002F020C">
        <w:rPr>
          <w:rFonts w:asciiTheme="minorBidi" w:hAnsiTheme="minorBidi"/>
        </w:rPr>
        <w:t>(</w:t>
      </w:r>
      <w:r w:rsidRPr="00A33F6C">
        <w:rPr>
          <w:rFonts w:asciiTheme="minorBidi" w:hAnsiTheme="minorBidi"/>
        </w:rPr>
        <w:t>Tel Aviv</w:t>
      </w:r>
      <w:r w:rsidR="002F020C">
        <w:rPr>
          <w:rFonts w:asciiTheme="minorBidi" w:hAnsiTheme="minorBidi"/>
        </w:rPr>
        <w:t>,</w:t>
      </w:r>
      <w:r w:rsidRPr="00A33F6C">
        <w:rPr>
          <w:rFonts w:asciiTheme="minorBidi" w:hAnsiTheme="minorBidi"/>
        </w:rPr>
        <w:t xml:space="preserve"> 5752</w:t>
      </w:r>
      <w:r w:rsidR="002F020C">
        <w:rPr>
          <w:rFonts w:asciiTheme="minorBidi" w:hAnsiTheme="minorBidi"/>
        </w:rPr>
        <w:t>)</w:t>
      </w:r>
      <w:r w:rsidRPr="00A33F6C">
        <w:rPr>
          <w:rFonts w:asciiTheme="minorBidi" w:hAnsiTheme="minorBidi"/>
        </w:rPr>
        <w:t xml:space="preserve">, p. 282 (= </w:t>
      </w:r>
      <w:r w:rsidRPr="00A33F6C">
        <w:rPr>
          <w:rFonts w:asciiTheme="minorBidi" w:hAnsiTheme="minorBidi"/>
          <w:i/>
          <w:iCs/>
        </w:rPr>
        <w:t>A Student’s Obligation</w:t>
      </w:r>
      <w:r w:rsidRPr="00A33F6C">
        <w:rPr>
          <w:rFonts w:asciiTheme="minorBidi" w:hAnsiTheme="minorBidi"/>
        </w:rPr>
        <w:t>, p. xxxv)</w:t>
      </w:r>
      <w:r w:rsidR="002F020C">
        <w:rPr>
          <w:rFonts w:asciiTheme="minorBidi" w:hAnsiTheme="minorBidi"/>
        </w:rPr>
        <w:t>.</w:t>
      </w:r>
    </w:p>
  </w:footnote>
  <w:footnote w:id="5">
    <w:p w:rsidR="00CC17BB" w:rsidRPr="00A33F6C" w:rsidRDefault="00CC17BB" w:rsidP="003A5D35">
      <w:pPr>
        <w:pStyle w:val="FootnoteText"/>
        <w:jc w:val="both"/>
        <w:rPr>
          <w:rFonts w:asciiTheme="minorBidi" w:hAnsiTheme="minorBidi"/>
        </w:rPr>
      </w:pPr>
      <w:r w:rsidRPr="00A33F6C">
        <w:rPr>
          <w:rStyle w:val="FootnoteReference"/>
          <w:rFonts w:asciiTheme="minorBidi" w:hAnsiTheme="minorBidi"/>
        </w:rPr>
        <w:footnoteRef/>
      </w:r>
      <w:r w:rsidRPr="00A33F6C">
        <w:rPr>
          <w:rFonts w:asciiTheme="minorBidi" w:hAnsiTheme="minorBidi"/>
        </w:rPr>
        <w:t xml:space="preserve"> </w:t>
      </w:r>
      <w:r w:rsidRPr="00A33F6C">
        <w:rPr>
          <w:rFonts w:asciiTheme="minorBidi" w:hAnsiTheme="minorBidi"/>
          <w:i/>
          <w:iCs/>
        </w:rPr>
        <w:t xml:space="preserve">Chovat </w:t>
      </w:r>
      <w:r w:rsidR="002F020C">
        <w:rPr>
          <w:rFonts w:asciiTheme="minorBidi" w:hAnsiTheme="minorBidi"/>
          <w:i/>
          <w:iCs/>
        </w:rPr>
        <w:t>H</w:t>
      </w:r>
      <w:r w:rsidRPr="00A33F6C">
        <w:rPr>
          <w:rFonts w:asciiTheme="minorBidi" w:hAnsiTheme="minorBidi"/>
          <w:i/>
          <w:iCs/>
        </w:rPr>
        <w:t>a-Talmidim</w:t>
      </w:r>
      <w:r w:rsidRPr="00A33F6C">
        <w:rPr>
          <w:rFonts w:asciiTheme="minorBidi" w:hAnsiTheme="minorBidi"/>
        </w:rPr>
        <w:t xml:space="preserve">, pp. 9-10 (= </w:t>
      </w:r>
      <w:r w:rsidRPr="00A33F6C">
        <w:rPr>
          <w:rFonts w:asciiTheme="minorBidi" w:hAnsiTheme="minorBidi"/>
          <w:i/>
          <w:iCs/>
        </w:rPr>
        <w:t>A Student’s Obligation</w:t>
      </w:r>
      <w:r w:rsidRPr="00A33F6C">
        <w:rPr>
          <w:rFonts w:asciiTheme="minorBidi" w:hAnsiTheme="minorBidi"/>
        </w:rPr>
        <w:t>, p. 6)</w:t>
      </w:r>
      <w:r w:rsidR="002F020C">
        <w:rPr>
          <w:rFonts w:asciiTheme="minorBidi" w:hAnsiTheme="minorBidi"/>
        </w:rPr>
        <w:t>.</w:t>
      </w:r>
    </w:p>
  </w:footnote>
  <w:footnote w:id="6">
    <w:p w:rsidR="00CC17BB" w:rsidRPr="00A33F6C" w:rsidRDefault="00CC17BB" w:rsidP="003A5D35">
      <w:pPr>
        <w:pStyle w:val="FootnoteText"/>
        <w:jc w:val="both"/>
        <w:rPr>
          <w:rFonts w:asciiTheme="minorBidi" w:hAnsiTheme="minorBidi"/>
        </w:rPr>
      </w:pPr>
      <w:r w:rsidRPr="00A33F6C">
        <w:rPr>
          <w:rStyle w:val="FootnoteReference"/>
          <w:rFonts w:asciiTheme="minorBidi" w:hAnsiTheme="minorBidi"/>
        </w:rPr>
        <w:footnoteRef/>
      </w:r>
      <w:r w:rsidRPr="00A33F6C">
        <w:rPr>
          <w:rFonts w:asciiTheme="minorBidi" w:hAnsiTheme="minorBidi"/>
        </w:rPr>
        <w:t xml:space="preserve"> Our intention here is not to discuss the semantic meaning of the term, since many different interpretations have been offered. However, it is worth noting that R. Kalonymus bases his thesis on Rashi’s interpretation of the word “</w:t>
      </w:r>
      <w:r w:rsidRPr="00A33F6C">
        <w:rPr>
          <w:rFonts w:asciiTheme="minorBidi" w:hAnsiTheme="minorBidi"/>
          <w:i/>
          <w:iCs/>
        </w:rPr>
        <w:t>chinukh</w:t>
      </w:r>
      <w:r w:rsidRPr="00A33F6C">
        <w:rPr>
          <w:rFonts w:asciiTheme="minorBidi" w:hAnsiTheme="minorBidi"/>
        </w:rPr>
        <w:t>” as connoting a “beginning”</w:t>
      </w:r>
      <w:r w:rsidR="002F020C">
        <w:rPr>
          <w:rFonts w:asciiTheme="minorBidi" w:hAnsiTheme="minorBidi"/>
        </w:rPr>
        <w:t>;</w:t>
      </w:r>
      <w:r w:rsidRPr="00A33F6C">
        <w:rPr>
          <w:rFonts w:asciiTheme="minorBidi" w:hAnsiTheme="minorBidi"/>
        </w:rPr>
        <w:t xml:space="preserve"> see Rashi</w:t>
      </w:r>
      <w:r w:rsidR="002F020C">
        <w:rPr>
          <w:rFonts w:asciiTheme="minorBidi" w:hAnsiTheme="minorBidi"/>
        </w:rPr>
        <w:t>,</w:t>
      </w:r>
      <w:r w:rsidRPr="00A33F6C">
        <w:rPr>
          <w:rFonts w:asciiTheme="minorBidi" w:hAnsiTheme="minorBidi"/>
        </w:rPr>
        <w:t xml:space="preserve"> </w:t>
      </w:r>
      <w:r w:rsidRPr="002F020C">
        <w:rPr>
          <w:rFonts w:asciiTheme="minorBidi" w:hAnsiTheme="minorBidi"/>
          <w:i/>
          <w:iCs/>
        </w:rPr>
        <w:t>Bereishit</w:t>
      </w:r>
      <w:r w:rsidRPr="00A33F6C">
        <w:rPr>
          <w:rFonts w:asciiTheme="minorBidi" w:hAnsiTheme="minorBidi"/>
        </w:rPr>
        <w:t xml:space="preserve"> 14:14; </w:t>
      </w:r>
      <w:r w:rsidRPr="00A33F6C">
        <w:rPr>
          <w:rFonts w:asciiTheme="minorBidi" w:hAnsiTheme="minorBidi"/>
          <w:i/>
          <w:iCs/>
        </w:rPr>
        <w:t>Devarim</w:t>
      </w:r>
      <w:r w:rsidRPr="00A33F6C">
        <w:rPr>
          <w:rFonts w:asciiTheme="minorBidi" w:hAnsiTheme="minorBidi"/>
        </w:rPr>
        <w:t xml:space="preserve"> 20:5. </w:t>
      </w:r>
    </w:p>
  </w:footnote>
  <w:footnote w:id="7">
    <w:p w:rsidR="00CC17BB" w:rsidRPr="00A33F6C" w:rsidRDefault="00CC17BB" w:rsidP="003A5D35">
      <w:pPr>
        <w:pStyle w:val="FootnoteText"/>
        <w:jc w:val="both"/>
        <w:rPr>
          <w:rFonts w:asciiTheme="minorBidi" w:hAnsiTheme="minorBidi"/>
        </w:rPr>
      </w:pPr>
      <w:r w:rsidRPr="00A33F6C">
        <w:rPr>
          <w:rStyle w:val="FootnoteReference"/>
          <w:rFonts w:asciiTheme="minorBidi" w:hAnsiTheme="minorBidi"/>
        </w:rPr>
        <w:footnoteRef/>
      </w:r>
      <w:r w:rsidRPr="00A33F6C">
        <w:rPr>
          <w:rFonts w:asciiTheme="minorBidi" w:hAnsiTheme="minorBidi"/>
        </w:rPr>
        <w:t xml:space="preserve"> R. Avraham Yitzchak </w:t>
      </w:r>
      <w:r w:rsidR="002F020C">
        <w:rPr>
          <w:rFonts w:asciiTheme="minorBidi" w:hAnsiTheme="minorBidi"/>
        </w:rPr>
        <w:t>H</w:t>
      </w:r>
      <w:r w:rsidRPr="00A33F6C">
        <w:rPr>
          <w:rFonts w:asciiTheme="minorBidi" w:hAnsiTheme="minorBidi"/>
        </w:rPr>
        <w:t xml:space="preserve">a-Kohen Kook, </w:t>
      </w:r>
      <w:r w:rsidR="002F020C">
        <w:rPr>
          <w:rFonts w:asciiTheme="minorBidi" w:hAnsiTheme="minorBidi"/>
          <w:i/>
          <w:iCs/>
        </w:rPr>
        <w:t>Iggerot RAY”</w:t>
      </w:r>
      <w:r w:rsidRPr="00A33F6C">
        <w:rPr>
          <w:rFonts w:asciiTheme="minorBidi" w:hAnsiTheme="minorBidi"/>
          <w:i/>
          <w:iCs/>
        </w:rPr>
        <w:t>H</w:t>
      </w:r>
      <w:r w:rsidRPr="00A33F6C">
        <w:rPr>
          <w:rFonts w:asciiTheme="minorBidi" w:hAnsiTheme="minorBidi"/>
        </w:rPr>
        <w:t xml:space="preserve"> </w:t>
      </w:r>
      <w:r w:rsidR="002F020C">
        <w:rPr>
          <w:rFonts w:asciiTheme="minorBidi" w:hAnsiTheme="minorBidi"/>
        </w:rPr>
        <w:t>(</w:t>
      </w:r>
      <w:r w:rsidRPr="00A33F6C">
        <w:rPr>
          <w:rFonts w:asciiTheme="minorBidi" w:hAnsiTheme="minorBidi"/>
        </w:rPr>
        <w:t>Jerusalem</w:t>
      </w:r>
      <w:r w:rsidR="002F020C">
        <w:rPr>
          <w:rFonts w:asciiTheme="minorBidi" w:hAnsiTheme="minorBidi"/>
        </w:rPr>
        <w:t>,</w:t>
      </w:r>
      <w:r w:rsidRPr="00A33F6C">
        <w:rPr>
          <w:rFonts w:asciiTheme="minorBidi" w:hAnsiTheme="minorBidi"/>
        </w:rPr>
        <w:t xml:space="preserve"> 5722</w:t>
      </w:r>
      <w:r w:rsidR="002F020C">
        <w:rPr>
          <w:rFonts w:asciiTheme="minorBidi" w:hAnsiTheme="minorBidi"/>
        </w:rPr>
        <w:t>)</w:t>
      </w:r>
      <w:r w:rsidRPr="00A33F6C">
        <w:rPr>
          <w:rFonts w:asciiTheme="minorBidi" w:hAnsiTheme="minorBidi"/>
        </w:rPr>
        <w:t xml:space="preserve">, </w:t>
      </w:r>
      <w:r w:rsidRPr="00A33F6C">
        <w:rPr>
          <w:rFonts w:asciiTheme="minorBidi" w:hAnsiTheme="minorBidi"/>
          <w:i/>
          <w:iCs/>
        </w:rPr>
        <w:t>iggeret</w:t>
      </w:r>
      <w:r w:rsidRPr="00A33F6C">
        <w:rPr>
          <w:rFonts w:asciiTheme="minorBidi" w:hAnsiTheme="minorBidi"/>
        </w:rPr>
        <w:t xml:space="preserve"> 107.</w:t>
      </w:r>
    </w:p>
  </w:footnote>
  <w:footnote w:id="8">
    <w:p w:rsidR="00CC17BB" w:rsidRPr="00A33F6C" w:rsidRDefault="00CC17BB" w:rsidP="003A5D35">
      <w:pPr>
        <w:pStyle w:val="FootnoteText"/>
        <w:jc w:val="both"/>
        <w:rPr>
          <w:rFonts w:asciiTheme="minorBidi" w:hAnsiTheme="minorBidi"/>
        </w:rPr>
      </w:pPr>
      <w:r w:rsidRPr="00A33F6C">
        <w:rPr>
          <w:rStyle w:val="FootnoteReference"/>
          <w:rFonts w:asciiTheme="minorBidi" w:hAnsiTheme="minorBidi"/>
        </w:rPr>
        <w:footnoteRef/>
      </w:r>
      <w:r w:rsidRPr="00A33F6C">
        <w:rPr>
          <w:rFonts w:asciiTheme="minorBidi" w:hAnsiTheme="minorBidi"/>
        </w:rPr>
        <w:t xml:space="preserve"> See s.v. “</w:t>
      </w:r>
      <w:r w:rsidRPr="00A33F6C">
        <w:rPr>
          <w:rFonts w:asciiTheme="minorBidi" w:hAnsiTheme="minorBidi"/>
          <w:i/>
          <w:iCs/>
        </w:rPr>
        <w:t>Chinukh</w:t>
      </w:r>
      <w:r w:rsidRPr="00A33F6C">
        <w:rPr>
          <w:rFonts w:asciiTheme="minorBidi" w:hAnsiTheme="minorBidi"/>
        </w:rPr>
        <w:t xml:space="preserve">” in </w:t>
      </w:r>
      <w:r w:rsidRPr="00A33F6C">
        <w:rPr>
          <w:rFonts w:asciiTheme="minorBidi" w:hAnsiTheme="minorBidi"/>
          <w:i/>
          <w:iCs/>
        </w:rPr>
        <w:t>Encyclopedia Ivrit</w:t>
      </w:r>
      <w:r w:rsidRPr="00A33F6C">
        <w:rPr>
          <w:rFonts w:asciiTheme="minorBidi" w:hAnsiTheme="minorBidi"/>
        </w:rPr>
        <w:t xml:space="preserve">, pp. 617-618; </w:t>
      </w:r>
      <w:r w:rsidRPr="00A33F6C">
        <w:rPr>
          <w:rFonts w:asciiTheme="minorBidi" w:hAnsiTheme="minorBidi"/>
          <w:i/>
          <w:iCs/>
        </w:rPr>
        <w:t>Encyclopedia Chinukhit</w:t>
      </w:r>
      <w:r w:rsidRPr="00A33F6C">
        <w:rPr>
          <w:rFonts w:asciiTheme="minorBidi" w:hAnsiTheme="minorBidi"/>
        </w:rPr>
        <w:t>, Jerusalem 5724. The scholars referred to above are discussed in these sources.</w:t>
      </w:r>
    </w:p>
  </w:footnote>
  <w:footnote w:id="9">
    <w:p w:rsidR="00CC17BB" w:rsidRPr="00A33F6C" w:rsidRDefault="00CC17BB" w:rsidP="003A5D35">
      <w:pPr>
        <w:pStyle w:val="FootnoteText"/>
        <w:jc w:val="both"/>
        <w:rPr>
          <w:rFonts w:asciiTheme="minorBidi" w:hAnsiTheme="minorBidi"/>
        </w:rPr>
      </w:pPr>
      <w:r w:rsidRPr="00A33F6C">
        <w:rPr>
          <w:rStyle w:val="FootnoteReference"/>
          <w:rFonts w:asciiTheme="minorBidi" w:hAnsiTheme="minorBidi"/>
        </w:rPr>
        <w:footnoteRef/>
      </w:r>
      <w:r w:rsidRPr="00A33F6C">
        <w:rPr>
          <w:rFonts w:asciiTheme="minorBidi" w:hAnsiTheme="minorBidi"/>
        </w:rPr>
        <w:t xml:space="preserve"> </w:t>
      </w:r>
      <w:r w:rsidR="002F020C">
        <w:rPr>
          <w:rFonts w:asciiTheme="minorBidi" w:hAnsiTheme="minorBidi"/>
          <w:i/>
          <w:iCs/>
        </w:rPr>
        <w:t>Chovat H</w:t>
      </w:r>
      <w:r w:rsidRPr="00A33F6C">
        <w:rPr>
          <w:rFonts w:asciiTheme="minorBidi" w:hAnsiTheme="minorBidi"/>
          <w:i/>
          <w:iCs/>
        </w:rPr>
        <w:t>a-Talmidim</w:t>
      </w:r>
      <w:r w:rsidRPr="00A33F6C">
        <w:rPr>
          <w:rFonts w:asciiTheme="minorBidi" w:hAnsiTheme="minorBidi"/>
        </w:rPr>
        <w:t xml:space="preserve">, p. viii (= </w:t>
      </w:r>
      <w:r w:rsidRPr="00A33F6C">
        <w:rPr>
          <w:rFonts w:asciiTheme="minorBidi" w:hAnsiTheme="minorBidi"/>
          <w:i/>
          <w:iCs/>
        </w:rPr>
        <w:t>A Student’s Obligation</w:t>
      </w:r>
      <w:r w:rsidRPr="00A33F6C">
        <w:rPr>
          <w:rFonts w:asciiTheme="minorBidi" w:hAnsiTheme="minorBidi"/>
        </w:rPr>
        <w:t>, pp. 4-5).</w:t>
      </w:r>
    </w:p>
  </w:footnote>
  <w:footnote w:id="10">
    <w:p w:rsidR="00CC17BB" w:rsidRPr="00A33F6C" w:rsidRDefault="00CC17BB" w:rsidP="003A5D35">
      <w:pPr>
        <w:pStyle w:val="FootnoteText"/>
        <w:jc w:val="both"/>
        <w:rPr>
          <w:rFonts w:asciiTheme="minorBidi" w:hAnsiTheme="minorBidi"/>
        </w:rPr>
      </w:pPr>
      <w:r w:rsidRPr="00A33F6C">
        <w:rPr>
          <w:rStyle w:val="FootnoteReference"/>
          <w:rFonts w:asciiTheme="minorBidi" w:hAnsiTheme="minorBidi"/>
        </w:rPr>
        <w:footnoteRef/>
      </w:r>
      <w:r w:rsidRPr="00A33F6C">
        <w:rPr>
          <w:rFonts w:asciiTheme="minorBidi" w:hAnsiTheme="minorBidi"/>
        </w:rPr>
        <w:t xml:space="preserve"> This view stands in contrast to two mutually contradictory approaches: </w:t>
      </w:r>
      <w:r w:rsidR="002F020C">
        <w:rPr>
          <w:rFonts w:asciiTheme="minorBidi" w:hAnsiTheme="minorBidi"/>
        </w:rPr>
        <w:t>O</w:t>
      </w:r>
      <w:r w:rsidRPr="00A33F6C">
        <w:rPr>
          <w:rFonts w:asciiTheme="minorBidi" w:hAnsiTheme="minorBidi"/>
        </w:rPr>
        <w:t>ne agrees that man does have an inborn nature, but it is essentially sinful and evil. Such a view characterizes Christianity, with its concept of Original Sin, according to which sin is instinctive, man is corrupt, and he will ultimately end up in Hell (</w:t>
      </w:r>
      <w:r w:rsidRPr="00A33F6C">
        <w:rPr>
          <w:rFonts w:asciiTheme="minorBidi" w:hAnsiTheme="minorBidi"/>
          <w:i/>
          <w:iCs/>
        </w:rPr>
        <w:t>Encyclopedia Chinukhit</w:t>
      </w:r>
      <w:r w:rsidRPr="00A33F6C">
        <w:rPr>
          <w:rFonts w:asciiTheme="minorBidi" w:hAnsiTheme="minorBidi"/>
        </w:rPr>
        <w:t xml:space="preserve">, part IV, p. 303). On the other hand, R. Kalonymus’s approach is also a contrast to the view that man is born as a </w:t>
      </w:r>
      <w:r w:rsidRPr="002F020C">
        <w:rPr>
          <w:rFonts w:asciiTheme="minorBidi" w:hAnsiTheme="minorBidi"/>
          <w:i/>
          <w:iCs/>
        </w:rPr>
        <w:t>tabula rasa</w:t>
      </w:r>
      <w:r w:rsidRPr="00A33F6C">
        <w:rPr>
          <w:rFonts w:asciiTheme="minorBidi" w:hAnsiTheme="minorBidi"/>
        </w:rPr>
        <w:t xml:space="preserve"> with no inborn qualities and all is acquired through experience. This view was propounded, for example, by the 17</w:t>
      </w:r>
      <w:r w:rsidRPr="00A33F6C">
        <w:rPr>
          <w:rFonts w:asciiTheme="minorBidi" w:hAnsiTheme="minorBidi"/>
          <w:vertAlign w:val="superscript"/>
        </w:rPr>
        <w:t>th</w:t>
      </w:r>
      <w:r w:rsidRPr="00A33F6C">
        <w:rPr>
          <w:rFonts w:asciiTheme="minorBidi" w:hAnsiTheme="minorBidi"/>
        </w:rPr>
        <w:t xml:space="preserve"> century English philosopher John Locke in </w:t>
      </w:r>
      <w:r w:rsidRPr="00A33F6C">
        <w:rPr>
          <w:rFonts w:asciiTheme="minorBidi" w:hAnsiTheme="minorBidi"/>
          <w:i/>
          <w:iCs/>
        </w:rPr>
        <w:t>An Essay Concerning Human Understanding</w:t>
      </w:r>
      <w:r w:rsidRPr="00A33F6C">
        <w:rPr>
          <w:rFonts w:asciiTheme="minorBidi" w:hAnsiTheme="minorBidi"/>
        </w:rPr>
        <w:t>: “Let us supposed the mind to be, as we say, white paper, void of all characters without any ideas; how comes it to be furnished? Whence come I by that vast store, which the busy and boundless fancy of man has painted on it with an almost endless variety? Whence has it all the materials of reason and knowledge? To this I answer, in one word, from experience.” Many scholars have been profoundly influenced by Locke</w:t>
      </w:r>
      <w:r w:rsidR="002F020C">
        <w:rPr>
          <w:rFonts w:asciiTheme="minorBidi" w:hAnsiTheme="minorBidi"/>
        </w:rPr>
        <w:t xml:space="preserve"> – </w:t>
      </w:r>
      <w:r w:rsidRPr="00A33F6C">
        <w:rPr>
          <w:rFonts w:asciiTheme="minorBidi" w:hAnsiTheme="minorBidi"/>
        </w:rPr>
        <w:t>for instance, John Watson, the 20</w:t>
      </w:r>
      <w:r w:rsidRPr="00A33F6C">
        <w:rPr>
          <w:rFonts w:asciiTheme="minorBidi" w:hAnsiTheme="minorBidi"/>
          <w:vertAlign w:val="superscript"/>
        </w:rPr>
        <w:t>th</w:t>
      </w:r>
      <w:r w:rsidRPr="00A33F6C">
        <w:rPr>
          <w:rFonts w:asciiTheme="minorBidi" w:hAnsiTheme="minorBidi"/>
        </w:rPr>
        <w:t xml:space="preserve"> century father of behaviorist psychology, who believed that any infant could be molded “to order</w:t>
      </w:r>
      <w:r w:rsidR="002F020C">
        <w:rPr>
          <w:rFonts w:asciiTheme="minorBidi" w:hAnsiTheme="minorBidi"/>
        </w:rPr>
        <w:t>.</w:t>
      </w:r>
      <w:r w:rsidRPr="00A33F6C">
        <w:rPr>
          <w:rFonts w:asciiTheme="minorBidi" w:hAnsiTheme="minorBidi"/>
        </w:rPr>
        <w:t xml:space="preserve">” However, in light of modern science, the </w:t>
      </w:r>
      <w:r w:rsidRPr="002F020C">
        <w:rPr>
          <w:rFonts w:asciiTheme="minorBidi" w:hAnsiTheme="minorBidi"/>
          <w:i/>
          <w:iCs/>
        </w:rPr>
        <w:t>tabula rasa</w:t>
      </w:r>
      <w:r w:rsidRPr="00A33F6C">
        <w:rPr>
          <w:rFonts w:asciiTheme="minorBidi" w:hAnsiTheme="minorBidi"/>
        </w:rPr>
        <w:t xml:space="preserve"> theory has </w:t>
      </w:r>
      <w:r w:rsidR="002F020C">
        <w:rPr>
          <w:rFonts w:asciiTheme="minorBidi" w:hAnsiTheme="minorBidi"/>
        </w:rPr>
        <w:t xml:space="preserve">been called </w:t>
      </w:r>
      <w:r w:rsidRPr="00A33F6C">
        <w:rPr>
          <w:rFonts w:asciiTheme="minorBidi" w:hAnsiTheme="minorBidi"/>
        </w:rPr>
        <w:t xml:space="preserve">into question. See S. Pinker, </w:t>
      </w:r>
      <w:r w:rsidRPr="00A33F6C">
        <w:rPr>
          <w:rFonts w:asciiTheme="minorBidi" w:hAnsiTheme="minorBidi"/>
          <w:i/>
          <w:iCs/>
        </w:rPr>
        <w:t xml:space="preserve">Ha-Luach </w:t>
      </w:r>
      <w:r w:rsidR="002F020C">
        <w:rPr>
          <w:rFonts w:asciiTheme="minorBidi" w:hAnsiTheme="minorBidi"/>
          <w:i/>
          <w:iCs/>
        </w:rPr>
        <w:t>H</w:t>
      </w:r>
      <w:r w:rsidRPr="00A33F6C">
        <w:rPr>
          <w:rFonts w:asciiTheme="minorBidi" w:hAnsiTheme="minorBidi"/>
          <w:i/>
          <w:iCs/>
        </w:rPr>
        <w:t xml:space="preserve">e-Chalak: Al Hakchashat Tiv’o </w:t>
      </w:r>
      <w:r w:rsidR="002F020C">
        <w:rPr>
          <w:rFonts w:asciiTheme="minorBidi" w:hAnsiTheme="minorBidi"/>
          <w:i/>
          <w:iCs/>
        </w:rPr>
        <w:t>H</w:t>
      </w:r>
      <w:r w:rsidRPr="00A33F6C">
        <w:rPr>
          <w:rFonts w:asciiTheme="minorBidi" w:hAnsiTheme="minorBidi"/>
          <w:i/>
          <w:iCs/>
        </w:rPr>
        <w:t xml:space="preserve">a-Molad shel </w:t>
      </w:r>
      <w:r w:rsidR="002F020C">
        <w:rPr>
          <w:rFonts w:asciiTheme="minorBidi" w:hAnsiTheme="minorBidi"/>
          <w:i/>
          <w:iCs/>
        </w:rPr>
        <w:t>H</w:t>
      </w:r>
      <w:r w:rsidRPr="00A33F6C">
        <w:rPr>
          <w:rFonts w:asciiTheme="minorBidi" w:hAnsiTheme="minorBidi"/>
          <w:i/>
          <w:iCs/>
        </w:rPr>
        <w:t xml:space="preserve">a-Adam </w:t>
      </w:r>
      <w:r w:rsidR="002F020C">
        <w:rPr>
          <w:rFonts w:asciiTheme="minorBidi" w:hAnsiTheme="minorBidi"/>
          <w:i/>
          <w:iCs/>
        </w:rPr>
        <w:t>B</w:t>
      </w:r>
      <w:r w:rsidRPr="00A33F6C">
        <w:rPr>
          <w:rFonts w:asciiTheme="minorBidi" w:hAnsiTheme="minorBidi"/>
          <w:i/>
          <w:iCs/>
        </w:rPr>
        <w:t>e-Yamenu</w:t>
      </w:r>
      <w:r w:rsidRPr="00A33F6C">
        <w:rPr>
          <w:rFonts w:asciiTheme="minorBidi" w:hAnsiTheme="minorBidi"/>
        </w:rPr>
        <w:t xml:space="preserve"> </w:t>
      </w:r>
      <w:r w:rsidR="002F020C">
        <w:rPr>
          <w:rFonts w:asciiTheme="minorBidi" w:hAnsiTheme="minorBidi"/>
        </w:rPr>
        <w:t>(</w:t>
      </w:r>
      <w:r w:rsidRPr="00A33F6C">
        <w:rPr>
          <w:rFonts w:asciiTheme="minorBidi" w:hAnsiTheme="minorBidi"/>
        </w:rPr>
        <w:t>Tel Aviv</w:t>
      </w:r>
      <w:r w:rsidR="002F020C">
        <w:rPr>
          <w:rFonts w:asciiTheme="minorBidi" w:hAnsiTheme="minorBidi"/>
        </w:rPr>
        <w:t>,</w:t>
      </w:r>
      <w:r w:rsidRPr="00A33F6C">
        <w:rPr>
          <w:rFonts w:asciiTheme="minorBidi" w:hAnsiTheme="minorBidi"/>
        </w:rPr>
        <w:t xml:space="preserve"> 5765</w:t>
      </w:r>
      <w:r w:rsidR="002F020C">
        <w:rPr>
          <w:rFonts w:asciiTheme="minorBidi" w:hAnsiTheme="minorBidi"/>
        </w:rPr>
        <w:t>)</w:t>
      </w:r>
      <w:r w:rsidRPr="00A33F6C">
        <w:rPr>
          <w:rFonts w:asciiTheme="minorBidi" w:hAnsiTheme="minorBidi"/>
        </w:rPr>
        <w:t>.</w:t>
      </w:r>
    </w:p>
  </w:footnote>
  <w:footnote w:id="11">
    <w:p w:rsidR="00CC17BB" w:rsidRPr="00A33F6C" w:rsidRDefault="00CC17BB" w:rsidP="003A5D35">
      <w:pPr>
        <w:pStyle w:val="FootnoteText"/>
        <w:jc w:val="both"/>
        <w:rPr>
          <w:rFonts w:asciiTheme="minorBidi" w:hAnsiTheme="minorBidi"/>
        </w:rPr>
      </w:pPr>
      <w:r w:rsidRPr="00A33F6C">
        <w:rPr>
          <w:rStyle w:val="FootnoteReference"/>
          <w:rFonts w:asciiTheme="minorBidi" w:hAnsiTheme="minorBidi"/>
        </w:rPr>
        <w:footnoteRef/>
      </w:r>
      <w:r w:rsidRPr="00A33F6C">
        <w:rPr>
          <w:rFonts w:asciiTheme="minorBidi" w:hAnsiTheme="minorBidi"/>
        </w:rPr>
        <w:t xml:space="preserve"> </w:t>
      </w:r>
      <w:r w:rsidR="002F020C">
        <w:rPr>
          <w:rFonts w:asciiTheme="minorBidi" w:hAnsiTheme="minorBidi"/>
          <w:i/>
          <w:iCs/>
        </w:rPr>
        <w:t>Chovat H</w:t>
      </w:r>
      <w:r w:rsidRPr="00A33F6C">
        <w:rPr>
          <w:rFonts w:asciiTheme="minorBidi" w:hAnsiTheme="minorBidi"/>
          <w:i/>
          <w:iCs/>
        </w:rPr>
        <w:t>a-Talmidim</w:t>
      </w:r>
      <w:r w:rsidRPr="00A33F6C">
        <w:rPr>
          <w:rFonts w:asciiTheme="minorBidi" w:hAnsiTheme="minorBidi"/>
        </w:rPr>
        <w:t xml:space="preserve">, p. x (= </w:t>
      </w:r>
      <w:r w:rsidRPr="00A33F6C">
        <w:rPr>
          <w:rFonts w:asciiTheme="minorBidi" w:hAnsiTheme="minorBidi"/>
          <w:i/>
          <w:iCs/>
        </w:rPr>
        <w:t>A Student’s Obligation</w:t>
      </w:r>
      <w:r w:rsidRPr="00A33F6C">
        <w:rPr>
          <w:rFonts w:asciiTheme="minorBidi" w:hAnsiTheme="minorBidi"/>
        </w:rPr>
        <w:t>, p. 6).</w:t>
      </w:r>
    </w:p>
  </w:footnote>
  <w:footnote w:id="12">
    <w:p w:rsidR="00CC17BB" w:rsidRPr="00A33F6C" w:rsidRDefault="00CC17BB" w:rsidP="003A5D35">
      <w:pPr>
        <w:pStyle w:val="FootnoteText"/>
        <w:jc w:val="both"/>
        <w:rPr>
          <w:rFonts w:asciiTheme="minorBidi" w:hAnsiTheme="minorBidi"/>
        </w:rPr>
      </w:pPr>
      <w:r w:rsidRPr="00A33F6C">
        <w:rPr>
          <w:rStyle w:val="FootnoteReference"/>
          <w:rFonts w:asciiTheme="minorBidi" w:hAnsiTheme="minorBidi"/>
        </w:rPr>
        <w:footnoteRef/>
      </w:r>
      <w:r w:rsidRPr="00A33F6C">
        <w:rPr>
          <w:rFonts w:asciiTheme="minorBidi" w:hAnsiTheme="minorBidi"/>
        </w:rPr>
        <w:t xml:space="preserve"> </w:t>
      </w:r>
      <w:r w:rsidRPr="00A33F6C">
        <w:rPr>
          <w:rFonts w:asciiTheme="minorBidi" w:hAnsiTheme="minorBidi"/>
          <w:i/>
          <w:iCs/>
        </w:rPr>
        <w:t xml:space="preserve">Chovat </w:t>
      </w:r>
      <w:r w:rsidR="00312198">
        <w:rPr>
          <w:rFonts w:asciiTheme="minorBidi" w:hAnsiTheme="minorBidi"/>
          <w:i/>
          <w:iCs/>
        </w:rPr>
        <w:t>H</w:t>
      </w:r>
      <w:r w:rsidRPr="00A33F6C">
        <w:rPr>
          <w:rFonts w:asciiTheme="minorBidi" w:hAnsiTheme="minorBidi"/>
          <w:i/>
          <w:iCs/>
        </w:rPr>
        <w:t>a-Talmidim</w:t>
      </w:r>
      <w:r w:rsidRPr="00A33F6C">
        <w:rPr>
          <w:rFonts w:asciiTheme="minorBidi" w:hAnsiTheme="minorBidi"/>
        </w:rPr>
        <w:t xml:space="preserve">, pp. vii-ix (= </w:t>
      </w:r>
      <w:r w:rsidRPr="00A33F6C">
        <w:rPr>
          <w:rFonts w:asciiTheme="minorBidi" w:hAnsiTheme="minorBidi"/>
          <w:i/>
          <w:iCs/>
        </w:rPr>
        <w:t>A Student’s Obligation</w:t>
      </w:r>
      <w:r w:rsidRPr="00A33F6C">
        <w:rPr>
          <w:rFonts w:asciiTheme="minorBidi" w:hAnsiTheme="minorBidi"/>
        </w:rPr>
        <w:t>, pp. 3-5).</w:t>
      </w:r>
    </w:p>
  </w:footnote>
  <w:footnote w:id="13">
    <w:p w:rsidR="00CC17BB" w:rsidRPr="00A33F6C" w:rsidRDefault="00CC17BB" w:rsidP="003A5D35">
      <w:pPr>
        <w:pStyle w:val="FootnoteText"/>
        <w:jc w:val="both"/>
        <w:rPr>
          <w:rFonts w:asciiTheme="minorBidi" w:hAnsiTheme="minorBidi"/>
        </w:rPr>
      </w:pPr>
      <w:r w:rsidRPr="00A33F6C">
        <w:rPr>
          <w:rStyle w:val="FootnoteReference"/>
          <w:rFonts w:asciiTheme="minorBidi" w:hAnsiTheme="minorBidi"/>
        </w:rPr>
        <w:footnoteRef/>
      </w:r>
      <w:r w:rsidRPr="00A33F6C">
        <w:rPr>
          <w:rFonts w:asciiTheme="minorBidi" w:hAnsiTheme="minorBidi"/>
        </w:rPr>
        <w:t xml:space="preserve"> </w:t>
      </w:r>
      <w:r w:rsidR="00312198">
        <w:rPr>
          <w:rFonts w:asciiTheme="minorBidi" w:hAnsiTheme="minorBidi"/>
          <w:i/>
          <w:iCs/>
        </w:rPr>
        <w:t>Chovat H</w:t>
      </w:r>
      <w:r w:rsidRPr="00A33F6C">
        <w:rPr>
          <w:rFonts w:asciiTheme="minorBidi" w:hAnsiTheme="minorBidi"/>
          <w:i/>
          <w:iCs/>
        </w:rPr>
        <w:t>a-Talmidim</w:t>
      </w:r>
      <w:r w:rsidRPr="00A33F6C">
        <w:rPr>
          <w:rFonts w:asciiTheme="minorBidi" w:hAnsiTheme="minorBidi"/>
        </w:rPr>
        <w:t xml:space="preserve">, p. 19 (= </w:t>
      </w:r>
      <w:r w:rsidRPr="00A33F6C">
        <w:rPr>
          <w:rFonts w:asciiTheme="minorBidi" w:hAnsiTheme="minorBidi"/>
          <w:i/>
          <w:iCs/>
        </w:rPr>
        <w:t>A Student’s Obligation</w:t>
      </w:r>
      <w:r w:rsidRPr="00A33F6C">
        <w:rPr>
          <w:rFonts w:asciiTheme="minorBidi" w:hAnsiTheme="minorBidi"/>
        </w:rPr>
        <w:t>, pp. 14-15)</w:t>
      </w:r>
      <w:r w:rsidR="00312198">
        <w:rPr>
          <w:rFonts w:asciiTheme="minorBidi" w:hAnsiTheme="minorBidi"/>
        </w:rPr>
        <w:t>.</w:t>
      </w:r>
    </w:p>
  </w:footnote>
  <w:footnote w:id="14">
    <w:p w:rsidR="00CC17BB" w:rsidRPr="00A33F6C" w:rsidRDefault="00CC17BB" w:rsidP="003A5D35">
      <w:pPr>
        <w:pStyle w:val="FootnoteText"/>
        <w:jc w:val="both"/>
        <w:rPr>
          <w:rFonts w:asciiTheme="minorBidi" w:hAnsiTheme="minorBidi"/>
        </w:rPr>
      </w:pPr>
      <w:r w:rsidRPr="00A33F6C">
        <w:rPr>
          <w:rStyle w:val="FootnoteReference"/>
          <w:rFonts w:asciiTheme="minorBidi" w:hAnsiTheme="minorBidi"/>
        </w:rPr>
        <w:footnoteRef/>
      </w:r>
      <w:r w:rsidRPr="00A33F6C">
        <w:rPr>
          <w:rFonts w:asciiTheme="minorBidi" w:hAnsiTheme="minorBidi"/>
        </w:rPr>
        <w:t xml:space="preserve"> R. Eliezer of Lizhensk, </w:t>
      </w:r>
      <w:r w:rsidRPr="00A33F6C">
        <w:rPr>
          <w:rFonts w:asciiTheme="minorBidi" w:hAnsiTheme="minorBidi"/>
          <w:i/>
          <w:iCs/>
        </w:rPr>
        <w:t>No’am Elimelekh</w:t>
      </w:r>
      <w:r w:rsidRPr="00A33F6C">
        <w:rPr>
          <w:rFonts w:asciiTheme="minorBidi" w:hAnsiTheme="minorBidi"/>
        </w:rPr>
        <w:t xml:space="preserve"> </w:t>
      </w:r>
      <w:r w:rsidR="00312198">
        <w:rPr>
          <w:rFonts w:asciiTheme="minorBidi" w:hAnsiTheme="minorBidi"/>
        </w:rPr>
        <w:t>(</w:t>
      </w:r>
      <w:r w:rsidRPr="00A33F6C">
        <w:rPr>
          <w:rFonts w:asciiTheme="minorBidi" w:hAnsiTheme="minorBidi"/>
        </w:rPr>
        <w:t>Jerusalem</w:t>
      </w:r>
      <w:r w:rsidR="00312198">
        <w:rPr>
          <w:rFonts w:asciiTheme="minorBidi" w:hAnsiTheme="minorBidi"/>
        </w:rPr>
        <w:t>,</w:t>
      </w:r>
      <w:r w:rsidRPr="00A33F6C">
        <w:rPr>
          <w:rFonts w:asciiTheme="minorBidi" w:hAnsiTheme="minorBidi"/>
        </w:rPr>
        <w:t xml:space="preserve"> 5752</w:t>
      </w:r>
      <w:r w:rsidR="00312198">
        <w:rPr>
          <w:rFonts w:asciiTheme="minorBidi" w:hAnsiTheme="minorBidi"/>
        </w:rPr>
        <w:t>)</w:t>
      </w:r>
      <w:r w:rsidRPr="00A33F6C">
        <w:rPr>
          <w:rFonts w:asciiTheme="minorBidi" w:hAnsiTheme="minorBidi"/>
        </w:rPr>
        <w:t xml:space="preserve">, </w:t>
      </w:r>
      <w:r w:rsidR="00312198">
        <w:rPr>
          <w:rFonts w:asciiTheme="minorBidi" w:hAnsiTheme="minorBidi"/>
          <w:i/>
          <w:iCs/>
        </w:rPr>
        <w:t>P</w:t>
      </w:r>
      <w:r w:rsidRPr="00A33F6C">
        <w:rPr>
          <w:rFonts w:asciiTheme="minorBidi" w:hAnsiTheme="minorBidi"/>
          <w:i/>
          <w:iCs/>
        </w:rPr>
        <w:t>ar</w:t>
      </w:r>
      <w:r w:rsidR="00A33F6C" w:rsidRPr="00A33F6C">
        <w:rPr>
          <w:rFonts w:asciiTheme="minorBidi" w:hAnsiTheme="minorBidi"/>
          <w:i/>
          <w:iCs/>
        </w:rPr>
        <w:t>a</w:t>
      </w:r>
      <w:r w:rsidRPr="00A33F6C">
        <w:rPr>
          <w:rFonts w:asciiTheme="minorBidi" w:hAnsiTheme="minorBidi"/>
          <w:i/>
          <w:iCs/>
        </w:rPr>
        <w:t>shat Vayera</w:t>
      </w:r>
      <w:r w:rsidRPr="00A33F6C">
        <w:rPr>
          <w:rFonts w:asciiTheme="minorBidi" w:hAnsiTheme="minorBidi"/>
        </w:rPr>
        <w:t>.</w:t>
      </w:r>
    </w:p>
  </w:footnote>
  <w:footnote w:id="15">
    <w:p w:rsidR="00CC17BB" w:rsidRPr="00A33F6C" w:rsidRDefault="00CC17BB" w:rsidP="003A5D35">
      <w:pPr>
        <w:pStyle w:val="FootnoteText"/>
        <w:jc w:val="both"/>
        <w:rPr>
          <w:rFonts w:asciiTheme="minorBidi" w:hAnsiTheme="minorBidi"/>
        </w:rPr>
      </w:pPr>
      <w:r w:rsidRPr="00A33F6C">
        <w:rPr>
          <w:rStyle w:val="FootnoteReference"/>
          <w:rFonts w:asciiTheme="minorBidi" w:hAnsiTheme="minorBidi"/>
        </w:rPr>
        <w:footnoteRef/>
      </w:r>
      <w:r w:rsidRPr="00A33F6C">
        <w:rPr>
          <w:rFonts w:asciiTheme="minorBidi" w:hAnsiTheme="minorBidi"/>
        </w:rPr>
        <w:t xml:space="preserve"> R. Yaakov Yosef of Polnoe, </w:t>
      </w:r>
      <w:r w:rsidRPr="00A33F6C">
        <w:rPr>
          <w:rFonts w:asciiTheme="minorBidi" w:hAnsiTheme="minorBidi"/>
          <w:i/>
          <w:iCs/>
        </w:rPr>
        <w:t>Ben Porat Yosef</w:t>
      </w:r>
      <w:r w:rsidRPr="00A33F6C">
        <w:rPr>
          <w:rFonts w:asciiTheme="minorBidi" w:hAnsiTheme="minorBidi"/>
        </w:rPr>
        <w:t xml:space="preserve"> </w:t>
      </w:r>
      <w:r w:rsidR="00312198">
        <w:rPr>
          <w:rFonts w:asciiTheme="minorBidi" w:hAnsiTheme="minorBidi"/>
        </w:rPr>
        <w:t>(</w:t>
      </w:r>
      <w:r w:rsidRPr="00A33F6C">
        <w:rPr>
          <w:rFonts w:asciiTheme="minorBidi" w:hAnsiTheme="minorBidi"/>
        </w:rPr>
        <w:t>Warsaw</w:t>
      </w:r>
      <w:r w:rsidR="00312198">
        <w:rPr>
          <w:rFonts w:asciiTheme="minorBidi" w:hAnsiTheme="minorBidi"/>
        </w:rPr>
        <w:t>,</w:t>
      </w:r>
      <w:r w:rsidRPr="00A33F6C">
        <w:rPr>
          <w:rFonts w:asciiTheme="minorBidi" w:hAnsiTheme="minorBidi"/>
        </w:rPr>
        <w:t xml:space="preserve"> 5643</w:t>
      </w:r>
      <w:r w:rsidR="00312198">
        <w:rPr>
          <w:rFonts w:asciiTheme="minorBidi" w:hAnsiTheme="minorBidi"/>
        </w:rPr>
        <w:t>)</w:t>
      </w:r>
      <w:r w:rsidRPr="00A33F6C">
        <w:rPr>
          <w:rFonts w:asciiTheme="minorBidi" w:hAnsiTheme="minorBidi"/>
        </w:rPr>
        <w:t xml:space="preserve">, </w:t>
      </w:r>
      <w:r w:rsidRPr="00312198">
        <w:rPr>
          <w:rFonts w:asciiTheme="minorBidi" w:hAnsiTheme="minorBidi"/>
          <w:i/>
          <w:iCs/>
        </w:rPr>
        <w:t>Noach</w:t>
      </w:r>
      <w:r w:rsidRPr="00A33F6C">
        <w:rPr>
          <w:rFonts w:asciiTheme="minorBidi" w:hAnsiTheme="minorBidi"/>
        </w:rPr>
        <w:t xml:space="preserve"> 16d-17a.</w:t>
      </w:r>
    </w:p>
  </w:footnote>
  <w:footnote w:id="16">
    <w:p w:rsidR="00CC17BB" w:rsidRPr="00A33F6C" w:rsidRDefault="00CC17BB" w:rsidP="003A5D35">
      <w:pPr>
        <w:pStyle w:val="FootnoteText"/>
        <w:jc w:val="both"/>
        <w:rPr>
          <w:rFonts w:asciiTheme="minorBidi" w:hAnsiTheme="minorBidi"/>
        </w:rPr>
      </w:pPr>
      <w:r w:rsidRPr="00A33F6C">
        <w:rPr>
          <w:rStyle w:val="FootnoteReference"/>
          <w:rFonts w:asciiTheme="minorBidi" w:hAnsiTheme="minorBidi"/>
        </w:rPr>
        <w:footnoteRef/>
      </w:r>
      <w:r w:rsidRPr="00A33F6C">
        <w:rPr>
          <w:rFonts w:asciiTheme="minorBidi" w:hAnsiTheme="minorBidi"/>
        </w:rPr>
        <w:t xml:space="preserve"> R. Dov Ber of Mezeritch, </w:t>
      </w:r>
      <w:r w:rsidRPr="00A33F6C">
        <w:rPr>
          <w:rFonts w:asciiTheme="minorBidi" w:hAnsiTheme="minorBidi"/>
          <w:i/>
          <w:iCs/>
        </w:rPr>
        <w:t>Ma</w:t>
      </w:r>
      <w:r w:rsidR="00312198">
        <w:rPr>
          <w:rFonts w:asciiTheme="minorBidi" w:hAnsiTheme="minorBidi"/>
          <w:i/>
          <w:iCs/>
        </w:rPr>
        <w:t>g</w:t>
      </w:r>
      <w:r w:rsidRPr="00A33F6C">
        <w:rPr>
          <w:rFonts w:asciiTheme="minorBidi" w:hAnsiTheme="minorBidi"/>
          <w:i/>
          <w:iCs/>
        </w:rPr>
        <w:t xml:space="preserve">gid Devarav </w:t>
      </w:r>
      <w:r w:rsidR="00312198">
        <w:rPr>
          <w:rFonts w:asciiTheme="minorBidi" w:hAnsiTheme="minorBidi"/>
          <w:i/>
          <w:iCs/>
        </w:rPr>
        <w:t>L</w:t>
      </w:r>
      <w:r w:rsidRPr="00A33F6C">
        <w:rPr>
          <w:rFonts w:asciiTheme="minorBidi" w:hAnsiTheme="minorBidi"/>
          <w:i/>
          <w:iCs/>
        </w:rPr>
        <w:t>e-Yaakov</w:t>
      </w:r>
      <w:r w:rsidRPr="00A33F6C">
        <w:rPr>
          <w:rFonts w:asciiTheme="minorBidi" w:hAnsiTheme="minorBidi"/>
        </w:rPr>
        <w:t xml:space="preserve"> </w:t>
      </w:r>
      <w:r w:rsidR="00312198">
        <w:rPr>
          <w:rFonts w:asciiTheme="minorBidi" w:hAnsiTheme="minorBidi"/>
        </w:rPr>
        <w:t>(</w:t>
      </w:r>
      <w:r w:rsidRPr="00A33F6C">
        <w:rPr>
          <w:rFonts w:asciiTheme="minorBidi" w:hAnsiTheme="minorBidi"/>
        </w:rPr>
        <w:t>Brooklyn</w:t>
      </w:r>
      <w:r w:rsidR="00312198">
        <w:rPr>
          <w:rFonts w:asciiTheme="minorBidi" w:hAnsiTheme="minorBidi"/>
        </w:rPr>
        <w:t>,</w:t>
      </w:r>
      <w:r w:rsidRPr="00A33F6C">
        <w:rPr>
          <w:rFonts w:asciiTheme="minorBidi" w:hAnsiTheme="minorBidi"/>
        </w:rPr>
        <w:t xml:space="preserve"> 5732</w:t>
      </w:r>
      <w:r w:rsidR="00312198">
        <w:rPr>
          <w:rFonts w:asciiTheme="minorBidi" w:hAnsiTheme="minorBidi"/>
        </w:rPr>
        <w:t>)</w:t>
      </w:r>
      <w:r w:rsidRPr="00A33F6C">
        <w:rPr>
          <w:rFonts w:asciiTheme="minorBidi" w:hAnsiTheme="minorBidi"/>
        </w:rPr>
        <w:t>, p. 33</w:t>
      </w:r>
      <w:r w:rsidR="00312198">
        <w:rPr>
          <w:rFonts w:asciiTheme="minorBidi" w:hAnsiTheme="minorBidi"/>
        </w:rPr>
        <w:t>.</w:t>
      </w:r>
    </w:p>
  </w:footnote>
  <w:footnote w:id="17">
    <w:p w:rsidR="00CC17BB" w:rsidRPr="00A33F6C" w:rsidRDefault="00CC17BB" w:rsidP="003A5D35">
      <w:pPr>
        <w:pStyle w:val="FootnoteText"/>
        <w:jc w:val="both"/>
        <w:rPr>
          <w:rFonts w:asciiTheme="minorBidi" w:hAnsiTheme="minorBidi"/>
        </w:rPr>
      </w:pPr>
      <w:r w:rsidRPr="00A33F6C">
        <w:rPr>
          <w:rStyle w:val="FootnoteReference"/>
          <w:rFonts w:asciiTheme="minorBidi" w:hAnsiTheme="minorBidi"/>
        </w:rPr>
        <w:footnoteRef/>
      </w:r>
      <w:r w:rsidRPr="00A33F6C">
        <w:rPr>
          <w:rFonts w:asciiTheme="minorBidi" w:hAnsiTheme="minorBidi"/>
        </w:rPr>
        <w:t xml:space="preserve"> For the concept of constriction (“</w:t>
      </w:r>
      <w:r w:rsidRPr="00A33F6C">
        <w:rPr>
          <w:rFonts w:asciiTheme="minorBidi" w:hAnsiTheme="minorBidi"/>
          <w:i/>
          <w:iCs/>
        </w:rPr>
        <w:t>tzimtzum</w:t>
      </w:r>
      <w:r w:rsidRPr="00A33F6C">
        <w:rPr>
          <w:rFonts w:asciiTheme="minorBidi" w:hAnsiTheme="minorBidi"/>
        </w:rPr>
        <w:t xml:space="preserve">”) in the teachings of the Ari, see R. Chaim Vital, </w:t>
      </w:r>
      <w:r w:rsidRPr="00A33F6C">
        <w:rPr>
          <w:rFonts w:asciiTheme="minorBidi" w:hAnsiTheme="minorBidi"/>
          <w:i/>
          <w:iCs/>
        </w:rPr>
        <w:t>Etz Chaim</w:t>
      </w:r>
      <w:r w:rsidRPr="00A33F6C">
        <w:rPr>
          <w:rFonts w:asciiTheme="minorBidi" w:hAnsiTheme="minorBidi"/>
        </w:rPr>
        <w:t xml:space="preserve"> </w:t>
      </w:r>
      <w:r w:rsidR="00312198">
        <w:rPr>
          <w:rFonts w:asciiTheme="minorBidi" w:hAnsiTheme="minorBidi"/>
        </w:rPr>
        <w:t>(</w:t>
      </w:r>
      <w:r w:rsidRPr="00A33F6C">
        <w:rPr>
          <w:rFonts w:asciiTheme="minorBidi" w:hAnsiTheme="minorBidi"/>
        </w:rPr>
        <w:t>Jerusalem</w:t>
      </w:r>
      <w:r w:rsidR="00312198">
        <w:rPr>
          <w:rFonts w:asciiTheme="minorBidi" w:hAnsiTheme="minorBidi"/>
        </w:rPr>
        <w:t>,</w:t>
      </w:r>
      <w:r w:rsidRPr="00A33F6C">
        <w:rPr>
          <w:rFonts w:asciiTheme="minorBidi" w:hAnsiTheme="minorBidi"/>
        </w:rPr>
        <w:t xml:space="preserve"> 5670</w:t>
      </w:r>
      <w:r w:rsidR="00312198">
        <w:rPr>
          <w:rFonts w:asciiTheme="minorBidi" w:hAnsiTheme="minorBidi"/>
        </w:rPr>
        <w:t>)</w:t>
      </w:r>
      <w:r w:rsidRPr="00A33F6C">
        <w:rPr>
          <w:rFonts w:asciiTheme="minorBidi" w:hAnsiTheme="minorBidi"/>
        </w:rPr>
        <w:t xml:space="preserve">, </w:t>
      </w:r>
      <w:r w:rsidRPr="00312198">
        <w:rPr>
          <w:rFonts w:asciiTheme="minorBidi" w:hAnsiTheme="minorBidi"/>
          <w:i/>
          <w:iCs/>
        </w:rPr>
        <w:t>Sha’ar</w:t>
      </w:r>
      <w:r w:rsidRPr="00A33F6C">
        <w:rPr>
          <w:rFonts w:asciiTheme="minorBidi" w:hAnsiTheme="minorBidi"/>
        </w:rPr>
        <w:t xml:space="preserve"> 1, </w:t>
      </w:r>
      <w:r w:rsidRPr="00312198">
        <w:rPr>
          <w:rFonts w:asciiTheme="minorBidi" w:hAnsiTheme="minorBidi"/>
          <w:i/>
          <w:iCs/>
        </w:rPr>
        <w:t>anaf</w:t>
      </w:r>
      <w:r w:rsidRPr="00A33F6C">
        <w:rPr>
          <w:rFonts w:asciiTheme="minorBidi" w:hAnsiTheme="minorBidi"/>
        </w:rPr>
        <w:t xml:space="preserve"> b.</w:t>
      </w:r>
    </w:p>
  </w:footnote>
  <w:footnote w:id="18">
    <w:p w:rsidR="00CC17BB" w:rsidRPr="00A33F6C" w:rsidRDefault="00CC17BB" w:rsidP="003A5D35">
      <w:pPr>
        <w:pStyle w:val="FootnoteText"/>
        <w:jc w:val="both"/>
        <w:rPr>
          <w:rFonts w:asciiTheme="minorBidi" w:hAnsiTheme="minorBidi"/>
        </w:rPr>
      </w:pPr>
      <w:r w:rsidRPr="00A33F6C">
        <w:rPr>
          <w:rStyle w:val="FootnoteReference"/>
          <w:rFonts w:asciiTheme="minorBidi" w:hAnsiTheme="minorBidi"/>
        </w:rPr>
        <w:footnoteRef/>
      </w:r>
      <w:r w:rsidRPr="00A33F6C">
        <w:rPr>
          <w:rFonts w:asciiTheme="minorBidi" w:hAnsiTheme="minorBidi"/>
        </w:rPr>
        <w:t xml:space="preserve"> “R. Shemuel bar Nachman said: When the Holy One, blessed be He, created the world, He desired that there be a dwelling place for Him in the lower world, just as there is in the upper world… The Holy One descended from the seventh firmament to the sixth. Yitzchak was ready; he exposed his throat upon the altar – and God descended from the sixth firmament to the fifth... Moshe was ready, and He brought it down to earth, as it is written (</w:t>
      </w:r>
      <w:r w:rsidRPr="00A33F6C">
        <w:rPr>
          <w:rFonts w:asciiTheme="minorBidi" w:hAnsiTheme="minorBidi"/>
          <w:i/>
          <w:iCs/>
        </w:rPr>
        <w:t>Shemot</w:t>
      </w:r>
      <w:r w:rsidRPr="00A33F6C">
        <w:rPr>
          <w:rFonts w:asciiTheme="minorBidi" w:hAnsiTheme="minorBidi"/>
        </w:rPr>
        <w:t xml:space="preserve"> 19), ‘And the Lord descended upon Sinai”, and it is written (</w:t>
      </w:r>
      <w:r w:rsidRPr="00A33F6C">
        <w:rPr>
          <w:rFonts w:asciiTheme="minorBidi" w:hAnsiTheme="minorBidi"/>
          <w:i/>
          <w:iCs/>
        </w:rPr>
        <w:t xml:space="preserve">Shir </w:t>
      </w:r>
      <w:r w:rsidR="00A33F6C">
        <w:rPr>
          <w:rFonts w:asciiTheme="minorBidi" w:hAnsiTheme="minorBidi"/>
          <w:i/>
          <w:iCs/>
        </w:rPr>
        <w:t>H</w:t>
      </w:r>
      <w:r w:rsidRPr="00A33F6C">
        <w:rPr>
          <w:rFonts w:asciiTheme="minorBidi" w:hAnsiTheme="minorBidi"/>
          <w:i/>
          <w:iCs/>
        </w:rPr>
        <w:t>a-</w:t>
      </w:r>
      <w:r w:rsidR="00312198">
        <w:rPr>
          <w:rFonts w:asciiTheme="minorBidi" w:hAnsiTheme="minorBidi"/>
          <w:i/>
          <w:iCs/>
        </w:rPr>
        <w:t>S</w:t>
      </w:r>
      <w:r w:rsidRPr="00A33F6C">
        <w:rPr>
          <w:rFonts w:asciiTheme="minorBidi" w:hAnsiTheme="minorBidi"/>
          <w:i/>
          <w:iCs/>
        </w:rPr>
        <w:t>hirim</w:t>
      </w:r>
      <w:r w:rsidRPr="00A33F6C">
        <w:rPr>
          <w:rFonts w:asciiTheme="minorBidi" w:hAnsiTheme="minorBidi"/>
        </w:rPr>
        <w:t xml:space="preserve"> 5), ‘I have come into my garden, my sister, my bride’ – when? When the </w:t>
      </w:r>
      <w:r w:rsidRPr="00A33F6C">
        <w:rPr>
          <w:rFonts w:asciiTheme="minorBidi" w:hAnsiTheme="minorBidi"/>
          <w:i/>
          <w:iCs/>
        </w:rPr>
        <w:t>Mishkan</w:t>
      </w:r>
      <w:r w:rsidRPr="00A33F6C">
        <w:rPr>
          <w:rFonts w:asciiTheme="minorBidi" w:hAnsiTheme="minorBidi"/>
        </w:rPr>
        <w:t xml:space="preserve"> was built.” (</w:t>
      </w:r>
      <w:r w:rsidRPr="00312198">
        <w:rPr>
          <w:rFonts w:asciiTheme="minorBidi" w:hAnsiTheme="minorBidi"/>
          <w:i/>
          <w:iCs/>
        </w:rPr>
        <w:t>Tanchuma</w:t>
      </w:r>
      <w:r w:rsidR="00312198">
        <w:rPr>
          <w:rFonts w:asciiTheme="minorBidi" w:hAnsiTheme="minorBidi"/>
        </w:rPr>
        <w:t>,</w:t>
      </w:r>
      <w:r w:rsidRPr="00A33F6C">
        <w:rPr>
          <w:rFonts w:asciiTheme="minorBidi" w:hAnsiTheme="minorBidi"/>
        </w:rPr>
        <w:t xml:space="preserve"> </w:t>
      </w:r>
      <w:r w:rsidRPr="00A33F6C">
        <w:rPr>
          <w:rFonts w:asciiTheme="minorBidi" w:hAnsiTheme="minorBidi"/>
          <w:i/>
          <w:iCs/>
        </w:rPr>
        <w:t>Naso</w:t>
      </w:r>
      <w:r w:rsidRPr="00A33F6C">
        <w:rPr>
          <w:rFonts w:asciiTheme="minorBidi" w:hAnsiTheme="minorBidi"/>
        </w:rPr>
        <w:t xml:space="preserve"> 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350"/>
    <w:rsid w:val="00004775"/>
    <w:rsid w:val="000402FC"/>
    <w:rsid w:val="0005552A"/>
    <w:rsid w:val="00182350"/>
    <w:rsid w:val="001B06F1"/>
    <w:rsid w:val="001C4141"/>
    <w:rsid w:val="002F020C"/>
    <w:rsid w:val="00312198"/>
    <w:rsid w:val="003303B9"/>
    <w:rsid w:val="00386D3A"/>
    <w:rsid w:val="003A5D35"/>
    <w:rsid w:val="003E3C95"/>
    <w:rsid w:val="00410209"/>
    <w:rsid w:val="00443BCB"/>
    <w:rsid w:val="004C6413"/>
    <w:rsid w:val="004D6236"/>
    <w:rsid w:val="005D14A5"/>
    <w:rsid w:val="00630F4E"/>
    <w:rsid w:val="006D3879"/>
    <w:rsid w:val="008A4205"/>
    <w:rsid w:val="009224C7"/>
    <w:rsid w:val="0099014F"/>
    <w:rsid w:val="00A0657A"/>
    <w:rsid w:val="00A33F6C"/>
    <w:rsid w:val="00A80966"/>
    <w:rsid w:val="00B50B05"/>
    <w:rsid w:val="00B66FBB"/>
    <w:rsid w:val="00B948AC"/>
    <w:rsid w:val="00BB7B9E"/>
    <w:rsid w:val="00C47C81"/>
    <w:rsid w:val="00C6024A"/>
    <w:rsid w:val="00CC17BB"/>
    <w:rsid w:val="00CD5271"/>
    <w:rsid w:val="00D90A7A"/>
    <w:rsid w:val="00DA5318"/>
    <w:rsid w:val="00EC3536"/>
    <w:rsid w:val="00EE0D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10209"/>
    <w:pPr>
      <w:spacing w:after="0" w:line="240" w:lineRule="auto"/>
    </w:pPr>
    <w:rPr>
      <w:sz w:val="20"/>
      <w:szCs w:val="20"/>
    </w:rPr>
  </w:style>
  <w:style w:type="character" w:customStyle="1" w:styleId="FootnoteTextChar">
    <w:name w:val="Footnote Text Char"/>
    <w:basedOn w:val="DefaultParagraphFont"/>
    <w:link w:val="FootnoteText"/>
    <w:uiPriority w:val="99"/>
    <w:rsid w:val="00410209"/>
    <w:rPr>
      <w:sz w:val="20"/>
      <w:szCs w:val="20"/>
    </w:rPr>
  </w:style>
  <w:style w:type="character" w:styleId="FootnoteReference">
    <w:name w:val="footnote reference"/>
    <w:basedOn w:val="DefaultParagraphFont"/>
    <w:uiPriority w:val="99"/>
    <w:semiHidden/>
    <w:unhideWhenUsed/>
    <w:rsid w:val="00410209"/>
    <w:rPr>
      <w:vertAlign w:val="superscript"/>
    </w:rPr>
  </w:style>
  <w:style w:type="paragraph" w:styleId="Footer">
    <w:name w:val="footer"/>
    <w:basedOn w:val="Normal"/>
    <w:link w:val="FooterChar"/>
    <w:uiPriority w:val="99"/>
    <w:rsid w:val="00443BCB"/>
    <w:pPr>
      <w:tabs>
        <w:tab w:val="center" w:pos="4153"/>
        <w:tab w:val="right" w:pos="8306"/>
      </w:tabs>
      <w:bidi/>
      <w:spacing w:after="0" w:line="300" w:lineRule="exact"/>
      <w:ind w:firstLine="340"/>
      <w:jc w:val="both"/>
    </w:pPr>
    <w:rPr>
      <w:rFonts w:ascii="CG Times" w:eastAsia="Times New Roman" w:hAnsi="CG Times" w:cs="FrankRuehl"/>
      <w:noProof/>
      <w:sz w:val="21"/>
      <w:lang w:eastAsia="he-IL"/>
    </w:rPr>
  </w:style>
  <w:style w:type="character" w:customStyle="1" w:styleId="FooterChar">
    <w:name w:val="Footer Char"/>
    <w:basedOn w:val="DefaultParagraphFont"/>
    <w:link w:val="Footer"/>
    <w:uiPriority w:val="99"/>
    <w:rsid w:val="00443BCB"/>
    <w:rPr>
      <w:rFonts w:ascii="CG Times" w:eastAsia="Times New Roman" w:hAnsi="CG Times" w:cs="FrankRuehl"/>
      <w:noProof/>
      <w:sz w:val="21"/>
      <w:lang w:eastAsia="he-IL"/>
    </w:rPr>
  </w:style>
  <w:style w:type="paragraph" w:styleId="Header">
    <w:name w:val="header"/>
    <w:basedOn w:val="Normal"/>
    <w:link w:val="HeaderChar"/>
    <w:uiPriority w:val="99"/>
    <w:unhideWhenUsed/>
    <w:rsid w:val="00CC17B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C17BB"/>
  </w:style>
  <w:style w:type="paragraph" w:styleId="BodyText2">
    <w:name w:val="Body Text 2"/>
    <w:basedOn w:val="Normal"/>
    <w:link w:val="BodyText2Char"/>
    <w:uiPriority w:val="99"/>
    <w:semiHidden/>
    <w:unhideWhenUsed/>
    <w:rsid w:val="003303B9"/>
    <w:pPr>
      <w:spacing w:after="120" w:line="480" w:lineRule="auto"/>
    </w:pPr>
  </w:style>
  <w:style w:type="character" w:customStyle="1" w:styleId="BodyText2Char">
    <w:name w:val="Body Text 2 Char"/>
    <w:basedOn w:val="DefaultParagraphFont"/>
    <w:link w:val="BodyText2"/>
    <w:uiPriority w:val="99"/>
    <w:semiHidden/>
    <w:rsid w:val="003303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10209"/>
    <w:pPr>
      <w:spacing w:after="0" w:line="240" w:lineRule="auto"/>
    </w:pPr>
    <w:rPr>
      <w:sz w:val="20"/>
      <w:szCs w:val="20"/>
    </w:rPr>
  </w:style>
  <w:style w:type="character" w:customStyle="1" w:styleId="FootnoteTextChar">
    <w:name w:val="Footnote Text Char"/>
    <w:basedOn w:val="DefaultParagraphFont"/>
    <w:link w:val="FootnoteText"/>
    <w:uiPriority w:val="99"/>
    <w:rsid w:val="00410209"/>
    <w:rPr>
      <w:sz w:val="20"/>
      <w:szCs w:val="20"/>
    </w:rPr>
  </w:style>
  <w:style w:type="character" w:styleId="FootnoteReference">
    <w:name w:val="footnote reference"/>
    <w:basedOn w:val="DefaultParagraphFont"/>
    <w:uiPriority w:val="99"/>
    <w:semiHidden/>
    <w:unhideWhenUsed/>
    <w:rsid w:val="00410209"/>
    <w:rPr>
      <w:vertAlign w:val="superscript"/>
    </w:rPr>
  </w:style>
  <w:style w:type="paragraph" w:styleId="Footer">
    <w:name w:val="footer"/>
    <w:basedOn w:val="Normal"/>
    <w:link w:val="FooterChar"/>
    <w:uiPriority w:val="99"/>
    <w:rsid w:val="00443BCB"/>
    <w:pPr>
      <w:tabs>
        <w:tab w:val="center" w:pos="4153"/>
        <w:tab w:val="right" w:pos="8306"/>
      </w:tabs>
      <w:bidi/>
      <w:spacing w:after="0" w:line="300" w:lineRule="exact"/>
      <w:ind w:firstLine="340"/>
      <w:jc w:val="both"/>
    </w:pPr>
    <w:rPr>
      <w:rFonts w:ascii="CG Times" w:eastAsia="Times New Roman" w:hAnsi="CG Times" w:cs="FrankRuehl"/>
      <w:noProof/>
      <w:sz w:val="21"/>
      <w:lang w:eastAsia="he-IL"/>
    </w:rPr>
  </w:style>
  <w:style w:type="character" w:customStyle="1" w:styleId="FooterChar">
    <w:name w:val="Footer Char"/>
    <w:basedOn w:val="DefaultParagraphFont"/>
    <w:link w:val="Footer"/>
    <w:uiPriority w:val="99"/>
    <w:rsid w:val="00443BCB"/>
    <w:rPr>
      <w:rFonts w:ascii="CG Times" w:eastAsia="Times New Roman" w:hAnsi="CG Times" w:cs="FrankRuehl"/>
      <w:noProof/>
      <w:sz w:val="21"/>
      <w:lang w:eastAsia="he-IL"/>
    </w:rPr>
  </w:style>
  <w:style w:type="paragraph" w:styleId="Header">
    <w:name w:val="header"/>
    <w:basedOn w:val="Normal"/>
    <w:link w:val="HeaderChar"/>
    <w:uiPriority w:val="99"/>
    <w:unhideWhenUsed/>
    <w:rsid w:val="00CC17B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C17BB"/>
  </w:style>
  <w:style w:type="paragraph" w:styleId="BodyText2">
    <w:name w:val="Body Text 2"/>
    <w:basedOn w:val="Normal"/>
    <w:link w:val="BodyText2Char"/>
    <w:uiPriority w:val="99"/>
    <w:semiHidden/>
    <w:unhideWhenUsed/>
    <w:rsid w:val="003303B9"/>
    <w:pPr>
      <w:spacing w:after="120" w:line="480" w:lineRule="auto"/>
    </w:pPr>
  </w:style>
  <w:style w:type="character" w:customStyle="1" w:styleId="BodyText2Char">
    <w:name w:val="Body Text 2 Char"/>
    <w:basedOn w:val="DefaultParagraphFont"/>
    <w:link w:val="BodyText2"/>
    <w:uiPriority w:val="99"/>
    <w:semiHidden/>
    <w:rsid w:val="00330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14BC9-7243-4F14-B4F3-6F6E8AD2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kaerenfish@gmail.com</dc:creator>
  <cp:lastModifiedBy>tmpUser</cp:lastModifiedBy>
  <cp:revision>4</cp:revision>
  <dcterms:created xsi:type="dcterms:W3CDTF">2019-11-24T07:45:00Z</dcterms:created>
  <dcterms:modified xsi:type="dcterms:W3CDTF">2019-12-15T10:18:00Z</dcterms:modified>
</cp:coreProperties>
</file>