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1C5" w:rsidRPr="00D561C5" w:rsidRDefault="00D561C5" w:rsidP="00C134CA">
      <w:pPr>
        <w:widowControl w:val="0"/>
        <w:shd w:val="clear" w:color="auto" w:fill="FFFFFF"/>
        <w:spacing w:after="0" w:line="240" w:lineRule="auto"/>
        <w:jc w:val="center"/>
        <w:rPr>
          <w:rFonts w:asciiTheme="minorBidi" w:hAnsiTheme="minorBidi"/>
          <w:b/>
          <w:bCs/>
          <w:caps/>
          <w:sz w:val="24"/>
          <w:szCs w:val="24"/>
        </w:rPr>
      </w:pPr>
      <w:bookmarkStart w:id="0" w:name="_GoBack"/>
      <w:r w:rsidRPr="00D561C5">
        <w:rPr>
          <w:rFonts w:asciiTheme="minorBidi" w:hAnsiTheme="minorBidi"/>
          <w:b/>
          <w:bCs/>
          <w:caps/>
          <w:sz w:val="24"/>
          <w:szCs w:val="24"/>
        </w:rPr>
        <w:t>YESHIVAT HAR ETZION</w:t>
      </w:r>
    </w:p>
    <w:p w:rsidR="00D561C5" w:rsidRPr="00D561C5" w:rsidRDefault="00D561C5" w:rsidP="00C134CA">
      <w:pPr>
        <w:widowControl w:val="0"/>
        <w:shd w:val="clear" w:color="auto" w:fill="FFFFFF"/>
        <w:spacing w:after="0" w:line="240" w:lineRule="auto"/>
        <w:jc w:val="center"/>
        <w:rPr>
          <w:rFonts w:asciiTheme="minorBidi" w:hAnsiTheme="minorBidi"/>
          <w:sz w:val="24"/>
          <w:szCs w:val="24"/>
        </w:rPr>
      </w:pPr>
      <w:r w:rsidRPr="00D561C5">
        <w:rPr>
          <w:rFonts w:asciiTheme="minorBidi" w:hAnsiTheme="minorBidi"/>
          <w:b/>
          <w:bCs/>
          <w:caps/>
          <w:sz w:val="24"/>
          <w:szCs w:val="24"/>
        </w:rPr>
        <w:t>ISRAEL KOSCHITZKY VIRTUAL BEIT MIDRASH (VBM)</w:t>
      </w:r>
    </w:p>
    <w:p w:rsidR="00D561C5" w:rsidRPr="00D561C5" w:rsidRDefault="00D561C5" w:rsidP="00C134CA">
      <w:pPr>
        <w:widowControl w:val="0"/>
        <w:shd w:val="clear" w:color="auto" w:fill="FFFFFF"/>
        <w:spacing w:after="0" w:line="240" w:lineRule="auto"/>
        <w:jc w:val="center"/>
        <w:rPr>
          <w:rFonts w:asciiTheme="minorBidi" w:hAnsiTheme="minorBidi"/>
          <w:sz w:val="24"/>
          <w:szCs w:val="24"/>
        </w:rPr>
      </w:pPr>
      <w:r w:rsidRPr="00D561C5">
        <w:rPr>
          <w:rFonts w:asciiTheme="minorBidi" w:hAnsiTheme="minorBidi"/>
          <w:caps/>
          <w:sz w:val="24"/>
          <w:szCs w:val="24"/>
        </w:rPr>
        <w:t>*********************************************************</w:t>
      </w:r>
    </w:p>
    <w:p w:rsidR="00D561C5" w:rsidRPr="00D561C5" w:rsidRDefault="00D561C5" w:rsidP="00C134CA">
      <w:pPr>
        <w:widowControl w:val="0"/>
        <w:shd w:val="clear" w:color="auto" w:fill="FFFFFF"/>
        <w:spacing w:after="0" w:line="240" w:lineRule="auto"/>
        <w:jc w:val="center"/>
        <w:rPr>
          <w:rFonts w:asciiTheme="minorBidi" w:hAnsiTheme="minorBidi"/>
          <w:sz w:val="24"/>
          <w:szCs w:val="24"/>
        </w:rPr>
      </w:pPr>
    </w:p>
    <w:p w:rsidR="00D561C5" w:rsidRPr="00D561C5" w:rsidRDefault="00D561C5" w:rsidP="00C134CA">
      <w:pPr>
        <w:widowControl w:val="0"/>
        <w:shd w:val="clear" w:color="auto" w:fill="FFFFFF"/>
        <w:spacing w:after="0" w:line="240" w:lineRule="auto"/>
        <w:jc w:val="center"/>
        <w:rPr>
          <w:rFonts w:asciiTheme="minorBidi" w:hAnsiTheme="minorBidi"/>
          <w:sz w:val="24"/>
          <w:szCs w:val="24"/>
        </w:rPr>
      </w:pPr>
      <w:r w:rsidRPr="00D561C5">
        <w:rPr>
          <w:rFonts w:asciiTheme="minorBidi" w:hAnsiTheme="minorBidi"/>
          <w:b/>
          <w:bCs/>
          <w:sz w:val="24"/>
          <w:szCs w:val="24"/>
        </w:rPr>
        <w:t>The Path of the Piaseczner Rebbe</w:t>
      </w:r>
    </w:p>
    <w:p w:rsidR="00D561C5" w:rsidRPr="00D561C5" w:rsidRDefault="00D561C5" w:rsidP="00C134CA">
      <w:pPr>
        <w:widowControl w:val="0"/>
        <w:shd w:val="clear" w:color="auto" w:fill="FFFFFF"/>
        <w:spacing w:after="0" w:line="240" w:lineRule="auto"/>
        <w:jc w:val="center"/>
        <w:rPr>
          <w:rFonts w:asciiTheme="minorBidi" w:hAnsiTheme="minorBidi"/>
          <w:b/>
          <w:bCs/>
          <w:sz w:val="24"/>
          <w:szCs w:val="24"/>
        </w:rPr>
      </w:pPr>
      <w:r w:rsidRPr="00D561C5">
        <w:rPr>
          <w:rFonts w:asciiTheme="minorBidi" w:hAnsiTheme="minorBidi"/>
          <w:b/>
          <w:bCs/>
          <w:sz w:val="24"/>
          <w:szCs w:val="24"/>
        </w:rPr>
        <w:t>By Dr. Ron Wacks</w:t>
      </w:r>
    </w:p>
    <w:p w:rsidR="00D561C5" w:rsidRPr="00D561C5" w:rsidRDefault="00D561C5" w:rsidP="00C134CA">
      <w:pPr>
        <w:spacing w:after="0" w:line="240" w:lineRule="auto"/>
        <w:jc w:val="center"/>
        <w:rPr>
          <w:rFonts w:asciiTheme="minorBidi" w:hAnsiTheme="minorBidi"/>
          <w:b/>
          <w:bCs/>
          <w:sz w:val="24"/>
          <w:szCs w:val="24"/>
        </w:rPr>
      </w:pPr>
    </w:p>
    <w:p w:rsidR="00D561C5" w:rsidRPr="00D561C5" w:rsidRDefault="00D561C5" w:rsidP="00C134CA">
      <w:pPr>
        <w:spacing w:after="0" w:line="240" w:lineRule="auto"/>
        <w:jc w:val="center"/>
        <w:rPr>
          <w:rFonts w:asciiTheme="minorBidi" w:hAnsiTheme="minorBidi"/>
          <w:sz w:val="24"/>
          <w:szCs w:val="24"/>
        </w:rPr>
      </w:pPr>
    </w:p>
    <w:p w:rsidR="00D561C5" w:rsidRPr="00D561C5" w:rsidRDefault="00D561C5" w:rsidP="00C134CA">
      <w:pPr>
        <w:spacing w:after="0" w:line="240" w:lineRule="auto"/>
        <w:jc w:val="center"/>
        <w:rPr>
          <w:rFonts w:asciiTheme="minorBidi" w:hAnsiTheme="minorBidi"/>
          <w:b/>
          <w:bCs/>
          <w:sz w:val="24"/>
          <w:szCs w:val="24"/>
        </w:rPr>
      </w:pPr>
      <w:r w:rsidRPr="00C134CA">
        <w:rPr>
          <w:rFonts w:asciiTheme="minorBidi" w:hAnsiTheme="minorBidi"/>
          <w:b/>
          <w:bCs/>
          <w:sz w:val="24"/>
          <w:szCs w:val="24"/>
        </w:rPr>
        <w:t>Shiur</w:t>
      </w:r>
      <w:r w:rsidRPr="00D561C5">
        <w:rPr>
          <w:rFonts w:asciiTheme="minorBidi" w:hAnsiTheme="minorBidi"/>
          <w:b/>
          <w:bCs/>
          <w:sz w:val="24"/>
          <w:szCs w:val="24"/>
        </w:rPr>
        <w:t xml:space="preserve"> #5</w:t>
      </w:r>
      <w:r>
        <w:rPr>
          <w:rFonts w:asciiTheme="minorBidi" w:hAnsiTheme="minorBidi"/>
          <w:b/>
          <w:bCs/>
          <w:sz w:val="24"/>
          <w:szCs w:val="24"/>
        </w:rPr>
        <w:t>6</w:t>
      </w:r>
      <w:r w:rsidRPr="00D561C5">
        <w:rPr>
          <w:rFonts w:asciiTheme="minorBidi" w:hAnsiTheme="minorBidi"/>
          <w:b/>
          <w:bCs/>
          <w:sz w:val="24"/>
          <w:szCs w:val="24"/>
        </w:rPr>
        <w:t>: Education (continued)</w:t>
      </w:r>
    </w:p>
    <w:p w:rsidR="00D561C5" w:rsidRPr="00D561C5" w:rsidRDefault="00D561C5" w:rsidP="00C134CA">
      <w:pPr>
        <w:spacing w:after="0" w:line="240" w:lineRule="auto"/>
        <w:ind w:firstLine="426"/>
        <w:jc w:val="center"/>
        <w:rPr>
          <w:rFonts w:asciiTheme="minorBidi" w:hAnsiTheme="minorBidi"/>
          <w:b/>
          <w:bCs/>
          <w:sz w:val="24"/>
          <w:szCs w:val="24"/>
        </w:rPr>
      </w:pPr>
    </w:p>
    <w:p w:rsidR="00D561C5" w:rsidRPr="00D561C5" w:rsidRDefault="00D561C5" w:rsidP="00C134CA">
      <w:pPr>
        <w:spacing w:after="0" w:line="240" w:lineRule="auto"/>
        <w:ind w:firstLine="426"/>
        <w:jc w:val="both"/>
        <w:rPr>
          <w:rFonts w:asciiTheme="minorBidi" w:hAnsiTheme="minorBidi"/>
          <w:b/>
          <w:bCs/>
          <w:sz w:val="24"/>
          <w:szCs w:val="24"/>
        </w:rPr>
      </w:pPr>
    </w:p>
    <w:p w:rsidR="00D561C5" w:rsidRDefault="004B7D8F" w:rsidP="00C134CA">
      <w:pPr>
        <w:spacing w:after="0" w:line="240" w:lineRule="auto"/>
        <w:jc w:val="both"/>
        <w:rPr>
          <w:rFonts w:asciiTheme="minorBidi" w:hAnsiTheme="minorBidi"/>
          <w:b/>
          <w:bCs/>
          <w:sz w:val="24"/>
          <w:szCs w:val="24"/>
        </w:rPr>
      </w:pPr>
      <w:r>
        <w:rPr>
          <w:rFonts w:asciiTheme="minorBidi" w:hAnsiTheme="minorBidi"/>
          <w:b/>
          <w:bCs/>
          <w:sz w:val="24"/>
          <w:szCs w:val="24"/>
        </w:rPr>
        <w:t>Motivating the Younger Generation</w:t>
      </w:r>
    </w:p>
    <w:p w:rsidR="00C134CA" w:rsidRPr="004B7D8F" w:rsidRDefault="00C134CA" w:rsidP="00C134CA">
      <w:pPr>
        <w:spacing w:after="0" w:line="240" w:lineRule="auto"/>
        <w:jc w:val="both"/>
        <w:rPr>
          <w:rFonts w:asciiTheme="minorBidi" w:hAnsiTheme="minorBidi"/>
          <w:b/>
          <w:bCs/>
          <w:sz w:val="24"/>
          <w:szCs w:val="24"/>
        </w:rPr>
      </w:pPr>
    </w:p>
    <w:p w:rsidR="00E2206E" w:rsidRDefault="0027275F" w:rsidP="00C134CA">
      <w:pPr>
        <w:spacing w:after="0" w:line="240" w:lineRule="auto"/>
        <w:ind w:firstLine="426"/>
        <w:jc w:val="both"/>
        <w:rPr>
          <w:rFonts w:asciiTheme="minorBidi" w:hAnsiTheme="minorBidi"/>
          <w:sz w:val="24"/>
          <w:szCs w:val="24"/>
        </w:rPr>
      </w:pPr>
      <w:r w:rsidRPr="00D561C5">
        <w:rPr>
          <w:rFonts w:asciiTheme="minorBidi" w:hAnsiTheme="minorBidi"/>
          <w:sz w:val="24"/>
          <w:szCs w:val="24"/>
        </w:rPr>
        <w:t>In our generation, education can no longer be achieved through coercion, as it was in</w:t>
      </w:r>
      <w:r w:rsidR="00D84F13" w:rsidRPr="00D561C5">
        <w:rPr>
          <w:rFonts w:asciiTheme="minorBidi" w:hAnsiTheme="minorBidi"/>
          <w:sz w:val="24"/>
          <w:szCs w:val="24"/>
        </w:rPr>
        <w:t xml:space="preserve"> the past</w:t>
      </w:r>
      <w:r w:rsidRPr="00D561C5">
        <w:rPr>
          <w:rFonts w:asciiTheme="minorBidi" w:hAnsiTheme="minorBidi"/>
          <w:sz w:val="24"/>
          <w:szCs w:val="24"/>
        </w:rPr>
        <w:t xml:space="preserve">. As noted previously, one of the reasons that R. Kalonymus lists for the educational and religious crisis of our times is the early maturation of the youth, who have a sense of </w:t>
      </w:r>
      <w:r w:rsidR="00D84F13" w:rsidRPr="00D561C5">
        <w:rPr>
          <w:rFonts w:asciiTheme="minorBidi" w:hAnsiTheme="minorBidi"/>
          <w:sz w:val="24"/>
          <w:szCs w:val="24"/>
        </w:rPr>
        <w:t xml:space="preserve">independence </w:t>
      </w:r>
      <w:r w:rsidRPr="00D561C5">
        <w:rPr>
          <w:rFonts w:asciiTheme="minorBidi" w:hAnsiTheme="minorBidi"/>
          <w:sz w:val="24"/>
          <w:szCs w:val="24"/>
        </w:rPr>
        <w:t>and resist the authority of the older generation. In light of this reality, R. Kalonymus argues that the responsibility must be transferred to the youth themselves. They must internalize the idea that all the educational activity that happens around them is meant for their sake and for their benefit. Their responsibility is to educate themselves, to grow in Torah, and to make Torah and Divine service their life’s focus and mission, rather than being</w:t>
      </w:r>
      <w:r w:rsidR="00D84F13" w:rsidRPr="00D561C5">
        <w:rPr>
          <w:rFonts w:asciiTheme="minorBidi" w:hAnsiTheme="minorBidi"/>
          <w:sz w:val="24"/>
          <w:szCs w:val="24"/>
        </w:rPr>
        <w:t xml:space="preserve"> passive or antagonistic</w:t>
      </w:r>
      <w:r w:rsidRPr="00D561C5">
        <w:rPr>
          <w:rFonts w:asciiTheme="minorBidi" w:hAnsiTheme="minorBidi"/>
          <w:sz w:val="24"/>
          <w:szCs w:val="24"/>
        </w:rPr>
        <w:t>. They must understand that their parents, rabbis</w:t>
      </w:r>
      <w:r w:rsidR="004B7D8F">
        <w:rPr>
          <w:rFonts w:asciiTheme="minorBidi" w:hAnsiTheme="minorBidi"/>
          <w:sz w:val="24"/>
          <w:szCs w:val="24"/>
        </w:rPr>
        <w:t>,</w:t>
      </w:r>
      <w:r w:rsidRPr="00D561C5">
        <w:rPr>
          <w:rFonts w:asciiTheme="minorBidi" w:hAnsiTheme="minorBidi"/>
          <w:sz w:val="24"/>
          <w:szCs w:val="24"/>
        </w:rPr>
        <w:t xml:space="preserve"> and teachers are there to help them in this quest, but it is not for their sake that they must study:</w:t>
      </w:r>
    </w:p>
    <w:p w:rsidR="00D561C5" w:rsidRPr="00D561C5" w:rsidRDefault="00D561C5" w:rsidP="00C134CA">
      <w:pPr>
        <w:spacing w:after="0" w:line="240" w:lineRule="auto"/>
        <w:ind w:firstLine="426"/>
        <w:jc w:val="both"/>
        <w:rPr>
          <w:rFonts w:asciiTheme="minorBidi" w:hAnsiTheme="minorBidi"/>
          <w:sz w:val="24"/>
          <w:szCs w:val="24"/>
        </w:rPr>
      </w:pPr>
    </w:p>
    <w:p w:rsidR="0027275F" w:rsidRDefault="00247784" w:rsidP="00C134CA">
      <w:pPr>
        <w:spacing w:after="0" w:line="240" w:lineRule="auto"/>
        <w:ind w:left="720"/>
        <w:jc w:val="both"/>
        <w:rPr>
          <w:rFonts w:asciiTheme="minorBidi" w:hAnsiTheme="minorBidi"/>
          <w:sz w:val="24"/>
          <w:szCs w:val="24"/>
        </w:rPr>
      </w:pPr>
      <w:r w:rsidRPr="00D561C5">
        <w:rPr>
          <w:rFonts w:asciiTheme="minorBidi" w:hAnsiTheme="minorBidi"/>
          <w:sz w:val="24"/>
          <w:szCs w:val="24"/>
        </w:rPr>
        <w:t>It is not sufficient to simply teach the child that it is his duty to listen to his teachers and that’s all, for this alone will not have any effect. In the end he will see his teacher as an opponent, a foreign despot… The child must be told over and over again and made to understand the duty that he carries: to raise and educate himself as a Jew, a tree in the garden of God, in Eden. His father and teacher are there only to instruct him as to how to do this, how he is to educate himself and to know what God has spoken…</w:t>
      </w:r>
      <w:r w:rsidR="00BD39CD" w:rsidRPr="00D561C5">
        <w:rPr>
          <w:rFonts w:asciiTheme="minorBidi" w:hAnsiTheme="minorBidi"/>
          <w:sz w:val="24"/>
          <w:szCs w:val="24"/>
        </w:rPr>
        <w:t xml:space="preserve"> It is his own duty; and it is he himself, with his own sense of independence and self-esteem, which have developed so quickly, who must rule and educate himself</w:t>
      </w:r>
      <w:r w:rsidRPr="00D561C5">
        <w:rPr>
          <w:rFonts w:asciiTheme="minorBidi" w:hAnsiTheme="minorBidi"/>
          <w:sz w:val="24"/>
          <w:szCs w:val="24"/>
        </w:rPr>
        <w:t>.</w:t>
      </w:r>
      <w:r w:rsidRPr="00D561C5">
        <w:rPr>
          <w:rStyle w:val="FootnoteReference"/>
          <w:rFonts w:asciiTheme="minorBidi" w:hAnsiTheme="minorBidi"/>
          <w:sz w:val="24"/>
          <w:szCs w:val="24"/>
        </w:rPr>
        <w:footnoteReference w:id="1"/>
      </w:r>
    </w:p>
    <w:p w:rsidR="00D561C5" w:rsidRPr="00D561C5" w:rsidRDefault="00D561C5" w:rsidP="00C134CA">
      <w:pPr>
        <w:spacing w:after="0" w:line="240" w:lineRule="auto"/>
        <w:ind w:left="720"/>
        <w:jc w:val="both"/>
        <w:rPr>
          <w:rFonts w:asciiTheme="minorBidi" w:hAnsiTheme="minorBidi"/>
          <w:sz w:val="24"/>
          <w:szCs w:val="24"/>
        </w:rPr>
      </w:pPr>
    </w:p>
    <w:p w:rsidR="00BD39CD" w:rsidRDefault="00BD39CD" w:rsidP="00C134CA">
      <w:pPr>
        <w:spacing w:after="0" w:line="240" w:lineRule="auto"/>
        <w:jc w:val="both"/>
        <w:rPr>
          <w:rFonts w:asciiTheme="minorBidi" w:hAnsiTheme="minorBidi"/>
          <w:sz w:val="24"/>
          <w:szCs w:val="24"/>
        </w:rPr>
      </w:pPr>
      <w:r w:rsidRPr="00D561C5">
        <w:rPr>
          <w:rFonts w:asciiTheme="minorBidi" w:hAnsiTheme="minorBidi"/>
          <w:sz w:val="24"/>
          <w:szCs w:val="24"/>
        </w:rPr>
        <w:t xml:space="preserve">In addition to dissipating the resistance to the guidance of parents and teachers and causing the youth to assume responsibility for his own education, R. Kalonymus also points out another advantage to this approach: </w:t>
      </w:r>
      <w:r w:rsidR="004B7D8F">
        <w:rPr>
          <w:rFonts w:asciiTheme="minorBidi" w:hAnsiTheme="minorBidi"/>
          <w:sz w:val="24"/>
          <w:szCs w:val="24"/>
        </w:rPr>
        <w:t>Y</w:t>
      </w:r>
      <w:r w:rsidRPr="00D561C5">
        <w:rPr>
          <w:rFonts w:asciiTheme="minorBidi" w:hAnsiTheme="minorBidi"/>
          <w:sz w:val="24"/>
          <w:szCs w:val="24"/>
        </w:rPr>
        <w:t>outh who have become alienated from the path of Torah will be drawn closer:</w:t>
      </w:r>
    </w:p>
    <w:p w:rsidR="00D561C5" w:rsidRPr="00D561C5" w:rsidRDefault="00D561C5" w:rsidP="00C134CA">
      <w:pPr>
        <w:spacing w:after="0" w:line="240" w:lineRule="auto"/>
        <w:ind w:firstLine="720"/>
        <w:jc w:val="both"/>
        <w:rPr>
          <w:rFonts w:asciiTheme="minorBidi" w:hAnsiTheme="minorBidi"/>
          <w:sz w:val="24"/>
          <w:szCs w:val="24"/>
        </w:rPr>
      </w:pPr>
    </w:p>
    <w:p w:rsidR="00BD39CD" w:rsidRDefault="00BD39CD" w:rsidP="00C134CA">
      <w:pPr>
        <w:spacing w:after="0" w:line="240" w:lineRule="auto"/>
        <w:ind w:left="720"/>
        <w:jc w:val="both"/>
        <w:rPr>
          <w:rFonts w:asciiTheme="minorBidi" w:hAnsiTheme="minorBidi"/>
          <w:sz w:val="24"/>
          <w:szCs w:val="24"/>
        </w:rPr>
      </w:pPr>
      <w:r w:rsidRPr="00D561C5">
        <w:rPr>
          <w:rFonts w:asciiTheme="minorBidi" w:hAnsiTheme="minorBidi"/>
          <w:sz w:val="24"/>
          <w:szCs w:val="24"/>
        </w:rPr>
        <w:t xml:space="preserve">It is a principle of the human spirit that when a person has someone else to rely on, he allows himself to be neglectful and depend on the other person. The same is true of young people… they become neglectful </w:t>
      </w:r>
      <w:r w:rsidRPr="00D561C5">
        <w:rPr>
          <w:rFonts w:asciiTheme="minorBidi" w:hAnsiTheme="minorBidi"/>
          <w:sz w:val="24"/>
          <w:szCs w:val="24"/>
        </w:rPr>
        <w:lastRenderedPageBreak/>
        <w:t>because they think their father or teacher is going to do everything for them. However, when they come to realize that it is all their duty, and that they are their own guide and educator, they will exert themselves and cease to be neglectful.</w:t>
      </w:r>
      <w:r w:rsidRPr="00D561C5">
        <w:rPr>
          <w:rStyle w:val="FootnoteReference"/>
          <w:rFonts w:asciiTheme="minorBidi" w:hAnsiTheme="minorBidi"/>
          <w:sz w:val="24"/>
          <w:szCs w:val="24"/>
        </w:rPr>
        <w:footnoteReference w:id="2"/>
      </w:r>
    </w:p>
    <w:p w:rsidR="00D561C5" w:rsidRPr="00D561C5" w:rsidRDefault="00D561C5" w:rsidP="00C134CA">
      <w:pPr>
        <w:spacing w:after="0" w:line="240" w:lineRule="auto"/>
        <w:ind w:left="720"/>
        <w:jc w:val="both"/>
        <w:rPr>
          <w:rFonts w:asciiTheme="minorBidi" w:hAnsiTheme="minorBidi"/>
          <w:sz w:val="24"/>
          <w:szCs w:val="24"/>
        </w:rPr>
      </w:pPr>
    </w:p>
    <w:p w:rsidR="00BD39CD" w:rsidRDefault="00BD39CD" w:rsidP="00C134CA">
      <w:pPr>
        <w:spacing w:after="0" w:line="240" w:lineRule="auto"/>
        <w:jc w:val="both"/>
        <w:rPr>
          <w:rFonts w:asciiTheme="minorBidi" w:hAnsiTheme="minorBidi"/>
          <w:sz w:val="24"/>
          <w:szCs w:val="24"/>
        </w:rPr>
      </w:pPr>
      <w:r w:rsidRPr="00D561C5">
        <w:rPr>
          <w:rFonts w:asciiTheme="minorBidi" w:hAnsiTheme="minorBidi"/>
          <w:sz w:val="24"/>
          <w:szCs w:val="24"/>
        </w:rPr>
        <w:t>The youth must accept the help and support of his parents and teachers until “the flame rises and burns on its own” – i.e., until he is committed and motivated himself to serve God.</w:t>
      </w:r>
    </w:p>
    <w:p w:rsidR="00D561C5" w:rsidRPr="00D561C5" w:rsidRDefault="00D561C5" w:rsidP="00C134CA">
      <w:pPr>
        <w:spacing w:after="0" w:line="240" w:lineRule="auto"/>
        <w:jc w:val="both"/>
        <w:rPr>
          <w:rFonts w:asciiTheme="minorBidi" w:hAnsiTheme="minorBidi"/>
          <w:sz w:val="24"/>
          <w:szCs w:val="24"/>
        </w:rPr>
      </w:pPr>
    </w:p>
    <w:p w:rsidR="00BD39CD" w:rsidRDefault="00BD39CD" w:rsidP="00C134CA">
      <w:pPr>
        <w:spacing w:after="0" w:line="240" w:lineRule="auto"/>
        <w:ind w:firstLine="720"/>
        <w:jc w:val="both"/>
        <w:rPr>
          <w:rFonts w:asciiTheme="minorBidi" w:hAnsiTheme="minorBidi"/>
          <w:sz w:val="24"/>
          <w:szCs w:val="24"/>
        </w:rPr>
      </w:pPr>
      <w:r w:rsidRPr="00D561C5">
        <w:rPr>
          <w:rFonts w:asciiTheme="minorBidi" w:hAnsiTheme="minorBidi"/>
          <w:sz w:val="24"/>
          <w:szCs w:val="24"/>
        </w:rPr>
        <w:t>R. Kalonymus conveys the same message in his direct appeal to the youth:</w:t>
      </w:r>
    </w:p>
    <w:p w:rsidR="00D561C5" w:rsidRPr="00D561C5" w:rsidRDefault="00D561C5" w:rsidP="00C134CA">
      <w:pPr>
        <w:spacing w:after="0" w:line="240" w:lineRule="auto"/>
        <w:ind w:firstLine="720"/>
        <w:jc w:val="both"/>
        <w:rPr>
          <w:rFonts w:asciiTheme="minorBidi" w:hAnsiTheme="minorBidi"/>
          <w:sz w:val="24"/>
          <w:szCs w:val="24"/>
        </w:rPr>
      </w:pPr>
    </w:p>
    <w:p w:rsidR="00BD39CD" w:rsidRDefault="00352BCC" w:rsidP="00C134CA">
      <w:pPr>
        <w:spacing w:after="0" w:line="240" w:lineRule="auto"/>
        <w:ind w:left="720"/>
        <w:jc w:val="both"/>
        <w:rPr>
          <w:rFonts w:asciiTheme="minorBidi" w:hAnsiTheme="minorBidi"/>
          <w:sz w:val="24"/>
          <w:szCs w:val="24"/>
        </w:rPr>
      </w:pPr>
      <w:r w:rsidRPr="00D561C5">
        <w:rPr>
          <w:rFonts w:asciiTheme="minorBidi" w:hAnsiTheme="minorBidi"/>
          <w:sz w:val="24"/>
          <w:szCs w:val="24"/>
        </w:rPr>
        <w:t>As we have already emphasized, you yourself must be, to a very g</w:t>
      </w:r>
      <w:r w:rsidR="00D561C5">
        <w:rPr>
          <w:rFonts w:asciiTheme="minorBidi" w:hAnsiTheme="minorBidi"/>
          <w:sz w:val="24"/>
          <w:szCs w:val="24"/>
        </w:rPr>
        <w:t>reat extent, your own teacher…</w:t>
      </w:r>
      <w:r w:rsidRPr="00D561C5">
        <w:rPr>
          <w:rStyle w:val="FootnoteReference"/>
          <w:rFonts w:asciiTheme="minorBidi" w:hAnsiTheme="minorBidi"/>
          <w:sz w:val="24"/>
          <w:szCs w:val="24"/>
        </w:rPr>
        <w:footnoteReference w:id="3"/>
      </w:r>
    </w:p>
    <w:p w:rsidR="00D561C5" w:rsidRPr="00D561C5" w:rsidRDefault="00D561C5" w:rsidP="00C134CA">
      <w:pPr>
        <w:spacing w:after="0" w:line="240" w:lineRule="auto"/>
        <w:ind w:left="720"/>
        <w:jc w:val="both"/>
        <w:rPr>
          <w:rFonts w:asciiTheme="minorBidi" w:hAnsiTheme="minorBidi"/>
          <w:sz w:val="24"/>
          <w:szCs w:val="24"/>
        </w:rPr>
      </w:pPr>
    </w:p>
    <w:p w:rsidR="00352BCC" w:rsidRDefault="00352BCC" w:rsidP="00C134CA">
      <w:pPr>
        <w:spacing w:after="0" w:line="240" w:lineRule="auto"/>
        <w:ind w:left="720"/>
        <w:jc w:val="both"/>
        <w:rPr>
          <w:rFonts w:asciiTheme="minorBidi" w:hAnsiTheme="minorBidi"/>
          <w:sz w:val="24"/>
          <w:szCs w:val="24"/>
        </w:rPr>
      </w:pPr>
      <w:r w:rsidRPr="00D561C5">
        <w:rPr>
          <w:rFonts w:asciiTheme="minorBidi" w:hAnsiTheme="minorBidi"/>
          <w:sz w:val="24"/>
          <w:szCs w:val="24"/>
        </w:rPr>
        <w:t xml:space="preserve">Children, your responsibility is great, greater than you know. You must raise up and establish the whole house of Israel. From among you must emerge </w:t>
      </w:r>
      <w:r w:rsidRPr="004B7D8F">
        <w:rPr>
          <w:rFonts w:asciiTheme="minorBidi" w:hAnsiTheme="minorBidi"/>
          <w:i/>
          <w:iCs/>
          <w:sz w:val="24"/>
          <w:szCs w:val="24"/>
        </w:rPr>
        <w:t>t</w:t>
      </w:r>
      <w:r w:rsidR="004B7D8F" w:rsidRPr="004B7D8F">
        <w:rPr>
          <w:rFonts w:asciiTheme="minorBidi" w:hAnsiTheme="minorBidi"/>
          <w:i/>
          <w:iCs/>
          <w:sz w:val="24"/>
          <w:szCs w:val="24"/>
        </w:rPr>
        <w:t>z</w:t>
      </w:r>
      <w:r w:rsidRPr="004B7D8F">
        <w:rPr>
          <w:rFonts w:asciiTheme="minorBidi" w:hAnsiTheme="minorBidi"/>
          <w:i/>
          <w:iCs/>
          <w:sz w:val="24"/>
          <w:szCs w:val="24"/>
        </w:rPr>
        <w:t>addikim</w:t>
      </w:r>
      <w:r w:rsidRPr="00D561C5">
        <w:rPr>
          <w:rFonts w:asciiTheme="minorBidi" w:hAnsiTheme="minorBidi"/>
          <w:sz w:val="24"/>
          <w:szCs w:val="24"/>
        </w:rPr>
        <w:t xml:space="preserve"> and righteous people, sages and leaders. Even the process of revealing God’s presence in the world and bringing close the coming the Messiah has been placed in your hands…</w:t>
      </w:r>
      <w:r w:rsidRPr="00D561C5">
        <w:rPr>
          <w:rStyle w:val="FootnoteReference"/>
          <w:rFonts w:asciiTheme="minorBidi" w:hAnsiTheme="minorBidi"/>
          <w:sz w:val="24"/>
          <w:szCs w:val="24"/>
        </w:rPr>
        <w:footnoteReference w:id="4"/>
      </w:r>
    </w:p>
    <w:p w:rsidR="00D561C5" w:rsidRPr="00D561C5" w:rsidRDefault="00D561C5" w:rsidP="00C134CA">
      <w:pPr>
        <w:spacing w:after="0" w:line="240" w:lineRule="auto"/>
        <w:ind w:left="720"/>
        <w:jc w:val="both"/>
        <w:rPr>
          <w:rFonts w:asciiTheme="minorBidi" w:hAnsiTheme="minorBidi"/>
          <w:sz w:val="24"/>
          <w:szCs w:val="24"/>
        </w:rPr>
      </w:pPr>
    </w:p>
    <w:p w:rsidR="00352BCC" w:rsidRDefault="00352BCC" w:rsidP="00C134CA">
      <w:pPr>
        <w:spacing w:after="0" w:line="240" w:lineRule="auto"/>
        <w:ind w:left="720"/>
        <w:jc w:val="both"/>
        <w:rPr>
          <w:rFonts w:asciiTheme="minorBidi" w:hAnsiTheme="minorBidi"/>
          <w:sz w:val="24"/>
          <w:szCs w:val="24"/>
        </w:rPr>
      </w:pPr>
      <w:r w:rsidRPr="00D561C5">
        <w:rPr>
          <w:rFonts w:asciiTheme="minorBidi" w:hAnsiTheme="minorBidi"/>
          <w:sz w:val="24"/>
          <w:szCs w:val="24"/>
        </w:rPr>
        <w:t xml:space="preserve">If you rely on your friends, and assume that they will provide Israel with great leaders and sages, you will find that they in turn will have relied on you. What will then become of Israel, the holy people? What will become of the </w:t>
      </w:r>
      <w:r w:rsidRPr="004B7D8F">
        <w:rPr>
          <w:rFonts w:asciiTheme="minorBidi" w:hAnsiTheme="minorBidi"/>
          <w:i/>
          <w:iCs/>
          <w:sz w:val="24"/>
          <w:szCs w:val="24"/>
        </w:rPr>
        <w:t>Shechina</w:t>
      </w:r>
      <w:r w:rsidRPr="00D561C5">
        <w:rPr>
          <w:rFonts w:asciiTheme="minorBidi" w:hAnsiTheme="minorBidi"/>
          <w:sz w:val="24"/>
          <w:szCs w:val="24"/>
        </w:rPr>
        <w:t xml:space="preserve">, God’s presence on earth? Each and every Jewish young person who learns Torah and seeks God has a duty: to discover and reveal from within himself the inner soul of Israel. You must make of yourself a pillar that will support the house of Israel. </w:t>
      </w:r>
      <w:r w:rsidR="00443001" w:rsidRPr="00D561C5">
        <w:rPr>
          <w:rFonts w:asciiTheme="minorBidi" w:hAnsiTheme="minorBidi"/>
          <w:sz w:val="24"/>
          <w:szCs w:val="24"/>
        </w:rPr>
        <w:t>Not a single one of you may excuse yourself from this great responsibility.</w:t>
      </w:r>
      <w:r w:rsidR="00443001" w:rsidRPr="00D561C5">
        <w:rPr>
          <w:rStyle w:val="FootnoteReference"/>
          <w:rFonts w:asciiTheme="minorBidi" w:hAnsiTheme="minorBidi"/>
          <w:sz w:val="24"/>
          <w:szCs w:val="24"/>
        </w:rPr>
        <w:footnoteReference w:id="5"/>
      </w:r>
    </w:p>
    <w:p w:rsidR="00D561C5" w:rsidRPr="00D561C5" w:rsidRDefault="00D561C5" w:rsidP="00C134CA">
      <w:pPr>
        <w:spacing w:after="0" w:line="240" w:lineRule="auto"/>
        <w:ind w:left="720" w:hanging="11"/>
        <w:jc w:val="both"/>
        <w:rPr>
          <w:rFonts w:asciiTheme="minorBidi" w:hAnsiTheme="minorBidi"/>
          <w:sz w:val="24"/>
          <w:szCs w:val="24"/>
        </w:rPr>
      </w:pPr>
    </w:p>
    <w:p w:rsidR="00443001" w:rsidRPr="00D561C5" w:rsidRDefault="00443001" w:rsidP="00C134CA">
      <w:pPr>
        <w:spacing w:after="0" w:line="240" w:lineRule="auto"/>
        <w:ind w:firstLine="720"/>
        <w:jc w:val="both"/>
        <w:rPr>
          <w:rFonts w:asciiTheme="minorBidi" w:hAnsiTheme="minorBidi"/>
          <w:sz w:val="24"/>
          <w:szCs w:val="24"/>
        </w:rPr>
      </w:pPr>
      <w:r w:rsidRPr="00D561C5">
        <w:rPr>
          <w:rFonts w:asciiTheme="minorBidi" w:hAnsiTheme="minorBidi"/>
          <w:sz w:val="24"/>
          <w:szCs w:val="24"/>
        </w:rPr>
        <w:t>The younger Jewish generation must be encouraged and motivated, and inculcated with an awareness of the importance of its exertion and efforts, far beyond the matter of grades and report cards</w:t>
      </w:r>
      <w:r w:rsidR="004B7D8F">
        <w:rPr>
          <w:rFonts w:asciiTheme="minorBidi" w:hAnsiTheme="minorBidi"/>
          <w:sz w:val="24"/>
          <w:szCs w:val="24"/>
        </w:rPr>
        <w:t>.</w:t>
      </w:r>
    </w:p>
    <w:p w:rsidR="00443001" w:rsidRPr="00D561C5" w:rsidRDefault="00443001" w:rsidP="00C134CA">
      <w:pPr>
        <w:spacing w:after="0" w:line="240" w:lineRule="auto"/>
        <w:ind w:firstLine="720"/>
        <w:jc w:val="both"/>
        <w:rPr>
          <w:rFonts w:asciiTheme="minorBidi" w:hAnsiTheme="minorBidi"/>
          <w:sz w:val="24"/>
          <w:szCs w:val="24"/>
        </w:rPr>
      </w:pPr>
    </w:p>
    <w:p w:rsidR="00443001" w:rsidRDefault="00443001" w:rsidP="00C134CA">
      <w:pPr>
        <w:spacing w:after="0" w:line="240" w:lineRule="auto"/>
        <w:jc w:val="both"/>
        <w:rPr>
          <w:rFonts w:asciiTheme="minorBidi" w:hAnsiTheme="minorBidi"/>
          <w:b/>
          <w:bCs/>
          <w:sz w:val="24"/>
          <w:szCs w:val="24"/>
        </w:rPr>
      </w:pPr>
      <w:r w:rsidRPr="00D561C5">
        <w:rPr>
          <w:rFonts w:asciiTheme="minorBidi" w:hAnsiTheme="minorBidi"/>
          <w:b/>
          <w:bCs/>
          <w:sz w:val="24"/>
          <w:szCs w:val="24"/>
        </w:rPr>
        <w:t xml:space="preserve">Education out of </w:t>
      </w:r>
      <w:r w:rsidR="004B7D8F">
        <w:rPr>
          <w:rFonts w:asciiTheme="minorBidi" w:hAnsiTheme="minorBidi"/>
          <w:b/>
          <w:bCs/>
          <w:sz w:val="24"/>
          <w:szCs w:val="24"/>
        </w:rPr>
        <w:t>J</w:t>
      </w:r>
      <w:r w:rsidRPr="00D561C5">
        <w:rPr>
          <w:rFonts w:asciiTheme="minorBidi" w:hAnsiTheme="minorBidi"/>
          <w:b/>
          <w:bCs/>
          <w:sz w:val="24"/>
          <w:szCs w:val="24"/>
        </w:rPr>
        <w:t xml:space="preserve">oy, </w:t>
      </w:r>
      <w:r w:rsidR="004B7D8F">
        <w:rPr>
          <w:rFonts w:asciiTheme="minorBidi" w:hAnsiTheme="minorBidi"/>
          <w:b/>
          <w:bCs/>
          <w:sz w:val="24"/>
          <w:szCs w:val="24"/>
        </w:rPr>
        <w:t>L</w:t>
      </w:r>
      <w:r w:rsidRPr="00D561C5">
        <w:rPr>
          <w:rFonts w:asciiTheme="minorBidi" w:hAnsiTheme="minorBidi"/>
          <w:b/>
          <w:bCs/>
          <w:sz w:val="24"/>
          <w:szCs w:val="24"/>
        </w:rPr>
        <w:t xml:space="preserve">ove, and a </w:t>
      </w:r>
      <w:r w:rsidR="004B7D8F">
        <w:rPr>
          <w:rFonts w:asciiTheme="minorBidi" w:hAnsiTheme="minorBidi"/>
          <w:b/>
          <w:bCs/>
          <w:sz w:val="24"/>
          <w:szCs w:val="24"/>
        </w:rPr>
        <w:t>P</w:t>
      </w:r>
      <w:r w:rsidRPr="00D561C5">
        <w:rPr>
          <w:rFonts w:asciiTheme="minorBidi" w:hAnsiTheme="minorBidi"/>
          <w:b/>
          <w:bCs/>
          <w:sz w:val="24"/>
          <w:szCs w:val="24"/>
        </w:rPr>
        <w:t xml:space="preserve">ositive </w:t>
      </w:r>
      <w:r w:rsidR="004B7D8F">
        <w:rPr>
          <w:rFonts w:asciiTheme="minorBidi" w:hAnsiTheme="minorBidi"/>
          <w:b/>
          <w:bCs/>
          <w:sz w:val="24"/>
          <w:szCs w:val="24"/>
        </w:rPr>
        <w:t>A</w:t>
      </w:r>
      <w:r w:rsidRPr="00D561C5">
        <w:rPr>
          <w:rFonts w:asciiTheme="minorBidi" w:hAnsiTheme="minorBidi"/>
          <w:b/>
          <w:bCs/>
          <w:sz w:val="24"/>
          <w:szCs w:val="24"/>
        </w:rPr>
        <w:t>pproach</w:t>
      </w:r>
    </w:p>
    <w:p w:rsidR="00D561C5" w:rsidRPr="00D561C5" w:rsidRDefault="00D561C5" w:rsidP="00C134CA">
      <w:pPr>
        <w:spacing w:after="0" w:line="240" w:lineRule="auto"/>
        <w:ind w:firstLine="720"/>
        <w:jc w:val="both"/>
        <w:rPr>
          <w:rFonts w:asciiTheme="minorBidi" w:hAnsiTheme="minorBidi"/>
          <w:b/>
          <w:bCs/>
          <w:sz w:val="24"/>
          <w:szCs w:val="24"/>
        </w:rPr>
      </w:pPr>
    </w:p>
    <w:p w:rsidR="00443001" w:rsidRDefault="007F5763" w:rsidP="00C134CA">
      <w:pPr>
        <w:spacing w:after="0" w:line="240" w:lineRule="auto"/>
        <w:ind w:firstLine="720"/>
        <w:jc w:val="both"/>
        <w:rPr>
          <w:rFonts w:asciiTheme="minorBidi" w:hAnsiTheme="minorBidi"/>
          <w:sz w:val="24"/>
          <w:szCs w:val="24"/>
        </w:rPr>
      </w:pPr>
      <w:r w:rsidRPr="00D561C5">
        <w:rPr>
          <w:rFonts w:asciiTheme="minorBidi" w:hAnsiTheme="minorBidi"/>
          <w:sz w:val="24"/>
          <w:szCs w:val="24"/>
        </w:rPr>
        <w:t xml:space="preserve">A person must study with joy and love. </w:t>
      </w:r>
      <w:r w:rsidRPr="004B7D8F">
        <w:rPr>
          <w:rFonts w:asciiTheme="minorBidi" w:hAnsiTheme="minorBidi"/>
          <w:i/>
          <w:iCs/>
          <w:sz w:val="24"/>
          <w:szCs w:val="24"/>
        </w:rPr>
        <w:t>Chazal</w:t>
      </w:r>
      <w:r w:rsidRPr="00D561C5">
        <w:rPr>
          <w:rFonts w:asciiTheme="minorBidi" w:hAnsiTheme="minorBidi"/>
          <w:sz w:val="24"/>
          <w:szCs w:val="24"/>
        </w:rPr>
        <w:t xml:space="preserve"> teach that it is proper to start a study session with “a word of humor” (</w:t>
      </w:r>
      <w:r w:rsidRPr="004B7D8F">
        <w:rPr>
          <w:rFonts w:asciiTheme="minorBidi" w:hAnsiTheme="minorBidi"/>
          <w:i/>
          <w:iCs/>
          <w:sz w:val="24"/>
          <w:szCs w:val="24"/>
        </w:rPr>
        <w:t>Shabbat</w:t>
      </w:r>
      <w:r w:rsidRPr="00D561C5">
        <w:rPr>
          <w:rFonts w:asciiTheme="minorBidi" w:hAnsiTheme="minorBidi"/>
          <w:sz w:val="24"/>
          <w:szCs w:val="24"/>
        </w:rPr>
        <w:t xml:space="preserve"> 30b), the goal being to bring the students to a state of joy, for the Divine Presence resides only where there is joy. Today, with the prevalent alienation between teachers and students, it is particularly important to teach with joy, exerting efforts to draw the heart of the student:</w:t>
      </w:r>
    </w:p>
    <w:p w:rsidR="00D561C5" w:rsidRPr="00D561C5" w:rsidRDefault="00D561C5" w:rsidP="00C134CA">
      <w:pPr>
        <w:spacing w:after="0" w:line="240" w:lineRule="auto"/>
        <w:ind w:firstLine="720"/>
        <w:jc w:val="both"/>
        <w:rPr>
          <w:rFonts w:asciiTheme="minorBidi" w:hAnsiTheme="minorBidi"/>
          <w:sz w:val="24"/>
          <w:szCs w:val="24"/>
        </w:rPr>
      </w:pPr>
    </w:p>
    <w:p w:rsidR="007F5763" w:rsidRDefault="007F5763" w:rsidP="00C134CA">
      <w:pPr>
        <w:spacing w:after="0" w:line="240" w:lineRule="auto"/>
        <w:ind w:left="720"/>
        <w:jc w:val="both"/>
        <w:rPr>
          <w:rFonts w:asciiTheme="minorBidi" w:hAnsiTheme="minorBidi"/>
          <w:sz w:val="24"/>
          <w:szCs w:val="24"/>
        </w:rPr>
      </w:pPr>
      <w:r w:rsidRPr="00D561C5">
        <w:rPr>
          <w:rFonts w:asciiTheme="minorBidi" w:hAnsiTheme="minorBidi"/>
          <w:sz w:val="24"/>
          <w:szCs w:val="24"/>
        </w:rPr>
        <w:t>In order to heal the wound of alienation that has come between the student and his teacher, the teacher must make an effort to capture the student’s heart and to re-create the c</w:t>
      </w:r>
      <w:r w:rsidR="00D84F13" w:rsidRPr="00D561C5">
        <w:rPr>
          <w:rFonts w:asciiTheme="minorBidi" w:hAnsiTheme="minorBidi"/>
          <w:sz w:val="24"/>
          <w:szCs w:val="24"/>
        </w:rPr>
        <w:t>loseness that has been lost. Jo</w:t>
      </w:r>
      <w:r w:rsidRPr="00D561C5">
        <w:rPr>
          <w:rFonts w:asciiTheme="minorBidi" w:hAnsiTheme="minorBidi"/>
          <w:sz w:val="24"/>
          <w:szCs w:val="24"/>
        </w:rPr>
        <w:t>y is one of the fundamental means through which young hearts can be captured</w:t>
      </w:r>
      <w:r w:rsidR="004B7D8F">
        <w:rPr>
          <w:rFonts w:asciiTheme="minorBidi" w:hAnsiTheme="minorBidi"/>
          <w:sz w:val="24"/>
          <w:szCs w:val="24"/>
        </w:rPr>
        <w:t>;</w:t>
      </w:r>
      <w:r w:rsidRPr="00D561C5">
        <w:rPr>
          <w:rFonts w:asciiTheme="minorBidi" w:hAnsiTheme="minorBidi"/>
          <w:sz w:val="24"/>
          <w:szCs w:val="24"/>
        </w:rPr>
        <w:t xml:space="preserve"> children and young people have no toleration for sadness. Their teacher must not appear to them to be an angry or contentious person.</w:t>
      </w:r>
      <w:r w:rsidRPr="00D561C5">
        <w:rPr>
          <w:rStyle w:val="FootnoteReference"/>
          <w:rFonts w:asciiTheme="minorBidi" w:hAnsiTheme="minorBidi"/>
          <w:sz w:val="24"/>
          <w:szCs w:val="24"/>
        </w:rPr>
        <w:footnoteReference w:id="6"/>
      </w:r>
    </w:p>
    <w:p w:rsidR="00D561C5" w:rsidRPr="00D561C5" w:rsidRDefault="00D561C5" w:rsidP="00C134CA">
      <w:pPr>
        <w:spacing w:after="0" w:line="240" w:lineRule="auto"/>
        <w:ind w:left="720"/>
        <w:jc w:val="both"/>
        <w:rPr>
          <w:rFonts w:asciiTheme="minorBidi" w:hAnsiTheme="minorBidi"/>
          <w:sz w:val="24"/>
          <w:szCs w:val="24"/>
        </w:rPr>
      </w:pPr>
    </w:p>
    <w:p w:rsidR="007F5763" w:rsidRDefault="007F5763" w:rsidP="00C134CA">
      <w:pPr>
        <w:spacing w:after="0" w:line="240" w:lineRule="auto"/>
        <w:ind w:firstLine="720"/>
        <w:jc w:val="both"/>
        <w:rPr>
          <w:rFonts w:asciiTheme="minorBidi" w:hAnsiTheme="minorBidi"/>
          <w:sz w:val="24"/>
          <w:szCs w:val="24"/>
        </w:rPr>
      </w:pPr>
      <w:r w:rsidRPr="00D561C5">
        <w:rPr>
          <w:rFonts w:asciiTheme="minorBidi" w:hAnsiTheme="minorBidi"/>
          <w:sz w:val="24"/>
          <w:szCs w:val="24"/>
        </w:rPr>
        <w:t>This in no way entails sacrificing the teacher’s status or dignity, for if these are lost then the students will have no respect for him. Rather, he must aim to be for them “an elevated person – but also pleasant and good.” The students’ respect for him should flow from the</w:t>
      </w:r>
      <w:r w:rsidR="006B312F" w:rsidRPr="00D561C5">
        <w:rPr>
          <w:rFonts w:asciiTheme="minorBidi" w:hAnsiTheme="minorBidi"/>
          <w:sz w:val="24"/>
          <w:szCs w:val="24"/>
        </w:rPr>
        <w:t>ir perception of his character, not out of fear of his anger or violence. If the teacher draws the heart of his student with joy and love, then even when he is forced to rebuke him, the student will not hate him, but will continue to feel love and respect.</w:t>
      </w:r>
    </w:p>
    <w:p w:rsidR="00D561C5" w:rsidRPr="00D561C5" w:rsidRDefault="00D561C5" w:rsidP="00C134CA">
      <w:pPr>
        <w:spacing w:after="0" w:line="240" w:lineRule="auto"/>
        <w:ind w:firstLine="720"/>
        <w:jc w:val="both"/>
        <w:rPr>
          <w:rFonts w:asciiTheme="minorBidi" w:hAnsiTheme="minorBidi"/>
          <w:sz w:val="24"/>
          <w:szCs w:val="24"/>
        </w:rPr>
      </w:pPr>
    </w:p>
    <w:p w:rsidR="00C84B40" w:rsidRDefault="00C84B40" w:rsidP="00C134CA">
      <w:pPr>
        <w:spacing w:after="0" w:line="240" w:lineRule="auto"/>
        <w:ind w:firstLine="720"/>
        <w:jc w:val="both"/>
        <w:rPr>
          <w:rFonts w:asciiTheme="minorBidi" w:hAnsiTheme="minorBidi"/>
          <w:sz w:val="24"/>
          <w:szCs w:val="24"/>
        </w:rPr>
      </w:pPr>
      <w:r w:rsidRPr="00D561C5">
        <w:rPr>
          <w:rFonts w:asciiTheme="minorBidi" w:hAnsiTheme="minorBidi"/>
          <w:sz w:val="24"/>
          <w:szCs w:val="24"/>
        </w:rPr>
        <w:t xml:space="preserve">Education must be undertaken with an emphasis on the positive aspects of the child. Even when the educator is forced to rebuke him, he should do so by strengthening </w:t>
      </w:r>
      <w:r w:rsidR="0023685A" w:rsidRPr="00D561C5">
        <w:rPr>
          <w:rFonts w:asciiTheme="minorBidi" w:hAnsiTheme="minorBidi"/>
          <w:sz w:val="24"/>
          <w:szCs w:val="24"/>
        </w:rPr>
        <w:t xml:space="preserve">the child’s self-image. He should tell him, “You’re a smart kid; why would you do such a thing?” </w:t>
      </w:r>
      <w:r w:rsidR="002E51B8" w:rsidRPr="00D561C5">
        <w:rPr>
          <w:rFonts w:asciiTheme="minorBidi" w:hAnsiTheme="minorBidi"/>
          <w:sz w:val="24"/>
          <w:szCs w:val="24"/>
        </w:rPr>
        <w:t xml:space="preserve">R. Kalonymus </w:t>
      </w:r>
      <w:r w:rsidR="006453A0" w:rsidRPr="00D561C5">
        <w:rPr>
          <w:rFonts w:asciiTheme="minorBidi" w:hAnsiTheme="minorBidi"/>
          <w:sz w:val="24"/>
          <w:szCs w:val="24"/>
        </w:rPr>
        <w:t xml:space="preserve">cites the </w:t>
      </w:r>
      <w:r w:rsidR="002E51B8" w:rsidRPr="00D561C5">
        <w:rPr>
          <w:rFonts w:asciiTheme="minorBidi" w:hAnsiTheme="minorBidi"/>
          <w:sz w:val="24"/>
          <w:szCs w:val="24"/>
        </w:rPr>
        <w:t xml:space="preserve">Shelah </w:t>
      </w:r>
      <w:r w:rsidR="006453A0" w:rsidRPr="00D561C5">
        <w:rPr>
          <w:rFonts w:asciiTheme="minorBidi" w:hAnsiTheme="minorBidi"/>
          <w:sz w:val="24"/>
          <w:szCs w:val="24"/>
        </w:rPr>
        <w:t xml:space="preserve">as the source of </w:t>
      </w:r>
      <w:r w:rsidR="002E51B8" w:rsidRPr="00D561C5">
        <w:rPr>
          <w:rFonts w:asciiTheme="minorBidi" w:hAnsiTheme="minorBidi"/>
          <w:sz w:val="24"/>
          <w:szCs w:val="24"/>
        </w:rPr>
        <w:t>this idea:</w:t>
      </w:r>
    </w:p>
    <w:p w:rsidR="00E87A05" w:rsidRPr="00D561C5" w:rsidRDefault="00E87A05" w:rsidP="00C134CA">
      <w:pPr>
        <w:spacing w:after="0" w:line="240" w:lineRule="auto"/>
        <w:ind w:firstLine="720"/>
        <w:jc w:val="both"/>
        <w:rPr>
          <w:rFonts w:asciiTheme="minorBidi" w:hAnsiTheme="minorBidi"/>
          <w:sz w:val="24"/>
          <w:szCs w:val="24"/>
        </w:rPr>
      </w:pPr>
    </w:p>
    <w:p w:rsidR="002E51B8" w:rsidRDefault="002E51B8" w:rsidP="00C134CA">
      <w:pPr>
        <w:spacing w:after="0" w:line="240" w:lineRule="auto"/>
        <w:ind w:left="720"/>
        <w:jc w:val="both"/>
        <w:rPr>
          <w:rFonts w:asciiTheme="minorBidi" w:hAnsiTheme="minorBidi"/>
          <w:sz w:val="24"/>
          <w:szCs w:val="24"/>
        </w:rPr>
      </w:pPr>
      <w:r w:rsidRPr="00D561C5">
        <w:rPr>
          <w:rFonts w:asciiTheme="minorBidi" w:hAnsiTheme="minorBidi"/>
          <w:sz w:val="24"/>
          <w:szCs w:val="24"/>
        </w:rPr>
        <w:t>“You shall surely rebuke and shall not bear sin on his account</w:t>
      </w:r>
      <w:r w:rsidR="004B7D8F">
        <w:rPr>
          <w:rFonts w:asciiTheme="minorBidi" w:hAnsiTheme="minorBidi"/>
          <w:sz w:val="24"/>
          <w:szCs w:val="24"/>
        </w:rPr>
        <w:t>”</w:t>
      </w:r>
      <w:r w:rsidRPr="00D561C5">
        <w:rPr>
          <w:rFonts w:asciiTheme="minorBidi" w:hAnsiTheme="minorBidi"/>
          <w:sz w:val="24"/>
          <w:szCs w:val="24"/>
        </w:rPr>
        <w:t xml:space="preserve"> – meaning, you should say to him, </w:t>
      </w:r>
      <w:r w:rsidR="004B7D8F">
        <w:rPr>
          <w:rFonts w:asciiTheme="minorBidi" w:hAnsiTheme="minorBidi"/>
          <w:sz w:val="24"/>
          <w:szCs w:val="24"/>
        </w:rPr>
        <w:t>“</w:t>
      </w:r>
      <w:r w:rsidRPr="00D561C5">
        <w:rPr>
          <w:rFonts w:asciiTheme="minorBidi" w:hAnsiTheme="minorBidi"/>
          <w:sz w:val="24"/>
          <w:szCs w:val="24"/>
        </w:rPr>
        <w:t>You are a good person; why would you do such a thing?</w:t>
      </w:r>
      <w:r w:rsidR="004B7D8F">
        <w:rPr>
          <w:rFonts w:asciiTheme="minorBidi" w:hAnsiTheme="minorBidi"/>
          <w:sz w:val="24"/>
          <w:szCs w:val="24"/>
        </w:rPr>
        <w:t>”</w:t>
      </w:r>
      <w:r w:rsidRPr="00D561C5">
        <w:rPr>
          <w:rFonts w:asciiTheme="minorBidi" w:hAnsiTheme="minorBidi"/>
          <w:sz w:val="24"/>
          <w:szCs w:val="24"/>
        </w:rPr>
        <w:t xml:space="preserve"> This is a positive interpretation of the directive</w:t>
      </w:r>
      <w:r w:rsidR="004B7D8F">
        <w:rPr>
          <w:rFonts w:asciiTheme="minorBidi" w:hAnsiTheme="minorBidi"/>
          <w:sz w:val="24"/>
          <w:szCs w:val="24"/>
        </w:rPr>
        <w:t>,</w:t>
      </w:r>
      <w:r w:rsidRPr="00D561C5">
        <w:rPr>
          <w:rFonts w:asciiTheme="minorBidi" w:hAnsiTheme="minorBidi"/>
          <w:sz w:val="24"/>
          <w:szCs w:val="24"/>
        </w:rPr>
        <w:t xml:space="preserve"> </w:t>
      </w:r>
      <w:r w:rsidR="004B7D8F">
        <w:rPr>
          <w:rFonts w:asciiTheme="minorBidi" w:hAnsiTheme="minorBidi"/>
          <w:sz w:val="24"/>
          <w:szCs w:val="24"/>
        </w:rPr>
        <w:t>“</w:t>
      </w:r>
      <w:r w:rsidRPr="00D561C5">
        <w:rPr>
          <w:rFonts w:asciiTheme="minorBidi" w:hAnsiTheme="minorBidi"/>
          <w:sz w:val="24"/>
          <w:szCs w:val="24"/>
        </w:rPr>
        <w:t>Do not rebuke a fool lest he hate you</w:t>
      </w:r>
      <w:r w:rsidR="004B7D8F">
        <w:rPr>
          <w:rFonts w:asciiTheme="minorBidi" w:hAnsiTheme="minorBidi"/>
          <w:sz w:val="24"/>
          <w:szCs w:val="24"/>
        </w:rPr>
        <w:t>”</w:t>
      </w:r>
      <w:r w:rsidRPr="00D561C5">
        <w:rPr>
          <w:rFonts w:asciiTheme="minorBidi" w:hAnsiTheme="minorBidi"/>
          <w:sz w:val="24"/>
          <w:szCs w:val="24"/>
        </w:rPr>
        <w:t xml:space="preserve"> (</w:t>
      </w:r>
      <w:r w:rsidRPr="00E87A05">
        <w:rPr>
          <w:rFonts w:asciiTheme="minorBidi" w:hAnsiTheme="minorBidi"/>
          <w:i/>
          <w:iCs/>
          <w:sz w:val="24"/>
          <w:szCs w:val="24"/>
        </w:rPr>
        <w:t>Mishlei</w:t>
      </w:r>
      <w:r w:rsidRPr="00D561C5">
        <w:rPr>
          <w:rFonts w:asciiTheme="minorBidi" w:hAnsiTheme="minorBidi"/>
          <w:sz w:val="24"/>
          <w:szCs w:val="24"/>
        </w:rPr>
        <w:t xml:space="preserve"> 9:8): [</w:t>
      </w:r>
      <w:r w:rsidR="004B7D8F">
        <w:rPr>
          <w:rFonts w:asciiTheme="minorBidi" w:hAnsiTheme="minorBidi"/>
          <w:sz w:val="24"/>
          <w:szCs w:val="24"/>
        </w:rPr>
        <w:t>R</w:t>
      </w:r>
      <w:r w:rsidRPr="00D561C5">
        <w:rPr>
          <w:rFonts w:asciiTheme="minorBidi" w:hAnsiTheme="minorBidi"/>
          <w:sz w:val="24"/>
          <w:szCs w:val="24"/>
        </w:rPr>
        <w:t>eprove by] telling him [not that he is fool, but rather] that he is wise, and then he will love you and listen to what you say.</w:t>
      </w:r>
      <w:r w:rsidRPr="00D561C5">
        <w:rPr>
          <w:rStyle w:val="FootnoteReference"/>
          <w:rFonts w:asciiTheme="minorBidi" w:hAnsiTheme="minorBidi"/>
          <w:sz w:val="24"/>
          <w:szCs w:val="24"/>
        </w:rPr>
        <w:footnoteReference w:id="7"/>
      </w:r>
    </w:p>
    <w:p w:rsidR="00E87A05" w:rsidRPr="00D561C5" w:rsidRDefault="00E87A05" w:rsidP="00C134CA">
      <w:pPr>
        <w:spacing w:after="0" w:line="240" w:lineRule="auto"/>
        <w:ind w:left="720"/>
        <w:jc w:val="both"/>
        <w:rPr>
          <w:rFonts w:asciiTheme="minorBidi" w:hAnsiTheme="minorBidi"/>
          <w:sz w:val="24"/>
          <w:szCs w:val="24"/>
        </w:rPr>
      </w:pPr>
    </w:p>
    <w:p w:rsidR="002E51B8" w:rsidRDefault="002E51B8" w:rsidP="00C134CA">
      <w:pPr>
        <w:spacing w:after="0" w:line="240" w:lineRule="auto"/>
        <w:ind w:firstLine="720"/>
        <w:jc w:val="both"/>
        <w:rPr>
          <w:rFonts w:asciiTheme="minorBidi" w:hAnsiTheme="minorBidi"/>
          <w:sz w:val="24"/>
          <w:szCs w:val="24"/>
        </w:rPr>
      </w:pPr>
      <w:r w:rsidRPr="00D561C5">
        <w:rPr>
          <w:rFonts w:asciiTheme="minorBidi" w:hAnsiTheme="minorBidi"/>
          <w:sz w:val="24"/>
          <w:szCs w:val="24"/>
        </w:rPr>
        <w:t xml:space="preserve">In this way, the student will not be “put off” </w:t>
      </w:r>
      <w:r w:rsidR="004B7D8F">
        <w:rPr>
          <w:rFonts w:asciiTheme="minorBidi" w:hAnsiTheme="minorBidi"/>
          <w:sz w:val="24"/>
          <w:szCs w:val="24"/>
        </w:rPr>
        <w:t xml:space="preserve">by </w:t>
      </w:r>
      <w:r w:rsidRPr="00D561C5">
        <w:rPr>
          <w:rFonts w:asciiTheme="minorBidi" w:hAnsiTheme="minorBidi"/>
          <w:sz w:val="24"/>
          <w:szCs w:val="24"/>
        </w:rPr>
        <w:t xml:space="preserve">hearing </w:t>
      </w:r>
      <w:r w:rsidR="002C3B88" w:rsidRPr="00D561C5">
        <w:rPr>
          <w:rFonts w:asciiTheme="minorBidi" w:hAnsiTheme="minorBidi"/>
          <w:sz w:val="24"/>
          <w:szCs w:val="24"/>
        </w:rPr>
        <w:t>his teachers’ guidance, since he will be accustomed to receiving positive feedback and encouragement along with any admonishments that they offer. The educator must always seek to reinforce the students’ positive qualities and to find points for praise. Of course, the teacher must use his discretion and not overdo such praise, lest the student become arrogant and conceited.</w:t>
      </w:r>
      <w:r w:rsidR="002C3B88" w:rsidRPr="00D561C5">
        <w:rPr>
          <w:rStyle w:val="FootnoteReference"/>
          <w:rFonts w:asciiTheme="minorBidi" w:hAnsiTheme="minorBidi"/>
          <w:sz w:val="24"/>
          <w:szCs w:val="24"/>
        </w:rPr>
        <w:footnoteReference w:id="8"/>
      </w:r>
    </w:p>
    <w:p w:rsidR="00E87A05" w:rsidRPr="00D561C5" w:rsidRDefault="00E87A05" w:rsidP="00C134CA">
      <w:pPr>
        <w:spacing w:after="0" w:line="240" w:lineRule="auto"/>
        <w:ind w:firstLine="720"/>
        <w:jc w:val="both"/>
        <w:rPr>
          <w:rFonts w:asciiTheme="minorBidi" w:hAnsiTheme="minorBidi"/>
          <w:sz w:val="24"/>
          <w:szCs w:val="24"/>
        </w:rPr>
      </w:pPr>
    </w:p>
    <w:p w:rsidR="00DB21CB" w:rsidRDefault="002C3B88" w:rsidP="00C134CA">
      <w:pPr>
        <w:spacing w:after="0" w:line="240" w:lineRule="auto"/>
        <w:ind w:firstLine="720"/>
        <w:jc w:val="both"/>
        <w:rPr>
          <w:rFonts w:asciiTheme="minorBidi" w:hAnsiTheme="minorBidi"/>
          <w:sz w:val="24"/>
          <w:szCs w:val="24"/>
        </w:rPr>
      </w:pPr>
      <w:r w:rsidRPr="00D561C5">
        <w:rPr>
          <w:rFonts w:asciiTheme="minorBidi" w:hAnsiTheme="minorBidi"/>
          <w:sz w:val="24"/>
          <w:szCs w:val="24"/>
        </w:rPr>
        <w:t xml:space="preserve">R. Kalonymus </w:t>
      </w:r>
      <w:r w:rsidR="00DB21CB" w:rsidRPr="00D561C5">
        <w:rPr>
          <w:rFonts w:asciiTheme="minorBidi" w:hAnsiTheme="minorBidi"/>
          <w:sz w:val="24"/>
          <w:szCs w:val="24"/>
        </w:rPr>
        <w:t xml:space="preserve">directs himself not only </w:t>
      </w:r>
      <w:r w:rsidR="004B7D8F">
        <w:rPr>
          <w:rFonts w:asciiTheme="minorBidi" w:hAnsiTheme="minorBidi"/>
          <w:sz w:val="24"/>
          <w:szCs w:val="24"/>
        </w:rPr>
        <w:t>to</w:t>
      </w:r>
      <w:r w:rsidR="00DB21CB" w:rsidRPr="00D561C5">
        <w:rPr>
          <w:rFonts w:asciiTheme="minorBidi" w:hAnsiTheme="minorBidi"/>
          <w:sz w:val="24"/>
          <w:szCs w:val="24"/>
        </w:rPr>
        <w:t xml:space="preserve"> the rabbi or teacher, but also </w:t>
      </w:r>
      <w:r w:rsidR="004B7D8F">
        <w:rPr>
          <w:rFonts w:asciiTheme="minorBidi" w:hAnsiTheme="minorBidi"/>
          <w:sz w:val="24"/>
          <w:szCs w:val="24"/>
        </w:rPr>
        <w:t>to</w:t>
      </w:r>
      <w:r w:rsidR="00DB21CB" w:rsidRPr="00D561C5">
        <w:rPr>
          <w:rFonts w:asciiTheme="minorBidi" w:hAnsiTheme="minorBidi"/>
          <w:sz w:val="24"/>
          <w:szCs w:val="24"/>
        </w:rPr>
        <w:t xml:space="preserve"> the students themselves. In </w:t>
      </w:r>
      <w:r w:rsidR="00DB21CB" w:rsidRPr="00D561C5">
        <w:rPr>
          <w:rFonts w:asciiTheme="minorBidi" w:hAnsiTheme="minorBidi"/>
          <w:i/>
          <w:iCs/>
          <w:sz w:val="24"/>
          <w:szCs w:val="24"/>
        </w:rPr>
        <w:t xml:space="preserve">Chovat </w:t>
      </w:r>
      <w:r w:rsidR="004B7D8F">
        <w:rPr>
          <w:rFonts w:asciiTheme="minorBidi" w:hAnsiTheme="minorBidi"/>
          <w:i/>
          <w:iCs/>
          <w:sz w:val="24"/>
          <w:szCs w:val="24"/>
        </w:rPr>
        <w:t>H</w:t>
      </w:r>
      <w:r w:rsidR="00DB21CB" w:rsidRPr="00D561C5">
        <w:rPr>
          <w:rFonts w:asciiTheme="minorBidi" w:hAnsiTheme="minorBidi"/>
          <w:i/>
          <w:iCs/>
          <w:sz w:val="24"/>
          <w:szCs w:val="24"/>
        </w:rPr>
        <w:t>a-Talmidim</w:t>
      </w:r>
      <w:r w:rsidR="004B7D8F">
        <w:rPr>
          <w:rFonts w:asciiTheme="minorBidi" w:hAnsiTheme="minorBidi"/>
          <w:sz w:val="24"/>
          <w:szCs w:val="24"/>
        </w:rPr>
        <w:t>,</w:t>
      </w:r>
      <w:r w:rsidR="00DB21CB" w:rsidRPr="00D561C5">
        <w:rPr>
          <w:rFonts w:asciiTheme="minorBidi" w:hAnsiTheme="minorBidi"/>
          <w:sz w:val="24"/>
          <w:szCs w:val="24"/>
        </w:rPr>
        <w:t xml:space="preserve"> his positive reinforcement and encouragement of his young readers is evident throughout. The following are just a few examples:</w:t>
      </w:r>
    </w:p>
    <w:p w:rsidR="00E87A05" w:rsidRPr="00D561C5" w:rsidRDefault="00E87A05" w:rsidP="00C134CA">
      <w:pPr>
        <w:spacing w:after="0" w:line="240" w:lineRule="auto"/>
        <w:ind w:firstLine="720"/>
        <w:jc w:val="both"/>
        <w:rPr>
          <w:rFonts w:asciiTheme="minorBidi" w:hAnsiTheme="minorBidi"/>
          <w:sz w:val="24"/>
          <w:szCs w:val="24"/>
        </w:rPr>
      </w:pPr>
    </w:p>
    <w:p w:rsidR="002C3B88" w:rsidRDefault="00DB21CB" w:rsidP="00C134CA">
      <w:pPr>
        <w:spacing w:after="0" w:line="240" w:lineRule="auto"/>
        <w:ind w:left="720"/>
        <w:jc w:val="both"/>
        <w:rPr>
          <w:rFonts w:asciiTheme="minorBidi" w:hAnsiTheme="minorBidi"/>
          <w:sz w:val="24"/>
          <w:szCs w:val="24"/>
        </w:rPr>
      </w:pPr>
      <w:r w:rsidRPr="00D561C5">
        <w:rPr>
          <w:rFonts w:asciiTheme="minorBidi" w:hAnsiTheme="minorBidi"/>
          <w:sz w:val="24"/>
          <w:szCs w:val="24"/>
        </w:rPr>
        <w:lastRenderedPageBreak/>
        <w:t>Child of Israel, you are fortunate and blessed. You have merited to study Torah, which shines with divine radiance. You are God’s delight… You too should be filled with joy and exultation at your great good fortune. You are like someone privileged to be in the intimate circle of the King…</w:t>
      </w:r>
    </w:p>
    <w:p w:rsidR="00E87A05" w:rsidRPr="00D561C5" w:rsidRDefault="00E87A05" w:rsidP="00C134CA">
      <w:pPr>
        <w:spacing w:after="0" w:line="240" w:lineRule="auto"/>
        <w:ind w:left="720"/>
        <w:jc w:val="both"/>
        <w:rPr>
          <w:rFonts w:asciiTheme="minorBidi" w:hAnsiTheme="minorBidi"/>
          <w:sz w:val="24"/>
          <w:szCs w:val="24"/>
        </w:rPr>
      </w:pPr>
    </w:p>
    <w:p w:rsidR="00DB21CB" w:rsidRPr="00D561C5" w:rsidRDefault="00DB21CB" w:rsidP="00C134CA">
      <w:pPr>
        <w:spacing w:after="0" w:line="240" w:lineRule="auto"/>
        <w:ind w:left="720"/>
        <w:jc w:val="both"/>
        <w:rPr>
          <w:rFonts w:asciiTheme="minorBidi" w:hAnsiTheme="minorBidi"/>
          <w:sz w:val="24"/>
          <w:szCs w:val="24"/>
        </w:rPr>
      </w:pPr>
      <w:r w:rsidRPr="00D561C5">
        <w:rPr>
          <w:rFonts w:asciiTheme="minorBidi" w:hAnsiTheme="minorBidi"/>
          <w:sz w:val="24"/>
          <w:szCs w:val="24"/>
        </w:rPr>
        <w:t xml:space="preserve">If you are discouraged because your immediate ancestry is undistinguished, lift yourself up and gaze beyond, deeper into your past. You are descended from holy men and women, from prophets, from the sages of the Mishna and Talmud, from great rabbinic masters and </w:t>
      </w:r>
      <w:r w:rsidRPr="004B7D8F">
        <w:rPr>
          <w:rFonts w:asciiTheme="minorBidi" w:hAnsiTheme="minorBidi"/>
          <w:i/>
          <w:iCs/>
          <w:sz w:val="24"/>
          <w:szCs w:val="24"/>
        </w:rPr>
        <w:t>t</w:t>
      </w:r>
      <w:r w:rsidR="004B7D8F" w:rsidRPr="004B7D8F">
        <w:rPr>
          <w:rFonts w:asciiTheme="minorBidi" w:hAnsiTheme="minorBidi"/>
          <w:i/>
          <w:iCs/>
          <w:sz w:val="24"/>
          <w:szCs w:val="24"/>
        </w:rPr>
        <w:t>z</w:t>
      </w:r>
      <w:r w:rsidRPr="004B7D8F">
        <w:rPr>
          <w:rFonts w:asciiTheme="minorBidi" w:hAnsiTheme="minorBidi"/>
          <w:i/>
          <w:iCs/>
          <w:sz w:val="24"/>
          <w:szCs w:val="24"/>
        </w:rPr>
        <w:t>addikim</w:t>
      </w:r>
      <w:r w:rsidRPr="00D561C5">
        <w:rPr>
          <w:rFonts w:asciiTheme="minorBidi" w:hAnsiTheme="minorBidi"/>
          <w:sz w:val="24"/>
          <w:szCs w:val="24"/>
        </w:rPr>
        <w:t>. The Talmud states (</w:t>
      </w:r>
      <w:r w:rsidRPr="004B7D8F">
        <w:rPr>
          <w:rFonts w:asciiTheme="minorBidi" w:hAnsiTheme="minorBidi"/>
          <w:i/>
          <w:iCs/>
          <w:sz w:val="24"/>
          <w:szCs w:val="24"/>
        </w:rPr>
        <w:t>Pesachim</w:t>
      </w:r>
      <w:r w:rsidRPr="00D561C5">
        <w:rPr>
          <w:rFonts w:asciiTheme="minorBidi" w:hAnsiTheme="minorBidi"/>
          <w:sz w:val="24"/>
          <w:szCs w:val="24"/>
        </w:rPr>
        <w:t xml:space="preserve"> 66a) that the people of Israel, if they are not prophets themselves, are at least the children of prophets. It is clear from the context that the Talmud is not referring to the distant past, but means </w:t>
      </w:r>
      <w:r w:rsidR="00943508" w:rsidRPr="00D561C5">
        <w:rPr>
          <w:rFonts w:asciiTheme="minorBidi" w:hAnsiTheme="minorBidi"/>
          <w:sz w:val="24"/>
          <w:szCs w:val="24"/>
        </w:rPr>
        <w:t>to suggest that even now a spark</w:t>
      </w:r>
      <w:r w:rsidRPr="00D561C5">
        <w:rPr>
          <w:rFonts w:asciiTheme="minorBidi" w:hAnsiTheme="minorBidi"/>
          <w:sz w:val="24"/>
          <w:szCs w:val="24"/>
        </w:rPr>
        <w:t xml:space="preserve"> of the prophetic power of his ancestors is to be found within every Jewish child</w:t>
      </w:r>
      <w:r w:rsidR="00943508" w:rsidRPr="00D561C5">
        <w:rPr>
          <w:rFonts w:asciiTheme="minorBidi" w:hAnsiTheme="minorBidi"/>
          <w:sz w:val="24"/>
          <w:szCs w:val="24"/>
        </w:rPr>
        <w:t>. All you have to do is dig for it and you will discover it within you.</w:t>
      </w:r>
      <w:r w:rsidR="00943508" w:rsidRPr="00D561C5">
        <w:rPr>
          <w:rStyle w:val="FootnoteReference"/>
          <w:rFonts w:asciiTheme="minorBidi" w:hAnsiTheme="minorBidi"/>
          <w:sz w:val="24"/>
          <w:szCs w:val="24"/>
        </w:rPr>
        <w:footnoteReference w:id="9"/>
      </w:r>
    </w:p>
    <w:p w:rsidR="00943508" w:rsidRPr="00D561C5" w:rsidRDefault="00943508" w:rsidP="00C134CA">
      <w:pPr>
        <w:spacing w:after="0" w:line="240" w:lineRule="auto"/>
        <w:ind w:firstLine="720"/>
        <w:jc w:val="both"/>
        <w:rPr>
          <w:rFonts w:asciiTheme="minorBidi" w:hAnsiTheme="minorBidi"/>
          <w:sz w:val="24"/>
          <w:szCs w:val="24"/>
        </w:rPr>
      </w:pPr>
    </w:p>
    <w:p w:rsidR="00943508" w:rsidRPr="00D561C5" w:rsidRDefault="00943508" w:rsidP="00C134CA">
      <w:pPr>
        <w:spacing w:after="0" w:line="240" w:lineRule="auto"/>
        <w:jc w:val="both"/>
        <w:rPr>
          <w:rFonts w:asciiTheme="minorBidi" w:hAnsiTheme="minorBidi"/>
          <w:b/>
          <w:bCs/>
          <w:sz w:val="24"/>
          <w:szCs w:val="24"/>
        </w:rPr>
      </w:pPr>
      <w:r w:rsidRPr="00D561C5">
        <w:rPr>
          <w:rFonts w:asciiTheme="minorBidi" w:hAnsiTheme="minorBidi"/>
          <w:b/>
          <w:bCs/>
          <w:sz w:val="24"/>
          <w:szCs w:val="24"/>
        </w:rPr>
        <w:t xml:space="preserve">Addressing the </w:t>
      </w:r>
      <w:r w:rsidR="004B7D8F">
        <w:rPr>
          <w:rFonts w:asciiTheme="minorBidi" w:hAnsiTheme="minorBidi"/>
          <w:b/>
          <w:bCs/>
          <w:sz w:val="24"/>
          <w:szCs w:val="24"/>
        </w:rPr>
        <w:t>D</w:t>
      </w:r>
      <w:r w:rsidRPr="00D561C5">
        <w:rPr>
          <w:rFonts w:asciiTheme="minorBidi" w:hAnsiTheme="minorBidi"/>
          <w:b/>
          <w:bCs/>
          <w:sz w:val="24"/>
          <w:szCs w:val="24"/>
        </w:rPr>
        <w:t xml:space="preserve">ifficulties of </w:t>
      </w:r>
      <w:r w:rsidR="004B7D8F">
        <w:rPr>
          <w:rFonts w:asciiTheme="minorBidi" w:hAnsiTheme="minorBidi"/>
          <w:b/>
          <w:bCs/>
          <w:sz w:val="24"/>
          <w:szCs w:val="24"/>
        </w:rPr>
        <w:t>A</w:t>
      </w:r>
      <w:r w:rsidRPr="00D561C5">
        <w:rPr>
          <w:rFonts w:asciiTheme="minorBidi" w:hAnsiTheme="minorBidi"/>
          <w:b/>
          <w:bCs/>
          <w:sz w:val="24"/>
          <w:szCs w:val="24"/>
        </w:rPr>
        <w:t>dolescence</w:t>
      </w:r>
    </w:p>
    <w:p w:rsidR="00E87A05" w:rsidRDefault="00E87A05" w:rsidP="00C134CA">
      <w:pPr>
        <w:spacing w:after="0" w:line="240" w:lineRule="auto"/>
        <w:ind w:firstLine="426"/>
        <w:jc w:val="both"/>
        <w:rPr>
          <w:rFonts w:asciiTheme="minorBidi" w:hAnsiTheme="minorBidi"/>
          <w:sz w:val="24"/>
          <w:szCs w:val="24"/>
        </w:rPr>
      </w:pPr>
    </w:p>
    <w:p w:rsidR="00A87B31" w:rsidRDefault="00943508" w:rsidP="00C134CA">
      <w:pPr>
        <w:spacing w:after="0" w:line="240" w:lineRule="auto"/>
        <w:ind w:firstLine="426"/>
        <w:jc w:val="both"/>
        <w:rPr>
          <w:rFonts w:asciiTheme="minorBidi" w:hAnsiTheme="minorBidi"/>
          <w:sz w:val="24"/>
          <w:szCs w:val="24"/>
        </w:rPr>
      </w:pPr>
      <w:r w:rsidRPr="00D561C5">
        <w:rPr>
          <w:rFonts w:asciiTheme="minorBidi" w:hAnsiTheme="minorBidi"/>
          <w:sz w:val="24"/>
          <w:szCs w:val="24"/>
        </w:rPr>
        <w:t xml:space="preserve">As discussed, R. Kalonymus’s approach is </w:t>
      </w:r>
      <w:r w:rsidR="004B7D8F">
        <w:rPr>
          <w:rFonts w:asciiTheme="minorBidi" w:hAnsiTheme="minorBidi"/>
          <w:sz w:val="24"/>
          <w:szCs w:val="24"/>
        </w:rPr>
        <w:t>that</w:t>
      </w:r>
      <w:r w:rsidRPr="00D561C5">
        <w:rPr>
          <w:rFonts w:asciiTheme="minorBidi" w:hAnsiTheme="minorBidi"/>
          <w:sz w:val="24"/>
          <w:szCs w:val="24"/>
        </w:rPr>
        <w:t xml:space="preserve"> the young student </w:t>
      </w:r>
      <w:r w:rsidR="004B7D8F">
        <w:rPr>
          <w:rFonts w:asciiTheme="minorBidi" w:hAnsiTheme="minorBidi"/>
          <w:sz w:val="24"/>
          <w:szCs w:val="24"/>
        </w:rPr>
        <w:t>should</w:t>
      </w:r>
      <w:r w:rsidRPr="00D561C5">
        <w:rPr>
          <w:rFonts w:asciiTheme="minorBidi" w:hAnsiTheme="minorBidi"/>
          <w:sz w:val="24"/>
          <w:szCs w:val="24"/>
        </w:rPr>
        <w:t xml:space="preserve"> assume responsibility for his own spiritual state, rather than the more conventional </w:t>
      </w:r>
      <w:r w:rsidR="00A87B31" w:rsidRPr="00D561C5">
        <w:rPr>
          <w:rFonts w:asciiTheme="minorBidi" w:hAnsiTheme="minorBidi"/>
          <w:sz w:val="24"/>
          <w:szCs w:val="24"/>
        </w:rPr>
        <w:t xml:space="preserve">view of this role as belonging to </w:t>
      </w:r>
      <w:r w:rsidRPr="00D561C5">
        <w:rPr>
          <w:rFonts w:asciiTheme="minorBidi" w:hAnsiTheme="minorBidi"/>
          <w:sz w:val="24"/>
          <w:szCs w:val="24"/>
        </w:rPr>
        <w:t>rabbis and teachers</w:t>
      </w:r>
      <w:r w:rsidR="00A87B31" w:rsidRPr="00D561C5">
        <w:rPr>
          <w:rFonts w:asciiTheme="minorBidi" w:hAnsiTheme="minorBidi"/>
          <w:sz w:val="24"/>
          <w:szCs w:val="24"/>
        </w:rPr>
        <w:t xml:space="preserve">. Accordingly, the uniqueness of R. Kalonymus’s book </w:t>
      </w:r>
      <w:r w:rsidR="00A87B31" w:rsidRPr="004B7D8F">
        <w:rPr>
          <w:rFonts w:asciiTheme="minorBidi" w:hAnsiTheme="minorBidi"/>
          <w:i/>
          <w:iCs/>
          <w:sz w:val="24"/>
          <w:szCs w:val="24"/>
        </w:rPr>
        <w:t>Chovat</w:t>
      </w:r>
      <w:r w:rsidR="00A87B31" w:rsidRPr="00D561C5">
        <w:rPr>
          <w:rFonts w:asciiTheme="minorBidi" w:hAnsiTheme="minorBidi"/>
          <w:sz w:val="24"/>
          <w:szCs w:val="24"/>
        </w:rPr>
        <w:t xml:space="preserve"> </w:t>
      </w:r>
      <w:r w:rsidR="004B7D8F" w:rsidRPr="004B7D8F">
        <w:rPr>
          <w:rFonts w:asciiTheme="minorBidi" w:hAnsiTheme="minorBidi"/>
          <w:i/>
          <w:iCs/>
          <w:sz w:val="24"/>
          <w:szCs w:val="24"/>
        </w:rPr>
        <w:t>H</w:t>
      </w:r>
      <w:r w:rsidR="00A87B31" w:rsidRPr="004B7D8F">
        <w:rPr>
          <w:rFonts w:asciiTheme="minorBidi" w:hAnsiTheme="minorBidi"/>
          <w:i/>
          <w:iCs/>
          <w:sz w:val="24"/>
          <w:szCs w:val="24"/>
        </w:rPr>
        <w:t>a</w:t>
      </w:r>
      <w:r w:rsidR="00A87B31" w:rsidRPr="00D561C5">
        <w:rPr>
          <w:rFonts w:asciiTheme="minorBidi" w:hAnsiTheme="minorBidi"/>
          <w:sz w:val="24"/>
          <w:szCs w:val="24"/>
        </w:rPr>
        <w:t>-</w:t>
      </w:r>
      <w:r w:rsidR="00A87B31" w:rsidRPr="004B7D8F">
        <w:rPr>
          <w:rFonts w:asciiTheme="minorBidi" w:hAnsiTheme="minorBidi"/>
          <w:i/>
          <w:iCs/>
          <w:sz w:val="24"/>
          <w:szCs w:val="24"/>
        </w:rPr>
        <w:t>Talmidim</w:t>
      </w:r>
      <w:r w:rsidR="00A87B31" w:rsidRPr="00D561C5">
        <w:rPr>
          <w:rFonts w:asciiTheme="minorBidi" w:hAnsiTheme="minorBidi"/>
          <w:sz w:val="24"/>
          <w:szCs w:val="24"/>
        </w:rPr>
        <w:t xml:space="preserve"> is that it addresses itself to the young students themselves. </w:t>
      </w:r>
      <w:r w:rsidR="004B7D8F">
        <w:rPr>
          <w:rFonts w:asciiTheme="minorBidi" w:hAnsiTheme="minorBidi"/>
          <w:sz w:val="24"/>
          <w:szCs w:val="24"/>
        </w:rPr>
        <w:t>I</w:t>
      </w:r>
      <w:r w:rsidR="00A87B31" w:rsidRPr="00D561C5">
        <w:rPr>
          <w:rFonts w:asciiTheme="minorBidi" w:hAnsiTheme="minorBidi"/>
          <w:sz w:val="24"/>
          <w:szCs w:val="24"/>
        </w:rPr>
        <w:t>t is therefore only natural that the difficulties faced by young people – as R. Kalonymus perceives them – occupy a central place in the book. Let us look at some typical challenges and the proposed ways of dealing with them.</w:t>
      </w:r>
    </w:p>
    <w:p w:rsidR="00E87A05" w:rsidRPr="00D561C5" w:rsidRDefault="00E87A05" w:rsidP="00C134CA">
      <w:pPr>
        <w:spacing w:after="0" w:line="240" w:lineRule="auto"/>
        <w:ind w:firstLine="426"/>
        <w:jc w:val="both"/>
        <w:rPr>
          <w:rFonts w:asciiTheme="minorBidi" w:hAnsiTheme="minorBidi"/>
          <w:sz w:val="24"/>
          <w:szCs w:val="24"/>
        </w:rPr>
      </w:pPr>
    </w:p>
    <w:p w:rsidR="0077549D" w:rsidRDefault="00A87B31" w:rsidP="00C134CA">
      <w:pPr>
        <w:spacing w:after="0" w:line="240" w:lineRule="auto"/>
        <w:ind w:left="720"/>
        <w:jc w:val="both"/>
        <w:rPr>
          <w:rFonts w:asciiTheme="minorBidi" w:hAnsiTheme="minorBidi"/>
          <w:sz w:val="24"/>
          <w:szCs w:val="24"/>
        </w:rPr>
      </w:pPr>
      <w:r w:rsidRPr="00D561C5">
        <w:rPr>
          <w:rFonts w:asciiTheme="minorBidi" w:hAnsiTheme="minorBidi"/>
          <w:sz w:val="24"/>
          <w:szCs w:val="24"/>
        </w:rPr>
        <w:t>Laziness is the most common and the most destructive of the ailments of chara</w:t>
      </w:r>
      <w:r w:rsidR="0077549D" w:rsidRPr="00D561C5">
        <w:rPr>
          <w:rFonts w:asciiTheme="minorBidi" w:hAnsiTheme="minorBidi"/>
          <w:sz w:val="24"/>
          <w:szCs w:val="24"/>
        </w:rPr>
        <w:t>cter that afflict young people.</w:t>
      </w:r>
      <w:r w:rsidR="0077549D" w:rsidRPr="00D561C5">
        <w:rPr>
          <w:rStyle w:val="FootnoteReference"/>
          <w:rFonts w:asciiTheme="minorBidi" w:hAnsiTheme="minorBidi"/>
          <w:sz w:val="24"/>
          <w:szCs w:val="24"/>
        </w:rPr>
        <w:footnoteReference w:id="10"/>
      </w:r>
      <w:r w:rsidRPr="00D561C5">
        <w:rPr>
          <w:rFonts w:asciiTheme="minorBidi" w:hAnsiTheme="minorBidi"/>
          <w:sz w:val="24"/>
          <w:szCs w:val="24"/>
        </w:rPr>
        <w:t xml:space="preserve"> </w:t>
      </w:r>
    </w:p>
    <w:p w:rsidR="00E87A05" w:rsidRPr="00D561C5" w:rsidRDefault="00E87A05" w:rsidP="00C134CA">
      <w:pPr>
        <w:spacing w:after="0" w:line="240" w:lineRule="auto"/>
        <w:ind w:left="720"/>
        <w:jc w:val="both"/>
        <w:rPr>
          <w:rFonts w:asciiTheme="minorBidi" w:hAnsiTheme="minorBidi"/>
          <w:sz w:val="24"/>
          <w:szCs w:val="24"/>
        </w:rPr>
      </w:pPr>
    </w:p>
    <w:p w:rsidR="00943508" w:rsidRDefault="0077549D" w:rsidP="00C134CA">
      <w:pPr>
        <w:spacing w:after="0" w:line="240" w:lineRule="auto"/>
        <w:ind w:firstLine="720"/>
        <w:jc w:val="both"/>
        <w:rPr>
          <w:rFonts w:asciiTheme="minorBidi" w:hAnsiTheme="minorBidi"/>
          <w:sz w:val="24"/>
          <w:szCs w:val="24"/>
        </w:rPr>
      </w:pPr>
      <w:r w:rsidRPr="00D561C5">
        <w:rPr>
          <w:rFonts w:asciiTheme="minorBidi" w:hAnsiTheme="minorBidi"/>
          <w:sz w:val="24"/>
          <w:szCs w:val="24"/>
        </w:rPr>
        <w:t xml:space="preserve">This sentence introduces the chapter entitled “Laziness and its </w:t>
      </w:r>
      <w:r w:rsidR="004B7D8F">
        <w:rPr>
          <w:rFonts w:asciiTheme="minorBidi" w:hAnsiTheme="minorBidi"/>
          <w:sz w:val="24"/>
          <w:szCs w:val="24"/>
        </w:rPr>
        <w:t>C</w:t>
      </w:r>
      <w:r w:rsidRPr="00D561C5">
        <w:rPr>
          <w:rFonts w:asciiTheme="minorBidi" w:hAnsiTheme="minorBidi"/>
          <w:sz w:val="24"/>
          <w:szCs w:val="24"/>
        </w:rPr>
        <w:t>ure</w:t>
      </w:r>
      <w:r w:rsidR="004B7D8F">
        <w:rPr>
          <w:rFonts w:asciiTheme="minorBidi" w:hAnsiTheme="minorBidi"/>
          <w:sz w:val="24"/>
          <w:szCs w:val="24"/>
        </w:rPr>
        <w:t>.</w:t>
      </w:r>
      <w:r w:rsidRPr="00D561C5">
        <w:rPr>
          <w:rFonts w:asciiTheme="minorBidi" w:hAnsiTheme="minorBidi"/>
          <w:sz w:val="24"/>
          <w:szCs w:val="24"/>
        </w:rPr>
        <w:t xml:space="preserve">” R. Kalonymus analyzes the different manifestations of this character flaw: </w:t>
      </w:r>
      <w:r w:rsidR="004B7D8F">
        <w:rPr>
          <w:rFonts w:asciiTheme="minorBidi" w:hAnsiTheme="minorBidi"/>
          <w:sz w:val="24"/>
          <w:szCs w:val="24"/>
        </w:rPr>
        <w:t>Some</w:t>
      </w:r>
      <w:r w:rsidRPr="00D561C5">
        <w:rPr>
          <w:rFonts w:asciiTheme="minorBidi" w:hAnsiTheme="minorBidi"/>
          <w:sz w:val="24"/>
          <w:szCs w:val="24"/>
        </w:rPr>
        <w:t xml:space="preserve"> like to sleep a lot; some dislike working and prefer to be idle. A student who is lazy will exert himself only for the first week or two of the semester at </w:t>
      </w:r>
      <w:r w:rsidRPr="004B7D8F">
        <w:rPr>
          <w:rFonts w:asciiTheme="minorBidi" w:hAnsiTheme="minorBidi"/>
          <w:i/>
          <w:iCs/>
          <w:sz w:val="24"/>
          <w:szCs w:val="24"/>
        </w:rPr>
        <w:t>yeshiva</w:t>
      </w:r>
      <w:r w:rsidRPr="00D561C5">
        <w:rPr>
          <w:rFonts w:asciiTheme="minorBidi" w:hAnsiTheme="minorBidi"/>
          <w:sz w:val="24"/>
          <w:szCs w:val="24"/>
        </w:rPr>
        <w:t>, and will then have endless excuses and explanations for his lack of dedication.</w:t>
      </w:r>
    </w:p>
    <w:p w:rsidR="00E87A05" w:rsidRPr="00D561C5" w:rsidRDefault="00E87A05" w:rsidP="00C134CA">
      <w:pPr>
        <w:spacing w:after="0" w:line="240" w:lineRule="auto"/>
        <w:ind w:firstLine="720"/>
        <w:jc w:val="both"/>
        <w:rPr>
          <w:rFonts w:asciiTheme="minorBidi" w:hAnsiTheme="minorBidi"/>
          <w:sz w:val="24"/>
          <w:szCs w:val="24"/>
        </w:rPr>
      </w:pPr>
    </w:p>
    <w:p w:rsidR="0077549D" w:rsidRDefault="0077549D" w:rsidP="00C134CA">
      <w:pPr>
        <w:spacing w:after="0" w:line="240" w:lineRule="auto"/>
        <w:ind w:firstLine="720"/>
        <w:jc w:val="both"/>
        <w:rPr>
          <w:rFonts w:asciiTheme="minorBidi" w:hAnsiTheme="minorBidi"/>
          <w:sz w:val="24"/>
          <w:szCs w:val="24"/>
        </w:rPr>
      </w:pPr>
      <w:r w:rsidRPr="00D561C5">
        <w:rPr>
          <w:rFonts w:asciiTheme="minorBidi" w:hAnsiTheme="minorBidi"/>
          <w:sz w:val="24"/>
          <w:szCs w:val="24"/>
        </w:rPr>
        <w:t xml:space="preserve">R. Kalonymus addresses this student and asks him why he should be different from any other living creature </w:t>
      </w:r>
      <w:r w:rsidR="004B7D8F">
        <w:rPr>
          <w:rFonts w:asciiTheme="minorBidi" w:hAnsiTheme="minorBidi"/>
          <w:sz w:val="24"/>
          <w:szCs w:val="24"/>
        </w:rPr>
        <w:t>that</w:t>
      </w:r>
      <w:r w:rsidRPr="00D561C5">
        <w:rPr>
          <w:rFonts w:asciiTheme="minorBidi" w:hAnsiTheme="minorBidi"/>
          <w:sz w:val="24"/>
          <w:szCs w:val="24"/>
        </w:rPr>
        <w:t xml:space="preserve"> works at the task assigned to it by God. Amongst the Sages there were many sterling examples of scholars dedicated to Torah study who also engaged in their respective occupations and would get up early to head for the </w:t>
      </w:r>
      <w:r w:rsidRPr="00E87A05">
        <w:rPr>
          <w:rFonts w:asciiTheme="minorBidi" w:hAnsiTheme="minorBidi"/>
          <w:i/>
          <w:iCs/>
          <w:sz w:val="24"/>
          <w:szCs w:val="24"/>
        </w:rPr>
        <w:t>beit midrash</w:t>
      </w:r>
      <w:r w:rsidRPr="00D561C5">
        <w:rPr>
          <w:rFonts w:asciiTheme="minorBidi" w:hAnsiTheme="minorBidi"/>
          <w:sz w:val="24"/>
          <w:szCs w:val="24"/>
        </w:rPr>
        <w:t>.</w:t>
      </w:r>
    </w:p>
    <w:p w:rsidR="004B7D8F" w:rsidRPr="00D561C5" w:rsidRDefault="004B7D8F" w:rsidP="00C134CA">
      <w:pPr>
        <w:spacing w:after="0" w:line="240" w:lineRule="auto"/>
        <w:ind w:firstLine="720"/>
        <w:jc w:val="both"/>
        <w:rPr>
          <w:rFonts w:asciiTheme="minorBidi" w:hAnsiTheme="minorBidi"/>
          <w:sz w:val="24"/>
          <w:szCs w:val="24"/>
        </w:rPr>
      </w:pPr>
    </w:p>
    <w:p w:rsidR="00123CF4" w:rsidRDefault="0077549D" w:rsidP="00C134CA">
      <w:pPr>
        <w:spacing w:after="0" w:line="240" w:lineRule="auto"/>
        <w:ind w:firstLine="720"/>
        <w:jc w:val="both"/>
        <w:rPr>
          <w:rFonts w:asciiTheme="minorBidi" w:hAnsiTheme="minorBidi"/>
          <w:sz w:val="24"/>
          <w:szCs w:val="24"/>
        </w:rPr>
      </w:pPr>
      <w:r w:rsidRPr="00D561C5">
        <w:rPr>
          <w:rFonts w:asciiTheme="minorBidi" w:hAnsiTheme="minorBidi"/>
          <w:sz w:val="24"/>
          <w:szCs w:val="24"/>
        </w:rPr>
        <w:t xml:space="preserve">Things that are unimportant and of little worth are easy to obtain; things that are more important require more work. Torah is acquired only with effort – </w:t>
      </w:r>
      <w:r w:rsidRPr="00D561C5">
        <w:rPr>
          <w:rFonts w:asciiTheme="minorBidi" w:hAnsiTheme="minorBidi"/>
          <w:sz w:val="24"/>
          <w:szCs w:val="24"/>
        </w:rPr>
        <w:lastRenderedPageBreak/>
        <w:t xml:space="preserve">and </w:t>
      </w:r>
      <w:r w:rsidR="00123CF4" w:rsidRPr="00D561C5">
        <w:rPr>
          <w:rFonts w:asciiTheme="minorBidi" w:hAnsiTheme="minorBidi"/>
          <w:sz w:val="24"/>
          <w:szCs w:val="24"/>
        </w:rPr>
        <w:t>it is important to remember that a person is not required to do that which beyond his capability.</w:t>
      </w:r>
    </w:p>
    <w:p w:rsidR="00E87A05" w:rsidRPr="00D561C5" w:rsidRDefault="00E87A05" w:rsidP="00C134CA">
      <w:pPr>
        <w:spacing w:after="0" w:line="240" w:lineRule="auto"/>
        <w:ind w:firstLine="720"/>
        <w:jc w:val="both"/>
        <w:rPr>
          <w:rFonts w:asciiTheme="minorBidi" w:hAnsiTheme="minorBidi"/>
          <w:sz w:val="24"/>
          <w:szCs w:val="24"/>
        </w:rPr>
      </w:pPr>
    </w:p>
    <w:p w:rsidR="0077549D" w:rsidRDefault="00123CF4" w:rsidP="00C134CA">
      <w:pPr>
        <w:spacing w:after="0" w:line="240" w:lineRule="auto"/>
        <w:ind w:firstLine="720"/>
        <w:jc w:val="both"/>
        <w:rPr>
          <w:rFonts w:asciiTheme="minorBidi" w:hAnsiTheme="minorBidi"/>
          <w:sz w:val="24"/>
          <w:szCs w:val="24"/>
        </w:rPr>
      </w:pPr>
      <w:r w:rsidRPr="00D561C5">
        <w:rPr>
          <w:rFonts w:asciiTheme="minorBidi" w:hAnsiTheme="minorBidi"/>
          <w:sz w:val="24"/>
          <w:szCs w:val="24"/>
        </w:rPr>
        <w:t xml:space="preserve">A distinction should be drawn between laziness and lethargy. Someone who is lazy is idle, while someone who is sluggish or </w:t>
      </w:r>
      <w:r w:rsidR="006453A0" w:rsidRPr="00D561C5">
        <w:rPr>
          <w:rFonts w:asciiTheme="minorBidi" w:hAnsiTheme="minorBidi"/>
          <w:sz w:val="24"/>
          <w:szCs w:val="24"/>
        </w:rPr>
        <w:t xml:space="preserve">listless </w:t>
      </w:r>
      <w:r w:rsidRPr="00D561C5">
        <w:rPr>
          <w:rFonts w:asciiTheme="minorBidi" w:hAnsiTheme="minorBidi"/>
          <w:sz w:val="24"/>
          <w:szCs w:val="24"/>
        </w:rPr>
        <w:t>does his work, but without enthusiasm or energy, simply to fulfill the technical requirements. From one perspective</w:t>
      </w:r>
      <w:r w:rsidR="004B7D8F">
        <w:rPr>
          <w:rFonts w:asciiTheme="minorBidi" w:hAnsiTheme="minorBidi"/>
          <w:sz w:val="24"/>
          <w:szCs w:val="24"/>
        </w:rPr>
        <w:t>,</w:t>
      </w:r>
      <w:r w:rsidRPr="00D561C5">
        <w:rPr>
          <w:rFonts w:asciiTheme="minorBidi" w:hAnsiTheme="minorBidi"/>
          <w:sz w:val="24"/>
          <w:szCs w:val="24"/>
        </w:rPr>
        <w:t xml:space="preserve"> it is worse to be lazy, since laziness leads one to do nothing at all, </w:t>
      </w:r>
      <w:r w:rsidR="006453A0" w:rsidRPr="00D561C5">
        <w:rPr>
          <w:rFonts w:asciiTheme="minorBidi" w:hAnsiTheme="minorBidi"/>
          <w:sz w:val="24"/>
          <w:szCs w:val="24"/>
        </w:rPr>
        <w:t>but sluggishness is</w:t>
      </w:r>
      <w:r w:rsidRPr="00D561C5">
        <w:rPr>
          <w:rFonts w:asciiTheme="minorBidi" w:hAnsiTheme="minorBidi"/>
          <w:sz w:val="24"/>
          <w:szCs w:val="24"/>
        </w:rPr>
        <w:t xml:space="preserve"> harder to cure. A lazy person may be given advice as to how to perform his work using different means, but if someone is listless in all that he does – his prayer is lifeless</w:t>
      </w:r>
      <w:r w:rsidR="00C950E7">
        <w:rPr>
          <w:rFonts w:asciiTheme="minorBidi" w:hAnsiTheme="minorBidi"/>
          <w:sz w:val="24"/>
          <w:szCs w:val="24"/>
        </w:rPr>
        <w:t>,</w:t>
      </w:r>
      <w:r w:rsidRPr="00D561C5">
        <w:rPr>
          <w:rFonts w:asciiTheme="minorBidi" w:hAnsiTheme="minorBidi"/>
          <w:sz w:val="24"/>
          <w:szCs w:val="24"/>
        </w:rPr>
        <w:t xml:space="preserve"> his learning is superficial – it is </w:t>
      </w:r>
      <w:r w:rsidR="00780D8B" w:rsidRPr="00D561C5">
        <w:rPr>
          <w:rFonts w:asciiTheme="minorBidi" w:hAnsiTheme="minorBidi"/>
          <w:sz w:val="24"/>
          <w:szCs w:val="24"/>
        </w:rPr>
        <w:t>difficult to get him to exert himself and put some effort into what he does. He operates as though half-asleep; his brain and limbs receive no instruction from his inner will to work with intensity, and thus he also feels no satisfaction, pleasure</w:t>
      </w:r>
      <w:r w:rsidR="00C950E7">
        <w:rPr>
          <w:rFonts w:asciiTheme="minorBidi" w:hAnsiTheme="minorBidi"/>
          <w:sz w:val="24"/>
          <w:szCs w:val="24"/>
        </w:rPr>
        <w:t>,</w:t>
      </w:r>
      <w:r w:rsidR="00780D8B" w:rsidRPr="00D561C5">
        <w:rPr>
          <w:rFonts w:asciiTheme="minorBidi" w:hAnsiTheme="minorBidi"/>
          <w:sz w:val="24"/>
          <w:szCs w:val="24"/>
        </w:rPr>
        <w:t xml:space="preserve"> or joy in what he does. In a previous chapter</w:t>
      </w:r>
      <w:r w:rsidR="00C950E7">
        <w:rPr>
          <w:rFonts w:asciiTheme="minorBidi" w:hAnsiTheme="minorBidi"/>
          <w:sz w:val="24"/>
          <w:szCs w:val="24"/>
        </w:rPr>
        <w:t>,</w:t>
      </w:r>
      <w:r w:rsidR="00780D8B" w:rsidRPr="00D561C5">
        <w:rPr>
          <w:rFonts w:asciiTheme="minorBidi" w:hAnsiTheme="minorBidi"/>
          <w:sz w:val="24"/>
          <w:szCs w:val="24"/>
        </w:rPr>
        <w:t xml:space="preserve"> we discussed R. Kalonymus’s emphasis on the need for fervor and passion in one’s service of God. Lethargy and lifelessness would seem to be the opposite of the traits that he encourages. R. Kalonymus addresses the young reader and explains the disadvantages of being lazy or listless, and offers stories that illustrate why it is impossible in such a state to progress in one’s service of God and to bring redemption.</w:t>
      </w:r>
    </w:p>
    <w:p w:rsidR="00E87A05" w:rsidRPr="00D561C5" w:rsidRDefault="00E87A05" w:rsidP="00C134CA">
      <w:pPr>
        <w:spacing w:after="0" w:line="240" w:lineRule="auto"/>
        <w:ind w:firstLine="720"/>
        <w:jc w:val="both"/>
        <w:rPr>
          <w:rFonts w:asciiTheme="minorBidi" w:hAnsiTheme="minorBidi"/>
          <w:sz w:val="24"/>
          <w:szCs w:val="24"/>
        </w:rPr>
      </w:pPr>
    </w:p>
    <w:p w:rsidR="00780D8B" w:rsidRPr="00D561C5" w:rsidRDefault="00780D8B" w:rsidP="00C134CA">
      <w:pPr>
        <w:spacing w:after="0" w:line="240" w:lineRule="auto"/>
        <w:ind w:firstLine="720"/>
        <w:jc w:val="both"/>
        <w:rPr>
          <w:rFonts w:asciiTheme="minorBidi" w:hAnsiTheme="minorBidi"/>
          <w:sz w:val="24"/>
          <w:szCs w:val="24"/>
        </w:rPr>
      </w:pPr>
      <w:r w:rsidRPr="00D561C5">
        <w:rPr>
          <w:rFonts w:asciiTheme="minorBidi" w:hAnsiTheme="minorBidi"/>
          <w:sz w:val="24"/>
          <w:szCs w:val="24"/>
        </w:rPr>
        <w:t>However, R. Kalonymus does not suffice with persuasion. He devotes an entire chapter to “Some specific advice for the lazy</w:t>
      </w:r>
      <w:r w:rsidR="00C950E7">
        <w:rPr>
          <w:rFonts w:asciiTheme="minorBidi" w:hAnsiTheme="minorBidi"/>
          <w:sz w:val="24"/>
          <w:szCs w:val="24"/>
        </w:rPr>
        <w:t>,</w:t>
      </w:r>
      <w:r w:rsidRPr="00D561C5">
        <w:rPr>
          <w:rFonts w:asciiTheme="minorBidi" w:hAnsiTheme="minorBidi"/>
          <w:sz w:val="24"/>
          <w:szCs w:val="24"/>
        </w:rPr>
        <w:t>”</w:t>
      </w:r>
      <w:r w:rsidRPr="00D561C5">
        <w:rPr>
          <w:rStyle w:val="FootnoteReference"/>
          <w:rFonts w:asciiTheme="minorBidi" w:hAnsiTheme="minorBidi"/>
          <w:sz w:val="24"/>
          <w:szCs w:val="24"/>
        </w:rPr>
        <w:footnoteReference w:id="11"/>
      </w:r>
      <w:r w:rsidRPr="00D561C5">
        <w:rPr>
          <w:rFonts w:asciiTheme="minorBidi" w:hAnsiTheme="minorBidi"/>
          <w:sz w:val="24"/>
          <w:szCs w:val="24"/>
        </w:rPr>
        <w:t xml:space="preserve"> since, as he points out, </w:t>
      </w:r>
    </w:p>
    <w:p w:rsidR="00C950E7" w:rsidRDefault="00C950E7" w:rsidP="00C134CA">
      <w:pPr>
        <w:spacing w:after="0" w:line="240" w:lineRule="auto"/>
        <w:ind w:left="720"/>
        <w:jc w:val="both"/>
        <w:rPr>
          <w:rFonts w:asciiTheme="minorBidi" w:hAnsiTheme="minorBidi"/>
          <w:sz w:val="24"/>
          <w:szCs w:val="24"/>
        </w:rPr>
      </w:pPr>
    </w:p>
    <w:p w:rsidR="00CF385A" w:rsidRPr="00D561C5" w:rsidRDefault="00780D8B" w:rsidP="00C134CA">
      <w:pPr>
        <w:spacing w:after="0" w:line="240" w:lineRule="auto"/>
        <w:ind w:left="720"/>
        <w:jc w:val="both"/>
        <w:rPr>
          <w:rFonts w:asciiTheme="minorBidi" w:hAnsiTheme="minorBidi"/>
          <w:sz w:val="24"/>
          <w:szCs w:val="24"/>
        </w:rPr>
      </w:pPr>
      <w:r w:rsidRPr="00D561C5">
        <w:rPr>
          <w:rFonts w:asciiTheme="minorBidi" w:hAnsiTheme="minorBidi"/>
          <w:sz w:val="24"/>
          <w:szCs w:val="24"/>
        </w:rPr>
        <w:t xml:space="preserve">The desire to become diligent in </w:t>
      </w:r>
      <w:r w:rsidR="00C950E7">
        <w:rPr>
          <w:rFonts w:asciiTheme="minorBidi" w:hAnsiTheme="minorBidi"/>
          <w:sz w:val="24"/>
          <w:szCs w:val="24"/>
        </w:rPr>
        <w:t xml:space="preserve">the </w:t>
      </w:r>
      <w:r w:rsidRPr="00D561C5">
        <w:rPr>
          <w:rFonts w:asciiTheme="minorBidi" w:hAnsiTheme="minorBidi"/>
          <w:sz w:val="24"/>
          <w:szCs w:val="24"/>
        </w:rPr>
        <w:t xml:space="preserve">service God </w:t>
      </w:r>
      <w:r w:rsidR="006453A0" w:rsidRPr="00D561C5">
        <w:rPr>
          <w:rFonts w:asciiTheme="minorBidi" w:hAnsiTheme="minorBidi"/>
          <w:sz w:val="24"/>
          <w:szCs w:val="24"/>
        </w:rPr>
        <w:t xml:space="preserve">is not sufficient in itself. It </w:t>
      </w:r>
      <w:r w:rsidRPr="00D561C5">
        <w:rPr>
          <w:rFonts w:asciiTheme="minorBidi" w:hAnsiTheme="minorBidi"/>
          <w:sz w:val="24"/>
          <w:szCs w:val="24"/>
        </w:rPr>
        <w:t>is necessary to explore and discover devices and strategies that will help you uproot laziness and establish diligence.</w:t>
      </w:r>
    </w:p>
    <w:p w:rsidR="00E87A05" w:rsidRDefault="00E87A05" w:rsidP="00C134CA">
      <w:pPr>
        <w:spacing w:after="0" w:line="240" w:lineRule="auto"/>
        <w:ind w:firstLine="720"/>
        <w:jc w:val="both"/>
        <w:rPr>
          <w:rFonts w:asciiTheme="minorBidi" w:hAnsiTheme="minorBidi"/>
          <w:sz w:val="24"/>
          <w:szCs w:val="24"/>
        </w:rPr>
      </w:pPr>
    </w:p>
    <w:p w:rsidR="00CF385A" w:rsidRDefault="00CF385A" w:rsidP="00C134CA">
      <w:pPr>
        <w:spacing w:after="0" w:line="240" w:lineRule="auto"/>
        <w:ind w:firstLine="720"/>
        <w:jc w:val="both"/>
        <w:rPr>
          <w:rFonts w:asciiTheme="minorBidi" w:hAnsiTheme="minorBidi"/>
          <w:sz w:val="24"/>
          <w:szCs w:val="24"/>
        </w:rPr>
      </w:pPr>
      <w:r w:rsidRPr="00D561C5">
        <w:rPr>
          <w:rFonts w:asciiTheme="minorBidi" w:hAnsiTheme="minorBidi"/>
          <w:sz w:val="24"/>
          <w:szCs w:val="24"/>
        </w:rPr>
        <w:t>If a student has to revi</w:t>
      </w:r>
      <w:r w:rsidR="00C950E7">
        <w:rPr>
          <w:rFonts w:asciiTheme="minorBidi" w:hAnsiTheme="minorBidi"/>
          <w:sz w:val="24"/>
          <w:szCs w:val="24"/>
        </w:rPr>
        <w:t>ew</w:t>
      </w:r>
      <w:r w:rsidRPr="00D561C5">
        <w:rPr>
          <w:rFonts w:asciiTheme="minorBidi" w:hAnsiTheme="minorBidi"/>
          <w:sz w:val="24"/>
          <w:szCs w:val="24"/>
        </w:rPr>
        <w:t xml:space="preserve"> a page of </w:t>
      </w:r>
      <w:r w:rsidR="00C950E7" w:rsidRPr="00C950E7">
        <w:rPr>
          <w:rFonts w:asciiTheme="minorBidi" w:hAnsiTheme="minorBidi"/>
          <w:i/>
          <w:iCs/>
          <w:sz w:val="24"/>
          <w:szCs w:val="24"/>
        </w:rPr>
        <w:t>g</w:t>
      </w:r>
      <w:r w:rsidRPr="00C950E7">
        <w:rPr>
          <w:rFonts w:asciiTheme="minorBidi" w:hAnsiTheme="minorBidi"/>
          <w:i/>
          <w:iCs/>
          <w:sz w:val="24"/>
          <w:szCs w:val="24"/>
        </w:rPr>
        <w:t>emara</w:t>
      </w:r>
      <w:r w:rsidRPr="00D561C5">
        <w:rPr>
          <w:rFonts w:asciiTheme="minorBidi" w:hAnsiTheme="minorBidi"/>
          <w:sz w:val="24"/>
          <w:szCs w:val="24"/>
        </w:rPr>
        <w:t>, he should estimate how much time this will take – say, half an hour – and then commit himself to the task. If he fails to complete the task in time because of laziness, he should admonish himself: “What will become of me? As a result of my laziness, I am depriving myself of both worlds and am provoking God’s anger.” It is notable that while R. Kalonymus wrote his book in Hebrew, this self-admonishment is formulated in Yiddish. R. Kalonymus clearly meant for the student to experience his ow</w:t>
      </w:r>
      <w:r w:rsidR="006453A0" w:rsidRPr="00D561C5">
        <w:rPr>
          <w:rFonts w:asciiTheme="minorBidi" w:hAnsiTheme="minorBidi"/>
          <w:sz w:val="24"/>
          <w:szCs w:val="24"/>
        </w:rPr>
        <w:t>n self-censure as though some</w:t>
      </w:r>
      <w:r w:rsidRPr="00D561C5">
        <w:rPr>
          <w:rFonts w:asciiTheme="minorBidi" w:hAnsiTheme="minorBidi"/>
          <w:sz w:val="24"/>
          <w:szCs w:val="24"/>
        </w:rPr>
        <w:t xml:space="preserve"> external </w:t>
      </w:r>
      <w:r w:rsidR="006453A0" w:rsidRPr="00D561C5">
        <w:rPr>
          <w:rFonts w:asciiTheme="minorBidi" w:hAnsiTheme="minorBidi"/>
          <w:sz w:val="24"/>
          <w:szCs w:val="24"/>
        </w:rPr>
        <w:t xml:space="preserve">voice </w:t>
      </w:r>
      <w:r w:rsidRPr="00D561C5">
        <w:rPr>
          <w:rFonts w:asciiTheme="minorBidi" w:hAnsiTheme="minorBidi"/>
          <w:sz w:val="24"/>
          <w:szCs w:val="24"/>
        </w:rPr>
        <w:t>was urging him to concentrate and keep up a good pace of work.</w:t>
      </w:r>
    </w:p>
    <w:p w:rsidR="00E87A05" w:rsidRPr="00D561C5" w:rsidRDefault="00E87A05" w:rsidP="00C134CA">
      <w:pPr>
        <w:spacing w:after="0" w:line="240" w:lineRule="auto"/>
        <w:ind w:firstLine="720"/>
        <w:jc w:val="both"/>
        <w:rPr>
          <w:rFonts w:asciiTheme="minorBidi" w:hAnsiTheme="minorBidi"/>
          <w:sz w:val="24"/>
          <w:szCs w:val="24"/>
        </w:rPr>
      </w:pPr>
    </w:p>
    <w:p w:rsidR="00CF385A" w:rsidRDefault="00CF385A" w:rsidP="00C134CA">
      <w:pPr>
        <w:spacing w:after="0" w:line="240" w:lineRule="auto"/>
        <w:ind w:firstLine="720"/>
        <w:jc w:val="both"/>
        <w:rPr>
          <w:rFonts w:asciiTheme="minorBidi" w:hAnsiTheme="minorBidi"/>
          <w:sz w:val="24"/>
          <w:szCs w:val="24"/>
        </w:rPr>
      </w:pPr>
      <w:r w:rsidRPr="00D561C5">
        <w:rPr>
          <w:rFonts w:asciiTheme="minorBidi" w:hAnsiTheme="minorBidi"/>
          <w:sz w:val="24"/>
          <w:szCs w:val="24"/>
        </w:rPr>
        <w:t xml:space="preserve">If a student is studying alone, not as part of a class and without a study partner, it is better that he study </w:t>
      </w:r>
      <w:r w:rsidR="006453A0" w:rsidRPr="00D561C5">
        <w:rPr>
          <w:rFonts w:asciiTheme="minorBidi" w:hAnsiTheme="minorBidi"/>
          <w:sz w:val="24"/>
          <w:szCs w:val="24"/>
        </w:rPr>
        <w:t>quantitively (</w:t>
      </w:r>
      <w:r w:rsidR="006453A0" w:rsidRPr="00E87A05">
        <w:rPr>
          <w:rFonts w:asciiTheme="minorBidi" w:hAnsiTheme="minorBidi"/>
          <w:i/>
          <w:iCs/>
          <w:sz w:val="24"/>
          <w:szCs w:val="24"/>
        </w:rPr>
        <w:t>beki’ut</w:t>
      </w:r>
      <w:r w:rsidR="006453A0" w:rsidRPr="00D561C5">
        <w:rPr>
          <w:rFonts w:asciiTheme="minorBidi" w:hAnsiTheme="minorBidi"/>
          <w:sz w:val="24"/>
          <w:szCs w:val="24"/>
        </w:rPr>
        <w:t>) rather than aiming at in-depth understanding (</w:t>
      </w:r>
      <w:r w:rsidR="006453A0" w:rsidRPr="00D561C5">
        <w:rPr>
          <w:rFonts w:asciiTheme="minorBidi" w:hAnsiTheme="minorBidi"/>
          <w:i/>
          <w:iCs/>
          <w:sz w:val="24"/>
          <w:szCs w:val="24"/>
        </w:rPr>
        <w:t>iyyun</w:t>
      </w:r>
      <w:r w:rsidR="006453A0" w:rsidRPr="00D561C5">
        <w:rPr>
          <w:rFonts w:asciiTheme="minorBidi" w:hAnsiTheme="minorBidi"/>
          <w:sz w:val="24"/>
          <w:szCs w:val="24"/>
        </w:rPr>
        <w:t>).</w:t>
      </w:r>
      <w:r w:rsidRPr="00D561C5">
        <w:rPr>
          <w:rFonts w:asciiTheme="minorBidi" w:hAnsiTheme="minorBidi"/>
          <w:sz w:val="24"/>
          <w:szCs w:val="24"/>
        </w:rPr>
        <w:t xml:space="preserve"> In-depth study requires greater concentration, meaning that the student will more easily </w:t>
      </w:r>
      <w:r w:rsidR="006453A0" w:rsidRPr="00D561C5">
        <w:rPr>
          <w:rFonts w:asciiTheme="minorBidi" w:hAnsiTheme="minorBidi"/>
          <w:sz w:val="24"/>
          <w:szCs w:val="24"/>
        </w:rPr>
        <w:t>fall into day-dreaming and distraction, while quantitative learning offers constantly new material</w:t>
      </w:r>
      <w:r w:rsidRPr="00D561C5">
        <w:rPr>
          <w:rFonts w:asciiTheme="minorBidi" w:hAnsiTheme="minorBidi"/>
          <w:sz w:val="24"/>
          <w:szCs w:val="24"/>
        </w:rPr>
        <w:t>.</w:t>
      </w:r>
    </w:p>
    <w:p w:rsidR="00E87A05" w:rsidRPr="00D561C5" w:rsidRDefault="00E87A05" w:rsidP="00C134CA">
      <w:pPr>
        <w:spacing w:after="0" w:line="240" w:lineRule="auto"/>
        <w:ind w:firstLine="720"/>
        <w:jc w:val="both"/>
        <w:rPr>
          <w:rFonts w:asciiTheme="minorBidi" w:hAnsiTheme="minorBidi"/>
          <w:sz w:val="24"/>
          <w:szCs w:val="24"/>
        </w:rPr>
      </w:pPr>
    </w:p>
    <w:p w:rsidR="0031191C" w:rsidRDefault="00CF385A" w:rsidP="00C134CA">
      <w:pPr>
        <w:spacing w:after="0" w:line="240" w:lineRule="auto"/>
        <w:ind w:firstLine="720"/>
        <w:jc w:val="both"/>
        <w:rPr>
          <w:rFonts w:asciiTheme="minorBidi" w:hAnsiTheme="minorBidi"/>
          <w:sz w:val="24"/>
          <w:szCs w:val="24"/>
        </w:rPr>
      </w:pPr>
      <w:r w:rsidRPr="00D561C5">
        <w:rPr>
          <w:rFonts w:asciiTheme="minorBidi" w:hAnsiTheme="minorBidi"/>
          <w:sz w:val="24"/>
          <w:szCs w:val="24"/>
        </w:rPr>
        <w:t xml:space="preserve">The student should plan a detailed daily schedule, “starting with the time you wish to get up in the morning and continuing with all your activities. Use [this] </w:t>
      </w:r>
      <w:r w:rsidRPr="00D561C5">
        <w:rPr>
          <w:rFonts w:asciiTheme="minorBidi" w:hAnsiTheme="minorBidi"/>
          <w:sz w:val="24"/>
          <w:szCs w:val="24"/>
        </w:rPr>
        <w:lastRenderedPageBreak/>
        <w:t xml:space="preserve">as a reference, checking back during the day to see if you have accomplished what </w:t>
      </w:r>
      <w:r w:rsidR="0031191C" w:rsidRPr="00D561C5">
        <w:rPr>
          <w:rFonts w:asciiTheme="minorBidi" w:hAnsiTheme="minorBidi"/>
          <w:sz w:val="24"/>
          <w:szCs w:val="24"/>
        </w:rPr>
        <w:t>you set out to do.” R. Kalonymus also points out that “</w:t>
      </w:r>
      <w:r w:rsidR="00C950E7">
        <w:rPr>
          <w:rFonts w:asciiTheme="minorBidi" w:hAnsiTheme="minorBidi"/>
          <w:sz w:val="24"/>
          <w:szCs w:val="24"/>
        </w:rPr>
        <w:t>e</w:t>
      </w:r>
      <w:r w:rsidR="0031191C" w:rsidRPr="00D561C5">
        <w:rPr>
          <w:rFonts w:asciiTheme="minorBidi" w:hAnsiTheme="minorBidi"/>
          <w:sz w:val="24"/>
          <w:szCs w:val="24"/>
        </w:rPr>
        <w:t>ven someone who is sti</w:t>
      </w:r>
      <w:r w:rsidR="00E87A05">
        <w:rPr>
          <w:rFonts w:asciiTheme="minorBidi" w:hAnsiTheme="minorBidi"/>
          <w:sz w:val="24"/>
          <w:szCs w:val="24"/>
        </w:rPr>
        <w:t xml:space="preserve">ll in </w:t>
      </w:r>
      <w:r w:rsidR="00E87A05" w:rsidRPr="00C950E7">
        <w:rPr>
          <w:rFonts w:asciiTheme="minorBidi" w:hAnsiTheme="minorBidi"/>
          <w:i/>
          <w:iCs/>
          <w:sz w:val="24"/>
          <w:szCs w:val="24"/>
        </w:rPr>
        <w:t>yeshiva</w:t>
      </w:r>
      <w:r w:rsidR="0031191C" w:rsidRPr="00D561C5">
        <w:rPr>
          <w:rFonts w:asciiTheme="minorBidi" w:hAnsiTheme="minorBidi"/>
          <w:sz w:val="24"/>
          <w:szCs w:val="24"/>
        </w:rPr>
        <w:t xml:space="preserve"> can add additional periods of l</w:t>
      </w:r>
      <w:r w:rsidR="00E87A05">
        <w:rPr>
          <w:rFonts w:asciiTheme="minorBidi" w:hAnsiTheme="minorBidi"/>
          <w:sz w:val="24"/>
          <w:szCs w:val="24"/>
        </w:rPr>
        <w:t xml:space="preserve">earning to the official </w:t>
      </w:r>
      <w:r w:rsidR="00E87A05" w:rsidRPr="00C950E7">
        <w:rPr>
          <w:rFonts w:asciiTheme="minorBidi" w:hAnsiTheme="minorBidi"/>
          <w:i/>
          <w:iCs/>
          <w:sz w:val="24"/>
          <w:szCs w:val="24"/>
        </w:rPr>
        <w:t>yeshiva</w:t>
      </w:r>
      <w:r w:rsidR="0031191C" w:rsidRPr="00D561C5">
        <w:rPr>
          <w:rFonts w:asciiTheme="minorBidi" w:hAnsiTheme="minorBidi"/>
          <w:sz w:val="24"/>
          <w:szCs w:val="24"/>
        </w:rPr>
        <w:t xml:space="preserve"> schedule during lunchtime and at night. Why not steal some time to devote to Go</w:t>
      </w:r>
      <w:r w:rsidR="00E87A05">
        <w:rPr>
          <w:rFonts w:asciiTheme="minorBidi" w:hAnsiTheme="minorBidi"/>
          <w:sz w:val="24"/>
          <w:szCs w:val="24"/>
        </w:rPr>
        <w:t xml:space="preserve">d from the edges of the </w:t>
      </w:r>
      <w:r w:rsidR="00E87A05" w:rsidRPr="00C950E7">
        <w:rPr>
          <w:rFonts w:asciiTheme="minorBidi" w:hAnsiTheme="minorBidi"/>
          <w:i/>
          <w:iCs/>
          <w:sz w:val="24"/>
          <w:szCs w:val="24"/>
        </w:rPr>
        <w:t>yeshiva</w:t>
      </w:r>
      <w:r w:rsidR="0031191C" w:rsidRPr="00D561C5">
        <w:rPr>
          <w:rFonts w:asciiTheme="minorBidi" w:hAnsiTheme="minorBidi"/>
          <w:sz w:val="24"/>
          <w:szCs w:val="24"/>
        </w:rPr>
        <w:t xml:space="preserve"> schedule?”</w:t>
      </w:r>
    </w:p>
    <w:p w:rsidR="00E87A05" w:rsidRPr="00D561C5" w:rsidRDefault="00E87A05" w:rsidP="00C134CA">
      <w:pPr>
        <w:spacing w:after="0" w:line="240" w:lineRule="auto"/>
        <w:ind w:firstLine="720"/>
        <w:jc w:val="both"/>
        <w:rPr>
          <w:rFonts w:asciiTheme="minorBidi" w:hAnsiTheme="minorBidi"/>
          <w:sz w:val="24"/>
          <w:szCs w:val="24"/>
        </w:rPr>
      </w:pPr>
    </w:p>
    <w:p w:rsidR="00780D8B" w:rsidRDefault="0031191C" w:rsidP="00C134CA">
      <w:pPr>
        <w:spacing w:after="0" w:line="240" w:lineRule="auto"/>
        <w:ind w:firstLine="720"/>
        <w:jc w:val="both"/>
        <w:rPr>
          <w:rFonts w:asciiTheme="minorBidi" w:hAnsiTheme="minorBidi"/>
          <w:sz w:val="24"/>
          <w:szCs w:val="24"/>
        </w:rPr>
      </w:pPr>
      <w:r w:rsidRPr="00D561C5">
        <w:rPr>
          <w:rFonts w:asciiTheme="minorBidi" w:hAnsiTheme="minorBidi"/>
          <w:sz w:val="24"/>
          <w:szCs w:val="24"/>
        </w:rPr>
        <w:t>After becoming accustomed to a fixed daily schedule, the student will come to feel that something is missing if for whatever reason he skips a lesson or a study session; he will feel regret and will try to make up what he lost. If, for example, on Monday he reviews the schedule that he had set for Sunday and finds that one of the tasks that he set for himself was not achieved owing to laziness, he should complete it. If, on the other hand, the schedule was not kept because the student explored a question in depth or encountered a particularly difficult passage, then there is no need for him to force himself to make up the lost material or to feel any regret.</w:t>
      </w:r>
    </w:p>
    <w:p w:rsidR="00E87A05" w:rsidRPr="00D561C5" w:rsidRDefault="00E87A05" w:rsidP="00C134CA">
      <w:pPr>
        <w:spacing w:after="0" w:line="240" w:lineRule="auto"/>
        <w:ind w:firstLine="720"/>
        <w:jc w:val="both"/>
        <w:rPr>
          <w:rFonts w:asciiTheme="minorBidi" w:hAnsiTheme="minorBidi"/>
          <w:sz w:val="24"/>
          <w:szCs w:val="24"/>
        </w:rPr>
      </w:pPr>
    </w:p>
    <w:p w:rsidR="006453A0" w:rsidRDefault="00BB094B" w:rsidP="00C134CA">
      <w:pPr>
        <w:spacing w:after="0" w:line="240" w:lineRule="auto"/>
        <w:ind w:firstLine="426"/>
        <w:jc w:val="both"/>
        <w:rPr>
          <w:rFonts w:asciiTheme="minorBidi" w:hAnsiTheme="minorBidi"/>
          <w:sz w:val="24"/>
          <w:szCs w:val="24"/>
        </w:rPr>
      </w:pPr>
      <w:r w:rsidRPr="00D561C5">
        <w:rPr>
          <w:rFonts w:asciiTheme="minorBidi" w:hAnsiTheme="minorBidi"/>
          <w:sz w:val="24"/>
          <w:szCs w:val="24"/>
        </w:rPr>
        <w:t xml:space="preserve">R. Kalonymus offers an encouraging vision: </w:t>
      </w:r>
    </w:p>
    <w:p w:rsidR="00E87A05" w:rsidRPr="00D561C5" w:rsidRDefault="00E87A05" w:rsidP="00C134CA">
      <w:pPr>
        <w:spacing w:after="0" w:line="240" w:lineRule="auto"/>
        <w:ind w:firstLine="426"/>
        <w:jc w:val="both"/>
        <w:rPr>
          <w:rFonts w:asciiTheme="minorBidi" w:hAnsiTheme="minorBidi"/>
          <w:sz w:val="24"/>
          <w:szCs w:val="24"/>
        </w:rPr>
      </w:pPr>
    </w:p>
    <w:p w:rsidR="0031191C" w:rsidRDefault="00BB094B" w:rsidP="00C134CA">
      <w:pPr>
        <w:spacing w:after="0" w:line="240" w:lineRule="auto"/>
        <w:ind w:left="720"/>
        <w:jc w:val="both"/>
        <w:rPr>
          <w:rFonts w:asciiTheme="minorBidi" w:hAnsiTheme="minorBidi"/>
          <w:sz w:val="24"/>
          <w:szCs w:val="24"/>
        </w:rPr>
      </w:pPr>
      <w:r w:rsidRPr="00D561C5">
        <w:rPr>
          <w:rFonts w:asciiTheme="minorBidi" w:hAnsiTheme="minorBidi"/>
          <w:sz w:val="24"/>
          <w:szCs w:val="24"/>
        </w:rPr>
        <w:t xml:space="preserve">The more work you take on, the </w:t>
      </w:r>
      <w:r w:rsidR="0013093F" w:rsidRPr="00D561C5">
        <w:rPr>
          <w:rFonts w:asciiTheme="minorBidi" w:hAnsiTheme="minorBidi"/>
          <w:sz w:val="24"/>
          <w:szCs w:val="24"/>
        </w:rPr>
        <w:t>more you will be stimulated to w</w:t>
      </w:r>
      <w:r w:rsidRPr="00D561C5">
        <w:rPr>
          <w:rFonts w:asciiTheme="minorBidi" w:hAnsiTheme="minorBidi"/>
          <w:sz w:val="24"/>
          <w:szCs w:val="24"/>
        </w:rPr>
        <w:t>ork… You will grow stronger and more courageous. You will be totally transformed into an industrious person who regularly bends himself under hard labor… A lazy person is one whose soul-powers are slumbering. These powers must be prodded awake and forced to work. Once they have been aroused and are already making an effort to work, the next step – that of deepening one’s learning – occurs naturally. However, without the yoke or obligation of a certain amount of work that must be completed each day, there is no</w:t>
      </w:r>
      <w:r w:rsidR="00E87A05">
        <w:rPr>
          <w:rFonts w:asciiTheme="minorBidi" w:hAnsiTheme="minorBidi"/>
          <w:sz w:val="24"/>
          <w:szCs w:val="24"/>
        </w:rPr>
        <w:t>thing to shake the soul awake…</w:t>
      </w:r>
      <w:r w:rsidRPr="00D561C5">
        <w:rPr>
          <w:rStyle w:val="FootnoteReference"/>
          <w:rFonts w:asciiTheme="minorBidi" w:hAnsiTheme="minorBidi"/>
          <w:sz w:val="24"/>
          <w:szCs w:val="24"/>
        </w:rPr>
        <w:footnoteReference w:id="12"/>
      </w:r>
    </w:p>
    <w:p w:rsidR="00E87A05" w:rsidRDefault="00E87A05" w:rsidP="00C134CA">
      <w:pPr>
        <w:spacing w:after="0" w:line="240" w:lineRule="auto"/>
        <w:jc w:val="both"/>
        <w:rPr>
          <w:rFonts w:asciiTheme="minorBidi" w:hAnsiTheme="minorBidi"/>
          <w:sz w:val="24"/>
          <w:szCs w:val="24"/>
        </w:rPr>
      </w:pPr>
    </w:p>
    <w:p w:rsidR="002A6F34" w:rsidRDefault="002A6F34" w:rsidP="00C134CA">
      <w:pPr>
        <w:spacing w:after="0" w:line="240" w:lineRule="auto"/>
        <w:jc w:val="both"/>
        <w:rPr>
          <w:rFonts w:asciiTheme="minorBidi" w:hAnsiTheme="minorBidi"/>
          <w:sz w:val="24"/>
          <w:szCs w:val="24"/>
        </w:rPr>
      </w:pPr>
    </w:p>
    <w:p w:rsidR="002A6F34" w:rsidRPr="00D561C5" w:rsidRDefault="002A6F34" w:rsidP="00C134CA">
      <w:pPr>
        <w:spacing w:after="0" w:line="240" w:lineRule="auto"/>
        <w:jc w:val="both"/>
        <w:rPr>
          <w:rFonts w:asciiTheme="minorBidi" w:hAnsiTheme="minorBidi"/>
          <w:sz w:val="24"/>
          <w:szCs w:val="24"/>
        </w:rPr>
      </w:pPr>
      <w:r>
        <w:rPr>
          <w:rFonts w:asciiTheme="minorBidi" w:hAnsiTheme="minorBidi"/>
          <w:sz w:val="24"/>
          <w:szCs w:val="24"/>
        </w:rPr>
        <w:t>Translated by Kaeren Fish</w:t>
      </w:r>
      <w:bookmarkEnd w:id="0"/>
    </w:p>
    <w:sectPr w:rsidR="002A6F34" w:rsidRPr="00D561C5" w:rsidSect="00D561C5">
      <w:footerReference w:type="default" r:id="rId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1C5" w:rsidRDefault="00D561C5" w:rsidP="00247784">
      <w:pPr>
        <w:spacing w:after="0" w:line="240" w:lineRule="auto"/>
      </w:pPr>
      <w:r>
        <w:separator/>
      </w:r>
    </w:p>
  </w:endnote>
  <w:endnote w:type="continuationSeparator" w:id="0">
    <w:p w:rsidR="00D561C5" w:rsidRDefault="00D561C5" w:rsidP="00247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922033"/>
      <w:docPartObj>
        <w:docPartGallery w:val="Page Numbers (Bottom of Page)"/>
        <w:docPartUnique/>
      </w:docPartObj>
    </w:sdtPr>
    <w:sdtEndPr>
      <w:rPr>
        <w:noProof/>
      </w:rPr>
    </w:sdtEndPr>
    <w:sdtContent>
      <w:p w:rsidR="00D561C5" w:rsidRDefault="00D561C5">
        <w:pPr>
          <w:pStyle w:val="Footer"/>
          <w:jc w:val="center"/>
        </w:pPr>
        <w:r>
          <w:fldChar w:fldCharType="begin"/>
        </w:r>
        <w:r>
          <w:instrText xml:space="preserve"> PAGE   \* MERGEFORMAT </w:instrText>
        </w:r>
        <w:r>
          <w:fldChar w:fldCharType="separate"/>
        </w:r>
        <w:r w:rsidR="00E43AA8">
          <w:rPr>
            <w:noProof/>
          </w:rPr>
          <w:t>3</w:t>
        </w:r>
        <w:r>
          <w:rPr>
            <w:noProof/>
          </w:rPr>
          <w:fldChar w:fldCharType="end"/>
        </w:r>
      </w:p>
    </w:sdtContent>
  </w:sdt>
  <w:p w:rsidR="00D561C5" w:rsidRDefault="00D561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1C5" w:rsidRDefault="00D561C5" w:rsidP="00247784">
      <w:pPr>
        <w:spacing w:after="0" w:line="240" w:lineRule="auto"/>
      </w:pPr>
      <w:r>
        <w:separator/>
      </w:r>
    </w:p>
  </w:footnote>
  <w:footnote w:type="continuationSeparator" w:id="0">
    <w:p w:rsidR="00D561C5" w:rsidRDefault="00D561C5" w:rsidP="00247784">
      <w:pPr>
        <w:spacing w:after="0" w:line="240" w:lineRule="auto"/>
      </w:pPr>
      <w:r>
        <w:continuationSeparator/>
      </w:r>
    </w:p>
  </w:footnote>
  <w:footnote w:id="1">
    <w:p w:rsidR="00D561C5" w:rsidRPr="00D561C5" w:rsidRDefault="00D561C5" w:rsidP="00C134CA">
      <w:pPr>
        <w:pStyle w:val="FootnoteText"/>
        <w:jc w:val="both"/>
        <w:rPr>
          <w:rFonts w:asciiTheme="minorBidi" w:hAnsiTheme="minorBidi"/>
        </w:rPr>
      </w:pPr>
      <w:r w:rsidRPr="00D561C5">
        <w:rPr>
          <w:rStyle w:val="FootnoteReference"/>
          <w:rFonts w:asciiTheme="minorBidi" w:hAnsiTheme="minorBidi"/>
        </w:rPr>
        <w:footnoteRef/>
      </w:r>
      <w:r w:rsidRPr="00D561C5">
        <w:rPr>
          <w:rFonts w:asciiTheme="minorBidi" w:hAnsiTheme="minorBidi"/>
        </w:rPr>
        <w:t xml:space="preserve"> </w:t>
      </w:r>
      <w:r w:rsidRPr="00D561C5">
        <w:rPr>
          <w:rFonts w:asciiTheme="minorBidi" w:hAnsiTheme="minorBidi"/>
          <w:i/>
          <w:iCs/>
        </w:rPr>
        <w:t xml:space="preserve">Chovat </w:t>
      </w:r>
      <w:r w:rsidR="004B7D8F">
        <w:rPr>
          <w:rFonts w:asciiTheme="minorBidi" w:hAnsiTheme="minorBidi"/>
          <w:i/>
          <w:iCs/>
        </w:rPr>
        <w:t>H</w:t>
      </w:r>
      <w:r w:rsidRPr="00D561C5">
        <w:rPr>
          <w:rFonts w:asciiTheme="minorBidi" w:hAnsiTheme="minorBidi"/>
          <w:i/>
          <w:iCs/>
        </w:rPr>
        <w:t>a-Talmidim</w:t>
      </w:r>
      <w:r w:rsidR="004B7D8F">
        <w:rPr>
          <w:rFonts w:asciiTheme="minorBidi" w:hAnsiTheme="minorBidi"/>
        </w:rPr>
        <w:t>,</w:t>
      </w:r>
      <w:r w:rsidRPr="00D561C5">
        <w:rPr>
          <w:rFonts w:asciiTheme="minorBidi" w:hAnsiTheme="minorBidi"/>
        </w:rPr>
        <w:t xml:space="preserve"> pp. xix-xx (= </w:t>
      </w:r>
      <w:r w:rsidRPr="00D561C5">
        <w:rPr>
          <w:rFonts w:asciiTheme="minorBidi" w:hAnsiTheme="minorBidi"/>
          <w:i/>
          <w:iCs/>
        </w:rPr>
        <w:t>A Student’s Obligation</w:t>
      </w:r>
      <w:r w:rsidRPr="00D561C5">
        <w:rPr>
          <w:rFonts w:asciiTheme="minorBidi" w:hAnsiTheme="minorBidi"/>
        </w:rPr>
        <w:t>, pp. 15-16)</w:t>
      </w:r>
      <w:r w:rsidR="004B7D8F">
        <w:rPr>
          <w:rFonts w:asciiTheme="minorBidi" w:hAnsiTheme="minorBidi"/>
        </w:rPr>
        <w:t>.</w:t>
      </w:r>
    </w:p>
  </w:footnote>
  <w:footnote w:id="2">
    <w:p w:rsidR="00D561C5" w:rsidRPr="00D561C5" w:rsidRDefault="00D561C5" w:rsidP="00C134CA">
      <w:pPr>
        <w:pStyle w:val="FootnoteText"/>
        <w:jc w:val="both"/>
        <w:rPr>
          <w:rFonts w:asciiTheme="minorBidi" w:hAnsiTheme="minorBidi"/>
        </w:rPr>
      </w:pPr>
      <w:r w:rsidRPr="00D561C5">
        <w:rPr>
          <w:rStyle w:val="FootnoteReference"/>
          <w:rFonts w:asciiTheme="minorBidi" w:hAnsiTheme="minorBidi"/>
        </w:rPr>
        <w:footnoteRef/>
      </w:r>
      <w:r w:rsidRPr="00D561C5">
        <w:rPr>
          <w:rFonts w:asciiTheme="minorBidi" w:hAnsiTheme="minorBidi"/>
        </w:rPr>
        <w:t xml:space="preserve"> Ibid. p. xx (= ibid., p. 16)</w:t>
      </w:r>
      <w:r w:rsidR="004B7D8F">
        <w:rPr>
          <w:rFonts w:asciiTheme="minorBidi" w:hAnsiTheme="minorBidi"/>
        </w:rPr>
        <w:t>.</w:t>
      </w:r>
    </w:p>
  </w:footnote>
  <w:footnote w:id="3">
    <w:p w:rsidR="00D561C5" w:rsidRPr="00D561C5" w:rsidRDefault="00D561C5" w:rsidP="00C134CA">
      <w:pPr>
        <w:pStyle w:val="FootnoteText"/>
        <w:jc w:val="both"/>
        <w:rPr>
          <w:rFonts w:asciiTheme="minorBidi" w:hAnsiTheme="minorBidi"/>
        </w:rPr>
      </w:pPr>
      <w:r w:rsidRPr="00D561C5">
        <w:rPr>
          <w:rStyle w:val="FootnoteReference"/>
          <w:rFonts w:asciiTheme="minorBidi" w:hAnsiTheme="minorBidi"/>
        </w:rPr>
        <w:footnoteRef/>
      </w:r>
      <w:r w:rsidRPr="00D561C5">
        <w:rPr>
          <w:rFonts w:asciiTheme="minorBidi" w:hAnsiTheme="minorBidi"/>
        </w:rPr>
        <w:t xml:space="preserve"> Ibid. p. 47 (= ibid. p. 39)</w:t>
      </w:r>
      <w:r w:rsidR="004B7D8F">
        <w:rPr>
          <w:rFonts w:asciiTheme="minorBidi" w:hAnsiTheme="minorBidi"/>
        </w:rPr>
        <w:t>.</w:t>
      </w:r>
    </w:p>
  </w:footnote>
  <w:footnote w:id="4">
    <w:p w:rsidR="00D561C5" w:rsidRPr="00D561C5" w:rsidRDefault="00D561C5" w:rsidP="00C134CA">
      <w:pPr>
        <w:pStyle w:val="FootnoteText"/>
        <w:jc w:val="both"/>
        <w:rPr>
          <w:rFonts w:asciiTheme="minorBidi" w:hAnsiTheme="minorBidi"/>
        </w:rPr>
      </w:pPr>
      <w:r w:rsidRPr="00D561C5">
        <w:rPr>
          <w:rStyle w:val="FootnoteReference"/>
          <w:rFonts w:asciiTheme="minorBidi" w:hAnsiTheme="minorBidi"/>
        </w:rPr>
        <w:footnoteRef/>
      </w:r>
      <w:r w:rsidRPr="00D561C5">
        <w:rPr>
          <w:rFonts w:asciiTheme="minorBidi" w:hAnsiTheme="minorBidi"/>
        </w:rPr>
        <w:t xml:space="preserve"> Ibid. p. 34 (= ibid. pp. 28-29)</w:t>
      </w:r>
      <w:r w:rsidR="004B7D8F">
        <w:rPr>
          <w:rFonts w:asciiTheme="minorBidi" w:hAnsiTheme="minorBidi"/>
        </w:rPr>
        <w:t>.</w:t>
      </w:r>
    </w:p>
  </w:footnote>
  <w:footnote w:id="5">
    <w:p w:rsidR="00D561C5" w:rsidRPr="00D561C5" w:rsidRDefault="00D561C5" w:rsidP="00C134CA">
      <w:pPr>
        <w:pStyle w:val="FootnoteText"/>
        <w:jc w:val="both"/>
        <w:rPr>
          <w:rFonts w:asciiTheme="minorBidi" w:hAnsiTheme="minorBidi"/>
        </w:rPr>
      </w:pPr>
      <w:r w:rsidRPr="00D561C5">
        <w:rPr>
          <w:rStyle w:val="FootnoteReference"/>
          <w:rFonts w:asciiTheme="minorBidi" w:hAnsiTheme="minorBidi"/>
        </w:rPr>
        <w:footnoteRef/>
      </w:r>
      <w:r w:rsidRPr="00D561C5">
        <w:rPr>
          <w:rFonts w:asciiTheme="minorBidi" w:hAnsiTheme="minorBidi"/>
        </w:rPr>
        <w:t xml:space="preserve"> Ibid. p. 35 (= ibid. p. 29)</w:t>
      </w:r>
      <w:r w:rsidR="004B7D8F">
        <w:rPr>
          <w:rFonts w:asciiTheme="minorBidi" w:hAnsiTheme="minorBidi"/>
        </w:rPr>
        <w:t>.</w:t>
      </w:r>
    </w:p>
  </w:footnote>
  <w:footnote w:id="6">
    <w:p w:rsidR="00D561C5" w:rsidRPr="00D561C5" w:rsidRDefault="00D561C5" w:rsidP="00C134CA">
      <w:pPr>
        <w:pStyle w:val="FootnoteText"/>
        <w:jc w:val="both"/>
        <w:rPr>
          <w:rFonts w:asciiTheme="minorBidi" w:hAnsiTheme="minorBidi"/>
        </w:rPr>
      </w:pPr>
      <w:r w:rsidRPr="00D561C5">
        <w:rPr>
          <w:rStyle w:val="FootnoteReference"/>
          <w:rFonts w:asciiTheme="minorBidi" w:hAnsiTheme="minorBidi"/>
        </w:rPr>
        <w:footnoteRef/>
      </w:r>
      <w:r w:rsidRPr="00D561C5">
        <w:rPr>
          <w:rFonts w:asciiTheme="minorBidi" w:hAnsiTheme="minorBidi"/>
        </w:rPr>
        <w:t xml:space="preserve"> Ibid. p. xxvi (= ibid. p. 21)</w:t>
      </w:r>
      <w:r w:rsidR="004B7D8F">
        <w:rPr>
          <w:rFonts w:asciiTheme="minorBidi" w:hAnsiTheme="minorBidi"/>
        </w:rPr>
        <w:t>.</w:t>
      </w:r>
    </w:p>
  </w:footnote>
  <w:footnote w:id="7">
    <w:p w:rsidR="00D561C5" w:rsidRPr="00D561C5" w:rsidRDefault="00D561C5" w:rsidP="00C134CA">
      <w:pPr>
        <w:pStyle w:val="FootnoteText"/>
        <w:jc w:val="both"/>
        <w:rPr>
          <w:rFonts w:asciiTheme="minorBidi" w:hAnsiTheme="minorBidi"/>
        </w:rPr>
      </w:pPr>
      <w:r w:rsidRPr="00D561C5">
        <w:rPr>
          <w:rStyle w:val="FootnoteReference"/>
          <w:rFonts w:asciiTheme="minorBidi" w:hAnsiTheme="minorBidi"/>
        </w:rPr>
        <w:footnoteRef/>
      </w:r>
      <w:r w:rsidRPr="00D561C5">
        <w:rPr>
          <w:rFonts w:asciiTheme="minorBidi" w:hAnsiTheme="minorBidi"/>
        </w:rPr>
        <w:t xml:space="preserve"> R. Y</w:t>
      </w:r>
      <w:r w:rsidR="004B7D8F">
        <w:rPr>
          <w:rFonts w:asciiTheme="minorBidi" w:hAnsiTheme="minorBidi"/>
        </w:rPr>
        <w:t>e</w:t>
      </w:r>
      <w:r w:rsidRPr="00D561C5">
        <w:rPr>
          <w:rFonts w:asciiTheme="minorBidi" w:hAnsiTheme="minorBidi"/>
        </w:rPr>
        <w:t xml:space="preserve">shaya Horowitz, </w:t>
      </w:r>
      <w:r w:rsidRPr="00D561C5">
        <w:rPr>
          <w:rFonts w:asciiTheme="minorBidi" w:hAnsiTheme="minorBidi"/>
          <w:i/>
          <w:iCs/>
        </w:rPr>
        <w:t xml:space="preserve">Shenei Luchot </w:t>
      </w:r>
      <w:r w:rsidR="004B7D8F">
        <w:rPr>
          <w:rFonts w:asciiTheme="minorBidi" w:hAnsiTheme="minorBidi"/>
          <w:i/>
          <w:iCs/>
        </w:rPr>
        <w:t>H</w:t>
      </w:r>
      <w:r w:rsidRPr="00D561C5">
        <w:rPr>
          <w:rFonts w:asciiTheme="minorBidi" w:hAnsiTheme="minorBidi"/>
          <w:i/>
          <w:iCs/>
        </w:rPr>
        <w:t xml:space="preserve">a-Berit </w:t>
      </w:r>
      <w:r w:rsidR="004B7D8F">
        <w:rPr>
          <w:rFonts w:asciiTheme="minorBidi" w:hAnsiTheme="minorBidi"/>
          <w:i/>
          <w:iCs/>
        </w:rPr>
        <w:t>H</w:t>
      </w:r>
      <w:r w:rsidRPr="00D561C5">
        <w:rPr>
          <w:rFonts w:asciiTheme="minorBidi" w:hAnsiTheme="minorBidi"/>
          <w:i/>
          <w:iCs/>
        </w:rPr>
        <w:t>a-Shalem</w:t>
      </w:r>
      <w:r w:rsidRPr="00D561C5">
        <w:rPr>
          <w:rFonts w:asciiTheme="minorBidi" w:hAnsiTheme="minorBidi"/>
        </w:rPr>
        <w:t xml:space="preserve"> </w:t>
      </w:r>
      <w:r w:rsidR="004B7D8F">
        <w:rPr>
          <w:rFonts w:asciiTheme="minorBidi" w:hAnsiTheme="minorBidi"/>
        </w:rPr>
        <w:t>(</w:t>
      </w:r>
      <w:r w:rsidRPr="00D561C5">
        <w:rPr>
          <w:rFonts w:asciiTheme="minorBidi" w:hAnsiTheme="minorBidi"/>
        </w:rPr>
        <w:t>Jerusalem</w:t>
      </w:r>
      <w:r w:rsidR="004B7D8F">
        <w:rPr>
          <w:rFonts w:asciiTheme="minorBidi" w:hAnsiTheme="minorBidi"/>
        </w:rPr>
        <w:t>,</w:t>
      </w:r>
      <w:r w:rsidRPr="00D561C5">
        <w:rPr>
          <w:rFonts w:asciiTheme="minorBidi" w:hAnsiTheme="minorBidi"/>
        </w:rPr>
        <w:t xml:space="preserve"> 5753</w:t>
      </w:r>
      <w:r w:rsidR="004B7D8F">
        <w:rPr>
          <w:rFonts w:asciiTheme="minorBidi" w:hAnsiTheme="minorBidi"/>
        </w:rPr>
        <w:t>)</w:t>
      </w:r>
      <w:r w:rsidRPr="00D561C5">
        <w:rPr>
          <w:rFonts w:asciiTheme="minorBidi" w:hAnsiTheme="minorBidi"/>
        </w:rPr>
        <w:t xml:space="preserve">, vol. </w:t>
      </w:r>
      <w:r w:rsidR="004B7D8F">
        <w:rPr>
          <w:rFonts w:asciiTheme="minorBidi" w:hAnsiTheme="minorBidi"/>
        </w:rPr>
        <w:t>4</w:t>
      </w:r>
      <w:r w:rsidRPr="00D561C5">
        <w:rPr>
          <w:rFonts w:asciiTheme="minorBidi" w:hAnsiTheme="minorBidi"/>
        </w:rPr>
        <w:t xml:space="preserve">, </w:t>
      </w:r>
      <w:r w:rsidRPr="004B7D8F">
        <w:rPr>
          <w:rFonts w:asciiTheme="minorBidi" w:hAnsiTheme="minorBidi"/>
          <w:i/>
          <w:iCs/>
        </w:rPr>
        <w:t>Torat Kohanim</w:t>
      </w:r>
      <w:r w:rsidRPr="00D561C5">
        <w:rPr>
          <w:rFonts w:asciiTheme="minorBidi" w:hAnsiTheme="minorBidi"/>
        </w:rPr>
        <w:t xml:space="preserve">, </w:t>
      </w:r>
      <w:r w:rsidRPr="00E87A05">
        <w:rPr>
          <w:rFonts w:asciiTheme="minorBidi" w:hAnsiTheme="minorBidi"/>
          <w:i/>
          <w:iCs/>
        </w:rPr>
        <w:t xml:space="preserve">Torah </w:t>
      </w:r>
      <w:r w:rsidR="004B7D8F">
        <w:rPr>
          <w:rFonts w:asciiTheme="minorBidi" w:hAnsiTheme="minorBidi"/>
          <w:i/>
          <w:iCs/>
        </w:rPr>
        <w:t>S</w:t>
      </w:r>
      <w:r w:rsidRPr="00E87A05">
        <w:rPr>
          <w:rFonts w:asciiTheme="minorBidi" w:hAnsiTheme="minorBidi"/>
          <w:i/>
          <w:iCs/>
        </w:rPr>
        <w:t>he-</w:t>
      </w:r>
      <w:r w:rsidR="004B7D8F">
        <w:rPr>
          <w:rFonts w:asciiTheme="minorBidi" w:hAnsiTheme="minorBidi"/>
          <w:i/>
          <w:iCs/>
        </w:rPr>
        <w:t>B</w:t>
      </w:r>
      <w:r w:rsidRPr="00E87A05">
        <w:rPr>
          <w:rFonts w:asciiTheme="minorBidi" w:hAnsiTheme="minorBidi"/>
          <w:i/>
          <w:iCs/>
        </w:rPr>
        <w:t>ikhtav</w:t>
      </w:r>
      <w:r w:rsidRPr="00D561C5">
        <w:rPr>
          <w:rFonts w:asciiTheme="minorBidi" w:hAnsiTheme="minorBidi"/>
        </w:rPr>
        <w:t xml:space="preserve">, </w:t>
      </w:r>
      <w:r w:rsidR="004B7D8F">
        <w:rPr>
          <w:rFonts w:asciiTheme="minorBidi" w:hAnsiTheme="minorBidi"/>
          <w:i/>
          <w:iCs/>
        </w:rPr>
        <w:t>P</w:t>
      </w:r>
      <w:r w:rsidRPr="00E87A05">
        <w:rPr>
          <w:rFonts w:asciiTheme="minorBidi" w:hAnsiTheme="minorBidi"/>
          <w:i/>
          <w:iCs/>
        </w:rPr>
        <w:t>ar</w:t>
      </w:r>
      <w:r w:rsidR="00E87A05" w:rsidRPr="00E87A05">
        <w:rPr>
          <w:rFonts w:asciiTheme="minorBidi" w:hAnsiTheme="minorBidi"/>
          <w:i/>
          <w:iCs/>
        </w:rPr>
        <w:t>a</w:t>
      </w:r>
      <w:r w:rsidRPr="00E87A05">
        <w:rPr>
          <w:rFonts w:asciiTheme="minorBidi" w:hAnsiTheme="minorBidi"/>
          <w:i/>
          <w:iCs/>
        </w:rPr>
        <w:t>shat Kedoshim</w:t>
      </w:r>
      <w:r w:rsidRPr="00D561C5">
        <w:rPr>
          <w:rFonts w:asciiTheme="minorBidi" w:hAnsiTheme="minorBidi"/>
        </w:rPr>
        <w:t>, p. 360.</w:t>
      </w:r>
    </w:p>
  </w:footnote>
  <w:footnote w:id="8">
    <w:p w:rsidR="00D561C5" w:rsidRPr="00D561C5" w:rsidRDefault="00D561C5" w:rsidP="00C134CA">
      <w:pPr>
        <w:pStyle w:val="FootnoteText"/>
        <w:jc w:val="both"/>
        <w:rPr>
          <w:rFonts w:asciiTheme="minorBidi" w:hAnsiTheme="minorBidi"/>
        </w:rPr>
      </w:pPr>
      <w:r w:rsidRPr="00D561C5">
        <w:rPr>
          <w:rStyle w:val="FootnoteReference"/>
          <w:rFonts w:asciiTheme="minorBidi" w:hAnsiTheme="minorBidi"/>
        </w:rPr>
        <w:footnoteRef/>
      </w:r>
      <w:r w:rsidRPr="00D561C5">
        <w:rPr>
          <w:rFonts w:asciiTheme="minorBidi" w:hAnsiTheme="minorBidi"/>
        </w:rPr>
        <w:t xml:space="preserve"> </w:t>
      </w:r>
      <w:r w:rsidRPr="00D561C5">
        <w:rPr>
          <w:rFonts w:asciiTheme="minorBidi" w:hAnsiTheme="minorBidi"/>
          <w:i/>
          <w:iCs/>
        </w:rPr>
        <w:t xml:space="preserve">Chovat </w:t>
      </w:r>
      <w:r w:rsidR="004B7D8F">
        <w:rPr>
          <w:rFonts w:asciiTheme="minorBidi" w:hAnsiTheme="minorBidi"/>
          <w:i/>
          <w:iCs/>
        </w:rPr>
        <w:t>H</w:t>
      </w:r>
      <w:r w:rsidRPr="00D561C5">
        <w:rPr>
          <w:rFonts w:asciiTheme="minorBidi" w:hAnsiTheme="minorBidi"/>
          <w:i/>
          <w:iCs/>
        </w:rPr>
        <w:t>a-Talmidim</w:t>
      </w:r>
      <w:r w:rsidRPr="00D561C5">
        <w:rPr>
          <w:rFonts w:asciiTheme="minorBidi" w:hAnsiTheme="minorBidi"/>
        </w:rPr>
        <w:t xml:space="preserve">, p. xxvii (= </w:t>
      </w:r>
      <w:r w:rsidRPr="00D561C5">
        <w:rPr>
          <w:rFonts w:asciiTheme="minorBidi" w:hAnsiTheme="minorBidi"/>
          <w:i/>
          <w:iCs/>
        </w:rPr>
        <w:t>A Student’s Obligation</w:t>
      </w:r>
      <w:r w:rsidRPr="00D561C5">
        <w:rPr>
          <w:rFonts w:asciiTheme="minorBidi" w:hAnsiTheme="minorBidi"/>
        </w:rPr>
        <w:t>, p. 22)</w:t>
      </w:r>
      <w:r w:rsidR="004B7D8F">
        <w:rPr>
          <w:rFonts w:asciiTheme="minorBidi" w:hAnsiTheme="minorBidi"/>
        </w:rPr>
        <w:t>.</w:t>
      </w:r>
    </w:p>
  </w:footnote>
  <w:footnote w:id="9">
    <w:p w:rsidR="00D561C5" w:rsidRPr="00D561C5" w:rsidRDefault="00D561C5" w:rsidP="00C134CA">
      <w:pPr>
        <w:pStyle w:val="FootnoteText"/>
        <w:jc w:val="both"/>
        <w:rPr>
          <w:rFonts w:asciiTheme="minorBidi" w:hAnsiTheme="minorBidi"/>
        </w:rPr>
      </w:pPr>
      <w:r w:rsidRPr="00D561C5">
        <w:rPr>
          <w:rStyle w:val="FootnoteReference"/>
          <w:rFonts w:asciiTheme="minorBidi" w:hAnsiTheme="minorBidi"/>
        </w:rPr>
        <w:footnoteRef/>
      </w:r>
      <w:r w:rsidRPr="00D561C5">
        <w:rPr>
          <w:rFonts w:asciiTheme="minorBidi" w:hAnsiTheme="minorBidi"/>
        </w:rPr>
        <w:t xml:space="preserve"> Ibid., chapter 1 (= ibid., chapter 1 – “A Call to the Student”).</w:t>
      </w:r>
    </w:p>
  </w:footnote>
  <w:footnote w:id="10">
    <w:p w:rsidR="00D561C5" w:rsidRPr="00D561C5" w:rsidRDefault="00D561C5" w:rsidP="00C134CA">
      <w:pPr>
        <w:pStyle w:val="FootnoteText"/>
        <w:jc w:val="both"/>
        <w:rPr>
          <w:rFonts w:asciiTheme="minorBidi" w:hAnsiTheme="minorBidi"/>
        </w:rPr>
      </w:pPr>
      <w:r w:rsidRPr="00D561C5">
        <w:rPr>
          <w:rStyle w:val="FootnoteReference"/>
          <w:rFonts w:asciiTheme="minorBidi" w:hAnsiTheme="minorBidi"/>
        </w:rPr>
        <w:footnoteRef/>
      </w:r>
      <w:r w:rsidRPr="00D561C5">
        <w:rPr>
          <w:rFonts w:asciiTheme="minorBidi" w:hAnsiTheme="minorBidi"/>
        </w:rPr>
        <w:t xml:space="preserve"> Ibid. p. 43 (= Ibid. p 36)</w:t>
      </w:r>
      <w:r w:rsidR="004B7D8F">
        <w:rPr>
          <w:rFonts w:asciiTheme="minorBidi" w:hAnsiTheme="minorBidi"/>
        </w:rPr>
        <w:t>.</w:t>
      </w:r>
    </w:p>
  </w:footnote>
  <w:footnote w:id="11">
    <w:p w:rsidR="00D561C5" w:rsidRPr="00D561C5" w:rsidRDefault="00D561C5" w:rsidP="00C134CA">
      <w:pPr>
        <w:pStyle w:val="FootnoteText"/>
        <w:jc w:val="both"/>
        <w:rPr>
          <w:rFonts w:asciiTheme="minorBidi" w:hAnsiTheme="minorBidi"/>
        </w:rPr>
      </w:pPr>
      <w:r w:rsidRPr="00D561C5">
        <w:rPr>
          <w:rStyle w:val="FootnoteReference"/>
          <w:rFonts w:asciiTheme="minorBidi" w:hAnsiTheme="minorBidi"/>
        </w:rPr>
        <w:footnoteRef/>
      </w:r>
      <w:r w:rsidRPr="00D561C5">
        <w:rPr>
          <w:rFonts w:asciiTheme="minorBidi" w:hAnsiTheme="minorBidi"/>
        </w:rPr>
        <w:t xml:space="preserve"> Ibid., chapter 5</w:t>
      </w:r>
      <w:r w:rsidR="00C950E7">
        <w:rPr>
          <w:rFonts w:asciiTheme="minorBidi" w:hAnsiTheme="minorBidi"/>
        </w:rPr>
        <w:t>.</w:t>
      </w:r>
    </w:p>
  </w:footnote>
  <w:footnote w:id="12">
    <w:p w:rsidR="00D561C5" w:rsidRPr="00D561C5" w:rsidRDefault="00D561C5" w:rsidP="00C134CA">
      <w:pPr>
        <w:pStyle w:val="FootnoteText"/>
        <w:jc w:val="both"/>
        <w:rPr>
          <w:rFonts w:asciiTheme="minorBidi" w:hAnsiTheme="minorBidi"/>
        </w:rPr>
      </w:pPr>
      <w:r w:rsidRPr="00D561C5">
        <w:rPr>
          <w:rStyle w:val="FootnoteReference"/>
          <w:rFonts w:asciiTheme="minorBidi" w:hAnsiTheme="minorBidi"/>
        </w:rPr>
        <w:footnoteRef/>
      </w:r>
      <w:r w:rsidRPr="00D561C5">
        <w:rPr>
          <w:rFonts w:asciiTheme="minorBidi" w:hAnsiTheme="minorBidi"/>
        </w:rPr>
        <w:t xml:space="preserve"> </w:t>
      </w:r>
      <w:r w:rsidRPr="00D561C5">
        <w:rPr>
          <w:rFonts w:asciiTheme="minorBidi" w:hAnsiTheme="minorBidi"/>
          <w:i/>
          <w:iCs/>
        </w:rPr>
        <w:t>A Student’s Obligation</w:t>
      </w:r>
      <w:r w:rsidRPr="00D561C5">
        <w:rPr>
          <w:rFonts w:asciiTheme="minorBidi" w:hAnsiTheme="minorBidi"/>
        </w:rPr>
        <w:t>, p. 49</w:t>
      </w:r>
      <w:r w:rsidR="00C950E7">
        <w:rPr>
          <w:rFonts w:asciiTheme="minorBidi" w:hAnsi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6E"/>
    <w:rsid w:val="00080244"/>
    <w:rsid w:val="00123CF4"/>
    <w:rsid w:val="0013093F"/>
    <w:rsid w:val="0023685A"/>
    <w:rsid w:val="00247784"/>
    <w:rsid w:val="0027275F"/>
    <w:rsid w:val="002A6F34"/>
    <w:rsid w:val="002C3B88"/>
    <w:rsid w:val="002E51B8"/>
    <w:rsid w:val="0031191C"/>
    <w:rsid w:val="003372AB"/>
    <w:rsid w:val="00352BCC"/>
    <w:rsid w:val="00443001"/>
    <w:rsid w:val="004B7D8F"/>
    <w:rsid w:val="00507FE9"/>
    <w:rsid w:val="006453A0"/>
    <w:rsid w:val="006B312F"/>
    <w:rsid w:val="00715887"/>
    <w:rsid w:val="0077549D"/>
    <w:rsid w:val="00780D8B"/>
    <w:rsid w:val="007F5763"/>
    <w:rsid w:val="00943508"/>
    <w:rsid w:val="00A53F4A"/>
    <w:rsid w:val="00A87B31"/>
    <w:rsid w:val="00B0666D"/>
    <w:rsid w:val="00B5221D"/>
    <w:rsid w:val="00BB094B"/>
    <w:rsid w:val="00BD39CD"/>
    <w:rsid w:val="00C134CA"/>
    <w:rsid w:val="00C84B40"/>
    <w:rsid w:val="00C950E7"/>
    <w:rsid w:val="00CF385A"/>
    <w:rsid w:val="00D561C5"/>
    <w:rsid w:val="00D84F13"/>
    <w:rsid w:val="00DB21CB"/>
    <w:rsid w:val="00E2206E"/>
    <w:rsid w:val="00E43AA8"/>
    <w:rsid w:val="00E87A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477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784"/>
    <w:rPr>
      <w:sz w:val="20"/>
      <w:szCs w:val="20"/>
    </w:rPr>
  </w:style>
  <w:style w:type="character" w:styleId="FootnoteReference">
    <w:name w:val="footnote reference"/>
    <w:basedOn w:val="DefaultParagraphFont"/>
    <w:uiPriority w:val="99"/>
    <w:semiHidden/>
    <w:unhideWhenUsed/>
    <w:rsid w:val="00247784"/>
    <w:rPr>
      <w:vertAlign w:val="superscript"/>
    </w:rPr>
  </w:style>
  <w:style w:type="paragraph" w:styleId="Header">
    <w:name w:val="header"/>
    <w:basedOn w:val="Normal"/>
    <w:link w:val="HeaderChar"/>
    <w:uiPriority w:val="99"/>
    <w:unhideWhenUsed/>
    <w:rsid w:val="00D561C5"/>
    <w:pPr>
      <w:tabs>
        <w:tab w:val="center" w:pos="4320"/>
        <w:tab w:val="right" w:pos="8640"/>
      </w:tabs>
      <w:spacing w:after="0" w:line="240" w:lineRule="auto"/>
    </w:pPr>
  </w:style>
  <w:style w:type="character" w:customStyle="1" w:styleId="HeaderChar">
    <w:name w:val="Header Char"/>
    <w:basedOn w:val="DefaultParagraphFont"/>
    <w:link w:val="Header"/>
    <w:uiPriority w:val="99"/>
    <w:rsid w:val="00D561C5"/>
  </w:style>
  <w:style w:type="paragraph" w:styleId="Footer">
    <w:name w:val="footer"/>
    <w:basedOn w:val="Normal"/>
    <w:link w:val="FooterChar"/>
    <w:uiPriority w:val="99"/>
    <w:unhideWhenUsed/>
    <w:rsid w:val="00D561C5"/>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61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477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784"/>
    <w:rPr>
      <w:sz w:val="20"/>
      <w:szCs w:val="20"/>
    </w:rPr>
  </w:style>
  <w:style w:type="character" w:styleId="FootnoteReference">
    <w:name w:val="footnote reference"/>
    <w:basedOn w:val="DefaultParagraphFont"/>
    <w:uiPriority w:val="99"/>
    <w:semiHidden/>
    <w:unhideWhenUsed/>
    <w:rsid w:val="00247784"/>
    <w:rPr>
      <w:vertAlign w:val="superscript"/>
    </w:rPr>
  </w:style>
  <w:style w:type="paragraph" w:styleId="Header">
    <w:name w:val="header"/>
    <w:basedOn w:val="Normal"/>
    <w:link w:val="HeaderChar"/>
    <w:uiPriority w:val="99"/>
    <w:unhideWhenUsed/>
    <w:rsid w:val="00D561C5"/>
    <w:pPr>
      <w:tabs>
        <w:tab w:val="center" w:pos="4320"/>
        <w:tab w:val="right" w:pos="8640"/>
      </w:tabs>
      <w:spacing w:after="0" w:line="240" w:lineRule="auto"/>
    </w:pPr>
  </w:style>
  <w:style w:type="character" w:customStyle="1" w:styleId="HeaderChar">
    <w:name w:val="Header Char"/>
    <w:basedOn w:val="DefaultParagraphFont"/>
    <w:link w:val="Header"/>
    <w:uiPriority w:val="99"/>
    <w:rsid w:val="00D561C5"/>
  </w:style>
  <w:style w:type="paragraph" w:styleId="Footer">
    <w:name w:val="footer"/>
    <w:basedOn w:val="Normal"/>
    <w:link w:val="FooterChar"/>
    <w:uiPriority w:val="99"/>
    <w:unhideWhenUsed/>
    <w:rsid w:val="00D561C5"/>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6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89BA5-D3CF-4482-9C55-149934DAF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kaerenfish@gmail.com</dc:creator>
  <cp:lastModifiedBy>tmpUser</cp:lastModifiedBy>
  <cp:revision>2</cp:revision>
  <dcterms:created xsi:type="dcterms:W3CDTF">2019-12-22T08:52:00Z</dcterms:created>
  <dcterms:modified xsi:type="dcterms:W3CDTF">2019-12-22T08:52:00Z</dcterms:modified>
</cp:coreProperties>
</file>