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42" w:rsidRPr="00CC2DE9" w:rsidRDefault="00C16642" w:rsidP="00BC5E5F">
      <w:pPr>
        <w:pStyle w:val="CC"/>
        <w:keepLines w:val="0"/>
        <w:spacing w:after="0" w:line="240" w:lineRule="auto"/>
        <w:jc w:val="center"/>
        <w:rPr>
          <w:rFonts w:asciiTheme="minorBidi" w:hAnsiTheme="minorBidi" w:cstheme="minorBidi"/>
          <w:sz w:val="24"/>
          <w:szCs w:val="24"/>
          <w:lang w:val="de-DE"/>
        </w:rPr>
      </w:pPr>
      <w:bookmarkStart w:id="0" w:name="_Hlk2167975"/>
      <w:bookmarkStart w:id="1" w:name="_GoBack"/>
      <w:bookmarkEnd w:id="1"/>
      <w:r w:rsidRPr="00CC2DE9">
        <w:rPr>
          <w:rFonts w:asciiTheme="minorBidi" w:hAnsiTheme="minorBidi" w:cstheme="minorBidi"/>
          <w:sz w:val="24"/>
          <w:szCs w:val="24"/>
          <w:lang w:val="de-DE"/>
        </w:rPr>
        <w:t>YESHIVAT HAR ETZION</w:t>
      </w:r>
    </w:p>
    <w:p w:rsidR="00C16642" w:rsidRPr="00CC2DE9" w:rsidRDefault="00C16642" w:rsidP="00BC5E5F">
      <w:pPr>
        <w:pStyle w:val="CC"/>
        <w:keepLines w:val="0"/>
        <w:spacing w:after="0" w:line="240" w:lineRule="auto"/>
        <w:jc w:val="center"/>
        <w:rPr>
          <w:rFonts w:asciiTheme="minorBidi" w:hAnsiTheme="minorBidi" w:cstheme="minorBidi"/>
          <w:sz w:val="24"/>
          <w:szCs w:val="24"/>
          <w:lang w:val="de-DE"/>
        </w:rPr>
      </w:pPr>
      <w:r w:rsidRPr="00CC2DE9">
        <w:rPr>
          <w:rFonts w:asciiTheme="minorBidi" w:hAnsiTheme="minorBidi" w:cstheme="minorBidi"/>
          <w:sz w:val="24"/>
          <w:szCs w:val="24"/>
          <w:lang w:val="de-DE"/>
        </w:rPr>
        <w:t>ISRAEL KOSCHITZKY VIRTUAL BEIT MIDRASH (VBM)</w:t>
      </w:r>
    </w:p>
    <w:p w:rsidR="00C16642" w:rsidRPr="00CC2DE9" w:rsidRDefault="00C16642" w:rsidP="00BC5E5F">
      <w:pPr>
        <w:pStyle w:val="CC"/>
        <w:keepLines w:val="0"/>
        <w:spacing w:after="0" w:line="240" w:lineRule="auto"/>
        <w:jc w:val="center"/>
        <w:rPr>
          <w:rFonts w:asciiTheme="minorBidi" w:hAnsiTheme="minorBidi" w:cstheme="minorBidi"/>
          <w:sz w:val="24"/>
          <w:szCs w:val="24"/>
          <w:lang w:val="en-GB"/>
        </w:rPr>
      </w:pPr>
      <w:r w:rsidRPr="00CC2DE9">
        <w:rPr>
          <w:rFonts w:asciiTheme="minorBidi" w:hAnsiTheme="minorBidi" w:cstheme="minorBidi"/>
          <w:sz w:val="24"/>
          <w:szCs w:val="24"/>
          <w:lang w:val="en-GB"/>
        </w:rPr>
        <w:t>*********************************************************</w:t>
      </w:r>
    </w:p>
    <w:p w:rsidR="00C16642" w:rsidRPr="00CC2DE9" w:rsidRDefault="00C16642" w:rsidP="00BC5E5F">
      <w:pPr>
        <w:pStyle w:val="CC"/>
        <w:keepLines w:val="0"/>
        <w:spacing w:after="0" w:line="240" w:lineRule="auto"/>
        <w:jc w:val="center"/>
        <w:rPr>
          <w:rFonts w:asciiTheme="minorBidi" w:hAnsiTheme="minorBidi" w:cstheme="minorBidi"/>
          <w:sz w:val="24"/>
          <w:szCs w:val="24"/>
          <w:lang w:val="en-GB"/>
        </w:rPr>
      </w:pPr>
    </w:p>
    <w:p w:rsidR="00C16642" w:rsidRPr="00CC2DE9" w:rsidRDefault="00C16642" w:rsidP="00BC5E5F">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i/>
          <w:iCs/>
          <w:sz w:val="24"/>
          <w:szCs w:val="24"/>
        </w:rPr>
        <w:t>EIKHA</w:t>
      </w:r>
      <w:r w:rsidRPr="00CC2DE9">
        <w:rPr>
          <w:rFonts w:asciiTheme="minorBidi" w:hAnsiTheme="minorBidi" w:cstheme="minorBidi"/>
          <w:sz w:val="24"/>
          <w:szCs w:val="24"/>
        </w:rPr>
        <w:t>: THE BOOK OF LAMENTATIONS</w:t>
      </w:r>
    </w:p>
    <w:p w:rsidR="00C16642" w:rsidRPr="00CC2DE9" w:rsidRDefault="00C16642" w:rsidP="00BC5E5F">
      <w:pPr>
        <w:pStyle w:val="a"/>
        <w:keepNext w:val="0"/>
        <w:bidi w:val="0"/>
        <w:spacing w:before="0"/>
        <w:jc w:val="center"/>
        <w:rPr>
          <w:rFonts w:asciiTheme="minorBidi" w:hAnsiTheme="minorBidi" w:cstheme="minorBidi"/>
          <w:sz w:val="24"/>
          <w:szCs w:val="24"/>
        </w:rPr>
      </w:pPr>
    </w:p>
    <w:p w:rsidR="00C16642" w:rsidRPr="00CC2DE9" w:rsidRDefault="00C16642" w:rsidP="00BC5E5F">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sz w:val="24"/>
          <w:szCs w:val="24"/>
        </w:rPr>
        <w:t>By Dr. Yael Ziegler</w:t>
      </w:r>
    </w:p>
    <w:p w:rsidR="00C16642" w:rsidRDefault="00C16642" w:rsidP="00BC5E5F">
      <w:pPr>
        <w:widowControl w:val="0"/>
        <w:autoSpaceDE w:val="0"/>
        <w:autoSpaceDN w:val="0"/>
        <w:adjustRightInd w:val="0"/>
        <w:spacing w:after="0" w:line="240" w:lineRule="auto"/>
        <w:jc w:val="center"/>
        <w:rPr>
          <w:rFonts w:asciiTheme="minorBidi" w:hAnsiTheme="minorBidi"/>
          <w:b/>
          <w:sz w:val="24"/>
          <w:szCs w:val="24"/>
        </w:rPr>
      </w:pPr>
    </w:p>
    <w:p w:rsidR="00C16642" w:rsidRPr="00CC2DE9" w:rsidRDefault="00C16642" w:rsidP="00BC5E5F">
      <w:pPr>
        <w:widowControl w:val="0"/>
        <w:autoSpaceDE w:val="0"/>
        <w:autoSpaceDN w:val="0"/>
        <w:adjustRightInd w:val="0"/>
        <w:spacing w:after="0" w:line="240" w:lineRule="auto"/>
        <w:jc w:val="center"/>
        <w:rPr>
          <w:rFonts w:asciiTheme="minorBidi" w:hAnsiTheme="minorBidi"/>
          <w:b/>
          <w:sz w:val="24"/>
          <w:szCs w:val="24"/>
        </w:rPr>
      </w:pPr>
      <w:r w:rsidRPr="00CC2DE9">
        <w:rPr>
          <w:rFonts w:asciiTheme="minorBidi" w:hAnsiTheme="minorBidi"/>
          <w:b/>
          <w:sz w:val="24"/>
          <w:szCs w:val="24"/>
        </w:rPr>
        <w:t>Shiur #</w:t>
      </w:r>
      <w:r>
        <w:rPr>
          <w:rFonts w:asciiTheme="minorBidi" w:hAnsiTheme="minorBidi"/>
          <w:b/>
          <w:sz w:val="24"/>
          <w:szCs w:val="24"/>
        </w:rPr>
        <w:t>60</w:t>
      </w:r>
      <w:r w:rsidRPr="00CC2DE9">
        <w:rPr>
          <w:rFonts w:asciiTheme="minorBidi" w:hAnsiTheme="minorBidi"/>
          <w:b/>
          <w:sz w:val="24"/>
          <w:szCs w:val="24"/>
        </w:rPr>
        <w:t>:</w:t>
      </w:r>
    </w:p>
    <w:p w:rsidR="00C16642" w:rsidRPr="00CC2DE9" w:rsidRDefault="00C16642" w:rsidP="00BC5E5F">
      <w:pPr>
        <w:widowControl w:val="0"/>
        <w:autoSpaceDE w:val="0"/>
        <w:autoSpaceDN w:val="0"/>
        <w:adjustRightInd w:val="0"/>
        <w:spacing w:after="0" w:line="240" w:lineRule="auto"/>
        <w:jc w:val="center"/>
        <w:rPr>
          <w:rFonts w:asciiTheme="minorBidi" w:hAnsiTheme="minorBidi"/>
          <w:b/>
          <w:sz w:val="24"/>
          <w:szCs w:val="24"/>
        </w:rPr>
      </w:pPr>
      <w:r w:rsidRPr="0001695E">
        <w:rPr>
          <w:rFonts w:asciiTheme="minorBidi" w:hAnsiTheme="minorBidi"/>
          <w:b/>
          <w:i/>
          <w:iCs/>
          <w:sz w:val="24"/>
          <w:szCs w:val="24"/>
        </w:rPr>
        <w:t>Eikha</w:t>
      </w:r>
      <w:r w:rsidRPr="00CC2DE9">
        <w:rPr>
          <w:rFonts w:asciiTheme="minorBidi" w:hAnsiTheme="minorBidi"/>
          <w:b/>
          <w:sz w:val="24"/>
          <w:szCs w:val="24"/>
        </w:rPr>
        <w:t xml:space="preserve"> Chapter Five</w:t>
      </w:r>
    </w:p>
    <w:p w:rsidR="00C16642" w:rsidRDefault="00C16642" w:rsidP="00BC5E5F">
      <w:pPr>
        <w:widowControl w:val="0"/>
        <w:autoSpaceDE w:val="0"/>
        <w:autoSpaceDN w:val="0"/>
        <w:adjustRightInd w:val="0"/>
        <w:spacing w:after="0" w:line="240" w:lineRule="auto"/>
        <w:jc w:val="center"/>
        <w:rPr>
          <w:rFonts w:asciiTheme="minorBidi" w:hAnsiTheme="minorBidi"/>
          <w:b/>
          <w:i/>
          <w:iCs/>
          <w:sz w:val="24"/>
          <w:szCs w:val="24"/>
        </w:rPr>
      </w:pPr>
    </w:p>
    <w:p w:rsidR="00C16642" w:rsidRPr="00C16642" w:rsidRDefault="00C16642" w:rsidP="00BC5E5F">
      <w:pPr>
        <w:widowControl w:val="0"/>
        <w:autoSpaceDE w:val="0"/>
        <w:autoSpaceDN w:val="0"/>
        <w:adjustRightInd w:val="0"/>
        <w:spacing w:after="0" w:line="240" w:lineRule="auto"/>
        <w:jc w:val="center"/>
        <w:rPr>
          <w:rFonts w:asciiTheme="minorBidi" w:hAnsiTheme="minorBidi"/>
          <w:b/>
          <w:sz w:val="24"/>
          <w:szCs w:val="24"/>
        </w:rPr>
      </w:pP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i/>
          <w:iCs/>
          <w:sz w:val="24"/>
          <w:szCs w:val="24"/>
        </w:rPr>
        <w:t>Eikha</w:t>
      </w:r>
      <w:r w:rsidRPr="00C16642">
        <w:rPr>
          <w:rFonts w:asciiTheme="minorBidi" w:hAnsiTheme="minorBidi"/>
          <w:b/>
          <w:sz w:val="24"/>
          <w:szCs w:val="24"/>
        </w:rPr>
        <w:t xml:space="preserve"> 5:17-18</w:t>
      </w: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r w:rsidRPr="00C16642">
        <w:rPr>
          <w:rFonts w:asciiTheme="minorBidi" w:hAnsiTheme="minorBidi"/>
          <w:b/>
          <w:sz w:val="24"/>
          <w:szCs w:val="24"/>
          <w:rtl/>
        </w:rPr>
        <w:t xml:space="preserve"> עַל־זֶ֗ה הָיָ֤ה דָוֶה֙ לִבֵּ֔נוּ </w:t>
      </w: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r w:rsidRPr="00C16642">
        <w:rPr>
          <w:rFonts w:asciiTheme="minorBidi" w:hAnsiTheme="minorBidi"/>
          <w:b/>
          <w:sz w:val="24"/>
          <w:szCs w:val="24"/>
          <w:rtl/>
        </w:rPr>
        <w:t>עַל־אֵ֖לֶּה חָשְׁכ֥וּ עֵינֵֽינוּ</w:t>
      </w: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r w:rsidRPr="00C16642">
        <w:rPr>
          <w:rFonts w:asciiTheme="minorBidi" w:hAnsiTheme="minorBidi"/>
          <w:b/>
          <w:sz w:val="24"/>
          <w:szCs w:val="24"/>
          <w:rtl/>
        </w:rPr>
        <w:t xml:space="preserve"> עַ֤ל הַר־צִיּוֹן֙ שֶׁשָּׁמֵ֔ם </w:t>
      </w: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tl/>
        </w:rPr>
      </w:pPr>
      <w:r w:rsidRPr="00C16642">
        <w:rPr>
          <w:rFonts w:asciiTheme="minorBidi" w:hAnsiTheme="minorBidi"/>
          <w:b/>
          <w:sz w:val="24"/>
          <w:szCs w:val="24"/>
          <w:rtl/>
        </w:rPr>
        <w:t>שׁוּעָלִ֖ים הִלְּכוּ־בֽוֹ</w:t>
      </w:r>
    </w:p>
    <w:p w:rsidR="00134E9A" w:rsidRPr="00C16642" w:rsidRDefault="00134E9A" w:rsidP="00BC5E5F">
      <w:pPr>
        <w:widowControl w:val="0"/>
        <w:autoSpaceDE w:val="0"/>
        <w:autoSpaceDN w:val="0"/>
        <w:adjustRightInd w:val="0"/>
        <w:spacing w:after="0" w:line="240" w:lineRule="auto"/>
        <w:jc w:val="center"/>
        <w:rPr>
          <w:rFonts w:asciiTheme="minorBidi" w:hAnsiTheme="minorBidi"/>
          <w:b/>
          <w:sz w:val="24"/>
          <w:szCs w:val="24"/>
        </w:rPr>
      </w:pP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About this our hearts were miserable</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About these our eyes darkened</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About the desolation of the mountain of Zion</w:t>
      </w:r>
    </w:p>
    <w:p w:rsidR="008428FE" w:rsidRPr="00C16642" w:rsidRDefault="007F4BC3"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Foxes frequent it</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tl/>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Sidelining the dire sights that continue to </w:t>
      </w:r>
      <w:r w:rsidR="00553516" w:rsidRPr="00C16642">
        <w:rPr>
          <w:rFonts w:asciiTheme="minorBidi" w:hAnsiTheme="minorBidi"/>
          <w:bCs/>
          <w:sz w:val="24"/>
          <w:szCs w:val="24"/>
        </w:rPr>
        <w:t>grieve</w:t>
      </w:r>
      <w:r w:rsidRPr="00C16642">
        <w:rPr>
          <w:rFonts w:asciiTheme="minorBidi" w:hAnsiTheme="minorBidi"/>
          <w:bCs/>
          <w:sz w:val="24"/>
          <w:szCs w:val="24"/>
        </w:rPr>
        <w:t xml:space="preserve"> the community, the book winds down its tale of woe by focusing on its pivotal disaster. The destruction of the Temple emerges as the true cause of </w:t>
      </w:r>
      <w:r w:rsidR="00553516" w:rsidRPr="00C16642">
        <w:rPr>
          <w:rFonts w:asciiTheme="minorBidi" w:hAnsiTheme="minorBidi"/>
          <w:bCs/>
          <w:sz w:val="24"/>
          <w:szCs w:val="24"/>
        </w:rPr>
        <w:t>the nation’s</w:t>
      </w:r>
      <w:r w:rsidRPr="00C16642">
        <w:rPr>
          <w:rFonts w:asciiTheme="minorBidi" w:hAnsiTheme="minorBidi"/>
          <w:bCs/>
          <w:sz w:val="24"/>
          <w:szCs w:val="24"/>
        </w:rPr>
        <w:t xml:space="preserve"> misery.</w:t>
      </w:r>
      <w:r w:rsidRPr="00C16642">
        <w:rPr>
          <w:rStyle w:val="FootnoteReference"/>
          <w:rFonts w:asciiTheme="minorBidi" w:hAnsiTheme="minorBidi"/>
          <w:bCs/>
          <w:sz w:val="24"/>
          <w:szCs w:val="24"/>
        </w:rPr>
        <w:footnoteReference w:id="1"/>
      </w:r>
      <w:r w:rsidRPr="00C16642">
        <w:rPr>
          <w:rFonts w:asciiTheme="minorBidi" w:hAnsiTheme="minorBidi"/>
          <w:bCs/>
          <w:sz w:val="24"/>
          <w:szCs w:val="24"/>
        </w:rPr>
        <w:t xml:space="preserve"> Its demolition constitutes the loss of</w:t>
      </w:r>
      <w:r w:rsidR="007F4BC3" w:rsidRPr="00C16642">
        <w:rPr>
          <w:rFonts w:asciiTheme="minorBidi" w:hAnsiTheme="minorBidi"/>
          <w:bCs/>
          <w:sz w:val="24"/>
          <w:szCs w:val="24"/>
        </w:rPr>
        <w:t xml:space="preserve"> </w:t>
      </w:r>
      <w:r w:rsidRPr="00C16642">
        <w:rPr>
          <w:rFonts w:asciiTheme="minorBidi" w:hAnsiTheme="minorBidi"/>
          <w:bCs/>
          <w:sz w:val="24"/>
          <w:szCs w:val="24"/>
        </w:rPr>
        <w:t>the sacred center of Israel’s universe</w:t>
      </w:r>
      <w:r w:rsidR="007F4BC3" w:rsidRPr="00C16642">
        <w:rPr>
          <w:rFonts w:asciiTheme="minorBidi" w:hAnsiTheme="minorBidi"/>
          <w:bCs/>
          <w:sz w:val="24"/>
          <w:szCs w:val="24"/>
        </w:rPr>
        <w:t>, the symbolic meeting place between God and His nation</w:t>
      </w:r>
      <w:r w:rsidRPr="00C16642">
        <w:rPr>
          <w:rFonts w:asciiTheme="minorBidi" w:hAnsiTheme="minorBidi"/>
          <w:bCs/>
          <w:sz w:val="24"/>
          <w:szCs w:val="24"/>
        </w:rPr>
        <w:t>. This calamity spawns confusion and hopelessness. How, after all, can Israel mend her ruptured relationship with God without the Temple, priests, sacrifices</w:t>
      </w:r>
      <w:r w:rsidR="007F4BC3" w:rsidRPr="00C16642">
        <w:rPr>
          <w:rFonts w:asciiTheme="minorBidi" w:hAnsiTheme="minorBidi"/>
          <w:bCs/>
          <w:sz w:val="24"/>
          <w:szCs w:val="24"/>
        </w:rPr>
        <w:t>,</w:t>
      </w:r>
      <w:r w:rsidRPr="00C16642">
        <w:rPr>
          <w:rFonts w:asciiTheme="minorBidi" w:hAnsiTheme="minorBidi"/>
          <w:bCs/>
          <w:sz w:val="24"/>
          <w:szCs w:val="24"/>
        </w:rPr>
        <w:t xml:space="preserve"> and the Temple rituals associated with the Day of Atonement? How can </w:t>
      </w:r>
      <w:r w:rsidR="00553516" w:rsidRPr="00C16642">
        <w:rPr>
          <w:rFonts w:asciiTheme="minorBidi" w:hAnsiTheme="minorBidi"/>
          <w:bCs/>
          <w:sz w:val="24"/>
          <w:szCs w:val="24"/>
        </w:rPr>
        <w:t>Israel</w:t>
      </w:r>
      <w:r w:rsidRPr="00C16642">
        <w:rPr>
          <w:rFonts w:asciiTheme="minorBidi" w:hAnsiTheme="minorBidi"/>
          <w:bCs/>
          <w:sz w:val="24"/>
          <w:szCs w:val="24"/>
        </w:rPr>
        <w:t xml:space="preserve"> hope to reconstitute </w:t>
      </w:r>
      <w:r w:rsidR="00553516" w:rsidRPr="00C16642">
        <w:rPr>
          <w:rFonts w:asciiTheme="minorBidi" w:hAnsiTheme="minorBidi"/>
          <w:bCs/>
          <w:sz w:val="24"/>
          <w:szCs w:val="24"/>
        </w:rPr>
        <w:t>it</w:t>
      </w:r>
      <w:r w:rsidRPr="00C16642">
        <w:rPr>
          <w:rFonts w:asciiTheme="minorBidi" w:hAnsiTheme="minorBidi"/>
          <w:bCs/>
          <w:sz w:val="24"/>
          <w:szCs w:val="24"/>
        </w:rPr>
        <w:t xml:space="preserve">self as a nation, lacking her nucleus, around which everything revolves?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The terrible loss elicits a physical response; hearts fill with misery and eyes darken</w:t>
      </w:r>
      <w:r w:rsidR="007649C4">
        <w:rPr>
          <w:rFonts w:asciiTheme="minorBidi" w:hAnsiTheme="minorBidi"/>
          <w:bCs/>
          <w:sz w:val="24"/>
          <w:szCs w:val="24"/>
        </w:rPr>
        <w:t>,</w:t>
      </w:r>
      <w:r w:rsidRPr="00C16642">
        <w:rPr>
          <w:rFonts w:asciiTheme="minorBidi" w:hAnsiTheme="minorBidi"/>
          <w:bCs/>
          <w:sz w:val="24"/>
          <w:szCs w:val="24"/>
        </w:rPr>
        <w:t xml:space="preserve"> ostensibly flooded with tears.</w:t>
      </w:r>
      <w:r w:rsidRPr="00C16642">
        <w:rPr>
          <w:rStyle w:val="FootnoteReference"/>
          <w:rFonts w:asciiTheme="minorBidi" w:hAnsiTheme="minorBidi"/>
          <w:bCs/>
          <w:sz w:val="24"/>
          <w:szCs w:val="24"/>
        </w:rPr>
        <w:footnoteReference w:id="2"/>
      </w:r>
      <w:r w:rsidRPr="00C16642">
        <w:rPr>
          <w:rFonts w:asciiTheme="minorBidi" w:hAnsiTheme="minorBidi"/>
          <w:bCs/>
          <w:sz w:val="24"/>
          <w:szCs w:val="24"/>
        </w:rPr>
        <w:t xml:space="preserve"> Hearts and eyes frequently appear together</w:t>
      </w:r>
      <w:r w:rsidR="00DE0821" w:rsidRPr="00C16642">
        <w:rPr>
          <w:rFonts w:asciiTheme="minorBidi" w:hAnsiTheme="minorBidi"/>
          <w:bCs/>
          <w:sz w:val="24"/>
          <w:szCs w:val="24"/>
        </w:rPr>
        <w:t xml:space="preserve"> in biblical passages,</w:t>
      </w:r>
      <w:r w:rsidRPr="00C16642">
        <w:rPr>
          <w:rFonts w:asciiTheme="minorBidi" w:hAnsiTheme="minorBidi"/>
          <w:bCs/>
          <w:sz w:val="24"/>
          <w:szCs w:val="24"/>
        </w:rPr>
        <w:t xml:space="preserve"> constituting a word pair that</w:t>
      </w:r>
      <w:r w:rsidR="00DE0821" w:rsidRPr="00C16642">
        <w:rPr>
          <w:rFonts w:asciiTheme="minorBidi" w:hAnsiTheme="minorBidi"/>
          <w:bCs/>
          <w:sz w:val="24"/>
          <w:szCs w:val="24"/>
        </w:rPr>
        <w:t xml:space="preserve"> often</w:t>
      </w:r>
      <w:r w:rsidRPr="00C16642">
        <w:rPr>
          <w:rFonts w:asciiTheme="minorBidi" w:hAnsiTheme="minorBidi"/>
          <w:bCs/>
          <w:sz w:val="24"/>
          <w:szCs w:val="24"/>
        </w:rPr>
        <w:t xml:space="preserve"> indicates an </w:t>
      </w:r>
      <w:r w:rsidRPr="00C16642">
        <w:rPr>
          <w:rFonts w:asciiTheme="minorBidi" w:hAnsiTheme="minorBidi"/>
          <w:bCs/>
          <w:sz w:val="24"/>
          <w:szCs w:val="24"/>
        </w:rPr>
        <w:lastRenderedPageBreak/>
        <w:t xml:space="preserve">intellectual </w:t>
      </w:r>
      <w:r w:rsidR="00DE0821" w:rsidRPr="00C16642">
        <w:rPr>
          <w:rFonts w:asciiTheme="minorBidi" w:hAnsiTheme="minorBidi"/>
          <w:bCs/>
          <w:sz w:val="24"/>
          <w:szCs w:val="24"/>
        </w:rPr>
        <w:t xml:space="preserve">or emotional </w:t>
      </w:r>
      <w:r w:rsidRPr="00C16642">
        <w:rPr>
          <w:rFonts w:asciiTheme="minorBidi" w:hAnsiTheme="minorBidi"/>
          <w:bCs/>
          <w:sz w:val="24"/>
          <w:szCs w:val="24"/>
        </w:rPr>
        <w:t>experience involving understanding</w:t>
      </w:r>
      <w:r w:rsidRPr="00C16642">
        <w:rPr>
          <w:rStyle w:val="FootnoteReference"/>
          <w:rFonts w:asciiTheme="minorBidi" w:hAnsiTheme="minorBidi"/>
          <w:bCs/>
          <w:sz w:val="24"/>
          <w:szCs w:val="24"/>
        </w:rPr>
        <w:footnoteReference w:id="3"/>
      </w:r>
      <w:r w:rsidRPr="00C16642">
        <w:rPr>
          <w:rFonts w:asciiTheme="minorBidi" w:hAnsiTheme="minorBidi"/>
          <w:bCs/>
          <w:sz w:val="24"/>
          <w:szCs w:val="24"/>
        </w:rPr>
        <w:t xml:space="preserve"> or yearning.</w:t>
      </w:r>
      <w:r w:rsidRPr="00C16642">
        <w:rPr>
          <w:rStyle w:val="FootnoteReference"/>
          <w:rFonts w:asciiTheme="minorBidi" w:hAnsiTheme="minorBidi"/>
          <w:bCs/>
          <w:sz w:val="24"/>
          <w:szCs w:val="24"/>
        </w:rPr>
        <w:footnoteReference w:id="4"/>
      </w:r>
      <w:r w:rsidRPr="00C16642">
        <w:rPr>
          <w:rFonts w:asciiTheme="minorBidi" w:hAnsiTheme="minorBidi"/>
          <w:bCs/>
          <w:sz w:val="24"/>
          <w:szCs w:val="24"/>
        </w:rPr>
        <w:t xml:space="preserve">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Despite the body parts that depict the community’s wretchedness, the city lacks any physical presence in its precinct</w:t>
      </w:r>
      <w:r w:rsidR="007649C4">
        <w:rPr>
          <w:rFonts w:asciiTheme="minorBidi" w:hAnsiTheme="minorBidi"/>
          <w:bCs/>
          <w:sz w:val="24"/>
          <w:szCs w:val="24"/>
        </w:rPr>
        <w:t>. E</w:t>
      </w:r>
      <w:r w:rsidRPr="00C16642">
        <w:rPr>
          <w:rFonts w:asciiTheme="minorBidi" w:hAnsiTheme="minorBidi"/>
          <w:bCs/>
          <w:sz w:val="24"/>
          <w:szCs w:val="24"/>
        </w:rPr>
        <w:t xml:space="preserve">ven the Temple Mount, once the bustling heart of the sacred city, emerges lifeless and desolate, eerily empty of all human company. Only </w:t>
      </w:r>
      <w:r w:rsidR="000E4D77" w:rsidRPr="00C16642">
        <w:rPr>
          <w:rFonts w:asciiTheme="minorBidi" w:hAnsiTheme="minorBidi"/>
          <w:bCs/>
          <w:sz w:val="24"/>
          <w:szCs w:val="24"/>
        </w:rPr>
        <w:t>foxe</w:t>
      </w:r>
      <w:r w:rsidRPr="00C16642">
        <w:rPr>
          <w:rFonts w:asciiTheme="minorBidi" w:hAnsiTheme="minorBidi"/>
          <w:bCs/>
          <w:sz w:val="24"/>
          <w:szCs w:val="24"/>
        </w:rPr>
        <w:t xml:space="preserve">s frequent the area of the Temple, and the presence </w:t>
      </w:r>
      <w:r w:rsidR="000E4D77" w:rsidRPr="00C16642">
        <w:rPr>
          <w:rFonts w:asciiTheme="minorBidi" w:hAnsiTheme="minorBidi"/>
          <w:bCs/>
          <w:sz w:val="24"/>
          <w:szCs w:val="24"/>
        </w:rPr>
        <w:t>of animals that fre</w:t>
      </w:r>
      <w:r w:rsidR="00134E9A" w:rsidRPr="00C16642">
        <w:rPr>
          <w:rFonts w:asciiTheme="minorBidi" w:hAnsiTheme="minorBidi"/>
          <w:bCs/>
          <w:sz w:val="24"/>
          <w:szCs w:val="24"/>
        </w:rPr>
        <w:t xml:space="preserve">quent destruction </w:t>
      </w:r>
      <w:r w:rsidRPr="00C16642">
        <w:rPr>
          <w:rFonts w:asciiTheme="minorBidi" w:hAnsiTheme="minorBidi"/>
          <w:bCs/>
          <w:sz w:val="24"/>
          <w:szCs w:val="24"/>
        </w:rPr>
        <w:t>illustrates its derelict state.</w:t>
      </w:r>
      <w:r w:rsidRPr="00C16642">
        <w:rPr>
          <w:rStyle w:val="FootnoteReference"/>
          <w:rFonts w:asciiTheme="minorBidi" w:hAnsiTheme="minorBidi"/>
          <w:bCs/>
          <w:sz w:val="24"/>
          <w:szCs w:val="24"/>
        </w:rPr>
        <w:footnoteReference w:id="5"/>
      </w:r>
      <w:r w:rsidRPr="00C16642">
        <w:rPr>
          <w:rFonts w:asciiTheme="minorBidi" w:hAnsiTheme="minorBidi"/>
          <w:bCs/>
          <w:sz w:val="24"/>
          <w:szCs w:val="24"/>
        </w:rPr>
        <w:t xml:space="preserve"> More distressingly, these impure animals </w:t>
      </w:r>
      <w:r w:rsidR="00BB4F24" w:rsidRPr="00C16642">
        <w:rPr>
          <w:rFonts w:asciiTheme="minorBidi" w:hAnsiTheme="minorBidi"/>
          <w:bCs/>
          <w:sz w:val="24"/>
          <w:szCs w:val="24"/>
        </w:rPr>
        <w:t>tread</w:t>
      </w:r>
      <w:r w:rsidRPr="00C16642">
        <w:rPr>
          <w:rFonts w:asciiTheme="minorBidi" w:hAnsiTheme="minorBidi"/>
          <w:bCs/>
          <w:sz w:val="24"/>
          <w:szCs w:val="24"/>
        </w:rPr>
        <w:t xml:space="preserve"> on holy ground, </w:t>
      </w:r>
      <w:r w:rsidR="00BB4F24" w:rsidRPr="00C16642">
        <w:rPr>
          <w:rFonts w:asciiTheme="minorBidi" w:hAnsiTheme="minorBidi"/>
          <w:bCs/>
          <w:sz w:val="24"/>
          <w:szCs w:val="24"/>
        </w:rPr>
        <w:t>in</w:t>
      </w:r>
      <w:r w:rsidRPr="00C16642">
        <w:rPr>
          <w:rFonts w:asciiTheme="minorBidi" w:hAnsiTheme="minorBidi"/>
          <w:bCs/>
          <w:sz w:val="24"/>
          <w:szCs w:val="24"/>
        </w:rPr>
        <w:t xml:space="preserve"> an area previously divided into zones that restricted entrance to the impure, </w:t>
      </w:r>
      <w:r w:rsidR="00BB4F24" w:rsidRPr="00C16642">
        <w:rPr>
          <w:rFonts w:asciiTheme="minorBidi" w:hAnsiTheme="minorBidi"/>
          <w:bCs/>
          <w:sz w:val="24"/>
          <w:szCs w:val="24"/>
        </w:rPr>
        <w:t xml:space="preserve">to </w:t>
      </w:r>
      <w:r w:rsidRPr="00C16642">
        <w:rPr>
          <w:rFonts w:asciiTheme="minorBidi" w:hAnsiTheme="minorBidi"/>
          <w:bCs/>
          <w:sz w:val="24"/>
          <w:szCs w:val="24"/>
        </w:rPr>
        <w:t>non-priests</w:t>
      </w:r>
      <w:r w:rsidR="00BB4F24" w:rsidRPr="00C16642">
        <w:rPr>
          <w:rFonts w:asciiTheme="minorBidi" w:hAnsiTheme="minorBidi"/>
          <w:bCs/>
          <w:sz w:val="24"/>
          <w:szCs w:val="24"/>
        </w:rPr>
        <w:t>,</w:t>
      </w:r>
      <w:r w:rsidRPr="00C16642">
        <w:rPr>
          <w:rFonts w:asciiTheme="minorBidi" w:hAnsiTheme="minorBidi"/>
          <w:bCs/>
          <w:sz w:val="24"/>
          <w:szCs w:val="24"/>
        </w:rPr>
        <w:t xml:space="preserve"> and</w:t>
      </w:r>
      <w:r w:rsidR="00BB4F24" w:rsidRPr="00C16642">
        <w:rPr>
          <w:rFonts w:asciiTheme="minorBidi" w:hAnsiTheme="minorBidi"/>
          <w:bCs/>
          <w:sz w:val="24"/>
          <w:szCs w:val="24"/>
        </w:rPr>
        <w:t xml:space="preserve"> to</w:t>
      </w:r>
      <w:r w:rsidRPr="00C16642">
        <w:rPr>
          <w:rFonts w:asciiTheme="minorBidi" w:hAnsiTheme="minorBidi"/>
          <w:bCs/>
          <w:sz w:val="24"/>
          <w:szCs w:val="24"/>
        </w:rPr>
        <w:t xml:space="preserve"> non-Israelites. Now</w:t>
      </w:r>
      <w:r w:rsidR="00BB4F24" w:rsidRPr="00C16642">
        <w:rPr>
          <w:rFonts w:asciiTheme="minorBidi" w:hAnsiTheme="minorBidi"/>
          <w:bCs/>
          <w:sz w:val="24"/>
          <w:szCs w:val="24"/>
        </w:rPr>
        <w:t>,</w:t>
      </w:r>
      <w:r w:rsidRPr="00C16642">
        <w:rPr>
          <w:rFonts w:asciiTheme="minorBidi" w:hAnsiTheme="minorBidi"/>
          <w:bCs/>
          <w:sz w:val="24"/>
          <w:szCs w:val="24"/>
        </w:rPr>
        <w:t xml:space="preserve"> brazen </w:t>
      </w:r>
      <w:r w:rsidR="00BB4F24" w:rsidRPr="00C16642">
        <w:rPr>
          <w:rFonts w:asciiTheme="minorBidi" w:hAnsiTheme="minorBidi"/>
          <w:bCs/>
          <w:sz w:val="24"/>
          <w:szCs w:val="24"/>
        </w:rPr>
        <w:t>beasts traverse</w:t>
      </w:r>
      <w:r w:rsidRPr="00C16642">
        <w:rPr>
          <w:rFonts w:asciiTheme="minorBidi" w:hAnsiTheme="minorBidi"/>
          <w:bCs/>
          <w:sz w:val="24"/>
          <w:szCs w:val="24"/>
        </w:rPr>
        <w:t xml:space="preserve"> anywhere they like, even</w:t>
      </w:r>
      <w:r w:rsidR="00BB4F24" w:rsidRPr="00C16642">
        <w:rPr>
          <w:rFonts w:asciiTheme="minorBidi" w:hAnsiTheme="minorBidi"/>
          <w:bCs/>
          <w:sz w:val="24"/>
          <w:szCs w:val="24"/>
        </w:rPr>
        <w:t xml:space="preserve"> encroaching</w:t>
      </w:r>
      <w:r w:rsidRPr="00C16642">
        <w:rPr>
          <w:rFonts w:asciiTheme="minorBidi" w:hAnsiTheme="minorBidi"/>
          <w:bCs/>
          <w:sz w:val="24"/>
          <w:szCs w:val="24"/>
        </w:rPr>
        <w:t xml:space="preserve"> upon the </w:t>
      </w:r>
      <w:r w:rsidR="007649C4">
        <w:rPr>
          <w:rFonts w:asciiTheme="minorBidi" w:hAnsiTheme="minorBidi"/>
          <w:bCs/>
          <w:sz w:val="24"/>
          <w:szCs w:val="24"/>
        </w:rPr>
        <w:t>H</w:t>
      </w:r>
      <w:r w:rsidRPr="00C16642">
        <w:rPr>
          <w:rFonts w:asciiTheme="minorBidi" w:hAnsiTheme="minorBidi"/>
          <w:bCs/>
          <w:sz w:val="24"/>
          <w:szCs w:val="24"/>
        </w:rPr>
        <w:t xml:space="preserve">oly of </w:t>
      </w:r>
      <w:r w:rsidR="007649C4">
        <w:rPr>
          <w:rFonts w:asciiTheme="minorBidi" w:hAnsiTheme="minorBidi"/>
          <w:bCs/>
          <w:sz w:val="24"/>
          <w:szCs w:val="24"/>
        </w:rPr>
        <w:t>H</w:t>
      </w:r>
      <w:r w:rsidRPr="00C16642">
        <w:rPr>
          <w:rFonts w:asciiTheme="minorBidi" w:hAnsiTheme="minorBidi"/>
          <w:bCs/>
          <w:sz w:val="24"/>
          <w:szCs w:val="24"/>
        </w:rPr>
        <w:t>olies. Sanc</w:t>
      </w:r>
      <w:r w:rsidR="0009567F" w:rsidRPr="00C16642">
        <w:rPr>
          <w:rFonts w:asciiTheme="minorBidi" w:hAnsiTheme="minorBidi"/>
          <w:bCs/>
          <w:sz w:val="24"/>
          <w:szCs w:val="24"/>
        </w:rPr>
        <w:t>tity and distinctions evaporate and</w:t>
      </w:r>
      <w:r w:rsidRPr="00C16642">
        <w:rPr>
          <w:rFonts w:asciiTheme="minorBidi" w:hAnsiTheme="minorBidi"/>
          <w:bCs/>
          <w:sz w:val="24"/>
          <w:szCs w:val="24"/>
        </w:rPr>
        <w:t xml:space="preserve"> an</w:t>
      </w:r>
      <w:r w:rsidR="0009567F" w:rsidRPr="00C16642">
        <w:rPr>
          <w:rFonts w:asciiTheme="minorBidi" w:hAnsiTheme="minorBidi"/>
          <w:bCs/>
          <w:sz w:val="24"/>
          <w:szCs w:val="24"/>
        </w:rPr>
        <w:t>imals profane the sacred space</w:t>
      </w:r>
      <w:r w:rsidR="007649C4">
        <w:rPr>
          <w:rFonts w:asciiTheme="minorBidi" w:hAnsiTheme="minorBidi"/>
          <w:bCs/>
          <w:sz w:val="24"/>
          <w:szCs w:val="24"/>
        </w:rPr>
        <w:t>.</w:t>
      </w:r>
      <w:r w:rsidR="0009567F" w:rsidRPr="00C16642">
        <w:rPr>
          <w:rFonts w:asciiTheme="minorBidi" w:hAnsiTheme="minorBidi"/>
          <w:bCs/>
          <w:sz w:val="24"/>
          <w:szCs w:val="24"/>
        </w:rPr>
        <w:t xml:space="preserve"> Jerusalem is a wreck of shattered doctrine</w:t>
      </w:r>
      <w:r w:rsidR="00BB4F24" w:rsidRPr="00C16642">
        <w:rPr>
          <w:rFonts w:asciiTheme="minorBidi" w:hAnsiTheme="minorBidi"/>
          <w:bCs/>
          <w:sz w:val="24"/>
          <w:szCs w:val="24"/>
        </w:rPr>
        <w:t>s.</w:t>
      </w:r>
    </w:p>
    <w:p w:rsidR="008428FE" w:rsidRPr="00C16642" w:rsidRDefault="008428FE" w:rsidP="00BC5E5F">
      <w:pPr>
        <w:spacing w:after="0" w:line="240" w:lineRule="auto"/>
        <w:rPr>
          <w:rFonts w:asciiTheme="minorBidi" w:hAnsiTheme="minorBidi"/>
          <w:i/>
          <w:iCs/>
          <w:sz w:val="24"/>
          <w:szCs w:val="24"/>
        </w:rPr>
      </w:pPr>
    </w:p>
    <w:p w:rsidR="008428FE" w:rsidRPr="007B0BF4" w:rsidRDefault="008428FE" w:rsidP="00BC5E5F">
      <w:pPr>
        <w:spacing w:after="0" w:line="240" w:lineRule="auto"/>
        <w:rPr>
          <w:rFonts w:asciiTheme="minorBidi" w:hAnsiTheme="minorBidi"/>
          <w:b/>
          <w:bCs/>
          <w:sz w:val="24"/>
          <w:szCs w:val="24"/>
        </w:rPr>
      </w:pPr>
      <w:r w:rsidRPr="007B0BF4">
        <w:rPr>
          <w:rFonts w:asciiTheme="minorBidi" w:hAnsiTheme="minorBidi"/>
          <w:b/>
          <w:bCs/>
          <w:sz w:val="24"/>
          <w:szCs w:val="24"/>
        </w:rPr>
        <w:t>R</w:t>
      </w:r>
      <w:r w:rsidR="007649C4">
        <w:rPr>
          <w:rFonts w:asciiTheme="minorBidi" w:hAnsiTheme="minorBidi"/>
          <w:b/>
          <w:bCs/>
          <w:sz w:val="24"/>
          <w:szCs w:val="24"/>
        </w:rPr>
        <w:t>.</w:t>
      </w:r>
      <w:r w:rsidRPr="007B0BF4">
        <w:rPr>
          <w:rFonts w:asciiTheme="minorBidi" w:hAnsiTheme="minorBidi"/>
          <w:b/>
          <w:bCs/>
          <w:sz w:val="24"/>
          <w:szCs w:val="24"/>
        </w:rPr>
        <w:t xml:space="preserve"> Akiva and the Foxes</w:t>
      </w:r>
    </w:p>
    <w:p w:rsidR="008428FE" w:rsidRPr="00C16642" w:rsidRDefault="008428FE" w:rsidP="00BC5E5F">
      <w:pPr>
        <w:widowControl w:val="0"/>
        <w:autoSpaceDE w:val="0"/>
        <w:autoSpaceDN w:val="0"/>
        <w:adjustRightInd w:val="0"/>
        <w:spacing w:after="0" w:line="240" w:lineRule="auto"/>
        <w:jc w:val="both"/>
        <w:rPr>
          <w:rFonts w:asciiTheme="minorBidi" w:hAnsiTheme="minorBidi"/>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sz w:val="24"/>
          <w:szCs w:val="24"/>
        </w:rPr>
      </w:pPr>
      <w:r w:rsidRPr="00C16642">
        <w:rPr>
          <w:rFonts w:asciiTheme="minorBidi" w:hAnsiTheme="minorBidi"/>
          <w:sz w:val="24"/>
          <w:szCs w:val="24"/>
        </w:rPr>
        <w:t xml:space="preserve">These events, though grievous, do not come without warning. The covenant of </w:t>
      </w:r>
      <w:r w:rsidRPr="00C16642">
        <w:rPr>
          <w:rFonts w:asciiTheme="minorBidi" w:hAnsiTheme="minorBidi"/>
          <w:i/>
          <w:iCs/>
          <w:sz w:val="24"/>
          <w:szCs w:val="24"/>
        </w:rPr>
        <w:t>Vayikra</w:t>
      </w:r>
      <w:r w:rsidRPr="00C16642">
        <w:rPr>
          <w:rFonts w:asciiTheme="minorBidi" w:hAnsiTheme="minorBidi"/>
          <w:sz w:val="24"/>
          <w:szCs w:val="24"/>
        </w:rPr>
        <w:t xml:space="preserve"> 26 painstakingly delineates the manner of punishment should the people violate their religious obligations:</w:t>
      </w:r>
    </w:p>
    <w:p w:rsidR="0009567F" w:rsidRPr="00C16642" w:rsidRDefault="0009567F" w:rsidP="00BC5E5F">
      <w:pPr>
        <w:widowControl w:val="0"/>
        <w:autoSpaceDE w:val="0"/>
        <w:autoSpaceDN w:val="0"/>
        <w:adjustRightInd w:val="0"/>
        <w:spacing w:after="0" w:line="240" w:lineRule="auto"/>
        <w:jc w:val="both"/>
        <w:rPr>
          <w:rFonts w:asciiTheme="minorBidi" w:hAnsiTheme="minorBidi"/>
          <w:sz w:val="24"/>
          <w:szCs w:val="24"/>
        </w:rPr>
      </w:pPr>
    </w:p>
    <w:p w:rsidR="008428FE" w:rsidRPr="00C16642" w:rsidRDefault="008428FE" w:rsidP="00BC5E5F">
      <w:pPr>
        <w:widowControl w:val="0"/>
        <w:autoSpaceDE w:val="0"/>
        <w:autoSpaceDN w:val="0"/>
        <w:adjustRightInd w:val="0"/>
        <w:spacing w:after="0" w:line="240" w:lineRule="auto"/>
        <w:ind w:left="720" w:right="720"/>
        <w:jc w:val="both"/>
        <w:rPr>
          <w:rFonts w:asciiTheme="minorBidi" w:hAnsiTheme="minorBidi"/>
          <w:sz w:val="24"/>
          <w:szCs w:val="24"/>
        </w:rPr>
      </w:pPr>
      <w:r w:rsidRPr="00C16642">
        <w:rPr>
          <w:rFonts w:asciiTheme="minorBidi" w:hAnsiTheme="minorBidi"/>
          <w:sz w:val="24"/>
          <w:szCs w:val="24"/>
        </w:rPr>
        <w:t>And I will place your cities in ruins, and I will render your Temples desolate</w:t>
      </w:r>
      <w:r w:rsidR="007649C4">
        <w:rPr>
          <w:rFonts w:asciiTheme="minorBidi" w:hAnsiTheme="minorBidi"/>
          <w:sz w:val="24"/>
          <w:szCs w:val="24"/>
        </w:rPr>
        <w:t>,</w:t>
      </w:r>
      <w:r w:rsidRPr="00C16642">
        <w:rPr>
          <w:rFonts w:asciiTheme="minorBidi" w:hAnsiTheme="minorBidi"/>
          <w:sz w:val="24"/>
          <w:szCs w:val="24"/>
        </w:rPr>
        <w:t xml:space="preserve"> and I will not savor your pleasing odors. (</w:t>
      </w:r>
      <w:r w:rsidRPr="00C16642">
        <w:rPr>
          <w:rFonts w:asciiTheme="minorBidi" w:hAnsiTheme="minorBidi"/>
          <w:i/>
          <w:iCs/>
          <w:sz w:val="24"/>
          <w:szCs w:val="24"/>
        </w:rPr>
        <w:t>Vayikra</w:t>
      </w:r>
      <w:r w:rsidRPr="00C16642">
        <w:rPr>
          <w:rFonts w:asciiTheme="minorBidi" w:hAnsiTheme="minorBidi"/>
          <w:sz w:val="24"/>
          <w:szCs w:val="24"/>
        </w:rPr>
        <w:t xml:space="preserve"> 26:31)</w:t>
      </w:r>
    </w:p>
    <w:p w:rsidR="0009567F" w:rsidRPr="00C16642" w:rsidRDefault="0009567F" w:rsidP="00BC5E5F">
      <w:pPr>
        <w:widowControl w:val="0"/>
        <w:autoSpaceDE w:val="0"/>
        <w:autoSpaceDN w:val="0"/>
        <w:adjustRightInd w:val="0"/>
        <w:spacing w:after="0" w:line="240" w:lineRule="auto"/>
        <w:ind w:left="720" w:right="720"/>
        <w:jc w:val="both"/>
        <w:rPr>
          <w:rFonts w:asciiTheme="minorBidi" w:hAnsiTheme="minorBidi"/>
          <w:sz w:val="24"/>
          <w:szCs w:val="24"/>
        </w:rPr>
      </w:pPr>
    </w:p>
    <w:p w:rsidR="008428FE" w:rsidRPr="00C16642" w:rsidRDefault="0009567F" w:rsidP="00BC5E5F">
      <w:pPr>
        <w:widowControl w:val="0"/>
        <w:autoSpaceDE w:val="0"/>
        <w:autoSpaceDN w:val="0"/>
        <w:adjustRightInd w:val="0"/>
        <w:spacing w:after="0" w:line="240" w:lineRule="auto"/>
        <w:jc w:val="both"/>
        <w:rPr>
          <w:rFonts w:asciiTheme="minorBidi" w:hAnsiTheme="minorBidi"/>
          <w:sz w:val="24"/>
          <w:szCs w:val="24"/>
        </w:rPr>
      </w:pPr>
      <w:r w:rsidRPr="00C16642">
        <w:rPr>
          <w:rFonts w:asciiTheme="minorBidi" w:hAnsiTheme="minorBidi"/>
          <w:sz w:val="24"/>
          <w:szCs w:val="24"/>
        </w:rPr>
        <w:t>This verse enables the community to cope with the events, at least theologically</w:t>
      </w:r>
      <w:r w:rsidR="008428FE" w:rsidRPr="00C16642">
        <w:rPr>
          <w:rFonts w:asciiTheme="minorBidi" w:hAnsiTheme="minorBidi"/>
          <w:sz w:val="24"/>
          <w:szCs w:val="24"/>
        </w:rPr>
        <w:t xml:space="preserve">. </w:t>
      </w:r>
      <w:r w:rsidR="008A78F0" w:rsidRPr="00C16642">
        <w:rPr>
          <w:rFonts w:asciiTheme="minorBidi" w:hAnsiTheme="minorBidi"/>
          <w:sz w:val="24"/>
          <w:szCs w:val="24"/>
        </w:rPr>
        <w:t xml:space="preserve">The destruction of Jerusalem and her Temple occur for a reason, as part of an ongoing relationship with God. </w:t>
      </w:r>
      <w:r w:rsidR="008428FE" w:rsidRPr="00C16642">
        <w:rPr>
          <w:rFonts w:asciiTheme="minorBidi" w:hAnsiTheme="minorBidi"/>
          <w:sz w:val="24"/>
          <w:szCs w:val="24"/>
        </w:rPr>
        <w:t xml:space="preserve">After all, had the community kept to its commitments, the calamity could have been avoided. </w:t>
      </w:r>
      <w:r w:rsidR="008A78F0" w:rsidRPr="00C16642">
        <w:rPr>
          <w:rFonts w:asciiTheme="minorBidi" w:hAnsiTheme="minorBidi"/>
          <w:sz w:val="24"/>
          <w:szCs w:val="24"/>
        </w:rPr>
        <w:t>This perspective allows for</w:t>
      </w:r>
      <w:r w:rsidR="008428FE" w:rsidRPr="00C16642">
        <w:rPr>
          <w:rFonts w:asciiTheme="minorBidi" w:hAnsiTheme="minorBidi"/>
          <w:sz w:val="24"/>
          <w:szCs w:val="24"/>
        </w:rPr>
        <w:t xml:space="preserve"> a solution</w:t>
      </w:r>
      <w:r w:rsidR="007649C4">
        <w:rPr>
          <w:rFonts w:asciiTheme="minorBidi" w:hAnsiTheme="minorBidi"/>
          <w:sz w:val="24"/>
          <w:szCs w:val="24"/>
        </w:rPr>
        <w:t>;</w:t>
      </w:r>
      <w:r w:rsidR="008428FE" w:rsidRPr="00C16642">
        <w:rPr>
          <w:rFonts w:asciiTheme="minorBidi" w:hAnsiTheme="minorBidi"/>
          <w:sz w:val="24"/>
          <w:szCs w:val="24"/>
        </w:rPr>
        <w:t xml:space="preserve"> </w:t>
      </w:r>
      <w:r w:rsidR="008A78F0" w:rsidRPr="00C16642">
        <w:rPr>
          <w:rFonts w:asciiTheme="minorBidi" w:hAnsiTheme="minorBidi"/>
          <w:sz w:val="24"/>
          <w:szCs w:val="24"/>
        </w:rPr>
        <w:t>after</w:t>
      </w:r>
      <w:r w:rsidR="008428FE" w:rsidRPr="00C16642">
        <w:rPr>
          <w:rFonts w:asciiTheme="minorBidi" w:hAnsiTheme="minorBidi"/>
          <w:sz w:val="24"/>
          <w:szCs w:val="24"/>
        </w:rPr>
        <w:t xml:space="preserve"> ascertain</w:t>
      </w:r>
      <w:r w:rsidR="008A78F0" w:rsidRPr="00C16642">
        <w:rPr>
          <w:rFonts w:asciiTheme="minorBidi" w:hAnsiTheme="minorBidi"/>
          <w:sz w:val="24"/>
          <w:szCs w:val="24"/>
        </w:rPr>
        <w:t>ing</w:t>
      </w:r>
      <w:r w:rsidR="008428FE" w:rsidRPr="00C16642">
        <w:rPr>
          <w:rFonts w:asciiTheme="minorBidi" w:hAnsiTheme="minorBidi"/>
          <w:sz w:val="24"/>
          <w:szCs w:val="24"/>
        </w:rPr>
        <w:t xml:space="preserve"> the behavior that led to the catastrophe, </w:t>
      </w:r>
      <w:r w:rsidR="008A78F0" w:rsidRPr="00C16642">
        <w:rPr>
          <w:rFonts w:asciiTheme="minorBidi" w:hAnsiTheme="minorBidi"/>
          <w:sz w:val="24"/>
          <w:szCs w:val="24"/>
        </w:rPr>
        <w:t>the nation can repair its</w:t>
      </w:r>
      <w:r w:rsidR="008428FE" w:rsidRPr="00C16642">
        <w:rPr>
          <w:rFonts w:asciiTheme="minorBidi" w:hAnsiTheme="minorBidi"/>
          <w:sz w:val="24"/>
          <w:szCs w:val="24"/>
        </w:rPr>
        <w:t xml:space="preserve"> conduct and begin the process of rejuvenation and reconstruction.</w:t>
      </w:r>
    </w:p>
    <w:p w:rsidR="008428FE" w:rsidRPr="00C16642" w:rsidRDefault="008428FE" w:rsidP="00BC5E5F">
      <w:pPr>
        <w:widowControl w:val="0"/>
        <w:autoSpaceDE w:val="0"/>
        <w:autoSpaceDN w:val="0"/>
        <w:adjustRightInd w:val="0"/>
        <w:spacing w:after="0" w:line="240" w:lineRule="auto"/>
        <w:jc w:val="both"/>
        <w:rPr>
          <w:rFonts w:asciiTheme="minorBidi" w:hAnsiTheme="minorBidi"/>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sz w:val="24"/>
          <w:szCs w:val="24"/>
        </w:rPr>
      </w:pPr>
      <w:r w:rsidRPr="00C16642">
        <w:rPr>
          <w:rFonts w:asciiTheme="minorBidi" w:hAnsiTheme="minorBidi"/>
          <w:sz w:val="24"/>
          <w:szCs w:val="24"/>
        </w:rPr>
        <w:t>An oft-cited incident involving R</w:t>
      </w:r>
      <w:r w:rsidR="007649C4">
        <w:rPr>
          <w:rFonts w:asciiTheme="minorBidi" w:hAnsiTheme="minorBidi"/>
          <w:sz w:val="24"/>
          <w:szCs w:val="24"/>
        </w:rPr>
        <w:t>.</w:t>
      </w:r>
      <w:r w:rsidRPr="00C16642">
        <w:rPr>
          <w:rFonts w:asciiTheme="minorBidi" w:hAnsiTheme="minorBidi"/>
          <w:sz w:val="24"/>
          <w:szCs w:val="24"/>
        </w:rPr>
        <w:t xml:space="preserve"> Akiva transposes </w:t>
      </w:r>
      <w:r w:rsidRPr="00C16642">
        <w:rPr>
          <w:rFonts w:asciiTheme="minorBidi" w:hAnsiTheme="minorBidi"/>
          <w:i/>
          <w:iCs/>
          <w:sz w:val="24"/>
          <w:szCs w:val="24"/>
        </w:rPr>
        <w:t>Eikha</w:t>
      </w:r>
      <w:r w:rsidRPr="00C16642">
        <w:rPr>
          <w:rFonts w:asciiTheme="minorBidi" w:hAnsiTheme="minorBidi"/>
          <w:sz w:val="24"/>
          <w:szCs w:val="24"/>
        </w:rPr>
        <w:t xml:space="preserve"> 5:18 to the catastrophe of the destruction of the </w:t>
      </w:r>
      <w:r w:rsidR="007649C4">
        <w:rPr>
          <w:rFonts w:asciiTheme="minorBidi" w:hAnsiTheme="minorBidi"/>
          <w:sz w:val="24"/>
          <w:szCs w:val="24"/>
        </w:rPr>
        <w:t>S</w:t>
      </w:r>
      <w:r w:rsidRPr="00C16642">
        <w:rPr>
          <w:rFonts w:asciiTheme="minorBidi" w:hAnsiTheme="minorBidi"/>
          <w:sz w:val="24"/>
          <w:szCs w:val="24"/>
        </w:rPr>
        <w:t>econd Temple, arriving at a hopeful conclusion, similar to the one cited above:</w:t>
      </w:r>
    </w:p>
    <w:p w:rsidR="008A78F0" w:rsidRPr="00C16642" w:rsidRDefault="008A78F0" w:rsidP="00BC5E5F">
      <w:pPr>
        <w:widowControl w:val="0"/>
        <w:autoSpaceDE w:val="0"/>
        <w:autoSpaceDN w:val="0"/>
        <w:adjustRightInd w:val="0"/>
        <w:spacing w:after="0" w:line="240" w:lineRule="auto"/>
        <w:jc w:val="both"/>
        <w:rPr>
          <w:rFonts w:asciiTheme="minorBidi" w:hAnsiTheme="minorBidi"/>
          <w:sz w:val="24"/>
          <w:szCs w:val="24"/>
        </w:rPr>
      </w:pPr>
    </w:p>
    <w:p w:rsidR="008428FE" w:rsidRPr="00C16642" w:rsidRDefault="008428FE" w:rsidP="00BC5E5F">
      <w:pPr>
        <w:widowControl w:val="0"/>
        <w:autoSpaceDE w:val="0"/>
        <w:autoSpaceDN w:val="0"/>
        <w:adjustRightInd w:val="0"/>
        <w:spacing w:after="0" w:line="240" w:lineRule="auto"/>
        <w:ind w:left="720" w:right="720"/>
        <w:jc w:val="both"/>
        <w:rPr>
          <w:rFonts w:asciiTheme="minorBidi" w:hAnsiTheme="minorBidi"/>
          <w:sz w:val="24"/>
          <w:szCs w:val="24"/>
        </w:rPr>
      </w:pPr>
      <w:r w:rsidRPr="00C16642">
        <w:rPr>
          <w:rFonts w:asciiTheme="minorBidi" w:hAnsiTheme="minorBidi"/>
          <w:sz w:val="24"/>
          <w:szCs w:val="24"/>
        </w:rPr>
        <w:t>R</w:t>
      </w:r>
      <w:r w:rsidR="007649C4">
        <w:rPr>
          <w:rFonts w:asciiTheme="minorBidi" w:hAnsiTheme="minorBidi"/>
          <w:sz w:val="24"/>
          <w:szCs w:val="24"/>
        </w:rPr>
        <w:t>.</w:t>
      </w:r>
      <w:r w:rsidRPr="00C16642">
        <w:rPr>
          <w:rFonts w:asciiTheme="minorBidi" w:hAnsiTheme="minorBidi"/>
          <w:sz w:val="24"/>
          <w:szCs w:val="24"/>
        </w:rPr>
        <w:t xml:space="preserve"> Gamliel, R</w:t>
      </w:r>
      <w:r w:rsidR="007649C4">
        <w:rPr>
          <w:rFonts w:asciiTheme="minorBidi" w:hAnsiTheme="minorBidi"/>
          <w:sz w:val="24"/>
          <w:szCs w:val="24"/>
        </w:rPr>
        <w:t>.</w:t>
      </w:r>
      <w:r w:rsidRPr="00C16642">
        <w:rPr>
          <w:rFonts w:asciiTheme="minorBidi" w:hAnsiTheme="minorBidi"/>
          <w:sz w:val="24"/>
          <w:szCs w:val="24"/>
        </w:rPr>
        <w:t xml:space="preserve"> Elazar ben Azariah, R</w:t>
      </w:r>
      <w:r w:rsidR="007649C4">
        <w:rPr>
          <w:rFonts w:asciiTheme="minorBidi" w:hAnsiTheme="minorBidi"/>
          <w:sz w:val="24"/>
          <w:szCs w:val="24"/>
        </w:rPr>
        <w:t>.</w:t>
      </w:r>
      <w:r w:rsidRPr="00C16642">
        <w:rPr>
          <w:rFonts w:asciiTheme="minorBidi" w:hAnsiTheme="minorBidi"/>
          <w:sz w:val="24"/>
          <w:szCs w:val="24"/>
        </w:rPr>
        <w:t xml:space="preserve"> Yehoshua</w:t>
      </w:r>
      <w:r w:rsidR="007649C4">
        <w:rPr>
          <w:rFonts w:asciiTheme="minorBidi" w:hAnsiTheme="minorBidi"/>
          <w:sz w:val="24"/>
          <w:szCs w:val="24"/>
        </w:rPr>
        <w:t>,</w:t>
      </w:r>
      <w:r w:rsidRPr="00C16642">
        <w:rPr>
          <w:rFonts w:asciiTheme="minorBidi" w:hAnsiTheme="minorBidi"/>
          <w:sz w:val="24"/>
          <w:szCs w:val="24"/>
        </w:rPr>
        <w:t xml:space="preserve"> and R</w:t>
      </w:r>
      <w:r w:rsidR="007649C4">
        <w:rPr>
          <w:rFonts w:asciiTheme="minorBidi" w:hAnsiTheme="minorBidi"/>
          <w:sz w:val="24"/>
          <w:szCs w:val="24"/>
        </w:rPr>
        <w:t>.</w:t>
      </w:r>
      <w:r w:rsidRPr="00C16642">
        <w:rPr>
          <w:rFonts w:asciiTheme="minorBidi" w:hAnsiTheme="minorBidi"/>
          <w:sz w:val="24"/>
          <w:szCs w:val="24"/>
        </w:rPr>
        <w:t xml:space="preserve"> Akiva… were coming up to Jerusalem. When they arrived at Har Ha</w:t>
      </w:r>
      <w:r w:rsidR="007649C4">
        <w:rPr>
          <w:rFonts w:asciiTheme="minorBidi" w:hAnsiTheme="minorBidi"/>
          <w:sz w:val="24"/>
          <w:szCs w:val="24"/>
        </w:rPr>
        <w:t>-T</w:t>
      </w:r>
      <w:r w:rsidRPr="00C16642">
        <w:rPr>
          <w:rFonts w:asciiTheme="minorBidi" w:hAnsiTheme="minorBidi"/>
          <w:sz w:val="24"/>
          <w:szCs w:val="24"/>
        </w:rPr>
        <w:t>zofim, they tore their clothes. When they arrived at the Temple Mount</w:t>
      </w:r>
      <w:r w:rsidR="007649C4">
        <w:rPr>
          <w:rFonts w:asciiTheme="minorBidi" w:hAnsiTheme="minorBidi"/>
          <w:sz w:val="24"/>
          <w:szCs w:val="24"/>
        </w:rPr>
        <w:t>,</w:t>
      </w:r>
      <w:r w:rsidRPr="00C16642">
        <w:rPr>
          <w:rFonts w:asciiTheme="minorBidi" w:hAnsiTheme="minorBidi"/>
          <w:sz w:val="24"/>
          <w:szCs w:val="24"/>
        </w:rPr>
        <w:t xml:space="preserve"> they saw a fox emerging from the Holy of Holies. They began to cry</w:t>
      </w:r>
      <w:r w:rsidR="007649C4">
        <w:rPr>
          <w:rFonts w:asciiTheme="minorBidi" w:hAnsiTheme="minorBidi"/>
          <w:sz w:val="24"/>
          <w:szCs w:val="24"/>
        </w:rPr>
        <w:t>,</w:t>
      </w:r>
      <w:r w:rsidRPr="00C16642">
        <w:rPr>
          <w:rFonts w:asciiTheme="minorBidi" w:hAnsiTheme="minorBidi"/>
          <w:sz w:val="24"/>
          <w:szCs w:val="24"/>
        </w:rPr>
        <w:t xml:space="preserve"> but R</w:t>
      </w:r>
      <w:r w:rsidR="007649C4">
        <w:rPr>
          <w:rFonts w:asciiTheme="minorBidi" w:hAnsiTheme="minorBidi"/>
          <w:sz w:val="24"/>
          <w:szCs w:val="24"/>
        </w:rPr>
        <w:t>.</w:t>
      </w:r>
      <w:r w:rsidRPr="00C16642">
        <w:rPr>
          <w:rFonts w:asciiTheme="minorBidi" w:hAnsiTheme="minorBidi"/>
          <w:sz w:val="24"/>
          <w:szCs w:val="24"/>
        </w:rPr>
        <w:t xml:space="preserve"> Akiva laughed [with joy]. They said to him, “</w:t>
      </w:r>
      <w:r w:rsidR="007649C4">
        <w:rPr>
          <w:rFonts w:asciiTheme="minorBidi" w:hAnsiTheme="minorBidi"/>
          <w:sz w:val="24"/>
          <w:szCs w:val="24"/>
        </w:rPr>
        <w:t>W</w:t>
      </w:r>
      <w:r w:rsidRPr="00C16642">
        <w:rPr>
          <w:rFonts w:asciiTheme="minorBidi" w:hAnsiTheme="minorBidi"/>
          <w:sz w:val="24"/>
          <w:szCs w:val="24"/>
        </w:rPr>
        <w:t>hy do you laugh [with joy]?” He said to them, “</w:t>
      </w:r>
      <w:r w:rsidR="007649C4">
        <w:rPr>
          <w:rFonts w:asciiTheme="minorBidi" w:hAnsiTheme="minorBidi"/>
          <w:sz w:val="24"/>
          <w:szCs w:val="24"/>
        </w:rPr>
        <w:t>W</w:t>
      </w:r>
      <w:r w:rsidR="007649C4" w:rsidRPr="00C16642">
        <w:rPr>
          <w:rFonts w:asciiTheme="minorBidi" w:hAnsiTheme="minorBidi"/>
          <w:sz w:val="24"/>
          <w:szCs w:val="24"/>
        </w:rPr>
        <w:t xml:space="preserve">hy </w:t>
      </w:r>
      <w:r w:rsidRPr="00C16642">
        <w:rPr>
          <w:rFonts w:asciiTheme="minorBidi" w:hAnsiTheme="minorBidi"/>
          <w:sz w:val="24"/>
          <w:szCs w:val="24"/>
        </w:rPr>
        <w:t>are you crying?” They said, “This is the place about which it was said, ‘A foreig</w:t>
      </w:r>
      <w:r w:rsidR="008A78F0" w:rsidRPr="00C16642">
        <w:rPr>
          <w:rFonts w:asciiTheme="minorBidi" w:hAnsiTheme="minorBidi"/>
          <w:sz w:val="24"/>
          <w:szCs w:val="24"/>
        </w:rPr>
        <w:t xml:space="preserve">ner who draws </w:t>
      </w:r>
      <w:r w:rsidR="008A78F0" w:rsidRPr="00C16642">
        <w:rPr>
          <w:rFonts w:asciiTheme="minorBidi" w:hAnsiTheme="minorBidi"/>
          <w:sz w:val="24"/>
          <w:szCs w:val="24"/>
        </w:rPr>
        <w:lastRenderedPageBreak/>
        <w:t>near shall die</w:t>
      </w:r>
      <w:r w:rsidR="007649C4">
        <w:rPr>
          <w:rFonts w:asciiTheme="minorBidi" w:hAnsiTheme="minorBidi"/>
          <w:sz w:val="24"/>
          <w:szCs w:val="24"/>
        </w:rPr>
        <w:t>’</w:t>
      </w:r>
      <w:r w:rsidR="008A78F0" w:rsidRPr="00C16642">
        <w:rPr>
          <w:rFonts w:asciiTheme="minorBidi" w:hAnsiTheme="minorBidi"/>
          <w:sz w:val="24"/>
          <w:szCs w:val="24"/>
        </w:rPr>
        <w:t xml:space="preserve"> </w:t>
      </w:r>
      <w:r w:rsidR="007649C4">
        <w:rPr>
          <w:rFonts w:asciiTheme="minorBidi" w:hAnsiTheme="minorBidi"/>
          <w:sz w:val="24"/>
          <w:szCs w:val="24"/>
        </w:rPr>
        <w:t>(</w:t>
      </w:r>
      <w:r w:rsidR="008A78F0" w:rsidRPr="00C16642">
        <w:rPr>
          <w:rFonts w:asciiTheme="minorBidi" w:hAnsiTheme="minorBidi"/>
          <w:i/>
          <w:iCs/>
          <w:sz w:val="24"/>
          <w:szCs w:val="24"/>
        </w:rPr>
        <w:t>Ba</w:t>
      </w:r>
      <w:r w:rsidRPr="00C16642">
        <w:rPr>
          <w:rFonts w:asciiTheme="minorBidi" w:hAnsiTheme="minorBidi"/>
          <w:i/>
          <w:iCs/>
          <w:sz w:val="24"/>
          <w:szCs w:val="24"/>
        </w:rPr>
        <w:t>midbar</w:t>
      </w:r>
      <w:r w:rsidRPr="00C16642">
        <w:rPr>
          <w:rFonts w:asciiTheme="minorBidi" w:hAnsiTheme="minorBidi"/>
          <w:sz w:val="24"/>
          <w:szCs w:val="24"/>
        </w:rPr>
        <w:t xml:space="preserve"> 1:51</w:t>
      </w:r>
      <w:r w:rsidR="007649C4">
        <w:rPr>
          <w:rFonts w:asciiTheme="minorBidi" w:hAnsiTheme="minorBidi"/>
          <w:sz w:val="24"/>
          <w:szCs w:val="24"/>
        </w:rPr>
        <w:t>)</w:t>
      </w:r>
      <w:r w:rsidRPr="00C16642">
        <w:rPr>
          <w:rFonts w:asciiTheme="minorBidi" w:hAnsiTheme="minorBidi"/>
          <w:sz w:val="24"/>
          <w:szCs w:val="24"/>
        </w:rPr>
        <w:t>. And now, foxes traverse it; shall we not cry?!” He said to them, “This is why I laugh [with joy]… The verse made the prophecy of Zechariah contingent upon the prophecy of Uriah. And Uriah said, ‘Therefore, because of you Zion will be ploughed up like a field</w:t>
      </w:r>
      <w:r w:rsidR="007649C4">
        <w:rPr>
          <w:rFonts w:asciiTheme="minorBidi" w:hAnsiTheme="minorBidi"/>
          <w:sz w:val="24"/>
          <w:szCs w:val="24"/>
        </w:rPr>
        <w:t>’</w:t>
      </w:r>
      <w:r w:rsidRPr="00C16642">
        <w:rPr>
          <w:rFonts w:asciiTheme="minorBidi" w:hAnsiTheme="minorBidi"/>
          <w:sz w:val="24"/>
          <w:szCs w:val="24"/>
        </w:rPr>
        <w:t xml:space="preserve"> </w:t>
      </w:r>
      <w:r w:rsidR="007649C4">
        <w:rPr>
          <w:rFonts w:asciiTheme="minorBidi" w:hAnsiTheme="minorBidi"/>
          <w:sz w:val="24"/>
          <w:szCs w:val="24"/>
        </w:rPr>
        <w:t>(</w:t>
      </w:r>
      <w:r w:rsidRPr="00C16642">
        <w:rPr>
          <w:rFonts w:asciiTheme="minorBidi" w:hAnsiTheme="minorBidi"/>
          <w:i/>
          <w:iCs/>
          <w:sz w:val="24"/>
          <w:szCs w:val="24"/>
        </w:rPr>
        <w:t>Jeremiah</w:t>
      </w:r>
      <w:r w:rsidRPr="00C16642">
        <w:rPr>
          <w:rFonts w:asciiTheme="minorBidi" w:hAnsiTheme="minorBidi"/>
          <w:sz w:val="24"/>
          <w:szCs w:val="24"/>
        </w:rPr>
        <w:t xml:space="preserve"> 26:18</w:t>
      </w:r>
      <w:r w:rsidR="007649C4">
        <w:rPr>
          <w:rFonts w:asciiTheme="minorBidi" w:hAnsiTheme="minorBidi"/>
          <w:sz w:val="24"/>
          <w:szCs w:val="24"/>
        </w:rPr>
        <w:t>)</w:t>
      </w:r>
      <w:r w:rsidRPr="00C16642">
        <w:rPr>
          <w:rFonts w:asciiTheme="minorBidi" w:hAnsiTheme="minorBidi"/>
          <w:sz w:val="24"/>
          <w:szCs w:val="24"/>
        </w:rPr>
        <w:t xml:space="preserve">. And Zechariah said, ‘Old men and old women shall yet sit in the streets of Jerusalem’ </w:t>
      </w:r>
      <w:r w:rsidR="007649C4">
        <w:rPr>
          <w:rFonts w:asciiTheme="minorBidi" w:hAnsiTheme="minorBidi"/>
          <w:sz w:val="24"/>
          <w:szCs w:val="24"/>
        </w:rPr>
        <w:t>(</w:t>
      </w:r>
      <w:r w:rsidRPr="00C16642">
        <w:rPr>
          <w:rFonts w:asciiTheme="minorBidi" w:hAnsiTheme="minorBidi"/>
          <w:i/>
          <w:iCs/>
          <w:sz w:val="24"/>
          <w:szCs w:val="24"/>
        </w:rPr>
        <w:t>Zecharia</w:t>
      </w:r>
      <w:r w:rsidR="008A78F0" w:rsidRPr="00C16642">
        <w:rPr>
          <w:rFonts w:asciiTheme="minorBidi" w:hAnsiTheme="minorBidi"/>
          <w:i/>
          <w:iCs/>
          <w:sz w:val="24"/>
          <w:szCs w:val="24"/>
        </w:rPr>
        <w:t>h</w:t>
      </w:r>
      <w:r w:rsidRPr="00C16642">
        <w:rPr>
          <w:rFonts w:asciiTheme="minorBidi" w:hAnsiTheme="minorBidi"/>
          <w:sz w:val="24"/>
          <w:szCs w:val="24"/>
        </w:rPr>
        <w:t xml:space="preserve"> 8:4</w:t>
      </w:r>
      <w:r w:rsidR="007649C4">
        <w:rPr>
          <w:rFonts w:asciiTheme="minorBidi" w:hAnsiTheme="minorBidi"/>
          <w:sz w:val="24"/>
          <w:szCs w:val="24"/>
        </w:rPr>
        <w:t>)</w:t>
      </w:r>
      <w:r w:rsidRPr="00C16642">
        <w:rPr>
          <w:rFonts w:asciiTheme="minorBidi" w:hAnsiTheme="minorBidi"/>
          <w:sz w:val="24"/>
          <w:szCs w:val="24"/>
        </w:rPr>
        <w:t>. Until the [punitive] prophecy of Uriah was fulfilled, I was afraid that the [promising] prophecy of Zechariah would not be fulfilled. But now that the prophecy of Uriah was fulfilled, it is certain that the prophecy of Zechariah will be fulfilled!</w:t>
      </w:r>
      <w:r w:rsidR="007649C4">
        <w:rPr>
          <w:rFonts w:asciiTheme="minorBidi" w:hAnsiTheme="minorBidi"/>
          <w:sz w:val="24"/>
          <w:szCs w:val="24"/>
        </w:rPr>
        <w:t>”</w:t>
      </w:r>
      <w:r w:rsidRPr="00C16642">
        <w:rPr>
          <w:rFonts w:asciiTheme="minorBidi" w:hAnsiTheme="minorBidi"/>
          <w:sz w:val="24"/>
          <w:szCs w:val="24"/>
        </w:rPr>
        <w:t xml:space="preserve"> They said to him, “Akiva, you have comforted us! Akiva, you have comforted us!”</w:t>
      </w:r>
      <w:r w:rsidRPr="00C16642">
        <w:rPr>
          <w:rFonts w:asciiTheme="minorBidi" w:hAnsiTheme="minorBidi"/>
          <w:i/>
          <w:iCs/>
          <w:sz w:val="24"/>
          <w:szCs w:val="24"/>
        </w:rPr>
        <w:t xml:space="preserve"> </w:t>
      </w:r>
      <w:r w:rsidRPr="00C16642">
        <w:rPr>
          <w:rFonts w:asciiTheme="minorBidi" w:hAnsiTheme="minorBidi"/>
          <w:sz w:val="24"/>
          <w:szCs w:val="24"/>
        </w:rPr>
        <w:t>(</w:t>
      </w:r>
      <w:r w:rsidRPr="00C16642">
        <w:rPr>
          <w:rFonts w:asciiTheme="minorBidi" w:hAnsiTheme="minorBidi"/>
          <w:i/>
          <w:iCs/>
          <w:sz w:val="24"/>
          <w:szCs w:val="24"/>
        </w:rPr>
        <w:t>Makkot</w:t>
      </w:r>
      <w:r w:rsidRPr="00C16642">
        <w:rPr>
          <w:rFonts w:asciiTheme="minorBidi" w:hAnsiTheme="minorBidi"/>
          <w:sz w:val="24"/>
          <w:szCs w:val="24"/>
        </w:rPr>
        <w:t xml:space="preserve"> 24b)</w:t>
      </w:r>
    </w:p>
    <w:p w:rsidR="008A78F0" w:rsidRPr="00C16642" w:rsidRDefault="008A78F0" w:rsidP="00BC5E5F">
      <w:pPr>
        <w:widowControl w:val="0"/>
        <w:autoSpaceDE w:val="0"/>
        <w:autoSpaceDN w:val="0"/>
        <w:adjustRightInd w:val="0"/>
        <w:spacing w:after="0" w:line="240" w:lineRule="auto"/>
        <w:ind w:left="720" w:right="720"/>
        <w:jc w:val="both"/>
        <w:rPr>
          <w:rFonts w:asciiTheme="minorBidi" w:hAnsiTheme="minorBidi"/>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i/>
          <w:iCs/>
          <w:sz w:val="24"/>
          <w:szCs w:val="24"/>
        </w:rPr>
      </w:pPr>
      <w:r w:rsidRPr="00C16642">
        <w:rPr>
          <w:rFonts w:asciiTheme="minorBidi" w:hAnsiTheme="minorBidi"/>
          <w:sz w:val="24"/>
          <w:szCs w:val="24"/>
        </w:rPr>
        <w:t>R</w:t>
      </w:r>
      <w:r w:rsidR="007649C4">
        <w:rPr>
          <w:rFonts w:asciiTheme="minorBidi" w:hAnsiTheme="minorBidi"/>
          <w:sz w:val="24"/>
          <w:szCs w:val="24"/>
        </w:rPr>
        <w:t>.</w:t>
      </w:r>
      <w:r w:rsidRPr="00C16642">
        <w:rPr>
          <w:rFonts w:asciiTheme="minorBidi" w:hAnsiTheme="minorBidi"/>
          <w:sz w:val="24"/>
          <w:szCs w:val="24"/>
        </w:rPr>
        <w:t xml:space="preserve"> Akiva regards the destruction of the Temple as an event that is part of the ongoing relationship between God and His nation. The fulfillment of a prophecy, even a punitive one, confirms the truth of the prophetic tradition. This in turn provides comfort and strengthened belief in a hopeful future. According to this </w:t>
      </w:r>
      <w:r w:rsidRPr="00C16642">
        <w:rPr>
          <w:rFonts w:asciiTheme="minorBidi" w:hAnsiTheme="minorBidi"/>
          <w:i/>
          <w:iCs/>
          <w:sz w:val="24"/>
          <w:szCs w:val="24"/>
        </w:rPr>
        <w:t>gemara</w:t>
      </w:r>
      <w:r w:rsidRPr="00C16642">
        <w:rPr>
          <w:rFonts w:asciiTheme="minorBidi" w:hAnsiTheme="minorBidi"/>
          <w:sz w:val="24"/>
          <w:szCs w:val="24"/>
        </w:rPr>
        <w:t xml:space="preserve">, </w:t>
      </w:r>
      <w:r w:rsidR="007F4BC3" w:rsidRPr="00C16642">
        <w:rPr>
          <w:rFonts w:asciiTheme="minorBidi" w:hAnsiTheme="minorBidi"/>
          <w:sz w:val="24"/>
          <w:szCs w:val="24"/>
        </w:rPr>
        <w:t xml:space="preserve">despite the fact that they stand amidst the ruins of Jerusalem, </w:t>
      </w:r>
      <w:r w:rsidRPr="00C16642">
        <w:rPr>
          <w:rFonts w:asciiTheme="minorBidi" w:hAnsiTheme="minorBidi"/>
          <w:sz w:val="24"/>
          <w:szCs w:val="24"/>
        </w:rPr>
        <w:t>R</w:t>
      </w:r>
      <w:r w:rsidR="007649C4">
        <w:rPr>
          <w:rFonts w:asciiTheme="minorBidi" w:hAnsiTheme="minorBidi"/>
          <w:sz w:val="24"/>
          <w:szCs w:val="24"/>
        </w:rPr>
        <w:t>.</w:t>
      </w:r>
      <w:r w:rsidRPr="00C16642">
        <w:rPr>
          <w:rFonts w:asciiTheme="minorBidi" w:hAnsiTheme="minorBidi"/>
          <w:sz w:val="24"/>
          <w:szCs w:val="24"/>
        </w:rPr>
        <w:t xml:space="preserve"> Akiva</w:t>
      </w:r>
      <w:r w:rsidR="007F4BC3" w:rsidRPr="00C16642">
        <w:rPr>
          <w:rFonts w:asciiTheme="minorBidi" w:hAnsiTheme="minorBidi"/>
          <w:sz w:val="24"/>
          <w:szCs w:val="24"/>
        </w:rPr>
        <w:t xml:space="preserve"> succeeds in</w:t>
      </w:r>
      <w:r w:rsidRPr="00C16642">
        <w:rPr>
          <w:rFonts w:asciiTheme="minorBidi" w:hAnsiTheme="minorBidi"/>
          <w:sz w:val="24"/>
          <w:szCs w:val="24"/>
        </w:rPr>
        <w:t xml:space="preserve"> renew</w:t>
      </w:r>
      <w:r w:rsidR="007F4BC3" w:rsidRPr="00C16642">
        <w:rPr>
          <w:rFonts w:asciiTheme="minorBidi" w:hAnsiTheme="minorBidi"/>
          <w:sz w:val="24"/>
          <w:szCs w:val="24"/>
        </w:rPr>
        <w:t>ing</w:t>
      </w:r>
      <w:r w:rsidRPr="00C16642">
        <w:rPr>
          <w:rFonts w:asciiTheme="minorBidi" w:hAnsiTheme="minorBidi"/>
          <w:sz w:val="24"/>
          <w:szCs w:val="24"/>
        </w:rPr>
        <w:t xml:space="preserve"> </w:t>
      </w:r>
      <w:r w:rsidR="00B33D81" w:rsidRPr="00C16642">
        <w:rPr>
          <w:rFonts w:asciiTheme="minorBidi" w:hAnsiTheme="minorBidi"/>
          <w:sz w:val="24"/>
          <w:szCs w:val="24"/>
        </w:rPr>
        <w:t>his colleague</w:t>
      </w:r>
      <w:r w:rsidR="007F4BC3" w:rsidRPr="00C16642">
        <w:rPr>
          <w:rFonts w:asciiTheme="minorBidi" w:hAnsiTheme="minorBidi"/>
          <w:sz w:val="24"/>
          <w:szCs w:val="24"/>
        </w:rPr>
        <w:t>’s faith in prophecy.</w:t>
      </w:r>
    </w:p>
    <w:p w:rsidR="008428FE" w:rsidRPr="00C16642" w:rsidRDefault="008428FE" w:rsidP="00BC5E5F">
      <w:pPr>
        <w:spacing w:after="0" w:line="240" w:lineRule="auto"/>
        <w:rPr>
          <w:rFonts w:asciiTheme="minorBidi" w:hAnsiTheme="minorBidi"/>
          <w:i/>
          <w:iCs/>
          <w:sz w:val="24"/>
          <w:szCs w:val="24"/>
        </w:rPr>
      </w:pPr>
      <w:r w:rsidRPr="00C16642">
        <w:rPr>
          <w:rFonts w:asciiTheme="minorBidi" w:hAnsiTheme="minorBidi"/>
          <w:i/>
          <w:iCs/>
          <w:sz w:val="24"/>
          <w:szCs w:val="24"/>
        </w:rPr>
        <w:br w:type="page"/>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i/>
          <w:iCs/>
          <w:sz w:val="24"/>
          <w:szCs w:val="24"/>
        </w:rPr>
        <w:lastRenderedPageBreak/>
        <w:t>Eikha</w:t>
      </w:r>
      <w:r w:rsidRPr="00C16642">
        <w:rPr>
          <w:rFonts w:asciiTheme="minorBidi" w:hAnsiTheme="minorBidi"/>
          <w:b/>
          <w:sz w:val="24"/>
          <w:szCs w:val="24"/>
        </w:rPr>
        <w:t xml:space="preserve"> 5:19-20</w:t>
      </w: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r w:rsidRPr="00C16642">
        <w:rPr>
          <w:rFonts w:asciiTheme="minorBidi" w:hAnsiTheme="minorBidi"/>
          <w:b/>
          <w:sz w:val="24"/>
          <w:szCs w:val="24"/>
          <w:rtl/>
        </w:rPr>
        <w:t xml:space="preserve">אַתָּ֤ה יְקֹוָק֙ לְעוֹלָ֣ם תֵּשֵׁ֔ב </w:t>
      </w: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r w:rsidRPr="00C16642">
        <w:rPr>
          <w:rFonts w:asciiTheme="minorBidi" w:hAnsiTheme="minorBidi"/>
          <w:b/>
          <w:sz w:val="24"/>
          <w:szCs w:val="24"/>
          <w:rtl/>
        </w:rPr>
        <w:t>כִּסְאֲךָ֖ לְדֹ֥ר וָדֽוֹר</w:t>
      </w: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r w:rsidRPr="00C16642">
        <w:rPr>
          <w:rFonts w:asciiTheme="minorBidi" w:hAnsiTheme="minorBidi"/>
          <w:b/>
          <w:sz w:val="24"/>
          <w:szCs w:val="24"/>
          <w:rtl/>
        </w:rPr>
        <w:t xml:space="preserve">לָ֤מָּה לָנֶ֙צַח֙ תִּשְׁכָּחֵ֔נוּ </w:t>
      </w:r>
    </w:p>
    <w:p w:rsidR="008428FE"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r w:rsidRPr="00C16642">
        <w:rPr>
          <w:rFonts w:asciiTheme="minorBidi" w:hAnsiTheme="minorBidi"/>
          <w:b/>
          <w:sz w:val="24"/>
          <w:szCs w:val="24"/>
          <w:rtl/>
        </w:rPr>
        <w:t>תַּֽעַזְבֵ֖נוּ לְאֹ֥רֶךְ יָמִֽים</w:t>
      </w:r>
    </w:p>
    <w:p w:rsidR="00B33D81" w:rsidRPr="00C16642" w:rsidRDefault="00B33D81" w:rsidP="00BC5E5F">
      <w:pPr>
        <w:widowControl w:val="0"/>
        <w:autoSpaceDE w:val="0"/>
        <w:autoSpaceDN w:val="0"/>
        <w:bidi/>
        <w:adjustRightInd w:val="0"/>
        <w:spacing w:after="0" w:line="240" w:lineRule="auto"/>
        <w:jc w:val="center"/>
        <w:rPr>
          <w:rFonts w:asciiTheme="minorBidi" w:hAnsiTheme="minorBidi"/>
          <w:b/>
          <w:sz w:val="24"/>
          <w:szCs w:val="24"/>
        </w:rPr>
      </w:pP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You God shall sit forever</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Your throne is from one generation to the next</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W</w:t>
      </w:r>
      <w:r w:rsidR="00B905F3" w:rsidRPr="00C16642">
        <w:rPr>
          <w:rFonts w:asciiTheme="minorBidi" w:hAnsiTheme="minorBidi"/>
          <w:b/>
          <w:sz w:val="24"/>
          <w:szCs w:val="24"/>
        </w:rPr>
        <w:t>hy should you forget us forever</w:t>
      </w:r>
    </w:p>
    <w:p w:rsidR="008428FE" w:rsidRPr="00C16642" w:rsidRDefault="008428FE" w:rsidP="00BC5E5F">
      <w:pPr>
        <w:widowControl w:val="0"/>
        <w:autoSpaceDE w:val="0"/>
        <w:autoSpaceDN w:val="0"/>
        <w:adjustRightInd w:val="0"/>
        <w:spacing w:after="0" w:line="240" w:lineRule="auto"/>
        <w:jc w:val="center"/>
        <w:rPr>
          <w:rFonts w:asciiTheme="minorBidi" w:hAnsiTheme="minorBidi"/>
          <w:b/>
          <w:sz w:val="24"/>
          <w:szCs w:val="24"/>
        </w:rPr>
      </w:pPr>
      <w:r w:rsidRPr="00C16642">
        <w:rPr>
          <w:rFonts w:asciiTheme="minorBidi" w:hAnsiTheme="minorBidi"/>
          <w:b/>
          <w:sz w:val="24"/>
          <w:szCs w:val="24"/>
        </w:rPr>
        <w:t>Forsake us for the length of days?</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Demonstrating once again the remarkable vitality of faith, the book winds to its conclusion with a brief philosophic musing, a declaration of God’s immortal endurance. This reflective statement emerges abruptly, without warning, a burst of clarity that follows the sorrow-filled observation of Zion’s desolation. Turning directly to address God, the community employs the personal pronoun, </w:t>
      </w:r>
      <w:r w:rsidRPr="00C16642">
        <w:rPr>
          <w:rFonts w:asciiTheme="minorBidi" w:hAnsiTheme="minorBidi"/>
          <w:bCs/>
          <w:i/>
          <w:iCs/>
          <w:sz w:val="24"/>
          <w:szCs w:val="24"/>
        </w:rPr>
        <w:t>ata</w:t>
      </w:r>
      <w:r w:rsidRPr="00C16642">
        <w:rPr>
          <w:rFonts w:asciiTheme="minorBidi" w:hAnsiTheme="minorBidi"/>
          <w:bCs/>
          <w:sz w:val="24"/>
          <w:szCs w:val="24"/>
        </w:rPr>
        <w:t>, to assert the fact of God’s immutable existence.</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7649C4"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In spite of the ruins and desolation of the Temple Mount, God’s eternal sovereignty endures. Phrased as an incontrovertible theological statement, the community </w:t>
      </w:r>
      <w:r w:rsidR="00051713" w:rsidRPr="00C16642">
        <w:rPr>
          <w:rFonts w:asciiTheme="minorBidi" w:hAnsiTheme="minorBidi"/>
          <w:bCs/>
          <w:sz w:val="24"/>
          <w:szCs w:val="24"/>
        </w:rPr>
        <w:t>pronounces</w:t>
      </w:r>
      <w:r w:rsidRPr="00C16642">
        <w:rPr>
          <w:rFonts w:asciiTheme="minorBidi" w:hAnsiTheme="minorBidi"/>
          <w:bCs/>
          <w:sz w:val="24"/>
          <w:szCs w:val="24"/>
        </w:rPr>
        <w:t xml:space="preserve"> God’s independence from any physical structure. As biblical prophets consistently maintain, God’s existence does not depend upon the Temple, nor does a building function as an actual measure of divine dominion.</w:t>
      </w:r>
      <w:r w:rsidRPr="00C16642">
        <w:rPr>
          <w:rStyle w:val="FootnoteReference"/>
          <w:rFonts w:asciiTheme="minorBidi" w:hAnsiTheme="minorBidi"/>
          <w:bCs/>
          <w:sz w:val="24"/>
          <w:szCs w:val="24"/>
        </w:rPr>
        <w:footnoteReference w:id="6"/>
      </w:r>
      <w:r w:rsidRPr="00C16642">
        <w:rPr>
          <w:rFonts w:asciiTheme="minorBidi" w:hAnsiTheme="minorBidi"/>
          <w:bCs/>
          <w:sz w:val="24"/>
          <w:szCs w:val="24"/>
        </w:rPr>
        <w:t xml:space="preserve"> </w:t>
      </w:r>
    </w:p>
    <w:p w:rsidR="007649C4" w:rsidRDefault="007649C4"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Biblical texts often </w:t>
      </w:r>
      <w:r w:rsidR="00D542C2" w:rsidRPr="00C16642">
        <w:rPr>
          <w:rFonts w:asciiTheme="minorBidi" w:hAnsiTheme="minorBidi"/>
          <w:bCs/>
          <w:sz w:val="24"/>
          <w:szCs w:val="24"/>
        </w:rPr>
        <w:t xml:space="preserve">describe God’s throne in the heavens, </w:t>
      </w:r>
      <w:r w:rsidRPr="00C16642">
        <w:rPr>
          <w:rFonts w:asciiTheme="minorBidi" w:hAnsiTheme="minorBidi"/>
          <w:bCs/>
          <w:sz w:val="24"/>
          <w:szCs w:val="24"/>
        </w:rPr>
        <w:t>expressi</w:t>
      </w:r>
      <w:r w:rsidR="00D542C2" w:rsidRPr="00C16642">
        <w:rPr>
          <w:rFonts w:asciiTheme="minorBidi" w:hAnsiTheme="minorBidi"/>
          <w:bCs/>
          <w:sz w:val="24"/>
          <w:szCs w:val="24"/>
        </w:rPr>
        <w:t>ng God’s amorphous reign</w:t>
      </w:r>
      <w:r w:rsidRPr="00C16642">
        <w:rPr>
          <w:rFonts w:asciiTheme="minorBidi" w:hAnsiTheme="minorBidi"/>
          <w:bCs/>
          <w:sz w:val="24"/>
          <w:szCs w:val="24"/>
        </w:rPr>
        <w:t xml:space="preserve"> and His omnipresence.</w:t>
      </w:r>
      <w:r w:rsidRPr="00C16642">
        <w:rPr>
          <w:rStyle w:val="FootnoteReference"/>
          <w:rFonts w:asciiTheme="minorBidi" w:hAnsiTheme="minorBidi"/>
          <w:bCs/>
          <w:sz w:val="24"/>
          <w:szCs w:val="24"/>
        </w:rPr>
        <w:footnoteReference w:id="7"/>
      </w:r>
      <w:r w:rsidRPr="00C16642">
        <w:rPr>
          <w:rFonts w:asciiTheme="minorBidi" w:hAnsiTheme="minorBidi"/>
          <w:bCs/>
          <w:sz w:val="24"/>
          <w:szCs w:val="24"/>
        </w:rPr>
        <w:t xml:space="preserve"> The Aramaic Targum on this verse explicitly makes this point, rendering, “You God are forever, </w:t>
      </w:r>
      <w:r w:rsidRPr="00C16642">
        <w:rPr>
          <w:rFonts w:asciiTheme="minorBidi" w:hAnsiTheme="minorBidi"/>
          <w:bCs/>
          <w:i/>
          <w:iCs/>
          <w:sz w:val="24"/>
          <w:szCs w:val="24"/>
        </w:rPr>
        <w:t>the house of your dwelling is in the heavens</w:t>
      </w:r>
      <w:r w:rsidRPr="00C16642">
        <w:rPr>
          <w:rFonts w:asciiTheme="minorBidi" w:hAnsiTheme="minorBidi"/>
          <w:bCs/>
          <w:sz w:val="24"/>
          <w:szCs w:val="24"/>
        </w:rPr>
        <w:t xml:space="preserve">, the throne of your glory is for generations.” The statement of God’s eternity disavows the potential </w:t>
      </w:r>
      <w:r w:rsidR="00D542C2" w:rsidRPr="00C16642">
        <w:rPr>
          <w:rFonts w:asciiTheme="minorBidi" w:hAnsiTheme="minorBidi"/>
          <w:bCs/>
          <w:sz w:val="24"/>
          <w:szCs w:val="24"/>
        </w:rPr>
        <w:t xml:space="preserve">for arriving at an </w:t>
      </w:r>
      <w:r w:rsidRPr="00C16642">
        <w:rPr>
          <w:rFonts w:asciiTheme="minorBidi" w:hAnsiTheme="minorBidi"/>
          <w:bCs/>
          <w:sz w:val="24"/>
          <w:szCs w:val="24"/>
        </w:rPr>
        <w:t xml:space="preserve">erroneous theological conclusion, categorically rejecting the notion that the </w:t>
      </w:r>
      <w:r w:rsidR="007649C4">
        <w:rPr>
          <w:rFonts w:asciiTheme="minorBidi" w:hAnsiTheme="minorBidi"/>
          <w:bCs/>
          <w:sz w:val="24"/>
          <w:szCs w:val="24"/>
        </w:rPr>
        <w:t>destruction</w:t>
      </w:r>
      <w:r w:rsidR="007649C4" w:rsidRPr="00C16642">
        <w:rPr>
          <w:rFonts w:asciiTheme="minorBidi" w:hAnsiTheme="minorBidi"/>
          <w:bCs/>
          <w:sz w:val="24"/>
          <w:szCs w:val="24"/>
        </w:rPr>
        <w:t xml:space="preserve"> </w:t>
      </w:r>
      <w:r w:rsidRPr="00C16642">
        <w:rPr>
          <w:rFonts w:asciiTheme="minorBidi" w:hAnsiTheme="minorBidi"/>
          <w:bCs/>
          <w:sz w:val="24"/>
          <w:szCs w:val="24"/>
        </w:rPr>
        <w:t>of God’s Temple spells the end of God’s omnipotence.</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The description of God seated on a throne evokes God’s judgment.</w:t>
      </w:r>
      <w:r w:rsidRPr="00C16642">
        <w:rPr>
          <w:rStyle w:val="FootnoteReference"/>
          <w:rFonts w:asciiTheme="minorBidi" w:hAnsiTheme="minorBidi"/>
          <w:bCs/>
          <w:sz w:val="24"/>
          <w:szCs w:val="24"/>
        </w:rPr>
        <w:footnoteReference w:id="8"/>
      </w:r>
      <w:r w:rsidRPr="00C16642">
        <w:rPr>
          <w:rFonts w:asciiTheme="minorBidi" w:hAnsiTheme="minorBidi"/>
          <w:bCs/>
          <w:sz w:val="24"/>
          <w:szCs w:val="24"/>
        </w:rPr>
        <w:t xml:space="preserve"> This image suggests that the desolation that envelops Jerusalem is punitive, ostensibly a result of God’s verdict. </w:t>
      </w:r>
      <w:r w:rsidR="007649C4">
        <w:rPr>
          <w:rFonts w:asciiTheme="minorBidi" w:hAnsiTheme="minorBidi"/>
          <w:bCs/>
          <w:sz w:val="24"/>
          <w:szCs w:val="24"/>
        </w:rPr>
        <w:t>But i</w:t>
      </w:r>
      <w:r w:rsidRPr="00C16642">
        <w:rPr>
          <w:rFonts w:asciiTheme="minorBidi" w:hAnsiTheme="minorBidi"/>
          <w:bCs/>
          <w:sz w:val="24"/>
          <w:szCs w:val="24"/>
        </w:rPr>
        <w:t>t also</w:t>
      </w:r>
      <w:r w:rsidR="007649C4">
        <w:rPr>
          <w:rFonts w:asciiTheme="minorBidi" w:hAnsiTheme="minorBidi"/>
          <w:bCs/>
          <w:sz w:val="24"/>
          <w:szCs w:val="24"/>
        </w:rPr>
        <w:t xml:space="preserve"> leads into</w:t>
      </w:r>
      <w:r w:rsidRPr="00C16642">
        <w:rPr>
          <w:rFonts w:asciiTheme="minorBidi" w:hAnsiTheme="minorBidi"/>
          <w:bCs/>
          <w:sz w:val="24"/>
          <w:szCs w:val="24"/>
        </w:rPr>
        <w:t xml:space="preserve"> the next two verses, in which the community bursts forth with questions addressed to the seated judge (verse 20), </w:t>
      </w:r>
      <w:r w:rsidRPr="00C16642">
        <w:rPr>
          <w:rFonts w:asciiTheme="minorBidi" w:hAnsiTheme="minorBidi"/>
          <w:bCs/>
          <w:sz w:val="24"/>
          <w:szCs w:val="24"/>
        </w:rPr>
        <w:lastRenderedPageBreak/>
        <w:t>followed by a request for reprieve and clemency (verse 21).</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705735"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What is the nature of the parallel </w:t>
      </w:r>
      <w:r w:rsidR="008F5B23" w:rsidRPr="00C16642">
        <w:rPr>
          <w:rFonts w:asciiTheme="minorBidi" w:hAnsiTheme="minorBidi"/>
          <w:bCs/>
          <w:sz w:val="24"/>
          <w:szCs w:val="24"/>
        </w:rPr>
        <w:t xml:space="preserve">questions of verse 20: </w:t>
      </w:r>
      <w:r w:rsidRPr="00C16642">
        <w:rPr>
          <w:rFonts w:asciiTheme="minorBidi" w:hAnsiTheme="minorBidi"/>
          <w:bCs/>
          <w:sz w:val="24"/>
          <w:szCs w:val="24"/>
        </w:rPr>
        <w:t>Why should you forget us forever? [Why should you] forsake us for the length of days</w:t>
      </w:r>
      <w:r w:rsidR="008F5B23" w:rsidRPr="00C16642">
        <w:rPr>
          <w:rFonts w:asciiTheme="minorBidi" w:hAnsiTheme="minorBidi"/>
          <w:bCs/>
          <w:sz w:val="24"/>
          <w:szCs w:val="24"/>
        </w:rPr>
        <w:t>?</w:t>
      </w:r>
      <w:r w:rsidRPr="00C16642">
        <w:rPr>
          <w:rFonts w:asciiTheme="minorBidi" w:hAnsiTheme="minorBidi"/>
          <w:bCs/>
          <w:sz w:val="24"/>
          <w:szCs w:val="24"/>
        </w:rPr>
        <w:t xml:space="preserve"> Do they express complaint or bewilderment, supplication or resolute faith? </w:t>
      </w:r>
    </w:p>
    <w:p w:rsidR="00705735" w:rsidRPr="00C16642" w:rsidRDefault="00705735"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Possibly, the questions reflect the irrepre</w:t>
      </w:r>
      <w:r w:rsidR="00D7707B" w:rsidRPr="00C16642">
        <w:rPr>
          <w:rFonts w:asciiTheme="minorBidi" w:hAnsiTheme="minorBidi"/>
          <w:bCs/>
          <w:sz w:val="24"/>
          <w:szCs w:val="24"/>
        </w:rPr>
        <w:t>ssible bitterness of the</w:t>
      </w:r>
      <w:r w:rsidRPr="00C16642">
        <w:rPr>
          <w:rFonts w:asciiTheme="minorBidi" w:hAnsiTheme="minorBidi"/>
          <w:bCs/>
          <w:sz w:val="24"/>
          <w:szCs w:val="24"/>
        </w:rPr>
        <w:t xml:space="preserve"> nation.</w:t>
      </w:r>
      <w:r w:rsidR="00705735" w:rsidRPr="00C16642">
        <w:rPr>
          <w:rStyle w:val="FootnoteReference"/>
          <w:rFonts w:asciiTheme="minorBidi" w:hAnsiTheme="minorBidi"/>
          <w:bCs/>
          <w:sz w:val="24"/>
          <w:szCs w:val="24"/>
        </w:rPr>
        <w:footnoteReference w:id="9"/>
      </w:r>
      <w:r w:rsidRPr="00C16642">
        <w:rPr>
          <w:rFonts w:asciiTheme="minorBidi" w:hAnsiTheme="minorBidi"/>
          <w:bCs/>
          <w:sz w:val="24"/>
          <w:szCs w:val="24"/>
        </w:rPr>
        <w:t xml:space="preserve"> God</w:t>
      </w:r>
      <w:r w:rsidR="004261BB" w:rsidRPr="00C16642">
        <w:rPr>
          <w:rFonts w:asciiTheme="minorBidi" w:hAnsiTheme="minorBidi"/>
          <w:bCs/>
          <w:sz w:val="24"/>
          <w:szCs w:val="24"/>
        </w:rPr>
        <w:t xml:space="preserve">’s judgment </w:t>
      </w:r>
      <w:r w:rsidR="00705735" w:rsidRPr="00C16642">
        <w:rPr>
          <w:rFonts w:asciiTheme="minorBidi" w:hAnsiTheme="minorBidi"/>
          <w:bCs/>
          <w:sz w:val="24"/>
          <w:szCs w:val="24"/>
        </w:rPr>
        <w:t>against</w:t>
      </w:r>
      <w:r w:rsidRPr="00C16642">
        <w:rPr>
          <w:rFonts w:asciiTheme="minorBidi" w:hAnsiTheme="minorBidi"/>
          <w:bCs/>
          <w:sz w:val="24"/>
          <w:szCs w:val="24"/>
        </w:rPr>
        <w:t xml:space="preserve"> the long-suffering nation</w:t>
      </w:r>
      <w:r w:rsidR="00705735" w:rsidRPr="00C16642">
        <w:rPr>
          <w:rFonts w:asciiTheme="minorBidi" w:hAnsiTheme="minorBidi"/>
          <w:bCs/>
          <w:sz w:val="24"/>
          <w:szCs w:val="24"/>
        </w:rPr>
        <w:t xml:space="preserve"> endures</w:t>
      </w:r>
      <w:r w:rsidRPr="00C16642">
        <w:rPr>
          <w:rFonts w:asciiTheme="minorBidi" w:hAnsiTheme="minorBidi"/>
          <w:bCs/>
          <w:sz w:val="24"/>
          <w:szCs w:val="24"/>
        </w:rPr>
        <w:t>, with no end in sight.</w:t>
      </w:r>
      <w:r w:rsidR="00705735" w:rsidRPr="00C16642">
        <w:rPr>
          <w:rFonts w:asciiTheme="minorBidi" w:hAnsiTheme="minorBidi"/>
          <w:bCs/>
          <w:sz w:val="24"/>
          <w:szCs w:val="24"/>
        </w:rPr>
        <w:t xml:space="preserve"> In this reading</w:t>
      </w:r>
      <w:r w:rsidR="005119FB" w:rsidRPr="00C16642">
        <w:rPr>
          <w:rFonts w:asciiTheme="minorBidi" w:hAnsiTheme="minorBidi"/>
          <w:bCs/>
          <w:sz w:val="24"/>
          <w:szCs w:val="24"/>
        </w:rPr>
        <w:t>, the</w:t>
      </w:r>
      <w:r w:rsidRPr="00C16642">
        <w:rPr>
          <w:rFonts w:asciiTheme="minorBidi" w:hAnsiTheme="minorBidi"/>
          <w:bCs/>
          <w:sz w:val="24"/>
          <w:szCs w:val="24"/>
        </w:rPr>
        <w:t xml:space="preserve"> questions </w:t>
      </w:r>
      <w:r w:rsidR="005119FB" w:rsidRPr="00C16642">
        <w:rPr>
          <w:rFonts w:asciiTheme="minorBidi" w:hAnsiTheme="minorBidi"/>
          <w:bCs/>
          <w:sz w:val="24"/>
          <w:szCs w:val="24"/>
        </w:rPr>
        <w:t>constitute a bitter</w:t>
      </w:r>
      <w:r w:rsidRPr="00C16642">
        <w:rPr>
          <w:rFonts w:asciiTheme="minorBidi" w:hAnsiTheme="minorBidi"/>
          <w:bCs/>
          <w:sz w:val="24"/>
          <w:szCs w:val="24"/>
        </w:rPr>
        <w:t xml:space="preserve"> challenge </w:t>
      </w:r>
      <w:r w:rsidR="005119FB" w:rsidRPr="00C16642">
        <w:rPr>
          <w:rFonts w:asciiTheme="minorBidi" w:hAnsiTheme="minorBidi"/>
          <w:bCs/>
          <w:sz w:val="24"/>
          <w:szCs w:val="24"/>
        </w:rPr>
        <w:t xml:space="preserve">to </w:t>
      </w:r>
      <w:r w:rsidRPr="00C16642">
        <w:rPr>
          <w:rFonts w:asciiTheme="minorBidi" w:hAnsiTheme="minorBidi"/>
          <w:bCs/>
          <w:sz w:val="24"/>
          <w:szCs w:val="24"/>
        </w:rPr>
        <w:t>God’s abiding decree. Compounded by God’s eternity, the decree that leaves Jerusalem in ruins stretches out into an interminable future, unrelieved by any divine indication of regret or compassion. In this reading, the bold request that follows this verse (verse 21) is driven by desperation, a wild flailing that obtains no results (verse 22).</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tl/>
        </w:rPr>
      </w:pPr>
    </w:p>
    <w:p w:rsidR="007F7B8C" w:rsidRPr="00C16642" w:rsidRDefault="00DB39EC"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R</w:t>
      </w:r>
      <w:r w:rsidR="007649C4">
        <w:rPr>
          <w:rFonts w:asciiTheme="minorBidi" w:hAnsiTheme="minorBidi"/>
          <w:bCs/>
          <w:sz w:val="24"/>
          <w:szCs w:val="24"/>
        </w:rPr>
        <w:t xml:space="preserve">. Saadia Gaon </w:t>
      </w:r>
      <w:r w:rsidR="008428FE" w:rsidRPr="00C16642">
        <w:rPr>
          <w:rFonts w:asciiTheme="minorBidi" w:hAnsiTheme="minorBidi"/>
          <w:bCs/>
          <w:sz w:val="24"/>
          <w:szCs w:val="24"/>
        </w:rPr>
        <w:t>regard</w:t>
      </w:r>
      <w:r w:rsidRPr="00C16642">
        <w:rPr>
          <w:rFonts w:asciiTheme="minorBidi" w:hAnsiTheme="minorBidi"/>
          <w:bCs/>
          <w:sz w:val="24"/>
          <w:szCs w:val="24"/>
        </w:rPr>
        <w:t>s</w:t>
      </w:r>
      <w:r w:rsidR="008428FE" w:rsidRPr="00C16642">
        <w:rPr>
          <w:rFonts w:asciiTheme="minorBidi" w:hAnsiTheme="minorBidi"/>
          <w:bCs/>
          <w:sz w:val="24"/>
          <w:szCs w:val="24"/>
        </w:rPr>
        <w:t xml:space="preserve"> the questions in verse 20 as an entreaty. In his view, the </w:t>
      </w:r>
      <w:r w:rsidRPr="00C16642">
        <w:rPr>
          <w:rFonts w:asciiTheme="minorBidi" w:hAnsiTheme="minorBidi"/>
          <w:bCs/>
          <w:sz w:val="24"/>
          <w:szCs w:val="24"/>
        </w:rPr>
        <w:t>community pleads with God:</w:t>
      </w:r>
      <w:r w:rsidR="008428FE" w:rsidRPr="00C16642">
        <w:rPr>
          <w:rFonts w:asciiTheme="minorBidi" w:hAnsiTheme="minorBidi"/>
          <w:bCs/>
          <w:sz w:val="24"/>
          <w:szCs w:val="24"/>
        </w:rPr>
        <w:t xml:space="preserve"> “Do not forget us forever, </w:t>
      </w:r>
      <w:r w:rsidR="007F7B8C" w:rsidRPr="00C16642">
        <w:rPr>
          <w:rFonts w:asciiTheme="minorBidi" w:hAnsiTheme="minorBidi"/>
          <w:bCs/>
          <w:sz w:val="24"/>
          <w:szCs w:val="24"/>
        </w:rPr>
        <w:t>n</w:t>
      </w:r>
      <w:r w:rsidR="008428FE" w:rsidRPr="00C16642">
        <w:rPr>
          <w:rFonts w:asciiTheme="minorBidi" w:hAnsiTheme="minorBidi"/>
          <w:bCs/>
          <w:sz w:val="24"/>
          <w:szCs w:val="24"/>
        </w:rPr>
        <w:t xml:space="preserve">or forsake us for the length of days!” </w:t>
      </w:r>
      <w:r w:rsidR="007F7B8C" w:rsidRPr="00C16642">
        <w:rPr>
          <w:rFonts w:asciiTheme="minorBidi" w:hAnsiTheme="minorBidi"/>
          <w:bCs/>
          <w:sz w:val="24"/>
          <w:szCs w:val="24"/>
        </w:rPr>
        <w:t xml:space="preserve">Recalling the </w:t>
      </w:r>
      <w:r w:rsidRPr="00C16642">
        <w:rPr>
          <w:rFonts w:asciiTheme="minorBidi" w:hAnsiTheme="minorBidi"/>
          <w:bCs/>
          <w:sz w:val="24"/>
          <w:szCs w:val="24"/>
        </w:rPr>
        <w:t>prayer</w:t>
      </w:r>
      <w:r w:rsidR="007F7B8C" w:rsidRPr="00C16642">
        <w:rPr>
          <w:rFonts w:asciiTheme="minorBidi" w:hAnsiTheme="minorBidi"/>
          <w:bCs/>
          <w:sz w:val="24"/>
          <w:szCs w:val="24"/>
        </w:rPr>
        <w:t xml:space="preserve"> that launched the chapter</w:t>
      </w:r>
      <w:r w:rsidRPr="00C16642">
        <w:rPr>
          <w:rFonts w:asciiTheme="minorBidi" w:hAnsiTheme="minorBidi"/>
          <w:bCs/>
          <w:sz w:val="24"/>
          <w:szCs w:val="24"/>
        </w:rPr>
        <w:t xml:space="preserve"> (verse 1)</w:t>
      </w:r>
      <w:r w:rsidR="007F7B8C" w:rsidRPr="00C16642">
        <w:rPr>
          <w:rFonts w:asciiTheme="minorBidi" w:hAnsiTheme="minorBidi"/>
          <w:bCs/>
          <w:sz w:val="24"/>
          <w:szCs w:val="24"/>
        </w:rPr>
        <w:t>, “Remember, God!” the community concludes the chapter by entreating God not to forget them. The petitionary mode seems to gain momentum, and the verse that follows con</w:t>
      </w:r>
      <w:r w:rsidRPr="00C16642">
        <w:rPr>
          <w:rFonts w:asciiTheme="minorBidi" w:hAnsiTheme="minorBidi"/>
          <w:bCs/>
          <w:sz w:val="24"/>
          <w:szCs w:val="24"/>
        </w:rPr>
        <w:t>tains</w:t>
      </w:r>
      <w:r w:rsidR="007F7B8C" w:rsidRPr="00C16642">
        <w:rPr>
          <w:rFonts w:asciiTheme="minorBidi" w:hAnsiTheme="minorBidi"/>
          <w:bCs/>
          <w:sz w:val="24"/>
          <w:szCs w:val="24"/>
        </w:rPr>
        <w:t xml:space="preserve"> a</w:t>
      </w:r>
      <w:r w:rsidRPr="00C16642">
        <w:rPr>
          <w:rFonts w:asciiTheme="minorBidi" w:hAnsiTheme="minorBidi"/>
          <w:bCs/>
          <w:sz w:val="24"/>
          <w:szCs w:val="24"/>
        </w:rPr>
        <w:t>n even</w:t>
      </w:r>
      <w:r w:rsidR="007F7B8C" w:rsidRPr="00C16642">
        <w:rPr>
          <w:rFonts w:asciiTheme="minorBidi" w:hAnsiTheme="minorBidi"/>
          <w:bCs/>
          <w:sz w:val="24"/>
          <w:szCs w:val="24"/>
        </w:rPr>
        <w:t xml:space="preserve"> bolder appeal to God</w:t>
      </w:r>
      <w:r w:rsidRPr="00C16642">
        <w:rPr>
          <w:rFonts w:asciiTheme="minorBidi" w:hAnsiTheme="minorBidi"/>
          <w:bCs/>
          <w:sz w:val="24"/>
          <w:szCs w:val="24"/>
        </w:rPr>
        <w:t xml:space="preserve"> (verse 21)</w:t>
      </w:r>
      <w:r w:rsidR="008428FE" w:rsidRPr="00C16642">
        <w:rPr>
          <w:rFonts w:asciiTheme="minorBidi" w:hAnsiTheme="minorBidi"/>
          <w:bCs/>
          <w:sz w:val="24"/>
          <w:szCs w:val="24"/>
        </w:rPr>
        <w:t xml:space="preserve">: “Return us to you, God, and we will return; renew our days like previous [days]!” </w:t>
      </w:r>
      <w:r w:rsidRPr="00C16642">
        <w:rPr>
          <w:rFonts w:asciiTheme="minorBidi" w:hAnsiTheme="minorBidi"/>
          <w:bCs/>
          <w:sz w:val="24"/>
          <w:szCs w:val="24"/>
        </w:rPr>
        <w:t>This reading highlights Israel’s action and faith in prayer</w:t>
      </w:r>
      <w:r w:rsidR="008428FE" w:rsidRPr="00C16642">
        <w:rPr>
          <w:rFonts w:asciiTheme="minorBidi" w:hAnsiTheme="minorBidi"/>
          <w:bCs/>
          <w:sz w:val="24"/>
          <w:szCs w:val="24"/>
        </w:rPr>
        <w:t>.</w:t>
      </w:r>
      <w:r w:rsidR="007F7B8C" w:rsidRPr="00C16642">
        <w:rPr>
          <w:rFonts w:asciiTheme="minorBidi" w:hAnsiTheme="minorBidi"/>
          <w:bCs/>
          <w:sz w:val="24"/>
          <w:szCs w:val="24"/>
        </w:rPr>
        <w:t xml:space="preserve">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D7707B"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T</w:t>
      </w:r>
      <w:r w:rsidR="008428FE" w:rsidRPr="00C16642">
        <w:rPr>
          <w:rFonts w:asciiTheme="minorBidi" w:hAnsiTheme="minorBidi"/>
          <w:bCs/>
          <w:sz w:val="24"/>
          <w:szCs w:val="24"/>
        </w:rPr>
        <w:t>his verse</w:t>
      </w:r>
      <w:r w:rsidRPr="00C16642">
        <w:rPr>
          <w:rFonts w:asciiTheme="minorBidi" w:hAnsiTheme="minorBidi"/>
          <w:bCs/>
          <w:sz w:val="24"/>
          <w:szCs w:val="24"/>
        </w:rPr>
        <w:t xml:space="preserve"> may pose</w:t>
      </w:r>
      <w:r w:rsidR="008428FE" w:rsidRPr="00C16642">
        <w:rPr>
          <w:rFonts w:asciiTheme="minorBidi" w:hAnsiTheme="minorBidi"/>
          <w:bCs/>
          <w:sz w:val="24"/>
          <w:szCs w:val="24"/>
        </w:rPr>
        <w:t xml:space="preserve"> rhetorical questions, whose implied answers </w:t>
      </w:r>
      <w:r w:rsidR="00DB39EC" w:rsidRPr="00C16642">
        <w:rPr>
          <w:rFonts w:asciiTheme="minorBidi" w:hAnsiTheme="minorBidi"/>
          <w:bCs/>
          <w:sz w:val="24"/>
          <w:szCs w:val="24"/>
        </w:rPr>
        <w:t>reflect the persistent faith of the community</w:t>
      </w:r>
      <w:r w:rsidR="008428FE" w:rsidRPr="00C16642">
        <w:rPr>
          <w:rFonts w:asciiTheme="minorBidi" w:hAnsiTheme="minorBidi"/>
          <w:bCs/>
          <w:sz w:val="24"/>
          <w:szCs w:val="24"/>
        </w:rPr>
        <w:t>. Would you, God, actually forget us forever? Is it possible that you would forsake us for the length of days? After all, as Rashi comme</w:t>
      </w:r>
      <w:r w:rsidRPr="00C16642">
        <w:rPr>
          <w:rFonts w:asciiTheme="minorBidi" w:hAnsiTheme="minorBidi"/>
          <w:bCs/>
          <w:sz w:val="24"/>
          <w:szCs w:val="24"/>
        </w:rPr>
        <w:t>nts, God took an oath of</w:t>
      </w:r>
      <w:r w:rsidR="008428FE" w:rsidRPr="00C16642">
        <w:rPr>
          <w:rFonts w:asciiTheme="minorBidi" w:hAnsiTheme="minorBidi"/>
          <w:bCs/>
          <w:sz w:val="24"/>
          <w:szCs w:val="24"/>
        </w:rPr>
        <w:t xml:space="preserve"> fealty to His nation, an assurance that is rooted in His own eternity!</w:t>
      </w:r>
      <w:r w:rsidR="008428FE" w:rsidRPr="00C16642">
        <w:rPr>
          <w:rStyle w:val="FootnoteReference"/>
          <w:rFonts w:asciiTheme="minorBidi" w:hAnsiTheme="minorBidi"/>
          <w:bCs/>
          <w:sz w:val="24"/>
          <w:szCs w:val="24"/>
        </w:rPr>
        <w:footnoteReference w:id="10"/>
      </w:r>
      <w:r w:rsidR="008428FE" w:rsidRPr="00C16642">
        <w:rPr>
          <w:rFonts w:asciiTheme="minorBidi" w:hAnsiTheme="minorBidi"/>
          <w:bCs/>
          <w:sz w:val="24"/>
          <w:szCs w:val="24"/>
        </w:rPr>
        <w:t xml:space="preserve"> Any proclamation that asserts God’s eternity therefore f</w:t>
      </w:r>
      <w:r w:rsidR="00A85F17" w:rsidRPr="00C16642">
        <w:rPr>
          <w:rFonts w:asciiTheme="minorBidi" w:hAnsiTheme="minorBidi"/>
          <w:bCs/>
          <w:sz w:val="24"/>
          <w:szCs w:val="24"/>
        </w:rPr>
        <w:t>unctions as a recollection of God’</w:t>
      </w:r>
      <w:r w:rsidR="008428FE" w:rsidRPr="00C16642">
        <w:rPr>
          <w:rFonts w:asciiTheme="minorBidi" w:hAnsiTheme="minorBidi"/>
          <w:bCs/>
          <w:sz w:val="24"/>
          <w:szCs w:val="24"/>
        </w:rPr>
        <w:t>s enduring commitment to Israel. In this reading, these questions constitute a confident utterance</w:t>
      </w:r>
      <w:r w:rsidR="00A85F17" w:rsidRPr="00C16642">
        <w:rPr>
          <w:rFonts w:asciiTheme="minorBidi" w:hAnsiTheme="minorBidi"/>
          <w:bCs/>
          <w:sz w:val="24"/>
          <w:szCs w:val="24"/>
        </w:rPr>
        <w:t>, rhetorical questions that express</w:t>
      </w:r>
      <w:r w:rsidR="008428FE" w:rsidRPr="00C16642">
        <w:rPr>
          <w:rFonts w:asciiTheme="minorBidi" w:hAnsiTheme="minorBidi"/>
          <w:bCs/>
          <w:sz w:val="24"/>
          <w:szCs w:val="24"/>
        </w:rPr>
        <w:t xml:space="preserve"> resolute faith in </w:t>
      </w:r>
      <w:r w:rsidR="00DB39EC" w:rsidRPr="00C16642">
        <w:rPr>
          <w:rFonts w:asciiTheme="minorBidi" w:hAnsiTheme="minorBidi"/>
          <w:bCs/>
          <w:sz w:val="24"/>
          <w:szCs w:val="24"/>
        </w:rPr>
        <w:t>God’s ultimate loyalty</w:t>
      </w:r>
      <w:r w:rsidR="008428FE" w:rsidRPr="00C16642">
        <w:rPr>
          <w:rFonts w:asciiTheme="minorBidi" w:hAnsiTheme="minorBidi"/>
          <w:bCs/>
          <w:sz w:val="24"/>
          <w:szCs w:val="24"/>
        </w:rPr>
        <w:t xml:space="preserve"> to His nation.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DB39EC"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In Rashi’s view, </w:t>
      </w:r>
      <w:r w:rsidR="008428FE" w:rsidRPr="00C16642">
        <w:rPr>
          <w:rFonts w:asciiTheme="minorBidi" w:hAnsiTheme="minorBidi"/>
          <w:bCs/>
          <w:sz w:val="24"/>
          <w:szCs w:val="24"/>
        </w:rPr>
        <w:t>God’s eter</w:t>
      </w:r>
      <w:r w:rsidR="00E10DA0" w:rsidRPr="00C16642">
        <w:rPr>
          <w:rFonts w:asciiTheme="minorBidi" w:hAnsiTheme="minorBidi"/>
          <w:bCs/>
          <w:sz w:val="24"/>
          <w:szCs w:val="24"/>
        </w:rPr>
        <w:t>n</w:t>
      </w:r>
      <w:r w:rsidR="008428FE" w:rsidRPr="00C16642">
        <w:rPr>
          <w:rFonts w:asciiTheme="minorBidi" w:hAnsiTheme="minorBidi"/>
          <w:bCs/>
          <w:sz w:val="24"/>
          <w:szCs w:val="24"/>
        </w:rPr>
        <w:t xml:space="preserve">ity functions as a panacea for </w:t>
      </w:r>
      <w:r w:rsidRPr="00C16642">
        <w:rPr>
          <w:rFonts w:asciiTheme="minorBidi" w:hAnsiTheme="minorBidi"/>
          <w:bCs/>
          <w:sz w:val="24"/>
          <w:szCs w:val="24"/>
        </w:rPr>
        <w:t>the nation</w:t>
      </w:r>
      <w:r w:rsidR="008428FE" w:rsidRPr="00C16642">
        <w:rPr>
          <w:rFonts w:asciiTheme="minorBidi" w:hAnsiTheme="minorBidi"/>
          <w:bCs/>
          <w:sz w:val="24"/>
          <w:szCs w:val="24"/>
        </w:rPr>
        <w:t xml:space="preserve">’s temporary troubles, reassuring </w:t>
      </w:r>
      <w:r w:rsidRPr="00C16642">
        <w:rPr>
          <w:rFonts w:asciiTheme="minorBidi" w:hAnsiTheme="minorBidi"/>
          <w:bCs/>
          <w:sz w:val="24"/>
          <w:szCs w:val="24"/>
        </w:rPr>
        <w:t>Israel</w:t>
      </w:r>
      <w:r w:rsidR="008428FE" w:rsidRPr="00C16642">
        <w:rPr>
          <w:rFonts w:asciiTheme="minorBidi" w:hAnsiTheme="minorBidi"/>
          <w:bCs/>
          <w:sz w:val="24"/>
          <w:szCs w:val="24"/>
        </w:rPr>
        <w:t xml:space="preserve"> that God will certainly not reject Jerusalem or her people forever. Isaiah </w:t>
      </w:r>
      <w:r w:rsidR="00413760" w:rsidRPr="00C16642">
        <w:rPr>
          <w:rFonts w:asciiTheme="minorBidi" w:hAnsiTheme="minorBidi"/>
          <w:bCs/>
          <w:sz w:val="24"/>
          <w:szCs w:val="24"/>
        </w:rPr>
        <w:t>extends</w:t>
      </w:r>
      <w:r w:rsidR="008428FE" w:rsidRPr="00C16642">
        <w:rPr>
          <w:rFonts w:asciiTheme="minorBidi" w:hAnsiTheme="minorBidi"/>
          <w:bCs/>
          <w:sz w:val="24"/>
          <w:szCs w:val="24"/>
        </w:rPr>
        <w:t xml:space="preserve"> a similar idea to a nation fear</w:t>
      </w:r>
      <w:r w:rsidR="00413760" w:rsidRPr="00C16642">
        <w:rPr>
          <w:rFonts w:asciiTheme="minorBidi" w:hAnsiTheme="minorBidi"/>
          <w:bCs/>
          <w:sz w:val="24"/>
          <w:szCs w:val="24"/>
        </w:rPr>
        <w:t xml:space="preserve">ful that God has abandoned them, employing the same two verbs found in </w:t>
      </w:r>
      <w:r w:rsidR="00413760" w:rsidRPr="00C16642">
        <w:rPr>
          <w:rFonts w:asciiTheme="minorBidi" w:hAnsiTheme="minorBidi"/>
          <w:bCs/>
          <w:i/>
          <w:iCs/>
          <w:sz w:val="24"/>
          <w:szCs w:val="24"/>
        </w:rPr>
        <w:t>Eikha</w:t>
      </w:r>
      <w:r w:rsidR="00413760" w:rsidRPr="00C16642">
        <w:rPr>
          <w:rFonts w:asciiTheme="minorBidi" w:hAnsiTheme="minorBidi"/>
          <w:bCs/>
          <w:sz w:val="24"/>
          <w:szCs w:val="24"/>
        </w:rPr>
        <w:t xml:space="preserve"> 5:20:</w:t>
      </w:r>
    </w:p>
    <w:p w:rsidR="00DB39EC" w:rsidRPr="00C16642" w:rsidRDefault="00DB39EC"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ind w:left="720" w:right="720"/>
        <w:jc w:val="both"/>
        <w:rPr>
          <w:rFonts w:asciiTheme="minorBidi" w:hAnsiTheme="minorBidi"/>
          <w:bCs/>
          <w:sz w:val="24"/>
          <w:szCs w:val="24"/>
        </w:rPr>
      </w:pPr>
      <w:r w:rsidRPr="00C16642">
        <w:rPr>
          <w:rFonts w:asciiTheme="minorBidi" w:hAnsiTheme="minorBidi"/>
          <w:bCs/>
          <w:sz w:val="24"/>
          <w:szCs w:val="24"/>
        </w:rPr>
        <w:t xml:space="preserve">And Zion said, “God has </w:t>
      </w:r>
      <w:r w:rsidRPr="00C16642">
        <w:rPr>
          <w:rFonts w:asciiTheme="minorBidi" w:hAnsiTheme="minorBidi"/>
          <w:bCs/>
          <w:i/>
          <w:iCs/>
          <w:sz w:val="24"/>
          <w:szCs w:val="24"/>
        </w:rPr>
        <w:t>forsaken</w:t>
      </w:r>
      <w:r w:rsidRPr="00C16642">
        <w:rPr>
          <w:rFonts w:asciiTheme="minorBidi" w:hAnsiTheme="minorBidi"/>
          <w:bCs/>
          <w:sz w:val="24"/>
          <w:szCs w:val="24"/>
        </w:rPr>
        <w:t xml:space="preserve"> me and God has </w:t>
      </w:r>
      <w:r w:rsidRPr="00C16642">
        <w:rPr>
          <w:rFonts w:asciiTheme="minorBidi" w:hAnsiTheme="minorBidi"/>
          <w:bCs/>
          <w:i/>
          <w:iCs/>
          <w:sz w:val="24"/>
          <w:szCs w:val="24"/>
        </w:rPr>
        <w:t>forgotten</w:t>
      </w:r>
      <w:r w:rsidRPr="00C16642">
        <w:rPr>
          <w:rFonts w:asciiTheme="minorBidi" w:hAnsiTheme="minorBidi"/>
          <w:bCs/>
          <w:sz w:val="24"/>
          <w:szCs w:val="24"/>
        </w:rPr>
        <w:t xml:space="preserve"> me.” Can a woman forget her child, [can she prevent herself] from having compassion upon the child of her womb? Even if she would </w:t>
      </w:r>
      <w:r w:rsidRPr="00C16642">
        <w:rPr>
          <w:rFonts w:asciiTheme="minorBidi" w:hAnsiTheme="minorBidi"/>
          <w:bCs/>
          <w:sz w:val="24"/>
          <w:szCs w:val="24"/>
        </w:rPr>
        <w:lastRenderedPageBreak/>
        <w:t>forget, I will not forget! (</w:t>
      </w:r>
      <w:r w:rsidRPr="00C16642">
        <w:rPr>
          <w:rFonts w:asciiTheme="minorBidi" w:hAnsiTheme="minorBidi"/>
          <w:bCs/>
          <w:i/>
          <w:iCs/>
          <w:sz w:val="24"/>
          <w:szCs w:val="24"/>
        </w:rPr>
        <w:t>Isaiah</w:t>
      </w:r>
      <w:r w:rsidRPr="00C16642">
        <w:rPr>
          <w:rFonts w:asciiTheme="minorBidi" w:hAnsiTheme="minorBidi"/>
          <w:bCs/>
          <w:sz w:val="24"/>
          <w:szCs w:val="24"/>
        </w:rPr>
        <w:t xml:space="preserve"> 49:14-15)</w:t>
      </w:r>
    </w:p>
    <w:p w:rsidR="00DB39EC" w:rsidRPr="00C16642" w:rsidRDefault="00DB39EC" w:rsidP="00BC5E5F">
      <w:pPr>
        <w:widowControl w:val="0"/>
        <w:autoSpaceDE w:val="0"/>
        <w:autoSpaceDN w:val="0"/>
        <w:adjustRightInd w:val="0"/>
        <w:spacing w:after="0" w:line="240" w:lineRule="auto"/>
        <w:ind w:left="720" w:right="720"/>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God, who convened an </w:t>
      </w:r>
      <w:r w:rsidR="00413760" w:rsidRPr="00C16642">
        <w:rPr>
          <w:rFonts w:asciiTheme="minorBidi" w:hAnsiTheme="minorBidi"/>
          <w:bCs/>
          <w:sz w:val="24"/>
          <w:szCs w:val="24"/>
        </w:rPr>
        <w:t>everlasting</w:t>
      </w:r>
      <w:r w:rsidRPr="00C16642">
        <w:rPr>
          <w:rFonts w:asciiTheme="minorBidi" w:hAnsiTheme="minorBidi"/>
          <w:bCs/>
          <w:sz w:val="24"/>
          <w:szCs w:val="24"/>
        </w:rPr>
        <w:t xml:space="preserve"> covenant with His people, has no intention of forsaking or forgetting His people. </w:t>
      </w:r>
      <w:r w:rsidR="00413760" w:rsidRPr="00C16642">
        <w:rPr>
          <w:rFonts w:asciiTheme="minorBidi" w:hAnsiTheme="minorBidi"/>
          <w:bCs/>
          <w:sz w:val="24"/>
          <w:szCs w:val="24"/>
        </w:rPr>
        <w:t>I</w:t>
      </w:r>
      <w:r w:rsidRPr="00C16642">
        <w:rPr>
          <w:rFonts w:asciiTheme="minorBidi" w:hAnsiTheme="minorBidi"/>
          <w:bCs/>
          <w:sz w:val="24"/>
          <w:szCs w:val="24"/>
        </w:rPr>
        <w:t xml:space="preserve">n contrast to the opening of the book, which focused on Jerusalem, </w:t>
      </w:r>
      <w:r w:rsidRPr="00C16642">
        <w:rPr>
          <w:rFonts w:asciiTheme="minorBidi" w:hAnsiTheme="minorBidi"/>
          <w:bCs/>
          <w:i/>
          <w:iCs/>
          <w:sz w:val="24"/>
          <w:szCs w:val="24"/>
        </w:rPr>
        <w:t>sitting</w:t>
      </w:r>
      <w:r w:rsidRPr="00C16642">
        <w:rPr>
          <w:rFonts w:asciiTheme="minorBidi" w:hAnsiTheme="minorBidi"/>
          <w:bCs/>
          <w:sz w:val="24"/>
          <w:szCs w:val="24"/>
        </w:rPr>
        <w:t xml:space="preserve"> lonely and abandoned in a posture of grief and isolation, the book closes with God, regally </w:t>
      </w:r>
      <w:r w:rsidRPr="00C16642">
        <w:rPr>
          <w:rFonts w:asciiTheme="minorBidi" w:hAnsiTheme="minorBidi"/>
          <w:bCs/>
          <w:i/>
          <w:iCs/>
          <w:sz w:val="24"/>
          <w:szCs w:val="24"/>
        </w:rPr>
        <w:t>seated</w:t>
      </w:r>
      <w:r w:rsidRPr="00C16642">
        <w:rPr>
          <w:rFonts w:asciiTheme="minorBidi" w:hAnsiTheme="minorBidi"/>
          <w:bCs/>
          <w:sz w:val="24"/>
          <w:szCs w:val="24"/>
        </w:rPr>
        <w:t xml:space="preserve"> upon His everlasting throne. This reassuring image of God’s eternal strength provides a measure of hope in Israel’s restoration.</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413760"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However</w:t>
      </w:r>
      <w:r w:rsidR="008428FE" w:rsidRPr="00C16642">
        <w:rPr>
          <w:rFonts w:asciiTheme="minorBidi" w:hAnsiTheme="minorBidi"/>
          <w:bCs/>
          <w:sz w:val="24"/>
          <w:szCs w:val="24"/>
        </w:rPr>
        <w:t>, the fact that the philosophic musings do not yield an unambiguously encouraging reflection under</w:t>
      </w:r>
      <w:r w:rsidRPr="00C16642">
        <w:rPr>
          <w:rFonts w:asciiTheme="minorBidi" w:hAnsiTheme="minorBidi"/>
          <w:bCs/>
          <w:sz w:val="24"/>
          <w:szCs w:val="24"/>
        </w:rPr>
        <w:t>scores the complexity of the</w:t>
      </w:r>
      <w:r w:rsidR="008428FE" w:rsidRPr="00C16642">
        <w:rPr>
          <w:rFonts w:asciiTheme="minorBidi" w:hAnsiTheme="minorBidi"/>
          <w:bCs/>
          <w:sz w:val="24"/>
          <w:szCs w:val="24"/>
        </w:rPr>
        <w:t xml:space="preserve"> conclusion</w:t>
      </w:r>
      <w:r w:rsidRPr="00C16642">
        <w:rPr>
          <w:rFonts w:asciiTheme="minorBidi" w:hAnsiTheme="minorBidi"/>
          <w:bCs/>
          <w:sz w:val="24"/>
          <w:szCs w:val="24"/>
        </w:rPr>
        <w:t xml:space="preserve"> of </w:t>
      </w:r>
      <w:r w:rsidRPr="00C16642">
        <w:rPr>
          <w:rFonts w:asciiTheme="minorBidi" w:hAnsiTheme="minorBidi"/>
          <w:bCs/>
          <w:i/>
          <w:iCs/>
          <w:sz w:val="24"/>
          <w:szCs w:val="24"/>
        </w:rPr>
        <w:t>Eikha</w:t>
      </w:r>
      <w:r w:rsidR="008428FE" w:rsidRPr="00C16642">
        <w:rPr>
          <w:rFonts w:asciiTheme="minorBidi" w:hAnsiTheme="minorBidi"/>
          <w:bCs/>
          <w:sz w:val="24"/>
          <w:szCs w:val="24"/>
        </w:rPr>
        <w:t xml:space="preserve">. Short on solace, grasping for faith in a hopeful future, </w:t>
      </w:r>
      <w:r w:rsidRPr="00C16642">
        <w:rPr>
          <w:rFonts w:asciiTheme="minorBidi" w:hAnsiTheme="minorBidi"/>
          <w:bCs/>
          <w:sz w:val="24"/>
          <w:szCs w:val="24"/>
        </w:rPr>
        <w:t>and still mired in its calamity, the</w:t>
      </w:r>
      <w:r w:rsidR="008428FE" w:rsidRPr="00C16642">
        <w:rPr>
          <w:rFonts w:asciiTheme="minorBidi" w:hAnsiTheme="minorBidi"/>
          <w:bCs/>
          <w:sz w:val="24"/>
          <w:szCs w:val="24"/>
        </w:rPr>
        <w:t xml:space="preserve"> book </w:t>
      </w:r>
      <w:r w:rsidRPr="00C16642">
        <w:rPr>
          <w:rFonts w:asciiTheme="minorBidi" w:hAnsiTheme="minorBidi"/>
          <w:bCs/>
          <w:sz w:val="24"/>
          <w:szCs w:val="24"/>
        </w:rPr>
        <w:t>does not end with a decisive pivot toward recovery</w:t>
      </w:r>
      <w:r w:rsidR="008428FE" w:rsidRPr="00C16642">
        <w:rPr>
          <w:rFonts w:asciiTheme="minorBidi" w:hAnsiTheme="minorBidi"/>
          <w:bCs/>
          <w:sz w:val="24"/>
          <w:szCs w:val="24"/>
        </w:rPr>
        <w:t>.</w:t>
      </w:r>
      <w:r w:rsidRPr="00C16642">
        <w:rPr>
          <w:rFonts w:asciiTheme="minorBidi" w:hAnsiTheme="minorBidi"/>
          <w:bCs/>
          <w:sz w:val="24"/>
          <w:szCs w:val="24"/>
        </w:rPr>
        <w:t xml:space="preserve"> Instead</w:t>
      </w:r>
      <w:r w:rsidR="008428FE" w:rsidRPr="00C16642">
        <w:rPr>
          <w:rFonts w:asciiTheme="minorBidi" w:hAnsiTheme="minorBidi"/>
          <w:bCs/>
          <w:sz w:val="24"/>
          <w:szCs w:val="24"/>
        </w:rPr>
        <w:t xml:space="preserve">, the </w:t>
      </w:r>
      <w:r w:rsidRPr="00C16642">
        <w:rPr>
          <w:rFonts w:asciiTheme="minorBidi" w:hAnsiTheme="minorBidi"/>
          <w:bCs/>
          <w:sz w:val="24"/>
          <w:szCs w:val="24"/>
        </w:rPr>
        <w:t>ambiguous</w:t>
      </w:r>
      <w:r w:rsidR="008428FE" w:rsidRPr="00C16642">
        <w:rPr>
          <w:rFonts w:asciiTheme="minorBidi" w:hAnsiTheme="minorBidi"/>
          <w:bCs/>
          <w:sz w:val="24"/>
          <w:szCs w:val="24"/>
        </w:rPr>
        <w:t xml:space="preserve"> ph</w:t>
      </w:r>
      <w:r w:rsidRPr="00C16642">
        <w:rPr>
          <w:rFonts w:asciiTheme="minorBidi" w:hAnsiTheme="minorBidi"/>
          <w:bCs/>
          <w:sz w:val="24"/>
          <w:szCs w:val="24"/>
        </w:rPr>
        <w:t>ilosophic musing seems designed to convey</w:t>
      </w:r>
      <w:r w:rsidR="008428FE" w:rsidRPr="00C16642">
        <w:rPr>
          <w:rFonts w:asciiTheme="minorBidi" w:hAnsiTheme="minorBidi"/>
          <w:bCs/>
          <w:sz w:val="24"/>
          <w:szCs w:val="24"/>
        </w:rPr>
        <w:t xml:space="preserve"> a motley mixture of </w:t>
      </w:r>
      <w:r w:rsidRPr="00C16642">
        <w:rPr>
          <w:rFonts w:asciiTheme="minorBidi" w:hAnsiTheme="minorBidi"/>
          <w:bCs/>
          <w:sz w:val="24"/>
          <w:szCs w:val="24"/>
        </w:rPr>
        <w:t xml:space="preserve">the community’s </w:t>
      </w:r>
      <w:r w:rsidR="008428FE" w:rsidRPr="00C16642">
        <w:rPr>
          <w:rFonts w:asciiTheme="minorBidi" w:hAnsiTheme="minorBidi"/>
          <w:bCs/>
          <w:sz w:val="24"/>
          <w:szCs w:val="24"/>
        </w:rPr>
        <w:t>sentiments: bitterness,</w:t>
      </w:r>
      <w:r w:rsidRPr="00C16642">
        <w:rPr>
          <w:rFonts w:asciiTheme="minorBidi" w:hAnsiTheme="minorBidi"/>
          <w:bCs/>
          <w:sz w:val="24"/>
          <w:szCs w:val="24"/>
        </w:rPr>
        <w:t xml:space="preserve"> muted hope (expressed in prayer),</w:t>
      </w:r>
      <w:r w:rsidR="008428FE" w:rsidRPr="00C16642">
        <w:rPr>
          <w:rFonts w:asciiTheme="minorBidi" w:hAnsiTheme="minorBidi"/>
          <w:bCs/>
          <w:sz w:val="24"/>
          <w:szCs w:val="24"/>
        </w:rPr>
        <w:t xml:space="preserve"> and</w:t>
      </w:r>
      <w:r w:rsidRPr="00C16642">
        <w:rPr>
          <w:rFonts w:asciiTheme="minorBidi" w:hAnsiTheme="minorBidi"/>
          <w:bCs/>
          <w:sz w:val="24"/>
          <w:szCs w:val="24"/>
        </w:rPr>
        <w:t xml:space="preserve"> a</w:t>
      </w:r>
      <w:r w:rsidR="008428FE" w:rsidRPr="00C16642">
        <w:rPr>
          <w:rFonts w:asciiTheme="minorBidi" w:hAnsiTheme="minorBidi"/>
          <w:bCs/>
          <w:sz w:val="24"/>
          <w:szCs w:val="24"/>
        </w:rPr>
        <w:t xml:space="preserve"> </w:t>
      </w:r>
      <w:r w:rsidRPr="00C16642">
        <w:rPr>
          <w:rFonts w:asciiTheme="minorBidi" w:hAnsiTheme="minorBidi"/>
          <w:bCs/>
          <w:sz w:val="24"/>
          <w:szCs w:val="24"/>
        </w:rPr>
        <w:t>deep chord of faith</w:t>
      </w:r>
      <w:r w:rsidR="008428FE" w:rsidRPr="00C16642">
        <w:rPr>
          <w:rFonts w:asciiTheme="minorBidi" w:hAnsiTheme="minorBidi"/>
          <w:bCs/>
          <w:sz w:val="24"/>
          <w:szCs w:val="24"/>
        </w:rPr>
        <w:t xml:space="preserve">.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
          <w:i/>
          <w:iCs/>
          <w:sz w:val="24"/>
          <w:szCs w:val="24"/>
        </w:rPr>
      </w:pPr>
      <w:r w:rsidRPr="00C16642">
        <w:rPr>
          <w:rFonts w:asciiTheme="minorBidi" w:hAnsiTheme="minorBidi"/>
          <w:b/>
          <w:i/>
          <w:iCs/>
          <w:sz w:val="24"/>
          <w:szCs w:val="24"/>
        </w:rPr>
        <w:t xml:space="preserve">Tehillim </w:t>
      </w:r>
      <w:r w:rsidRPr="00C16642">
        <w:rPr>
          <w:rFonts w:asciiTheme="minorBidi" w:hAnsiTheme="minorBidi"/>
          <w:b/>
          <w:sz w:val="24"/>
          <w:szCs w:val="24"/>
        </w:rPr>
        <w:t>102</w:t>
      </w:r>
      <w:r w:rsidR="00434B6E" w:rsidRPr="00C16642">
        <w:rPr>
          <w:rFonts w:asciiTheme="minorBidi" w:hAnsiTheme="minorBidi"/>
          <w:b/>
          <w:sz w:val="24"/>
          <w:szCs w:val="24"/>
        </w:rPr>
        <w:t xml:space="preserve"> and </w:t>
      </w:r>
      <w:r w:rsidR="00434B6E" w:rsidRPr="00C16642">
        <w:rPr>
          <w:rFonts w:asciiTheme="minorBidi" w:hAnsiTheme="minorBidi"/>
          <w:b/>
          <w:i/>
          <w:iCs/>
          <w:sz w:val="24"/>
          <w:szCs w:val="24"/>
        </w:rPr>
        <w:t>Eikha</w:t>
      </w:r>
      <w:r w:rsidR="00434B6E" w:rsidRPr="00C16642">
        <w:rPr>
          <w:rFonts w:asciiTheme="minorBidi" w:hAnsiTheme="minorBidi"/>
          <w:b/>
          <w:sz w:val="24"/>
          <w:szCs w:val="24"/>
        </w:rPr>
        <w:t xml:space="preserve">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As noted above, the mere recognition of God’s eternity </w:t>
      </w:r>
      <w:r w:rsidR="009058C6" w:rsidRPr="00C16642">
        <w:rPr>
          <w:rFonts w:asciiTheme="minorBidi" w:hAnsiTheme="minorBidi"/>
          <w:bCs/>
          <w:sz w:val="24"/>
          <w:szCs w:val="24"/>
        </w:rPr>
        <w:t>can</w:t>
      </w:r>
      <w:r w:rsidRPr="00C16642">
        <w:rPr>
          <w:rFonts w:asciiTheme="minorBidi" w:hAnsiTheme="minorBidi"/>
          <w:bCs/>
          <w:sz w:val="24"/>
          <w:szCs w:val="24"/>
        </w:rPr>
        <w:t xml:space="preserve"> transform the</w:t>
      </w:r>
      <w:r w:rsidR="009058C6" w:rsidRPr="00C16642">
        <w:rPr>
          <w:rFonts w:asciiTheme="minorBidi" w:hAnsiTheme="minorBidi"/>
          <w:bCs/>
          <w:sz w:val="24"/>
          <w:szCs w:val="24"/>
        </w:rPr>
        <w:t xml:space="preserve"> community’s</w:t>
      </w:r>
      <w:r w:rsidRPr="00C16642">
        <w:rPr>
          <w:rFonts w:asciiTheme="minorBidi" w:hAnsiTheme="minorBidi"/>
          <w:bCs/>
          <w:sz w:val="24"/>
          <w:szCs w:val="24"/>
        </w:rPr>
        <w:t xml:space="preserve"> </w:t>
      </w:r>
      <w:r w:rsidR="009058C6" w:rsidRPr="00C16642">
        <w:rPr>
          <w:rFonts w:asciiTheme="minorBidi" w:hAnsiTheme="minorBidi"/>
          <w:bCs/>
          <w:sz w:val="24"/>
          <w:szCs w:val="24"/>
        </w:rPr>
        <w:t>state of mind</w:t>
      </w:r>
      <w:r w:rsidRPr="00C16642">
        <w:rPr>
          <w:rFonts w:asciiTheme="minorBidi" w:hAnsiTheme="minorBidi"/>
          <w:bCs/>
          <w:sz w:val="24"/>
          <w:szCs w:val="24"/>
        </w:rPr>
        <w:t xml:space="preserve">. Consider, for example, </w:t>
      </w:r>
      <w:r w:rsidRPr="00C16642">
        <w:rPr>
          <w:rFonts w:asciiTheme="minorBidi" w:hAnsiTheme="minorBidi"/>
          <w:bCs/>
          <w:i/>
          <w:iCs/>
          <w:sz w:val="24"/>
          <w:szCs w:val="24"/>
        </w:rPr>
        <w:t>Tehillim</w:t>
      </w:r>
      <w:r w:rsidRPr="00C16642">
        <w:rPr>
          <w:rFonts w:asciiTheme="minorBidi" w:hAnsiTheme="minorBidi"/>
          <w:bCs/>
          <w:sz w:val="24"/>
          <w:szCs w:val="24"/>
        </w:rPr>
        <w:t xml:space="preserve"> 102</w:t>
      </w:r>
      <w:r w:rsidR="008B66B3">
        <w:rPr>
          <w:rFonts w:asciiTheme="minorBidi" w:hAnsiTheme="minorBidi"/>
          <w:bCs/>
          <w:sz w:val="24"/>
          <w:szCs w:val="24"/>
        </w:rPr>
        <w:t>, which</w:t>
      </w:r>
      <w:r w:rsidRPr="00C16642">
        <w:rPr>
          <w:rFonts w:asciiTheme="minorBidi" w:hAnsiTheme="minorBidi"/>
          <w:bCs/>
          <w:sz w:val="24"/>
          <w:szCs w:val="24"/>
        </w:rPr>
        <w:t xml:space="preserve"> depicts an abrupt and remarkable movement from despair to rejuvenation. </w:t>
      </w: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Characterized by anguish, loneliness, and despair, </w:t>
      </w:r>
      <w:r w:rsidR="009058C6" w:rsidRPr="00C16642">
        <w:rPr>
          <w:rFonts w:asciiTheme="minorBidi" w:hAnsiTheme="minorBidi"/>
          <w:bCs/>
          <w:sz w:val="24"/>
          <w:szCs w:val="24"/>
        </w:rPr>
        <w:t>the first section of this chapter</w:t>
      </w:r>
      <w:r w:rsidRPr="00C16642">
        <w:rPr>
          <w:rFonts w:asciiTheme="minorBidi" w:hAnsiTheme="minorBidi"/>
          <w:bCs/>
          <w:sz w:val="24"/>
          <w:szCs w:val="24"/>
        </w:rPr>
        <w:t xml:space="preserve"> (verses 1-12) depicts a terrible state of physical and existential instability and danger. Distanced from God, the poet hovers on the brink of an abyss, bereft of hope and support:</w:t>
      </w:r>
    </w:p>
    <w:p w:rsidR="009058C6" w:rsidRPr="00C16642" w:rsidRDefault="009058C6" w:rsidP="00BC5E5F">
      <w:pPr>
        <w:widowControl w:val="0"/>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autoSpaceDE w:val="0"/>
        <w:autoSpaceDN w:val="0"/>
        <w:adjustRightInd w:val="0"/>
        <w:spacing w:after="0" w:line="240" w:lineRule="auto"/>
        <w:ind w:left="720" w:right="720"/>
        <w:jc w:val="both"/>
        <w:rPr>
          <w:rFonts w:asciiTheme="minorBidi" w:hAnsiTheme="minorBidi"/>
          <w:bCs/>
          <w:sz w:val="24"/>
          <w:szCs w:val="24"/>
        </w:rPr>
      </w:pPr>
      <w:r w:rsidRPr="00C16642">
        <w:rPr>
          <w:rFonts w:asciiTheme="minorBidi" w:hAnsiTheme="minorBidi"/>
          <w:bCs/>
          <w:sz w:val="24"/>
          <w:szCs w:val="24"/>
        </w:rPr>
        <w:t>God, listen to my prayer and allow my cries to come before You</w:t>
      </w:r>
      <w:r w:rsidR="009058C6" w:rsidRPr="00C16642">
        <w:rPr>
          <w:rFonts w:asciiTheme="minorBidi" w:hAnsiTheme="minorBidi"/>
          <w:bCs/>
          <w:sz w:val="24"/>
          <w:szCs w:val="24"/>
        </w:rPr>
        <w:t>!</w:t>
      </w:r>
      <w:r w:rsidRPr="00C16642">
        <w:rPr>
          <w:rFonts w:asciiTheme="minorBidi" w:hAnsiTheme="minorBidi"/>
          <w:bCs/>
          <w:sz w:val="24"/>
          <w:szCs w:val="24"/>
        </w:rPr>
        <w:t xml:space="preserve"> Do not hide Your face from me on the day that I am anguished! Incline Your ear to me! On the day that I call, answer me quickly! For my days vanish in smoke and my bones char as on a pyre. Struck like grass, my heart withers, for I even forget to eat my bread. With the sound of my moans, my bones cleave to my flesh…. For I eat ashes like bread and my drink mixes with tears. Because of Your anger and wrath! For You carried me, and then You flung me aside. My days stretch like a shadow and I wither like grass. (</w:t>
      </w:r>
      <w:r w:rsidRPr="00C16642">
        <w:rPr>
          <w:rFonts w:asciiTheme="minorBidi" w:hAnsiTheme="minorBidi"/>
          <w:bCs/>
          <w:i/>
          <w:iCs/>
          <w:sz w:val="24"/>
          <w:szCs w:val="24"/>
        </w:rPr>
        <w:t>Tehillim</w:t>
      </w:r>
      <w:r w:rsidRPr="00C16642">
        <w:rPr>
          <w:rFonts w:asciiTheme="minorBidi" w:hAnsiTheme="minorBidi"/>
          <w:bCs/>
          <w:sz w:val="24"/>
          <w:szCs w:val="24"/>
        </w:rPr>
        <w:t xml:space="preserve"> 102: 2-6; 10-12).</w:t>
      </w:r>
    </w:p>
    <w:p w:rsidR="008428FE" w:rsidRPr="00C16642" w:rsidRDefault="008428FE" w:rsidP="00BC5E5F">
      <w:pPr>
        <w:widowControl w:val="0"/>
        <w:autoSpaceDE w:val="0"/>
        <w:autoSpaceDN w:val="0"/>
        <w:adjustRightInd w:val="0"/>
        <w:spacing w:after="0" w:line="240" w:lineRule="auto"/>
        <w:ind w:left="720" w:right="720"/>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From the bowels</w:t>
      </w:r>
      <w:r w:rsidR="009058C6" w:rsidRPr="00C16642">
        <w:rPr>
          <w:rFonts w:asciiTheme="minorBidi" w:hAnsiTheme="minorBidi"/>
          <w:bCs/>
          <w:sz w:val="24"/>
          <w:szCs w:val="24"/>
        </w:rPr>
        <w:t xml:space="preserve"> of profound despair, the chapter</w:t>
      </w:r>
      <w:r w:rsidRPr="00C16642">
        <w:rPr>
          <w:rFonts w:asciiTheme="minorBidi" w:hAnsiTheme="minorBidi"/>
          <w:bCs/>
          <w:sz w:val="24"/>
          <w:szCs w:val="24"/>
        </w:rPr>
        <w:t xml:space="preserve"> suddenly </w:t>
      </w:r>
      <w:r w:rsidR="008F5B23" w:rsidRPr="00C16642">
        <w:rPr>
          <w:rFonts w:asciiTheme="minorBidi" w:hAnsiTheme="minorBidi"/>
          <w:bCs/>
          <w:sz w:val="24"/>
          <w:szCs w:val="24"/>
        </w:rPr>
        <w:t>pivots</w:t>
      </w:r>
      <w:r w:rsidRPr="00C16642">
        <w:rPr>
          <w:rFonts w:asciiTheme="minorBidi" w:hAnsiTheme="minorBidi"/>
          <w:bCs/>
          <w:sz w:val="24"/>
          <w:szCs w:val="24"/>
        </w:rPr>
        <w:t xml:space="preserve">, shifting its attention from its own misery to God. </w:t>
      </w:r>
      <w:r w:rsidR="009058C6" w:rsidRPr="00C16642">
        <w:rPr>
          <w:rFonts w:asciiTheme="minorBidi" w:hAnsiTheme="minorBidi"/>
          <w:bCs/>
          <w:sz w:val="24"/>
          <w:szCs w:val="24"/>
        </w:rPr>
        <w:t xml:space="preserve">What effects this transformation? </w:t>
      </w:r>
      <w:r w:rsidRPr="00C16642">
        <w:rPr>
          <w:rFonts w:asciiTheme="minorBidi" w:hAnsiTheme="minorBidi"/>
          <w:bCs/>
          <w:sz w:val="24"/>
          <w:szCs w:val="24"/>
        </w:rPr>
        <w:t xml:space="preserve">In a laconic but cogent statement, the </w:t>
      </w:r>
      <w:r w:rsidR="008B66B3">
        <w:rPr>
          <w:rFonts w:asciiTheme="minorBidi" w:hAnsiTheme="minorBidi"/>
          <w:bCs/>
          <w:sz w:val="24"/>
          <w:szCs w:val="24"/>
        </w:rPr>
        <w:t>psalmist</w:t>
      </w:r>
      <w:r w:rsidRPr="00C16642">
        <w:rPr>
          <w:rFonts w:asciiTheme="minorBidi" w:hAnsiTheme="minorBidi"/>
          <w:bCs/>
          <w:sz w:val="24"/>
          <w:szCs w:val="24"/>
        </w:rPr>
        <w:t xml:space="preserve"> utters </w:t>
      </w:r>
      <w:r w:rsidR="00C17927" w:rsidRPr="00C16642">
        <w:rPr>
          <w:rFonts w:asciiTheme="minorBidi" w:hAnsiTheme="minorBidi"/>
          <w:bCs/>
          <w:sz w:val="24"/>
          <w:szCs w:val="24"/>
        </w:rPr>
        <w:t>the</w:t>
      </w:r>
      <w:r w:rsidRPr="00C16642">
        <w:rPr>
          <w:rFonts w:asciiTheme="minorBidi" w:hAnsiTheme="minorBidi"/>
          <w:bCs/>
          <w:sz w:val="24"/>
          <w:szCs w:val="24"/>
        </w:rPr>
        <w:t xml:space="preserve"> transformative sentence:</w:t>
      </w:r>
    </w:p>
    <w:p w:rsidR="009058C6" w:rsidRPr="00C16642" w:rsidRDefault="009058C6"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ind w:left="720" w:right="720"/>
        <w:jc w:val="both"/>
        <w:rPr>
          <w:rFonts w:asciiTheme="minorBidi" w:hAnsiTheme="minorBidi"/>
          <w:bCs/>
          <w:sz w:val="24"/>
          <w:szCs w:val="24"/>
        </w:rPr>
      </w:pPr>
      <w:r w:rsidRPr="00C16642">
        <w:rPr>
          <w:rFonts w:asciiTheme="minorBidi" w:hAnsiTheme="minorBidi"/>
          <w:bCs/>
          <w:sz w:val="24"/>
          <w:szCs w:val="24"/>
        </w:rPr>
        <w:t>You God, shall sit forever, and Your remembrance is from one generation to the next. (</w:t>
      </w:r>
      <w:r w:rsidRPr="00C16642">
        <w:rPr>
          <w:rFonts w:asciiTheme="minorBidi" w:hAnsiTheme="minorBidi"/>
          <w:bCs/>
          <w:i/>
          <w:iCs/>
          <w:sz w:val="24"/>
          <w:szCs w:val="24"/>
        </w:rPr>
        <w:t>Tehillim</w:t>
      </w:r>
      <w:r w:rsidRPr="00C16642">
        <w:rPr>
          <w:rFonts w:asciiTheme="minorBidi" w:hAnsiTheme="minorBidi"/>
          <w:bCs/>
          <w:sz w:val="24"/>
          <w:szCs w:val="24"/>
        </w:rPr>
        <w:t xml:space="preserve"> 102:13)</w:t>
      </w:r>
    </w:p>
    <w:p w:rsidR="008428FE" w:rsidRPr="00C16642" w:rsidRDefault="008428FE" w:rsidP="00BC5E5F">
      <w:pPr>
        <w:widowControl w:val="0"/>
        <w:tabs>
          <w:tab w:val="left" w:pos="7635"/>
        </w:tabs>
        <w:autoSpaceDE w:val="0"/>
        <w:autoSpaceDN w:val="0"/>
        <w:adjustRightInd w:val="0"/>
        <w:spacing w:after="0" w:line="240" w:lineRule="auto"/>
        <w:ind w:left="720" w:right="720"/>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lastRenderedPageBreak/>
        <w:t xml:space="preserve">Terse and undramatic, this utterance produces an astounding change in the tone and subject of the </w:t>
      </w:r>
      <w:r w:rsidR="00641E04" w:rsidRPr="00C16642">
        <w:rPr>
          <w:rFonts w:asciiTheme="minorBidi" w:hAnsiTheme="minorBidi"/>
          <w:bCs/>
          <w:sz w:val="24"/>
          <w:szCs w:val="24"/>
        </w:rPr>
        <w:t>chapte</w:t>
      </w:r>
      <w:r w:rsidRPr="00C16642">
        <w:rPr>
          <w:rFonts w:asciiTheme="minorBidi" w:hAnsiTheme="minorBidi"/>
          <w:bCs/>
          <w:sz w:val="24"/>
          <w:szCs w:val="24"/>
        </w:rPr>
        <w:t>r. Suddenly, in the next verse, the poet reacquires an abundance of confidence and hope, brimming over with optimism and excitement. The</w:t>
      </w:r>
      <w:r w:rsidR="00D85EBA" w:rsidRPr="00C16642">
        <w:rPr>
          <w:rFonts w:asciiTheme="minorBidi" w:hAnsiTheme="minorBidi"/>
          <w:bCs/>
          <w:sz w:val="24"/>
          <w:szCs w:val="24"/>
        </w:rPr>
        <w:t xml:space="preserve"> verses that follow portray</w:t>
      </w:r>
      <w:r w:rsidRPr="00C16642">
        <w:rPr>
          <w:rFonts w:asciiTheme="minorBidi" w:hAnsiTheme="minorBidi"/>
          <w:bCs/>
          <w:sz w:val="24"/>
          <w:szCs w:val="24"/>
        </w:rPr>
        <w:t xml:space="preserve"> God in His compassion and glory, energetically reconnecting with His people, reconstructing their city</w:t>
      </w:r>
      <w:r w:rsidR="008B66B3">
        <w:rPr>
          <w:rFonts w:asciiTheme="minorBidi" w:hAnsiTheme="minorBidi"/>
          <w:bCs/>
          <w:sz w:val="24"/>
          <w:szCs w:val="24"/>
        </w:rPr>
        <w:t>,</w:t>
      </w:r>
      <w:r w:rsidRPr="00C16642">
        <w:rPr>
          <w:rFonts w:asciiTheme="minorBidi" w:hAnsiTheme="minorBidi"/>
          <w:bCs/>
          <w:sz w:val="24"/>
          <w:szCs w:val="24"/>
        </w:rPr>
        <w:t xml:space="preserve"> and restoring their national dignity:</w:t>
      </w:r>
    </w:p>
    <w:p w:rsidR="00D85EBA" w:rsidRPr="00C16642" w:rsidRDefault="00D85EBA"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ind w:left="720" w:right="720"/>
        <w:jc w:val="both"/>
        <w:rPr>
          <w:rFonts w:asciiTheme="minorBidi" w:hAnsiTheme="minorBidi"/>
          <w:bCs/>
          <w:sz w:val="24"/>
          <w:szCs w:val="24"/>
        </w:rPr>
      </w:pPr>
      <w:r w:rsidRPr="00C16642">
        <w:rPr>
          <w:rFonts w:asciiTheme="minorBidi" w:hAnsiTheme="minorBidi"/>
          <w:bCs/>
          <w:sz w:val="24"/>
          <w:szCs w:val="24"/>
        </w:rPr>
        <w:t xml:space="preserve">You will </w:t>
      </w:r>
      <w:r w:rsidR="004C21B6" w:rsidRPr="00C16642">
        <w:rPr>
          <w:rFonts w:asciiTheme="minorBidi" w:hAnsiTheme="minorBidi"/>
          <w:bCs/>
          <w:sz w:val="24"/>
          <w:szCs w:val="24"/>
        </w:rPr>
        <w:t>surely arise</w:t>
      </w:r>
      <w:r w:rsidRPr="00C16642">
        <w:rPr>
          <w:rFonts w:asciiTheme="minorBidi" w:hAnsiTheme="minorBidi"/>
          <w:bCs/>
          <w:sz w:val="24"/>
          <w:szCs w:val="24"/>
        </w:rPr>
        <w:t xml:space="preserve"> and have compassion on Zion, for it is time to be gracious to her, the appointed time has come! ... For God has built Zion and He may be seen in His glory. He </w:t>
      </w:r>
      <w:r w:rsidR="004C21B6" w:rsidRPr="00C16642">
        <w:rPr>
          <w:rFonts w:asciiTheme="minorBidi" w:hAnsiTheme="minorBidi"/>
          <w:bCs/>
          <w:sz w:val="24"/>
          <w:szCs w:val="24"/>
        </w:rPr>
        <w:t xml:space="preserve">has </w:t>
      </w:r>
      <w:r w:rsidRPr="00C16642">
        <w:rPr>
          <w:rFonts w:asciiTheme="minorBidi" w:hAnsiTheme="minorBidi"/>
          <w:bCs/>
          <w:sz w:val="24"/>
          <w:szCs w:val="24"/>
        </w:rPr>
        <w:t xml:space="preserve">turned to the prayer of the </w:t>
      </w:r>
      <w:r w:rsidR="004C21B6" w:rsidRPr="00C16642">
        <w:rPr>
          <w:rFonts w:asciiTheme="minorBidi" w:hAnsiTheme="minorBidi"/>
          <w:bCs/>
          <w:sz w:val="24"/>
          <w:szCs w:val="24"/>
        </w:rPr>
        <w:t>desolate</w:t>
      </w:r>
      <w:r w:rsidRPr="00C16642">
        <w:rPr>
          <w:rFonts w:asciiTheme="minorBidi" w:hAnsiTheme="minorBidi"/>
          <w:bCs/>
          <w:sz w:val="24"/>
          <w:szCs w:val="24"/>
        </w:rPr>
        <w:t xml:space="preserve"> and </w:t>
      </w:r>
      <w:r w:rsidR="004C21B6" w:rsidRPr="00C16642">
        <w:rPr>
          <w:rFonts w:asciiTheme="minorBidi" w:hAnsiTheme="minorBidi"/>
          <w:bCs/>
          <w:sz w:val="24"/>
          <w:szCs w:val="24"/>
        </w:rPr>
        <w:t>has</w:t>
      </w:r>
      <w:r w:rsidRPr="00C16642">
        <w:rPr>
          <w:rFonts w:asciiTheme="minorBidi" w:hAnsiTheme="minorBidi"/>
          <w:bCs/>
          <w:sz w:val="24"/>
          <w:szCs w:val="24"/>
        </w:rPr>
        <w:t xml:space="preserve"> not spurn</w:t>
      </w:r>
      <w:r w:rsidR="004C21B6" w:rsidRPr="00C16642">
        <w:rPr>
          <w:rFonts w:asciiTheme="minorBidi" w:hAnsiTheme="minorBidi"/>
          <w:bCs/>
          <w:sz w:val="24"/>
          <w:szCs w:val="24"/>
        </w:rPr>
        <w:t>ed</w:t>
      </w:r>
      <w:r w:rsidRPr="00C16642">
        <w:rPr>
          <w:rFonts w:asciiTheme="minorBidi" w:hAnsiTheme="minorBidi"/>
          <w:bCs/>
          <w:sz w:val="24"/>
          <w:szCs w:val="24"/>
        </w:rPr>
        <w:t xml:space="preserve"> their prayer… For God has looked from the height of His holiness, God beholds the earth from the heavens. To hear the groaning of the prisoner and release those destined for death. In order that we recount the name of God in </w:t>
      </w:r>
      <w:r w:rsidR="004C21B6" w:rsidRPr="00C16642">
        <w:rPr>
          <w:rFonts w:asciiTheme="minorBidi" w:hAnsiTheme="minorBidi"/>
          <w:bCs/>
          <w:sz w:val="24"/>
          <w:szCs w:val="24"/>
        </w:rPr>
        <w:t>Zion and His glory in Jerusalem</w:t>
      </w:r>
      <w:r w:rsidRPr="00C16642">
        <w:rPr>
          <w:rFonts w:asciiTheme="minorBidi" w:hAnsiTheme="minorBidi"/>
          <w:bCs/>
          <w:sz w:val="24"/>
          <w:szCs w:val="24"/>
        </w:rPr>
        <w:t xml:space="preserve"> </w:t>
      </w:r>
      <w:r w:rsidR="004C21B6" w:rsidRPr="00C16642">
        <w:rPr>
          <w:rFonts w:asciiTheme="minorBidi" w:hAnsiTheme="minorBidi"/>
          <w:bCs/>
          <w:sz w:val="24"/>
          <w:szCs w:val="24"/>
        </w:rPr>
        <w:t>w</w:t>
      </w:r>
      <w:r w:rsidRPr="00C16642">
        <w:rPr>
          <w:rFonts w:asciiTheme="minorBidi" w:hAnsiTheme="minorBidi"/>
          <w:bCs/>
          <w:sz w:val="24"/>
          <w:szCs w:val="24"/>
        </w:rPr>
        <w:t xml:space="preserve">hen </w:t>
      </w:r>
      <w:r w:rsidR="004C21B6" w:rsidRPr="00C16642">
        <w:rPr>
          <w:rFonts w:asciiTheme="minorBidi" w:hAnsiTheme="minorBidi"/>
          <w:bCs/>
          <w:sz w:val="24"/>
          <w:szCs w:val="24"/>
        </w:rPr>
        <w:t xml:space="preserve">the nations </w:t>
      </w:r>
      <w:r w:rsidRPr="00C16642">
        <w:rPr>
          <w:rFonts w:asciiTheme="minorBidi" w:hAnsiTheme="minorBidi"/>
          <w:bCs/>
          <w:sz w:val="24"/>
          <w:szCs w:val="24"/>
        </w:rPr>
        <w:t>gather together</w:t>
      </w:r>
      <w:r w:rsidR="004C21B6" w:rsidRPr="00C16642">
        <w:rPr>
          <w:rFonts w:asciiTheme="minorBidi" w:hAnsiTheme="minorBidi"/>
          <w:bCs/>
          <w:sz w:val="24"/>
          <w:szCs w:val="24"/>
        </w:rPr>
        <w:t xml:space="preserve"> with the</w:t>
      </w:r>
      <w:r w:rsidRPr="00C16642">
        <w:rPr>
          <w:rFonts w:asciiTheme="minorBidi" w:hAnsiTheme="minorBidi"/>
          <w:bCs/>
          <w:sz w:val="24"/>
          <w:szCs w:val="24"/>
        </w:rPr>
        <w:t xml:space="preserve"> kingdoms, to serve God. (</w:t>
      </w:r>
      <w:r w:rsidRPr="00C16642">
        <w:rPr>
          <w:rFonts w:asciiTheme="minorBidi" w:hAnsiTheme="minorBidi"/>
          <w:bCs/>
          <w:i/>
          <w:iCs/>
          <w:sz w:val="24"/>
          <w:szCs w:val="24"/>
        </w:rPr>
        <w:t>Tehillim</w:t>
      </w:r>
      <w:r w:rsidRPr="00C16642">
        <w:rPr>
          <w:rFonts w:asciiTheme="minorBidi" w:hAnsiTheme="minorBidi"/>
          <w:bCs/>
          <w:sz w:val="24"/>
          <w:szCs w:val="24"/>
        </w:rPr>
        <w:t xml:space="preserve"> 102:14, 17-18, 20-23)</w:t>
      </w: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B66B3" w:rsidRDefault="004C21B6"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T</w:t>
      </w:r>
      <w:r w:rsidR="008428FE" w:rsidRPr="00C16642">
        <w:rPr>
          <w:rFonts w:asciiTheme="minorBidi" w:hAnsiTheme="minorBidi"/>
          <w:bCs/>
          <w:sz w:val="24"/>
          <w:szCs w:val="24"/>
        </w:rPr>
        <w:t xml:space="preserve">he </w:t>
      </w:r>
      <w:r w:rsidRPr="00C16642">
        <w:rPr>
          <w:rFonts w:asciiTheme="minorBidi" w:hAnsiTheme="minorBidi"/>
          <w:bCs/>
          <w:sz w:val="24"/>
          <w:szCs w:val="24"/>
        </w:rPr>
        <w:t>brief</w:t>
      </w:r>
      <w:r w:rsidR="008428FE" w:rsidRPr="00C16642">
        <w:rPr>
          <w:rFonts w:asciiTheme="minorBidi" w:hAnsiTheme="minorBidi"/>
          <w:bCs/>
          <w:sz w:val="24"/>
          <w:szCs w:val="24"/>
        </w:rPr>
        <w:t xml:space="preserve"> declaration of God’s eternity functions as a bridge that propels the sufferer from utter despair to jo</w:t>
      </w:r>
      <w:r w:rsidR="00F25294" w:rsidRPr="00C16642">
        <w:rPr>
          <w:rFonts w:asciiTheme="minorBidi" w:hAnsiTheme="minorBidi"/>
          <w:bCs/>
          <w:sz w:val="24"/>
          <w:szCs w:val="24"/>
        </w:rPr>
        <w:t>y, hope, and confidence in his</w:t>
      </w:r>
      <w:r w:rsidR="008428FE" w:rsidRPr="00C16642">
        <w:rPr>
          <w:rFonts w:asciiTheme="minorBidi" w:hAnsiTheme="minorBidi"/>
          <w:bCs/>
          <w:sz w:val="24"/>
          <w:szCs w:val="24"/>
        </w:rPr>
        <w:t xml:space="preserve"> renewed fortune. </w:t>
      </w:r>
    </w:p>
    <w:p w:rsidR="008B66B3" w:rsidRDefault="008B66B3"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Perhaps then, the brief utterance at the end of </w:t>
      </w:r>
      <w:r w:rsidRPr="00C16642">
        <w:rPr>
          <w:rFonts w:asciiTheme="minorBidi" w:hAnsiTheme="minorBidi"/>
          <w:bCs/>
          <w:i/>
          <w:iCs/>
          <w:sz w:val="24"/>
          <w:szCs w:val="24"/>
        </w:rPr>
        <w:t>Eikha</w:t>
      </w:r>
      <w:r w:rsidRPr="00C16642">
        <w:rPr>
          <w:rFonts w:asciiTheme="minorBidi" w:hAnsiTheme="minorBidi"/>
          <w:bCs/>
          <w:sz w:val="24"/>
          <w:szCs w:val="24"/>
        </w:rPr>
        <w:t xml:space="preserve"> (nearly identical to that in </w:t>
      </w:r>
      <w:r w:rsidRPr="00C16642">
        <w:rPr>
          <w:rFonts w:asciiTheme="minorBidi" w:hAnsiTheme="minorBidi"/>
          <w:bCs/>
          <w:i/>
          <w:iCs/>
          <w:sz w:val="24"/>
          <w:szCs w:val="24"/>
        </w:rPr>
        <w:t>Tehillim</w:t>
      </w:r>
      <w:r w:rsidRPr="00C16642">
        <w:rPr>
          <w:rFonts w:asciiTheme="minorBidi" w:hAnsiTheme="minorBidi"/>
          <w:bCs/>
          <w:sz w:val="24"/>
          <w:szCs w:val="24"/>
        </w:rPr>
        <w:t xml:space="preserve"> 102:13) allows for the possibility of a similar transformation. </w:t>
      </w:r>
      <w:r w:rsidR="004C21B6" w:rsidRPr="00C16642">
        <w:rPr>
          <w:rFonts w:asciiTheme="minorBidi" w:hAnsiTheme="minorBidi"/>
          <w:bCs/>
          <w:sz w:val="24"/>
          <w:szCs w:val="24"/>
        </w:rPr>
        <w:t>Alt</w:t>
      </w:r>
      <w:r w:rsidRPr="00C16642">
        <w:rPr>
          <w:rFonts w:asciiTheme="minorBidi" w:hAnsiTheme="minorBidi"/>
          <w:bCs/>
          <w:sz w:val="24"/>
          <w:szCs w:val="24"/>
        </w:rPr>
        <w:t xml:space="preserve">hough </w:t>
      </w:r>
      <w:r w:rsidRPr="00C16642">
        <w:rPr>
          <w:rFonts w:asciiTheme="minorBidi" w:hAnsiTheme="minorBidi"/>
          <w:bCs/>
          <w:i/>
          <w:iCs/>
          <w:sz w:val="24"/>
          <w:szCs w:val="24"/>
        </w:rPr>
        <w:t>Eikha</w:t>
      </w:r>
      <w:r w:rsidRPr="00C16642">
        <w:rPr>
          <w:rFonts w:asciiTheme="minorBidi" w:hAnsiTheme="minorBidi"/>
          <w:bCs/>
          <w:sz w:val="24"/>
          <w:szCs w:val="24"/>
        </w:rPr>
        <w:t xml:space="preserve"> </w:t>
      </w:r>
      <w:r w:rsidR="004C21B6" w:rsidRPr="00C16642">
        <w:rPr>
          <w:rFonts w:asciiTheme="minorBidi" w:hAnsiTheme="minorBidi"/>
          <w:bCs/>
          <w:sz w:val="24"/>
          <w:szCs w:val="24"/>
        </w:rPr>
        <w:t>does not</w:t>
      </w:r>
      <w:r w:rsidRPr="00C16642">
        <w:rPr>
          <w:rFonts w:asciiTheme="minorBidi" w:hAnsiTheme="minorBidi"/>
          <w:bCs/>
          <w:sz w:val="24"/>
          <w:szCs w:val="24"/>
        </w:rPr>
        <w:t xml:space="preserve"> </w:t>
      </w:r>
      <w:r w:rsidR="004C21B6" w:rsidRPr="00C16642">
        <w:rPr>
          <w:rFonts w:asciiTheme="minorBidi" w:hAnsiTheme="minorBidi"/>
          <w:bCs/>
          <w:sz w:val="24"/>
          <w:szCs w:val="24"/>
        </w:rPr>
        <w:t>progress past the statement of God’s eternity</w:t>
      </w:r>
      <w:r w:rsidRPr="00C16642">
        <w:rPr>
          <w:rFonts w:asciiTheme="minorBidi" w:hAnsiTheme="minorBidi"/>
          <w:bCs/>
          <w:sz w:val="24"/>
          <w:szCs w:val="24"/>
        </w:rPr>
        <w:t xml:space="preserve">, by </w:t>
      </w:r>
      <w:r w:rsidR="008F5B23" w:rsidRPr="00C16642">
        <w:rPr>
          <w:rFonts w:asciiTheme="minorBidi" w:hAnsiTheme="minorBidi"/>
          <w:bCs/>
          <w:sz w:val="24"/>
          <w:szCs w:val="24"/>
        </w:rPr>
        <w:t>utilizing</w:t>
      </w:r>
      <w:r w:rsidRPr="00C16642">
        <w:rPr>
          <w:rFonts w:asciiTheme="minorBidi" w:hAnsiTheme="minorBidi"/>
          <w:bCs/>
          <w:sz w:val="24"/>
          <w:szCs w:val="24"/>
        </w:rPr>
        <w:t xml:space="preserve"> the </w:t>
      </w:r>
      <w:r w:rsidR="004C21B6" w:rsidRPr="00C16642">
        <w:rPr>
          <w:rFonts w:asciiTheme="minorBidi" w:hAnsiTheme="minorBidi"/>
          <w:bCs/>
          <w:sz w:val="24"/>
          <w:szCs w:val="24"/>
        </w:rPr>
        <w:t xml:space="preserve">transformative </w:t>
      </w:r>
      <w:r w:rsidRPr="00C16642">
        <w:rPr>
          <w:rFonts w:asciiTheme="minorBidi" w:hAnsiTheme="minorBidi"/>
          <w:bCs/>
          <w:sz w:val="24"/>
          <w:szCs w:val="24"/>
        </w:rPr>
        <w:t xml:space="preserve">verse </w:t>
      </w:r>
      <w:r w:rsidR="004C21B6" w:rsidRPr="00C16642">
        <w:rPr>
          <w:rFonts w:asciiTheme="minorBidi" w:hAnsiTheme="minorBidi"/>
          <w:bCs/>
          <w:sz w:val="24"/>
          <w:szCs w:val="24"/>
        </w:rPr>
        <w:t>of</w:t>
      </w:r>
      <w:r w:rsidRPr="00C16642">
        <w:rPr>
          <w:rFonts w:asciiTheme="minorBidi" w:hAnsiTheme="minorBidi"/>
          <w:bCs/>
          <w:sz w:val="24"/>
          <w:szCs w:val="24"/>
        </w:rPr>
        <w:t xml:space="preserve"> </w:t>
      </w:r>
      <w:r w:rsidRPr="00C16642">
        <w:rPr>
          <w:rFonts w:asciiTheme="minorBidi" w:hAnsiTheme="minorBidi"/>
          <w:bCs/>
          <w:i/>
          <w:iCs/>
          <w:sz w:val="24"/>
          <w:szCs w:val="24"/>
        </w:rPr>
        <w:t>Tehillim</w:t>
      </w:r>
      <w:r w:rsidRPr="00C16642">
        <w:rPr>
          <w:rFonts w:asciiTheme="minorBidi" w:hAnsiTheme="minorBidi"/>
          <w:bCs/>
          <w:sz w:val="24"/>
          <w:szCs w:val="24"/>
        </w:rPr>
        <w:t xml:space="preserve"> 102</w:t>
      </w:r>
      <w:r w:rsidR="004C21B6" w:rsidRPr="00C16642">
        <w:rPr>
          <w:rFonts w:asciiTheme="minorBidi" w:hAnsiTheme="minorBidi"/>
          <w:bCs/>
          <w:sz w:val="24"/>
          <w:szCs w:val="24"/>
        </w:rPr>
        <w:t xml:space="preserve">, the book of </w:t>
      </w:r>
      <w:r w:rsidR="004C21B6" w:rsidRPr="00C16642">
        <w:rPr>
          <w:rFonts w:asciiTheme="minorBidi" w:hAnsiTheme="minorBidi"/>
          <w:bCs/>
          <w:i/>
          <w:iCs/>
          <w:sz w:val="24"/>
          <w:szCs w:val="24"/>
        </w:rPr>
        <w:t>Eikha</w:t>
      </w:r>
      <w:r w:rsidR="004C21B6" w:rsidRPr="00C16642">
        <w:rPr>
          <w:rFonts w:asciiTheme="minorBidi" w:hAnsiTheme="minorBidi"/>
          <w:bCs/>
          <w:sz w:val="24"/>
          <w:szCs w:val="24"/>
        </w:rPr>
        <w:t xml:space="preserve"> leaves tantalizing hope in its wake</w:t>
      </w:r>
      <w:r w:rsidRPr="00C16642">
        <w:rPr>
          <w:rFonts w:asciiTheme="minorBidi" w:hAnsiTheme="minorBidi"/>
          <w:bCs/>
          <w:sz w:val="24"/>
          <w:szCs w:val="24"/>
        </w:rPr>
        <w:t xml:space="preserve">. </w:t>
      </w:r>
      <w:r w:rsidR="004C21B6" w:rsidRPr="00C16642">
        <w:rPr>
          <w:rFonts w:asciiTheme="minorBidi" w:hAnsiTheme="minorBidi"/>
          <w:bCs/>
          <w:sz w:val="24"/>
          <w:szCs w:val="24"/>
        </w:rPr>
        <w:t xml:space="preserve">This interpretive </w:t>
      </w:r>
      <w:r w:rsidR="00434B6E" w:rsidRPr="00C16642">
        <w:rPr>
          <w:rFonts w:asciiTheme="minorBidi" w:hAnsiTheme="minorBidi"/>
          <w:bCs/>
          <w:sz w:val="24"/>
          <w:szCs w:val="24"/>
        </w:rPr>
        <w:t>proposition can alleviate</w:t>
      </w:r>
      <w:r w:rsidRPr="00C16642">
        <w:rPr>
          <w:rFonts w:asciiTheme="minorBidi" w:hAnsiTheme="minorBidi"/>
          <w:bCs/>
          <w:sz w:val="24"/>
          <w:szCs w:val="24"/>
        </w:rPr>
        <w:t xml:space="preserve"> the </w:t>
      </w:r>
      <w:r w:rsidR="00434B6E" w:rsidRPr="00C16642">
        <w:rPr>
          <w:rFonts w:asciiTheme="minorBidi" w:hAnsiTheme="minorBidi"/>
          <w:bCs/>
          <w:sz w:val="24"/>
          <w:szCs w:val="24"/>
        </w:rPr>
        <w:t>conclusion</w:t>
      </w:r>
      <w:r w:rsidRPr="00C16642">
        <w:rPr>
          <w:rFonts w:asciiTheme="minorBidi" w:hAnsiTheme="minorBidi"/>
          <w:bCs/>
          <w:sz w:val="24"/>
          <w:szCs w:val="24"/>
        </w:rPr>
        <w:t xml:space="preserve"> of </w:t>
      </w:r>
      <w:r w:rsidRPr="00C16642">
        <w:rPr>
          <w:rFonts w:asciiTheme="minorBidi" w:hAnsiTheme="minorBidi"/>
          <w:bCs/>
          <w:i/>
          <w:iCs/>
          <w:sz w:val="24"/>
          <w:szCs w:val="24"/>
        </w:rPr>
        <w:t>Eikha</w:t>
      </w:r>
      <w:r w:rsidR="00434B6E" w:rsidRPr="00C16642">
        <w:rPr>
          <w:rFonts w:asciiTheme="minorBidi" w:hAnsiTheme="minorBidi"/>
          <w:bCs/>
          <w:sz w:val="24"/>
          <w:szCs w:val="24"/>
        </w:rPr>
        <w:t>, which seems to</w:t>
      </w:r>
      <w:r w:rsidRPr="00C16642">
        <w:rPr>
          <w:rFonts w:asciiTheme="minorBidi" w:hAnsiTheme="minorBidi"/>
          <w:bCs/>
          <w:sz w:val="24"/>
          <w:szCs w:val="24"/>
        </w:rPr>
        <w:t xml:space="preserve"> trail off into a desolate, hollow future. </w:t>
      </w:r>
      <w:r w:rsidR="00434B6E" w:rsidRPr="00C16642">
        <w:rPr>
          <w:rFonts w:asciiTheme="minorBidi" w:hAnsiTheme="minorBidi"/>
          <w:bCs/>
          <w:sz w:val="24"/>
          <w:szCs w:val="24"/>
        </w:rPr>
        <w:t xml:space="preserve">The allusion to </w:t>
      </w:r>
      <w:r w:rsidR="00434B6E" w:rsidRPr="00C16642">
        <w:rPr>
          <w:rFonts w:asciiTheme="minorBidi" w:hAnsiTheme="minorBidi"/>
          <w:bCs/>
          <w:i/>
          <w:iCs/>
          <w:sz w:val="24"/>
          <w:szCs w:val="24"/>
        </w:rPr>
        <w:t>Tehillim</w:t>
      </w:r>
      <w:r w:rsidR="00434B6E" w:rsidRPr="00C16642">
        <w:rPr>
          <w:rFonts w:asciiTheme="minorBidi" w:hAnsiTheme="minorBidi"/>
          <w:bCs/>
          <w:sz w:val="24"/>
          <w:szCs w:val="24"/>
        </w:rPr>
        <w:t xml:space="preserve"> 102:13 </w:t>
      </w:r>
      <w:r w:rsidR="008F5B23" w:rsidRPr="00C16642">
        <w:rPr>
          <w:rFonts w:asciiTheme="minorBidi" w:hAnsiTheme="minorBidi"/>
          <w:bCs/>
          <w:sz w:val="24"/>
          <w:szCs w:val="24"/>
        </w:rPr>
        <w:t>suggests to the reader</w:t>
      </w:r>
      <w:r w:rsidRPr="00C16642">
        <w:rPr>
          <w:rFonts w:asciiTheme="minorBidi" w:hAnsiTheme="minorBidi"/>
          <w:bCs/>
          <w:sz w:val="24"/>
          <w:szCs w:val="24"/>
        </w:rPr>
        <w:t xml:space="preserve"> that </w:t>
      </w:r>
      <w:r w:rsidRPr="00C16642">
        <w:rPr>
          <w:rFonts w:asciiTheme="minorBidi" w:hAnsiTheme="minorBidi"/>
          <w:bCs/>
          <w:i/>
          <w:iCs/>
          <w:sz w:val="24"/>
          <w:szCs w:val="24"/>
        </w:rPr>
        <w:t>Eikha</w:t>
      </w:r>
      <w:r w:rsidRPr="00C16642">
        <w:rPr>
          <w:rFonts w:asciiTheme="minorBidi" w:hAnsiTheme="minorBidi"/>
          <w:bCs/>
          <w:sz w:val="24"/>
          <w:szCs w:val="24"/>
        </w:rPr>
        <w:t xml:space="preserve"> will obtain a similar turnaround, emerging from despair into a triumphant and glorious restorative period.</w:t>
      </w: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434B6E" w:rsidRPr="00C16642" w:rsidRDefault="00434B6E" w:rsidP="00BC5E5F">
      <w:pPr>
        <w:widowControl w:val="0"/>
        <w:tabs>
          <w:tab w:val="left" w:pos="7635"/>
        </w:tabs>
        <w:autoSpaceDE w:val="0"/>
        <w:autoSpaceDN w:val="0"/>
        <w:adjustRightInd w:val="0"/>
        <w:spacing w:after="0" w:line="240" w:lineRule="auto"/>
        <w:jc w:val="both"/>
        <w:rPr>
          <w:rFonts w:asciiTheme="minorBidi" w:hAnsiTheme="minorBidi"/>
          <w:b/>
          <w:sz w:val="24"/>
          <w:szCs w:val="24"/>
        </w:rPr>
      </w:pPr>
      <w:r w:rsidRPr="00C16642">
        <w:rPr>
          <w:rFonts w:asciiTheme="minorBidi" w:hAnsiTheme="minorBidi"/>
          <w:b/>
          <w:i/>
          <w:iCs/>
          <w:sz w:val="24"/>
          <w:szCs w:val="24"/>
        </w:rPr>
        <w:t>Tehillim</w:t>
      </w:r>
      <w:r w:rsidRPr="00C16642">
        <w:rPr>
          <w:rFonts w:asciiTheme="minorBidi" w:hAnsiTheme="minorBidi"/>
          <w:b/>
          <w:sz w:val="24"/>
          <w:szCs w:val="24"/>
        </w:rPr>
        <w:t xml:space="preserve"> 102 and Modern Events</w:t>
      </w:r>
    </w:p>
    <w:p w:rsidR="00434B6E" w:rsidRPr="00C16642" w:rsidRDefault="00434B6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Events of the past century lend new resonance to the ebb and flow of </w:t>
      </w:r>
      <w:r w:rsidR="008F5B23" w:rsidRPr="00C16642">
        <w:rPr>
          <w:rFonts w:asciiTheme="minorBidi" w:hAnsiTheme="minorBidi"/>
          <w:bCs/>
          <w:i/>
          <w:iCs/>
          <w:sz w:val="24"/>
          <w:szCs w:val="24"/>
        </w:rPr>
        <w:t>Tehillim</w:t>
      </w:r>
      <w:r w:rsidR="008F5B23" w:rsidRPr="00C16642">
        <w:rPr>
          <w:rFonts w:asciiTheme="minorBidi" w:hAnsiTheme="minorBidi"/>
          <w:bCs/>
          <w:sz w:val="24"/>
          <w:szCs w:val="24"/>
        </w:rPr>
        <w:t xml:space="preserve"> 102</w:t>
      </w:r>
      <w:r w:rsidRPr="00C16642">
        <w:rPr>
          <w:rFonts w:asciiTheme="minorBidi" w:hAnsiTheme="minorBidi"/>
          <w:bCs/>
          <w:sz w:val="24"/>
          <w:szCs w:val="24"/>
        </w:rPr>
        <w:t xml:space="preserve">. Its first section uncannily reflects the Holocaust. Any </w:t>
      </w:r>
      <w:r w:rsidR="00346BA3" w:rsidRPr="00C16642">
        <w:rPr>
          <w:rFonts w:asciiTheme="minorBidi" w:hAnsiTheme="minorBidi"/>
          <w:bCs/>
          <w:sz w:val="24"/>
          <w:szCs w:val="24"/>
        </w:rPr>
        <w:t>inmate</w:t>
      </w:r>
      <w:r w:rsidRPr="00C16642">
        <w:rPr>
          <w:rFonts w:asciiTheme="minorBidi" w:hAnsiTheme="minorBidi"/>
          <w:bCs/>
          <w:sz w:val="24"/>
          <w:szCs w:val="24"/>
        </w:rPr>
        <w:t xml:space="preserve"> of the Nazi </w:t>
      </w:r>
      <w:r w:rsidR="00346BA3" w:rsidRPr="00C16642">
        <w:rPr>
          <w:rFonts w:asciiTheme="minorBidi" w:hAnsiTheme="minorBidi"/>
          <w:bCs/>
          <w:sz w:val="24"/>
          <w:szCs w:val="24"/>
        </w:rPr>
        <w:t xml:space="preserve">concentration </w:t>
      </w:r>
      <w:r w:rsidRPr="00C16642">
        <w:rPr>
          <w:rFonts w:asciiTheme="minorBidi" w:hAnsiTheme="minorBidi"/>
          <w:bCs/>
          <w:sz w:val="24"/>
          <w:szCs w:val="24"/>
        </w:rPr>
        <w:t>camps, whose days vanished like smoke and stretched out like a dark and ominous shadow</w:t>
      </w:r>
      <w:r w:rsidR="00434B6E" w:rsidRPr="00C16642">
        <w:rPr>
          <w:rFonts w:asciiTheme="minorBidi" w:hAnsiTheme="minorBidi"/>
          <w:bCs/>
          <w:sz w:val="24"/>
          <w:szCs w:val="24"/>
        </w:rPr>
        <w:t xml:space="preserve"> (102:4, 12)</w:t>
      </w:r>
      <w:r w:rsidRPr="00C16642">
        <w:rPr>
          <w:rFonts w:asciiTheme="minorBidi" w:hAnsiTheme="minorBidi"/>
          <w:bCs/>
          <w:sz w:val="24"/>
          <w:szCs w:val="24"/>
        </w:rPr>
        <w:t xml:space="preserve">, could easily have spoken the words of the poet. </w:t>
      </w:r>
      <w:r w:rsidR="008F5B23" w:rsidRPr="00C16642">
        <w:rPr>
          <w:rFonts w:asciiTheme="minorBidi" w:hAnsiTheme="minorBidi"/>
          <w:bCs/>
          <w:sz w:val="24"/>
          <w:szCs w:val="24"/>
        </w:rPr>
        <w:t>D</w:t>
      </w:r>
      <w:r w:rsidRPr="00C16642">
        <w:rPr>
          <w:rFonts w:asciiTheme="minorBidi" w:hAnsiTheme="minorBidi"/>
          <w:bCs/>
          <w:sz w:val="24"/>
          <w:szCs w:val="24"/>
        </w:rPr>
        <w:t xml:space="preserve">eprivation and hunger left their bones cleaving to their flesh, while the subdued moans suggest the depletion of </w:t>
      </w:r>
      <w:r w:rsidR="00DF0A23" w:rsidRPr="00C16642">
        <w:rPr>
          <w:rFonts w:asciiTheme="minorBidi" w:hAnsiTheme="minorBidi"/>
          <w:bCs/>
          <w:sz w:val="24"/>
          <w:szCs w:val="24"/>
        </w:rPr>
        <w:t>their</w:t>
      </w:r>
      <w:r w:rsidRPr="00C16642">
        <w:rPr>
          <w:rFonts w:asciiTheme="minorBidi" w:hAnsiTheme="minorBidi"/>
          <w:bCs/>
          <w:sz w:val="24"/>
          <w:szCs w:val="24"/>
        </w:rPr>
        <w:t xml:space="preserve"> energy</w:t>
      </w:r>
      <w:r w:rsidR="00434B6E" w:rsidRPr="00C16642">
        <w:rPr>
          <w:rFonts w:asciiTheme="minorBidi" w:hAnsiTheme="minorBidi"/>
          <w:bCs/>
          <w:sz w:val="24"/>
          <w:szCs w:val="24"/>
        </w:rPr>
        <w:t xml:space="preserve"> (102:6)</w:t>
      </w:r>
      <w:r w:rsidRPr="00C16642">
        <w:rPr>
          <w:rFonts w:asciiTheme="minorBidi" w:hAnsiTheme="minorBidi"/>
          <w:bCs/>
          <w:sz w:val="24"/>
          <w:szCs w:val="24"/>
        </w:rPr>
        <w:t>.</w:t>
      </w:r>
      <w:r w:rsidR="00434B6E" w:rsidRPr="00C16642">
        <w:rPr>
          <w:rFonts w:asciiTheme="minorBidi" w:hAnsiTheme="minorBidi"/>
          <w:bCs/>
          <w:sz w:val="24"/>
          <w:szCs w:val="24"/>
        </w:rPr>
        <w:t xml:space="preserve"> </w:t>
      </w:r>
      <w:r w:rsidR="008B66B3">
        <w:rPr>
          <w:rFonts w:asciiTheme="minorBidi" w:hAnsiTheme="minorBidi"/>
          <w:bCs/>
          <w:sz w:val="24"/>
          <w:szCs w:val="24"/>
        </w:rPr>
        <w:t>T</w:t>
      </w:r>
      <w:r w:rsidR="00434B6E" w:rsidRPr="00C16642">
        <w:rPr>
          <w:rFonts w:asciiTheme="minorBidi" w:hAnsiTheme="minorBidi"/>
          <w:bCs/>
          <w:sz w:val="24"/>
          <w:szCs w:val="24"/>
        </w:rPr>
        <w:t>he</w:t>
      </w:r>
      <w:r w:rsidR="00DF0A23" w:rsidRPr="00C16642">
        <w:rPr>
          <w:rFonts w:asciiTheme="minorBidi" w:hAnsiTheme="minorBidi"/>
          <w:bCs/>
          <w:sz w:val="24"/>
          <w:szCs w:val="24"/>
        </w:rPr>
        <w:t>ir</w:t>
      </w:r>
      <w:r w:rsidR="00434B6E" w:rsidRPr="00C16642">
        <w:rPr>
          <w:rFonts w:asciiTheme="minorBidi" w:hAnsiTheme="minorBidi"/>
          <w:bCs/>
          <w:sz w:val="24"/>
          <w:szCs w:val="24"/>
        </w:rPr>
        <w:t xml:space="preserve"> moans </w:t>
      </w:r>
      <w:r w:rsidR="00DA15F1" w:rsidRPr="00C16642">
        <w:rPr>
          <w:rFonts w:asciiTheme="minorBidi" w:hAnsiTheme="minorBidi"/>
          <w:bCs/>
          <w:sz w:val="24"/>
          <w:szCs w:val="24"/>
        </w:rPr>
        <w:t xml:space="preserve">were </w:t>
      </w:r>
      <w:r w:rsidR="00434B6E" w:rsidRPr="00C16642">
        <w:rPr>
          <w:rFonts w:asciiTheme="minorBidi" w:hAnsiTheme="minorBidi"/>
          <w:bCs/>
          <w:sz w:val="24"/>
          <w:szCs w:val="24"/>
        </w:rPr>
        <w:t>drowned out by the mocking degradations of the enemy, who revile</w:t>
      </w:r>
      <w:r w:rsidR="00DA15F1" w:rsidRPr="00C16642">
        <w:rPr>
          <w:rFonts w:asciiTheme="minorBidi" w:hAnsiTheme="minorBidi"/>
          <w:bCs/>
          <w:sz w:val="24"/>
          <w:szCs w:val="24"/>
        </w:rPr>
        <w:t>d</w:t>
      </w:r>
      <w:r w:rsidR="00434B6E" w:rsidRPr="00C16642">
        <w:rPr>
          <w:rFonts w:asciiTheme="minorBidi" w:hAnsiTheme="minorBidi"/>
          <w:bCs/>
          <w:sz w:val="24"/>
          <w:szCs w:val="24"/>
        </w:rPr>
        <w:t xml:space="preserve"> and curse</w:t>
      </w:r>
      <w:r w:rsidR="00DA15F1" w:rsidRPr="00C16642">
        <w:rPr>
          <w:rFonts w:asciiTheme="minorBidi" w:hAnsiTheme="minorBidi"/>
          <w:bCs/>
          <w:sz w:val="24"/>
          <w:szCs w:val="24"/>
        </w:rPr>
        <w:t>d</w:t>
      </w:r>
      <w:r w:rsidR="00434B6E" w:rsidRPr="00C16642">
        <w:rPr>
          <w:rFonts w:asciiTheme="minorBidi" w:hAnsiTheme="minorBidi"/>
          <w:bCs/>
          <w:sz w:val="24"/>
          <w:szCs w:val="24"/>
        </w:rPr>
        <w:t xml:space="preserve"> the nation of Israel (102:9).</w:t>
      </w:r>
      <w:r w:rsidRPr="00C16642">
        <w:rPr>
          <w:rFonts w:asciiTheme="minorBidi" w:hAnsiTheme="minorBidi"/>
          <w:bCs/>
          <w:sz w:val="24"/>
          <w:szCs w:val="24"/>
        </w:rPr>
        <w:t xml:space="preserve"> In their </w:t>
      </w:r>
      <w:r w:rsidR="00434B6E" w:rsidRPr="00C16642">
        <w:rPr>
          <w:rFonts w:asciiTheme="minorBidi" w:hAnsiTheme="minorBidi"/>
          <w:bCs/>
          <w:sz w:val="24"/>
          <w:szCs w:val="24"/>
        </w:rPr>
        <w:t>humiliation</w:t>
      </w:r>
      <w:r w:rsidRPr="00C16642">
        <w:rPr>
          <w:rFonts w:asciiTheme="minorBidi" w:hAnsiTheme="minorBidi"/>
          <w:bCs/>
          <w:sz w:val="24"/>
          <w:szCs w:val="24"/>
        </w:rPr>
        <w:t xml:space="preserve"> and privation, all food tasted like ashes and all drink mixed with tears</w:t>
      </w:r>
      <w:r w:rsidR="00434B6E" w:rsidRPr="00C16642">
        <w:rPr>
          <w:rFonts w:asciiTheme="minorBidi" w:hAnsiTheme="minorBidi"/>
          <w:bCs/>
          <w:sz w:val="24"/>
          <w:szCs w:val="24"/>
        </w:rPr>
        <w:t xml:space="preserve"> (102:11)</w:t>
      </w:r>
      <w:r w:rsidRPr="00C16642">
        <w:rPr>
          <w:rFonts w:asciiTheme="minorBidi" w:hAnsiTheme="minorBidi"/>
          <w:bCs/>
          <w:sz w:val="24"/>
          <w:szCs w:val="24"/>
        </w:rPr>
        <w:t>. Withered bodies mirror</w:t>
      </w:r>
      <w:r w:rsidR="00DA15F1" w:rsidRPr="00C16642">
        <w:rPr>
          <w:rFonts w:asciiTheme="minorBidi" w:hAnsiTheme="minorBidi"/>
          <w:bCs/>
          <w:sz w:val="24"/>
          <w:szCs w:val="24"/>
        </w:rPr>
        <w:t>ed</w:t>
      </w:r>
      <w:r w:rsidR="00434B6E" w:rsidRPr="00C16642">
        <w:rPr>
          <w:rFonts w:asciiTheme="minorBidi" w:hAnsiTheme="minorBidi"/>
          <w:bCs/>
          <w:sz w:val="24"/>
          <w:szCs w:val="24"/>
        </w:rPr>
        <w:t xml:space="preserve"> the withering of souls as</w:t>
      </w:r>
      <w:r w:rsidRPr="00C16642">
        <w:rPr>
          <w:rFonts w:asciiTheme="minorBidi" w:hAnsiTheme="minorBidi"/>
          <w:bCs/>
          <w:sz w:val="24"/>
          <w:szCs w:val="24"/>
        </w:rPr>
        <w:t xml:space="preserve"> misery and suffering prevail</w:t>
      </w:r>
      <w:r w:rsidR="00DA15F1" w:rsidRPr="00C16642">
        <w:rPr>
          <w:rFonts w:asciiTheme="minorBidi" w:hAnsiTheme="minorBidi"/>
          <w:bCs/>
          <w:sz w:val="24"/>
          <w:szCs w:val="24"/>
        </w:rPr>
        <w:t>ed</w:t>
      </w:r>
      <w:r w:rsidRPr="00C16642">
        <w:rPr>
          <w:rFonts w:asciiTheme="minorBidi" w:hAnsiTheme="minorBidi"/>
          <w:bCs/>
          <w:sz w:val="24"/>
          <w:szCs w:val="24"/>
        </w:rPr>
        <w:t xml:space="preserve">, a portrait of lusterless, spare subsistence. Most painfully, </w:t>
      </w:r>
      <w:r w:rsidR="00434B6E" w:rsidRPr="00C16642">
        <w:rPr>
          <w:rFonts w:asciiTheme="minorBidi" w:hAnsiTheme="minorBidi"/>
          <w:bCs/>
          <w:i/>
          <w:iCs/>
          <w:sz w:val="24"/>
          <w:szCs w:val="24"/>
        </w:rPr>
        <w:t>Tehillim</w:t>
      </w:r>
      <w:r w:rsidR="00434B6E" w:rsidRPr="00C16642">
        <w:rPr>
          <w:rFonts w:asciiTheme="minorBidi" w:hAnsiTheme="minorBidi"/>
          <w:bCs/>
          <w:sz w:val="24"/>
          <w:szCs w:val="24"/>
        </w:rPr>
        <w:t xml:space="preserve"> 102</w:t>
      </w:r>
      <w:r w:rsidRPr="00C16642">
        <w:rPr>
          <w:rFonts w:asciiTheme="minorBidi" w:hAnsiTheme="minorBidi"/>
          <w:bCs/>
          <w:sz w:val="24"/>
          <w:szCs w:val="24"/>
        </w:rPr>
        <w:t xml:space="preserve"> records the desperate</w:t>
      </w:r>
      <w:r w:rsidR="008F5B23" w:rsidRPr="00C16642">
        <w:rPr>
          <w:rFonts w:asciiTheme="minorBidi" w:hAnsiTheme="minorBidi"/>
          <w:bCs/>
          <w:sz w:val="24"/>
          <w:szCs w:val="24"/>
        </w:rPr>
        <w:t>, unanswered</w:t>
      </w:r>
      <w:r w:rsidRPr="00C16642">
        <w:rPr>
          <w:rFonts w:asciiTheme="minorBidi" w:hAnsiTheme="minorBidi"/>
          <w:bCs/>
          <w:sz w:val="24"/>
          <w:szCs w:val="24"/>
        </w:rPr>
        <w:t xml:space="preserve"> pleas that the sufferer flings before God, imploring Him to respond</w:t>
      </w:r>
      <w:r w:rsidR="00DF0A23" w:rsidRPr="00C16642">
        <w:rPr>
          <w:rFonts w:asciiTheme="minorBidi" w:hAnsiTheme="minorBidi"/>
          <w:bCs/>
          <w:sz w:val="24"/>
          <w:szCs w:val="24"/>
        </w:rPr>
        <w:t xml:space="preserve"> (102:2-3)</w:t>
      </w:r>
      <w:r w:rsidRPr="00C16642">
        <w:rPr>
          <w:rFonts w:asciiTheme="minorBidi" w:hAnsiTheme="minorBidi"/>
          <w:bCs/>
          <w:sz w:val="24"/>
          <w:szCs w:val="24"/>
        </w:rPr>
        <w:t>. God’s silence rings louder than the ebbing cries of the wretched poet.</w:t>
      </w: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Yet, in an instant, the portrait of a wretched nation shifts, transforms, and </w:t>
      </w:r>
      <w:r w:rsidRPr="00C16642">
        <w:rPr>
          <w:rFonts w:asciiTheme="minorBidi" w:hAnsiTheme="minorBidi"/>
          <w:bCs/>
          <w:sz w:val="24"/>
          <w:szCs w:val="24"/>
        </w:rPr>
        <w:lastRenderedPageBreak/>
        <w:t xml:space="preserve">revitalizes. In an exhilarating and dramatic pivot, the Jewish </w:t>
      </w:r>
      <w:r w:rsidR="008B66B3">
        <w:rPr>
          <w:rFonts w:asciiTheme="minorBidi" w:hAnsiTheme="minorBidi"/>
          <w:bCs/>
          <w:sz w:val="24"/>
          <w:szCs w:val="24"/>
        </w:rPr>
        <w:t>P</w:t>
      </w:r>
      <w:r w:rsidRPr="00C16642">
        <w:rPr>
          <w:rFonts w:asciiTheme="minorBidi" w:hAnsiTheme="minorBidi"/>
          <w:bCs/>
          <w:sz w:val="24"/>
          <w:szCs w:val="24"/>
        </w:rPr>
        <w:t xml:space="preserve">eople rise from the ashes of destruction and energetically embark upon the project of rebuilding their historic homeland. After </w:t>
      </w:r>
      <w:r w:rsidR="00DA15F1" w:rsidRPr="00C16642">
        <w:rPr>
          <w:rFonts w:asciiTheme="minorBidi" w:hAnsiTheme="minorBidi"/>
          <w:bCs/>
          <w:sz w:val="24"/>
          <w:szCs w:val="24"/>
        </w:rPr>
        <w:t xml:space="preserve">two thousand </w:t>
      </w:r>
      <w:r w:rsidRPr="00C16642">
        <w:rPr>
          <w:rFonts w:asciiTheme="minorBidi" w:hAnsiTheme="minorBidi"/>
          <w:bCs/>
          <w:sz w:val="24"/>
          <w:szCs w:val="24"/>
        </w:rPr>
        <w:t xml:space="preserve">years of wandering in an often hostile diaspora, the </w:t>
      </w:r>
      <w:r w:rsidR="008B66B3">
        <w:rPr>
          <w:rFonts w:asciiTheme="minorBidi" w:hAnsiTheme="minorBidi"/>
          <w:bCs/>
          <w:sz w:val="24"/>
          <w:szCs w:val="24"/>
        </w:rPr>
        <w:t>S</w:t>
      </w:r>
      <w:r w:rsidR="008B66B3" w:rsidRPr="00C16642">
        <w:rPr>
          <w:rFonts w:asciiTheme="minorBidi" w:hAnsiTheme="minorBidi"/>
          <w:bCs/>
          <w:sz w:val="24"/>
          <w:szCs w:val="24"/>
        </w:rPr>
        <w:t xml:space="preserve">tate </w:t>
      </w:r>
      <w:r w:rsidRPr="00C16642">
        <w:rPr>
          <w:rFonts w:asciiTheme="minorBidi" w:hAnsiTheme="minorBidi"/>
          <w:bCs/>
          <w:sz w:val="24"/>
          <w:szCs w:val="24"/>
        </w:rPr>
        <w:t>of Israel emerges</w:t>
      </w:r>
      <w:r w:rsidR="008B66B3">
        <w:rPr>
          <w:rFonts w:asciiTheme="minorBidi" w:hAnsiTheme="minorBidi"/>
          <w:bCs/>
          <w:sz w:val="24"/>
          <w:szCs w:val="24"/>
        </w:rPr>
        <w:t xml:space="preserve"> – </w:t>
      </w:r>
      <w:r w:rsidRPr="00C16642">
        <w:rPr>
          <w:rFonts w:asciiTheme="minorBidi" w:hAnsiTheme="minorBidi"/>
          <w:bCs/>
          <w:sz w:val="24"/>
          <w:szCs w:val="24"/>
        </w:rPr>
        <w:t>a mere three years after the Holocaust</w:t>
      </w:r>
      <w:r w:rsidR="008B66B3">
        <w:rPr>
          <w:rFonts w:asciiTheme="minorBidi" w:hAnsiTheme="minorBidi"/>
          <w:bCs/>
          <w:sz w:val="24"/>
          <w:szCs w:val="24"/>
        </w:rPr>
        <w:t xml:space="preserve"> –</w:t>
      </w:r>
      <w:r w:rsidRPr="00C16642">
        <w:rPr>
          <w:rFonts w:asciiTheme="minorBidi" w:hAnsiTheme="minorBidi"/>
          <w:bCs/>
          <w:sz w:val="24"/>
          <w:szCs w:val="24"/>
        </w:rPr>
        <w:t xml:space="preserve"> offering a restored existence for the Jewish </w:t>
      </w:r>
      <w:r w:rsidR="008B66B3">
        <w:rPr>
          <w:rFonts w:asciiTheme="minorBidi" w:hAnsiTheme="minorBidi"/>
          <w:bCs/>
          <w:sz w:val="24"/>
          <w:szCs w:val="24"/>
        </w:rPr>
        <w:t>P</w:t>
      </w:r>
      <w:r w:rsidRPr="00C16642">
        <w:rPr>
          <w:rFonts w:asciiTheme="minorBidi" w:hAnsiTheme="minorBidi"/>
          <w:bCs/>
          <w:sz w:val="24"/>
          <w:szCs w:val="24"/>
        </w:rPr>
        <w:t xml:space="preserve">eople. In an evocative fulfillment of the second section of </w:t>
      </w:r>
      <w:r w:rsidRPr="00C16642">
        <w:rPr>
          <w:rFonts w:asciiTheme="minorBidi" w:hAnsiTheme="minorBidi"/>
          <w:bCs/>
          <w:i/>
          <w:iCs/>
          <w:sz w:val="24"/>
          <w:szCs w:val="24"/>
        </w:rPr>
        <w:t>Tehillim</w:t>
      </w:r>
      <w:r w:rsidRPr="00C16642">
        <w:rPr>
          <w:rFonts w:asciiTheme="minorBidi" w:hAnsiTheme="minorBidi"/>
          <w:bCs/>
          <w:sz w:val="24"/>
          <w:szCs w:val="24"/>
        </w:rPr>
        <w:t xml:space="preserve"> 102, God appears to arise from His eternal throne (102:13-14), answering the prayers of His wretched and drained nation (102:18, 20-21), and showering them with His renewed compassion (102:14). This abrupt and stunning divine about-face begets the rebuilding of Jerusalem, the restoration of the splendor and magnificence of God’s city (102:17). This in turns draws the attention of the world, who acquire new regard for God’s omnipotence, His glory</w:t>
      </w:r>
      <w:r w:rsidR="008F5B23" w:rsidRPr="00C16642">
        <w:rPr>
          <w:rFonts w:asciiTheme="minorBidi" w:hAnsiTheme="minorBidi"/>
          <w:bCs/>
          <w:sz w:val="24"/>
          <w:szCs w:val="24"/>
        </w:rPr>
        <w:t>,</w:t>
      </w:r>
      <w:r w:rsidRPr="00C16642">
        <w:rPr>
          <w:rFonts w:asciiTheme="minorBidi" w:hAnsiTheme="minorBidi"/>
          <w:bCs/>
          <w:sz w:val="24"/>
          <w:szCs w:val="24"/>
        </w:rPr>
        <w:t xml:space="preserve"> and His name (102:16, 22-23). </w:t>
      </w: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p>
    <w:p w:rsidR="008428FE" w:rsidRPr="00C16642" w:rsidRDefault="008428FE" w:rsidP="00BC5E5F">
      <w:pPr>
        <w:widowControl w:val="0"/>
        <w:tabs>
          <w:tab w:val="left" w:pos="7635"/>
        </w:tabs>
        <w:autoSpaceDE w:val="0"/>
        <w:autoSpaceDN w:val="0"/>
        <w:adjustRightInd w:val="0"/>
        <w:spacing w:after="0" w:line="240" w:lineRule="auto"/>
        <w:jc w:val="both"/>
        <w:rPr>
          <w:rFonts w:asciiTheme="minorBidi" w:hAnsiTheme="minorBidi"/>
          <w:bCs/>
          <w:sz w:val="24"/>
          <w:szCs w:val="24"/>
        </w:rPr>
      </w:pPr>
      <w:r w:rsidRPr="00C16642">
        <w:rPr>
          <w:rFonts w:asciiTheme="minorBidi" w:hAnsiTheme="minorBidi"/>
          <w:bCs/>
          <w:sz w:val="24"/>
          <w:szCs w:val="24"/>
        </w:rPr>
        <w:t xml:space="preserve">The events of the past century affirm that the unassailable fact of God’s eternal reign indeed offers hope to His long-suffering nation. The enduring covenant with God allows a nation in the throes of misery to </w:t>
      </w:r>
      <w:r w:rsidR="008B66B3">
        <w:rPr>
          <w:rFonts w:asciiTheme="minorBidi" w:hAnsiTheme="minorBidi"/>
          <w:bCs/>
          <w:sz w:val="24"/>
          <w:szCs w:val="24"/>
        </w:rPr>
        <w:t xml:space="preserve">once again </w:t>
      </w:r>
      <w:r w:rsidRPr="00C16642">
        <w:rPr>
          <w:rFonts w:asciiTheme="minorBidi" w:hAnsiTheme="minorBidi"/>
          <w:bCs/>
          <w:sz w:val="24"/>
          <w:szCs w:val="24"/>
        </w:rPr>
        <w:t>a</w:t>
      </w:r>
      <w:r w:rsidR="008B66B3">
        <w:rPr>
          <w:rFonts w:asciiTheme="minorBidi" w:hAnsiTheme="minorBidi"/>
          <w:bCs/>
          <w:sz w:val="24"/>
          <w:szCs w:val="24"/>
        </w:rPr>
        <w:t>ttain</w:t>
      </w:r>
      <w:r w:rsidRPr="00C16642">
        <w:rPr>
          <w:rFonts w:asciiTheme="minorBidi" w:hAnsiTheme="minorBidi"/>
          <w:bCs/>
          <w:sz w:val="24"/>
          <w:szCs w:val="24"/>
        </w:rPr>
        <w:t xml:space="preserve"> hope for a promising future. </w:t>
      </w:r>
    </w:p>
    <w:bookmarkEnd w:id="0"/>
    <w:p w:rsidR="00016582" w:rsidRPr="00C16642" w:rsidRDefault="00016582" w:rsidP="00BC5E5F">
      <w:pPr>
        <w:tabs>
          <w:tab w:val="left" w:pos="2160"/>
        </w:tabs>
        <w:spacing w:after="0" w:line="240" w:lineRule="auto"/>
        <w:rPr>
          <w:rFonts w:asciiTheme="minorBidi" w:hAnsiTheme="minorBidi"/>
          <w:sz w:val="24"/>
          <w:szCs w:val="24"/>
        </w:rPr>
      </w:pPr>
    </w:p>
    <w:sectPr w:rsidR="00016582" w:rsidRPr="00C16642" w:rsidSect="00C16642">
      <w:headerReference w:type="default"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8A" w:rsidRDefault="00FA798A" w:rsidP="008428FE">
      <w:pPr>
        <w:spacing w:after="0" w:line="240" w:lineRule="auto"/>
      </w:pPr>
      <w:r>
        <w:separator/>
      </w:r>
    </w:p>
  </w:endnote>
  <w:endnote w:type="continuationSeparator" w:id="0">
    <w:p w:rsidR="00FA798A" w:rsidRDefault="00FA798A" w:rsidP="0084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365832"/>
      <w:docPartObj>
        <w:docPartGallery w:val="Page Numbers (Bottom of Page)"/>
        <w:docPartUnique/>
      </w:docPartObj>
    </w:sdtPr>
    <w:sdtEndPr>
      <w:rPr>
        <w:noProof/>
      </w:rPr>
    </w:sdtEndPr>
    <w:sdtContent>
      <w:p w:rsidR="00C16642" w:rsidRDefault="00C16642">
        <w:pPr>
          <w:pStyle w:val="Footer"/>
          <w:jc w:val="center"/>
        </w:pPr>
        <w:r>
          <w:fldChar w:fldCharType="begin"/>
        </w:r>
        <w:r>
          <w:instrText xml:space="preserve"> PAGE   \* MERGEFORMAT </w:instrText>
        </w:r>
        <w:r>
          <w:fldChar w:fldCharType="separate"/>
        </w:r>
        <w:r w:rsidR="00BC5E5F">
          <w:rPr>
            <w:noProof/>
          </w:rPr>
          <w:t>1</w:t>
        </w:r>
        <w:r>
          <w:rPr>
            <w:noProof/>
          </w:rPr>
          <w:fldChar w:fldCharType="end"/>
        </w:r>
      </w:p>
    </w:sdtContent>
  </w:sdt>
  <w:p w:rsidR="00C16642" w:rsidRDefault="00C16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8A" w:rsidRDefault="00FA798A" w:rsidP="008428FE">
      <w:pPr>
        <w:spacing w:after="0" w:line="240" w:lineRule="auto"/>
      </w:pPr>
      <w:r>
        <w:separator/>
      </w:r>
    </w:p>
  </w:footnote>
  <w:footnote w:type="continuationSeparator" w:id="0">
    <w:p w:rsidR="00FA798A" w:rsidRDefault="00FA798A" w:rsidP="008428FE">
      <w:pPr>
        <w:spacing w:after="0" w:line="240" w:lineRule="auto"/>
      </w:pPr>
      <w:r>
        <w:continuationSeparator/>
      </w:r>
    </w:p>
  </w:footnote>
  <w:footnote w:id="1">
    <w:p w:rsidR="008428FE" w:rsidRPr="00C16642" w:rsidRDefault="008428FE" w:rsidP="007649C4">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Some scholars suggest that verse 17 refers to previous events in the chapter, all of which cause a grief-stricken response within the community. </w:t>
      </w:r>
      <w:r w:rsidR="005B54AF" w:rsidRPr="00C16642">
        <w:rPr>
          <w:rFonts w:asciiTheme="minorBidi" w:hAnsiTheme="minorBidi"/>
        </w:rPr>
        <w:t>T</w:t>
      </w:r>
      <w:r w:rsidR="00A74F13" w:rsidRPr="00C16642">
        <w:rPr>
          <w:rFonts w:asciiTheme="minorBidi" w:hAnsiTheme="minorBidi"/>
        </w:rPr>
        <w:t xml:space="preserve">he threefold use of the word </w:t>
      </w:r>
      <w:r w:rsidR="00A74F13" w:rsidRPr="00C16642">
        <w:rPr>
          <w:rFonts w:asciiTheme="minorBidi" w:hAnsiTheme="minorBidi"/>
          <w:i/>
          <w:iCs/>
        </w:rPr>
        <w:t xml:space="preserve">al </w:t>
      </w:r>
      <w:r w:rsidR="00A74F13" w:rsidRPr="00C16642">
        <w:rPr>
          <w:rFonts w:asciiTheme="minorBidi" w:hAnsiTheme="minorBidi"/>
        </w:rPr>
        <w:t>(about)</w:t>
      </w:r>
      <w:r w:rsidR="00134E9A" w:rsidRPr="00C16642">
        <w:rPr>
          <w:rFonts w:asciiTheme="minorBidi" w:hAnsiTheme="minorBidi"/>
        </w:rPr>
        <w:t xml:space="preserve"> at the beginning of the sentence</w:t>
      </w:r>
      <w:r w:rsidR="00A74F13" w:rsidRPr="00C16642">
        <w:rPr>
          <w:rFonts w:asciiTheme="minorBidi" w:hAnsiTheme="minorBidi"/>
        </w:rPr>
        <w:t xml:space="preserve"> </w:t>
      </w:r>
      <w:r w:rsidR="005B54AF" w:rsidRPr="00C16642">
        <w:rPr>
          <w:rFonts w:asciiTheme="minorBidi" w:hAnsiTheme="minorBidi"/>
        </w:rPr>
        <w:t xml:space="preserve">seems to </w:t>
      </w:r>
      <w:r w:rsidR="00A74F13" w:rsidRPr="00C16642">
        <w:rPr>
          <w:rFonts w:asciiTheme="minorBidi" w:hAnsiTheme="minorBidi"/>
        </w:rPr>
        <w:t>connect verses 17 and 18</w:t>
      </w:r>
      <w:r w:rsidR="005B54AF" w:rsidRPr="00C16642">
        <w:rPr>
          <w:rFonts w:asciiTheme="minorBidi" w:hAnsiTheme="minorBidi"/>
        </w:rPr>
        <w:t>,</w:t>
      </w:r>
      <w:r w:rsidR="00A74F13" w:rsidRPr="00C16642">
        <w:rPr>
          <w:rFonts w:asciiTheme="minorBidi" w:hAnsiTheme="minorBidi"/>
        </w:rPr>
        <w:t xml:space="preserve"> </w:t>
      </w:r>
      <w:r w:rsidRPr="00C16642">
        <w:rPr>
          <w:rFonts w:asciiTheme="minorBidi" w:hAnsiTheme="minorBidi"/>
        </w:rPr>
        <w:t>indicating that the deepest cause for misery</w:t>
      </w:r>
      <w:r w:rsidR="005B54AF" w:rsidRPr="00C16642">
        <w:rPr>
          <w:rFonts w:asciiTheme="minorBidi" w:hAnsiTheme="minorBidi"/>
        </w:rPr>
        <w:t xml:space="preserve"> </w:t>
      </w:r>
      <w:r w:rsidRPr="00C16642">
        <w:rPr>
          <w:rFonts w:asciiTheme="minorBidi" w:hAnsiTheme="minorBidi"/>
        </w:rPr>
        <w:t xml:space="preserve">is the ruins on the Temple Mount (see also Rashi on </w:t>
      </w:r>
      <w:r w:rsidRPr="00C16642">
        <w:rPr>
          <w:rFonts w:asciiTheme="minorBidi" w:hAnsiTheme="minorBidi"/>
          <w:i/>
          <w:iCs/>
        </w:rPr>
        <w:t>Eikha</w:t>
      </w:r>
      <w:r w:rsidRPr="00C16642">
        <w:rPr>
          <w:rFonts w:asciiTheme="minorBidi" w:hAnsiTheme="minorBidi"/>
        </w:rPr>
        <w:t xml:space="preserve"> 5:17). Moreover, in my view, </w:t>
      </w:r>
      <w:r w:rsidR="005B54AF" w:rsidRPr="00C16642">
        <w:rPr>
          <w:rFonts w:asciiTheme="minorBidi" w:hAnsiTheme="minorBidi"/>
        </w:rPr>
        <w:t xml:space="preserve">the previous verse (verse 16) </w:t>
      </w:r>
      <w:r w:rsidRPr="00C16642">
        <w:rPr>
          <w:rFonts w:asciiTheme="minorBidi" w:hAnsiTheme="minorBidi"/>
        </w:rPr>
        <w:t xml:space="preserve">concludes the main part of the chapter with its stark theological utterance that recalls verse </w:t>
      </w:r>
      <w:r w:rsidR="007649C4">
        <w:rPr>
          <w:rFonts w:asciiTheme="minorBidi" w:hAnsiTheme="minorBidi"/>
        </w:rPr>
        <w:t>7</w:t>
      </w:r>
      <w:r w:rsidRPr="00C16642">
        <w:rPr>
          <w:rFonts w:asciiTheme="minorBidi" w:hAnsiTheme="minorBidi"/>
        </w:rPr>
        <w:t xml:space="preserve"> and illustrates the progress of the community.</w:t>
      </w:r>
    </w:p>
  </w:footnote>
  <w:footnote w:id="2">
    <w:p w:rsidR="008428FE" w:rsidRPr="00C16642" w:rsidRDefault="008428FE" w:rsidP="00D7707B">
      <w:pPr>
        <w:pStyle w:val="FootnoteText"/>
        <w:jc w:val="both"/>
        <w:rPr>
          <w:rFonts w:asciiTheme="minorBidi" w:hAnsiTheme="minorBidi"/>
          <w:rtl/>
        </w:rPr>
      </w:pPr>
      <w:r w:rsidRPr="00C16642">
        <w:rPr>
          <w:rStyle w:val="FootnoteReference"/>
          <w:rFonts w:asciiTheme="minorBidi" w:hAnsiTheme="minorBidi"/>
        </w:rPr>
        <w:footnoteRef/>
      </w:r>
      <w:r w:rsidRPr="00C16642">
        <w:rPr>
          <w:rFonts w:asciiTheme="minorBidi" w:hAnsiTheme="minorBidi"/>
        </w:rPr>
        <w:t xml:space="preserve"> See Ibn Ezra on </w:t>
      </w:r>
      <w:r w:rsidRPr="00C16642">
        <w:rPr>
          <w:rFonts w:asciiTheme="minorBidi" w:hAnsiTheme="minorBidi"/>
          <w:i/>
          <w:iCs/>
        </w:rPr>
        <w:t>Eikha</w:t>
      </w:r>
      <w:r w:rsidRPr="00C16642">
        <w:rPr>
          <w:rFonts w:asciiTheme="minorBidi" w:hAnsiTheme="minorBidi"/>
        </w:rPr>
        <w:t xml:space="preserve"> 5:17.</w:t>
      </w:r>
    </w:p>
  </w:footnote>
  <w:footnote w:id="3">
    <w:p w:rsidR="008428FE" w:rsidRPr="00C16642" w:rsidRDefault="008428FE"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E.g. </w:t>
      </w:r>
      <w:r w:rsidRPr="00C16642">
        <w:rPr>
          <w:rFonts w:asciiTheme="minorBidi" w:hAnsiTheme="minorBidi"/>
          <w:i/>
          <w:iCs/>
        </w:rPr>
        <w:t>Mishlei</w:t>
      </w:r>
      <w:r w:rsidRPr="00C16642">
        <w:rPr>
          <w:rFonts w:asciiTheme="minorBidi" w:hAnsiTheme="minorBidi"/>
        </w:rPr>
        <w:t xml:space="preserve"> 23:26. In this usage, a third body part, ears for hearing, appears often alongside these. See e.g. </w:t>
      </w:r>
      <w:r w:rsidRPr="00C16642">
        <w:rPr>
          <w:rFonts w:asciiTheme="minorBidi" w:hAnsiTheme="minorBidi"/>
          <w:i/>
          <w:iCs/>
        </w:rPr>
        <w:t>Ezekiel</w:t>
      </w:r>
      <w:r w:rsidRPr="00C16642">
        <w:rPr>
          <w:rFonts w:asciiTheme="minorBidi" w:hAnsiTheme="minorBidi"/>
        </w:rPr>
        <w:t xml:space="preserve"> 40:4.</w:t>
      </w:r>
    </w:p>
  </w:footnote>
  <w:footnote w:id="4">
    <w:p w:rsidR="008428FE" w:rsidRPr="00C16642" w:rsidRDefault="008428FE"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w:t>
      </w:r>
      <w:r w:rsidRPr="00C16642">
        <w:rPr>
          <w:rFonts w:asciiTheme="minorBidi" w:hAnsiTheme="minorBidi"/>
          <w:i/>
          <w:iCs/>
        </w:rPr>
        <w:t>B</w:t>
      </w:r>
      <w:r w:rsidR="007649C4">
        <w:rPr>
          <w:rFonts w:asciiTheme="minorBidi" w:hAnsiTheme="minorBidi"/>
          <w:i/>
          <w:iCs/>
        </w:rPr>
        <w:t>a</w:t>
      </w:r>
      <w:r w:rsidRPr="00C16642">
        <w:rPr>
          <w:rFonts w:asciiTheme="minorBidi" w:hAnsiTheme="minorBidi"/>
          <w:i/>
          <w:iCs/>
        </w:rPr>
        <w:t>midbar</w:t>
      </w:r>
      <w:r w:rsidRPr="00C16642">
        <w:rPr>
          <w:rFonts w:asciiTheme="minorBidi" w:hAnsiTheme="minorBidi"/>
        </w:rPr>
        <w:t xml:space="preserve"> 15:39; </w:t>
      </w:r>
      <w:r w:rsidRPr="00C16642">
        <w:rPr>
          <w:rFonts w:asciiTheme="minorBidi" w:hAnsiTheme="minorBidi"/>
          <w:i/>
          <w:iCs/>
        </w:rPr>
        <w:t>Jeremiah</w:t>
      </w:r>
      <w:r w:rsidRPr="00C16642">
        <w:rPr>
          <w:rFonts w:asciiTheme="minorBidi" w:hAnsiTheme="minorBidi"/>
        </w:rPr>
        <w:t xml:space="preserve"> 22:17</w:t>
      </w:r>
      <w:r w:rsidR="00134E9A" w:rsidRPr="00C16642">
        <w:rPr>
          <w:rFonts w:asciiTheme="minorBidi" w:hAnsiTheme="minorBidi"/>
        </w:rPr>
        <w:t>.</w:t>
      </w:r>
    </w:p>
  </w:footnote>
  <w:footnote w:id="5">
    <w:p w:rsidR="008428FE" w:rsidRPr="00C16642" w:rsidRDefault="008428FE">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w:t>
      </w:r>
      <w:r w:rsidR="00134E9A" w:rsidRPr="00C16642">
        <w:rPr>
          <w:rFonts w:asciiTheme="minorBidi" w:hAnsiTheme="minorBidi"/>
          <w:bCs/>
        </w:rPr>
        <w:t xml:space="preserve">See </w:t>
      </w:r>
      <w:r w:rsidR="00134E9A" w:rsidRPr="00C16642">
        <w:rPr>
          <w:rFonts w:asciiTheme="minorBidi" w:hAnsiTheme="minorBidi"/>
          <w:bCs/>
          <w:i/>
          <w:iCs/>
        </w:rPr>
        <w:t>Ezekiel</w:t>
      </w:r>
      <w:r w:rsidR="00134E9A" w:rsidRPr="00C16642">
        <w:rPr>
          <w:rFonts w:asciiTheme="minorBidi" w:hAnsiTheme="minorBidi"/>
          <w:bCs/>
        </w:rPr>
        <w:t xml:space="preserve"> 13:4, which links foxes to ruins. </w:t>
      </w:r>
      <w:r w:rsidRPr="00C16642">
        <w:rPr>
          <w:rFonts w:asciiTheme="minorBidi" w:hAnsiTheme="minorBidi"/>
        </w:rPr>
        <w:t xml:space="preserve">In </w:t>
      </w:r>
      <w:r w:rsidRPr="00C16642">
        <w:rPr>
          <w:rFonts w:asciiTheme="minorBidi" w:hAnsiTheme="minorBidi"/>
          <w:i/>
          <w:iCs/>
        </w:rPr>
        <w:t>Shir</w:t>
      </w:r>
      <w:r w:rsidRPr="00C16642">
        <w:rPr>
          <w:rFonts w:asciiTheme="minorBidi" w:hAnsiTheme="minorBidi"/>
        </w:rPr>
        <w:t xml:space="preserve"> </w:t>
      </w:r>
      <w:r w:rsidRPr="00C16642">
        <w:rPr>
          <w:rFonts w:asciiTheme="minorBidi" w:hAnsiTheme="minorBidi"/>
          <w:i/>
          <w:iCs/>
        </w:rPr>
        <w:t>Ha</w:t>
      </w:r>
      <w:r w:rsidR="007649C4">
        <w:rPr>
          <w:rFonts w:asciiTheme="minorBidi" w:hAnsiTheme="minorBidi"/>
          <w:i/>
          <w:iCs/>
        </w:rPr>
        <w:t>-S</w:t>
      </w:r>
      <w:r w:rsidRPr="00C16642">
        <w:rPr>
          <w:rFonts w:asciiTheme="minorBidi" w:hAnsiTheme="minorBidi"/>
          <w:i/>
          <w:iCs/>
        </w:rPr>
        <w:t>hirim</w:t>
      </w:r>
      <w:r w:rsidRPr="00C16642">
        <w:rPr>
          <w:rFonts w:asciiTheme="minorBidi" w:hAnsiTheme="minorBidi"/>
        </w:rPr>
        <w:t xml:space="preserve"> 2:15, foxes </w:t>
      </w:r>
      <w:r w:rsidR="007649C4">
        <w:rPr>
          <w:rFonts w:asciiTheme="minorBidi" w:hAnsiTheme="minorBidi"/>
        </w:rPr>
        <w:t>are</w:t>
      </w:r>
      <w:r w:rsidRPr="00C16642">
        <w:rPr>
          <w:rFonts w:asciiTheme="minorBidi" w:hAnsiTheme="minorBidi"/>
        </w:rPr>
        <w:t xml:space="preserve"> the figurative symbol of ruined relationships, which somewhat coheres with the image of foxes who frequent places of destruction.</w:t>
      </w:r>
    </w:p>
  </w:footnote>
  <w:footnote w:id="6">
    <w:p w:rsidR="008428FE" w:rsidRPr="00C16642" w:rsidRDefault="008428FE"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In asserting God’s willingness to destroy His own Temple, Jeremiah suggests that God’s power does not depend upon it. Many of the people consider Jeremiah’s a</w:t>
      </w:r>
      <w:r w:rsidR="00051713" w:rsidRPr="00C16642">
        <w:rPr>
          <w:rFonts w:asciiTheme="minorBidi" w:hAnsiTheme="minorBidi"/>
        </w:rPr>
        <w:t>ssertion blasphemous and</w:t>
      </w:r>
      <w:r w:rsidRPr="00C16642">
        <w:rPr>
          <w:rFonts w:asciiTheme="minorBidi" w:hAnsiTheme="minorBidi"/>
        </w:rPr>
        <w:t xml:space="preserve"> do not accept this theological premise. See </w:t>
      </w:r>
      <w:r w:rsidRPr="00C16642">
        <w:rPr>
          <w:rFonts w:asciiTheme="minorBidi" w:hAnsiTheme="minorBidi"/>
          <w:i/>
          <w:iCs/>
        </w:rPr>
        <w:t>Jeremiah</w:t>
      </w:r>
      <w:r w:rsidRPr="00C16642">
        <w:rPr>
          <w:rFonts w:asciiTheme="minorBidi" w:hAnsiTheme="minorBidi"/>
        </w:rPr>
        <w:t>, chapters 7 and 26.</w:t>
      </w:r>
    </w:p>
  </w:footnote>
  <w:footnote w:id="7">
    <w:p w:rsidR="008428FE" w:rsidRPr="00C16642" w:rsidRDefault="008428FE"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See e.g. </w:t>
      </w:r>
      <w:r w:rsidRPr="00C16642">
        <w:rPr>
          <w:rFonts w:asciiTheme="minorBidi" w:hAnsiTheme="minorBidi"/>
          <w:i/>
          <w:iCs/>
        </w:rPr>
        <w:t>Isaiah</w:t>
      </w:r>
      <w:r w:rsidRPr="00C16642">
        <w:rPr>
          <w:rFonts w:asciiTheme="minorBidi" w:hAnsiTheme="minorBidi"/>
        </w:rPr>
        <w:t xml:space="preserve"> 66:1; </w:t>
      </w:r>
      <w:r w:rsidR="00051713" w:rsidRPr="00C16642">
        <w:rPr>
          <w:rFonts w:asciiTheme="minorBidi" w:hAnsiTheme="minorBidi"/>
          <w:i/>
          <w:iCs/>
        </w:rPr>
        <w:t>Tehillim</w:t>
      </w:r>
      <w:r w:rsidRPr="00C16642">
        <w:rPr>
          <w:rFonts w:asciiTheme="minorBidi" w:hAnsiTheme="minorBidi"/>
        </w:rPr>
        <w:t xml:space="preserve"> 11:4; 103:19.</w:t>
      </w:r>
    </w:p>
  </w:footnote>
  <w:footnote w:id="8">
    <w:p w:rsidR="008428FE" w:rsidRPr="00C16642" w:rsidRDefault="008428FE"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See e.g. </w:t>
      </w:r>
      <w:r w:rsidRPr="00C16642">
        <w:rPr>
          <w:rFonts w:asciiTheme="minorBidi" w:hAnsiTheme="minorBidi"/>
          <w:i/>
          <w:iCs/>
        </w:rPr>
        <w:t>Tehillim</w:t>
      </w:r>
      <w:r w:rsidRPr="00C16642">
        <w:rPr>
          <w:rFonts w:asciiTheme="minorBidi" w:hAnsiTheme="minorBidi"/>
        </w:rPr>
        <w:t xml:space="preserve"> 9:8-9; Rashi on </w:t>
      </w:r>
      <w:r w:rsidRPr="00C16642">
        <w:rPr>
          <w:rFonts w:asciiTheme="minorBidi" w:hAnsiTheme="minorBidi"/>
          <w:i/>
          <w:iCs/>
        </w:rPr>
        <w:t>Tehillim</w:t>
      </w:r>
      <w:r w:rsidRPr="00C16642">
        <w:rPr>
          <w:rFonts w:asciiTheme="minorBidi" w:hAnsiTheme="minorBidi"/>
        </w:rPr>
        <w:t xml:space="preserve"> 45:7; </w:t>
      </w:r>
      <w:r w:rsidRPr="00C16642">
        <w:rPr>
          <w:rFonts w:asciiTheme="minorBidi" w:hAnsiTheme="minorBidi"/>
          <w:i/>
          <w:iCs/>
        </w:rPr>
        <w:t>Mishlei</w:t>
      </w:r>
      <w:r w:rsidRPr="00C16642">
        <w:rPr>
          <w:rFonts w:asciiTheme="minorBidi" w:hAnsiTheme="minorBidi"/>
        </w:rPr>
        <w:t xml:space="preserve"> 20:8. See also Malbim’s explanation o</w:t>
      </w:r>
      <w:r w:rsidR="00705735" w:rsidRPr="00C16642">
        <w:rPr>
          <w:rFonts w:asciiTheme="minorBidi" w:hAnsiTheme="minorBidi"/>
        </w:rPr>
        <w:t>f</w:t>
      </w:r>
      <w:r w:rsidRPr="00C16642">
        <w:rPr>
          <w:rFonts w:asciiTheme="minorBidi" w:hAnsiTheme="minorBidi"/>
        </w:rPr>
        <w:t xml:space="preserve"> </w:t>
      </w:r>
      <w:r w:rsidRPr="00C16642">
        <w:rPr>
          <w:rFonts w:asciiTheme="minorBidi" w:hAnsiTheme="minorBidi"/>
          <w:i/>
          <w:iCs/>
        </w:rPr>
        <w:t>I Kings</w:t>
      </w:r>
      <w:r w:rsidRPr="00C16642">
        <w:rPr>
          <w:rFonts w:asciiTheme="minorBidi" w:hAnsiTheme="minorBidi"/>
        </w:rPr>
        <w:t xml:space="preserve"> 22:19; </w:t>
      </w:r>
      <w:r w:rsidRPr="00C16642">
        <w:rPr>
          <w:rFonts w:asciiTheme="minorBidi" w:hAnsiTheme="minorBidi"/>
          <w:i/>
          <w:iCs/>
        </w:rPr>
        <w:t>Tehillim</w:t>
      </w:r>
      <w:r w:rsidRPr="00C16642">
        <w:rPr>
          <w:rFonts w:asciiTheme="minorBidi" w:hAnsiTheme="minorBidi"/>
        </w:rPr>
        <w:t xml:space="preserve"> 29:10</w:t>
      </w:r>
      <w:r w:rsidR="007649C4">
        <w:rPr>
          <w:rFonts w:asciiTheme="minorBidi" w:hAnsiTheme="minorBidi"/>
        </w:rPr>
        <w:t>,</w:t>
      </w:r>
      <w:r w:rsidRPr="00C16642">
        <w:rPr>
          <w:rFonts w:asciiTheme="minorBidi" w:hAnsiTheme="minorBidi"/>
        </w:rPr>
        <w:t xml:space="preserve"> and the </w:t>
      </w:r>
      <w:r w:rsidR="00705735" w:rsidRPr="00C16642">
        <w:rPr>
          <w:rFonts w:asciiTheme="minorBidi" w:hAnsiTheme="minorBidi"/>
        </w:rPr>
        <w:t>interpretation</w:t>
      </w:r>
      <w:r w:rsidRPr="00C16642">
        <w:rPr>
          <w:rFonts w:asciiTheme="minorBidi" w:hAnsiTheme="minorBidi"/>
        </w:rPr>
        <w:t xml:space="preserve"> in </w:t>
      </w:r>
      <w:r w:rsidRPr="00C16642">
        <w:rPr>
          <w:rFonts w:asciiTheme="minorBidi" w:hAnsiTheme="minorBidi"/>
          <w:i/>
          <w:iCs/>
        </w:rPr>
        <w:t>Shemot</w:t>
      </w:r>
      <w:r w:rsidRPr="00C16642">
        <w:rPr>
          <w:rFonts w:asciiTheme="minorBidi" w:hAnsiTheme="minorBidi"/>
        </w:rPr>
        <w:t xml:space="preserve"> </w:t>
      </w:r>
      <w:r w:rsidRPr="00C16642">
        <w:rPr>
          <w:rFonts w:asciiTheme="minorBidi" w:hAnsiTheme="minorBidi"/>
          <w:i/>
          <w:iCs/>
        </w:rPr>
        <w:t>Rabba</w:t>
      </w:r>
      <w:r w:rsidRPr="00C16642">
        <w:rPr>
          <w:rFonts w:asciiTheme="minorBidi" w:hAnsiTheme="minorBidi"/>
        </w:rPr>
        <w:t xml:space="preserve"> 4:3 of God sitting on a chair in </w:t>
      </w:r>
      <w:r w:rsidRPr="00C16642">
        <w:rPr>
          <w:rFonts w:asciiTheme="minorBidi" w:hAnsiTheme="minorBidi"/>
          <w:i/>
          <w:iCs/>
        </w:rPr>
        <w:t>Isaiah</w:t>
      </w:r>
      <w:r w:rsidRPr="00C16642">
        <w:rPr>
          <w:rFonts w:asciiTheme="minorBidi" w:hAnsiTheme="minorBidi"/>
        </w:rPr>
        <w:t xml:space="preserve"> 6:1.</w:t>
      </w:r>
    </w:p>
  </w:footnote>
  <w:footnote w:id="9">
    <w:p w:rsidR="00705735" w:rsidRPr="00C16642" w:rsidRDefault="00705735" w:rsidP="00D7707B">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w:t>
      </w:r>
      <w:r w:rsidRPr="00C16642">
        <w:rPr>
          <w:rFonts w:asciiTheme="minorBidi" w:hAnsiTheme="minorBidi"/>
          <w:bCs/>
        </w:rPr>
        <w:t xml:space="preserve">See, similarly, the response to the destruction of the Temple in </w:t>
      </w:r>
      <w:r w:rsidRPr="00C16642">
        <w:rPr>
          <w:rFonts w:asciiTheme="minorBidi" w:hAnsiTheme="minorBidi"/>
          <w:bCs/>
          <w:i/>
          <w:iCs/>
        </w:rPr>
        <w:t>Tehillim</w:t>
      </w:r>
      <w:r w:rsidRPr="00C16642">
        <w:rPr>
          <w:rFonts w:asciiTheme="minorBidi" w:hAnsiTheme="minorBidi"/>
          <w:bCs/>
        </w:rPr>
        <w:t xml:space="preserve"> 74:1: “</w:t>
      </w:r>
      <w:r w:rsidRPr="00C16642">
        <w:rPr>
          <w:rFonts w:asciiTheme="minorBidi" w:hAnsiTheme="minorBidi"/>
          <w:bCs/>
          <w:i/>
          <w:iCs/>
        </w:rPr>
        <w:t>Why</w:t>
      </w:r>
      <w:r w:rsidRPr="00C16642">
        <w:rPr>
          <w:rFonts w:asciiTheme="minorBidi" w:hAnsiTheme="minorBidi"/>
          <w:bCs/>
        </w:rPr>
        <w:t xml:space="preserve"> God have you rejected for eternity?”</w:t>
      </w:r>
    </w:p>
  </w:footnote>
  <w:footnote w:id="10">
    <w:p w:rsidR="008428FE" w:rsidRPr="00C16642" w:rsidRDefault="008428FE">
      <w:pPr>
        <w:pStyle w:val="FootnoteText"/>
        <w:jc w:val="both"/>
        <w:rPr>
          <w:rFonts w:asciiTheme="minorBidi" w:hAnsiTheme="minorBidi"/>
        </w:rPr>
      </w:pPr>
      <w:r w:rsidRPr="00C16642">
        <w:rPr>
          <w:rStyle w:val="FootnoteReference"/>
          <w:rFonts w:asciiTheme="minorBidi" w:hAnsiTheme="minorBidi"/>
        </w:rPr>
        <w:footnoteRef/>
      </w:r>
      <w:r w:rsidRPr="00C16642">
        <w:rPr>
          <w:rFonts w:asciiTheme="minorBidi" w:hAnsiTheme="minorBidi"/>
        </w:rPr>
        <w:t xml:space="preserve"> </w:t>
      </w:r>
      <w:r w:rsidR="00D7707B" w:rsidRPr="00C16642">
        <w:rPr>
          <w:rFonts w:asciiTheme="minorBidi" w:hAnsiTheme="minorBidi"/>
        </w:rPr>
        <w:t xml:space="preserve">Rashi bases this on the interpretation in </w:t>
      </w:r>
      <w:r w:rsidR="00D7707B" w:rsidRPr="00C16642">
        <w:rPr>
          <w:rFonts w:asciiTheme="minorBidi" w:hAnsiTheme="minorBidi"/>
          <w:i/>
          <w:iCs/>
        </w:rPr>
        <w:t>Berakhot</w:t>
      </w:r>
      <w:r w:rsidR="00D7707B" w:rsidRPr="00C16642">
        <w:rPr>
          <w:rFonts w:asciiTheme="minorBidi" w:hAnsiTheme="minorBidi"/>
        </w:rPr>
        <w:t xml:space="preserve"> 32a of </w:t>
      </w:r>
      <w:r w:rsidR="00D7707B" w:rsidRPr="00C16642">
        <w:rPr>
          <w:rFonts w:asciiTheme="minorBidi" w:hAnsiTheme="minorBidi"/>
          <w:i/>
          <w:iCs/>
        </w:rPr>
        <w:t>Shemot</w:t>
      </w:r>
      <w:r w:rsidR="00D7707B" w:rsidRPr="00C16642">
        <w:rPr>
          <w:rFonts w:asciiTheme="minorBidi" w:hAnsiTheme="minorBidi"/>
        </w:rPr>
        <w:t xml:space="preserve"> 32:13. </w:t>
      </w:r>
      <w:r w:rsidRPr="00C16642">
        <w:rPr>
          <w:rFonts w:asciiTheme="minorBidi" w:hAnsiTheme="minorBidi"/>
        </w:rPr>
        <w:t>While Rashi does not clarify that he reads these questions as rhetorical, that seem</w:t>
      </w:r>
      <w:r w:rsidR="007649C4">
        <w:rPr>
          <w:rFonts w:asciiTheme="minorBidi" w:hAnsiTheme="minorBidi"/>
        </w:rPr>
        <w:t>s</w:t>
      </w:r>
      <w:r w:rsidRPr="00C16642">
        <w:rPr>
          <w:rFonts w:asciiTheme="minorBidi" w:hAnsiTheme="minorBidi"/>
        </w:rPr>
        <w:t xml:space="preserve"> to be the </w:t>
      </w:r>
      <w:r w:rsidR="00D7707B" w:rsidRPr="00C16642">
        <w:rPr>
          <w:rFonts w:asciiTheme="minorBidi" w:hAnsiTheme="minorBidi"/>
        </w:rPr>
        <w:t>i</w:t>
      </w:r>
      <w:r w:rsidRPr="00C16642">
        <w:rPr>
          <w:rFonts w:asciiTheme="minorBidi" w:hAnsiTheme="minorBidi"/>
        </w:rPr>
        <w:t>mplication of his comment. See also Ibn Ezra and R</w:t>
      </w:r>
      <w:r w:rsidR="007649C4">
        <w:rPr>
          <w:rFonts w:asciiTheme="minorBidi" w:hAnsiTheme="minorBidi"/>
        </w:rPr>
        <w:t>.</w:t>
      </w:r>
      <w:r w:rsidRPr="00C16642">
        <w:rPr>
          <w:rFonts w:asciiTheme="minorBidi" w:hAnsiTheme="minorBidi"/>
        </w:rPr>
        <w:t xml:space="preserve"> Yosef Kara on </w:t>
      </w:r>
      <w:r w:rsidRPr="007B0BF4">
        <w:rPr>
          <w:rFonts w:asciiTheme="minorBidi" w:hAnsiTheme="minorBidi"/>
          <w:i/>
          <w:iCs/>
        </w:rPr>
        <w:t>Eikha</w:t>
      </w:r>
      <w:r w:rsidRPr="00C16642">
        <w:rPr>
          <w:rFonts w:asciiTheme="minorBidi" w:hAnsiTheme="minorBidi"/>
        </w:rPr>
        <w:t xml:space="preserve"> 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97748"/>
      <w:docPartObj>
        <w:docPartGallery w:val="Page Numbers (Top of Page)"/>
        <w:docPartUnique/>
      </w:docPartObj>
    </w:sdtPr>
    <w:sdtEndPr>
      <w:rPr>
        <w:noProof/>
      </w:rPr>
    </w:sdtEndPr>
    <w:sdtContent>
      <w:p w:rsidR="00134E9A" w:rsidRDefault="00134E9A">
        <w:pPr>
          <w:pStyle w:val="Header"/>
          <w:jc w:val="right"/>
        </w:pPr>
        <w:r>
          <w:fldChar w:fldCharType="begin"/>
        </w:r>
        <w:r>
          <w:instrText xml:space="preserve"> PAGE   \* MERGEFORMAT </w:instrText>
        </w:r>
        <w:r>
          <w:fldChar w:fldCharType="separate"/>
        </w:r>
        <w:r w:rsidR="00BC5E5F">
          <w:rPr>
            <w:noProof/>
          </w:rPr>
          <w:t>1</w:t>
        </w:r>
        <w:r>
          <w:rPr>
            <w:noProof/>
          </w:rPr>
          <w:fldChar w:fldCharType="end"/>
        </w:r>
      </w:p>
    </w:sdtContent>
  </w:sdt>
  <w:p w:rsidR="00134E9A" w:rsidRDefault="00134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26"/>
    <w:rsid w:val="00016582"/>
    <w:rsid w:val="00051713"/>
    <w:rsid w:val="0009567F"/>
    <w:rsid w:val="000E2668"/>
    <w:rsid w:val="000E4D77"/>
    <w:rsid w:val="00116513"/>
    <w:rsid w:val="00123AEF"/>
    <w:rsid w:val="00134E9A"/>
    <w:rsid w:val="001778F4"/>
    <w:rsid w:val="001A51F6"/>
    <w:rsid w:val="002F0BA1"/>
    <w:rsid w:val="00326310"/>
    <w:rsid w:val="00346BA3"/>
    <w:rsid w:val="00394A65"/>
    <w:rsid w:val="00413760"/>
    <w:rsid w:val="004261BB"/>
    <w:rsid w:val="00434B6E"/>
    <w:rsid w:val="004C21B6"/>
    <w:rsid w:val="004F228A"/>
    <w:rsid w:val="005005E3"/>
    <w:rsid w:val="005119FB"/>
    <w:rsid w:val="00553516"/>
    <w:rsid w:val="00572EA4"/>
    <w:rsid w:val="005B54AF"/>
    <w:rsid w:val="005E1C56"/>
    <w:rsid w:val="00624B5C"/>
    <w:rsid w:val="00641E04"/>
    <w:rsid w:val="00643F1E"/>
    <w:rsid w:val="00705735"/>
    <w:rsid w:val="00756F26"/>
    <w:rsid w:val="007649C4"/>
    <w:rsid w:val="007A19C4"/>
    <w:rsid w:val="007B0BF4"/>
    <w:rsid w:val="007B5DA1"/>
    <w:rsid w:val="007F4BC3"/>
    <w:rsid w:val="007F7B8C"/>
    <w:rsid w:val="00803AF9"/>
    <w:rsid w:val="008428FE"/>
    <w:rsid w:val="008752A0"/>
    <w:rsid w:val="008A78F0"/>
    <w:rsid w:val="008B035A"/>
    <w:rsid w:val="008B66B3"/>
    <w:rsid w:val="008F5B23"/>
    <w:rsid w:val="009058C6"/>
    <w:rsid w:val="00930E6D"/>
    <w:rsid w:val="009677EF"/>
    <w:rsid w:val="009C398D"/>
    <w:rsid w:val="00A0153B"/>
    <w:rsid w:val="00A74F13"/>
    <w:rsid w:val="00A85F17"/>
    <w:rsid w:val="00B33D81"/>
    <w:rsid w:val="00B905F3"/>
    <w:rsid w:val="00BB4F24"/>
    <w:rsid w:val="00BB541B"/>
    <w:rsid w:val="00BC5E5F"/>
    <w:rsid w:val="00C16642"/>
    <w:rsid w:val="00C17927"/>
    <w:rsid w:val="00CD5685"/>
    <w:rsid w:val="00D542C2"/>
    <w:rsid w:val="00D7707B"/>
    <w:rsid w:val="00D85EBA"/>
    <w:rsid w:val="00DA15F1"/>
    <w:rsid w:val="00DB39EC"/>
    <w:rsid w:val="00DE0821"/>
    <w:rsid w:val="00DF0A23"/>
    <w:rsid w:val="00E10DA0"/>
    <w:rsid w:val="00E77695"/>
    <w:rsid w:val="00ED3A26"/>
    <w:rsid w:val="00F25294"/>
    <w:rsid w:val="00F25532"/>
    <w:rsid w:val="00F44C6D"/>
    <w:rsid w:val="00F93111"/>
    <w:rsid w:val="00FA7075"/>
    <w:rsid w:val="00FA79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8FE"/>
    <w:pPr>
      <w:spacing w:after="0" w:line="240" w:lineRule="auto"/>
    </w:pPr>
    <w:rPr>
      <w:sz w:val="20"/>
      <w:szCs w:val="20"/>
    </w:rPr>
  </w:style>
  <w:style w:type="character" w:customStyle="1" w:styleId="FootnoteTextChar">
    <w:name w:val="Footnote Text Char"/>
    <w:basedOn w:val="DefaultParagraphFont"/>
    <w:link w:val="FootnoteText"/>
    <w:uiPriority w:val="99"/>
    <w:rsid w:val="008428FE"/>
    <w:rPr>
      <w:sz w:val="20"/>
      <w:szCs w:val="20"/>
    </w:rPr>
  </w:style>
  <w:style w:type="character" w:styleId="FootnoteReference">
    <w:name w:val="footnote reference"/>
    <w:basedOn w:val="DefaultParagraphFont"/>
    <w:unhideWhenUsed/>
    <w:rsid w:val="008428FE"/>
    <w:rPr>
      <w:vertAlign w:val="superscript"/>
    </w:rPr>
  </w:style>
  <w:style w:type="paragraph" w:styleId="Header">
    <w:name w:val="header"/>
    <w:basedOn w:val="Normal"/>
    <w:link w:val="HeaderChar"/>
    <w:uiPriority w:val="99"/>
    <w:unhideWhenUsed/>
    <w:rsid w:val="0013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E9A"/>
  </w:style>
  <w:style w:type="paragraph" w:styleId="Footer">
    <w:name w:val="footer"/>
    <w:basedOn w:val="Normal"/>
    <w:link w:val="FooterChar"/>
    <w:uiPriority w:val="99"/>
    <w:unhideWhenUsed/>
    <w:rsid w:val="0013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9A"/>
  </w:style>
  <w:style w:type="character" w:styleId="CommentReference">
    <w:name w:val="annotation reference"/>
    <w:basedOn w:val="DefaultParagraphFont"/>
    <w:uiPriority w:val="99"/>
    <w:semiHidden/>
    <w:unhideWhenUsed/>
    <w:rsid w:val="00346BA3"/>
    <w:rPr>
      <w:sz w:val="16"/>
      <w:szCs w:val="16"/>
    </w:rPr>
  </w:style>
  <w:style w:type="paragraph" w:styleId="CommentText">
    <w:name w:val="annotation text"/>
    <w:basedOn w:val="Normal"/>
    <w:link w:val="CommentTextChar"/>
    <w:uiPriority w:val="99"/>
    <w:semiHidden/>
    <w:unhideWhenUsed/>
    <w:rsid w:val="00346BA3"/>
    <w:pPr>
      <w:spacing w:line="240" w:lineRule="auto"/>
    </w:pPr>
    <w:rPr>
      <w:sz w:val="20"/>
      <w:szCs w:val="20"/>
    </w:rPr>
  </w:style>
  <w:style w:type="character" w:customStyle="1" w:styleId="CommentTextChar">
    <w:name w:val="Comment Text Char"/>
    <w:basedOn w:val="DefaultParagraphFont"/>
    <w:link w:val="CommentText"/>
    <w:uiPriority w:val="99"/>
    <w:semiHidden/>
    <w:rsid w:val="00346BA3"/>
    <w:rPr>
      <w:sz w:val="20"/>
      <w:szCs w:val="20"/>
    </w:rPr>
  </w:style>
  <w:style w:type="paragraph" w:styleId="CommentSubject">
    <w:name w:val="annotation subject"/>
    <w:basedOn w:val="CommentText"/>
    <w:next w:val="CommentText"/>
    <w:link w:val="CommentSubjectChar"/>
    <w:uiPriority w:val="99"/>
    <w:semiHidden/>
    <w:unhideWhenUsed/>
    <w:rsid w:val="00346BA3"/>
    <w:rPr>
      <w:b/>
      <w:bCs/>
    </w:rPr>
  </w:style>
  <w:style w:type="character" w:customStyle="1" w:styleId="CommentSubjectChar">
    <w:name w:val="Comment Subject Char"/>
    <w:basedOn w:val="CommentTextChar"/>
    <w:link w:val="CommentSubject"/>
    <w:uiPriority w:val="99"/>
    <w:semiHidden/>
    <w:rsid w:val="00346BA3"/>
    <w:rPr>
      <w:b/>
      <w:bCs/>
      <w:sz w:val="20"/>
      <w:szCs w:val="20"/>
    </w:rPr>
  </w:style>
  <w:style w:type="paragraph" w:styleId="BalloonText">
    <w:name w:val="Balloon Text"/>
    <w:basedOn w:val="Normal"/>
    <w:link w:val="BalloonTextChar"/>
    <w:uiPriority w:val="99"/>
    <w:semiHidden/>
    <w:unhideWhenUsed/>
    <w:rsid w:val="0034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A3"/>
    <w:rPr>
      <w:rFonts w:ascii="Tahoma" w:hAnsi="Tahoma" w:cs="Tahoma"/>
      <w:sz w:val="16"/>
      <w:szCs w:val="16"/>
    </w:rPr>
  </w:style>
  <w:style w:type="paragraph" w:customStyle="1" w:styleId="CC">
    <w:name w:val="CC"/>
    <w:basedOn w:val="BodyText"/>
    <w:uiPriority w:val="99"/>
    <w:rsid w:val="00C1664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C16642"/>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C16642"/>
    <w:pPr>
      <w:spacing w:after="120"/>
    </w:pPr>
  </w:style>
  <w:style w:type="character" w:customStyle="1" w:styleId="BodyTextChar">
    <w:name w:val="Body Text Char"/>
    <w:basedOn w:val="DefaultParagraphFont"/>
    <w:link w:val="BodyText"/>
    <w:uiPriority w:val="99"/>
    <w:semiHidden/>
    <w:rsid w:val="00C16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28FE"/>
    <w:pPr>
      <w:spacing w:after="0" w:line="240" w:lineRule="auto"/>
    </w:pPr>
    <w:rPr>
      <w:sz w:val="20"/>
      <w:szCs w:val="20"/>
    </w:rPr>
  </w:style>
  <w:style w:type="character" w:customStyle="1" w:styleId="FootnoteTextChar">
    <w:name w:val="Footnote Text Char"/>
    <w:basedOn w:val="DefaultParagraphFont"/>
    <w:link w:val="FootnoteText"/>
    <w:uiPriority w:val="99"/>
    <w:rsid w:val="008428FE"/>
    <w:rPr>
      <w:sz w:val="20"/>
      <w:szCs w:val="20"/>
    </w:rPr>
  </w:style>
  <w:style w:type="character" w:styleId="FootnoteReference">
    <w:name w:val="footnote reference"/>
    <w:basedOn w:val="DefaultParagraphFont"/>
    <w:unhideWhenUsed/>
    <w:rsid w:val="008428FE"/>
    <w:rPr>
      <w:vertAlign w:val="superscript"/>
    </w:rPr>
  </w:style>
  <w:style w:type="paragraph" w:styleId="Header">
    <w:name w:val="header"/>
    <w:basedOn w:val="Normal"/>
    <w:link w:val="HeaderChar"/>
    <w:uiPriority w:val="99"/>
    <w:unhideWhenUsed/>
    <w:rsid w:val="0013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E9A"/>
  </w:style>
  <w:style w:type="paragraph" w:styleId="Footer">
    <w:name w:val="footer"/>
    <w:basedOn w:val="Normal"/>
    <w:link w:val="FooterChar"/>
    <w:uiPriority w:val="99"/>
    <w:unhideWhenUsed/>
    <w:rsid w:val="0013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9A"/>
  </w:style>
  <w:style w:type="character" w:styleId="CommentReference">
    <w:name w:val="annotation reference"/>
    <w:basedOn w:val="DefaultParagraphFont"/>
    <w:uiPriority w:val="99"/>
    <w:semiHidden/>
    <w:unhideWhenUsed/>
    <w:rsid w:val="00346BA3"/>
    <w:rPr>
      <w:sz w:val="16"/>
      <w:szCs w:val="16"/>
    </w:rPr>
  </w:style>
  <w:style w:type="paragraph" w:styleId="CommentText">
    <w:name w:val="annotation text"/>
    <w:basedOn w:val="Normal"/>
    <w:link w:val="CommentTextChar"/>
    <w:uiPriority w:val="99"/>
    <w:semiHidden/>
    <w:unhideWhenUsed/>
    <w:rsid w:val="00346BA3"/>
    <w:pPr>
      <w:spacing w:line="240" w:lineRule="auto"/>
    </w:pPr>
    <w:rPr>
      <w:sz w:val="20"/>
      <w:szCs w:val="20"/>
    </w:rPr>
  </w:style>
  <w:style w:type="character" w:customStyle="1" w:styleId="CommentTextChar">
    <w:name w:val="Comment Text Char"/>
    <w:basedOn w:val="DefaultParagraphFont"/>
    <w:link w:val="CommentText"/>
    <w:uiPriority w:val="99"/>
    <w:semiHidden/>
    <w:rsid w:val="00346BA3"/>
    <w:rPr>
      <w:sz w:val="20"/>
      <w:szCs w:val="20"/>
    </w:rPr>
  </w:style>
  <w:style w:type="paragraph" w:styleId="CommentSubject">
    <w:name w:val="annotation subject"/>
    <w:basedOn w:val="CommentText"/>
    <w:next w:val="CommentText"/>
    <w:link w:val="CommentSubjectChar"/>
    <w:uiPriority w:val="99"/>
    <w:semiHidden/>
    <w:unhideWhenUsed/>
    <w:rsid w:val="00346BA3"/>
    <w:rPr>
      <w:b/>
      <w:bCs/>
    </w:rPr>
  </w:style>
  <w:style w:type="character" w:customStyle="1" w:styleId="CommentSubjectChar">
    <w:name w:val="Comment Subject Char"/>
    <w:basedOn w:val="CommentTextChar"/>
    <w:link w:val="CommentSubject"/>
    <w:uiPriority w:val="99"/>
    <w:semiHidden/>
    <w:rsid w:val="00346BA3"/>
    <w:rPr>
      <w:b/>
      <w:bCs/>
      <w:sz w:val="20"/>
      <w:szCs w:val="20"/>
    </w:rPr>
  </w:style>
  <w:style w:type="paragraph" w:styleId="BalloonText">
    <w:name w:val="Balloon Text"/>
    <w:basedOn w:val="Normal"/>
    <w:link w:val="BalloonTextChar"/>
    <w:uiPriority w:val="99"/>
    <w:semiHidden/>
    <w:unhideWhenUsed/>
    <w:rsid w:val="0034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A3"/>
    <w:rPr>
      <w:rFonts w:ascii="Tahoma" w:hAnsi="Tahoma" w:cs="Tahoma"/>
      <w:sz w:val="16"/>
      <w:szCs w:val="16"/>
    </w:rPr>
  </w:style>
  <w:style w:type="paragraph" w:customStyle="1" w:styleId="CC">
    <w:name w:val="CC"/>
    <w:basedOn w:val="BodyText"/>
    <w:uiPriority w:val="99"/>
    <w:rsid w:val="00C1664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C16642"/>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C16642"/>
    <w:pPr>
      <w:spacing w:after="120"/>
    </w:pPr>
  </w:style>
  <w:style w:type="character" w:customStyle="1" w:styleId="BodyTextChar">
    <w:name w:val="Body Text Char"/>
    <w:basedOn w:val="DefaultParagraphFont"/>
    <w:link w:val="BodyText"/>
    <w:uiPriority w:val="99"/>
    <w:semiHidden/>
    <w:rsid w:val="00C1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B37A-AD9A-4696-918F-5605DEAB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2019-03-10T08:38:00Z</dcterms:created>
  <dcterms:modified xsi:type="dcterms:W3CDTF">2019-03-10T08:38:00Z</dcterms:modified>
</cp:coreProperties>
</file>