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88A" w:rsidRPr="000C1970" w:rsidRDefault="0014188A" w:rsidP="00C74C58">
      <w:pPr>
        <w:pStyle w:val="CC"/>
        <w:keepLines w:val="0"/>
        <w:tabs>
          <w:tab w:val="left" w:pos="720"/>
        </w:tabs>
        <w:spacing w:after="0"/>
        <w:ind w:left="0" w:firstLine="0"/>
        <w:jc w:val="center"/>
        <w:outlineLvl w:val="0"/>
        <w:rPr>
          <w:rFonts w:asciiTheme="minorBidi" w:hAnsiTheme="minorBidi" w:cstheme="minorBidi"/>
          <w:sz w:val="24"/>
          <w:szCs w:val="24"/>
        </w:rPr>
      </w:pPr>
      <w:r w:rsidRPr="000C1970">
        <w:rPr>
          <w:rFonts w:asciiTheme="minorBidi" w:hAnsiTheme="minorBidi" w:cstheme="minorBidi"/>
          <w:sz w:val="24"/>
          <w:szCs w:val="24"/>
        </w:rPr>
        <w:t>YESHIVAT HAR ETZION</w:t>
      </w:r>
    </w:p>
    <w:p w:rsidR="0014188A" w:rsidRPr="000C1970" w:rsidRDefault="0014188A" w:rsidP="00C74C58">
      <w:pPr>
        <w:pStyle w:val="CC"/>
        <w:keepLines w:val="0"/>
        <w:tabs>
          <w:tab w:val="left" w:pos="720"/>
        </w:tabs>
        <w:spacing w:after="0"/>
        <w:ind w:left="0" w:firstLine="0"/>
        <w:jc w:val="center"/>
        <w:rPr>
          <w:rFonts w:asciiTheme="minorBidi" w:hAnsiTheme="minorBidi" w:cstheme="minorBidi"/>
          <w:sz w:val="24"/>
          <w:szCs w:val="24"/>
        </w:rPr>
      </w:pPr>
      <w:r w:rsidRPr="000C1970">
        <w:rPr>
          <w:rFonts w:asciiTheme="minorBidi" w:hAnsiTheme="minorBidi" w:cstheme="minorBidi"/>
          <w:sz w:val="24"/>
          <w:szCs w:val="24"/>
        </w:rPr>
        <w:t>ISRAEL KOSCHITZKY VIRTUAL BEIT MIDRASH (VBM)</w:t>
      </w:r>
    </w:p>
    <w:p w:rsidR="0014188A" w:rsidRPr="000C1970" w:rsidRDefault="0014188A" w:rsidP="00C74C58">
      <w:pPr>
        <w:pStyle w:val="CC"/>
        <w:keepLines w:val="0"/>
        <w:tabs>
          <w:tab w:val="left" w:pos="720"/>
        </w:tabs>
        <w:spacing w:after="0"/>
        <w:ind w:left="0" w:firstLine="0"/>
        <w:jc w:val="center"/>
        <w:rPr>
          <w:rFonts w:asciiTheme="minorBidi" w:hAnsiTheme="minorBidi" w:cstheme="minorBidi"/>
          <w:sz w:val="24"/>
          <w:szCs w:val="24"/>
        </w:rPr>
      </w:pPr>
      <w:r w:rsidRPr="000C1970">
        <w:rPr>
          <w:rFonts w:asciiTheme="minorBidi" w:hAnsiTheme="minorBidi" w:cstheme="minorBidi"/>
          <w:sz w:val="24"/>
          <w:szCs w:val="24"/>
        </w:rPr>
        <w:t>*********************************************************</w:t>
      </w:r>
    </w:p>
    <w:p w:rsidR="0014188A" w:rsidRPr="000C1970" w:rsidRDefault="0014188A" w:rsidP="00C74C58">
      <w:pPr>
        <w:pStyle w:val="CC"/>
        <w:keepLines w:val="0"/>
        <w:tabs>
          <w:tab w:val="left" w:pos="720"/>
        </w:tabs>
        <w:spacing w:after="0"/>
        <w:ind w:left="0" w:firstLine="0"/>
        <w:jc w:val="center"/>
        <w:rPr>
          <w:rFonts w:asciiTheme="minorBidi" w:hAnsiTheme="minorBidi" w:cstheme="minorBidi"/>
          <w:sz w:val="24"/>
          <w:szCs w:val="24"/>
        </w:rPr>
      </w:pPr>
    </w:p>
    <w:p w:rsidR="0014188A" w:rsidRPr="000C1970" w:rsidRDefault="0014188A" w:rsidP="00C74C58">
      <w:pPr>
        <w:pStyle w:val="CC"/>
        <w:keepLines w:val="0"/>
        <w:tabs>
          <w:tab w:val="left" w:pos="720"/>
        </w:tabs>
        <w:spacing w:after="0"/>
        <w:ind w:left="0" w:firstLine="0"/>
        <w:jc w:val="center"/>
        <w:outlineLvl w:val="0"/>
        <w:rPr>
          <w:rFonts w:asciiTheme="minorBidi" w:hAnsiTheme="minorBidi" w:cstheme="minorBidi"/>
          <w:sz w:val="24"/>
          <w:szCs w:val="24"/>
        </w:rPr>
      </w:pPr>
      <w:r w:rsidRPr="000C1970">
        <w:rPr>
          <w:rFonts w:asciiTheme="minorBidi" w:hAnsiTheme="minorBidi" w:cstheme="minorBidi"/>
          <w:sz w:val="24"/>
          <w:szCs w:val="24"/>
        </w:rPr>
        <w:t>GEOGRAPHY IN THE PARASHA</w:t>
      </w:r>
    </w:p>
    <w:p w:rsidR="0014188A" w:rsidRPr="000C1970" w:rsidRDefault="0014188A" w:rsidP="00C74C58">
      <w:pPr>
        <w:pStyle w:val="CC"/>
        <w:keepLines w:val="0"/>
        <w:tabs>
          <w:tab w:val="left" w:pos="720"/>
        </w:tabs>
        <w:spacing w:after="0"/>
        <w:ind w:left="0" w:firstLine="0"/>
        <w:jc w:val="center"/>
        <w:rPr>
          <w:rFonts w:asciiTheme="minorBidi" w:hAnsiTheme="minorBidi" w:cstheme="minorBidi"/>
          <w:sz w:val="24"/>
          <w:szCs w:val="24"/>
        </w:rPr>
      </w:pPr>
    </w:p>
    <w:p w:rsidR="0014188A" w:rsidRPr="000C1970" w:rsidRDefault="0014188A" w:rsidP="00C74C58">
      <w:pPr>
        <w:spacing w:after="0" w:line="240" w:lineRule="auto"/>
        <w:jc w:val="center"/>
        <w:rPr>
          <w:rFonts w:asciiTheme="minorBidi" w:hAnsiTheme="minorBidi"/>
          <w:i/>
          <w:iCs/>
          <w:sz w:val="24"/>
          <w:szCs w:val="24"/>
        </w:rPr>
      </w:pPr>
    </w:p>
    <w:p w:rsidR="0014188A" w:rsidRPr="000C1970" w:rsidRDefault="00984554" w:rsidP="00C74C58">
      <w:pPr>
        <w:spacing w:after="0" w:line="240" w:lineRule="auto"/>
        <w:jc w:val="center"/>
        <w:outlineLvl w:val="0"/>
        <w:rPr>
          <w:rFonts w:asciiTheme="minorBidi" w:hAnsiTheme="minorBidi"/>
          <w:b/>
          <w:bCs/>
          <w:sz w:val="24"/>
          <w:szCs w:val="24"/>
        </w:rPr>
      </w:pPr>
      <w:r>
        <w:rPr>
          <w:rFonts w:asciiTheme="minorBidi" w:hAnsiTheme="minorBidi"/>
          <w:b/>
          <w:bCs/>
          <w:i/>
          <w:iCs/>
          <w:sz w:val="24"/>
          <w:szCs w:val="24"/>
        </w:rPr>
        <w:t xml:space="preserve">EREV </w:t>
      </w:r>
      <w:r w:rsidR="003E23F5">
        <w:rPr>
          <w:rFonts w:asciiTheme="minorBidi" w:hAnsiTheme="minorBidi"/>
          <w:b/>
          <w:bCs/>
          <w:i/>
          <w:iCs/>
          <w:sz w:val="24"/>
          <w:szCs w:val="24"/>
        </w:rPr>
        <w:t>YOM KIPPUR</w:t>
      </w:r>
    </w:p>
    <w:p w:rsidR="003241CE" w:rsidRPr="000C1970" w:rsidRDefault="003241CE" w:rsidP="00C74C58">
      <w:pPr>
        <w:spacing w:after="0" w:line="240" w:lineRule="auto"/>
        <w:jc w:val="center"/>
        <w:rPr>
          <w:rFonts w:asciiTheme="minorBidi" w:hAnsiTheme="minorBidi"/>
          <w:b/>
          <w:bCs/>
          <w:sz w:val="24"/>
          <w:szCs w:val="24"/>
        </w:rPr>
      </w:pPr>
    </w:p>
    <w:p w:rsidR="004A6EF7" w:rsidRPr="003E23F5" w:rsidRDefault="003E23F5" w:rsidP="00C74C58">
      <w:pPr>
        <w:spacing w:after="0" w:line="240" w:lineRule="auto"/>
        <w:jc w:val="center"/>
        <w:outlineLvl w:val="0"/>
        <w:rPr>
          <w:rFonts w:asciiTheme="minorBidi" w:hAnsiTheme="minorBidi"/>
          <w:b/>
          <w:bCs/>
          <w:sz w:val="24"/>
          <w:szCs w:val="24"/>
        </w:rPr>
      </w:pPr>
      <w:r>
        <w:rPr>
          <w:rFonts w:asciiTheme="minorBidi" w:hAnsiTheme="minorBidi"/>
          <w:b/>
          <w:bCs/>
          <w:sz w:val="24"/>
          <w:szCs w:val="24"/>
        </w:rPr>
        <w:t>The Temple and Azazel</w:t>
      </w:r>
    </w:p>
    <w:p w:rsidR="00F7770D" w:rsidRDefault="00F7770D" w:rsidP="00C74C58">
      <w:pPr>
        <w:spacing w:after="0" w:line="240" w:lineRule="auto"/>
        <w:jc w:val="center"/>
        <w:rPr>
          <w:rFonts w:asciiTheme="minorBidi" w:hAnsiTheme="minorBidi"/>
          <w:b/>
          <w:bCs/>
          <w:sz w:val="24"/>
          <w:szCs w:val="24"/>
        </w:rPr>
      </w:pPr>
      <w:r w:rsidRPr="000C1970">
        <w:rPr>
          <w:rFonts w:asciiTheme="minorBidi" w:hAnsiTheme="minorBidi"/>
          <w:b/>
          <w:bCs/>
          <w:sz w:val="24"/>
          <w:szCs w:val="24"/>
        </w:rPr>
        <w:t xml:space="preserve">By </w:t>
      </w:r>
      <w:r w:rsidR="003241CE" w:rsidRPr="000C1970">
        <w:rPr>
          <w:rFonts w:asciiTheme="minorBidi" w:hAnsiTheme="minorBidi"/>
          <w:b/>
          <w:bCs/>
          <w:sz w:val="24"/>
          <w:szCs w:val="24"/>
        </w:rPr>
        <w:t>Prof.</w:t>
      </w:r>
      <w:r w:rsidRPr="000C1970">
        <w:rPr>
          <w:rFonts w:asciiTheme="minorBidi" w:hAnsiTheme="minorBidi"/>
          <w:b/>
          <w:bCs/>
          <w:sz w:val="24"/>
          <w:szCs w:val="24"/>
        </w:rPr>
        <w:t xml:space="preserve"> Yoel Elitzur</w:t>
      </w:r>
    </w:p>
    <w:p w:rsidR="00C74C58" w:rsidRPr="000C1970" w:rsidRDefault="00C74C58" w:rsidP="00C74C58">
      <w:pPr>
        <w:spacing w:after="0" w:line="240" w:lineRule="auto"/>
        <w:jc w:val="center"/>
        <w:rPr>
          <w:rFonts w:asciiTheme="minorBidi" w:hAnsiTheme="minorBidi"/>
          <w:b/>
          <w:bCs/>
          <w:sz w:val="24"/>
          <w:szCs w:val="24"/>
        </w:rPr>
      </w:pPr>
    </w:p>
    <w:p w:rsidR="00E44888" w:rsidRPr="000C1970" w:rsidRDefault="00E44888" w:rsidP="00C74C58">
      <w:pPr>
        <w:spacing w:after="0" w:line="240" w:lineRule="auto"/>
        <w:jc w:val="both"/>
        <w:rPr>
          <w:rFonts w:asciiTheme="minorBidi" w:hAnsiTheme="minorBidi"/>
          <w:b/>
          <w:bCs/>
          <w:sz w:val="24"/>
          <w:szCs w:val="24"/>
        </w:rPr>
      </w:pPr>
    </w:p>
    <w:p w:rsidR="00E04483" w:rsidRDefault="001B7A15" w:rsidP="00C74C58">
      <w:pPr>
        <w:spacing w:after="0" w:line="240" w:lineRule="auto"/>
        <w:jc w:val="both"/>
        <w:rPr>
          <w:rFonts w:asciiTheme="minorBidi" w:hAnsiTheme="minorBidi"/>
          <w:b/>
          <w:bCs/>
          <w:sz w:val="24"/>
          <w:szCs w:val="24"/>
        </w:rPr>
      </w:pPr>
      <w:r>
        <w:rPr>
          <w:rFonts w:asciiTheme="minorBidi" w:hAnsiTheme="minorBidi"/>
          <w:b/>
          <w:bCs/>
          <w:sz w:val="24"/>
          <w:szCs w:val="24"/>
        </w:rPr>
        <w:t>Two Places in the</w:t>
      </w:r>
      <w:r w:rsidR="005C2FB1">
        <w:rPr>
          <w:rFonts w:asciiTheme="minorBidi" w:hAnsiTheme="minorBidi"/>
          <w:b/>
          <w:bCs/>
          <w:sz w:val="24"/>
          <w:szCs w:val="24"/>
        </w:rPr>
        <w:t xml:space="preserve"> Chapter of the</w:t>
      </w:r>
      <w:r>
        <w:rPr>
          <w:rFonts w:asciiTheme="minorBidi" w:hAnsiTheme="minorBidi"/>
          <w:b/>
          <w:bCs/>
          <w:sz w:val="24"/>
          <w:szCs w:val="24"/>
        </w:rPr>
        <w:t xml:space="preserve"> Yom Kippur Service</w:t>
      </w:r>
    </w:p>
    <w:p w:rsidR="005C2FB1" w:rsidRDefault="005C2FB1" w:rsidP="00C74C58">
      <w:pPr>
        <w:spacing w:after="0" w:line="240" w:lineRule="auto"/>
        <w:jc w:val="both"/>
        <w:rPr>
          <w:rFonts w:asciiTheme="minorBidi" w:hAnsiTheme="minorBidi"/>
          <w:b/>
          <w:bCs/>
          <w:sz w:val="24"/>
          <w:szCs w:val="24"/>
        </w:rPr>
      </w:pPr>
    </w:p>
    <w:p w:rsidR="0039151D" w:rsidRDefault="005C2FB1" w:rsidP="00C74C58">
      <w:pPr>
        <w:spacing w:after="0" w:line="240" w:lineRule="auto"/>
        <w:jc w:val="both"/>
        <w:rPr>
          <w:rFonts w:asciiTheme="minorBidi" w:hAnsiTheme="minorBidi"/>
          <w:sz w:val="24"/>
          <w:szCs w:val="24"/>
        </w:rPr>
      </w:pPr>
      <w:r>
        <w:rPr>
          <w:rFonts w:asciiTheme="minorBidi" w:hAnsiTheme="minorBidi"/>
          <w:b/>
          <w:bCs/>
          <w:sz w:val="24"/>
          <w:szCs w:val="24"/>
        </w:rPr>
        <w:tab/>
      </w:r>
      <w:r w:rsidR="0039151D">
        <w:rPr>
          <w:rFonts w:asciiTheme="minorBidi" w:hAnsiTheme="minorBidi"/>
          <w:sz w:val="24"/>
          <w:szCs w:val="24"/>
        </w:rPr>
        <w:t xml:space="preserve">Of all the places in the land of Israel, which one interests us the most on Yom Kippur? </w:t>
      </w:r>
    </w:p>
    <w:p w:rsidR="0039151D" w:rsidRDefault="0039151D" w:rsidP="00C74C58">
      <w:pPr>
        <w:spacing w:after="0" w:line="240" w:lineRule="auto"/>
        <w:jc w:val="both"/>
        <w:rPr>
          <w:rFonts w:asciiTheme="minorBidi" w:hAnsiTheme="minorBidi"/>
          <w:sz w:val="24"/>
          <w:szCs w:val="24"/>
        </w:rPr>
      </w:pPr>
    </w:p>
    <w:p w:rsidR="005C2FB1" w:rsidRDefault="0039151D" w:rsidP="00C74C58">
      <w:pPr>
        <w:spacing w:after="0" w:line="240" w:lineRule="auto"/>
        <w:ind w:firstLine="720"/>
        <w:jc w:val="both"/>
        <w:rPr>
          <w:rFonts w:asciiTheme="minorBidi" w:hAnsiTheme="minorBidi"/>
          <w:sz w:val="24"/>
          <w:szCs w:val="24"/>
        </w:rPr>
      </w:pPr>
      <w:r>
        <w:rPr>
          <w:rFonts w:asciiTheme="minorBidi" w:hAnsiTheme="minorBidi"/>
          <w:sz w:val="24"/>
          <w:szCs w:val="24"/>
        </w:rPr>
        <w:t>There are two answers to this question. The first place is the most important and exalted place of them all: the Holy Temple, which housed the Holy of Holies</w:t>
      </w:r>
      <w:r w:rsidR="0073772F">
        <w:rPr>
          <w:rFonts w:asciiTheme="minorBidi" w:hAnsiTheme="minorBidi"/>
          <w:sz w:val="24"/>
          <w:szCs w:val="24"/>
        </w:rPr>
        <w:t>. It was there</w:t>
      </w:r>
      <w:bookmarkStart w:id="0" w:name="_GoBack"/>
      <w:bookmarkEnd w:id="0"/>
      <w:r w:rsidR="0073772F">
        <w:rPr>
          <w:rFonts w:asciiTheme="minorBidi" w:hAnsiTheme="minorBidi"/>
          <w:sz w:val="24"/>
          <w:szCs w:val="24"/>
        </w:rPr>
        <w:t xml:space="preserve"> that the high priest would enter the sanctuary within on Yom Kippur each year to atone for the sins of the people of Israel.</w:t>
      </w:r>
    </w:p>
    <w:p w:rsidR="0073772F" w:rsidRDefault="0073772F" w:rsidP="00C74C58">
      <w:pPr>
        <w:spacing w:after="0" w:line="240" w:lineRule="auto"/>
        <w:ind w:firstLine="720"/>
        <w:jc w:val="both"/>
        <w:rPr>
          <w:rFonts w:asciiTheme="minorBidi" w:hAnsiTheme="minorBidi"/>
          <w:sz w:val="24"/>
          <w:szCs w:val="24"/>
        </w:rPr>
      </w:pPr>
    </w:p>
    <w:p w:rsidR="0073772F" w:rsidRDefault="0073772F" w:rsidP="00C74C58">
      <w:pPr>
        <w:spacing w:after="0" w:line="240" w:lineRule="auto"/>
        <w:ind w:firstLine="720"/>
        <w:jc w:val="both"/>
        <w:rPr>
          <w:rFonts w:asciiTheme="minorBidi" w:hAnsiTheme="minorBidi"/>
          <w:sz w:val="24"/>
          <w:szCs w:val="24"/>
        </w:rPr>
      </w:pPr>
      <w:r>
        <w:rPr>
          <w:rFonts w:asciiTheme="minorBidi" w:hAnsiTheme="minorBidi"/>
          <w:sz w:val="24"/>
          <w:szCs w:val="24"/>
        </w:rPr>
        <w:t xml:space="preserve">But there is a second place that is the parallel opposite of the </w:t>
      </w:r>
      <w:r w:rsidR="00D15BE3">
        <w:rPr>
          <w:rFonts w:asciiTheme="minorBidi" w:hAnsiTheme="minorBidi"/>
          <w:sz w:val="24"/>
          <w:szCs w:val="24"/>
        </w:rPr>
        <w:t>Holy of Holies: Azazel – “Azazel in the wilderness” (Leviticus 16:10).</w:t>
      </w:r>
      <w:r w:rsidR="00077E30">
        <w:rPr>
          <w:rFonts w:asciiTheme="minorBidi" w:hAnsiTheme="minorBidi"/>
          <w:sz w:val="24"/>
          <w:szCs w:val="24"/>
        </w:rPr>
        <w:t xml:space="preserve"> This parallel opposition on the holiest day of the year i</w:t>
      </w:r>
      <w:r w:rsidR="00464859">
        <w:rPr>
          <w:rFonts w:asciiTheme="minorBidi" w:hAnsiTheme="minorBidi"/>
          <w:sz w:val="24"/>
          <w:szCs w:val="24"/>
        </w:rPr>
        <w:t xml:space="preserve">s a mysterious dichotomy that commentators and thinkers – </w:t>
      </w:r>
      <w:r w:rsidR="008623DF">
        <w:rPr>
          <w:rFonts w:asciiTheme="minorBidi" w:hAnsiTheme="minorBidi"/>
          <w:sz w:val="24"/>
          <w:szCs w:val="24"/>
        </w:rPr>
        <w:t xml:space="preserve">including notable </w:t>
      </w:r>
      <w:r w:rsidR="00464859">
        <w:rPr>
          <w:rFonts w:asciiTheme="minorBidi" w:hAnsiTheme="minorBidi"/>
          <w:sz w:val="24"/>
          <w:szCs w:val="24"/>
        </w:rPr>
        <w:t xml:space="preserve">Rishonim and Acharonim – have discussed at length. Ibn Ezra </w:t>
      </w:r>
      <w:r w:rsidR="00972CDD">
        <w:rPr>
          <w:rFonts w:asciiTheme="minorBidi" w:hAnsiTheme="minorBidi"/>
          <w:sz w:val="24"/>
          <w:szCs w:val="24"/>
        </w:rPr>
        <w:t>hinted at a daring interpretation</w:t>
      </w:r>
      <w:r w:rsidR="008623DF">
        <w:rPr>
          <w:rFonts w:asciiTheme="minorBidi" w:hAnsiTheme="minorBidi"/>
          <w:sz w:val="24"/>
          <w:szCs w:val="24"/>
        </w:rPr>
        <w:t xml:space="preserve"> and Ramban (commenting on Leviticus 16:8) </w:t>
      </w:r>
      <w:r w:rsidR="003C3B3F">
        <w:rPr>
          <w:rFonts w:asciiTheme="minorBidi" w:hAnsiTheme="minorBidi"/>
          <w:sz w:val="24"/>
          <w:szCs w:val="24"/>
        </w:rPr>
        <w:t xml:space="preserve">deciphered his </w:t>
      </w:r>
      <w:r w:rsidR="00011783">
        <w:rPr>
          <w:rFonts w:asciiTheme="minorBidi" w:hAnsiTheme="minorBidi"/>
          <w:sz w:val="24"/>
          <w:szCs w:val="24"/>
        </w:rPr>
        <w:t>riddle</w:t>
      </w:r>
      <w:r w:rsidR="008623DF">
        <w:rPr>
          <w:rFonts w:asciiTheme="minorBidi" w:hAnsiTheme="minorBidi"/>
          <w:sz w:val="24"/>
          <w:szCs w:val="24"/>
        </w:rPr>
        <w:t xml:space="preserve">; indeed, there are many deep insights that can be gleaned from the matter. But I want to discuss Azazel from a geographical perspective. </w:t>
      </w:r>
    </w:p>
    <w:p w:rsidR="008623DF" w:rsidRDefault="008623DF" w:rsidP="00C74C58">
      <w:pPr>
        <w:spacing w:after="0" w:line="240" w:lineRule="auto"/>
        <w:ind w:firstLine="720"/>
        <w:jc w:val="both"/>
        <w:rPr>
          <w:rFonts w:asciiTheme="minorBidi" w:hAnsiTheme="minorBidi"/>
          <w:sz w:val="24"/>
          <w:szCs w:val="24"/>
        </w:rPr>
      </w:pPr>
    </w:p>
    <w:p w:rsidR="008623DF" w:rsidRDefault="008623DF" w:rsidP="00C74C58">
      <w:pPr>
        <w:spacing w:after="0" w:line="240" w:lineRule="auto"/>
        <w:ind w:firstLine="720"/>
        <w:jc w:val="both"/>
        <w:rPr>
          <w:rFonts w:asciiTheme="minorBidi" w:hAnsiTheme="minorBidi"/>
          <w:sz w:val="24"/>
          <w:szCs w:val="24"/>
        </w:rPr>
      </w:pPr>
      <w:r>
        <w:rPr>
          <w:rFonts w:asciiTheme="minorBidi" w:hAnsiTheme="minorBidi"/>
          <w:sz w:val="24"/>
          <w:szCs w:val="24"/>
        </w:rPr>
        <w:t>First of all, we must remember that Jerusalem was only chosen as the home of the Temple</w:t>
      </w:r>
      <w:r w:rsidR="00A022EE">
        <w:rPr>
          <w:rFonts w:asciiTheme="minorBidi" w:hAnsiTheme="minorBidi"/>
          <w:sz w:val="24"/>
          <w:szCs w:val="24"/>
        </w:rPr>
        <w:t xml:space="preserve"> in the time of David and Solomon. Before that, the </w:t>
      </w:r>
      <w:r w:rsidR="00A022EE">
        <w:rPr>
          <w:rFonts w:asciiTheme="minorBidi" w:hAnsiTheme="minorBidi"/>
          <w:i/>
          <w:iCs/>
          <w:sz w:val="24"/>
          <w:szCs w:val="24"/>
        </w:rPr>
        <w:t>Mishkan</w:t>
      </w:r>
      <w:r w:rsidR="00A022EE">
        <w:rPr>
          <w:rFonts w:asciiTheme="minorBidi" w:hAnsiTheme="minorBidi"/>
          <w:sz w:val="24"/>
          <w:szCs w:val="24"/>
        </w:rPr>
        <w:t xml:space="preserve"> was located in other places, but the mitzva of the Yom Kippur service always existed. In other words, if “Azazel in the wilderness” is an expression </w:t>
      </w:r>
      <w:r w:rsidR="002E6DDB">
        <w:rPr>
          <w:rFonts w:asciiTheme="minorBidi" w:hAnsiTheme="minorBidi"/>
          <w:sz w:val="24"/>
          <w:szCs w:val="24"/>
        </w:rPr>
        <w:t>with</w:t>
      </w:r>
      <w:r w:rsidR="00A022EE">
        <w:rPr>
          <w:rFonts w:asciiTheme="minorBidi" w:hAnsiTheme="minorBidi"/>
          <w:sz w:val="24"/>
          <w:szCs w:val="24"/>
        </w:rPr>
        <w:t xml:space="preserve"> geographical implications (rather than referring to the name of an angel or a demon, as more than a few early and modern authorities thought), </w:t>
      </w:r>
      <w:r w:rsidR="002E6DDB">
        <w:rPr>
          <w:rFonts w:asciiTheme="minorBidi" w:hAnsiTheme="minorBidi"/>
          <w:sz w:val="24"/>
          <w:szCs w:val="24"/>
        </w:rPr>
        <w:t xml:space="preserve">it does not necessarily refer to a specific point on the globe. Rather, it is a general name for a </w:t>
      </w:r>
      <w:r w:rsidR="00FD1E09">
        <w:rPr>
          <w:rFonts w:asciiTheme="minorBidi" w:hAnsiTheme="minorBidi"/>
          <w:sz w:val="24"/>
          <w:szCs w:val="24"/>
        </w:rPr>
        <w:t>desert</w:t>
      </w:r>
      <w:r w:rsidR="002E6DDB">
        <w:rPr>
          <w:rFonts w:asciiTheme="minorBidi" w:hAnsiTheme="minorBidi"/>
          <w:sz w:val="24"/>
          <w:szCs w:val="24"/>
        </w:rPr>
        <w:t xml:space="preserve">-like place that contains a </w:t>
      </w:r>
      <w:r w:rsidR="00F8355C">
        <w:rPr>
          <w:rFonts w:asciiTheme="minorBidi" w:hAnsiTheme="minorBidi"/>
          <w:sz w:val="24"/>
          <w:szCs w:val="24"/>
        </w:rPr>
        <w:t>precipice</w:t>
      </w:r>
      <w:r w:rsidR="002E6DDB">
        <w:rPr>
          <w:rFonts w:asciiTheme="minorBidi" w:hAnsiTheme="minorBidi"/>
          <w:sz w:val="24"/>
          <w:szCs w:val="24"/>
        </w:rPr>
        <w:t xml:space="preserve"> from which a goat can be thrown, as it says,</w:t>
      </w:r>
      <w:r w:rsidR="00635453">
        <w:rPr>
          <w:rFonts w:asciiTheme="minorBidi" w:hAnsiTheme="minorBidi"/>
          <w:sz w:val="24"/>
          <w:szCs w:val="24"/>
        </w:rPr>
        <w:t xml:space="preserve"> </w:t>
      </w:r>
      <w:r w:rsidR="002E6DDB">
        <w:rPr>
          <w:rFonts w:asciiTheme="minorBidi" w:hAnsiTheme="minorBidi"/>
          <w:sz w:val="24"/>
          <w:szCs w:val="24"/>
        </w:rPr>
        <w:t>“To an inaccessible region</w:t>
      </w:r>
      <w:r w:rsidR="00011783">
        <w:rPr>
          <w:rFonts w:asciiTheme="minorBidi" w:hAnsiTheme="minorBidi"/>
          <w:sz w:val="24"/>
          <w:szCs w:val="24"/>
        </w:rPr>
        <w:t xml:space="preserve"> (</w:t>
      </w:r>
      <w:r w:rsidR="00011783">
        <w:rPr>
          <w:rFonts w:asciiTheme="minorBidi" w:hAnsiTheme="minorBidi"/>
          <w:i/>
          <w:iCs/>
          <w:sz w:val="24"/>
          <w:szCs w:val="24"/>
        </w:rPr>
        <w:t>el eretz gezera</w:t>
      </w:r>
      <w:r w:rsidR="00011783">
        <w:rPr>
          <w:rFonts w:asciiTheme="minorBidi" w:hAnsiTheme="minorBidi"/>
          <w:sz w:val="24"/>
          <w:szCs w:val="24"/>
        </w:rPr>
        <w:t>)</w:t>
      </w:r>
      <w:r w:rsidR="002E6DDB">
        <w:rPr>
          <w:rFonts w:asciiTheme="minorBidi" w:hAnsiTheme="minorBidi"/>
          <w:sz w:val="24"/>
          <w:szCs w:val="24"/>
        </w:rPr>
        <w:t xml:space="preserve">” (16:22). We see from here that the particular location of the </w:t>
      </w:r>
      <w:r w:rsidR="00F8355C">
        <w:rPr>
          <w:rFonts w:asciiTheme="minorBidi" w:hAnsiTheme="minorBidi"/>
          <w:sz w:val="24"/>
          <w:szCs w:val="24"/>
        </w:rPr>
        <w:t>precipice</w:t>
      </w:r>
      <w:r w:rsidR="002E6DDB">
        <w:rPr>
          <w:rFonts w:asciiTheme="minorBidi" w:hAnsiTheme="minorBidi"/>
          <w:sz w:val="24"/>
          <w:szCs w:val="24"/>
        </w:rPr>
        <w:t xml:space="preserve"> where the goat was brought from Jerusalem was not mandated by the Torah.</w:t>
      </w:r>
    </w:p>
    <w:p w:rsidR="002E6DDB" w:rsidRDefault="002E6DDB" w:rsidP="00C74C58">
      <w:pPr>
        <w:spacing w:after="0" w:line="240" w:lineRule="auto"/>
        <w:ind w:firstLine="720"/>
        <w:jc w:val="both"/>
        <w:rPr>
          <w:rFonts w:asciiTheme="minorBidi" w:hAnsiTheme="minorBidi"/>
          <w:sz w:val="24"/>
          <w:szCs w:val="24"/>
        </w:rPr>
      </w:pPr>
    </w:p>
    <w:p w:rsidR="002E6DDB" w:rsidRDefault="002E6DDB" w:rsidP="00C74C58">
      <w:pPr>
        <w:spacing w:after="0" w:line="240" w:lineRule="auto"/>
        <w:ind w:firstLine="720"/>
        <w:jc w:val="both"/>
        <w:rPr>
          <w:rFonts w:asciiTheme="minorBidi" w:hAnsiTheme="minorBidi"/>
          <w:sz w:val="24"/>
          <w:szCs w:val="24"/>
        </w:rPr>
      </w:pPr>
      <w:r>
        <w:rPr>
          <w:rFonts w:asciiTheme="minorBidi" w:hAnsiTheme="minorBidi"/>
          <w:sz w:val="24"/>
          <w:szCs w:val="24"/>
        </w:rPr>
        <w:t>Where was this place?</w:t>
      </w:r>
      <w:r w:rsidR="00E6615D">
        <w:rPr>
          <w:rFonts w:asciiTheme="minorBidi" w:hAnsiTheme="minorBidi"/>
          <w:sz w:val="24"/>
          <w:szCs w:val="24"/>
        </w:rPr>
        <w:t xml:space="preserve"> </w:t>
      </w:r>
      <w:r w:rsidR="00E65001">
        <w:rPr>
          <w:rFonts w:asciiTheme="minorBidi" w:hAnsiTheme="minorBidi"/>
          <w:sz w:val="24"/>
          <w:szCs w:val="24"/>
        </w:rPr>
        <w:t xml:space="preserve">The Mishna states: “There were ten booths from Jerusalem up to the </w:t>
      </w:r>
      <w:r w:rsidR="00386620">
        <w:rPr>
          <w:rFonts w:asciiTheme="minorBidi" w:hAnsiTheme="minorBidi"/>
          <w:i/>
          <w:iCs/>
          <w:sz w:val="24"/>
          <w:szCs w:val="24"/>
        </w:rPr>
        <w:t>tzok</w:t>
      </w:r>
      <w:r w:rsidR="00386620">
        <w:rPr>
          <w:rFonts w:asciiTheme="minorBidi" w:hAnsiTheme="minorBidi"/>
          <w:sz w:val="24"/>
          <w:szCs w:val="24"/>
        </w:rPr>
        <w:t xml:space="preserve"> (lit. “the precipice”)</w:t>
      </w:r>
      <w:r w:rsidR="00E65001">
        <w:rPr>
          <w:rFonts w:asciiTheme="minorBidi" w:hAnsiTheme="minorBidi"/>
          <w:sz w:val="24"/>
          <w:szCs w:val="24"/>
        </w:rPr>
        <w:t xml:space="preserve">, [a distance of] ninety </w:t>
      </w:r>
      <w:r w:rsidR="00E65001" w:rsidRPr="00F8355C">
        <w:rPr>
          <w:rFonts w:asciiTheme="minorBidi" w:hAnsiTheme="minorBidi"/>
          <w:i/>
          <w:iCs/>
          <w:sz w:val="24"/>
          <w:szCs w:val="24"/>
        </w:rPr>
        <w:t>ris</w:t>
      </w:r>
      <w:r w:rsidR="00E65001">
        <w:rPr>
          <w:rFonts w:asciiTheme="minorBidi" w:hAnsiTheme="minorBidi"/>
          <w:sz w:val="24"/>
          <w:szCs w:val="24"/>
        </w:rPr>
        <w:t xml:space="preserve">, seven and a half of which make a </w:t>
      </w:r>
      <w:r w:rsidR="00E65001">
        <w:rPr>
          <w:rFonts w:asciiTheme="minorBidi" w:hAnsiTheme="minorBidi"/>
          <w:i/>
          <w:iCs/>
          <w:sz w:val="24"/>
          <w:szCs w:val="24"/>
        </w:rPr>
        <w:t>mil</w:t>
      </w:r>
      <w:r w:rsidR="00E65001">
        <w:rPr>
          <w:rFonts w:asciiTheme="minorBidi" w:hAnsiTheme="minorBidi"/>
          <w:sz w:val="24"/>
          <w:szCs w:val="24"/>
        </w:rPr>
        <w:t>” (</w:t>
      </w:r>
      <w:r w:rsidR="00E65001">
        <w:rPr>
          <w:rFonts w:asciiTheme="minorBidi" w:hAnsiTheme="minorBidi"/>
          <w:i/>
          <w:iCs/>
          <w:sz w:val="24"/>
          <w:szCs w:val="24"/>
        </w:rPr>
        <w:t xml:space="preserve">Yoma </w:t>
      </w:r>
      <w:r w:rsidR="00F8355C">
        <w:rPr>
          <w:rFonts w:asciiTheme="minorBidi" w:hAnsiTheme="minorBidi"/>
          <w:sz w:val="24"/>
          <w:szCs w:val="24"/>
        </w:rPr>
        <w:t>6:4),</w:t>
      </w:r>
      <w:r w:rsidR="00E65001">
        <w:rPr>
          <w:rFonts w:asciiTheme="minorBidi" w:hAnsiTheme="minorBidi"/>
          <w:sz w:val="24"/>
          <w:szCs w:val="24"/>
        </w:rPr>
        <w:t xml:space="preserve"> </w:t>
      </w:r>
      <w:r w:rsidR="00F8355C">
        <w:rPr>
          <w:rFonts w:asciiTheme="minorBidi" w:hAnsiTheme="minorBidi"/>
          <w:sz w:val="24"/>
          <w:szCs w:val="24"/>
        </w:rPr>
        <w:t xml:space="preserve">meaning that the distance was twelve </w:t>
      </w:r>
      <w:r w:rsidR="00F8355C" w:rsidRPr="00F739F9">
        <w:rPr>
          <w:rFonts w:asciiTheme="minorBidi" w:hAnsiTheme="minorBidi"/>
          <w:sz w:val="24"/>
          <w:szCs w:val="24"/>
        </w:rPr>
        <w:t>mil</w:t>
      </w:r>
      <w:r w:rsidR="00F8355C">
        <w:rPr>
          <w:rFonts w:asciiTheme="minorBidi" w:hAnsiTheme="minorBidi"/>
          <w:sz w:val="24"/>
          <w:szCs w:val="24"/>
        </w:rPr>
        <w:t xml:space="preserve">. A parallel </w:t>
      </w:r>
      <w:r w:rsidR="00F8355C">
        <w:rPr>
          <w:rFonts w:asciiTheme="minorBidi" w:hAnsiTheme="minorBidi"/>
          <w:i/>
          <w:iCs/>
          <w:sz w:val="24"/>
          <w:szCs w:val="24"/>
        </w:rPr>
        <w:t>baraita</w:t>
      </w:r>
      <w:r w:rsidR="00F8355C">
        <w:rPr>
          <w:rFonts w:asciiTheme="minorBidi" w:hAnsiTheme="minorBidi"/>
          <w:sz w:val="24"/>
          <w:szCs w:val="24"/>
        </w:rPr>
        <w:t xml:space="preserve"> to this </w:t>
      </w:r>
      <w:r w:rsidR="00F8355C">
        <w:rPr>
          <w:rFonts w:asciiTheme="minorBidi" w:hAnsiTheme="minorBidi"/>
          <w:i/>
          <w:iCs/>
          <w:sz w:val="24"/>
          <w:szCs w:val="24"/>
        </w:rPr>
        <w:t xml:space="preserve">mishna </w:t>
      </w:r>
      <w:r w:rsidR="00F8355C">
        <w:rPr>
          <w:rFonts w:asciiTheme="minorBidi" w:hAnsiTheme="minorBidi"/>
          <w:sz w:val="24"/>
          <w:szCs w:val="24"/>
        </w:rPr>
        <w:t xml:space="preserve">is cited in the </w:t>
      </w:r>
      <w:r w:rsidR="00F8355C">
        <w:rPr>
          <w:rFonts w:asciiTheme="minorBidi" w:hAnsiTheme="minorBidi"/>
          <w:i/>
          <w:iCs/>
          <w:sz w:val="24"/>
          <w:szCs w:val="24"/>
        </w:rPr>
        <w:t>Tosefta</w:t>
      </w:r>
      <w:r w:rsidR="00F8355C">
        <w:rPr>
          <w:rFonts w:asciiTheme="minorBidi" w:hAnsiTheme="minorBidi"/>
          <w:sz w:val="24"/>
          <w:szCs w:val="24"/>
        </w:rPr>
        <w:t xml:space="preserve"> and in </w:t>
      </w:r>
      <w:r w:rsidR="00F8355C">
        <w:rPr>
          <w:rFonts w:asciiTheme="minorBidi" w:hAnsiTheme="minorBidi"/>
          <w:sz w:val="24"/>
          <w:szCs w:val="24"/>
        </w:rPr>
        <w:lastRenderedPageBreak/>
        <w:t xml:space="preserve">the Talmuds in which twelve </w:t>
      </w:r>
      <w:r w:rsidR="00F739F9" w:rsidRPr="00F739F9">
        <w:rPr>
          <w:rFonts w:asciiTheme="minorBidi" w:hAnsiTheme="minorBidi"/>
          <w:sz w:val="24"/>
          <w:szCs w:val="24"/>
        </w:rPr>
        <w:t>mil</w:t>
      </w:r>
      <w:r w:rsidR="00F8355C">
        <w:rPr>
          <w:rFonts w:asciiTheme="minorBidi" w:hAnsiTheme="minorBidi"/>
          <w:sz w:val="24"/>
          <w:szCs w:val="24"/>
        </w:rPr>
        <w:t xml:space="preserve"> is the position advanced by Rabbi Meir, while according to Rabbi Judah and Rabbi Jose the distance was only ten </w:t>
      </w:r>
      <w:r w:rsidR="00F739F9" w:rsidRPr="00F739F9">
        <w:rPr>
          <w:rFonts w:asciiTheme="minorBidi" w:hAnsiTheme="minorBidi"/>
          <w:sz w:val="24"/>
          <w:szCs w:val="24"/>
        </w:rPr>
        <w:t>mil</w:t>
      </w:r>
      <w:r w:rsidR="00F8355C">
        <w:rPr>
          <w:rFonts w:asciiTheme="minorBidi" w:hAnsiTheme="minorBidi"/>
          <w:sz w:val="24"/>
          <w:szCs w:val="24"/>
        </w:rPr>
        <w:t>.</w:t>
      </w:r>
      <w:r w:rsidR="004779B9">
        <w:rPr>
          <w:rStyle w:val="FootnoteReference"/>
          <w:rFonts w:asciiTheme="minorBidi" w:hAnsiTheme="minorBidi"/>
          <w:sz w:val="24"/>
          <w:szCs w:val="24"/>
        </w:rPr>
        <w:footnoteReference w:id="1"/>
      </w:r>
    </w:p>
    <w:p w:rsidR="00C74C58" w:rsidRDefault="00C74C58" w:rsidP="00C74C58">
      <w:pPr>
        <w:spacing w:after="0" w:line="240" w:lineRule="auto"/>
        <w:ind w:firstLine="720"/>
        <w:jc w:val="both"/>
        <w:rPr>
          <w:rFonts w:asciiTheme="minorBidi" w:hAnsiTheme="minorBidi"/>
          <w:sz w:val="24"/>
          <w:szCs w:val="24"/>
        </w:rPr>
      </w:pPr>
    </w:p>
    <w:p w:rsidR="00C74C58" w:rsidRDefault="00C74C58" w:rsidP="00C74C58">
      <w:pPr>
        <w:spacing w:after="0" w:line="240" w:lineRule="auto"/>
        <w:ind w:firstLine="720"/>
        <w:jc w:val="both"/>
        <w:rPr>
          <w:rFonts w:asciiTheme="minorBidi" w:hAnsiTheme="minorBidi"/>
          <w:sz w:val="24"/>
          <w:szCs w:val="24"/>
        </w:rPr>
      </w:pPr>
      <w:r>
        <w:rPr>
          <w:rFonts w:asciiTheme="minorBidi" w:hAnsiTheme="minorBidi"/>
          <w:noProof/>
          <w:sz w:val="24"/>
          <w:szCs w:val="24"/>
        </w:rPr>
        <w:drawing>
          <wp:inline distT="0" distB="0" distL="0" distR="0">
            <wp:extent cx="4682359" cy="6483927"/>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2geo-ma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82359" cy="6483927"/>
                    </a:xfrm>
                    <a:prstGeom prst="rect">
                      <a:avLst/>
                    </a:prstGeom>
                  </pic:spPr>
                </pic:pic>
              </a:graphicData>
            </a:graphic>
          </wp:inline>
        </w:drawing>
      </w:r>
    </w:p>
    <w:p w:rsidR="00F8355C" w:rsidRDefault="00F8355C" w:rsidP="00C74C58">
      <w:pPr>
        <w:spacing w:after="0" w:line="240" w:lineRule="auto"/>
        <w:jc w:val="both"/>
        <w:rPr>
          <w:rFonts w:asciiTheme="minorBidi" w:hAnsiTheme="minorBidi"/>
          <w:sz w:val="24"/>
          <w:szCs w:val="24"/>
        </w:rPr>
      </w:pPr>
    </w:p>
    <w:p w:rsidR="00F8355C" w:rsidRDefault="00F8355C" w:rsidP="00C74C58">
      <w:pPr>
        <w:spacing w:after="0" w:line="240" w:lineRule="auto"/>
        <w:jc w:val="both"/>
        <w:rPr>
          <w:rFonts w:asciiTheme="minorBidi" w:hAnsiTheme="minorBidi"/>
          <w:b/>
          <w:bCs/>
          <w:i/>
          <w:iCs/>
          <w:sz w:val="24"/>
          <w:szCs w:val="24"/>
        </w:rPr>
      </w:pPr>
      <w:r>
        <w:rPr>
          <w:rFonts w:asciiTheme="minorBidi" w:hAnsiTheme="minorBidi"/>
          <w:b/>
          <w:bCs/>
          <w:sz w:val="24"/>
          <w:szCs w:val="24"/>
        </w:rPr>
        <w:t xml:space="preserve">The </w:t>
      </w:r>
      <w:r w:rsidR="00F739F9" w:rsidRPr="00F739F9">
        <w:rPr>
          <w:rFonts w:asciiTheme="minorBidi" w:hAnsiTheme="minorBidi"/>
          <w:b/>
          <w:bCs/>
          <w:sz w:val="24"/>
          <w:szCs w:val="24"/>
        </w:rPr>
        <w:t>Mil</w:t>
      </w:r>
    </w:p>
    <w:p w:rsidR="004779B9" w:rsidRDefault="004779B9" w:rsidP="00C74C58">
      <w:pPr>
        <w:spacing w:after="0" w:line="240" w:lineRule="auto"/>
        <w:jc w:val="both"/>
        <w:rPr>
          <w:rFonts w:asciiTheme="minorBidi" w:hAnsiTheme="minorBidi"/>
          <w:b/>
          <w:bCs/>
          <w:sz w:val="24"/>
          <w:szCs w:val="24"/>
        </w:rPr>
      </w:pPr>
    </w:p>
    <w:p w:rsidR="004779B9" w:rsidRDefault="004779B9" w:rsidP="00C74C58">
      <w:pPr>
        <w:spacing w:after="0" w:line="240" w:lineRule="auto"/>
        <w:jc w:val="both"/>
        <w:rPr>
          <w:rFonts w:asciiTheme="minorBidi" w:hAnsiTheme="minorBidi"/>
          <w:sz w:val="24"/>
          <w:szCs w:val="24"/>
        </w:rPr>
      </w:pPr>
      <w:r>
        <w:rPr>
          <w:rFonts w:asciiTheme="minorBidi" w:hAnsiTheme="minorBidi"/>
          <w:b/>
          <w:bCs/>
          <w:sz w:val="24"/>
          <w:szCs w:val="24"/>
        </w:rPr>
        <w:tab/>
      </w:r>
      <w:r>
        <w:rPr>
          <w:rFonts w:asciiTheme="minorBidi" w:hAnsiTheme="minorBidi"/>
          <w:sz w:val="24"/>
          <w:szCs w:val="24"/>
        </w:rPr>
        <w:t xml:space="preserve">I have a theory concerning the </w:t>
      </w:r>
      <w:r w:rsidR="00F739F9" w:rsidRPr="00F739F9">
        <w:rPr>
          <w:rFonts w:asciiTheme="minorBidi" w:hAnsiTheme="minorBidi"/>
          <w:sz w:val="24"/>
          <w:szCs w:val="24"/>
        </w:rPr>
        <w:t>mil</w:t>
      </w:r>
      <w:r>
        <w:rPr>
          <w:rFonts w:asciiTheme="minorBidi" w:hAnsiTheme="minorBidi"/>
          <w:sz w:val="24"/>
          <w:szCs w:val="24"/>
        </w:rPr>
        <w:t xml:space="preserve">, a unit of length used by </w:t>
      </w:r>
      <w:r>
        <w:rPr>
          <w:rFonts w:asciiTheme="minorBidi" w:hAnsiTheme="minorBidi"/>
          <w:i/>
          <w:iCs/>
          <w:sz w:val="24"/>
          <w:szCs w:val="24"/>
        </w:rPr>
        <w:t>Chazal</w:t>
      </w:r>
      <w:r>
        <w:rPr>
          <w:rFonts w:asciiTheme="minorBidi" w:hAnsiTheme="minorBidi"/>
          <w:sz w:val="24"/>
          <w:szCs w:val="24"/>
        </w:rPr>
        <w:t>. It is a debatable position, and it requires much explanation. I heard the foundations of this theory many years ago from Rabbi Yoel Bin-Nun, and I developed the details through my own analysis. A few years ago, an article by J. J. Ajdler was published that proposed a similar view, but</w:t>
      </w:r>
      <w:r w:rsidR="005E2AD7">
        <w:rPr>
          <w:rFonts w:asciiTheme="minorBidi" w:hAnsiTheme="minorBidi"/>
          <w:sz w:val="24"/>
          <w:szCs w:val="24"/>
        </w:rPr>
        <w:t xml:space="preserve"> it seems to me </w:t>
      </w:r>
      <w:r w:rsidR="005E2AD7">
        <w:rPr>
          <w:rFonts w:asciiTheme="minorBidi" w:hAnsiTheme="minorBidi"/>
          <w:sz w:val="24"/>
          <w:szCs w:val="24"/>
        </w:rPr>
        <w:lastRenderedPageBreak/>
        <w:t>that a few details in his study</w:t>
      </w:r>
      <w:r>
        <w:rPr>
          <w:rFonts w:asciiTheme="minorBidi" w:hAnsiTheme="minorBidi"/>
          <w:sz w:val="24"/>
          <w:szCs w:val="24"/>
        </w:rPr>
        <w:t xml:space="preserve"> </w:t>
      </w:r>
      <w:r w:rsidR="005E2AD7">
        <w:rPr>
          <w:rFonts w:asciiTheme="minorBidi" w:hAnsiTheme="minorBidi"/>
          <w:sz w:val="24"/>
          <w:szCs w:val="24"/>
        </w:rPr>
        <w:t xml:space="preserve">need some </w:t>
      </w:r>
      <w:r>
        <w:rPr>
          <w:rFonts w:asciiTheme="minorBidi" w:hAnsiTheme="minorBidi"/>
          <w:sz w:val="24"/>
          <w:szCs w:val="24"/>
        </w:rPr>
        <w:t xml:space="preserve">correction. </w:t>
      </w:r>
      <w:r w:rsidR="00153720">
        <w:rPr>
          <w:rFonts w:asciiTheme="minorBidi" w:hAnsiTheme="minorBidi"/>
          <w:sz w:val="24"/>
          <w:szCs w:val="24"/>
        </w:rPr>
        <w:t>We previously addressed this issue briefly in our discussion on Chanuka and the location of Modi’in. We will again dedicate a few words here to the main parts of the theory, while going into greater detail regarding the points that relate to the matter at hand.</w:t>
      </w:r>
    </w:p>
    <w:p w:rsidR="00153720" w:rsidRDefault="00153720" w:rsidP="00C74C58">
      <w:pPr>
        <w:spacing w:after="0" w:line="240" w:lineRule="auto"/>
        <w:jc w:val="both"/>
        <w:rPr>
          <w:rFonts w:asciiTheme="minorBidi" w:hAnsiTheme="minorBidi"/>
          <w:sz w:val="24"/>
          <w:szCs w:val="24"/>
        </w:rPr>
      </w:pPr>
    </w:p>
    <w:p w:rsidR="00153720" w:rsidRDefault="00153720" w:rsidP="00C74C58">
      <w:pPr>
        <w:spacing w:after="0" w:line="240" w:lineRule="auto"/>
        <w:jc w:val="both"/>
        <w:rPr>
          <w:rFonts w:asciiTheme="minorBidi" w:hAnsiTheme="minorBidi"/>
          <w:sz w:val="24"/>
          <w:szCs w:val="24"/>
        </w:rPr>
      </w:pPr>
      <w:r>
        <w:rPr>
          <w:rFonts w:asciiTheme="minorBidi" w:hAnsiTheme="minorBidi"/>
          <w:sz w:val="24"/>
          <w:szCs w:val="24"/>
        </w:rPr>
        <w:tab/>
        <w:t xml:space="preserve">In general, it is widely accepted in Jewish literature – in Talmudic exegesis, in the halakhic literature of the Rishonim and Acharonim and even in modern Talmudic </w:t>
      </w:r>
      <w:r w:rsidR="00F00622">
        <w:rPr>
          <w:rFonts w:asciiTheme="minorBidi" w:hAnsiTheme="minorBidi"/>
          <w:sz w:val="24"/>
          <w:szCs w:val="24"/>
        </w:rPr>
        <w:t>scholarship</w:t>
      </w:r>
      <w:r>
        <w:rPr>
          <w:rFonts w:asciiTheme="minorBidi" w:hAnsiTheme="minorBidi"/>
          <w:sz w:val="24"/>
          <w:szCs w:val="24"/>
        </w:rPr>
        <w:t xml:space="preserve"> – that the </w:t>
      </w:r>
      <w:r w:rsidR="00F739F9" w:rsidRPr="00F739F9">
        <w:rPr>
          <w:rFonts w:asciiTheme="minorBidi" w:hAnsiTheme="minorBidi"/>
          <w:b/>
          <w:bCs/>
          <w:sz w:val="24"/>
          <w:szCs w:val="24"/>
        </w:rPr>
        <w:t>mil</w:t>
      </w:r>
      <w:r>
        <w:rPr>
          <w:rFonts w:asciiTheme="minorBidi" w:hAnsiTheme="minorBidi"/>
          <w:sz w:val="24"/>
          <w:szCs w:val="24"/>
        </w:rPr>
        <w:t xml:space="preserve"> of the Tanna’im and Amora’im is equivalent to 2,000 </w:t>
      </w:r>
      <w:r w:rsidR="00386620">
        <w:rPr>
          <w:rFonts w:asciiTheme="minorBidi" w:hAnsiTheme="minorBidi"/>
          <w:sz w:val="24"/>
          <w:szCs w:val="24"/>
        </w:rPr>
        <w:t>cubits</w:t>
      </w:r>
      <w:r>
        <w:rPr>
          <w:rFonts w:asciiTheme="minorBidi" w:hAnsiTheme="minorBidi"/>
          <w:sz w:val="24"/>
          <w:szCs w:val="24"/>
        </w:rPr>
        <w:t>. In other words, the</w:t>
      </w:r>
      <w:r w:rsidR="00B67B99">
        <w:rPr>
          <w:rFonts w:asciiTheme="minorBidi" w:hAnsiTheme="minorBidi"/>
          <w:sz w:val="24"/>
          <w:szCs w:val="24"/>
        </w:rPr>
        <w:t xml:space="preserve"> Jewish</w:t>
      </w:r>
      <w:r>
        <w:rPr>
          <w:rFonts w:asciiTheme="minorBidi" w:hAnsiTheme="minorBidi"/>
          <w:sz w:val="24"/>
          <w:szCs w:val="24"/>
        </w:rPr>
        <w:t xml:space="preserve"> </w:t>
      </w:r>
      <w:r w:rsidR="00F739F9" w:rsidRPr="00F739F9">
        <w:rPr>
          <w:rFonts w:asciiTheme="minorBidi" w:hAnsiTheme="minorBidi"/>
          <w:sz w:val="24"/>
          <w:szCs w:val="24"/>
        </w:rPr>
        <w:t>mil</w:t>
      </w:r>
      <w:r>
        <w:rPr>
          <w:rFonts w:asciiTheme="minorBidi" w:hAnsiTheme="minorBidi"/>
          <w:sz w:val="24"/>
          <w:szCs w:val="24"/>
        </w:rPr>
        <w:t xml:space="preserve"> was different from the Roman mile, which was about 4,850 feet (sometimes a bit less). According to Bin-Nun and Ajdler, and in my ow</w:t>
      </w:r>
      <w:r w:rsidR="00F00622">
        <w:rPr>
          <w:rFonts w:asciiTheme="minorBidi" w:hAnsiTheme="minorBidi"/>
          <w:sz w:val="24"/>
          <w:szCs w:val="24"/>
        </w:rPr>
        <w:t xml:space="preserve">n humble opinion, it seems that, with all due respect to the Rishonim, Acharonim, and scholars, we can infer from both reasoning and from the sources that </w:t>
      </w:r>
      <w:r w:rsidR="00F00622">
        <w:rPr>
          <w:rFonts w:asciiTheme="minorBidi" w:hAnsiTheme="minorBidi"/>
          <w:i/>
          <w:iCs/>
          <w:sz w:val="24"/>
          <w:szCs w:val="24"/>
        </w:rPr>
        <w:t>Chazal</w:t>
      </w:r>
      <w:r w:rsidR="00F00622">
        <w:rPr>
          <w:rFonts w:asciiTheme="minorBidi" w:hAnsiTheme="minorBidi"/>
          <w:sz w:val="24"/>
          <w:szCs w:val="24"/>
        </w:rPr>
        <w:t xml:space="preserve">’s </w:t>
      </w:r>
      <w:r w:rsidR="00F739F9" w:rsidRPr="00F739F9">
        <w:rPr>
          <w:rFonts w:asciiTheme="minorBidi" w:hAnsiTheme="minorBidi"/>
          <w:b/>
          <w:bCs/>
          <w:sz w:val="24"/>
          <w:szCs w:val="24"/>
        </w:rPr>
        <w:t>mil</w:t>
      </w:r>
      <w:r w:rsidR="00F00622">
        <w:rPr>
          <w:rFonts w:asciiTheme="minorBidi" w:hAnsiTheme="minorBidi"/>
          <w:i/>
          <w:iCs/>
          <w:sz w:val="24"/>
          <w:szCs w:val="24"/>
        </w:rPr>
        <w:t xml:space="preserve"> </w:t>
      </w:r>
      <w:r w:rsidR="00F00622">
        <w:rPr>
          <w:rFonts w:asciiTheme="minorBidi" w:hAnsiTheme="minorBidi"/>
          <w:sz w:val="24"/>
          <w:szCs w:val="24"/>
        </w:rPr>
        <w:t>was actually the same as the Roman mile.</w:t>
      </w:r>
    </w:p>
    <w:p w:rsidR="00F00622" w:rsidRDefault="00F00622" w:rsidP="00C74C58">
      <w:pPr>
        <w:spacing w:after="0" w:line="240" w:lineRule="auto"/>
        <w:jc w:val="both"/>
        <w:rPr>
          <w:rFonts w:asciiTheme="minorBidi" w:hAnsiTheme="minorBidi"/>
          <w:sz w:val="24"/>
          <w:szCs w:val="24"/>
        </w:rPr>
      </w:pPr>
    </w:p>
    <w:p w:rsidR="00F00622" w:rsidRDefault="00F00622" w:rsidP="00C74C58">
      <w:pPr>
        <w:spacing w:after="0" w:line="240" w:lineRule="auto"/>
        <w:jc w:val="both"/>
        <w:rPr>
          <w:rFonts w:asciiTheme="minorBidi" w:hAnsiTheme="minorBidi"/>
          <w:sz w:val="24"/>
          <w:szCs w:val="24"/>
        </w:rPr>
      </w:pPr>
      <w:r>
        <w:rPr>
          <w:rFonts w:asciiTheme="minorBidi" w:hAnsiTheme="minorBidi"/>
          <w:sz w:val="24"/>
          <w:szCs w:val="24"/>
        </w:rPr>
        <w:tab/>
        <w:t xml:space="preserve">How can this </w:t>
      </w:r>
      <w:r w:rsidR="00E67E55">
        <w:rPr>
          <w:rFonts w:asciiTheme="minorBidi" w:hAnsiTheme="minorBidi"/>
          <w:sz w:val="24"/>
          <w:szCs w:val="24"/>
        </w:rPr>
        <w:t xml:space="preserve">position </w:t>
      </w:r>
      <w:r>
        <w:rPr>
          <w:rFonts w:asciiTheme="minorBidi" w:hAnsiTheme="minorBidi"/>
          <w:sz w:val="24"/>
          <w:szCs w:val="24"/>
        </w:rPr>
        <w:t xml:space="preserve">be inferred through reasoning? The word </w:t>
      </w:r>
      <w:r w:rsidRPr="00F00622">
        <w:rPr>
          <w:rFonts w:asciiTheme="minorBidi" w:hAnsiTheme="minorBidi"/>
          <w:b/>
          <w:bCs/>
          <w:i/>
          <w:iCs/>
          <w:sz w:val="24"/>
          <w:szCs w:val="24"/>
        </w:rPr>
        <w:t>mil</w:t>
      </w:r>
      <w:r>
        <w:rPr>
          <w:rFonts w:asciiTheme="minorBidi" w:hAnsiTheme="minorBidi"/>
          <w:sz w:val="24"/>
          <w:szCs w:val="24"/>
        </w:rPr>
        <w:t xml:space="preserve"> is a Roman noun, meaning one thousand double paces (an average man can indeed travel a distance of 4,800-4,900 feet in one thousand double paces). It is inconceivable that </w:t>
      </w:r>
      <w:r>
        <w:rPr>
          <w:rFonts w:asciiTheme="minorBidi" w:hAnsiTheme="minorBidi"/>
          <w:i/>
          <w:iCs/>
          <w:sz w:val="24"/>
          <w:szCs w:val="24"/>
        </w:rPr>
        <w:t>Chazal</w:t>
      </w:r>
      <w:r>
        <w:rPr>
          <w:rFonts w:asciiTheme="minorBidi" w:hAnsiTheme="minorBidi"/>
          <w:sz w:val="24"/>
          <w:szCs w:val="24"/>
        </w:rPr>
        <w:t xml:space="preserve"> took the Roman word, which was in common use at the time, and gave it a different numerical value. Furthermore, the Romans used milestones on all their paved roads, placing a milestone at every (Roman) mile. The names and titles of the </w:t>
      </w:r>
      <w:r w:rsidR="00E67E55">
        <w:rPr>
          <w:rFonts w:asciiTheme="minorBidi" w:hAnsiTheme="minorBidi"/>
          <w:sz w:val="24"/>
          <w:szCs w:val="24"/>
        </w:rPr>
        <w:t xml:space="preserve">current </w:t>
      </w:r>
      <w:r>
        <w:rPr>
          <w:rFonts w:asciiTheme="minorBidi" w:hAnsiTheme="minorBidi"/>
          <w:sz w:val="24"/>
          <w:szCs w:val="24"/>
        </w:rPr>
        <w:t xml:space="preserve">Caesar and governor </w:t>
      </w:r>
      <w:r w:rsidR="00E67E55">
        <w:rPr>
          <w:rFonts w:asciiTheme="minorBidi" w:hAnsiTheme="minorBidi"/>
          <w:sz w:val="24"/>
          <w:szCs w:val="24"/>
        </w:rPr>
        <w:t>were engraved or written in color on each milestone. The Jews were obligated to rely on these milestones that the Roman government would erect, as in that time there was no other way to measure distances. They did not have maps, clocks or speedometers then, nor would anyone have dared erect alternative Jewish markers on the roads if he valued his life.</w:t>
      </w:r>
    </w:p>
    <w:p w:rsidR="00E67E55" w:rsidRDefault="00E67E55" w:rsidP="00C74C58">
      <w:pPr>
        <w:spacing w:after="0" w:line="240" w:lineRule="auto"/>
        <w:jc w:val="both"/>
        <w:rPr>
          <w:rFonts w:asciiTheme="minorBidi" w:hAnsiTheme="minorBidi"/>
          <w:sz w:val="24"/>
          <w:szCs w:val="24"/>
        </w:rPr>
      </w:pPr>
    </w:p>
    <w:p w:rsidR="00E67E55" w:rsidRDefault="00E67E55" w:rsidP="00C74C58">
      <w:pPr>
        <w:spacing w:after="0" w:line="240" w:lineRule="auto"/>
        <w:jc w:val="both"/>
        <w:rPr>
          <w:rFonts w:asciiTheme="minorBidi" w:hAnsiTheme="minorBidi"/>
          <w:sz w:val="24"/>
          <w:szCs w:val="24"/>
        </w:rPr>
      </w:pPr>
      <w:r>
        <w:rPr>
          <w:rFonts w:asciiTheme="minorBidi" w:hAnsiTheme="minorBidi"/>
          <w:sz w:val="24"/>
          <w:szCs w:val="24"/>
        </w:rPr>
        <w:tab/>
        <w:t xml:space="preserve">How can this position be inferred through the sources? There is a positive testimony and a negative testimony </w:t>
      </w:r>
      <w:r w:rsidR="00C91386">
        <w:rPr>
          <w:rFonts w:asciiTheme="minorBidi" w:hAnsiTheme="minorBidi"/>
          <w:sz w:val="24"/>
          <w:szCs w:val="24"/>
        </w:rPr>
        <w:t xml:space="preserve">supporting </w:t>
      </w:r>
      <w:r>
        <w:rPr>
          <w:rFonts w:asciiTheme="minorBidi" w:hAnsiTheme="minorBidi"/>
          <w:sz w:val="24"/>
          <w:szCs w:val="24"/>
        </w:rPr>
        <w:t xml:space="preserve">this </w:t>
      </w:r>
      <w:r w:rsidR="00F772BF">
        <w:rPr>
          <w:rFonts w:asciiTheme="minorBidi" w:hAnsiTheme="minorBidi"/>
          <w:sz w:val="24"/>
          <w:szCs w:val="24"/>
        </w:rPr>
        <w:t>approach</w:t>
      </w:r>
      <w:r>
        <w:rPr>
          <w:rFonts w:asciiTheme="minorBidi" w:hAnsiTheme="minorBidi"/>
          <w:sz w:val="24"/>
          <w:szCs w:val="24"/>
        </w:rPr>
        <w:t xml:space="preserve">. The </w:t>
      </w:r>
      <w:r>
        <w:rPr>
          <w:rFonts w:asciiTheme="minorBidi" w:hAnsiTheme="minorBidi"/>
          <w:b/>
          <w:bCs/>
          <w:sz w:val="24"/>
          <w:szCs w:val="24"/>
        </w:rPr>
        <w:t xml:space="preserve">positive testimony </w:t>
      </w:r>
      <w:r>
        <w:rPr>
          <w:rFonts w:asciiTheme="minorBidi" w:hAnsiTheme="minorBidi"/>
          <w:sz w:val="24"/>
          <w:szCs w:val="24"/>
        </w:rPr>
        <w:t xml:space="preserve">is the accounts of our Sages regarding the distances between various places in the land of Israel, such as from </w:t>
      </w:r>
      <w:r w:rsidR="00F772BF">
        <w:rPr>
          <w:rFonts w:asciiTheme="minorBidi" w:hAnsiTheme="minorBidi"/>
          <w:sz w:val="24"/>
          <w:szCs w:val="24"/>
        </w:rPr>
        <w:t xml:space="preserve">Hammathan </w:t>
      </w:r>
      <w:r>
        <w:rPr>
          <w:rFonts w:asciiTheme="minorBidi" w:hAnsiTheme="minorBidi"/>
          <w:sz w:val="24"/>
          <w:szCs w:val="24"/>
        </w:rPr>
        <w:t xml:space="preserve">to Tiberias, from Tiberias to Sepphoris, from Chezib to </w:t>
      </w:r>
      <w:r w:rsidR="00981976">
        <w:rPr>
          <w:rFonts w:asciiTheme="minorBidi" w:hAnsiTheme="minorBidi"/>
          <w:sz w:val="24"/>
          <w:szCs w:val="24"/>
        </w:rPr>
        <w:t>the Ladder of Tyre</w:t>
      </w:r>
      <w:r>
        <w:rPr>
          <w:rFonts w:asciiTheme="minorBidi" w:hAnsiTheme="minorBidi"/>
          <w:sz w:val="24"/>
          <w:szCs w:val="24"/>
        </w:rPr>
        <w:t xml:space="preserve">, from </w:t>
      </w:r>
      <w:r w:rsidR="00F772BF">
        <w:rPr>
          <w:rFonts w:asciiTheme="minorBidi" w:hAnsiTheme="minorBidi"/>
          <w:sz w:val="24"/>
          <w:szCs w:val="24"/>
        </w:rPr>
        <w:t xml:space="preserve">Gerab </w:t>
      </w:r>
      <w:r>
        <w:rPr>
          <w:rFonts w:asciiTheme="minorBidi" w:hAnsiTheme="minorBidi"/>
          <w:sz w:val="24"/>
          <w:szCs w:val="24"/>
        </w:rPr>
        <w:t xml:space="preserve">to Shiloh, etc. </w:t>
      </w:r>
      <w:r w:rsidR="00981976">
        <w:rPr>
          <w:rFonts w:asciiTheme="minorBidi" w:hAnsiTheme="minorBidi"/>
          <w:sz w:val="24"/>
          <w:szCs w:val="24"/>
        </w:rPr>
        <w:t xml:space="preserve">In general, in almost every case in which we can identify the places mentioned, the distance provided by </w:t>
      </w:r>
      <w:r w:rsidR="00981976">
        <w:rPr>
          <w:rFonts w:asciiTheme="minorBidi" w:hAnsiTheme="minorBidi"/>
          <w:i/>
          <w:iCs/>
          <w:sz w:val="24"/>
          <w:szCs w:val="24"/>
        </w:rPr>
        <w:t>Chazal</w:t>
      </w:r>
      <w:r w:rsidR="00981976">
        <w:rPr>
          <w:rFonts w:asciiTheme="minorBidi" w:hAnsiTheme="minorBidi"/>
          <w:sz w:val="24"/>
          <w:szCs w:val="24"/>
        </w:rPr>
        <w:t xml:space="preserve"> is accurate using the Roman mile – and not the 2,000 </w:t>
      </w:r>
      <w:r w:rsidR="00386620">
        <w:rPr>
          <w:rFonts w:asciiTheme="minorBidi" w:hAnsiTheme="minorBidi"/>
          <w:sz w:val="24"/>
          <w:szCs w:val="24"/>
        </w:rPr>
        <w:t>cubits</w:t>
      </w:r>
      <w:r w:rsidR="00981976">
        <w:rPr>
          <w:rFonts w:asciiTheme="minorBidi" w:hAnsiTheme="minorBidi"/>
          <w:sz w:val="24"/>
          <w:szCs w:val="24"/>
        </w:rPr>
        <w:t xml:space="preserve"> measurement. Some of the sources are questionable and require their own discussion. In any case, this is not the place to discuss of all these details. Ajdler discussed</w:t>
      </w:r>
      <w:r w:rsidR="00F772BF">
        <w:rPr>
          <w:rFonts w:asciiTheme="minorBidi" w:hAnsiTheme="minorBidi"/>
          <w:sz w:val="24"/>
          <w:szCs w:val="24"/>
        </w:rPr>
        <w:t xml:space="preserve"> some of</w:t>
      </w:r>
      <w:r w:rsidR="00981976">
        <w:rPr>
          <w:rFonts w:asciiTheme="minorBidi" w:hAnsiTheme="minorBidi"/>
          <w:sz w:val="24"/>
          <w:szCs w:val="24"/>
        </w:rPr>
        <w:t xml:space="preserve"> them at length in the article mentioned above, and I </w:t>
      </w:r>
      <w:r w:rsidR="00F772BF">
        <w:rPr>
          <w:rFonts w:asciiTheme="minorBidi" w:hAnsiTheme="minorBidi"/>
          <w:sz w:val="24"/>
          <w:szCs w:val="24"/>
        </w:rPr>
        <w:t xml:space="preserve">hope </w:t>
      </w:r>
      <w:r w:rsidR="00981976">
        <w:rPr>
          <w:rFonts w:asciiTheme="minorBidi" w:hAnsiTheme="minorBidi"/>
          <w:sz w:val="24"/>
          <w:szCs w:val="24"/>
        </w:rPr>
        <w:t xml:space="preserve">to make my own additions and corrections to his approach in </w:t>
      </w:r>
      <w:r w:rsidR="00A9649B">
        <w:rPr>
          <w:rFonts w:asciiTheme="minorBidi" w:hAnsiTheme="minorBidi"/>
          <w:sz w:val="24"/>
          <w:szCs w:val="24"/>
        </w:rPr>
        <w:t>the future</w:t>
      </w:r>
      <w:r w:rsidR="00981976">
        <w:rPr>
          <w:rFonts w:asciiTheme="minorBidi" w:hAnsiTheme="minorBidi"/>
          <w:sz w:val="24"/>
          <w:szCs w:val="24"/>
        </w:rPr>
        <w:t xml:space="preserve">. In the present </w:t>
      </w:r>
      <w:r w:rsidR="00386620">
        <w:rPr>
          <w:rFonts w:asciiTheme="minorBidi" w:hAnsiTheme="minorBidi"/>
          <w:sz w:val="24"/>
          <w:szCs w:val="24"/>
        </w:rPr>
        <w:t>framework</w:t>
      </w:r>
      <w:r w:rsidR="00981976">
        <w:rPr>
          <w:rFonts w:asciiTheme="minorBidi" w:hAnsiTheme="minorBidi"/>
          <w:sz w:val="24"/>
          <w:szCs w:val="24"/>
        </w:rPr>
        <w:t>, I focus on two such issues – possibly the most complicated of the lot: the distance between Modi’in and Jerusalem</w:t>
      </w:r>
      <w:r w:rsidR="00386620">
        <w:rPr>
          <w:rFonts w:asciiTheme="minorBidi" w:hAnsiTheme="minorBidi"/>
          <w:sz w:val="24"/>
          <w:szCs w:val="24"/>
        </w:rPr>
        <w:t xml:space="preserve"> (in our discussion on </w:t>
      </w:r>
      <w:r w:rsidR="00386620">
        <w:rPr>
          <w:rFonts w:asciiTheme="minorBidi" w:hAnsiTheme="minorBidi"/>
          <w:i/>
          <w:iCs/>
          <w:sz w:val="24"/>
          <w:szCs w:val="24"/>
        </w:rPr>
        <w:t>Chanuka</w:t>
      </w:r>
      <w:r w:rsidR="00386620">
        <w:rPr>
          <w:rFonts w:asciiTheme="minorBidi" w:hAnsiTheme="minorBidi"/>
          <w:sz w:val="24"/>
          <w:szCs w:val="24"/>
        </w:rPr>
        <w:t xml:space="preserve">); and the distance between Jerusalem and the </w:t>
      </w:r>
      <w:r w:rsidR="00386620">
        <w:rPr>
          <w:rFonts w:asciiTheme="minorBidi" w:hAnsiTheme="minorBidi"/>
          <w:i/>
          <w:iCs/>
          <w:sz w:val="24"/>
          <w:szCs w:val="24"/>
        </w:rPr>
        <w:t>tzok</w:t>
      </w:r>
      <w:r w:rsidR="00386620">
        <w:rPr>
          <w:rFonts w:asciiTheme="minorBidi" w:hAnsiTheme="minorBidi"/>
          <w:sz w:val="24"/>
          <w:szCs w:val="24"/>
        </w:rPr>
        <w:t xml:space="preserve"> (in the present discussion).</w:t>
      </w:r>
    </w:p>
    <w:p w:rsidR="00386620" w:rsidRDefault="00386620" w:rsidP="00C74C58">
      <w:pPr>
        <w:spacing w:after="0" w:line="240" w:lineRule="auto"/>
        <w:jc w:val="both"/>
        <w:rPr>
          <w:rFonts w:asciiTheme="minorBidi" w:hAnsiTheme="minorBidi"/>
          <w:sz w:val="24"/>
          <w:szCs w:val="24"/>
        </w:rPr>
      </w:pPr>
    </w:p>
    <w:p w:rsidR="00386620" w:rsidRDefault="00386620" w:rsidP="00C74C58">
      <w:pPr>
        <w:spacing w:after="0" w:line="240" w:lineRule="auto"/>
        <w:jc w:val="both"/>
        <w:rPr>
          <w:rFonts w:asciiTheme="minorBidi" w:hAnsiTheme="minorBidi"/>
          <w:sz w:val="24"/>
          <w:szCs w:val="24"/>
        </w:rPr>
      </w:pPr>
      <w:r>
        <w:rPr>
          <w:rFonts w:asciiTheme="minorBidi" w:hAnsiTheme="minorBidi"/>
          <w:sz w:val="24"/>
          <w:szCs w:val="24"/>
        </w:rPr>
        <w:tab/>
        <w:t xml:space="preserve">The </w:t>
      </w:r>
      <w:r>
        <w:rPr>
          <w:rFonts w:asciiTheme="minorBidi" w:hAnsiTheme="minorBidi"/>
          <w:b/>
          <w:bCs/>
          <w:sz w:val="24"/>
          <w:szCs w:val="24"/>
        </w:rPr>
        <w:t>negative testimony</w:t>
      </w:r>
      <w:r>
        <w:rPr>
          <w:rFonts w:asciiTheme="minorBidi" w:hAnsiTheme="minorBidi"/>
          <w:sz w:val="24"/>
          <w:szCs w:val="24"/>
        </w:rPr>
        <w:t xml:space="preserve"> for </w:t>
      </w:r>
      <w:r w:rsidR="00F772BF">
        <w:rPr>
          <w:rFonts w:asciiTheme="minorBidi" w:hAnsiTheme="minorBidi"/>
          <w:sz w:val="24"/>
          <w:szCs w:val="24"/>
        </w:rPr>
        <w:t xml:space="preserve">our </w:t>
      </w:r>
      <w:r>
        <w:rPr>
          <w:rFonts w:asciiTheme="minorBidi" w:hAnsiTheme="minorBidi"/>
          <w:sz w:val="24"/>
          <w:szCs w:val="24"/>
        </w:rPr>
        <w:t xml:space="preserve">view is the fact that the term </w:t>
      </w:r>
      <w:r>
        <w:rPr>
          <w:rFonts w:asciiTheme="minorBidi" w:hAnsiTheme="minorBidi"/>
          <w:b/>
          <w:bCs/>
          <w:i/>
          <w:iCs/>
          <w:sz w:val="24"/>
          <w:szCs w:val="24"/>
        </w:rPr>
        <w:t>mil</w:t>
      </w:r>
      <w:r>
        <w:rPr>
          <w:rFonts w:asciiTheme="minorBidi" w:hAnsiTheme="minorBidi"/>
          <w:sz w:val="24"/>
          <w:szCs w:val="24"/>
        </w:rPr>
        <w:t xml:space="preserve"> does not appear at all in places where the term would have been expected. The concept of </w:t>
      </w:r>
      <w:r>
        <w:rPr>
          <w:rFonts w:asciiTheme="minorBidi" w:hAnsiTheme="minorBidi"/>
          <w:i/>
          <w:iCs/>
          <w:sz w:val="24"/>
          <w:szCs w:val="24"/>
        </w:rPr>
        <w:t>techum Shabbat</w:t>
      </w:r>
      <w:r>
        <w:rPr>
          <w:rFonts w:asciiTheme="minorBidi" w:hAnsiTheme="minorBidi"/>
          <w:sz w:val="24"/>
          <w:szCs w:val="24"/>
        </w:rPr>
        <w:t xml:space="preserve"> </w:t>
      </w:r>
      <w:r w:rsidR="00282BE2">
        <w:rPr>
          <w:rFonts w:asciiTheme="minorBidi" w:hAnsiTheme="minorBidi"/>
          <w:sz w:val="24"/>
          <w:szCs w:val="24"/>
        </w:rPr>
        <w:t xml:space="preserve">(the maximum distance that one is permitted to </w:t>
      </w:r>
      <w:r w:rsidR="00F772BF">
        <w:rPr>
          <w:rFonts w:asciiTheme="minorBidi" w:hAnsiTheme="minorBidi"/>
          <w:sz w:val="24"/>
          <w:szCs w:val="24"/>
        </w:rPr>
        <w:t xml:space="preserve">walk </w:t>
      </w:r>
      <w:r w:rsidR="00282BE2">
        <w:rPr>
          <w:rFonts w:asciiTheme="minorBidi" w:hAnsiTheme="minorBidi"/>
          <w:sz w:val="24"/>
          <w:szCs w:val="24"/>
        </w:rPr>
        <w:t xml:space="preserve">outside his settlement on Shabbat) </w:t>
      </w:r>
      <w:r>
        <w:rPr>
          <w:rFonts w:asciiTheme="minorBidi" w:hAnsiTheme="minorBidi"/>
          <w:sz w:val="24"/>
          <w:szCs w:val="24"/>
        </w:rPr>
        <w:t xml:space="preserve">is mentioned countless times in the </w:t>
      </w:r>
      <w:r>
        <w:rPr>
          <w:rFonts w:asciiTheme="minorBidi" w:hAnsiTheme="minorBidi"/>
          <w:i/>
          <w:iCs/>
          <w:sz w:val="24"/>
          <w:szCs w:val="24"/>
        </w:rPr>
        <w:t>masekhtot</w:t>
      </w:r>
      <w:r>
        <w:rPr>
          <w:rFonts w:asciiTheme="minorBidi" w:hAnsiTheme="minorBidi"/>
          <w:sz w:val="24"/>
          <w:szCs w:val="24"/>
        </w:rPr>
        <w:t xml:space="preserve"> of </w:t>
      </w:r>
      <w:r>
        <w:rPr>
          <w:rFonts w:asciiTheme="minorBidi" w:hAnsiTheme="minorBidi"/>
          <w:i/>
          <w:iCs/>
          <w:sz w:val="24"/>
          <w:szCs w:val="24"/>
        </w:rPr>
        <w:t>Shabbat</w:t>
      </w:r>
      <w:r>
        <w:rPr>
          <w:rFonts w:asciiTheme="minorBidi" w:hAnsiTheme="minorBidi"/>
          <w:sz w:val="24"/>
          <w:szCs w:val="24"/>
        </w:rPr>
        <w:t xml:space="preserve">, </w:t>
      </w:r>
      <w:r>
        <w:rPr>
          <w:rFonts w:asciiTheme="minorBidi" w:hAnsiTheme="minorBidi"/>
          <w:i/>
          <w:iCs/>
          <w:sz w:val="24"/>
          <w:szCs w:val="24"/>
        </w:rPr>
        <w:t>Eruvin</w:t>
      </w:r>
      <w:r>
        <w:rPr>
          <w:rFonts w:asciiTheme="minorBidi" w:hAnsiTheme="minorBidi"/>
          <w:sz w:val="24"/>
          <w:szCs w:val="24"/>
        </w:rPr>
        <w:t xml:space="preserve"> and </w:t>
      </w:r>
      <w:r>
        <w:rPr>
          <w:rFonts w:asciiTheme="minorBidi" w:hAnsiTheme="minorBidi"/>
          <w:i/>
          <w:iCs/>
          <w:sz w:val="24"/>
          <w:szCs w:val="24"/>
        </w:rPr>
        <w:t>Beitza</w:t>
      </w:r>
      <w:r w:rsidR="00282BE2">
        <w:rPr>
          <w:rFonts w:asciiTheme="minorBidi" w:hAnsiTheme="minorBidi"/>
          <w:sz w:val="24"/>
          <w:szCs w:val="24"/>
        </w:rPr>
        <w:t>.</w:t>
      </w:r>
      <w:r>
        <w:rPr>
          <w:rFonts w:asciiTheme="minorBidi" w:hAnsiTheme="minorBidi"/>
          <w:sz w:val="24"/>
          <w:szCs w:val="24"/>
        </w:rPr>
        <w:t xml:space="preserve"> </w:t>
      </w:r>
      <w:r w:rsidR="00282BE2">
        <w:rPr>
          <w:rFonts w:asciiTheme="minorBidi" w:hAnsiTheme="minorBidi"/>
          <w:sz w:val="24"/>
          <w:szCs w:val="24"/>
        </w:rPr>
        <w:t>T</w:t>
      </w:r>
      <w:r>
        <w:rPr>
          <w:rFonts w:asciiTheme="minorBidi" w:hAnsiTheme="minorBidi"/>
          <w:sz w:val="24"/>
          <w:szCs w:val="24"/>
        </w:rPr>
        <w:t xml:space="preserve">he distance there is always </w:t>
      </w:r>
      <w:r>
        <w:rPr>
          <w:rFonts w:asciiTheme="minorBidi" w:hAnsiTheme="minorBidi"/>
          <w:sz w:val="24"/>
          <w:szCs w:val="24"/>
        </w:rPr>
        <w:lastRenderedPageBreak/>
        <w:t>defined using the words “two thousand cubits</w:t>
      </w:r>
      <w:r w:rsidRPr="00386620">
        <w:rPr>
          <w:rFonts w:asciiTheme="minorBidi" w:hAnsiTheme="minorBidi"/>
          <w:sz w:val="24"/>
          <w:szCs w:val="24"/>
        </w:rPr>
        <w:t>,</w:t>
      </w:r>
      <w:r>
        <w:rPr>
          <w:rFonts w:asciiTheme="minorBidi" w:hAnsiTheme="minorBidi"/>
          <w:sz w:val="24"/>
          <w:szCs w:val="24"/>
        </w:rPr>
        <w:t xml:space="preserve">” </w:t>
      </w:r>
      <w:r w:rsidR="002D7412">
        <w:rPr>
          <w:rFonts w:asciiTheme="minorBidi" w:hAnsiTheme="minorBidi"/>
          <w:sz w:val="24"/>
          <w:szCs w:val="24"/>
        </w:rPr>
        <w:t xml:space="preserve">rather than referring to the </w:t>
      </w:r>
      <w:r w:rsidR="00F739F9" w:rsidRPr="00F739F9">
        <w:rPr>
          <w:rFonts w:asciiTheme="minorBidi" w:hAnsiTheme="minorBidi"/>
          <w:b/>
          <w:bCs/>
          <w:sz w:val="24"/>
          <w:szCs w:val="24"/>
        </w:rPr>
        <w:t>mil</w:t>
      </w:r>
      <w:r w:rsidR="002D7412">
        <w:rPr>
          <w:rFonts w:asciiTheme="minorBidi" w:hAnsiTheme="minorBidi"/>
          <w:sz w:val="24"/>
          <w:szCs w:val="24"/>
        </w:rPr>
        <w:t>.</w:t>
      </w:r>
      <w:r w:rsidR="002D7412">
        <w:rPr>
          <w:rStyle w:val="FootnoteReference"/>
          <w:rFonts w:asciiTheme="minorBidi" w:hAnsiTheme="minorBidi"/>
          <w:sz w:val="24"/>
          <w:szCs w:val="24"/>
        </w:rPr>
        <w:footnoteReference w:id="2"/>
      </w:r>
    </w:p>
    <w:p w:rsidR="002D7412" w:rsidRDefault="002D7412" w:rsidP="00C74C58">
      <w:pPr>
        <w:spacing w:after="0" w:line="240" w:lineRule="auto"/>
        <w:jc w:val="both"/>
        <w:rPr>
          <w:rFonts w:asciiTheme="minorBidi" w:hAnsiTheme="minorBidi"/>
          <w:sz w:val="24"/>
          <w:szCs w:val="24"/>
        </w:rPr>
      </w:pPr>
    </w:p>
    <w:p w:rsidR="002D7412" w:rsidRPr="00834F05" w:rsidRDefault="002D7412" w:rsidP="00C74C58">
      <w:pPr>
        <w:spacing w:after="0" w:line="240" w:lineRule="auto"/>
        <w:jc w:val="both"/>
        <w:rPr>
          <w:rFonts w:asciiTheme="minorBidi" w:hAnsiTheme="minorBidi"/>
          <w:sz w:val="24"/>
          <w:szCs w:val="24"/>
        </w:rPr>
      </w:pPr>
      <w:r>
        <w:rPr>
          <w:rFonts w:asciiTheme="minorBidi" w:hAnsiTheme="minorBidi"/>
          <w:sz w:val="24"/>
          <w:szCs w:val="24"/>
        </w:rPr>
        <w:tab/>
        <w:t>Thus,</w:t>
      </w:r>
      <w:r w:rsidR="00502A83">
        <w:rPr>
          <w:rFonts w:asciiTheme="minorBidi" w:hAnsiTheme="minorBidi"/>
          <w:sz w:val="24"/>
          <w:szCs w:val="24"/>
        </w:rPr>
        <w:t xml:space="preserve"> it is reasonable</w:t>
      </w:r>
      <w:r w:rsidR="00AB3F31">
        <w:rPr>
          <w:rFonts w:asciiTheme="minorBidi" w:hAnsiTheme="minorBidi"/>
          <w:sz w:val="24"/>
          <w:szCs w:val="24"/>
        </w:rPr>
        <w:t xml:space="preserve"> that</w:t>
      </w:r>
      <w:r>
        <w:rPr>
          <w:rFonts w:asciiTheme="minorBidi" w:hAnsiTheme="minorBidi"/>
          <w:sz w:val="24"/>
          <w:szCs w:val="24"/>
        </w:rPr>
        <w:t xml:space="preserve"> the Roman mile is</w:t>
      </w:r>
      <w:r w:rsidR="00AB3F31">
        <w:rPr>
          <w:rFonts w:asciiTheme="minorBidi" w:hAnsiTheme="minorBidi"/>
          <w:sz w:val="24"/>
          <w:szCs w:val="24"/>
        </w:rPr>
        <w:t xml:space="preserve"> identical </w:t>
      </w:r>
      <w:r w:rsidR="00C91386">
        <w:rPr>
          <w:rFonts w:asciiTheme="minorBidi" w:hAnsiTheme="minorBidi"/>
          <w:sz w:val="24"/>
          <w:szCs w:val="24"/>
        </w:rPr>
        <w:t>to</w:t>
      </w:r>
      <w:r>
        <w:rPr>
          <w:rFonts w:asciiTheme="minorBidi" w:hAnsiTheme="minorBidi"/>
          <w:sz w:val="24"/>
          <w:szCs w:val="24"/>
        </w:rPr>
        <w:t xml:space="preserve"> the </w:t>
      </w:r>
      <w:r w:rsidR="00F739F9" w:rsidRPr="00F739F9">
        <w:rPr>
          <w:rFonts w:asciiTheme="minorBidi" w:hAnsiTheme="minorBidi"/>
          <w:sz w:val="24"/>
          <w:szCs w:val="24"/>
        </w:rPr>
        <w:t>mil</w:t>
      </w:r>
      <w:r>
        <w:rPr>
          <w:rFonts w:asciiTheme="minorBidi" w:hAnsiTheme="minorBidi"/>
          <w:sz w:val="24"/>
          <w:szCs w:val="24"/>
        </w:rPr>
        <w:t xml:space="preserve"> that </w:t>
      </w:r>
      <w:r>
        <w:rPr>
          <w:rFonts w:asciiTheme="minorBidi" w:hAnsiTheme="minorBidi"/>
          <w:i/>
          <w:iCs/>
          <w:sz w:val="24"/>
          <w:szCs w:val="24"/>
        </w:rPr>
        <w:t>Chazal</w:t>
      </w:r>
      <w:r>
        <w:rPr>
          <w:rFonts w:asciiTheme="minorBidi" w:hAnsiTheme="minorBidi"/>
          <w:sz w:val="24"/>
          <w:szCs w:val="24"/>
        </w:rPr>
        <w:t xml:space="preserve"> use in their literature. </w:t>
      </w:r>
      <w:r w:rsidR="00052800">
        <w:rPr>
          <w:rFonts w:asciiTheme="minorBidi" w:hAnsiTheme="minorBidi"/>
          <w:sz w:val="24"/>
          <w:szCs w:val="24"/>
        </w:rPr>
        <w:t xml:space="preserve">So how did the incontrovertible assumption that </w:t>
      </w:r>
      <w:r w:rsidR="00052800">
        <w:rPr>
          <w:rFonts w:asciiTheme="minorBidi" w:hAnsiTheme="minorBidi"/>
          <w:i/>
          <w:iCs/>
          <w:sz w:val="24"/>
          <w:szCs w:val="24"/>
        </w:rPr>
        <w:t xml:space="preserve">Chazal </w:t>
      </w:r>
      <w:r w:rsidR="00052800">
        <w:rPr>
          <w:rFonts w:asciiTheme="minorBidi" w:hAnsiTheme="minorBidi"/>
          <w:sz w:val="24"/>
          <w:szCs w:val="24"/>
        </w:rPr>
        <w:t xml:space="preserve">used a different </w:t>
      </w:r>
      <w:r w:rsidR="00F739F9" w:rsidRPr="00F739F9">
        <w:rPr>
          <w:rFonts w:asciiTheme="minorBidi" w:hAnsiTheme="minorBidi"/>
          <w:sz w:val="24"/>
          <w:szCs w:val="24"/>
        </w:rPr>
        <w:t>mil</w:t>
      </w:r>
      <w:r w:rsidR="00052800">
        <w:rPr>
          <w:rFonts w:asciiTheme="minorBidi" w:hAnsiTheme="minorBidi"/>
          <w:sz w:val="24"/>
          <w:szCs w:val="24"/>
        </w:rPr>
        <w:t xml:space="preserve"> enter our minds in the first place? The primary cause of this phenomenon was the passage from </w:t>
      </w:r>
      <w:r w:rsidR="00052800">
        <w:rPr>
          <w:rFonts w:asciiTheme="minorBidi" w:hAnsiTheme="minorBidi"/>
          <w:i/>
          <w:iCs/>
          <w:sz w:val="24"/>
          <w:szCs w:val="24"/>
        </w:rPr>
        <w:t>Masekhet Yoma</w:t>
      </w:r>
      <w:r w:rsidR="00052800">
        <w:rPr>
          <w:rFonts w:asciiTheme="minorBidi" w:hAnsiTheme="minorBidi"/>
          <w:sz w:val="24"/>
          <w:szCs w:val="24"/>
        </w:rPr>
        <w:t xml:space="preserve">, as well as a few more solitary statements from rabbinic literature. In addition, there is the fact that </w:t>
      </w:r>
      <w:r w:rsidR="00834F05">
        <w:rPr>
          <w:rFonts w:asciiTheme="minorBidi" w:hAnsiTheme="minorBidi"/>
          <w:sz w:val="24"/>
          <w:szCs w:val="24"/>
        </w:rPr>
        <w:t xml:space="preserve">the Rishonim and Acharonim – and even some Talmudic scholars – were not personally familiar with the land of Israel, or were not sufficiently immersed in its landscape or its historical geography. The remainder of this discussion will be dedicated to the passage in </w:t>
      </w:r>
      <w:r w:rsidR="00834F05">
        <w:rPr>
          <w:rFonts w:asciiTheme="minorBidi" w:hAnsiTheme="minorBidi"/>
          <w:i/>
          <w:iCs/>
          <w:sz w:val="24"/>
          <w:szCs w:val="24"/>
        </w:rPr>
        <w:t>Yoma</w:t>
      </w:r>
      <w:r w:rsidR="00834F05">
        <w:rPr>
          <w:rFonts w:asciiTheme="minorBidi" w:hAnsiTheme="minorBidi"/>
          <w:sz w:val="24"/>
          <w:szCs w:val="24"/>
        </w:rPr>
        <w:t xml:space="preserve"> and its ramifications for the common understanding of the length of the </w:t>
      </w:r>
      <w:r w:rsidR="00F739F9" w:rsidRPr="00F739F9">
        <w:rPr>
          <w:rFonts w:asciiTheme="minorBidi" w:hAnsiTheme="minorBidi"/>
          <w:sz w:val="24"/>
          <w:szCs w:val="24"/>
        </w:rPr>
        <w:t>mil</w:t>
      </w:r>
      <w:r w:rsidR="00834F05">
        <w:rPr>
          <w:rFonts w:asciiTheme="minorBidi" w:hAnsiTheme="minorBidi"/>
          <w:sz w:val="24"/>
          <w:szCs w:val="24"/>
        </w:rPr>
        <w:t>.</w:t>
      </w:r>
    </w:p>
    <w:p w:rsidR="004779B9" w:rsidRPr="004779B9" w:rsidRDefault="004779B9" w:rsidP="00C74C58">
      <w:pPr>
        <w:spacing w:after="0" w:line="240" w:lineRule="auto"/>
        <w:jc w:val="both"/>
        <w:rPr>
          <w:rFonts w:asciiTheme="minorBidi" w:hAnsiTheme="minorBidi"/>
          <w:sz w:val="24"/>
          <w:szCs w:val="24"/>
        </w:rPr>
      </w:pPr>
    </w:p>
    <w:p w:rsidR="004779B9" w:rsidRPr="004779B9" w:rsidRDefault="004779B9" w:rsidP="00C74C58">
      <w:pPr>
        <w:spacing w:after="0" w:line="240" w:lineRule="auto"/>
        <w:jc w:val="both"/>
        <w:rPr>
          <w:rFonts w:asciiTheme="minorBidi" w:hAnsiTheme="minorBidi"/>
          <w:b/>
          <w:bCs/>
          <w:sz w:val="24"/>
          <w:szCs w:val="24"/>
        </w:rPr>
      </w:pPr>
      <w:r>
        <w:rPr>
          <w:rFonts w:asciiTheme="minorBidi" w:hAnsiTheme="minorBidi"/>
          <w:b/>
          <w:bCs/>
          <w:sz w:val="24"/>
          <w:szCs w:val="24"/>
        </w:rPr>
        <w:t xml:space="preserve">What Is the </w:t>
      </w:r>
      <w:r w:rsidR="00F739F9" w:rsidRPr="00F739F9">
        <w:rPr>
          <w:rFonts w:asciiTheme="minorBidi" w:hAnsiTheme="minorBidi"/>
          <w:b/>
          <w:bCs/>
          <w:sz w:val="24"/>
          <w:szCs w:val="24"/>
        </w:rPr>
        <w:t>Ris</w:t>
      </w:r>
      <w:r>
        <w:rPr>
          <w:rFonts w:asciiTheme="minorBidi" w:hAnsiTheme="minorBidi"/>
          <w:b/>
          <w:bCs/>
          <w:sz w:val="24"/>
          <w:szCs w:val="24"/>
        </w:rPr>
        <w:t>?</w:t>
      </w:r>
    </w:p>
    <w:p w:rsidR="00F8355C" w:rsidRDefault="00F8355C" w:rsidP="00C74C58">
      <w:pPr>
        <w:spacing w:after="0" w:line="240" w:lineRule="auto"/>
        <w:jc w:val="both"/>
        <w:rPr>
          <w:rFonts w:asciiTheme="minorBidi" w:hAnsiTheme="minorBidi"/>
          <w:b/>
          <w:bCs/>
          <w:sz w:val="24"/>
          <w:szCs w:val="24"/>
        </w:rPr>
      </w:pPr>
    </w:p>
    <w:p w:rsidR="00834F05" w:rsidRPr="00912D55" w:rsidRDefault="00834F05" w:rsidP="00C74C58">
      <w:pPr>
        <w:spacing w:after="0" w:line="240" w:lineRule="auto"/>
        <w:jc w:val="both"/>
        <w:rPr>
          <w:rFonts w:asciiTheme="minorBidi" w:hAnsiTheme="minorBidi"/>
          <w:sz w:val="24"/>
          <w:szCs w:val="24"/>
        </w:rPr>
      </w:pPr>
      <w:r>
        <w:rPr>
          <w:rFonts w:asciiTheme="minorBidi" w:hAnsiTheme="minorBidi"/>
          <w:sz w:val="24"/>
          <w:szCs w:val="24"/>
        </w:rPr>
        <w:tab/>
      </w:r>
      <w:r w:rsidR="00F7364D">
        <w:rPr>
          <w:rFonts w:asciiTheme="minorBidi" w:hAnsiTheme="minorBidi"/>
          <w:sz w:val="24"/>
          <w:szCs w:val="24"/>
        </w:rPr>
        <w:t xml:space="preserve">First we must clarify the meaning of the </w:t>
      </w:r>
      <w:r w:rsidR="00F739F9" w:rsidRPr="00F739F9">
        <w:rPr>
          <w:rFonts w:asciiTheme="minorBidi" w:hAnsiTheme="minorBidi"/>
          <w:b/>
          <w:bCs/>
          <w:sz w:val="24"/>
          <w:szCs w:val="24"/>
        </w:rPr>
        <w:t>ris</w:t>
      </w:r>
      <w:r w:rsidR="00F7364D">
        <w:rPr>
          <w:rFonts w:asciiTheme="minorBidi" w:hAnsiTheme="minorBidi"/>
          <w:sz w:val="24"/>
          <w:szCs w:val="24"/>
        </w:rPr>
        <w:t>, and why the Mishna chose to use this unit of length while presenting it parallel to the</w:t>
      </w:r>
      <w:r w:rsidR="00F7364D">
        <w:rPr>
          <w:rFonts w:asciiTheme="minorBidi" w:hAnsiTheme="minorBidi"/>
          <w:i/>
          <w:iCs/>
          <w:sz w:val="24"/>
          <w:szCs w:val="24"/>
        </w:rPr>
        <w:t xml:space="preserve"> </w:t>
      </w:r>
      <w:r w:rsidR="00F739F9" w:rsidRPr="00F739F9">
        <w:rPr>
          <w:rFonts w:asciiTheme="minorBidi" w:hAnsiTheme="minorBidi"/>
          <w:b/>
          <w:bCs/>
          <w:sz w:val="24"/>
          <w:szCs w:val="24"/>
        </w:rPr>
        <w:t>mil</w:t>
      </w:r>
      <w:r w:rsidR="00F7364D">
        <w:rPr>
          <w:rFonts w:asciiTheme="minorBidi" w:hAnsiTheme="minorBidi"/>
          <w:sz w:val="24"/>
          <w:szCs w:val="24"/>
        </w:rPr>
        <w:t xml:space="preserve">, instead of simply using the </w:t>
      </w:r>
      <w:r w:rsidR="00F739F9" w:rsidRPr="00F739F9">
        <w:rPr>
          <w:rFonts w:asciiTheme="minorBidi" w:hAnsiTheme="minorBidi"/>
          <w:b/>
          <w:bCs/>
          <w:sz w:val="24"/>
          <w:szCs w:val="24"/>
        </w:rPr>
        <w:t>mil</w:t>
      </w:r>
      <w:r w:rsidR="00F7364D">
        <w:rPr>
          <w:rFonts w:asciiTheme="minorBidi" w:hAnsiTheme="minorBidi"/>
          <w:sz w:val="24"/>
          <w:szCs w:val="24"/>
        </w:rPr>
        <w:t xml:space="preserve">. </w:t>
      </w:r>
      <w:r w:rsidR="00F7364D" w:rsidRPr="00F7364D">
        <w:rPr>
          <w:rFonts w:asciiTheme="minorBidi" w:hAnsiTheme="minorBidi"/>
          <w:b/>
          <w:bCs/>
          <w:i/>
          <w:iCs/>
          <w:sz w:val="24"/>
          <w:szCs w:val="24"/>
        </w:rPr>
        <w:t>R</w:t>
      </w:r>
      <w:r w:rsidR="00AB3F31">
        <w:rPr>
          <w:rFonts w:asciiTheme="minorBidi" w:hAnsiTheme="minorBidi"/>
          <w:b/>
          <w:bCs/>
          <w:i/>
          <w:iCs/>
          <w:sz w:val="24"/>
          <w:szCs w:val="24"/>
        </w:rPr>
        <w:t>is</w:t>
      </w:r>
      <w:r w:rsidR="00F64A28" w:rsidRPr="00C74C58">
        <w:rPr>
          <w:rFonts w:asciiTheme="minorBidi" w:hAnsiTheme="minorBidi"/>
          <w:sz w:val="24"/>
          <w:szCs w:val="24"/>
        </w:rPr>
        <w:t>,</w:t>
      </w:r>
      <w:r w:rsidR="00AB3F31">
        <w:rPr>
          <w:rFonts w:asciiTheme="minorBidi" w:hAnsiTheme="minorBidi"/>
          <w:b/>
          <w:bCs/>
          <w:i/>
          <w:iCs/>
          <w:sz w:val="24"/>
          <w:szCs w:val="24"/>
        </w:rPr>
        <w:t xml:space="preserve"> </w:t>
      </w:r>
      <w:r w:rsidR="00AB3F31">
        <w:rPr>
          <w:rFonts w:asciiTheme="minorBidi" w:hAnsiTheme="minorBidi"/>
          <w:sz w:val="24"/>
          <w:szCs w:val="24"/>
        </w:rPr>
        <w:t>or more accurately</w:t>
      </w:r>
      <w:r w:rsidR="00F64A28">
        <w:rPr>
          <w:rFonts w:asciiTheme="minorBidi" w:hAnsiTheme="minorBidi"/>
          <w:sz w:val="24"/>
          <w:szCs w:val="24"/>
        </w:rPr>
        <w:t>,</w:t>
      </w:r>
      <w:r w:rsidR="00AB3F31">
        <w:rPr>
          <w:rFonts w:asciiTheme="minorBidi" w:hAnsiTheme="minorBidi"/>
          <w:sz w:val="24"/>
          <w:szCs w:val="24"/>
        </w:rPr>
        <w:t xml:space="preserve"> </w:t>
      </w:r>
      <w:r w:rsidR="00AB3F31">
        <w:rPr>
          <w:rFonts w:asciiTheme="minorBidi" w:hAnsiTheme="minorBidi"/>
          <w:b/>
          <w:bCs/>
          <w:i/>
          <w:iCs/>
          <w:sz w:val="24"/>
          <w:szCs w:val="24"/>
        </w:rPr>
        <w:t>r</w:t>
      </w:r>
      <w:r w:rsidR="00F7364D">
        <w:rPr>
          <w:rFonts w:asciiTheme="minorBidi" w:hAnsiTheme="minorBidi"/>
          <w:b/>
          <w:bCs/>
          <w:i/>
          <w:iCs/>
          <w:sz w:val="24"/>
          <w:szCs w:val="24"/>
        </w:rPr>
        <w:t>e</w:t>
      </w:r>
      <w:r w:rsidR="003C3FE5">
        <w:rPr>
          <w:rFonts w:asciiTheme="minorBidi" w:hAnsiTheme="minorBidi"/>
          <w:b/>
          <w:bCs/>
          <w:i/>
          <w:iCs/>
          <w:sz w:val="24"/>
          <w:szCs w:val="24"/>
        </w:rPr>
        <w:t>i</w:t>
      </w:r>
      <w:r w:rsidR="00F7364D">
        <w:rPr>
          <w:rFonts w:asciiTheme="minorBidi" w:hAnsiTheme="minorBidi"/>
          <w:b/>
          <w:bCs/>
          <w:i/>
          <w:iCs/>
          <w:sz w:val="24"/>
          <w:szCs w:val="24"/>
        </w:rPr>
        <w:t>s</w:t>
      </w:r>
      <w:r w:rsidR="00F64A28" w:rsidRPr="00C74C58">
        <w:rPr>
          <w:rFonts w:asciiTheme="minorBidi" w:hAnsiTheme="minorBidi"/>
          <w:sz w:val="24"/>
          <w:szCs w:val="24"/>
        </w:rPr>
        <w:t>,</w:t>
      </w:r>
      <w:r w:rsidR="00144CD8">
        <w:rPr>
          <w:rStyle w:val="FootnoteReference"/>
          <w:rFonts w:asciiTheme="minorBidi" w:hAnsiTheme="minorBidi"/>
          <w:sz w:val="24"/>
          <w:szCs w:val="24"/>
        </w:rPr>
        <w:footnoteReference w:id="3"/>
      </w:r>
      <w:r w:rsidR="00F7364D">
        <w:rPr>
          <w:rFonts w:asciiTheme="minorBidi" w:hAnsiTheme="minorBidi"/>
          <w:sz w:val="24"/>
          <w:szCs w:val="24"/>
        </w:rPr>
        <w:t xml:space="preserve"> is a word of Persian origin, meaning an arena for horse racing. The Persian </w:t>
      </w:r>
      <w:r w:rsidR="00F7364D">
        <w:rPr>
          <w:rFonts w:asciiTheme="minorBidi" w:hAnsiTheme="minorBidi"/>
          <w:b/>
          <w:bCs/>
          <w:i/>
          <w:iCs/>
          <w:sz w:val="24"/>
          <w:szCs w:val="24"/>
        </w:rPr>
        <w:t>re</w:t>
      </w:r>
      <w:r w:rsidR="003C3FE5">
        <w:rPr>
          <w:rFonts w:asciiTheme="minorBidi" w:hAnsiTheme="minorBidi"/>
          <w:b/>
          <w:bCs/>
          <w:i/>
          <w:iCs/>
          <w:sz w:val="24"/>
          <w:szCs w:val="24"/>
        </w:rPr>
        <w:t>i</w:t>
      </w:r>
      <w:r w:rsidR="00F7364D">
        <w:rPr>
          <w:rFonts w:asciiTheme="minorBidi" w:hAnsiTheme="minorBidi"/>
          <w:b/>
          <w:bCs/>
          <w:i/>
          <w:iCs/>
          <w:sz w:val="24"/>
          <w:szCs w:val="24"/>
        </w:rPr>
        <w:t>s</w:t>
      </w:r>
      <w:r w:rsidR="00F7364D">
        <w:rPr>
          <w:rFonts w:asciiTheme="minorBidi" w:hAnsiTheme="minorBidi"/>
          <w:sz w:val="24"/>
          <w:szCs w:val="24"/>
        </w:rPr>
        <w:t xml:space="preserve"> is parallel to the Greek word </w:t>
      </w:r>
      <w:r w:rsidR="00F7364D" w:rsidRPr="00F7364D">
        <w:rPr>
          <w:rFonts w:asciiTheme="minorBidi" w:hAnsiTheme="minorBidi"/>
          <w:b/>
          <w:bCs/>
          <w:i/>
          <w:iCs/>
          <w:sz w:val="24"/>
          <w:szCs w:val="24"/>
        </w:rPr>
        <w:t>stadion</w:t>
      </w:r>
      <w:r w:rsidR="00F7364D">
        <w:rPr>
          <w:rFonts w:asciiTheme="minorBidi" w:hAnsiTheme="minorBidi"/>
          <w:sz w:val="24"/>
          <w:szCs w:val="24"/>
        </w:rPr>
        <w:t xml:space="preserve">, which is generally found in the plural form </w:t>
      </w:r>
      <w:r w:rsidR="00F7364D">
        <w:rPr>
          <w:rFonts w:asciiTheme="minorBidi" w:hAnsiTheme="minorBidi"/>
          <w:b/>
          <w:bCs/>
          <w:i/>
          <w:iCs/>
          <w:sz w:val="24"/>
          <w:szCs w:val="24"/>
        </w:rPr>
        <w:t>stadia</w:t>
      </w:r>
      <w:r w:rsidR="00F7364D">
        <w:rPr>
          <w:rFonts w:asciiTheme="minorBidi" w:hAnsiTheme="minorBidi"/>
          <w:sz w:val="24"/>
          <w:szCs w:val="24"/>
        </w:rPr>
        <w:t xml:space="preserve"> (referring either to a stadium or to the length of the race track). The </w:t>
      </w:r>
      <w:r w:rsidR="00F739F9">
        <w:rPr>
          <w:rFonts w:asciiTheme="minorBidi" w:hAnsiTheme="minorBidi"/>
          <w:sz w:val="24"/>
          <w:szCs w:val="24"/>
        </w:rPr>
        <w:t xml:space="preserve">length of a </w:t>
      </w:r>
      <w:r w:rsidR="00F7364D" w:rsidRPr="00F739F9">
        <w:rPr>
          <w:rFonts w:asciiTheme="minorBidi" w:hAnsiTheme="minorBidi"/>
          <w:sz w:val="24"/>
          <w:szCs w:val="24"/>
        </w:rPr>
        <w:t>stadion</w:t>
      </w:r>
      <w:r w:rsidR="00F739F9">
        <w:rPr>
          <w:rFonts w:asciiTheme="minorBidi" w:hAnsiTheme="minorBidi"/>
          <w:sz w:val="24"/>
          <w:szCs w:val="24"/>
        </w:rPr>
        <w:t xml:space="preserve"> varied in different places (between 600 and 660 feet) since not all stadiums were equal in size. In general, </w:t>
      </w:r>
      <w:r w:rsidR="00F739F9">
        <w:rPr>
          <w:rFonts w:asciiTheme="minorBidi" w:hAnsiTheme="minorBidi"/>
          <w:i/>
          <w:iCs/>
          <w:sz w:val="24"/>
          <w:szCs w:val="24"/>
        </w:rPr>
        <w:t>Chazal</w:t>
      </w:r>
      <w:r w:rsidR="00F739F9">
        <w:rPr>
          <w:rFonts w:asciiTheme="minorBidi" w:hAnsiTheme="minorBidi"/>
          <w:sz w:val="24"/>
          <w:szCs w:val="24"/>
        </w:rPr>
        <w:t xml:space="preserve"> used the </w:t>
      </w:r>
      <w:r w:rsidR="00F739F9">
        <w:rPr>
          <w:rFonts w:asciiTheme="minorBidi" w:hAnsiTheme="minorBidi"/>
          <w:b/>
          <w:bCs/>
          <w:sz w:val="24"/>
          <w:szCs w:val="24"/>
        </w:rPr>
        <w:t>mil</w:t>
      </w:r>
      <w:r w:rsidR="00F739F9">
        <w:rPr>
          <w:rFonts w:asciiTheme="minorBidi" w:hAnsiTheme="minorBidi"/>
          <w:sz w:val="24"/>
          <w:szCs w:val="24"/>
        </w:rPr>
        <w:t xml:space="preserve"> when measuring distances along </w:t>
      </w:r>
      <w:r w:rsidR="009F00AB">
        <w:rPr>
          <w:rFonts w:asciiTheme="minorBidi" w:hAnsiTheme="minorBidi"/>
          <w:sz w:val="24"/>
          <w:szCs w:val="24"/>
        </w:rPr>
        <w:t>municipal roads</w:t>
      </w:r>
      <w:r w:rsidR="006A39B1">
        <w:rPr>
          <w:rFonts w:asciiTheme="minorBidi" w:hAnsiTheme="minorBidi"/>
          <w:sz w:val="24"/>
          <w:szCs w:val="24"/>
        </w:rPr>
        <w:t xml:space="preserve">, which contained milestones. The </w:t>
      </w:r>
      <w:r w:rsidR="00AB3F31">
        <w:rPr>
          <w:rFonts w:asciiTheme="minorBidi" w:hAnsiTheme="minorBidi"/>
          <w:b/>
          <w:bCs/>
          <w:sz w:val="24"/>
          <w:szCs w:val="24"/>
        </w:rPr>
        <w:t>re</w:t>
      </w:r>
      <w:r w:rsidR="003C3FE5">
        <w:rPr>
          <w:rFonts w:asciiTheme="minorBidi" w:hAnsiTheme="minorBidi"/>
          <w:b/>
          <w:bCs/>
          <w:sz w:val="24"/>
          <w:szCs w:val="24"/>
        </w:rPr>
        <w:t>i</w:t>
      </w:r>
      <w:r w:rsidR="00AB3F31">
        <w:rPr>
          <w:rFonts w:asciiTheme="minorBidi" w:hAnsiTheme="minorBidi"/>
          <w:b/>
          <w:bCs/>
          <w:sz w:val="24"/>
          <w:szCs w:val="24"/>
        </w:rPr>
        <w:t>s</w:t>
      </w:r>
      <w:r w:rsidR="00AB3F31">
        <w:rPr>
          <w:rFonts w:asciiTheme="minorBidi" w:hAnsiTheme="minorBidi"/>
          <w:sz w:val="24"/>
          <w:szCs w:val="24"/>
        </w:rPr>
        <w:t xml:space="preserve"> </w:t>
      </w:r>
      <w:r w:rsidR="006A39B1">
        <w:rPr>
          <w:rFonts w:asciiTheme="minorBidi" w:hAnsiTheme="minorBidi"/>
          <w:sz w:val="24"/>
          <w:szCs w:val="24"/>
        </w:rPr>
        <w:t xml:space="preserve">is only mentioned in a few contexts in the Dead Sea Scrolls and in rabbinic literature. The word </w:t>
      </w:r>
      <w:r w:rsidR="00AB3F31">
        <w:rPr>
          <w:rFonts w:asciiTheme="minorBidi" w:hAnsiTheme="minorBidi"/>
          <w:i/>
          <w:iCs/>
          <w:sz w:val="24"/>
          <w:szCs w:val="24"/>
        </w:rPr>
        <w:t>re</w:t>
      </w:r>
      <w:r w:rsidR="003C3FE5">
        <w:rPr>
          <w:rFonts w:asciiTheme="minorBidi" w:hAnsiTheme="minorBidi"/>
          <w:i/>
          <w:iCs/>
          <w:sz w:val="24"/>
          <w:szCs w:val="24"/>
        </w:rPr>
        <w:t>i</w:t>
      </w:r>
      <w:r w:rsidR="00AB3F31">
        <w:rPr>
          <w:rFonts w:asciiTheme="minorBidi" w:hAnsiTheme="minorBidi"/>
          <w:i/>
          <w:iCs/>
          <w:sz w:val="24"/>
          <w:szCs w:val="24"/>
        </w:rPr>
        <w:t>s</w:t>
      </w:r>
      <w:r w:rsidR="00AB3F31">
        <w:rPr>
          <w:rFonts w:asciiTheme="minorBidi" w:hAnsiTheme="minorBidi"/>
          <w:sz w:val="24"/>
          <w:szCs w:val="24"/>
        </w:rPr>
        <w:t xml:space="preserve"> </w:t>
      </w:r>
      <w:r w:rsidR="006A39B1">
        <w:rPr>
          <w:rFonts w:asciiTheme="minorBidi" w:hAnsiTheme="minorBidi"/>
          <w:sz w:val="24"/>
          <w:szCs w:val="24"/>
        </w:rPr>
        <w:t>is used to refer to something other than a unit of measure</w:t>
      </w:r>
      <w:r w:rsidR="003955CA">
        <w:rPr>
          <w:rFonts w:asciiTheme="minorBidi" w:hAnsiTheme="minorBidi"/>
          <w:sz w:val="24"/>
          <w:szCs w:val="24"/>
        </w:rPr>
        <w:t xml:space="preserve"> on three occasions:</w:t>
      </w:r>
      <w:r w:rsidR="006A39B1">
        <w:rPr>
          <w:rFonts w:asciiTheme="minorBidi" w:hAnsiTheme="minorBidi"/>
          <w:sz w:val="24"/>
          <w:szCs w:val="24"/>
        </w:rPr>
        <w:t xml:space="preserve"> </w:t>
      </w:r>
      <w:r w:rsidR="003955CA">
        <w:rPr>
          <w:rFonts w:asciiTheme="minorBidi" w:hAnsiTheme="minorBidi"/>
          <w:sz w:val="24"/>
          <w:szCs w:val="24"/>
        </w:rPr>
        <w:t>once in the Midrash –</w:t>
      </w:r>
      <w:r w:rsidR="006A39B1">
        <w:rPr>
          <w:rFonts w:asciiTheme="minorBidi" w:hAnsiTheme="minorBidi"/>
          <w:sz w:val="24"/>
          <w:szCs w:val="24"/>
        </w:rPr>
        <w:t xml:space="preserve"> “The </w:t>
      </w:r>
      <w:r w:rsidR="006A39B1">
        <w:rPr>
          <w:rFonts w:asciiTheme="minorBidi" w:hAnsiTheme="minorBidi"/>
          <w:i/>
          <w:iCs/>
          <w:sz w:val="24"/>
          <w:szCs w:val="24"/>
        </w:rPr>
        <w:t xml:space="preserve">beit midrash </w:t>
      </w:r>
      <w:r w:rsidR="006A39B1">
        <w:rPr>
          <w:rFonts w:asciiTheme="minorBidi" w:hAnsiTheme="minorBidi"/>
          <w:sz w:val="24"/>
          <w:szCs w:val="24"/>
        </w:rPr>
        <w:t>of Rabbi Eliezer was shaped like an arena (</w:t>
      </w:r>
      <w:r w:rsidR="006A39B1">
        <w:rPr>
          <w:rFonts w:asciiTheme="minorBidi" w:hAnsiTheme="minorBidi"/>
          <w:i/>
          <w:iCs/>
          <w:sz w:val="24"/>
          <w:szCs w:val="24"/>
        </w:rPr>
        <w:t>ke-min r</w:t>
      </w:r>
      <w:r w:rsidR="00AB3F31">
        <w:rPr>
          <w:rFonts w:asciiTheme="minorBidi" w:hAnsiTheme="minorBidi"/>
          <w:i/>
          <w:iCs/>
          <w:sz w:val="24"/>
          <w:szCs w:val="24"/>
        </w:rPr>
        <w:t>e</w:t>
      </w:r>
      <w:r w:rsidR="003C3FE5">
        <w:rPr>
          <w:rFonts w:asciiTheme="minorBidi" w:hAnsiTheme="minorBidi"/>
          <w:i/>
          <w:iCs/>
          <w:sz w:val="24"/>
          <w:szCs w:val="24"/>
        </w:rPr>
        <w:t>i</w:t>
      </w:r>
      <w:r w:rsidR="006A39B1">
        <w:rPr>
          <w:rFonts w:asciiTheme="minorBidi" w:hAnsiTheme="minorBidi"/>
          <w:i/>
          <w:iCs/>
          <w:sz w:val="24"/>
          <w:szCs w:val="24"/>
        </w:rPr>
        <w:t>s</w:t>
      </w:r>
      <w:r w:rsidR="006A39B1">
        <w:rPr>
          <w:rFonts w:asciiTheme="minorBidi" w:hAnsiTheme="minorBidi"/>
          <w:sz w:val="24"/>
          <w:szCs w:val="24"/>
        </w:rPr>
        <w:t>)” (</w:t>
      </w:r>
      <w:r w:rsidR="006A39B1">
        <w:rPr>
          <w:rFonts w:asciiTheme="minorBidi" w:hAnsiTheme="minorBidi"/>
          <w:i/>
          <w:iCs/>
          <w:sz w:val="24"/>
          <w:szCs w:val="24"/>
        </w:rPr>
        <w:t>Shir Ha-shirim Rabba</w:t>
      </w:r>
      <w:r w:rsidR="006A39B1">
        <w:rPr>
          <w:rFonts w:asciiTheme="minorBidi" w:hAnsiTheme="minorBidi"/>
          <w:sz w:val="24"/>
          <w:szCs w:val="24"/>
        </w:rPr>
        <w:t xml:space="preserve"> 1:1)</w:t>
      </w:r>
      <w:r w:rsidR="003955CA">
        <w:rPr>
          <w:rFonts w:asciiTheme="minorBidi" w:hAnsiTheme="minorBidi"/>
          <w:sz w:val="24"/>
          <w:szCs w:val="24"/>
        </w:rPr>
        <w:t xml:space="preserve">; once in Targum Onkelos, translating the expression </w:t>
      </w:r>
      <w:r w:rsidR="003955CA">
        <w:rPr>
          <w:rFonts w:asciiTheme="minorBidi" w:hAnsiTheme="minorBidi"/>
          <w:i/>
          <w:iCs/>
          <w:sz w:val="24"/>
          <w:szCs w:val="24"/>
        </w:rPr>
        <w:t xml:space="preserve">emek ha-melekh </w:t>
      </w:r>
      <w:r w:rsidR="003955CA">
        <w:rPr>
          <w:rFonts w:asciiTheme="minorBidi" w:hAnsiTheme="minorBidi"/>
          <w:sz w:val="24"/>
          <w:szCs w:val="24"/>
        </w:rPr>
        <w:t xml:space="preserve">(Genesis 14:17) – “The </w:t>
      </w:r>
      <w:r w:rsidR="00537740">
        <w:rPr>
          <w:rFonts w:asciiTheme="minorBidi" w:hAnsiTheme="minorBidi"/>
          <w:sz w:val="24"/>
          <w:szCs w:val="24"/>
        </w:rPr>
        <w:t xml:space="preserve">king’s </w:t>
      </w:r>
      <w:r w:rsidR="003955CA">
        <w:rPr>
          <w:rFonts w:asciiTheme="minorBidi" w:hAnsiTheme="minorBidi"/>
          <w:sz w:val="24"/>
          <w:szCs w:val="24"/>
        </w:rPr>
        <w:t>arena (</w:t>
      </w:r>
      <w:r w:rsidR="003955CA">
        <w:rPr>
          <w:rFonts w:asciiTheme="minorBidi" w:hAnsiTheme="minorBidi"/>
          <w:i/>
          <w:iCs/>
          <w:sz w:val="24"/>
          <w:szCs w:val="24"/>
        </w:rPr>
        <w:t xml:space="preserve">beit </w:t>
      </w:r>
      <w:r w:rsidR="00AB3F31">
        <w:rPr>
          <w:rFonts w:asciiTheme="minorBidi" w:hAnsiTheme="minorBidi"/>
          <w:i/>
          <w:iCs/>
          <w:sz w:val="24"/>
          <w:szCs w:val="24"/>
        </w:rPr>
        <w:t>re</w:t>
      </w:r>
      <w:r w:rsidR="00AD51BE">
        <w:rPr>
          <w:rFonts w:asciiTheme="minorBidi" w:hAnsiTheme="minorBidi"/>
          <w:i/>
          <w:iCs/>
          <w:sz w:val="24"/>
          <w:szCs w:val="24"/>
        </w:rPr>
        <w:t>i</w:t>
      </w:r>
      <w:r w:rsidR="00AB3F31">
        <w:rPr>
          <w:rFonts w:asciiTheme="minorBidi" w:hAnsiTheme="minorBidi"/>
          <w:i/>
          <w:iCs/>
          <w:sz w:val="24"/>
          <w:szCs w:val="24"/>
        </w:rPr>
        <w:t xml:space="preserve">sa </w:t>
      </w:r>
      <w:r w:rsidR="003955CA">
        <w:rPr>
          <w:rFonts w:asciiTheme="minorBidi" w:hAnsiTheme="minorBidi"/>
          <w:i/>
          <w:iCs/>
          <w:sz w:val="24"/>
          <w:szCs w:val="24"/>
        </w:rPr>
        <w:t>de-malka</w:t>
      </w:r>
      <w:r w:rsidR="003955CA">
        <w:rPr>
          <w:rFonts w:asciiTheme="minorBidi" w:hAnsiTheme="minorBidi"/>
          <w:sz w:val="24"/>
          <w:szCs w:val="24"/>
        </w:rPr>
        <w:t xml:space="preserve">)”; and once in Targum Jonathan, translating the </w:t>
      </w:r>
      <w:r w:rsidR="00537740">
        <w:rPr>
          <w:rFonts w:asciiTheme="minorBidi" w:hAnsiTheme="minorBidi"/>
          <w:sz w:val="24"/>
          <w:szCs w:val="24"/>
        </w:rPr>
        <w:t xml:space="preserve">expression </w:t>
      </w:r>
      <w:r w:rsidR="00537740">
        <w:rPr>
          <w:rFonts w:asciiTheme="minorBidi" w:hAnsiTheme="minorBidi"/>
          <w:i/>
          <w:iCs/>
          <w:sz w:val="24"/>
          <w:szCs w:val="24"/>
        </w:rPr>
        <w:t xml:space="preserve">sha’ar ha-susim </w:t>
      </w:r>
      <w:r w:rsidR="00537740">
        <w:rPr>
          <w:rFonts w:asciiTheme="minorBidi" w:hAnsiTheme="minorBidi"/>
          <w:sz w:val="24"/>
          <w:szCs w:val="24"/>
        </w:rPr>
        <w:t>(Jeremiah 31:39) – “The Gate of the King’s Arena (</w:t>
      </w:r>
      <w:r w:rsidR="00537740">
        <w:rPr>
          <w:rFonts w:asciiTheme="minorBidi" w:hAnsiTheme="minorBidi"/>
          <w:i/>
          <w:iCs/>
          <w:sz w:val="24"/>
          <w:szCs w:val="24"/>
        </w:rPr>
        <w:t>tera</w:t>
      </w:r>
      <w:r w:rsidR="00F64A28">
        <w:rPr>
          <w:rFonts w:asciiTheme="minorBidi" w:hAnsiTheme="minorBidi"/>
          <w:i/>
          <w:iCs/>
          <w:sz w:val="24"/>
          <w:szCs w:val="24"/>
        </w:rPr>
        <w:t>’</w:t>
      </w:r>
      <w:r w:rsidR="00537740">
        <w:rPr>
          <w:rFonts w:asciiTheme="minorBidi" w:hAnsiTheme="minorBidi"/>
          <w:i/>
          <w:iCs/>
          <w:sz w:val="24"/>
          <w:szCs w:val="24"/>
        </w:rPr>
        <w:t xml:space="preserve"> beit r</w:t>
      </w:r>
      <w:r w:rsidR="00AB3F31">
        <w:rPr>
          <w:rFonts w:asciiTheme="minorBidi" w:hAnsiTheme="minorBidi"/>
          <w:i/>
          <w:iCs/>
          <w:sz w:val="24"/>
          <w:szCs w:val="24"/>
        </w:rPr>
        <w:t>e</w:t>
      </w:r>
      <w:r w:rsidR="00AD51BE">
        <w:rPr>
          <w:rFonts w:asciiTheme="minorBidi" w:hAnsiTheme="minorBidi"/>
          <w:i/>
          <w:iCs/>
          <w:sz w:val="24"/>
          <w:szCs w:val="24"/>
        </w:rPr>
        <w:t>i</w:t>
      </w:r>
      <w:r w:rsidR="00537740">
        <w:rPr>
          <w:rFonts w:asciiTheme="minorBidi" w:hAnsiTheme="minorBidi"/>
          <w:i/>
          <w:iCs/>
          <w:sz w:val="24"/>
          <w:szCs w:val="24"/>
        </w:rPr>
        <w:t>sa de-malka</w:t>
      </w:r>
      <w:r w:rsidR="00537740">
        <w:rPr>
          <w:rFonts w:asciiTheme="minorBidi" w:hAnsiTheme="minorBidi"/>
          <w:sz w:val="24"/>
          <w:szCs w:val="24"/>
        </w:rPr>
        <w:t xml:space="preserve">).” In all other instances the word </w:t>
      </w:r>
      <w:r w:rsidR="00537740">
        <w:rPr>
          <w:rFonts w:asciiTheme="minorBidi" w:hAnsiTheme="minorBidi"/>
          <w:i/>
          <w:iCs/>
          <w:sz w:val="24"/>
          <w:szCs w:val="24"/>
        </w:rPr>
        <w:t>r</w:t>
      </w:r>
      <w:r w:rsidR="00AB3F31">
        <w:rPr>
          <w:rFonts w:asciiTheme="minorBidi" w:hAnsiTheme="minorBidi"/>
          <w:i/>
          <w:iCs/>
          <w:sz w:val="24"/>
          <w:szCs w:val="24"/>
        </w:rPr>
        <w:t>e</w:t>
      </w:r>
      <w:r w:rsidR="00AD51BE">
        <w:rPr>
          <w:rFonts w:asciiTheme="minorBidi" w:hAnsiTheme="minorBidi"/>
          <w:i/>
          <w:iCs/>
          <w:sz w:val="24"/>
          <w:szCs w:val="24"/>
        </w:rPr>
        <w:t>i</w:t>
      </w:r>
      <w:r w:rsidR="00537740">
        <w:rPr>
          <w:rFonts w:asciiTheme="minorBidi" w:hAnsiTheme="minorBidi"/>
          <w:i/>
          <w:iCs/>
          <w:sz w:val="24"/>
          <w:szCs w:val="24"/>
        </w:rPr>
        <w:t>s</w:t>
      </w:r>
      <w:r w:rsidR="00537740">
        <w:rPr>
          <w:rFonts w:asciiTheme="minorBidi" w:hAnsiTheme="minorBidi"/>
          <w:sz w:val="24"/>
          <w:szCs w:val="24"/>
        </w:rPr>
        <w:t xml:space="preserve"> refers to a unit of distance, always in cases of distances across open spaces, rather than along paved roads. One of these instances is our case, in which the </w:t>
      </w:r>
      <w:r w:rsidR="00912D55">
        <w:rPr>
          <w:rFonts w:asciiTheme="minorBidi" w:hAnsiTheme="minorBidi"/>
          <w:sz w:val="24"/>
          <w:szCs w:val="24"/>
        </w:rPr>
        <w:t xml:space="preserve">person entrusted with bringing the goat to the wilderness would </w:t>
      </w:r>
      <w:r w:rsidR="00144CD8">
        <w:rPr>
          <w:rFonts w:asciiTheme="minorBidi" w:hAnsiTheme="minorBidi"/>
          <w:sz w:val="24"/>
          <w:szCs w:val="24"/>
        </w:rPr>
        <w:t>pass through</w:t>
      </w:r>
      <w:r w:rsidR="005F5581">
        <w:rPr>
          <w:rFonts w:asciiTheme="minorBidi" w:hAnsiTheme="minorBidi"/>
          <w:sz w:val="24"/>
          <w:szCs w:val="24"/>
        </w:rPr>
        <w:t xml:space="preserve"> wadis and mountains, most of </w:t>
      </w:r>
      <w:r w:rsidR="00F64A28">
        <w:rPr>
          <w:rFonts w:asciiTheme="minorBidi" w:hAnsiTheme="minorBidi"/>
          <w:sz w:val="24"/>
          <w:szCs w:val="24"/>
        </w:rPr>
        <w:t>the</w:t>
      </w:r>
      <w:r w:rsidR="005F5581">
        <w:rPr>
          <w:rFonts w:asciiTheme="minorBidi" w:hAnsiTheme="minorBidi"/>
          <w:sz w:val="24"/>
          <w:szCs w:val="24"/>
        </w:rPr>
        <w:t xml:space="preserve"> way in</w:t>
      </w:r>
      <w:r w:rsidR="00912D55">
        <w:rPr>
          <w:rFonts w:asciiTheme="minorBidi" w:hAnsiTheme="minorBidi"/>
          <w:sz w:val="24"/>
          <w:szCs w:val="24"/>
        </w:rPr>
        <w:t xml:space="preserve"> an uninhabited area, </w:t>
      </w:r>
      <w:r w:rsidR="00912D55">
        <w:rPr>
          <w:rFonts w:asciiTheme="minorBidi" w:hAnsiTheme="minorBidi"/>
          <w:sz w:val="24"/>
          <w:szCs w:val="24"/>
        </w:rPr>
        <w:lastRenderedPageBreak/>
        <w:t xml:space="preserve">with no official roads or milestones. One of the characteristics of the use of the </w:t>
      </w:r>
      <w:r w:rsidR="00912D55">
        <w:rPr>
          <w:rFonts w:asciiTheme="minorBidi" w:hAnsiTheme="minorBidi"/>
          <w:b/>
          <w:bCs/>
          <w:sz w:val="24"/>
          <w:szCs w:val="24"/>
        </w:rPr>
        <w:t>r</w:t>
      </w:r>
      <w:r w:rsidR="00144CD8">
        <w:rPr>
          <w:rFonts w:asciiTheme="minorBidi" w:hAnsiTheme="minorBidi"/>
          <w:b/>
          <w:bCs/>
          <w:sz w:val="24"/>
          <w:szCs w:val="24"/>
        </w:rPr>
        <w:t>e</w:t>
      </w:r>
      <w:r w:rsidR="00AD51BE">
        <w:rPr>
          <w:rFonts w:asciiTheme="minorBidi" w:hAnsiTheme="minorBidi"/>
          <w:b/>
          <w:bCs/>
          <w:sz w:val="24"/>
          <w:szCs w:val="24"/>
        </w:rPr>
        <w:t>i</w:t>
      </w:r>
      <w:r w:rsidR="00912D55">
        <w:rPr>
          <w:rFonts w:asciiTheme="minorBidi" w:hAnsiTheme="minorBidi"/>
          <w:b/>
          <w:bCs/>
          <w:sz w:val="24"/>
          <w:szCs w:val="24"/>
        </w:rPr>
        <w:t>s</w:t>
      </w:r>
      <w:r w:rsidR="00912D55">
        <w:rPr>
          <w:rFonts w:asciiTheme="minorBidi" w:hAnsiTheme="minorBidi"/>
          <w:sz w:val="24"/>
          <w:szCs w:val="24"/>
        </w:rPr>
        <w:t xml:space="preserve"> or the </w:t>
      </w:r>
      <w:r w:rsidR="00912D55">
        <w:rPr>
          <w:rFonts w:asciiTheme="minorBidi" w:hAnsiTheme="minorBidi"/>
          <w:b/>
          <w:bCs/>
          <w:sz w:val="24"/>
          <w:szCs w:val="24"/>
        </w:rPr>
        <w:t>stadia</w:t>
      </w:r>
      <w:r w:rsidR="00912D55">
        <w:rPr>
          <w:rFonts w:asciiTheme="minorBidi" w:hAnsiTheme="minorBidi"/>
          <w:sz w:val="24"/>
          <w:szCs w:val="24"/>
        </w:rPr>
        <w:t xml:space="preserve"> is the use of </w:t>
      </w:r>
      <w:r w:rsidR="006F75D1">
        <w:rPr>
          <w:rFonts w:asciiTheme="minorBidi" w:hAnsiTheme="minorBidi"/>
          <w:sz w:val="24"/>
          <w:szCs w:val="24"/>
        </w:rPr>
        <w:t>either numbers smaller than ten or round numbers.</w:t>
      </w:r>
      <w:r w:rsidR="00912D55">
        <w:rPr>
          <w:rFonts w:asciiTheme="minorBidi" w:hAnsiTheme="minorBidi"/>
          <w:sz w:val="24"/>
          <w:szCs w:val="24"/>
        </w:rPr>
        <w:t xml:space="preserve"> We find this</w:t>
      </w:r>
      <w:r w:rsidR="00F64A28">
        <w:rPr>
          <w:rFonts w:asciiTheme="minorBidi" w:hAnsiTheme="minorBidi"/>
          <w:sz w:val="24"/>
          <w:szCs w:val="24"/>
        </w:rPr>
        <w:t>,</w:t>
      </w:r>
      <w:r w:rsidR="006F75D1">
        <w:rPr>
          <w:rFonts w:asciiTheme="minorBidi" w:hAnsiTheme="minorBidi"/>
          <w:sz w:val="24"/>
          <w:szCs w:val="24"/>
        </w:rPr>
        <w:t xml:space="preserve"> for instance</w:t>
      </w:r>
      <w:r w:rsidR="00F64A28">
        <w:rPr>
          <w:rFonts w:asciiTheme="minorBidi" w:hAnsiTheme="minorBidi"/>
          <w:sz w:val="24"/>
          <w:szCs w:val="24"/>
        </w:rPr>
        <w:t>,</w:t>
      </w:r>
      <w:r w:rsidR="00912D55">
        <w:rPr>
          <w:rFonts w:asciiTheme="minorBidi" w:hAnsiTheme="minorBidi"/>
          <w:sz w:val="24"/>
          <w:szCs w:val="24"/>
        </w:rPr>
        <w:t xml:space="preserve"> in the writings of Josephus. Josephus </w:t>
      </w:r>
      <w:r w:rsidR="00F64A28">
        <w:rPr>
          <w:rFonts w:asciiTheme="minorBidi" w:hAnsiTheme="minorBidi"/>
          <w:sz w:val="24"/>
          <w:szCs w:val="24"/>
        </w:rPr>
        <w:t xml:space="preserve">always </w:t>
      </w:r>
      <w:r w:rsidR="0009577E">
        <w:rPr>
          <w:rFonts w:asciiTheme="minorBidi" w:hAnsiTheme="minorBidi"/>
          <w:sz w:val="24"/>
          <w:szCs w:val="24"/>
        </w:rPr>
        <w:t xml:space="preserve">used </w:t>
      </w:r>
      <w:r w:rsidR="0009577E" w:rsidRPr="00C74C58">
        <w:rPr>
          <w:rFonts w:asciiTheme="minorBidi" w:hAnsiTheme="minorBidi"/>
          <w:sz w:val="24"/>
          <w:szCs w:val="24"/>
        </w:rPr>
        <w:t>stadia</w:t>
      </w:r>
      <w:r w:rsidR="0009577E">
        <w:rPr>
          <w:rFonts w:asciiTheme="minorBidi" w:hAnsiTheme="minorBidi"/>
          <w:sz w:val="24"/>
          <w:szCs w:val="24"/>
        </w:rPr>
        <w:t xml:space="preserve"> and not miles, since in his </w:t>
      </w:r>
      <w:r w:rsidR="00F64A28">
        <w:rPr>
          <w:rFonts w:asciiTheme="minorBidi" w:hAnsiTheme="minorBidi"/>
          <w:sz w:val="24"/>
          <w:szCs w:val="24"/>
        </w:rPr>
        <w:t>time</w:t>
      </w:r>
      <w:r w:rsidR="0009577E">
        <w:rPr>
          <w:rFonts w:asciiTheme="minorBidi" w:hAnsiTheme="minorBidi"/>
          <w:sz w:val="24"/>
          <w:szCs w:val="24"/>
        </w:rPr>
        <w:t xml:space="preserve"> the Roman road </w:t>
      </w:r>
      <w:r w:rsidR="00F64A28">
        <w:rPr>
          <w:rFonts w:asciiTheme="minorBidi" w:hAnsiTheme="minorBidi"/>
          <w:sz w:val="24"/>
          <w:szCs w:val="24"/>
        </w:rPr>
        <w:t xml:space="preserve">system </w:t>
      </w:r>
      <w:r w:rsidR="0009577E">
        <w:rPr>
          <w:rFonts w:asciiTheme="minorBidi" w:hAnsiTheme="minorBidi"/>
          <w:sz w:val="24"/>
          <w:szCs w:val="24"/>
        </w:rPr>
        <w:t xml:space="preserve">was not yet developed in the </w:t>
      </w:r>
      <w:r w:rsidR="00F64A28">
        <w:rPr>
          <w:rFonts w:asciiTheme="minorBidi" w:hAnsiTheme="minorBidi"/>
          <w:sz w:val="24"/>
          <w:szCs w:val="24"/>
        </w:rPr>
        <w:t>l</w:t>
      </w:r>
      <w:r w:rsidR="0009577E">
        <w:rPr>
          <w:rFonts w:asciiTheme="minorBidi" w:hAnsiTheme="minorBidi"/>
          <w:sz w:val="24"/>
          <w:szCs w:val="24"/>
        </w:rPr>
        <w:t xml:space="preserve">and of Israel. </w:t>
      </w:r>
    </w:p>
    <w:p w:rsidR="00834F05" w:rsidRDefault="00834F05" w:rsidP="00C74C58">
      <w:pPr>
        <w:spacing w:after="0" w:line="240" w:lineRule="auto"/>
        <w:jc w:val="both"/>
        <w:rPr>
          <w:rFonts w:asciiTheme="minorBidi" w:hAnsiTheme="minorBidi"/>
          <w:b/>
          <w:bCs/>
          <w:sz w:val="24"/>
          <w:szCs w:val="24"/>
        </w:rPr>
      </w:pPr>
    </w:p>
    <w:p w:rsidR="00F8355C" w:rsidRDefault="00F8355C" w:rsidP="00C74C58">
      <w:pPr>
        <w:spacing w:after="0" w:line="240" w:lineRule="auto"/>
        <w:jc w:val="both"/>
        <w:rPr>
          <w:rFonts w:asciiTheme="minorBidi" w:hAnsiTheme="minorBidi"/>
          <w:b/>
          <w:bCs/>
          <w:sz w:val="24"/>
          <w:szCs w:val="24"/>
        </w:rPr>
      </w:pPr>
      <w:r>
        <w:rPr>
          <w:rFonts w:asciiTheme="minorBidi" w:hAnsiTheme="minorBidi"/>
          <w:b/>
          <w:bCs/>
          <w:sz w:val="24"/>
          <w:szCs w:val="24"/>
        </w:rPr>
        <w:t>Where Wa</w:t>
      </w:r>
      <w:r w:rsidR="004779B9">
        <w:rPr>
          <w:rFonts w:asciiTheme="minorBidi" w:hAnsiTheme="minorBidi"/>
          <w:b/>
          <w:bCs/>
          <w:sz w:val="24"/>
          <w:szCs w:val="24"/>
        </w:rPr>
        <w:t xml:space="preserve">s the </w:t>
      </w:r>
      <w:r w:rsidR="00912D55">
        <w:rPr>
          <w:rFonts w:asciiTheme="minorBidi" w:hAnsiTheme="minorBidi"/>
          <w:b/>
          <w:bCs/>
          <w:i/>
          <w:iCs/>
          <w:sz w:val="24"/>
          <w:szCs w:val="24"/>
        </w:rPr>
        <w:t xml:space="preserve">Tzok </w:t>
      </w:r>
      <w:r w:rsidR="004779B9">
        <w:rPr>
          <w:rFonts w:asciiTheme="minorBidi" w:hAnsiTheme="minorBidi"/>
          <w:b/>
          <w:bCs/>
          <w:sz w:val="24"/>
          <w:szCs w:val="24"/>
        </w:rPr>
        <w:t>f</w:t>
      </w:r>
      <w:r>
        <w:rPr>
          <w:rFonts w:asciiTheme="minorBidi" w:hAnsiTheme="minorBidi"/>
          <w:b/>
          <w:bCs/>
          <w:sz w:val="24"/>
          <w:szCs w:val="24"/>
        </w:rPr>
        <w:t xml:space="preserve">rom Which the Goat Was Thrown, and How Does This Affect the </w:t>
      </w:r>
      <w:r w:rsidR="00912D55">
        <w:rPr>
          <w:rFonts w:asciiTheme="minorBidi" w:hAnsiTheme="minorBidi"/>
          <w:b/>
          <w:bCs/>
          <w:sz w:val="24"/>
          <w:szCs w:val="24"/>
        </w:rPr>
        <w:t>Length</w:t>
      </w:r>
      <w:r>
        <w:rPr>
          <w:rFonts w:asciiTheme="minorBidi" w:hAnsiTheme="minorBidi"/>
          <w:b/>
          <w:bCs/>
          <w:sz w:val="24"/>
          <w:szCs w:val="24"/>
        </w:rPr>
        <w:t xml:space="preserve"> of a </w:t>
      </w:r>
      <w:r w:rsidR="00F739F9" w:rsidRPr="00F739F9">
        <w:rPr>
          <w:rFonts w:asciiTheme="minorBidi" w:hAnsiTheme="minorBidi"/>
          <w:b/>
          <w:bCs/>
          <w:sz w:val="24"/>
          <w:szCs w:val="24"/>
        </w:rPr>
        <w:t>Mil</w:t>
      </w:r>
      <w:r>
        <w:rPr>
          <w:rFonts w:asciiTheme="minorBidi" w:hAnsiTheme="minorBidi"/>
          <w:b/>
          <w:bCs/>
          <w:sz w:val="24"/>
          <w:szCs w:val="24"/>
        </w:rPr>
        <w:t>?</w:t>
      </w:r>
    </w:p>
    <w:p w:rsidR="00912D55" w:rsidRDefault="00912D55" w:rsidP="00C74C58">
      <w:pPr>
        <w:spacing w:after="0" w:line="240" w:lineRule="auto"/>
        <w:jc w:val="both"/>
        <w:rPr>
          <w:rFonts w:asciiTheme="minorBidi" w:hAnsiTheme="minorBidi"/>
          <w:b/>
          <w:bCs/>
          <w:sz w:val="24"/>
          <w:szCs w:val="24"/>
        </w:rPr>
      </w:pPr>
    </w:p>
    <w:p w:rsidR="00912D55" w:rsidRDefault="00912D55" w:rsidP="00C74C58">
      <w:pPr>
        <w:spacing w:after="0" w:line="240" w:lineRule="auto"/>
        <w:jc w:val="both"/>
        <w:rPr>
          <w:rFonts w:asciiTheme="minorBidi" w:hAnsiTheme="minorBidi"/>
          <w:sz w:val="24"/>
          <w:szCs w:val="24"/>
        </w:rPr>
      </w:pPr>
      <w:r>
        <w:rPr>
          <w:rFonts w:asciiTheme="minorBidi" w:hAnsiTheme="minorBidi"/>
          <w:sz w:val="24"/>
          <w:szCs w:val="24"/>
        </w:rPr>
        <w:tab/>
      </w:r>
      <w:r w:rsidR="00494175">
        <w:rPr>
          <w:rFonts w:asciiTheme="minorBidi" w:hAnsiTheme="minorBidi"/>
          <w:sz w:val="24"/>
          <w:szCs w:val="24"/>
        </w:rPr>
        <w:t>The Mishna refers to Azazel –</w:t>
      </w:r>
      <w:r>
        <w:rPr>
          <w:rFonts w:asciiTheme="minorBidi" w:hAnsiTheme="minorBidi"/>
          <w:sz w:val="24"/>
          <w:szCs w:val="24"/>
        </w:rPr>
        <w:t xml:space="preserve"> the place where the goat would be sent</w:t>
      </w:r>
      <w:r w:rsidR="00494175">
        <w:rPr>
          <w:rFonts w:asciiTheme="minorBidi" w:hAnsiTheme="minorBidi"/>
          <w:sz w:val="24"/>
          <w:szCs w:val="24"/>
        </w:rPr>
        <w:t xml:space="preserve"> and thrown during the Temple period – as </w:t>
      </w:r>
      <w:r w:rsidR="00494175">
        <w:rPr>
          <w:rFonts w:asciiTheme="minorBidi" w:hAnsiTheme="minorBidi"/>
          <w:i/>
          <w:iCs/>
          <w:sz w:val="24"/>
          <w:szCs w:val="24"/>
        </w:rPr>
        <w:t>tzok</w:t>
      </w:r>
      <w:r w:rsidR="007528F9">
        <w:rPr>
          <w:rFonts w:asciiTheme="minorBidi" w:hAnsiTheme="minorBidi"/>
          <w:sz w:val="24"/>
          <w:szCs w:val="24"/>
        </w:rPr>
        <w:t xml:space="preserve"> or </w:t>
      </w:r>
      <w:r w:rsidR="007528F9">
        <w:rPr>
          <w:rFonts w:asciiTheme="minorBidi" w:hAnsiTheme="minorBidi"/>
          <w:i/>
          <w:iCs/>
          <w:sz w:val="24"/>
          <w:szCs w:val="24"/>
        </w:rPr>
        <w:t>tzuk</w:t>
      </w:r>
      <w:r w:rsidR="00494175">
        <w:rPr>
          <w:rFonts w:asciiTheme="minorBidi" w:hAnsiTheme="minorBidi"/>
          <w:sz w:val="24"/>
          <w:szCs w:val="24"/>
        </w:rPr>
        <w:t xml:space="preserve">, generally with the definite article: “the </w:t>
      </w:r>
      <w:r w:rsidR="00494175">
        <w:rPr>
          <w:rFonts w:asciiTheme="minorBidi" w:hAnsiTheme="minorBidi"/>
          <w:i/>
          <w:iCs/>
          <w:sz w:val="24"/>
          <w:szCs w:val="24"/>
        </w:rPr>
        <w:t>tzok</w:t>
      </w:r>
      <w:r w:rsidR="00494175">
        <w:rPr>
          <w:rFonts w:asciiTheme="minorBidi" w:hAnsiTheme="minorBidi"/>
          <w:sz w:val="24"/>
          <w:szCs w:val="24"/>
        </w:rPr>
        <w:t xml:space="preserve">.” The word </w:t>
      </w:r>
      <w:r w:rsidR="00494175">
        <w:rPr>
          <w:rFonts w:asciiTheme="minorBidi" w:hAnsiTheme="minorBidi"/>
          <w:i/>
          <w:iCs/>
          <w:sz w:val="24"/>
          <w:szCs w:val="24"/>
        </w:rPr>
        <w:t>tzok</w:t>
      </w:r>
      <w:r w:rsidR="00494175">
        <w:rPr>
          <w:rFonts w:asciiTheme="minorBidi" w:hAnsiTheme="minorBidi"/>
          <w:sz w:val="24"/>
          <w:szCs w:val="24"/>
        </w:rPr>
        <w:t xml:space="preserve"> is unique to the Hebrew of the Second Temple period and to rabbinic literature. It is mentioned twice in the Copper Scroll (one of the Dead Sea Scrolls found at Qumran): “the </w:t>
      </w:r>
      <w:r w:rsidR="00D22D98">
        <w:rPr>
          <w:rFonts w:asciiTheme="minorBidi" w:hAnsiTheme="minorBidi"/>
          <w:sz w:val="24"/>
          <w:szCs w:val="24"/>
        </w:rPr>
        <w:t xml:space="preserve">mouth of </w:t>
      </w:r>
      <w:r w:rsidR="00494175">
        <w:rPr>
          <w:rFonts w:asciiTheme="minorBidi" w:hAnsiTheme="minorBidi"/>
          <w:sz w:val="24"/>
          <w:szCs w:val="24"/>
        </w:rPr>
        <w:t xml:space="preserve">the </w:t>
      </w:r>
      <w:r w:rsidR="00494175">
        <w:rPr>
          <w:rFonts w:asciiTheme="minorBidi" w:hAnsiTheme="minorBidi"/>
          <w:i/>
          <w:iCs/>
          <w:sz w:val="24"/>
          <w:szCs w:val="24"/>
        </w:rPr>
        <w:t>tzok</w:t>
      </w:r>
      <w:r w:rsidR="00494175">
        <w:rPr>
          <w:rFonts w:asciiTheme="minorBidi" w:hAnsiTheme="minorBidi"/>
          <w:sz w:val="24"/>
          <w:szCs w:val="24"/>
        </w:rPr>
        <w:t xml:space="preserve"> of </w:t>
      </w:r>
      <w:r w:rsidR="00D22D98">
        <w:rPr>
          <w:rFonts w:asciiTheme="minorBidi" w:hAnsiTheme="minorBidi"/>
          <w:sz w:val="24"/>
          <w:szCs w:val="24"/>
        </w:rPr>
        <w:t xml:space="preserve">the Qidron”; and “the mouth of the </w:t>
      </w:r>
      <w:r w:rsidR="00D22D98">
        <w:rPr>
          <w:rFonts w:asciiTheme="minorBidi" w:hAnsiTheme="minorBidi"/>
          <w:i/>
          <w:iCs/>
          <w:sz w:val="24"/>
          <w:szCs w:val="24"/>
        </w:rPr>
        <w:t>tzok</w:t>
      </w:r>
      <w:r w:rsidR="00D22D98">
        <w:rPr>
          <w:rFonts w:asciiTheme="minorBidi" w:hAnsiTheme="minorBidi"/>
          <w:sz w:val="24"/>
          <w:szCs w:val="24"/>
        </w:rPr>
        <w:t xml:space="preserve"> of Beth-Tamar.” In rabbinic literature, aside from the context of the scapegoat, the word </w:t>
      </w:r>
      <w:r w:rsidR="00D22D98">
        <w:rPr>
          <w:rFonts w:asciiTheme="minorBidi" w:hAnsiTheme="minorBidi"/>
          <w:i/>
          <w:iCs/>
          <w:sz w:val="24"/>
          <w:szCs w:val="24"/>
        </w:rPr>
        <w:t>tzok</w:t>
      </w:r>
      <w:r w:rsidR="00D22D98">
        <w:rPr>
          <w:rFonts w:asciiTheme="minorBidi" w:hAnsiTheme="minorBidi"/>
          <w:sz w:val="24"/>
          <w:szCs w:val="24"/>
        </w:rPr>
        <w:t xml:space="preserve"> is also found in the Mishna: “</w:t>
      </w:r>
      <w:r w:rsidR="00995EEB">
        <w:rPr>
          <w:rFonts w:asciiTheme="minorBidi" w:hAnsiTheme="minorBidi"/>
          <w:sz w:val="24"/>
          <w:szCs w:val="24"/>
        </w:rPr>
        <w:t xml:space="preserve">If it ascended to the top of </w:t>
      </w:r>
      <w:r w:rsidR="00995EEB">
        <w:rPr>
          <w:rFonts w:asciiTheme="minorBidi" w:hAnsiTheme="minorBidi"/>
          <w:i/>
          <w:iCs/>
          <w:sz w:val="24"/>
          <w:szCs w:val="24"/>
        </w:rPr>
        <w:t xml:space="preserve">tzukim </w:t>
      </w:r>
      <w:r w:rsidR="00995EEB">
        <w:rPr>
          <w:rFonts w:asciiTheme="minorBidi" w:hAnsiTheme="minorBidi"/>
          <w:sz w:val="24"/>
          <w:szCs w:val="24"/>
        </w:rPr>
        <w:t xml:space="preserve">and then fell down, it is an unavoidable accident; but if he took it up to the top of </w:t>
      </w:r>
      <w:r w:rsidR="00995EEB">
        <w:rPr>
          <w:rFonts w:asciiTheme="minorBidi" w:hAnsiTheme="minorBidi"/>
          <w:i/>
          <w:iCs/>
          <w:sz w:val="24"/>
          <w:szCs w:val="24"/>
        </w:rPr>
        <w:t>tzukim</w:t>
      </w:r>
      <w:r w:rsidR="00995EEB">
        <w:rPr>
          <w:rFonts w:asciiTheme="minorBidi" w:hAnsiTheme="minorBidi"/>
          <w:sz w:val="24"/>
          <w:szCs w:val="24"/>
        </w:rPr>
        <w:t xml:space="preserve"> and it fell and died, it is no unavoidable accident</w:t>
      </w:r>
      <w:r w:rsidR="00D22D98">
        <w:rPr>
          <w:rFonts w:asciiTheme="minorBidi" w:hAnsiTheme="minorBidi"/>
          <w:sz w:val="24"/>
          <w:szCs w:val="24"/>
        </w:rPr>
        <w:t>” (</w:t>
      </w:r>
      <w:r w:rsidR="00D22D98">
        <w:rPr>
          <w:rFonts w:asciiTheme="minorBidi" w:hAnsiTheme="minorBidi"/>
          <w:i/>
          <w:iCs/>
          <w:sz w:val="24"/>
          <w:szCs w:val="24"/>
        </w:rPr>
        <w:t xml:space="preserve">Bava Metzi’a </w:t>
      </w:r>
      <w:r w:rsidR="00D22D98">
        <w:rPr>
          <w:rFonts w:asciiTheme="minorBidi" w:hAnsiTheme="minorBidi"/>
          <w:sz w:val="24"/>
          <w:szCs w:val="24"/>
        </w:rPr>
        <w:t xml:space="preserve">7:10; see parallel passage in </w:t>
      </w:r>
      <w:r w:rsidR="00D22D98">
        <w:rPr>
          <w:rFonts w:asciiTheme="minorBidi" w:hAnsiTheme="minorBidi"/>
          <w:i/>
          <w:iCs/>
          <w:sz w:val="24"/>
          <w:szCs w:val="24"/>
        </w:rPr>
        <w:t xml:space="preserve">Tosefta Bava Metzi’a </w:t>
      </w:r>
      <w:r w:rsidR="00D22D98">
        <w:rPr>
          <w:rFonts w:asciiTheme="minorBidi" w:hAnsiTheme="minorBidi"/>
          <w:sz w:val="24"/>
          <w:szCs w:val="24"/>
        </w:rPr>
        <w:t xml:space="preserve">8:15, cited in </w:t>
      </w:r>
      <w:r w:rsidR="00D22D98">
        <w:rPr>
          <w:rFonts w:asciiTheme="minorBidi" w:hAnsiTheme="minorBidi"/>
          <w:i/>
          <w:iCs/>
          <w:sz w:val="24"/>
          <w:szCs w:val="24"/>
        </w:rPr>
        <w:t xml:space="preserve">Bava Metzi’a </w:t>
      </w:r>
      <w:r w:rsidR="00D22D98">
        <w:rPr>
          <w:rFonts w:asciiTheme="minorBidi" w:hAnsiTheme="minorBidi"/>
          <w:sz w:val="24"/>
          <w:szCs w:val="24"/>
        </w:rPr>
        <w:t>36b).</w:t>
      </w:r>
      <w:r w:rsidR="00995EEB">
        <w:rPr>
          <w:rFonts w:asciiTheme="minorBidi" w:hAnsiTheme="minorBidi"/>
          <w:sz w:val="24"/>
          <w:szCs w:val="24"/>
        </w:rPr>
        <w:t xml:space="preserve"> The word </w:t>
      </w:r>
      <w:r w:rsidR="00995EEB">
        <w:rPr>
          <w:rFonts w:asciiTheme="minorBidi" w:hAnsiTheme="minorBidi"/>
          <w:i/>
          <w:iCs/>
          <w:sz w:val="24"/>
          <w:szCs w:val="24"/>
        </w:rPr>
        <w:t>tzok</w:t>
      </w:r>
      <w:r w:rsidR="00995EEB">
        <w:rPr>
          <w:rFonts w:asciiTheme="minorBidi" w:hAnsiTheme="minorBidi"/>
          <w:sz w:val="24"/>
          <w:szCs w:val="24"/>
        </w:rPr>
        <w:t xml:space="preserve"> is used to refer to the place where the scapegoat was thrown to its death on Yom Kippur in dozens of the well-known </w:t>
      </w:r>
      <w:r w:rsidR="00995EEB">
        <w:rPr>
          <w:rFonts w:asciiTheme="minorBidi" w:hAnsiTheme="minorBidi"/>
          <w:i/>
          <w:iCs/>
          <w:sz w:val="24"/>
          <w:szCs w:val="24"/>
        </w:rPr>
        <w:t xml:space="preserve">piyyutim </w:t>
      </w:r>
      <w:r w:rsidR="00995EEB">
        <w:rPr>
          <w:rFonts w:asciiTheme="minorBidi" w:hAnsiTheme="minorBidi"/>
          <w:sz w:val="24"/>
          <w:szCs w:val="24"/>
        </w:rPr>
        <w:t xml:space="preserve">that focused on the Yom Kippur service. One of the versions of the Jerusalem Targum (MS Neofiti) translates the expression “to Azazel in the wilderness” as “to the wilderness of </w:t>
      </w:r>
      <w:r w:rsidR="00995EEB" w:rsidRPr="00995EEB">
        <w:rPr>
          <w:rFonts w:asciiTheme="minorBidi" w:hAnsiTheme="minorBidi"/>
          <w:i/>
          <w:iCs/>
          <w:sz w:val="24"/>
          <w:szCs w:val="24"/>
        </w:rPr>
        <w:t>Tzok</w:t>
      </w:r>
      <w:r w:rsidR="00995EEB">
        <w:rPr>
          <w:rFonts w:asciiTheme="minorBidi" w:hAnsiTheme="minorBidi"/>
          <w:sz w:val="24"/>
          <w:szCs w:val="24"/>
        </w:rPr>
        <w:t xml:space="preserve"> – to Azazel.”</w:t>
      </w:r>
    </w:p>
    <w:p w:rsidR="00995EEB" w:rsidRDefault="00995EEB" w:rsidP="00C74C58">
      <w:pPr>
        <w:spacing w:after="0" w:line="240" w:lineRule="auto"/>
        <w:jc w:val="both"/>
        <w:rPr>
          <w:rFonts w:asciiTheme="minorBidi" w:hAnsiTheme="minorBidi"/>
          <w:sz w:val="24"/>
          <w:szCs w:val="24"/>
        </w:rPr>
      </w:pPr>
    </w:p>
    <w:p w:rsidR="00995EEB" w:rsidRDefault="00995EEB" w:rsidP="00C74C58">
      <w:pPr>
        <w:spacing w:after="0" w:line="240" w:lineRule="auto"/>
        <w:jc w:val="both"/>
        <w:rPr>
          <w:rFonts w:asciiTheme="minorBidi" w:hAnsiTheme="minorBidi"/>
          <w:sz w:val="24"/>
          <w:szCs w:val="24"/>
        </w:rPr>
      </w:pPr>
      <w:r>
        <w:rPr>
          <w:rFonts w:asciiTheme="minorBidi" w:hAnsiTheme="minorBidi"/>
          <w:sz w:val="24"/>
          <w:szCs w:val="24"/>
        </w:rPr>
        <w:tab/>
        <w:t xml:space="preserve">The location of this </w:t>
      </w:r>
      <w:r>
        <w:rPr>
          <w:rFonts w:asciiTheme="minorBidi" w:hAnsiTheme="minorBidi"/>
          <w:i/>
          <w:iCs/>
          <w:sz w:val="24"/>
          <w:szCs w:val="24"/>
        </w:rPr>
        <w:t>tzok</w:t>
      </w:r>
      <w:r>
        <w:rPr>
          <w:rFonts w:asciiTheme="minorBidi" w:hAnsiTheme="minorBidi"/>
          <w:sz w:val="24"/>
          <w:szCs w:val="24"/>
        </w:rPr>
        <w:t xml:space="preserve"> was apparently southeast of Jerusalem. The </w:t>
      </w:r>
      <w:r w:rsidR="007528F9">
        <w:rPr>
          <w:rFonts w:asciiTheme="minorBidi" w:hAnsiTheme="minorBidi"/>
          <w:sz w:val="24"/>
          <w:szCs w:val="24"/>
        </w:rPr>
        <w:t>well</w:t>
      </w:r>
      <w:r w:rsidR="00F64A28">
        <w:rPr>
          <w:rFonts w:asciiTheme="minorBidi" w:hAnsiTheme="minorBidi"/>
          <w:sz w:val="24"/>
          <w:szCs w:val="24"/>
        </w:rPr>
        <w:t>-</w:t>
      </w:r>
      <w:r w:rsidR="007528F9">
        <w:rPr>
          <w:rFonts w:asciiTheme="minorBidi" w:hAnsiTheme="minorBidi"/>
          <w:sz w:val="24"/>
          <w:szCs w:val="24"/>
        </w:rPr>
        <w:t xml:space="preserve">known researcher of the historical </w:t>
      </w:r>
      <w:r w:rsidR="0071290D">
        <w:rPr>
          <w:rFonts w:asciiTheme="minorBidi" w:hAnsiTheme="minorBidi"/>
          <w:sz w:val="24"/>
          <w:szCs w:val="24"/>
        </w:rPr>
        <w:t>geography</w:t>
      </w:r>
      <w:r w:rsidR="007528F9">
        <w:rPr>
          <w:rFonts w:asciiTheme="minorBidi" w:hAnsiTheme="minorBidi"/>
          <w:sz w:val="24"/>
          <w:szCs w:val="24"/>
        </w:rPr>
        <w:t xml:space="preserve"> of the </w:t>
      </w:r>
      <w:r w:rsidR="00F64A28">
        <w:rPr>
          <w:rFonts w:asciiTheme="minorBidi" w:hAnsiTheme="minorBidi"/>
          <w:sz w:val="24"/>
          <w:szCs w:val="24"/>
        </w:rPr>
        <w:t>l</w:t>
      </w:r>
      <w:r w:rsidR="007528F9">
        <w:rPr>
          <w:rFonts w:asciiTheme="minorBidi" w:hAnsiTheme="minorBidi"/>
          <w:sz w:val="24"/>
          <w:szCs w:val="24"/>
        </w:rPr>
        <w:t>and of Israel</w:t>
      </w:r>
      <w:r>
        <w:rPr>
          <w:rFonts w:asciiTheme="minorBidi" w:hAnsiTheme="minorBidi"/>
          <w:sz w:val="24"/>
          <w:szCs w:val="24"/>
        </w:rPr>
        <w:t xml:space="preserve"> Gustaf Dalman called attention to a Christian source </w:t>
      </w:r>
      <w:r w:rsidR="00FC049D">
        <w:rPr>
          <w:rFonts w:asciiTheme="minorBidi" w:hAnsiTheme="minorBidi"/>
          <w:sz w:val="24"/>
          <w:szCs w:val="24"/>
        </w:rPr>
        <w:t>–</w:t>
      </w:r>
      <w:r>
        <w:rPr>
          <w:rFonts w:asciiTheme="minorBidi" w:hAnsiTheme="minorBidi"/>
          <w:sz w:val="24"/>
          <w:szCs w:val="24"/>
        </w:rPr>
        <w:t xml:space="preserve"> </w:t>
      </w:r>
      <w:r w:rsidR="00FC049D">
        <w:rPr>
          <w:rFonts w:asciiTheme="minorBidi" w:hAnsiTheme="minorBidi"/>
          <w:i/>
          <w:iCs/>
          <w:sz w:val="24"/>
          <w:szCs w:val="24"/>
        </w:rPr>
        <w:t>The Life of Chariton</w:t>
      </w:r>
      <w:r w:rsidR="00FC049D">
        <w:rPr>
          <w:rFonts w:asciiTheme="minorBidi" w:hAnsiTheme="minorBidi"/>
          <w:sz w:val="24"/>
          <w:szCs w:val="24"/>
        </w:rPr>
        <w:t xml:space="preserve">. Chariton lived in the fourth century CE and was the father of the ascetic movement in the Judean desert. </w:t>
      </w:r>
      <w:r w:rsidR="00FC049D">
        <w:rPr>
          <w:rFonts w:asciiTheme="minorBidi" w:hAnsiTheme="minorBidi"/>
          <w:i/>
          <w:iCs/>
          <w:sz w:val="24"/>
          <w:szCs w:val="24"/>
        </w:rPr>
        <w:t>The Life of Chariton</w:t>
      </w:r>
      <w:r w:rsidR="00FC049D">
        <w:rPr>
          <w:rFonts w:asciiTheme="minorBidi" w:hAnsiTheme="minorBidi"/>
          <w:sz w:val="24"/>
          <w:szCs w:val="24"/>
        </w:rPr>
        <w:t xml:space="preserve"> was written in Greek by an anonymous ascetic between the years 560-614 CE. The third and final monastery</w:t>
      </w:r>
      <w:r w:rsidR="00385E8D">
        <w:rPr>
          <w:rFonts w:asciiTheme="minorBidi" w:hAnsiTheme="minorBidi"/>
          <w:sz w:val="24"/>
          <w:szCs w:val="24"/>
        </w:rPr>
        <w:t xml:space="preserve"> </w:t>
      </w:r>
      <w:r w:rsidR="00FC049D">
        <w:rPr>
          <w:rFonts w:asciiTheme="minorBidi" w:hAnsiTheme="minorBidi"/>
          <w:sz w:val="24"/>
          <w:szCs w:val="24"/>
        </w:rPr>
        <w:t xml:space="preserve">that Chariton constructed, in which he lived for several years, is described in </w:t>
      </w:r>
      <w:r w:rsidR="00FC049D">
        <w:rPr>
          <w:rFonts w:asciiTheme="minorBidi" w:hAnsiTheme="minorBidi"/>
          <w:i/>
          <w:iCs/>
          <w:sz w:val="24"/>
          <w:szCs w:val="24"/>
        </w:rPr>
        <w:t>The Life of Chariton</w:t>
      </w:r>
      <w:r w:rsidR="00FC049D">
        <w:rPr>
          <w:rFonts w:asciiTheme="minorBidi" w:hAnsiTheme="minorBidi"/>
          <w:sz w:val="24"/>
          <w:szCs w:val="24"/>
        </w:rPr>
        <w:t xml:space="preserve"> as follows:</w:t>
      </w:r>
    </w:p>
    <w:p w:rsidR="000450E4" w:rsidRDefault="000450E4" w:rsidP="00C74C58">
      <w:pPr>
        <w:spacing w:after="0" w:line="240" w:lineRule="auto"/>
        <w:ind w:left="720"/>
        <w:jc w:val="both"/>
        <w:rPr>
          <w:rFonts w:asciiTheme="minorBidi" w:hAnsiTheme="minorBidi"/>
          <w:sz w:val="24"/>
          <w:szCs w:val="24"/>
        </w:rPr>
      </w:pPr>
    </w:p>
    <w:p w:rsidR="000450E4" w:rsidRPr="00385E8D" w:rsidRDefault="000450E4" w:rsidP="00C74C58">
      <w:pPr>
        <w:spacing w:after="0" w:line="240" w:lineRule="auto"/>
        <w:ind w:left="720"/>
        <w:jc w:val="both"/>
        <w:rPr>
          <w:rFonts w:asciiTheme="minorBidi" w:hAnsiTheme="minorBidi"/>
          <w:sz w:val="24"/>
          <w:szCs w:val="24"/>
        </w:rPr>
      </w:pPr>
      <w:r>
        <w:rPr>
          <w:rFonts w:asciiTheme="minorBidi" w:hAnsiTheme="minorBidi"/>
          <w:sz w:val="24"/>
          <w:szCs w:val="24"/>
        </w:rPr>
        <w:t>…and he went to a different part of the desert, to a place approximately fourteen stadia from Tekoa (</w:t>
      </w:r>
      <w:r w:rsidRPr="000450E4">
        <w:rPr>
          <w:rFonts w:asciiTheme="minorBidi" w:hAnsiTheme="minorBidi"/>
          <w:sz w:val="24"/>
          <w:szCs w:val="24"/>
        </w:rPr>
        <w:t>Thekō</w:t>
      </w:r>
      <w:r>
        <w:rPr>
          <w:rFonts w:asciiTheme="minorBidi" w:hAnsiTheme="minorBidi"/>
          <w:sz w:val="24"/>
          <w:szCs w:val="24"/>
        </w:rPr>
        <w:t>), which was the name of a certain possession (</w:t>
      </w:r>
      <w:r w:rsidRPr="000450E4">
        <w:rPr>
          <w:rFonts w:asciiTheme="minorBidi" w:hAnsiTheme="minorBidi"/>
          <w:i/>
          <w:iCs/>
          <w:sz w:val="24"/>
          <w:szCs w:val="24"/>
        </w:rPr>
        <w:t>ktēma</w:t>
      </w:r>
      <w:r>
        <w:rPr>
          <w:rFonts w:asciiTheme="minorBidi" w:hAnsiTheme="minorBidi"/>
          <w:sz w:val="24"/>
          <w:szCs w:val="24"/>
        </w:rPr>
        <w:t xml:space="preserve"> in Greek; the residents of Tekoa were apparently sharecroppers who worked the land for its wealthy owners)…. Thus Chariton founded in this place as well a holy </w:t>
      </w:r>
      <w:r>
        <w:rPr>
          <w:rFonts w:asciiTheme="minorBidi" w:hAnsiTheme="minorBidi"/>
          <w:i/>
          <w:iCs/>
          <w:sz w:val="24"/>
          <w:szCs w:val="24"/>
        </w:rPr>
        <w:t>laura</w:t>
      </w:r>
      <w:r w:rsidR="00D4503C">
        <w:rPr>
          <w:rFonts w:asciiTheme="minorBidi" w:hAnsiTheme="minorBidi"/>
          <w:sz w:val="24"/>
          <w:szCs w:val="24"/>
        </w:rPr>
        <w:t xml:space="preserve"> (</w:t>
      </w:r>
      <w:r w:rsidR="00F64A28">
        <w:rPr>
          <w:rFonts w:asciiTheme="minorBidi" w:hAnsiTheme="minorBidi"/>
          <w:sz w:val="24"/>
          <w:szCs w:val="24"/>
        </w:rPr>
        <w:t xml:space="preserve">a </w:t>
      </w:r>
      <w:r w:rsidR="007528F9">
        <w:rPr>
          <w:rFonts w:asciiTheme="minorBidi" w:hAnsiTheme="minorBidi"/>
          <w:sz w:val="24"/>
          <w:szCs w:val="24"/>
        </w:rPr>
        <w:t xml:space="preserve">primary type of </w:t>
      </w:r>
      <w:r w:rsidR="00D4503C">
        <w:rPr>
          <w:rFonts w:asciiTheme="minorBidi" w:hAnsiTheme="minorBidi"/>
          <w:sz w:val="24"/>
          <w:szCs w:val="24"/>
        </w:rPr>
        <w:t>monastery for hermits)</w:t>
      </w:r>
      <w:r w:rsidR="00385E8D">
        <w:rPr>
          <w:rFonts w:asciiTheme="minorBidi" w:hAnsiTheme="minorBidi"/>
          <w:sz w:val="24"/>
          <w:szCs w:val="24"/>
        </w:rPr>
        <w:t xml:space="preserve">. This </w:t>
      </w:r>
      <w:r w:rsidR="00385E8D">
        <w:rPr>
          <w:rFonts w:asciiTheme="minorBidi" w:hAnsiTheme="minorBidi"/>
          <w:i/>
          <w:iCs/>
          <w:sz w:val="24"/>
          <w:szCs w:val="24"/>
        </w:rPr>
        <w:t>laura</w:t>
      </w:r>
      <w:r w:rsidR="00385E8D">
        <w:rPr>
          <w:rFonts w:asciiTheme="minorBidi" w:hAnsiTheme="minorBidi"/>
          <w:sz w:val="24"/>
          <w:szCs w:val="24"/>
        </w:rPr>
        <w:t xml:space="preserve"> is called S</w:t>
      </w:r>
      <w:r w:rsidR="00542163">
        <w:rPr>
          <w:rFonts w:asciiTheme="minorBidi" w:hAnsiTheme="minorBidi"/>
          <w:sz w:val="24"/>
          <w:szCs w:val="24"/>
        </w:rPr>
        <w:t>o</w:t>
      </w:r>
      <w:r w:rsidR="00385E8D">
        <w:rPr>
          <w:rFonts w:asciiTheme="minorBidi" w:hAnsiTheme="minorBidi"/>
          <w:sz w:val="24"/>
          <w:szCs w:val="24"/>
        </w:rPr>
        <w:t>uka (</w:t>
      </w:r>
      <w:r w:rsidR="00385E8D" w:rsidRPr="00385E8D">
        <w:rPr>
          <w:rFonts w:asciiTheme="minorBidi" w:hAnsiTheme="minorBidi"/>
          <w:sz w:val="24"/>
          <w:szCs w:val="24"/>
        </w:rPr>
        <w:t>Σουκα</w:t>
      </w:r>
      <w:r w:rsidR="00385E8D">
        <w:rPr>
          <w:rFonts w:asciiTheme="minorBidi" w:hAnsiTheme="minorBidi"/>
          <w:sz w:val="24"/>
          <w:szCs w:val="24"/>
        </w:rPr>
        <w:t>) by some, who claim to use the Syriac language, while others call it in Greek “the New Laura.”</w:t>
      </w:r>
    </w:p>
    <w:p w:rsidR="00FC049D" w:rsidRPr="00FC049D" w:rsidRDefault="00FC049D" w:rsidP="00C74C58">
      <w:pPr>
        <w:spacing w:after="0" w:line="240" w:lineRule="auto"/>
        <w:jc w:val="both"/>
        <w:rPr>
          <w:rFonts w:asciiTheme="minorBidi" w:hAnsiTheme="minorBidi"/>
          <w:sz w:val="24"/>
          <w:szCs w:val="24"/>
        </w:rPr>
      </w:pPr>
    </w:p>
    <w:p w:rsidR="00F8355C" w:rsidRDefault="00385E8D" w:rsidP="00C74C58">
      <w:pPr>
        <w:spacing w:after="0" w:line="240" w:lineRule="auto"/>
        <w:jc w:val="both"/>
        <w:rPr>
          <w:rFonts w:asciiTheme="minorBidi" w:hAnsiTheme="minorBidi"/>
          <w:sz w:val="24"/>
          <w:szCs w:val="24"/>
        </w:rPr>
      </w:pPr>
      <w:r>
        <w:rPr>
          <w:rFonts w:asciiTheme="minorBidi" w:hAnsiTheme="minorBidi"/>
          <w:sz w:val="24"/>
          <w:szCs w:val="24"/>
        </w:rPr>
        <w:t xml:space="preserve">Fourteen stadia are approximately 8,500 feet. The ruins of the </w:t>
      </w:r>
      <w:r w:rsidR="00D4503C">
        <w:rPr>
          <w:rFonts w:asciiTheme="minorBidi" w:hAnsiTheme="minorBidi"/>
          <w:sz w:val="24"/>
          <w:szCs w:val="24"/>
        </w:rPr>
        <w:t>monastery</w:t>
      </w:r>
      <w:r>
        <w:rPr>
          <w:rFonts w:asciiTheme="minorBidi" w:hAnsiTheme="minorBidi"/>
          <w:sz w:val="24"/>
          <w:szCs w:val="24"/>
        </w:rPr>
        <w:t xml:space="preserve">, along with the small spring nearby and the “hanging cave” where Chariton himself lived, are well known today and have been studied from an archaeological perspective. They are located below the modern </w:t>
      </w:r>
      <w:r w:rsidR="007528F9">
        <w:rPr>
          <w:rFonts w:asciiTheme="minorBidi" w:hAnsiTheme="minorBidi"/>
          <w:sz w:val="24"/>
          <w:szCs w:val="24"/>
        </w:rPr>
        <w:t xml:space="preserve">Jewish settlement </w:t>
      </w:r>
      <w:r>
        <w:rPr>
          <w:rFonts w:asciiTheme="minorBidi" w:hAnsiTheme="minorBidi"/>
          <w:sz w:val="24"/>
          <w:szCs w:val="24"/>
        </w:rPr>
        <w:t>of Tekoa and about 9,000 feet northeast of ancient Tekoa on the cliffs of Nahal Tekoa (Wadi Khureitun).</w:t>
      </w:r>
    </w:p>
    <w:p w:rsidR="00385E8D" w:rsidRDefault="00385E8D" w:rsidP="00C74C58">
      <w:pPr>
        <w:spacing w:after="0" w:line="240" w:lineRule="auto"/>
        <w:jc w:val="both"/>
        <w:rPr>
          <w:rFonts w:asciiTheme="minorBidi" w:hAnsiTheme="minorBidi"/>
          <w:sz w:val="24"/>
          <w:szCs w:val="24"/>
        </w:rPr>
      </w:pPr>
    </w:p>
    <w:p w:rsidR="00385E8D" w:rsidRDefault="00385E8D" w:rsidP="00C74C58">
      <w:pPr>
        <w:spacing w:after="0" w:line="240" w:lineRule="auto"/>
        <w:jc w:val="both"/>
        <w:rPr>
          <w:rFonts w:asciiTheme="minorBidi" w:hAnsiTheme="minorBidi"/>
          <w:sz w:val="24"/>
          <w:szCs w:val="24"/>
        </w:rPr>
      </w:pPr>
      <w:r>
        <w:rPr>
          <w:rFonts w:asciiTheme="minorBidi" w:hAnsiTheme="minorBidi"/>
          <w:sz w:val="24"/>
          <w:szCs w:val="24"/>
        </w:rPr>
        <w:tab/>
        <w:t>Dalman believed that S</w:t>
      </w:r>
      <w:r w:rsidR="00542163">
        <w:rPr>
          <w:rFonts w:asciiTheme="minorBidi" w:hAnsiTheme="minorBidi"/>
          <w:sz w:val="24"/>
          <w:szCs w:val="24"/>
        </w:rPr>
        <w:t>o</w:t>
      </w:r>
      <w:r>
        <w:rPr>
          <w:rFonts w:asciiTheme="minorBidi" w:hAnsiTheme="minorBidi"/>
          <w:sz w:val="24"/>
          <w:szCs w:val="24"/>
        </w:rPr>
        <w:t>uk</w:t>
      </w:r>
      <w:r w:rsidR="00D4503C">
        <w:rPr>
          <w:rFonts w:asciiTheme="minorBidi" w:hAnsiTheme="minorBidi"/>
          <w:sz w:val="24"/>
          <w:szCs w:val="24"/>
        </w:rPr>
        <w:t>a (</w:t>
      </w:r>
      <w:r w:rsidR="00D4503C" w:rsidRPr="00385E8D">
        <w:rPr>
          <w:rFonts w:asciiTheme="minorBidi" w:hAnsiTheme="minorBidi"/>
          <w:sz w:val="24"/>
          <w:szCs w:val="24"/>
        </w:rPr>
        <w:t>Σουκα</w:t>
      </w:r>
      <w:r w:rsidR="00542163">
        <w:rPr>
          <w:rFonts w:asciiTheme="minorBidi" w:hAnsiTheme="minorBidi"/>
          <w:sz w:val="24"/>
          <w:szCs w:val="24"/>
        </w:rPr>
        <w:t xml:space="preserve"> in the Greek source</w:t>
      </w:r>
      <w:r w:rsidR="00D4503C">
        <w:rPr>
          <w:rFonts w:asciiTheme="minorBidi" w:hAnsiTheme="minorBidi"/>
          <w:sz w:val="24"/>
          <w:szCs w:val="24"/>
        </w:rPr>
        <w:t xml:space="preserve">) is actually </w:t>
      </w:r>
      <w:r w:rsidR="00D4503C">
        <w:rPr>
          <w:rFonts w:asciiTheme="minorBidi" w:hAnsiTheme="minorBidi"/>
          <w:i/>
          <w:iCs/>
          <w:sz w:val="24"/>
          <w:szCs w:val="24"/>
        </w:rPr>
        <w:t>tzuka</w:t>
      </w:r>
      <w:r w:rsidR="00D4503C">
        <w:rPr>
          <w:rFonts w:asciiTheme="minorBidi" w:hAnsiTheme="minorBidi"/>
          <w:sz w:val="24"/>
          <w:szCs w:val="24"/>
        </w:rPr>
        <w:t xml:space="preserve"> – the </w:t>
      </w:r>
      <w:r w:rsidR="00D4503C">
        <w:rPr>
          <w:rFonts w:asciiTheme="minorBidi" w:hAnsiTheme="minorBidi"/>
          <w:i/>
          <w:iCs/>
          <w:sz w:val="24"/>
          <w:szCs w:val="24"/>
        </w:rPr>
        <w:t>tzok</w:t>
      </w:r>
      <w:r w:rsidR="00D4503C" w:rsidRPr="00D4503C">
        <w:rPr>
          <w:rFonts w:asciiTheme="minorBidi" w:hAnsiTheme="minorBidi"/>
          <w:sz w:val="24"/>
          <w:szCs w:val="24"/>
        </w:rPr>
        <w:t>,</w:t>
      </w:r>
      <w:r w:rsidR="00D4503C">
        <w:rPr>
          <w:rFonts w:asciiTheme="minorBidi" w:hAnsiTheme="minorBidi"/>
          <w:sz w:val="24"/>
          <w:szCs w:val="24"/>
        </w:rPr>
        <w:t xml:space="preserve"> the place where the goat was thrown – whose name was preserved in local tradition since the time of the Temple. He speculates that this was a territorial name that related to the higher, craggy areas of Nahal Tekoa and Nahal Dragot, citing other Christian sources on the ascetic movement in the Judean desert that mention the names of two additional regions in the Judean desert. The vicinity of the monastery itself, located today by the section of the wadi between the </w:t>
      </w:r>
      <w:r w:rsidR="00970015">
        <w:rPr>
          <w:rFonts w:asciiTheme="minorBidi" w:hAnsiTheme="minorBidi"/>
          <w:sz w:val="24"/>
          <w:szCs w:val="24"/>
        </w:rPr>
        <w:t xml:space="preserve">settlements </w:t>
      </w:r>
      <w:r w:rsidR="00D4503C">
        <w:rPr>
          <w:rFonts w:asciiTheme="minorBidi" w:hAnsiTheme="minorBidi"/>
          <w:sz w:val="24"/>
          <w:szCs w:val="24"/>
        </w:rPr>
        <w:t xml:space="preserve">of Tekoa and Nokdim, is not particularly </w:t>
      </w:r>
      <w:r w:rsidR="00FD1E09">
        <w:rPr>
          <w:rFonts w:asciiTheme="minorBidi" w:hAnsiTheme="minorBidi"/>
          <w:sz w:val="24"/>
          <w:szCs w:val="24"/>
        </w:rPr>
        <w:t>desert</w:t>
      </w:r>
      <w:r w:rsidR="00D4503C">
        <w:rPr>
          <w:rFonts w:asciiTheme="minorBidi" w:hAnsiTheme="minorBidi"/>
          <w:sz w:val="24"/>
          <w:szCs w:val="24"/>
        </w:rPr>
        <w:t>-like. Thus, it would seem that the goat would be thrown from cliffs farther to the east in the same region.</w:t>
      </w:r>
    </w:p>
    <w:p w:rsidR="00D4503C" w:rsidRDefault="00D4503C" w:rsidP="00C74C58">
      <w:pPr>
        <w:spacing w:after="0" w:line="240" w:lineRule="auto"/>
        <w:jc w:val="both"/>
        <w:rPr>
          <w:rFonts w:asciiTheme="minorBidi" w:hAnsiTheme="minorBidi"/>
          <w:sz w:val="24"/>
          <w:szCs w:val="24"/>
        </w:rPr>
      </w:pPr>
    </w:p>
    <w:p w:rsidR="001C49FA" w:rsidRDefault="00D4503C" w:rsidP="00C74C58">
      <w:pPr>
        <w:spacing w:after="0" w:line="240" w:lineRule="auto"/>
        <w:jc w:val="both"/>
        <w:rPr>
          <w:rFonts w:asciiTheme="minorBidi" w:hAnsiTheme="minorBidi"/>
          <w:sz w:val="24"/>
          <w:szCs w:val="24"/>
        </w:rPr>
      </w:pPr>
      <w:r>
        <w:rPr>
          <w:rFonts w:asciiTheme="minorBidi" w:hAnsiTheme="minorBidi"/>
          <w:sz w:val="24"/>
          <w:szCs w:val="24"/>
        </w:rPr>
        <w:tab/>
        <w:t xml:space="preserve">Based on this, the road from Jerusalem to the </w:t>
      </w:r>
      <w:r>
        <w:rPr>
          <w:rFonts w:asciiTheme="minorBidi" w:hAnsiTheme="minorBidi"/>
          <w:i/>
          <w:iCs/>
          <w:sz w:val="24"/>
          <w:szCs w:val="24"/>
        </w:rPr>
        <w:t>tzok</w:t>
      </w:r>
      <w:r>
        <w:rPr>
          <w:rFonts w:asciiTheme="minorBidi" w:hAnsiTheme="minorBidi"/>
          <w:sz w:val="24"/>
          <w:szCs w:val="24"/>
        </w:rPr>
        <w:t xml:space="preserve"> must have run from the northwest to the southeast. This conclusion has importance that transcends </w:t>
      </w:r>
      <w:r w:rsidR="00282BE2">
        <w:rPr>
          <w:rFonts w:asciiTheme="minorBidi" w:hAnsiTheme="minorBidi"/>
          <w:sz w:val="24"/>
          <w:szCs w:val="24"/>
        </w:rPr>
        <w:t>all topographical questions. The Mishna relates that there were ten booths (</w:t>
      </w:r>
      <w:r w:rsidR="00282BE2">
        <w:rPr>
          <w:rFonts w:asciiTheme="minorBidi" w:hAnsiTheme="minorBidi"/>
          <w:i/>
          <w:iCs/>
          <w:sz w:val="24"/>
          <w:szCs w:val="24"/>
        </w:rPr>
        <w:t>sukkot</w:t>
      </w:r>
      <w:r w:rsidR="00282BE2">
        <w:rPr>
          <w:rFonts w:asciiTheme="minorBidi" w:hAnsiTheme="minorBidi"/>
          <w:sz w:val="24"/>
          <w:szCs w:val="24"/>
        </w:rPr>
        <w:t xml:space="preserve">) along this road, and that the nobility of Jerusalem would accompany the </w:t>
      </w:r>
      <w:r w:rsidR="00AF0CDA">
        <w:rPr>
          <w:rFonts w:asciiTheme="minorBidi" w:hAnsiTheme="minorBidi"/>
          <w:sz w:val="24"/>
          <w:szCs w:val="24"/>
        </w:rPr>
        <w:t>“designated man”</w:t>
      </w:r>
      <w:r w:rsidR="00282BE2">
        <w:rPr>
          <w:rFonts w:asciiTheme="minorBidi" w:hAnsiTheme="minorBidi"/>
          <w:sz w:val="24"/>
          <w:szCs w:val="24"/>
        </w:rPr>
        <w:t xml:space="preserve"> up to the first booth, and then from booth to booth – each time traveling </w:t>
      </w:r>
      <w:r w:rsidR="001C49FA">
        <w:rPr>
          <w:rFonts w:asciiTheme="minorBidi" w:hAnsiTheme="minorBidi"/>
          <w:sz w:val="24"/>
          <w:szCs w:val="24"/>
        </w:rPr>
        <w:t xml:space="preserve">the maximum distance permitted under the laws of </w:t>
      </w:r>
      <w:r w:rsidR="001C49FA">
        <w:rPr>
          <w:rFonts w:asciiTheme="minorBidi" w:hAnsiTheme="minorBidi"/>
          <w:i/>
          <w:iCs/>
          <w:sz w:val="24"/>
          <w:szCs w:val="24"/>
        </w:rPr>
        <w:t>techum Shabbat</w:t>
      </w:r>
      <w:r w:rsidR="001C49FA">
        <w:rPr>
          <w:rFonts w:asciiTheme="minorBidi" w:hAnsiTheme="minorBidi"/>
          <w:sz w:val="24"/>
          <w:szCs w:val="24"/>
        </w:rPr>
        <w:t xml:space="preserve">. This would seem to be an explicit proof that a mil is 2,000 cubits. However, the distance from Jerusalem to the estimated location of the </w:t>
      </w:r>
      <w:r w:rsidR="001C49FA">
        <w:rPr>
          <w:rFonts w:asciiTheme="minorBidi" w:hAnsiTheme="minorBidi"/>
          <w:i/>
          <w:iCs/>
          <w:sz w:val="24"/>
          <w:szCs w:val="24"/>
        </w:rPr>
        <w:t>tzok</w:t>
      </w:r>
      <w:r w:rsidR="001C49FA">
        <w:rPr>
          <w:rFonts w:asciiTheme="minorBidi" w:hAnsiTheme="minorBidi"/>
          <w:sz w:val="24"/>
          <w:szCs w:val="24"/>
        </w:rPr>
        <w:t xml:space="preserve"> is greater than 50,000 feet, which is a close approximation of 10-12 mils only when a mil is defined as one Roman mile, and not when it is defined as 2,000 cubits. </w:t>
      </w:r>
    </w:p>
    <w:p w:rsidR="001C49FA" w:rsidRDefault="001C49FA" w:rsidP="00C74C58">
      <w:pPr>
        <w:spacing w:after="0" w:line="240" w:lineRule="auto"/>
        <w:jc w:val="both"/>
        <w:rPr>
          <w:rFonts w:asciiTheme="minorBidi" w:hAnsiTheme="minorBidi"/>
          <w:sz w:val="24"/>
          <w:szCs w:val="24"/>
        </w:rPr>
      </w:pPr>
    </w:p>
    <w:p w:rsidR="00D4503C" w:rsidRDefault="001C49FA" w:rsidP="00C74C58">
      <w:pPr>
        <w:spacing w:after="0" w:line="240" w:lineRule="auto"/>
        <w:ind w:firstLine="720"/>
        <w:jc w:val="both"/>
        <w:rPr>
          <w:rFonts w:asciiTheme="minorBidi" w:hAnsiTheme="minorBidi"/>
          <w:sz w:val="24"/>
          <w:szCs w:val="24"/>
        </w:rPr>
      </w:pPr>
      <w:r>
        <w:rPr>
          <w:rFonts w:asciiTheme="minorBidi" w:hAnsiTheme="minorBidi"/>
          <w:sz w:val="24"/>
          <w:szCs w:val="24"/>
        </w:rPr>
        <w:t xml:space="preserve">It seems that the solution is as follows. According to the </w:t>
      </w:r>
      <w:r>
        <w:rPr>
          <w:rFonts w:asciiTheme="minorBidi" w:hAnsiTheme="minorBidi"/>
          <w:i/>
          <w:iCs/>
          <w:sz w:val="24"/>
          <w:szCs w:val="24"/>
        </w:rPr>
        <w:t>halakha</w:t>
      </w:r>
      <w:r>
        <w:rPr>
          <w:rFonts w:asciiTheme="minorBidi" w:hAnsiTheme="minorBidi"/>
          <w:sz w:val="24"/>
          <w:szCs w:val="24"/>
        </w:rPr>
        <w:t xml:space="preserve">, the distance of </w:t>
      </w:r>
      <w:r>
        <w:rPr>
          <w:rFonts w:asciiTheme="minorBidi" w:hAnsiTheme="minorBidi"/>
          <w:i/>
          <w:iCs/>
          <w:sz w:val="24"/>
          <w:szCs w:val="24"/>
        </w:rPr>
        <w:t>techum Shabbat</w:t>
      </w:r>
      <w:r>
        <w:rPr>
          <w:rFonts w:asciiTheme="minorBidi" w:hAnsiTheme="minorBidi"/>
          <w:sz w:val="24"/>
          <w:szCs w:val="24"/>
        </w:rPr>
        <w:t xml:space="preserve"> is not measured in a </w:t>
      </w:r>
      <w:r w:rsidR="00AF0CDA">
        <w:rPr>
          <w:rFonts w:asciiTheme="minorBidi" w:hAnsiTheme="minorBidi"/>
          <w:sz w:val="24"/>
          <w:szCs w:val="24"/>
        </w:rPr>
        <w:t>circle, but in a square that is oriented according to the cardinal directions. Thus, if one walks to the north or to the east, he is permitted to travel up to 2,000 cubits, but if one walks in a diagonal direction – e.g., northeast or southeast – he is permitted up to the distance of the diagonal of a 2000x2000 cubit square (</w:t>
      </w:r>
      <w:r w:rsidR="00AF0CDA">
        <w:rPr>
          <w:rFonts w:asciiTheme="minorBidi" w:hAnsiTheme="minorBidi"/>
          <w:i/>
          <w:iCs/>
          <w:sz w:val="24"/>
          <w:szCs w:val="24"/>
        </w:rPr>
        <w:t>Eruvin</w:t>
      </w:r>
      <w:r w:rsidR="00AF0CDA">
        <w:rPr>
          <w:rFonts w:asciiTheme="minorBidi" w:hAnsiTheme="minorBidi"/>
          <w:sz w:val="24"/>
          <w:szCs w:val="24"/>
        </w:rPr>
        <w:t xml:space="preserve"> 55a; Rambam, </w:t>
      </w:r>
      <w:r w:rsidR="00AF0CDA">
        <w:rPr>
          <w:rFonts w:asciiTheme="minorBidi" w:hAnsiTheme="minorBidi"/>
          <w:i/>
          <w:iCs/>
          <w:sz w:val="24"/>
          <w:szCs w:val="24"/>
        </w:rPr>
        <w:t>Hilkhot Shabbat</w:t>
      </w:r>
      <w:r w:rsidR="00AF0CDA">
        <w:rPr>
          <w:rFonts w:asciiTheme="minorBidi" w:hAnsiTheme="minorBidi"/>
          <w:sz w:val="24"/>
          <w:szCs w:val="24"/>
        </w:rPr>
        <w:t xml:space="preserve"> 28:7; </w:t>
      </w:r>
      <w:r w:rsidR="00AF0CDA">
        <w:rPr>
          <w:rFonts w:asciiTheme="minorBidi" w:hAnsiTheme="minorBidi"/>
          <w:i/>
          <w:iCs/>
          <w:sz w:val="24"/>
          <w:szCs w:val="24"/>
        </w:rPr>
        <w:t>Shulchan Arukh</w:t>
      </w:r>
      <w:r w:rsidR="00AF0CDA">
        <w:rPr>
          <w:rFonts w:asciiTheme="minorBidi" w:hAnsiTheme="minorBidi"/>
          <w:sz w:val="24"/>
          <w:szCs w:val="24"/>
        </w:rPr>
        <w:t xml:space="preserve">, </w:t>
      </w:r>
      <w:r w:rsidR="00AF0CDA">
        <w:rPr>
          <w:rFonts w:asciiTheme="minorBidi" w:hAnsiTheme="minorBidi"/>
          <w:i/>
          <w:iCs/>
          <w:sz w:val="24"/>
          <w:szCs w:val="24"/>
        </w:rPr>
        <w:t>Orach Chayyim</w:t>
      </w:r>
      <w:r w:rsidR="00AF0CDA">
        <w:rPr>
          <w:rFonts w:asciiTheme="minorBidi" w:hAnsiTheme="minorBidi"/>
          <w:sz w:val="24"/>
          <w:szCs w:val="24"/>
        </w:rPr>
        <w:t xml:space="preserve"> 398:3). Thus, it turns out that the </w:t>
      </w:r>
      <w:r w:rsidR="00AF0CDA">
        <w:rPr>
          <w:rFonts w:asciiTheme="minorBidi" w:hAnsiTheme="minorBidi"/>
          <w:i/>
          <w:iCs/>
          <w:sz w:val="24"/>
          <w:szCs w:val="24"/>
        </w:rPr>
        <w:t xml:space="preserve">techum Shabbat </w:t>
      </w:r>
      <w:r w:rsidR="00AF0CDA">
        <w:rPr>
          <w:rFonts w:asciiTheme="minorBidi" w:hAnsiTheme="minorBidi"/>
          <w:sz w:val="24"/>
          <w:szCs w:val="24"/>
        </w:rPr>
        <w:t xml:space="preserve">of those accompanying the designated man was not 2,000 cubits but </w:t>
      </w:r>
      <w:r w:rsidR="00E12C47">
        <w:rPr>
          <w:rFonts w:asciiTheme="minorBidi" w:hAnsiTheme="minorBidi"/>
          <w:sz w:val="24"/>
          <w:szCs w:val="24"/>
        </w:rPr>
        <w:t xml:space="preserve">more than </w:t>
      </w:r>
      <w:r w:rsidR="00AF0CDA">
        <w:rPr>
          <w:rFonts w:asciiTheme="minorBidi" w:hAnsiTheme="minorBidi"/>
          <w:sz w:val="24"/>
          <w:szCs w:val="24"/>
        </w:rPr>
        <w:t>2,</w:t>
      </w:r>
      <w:r w:rsidR="000F3C71">
        <w:rPr>
          <w:rFonts w:asciiTheme="minorBidi" w:hAnsiTheme="minorBidi"/>
          <w:sz w:val="24"/>
          <w:szCs w:val="24"/>
        </w:rPr>
        <w:t xml:space="preserve">800 </w:t>
      </w:r>
      <w:r w:rsidR="00AF0CDA">
        <w:rPr>
          <w:rFonts w:asciiTheme="minorBidi" w:hAnsiTheme="minorBidi"/>
          <w:sz w:val="24"/>
          <w:szCs w:val="24"/>
        </w:rPr>
        <w:t>cubits</w:t>
      </w:r>
      <w:r w:rsidR="00E319D8">
        <w:rPr>
          <w:rFonts w:asciiTheme="minorBidi" w:hAnsiTheme="minorBidi"/>
          <w:sz w:val="24"/>
          <w:szCs w:val="24"/>
        </w:rPr>
        <w:t xml:space="preserve"> (2000 x </w:t>
      </w:r>
      <w:r w:rsidR="00E319D8" w:rsidRPr="00E319D8">
        <w:rPr>
          <w:rFonts w:asciiTheme="minorBidi" w:hAnsiTheme="minorBidi"/>
          <w:sz w:val="24"/>
          <w:szCs w:val="24"/>
        </w:rPr>
        <w:t>√2</w:t>
      </w:r>
      <w:r w:rsidR="00E319D8">
        <w:rPr>
          <w:rFonts w:asciiTheme="minorBidi" w:hAnsiTheme="minorBidi"/>
          <w:sz w:val="24"/>
          <w:szCs w:val="24"/>
        </w:rPr>
        <w:t>),</w:t>
      </w:r>
      <w:r w:rsidR="00E319D8">
        <w:rPr>
          <w:rStyle w:val="FootnoteReference"/>
          <w:rFonts w:asciiTheme="minorBidi" w:hAnsiTheme="minorBidi"/>
          <w:sz w:val="24"/>
          <w:szCs w:val="24"/>
        </w:rPr>
        <w:footnoteReference w:id="4"/>
      </w:r>
      <w:r w:rsidR="00E319D8">
        <w:rPr>
          <w:rFonts w:asciiTheme="minorBidi" w:hAnsiTheme="minorBidi"/>
          <w:sz w:val="24"/>
          <w:szCs w:val="24"/>
        </w:rPr>
        <w:t xml:space="preserve"> a distance that is very close to one Roman mile.</w:t>
      </w:r>
      <w:r w:rsidR="00AF0CDA">
        <w:rPr>
          <w:rFonts w:asciiTheme="minorBidi" w:hAnsiTheme="minorBidi"/>
          <w:sz w:val="24"/>
          <w:szCs w:val="24"/>
        </w:rPr>
        <w:t xml:space="preserve"> </w:t>
      </w:r>
    </w:p>
    <w:p w:rsidR="0008732D" w:rsidRDefault="0008732D" w:rsidP="00C74C58">
      <w:pPr>
        <w:spacing w:after="0" w:line="240" w:lineRule="auto"/>
        <w:ind w:firstLine="720"/>
        <w:jc w:val="both"/>
        <w:rPr>
          <w:rFonts w:asciiTheme="minorBidi" w:hAnsiTheme="minorBidi"/>
          <w:sz w:val="24"/>
          <w:szCs w:val="24"/>
        </w:rPr>
      </w:pPr>
    </w:p>
    <w:p w:rsidR="0008732D" w:rsidRDefault="0008732D" w:rsidP="00C74C58">
      <w:pPr>
        <w:spacing w:after="0" w:line="240" w:lineRule="auto"/>
        <w:ind w:firstLine="720"/>
        <w:jc w:val="both"/>
        <w:rPr>
          <w:rFonts w:asciiTheme="minorBidi" w:hAnsiTheme="minorBidi"/>
          <w:sz w:val="24"/>
          <w:szCs w:val="24"/>
        </w:rPr>
      </w:pPr>
      <w:r>
        <w:rPr>
          <w:rFonts w:asciiTheme="minorBidi" w:hAnsiTheme="minorBidi"/>
          <w:sz w:val="24"/>
          <w:szCs w:val="24"/>
        </w:rPr>
        <w:t xml:space="preserve">On the road to the </w:t>
      </w:r>
      <w:r>
        <w:rPr>
          <w:rFonts w:asciiTheme="minorBidi" w:hAnsiTheme="minorBidi"/>
          <w:i/>
          <w:iCs/>
          <w:sz w:val="24"/>
          <w:szCs w:val="24"/>
        </w:rPr>
        <w:t>tzok</w:t>
      </w:r>
      <w:r>
        <w:rPr>
          <w:rFonts w:asciiTheme="minorBidi" w:hAnsiTheme="minorBidi"/>
          <w:sz w:val="24"/>
          <w:szCs w:val="24"/>
        </w:rPr>
        <w:t>, at a distance of three mils from Jerusalem, there is another place that is mentioned in the Mishna (</w:t>
      </w:r>
      <w:r>
        <w:rPr>
          <w:rFonts w:asciiTheme="minorBidi" w:hAnsiTheme="minorBidi"/>
          <w:i/>
          <w:iCs/>
          <w:sz w:val="24"/>
          <w:szCs w:val="24"/>
        </w:rPr>
        <w:t xml:space="preserve">Yoma </w:t>
      </w:r>
      <w:r>
        <w:rPr>
          <w:rFonts w:asciiTheme="minorBidi" w:hAnsiTheme="minorBidi"/>
          <w:sz w:val="24"/>
          <w:szCs w:val="24"/>
        </w:rPr>
        <w:t>6:8), though the traditions differ regarding its precise name. The printed versions read “Beth-hidodo”</w:t>
      </w:r>
      <w:r w:rsidR="006F1564">
        <w:rPr>
          <w:rFonts w:asciiTheme="minorBidi" w:hAnsiTheme="minorBidi"/>
          <w:sz w:val="24"/>
          <w:szCs w:val="24"/>
        </w:rPr>
        <w:t xml:space="preserve">; the most reliable manuscripts of the Mishna read “Beth-haroro”; Rambam, the Mishna in the Yerushalmi and a manuscript from the Vatican library read “Beth-horon”; and other versions abound. It seems that the best reading is “Beth-harodan,” since we are familiar with a place that bears a similar name in an appropriate location – south of Abu Dis, about three Roman miles from Jerusalem. This site is called Khirbet </w:t>
      </w:r>
      <w:r w:rsidR="000F3C71">
        <w:rPr>
          <w:rFonts w:asciiTheme="minorBidi" w:hAnsiTheme="minorBidi"/>
          <w:sz w:val="24"/>
          <w:szCs w:val="24"/>
        </w:rPr>
        <w:t>Haradhan</w:t>
      </w:r>
      <w:r w:rsidR="006F1564">
        <w:rPr>
          <w:rFonts w:asciiTheme="minorBidi" w:hAnsiTheme="minorBidi"/>
          <w:sz w:val="24"/>
          <w:szCs w:val="24"/>
        </w:rPr>
        <w:t xml:space="preserve">. I visited there and ascertained from local Arabs that </w:t>
      </w:r>
      <w:r w:rsidR="006B1F26">
        <w:rPr>
          <w:rFonts w:asciiTheme="minorBidi" w:hAnsiTheme="minorBidi"/>
          <w:sz w:val="24"/>
          <w:szCs w:val="24"/>
        </w:rPr>
        <w:t xml:space="preserve">the name of the site is actually </w:t>
      </w:r>
      <w:r w:rsidR="00446E06">
        <w:rPr>
          <w:rFonts w:asciiTheme="minorBidi" w:hAnsiTheme="minorBidi"/>
          <w:sz w:val="24"/>
          <w:szCs w:val="24"/>
        </w:rPr>
        <w:lastRenderedPageBreak/>
        <w:t>pronounced in this way.</w:t>
      </w:r>
      <w:r w:rsidR="00446E06">
        <w:rPr>
          <w:rStyle w:val="FootnoteReference"/>
          <w:rFonts w:asciiTheme="minorBidi" w:hAnsiTheme="minorBidi"/>
          <w:sz w:val="24"/>
          <w:szCs w:val="24"/>
        </w:rPr>
        <w:footnoteReference w:id="5"/>
      </w:r>
      <w:r w:rsidR="00446E06">
        <w:rPr>
          <w:rFonts w:asciiTheme="minorBidi" w:hAnsiTheme="minorBidi"/>
          <w:sz w:val="24"/>
          <w:szCs w:val="24"/>
        </w:rPr>
        <w:t xml:space="preserve"> At this place, the landscape begins to resemble that of a </w:t>
      </w:r>
      <w:r w:rsidR="00FD1E09">
        <w:rPr>
          <w:rFonts w:asciiTheme="minorBidi" w:hAnsiTheme="minorBidi"/>
          <w:sz w:val="24"/>
          <w:szCs w:val="24"/>
        </w:rPr>
        <w:t>desert</w:t>
      </w:r>
      <w:r w:rsidR="00446E06">
        <w:rPr>
          <w:rFonts w:asciiTheme="minorBidi" w:hAnsiTheme="minorBidi"/>
          <w:sz w:val="24"/>
          <w:szCs w:val="24"/>
        </w:rPr>
        <w:t xml:space="preserve">. The moment the goat reached this point, the High Priest would be able to continue his service. The designated man could continue accompanying the goat until reaching the place where he could fulfill the mitzva of throwing the goat from the precipice (an element of the mitzva that is not absolutely necessary; the main part </w:t>
      </w:r>
      <w:r w:rsidR="0058266C">
        <w:rPr>
          <w:rFonts w:asciiTheme="minorBidi" w:hAnsiTheme="minorBidi"/>
          <w:sz w:val="24"/>
          <w:szCs w:val="24"/>
        </w:rPr>
        <w:t xml:space="preserve">of the obligation </w:t>
      </w:r>
      <w:r w:rsidR="00446E06">
        <w:rPr>
          <w:rFonts w:asciiTheme="minorBidi" w:hAnsiTheme="minorBidi"/>
          <w:sz w:val="24"/>
          <w:szCs w:val="24"/>
        </w:rPr>
        <w:t>is that he reach the wilderness). A distance of ten mils (according to Rabbi Judah and Rabbi Jose) fits with the cliffs of Nahal Kidron in the vicinity of the Mar Saba monastery, while a distance of twelve mils (according to Rabbi Meir) fits with the cliffs of upper Nahal Dragot.</w:t>
      </w:r>
    </w:p>
    <w:p w:rsidR="00F77010" w:rsidRDefault="00F77010" w:rsidP="00C74C58">
      <w:pPr>
        <w:spacing w:after="0" w:line="240" w:lineRule="auto"/>
        <w:jc w:val="both"/>
        <w:rPr>
          <w:rFonts w:asciiTheme="minorBidi" w:hAnsiTheme="minorBidi"/>
          <w:sz w:val="24"/>
          <w:szCs w:val="24"/>
        </w:rPr>
      </w:pPr>
    </w:p>
    <w:p w:rsidR="0058266C" w:rsidRPr="0058266C" w:rsidRDefault="0058266C" w:rsidP="00C74C58">
      <w:pPr>
        <w:spacing w:after="0" w:line="240" w:lineRule="auto"/>
        <w:ind w:firstLine="720"/>
        <w:jc w:val="both"/>
        <w:rPr>
          <w:rFonts w:asciiTheme="minorBidi" w:hAnsiTheme="minorBidi"/>
          <w:sz w:val="24"/>
          <w:szCs w:val="24"/>
        </w:rPr>
      </w:pPr>
      <w:r>
        <w:rPr>
          <w:rFonts w:asciiTheme="minorBidi" w:hAnsiTheme="minorBidi"/>
          <w:sz w:val="24"/>
          <w:szCs w:val="24"/>
        </w:rPr>
        <w:t xml:space="preserve">A tradition identifying the </w:t>
      </w:r>
      <w:r>
        <w:rPr>
          <w:rFonts w:asciiTheme="minorBidi" w:hAnsiTheme="minorBidi"/>
          <w:i/>
          <w:iCs/>
          <w:sz w:val="24"/>
          <w:szCs w:val="24"/>
        </w:rPr>
        <w:t>tzok</w:t>
      </w:r>
      <w:r>
        <w:rPr>
          <w:rFonts w:asciiTheme="minorBidi" w:hAnsiTheme="minorBidi"/>
          <w:sz w:val="24"/>
          <w:szCs w:val="24"/>
        </w:rPr>
        <w:t xml:space="preserve"> with a location in the upper Nahal Dragot region apparently continued to exist until the time of Rabbi Ishtori Haparchi, about seven hundred years ago. He writes: “From Jerusalem to Azazel is [a journey of] about three hours, and Halhul and Tekoa are near there.” The “Halhul” that he mentions here is not the well-known city of Halhul located north of Hebron, but a </w:t>
      </w:r>
      <w:r w:rsidR="00FD1E09">
        <w:rPr>
          <w:rFonts w:asciiTheme="minorBidi" w:hAnsiTheme="minorBidi"/>
          <w:sz w:val="24"/>
          <w:szCs w:val="24"/>
        </w:rPr>
        <w:t>desert</w:t>
      </w:r>
      <w:r>
        <w:rPr>
          <w:rFonts w:asciiTheme="minorBidi" w:hAnsiTheme="minorBidi"/>
          <w:sz w:val="24"/>
          <w:szCs w:val="24"/>
        </w:rPr>
        <w:t xml:space="preserve">-like region known on today’s maps as Halhul al-Kabir, about six miles southeast of Tekoa. </w:t>
      </w:r>
      <w:r w:rsidR="00E13BF7">
        <w:rPr>
          <w:rFonts w:asciiTheme="minorBidi" w:hAnsiTheme="minorBidi"/>
          <w:sz w:val="24"/>
          <w:szCs w:val="24"/>
        </w:rPr>
        <w:t xml:space="preserve">The maps note the location of Wadi Halhul in this region as well, between Nahal Darga and Nahal Tekoa (Khureitun). From the language used by R. Ishtori Haparchi, it seems that he was relating an eyewitness account rather than some kind of inference made on his own. </w:t>
      </w:r>
    </w:p>
    <w:p w:rsidR="00385E8D" w:rsidRDefault="00385E8D" w:rsidP="00C74C58">
      <w:pPr>
        <w:spacing w:after="0" w:line="240" w:lineRule="auto"/>
        <w:jc w:val="both"/>
        <w:rPr>
          <w:rFonts w:asciiTheme="minorBidi" w:hAnsiTheme="minorBidi"/>
          <w:b/>
          <w:bCs/>
          <w:sz w:val="24"/>
          <w:szCs w:val="24"/>
        </w:rPr>
      </w:pPr>
    </w:p>
    <w:p w:rsidR="00F8355C" w:rsidRPr="00F8355C" w:rsidRDefault="00F8355C" w:rsidP="00C74C58">
      <w:pPr>
        <w:spacing w:after="0" w:line="240" w:lineRule="auto"/>
        <w:jc w:val="both"/>
        <w:rPr>
          <w:rFonts w:asciiTheme="minorBidi" w:hAnsiTheme="minorBidi"/>
          <w:b/>
          <w:bCs/>
          <w:sz w:val="24"/>
          <w:szCs w:val="24"/>
        </w:rPr>
      </w:pPr>
      <w:r>
        <w:rPr>
          <w:rFonts w:asciiTheme="minorBidi" w:hAnsiTheme="minorBidi"/>
          <w:b/>
          <w:bCs/>
          <w:sz w:val="24"/>
          <w:szCs w:val="24"/>
        </w:rPr>
        <w:t>Could the Temple Have Been in Tel Aviv?</w:t>
      </w:r>
    </w:p>
    <w:p w:rsidR="004F7C45" w:rsidRDefault="004F7C45" w:rsidP="00C74C58">
      <w:pPr>
        <w:spacing w:after="0" w:line="240" w:lineRule="auto"/>
        <w:jc w:val="both"/>
        <w:rPr>
          <w:rFonts w:asciiTheme="minorBidi" w:hAnsiTheme="minorBidi"/>
          <w:sz w:val="24"/>
          <w:szCs w:val="24"/>
        </w:rPr>
      </w:pPr>
    </w:p>
    <w:p w:rsidR="00E13BF7" w:rsidRDefault="00E13BF7" w:rsidP="00C74C58">
      <w:pPr>
        <w:spacing w:after="0" w:line="240" w:lineRule="auto"/>
        <w:jc w:val="both"/>
        <w:rPr>
          <w:rFonts w:asciiTheme="minorBidi" w:hAnsiTheme="minorBidi"/>
          <w:sz w:val="24"/>
          <w:szCs w:val="24"/>
        </w:rPr>
      </w:pPr>
      <w:r>
        <w:rPr>
          <w:rFonts w:asciiTheme="minorBidi" w:hAnsiTheme="minorBidi"/>
          <w:sz w:val="24"/>
          <w:szCs w:val="24"/>
        </w:rPr>
        <w:tab/>
        <w:t xml:space="preserve">I would like to conclude by presenting a novel understanding of the connection between the </w:t>
      </w:r>
      <w:r>
        <w:rPr>
          <w:rFonts w:asciiTheme="minorBidi" w:hAnsiTheme="minorBidi"/>
          <w:b/>
          <w:bCs/>
          <w:sz w:val="24"/>
          <w:szCs w:val="24"/>
        </w:rPr>
        <w:t>Temple</w:t>
      </w:r>
      <w:r>
        <w:rPr>
          <w:rFonts w:asciiTheme="minorBidi" w:hAnsiTheme="minorBidi"/>
          <w:sz w:val="24"/>
          <w:szCs w:val="24"/>
        </w:rPr>
        <w:t xml:space="preserve"> and the </w:t>
      </w:r>
      <w:r>
        <w:rPr>
          <w:rFonts w:asciiTheme="minorBidi" w:hAnsiTheme="minorBidi"/>
          <w:b/>
          <w:bCs/>
          <w:sz w:val="24"/>
          <w:szCs w:val="24"/>
        </w:rPr>
        <w:t>wilderness</w:t>
      </w:r>
      <w:r>
        <w:rPr>
          <w:rFonts w:asciiTheme="minorBidi" w:hAnsiTheme="minorBidi"/>
          <w:sz w:val="24"/>
          <w:szCs w:val="24"/>
        </w:rPr>
        <w:t xml:space="preserve">. In our discussion on </w:t>
      </w:r>
      <w:r>
        <w:rPr>
          <w:rFonts w:asciiTheme="minorBidi" w:hAnsiTheme="minorBidi"/>
          <w:i/>
          <w:iCs/>
          <w:sz w:val="24"/>
          <w:szCs w:val="24"/>
        </w:rPr>
        <w:t>Parashat Re’eh</w:t>
      </w:r>
      <w:r>
        <w:rPr>
          <w:rFonts w:asciiTheme="minorBidi" w:hAnsiTheme="minorBidi"/>
          <w:sz w:val="24"/>
          <w:szCs w:val="24"/>
        </w:rPr>
        <w:t xml:space="preserve">, we spoke about the term </w:t>
      </w:r>
      <w:r>
        <w:rPr>
          <w:rFonts w:asciiTheme="minorBidi" w:hAnsiTheme="minorBidi"/>
          <w:b/>
          <w:bCs/>
          <w:i/>
          <w:iCs/>
          <w:sz w:val="24"/>
          <w:szCs w:val="24"/>
        </w:rPr>
        <w:t xml:space="preserve">ha-makom </w:t>
      </w:r>
      <w:r w:rsidRPr="00E13BF7">
        <w:rPr>
          <w:rFonts w:asciiTheme="minorBidi" w:hAnsiTheme="minorBidi"/>
          <w:sz w:val="24"/>
          <w:szCs w:val="24"/>
        </w:rPr>
        <w:t>(“the place”)</w:t>
      </w:r>
      <w:r>
        <w:rPr>
          <w:rFonts w:asciiTheme="minorBidi" w:hAnsiTheme="minorBidi"/>
          <w:sz w:val="24"/>
          <w:szCs w:val="24"/>
        </w:rPr>
        <w:t xml:space="preserve">. We determined that, in reality, </w:t>
      </w:r>
      <w:r w:rsidR="000860AF">
        <w:rPr>
          <w:rFonts w:asciiTheme="minorBidi" w:hAnsiTheme="minorBidi"/>
          <w:sz w:val="24"/>
          <w:szCs w:val="24"/>
        </w:rPr>
        <w:t xml:space="preserve">according to </w:t>
      </w:r>
      <w:r>
        <w:rPr>
          <w:rFonts w:asciiTheme="minorBidi" w:hAnsiTheme="minorBidi"/>
          <w:sz w:val="24"/>
          <w:szCs w:val="24"/>
        </w:rPr>
        <w:t>the Torah</w:t>
      </w:r>
      <w:r w:rsidR="000860AF">
        <w:rPr>
          <w:rFonts w:asciiTheme="minorBidi" w:hAnsiTheme="minorBidi"/>
          <w:sz w:val="24"/>
          <w:szCs w:val="24"/>
        </w:rPr>
        <w:t>,</w:t>
      </w:r>
      <w:r>
        <w:rPr>
          <w:rFonts w:asciiTheme="minorBidi" w:hAnsiTheme="minorBidi"/>
          <w:sz w:val="24"/>
          <w:szCs w:val="24"/>
        </w:rPr>
        <w:t xml:space="preserve"> </w:t>
      </w:r>
      <w:r w:rsidR="000860AF">
        <w:rPr>
          <w:rFonts w:asciiTheme="minorBidi" w:hAnsiTheme="minorBidi"/>
          <w:sz w:val="24"/>
          <w:szCs w:val="24"/>
        </w:rPr>
        <w:t>“the place (</w:t>
      </w:r>
      <w:r w:rsidR="000860AF">
        <w:rPr>
          <w:rFonts w:asciiTheme="minorBidi" w:hAnsiTheme="minorBidi"/>
          <w:i/>
          <w:iCs/>
          <w:sz w:val="24"/>
          <w:szCs w:val="24"/>
        </w:rPr>
        <w:t>ha-makom</w:t>
      </w:r>
      <w:r w:rsidR="000860AF">
        <w:rPr>
          <w:rFonts w:asciiTheme="minorBidi" w:hAnsiTheme="minorBidi"/>
          <w:sz w:val="24"/>
          <w:szCs w:val="24"/>
        </w:rPr>
        <w:t>)</w:t>
      </w:r>
      <w:r w:rsidR="000860AF">
        <w:rPr>
          <w:rFonts w:asciiTheme="minorBidi" w:hAnsiTheme="minorBidi"/>
          <w:i/>
          <w:iCs/>
          <w:sz w:val="24"/>
          <w:szCs w:val="24"/>
        </w:rPr>
        <w:t xml:space="preserve"> </w:t>
      </w:r>
      <w:r w:rsidR="000860AF">
        <w:rPr>
          <w:rFonts w:asciiTheme="minorBidi" w:hAnsiTheme="minorBidi"/>
          <w:sz w:val="24"/>
          <w:szCs w:val="24"/>
        </w:rPr>
        <w:t>that the Lord will choose”</w:t>
      </w:r>
      <w:r w:rsidR="00776827">
        <w:rPr>
          <w:rFonts w:asciiTheme="minorBidi" w:hAnsiTheme="minorBidi"/>
          <w:sz w:val="24"/>
          <w:szCs w:val="24"/>
        </w:rPr>
        <w:t xml:space="preserve"> </w:t>
      </w:r>
      <w:r w:rsidR="009F2182">
        <w:rPr>
          <w:rFonts w:asciiTheme="minorBidi" w:hAnsiTheme="minorBidi"/>
          <w:sz w:val="24"/>
          <w:szCs w:val="24"/>
        </w:rPr>
        <w:t>i</w:t>
      </w:r>
      <w:r w:rsidR="00776827">
        <w:rPr>
          <w:rFonts w:asciiTheme="minorBidi" w:hAnsiTheme="minorBidi"/>
          <w:sz w:val="24"/>
          <w:szCs w:val="24"/>
        </w:rPr>
        <w:t>s not necessarily Jerusalem</w:t>
      </w:r>
      <w:r w:rsidR="009F2182">
        <w:rPr>
          <w:rFonts w:asciiTheme="minorBidi" w:hAnsiTheme="minorBidi"/>
          <w:sz w:val="24"/>
          <w:szCs w:val="24"/>
        </w:rPr>
        <w:t>.</w:t>
      </w:r>
      <w:r w:rsidR="000860AF">
        <w:rPr>
          <w:rFonts w:asciiTheme="minorBidi" w:hAnsiTheme="minorBidi"/>
          <w:sz w:val="24"/>
          <w:szCs w:val="24"/>
        </w:rPr>
        <w:t xml:space="preserve"> </w:t>
      </w:r>
      <w:r w:rsidR="00BE5B0B">
        <w:rPr>
          <w:rFonts w:asciiTheme="minorBidi" w:hAnsiTheme="minorBidi"/>
          <w:sz w:val="24"/>
          <w:szCs w:val="24"/>
        </w:rPr>
        <w:t>A</w:t>
      </w:r>
      <w:r w:rsidR="000860AF">
        <w:rPr>
          <w:rFonts w:asciiTheme="minorBidi" w:hAnsiTheme="minorBidi"/>
          <w:sz w:val="24"/>
          <w:szCs w:val="24"/>
        </w:rPr>
        <w:t xml:space="preserve">s the </w:t>
      </w:r>
      <w:r w:rsidR="000860AF">
        <w:rPr>
          <w:rFonts w:asciiTheme="minorBidi" w:hAnsiTheme="minorBidi"/>
          <w:i/>
          <w:iCs/>
          <w:sz w:val="24"/>
          <w:szCs w:val="24"/>
        </w:rPr>
        <w:t>Sifrei Zuta</w:t>
      </w:r>
      <w:r w:rsidR="00BE5B0B">
        <w:rPr>
          <w:rFonts w:asciiTheme="minorBidi" w:hAnsiTheme="minorBidi"/>
          <w:sz w:val="24"/>
          <w:szCs w:val="24"/>
        </w:rPr>
        <w:t xml:space="preserve"> states, “the land of Canaan is suitable as a home for the Divine Presence, while the Transjordan is not suitable as a home for the Divine Presence” (</w:t>
      </w:r>
      <w:r w:rsidR="00BE5B0B">
        <w:rPr>
          <w:rFonts w:asciiTheme="minorBidi" w:hAnsiTheme="minorBidi"/>
          <w:i/>
          <w:iCs/>
          <w:sz w:val="24"/>
          <w:szCs w:val="24"/>
        </w:rPr>
        <w:t>Sifrei Zuta</w:t>
      </w:r>
      <w:r w:rsidR="00BE5B0B">
        <w:rPr>
          <w:rFonts w:asciiTheme="minorBidi" w:hAnsiTheme="minorBidi"/>
          <w:sz w:val="24"/>
          <w:szCs w:val="24"/>
        </w:rPr>
        <w:t xml:space="preserve">, </w:t>
      </w:r>
      <w:r w:rsidR="00BE5B0B">
        <w:rPr>
          <w:rFonts w:asciiTheme="minorBidi" w:hAnsiTheme="minorBidi"/>
          <w:i/>
          <w:iCs/>
          <w:sz w:val="24"/>
          <w:szCs w:val="24"/>
        </w:rPr>
        <w:t>Naso</w:t>
      </w:r>
      <w:r w:rsidR="00BE5B0B">
        <w:rPr>
          <w:rFonts w:asciiTheme="minorBidi" w:hAnsiTheme="minorBidi"/>
          <w:sz w:val="24"/>
          <w:szCs w:val="24"/>
        </w:rPr>
        <w:t xml:space="preserve">, 228). In other words, every place in the western part of the land of Israel – in the Cisjordan – can be “the place that the Lord will choose.” </w:t>
      </w:r>
      <w:r w:rsidR="009F2182">
        <w:rPr>
          <w:rFonts w:asciiTheme="minorBidi" w:hAnsiTheme="minorBidi"/>
          <w:sz w:val="24"/>
          <w:szCs w:val="24"/>
        </w:rPr>
        <w:t>It was t</w:t>
      </w:r>
      <w:r w:rsidR="00776827">
        <w:rPr>
          <w:rFonts w:asciiTheme="minorBidi" w:hAnsiTheme="minorBidi"/>
          <w:sz w:val="24"/>
          <w:szCs w:val="24"/>
        </w:rPr>
        <w:t xml:space="preserve">he prophets who </w:t>
      </w:r>
      <w:r w:rsidR="005343EC">
        <w:rPr>
          <w:rFonts w:asciiTheme="minorBidi" w:hAnsiTheme="minorBidi"/>
          <w:sz w:val="24"/>
          <w:szCs w:val="24"/>
        </w:rPr>
        <w:t xml:space="preserve">revealed that just as God was already planning to choose David and his descendants as kings of Israel, He was also already planning to choose Jerusalem: “This is my resting-place for all time” (Psalms 132:14). From the present discussion, we learn that every version of “the place that the Lord will choose” always had its own Azazel attached to it. When the </w:t>
      </w:r>
      <w:r w:rsidR="005343EC">
        <w:rPr>
          <w:rFonts w:asciiTheme="minorBidi" w:hAnsiTheme="minorBidi"/>
          <w:i/>
          <w:iCs/>
          <w:sz w:val="24"/>
          <w:szCs w:val="24"/>
        </w:rPr>
        <w:t>Mishkan</w:t>
      </w:r>
      <w:r w:rsidR="005343EC">
        <w:rPr>
          <w:rFonts w:asciiTheme="minorBidi" w:hAnsiTheme="minorBidi"/>
          <w:sz w:val="24"/>
          <w:szCs w:val="24"/>
        </w:rPr>
        <w:t xml:space="preserve"> was in Shiloh, the scapegoat was certainly thrown from a different place, somewhere in the arid cliffs above the Jordan Rift Valley. </w:t>
      </w:r>
    </w:p>
    <w:p w:rsidR="005343EC" w:rsidRDefault="005343EC" w:rsidP="00C74C58">
      <w:pPr>
        <w:spacing w:after="0" w:line="240" w:lineRule="auto"/>
        <w:jc w:val="both"/>
        <w:rPr>
          <w:rFonts w:asciiTheme="minorBidi" w:hAnsiTheme="minorBidi"/>
          <w:sz w:val="24"/>
          <w:szCs w:val="24"/>
        </w:rPr>
      </w:pPr>
    </w:p>
    <w:p w:rsidR="00715060" w:rsidRDefault="00715060" w:rsidP="00C74C58">
      <w:pPr>
        <w:spacing w:after="0" w:line="240" w:lineRule="auto"/>
        <w:jc w:val="center"/>
        <w:rPr>
          <w:rFonts w:asciiTheme="minorBidi" w:hAnsiTheme="minorBidi"/>
          <w:sz w:val="24"/>
          <w:szCs w:val="24"/>
        </w:rPr>
      </w:pPr>
      <w:r>
        <w:rPr>
          <w:rFonts w:asciiTheme="minorBidi" w:hAnsiTheme="minorBidi"/>
          <w:noProof/>
          <w:sz w:val="24"/>
          <w:szCs w:val="24"/>
        </w:rPr>
        <w:lastRenderedPageBreak/>
        <w:drawing>
          <wp:inline distT="0" distB="0" distL="0" distR="0" wp14:anchorId="7CF443DE" wp14:editId="41DC952F">
            <wp:extent cx="5276215" cy="3477806"/>
            <wp:effectExtent l="19050" t="0" r="63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276215" cy="3477806"/>
                    </a:xfrm>
                    <a:prstGeom prst="rect">
                      <a:avLst/>
                    </a:prstGeom>
                    <a:noFill/>
                    <a:ln w="9525">
                      <a:noFill/>
                      <a:miter lim="800000"/>
                      <a:headEnd/>
                      <a:tailEnd/>
                    </a:ln>
                  </pic:spPr>
                </pic:pic>
              </a:graphicData>
            </a:graphic>
          </wp:inline>
        </w:drawing>
      </w:r>
    </w:p>
    <w:p w:rsidR="00715060" w:rsidRDefault="00715060" w:rsidP="00C74C58">
      <w:pPr>
        <w:keepNext/>
        <w:spacing w:after="0" w:line="240" w:lineRule="auto"/>
        <w:jc w:val="both"/>
      </w:pPr>
      <w:r>
        <w:rPr>
          <w:rFonts w:asciiTheme="minorBidi" w:hAnsiTheme="minorBidi"/>
          <w:noProof/>
          <w:sz w:val="24"/>
          <w:szCs w:val="24"/>
        </w:rPr>
        <w:drawing>
          <wp:inline distT="0" distB="0" distL="0" distR="0" wp14:anchorId="465402EB" wp14:editId="2000B8DB">
            <wp:extent cx="5276215" cy="3402965"/>
            <wp:effectExtent l="19050" t="0" r="635" b="0"/>
            <wp:docPr id="4" name="Picture 1" descr="איור צבעוני 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איור צבעוני 40.jpg"/>
                    <pic:cNvPicPr/>
                  </pic:nvPicPr>
                  <pic:blipFill>
                    <a:blip r:embed="rId11" cstate="print"/>
                    <a:stretch>
                      <a:fillRect/>
                    </a:stretch>
                  </pic:blipFill>
                  <pic:spPr>
                    <a:xfrm>
                      <a:off x="0" y="0"/>
                      <a:ext cx="5276215" cy="3402965"/>
                    </a:xfrm>
                    <a:prstGeom prst="rect">
                      <a:avLst/>
                    </a:prstGeom>
                  </pic:spPr>
                </pic:pic>
              </a:graphicData>
            </a:graphic>
          </wp:inline>
        </w:drawing>
      </w:r>
    </w:p>
    <w:p w:rsidR="00715060" w:rsidRPr="00715060" w:rsidRDefault="00715060" w:rsidP="00C74C58">
      <w:pPr>
        <w:pStyle w:val="Caption"/>
        <w:spacing w:after="0"/>
        <w:jc w:val="center"/>
        <w:rPr>
          <w:rFonts w:asciiTheme="minorBidi" w:hAnsiTheme="minorBidi"/>
          <w:b w:val="0"/>
          <w:bCs w:val="0"/>
          <w:color w:val="auto"/>
          <w:sz w:val="20"/>
          <w:szCs w:val="20"/>
        </w:rPr>
      </w:pPr>
      <w:r>
        <w:rPr>
          <w:rFonts w:asciiTheme="minorBidi" w:hAnsiTheme="minorBidi"/>
          <w:b w:val="0"/>
          <w:bCs w:val="0"/>
          <w:color w:val="auto"/>
          <w:sz w:val="20"/>
          <w:szCs w:val="20"/>
        </w:rPr>
        <w:t>The two opposite parallels of Yom Kippur: The Temple Mount (above) and the cliffs of the wilderness (below). Pictured here are the cliffs of Nahal Kidron, near Mar Saba – probably the site of Azazel according to R. Judah and R. Jose (Z. Radovan).</w:t>
      </w:r>
    </w:p>
    <w:p w:rsidR="00715060" w:rsidRDefault="00715060" w:rsidP="00C74C58">
      <w:pPr>
        <w:spacing w:after="0" w:line="240" w:lineRule="auto"/>
        <w:jc w:val="both"/>
        <w:rPr>
          <w:rFonts w:asciiTheme="minorBidi" w:hAnsiTheme="minorBidi"/>
          <w:sz w:val="24"/>
          <w:szCs w:val="24"/>
        </w:rPr>
      </w:pPr>
    </w:p>
    <w:p w:rsidR="005343EC" w:rsidRDefault="005343EC" w:rsidP="00C74C58">
      <w:pPr>
        <w:spacing w:after="0" w:line="240" w:lineRule="auto"/>
        <w:jc w:val="both"/>
        <w:rPr>
          <w:rFonts w:asciiTheme="minorBidi" w:hAnsiTheme="minorBidi"/>
          <w:sz w:val="24"/>
          <w:szCs w:val="24"/>
        </w:rPr>
      </w:pPr>
      <w:r>
        <w:rPr>
          <w:rFonts w:asciiTheme="minorBidi" w:hAnsiTheme="minorBidi"/>
          <w:sz w:val="24"/>
          <w:szCs w:val="24"/>
        </w:rPr>
        <w:tab/>
        <w:t xml:space="preserve">At this juncture, an interesting point arises. It seems that in principle, the entire land of Israel was actually “suitable as a home for the Divine Presence” until Jerusalem was chosen as the place of the </w:t>
      </w:r>
      <w:r>
        <w:rPr>
          <w:rFonts w:asciiTheme="minorBidi" w:hAnsiTheme="minorBidi"/>
          <w:i/>
          <w:iCs/>
          <w:sz w:val="24"/>
          <w:szCs w:val="24"/>
        </w:rPr>
        <w:t>Mishkan</w:t>
      </w:r>
      <w:r>
        <w:rPr>
          <w:rFonts w:asciiTheme="minorBidi" w:hAnsiTheme="minorBidi"/>
          <w:sz w:val="24"/>
          <w:szCs w:val="24"/>
        </w:rPr>
        <w:t xml:space="preserve"> or of the Temple</w:t>
      </w:r>
      <w:r w:rsidR="00FD1E09">
        <w:rPr>
          <w:rFonts w:asciiTheme="minorBidi" w:hAnsiTheme="minorBidi"/>
          <w:sz w:val="24"/>
          <w:szCs w:val="24"/>
        </w:rPr>
        <w:t xml:space="preserve">, but not all of the land was suitable in practice. For example, I would claim that places like Tel Aviv, Haifa, Bnei Brak and Tiberias are not appropriate places. Why? Because the place of the </w:t>
      </w:r>
      <w:r w:rsidR="00FD1E09">
        <w:rPr>
          <w:rFonts w:asciiTheme="minorBidi" w:hAnsiTheme="minorBidi"/>
          <w:i/>
          <w:iCs/>
          <w:sz w:val="24"/>
          <w:szCs w:val="24"/>
        </w:rPr>
        <w:t>Mishkan</w:t>
      </w:r>
      <w:r w:rsidR="00FD1E09">
        <w:rPr>
          <w:rFonts w:asciiTheme="minorBidi" w:hAnsiTheme="minorBidi"/>
          <w:sz w:val="24"/>
          <w:szCs w:val="24"/>
        </w:rPr>
        <w:t xml:space="preserve"> or the Temple must be located within a day’s walking distance of the desert. What this </w:t>
      </w:r>
      <w:r w:rsidR="00FD1E09">
        <w:rPr>
          <w:rFonts w:asciiTheme="minorBidi" w:hAnsiTheme="minorBidi"/>
          <w:sz w:val="24"/>
          <w:szCs w:val="24"/>
        </w:rPr>
        <w:lastRenderedPageBreak/>
        <w:t xml:space="preserve">means is that places that are not close to a desert area cannot host the </w:t>
      </w:r>
      <w:r w:rsidR="00FD1E09">
        <w:rPr>
          <w:rFonts w:asciiTheme="minorBidi" w:hAnsiTheme="minorBidi"/>
          <w:i/>
          <w:iCs/>
          <w:sz w:val="24"/>
          <w:szCs w:val="24"/>
        </w:rPr>
        <w:t>Shekhina</w:t>
      </w:r>
      <w:r w:rsidR="00FD1E09">
        <w:rPr>
          <w:rFonts w:asciiTheme="minorBidi" w:hAnsiTheme="minorBidi"/>
          <w:sz w:val="24"/>
          <w:szCs w:val="24"/>
        </w:rPr>
        <w:t xml:space="preserve">. The </w:t>
      </w:r>
      <w:r w:rsidR="00FD1E09">
        <w:rPr>
          <w:rFonts w:asciiTheme="minorBidi" w:hAnsiTheme="minorBidi"/>
          <w:i/>
          <w:iCs/>
          <w:sz w:val="24"/>
          <w:szCs w:val="24"/>
        </w:rPr>
        <w:t>Shekhina</w:t>
      </w:r>
      <w:r w:rsidR="00FD1E09">
        <w:rPr>
          <w:rFonts w:asciiTheme="minorBidi" w:hAnsiTheme="minorBidi"/>
          <w:sz w:val="24"/>
          <w:szCs w:val="24"/>
        </w:rPr>
        <w:t xml:space="preserve"> requires a wilderness in its close vicinity! It seems that this notion is connected to the choice of the land of Israel that we addressed in our discussion on </w:t>
      </w:r>
      <w:r w:rsidR="00FD1E09">
        <w:rPr>
          <w:rFonts w:asciiTheme="minorBidi" w:hAnsiTheme="minorBidi"/>
          <w:i/>
          <w:iCs/>
          <w:sz w:val="24"/>
          <w:szCs w:val="24"/>
        </w:rPr>
        <w:t xml:space="preserve">Parashat Ekev </w:t>
      </w:r>
      <w:r w:rsidR="00FD1E09">
        <w:rPr>
          <w:rFonts w:asciiTheme="minorBidi" w:hAnsiTheme="minorBidi"/>
          <w:sz w:val="24"/>
          <w:szCs w:val="24"/>
        </w:rPr>
        <w:t xml:space="preserve">and </w:t>
      </w:r>
      <w:r w:rsidR="00FD1E09">
        <w:rPr>
          <w:rFonts w:asciiTheme="minorBidi" w:hAnsiTheme="minorBidi"/>
          <w:i/>
          <w:iCs/>
          <w:sz w:val="24"/>
          <w:szCs w:val="24"/>
        </w:rPr>
        <w:t>Parashat Nitzavim</w:t>
      </w:r>
      <w:r w:rsidR="00FD1E09">
        <w:rPr>
          <w:rFonts w:asciiTheme="minorBidi" w:hAnsiTheme="minorBidi"/>
          <w:sz w:val="24"/>
          <w:szCs w:val="24"/>
        </w:rPr>
        <w:t xml:space="preserve">. The land of Israel, in its essence, is a land that </w:t>
      </w:r>
      <w:r w:rsidR="00E63FC6">
        <w:rPr>
          <w:rFonts w:asciiTheme="minorBidi" w:hAnsiTheme="minorBidi"/>
          <w:sz w:val="24"/>
          <w:szCs w:val="24"/>
        </w:rPr>
        <w:t xml:space="preserve">experiences both extreme </w:t>
      </w:r>
      <w:r w:rsidR="005674E5">
        <w:rPr>
          <w:rFonts w:asciiTheme="minorBidi" w:hAnsiTheme="minorBidi"/>
          <w:sz w:val="24"/>
          <w:szCs w:val="24"/>
        </w:rPr>
        <w:t>blooming</w:t>
      </w:r>
      <w:r w:rsidR="00E63FC6">
        <w:rPr>
          <w:rFonts w:asciiTheme="minorBidi" w:hAnsiTheme="minorBidi"/>
          <w:sz w:val="24"/>
          <w:szCs w:val="24"/>
        </w:rPr>
        <w:t xml:space="preserve"> and extreme desert conditions. In light of this, it is clear that the Temple – the heart of the land of Israel – must be located in a place that is not desert-like but is close to the desert, near the border between the fertile and the desolate.</w:t>
      </w:r>
    </w:p>
    <w:p w:rsidR="00833367" w:rsidRDefault="00833367" w:rsidP="00C74C58">
      <w:pPr>
        <w:spacing w:after="0" w:line="240" w:lineRule="auto"/>
        <w:jc w:val="both"/>
        <w:rPr>
          <w:rFonts w:asciiTheme="minorBidi" w:hAnsiTheme="minorBidi"/>
          <w:sz w:val="24"/>
          <w:szCs w:val="24"/>
        </w:rPr>
      </w:pPr>
    </w:p>
    <w:p w:rsidR="00833367" w:rsidRDefault="00833367" w:rsidP="00C74C58">
      <w:pPr>
        <w:spacing w:after="0" w:line="240" w:lineRule="auto"/>
        <w:jc w:val="both"/>
        <w:rPr>
          <w:rFonts w:asciiTheme="minorBidi" w:hAnsiTheme="minorBidi"/>
          <w:sz w:val="24"/>
          <w:szCs w:val="24"/>
        </w:rPr>
      </w:pPr>
      <w:r>
        <w:rPr>
          <w:rFonts w:asciiTheme="minorBidi" w:hAnsiTheme="minorBidi"/>
          <w:sz w:val="24"/>
          <w:szCs w:val="24"/>
        </w:rPr>
        <w:tab/>
        <w:t xml:space="preserve">In a historic moment described in Jeremiah 28, two people representing these two starkly contrasting landscapes on either side of Jerusalem stood together in the Temple. These two people were Hananiah son of Azzur, the prophet from Gibeon, and Jeremiah, the prophet from Anathoth. Gibeon is located just a few miles northwest of Jerusalem, in a region that receives abundant rainfall, on a hill encircled by springs and surrounded by a fertile valley. In contrast, Anathoth is located a few miles northeast of Jerusalem, in the semi-desert ecotone region that is reflected in </w:t>
      </w:r>
      <w:r w:rsidR="00ED5D44">
        <w:rPr>
          <w:rFonts w:asciiTheme="minorBidi" w:hAnsiTheme="minorBidi"/>
          <w:sz w:val="24"/>
          <w:szCs w:val="24"/>
        </w:rPr>
        <w:t>all the prophecies of Jeremiah, who lived there. When Hananiah, the false prophet, came to the house of God, it was as if the false promises that he uttered reflected the serene landscape of his home city, whereas the prophecy of Jeremiah, the true prophet, reflected the harsh nature of his own. Perhaps it was specifically because of Jeremiah’s personal connection to the unforgiving desert that there are no prophecies of consolation more stirring and uplifting than those few prophecies of consolation in the book of Jeremiah.</w:t>
      </w:r>
    </w:p>
    <w:p w:rsidR="00ED5D44" w:rsidRDefault="00ED5D44" w:rsidP="00C74C58">
      <w:pPr>
        <w:spacing w:after="0" w:line="240" w:lineRule="auto"/>
        <w:jc w:val="both"/>
        <w:rPr>
          <w:rFonts w:asciiTheme="minorBidi" w:hAnsiTheme="minorBidi"/>
          <w:sz w:val="24"/>
          <w:szCs w:val="24"/>
        </w:rPr>
      </w:pPr>
    </w:p>
    <w:p w:rsidR="00ED5D44" w:rsidRDefault="00ED5D44" w:rsidP="00C74C58">
      <w:pPr>
        <w:spacing w:after="0" w:line="240" w:lineRule="auto"/>
        <w:jc w:val="both"/>
        <w:rPr>
          <w:rFonts w:asciiTheme="minorBidi" w:hAnsiTheme="minorBidi"/>
          <w:sz w:val="24"/>
          <w:szCs w:val="24"/>
        </w:rPr>
      </w:pPr>
      <w:r>
        <w:rPr>
          <w:rFonts w:asciiTheme="minorBidi" w:hAnsiTheme="minorBidi"/>
          <w:sz w:val="24"/>
          <w:szCs w:val="24"/>
        </w:rPr>
        <w:tab/>
        <w:t xml:space="preserve">In the Holy Temple – the most unique and sacred place in the world – and on Yom Kippur – the </w:t>
      </w:r>
      <w:r w:rsidR="00702D99">
        <w:rPr>
          <w:rFonts w:asciiTheme="minorBidi" w:hAnsiTheme="minorBidi"/>
          <w:sz w:val="24"/>
          <w:szCs w:val="24"/>
        </w:rPr>
        <w:t>epicenter and the quintessence of the entire year (“‘In due time they were formed, to the very last one of them’ [Psalms 139:16] – this is Yom Kippur” [</w:t>
      </w:r>
      <w:r w:rsidR="00702D99">
        <w:rPr>
          <w:rFonts w:asciiTheme="minorBidi" w:hAnsiTheme="minorBidi"/>
          <w:i/>
          <w:iCs/>
          <w:sz w:val="24"/>
          <w:szCs w:val="24"/>
        </w:rPr>
        <w:t>Pesikta Rabbati</w:t>
      </w:r>
      <w:r w:rsidR="00702D99">
        <w:rPr>
          <w:rFonts w:asciiTheme="minorBidi" w:hAnsiTheme="minorBidi"/>
          <w:sz w:val="24"/>
          <w:szCs w:val="24"/>
        </w:rPr>
        <w:t xml:space="preserve"> 23 and parallels]) – the day’s service centers on the concept of “One lot marked for the Lord and one lot marked for Azazel” (Leviticus 16:8).</w:t>
      </w:r>
    </w:p>
    <w:p w:rsidR="00702D99" w:rsidRDefault="00702D99" w:rsidP="00C74C58">
      <w:pPr>
        <w:spacing w:after="0" w:line="240" w:lineRule="auto"/>
        <w:jc w:val="both"/>
        <w:rPr>
          <w:rFonts w:asciiTheme="minorBidi" w:hAnsiTheme="minorBidi"/>
          <w:sz w:val="24"/>
          <w:szCs w:val="24"/>
        </w:rPr>
      </w:pPr>
    </w:p>
    <w:p w:rsidR="00702D99" w:rsidRPr="00702D99" w:rsidRDefault="00702D99" w:rsidP="00C74C58">
      <w:pPr>
        <w:spacing w:after="0" w:line="240" w:lineRule="auto"/>
        <w:jc w:val="both"/>
        <w:rPr>
          <w:rFonts w:asciiTheme="minorBidi" w:hAnsiTheme="minorBidi"/>
          <w:sz w:val="24"/>
          <w:szCs w:val="24"/>
        </w:rPr>
      </w:pPr>
      <w:r>
        <w:rPr>
          <w:rFonts w:asciiTheme="minorBidi" w:hAnsiTheme="minorBidi"/>
          <w:sz w:val="24"/>
          <w:szCs w:val="24"/>
        </w:rPr>
        <w:tab/>
        <w:t>This is how the fundamental principles of the Torah and of the faith of Israel are actualized – “See, this day I set before you blessing and curse” (Deuteronomy 11:26). May it be God’s will that we merit the blessing.</w:t>
      </w:r>
    </w:p>
    <w:p w:rsidR="00F8355C" w:rsidRDefault="00F8355C" w:rsidP="00C74C58">
      <w:pPr>
        <w:spacing w:after="0" w:line="240" w:lineRule="auto"/>
        <w:jc w:val="both"/>
        <w:rPr>
          <w:rFonts w:asciiTheme="minorBidi" w:hAnsiTheme="minorBidi"/>
          <w:sz w:val="24"/>
          <w:szCs w:val="24"/>
        </w:rPr>
      </w:pPr>
    </w:p>
    <w:p w:rsidR="00702D99" w:rsidRPr="00760B06" w:rsidRDefault="00702D99" w:rsidP="00C74C58">
      <w:pPr>
        <w:spacing w:after="0" w:line="240" w:lineRule="auto"/>
        <w:jc w:val="both"/>
        <w:rPr>
          <w:rFonts w:asciiTheme="minorBidi" w:hAnsiTheme="minorBidi"/>
          <w:sz w:val="24"/>
          <w:szCs w:val="24"/>
        </w:rPr>
      </w:pPr>
    </w:p>
    <w:p w:rsidR="002E5FA5" w:rsidRPr="000C1970" w:rsidRDefault="002E5FA5" w:rsidP="00C74C58">
      <w:pPr>
        <w:spacing w:after="0" w:line="240" w:lineRule="auto"/>
        <w:jc w:val="both"/>
        <w:outlineLvl w:val="0"/>
        <w:rPr>
          <w:rFonts w:asciiTheme="minorBidi" w:hAnsiTheme="minorBidi"/>
          <w:b/>
          <w:bCs/>
          <w:sz w:val="24"/>
          <w:szCs w:val="24"/>
        </w:rPr>
      </w:pPr>
      <w:r w:rsidRPr="000C1970">
        <w:rPr>
          <w:rFonts w:asciiTheme="minorBidi" w:hAnsiTheme="minorBidi"/>
          <w:b/>
          <w:bCs/>
          <w:sz w:val="24"/>
          <w:szCs w:val="24"/>
        </w:rPr>
        <w:t>For further study:</w:t>
      </w:r>
    </w:p>
    <w:p w:rsidR="00E075AE" w:rsidRPr="00E075AE" w:rsidRDefault="00E075AE" w:rsidP="00C74C58">
      <w:pPr>
        <w:autoSpaceDE w:val="0"/>
        <w:autoSpaceDN w:val="0"/>
        <w:adjustRightInd w:val="0"/>
        <w:spacing w:after="0" w:line="240" w:lineRule="auto"/>
        <w:ind w:left="720" w:hanging="720"/>
        <w:jc w:val="both"/>
        <w:rPr>
          <w:rFonts w:asciiTheme="minorBidi" w:hAnsiTheme="minorBidi"/>
          <w:sz w:val="24"/>
          <w:szCs w:val="24"/>
        </w:rPr>
      </w:pPr>
    </w:p>
    <w:p w:rsidR="00E22D9A" w:rsidRDefault="00E22D9A" w:rsidP="00C74C58">
      <w:pPr>
        <w:autoSpaceDE w:val="0"/>
        <w:autoSpaceDN w:val="0"/>
        <w:adjustRightInd w:val="0"/>
        <w:spacing w:after="0" w:line="240" w:lineRule="auto"/>
        <w:ind w:left="720" w:hanging="720"/>
        <w:jc w:val="both"/>
        <w:rPr>
          <w:rFonts w:asciiTheme="minorBidi" w:hAnsiTheme="minorBidi"/>
          <w:sz w:val="24"/>
          <w:szCs w:val="24"/>
        </w:rPr>
      </w:pPr>
      <w:r>
        <w:rPr>
          <w:rFonts w:asciiTheme="minorBidi" w:hAnsiTheme="minorBidi"/>
          <w:sz w:val="24"/>
          <w:szCs w:val="24"/>
        </w:rPr>
        <w:t>J. J. Ajdler, “</w:t>
      </w:r>
      <w:r w:rsidRPr="00E22D9A">
        <w:rPr>
          <w:rFonts w:asciiTheme="minorBidi" w:hAnsiTheme="minorBidi"/>
          <w:sz w:val="24"/>
          <w:szCs w:val="24"/>
        </w:rPr>
        <w:t xml:space="preserve">Talmudic Metrology </w:t>
      </w:r>
      <w:r>
        <w:rPr>
          <w:rFonts w:asciiTheme="minorBidi" w:hAnsiTheme="minorBidi"/>
          <w:sz w:val="24"/>
          <w:szCs w:val="24"/>
        </w:rPr>
        <w:t>I: The Mile as a Unit of Length</w:t>
      </w:r>
      <w:r w:rsidRPr="00E22D9A">
        <w:rPr>
          <w:rFonts w:asciiTheme="minorBidi" w:hAnsiTheme="minorBidi"/>
          <w:sz w:val="24"/>
          <w:szCs w:val="24"/>
        </w:rPr>
        <w:t>,</w:t>
      </w:r>
      <w:r>
        <w:rPr>
          <w:rFonts w:asciiTheme="minorBidi" w:hAnsiTheme="minorBidi"/>
          <w:sz w:val="24"/>
          <w:szCs w:val="24"/>
        </w:rPr>
        <w:t>”</w:t>
      </w:r>
      <w:r w:rsidRPr="00E22D9A">
        <w:rPr>
          <w:rFonts w:asciiTheme="minorBidi" w:hAnsiTheme="minorBidi"/>
          <w:sz w:val="24"/>
          <w:szCs w:val="24"/>
        </w:rPr>
        <w:t xml:space="preserve"> </w:t>
      </w:r>
      <w:r w:rsidRPr="00E22D9A">
        <w:rPr>
          <w:rFonts w:asciiTheme="minorBidi" w:hAnsiTheme="minorBidi"/>
          <w:i/>
          <w:iCs/>
          <w:sz w:val="24"/>
          <w:szCs w:val="24"/>
        </w:rPr>
        <w:t xml:space="preserve">BDD </w:t>
      </w:r>
      <w:r w:rsidRPr="00E22D9A">
        <w:rPr>
          <w:rFonts w:asciiTheme="minorBidi" w:hAnsiTheme="minorBidi"/>
          <w:sz w:val="24"/>
          <w:szCs w:val="24"/>
        </w:rPr>
        <w:t>19 (2008),</w:t>
      </w:r>
      <w:r>
        <w:rPr>
          <w:rFonts w:asciiTheme="minorBidi" w:hAnsiTheme="minorBidi"/>
          <w:sz w:val="24"/>
          <w:szCs w:val="24"/>
        </w:rPr>
        <w:t xml:space="preserve"> </w:t>
      </w:r>
      <w:r w:rsidRPr="00E22D9A">
        <w:rPr>
          <w:rFonts w:asciiTheme="minorBidi" w:hAnsiTheme="minorBidi"/>
          <w:sz w:val="24"/>
          <w:szCs w:val="24"/>
        </w:rPr>
        <w:t>pp. 55-83.</w:t>
      </w:r>
    </w:p>
    <w:p w:rsidR="00922A96" w:rsidRDefault="00922A96" w:rsidP="00C74C58">
      <w:pPr>
        <w:autoSpaceDE w:val="0"/>
        <w:autoSpaceDN w:val="0"/>
        <w:adjustRightInd w:val="0"/>
        <w:spacing w:after="0" w:line="240" w:lineRule="auto"/>
        <w:ind w:left="720" w:hanging="720"/>
        <w:jc w:val="both"/>
        <w:rPr>
          <w:rFonts w:asciiTheme="minorBidi" w:hAnsiTheme="minorBidi"/>
          <w:sz w:val="24"/>
          <w:szCs w:val="24"/>
        </w:rPr>
      </w:pPr>
    </w:p>
    <w:p w:rsidR="00922A96" w:rsidRPr="00E6615D" w:rsidRDefault="00922A96" w:rsidP="00C74C58">
      <w:pPr>
        <w:autoSpaceDE w:val="0"/>
        <w:autoSpaceDN w:val="0"/>
        <w:adjustRightInd w:val="0"/>
        <w:spacing w:after="0" w:line="240" w:lineRule="auto"/>
        <w:ind w:left="720" w:hanging="720"/>
        <w:jc w:val="both"/>
        <w:rPr>
          <w:rFonts w:asciiTheme="minorBidi" w:hAnsiTheme="minorBidi"/>
          <w:sz w:val="24"/>
          <w:szCs w:val="24"/>
        </w:rPr>
      </w:pPr>
      <w:r>
        <w:rPr>
          <w:rFonts w:asciiTheme="minorBidi" w:hAnsiTheme="minorBidi"/>
          <w:sz w:val="24"/>
          <w:szCs w:val="24"/>
        </w:rPr>
        <w:t xml:space="preserve">M. Avi-Yonah, </w:t>
      </w:r>
      <w:r w:rsidR="00E6615D">
        <w:rPr>
          <w:rFonts w:asciiTheme="minorBidi" w:hAnsiTheme="minorBidi"/>
          <w:i/>
          <w:iCs/>
          <w:sz w:val="24"/>
          <w:szCs w:val="24"/>
        </w:rPr>
        <w:t>Historical Geography of Palestine</w:t>
      </w:r>
      <w:r w:rsidR="00E6615D">
        <w:rPr>
          <w:rFonts w:asciiTheme="minorBidi" w:hAnsiTheme="minorBidi"/>
          <w:sz w:val="24"/>
          <w:szCs w:val="24"/>
        </w:rPr>
        <w:t>, Jerusalem 1984, 104 [Hebrew].</w:t>
      </w:r>
    </w:p>
    <w:p w:rsidR="00922A96" w:rsidRDefault="00922A96" w:rsidP="00C74C58">
      <w:pPr>
        <w:autoSpaceDE w:val="0"/>
        <w:autoSpaceDN w:val="0"/>
        <w:adjustRightInd w:val="0"/>
        <w:spacing w:after="0" w:line="240" w:lineRule="auto"/>
        <w:ind w:left="720" w:hanging="720"/>
        <w:jc w:val="both"/>
        <w:rPr>
          <w:rFonts w:asciiTheme="minorBidi" w:hAnsiTheme="minorBidi"/>
          <w:sz w:val="24"/>
          <w:szCs w:val="24"/>
        </w:rPr>
      </w:pPr>
    </w:p>
    <w:p w:rsidR="00922A96" w:rsidRPr="00922A96" w:rsidRDefault="00922A96" w:rsidP="00C74C58">
      <w:pPr>
        <w:autoSpaceDE w:val="0"/>
        <w:autoSpaceDN w:val="0"/>
        <w:adjustRightInd w:val="0"/>
        <w:spacing w:after="0" w:line="240" w:lineRule="auto"/>
        <w:ind w:left="720" w:hanging="720"/>
        <w:jc w:val="both"/>
        <w:rPr>
          <w:rFonts w:asciiTheme="minorBidi" w:hAnsiTheme="minorBidi"/>
          <w:sz w:val="24"/>
          <w:szCs w:val="24"/>
        </w:rPr>
      </w:pPr>
      <w:r>
        <w:rPr>
          <w:rFonts w:asciiTheme="minorBidi" w:hAnsiTheme="minorBidi"/>
          <w:sz w:val="24"/>
          <w:szCs w:val="24"/>
        </w:rPr>
        <w:t xml:space="preserve">E. Ben-Yehuda, </w:t>
      </w:r>
      <w:r>
        <w:rPr>
          <w:rFonts w:asciiTheme="minorBidi" w:hAnsiTheme="minorBidi"/>
          <w:i/>
          <w:iCs/>
          <w:sz w:val="24"/>
          <w:szCs w:val="24"/>
        </w:rPr>
        <w:t>A Complete Dictionary of Ancient and Modern Hebrew</w:t>
      </w:r>
      <w:r>
        <w:rPr>
          <w:rFonts w:asciiTheme="minorBidi" w:hAnsiTheme="minorBidi"/>
          <w:sz w:val="24"/>
          <w:szCs w:val="24"/>
        </w:rPr>
        <w:t>, 6575-6576 [Hebrew].</w:t>
      </w:r>
    </w:p>
    <w:p w:rsidR="00E22D9A" w:rsidRDefault="00E22D9A" w:rsidP="00C74C58">
      <w:pPr>
        <w:autoSpaceDE w:val="0"/>
        <w:autoSpaceDN w:val="0"/>
        <w:adjustRightInd w:val="0"/>
        <w:spacing w:after="0" w:line="240" w:lineRule="auto"/>
        <w:ind w:left="720" w:hanging="720"/>
        <w:jc w:val="both"/>
        <w:rPr>
          <w:rFonts w:asciiTheme="minorBidi" w:hAnsiTheme="minorBidi"/>
          <w:sz w:val="24"/>
          <w:szCs w:val="24"/>
        </w:rPr>
      </w:pPr>
    </w:p>
    <w:p w:rsidR="00E22D9A" w:rsidRDefault="00E22D9A" w:rsidP="00C74C58">
      <w:pPr>
        <w:autoSpaceDE w:val="0"/>
        <w:autoSpaceDN w:val="0"/>
        <w:adjustRightInd w:val="0"/>
        <w:spacing w:after="0" w:line="240" w:lineRule="auto"/>
        <w:ind w:left="720" w:hanging="720"/>
        <w:jc w:val="both"/>
        <w:rPr>
          <w:rFonts w:asciiTheme="minorBidi" w:hAnsiTheme="minorBidi"/>
          <w:sz w:val="24"/>
          <w:szCs w:val="24"/>
        </w:rPr>
      </w:pPr>
      <w:r w:rsidRPr="00E22D9A">
        <w:rPr>
          <w:rFonts w:asciiTheme="minorBidi" w:hAnsiTheme="minorBidi"/>
          <w:sz w:val="24"/>
          <w:szCs w:val="24"/>
        </w:rPr>
        <w:lastRenderedPageBreak/>
        <w:t xml:space="preserve">G. Dalman, </w:t>
      </w:r>
      <w:r w:rsidRPr="00E22D9A">
        <w:rPr>
          <w:rFonts w:asciiTheme="minorBidi" w:hAnsiTheme="minorBidi"/>
          <w:i/>
          <w:iCs/>
          <w:sz w:val="24"/>
          <w:szCs w:val="24"/>
        </w:rPr>
        <w:t>Sacred Sites and Ways</w:t>
      </w:r>
      <w:r w:rsidRPr="00E22D9A">
        <w:rPr>
          <w:rFonts w:asciiTheme="minorBidi" w:hAnsiTheme="minorBidi"/>
          <w:sz w:val="24"/>
          <w:szCs w:val="24"/>
        </w:rPr>
        <w:t>, translated by P. P. Levertoff, London 1935, pp.</w:t>
      </w:r>
      <w:r>
        <w:rPr>
          <w:rFonts w:asciiTheme="minorBidi" w:hAnsiTheme="minorBidi"/>
          <w:sz w:val="24"/>
          <w:szCs w:val="24"/>
        </w:rPr>
        <w:t xml:space="preserve"> </w:t>
      </w:r>
      <w:r w:rsidRPr="00E22D9A">
        <w:rPr>
          <w:rFonts w:asciiTheme="minorBidi" w:hAnsiTheme="minorBidi"/>
          <w:sz w:val="24"/>
          <w:szCs w:val="24"/>
        </w:rPr>
        <w:t>95-96.</w:t>
      </w:r>
    </w:p>
    <w:p w:rsidR="00E22D9A" w:rsidRDefault="00E22D9A" w:rsidP="00C74C58">
      <w:pPr>
        <w:autoSpaceDE w:val="0"/>
        <w:autoSpaceDN w:val="0"/>
        <w:adjustRightInd w:val="0"/>
        <w:spacing w:after="0" w:line="240" w:lineRule="auto"/>
        <w:ind w:left="720" w:hanging="720"/>
        <w:jc w:val="both"/>
        <w:rPr>
          <w:rFonts w:asciiTheme="minorBidi" w:hAnsiTheme="minorBidi"/>
          <w:sz w:val="24"/>
          <w:szCs w:val="24"/>
        </w:rPr>
      </w:pPr>
    </w:p>
    <w:p w:rsidR="00E22D9A" w:rsidRDefault="00E22D9A" w:rsidP="00C74C58">
      <w:pPr>
        <w:autoSpaceDE w:val="0"/>
        <w:autoSpaceDN w:val="0"/>
        <w:adjustRightInd w:val="0"/>
        <w:spacing w:after="0" w:line="240" w:lineRule="auto"/>
        <w:ind w:left="720" w:hanging="720"/>
        <w:jc w:val="both"/>
        <w:rPr>
          <w:rFonts w:asciiTheme="minorBidi" w:hAnsiTheme="minorBidi"/>
          <w:sz w:val="24"/>
          <w:szCs w:val="24"/>
        </w:rPr>
      </w:pPr>
      <w:r>
        <w:rPr>
          <w:rFonts w:asciiTheme="minorBidi" w:hAnsiTheme="minorBidi"/>
          <w:sz w:val="24"/>
          <w:szCs w:val="24"/>
        </w:rPr>
        <w:t>L. Di Segni, “The Life of Chariton</w:t>
      </w:r>
      <w:r w:rsidRPr="00E22D9A">
        <w:rPr>
          <w:rFonts w:asciiTheme="minorBidi" w:hAnsiTheme="minorBidi"/>
          <w:sz w:val="24"/>
          <w:szCs w:val="24"/>
        </w:rPr>
        <w:t>,</w:t>
      </w:r>
      <w:r>
        <w:rPr>
          <w:rFonts w:asciiTheme="minorBidi" w:hAnsiTheme="minorBidi"/>
          <w:sz w:val="24"/>
          <w:szCs w:val="24"/>
        </w:rPr>
        <w:t>”</w:t>
      </w:r>
      <w:r w:rsidR="008F6F51">
        <w:rPr>
          <w:rFonts w:asciiTheme="minorBidi" w:hAnsiTheme="minorBidi"/>
          <w:sz w:val="24"/>
          <w:szCs w:val="24"/>
        </w:rPr>
        <w:t xml:space="preserve"> in</w:t>
      </w:r>
      <w:r w:rsidRPr="00E22D9A">
        <w:rPr>
          <w:rFonts w:asciiTheme="minorBidi" w:hAnsiTheme="minorBidi"/>
          <w:sz w:val="24"/>
          <w:szCs w:val="24"/>
        </w:rPr>
        <w:t xml:space="preserve"> V. L. Wimbush (ed.), </w:t>
      </w:r>
      <w:r w:rsidRPr="00E22D9A">
        <w:rPr>
          <w:rFonts w:asciiTheme="minorBidi" w:hAnsiTheme="minorBidi"/>
          <w:i/>
          <w:iCs/>
          <w:sz w:val="24"/>
          <w:szCs w:val="24"/>
        </w:rPr>
        <w:t>Ascetic Behavior in</w:t>
      </w:r>
      <w:r>
        <w:rPr>
          <w:rFonts w:asciiTheme="minorBidi" w:hAnsiTheme="minorBidi"/>
          <w:i/>
          <w:iCs/>
          <w:sz w:val="24"/>
          <w:szCs w:val="24"/>
        </w:rPr>
        <w:t xml:space="preserve"> </w:t>
      </w:r>
      <w:r w:rsidRPr="00E22D9A">
        <w:rPr>
          <w:rFonts w:asciiTheme="minorBidi" w:hAnsiTheme="minorBidi"/>
          <w:i/>
          <w:iCs/>
          <w:sz w:val="24"/>
          <w:szCs w:val="24"/>
        </w:rPr>
        <w:t>Greco-Roman Antiquity: A Source Book</w:t>
      </w:r>
      <w:r w:rsidRPr="00E22D9A">
        <w:rPr>
          <w:rFonts w:asciiTheme="minorBidi" w:hAnsiTheme="minorBidi"/>
          <w:sz w:val="24"/>
          <w:szCs w:val="24"/>
        </w:rPr>
        <w:t>, Minneapolis 1990, 410.</w:t>
      </w:r>
    </w:p>
    <w:p w:rsidR="007F4191" w:rsidRDefault="007F4191" w:rsidP="00C74C58">
      <w:pPr>
        <w:pStyle w:val="PlainText"/>
        <w:rPr>
          <w:rtl/>
        </w:rPr>
      </w:pPr>
    </w:p>
    <w:p w:rsidR="002B2B2E" w:rsidRPr="00C74C58" w:rsidRDefault="00E3226B" w:rsidP="00C74C58">
      <w:pPr>
        <w:pStyle w:val="PlainText"/>
        <w:bidi w:val="0"/>
        <w:ind w:left="720" w:hanging="720"/>
        <w:jc w:val="both"/>
        <w:rPr>
          <w:rFonts w:asciiTheme="minorBidi" w:hAnsiTheme="minorBidi"/>
          <w:sz w:val="24"/>
          <w:szCs w:val="24"/>
          <w:rtl/>
        </w:rPr>
      </w:pPr>
      <w:r w:rsidRPr="00C74C58">
        <w:rPr>
          <w:rFonts w:asciiTheme="minorBidi" w:hAnsiTheme="minorBidi"/>
          <w:sz w:val="24"/>
          <w:szCs w:val="24"/>
        </w:rPr>
        <w:t xml:space="preserve">M. Fischer, B. Isaac and I. Roll, </w:t>
      </w:r>
      <w:r w:rsidRPr="00C74C58">
        <w:rPr>
          <w:rFonts w:asciiTheme="minorBidi" w:hAnsiTheme="minorBidi"/>
          <w:i/>
          <w:iCs/>
          <w:sz w:val="24"/>
          <w:szCs w:val="24"/>
        </w:rPr>
        <w:t>Roman Roads in Judaea II.</w:t>
      </w:r>
      <w:r w:rsidR="007F4191">
        <w:rPr>
          <w:rFonts w:asciiTheme="minorBidi" w:hAnsiTheme="minorBidi"/>
          <w:i/>
          <w:iCs/>
          <w:sz w:val="24"/>
          <w:szCs w:val="24"/>
        </w:rPr>
        <w:t xml:space="preserve"> </w:t>
      </w:r>
      <w:r w:rsidRPr="00C74C58">
        <w:rPr>
          <w:rFonts w:asciiTheme="minorBidi" w:hAnsiTheme="minorBidi"/>
          <w:i/>
          <w:iCs/>
          <w:sz w:val="24"/>
          <w:szCs w:val="24"/>
        </w:rPr>
        <w:t>The Jaffa-Jerusalem Roads</w:t>
      </w:r>
      <w:r w:rsidRPr="00C74C58">
        <w:rPr>
          <w:rFonts w:asciiTheme="minorBidi" w:hAnsiTheme="minorBidi"/>
          <w:sz w:val="24"/>
          <w:szCs w:val="24"/>
        </w:rPr>
        <w:t xml:space="preserve"> (British Archaeological Reports, International Series, No. 628)</w:t>
      </w:r>
      <w:r w:rsidR="009F2182">
        <w:rPr>
          <w:rFonts w:asciiTheme="minorBidi" w:hAnsiTheme="minorBidi"/>
          <w:sz w:val="24"/>
          <w:szCs w:val="24"/>
        </w:rPr>
        <w:t>,</w:t>
      </w:r>
      <w:r w:rsidRPr="00C74C58">
        <w:rPr>
          <w:rFonts w:asciiTheme="minorBidi" w:hAnsiTheme="minorBidi"/>
          <w:sz w:val="24"/>
          <w:szCs w:val="24"/>
        </w:rPr>
        <w:t xml:space="preserve"> Oxford 1996</w:t>
      </w:r>
      <w:r w:rsidR="005F7C4D">
        <w:rPr>
          <w:rFonts w:asciiTheme="minorBidi" w:hAnsiTheme="minorBidi"/>
          <w:sz w:val="24"/>
          <w:szCs w:val="24"/>
        </w:rPr>
        <w:t>, 329-330</w:t>
      </w:r>
      <w:r w:rsidRPr="00C74C58">
        <w:rPr>
          <w:rFonts w:asciiTheme="minorBidi" w:hAnsiTheme="minorBidi"/>
          <w:sz w:val="24"/>
          <w:szCs w:val="24"/>
        </w:rPr>
        <w:t>.</w:t>
      </w:r>
    </w:p>
    <w:p w:rsidR="00E22D9A" w:rsidRPr="007F4191" w:rsidRDefault="00E22D9A" w:rsidP="00C74C58">
      <w:pPr>
        <w:autoSpaceDE w:val="0"/>
        <w:autoSpaceDN w:val="0"/>
        <w:adjustRightInd w:val="0"/>
        <w:spacing w:after="0" w:line="240" w:lineRule="auto"/>
        <w:ind w:left="720" w:hanging="720"/>
        <w:jc w:val="both"/>
        <w:rPr>
          <w:rFonts w:asciiTheme="minorBidi" w:hAnsiTheme="minorBidi"/>
          <w:sz w:val="24"/>
          <w:szCs w:val="24"/>
        </w:rPr>
      </w:pPr>
    </w:p>
    <w:p w:rsidR="00E22D9A" w:rsidRDefault="00E22D9A" w:rsidP="00C74C58">
      <w:pPr>
        <w:autoSpaceDE w:val="0"/>
        <w:autoSpaceDN w:val="0"/>
        <w:adjustRightInd w:val="0"/>
        <w:spacing w:after="0" w:line="240" w:lineRule="auto"/>
        <w:ind w:left="720" w:hanging="720"/>
        <w:jc w:val="both"/>
        <w:rPr>
          <w:rFonts w:asciiTheme="minorBidi" w:hAnsiTheme="minorBidi"/>
          <w:sz w:val="24"/>
          <w:szCs w:val="24"/>
        </w:rPr>
      </w:pPr>
      <w:r>
        <w:rPr>
          <w:rFonts w:asciiTheme="minorBidi" w:hAnsiTheme="minorBidi"/>
          <w:sz w:val="24"/>
          <w:szCs w:val="24"/>
        </w:rPr>
        <w:t>Y. Hirschfeld, “</w:t>
      </w:r>
      <w:r w:rsidRPr="00E22D9A">
        <w:rPr>
          <w:rFonts w:asciiTheme="minorBidi" w:hAnsiTheme="minorBidi"/>
          <w:sz w:val="24"/>
          <w:szCs w:val="24"/>
        </w:rPr>
        <w:t xml:space="preserve">Life of Chariton in </w:t>
      </w:r>
      <w:r>
        <w:rPr>
          <w:rFonts w:asciiTheme="minorBidi" w:hAnsiTheme="minorBidi"/>
          <w:sz w:val="24"/>
          <w:szCs w:val="24"/>
        </w:rPr>
        <w:t>Light of Archeological Research</w:t>
      </w:r>
      <w:r w:rsidRPr="00E22D9A">
        <w:rPr>
          <w:rFonts w:asciiTheme="minorBidi" w:hAnsiTheme="minorBidi"/>
          <w:sz w:val="24"/>
          <w:szCs w:val="24"/>
        </w:rPr>
        <w:t>,</w:t>
      </w:r>
      <w:r>
        <w:rPr>
          <w:rFonts w:asciiTheme="minorBidi" w:hAnsiTheme="minorBidi"/>
          <w:sz w:val="24"/>
          <w:szCs w:val="24"/>
        </w:rPr>
        <w:t>”</w:t>
      </w:r>
      <w:r w:rsidRPr="00E22D9A">
        <w:rPr>
          <w:rFonts w:asciiTheme="minorBidi" w:hAnsiTheme="minorBidi"/>
          <w:sz w:val="24"/>
          <w:szCs w:val="24"/>
        </w:rPr>
        <w:t xml:space="preserve"> </w:t>
      </w:r>
      <w:r w:rsidR="008F6F51" w:rsidRPr="00E22D9A">
        <w:rPr>
          <w:rFonts w:asciiTheme="minorBidi" w:hAnsiTheme="minorBidi"/>
          <w:sz w:val="24"/>
          <w:szCs w:val="24"/>
        </w:rPr>
        <w:t xml:space="preserve">in V. L. Wimbush (ed.), </w:t>
      </w:r>
      <w:r w:rsidR="008F6F51" w:rsidRPr="00E22D9A">
        <w:rPr>
          <w:rFonts w:asciiTheme="minorBidi" w:hAnsiTheme="minorBidi"/>
          <w:i/>
          <w:iCs/>
          <w:sz w:val="24"/>
          <w:szCs w:val="24"/>
        </w:rPr>
        <w:t>Ascetic Behavior in</w:t>
      </w:r>
      <w:r w:rsidR="008F6F51">
        <w:rPr>
          <w:rFonts w:asciiTheme="minorBidi" w:hAnsiTheme="minorBidi"/>
          <w:i/>
          <w:iCs/>
          <w:sz w:val="24"/>
          <w:szCs w:val="24"/>
        </w:rPr>
        <w:t xml:space="preserve"> </w:t>
      </w:r>
      <w:r w:rsidR="008F6F51" w:rsidRPr="00E22D9A">
        <w:rPr>
          <w:rFonts w:asciiTheme="minorBidi" w:hAnsiTheme="minorBidi"/>
          <w:i/>
          <w:iCs/>
          <w:sz w:val="24"/>
          <w:szCs w:val="24"/>
        </w:rPr>
        <w:t>Greco-Roman Antiquity: A Source Book</w:t>
      </w:r>
      <w:r w:rsidR="008F6F51" w:rsidRPr="00E22D9A">
        <w:rPr>
          <w:rFonts w:asciiTheme="minorBidi" w:hAnsiTheme="minorBidi"/>
          <w:sz w:val="24"/>
          <w:szCs w:val="24"/>
        </w:rPr>
        <w:t>, Minneapolis 1990</w:t>
      </w:r>
      <w:r w:rsidRPr="00E22D9A">
        <w:rPr>
          <w:rFonts w:asciiTheme="minorBidi" w:hAnsiTheme="minorBidi"/>
          <w:sz w:val="24"/>
          <w:szCs w:val="24"/>
        </w:rPr>
        <w:t>, 439-446.</w:t>
      </w:r>
    </w:p>
    <w:p w:rsidR="00E22D9A" w:rsidRDefault="00E22D9A" w:rsidP="00C74C58">
      <w:pPr>
        <w:autoSpaceDE w:val="0"/>
        <w:autoSpaceDN w:val="0"/>
        <w:adjustRightInd w:val="0"/>
        <w:spacing w:after="0" w:line="240" w:lineRule="auto"/>
        <w:ind w:left="720" w:hanging="720"/>
        <w:jc w:val="both"/>
        <w:rPr>
          <w:rFonts w:asciiTheme="minorBidi" w:hAnsiTheme="minorBidi"/>
          <w:sz w:val="24"/>
          <w:szCs w:val="24"/>
        </w:rPr>
      </w:pPr>
    </w:p>
    <w:p w:rsidR="00922A96" w:rsidRDefault="00922A96" w:rsidP="00C74C58">
      <w:pPr>
        <w:autoSpaceDE w:val="0"/>
        <w:autoSpaceDN w:val="0"/>
        <w:adjustRightInd w:val="0"/>
        <w:spacing w:after="0" w:line="240" w:lineRule="auto"/>
        <w:ind w:left="720" w:hanging="720"/>
        <w:jc w:val="both"/>
        <w:rPr>
          <w:rFonts w:asciiTheme="minorBidi" w:hAnsiTheme="minorBidi"/>
          <w:sz w:val="24"/>
          <w:szCs w:val="24"/>
        </w:rPr>
      </w:pPr>
      <w:r>
        <w:rPr>
          <w:rFonts w:asciiTheme="minorBidi" w:hAnsiTheme="minorBidi"/>
          <w:sz w:val="24"/>
          <w:szCs w:val="24"/>
        </w:rPr>
        <w:t>R</w:t>
      </w:r>
      <w:r w:rsidR="009F2182">
        <w:rPr>
          <w:rFonts w:asciiTheme="minorBidi" w:hAnsiTheme="minorBidi"/>
          <w:sz w:val="24"/>
          <w:szCs w:val="24"/>
        </w:rPr>
        <w:t>abbi</w:t>
      </w:r>
      <w:r>
        <w:rPr>
          <w:rFonts w:asciiTheme="minorBidi" w:hAnsiTheme="minorBidi"/>
          <w:sz w:val="24"/>
          <w:szCs w:val="24"/>
        </w:rPr>
        <w:t xml:space="preserve"> Ishtori Haparchi, </w:t>
      </w:r>
      <w:r>
        <w:rPr>
          <w:rFonts w:asciiTheme="minorBidi" w:hAnsiTheme="minorBidi"/>
          <w:i/>
          <w:iCs/>
          <w:sz w:val="24"/>
          <w:szCs w:val="24"/>
        </w:rPr>
        <w:t>Kaftor Va-ferach</w:t>
      </w:r>
      <w:r>
        <w:rPr>
          <w:rFonts w:asciiTheme="minorBidi" w:hAnsiTheme="minorBidi"/>
          <w:sz w:val="24"/>
          <w:szCs w:val="24"/>
        </w:rPr>
        <w:t>, ed. Lunz, Jerusalem 1897, 299 [Hebrew].</w:t>
      </w:r>
    </w:p>
    <w:p w:rsidR="00902829" w:rsidRDefault="00902829" w:rsidP="00C74C58">
      <w:pPr>
        <w:autoSpaceDE w:val="0"/>
        <w:autoSpaceDN w:val="0"/>
        <w:adjustRightInd w:val="0"/>
        <w:spacing w:after="0" w:line="240" w:lineRule="auto"/>
        <w:ind w:left="720" w:hanging="720"/>
        <w:jc w:val="both"/>
        <w:rPr>
          <w:rFonts w:asciiTheme="minorBidi" w:hAnsiTheme="minorBidi"/>
          <w:sz w:val="24"/>
          <w:szCs w:val="24"/>
        </w:rPr>
      </w:pPr>
    </w:p>
    <w:p w:rsidR="00902829" w:rsidRDefault="00902829" w:rsidP="00C74C58">
      <w:pPr>
        <w:autoSpaceDE w:val="0"/>
        <w:autoSpaceDN w:val="0"/>
        <w:adjustRightInd w:val="0"/>
        <w:spacing w:after="0" w:line="240" w:lineRule="auto"/>
        <w:ind w:left="720" w:hanging="720"/>
        <w:jc w:val="both"/>
        <w:rPr>
          <w:rFonts w:asciiTheme="minorBidi" w:hAnsiTheme="minorBidi"/>
          <w:sz w:val="24"/>
          <w:szCs w:val="24"/>
        </w:rPr>
      </w:pPr>
      <w:r>
        <w:rPr>
          <w:rFonts w:asciiTheme="minorBidi" w:hAnsiTheme="minorBidi"/>
          <w:sz w:val="24"/>
          <w:szCs w:val="24"/>
        </w:rPr>
        <w:t xml:space="preserve">R. Margaliot, </w:t>
      </w:r>
      <w:r>
        <w:rPr>
          <w:rFonts w:asciiTheme="minorBidi" w:hAnsiTheme="minorBidi"/>
          <w:i/>
          <w:iCs/>
          <w:sz w:val="24"/>
          <w:szCs w:val="24"/>
        </w:rPr>
        <w:t>He</w:t>
      </w:r>
      <w:r w:rsidR="009F2182">
        <w:rPr>
          <w:rFonts w:asciiTheme="minorBidi" w:hAnsiTheme="minorBidi"/>
          <w:i/>
          <w:iCs/>
          <w:sz w:val="24"/>
          <w:szCs w:val="24"/>
        </w:rPr>
        <w:t>’</w:t>
      </w:r>
      <w:r>
        <w:rPr>
          <w:rFonts w:asciiTheme="minorBidi" w:hAnsiTheme="minorBidi"/>
          <w:i/>
          <w:iCs/>
          <w:sz w:val="24"/>
          <w:szCs w:val="24"/>
        </w:rPr>
        <w:t xml:space="preserve">arot al </w:t>
      </w:r>
      <w:r w:rsidR="009F2182">
        <w:rPr>
          <w:rFonts w:asciiTheme="minorBidi" w:hAnsiTheme="minorBidi"/>
          <w:i/>
          <w:iCs/>
          <w:sz w:val="24"/>
          <w:szCs w:val="24"/>
        </w:rPr>
        <w:t>H</w:t>
      </w:r>
      <w:r>
        <w:rPr>
          <w:rFonts w:asciiTheme="minorBidi" w:hAnsiTheme="minorBidi"/>
          <w:i/>
          <w:iCs/>
          <w:sz w:val="24"/>
          <w:szCs w:val="24"/>
        </w:rPr>
        <w:t>a-Shulchan Aru</w:t>
      </w:r>
      <w:r w:rsidR="009F2182">
        <w:rPr>
          <w:rFonts w:asciiTheme="minorBidi" w:hAnsiTheme="minorBidi"/>
          <w:i/>
          <w:iCs/>
          <w:sz w:val="24"/>
          <w:szCs w:val="24"/>
        </w:rPr>
        <w:t>k</w:t>
      </w:r>
      <w:r>
        <w:rPr>
          <w:rFonts w:asciiTheme="minorBidi" w:hAnsiTheme="minorBidi"/>
          <w:i/>
          <w:iCs/>
          <w:sz w:val="24"/>
          <w:szCs w:val="24"/>
        </w:rPr>
        <w:t xml:space="preserve">h </w:t>
      </w:r>
      <w:r w:rsidR="009F2182">
        <w:rPr>
          <w:rFonts w:asciiTheme="minorBidi" w:hAnsiTheme="minorBidi"/>
          <w:i/>
          <w:iCs/>
          <w:sz w:val="24"/>
          <w:szCs w:val="24"/>
        </w:rPr>
        <w:t>v</w:t>
      </w:r>
      <w:r>
        <w:rPr>
          <w:rFonts w:asciiTheme="minorBidi" w:hAnsiTheme="minorBidi"/>
          <w:i/>
          <w:iCs/>
          <w:sz w:val="24"/>
          <w:szCs w:val="24"/>
        </w:rPr>
        <w:t>e-</w:t>
      </w:r>
      <w:r w:rsidR="009F2182">
        <w:rPr>
          <w:rFonts w:asciiTheme="minorBidi" w:hAnsiTheme="minorBidi"/>
          <w:i/>
          <w:iCs/>
          <w:sz w:val="24"/>
          <w:szCs w:val="24"/>
        </w:rPr>
        <w:t>N</w:t>
      </w:r>
      <w:r>
        <w:rPr>
          <w:rFonts w:asciiTheme="minorBidi" w:hAnsiTheme="minorBidi"/>
          <w:i/>
          <w:iCs/>
          <w:sz w:val="24"/>
          <w:szCs w:val="24"/>
        </w:rPr>
        <w:t>os</w:t>
      </w:r>
      <w:r w:rsidR="009F2182">
        <w:rPr>
          <w:rFonts w:asciiTheme="minorBidi" w:hAnsiTheme="minorBidi"/>
          <w:i/>
          <w:iCs/>
          <w:sz w:val="24"/>
          <w:szCs w:val="24"/>
        </w:rPr>
        <w:t>’</w:t>
      </w:r>
      <w:r>
        <w:rPr>
          <w:rFonts w:asciiTheme="minorBidi" w:hAnsiTheme="minorBidi"/>
          <w:i/>
          <w:iCs/>
          <w:sz w:val="24"/>
          <w:szCs w:val="24"/>
        </w:rPr>
        <w:t>e</w:t>
      </w:r>
      <w:r w:rsidR="009F2182">
        <w:rPr>
          <w:rFonts w:asciiTheme="minorBidi" w:hAnsiTheme="minorBidi"/>
          <w:i/>
          <w:iCs/>
          <w:sz w:val="24"/>
          <w:szCs w:val="24"/>
        </w:rPr>
        <w:t>i</w:t>
      </w:r>
      <w:r>
        <w:rPr>
          <w:rFonts w:asciiTheme="minorBidi" w:hAnsiTheme="minorBidi"/>
          <w:i/>
          <w:iCs/>
          <w:sz w:val="24"/>
          <w:szCs w:val="24"/>
        </w:rPr>
        <w:t xml:space="preserve"> Kelav: Orach Chayyim</w:t>
      </w:r>
      <w:r w:rsidR="00B13A1F">
        <w:rPr>
          <w:rFonts w:asciiTheme="minorBidi" w:hAnsiTheme="minorBidi"/>
          <w:sz w:val="24"/>
          <w:szCs w:val="24"/>
        </w:rPr>
        <w:t>, Tel Aviv 5714 (1954).</w:t>
      </w:r>
    </w:p>
    <w:p w:rsidR="003B7D67" w:rsidRDefault="003B7D67" w:rsidP="00C74C58">
      <w:pPr>
        <w:autoSpaceDE w:val="0"/>
        <w:autoSpaceDN w:val="0"/>
        <w:adjustRightInd w:val="0"/>
        <w:spacing w:after="0" w:line="240" w:lineRule="auto"/>
        <w:ind w:left="720" w:hanging="720"/>
        <w:jc w:val="both"/>
        <w:rPr>
          <w:rFonts w:asciiTheme="minorBidi" w:hAnsiTheme="minorBidi"/>
          <w:sz w:val="24"/>
          <w:szCs w:val="24"/>
        </w:rPr>
      </w:pPr>
    </w:p>
    <w:p w:rsidR="003B7D67" w:rsidRPr="003B7D67" w:rsidRDefault="003B7D67" w:rsidP="00C74C58">
      <w:pPr>
        <w:autoSpaceDE w:val="0"/>
        <w:autoSpaceDN w:val="0"/>
        <w:adjustRightInd w:val="0"/>
        <w:spacing w:after="0" w:line="240" w:lineRule="auto"/>
        <w:ind w:left="720" w:hanging="720"/>
        <w:jc w:val="both"/>
        <w:rPr>
          <w:rFonts w:asciiTheme="minorBidi" w:hAnsiTheme="minorBidi"/>
          <w:sz w:val="24"/>
          <w:szCs w:val="24"/>
        </w:rPr>
      </w:pPr>
      <w:r>
        <w:rPr>
          <w:rFonts w:asciiTheme="minorBidi" w:hAnsiTheme="minorBidi"/>
          <w:sz w:val="24"/>
          <w:szCs w:val="24"/>
        </w:rPr>
        <w:t>Y. Tsafrir, L</w:t>
      </w:r>
      <w:r w:rsidR="009F2182">
        <w:rPr>
          <w:rFonts w:asciiTheme="minorBidi" w:hAnsiTheme="minorBidi"/>
          <w:sz w:val="24"/>
          <w:szCs w:val="24"/>
        </w:rPr>
        <w:t>.</w:t>
      </w:r>
      <w:r>
        <w:rPr>
          <w:rFonts w:asciiTheme="minorBidi" w:hAnsiTheme="minorBidi"/>
          <w:sz w:val="24"/>
          <w:szCs w:val="24"/>
        </w:rPr>
        <w:t xml:space="preserve"> Di </w:t>
      </w:r>
      <w:r w:rsidR="009F2182">
        <w:rPr>
          <w:rFonts w:asciiTheme="minorBidi" w:hAnsiTheme="minorBidi"/>
          <w:sz w:val="24"/>
          <w:szCs w:val="24"/>
        </w:rPr>
        <w:t>S</w:t>
      </w:r>
      <w:r>
        <w:rPr>
          <w:rFonts w:asciiTheme="minorBidi" w:hAnsiTheme="minorBidi"/>
          <w:sz w:val="24"/>
          <w:szCs w:val="24"/>
        </w:rPr>
        <w:t>egni and J</w:t>
      </w:r>
      <w:r w:rsidR="009F2182">
        <w:rPr>
          <w:rFonts w:asciiTheme="minorBidi" w:hAnsiTheme="minorBidi"/>
          <w:sz w:val="24"/>
          <w:szCs w:val="24"/>
        </w:rPr>
        <w:t>.</w:t>
      </w:r>
      <w:r>
        <w:rPr>
          <w:rFonts w:asciiTheme="minorBidi" w:hAnsiTheme="minorBidi"/>
          <w:sz w:val="24"/>
          <w:szCs w:val="24"/>
        </w:rPr>
        <w:t xml:space="preserve"> Green, </w:t>
      </w:r>
      <w:r>
        <w:rPr>
          <w:rFonts w:asciiTheme="minorBidi" w:hAnsiTheme="minorBidi"/>
          <w:i/>
          <w:iCs/>
          <w:sz w:val="24"/>
          <w:szCs w:val="24"/>
        </w:rPr>
        <w:t>Tabula Imperii Romani Iudaea Palaestina: Eretz Israel in the Hellenistic, Roman and Byzantine Periods</w:t>
      </w:r>
      <w:r>
        <w:rPr>
          <w:rFonts w:asciiTheme="minorBidi" w:hAnsiTheme="minorBidi"/>
          <w:sz w:val="24"/>
          <w:szCs w:val="24"/>
        </w:rPr>
        <w:t>, Jerusalem 1994, 236.</w:t>
      </w:r>
    </w:p>
    <w:p w:rsidR="00922A96" w:rsidRPr="00E22D9A" w:rsidRDefault="00922A96" w:rsidP="00C74C58">
      <w:pPr>
        <w:autoSpaceDE w:val="0"/>
        <w:autoSpaceDN w:val="0"/>
        <w:adjustRightInd w:val="0"/>
        <w:spacing w:after="0" w:line="240" w:lineRule="auto"/>
        <w:ind w:left="720" w:hanging="720"/>
        <w:jc w:val="both"/>
        <w:rPr>
          <w:rFonts w:asciiTheme="minorBidi" w:hAnsiTheme="minorBidi"/>
          <w:sz w:val="24"/>
          <w:szCs w:val="24"/>
        </w:rPr>
      </w:pPr>
    </w:p>
    <w:p w:rsidR="002E39A7" w:rsidRPr="008517BE" w:rsidRDefault="002E39A7" w:rsidP="00C74C58">
      <w:pPr>
        <w:spacing w:after="0" w:line="240" w:lineRule="auto"/>
        <w:jc w:val="both"/>
        <w:rPr>
          <w:rFonts w:asciiTheme="minorBidi" w:hAnsiTheme="minorBidi"/>
          <w:sz w:val="24"/>
          <w:szCs w:val="24"/>
        </w:rPr>
      </w:pPr>
    </w:p>
    <w:p w:rsidR="00654B5B" w:rsidRDefault="00C53D8E" w:rsidP="00C74C58">
      <w:pPr>
        <w:spacing w:after="0" w:line="240" w:lineRule="auto"/>
        <w:jc w:val="both"/>
        <w:rPr>
          <w:rFonts w:asciiTheme="minorBidi" w:hAnsiTheme="minorBidi"/>
          <w:sz w:val="24"/>
          <w:szCs w:val="24"/>
          <w:rtl/>
        </w:rPr>
      </w:pPr>
      <w:r w:rsidRPr="000C1970">
        <w:rPr>
          <w:rFonts w:asciiTheme="minorBidi" w:hAnsiTheme="minorBidi"/>
          <w:sz w:val="24"/>
          <w:szCs w:val="24"/>
        </w:rPr>
        <w:t>Translated by Daniel Landman</w:t>
      </w:r>
    </w:p>
    <w:p w:rsidR="00C53D8E" w:rsidRPr="00654B5B" w:rsidRDefault="00C53D8E" w:rsidP="00C74C58">
      <w:pPr>
        <w:spacing w:after="0" w:line="240" w:lineRule="auto"/>
        <w:jc w:val="both"/>
        <w:rPr>
          <w:rFonts w:asciiTheme="minorBidi" w:hAnsiTheme="minorBidi"/>
          <w:sz w:val="24"/>
          <w:szCs w:val="24"/>
          <w:rtl/>
        </w:rPr>
      </w:pPr>
    </w:p>
    <w:sectPr w:rsidR="00C53D8E" w:rsidRPr="00654B5B" w:rsidSect="00C016C3">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C27" w:rsidRDefault="00614C27" w:rsidP="00F94FA1">
      <w:pPr>
        <w:spacing w:after="0" w:line="240" w:lineRule="auto"/>
      </w:pPr>
      <w:r>
        <w:separator/>
      </w:r>
    </w:p>
  </w:endnote>
  <w:endnote w:type="continuationSeparator" w:id="0">
    <w:p w:rsidR="00614C27" w:rsidRDefault="00614C27" w:rsidP="00F94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C27" w:rsidRDefault="00614C27" w:rsidP="00F94FA1">
      <w:pPr>
        <w:spacing w:after="0" w:line="240" w:lineRule="auto"/>
      </w:pPr>
      <w:r>
        <w:separator/>
      </w:r>
    </w:p>
  </w:footnote>
  <w:footnote w:type="continuationSeparator" w:id="0">
    <w:p w:rsidR="00614C27" w:rsidRDefault="00614C27" w:rsidP="00F94FA1">
      <w:pPr>
        <w:spacing w:after="0" w:line="240" w:lineRule="auto"/>
      </w:pPr>
      <w:r>
        <w:continuationSeparator/>
      </w:r>
    </w:p>
  </w:footnote>
  <w:footnote w:id="1">
    <w:p w:rsidR="0058266C" w:rsidRPr="00E319D8" w:rsidRDefault="0058266C" w:rsidP="00C74C58">
      <w:pPr>
        <w:pStyle w:val="FootnoteText"/>
        <w:jc w:val="both"/>
        <w:rPr>
          <w:rFonts w:asciiTheme="minorBidi" w:hAnsiTheme="minorBidi"/>
        </w:rPr>
      </w:pPr>
      <w:r w:rsidRPr="00C74C58">
        <w:rPr>
          <w:rStyle w:val="FootnoteReference"/>
          <w:rFonts w:asciiTheme="minorBidi" w:hAnsiTheme="minorBidi"/>
        </w:rPr>
        <w:footnoteRef/>
      </w:r>
      <w:r w:rsidRPr="00C74C58">
        <w:rPr>
          <w:rFonts w:asciiTheme="minorBidi" w:hAnsiTheme="minorBidi"/>
        </w:rPr>
        <w:t xml:space="preserve"> </w:t>
      </w:r>
      <w:r w:rsidR="00C74C58">
        <w:rPr>
          <w:rFonts w:asciiTheme="minorBidi" w:hAnsiTheme="minorBidi"/>
        </w:rPr>
        <w:t xml:space="preserve">See </w:t>
      </w:r>
      <w:r w:rsidRPr="00C74C58">
        <w:rPr>
          <w:rFonts w:asciiTheme="minorBidi" w:hAnsiTheme="minorBidi"/>
        </w:rPr>
        <w:t>Map 50</w:t>
      </w:r>
    </w:p>
  </w:footnote>
  <w:footnote w:id="2">
    <w:p w:rsidR="0058266C" w:rsidRPr="00E319D8" w:rsidRDefault="0058266C" w:rsidP="00C74C58">
      <w:pPr>
        <w:pStyle w:val="FootnoteText"/>
        <w:jc w:val="both"/>
        <w:rPr>
          <w:rFonts w:asciiTheme="minorBidi" w:hAnsiTheme="minorBidi"/>
        </w:rPr>
      </w:pPr>
      <w:r w:rsidRPr="00E319D8">
        <w:rPr>
          <w:rStyle w:val="FootnoteReference"/>
          <w:rFonts w:asciiTheme="minorBidi" w:hAnsiTheme="minorBidi"/>
        </w:rPr>
        <w:footnoteRef/>
      </w:r>
      <w:r w:rsidRPr="00E319D8">
        <w:rPr>
          <w:rFonts w:asciiTheme="minorBidi" w:hAnsiTheme="minorBidi"/>
        </w:rPr>
        <w:t xml:space="preserve"> The extent to which the accepted equation of the mil with 2,000 cubits has influenced the great Torah sages can be seen in the commentary of Rabbi David Ha-Levi Segal, the author of </w:t>
      </w:r>
      <w:r w:rsidRPr="00E319D8">
        <w:rPr>
          <w:rFonts w:asciiTheme="minorBidi" w:hAnsiTheme="minorBidi"/>
          <w:i/>
          <w:iCs/>
        </w:rPr>
        <w:t xml:space="preserve">Turei Zahav </w:t>
      </w:r>
      <w:r w:rsidRPr="00E319D8">
        <w:rPr>
          <w:rFonts w:asciiTheme="minorBidi" w:hAnsiTheme="minorBidi"/>
        </w:rPr>
        <w:t>(</w:t>
      </w:r>
      <w:r w:rsidRPr="00E319D8">
        <w:rPr>
          <w:rFonts w:asciiTheme="minorBidi" w:hAnsiTheme="minorBidi"/>
          <w:i/>
          <w:iCs/>
        </w:rPr>
        <w:t>Taz</w:t>
      </w:r>
      <w:r w:rsidRPr="00E319D8">
        <w:rPr>
          <w:rFonts w:asciiTheme="minorBidi" w:hAnsiTheme="minorBidi"/>
        </w:rPr>
        <w:t>)</w:t>
      </w:r>
      <w:r w:rsidR="00F772BF">
        <w:rPr>
          <w:rFonts w:asciiTheme="minorBidi" w:hAnsiTheme="minorBidi"/>
        </w:rPr>
        <w:t xml:space="preserve">, </w:t>
      </w:r>
      <w:r w:rsidRPr="00E319D8">
        <w:rPr>
          <w:rFonts w:asciiTheme="minorBidi" w:hAnsiTheme="minorBidi"/>
        </w:rPr>
        <w:t xml:space="preserve">one of the greatest </w:t>
      </w:r>
      <w:r w:rsidRPr="00E319D8">
        <w:rPr>
          <w:rFonts w:asciiTheme="minorBidi" w:hAnsiTheme="minorBidi"/>
          <w:i/>
          <w:iCs/>
        </w:rPr>
        <w:t>poskim</w:t>
      </w:r>
      <w:r w:rsidRPr="00E319D8">
        <w:rPr>
          <w:rFonts w:asciiTheme="minorBidi" w:hAnsiTheme="minorBidi"/>
        </w:rPr>
        <w:t xml:space="preserve"> of all time. Commenting on the law that residents of a village situated adjacent to a city</w:t>
      </w:r>
      <w:r w:rsidR="00A9649B">
        <w:rPr>
          <w:rFonts w:asciiTheme="minorBidi" w:hAnsiTheme="minorBidi"/>
        </w:rPr>
        <w:t xml:space="preserve"> </w:t>
      </w:r>
      <w:r w:rsidR="00C91386">
        <w:rPr>
          <w:rFonts w:asciiTheme="minorBidi" w:hAnsiTheme="minorBidi"/>
        </w:rPr>
        <w:t>“</w:t>
      </w:r>
      <w:r w:rsidR="00A9649B">
        <w:rPr>
          <w:rFonts w:asciiTheme="minorBidi" w:hAnsiTheme="minorBidi"/>
        </w:rPr>
        <w:t>walled from the days of Joshua son of Nun</w:t>
      </w:r>
      <w:r w:rsidR="00C91386">
        <w:rPr>
          <w:rFonts w:asciiTheme="minorBidi" w:hAnsiTheme="minorBidi"/>
        </w:rPr>
        <w:t>”</w:t>
      </w:r>
      <w:r w:rsidRPr="00E319D8">
        <w:rPr>
          <w:rFonts w:asciiTheme="minorBidi" w:hAnsiTheme="minorBidi"/>
        </w:rPr>
        <w:t xml:space="preserve">  must similarly read </w:t>
      </w:r>
      <w:r w:rsidRPr="00E319D8">
        <w:rPr>
          <w:rFonts w:asciiTheme="minorBidi" w:hAnsiTheme="minorBidi"/>
          <w:i/>
          <w:iCs/>
        </w:rPr>
        <w:t xml:space="preserve">Megillat Esther </w:t>
      </w:r>
      <w:r w:rsidRPr="00E319D8">
        <w:rPr>
          <w:rFonts w:asciiTheme="minorBidi" w:hAnsiTheme="minorBidi"/>
        </w:rPr>
        <w:t xml:space="preserve">on the fifteenth of Adar – as long as the distance between the two locales is not greater than one mil – </w:t>
      </w:r>
      <w:r w:rsidRPr="00E319D8">
        <w:rPr>
          <w:rFonts w:asciiTheme="minorBidi" w:hAnsiTheme="minorBidi"/>
          <w:i/>
          <w:iCs/>
        </w:rPr>
        <w:t xml:space="preserve">Taz </w:t>
      </w:r>
      <w:r w:rsidRPr="00E319D8">
        <w:rPr>
          <w:rFonts w:asciiTheme="minorBidi" w:hAnsiTheme="minorBidi"/>
        </w:rPr>
        <w:t xml:space="preserve">states: “The measure of a mil is two thousand cubits, and the entirety of </w:t>
      </w:r>
      <w:r w:rsidRPr="00E319D8">
        <w:rPr>
          <w:rFonts w:asciiTheme="minorBidi" w:hAnsiTheme="minorBidi"/>
          <w:i/>
          <w:iCs/>
        </w:rPr>
        <w:t xml:space="preserve">Masekhet Shabbat </w:t>
      </w:r>
      <w:r w:rsidRPr="00E319D8">
        <w:rPr>
          <w:rFonts w:asciiTheme="minorBidi" w:hAnsiTheme="minorBidi"/>
        </w:rPr>
        <w:t>is full of this” (</w:t>
      </w:r>
      <w:r w:rsidRPr="00E319D8">
        <w:rPr>
          <w:rFonts w:asciiTheme="minorBidi" w:hAnsiTheme="minorBidi"/>
          <w:i/>
          <w:iCs/>
        </w:rPr>
        <w:t>Orach Chayyim</w:t>
      </w:r>
      <w:r w:rsidRPr="00E319D8">
        <w:rPr>
          <w:rFonts w:asciiTheme="minorBidi" w:hAnsiTheme="minorBidi"/>
        </w:rPr>
        <w:t xml:space="preserve"> 688:3; also see his discussion in light of this pronouncement). The truth, however, is that the equation of 2,000 cubits and one mil does not appear even once in </w:t>
      </w:r>
      <w:r w:rsidRPr="00E319D8">
        <w:rPr>
          <w:rFonts w:asciiTheme="minorBidi" w:hAnsiTheme="minorBidi"/>
          <w:i/>
          <w:iCs/>
        </w:rPr>
        <w:t>Masekhet Shabbat</w:t>
      </w:r>
      <w:r w:rsidRPr="00E319D8">
        <w:rPr>
          <w:rFonts w:asciiTheme="minorBidi" w:hAnsiTheme="minorBidi"/>
        </w:rPr>
        <w:t xml:space="preserve">. But when this equation become lodged in one’s consciousness, it is easy to unwittingly switch the terms, thinking that he read the word </w:t>
      </w:r>
      <w:r w:rsidRPr="00E319D8">
        <w:rPr>
          <w:rFonts w:asciiTheme="minorBidi" w:hAnsiTheme="minorBidi"/>
          <w:i/>
          <w:iCs/>
        </w:rPr>
        <w:t>mil</w:t>
      </w:r>
      <w:r w:rsidRPr="00E319D8">
        <w:rPr>
          <w:rFonts w:asciiTheme="minorBidi" w:hAnsiTheme="minorBidi"/>
        </w:rPr>
        <w:t xml:space="preserve"> instead of “two thousand cubits.”</w:t>
      </w:r>
      <w:r w:rsidR="00F772BF">
        <w:rPr>
          <w:rFonts w:asciiTheme="minorBidi" w:hAnsiTheme="minorBidi"/>
        </w:rPr>
        <w:t xml:space="preserve"> </w:t>
      </w:r>
      <w:r w:rsidR="00E44E1A">
        <w:rPr>
          <w:rFonts w:asciiTheme="minorBidi" w:hAnsiTheme="minorBidi"/>
        </w:rPr>
        <w:t xml:space="preserve">(This impreciseness of </w:t>
      </w:r>
      <w:r w:rsidR="00E44E1A">
        <w:rPr>
          <w:rFonts w:asciiTheme="minorBidi" w:hAnsiTheme="minorBidi"/>
          <w:i/>
          <w:iCs/>
        </w:rPr>
        <w:t>T</w:t>
      </w:r>
      <w:r w:rsidR="00E3226B" w:rsidRPr="00C74C58">
        <w:rPr>
          <w:rFonts w:asciiTheme="minorBidi" w:hAnsiTheme="minorBidi"/>
          <w:i/>
          <w:iCs/>
        </w:rPr>
        <w:t>az</w:t>
      </w:r>
      <w:r w:rsidR="00E44E1A">
        <w:rPr>
          <w:rFonts w:asciiTheme="minorBidi" w:hAnsiTheme="minorBidi"/>
        </w:rPr>
        <w:t xml:space="preserve"> was discerned already by R. Reuven Margaliot in 1954; I am indebted to </w:t>
      </w:r>
      <w:r w:rsidR="00F772BF">
        <w:rPr>
          <w:rFonts w:asciiTheme="minorBidi" w:hAnsiTheme="minorBidi"/>
        </w:rPr>
        <w:t>R</w:t>
      </w:r>
      <w:r w:rsidR="00E44E1A">
        <w:rPr>
          <w:rFonts w:asciiTheme="minorBidi" w:hAnsiTheme="minorBidi"/>
        </w:rPr>
        <w:t>.</w:t>
      </w:r>
      <w:r w:rsidR="00F772BF">
        <w:rPr>
          <w:rFonts w:asciiTheme="minorBidi" w:hAnsiTheme="minorBidi"/>
        </w:rPr>
        <w:t xml:space="preserve"> Yisrael Ariel</w:t>
      </w:r>
      <w:r w:rsidR="00E44E1A">
        <w:rPr>
          <w:rFonts w:asciiTheme="minorBidi" w:hAnsiTheme="minorBidi"/>
        </w:rPr>
        <w:t xml:space="preserve"> of Yitzhar for this note).</w:t>
      </w:r>
      <w:r w:rsidR="00F772BF">
        <w:rPr>
          <w:rFonts w:asciiTheme="minorBidi" w:hAnsiTheme="minorBidi"/>
        </w:rPr>
        <w:t xml:space="preserve"> </w:t>
      </w:r>
    </w:p>
  </w:footnote>
  <w:footnote w:id="3">
    <w:p w:rsidR="002B2B2E" w:rsidRPr="00C74C58" w:rsidRDefault="00144CD8" w:rsidP="00C74C58">
      <w:pPr>
        <w:pStyle w:val="FootnoteText"/>
        <w:jc w:val="both"/>
        <w:rPr>
          <w:rFonts w:asciiTheme="minorBidi" w:hAnsiTheme="minorBidi"/>
        </w:rPr>
      </w:pPr>
      <w:r w:rsidRPr="00C74C58">
        <w:rPr>
          <w:rStyle w:val="FootnoteReference"/>
          <w:rFonts w:asciiTheme="minorBidi" w:hAnsiTheme="minorBidi"/>
        </w:rPr>
        <w:footnoteRef/>
      </w:r>
      <w:r w:rsidRPr="00C74C58">
        <w:rPr>
          <w:rFonts w:asciiTheme="minorBidi" w:hAnsiTheme="minorBidi"/>
        </w:rPr>
        <w:t xml:space="preserve"> The word is punctuated </w:t>
      </w:r>
      <w:r w:rsidRPr="00C74C58">
        <w:rPr>
          <w:rFonts w:asciiTheme="minorBidi" w:hAnsiTheme="minorBidi" w:hint="cs"/>
          <w:rtl/>
        </w:rPr>
        <w:t>רֵיס</w:t>
      </w:r>
      <w:r w:rsidRPr="00C74C58">
        <w:rPr>
          <w:rFonts w:asciiTheme="minorBidi" w:hAnsiTheme="minorBidi"/>
        </w:rPr>
        <w:t xml:space="preserve"> with </w:t>
      </w:r>
      <w:r w:rsidR="00F64A28">
        <w:rPr>
          <w:rFonts w:asciiTheme="minorBidi" w:hAnsiTheme="minorBidi"/>
        </w:rPr>
        <w:t xml:space="preserve">a </w:t>
      </w:r>
      <w:r w:rsidR="00E3226B" w:rsidRPr="00C74C58">
        <w:rPr>
          <w:rFonts w:asciiTheme="minorBidi" w:hAnsiTheme="minorBidi"/>
          <w:i/>
          <w:iCs/>
        </w:rPr>
        <w:t>tzere</w:t>
      </w:r>
      <w:r w:rsidRPr="00C74C58">
        <w:rPr>
          <w:rFonts w:asciiTheme="minorBidi" w:hAnsiTheme="minorBidi"/>
        </w:rPr>
        <w:t xml:space="preserve"> in the most reliable manuscripts of the Mishna and similarly </w:t>
      </w:r>
      <w:r w:rsidR="0009577E" w:rsidRPr="00C74C58">
        <w:rPr>
          <w:rFonts w:asciiTheme="minorBidi" w:hAnsiTheme="minorBidi" w:hint="cs"/>
          <w:rtl/>
        </w:rPr>
        <w:t>רֵיסָא</w:t>
      </w:r>
      <w:r w:rsidR="0009577E" w:rsidRPr="00C74C58">
        <w:rPr>
          <w:rFonts w:asciiTheme="minorBidi" w:hAnsiTheme="minorBidi"/>
        </w:rPr>
        <w:t xml:space="preserve"> in the good testimonies of the Targumim.</w:t>
      </w:r>
    </w:p>
  </w:footnote>
  <w:footnote w:id="4">
    <w:p w:rsidR="0058266C" w:rsidRPr="0008732D" w:rsidRDefault="0058266C" w:rsidP="00C74C58">
      <w:pPr>
        <w:pStyle w:val="FootnoteText"/>
        <w:jc w:val="both"/>
        <w:rPr>
          <w:rFonts w:asciiTheme="minorBidi" w:hAnsiTheme="minorBidi"/>
        </w:rPr>
      </w:pPr>
      <w:r w:rsidRPr="00E319D8">
        <w:rPr>
          <w:rStyle w:val="FootnoteReference"/>
          <w:rFonts w:asciiTheme="minorBidi" w:hAnsiTheme="minorBidi"/>
        </w:rPr>
        <w:footnoteRef/>
      </w:r>
      <w:r w:rsidRPr="00E319D8">
        <w:rPr>
          <w:rFonts w:asciiTheme="minorBidi" w:hAnsiTheme="minorBidi"/>
        </w:rPr>
        <w:t xml:space="preserve"> </w:t>
      </w:r>
      <w:r>
        <w:rPr>
          <w:rFonts w:asciiTheme="minorBidi" w:hAnsiTheme="minorBidi"/>
        </w:rPr>
        <w:t>The Talmud states:</w:t>
      </w:r>
      <w:r w:rsidRPr="00E319D8">
        <w:rPr>
          <w:rFonts w:asciiTheme="minorBidi" w:hAnsiTheme="minorBidi"/>
        </w:rPr>
        <w:t xml:space="preserve"> “Every cubit in the side of a square corresponds to one and two fifths of a cubit in its diagonal” (</w:t>
      </w:r>
      <w:r w:rsidRPr="00E319D8">
        <w:rPr>
          <w:rFonts w:asciiTheme="minorBidi" w:hAnsiTheme="minorBidi"/>
          <w:i/>
          <w:iCs/>
        </w:rPr>
        <w:t xml:space="preserve">Eruvin </w:t>
      </w:r>
      <w:r w:rsidRPr="00E319D8">
        <w:rPr>
          <w:rFonts w:asciiTheme="minorBidi" w:hAnsiTheme="minorBidi"/>
        </w:rPr>
        <w:t xml:space="preserve">57a; see </w:t>
      </w:r>
      <w:r w:rsidRPr="00E319D8">
        <w:rPr>
          <w:rFonts w:asciiTheme="minorBidi" w:hAnsiTheme="minorBidi"/>
          <w:i/>
          <w:iCs/>
        </w:rPr>
        <w:t>Tosafot</w:t>
      </w:r>
      <w:r w:rsidRPr="00E319D8">
        <w:rPr>
          <w:rFonts w:asciiTheme="minorBidi" w:hAnsiTheme="minorBidi"/>
        </w:rPr>
        <w:t xml:space="preserve"> there). When the dimensions in question are larger, we find that the Sages were more precise in their calculations</w:t>
      </w:r>
      <w:r>
        <w:rPr>
          <w:rFonts w:asciiTheme="minorBidi" w:hAnsiTheme="minorBidi"/>
        </w:rPr>
        <w:t xml:space="preserve">: The Sages evaluated 50 x </w:t>
      </w:r>
      <w:r w:rsidRPr="00E319D8">
        <w:rPr>
          <w:rFonts w:asciiTheme="minorBidi" w:hAnsiTheme="minorBidi"/>
        </w:rPr>
        <w:t>√2</w:t>
      </w:r>
      <w:r>
        <w:rPr>
          <w:rFonts w:asciiTheme="minorBidi" w:hAnsiTheme="minorBidi"/>
        </w:rPr>
        <w:t xml:space="preserve"> as “seventy cubits and a fraction,” and that fraction was evaluated as close to 2/3 or 5/7 of a cubit (</w:t>
      </w:r>
      <w:r>
        <w:rPr>
          <w:rFonts w:asciiTheme="minorBidi" w:hAnsiTheme="minorBidi"/>
          <w:i/>
          <w:iCs/>
        </w:rPr>
        <w:t>Eruvin</w:t>
      </w:r>
      <w:r>
        <w:rPr>
          <w:rFonts w:asciiTheme="minorBidi" w:hAnsiTheme="minorBidi"/>
        </w:rPr>
        <w:t xml:space="preserve"> 23a-b, 57a).</w:t>
      </w:r>
    </w:p>
  </w:footnote>
  <w:footnote w:id="5">
    <w:p w:rsidR="0058266C" w:rsidRPr="00446E06" w:rsidRDefault="0058266C" w:rsidP="00C74C58">
      <w:pPr>
        <w:pStyle w:val="FootnoteText"/>
        <w:jc w:val="both"/>
        <w:rPr>
          <w:rFonts w:asciiTheme="minorBidi" w:hAnsiTheme="minorBidi"/>
        </w:rPr>
      </w:pPr>
      <w:r w:rsidRPr="00446E06">
        <w:rPr>
          <w:rStyle w:val="FootnoteReference"/>
          <w:rFonts w:asciiTheme="minorBidi" w:hAnsiTheme="minorBidi"/>
        </w:rPr>
        <w:footnoteRef/>
      </w:r>
      <w:r w:rsidRPr="00446E06">
        <w:rPr>
          <w:rFonts w:asciiTheme="minorBidi" w:hAnsiTheme="minorBidi"/>
        </w:rPr>
        <w:t xml:space="preserve"> The name “Harodan” is also mentioned in an ancient </w:t>
      </w:r>
      <w:r w:rsidRPr="00446E06">
        <w:rPr>
          <w:rFonts w:asciiTheme="minorBidi" w:hAnsiTheme="minorBidi"/>
          <w:i/>
          <w:iCs/>
        </w:rPr>
        <w:t>ketuba</w:t>
      </w:r>
      <w:r w:rsidRPr="00446E06">
        <w:rPr>
          <w:rFonts w:asciiTheme="minorBidi" w:hAnsiTheme="minorBidi"/>
        </w:rPr>
        <w:t xml:space="preserve"> that was discovered in the Judean desert.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7336"/>
    <w:multiLevelType w:val="hybridMultilevel"/>
    <w:tmpl w:val="28409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EC15EC"/>
    <w:multiLevelType w:val="hybridMultilevel"/>
    <w:tmpl w:val="241CB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8A68B6"/>
    <w:multiLevelType w:val="hybridMultilevel"/>
    <w:tmpl w:val="5E463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AF4363"/>
    <w:multiLevelType w:val="hybridMultilevel"/>
    <w:tmpl w:val="C484881E"/>
    <w:lvl w:ilvl="0" w:tplc="700020B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4C0773"/>
    <w:multiLevelType w:val="hybridMultilevel"/>
    <w:tmpl w:val="C30AFAC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C22642"/>
    <w:multiLevelType w:val="hybridMultilevel"/>
    <w:tmpl w:val="7EE4895A"/>
    <w:lvl w:ilvl="0" w:tplc="522CEA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98072A9"/>
    <w:multiLevelType w:val="hybridMultilevel"/>
    <w:tmpl w:val="855E0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950A55"/>
    <w:multiLevelType w:val="hybridMultilevel"/>
    <w:tmpl w:val="5E9C06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222610"/>
    <w:multiLevelType w:val="hybridMultilevel"/>
    <w:tmpl w:val="F7342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EB2AF5"/>
    <w:multiLevelType w:val="hybridMultilevel"/>
    <w:tmpl w:val="C8A604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9354EE"/>
    <w:multiLevelType w:val="hybridMultilevel"/>
    <w:tmpl w:val="85A23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F47560"/>
    <w:multiLevelType w:val="hybridMultilevel"/>
    <w:tmpl w:val="D7CEB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9E7B01"/>
    <w:multiLevelType w:val="hybridMultilevel"/>
    <w:tmpl w:val="9CC83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D85253"/>
    <w:multiLevelType w:val="hybridMultilevel"/>
    <w:tmpl w:val="7794D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7473CA"/>
    <w:multiLevelType w:val="hybridMultilevel"/>
    <w:tmpl w:val="26C0EE54"/>
    <w:lvl w:ilvl="0" w:tplc="48D43E44">
      <w:start w:val="1"/>
      <w:numFmt w:val="decimal"/>
      <w:lvlText w:val="%1."/>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182EAA"/>
    <w:multiLevelType w:val="hybridMultilevel"/>
    <w:tmpl w:val="451EE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A54190"/>
    <w:multiLevelType w:val="hybridMultilevel"/>
    <w:tmpl w:val="74AEBF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20786C"/>
    <w:multiLevelType w:val="hybridMultilevel"/>
    <w:tmpl w:val="347E5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F243C0"/>
    <w:multiLevelType w:val="hybridMultilevel"/>
    <w:tmpl w:val="E41209E8"/>
    <w:lvl w:ilvl="0" w:tplc="9F700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3"/>
  </w:num>
  <w:num w:numId="4">
    <w:abstractNumId w:val="14"/>
  </w:num>
  <w:num w:numId="5">
    <w:abstractNumId w:val="2"/>
  </w:num>
  <w:num w:numId="6">
    <w:abstractNumId w:val="18"/>
  </w:num>
  <w:num w:numId="7">
    <w:abstractNumId w:val="12"/>
  </w:num>
  <w:num w:numId="8">
    <w:abstractNumId w:val="13"/>
  </w:num>
  <w:num w:numId="9">
    <w:abstractNumId w:val="9"/>
  </w:num>
  <w:num w:numId="10">
    <w:abstractNumId w:val="7"/>
  </w:num>
  <w:num w:numId="11">
    <w:abstractNumId w:val="11"/>
  </w:num>
  <w:num w:numId="12">
    <w:abstractNumId w:val="15"/>
  </w:num>
  <w:num w:numId="13">
    <w:abstractNumId w:val="8"/>
  </w:num>
  <w:num w:numId="14">
    <w:abstractNumId w:val="1"/>
  </w:num>
  <w:num w:numId="15">
    <w:abstractNumId w:val="10"/>
  </w:num>
  <w:num w:numId="16">
    <w:abstractNumId w:val="6"/>
  </w:num>
  <w:num w:numId="17">
    <w:abstractNumId w:val="17"/>
  </w:num>
  <w:num w:numId="18">
    <w:abstractNumId w:val="1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0C7"/>
    <w:rsid w:val="000006F2"/>
    <w:rsid w:val="00000B42"/>
    <w:rsid w:val="00001710"/>
    <w:rsid w:val="0000322D"/>
    <w:rsid w:val="0000401F"/>
    <w:rsid w:val="000040AA"/>
    <w:rsid w:val="00004E4E"/>
    <w:rsid w:val="000071A3"/>
    <w:rsid w:val="000075D7"/>
    <w:rsid w:val="00011783"/>
    <w:rsid w:val="0001277F"/>
    <w:rsid w:val="00013EC3"/>
    <w:rsid w:val="0001404B"/>
    <w:rsid w:val="0001628B"/>
    <w:rsid w:val="0001665C"/>
    <w:rsid w:val="000219D2"/>
    <w:rsid w:val="0002437B"/>
    <w:rsid w:val="00027453"/>
    <w:rsid w:val="000276C6"/>
    <w:rsid w:val="00030106"/>
    <w:rsid w:val="000349A0"/>
    <w:rsid w:val="00035B20"/>
    <w:rsid w:val="000378B4"/>
    <w:rsid w:val="00037C69"/>
    <w:rsid w:val="00042331"/>
    <w:rsid w:val="00044018"/>
    <w:rsid w:val="000450E4"/>
    <w:rsid w:val="000451B7"/>
    <w:rsid w:val="00045750"/>
    <w:rsid w:val="00046EF7"/>
    <w:rsid w:val="00051F49"/>
    <w:rsid w:val="00052800"/>
    <w:rsid w:val="000641D2"/>
    <w:rsid w:val="00064B9D"/>
    <w:rsid w:val="000667A0"/>
    <w:rsid w:val="00067381"/>
    <w:rsid w:val="00070162"/>
    <w:rsid w:val="000728F0"/>
    <w:rsid w:val="00072D02"/>
    <w:rsid w:val="0007379D"/>
    <w:rsid w:val="0007561D"/>
    <w:rsid w:val="00077244"/>
    <w:rsid w:val="000779DF"/>
    <w:rsid w:val="00077E30"/>
    <w:rsid w:val="00080D74"/>
    <w:rsid w:val="00082125"/>
    <w:rsid w:val="00083370"/>
    <w:rsid w:val="00084FA8"/>
    <w:rsid w:val="000860AF"/>
    <w:rsid w:val="00086C79"/>
    <w:rsid w:val="0008732D"/>
    <w:rsid w:val="00090BF6"/>
    <w:rsid w:val="0009448B"/>
    <w:rsid w:val="0009577E"/>
    <w:rsid w:val="00096619"/>
    <w:rsid w:val="00097725"/>
    <w:rsid w:val="00097E55"/>
    <w:rsid w:val="000A1E50"/>
    <w:rsid w:val="000A609B"/>
    <w:rsid w:val="000A6D28"/>
    <w:rsid w:val="000A773A"/>
    <w:rsid w:val="000B1549"/>
    <w:rsid w:val="000B1819"/>
    <w:rsid w:val="000B489A"/>
    <w:rsid w:val="000B551A"/>
    <w:rsid w:val="000B61EA"/>
    <w:rsid w:val="000C1970"/>
    <w:rsid w:val="000C366C"/>
    <w:rsid w:val="000C4BE2"/>
    <w:rsid w:val="000D1D50"/>
    <w:rsid w:val="000D29E6"/>
    <w:rsid w:val="000D321D"/>
    <w:rsid w:val="000D47EC"/>
    <w:rsid w:val="000D5EF1"/>
    <w:rsid w:val="000D77D0"/>
    <w:rsid w:val="000D789F"/>
    <w:rsid w:val="000D7EB4"/>
    <w:rsid w:val="000E00F4"/>
    <w:rsid w:val="000E03B4"/>
    <w:rsid w:val="000E1026"/>
    <w:rsid w:val="000E37F0"/>
    <w:rsid w:val="000E4325"/>
    <w:rsid w:val="000E4CCE"/>
    <w:rsid w:val="000E5A61"/>
    <w:rsid w:val="000E7874"/>
    <w:rsid w:val="000E7D0D"/>
    <w:rsid w:val="000F1918"/>
    <w:rsid w:val="000F1EBD"/>
    <w:rsid w:val="000F3C71"/>
    <w:rsid w:val="000F651F"/>
    <w:rsid w:val="00101951"/>
    <w:rsid w:val="00102C26"/>
    <w:rsid w:val="00104496"/>
    <w:rsid w:val="0010561F"/>
    <w:rsid w:val="00106416"/>
    <w:rsid w:val="00107B29"/>
    <w:rsid w:val="00110506"/>
    <w:rsid w:val="0011115B"/>
    <w:rsid w:val="00111331"/>
    <w:rsid w:val="00112726"/>
    <w:rsid w:val="001213C5"/>
    <w:rsid w:val="00123D94"/>
    <w:rsid w:val="00124D15"/>
    <w:rsid w:val="001256E8"/>
    <w:rsid w:val="00130137"/>
    <w:rsid w:val="00130CC3"/>
    <w:rsid w:val="00132BD6"/>
    <w:rsid w:val="00133773"/>
    <w:rsid w:val="00134E8F"/>
    <w:rsid w:val="00135191"/>
    <w:rsid w:val="00137A0F"/>
    <w:rsid w:val="00140D6C"/>
    <w:rsid w:val="00140E8E"/>
    <w:rsid w:val="0014188A"/>
    <w:rsid w:val="00141C7B"/>
    <w:rsid w:val="001420BC"/>
    <w:rsid w:val="00142BEF"/>
    <w:rsid w:val="00143823"/>
    <w:rsid w:val="00143EAB"/>
    <w:rsid w:val="00144CD8"/>
    <w:rsid w:val="00145E8E"/>
    <w:rsid w:val="00146E64"/>
    <w:rsid w:val="001470E3"/>
    <w:rsid w:val="0014748E"/>
    <w:rsid w:val="00151984"/>
    <w:rsid w:val="00153720"/>
    <w:rsid w:val="00154D4B"/>
    <w:rsid w:val="0015600E"/>
    <w:rsid w:val="00156F9D"/>
    <w:rsid w:val="00160973"/>
    <w:rsid w:val="00160DD4"/>
    <w:rsid w:val="0016148C"/>
    <w:rsid w:val="001629AB"/>
    <w:rsid w:val="0016481B"/>
    <w:rsid w:val="00165739"/>
    <w:rsid w:val="00167A05"/>
    <w:rsid w:val="001702FC"/>
    <w:rsid w:val="001727E6"/>
    <w:rsid w:val="00173AC7"/>
    <w:rsid w:val="0017412F"/>
    <w:rsid w:val="00174456"/>
    <w:rsid w:val="00175E69"/>
    <w:rsid w:val="00180102"/>
    <w:rsid w:val="00182B9E"/>
    <w:rsid w:val="00183D39"/>
    <w:rsid w:val="00183E32"/>
    <w:rsid w:val="001842B1"/>
    <w:rsid w:val="001846E3"/>
    <w:rsid w:val="001846EE"/>
    <w:rsid w:val="00187110"/>
    <w:rsid w:val="001917B3"/>
    <w:rsid w:val="001921A6"/>
    <w:rsid w:val="00192491"/>
    <w:rsid w:val="00196104"/>
    <w:rsid w:val="00196AE5"/>
    <w:rsid w:val="00197CEA"/>
    <w:rsid w:val="001A1078"/>
    <w:rsid w:val="001A1A82"/>
    <w:rsid w:val="001A2F72"/>
    <w:rsid w:val="001A3098"/>
    <w:rsid w:val="001A4355"/>
    <w:rsid w:val="001A4A4A"/>
    <w:rsid w:val="001A531A"/>
    <w:rsid w:val="001A54F7"/>
    <w:rsid w:val="001A5F24"/>
    <w:rsid w:val="001A6D93"/>
    <w:rsid w:val="001A7C8A"/>
    <w:rsid w:val="001B085E"/>
    <w:rsid w:val="001B0A92"/>
    <w:rsid w:val="001B2984"/>
    <w:rsid w:val="001B3DEE"/>
    <w:rsid w:val="001B505A"/>
    <w:rsid w:val="001B7A15"/>
    <w:rsid w:val="001C0177"/>
    <w:rsid w:val="001C0535"/>
    <w:rsid w:val="001C09BE"/>
    <w:rsid w:val="001C1A7B"/>
    <w:rsid w:val="001C1B40"/>
    <w:rsid w:val="001C400D"/>
    <w:rsid w:val="001C49FA"/>
    <w:rsid w:val="001C5046"/>
    <w:rsid w:val="001D3C3F"/>
    <w:rsid w:val="001D561B"/>
    <w:rsid w:val="001D7678"/>
    <w:rsid w:val="001E02CF"/>
    <w:rsid w:val="001E09E8"/>
    <w:rsid w:val="001E0C90"/>
    <w:rsid w:val="001E1B36"/>
    <w:rsid w:val="001E2842"/>
    <w:rsid w:val="001E410E"/>
    <w:rsid w:val="001E43CA"/>
    <w:rsid w:val="001E55D2"/>
    <w:rsid w:val="001E60ED"/>
    <w:rsid w:val="001E613D"/>
    <w:rsid w:val="001E61AE"/>
    <w:rsid w:val="001F10EE"/>
    <w:rsid w:val="001F1753"/>
    <w:rsid w:val="001F7C55"/>
    <w:rsid w:val="00200EA3"/>
    <w:rsid w:val="002031A5"/>
    <w:rsid w:val="00204B87"/>
    <w:rsid w:val="00204C4D"/>
    <w:rsid w:val="00205B97"/>
    <w:rsid w:val="00206718"/>
    <w:rsid w:val="002067A1"/>
    <w:rsid w:val="00206818"/>
    <w:rsid w:val="002072C8"/>
    <w:rsid w:val="0021078C"/>
    <w:rsid w:val="00213234"/>
    <w:rsid w:val="002137AC"/>
    <w:rsid w:val="00214089"/>
    <w:rsid w:val="00215E43"/>
    <w:rsid w:val="002160CB"/>
    <w:rsid w:val="00216FF6"/>
    <w:rsid w:val="0022119B"/>
    <w:rsid w:val="00221A0A"/>
    <w:rsid w:val="00221EA0"/>
    <w:rsid w:val="00221F87"/>
    <w:rsid w:val="002223EE"/>
    <w:rsid w:val="00224E5C"/>
    <w:rsid w:val="00225513"/>
    <w:rsid w:val="00226A12"/>
    <w:rsid w:val="00227B1F"/>
    <w:rsid w:val="00231D26"/>
    <w:rsid w:val="002332F7"/>
    <w:rsid w:val="00234148"/>
    <w:rsid w:val="00234208"/>
    <w:rsid w:val="0023435A"/>
    <w:rsid w:val="002345B7"/>
    <w:rsid w:val="00234AA5"/>
    <w:rsid w:val="002350DC"/>
    <w:rsid w:val="0023570A"/>
    <w:rsid w:val="00240431"/>
    <w:rsid w:val="00242289"/>
    <w:rsid w:val="002431BE"/>
    <w:rsid w:val="002432F4"/>
    <w:rsid w:val="00243CCA"/>
    <w:rsid w:val="00244B14"/>
    <w:rsid w:val="00245299"/>
    <w:rsid w:val="002460AB"/>
    <w:rsid w:val="00246638"/>
    <w:rsid w:val="00247F60"/>
    <w:rsid w:val="0025010A"/>
    <w:rsid w:val="00251631"/>
    <w:rsid w:val="002528C9"/>
    <w:rsid w:val="00252C4F"/>
    <w:rsid w:val="0025322D"/>
    <w:rsid w:val="0025458F"/>
    <w:rsid w:val="002545CE"/>
    <w:rsid w:val="0025659F"/>
    <w:rsid w:val="0026226A"/>
    <w:rsid w:val="002622B9"/>
    <w:rsid w:val="0026544F"/>
    <w:rsid w:val="00267CE1"/>
    <w:rsid w:val="00270509"/>
    <w:rsid w:val="00270A17"/>
    <w:rsid w:val="00270E72"/>
    <w:rsid w:val="00271263"/>
    <w:rsid w:val="002724A3"/>
    <w:rsid w:val="002724A9"/>
    <w:rsid w:val="0027357C"/>
    <w:rsid w:val="00275665"/>
    <w:rsid w:val="002764C5"/>
    <w:rsid w:val="00277FE4"/>
    <w:rsid w:val="002803A1"/>
    <w:rsid w:val="00282BE2"/>
    <w:rsid w:val="002841E0"/>
    <w:rsid w:val="00287FB5"/>
    <w:rsid w:val="0029028C"/>
    <w:rsid w:val="002911EB"/>
    <w:rsid w:val="00291289"/>
    <w:rsid w:val="00291C21"/>
    <w:rsid w:val="0029214A"/>
    <w:rsid w:val="00293294"/>
    <w:rsid w:val="002939C7"/>
    <w:rsid w:val="00295F0E"/>
    <w:rsid w:val="00295FBB"/>
    <w:rsid w:val="0029776D"/>
    <w:rsid w:val="00297EFE"/>
    <w:rsid w:val="002A12C0"/>
    <w:rsid w:val="002A645D"/>
    <w:rsid w:val="002A6DDE"/>
    <w:rsid w:val="002A71E0"/>
    <w:rsid w:val="002B23AF"/>
    <w:rsid w:val="002B2A45"/>
    <w:rsid w:val="002B2B2E"/>
    <w:rsid w:val="002B2EE2"/>
    <w:rsid w:val="002B3A32"/>
    <w:rsid w:val="002B6985"/>
    <w:rsid w:val="002C1464"/>
    <w:rsid w:val="002C1FD4"/>
    <w:rsid w:val="002C390F"/>
    <w:rsid w:val="002C400D"/>
    <w:rsid w:val="002C4FBD"/>
    <w:rsid w:val="002C6CDD"/>
    <w:rsid w:val="002C7F83"/>
    <w:rsid w:val="002D0CA4"/>
    <w:rsid w:val="002D1F62"/>
    <w:rsid w:val="002D2FA1"/>
    <w:rsid w:val="002D3A89"/>
    <w:rsid w:val="002D3C3A"/>
    <w:rsid w:val="002D400C"/>
    <w:rsid w:val="002D4CD1"/>
    <w:rsid w:val="002D5215"/>
    <w:rsid w:val="002D567C"/>
    <w:rsid w:val="002D57B3"/>
    <w:rsid w:val="002D7412"/>
    <w:rsid w:val="002D78BF"/>
    <w:rsid w:val="002E3782"/>
    <w:rsid w:val="002E39A7"/>
    <w:rsid w:val="002E5C09"/>
    <w:rsid w:val="002E5FA5"/>
    <w:rsid w:val="002E6DDB"/>
    <w:rsid w:val="002F614C"/>
    <w:rsid w:val="002F61D5"/>
    <w:rsid w:val="002F680A"/>
    <w:rsid w:val="002F6C91"/>
    <w:rsid w:val="00303714"/>
    <w:rsid w:val="00304A9B"/>
    <w:rsid w:val="00305262"/>
    <w:rsid w:val="003054B4"/>
    <w:rsid w:val="00305EA9"/>
    <w:rsid w:val="00306170"/>
    <w:rsid w:val="0030635D"/>
    <w:rsid w:val="00306750"/>
    <w:rsid w:val="003078CE"/>
    <w:rsid w:val="00311638"/>
    <w:rsid w:val="003121E8"/>
    <w:rsid w:val="00314F37"/>
    <w:rsid w:val="003150DA"/>
    <w:rsid w:val="00315608"/>
    <w:rsid w:val="003212A6"/>
    <w:rsid w:val="00322027"/>
    <w:rsid w:val="003232FD"/>
    <w:rsid w:val="00323B98"/>
    <w:rsid w:val="00323E05"/>
    <w:rsid w:val="003241CE"/>
    <w:rsid w:val="00324FB8"/>
    <w:rsid w:val="00325661"/>
    <w:rsid w:val="00326D27"/>
    <w:rsid w:val="003308CE"/>
    <w:rsid w:val="00335658"/>
    <w:rsid w:val="00335D61"/>
    <w:rsid w:val="00337165"/>
    <w:rsid w:val="003407F5"/>
    <w:rsid w:val="003434AA"/>
    <w:rsid w:val="003436F9"/>
    <w:rsid w:val="00344392"/>
    <w:rsid w:val="003443A8"/>
    <w:rsid w:val="00346C1D"/>
    <w:rsid w:val="003518E2"/>
    <w:rsid w:val="00352308"/>
    <w:rsid w:val="00353F40"/>
    <w:rsid w:val="003569BC"/>
    <w:rsid w:val="00357261"/>
    <w:rsid w:val="00357767"/>
    <w:rsid w:val="0036102D"/>
    <w:rsid w:val="003610C2"/>
    <w:rsid w:val="003667E2"/>
    <w:rsid w:val="00367116"/>
    <w:rsid w:val="00370D1F"/>
    <w:rsid w:val="00371A94"/>
    <w:rsid w:val="00373513"/>
    <w:rsid w:val="0037371E"/>
    <w:rsid w:val="00373BDF"/>
    <w:rsid w:val="00373E98"/>
    <w:rsid w:val="003754D6"/>
    <w:rsid w:val="00376617"/>
    <w:rsid w:val="00376D71"/>
    <w:rsid w:val="00377252"/>
    <w:rsid w:val="003777F8"/>
    <w:rsid w:val="00380625"/>
    <w:rsid w:val="00380C59"/>
    <w:rsid w:val="003819A7"/>
    <w:rsid w:val="00381CD8"/>
    <w:rsid w:val="00382F81"/>
    <w:rsid w:val="0038444A"/>
    <w:rsid w:val="00385415"/>
    <w:rsid w:val="00385E8D"/>
    <w:rsid w:val="00386620"/>
    <w:rsid w:val="00386882"/>
    <w:rsid w:val="00386D19"/>
    <w:rsid w:val="0039151D"/>
    <w:rsid w:val="00391E67"/>
    <w:rsid w:val="00392EFD"/>
    <w:rsid w:val="00393679"/>
    <w:rsid w:val="00393BA0"/>
    <w:rsid w:val="003945AB"/>
    <w:rsid w:val="003955CA"/>
    <w:rsid w:val="0039612A"/>
    <w:rsid w:val="003961B4"/>
    <w:rsid w:val="003A0113"/>
    <w:rsid w:val="003A0352"/>
    <w:rsid w:val="003A282B"/>
    <w:rsid w:val="003A3305"/>
    <w:rsid w:val="003A3698"/>
    <w:rsid w:val="003A4293"/>
    <w:rsid w:val="003A67DE"/>
    <w:rsid w:val="003A7CD8"/>
    <w:rsid w:val="003A7E93"/>
    <w:rsid w:val="003B00D9"/>
    <w:rsid w:val="003B0F75"/>
    <w:rsid w:val="003B4BEC"/>
    <w:rsid w:val="003B5A41"/>
    <w:rsid w:val="003B6A86"/>
    <w:rsid w:val="003B7786"/>
    <w:rsid w:val="003B7A1C"/>
    <w:rsid w:val="003B7D67"/>
    <w:rsid w:val="003C07E2"/>
    <w:rsid w:val="003C2BB2"/>
    <w:rsid w:val="003C2FA9"/>
    <w:rsid w:val="003C332A"/>
    <w:rsid w:val="003C3B3F"/>
    <w:rsid w:val="003C3FE5"/>
    <w:rsid w:val="003C4809"/>
    <w:rsid w:val="003C4841"/>
    <w:rsid w:val="003C68D8"/>
    <w:rsid w:val="003C6D51"/>
    <w:rsid w:val="003D341D"/>
    <w:rsid w:val="003D41A4"/>
    <w:rsid w:val="003D5D9E"/>
    <w:rsid w:val="003D6170"/>
    <w:rsid w:val="003D65D8"/>
    <w:rsid w:val="003D6D2D"/>
    <w:rsid w:val="003E098B"/>
    <w:rsid w:val="003E0CD1"/>
    <w:rsid w:val="003E23F5"/>
    <w:rsid w:val="003E62C6"/>
    <w:rsid w:val="003E7BA2"/>
    <w:rsid w:val="003F0C45"/>
    <w:rsid w:val="003F20C2"/>
    <w:rsid w:val="003F4F52"/>
    <w:rsid w:val="003F50C7"/>
    <w:rsid w:val="003F5608"/>
    <w:rsid w:val="00401308"/>
    <w:rsid w:val="0040275A"/>
    <w:rsid w:val="0040492A"/>
    <w:rsid w:val="0040493F"/>
    <w:rsid w:val="0040533B"/>
    <w:rsid w:val="004058AC"/>
    <w:rsid w:val="00405E80"/>
    <w:rsid w:val="00406768"/>
    <w:rsid w:val="00410800"/>
    <w:rsid w:val="00411ED8"/>
    <w:rsid w:val="0041334D"/>
    <w:rsid w:val="004133E7"/>
    <w:rsid w:val="00414AC5"/>
    <w:rsid w:val="0041532B"/>
    <w:rsid w:val="00416426"/>
    <w:rsid w:val="00420146"/>
    <w:rsid w:val="004213EA"/>
    <w:rsid w:val="0042322C"/>
    <w:rsid w:val="00431248"/>
    <w:rsid w:val="00432017"/>
    <w:rsid w:val="004323BA"/>
    <w:rsid w:val="00437119"/>
    <w:rsid w:val="0043788E"/>
    <w:rsid w:val="00441C35"/>
    <w:rsid w:val="00442134"/>
    <w:rsid w:val="004429E2"/>
    <w:rsid w:val="0044397F"/>
    <w:rsid w:val="004448D5"/>
    <w:rsid w:val="00445739"/>
    <w:rsid w:val="004464E5"/>
    <w:rsid w:val="00446E06"/>
    <w:rsid w:val="00447F02"/>
    <w:rsid w:val="004508BD"/>
    <w:rsid w:val="00451BDD"/>
    <w:rsid w:val="004525CE"/>
    <w:rsid w:val="004540BD"/>
    <w:rsid w:val="00457393"/>
    <w:rsid w:val="00461C3B"/>
    <w:rsid w:val="00463501"/>
    <w:rsid w:val="00463B9B"/>
    <w:rsid w:val="00464859"/>
    <w:rsid w:val="00471593"/>
    <w:rsid w:val="004718AE"/>
    <w:rsid w:val="00472B66"/>
    <w:rsid w:val="004730E0"/>
    <w:rsid w:val="00474DB1"/>
    <w:rsid w:val="00475B0B"/>
    <w:rsid w:val="00475DC1"/>
    <w:rsid w:val="004775D8"/>
    <w:rsid w:val="004779B9"/>
    <w:rsid w:val="00480B1E"/>
    <w:rsid w:val="0048207C"/>
    <w:rsid w:val="004834E7"/>
    <w:rsid w:val="00483A1C"/>
    <w:rsid w:val="00484C3A"/>
    <w:rsid w:val="004874A9"/>
    <w:rsid w:val="00493081"/>
    <w:rsid w:val="00494175"/>
    <w:rsid w:val="00494A65"/>
    <w:rsid w:val="00495A51"/>
    <w:rsid w:val="004A1CDA"/>
    <w:rsid w:val="004A2E6B"/>
    <w:rsid w:val="004A3B56"/>
    <w:rsid w:val="004A6EF7"/>
    <w:rsid w:val="004A745A"/>
    <w:rsid w:val="004B1483"/>
    <w:rsid w:val="004B19BA"/>
    <w:rsid w:val="004B3F09"/>
    <w:rsid w:val="004B4268"/>
    <w:rsid w:val="004B48BE"/>
    <w:rsid w:val="004B652F"/>
    <w:rsid w:val="004B6C38"/>
    <w:rsid w:val="004C1EA1"/>
    <w:rsid w:val="004C21BF"/>
    <w:rsid w:val="004C5784"/>
    <w:rsid w:val="004C7A27"/>
    <w:rsid w:val="004D4335"/>
    <w:rsid w:val="004D764E"/>
    <w:rsid w:val="004D774E"/>
    <w:rsid w:val="004D7C2A"/>
    <w:rsid w:val="004D7FFB"/>
    <w:rsid w:val="004E0B97"/>
    <w:rsid w:val="004E38C4"/>
    <w:rsid w:val="004E47C8"/>
    <w:rsid w:val="004E5CC1"/>
    <w:rsid w:val="004E7BFB"/>
    <w:rsid w:val="004F0F02"/>
    <w:rsid w:val="004F1154"/>
    <w:rsid w:val="004F2099"/>
    <w:rsid w:val="004F36C0"/>
    <w:rsid w:val="004F3D0A"/>
    <w:rsid w:val="004F3E81"/>
    <w:rsid w:val="004F507D"/>
    <w:rsid w:val="004F5B18"/>
    <w:rsid w:val="004F6BCA"/>
    <w:rsid w:val="004F6CCA"/>
    <w:rsid w:val="004F7A98"/>
    <w:rsid w:val="004F7C45"/>
    <w:rsid w:val="00501BB9"/>
    <w:rsid w:val="005027CD"/>
    <w:rsid w:val="00502A83"/>
    <w:rsid w:val="00504D87"/>
    <w:rsid w:val="005066A7"/>
    <w:rsid w:val="00507890"/>
    <w:rsid w:val="00507A54"/>
    <w:rsid w:val="00507F2A"/>
    <w:rsid w:val="00512344"/>
    <w:rsid w:val="0051286C"/>
    <w:rsid w:val="00512D65"/>
    <w:rsid w:val="005147FD"/>
    <w:rsid w:val="00514A48"/>
    <w:rsid w:val="005156CE"/>
    <w:rsid w:val="0051681A"/>
    <w:rsid w:val="0051790B"/>
    <w:rsid w:val="00517C2C"/>
    <w:rsid w:val="00521D8F"/>
    <w:rsid w:val="005222AC"/>
    <w:rsid w:val="00522C77"/>
    <w:rsid w:val="00525633"/>
    <w:rsid w:val="00525773"/>
    <w:rsid w:val="005257E0"/>
    <w:rsid w:val="00525A43"/>
    <w:rsid w:val="0052604A"/>
    <w:rsid w:val="00527EC7"/>
    <w:rsid w:val="00527F2E"/>
    <w:rsid w:val="00530E10"/>
    <w:rsid w:val="005315CA"/>
    <w:rsid w:val="00532396"/>
    <w:rsid w:val="00532AE6"/>
    <w:rsid w:val="005343EC"/>
    <w:rsid w:val="005363F3"/>
    <w:rsid w:val="00537740"/>
    <w:rsid w:val="00537A94"/>
    <w:rsid w:val="0054065F"/>
    <w:rsid w:val="00540DCC"/>
    <w:rsid w:val="00540FAF"/>
    <w:rsid w:val="00541704"/>
    <w:rsid w:val="005417F5"/>
    <w:rsid w:val="00541958"/>
    <w:rsid w:val="00542163"/>
    <w:rsid w:val="00542BBF"/>
    <w:rsid w:val="00542D89"/>
    <w:rsid w:val="0054404B"/>
    <w:rsid w:val="005446B0"/>
    <w:rsid w:val="00545F49"/>
    <w:rsid w:val="005465CA"/>
    <w:rsid w:val="00546F22"/>
    <w:rsid w:val="0054701F"/>
    <w:rsid w:val="00550BF0"/>
    <w:rsid w:val="00550CA7"/>
    <w:rsid w:val="005523E6"/>
    <w:rsid w:val="00552E02"/>
    <w:rsid w:val="0055446E"/>
    <w:rsid w:val="00561C12"/>
    <w:rsid w:val="00563022"/>
    <w:rsid w:val="00563E2F"/>
    <w:rsid w:val="005640A6"/>
    <w:rsid w:val="00566753"/>
    <w:rsid w:val="005674E5"/>
    <w:rsid w:val="00567560"/>
    <w:rsid w:val="0056769C"/>
    <w:rsid w:val="005701A9"/>
    <w:rsid w:val="00570323"/>
    <w:rsid w:val="00570E23"/>
    <w:rsid w:val="00571144"/>
    <w:rsid w:val="0057562E"/>
    <w:rsid w:val="00575F40"/>
    <w:rsid w:val="00576914"/>
    <w:rsid w:val="00577966"/>
    <w:rsid w:val="0058266C"/>
    <w:rsid w:val="00584168"/>
    <w:rsid w:val="0058617C"/>
    <w:rsid w:val="0059291C"/>
    <w:rsid w:val="005930F8"/>
    <w:rsid w:val="00594A4A"/>
    <w:rsid w:val="0059666A"/>
    <w:rsid w:val="00597162"/>
    <w:rsid w:val="005A0252"/>
    <w:rsid w:val="005A1313"/>
    <w:rsid w:val="005A1DB0"/>
    <w:rsid w:val="005A2B26"/>
    <w:rsid w:val="005A60B4"/>
    <w:rsid w:val="005A6CF1"/>
    <w:rsid w:val="005A6DE6"/>
    <w:rsid w:val="005A7537"/>
    <w:rsid w:val="005B3996"/>
    <w:rsid w:val="005B41C7"/>
    <w:rsid w:val="005B5416"/>
    <w:rsid w:val="005C2A4E"/>
    <w:rsid w:val="005C2FB1"/>
    <w:rsid w:val="005C5C0D"/>
    <w:rsid w:val="005C7FBE"/>
    <w:rsid w:val="005D00B6"/>
    <w:rsid w:val="005D269F"/>
    <w:rsid w:val="005D497E"/>
    <w:rsid w:val="005D4B63"/>
    <w:rsid w:val="005D7263"/>
    <w:rsid w:val="005E1538"/>
    <w:rsid w:val="005E2AD7"/>
    <w:rsid w:val="005E38C6"/>
    <w:rsid w:val="005E49C1"/>
    <w:rsid w:val="005E52E7"/>
    <w:rsid w:val="005E5705"/>
    <w:rsid w:val="005E69BA"/>
    <w:rsid w:val="005E7CEC"/>
    <w:rsid w:val="005F02EC"/>
    <w:rsid w:val="005F1C77"/>
    <w:rsid w:val="005F2583"/>
    <w:rsid w:val="005F5581"/>
    <w:rsid w:val="005F6924"/>
    <w:rsid w:val="005F77C8"/>
    <w:rsid w:val="005F7C4D"/>
    <w:rsid w:val="00603678"/>
    <w:rsid w:val="006044B4"/>
    <w:rsid w:val="006061AA"/>
    <w:rsid w:val="00606BE9"/>
    <w:rsid w:val="00606F75"/>
    <w:rsid w:val="006072B0"/>
    <w:rsid w:val="0060738C"/>
    <w:rsid w:val="00607973"/>
    <w:rsid w:val="00611629"/>
    <w:rsid w:val="00611985"/>
    <w:rsid w:val="00611A3E"/>
    <w:rsid w:val="00612333"/>
    <w:rsid w:val="00612420"/>
    <w:rsid w:val="0061368E"/>
    <w:rsid w:val="0061377F"/>
    <w:rsid w:val="00614C27"/>
    <w:rsid w:val="00616214"/>
    <w:rsid w:val="00620CE0"/>
    <w:rsid w:val="00621944"/>
    <w:rsid w:val="006252CA"/>
    <w:rsid w:val="00625C8A"/>
    <w:rsid w:val="006262B8"/>
    <w:rsid w:val="006336F0"/>
    <w:rsid w:val="00635453"/>
    <w:rsid w:val="00635C8C"/>
    <w:rsid w:val="006375BA"/>
    <w:rsid w:val="00642FD9"/>
    <w:rsid w:val="0064344D"/>
    <w:rsid w:val="0064350D"/>
    <w:rsid w:val="00643776"/>
    <w:rsid w:val="0064547D"/>
    <w:rsid w:val="006456B3"/>
    <w:rsid w:val="00646B5B"/>
    <w:rsid w:val="006470DD"/>
    <w:rsid w:val="006471F7"/>
    <w:rsid w:val="006478CF"/>
    <w:rsid w:val="00650995"/>
    <w:rsid w:val="0065123A"/>
    <w:rsid w:val="00651766"/>
    <w:rsid w:val="0065334F"/>
    <w:rsid w:val="00654B5B"/>
    <w:rsid w:val="00661E96"/>
    <w:rsid w:val="0066358C"/>
    <w:rsid w:val="006636EE"/>
    <w:rsid w:val="00663BB0"/>
    <w:rsid w:val="00663F28"/>
    <w:rsid w:val="00665C37"/>
    <w:rsid w:val="00665C73"/>
    <w:rsid w:val="006720E8"/>
    <w:rsid w:val="00673B38"/>
    <w:rsid w:val="0067659B"/>
    <w:rsid w:val="00677B02"/>
    <w:rsid w:val="00677B97"/>
    <w:rsid w:val="00683138"/>
    <w:rsid w:val="00683934"/>
    <w:rsid w:val="00685492"/>
    <w:rsid w:val="0068667F"/>
    <w:rsid w:val="00686EC2"/>
    <w:rsid w:val="00687677"/>
    <w:rsid w:val="00687DD2"/>
    <w:rsid w:val="00687F23"/>
    <w:rsid w:val="006904EB"/>
    <w:rsid w:val="006920B6"/>
    <w:rsid w:val="006A0324"/>
    <w:rsid w:val="006A05EC"/>
    <w:rsid w:val="006A2141"/>
    <w:rsid w:val="006A22D6"/>
    <w:rsid w:val="006A2C59"/>
    <w:rsid w:val="006A35BF"/>
    <w:rsid w:val="006A39B1"/>
    <w:rsid w:val="006A703A"/>
    <w:rsid w:val="006A7334"/>
    <w:rsid w:val="006B1F26"/>
    <w:rsid w:val="006B3EB8"/>
    <w:rsid w:val="006B4943"/>
    <w:rsid w:val="006B4B8C"/>
    <w:rsid w:val="006B59B3"/>
    <w:rsid w:val="006C02DB"/>
    <w:rsid w:val="006C08C7"/>
    <w:rsid w:val="006C0D84"/>
    <w:rsid w:val="006C1443"/>
    <w:rsid w:val="006C30AC"/>
    <w:rsid w:val="006C53C5"/>
    <w:rsid w:val="006C56B3"/>
    <w:rsid w:val="006C571D"/>
    <w:rsid w:val="006C5F2A"/>
    <w:rsid w:val="006C5FAD"/>
    <w:rsid w:val="006C7142"/>
    <w:rsid w:val="006C778F"/>
    <w:rsid w:val="006D13E4"/>
    <w:rsid w:val="006D21B9"/>
    <w:rsid w:val="006D2B95"/>
    <w:rsid w:val="006D2DB6"/>
    <w:rsid w:val="006D38EC"/>
    <w:rsid w:val="006D3DA0"/>
    <w:rsid w:val="006D3DA7"/>
    <w:rsid w:val="006D429B"/>
    <w:rsid w:val="006D5FB5"/>
    <w:rsid w:val="006D6202"/>
    <w:rsid w:val="006E192B"/>
    <w:rsid w:val="006E2455"/>
    <w:rsid w:val="006E28E9"/>
    <w:rsid w:val="006E3860"/>
    <w:rsid w:val="006E3A89"/>
    <w:rsid w:val="006E5367"/>
    <w:rsid w:val="006E7851"/>
    <w:rsid w:val="006F1564"/>
    <w:rsid w:val="006F15D1"/>
    <w:rsid w:val="006F1DDC"/>
    <w:rsid w:val="006F32D9"/>
    <w:rsid w:val="006F53FF"/>
    <w:rsid w:val="006F57D0"/>
    <w:rsid w:val="006F635D"/>
    <w:rsid w:val="006F75D1"/>
    <w:rsid w:val="006F7833"/>
    <w:rsid w:val="007016BB"/>
    <w:rsid w:val="00701C64"/>
    <w:rsid w:val="00702D99"/>
    <w:rsid w:val="00703703"/>
    <w:rsid w:val="00711778"/>
    <w:rsid w:val="007120B9"/>
    <w:rsid w:val="0071290D"/>
    <w:rsid w:val="00715060"/>
    <w:rsid w:val="0071553B"/>
    <w:rsid w:val="00715B91"/>
    <w:rsid w:val="00715C68"/>
    <w:rsid w:val="007173E1"/>
    <w:rsid w:val="007206E0"/>
    <w:rsid w:val="00724896"/>
    <w:rsid w:val="007256A1"/>
    <w:rsid w:val="00726352"/>
    <w:rsid w:val="00726F76"/>
    <w:rsid w:val="00727C72"/>
    <w:rsid w:val="00733E77"/>
    <w:rsid w:val="00735380"/>
    <w:rsid w:val="007354AB"/>
    <w:rsid w:val="0073772F"/>
    <w:rsid w:val="00737BA5"/>
    <w:rsid w:val="0074058F"/>
    <w:rsid w:val="00740820"/>
    <w:rsid w:val="00741D66"/>
    <w:rsid w:val="00742FA7"/>
    <w:rsid w:val="007437CA"/>
    <w:rsid w:val="007439F4"/>
    <w:rsid w:val="00745719"/>
    <w:rsid w:val="00746A11"/>
    <w:rsid w:val="00746FD8"/>
    <w:rsid w:val="00750999"/>
    <w:rsid w:val="00750AE9"/>
    <w:rsid w:val="00751708"/>
    <w:rsid w:val="007528F9"/>
    <w:rsid w:val="0075328E"/>
    <w:rsid w:val="007552FA"/>
    <w:rsid w:val="007554AB"/>
    <w:rsid w:val="007567DD"/>
    <w:rsid w:val="0075729A"/>
    <w:rsid w:val="00760232"/>
    <w:rsid w:val="00760B06"/>
    <w:rsid w:val="00762D7D"/>
    <w:rsid w:val="00763DBF"/>
    <w:rsid w:val="00764D84"/>
    <w:rsid w:val="0076501B"/>
    <w:rsid w:val="00766D37"/>
    <w:rsid w:val="00770A85"/>
    <w:rsid w:val="0077133E"/>
    <w:rsid w:val="00772FC4"/>
    <w:rsid w:val="00773707"/>
    <w:rsid w:val="007767C7"/>
    <w:rsid w:val="00776827"/>
    <w:rsid w:val="00777035"/>
    <w:rsid w:val="0077722B"/>
    <w:rsid w:val="00777728"/>
    <w:rsid w:val="00777D55"/>
    <w:rsid w:val="0078275D"/>
    <w:rsid w:val="00782D07"/>
    <w:rsid w:val="007850BE"/>
    <w:rsid w:val="00791945"/>
    <w:rsid w:val="0079335E"/>
    <w:rsid w:val="0079439B"/>
    <w:rsid w:val="00794D9B"/>
    <w:rsid w:val="00795DD5"/>
    <w:rsid w:val="00797D4E"/>
    <w:rsid w:val="007A0352"/>
    <w:rsid w:val="007A1622"/>
    <w:rsid w:val="007A226A"/>
    <w:rsid w:val="007A4D9C"/>
    <w:rsid w:val="007A61B9"/>
    <w:rsid w:val="007A6D9A"/>
    <w:rsid w:val="007A6F08"/>
    <w:rsid w:val="007A7FA5"/>
    <w:rsid w:val="007B1912"/>
    <w:rsid w:val="007B26BB"/>
    <w:rsid w:val="007B32C5"/>
    <w:rsid w:val="007B5797"/>
    <w:rsid w:val="007B68A4"/>
    <w:rsid w:val="007B71E9"/>
    <w:rsid w:val="007C310B"/>
    <w:rsid w:val="007D0B7E"/>
    <w:rsid w:val="007D1786"/>
    <w:rsid w:val="007D31B1"/>
    <w:rsid w:val="007D4F79"/>
    <w:rsid w:val="007D5AA4"/>
    <w:rsid w:val="007D7DF6"/>
    <w:rsid w:val="007E117A"/>
    <w:rsid w:val="007E2128"/>
    <w:rsid w:val="007E2B82"/>
    <w:rsid w:val="007E4768"/>
    <w:rsid w:val="007E5F17"/>
    <w:rsid w:val="007E76F5"/>
    <w:rsid w:val="007F1254"/>
    <w:rsid w:val="007F339B"/>
    <w:rsid w:val="007F4191"/>
    <w:rsid w:val="007F4284"/>
    <w:rsid w:val="007F440D"/>
    <w:rsid w:val="007F4AF1"/>
    <w:rsid w:val="007F4C83"/>
    <w:rsid w:val="007F5049"/>
    <w:rsid w:val="007F56D5"/>
    <w:rsid w:val="007F65E3"/>
    <w:rsid w:val="007F7075"/>
    <w:rsid w:val="008019CB"/>
    <w:rsid w:val="00803309"/>
    <w:rsid w:val="0080491C"/>
    <w:rsid w:val="008053EF"/>
    <w:rsid w:val="008059AF"/>
    <w:rsid w:val="00807386"/>
    <w:rsid w:val="00807A78"/>
    <w:rsid w:val="00807A9F"/>
    <w:rsid w:val="00810630"/>
    <w:rsid w:val="00810661"/>
    <w:rsid w:val="00810B1E"/>
    <w:rsid w:val="00814A73"/>
    <w:rsid w:val="00816772"/>
    <w:rsid w:val="0081708C"/>
    <w:rsid w:val="008210F3"/>
    <w:rsid w:val="00821B56"/>
    <w:rsid w:val="0082256D"/>
    <w:rsid w:val="00823542"/>
    <w:rsid w:val="00826C53"/>
    <w:rsid w:val="00827899"/>
    <w:rsid w:val="008328C8"/>
    <w:rsid w:val="00832EC2"/>
    <w:rsid w:val="00832F08"/>
    <w:rsid w:val="00833367"/>
    <w:rsid w:val="00833B2E"/>
    <w:rsid w:val="00833B6C"/>
    <w:rsid w:val="00833C2B"/>
    <w:rsid w:val="00834C0A"/>
    <w:rsid w:val="00834F05"/>
    <w:rsid w:val="008410DC"/>
    <w:rsid w:val="00841785"/>
    <w:rsid w:val="0084362B"/>
    <w:rsid w:val="00844366"/>
    <w:rsid w:val="00844414"/>
    <w:rsid w:val="008447CA"/>
    <w:rsid w:val="008451EB"/>
    <w:rsid w:val="008472C3"/>
    <w:rsid w:val="00851066"/>
    <w:rsid w:val="008510B0"/>
    <w:rsid w:val="00851223"/>
    <w:rsid w:val="008517BE"/>
    <w:rsid w:val="00851AF6"/>
    <w:rsid w:val="0085239C"/>
    <w:rsid w:val="008528C2"/>
    <w:rsid w:val="00853BC2"/>
    <w:rsid w:val="0085631A"/>
    <w:rsid w:val="00856A70"/>
    <w:rsid w:val="00856D77"/>
    <w:rsid w:val="00860954"/>
    <w:rsid w:val="00861412"/>
    <w:rsid w:val="008623DF"/>
    <w:rsid w:val="0086662F"/>
    <w:rsid w:val="008677E0"/>
    <w:rsid w:val="0087132E"/>
    <w:rsid w:val="008715C9"/>
    <w:rsid w:val="00874D17"/>
    <w:rsid w:val="0087539F"/>
    <w:rsid w:val="00875834"/>
    <w:rsid w:val="008762F4"/>
    <w:rsid w:val="00876A26"/>
    <w:rsid w:val="00877838"/>
    <w:rsid w:val="00877A8D"/>
    <w:rsid w:val="008802DF"/>
    <w:rsid w:val="00881769"/>
    <w:rsid w:val="00881D78"/>
    <w:rsid w:val="008830C6"/>
    <w:rsid w:val="008834F9"/>
    <w:rsid w:val="0088758B"/>
    <w:rsid w:val="00892254"/>
    <w:rsid w:val="00892A6C"/>
    <w:rsid w:val="00892AA0"/>
    <w:rsid w:val="00893059"/>
    <w:rsid w:val="008935B8"/>
    <w:rsid w:val="0089388E"/>
    <w:rsid w:val="00894F80"/>
    <w:rsid w:val="00895F7A"/>
    <w:rsid w:val="008A28F1"/>
    <w:rsid w:val="008A2E2E"/>
    <w:rsid w:val="008A335B"/>
    <w:rsid w:val="008A3AB2"/>
    <w:rsid w:val="008A576E"/>
    <w:rsid w:val="008A682B"/>
    <w:rsid w:val="008A7A89"/>
    <w:rsid w:val="008B0225"/>
    <w:rsid w:val="008B120A"/>
    <w:rsid w:val="008B1623"/>
    <w:rsid w:val="008B278A"/>
    <w:rsid w:val="008B2F9B"/>
    <w:rsid w:val="008B32C0"/>
    <w:rsid w:val="008B36F4"/>
    <w:rsid w:val="008B3DAB"/>
    <w:rsid w:val="008B6F37"/>
    <w:rsid w:val="008B7458"/>
    <w:rsid w:val="008C233C"/>
    <w:rsid w:val="008C2B1D"/>
    <w:rsid w:val="008C2CB2"/>
    <w:rsid w:val="008C2E1A"/>
    <w:rsid w:val="008C3B05"/>
    <w:rsid w:val="008C69B6"/>
    <w:rsid w:val="008C6E76"/>
    <w:rsid w:val="008D0BEE"/>
    <w:rsid w:val="008D0CFA"/>
    <w:rsid w:val="008D1E8D"/>
    <w:rsid w:val="008D22E7"/>
    <w:rsid w:val="008D290F"/>
    <w:rsid w:val="008D4104"/>
    <w:rsid w:val="008D4DDC"/>
    <w:rsid w:val="008E0480"/>
    <w:rsid w:val="008E1EFF"/>
    <w:rsid w:val="008E3C48"/>
    <w:rsid w:val="008E4710"/>
    <w:rsid w:val="008E55C7"/>
    <w:rsid w:val="008E64F5"/>
    <w:rsid w:val="008E68D3"/>
    <w:rsid w:val="008E7541"/>
    <w:rsid w:val="008F0873"/>
    <w:rsid w:val="008F27DA"/>
    <w:rsid w:val="008F37A3"/>
    <w:rsid w:val="008F4402"/>
    <w:rsid w:val="008F460E"/>
    <w:rsid w:val="008F50B8"/>
    <w:rsid w:val="008F5BDE"/>
    <w:rsid w:val="008F6174"/>
    <w:rsid w:val="008F6807"/>
    <w:rsid w:val="008F6F51"/>
    <w:rsid w:val="008F71EA"/>
    <w:rsid w:val="008F7208"/>
    <w:rsid w:val="0090045D"/>
    <w:rsid w:val="009011D6"/>
    <w:rsid w:val="00902829"/>
    <w:rsid w:val="0090354F"/>
    <w:rsid w:val="00903A60"/>
    <w:rsid w:val="0090418D"/>
    <w:rsid w:val="00905D9F"/>
    <w:rsid w:val="009102D4"/>
    <w:rsid w:val="00910E73"/>
    <w:rsid w:val="00910EBB"/>
    <w:rsid w:val="009120BC"/>
    <w:rsid w:val="00912D55"/>
    <w:rsid w:val="009139BE"/>
    <w:rsid w:val="00913AF2"/>
    <w:rsid w:val="009141D6"/>
    <w:rsid w:val="00915199"/>
    <w:rsid w:val="0091696C"/>
    <w:rsid w:val="00917F13"/>
    <w:rsid w:val="00920059"/>
    <w:rsid w:val="00922A96"/>
    <w:rsid w:val="00923244"/>
    <w:rsid w:val="009321AB"/>
    <w:rsid w:val="00934983"/>
    <w:rsid w:val="009359B3"/>
    <w:rsid w:val="00937903"/>
    <w:rsid w:val="00942A69"/>
    <w:rsid w:val="00944E81"/>
    <w:rsid w:val="00945905"/>
    <w:rsid w:val="00950A89"/>
    <w:rsid w:val="00953EEB"/>
    <w:rsid w:val="00954BF8"/>
    <w:rsid w:val="00954C15"/>
    <w:rsid w:val="00956EFA"/>
    <w:rsid w:val="00957DD9"/>
    <w:rsid w:val="00962F7C"/>
    <w:rsid w:val="00963487"/>
    <w:rsid w:val="00963EA9"/>
    <w:rsid w:val="00965435"/>
    <w:rsid w:val="00970015"/>
    <w:rsid w:val="0097224F"/>
    <w:rsid w:val="00972740"/>
    <w:rsid w:val="00972CDD"/>
    <w:rsid w:val="00974115"/>
    <w:rsid w:val="00976868"/>
    <w:rsid w:val="00977EF3"/>
    <w:rsid w:val="00980571"/>
    <w:rsid w:val="00980618"/>
    <w:rsid w:val="00981976"/>
    <w:rsid w:val="00981F5C"/>
    <w:rsid w:val="00982390"/>
    <w:rsid w:val="00982F90"/>
    <w:rsid w:val="009839E6"/>
    <w:rsid w:val="00984554"/>
    <w:rsid w:val="009845FC"/>
    <w:rsid w:val="00985A74"/>
    <w:rsid w:val="00990621"/>
    <w:rsid w:val="00991183"/>
    <w:rsid w:val="00991310"/>
    <w:rsid w:val="00992DF7"/>
    <w:rsid w:val="00994FCD"/>
    <w:rsid w:val="00995EA9"/>
    <w:rsid w:val="00995EEB"/>
    <w:rsid w:val="009A1751"/>
    <w:rsid w:val="009A26ED"/>
    <w:rsid w:val="009A2BF3"/>
    <w:rsid w:val="009A3781"/>
    <w:rsid w:val="009A3EC2"/>
    <w:rsid w:val="009A4016"/>
    <w:rsid w:val="009A4505"/>
    <w:rsid w:val="009A4FD1"/>
    <w:rsid w:val="009A529A"/>
    <w:rsid w:val="009A68AF"/>
    <w:rsid w:val="009A7104"/>
    <w:rsid w:val="009A76DD"/>
    <w:rsid w:val="009B1A11"/>
    <w:rsid w:val="009B497A"/>
    <w:rsid w:val="009B77BF"/>
    <w:rsid w:val="009C16CF"/>
    <w:rsid w:val="009C1780"/>
    <w:rsid w:val="009C40FC"/>
    <w:rsid w:val="009C4AB7"/>
    <w:rsid w:val="009D08B5"/>
    <w:rsid w:val="009D2E78"/>
    <w:rsid w:val="009D394F"/>
    <w:rsid w:val="009D4471"/>
    <w:rsid w:val="009D48C5"/>
    <w:rsid w:val="009D53DA"/>
    <w:rsid w:val="009D6181"/>
    <w:rsid w:val="009D64D4"/>
    <w:rsid w:val="009E095D"/>
    <w:rsid w:val="009E0FEC"/>
    <w:rsid w:val="009E1790"/>
    <w:rsid w:val="009E1A77"/>
    <w:rsid w:val="009E2860"/>
    <w:rsid w:val="009E4D40"/>
    <w:rsid w:val="009E501F"/>
    <w:rsid w:val="009E56A7"/>
    <w:rsid w:val="009E726E"/>
    <w:rsid w:val="009E798B"/>
    <w:rsid w:val="009F00AB"/>
    <w:rsid w:val="009F0970"/>
    <w:rsid w:val="009F17CF"/>
    <w:rsid w:val="009F2182"/>
    <w:rsid w:val="009F3CF4"/>
    <w:rsid w:val="009F7DBF"/>
    <w:rsid w:val="00A019D6"/>
    <w:rsid w:val="00A022EE"/>
    <w:rsid w:val="00A02461"/>
    <w:rsid w:val="00A032EC"/>
    <w:rsid w:val="00A03585"/>
    <w:rsid w:val="00A03F27"/>
    <w:rsid w:val="00A04ADE"/>
    <w:rsid w:val="00A04BBD"/>
    <w:rsid w:val="00A07A7A"/>
    <w:rsid w:val="00A14456"/>
    <w:rsid w:val="00A15F8E"/>
    <w:rsid w:val="00A16154"/>
    <w:rsid w:val="00A16756"/>
    <w:rsid w:val="00A2787E"/>
    <w:rsid w:val="00A30A7D"/>
    <w:rsid w:val="00A31A0E"/>
    <w:rsid w:val="00A31FBF"/>
    <w:rsid w:val="00A330B3"/>
    <w:rsid w:val="00A334BD"/>
    <w:rsid w:val="00A33E47"/>
    <w:rsid w:val="00A3436A"/>
    <w:rsid w:val="00A34FB4"/>
    <w:rsid w:val="00A355EB"/>
    <w:rsid w:val="00A35861"/>
    <w:rsid w:val="00A35DD0"/>
    <w:rsid w:val="00A36222"/>
    <w:rsid w:val="00A3726E"/>
    <w:rsid w:val="00A40C0C"/>
    <w:rsid w:val="00A44DD6"/>
    <w:rsid w:val="00A4520C"/>
    <w:rsid w:val="00A45B17"/>
    <w:rsid w:val="00A460C5"/>
    <w:rsid w:val="00A468EE"/>
    <w:rsid w:val="00A5002E"/>
    <w:rsid w:val="00A53DD7"/>
    <w:rsid w:val="00A57799"/>
    <w:rsid w:val="00A60C18"/>
    <w:rsid w:val="00A62C8C"/>
    <w:rsid w:val="00A63AC3"/>
    <w:rsid w:val="00A6599A"/>
    <w:rsid w:val="00A67C52"/>
    <w:rsid w:val="00A71C81"/>
    <w:rsid w:val="00A775C7"/>
    <w:rsid w:val="00A777D1"/>
    <w:rsid w:val="00A831EA"/>
    <w:rsid w:val="00A84C77"/>
    <w:rsid w:val="00A85567"/>
    <w:rsid w:val="00A85A08"/>
    <w:rsid w:val="00A85B4E"/>
    <w:rsid w:val="00A85F17"/>
    <w:rsid w:val="00A87725"/>
    <w:rsid w:val="00A87997"/>
    <w:rsid w:val="00A87BD3"/>
    <w:rsid w:val="00A9026B"/>
    <w:rsid w:val="00A9116A"/>
    <w:rsid w:val="00A91D74"/>
    <w:rsid w:val="00A92F4B"/>
    <w:rsid w:val="00A95253"/>
    <w:rsid w:val="00A96023"/>
    <w:rsid w:val="00A9649B"/>
    <w:rsid w:val="00A968DF"/>
    <w:rsid w:val="00AA1339"/>
    <w:rsid w:val="00AA3CA3"/>
    <w:rsid w:val="00AA501C"/>
    <w:rsid w:val="00AA562B"/>
    <w:rsid w:val="00AB10B2"/>
    <w:rsid w:val="00AB25E9"/>
    <w:rsid w:val="00AB3F31"/>
    <w:rsid w:val="00AB4C2D"/>
    <w:rsid w:val="00AC148D"/>
    <w:rsid w:val="00AC419F"/>
    <w:rsid w:val="00AC5C74"/>
    <w:rsid w:val="00AC5D91"/>
    <w:rsid w:val="00AD2D82"/>
    <w:rsid w:val="00AD2D98"/>
    <w:rsid w:val="00AD3E6C"/>
    <w:rsid w:val="00AD4A7A"/>
    <w:rsid w:val="00AD51BE"/>
    <w:rsid w:val="00AD549C"/>
    <w:rsid w:val="00AE0F50"/>
    <w:rsid w:val="00AE14A2"/>
    <w:rsid w:val="00AE1BCE"/>
    <w:rsid w:val="00AE273F"/>
    <w:rsid w:val="00AE295C"/>
    <w:rsid w:val="00AE3D64"/>
    <w:rsid w:val="00AE7E6B"/>
    <w:rsid w:val="00AF0CDA"/>
    <w:rsid w:val="00AF2EC8"/>
    <w:rsid w:val="00AF3A10"/>
    <w:rsid w:val="00AF4258"/>
    <w:rsid w:val="00AF512C"/>
    <w:rsid w:val="00AF5E06"/>
    <w:rsid w:val="00B03507"/>
    <w:rsid w:val="00B053CC"/>
    <w:rsid w:val="00B06530"/>
    <w:rsid w:val="00B0757F"/>
    <w:rsid w:val="00B121AD"/>
    <w:rsid w:val="00B13A1F"/>
    <w:rsid w:val="00B15515"/>
    <w:rsid w:val="00B2102D"/>
    <w:rsid w:val="00B23BBB"/>
    <w:rsid w:val="00B27DA5"/>
    <w:rsid w:val="00B31446"/>
    <w:rsid w:val="00B315E9"/>
    <w:rsid w:val="00B32380"/>
    <w:rsid w:val="00B32DB6"/>
    <w:rsid w:val="00B33102"/>
    <w:rsid w:val="00B35CD1"/>
    <w:rsid w:val="00B371FB"/>
    <w:rsid w:val="00B378D6"/>
    <w:rsid w:val="00B37F55"/>
    <w:rsid w:val="00B40727"/>
    <w:rsid w:val="00B40FB9"/>
    <w:rsid w:val="00B412EE"/>
    <w:rsid w:val="00B418E9"/>
    <w:rsid w:val="00B41F90"/>
    <w:rsid w:val="00B42FB5"/>
    <w:rsid w:val="00B461C6"/>
    <w:rsid w:val="00B46666"/>
    <w:rsid w:val="00B46A0F"/>
    <w:rsid w:val="00B46CE4"/>
    <w:rsid w:val="00B52872"/>
    <w:rsid w:val="00B538A2"/>
    <w:rsid w:val="00B54638"/>
    <w:rsid w:val="00B5649C"/>
    <w:rsid w:val="00B56E30"/>
    <w:rsid w:val="00B60048"/>
    <w:rsid w:val="00B60BB3"/>
    <w:rsid w:val="00B60C15"/>
    <w:rsid w:val="00B6292C"/>
    <w:rsid w:val="00B63BAA"/>
    <w:rsid w:val="00B64296"/>
    <w:rsid w:val="00B66D25"/>
    <w:rsid w:val="00B67B99"/>
    <w:rsid w:val="00B701CE"/>
    <w:rsid w:val="00B71596"/>
    <w:rsid w:val="00B743E1"/>
    <w:rsid w:val="00B77457"/>
    <w:rsid w:val="00B82D4D"/>
    <w:rsid w:val="00B8351F"/>
    <w:rsid w:val="00B84F87"/>
    <w:rsid w:val="00B86460"/>
    <w:rsid w:val="00B86E3F"/>
    <w:rsid w:val="00B9109E"/>
    <w:rsid w:val="00B93CA2"/>
    <w:rsid w:val="00B94702"/>
    <w:rsid w:val="00B94F99"/>
    <w:rsid w:val="00B95206"/>
    <w:rsid w:val="00B95260"/>
    <w:rsid w:val="00B97737"/>
    <w:rsid w:val="00B97CAE"/>
    <w:rsid w:val="00BA2722"/>
    <w:rsid w:val="00BA281F"/>
    <w:rsid w:val="00BA3742"/>
    <w:rsid w:val="00BA660E"/>
    <w:rsid w:val="00BA731A"/>
    <w:rsid w:val="00BB08A0"/>
    <w:rsid w:val="00BB0DDE"/>
    <w:rsid w:val="00BB1121"/>
    <w:rsid w:val="00BB1686"/>
    <w:rsid w:val="00BB492A"/>
    <w:rsid w:val="00BB5E21"/>
    <w:rsid w:val="00BC2712"/>
    <w:rsid w:val="00BC4AD6"/>
    <w:rsid w:val="00BC4C49"/>
    <w:rsid w:val="00BC71DC"/>
    <w:rsid w:val="00BD2C2B"/>
    <w:rsid w:val="00BD49D9"/>
    <w:rsid w:val="00BD4AA4"/>
    <w:rsid w:val="00BD55C1"/>
    <w:rsid w:val="00BD7946"/>
    <w:rsid w:val="00BE08A6"/>
    <w:rsid w:val="00BE118C"/>
    <w:rsid w:val="00BE150A"/>
    <w:rsid w:val="00BE313C"/>
    <w:rsid w:val="00BE43CF"/>
    <w:rsid w:val="00BE5B0B"/>
    <w:rsid w:val="00BE780C"/>
    <w:rsid w:val="00BE7B22"/>
    <w:rsid w:val="00BF1A1A"/>
    <w:rsid w:val="00BF1E16"/>
    <w:rsid w:val="00BF2A82"/>
    <w:rsid w:val="00BF31D9"/>
    <w:rsid w:val="00BF48F0"/>
    <w:rsid w:val="00BF50A9"/>
    <w:rsid w:val="00BF6855"/>
    <w:rsid w:val="00C0122E"/>
    <w:rsid w:val="00C016C3"/>
    <w:rsid w:val="00C01C7D"/>
    <w:rsid w:val="00C020FC"/>
    <w:rsid w:val="00C027D9"/>
    <w:rsid w:val="00C066E5"/>
    <w:rsid w:val="00C06A69"/>
    <w:rsid w:val="00C11ECD"/>
    <w:rsid w:val="00C1245C"/>
    <w:rsid w:val="00C12B3D"/>
    <w:rsid w:val="00C12B54"/>
    <w:rsid w:val="00C1375E"/>
    <w:rsid w:val="00C1397E"/>
    <w:rsid w:val="00C154AB"/>
    <w:rsid w:val="00C15713"/>
    <w:rsid w:val="00C15C4F"/>
    <w:rsid w:val="00C16161"/>
    <w:rsid w:val="00C161AE"/>
    <w:rsid w:val="00C16782"/>
    <w:rsid w:val="00C17473"/>
    <w:rsid w:val="00C176F8"/>
    <w:rsid w:val="00C213DD"/>
    <w:rsid w:val="00C21512"/>
    <w:rsid w:val="00C21B88"/>
    <w:rsid w:val="00C2668A"/>
    <w:rsid w:val="00C2696F"/>
    <w:rsid w:val="00C30993"/>
    <w:rsid w:val="00C30EDC"/>
    <w:rsid w:val="00C3114B"/>
    <w:rsid w:val="00C31D70"/>
    <w:rsid w:val="00C329AA"/>
    <w:rsid w:val="00C336FC"/>
    <w:rsid w:val="00C34AD3"/>
    <w:rsid w:val="00C34DE1"/>
    <w:rsid w:val="00C3500A"/>
    <w:rsid w:val="00C35509"/>
    <w:rsid w:val="00C37D96"/>
    <w:rsid w:val="00C422F6"/>
    <w:rsid w:val="00C43842"/>
    <w:rsid w:val="00C43CAE"/>
    <w:rsid w:val="00C44145"/>
    <w:rsid w:val="00C44235"/>
    <w:rsid w:val="00C44A1A"/>
    <w:rsid w:val="00C44E65"/>
    <w:rsid w:val="00C47C57"/>
    <w:rsid w:val="00C5015C"/>
    <w:rsid w:val="00C503F2"/>
    <w:rsid w:val="00C50A68"/>
    <w:rsid w:val="00C53935"/>
    <w:rsid w:val="00C53D8E"/>
    <w:rsid w:val="00C54D70"/>
    <w:rsid w:val="00C54E7C"/>
    <w:rsid w:val="00C5703D"/>
    <w:rsid w:val="00C607FC"/>
    <w:rsid w:val="00C62EEA"/>
    <w:rsid w:val="00C6785D"/>
    <w:rsid w:val="00C67A1D"/>
    <w:rsid w:val="00C70050"/>
    <w:rsid w:val="00C73FBD"/>
    <w:rsid w:val="00C746F8"/>
    <w:rsid w:val="00C748A1"/>
    <w:rsid w:val="00C74C58"/>
    <w:rsid w:val="00C754D7"/>
    <w:rsid w:val="00C75610"/>
    <w:rsid w:val="00C769F5"/>
    <w:rsid w:val="00C77EB9"/>
    <w:rsid w:val="00C80D04"/>
    <w:rsid w:val="00C829C7"/>
    <w:rsid w:val="00C82AE2"/>
    <w:rsid w:val="00C82B87"/>
    <w:rsid w:val="00C834C2"/>
    <w:rsid w:val="00C83C2C"/>
    <w:rsid w:val="00C843E4"/>
    <w:rsid w:val="00C87300"/>
    <w:rsid w:val="00C8775C"/>
    <w:rsid w:val="00C87DD5"/>
    <w:rsid w:val="00C91386"/>
    <w:rsid w:val="00C91788"/>
    <w:rsid w:val="00C923F6"/>
    <w:rsid w:val="00C932DC"/>
    <w:rsid w:val="00C93912"/>
    <w:rsid w:val="00C94C50"/>
    <w:rsid w:val="00C95904"/>
    <w:rsid w:val="00C96438"/>
    <w:rsid w:val="00CA0D23"/>
    <w:rsid w:val="00CA1711"/>
    <w:rsid w:val="00CA1ECC"/>
    <w:rsid w:val="00CA2E18"/>
    <w:rsid w:val="00CA30C2"/>
    <w:rsid w:val="00CA4B13"/>
    <w:rsid w:val="00CA53FA"/>
    <w:rsid w:val="00CA570E"/>
    <w:rsid w:val="00CA59DF"/>
    <w:rsid w:val="00CA6996"/>
    <w:rsid w:val="00CA7822"/>
    <w:rsid w:val="00CA7E99"/>
    <w:rsid w:val="00CB26E0"/>
    <w:rsid w:val="00CB281C"/>
    <w:rsid w:val="00CB3FB6"/>
    <w:rsid w:val="00CB4628"/>
    <w:rsid w:val="00CB525B"/>
    <w:rsid w:val="00CB5704"/>
    <w:rsid w:val="00CB5C9C"/>
    <w:rsid w:val="00CC031B"/>
    <w:rsid w:val="00CC0427"/>
    <w:rsid w:val="00CC105B"/>
    <w:rsid w:val="00CC1431"/>
    <w:rsid w:val="00CC3A06"/>
    <w:rsid w:val="00CC3B7E"/>
    <w:rsid w:val="00CC464D"/>
    <w:rsid w:val="00CC647E"/>
    <w:rsid w:val="00CC73F0"/>
    <w:rsid w:val="00CC7E2B"/>
    <w:rsid w:val="00CD0AA1"/>
    <w:rsid w:val="00CD17EF"/>
    <w:rsid w:val="00CD48D9"/>
    <w:rsid w:val="00CD5A8D"/>
    <w:rsid w:val="00CD5D29"/>
    <w:rsid w:val="00CE1064"/>
    <w:rsid w:val="00CE198E"/>
    <w:rsid w:val="00CE278A"/>
    <w:rsid w:val="00CE2C75"/>
    <w:rsid w:val="00CE32FF"/>
    <w:rsid w:val="00CE4EC0"/>
    <w:rsid w:val="00CE6FF8"/>
    <w:rsid w:val="00CF109A"/>
    <w:rsid w:val="00CF29A8"/>
    <w:rsid w:val="00CF3707"/>
    <w:rsid w:val="00CF393B"/>
    <w:rsid w:val="00CF5A09"/>
    <w:rsid w:val="00CF6C00"/>
    <w:rsid w:val="00D00B92"/>
    <w:rsid w:val="00D01C96"/>
    <w:rsid w:val="00D01CDF"/>
    <w:rsid w:val="00D04BF1"/>
    <w:rsid w:val="00D0543A"/>
    <w:rsid w:val="00D06CEB"/>
    <w:rsid w:val="00D10283"/>
    <w:rsid w:val="00D1326D"/>
    <w:rsid w:val="00D145F4"/>
    <w:rsid w:val="00D14936"/>
    <w:rsid w:val="00D15BE3"/>
    <w:rsid w:val="00D16360"/>
    <w:rsid w:val="00D173F3"/>
    <w:rsid w:val="00D223F1"/>
    <w:rsid w:val="00D2278F"/>
    <w:rsid w:val="00D22D98"/>
    <w:rsid w:val="00D24A46"/>
    <w:rsid w:val="00D24CB9"/>
    <w:rsid w:val="00D33827"/>
    <w:rsid w:val="00D33AB2"/>
    <w:rsid w:val="00D350DC"/>
    <w:rsid w:val="00D37585"/>
    <w:rsid w:val="00D378A9"/>
    <w:rsid w:val="00D4099C"/>
    <w:rsid w:val="00D42654"/>
    <w:rsid w:val="00D42AD1"/>
    <w:rsid w:val="00D43106"/>
    <w:rsid w:val="00D43E45"/>
    <w:rsid w:val="00D443AE"/>
    <w:rsid w:val="00D4503C"/>
    <w:rsid w:val="00D45A47"/>
    <w:rsid w:val="00D465BF"/>
    <w:rsid w:val="00D47EDD"/>
    <w:rsid w:val="00D50DC2"/>
    <w:rsid w:val="00D50DC8"/>
    <w:rsid w:val="00D53D26"/>
    <w:rsid w:val="00D53E05"/>
    <w:rsid w:val="00D55717"/>
    <w:rsid w:val="00D56318"/>
    <w:rsid w:val="00D56B03"/>
    <w:rsid w:val="00D609ED"/>
    <w:rsid w:val="00D62593"/>
    <w:rsid w:val="00D649BB"/>
    <w:rsid w:val="00D64CFA"/>
    <w:rsid w:val="00D65414"/>
    <w:rsid w:val="00D65A4F"/>
    <w:rsid w:val="00D67A8C"/>
    <w:rsid w:val="00D67B6B"/>
    <w:rsid w:val="00D73229"/>
    <w:rsid w:val="00D73C5E"/>
    <w:rsid w:val="00D743BD"/>
    <w:rsid w:val="00D743C0"/>
    <w:rsid w:val="00D74602"/>
    <w:rsid w:val="00D750F9"/>
    <w:rsid w:val="00D76324"/>
    <w:rsid w:val="00D80FDB"/>
    <w:rsid w:val="00D822AE"/>
    <w:rsid w:val="00D82BF8"/>
    <w:rsid w:val="00D83895"/>
    <w:rsid w:val="00D84541"/>
    <w:rsid w:val="00D8617E"/>
    <w:rsid w:val="00D929A4"/>
    <w:rsid w:val="00D92CF0"/>
    <w:rsid w:val="00D969D5"/>
    <w:rsid w:val="00D96D1E"/>
    <w:rsid w:val="00D977E4"/>
    <w:rsid w:val="00DA1167"/>
    <w:rsid w:val="00DA3EEC"/>
    <w:rsid w:val="00DA4252"/>
    <w:rsid w:val="00DA52C1"/>
    <w:rsid w:val="00DA7DE5"/>
    <w:rsid w:val="00DB0120"/>
    <w:rsid w:val="00DB0596"/>
    <w:rsid w:val="00DB1ADD"/>
    <w:rsid w:val="00DB4BAE"/>
    <w:rsid w:val="00DB4D72"/>
    <w:rsid w:val="00DB5AA1"/>
    <w:rsid w:val="00DB66BD"/>
    <w:rsid w:val="00DB7F37"/>
    <w:rsid w:val="00DC254C"/>
    <w:rsid w:val="00DC3687"/>
    <w:rsid w:val="00DC393B"/>
    <w:rsid w:val="00DC40A4"/>
    <w:rsid w:val="00DC48C8"/>
    <w:rsid w:val="00DC48D1"/>
    <w:rsid w:val="00DC5DE7"/>
    <w:rsid w:val="00DC603A"/>
    <w:rsid w:val="00DC60BA"/>
    <w:rsid w:val="00DC70F8"/>
    <w:rsid w:val="00DC7103"/>
    <w:rsid w:val="00DC749D"/>
    <w:rsid w:val="00DD1449"/>
    <w:rsid w:val="00DD3841"/>
    <w:rsid w:val="00DD3E61"/>
    <w:rsid w:val="00DD5663"/>
    <w:rsid w:val="00DE03AC"/>
    <w:rsid w:val="00DE0D6C"/>
    <w:rsid w:val="00DE1524"/>
    <w:rsid w:val="00DE5260"/>
    <w:rsid w:val="00DE6122"/>
    <w:rsid w:val="00DE68A7"/>
    <w:rsid w:val="00DF0491"/>
    <w:rsid w:val="00DF1BD0"/>
    <w:rsid w:val="00DF21F7"/>
    <w:rsid w:val="00DF39DC"/>
    <w:rsid w:val="00DF529B"/>
    <w:rsid w:val="00DF7B3D"/>
    <w:rsid w:val="00E04483"/>
    <w:rsid w:val="00E06024"/>
    <w:rsid w:val="00E0683E"/>
    <w:rsid w:val="00E075AE"/>
    <w:rsid w:val="00E10D56"/>
    <w:rsid w:val="00E1263C"/>
    <w:rsid w:val="00E12C47"/>
    <w:rsid w:val="00E1312A"/>
    <w:rsid w:val="00E13AD2"/>
    <w:rsid w:val="00E13BF7"/>
    <w:rsid w:val="00E13E92"/>
    <w:rsid w:val="00E13FC1"/>
    <w:rsid w:val="00E140DA"/>
    <w:rsid w:val="00E16A5B"/>
    <w:rsid w:val="00E20AC2"/>
    <w:rsid w:val="00E20B48"/>
    <w:rsid w:val="00E22D9A"/>
    <w:rsid w:val="00E24876"/>
    <w:rsid w:val="00E24C42"/>
    <w:rsid w:val="00E24DB5"/>
    <w:rsid w:val="00E26A6C"/>
    <w:rsid w:val="00E26E16"/>
    <w:rsid w:val="00E319D8"/>
    <w:rsid w:val="00E3226B"/>
    <w:rsid w:val="00E33154"/>
    <w:rsid w:val="00E34915"/>
    <w:rsid w:val="00E360EC"/>
    <w:rsid w:val="00E37C98"/>
    <w:rsid w:val="00E40144"/>
    <w:rsid w:val="00E406B0"/>
    <w:rsid w:val="00E40AA9"/>
    <w:rsid w:val="00E40C85"/>
    <w:rsid w:val="00E41F78"/>
    <w:rsid w:val="00E429A8"/>
    <w:rsid w:val="00E44888"/>
    <w:rsid w:val="00E44E1A"/>
    <w:rsid w:val="00E45CE9"/>
    <w:rsid w:val="00E46765"/>
    <w:rsid w:val="00E47F01"/>
    <w:rsid w:val="00E528B0"/>
    <w:rsid w:val="00E55A1A"/>
    <w:rsid w:val="00E56AC5"/>
    <w:rsid w:val="00E612E8"/>
    <w:rsid w:val="00E61821"/>
    <w:rsid w:val="00E62406"/>
    <w:rsid w:val="00E62CE9"/>
    <w:rsid w:val="00E63077"/>
    <w:rsid w:val="00E63F99"/>
    <w:rsid w:val="00E63FC6"/>
    <w:rsid w:val="00E64DD2"/>
    <w:rsid w:val="00E65001"/>
    <w:rsid w:val="00E66101"/>
    <w:rsid w:val="00E6615D"/>
    <w:rsid w:val="00E67E55"/>
    <w:rsid w:val="00E67FC9"/>
    <w:rsid w:val="00E704E5"/>
    <w:rsid w:val="00E714D1"/>
    <w:rsid w:val="00E71584"/>
    <w:rsid w:val="00E7475E"/>
    <w:rsid w:val="00E752A6"/>
    <w:rsid w:val="00E753B8"/>
    <w:rsid w:val="00E75791"/>
    <w:rsid w:val="00E7619B"/>
    <w:rsid w:val="00E77DC5"/>
    <w:rsid w:val="00E8062E"/>
    <w:rsid w:val="00E80C00"/>
    <w:rsid w:val="00E8241F"/>
    <w:rsid w:val="00E82BC1"/>
    <w:rsid w:val="00E82E4E"/>
    <w:rsid w:val="00E83673"/>
    <w:rsid w:val="00E84514"/>
    <w:rsid w:val="00E848AA"/>
    <w:rsid w:val="00E85011"/>
    <w:rsid w:val="00E85641"/>
    <w:rsid w:val="00E857D3"/>
    <w:rsid w:val="00E90E08"/>
    <w:rsid w:val="00E93223"/>
    <w:rsid w:val="00E94861"/>
    <w:rsid w:val="00E94906"/>
    <w:rsid w:val="00E95A5B"/>
    <w:rsid w:val="00E966E1"/>
    <w:rsid w:val="00E968AB"/>
    <w:rsid w:val="00EA56BE"/>
    <w:rsid w:val="00EA64AE"/>
    <w:rsid w:val="00EA74C9"/>
    <w:rsid w:val="00EB083C"/>
    <w:rsid w:val="00EB1228"/>
    <w:rsid w:val="00EB1C35"/>
    <w:rsid w:val="00EB4E05"/>
    <w:rsid w:val="00EC06D1"/>
    <w:rsid w:val="00EC0E86"/>
    <w:rsid w:val="00EC2087"/>
    <w:rsid w:val="00EC6291"/>
    <w:rsid w:val="00EC702A"/>
    <w:rsid w:val="00EC77C2"/>
    <w:rsid w:val="00ED1F05"/>
    <w:rsid w:val="00ED2346"/>
    <w:rsid w:val="00ED3207"/>
    <w:rsid w:val="00ED5D44"/>
    <w:rsid w:val="00ED7F6F"/>
    <w:rsid w:val="00EE0DC3"/>
    <w:rsid w:val="00EE243F"/>
    <w:rsid w:val="00EE2A28"/>
    <w:rsid w:val="00EE2CD0"/>
    <w:rsid w:val="00EE2D2F"/>
    <w:rsid w:val="00EE322D"/>
    <w:rsid w:val="00EE4598"/>
    <w:rsid w:val="00EE47BA"/>
    <w:rsid w:val="00EE4CAA"/>
    <w:rsid w:val="00EE542E"/>
    <w:rsid w:val="00EE67B3"/>
    <w:rsid w:val="00EE68A3"/>
    <w:rsid w:val="00EE6E7A"/>
    <w:rsid w:val="00EF08E6"/>
    <w:rsid w:val="00EF2048"/>
    <w:rsid w:val="00EF300A"/>
    <w:rsid w:val="00EF3A51"/>
    <w:rsid w:val="00EF3CB7"/>
    <w:rsid w:val="00EF77B6"/>
    <w:rsid w:val="00F00622"/>
    <w:rsid w:val="00F00DF2"/>
    <w:rsid w:val="00F037EF"/>
    <w:rsid w:val="00F03B49"/>
    <w:rsid w:val="00F03E70"/>
    <w:rsid w:val="00F07A61"/>
    <w:rsid w:val="00F07ADA"/>
    <w:rsid w:val="00F07BD1"/>
    <w:rsid w:val="00F121CE"/>
    <w:rsid w:val="00F145CA"/>
    <w:rsid w:val="00F15A2A"/>
    <w:rsid w:val="00F208E2"/>
    <w:rsid w:val="00F20967"/>
    <w:rsid w:val="00F21AD1"/>
    <w:rsid w:val="00F21C89"/>
    <w:rsid w:val="00F2219D"/>
    <w:rsid w:val="00F249C6"/>
    <w:rsid w:val="00F25E4B"/>
    <w:rsid w:val="00F26730"/>
    <w:rsid w:val="00F2684C"/>
    <w:rsid w:val="00F268EE"/>
    <w:rsid w:val="00F26E77"/>
    <w:rsid w:val="00F27510"/>
    <w:rsid w:val="00F275AC"/>
    <w:rsid w:val="00F324D7"/>
    <w:rsid w:val="00F32C68"/>
    <w:rsid w:val="00F33C2C"/>
    <w:rsid w:val="00F36167"/>
    <w:rsid w:val="00F36E14"/>
    <w:rsid w:val="00F3786A"/>
    <w:rsid w:val="00F37EC5"/>
    <w:rsid w:val="00F417A2"/>
    <w:rsid w:val="00F426CC"/>
    <w:rsid w:val="00F42C22"/>
    <w:rsid w:val="00F43441"/>
    <w:rsid w:val="00F43FA7"/>
    <w:rsid w:val="00F45D76"/>
    <w:rsid w:val="00F46E6C"/>
    <w:rsid w:val="00F50325"/>
    <w:rsid w:val="00F53683"/>
    <w:rsid w:val="00F54231"/>
    <w:rsid w:val="00F54393"/>
    <w:rsid w:val="00F61340"/>
    <w:rsid w:val="00F62EDE"/>
    <w:rsid w:val="00F63C04"/>
    <w:rsid w:val="00F64A28"/>
    <w:rsid w:val="00F653DB"/>
    <w:rsid w:val="00F67A80"/>
    <w:rsid w:val="00F67CF6"/>
    <w:rsid w:val="00F708DA"/>
    <w:rsid w:val="00F72EB3"/>
    <w:rsid w:val="00F7364D"/>
    <w:rsid w:val="00F739F9"/>
    <w:rsid w:val="00F747F3"/>
    <w:rsid w:val="00F74EA1"/>
    <w:rsid w:val="00F752FE"/>
    <w:rsid w:val="00F77010"/>
    <w:rsid w:val="00F772BF"/>
    <w:rsid w:val="00F7770D"/>
    <w:rsid w:val="00F77FE3"/>
    <w:rsid w:val="00F80DD2"/>
    <w:rsid w:val="00F80FD8"/>
    <w:rsid w:val="00F8355C"/>
    <w:rsid w:val="00F83812"/>
    <w:rsid w:val="00F83E2B"/>
    <w:rsid w:val="00F84032"/>
    <w:rsid w:val="00F85A0F"/>
    <w:rsid w:val="00F87F05"/>
    <w:rsid w:val="00F91509"/>
    <w:rsid w:val="00F94B1B"/>
    <w:rsid w:val="00F94B82"/>
    <w:rsid w:val="00F94FA1"/>
    <w:rsid w:val="00F95C72"/>
    <w:rsid w:val="00F96DE3"/>
    <w:rsid w:val="00F96EA4"/>
    <w:rsid w:val="00F97F25"/>
    <w:rsid w:val="00FA1386"/>
    <w:rsid w:val="00FA3B10"/>
    <w:rsid w:val="00FA53F1"/>
    <w:rsid w:val="00FA69DF"/>
    <w:rsid w:val="00FA71C4"/>
    <w:rsid w:val="00FB0AED"/>
    <w:rsid w:val="00FB1599"/>
    <w:rsid w:val="00FB3DAD"/>
    <w:rsid w:val="00FB430E"/>
    <w:rsid w:val="00FB50A7"/>
    <w:rsid w:val="00FB5B5D"/>
    <w:rsid w:val="00FC049D"/>
    <w:rsid w:val="00FC2717"/>
    <w:rsid w:val="00FC284A"/>
    <w:rsid w:val="00FC4FB5"/>
    <w:rsid w:val="00FC7C5F"/>
    <w:rsid w:val="00FD081F"/>
    <w:rsid w:val="00FD0F7A"/>
    <w:rsid w:val="00FD1DC6"/>
    <w:rsid w:val="00FD1E09"/>
    <w:rsid w:val="00FD4D5A"/>
    <w:rsid w:val="00FD5227"/>
    <w:rsid w:val="00FD7B79"/>
    <w:rsid w:val="00FE05D2"/>
    <w:rsid w:val="00FE3829"/>
    <w:rsid w:val="00FE3972"/>
    <w:rsid w:val="00FE49FE"/>
    <w:rsid w:val="00FE7A55"/>
    <w:rsid w:val="00FF2146"/>
    <w:rsid w:val="00FF42A1"/>
    <w:rsid w:val="00FF478F"/>
    <w:rsid w:val="00FF56CF"/>
    <w:rsid w:val="00FF573D"/>
    <w:rsid w:val="00FF59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98B"/>
  </w:style>
  <w:style w:type="paragraph" w:styleId="Heading3">
    <w:name w:val="heading 3"/>
    <w:basedOn w:val="Normal"/>
    <w:link w:val="Heading3Char"/>
    <w:uiPriority w:val="9"/>
    <w:qFormat/>
    <w:rsid w:val="006C5F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13EC3"/>
  </w:style>
  <w:style w:type="character" w:styleId="CommentReference">
    <w:name w:val="annotation reference"/>
    <w:basedOn w:val="DefaultParagraphFont"/>
    <w:uiPriority w:val="99"/>
    <w:semiHidden/>
    <w:unhideWhenUsed/>
    <w:rsid w:val="00ED1F05"/>
    <w:rPr>
      <w:sz w:val="16"/>
      <w:szCs w:val="16"/>
    </w:rPr>
  </w:style>
  <w:style w:type="paragraph" w:styleId="CommentText">
    <w:name w:val="annotation text"/>
    <w:basedOn w:val="Normal"/>
    <w:link w:val="CommentTextChar"/>
    <w:uiPriority w:val="99"/>
    <w:semiHidden/>
    <w:unhideWhenUsed/>
    <w:rsid w:val="00ED1F05"/>
    <w:pPr>
      <w:spacing w:line="240" w:lineRule="auto"/>
    </w:pPr>
    <w:rPr>
      <w:sz w:val="20"/>
      <w:szCs w:val="20"/>
    </w:rPr>
  </w:style>
  <w:style w:type="character" w:customStyle="1" w:styleId="CommentTextChar">
    <w:name w:val="Comment Text Char"/>
    <w:basedOn w:val="DefaultParagraphFont"/>
    <w:link w:val="CommentText"/>
    <w:uiPriority w:val="99"/>
    <w:semiHidden/>
    <w:rsid w:val="00ED1F05"/>
    <w:rPr>
      <w:sz w:val="20"/>
      <w:szCs w:val="20"/>
    </w:rPr>
  </w:style>
  <w:style w:type="paragraph" w:styleId="CommentSubject">
    <w:name w:val="annotation subject"/>
    <w:basedOn w:val="CommentText"/>
    <w:next w:val="CommentText"/>
    <w:link w:val="CommentSubjectChar"/>
    <w:uiPriority w:val="99"/>
    <w:semiHidden/>
    <w:unhideWhenUsed/>
    <w:rsid w:val="00ED1F05"/>
    <w:rPr>
      <w:b/>
      <w:bCs/>
    </w:rPr>
  </w:style>
  <w:style w:type="character" w:customStyle="1" w:styleId="CommentSubjectChar">
    <w:name w:val="Comment Subject Char"/>
    <w:basedOn w:val="CommentTextChar"/>
    <w:link w:val="CommentSubject"/>
    <w:uiPriority w:val="99"/>
    <w:semiHidden/>
    <w:rsid w:val="00ED1F05"/>
    <w:rPr>
      <w:b/>
      <w:bCs/>
      <w:sz w:val="20"/>
      <w:szCs w:val="20"/>
    </w:rPr>
  </w:style>
  <w:style w:type="paragraph" w:styleId="BalloonText">
    <w:name w:val="Balloon Text"/>
    <w:basedOn w:val="Normal"/>
    <w:link w:val="BalloonTextChar"/>
    <w:uiPriority w:val="99"/>
    <w:semiHidden/>
    <w:unhideWhenUsed/>
    <w:rsid w:val="00ED1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F05"/>
    <w:rPr>
      <w:rFonts w:ascii="Tahoma" w:hAnsi="Tahoma" w:cs="Tahoma"/>
      <w:sz w:val="16"/>
      <w:szCs w:val="16"/>
    </w:rPr>
  </w:style>
  <w:style w:type="paragraph" w:styleId="FootnoteText">
    <w:name w:val="footnote text"/>
    <w:basedOn w:val="Normal"/>
    <w:link w:val="FootnoteTextChar"/>
    <w:uiPriority w:val="99"/>
    <w:unhideWhenUsed/>
    <w:rsid w:val="00F94FA1"/>
    <w:pPr>
      <w:spacing w:after="0" w:line="240" w:lineRule="auto"/>
    </w:pPr>
    <w:rPr>
      <w:sz w:val="20"/>
      <w:szCs w:val="20"/>
    </w:rPr>
  </w:style>
  <w:style w:type="character" w:customStyle="1" w:styleId="FootnoteTextChar">
    <w:name w:val="Footnote Text Char"/>
    <w:basedOn w:val="DefaultParagraphFont"/>
    <w:link w:val="FootnoteText"/>
    <w:uiPriority w:val="99"/>
    <w:rsid w:val="00F94FA1"/>
    <w:rPr>
      <w:sz w:val="20"/>
      <w:szCs w:val="20"/>
    </w:rPr>
  </w:style>
  <w:style w:type="character" w:styleId="FootnoteReference">
    <w:name w:val="footnote reference"/>
    <w:basedOn w:val="DefaultParagraphFont"/>
    <w:uiPriority w:val="99"/>
    <w:semiHidden/>
    <w:unhideWhenUsed/>
    <w:rsid w:val="00F94FA1"/>
    <w:rPr>
      <w:vertAlign w:val="superscript"/>
    </w:rPr>
  </w:style>
  <w:style w:type="paragraph" w:styleId="Revision">
    <w:name w:val="Revision"/>
    <w:hidden/>
    <w:uiPriority w:val="99"/>
    <w:semiHidden/>
    <w:rsid w:val="002D0CA4"/>
    <w:pPr>
      <w:spacing w:after="0" w:line="240" w:lineRule="auto"/>
    </w:pPr>
  </w:style>
  <w:style w:type="paragraph" w:styleId="ListParagraph">
    <w:name w:val="List Paragraph"/>
    <w:basedOn w:val="Normal"/>
    <w:uiPriority w:val="34"/>
    <w:qFormat/>
    <w:rsid w:val="0064344D"/>
    <w:pPr>
      <w:ind w:left="720"/>
      <w:contextualSpacing/>
    </w:pPr>
  </w:style>
  <w:style w:type="table" w:styleId="TableGrid">
    <w:name w:val="Table Grid"/>
    <w:basedOn w:val="TableNormal"/>
    <w:uiPriority w:val="59"/>
    <w:rsid w:val="001A1A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6C5FAD"/>
    <w:rPr>
      <w:rFonts w:ascii="Times New Roman" w:eastAsia="Times New Roman" w:hAnsi="Times New Roman" w:cs="Times New Roman"/>
      <w:b/>
      <w:bCs/>
      <w:sz w:val="27"/>
      <w:szCs w:val="27"/>
    </w:rPr>
  </w:style>
  <w:style w:type="character" w:styleId="Emphasis">
    <w:name w:val="Emphasis"/>
    <w:basedOn w:val="DefaultParagraphFont"/>
    <w:uiPriority w:val="20"/>
    <w:qFormat/>
    <w:rsid w:val="006C5FAD"/>
    <w:rPr>
      <w:i/>
      <w:iCs/>
    </w:rPr>
  </w:style>
  <w:style w:type="character" w:styleId="Hyperlink">
    <w:name w:val="Hyperlink"/>
    <w:basedOn w:val="DefaultParagraphFont"/>
    <w:uiPriority w:val="99"/>
    <w:unhideWhenUsed/>
    <w:rsid w:val="00844414"/>
    <w:rPr>
      <w:color w:val="0000FF" w:themeColor="hyperlink"/>
      <w:u w:val="single"/>
    </w:rPr>
  </w:style>
  <w:style w:type="character" w:styleId="FollowedHyperlink">
    <w:name w:val="FollowedHyperlink"/>
    <w:basedOn w:val="DefaultParagraphFont"/>
    <w:uiPriority w:val="99"/>
    <w:semiHidden/>
    <w:unhideWhenUsed/>
    <w:rsid w:val="00844414"/>
    <w:rPr>
      <w:color w:val="800080" w:themeColor="followedHyperlink"/>
      <w:u w:val="single"/>
    </w:rPr>
  </w:style>
  <w:style w:type="paragraph" w:styleId="Header">
    <w:name w:val="header"/>
    <w:basedOn w:val="Normal"/>
    <w:link w:val="HeaderChar"/>
    <w:uiPriority w:val="99"/>
    <w:unhideWhenUsed/>
    <w:rsid w:val="0014188A"/>
    <w:pPr>
      <w:tabs>
        <w:tab w:val="center" w:pos="4320"/>
        <w:tab w:val="right" w:pos="8640"/>
      </w:tabs>
      <w:spacing w:after="0" w:line="240" w:lineRule="auto"/>
    </w:pPr>
  </w:style>
  <w:style w:type="character" w:customStyle="1" w:styleId="HeaderChar">
    <w:name w:val="Header Char"/>
    <w:basedOn w:val="DefaultParagraphFont"/>
    <w:link w:val="Header"/>
    <w:uiPriority w:val="99"/>
    <w:rsid w:val="0014188A"/>
  </w:style>
  <w:style w:type="paragraph" w:styleId="Footer">
    <w:name w:val="footer"/>
    <w:basedOn w:val="Normal"/>
    <w:link w:val="FooterChar"/>
    <w:uiPriority w:val="99"/>
    <w:unhideWhenUsed/>
    <w:rsid w:val="0014188A"/>
    <w:pPr>
      <w:tabs>
        <w:tab w:val="center" w:pos="4320"/>
        <w:tab w:val="right" w:pos="8640"/>
      </w:tabs>
      <w:spacing w:after="0" w:line="240" w:lineRule="auto"/>
    </w:pPr>
  </w:style>
  <w:style w:type="character" w:customStyle="1" w:styleId="FooterChar">
    <w:name w:val="Footer Char"/>
    <w:basedOn w:val="DefaultParagraphFont"/>
    <w:link w:val="Footer"/>
    <w:uiPriority w:val="99"/>
    <w:rsid w:val="0014188A"/>
  </w:style>
  <w:style w:type="paragraph" w:customStyle="1" w:styleId="CC">
    <w:name w:val="CC"/>
    <w:basedOn w:val="BodyText"/>
    <w:uiPriority w:val="99"/>
    <w:rsid w:val="0014188A"/>
    <w:pPr>
      <w:keepLines/>
      <w:widowControl w:val="0"/>
      <w:autoSpaceDE w:val="0"/>
      <w:autoSpaceDN w:val="0"/>
      <w:spacing w:after="160" w:line="240" w:lineRule="auto"/>
      <w:ind w:left="360" w:hanging="360"/>
    </w:pPr>
    <w:rPr>
      <w:rFonts w:ascii="CG Times" w:eastAsia="Calibri" w:hAnsi="CG Times" w:cs="Times New Roman"/>
      <w:b/>
      <w:sz w:val="20"/>
      <w:szCs w:val="20"/>
    </w:rPr>
  </w:style>
  <w:style w:type="paragraph" w:styleId="BodyText">
    <w:name w:val="Body Text"/>
    <w:basedOn w:val="Normal"/>
    <w:link w:val="BodyTextChar"/>
    <w:uiPriority w:val="99"/>
    <w:semiHidden/>
    <w:unhideWhenUsed/>
    <w:rsid w:val="0014188A"/>
    <w:pPr>
      <w:spacing w:after="120"/>
    </w:pPr>
  </w:style>
  <w:style w:type="character" w:customStyle="1" w:styleId="BodyTextChar">
    <w:name w:val="Body Text Char"/>
    <w:basedOn w:val="DefaultParagraphFont"/>
    <w:link w:val="BodyText"/>
    <w:uiPriority w:val="99"/>
    <w:semiHidden/>
    <w:rsid w:val="0014188A"/>
  </w:style>
  <w:style w:type="paragraph" w:styleId="Caption">
    <w:name w:val="caption"/>
    <w:basedOn w:val="Normal"/>
    <w:next w:val="Normal"/>
    <w:uiPriority w:val="35"/>
    <w:unhideWhenUsed/>
    <w:qFormat/>
    <w:rsid w:val="00C53D8E"/>
    <w:pPr>
      <w:spacing w:line="240" w:lineRule="auto"/>
    </w:pPr>
    <w:rPr>
      <w:b/>
      <w:bCs/>
      <w:color w:val="4F81BD" w:themeColor="accent1"/>
      <w:sz w:val="18"/>
      <w:szCs w:val="18"/>
    </w:rPr>
  </w:style>
  <w:style w:type="paragraph" w:styleId="NormalWeb">
    <w:name w:val="Normal (Web)"/>
    <w:basedOn w:val="Normal"/>
    <w:uiPriority w:val="99"/>
    <w:semiHidden/>
    <w:unhideWhenUsed/>
    <w:rsid w:val="0097224F"/>
    <w:pPr>
      <w:spacing w:before="100" w:beforeAutospacing="1" w:after="100" w:afterAutospacing="1"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DB4BA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B4BAE"/>
    <w:rPr>
      <w:rFonts w:ascii="Tahoma" w:hAnsi="Tahoma" w:cs="Tahoma"/>
      <w:sz w:val="16"/>
      <w:szCs w:val="16"/>
    </w:rPr>
  </w:style>
  <w:style w:type="paragraph" w:styleId="PlainText">
    <w:name w:val="Plain Text"/>
    <w:basedOn w:val="Normal"/>
    <w:link w:val="PlainTextChar"/>
    <w:uiPriority w:val="99"/>
    <w:unhideWhenUsed/>
    <w:rsid w:val="007F4191"/>
    <w:pPr>
      <w:bidi/>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F4191"/>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98B"/>
  </w:style>
  <w:style w:type="paragraph" w:styleId="Heading3">
    <w:name w:val="heading 3"/>
    <w:basedOn w:val="Normal"/>
    <w:link w:val="Heading3Char"/>
    <w:uiPriority w:val="9"/>
    <w:qFormat/>
    <w:rsid w:val="006C5F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13EC3"/>
  </w:style>
  <w:style w:type="character" w:styleId="CommentReference">
    <w:name w:val="annotation reference"/>
    <w:basedOn w:val="DefaultParagraphFont"/>
    <w:uiPriority w:val="99"/>
    <w:semiHidden/>
    <w:unhideWhenUsed/>
    <w:rsid w:val="00ED1F05"/>
    <w:rPr>
      <w:sz w:val="16"/>
      <w:szCs w:val="16"/>
    </w:rPr>
  </w:style>
  <w:style w:type="paragraph" w:styleId="CommentText">
    <w:name w:val="annotation text"/>
    <w:basedOn w:val="Normal"/>
    <w:link w:val="CommentTextChar"/>
    <w:uiPriority w:val="99"/>
    <w:semiHidden/>
    <w:unhideWhenUsed/>
    <w:rsid w:val="00ED1F05"/>
    <w:pPr>
      <w:spacing w:line="240" w:lineRule="auto"/>
    </w:pPr>
    <w:rPr>
      <w:sz w:val="20"/>
      <w:szCs w:val="20"/>
    </w:rPr>
  </w:style>
  <w:style w:type="character" w:customStyle="1" w:styleId="CommentTextChar">
    <w:name w:val="Comment Text Char"/>
    <w:basedOn w:val="DefaultParagraphFont"/>
    <w:link w:val="CommentText"/>
    <w:uiPriority w:val="99"/>
    <w:semiHidden/>
    <w:rsid w:val="00ED1F05"/>
    <w:rPr>
      <w:sz w:val="20"/>
      <w:szCs w:val="20"/>
    </w:rPr>
  </w:style>
  <w:style w:type="paragraph" w:styleId="CommentSubject">
    <w:name w:val="annotation subject"/>
    <w:basedOn w:val="CommentText"/>
    <w:next w:val="CommentText"/>
    <w:link w:val="CommentSubjectChar"/>
    <w:uiPriority w:val="99"/>
    <w:semiHidden/>
    <w:unhideWhenUsed/>
    <w:rsid w:val="00ED1F05"/>
    <w:rPr>
      <w:b/>
      <w:bCs/>
    </w:rPr>
  </w:style>
  <w:style w:type="character" w:customStyle="1" w:styleId="CommentSubjectChar">
    <w:name w:val="Comment Subject Char"/>
    <w:basedOn w:val="CommentTextChar"/>
    <w:link w:val="CommentSubject"/>
    <w:uiPriority w:val="99"/>
    <w:semiHidden/>
    <w:rsid w:val="00ED1F05"/>
    <w:rPr>
      <w:b/>
      <w:bCs/>
      <w:sz w:val="20"/>
      <w:szCs w:val="20"/>
    </w:rPr>
  </w:style>
  <w:style w:type="paragraph" w:styleId="BalloonText">
    <w:name w:val="Balloon Text"/>
    <w:basedOn w:val="Normal"/>
    <w:link w:val="BalloonTextChar"/>
    <w:uiPriority w:val="99"/>
    <w:semiHidden/>
    <w:unhideWhenUsed/>
    <w:rsid w:val="00ED1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F05"/>
    <w:rPr>
      <w:rFonts w:ascii="Tahoma" w:hAnsi="Tahoma" w:cs="Tahoma"/>
      <w:sz w:val="16"/>
      <w:szCs w:val="16"/>
    </w:rPr>
  </w:style>
  <w:style w:type="paragraph" w:styleId="FootnoteText">
    <w:name w:val="footnote text"/>
    <w:basedOn w:val="Normal"/>
    <w:link w:val="FootnoteTextChar"/>
    <w:uiPriority w:val="99"/>
    <w:unhideWhenUsed/>
    <w:rsid w:val="00F94FA1"/>
    <w:pPr>
      <w:spacing w:after="0" w:line="240" w:lineRule="auto"/>
    </w:pPr>
    <w:rPr>
      <w:sz w:val="20"/>
      <w:szCs w:val="20"/>
    </w:rPr>
  </w:style>
  <w:style w:type="character" w:customStyle="1" w:styleId="FootnoteTextChar">
    <w:name w:val="Footnote Text Char"/>
    <w:basedOn w:val="DefaultParagraphFont"/>
    <w:link w:val="FootnoteText"/>
    <w:uiPriority w:val="99"/>
    <w:rsid w:val="00F94FA1"/>
    <w:rPr>
      <w:sz w:val="20"/>
      <w:szCs w:val="20"/>
    </w:rPr>
  </w:style>
  <w:style w:type="character" w:styleId="FootnoteReference">
    <w:name w:val="footnote reference"/>
    <w:basedOn w:val="DefaultParagraphFont"/>
    <w:uiPriority w:val="99"/>
    <w:semiHidden/>
    <w:unhideWhenUsed/>
    <w:rsid w:val="00F94FA1"/>
    <w:rPr>
      <w:vertAlign w:val="superscript"/>
    </w:rPr>
  </w:style>
  <w:style w:type="paragraph" w:styleId="Revision">
    <w:name w:val="Revision"/>
    <w:hidden/>
    <w:uiPriority w:val="99"/>
    <w:semiHidden/>
    <w:rsid w:val="002D0CA4"/>
    <w:pPr>
      <w:spacing w:after="0" w:line="240" w:lineRule="auto"/>
    </w:pPr>
  </w:style>
  <w:style w:type="paragraph" w:styleId="ListParagraph">
    <w:name w:val="List Paragraph"/>
    <w:basedOn w:val="Normal"/>
    <w:uiPriority w:val="34"/>
    <w:qFormat/>
    <w:rsid w:val="0064344D"/>
    <w:pPr>
      <w:ind w:left="720"/>
      <w:contextualSpacing/>
    </w:pPr>
  </w:style>
  <w:style w:type="table" w:styleId="TableGrid">
    <w:name w:val="Table Grid"/>
    <w:basedOn w:val="TableNormal"/>
    <w:uiPriority w:val="59"/>
    <w:rsid w:val="001A1A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6C5FAD"/>
    <w:rPr>
      <w:rFonts w:ascii="Times New Roman" w:eastAsia="Times New Roman" w:hAnsi="Times New Roman" w:cs="Times New Roman"/>
      <w:b/>
      <w:bCs/>
      <w:sz w:val="27"/>
      <w:szCs w:val="27"/>
    </w:rPr>
  </w:style>
  <w:style w:type="character" w:styleId="Emphasis">
    <w:name w:val="Emphasis"/>
    <w:basedOn w:val="DefaultParagraphFont"/>
    <w:uiPriority w:val="20"/>
    <w:qFormat/>
    <w:rsid w:val="006C5FAD"/>
    <w:rPr>
      <w:i/>
      <w:iCs/>
    </w:rPr>
  </w:style>
  <w:style w:type="character" w:styleId="Hyperlink">
    <w:name w:val="Hyperlink"/>
    <w:basedOn w:val="DefaultParagraphFont"/>
    <w:uiPriority w:val="99"/>
    <w:unhideWhenUsed/>
    <w:rsid w:val="00844414"/>
    <w:rPr>
      <w:color w:val="0000FF" w:themeColor="hyperlink"/>
      <w:u w:val="single"/>
    </w:rPr>
  </w:style>
  <w:style w:type="character" w:styleId="FollowedHyperlink">
    <w:name w:val="FollowedHyperlink"/>
    <w:basedOn w:val="DefaultParagraphFont"/>
    <w:uiPriority w:val="99"/>
    <w:semiHidden/>
    <w:unhideWhenUsed/>
    <w:rsid w:val="00844414"/>
    <w:rPr>
      <w:color w:val="800080" w:themeColor="followedHyperlink"/>
      <w:u w:val="single"/>
    </w:rPr>
  </w:style>
  <w:style w:type="paragraph" w:styleId="Header">
    <w:name w:val="header"/>
    <w:basedOn w:val="Normal"/>
    <w:link w:val="HeaderChar"/>
    <w:uiPriority w:val="99"/>
    <w:unhideWhenUsed/>
    <w:rsid w:val="0014188A"/>
    <w:pPr>
      <w:tabs>
        <w:tab w:val="center" w:pos="4320"/>
        <w:tab w:val="right" w:pos="8640"/>
      </w:tabs>
      <w:spacing w:after="0" w:line="240" w:lineRule="auto"/>
    </w:pPr>
  </w:style>
  <w:style w:type="character" w:customStyle="1" w:styleId="HeaderChar">
    <w:name w:val="Header Char"/>
    <w:basedOn w:val="DefaultParagraphFont"/>
    <w:link w:val="Header"/>
    <w:uiPriority w:val="99"/>
    <w:rsid w:val="0014188A"/>
  </w:style>
  <w:style w:type="paragraph" w:styleId="Footer">
    <w:name w:val="footer"/>
    <w:basedOn w:val="Normal"/>
    <w:link w:val="FooterChar"/>
    <w:uiPriority w:val="99"/>
    <w:unhideWhenUsed/>
    <w:rsid w:val="0014188A"/>
    <w:pPr>
      <w:tabs>
        <w:tab w:val="center" w:pos="4320"/>
        <w:tab w:val="right" w:pos="8640"/>
      </w:tabs>
      <w:spacing w:after="0" w:line="240" w:lineRule="auto"/>
    </w:pPr>
  </w:style>
  <w:style w:type="character" w:customStyle="1" w:styleId="FooterChar">
    <w:name w:val="Footer Char"/>
    <w:basedOn w:val="DefaultParagraphFont"/>
    <w:link w:val="Footer"/>
    <w:uiPriority w:val="99"/>
    <w:rsid w:val="0014188A"/>
  </w:style>
  <w:style w:type="paragraph" w:customStyle="1" w:styleId="CC">
    <w:name w:val="CC"/>
    <w:basedOn w:val="BodyText"/>
    <w:uiPriority w:val="99"/>
    <w:rsid w:val="0014188A"/>
    <w:pPr>
      <w:keepLines/>
      <w:widowControl w:val="0"/>
      <w:autoSpaceDE w:val="0"/>
      <w:autoSpaceDN w:val="0"/>
      <w:spacing w:after="160" w:line="240" w:lineRule="auto"/>
      <w:ind w:left="360" w:hanging="360"/>
    </w:pPr>
    <w:rPr>
      <w:rFonts w:ascii="CG Times" w:eastAsia="Calibri" w:hAnsi="CG Times" w:cs="Times New Roman"/>
      <w:b/>
      <w:sz w:val="20"/>
      <w:szCs w:val="20"/>
    </w:rPr>
  </w:style>
  <w:style w:type="paragraph" w:styleId="BodyText">
    <w:name w:val="Body Text"/>
    <w:basedOn w:val="Normal"/>
    <w:link w:val="BodyTextChar"/>
    <w:uiPriority w:val="99"/>
    <w:semiHidden/>
    <w:unhideWhenUsed/>
    <w:rsid w:val="0014188A"/>
    <w:pPr>
      <w:spacing w:after="120"/>
    </w:pPr>
  </w:style>
  <w:style w:type="character" w:customStyle="1" w:styleId="BodyTextChar">
    <w:name w:val="Body Text Char"/>
    <w:basedOn w:val="DefaultParagraphFont"/>
    <w:link w:val="BodyText"/>
    <w:uiPriority w:val="99"/>
    <w:semiHidden/>
    <w:rsid w:val="0014188A"/>
  </w:style>
  <w:style w:type="paragraph" w:styleId="Caption">
    <w:name w:val="caption"/>
    <w:basedOn w:val="Normal"/>
    <w:next w:val="Normal"/>
    <w:uiPriority w:val="35"/>
    <w:unhideWhenUsed/>
    <w:qFormat/>
    <w:rsid w:val="00C53D8E"/>
    <w:pPr>
      <w:spacing w:line="240" w:lineRule="auto"/>
    </w:pPr>
    <w:rPr>
      <w:b/>
      <w:bCs/>
      <w:color w:val="4F81BD" w:themeColor="accent1"/>
      <w:sz w:val="18"/>
      <w:szCs w:val="18"/>
    </w:rPr>
  </w:style>
  <w:style w:type="paragraph" w:styleId="NormalWeb">
    <w:name w:val="Normal (Web)"/>
    <w:basedOn w:val="Normal"/>
    <w:uiPriority w:val="99"/>
    <w:semiHidden/>
    <w:unhideWhenUsed/>
    <w:rsid w:val="0097224F"/>
    <w:pPr>
      <w:spacing w:before="100" w:beforeAutospacing="1" w:after="100" w:afterAutospacing="1"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DB4BA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B4BAE"/>
    <w:rPr>
      <w:rFonts w:ascii="Tahoma" w:hAnsi="Tahoma" w:cs="Tahoma"/>
      <w:sz w:val="16"/>
      <w:szCs w:val="16"/>
    </w:rPr>
  </w:style>
  <w:style w:type="paragraph" w:styleId="PlainText">
    <w:name w:val="Plain Text"/>
    <w:basedOn w:val="Normal"/>
    <w:link w:val="PlainTextChar"/>
    <w:uiPriority w:val="99"/>
    <w:unhideWhenUsed/>
    <w:rsid w:val="007F4191"/>
    <w:pPr>
      <w:bidi/>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F4191"/>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134268">
      <w:bodyDiv w:val="1"/>
      <w:marLeft w:val="0"/>
      <w:marRight w:val="0"/>
      <w:marTop w:val="0"/>
      <w:marBottom w:val="0"/>
      <w:divBdr>
        <w:top w:val="none" w:sz="0" w:space="0" w:color="auto"/>
        <w:left w:val="none" w:sz="0" w:space="0" w:color="auto"/>
        <w:bottom w:val="none" w:sz="0" w:space="0" w:color="auto"/>
        <w:right w:val="none" w:sz="0" w:space="0" w:color="auto"/>
      </w:divBdr>
    </w:div>
    <w:div w:id="559243243">
      <w:bodyDiv w:val="1"/>
      <w:marLeft w:val="0"/>
      <w:marRight w:val="0"/>
      <w:marTop w:val="0"/>
      <w:marBottom w:val="0"/>
      <w:divBdr>
        <w:top w:val="none" w:sz="0" w:space="0" w:color="auto"/>
        <w:left w:val="none" w:sz="0" w:space="0" w:color="auto"/>
        <w:bottom w:val="none" w:sz="0" w:space="0" w:color="auto"/>
        <w:right w:val="none" w:sz="0" w:space="0" w:color="auto"/>
      </w:divBdr>
    </w:div>
    <w:div w:id="687367414">
      <w:bodyDiv w:val="1"/>
      <w:marLeft w:val="0"/>
      <w:marRight w:val="0"/>
      <w:marTop w:val="0"/>
      <w:marBottom w:val="0"/>
      <w:divBdr>
        <w:top w:val="none" w:sz="0" w:space="0" w:color="auto"/>
        <w:left w:val="none" w:sz="0" w:space="0" w:color="auto"/>
        <w:bottom w:val="none" w:sz="0" w:space="0" w:color="auto"/>
        <w:right w:val="none" w:sz="0" w:space="0" w:color="auto"/>
      </w:divBdr>
    </w:div>
    <w:div w:id="907231488">
      <w:bodyDiv w:val="1"/>
      <w:marLeft w:val="0"/>
      <w:marRight w:val="0"/>
      <w:marTop w:val="0"/>
      <w:marBottom w:val="0"/>
      <w:divBdr>
        <w:top w:val="none" w:sz="0" w:space="0" w:color="auto"/>
        <w:left w:val="none" w:sz="0" w:space="0" w:color="auto"/>
        <w:bottom w:val="none" w:sz="0" w:space="0" w:color="auto"/>
        <w:right w:val="none" w:sz="0" w:space="0" w:color="auto"/>
      </w:divBdr>
    </w:div>
    <w:div w:id="1124350831">
      <w:bodyDiv w:val="1"/>
      <w:marLeft w:val="0"/>
      <w:marRight w:val="0"/>
      <w:marTop w:val="0"/>
      <w:marBottom w:val="0"/>
      <w:divBdr>
        <w:top w:val="none" w:sz="0" w:space="0" w:color="auto"/>
        <w:left w:val="none" w:sz="0" w:space="0" w:color="auto"/>
        <w:bottom w:val="none" w:sz="0" w:space="0" w:color="auto"/>
        <w:right w:val="none" w:sz="0" w:space="0" w:color="auto"/>
      </w:divBdr>
    </w:div>
    <w:div w:id="148724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3677E6-06FF-484A-87CD-85123945A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3246</Words>
  <Characters>18503</Characters>
  <Application>Microsoft Office Word</Application>
  <DocSecurity>0</DocSecurity>
  <Lines>154</Lines>
  <Paragraphs>43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nli</Company>
  <LinksUpToDate>false</LinksUpToDate>
  <CharactersWithSpaces>21706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dc:creator>
  <cp:lastModifiedBy>tmpUser</cp:lastModifiedBy>
  <cp:revision>3</cp:revision>
  <dcterms:created xsi:type="dcterms:W3CDTF">2016-05-08T09:20:00Z</dcterms:created>
  <dcterms:modified xsi:type="dcterms:W3CDTF">2016-05-09T07:17:00Z</dcterms:modified>
</cp:coreProperties>
</file>