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AE7" w:rsidRPr="008D2183" w:rsidRDefault="00E95570" w:rsidP="00247AE7">
      <w:pPr>
        <w:pStyle w:val="1"/>
        <w:rPr>
          <w:rtl/>
        </w:rPr>
      </w:pPr>
      <w:r>
        <w:rPr>
          <w:rFonts w:hint="cs"/>
          <w:rtl/>
        </w:rPr>
        <w:t>מרד יהוא (מל</w:t>
      </w:r>
      <w:r w:rsidR="00152E31">
        <w:rPr>
          <w:rFonts w:hint="cs"/>
          <w:rtl/>
        </w:rPr>
        <w:t>"ב ט',</w:t>
      </w:r>
      <w:r w:rsidR="00D53150">
        <w:rPr>
          <w:rFonts w:hint="cs"/>
          <w:rtl/>
        </w:rPr>
        <w:t xml:space="preserve"> </w:t>
      </w:r>
      <w:r w:rsidR="00152E31">
        <w:rPr>
          <w:rFonts w:hint="cs"/>
          <w:rtl/>
        </w:rPr>
        <w:t xml:space="preserve">א </w:t>
      </w:r>
      <w:r w:rsidR="00152E31">
        <w:rPr>
          <w:rtl/>
        </w:rPr>
        <w:t>–</w:t>
      </w:r>
      <w:r w:rsidR="00152E31">
        <w:rPr>
          <w:rFonts w:hint="cs"/>
          <w:rtl/>
        </w:rPr>
        <w:t xml:space="preserve"> י',</w:t>
      </w:r>
      <w:r w:rsidR="00D53150">
        <w:rPr>
          <w:rFonts w:hint="cs"/>
          <w:rtl/>
        </w:rPr>
        <w:t xml:space="preserve"> </w:t>
      </w:r>
      <w:r w:rsidR="00152E31">
        <w:rPr>
          <w:rFonts w:hint="cs"/>
          <w:rtl/>
        </w:rPr>
        <w:t>ל)</w:t>
      </w:r>
    </w:p>
    <w:p w:rsidR="00F526AB" w:rsidRDefault="00F526AB" w:rsidP="000C20B2">
      <w:pPr>
        <w:pStyle w:val="2"/>
        <w:spacing w:before="0" w:after="0"/>
        <w:rPr>
          <w:rtl/>
        </w:rPr>
      </w:pPr>
      <w:bookmarkStart w:id="0" w:name="2"/>
      <w:bookmarkStart w:id="1" w:name="3"/>
      <w:bookmarkStart w:id="2" w:name="4"/>
      <w:bookmarkStart w:id="3" w:name="5"/>
      <w:bookmarkStart w:id="4" w:name="6"/>
      <w:bookmarkStart w:id="5" w:name="_GoBack"/>
      <w:bookmarkEnd w:id="0"/>
      <w:bookmarkEnd w:id="1"/>
      <w:bookmarkEnd w:id="2"/>
      <w:bookmarkEnd w:id="3"/>
      <w:bookmarkEnd w:id="4"/>
      <w:r>
        <w:rPr>
          <w:rFonts w:hint="cs"/>
          <w:rtl/>
        </w:rPr>
        <w:t>ב</w:t>
      </w:r>
      <w:r w:rsidRPr="008D2183">
        <w:rPr>
          <w:rFonts w:hint="cs"/>
          <w:rtl/>
        </w:rPr>
        <w:t xml:space="preserve">. </w:t>
      </w:r>
      <w:r>
        <w:rPr>
          <w:rFonts w:hint="cs"/>
          <w:rtl/>
        </w:rPr>
        <w:t>מבוא</w:t>
      </w:r>
      <w:r w:rsidRPr="008D2183">
        <w:rPr>
          <w:rFonts w:hint="cs"/>
          <w:rtl/>
        </w:rPr>
        <w:t xml:space="preserve"> </w:t>
      </w:r>
      <w:r w:rsidRPr="008D2183">
        <w:rPr>
          <w:rtl/>
        </w:rPr>
        <w:t>–</w:t>
      </w:r>
      <w:r w:rsidRPr="008D2183">
        <w:rPr>
          <w:rFonts w:hint="cs"/>
          <w:rtl/>
        </w:rPr>
        <w:t xml:space="preserve"> </w:t>
      </w:r>
      <w:r>
        <w:rPr>
          <w:rFonts w:hint="cs"/>
          <w:rtl/>
        </w:rPr>
        <w:t xml:space="preserve">חלק שני: </w:t>
      </w:r>
    </w:p>
    <w:bookmarkEnd w:id="5"/>
    <w:p w:rsidR="00F526AB" w:rsidRPr="008D2183" w:rsidRDefault="00F526AB" w:rsidP="00F526AB">
      <w:pPr>
        <w:pStyle w:val="2"/>
        <w:spacing w:before="0"/>
        <w:rPr>
          <w:rtl/>
        </w:rPr>
      </w:pPr>
      <w:r>
        <w:rPr>
          <w:rFonts w:hint="cs"/>
          <w:rtl/>
        </w:rPr>
        <w:t>גבולות הסיפור, חלקיו והדמויות הפועלות בו</w:t>
      </w:r>
      <w:r w:rsidR="000C20B2">
        <w:rPr>
          <w:rFonts w:hint="cs"/>
          <w:rtl/>
        </w:rPr>
        <w:t xml:space="preserve"> (המשך)</w:t>
      </w:r>
    </w:p>
    <w:p w:rsidR="003445F3" w:rsidRDefault="003445F3" w:rsidP="00EE55B1">
      <w:pPr>
        <w:pStyle w:val="3"/>
        <w:rPr>
          <w:rtl/>
        </w:rPr>
      </w:pPr>
      <w:r>
        <w:rPr>
          <w:rFonts w:hint="cs"/>
          <w:rtl/>
        </w:rPr>
        <w:t>2.</w:t>
      </w:r>
      <w:r w:rsidR="0040382E">
        <w:rPr>
          <w:rFonts w:hint="cs"/>
          <w:rtl/>
        </w:rPr>
        <w:t xml:space="preserve"> חלוקת הסיפור לפסקאות</w:t>
      </w:r>
    </w:p>
    <w:p w:rsidR="00FE183D" w:rsidRDefault="00FE183D" w:rsidP="00EE0515">
      <w:pPr>
        <w:rPr>
          <w:rtl/>
        </w:rPr>
      </w:pPr>
      <w:r>
        <w:rPr>
          <w:rFonts w:hint="cs"/>
          <w:rtl/>
        </w:rPr>
        <w:t xml:space="preserve">סיפורנו הוא סיפור רחב יריעה בכמה מובנים. אחד הממדים הבולטים שבהם מתבטא רוחב היריעה שלו הוא הממד הגיאוגרפי. עלילת הסיפור מתרחשת על פני מרחבים </w:t>
      </w:r>
      <w:r w:rsidR="00EE0515">
        <w:rPr>
          <w:rFonts w:hint="cs"/>
          <w:rtl/>
        </w:rPr>
        <w:t>ניכרים:</w:t>
      </w:r>
      <w:r w:rsidR="0011798D">
        <w:rPr>
          <w:rFonts w:hint="cs"/>
          <w:rtl/>
        </w:rPr>
        <w:t xml:space="preserve"> </w:t>
      </w:r>
      <w:r>
        <w:rPr>
          <w:rFonts w:hint="cs"/>
          <w:rtl/>
        </w:rPr>
        <w:t xml:space="preserve">בשלוש ערים שונות </w:t>
      </w:r>
      <w:r>
        <w:rPr>
          <w:rtl/>
        </w:rPr>
        <w:t>–</w:t>
      </w:r>
      <w:r>
        <w:rPr>
          <w:rFonts w:hint="cs"/>
          <w:rtl/>
        </w:rPr>
        <w:t xml:space="preserve"> רמות גלעד, יזרעאל ושומרון, אך גם בדרכים שביניהן. הדמות </w:t>
      </w:r>
      <w:r w:rsidR="00EE0515">
        <w:rPr>
          <w:rFonts w:hint="cs"/>
          <w:rtl/>
        </w:rPr>
        <w:t xml:space="preserve">הראשית </w:t>
      </w:r>
      <w:r>
        <w:rPr>
          <w:rFonts w:hint="cs"/>
          <w:rtl/>
        </w:rPr>
        <w:t xml:space="preserve">היחידה הפועלת לכל אורכו של הסיפור ומופיעה בכל מרחביו היא זו של יהוא: הסיפור מלווה את יהוא ללא הרף הן בתנועותיו והן בתחנותיו. כל שינוי מקום של יהוא מצוין בכתוב </w:t>
      </w:r>
      <w:r w:rsidR="0011798D">
        <w:rPr>
          <w:rFonts w:hint="cs"/>
          <w:rtl/>
        </w:rPr>
        <w:t>לפני</w:t>
      </w:r>
      <w:r>
        <w:rPr>
          <w:rFonts w:hint="cs"/>
          <w:rtl/>
        </w:rPr>
        <w:t xml:space="preserve"> ת</w:t>
      </w:r>
      <w:r w:rsidR="0011798D">
        <w:rPr>
          <w:rFonts w:hint="cs"/>
          <w:rtl/>
        </w:rPr>
        <w:t>י</w:t>
      </w:r>
      <w:r>
        <w:rPr>
          <w:rFonts w:hint="cs"/>
          <w:rtl/>
        </w:rPr>
        <w:t>א</w:t>
      </w:r>
      <w:r w:rsidR="0011798D">
        <w:rPr>
          <w:rFonts w:hint="cs"/>
          <w:rtl/>
        </w:rPr>
        <w:t>ו</w:t>
      </w:r>
      <w:r>
        <w:rPr>
          <w:rFonts w:hint="cs"/>
          <w:rtl/>
        </w:rPr>
        <w:t>ר ההתרחשו</w:t>
      </w:r>
      <w:r w:rsidR="00EE0515">
        <w:rPr>
          <w:rFonts w:hint="cs"/>
          <w:rtl/>
        </w:rPr>
        <w:t>יו</w:t>
      </w:r>
      <w:r>
        <w:rPr>
          <w:rFonts w:hint="cs"/>
          <w:rtl/>
        </w:rPr>
        <w:t>ת במקום זה.</w:t>
      </w:r>
    </w:p>
    <w:p w:rsidR="00BA0387" w:rsidRDefault="003445F3" w:rsidP="000C20B2">
      <w:pPr>
        <w:rPr>
          <w:rtl/>
        </w:rPr>
      </w:pPr>
      <w:r>
        <w:rPr>
          <w:rFonts w:hint="cs"/>
          <w:rtl/>
        </w:rPr>
        <w:t>כיצד נחלק את סיפורנו ליחידות משנה? דרך</w:t>
      </w:r>
      <w:r w:rsidR="00CD28F3">
        <w:rPr>
          <w:rFonts w:hint="cs"/>
          <w:rtl/>
        </w:rPr>
        <w:t xml:space="preserve"> חלוקה</w:t>
      </w:r>
      <w:r>
        <w:rPr>
          <w:rFonts w:hint="cs"/>
          <w:rtl/>
        </w:rPr>
        <w:t xml:space="preserve"> רווחת </w:t>
      </w:r>
      <w:r w:rsidR="00CD28F3">
        <w:rPr>
          <w:rFonts w:hint="cs"/>
          <w:rtl/>
        </w:rPr>
        <w:t>היא חלוק</w:t>
      </w:r>
      <w:r w:rsidR="000C20B2">
        <w:rPr>
          <w:rFonts w:hint="cs"/>
          <w:rtl/>
        </w:rPr>
        <w:t>ת היחידה הספרותית</w:t>
      </w:r>
      <w:r>
        <w:rPr>
          <w:rFonts w:hint="cs"/>
          <w:rtl/>
        </w:rPr>
        <w:t xml:space="preserve"> ל'סצנות', לתמונות, </w:t>
      </w:r>
      <w:r w:rsidR="000C20B2">
        <w:rPr>
          <w:rFonts w:hint="cs"/>
          <w:rtl/>
        </w:rPr>
        <w:t>על פי</w:t>
      </w:r>
      <w:r>
        <w:rPr>
          <w:rFonts w:hint="cs"/>
          <w:rtl/>
        </w:rPr>
        <w:t xml:space="preserve"> התחלפות הדמו</w:t>
      </w:r>
      <w:r w:rsidR="00CD28F3">
        <w:rPr>
          <w:rFonts w:hint="cs"/>
          <w:rtl/>
        </w:rPr>
        <w:t>יו</w:t>
      </w:r>
      <w:r>
        <w:rPr>
          <w:rFonts w:hint="cs"/>
          <w:rtl/>
        </w:rPr>
        <w:t xml:space="preserve">ת על במת הסיפור </w:t>
      </w:r>
      <w:r w:rsidR="00CD28F3">
        <w:rPr>
          <w:rFonts w:hint="cs"/>
          <w:rtl/>
        </w:rPr>
        <w:t xml:space="preserve">או </w:t>
      </w:r>
      <w:r w:rsidR="000C20B2">
        <w:rPr>
          <w:rFonts w:hint="cs"/>
          <w:rtl/>
        </w:rPr>
        <w:t xml:space="preserve">על פי </w:t>
      </w:r>
      <w:r>
        <w:rPr>
          <w:rFonts w:hint="cs"/>
          <w:rtl/>
        </w:rPr>
        <w:t>שינוי המקום שבו מתרחשת העלילה.</w:t>
      </w:r>
    </w:p>
    <w:p w:rsidR="003445F3" w:rsidRDefault="003445F3" w:rsidP="00EE0515">
      <w:pPr>
        <w:rPr>
          <w:rtl/>
        </w:rPr>
      </w:pPr>
      <w:r>
        <w:rPr>
          <w:rFonts w:hint="cs"/>
          <w:rtl/>
        </w:rPr>
        <w:t>החלוקה לסצ</w:t>
      </w:r>
      <w:r w:rsidR="00CD28F3">
        <w:rPr>
          <w:rFonts w:hint="cs"/>
          <w:rtl/>
        </w:rPr>
        <w:t>נ</w:t>
      </w:r>
      <w:r>
        <w:rPr>
          <w:rFonts w:hint="cs"/>
          <w:rtl/>
        </w:rPr>
        <w:t xml:space="preserve">ות </w:t>
      </w:r>
      <w:r w:rsidR="00CD28F3">
        <w:rPr>
          <w:rFonts w:hint="cs"/>
          <w:rtl/>
        </w:rPr>
        <w:t>ה</w:t>
      </w:r>
      <w:r>
        <w:rPr>
          <w:rFonts w:hint="cs"/>
          <w:rtl/>
        </w:rPr>
        <w:t>יא חלוקה מועילה</w:t>
      </w:r>
      <w:r w:rsidR="00CD28F3">
        <w:rPr>
          <w:rFonts w:hint="cs"/>
          <w:rtl/>
        </w:rPr>
        <w:t>,</w:t>
      </w:r>
      <w:r>
        <w:rPr>
          <w:rFonts w:hint="cs"/>
          <w:rtl/>
        </w:rPr>
        <w:t xml:space="preserve"> לפחות מבחינת </w:t>
      </w:r>
      <w:r w:rsidR="00CD28F3">
        <w:rPr>
          <w:rFonts w:hint="cs"/>
          <w:rtl/>
        </w:rPr>
        <w:t>תפיסת</w:t>
      </w:r>
      <w:r>
        <w:rPr>
          <w:rFonts w:hint="cs"/>
          <w:rtl/>
        </w:rPr>
        <w:t xml:space="preserve"> הקורא </w:t>
      </w:r>
      <w:r w:rsidR="00CD28F3">
        <w:rPr>
          <w:rFonts w:hint="cs"/>
          <w:rtl/>
        </w:rPr>
        <w:t>את זרימת</w:t>
      </w:r>
      <w:r>
        <w:rPr>
          <w:rFonts w:hint="cs"/>
          <w:rtl/>
        </w:rPr>
        <w:t xml:space="preserve"> העלילה ו</w:t>
      </w:r>
      <w:r w:rsidR="00CD28F3">
        <w:rPr>
          <w:rFonts w:hint="cs"/>
          <w:rtl/>
        </w:rPr>
        <w:t>את</w:t>
      </w:r>
      <w:r>
        <w:rPr>
          <w:rFonts w:hint="cs"/>
          <w:rtl/>
        </w:rPr>
        <w:t xml:space="preserve"> השינויים המתרחשים במהלכה. </w:t>
      </w:r>
      <w:r w:rsidR="00EE0515">
        <w:rPr>
          <w:rFonts w:hint="cs"/>
          <w:rtl/>
        </w:rPr>
        <w:t xml:space="preserve">אולם </w:t>
      </w:r>
      <w:r>
        <w:rPr>
          <w:rFonts w:hint="cs"/>
          <w:rtl/>
        </w:rPr>
        <w:t>חלוקה זו</w:t>
      </w:r>
      <w:r w:rsidR="00EE0515">
        <w:rPr>
          <w:rFonts w:hint="cs"/>
          <w:rtl/>
        </w:rPr>
        <w:t xml:space="preserve"> אינה נחוצה ואינה </w:t>
      </w:r>
      <w:r w:rsidR="00FE183D">
        <w:rPr>
          <w:rFonts w:hint="cs"/>
          <w:rtl/>
        </w:rPr>
        <w:t>מועילה כאשר באים לדון ב</w:t>
      </w:r>
      <w:r>
        <w:rPr>
          <w:rFonts w:hint="cs"/>
          <w:rtl/>
        </w:rPr>
        <w:t>מבנה הסיפור, וכבר הבענו את דעת</w:t>
      </w:r>
      <w:r w:rsidR="00EE0515">
        <w:rPr>
          <w:rFonts w:hint="cs"/>
          <w:rtl/>
        </w:rPr>
        <w:t>נ</w:t>
      </w:r>
      <w:r>
        <w:rPr>
          <w:rFonts w:hint="cs"/>
          <w:rtl/>
        </w:rPr>
        <w:t>ו בעניין זה, וגם הדגמנו זאת, בסדרת עיונים קודמת לאחד מסיפורי הנביאים בספר מלכים.</w:t>
      </w:r>
      <w:r>
        <w:rPr>
          <w:rStyle w:val="a9"/>
          <w:rtl/>
        </w:rPr>
        <w:footnoteReference w:id="1"/>
      </w:r>
    </w:p>
    <w:p w:rsidR="003445F3" w:rsidRDefault="003445F3" w:rsidP="00EE0515">
      <w:pPr>
        <w:rPr>
          <w:rtl/>
        </w:rPr>
      </w:pPr>
      <w:r>
        <w:rPr>
          <w:rFonts w:hint="cs"/>
          <w:rtl/>
        </w:rPr>
        <w:t>ישנם סיפורים</w:t>
      </w:r>
      <w:r w:rsidR="0011798D" w:rsidRPr="0011798D">
        <w:rPr>
          <w:rFonts w:hint="cs"/>
          <w:rtl/>
        </w:rPr>
        <w:t xml:space="preserve"> </w:t>
      </w:r>
      <w:r w:rsidR="0011798D">
        <w:rPr>
          <w:rFonts w:hint="cs"/>
          <w:rtl/>
        </w:rPr>
        <w:t xml:space="preserve">שחלוקתם לחלקי משנה </w:t>
      </w:r>
      <w:r w:rsidR="00EE0515">
        <w:rPr>
          <w:rFonts w:hint="cs"/>
          <w:rtl/>
        </w:rPr>
        <w:t xml:space="preserve">שאינם סצנות </w:t>
      </w:r>
      <w:r w:rsidR="0011798D">
        <w:rPr>
          <w:rFonts w:hint="cs"/>
          <w:rtl/>
        </w:rPr>
        <w:t>בולטת בגוף הסיפור עצמו</w:t>
      </w:r>
      <w:r>
        <w:rPr>
          <w:rFonts w:hint="cs"/>
          <w:rtl/>
        </w:rPr>
        <w:t xml:space="preserve">, </w:t>
      </w:r>
      <w:r w:rsidR="00EE0515">
        <w:rPr>
          <w:rFonts w:hint="cs"/>
          <w:rtl/>
        </w:rPr>
        <w:t>ועוד בטרם נעשה הדיון במבנה של אותם סיפורים</w:t>
      </w:r>
      <w:r>
        <w:rPr>
          <w:rFonts w:hint="cs"/>
          <w:rtl/>
        </w:rPr>
        <w:t>,</w:t>
      </w:r>
      <w:r w:rsidR="0011798D">
        <w:rPr>
          <w:rFonts w:hint="cs"/>
          <w:rtl/>
        </w:rPr>
        <w:t xml:space="preserve"> ניתן לחלקם</w:t>
      </w:r>
      <w:r>
        <w:rPr>
          <w:rFonts w:hint="cs"/>
          <w:rtl/>
        </w:rPr>
        <w:t>.</w:t>
      </w:r>
      <w:r w:rsidR="00FE183D">
        <w:rPr>
          <w:rFonts w:hint="cs"/>
          <w:rtl/>
        </w:rPr>
        <w:t xml:space="preserve"> כזה הוא סיפורנו, הנודד </w:t>
      </w:r>
      <w:r w:rsidR="0011798D">
        <w:rPr>
          <w:rFonts w:hint="cs"/>
          <w:rtl/>
        </w:rPr>
        <w:t>ממקום למקום</w:t>
      </w:r>
      <w:r w:rsidR="00FE183D">
        <w:rPr>
          <w:rFonts w:hint="cs"/>
          <w:rtl/>
        </w:rPr>
        <w:t>, ו</w:t>
      </w:r>
      <w:r>
        <w:rPr>
          <w:rFonts w:hint="cs"/>
          <w:rtl/>
        </w:rPr>
        <w:t>נראה כי ה</w:t>
      </w:r>
      <w:r w:rsidR="00FE183D">
        <w:rPr>
          <w:rFonts w:hint="cs"/>
          <w:rtl/>
        </w:rPr>
        <w:t>וא</w:t>
      </w:r>
      <w:r>
        <w:rPr>
          <w:rFonts w:hint="cs"/>
          <w:rtl/>
        </w:rPr>
        <w:t xml:space="preserve"> 'מכריח' את המעי</w:t>
      </w:r>
      <w:r w:rsidR="0011798D">
        <w:rPr>
          <w:rFonts w:hint="cs"/>
          <w:rtl/>
        </w:rPr>
        <w:t>ין בו לחלקו על בסיס גיאוגרפי זה, כפי שנראה להלן:</w:t>
      </w:r>
    </w:p>
    <w:p w:rsidR="003445F3" w:rsidRDefault="00CD28F3" w:rsidP="00D843D9">
      <w:pPr>
        <w:pStyle w:val="4"/>
        <w:rPr>
          <w:rtl/>
        </w:rPr>
      </w:pPr>
      <w:r w:rsidRPr="00EE0515">
        <w:rPr>
          <w:rFonts w:hint="cs"/>
          <w:rtl/>
        </w:rPr>
        <w:t xml:space="preserve">א. </w:t>
      </w:r>
      <w:r w:rsidR="003445F3" w:rsidRPr="00EE0515">
        <w:rPr>
          <w:rFonts w:hint="cs"/>
          <w:rtl/>
        </w:rPr>
        <w:t>פסקה</w:t>
      </w:r>
      <w:r w:rsidR="003445F3" w:rsidRPr="00EE0515">
        <w:rPr>
          <w:rtl/>
        </w:rPr>
        <w:t xml:space="preserve"> </w:t>
      </w:r>
      <w:r w:rsidR="003445F3" w:rsidRPr="00EE0515">
        <w:rPr>
          <w:rFonts w:hint="cs"/>
          <w:rtl/>
        </w:rPr>
        <w:t>ראשונה</w:t>
      </w:r>
      <w:r w:rsidR="003445F3" w:rsidRPr="00EE0515">
        <w:rPr>
          <w:rStyle w:val="a9"/>
          <w:rtl/>
        </w:rPr>
        <w:footnoteReference w:id="2"/>
      </w:r>
      <w:r w:rsidR="003445F3" w:rsidRPr="00EE0515">
        <w:rPr>
          <w:rtl/>
        </w:rPr>
        <w:t xml:space="preserve"> (</w:t>
      </w:r>
      <w:r w:rsidR="003445F3" w:rsidRPr="00EE0515">
        <w:rPr>
          <w:rFonts w:hint="cs"/>
          <w:rtl/>
        </w:rPr>
        <w:t>ט</w:t>
      </w:r>
      <w:r w:rsidR="003445F3" w:rsidRPr="00EE0515">
        <w:rPr>
          <w:rtl/>
        </w:rPr>
        <w:t xml:space="preserve">', </w:t>
      </w:r>
      <w:r w:rsidR="003445F3" w:rsidRPr="00EE0515">
        <w:rPr>
          <w:rFonts w:hint="cs"/>
          <w:rtl/>
        </w:rPr>
        <w:t>א</w:t>
      </w:r>
      <w:r w:rsidR="00D843D9" w:rsidRPr="00EE0515">
        <w:rPr>
          <w:rtl/>
        </w:rPr>
        <w:t>–</w:t>
      </w:r>
      <w:r w:rsidR="003445F3" w:rsidRPr="00EE0515">
        <w:rPr>
          <w:rFonts w:hint="cs"/>
          <w:rtl/>
        </w:rPr>
        <w:t>טו</w:t>
      </w:r>
      <w:r w:rsidR="003445F3" w:rsidRPr="00EE0515">
        <w:rPr>
          <w:rtl/>
        </w:rPr>
        <w:t>)</w:t>
      </w:r>
      <w:r w:rsidR="00D843D9" w:rsidRPr="00EE0515">
        <w:rPr>
          <w:rFonts w:hint="cs"/>
          <w:rtl/>
        </w:rPr>
        <w:t>:</w:t>
      </w:r>
      <w:r w:rsidR="003445F3" w:rsidRPr="00EE0515">
        <w:rPr>
          <w:rtl/>
        </w:rPr>
        <w:t xml:space="preserve"> </w:t>
      </w:r>
      <w:r w:rsidR="003445F3" w:rsidRPr="00EE0515">
        <w:rPr>
          <w:rFonts w:hint="cs"/>
          <w:rtl/>
        </w:rPr>
        <w:t>ברמות</w:t>
      </w:r>
      <w:r w:rsidR="003445F3" w:rsidRPr="00EE0515">
        <w:rPr>
          <w:rtl/>
        </w:rPr>
        <w:t xml:space="preserve"> </w:t>
      </w:r>
      <w:r w:rsidR="003445F3" w:rsidRPr="00EE0515">
        <w:rPr>
          <w:rFonts w:hint="cs"/>
          <w:rtl/>
        </w:rPr>
        <w:t>גלעד</w:t>
      </w:r>
      <w:r w:rsidR="0040382E">
        <w:rPr>
          <w:rFonts w:hint="cs"/>
          <w:rtl/>
        </w:rPr>
        <w:t xml:space="preserve"> </w:t>
      </w:r>
    </w:p>
    <w:p w:rsidR="00C04999" w:rsidRDefault="0019660A" w:rsidP="00EE0515">
      <w:pPr>
        <w:rPr>
          <w:rtl/>
        </w:rPr>
      </w:pPr>
      <w:r>
        <w:rPr>
          <w:rFonts w:hint="cs"/>
          <w:rtl/>
        </w:rPr>
        <w:t>עיקרה של פסקה זו הוא תיאור ההתרחשויות ברמו</w:t>
      </w:r>
      <w:r w:rsidR="00B4351D">
        <w:rPr>
          <w:rFonts w:hint="cs"/>
          <w:rtl/>
        </w:rPr>
        <w:t>ת גלעד. אמנם הסצ</w:t>
      </w:r>
      <w:r>
        <w:rPr>
          <w:rFonts w:hint="cs"/>
          <w:rtl/>
        </w:rPr>
        <w:t>נה הפותחת פסקה זו</w:t>
      </w:r>
      <w:r>
        <w:rPr>
          <w:rtl/>
        </w:rPr>
        <w:t>–</w:t>
      </w:r>
      <w:r>
        <w:rPr>
          <w:rFonts w:hint="cs"/>
          <w:rtl/>
        </w:rPr>
        <w:t xml:space="preserve"> השליחות שמטיל אלישע על אחד מבני הנביאים</w:t>
      </w:r>
      <w:r w:rsidR="00EE0515">
        <w:rPr>
          <w:rFonts w:hint="cs"/>
          <w:rtl/>
        </w:rPr>
        <w:t xml:space="preserve"> (פס' א</w:t>
      </w:r>
      <w:r w:rsidR="00EE0515">
        <w:rPr>
          <w:rtl/>
        </w:rPr>
        <w:t>–</w:t>
      </w:r>
      <w:r w:rsidR="00EE0515">
        <w:rPr>
          <w:rFonts w:hint="cs"/>
          <w:rtl/>
        </w:rPr>
        <w:t xml:space="preserve">ג) </w:t>
      </w:r>
      <w:r w:rsidR="00EE0515">
        <w:rPr>
          <w:rtl/>
        </w:rPr>
        <w:t>–</w:t>
      </w:r>
      <w:r w:rsidR="00EE0515">
        <w:rPr>
          <w:rFonts w:hint="cs"/>
          <w:rtl/>
        </w:rPr>
        <w:t xml:space="preserve"> </w:t>
      </w:r>
      <w:r w:rsidR="00B4351D">
        <w:rPr>
          <w:rFonts w:hint="cs"/>
          <w:rtl/>
        </w:rPr>
        <w:t xml:space="preserve">מתרחשת </w:t>
      </w:r>
      <w:r w:rsidR="0011798D">
        <w:rPr>
          <w:rFonts w:hint="cs"/>
          <w:rtl/>
        </w:rPr>
        <w:t>במקום אחר ששמ</w:t>
      </w:r>
      <w:r>
        <w:rPr>
          <w:rFonts w:hint="cs"/>
          <w:rtl/>
        </w:rPr>
        <w:t xml:space="preserve">ו לא הוזכר, </w:t>
      </w:r>
      <w:r w:rsidR="00EE0515">
        <w:rPr>
          <w:rFonts w:hint="cs"/>
          <w:rtl/>
        </w:rPr>
        <w:t>אולם</w:t>
      </w:r>
      <w:r>
        <w:rPr>
          <w:rFonts w:hint="cs"/>
          <w:rtl/>
        </w:rPr>
        <w:t xml:space="preserve"> תוכן השליחות מכוון את השליח לרמות גלעד:</w:t>
      </w:r>
    </w:p>
    <w:p w:rsidR="0019660A" w:rsidRPr="0019660A" w:rsidRDefault="0019660A" w:rsidP="00D3557A">
      <w:pPr>
        <w:pStyle w:val="aa"/>
        <w:rPr>
          <w:rtl/>
        </w:rPr>
      </w:pPr>
      <w:r>
        <w:rPr>
          <w:rFonts w:hint="cs"/>
          <w:rtl/>
        </w:rPr>
        <w:t>א</w:t>
      </w:r>
      <w:r w:rsidR="00B4351D" w:rsidRPr="00B4351D">
        <w:rPr>
          <w:rtl/>
        </w:rPr>
        <w:t>–</w:t>
      </w:r>
      <w:r>
        <w:rPr>
          <w:rFonts w:hint="cs"/>
          <w:rtl/>
        </w:rPr>
        <w:t xml:space="preserve">ב </w:t>
      </w:r>
      <w:r>
        <w:rPr>
          <w:rtl/>
        </w:rPr>
        <w:tab/>
      </w:r>
      <w:r w:rsidR="00D3557A">
        <w:rPr>
          <w:rFonts w:hint="cs"/>
          <w:rtl/>
        </w:rPr>
        <w:tab/>
      </w:r>
      <w:r>
        <w:rPr>
          <w:rtl/>
        </w:rPr>
        <w:t xml:space="preserve">וְלֵךְ </w:t>
      </w:r>
      <w:r w:rsidRPr="0019660A">
        <w:rPr>
          <w:b/>
          <w:bCs/>
          <w:rtl/>
        </w:rPr>
        <w:t>רָמֹת גִּלְעָד</w:t>
      </w:r>
      <w:r>
        <w:rPr>
          <w:rFonts w:hint="cs"/>
          <w:rtl/>
        </w:rPr>
        <w:t>.</w:t>
      </w:r>
      <w:r>
        <w:rPr>
          <w:rtl/>
        </w:rPr>
        <w:t xml:space="preserve"> וּבָאתָ </w:t>
      </w:r>
      <w:r w:rsidRPr="0019660A">
        <w:rPr>
          <w:b/>
          <w:bCs/>
          <w:rtl/>
        </w:rPr>
        <w:t>שָׁמָּה</w:t>
      </w:r>
      <w:r>
        <w:rPr>
          <w:rFonts w:hint="cs"/>
          <w:rtl/>
        </w:rPr>
        <w:t>,</w:t>
      </w:r>
      <w:r>
        <w:rPr>
          <w:rtl/>
        </w:rPr>
        <w:t xml:space="preserve"> וּרְאֵה </w:t>
      </w:r>
      <w:r w:rsidRPr="0019660A">
        <w:rPr>
          <w:b/>
          <w:bCs/>
          <w:rtl/>
        </w:rPr>
        <w:t>שָׁם</w:t>
      </w:r>
      <w:r>
        <w:rPr>
          <w:rFonts w:hint="cs"/>
          <w:rtl/>
        </w:rPr>
        <w:t>...</w:t>
      </w:r>
    </w:p>
    <w:p w:rsidR="0019660A" w:rsidRDefault="0019660A" w:rsidP="00EE0515">
      <w:pPr>
        <w:rPr>
          <w:rtl/>
        </w:rPr>
      </w:pPr>
      <w:r>
        <w:rPr>
          <w:rFonts w:hint="cs"/>
          <w:rtl/>
        </w:rPr>
        <w:t>הסצ</w:t>
      </w:r>
      <w:r w:rsidR="00B4351D">
        <w:rPr>
          <w:rFonts w:hint="cs"/>
          <w:rtl/>
        </w:rPr>
        <w:t>נ</w:t>
      </w:r>
      <w:r>
        <w:rPr>
          <w:rFonts w:hint="cs"/>
          <w:rtl/>
        </w:rPr>
        <w:t xml:space="preserve">ה השנייה בפסקה זו </w:t>
      </w:r>
      <w:r>
        <w:rPr>
          <w:rtl/>
        </w:rPr>
        <w:t>–</w:t>
      </w:r>
      <w:r>
        <w:rPr>
          <w:rFonts w:hint="cs"/>
          <w:rtl/>
        </w:rPr>
        <w:t xml:space="preserve"> קיום השליחות על ידי הנער הנביא (</w:t>
      </w:r>
      <w:r w:rsidR="00EE0515">
        <w:rPr>
          <w:rFonts w:hint="cs"/>
          <w:rtl/>
        </w:rPr>
        <w:t xml:space="preserve">פס' </w:t>
      </w:r>
      <w:r>
        <w:rPr>
          <w:rFonts w:hint="cs"/>
          <w:rtl/>
        </w:rPr>
        <w:t>ד</w:t>
      </w:r>
      <w:r w:rsidR="00B4351D" w:rsidRPr="00B4351D">
        <w:rPr>
          <w:rtl/>
        </w:rPr>
        <w:t>–</w:t>
      </w:r>
      <w:r>
        <w:rPr>
          <w:rFonts w:hint="cs"/>
          <w:rtl/>
        </w:rPr>
        <w:t>י)</w:t>
      </w:r>
      <w:r w:rsidR="00EE0515">
        <w:rPr>
          <w:rFonts w:hint="cs"/>
          <w:rtl/>
        </w:rPr>
        <w:t xml:space="preserve"> </w:t>
      </w:r>
      <w:r w:rsidR="00EE0515">
        <w:rPr>
          <w:rtl/>
        </w:rPr>
        <w:t>–</w:t>
      </w:r>
      <w:r>
        <w:rPr>
          <w:rFonts w:hint="cs"/>
          <w:rtl/>
        </w:rPr>
        <w:t xml:space="preserve"> כבר מתקיימת כולה במחנה הצבא ברמות גלעד</w:t>
      </w:r>
      <w:r w:rsidR="00EE0515">
        <w:rPr>
          <w:rFonts w:hint="cs"/>
          <w:rtl/>
        </w:rPr>
        <w:t xml:space="preserve"> (</w:t>
      </w:r>
      <w:r>
        <w:rPr>
          <w:rFonts w:hint="cs"/>
          <w:rtl/>
        </w:rPr>
        <w:t>:</w:t>
      </w:r>
    </w:p>
    <w:p w:rsidR="0019660A" w:rsidRDefault="00B4351D" w:rsidP="00FE183D">
      <w:pPr>
        <w:pStyle w:val="aa"/>
        <w:rPr>
          <w:rtl/>
        </w:rPr>
      </w:pPr>
      <w:r>
        <w:rPr>
          <w:rFonts w:hint="cs"/>
          <w:rtl/>
        </w:rPr>
        <w:t>ד</w:t>
      </w:r>
      <w:r w:rsidRPr="00B4351D">
        <w:rPr>
          <w:rtl/>
        </w:rPr>
        <w:t>–</w:t>
      </w:r>
      <w:r w:rsidR="0019660A">
        <w:rPr>
          <w:rFonts w:hint="cs"/>
          <w:rtl/>
        </w:rPr>
        <w:t xml:space="preserve">ה </w:t>
      </w:r>
      <w:r w:rsidR="0019660A">
        <w:rPr>
          <w:rtl/>
        </w:rPr>
        <w:tab/>
      </w:r>
      <w:r w:rsidR="00FE183D">
        <w:rPr>
          <w:rFonts w:hint="cs"/>
          <w:rtl/>
        </w:rPr>
        <w:tab/>
      </w:r>
      <w:r w:rsidR="0019660A">
        <w:rPr>
          <w:rtl/>
        </w:rPr>
        <w:t xml:space="preserve">וַיֵּלֶךְ הַנַּעַר הַנַּעַר הַנָּבִיא </w:t>
      </w:r>
      <w:r w:rsidR="0019660A" w:rsidRPr="0019660A">
        <w:rPr>
          <w:b/>
          <w:bCs/>
          <w:rtl/>
        </w:rPr>
        <w:t>רָמֹת גִּלְעָד</w:t>
      </w:r>
      <w:r w:rsidR="0019660A">
        <w:rPr>
          <w:rFonts w:hint="cs"/>
          <w:rtl/>
        </w:rPr>
        <w:t xml:space="preserve">. </w:t>
      </w:r>
      <w:r w:rsidR="0019660A">
        <w:rPr>
          <w:rtl/>
        </w:rPr>
        <w:t>וַיָּבֹא</w:t>
      </w:r>
      <w:r w:rsidR="0019660A">
        <w:rPr>
          <w:rFonts w:hint="cs"/>
          <w:rtl/>
        </w:rPr>
        <w:t>,</w:t>
      </w:r>
      <w:r w:rsidR="0019660A">
        <w:rPr>
          <w:rtl/>
        </w:rPr>
        <w:t xml:space="preserve"> וְהִנֵּה</w:t>
      </w:r>
      <w:r w:rsidR="0019660A">
        <w:rPr>
          <w:rFonts w:hint="cs"/>
          <w:rtl/>
        </w:rPr>
        <w:t>...</w:t>
      </w:r>
      <w:r w:rsidR="0019660A" w:rsidRPr="0019660A">
        <w:rPr>
          <w:rtl/>
        </w:rPr>
        <w:t xml:space="preserve"> </w:t>
      </w:r>
      <w:r w:rsidR="0019660A">
        <w:rPr>
          <w:rtl/>
        </w:rPr>
        <w:tab/>
      </w:r>
    </w:p>
    <w:p w:rsidR="00B4351D" w:rsidRDefault="00EE0515" w:rsidP="00EE0515">
      <w:pPr>
        <w:rPr>
          <w:rtl/>
        </w:rPr>
      </w:pPr>
      <w:r>
        <w:rPr>
          <w:rFonts w:hint="cs"/>
          <w:rtl/>
        </w:rPr>
        <w:t xml:space="preserve">אף </w:t>
      </w:r>
      <w:r w:rsidR="00B4351D">
        <w:rPr>
          <w:rFonts w:hint="cs"/>
          <w:rtl/>
        </w:rPr>
        <w:t>ה</w:t>
      </w:r>
      <w:r w:rsidR="0019660A">
        <w:rPr>
          <w:rFonts w:hint="cs"/>
          <w:rtl/>
        </w:rPr>
        <w:t xml:space="preserve">סצנה השלישית </w:t>
      </w:r>
      <w:r>
        <w:rPr>
          <w:rFonts w:hint="cs"/>
          <w:rtl/>
        </w:rPr>
        <w:t>בפסקה זו (פס' יא</w:t>
      </w:r>
      <w:r>
        <w:rPr>
          <w:rtl/>
        </w:rPr>
        <w:t>–</w:t>
      </w:r>
      <w:r>
        <w:rPr>
          <w:rFonts w:hint="cs"/>
          <w:rtl/>
        </w:rPr>
        <w:t xml:space="preserve">טו) </w:t>
      </w:r>
      <w:r w:rsidR="00B4351D">
        <w:rPr>
          <w:rFonts w:hint="cs"/>
          <w:rtl/>
        </w:rPr>
        <w:t>מתרחשת באותו מקום עצמו</w:t>
      </w:r>
      <w:r w:rsidR="00FE183D">
        <w:rPr>
          <w:rFonts w:hint="cs"/>
          <w:rtl/>
        </w:rPr>
        <w:t>.</w:t>
      </w:r>
      <w:r w:rsidR="0019660A">
        <w:rPr>
          <w:rFonts w:hint="cs"/>
          <w:rtl/>
        </w:rPr>
        <w:t xml:space="preserve"> יהוא מגלה את סוד משיחתו לחבריו והם ממהרים להמליכו</w:t>
      </w:r>
      <w:r w:rsidR="00B4351D">
        <w:rPr>
          <w:rFonts w:hint="cs"/>
          <w:rtl/>
        </w:rPr>
        <w:t>:</w:t>
      </w:r>
    </w:p>
    <w:p w:rsidR="00FE183D" w:rsidRPr="00FE183D" w:rsidRDefault="0019660A" w:rsidP="00FE183D">
      <w:pPr>
        <w:ind w:left="227" w:firstLine="720"/>
        <w:rPr>
          <w:rtl/>
        </w:rPr>
      </w:pPr>
      <w:r>
        <w:rPr>
          <w:rFonts w:hint="cs"/>
          <w:rtl/>
        </w:rPr>
        <w:t>יא</w:t>
      </w:r>
      <w:r w:rsidR="00B4351D" w:rsidRPr="00B4351D">
        <w:rPr>
          <w:rtl/>
        </w:rPr>
        <w:t>–</w:t>
      </w:r>
      <w:r>
        <w:rPr>
          <w:rFonts w:hint="cs"/>
          <w:rtl/>
        </w:rPr>
        <w:t>יג</w:t>
      </w:r>
      <w:r w:rsidR="00FE183D">
        <w:rPr>
          <w:rFonts w:hint="cs"/>
          <w:rtl/>
        </w:rPr>
        <w:tab/>
      </w:r>
      <w:r w:rsidR="00FE183D">
        <w:rPr>
          <w:rFonts w:hint="cs"/>
          <w:rtl/>
        </w:rPr>
        <w:tab/>
      </w:r>
      <w:r w:rsidR="00FE183D" w:rsidRPr="00FE183D">
        <w:rPr>
          <w:rFonts w:hint="cs"/>
          <w:rtl/>
        </w:rPr>
        <w:t>וְיֵהוּא יָצָא אֶל</w:t>
      </w:r>
      <w:r w:rsidR="00FE183D">
        <w:rPr>
          <w:rFonts w:hint="cs"/>
          <w:rtl/>
        </w:rPr>
        <w:t xml:space="preserve"> </w:t>
      </w:r>
      <w:r w:rsidR="00FE183D" w:rsidRPr="00FE183D">
        <w:rPr>
          <w:rFonts w:hint="cs"/>
          <w:rtl/>
        </w:rPr>
        <w:t>עַבְדֵי אֲדֹנָיו</w:t>
      </w:r>
      <w:r w:rsidR="00FE183D">
        <w:rPr>
          <w:rFonts w:hint="cs"/>
          <w:rtl/>
        </w:rPr>
        <w:t>...</w:t>
      </w:r>
      <w:bookmarkStart w:id="6" w:name="12"/>
      <w:bookmarkStart w:id="7" w:name="13"/>
      <w:bookmarkEnd w:id="6"/>
      <w:bookmarkEnd w:id="7"/>
      <w:r w:rsidR="00FE183D" w:rsidRPr="00FE183D">
        <w:rPr>
          <w:rFonts w:hint="cs"/>
        </w:rPr>
        <w:t> </w:t>
      </w:r>
      <w:r w:rsidR="00FE183D" w:rsidRPr="00FE183D">
        <w:rPr>
          <w:rFonts w:hint="cs"/>
          <w:rtl/>
        </w:rPr>
        <w:t>וַיְמַהֲרוּ</w:t>
      </w:r>
      <w:r w:rsidR="00FE183D">
        <w:rPr>
          <w:rFonts w:hint="cs"/>
          <w:rtl/>
        </w:rPr>
        <w:t>... וַיִּתְקְעוּ, בַּשּׁוֹפָר</w:t>
      </w:r>
      <w:r w:rsidR="00FE183D" w:rsidRPr="00FE183D">
        <w:rPr>
          <w:rFonts w:hint="cs"/>
          <w:rtl/>
        </w:rPr>
        <w:t xml:space="preserve"> וַיֹּאמְרוּ מָלַךְ יֵהוּא</w:t>
      </w:r>
      <w:r w:rsidR="00FE183D" w:rsidRPr="00FE183D">
        <w:rPr>
          <w:rFonts w:hint="cs"/>
        </w:rPr>
        <w:t>.</w:t>
      </w:r>
    </w:p>
    <w:p w:rsidR="00C04999" w:rsidRDefault="00EE0515" w:rsidP="00EE0515">
      <w:pPr>
        <w:rPr>
          <w:rtl/>
        </w:rPr>
      </w:pPr>
      <w:r>
        <w:rPr>
          <w:rFonts w:hint="cs"/>
          <w:rtl/>
        </w:rPr>
        <w:t>לאחר תיאור המלכת יהוא בידי חבריו</w:t>
      </w:r>
      <w:r w:rsidR="0019660A">
        <w:rPr>
          <w:rFonts w:hint="cs"/>
          <w:rtl/>
        </w:rPr>
        <w:t xml:space="preserve"> בא ס</w:t>
      </w:r>
      <w:r>
        <w:rPr>
          <w:rFonts w:hint="cs"/>
          <w:rtl/>
        </w:rPr>
        <w:t>יכום האירוע שקראנו עליו לאחרונה</w:t>
      </w:r>
      <w:r w:rsidR="0019660A">
        <w:rPr>
          <w:rFonts w:hint="cs"/>
          <w:rtl/>
        </w:rPr>
        <w:t xml:space="preserve">. סיכום זה עומד על </w:t>
      </w:r>
      <w:r w:rsidR="0019660A">
        <w:rPr>
          <w:rFonts w:hint="cs"/>
          <w:b/>
          <w:bCs/>
          <w:rtl/>
        </w:rPr>
        <w:t>משמעות</w:t>
      </w:r>
      <w:r w:rsidR="0019660A">
        <w:rPr>
          <w:rFonts w:hint="cs"/>
          <w:rtl/>
        </w:rPr>
        <w:t xml:space="preserve"> הדברים שאת תיאורם קראנו</w:t>
      </w:r>
      <w:r w:rsidR="00B4351D">
        <w:rPr>
          <w:rFonts w:hint="cs"/>
          <w:rtl/>
        </w:rPr>
        <w:t xml:space="preserve"> </w:t>
      </w:r>
      <w:r w:rsidR="00B4351D">
        <w:rPr>
          <w:rtl/>
        </w:rPr>
        <w:t>–</w:t>
      </w:r>
      <w:r w:rsidR="00B4351D" w:rsidRPr="00B4351D">
        <w:rPr>
          <w:rFonts w:hint="cs"/>
          <w:rtl/>
        </w:rPr>
        <w:t xml:space="preserve"> </w:t>
      </w:r>
      <w:r>
        <w:rPr>
          <w:rFonts w:hint="cs"/>
          <w:rtl/>
        </w:rPr>
        <w:t xml:space="preserve">זהו </w:t>
      </w:r>
      <w:r w:rsidR="00B4351D">
        <w:rPr>
          <w:rFonts w:hint="cs"/>
          <w:rtl/>
        </w:rPr>
        <w:t>מרד של יהוא וחבריו כנגד יורם</w:t>
      </w:r>
      <w:r w:rsidR="0019660A">
        <w:rPr>
          <w:rFonts w:hint="cs"/>
          <w:rtl/>
        </w:rPr>
        <w:t>:</w:t>
      </w:r>
      <w:r w:rsidR="00B4351D">
        <w:rPr>
          <w:rFonts w:hint="cs"/>
          <w:rtl/>
        </w:rPr>
        <w:t xml:space="preserve"> </w:t>
      </w:r>
    </w:p>
    <w:p w:rsidR="0019660A" w:rsidRDefault="008159A0" w:rsidP="008159A0">
      <w:pPr>
        <w:pStyle w:val="aa"/>
        <w:rPr>
          <w:b/>
          <w:bCs/>
          <w:rtl/>
        </w:rPr>
      </w:pPr>
      <w:r>
        <w:rPr>
          <w:rFonts w:hint="cs"/>
          <w:rtl/>
        </w:rPr>
        <w:t xml:space="preserve">יד </w:t>
      </w:r>
      <w:r>
        <w:rPr>
          <w:rtl/>
        </w:rPr>
        <w:tab/>
      </w:r>
      <w:r w:rsidR="00FE183D">
        <w:rPr>
          <w:rFonts w:hint="cs"/>
          <w:rtl/>
        </w:rPr>
        <w:tab/>
      </w:r>
      <w:r w:rsidR="0019660A" w:rsidRPr="008159A0">
        <w:rPr>
          <w:b/>
          <w:bCs/>
          <w:rtl/>
        </w:rPr>
        <w:t xml:space="preserve">וַיִּתְקַשֵּׁר </w:t>
      </w:r>
      <w:r w:rsidR="0019660A">
        <w:rPr>
          <w:rtl/>
        </w:rPr>
        <w:t xml:space="preserve">יֵהוּא בֶּן יְהוֹשָׁפָט בֶּן נִמְשִׁי </w:t>
      </w:r>
      <w:r w:rsidR="0019660A" w:rsidRPr="008159A0">
        <w:rPr>
          <w:b/>
          <w:bCs/>
          <w:rtl/>
        </w:rPr>
        <w:t>אֶל יוֹרָם</w:t>
      </w:r>
    </w:p>
    <w:p w:rsidR="008159A0" w:rsidRDefault="008159A0" w:rsidP="006A4400">
      <w:pPr>
        <w:rPr>
          <w:rtl/>
        </w:rPr>
      </w:pPr>
      <w:r>
        <w:rPr>
          <w:rFonts w:hint="cs"/>
          <w:rtl/>
        </w:rPr>
        <w:t xml:space="preserve">המשך </w:t>
      </w:r>
      <w:r w:rsidR="00EE0515">
        <w:rPr>
          <w:rFonts w:hint="cs"/>
          <w:rtl/>
        </w:rPr>
        <w:t xml:space="preserve">הדברים הוא בבחינת מצג המתאר אירועים </w:t>
      </w:r>
      <w:r w:rsidR="00EE0515" w:rsidRPr="00EE0515">
        <w:rPr>
          <w:rFonts w:hint="cs"/>
          <w:b/>
          <w:bCs/>
          <w:rtl/>
        </w:rPr>
        <w:t>שקדמו</w:t>
      </w:r>
      <w:r w:rsidR="00EE0515">
        <w:rPr>
          <w:rFonts w:hint="cs"/>
          <w:rtl/>
        </w:rPr>
        <w:t xml:space="preserve"> למרד, </w:t>
      </w:r>
      <w:r w:rsidR="006A4400">
        <w:rPr>
          <w:rFonts w:hint="cs"/>
          <w:rtl/>
        </w:rPr>
        <w:t>שידיעתם נחוצה להבנת המשך הסיפור</w:t>
      </w:r>
      <w:r>
        <w:rPr>
          <w:rFonts w:hint="cs"/>
          <w:rtl/>
        </w:rPr>
        <w:t>:</w:t>
      </w:r>
      <w:r w:rsidR="006A4400">
        <w:rPr>
          <w:rStyle w:val="a9"/>
          <w:rtl/>
        </w:rPr>
        <w:footnoteReference w:id="3"/>
      </w:r>
    </w:p>
    <w:p w:rsidR="006A4400" w:rsidRDefault="008159A0" w:rsidP="006A4400">
      <w:pPr>
        <w:spacing w:after="0"/>
        <w:ind w:left="1440" w:firstLine="720"/>
        <w:rPr>
          <w:b/>
          <w:bCs/>
          <w:rtl/>
        </w:rPr>
      </w:pPr>
      <w:r>
        <w:rPr>
          <w:rtl/>
        </w:rPr>
        <w:t>וְיוֹרָם הָיָה</w:t>
      </w:r>
      <w:r>
        <w:rPr>
          <w:rFonts w:hint="cs"/>
          <w:rtl/>
        </w:rPr>
        <w:t xml:space="preserve"> (</w:t>
      </w:r>
      <w:r w:rsidR="006A4400">
        <w:rPr>
          <w:rtl/>
        </w:rPr>
        <w:t>–</w:t>
      </w:r>
      <w:r w:rsidR="006A4400">
        <w:rPr>
          <w:rFonts w:hint="cs"/>
          <w:rtl/>
        </w:rPr>
        <w:t xml:space="preserve"> </w:t>
      </w:r>
      <w:r>
        <w:rPr>
          <w:rFonts w:hint="cs"/>
          <w:rtl/>
        </w:rPr>
        <w:t>עבר מוקדם, עוד לפני המרד)</w:t>
      </w:r>
      <w:r>
        <w:rPr>
          <w:rtl/>
        </w:rPr>
        <w:t xml:space="preserve"> שֹׁמֵר </w:t>
      </w:r>
      <w:r w:rsidRPr="006A4400">
        <w:rPr>
          <w:rtl/>
        </w:rPr>
        <w:t>בְּרָמֹת גִּלְעָד</w:t>
      </w:r>
      <w:r w:rsidRPr="0011798D">
        <w:rPr>
          <w:b/>
          <w:bCs/>
          <w:rtl/>
        </w:rPr>
        <w:t xml:space="preserve"> </w:t>
      </w:r>
    </w:p>
    <w:p w:rsidR="008159A0" w:rsidRPr="008159A0" w:rsidRDefault="008159A0" w:rsidP="006A4400">
      <w:pPr>
        <w:spacing w:after="0"/>
        <w:ind w:left="1440" w:firstLine="720"/>
        <w:rPr>
          <w:rtl/>
        </w:rPr>
      </w:pPr>
      <w:r>
        <w:rPr>
          <w:rtl/>
        </w:rPr>
        <w:t>הוּא וְכָל יִשְׂרָאֵל מִפְּנֵי חֲזָאֵל מֶלֶךְ אֲרָם</w:t>
      </w:r>
      <w:r w:rsidR="00B4351D">
        <w:rPr>
          <w:rFonts w:hint="cs"/>
          <w:rtl/>
        </w:rPr>
        <w:t>.</w:t>
      </w:r>
    </w:p>
    <w:p w:rsidR="00A130CD" w:rsidRDefault="008159A0" w:rsidP="008159A0">
      <w:pPr>
        <w:pStyle w:val="aa"/>
        <w:rPr>
          <w:rtl/>
        </w:rPr>
      </w:pPr>
      <w:r w:rsidRPr="008159A0">
        <w:rPr>
          <w:rFonts w:hint="cs"/>
          <w:rtl/>
        </w:rPr>
        <w:lastRenderedPageBreak/>
        <w:t>טו</w:t>
      </w:r>
      <w:r w:rsidR="00D3557A">
        <w:rPr>
          <w:rFonts w:hint="cs"/>
          <w:vertAlign w:val="subscript"/>
          <w:rtl/>
        </w:rPr>
        <w:t>1</w:t>
      </w:r>
      <w:r w:rsidRPr="008159A0">
        <w:rPr>
          <w:rFonts w:hint="cs"/>
          <w:rtl/>
        </w:rPr>
        <w:t xml:space="preserve"> </w:t>
      </w:r>
      <w:r w:rsidRPr="008159A0">
        <w:rPr>
          <w:rtl/>
        </w:rPr>
        <w:tab/>
      </w:r>
      <w:r w:rsidR="00FE183D">
        <w:rPr>
          <w:rFonts w:hint="cs"/>
          <w:rtl/>
        </w:rPr>
        <w:tab/>
      </w:r>
      <w:r w:rsidRPr="008159A0">
        <w:rPr>
          <w:rtl/>
        </w:rPr>
        <w:t xml:space="preserve">וַיָּשָׁב יְהוֹרָם הַמֶּלֶךְ לְהִתְרַפֵּא </w:t>
      </w:r>
      <w:r w:rsidRPr="006A4400">
        <w:rPr>
          <w:rtl/>
        </w:rPr>
        <w:t>בְיִזְרְעֶאל</w:t>
      </w:r>
      <w:r w:rsidRPr="008159A0">
        <w:rPr>
          <w:rtl/>
        </w:rPr>
        <w:t xml:space="preserve"> </w:t>
      </w:r>
    </w:p>
    <w:p w:rsidR="00C04999" w:rsidRPr="008159A0" w:rsidRDefault="008159A0" w:rsidP="00A130CD">
      <w:pPr>
        <w:pStyle w:val="aa"/>
        <w:ind w:left="1440" w:firstLine="720"/>
        <w:rPr>
          <w:rtl/>
        </w:rPr>
      </w:pPr>
      <w:r w:rsidRPr="008159A0">
        <w:rPr>
          <w:rtl/>
        </w:rPr>
        <w:t>מִן הַמַּכִּים אֲשֶׁר יַכֻּהוּ אֲרַמִּים בְּהִלָּחֲמוֹ אֶת חֲזָאֵל מֶלֶךְ אֲרָם</w:t>
      </w:r>
      <w:r w:rsidR="00B4351D">
        <w:rPr>
          <w:rFonts w:hint="cs"/>
          <w:rtl/>
        </w:rPr>
        <w:t>.</w:t>
      </w:r>
    </w:p>
    <w:p w:rsidR="008159A0" w:rsidRDefault="008159A0" w:rsidP="006A4400">
      <w:pPr>
        <w:rPr>
          <w:rtl/>
        </w:rPr>
      </w:pPr>
      <w:r>
        <w:rPr>
          <w:rFonts w:hint="cs"/>
          <w:rtl/>
        </w:rPr>
        <w:t>ובכן, עיתוי</w:t>
      </w:r>
      <w:r w:rsidR="006A4400">
        <w:rPr>
          <w:rFonts w:hint="cs"/>
          <w:rtl/>
        </w:rPr>
        <w:t xml:space="preserve"> המרד</w:t>
      </w:r>
      <w:r>
        <w:rPr>
          <w:rFonts w:hint="cs"/>
          <w:rtl/>
        </w:rPr>
        <w:t xml:space="preserve"> מוצלח: יורם אינו מצוי עתה במחנה רמות גלעד, שכן לו היה מצוי שם, המלכת יהוא בידי חבריו </w:t>
      </w:r>
      <w:r w:rsidR="00B4351D">
        <w:rPr>
          <w:rFonts w:hint="cs"/>
          <w:rtl/>
        </w:rPr>
        <w:t xml:space="preserve">לא הייתה </w:t>
      </w:r>
      <w:r>
        <w:rPr>
          <w:rFonts w:hint="cs"/>
          <w:rtl/>
        </w:rPr>
        <w:t>מתאפשר</w:t>
      </w:r>
      <w:r w:rsidR="00B4351D">
        <w:rPr>
          <w:rFonts w:hint="cs"/>
          <w:rtl/>
        </w:rPr>
        <w:t>ת</w:t>
      </w:r>
      <w:r>
        <w:rPr>
          <w:rFonts w:hint="cs"/>
          <w:rtl/>
        </w:rPr>
        <w:t>.</w:t>
      </w:r>
      <w:r w:rsidR="00FE183D">
        <w:rPr>
          <w:rFonts w:hint="cs"/>
          <w:rtl/>
        </w:rPr>
        <w:t xml:space="preserve"> </w:t>
      </w:r>
      <w:r>
        <w:rPr>
          <w:rFonts w:hint="cs"/>
          <w:rtl/>
        </w:rPr>
        <w:t xml:space="preserve">תפקידו של </w:t>
      </w:r>
      <w:r w:rsidR="006A4400">
        <w:rPr>
          <w:rFonts w:hint="cs"/>
          <w:rtl/>
        </w:rPr>
        <w:t>המצג</w:t>
      </w:r>
      <w:r>
        <w:rPr>
          <w:rFonts w:hint="cs"/>
          <w:rtl/>
        </w:rPr>
        <w:t xml:space="preserve"> הוא להפנות את תשומת לבנו למטרה הבאה של המרד, ולמקום שבו תתממש: המטרה ההכרחית שעל המורד להשיגה לשם המשך תפיסת השלטון היא ה</w:t>
      </w:r>
      <w:r w:rsidR="0011798D">
        <w:rPr>
          <w:rFonts w:hint="cs"/>
          <w:rtl/>
        </w:rPr>
        <w:t>ריגת יורם, וזה מתרפא מפציעתו בעי</w:t>
      </w:r>
      <w:r>
        <w:rPr>
          <w:rFonts w:hint="cs"/>
          <w:rtl/>
        </w:rPr>
        <w:t>ר אבותיו יזרעאל.</w:t>
      </w:r>
      <w:r>
        <w:rPr>
          <w:rStyle w:val="a9"/>
          <w:rtl/>
        </w:rPr>
        <w:footnoteReference w:id="4"/>
      </w:r>
      <w:r w:rsidR="006A4400">
        <w:rPr>
          <w:rFonts w:hint="cs"/>
          <w:rtl/>
        </w:rPr>
        <w:t xml:space="preserve"> זו</w:t>
      </w:r>
      <w:r w:rsidR="000D3CCB">
        <w:rPr>
          <w:rFonts w:hint="cs"/>
          <w:rtl/>
        </w:rPr>
        <w:t xml:space="preserve"> אפוא </w:t>
      </w:r>
      <w:r w:rsidR="006A4400">
        <w:rPr>
          <w:rFonts w:hint="cs"/>
          <w:rtl/>
        </w:rPr>
        <w:t xml:space="preserve">חייבת להיות </w:t>
      </w:r>
      <w:r w:rsidR="000D3CCB">
        <w:rPr>
          <w:rFonts w:hint="cs"/>
          <w:rtl/>
        </w:rPr>
        <w:t>התחנה הגיאוגרפית הבאה במסע המרד של יהוא.</w:t>
      </w:r>
    </w:p>
    <w:p w:rsidR="00D3557A" w:rsidRDefault="000D3CCB" w:rsidP="00D3557A">
      <w:pPr>
        <w:rPr>
          <w:rtl/>
        </w:rPr>
      </w:pPr>
      <w:r>
        <w:rPr>
          <w:rFonts w:hint="cs"/>
          <w:rtl/>
        </w:rPr>
        <w:t>הפסקה מסתיימת בחזרת הסיפ</w:t>
      </w:r>
      <w:r w:rsidR="00A130CD">
        <w:rPr>
          <w:rFonts w:hint="cs"/>
          <w:rtl/>
        </w:rPr>
        <w:t>ֵּ</w:t>
      </w:r>
      <w:r>
        <w:rPr>
          <w:rFonts w:hint="cs"/>
          <w:rtl/>
        </w:rPr>
        <w:t xml:space="preserve">ר </w:t>
      </w:r>
      <w:r w:rsidR="00FE183D">
        <w:rPr>
          <w:rFonts w:hint="cs"/>
          <w:rtl/>
        </w:rPr>
        <w:t xml:space="preserve">אל </w:t>
      </w:r>
      <w:r>
        <w:rPr>
          <w:rFonts w:hint="cs"/>
          <w:rtl/>
        </w:rPr>
        <w:t>הסצנה הקודמת</w:t>
      </w:r>
      <w:r w:rsidR="00FE183D">
        <w:rPr>
          <w:rFonts w:hint="cs"/>
          <w:rtl/>
        </w:rPr>
        <w:t xml:space="preserve"> </w:t>
      </w:r>
      <w:r w:rsidR="00A130CD">
        <w:rPr>
          <w:rFonts w:hint="cs"/>
          <w:rtl/>
        </w:rPr>
        <w:t xml:space="preserve">על יהוא </w:t>
      </w:r>
      <w:r w:rsidR="00FE183D">
        <w:rPr>
          <w:rFonts w:hint="cs"/>
          <w:rtl/>
        </w:rPr>
        <w:t>ו</w:t>
      </w:r>
      <w:r w:rsidR="00A130CD">
        <w:rPr>
          <w:rFonts w:hint="cs"/>
          <w:rtl/>
        </w:rPr>
        <w:t>ע</w:t>
      </w:r>
      <w:r w:rsidR="00FE183D">
        <w:rPr>
          <w:rFonts w:hint="cs"/>
          <w:rtl/>
        </w:rPr>
        <w:t>ל חבריו</w:t>
      </w:r>
      <w:r w:rsidR="00A130CD">
        <w:rPr>
          <w:rFonts w:hint="cs"/>
          <w:rtl/>
        </w:rPr>
        <w:t xml:space="preserve"> וסיומה:</w:t>
      </w:r>
      <w:r w:rsidR="00D3557A" w:rsidRPr="00D3557A">
        <w:rPr>
          <w:rFonts w:hint="cs"/>
          <w:rtl/>
        </w:rPr>
        <w:t xml:space="preserve"> </w:t>
      </w:r>
    </w:p>
    <w:p w:rsidR="000D3CCB" w:rsidRDefault="00D3557A" w:rsidP="00D3557A">
      <w:pPr>
        <w:ind w:firstLine="720"/>
        <w:rPr>
          <w:rtl/>
        </w:rPr>
      </w:pPr>
      <w:r>
        <w:rPr>
          <w:rFonts w:hint="cs"/>
          <w:rtl/>
        </w:rPr>
        <w:t>טו</w:t>
      </w:r>
      <w:r>
        <w:rPr>
          <w:rFonts w:hint="cs"/>
          <w:vertAlign w:val="subscript"/>
          <w:rtl/>
        </w:rPr>
        <w:t>2</w:t>
      </w:r>
      <w:r>
        <w:rPr>
          <w:rFonts w:hint="cs"/>
          <w:rtl/>
        </w:rPr>
        <w:tab/>
      </w:r>
      <w:r>
        <w:rPr>
          <w:rFonts w:hint="cs"/>
          <w:rtl/>
        </w:rPr>
        <w:tab/>
      </w:r>
      <w:r w:rsidR="000D3CCB">
        <w:rPr>
          <w:rtl/>
        </w:rPr>
        <w:t>וַיֹּאמֶר יֵהוּא</w:t>
      </w:r>
      <w:r w:rsidR="000D3CCB">
        <w:rPr>
          <w:rFonts w:hint="cs"/>
          <w:rtl/>
        </w:rPr>
        <w:t>:</w:t>
      </w:r>
      <w:r w:rsidR="000D3CCB">
        <w:rPr>
          <w:rtl/>
        </w:rPr>
        <w:t xml:space="preserve"> אִם יֵשׁ נַפְשְׁכֶם </w:t>
      </w:r>
      <w:r w:rsidR="000D3CCB">
        <w:rPr>
          <w:rFonts w:hint="cs"/>
          <w:rtl/>
        </w:rPr>
        <w:t>(</w:t>
      </w:r>
      <w:r w:rsidR="00FE183D">
        <w:rPr>
          <w:rtl/>
        </w:rPr>
        <w:t>–</w:t>
      </w:r>
      <w:r w:rsidR="00FE183D">
        <w:rPr>
          <w:rFonts w:hint="cs"/>
          <w:rtl/>
        </w:rPr>
        <w:t xml:space="preserve"> </w:t>
      </w:r>
      <w:r w:rsidR="000D3CCB">
        <w:rPr>
          <w:rFonts w:hint="cs"/>
          <w:rtl/>
        </w:rPr>
        <w:t>אם חפצים אתם בהיותי מלך)</w:t>
      </w:r>
    </w:p>
    <w:p w:rsidR="000D3CCB" w:rsidRDefault="000D3CCB" w:rsidP="00D3557A">
      <w:pPr>
        <w:pStyle w:val="aa"/>
        <w:ind w:left="1440" w:firstLine="720"/>
        <w:rPr>
          <w:rtl/>
        </w:rPr>
      </w:pPr>
      <w:r>
        <w:rPr>
          <w:rtl/>
        </w:rPr>
        <w:t>אַל יֵצֵא פָלִיט מִן הָעִיר</w:t>
      </w:r>
      <w:r>
        <w:rPr>
          <w:rFonts w:hint="cs"/>
          <w:rtl/>
        </w:rPr>
        <w:t xml:space="preserve"> (</w:t>
      </w:r>
      <w:r w:rsidR="00FE183D">
        <w:rPr>
          <w:rtl/>
        </w:rPr>
        <w:t>–</w:t>
      </w:r>
      <w:r w:rsidR="00FE183D">
        <w:rPr>
          <w:rFonts w:hint="cs"/>
          <w:rtl/>
        </w:rPr>
        <w:t xml:space="preserve"> </w:t>
      </w:r>
      <w:r>
        <w:rPr>
          <w:rFonts w:hint="cs"/>
          <w:rtl/>
        </w:rPr>
        <w:t>רמות גלעד)</w:t>
      </w:r>
      <w:r>
        <w:rPr>
          <w:rtl/>
        </w:rPr>
        <w:t xml:space="preserve"> </w:t>
      </w:r>
    </w:p>
    <w:p w:rsidR="000D3CCB" w:rsidRDefault="000D3CCB" w:rsidP="00D3557A">
      <w:pPr>
        <w:pStyle w:val="aa"/>
        <w:ind w:left="1440" w:firstLine="720"/>
        <w:rPr>
          <w:rtl/>
        </w:rPr>
      </w:pPr>
      <w:r>
        <w:rPr>
          <w:rtl/>
        </w:rPr>
        <w:t>לָלֶכֶת לְהַגִּיד בְּיִזְרְעֶאל</w:t>
      </w:r>
      <w:r>
        <w:rPr>
          <w:rFonts w:hint="cs"/>
          <w:rtl/>
        </w:rPr>
        <w:t>.</w:t>
      </w:r>
    </w:p>
    <w:p w:rsidR="000D3CCB" w:rsidRDefault="00A130CD" w:rsidP="00A130CD">
      <w:pPr>
        <w:rPr>
          <w:rtl/>
        </w:rPr>
      </w:pPr>
      <w:r>
        <w:rPr>
          <w:rFonts w:hint="cs"/>
          <w:rtl/>
        </w:rPr>
        <w:t>בקשה-פקודה זו של יהוא נועדה לשמר את ההפתעה בבואו של יהוא לעיר יזרעאל. איש לא יֵדע ביזרעאל כי ברמות גלעד התרחש מרד נגד יורם, וכי כוונתו של יהוא בבואו ליזרעאל היא להרוג את יורם ולתפוס את המלוכה על ישראל.</w:t>
      </w:r>
    </w:p>
    <w:p w:rsidR="000D3CCB" w:rsidRDefault="000D3CCB" w:rsidP="00A130CD">
      <w:pPr>
        <w:rPr>
          <w:rtl/>
        </w:rPr>
      </w:pPr>
      <w:r>
        <w:rPr>
          <w:rFonts w:hint="cs"/>
          <w:rtl/>
        </w:rPr>
        <w:t xml:space="preserve">אמנם בפסקה </w:t>
      </w:r>
      <w:r w:rsidR="00A130CD">
        <w:rPr>
          <w:rFonts w:hint="cs"/>
          <w:rtl/>
        </w:rPr>
        <w:t>הראשונה</w:t>
      </w:r>
      <w:r>
        <w:rPr>
          <w:rFonts w:hint="cs"/>
          <w:rtl/>
        </w:rPr>
        <w:t xml:space="preserve"> ישנן שלוש סצנות, אך ניכר כי שלושתן מאוחדות בנושאן ובמגמתן, וקשורות למקום אחד </w:t>
      </w:r>
      <w:r>
        <w:rPr>
          <w:rtl/>
        </w:rPr>
        <w:t>–</w:t>
      </w:r>
      <w:r>
        <w:rPr>
          <w:rFonts w:hint="cs"/>
          <w:rtl/>
        </w:rPr>
        <w:t xml:space="preserve"> לרמות גלעד</w:t>
      </w:r>
      <w:r w:rsidR="0011798D">
        <w:rPr>
          <w:rFonts w:hint="cs"/>
          <w:rtl/>
        </w:rPr>
        <w:t>.</w:t>
      </w:r>
      <w:r>
        <w:rPr>
          <w:rFonts w:hint="cs"/>
          <w:rtl/>
        </w:rPr>
        <w:t xml:space="preserve"> הנושא של </w:t>
      </w:r>
      <w:r>
        <w:rPr>
          <w:rFonts w:hint="cs"/>
          <w:b/>
          <w:bCs/>
          <w:rtl/>
        </w:rPr>
        <w:t>הפסקה</w:t>
      </w:r>
      <w:r>
        <w:rPr>
          <w:rFonts w:hint="cs"/>
          <w:rtl/>
        </w:rPr>
        <w:t xml:space="preserve"> הראשונה </w:t>
      </w:r>
      <w:r w:rsidR="0011798D">
        <w:rPr>
          <w:rFonts w:hint="cs"/>
          <w:rtl/>
        </w:rPr>
        <w:t xml:space="preserve">כולה </w:t>
      </w:r>
      <w:r>
        <w:rPr>
          <w:rFonts w:hint="cs"/>
          <w:rtl/>
        </w:rPr>
        <w:t>הוא: פרוץ המרד ברמות גלעד.</w:t>
      </w:r>
      <w:r w:rsidR="00FE183D">
        <w:rPr>
          <w:rFonts w:hint="cs"/>
          <w:rtl/>
        </w:rPr>
        <w:t xml:space="preserve"> </w:t>
      </w:r>
    </w:p>
    <w:p w:rsidR="000D3CCB" w:rsidRDefault="000D3CCB" w:rsidP="00D3557A">
      <w:pPr>
        <w:rPr>
          <w:rtl/>
        </w:rPr>
      </w:pPr>
      <w:r>
        <w:rPr>
          <w:rFonts w:hint="cs"/>
          <w:rtl/>
        </w:rPr>
        <w:t xml:space="preserve">מן ההיבט הגיאוגרפי, שהוא הקובע את חלוקת סיפורנו, ראוי לציין כי שתי הסצנות הראשונות בפסקה מתרכזות באירועים הקשורים אך לרמות גלעד: לולי היה יהוא מגלה את סוד משיחתו לחבריו, היה הסיפור מסתיים זמנית באירוע משיחתו הסודית של יהוא ברמות גלעד. ברם הסצנה השלישית </w:t>
      </w:r>
      <w:r>
        <w:rPr>
          <w:rtl/>
        </w:rPr>
        <w:t>–</w:t>
      </w:r>
      <w:r>
        <w:rPr>
          <w:rFonts w:hint="cs"/>
          <w:rtl/>
        </w:rPr>
        <w:t xml:space="preserve"> המלכתו הגלויה של יהוא בידי חבריו, מחייבת את המשך המרד בפועל</w:t>
      </w:r>
      <w:r w:rsidR="00D3557A">
        <w:rPr>
          <w:rFonts w:hint="cs"/>
          <w:rtl/>
        </w:rPr>
        <w:t xml:space="preserve">. </w:t>
      </w:r>
      <w:r>
        <w:rPr>
          <w:rFonts w:hint="cs"/>
          <w:rtl/>
        </w:rPr>
        <w:t>בדברי המספר הבאים באמצע סצנה זו (יד</w:t>
      </w:r>
      <w:r w:rsidR="00FE183D" w:rsidRPr="00FE183D">
        <w:rPr>
          <w:rtl/>
        </w:rPr>
        <w:t>–</w:t>
      </w:r>
      <w:r>
        <w:rPr>
          <w:rFonts w:hint="cs"/>
          <w:rtl/>
        </w:rPr>
        <w:t>טו</w:t>
      </w:r>
      <w:r w:rsidRPr="00FE183D">
        <w:rPr>
          <w:rFonts w:hint="cs"/>
          <w:vertAlign w:val="subscript"/>
          <w:rtl/>
        </w:rPr>
        <w:t>1</w:t>
      </w:r>
      <w:r>
        <w:rPr>
          <w:rFonts w:hint="cs"/>
          <w:rtl/>
        </w:rPr>
        <w:t>), וכן בדברי יהוא לחבריו החותמים את הפסקה שלנו, הופך אירוע ההמלכה ברמות גלעד ל</w:t>
      </w:r>
      <w:r w:rsidR="00FE183D">
        <w:rPr>
          <w:rFonts w:hint="cs"/>
          <w:rtl/>
        </w:rPr>
        <w:t xml:space="preserve">אירוע </w:t>
      </w:r>
      <w:r w:rsidR="00D3557A">
        <w:rPr>
          <w:rFonts w:hint="cs"/>
          <w:rtl/>
        </w:rPr>
        <w:t>הכנה</w:t>
      </w:r>
      <w:r w:rsidR="00FE183D">
        <w:rPr>
          <w:rFonts w:hint="cs"/>
          <w:rtl/>
        </w:rPr>
        <w:t xml:space="preserve"> </w:t>
      </w:r>
      <w:r>
        <w:rPr>
          <w:rFonts w:hint="cs"/>
          <w:rtl/>
        </w:rPr>
        <w:t xml:space="preserve">לקראת האירועים בתחנה הגיאוגרפית הבאה </w:t>
      </w:r>
      <w:r>
        <w:rPr>
          <w:rtl/>
        </w:rPr>
        <w:t>–</w:t>
      </w:r>
      <w:r w:rsidR="0011798D">
        <w:rPr>
          <w:rFonts w:hint="cs"/>
          <w:rtl/>
        </w:rPr>
        <w:t xml:space="preserve"> בעיר יזרעאל. </w:t>
      </w:r>
      <w:r w:rsidR="00841889">
        <w:rPr>
          <w:rFonts w:hint="cs"/>
          <w:rtl/>
        </w:rPr>
        <w:t>והנה, המילה החותמת את</w:t>
      </w:r>
      <w:r w:rsidR="0011798D">
        <w:rPr>
          <w:rFonts w:hint="cs"/>
          <w:rtl/>
        </w:rPr>
        <w:t xml:space="preserve"> </w:t>
      </w:r>
      <w:r>
        <w:rPr>
          <w:rFonts w:hint="cs"/>
          <w:rtl/>
        </w:rPr>
        <w:t>הפסקה הראשונה</w:t>
      </w:r>
      <w:r w:rsidR="0011798D">
        <w:rPr>
          <w:rFonts w:hint="cs"/>
          <w:rtl/>
        </w:rPr>
        <w:t xml:space="preserve"> </w:t>
      </w:r>
      <w:r w:rsidR="00841889">
        <w:rPr>
          <w:rFonts w:hint="cs"/>
          <w:rtl/>
        </w:rPr>
        <w:t>היא</w:t>
      </w:r>
      <w:r w:rsidR="0011798D">
        <w:rPr>
          <w:rFonts w:hint="cs"/>
          <w:rtl/>
        </w:rPr>
        <w:t xml:space="preserve"> יזרעאל</w:t>
      </w:r>
      <w:r>
        <w:rPr>
          <w:rFonts w:hint="cs"/>
          <w:rtl/>
        </w:rPr>
        <w:t>.</w:t>
      </w:r>
    </w:p>
    <w:p w:rsidR="000D3CCB" w:rsidRPr="000D3CCB" w:rsidRDefault="00CD28F3" w:rsidP="00D843D9">
      <w:pPr>
        <w:pStyle w:val="4"/>
        <w:rPr>
          <w:rtl/>
        </w:rPr>
      </w:pPr>
      <w:r>
        <w:rPr>
          <w:rFonts w:hint="cs"/>
          <w:rtl/>
        </w:rPr>
        <w:t xml:space="preserve">ב. </w:t>
      </w:r>
      <w:r w:rsidR="000D3CCB">
        <w:rPr>
          <w:rFonts w:hint="cs"/>
          <w:rtl/>
        </w:rPr>
        <w:t>פסקה שנייה (טז</w:t>
      </w:r>
      <w:r w:rsidR="00D843D9">
        <w:rPr>
          <w:rtl/>
        </w:rPr>
        <w:t>–</w:t>
      </w:r>
      <w:r w:rsidR="000D3CCB">
        <w:rPr>
          <w:rFonts w:hint="cs"/>
          <w:rtl/>
        </w:rPr>
        <w:t>כט)</w:t>
      </w:r>
      <w:r w:rsidR="00D843D9">
        <w:rPr>
          <w:rFonts w:hint="cs"/>
          <w:rtl/>
        </w:rPr>
        <w:t>:</w:t>
      </w:r>
      <w:r w:rsidR="000D3CCB">
        <w:rPr>
          <w:rFonts w:hint="cs"/>
          <w:rtl/>
        </w:rPr>
        <w:t xml:space="preserve"> בדרך ליזרעאל</w:t>
      </w:r>
    </w:p>
    <w:p w:rsidR="000D3CCB" w:rsidRDefault="000D3CCB" w:rsidP="00E95570">
      <w:pPr>
        <w:rPr>
          <w:rtl/>
        </w:rPr>
      </w:pPr>
      <w:r>
        <w:rPr>
          <w:rFonts w:hint="cs"/>
          <w:rtl/>
        </w:rPr>
        <w:t xml:space="preserve">הפסקה השנייה נפתחת בציון העקירה מן המקום הקודם, וההליכה </w:t>
      </w:r>
      <w:r w:rsidR="005121F7" w:rsidRPr="00D843D9">
        <w:rPr>
          <w:rFonts w:hint="cs"/>
          <w:rtl/>
        </w:rPr>
        <w:t>ל</w:t>
      </w:r>
      <w:r w:rsidR="005121F7">
        <w:rPr>
          <w:rFonts w:hint="cs"/>
          <w:rtl/>
        </w:rPr>
        <w:t>יעד הבא:</w:t>
      </w:r>
    </w:p>
    <w:p w:rsidR="005121F7" w:rsidRDefault="005121F7" w:rsidP="005121F7">
      <w:pPr>
        <w:pStyle w:val="aa"/>
        <w:rPr>
          <w:rtl/>
        </w:rPr>
      </w:pPr>
      <w:r>
        <w:rPr>
          <w:rFonts w:hint="cs"/>
          <w:rtl/>
        </w:rPr>
        <w:t xml:space="preserve">טז </w:t>
      </w:r>
      <w:r>
        <w:rPr>
          <w:rtl/>
        </w:rPr>
        <w:tab/>
      </w:r>
      <w:r w:rsidRPr="007E51CD">
        <w:rPr>
          <w:b/>
          <w:bCs/>
          <w:rtl/>
        </w:rPr>
        <w:t>וַיִּרְכַּב</w:t>
      </w:r>
      <w:r>
        <w:rPr>
          <w:rtl/>
        </w:rPr>
        <w:t xml:space="preserve"> יֵהוּא </w:t>
      </w:r>
      <w:r w:rsidRPr="007E51CD">
        <w:rPr>
          <w:b/>
          <w:bCs/>
          <w:rtl/>
        </w:rPr>
        <w:t>וַיֵּלֶךְ</w:t>
      </w:r>
      <w:r>
        <w:rPr>
          <w:rtl/>
        </w:rPr>
        <w:t xml:space="preserve"> יִזְרְעֶאלָה </w:t>
      </w:r>
    </w:p>
    <w:p w:rsidR="00D3557A" w:rsidRDefault="005121F7" w:rsidP="005121F7">
      <w:pPr>
        <w:pStyle w:val="aa"/>
        <w:ind w:firstLine="720"/>
        <w:rPr>
          <w:rtl/>
        </w:rPr>
      </w:pPr>
      <w:r>
        <w:rPr>
          <w:rtl/>
        </w:rPr>
        <w:t xml:space="preserve">כִּי יוֹרָם שֹׁכֵב שָׁמָּה </w:t>
      </w:r>
    </w:p>
    <w:p w:rsidR="005121F7" w:rsidRDefault="005121F7" w:rsidP="005121F7">
      <w:pPr>
        <w:pStyle w:val="aa"/>
        <w:ind w:firstLine="720"/>
        <w:rPr>
          <w:rtl/>
        </w:rPr>
      </w:pPr>
      <w:r>
        <w:rPr>
          <w:rtl/>
        </w:rPr>
        <w:t>וַאֲחַזְיָה מֶלֶךְ יְהוּדָה יָרַד לִרְאוֹת אֶת יוֹרָם</w:t>
      </w:r>
      <w:r>
        <w:rPr>
          <w:rFonts w:hint="cs"/>
          <w:rtl/>
        </w:rPr>
        <w:t>.</w:t>
      </w:r>
    </w:p>
    <w:p w:rsidR="005121F7" w:rsidRDefault="00D3557A" w:rsidP="000C20B2">
      <w:pPr>
        <w:rPr>
          <w:rtl/>
        </w:rPr>
      </w:pPr>
      <w:r>
        <w:rPr>
          <w:rFonts w:hint="cs"/>
          <w:rtl/>
        </w:rPr>
        <w:t>ה</w:t>
      </w:r>
      <w:r w:rsidR="005121F7">
        <w:rPr>
          <w:rFonts w:hint="cs"/>
          <w:rtl/>
        </w:rPr>
        <w:t xml:space="preserve">פסקה הזו מתרחשת כולה </w:t>
      </w:r>
      <w:r w:rsidR="005121F7">
        <w:rPr>
          <w:rFonts w:hint="cs"/>
          <w:b/>
          <w:bCs/>
          <w:rtl/>
        </w:rPr>
        <w:t>בדרך</w:t>
      </w:r>
      <w:r w:rsidR="005121F7">
        <w:rPr>
          <w:rFonts w:hint="cs"/>
          <w:rtl/>
        </w:rPr>
        <w:t xml:space="preserve">, בטרם נכנס יהוא בשערי העיר יזרעאל. אמנם אין הדרך מתוארת מראשיתה, אלא דווקא בשלבה האחרון, כאשר יהוא ואנשיו </w:t>
      </w:r>
      <w:r w:rsidR="000C20B2">
        <w:rPr>
          <w:rFonts w:hint="cs"/>
          <w:rtl/>
        </w:rPr>
        <w:t>מתקרבים ל</w:t>
      </w:r>
      <w:r w:rsidR="005121F7">
        <w:rPr>
          <w:rFonts w:hint="cs"/>
          <w:rtl/>
        </w:rPr>
        <w:t>עיר יזרעאל, והצופה העומד על מגדל העיר מזהה א</w:t>
      </w:r>
      <w:r w:rsidR="000C20B2">
        <w:rPr>
          <w:rFonts w:hint="cs"/>
          <w:rtl/>
        </w:rPr>
        <w:t>ו</w:t>
      </w:r>
      <w:r w:rsidR="005121F7">
        <w:rPr>
          <w:rFonts w:hint="cs"/>
          <w:rtl/>
        </w:rPr>
        <w:t>ת</w:t>
      </w:r>
      <w:r w:rsidR="000C20B2">
        <w:rPr>
          <w:rFonts w:hint="cs"/>
          <w:rtl/>
        </w:rPr>
        <w:t>ם</w:t>
      </w:r>
      <w:r w:rsidR="005121F7">
        <w:rPr>
          <w:rFonts w:hint="cs"/>
          <w:rtl/>
        </w:rPr>
        <w:t xml:space="preserve"> </w:t>
      </w:r>
      <w:r w:rsidR="000C20B2">
        <w:rPr>
          <w:rFonts w:hint="cs"/>
          <w:rtl/>
        </w:rPr>
        <w:t>ברכיבתם</w:t>
      </w:r>
      <w:r w:rsidR="005121F7">
        <w:rPr>
          <w:rFonts w:hint="cs"/>
          <w:rtl/>
        </w:rPr>
        <w:t xml:space="preserve"> אל העיר.</w:t>
      </w:r>
    </w:p>
    <w:p w:rsidR="005121F7" w:rsidRDefault="005121F7" w:rsidP="000C20B2">
      <w:pPr>
        <w:rPr>
          <w:rtl/>
        </w:rPr>
      </w:pPr>
      <w:r>
        <w:rPr>
          <w:rFonts w:hint="cs"/>
          <w:rtl/>
        </w:rPr>
        <w:t>החל בפסוק יז ועד לפסוק כו מתוארת באופן דרמטי הדרך שבה הצליח יהוא להפתיע את יורם ולהרגו, בלא כל התנגדות מצדו. התיאור החי הזה מבוסס על תנועתו המתמדת של יהוא לקראת העיר יזרעאל, ועל החלפת נקודות התצפית על האירועים פעם אחר פעם</w:t>
      </w:r>
      <w:r w:rsidR="000C20B2">
        <w:rPr>
          <w:rFonts w:hint="cs"/>
          <w:rtl/>
        </w:rPr>
        <w:t>,</w:t>
      </w:r>
      <w:r>
        <w:rPr>
          <w:rFonts w:hint="cs"/>
          <w:rtl/>
        </w:rPr>
        <w:t xml:space="preserve"> מזו של הצופה בעיר יזרעאל ושל יורם מלכו, לזו של יהוא. לבסוף מתרחש ה</w:t>
      </w:r>
      <w:r w:rsidR="000E6A05">
        <w:rPr>
          <w:rFonts w:hint="cs"/>
          <w:rtl/>
        </w:rPr>
        <w:t xml:space="preserve">מפגש הגורלי בין המלך למורד בו, </w:t>
      </w:r>
      <w:r w:rsidR="000C20B2">
        <w:rPr>
          <w:rFonts w:hint="cs"/>
          <w:rtl/>
        </w:rPr>
        <w:t>ההורגו</w:t>
      </w:r>
      <w:r w:rsidR="000E6A05">
        <w:rPr>
          <w:rFonts w:hint="cs"/>
          <w:rtl/>
        </w:rPr>
        <w:t xml:space="preserve"> </w:t>
      </w:r>
      <w:r>
        <w:rPr>
          <w:rFonts w:hint="cs"/>
          <w:rtl/>
        </w:rPr>
        <w:t>באמצעות חץ בודד (פס' כד).</w:t>
      </w:r>
    </w:p>
    <w:p w:rsidR="005121F7" w:rsidRDefault="005121F7" w:rsidP="005121F7">
      <w:pPr>
        <w:rPr>
          <w:rtl/>
        </w:rPr>
      </w:pPr>
      <w:r>
        <w:rPr>
          <w:rFonts w:hint="cs"/>
          <w:rtl/>
        </w:rPr>
        <w:t>לכאורה, עתה פתוחה הדרך בפני יהוא להיכנס לעיר יזרעאל, אך בריחתו של אחזיה מלך יהודה, שיצא אף הוא לקבל את פניו של יהוא, מסיטה את יהוא מדרכו ליזרעאל. הוא מקיים מרדף אחר אחזיה, ומצווה על אנשיו להרוג אף אותו במרכבתו.</w:t>
      </w:r>
    </w:p>
    <w:p w:rsidR="005121F7" w:rsidRDefault="00CD28F3" w:rsidP="000E6A05">
      <w:pPr>
        <w:pStyle w:val="4"/>
        <w:rPr>
          <w:rtl/>
        </w:rPr>
      </w:pPr>
      <w:r>
        <w:rPr>
          <w:rFonts w:hint="cs"/>
          <w:rtl/>
        </w:rPr>
        <w:t xml:space="preserve">ג. </w:t>
      </w:r>
      <w:r w:rsidR="005121F7">
        <w:rPr>
          <w:rFonts w:hint="cs"/>
          <w:rtl/>
        </w:rPr>
        <w:t xml:space="preserve">פסקה שלישית (ט', ל </w:t>
      </w:r>
      <w:r w:rsidR="005121F7">
        <w:rPr>
          <w:rtl/>
        </w:rPr>
        <w:t>–</w:t>
      </w:r>
      <w:r w:rsidR="005121F7">
        <w:rPr>
          <w:rFonts w:hint="cs"/>
          <w:rtl/>
        </w:rPr>
        <w:t xml:space="preserve"> י', יא)</w:t>
      </w:r>
      <w:r w:rsidR="000E6A05">
        <w:rPr>
          <w:rFonts w:hint="cs"/>
          <w:rtl/>
        </w:rPr>
        <w:t>:</w:t>
      </w:r>
      <w:r w:rsidR="005121F7">
        <w:rPr>
          <w:rFonts w:hint="cs"/>
          <w:rtl/>
        </w:rPr>
        <w:t xml:space="preserve"> ביזרעאל</w:t>
      </w:r>
    </w:p>
    <w:p w:rsidR="005121F7" w:rsidRDefault="005121F7" w:rsidP="005121F7">
      <w:pPr>
        <w:rPr>
          <w:rtl/>
        </w:rPr>
      </w:pPr>
      <w:r>
        <w:rPr>
          <w:rFonts w:hint="cs"/>
          <w:rtl/>
        </w:rPr>
        <w:t>פסקה זו נפתחת במילים:</w:t>
      </w:r>
    </w:p>
    <w:p w:rsidR="005121F7" w:rsidRDefault="005121F7" w:rsidP="005121F7">
      <w:pPr>
        <w:pStyle w:val="aa"/>
        <w:rPr>
          <w:rtl/>
        </w:rPr>
      </w:pPr>
      <w:r>
        <w:rPr>
          <w:rFonts w:hint="cs"/>
          <w:rtl/>
        </w:rPr>
        <w:t xml:space="preserve"> ט', ל </w:t>
      </w:r>
      <w:r>
        <w:rPr>
          <w:rtl/>
        </w:rPr>
        <w:tab/>
      </w:r>
      <w:r w:rsidRPr="00677C49">
        <w:rPr>
          <w:b/>
          <w:bCs/>
          <w:rtl/>
        </w:rPr>
        <w:t>וַיָּבוֹא</w:t>
      </w:r>
      <w:r>
        <w:rPr>
          <w:rtl/>
        </w:rPr>
        <w:t xml:space="preserve"> יֵהוּא יִזְרְעֶאלָה</w:t>
      </w:r>
      <w:r w:rsidR="000E6A05">
        <w:rPr>
          <w:rFonts w:hint="cs"/>
          <w:rtl/>
        </w:rPr>
        <w:t xml:space="preserve"> </w:t>
      </w:r>
    </w:p>
    <w:p w:rsidR="005121F7" w:rsidRDefault="005121F7" w:rsidP="00D3557A">
      <w:pPr>
        <w:rPr>
          <w:rtl/>
        </w:rPr>
      </w:pPr>
      <w:r>
        <w:rPr>
          <w:rFonts w:hint="cs"/>
          <w:rtl/>
        </w:rPr>
        <w:t>מעשיו של יהוא בעיר יזרעאל נחלקים לשלושה:</w:t>
      </w:r>
    </w:p>
    <w:p w:rsidR="005121F7" w:rsidRDefault="000E6A05" w:rsidP="000E6A05">
      <w:pPr>
        <w:pStyle w:val="aa"/>
        <w:numPr>
          <w:ilvl w:val="0"/>
          <w:numId w:val="7"/>
        </w:numPr>
      </w:pPr>
      <w:r>
        <w:rPr>
          <w:rFonts w:hint="cs"/>
          <w:rtl/>
        </w:rPr>
        <w:t>הריגת</w:t>
      </w:r>
      <w:r w:rsidR="005121F7">
        <w:rPr>
          <w:rFonts w:hint="cs"/>
          <w:rtl/>
        </w:rPr>
        <w:t xml:space="preserve"> איזבל (ט', ל</w:t>
      </w:r>
      <w:r w:rsidRPr="000E6A05">
        <w:rPr>
          <w:rtl/>
        </w:rPr>
        <w:t>–</w:t>
      </w:r>
      <w:r w:rsidR="005121F7">
        <w:rPr>
          <w:rFonts w:hint="cs"/>
          <w:rtl/>
        </w:rPr>
        <w:t>לז).</w:t>
      </w:r>
    </w:p>
    <w:p w:rsidR="005121F7" w:rsidRDefault="000E6A05" w:rsidP="00D3557A">
      <w:pPr>
        <w:pStyle w:val="aa"/>
        <w:numPr>
          <w:ilvl w:val="0"/>
          <w:numId w:val="7"/>
        </w:numPr>
      </w:pPr>
      <w:r>
        <w:rPr>
          <w:rFonts w:hint="cs"/>
          <w:rtl/>
        </w:rPr>
        <w:t>'התכתבות'</w:t>
      </w:r>
      <w:r w:rsidR="005121F7">
        <w:rPr>
          <w:rFonts w:hint="cs"/>
          <w:rtl/>
        </w:rPr>
        <w:t xml:space="preserve"> עם הזקנים והאומנים של שבעים בני אחאב בשומרון, </w:t>
      </w:r>
      <w:r w:rsidR="00D3557A">
        <w:rPr>
          <w:rFonts w:hint="cs"/>
          <w:rtl/>
        </w:rPr>
        <w:t>שבעקבותיה הם הורגים את</w:t>
      </w:r>
      <w:r w:rsidR="005121F7">
        <w:rPr>
          <w:rFonts w:hint="cs"/>
          <w:rtl/>
        </w:rPr>
        <w:t xml:space="preserve"> בני טיפוחיהם </w:t>
      </w:r>
      <w:r w:rsidR="00D3557A">
        <w:rPr>
          <w:rFonts w:hint="cs"/>
          <w:rtl/>
        </w:rPr>
        <w:t>ושולחים את</w:t>
      </w:r>
      <w:r w:rsidR="005121F7">
        <w:rPr>
          <w:rFonts w:hint="cs"/>
          <w:rtl/>
        </w:rPr>
        <w:t xml:space="preserve"> ראשיהם ליהוא ביזרעאל (י', א</w:t>
      </w:r>
      <w:r w:rsidRPr="000E6A05">
        <w:rPr>
          <w:rtl/>
        </w:rPr>
        <w:t>–</w:t>
      </w:r>
      <w:r w:rsidR="005121F7">
        <w:rPr>
          <w:rFonts w:hint="cs"/>
          <w:rtl/>
        </w:rPr>
        <w:t>י).</w:t>
      </w:r>
    </w:p>
    <w:p w:rsidR="005121F7" w:rsidRDefault="000E6A05" w:rsidP="000E6A05">
      <w:pPr>
        <w:pStyle w:val="aa"/>
        <w:numPr>
          <w:ilvl w:val="0"/>
          <w:numId w:val="7"/>
        </w:numPr>
      </w:pPr>
      <w:r>
        <w:rPr>
          <w:rFonts w:hint="cs"/>
          <w:rtl/>
        </w:rPr>
        <w:lastRenderedPageBreak/>
        <w:t>הריגת כל הנשארים לבית אחאב ביזר</w:t>
      </w:r>
      <w:r w:rsidR="005121F7">
        <w:rPr>
          <w:rFonts w:hint="cs"/>
          <w:rtl/>
        </w:rPr>
        <w:t>עאל (פס' יא).</w:t>
      </w:r>
    </w:p>
    <w:p w:rsidR="0069090D" w:rsidRDefault="0069090D" w:rsidP="000C20B2">
      <w:pPr>
        <w:rPr>
          <w:rtl/>
        </w:rPr>
      </w:pPr>
      <w:r>
        <w:rPr>
          <w:rFonts w:hint="cs"/>
          <w:rtl/>
        </w:rPr>
        <w:t xml:space="preserve">כמו בפסקה א, ואף ביתר שאת, מתחילה פסקה זו בתיאור מעשה התחום בעיר יזרעאל עצמה, </w:t>
      </w:r>
      <w:r w:rsidR="000E6A05">
        <w:rPr>
          <w:rFonts w:hint="cs"/>
          <w:rtl/>
        </w:rPr>
        <w:t>הריגת איזבל, ואין בו כל רמז ליציאה מעיר זו</w:t>
      </w:r>
      <w:r>
        <w:rPr>
          <w:rFonts w:hint="cs"/>
          <w:rtl/>
        </w:rPr>
        <w:t xml:space="preserve">. אך המעשה השני המתואר בפסקה זו </w:t>
      </w:r>
      <w:r>
        <w:rPr>
          <w:rtl/>
        </w:rPr>
        <w:t>–</w:t>
      </w:r>
      <w:r>
        <w:rPr>
          <w:rFonts w:hint="cs"/>
          <w:rtl/>
        </w:rPr>
        <w:t xml:space="preserve"> הריגת שבעים בני אחאב, כבר </w:t>
      </w:r>
      <w:r w:rsidR="007E51CD">
        <w:rPr>
          <w:rFonts w:hint="cs"/>
          <w:rtl/>
        </w:rPr>
        <w:t>שולח</w:t>
      </w:r>
      <w:r>
        <w:rPr>
          <w:rFonts w:hint="cs"/>
          <w:rtl/>
        </w:rPr>
        <w:t xml:space="preserve"> רגל אחת </w:t>
      </w:r>
      <w:r w:rsidR="007E51CD">
        <w:rPr>
          <w:rFonts w:hint="cs"/>
          <w:rtl/>
        </w:rPr>
        <w:t>ל</w:t>
      </w:r>
      <w:r>
        <w:rPr>
          <w:rFonts w:hint="cs"/>
          <w:rtl/>
        </w:rPr>
        <w:t xml:space="preserve">עיר שומרון כיעד להמשך המרד. אמנם ההוראה של יהוא להריגת השבעים יוצאת מן העיר יזרעאל, וראשי הנהרגים מגיעים ליזרעאל, ובעיר זאת נושא יהוא את נאומו בנוגע למעשה זה אל מול </w:t>
      </w:r>
      <w:r w:rsidR="007E51CD">
        <w:rPr>
          <w:rFonts w:hint="cs"/>
          <w:rtl/>
        </w:rPr>
        <w:t>אנשי</w:t>
      </w:r>
      <w:r>
        <w:rPr>
          <w:rFonts w:hint="cs"/>
          <w:rtl/>
        </w:rPr>
        <w:t xml:space="preserve"> יזרעאל. אך המעשה המכריע </w:t>
      </w:r>
      <w:r>
        <w:rPr>
          <w:rtl/>
        </w:rPr>
        <w:t>–</w:t>
      </w:r>
      <w:r w:rsidR="007E51CD">
        <w:rPr>
          <w:rFonts w:hint="cs"/>
          <w:rtl/>
        </w:rPr>
        <w:t xml:space="preserve"> הריגת כל צאצאי אחאב </w:t>
      </w:r>
      <w:r w:rsidR="007E51CD" w:rsidRPr="007E51CD">
        <w:rPr>
          <w:rtl/>
        </w:rPr>
        <w:t>–</w:t>
      </w:r>
      <w:r>
        <w:rPr>
          <w:rFonts w:hint="cs"/>
          <w:rtl/>
        </w:rPr>
        <w:t xml:space="preserve"> </w:t>
      </w:r>
      <w:r w:rsidR="007E51CD">
        <w:rPr>
          <w:rFonts w:hint="cs"/>
          <w:rtl/>
        </w:rPr>
        <w:t>התרחש</w:t>
      </w:r>
      <w:r>
        <w:rPr>
          <w:rFonts w:hint="cs"/>
          <w:rtl/>
        </w:rPr>
        <w:t xml:space="preserve"> בעיר הבירה שומרון שבה </w:t>
      </w:r>
      <w:r w:rsidR="007E51CD">
        <w:rPr>
          <w:rFonts w:hint="cs"/>
          <w:rtl/>
        </w:rPr>
        <w:t>היו מצויים בני אחאב</w:t>
      </w:r>
      <w:r>
        <w:rPr>
          <w:rFonts w:hint="cs"/>
          <w:rtl/>
        </w:rPr>
        <w:t>. במכתבו הראשון של יהוא לזקנים ולאומנים בשומרון נאמר (פס' ב): "</w:t>
      </w:r>
      <w:r>
        <w:rPr>
          <w:rtl/>
        </w:rPr>
        <w:t>וְאִתְּכֶם בְּנֵי אֲדֹנֵיכֶם</w:t>
      </w:r>
      <w:r>
        <w:rPr>
          <w:rFonts w:hint="cs"/>
          <w:rtl/>
        </w:rPr>
        <w:t>,</w:t>
      </w:r>
      <w:r>
        <w:rPr>
          <w:rtl/>
        </w:rPr>
        <w:t xml:space="preserve"> וְאִתְּכֶם הָרֶכֶב וְהַסּוּסִים וְעִיר מִבְצָר וְהַנָּשֶׁק</w:t>
      </w:r>
      <w:r>
        <w:rPr>
          <w:rFonts w:hint="cs"/>
          <w:rtl/>
        </w:rPr>
        <w:t xml:space="preserve">". </w:t>
      </w:r>
      <w:r w:rsidR="000C20B2">
        <w:rPr>
          <w:rFonts w:hint="cs"/>
          <w:rtl/>
        </w:rPr>
        <w:t>ו</w:t>
      </w:r>
      <w:r>
        <w:rPr>
          <w:rFonts w:hint="cs"/>
          <w:rtl/>
        </w:rPr>
        <w:t xml:space="preserve">ברור אפוא שהמרד </w:t>
      </w:r>
      <w:r w:rsidR="000C20B2">
        <w:rPr>
          <w:rFonts w:hint="cs"/>
          <w:rtl/>
        </w:rPr>
        <w:t xml:space="preserve">יהא </w:t>
      </w:r>
      <w:r>
        <w:rPr>
          <w:rFonts w:hint="cs"/>
          <w:rtl/>
        </w:rPr>
        <w:t>חייב להסתיים בעיר הבירה שומרון, שלולי כן מסכנים הרכב והסוסים והנשק המצויים בה את מלכותו של יהוא.</w:t>
      </w:r>
      <w:r w:rsidR="007E51CD">
        <w:rPr>
          <w:rFonts w:hint="cs"/>
          <w:rtl/>
        </w:rPr>
        <w:t xml:space="preserve"> </w:t>
      </w:r>
    </w:p>
    <w:p w:rsidR="0069090D" w:rsidRDefault="0069090D" w:rsidP="007E51CD">
      <w:pPr>
        <w:rPr>
          <w:rtl/>
        </w:rPr>
      </w:pPr>
      <w:r>
        <w:rPr>
          <w:rFonts w:hint="cs"/>
          <w:rtl/>
        </w:rPr>
        <w:t xml:space="preserve">המעשה השלישי והאחרון בפסקה זו, </w:t>
      </w:r>
      <w:r w:rsidR="007E51CD">
        <w:rPr>
          <w:rFonts w:hint="cs"/>
          <w:rtl/>
        </w:rPr>
        <w:t>שמתואר ב</w:t>
      </w:r>
      <w:r>
        <w:rPr>
          <w:rFonts w:hint="cs"/>
          <w:rtl/>
        </w:rPr>
        <w:t>פסוק אחד בלבד (פס' יא), מחזירנו אל תחומיה של העיר יזרעאל, ומזכיר לנו כי בעיר זו מצוי הגב המשפחתי והפוליטי העיקרי של בית אחאב.</w:t>
      </w:r>
    </w:p>
    <w:p w:rsidR="0069090D" w:rsidRDefault="00CD28F3" w:rsidP="007E51CD">
      <w:pPr>
        <w:pStyle w:val="4"/>
        <w:rPr>
          <w:rtl/>
        </w:rPr>
      </w:pPr>
      <w:r>
        <w:rPr>
          <w:rFonts w:hint="cs"/>
          <w:rtl/>
        </w:rPr>
        <w:t xml:space="preserve">ד. </w:t>
      </w:r>
      <w:r w:rsidR="007E51CD">
        <w:rPr>
          <w:rFonts w:hint="cs"/>
          <w:rtl/>
        </w:rPr>
        <w:t>פסקה רביעית (י', יב</w:t>
      </w:r>
      <w:r w:rsidR="007E51CD" w:rsidRPr="007E51CD">
        <w:rPr>
          <w:rtl/>
        </w:rPr>
        <w:t>–</w:t>
      </w:r>
      <w:r w:rsidR="007E51CD">
        <w:rPr>
          <w:rFonts w:hint="cs"/>
          <w:rtl/>
        </w:rPr>
        <w:t>טז):</w:t>
      </w:r>
      <w:r w:rsidR="0069090D">
        <w:rPr>
          <w:rFonts w:hint="cs"/>
          <w:rtl/>
        </w:rPr>
        <w:t xml:space="preserve"> בדרך לשומרון</w:t>
      </w:r>
      <w:r w:rsidR="007E51CD">
        <w:rPr>
          <w:rFonts w:hint="cs"/>
          <w:rtl/>
        </w:rPr>
        <w:t xml:space="preserve"> </w:t>
      </w:r>
    </w:p>
    <w:p w:rsidR="0069090D" w:rsidRDefault="0069090D" w:rsidP="00E53CDE">
      <w:pPr>
        <w:rPr>
          <w:rtl/>
        </w:rPr>
      </w:pPr>
      <w:r>
        <w:rPr>
          <w:rFonts w:hint="cs"/>
          <w:rtl/>
        </w:rPr>
        <w:t>בדומה לפסקת 'הדרך' הקודמת (פסקה שנייה</w:t>
      </w:r>
      <w:r w:rsidR="00E53CDE">
        <w:rPr>
          <w:rFonts w:hint="cs"/>
          <w:rtl/>
        </w:rPr>
        <w:t>: '</w:t>
      </w:r>
      <w:r>
        <w:rPr>
          <w:rFonts w:hint="cs"/>
          <w:rtl/>
        </w:rPr>
        <w:t>בדרך ליזרעאל</w:t>
      </w:r>
      <w:r w:rsidR="00E53CDE">
        <w:rPr>
          <w:rFonts w:hint="cs"/>
          <w:rtl/>
        </w:rPr>
        <w:t>'</w:t>
      </w:r>
      <w:r>
        <w:rPr>
          <w:rFonts w:hint="cs"/>
          <w:rtl/>
        </w:rPr>
        <w:t>) פותחת אף פסקה זו במילים</w:t>
      </w:r>
      <w:r w:rsidR="007E51CD">
        <w:rPr>
          <w:rFonts w:hint="cs"/>
          <w:rtl/>
        </w:rPr>
        <w:t xml:space="preserve"> המתארות את תנועת יהוא</w:t>
      </w:r>
      <w:r>
        <w:rPr>
          <w:rFonts w:hint="cs"/>
          <w:rtl/>
        </w:rPr>
        <w:t>:</w:t>
      </w:r>
    </w:p>
    <w:p w:rsidR="0069090D" w:rsidRDefault="0069090D" w:rsidP="0069090D">
      <w:pPr>
        <w:pStyle w:val="aa"/>
        <w:rPr>
          <w:rtl/>
        </w:rPr>
      </w:pPr>
      <w:r>
        <w:rPr>
          <w:rFonts w:hint="cs"/>
          <w:rtl/>
        </w:rPr>
        <w:t xml:space="preserve">י', יב </w:t>
      </w:r>
      <w:r>
        <w:rPr>
          <w:rtl/>
        </w:rPr>
        <w:tab/>
      </w:r>
      <w:r w:rsidRPr="00E53CDE">
        <w:rPr>
          <w:b/>
          <w:bCs/>
          <w:rtl/>
        </w:rPr>
        <w:t>וַיָּקָם</w:t>
      </w:r>
      <w:r>
        <w:rPr>
          <w:rtl/>
        </w:rPr>
        <w:t xml:space="preserve"> </w:t>
      </w:r>
      <w:r w:rsidRPr="00E53CDE">
        <w:rPr>
          <w:rtl/>
        </w:rPr>
        <w:t>וַיָּבֹא</w:t>
      </w:r>
      <w:r>
        <w:rPr>
          <w:rtl/>
        </w:rPr>
        <w:t xml:space="preserve"> </w:t>
      </w:r>
      <w:r w:rsidRPr="00E37691">
        <w:rPr>
          <w:b/>
          <w:bCs/>
          <w:rtl/>
        </w:rPr>
        <w:t xml:space="preserve">וַיֵּלֶךְ </w:t>
      </w:r>
      <w:r w:rsidRPr="007E51CD">
        <w:rPr>
          <w:rtl/>
        </w:rPr>
        <w:t>שֹׁמְרוֹן</w:t>
      </w:r>
    </w:p>
    <w:p w:rsidR="00E37691" w:rsidRDefault="00E37691" w:rsidP="007E51CD">
      <w:pPr>
        <w:rPr>
          <w:rtl/>
        </w:rPr>
      </w:pPr>
      <w:r>
        <w:rPr>
          <w:rFonts w:hint="cs"/>
          <w:rtl/>
        </w:rPr>
        <w:t>וכמו בפסקה ההיא</w:t>
      </w:r>
      <w:r w:rsidR="007E51CD">
        <w:rPr>
          <w:rFonts w:hint="cs"/>
          <w:rtl/>
        </w:rPr>
        <w:t xml:space="preserve"> (ט', טז: </w:t>
      </w:r>
      <w:r w:rsidR="007E51CD">
        <w:rPr>
          <w:rFonts w:hint="cs"/>
          <w:b/>
          <w:bCs/>
          <w:rtl/>
        </w:rPr>
        <w:t>"</w:t>
      </w:r>
      <w:r w:rsidR="007E51CD" w:rsidRPr="007E51CD">
        <w:rPr>
          <w:b/>
          <w:bCs/>
          <w:rtl/>
        </w:rPr>
        <w:t>וַיִּרְכַּב</w:t>
      </w:r>
      <w:r w:rsidR="007E51CD" w:rsidRPr="007E51CD">
        <w:rPr>
          <w:rtl/>
        </w:rPr>
        <w:t xml:space="preserve"> יֵהוּא</w:t>
      </w:r>
      <w:r w:rsidR="007E51CD">
        <w:rPr>
          <w:rFonts w:hint="cs"/>
          <w:rtl/>
        </w:rPr>
        <w:t>")</w:t>
      </w:r>
      <w:r>
        <w:rPr>
          <w:rFonts w:hint="cs"/>
          <w:rtl/>
        </w:rPr>
        <w:t xml:space="preserve">, </w:t>
      </w:r>
      <w:r w:rsidR="007E51CD">
        <w:rPr>
          <w:rFonts w:hint="cs"/>
          <w:rtl/>
        </w:rPr>
        <w:t xml:space="preserve">גם כאן נעשות </w:t>
      </w:r>
      <w:r>
        <w:rPr>
          <w:rFonts w:hint="cs"/>
          <w:rtl/>
        </w:rPr>
        <w:t>פעולותיו של יהוא תוך כדי תנועה</w:t>
      </w:r>
      <w:r w:rsidR="007E51CD">
        <w:rPr>
          <w:rFonts w:hint="cs"/>
          <w:rtl/>
        </w:rPr>
        <w:t>,</w:t>
      </w:r>
      <w:r>
        <w:rPr>
          <w:rFonts w:hint="cs"/>
          <w:rtl/>
        </w:rPr>
        <w:t xml:space="preserve"> כשהוא מצוי במרכבתו (פס' טו</w:t>
      </w:r>
      <w:r w:rsidR="007E51CD" w:rsidRPr="007E51CD">
        <w:rPr>
          <w:rtl/>
        </w:rPr>
        <w:t>–</w:t>
      </w:r>
      <w:r>
        <w:rPr>
          <w:rFonts w:hint="cs"/>
          <w:rtl/>
        </w:rPr>
        <w:t>טז:</w:t>
      </w:r>
      <w:r w:rsidRPr="00E37691">
        <w:rPr>
          <w:rtl/>
        </w:rPr>
        <w:t xml:space="preserve"> </w:t>
      </w:r>
      <w:r>
        <w:rPr>
          <w:rFonts w:hint="cs"/>
          <w:rtl/>
        </w:rPr>
        <w:t>"</w:t>
      </w:r>
      <w:r>
        <w:rPr>
          <w:rtl/>
        </w:rPr>
        <w:t>וַיַּעֲלֵהוּ אֵלָיו אֶל הַמֶּרְכָּבָה</w:t>
      </w:r>
      <w:r>
        <w:rPr>
          <w:rFonts w:hint="cs"/>
          <w:rtl/>
        </w:rPr>
        <w:t>...</w:t>
      </w:r>
      <w:r>
        <w:rPr>
          <w:rtl/>
        </w:rPr>
        <w:t xml:space="preserve"> וַיַּרְכִּבוּ אֹתוֹ בְּרִכְבּוֹ</w:t>
      </w:r>
      <w:r>
        <w:rPr>
          <w:rFonts w:hint="cs"/>
          <w:rtl/>
        </w:rPr>
        <w:t>"</w:t>
      </w:r>
      <w:r w:rsidR="007E51CD">
        <w:rPr>
          <w:rFonts w:hint="cs"/>
          <w:rtl/>
        </w:rPr>
        <w:t>).</w:t>
      </w:r>
    </w:p>
    <w:p w:rsidR="00C04999" w:rsidRDefault="00E362B8" w:rsidP="00E362B8">
      <w:pPr>
        <w:rPr>
          <w:rtl/>
        </w:rPr>
      </w:pPr>
      <w:r>
        <w:rPr>
          <w:rFonts w:hint="cs"/>
          <w:rtl/>
        </w:rPr>
        <w:t xml:space="preserve">בפסקה זו מתוארים שני מעשים שונים </w:t>
      </w:r>
      <w:r w:rsidR="004E5D1B">
        <w:rPr>
          <w:rFonts w:hint="cs"/>
          <w:rtl/>
        </w:rPr>
        <w:t>שעשה יהוא בדרכו לשומרון בשתי סצ</w:t>
      </w:r>
      <w:r>
        <w:rPr>
          <w:rFonts w:hint="cs"/>
          <w:rtl/>
        </w:rPr>
        <w:t>נות קצרות, וקשה לראות את הקשר ביניהן:</w:t>
      </w:r>
    </w:p>
    <w:p w:rsidR="00E362B8" w:rsidRDefault="007E51CD" w:rsidP="004E5D1B">
      <w:pPr>
        <w:pStyle w:val="aa"/>
        <w:numPr>
          <w:ilvl w:val="0"/>
          <w:numId w:val="12"/>
        </w:numPr>
      </w:pPr>
      <w:r>
        <w:rPr>
          <w:rFonts w:hint="cs"/>
          <w:rtl/>
        </w:rPr>
        <w:t>בפסוקים יב</w:t>
      </w:r>
      <w:r>
        <w:rPr>
          <w:rtl/>
        </w:rPr>
        <w:t>–</w:t>
      </w:r>
      <w:r w:rsidR="00E362B8">
        <w:rPr>
          <w:rFonts w:hint="cs"/>
          <w:rtl/>
        </w:rPr>
        <w:t>יד מתוארת הריגת ארבעים ושניים אחי אחזיה (</w:t>
      </w:r>
      <w:r>
        <w:rPr>
          <w:rtl/>
        </w:rPr>
        <w:t>–</w:t>
      </w:r>
      <w:r>
        <w:rPr>
          <w:rFonts w:hint="cs"/>
          <w:rtl/>
        </w:rPr>
        <w:t xml:space="preserve"> </w:t>
      </w:r>
      <w:r w:rsidR="00E362B8">
        <w:rPr>
          <w:rFonts w:hint="cs"/>
          <w:rtl/>
        </w:rPr>
        <w:t>קרובי משפחתו), שבהם פגשו יהוא ואנשיו במקום הקרוי 'בית עקד הרועים'.</w:t>
      </w:r>
    </w:p>
    <w:p w:rsidR="00E362B8" w:rsidRDefault="00E362B8" w:rsidP="004E5D1B">
      <w:pPr>
        <w:pStyle w:val="aa"/>
        <w:numPr>
          <w:ilvl w:val="0"/>
          <w:numId w:val="12"/>
        </w:numPr>
        <w:rPr>
          <w:rtl/>
        </w:rPr>
      </w:pPr>
      <w:r>
        <w:rPr>
          <w:rFonts w:hint="cs"/>
          <w:rtl/>
        </w:rPr>
        <w:t>בפסוקים טו</w:t>
      </w:r>
      <w:r w:rsidR="007E51CD" w:rsidRPr="007E51CD">
        <w:rPr>
          <w:rFonts w:hint="cs"/>
          <w:rtl/>
        </w:rPr>
        <w:t>–</w:t>
      </w:r>
      <w:r>
        <w:rPr>
          <w:rFonts w:hint="cs"/>
          <w:rtl/>
        </w:rPr>
        <w:t>טז מתואר מפגש בין יהוא ליהונדב בן רכב, שאותו מצרף יהוא אליו כשותף בדרכו לשומרון.</w:t>
      </w:r>
      <w:r w:rsidR="004E5D1B">
        <w:rPr>
          <w:rFonts w:hint="cs"/>
          <w:rtl/>
        </w:rPr>
        <w:t xml:space="preserve"> </w:t>
      </w:r>
    </w:p>
    <w:p w:rsidR="00E362B8" w:rsidRDefault="004E5D1B" w:rsidP="00E53CDE">
      <w:pPr>
        <w:rPr>
          <w:rtl/>
        </w:rPr>
      </w:pPr>
      <w:r>
        <w:rPr>
          <w:rFonts w:hint="cs"/>
          <w:rtl/>
        </w:rPr>
        <w:t>בשני המקרים 'מוצא' יהוא את מי שפגש בו</w:t>
      </w:r>
      <w:r w:rsidR="00E53CDE">
        <w:rPr>
          <w:rFonts w:hint="cs"/>
          <w:rtl/>
        </w:rPr>
        <w:t>,</w:t>
      </w:r>
      <w:r>
        <w:rPr>
          <w:rFonts w:hint="cs"/>
          <w:rtl/>
        </w:rPr>
        <w:t xml:space="preserve"> באופן בלתי צפוי: "</w:t>
      </w:r>
      <w:r>
        <w:rPr>
          <w:rtl/>
        </w:rPr>
        <w:t xml:space="preserve">וְיֵהוּא </w:t>
      </w:r>
      <w:r w:rsidRPr="00E362B8">
        <w:rPr>
          <w:b/>
          <w:bCs/>
          <w:rtl/>
        </w:rPr>
        <w:t>מָצָא</w:t>
      </w:r>
      <w:r>
        <w:rPr>
          <w:rtl/>
        </w:rPr>
        <w:t xml:space="preserve"> אֶת אֲחֵי אֲחַזְיָהוּ</w:t>
      </w:r>
      <w:r>
        <w:rPr>
          <w:rFonts w:hint="cs"/>
          <w:rtl/>
        </w:rPr>
        <w:t>"; "</w:t>
      </w:r>
      <w:r>
        <w:rPr>
          <w:rtl/>
        </w:rPr>
        <w:t xml:space="preserve">וַיֵּלֶךְ מִשָּׁם </w:t>
      </w:r>
      <w:r w:rsidRPr="00E362B8">
        <w:rPr>
          <w:b/>
          <w:bCs/>
          <w:rtl/>
        </w:rPr>
        <w:t>וַיִּמְצָא</w:t>
      </w:r>
      <w:r>
        <w:rPr>
          <w:rtl/>
        </w:rPr>
        <w:t xml:space="preserve"> אֶת יְהוֹנָדָב בֶּן רֵכָב לִקְרָאתוֹ</w:t>
      </w:r>
      <w:r>
        <w:rPr>
          <w:rFonts w:hint="cs"/>
          <w:rtl/>
        </w:rPr>
        <w:t>". אולם</w:t>
      </w:r>
      <w:r w:rsidR="00677C49">
        <w:rPr>
          <w:rFonts w:hint="cs"/>
          <w:rtl/>
        </w:rPr>
        <w:t xml:space="preserve"> בין</w:t>
      </w:r>
      <w:r>
        <w:rPr>
          <w:rFonts w:hint="cs"/>
          <w:rtl/>
        </w:rPr>
        <w:t xml:space="preserve"> שני המקרים</w:t>
      </w:r>
      <w:r w:rsidR="00E362B8">
        <w:rPr>
          <w:rFonts w:hint="cs"/>
          <w:rtl/>
        </w:rPr>
        <w:t xml:space="preserve"> </w:t>
      </w:r>
      <w:r w:rsidR="00677C49">
        <w:rPr>
          <w:rFonts w:hint="cs"/>
          <w:rtl/>
        </w:rPr>
        <w:t>קיים ניגוד</w:t>
      </w:r>
      <w:r w:rsidR="00E362B8">
        <w:rPr>
          <w:rFonts w:hint="cs"/>
          <w:rtl/>
        </w:rPr>
        <w:t xml:space="preserve">: </w:t>
      </w:r>
      <w:r>
        <w:rPr>
          <w:rFonts w:hint="cs"/>
          <w:rtl/>
        </w:rPr>
        <w:t xml:space="preserve">אחי אחזיהו </w:t>
      </w:r>
      <w:r w:rsidR="00E362B8">
        <w:rPr>
          <w:rFonts w:hint="cs"/>
          <w:rtl/>
        </w:rPr>
        <w:t>שמים פניהם לביקור קרובי משפחתם 'בני המלך ובני הגבירה'</w:t>
      </w:r>
      <w:r>
        <w:rPr>
          <w:rFonts w:hint="cs"/>
          <w:rtl/>
        </w:rPr>
        <w:t>, ו</w:t>
      </w:r>
      <w:r w:rsidR="00E362B8">
        <w:rPr>
          <w:rFonts w:hint="cs"/>
          <w:rtl/>
        </w:rPr>
        <w:t xml:space="preserve">יהוא </w:t>
      </w:r>
      <w:r>
        <w:rPr>
          <w:rFonts w:hint="cs"/>
          <w:rtl/>
        </w:rPr>
        <w:t xml:space="preserve">מצווה </w:t>
      </w:r>
      <w:r w:rsidR="00E362B8">
        <w:rPr>
          <w:rFonts w:hint="cs"/>
          <w:rtl/>
        </w:rPr>
        <w:t>על אנשיו לה</w:t>
      </w:r>
      <w:r>
        <w:rPr>
          <w:rFonts w:hint="cs"/>
          <w:rtl/>
        </w:rPr>
        <w:t>ו</w:t>
      </w:r>
      <w:r w:rsidR="00E362B8">
        <w:rPr>
          <w:rFonts w:hint="cs"/>
          <w:rtl/>
        </w:rPr>
        <w:t>רג</w:t>
      </w:r>
      <w:r>
        <w:rPr>
          <w:rFonts w:hint="cs"/>
          <w:rtl/>
        </w:rPr>
        <w:t>ם</w:t>
      </w:r>
      <w:r w:rsidR="00E362B8">
        <w:rPr>
          <w:rFonts w:hint="cs"/>
          <w:rtl/>
        </w:rPr>
        <w:t xml:space="preserve">. הללו לא יגיעו </w:t>
      </w:r>
      <w:r w:rsidR="00E53CDE">
        <w:rPr>
          <w:rFonts w:hint="cs"/>
          <w:rtl/>
        </w:rPr>
        <w:t>ליעדם</w:t>
      </w:r>
      <w:r w:rsidR="00E362B8">
        <w:rPr>
          <w:rFonts w:hint="cs"/>
          <w:rtl/>
        </w:rPr>
        <w:t>.</w:t>
      </w:r>
      <w:r>
        <w:rPr>
          <w:rFonts w:hint="cs"/>
          <w:rtl/>
        </w:rPr>
        <w:t xml:space="preserve"> לעומת זאת את יהונדב בן רכב </w:t>
      </w:r>
      <w:r w:rsidR="00E362B8">
        <w:rPr>
          <w:rFonts w:hint="cs"/>
          <w:rtl/>
        </w:rPr>
        <w:t>מצרף יהוא אל מרכבתו, לקראת שותפות במעשים שהוא מתכנן לעשות בשומרון.</w:t>
      </w:r>
    </w:p>
    <w:p w:rsidR="00E362B8" w:rsidRDefault="00CD28F3" w:rsidP="004E5D1B">
      <w:pPr>
        <w:pStyle w:val="4"/>
        <w:rPr>
          <w:rtl/>
        </w:rPr>
      </w:pPr>
      <w:r>
        <w:rPr>
          <w:rFonts w:hint="cs"/>
          <w:rtl/>
        </w:rPr>
        <w:t xml:space="preserve">ה. </w:t>
      </w:r>
      <w:r w:rsidR="00E362B8">
        <w:rPr>
          <w:rFonts w:hint="cs"/>
          <w:rtl/>
        </w:rPr>
        <w:t>פסקה חמישית (י', יז</w:t>
      </w:r>
      <w:r w:rsidR="004E5D1B" w:rsidRPr="004E5D1B">
        <w:rPr>
          <w:rFonts w:hint="cs"/>
          <w:rtl/>
        </w:rPr>
        <w:t>–</w:t>
      </w:r>
      <w:r w:rsidR="00E362B8">
        <w:rPr>
          <w:rFonts w:hint="cs"/>
          <w:rtl/>
        </w:rPr>
        <w:t>ל)</w:t>
      </w:r>
      <w:r w:rsidR="004E5D1B">
        <w:rPr>
          <w:rFonts w:hint="cs"/>
          <w:rtl/>
        </w:rPr>
        <w:t xml:space="preserve">: </w:t>
      </w:r>
      <w:r w:rsidR="00E362B8">
        <w:rPr>
          <w:rFonts w:hint="cs"/>
          <w:rtl/>
        </w:rPr>
        <w:t>בשומרון</w:t>
      </w:r>
    </w:p>
    <w:p w:rsidR="00E362B8" w:rsidRDefault="00E362B8" w:rsidP="00E53CDE">
      <w:pPr>
        <w:rPr>
          <w:rtl/>
        </w:rPr>
      </w:pPr>
      <w:r>
        <w:rPr>
          <w:rFonts w:hint="cs"/>
          <w:rtl/>
        </w:rPr>
        <w:t>פסקה</w:t>
      </w:r>
      <w:r w:rsidR="004E5D1B">
        <w:rPr>
          <w:rFonts w:hint="cs"/>
          <w:rtl/>
        </w:rPr>
        <w:t xml:space="preserve"> זו פותחת בדומה לפסקה השלישית (</w:t>
      </w:r>
      <w:r w:rsidR="00E53CDE">
        <w:rPr>
          <w:rFonts w:hint="cs"/>
          <w:rtl/>
        </w:rPr>
        <w:t>'</w:t>
      </w:r>
      <w:r>
        <w:rPr>
          <w:rFonts w:hint="cs"/>
          <w:rtl/>
        </w:rPr>
        <w:t>ביזרעאל</w:t>
      </w:r>
      <w:r w:rsidR="00E53CDE">
        <w:rPr>
          <w:rFonts w:hint="cs"/>
          <w:rtl/>
        </w:rPr>
        <w:t>'</w:t>
      </w:r>
      <w:r>
        <w:rPr>
          <w:rFonts w:hint="cs"/>
          <w:rtl/>
        </w:rPr>
        <w:t>) במיל</w:t>
      </w:r>
      <w:r w:rsidR="004E5D1B">
        <w:rPr>
          <w:rFonts w:hint="cs"/>
          <w:rtl/>
        </w:rPr>
        <w:t>ים</w:t>
      </w:r>
      <w:r>
        <w:rPr>
          <w:rFonts w:hint="cs"/>
          <w:rtl/>
        </w:rPr>
        <w:t xml:space="preserve"> "</w:t>
      </w:r>
      <w:r w:rsidRPr="00E362B8">
        <w:rPr>
          <w:b/>
          <w:bCs/>
          <w:rtl/>
        </w:rPr>
        <w:t>וַיָּבֹא</w:t>
      </w:r>
      <w:r>
        <w:rPr>
          <w:rtl/>
        </w:rPr>
        <w:t xml:space="preserve"> שֹׁמְרוֹן</w:t>
      </w:r>
      <w:r>
        <w:rPr>
          <w:rFonts w:hint="cs"/>
          <w:rtl/>
        </w:rPr>
        <w:t>", וכמו ביזרעאל, אף בשומרון מסופר על שלושה אירועים:</w:t>
      </w:r>
    </w:p>
    <w:p w:rsidR="00E362B8" w:rsidRDefault="00E362B8" w:rsidP="004E5D1B">
      <w:pPr>
        <w:pStyle w:val="aa"/>
        <w:numPr>
          <w:ilvl w:val="0"/>
          <w:numId w:val="11"/>
        </w:numPr>
      </w:pPr>
      <w:r>
        <w:rPr>
          <w:rFonts w:hint="cs"/>
          <w:rtl/>
        </w:rPr>
        <w:t xml:space="preserve">בפסוק </w:t>
      </w:r>
      <w:r w:rsidRPr="00E362B8">
        <w:rPr>
          <w:rFonts w:hint="cs"/>
          <w:b/>
          <w:bCs/>
          <w:rtl/>
        </w:rPr>
        <w:t>הפותח</w:t>
      </w:r>
      <w:r>
        <w:rPr>
          <w:rFonts w:hint="cs"/>
          <w:rtl/>
        </w:rPr>
        <w:t xml:space="preserve"> (יז) מתואר מעשה של יהוא המשלים את מה שעשה </w:t>
      </w:r>
      <w:r w:rsidRPr="00E362B8">
        <w:rPr>
          <w:rFonts w:hint="cs"/>
          <w:b/>
          <w:bCs/>
          <w:rtl/>
        </w:rPr>
        <w:t xml:space="preserve">בסיום </w:t>
      </w:r>
      <w:r>
        <w:rPr>
          <w:rFonts w:hint="cs"/>
          <w:rtl/>
        </w:rPr>
        <w:t>הפסקה 'ביזרעאל':</w:t>
      </w:r>
    </w:p>
    <w:tbl>
      <w:tblPr>
        <w:tblStyle w:val="af1"/>
        <w:bidiVisual/>
        <w:tblW w:w="0" w:type="auto"/>
        <w:tblInd w:w="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2741"/>
      </w:tblGrid>
      <w:tr w:rsidR="00E362B8" w:rsidTr="004E5D1B">
        <w:tc>
          <w:tcPr>
            <w:tcW w:w="3354" w:type="dxa"/>
            <w:vAlign w:val="center"/>
          </w:tcPr>
          <w:p w:rsidR="00E362B8" w:rsidRPr="00E362B8" w:rsidRDefault="00E362B8" w:rsidP="004E5D1B">
            <w:pPr>
              <w:pStyle w:val="aa"/>
              <w:tabs>
                <w:tab w:val="center" w:pos="1569"/>
              </w:tabs>
              <w:spacing w:before="120"/>
              <w:ind w:left="0" w:firstLine="0"/>
              <w:jc w:val="center"/>
              <w:rPr>
                <w:b/>
                <w:bCs/>
                <w:rtl/>
              </w:rPr>
            </w:pPr>
            <w:r w:rsidRPr="00E362B8">
              <w:rPr>
                <w:rFonts w:hint="cs"/>
                <w:b/>
                <w:bCs/>
                <w:rtl/>
              </w:rPr>
              <w:t>ביזרעאל</w:t>
            </w:r>
          </w:p>
        </w:tc>
        <w:tc>
          <w:tcPr>
            <w:tcW w:w="2741" w:type="dxa"/>
            <w:vAlign w:val="center"/>
          </w:tcPr>
          <w:p w:rsidR="00E362B8" w:rsidRPr="00E362B8" w:rsidRDefault="00E362B8" w:rsidP="004E5D1B">
            <w:pPr>
              <w:pStyle w:val="aa"/>
              <w:tabs>
                <w:tab w:val="center" w:pos="1569"/>
              </w:tabs>
              <w:spacing w:before="120" w:after="0"/>
              <w:ind w:left="0" w:firstLine="0"/>
              <w:jc w:val="center"/>
              <w:rPr>
                <w:b/>
                <w:bCs/>
                <w:rtl/>
              </w:rPr>
            </w:pPr>
            <w:r w:rsidRPr="00E362B8">
              <w:rPr>
                <w:rFonts w:hint="cs"/>
                <w:b/>
                <w:bCs/>
                <w:rtl/>
              </w:rPr>
              <w:t>בשומרון</w:t>
            </w:r>
          </w:p>
        </w:tc>
      </w:tr>
      <w:tr w:rsidR="00E362B8" w:rsidTr="004E5D1B">
        <w:tc>
          <w:tcPr>
            <w:tcW w:w="3354" w:type="dxa"/>
          </w:tcPr>
          <w:p w:rsidR="00E362B8" w:rsidRDefault="00E362B8" w:rsidP="004E5D1B">
            <w:pPr>
              <w:pStyle w:val="aa"/>
              <w:spacing w:after="0"/>
              <w:ind w:left="0" w:firstLine="0"/>
              <w:rPr>
                <w:rtl/>
              </w:rPr>
            </w:pPr>
            <w:r>
              <w:rPr>
                <w:rFonts w:hint="cs"/>
                <w:rtl/>
              </w:rPr>
              <w:t xml:space="preserve">(י', יא) </w:t>
            </w:r>
            <w:r w:rsidR="003979A1">
              <w:rPr>
                <w:rtl/>
              </w:rPr>
              <w:tab/>
            </w:r>
            <w:r>
              <w:rPr>
                <w:rtl/>
              </w:rPr>
              <w:t xml:space="preserve">וַיַּךְ יֵהוּא אֵת כָּל הַנִּשְׁאָרִים </w:t>
            </w:r>
          </w:p>
          <w:p w:rsidR="003979A1" w:rsidRDefault="003979A1" w:rsidP="004E5D1B">
            <w:pPr>
              <w:pStyle w:val="aa"/>
              <w:spacing w:after="0"/>
              <w:ind w:left="0" w:firstLine="0"/>
              <w:rPr>
                <w:rtl/>
              </w:rPr>
            </w:pPr>
            <w:r>
              <w:rPr>
                <w:rtl/>
              </w:rPr>
              <w:tab/>
            </w:r>
            <w:r w:rsidR="00E362B8">
              <w:rPr>
                <w:rtl/>
              </w:rPr>
              <w:t>לְבֵית אַחְאָב בְּיִזְרְעֶאל</w:t>
            </w:r>
            <w:r>
              <w:rPr>
                <w:rFonts w:hint="cs"/>
                <w:rtl/>
              </w:rPr>
              <w:t>...</w:t>
            </w:r>
          </w:p>
          <w:p w:rsidR="00E362B8" w:rsidRDefault="003979A1" w:rsidP="00E362B8">
            <w:pPr>
              <w:pStyle w:val="aa"/>
              <w:ind w:left="0" w:firstLine="0"/>
              <w:rPr>
                <w:rtl/>
              </w:rPr>
            </w:pPr>
            <w:r>
              <w:rPr>
                <w:rtl/>
              </w:rPr>
              <w:tab/>
            </w:r>
            <w:r w:rsidR="00E362B8">
              <w:rPr>
                <w:rtl/>
              </w:rPr>
              <w:t>עַד בִּלְתִּי הִשְׁאִיר לוֹ שָׂרִיד</w:t>
            </w:r>
          </w:p>
        </w:tc>
        <w:tc>
          <w:tcPr>
            <w:tcW w:w="2741" w:type="dxa"/>
          </w:tcPr>
          <w:p w:rsidR="003979A1" w:rsidRDefault="003979A1" w:rsidP="004E5D1B">
            <w:pPr>
              <w:spacing w:after="0"/>
              <w:rPr>
                <w:rtl/>
              </w:rPr>
            </w:pPr>
            <w:r>
              <w:rPr>
                <w:rFonts w:hint="cs"/>
                <w:rtl/>
              </w:rPr>
              <w:t>(יז)</w:t>
            </w:r>
            <w:r>
              <w:rPr>
                <w:rtl/>
              </w:rPr>
              <w:t xml:space="preserve"> </w:t>
            </w:r>
            <w:r>
              <w:rPr>
                <w:rtl/>
              </w:rPr>
              <w:tab/>
              <w:t xml:space="preserve">וַיַּךְ אֶת כָּל הַנִּשְׁאָרִים </w:t>
            </w:r>
          </w:p>
          <w:p w:rsidR="003979A1" w:rsidRDefault="003979A1" w:rsidP="004E5D1B">
            <w:pPr>
              <w:spacing w:after="0"/>
              <w:rPr>
                <w:rtl/>
              </w:rPr>
            </w:pPr>
            <w:r>
              <w:rPr>
                <w:rtl/>
              </w:rPr>
              <w:tab/>
              <w:t xml:space="preserve">לְאַחְאָב בְּשֹׁמְרוֹן </w:t>
            </w:r>
          </w:p>
          <w:p w:rsidR="00E362B8" w:rsidRDefault="003979A1" w:rsidP="003979A1">
            <w:pPr>
              <w:rPr>
                <w:rtl/>
              </w:rPr>
            </w:pPr>
            <w:r>
              <w:rPr>
                <w:rtl/>
              </w:rPr>
              <w:tab/>
              <w:t>עַד הִשְׁמִידוֹ</w:t>
            </w:r>
            <w:r>
              <w:rPr>
                <w:rFonts w:hint="cs"/>
                <w:rtl/>
              </w:rPr>
              <w:t>...</w:t>
            </w:r>
          </w:p>
        </w:tc>
      </w:tr>
    </w:tbl>
    <w:p w:rsidR="003979A1" w:rsidRDefault="003979A1" w:rsidP="00677C49">
      <w:pPr>
        <w:pStyle w:val="aa"/>
        <w:numPr>
          <w:ilvl w:val="0"/>
          <w:numId w:val="11"/>
        </w:numPr>
      </w:pPr>
      <w:r>
        <w:rPr>
          <w:rFonts w:hint="cs"/>
          <w:rtl/>
        </w:rPr>
        <w:t>בפסוקים יח</w:t>
      </w:r>
      <w:r w:rsidR="004E5D1B" w:rsidRPr="004E5D1B">
        <w:rPr>
          <w:rFonts w:hint="cs"/>
          <w:rtl/>
        </w:rPr>
        <w:t>–</w:t>
      </w:r>
      <w:r>
        <w:rPr>
          <w:rFonts w:hint="cs"/>
          <w:rtl/>
        </w:rPr>
        <w:t>כז מתוארים מעשיו של יהוא לשם השמדת עובדי הבעל ועבודתו מישראל, ובפסוקים כח</w:t>
      </w:r>
      <w:r w:rsidR="00677C49" w:rsidRPr="00677C49">
        <w:rPr>
          <w:rFonts w:hint="cs"/>
          <w:rtl/>
        </w:rPr>
        <w:t>–</w:t>
      </w:r>
      <w:r>
        <w:rPr>
          <w:rFonts w:hint="cs"/>
          <w:rtl/>
        </w:rPr>
        <w:t>כט באים דברי סיכום של מעשים אלו מפי המספר.</w:t>
      </w:r>
      <w:r>
        <w:rPr>
          <w:rStyle w:val="a9"/>
          <w:rtl/>
        </w:rPr>
        <w:footnoteReference w:id="5"/>
      </w:r>
      <w:r w:rsidR="00480B2C">
        <w:rPr>
          <w:rFonts w:hint="cs"/>
          <w:rtl/>
        </w:rPr>
        <w:t xml:space="preserve"> </w:t>
      </w:r>
    </w:p>
    <w:p w:rsidR="003979A1" w:rsidRDefault="003979A1" w:rsidP="003979A1">
      <w:pPr>
        <w:pStyle w:val="aa"/>
        <w:numPr>
          <w:ilvl w:val="0"/>
          <w:numId w:val="11"/>
        </w:numPr>
      </w:pPr>
      <w:r>
        <w:rPr>
          <w:rFonts w:hint="cs"/>
          <w:rtl/>
        </w:rPr>
        <w:t>בפסוק ל, הפסוק החותם את סיפורנו, אין מסופר על מעשה נוסף של יהוא, אלא על מעשה שיהוא הוא מושאו:</w:t>
      </w:r>
    </w:p>
    <w:p w:rsidR="003979A1" w:rsidRDefault="003979A1" w:rsidP="00480B2C">
      <w:pPr>
        <w:pStyle w:val="aa"/>
        <w:rPr>
          <w:rtl/>
        </w:rPr>
      </w:pPr>
      <w:r w:rsidRPr="003979A1">
        <w:rPr>
          <w:rtl/>
        </w:rPr>
        <w:t xml:space="preserve">וַיֹּאמֶר ה' אֶל יֵהוּא </w:t>
      </w:r>
      <w:r>
        <w:rPr>
          <w:rFonts w:hint="cs"/>
          <w:rtl/>
        </w:rPr>
        <w:t>(</w:t>
      </w:r>
      <w:r w:rsidR="00480B2C" w:rsidRPr="00480B2C">
        <w:rPr>
          <w:rFonts w:hint="cs"/>
          <w:rtl/>
        </w:rPr>
        <w:t>–</w:t>
      </w:r>
      <w:r w:rsidR="00480B2C">
        <w:rPr>
          <w:rFonts w:hint="cs"/>
          <w:rtl/>
        </w:rPr>
        <w:t xml:space="preserve"> </w:t>
      </w:r>
      <w:r>
        <w:rPr>
          <w:rFonts w:hint="cs"/>
          <w:rtl/>
        </w:rPr>
        <w:t>באמצעות נביא):</w:t>
      </w:r>
    </w:p>
    <w:p w:rsidR="003979A1" w:rsidRDefault="003979A1" w:rsidP="003979A1">
      <w:pPr>
        <w:pStyle w:val="aa"/>
        <w:rPr>
          <w:rtl/>
        </w:rPr>
      </w:pPr>
      <w:r w:rsidRPr="003979A1">
        <w:rPr>
          <w:rtl/>
        </w:rPr>
        <w:t xml:space="preserve">יַעַן אֲשֶׁר הֱטִיבֹתָ לַעֲשׂוֹת הַיָּשָׁר בְּעֵינַי </w:t>
      </w:r>
    </w:p>
    <w:p w:rsidR="003979A1" w:rsidRDefault="003979A1" w:rsidP="003979A1">
      <w:pPr>
        <w:pStyle w:val="aa"/>
        <w:rPr>
          <w:rtl/>
        </w:rPr>
      </w:pPr>
      <w:r w:rsidRPr="003979A1">
        <w:rPr>
          <w:rtl/>
        </w:rPr>
        <w:t xml:space="preserve">כְּכֹל אֲשֶׁר בִּלְבָבִי עָשִׂיתָ לְבֵית אַחְאָב </w:t>
      </w:r>
    </w:p>
    <w:p w:rsidR="003979A1" w:rsidRDefault="003979A1" w:rsidP="003979A1">
      <w:pPr>
        <w:pStyle w:val="aa"/>
        <w:rPr>
          <w:rtl/>
        </w:rPr>
      </w:pPr>
      <w:r w:rsidRPr="003979A1">
        <w:rPr>
          <w:rtl/>
        </w:rPr>
        <w:t>בְּנֵי רְבִעִים יֵשְׁבוּ לְךָ עַל כִּסֵּא יִשְׂרָאֵל</w:t>
      </w:r>
      <w:r>
        <w:rPr>
          <w:rFonts w:hint="cs"/>
          <w:rtl/>
        </w:rPr>
        <w:t>.</w:t>
      </w:r>
    </w:p>
    <w:p w:rsidR="003979A1" w:rsidRDefault="003979A1" w:rsidP="003979A1">
      <w:pPr>
        <w:rPr>
          <w:rtl/>
        </w:rPr>
      </w:pPr>
      <w:r>
        <w:rPr>
          <w:rFonts w:hint="cs"/>
          <w:rtl/>
        </w:rPr>
        <w:t>הערכה זו מפיו של נביא, משמשת הערכה מסכמת לסיפור כולו.</w:t>
      </w:r>
      <w:r>
        <w:rPr>
          <w:rStyle w:val="a9"/>
          <w:rtl/>
        </w:rPr>
        <w:footnoteReference w:id="6"/>
      </w:r>
    </w:p>
    <w:p w:rsidR="00E53CDE" w:rsidRDefault="00E53CDE" w:rsidP="003979A1">
      <w:pPr>
        <w:rPr>
          <w:rtl/>
        </w:rPr>
      </w:pPr>
    </w:p>
    <w:p w:rsidR="005E4871" w:rsidRPr="005E4871" w:rsidRDefault="005E4871" w:rsidP="005E4871">
      <w:pPr>
        <w:pStyle w:val="3"/>
        <w:rPr>
          <w:rtl/>
        </w:rPr>
      </w:pPr>
      <w:r>
        <w:rPr>
          <w:rFonts w:hint="cs"/>
          <w:rtl/>
        </w:rPr>
        <w:lastRenderedPageBreak/>
        <w:t xml:space="preserve">3. </w:t>
      </w:r>
      <w:r w:rsidRPr="005E4871">
        <w:rPr>
          <w:rFonts w:hint="cs"/>
          <w:rtl/>
        </w:rPr>
        <w:t>הדמויות הפועלות בסיפורנו</w:t>
      </w:r>
    </w:p>
    <w:p w:rsidR="005E4871" w:rsidRPr="00677C49" w:rsidRDefault="00452B2A" w:rsidP="00677C49">
      <w:pPr>
        <w:pStyle w:val="4"/>
        <w:rPr>
          <w:rtl/>
        </w:rPr>
      </w:pPr>
      <w:r w:rsidRPr="00677C49">
        <w:rPr>
          <w:rFonts w:hint="cs"/>
          <w:rtl/>
        </w:rPr>
        <w:t>א</w:t>
      </w:r>
      <w:r w:rsidR="005E4871" w:rsidRPr="00677C49">
        <w:rPr>
          <w:rFonts w:hint="cs"/>
          <w:rtl/>
        </w:rPr>
        <w:t>. דמות ראשית אחת ודמויות משנה רבות</w:t>
      </w:r>
    </w:p>
    <w:p w:rsidR="005E4871" w:rsidRPr="005E4871" w:rsidRDefault="005E4871" w:rsidP="00677C49">
      <w:pPr>
        <w:rPr>
          <w:rtl/>
        </w:rPr>
      </w:pPr>
      <w:r w:rsidRPr="005E4871">
        <w:rPr>
          <w:rFonts w:hint="cs"/>
          <w:rtl/>
        </w:rPr>
        <w:t xml:space="preserve">הדמות הראשית היחידה הפועלת לאורך סיפורנו </w:t>
      </w:r>
      <w:r w:rsidR="00452B2A">
        <w:rPr>
          <w:rFonts w:hint="cs"/>
          <w:rtl/>
        </w:rPr>
        <w:t>כ</w:t>
      </w:r>
      <w:r w:rsidRPr="005E4871">
        <w:rPr>
          <w:rFonts w:hint="cs"/>
          <w:rtl/>
        </w:rPr>
        <w:t xml:space="preserve">ולו היא דמותו של יהוא. כפי שראינו </w:t>
      </w:r>
      <w:r w:rsidR="00452B2A">
        <w:rPr>
          <w:rFonts w:hint="cs"/>
          <w:rtl/>
        </w:rPr>
        <w:t>ב</w:t>
      </w:r>
      <w:r w:rsidRPr="005E4871">
        <w:rPr>
          <w:rFonts w:hint="cs"/>
          <w:rtl/>
        </w:rPr>
        <w:t xml:space="preserve">סעיף הקודם, הסיפור מלווה </w:t>
      </w:r>
      <w:r w:rsidR="00452B2A" w:rsidRPr="005E4871">
        <w:rPr>
          <w:rFonts w:hint="cs"/>
          <w:rtl/>
        </w:rPr>
        <w:t>את יהוא</w:t>
      </w:r>
      <w:r w:rsidRPr="005E4871">
        <w:rPr>
          <w:rFonts w:hint="cs"/>
          <w:rtl/>
        </w:rPr>
        <w:t xml:space="preserve"> הן בשהותו בשלוש הערים שבהן מתרחשת עלילת הסיפור </w:t>
      </w:r>
      <w:r w:rsidR="00677C49">
        <w:rPr>
          <w:rFonts w:hint="cs"/>
          <w:rtl/>
        </w:rPr>
        <w:t>(</w:t>
      </w:r>
      <w:r w:rsidRPr="005E4871">
        <w:rPr>
          <w:rFonts w:hint="cs"/>
          <w:rtl/>
        </w:rPr>
        <w:t xml:space="preserve">רמות גלעד, </w:t>
      </w:r>
      <w:r w:rsidR="00677C49">
        <w:rPr>
          <w:rFonts w:hint="cs"/>
          <w:rtl/>
        </w:rPr>
        <w:t>יזרעאל ו</w:t>
      </w:r>
      <w:r w:rsidRPr="005E4871">
        <w:rPr>
          <w:rFonts w:hint="cs"/>
          <w:rtl/>
        </w:rPr>
        <w:t>שומרון</w:t>
      </w:r>
      <w:r w:rsidR="00677C49">
        <w:rPr>
          <w:rFonts w:hint="cs"/>
          <w:rtl/>
        </w:rPr>
        <w:t>)</w:t>
      </w:r>
      <w:r w:rsidRPr="005E4871">
        <w:rPr>
          <w:rFonts w:hint="cs"/>
          <w:rtl/>
        </w:rPr>
        <w:t>, והן בתנועותיו ביניהן. יהוא הוא המתכנן</w:t>
      </w:r>
      <w:r w:rsidR="00677C49">
        <w:rPr>
          <w:rFonts w:hint="cs"/>
          <w:rtl/>
        </w:rPr>
        <w:t>, היוזם</w:t>
      </w:r>
      <w:r w:rsidRPr="005E4871">
        <w:rPr>
          <w:rFonts w:hint="cs"/>
          <w:rtl/>
        </w:rPr>
        <w:t xml:space="preserve"> והמוציא לפועל של כל הפעולות המתוארות במהלך סיפורנו, למעט השתיים המתוארות במסגרת</w:t>
      </w:r>
      <w:r w:rsidR="00452B2A">
        <w:rPr>
          <w:rFonts w:hint="cs"/>
          <w:rtl/>
        </w:rPr>
        <w:t xml:space="preserve"> הסיפור</w:t>
      </w:r>
      <w:r w:rsidRPr="005E4871">
        <w:rPr>
          <w:rFonts w:hint="cs"/>
          <w:rtl/>
        </w:rPr>
        <w:t xml:space="preserve">: משיחתו בידי הנער הנביא בראש הסיפור, </w:t>
      </w:r>
      <w:r w:rsidR="00452B2A">
        <w:rPr>
          <w:rFonts w:hint="cs"/>
          <w:rtl/>
        </w:rPr>
        <w:t xml:space="preserve">פעולה </w:t>
      </w:r>
      <w:r w:rsidRPr="005E4871">
        <w:rPr>
          <w:rFonts w:hint="cs"/>
          <w:rtl/>
        </w:rPr>
        <w:t>המפתיעה אותו</w:t>
      </w:r>
      <w:r w:rsidRPr="00452B2A">
        <w:rPr>
          <w:vertAlign w:val="superscript"/>
          <w:rtl/>
        </w:rPr>
        <w:footnoteReference w:id="7"/>
      </w:r>
      <w:r w:rsidRPr="005E4871">
        <w:rPr>
          <w:rFonts w:hint="cs"/>
          <w:rtl/>
        </w:rPr>
        <w:t>, והערכת מעשיו והשכר הנקצב לו על ידי נביא בסיום הסיפור.</w:t>
      </w:r>
      <w:r w:rsidR="00E53CDE">
        <w:rPr>
          <w:rStyle w:val="a9"/>
          <w:rtl/>
        </w:rPr>
        <w:footnoteReference w:id="8"/>
      </w:r>
      <w:r w:rsidRPr="005E4871">
        <w:rPr>
          <w:rFonts w:hint="cs"/>
          <w:rtl/>
        </w:rPr>
        <w:t xml:space="preserve"> </w:t>
      </w:r>
      <w:r w:rsidR="00452B2A">
        <w:rPr>
          <w:rFonts w:hint="cs"/>
          <w:rtl/>
        </w:rPr>
        <w:t xml:space="preserve"> </w:t>
      </w:r>
    </w:p>
    <w:p w:rsidR="007925A8" w:rsidRDefault="005E4871" w:rsidP="00452B2A">
      <w:pPr>
        <w:rPr>
          <w:rtl/>
        </w:rPr>
      </w:pPr>
      <w:r w:rsidRPr="005E4871">
        <w:rPr>
          <w:rFonts w:hint="cs"/>
          <w:rtl/>
        </w:rPr>
        <w:t xml:space="preserve">אל מול יהוא מתחלפות ללא הרף דמויות משנה רבות, </w:t>
      </w:r>
      <w:r w:rsidR="007925A8">
        <w:rPr>
          <w:rFonts w:hint="cs"/>
          <w:rtl/>
        </w:rPr>
        <w:t>שניתן לסווגן מבחינות שונות:</w:t>
      </w:r>
    </w:p>
    <w:p w:rsidR="007925A8" w:rsidRDefault="007925A8" w:rsidP="007925A8">
      <w:pPr>
        <w:pStyle w:val="aa"/>
        <w:numPr>
          <w:ilvl w:val="0"/>
          <w:numId w:val="13"/>
        </w:numPr>
        <w:rPr>
          <w:rtl/>
        </w:rPr>
      </w:pPr>
      <w:r>
        <w:rPr>
          <w:rFonts w:hint="cs"/>
          <w:rtl/>
        </w:rPr>
        <w:t xml:space="preserve">דמויות </w:t>
      </w:r>
      <w:r w:rsidR="005E4871" w:rsidRPr="005E4871">
        <w:rPr>
          <w:rFonts w:hint="cs"/>
          <w:rtl/>
        </w:rPr>
        <w:t xml:space="preserve">של יחידים </w:t>
      </w:r>
      <w:r>
        <w:rPr>
          <w:rFonts w:hint="cs"/>
          <w:rtl/>
        </w:rPr>
        <w:t>לעומת דמויות קיבוציות;</w:t>
      </w:r>
    </w:p>
    <w:p w:rsidR="007925A8" w:rsidRDefault="007925A8" w:rsidP="007925A8">
      <w:pPr>
        <w:pStyle w:val="aa"/>
        <w:numPr>
          <w:ilvl w:val="0"/>
          <w:numId w:val="13"/>
        </w:numPr>
        <w:rPr>
          <w:rtl/>
        </w:rPr>
      </w:pPr>
      <w:r>
        <w:rPr>
          <w:rFonts w:hint="cs"/>
          <w:rtl/>
        </w:rPr>
        <w:t xml:space="preserve">דמויות שמצטרפות ליהוא </w:t>
      </w:r>
      <w:r w:rsidR="00F7666B">
        <w:rPr>
          <w:rFonts w:hint="cs"/>
          <w:rtl/>
        </w:rPr>
        <w:t xml:space="preserve">ומסייעות בידו </w:t>
      </w:r>
      <w:r>
        <w:rPr>
          <w:rFonts w:hint="cs"/>
          <w:rtl/>
        </w:rPr>
        <w:t>ודמויות שיהוא פועל כנגדן;</w:t>
      </w:r>
    </w:p>
    <w:p w:rsidR="005E4871" w:rsidRDefault="007925A8" w:rsidP="007925A8">
      <w:pPr>
        <w:pStyle w:val="aa"/>
        <w:numPr>
          <w:ilvl w:val="0"/>
          <w:numId w:val="13"/>
        </w:numPr>
      </w:pPr>
      <w:r w:rsidRPr="005E4871">
        <w:rPr>
          <w:rFonts w:hint="cs"/>
          <w:rtl/>
        </w:rPr>
        <w:t>דמויות שנוכחותן בסיפור חיונית, משום שהתרחשותו של מרד יהוא תלויה בנוכחות זו,</w:t>
      </w:r>
      <w:r>
        <w:rPr>
          <w:rFonts w:hint="cs"/>
          <w:rtl/>
        </w:rPr>
        <w:t xml:space="preserve"> ו</w:t>
      </w:r>
      <w:r w:rsidR="00F7666B">
        <w:rPr>
          <w:rFonts w:hint="cs"/>
          <w:rtl/>
        </w:rPr>
        <w:t xml:space="preserve">לעומתן </w:t>
      </w:r>
      <w:r w:rsidR="005E4871" w:rsidRPr="005E4871">
        <w:rPr>
          <w:rFonts w:hint="cs"/>
          <w:rtl/>
        </w:rPr>
        <w:t xml:space="preserve">דמויות </w:t>
      </w:r>
      <w:r w:rsidR="00452B2A">
        <w:rPr>
          <w:rFonts w:hint="cs"/>
          <w:rtl/>
        </w:rPr>
        <w:t>ה</w:t>
      </w:r>
      <w:r w:rsidR="005E4871" w:rsidRPr="005E4871">
        <w:rPr>
          <w:rFonts w:hint="cs"/>
          <w:rtl/>
        </w:rPr>
        <w:t xml:space="preserve">משמשות כצללים חולפים בסיפור: הן אמנם מקדמות את העלילה בצמתים שונים שאליהן היא נקלעת, אך ניתן לחשוב על התקדמות הסיפור גם בלעדיהן. </w:t>
      </w:r>
    </w:p>
    <w:p w:rsidR="00677C49" w:rsidRDefault="00677C49" w:rsidP="00677C49">
      <w:pPr>
        <w:rPr>
          <w:rtl/>
        </w:rPr>
      </w:pPr>
      <w:r>
        <w:rPr>
          <w:rFonts w:hint="cs"/>
          <w:rtl/>
        </w:rPr>
        <w:t>להלן נסקור את הדמויות המופיעות בסיפור על פי סיווג זה.</w:t>
      </w:r>
    </w:p>
    <w:p w:rsidR="005E4871" w:rsidRPr="005E4871" w:rsidRDefault="00452B2A" w:rsidP="00F7666B">
      <w:pPr>
        <w:pStyle w:val="4"/>
        <w:rPr>
          <w:rtl/>
        </w:rPr>
      </w:pPr>
      <w:r>
        <w:rPr>
          <w:rFonts w:hint="cs"/>
          <w:rtl/>
        </w:rPr>
        <w:t>ב</w:t>
      </w:r>
      <w:r w:rsidR="005E4871">
        <w:rPr>
          <w:rFonts w:hint="cs"/>
          <w:rtl/>
        </w:rPr>
        <w:t xml:space="preserve">. </w:t>
      </w:r>
      <w:r w:rsidR="005E4871" w:rsidRPr="005E4871">
        <w:rPr>
          <w:rFonts w:hint="cs"/>
          <w:rtl/>
        </w:rPr>
        <w:t xml:space="preserve">דמויות משנה </w:t>
      </w:r>
      <w:r w:rsidR="00F7666B">
        <w:rPr>
          <w:rFonts w:hint="cs"/>
          <w:rtl/>
        </w:rPr>
        <w:t>נחוצות</w:t>
      </w:r>
      <w:r w:rsidR="005E4871" w:rsidRPr="005E4871">
        <w:rPr>
          <w:rFonts w:hint="cs"/>
          <w:rtl/>
        </w:rPr>
        <w:t xml:space="preserve"> המצטרפות ליהוא</w:t>
      </w:r>
    </w:p>
    <w:p w:rsidR="005E4871" w:rsidRPr="005E4871" w:rsidRDefault="005E4871" w:rsidP="00F7666B">
      <w:pPr>
        <w:rPr>
          <w:rtl/>
        </w:rPr>
      </w:pPr>
      <w:r w:rsidRPr="005E4871">
        <w:rPr>
          <w:rFonts w:hint="cs"/>
          <w:rtl/>
        </w:rPr>
        <w:t xml:space="preserve">בפסקה הראשונה ישנן שלוש כאלה, שתי דמויות של יחידים </w:t>
      </w:r>
      <w:r w:rsidRPr="005E4871">
        <w:rPr>
          <w:rtl/>
        </w:rPr>
        <w:t>–</w:t>
      </w:r>
      <w:r w:rsidRPr="005E4871">
        <w:rPr>
          <w:rFonts w:hint="cs"/>
          <w:rtl/>
        </w:rPr>
        <w:t xml:space="preserve"> זו של אלישע וזו של הנער הנביא, ותפקידם 'להתניע' את תהליך המרד ולהעניק לו גיבוי נבואי. הדמות השלישית היא קיבוצית </w:t>
      </w:r>
      <w:r w:rsidRPr="005E4871">
        <w:rPr>
          <w:rtl/>
        </w:rPr>
        <w:t>–</w:t>
      </w:r>
      <w:r w:rsidR="00F7666B">
        <w:rPr>
          <w:rFonts w:hint="cs"/>
          <w:rtl/>
        </w:rPr>
        <w:t xml:space="preserve"> שרי החיל </w:t>
      </w:r>
      <w:r w:rsidRPr="005E4871">
        <w:rPr>
          <w:rFonts w:hint="cs"/>
          <w:rtl/>
        </w:rPr>
        <w:t xml:space="preserve">חבריו של יהוא, שאף הם </w:t>
      </w:r>
      <w:r w:rsidR="00F7666B">
        <w:rPr>
          <w:rFonts w:hint="cs"/>
          <w:rtl/>
        </w:rPr>
        <w:t>מתניעים את ה</w:t>
      </w:r>
      <w:r w:rsidRPr="005E4871">
        <w:rPr>
          <w:rFonts w:hint="cs"/>
          <w:rtl/>
        </w:rPr>
        <w:t>מרד, ומעניקים לו גיבוי פוליטי וצבאי.</w:t>
      </w:r>
    </w:p>
    <w:p w:rsidR="005E4871" w:rsidRPr="005E4871" w:rsidRDefault="005E4871" w:rsidP="005E4871">
      <w:pPr>
        <w:rPr>
          <w:rtl/>
        </w:rPr>
      </w:pPr>
      <w:r w:rsidRPr="005E4871">
        <w:rPr>
          <w:rFonts w:hint="cs"/>
          <w:rtl/>
        </w:rPr>
        <w:t>בפסקה השלישית ('ביזרעאל') מצטרפים ליהוא הזקנים והאומנים של בני אחאב בשומרון. הם אמנם עושים זאת מחמת יראתם מפני יהוא, אך בפועל הם פועלים פעולה חיונית בשירותו של יהוא, ועל חשיבות ההישג הזה של יהוא, שהצליח להעבירם לצדו, עוד נדון באחד העיונים הבאים.</w:t>
      </w:r>
    </w:p>
    <w:p w:rsidR="005E4871" w:rsidRPr="005E4871" w:rsidRDefault="00452B2A" w:rsidP="005E4871">
      <w:pPr>
        <w:pStyle w:val="4"/>
        <w:rPr>
          <w:rtl/>
        </w:rPr>
      </w:pPr>
      <w:r>
        <w:rPr>
          <w:rFonts w:hint="cs"/>
          <w:rtl/>
        </w:rPr>
        <w:t>ג</w:t>
      </w:r>
      <w:r w:rsidR="005E4871">
        <w:rPr>
          <w:rFonts w:hint="cs"/>
          <w:rtl/>
        </w:rPr>
        <w:t xml:space="preserve">. </w:t>
      </w:r>
      <w:r w:rsidR="005E4871" w:rsidRPr="005E4871">
        <w:rPr>
          <w:rFonts w:hint="cs"/>
          <w:rtl/>
        </w:rPr>
        <w:t>דמויות משנה שוליות המצטרפות ליהוא</w:t>
      </w:r>
    </w:p>
    <w:p w:rsidR="005E4871" w:rsidRPr="005E4871" w:rsidRDefault="005E4871" w:rsidP="007B3A33">
      <w:pPr>
        <w:rPr>
          <w:rtl/>
        </w:rPr>
      </w:pPr>
      <w:r w:rsidRPr="005E4871">
        <w:rPr>
          <w:rFonts w:hint="cs"/>
          <w:rtl/>
        </w:rPr>
        <w:t>ראשית, יש לציין את חייליו</w:t>
      </w:r>
      <w:r w:rsidR="00F7666B">
        <w:rPr>
          <w:rFonts w:hint="cs"/>
          <w:rtl/>
        </w:rPr>
        <w:t xml:space="preserve"> 'הפשוטים'</w:t>
      </w:r>
      <w:r w:rsidRPr="005E4871">
        <w:rPr>
          <w:rFonts w:hint="cs"/>
          <w:rtl/>
        </w:rPr>
        <w:t xml:space="preserve"> של יהוא, המצטרפים אליו במסעו מרמות גלעד </w:t>
      </w:r>
      <w:r w:rsidR="00F7666B">
        <w:rPr>
          <w:rFonts w:hint="cs"/>
          <w:rtl/>
        </w:rPr>
        <w:t>ל</w:t>
      </w:r>
      <w:r w:rsidRPr="005E4871">
        <w:rPr>
          <w:rFonts w:hint="cs"/>
          <w:rtl/>
        </w:rPr>
        <w:t>יזרעאל ועד לשומרון, וממלאים את פקודותיו השונות במהלך המרד. הם ה'ש</w:t>
      </w:r>
      <w:r w:rsidR="007B3A33">
        <w:rPr>
          <w:rFonts w:hint="cs"/>
          <w:rtl/>
        </w:rPr>
        <w:t>ִׁ</w:t>
      </w:r>
      <w:r w:rsidRPr="005E4871">
        <w:rPr>
          <w:rFonts w:hint="cs"/>
          <w:rtl/>
        </w:rPr>
        <w:t>פ</w:t>
      </w:r>
      <w:r w:rsidR="007B3A33">
        <w:rPr>
          <w:rFonts w:hint="cs"/>
          <w:rtl/>
        </w:rPr>
        <w:t>ְ</w:t>
      </w:r>
      <w:r w:rsidRPr="005E4871">
        <w:rPr>
          <w:rFonts w:hint="cs"/>
          <w:rtl/>
        </w:rPr>
        <w:t>ע</w:t>
      </w:r>
      <w:r w:rsidR="007B3A33">
        <w:rPr>
          <w:rFonts w:hint="cs"/>
          <w:rtl/>
        </w:rPr>
        <w:t>ַ</w:t>
      </w:r>
      <w:r w:rsidRPr="005E4871">
        <w:rPr>
          <w:rFonts w:hint="cs"/>
          <w:rtl/>
        </w:rPr>
        <w:t>ת' שרואה הצופה ביזרעאל (ט', יז), והם המצטווים להרוג את אחזיה (שם כז) ולקבור את איזבל, ומדווחים כי לא נותר ממנה כי אם מעט (שם לד</w:t>
      </w:r>
      <w:r w:rsidR="007B3A33" w:rsidRPr="007B3A33">
        <w:rPr>
          <w:rFonts w:hint="cs"/>
          <w:rtl/>
        </w:rPr>
        <w:t>–</w:t>
      </w:r>
      <w:r w:rsidRPr="005E4871">
        <w:rPr>
          <w:rFonts w:hint="cs"/>
          <w:rtl/>
        </w:rPr>
        <w:t>לה). הם ההורגים את ארבעים ושניים אחי אחזיה בפקודתו של יהוא, ובהם כלולים שמונים האיש שנצטוו להרוג את עובדי הבעל ולנתץ את בית הבעל בשומרון ואת מצבתו.</w:t>
      </w:r>
      <w:r w:rsidR="007B3A33">
        <w:rPr>
          <w:rFonts w:hint="cs"/>
          <w:rtl/>
        </w:rPr>
        <w:t xml:space="preserve"> </w:t>
      </w:r>
    </w:p>
    <w:p w:rsidR="005E4871" w:rsidRPr="005E4871" w:rsidRDefault="005E4871" w:rsidP="005E4871">
      <w:pPr>
        <w:rPr>
          <w:rtl/>
        </w:rPr>
      </w:pPr>
      <w:r w:rsidRPr="005E4871">
        <w:rPr>
          <w:rFonts w:hint="cs"/>
          <w:rtl/>
        </w:rPr>
        <w:t>מתוך הדמות הקיבוצית הזאת, מתבלטת דמותו של בדקר שלישו של יהוא, המצטווה להשליך את גופתו של יורם אל חלקת נבות היזרעאלי.</w:t>
      </w:r>
    </w:p>
    <w:p w:rsidR="005E4871" w:rsidRPr="005E4871" w:rsidRDefault="005E4871" w:rsidP="005E4871">
      <w:pPr>
        <w:rPr>
          <w:rtl/>
        </w:rPr>
      </w:pPr>
      <w:r w:rsidRPr="005E4871">
        <w:rPr>
          <w:rFonts w:hint="cs"/>
          <w:rtl/>
        </w:rPr>
        <w:t xml:space="preserve">ברם אל יהוא מצטרפים גם יחידים מן המחנה שכנגד: שני רוכבי הסוס ששולח יורם אל יהוא לשאול 'השלום', מצטרפים אל אנשיו של יהוא ואינם חוזרים אל יורם אדוניהם; </w:t>
      </w:r>
      <w:r w:rsidR="00452B2A">
        <w:rPr>
          <w:rFonts w:hint="cs"/>
          <w:rtl/>
        </w:rPr>
        <w:t>'</w:t>
      </w:r>
      <w:r w:rsidRPr="005E4871">
        <w:rPr>
          <w:rFonts w:hint="cs"/>
          <w:rtl/>
        </w:rPr>
        <w:t>שנים שלושה סריסים</w:t>
      </w:r>
      <w:r w:rsidR="00452B2A">
        <w:rPr>
          <w:rFonts w:hint="cs"/>
          <w:rtl/>
        </w:rPr>
        <w:t>'</w:t>
      </w:r>
      <w:r w:rsidRPr="005E4871">
        <w:rPr>
          <w:rFonts w:hint="cs"/>
          <w:rtl/>
        </w:rPr>
        <w:t xml:space="preserve"> נענים לקריאתו של יהוא, ושומטים את איזבל מן החלון שבו היא נשקפה אל יהוא.</w:t>
      </w:r>
    </w:p>
    <w:p w:rsidR="005E4871" w:rsidRPr="005E4871" w:rsidRDefault="005E4871" w:rsidP="00F7666B">
      <w:pPr>
        <w:rPr>
          <w:rtl/>
        </w:rPr>
      </w:pPr>
      <w:r w:rsidRPr="005E4871">
        <w:rPr>
          <w:rFonts w:hint="cs"/>
          <w:rtl/>
        </w:rPr>
        <w:t>יהונדב בן רכב</w:t>
      </w:r>
      <w:r w:rsidR="00F7666B">
        <w:rPr>
          <w:rFonts w:hint="cs"/>
          <w:rtl/>
        </w:rPr>
        <w:t>, ש</w:t>
      </w:r>
      <w:r w:rsidRPr="005E4871">
        <w:rPr>
          <w:rFonts w:hint="cs"/>
          <w:rtl/>
        </w:rPr>
        <w:t xml:space="preserve">אינו </w:t>
      </w:r>
      <w:r w:rsidR="00452B2A">
        <w:rPr>
          <w:rFonts w:hint="cs"/>
          <w:rtl/>
        </w:rPr>
        <w:t>מחייליו של יהוא</w:t>
      </w:r>
      <w:r w:rsidRPr="005E4871">
        <w:rPr>
          <w:rFonts w:hint="cs"/>
          <w:rtl/>
        </w:rPr>
        <w:t xml:space="preserve"> אך גם אינו </w:t>
      </w:r>
      <w:r w:rsidR="00452B2A">
        <w:rPr>
          <w:rFonts w:hint="cs"/>
          <w:rtl/>
        </w:rPr>
        <w:t xml:space="preserve">מן המחנה שכנגד, </w:t>
      </w:r>
      <w:r w:rsidRPr="005E4871">
        <w:rPr>
          <w:rFonts w:hint="cs"/>
          <w:rtl/>
        </w:rPr>
        <w:t>מצטרף</w:t>
      </w:r>
      <w:r w:rsidR="00F7666B">
        <w:rPr>
          <w:rFonts w:hint="cs"/>
          <w:rtl/>
        </w:rPr>
        <w:t xml:space="preserve"> אף הוא</w:t>
      </w:r>
      <w:r w:rsidRPr="005E4871">
        <w:rPr>
          <w:rFonts w:hint="cs"/>
          <w:rtl/>
        </w:rPr>
        <w:t xml:space="preserve"> אל יהוא על בסיס תמיכה אידיאולוגית במעשיו, ומסייע בידיו לבער את עובדי הבעל מישראל.</w:t>
      </w:r>
    </w:p>
    <w:p w:rsidR="005E4871" w:rsidRPr="005E4871" w:rsidRDefault="00452B2A" w:rsidP="007B3A33">
      <w:pPr>
        <w:pStyle w:val="4"/>
        <w:rPr>
          <w:rtl/>
        </w:rPr>
      </w:pPr>
      <w:r>
        <w:rPr>
          <w:rFonts w:hint="cs"/>
          <w:rtl/>
        </w:rPr>
        <w:t>ד</w:t>
      </w:r>
      <w:r w:rsidR="005E4871">
        <w:rPr>
          <w:rFonts w:hint="cs"/>
          <w:rtl/>
        </w:rPr>
        <w:t xml:space="preserve">. </w:t>
      </w:r>
      <w:r w:rsidR="005E4871" w:rsidRPr="005E4871">
        <w:rPr>
          <w:rFonts w:hint="cs"/>
          <w:rtl/>
        </w:rPr>
        <w:t>דמויות משנה שנהרגו במסגרת הגשמת תכליתו של המרד</w:t>
      </w:r>
    </w:p>
    <w:p w:rsidR="005E4871" w:rsidRPr="005E4871" w:rsidRDefault="005E4871" w:rsidP="007B3A33">
      <w:pPr>
        <w:rPr>
          <w:rtl/>
        </w:rPr>
      </w:pPr>
      <w:r w:rsidRPr="005E4871">
        <w:rPr>
          <w:rFonts w:hint="cs"/>
          <w:rtl/>
        </w:rPr>
        <w:t>יהוא נצטווה לאבד את כל בית אחאב במהלך תפיסת המלוכה על ישראל, לפיכך כל מי שמצא</w:t>
      </w:r>
      <w:r w:rsidR="00F7666B">
        <w:rPr>
          <w:rFonts w:hint="cs"/>
          <w:rtl/>
        </w:rPr>
        <w:t xml:space="preserve"> את מותו מחמת שייכותו לבית אחאב</w:t>
      </w:r>
      <w:r w:rsidRPr="005E4871">
        <w:rPr>
          <w:rFonts w:hint="cs"/>
          <w:rtl/>
        </w:rPr>
        <w:t xml:space="preserve"> כלול בקטגוריה הנידונה כעת. חלק מן הנהרגים הם אישי</w:t>
      </w:r>
      <w:r w:rsidR="007B3A33">
        <w:rPr>
          <w:rFonts w:hint="cs"/>
          <w:rtl/>
        </w:rPr>
        <w:t>ם פרטיים, וחלקם הם קבוצות אנשים</w:t>
      </w:r>
      <w:r w:rsidRPr="005E4871">
        <w:rPr>
          <w:rFonts w:hint="cs"/>
          <w:rtl/>
        </w:rPr>
        <w:t>:</w:t>
      </w:r>
    </w:p>
    <w:p w:rsidR="005E4871" w:rsidRPr="005E4871" w:rsidRDefault="005E4871" w:rsidP="005E4871">
      <w:pPr>
        <w:rPr>
          <w:rtl/>
        </w:rPr>
      </w:pPr>
      <w:r w:rsidRPr="005E4871">
        <w:rPr>
          <w:rFonts w:hint="cs"/>
          <w:rtl/>
        </w:rPr>
        <w:lastRenderedPageBreak/>
        <w:t>יורם בן אחאב; איזבל אשת אחאב ואם יורם; שבעים בני אחאב; הנשארים לבית אחאב ביזרעאל (י',יא) והנשארים לבית אחאב בשומרון (שם יז).</w:t>
      </w:r>
    </w:p>
    <w:p w:rsidR="007B3A33" w:rsidRDefault="005E4871" w:rsidP="007B3A33">
      <w:pPr>
        <w:rPr>
          <w:rtl/>
        </w:rPr>
      </w:pPr>
      <w:r w:rsidRPr="005E4871">
        <w:rPr>
          <w:rFonts w:hint="cs"/>
          <w:rtl/>
        </w:rPr>
        <w:t>בקטגוריה זו אנו כוללים גם את מאות עובדי הבעל שאסף יהוא לשומרון מכל ישראל. אמ</w:t>
      </w:r>
      <w:r w:rsidR="00452B2A">
        <w:rPr>
          <w:rFonts w:hint="cs"/>
          <w:rtl/>
        </w:rPr>
        <w:t>נ</w:t>
      </w:r>
      <w:r w:rsidRPr="005E4871">
        <w:rPr>
          <w:rFonts w:hint="cs"/>
          <w:rtl/>
        </w:rPr>
        <w:t>ם הללו אינם כלולים בהוראה שקיבל יהוא להכרית את בית אחאב, אך הריגתם הייתה חלק עיקרי בהגשמת מטרתו של מרד יהוא, ועל כך נעמוד בעיון המתאים.</w:t>
      </w:r>
      <w:r w:rsidR="007B3A33" w:rsidRPr="007B3A33">
        <w:rPr>
          <w:rFonts w:hint="cs"/>
          <w:rtl/>
        </w:rPr>
        <w:t xml:space="preserve"> </w:t>
      </w:r>
    </w:p>
    <w:p w:rsidR="007B3A33" w:rsidRDefault="007B3A33" w:rsidP="00F7666B">
      <w:pPr>
        <w:rPr>
          <w:rtl/>
        </w:rPr>
      </w:pPr>
      <w:r>
        <w:rPr>
          <w:rFonts w:hint="cs"/>
          <w:rtl/>
        </w:rPr>
        <w:t>שתי דמויות שאינן שייכות בבירור לבית אחאב נהרגו במהלך המרד</w:t>
      </w:r>
      <w:r w:rsidRPr="005E4871">
        <w:rPr>
          <w:rFonts w:hint="cs"/>
          <w:rtl/>
        </w:rPr>
        <w:t xml:space="preserve">, אחת אישית </w:t>
      </w:r>
      <w:r w:rsidRPr="005E4871">
        <w:rPr>
          <w:rtl/>
        </w:rPr>
        <w:t>–</w:t>
      </w:r>
      <w:r w:rsidR="00F7666B">
        <w:rPr>
          <w:rFonts w:hint="cs"/>
          <w:rtl/>
        </w:rPr>
        <w:t xml:space="preserve"> </w:t>
      </w:r>
      <w:r w:rsidRPr="005E4871">
        <w:rPr>
          <w:rFonts w:hint="cs"/>
          <w:rtl/>
        </w:rPr>
        <w:t>אחזיהו מלך יהודה, ואחת קיבוצית, ארבעים ושניים אחי אחזיה. בעיונים המתאימים נדון בשאלה, האם היו הללו כלולים ב</w:t>
      </w:r>
      <w:r>
        <w:rPr>
          <w:rFonts w:hint="cs"/>
          <w:rtl/>
        </w:rPr>
        <w:t>'</w:t>
      </w:r>
      <w:r w:rsidRPr="005E4871">
        <w:rPr>
          <w:rFonts w:hint="cs"/>
          <w:rtl/>
        </w:rPr>
        <w:t>בית אחאב</w:t>
      </w:r>
      <w:r>
        <w:rPr>
          <w:rFonts w:hint="cs"/>
          <w:rtl/>
        </w:rPr>
        <w:t>'</w:t>
      </w:r>
      <w:r w:rsidRPr="005E4871">
        <w:rPr>
          <w:rFonts w:hint="cs"/>
          <w:rtl/>
        </w:rPr>
        <w:t>, ואם לא כן, מדוע הרגם יהוא.</w:t>
      </w:r>
    </w:p>
    <w:p w:rsidR="007925A8" w:rsidRPr="005E4871" w:rsidRDefault="007B3A33" w:rsidP="007925A8">
      <w:pPr>
        <w:pStyle w:val="4"/>
        <w:rPr>
          <w:rtl/>
        </w:rPr>
      </w:pPr>
      <w:r>
        <w:rPr>
          <w:rFonts w:hint="cs"/>
          <w:rtl/>
        </w:rPr>
        <w:t>ה</w:t>
      </w:r>
      <w:r w:rsidR="007925A8">
        <w:rPr>
          <w:rFonts w:hint="cs"/>
          <w:rtl/>
        </w:rPr>
        <w:t>. דמויות נייטרליות</w:t>
      </w:r>
    </w:p>
    <w:p w:rsidR="005E4871" w:rsidRPr="005E4871" w:rsidRDefault="005E4871" w:rsidP="005E4871">
      <w:pPr>
        <w:rPr>
          <w:rtl/>
        </w:rPr>
      </w:pPr>
      <w:r w:rsidRPr="005E4871">
        <w:rPr>
          <w:rFonts w:hint="cs"/>
          <w:rtl/>
        </w:rPr>
        <w:t>לבסוף נעיר כי בסיפורנו מופיעות דמויות אחדות שהן נייטרליות, ותפקידן טכני בעיקרו: הצופה בעיר יזרעאל; המלאך המודיע ליהוא על הבאת ראשי בני המלך; עמה של העיר יזרעאל ועמה של העיר שומרון; אשר על המלתחה בבית הבעל בשומרון, ועוד כהנה.</w:t>
      </w:r>
    </w:p>
    <w:p w:rsidR="005E4871" w:rsidRPr="003979A1" w:rsidRDefault="005E4871" w:rsidP="003979A1">
      <w:pPr>
        <w:rPr>
          <w:rtl/>
        </w:rPr>
      </w:pPr>
    </w:p>
    <w:p w:rsidR="008C70D9" w:rsidRDefault="008C70D9" w:rsidP="00606C7E">
      <w:pPr>
        <w:ind w:firstLine="0"/>
        <w:rPr>
          <w:rtl/>
        </w:rPr>
      </w:pP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E95570">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E95570">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D20E6E" w:rsidRDefault="0072464C" w:rsidP="00D20E6E">
            <w:pPr>
              <w:tabs>
                <w:tab w:val="right" w:pos="3895"/>
              </w:tabs>
              <w:autoSpaceDE w:val="0"/>
              <w:autoSpaceDN w:val="0"/>
              <w:spacing w:after="0" w:line="288" w:lineRule="auto"/>
              <w:ind w:firstLine="0"/>
              <w:rPr>
                <w:rFonts w:ascii="Arial" w:eastAsia="Times New Roman" w:hAnsi="Arial" w:cs="Times New Roman"/>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D20E6E" w:rsidRPr="00D20E6E">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8"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0"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E95570">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0DA" w:rsidRDefault="00C000DA" w:rsidP="0072464C">
      <w:r>
        <w:separator/>
      </w:r>
    </w:p>
  </w:endnote>
  <w:endnote w:type="continuationSeparator" w:id="0">
    <w:p w:rsidR="00C000DA" w:rsidRDefault="00C000DA"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66" w:rsidRDefault="002862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66" w:rsidRDefault="002862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66" w:rsidRDefault="002862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0DA" w:rsidRDefault="00C000DA" w:rsidP="0072464C">
      <w:r>
        <w:separator/>
      </w:r>
    </w:p>
  </w:footnote>
  <w:footnote w:type="continuationSeparator" w:id="0">
    <w:p w:rsidR="00C000DA" w:rsidRDefault="00C000DA" w:rsidP="0072464C">
      <w:r>
        <w:continuationSeparator/>
      </w:r>
    </w:p>
  </w:footnote>
  <w:footnote w:id="1">
    <w:p w:rsidR="003F7BD4" w:rsidRDefault="003F7BD4" w:rsidP="006A4400">
      <w:pPr>
        <w:pStyle w:val="a7"/>
        <w:rPr>
          <w:rtl/>
        </w:rPr>
      </w:pPr>
      <w:r>
        <w:rPr>
          <w:rStyle w:val="a9"/>
        </w:rPr>
        <w:footnoteRef/>
      </w:r>
      <w:r>
        <w:rPr>
          <w:rtl/>
        </w:rPr>
        <w:t xml:space="preserve"> </w:t>
      </w:r>
      <w:r w:rsidR="006A4400">
        <w:rPr>
          <w:rFonts w:hint="cs"/>
          <w:rtl/>
        </w:rPr>
        <w:t>עמדנו שם על כך שחשיפת מבנהו של סיפור במקרא מבוססת על חלוקתו לשתי מחציות, ושם הראינו</w:t>
      </w:r>
      <w:r w:rsidR="00FE183D">
        <w:rPr>
          <w:rFonts w:hint="cs"/>
          <w:rtl/>
        </w:rPr>
        <w:t xml:space="preserve"> שלעתים נחלק הסיפור לשתי מחציות באמצע סצנה. </w:t>
      </w:r>
      <w:r>
        <w:rPr>
          <w:rFonts w:hint="cs"/>
          <w:rtl/>
        </w:rPr>
        <w:t xml:space="preserve">ראה </w:t>
      </w:r>
      <w:r w:rsidR="00CD28F3">
        <w:rPr>
          <w:rFonts w:hint="cs"/>
          <w:rtl/>
        </w:rPr>
        <w:t>ב</w:t>
      </w:r>
      <w:r>
        <w:rPr>
          <w:rFonts w:hint="cs"/>
          <w:rtl/>
        </w:rPr>
        <w:t>סדרת העיונים</w:t>
      </w:r>
      <w:r w:rsidR="00CD28F3">
        <w:rPr>
          <w:rFonts w:hint="cs"/>
          <w:rtl/>
        </w:rPr>
        <w:t xml:space="preserve"> </w:t>
      </w:r>
      <w:r w:rsidR="00CD28F3" w:rsidRPr="006A4400">
        <w:rPr>
          <w:rFonts w:hint="cs"/>
          <w:rtl/>
        </w:rPr>
        <w:t>'מזבח מזבח!</w:t>
      </w:r>
      <w:r w:rsidR="00CD28F3">
        <w:rPr>
          <w:rFonts w:hint="cs"/>
          <w:rtl/>
        </w:rPr>
        <w:t>'</w:t>
      </w:r>
      <w:r>
        <w:rPr>
          <w:rFonts w:hint="cs"/>
          <w:rtl/>
        </w:rPr>
        <w:t xml:space="preserve"> שהוקדשה למל"א י"ג, </w:t>
      </w:r>
      <w:r w:rsidR="00CD28F3">
        <w:rPr>
          <w:rFonts w:hint="cs"/>
          <w:rtl/>
        </w:rPr>
        <w:t xml:space="preserve">בעיון האחרון, </w:t>
      </w:r>
      <w:r>
        <w:rPr>
          <w:rFonts w:hint="cs"/>
          <w:rtl/>
        </w:rPr>
        <w:t>עיון ח</w:t>
      </w:r>
      <w:r w:rsidR="00CD28F3">
        <w:rPr>
          <w:rFonts w:hint="cs"/>
          <w:vertAlign w:val="subscript"/>
          <w:rtl/>
        </w:rPr>
        <w:t>1</w:t>
      </w:r>
      <w:r w:rsidR="00CD28F3">
        <w:rPr>
          <w:rFonts w:hint="cs"/>
          <w:rtl/>
        </w:rPr>
        <w:t>,</w:t>
      </w:r>
      <w:r>
        <w:rPr>
          <w:rFonts w:hint="cs"/>
          <w:rtl/>
        </w:rPr>
        <w:t xml:space="preserve"> 'מבנה הסיפור</w:t>
      </w:r>
      <w:r w:rsidR="00CD28F3">
        <w:rPr>
          <w:rFonts w:hint="cs"/>
          <w:rtl/>
        </w:rPr>
        <w:t xml:space="preserve"> ומשמעותו'</w:t>
      </w:r>
      <w:r>
        <w:rPr>
          <w:rFonts w:hint="cs"/>
          <w:rtl/>
        </w:rPr>
        <w:t>.</w:t>
      </w:r>
    </w:p>
  </w:footnote>
  <w:footnote w:id="2">
    <w:p w:rsidR="003F7BD4" w:rsidRDefault="003F7BD4" w:rsidP="00B4351D">
      <w:pPr>
        <w:pStyle w:val="a7"/>
      </w:pPr>
      <w:r>
        <w:rPr>
          <w:rStyle w:val="a9"/>
        </w:rPr>
        <w:footnoteRef/>
      </w:r>
      <w:r w:rsidR="00FE183D">
        <w:rPr>
          <w:rFonts w:hint="cs"/>
          <w:rtl/>
        </w:rPr>
        <w:t xml:space="preserve"> </w:t>
      </w:r>
      <w:r>
        <w:rPr>
          <w:rFonts w:hint="cs"/>
          <w:rtl/>
        </w:rPr>
        <w:t xml:space="preserve">אנו משתמשים במונח </w:t>
      </w:r>
      <w:r w:rsidR="00B4351D">
        <w:rPr>
          <w:rFonts w:hint="cs"/>
          <w:rtl/>
        </w:rPr>
        <w:t>'פסקה', שהיא כוללת בדרך כלל סצ</w:t>
      </w:r>
      <w:r>
        <w:rPr>
          <w:rFonts w:hint="cs"/>
          <w:rtl/>
        </w:rPr>
        <w:t>נות אחדות.</w:t>
      </w:r>
      <w:r>
        <w:rPr>
          <w:rtl/>
        </w:rPr>
        <w:t xml:space="preserve"> </w:t>
      </w:r>
      <w:r w:rsidR="00A130CD">
        <w:rPr>
          <w:rFonts w:hint="cs"/>
          <w:rtl/>
        </w:rPr>
        <w:t>לא קיים מונח מוסכם ביחס לחלק כזה בסיפור.</w:t>
      </w:r>
    </w:p>
  </w:footnote>
  <w:footnote w:id="3">
    <w:p w:rsidR="006A4400" w:rsidRDefault="006A4400" w:rsidP="006A4400">
      <w:pPr>
        <w:pStyle w:val="a7"/>
      </w:pPr>
      <w:r>
        <w:rPr>
          <w:rStyle w:val="a9"/>
        </w:rPr>
        <w:footnoteRef/>
      </w:r>
      <w:r>
        <w:rPr>
          <w:rtl/>
        </w:rPr>
        <w:t xml:space="preserve"> </w:t>
      </w:r>
      <w:r>
        <w:rPr>
          <w:rFonts w:hint="cs"/>
          <w:rtl/>
        </w:rPr>
        <w:t>אמנם אירועים אלו כבר נזכרו ב'פסקה הקבועה' המוקדשת לאחזיה מלך יהודה בסוף פרק ח' (כח</w:t>
      </w:r>
      <w:r>
        <w:rPr>
          <w:rtl/>
        </w:rPr>
        <w:t>–</w:t>
      </w:r>
      <w:r>
        <w:rPr>
          <w:rFonts w:hint="cs"/>
          <w:rtl/>
        </w:rPr>
        <w:t>כט)</w:t>
      </w:r>
      <w:r w:rsidR="00A130CD">
        <w:rPr>
          <w:rFonts w:hint="cs"/>
          <w:rtl/>
        </w:rPr>
        <w:t>, אך סיפורנו, העומד על רגליו שלו, אינו מסתמך על אותה פסקה (השייכת לשלב העריכה של ספר מלכים).</w:t>
      </w:r>
    </w:p>
  </w:footnote>
  <w:footnote w:id="4">
    <w:p w:rsidR="003F7BD4" w:rsidRDefault="003F7BD4" w:rsidP="00E53CDE">
      <w:pPr>
        <w:pStyle w:val="a7"/>
      </w:pPr>
      <w:r>
        <w:rPr>
          <w:rStyle w:val="a9"/>
        </w:rPr>
        <w:footnoteRef/>
      </w:r>
      <w:r>
        <w:rPr>
          <w:rtl/>
        </w:rPr>
        <w:t xml:space="preserve"> </w:t>
      </w:r>
      <w:r>
        <w:rPr>
          <w:rFonts w:hint="cs"/>
          <w:rtl/>
        </w:rPr>
        <w:t>שם מצוי 'היכל' המלך אחאב אבי יורם (מל"א כ"א, א), ושם מצויים חלק מבני משפחת המלוכה.</w:t>
      </w:r>
    </w:p>
  </w:footnote>
  <w:footnote w:id="5">
    <w:p w:rsidR="003F7BD4" w:rsidRDefault="003F7BD4">
      <w:pPr>
        <w:pStyle w:val="a7"/>
        <w:rPr>
          <w:rtl/>
        </w:rPr>
      </w:pPr>
      <w:r>
        <w:rPr>
          <w:rStyle w:val="a9"/>
        </w:rPr>
        <w:footnoteRef/>
      </w:r>
      <w:r>
        <w:rPr>
          <w:rtl/>
        </w:rPr>
        <w:t xml:space="preserve"> </w:t>
      </w:r>
      <w:r>
        <w:rPr>
          <w:rFonts w:hint="cs"/>
          <w:rtl/>
        </w:rPr>
        <w:t>ראה את דברינו ביחס לכוונתו של פסוק כט בסעיף הקודם</w:t>
      </w:r>
      <w:r w:rsidR="00480B2C">
        <w:rPr>
          <w:rFonts w:hint="cs"/>
          <w:rtl/>
        </w:rPr>
        <w:t xml:space="preserve"> 1</w:t>
      </w:r>
      <w:r w:rsidR="00480B2C" w:rsidRPr="00480B2C">
        <w:rPr>
          <w:rFonts w:hint="cs"/>
          <w:vertAlign w:val="subscript"/>
          <w:rtl/>
        </w:rPr>
        <w:t>ג</w:t>
      </w:r>
      <w:r>
        <w:rPr>
          <w:rFonts w:hint="cs"/>
          <w:rtl/>
        </w:rPr>
        <w:t>.</w:t>
      </w:r>
    </w:p>
  </w:footnote>
  <w:footnote w:id="6">
    <w:p w:rsidR="003F7BD4" w:rsidRDefault="003F7BD4" w:rsidP="00480B2C">
      <w:pPr>
        <w:pStyle w:val="a7"/>
      </w:pPr>
      <w:r>
        <w:rPr>
          <w:rStyle w:val="a9"/>
        </w:rPr>
        <w:footnoteRef/>
      </w:r>
      <w:r>
        <w:rPr>
          <w:rtl/>
        </w:rPr>
        <w:t xml:space="preserve"> </w:t>
      </w:r>
      <w:r>
        <w:rPr>
          <w:rFonts w:hint="cs"/>
          <w:rtl/>
        </w:rPr>
        <w:t>ראה דברינו על פסוק זה המשמש כחתימת הסיפור בסעיף הקודם</w:t>
      </w:r>
      <w:r w:rsidR="00480B2C">
        <w:rPr>
          <w:rFonts w:hint="cs"/>
          <w:rtl/>
        </w:rPr>
        <w:t xml:space="preserve"> </w:t>
      </w:r>
      <w:r w:rsidR="00480B2C" w:rsidRPr="00480B2C">
        <w:rPr>
          <w:rFonts w:hint="cs"/>
          <w:rtl/>
        </w:rPr>
        <w:t>1</w:t>
      </w:r>
      <w:r w:rsidR="00480B2C" w:rsidRPr="00480B2C">
        <w:rPr>
          <w:rFonts w:hint="cs"/>
          <w:vertAlign w:val="subscript"/>
          <w:rtl/>
        </w:rPr>
        <w:t>ג</w:t>
      </w:r>
      <w:r w:rsidR="00480B2C" w:rsidRPr="00480B2C">
        <w:rPr>
          <w:rFonts w:hint="cs"/>
          <w:rtl/>
        </w:rPr>
        <w:t>.</w:t>
      </w:r>
    </w:p>
  </w:footnote>
  <w:footnote w:id="7">
    <w:p w:rsidR="005E4871" w:rsidRDefault="005E4871" w:rsidP="00677C49">
      <w:pPr>
        <w:pStyle w:val="a7"/>
      </w:pPr>
      <w:r>
        <w:rPr>
          <w:rStyle w:val="a9"/>
        </w:rPr>
        <w:footnoteRef/>
      </w:r>
      <w:r>
        <w:rPr>
          <w:rtl/>
        </w:rPr>
        <w:t xml:space="preserve"> </w:t>
      </w:r>
      <w:r>
        <w:rPr>
          <w:rFonts w:hint="cs"/>
          <w:rtl/>
        </w:rPr>
        <w:t xml:space="preserve">נראה כי המלכתו של יהוא בידי חבריו הייתה </w:t>
      </w:r>
      <w:r w:rsidR="00677C49" w:rsidRPr="00685DAB">
        <w:rPr>
          <w:rFonts w:hint="cs"/>
          <w:rtl/>
        </w:rPr>
        <w:t>תגובה שצפה יהוא</w:t>
      </w:r>
      <w:r>
        <w:rPr>
          <w:rFonts w:hint="cs"/>
          <w:rtl/>
        </w:rPr>
        <w:t>, ולשמו של מעשה זה 'נתפתה' יהוא לספר להם כי נמשח בידי הנער הנביא.</w:t>
      </w:r>
    </w:p>
  </w:footnote>
  <w:footnote w:id="8">
    <w:p w:rsidR="00E53CDE" w:rsidRPr="00E53CDE" w:rsidRDefault="00E53CDE" w:rsidP="00E53CDE">
      <w:pPr>
        <w:pStyle w:val="a7"/>
      </w:pPr>
      <w:r>
        <w:rPr>
          <w:rStyle w:val="a9"/>
        </w:rPr>
        <w:footnoteRef/>
      </w:r>
      <w:r>
        <w:rPr>
          <w:rtl/>
        </w:rPr>
        <w:t xml:space="preserve"> </w:t>
      </w:r>
      <w:r w:rsidRPr="00E53CDE">
        <w:rPr>
          <w:rtl/>
        </w:rPr>
        <w:t>למען הדיוק, שתי הפעולות של יהוא בדרכו לשומרון – הריגת אחי אחזיה (יב-יד) וצירופו של יהונדב בן רכב אליו (טו-טז) לא תוכננו על ידו, שכן הוא 'מצא' את אלו בדרכו. אך יהוא הוא העומד גם מאחרי שני המעשים הללו.</w:t>
      </w:r>
    </w:p>
    <w:p w:rsidR="00E53CDE" w:rsidRPr="00E53CDE" w:rsidRDefault="00E53CDE">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66" w:rsidRDefault="002862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3F7BD4" w:rsidRPr="00BC4313" w:rsidRDefault="003F7BD4">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685DAB" w:rsidRPr="00685DAB">
          <w:rPr>
            <w:b/>
            <w:bCs/>
            <w:noProof/>
            <w:sz w:val="24"/>
            <w:szCs w:val="24"/>
            <w:rtl/>
            <w:lang w:val="he-IL"/>
          </w:rPr>
          <w:t>2</w:t>
        </w:r>
        <w:r w:rsidRPr="00BC4313">
          <w:rPr>
            <w:b/>
            <w:bCs/>
            <w:sz w:val="24"/>
            <w:szCs w:val="24"/>
          </w:rPr>
          <w:fldChar w:fldCharType="end"/>
        </w:r>
      </w:p>
    </w:sdtContent>
  </w:sdt>
  <w:p w:rsidR="003F7BD4" w:rsidRDefault="003F7BD4" w:rsidP="00B4351D">
    <w:pPr>
      <w:tabs>
        <w:tab w:val="left" w:pos="2090"/>
      </w:tabs>
      <w:ind w:firstLine="0"/>
    </w:pP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3F7BD4" w:rsidRPr="00BC4313" w:rsidTr="003F7BD4">
      <w:tc>
        <w:tcPr>
          <w:tcW w:w="4927" w:type="dxa"/>
          <w:tcBorders>
            <w:top w:val="nil"/>
            <w:left w:val="nil"/>
            <w:bottom w:val="double" w:sz="4" w:space="0" w:color="auto"/>
            <w:right w:val="nil"/>
          </w:tcBorders>
        </w:tcPr>
        <w:p w:rsidR="003F7BD4" w:rsidRPr="00BC4313" w:rsidRDefault="003F7BD4" w:rsidP="003F7BD4">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3F7BD4" w:rsidRDefault="003F7BD4" w:rsidP="003F7BD4">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תשע"ח </w:t>
          </w:r>
        </w:p>
        <w:p w:rsidR="003F7BD4" w:rsidRPr="00BC4313" w:rsidRDefault="003F7BD4" w:rsidP="00286266">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 xml:space="preserve">שיעור </w:t>
          </w:r>
          <w:r w:rsidR="00286266">
            <w:rPr>
              <w:rFonts w:ascii="Times New Roman" w:eastAsia="Times New Roman" w:hAnsi="Times New Roman" w:hint="cs"/>
              <w:rtl/>
            </w:rPr>
            <w:t>68</w:t>
          </w:r>
        </w:p>
        <w:p w:rsidR="003F7BD4" w:rsidRPr="00BC4313" w:rsidRDefault="003F7BD4" w:rsidP="003F7BD4">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3F7BD4" w:rsidRPr="00BC4313" w:rsidRDefault="003F7BD4" w:rsidP="003F7BD4">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3F7BD4" w:rsidRPr="00D53150" w:rsidRDefault="003F7BD4" w:rsidP="00D531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645B"/>
    <w:multiLevelType w:val="hybridMultilevel"/>
    <w:tmpl w:val="C504B8CA"/>
    <w:lvl w:ilvl="0" w:tplc="04090005">
      <w:start w:val="1"/>
      <w:numFmt w:val="bullet"/>
      <w:lvlText w:val=""/>
      <w:lvlJc w:val="left"/>
      <w:pPr>
        <w:tabs>
          <w:tab w:val="num" w:pos="947"/>
        </w:tabs>
        <w:ind w:left="947" w:hanging="360"/>
      </w:pPr>
      <w:rPr>
        <w:rFonts w:ascii="Wingdings" w:hAnsi="Wingding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 w15:restartNumberingAfterBreak="0">
    <w:nsid w:val="058C739C"/>
    <w:multiLevelType w:val="hybridMultilevel"/>
    <w:tmpl w:val="B8A6519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15:restartNumberingAfterBreak="0">
    <w:nsid w:val="09E53890"/>
    <w:multiLevelType w:val="hybridMultilevel"/>
    <w:tmpl w:val="2E64F6B0"/>
    <w:lvl w:ilvl="0" w:tplc="79BED06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0AF7447F"/>
    <w:multiLevelType w:val="hybridMultilevel"/>
    <w:tmpl w:val="6F3E263A"/>
    <w:lvl w:ilvl="0" w:tplc="04090005">
      <w:start w:val="1"/>
      <w:numFmt w:val="bullet"/>
      <w:lvlText w:val=""/>
      <w:lvlJc w:val="left"/>
      <w:pPr>
        <w:tabs>
          <w:tab w:val="num" w:pos="947"/>
        </w:tabs>
        <w:ind w:left="947" w:hanging="360"/>
      </w:pPr>
      <w:rPr>
        <w:rFonts w:ascii="Wingdings" w:hAnsi="Wingdings"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15:restartNumberingAfterBreak="0">
    <w:nsid w:val="27483E4E"/>
    <w:multiLevelType w:val="hybridMultilevel"/>
    <w:tmpl w:val="51BC2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A0D35"/>
    <w:multiLevelType w:val="hybridMultilevel"/>
    <w:tmpl w:val="235CED8C"/>
    <w:lvl w:ilvl="0" w:tplc="AAF0544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433103EC"/>
    <w:multiLevelType w:val="hybridMultilevel"/>
    <w:tmpl w:val="8F3C7B64"/>
    <w:lvl w:ilvl="0" w:tplc="B4CC683E">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15:restartNumberingAfterBreak="0">
    <w:nsid w:val="43F13166"/>
    <w:multiLevelType w:val="multilevel"/>
    <w:tmpl w:val="04090021"/>
    <w:lvl w:ilvl="0">
      <w:start w:val="1"/>
      <w:numFmt w:val="hebrew1"/>
      <w:lvlText w:val="%1."/>
      <w:lvlJc w:val="center"/>
      <w:pPr>
        <w:ind w:left="1080" w:hanging="360"/>
      </w:pPr>
    </w:lvl>
    <w:lvl w:ilvl="1">
      <w:start w:val="1"/>
      <w:numFmt w:val="decimal"/>
      <w:lvlText w:val="%1.%2."/>
      <w:lvlJc w:val="center"/>
      <w:pPr>
        <w:ind w:left="1440" w:hanging="360"/>
      </w:pPr>
    </w:lvl>
    <w:lvl w:ilvl="2">
      <w:start w:val="1"/>
      <w:numFmt w:val="hebrew1"/>
      <w:lvlText w:val="%1.%2.%3."/>
      <w:lvlJc w:val="center"/>
      <w:pPr>
        <w:ind w:left="1800" w:hanging="360"/>
      </w:pPr>
    </w:lvl>
    <w:lvl w:ilvl="3">
      <w:start w:val="1"/>
      <w:numFmt w:val="decimal"/>
      <w:lvlText w:val="%1.%2.%3.%4."/>
      <w:lvlJc w:val="center"/>
      <w:pPr>
        <w:ind w:left="2160" w:hanging="360"/>
      </w:pPr>
    </w:lvl>
    <w:lvl w:ilvl="4">
      <w:start w:val="1"/>
      <w:numFmt w:val="hebrew1"/>
      <w:lvlText w:val="%1.%2.%3.%4.%5."/>
      <w:lvlJc w:val="center"/>
      <w:pPr>
        <w:ind w:left="2520" w:hanging="360"/>
      </w:pPr>
    </w:lvl>
    <w:lvl w:ilvl="5">
      <w:start w:val="1"/>
      <w:numFmt w:val="decimal"/>
      <w:lvlText w:val="%1.%2.%3.%4.%5.%6."/>
      <w:lvlJc w:val="center"/>
      <w:pPr>
        <w:ind w:left="2880" w:hanging="360"/>
      </w:pPr>
    </w:lvl>
    <w:lvl w:ilvl="6">
      <w:start w:val="1"/>
      <w:numFmt w:val="hebrew1"/>
      <w:lvlText w:val="%1.%2.%3.%4.%5.%6.%7."/>
      <w:lvlJc w:val="center"/>
      <w:pPr>
        <w:ind w:left="3240" w:hanging="360"/>
      </w:pPr>
    </w:lvl>
    <w:lvl w:ilvl="7">
      <w:start w:val="1"/>
      <w:numFmt w:val="decimal"/>
      <w:lvlText w:val="%1.%2.%3.%4.%5.%6.%7.%8."/>
      <w:lvlJc w:val="center"/>
      <w:pPr>
        <w:ind w:left="3600" w:hanging="360"/>
      </w:pPr>
    </w:lvl>
    <w:lvl w:ilvl="8">
      <w:start w:val="1"/>
      <w:numFmt w:val="hebrew1"/>
      <w:lvlText w:val="%1.%2.%3.%4.%5.%6.%7.%8.%9."/>
      <w:lvlJc w:val="center"/>
      <w:pPr>
        <w:ind w:left="3960" w:hanging="360"/>
      </w:pPr>
    </w:lvl>
  </w:abstractNum>
  <w:abstractNum w:abstractNumId="9" w15:restartNumberingAfterBreak="0">
    <w:nsid w:val="4CBD3C48"/>
    <w:multiLevelType w:val="hybridMultilevel"/>
    <w:tmpl w:val="1542CD70"/>
    <w:lvl w:ilvl="0" w:tplc="BF803E7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15:restartNumberingAfterBreak="0">
    <w:nsid w:val="5A78017B"/>
    <w:multiLevelType w:val="hybridMultilevel"/>
    <w:tmpl w:val="ED9C1AD4"/>
    <w:lvl w:ilvl="0" w:tplc="0D1EB832">
      <w:start w:val="1"/>
      <w:numFmt w:val="hebrew1"/>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7283B37"/>
    <w:multiLevelType w:val="hybridMultilevel"/>
    <w:tmpl w:val="8F3C7B64"/>
    <w:lvl w:ilvl="0" w:tplc="B4CC683E">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15:restartNumberingAfterBreak="0">
    <w:nsid w:val="6E866BCF"/>
    <w:multiLevelType w:val="hybridMultilevel"/>
    <w:tmpl w:val="0E285A4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4"/>
  </w:num>
  <w:num w:numId="2">
    <w:abstractNumId w:val="10"/>
  </w:num>
  <w:num w:numId="3">
    <w:abstractNumId w:val="0"/>
  </w:num>
  <w:num w:numId="4">
    <w:abstractNumId w:val="3"/>
  </w:num>
  <w:num w:numId="5">
    <w:abstractNumId w:val="2"/>
  </w:num>
  <w:num w:numId="6">
    <w:abstractNumId w:val="6"/>
  </w:num>
  <w:num w:numId="7">
    <w:abstractNumId w:val="11"/>
  </w:num>
  <w:num w:numId="8">
    <w:abstractNumId w:val="5"/>
  </w:num>
  <w:num w:numId="9">
    <w:abstractNumId w:val="8"/>
  </w:num>
  <w:num w:numId="10">
    <w:abstractNumId w:val="1"/>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F16"/>
    <w:rsid w:val="000564CC"/>
    <w:rsid w:val="000756CD"/>
    <w:rsid w:val="000C20B2"/>
    <w:rsid w:val="000D3CCB"/>
    <w:rsid w:val="000E6A05"/>
    <w:rsid w:val="0011798D"/>
    <w:rsid w:val="0012068D"/>
    <w:rsid w:val="00152E31"/>
    <w:rsid w:val="00167B5A"/>
    <w:rsid w:val="0019660A"/>
    <w:rsid w:val="001D17CD"/>
    <w:rsid w:val="001D27BD"/>
    <w:rsid w:val="00216769"/>
    <w:rsid w:val="00247AE7"/>
    <w:rsid w:val="002618A6"/>
    <w:rsid w:val="00286266"/>
    <w:rsid w:val="00286D96"/>
    <w:rsid w:val="003445F3"/>
    <w:rsid w:val="00356A6E"/>
    <w:rsid w:val="003613D6"/>
    <w:rsid w:val="00385F18"/>
    <w:rsid w:val="0039246F"/>
    <w:rsid w:val="00396763"/>
    <w:rsid w:val="003979A1"/>
    <w:rsid w:val="003A720A"/>
    <w:rsid w:val="003E4E7B"/>
    <w:rsid w:val="003F4493"/>
    <w:rsid w:val="003F7BD4"/>
    <w:rsid w:val="0040382E"/>
    <w:rsid w:val="00427BEF"/>
    <w:rsid w:val="0043563F"/>
    <w:rsid w:val="00452B2A"/>
    <w:rsid w:val="00465DC8"/>
    <w:rsid w:val="0047070F"/>
    <w:rsid w:val="0047381B"/>
    <w:rsid w:val="00480B2C"/>
    <w:rsid w:val="00486F2D"/>
    <w:rsid w:val="004958DB"/>
    <w:rsid w:val="00496CBB"/>
    <w:rsid w:val="004A6D3F"/>
    <w:rsid w:val="004E2592"/>
    <w:rsid w:val="004E5D1B"/>
    <w:rsid w:val="004F0CCB"/>
    <w:rsid w:val="004F3B8E"/>
    <w:rsid w:val="004F5853"/>
    <w:rsid w:val="005121F7"/>
    <w:rsid w:val="00581CC9"/>
    <w:rsid w:val="00590C98"/>
    <w:rsid w:val="00593688"/>
    <w:rsid w:val="005E4871"/>
    <w:rsid w:val="006061DD"/>
    <w:rsid w:val="00606C7E"/>
    <w:rsid w:val="0065581B"/>
    <w:rsid w:val="00677C49"/>
    <w:rsid w:val="00685DAB"/>
    <w:rsid w:val="0069090D"/>
    <w:rsid w:val="006A4400"/>
    <w:rsid w:val="006D3B2A"/>
    <w:rsid w:val="00704BF2"/>
    <w:rsid w:val="0072464C"/>
    <w:rsid w:val="0072575A"/>
    <w:rsid w:val="007925A8"/>
    <w:rsid w:val="007B3A33"/>
    <w:rsid w:val="007E51CD"/>
    <w:rsid w:val="008117B8"/>
    <w:rsid w:val="008159A0"/>
    <w:rsid w:val="008352B2"/>
    <w:rsid w:val="00841889"/>
    <w:rsid w:val="008A68A2"/>
    <w:rsid w:val="008C70D9"/>
    <w:rsid w:val="008D2183"/>
    <w:rsid w:val="0094298A"/>
    <w:rsid w:val="00956F97"/>
    <w:rsid w:val="009D3B19"/>
    <w:rsid w:val="00A130CD"/>
    <w:rsid w:val="00A71EA8"/>
    <w:rsid w:val="00A86EB5"/>
    <w:rsid w:val="00AF1E2D"/>
    <w:rsid w:val="00B33C5E"/>
    <w:rsid w:val="00B4351D"/>
    <w:rsid w:val="00B46027"/>
    <w:rsid w:val="00BA0387"/>
    <w:rsid w:val="00BB72AC"/>
    <w:rsid w:val="00BC4313"/>
    <w:rsid w:val="00BF7C90"/>
    <w:rsid w:val="00C000DA"/>
    <w:rsid w:val="00C04999"/>
    <w:rsid w:val="00C250B6"/>
    <w:rsid w:val="00C26459"/>
    <w:rsid w:val="00C348F5"/>
    <w:rsid w:val="00C56858"/>
    <w:rsid w:val="00CA014E"/>
    <w:rsid w:val="00CC1E62"/>
    <w:rsid w:val="00CD28F3"/>
    <w:rsid w:val="00CF0B2D"/>
    <w:rsid w:val="00D02D3E"/>
    <w:rsid w:val="00D13394"/>
    <w:rsid w:val="00D20E6E"/>
    <w:rsid w:val="00D3557A"/>
    <w:rsid w:val="00D53150"/>
    <w:rsid w:val="00D66F99"/>
    <w:rsid w:val="00D843D9"/>
    <w:rsid w:val="00DD219D"/>
    <w:rsid w:val="00E26A0C"/>
    <w:rsid w:val="00E26FDD"/>
    <w:rsid w:val="00E362B8"/>
    <w:rsid w:val="00E37691"/>
    <w:rsid w:val="00E53CDE"/>
    <w:rsid w:val="00E93E93"/>
    <w:rsid w:val="00E95570"/>
    <w:rsid w:val="00EA3962"/>
    <w:rsid w:val="00EE0515"/>
    <w:rsid w:val="00EE55B1"/>
    <w:rsid w:val="00EE5657"/>
    <w:rsid w:val="00F16F75"/>
    <w:rsid w:val="00F23EB6"/>
    <w:rsid w:val="00F40D67"/>
    <w:rsid w:val="00F526AB"/>
    <w:rsid w:val="00F61045"/>
    <w:rsid w:val="00F7666B"/>
    <w:rsid w:val="00FE1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41E0-7636-461F-A6AB-97D8C001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character" w:styleId="Hyperlink">
    <w:name w:val="Hyperlink"/>
    <w:rsid w:val="008D2183"/>
    <w:rPr>
      <w:rFonts w:cs="Narkisim"/>
      <w:color w:val="0000FF"/>
      <w:u w:val="single"/>
      <w:lang w:val="x-none" w:eastAsia="x-none" w:bidi="he-IL"/>
    </w:rPr>
  </w:style>
  <w:style w:type="paragraph" w:styleId="af">
    <w:name w:val="Balloon Text"/>
    <w:basedOn w:val="a"/>
    <w:link w:val="af0"/>
    <w:uiPriority w:val="99"/>
    <w:semiHidden/>
    <w:unhideWhenUsed/>
    <w:rsid w:val="00581CC9"/>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581CC9"/>
    <w:rPr>
      <w:rFonts w:ascii="Tahoma" w:eastAsia="Calibri" w:hAnsi="Tahoma" w:cs="Tahoma"/>
      <w:sz w:val="16"/>
      <w:szCs w:val="16"/>
    </w:rPr>
  </w:style>
  <w:style w:type="table" w:styleId="af1">
    <w:name w:val="Table Grid"/>
    <w:basedOn w:val="a1"/>
    <w:uiPriority w:val="59"/>
    <w:rsid w:val="00E3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3F04752-24FB-4D8D-8728-EC8FE582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218</TotalTime>
  <Pages>5</Pages>
  <Words>2075</Words>
  <Characters>10375</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aam</cp:lastModifiedBy>
  <cp:revision>15</cp:revision>
  <dcterms:created xsi:type="dcterms:W3CDTF">2017-10-09T11:47:00Z</dcterms:created>
  <dcterms:modified xsi:type="dcterms:W3CDTF">2017-11-20T13:45:00Z</dcterms:modified>
</cp:coreProperties>
</file>