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BC" w:rsidRDefault="001A46BC" w:rsidP="00075560">
      <w:pPr>
        <w:rPr>
          <w:sz w:val="28"/>
          <w:szCs w:val="28"/>
        </w:rPr>
      </w:pPr>
      <w:bookmarkStart w:id="0" w:name="OLE_LINK1"/>
      <w:r>
        <w:rPr>
          <w:rStyle w:val="af3"/>
          <w:rFonts w:asciiTheme="minorBidi" w:hAnsiTheme="minorBidi" w:cstheme="minorBidi"/>
          <w:rtl/>
        </w:rPr>
        <w:t>הרב עזרא ביק</w:t>
      </w:r>
    </w:p>
    <w:bookmarkEnd w:id="0"/>
    <w:p w:rsidR="00143BDA" w:rsidRPr="00C84151" w:rsidRDefault="00143BDA" w:rsidP="00075560"/>
    <w:p w:rsidR="009F5D2F" w:rsidRPr="00C84151" w:rsidRDefault="009F5D2F" w:rsidP="009F5D2F">
      <w:pPr>
        <w:pStyle w:val="1"/>
      </w:pPr>
      <w:r>
        <w:rPr>
          <w:rFonts w:hint="cs"/>
          <w:rtl/>
        </w:rPr>
        <w:t>חטא כדי שיזכה חבירך</w:t>
      </w:r>
    </w:p>
    <w:p w:rsidR="00AF4A53" w:rsidRPr="009E6F19" w:rsidRDefault="00AF4A53" w:rsidP="00CB76F5">
      <w:pPr>
        <w:pStyle w:val="2"/>
        <w:rPr>
          <w:rtl/>
        </w:rPr>
      </w:pPr>
      <w:r>
        <w:rPr>
          <w:rFonts w:hint="cs"/>
          <w:rtl/>
        </w:rPr>
        <w:t>מקורות</w:t>
      </w:r>
      <w:bookmarkStart w:id="1" w:name="_GoBack"/>
      <w:bookmarkEnd w:id="1"/>
    </w:p>
    <w:p w:rsidR="001A46BC" w:rsidRDefault="0016661E" w:rsidP="0016661E">
      <w:pPr>
        <w:rPr>
          <w:rtl/>
        </w:rPr>
      </w:pPr>
      <w:r>
        <w:rPr>
          <w:rtl/>
        </w:rPr>
        <w:t>1.</w:t>
      </w:r>
      <w:r>
        <w:rPr>
          <w:rFonts w:hint="cs"/>
          <w:rtl/>
        </w:rPr>
        <w:t xml:space="preserve"> </w:t>
      </w:r>
      <w:r w:rsidR="001A46BC">
        <w:rPr>
          <w:rtl/>
        </w:rPr>
        <w:t xml:space="preserve">גמרא </w:t>
      </w:r>
      <w:r>
        <w:rPr>
          <w:rFonts w:hint="cs"/>
          <w:rtl/>
        </w:rPr>
        <w:t>ד</w:t>
      </w:r>
      <w:r w:rsidR="009F5D2F">
        <w:rPr>
          <w:rFonts w:hint="cs"/>
          <w:rtl/>
        </w:rPr>
        <w:t xml:space="preserve"> ע"א</w:t>
      </w:r>
      <w:r w:rsidR="001A46BC">
        <w:rPr>
          <w:rtl/>
        </w:rPr>
        <w:t xml:space="preserve"> "גופא ... איסור סקילה"</w:t>
      </w:r>
    </w:p>
    <w:p w:rsidR="001A46BC" w:rsidRPr="00075560" w:rsidRDefault="0016661E" w:rsidP="0016661E">
      <w:pPr>
        <w:rPr>
          <w:rtl/>
        </w:rPr>
      </w:pPr>
      <w:r>
        <w:rPr>
          <w:rtl/>
        </w:rPr>
        <w:t>2.</w:t>
      </w:r>
      <w:r w:rsidR="001A46BC">
        <w:rPr>
          <w:rtl/>
        </w:rPr>
        <w:t xml:space="preserve"> רש"י, ת</w:t>
      </w:r>
      <w:r w:rsidR="001A46BC" w:rsidRPr="00075560">
        <w:rPr>
          <w:rtl/>
        </w:rPr>
        <w:t>וס' (ד"ה וכ</w:t>
      </w:r>
      <w:r>
        <w:rPr>
          <w:rFonts w:hint="cs"/>
          <w:rtl/>
        </w:rPr>
        <w:t>י</w:t>
      </w:r>
      <w:r w:rsidR="001A46BC" w:rsidRPr="00075560">
        <w:rPr>
          <w:rtl/>
        </w:rPr>
        <w:t>, וד"ה קודם), תוס' הרא"ש ד"ה וכ</w:t>
      </w:r>
      <w:r>
        <w:rPr>
          <w:rFonts w:hint="cs"/>
          <w:rtl/>
        </w:rPr>
        <w:t>י</w:t>
      </w:r>
      <w:r w:rsidR="001A46BC" w:rsidRPr="00075560">
        <w:rPr>
          <w:rtl/>
        </w:rPr>
        <w:t>.</w:t>
      </w:r>
    </w:p>
    <w:p w:rsidR="001A46BC" w:rsidRDefault="0016661E" w:rsidP="0016661E">
      <w:pPr>
        <w:rPr>
          <w:rtl/>
        </w:rPr>
      </w:pPr>
      <w:r>
        <w:rPr>
          <w:rtl/>
        </w:rPr>
        <w:t>3.</w:t>
      </w:r>
      <w:r>
        <w:rPr>
          <w:rFonts w:hint="cs"/>
          <w:rtl/>
        </w:rPr>
        <w:t xml:space="preserve"> </w:t>
      </w:r>
      <w:r w:rsidR="001A46BC">
        <w:rPr>
          <w:rtl/>
        </w:rPr>
        <w:t>רמב"ן ד"ה אילימא וד"ה וכ</w:t>
      </w:r>
      <w:r>
        <w:rPr>
          <w:rFonts w:hint="cs"/>
          <w:rtl/>
        </w:rPr>
        <w:t>י</w:t>
      </w:r>
      <w:r>
        <w:rPr>
          <w:rtl/>
        </w:rPr>
        <w:t>, חי</w:t>
      </w:r>
      <w:r>
        <w:rPr>
          <w:rFonts w:hint="cs"/>
          <w:rtl/>
        </w:rPr>
        <w:t>דושי</w:t>
      </w:r>
      <w:r>
        <w:rPr>
          <w:rtl/>
        </w:rPr>
        <w:t xml:space="preserve"> הריטב"א עירובין ל</w:t>
      </w:r>
      <w:r>
        <w:rPr>
          <w:rFonts w:hint="cs"/>
          <w:rtl/>
        </w:rPr>
        <w:t>ב ע"ב ד"ה ניחא.</w:t>
      </w:r>
    </w:p>
    <w:p w:rsidR="00AF4A53" w:rsidRDefault="0016661E" w:rsidP="00AF4A53">
      <w:pPr>
        <w:rPr>
          <w:rtl/>
        </w:rPr>
      </w:pPr>
      <w:r>
        <w:rPr>
          <w:rtl/>
        </w:rPr>
        <w:t xml:space="preserve">4. </w:t>
      </w:r>
      <w:r w:rsidR="001A46BC">
        <w:rPr>
          <w:rtl/>
        </w:rPr>
        <w:t>תוס' פסחים נ</w:t>
      </w:r>
      <w:r>
        <w:rPr>
          <w:rFonts w:hint="cs"/>
          <w:rtl/>
        </w:rPr>
        <w:t>ט ע"א ד"ה אתי</w:t>
      </w:r>
      <w:r w:rsidR="001A46BC">
        <w:rPr>
          <w:rtl/>
        </w:rPr>
        <w:t>.</w:t>
      </w:r>
    </w:p>
    <w:p w:rsidR="00AF4A53" w:rsidRDefault="00AF4A53" w:rsidP="00AF4A53">
      <w:pPr>
        <w:rPr>
          <w:rFonts w:ascii="David" w:eastAsiaTheme="minorHAnsi" w:hAnsi="David" w:cs="David"/>
          <w:rtl/>
        </w:rPr>
      </w:pPr>
    </w:p>
    <w:p w:rsidR="00AF4A53" w:rsidRPr="00AF4A53" w:rsidRDefault="00AF4A53" w:rsidP="00AF4A53">
      <w:pPr>
        <w:pStyle w:val="2"/>
        <w:rPr>
          <w:rtl/>
        </w:rPr>
      </w:pPr>
      <w:r>
        <w:rPr>
          <w:rFonts w:hint="cs"/>
          <w:rtl/>
        </w:rPr>
        <w:t>פתיחה</w:t>
      </w:r>
    </w:p>
    <w:p w:rsidR="00AF4A53" w:rsidRPr="00AF4A53" w:rsidRDefault="000B3246" w:rsidP="000B3246">
      <w:pPr>
        <w:pStyle w:val="a9"/>
        <w:rPr>
          <w:rtl/>
        </w:rPr>
      </w:pPr>
      <w:r>
        <w:rPr>
          <w:rFonts w:hint="cs"/>
          <w:rtl/>
        </w:rPr>
        <w:t>"</w:t>
      </w:r>
      <w:r w:rsidR="00AF4A53" w:rsidRPr="00AF4A53">
        <w:rPr>
          <w:rFonts w:hint="cs"/>
          <w:rtl/>
        </w:rPr>
        <w:t xml:space="preserve">בעי רב ביבי בר אביי: הדביק פת בתנור, התירו </w:t>
      </w:r>
      <w:r w:rsidR="0076086E">
        <w:rPr>
          <w:rFonts w:hint="cs"/>
          <w:rtl/>
        </w:rPr>
        <w:t xml:space="preserve">לו </w:t>
      </w:r>
      <w:r w:rsidR="00AF4A53" w:rsidRPr="00AF4A53">
        <w:rPr>
          <w:rFonts w:hint="cs"/>
          <w:rtl/>
        </w:rPr>
        <w:t>לרדותה קודם שיבוא לידי חיוב חטאת או לא התירו</w:t>
      </w:r>
      <w:r>
        <w:rPr>
          <w:rFonts w:hint="cs"/>
          <w:rtl/>
        </w:rPr>
        <w:t>?"</w:t>
      </w:r>
    </w:p>
    <w:p w:rsidR="00AF4A53" w:rsidRPr="00AF4A53" w:rsidRDefault="00AF4A53" w:rsidP="0076086E">
      <w:pPr>
        <w:rPr>
          <w:rtl/>
        </w:rPr>
      </w:pPr>
      <w:r w:rsidRPr="00AF4A53">
        <w:rPr>
          <w:rFonts w:hint="cs"/>
          <w:rtl/>
        </w:rPr>
        <w:t>מ</w:t>
      </w:r>
      <w:r w:rsidR="000B3246">
        <w:rPr>
          <w:rFonts w:hint="cs"/>
          <w:rtl/>
        </w:rPr>
        <w:t>עשה המלאכה של מלאכת אפייה מתבצע</w:t>
      </w:r>
      <w:r w:rsidRPr="00AF4A53">
        <w:rPr>
          <w:rFonts w:hint="cs"/>
          <w:rtl/>
        </w:rPr>
        <w:t xml:space="preserve"> על ידי ה</w:t>
      </w:r>
      <w:r w:rsidR="000B3246">
        <w:rPr>
          <w:rFonts w:hint="cs"/>
          <w:rtl/>
        </w:rPr>
        <w:t>נחת</w:t>
      </w:r>
      <w:r w:rsidRPr="00AF4A53">
        <w:rPr>
          <w:rFonts w:hint="cs"/>
          <w:rtl/>
        </w:rPr>
        <w:t xml:space="preserve"> העיסה </w:t>
      </w:r>
      <w:r w:rsidR="000B3246">
        <w:rPr>
          <w:rFonts w:hint="cs"/>
          <w:rtl/>
        </w:rPr>
        <w:t>ב</w:t>
      </w:r>
      <w:r w:rsidRPr="00AF4A53">
        <w:rPr>
          <w:rFonts w:hint="cs"/>
          <w:rtl/>
        </w:rPr>
        <w:t xml:space="preserve">קרבת האש. בלשון הגמרא, בהתאם לשיטת </w:t>
      </w:r>
      <w:r w:rsidR="000B3246">
        <w:rPr>
          <w:rFonts w:hint="cs"/>
          <w:rtl/>
        </w:rPr>
        <w:t>ה</w:t>
      </w:r>
      <w:r w:rsidRPr="00AF4A53">
        <w:rPr>
          <w:rFonts w:hint="cs"/>
          <w:rtl/>
        </w:rPr>
        <w:t>אפ</w:t>
      </w:r>
      <w:r w:rsidR="000B3246">
        <w:rPr>
          <w:rFonts w:hint="cs"/>
          <w:rtl/>
        </w:rPr>
        <w:t>ייה בזמנם, נקראת פעולה זו</w:t>
      </w:r>
      <w:r w:rsidRPr="00AF4A53">
        <w:rPr>
          <w:rFonts w:hint="cs"/>
          <w:rtl/>
        </w:rPr>
        <w:t xml:space="preserve"> "הדבקה בתנור". אולם האפייה </w:t>
      </w:r>
      <w:r w:rsidR="000B3246">
        <w:rPr>
          <w:rFonts w:hint="cs"/>
          <w:rtl/>
        </w:rPr>
        <w:t xml:space="preserve">עצמה </w:t>
      </w:r>
      <w:r w:rsidRPr="00AF4A53">
        <w:rPr>
          <w:rFonts w:hint="cs"/>
          <w:rtl/>
        </w:rPr>
        <w:t>תלויה בשהייה ממושכת בחום, עד גמר שיעור אפייה (שהוא "נ</w:t>
      </w:r>
      <w:r w:rsidR="000B3246">
        <w:rPr>
          <w:rFonts w:hint="cs"/>
          <w:rtl/>
        </w:rPr>
        <w:t>קרמ</w:t>
      </w:r>
      <w:r w:rsidR="0076086E">
        <w:rPr>
          <w:rFonts w:hint="cs"/>
          <w:rtl/>
        </w:rPr>
        <w:t>ו פניו"). אם, מסיבה כלשהי</w:t>
      </w:r>
      <w:r w:rsidRPr="00AF4A53">
        <w:rPr>
          <w:rFonts w:hint="cs"/>
          <w:rtl/>
        </w:rPr>
        <w:t xml:space="preserve">, לא תגיע הפת לשיעור אפייה, המדביק לא יתחייב. כיון שכן, בפני כל מבצע פעולת אפייה עומדת </w:t>
      </w:r>
      <w:r w:rsidR="000B3246">
        <w:rPr>
          <w:rFonts w:hint="cs"/>
          <w:rtl/>
        </w:rPr>
        <w:t>ה</w:t>
      </w:r>
      <w:r w:rsidRPr="00AF4A53">
        <w:rPr>
          <w:rFonts w:hint="cs"/>
          <w:rtl/>
        </w:rPr>
        <w:t xml:space="preserve">אפשרות "להפריע" לתהליך האפייה על ידי הוצאת העיסה מהתנור טרם הגיעה לשיעור </w:t>
      </w:r>
      <w:r w:rsidRPr="00AF4A53">
        <w:rPr>
          <w:rtl/>
        </w:rPr>
        <w:t>–</w:t>
      </w:r>
      <w:r w:rsidRPr="00AF4A53">
        <w:rPr>
          <w:rFonts w:hint="cs"/>
          <w:rtl/>
        </w:rPr>
        <w:t xml:space="preserve"> פעולה ז</w:t>
      </w:r>
      <w:r w:rsidR="000B3246">
        <w:rPr>
          <w:rFonts w:hint="cs"/>
          <w:rtl/>
        </w:rPr>
        <w:t>ו</w:t>
      </w:r>
      <w:r w:rsidRPr="00AF4A53">
        <w:rPr>
          <w:rFonts w:hint="cs"/>
          <w:rtl/>
        </w:rPr>
        <w:t xml:space="preserve"> נקראת "רדיית הפת". אכן, רדיית הפת אסורה מדרבנן </w:t>
      </w:r>
      <w:r w:rsidRPr="000B3246">
        <w:rPr>
          <w:rFonts w:hint="cs"/>
          <w:sz w:val="20"/>
          <w:szCs w:val="20"/>
          <w:rtl/>
        </w:rPr>
        <w:t>(עיין רש"י לעיל ג</w:t>
      </w:r>
      <w:r w:rsidR="000B3246" w:rsidRPr="000B3246">
        <w:rPr>
          <w:rFonts w:hint="cs"/>
          <w:sz w:val="20"/>
          <w:szCs w:val="20"/>
          <w:rtl/>
        </w:rPr>
        <w:t xml:space="preserve"> ע"ב</w:t>
      </w:r>
      <w:r w:rsidRPr="000B3246">
        <w:rPr>
          <w:rFonts w:hint="cs"/>
          <w:sz w:val="20"/>
          <w:szCs w:val="20"/>
          <w:rtl/>
        </w:rPr>
        <w:t xml:space="preserve"> ד"ה הדביק, ותוס' שם ד"ה התירו)</w:t>
      </w:r>
      <w:r w:rsidRPr="00AF4A53">
        <w:rPr>
          <w:rFonts w:hint="cs"/>
          <w:rtl/>
        </w:rPr>
        <w:t>, ולכן שאל רב ביבי אם מותר לעבור על אותו איסור דרבנן כדי למנוע את האיסור דאורייתא שעוד לא הושלם.</w:t>
      </w:r>
    </w:p>
    <w:p w:rsidR="00AF4A53" w:rsidRPr="00AF4A53" w:rsidRDefault="00AF4A53" w:rsidP="000B3246">
      <w:pPr>
        <w:rPr>
          <w:rtl/>
        </w:rPr>
      </w:pPr>
      <w:r w:rsidRPr="00AF4A53">
        <w:rPr>
          <w:rFonts w:hint="cs"/>
          <w:rtl/>
        </w:rPr>
        <w:t>הגמרא מעמיד</w:t>
      </w:r>
      <w:r w:rsidR="000B3246">
        <w:rPr>
          <w:rFonts w:hint="cs"/>
          <w:rtl/>
        </w:rPr>
        <w:t>ה</w:t>
      </w:r>
      <w:r w:rsidRPr="00AF4A53">
        <w:rPr>
          <w:rFonts w:hint="cs"/>
          <w:rtl/>
        </w:rPr>
        <w:t xml:space="preserve"> את השאלה באופה בשוגג. השואל הוא אדם אחר, והשאלה</w:t>
      </w:r>
      <w:r w:rsidR="000B3246">
        <w:rPr>
          <w:rFonts w:hint="cs"/>
          <w:rtl/>
        </w:rPr>
        <w:t xml:space="preserve"> היא,</w:t>
      </w:r>
      <w:r w:rsidRPr="00AF4A53">
        <w:rPr>
          <w:rFonts w:hint="cs"/>
          <w:rtl/>
        </w:rPr>
        <w:t xml:space="preserve"> אם כן</w:t>
      </w:r>
      <w:r w:rsidR="000B3246">
        <w:rPr>
          <w:rFonts w:hint="cs"/>
          <w:rtl/>
        </w:rPr>
        <w:t>,</w:t>
      </w:r>
      <w:r w:rsidRPr="00AF4A53">
        <w:rPr>
          <w:rFonts w:hint="cs"/>
          <w:rtl/>
        </w:rPr>
        <w:t xml:space="preserve"> האם על אדם לעבור על איסור דרבנן כדי להציל את חבירו מאיסור דאורייתא. </w:t>
      </w:r>
      <w:r w:rsidR="000B3246">
        <w:rPr>
          <w:rFonts w:hint="cs"/>
          <w:rtl/>
        </w:rPr>
        <w:t>ע</w:t>
      </w:r>
      <w:r w:rsidRPr="00AF4A53">
        <w:rPr>
          <w:rFonts w:hint="cs"/>
          <w:rtl/>
        </w:rPr>
        <w:t>ל</w:t>
      </w:r>
      <w:r w:rsidR="000B3246">
        <w:rPr>
          <w:rFonts w:hint="cs"/>
          <w:rtl/>
        </w:rPr>
        <w:t xml:space="preserve"> הבנ</w:t>
      </w:r>
      <w:r w:rsidRPr="00AF4A53">
        <w:rPr>
          <w:rFonts w:hint="cs"/>
          <w:rtl/>
        </w:rPr>
        <w:t>ה ז</w:t>
      </w:r>
      <w:r w:rsidR="000B3246">
        <w:rPr>
          <w:rFonts w:hint="cs"/>
          <w:rtl/>
        </w:rPr>
        <w:t>ו</w:t>
      </w:r>
      <w:r w:rsidRPr="00AF4A53">
        <w:rPr>
          <w:rFonts w:hint="cs"/>
          <w:rtl/>
        </w:rPr>
        <w:t xml:space="preserve"> שואל</w:t>
      </w:r>
      <w:r w:rsidR="000B3246">
        <w:rPr>
          <w:rFonts w:hint="cs"/>
          <w:rtl/>
        </w:rPr>
        <w:t>ת</w:t>
      </w:r>
      <w:r w:rsidRPr="00AF4A53">
        <w:rPr>
          <w:rFonts w:hint="cs"/>
          <w:rtl/>
        </w:rPr>
        <w:t xml:space="preserve"> הגמרא בפשיטות: וכי אומרים לו לאדם חטא כדי שיזכה ח</w:t>
      </w:r>
      <w:r w:rsidR="000B3246">
        <w:rPr>
          <w:rFonts w:hint="cs"/>
          <w:rtl/>
        </w:rPr>
        <w:t>ברך? בעקבות שאלה זו, שכאמור אינה</w:t>
      </w:r>
      <w:r w:rsidRPr="00AF4A53">
        <w:rPr>
          <w:rFonts w:hint="cs"/>
          <w:rtl/>
        </w:rPr>
        <w:t xml:space="preserve"> מוסברת או מנומקת, הגמרא מעמיד</w:t>
      </w:r>
      <w:r w:rsidR="000B3246">
        <w:rPr>
          <w:rFonts w:hint="cs"/>
          <w:rtl/>
        </w:rPr>
        <w:t xml:space="preserve">ה את השאלה במקרה אחר </w:t>
      </w:r>
      <w:r w:rsidR="000B3246">
        <w:rPr>
          <w:rtl/>
        </w:rPr>
        <w:t>–</w:t>
      </w:r>
      <w:r w:rsidRPr="00AF4A53">
        <w:rPr>
          <w:rFonts w:hint="cs"/>
          <w:rtl/>
        </w:rPr>
        <w:t xml:space="preserve"> </w:t>
      </w:r>
      <w:r w:rsidR="000B3246">
        <w:rPr>
          <w:rFonts w:hint="cs"/>
          <w:rtl/>
        </w:rPr>
        <w:t>כשהאופה הדביק את הפת במזיד, והוא עצמו השואל</w:t>
      </w:r>
      <w:r w:rsidRPr="00AF4A53">
        <w:rPr>
          <w:rFonts w:hint="cs"/>
          <w:rtl/>
        </w:rPr>
        <w:t xml:space="preserve">. המטרה העיקרית שלנו היום היא להבין את התמיהה של הגמרא ולבחון אותה </w:t>
      </w:r>
      <w:r w:rsidRPr="00AF4A53">
        <w:rPr>
          <w:rtl/>
        </w:rPr>
        <w:t>–</w:t>
      </w:r>
      <w:r w:rsidRPr="00AF4A53">
        <w:rPr>
          <w:rFonts w:hint="cs"/>
          <w:rtl/>
        </w:rPr>
        <w:t xml:space="preserve"> האם על האדם לחטוא בעבירה קלה כדי להציל א</w:t>
      </w:r>
      <w:r w:rsidR="000B3246">
        <w:rPr>
          <w:rFonts w:hint="cs"/>
          <w:rtl/>
        </w:rPr>
        <w:t>ת חבירו</w:t>
      </w:r>
      <w:r w:rsidRPr="00AF4A53">
        <w:rPr>
          <w:rFonts w:hint="cs"/>
          <w:rtl/>
        </w:rPr>
        <w:t xml:space="preserve"> מעבירה חמורה?</w:t>
      </w:r>
    </w:p>
    <w:p w:rsidR="00AF4A53" w:rsidRPr="00AF4A53" w:rsidRDefault="000B3246" w:rsidP="006F35CF">
      <w:pPr>
        <w:rPr>
          <w:rtl/>
        </w:rPr>
      </w:pPr>
      <w:r>
        <w:rPr>
          <w:rFonts w:hint="cs"/>
          <w:rtl/>
        </w:rPr>
        <w:t>ה</w:t>
      </w:r>
      <w:r w:rsidR="00AF4A53" w:rsidRPr="00AF4A53">
        <w:rPr>
          <w:rFonts w:hint="cs"/>
          <w:rtl/>
        </w:rPr>
        <w:t xml:space="preserve">תוס' </w:t>
      </w:r>
      <w:r w:rsidR="00AF4A53" w:rsidRPr="000B3246">
        <w:rPr>
          <w:rFonts w:hint="cs"/>
          <w:sz w:val="20"/>
          <w:szCs w:val="20"/>
          <w:rtl/>
        </w:rPr>
        <w:t>(ד"ה וכי)</w:t>
      </w:r>
      <w:r w:rsidR="00AF4A53" w:rsidRPr="00AF4A53">
        <w:rPr>
          <w:rFonts w:hint="cs"/>
          <w:rtl/>
        </w:rPr>
        <w:t xml:space="preserve"> מצטט</w:t>
      </w:r>
      <w:r>
        <w:rPr>
          <w:rFonts w:hint="cs"/>
          <w:rtl/>
        </w:rPr>
        <w:t>ים</w:t>
      </w:r>
      <w:r w:rsidR="00AF4A53" w:rsidRPr="00AF4A53">
        <w:rPr>
          <w:rFonts w:hint="cs"/>
          <w:rtl/>
        </w:rPr>
        <w:t xml:space="preserve"> גמרא בעירובין שממנה משת</w:t>
      </w:r>
      <w:r>
        <w:rPr>
          <w:rFonts w:hint="cs"/>
          <w:rtl/>
        </w:rPr>
        <w:t>מע הפוך: שיטת רבי בעירובין דף ל</w:t>
      </w:r>
      <w:r w:rsidR="00AF4A53" w:rsidRPr="00AF4A53">
        <w:rPr>
          <w:rFonts w:hint="cs"/>
          <w:rtl/>
        </w:rPr>
        <w:t>ב</w:t>
      </w:r>
      <w:r>
        <w:rPr>
          <w:rFonts w:hint="cs"/>
          <w:rtl/>
        </w:rPr>
        <w:t xml:space="preserve"> ע"ב</w:t>
      </w:r>
      <w:r w:rsidR="00AF4A53" w:rsidRPr="00AF4A53">
        <w:rPr>
          <w:rFonts w:hint="cs"/>
          <w:rtl/>
        </w:rPr>
        <w:t xml:space="preserve"> היא שחבר ש</w:t>
      </w:r>
      <w:r w:rsidR="006F35CF">
        <w:rPr>
          <w:rFonts w:hint="cs"/>
          <w:rtl/>
        </w:rPr>
        <w:t>נתן</w:t>
      </w:r>
      <w:r w:rsidR="00AF4A53" w:rsidRPr="00AF4A53">
        <w:rPr>
          <w:rFonts w:hint="cs"/>
          <w:rtl/>
        </w:rPr>
        <w:t xml:space="preserve"> </w:t>
      </w:r>
      <w:r w:rsidR="006F35CF">
        <w:rPr>
          <w:rFonts w:hint="cs"/>
          <w:rtl/>
        </w:rPr>
        <w:t>פירות</w:t>
      </w:r>
      <w:r w:rsidR="00AF4A53" w:rsidRPr="00AF4A53">
        <w:rPr>
          <w:rFonts w:hint="cs"/>
          <w:rtl/>
        </w:rPr>
        <w:t xml:space="preserve"> לעם הארץ ולא עישר</w:t>
      </w:r>
      <w:r w:rsidR="006F35CF">
        <w:rPr>
          <w:rFonts w:hint="cs"/>
          <w:rtl/>
        </w:rPr>
        <w:t xml:space="preserve"> קודם</w:t>
      </w:r>
      <w:r w:rsidR="00AF4A53" w:rsidRPr="00AF4A53">
        <w:rPr>
          <w:rFonts w:hint="cs"/>
          <w:rtl/>
        </w:rPr>
        <w:t>, יכול להפריש תרומות ומעשרות שלא מן המוקף (בר</w:t>
      </w:r>
      <w:r>
        <w:rPr>
          <w:rFonts w:hint="cs"/>
          <w:rtl/>
        </w:rPr>
        <w:t>י</w:t>
      </w:r>
      <w:r w:rsidR="00AF4A53" w:rsidRPr="00AF4A53">
        <w:rPr>
          <w:rFonts w:hint="cs"/>
          <w:rtl/>
        </w:rPr>
        <w:t>חוק</w:t>
      </w:r>
      <w:r>
        <w:rPr>
          <w:rFonts w:hint="cs"/>
          <w:rtl/>
        </w:rPr>
        <w:t xml:space="preserve"> מקום</w:t>
      </w:r>
      <w:r w:rsidR="00AF4A53" w:rsidRPr="00AF4A53">
        <w:rPr>
          <w:rFonts w:hint="cs"/>
          <w:rtl/>
        </w:rPr>
        <w:t xml:space="preserve">, בלי שהתבואה לפניו), אע"פ שזהו איסור קל, כדי להציל את </w:t>
      </w:r>
      <w:r w:rsidR="006F35CF">
        <w:rPr>
          <w:rFonts w:hint="cs"/>
          <w:rtl/>
        </w:rPr>
        <w:t>עם הארץ</w:t>
      </w:r>
      <w:r w:rsidR="00AF4A53" w:rsidRPr="00AF4A53">
        <w:rPr>
          <w:rFonts w:hint="cs"/>
          <w:rtl/>
        </w:rPr>
        <w:t xml:space="preserve"> מאכילת טבל שהוא איסור דאורייתא</w:t>
      </w:r>
      <w:r>
        <w:rPr>
          <w:rFonts w:hint="cs"/>
          <w:rtl/>
        </w:rPr>
        <w:t xml:space="preserve"> חמור</w:t>
      </w:r>
      <w:r w:rsidR="00AF4A53" w:rsidRPr="00AF4A53">
        <w:rPr>
          <w:rFonts w:hint="cs"/>
          <w:rtl/>
        </w:rPr>
        <w:t xml:space="preserve">. לשון הגמרא בהסבר שיטת רבי היא בדיוק הפוך מלשון הגמרא שלנו: "ניחא ליה לחבר </w:t>
      </w:r>
      <w:r w:rsidR="00AF4A53" w:rsidRPr="000B3246">
        <w:rPr>
          <w:rFonts w:hint="cs"/>
          <w:sz w:val="20"/>
          <w:szCs w:val="20"/>
          <w:rtl/>
        </w:rPr>
        <w:t>(כלומר, תלמיד חכם)</w:t>
      </w:r>
      <w:r w:rsidR="00AF4A53" w:rsidRPr="00AF4A53">
        <w:rPr>
          <w:rFonts w:hint="cs"/>
          <w:rtl/>
        </w:rPr>
        <w:t xml:space="preserve"> דליעבד איסורא קלילא ולא ליעבד עם הארץ איסורא רבה". שתי הגמרות נראות סותרות.</w:t>
      </w:r>
    </w:p>
    <w:p w:rsidR="00AF4A53" w:rsidRPr="00AF4A53" w:rsidRDefault="00AF4A53" w:rsidP="00AF4A53">
      <w:pPr>
        <w:rPr>
          <w:rtl/>
        </w:rPr>
      </w:pPr>
    </w:p>
    <w:p w:rsidR="00AF4A53" w:rsidRPr="00AF4A53" w:rsidRDefault="000B3246" w:rsidP="000B3246">
      <w:pPr>
        <w:pStyle w:val="2"/>
        <w:rPr>
          <w:rtl/>
        </w:rPr>
      </w:pPr>
      <w:r>
        <w:rPr>
          <w:rFonts w:hint="cs"/>
          <w:rtl/>
        </w:rPr>
        <w:t>ה</w:t>
      </w:r>
      <w:r w:rsidR="00AF4A53" w:rsidRPr="00AF4A53">
        <w:rPr>
          <w:rFonts w:hint="cs"/>
          <w:rtl/>
        </w:rPr>
        <w:t>תירוץ הראשון בתוס'</w:t>
      </w:r>
    </w:p>
    <w:p w:rsidR="00AF4A53" w:rsidRPr="00AF4A53" w:rsidRDefault="000B3246" w:rsidP="000B3246">
      <w:pPr>
        <w:rPr>
          <w:rtl/>
        </w:rPr>
      </w:pPr>
      <w:r>
        <w:rPr>
          <w:rFonts w:hint="cs"/>
          <w:rtl/>
        </w:rPr>
        <w:t>בתירוצם הראשון מסבירים ה</w:t>
      </w:r>
      <w:r w:rsidR="00AF4A53" w:rsidRPr="00AF4A53">
        <w:rPr>
          <w:rFonts w:hint="cs"/>
          <w:rtl/>
        </w:rPr>
        <w:t>תוס' שבמסכת עירובין החבר אינו משקיף תמים</w:t>
      </w:r>
      <w:r>
        <w:rPr>
          <w:rFonts w:hint="cs"/>
          <w:rtl/>
        </w:rPr>
        <w:t>. הוא זה שסיפק את הטבל לעם הארץ,</w:t>
      </w:r>
      <w:r w:rsidR="00AF4A53" w:rsidRPr="00AF4A53">
        <w:rPr>
          <w:rFonts w:hint="cs"/>
          <w:rtl/>
        </w:rPr>
        <w:t xml:space="preserve"> </w:t>
      </w:r>
      <w:r>
        <w:rPr>
          <w:rFonts w:hint="cs"/>
          <w:rtl/>
        </w:rPr>
        <w:t>ובלשונם -</w:t>
      </w:r>
      <w:r w:rsidR="00AF4A53" w:rsidRPr="00AF4A53">
        <w:rPr>
          <w:rFonts w:hint="cs"/>
          <w:rtl/>
        </w:rPr>
        <w:t xml:space="preserve"> "התם כדי שלא יאכל עם הארץ טבל </w:t>
      </w:r>
      <w:r w:rsidR="00AF4A53" w:rsidRPr="00AF4A53">
        <w:rPr>
          <w:rFonts w:hint="cs"/>
          <w:b/>
          <w:bCs/>
          <w:rtl/>
        </w:rPr>
        <w:t>על ידו</w:t>
      </w:r>
      <w:r w:rsidR="00AF4A53" w:rsidRPr="00AF4A53">
        <w:rPr>
          <w:rFonts w:hint="cs"/>
          <w:rtl/>
        </w:rPr>
        <w:t>",</w:t>
      </w:r>
      <w:r>
        <w:rPr>
          <w:rFonts w:hint="cs"/>
          <w:rtl/>
        </w:rPr>
        <w:t xml:space="preserve"> כלומר -</w:t>
      </w:r>
      <w:r w:rsidR="00AF4A53" w:rsidRPr="00AF4A53">
        <w:rPr>
          <w:rFonts w:hint="cs"/>
          <w:rtl/>
        </w:rPr>
        <w:t xml:space="preserve"> תוס' מחלק</w:t>
      </w:r>
      <w:r>
        <w:rPr>
          <w:rFonts w:hint="cs"/>
          <w:rtl/>
        </w:rPr>
        <w:t>ים</w:t>
      </w:r>
      <w:r w:rsidR="00AF4A53" w:rsidRPr="00AF4A53">
        <w:rPr>
          <w:rFonts w:hint="cs"/>
          <w:rtl/>
        </w:rPr>
        <w:t xml:space="preserve"> בין מקרה ש</w:t>
      </w:r>
      <w:r>
        <w:rPr>
          <w:rFonts w:hint="cs"/>
          <w:rtl/>
        </w:rPr>
        <w:t xml:space="preserve">בו </w:t>
      </w:r>
      <w:r w:rsidR="00AF4A53" w:rsidRPr="00AF4A53">
        <w:rPr>
          <w:rFonts w:hint="cs"/>
          <w:rtl/>
        </w:rPr>
        <w:t xml:space="preserve">האחד אחראי לזה שהשני עומד לעבור על איסור חמור, שאז הוא מחויב להצילו אפילו אם יעבור בעצמו על איסור קל, </w:t>
      </w:r>
      <w:r>
        <w:rPr>
          <w:rFonts w:hint="cs"/>
          <w:rtl/>
        </w:rPr>
        <w:t>ו</w:t>
      </w:r>
      <w:r w:rsidR="00AF4A53" w:rsidRPr="00AF4A53">
        <w:rPr>
          <w:rFonts w:hint="cs"/>
          <w:rtl/>
        </w:rPr>
        <w:t>בין מקרה ש</w:t>
      </w:r>
      <w:r>
        <w:rPr>
          <w:rFonts w:hint="cs"/>
          <w:rtl/>
        </w:rPr>
        <w:t xml:space="preserve">בו </w:t>
      </w:r>
      <w:r w:rsidR="00AF4A53" w:rsidRPr="00AF4A53">
        <w:rPr>
          <w:rFonts w:hint="cs"/>
          <w:rtl/>
        </w:rPr>
        <w:t>אין לו אחריות</w:t>
      </w:r>
      <w:r>
        <w:rPr>
          <w:rFonts w:hint="cs"/>
          <w:rtl/>
        </w:rPr>
        <w:t xml:space="preserve"> על ה</w:t>
      </w:r>
      <w:r w:rsidR="00AF4A53" w:rsidRPr="00AF4A53">
        <w:rPr>
          <w:rFonts w:hint="cs"/>
          <w:rtl/>
        </w:rPr>
        <w:t xml:space="preserve">איסור של חבירו, </w:t>
      </w:r>
      <w:r>
        <w:rPr>
          <w:rFonts w:hint="cs"/>
          <w:rtl/>
        </w:rPr>
        <w:t>ובמקרה זה קובעת</w:t>
      </w:r>
      <w:r w:rsidR="00AF4A53" w:rsidRPr="00AF4A53">
        <w:rPr>
          <w:rFonts w:hint="cs"/>
          <w:rtl/>
        </w:rPr>
        <w:t xml:space="preserve"> הגמרא שלנו שאין זה מוצדק לעבור אפילו על איסור דרבנן כדי להציל את חבירו מאיסור דאורייתא. מה</w:t>
      </w:r>
      <w:r>
        <w:rPr>
          <w:rFonts w:hint="cs"/>
          <w:rtl/>
        </w:rPr>
        <w:t>ו</w:t>
      </w:r>
      <w:r w:rsidR="00AF4A53" w:rsidRPr="00AF4A53">
        <w:rPr>
          <w:rFonts w:hint="cs"/>
          <w:rtl/>
        </w:rPr>
        <w:t xml:space="preserve"> </w:t>
      </w:r>
      <w:r>
        <w:rPr>
          <w:rFonts w:hint="cs"/>
          <w:rtl/>
        </w:rPr>
        <w:t>פירושו של</w:t>
      </w:r>
      <w:r w:rsidR="00AF4A53" w:rsidRPr="00AF4A53">
        <w:rPr>
          <w:rFonts w:hint="cs"/>
          <w:rtl/>
        </w:rPr>
        <w:t xml:space="preserve"> חילוק זה?</w:t>
      </w:r>
    </w:p>
    <w:p w:rsidR="00AF4A53" w:rsidRPr="00AF4A53" w:rsidRDefault="00AF4A53" w:rsidP="000B3246">
      <w:pPr>
        <w:rPr>
          <w:rtl/>
        </w:rPr>
      </w:pPr>
      <w:r w:rsidRPr="00AF4A53">
        <w:rPr>
          <w:rFonts w:hint="cs"/>
          <w:rtl/>
        </w:rPr>
        <w:t xml:space="preserve">נראה שכוונת תוס' היא שאם החבר אחראי לאכילת </w:t>
      </w:r>
      <w:r w:rsidR="000B3246">
        <w:rPr>
          <w:rFonts w:hint="cs"/>
          <w:rtl/>
        </w:rPr>
        <w:t>ה</w:t>
      </w:r>
      <w:r w:rsidRPr="00AF4A53">
        <w:rPr>
          <w:rFonts w:hint="cs"/>
          <w:rtl/>
        </w:rPr>
        <w:t xml:space="preserve">טבל </w:t>
      </w:r>
      <w:r w:rsidR="000B3246">
        <w:rPr>
          <w:rFonts w:hint="cs"/>
          <w:rtl/>
        </w:rPr>
        <w:t>על ידי</w:t>
      </w:r>
      <w:r w:rsidRPr="00AF4A53">
        <w:rPr>
          <w:rFonts w:hint="cs"/>
          <w:rtl/>
        </w:rPr>
        <w:t xml:space="preserve"> עם הארץ, זה נחשב </w:t>
      </w:r>
      <w:r w:rsidR="000B3246">
        <w:rPr>
          <w:rFonts w:hint="cs"/>
          <w:rtl/>
        </w:rPr>
        <w:t>כ</w:t>
      </w:r>
      <w:r w:rsidRPr="00AF4A53">
        <w:rPr>
          <w:rFonts w:hint="cs"/>
          <w:rtl/>
        </w:rPr>
        <w:t xml:space="preserve">עבירה שלו ולא רק של חבירו. </w:t>
      </w:r>
      <w:r w:rsidR="000B3246">
        <w:rPr>
          <w:rFonts w:hint="cs"/>
          <w:rtl/>
        </w:rPr>
        <w:t>הגמרא שלנו</w:t>
      </w:r>
      <w:r w:rsidRPr="00AF4A53">
        <w:rPr>
          <w:rFonts w:hint="cs"/>
          <w:rtl/>
        </w:rPr>
        <w:t xml:space="preserve"> תמ</w:t>
      </w:r>
      <w:r w:rsidR="000B3246">
        <w:rPr>
          <w:rFonts w:hint="cs"/>
          <w:rtl/>
        </w:rPr>
        <w:t>הה</w:t>
      </w:r>
      <w:r w:rsidRPr="00AF4A53">
        <w:rPr>
          <w:rFonts w:hint="cs"/>
          <w:rtl/>
        </w:rPr>
        <w:t xml:space="preserve"> למה שאדם יעבור על איסור כדי להציל את </w:t>
      </w:r>
      <w:r w:rsidRPr="00AF4A53">
        <w:rPr>
          <w:rFonts w:hint="cs"/>
          <w:b/>
          <w:bCs/>
          <w:rtl/>
        </w:rPr>
        <w:t>חבירו</w:t>
      </w:r>
      <w:r w:rsidRPr="00AF4A53">
        <w:rPr>
          <w:rFonts w:hint="cs"/>
          <w:rtl/>
        </w:rPr>
        <w:t xml:space="preserve"> </w:t>
      </w:r>
      <w:r w:rsidRPr="00AF4A53">
        <w:rPr>
          <w:rtl/>
        </w:rPr>
        <w:t>–</w:t>
      </w:r>
      <w:r w:rsidRPr="00AF4A53">
        <w:rPr>
          <w:rFonts w:hint="cs"/>
          <w:rtl/>
        </w:rPr>
        <w:t xml:space="preserve"> אך </w:t>
      </w:r>
      <w:r w:rsidR="000B3246">
        <w:rPr>
          <w:rFonts w:hint="cs"/>
          <w:rtl/>
        </w:rPr>
        <w:t xml:space="preserve">המחשבה </w:t>
      </w:r>
      <w:r w:rsidRPr="00AF4A53">
        <w:rPr>
          <w:rFonts w:hint="cs"/>
          <w:rtl/>
        </w:rPr>
        <w:t xml:space="preserve">שאדם יעבור על איסור קל כדי להציל את </w:t>
      </w:r>
      <w:r w:rsidRPr="000B3246">
        <w:rPr>
          <w:rFonts w:hint="cs"/>
          <w:b/>
          <w:bCs/>
          <w:rtl/>
        </w:rPr>
        <w:t>עצמו</w:t>
      </w:r>
      <w:r w:rsidRPr="00AF4A53">
        <w:rPr>
          <w:rFonts w:hint="cs"/>
          <w:rtl/>
        </w:rPr>
        <w:t xml:space="preserve"> מאיסור חמור נרא</w:t>
      </w:r>
      <w:r w:rsidR="000B3246">
        <w:rPr>
          <w:rFonts w:hint="cs"/>
          <w:rtl/>
        </w:rPr>
        <w:t>ית</w:t>
      </w:r>
      <w:r w:rsidRPr="00AF4A53">
        <w:rPr>
          <w:rFonts w:hint="cs"/>
          <w:rtl/>
        </w:rPr>
        <w:t xml:space="preserve"> כסביר</w:t>
      </w:r>
      <w:r w:rsidR="000B3246">
        <w:rPr>
          <w:rFonts w:hint="cs"/>
          <w:rtl/>
        </w:rPr>
        <w:t>ה</w:t>
      </w:r>
      <w:r w:rsidRPr="00AF4A53">
        <w:rPr>
          <w:rFonts w:hint="cs"/>
          <w:rtl/>
        </w:rPr>
        <w:t xml:space="preserve"> ביותר. אם כן</w:t>
      </w:r>
      <w:r w:rsidR="000B3246">
        <w:rPr>
          <w:rFonts w:hint="cs"/>
          <w:rtl/>
        </w:rPr>
        <w:t xml:space="preserve"> -</w:t>
      </w:r>
      <w:r w:rsidRPr="00AF4A53">
        <w:rPr>
          <w:rFonts w:hint="cs"/>
          <w:rtl/>
        </w:rPr>
        <w:t xml:space="preserve"> במקרה של הגמרא בעירובין, ש</w:t>
      </w:r>
      <w:r w:rsidR="000B3246">
        <w:rPr>
          <w:rFonts w:hint="cs"/>
          <w:rtl/>
        </w:rPr>
        <w:t xml:space="preserve">בו </w:t>
      </w:r>
      <w:r w:rsidRPr="00AF4A53">
        <w:rPr>
          <w:rFonts w:hint="cs"/>
          <w:rtl/>
        </w:rPr>
        <w:t>החבר הכשיל את עם הארץ, הצלתו של עם הארץ היא הצלתו שלו עצמו, ולכן מוטב שיעבור על איסור קל ולא יעבור</w:t>
      </w:r>
      <w:r w:rsidR="000B3246">
        <w:rPr>
          <w:rFonts w:hint="cs"/>
          <w:rtl/>
        </w:rPr>
        <w:t xml:space="preserve"> חבירו</w:t>
      </w:r>
      <w:r w:rsidRPr="00AF4A53">
        <w:rPr>
          <w:rFonts w:hint="cs"/>
          <w:rtl/>
        </w:rPr>
        <w:t xml:space="preserve"> </w:t>
      </w:r>
      <w:r w:rsidRPr="00AF4A53">
        <w:rPr>
          <w:rFonts w:hint="cs"/>
          <w:b/>
          <w:bCs/>
          <w:rtl/>
        </w:rPr>
        <w:t>בגללו</w:t>
      </w:r>
      <w:r w:rsidRPr="00AF4A53">
        <w:rPr>
          <w:rFonts w:hint="cs"/>
          <w:rtl/>
        </w:rPr>
        <w:t xml:space="preserve"> על איסור חמור.</w:t>
      </w:r>
    </w:p>
    <w:p w:rsidR="00882584" w:rsidRDefault="00AF4A53" w:rsidP="002D5EAB">
      <w:pPr>
        <w:rPr>
          <w:rtl/>
        </w:rPr>
      </w:pPr>
      <w:r w:rsidRPr="00AF4A53">
        <w:rPr>
          <w:rFonts w:hint="cs"/>
          <w:rtl/>
        </w:rPr>
        <w:t xml:space="preserve">לכאורה </w:t>
      </w:r>
      <w:r w:rsidR="00882584">
        <w:rPr>
          <w:rFonts w:hint="cs"/>
          <w:rtl/>
        </w:rPr>
        <w:t xml:space="preserve">סברא </w:t>
      </w:r>
      <w:r w:rsidRPr="00AF4A53">
        <w:rPr>
          <w:rFonts w:hint="cs"/>
          <w:rtl/>
        </w:rPr>
        <w:t>ז</w:t>
      </w:r>
      <w:r w:rsidR="00882584">
        <w:rPr>
          <w:rFonts w:hint="cs"/>
          <w:rtl/>
        </w:rPr>
        <w:t>ו</w:t>
      </w:r>
      <w:r w:rsidRPr="00AF4A53">
        <w:rPr>
          <w:rFonts w:hint="cs"/>
          <w:rtl/>
        </w:rPr>
        <w:t xml:space="preserve"> שיי</w:t>
      </w:r>
      <w:r w:rsidR="00882584">
        <w:rPr>
          <w:rFonts w:hint="cs"/>
          <w:rtl/>
        </w:rPr>
        <w:t>כת</w:t>
      </w:r>
      <w:r w:rsidRPr="00AF4A53">
        <w:rPr>
          <w:rFonts w:hint="cs"/>
          <w:rtl/>
        </w:rPr>
        <w:t xml:space="preserve"> רק אם נאמ</w:t>
      </w:r>
      <w:r w:rsidR="000B3246">
        <w:rPr>
          <w:rFonts w:hint="cs"/>
          <w:rtl/>
        </w:rPr>
        <w:t xml:space="preserve">ר שאכילת </w:t>
      </w:r>
      <w:r w:rsidR="00882584">
        <w:rPr>
          <w:rFonts w:hint="cs"/>
          <w:rtl/>
        </w:rPr>
        <w:t xml:space="preserve">הטבל על ידי </w:t>
      </w:r>
      <w:r w:rsidR="000B3246">
        <w:rPr>
          <w:rFonts w:hint="cs"/>
          <w:rtl/>
        </w:rPr>
        <w:t>עם הארץ נחשבת כעבירת אכילת טבל של החבר</w:t>
      </w:r>
      <w:r w:rsidR="002D5EAB">
        <w:rPr>
          <w:rFonts w:hint="cs"/>
          <w:rtl/>
        </w:rPr>
        <w:t>.</w:t>
      </w:r>
      <w:r w:rsidRPr="00AF4A53">
        <w:rPr>
          <w:rFonts w:hint="cs"/>
          <w:rtl/>
        </w:rPr>
        <w:t xml:space="preserve"> </w:t>
      </w:r>
      <w:r w:rsidR="000B3246">
        <w:rPr>
          <w:rFonts w:hint="cs"/>
          <w:rtl/>
        </w:rPr>
        <w:t xml:space="preserve">אך </w:t>
      </w:r>
      <w:r w:rsidRPr="00AF4A53">
        <w:rPr>
          <w:rFonts w:hint="cs"/>
          <w:rtl/>
        </w:rPr>
        <w:t>אם נאמר ש</w:t>
      </w:r>
      <w:r w:rsidR="00882584">
        <w:rPr>
          <w:rFonts w:hint="cs"/>
          <w:rtl/>
        </w:rPr>
        <w:t>'</w:t>
      </w:r>
      <w:r w:rsidRPr="00AF4A53">
        <w:rPr>
          <w:rFonts w:hint="cs"/>
          <w:rtl/>
        </w:rPr>
        <w:t>לפני עור</w:t>
      </w:r>
      <w:r w:rsidR="00882584">
        <w:rPr>
          <w:rFonts w:hint="cs"/>
          <w:rtl/>
        </w:rPr>
        <w:t>'</w:t>
      </w:r>
      <w:r w:rsidRPr="00AF4A53">
        <w:rPr>
          <w:rFonts w:hint="cs"/>
          <w:rtl/>
        </w:rPr>
        <w:t xml:space="preserve"> הוא רק איסור מוסרי של הכשלת חבירו, ומצד שני אין על החבר לעבור אפילו איסור קל כדי להציל את חבירו, ורק </w:t>
      </w:r>
      <w:r w:rsidR="00882584">
        <w:rPr>
          <w:rFonts w:hint="cs"/>
          <w:rtl/>
        </w:rPr>
        <w:t xml:space="preserve">את </w:t>
      </w:r>
      <w:r w:rsidRPr="00AF4A53">
        <w:rPr>
          <w:rFonts w:hint="cs"/>
          <w:rtl/>
        </w:rPr>
        <w:t>חבירו, מאיסור חמור, אין זה ברור שבאותו מקרה על החבר ל</w:t>
      </w:r>
      <w:r w:rsidR="00882584">
        <w:rPr>
          <w:rFonts w:hint="cs"/>
          <w:rtl/>
        </w:rPr>
        <w:t>חטוא כדי להציל את חבירו</w:t>
      </w:r>
      <w:r w:rsidRPr="00AF4A53">
        <w:rPr>
          <w:rFonts w:hint="cs"/>
          <w:rtl/>
        </w:rPr>
        <w:t>. על האיסור המוסרי שלו ה</w:t>
      </w:r>
      <w:r w:rsidR="00882584">
        <w:rPr>
          <w:rFonts w:hint="cs"/>
          <w:rtl/>
        </w:rPr>
        <w:t>וא כבר עבר, והצלת חבירו מצד עצמה</w:t>
      </w:r>
      <w:r w:rsidRPr="00AF4A53">
        <w:rPr>
          <w:rFonts w:hint="cs"/>
          <w:rtl/>
        </w:rPr>
        <w:t xml:space="preserve"> אינה סיבה לעבור. אבל אם נאמר שדין </w:t>
      </w:r>
      <w:r w:rsidR="00882584">
        <w:rPr>
          <w:rFonts w:hint="cs"/>
          <w:rtl/>
        </w:rPr>
        <w:t>'</w:t>
      </w:r>
      <w:r w:rsidRPr="00AF4A53">
        <w:rPr>
          <w:rFonts w:hint="cs"/>
          <w:rtl/>
        </w:rPr>
        <w:t>לפני עור</w:t>
      </w:r>
      <w:r w:rsidR="00882584">
        <w:rPr>
          <w:rFonts w:hint="cs"/>
          <w:rtl/>
        </w:rPr>
        <w:t>'</w:t>
      </w:r>
      <w:r w:rsidRPr="00AF4A53">
        <w:rPr>
          <w:rFonts w:hint="cs"/>
          <w:rtl/>
        </w:rPr>
        <w:t xml:space="preserve"> הוא שעבירה ש</w:t>
      </w:r>
      <w:r w:rsidR="00882584">
        <w:rPr>
          <w:rFonts w:hint="cs"/>
          <w:rtl/>
        </w:rPr>
        <w:t xml:space="preserve">אדם גורם או מסייע בביצועה </w:t>
      </w:r>
      <w:r w:rsidR="00882584">
        <w:rPr>
          <w:rtl/>
        </w:rPr>
        <w:t>–</w:t>
      </w:r>
      <w:r w:rsidR="00882584">
        <w:rPr>
          <w:rFonts w:hint="cs"/>
          <w:rtl/>
        </w:rPr>
        <w:t xml:space="preserve"> היא עצמה מתייחסת אליו</w:t>
      </w:r>
      <w:r w:rsidRPr="00AF4A53">
        <w:rPr>
          <w:rFonts w:hint="cs"/>
          <w:rtl/>
        </w:rPr>
        <w:t>, אז</w:t>
      </w:r>
      <w:r w:rsidR="00882584">
        <w:rPr>
          <w:rFonts w:hint="cs"/>
          <w:rtl/>
        </w:rPr>
        <w:t>י</w:t>
      </w:r>
      <w:r w:rsidRPr="00AF4A53">
        <w:rPr>
          <w:rFonts w:hint="cs"/>
          <w:rtl/>
        </w:rPr>
        <w:t xml:space="preserve"> בסופו של דבר החבר מתמודד עם ההכרעה אם לעבור על איסור קל של הפרשה שלא מן </w:t>
      </w:r>
      <w:r w:rsidRPr="00AF4A53">
        <w:rPr>
          <w:rFonts w:hint="cs"/>
          <w:rtl/>
        </w:rPr>
        <w:lastRenderedPageBreak/>
        <w:t>המוקף או איסור חמור שלו עצמו</w:t>
      </w:r>
      <w:r w:rsidR="00882584">
        <w:rPr>
          <w:rFonts w:hint="cs"/>
          <w:rtl/>
        </w:rPr>
        <w:t xml:space="preserve"> -</w:t>
      </w:r>
      <w:r w:rsidRPr="00AF4A53">
        <w:rPr>
          <w:rFonts w:hint="cs"/>
          <w:rtl/>
        </w:rPr>
        <w:t xml:space="preserve"> של אכילת טבל דאורייתא.</w:t>
      </w:r>
    </w:p>
    <w:p w:rsidR="00AF4A53" w:rsidRPr="00AF4A53" w:rsidRDefault="00AF4A53" w:rsidP="00882584">
      <w:pPr>
        <w:rPr>
          <w:rtl/>
        </w:rPr>
      </w:pPr>
      <w:r w:rsidRPr="00AF4A53">
        <w:rPr>
          <w:rFonts w:hint="cs"/>
          <w:rtl/>
        </w:rPr>
        <w:t>הסבר זה בתירוץ התוס' מפורש יותר בדברי תוס' הרא"ש:</w:t>
      </w:r>
    </w:p>
    <w:p w:rsidR="00AF4A53" w:rsidRPr="00AF4A53" w:rsidRDefault="00882584" w:rsidP="00882584">
      <w:pPr>
        <w:pStyle w:val="a9"/>
        <w:rPr>
          <w:b/>
          <w:bCs/>
          <w:rtl/>
        </w:rPr>
      </w:pPr>
      <w:r>
        <w:rPr>
          <w:rFonts w:hint="cs"/>
          <w:rtl/>
        </w:rPr>
        <w:t>"</w:t>
      </w:r>
      <w:r w:rsidR="00AF4A53" w:rsidRPr="00AF4A53">
        <w:rPr>
          <w:rFonts w:hint="cs"/>
          <w:rtl/>
        </w:rPr>
        <w:t xml:space="preserve">ויש לאמר דלא דמי, דהתם היינו טעמא כיון דהוא ספי ליה איסורא ... אם יאכל עם הארץ טבל על ידו </w:t>
      </w:r>
      <w:r w:rsidR="00AF4A53" w:rsidRPr="00AF4A53">
        <w:rPr>
          <w:rFonts w:hint="cs"/>
          <w:b/>
          <w:bCs/>
          <w:rtl/>
        </w:rPr>
        <w:t>הוי כאילו הוא אוכלו</w:t>
      </w:r>
      <w:r>
        <w:rPr>
          <w:rFonts w:hint="cs"/>
          <w:b/>
          <w:bCs/>
          <w:rtl/>
        </w:rPr>
        <w:t>"</w:t>
      </w:r>
      <w:r w:rsidR="00AF4A53" w:rsidRPr="00AF4A53">
        <w:rPr>
          <w:rFonts w:hint="cs"/>
          <w:b/>
          <w:bCs/>
          <w:rtl/>
        </w:rPr>
        <w:t>.</w:t>
      </w:r>
    </w:p>
    <w:p w:rsidR="00AF4A53" w:rsidRPr="00AF4A53" w:rsidRDefault="00AF4A53" w:rsidP="00882584">
      <w:pPr>
        <w:rPr>
          <w:rtl/>
        </w:rPr>
      </w:pPr>
      <w:r w:rsidRPr="00AF4A53">
        <w:rPr>
          <w:rFonts w:hint="cs"/>
          <w:rtl/>
        </w:rPr>
        <w:t>הרא"ש מוסיף למ</w:t>
      </w:r>
      <w:r w:rsidR="00882584">
        <w:rPr>
          <w:rFonts w:hint="cs"/>
          <w:rtl/>
        </w:rPr>
        <w:t>י</w:t>
      </w:r>
      <w:r w:rsidRPr="00AF4A53">
        <w:rPr>
          <w:rFonts w:hint="cs"/>
          <w:rtl/>
        </w:rPr>
        <w:t xml:space="preserve">לים של התוס' </w:t>
      </w:r>
      <w:r w:rsidR="00882584">
        <w:rPr>
          <w:rtl/>
        </w:rPr>
        <w:t>–</w:t>
      </w:r>
      <w:r w:rsidRPr="00AF4A53">
        <w:rPr>
          <w:rFonts w:hint="cs"/>
          <w:rtl/>
        </w:rPr>
        <w:t xml:space="preserve"> "אוכל על ידו" </w:t>
      </w:r>
      <w:r w:rsidRPr="00AF4A53">
        <w:rPr>
          <w:rtl/>
        </w:rPr>
        <w:t>–</w:t>
      </w:r>
      <w:r w:rsidRPr="00AF4A53">
        <w:rPr>
          <w:rFonts w:hint="cs"/>
          <w:rtl/>
        </w:rPr>
        <w:t xml:space="preserve"> את ההסבר "כאילו הוא אוכלו". ברור שהכוונה היא להפוך את ההכרעה ל</w:t>
      </w:r>
      <w:r w:rsidR="00882584">
        <w:rPr>
          <w:rFonts w:hint="cs"/>
          <w:rtl/>
        </w:rPr>
        <w:t xml:space="preserve">הכרעה </w:t>
      </w:r>
      <w:r w:rsidRPr="00AF4A53">
        <w:rPr>
          <w:rFonts w:hint="cs"/>
          <w:rtl/>
        </w:rPr>
        <w:t>אישית</w:t>
      </w:r>
      <w:r w:rsidR="00882584">
        <w:rPr>
          <w:rFonts w:hint="cs"/>
          <w:rtl/>
        </w:rPr>
        <w:t xml:space="preserve"> של אדם אחד בין שני מעשים, ולא </w:t>
      </w:r>
      <w:r w:rsidRPr="00AF4A53">
        <w:rPr>
          <w:rFonts w:hint="cs"/>
          <w:rtl/>
        </w:rPr>
        <w:t>הכרעה בין טובת</w:t>
      </w:r>
      <w:r w:rsidR="00882584">
        <w:rPr>
          <w:rFonts w:hint="cs"/>
          <w:rtl/>
        </w:rPr>
        <w:t>ם של</w:t>
      </w:r>
      <w:r w:rsidRPr="00AF4A53">
        <w:rPr>
          <w:rFonts w:hint="cs"/>
          <w:rtl/>
        </w:rPr>
        <w:t xml:space="preserve"> שני אנשים שונים.</w:t>
      </w:r>
    </w:p>
    <w:p w:rsidR="00AF4A53" w:rsidRPr="00AF4A53" w:rsidRDefault="00882584" w:rsidP="008525B5">
      <w:pPr>
        <w:rPr>
          <w:rtl/>
        </w:rPr>
      </w:pPr>
      <w:r>
        <w:rPr>
          <w:rFonts w:hint="cs"/>
          <w:rtl/>
        </w:rPr>
        <w:t>(הרא"ש השתמש בביטוי</w:t>
      </w:r>
      <w:r w:rsidR="00AF4A53" w:rsidRPr="00AF4A53">
        <w:rPr>
          <w:rFonts w:hint="cs"/>
          <w:rtl/>
        </w:rPr>
        <w:t xml:space="preserve"> "הוא ספי ליה איסורא", כלומר שהוא ס</w:t>
      </w:r>
      <w:r>
        <w:rPr>
          <w:rFonts w:hint="cs"/>
          <w:rtl/>
        </w:rPr>
        <w:t xml:space="preserve">יפק את האיסור בידיים לעם הארץ. </w:t>
      </w:r>
      <w:r w:rsidR="00AF4A53" w:rsidRPr="00AF4A53">
        <w:rPr>
          <w:rFonts w:hint="cs"/>
          <w:rtl/>
        </w:rPr>
        <w:t>יתכן שזה חמור יותר מ</w:t>
      </w:r>
      <w:r>
        <w:rPr>
          <w:rFonts w:hint="cs"/>
          <w:rtl/>
        </w:rPr>
        <w:t>'</w:t>
      </w:r>
      <w:r w:rsidR="00AF4A53" w:rsidRPr="00AF4A53">
        <w:rPr>
          <w:rFonts w:hint="cs"/>
          <w:rtl/>
        </w:rPr>
        <w:t>לפני עור</w:t>
      </w:r>
      <w:r>
        <w:rPr>
          <w:rFonts w:hint="cs"/>
          <w:rtl/>
        </w:rPr>
        <w:t>'</w:t>
      </w:r>
      <w:r w:rsidR="00AF4A53" w:rsidRPr="00AF4A53">
        <w:rPr>
          <w:rFonts w:hint="cs"/>
          <w:rtl/>
        </w:rPr>
        <w:t xml:space="preserve"> רגיל, שרק </w:t>
      </w:r>
      <w:r>
        <w:rPr>
          <w:rFonts w:hint="cs"/>
          <w:rtl/>
        </w:rPr>
        <w:t>מאפשר</w:t>
      </w:r>
      <w:r w:rsidR="00AF4A53" w:rsidRPr="00AF4A53">
        <w:rPr>
          <w:rFonts w:hint="cs"/>
          <w:rtl/>
        </w:rPr>
        <w:t xml:space="preserve"> איסור. כאן הוא מסר את האיסור לידי</w:t>
      </w:r>
      <w:r>
        <w:rPr>
          <w:rFonts w:hint="cs"/>
          <w:rtl/>
        </w:rPr>
        <w:t>ו של החוטא, ו</w:t>
      </w:r>
      <w:r w:rsidR="00AF4A53" w:rsidRPr="00AF4A53">
        <w:rPr>
          <w:rFonts w:hint="cs"/>
          <w:rtl/>
        </w:rPr>
        <w:t>יתכן שרק במקרה כזה נאמר ש</w:t>
      </w:r>
      <w:r>
        <w:rPr>
          <w:rFonts w:hint="cs"/>
          <w:rtl/>
        </w:rPr>
        <w:t>הדבר נחשב</w:t>
      </w:r>
      <w:r w:rsidR="00AF4A53" w:rsidRPr="00AF4A53">
        <w:rPr>
          <w:rFonts w:hint="cs"/>
          <w:rtl/>
        </w:rPr>
        <w:t xml:space="preserve"> כאילו הוא עצמו אוכל).</w:t>
      </w:r>
    </w:p>
    <w:p w:rsidR="00AF4A53" w:rsidRPr="00AF4A53" w:rsidRDefault="00AF4A53" w:rsidP="00AF4A53">
      <w:pPr>
        <w:rPr>
          <w:rtl/>
        </w:rPr>
      </w:pPr>
    </w:p>
    <w:p w:rsidR="00AF4A53" w:rsidRPr="00AF4A53" w:rsidRDefault="00AF4A53" w:rsidP="00882584">
      <w:pPr>
        <w:pStyle w:val="2"/>
        <w:rPr>
          <w:rtl/>
        </w:rPr>
      </w:pPr>
      <w:r w:rsidRPr="00AF4A53">
        <w:rPr>
          <w:rFonts w:hint="cs"/>
          <w:rtl/>
        </w:rPr>
        <w:t>הערת הריב"א</w:t>
      </w:r>
    </w:p>
    <w:p w:rsidR="00246396" w:rsidRDefault="00AF4A53" w:rsidP="00246396">
      <w:pPr>
        <w:rPr>
          <w:rtl/>
        </w:rPr>
      </w:pPr>
      <w:r w:rsidRPr="00AF4A53">
        <w:rPr>
          <w:rFonts w:hint="cs"/>
          <w:rtl/>
        </w:rPr>
        <w:t>לפי זה מבואר המשך התוס'. הריב"א הוסיף על התירוץ שלמדנו, שבמקרה של מדביק פת בתנור יתכן שאסור אפילו למדביק עצמו לעבור על איסור קל של רדיית הפת כדי להינצל מאפי</w:t>
      </w:r>
      <w:r w:rsidR="008525B5">
        <w:rPr>
          <w:rFonts w:hint="cs"/>
          <w:rtl/>
        </w:rPr>
        <w:t>יה דאורייתא, אע"פ שבמקרה של הגמרא</w:t>
      </w:r>
      <w:r w:rsidRPr="00AF4A53">
        <w:rPr>
          <w:rFonts w:hint="cs"/>
          <w:rtl/>
        </w:rPr>
        <w:t xml:space="preserve"> בעירובין אמרנו שעל החבר לעבור על איסור קל כדי להציל את עם הארץ. הסיבה לכך היא ששם עבירת האכילה עוד לא התבצעה, אבל אצלנו הדבקת הפת כב</w:t>
      </w:r>
      <w:r w:rsidR="008525B5">
        <w:rPr>
          <w:rFonts w:hint="cs"/>
          <w:rtl/>
        </w:rPr>
        <w:t>ר נעשתה, אלא ש"גמר" העבירה</w:t>
      </w:r>
      <w:r w:rsidRPr="00AF4A53">
        <w:rPr>
          <w:rFonts w:hint="cs"/>
          <w:rtl/>
        </w:rPr>
        <w:t xml:space="preserve"> עדיין תלוי ועומד, ובשביל זה אין לו לעבור. במבט ראשון נראה שהוא מחלק בין עבירה בקום </w:t>
      </w:r>
      <w:r w:rsidR="00246396">
        <w:rPr>
          <w:rFonts w:hint="cs"/>
          <w:rtl/>
        </w:rPr>
        <w:t>ו</w:t>
      </w:r>
      <w:r w:rsidRPr="00AF4A53">
        <w:rPr>
          <w:rFonts w:hint="cs"/>
          <w:rtl/>
        </w:rPr>
        <w:t xml:space="preserve">עשה (אכילת טבל) </w:t>
      </w:r>
      <w:r w:rsidR="008525B5">
        <w:rPr>
          <w:rFonts w:hint="cs"/>
          <w:rtl/>
        </w:rPr>
        <w:t>ו</w:t>
      </w:r>
      <w:r w:rsidRPr="00AF4A53">
        <w:rPr>
          <w:rFonts w:hint="cs"/>
          <w:rtl/>
        </w:rPr>
        <w:t>בין עבירה בשב ואל תעשה (אי רדיית הפת</w:t>
      </w:r>
      <w:r w:rsidR="00246396">
        <w:rPr>
          <w:rFonts w:hint="cs"/>
          <w:rtl/>
        </w:rPr>
        <w:t>, המאפשרת לפת להיאפות ממילא</w:t>
      </w:r>
      <w:r w:rsidRPr="00AF4A53">
        <w:rPr>
          <w:rFonts w:hint="cs"/>
          <w:rtl/>
        </w:rPr>
        <w:t>)</w:t>
      </w:r>
      <w:r w:rsidR="00246396">
        <w:rPr>
          <w:rFonts w:hint="cs"/>
          <w:rtl/>
        </w:rPr>
        <w:t>. אך הדבר תמוה משתי סיבות:</w:t>
      </w:r>
    </w:p>
    <w:p w:rsidR="00AF4A53" w:rsidRPr="00AF4A53" w:rsidRDefault="00AF4A53" w:rsidP="00246396">
      <w:pPr>
        <w:rPr>
          <w:rtl/>
        </w:rPr>
      </w:pPr>
      <w:r w:rsidRPr="00AF4A53">
        <w:rPr>
          <w:rFonts w:hint="cs"/>
          <w:rtl/>
        </w:rPr>
        <w:t>א</w:t>
      </w:r>
      <w:r w:rsidR="00246396">
        <w:rPr>
          <w:rFonts w:hint="cs"/>
          <w:rtl/>
        </w:rPr>
        <w:t xml:space="preserve">. </w:t>
      </w:r>
      <w:r w:rsidRPr="00AF4A53">
        <w:rPr>
          <w:rFonts w:hint="cs"/>
          <w:rtl/>
        </w:rPr>
        <w:t xml:space="preserve">גם אם נאמר שעבירה בשוא"ת קלה מעבירה בקום ועשה, ודאי שאיסור דאורייתא בשוא"ת חמור מאיסור דרבנן. אם השיקול הוא "כדאיות" </w:t>
      </w:r>
      <w:r w:rsidRPr="00AF4A53">
        <w:rPr>
          <w:rtl/>
        </w:rPr>
        <w:t>–</w:t>
      </w:r>
      <w:r w:rsidR="00246396">
        <w:rPr>
          <w:rFonts w:hint="cs"/>
          <w:rtl/>
        </w:rPr>
        <w:t xml:space="preserve"> כלומר</w:t>
      </w:r>
      <w:r w:rsidRPr="00AF4A53">
        <w:rPr>
          <w:rFonts w:hint="cs"/>
          <w:rtl/>
        </w:rPr>
        <w:t xml:space="preserve"> כדאי לשלם מחיר קטן כדי להרוויח רווח גדול, ודאי שכדאי למדביק עצמו לעבור על איסור דרבנן בקום ועשה ולא </w:t>
      </w:r>
      <w:r w:rsidR="00246396">
        <w:rPr>
          <w:rFonts w:hint="cs"/>
          <w:rtl/>
        </w:rPr>
        <w:t>ל</w:t>
      </w:r>
      <w:r w:rsidRPr="00AF4A53">
        <w:rPr>
          <w:rFonts w:hint="cs"/>
          <w:rtl/>
        </w:rPr>
        <w:t>עבור על איסור דאורייתא בשוא"ת</w:t>
      </w:r>
      <w:r w:rsidR="00246396">
        <w:rPr>
          <w:rFonts w:hint="cs"/>
          <w:rtl/>
        </w:rPr>
        <w:t>.</w:t>
      </w:r>
    </w:p>
    <w:p w:rsidR="00AF4A53" w:rsidRPr="00AF4A53" w:rsidRDefault="00AF4A53" w:rsidP="00246396">
      <w:pPr>
        <w:rPr>
          <w:rtl/>
        </w:rPr>
      </w:pPr>
      <w:r w:rsidRPr="00AF4A53">
        <w:rPr>
          <w:rFonts w:hint="cs"/>
          <w:rtl/>
        </w:rPr>
        <w:t>ב</w:t>
      </w:r>
      <w:r w:rsidR="00246396">
        <w:rPr>
          <w:rFonts w:hint="cs"/>
          <w:rtl/>
        </w:rPr>
        <w:t>.</w:t>
      </w:r>
      <w:r w:rsidRPr="00AF4A53">
        <w:rPr>
          <w:rFonts w:hint="cs"/>
          <w:rtl/>
        </w:rPr>
        <w:t xml:space="preserve"> גם במקרה של ה</w:t>
      </w:r>
      <w:r w:rsidR="00246396">
        <w:rPr>
          <w:rFonts w:hint="cs"/>
          <w:rtl/>
        </w:rPr>
        <w:t>טבל, החבר עובר בשב ואל תעשה, בכך</w:t>
      </w:r>
      <w:r w:rsidRPr="00AF4A53">
        <w:rPr>
          <w:rFonts w:hint="cs"/>
          <w:rtl/>
        </w:rPr>
        <w:t xml:space="preserve"> שהוא מאפשר לעם הארץ לאכול.</w:t>
      </w:r>
    </w:p>
    <w:p w:rsidR="00AF4A53" w:rsidRPr="00AF4A53" w:rsidRDefault="00246396" w:rsidP="00772D11">
      <w:pPr>
        <w:rPr>
          <w:rtl/>
        </w:rPr>
      </w:pPr>
      <w:r>
        <w:rPr>
          <w:rFonts w:hint="cs"/>
          <w:rtl/>
        </w:rPr>
        <w:t>לכן נראה</w:t>
      </w:r>
      <w:r w:rsidR="00AF4A53" w:rsidRPr="00AF4A53">
        <w:rPr>
          <w:rFonts w:hint="cs"/>
          <w:rtl/>
        </w:rPr>
        <w:t xml:space="preserve"> שסברת התוס' </w:t>
      </w:r>
      <w:r>
        <w:rPr>
          <w:rFonts w:hint="cs"/>
          <w:rtl/>
        </w:rPr>
        <w:t xml:space="preserve">אינה </w:t>
      </w:r>
      <w:r w:rsidR="00AF4A53" w:rsidRPr="00AF4A53">
        <w:rPr>
          <w:rFonts w:hint="cs"/>
          <w:rtl/>
        </w:rPr>
        <w:t>מבוססת על</w:t>
      </w:r>
      <w:r>
        <w:rPr>
          <w:rFonts w:hint="cs"/>
          <w:rtl/>
        </w:rPr>
        <w:t xml:space="preserve"> כדאיות. השאלה היא בבחירת המעשה </w:t>
      </w:r>
      <w:r>
        <w:rPr>
          <w:rtl/>
        </w:rPr>
        <w:t>–</w:t>
      </w:r>
      <w:r w:rsidR="00AF4A53" w:rsidRPr="00AF4A53">
        <w:rPr>
          <w:rFonts w:hint="cs"/>
          <w:rtl/>
        </w:rPr>
        <w:t xml:space="preserve"> עבירת "אוכל על ידו</w:t>
      </w:r>
      <w:r>
        <w:rPr>
          <w:rFonts w:hint="cs"/>
          <w:rtl/>
        </w:rPr>
        <w:t>" הפכה</w:t>
      </w:r>
      <w:r w:rsidR="00AF4A53" w:rsidRPr="00AF4A53">
        <w:rPr>
          <w:rFonts w:hint="cs"/>
          <w:rtl/>
        </w:rPr>
        <w:t xml:space="preserve"> את אכילת</w:t>
      </w:r>
      <w:r>
        <w:rPr>
          <w:rFonts w:hint="cs"/>
          <w:rtl/>
        </w:rPr>
        <w:t>ו של עם הארץ לאכילת החבר,</w:t>
      </w:r>
      <w:r w:rsidR="00AF4A53" w:rsidRPr="00AF4A53">
        <w:rPr>
          <w:rFonts w:hint="cs"/>
          <w:rtl/>
        </w:rPr>
        <w:t xml:space="preserve"> </w:t>
      </w:r>
      <w:r>
        <w:rPr>
          <w:rFonts w:hint="cs"/>
          <w:rtl/>
        </w:rPr>
        <w:t>ו</w:t>
      </w:r>
      <w:r w:rsidR="00AF4A53" w:rsidRPr="00AF4A53">
        <w:rPr>
          <w:rFonts w:hint="cs"/>
          <w:rtl/>
        </w:rPr>
        <w:t>החבר עומד בפני בחירה בין שני מעשים: האחד</w:t>
      </w:r>
      <w:r>
        <w:rPr>
          <w:rFonts w:hint="cs"/>
          <w:rtl/>
        </w:rPr>
        <w:t xml:space="preserve"> הוא</w:t>
      </w:r>
      <w:r w:rsidR="00AF4A53" w:rsidRPr="00AF4A53">
        <w:rPr>
          <w:rFonts w:hint="cs"/>
          <w:rtl/>
        </w:rPr>
        <w:t xml:space="preserve"> </w:t>
      </w:r>
      <w:r w:rsidR="00AF4A53" w:rsidRPr="00AF4A53">
        <w:rPr>
          <w:rFonts w:hint="cs"/>
          <w:rtl/>
        </w:rPr>
        <w:t>הפרשת מעשר שלא מן המוקף</w:t>
      </w:r>
      <w:r>
        <w:rPr>
          <w:rFonts w:hint="cs"/>
          <w:rtl/>
        </w:rPr>
        <w:t>,</w:t>
      </w:r>
      <w:r w:rsidR="00AF4A53" w:rsidRPr="00AF4A53">
        <w:rPr>
          <w:rFonts w:hint="cs"/>
          <w:rtl/>
        </w:rPr>
        <w:t xml:space="preserve"> והשני </w:t>
      </w:r>
      <w:r>
        <w:rPr>
          <w:rFonts w:hint="cs"/>
          <w:rtl/>
        </w:rPr>
        <w:t xml:space="preserve">הוא </w:t>
      </w:r>
      <w:r w:rsidR="00AF4A53" w:rsidRPr="00AF4A53">
        <w:rPr>
          <w:rFonts w:hint="cs"/>
          <w:rtl/>
        </w:rPr>
        <w:t>אכילת טבל (ע"י הקשר שלו ואחריותו לעם הארץ). הוא חייב לבחור באחד המעשים, ולכן ברור ש</w:t>
      </w:r>
      <w:r>
        <w:rPr>
          <w:rFonts w:hint="cs"/>
          <w:rtl/>
        </w:rPr>
        <w:t>עליו</w:t>
      </w:r>
      <w:r w:rsidR="00AF4A53" w:rsidRPr="00AF4A53">
        <w:rPr>
          <w:rFonts w:hint="cs"/>
          <w:rtl/>
        </w:rPr>
        <w:t xml:space="preserve"> לבחור במעשה הפחות חמור. אם י</w:t>
      </w:r>
      <w:r w:rsidR="00772D11">
        <w:rPr>
          <w:rFonts w:hint="cs"/>
          <w:rtl/>
        </w:rPr>
        <w:t>בחר לא לעשות דבר</w:t>
      </w:r>
      <w:r w:rsidR="00AF4A53" w:rsidRPr="00AF4A53">
        <w:rPr>
          <w:rFonts w:hint="cs"/>
          <w:rtl/>
        </w:rPr>
        <w:t xml:space="preserve">, בסוף הוא </w:t>
      </w:r>
      <w:r w:rsidR="00AF4A53" w:rsidRPr="00AF4A53">
        <w:rPr>
          <w:rFonts w:hint="cs"/>
          <w:b/>
          <w:bCs/>
          <w:rtl/>
        </w:rPr>
        <w:t>יעשה</w:t>
      </w:r>
      <w:r w:rsidR="00AF4A53" w:rsidRPr="00AF4A53">
        <w:rPr>
          <w:rFonts w:hint="cs"/>
          <w:rtl/>
        </w:rPr>
        <w:t xml:space="preserve"> מעשה של אכילת טבל (גם אם </w:t>
      </w:r>
      <w:r w:rsidR="00772D11">
        <w:rPr>
          <w:rFonts w:hint="cs"/>
          <w:rtl/>
        </w:rPr>
        <w:t>פעולתו הפיזית</w:t>
      </w:r>
      <w:r w:rsidR="00AF4A53" w:rsidRPr="00AF4A53">
        <w:rPr>
          <w:rFonts w:hint="cs"/>
          <w:rtl/>
        </w:rPr>
        <w:t xml:space="preserve"> </w:t>
      </w:r>
      <w:r w:rsidR="00772D11">
        <w:rPr>
          <w:rFonts w:hint="cs"/>
          <w:rtl/>
        </w:rPr>
        <w:t>היא</w:t>
      </w:r>
      <w:r w:rsidR="00AF4A53" w:rsidRPr="00AF4A53">
        <w:rPr>
          <w:rFonts w:hint="cs"/>
          <w:rtl/>
        </w:rPr>
        <w:t xml:space="preserve"> </w:t>
      </w:r>
      <w:r w:rsidR="00772D11">
        <w:rPr>
          <w:rFonts w:hint="cs"/>
          <w:rtl/>
        </w:rPr>
        <w:t xml:space="preserve">שב ואל תעשה), משא"כ במדביק את הפת </w:t>
      </w:r>
      <w:r w:rsidR="00772D11">
        <w:rPr>
          <w:rtl/>
        </w:rPr>
        <w:t>–</w:t>
      </w:r>
      <w:r w:rsidR="00AF4A53" w:rsidRPr="00AF4A53">
        <w:rPr>
          <w:rFonts w:hint="cs"/>
          <w:rtl/>
        </w:rPr>
        <w:t xml:space="preserve"> שמעשה העבירה כבר נעשה. כפי שהסברנו בפתיחת השיעור, </w:t>
      </w:r>
      <w:r w:rsidR="00AF4A53" w:rsidRPr="00AF4A53">
        <w:rPr>
          <w:rFonts w:hint="cs"/>
          <w:b/>
          <w:bCs/>
          <w:rtl/>
        </w:rPr>
        <w:t>מעשה</w:t>
      </w:r>
      <w:r w:rsidR="00AF4A53" w:rsidRPr="00AF4A53">
        <w:rPr>
          <w:rFonts w:hint="cs"/>
          <w:rtl/>
        </w:rPr>
        <w:t xml:space="preserve"> א</w:t>
      </w:r>
      <w:r w:rsidR="00772D11">
        <w:rPr>
          <w:rFonts w:hint="cs"/>
          <w:rtl/>
        </w:rPr>
        <w:t>פיה הוא הכנסת עיסה לתנור, אולם</w:t>
      </w:r>
      <w:r w:rsidR="00AF4A53" w:rsidRPr="00AF4A53">
        <w:rPr>
          <w:rFonts w:hint="cs"/>
          <w:rtl/>
        </w:rPr>
        <w:t xml:space="preserve"> </w:t>
      </w:r>
      <w:r w:rsidR="00AF4A53" w:rsidRPr="00AF4A53">
        <w:rPr>
          <w:rFonts w:hint="cs"/>
          <w:b/>
          <w:bCs/>
          <w:rtl/>
        </w:rPr>
        <w:t>החיוב</w:t>
      </w:r>
      <w:r w:rsidR="00AF4A53" w:rsidRPr="00AF4A53">
        <w:rPr>
          <w:rFonts w:hint="cs"/>
          <w:rtl/>
        </w:rPr>
        <w:t xml:space="preserve"> הוא עתידי, </w:t>
      </w:r>
      <w:r w:rsidR="00772D11">
        <w:rPr>
          <w:rFonts w:hint="cs"/>
          <w:rtl/>
        </w:rPr>
        <w:t>מ</w:t>
      </w:r>
      <w:r w:rsidR="00AF4A53" w:rsidRPr="00AF4A53">
        <w:rPr>
          <w:rFonts w:hint="cs"/>
          <w:rtl/>
        </w:rPr>
        <w:t>כיון ש</w:t>
      </w:r>
      <w:r w:rsidR="00772D11">
        <w:rPr>
          <w:rFonts w:hint="cs"/>
          <w:rtl/>
        </w:rPr>
        <w:t xml:space="preserve">הפת </w:t>
      </w:r>
      <w:r w:rsidR="00AF4A53" w:rsidRPr="00AF4A53">
        <w:rPr>
          <w:rFonts w:hint="cs"/>
          <w:rtl/>
        </w:rPr>
        <w:t>עדיין לא נאפת</w:t>
      </w:r>
      <w:r w:rsidR="00772D11">
        <w:rPr>
          <w:rFonts w:hint="cs"/>
          <w:rtl/>
        </w:rPr>
        <w:t>ה</w:t>
      </w:r>
      <w:r w:rsidR="00AF4A53" w:rsidRPr="00AF4A53">
        <w:rPr>
          <w:rFonts w:hint="cs"/>
          <w:rtl/>
        </w:rPr>
        <w:t xml:space="preserve">. כאן השאלה היא אם כדאי לעבור עבירה קלה כדי להרויח רווח רוחני של מניעת חיוב וחלות עבירה. </w:t>
      </w:r>
      <w:r w:rsidR="00772D11">
        <w:rPr>
          <w:rFonts w:hint="cs"/>
          <w:rtl/>
        </w:rPr>
        <w:t>לגבי שאלה זו</w:t>
      </w:r>
      <w:r w:rsidR="00AF4A53" w:rsidRPr="00AF4A53">
        <w:rPr>
          <w:rFonts w:hint="cs"/>
          <w:rtl/>
        </w:rPr>
        <w:t>, תוס' מאמין שתשובת גמרתנו היא שאין שיקולי "כדאיות" נוהגים באיסורים.</w:t>
      </w:r>
    </w:p>
    <w:p w:rsidR="00AF4A53" w:rsidRPr="00AF4A53" w:rsidRDefault="00AF4A53" w:rsidP="00772D11">
      <w:pPr>
        <w:rPr>
          <w:rtl/>
        </w:rPr>
      </w:pPr>
      <w:r w:rsidRPr="00AF4A53">
        <w:rPr>
          <w:rFonts w:hint="cs"/>
          <w:rtl/>
        </w:rPr>
        <w:t xml:space="preserve">בזה תירצנו שאלה מוסרית </w:t>
      </w:r>
      <w:r w:rsidRPr="00AF4A53">
        <w:rPr>
          <w:rtl/>
        </w:rPr>
        <w:t>–</w:t>
      </w:r>
      <w:r w:rsidRPr="00AF4A53">
        <w:rPr>
          <w:rFonts w:hint="cs"/>
          <w:rtl/>
        </w:rPr>
        <w:t xml:space="preserve"> האם זה אכן כל כך פשוט שאין להקריב ולשלם מחיר קטן כדי שחברך ירוויח רווח גדול? מה עם חיובי חסד ועזרה הדדית? התשובה היא שתוס' מבין שהגמרא אומרת שאין שיקול של כדאיות במצוות ועבירות. מה שאסור אסור, גם אם ביצועו יביא לרווח גדול, כולל רווח רוחני. ממילא אדם </w:t>
      </w:r>
      <w:r w:rsidR="00772D11">
        <w:rPr>
          <w:rFonts w:hint="cs"/>
          <w:rtl/>
        </w:rPr>
        <w:t>אינו</w:t>
      </w:r>
      <w:r w:rsidRPr="00AF4A53">
        <w:rPr>
          <w:rFonts w:hint="cs"/>
          <w:rtl/>
        </w:rPr>
        <w:t xml:space="preserve"> חייב לעזור לחב</w:t>
      </w:r>
      <w:r w:rsidR="00772D11">
        <w:rPr>
          <w:rFonts w:hint="cs"/>
          <w:rtl/>
        </w:rPr>
        <w:t>י</w:t>
      </w:r>
      <w:r w:rsidRPr="00AF4A53">
        <w:rPr>
          <w:rFonts w:hint="cs"/>
          <w:rtl/>
        </w:rPr>
        <w:t>ר</w:t>
      </w:r>
      <w:r w:rsidR="00772D11">
        <w:rPr>
          <w:rFonts w:hint="cs"/>
          <w:rtl/>
        </w:rPr>
        <w:t>ו</w:t>
      </w:r>
      <w:r w:rsidRPr="00AF4A53">
        <w:rPr>
          <w:rFonts w:hint="cs"/>
          <w:rtl/>
        </w:rPr>
        <w:t xml:space="preserve"> על ידי איסור, וגם לא לעזור לעצמו. החיוב בגמרא בעירובין אינו מבוסס על כדאיות אלא על הכרעה בין שתי דרכים </w:t>
      </w:r>
      <w:r w:rsidR="00772D11">
        <w:rPr>
          <w:rFonts w:hint="cs"/>
          <w:rtl/>
        </w:rPr>
        <w:t>העומדות בפני האדם</w:t>
      </w:r>
      <w:r w:rsidRPr="00AF4A53">
        <w:rPr>
          <w:rFonts w:hint="cs"/>
          <w:rtl/>
        </w:rPr>
        <w:t>. אם יש לפני האדם שתי דרכי פעולה, עם השלכות שליליות לש</w:t>
      </w:r>
      <w:r w:rsidR="00772D11">
        <w:rPr>
          <w:rFonts w:hint="cs"/>
          <w:rtl/>
        </w:rPr>
        <w:t>ת</w:t>
      </w:r>
      <w:r w:rsidRPr="00AF4A53">
        <w:rPr>
          <w:rFonts w:hint="cs"/>
          <w:rtl/>
        </w:rPr>
        <w:t>יה</w:t>
      </w:r>
      <w:r w:rsidR="00772D11">
        <w:rPr>
          <w:rFonts w:hint="cs"/>
          <w:rtl/>
        </w:rPr>
        <w:t>ן</w:t>
      </w:r>
      <w:r w:rsidRPr="00AF4A53">
        <w:rPr>
          <w:rFonts w:hint="cs"/>
          <w:rtl/>
        </w:rPr>
        <w:t>, ברור שהוא חייב לבחור בדרך הממעטת את הנזק. אבל לפעול כדי למזער נזקים שכבר קיימים אין היתר כלל.</w:t>
      </w:r>
    </w:p>
    <w:p w:rsidR="00AF4A53" w:rsidRPr="00AF4A53" w:rsidRDefault="00AF4A53" w:rsidP="00AF4A53">
      <w:pPr>
        <w:rPr>
          <w:rtl/>
        </w:rPr>
      </w:pPr>
    </w:p>
    <w:p w:rsidR="00AF4A53" w:rsidRPr="00AF4A53" w:rsidRDefault="00AF4A53" w:rsidP="00882584">
      <w:pPr>
        <w:pStyle w:val="2"/>
        <w:rPr>
          <w:rtl/>
        </w:rPr>
      </w:pPr>
      <w:r w:rsidRPr="00AF4A53">
        <w:rPr>
          <w:rFonts w:hint="cs"/>
          <w:rtl/>
        </w:rPr>
        <w:t>מצוה רבה שאני</w:t>
      </w:r>
    </w:p>
    <w:p w:rsidR="006B1844" w:rsidRDefault="00772D11" w:rsidP="00772D11">
      <w:pPr>
        <w:rPr>
          <w:rtl/>
        </w:rPr>
      </w:pPr>
      <w:r>
        <w:rPr>
          <w:rFonts w:hint="cs"/>
          <w:rtl/>
        </w:rPr>
        <w:t>ה</w:t>
      </w:r>
      <w:r w:rsidR="00AF4A53" w:rsidRPr="00AF4A53">
        <w:rPr>
          <w:rFonts w:hint="cs"/>
          <w:rtl/>
        </w:rPr>
        <w:t>תוס' מקשה מהגמרא בגיטין דף מא</w:t>
      </w:r>
      <w:r>
        <w:rPr>
          <w:rFonts w:hint="cs"/>
          <w:rtl/>
        </w:rPr>
        <w:t xml:space="preserve"> ע"ב, הקובעת</w:t>
      </w:r>
      <w:r w:rsidR="00AF4A53" w:rsidRPr="00AF4A53">
        <w:rPr>
          <w:rFonts w:hint="cs"/>
          <w:rtl/>
        </w:rPr>
        <w:t xml:space="preserve"> </w:t>
      </w:r>
      <w:r>
        <w:rPr>
          <w:rFonts w:hint="cs"/>
          <w:rtl/>
        </w:rPr>
        <w:t>ש</w:t>
      </w:r>
      <w:r w:rsidR="00AF4A53" w:rsidRPr="00AF4A53">
        <w:rPr>
          <w:rFonts w:hint="cs"/>
          <w:rtl/>
        </w:rPr>
        <w:t>מי שחצי</w:t>
      </w:r>
      <w:r>
        <w:rPr>
          <w:rFonts w:hint="cs"/>
          <w:rtl/>
        </w:rPr>
        <w:t>ו</w:t>
      </w:r>
      <w:r w:rsidR="00AF4A53" w:rsidRPr="00AF4A53">
        <w:rPr>
          <w:rFonts w:hint="cs"/>
          <w:rtl/>
        </w:rPr>
        <w:t xml:space="preserve"> עבד </w:t>
      </w:r>
      <w:r>
        <w:rPr>
          <w:rFonts w:hint="cs"/>
          <w:rtl/>
        </w:rPr>
        <w:t>ו</w:t>
      </w:r>
      <w:r w:rsidR="00AF4A53" w:rsidRPr="00AF4A53">
        <w:rPr>
          <w:rFonts w:hint="cs"/>
          <w:rtl/>
        </w:rPr>
        <w:t>חצי</w:t>
      </w:r>
      <w:r>
        <w:rPr>
          <w:rFonts w:hint="cs"/>
          <w:rtl/>
        </w:rPr>
        <w:t>ו</w:t>
      </w:r>
      <w:r w:rsidR="00AF4A53" w:rsidRPr="00AF4A53">
        <w:rPr>
          <w:rFonts w:hint="cs"/>
          <w:rtl/>
        </w:rPr>
        <w:t xml:space="preserve"> בן חורין אסור בכל אישה בעולם, כי צד ה</w:t>
      </w:r>
      <w:r>
        <w:rPr>
          <w:rFonts w:hint="cs"/>
          <w:rtl/>
        </w:rPr>
        <w:t>חירות</w:t>
      </w:r>
      <w:r w:rsidR="00AF4A53" w:rsidRPr="00AF4A53">
        <w:rPr>
          <w:rFonts w:hint="cs"/>
          <w:rtl/>
        </w:rPr>
        <w:t xml:space="preserve"> שבו אסור בשפחה וצד העבד</w:t>
      </w:r>
      <w:r>
        <w:rPr>
          <w:rFonts w:hint="cs"/>
          <w:rtl/>
        </w:rPr>
        <w:t>ות שבו אסור בבת ישראל,</w:t>
      </w:r>
      <w:r w:rsidR="00AF4A53" w:rsidRPr="00AF4A53">
        <w:rPr>
          <w:rFonts w:hint="cs"/>
          <w:rtl/>
        </w:rPr>
        <w:t xml:space="preserve"> </w:t>
      </w:r>
      <w:r>
        <w:rPr>
          <w:rFonts w:hint="cs"/>
          <w:rtl/>
        </w:rPr>
        <w:t>ו</w:t>
      </w:r>
      <w:r w:rsidR="00AF4A53" w:rsidRPr="00AF4A53">
        <w:rPr>
          <w:rFonts w:hint="cs"/>
          <w:rtl/>
        </w:rPr>
        <w:t xml:space="preserve">לכן חייבו חז"ל את רבו לשחררו כדי שיוכל לקיים מצות פרו ורבו. </w:t>
      </w:r>
      <w:r>
        <w:rPr>
          <w:rFonts w:hint="cs"/>
          <w:rtl/>
        </w:rPr>
        <w:t>ה</w:t>
      </w:r>
      <w:r w:rsidR="00AF4A53" w:rsidRPr="00AF4A53">
        <w:rPr>
          <w:rFonts w:hint="cs"/>
          <w:rtl/>
        </w:rPr>
        <w:t>תוס' מקשה</w:t>
      </w:r>
      <w:r>
        <w:rPr>
          <w:rFonts w:hint="cs"/>
          <w:rtl/>
        </w:rPr>
        <w:t xml:space="preserve"> </w:t>
      </w:r>
      <w:r>
        <w:rPr>
          <w:rtl/>
        </w:rPr>
        <w:t>–</w:t>
      </w:r>
      <w:r w:rsidR="00AF4A53" w:rsidRPr="00AF4A53">
        <w:rPr>
          <w:rFonts w:hint="cs"/>
          <w:rtl/>
        </w:rPr>
        <w:t xml:space="preserve"> הרי המשחרר עבדו עובר בעשה ד</w:t>
      </w:r>
      <w:r>
        <w:rPr>
          <w:rFonts w:hint="cs"/>
          <w:rtl/>
        </w:rPr>
        <w:t>"</w:t>
      </w:r>
      <w:r w:rsidR="00AF4A53" w:rsidRPr="00AF4A53">
        <w:rPr>
          <w:rFonts w:hint="cs"/>
          <w:rtl/>
        </w:rPr>
        <w:t>לעולם בהם תעבודו</w:t>
      </w:r>
      <w:r>
        <w:rPr>
          <w:rFonts w:hint="cs"/>
          <w:rtl/>
        </w:rPr>
        <w:t>"</w:t>
      </w:r>
      <w:r w:rsidR="00AF4A53" w:rsidRPr="00AF4A53">
        <w:rPr>
          <w:rFonts w:hint="cs"/>
          <w:rtl/>
        </w:rPr>
        <w:t>, וא"כ יוצא שאומרים לרבו לעבור על איסור כדי שיזכה חבירו</w:t>
      </w:r>
      <w:r>
        <w:rPr>
          <w:rFonts w:hint="cs"/>
          <w:rtl/>
        </w:rPr>
        <w:t xml:space="preserve"> </w:t>
      </w:r>
      <w:r>
        <w:rPr>
          <w:rtl/>
        </w:rPr>
        <w:t>–</w:t>
      </w:r>
      <w:r w:rsidR="00AF4A53" w:rsidRPr="00AF4A53">
        <w:rPr>
          <w:rFonts w:hint="cs"/>
          <w:rtl/>
        </w:rPr>
        <w:t xml:space="preserve"> העבד. תירוץ התוס' הוא שפרו ורבו שאני, שהיא </w:t>
      </w:r>
      <w:r>
        <w:rPr>
          <w:rFonts w:hint="cs"/>
          <w:rtl/>
        </w:rPr>
        <w:t>"</w:t>
      </w:r>
      <w:r w:rsidR="00AF4A53" w:rsidRPr="00AF4A53">
        <w:rPr>
          <w:rFonts w:hint="cs"/>
          <w:rtl/>
        </w:rPr>
        <w:t>מצוה רבה</w:t>
      </w:r>
      <w:r>
        <w:rPr>
          <w:rFonts w:hint="cs"/>
          <w:rtl/>
        </w:rPr>
        <w:t>"</w:t>
      </w:r>
      <w:r w:rsidR="006B1844">
        <w:rPr>
          <w:rFonts w:hint="cs"/>
          <w:rtl/>
        </w:rPr>
        <w:t xml:space="preserve">. תירוץ זה מסתמך על מה שנאמר </w:t>
      </w:r>
      <w:r w:rsidR="00AF4A53" w:rsidRPr="00AF4A53">
        <w:rPr>
          <w:rFonts w:hint="cs"/>
          <w:rtl/>
        </w:rPr>
        <w:t>בגמרא בגיטין</w:t>
      </w:r>
      <w:r w:rsidR="006B1844">
        <w:rPr>
          <w:rFonts w:hint="cs"/>
          <w:rtl/>
        </w:rPr>
        <w:t xml:space="preserve"> שם</w:t>
      </w:r>
      <w:r w:rsidR="00AF4A53" w:rsidRPr="00AF4A53">
        <w:rPr>
          <w:rFonts w:hint="cs"/>
          <w:rtl/>
        </w:rPr>
        <w:t xml:space="preserve"> ש</w:t>
      </w:r>
      <w:r>
        <w:rPr>
          <w:rFonts w:hint="cs"/>
          <w:rtl/>
        </w:rPr>
        <w:t>ר' אליעזר שחרר</w:t>
      </w:r>
      <w:r w:rsidR="00AF4A53" w:rsidRPr="00AF4A53">
        <w:rPr>
          <w:rFonts w:hint="cs"/>
          <w:rtl/>
        </w:rPr>
        <w:t xml:space="preserve"> עבד כדי </w:t>
      </w:r>
      <w:r>
        <w:rPr>
          <w:rFonts w:hint="cs"/>
          <w:rtl/>
        </w:rPr>
        <w:t xml:space="preserve">שיוכל </w:t>
      </w:r>
      <w:r w:rsidR="00AF4A53" w:rsidRPr="00AF4A53">
        <w:rPr>
          <w:rFonts w:hint="cs"/>
          <w:rtl/>
        </w:rPr>
        <w:t xml:space="preserve">להשלים למנין, כי "מצוה </w:t>
      </w:r>
      <w:r w:rsidR="006B1844">
        <w:rPr>
          <w:rFonts w:hint="cs"/>
          <w:rtl/>
        </w:rPr>
        <w:t>דרבים שאני".</w:t>
      </w:r>
    </w:p>
    <w:p w:rsidR="00AF4A53" w:rsidRPr="00AF4A53" w:rsidRDefault="006B1844" w:rsidP="006B1844">
      <w:pPr>
        <w:rPr>
          <w:rtl/>
        </w:rPr>
      </w:pPr>
      <w:r>
        <w:rPr>
          <w:rFonts w:hint="cs"/>
          <w:rtl/>
        </w:rPr>
        <w:t>תירוץ התוספות קשה:</w:t>
      </w:r>
      <w:r w:rsidR="00AF4A53" w:rsidRPr="00AF4A53">
        <w:rPr>
          <w:rFonts w:hint="cs"/>
          <w:rtl/>
        </w:rPr>
        <w:t xml:space="preserve"> כל ההלכה שאין אומרים לאדם חטא נאמר</w:t>
      </w:r>
      <w:r>
        <w:rPr>
          <w:rFonts w:hint="cs"/>
          <w:rtl/>
        </w:rPr>
        <w:t>ה</w:t>
      </w:r>
      <w:r w:rsidR="00AF4A53" w:rsidRPr="00AF4A53">
        <w:rPr>
          <w:rFonts w:hint="cs"/>
          <w:rtl/>
        </w:rPr>
        <w:t xml:space="preserve"> על </w:t>
      </w:r>
      <w:r>
        <w:rPr>
          <w:rFonts w:hint="cs"/>
          <w:rtl/>
        </w:rPr>
        <w:t>עשיית</w:t>
      </w:r>
      <w:r w:rsidR="00AF4A53" w:rsidRPr="00AF4A53">
        <w:rPr>
          <w:rFonts w:hint="cs"/>
          <w:rtl/>
        </w:rPr>
        <w:t xml:space="preserve"> איסור קל כדי </w:t>
      </w:r>
      <w:r>
        <w:rPr>
          <w:rFonts w:hint="cs"/>
          <w:rtl/>
        </w:rPr>
        <w:t>"</w:t>
      </w:r>
      <w:r w:rsidR="00AF4A53" w:rsidRPr="00AF4A53">
        <w:rPr>
          <w:rFonts w:hint="cs"/>
          <w:rtl/>
        </w:rPr>
        <w:t>להרויח</w:t>
      </w:r>
      <w:r>
        <w:rPr>
          <w:rFonts w:hint="cs"/>
          <w:rtl/>
        </w:rPr>
        <w:t>" איסור חמור של חבירו,</w:t>
      </w:r>
      <w:r w:rsidR="00AF4A53" w:rsidRPr="00AF4A53">
        <w:rPr>
          <w:rFonts w:hint="cs"/>
          <w:rtl/>
        </w:rPr>
        <w:t xml:space="preserve"> </w:t>
      </w:r>
      <w:r>
        <w:rPr>
          <w:rFonts w:hint="cs"/>
          <w:rtl/>
        </w:rPr>
        <w:t>ולמה פרו ורבו, על אף היותה</w:t>
      </w:r>
      <w:r w:rsidR="00AF4A53" w:rsidRPr="00AF4A53">
        <w:rPr>
          <w:rFonts w:hint="cs"/>
          <w:rtl/>
        </w:rPr>
        <w:t xml:space="preserve"> "מצוה רבה", שונה? </w:t>
      </w:r>
      <w:r>
        <w:rPr>
          <w:rFonts w:hint="cs"/>
          <w:rtl/>
        </w:rPr>
        <w:t xml:space="preserve">הגמרא קבעה </w:t>
      </w:r>
      <w:r w:rsidR="00AF4A53" w:rsidRPr="00AF4A53">
        <w:rPr>
          <w:rFonts w:hint="cs"/>
          <w:rtl/>
        </w:rPr>
        <w:t>מראש ש</w:t>
      </w:r>
      <w:r>
        <w:rPr>
          <w:rFonts w:hint="cs"/>
          <w:rtl/>
        </w:rPr>
        <w:t>למרות ש</w:t>
      </w:r>
      <w:r w:rsidR="00AF4A53" w:rsidRPr="00AF4A53">
        <w:rPr>
          <w:rFonts w:hint="cs"/>
          <w:rtl/>
        </w:rPr>
        <w:t>הרווח גדול מן ההפסד</w:t>
      </w:r>
      <w:r>
        <w:rPr>
          <w:rFonts w:hint="cs"/>
          <w:rtl/>
        </w:rPr>
        <w:t xml:space="preserve"> </w:t>
      </w:r>
      <w:r>
        <w:rPr>
          <w:rtl/>
        </w:rPr>
        <w:t>–</w:t>
      </w:r>
      <w:r>
        <w:rPr>
          <w:rFonts w:hint="cs"/>
          <w:rtl/>
        </w:rPr>
        <w:t xml:space="preserve"> </w:t>
      </w:r>
      <w:r w:rsidR="00AF4A53" w:rsidRPr="00AF4A53">
        <w:rPr>
          <w:rFonts w:hint="cs"/>
          <w:rtl/>
        </w:rPr>
        <w:t>אסור</w:t>
      </w:r>
      <w:r>
        <w:rPr>
          <w:rFonts w:hint="cs"/>
          <w:rtl/>
        </w:rPr>
        <w:t xml:space="preserve"> לעבור על האיסור</w:t>
      </w:r>
      <w:r w:rsidR="00AF4A53" w:rsidRPr="00AF4A53">
        <w:rPr>
          <w:rFonts w:hint="cs"/>
          <w:rtl/>
        </w:rPr>
        <w:t xml:space="preserve">. מה </w:t>
      </w:r>
      <w:r>
        <w:rPr>
          <w:rFonts w:hint="cs"/>
          <w:rtl/>
        </w:rPr>
        <w:t>השתנה</w:t>
      </w:r>
      <w:r w:rsidR="00AF4A53" w:rsidRPr="00AF4A53">
        <w:rPr>
          <w:rFonts w:hint="cs"/>
          <w:rtl/>
        </w:rPr>
        <w:t xml:space="preserve"> </w:t>
      </w:r>
      <w:r>
        <w:rPr>
          <w:rFonts w:hint="cs"/>
          <w:rtl/>
        </w:rPr>
        <w:t>בכך שהגדלנו</w:t>
      </w:r>
      <w:r w:rsidR="00AF4A53" w:rsidRPr="00AF4A53">
        <w:rPr>
          <w:rFonts w:hint="cs"/>
          <w:rtl/>
        </w:rPr>
        <w:t xml:space="preserve"> את הרווח יותר על ידי הגדרתו כ"מצוה רבה"?</w:t>
      </w:r>
    </w:p>
    <w:p w:rsidR="00AF4A53" w:rsidRPr="00AF4A53" w:rsidRDefault="00AF4A53" w:rsidP="006B1844">
      <w:pPr>
        <w:rPr>
          <w:rtl/>
        </w:rPr>
      </w:pPr>
      <w:r w:rsidRPr="00AF4A53">
        <w:rPr>
          <w:rFonts w:hint="cs"/>
          <w:rtl/>
        </w:rPr>
        <w:lastRenderedPageBreak/>
        <w:t xml:space="preserve">לכאורה התשובה נמצאת בדוגמא השניה של התוס' </w:t>
      </w:r>
      <w:r w:rsidRPr="00AF4A53">
        <w:rPr>
          <w:rtl/>
        </w:rPr>
        <w:t>–</w:t>
      </w:r>
      <w:r w:rsidRPr="00AF4A53">
        <w:rPr>
          <w:rFonts w:hint="cs"/>
          <w:rtl/>
        </w:rPr>
        <w:t xml:space="preserve"> "מצוה דרבים שאני". יש לפרש שאין כאן תוספת חשיבות למצוה</w:t>
      </w:r>
      <w:r w:rsidR="006B1844">
        <w:rPr>
          <w:rFonts w:hint="cs"/>
          <w:rtl/>
        </w:rPr>
        <w:t>,</w:t>
      </w:r>
      <w:r w:rsidRPr="00AF4A53">
        <w:rPr>
          <w:rFonts w:hint="cs"/>
          <w:rtl/>
        </w:rPr>
        <w:t xml:space="preserve"> אלא הרחבת האחריות עליה. מאחר ש</w:t>
      </w:r>
      <w:r w:rsidR="006B1844">
        <w:rPr>
          <w:rFonts w:hint="cs"/>
          <w:rtl/>
        </w:rPr>
        <w:t>ה</w:t>
      </w:r>
      <w:r w:rsidRPr="00AF4A53">
        <w:rPr>
          <w:rFonts w:hint="cs"/>
          <w:rtl/>
        </w:rPr>
        <w:t xml:space="preserve">תוספות חילק בין </w:t>
      </w:r>
      <w:r w:rsidR="006B1844">
        <w:rPr>
          <w:rFonts w:hint="cs"/>
          <w:rtl/>
        </w:rPr>
        <w:t xml:space="preserve">מי </w:t>
      </w:r>
      <w:r w:rsidRPr="00AF4A53">
        <w:rPr>
          <w:rFonts w:hint="cs"/>
          <w:rtl/>
        </w:rPr>
        <w:t xml:space="preserve">שעושה עבירה כדי לזכות את חבירו </w:t>
      </w:r>
      <w:r w:rsidR="006B1844">
        <w:rPr>
          <w:rFonts w:hint="cs"/>
          <w:rtl/>
        </w:rPr>
        <w:t>ו</w:t>
      </w:r>
      <w:r w:rsidRPr="00AF4A53">
        <w:rPr>
          <w:rFonts w:hint="cs"/>
          <w:rtl/>
        </w:rPr>
        <w:t xml:space="preserve">בין </w:t>
      </w:r>
      <w:r w:rsidR="006B1844">
        <w:rPr>
          <w:rFonts w:hint="cs"/>
          <w:rtl/>
        </w:rPr>
        <w:t xml:space="preserve">מי </w:t>
      </w:r>
      <w:r w:rsidRPr="00AF4A53">
        <w:rPr>
          <w:rFonts w:hint="cs"/>
          <w:rtl/>
        </w:rPr>
        <w:t>ש</w:t>
      </w:r>
      <w:r w:rsidR="006B1844">
        <w:rPr>
          <w:rFonts w:hint="cs"/>
          <w:rtl/>
        </w:rPr>
        <w:t>מזכה את</w:t>
      </w:r>
      <w:r w:rsidRPr="00AF4A53">
        <w:rPr>
          <w:rFonts w:hint="cs"/>
          <w:rtl/>
        </w:rPr>
        <w:t xml:space="preserve"> עצמו (כמו במקרה של </w:t>
      </w:r>
      <w:r w:rsidR="006B1844">
        <w:rPr>
          <w:rFonts w:hint="cs"/>
          <w:rtl/>
        </w:rPr>
        <w:t>נתינת</w:t>
      </w:r>
      <w:r w:rsidRPr="00AF4A53">
        <w:rPr>
          <w:rFonts w:hint="cs"/>
          <w:rtl/>
        </w:rPr>
        <w:t xml:space="preserve"> הט</w:t>
      </w:r>
      <w:r w:rsidR="006B1844">
        <w:rPr>
          <w:rFonts w:hint="cs"/>
          <w:rtl/>
        </w:rPr>
        <w:t>בל לעם הארץ), כאן מסביר התוס' ש</w:t>
      </w:r>
      <w:r w:rsidRPr="00AF4A53">
        <w:rPr>
          <w:rFonts w:hint="cs"/>
          <w:rtl/>
        </w:rPr>
        <w:t xml:space="preserve">מצוה דרבים שאני כי </w:t>
      </w:r>
      <w:r w:rsidR="006B1844">
        <w:rPr>
          <w:rFonts w:hint="cs"/>
          <w:rtl/>
        </w:rPr>
        <w:t>היא</w:t>
      </w:r>
      <w:r w:rsidRPr="00AF4A53">
        <w:rPr>
          <w:rFonts w:hint="cs"/>
          <w:rtl/>
        </w:rPr>
        <w:t xml:space="preserve"> באחריות כל ישראל. אין הכוונה שהמשחרר </w:t>
      </w:r>
      <w:r w:rsidR="006B1844">
        <w:rPr>
          <w:rFonts w:hint="cs"/>
          <w:rtl/>
        </w:rPr>
        <w:t xml:space="preserve">צריך </w:t>
      </w:r>
      <w:r w:rsidRPr="00AF4A53">
        <w:rPr>
          <w:rFonts w:hint="cs"/>
          <w:rtl/>
        </w:rPr>
        <w:t xml:space="preserve">גם </w:t>
      </w:r>
      <w:r w:rsidR="006B1844">
        <w:rPr>
          <w:rFonts w:hint="cs"/>
          <w:rtl/>
        </w:rPr>
        <w:t>הוא</w:t>
      </w:r>
      <w:r w:rsidRPr="00AF4A53">
        <w:rPr>
          <w:rFonts w:hint="cs"/>
          <w:rtl/>
        </w:rPr>
        <w:t xml:space="preserve"> למנין (אף על פי שבפשטות מדובר שם במקרה ש</w:t>
      </w:r>
      <w:r w:rsidR="006B1844">
        <w:rPr>
          <w:rFonts w:hint="cs"/>
          <w:rtl/>
        </w:rPr>
        <w:t xml:space="preserve">בו </w:t>
      </w:r>
      <w:r w:rsidRPr="00AF4A53">
        <w:rPr>
          <w:rFonts w:hint="cs"/>
          <w:rtl/>
        </w:rPr>
        <w:t>הוא נכנס לבית המדרש להתפלל ומצא שאין מנין)</w:t>
      </w:r>
      <w:r w:rsidR="006B1844">
        <w:rPr>
          <w:rFonts w:hint="cs"/>
          <w:rtl/>
        </w:rPr>
        <w:t>,</w:t>
      </w:r>
      <w:r w:rsidRPr="00AF4A53">
        <w:rPr>
          <w:rFonts w:hint="cs"/>
          <w:rtl/>
        </w:rPr>
        <w:t xml:space="preserve"> אלא ש</w:t>
      </w:r>
      <w:r w:rsidR="006B1844">
        <w:rPr>
          <w:rFonts w:hint="cs"/>
          <w:rtl/>
        </w:rPr>
        <w:t>ל</w:t>
      </w:r>
      <w:r w:rsidRPr="00AF4A53">
        <w:rPr>
          <w:rFonts w:hint="cs"/>
          <w:rtl/>
        </w:rPr>
        <w:t xml:space="preserve">כל ישראל, גם </w:t>
      </w:r>
      <w:r w:rsidR="006B1844">
        <w:rPr>
          <w:rFonts w:hint="cs"/>
          <w:rtl/>
        </w:rPr>
        <w:t>ל</w:t>
      </w:r>
      <w:r w:rsidRPr="00AF4A53">
        <w:rPr>
          <w:rFonts w:hint="cs"/>
          <w:rtl/>
        </w:rPr>
        <w:t>אלו שכבר התפללו במנין, יש אחריות ציבורית לקיום המנין, כי ז</w:t>
      </w:r>
      <w:r w:rsidR="006B1844">
        <w:rPr>
          <w:rFonts w:hint="cs"/>
          <w:rtl/>
        </w:rPr>
        <w:t>והי</w:t>
      </w:r>
      <w:r w:rsidRPr="00AF4A53">
        <w:rPr>
          <w:rFonts w:hint="cs"/>
          <w:rtl/>
        </w:rPr>
        <w:t xml:space="preserve"> מצוה דרבים, ו</w:t>
      </w:r>
      <w:r w:rsidR="006B1844">
        <w:rPr>
          <w:rFonts w:hint="cs"/>
          <w:rtl/>
        </w:rPr>
        <w:t>המילה "</w:t>
      </w:r>
      <w:r w:rsidRPr="00AF4A53">
        <w:rPr>
          <w:rFonts w:hint="cs"/>
          <w:rtl/>
        </w:rPr>
        <w:t>רבים</w:t>
      </w:r>
      <w:r w:rsidR="006B1844">
        <w:rPr>
          <w:rFonts w:hint="cs"/>
          <w:rtl/>
        </w:rPr>
        <w:t>"</w:t>
      </w:r>
      <w:r w:rsidRPr="00AF4A53">
        <w:rPr>
          <w:rFonts w:hint="cs"/>
          <w:rtl/>
        </w:rPr>
        <w:t xml:space="preserve"> </w:t>
      </w:r>
      <w:r w:rsidR="006B1844">
        <w:rPr>
          <w:rFonts w:hint="cs"/>
          <w:rtl/>
        </w:rPr>
        <w:t>אינה</w:t>
      </w:r>
      <w:r w:rsidRPr="00AF4A53">
        <w:rPr>
          <w:rFonts w:hint="cs"/>
          <w:rtl/>
        </w:rPr>
        <w:t xml:space="preserve"> </w:t>
      </w:r>
      <w:r w:rsidR="006B1844">
        <w:rPr>
          <w:rFonts w:hint="cs"/>
          <w:rtl/>
        </w:rPr>
        <w:t>רק כינוי</w:t>
      </w:r>
      <w:r w:rsidRPr="00AF4A53">
        <w:rPr>
          <w:rFonts w:hint="cs"/>
          <w:rtl/>
        </w:rPr>
        <w:t xml:space="preserve"> לעשרה יהודים, אלא רמז לכלל</w:t>
      </w:r>
      <w:r w:rsidR="006B1844">
        <w:rPr>
          <w:rFonts w:hint="cs"/>
          <w:rtl/>
        </w:rPr>
        <w:t xml:space="preserve"> ישראל. לכן הברירה של האדון</w:t>
      </w:r>
      <w:r w:rsidRPr="00AF4A53">
        <w:rPr>
          <w:rFonts w:hint="cs"/>
          <w:rtl/>
        </w:rPr>
        <w:t xml:space="preserve"> היא אם לשחרר עבד באיסור או לבטל צורך של כלל ישראל, כולל </w:t>
      </w:r>
      <w:r w:rsidR="006B1844">
        <w:rPr>
          <w:rFonts w:hint="cs"/>
          <w:rtl/>
        </w:rPr>
        <w:t xml:space="preserve">הוא </w:t>
      </w:r>
      <w:r w:rsidRPr="00AF4A53">
        <w:rPr>
          <w:rFonts w:hint="cs"/>
          <w:rtl/>
        </w:rPr>
        <w:t>עצמו, ולכן ניחא ליה גם במקרה הזה ליע</w:t>
      </w:r>
      <w:r w:rsidR="006B1844">
        <w:rPr>
          <w:rFonts w:hint="cs"/>
          <w:rtl/>
        </w:rPr>
        <w:t xml:space="preserve">בד איסורא קלילא ולא ליעבד אחרים </w:t>
      </w:r>
      <w:r w:rsidR="006B1844">
        <w:rPr>
          <w:rtl/>
        </w:rPr>
        <w:t>–</w:t>
      </w:r>
      <w:r w:rsidR="006B1844">
        <w:rPr>
          <w:rFonts w:hint="cs"/>
          <w:rtl/>
        </w:rPr>
        <w:t xml:space="preserve"> כלל ישראל </w:t>
      </w:r>
      <w:r w:rsidR="006B1844">
        <w:rPr>
          <w:rtl/>
        </w:rPr>
        <w:t>–</w:t>
      </w:r>
      <w:r w:rsidRPr="00AF4A53">
        <w:rPr>
          <w:rFonts w:hint="cs"/>
          <w:rtl/>
        </w:rPr>
        <w:t xml:space="preserve"> איסורא רבה.</w:t>
      </w:r>
    </w:p>
    <w:p w:rsidR="00AF4A53" w:rsidRPr="00AF4A53" w:rsidRDefault="00AF4A53" w:rsidP="006B1844">
      <w:pPr>
        <w:rPr>
          <w:rtl/>
        </w:rPr>
      </w:pPr>
      <w:r w:rsidRPr="00AF4A53">
        <w:rPr>
          <w:rFonts w:hint="cs"/>
          <w:rtl/>
        </w:rPr>
        <w:t>אם כנים הדברים, זהו גם הפשט ב"מצוה רבה" של פרו ורבו. אין הכוונה שמצוה ז</w:t>
      </w:r>
      <w:r w:rsidR="006B1844">
        <w:rPr>
          <w:rFonts w:hint="cs"/>
          <w:rtl/>
        </w:rPr>
        <w:t>ו</w:t>
      </w:r>
      <w:r w:rsidRPr="00AF4A53">
        <w:rPr>
          <w:rFonts w:hint="cs"/>
          <w:rtl/>
        </w:rPr>
        <w:t xml:space="preserve"> חמורה יותר. האם העבירה באי קיום פרו ורבו חמורה יותר מחילול השבת של אופה הלחם? הכוונה במילה "רבה" היא שגם פו"ר היא מצוה שתכליתה היא כללית ובאחריות הכלל. אין זו רק מצוה של היחיד אלא מצוה של תיקון העולם </w:t>
      </w:r>
      <w:r w:rsidRPr="00AF4A53">
        <w:rPr>
          <w:rtl/>
        </w:rPr>
        <w:t>–</w:t>
      </w:r>
      <w:r w:rsidRPr="00AF4A53">
        <w:rPr>
          <w:rFonts w:hint="cs"/>
          <w:rtl/>
        </w:rPr>
        <w:t xml:space="preserve"> לא תהו בראה, לשבת יצרה </w:t>
      </w:r>
      <w:r w:rsidRPr="00AF4A53">
        <w:rPr>
          <w:rtl/>
        </w:rPr>
        <w:t>–</w:t>
      </w:r>
      <w:r w:rsidRPr="00AF4A53">
        <w:rPr>
          <w:rFonts w:hint="cs"/>
          <w:rtl/>
        </w:rPr>
        <w:t xml:space="preserve"> ולכן אף על פי שרק היחיד חייב במצוות פרו ורבו של עצמו, מכל מקום יש אינטרס כללי בקיו</w:t>
      </w:r>
      <w:r w:rsidR="006B1844">
        <w:rPr>
          <w:rFonts w:hint="cs"/>
          <w:rtl/>
        </w:rPr>
        <w:t>ם המצוה</w:t>
      </w:r>
      <w:r w:rsidRPr="00AF4A53">
        <w:rPr>
          <w:rFonts w:hint="cs"/>
          <w:rtl/>
        </w:rPr>
        <w:t xml:space="preserve"> ודי</w:t>
      </w:r>
      <w:r w:rsidR="006B1844">
        <w:rPr>
          <w:rFonts w:hint="cs"/>
          <w:rtl/>
        </w:rPr>
        <w:t xml:space="preserve"> בכך</w:t>
      </w:r>
      <w:r w:rsidRPr="00AF4A53">
        <w:rPr>
          <w:rFonts w:hint="cs"/>
          <w:rtl/>
        </w:rPr>
        <w:t xml:space="preserve"> כדי שהאדון יצטרך לבחור בין שתי אלטרנטיבות </w:t>
      </w:r>
      <w:r w:rsidR="006B1844">
        <w:rPr>
          <w:rFonts w:hint="cs"/>
          <w:rtl/>
        </w:rPr>
        <w:t xml:space="preserve">הנוגעות </w:t>
      </w:r>
      <w:r w:rsidRPr="00AF4A53">
        <w:rPr>
          <w:rFonts w:hint="cs"/>
          <w:rtl/>
        </w:rPr>
        <w:t>לו עצמו. ביטול קי</w:t>
      </w:r>
      <w:r w:rsidR="006B1844">
        <w:rPr>
          <w:rFonts w:hint="cs"/>
          <w:rtl/>
        </w:rPr>
        <w:t>ום פו"ר של העבד ייחשב כ</w:t>
      </w:r>
      <w:r w:rsidRPr="00AF4A53">
        <w:rPr>
          <w:rFonts w:hint="cs"/>
          <w:rtl/>
        </w:rPr>
        <w:t>בחירה שלו ומעשה שלו, ולכן הוא חייב לבחור באפשרות הפחות</w:t>
      </w:r>
      <w:r w:rsidR="006B1844">
        <w:rPr>
          <w:rFonts w:hint="cs"/>
          <w:rtl/>
        </w:rPr>
        <w:t xml:space="preserve"> </w:t>
      </w:r>
      <w:r w:rsidR="006B1844" w:rsidRPr="00AF4A53">
        <w:rPr>
          <w:rFonts w:hint="cs"/>
          <w:rtl/>
        </w:rPr>
        <w:t>מזיקה</w:t>
      </w:r>
      <w:r w:rsidRPr="00AF4A53">
        <w:rPr>
          <w:rFonts w:hint="cs"/>
          <w:rtl/>
        </w:rPr>
        <w:t>.</w:t>
      </w:r>
    </w:p>
    <w:p w:rsidR="006B1844" w:rsidRDefault="00AF4A53" w:rsidP="006B1844">
      <w:pPr>
        <w:rPr>
          <w:rtl/>
        </w:rPr>
      </w:pPr>
      <w:r w:rsidRPr="00AF4A53">
        <w:rPr>
          <w:rFonts w:hint="cs"/>
          <w:rtl/>
        </w:rPr>
        <w:t xml:space="preserve">בתוס' הרא"ש </w:t>
      </w:r>
      <w:r w:rsidRPr="006B1844">
        <w:rPr>
          <w:rFonts w:hint="cs"/>
          <w:sz w:val="20"/>
          <w:szCs w:val="20"/>
          <w:rtl/>
        </w:rPr>
        <w:t>(ד"ה וכי)</w:t>
      </w:r>
      <w:r w:rsidR="006B1844">
        <w:rPr>
          <w:rFonts w:hint="cs"/>
          <w:rtl/>
        </w:rPr>
        <w:t xml:space="preserve"> מופיעה שאלה נוספת:</w:t>
      </w:r>
      <w:r w:rsidRPr="00AF4A53">
        <w:rPr>
          <w:rFonts w:hint="cs"/>
          <w:rtl/>
        </w:rPr>
        <w:t xml:space="preserve"> הגמ' בפסחים </w:t>
      </w:r>
      <w:r w:rsidR="006B1844" w:rsidRPr="006B1844">
        <w:rPr>
          <w:rFonts w:hint="cs"/>
          <w:sz w:val="20"/>
          <w:szCs w:val="20"/>
          <w:rtl/>
        </w:rPr>
        <w:t>(</w:t>
      </w:r>
      <w:r w:rsidRPr="006B1844">
        <w:rPr>
          <w:rFonts w:hint="cs"/>
          <w:sz w:val="20"/>
          <w:szCs w:val="20"/>
          <w:rtl/>
        </w:rPr>
        <w:t>דף נ"ט</w:t>
      </w:r>
      <w:r w:rsidR="006B1844" w:rsidRPr="006B1844">
        <w:rPr>
          <w:rFonts w:hint="cs"/>
          <w:sz w:val="20"/>
          <w:szCs w:val="20"/>
          <w:rtl/>
        </w:rPr>
        <w:t xml:space="preserve"> ע"א)</w:t>
      </w:r>
      <w:r w:rsidRPr="00AF4A53">
        <w:rPr>
          <w:rFonts w:hint="cs"/>
          <w:rtl/>
        </w:rPr>
        <w:t xml:space="preserve"> אומרת </w:t>
      </w:r>
      <w:r w:rsidR="006B1844">
        <w:rPr>
          <w:rFonts w:hint="cs"/>
          <w:rtl/>
        </w:rPr>
        <w:t>ש</w:t>
      </w:r>
      <w:r w:rsidRPr="00AF4A53">
        <w:rPr>
          <w:rFonts w:hint="cs"/>
          <w:rtl/>
        </w:rPr>
        <w:t xml:space="preserve">עשה דפסח של מחוסר כיפורים (שמשלים </w:t>
      </w:r>
      <w:r w:rsidR="006B1844">
        <w:rPr>
          <w:rFonts w:hint="cs"/>
          <w:rtl/>
        </w:rPr>
        <w:t xml:space="preserve">את </w:t>
      </w:r>
      <w:r w:rsidRPr="00AF4A53">
        <w:rPr>
          <w:rFonts w:hint="cs"/>
          <w:rtl/>
        </w:rPr>
        <w:t>כפרתו וה</w:t>
      </w:r>
      <w:r w:rsidR="006B1844">
        <w:rPr>
          <w:rFonts w:hint="cs"/>
          <w:rtl/>
        </w:rPr>
        <w:t>ית</w:t>
      </w:r>
      <w:r w:rsidRPr="00AF4A53">
        <w:rPr>
          <w:rFonts w:hint="cs"/>
          <w:rtl/>
        </w:rPr>
        <w:t xml:space="preserve">רו לאכול קרבן פסח רק ביום י"ד עצמו) דוחה את העשה של הכהנים שאין מקריבים שום קרבן אחר תמיד של בין הערביים. כאן הכהן עובר איסור קל ("עשה דהשלמה") כדי למנוע מהמחוסר כיפורים איסור </w:t>
      </w:r>
      <w:r w:rsidR="006B1844">
        <w:rPr>
          <w:rFonts w:hint="cs"/>
          <w:rtl/>
        </w:rPr>
        <w:t>חמור</w:t>
      </w:r>
      <w:r w:rsidRPr="00AF4A53">
        <w:rPr>
          <w:rFonts w:hint="cs"/>
          <w:rtl/>
        </w:rPr>
        <w:t xml:space="preserve"> (אי הקרבת קרבן פסח).</w:t>
      </w:r>
    </w:p>
    <w:p w:rsidR="00AF4A53" w:rsidRPr="00AF4A53" w:rsidRDefault="00AF4A53" w:rsidP="006B1844">
      <w:pPr>
        <w:rPr>
          <w:rtl/>
        </w:rPr>
      </w:pPr>
      <w:r w:rsidRPr="00AF4A53">
        <w:rPr>
          <w:rFonts w:hint="cs"/>
          <w:rtl/>
        </w:rPr>
        <w:t xml:space="preserve">הרא"ש מתרץ שגם כאן "מצוה דרבים שאני", משום שפסח "מצוה דרבים איקרי". במבט </w:t>
      </w:r>
      <w:r w:rsidR="006B1844">
        <w:rPr>
          <w:rFonts w:hint="cs"/>
          <w:rtl/>
        </w:rPr>
        <w:t>ראשון התירוץ אינו מובן:</w:t>
      </w:r>
      <w:r w:rsidRPr="00AF4A53">
        <w:rPr>
          <w:rFonts w:hint="cs"/>
          <w:rtl/>
        </w:rPr>
        <w:t xml:space="preserve"> כל אחד חייב ב</w:t>
      </w:r>
      <w:r w:rsidR="006B1844">
        <w:rPr>
          <w:rFonts w:hint="cs"/>
          <w:rtl/>
        </w:rPr>
        <w:t xml:space="preserve">פסח בנפרד </w:t>
      </w:r>
      <w:r w:rsidR="006B1844">
        <w:rPr>
          <w:rtl/>
        </w:rPr>
        <w:t>–</w:t>
      </w:r>
      <w:r w:rsidR="006B1844">
        <w:rPr>
          <w:rFonts w:hint="cs"/>
          <w:rtl/>
        </w:rPr>
        <w:t xml:space="preserve"> הכהן יביא את פסחו,</w:t>
      </w:r>
      <w:r w:rsidRPr="00AF4A53">
        <w:rPr>
          <w:rFonts w:hint="cs"/>
          <w:rtl/>
        </w:rPr>
        <w:t xml:space="preserve"> </w:t>
      </w:r>
      <w:r w:rsidR="006B1844">
        <w:rPr>
          <w:rFonts w:hint="cs"/>
          <w:rtl/>
        </w:rPr>
        <w:t>ו</w:t>
      </w:r>
      <w:r w:rsidRPr="00AF4A53">
        <w:rPr>
          <w:rFonts w:hint="cs"/>
          <w:rtl/>
        </w:rPr>
        <w:t>מחוסר הכיפורים לבד</w:t>
      </w:r>
      <w:r w:rsidR="006B1844">
        <w:rPr>
          <w:rFonts w:hint="cs"/>
          <w:rtl/>
        </w:rPr>
        <w:t>ו</w:t>
      </w:r>
      <w:r w:rsidRPr="00AF4A53">
        <w:rPr>
          <w:rFonts w:hint="cs"/>
          <w:rtl/>
        </w:rPr>
        <w:t xml:space="preserve"> מבטל מצוות עשה המוטלת עליו להביא קרבן פסח. אין זה דומה כלל לקיום מנין, שהוא בעצם מצוות הציבור. חייבים אנו לומר שכוונת הרא"ש היא ש</w:t>
      </w:r>
      <w:r w:rsidR="006B1844">
        <w:rPr>
          <w:rFonts w:hint="cs"/>
          <w:rtl/>
        </w:rPr>
        <w:t>קרבן פסח</w:t>
      </w:r>
      <w:r w:rsidRPr="00AF4A53">
        <w:rPr>
          <w:rFonts w:hint="cs"/>
          <w:rtl/>
        </w:rPr>
        <w:t xml:space="preserve"> נחשב כקרבן ציבור, א</w:t>
      </w:r>
      <w:r w:rsidR="006B1844">
        <w:rPr>
          <w:rFonts w:hint="cs"/>
          <w:rtl/>
        </w:rPr>
        <w:t>ף על פי שכל אחד מביא קרבן בנפרד,</w:t>
      </w:r>
      <w:r w:rsidRPr="00AF4A53">
        <w:rPr>
          <w:rFonts w:hint="cs"/>
          <w:rtl/>
        </w:rPr>
        <w:t xml:space="preserve"> </w:t>
      </w:r>
      <w:r w:rsidR="006B1844">
        <w:rPr>
          <w:rFonts w:hint="cs"/>
          <w:rtl/>
        </w:rPr>
        <w:t>ו</w:t>
      </w:r>
      <w:r w:rsidRPr="00AF4A53">
        <w:rPr>
          <w:rFonts w:hint="cs"/>
          <w:rtl/>
        </w:rPr>
        <w:t xml:space="preserve">לכן יש אחריות ציבורית כללית על ההקרבה של כל הפסחים, </w:t>
      </w:r>
      <w:r w:rsidR="006B1844">
        <w:rPr>
          <w:rFonts w:hint="cs"/>
          <w:rtl/>
        </w:rPr>
        <w:t>משום ש</w:t>
      </w:r>
      <w:r w:rsidRPr="00AF4A53">
        <w:rPr>
          <w:rFonts w:hint="cs"/>
          <w:rtl/>
        </w:rPr>
        <w:t xml:space="preserve">כולם ביחד מהווים קרבן ציבור. ממילא אין זה </w:t>
      </w:r>
      <w:r w:rsidRPr="00AF4A53">
        <w:rPr>
          <w:rFonts w:hint="cs"/>
          <w:rtl/>
        </w:rPr>
        <w:t xml:space="preserve">מקרה של חטא כדי שיזכה חברך, אלא של חטא אתה חטא קל כדי שלא יתבצע </w:t>
      </w:r>
      <w:r w:rsidRPr="00AF4A53">
        <w:rPr>
          <w:rFonts w:hint="cs"/>
          <w:b/>
          <w:bCs/>
          <w:rtl/>
        </w:rPr>
        <w:t xml:space="preserve">על ידך </w:t>
      </w:r>
      <w:r w:rsidRPr="00AF4A53">
        <w:rPr>
          <w:rFonts w:hint="cs"/>
          <w:rtl/>
        </w:rPr>
        <w:t>חטא חמור יותר.</w:t>
      </w:r>
    </w:p>
    <w:p w:rsidR="00AF4A53" w:rsidRPr="00AF4A53" w:rsidRDefault="00AF4A53" w:rsidP="00C223D0">
      <w:pPr>
        <w:rPr>
          <w:rtl/>
        </w:rPr>
      </w:pPr>
      <w:r w:rsidRPr="00AF4A53">
        <w:rPr>
          <w:rFonts w:hint="cs"/>
          <w:rtl/>
        </w:rPr>
        <w:t>אולם בתוס' שלנו הגמרא בפסחים מצוטט</w:t>
      </w:r>
      <w:r w:rsidR="006B1844">
        <w:rPr>
          <w:rFonts w:hint="cs"/>
          <w:rtl/>
        </w:rPr>
        <w:t>ת</w:t>
      </w:r>
      <w:r w:rsidRPr="00AF4A53">
        <w:rPr>
          <w:rFonts w:hint="cs"/>
          <w:rtl/>
        </w:rPr>
        <w:t xml:space="preserve"> רק אחרי התירוץ הבא בתוס', ומשמע שאדרב</w:t>
      </w:r>
      <w:r w:rsidR="00C223D0">
        <w:rPr>
          <w:rFonts w:hint="cs"/>
          <w:rtl/>
        </w:rPr>
        <w:t>ה</w:t>
      </w:r>
      <w:r w:rsidRPr="00AF4A53">
        <w:rPr>
          <w:rFonts w:hint="cs"/>
          <w:rtl/>
        </w:rPr>
        <w:t xml:space="preserve"> </w:t>
      </w:r>
      <w:r w:rsidRPr="00AF4A53">
        <w:rPr>
          <w:rtl/>
        </w:rPr>
        <w:t>–</w:t>
      </w:r>
      <w:r w:rsidRPr="00AF4A53">
        <w:rPr>
          <w:rFonts w:hint="cs"/>
          <w:rtl/>
        </w:rPr>
        <w:t xml:space="preserve"> אין ב</w:t>
      </w:r>
      <w:r w:rsidR="006B1844">
        <w:rPr>
          <w:rFonts w:hint="cs"/>
          <w:rtl/>
        </w:rPr>
        <w:t>יכולתו של</w:t>
      </w:r>
      <w:r w:rsidRPr="00AF4A53">
        <w:rPr>
          <w:rFonts w:hint="cs"/>
          <w:rtl/>
        </w:rPr>
        <w:t xml:space="preserve"> התירו</w:t>
      </w:r>
      <w:r w:rsidR="00C223D0">
        <w:rPr>
          <w:rFonts w:hint="cs"/>
          <w:rtl/>
        </w:rPr>
        <w:t>ץ הראשון להסביר את הגמרא בפסחים,</w:t>
      </w:r>
      <w:r w:rsidRPr="00AF4A53">
        <w:rPr>
          <w:rFonts w:hint="cs"/>
          <w:rtl/>
        </w:rPr>
        <w:t xml:space="preserve"> </w:t>
      </w:r>
      <w:r w:rsidR="00C223D0">
        <w:rPr>
          <w:rFonts w:hint="cs"/>
          <w:rtl/>
        </w:rPr>
        <w:t>ו</w:t>
      </w:r>
      <w:r w:rsidRPr="00AF4A53">
        <w:rPr>
          <w:rFonts w:hint="cs"/>
          <w:rtl/>
        </w:rPr>
        <w:t>ז</w:t>
      </w:r>
      <w:r w:rsidR="00C223D0">
        <w:rPr>
          <w:rFonts w:hint="cs"/>
          <w:rtl/>
        </w:rPr>
        <w:t>את</w:t>
      </w:r>
      <w:r w:rsidRPr="00AF4A53">
        <w:rPr>
          <w:rFonts w:hint="cs"/>
          <w:rtl/>
        </w:rPr>
        <w:t xml:space="preserve"> משום שהתוס' </w:t>
      </w:r>
      <w:r w:rsidR="00C223D0">
        <w:rPr>
          <w:rFonts w:hint="cs"/>
          <w:rtl/>
        </w:rPr>
        <w:t>אינו</w:t>
      </w:r>
      <w:r w:rsidRPr="00AF4A53">
        <w:rPr>
          <w:rFonts w:hint="cs"/>
          <w:rtl/>
        </w:rPr>
        <w:t xml:space="preserve"> מגדיר את קרבן פסח כמצוה דרבים, בניגוד לקיום מנין, ובניגוד למצוה רבה של פרו ורבו, ולכן לא מצא דרך להסביר את הגמרא בפסחים לפי התירוץ הראשון.</w:t>
      </w:r>
    </w:p>
    <w:p w:rsidR="00AF4A53" w:rsidRPr="00AF4A53" w:rsidRDefault="00AF4A53" w:rsidP="00AF4A53">
      <w:pPr>
        <w:rPr>
          <w:rtl/>
        </w:rPr>
      </w:pPr>
    </w:p>
    <w:p w:rsidR="00AF4A53" w:rsidRPr="00AF4A53" w:rsidRDefault="00AF4A53" w:rsidP="00882584">
      <w:pPr>
        <w:pStyle w:val="2"/>
        <w:rPr>
          <w:rtl/>
        </w:rPr>
      </w:pPr>
      <w:r w:rsidRPr="00AF4A53">
        <w:rPr>
          <w:rFonts w:hint="cs"/>
          <w:rtl/>
        </w:rPr>
        <w:t>התירוץ השני בתוס'</w:t>
      </w:r>
    </w:p>
    <w:p w:rsidR="00AF4A53" w:rsidRPr="00AF4A53" w:rsidRDefault="00C223D0" w:rsidP="00C223D0">
      <w:pPr>
        <w:rPr>
          <w:rtl/>
        </w:rPr>
      </w:pPr>
      <w:r>
        <w:rPr>
          <w:rFonts w:hint="cs"/>
          <w:rtl/>
        </w:rPr>
        <w:t>ה</w:t>
      </w:r>
      <w:r w:rsidR="00AF4A53" w:rsidRPr="00AF4A53">
        <w:rPr>
          <w:rFonts w:hint="cs"/>
          <w:rtl/>
        </w:rPr>
        <w:t>תוס'</w:t>
      </w:r>
      <w:r>
        <w:rPr>
          <w:rFonts w:hint="cs"/>
          <w:rtl/>
        </w:rPr>
        <w:t xml:space="preserve"> מביא תירוץ נוסף לסתירה בין גמרת</w:t>
      </w:r>
      <w:r w:rsidR="00AF4A53" w:rsidRPr="00AF4A53">
        <w:rPr>
          <w:rFonts w:hint="cs"/>
          <w:rtl/>
        </w:rPr>
        <w:t>נו והגמ' בעירובין:</w:t>
      </w:r>
    </w:p>
    <w:p w:rsidR="00C223D0" w:rsidRDefault="00AF4A53" w:rsidP="00C223D0">
      <w:pPr>
        <w:pStyle w:val="a9"/>
        <w:rPr>
          <w:rtl/>
        </w:rPr>
      </w:pPr>
      <w:r w:rsidRPr="00AF4A53">
        <w:rPr>
          <w:rFonts w:hint="cs"/>
          <w:rtl/>
        </w:rPr>
        <w:t>"ועוד י"ל דדווקא היכא דפשע קאמר</w:t>
      </w:r>
      <w:r w:rsidR="00C223D0">
        <w:rPr>
          <w:rFonts w:hint="cs"/>
          <w:rtl/>
        </w:rPr>
        <w:t xml:space="preserve"> וכי אומרים לאדם חטא כדי וכו'".</w:t>
      </w:r>
    </w:p>
    <w:p w:rsidR="00AF4A53" w:rsidRPr="00AF4A53" w:rsidRDefault="00C223D0" w:rsidP="00061D27">
      <w:pPr>
        <w:rPr>
          <w:rtl/>
        </w:rPr>
      </w:pPr>
      <w:r>
        <w:rPr>
          <w:rFonts w:hint="cs"/>
          <w:rtl/>
        </w:rPr>
        <w:t xml:space="preserve">תירוץ </w:t>
      </w:r>
      <w:r w:rsidR="00AF4A53" w:rsidRPr="00AF4A53">
        <w:rPr>
          <w:rFonts w:hint="cs"/>
          <w:rtl/>
        </w:rPr>
        <w:t xml:space="preserve">זה הוא בדיוק הפוך מן התירוץ הקודם. </w:t>
      </w:r>
      <w:r>
        <w:rPr>
          <w:rFonts w:hint="cs"/>
          <w:rtl/>
        </w:rPr>
        <w:t>עקרונית</w:t>
      </w:r>
      <w:r w:rsidR="00AF4A53" w:rsidRPr="00AF4A53">
        <w:rPr>
          <w:rFonts w:hint="cs"/>
          <w:rtl/>
        </w:rPr>
        <w:t xml:space="preserve"> תמיד אומרים לאדם לחטוא בחטא קל כדי לזכות את חבירו</w:t>
      </w:r>
      <w:r>
        <w:rPr>
          <w:rFonts w:hint="cs"/>
          <w:rtl/>
        </w:rPr>
        <w:t>, וכפי שמשתמע מן הגמרא בעירובין,</w:t>
      </w:r>
      <w:r w:rsidR="00AF4A53" w:rsidRPr="00AF4A53">
        <w:rPr>
          <w:rFonts w:hint="cs"/>
          <w:rtl/>
        </w:rPr>
        <w:t xml:space="preserve"> </w:t>
      </w:r>
      <w:r>
        <w:rPr>
          <w:rFonts w:hint="cs"/>
          <w:rtl/>
        </w:rPr>
        <w:t>ו</w:t>
      </w:r>
      <w:r w:rsidR="00AF4A53" w:rsidRPr="00AF4A53">
        <w:rPr>
          <w:rFonts w:hint="cs"/>
          <w:rtl/>
        </w:rPr>
        <w:t xml:space="preserve">המקרה שלנו הוא יוצא מן הכלל, </w:t>
      </w:r>
      <w:r>
        <w:rPr>
          <w:rFonts w:hint="cs"/>
          <w:rtl/>
        </w:rPr>
        <w:t>משום</w:t>
      </w:r>
      <w:r w:rsidR="00AF4A53" w:rsidRPr="00AF4A53">
        <w:rPr>
          <w:rFonts w:hint="cs"/>
          <w:rtl/>
        </w:rPr>
        <w:t xml:space="preserve"> שהניצול הוא פושע (אף על פי שהוא שוגג ולא מזיד, </w:t>
      </w:r>
      <w:r w:rsidR="00061D27">
        <w:rPr>
          <w:rFonts w:hint="cs"/>
          <w:rtl/>
        </w:rPr>
        <w:t>ה</w:t>
      </w:r>
      <w:r w:rsidR="00AF4A53" w:rsidRPr="00AF4A53">
        <w:rPr>
          <w:rFonts w:hint="cs"/>
          <w:rtl/>
        </w:rPr>
        <w:t xml:space="preserve">תוס' מחשיבו כפושע </w:t>
      </w:r>
      <w:r w:rsidR="00061D27">
        <w:rPr>
          <w:rFonts w:hint="cs"/>
          <w:rtl/>
        </w:rPr>
        <w:t>משום</w:t>
      </w:r>
      <w:r w:rsidR="00AF4A53" w:rsidRPr="00AF4A53">
        <w:rPr>
          <w:rFonts w:hint="cs"/>
          <w:rtl/>
        </w:rPr>
        <w:t xml:space="preserve"> שבשוגג יש </w:t>
      </w:r>
      <w:r w:rsidR="00061D27">
        <w:rPr>
          <w:rFonts w:hint="cs"/>
          <w:rtl/>
        </w:rPr>
        <w:t>רמה כלשהי</w:t>
      </w:r>
      <w:r w:rsidR="00AF4A53" w:rsidRPr="00AF4A53">
        <w:rPr>
          <w:rFonts w:hint="cs"/>
          <w:rtl/>
        </w:rPr>
        <w:t xml:space="preserve"> של פשיעה ו</w:t>
      </w:r>
      <w:r w:rsidR="00061D27">
        <w:rPr>
          <w:rFonts w:hint="cs"/>
          <w:rtl/>
        </w:rPr>
        <w:t>הוא אינו נ</w:t>
      </w:r>
      <w:r w:rsidR="00AF4A53" w:rsidRPr="00AF4A53">
        <w:rPr>
          <w:rFonts w:hint="cs"/>
          <w:rtl/>
        </w:rPr>
        <w:t xml:space="preserve">חשב </w:t>
      </w:r>
      <w:r w:rsidR="00061D27">
        <w:rPr>
          <w:rFonts w:hint="cs"/>
          <w:rtl/>
        </w:rPr>
        <w:t xml:space="preserve">כאנוס). כלומר </w:t>
      </w:r>
      <w:r w:rsidR="00061D27">
        <w:rPr>
          <w:rtl/>
        </w:rPr>
        <w:t>–</w:t>
      </w:r>
      <w:r w:rsidR="00AF4A53" w:rsidRPr="00AF4A53">
        <w:rPr>
          <w:rFonts w:hint="cs"/>
          <w:rtl/>
        </w:rPr>
        <w:t xml:space="preserve"> יש חובה כללית לעזור לאחרים ולהצ</w:t>
      </w:r>
      <w:r w:rsidR="00061D27">
        <w:rPr>
          <w:rFonts w:hint="cs"/>
          <w:rtl/>
        </w:rPr>
        <w:t>ילם, גם במחיר מסוים, אך חובה זו</w:t>
      </w:r>
      <w:r w:rsidR="00AF4A53" w:rsidRPr="00AF4A53">
        <w:rPr>
          <w:rFonts w:hint="cs"/>
          <w:rtl/>
        </w:rPr>
        <w:t xml:space="preserve"> מופקעת בנוגע לפושעים. </w:t>
      </w:r>
      <w:r w:rsidR="00061D27">
        <w:rPr>
          <w:rFonts w:hint="cs"/>
          <w:rtl/>
        </w:rPr>
        <w:t>מ</w:t>
      </w:r>
      <w:r w:rsidR="00AF4A53" w:rsidRPr="00AF4A53">
        <w:rPr>
          <w:rFonts w:hint="cs"/>
          <w:rtl/>
        </w:rPr>
        <w:t xml:space="preserve">כיון שהוא </w:t>
      </w:r>
      <w:r w:rsidR="00061D27">
        <w:rPr>
          <w:rFonts w:hint="cs"/>
          <w:rtl/>
        </w:rPr>
        <w:t xml:space="preserve">עצמו </w:t>
      </w:r>
      <w:r w:rsidR="00AF4A53" w:rsidRPr="00AF4A53">
        <w:rPr>
          <w:rFonts w:hint="cs"/>
          <w:rtl/>
        </w:rPr>
        <w:t>אחראי</w:t>
      </w:r>
      <w:r w:rsidR="00061D27">
        <w:rPr>
          <w:rFonts w:hint="cs"/>
          <w:rtl/>
        </w:rPr>
        <w:t xml:space="preserve"> למצב שאליו נקלע, </w:t>
      </w:r>
      <w:r w:rsidR="00AF4A53" w:rsidRPr="00AF4A53">
        <w:rPr>
          <w:rFonts w:hint="cs"/>
          <w:rtl/>
        </w:rPr>
        <w:t xml:space="preserve">אחרים </w:t>
      </w:r>
      <w:r w:rsidR="00061D27">
        <w:rPr>
          <w:rFonts w:hint="cs"/>
          <w:rtl/>
        </w:rPr>
        <w:t xml:space="preserve">אינם </w:t>
      </w:r>
      <w:r w:rsidR="00AF4A53" w:rsidRPr="00AF4A53">
        <w:rPr>
          <w:rFonts w:hint="cs"/>
          <w:rtl/>
        </w:rPr>
        <w:t>חייבים לעזור לו. עם הארץ בעירובין, חצי העבד בג</w:t>
      </w:r>
      <w:r w:rsidR="00061D27">
        <w:rPr>
          <w:rFonts w:hint="cs"/>
          <w:rtl/>
        </w:rPr>
        <w:t xml:space="preserve">יטין, וגם המחוסר כיפורים בפסחים </w:t>
      </w:r>
      <w:r w:rsidR="00061D27">
        <w:rPr>
          <w:rtl/>
        </w:rPr>
        <w:t>–</w:t>
      </w:r>
      <w:r w:rsidR="00AF4A53" w:rsidRPr="00AF4A53">
        <w:rPr>
          <w:rFonts w:hint="cs"/>
          <w:rtl/>
        </w:rPr>
        <w:t xml:space="preserve"> כולם אנוסים על החטא, ולכן בכל המקרים חז"ל חייבו אנשים אחרים להצילם. אולם ב</w:t>
      </w:r>
      <w:r w:rsidR="00061D27">
        <w:rPr>
          <w:rFonts w:hint="cs"/>
          <w:rtl/>
        </w:rPr>
        <w:t>סוגייתנו</w:t>
      </w:r>
      <w:r w:rsidR="00AF4A53" w:rsidRPr="00AF4A53">
        <w:rPr>
          <w:rFonts w:hint="cs"/>
          <w:rtl/>
        </w:rPr>
        <w:t>, המדביק פת בתנור הביא על עצמו את צרתו, ובפשיעה, ולכן החובה לעזור לו בטלה.</w:t>
      </w:r>
    </w:p>
    <w:p w:rsidR="00061D27" w:rsidRDefault="00AF4A53" w:rsidP="00061D27">
      <w:pPr>
        <w:rPr>
          <w:rtl/>
        </w:rPr>
      </w:pPr>
      <w:r w:rsidRPr="00AF4A53">
        <w:rPr>
          <w:rFonts w:hint="cs"/>
          <w:rtl/>
        </w:rPr>
        <w:t xml:space="preserve">למה לפי תירוץ זה אדם חייב לשלם מחיר, גם אם הוא קטן, כדי להציל </w:t>
      </w:r>
      <w:r w:rsidR="00061D27">
        <w:rPr>
          <w:rFonts w:hint="cs"/>
          <w:rtl/>
        </w:rPr>
        <w:t xml:space="preserve">את </w:t>
      </w:r>
      <w:r w:rsidRPr="00AF4A53">
        <w:rPr>
          <w:rFonts w:hint="cs"/>
          <w:rtl/>
        </w:rPr>
        <w:t>ח</w:t>
      </w:r>
      <w:r w:rsidR="00061D27">
        <w:rPr>
          <w:rFonts w:hint="cs"/>
          <w:rtl/>
        </w:rPr>
        <w:t>בירו מאיסור חמור? אפשר לתרץ שחובה זו נובעת</w:t>
      </w:r>
      <w:r w:rsidRPr="00AF4A53">
        <w:rPr>
          <w:rFonts w:hint="cs"/>
          <w:rtl/>
        </w:rPr>
        <w:t xml:space="preserve"> מדין ערבות. כל ישראל ערבים זה לזה, ו</w:t>
      </w:r>
      <w:r w:rsidR="00061D27">
        <w:rPr>
          <w:rFonts w:hint="cs"/>
          <w:rtl/>
        </w:rPr>
        <w:t>לכן</w:t>
      </w:r>
      <w:r w:rsidRPr="00AF4A53">
        <w:rPr>
          <w:rFonts w:hint="cs"/>
          <w:rtl/>
        </w:rPr>
        <w:t xml:space="preserve"> כל אחד </w:t>
      </w:r>
      <w:r w:rsidR="00061D27">
        <w:rPr>
          <w:rFonts w:hint="cs"/>
          <w:rtl/>
        </w:rPr>
        <w:t xml:space="preserve">חייב </w:t>
      </w:r>
      <w:r w:rsidRPr="00AF4A53">
        <w:rPr>
          <w:rFonts w:hint="cs"/>
          <w:rtl/>
        </w:rPr>
        <w:t xml:space="preserve">לדאוג לשמירת </w:t>
      </w:r>
      <w:r w:rsidR="00061D27">
        <w:rPr>
          <w:rFonts w:hint="cs"/>
          <w:rtl/>
        </w:rPr>
        <w:t>המצוות של חבירו. אפשרות זו</w:t>
      </w:r>
      <w:r w:rsidRPr="00AF4A53">
        <w:rPr>
          <w:rFonts w:hint="cs"/>
          <w:rtl/>
        </w:rPr>
        <w:t xml:space="preserve"> בעצם מבטלת את ההבדל בין </w:t>
      </w:r>
      <w:r w:rsidR="00061D27">
        <w:rPr>
          <w:rFonts w:hint="cs"/>
          <w:rtl/>
        </w:rPr>
        <w:t>ה</w:t>
      </w:r>
      <w:r w:rsidRPr="00AF4A53">
        <w:rPr>
          <w:rFonts w:hint="cs"/>
          <w:rtl/>
        </w:rPr>
        <w:t xml:space="preserve">אחד </w:t>
      </w:r>
      <w:r w:rsidR="00061D27">
        <w:rPr>
          <w:rFonts w:hint="cs"/>
          <w:rtl/>
        </w:rPr>
        <w:t>ו</w:t>
      </w:r>
      <w:r w:rsidRPr="00AF4A53">
        <w:rPr>
          <w:rFonts w:hint="cs"/>
          <w:rtl/>
        </w:rPr>
        <w:t>בין חבירו, כי המצוות והעבירות של חבירו כלולות בחיובים שלו</w:t>
      </w:r>
      <w:r w:rsidR="00061D27">
        <w:rPr>
          <w:rFonts w:hint="cs"/>
          <w:rtl/>
        </w:rPr>
        <w:t xml:space="preserve"> עצמו.</w:t>
      </w:r>
    </w:p>
    <w:p w:rsidR="00AF4A53" w:rsidRPr="00AF4A53" w:rsidRDefault="00AF4A53" w:rsidP="00061D27">
      <w:pPr>
        <w:rPr>
          <w:rtl/>
        </w:rPr>
      </w:pPr>
      <w:r w:rsidRPr="00AF4A53">
        <w:rPr>
          <w:rFonts w:hint="cs"/>
          <w:rtl/>
        </w:rPr>
        <w:t>אפשרות אחרת היא לומר ש</w:t>
      </w:r>
      <w:r w:rsidR="00061D27">
        <w:rPr>
          <w:rFonts w:hint="cs"/>
          <w:rtl/>
        </w:rPr>
        <w:t>חיובו של האדם לשלם מחיר כדי להציל את חבירו</w:t>
      </w:r>
      <w:r w:rsidRPr="00AF4A53">
        <w:rPr>
          <w:rFonts w:hint="cs"/>
          <w:rtl/>
        </w:rPr>
        <w:t xml:space="preserve"> נובע מחיוב החסד ומצות </w:t>
      </w:r>
      <w:r w:rsidR="00061D27">
        <w:rPr>
          <w:rFonts w:hint="cs"/>
          <w:rtl/>
        </w:rPr>
        <w:t>"</w:t>
      </w:r>
      <w:r w:rsidRPr="00AF4A53">
        <w:rPr>
          <w:rFonts w:hint="cs"/>
          <w:rtl/>
        </w:rPr>
        <w:t>והשבות</w:t>
      </w:r>
      <w:r w:rsidR="00061D27">
        <w:rPr>
          <w:rFonts w:hint="cs"/>
          <w:rtl/>
        </w:rPr>
        <w:t>ו</w:t>
      </w:r>
      <w:r w:rsidRPr="00AF4A53">
        <w:rPr>
          <w:rFonts w:hint="cs"/>
          <w:rtl/>
        </w:rPr>
        <w:t xml:space="preserve"> לו</w:t>
      </w:r>
      <w:r w:rsidR="00061D27">
        <w:rPr>
          <w:rFonts w:hint="cs"/>
          <w:rtl/>
        </w:rPr>
        <w:t>"</w:t>
      </w:r>
      <w:r w:rsidRPr="00AF4A53">
        <w:rPr>
          <w:rFonts w:hint="cs"/>
          <w:rtl/>
        </w:rPr>
        <w:t xml:space="preserve"> (מצות הצלה)</w:t>
      </w:r>
      <w:r w:rsidR="00061D27">
        <w:rPr>
          <w:rFonts w:hint="cs"/>
          <w:rtl/>
        </w:rPr>
        <w:t>. ואם תאמר:</w:t>
      </w:r>
      <w:r w:rsidRPr="00AF4A53">
        <w:rPr>
          <w:rFonts w:hint="cs"/>
          <w:rtl/>
        </w:rPr>
        <w:t xml:space="preserve"> למה הצלת עצמו, אפילו מאיסור קל, </w:t>
      </w:r>
      <w:r w:rsidR="00061D27">
        <w:rPr>
          <w:rFonts w:hint="cs"/>
          <w:rtl/>
        </w:rPr>
        <w:t>אינה קודמת</w:t>
      </w:r>
      <w:r w:rsidRPr="00AF4A53">
        <w:rPr>
          <w:rFonts w:hint="cs"/>
          <w:rtl/>
        </w:rPr>
        <w:t xml:space="preserve"> להצ</w:t>
      </w:r>
      <w:r w:rsidR="00061D27">
        <w:rPr>
          <w:rFonts w:hint="cs"/>
          <w:rtl/>
        </w:rPr>
        <w:t xml:space="preserve">לת חבירו? אפשר שבמצוות ועבירות </w:t>
      </w:r>
      <w:r w:rsidRPr="00AF4A53">
        <w:rPr>
          <w:rFonts w:hint="cs"/>
          <w:rtl/>
        </w:rPr>
        <w:t>ה</w:t>
      </w:r>
      <w:r w:rsidR="00061D27">
        <w:rPr>
          <w:rFonts w:hint="cs"/>
          <w:rtl/>
        </w:rPr>
        <w:t>שיקולים ה</w:t>
      </w:r>
      <w:r w:rsidRPr="00AF4A53">
        <w:rPr>
          <w:rFonts w:hint="cs"/>
          <w:rtl/>
        </w:rPr>
        <w:t>אנוכי</w:t>
      </w:r>
      <w:r w:rsidR="00061D27">
        <w:rPr>
          <w:rFonts w:hint="cs"/>
          <w:rtl/>
        </w:rPr>
        <w:t>ים</w:t>
      </w:r>
      <w:r w:rsidRPr="00AF4A53">
        <w:rPr>
          <w:rFonts w:hint="cs"/>
          <w:rtl/>
        </w:rPr>
        <w:t xml:space="preserve"> והאינטרס העצמי </w:t>
      </w:r>
      <w:r w:rsidR="00061D27">
        <w:rPr>
          <w:rFonts w:hint="cs"/>
          <w:rtl/>
        </w:rPr>
        <w:t>אינם מצדיקים</w:t>
      </w:r>
      <w:r w:rsidRPr="00AF4A53">
        <w:rPr>
          <w:rFonts w:hint="cs"/>
          <w:rtl/>
        </w:rPr>
        <w:t xml:space="preserve"> הימנעות מלעזור, כי הכל הוא חשבון ש</w:t>
      </w:r>
      <w:r w:rsidR="00061D27">
        <w:rPr>
          <w:rFonts w:hint="cs"/>
          <w:rtl/>
        </w:rPr>
        <w:t xml:space="preserve">מיים ואם הקב"ה רוצה שנעזור לאחר </w:t>
      </w:r>
      <w:r w:rsidR="00061D27">
        <w:rPr>
          <w:rtl/>
        </w:rPr>
        <w:t>–</w:t>
      </w:r>
      <w:r w:rsidRPr="00AF4A53">
        <w:rPr>
          <w:rFonts w:hint="cs"/>
          <w:rtl/>
        </w:rPr>
        <w:t xml:space="preserve"> שוב אי</w:t>
      </w:r>
      <w:r w:rsidR="00061D27">
        <w:rPr>
          <w:rFonts w:hint="cs"/>
          <w:rtl/>
        </w:rPr>
        <w:t>נ</w:t>
      </w:r>
      <w:r w:rsidRPr="00AF4A53">
        <w:rPr>
          <w:rFonts w:hint="cs"/>
          <w:rtl/>
        </w:rPr>
        <w:t>נו מפסידים כלום בעבירה שאנו מבצעים.</w:t>
      </w:r>
    </w:p>
    <w:p w:rsidR="00AF4A53" w:rsidRPr="00AF4A53" w:rsidRDefault="00AF4A53" w:rsidP="00944E33">
      <w:pPr>
        <w:rPr>
          <w:rtl/>
        </w:rPr>
      </w:pPr>
      <w:r w:rsidRPr="00AF4A53">
        <w:rPr>
          <w:rFonts w:hint="cs"/>
          <w:rtl/>
        </w:rPr>
        <w:lastRenderedPageBreak/>
        <w:t xml:space="preserve">התוס' </w:t>
      </w:r>
      <w:r w:rsidRPr="007B6D93">
        <w:rPr>
          <w:rFonts w:hint="cs"/>
          <w:sz w:val="20"/>
          <w:szCs w:val="20"/>
          <w:rtl/>
        </w:rPr>
        <w:t>(ד"ה קודם)</w:t>
      </w:r>
      <w:r w:rsidRPr="00AF4A53">
        <w:rPr>
          <w:rFonts w:hint="cs"/>
          <w:rtl/>
        </w:rPr>
        <w:t xml:space="preserve"> מניח כדבר פשוט ש</w:t>
      </w:r>
      <w:r w:rsidR="007B6D93">
        <w:rPr>
          <w:rFonts w:hint="cs"/>
          <w:rtl/>
        </w:rPr>
        <w:t xml:space="preserve">כשהדבר </w:t>
      </w:r>
      <w:r w:rsidRPr="00AF4A53">
        <w:rPr>
          <w:rFonts w:hint="cs"/>
          <w:rtl/>
        </w:rPr>
        <w:t>נוגע ל</w:t>
      </w:r>
      <w:r w:rsidR="007B6D93">
        <w:rPr>
          <w:rFonts w:hint="cs"/>
          <w:rtl/>
        </w:rPr>
        <w:t xml:space="preserve">ו </w:t>
      </w:r>
      <w:r w:rsidRPr="00AF4A53">
        <w:rPr>
          <w:rFonts w:hint="cs"/>
          <w:rtl/>
        </w:rPr>
        <w:t>עצמו ודאי שאדם ירדה ויעבור איסור קל כדי להציל את עצמו מאיסור חמור של מלאכת שבת, ו</w:t>
      </w:r>
      <w:r w:rsidR="007B6D93">
        <w:rPr>
          <w:rFonts w:hint="cs"/>
          <w:rtl/>
        </w:rPr>
        <w:t xml:space="preserve">דבר </w:t>
      </w:r>
      <w:r w:rsidRPr="00AF4A53">
        <w:rPr>
          <w:rFonts w:hint="cs"/>
          <w:rtl/>
        </w:rPr>
        <w:t xml:space="preserve">זה נכון למרות שהוא פושע. ועתה צ"ע </w:t>
      </w:r>
      <w:r w:rsidRPr="00AF4A53">
        <w:rPr>
          <w:rtl/>
        </w:rPr>
        <w:t>–</w:t>
      </w:r>
      <w:r w:rsidR="007B6D93">
        <w:rPr>
          <w:rFonts w:hint="cs"/>
          <w:rtl/>
        </w:rPr>
        <w:t xml:space="preserve"> </w:t>
      </w:r>
      <w:r w:rsidRPr="00AF4A53">
        <w:rPr>
          <w:rFonts w:hint="cs"/>
          <w:rtl/>
        </w:rPr>
        <w:t>אם ה</w:t>
      </w:r>
      <w:r w:rsidR="007B6D93">
        <w:rPr>
          <w:rFonts w:hint="cs"/>
          <w:rtl/>
        </w:rPr>
        <w:t>חיוב</w:t>
      </w:r>
      <w:r w:rsidRPr="00AF4A53">
        <w:rPr>
          <w:rFonts w:hint="cs"/>
          <w:rtl/>
        </w:rPr>
        <w:t xml:space="preserve"> לעזור לאחר נובע מחובת הערבות, ואם זה מופקע במקרה של פושע, אז</w:t>
      </w:r>
      <w:r w:rsidR="007B6D93">
        <w:rPr>
          <w:rFonts w:hint="cs"/>
          <w:rtl/>
        </w:rPr>
        <w:t>י</w:t>
      </w:r>
      <w:r w:rsidRPr="00AF4A53">
        <w:rPr>
          <w:rFonts w:hint="cs"/>
          <w:rtl/>
        </w:rPr>
        <w:t xml:space="preserve"> גם לגבי עצמו לא יהיה היתר. וצ"ל שיש</w:t>
      </w:r>
      <w:r w:rsidR="00944E33">
        <w:rPr>
          <w:rFonts w:hint="cs"/>
          <w:rtl/>
        </w:rPr>
        <w:t xml:space="preserve"> כאן שני דינים שונים: </w:t>
      </w:r>
      <w:r w:rsidRPr="00AF4A53">
        <w:rPr>
          <w:rFonts w:hint="cs"/>
          <w:rtl/>
        </w:rPr>
        <w:t xml:space="preserve">לגבי האחר המחייב הוא </w:t>
      </w:r>
      <w:r w:rsidR="00944E33">
        <w:rPr>
          <w:rFonts w:hint="cs"/>
          <w:rtl/>
        </w:rPr>
        <w:t>חובת הצלה,</w:t>
      </w:r>
      <w:r w:rsidRPr="00AF4A53">
        <w:rPr>
          <w:rFonts w:hint="cs"/>
          <w:rtl/>
        </w:rPr>
        <w:t xml:space="preserve"> </w:t>
      </w:r>
      <w:r w:rsidR="00944E33">
        <w:rPr>
          <w:rFonts w:hint="cs"/>
          <w:rtl/>
        </w:rPr>
        <w:t>וחיוב זה מופקע ע"י זה שהוא פושע;</w:t>
      </w:r>
      <w:r w:rsidRPr="00AF4A53">
        <w:rPr>
          <w:rFonts w:hint="cs"/>
          <w:rtl/>
        </w:rPr>
        <w:t xml:space="preserve"> אבל בנוגע לעצמו </w:t>
      </w:r>
      <w:r w:rsidR="00944E33">
        <w:rPr>
          <w:rFonts w:hint="cs"/>
          <w:rtl/>
        </w:rPr>
        <w:t xml:space="preserve">יש חשבון של כדאיות </w:t>
      </w:r>
      <w:r w:rsidR="00944E33">
        <w:rPr>
          <w:rtl/>
        </w:rPr>
        <w:t>–</w:t>
      </w:r>
      <w:r w:rsidRPr="00AF4A53">
        <w:rPr>
          <w:rFonts w:hint="cs"/>
          <w:rtl/>
        </w:rPr>
        <w:t xml:space="preserve"> שלו עצמו ודאי כדאי לעבור על איסור קל ולא על</w:t>
      </w:r>
      <w:r w:rsidR="00944E33">
        <w:rPr>
          <w:rFonts w:hint="cs"/>
          <w:rtl/>
        </w:rPr>
        <w:t xml:space="preserve"> איסור חמור,</w:t>
      </w:r>
      <w:r w:rsidRPr="00AF4A53">
        <w:rPr>
          <w:rFonts w:hint="cs"/>
          <w:rtl/>
        </w:rPr>
        <w:t xml:space="preserve"> </w:t>
      </w:r>
      <w:r w:rsidR="00944E33">
        <w:rPr>
          <w:rFonts w:hint="cs"/>
          <w:rtl/>
        </w:rPr>
        <w:t>ו</w:t>
      </w:r>
      <w:r w:rsidRPr="00AF4A53">
        <w:rPr>
          <w:rFonts w:hint="cs"/>
          <w:rtl/>
        </w:rPr>
        <w:t>לגבי זה אין</w:t>
      </w:r>
      <w:r w:rsidR="00944E33">
        <w:rPr>
          <w:rFonts w:hint="cs"/>
          <w:rtl/>
        </w:rPr>
        <w:t xml:space="preserve"> הבדל בין פושע לאנוס. לגבי האחר</w:t>
      </w:r>
      <w:r w:rsidRPr="00AF4A53">
        <w:rPr>
          <w:rFonts w:hint="cs"/>
          <w:rtl/>
        </w:rPr>
        <w:t xml:space="preserve"> חשבון הכדאיות </w:t>
      </w:r>
      <w:r w:rsidR="00944E33">
        <w:rPr>
          <w:rFonts w:hint="cs"/>
          <w:rtl/>
        </w:rPr>
        <w:t>אינו</w:t>
      </w:r>
      <w:r w:rsidRPr="00AF4A53">
        <w:rPr>
          <w:rFonts w:hint="cs"/>
          <w:rtl/>
        </w:rPr>
        <w:t xml:space="preserve"> שיי</w:t>
      </w:r>
      <w:r w:rsidR="00944E33">
        <w:rPr>
          <w:rFonts w:hint="cs"/>
          <w:rtl/>
        </w:rPr>
        <w:t>ך</w:t>
      </w:r>
      <w:r w:rsidRPr="00AF4A53">
        <w:rPr>
          <w:rFonts w:hint="cs"/>
          <w:rtl/>
        </w:rPr>
        <w:t>, כי אין זה כד</w:t>
      </w:r>
      <w:r w:rsidR="00944E33">
        <w:rPr>
          <w:rFonts w:hint="cs"/>
          <w:rtl/>
        </w:rPr>
        <w:t>א</w:t>
      </w:r>
      <w:r w:rsidRPr="00AF4A53">
        <w:rPr>
          <w:rFonts w:hint="cs"/>
          <w:rtl/>
        </w:rPr>
        <w:t xml:space="preserve">י </w:t>
      </w:r>
      <w:r w:rsidRPr="00AF4A53">
        <w:rPr>
          <w:rFonts w:hint="cs"/>
          <w:b/>
          <w:bCs/>
          <w:rtl/>
        </w:rPr>
        <w:t>לי</w:t>
      </w:r>
      <w:r w:rsidRPr="00AF4A53">
        <w:rPr>
          <w:rFonts w:hint="cs"/>
          <w:rtl/>
        </w:rPr>
        <w:t xml:space="preserve"> לעבור איסור קל כדי לזכות את חברי </w:t>
      </w:r>
      <w:r w:rsidRPr="00AF4A53">
        <w:rPr>
          <w:rtl/>
        </w:rPr>
        <w:t>–</w:t>
      </w:r>
      <w:r w:rsidRPr="00AF4A53">
        <w:rPr>
          <w:rFonts w:hint="cs"/>
          <w:rtl/>
        </w:rPr>
        <w:t xml:space="preserve"> רק החיוב של עזרה לזולת מחייב זאת, וזה לא קיים ביחס לפושע לפי תירו</w:t>
      </w:r>
      <w:r w:rsidR="00944E33">
        <w:rPr>
          <w:rFonts w:hint="cs"/>
          <w:rtl/>
        </w:rPr>
        <w:t>צם השני של ה</w:t>
      </w:r>
      <w:r w:rsidRPr="00AF4A53">
        <w:rPr>
          <w:rFonts w:hint="cs"/>
          <w:rtl/>
        </w:rPr>
        <w:t>תוספות.</w:t>
      </w:r>
    </w:p>
    <w:p w:rsidR="00AF4A53" w:rsidRPr="00AF4A53" w:rsidRDefault="00AF4A53" w:rsidP="00AF4A53">
      <w:pPr>
        <w:rPr>
          <w:rtl/>
        </w:rPr>
      </w:pPr>
    </w:p>
    <w:p w:rsidR="00AF4A53" w:rsidRPr="00AF4A53" w:rsidRDefault="00AF4A53" w:rsidP="00882584">
      <w:pPr>
        <w:pStyle w:val="2"/>
        <w:rPr>
          <w:rtl/>
        </w:rPr>
      </w:pPr>
      <w:r w:rsidRPr="00AF4A53">
        <w:rPr>
          <w:rFonts w:hint="cs"/>
          <w:rtl/>
        </w:rPr>
        <w:t>תשובת הרמב"ן</w:t>
      </w:r>
    </w:p>
    <w:p w:rsidR="00C54BB7" w:rsidRDefault="00AF4A53" w:rsidP="00C54BB7">
      <w:pPr>
        <w:rPr>
          <w:rtl/>
        </w:rPr>
      </w:pPr>
      <w:r w:rsidRPr="00AF4A53">
        <w:rPr>
          <w:rFonts w:hint="cs"/>
          <w:rtl/>
        </w:rPr>
        <w:t xml:space="preserve">הרמב"ן הביא את הקושיא מפסחים מיד </w:t>
      </w:r>
      <w:r w:rsidR="00DB669A">
        <w:rPr>
          <w:rFonts w:hint="cs"/>
          <w:rtl/>
        </w:rPr>
        <w:t>לאחר</w:t>
      </w:r>
      <w:r w:rsidRPr="00AF4A53">
        <w:rPr>
          <w:rFonts w:hint="cs"/>
          <w:rtl/>
        </w:rPr>
        <w:t xml:space="preserve"> התירוץ</w:t>
      </w:r>
      <w:r w:rsidR="00C54BB7">
        <w:rPr>
          <w:rFonts w:hint="cs"/>
          <w:rtl/>
        </w:rPr>
        <w:t xml:space="preserve"> השני של התוספות, </w:t>
      </w:r>
      <w:r w:rsidRPr="00AF4A53">
        <w:rPr>
          <w:rFonts w:hint="cs"/>
          <w:rtl/>
        </w:rPr>
        <w:t>לפני שהזכיר</w:t>
      </w:r>
      <w:r w:rsidR="00C54BB7">
        <w:rPr>
          <w:rFonts w:hint="cs"/>
          <w:rtl/>
        </w:rPr>
        <w:t xml:space="preserve"> את ענין מצוה דרבים או מצוה רבה,</w:t>
      </w:r>
      <w:r w:rsidRPr="00AF4A53">
        <w:rPr>
          <w:rFonts w:hint="cs"/>
          <w:rtl/>
        </w:rPr>
        <w:t xml:space="preserve"> </w:t>
      </w:r>
      <w:r w:rsidR="00C54BB7">
        <w:rPr>
          <w:rFonts w:hint="cs"/>
          <w:rtl/>
        </w:rPr>
        <w:t>ו</w:t>
      </w:r>
      <w:r w:rsidRPr="00AF4A53">
        <w:rPr>
          <w:rFonts w:hint="cs"/>
          <w:rtl/>
        </w:rPr>
        <w:t>תירץ (מלשון הרמב"ן משמע קצת שאת התירוץ הזה מצא בתוספות שהיו לפניו)</w:t>
      </w:r>
      <w:r w:rsidR="00C54BB7">
        <w:rPr>
          <w:rFonts w:hint="cs"/>
          <w:rtl/>
        </w:rPr>
        <w:t>:</w:t>
      </w:r>
    </w:p>
    <w:p w:rsidR="00C54BB7" w:rsidRDefault="00C54BB7" w:rsidP="00C54BB7">
      <w:pPr>
        <w:pStyle w:val="a9"/>
        <w:rPr>
          <w:rtl/>
        </w:rPr>
      </w:pPr>
      <w:r>
        <w:rPr>
          <w:rFonts w:hint="cs"/>
          <w:rtl/>
        </w:rPr>
        <w:t>"</w:t>
      </w:r>
      <w:r w:rsidR="00AF4A53" w:rsidRPr="00AF4A53">
        <w:rPr>
          <w:rFonts w:hint="cs"/>
          <w:rtl/>
        </w:rPr>
        <w:t>שאני כהנים ששלוחי ישראל שוינהו רחמ</w:t>
      </w:r>
      <w:r>
        <w:rPr>
          <w:rFonts w:hint="cs"/>
          <w:rtl/>
        </w:rPr>
        <w:t>נא והוא אינו יכול לזכות מעצמו".</w:t>
      </w:r>
    </w:p>
    <w:p w:rsidR="00AF4A53" w:rsidRPr="00AF4A53" w:rsidRDefault="00AF4A53" w:rsidP="00C54BB7">
      <w:pPr>
        <w:rPr>
          <w:rtl/>
        </w:rPr>
      </w:pPr>
      <w:r w:rsidRPr="00AF4A53">
        <w:rPr>
          <w:rFonts w:hint="cs"/>
          <w:rtl/>
        </w:rPr>
        <w:t>הסבר התירוץ ברור. הקרבת ק</w:t>
      </w:r>
      <w:r w:rsidR="00C54BB7">
        <w:rPr>
          <w:rFonts w:hint="cs"/>
          <w:rtl/>
        </w:rPr>
        <w:t>רבן פסח</w:t>
      </w:r>
      <w:r w:rsidRPr="00AF4A53">
        <w:rPr>
          <w:rFonts w:hint="cs"/>
          <w:rtl/>
        </w:rPr>
        <w:t xml:space="preserve"> </w:t>
      </w:r>
      <w:r w:rsidR="00C54BB7">
        <w:rPr>
          <w:rFonts w:hint="cs"/>
          <w:rtl/>
        </w:rPr>
        <w:t xml:space="preserve">היא </w:t>
      </w:r>
      <w:r w:rsidRPr="00AF4A53">
        <w:rPr>
          <w:rFonts w:hint="cs"/>
          <w:rtl/>
        </w:rPr>
        <w:t xml:space="preserve">אכן מצות יחיד (דלא כהרא"ש), אך לכהנים יש אחריות מיוחדת על קיום מצוות </w:t>
      </w:r>
      <w:r w:rsidR="00C54BB7">
        <w:rPr>
          <w:rFonts w:hint="cs"/>
          <w:rtl/>
        </w:rPr>
        <w:t>ה</w:t>
      </w:r>
      <w:r w:rsidRPr="00AF4A53">
        <w:rPr>
          <w:rFonts w:hint="cs"/>
          <w:rtl/>
        </w:rPr>
        <w:t xml:space="preserve">קרבנות של ישראל </w:t>
      </w:r>
      <w:r w:rsidRPr="00AF4A53">
        <w:rPr>
          <w:rtl/>
        </w:rPr>
        <w:t>–</w:t>
      </w:r>
      <w:r w:rsidRPr="00AF4A53">
        <w:rPr>
          <w:rFonts w:hint="cs"/>
          <w:rtl/>
        </w:rPr>
        <w:t xml:space="preserve"> בניגוד לאדם </w:t>
      </w:r>
      <w:r w:rsidR="00C54BB7">
        <w:rPr>
          <w:rFonts w:hint="cs"/>
          <w:rtl/>
        </w:rPr>
        <w:t>אחר, שלא היה חייב לעבור אפילו</w:t>
      </w:r>
      <w:r w:rsidRPr="00AF4A53">
        <w:rPr>
          <w:rFonts w:hint="cs"/>
          <w:rtl/>
        </w:rPr>
        <w:t xml:space="preserve"> עבירה קלה כדי לעזור למחוסר כיפורים, לכהנים יש אחריות מיוחדת </w:t>
      </w:r>
      <w:r w:rsidR="00C54BB7">
        <w:rPr>
          <w:rFonts w:hint="cs"/>
          <w:rtl/>
        </w:rPr>
        <w:t>משום</w:t>
      </w:r>
      <w:r w:rsidRPr="00AF4A53">
        <w:rPr>
          <w:rFonts w:hint="cs"/>
          <w:rtl/>
        </w:rPr>
        <w:t xml:space="preserve"> שכך ציווה להם הקב"ה. הם "שלוחים של ישראל"</w:t>
      </w:r>
      <w:r w:rsidR="00C54BB7">
        <w:rPr>
          <w:rFonts w:hint="cs"/>
          <w:rtl/>
        </w:rPr>
        <w:t>,</w:t>
      </w:r>
      <w:r w:rsidRPr="00AF4A53">
        <w:rPr>
          <w:rFonts w:hint="cs"/>
          <w:rtl/>
        </w:rPr>
        <w:t xml:space="preserve"> ולכן גם פה זהו שיקול של הכהן עצמו, אם לקיים חיובו של עשה דהשלמה או </w:t>
      </w:r>
      <w:r w:rsidRPr="00AF4A53">
        <w:rPr>
          <w:rFonts w:hint="cs"/>
          <w:b/>
          <w:bCs/>
          <w:rtl/>
        </w:rPr>
        <w:t>חיובו</w:t>
      </w:r>
      <w:r w:rsidRPr="00AF4A53">
        <w:rPr>
          <w:rFonts w:hint="cs"/>
          <w:rtl/>
        </w:rPr>
        <w:t xml:space="preserve"> שהאחר יקריב </w:t>
      </w:r>
      <w:r w:rsidR="00C54BB7">
        <w:rPr>
          <w:rFonts w:hint="cs"/>
          <w:rtl/>
        </w:rPr>
        <w:t xml:space="preserve">את </w:t>
      </w:r>
      <w:r w:rsidRPr="00AF4A53">
        <w:rPr>
          <w:rFonts w:hint="cs"/>
          <w:rtl/>
        </w:rPr>
        <w:t>פסחו.</w:t>
      </w:r>
    </w:p>
    <w:p w:rsidR="00AF4A53" w:rsidRPr="00AF4A53" w:rsidRDefault="00AF4A53" w:rsidP="00AF4A53">
      <w:pPr>
        <w:rPr>
          <w:rtl/>
        </w:rPr>
      </w:pPr>
    </w:p>
    <w:p w:rsidR="00AF4A53" w:rsidRPr="00AF4A53" w:rsidRDefault="00AF4A53" w:rsidP="00882584">
      <w:pPr>
        <w:pStyle w:val="2"/>
        <w:rPr>
          <w:rtl/>
        </w:rPr>
      </w:pPr>
      <w:r w:rsidRPr="00AF4A53">
        <w:rPr>
          <w:rFonts w:hint="cs"/>
          <w:rtl/>
        </w:rPr>
        <w:t>תשובת הריטב"א</w:t>
      </w:r>
    </w:p>
    <w:p w:rsidR="00AF4A53" w:rsidRPr="00AF4A53" w:rsidRDefault="00AF4A53" w:rsidP="00E9095C">
      <w:pPr>
        <w:rPr>
          <w:b/>
          <w:bCs/>
        </w:rPr>
      </w:pPr>
      <w:r w:rsidRPr="00AF4A53">
        <w:rPr>
          <w:rFonts w:hint="cs"/>
          <w:rtl/>
        </w:rPr>
        <w:t>הריטב"א (ב</w:t>
      </w:r>
      <w:r w:rsidR="00C54BB7">
        <w:rPr>
          <w:rFonts w:hint="cs"/>
          <w:rtl/>
        </w:rPr>
        <w:t>סוגייתנו,</w:t>
      </w:r>
      <w:r w:rsidRPr="00AF4A53">
        <w:rPr>
          <w:rFonts w:hint="cs"/>
          <w:rtl/>
        </w:rPr>
        <w:t xml:space="preserve"> וב</w:t>
      </w:r>
      <w:r w:rsidR="00C54BB7">
        <w:rPr>
          <w:rFonts w:hint="cs"/>
          <w:rtl/>
        </w:rPr>
        <w:t>יתר פירוט</w:t>
      </w:r>
      <w:r w:rsidRPr="00AF4A53">
        <w:rPr>
          <w:rFonts w:hint="cs"/>
          <w:rtl/>
        </w:rPr>
        <w:t xml:space="preserve"> בעירובין) מעלה תירוץ אחר לסתירת הגמרות. הריטב"א מדייק בלשון הגמרא שלנו </w:t>
      </w:r>
      <w:r w:rsidRPr="00AF4A53">
        <w:rPr>
          <w:rtl/>
        </w:rPr>
        <w:t>–</w:t>
      </w:r>
      <w:r w:rsidRPr="00AF4A53">
        <w:rPr>
          <w:rFonts w:hint="cs"/>
          <w:rtl/>
        </w:rPr>
        <w:t xml:space="preserve"> "וכי </w:t>
      </w:r>
      <w:r w:rsidRPr="00AF4A53">
        <w:rPr>
          <w:rFonts w:hint="cs"/>
          <w:b/>
          <w:bCs/>
          <w:rtl/>
        </w:rPr>
        <w:t>אומרים</w:t>
      </w:r>
      <w:r w:rsidRPr="00AF4A53">
        <w:rPr>
          <w:rFonts w:hint="cs"/>
          <w:rtl/>
        </w:rPr>
        <w:t xml:space="preserve"> </w:t>
      </w:r>
      <w:r w:rsidR="00C54BB7">
        <w:rPr>
          <w:rFonts w:hint="cs"/>
          <w:rtl/>
        </w:rPr>
        <w:t xml:space="preserve">לו </w:t>
      </w:r>
      <w:r w:rsidRPr="00AF4A53">
        <w:rPr>
          <w:rFonts w:hint="cs"/>
          <w:rtl/>
        </w:rPr>
        <w:t xml:space="preserve">לאדם </w:t>
      </w:r>
      <w:r w:rsidR="00C54BB7">
        <w:rPr>
          <w:rFonts w:hint="cs"/>
          <w:rtl/>
        </w:rPr>
        <w:t>חטא כדי שיזכה חבירך</w:t>
      </w:r>
      <w:r w:rsidRPr="00AF4A53">
        <w:rPr>
          <w:rFonts w:hint="cs"/>
          <w:rtl/>
        </w:rPr>
        <w:t>"</w:t>
      </w:r>
      <w:r w:rsidR="00C54BB7">
        <w:rPr>
          <w:rFonts w:hint="cs"/>
          <w:rtl/>
        </w:rPr>
        <w:t>.</w:t>
      </w:r>
      <w:r w:rsidRPr="00AF4A53">
        <w:rPr>
          <w:rFonts w:hint="cs"/>
          <w:rtl/>
        </w:rPr>
        <w:t xml:space="preserve"> </w:t>
      </w:r>
      <w:r w:rsidR="00C54BB7">
        <w:rPr>
          <w:rFonts w:hint="cs"/>
          <w:rtl/>
        </w:rPr>
        <w:t>הגמרא קובעת ש</w:t>
      </w:r>
      <w:r w:rsidRPr="00AF4A53">
        <w:rPr>
          <w:rFonts w:hint="cs"/>
          <w:rtl/>
        </w:rPr>
        <w:t xml:space="preserve">אדם </w:t>
      </w:r>
      <w:r w:rsidR="00C54BB7">
        <w:rPr>
          <w:rFonts w:hint="cs"/>
          <w:rtl/>
        </w:rPr>
        <w:t xml:space="preserve">אינו </w:t>
      </w:r>
      <w:r w:rsidRPr="00AF4A53">
        <w:rPr>
          <w:rFonts w:hint="cs"/>
          <w:b/>
          <w:bCs/>
          <w:rtl/>
        </w:rPr>
        <w:t>חייב</w:t>
      </w:r>
      <w:r w:rsidRPr="00AF4A53">
        <w:rPr>
          <w:rFonts w:hint="cs"/>
          <w:rtl/>
        </w:rPr>
        <w:t xml:space="preserve"> להקריב את עצמו למע</w:t>
      </w:r>
      <w:r w:rsidR="00C54BB7">
        <w:rPr>
          <w:rFonts w:hint="cs"/>
          <w:rtl/>
        </w:rPr>
        <w:t>ן חבירו, ואין מורים לו לעשות כן, אך</w:t>
      </w:r>
      <w:r w:rsidRPr="00AF4A53">
        <w:rPr>
          <w:rFonts w:hint="cs"/>
          <w:rtl/>
        </w:rPr>
        <w:t xml:space="preserve"> הגמרא בעירובין מדברת במפורש על "חבר", כלומר תלמיד חכם המוחזק בקפידא יתירה על מצוות. עליו נאמר שמוטב לו לעבור</w:t>
      </w:r>
      <w:r w:rsidR="00C54BB7">
        <w:rPr>
          <w:rFonts w:hint="cs"/>
          <w:rtl/>
        </w:rPr>
        <w:t xml:space="preserve"> על איסור קל</w:t>
      </w:r>
      <w:r w:rsidRPr="00AF4A53">
        <w:rPr>
          <w:rFonts w:hint="cs"/>
          <w:rtl/>
        </w:rPr>
        <w:t xml:space="preserve"> כדי שחבירו לא </w:t>
      </w:r>
      <w:r w:rsidR="00C54BB7">
        <w:rPr>
          <w:rFonts w:hint="cs"/>
          <w:rtl/>
        </w:rPr>
        <w:t xml:space="preserve">יעבור על איסור חמור, כלומר </w:t>
      </w:r>
      <w:r w:rsidR="00C54BB7">
        <w:rPr>
          <w:rtl/>
        </w:rPr>
        <w:t>–</w:t>
      </w:r>
      <w:r w:rsidRPr="00AF4A53">
        <w:rPr>
          <w:rFonts w:hint="cs"/>
          <w:rtl/>
        </w:rPr>
        <w:t xml:space="preserve"> </w:t>
      </w:r>
      <w:r w:rsidR="00E9095C">
        <w:rPr>
          <w:rFonts w:hint="cs"/>
          <w:rtl/>
        </w:rPr>
        <w:t>עבירה</w:t>
      </w:r>
      <w:r w:rsidRPr="00AF4A53">
        <w:rPr>
          <w:rFonts w:hint="cs"/>
          <w:rtl/>
        </w:rPr>
        <w:t xml:space="preserve"> כדי לזכות אחר ה</w:t>
      </w:r>
      <w:r w:rsidR="00E9095C">
        <w:rPr>
          <w:rFonts w:hint="cs"/>
          <w:rtl/>
        </w:rPr>
        <w:t>י</w:t>
      </w:r>
      <w:r w:rsidRPr="00AF4A53">
        <w:rPr>
          <w:rFonts w:hint="cs"/>
          <w:rtl/>
        </w:rPr>
        <w:t xml:space="preserve">א רשות, לא חובה ולא איסור, ועל היחיד להחליט לבד. </w:t>
      </w:r>
      <w:r w:rsidR="00E9095C">
        <w:rPr>
          <w:rFonts w:hint="cs"/>
          <w:rtl/>
        </w:rPr>
        <w:t>לשיטה זו</w:t>
      </w:r>
      <w:r w:rsidRPr="00AF4A53">
        <w:rPr>
          <w:rFonts w:hint="cs"/>
          <w:rtl/>
        </w:rPr>
        <w:t xml:space="preserve"> </w:t>
      </w:r>
      <w:r w:rsidR="00E9095C">
        <w:rPr>
          <w:rFonts w:hint="cs"/>
          <w:rtl/>
        </w:rPr>
        <w:t>ישנם</w:t>
      </w:r>
      <w:r w:rsidRPr="00AF4A53">
        <w:rPr>
          <w:rFonts w:hint="cs"/>
          <w:rtl/>
        </w:rPr>
        <w:t xml:space="preserve"> צדדים מוסריים </w:t>
      </w:r>
      <w:r w:rsidRPr="00AF4A53">
        <w:rPr>
          <w:rFonts w:hint="cs"/>
          <w:rtl/>
        </w:rPr>
        <w:t>מיוחדים מאד, ו</w:t>
      </w:r>
      <w:r w:rsidR="00E04B79">
        <w:rPr>
          <w:rFonts w:hint="cs"/>
          <w:rtl/>
        </w:rPr>
        <w:t xml:space="preserve">היא </w:t>
      </w:r>
      <w:r w:rsidRPr="00AF4A53">
        <w:rPr>
          <w:rFonts w:hint="cs"/>
          <w:rtl/>
        </w:rPr>
        <w:t>ראויה לדיון מצד עצמ</w:t>
      </w:r>
      <w:r w:rsidR="00E9095C">
        <w:rPr>
          <w:rFonts w:hint="cs"/>
          <w:rtl/>
        </w:rPr>
        <w:t>ה</w:t>
      </w:r>
      <w:r w:rsidRPr="00AF4A53">
        <w:rPr>
          <w:rFonts w:hint="cs"/>
          <w:rtl/>
        </w:rPr>
        <w:t xml:space="preserve">, אך נשאיר </w:t>
      </w:r>
      <w:r w:rsidR="00E9095C">
        <w:rPr>
          <w:rFonts w:hint="cs"/>
          <w:rtl/>
        </w:rPr>
        <w:t>זאת</w:t>
      </w:r>
      <w:r w:rsidRPr="00AF4A53">
        <w:rPr>
          <w:rFonts w:hint="cs"/>
          <w:rtl/>
        </w:rPr>
        <w:t xml:space="preserve"> עתה ל</w:t>
      </w:r>
      <w:r w:rsidR="00E9095C">
        <w:rPr>
          <w:rFonts w:hint="cs"/>
          <w:rtl/>
        </w:rPr>
        <w:t>עיונו</w:t>
      </w:r>
      <w:r w:rsidRPr="00AF4A53">
        <w:rPr>
          <w:rFonts w:hint="cs"/>
          <w:rtl/>
        </w:rPr>
        <w:t xml:space="preserve"> של כל לומד.</w:t>
      </w:r>
    </w:p>
    <w:p w:rsidR="00AF4A53" w:rsidRDefault="00AF4A53" w:rsidP="00AF4A53">
      <w:pPr>
        <w:rPr>
          <w:rtl/>
        </w:rPr>
      </w:pPr>
    </w:p>
    <w:p w:rsidR="00E1693C" w:rsidRDefault="00E1693C" w:rsidP="00E1693C">
      <w:pPr>
        <w:pStyle w:val="2"/>
        <w:rPr>
          <w:rtl/>
        </w:rPr>
      </w:pPr>
      <w:r>
        <w:rPr>
          <w:rFonts w:hint="cs"/>
          <w:rtl/>
        </w:rPr>
        <w:t>מקורות לשיעור הבא בעניין</w:t>
      </w:r>
    </w:p>
    <w:p w:rsidR="00E1693C" w:rsidRDefault="00E1693C" w:rsidP="00E1693C">
      <w:pPr>
        <w:pStyle w:val="1"/>
        <w:rPr>
          <w:rFonts w:ascii="Times New Roman" w:hAnsi="Times New Roman" w:cs="Times New Roman"/>
          <w:rtl/>
        </w:rPr>
      </w:pPr>
      <w:r>
        <w:rPr>
          <w:rFonts w:hint="cs"/>
          <w:rtl/>
        </w:rPr>
        <w:t>קלוטה כמי שהונחה</w:t>
      </w:r>
    </w:p>
    <w:p w:rsidR="00E1693C" w:rsidRDefault="00E1693C" w:rsidP="00E1693C">
      <w:pPr>
        <w:rPr>
          <w:rtl/>
        </w:rPr>
      </w:pPr>
      <w:r>
        <w:rPr>
          <w:rFonts w:hint="cs"/>
          <w:rtl/>
        </w:rPr>
        <w:t>א. גמרא ד ע"א "פשט העני" עד ד ע"ב "הא עקירה בעיא"</w:t>
      </w:r>
    </w:p>
    <w:p w:rsidR="00E1693C" w:rsidRDefault="00E1693C" w:rsidP="00E1693C">
      <w:pPr>
        <w:rPr>
          <w:rtl/>
        </w:rPr>
      </w:pPr>
      <w:r>
        <w:rPr>
          <w:rFonts w:hint="cs"/>
          <w:rtl/>
        </w:rPr>
        <w:t>ב. תוס' ד"ה אבל וד"ה דאמרינן, תוס' ישנים (על הגליון) ד"ה ודילמא</w:t>
      </w:r>
    </w:p>
    <w:p w:rsidR="00E1693C" w:rsidRDefault="00E1693C" w:rsidP="00E1693C">
      <w:pPr>
        <w:rPr>
          <w:rFonts w:hint="cs"/>
          <w:rtl/>
        </w:rPr>
      </w:pPr>
      <w:r>
        <w:rPr>
          <w:rFonts w:hint="cs"/>
          <w:rtl/>
        </w:rPr>
        <w:t>ג. חידושי הרשב"א ד ע"ב ד"ה אבל</w:t>
      </w:r>
    </w:p>
    <w:p w:rsidR="00E1693C" w:rsidRPr="00E1693C" w:rsidRDefault="0091440B" w:rsidP="0091440B">
      <w:r>
        <w:rPr>
          <w:rFonts w:hint="cs"/>
          <w:rtl/>
        </w:rPr>
        <w:t>ד. תוס' הרא"ש ד ע"ב ד"ה מאי</w:t>
      </w:r>
    </w:p>
    <w:p w:rsidR="00E1693C" w:rsidRPr="00E1693C" w:rsidRDefault="00E1693C" w:rsidP="00E1693C">
      <w:pPr>
        <w:rPr>
          <w:rFonts w:hint="cs"/>
          <w:rtl/>
        </w:rPr>
      </w:pPr>
    </w:p>
    <w:tbl>
      <w:tblPr>
        <w:tblpPr w:leftFromText="180" w:rightFromText="180" w:vertAnchor="text" w:horzAnchor="margin" w:tblpY="1178"/>
        <w:bidiVisual/>
        <w:tblW w:w="4678" w:type="dxa"/>
        <w:tblLayout w:type="fixed"/>
        <w:tblLook w:val="0000" w:firstRow="0" w:lastRow="0" w:firstColumn="0" w:lastColumn="0" w:noHBand="0" w:noVBand="0"/>
      </w:tblPr>
      <w:tblGrid>
        <w:gridCol w:w="283"/>
        <w:gridCol w:w="4111"/>
        <w:gridCol w:w="284"/>
      </w:tblGrid>
      <w:tr w:rsidR="00AF4A53" w:rsidTr="009C336F">
        <w:trPr>
          <w:cantSplit/>
        </w:trPr>
        <w:tc>
          <w:tcPr>
            <w:tcW w:w="283" w:type="dxa"/>
            <w:tcBorders>
              <w:top w:val="nil"/>
              <w:left w:val="nil"/>
              <w:bottom w:val="nil"/>
              <w:right w:val="nil"/>
            </w:tcBorders>
          </w:tcPr>
          <w:p w:rsidR="00AF4A53" w:rsidRDefault="00AF4A53" w:rsidP="009C336F">
            <w:pPr>
              <w:pStyle w:val="ab"/>
            </w:pPr>
            <w:r>
              <w:rPr>
                <w:rtl/>
              </w:rPr>
              <w:t>*</w:t>
            </w:r>
          </w:p>
        </w:tc>
        <w:tc>
          <w:tcPr>
            <w:tcW w:w="4111" w:type="dxa"/>
            <w:tcBorders>
              <w:top w:val="nil"/>
              <w:left w:val="nil"/>
              <w:bottom w:val="nil"/>
              <w:right w:val="nil"/>
            </w:tcBorders>
          </w:tcPr>
          <w:p w:rsidR="00AF4A53" w:rsidRDefault="00AF4A53" w:rsidP="009C336F">
            <w:pPr>
              <w:pStyle w:val="ab"/>
            </w:pPr>
            <w:r>
              <w:rPr>
                <w:rtl/>
              </w:rPr>
              <w:t>**********************************************************</w:t>
            </w:r>
          </w:p>
        </w:tc>
        <w:tc>
          <w:tcPr>
            <w:tcW w:w="284" w:type="dxa"/>
            <w:tcBorders>
              <w:top w:val="nil"/>
              <w:left w:val="nil"/>
              <w:bottom w:val="nil"/>
              <w:right w:val="nil"/>
            </w:tcBorders>
          </w:tcPr>
          <w:p w:rsidR="00AF4A53" w:rsidRDefault="00AF4A53" w:rsidP="009C336F">
            <w:pPr>
              <w:pStyle w:val="ab"/>
            </w:pPr>
            <w:r>
              <w:rPr>
                <w:rtl/>
              </w:rPr>
              <w:t>*</w:t>
            </w:r>
          </w:p>
        </w:tc>
      </w:tr>
      <w:tr w:rsidR="00AF4A53" w:rsidTr="009C336F">
        <w:trPr>
          <w:cantSplit/>
        </w:trPr>
        <w:tc>
          <w:tcPr>
            <w:tcW w:w="283" w:type="dxa"/>
            <w:tcBorders>
              <w:top w:val="nil"/>
              <w:left w:val="nil"/>
              <w:bottom w:val="nil"/>
              <w:right w:val="nil"/>
            </w:tcBorders>
          </w:tcPr>
          <w:p w:rsidR="00AF4A53" w:rsidRDefault="00AF4A53" w:rsidP="009C336F">
            <w:pPr>
              <w:pStyle w:val="ab"/>
            </w:pPr>
            <w:r>
              <w:rPr>
                <w:rtl/>
              </w:rPr>
              <w:t xml:space="preserve">* * * * * * * </w:t>
            </w:r>
          </w:p>
        </w:tc>
        <w:tc>
          <w:tcPr>
            <w:tcW w:w="4111" w:type="dxa"/>
            <w:tcBorders>
              <w:top w:val="nil"/>
              <w:left w:val="nil"/>
              <w:bottom w:val="nil"/>
              <w:right w:val="nil"/>
            </w:tcBorders>
          </w:tcPr>
          <w:p w:rsidR="00AF4A53" w:rsidRDefault="00AF4A53" w:rsidP="009C336F">
            <w:pPr>
              <w:pStyle w:val="ab"/>
              <w:rPr>
                <w:rtl/>
              </w:rPr>
            </w:pPr>
            <w:r>
              <w:rPr>
                <w:rtl/>
              </w:rPr>
              <w:t>כל הזכויות שמורות לישיבת הר עציון</w:t>
            </w:r>
            <w:r>
              <w:rPr>
                <w:rFonts w:hint="cs"/>
                <w:rtl/>
              </w:rPr>
              <w:t xml:space="preserve"> ולרב עזרא ביק</w:t>
            </w:r>
          </w:p>
          <w:p w:rsidR="00AF4A53" w:rsidRDefault="00AF4A53" w:rsidP="009C336F">
            <w:pPr>
              <w:pStyle w:val="ab"/>
              <w:rPr>
                <w:rtl/>
              </w:rPr>
            </w:pPr>
            <w:r>
              <w:rPr>
                <w:rtl/>
              </w:rPr>
              <w:t xml:space="preserve">עורך: </w:t>
            </w:r>
            <w:r>
              <w:rPr>
                <w:rFonts w:hint="cs"/>
                <w:rtl/>
              </w:rPr>
              <w:t>יהודה רוזנברג, תשע"ז</w:t>
            </w:r>
          </w:p>
          <w:p w:rsidR="00AF4A53" w:rsidRDefault="00AF4A53" w:rsidP="009C336F">
            <w:pPr>
              <w:pStyle w:val="ab"/>
              <w:rPr>
                <w:rtl/>
              </w:rPr>
            </w:pPr>
            <w:r>
              <w:rPr>
                <w:rtl/>
              </w:rPr>
              <w:t>*******************************************************</w:t>
            </w:r>
          </w:p>
          <w:p w:rsidR="00AF4A53" w:rsidRDefault="00AF4A53" w:rsidP="009C336F">
            <w:pPr>
              <w:pStyle w:val="ab"/>
              <w:rPr>
                <w:rtl/>
              </w:rPr>
            </w:pPr>
            <w:r>
              <w:rPr>
                <w:rtl/>
              </w:rPr>
              <w:t xml:space="preserve">בית המדרש הוירטואלי </w:t>
            </w:r>
          </w:p>
          <w:p w:rsidR="00AF4A53" w:rsidRPr="005734F1" w:rsidRDefault="00AF4A53" w:rsidP="009C336F">
            <w:pPr>
              <w:pStyle w:val="ab"/>
              <w:rPr>
                <w:rtl/>
              </w:rPr>
            </w:pPr>
            <w:r w:rsidRPr="005734F1">
              <w:rPr>
                <w:rtl/>
              </w:rPr>
              <w:t xml:space="preserve">מיסודו של </w:t>
            </w:r>
          </w:p>
          <w:p w:rsidR="00AF4A53" w:rsidRPr="005734F1" w:rsidRDefault="00AF4A53" w:rsidP="009C336F">
            <w:pPr>
              <w:pStyle w:val="ab"/>
              <w:rPr>
                <w:rtl/>
              </w:rPr>
            </w:pPr>
            <w:r w:rsidRPr="005734F1">
              <w:t>The Israel Koschitzky Virtual Beit Midrash</w:t>
            </w:r>
          </w:p>
          <w:p w:rsidR="00AF4A53" w:rsidRDefault="00AF4A53" w:rsidP="009C336F">
            <w:pPr>
              <w:pStyle w:val="ab"/>
              <w:rPr>
                <w:noProof w:val="0"/>
                <w:rtl/>
              </w:rPr>
            </w:pPr>
            <w:r>
              <w:rPr>
                <w:noProof w:val="0"/>
                <w:rtl/>
              </w:rPr>
              <w:t>האתר בעברית:</w:t>
            </w:r>
            <w:r>
              <w:rPr>
                <w:noProof w:val="0"/>
                <w:rtl/>
              </w:rPr>
              <w:tab/>
            </w:r>
            <w:hyperlink r:id="rId8" w:history="1">
              <w:r w:rsidRPr="004B12A3">
                <w:rPr>
                  <w:rStyle w:val="Hyperlink"/>
                </w:rPr>
                <w:t>http://etzion.org.il</w:t>
              </w:r>
            </w:hyperlink>
          </w:p>
          <w:p w:rsidR="00AF4A53" w:rsidRDefault="00AF4A53" w:rsidP="009C336F">
            <w:pPr>
              <w:pStyle w:val="ab"/>
              <w:rPr>
                <w:noProof w:val="0"/>
                <w:rtl/>
              </w:rPr>
            </w:pPr>
            <w:r>
              <w:rPr>
                <w:noProof w:val="0"/>
                <w:rtl/>
              </w:rPr>
              <w:t>האתר באנגלית:</w:t>
            </w:r>
            <w:r>
              <w:rPr>
                <w:noProof w:val="0"/>
                <w:rtl/>
              </w:rPr>
              <w:tab/>
            </w:r>
            <w:hyperlink r:id="rId9" w:history="1">
              <w:r>
                <w:rPr>
                  <w:rStyle w:val="Hyperlink"/>
                </w:rPr>
                <w:t>http://www.vbm-torah.org</w:t>
              </w:r>
            </w:hyperlink>
          </w:p>
          <w:p w:rsidR="00AF4A53" w:rsidRDefault="00AF4A53" w:rsidP="009C336F">
            <w:pPr>
              <w:pStyle w:val="ab"/>
              <w:rPr>
                <w:rtl/>
              </w:rPr>
            </w:pPr>
          </w:p>
          <w:p w:rsidR="00AF4A53" w:rsidRDefault="00AF4A53" w:rsidP="009C336F">
            <w:pPr>
              <w:pStyle w:val="ab"/>
              <w:rPr>
                <w:rtl/>
              </w:rPr>
            </w:pPr>
            <w:r>
              <w:rPr>
                <w:rtl/>
              </w:rPr>
              <w:t xml:space="preserve">משרדי בית המדרש הוירטואלי: 02-9937300 שלוחה 5 </w:t>
            </w:r>
          </w:p>
          <w:p w:rsidR="00AF4A53" w:rsidRDefault="00AF4A53" w:rsidP="009C336F">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F4A53" w:rsidRDefault="00AF4A53" w:rsidP="009C336F">
            <w:pPr>
              <w:pStyle w:val="ab"/>
            </w:pPr>
          </w:p>
        </w:tc>
        <w:tc>
          <w:tcPr>
            <w:tcW w:w="284" w:type="dxa"/>
            <w:tcBorders>
              <w:top w:val="nil"/>
              <w:left w:val="nil"/>
              <w:bottom w:val="nil"/>
              <w:right w:val="nil"/>
            </w:tcBorders>
          </w:tcPr>
          <w:p w:rsidR="00AF4A53" w:rsidRDefault="00AF4A53" w:rsidP="009C336F">
            <w:pPr>
              <w:pStyle w:val="ab"/>
            </w:pPr>
            <w:r>
              <w:rPr>
                <w:rtl/>
              </w:rPr>
              <w:t xml:space="preserve">* * * * * * * </w:t>
            </w:r>
          </w:p>
        </w:tc>
      </w:tr>
    </w:tbl>
    <w:p w:rsidR="00143BDA" w:rsidRPr="00143BDA" w:rsidRDefault="00AF4A53" w:rsidP="0016661E">
      <w:pPr>
        <w:rPr>
          <w:rtl/>
        </w:rPr>
      </w:pPr>
      <w:r>
        <w:t>**********************************************</w:t>
      </w:r>
    </w:p>
    <w:sectPr w:rsidR="00143BDA" w:rsidRPr="00143BDA">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7A7" w:rsidRDefault="006D77A7" w:rsidP="00075560">
      <w:r>
        <w:separator/>
      </w:r>
    </w:p>
  </w:endnote>
  <w:endnote w:type="continuationSeparator" w:id="0">
    <w:p w:rsidR="006D77A7" w:rsidRDefault="006D77A7" w:rsidP="0007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7A7" w:rsidRDefault="006D77A7" w:rsidP="00075560">
      <w:r>
        <w:separator/>
      </w:r>
    </w:p>
  </w:footnote>
  <w:footnote w:type="continuationSeparator" w:id="0">
    <w:p w:rsidR="006D77A7" w:rsidRDefault="006D77A7" w:rsidP="00075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C4" w:rsidRDefault="000B12C4" w:rsidP="00075560">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CB76F5">
      <w:rPr>
        <w:noProof/>
        <w:rtl/>
      </w:rPr>
      <w:t>4</w:t>
    </w:r>
    <w:r>
      <w:rPr>
        <w:rtl/>
      </w:rPr>
      <w:fldChar w:fldCharType="end"/>
    </w:r>
    <w:r>
      <w:rPr>
        <w:rtl/>
      </w:rPr>
      <w:t xml:space="preserve"> -</w:t>
    </w:r>
  </w:p>
  <w:p w:rsidR="000B12C4" w:rsidRDefault="000B12C4" w:rsidP="000755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0B12C4" w:rsidRPr="006216C9" w:rsidTr="001259C7">
      <w:tc>
        <w:tcPr>
          <w:tcW w:w="6506" w:type="dxa"/>
          <w:tcBorders>
            <w:bottom w:val="double" w:sz="4" w:space="0" w:color="auto"/>
          </w:tcBorders>
        </w:tcPr>
        <w:p w:rsidR="000B12C4" w:rsidRPr="006216C9" w:rsidRDefault="000B12C4" w:rsidP="00075560">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 עציון</w:t>
          </w:r>
        </w:p>
        <w:p w:rsidR="000B12C4" w:rsidRPr="006216C9" w:rsidRDefault="000B12C4" w:rsidP="00075560">
          <w:pPr>
            <w:rPr>
              <w:rtl/>
            </w:rPr>
          </w:pPr>
          <w:r>
            <w:rPr>
              <w:rFonts w:hint="cs"/>
              <w:rtl/>
            </w:rPr>
            <w:t>גמרא שבת</w:t>
          </w:r>
        </w:p>
      </w:tc>
      <w:tc>
        <w:tcPr>
          <w:tcW w:w="3348" w:type="dxa"/>
          <w:tcBorders>
            <w:bottom w:val="double" w:sz="4" w:space="0" w:color="auto"/>
          </w:tcBorders>
          <w:vAlign w:val="center"/>
        </w:tcPr>
        <w:p w:rsidR="000B12C4" w:rsidRPr="006216C9" w:rsidRDefault="000B12C4" w:rsidP="00075560">
          <w:pPr>
            <w:bidi w:val="0"/>
          </w:pPr>
          <w:r w:rsidRPr="006216C9">
            <w:t>www.vbm.etzion.org.il</w:t>
          </w:r>
        </w:p>
      </w:tc>
    </w:tr>
  </w:tbl>
  <w:p w:rsidR="000B12C4" w:rsidRPr="00AC2922" w:rsidRDefault="000B12C4" w:rsidP="00075560">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3"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4"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5"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6"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7"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8"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1"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2"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3"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4"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5"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6"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7"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8"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9"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0"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8"/>
  </w:num>
  <w:num w:numId="2">
    <w:abstractNumId w:val="23"/>
  </w:num>
  <w:num w:numId="3">
    <w:abstractNumId w:val="32"/>
  </w:num>
  <w:num w:numId="4">
    <w:abstractNumId w:val="16"/>
  </w:num>
  <w:num w:numId="5">
    <w:abstractNumId w:val="4"/>
  </w:num>
  <w:num w:numId="6">
    <w:abstractNumId w:val="26"/>
  </w:num>
  <w:num w:numId="7">
    <w:abstractNumId w:val="13"/>
  </w:num>
  <w:num w:numId="8">
    <w:abstractNumId w:val="31"/>
  </w:num>
  <w:num w:numId="9">
    <w:abstractNumId w:val="0"/>
  </w:num>
  <w:num w:numId="10">
    <w:abstractNumId w:val="6"/>
  </w:num>
  <w:num w:numId="11">
    <w:abstractNumId w:val="27"/>
  </w:num>
  <w:num w:numId="12">
    <w:abstractNumId w:val="8"/>
  </w:num>
  <w:num w:numId="13">
    <w:abstractNumId w:val="20"/>
  </w:num>
  <w:num w:numId="14">
    <w:abstractNumId w:val="17"/>
  </w:num>
  <w:num w:numId="15">
    <w:abstractNumId w:val="22"/>
  </w:num>
  <w:num w:numId="16">
    <w:abstractNumId w:val="7"/>
  </w:num>
  <w:num w:numId="17">
    <w:abstractNumId w:val="12"/>
  </w:num>
  <w:num w:numId="18">
    <w:abstractNumId w:val="15"/>
  </w:num>
  <w:num w:numId="19">
    <w:abstractNumId w:val="25"/>
  </w:num>
  <w:num w:numId="20">
    <w:abstractNumId w:val="3"/>
  </w:num>
  <w:num w:numId="21">
    <w:abstractNumId w:val="24"/>
  </w:num>
  <w:num w:numId="22">
    <w:abstractNumId w:val="5"/>
  </w:num>
  <w:num w:numId="23">
    <w:abstractNumId w:val="10"/>
  </w:num>
  <w:num w:numId="24">
    <w:abstractNumId w:val="2"/>
  </w:num>
  <w:num w:numId="25">
    <w:abstractNumId w:val="18"/>
  </w:num>
  <w:num w:numId="26">
    <w:abstractNumId w:val="30"/>
  </w:num>
  <w:num w:numId="27">
    <w:abstractNumId w:val="1"/>
  </w:num>
  <w:num w:numId="28">
    <w:abstractNumId w:val="29"/>
  </w:num>
  <w:num w:numId="29">
    <w:abstractNumId w:val="11"/>
  </w:num>
  <w:num w:numId="30">
    <w:abstractNumId w:val="21"/>
  </w:num>
  <w:num w:numId="31">
    <w:abstractNumId w:val="19"/>
  </w:num>
  <w:num w:numId="32">
    <w:abstractNumId w:val="1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0CD8"/>
    <w:rsid w:val="00001998"/>
    <w:rsid w:val="0000263F"/>
    <w:rsid w:val="000065BD"/>
    <w:rsid w:val="00015C4E"/>
    <w:rsid w:val="00017774"/>
    <w:rsid w:val="0004293A"/>
    <w:rsid w:val="00056413"/>
    <w:rsid w:val="00061D27"/>
    <w:rsid w:val="00061EE1"/>
    <w:rsid w:val="00062C83"/>
    <w:rsid w:val="0006305C"/>
    <w:rsid w:val="00074142"/>
    <w:rsid w:val="00075560"/>
    <w:rsid w:val="000773F4"/>
    <w:rsid w:val="00080155"/>
    <w:rsid w:val="000A1BE6"/>
    <w:rsid w:val="000A56FC"/>
    <w:rsid w:val="000A5D16"/>
    <w:rsid w:val="000B12C4"/>
    <w:rsid w:val="000B3246"/>
    <w:rsid w:val="000B3B2F"/>
    <w:rsid w:val="000D4260"/>
    <w:rsid w:val="000E3B5A"/>
    <w:rsid w:val="001051EE"/>
    <w:rsid w:val="00106143"/>
    <w:rsid w:val="001162A4"/>
    <w:rsid w:val="0012272C"/>
    <w:rsid w:val="001259C7"/>
    <w:rsid w:val="00130F07"/>
    <w:rsid w:val="00143BDA"/>
    <w:rsid w:val="0014502D"/>
    <w:rsid w:val="001571DB"/>
    <w:rsid w:val="001615CD"/>
    <w:rsid w:val="00163EE5"/>
    <w:rsid w:val="0016661E"/>
    <w:rsid w:val="001820F1"/>
    <w:rsid w:val="00184814"/>
    <w:rsid w:val="001A1638"/>
    <w:rsid w:val="001A46BC"/>
    <w:rsid w:val="001B3D19"/>
    <w:rsid w:val="001B7F24"/>
    <w:rsid w:val="001C1CAA"/>
    <w:rsid w:val="001C4E63"/>
    <w:rsid w:val="001E3883"/>
    <w:rsid w:val="00246396"/>
    <w:rsid w:val="00250834"/>
    <w:rsid w:val="00281070"/>
    <w:rsid w:val="00293BED"/>
    <w:rsid w:val="00296B67"/>
    <w:rsid w:val="002A59CE"/>
    <w:rsid w:val="002B4D51"/>
    <w:rsid w:val="002D22C4"/>
    <w:rsid w:val="002D40EA"/>
    <w:rsid w:val="002D5EAB"/>
    <w:rsid w:val="002E0D3F"/>
    <w:rsid w:val="00307245"/>
    <w:rsid w:val="003128B3"/>
    <w:rsid w:val="00332D7A"/>
    <w:rsid w:val="003403F3"/>
    <w:rsid w:val="00351974"/>
    <w:rsid w:val="00377538"/>
    <w:rsid w:val="0037776B"/>
    <w:rsid w:val="00383BEA"/>
    <w:rsid w:val="00392771"/>
    <w:rsid w:val="003A11C3"/>
    <w:rsid w:val="003A57E9"/>
    <w:rsid w:val="003B10E1"/>
    <w:rsid w:val="003B38FF"/>
    <w:rsid w:val="003B482F"/>
    <w:rsid w:val="003B5490"/>
    <w:rsid w:val="003C07F9"/>
    <w:rsid w:val="003D75FE"/>
    <w:rsid w:val="003E3654"/>
    <w:rsid w:val="003E6B7E"/>
    <w:rsid w:val="003F3B8C"/>
    <w:rsid w:val="00405665"/>
    <w:rsid w:val="00412A3A"/>
    <w:rsid w:val="00413028"/>
    <w:rsid w:val="004148C3"/>
    <w:rsid w:val="00415063"/>
    <w:rsid w:val="00421D9A"/>
    <w:rsid w:val="004249AE"/>
    <w:rsid w:val="00431FA5"/>
    <w:rsid w:val="00451BDC"/>
    <w:rsid w:val="00460D18"/>
    <w:rsid w:val="00475741"/>
    <w:rsid w:val="00477C74"/>
    <w:rsid w:val="00497D38"/>
    <w:rsid w:val="004D0C20"/>
    <w:rsid w:val="004F2997"/>
    <w:rsid w:val="004F612E"/>
    <w:rsid w:val="004F7707"/>
    <w:rsid w:val="00520796"/>
    <w:rsid w:val="00525D20"/>
    <w:rsid w:val="005525DD"/>
    <w:rsid w:val="005565BB"/>
    <w:rsid w:val="0057194E"/>
    <w:rsid w:val="005809C9"/>
    <w:rsid w:val="00592864"/>
    <w:rsid w:val="005B18B7"/>
    <w:rsid w:val="005D4972"/>
    <w:rsid w:val="005D5DBD"/>
    <w:rsid w:val="005F6204"/>
    <w:rsid w:val="005F7954"/>
    <w:rsid w:val="006126F5"/>
    <w:rsid w:val="00612A40"/>
    <w:rsid w:val="00615754"/>
    <w:rsid w:val="006216C9"/>
    <w:rsid w:val="00622528"/>
    <w:rsid w:val="0062477E"/>
    <w:rsid w:val="00625DC3"/>
    <w:rsid w:val="00646BE7"/>
    <w:rsid w:val="00664FE2"/>
    <w:rsid w:val="00666B37"/>
    <w:rsid w:val="00666CEB"/>
    <w:rsid w:val="00675B71"/>
    <w:rsid w:val="00680CBB"/>
    <w:rsid w:val="0068101B"/>
    <w:rsid w:val="00687C4C"/>
    <w:rsid w:val="006A4F72"/>
    <w:rsid w:val="006B1844"/>
    <w:rsid w:val="006C1C74"/>
    <w:rsid w:val="006D77A7"/>
    <w:rsid w:val="006E3AB6"/>
    <w:rsid w:val="006E49BD"/>
    <w:rsid w:val="006F35CF"/>
    <w:rsid w:val="00705E1A"/>
    <w:rsid w:val="0072125D"/>
    <w:rsid w:val="00731FFA"/>
    <w:rsid w:val="00737519"/>
    <w:rsid w:val="00744CF5"/>
    <w:rsid w:val="0076086E"/>
    <w:rsid w:val="00760C49"/>
    <w:rsid w:val="00770091"/>
    <w:rsid w:val="00772D11"/>
    <w:rsid w:val="007738DC"/>
    <w:rsid w:val="007769B1"/>
    <w:rsid w:val="007915D4"/>
    <w:rsid w:val="0079165E"/>
    <w:rsid w:val="007A3EDF"/>
    <w:rsid w:val="007A6D4F"/>
    <w:rsid w:val="007B118B"/>
    <w:rsid w:val="007B6AE2"/>
    <w:rsid w:val="007B6D93"/>
    <w:rsid w:val="007C0DC9"/>
    <w:rsid w:val="007C2346"/>
    <w:rsid w:val="007D5680"/>
    <w:rsid w:val="007F2116"/>
    <w:rsid w:val="00820438"/>
    <w:rsid w:val="008309A4"/>
    <w:rsid w:val="00842BE0"/>
    <w:rsid w:val="00844532"/>
    <w:rsid w:val="008504C5"/>
    <w:rsid w:val="00851FB3"/>
    <w:rsid w:val="008525B5"/>
    <w:rsid w:val="0086407D"/>
    <w:rsid w:val="00880F0D"/>
    <w:rsid w:val="00880F6C"/>
    <w:rsid w:val="00881FFC"/>
    <w:rsid w:val="00882584"/>
    <w:rsid w:val="00890769"/>
    <w:rsid w:val="00896063"/>
    <w:rsid w:val="008A0C18"/>
    <w:rsid w:val="008A3CB2"/>
    <w:rsid w:val="008C169E"/>
    <w:rsid w:val="008D5098"/>
    <w:rsid w:val="008E2357"/>
    <w:rsid w:val="008E4C36"/>
    <w:rsid w:val="008E5609"/>
    <w:rsid w:val="0091440B"/>
    <w:rsid w:val="00922523"/>
    <w:rsid w:val="00944E33"/>
    <w:rsid w:val="0094617E"/>
    <w:rsid w:val="009565EF"/>
    <w:rsid w:val="009616A6"/>
    <w:rsid w:val="009737F2"/>
    <w:rsid w:val="009A0FB2"/>
    <w:rsid w:val="009C15BC"/>
    <w:rsid w:val="009C2B74"/>
    <w:rsid w:val="009D49AE"/>
    <w:rsid w:val="009E6F19"/>
    <w:rsid w:val="009F5D2F"/>
    <w:rsid w:val="009F5E66"/>
    <w:rsid w:val="00A01DBA"/>
    <w:rsid w:val="00A058B1"/>
    <w:rsid w:val="00A11992"/>
    <w:rsid w:val="00A171C7"/>
    <w:rsid w:val="00A172E0"/>
    <w:rsid w:val="00A35BC6"/>
    <w:rsid w:val="00A40D0B"/>
    <w:rsid w:val="00A47B1D"/>
    <w:rsid w:val="00A70ABB"/>
    <w:rsid w:val="00A85139"/>
    <w:rsid w:val="00A9192C"/>
    <w:rsid w:val="00A9230B"/>
    <w:rsid w:val="00A94A73"/>
    <w:rsid w:val="00AA286E"/>
    <w:rsid w:val="00AA2C35"/>
    <w:rsid w:val="00AA413A"/>
    <w:rsid w:val="00AA4FCC"/>
    <w:rsid w:val="00AB39B7"/>
    <w:rsid w:val="00AB6820"/>
    <w:rsid w:val="00AC1F2D"/>
    <w:rsid w:val="00AD10A8"/>
    <w:rsid w:val="00AD1958"/>
    <w:rsid w:val="00AF0209"/>
    <w:rsid w:val="00AF4A53"/>
    <w:rsid w:val="00AF5F07"/>
    <w:rsid w:val="00B05E38"/>
    <w:rsid w:val="00B06009"/>
    <w:rsid w:val="00B06274"/>
    <w:rsid w:val="00B11CEF"/>
    <w:rsid w:val="00B16F98"/>
    <w:rsid w:val="00B265C9"/>
    <w:rsid w:val="00B32F4A"/>
    <w:rsid w:val="00B5122B"/>
    <w:rsid w:val="00B54C6C"/>
    <w:rsid w:val="00B62ECB"/>
    <w:rsid w:val="00B72C85"/>
    <w:rsid w:val="00B74501"/>
    <w:rsid w:val="00B860CF"/>
    <w:rsid w:val="00B973E4"/>
    <w:rsid w:val="00BB1BB6"/>
    <w:rsid w:val="00BB3B92"/>
    <w:rsid w:val="00BC7C6D"/>
    <w:rsid w:val="00BD5546"/>
    <w:rsid w:val="00BE0E97"/>
    <w:rsid w:val="00BF08BD"/>
    <w:rsid w:val="00C1023C"/>
    <w:rsid w:val="00C20987"/>
    <w:rsid w:val="00C223D0"/>
    <w:rsid w:val="00C463B5"/>
    <w:rsid w:val="00C54BB7"/>
    <w:rsid w:val="00C5501D"/>
    <w:rsid w:val="00C55677"/>
    <w:rsid w:val="00C5614D"/>
    <w:rsid w:val="00C568B6"/>
    <w:rsid w:val="00C630F4"/>
    <w:rsid w:val="00C72129"/>
    <w:rsid w:val="00CA437A"/>
    <w:rsid w:val="00CB2FAC"/>
    <w:rsid w:val="00CB76F5"/>
    <w:rsid w:val="00CD3787"/>
    <w:rsid w:val="00CD5B76"/>
    <w:rsid w:val="00CD7181"/>
    <w:rsid w:val="00D0716C"/>
    <w:rsid w:val="00D1330E"/>
    <w:rsid w:val="00D139EF"/>
    <w:rsid w:val="00D1748A"/>
    <w:rsid w:val="00D206DD"/>
    <w:rsid w:val="00D40825"/>
    <w:rsid w:val="00D5737F"/>
    <w:rsid w:val="00D73A0A"/>
    <w:rsid w:val="00D774DD"/>
    <w:rsid w:val="00DA0136"/>
    <w:rsid w:val="00DA496B"/>
    <w:rsid w:val="00DB669A"/>
    <w:rsid w:val="00DC2896"/>
    <w:rsid w:val="00DC3343"/>
    <w:rsid w:val="00DC57CA"/>
    <w:rsid w:val="00DC7B34"/>
    <w:rsid w:val="00DD2065"/>
    <w:rsid w:val="00DE1653"/>
    <w:rsid w:val="00DF0C35"/>
    <w:rsid w:val="00E045CC"/>
    <w:rsid w:val="00E04B79"/>
    <w:rsid w:val="00E06D13"/>
    <w:rsid w:val="00E10BCF"/>
    <w:rsid w:val="00E12E03"/>
    <w:rsid w:val="00E1693C"/>
    <w:rsid w:val="00E413D7"/>
    <w:rsid w:val="00E45E3E"/>
    <w:rsid w:val="00E72351"/>
    <w:rsid w:val="00E77AD5"/>
    <w:rsid w:val="00E84C14"/>
    <w:rsid w:val="00E86601"/>
    <w:rsid w:val="00E9095C"/>
    <w:rsid w:val="00ED7E69"/>
    <w:rsid w:val="00ED7E8E"/>
    <w:rsid w:val="00F050BA"/>
    <w:rsid w:val="00F3187A"/>
    <w:rsid w:val="00F333D6"/>
    <w:rsid w:val="00F3664E"/>
    <w:rsid w:val="00F46D97"/>
    <w:rsid w:val="00F57159"/>
    <w:rsid w:val="00F674EB"/>
    <w:rsid w:val="00F749E4"/>
    <w:rsid w:val="00F831F1"/>
    <w:rsid w:val="00F920C3"/>
    <w:rsid w:val="00FA5946"/>
    <w:rsid w:val="00FC555C"/>
    <w:rsid w:val="00FD7FCE"/>
    <w:rsid w:val="00FE23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202745F-C3F8-4F91-8E04-74BAE6A5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560"/>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b/>
      <w:bCs/>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No Spacing"/>
    <w:uiPriority w:val="1"/>
    <w:qFormat/>
    <w:rsid w:val="00A01DBA"/>
    <w:pPr>
      <w:tabs>
        <w:tab w:val="right" w:pos="4620"/>
      </w:tabs>
      <w:bidi/>
      <w:jc w:val="both"/>
    </w:pPr>
    <w:rPr>
      <w:rFonts w:ascii="Arial" w:hAnsi="Arial" w:cs="Narkisim"/>
      <w:sz w:val="24"/>
      <w:szCs w:val="24"/>
    </w:rPr>
  </w:style>
  <w:style w:type="character" w:styleId="af3">
    <w:name w:val="Strong"/>
    <w:basedOn w:val="a0"/>
    <w:uiPriority w:val="22"/>
    <w:qFormat/>
    <w:rsid w:val="001259C7"/>
    <w:rPr>
      <w:b/>
      <w:bCs/>
    </w:rPr>
  </w:style>
  <w:style w:type="paragraph" w:customStyle="1" w:styleId="af4">
    <w:name w:val="הפניה למקור"/>
    <w:basedOn w:val="a"/>
    <w:link w:val="af5"/>
    <w:qFormat/>
    <w:rsid w:val="00075560"/>
  </w:style>
  <w:style w:type="character" w:customStyle="1" w:styleId="af5">
    <w:name w:val="הפניה למקור תו"/>
    <w:basedOn w:val="a0"/>
    <w:link w:val="af4"/>
    <w:rsid w:val="00075560"/>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87061">
      <w:bodyDiv w:val="1"/>
      <w:marLeft w:val="0"/>
      <w:marRight w:val="0"/>
      <w:marTop w:val="0"/>
      <w:marBottom w:val="0"/>
      <w:divBdr>
        <w:top w:val="none" w:sz="0" w:space="0" w:color="auto"/>
        <w:left w:val="none" w:sz="0" w:space="0" w:color="auto"/>
        <w:bottom w:val="none" w:sz="0" w:space="0" w:color="auto"/>
        <w:right w:val="none" w:sz="0" w:space="0" w:color="auto"/>
      </w:divBdr>
    </w:div>
    <w:div w:id="267591194">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310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2003475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5851">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08104571">
      <w:bodyDiv w:val="1"/>
      <w:marLeft w:val="0"/>
      <w:marRight w:val="0"/>
      <w:marTop w:val="0"/>
      <w:marBottom w:val="0"/>
      <w:divBdr>
        <w:top w:val="none" w:sz="0" w:space="0" w:color="auto"/>
        <w:left w:val="none" w:sz="0" w:space="0" w:color="auto"/>
        <w:bottom w:val="none" w:sz="0" w:space="0" w:color="auto"/>
        <w:right w:val="none" w:sz="0" w:space="0" w:color="auto"/>
      </w:divBdr>
      <w:divsChild>
        <w:div w:id="23987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F970C-C79C-4D23-90A4-B1411697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2250</Words>
  <Characters>11253</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13477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יהודה רוזנברג</cp:lastModifiedBy>
  <cp:revision>10</cp:revision>
  <cp:lastPrinted>2001-10-24T10:13:00Z</cp:lastPrinted>
  <dcterms:created xsi:type="dcterms:W3CDTF">2017-01-04T12:19:00Z</dcterms:created>
  <dcterms:modified xsi:type="dcterms:W3CDTF">2017-01-04T14:34:00Z</dcterms:modified>
</cp:coreProperties>
</file>