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7104A5" w14:textId="76174B5C" w:rsidR="00E84C14" w:rsidRDefault="00621C68" w:rsidP="00984E52">
      <w:pPr>
        <w:pStyle w:val="a"/>
        <w:rPr>
          <w:rtl/>
        </w:rPr>
      </w:pPr>
      <w:r>
        <w:rPr>
          <w:rFonts w:hint="cs"/>
          <w:rtl/>
        </w:rPr>
        <w:t xml:space="preserve">פרופ' </w:t>
      </w:r>
      <w:r w:rsidR="00BC5418">
        <w:rPr>
          <w:rFonts w:hint="cs"/>
          <w:rtl/>
        </w:rPr>
        <w:t>יונתן גרוסמן</w:t>
      </w:r>
    </w:p>
    <w:p w14:paraId="41D6E121" w14:textId="48D2FE54" w:rsidR="00437A07" w:rsidRPr="00FF39F0" w:rsidRDefault="003C6EAA" w:rsidP="003A06C4">
      <w:pPr>
        <w:pStyle w:val="Heading1"/>
        <w:rPr>
          <w:rtl/>
        </w:rPr>
      </w:pPr>
      <w:r>
        <w:rPr>
          <w:rtl/>
        </w:rPr>
        <w:t xml:space="preserve">79 </w:t>
      </w:r>
      <w:r w:rsidRPr="003C6EAA">
        <w:rPr>
          <w:rtl/>
        </w:rPr>
        <w:t>היום השמיני – ברכה כפולה</w:t>
      </w:r>
    </w:p>
    <w:p w14:paraId="4C77BF67" w14:textId="77777777" w:rsidR="006D5CC5" w:rsidRDefault="006D5CC5" w:rsidP="006D5CC5">
      <w:pPr>
        <w:rPr>
          <w:rtl/>
        </w:rPr>
      </w:pPr>
      <w:bookmarkStart w:id="0" w:name="_Toc478423294"/>
    </w:p>
    <w:bookmarkEnd w:id="0"/>
    <w:p w14:paraId="2D9CD944" w14:textId="77777777" w:rsidR="003C6EAA" w:rsidRDefault="003C6EAA" w:rsidP="003C6EAA">
      <w:pPr>
        <w:rPr>
          <w:rtl/>
        </w:rPr>
      </w:pPr>
      <w:r>
        <w:rPr>
          <w:rFonts w:hint="cs"/>
          <w:rtl/>
        </w:rPr>
        <w:t xml:space="preserve">לאחר הקרבת מערכת הקורבנות הכפולה </w:t>
      </w:r>
      <w:r>
        <w:rPr>
          <w:rtl/>
        </w:rPr>
        <w:t>–</w:t>
      </w:r>
      <w:r>
        <w:rPr>
          <w:rFonts w:hint="cs"/>
          <w:rtl/>
        </w:rPr>
        <w:t xml:space="preserve"> זו של הכוהנים וזו של העם </w:t>
      </w:r>
      <w:r>
        <w:rPr>
          <w:rtl/>
        </w:rPr>
        <w:t>–</w:t>
      </w:r>
      <w:r>
        <w:rPr>
          <w:rFonts w:hint="cs"/>
          <w:rtl/>
        </w:rPr>
        <w:t xml:space="preserve"> מגיע הסיפור לרגע השיא שלו ולתכליתו </w:t>
      </w:r>
      <w:r>
        <w:rPr>
          <w:rtl/>
        </w:rPr>
        <w:t>–</w:t>
      </w:r>
      <w:r>
        <w:rPr>
          <w:rFonts w:hint="cs"/>
          <w:rtl/>
        </w:rPr>
        <w:t xml:space="preserve"> להתגלות ה' לעיני כל העם.</w:t>
      </w:r>
    </w:p>
    <w:p w14:paraId="6C22448C" w14:textId="77777777" w:rsidR="007B40EC" w:rsidRDefault="003C6EAA" w:rsidP="007B40EC">
      <w:pPr>
        <w:rPr>
          <w:rtl/>
        </w:rPr>
      </w:pPr>
      <w:r>
        <w:rPr>
          <w:rtl/>
        </w:rPr>
        <w:tab/>
      </w:r>
      <w:r>
        <w:rPr>
          <w:rFonts w:hint="cs"/>
          <w:rtl/>
        </w:rPr>
        <w:t>הפסוקים שמקדימים את ההתגלות עצמה מדווחים על ברכה כפולה: "</w:t>
      </w:r>
      <w:r>
        <w:rPr>
          <w:rtl/>
        </w:rPr>
        <w:t xml:space="preserve">וַיִּשָּׂא אַהֲרֹן אֶת יָדָו אֶל הָעָם </w:t>
      </w:r>
      <w:r w:rsidRPr="00C05E89">
        <w:rPr>
          <w:b/>
          <w:bCs/>
          <w:rtl/>
        </w:rPr>
        <w:t>וַיְבָרֲכֵם</w:t>
      </w:r>
      <w:r>
        <w:rPr>
          <w:rtl/>
        </w:rPr>
        <w:t xml:space="preserve"> וַיֵּרֶד מֵעֲשׂת הַחַטָּאת וְהָעֹלָה וְהַשְּׁלָמִים</w:t>
      </w:r>
      <w:r>
        <w:rPr>
          <w:rFonts w:hint="cs"/>
          <w:rtl/>
        </w:rPr>
        <w:t xml:space="preserve">. </w:t>
      </w:r>
      <w:r>
        <w:rPr>
          <w:rtl/>
        </w:rPr>
        <w:t xml:space="preserve">וַיָּבֹא משֶׁה וְאַהֲרֹן אֶל אֹהֶל מוֹעֵד וַיֵּצְאוּ </w:t>
      </w:r>
      <w:r w:rsidRPr="00C05E89">
        <w:rPr>
          <w:b/>
          <w:bCs/>
          <w:rtl/>
        </w:rPr>
        <w:t>וַיְבָרֲכוּ</w:t>
      </w:r>
      <w:r>
        <w:rPr>
          <w:rtl/>
        </w:rPr>
        <w:t xml:space="preserve"> אֶת הָעָם</w:t>
      </w:r>
      <w:r>
        <w:rPr>
          <w:rFonts w:hint="cs"/>
          <w:rtl/>
        </w:rPr>
        <w:t xml:space="preserve">" </w:t>
      </w:r>
      <w:r w:rsidRPr="003C6EAA">
        <w:rPr>
          <w:rFonts w:hint="cs"/>
          <w:sz w:val="20"/>
          <w:szCs w:val="20"/>
          <w:rtl/>
        </w:rPr>
        <w:t>(ט', כב-כג)</w:t>
      </w:r>
      <w:r>
        <w:rPr>
          <w:rFonts w:hint="cs"/>
          <w:rtl/>
        </w:rPr>
        <w:t>. מיד לאחר הברכה השנייה נראה כבוד ה' "</w:t>
      </w:r>
      <w:r>
        <w:rPr>
          <w:rtl/>
        </w:rPr>
        <w:t>אֶל כָּל הָעָם</w:t>
      </w:r>
      <w:r>
        <w:rPr>
          <w:rFonts w:hint="cs"/>
          <w:rtl/>
        </w:rPr>
        <w:t xml:space="preserve">" </w:t>
      </w:r>
      <w:r w:rsidRPr="003C6EAA">
        <w:rPr>
          <w:rFonts w:hint="cs"/>
          <w:sz w:val="20"/>
          <w:szCs w:val="20"/>
          <w:rtl/>
        </w:rPr>
        <w:t>(ט', כג)</w:t>
      </w:r>
      <w:r>
        <w:rPr>
          <w:rFonts w:hint="cs"/>
          <w:rtl/>
        </w:rPr>
        <w:t>.</w:t>
      </w:r>
    </w:p>
    <w:p w14:paraId="61324AD9" w14:textId="3C31EA7B" w:rsidR="003C6EAA" w:rsidRDefault="003C6EAA" w:rsidP="006E2164">
      <w:pPr>
        <w:tabs>
          <w:tab w:val="clear" w:pos="4620"/>
        </w:tabs>
        <w:rPr>
          <w:rtl/>
        </w:rPr>
      </w:pPr>
      <w:r>
        <w:rPr>
          <w:rFonts w:hint="cs"/>
          <w:rtl/>
        </w:rPr>
        <w:t>מדוע יש צורך בשתי ברכות עוקבות? מה תפקידן? בעקבות המדרש שמביאו גם רש"י, ניתן לראות זאת כניסיון נוסף של משה ואהרון לגרום להתגלות שתבוא:</w:t>
      </w:r>
    </w:p>
    <w:p w14:paraId="616E4F81" w14:textId="29FCC30B" w:rsidR="003C6EAA" w:rsidRDefault="003C6EAA" w:rsidP="003C6EAA">
      <w:pPr>
        <w:ind w:left="720"/>
        <w:rPr>
          <w:rtl/>
        </w:rPr>
      </w:pPr>
      <w:r>
        <w:rPr>
          <w:rFonts w:hint="cs"/>
          <w:rtl/>
        </w:rPr>
        <w:t>"</w:t>
      </w:r>
      <w:r>
        <w:rPr>
          <w:rtl/>
        </w:rPr>
        <w:t>כיון שראה אהרן שקרבו כל הקרבנות ונעשו כל המעשים ולא ירדה שכינה לישראל היה מצטער ואמר יודע אני שכועס הקב"ה עלי ובשבילי לא ירדה שכינה לישראל</w:t>
      </w:r>
      <w:r>
        <w:rPr>
          <w:rFonts w:hint="cs"/>
          <w:rtl/>
        </w:rPr>
        <w:t>.</w:t>
      </w:r>
      <w:r>
        <w:rPr>
          <w:rtl/>
        </w:rPr>
        <w:t xml:space="preserve"> אמר לו למשה</w:t>
      </w:r>
      <w:r>
        <w:rPr>
          <w:rFonts w:hint="cs"/>
          <w:rtl/>
        </w:rPr>
        <w:t>:</w:t>
      </w:r>
      <w:r>
        <w:rPr>
          <w:rtl/>
        </w:rPr>
        <w:t xml:space="preserve"> משה אחי כך עשית לי שנכנסתי ונתביישתי</w:t>
      </w:r>
      <w:r>
        <w:rPr>
          <w:rFonts w:hint="cs"/>
          <w:rtl/>
        </w:rPr>
        <w:t>,</w:t>
      </w:r>
      <w:r>
        <w:rPr>
          <w:rtl/>
        </w:rPr>
        <w:t xml:space="preserve"> מיד נכנס משה עמו ובקשו רחמים וירדה שכינה לישראל</w:t>
      </w:r>
      <w:r>
        <w:rPr>
          <w:rFonts w:hint="cs"/>
          <w:rtl/>
        </w:rPr>
        <w:t xml:space="preserve">" </w:t>
      </w:r>
      <w:r>
        <w:rPr>
          <w:rtl/>
        </w:rPr>
        <w:tab/>
      </w:r>
      <w:r w:rsidRPr="003C6EAA">
        <w:rPr>
          <w:rFonts w:hint="cs"/>
          <w:sz w:val="20"/>
          <w:szCs w:val="20"/>
          <w:rtl/>
        </w:rPr>
        <w:t>(רש"י לויקרא ט, כג)</w:t>
      </w:r>
      <w:r>
        <w:rPr>
          <w:rFonts w:hint="cs"/>
          <w:rtl/>
        </w:rPr>
        <w:t>.</w:t>
      </w:r>
    </w:p>
    <w:p w14:paraId="5FECFE8C" w14:textId="77777777" w:rsidR="003C6EAA" w:rsidRDefault="003C6EAA" w:rsidP="003C6EAA">
      <w:pPr>
        <w:rPr>
          <w:rtl/>
        </w:rPr>
      </w:pPr>
      <w:r>
        <w:rPr>
          <w:rFonts w:hint="cs"/>
          <w:rtl/>
        </w:rPr>
        <w:t xml:space="preserve">מדרש זה מבקש לתת פשר לכניסה המשותפת של משה עם אהרון אל אהל מועד לפני הברכה השנייה, אך מתוך כך עולה גם ביאור לעצם הכפלת הברכה. אכן, משום מה, כבוד ה' לא נראה לעיני העם לאחר ברכת אהרון הראשונה, ולפי קריאת רש"י </w:t>
      </w:r>
      <w:r>
        <w:rPr>
          <w:rtl/>
        </w:rPr>
        <w:t>–</w:t>
      </w:r>
      <w:r>
        <w:rPr>
          <w:rFonts w:hint="cs"/>
          <w:rtl/>
        </w:rPr>
        <w:t xml:space="preserve"> הברכה השנייה היא ניסיון נוסף שצלח.</w:t>
      </w:r>
    </w:p>
    <w:p w14:paraId="21EE3646" w14:textId="61FD353E" w:rsidR="003C6EAA" w:rsidRDefault="003C6EAA" w:rsidP="006E2164">
      <w:pPr>
        <w:tabs>
          <w:tab w:val="clear" w:pos="4620"/>
        </w:tabs>
        <w:rPr>
          <w:rtl/>
        </w:rPr>
      </w:pPr>
      <w:r>
        <w:rPr>
          <w:rFonts w:hint="cs"/>
          <w:rtl/>
        </w:rPr>
        <w:t>ניתן לראות זאת גם באופן אחר, ולפענח את משמעות שתי הברכות שיש בהן צורך מלכתחילה. שלושה הבדלים בין הברכות הללו חושפים את תפקידן השונה:</w:t>
      </w:r>
    </w:p>
    <w:p w14:paraId="4AA4E71B" w14:textId="2216D6B3" w:rsidR="003C6EAA" w:rsidRDefault="003C6EAA" w:rsidP="003C6EAA">
      <w:pPr>
        <w:ind w:left="720"/>
      </w:pPr>
      <w:r>
        <w:rPr>
          <w:rFonts w:hint="cs"/>
          <w:b/>
          <w:bCs/>
          <w:rtl/>
        </w:rPr>
        <w:t xml:space="preserve">1. </w:t>
      </w:r>
      <w:r w:rsidRPr="00581484">
        <w:rPr>
          <w:rFonts w:hint="cs"/>
          <w:b/>
          <w:bCs/>
          <w:rtl/>
        </w:rPr>
        <w:t>המברך</w:t>
      </w:r>
      <w:r>
        <w:rPr>
          <w:rFonts w:hint="cs"/>
          <w:rtl/>
        </w:rPr>
        <w:t xml:space="preserve">: הברכה הראשונה יוצאת מפי אהרון כהן </w:t>
      </w:r>
      <w:r w:rsidRPr="003371BF">
        <w:rPr>
          <w:rFonts w:hint="cs"/>
          <w:rtl/>
        </w:rPr>
        <w:t>גדול (</w:t>
      </w:r>
      <w:r w:rsidRPr="003371BF">
        <w:rPr>
          <w:rtl/>
        </w:rPr>
        <w:t>וַיְבָרֲכֵם</w:t>
      </w:r>
      <w:r w:rsidRPr="003371BF">
        <w:rPr>
          <w:rFonts w:hint="cs"/>
          <w:rtl/>
        </w:rPr>
        <w:t>); הברכה</w:t>
      </w:r>
      <w:r>
        <w:rPr>
          <w:rFonts w:hint="cs"/>
          <w:rtl/>
        </w:rPr>
        <w:t xml:space="preserve"> השנייה נאמרת מפי משה ואהרון גם </w:t>
      </w:r>
      <w:r w:rsidRPr="003371BF">
        <w:rPr>
          <w:rFonts w:hint="cs"/>
          <w:rtl/>
        </w:rPr>
        <w:t>יחד (</w:t>
      </w:r>
      <w:r w:rsidRPr="003371BF">
        <w:rPr>
          <w:rtl/>
        </w:rPr>
        <w:t>וַיְבָרֲכוּ אֶת</w:t>
      </w:r>
      <w:r>
        <w:rPr>
          <w:rtl/>
        </w:rPr>
        <w:t xml:space="preserve"> הָעָם</w:t>
      </w:r>
      <w:r>
        <w:rPr>
          <w:rFonts w:hint="cs"/>
          <w:rtl/>
        </w:rPr>
        <w:t>).</w:t>
      </w:r>
    </w:p>
    <w:p w14:paraId="3342E22F" w14:textId="0656847F" w:rsidR="003C6EAA" w:rsidRDefault="003C6EAA" w:rsidP="003C6EAA">
      <w:pPr>
        <w:ind w:left="720"/>
      </w:pPr>
      <w:r>
        <w:rPr>
          <w:rFonts w:hint="cs"/>
          <w:b/>
          <w:bCs/>
          <w:rtl/>
        </w:rPr>
        <w:t xml:space="preserve">2. </w:t>
      </w:r>
      <w:r w:rsidRPr="00581484">
        <w:rPr>
          <w:rFonts w:hint="cs"/>
          <w:b/>
          <w:bCs/>
          <w:rtl/>
        </w:rPr>
        <w:t>מקום הברכה</w:t>
      </w:r>
      <w:r>
        <w:rPr>
          <w:rFonts w:hint="cs"/>
          <w:rtl/>
        </w:rPr>
        <w:t>: את הברכה הראשונה אמר אהרון בעודו ניצב על המזבח. הרי רק אחרי אמירתה נאמר: "</w:t>
      </w:r>
      <w:r>
        <w:rPr>
          <w:rtl/>
        </w:rPr>
        <w:t>וַיֵּרֶד מֵעֲשׂת הַחַטָּאת וְהָעֹלָה וְהַשְּׁלָמִים</w:t>
      </w:r>
      <w:r>
        <w:rPr>
          <w:rFonts w:hint="cs"/>
          <w:rtl/>
        </w:rPr>
        <w:t>". לעומת זאת, הברכה השנייה נקשרת עם אוהל מועד. לשם מה נכנסים משה ואהרון לאוהל מועד? הפסוק מתאר את כניסתם ומיד את יציאתם ללא כל תיאור של פעילות כלשהי בפנים.</w:t>
      </w:r>
      <w:r>
        <w:rPr>
          <w:rStyle w:val="FootnoteReference"/>
          <w:rFonts w:eastAsia="Calibri"/>
          <w:rtl/>
        </w:rPr>
        <w:footnoteReference w:id="1"/>
      </w:r>
      <w:r>
        <w:rPr>
          <w:rFonts w:hint="cs"/>
          <w:rtl/>
        </w:rPr>
        <w:t xml:space="preserve"> באמת, כניסת משה </w:t>
      </w:r>
      <w:r>
        <w:rPr>
          <w:rFonts w:hint="cs"/>
          <w:rtl/>
        </w:rPr>
        <w:lastRenderedPageBreak/>
        <w:t>עם אהרון היא אקט דרמטי בפני עצמו, גם ללא תכלית הקשורה למה שעשו בפנים. כזכור מסוף ספר שמות, הכניסה לאוהל מועד שהענן שורה בו איננה ברורה מאליה: "</w:t>
      </w:r>
      <w:r>
        <w:rPr>
          <w:rtl/>
        </w:rPr>
        <w:t xml:space="preserve">וְלֹא יָכֹל משֶׁה לָבוֹא אֶל אֹהֶל מוֹעֵד כִּי שָׁכַן עָלָיו הֶעָנָן וּכְבוֹד </w:t>
      </w:r>
      <w:r>
        <w:rPr>
          <w:rFonts w:hint="cs"/>
          <w:rtl/>
        </w:rPr>
        <w:t>ה'</w:t>
      </w:r>
      <w:r>
        <w:rPr>
          <w:rtl/>
        </w:rPr>
        <w:t xml:space="preserve"> מָלֵא אֶת הַמִּשְׁכָּן</w:t>
      </w:r>
      <w:r>
        <w:rPr>
          <w:rFonts w:hint="cs"/>
          <w:rtl/>
        </w:rPr>
        <w:t xml:space="preserve">" </w:t>
      </w:r>
      <w:r w:rsidRPr="003C6EAA">
        <w:rPr>
          <w:rFonts w:hint="cs"/>
          <w:sz w:val="20"/>
          <w:szCs w:val="20"/>
          <w:rtl/>
        </w:rPr>
        <w:t>(שמות מ', לה)</w:t>
      </w:r>
      <w:r w:rsidRPr="003C6EAA">
        <w:rPr>
          <w:rFonts w:hint="cs"/>
          <w:rtl/>
        </w:rPr>
        <w:t xml:space="preserve">. רק לאחר שקרא ה' למשה </w:t>
      </w:r>
      <w:r w:rsidRPr="003C6EAA">
        <w:rPr>
          <w:rFonts w:hint="cs"/>
          <w:sz w:val="20"/>
          <w:szCs w:val="20"/>
          <w:rtl/>
        </w:rPr>
        <w:t>(ויקרא א', א)</w:t>
      </w:r>
      <w:r>
        <w:rPr>
          <w:rFonts w:hint="cs"/>
          <w:rtl/>
        </w:rPr>
        <w:t xml:space="preserve"> יכול היה משה להיכנס אל אוהל מועד. כעת, נוטל משה את אהרון בידו ומכניסו פנימה, ובכך גם אהרון מקבל אישור רשמי לכניסה אל הקודש. וכדברי רוקר: "כניסת אהרון לתוך המשכן לבדו עם משה, לא מסמלת רק את תפקידו החדש של אהרון כמשרת המשכן, אלא גם מראה שתפקיד המתווך עבור העם, עובר ממשה גם לאהרון".</w:t>
      </w:r>
      <w:r>
        <w:rPr>
          <w:rStyle w:val="FootnoteReference"/>
          <w:rFonts w:eastAsia="Calibri"/>
          <w:rtl/>
        </w:rPr>
        <w:footnoteReference w:id="2"/>
      </w:r>
    </w:p>
    <w:p w14:paraId="27EBE3B7" w14:textId="77777777" w:rsidR="003C6EAA" w:rsidRDefault="003C6EAA" w:rsidP="003C6EAA">
      <w:pPr>
        <w:ind w:left="720"/>
      </w:pPr>
      <w:r>
        <w:rPr>
          <w:rFonts w:hint="cs"/>
          <w:rtl/>
        </w:rPr>
        <w:t>הדבר החשוב לדיוננו הוא, שאומנם הברכה השנייה אינה נאמרת מתוך אוהל מועד, אך היא מתגלגלת מתוך יציאתם של משה ואהרון מאוהל מועד. התחושה היא שמשה ואהרון נטלו את הברכה מתוך אוהל מועד והפיצו אותה בחוץ באוזני העם כולו.</w:t>
      </w:r>
    </w:p>
    <w:p w14:paraId="1F8BB7A1" w14:textId="01840390" w:rsidR="003C6EAA" w:rsidRDefault="003C6EAA" w:rsidP="003C6EAA">
      <w:pPr>
        <w:ind w:left="720"/>
      </w:pPr>
      <w:r>
        <w:rPr>
          <w:rFonts w:hint="cs"/>
          <w:b/>
          <w:bCs/>
          <w:rtl/>
        </w:rPr>
        <w:t xml:space="preserve">3. </w:t>
      </w:r>
      <w:r w:rsidRPr="00581484">
        <w:rPr>
          <w:rFonts w:hint="cs"/>
          <w:b/>
          <w:bCs/>
          <w:rtl/>
        </w:rPr>
        <w:t>אופן הברכה</w:t>
      </w:r>
      <w:r>
        <w:rPr>
          <w:rFonts w:hint="cs"/>
          <w:rtl/>
        </w:rPr>
        <w:t>: הבדל קל נוסף ואחרון הוא, שבברכה הראשונה אהרון נשא את כפיו בשעה שבירך: "</w:t>
      </w:r>
      <w:r>
        <w:rPr>
          <w:rtl/>
        </w:rPr>
        <w:t xml:space="preserve">וַיִּשָּׂא אַהֲרֹן אֶת יָדָו אֶל הָעָם </w:t>
      </w:r>
      <w:r w:rsidRPr="003371BF">
        <w:rPr>
          <w:rtl/>
        </w:rPr>
        <w:t>וַיְבָרֲכֵם</w:t>
      </w:r>
      <w:r>
        <w:rPr>
          <w:rFonts w:hint="cs"/>
          <w:rtl/>
        </w:rPr>
        <w:t>", ונשיאת כפיים זו חסרה בברכה השנייה.</w:t>
      </w:r>
    </w:p>
    <w:p w14:paraId="4E104E4A" w14:textId="77777777" w:rsidR="003C6EAA" w:rsidRDefault="003C6EAA" w:rsidP="00902F17">
      <w:pPr>
        <w:rPr>
          <w:rtl/>
        </w:rPr>
      </w:pPr>
      <w:r>
        <w:rPr>
          <w:rFonts w:hint="cs"/>
          <w:rtl/>
        </w:rPr>
        <w:t xml:space="preserve">הבדלים אלו חושפים את ההבדל העקרוני שבין שתי הברכות: הברכה הראשונה נאמרת כחלק מהקרבת הקורבנות, והיא יוצאת מפי הכוהן כחלק מתפקידו לברך את העם. כיוון שרק לאחר הברכה נאמר שאהרון סיים להקריב את הקורבנות וירד מהמזבח, מתברר שהברכה נתפסת כנספח של הקרבתם, ואכן אהרון אמר אותה בעודו על המזבח, ומכוחו של מזבח </w:t>
      </w:r>
      <w:r w:rsidRPr="003C6EAA">
        <w:rPr>
          <w:rFonts w:hint="cs"/>
          <w:sz w:val="20"/>
          <w:szCs w:val="20"/>
          <w:rtl/>
        </w:rPr>
        <w:t>(השוו גם למל"א ח', נד-נה)</w:t>
      </w:r>
      <w:r>
        <w:rPr>
          <w:rFonts w:hint="cs"/>
          <w:rtl/>
        </w:rPr>
        <w:t xml:space="preserve">. לפיכך, ניתן גם לשער מה הברכה שבירך אהרון את העם, וכבר רש"י </w:t>
      </w:r>
      <w:r>
        <w:rPr>
          <w:rtl/>
        </w:rPr>
        <w:t>–</w:t>
      </w:r>
      <w:r>
        <w:rPr>
          <w:rFonts w:hint="cs"/>
          <w:rtl/>
        </w:rPr>
        <w:t xml:space="preserve"> בעקבות הספרא והגמרא במסכת סוטה </w:t>
      </w:r>
      <w:r>
        <w:rPr>
          <w:rtl/>
        </w:rPr>
        <w:t>–</w:t>
      </w:r>
      <w:r>
        <w:rPr>
          <w:rFonts w:hint="cs"/>
          <w:rtl/>
        </w:rPr>
        <w:t xml:space="preserve"> עמד על כך: "</w:t>
      </w:r>
      <w:r>
        <w:rPr>
          <w:rtl/>
        </w:rPr>
        <w:t>ויברכם</w:t>
      </w:r>
      <w:r>
        <w:rPr>
          <w:rFonts w:hint="cs"/>
          <w:rtl/>
        </w:rPr>
        <w:t xml:space="preserve"> </w:t>
      </w:r>
      <w:r>
        <w:rPr>
          <w:rtl/>
        </w:rPr>
        <w:t>–</w:t>
      </w:r>
      <w:r>
        <w:rPr>
          <w:rFonts w:hint="cs"/>
          <w:rtl/>
        </w:rPr>
        <w:t xml:space="preserve"> ברכת </w:t>
      </w:r>
      <w:r>
        <w:rPr>
          <w:rtl/>
        </w:rPr>
        <w:t>כהנים</w:t>
      </w:r>
      <w:r>
        <w:rPr>
          <w:rFonts w:hint="cs"/>
          <w:rtl/>
        </w:rPr>
        <w:t>:</w:t>
      </w:r>
      <w:r>
        <w:rPr>
          <w:rtl/>
        </w:rPr>
        <w:t xml:space="preserve"> יברכך</w:t>
      </w:r>
      <w:r>
        <w:rPr>
          <w:rFonts w:hint="cs"/>
          <w:rtl/>
        </w:rPr>
        <w:t>,</w:t>
      </w:r>
      <w:r>
        <w:rPr>
          <w:rtl/>
        </w:rPr>
        <w:t xml:space="preserve"> יאר</w:t>
      </w:r>
      <w:r>
        <w:rPr>
          <w:rFonts w:hint="cs"/>
          <w:rtl/>
        </w:rPr>
        <w:t>,</w:t>
      </w:r>
      <w:r>
        <w:rPr>
          <w:rtl/>
        </w:rPr>
        <w:t xml:space="preserve"> ישא</w:t>
      </w:r>
      <w:r>
        <w:rPr>
          <w:rFonts w:hint="cs"/>
          <w:rtl/>
        </w:rPr>
        <w:t xml:space="preserve">" </w:t>
      </w:r>
      <w:r w:rsidRPr="00902F17">
        <w:rPr>
          <w:rFonts w:hint="cs"/>
          <w:sz w:val="20"/>
          <w:szCs w:val="20"/>
          <w:rtl/>
        </w:rPr>
        <w:t>(פירושו לט', כב)</w:t>
      </w:r>
      <w:r>
        <w:rPr>
          <w:rFonts w:hint="cs"/>
          <w:rtl/>
        </w:rPr>
        <w:t xml:space="preserve">. אחת מדרישות הכוהנים היא לברך העם בברכת הכוהנים הרשומה בבמדבר ו', ונראה שביום השמיני היא פרצה לראשונה מפי הכוהן הגדול בקדושה ובטהרה. זוהי ברכה שכוהנים אומרים מתוקף עבודתם במזבח (ולא במקרה כוהנים צריכים לעלות לדוכן בברכת עבודה </w:t>
      </w:r>
      <w:r>
        <w:rPr>
          <w:rFonts w:hint="cs"/>
          <w:rtl/>
        </w:rPr>
        <w:lastRenderedPageBreak/>
        <w:t>של שמונה עשרה, לאחר ש'קידשו' את ידיהם בכיור). מעין רמז לדבר יש בנשיאת הכפיים של אהרון: "</w:t>
      </w:r>
      <w:r>
        <w:rPr>
          <w:rtl/>
        </w:rPr>
        <w:t xml:space="preserve">וַיִּשָּׂא אַהֲרֹן אֶת יָדָו אֶל הָעָם </w:t>
      </w:r>
      <w:r w:rsidRPr="003371BF">
        <w:rPr>
          <w:rtl/>
        </w:rPr>
        <w:t>וַיְבָרֲכֵם</w:t>
      </w:r>
      <w:r>
        <w:rPr>
          <w:rFonts w:hint="cs"/>
          <w:rtl/>
        </w:rPr>
        <w:t>". לא רחוק מן הדעת לשער שהפועל "וישא" רומז לברכה החותמת בברכות כוהנים: "</w:t>
      </w:r>
      <w:r>
        <w:rPr>
          <w:rtl/>
        </w:rPr>
        <w:t xml:space="preserve">יִשָּׂא </w:t>
      </w:r>
      <w:r>
        <w:rPr>
          <w:rFonts w:hint="cs"/>
          <w:rtl/>
        </w:rPr>
        <w:t xml:space="preserve">ה' </w:t>
      </w:r>
      <w:r>
        <w:rPr>
          <w:rtl/>
        </w:rPr>
        <w:t>פָּנָיו אֵלֶיךָ וְיָשֵׂם לְךָ שָׁלוֹם</w:t>
      </w:r>
      <w:r>
        <w:rPr>
          <w:rFonts w:hint="cs"/>
          <w:rtl/>
        </w:rPr>
        <w:t xml:space="preserve">" </w:t>
      </w:r>
      <w:r w:rsidRPr="00902F17">
        <w:rPr>
          <w:rFonts w:hint="cs"/>
          <w:sz w:val="20"/>
          <w:szCs w:val="20"/>
          <w:rtl/>
        </w:rPr>
        <w:t>(במדבר ו', כו)</w:t>
      </w:r>
      <w:r>
        <w:rPr>
          <w:rFonts w:hint="cs"/>
          <w:rtl/>
        </w:rPr>
        <w:t>.</w:t>
      </w:r>
    </w:p>
    <w:p w14:paraId="62984C91" w14:textId="49F06D14" w:rsidR="003C6EAA" w:rsidRDefault="003C6EAA" w:rsidP="006E2164">
      <w:pPr>
        <w:tabs>
          <w:tab w:val="clear" w:pos="4620"/>
        </w:tabs>
        <w:rPr>
          <w:rtl/>
        </w:rPr>
      </w:pPr>
      <w:r>
        <w:rPr>
          <w:rFonts w:hint="cs"/>
          <w:rtl/>
        </w:rPr>
        <w:t>קל להבין אפוא מהו עניינה של הברכה הראשונה, אך מדוע יש להוסיף לה ברכה נוספת? מעצם העובדה שמשה מצטרף לאהרון באמירתה ניכר שאין מדובר בברכת כוהנים. דומה שהרמז לפתרון נעוץ בהבדלי המקומות שהוזכרו: ברכת הכוהנים הראשונה נאמרת בהקשרי עבודת הקורבנות על המזבח; הברכה השנייה קשורה במשכן פנימה.</w:t>
      </w:r>
    </w:p>
    <w:p w14:paraId="07BE2ECC" w14:textId="77777777" w:rsidR="003C6EAA" w:rsidRDefault="003C6EAA" w:rsidP="003C6EAA">
      <w:pPr>
        <w:rPr>
          <w:rtl/>
        </w:rPr>
      </w:pPr>
      <w:r>
        <w:rPr>
          <w:rtl/>
        </w:rPr>
        <w:tab/>
      </w:r>
      <w:r>
        <w:rPr>
          <w:rFonts w:hint="cs"/>
          <w:rtl/>
        </w:rPr>
        <w:t>כאמור בדיונים קודמים, פרשיית המילואים מצויה אומנם בספר ויקרא אך היא סוגרת מעגל שנפתח גם בספר שמות. לדבר זה משמעות דרמטית, מפני שבשני ספרים אלו מתואר המשכן מתוך הקשר אחר.</w:t>
      </w:r>
      <w:r>
        <w:rPr>
          <w:rStyle w:val="FootnoteReference"/>
          <w:rFonts w:eastAsia="Calibri"/>
          <w:rtl/>
        </w:rPr>
        <w:footnoteReference w:id="3"/>
      </w:r>
      <w:r>
        <w:rPr>
          <w:rFonts w:hint="cs"/>
          <w:rtl/>
        </w:rPr>
        <w:t xml:space="preserve"> בספר שמות המשכן נבנה בכדי שיהיה בית לה' וישכון בתוכם, ומחנה ישראל כולו סובב סביב האוהל המרכזי, שבו שורה שכינה. כפי שהערנו בדיוננו בתחילת ספר ויקרא, ספר שמות מסתיים בהשראת שכינה </w:t>
      </w:r>
      <w:r>
        <w:rPr>
          <w:rtl/>
        </w:rPr>
        <w:t>–</w:t>
      </w:r>
      <w:r>
        <w:rPr>
          <w:rFonts w:hint="cs"/>
          <w:rtl/>
        </w:rPr>
        <w:t xml:space="preserve"> המשכן הפך להיות ביתו של ה' </w:t>
      </w:r>
      <w:r>
        <w:rPr>
          <w:rtl/>
        </w:rPr>
        <w:t>–</w:t>
      </w:r>
      <w:r>
        <w:rPr>
          <w:rFonts w:hint="cs"/>
          <w:rtl/>
        </w:rPr>
        <w:t xml:space="preserve"> ובכך שמשה לא יכול להיכנס. אולם ספר ויקרא פותח בהזמנת ה' את משה להיכנס ובציווי כיצד להקריב את הקרבנות. האדם מוזמן לבוא ולעבוד את קונו בבית שבו כבוד ה' שוכן. לפיכך, המוקד שבספר ויקרא הוא ההתגלות שמתרחשת על המזבח </w:t>
      </w:r>
      <w:r>
        <w:rPr>
          <w:rtl/>
        </w:rPr>
        <w:t>–</w:t>
      </w:r>
      <w:r>
        <w:rPr>
          <w:rFonts w:hint="cs"/>
          <w:rtl/>
        </w:rPr>
        <w:t xml:space="preserve"> שם מצויה אש ה' האוכלת את הקורבנות, ומשם יוצאת ברכת אהרון לישראל.</w:t>
      </w:r>
    </w:p>
    <w:p w14:paraId="2615EC9A" w14:textId="77777777" w:rsidR="003C6EAA" w:rsidRDefault="003C6EAA" w:rsidP="003C6EAA">
      <w:pPr>
        <w:rPr>
          <w:rtl/>
        </w:rPr>
      </w:pPr>
      <w:r>
        <w:rPr>
          <w:rFonts w:hint="cs"/>
          <w:rtl/>
        </w:rPr>
        <w:t xml:space="preserve">אך לברכה השנייה רקע שונה. מאחר שמשה ואהרון נכנסים פנימה, מסתבר שהברכה הנאמרת עם צאתם קשורה לתפיסת המשכן שבולטת בספר שמות. </w:t>
      </w:r>
      <w:r>
        <w:rPr>
          <w:rtl/>
        </w:rPr>
        <w:t>מִי שֶׁשִּׁכֵּן שְׁמוֹ בַבַּיִת הַזֶּ</w:t>
      </w:r>
      <w:r>
        <w:rPr>
          <w:rFonts w:hint="cs"/>
          <w:rtl/>
        </w:rPr>
        <w:t>ה, יברך את ישראל. הצטרפות משה לברכה רומזת גם היא שאנו חוזרים לפרספקטיבה של ספר שמות, שבו משה הוא החתום על בניית המשכן, ולפיכך הוא הנכנס פנימה ויוצא כשבאמתחתו ברכה.</w:t>
      </w:r>
    </w:p>
    <w:p w14:paraId="32229508" w14:textId="77777777" w:rsidR="003C6EAA" w:rsidRDefault="003C6EAA" w:rsidP="003C6EAA">
      <w:pPr>
        <w:rPr>
          <w:rtl/>
        </w:rPr>
      </w:pPr>
    </w:p>
    <w:p w14:paraId="73BC1983" w14:textId="77777777" w:rsidR="003C6EAA" w:rsidRPr="00601D29" w:rsidRDefault="003C6EAA" w:rsidP="003C6EAA">
      <w:pPr>
        <w:pStyle w:val="Heading2"/>
        <w:rPr>
          <w:rtl/>
        </w:rPr>
      </w:pPr>
      <w:r w:rsidRPr="00601D29">
        <w:rPr>
          <w:rFonts w:hint="cs"/>
          <w:rtl/>
        </w:rPr>
        <w:t>התגלות באש אוכלת</w:t>
      </w:r>
    </w:p>
    <w:p w14:paraId="122BACFB" w14:textId="77777777" w:rsidR="003C6EAA" w:rsidRDefault="003C6EAA" w:rsidP="003C6EAA">
      <w:pPr>
        <w:rPr>
          <w:rtl/>
        </w:rPr>
      </w:pPr>
      <w:r>
        <w:rPr>
          <w:rFonts w:hint="cs"/>
          <w:rtl/>
        </w:rPr>
        <w:t>אחרי שתי הברכות מתרחש שיאו של הסיפור:</w:t>
      </w:r>
    </w:p>
    <w:p w14:paraId="3097CC5C" w14:textId="77777777" w:rsidR="003C6EAA" w:rsidRDefault="003C6EAA" w:rsidP="00902F17">
      <w:pPr>
        <w:ind w:left="720"/>
        <w:rPr>
          <w:rtl/>
        </w:rPr>
      </w:pPr>
      <w:r>
        <w:rPr>
          <w:rFonts w:hint="cs"/>
          <w:rtl/>
        </w:rPr>
        <w:t>"</w:t>
      </w:r>
      <w:r>
        <w:rPr>
          <w:rtl/>
        </w:rPr>
        <w:t xml:space="preserve">וַיֵּרָא כְבוֹד </w:t>
      </w:r>
      <w:r>
        <w:rPr>
          <w:rFonts w:hint="cs"/>
          <w:rtl/>
        </w:rPr>
        <w:t xml:space="preserve">ה' </w:t>
      </w:r>
      <w:r>
        <w:rPr>
          <w:rtl/>
        </w:rPr>
        <w:t>אֶל כָּל הָעָם</w:t>
      </w:r>
      <w:r>
        <w:rPr>
          <w:rFonts w:hint="cs"/>
          <w:rtl/>
        </w:rPr>
        <w:t>.</w:t>
      </w:r>
    </w:p>
    <w:p w14:paraId="4A87C195" w14:textId="77777777" w:rsidR="003C6EAA" w:rsidRDefault="003C6EAA" w:rsidP="00902F17">
      <w:pPr>
        <w:ind w:left="720"/>
        <w:rPr>
          <w:rtl/>
        </w:rPr>
      </w:pPr>
      <w:r>
        <w:rPr>
          <w:rtl/>
        </w:rPr>
        <w:t xml:space="preserve">וַתֵּצֵא אֵשׁ מִלִּפְנֵי </w:t>
      </w:r>
      <w:r>
        <w:rPr>
          <w:rFonts w:hint="cs"/>
          <w:rtl/>
        </w:rPr>
        <w:t xml:space="preserve">ה' </w:t>
      </w:r>
      <w:r>
        <w:rPr>
          <w:rtl/>
        </w:rPr>
        <w:t>וַתֹּאכַל עַל הַמִּזְבֵּחַ אֶת הָעֹלָה וְאֶת הַחֲלָבִים</w:t>
      </w:r>
    </w:p>
    <w:p w14:paraId="551A5B00" w14:textId="2D707EDC" w:rsidR="003C6EAA" w:rsidRDefault="003C6EAA" w:rsidP="00902F17">
      <w:pPr>
        <w:ind w:left="720"/>
        <w:rPr>
          <w:rtl/>
        </w:rPr>
      </w:pPr>
      <w:r>
        <w:rPr>
          <w:rtl/>
        </w:rPr>
        <w:t>וַיַּרְא כָּל הָעָם וַיָּרֹנּוּ וַיִּפְּלוּ עַל פְּנֵיהֶם</w:t>
      </w:r>
      <w:r>
        <w:rPr>
          <w:rFonts w:hint="cs"/>
          <w:rtl/>
        </w:rPr>
        <w:t>"</w:t>
      </w:r>
      <w:r w:rsidR="00902F17">
        <w:rPr>
          <w:rtl/>
        </w:rPr>
        <w:tab/>
      </w:r>
      <w:r w:rsidRPr="00902F17">
        <w:rPr>
          <w:rFonts w:hint="cs"/>
          <w:sz w:val="20"/>
          <w:szCs w:val="20"/>
          <w:rtl/>
        </w:rPr>
        <w:t>(ט', כג-כד)</w:t>
      </w:r>
      <w:r>
        <w:rPr>
          <w:rFonts w:hint="cs"/>
          <w:rtl/>
        </w:rPr>
        <w:t>.</w:t>
      </w:r>
    </w:p>
    <w:p w14:paraId="6F220216" w14:textId="77777777" w:rsidR="003C6EAA" w:rsidRDefault="003C6EAA" w:rsidP="003C6EAA">
      <w:pPr>
        <w:rPr>
          <w:rtl/>
        </w:rPr>
      </w:pPr>
      <w:r>
        <w:rPr>
          <w:rFonts w:hint="cs"/>
          <w:rtl/>
        </w:rPr>
        <w:t>בקריאת פסוקים אלו בקריאת התורה בשבת, מפסיק בעל הקריאה לאחר "</w:t>
      </w:r>
      <w:r>
        <w:rPr>
          <w:rtl/>
        </w:rPr>
        <w:t xml:space="preserve">וַיֵּרָא כְבוֹד </w:t>
      </w:r>
      <w:r>
        <w:rPr>
          <w:rFonts w:hint="cs"/>
          <w:rtl/>
        </w:rPr>
        <w:t xml:space="preserve">ה' </w:t>
      </w:r>
      <w:r>
        <w:rPr>
          <w:rtl/>
        </w:rPr>
        <w:t>אֶל כָּל הָעָם</w:t>
      </w:r>
      <w:r>
        <w:rPr>
          <w:rFonts w:hint="cs"/>
          <w:rtl/>
        </w:rPr>
        <w:t xml:space="preserve">", והגבאי קורא לעולֶה השלישי. לפיכך יש הפסק בין הפסוקים, דבר שמקשה על הקריאה הפשוטה שלהם. גם אם לא כולם אימצו זאת, נדמה שהצדק עם רס"ג, רשב"ם ואחרים, שלפנינו כותרת </w:t>
      </w:r>
      <w:r>
        <w:rPr>
          <w:rtl/>
        </w:rPr>
        <w:t>–</w:t>
      </w:r>
      <w:r>
        <w:rPr>
          <w:rFonts w:hint="cs"/>
          <w:rtl/>
        </w:rPr>
        <w:t xml:space="preserve"> "</w:t>
      </w:r>
      <w:r w:rsidRPr="00242BA0">
        <w:rPr>
          <w:rtl/>
        </w:rPr>
        <w:t>וַ</w:t>
      </w:r>
      <w:r>
        <w:rPr>
          <w:rtl/>
        </w:rPr>
        <w:t>יֵּרָא כְבוֹד ה' אֶל כָּל הָעָם</w:t>
      </w:r>
      <w:r>
        <w:rPr>
          <w:rFonts w:hint="cs"/>
          <w:rtl/>
        </w:rPr>
        <w:t xml:space="preserve">"; מיד מופיע הפירוט </w:t>
      </w:r>
      <w:r>
        <w:rPr>
          <w:rtl/>
        </w:rPr>
        <w:t>–</w:t>
      </w:r>
      <w:r>
        <w:rPr>
          <w:rFonts w:hint="cs"/>
          <w:rtl/>
        </w:rPr>
        <w:t xml:space="preserve"> כיצד נראה כבוד ה' אל כל העם? "</w:t>
      </w:r>
      <w:r>
        <w:rPr>
          <w:rtl/>
        </w:rPr>
        <w:t xml:space="preserve">וַתֵּצֵא אֵשׁ מִלִּפְנֵי </w:t>
      </w:r>
      <w:r>
        <w:rPr>
          <w:rFonts w:hint="cs"/>
          <w:rtl/>
        </w:rPr>
        <w:t xml:space="preserve">ה' </w:t>
      </w:r>
      <w:r>
        <w:rPr>
          <w:rtl/>
        </w:rPr>
        <w:t xml:space="preserve">וַתֹּאכַל עַל </w:t>
      </w:r>
      <w:r>
        <w:rPr>
          <w:rtl/>
        </w:rPr>
        <w:lastRenderedPageBreak/>
        <w:t>הַמִּזְבֵּחַ</w:t>
      </w:r>
      <w:r>
        <w:rPr>
          <w:rFonts w:hint="cs"/>
          <w:rtl/>
        </w:rPr>
        <w:t xml:space="preserve">...". לשון אחר, התגלות היום השמיני קשורה בטבורה באש האוכלת את הקורבנות על המזבח. אין לפנינו תיאור של הענן שנכנס לאוהל מועד, אלא התגלות פומבית בחצר המשכן, על המזבח. </w:t>
      </w:r>
    </w:p>
    <w:p w14:paraId="06B70633" w14:textId="77777777" w:rsidR="003C6EAA" w:rsidRDefault="003C6EAA" w:rsidP="003C6EAA">
      <w:pPr>
        <w:rPr>
          <w:rtl/>
        </w:rPr>
      </w:pPr>
      <w:r>
        <w:rPr>
          <w:rtl/>
        </w:rPr>
        <w:tab/>
      </w:r>
      <w:r>
        <w:rPr>
          <w:rFonts w:hint="cs"/>
          <w:rtl/>
        </w:rPr>
        <w:t xml:space="preserve">מבחינה זו, לפנינו תיאור בעל שלוש מערכות. על הר סיני מתוארת התגלות כפולה </w:t>
      </w:r>
      <w:r>
        <w:rPr>
          <w:rtl/>
        </w:rPr>
        <w:t>–</w:t>
      </w:r>
      <w:r>
        <w:rPr>
          <w:rFonts w:hint="cs"/>
          <w:rtl/>
        </w:rPr>
        <w:t xml:space="preserve"> באש המכוסה בענן: "</w:t>
      </w:r>
      <w:r>
        <w:rPr>
          <w:rtl/>
        </w:rPr>
        <w:t>וַיְכַס הֶעָנָן אֶת הָהָר</w:t>
      </w:r>
      <w:r>
        <w:rPr>
          <w:rFonts w:hint="cs"/>
          <w:rtl/>
        </w:rPr>
        <w:t xml:space="preserve">. </w:t>
      </w:r>
      <w:r>
        <w:rPr>
          <w:rtl/>
        </w:rPr>
        <w:t xml:space="preserve">וַיִּשְׁכֹּן כְּבוֹד </w:t>
      </w:r>
      <w:r>
        <w:rPr>
          <w:rFonts w:hint="cs"/>
          <w:rtl/>
        </w:rPr>
        <w:t xml:space="preserve">ה' </w:t>
      </w:r>
      <w:r>
        <w:rPr>
          <w:rtl/>
        </w:rPr>
        <w:t>עַל הַר סִינַי וַיְכַסֵּהוּ הֶעָנָן שֵׁשֶׁת יָמִים וַיִּקְרָא אֶל משֶׁה בַּיּוֹם הַשְּׁבִיעִי מִתּוֹךְ הֶעָנָן</w:t>
      </w:r>
      <w:r>
        <w:rPr>
          <w:rFonts w:hint="cs"/>
          <w:rtl/>
        </w:rPr>
        <w:t xml:space="preserve">" </w:t>
      </w:r>
      <w:r w:rsidRPr="00902F17">
        <w:rPr>
          <w:rFonts w:hint="cs"/>
          <w:sz w:val="20"/>
          <w:szCs w:val="20"/>
          <w:rtl/>
        </w:rPr>
        <w:t>(שמות כ"ד, טו-טז)</w:t>
      </w:r>
      <w:r>
        <w:rPr>
          <w:rFonts w:hint="cs"/>
          <w:rtl/>
        </w:rPr>
        <w:t xml:space="preserve">. ככל הנראה "כבוד ה'" השוכן על הר סיני מכוון לאש, אולם היא נסתרת בתוך ענן, ורק משה </w:t>
      </w:r>
      <w:r>
        <w:rPr>
          <w:rtl/>
        </w:rPr>
        <w:t>–</w:t>
      </w:r>
      <w:r>
        <w:rPr>
          <w:rFonts w:hint="cs"/>
          <w:rtl/>
        </w:rPr>
        <w:t xml:space="preserve"> שמדבר עם ה' </w:t>
      </w:r>
      <w:r>
        <w:rPr>
          <w:rtl/>
        </w:rPr>
        <w:t>פָּנִים אֶל פָּנִים כַּאֲשֶׁר יְדַבֵּר אִישׁ אֶל רֵעֵהוּ –</w:t>
      </w:r>
      <w:r>
        <w:rPr>
          <w:rFonts w:hint="cs"/>
          <w:rtl/>
        </w:rPr>
        <w:t xml:space="preserve"> מוזמן להיכנס לתוך הענן ביום השביעי.</w:t>
      </w:r>
      <w:r>
        <w:rPr>
          <w:rStyle w:val="FootnoteReference"/>
          <w:rFonts w:eastAsia="Calibri"/>
          <w:rtl/>
        </w:rPr>
        <w:footnoteReference w:id="4"/>
      </w:r>
      <w:r>
        <w:rPr>
          <w:rFonts w:hint="cs"/>
          <w:rtl/>
        </w:rPr>
        <w:t xml:space="preserve"> אך לצד הענן המכסה שמתוכו קורא ה' למשה, מתוארת בפסוק הבא גם אש אוכלת שגלויה לעיני ישראל: "</w:t>
      </w:r>
      <w:r>
        <w:rPr>
          <w:rtl/>
        </w:rPr>
        <w:t xml:space="preserve">וּמַרְאֵה כְּבוֹד </w:t>
      </w:r>
      <w:r>
        <w:rPr>
          <w:rFonts w:hint="cs"/>
          <w:rtl/>
        </w:rPr>
        <w:t xml:space="preserve">ה' </w:t>
      </w:r>
      <w:r>
        <w:rPr>
          <w:rtl/>
        </w:rPr>
        <w:t>כְּאֵשׁ אֹכֶלֶת בְּרֹאשׁ הָהָר לְעֵינֵי בְּנֵי יִשְׂרָאֵל</w:t>
      </w:r>
      <w:r>
        <w:rPr>
          <w:rFonts w:hint="cs"/>
          <w:rtl/>
        </w:rPr>
        <w:t xml:space="preserve">" </w:t>
      </w:r>
      <w:r w:rsidRPr="00902F17">
        <w:rPr>
          <w:rFonts w:hint="cs"/>
          <w:sz w:val="20"/>
          <w:szCs w:val="20"/>
          <w:rtl/>
        </w:rPr>
        <w:t>(שם, יז)</w:t>
      </w:r>
      <w:r>
        <w:rPr>
          <w:rFonts w:hint="cs"/>
          <w:rtl/>
        </w:rPr>
        <w:t>.</w:t>
      </w:r>
    </w:p>
    <w:p w14:paraId="36757DE9" w14:textId="77777777" w:rsidR="003C6EAA" w:rsidRDefault="003C6EAA" w:rsidP="003C6EAA">
      <w:pPr>
        <w:rPr>
          <w:rtl/>
        </w:rPr>
      </w:pPr>
      <w:r>
        <w:rPr>
          <w:rFonts w:hint="cs"/>
          <w:rtl/>
        </w:rPr>
        <w:t xml:space="preserve">התגלות ה' על הר סיני ממשיכה </w:t>
      </w:r>
      <w:r>
        <w:rPr>
          <w:rtl/>
        </w:rPr>
        <w:t>–</w:t>
      </w:r>
      <w:r>
        <w:rPr>
          <w:rFonts w:hint="cs"/>
          <w:rtl/>
        </w:rPr>
        <w:t xml:space="preserve"> כפי שלימדנו רמב"ן </w:t>
      </w:r>
      <w:r>
        <w:rPr>
          <w:rtl/>
        </w:rPr>
        <w:t>–</w:t>
      </w:r>
      <w:r>
        <w:rPr>
          <w:rFonts w:hint="cs"/>
          <w:rtl/>
        </w:rPr>
        <w:t xml:space="preserve"> במשכן שהקימו ישראל בקרב המחנה. אלא ששני תיאורי הקמתו משקפים מוטיב אחר של ההתגלות. בחתימת ספר שמות המוקד הוא הענן: "</w:t>
      </w:r>
      <w:r>
        <w:rPr>
          <w:rtl/>
        </w:rPr>
        <w:t xml:space="preserve">וַיְכַס הֶעָנָן אֶת אֹהֶל מוֹעֵד וּכְבוֹד </w:t>
      </w:r>
      <w:r>
        <w:rPr>
          <w:rFonts w:hint="cs"/>
          <w:rtl/>
        </w:rPr>
        <w:t>ה'</w:t>
      </w:r>
      <w:r>
        <w:rPr>
          <w:rtl/>
        </w:rPr>
        <w:t xml:space="preserve"> מָלֵא אֶת הַמִּשְׁכָּן</w:t>
      </w:r>
      <w:r>
        <w:rPr>
          <w:rFonts w:hint="cs"/>
          <w:rtl/>
        </w:rPr>
        <w:t xml:space="preserve">. </w:t>
      </w:r>
      <w:r>
        <w:rPr>
          <w:rtl/>
        </w:rPr>
        <w:t xml:space="preserve">וְלֹא יָכֹל משֶׁה לָבוֹא אֶל אֹהֶל מוֹעֵד כִּי שָׁכַן עָלָיו הֶעָנָן וּכְבוֹד </w:t>
      </w:r>
      <w:r>
        <w:rPr>
          <w:rFonts w:hint="cs"/>
          <w:rtl/>
        </w:rPr>
        <w:t>ה'</w:t>
      </w:r>
      <w:r>
        <w:rPr>
          <w:rtl/>
        </w:rPr>
        <w:t xml:space="preserve"> מָלֵא אֶת הַמִּשְׁכָּן</w:t>
      </w:r>
      <w:r>
        <w:rPr>
          <w:rFonts w:hint="cs"/>
          <w:rtl/>
        </w:rPr>
        <w:t xml:space="preserve">" </w:t>
      </w:r>
      <w:r w:rsidRPr="00902F17">
        <w:rPr>
          <w:rFonts w:hint="cs"/>
          <w:sz w:val="20"/>
          <w:szCs w:val="20"/>
          <w:rtl/>
        </w:rPr>
        <w:t>(מ', לד-לה)</w:t>
      </w:r>
      <w:r>
        <w:rPr>
          <w:rFonts w:hint="cs"/>
          <w:rtl/>
        </w:rPr>
        <w:t>. לצד זאת, ביום השמיני למילואים המתואר בספר ויקרא "כבוד ה'" שנראה כאש הוא המתגלה לעיני העם: "</w:t>
      </w:r>
      <w:r>
        <w:rPr>
          <w:rtl/>
        </w:rPr>
        <w:t>וַיֵּרָא כְבוֹד ה' אֶל כָּל הָעָם</w:t>
      </w:r>
      <w:r>
        <w:rPr>
          <w:rFonts w:hint="cs"/>
          <w:rtl/>
        </w:rPr>
        <w:t xml:space="preserve">: </w:t>
      </w:r>
      <w:r>
        <w:rPr>
          <w:rtl/>
        </w:rPr>
        <w:t>וַתֵּצֵא אֵשׁ מִלִּפְנֵי ה' וַתֹּאכַל עַל הַמִּזְבֵּחַ אֶת הָעֹלָה וְאֶת הַחֲלָבִים</w:t>
      </w:r>
      <w:r>
        <w:rPr>
          <w:rFonts w:hint="cs"/>
          <w:rtl/>
        </w:rPr>
        <w:t xml:space="preserve">" </w:t>
      </w:r>
      <w:r w:rsidRPr="00902F17">
        <w:rPr>
          <w:rFonts w:hint="cs"/>
          <w:sz w:val="20"/>
          <w:szCs w:val="20"/>
          <w:rtl/>
        </w:rPr>
        <w:t>(ויקרא ט', כד)</w:t>
      </w:r>
      <w:r>
        <w:rPr>
          <w:rFonts w:hint="cs"/>
          <w:rtl/>
        </w:rPr>
        <w:t>.</w:t>
      </w:r>
    </w:p>
    <w:p w14:paraId="546C3400" w14:textId="27958523" w:rsidR="003C6EAA" w:rsidRDefault="003C6EAA" w:rsidP="006E2164">
      <w:pPr>
        <w:tabs>
          <w:tab w:val="clear" w:pos="4620"/>
        </w:tabs>
        <w:rPr>
          <w:rtl/>
        </w:rPr>
      </w:pPr>
      <w:r>
        <w:rPr>
          <w:rFonts w:hint="cs"/>
          <w:rtl/>
        </w:rPr>
        <w:t>בהמשך למה שנאמר לעיל, ברצוני להדגיש גם כאן שפיצול ההתגלות של הר סיני איננו רק פיצול של אופן ההתגלות אלא גם של מיקומה: בחתימת ספר שמות כבוד ה' "</w:t>
      </w:r>
      <w:r>
        <w:rPr>
          <w:rtl/>
        </w:rPr>
        <w:t>מָלֵא אֶת הַמִּשְׁכָּן</w:t>
      </w:r>
      <w:r>
        <w:rPr>
          <w:rFonts w:hint="cs"/>
          <w:rtl/>
        </w:rPr>
        <w:t>", ואילו בימי המילואים כבוד</w:t>
      </w:r>
      <w:r>
        <w:rPr>
          <w:rtl/>
        </w:rPr>
        <w:t xml:space="preserve"> ה' </w:t>
      </w:r>
      <w:r>
        <w:rPr>
          <w:rFonts w:hint="cs"/>
          <w:rtl/>
        </w:rPr>
        <w:t>מתגלה כאש על המזבח, אשר אוכלת שם את הקורבנות.</w:t>
      </w:r>
    </w:p>
    <w:p w14:paraId="5613D477" w14:textId="77777777" w:rsidR="003C6EAA" w:rsidRDefault="003C6EAA" w:rsidP="003C6EAA">
      <w:pPr>
        <w:rPr>
          <w:rtl/>
        </w:rPr>
      </w:pPr>
    </w:p>
    <w:p w14:paraId="51CACBB8" w14:textId="77777777" w:rsidR="003C6EAA" w:rsidRPr="00D61913" w:rsidRDefault="003C6EAA" w:rsidP="003C6EAA">
      <w:pPr>
        <w:pStyle w:val="Heading2"/>
        <w:rPr>
          <w:rtl/>
        </w:rPr>
      </w:pPr>
      <w:r w:rsidRPr="00D61913">
        <w:rPr>
          <w:rFonts w:hint="cs"/>
          <w:rtl/>
        </w:rPr>
        <w:t>תגובת העם</w:t>
      </w:r>
    </w:p>
    <w:p w14:paraId="6BF640A9" w14:textId="77777777" w:rsidR="003C6EAA" w:rsidRDefault="003C6EAA" w:rsidP="003C6EAA">
      <w:pPr>
        <w:rPr>
          <w:rtl/>
        </w:rPr>
      </w:pPr>
      <w:r>
        <w:rPr>
          <w:rFonts w:hint="cs"/>
          <w:rtl/>
        </w:rPr>
        <w:t>ניכר שהעם מתרגש נוכח ההתגלות ותגובתם מעוצבת באופן חגיגי במיוחד: "</w:t>
      </w:r>
      <w:r w:rsidRPr="00E33015">
        <w:rPr>
          <w:rtl/>
        </w:rPr>
        <w:t xml:space="preserve">וַיַּרְא כָּל הָעָם וַיָּרֹנּוּ וַיִּפְּלוּ עַל פְּנֵיהֶם" </w:t>
      </w:r>
      <w:r w:rsidRPr="00902F17">
        <w:rPr>
          <w:sz w:val="20"/>
          <w:szCs w:val="20"/>
          <w:rtl/>
        </w:rPr>
        <w:t>(ט', כד)</w:t>
      </w:r>
      <w:r w:rsidRPr="00E33015">
        <w:rPr>
          <w:rtl/>
        </w:rPr>
        <w:t>.</w:t>
      </w:r>
      <w:r>
        <w:rPr>
          <w:rFonts w:hint="cs"/>
          <w:rtl/>
        </w:rPr>
        <w:t xml:space="preserve"> לאור הצירוף הלשוני השכיח במקרא, היינו מצפים שייכתב גם כאן </w:t>
      </w:r>
      <w:r>
        <w:rPr>
          <w:rtl/>
        </w:rPr>
        <w:t>–</w:t>
      </w:r>
      <w:r>
        <w:rPr>
          <w:rFonts w:hint="cs"/>
          <w:rtl/>
        </w:rPr>
        <w:t xml:space="preserve"> "</w:t>
      </w:r>
      <w:r>
        <w:rPr>
          <w:rtl/>
        </w:rPr>
        <w:t>וַיַּרְא כָּל הָעָם –</w:t>
      </w:r>
      <w:r>
        <w:rPr>
          <w:rFonts w:hint="cs"/>
          <w:rtl/>
        </w:rPr>
        <w:t xml:space="preserve"> </w:t>
      </w:r>
      <w:r>
        <w:rPr>
          <w:rtl/>
        </w:rPr>
        <w:t>וַיִּפְּלוּ עַל פְּנֵיהֶם</w:t>
      </w:r>
      <w:r>
        <w:rPr>
          <w:rFonts w:hint="cs"/>
          <w:rtl/>
        </w:rPr>
        <w:t>", ולו היה נכתב כך לא היינו חשים בשום חוסר. השוואה טובה לסיפורנו הוא ראיית אש ה' האוכלת את הקורבנות בסיפור אליהו בכרמל. שם באמת נאמר: "</w:t>
      </w:r>
      <w:r>
        <w:rPr>
          <w:rtl/>
        </w:rPr>
        <w:t xml:space="preserve">וַתִּפֹּל אֵשׁ </w:t>
      </w:r>
      <w:r>
        <w:rPr>
          <w:rFonts w:hint="cs"/>
          <w:rtl/>
        </w:rPr>
        <w:t xml:space="preserve">ה' </w:t>
      </w:r>
      <w:r>
        <w:rPr>
          <w:rtl/>
        </w:rPr>
        <w:t>וַתֹּאכַל אֶת הָעֹלָה וְאֶת הָעֵצִים וְאֶת הָאֲבָנִים וְאֶת הֶעָפָר וְאֶת הַמַּיִם אֲשֶׁר בַּתְּעָלָה לִחֵכָה</w:t>
      </w:r>
      <w:r>
        <w:rPr>
          <w:rFonts w:hint="cs"/>
          <w:rtl/>
        </w:rPr>
        <w:t xml:space="preserve">. </w:t>
      </w:r>
      <w:r w:rsidRPr="00D61913">
        <w:rPr>
          <w:b/>
          <w:bCs/>
          <w:rtl/>
        </w:rPr>
        <w:t>וַיַּרְא כָּל הָעָם וַיִּפְּלוּ עַל פְּנֵיהֶם</w:t>
      </w:r>
      <w:r>
        <w:rPr>
          <w:rFonts w:hint="cs"/>
          <w:rtl/>
        </w:rPr>
        <w:t xml:space="preserve">" </w:t>
      </w:r>
      <w:r w:rsidRPr="00902F17">
        <w:rPr>
          <w:rFonts w:hint="cs"/>
          <w:sz w:val="20"/>
          <w:szCs w:val="20"/>
          <w:rtl/>
        </w:rPr>
        <w:t>(מל"א י"ח, לט)</w:t>
      </w:r>
      <w:r>
        <w:rPr>
          <w:rFonts w:hint="cs"/>
          <w:rtl/>
        </w:rPr>
        <w:t xml:space="preserve">. בסיפור זה שולב מטבע הלשון שנזכר בסיפורנו, מלבד מילה אחת. </w:t>
      </w:r>
    </w:p>
    <w:p w14:paraId="611B8608" w14:textId="77777777" w:rsidR="003C6EAA" w:rsidRDefault="003C6EAA" w:rsidP="003C6EAA">
      <w:pPr>
        <w:rPr>
          <w:rtl/>
        </w:rPr>
      </w:pPr>
      <w:r>
        <w:rPr>
          <w:rtl/>
        </w:rPr>
        <w:lastRenderedPageBreak/>
        <w:tab/>
      </w:r>
      <w:r>
        <w:rPr>
          <w:rFonts w:hint="cs"/>
          <w:rtl/>
        </w:rPr>
        <w:t>הפועל "</w:t>
      </w:r>
      <w:r>
        <w:rPr>
          <w:rtl/>
        </w:rPr>
        <w:t>וַיָּרֹנּוּ</w:t>
      </w:r>
      <w:r>
        <w:rPr>
          <w:rFonts w:hint="cs"/>
          <w:rtl/>
        </w:rPr>
        <w:t>" שמצטרף לתיאור העם בסיפורנו (לראשונה במקרא) לתיאור תגובת העם הוא פועל רב משמעי ולא תמיד ברורה כוונתו.</w:t>
      </w:r>
      <w:r>
        <w:rPr>
          <w:rStyle w:val="FootnoteReference"/>
          <w:rFonts w:eastAsia="Calibri"/>
          <w:rtl/>
        </w:rPr>
        <w:footnoteReference w:id="5"/>
      </w:r>
      <w:r>
        <w:rPr>
          <w:rFonts w:hint="cs"/>
          <w:rtl/>
        </w:rPr>
        <w:t xml:space="preserve"> ניתן לקרוא אותו, ביחד עם ראב"ע, בהוראה ווקאלית שלא רומזת לתוכן ספציפי שנלווה אליו </w:t>
      </w:r>
      <w:r>
        <w:rPr>
          <w:rtl/>
        </w:rPr>
        <w:t>–</w:t>
      </w:r>
      <w:r>
        <w:rPr>
          <w:rFonts w:hint="cs"/>
          <w:rtl/>
        </w:rPr>
        <w:t xml:space="preserve"> "הרמת קול" (ראב"ע על אתר), כמו למשל: "</w:t>
      </w:r>
      <w:r>
        <w:rPr>
          <w:rtl/>
        </w:rPr>
        <w:t>חָכְמוֹת בַּחוּץ תָּרֹנָּה בָּרְחֹבוֹת תִּתֵּן קוֹלָהּ</w:t>
      </w:r>
      <w:r>
        <w:rPr>
          <w:rFonts w:hint="cs"/>
          <w:rtl/>
        </w:rPr>
        <w:t xml:space="preserve">" </w:t>
      </w:r>
      <w:r w:rsidRPr="00902F17">
        <w:rPr>
          <w:rFonts w:hint="cs"/>
          <w:sz w:val="20"/>
          <w:szCs w:val="20"/>
          <w:rtl/>
        </w:rPr>
        <w:t>(משלי א', כ)</w:t>
      </w:r>
      <w:r>
        <w:rPr>
          <w:rFonts w:hint="cs"/>
          <w:rtl/>
        </w:rPr>
        <w:t>. וניתן לקרוא אותו, ביחד עם אונקלוס ורש"י בעקבותיו, שהוא רומז גם לתוכן ספציפי של שבח והודאה: "</w:t>
      </w:r>
      <w:r w:rsidRPr="003B069B">
        <w:rPr>
          <w:b/>
          <w:bCs/>
          <w:rtl/>
        </w:rPr>
        <w:t>ושבחו</w:t>
      </w:r>
      <w:r>
        <w:rPr>
          <w:rtl/>
        </w:rPr>
        <w:t xml:space="preserve"> ונפלו על אפיהון</w:t>
      </w:r>
      <w:r>
        <w:rPr>
          <w:rFonts w:hint="cs"/>
          <w:rtl/>
        </w:rPr>
        <w:t>" (אונקלוס); "</w:t>
      </w:r>
      <w:r w:rsidRPr="003B069B">
        <w:rPr>
          <w:b/>
          <w:bCs/>
          <w:rtl/>
        </w:rPr>
        <w:t>ואודון</w:t>
      </w:r>
      <w:r>
        <w:rPr>
          <w:rtl/>
        </w:rPr>
        <w:t xml:space="preserve"> ואיתרכינו בצלו על אנפיהון</w:t>
      </w:r>
      <w:r>
        <w:rPr>
          <w:rFonts w:hint="cs"/>
          <w:rtl/>
        </w:rPr>
        <w:t>" (המיוחס ליונתן), כמו למשל: "</w:t>
      </w:r>
      <w:r>
        <w:rPr>
          <w:rtl/>
        </w:rPr>
        <w:t>כָּל הָעַמִּים תִּקְעוּ כָף הָרִיעוּ לֵאלֹהִים בְּקוֹל רִנָּה</w:t>
      </w:r>
      <w:r>
        <w:rPr>
          <w:rFonts w:hint="cs"/>
          <w:rtl/>
        </w:rPr>
        <w:t xml:space="preserve">" </w:t>
      </w:r>
      <w:r w:rsidRPr="00902F17">
        <w:rPr>
          <w:rFonts w:hint="cs"/>
          <w:sz w:val="20"/>
          <w:szCs w:val="20"/>
          <w:rtl/>
        </w:rPr>
        <w:t>(תהלים מ"ז, ב)</w:t>
      </w:r>
      <w:r>
        <w:rPr>
          <w:rFonts w:hint="cs"/>
          <w:rtl/>
        </w:rPr>
        <w:t>. היו שאף העירו, ש"בשעה שאנו פונים לכתובים שמשתמשים ברנ"נ במשמעות חיובית, אנו שמים לב שהמוטיבציה למבע של השמחה היא תמיד דתית... כתוצאה מכך, כמעט תמיד זהו ה' שאליו המבע הקולי של שמחה מופנה".</w:t>
      </w:r>
      <w:r>
        <w:rPr>
          <w:rStyle w:val="FootnoteReference"/>
          <w:rFonts w:eastAsia="Calibri"/>
          <w:rtl/>
        </w:rPr>
        <w:footnoteReference w:id="6"/>
      </w:r>
    </w:p>
    <w:p w14:paraId="77F1DDCF" w14:textId="77777777" w:rsidR="003C6EAA" w:rsidRDefault="003C6EAA" w:rsidP="003C6EAA">
      <w:pPr>
        <w:rPr>
          <w:rtl/>
        </w:rPr>
      </w:pPr>
      <w:r>
        <w:rPr>
          <w:rtl/>
        </w:rPr>
        <w:tab/>
      </w:r>
      <w:r>
        <w:rPr>
          <w:rFonts w:hint="cs"/>
          <w:rtl/>
        </w:rPr>
        <w:t xml:space="preserve">בין אם כך ובין אם כך, כוונת הפסוק להורות על ההתרגשות שאחזה בעם ועל שמחתו, עד לכדי הרמת קול ושירה. בשל כך היו שהתלבטו כיצד ניתן באותו ההיגד לדווח על שמחתם ועל כך שהם נופלים על פניהם </w:t>
      </w:r>
      <w:r>
        <w:rPr>
          <w:rtl/>
        </w:rPr>
        <w:t>–</w:t>
      </w:r>
      <w:r>
        <w:rPr>
          <w:rFonts w:hint="cs"/>
          <w:rtl/>
        </w:rPr>
        <w:t xml:space="preserve"> ציור שמביע "</w:t>
      </w:r>
      <w:r>
        <w:rPr>
          <w:rtl/>
        </w:rPr>
        <w:t>חרדה ופחד ממראות אלקים הנורא</w:t>
      </w:r>
      <w:r>
        <w:rPr>
          <w:rFonts w:hint="cs"/>
          <w:rtl/>
        </w:rPr>
        <w:t>" (מלבי"ם במקום). אך למעשה כל התגלות טומנת בחובה את שני האלמנטים האלו גם יחד, כפי שהיטיב להבין רודולף אוטו שכבר הוזכר. העם שמח שכבוד ה' מתגלה על המזבח ואוכל את הקורבנות שהוגשו לו, ולצד זאת נופל על פניו מתוך כבוד ותחושת יראה מובנת מאליה.</w:t>
      </w:r>
    </w:p>
    <w:p w14:paraId="14D74689" w14:textId="2E2166A2" w:rsidR="003C6EAA" w:rsidRDefault="003C6EAA" w:rsidP="006E2164">
      <w:pPr>
        <w:tabs>
          <w:tab w:val="clear" w:pos="4620"/>
        </w:tabs>
        <w:rPr>
          <w:rtl/>
        </w:rPr>
      </w:pPr>
      <w:r>
        <w:rPr>
          <w:rFonts w:hint="cs"/>
          <w:rtl/>
        </w:rPr>
        <w:t>על רקע זה מתרחשת הטרגדיה הגדולה של מות נדב ואביהוא, שבניתוחה המורכב נעסוק בשיעור הבא.</w:t>
      </w:r>
    </w:p>
    <w:p w14:paraId="52F2B0B2" w14:textId="77777777" w:rsidR="007B40EC" w:rsidRDefault="007B40EC" w:rsidP="003C6EAA">
      <w:pPr>
        <w:rPr>
          <w:rtl/>
        </w:rPr>
      </w:pPr>
    </w:p>
    <w:p w14:paraId="7B117997" w14:textId="77777777" w:rsidR="00656A9A" w:rsidRPr="005C4996" w:rsidRDefault="00656A9A" w:rsidP="00656A9A">
      <w:pPr>
        <w:rPr>
          <w:rtl/>
        </w:rPr>
      </w:pPr>
    </w:p>
    <w:tbl>
      <w:tblPr>
        <w:tblpPr w:leftFromText="180" w:rightFromText="180" w:vertAnchor="text" w:horzAnchor="margin" w:tblpY="104"/>
        <w:bidiVisual/>
        <w:tblW w:w="4678" w:type="dxa"/>
        <w:tblLayout w:type="fixed"/>
        <w:tblLook w:val="0000" w:firstRow="0" w:lastRow="0" w:firstColumn="0" w:lastColumn="0" w:noHBand="0" w:noVBand="0"/>
      </w:tblPr>
      <w:tblGrid>
        <w:gridCol w:w="283"/>
        <w:gridCol w:w="4111"/>
        <w:gridCol w:w="284"/>
      </w:tblGrid>
      <w:tr w:rsidR="003C6EAA" w14:paraId="5B36DC5F" w14:textId="77777777" w:rsidTr="003C6EAA">
        <w:trPr>
          <w:cantSplit/>
        </w:trPr>
        <w:tc>
          <w:tcPr>
            <w:tcW w:w="283" w:type="dxa"/>
            <w:tcBorders>
              <w:top w:val="nil"/>
              <w:left w:val="nil"/>
              <w:bottom w:val="nil"/>
              <w:right w:val="nil"/>
            </w:tcBorders>
          </w:tcPr>
          <w:p w14:paraId="7C5978C0" w14:textId="77777777" w:rsidR="003C6EAA" w:rsidRPr="00900424" w:rsidRDefault="003C6EAA" w:rsidP="003C6EAA">
            <w:pPr>
              <w:rPr>
                <w:b/>
                <w:bCs/>
                <w:noProof/>
                <w:sz w:val="16"/>
                <w:szCs w:val="16"/>
              </w:rPr>
            </w:pPr>
            <w:r w:rsidRPr="00900424">
              <w:rPr>
                <w:b/>
                <w:bCs/>
                <w:noProof/>
                <w:sz w:val="16"/>
                <w:szCs w:val="16"/>
                <w:rtl/>
              </w:rPr>
              <w:t>*</w:t>
            </w:r>
          </w:p>
        </w:tc>
        <w:tc>
          <w:tcPr>
            <w:tcW w:w="4111" w:type="dxa"/>
            <w:tcBorders>
              <w:top w:val="nil"/>
              <w:left w:val="nil"/>
              <w:bottom w:val="nil"/>
              <w:right w:val="nil"/>
            </w:tcBorders>
          </w:tcPr>
          <w:p w14:paraId="0F7A48AD" w14:textId="77777777" w:rsidR="003C6EAA" w:rsidRPr="00900424" w:rsidRDefault="003C6EAA" w:rsidP="003C6EAA">
            <w:pPr>
              <w:rPr>
                <w:b/>
                <w:bCs/>
                <w:noProof/>
                <w:sz w:val="16"/>
                <w:szCs w:val="16"/>
              </w:rPr>
            </w:pPr>
            <w:r w:rsidRPr="00900424">
              <w:rPr>
                <w:b/>
                <w:bCs/>
                <w:noProof/>
                <w:sz w:val="16"/>
                <w:szCs w:val="16"/>
                <w:rtl/>
              </w:rPr>
              <w:t>**********************************************************</w:t>
            </w:r>
          </w:p>
        </w:tc>
        <w:tc>
          <w:tcPr>
            <w:tcW w:w="284" w:type="dxa"/>
            <w:tcBorders>
              <w:top w:val="nil"/>
              <w:left w:val="nil"/>
              <w:bottom w:val="nil"/>
              <w:right w:val="nil"/>
            </w:tcBorders>
          </w:tcPr>
          <w:p w14:paraId="6142D01D" w14:textId="77777777" w:rsidR="003C6EAA" w:rsidRPr="00900424" w:rsidRDefault="003C6EAA" w:rsidP="003C6EAA">
            <w:pPr>
              <w:rPr>
                <w:b/>
                <w:bCs/>
                <w:noProof/>
                <w:sz w:val="16"/>
                <w:szCs w:val="16"/>
              </w:rPr>
            </w:pPr>
            <w:r w:rsidRPr="00900424">
              <w:rPr>
                <w:b/>
                <w:bCs/>
                <w:noProof/>
                <w:sz w:val="16"/>
                <w:szCs w:val="16"/>
                <w:rtl/>
              </w:rPr>
              <w:t>*</w:t>
            </w:r>
          </w:p>
        </w:tc>
      </w:tr>
      <w:tr w:rsidR="003C6EAA" w14:paraId="78D1F6FA" w14:textId="77777777" w:rsidTr="003C6EAA">
        <w:trPr>
          <w:cantSplit/>
        </w:trPr>
        <w:tc>
          <w:tcPr>
            <w:tcW w:w="283" w:type="dxa"/>
            <w:tcBorders>
              <w:top w:val="nil"/>
              <w:left w:val="nil"/>
              <w:bottom w:val="nil"/>
              <w:right w:val="nil"/>
            </w:tcBorders>
          </w:tcPr>
          <w:p w14:paraId="62B121AB" w14:textId="77777777" w:rsidR="003C6EAA" w:rsidRDefault="003C6EAA" w:rsidP="003C6EAA">
            <w:pPr>
              <w:pStyle w:val="a0"/>
            </w:pPr>
            <w:r>
              <w:rPr>
                <w:rtl/>
              </w:rPr>
              <w:t xml:space="preserve">* * * * * * * </w:t>
            </w:r>
          </w:p>
        </w:tc>
        <w:tc>
          <w:tcPr>
            <w:tcW w:w="4111" w:type="dxa"/>
            <w:tcBorders>
              <w:top w:val="nil"/>
              <w:left w:val="nil"/>
              <w:bottom w:val="nil"/>
              <w:right w:val="nil"/>
            </w:tcBorders>
          </w:tcPr>
          <w:p w14:paraId="4065924F" w14:textId="77777777" w:rsidR="003C6EAA" w:rsidRDefault="003C6EAA" w:rsidP="003C6EAA">
            <w:pPr>
              <w:pStyle w:val="a0"/>
              <w:rPr>
                <w:rtl/>
              </w:rPr>
            </w:pPr>
            <w:r>
              <w:rPr>
                <w:rtl/>
              </w:rPr>
              <w:t>כל הזכויות שמורות לישיבת הר עציון</w:t>
            </w:r>
            <w:r>
              <w:rPr>
                <w:rFonts w:hint="cs"/>
                <w:rtl/>
              </w:rPr>
              <w:t xml:space="preserve"> ולפרופ' יונתן גרוסמן</w:t>
            </w:r>
          </w:p>
          <w:p w14:paraId="13AABDD7" w14:textId="77777777" w:rsidR="003C6EAA" w:rsidRDefault="003C6EAA" w:rsidP="003C6EAA">
            <w:pPr>
              <w:pStyle w:val="a0"/>
              <w:rPr>
                <w:rtl/>
              </w:rPr>
            </w:pPr>
            <w:r>
              <w:rPr>
                <w:rtl/>
              </w:rPr>
              <w:t xml:space="preserve">עורך: </w:t>
            </w:r>
            <w:r>
              <w:rPr>
                <w:rFonts w:hint="cs"/>
                <w:rtl/>
              </w:rPr>
              <w:t>בנימין פרנקל, תשע"ט</w:t>
            </w:r>
          </w:p>
          <w:p w14:paraId="18418C1E" w14:textId="77777777" w:rsidR="003C6EAA" w:rsidRDefault="003C6EAA" w:rsidP="003C6EAA">
            <w:pPr>
              <w:pStyle w:val="a0"/>
              <w:rPr>
                <w:rtl/>
              </w:rPr>
            </w:pPr>
            <w:r>
              <w:rPr>
                <w:rtl/>
              </w:rPr>
              <w:t>*******************************************************</w:t>
            </w:r>
          </w:p>
          <w:p w14:paraId="25A9186B" w14:textId="77777777" w:rsidR="003C6EAA" w:rsidRDefault="003C6EAA" w:rsidP="003C6EAA">
            <w:pPr>
              <w:pStyle w:val="a0"/>
              <w:rPr>
                <w:rtl/>
              </w:rPr>
            </w:pPr>
            <w:r>
              <w:rPr>
                <w:rtl/>
              </w:rPr>
              <w:t xml:space="preserve">בית המדרש הוירטואלי </w:t>
            </w:r>
          </w:p>
          <w:p w14:paraId="631A7937" w14:textId="77777777" w:rsidR="003C6EAA" w:rsidRPr="005734F1" w:rsidRDefault="003C6EAA" w:rsidP="003C6EAA">
            <w:pPr>
              <w:pStyle w:val="a0"/>
              <w:rPr>
                <w:rtl/>
              </w:rPr>
            </w:pPr>
            <w:r w:rsidRPr="005734F1">
              <w:rPr>
                <w:rtl/>
              </w:rPr>
              <w:t xml:space="preserve">מיסודו של </w:t>
            </w:r>
          </w:p>
          <w:p w14:paraId="09A9239A" w14:textId="77777777" w:rsidR="003C6EAA" w:rsidRPr="005734F1" w:rsidRDefault="003C6EAA" w:rsidP="003C6EAA">
            <w:pPr>
              <w:pStyle w:val="a0"/>
              <w:rPr>
                <w:rtl/>
              </w:rPr>
            </w:pPr>
            <w:r w:rsidRPr="005734F1">
              <w:t>The Israel Koschitzky Virtual Beit Midrash</w:t>
            </w:r>
          </w:p>
          <w:p w14:paraId="38C77EA6" w14:textId="77777777" w:rsidR="003C6EAA" w:rsidRPr="006B5BCF" w:rsidRDefault="003C6EAA" w:rsidP="003C6EAA">
            <w:pPr>
              <w:pStyle w:val="a0"/>
              <w:rPr>
                <w:noProof w:val="0"/>
                <w:rtl/>
              </w:rPr>
            </w:pPr>
            <w:r>
              <w:rPr>
                <w:noProof w:val="0"/>
                <w:rtl/>
              </w:rPr>
              <w:t>האתר בעברית:</w:t>
            </w:r>
            <w:r>
              <w:rPr>
                <w:noProof w:val="0"/>
                <w:rtl/>
              </w:rPr>
              <w:tab/>
            </w:r>
            <w:hyperlink r:id="rId9" w:history="1">
              <w:r w:rsidRPr="006B5BCF">
                <w:rPr>
                  <w:rStyle w:val="Hyperlink"/>
                </w:rPr>
                <w:t>https://etzion.org.</w:t>
              </w:r>
              <w:bookmarkStart w:id="1" w:name="_GoBack"/>
              <w:bookmarkEnd w:id="1"/>
              <w:r w:rsidRPr="006B5BCF">
                <w:rPr>
                  <w:rStyle w:val="Hyperlink"/>
                </w:rPr>
                <w:t>i</w:t>
              </w:r>
              <w:r w:rsidRPr="006B5BCF">
                <w:rPr>
                  <w:rStyle w:val="Hyperlink"/>
                </w:rPr>
                <w:t>l/</w:t>
              </w:r>
            </w:hyperlink>
          </w:p>
          <w:p w14:paraId="58526684" w14:textId="77777777" w:rsidR="003C6EAA" w:rsidRDefault="003C6EAA" w:rsidP="003C6EAA">
            <w:pPr>
              <w:pStyle w:val="a0"/>
              <w:rPr>
                <w:noProof w:val="0"/>
                <w:rtl/>
              </w:rPr>
            </w:pPr>
            <w:r>
              <w:rPr>
                <w:noProof w:val="0"/>
                <w:rtl/>
              </w:rPr>
              <w:t>האתר באנגלית:</w:t>
            </w:r>
            <w:r>
              <w:rPr>
                <w:noProof w:val="0"/>
                <w:rtl/>
              </w:rPr>
              <w:tab/>
            </w:r>
            <w:hyperlink r:id="rId10" w:history="1">
              <w:r>
                <w:rPr>
                  <w:rStyle w:val="Hyperlink"/>
                </w:rPr>
                <w:t>http://www.vbm-torah.org</w:t>
              </w:r>
            </w:hyperlink>
          </w:p>
          <w:p w14:paraId="6C33C957" w14:textId="77777777" w:rsidR="003C6EAA" w:rsidRDefault="003C6EAA" w:rsidP="003C6EAA">
            <w:pPr>
              <w:pStyle w:val="a0"/>
              <w:rPr>
                <w:rtl/>
              </w:rPr>
            </w:pPr>
          </w:p>
          <w:p w14:paraId="19C00452" w14:textId="77777777" w:rsidR="003C6EAA" w:rsidRDefault="003C6EAA" w:rsidP="003C6EAA">
            <w:pPr>
              <w:pStyle w:val="a0"/>
              <w:rPr>
                <w:rtl/>
              </w:rPr>
            </w:pPr>
            <w:r>
              <w:rPr>
                <w:rtl/>
              </w:rPr>
              <w:t xml:space="preserve">משרדי בית המדרש הוירטואלי: 02-9937300 שלוחה 5 </w:t>
            </w:r>
          </w:p>
          <w:p w14:paraId="76727F0C" w14:textId="77777777" w:rsidR="003C6EAA" w:rsidRDefault="003C6EAA" w:rsidP="003C6EAA">
            <w:pPr>
              <w:pStyle w:val="a0"/>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p w14:paraId="2180F795" w14:textId="77777777" w:rsidR="003C6EAA" w:rsidRDefault="003C6EAA" w:rsidP="003C6EAA">
            <w:pPr>
              <w:pStyle w:val="a0"/>
            </w:pPr>
          </w:p>
        </w:tc>
        <w:tc>
          <w:tcPr>
            <w:tcW w:w="284" w:type="dxa"/>
            <w:tcBorders>
              <w:top w:val="nil"/>
              <w:left w:val="nil"/>
              <w:bottom w:val="nil"/>
              <w:right w:val="nil"/>
            </w:tcBorders>
          </w:tcPr>
          <w:p w14:paraId="6BA6CB4B" w14:textId="77777777" w:rsidR="003C6EAA" w:rsidRDefault="003C6EAA" w:rsidP="003C6EAA">
            <w:pPr>
              <w:pStyle w:val="a0"/>
              <w:rPr>
                <w:rtl/>
              </w:rPr>
            </w:pPr>
            <w:r>
              <w:rPr>
                <w:rtl/>
              </w:rPr>
              <w:t xml:space="preserve">* * * * * * * </w:t>
            </w:r>
          </w:p>
        </w:tc>
      </w:tr>
    </w:tbl>
    <w:p w14:paraId="556AE01A" w14:textId="77777777" w:rsidR="00900424" w:rsidRPr="00597994" w:rsidRDefault="00900424" w:rsidP="00900424"/>
    <w:p w14:paraId="189912E7" w14:textId="77777777" w:rsidR="00144C37" w:rsidRDefault="00144C37" w:rsidP="00984E52">
      <w:pPr>
        <w:rPr>
          <w:rtl/>
        </w:rPr>
      </w:pPr>
    </w:p>
    <w:sectPr w:rsidR="00144C37" w:rsidSect="006F016B">
      <w:headerReference w:type="default" r:id="rId12"/>
      <w:headerReference w:type="firs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8D18BB" w14:textId="77777777" w:rsidR="00E72971" w:rsidRDefault="00E72971" w:rsidP="00984E52">
      <w:r>
        <w:separator/>
      </w:r>
    </w:p>
    <w:p w14:paraId="72FA96CC" w14:textId="77777777" w:rsidR="00E72971" w:rsidRDefault="00E72971" w:rsidP="00984E52"/>
  </w:endnote>
  <w:endnote w:type="continuationSeparator" w:id="0">
    <w:p w14:paraId="1FC984D5" w14:textId="77777777" w:rsidR="00E72971" w:rsidRDefault="00E72971" w:rsidP="00984E52">
      <w:r>
        <w:continuationSeparator/>
      </w:r>
    </w:p>
    <w:p w14:paraId="10F9AFB5" w14:textId="77777777" w:rsidR="00E72971" w:rsidRDefault="00E72971" w:rsidP="00984E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A7E9CE" w14:textId="77777777" w:rsidR="00E72971" w:rsidRDefault="00E72971" w:rsidP="00984E52">
      <w:r>
        <w:separator/>
      </w:r>
    </w:p>
    <w:p w14:paraId="2DC1743B" w14:textId="77777777" w:rsidR="00E72971" w:rsidRDefault="00E72971" w:rsidP="00984E52"/>
  </w:footnote>
  <w:footnote w:type="continuationSeparator" w:id="0">
    <w:p w14:paraId="72AD53CB" w14:textId="77777777" w:rsidR="00E72971" w:rsidRDefault="00E72971" w:rsidP="00984E52">
      <w:r>
        <w:continuationSeparator/>
      </w:r>
    </w:p>
    <w:p w14:paraId="7E748528" w14:textId="77777777" w:rsidR="00E72971" w:rsidRDefault="00E72971" w:rsidP="00984E52"/>
  </w:footnote>
  <w:footnote w:id="1">
    <w:p w14:paraId="21B9C4D2" w14:textId="40896741" w:rsidR="003C6EAA" w:rsidRPr="003C6EAA" w:rsidRDefault="003C6EAA" w:rsidP="003C6EAA">
      <w:pPr>
        <w:pStyle w:val="FootnoteText"/>
      </w:pPr>
      <w:r w:rsidRPr="003C6EAA">
        <w:rPr>
          <w:rStyle w:val="FootnoteReference"/>
          <w:rFonts w:eastAsia="Narkisim"/>
        </w:rPr>
        <w:footnoteRef/>
      </w:r>
      <w:r w:rsidRPr="003C6EAA">
        <w:rPr>
          <w:rtl/>
        </w:rPr>
        <w:t xml:space="preserve"> </w:t>
      </w:r>
      <w:r>
        <w:rPr>
          <w:rtl/>
        </w:rPr>
        <w:tab/>
      </w:r>
      <w:r w:rsidRPr="003C6EAA">
        <w:rPr>
          <w:rFonts w:hint="cs"/>
          <w:rtl/>
        </w:rPr>
        <w:t>רש"י נדרש לעניין זה, וכאפשרות ראשונה הוא מצטט את מדרש חז"ל: "</w:t>
      </w:r>
      <w:r w:rsidRPr="003C6EAA">
        <w:rPr>
          <w:rtl/>
        </w:rPr>
        <w:t>למה נכנסו</w:t>
      </w:r>
      <w:r w:rsidRPr="003C6EAA">
        <w:rPr>
          <w:rFonts w:hint="cs"/>
          <w:rtl/>
        </w:rPr>
        <w:t>?</w:t>
      </w:r>
      <w:r w:rsidRPr="003C6EAA">
        <w:rPr>
          <w:rtl/>
        </w:rPr>
        <w:t xml:space="preserve"> מצאתי בפ' מלואים בברייתא הנוספת על ת</w:t>
      </w:r>
      <w:r w:rsidRPr="003C6EAA">
        <w:rPr>
          <w:rFonts w:hint="cs"/>
          <w:rtl/>
        </w:rPr>
        <w:t xml:space="preserve">ורת כוהנים </w:t>
      </w:r>
      <w:r w:rsidRPr="003C6EAA">
        <w:rPr>
          <w:rtl/>
        </w:rPr>
        <w:t>שלנו</w:t>
      </w:r>
      <w:r w:rsidRPr="003C6EAA">
        <w:rPr>
          <w:rFonts w:hint="cs"/>
          <w:rtl/>
        </w:rPr>
        <w:t>:</w:t>
      </w:r>
      <w:r w:rsidRPr="003C6EAA">
        <w:rPr>
          <w:rtl/>
        </w:rPr>
        <w:t xml:space="preserve"> למה נכנס משה עם אהרן</w:t>
      </w:r>
      <w:r w:rsidRPr="003C6EAA">
        <w:rPr>
          <w:rFonts w:hint="cs"/>
          <w:rtl/>
        </w:rPr>
        <w:t>?</w:t>
      </w:r>
      <w:r w:rsidRPr="003C6EAA">
        <w:rPr>
          <w:rtl/>
        </w:rPr>
        <w:t xml:space="preserve"> ללמדו על מעשה הקטרת</w:t>
      </w:r>
      <w:r w:rsidRPr="003C6EAA">
        <w:rPr>
          <w:rFonts w:hint="cs"/>
          <w:rtl/>
        </w:rPr>
        <w:t xml:space="preserve">" </w:t>
      </w:r>
      <w:r w:rsidRPr="003C6EAA">
        <w:rPr>
          <w:rFonts w:hint="cs"/>
          <w:sz w:val="16"/>
          <w:szCs w:val="16"/>
          <w:rtl/>
        </w:rPr>
        <w:t>(פירושו לט', כג)</w:t>
      </w:r>
      <w:r w:rsidRPr="003C6EAA">
        <w:rPr>
          <w:rFonts w:hint="cs"/>
          <w:rtl/>
        </w:rPr>
        <w:t>.</w:t>
      </w:r>
    </w:p>
  </w:footnote>
  <w:footnote w:id="2">
    <w:p w14:paraId="6EC077F7" w14:textId="724B0E70" w:rsidR="003C6EAA" w:rsidRPr="003C6EAA" w:rsidRDefault="003C6EAA" w:rsidP="003C6EAA">
      <w:pPr>
        <w:pStyle w:val="FootnoteText"/>
        <w:rPr>
          <w:rtl/>
        </w:rPr>
      </w:pPr>
      <w:r w:rsidRPr="003C6EAA">
        <w:rPr>
          <w:rStyle w:val="FootnoteReference"/>
          <w:rFonts w:eastAsia="Narkisim"/>
        </w:rPr>
        <w:footnoteRef/>
      </w:r>
      <w:r w:rsidRPr="003C6EAA">
        <w:rPr>
          <w:rtl/>
        </w:rPr>
        <w:t xml:space="preserve"> </w:t>
      </w:r>
      <w:r>
        <w:rPr>
          <w:rtl/>
        </w:rPr>
        <w:tab/>
      </w:r>
      <w:r w:rsidRPr="003C6EAA">
        <w:t>M. F. Rooker, Leviticus, NAC, Nashville 2000, p. 154.</w:t>
      </w:r>
    </w:p>
  </w:footnote>
  <w:footnote w:id="3">
    <w:p w14:paraId="68C72A1A" w14:textId="4475E496" w:rsidR="003C6EAA" w:rsidRPr="003C6EAA" w:rsidRDefault="003C6EAA" w:rsidP="003C6EAA">
      <w:pPr>
        <w:pStyle w:val="FootnoteText"/>
      </w:pPr>
      <w:r w:rsidRPr="003C6EAA">
        <w:rPr>
          <w:rStyle w:val="FootnoteReference"/>
          <w:rFonts w:eastAsia="Narkisim"/>
        </w:rPr>
        <w:footnoteRef/>
      </w:r>
      <w:r w:rsidRPr="003C6EAA">
        <w:rPr>
          <w:rtl/>
        </w:rPr>
        <w:t xml:space="preserve"> </w:t>
      </w:r>
      <w:r>
        <w:rPr>
          <w:rtl/>
        </w:rPr>
        <w:tab/>
      </w:r>
      <w:r w:rsidRPr="003C6EAA">
        <w:rPr>
          <w:rFonts w:hint="cs"/>
          <w:rtl/>
        </w:rPr>
        <w:t xml:space="preserve">ראו במיוחד: </w:t>
      </w:r>
      <w:r w:rsidRPr="003C6EAA">
        <w:rPr>
          <w:rtl/>
        </w:rPr>
        <w:t xml:space="preserve">א' שמאע, "שתי מגמות בחנוכת המשכן והשתקפותן בתורת הקורבנות", </w:t>
      </w:r>
      <w:r w:rsidRPr="003C6EAA">
        <w:rPr>
          <w:b/>
          <w:bCs/>
          <w:rtl/>
        </w:rPr>
        <w:t>מגדים</w:t>
      </w:r>
      <w:r w:rsidRPr="003C6EAA">
        <w:rPr>
          <w:rtl/>
        </w:rPr>
        <w:t xml:space="preserve"> ב (תשמ"ז), עמ' 44-32.</w:t>
      </w:r>
    </w:p>
  </w:footnote>
  <w:footnote w:id="4">
    <w:p w14:paraId="3BA70C86" w14:textId="79CF18BE" w:rsidR="003C6EAA" w:rsidRPr="003C6EAA" w:rsidRDefault="003C6EAA" w:rsidP="003C6EAA">
      <w:pPr>
        <w:pStyle w:val="FootnoteText"/>
      </w:pPr>
      <w:r w:rsidRPr="003C6EAA">
        <w:rPr>
          <w:rStyle w:val="FootnoteReference"/>
          <w:rFonts w:eastAsia="Narkisim"/>
        </w:rPr>
        <w:footnoteRef/>
      </w:r>
      <w:r w:rsidRPr="003C6EAA">
        <w:rPr>
          <w:rtl/>
        </w:rPr>
        <w:t xml:space="preserve"> </w:t>
      </w:r>
      <w:r>
        <w:rPr>
          <w:rtl/>
        </w:rPr>
        <w:tab/>
      </w:r>
      <w:r w:rsidRPr="003C6EAA">
        <w:rPr>
          <w:rFonts w:hint="cs"/>
          <w:rtl/>
        </w:rPr>
        <w:t xml:space="preserve">השוו למה שכתב ויינפלד, ערך "כבוד" במילון </w:t>
      </w:r>
      <w:r w:rsidRPr="003C6EAA">
        <w:rPr>
          <w:rFonts w:hint="cs"/>
        </w:rPr>
        <w:t>TDOT</w:t>
      </w:r>
      <w:r w:rsidRPr="003C6EAA">
        <w:rPr>
          <w:rFonts w:hint="cs"/>
          <w:rtl/>
        </w:rPr>
        <w:t>, כרך ז, עמ' 31. הוא כותב שם, שרק ביום השמיני זכו ישראל לראות את אש ה' ללא מסך מכסה. הוא מבין שגם ההתגלות המתוארת בשמות כ"ד, יז מתארת אש בתוך ענן. אולם, דבר זה פתוח לפרשנויות שונות שהרי הפסוק מתאר ראיית אש אוכלת ללא אזכור ענן.</w:t>
      </w:r>
    </w:p>
  </w:footnote>
  <w:footnote w:id="5">
    <w:p w14:paraId="12984BCC" w14:textId="18F53174" w:rsidR="003C6EAA" w:rsidRPr="003C6EAA" w:rsidRDefault="003C6EAA" w:rsidP="003C6EAA">
      <w:pPr>
        <w:pStyle w:val="FootnoteText"/>
      </w:pPr>
      <w:r w:rsidRPr="003C6EAA">
        <w:rPr>
          <w:rStyle w:val="FootnoteReference"/>
          <w:rFonts w:eastAsia="Narkisim"/>
        </w:rPr>
        <w:footnoteRef/>
      </w:r>
      <w:r w:rsidRPr="003C6EAA">
        <w:rPr>
          <w:rtl/>
        </w:rPr>
        <w:t xml:space="preserve"> </w:t>
      </w:r>
      <w:r>
        <w:rPr>
          <w:rtl/>
        </w:rPr>
        <w:tab/>
      </w:r>
      <w:r w:rsidRPr="003C6EAA">
        <w:rPr>
          <w:rFonts w:hint="cs"/>
          <w:rtl/>
        </w:rPr>
        <w:t xml:space="preserve">השורש רנ"נ משתקף גם בשפות עתיקות נוספות, כמו במצרית עתיקה </w:t>
      </w:r>
      <w:r w:rsidRPr="003C6EAA">
        <w:rPr>
          <w:rtl/>
        </w:rPr>
        <w:t>–</w:t>
      </w:r>
      <w:r w:rsidRPr="003C6EAA">
        <w:rPr>
          <w:rFonts w:hint="cs"/>
          <w:rtl/>
        </w:rPr>
        <w:t xml:space="preserve"> שכמו בעברית, גם שם השורש מופיע כפועל וכשם עצם, ובאוגריתית </w:t>
      </w:r>
      <w:r w:rsidRPr="003C6EAA">
        <w:rPr>
          <w:rtl/>
        </w:rPr>
        <w:t>–</w:t>
      </w:r>
      <w:r w:rsidRPr="003C6EAA">
        <w:rPr>
          <w:rFonts w:hint="cs"/>
          <w:rtl/>
        </w:rPr>
        <w:t xml:space="preserve"> שם השורש נזכר תמיד בהקשרים חיוביים של שמחה.</w:t>
      </w:r>
    </w:p>
  </w:footnote>
  <w:footnote w:id="6">
    <w:p w14:paraId="77A07FC9" w14:textId="1176EF82" w:rsidR="003C6EAA" w:rsidRPr="003C6EAA" w:rsidRDefault="003C6EAA" w:rsidP="003C6EAA">
      <w:pPr>
        <w:pStyle w:val="FootnoteText"/>
        <w:rPr>
          <w:rtl/>
        </w:rPr>
      </w:pPr>
      <w:r w:rsidRPr="003C6EAA">
        <w:rPr>
          <w:rStyle w:val="FootnoteReference"/>
          <w:rFonts w:eastAsia="Narkisim"/>
        </w:rPr>
        <w:footnoteRef/>
      </w:r>
      <w:r w:rsidRPr="003C6EAA">
        <w:rPr>
          <w:rtl/>
        </w:rPr>
        <w:t xml:space="preserve"> </w:t>
      </w:r>
      <w:r>
        <w:rPr>
          <w:rtl/>
        </w:rPr>
        <w:tab/>
      </w:r>
      <w:r w:rsidRPr="003C6EAA">
        <w:t>J. Hausmann, "r</w:t>
      </w:r>
      <w:r w:rsidRPr="003C6EAA">
        <w:rPr>
          <w:rFonts w:ascii="Calibri" w:hAnsi="Calibri" w:cs="Calibri"/>
        </w:rPr>
        <w:t>ā</w:t>
      </w:r>
      <w:r w:rsidRPr="003C6EAA">
        <w:t>nan", TDOT, vol. 13, p. 516.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0010F" w14:textId="77777777" w:rsidR="002B0904" w:rsidRDefault="002B0904" w:rsidP="00984E52">
    <w:pPr>
      <w:pStyle w:val="Header"/>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6E2164">
      <w:rPr>
        <w:noProof/>
        <w:rtl/>
      </w:rPr>
      <w:t>3</w:t>
    </w:r>
    <w:r>
      <w:rPr>
        <w:rtl/>
      </w:rPr>
      <w:fldChar w:fldCharType="end"/>
    </w:r>
    <w:r>
      <w:rPr>
        <w:rtl/>
      </w:rPr>
      <w:t xml:space="preserve"> -</w:t>
    </w:r>
  </w:p>
  <w:p w14:paraId="453574CA" w14:textId="77777777" w:rsidR="002B0904" w:rsidRDefault="002B0904" w:rsidP="00984E52"/>
  <w:p w14:paraId="06C45A38" w14:textId="77777777" w:rsidR="001135E3" w:rsidRDefault="001135E3" w:rsidP="00984E5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B079562" w14:textId="77777777" w:rsidTr="00FA1793">
      <w:tc>
        <w:tcPr>
          <w:tcW w:w="6506" w:type="dxa"/>
          <w:tcBorders>
            <w:bottom w:val="double" w:sz="4" w:space="0" w:color="auto"/>
          </w:tcBorders>
        </w:tcPr>
        <w:p w14:paraId="3AD8C92A" w14:textId="0314041C" w:rsidR="002B0904" w:rsidRPr="006216C9" w:rsidRDefault="002B0904" w:rsidP="00984E52">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 עציון</w:t>
          </w:r>
        </w:p>
        <w:p w14:paraId="29AA16FE" w14:textId="622C17C8" w:rsidR="002B0904" w:rsidRPr="006216C9" w:rsidRDefault="002B0904" w:rsidP="00984E52">
          <w:r>
            <w:rPr>
              <w:rFonts w:hint="cs"/>
              <w:rtl/>
            </w:rPr>
            <w:t>תורת הקרבנות (ויקרא א-ז)</w:t>
          </w:r>
        </w:p>
      </w:tc>
      <w:tc>
        <w:tcPr>
          <w:tcW w:w="3348" w:type="dxa"/>
          <w:tcBorders>
            <w:bottom w:val="double" w:sz="4" w:space="0" w:color="auto"/>
          </w:tcBorders>
          <w:vAlign w:val="center"/>
        </w:tcPr>
        <w:p w14:paraId="7D40D3BB" w14:textId="118FBE2A" w:rsidR="002B0904" w:rsidRPr="006216C9" w:rsidRDefault="005A2485" w:rsidP="00984E52">
          <w:pPr>
            <w:bidi w:val="0"/>
          </w:pPr>
          <w:r w:rsidRPr="005A2485">
            <w:t>https://etzion.org.il/</w:t>
          </w:r>
        </w:p>
      </w:tc>
    </w:tr>
  </w:tbl>
  <w:p w14:paraId="2CFAB289" w14:textId="77777777" w:rsidR="002B0904" w:rsidRPr="00AC2922" w:rsidRDefault="002B0904" w:rsidP="00984E52">
    <w:pPr>
      <w:pStyle w:val="Heade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0201"/>
    <w:multiLevelType w:val="hybridMultilevel"/>
    <w:tmpl w:val="37E25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441FA1"/>
    <w:multiLevelType w:val="hybridMultilevel"/>
    <w:tmpl w:val="207211B4"/>
    <w:lvl w:ilvl="0" w:tplc="28A6C7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66596D"/>
    <w:multiLevelType w:val="singleLevel"/>
    <w:tmpl w:val="0D500002"/>
    <w:lvl w:ilvl="0">
      <w:start w:val="1"/>
      <w:numFmt w:val="hebrew1"/>
      <w:lvlText w:val="%1."/>
      <w:lvlJc w:val="left"/>
      <w:pPr>
        <w:tabs>
          <w:tab w:val="num" w:pos="360"/>
        </w:tabs>
        <w:ind w:left="360" w:hanging="360"/>
      </w:pPr>
      <w:rPr>
        <w:rFonts w:hint="default"/>
        <w:sz w:val="24"/>
      </w:rPr>
    </w:lvl>
  </w:abstractNum>
  <w:abstractNum w:abstractNumId="4">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A9208E"/>
    <w:multiLevelType w:val="hybridMultilevel"/>
    <w:tmpl w:val="0AF250FA"/>
    <w:lvl w:ilvl="0" w:tplc="EC04FA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896813"/>
    <w:multiLevelType w:val="hybridMultilevel"/>
    <w:tmpl w:val="D9868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6F3F9A"/>
    <w:multiLevelType w:val="hybridMultilevel"/>
    <w:tmpl w:val="9CF00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C31152"/>
    <w:multiLevelType w:val="hybridMultilevel"/>
    <w:tmpl w:val="1312DDC2"/>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0E8E04C8"/>
    <w:multiLevelType w:val="hybridMultilevel"/>
    <w:tmpl w:val="55784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31225B"/>
    <w:multiLevelType w:val="hybridMultilevel"/>
    <w:tmpl w:val="BC906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467F9A"/>
    <w:multiLevelType w:val="hybridMultilevel"/>
    <w:tmpl w:val="6A023F8A"/>
    <w:lvl w:ilvl="0" w:tplc="730E6BD6">
      <w:start w:val="1"/>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DC6B62"/>
    <w:multiLevelType w:val="hybridMultilevel"/>
    <w:tmpl w:val="B85AD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643343"/>
    <w:multiLevelType w:val="hybridMultilevel"/>
    <w:tmpl w:val="78281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447925"/>
    <w:multiLevelType w:val="hybridMultilevel"/>
    <w:tmpl w:val="48ECDCAE"/>
    <w:lvl w:ilvl="0" w:tplc="58F4DD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8A35CE"/>
    <w:multiLevelType w:val="hybridMultilevel"/>
    <w:tmpl w:val="C12A19E0"/>
    <w:lvl w:ilvl="0" w:tplc="8D4E5D2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A72FBC"/>
    <w:multiLevelType w:val="hybridMultilevel"/>
    <w:tmpl w:val="4F9A4078"/>
    <w:lvl w:ilvl="0" w:tplc="7438F8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A9220B"/>
    <w:multiLevelType w:val="hybridMultilevel"/>
    <w:tmpl w:val="4EB6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8F1463"/>
    <w:multiLevelType w:val="hybridMultilevel"/>
    <w:tmpl w:val="922E8390"/>
    <w:lvl w:ilvl="0" w:tplc="574C79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295949"/>
    <w:multiLevelType w:val="hybridMultilevel"/>
    <w:tmpl w:val="4156F39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846960"/>
    <w:multiLevelType w:val="hybridMultilevel"/>
    <w:tmpl w:val="1CCE61B8"/>
    <w:lvl w:ilvl="0" w:tplc="E7A686F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D175025"/>
    <w:multiLevelType w:val="hybridMultilevel"/>
    <w:tmpl w:val="7DB88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FB3A47"/>
    <w:multiLevelType w:val="hybridMultilevel"/>
    <w:tmpl w:val="B84EF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052CD9"/>
    <w:multiLevelType w:val="hybridMultilevel"/>
    <w:tmpl w:val="251E3A06"/>
    <w:lvl w:ilvl="0" w:tplc="3528D1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BC2649"/>
    <w:multiLevelType w:val="hybridMultilevel"/>
    <w:tmpl w:val="9F96DC0A"/>
    <w:lvl w:ilvl="0" w:tplc="2F3801BC">
      <w:start w:val="1"/>
      <w:numFmt w:val="hebrew1"/>
      <w:lvlText w:val="%1."/>
      <w:lvlJc w:val="left"/>
      <w:pPr>
        <w:ind w:left="720" w:hanging="360"/>
      </w:pPr>
      <w:rPr>
        <w:rFonts w:ascii="David" w:eastAsia="Calibri" w:hAnsi="David"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7F2692"/>
    <w:multiLevelType w:val="hybridMultilevel"/>
    <w:tmpl w:val="FB4E6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226DDA"/>
    <w:multiLevelType w:val="hybridMultilevel"/>
    <w:tmpl w:val="43F46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3D5B54"/>
    <w:multiLevelType w:val="hybridMultilevel"/>
    <w:tmpl w:val="C650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282D85"/>
    <w:multiLevelType w:val="hybridMultilevel"/>
    <w:tmpl w:val="B79EE094"/>
    <w:lvl w:ilvl="0" w:tplc="BA40D8D4">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0D5CA9"/>
    <w:multiLevelType w:val="hybridMultilevel"/>
    <w:tmpl w:val="E9D08EA2"/>
    <w:lvl w:ilvl="0" w:tplc="E59413E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F4755C"/>
    <w:multiLevelType w:val="hybridMultilevel"/>
    <w:tmpl w:val="C9C88D68"/>
    <w:lvl w:ilvl="0" w:tplc="86F6F5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483880"/>
    <w:multiLevelType w:val="hybridMultilevel"/>
    <w:tmpl w:val="5E8C9994"/>
    <w:lvl w:ilvl="0" w:tplc="FE3A85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092698"/>
    <w:multiLevelType w:val="hybridMultilevel"/>
    <w:tmpl w:val="9044FED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D932A7"/>
    <w:multiLevelType w:val="hybridMultilevel"/>
    <w:tmpl w:val="8DFC81E6"/>
    <w:lvl w:ilvl="0" w:tplc="CC848570">
      <w:start w:val="35"/>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A26974"/>
    <w:multiLevelType w:val="hybridMultilevel"/>
    <w:tmpl w:val="620A7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BA7678"/>
    <w:multiLevelType w:val="singleLevel"/>
    <w:tmpl w:val="46E066C4"/>
    <w:lvl w:ilvl="0">
      <w:start w:val="1"/>
      <w:numFmt w:val="decimal"/>
      <w:lvlText w:val="%1."/>
      <w:lvlJc w:val="left"/>
      <w:pPr>
        <w:tabs>
          <w:tab w:val="num" w:pos="360"/>
        </w:tabs>
        <w:ind w:left="360" w:right="360" w:hanging="360"/>
      </w:pPr>
      <w:rPr>
        <w:rFonts w:hint="default"/>
        <w:sz w:val="24"/>
      </w:rPr>
    </w:lvl>
  </w:abstractNum>
  <w:abstractNum w:abstractNumId="38">
    <w:nsid w:val="74D135C3"/>
    <w:multiLevelType w:val="hybridMultilevel"/>
    <w:tmpl w:val="B448CC4A"/>
    <w:lvl w:ilvl="0" w:tplc="36EC4C9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E22B03"/>
    <w:multiLevelType w:val="hybridMultilevel"/>
    <w:tmpl w:val="462EDCC8"/>
    <w:lvl w:ilvl="0" w:tplc="252444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9E2229"/>
    <w:multiLevelType w:val="hybridMultilevel"/>
    <w:tmpl w:val="B6A46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B8685D"/>
    <w:multiLevelType w:val="hybridMultilevel"/>
    <w:tmpl w:val="E5441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D805F4D"/>
    <w:multiLevelType w:val="hybridMultilevel"/>
    <w:tmpl w:val="FCCEFA40"/>
    <w:lvl w:ilvl="0" w:tplc="1846B35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234BDC"/>
    <w:multiLevelType w:val="hybridMultilevel"/>
    <w:tmpl w:val="14F2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9C5DC7"/>
    <w:multiLevelType w:val="hybridMultilevel"/>
    <w:tmpl w:val="BE08AA6C"/>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4"/>
  </w:num>
  <w:num w:numId="3">
    <w:abstractNumId w:val="11"/>
  </w:num>
  <w:num w:numId="4">
    <w:abstractNumId w:val="28"/>
  </w:num>
  <w:num w:numId="5">
    <w:abstractNumId w:val="5"/>
  </w:num>
  <w:num w:numId="6">
    <w:abstractNumId w:val="44"/>
  </w:num>
  <w:num w:numId="7">
    <w:abstractNumId w:val="8"/>
  </w:num>
  <w:num w:numId="8">
    <w:abstractNumId w:val="27"/>
  </w:num>
  <w:num w:numId="9">
    <w:abstractNumId w:val="33"/>
  </w:num>
  <w:num w:numId="10">
    <w:abstractNumId w:val="19"/>
  </w:num>
  <w:num w:numId="11">
    <w:abstractNumId w:val="1"/>
  </w:num>
  <w:num w:numId="12">
    <w:abstractNumId w:val="31"/>
  </w:num>
  <w:num w:numId="13">
    <w:abstractNumId w:val="18"/>
  </w:num>
  <w:num w:numId="14">
    <w:abstractNumId w:val="38"/>
  </w:num>
  <w:num w:numId="15">
    <w:abstractNumId w:val="32"/>
  </w:num>
  <w:num w:numId="16">
    <w:abstractNumId w:val="23"/>
  </w:num>
  <w:num w:numId="17">
    <w:abstractNumId w:val="43"/>
  </w:num>
  <w:num w:numId="18">
    <w:abstractNumId w:val="25"/>
  </w:num>
  <w:num w:numId="19">
    <w:abstractNumId w:val="13"/>
  </w:num>
  <w:num w:numId="20">
    <w:abstractNumId w:val="39"/>
  </w:num>
  <w:num w:numId="21">
    <w:abstractNumId w:val="36"/>
  </w:num>
  <w:num w:numId="22">
    <w:abstractNumId w:val="12"/>
  </w:num>
  <w:num w:numId="23">
    <w:abstractNumId w:val="41"/>
  </w:num>
  <w:num w:numId="24">
    <w:abstractNumId w:val="40"/>
  </w:num>
  <w:num w:numId="25">
    <w:abstractNumId w:val="24"/>
  </w:num>
  <w:num w:numId="26">
    <w:abstractNumId w:val="22"/>
  </w:num>
  <w:num w:numId="27">
    <w:abstractNumId w:val="3"/>
  </w:num>
  <w:num w:numId="28">
    <w:abstractNumId w:val="26"/>
  </w:num>
  <w:num w:numId="29">
    <w:abstractNumId w:val="37"/>
  </w:num>
  <w:num w:numId="30">
    <w:abstractNumId w:val="9"/>
  </w:num>
  <w:num w:numId="31">
    <w:abstractNumId w:val="15"/>
  </w:num>
  <w:num w:numId="32">
    <w:abstractNumId w:val="30"/>
  </w:num>
  <w:num w:numId="33">
    <w:abstractNumId w:val="0"/>
  </w:num>
  <w:num w:numId="34">
    <w:abstractNumId w:val="34"/>
  </w:num>
  <w:num w:numId="35">
    <w:abstractNumId w:val="20"/>
  </w:num>
  <w:num w:numId="36">
    <w:abstractNumId w:val="17"/>
  </w:num>
  <w:num w:numId="37">
    <w:abstractNumId w:val="16"/>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42"/>
  </w:num>
  <w:num w:numId="41">
    <w:abstractNumId w:val="6"/>
  </w:num>
  <w:num w:numId="42">
    <w:abstractNumId w:val="21"/>
  </w:num>
  <w:num w:numId="43">
    <w:abstractNumId w:val="10"/>
  </w:num>
  <w:num w:numId="44">
    <w:abstractNumId w:val="29"/>
  </w:num>
  <w:num w:numId="45">
    <w:abstractNumId w:val="14"/>
  </w:num>
  <w:num w:numId="46">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FFA"/>
    <w:rsid w:val="00002327"/>
    <w:rsid w:val="0000263F"/>
    <w:rsid w:val="00004752"/>
    <w:rsid w:val="00005156"/>
    <w:rsid w:val="00007261"/>
    <w:rsid w:val="00012A92"/>
    <w:rsid w:val="00013188"/>
    <w:rsid w:val="00013331"/>
    <w:rsid w:val="000139E9"/>
    <w:rsid w:val="00015437"/>
    <w:rsid w:val="00015C4E"/>
    <w:rsid w:val="00017774"/>
    <w:rsid w:val="00017E6D"/>
    <w:rsid w:val="00021ADE"/>
    <w:rsid w:val="00022A1A"/>
    <w:rsid w:val="00026734"/>
    <w:rsid w:val="000268F4"/>
    <w:rsid w:val="00031797"/>
    <w:rsid w:val="00032E49"/>
    <w:rsid w:val="00034C35"/>
    <w:rsid w:val="00040A12"/>
    <w:rsid w:val="00042703"/>
    <w:rsid w:val="00043F83"/>
    <w:rsid w:val="00047072"/>
    <w:rsid w:val="00055097"/>
    <w:rsid w:val="00056413"/>
    <w:rsid w:val="00057741"/>
    <w:rsid w:val="000601FE"/>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488"/>
    <w:rsid w:val="000A1BE6"/>
    <w:rsid w:val="000A56FC"/>
    <w:rsid w:val="000A5D16"/>
    <w:rsid w:val="000A7A3E"/>
    <w:rsid w:val="000B021F"/>
    <w:rsid w:val="000B18D3"/>
    <w:rsid w:val="000B4AA4"/>
    <w:rsid w:val="000B59A2"/>
    <w:rsid w:val="000C211A"/>
    <w:rsid w:val="000C5EDE"/>
    <w:rsid w:val="000D14EE"/>
    <w:rsid w:val="000D150D"/>
    <w:rsid w:val="000D25BF"/>
    <w:rsid w:val="000D2F68"/>
    <w:rsid w:val="000D4260"/>
    <w:rsid w:val="000E21BC"/>
    <w:rsid w:val="000E2322"/>
    <w:rsid w:val="000E3B5A"/>
    <w:rsid w:val="000E6C3C"/>
    <w:rsid w:val="000F6308"/>
    <w:rsid w:val="000F641A"/>
    <w:rsid w:val="000F6479"/>
    <w:rsid w:val="000F72A5"/>
    <w:rsid w:val="001009EE"/>
    <w:rsid w:val="0010214C"/>
    <w:rsid w:val="00102A1E"/>
    <w:rsid w:val="00102A2A"/>
    <w:rsid w:val="001051EE"/>
    <w:rsid w:val="00106143"/>
    <w:rsid w:val="00112FFD"/>
    <w:rsid w:val="001135E3"/>
    <w:rsid w:val="00115AAA"/>
    <w:rsid w:val="001162A4"/>
    <w:rsid w:val="001164E7"/>
    <w:rsid w:val="00120E03"/>
    <w:rsid w:val="00122E5A"/>
    <w:rsid w:val="001240AA"/>
    <w:rsid w:val="00125BFF"/>
    <w:rsid w:val="00126DB2"/>
    <w:rsid w:val="00127AB3"/>
    <w:rsid w:val="00130089"/>
    <w:rsid w:val="00130F07"/>
    <w:rsid w:val="00132923"/>
    <w:rsid w:val="0013448A"/>
    <w:rsid w:val="00135BCE"/>
    <w:rsid w:val="00141C9A"/>
    <w:rsid w:val="00143985"/>
    <w:rsid w:val="00144C37"/>
    <w:rsid w:val="00146C1D"/>
    <w:rsid w:val="00147F05"/>
    <w:rsid w:val="00151635"/>
    <w:rsid w:val="00154BAA"/>
    <w:rsid w:val="001571DB"/>
    <w:rsid w:val="00160BB3"/>
    <w:rsid w:val="0016153A"/>
    <w:rsid w:val="001615CD"/>
    <w:rsid w:val="00163EE5"/>
    <w:rsid w:val="00164CE6"/>
    <w:rsid w:val="00165923"/>
    <w:rsid w:val="00171247"/>
    <w:rsid w:val="00175963"/>
    <w:rsid w:val="00175D42"/>
    <w:rsid w:val="001771DB"/>
    <w:rsid w:val="001820F1"/>
    <w:rsid w:val="001852B1"/>
    <w:rsid w:val="0018776A"/>
    <w:rsid w:val="00190FEA"/>
    <w:rsid w:val="0019274B"/>
    <w:rsid w:val="001935D9"/>
    <w:rsid w:val="00195FA8"/>
    <w:rsid w:val="001A160E"/>
    <w:rsid w:val="001A5C79"/>
    <w:rsid w:val="001A6573"/>
    <w:rsid w:val="001B0107"/>
    <w:rsid w:val="001B5041"/>
    <w:rsid w:val="001B7F24"/>
    <w:rsid w:val="001C1CAA"/>
    <w:rsid w:val="001C25ED"/>
    <w:rsid w:val="001C4940"/>
    <w:rsid w:val="001C4B5E"/>
    <w:rsid w:val="001C4E63"/>
    <w:rsid w:val="001C6C39"/>
    <w:rsid w:val="001D14A1"/>
    <w:rsid w:val="001E11C3"/>
    <w:rsid w:val="001E1D48"/>
    <w:rsid w:val="001E3883"/>
    <w:rsid w:val="001E5152"/>
    <w:rsid w:val="001F6B32"/>
    <w:rsid w:val="001F6B67"/>
    <w:rsid w:val="00200412"/>
    <w:rsid w:val="00203453"/>
    <w:rsid w:val="002115E2"/>
    <w:rsid w:val="00211DA7"/>
    <w:rsid w:val="00212A5E"/>
    <w:rsid w:val="002142D4"/>
    <w:rsid w:val="00214428"/>
    <w:rsid w:val="0022042F"/>
    <w:rsid w:val="00220D4A"/>
    <w:rsid w:val="00222AFB"/>
    <w:rsid w:val="00223CEC"/>
    <w:rsid w:val="002314D2"/>
    <w:rsid w:val="002338A7"/>
    <w:rsid w:val="00233E7F"/>
    <w:rsid w:val="00235575"/>
    <w:rsid w:val="00251114"/>
    <w:rsid w:val="0025188F"/>
    <w:rsid w:val="00252934"/>
    <w:rsid w:val="002548F1"/>
    <w:rsid w:val="00254CCB"/>
    <w:rsid w:val="0025700E"/>
    <w:rsid w:val="0025727A"/>
    <w:rsid w:val="00260AA2"/>
    <w:rsid w:val="002635D1"/>
    <w:rsid w:val="00267C22"/>
    <w:rsid w:val="00270BA3"/>
    <w:rsid w:val="00270E17"/>
    <w:rsid w:val="00272883"/>
    <w:rsid w:val="002744D7"/>
    <w:rsid w:val="00275739"/>
    <w:rsid w:val="00275B17"/>
    <w:rsid w:val="00281070"/>
    <w:rsid w:val="00282163"/>
    <w:rsid w:val="002826AB"/>
    <w:rsid w:val="002826F7"/>
    <w:rsid w:val="002839CF"/>
    <w:rsid w:val="00284937"/>
    <w:rsid w:val="00284E60"/>
    <w:rsid w:val="00291A14"/>
    <w:rsid w:val="00291DC9"/>
    <w:rsid w:val="00293BED"/>
    <w:rsid w:val="0029412F"/>
    <w:rsid w:val="002A26CA"/>
    <w:rsid w:val="002A300A"/>
    <w:rsid w:val="002A3116"/>
    <w:rsid w:val="002A7264"/>
    <w:rsid w:val="002A75BB"/>
    <w:rsid w:val="002B0904"/>
    <w:rsid w:val="002B33FB"/>
    <w:rsid w:val="002B3B0F"/>
    <w:rsid w:val="002B4D51"/>
    <w:rsid w:val="002B6CA6"/>
    <w:rsid w:val="002B7276"/>
    <w:rsid w:val="002B7985"/>
    <w:rsid w:val="002C12A6"/>
    <w:rsid w:val="002C33E6"/>
    <w:rsid w:val="002C3C5F"/>
    <w:rsid w:val="002D1E82"/>
    <w:rsid w:val="002D22C4"/>
    <w:rsid w:val="002D78FB"/>
    <w:rsid w:val="002D79CE"/>
    <w:rsid w:val="002D7F07"/>
    <w:rsid w:val="002E0589"/>
    <w:rsid w:val="002E098C"/>
    <w:rsid w:val="002E0D3F"/>
    <w:rsid w:val="002E2489"/>
    <w:rsid w:val="002E417E"/>
    <w:rsid w:val="002E602A"/>
    <w:rsid w:val="002E65D7"/>
    <w:rsid w:val="002F2680"/>
    <w:rsid w:val="002F7C51"/>
    <w:rsid w:val="002F7DBF"/>
    <w:rsid w:val="003014C4"/>
    <w:rsid w:val="00304682"/>
    <w:rsid w:val="003060D9"/>
    <w:rsid w:val="00307245"/>
    <w:rsid w:val="003116C3"/>
    <w:rsid w:val="003128B3"/>
    <w:rsid w:val="00313B6A"/>
    <w:rsid w:val="00315888"/>
    <w:rsid w:val="00315A54"/>
    <w:rsid w:val="0032321C"/>
    <w:rsid w:val="00323FBD"/>
    <w:rsid w:val="00324177"/>
    <w:rsid w:val="00324B44"/>
    <w:rsid w:val="00324BEF"/>
    <w:rsid w:val="00325C45"/>
    <w:rsid w:val="00326322"/>
    <w:rsid w:val="00326887"/>
    <w:rsid w:val="00326F94"/>
    <w:rsid w:val="00332A56"/>
    <w:rsid w:val="003349E8"/>
    <w:rsid w:val="003403F3"/>
    <w:rsid w:val="0034040A"/>
    <w:rsid w:val="00340D7F"/>
    <w:rsid w:val="0034368D"/>
    <w:rsid w:val="00343750"/>
    <w:rsid w:val="00344875"/>
    <w:rsid w:val="0034550A"/>
    <w:rsid w:val="00346874"/>
    <w:rsid w:val="0035152D"/>
    <w:rsid w:val="00351974"/>
    <w:rsid w:val="00351E58"/>
    <w:rsid w:val="003531FA"/>
    <w:rsid w:val="00356341"/>
    <w:rsid w:val="00360FFC"/>
    <w:rsid w:val="00367299"/>
    <w:rsid w:val="00367660"/>
    <w:rsid w:val="00370395"/>
    <w:rsid w:val="0037776B"/>
    <w:rsid w:val="0038000A"/>
    <w:rsid w:val="003814BA"/>
    <w:rsid w:val="003825B9"/>
    <w:rsid w:val="003828F1"/>
    <w:rsid w:val="003833E1"/>
    <w:rsid w:val="00383BEA"/>
    <w:rsid w:val="00384863"/>
    <w:rsid w:val="00385292"/>
    <w:rsid w:val="003858FE"/>
    <w:rsid w:val="00386EC8"/>
    <w:rsid w:val="00387A9F"/>
    <w:rsid w:val="00390960"/>
    <w:rsid w:val="003913DD"/>
    <w:rsid w:val="00393D29"/>
    <w:rsid w:val="0039677C"/>
    <w:rsid w:val="003A06C4"/>
    <w:rsid w:val="003A1418"/>
    <w:rsid w:val="003A57E9"/>
    <w:rsid w:val="003A67F4"/>
    <w:rsid w:val="003A7237"/>
    <w:rsid w:val="003B02E8"/>
    <w:rsid w:val="003B10E1"/>
    <w:rsid w:val="003B38FF"/>
    <w:rsid w:val="003B4443"/>
    <w:rsid w:val="003B44A5"/>
    <w:rsid w:val="003B480F"/>
    <w:rsid w:val="003B482F"/>
    <w:rsid w:val="003B5490"/>
    <w:rsid w:val="003C07F9"/>
    <w:rsid w:val="003C1DF2"/>
    <w:rsid w:val="003C1E62"/>
    <w:rsid w:val="003C1F10"/>
    <w:rsid w:val="003C26F5"/>
    <w:rsid w:val="003C32D1"/>
    <w:rsid w:val="003C4581"/>
    <w:rsid w:val="003C52A8"/>
    <w:rsid w:val="003C65D7"/>
    <w:rsid w:val="003C6EAA"/>
    <w:rsid w:val="003C6F56"/>
    <w:rsid w:val="003D7E06"/>
    <w:rsid w:val="003E3654"/>
    <w:rsid w:val="003E6B7E"/>
    <w:rsid w:val="003E7DF7"/>
    <w:rsid w:val="003F0F92"/>
    <w:rsid w:val="003F1E21"/>
    <w:rsid w:val="003F2D61"/>
    <w:rsid w:val="003F72ED"/>
    <w:rsid w:val="004007E7"/>
    <w:rsid w:val="004041BA"/>
    <w:rsid w:val="00405665"/>
    <w:rsid w:val="00413028"/>
    <w:rsid w:val="004148C3"/>
    <w:rsid w:val="00420307"/>
    <w:rsid w:val="00421EAB"/>
    <w:rsid w:val="00422C44"/>
    <w:rsid w:val="00425C5E"/>
    <w:rsid w:val="00431FA5"/>
    <w:rsid w:val="00432922"/>
    <w:rsid w:val="00432A7E"/>
    <w:rsid w:val="00433049"/>
    <w:rsid w:val="00433A6A"/>
    <w:rsid w:val="004353C9"/>
    <w:rsid w:val="00437A07"/>
    <w:rsid w:val="00440618"/>
    <w:rsid w:val="00440B94"/>
    <w:rsid w:val="00441895"/>
    <w:rsid w:val="00443A27"/>
    <w:rsid w:val="004443B4"/>
    <w:rsid w:val="00451C66"/>
    <w:rsid w:val="0045432D"/>
    <w:rsid w:val="00460362"/>
    <w:rsid w:val="00460E6D"/>
    <w:rsid w:val="00464F58"/>
    <w:rsid w:val="004668EB"/>
    <w:rsid w:val="00471875"/>
    <w:rsid w:val="004752AE"/>
    <w:rsid w:val="004756AE"/>
    <w:rsid w:val="00475741"/>
    <w:rsid w:val="00476985"/>
    <w:rsid w:val="00476D9D"/>
    <w:rsid w:val="00477C74"/>
    <w:rsid w:val="00481042"/>
    <w:rsid w:val="0048350A"/>
    <w:rsid w:val="00484DA1"/>
    <w:rsid w:val="004853A2"/>
    <w:rsid w:val="00486E88"/>
    <w:rsid w:val="0049613D"/>
    <w:rsid w:val="00497938"/>
    <w:rsid w:val="004A04B0"/>
    <w:rsid w:val="004A1673"/>
    <w:rsid w:val="004A2571"/>
    <w:rsid w:val="004A2AD2"/>
    <w:rsid w:val="004A4864"/>
    <w:rsid w:val="004A4A66"/>
    <w:rsid w:val="004A7AF8"/>
    <w:rsid w:val="004B0420"/>
    <w:rsid w:val="004B0B1E"/>
    <w:rsid w:val="004B1B28"/>
    <w:rsid w:val="004B34E9"/>
    <w:rsid w:val="004B64A8"/>
    <w:rsid w:val="004C6137"/>
    <w:rsid w:val="004C6B5D"/>
    <w:rsid w:val="004C7011"/>
    <w:rsid w:val="004D0C20"/>
    <w:rsid w:val="004D31E2"/>
    <w:rsid w:val="004D3F27"/>
    <w:rsid w:val="004D47F3"/>
    <w:rsid w:val="004E37D0"/>
    <w:rsid w:val="004F0D92"/>
    <w:rsid w:val="004F1BA9"/>
    <w:rsid w:val="004F25D6"/>
    <w:rsid w:val="004F2997"/>
    <w:rsid w:val="004F3587"/>
    <w:rsid w:val="004F5AC8"/>
    <w:rsid w:val="004F7707"/>
    <w:rsid w:val="0050074F"/>
    <w:rsid w:val="00504931"/>
    <w:rsid w:val="00506D17"/>
    <w:rsid w:val="005141A4"/>
    <w:rsid w:val="00514939"/>
    <w:rsid w:val="005152CA"/>
    <w:rsid w:val="005160F8"/>
    <w:rsid w:val="00521C86"/>
    <w:rsid w:val="005221B7"/>
    <w:rsid w:val="00525D8F"/>
    <w:rsid w:val="00526F83"/>
    <w:rsid w:val="00527203"/>
    <w:rsid w:val="00532CC6"/>
    <w:rsid w:val="00533123"/>
    <w:rsid w:val="005342F8"/>
    <w:rsid w:val="00537C4E"/>
    <w:rsid w:val="005424F3"/>
    <w:rsid w:val="005427CB"/>
    <w:rsid w:val="00542CE3"/>
    <w:rsid w:val="005515D3"/>
    <w:rsid w:val="0055364F"/>
    <w:rsid w:val="005559A7"/>
    <w:rsid w:val="00556775"/>
    <w:rsid w:val="00557B56"/>
    <w:rsid w:val="00560304"/>
    <w:rsid w:val="005615C3"/>
    <w:rsid w:val="00563D4C"/>
    <w:rsid w:val="00570081"/>
    <w:rsid w:val="0057194E"/>
    <w:rsid w:val="00573B7B"/>
    <w:rsid w:val="00575C0F"/>
    <w:rsid w:val="00576198"/>
    <w:rsid w:val="00576A9E"/>
    <w:rsid w:val="00581F75"/>
    <w:rsid w:val="0058338B"/>
    <w:rsid w:val="005847F6"/>
    <w:rsid w:val="00587EE2"/>
    <w:rsid w:val="005932A1"/>
    <w:rsid w:val="00593C35"/>
    <w:rsid w:val="005946FD"/>
    <w:rsid w:val="00594DAB"/>
    <w:rsid w:val="005964B2"/>
    <w:rsid w:val="005970EF"/>
    <w:rsid w:val="0059787B"/>
    <w:rsid w:val="00597994"/>
    <w:rsid w:val="005A009C"/>
    <w:rsid w:val="005A0904"/>
    <w:rsid w:val="005A2485"/>
    <w:rsid w:val="005A3EA5"/>
    <w:rsid w:val="005A4E5A"/>
    <w:rsid w:val="005A5215"/>
    <w:rsid w:val="005B08DB"/>
    <w:rsid w:val="005B0A4A"/>
    <w:rsid w:val="005B11E9"/>
    <w:rsid w:val="005B323B"/>
    <w:rsid w:val="005B6383"/>
    <w:rsid w:val="005C06E5"/>
    <w:rsid w:val="005C0C87"/>
    <w:rsid w:val="005C1685"/>
    <w:rsid w:val="005C3025"/>
    <w:rsid w:val="005C53F3"/>
    <w:rsid w:val="005C5B0A"/>
    <w:rsid w:val="005C6015"/>
    <w:rsid w:val="005D120F"/>
    <w:rsid w:val="005D1436"/>
    <w:rsid w:val="005D3CF2"/>
    <w:rsid w:val="005D4972"/>
    <w:rsid w:val="005D5801"/>
    <w:rsid w:val="005D5DBD"/>
    <w:rsid w:val="005D6D51"/>
    <w:rsid w:val="005E146F"/>
    <w:rsid w:val="005E33F6"/>
    <w:rsid w:val="005E50E0"/>
    <w:rsid w:val="005E604F"/>
    <w:rsid w:val="005E60BE"/>
    <w:rsid w:val="005E65BE"/>
    <w:rsid w:val="005E69C8"/>
    <w:rsid w:val="005F4985"/>
    <w:rsid w:val="005F7954"/>
    <w:rsid w:val="00601885"/>
    <w:rsid w:val="00603920"/>
    <w:rsid w:val="00605B50"/>
    <w:rsid w:val="00607423"/>
    <w:rsid w:val="006101DF"/>
    <w:rsid w:val="006126F5"/>
    <w:rsid w:val="00612A40"/>
    <w:rsid w:val="0061437D"/>
    <w:rsid w:val="006158F7"/>
    <w:rsid w:val="00615999"/>
    <w:rsid w:val="006178A7"/>
    <w:rsid w:val="006216C9"/>
    <w:rsid w:val="0062196F"/>
    <w:rsid w:val="00621C68"/>
    <w:rsid w:val="00622528"/>
    <w:rsid w:val="00624354"/>
    <w:rsid w:val="0062477E"/>
    <w:rsid w:val="006250F5"/>
    <w:rsid w:val="00625DC3"/>
    <w:rsid w:val="00630CFB"/>
    <w:rsid w:val="00632A9D"/>
    <w:rsid w:val="00632DE8"/>
    <w:rsid w:val="00633A89"/>
    <w:rsid w:val="0063413D"/>
    <w:rsid w:val="0063660F"/>
    <w:rsid w:val="0064066D"/>
    <w:rsid w:val="00640ED2"/>
    <w:rsid w:val="00641C4F"/>
    <w:rsid w:val="0064335B"/>
    <w:rsid w:val="00643B0D"/>
    <w:rsid w:val="00644A0E"/>
    <w:rsid w:val="00646840"/>
    <w:rsid w:val="00651C3E"/>
    <w:rsid w:val="0065284D"/>
    <w:rsid w:val="00656260"/>
    <w:rsid w:val="00656868"/>
    <w:rsid w:val="00656A9A"/>
    <w:rsid w:val="00657B50"/>
    <w:rsid w:val="00660BA1"/>
    <w:rsid w:val="00660BD6"/>
    <w:rsid w:val="00660BFA"/>
    <w:rsid w:val="00663423"/>
    <w:rsid w:val="00664FE2"/>
    <w:rsid w:val="00665F8F"/>
    <w:rsid w:val="00666CEB"/>
    <w:rsid w:val="00667557"/>
    <w:rsid w:val="00670555"/>
    <w:rsid w:val="0067070B"/>
    <w:rsid w:val="00670F7F"/>
    <w:rsid w:val="00673031"/>
    <w:rsid w:val="00680CBB"/>
    <w:rsid w:val="00681BC7"/>
    <w:rsid w:val="006842BD"/>
    <w:rsid w:val="006860DF"/>
    <w:rsid w:val="0068653E"/>
    <w:rsid w:val="006901D9"/>
    <w:rsid w:val="00692B3F"/>
    <w:rsid w:val="006945E2"/>
    <w:rsid w:val="00695BCE"/>
    <w:rsid w:val="00697343"/>
    <w:rsid w:val="006A086B"/>
    <w:rsid w:val="006A4F72"/>
    <w:rsid w:val="006A58EE"/>
    <w:rsid w:val="006A6111"/>
    <w:rsid w:val="006B09D1"/>
    <w:rsid w:val="006B1A58"/>
    <w:rsid w:val="006B41F5"/>
    <w:rsid w:val="006B48C3"/>
    <w:rsid w:val="006B4964"/>
    <w:rsid w:val="006B4E71"/>
    <w:rsid w:val="006B57AF"/>
    <w:rsid w:val="006B57DE"/>
    <w:rsid w:val="006B5BCF"/>
    <w:rsid w:val="006B648A"/>
    <w:rsid w:val="006C157A"/>
    <w:rsid w:val="006C1C74"/>
    <w:rsid w:val="006C330B"/>
    <w:rsid w:val="006C7D75"/>
    <w:rsid w:val="006D5A1C"/>
    <w:rsid w:val="006D5CC5"/>
    <w:rsid w:val="006D74BE"/>
    <w:rsid w:val="006E2164"/>
    <w:rsid w:val="006E3F9D"/>
    <w:rsid w:val="006E4C3A"/>
    <w:rsid w:val="006E5E02"/>
    <w:rsid w:val="006E6335"/>
    <w:rsid w:val="006E7487"/>
    <w:rsid w:val="006F0018"/>
    <w:rsid w:val="006F016B"/>
    <w:rsid w:val="006F20BC"/>
    <w:rsid w:val="006F3743"/>
    <w:rsid w:val="006F77DB"/>
    <w:rsid w:val="006F7B26"/>
    <w:rsid w:val="006F7FE3"/>
    <w:rsid w:val="00701021"/>
    <w:rsid w:val="00701DF9"/>
    <w:rsid w:val="00702359"/>
    <w:rsid w:val="00706365"/>
    <w:rsid w:val="007071A9"/>
    <w:rsid w:val="00710F7F"/>
    <w:rsid w:val="00711334"/>
    <w:rsid w:val="007115F7"/>
    <w:rsid w:val="00715E94"/>
    <w:rsid w:val="0072125D"/>
    <w:rsid w:val="00723694"/>
    <w:rsid w:val="00726594"/>
    <w:rsid w:val="00726C97"/>
    <w:rsid w:val="00731FFA"/>
    <w:rsid w:val="00732736"/>
    <w:rsid w:val="00737519"/>
    <w:rsid w:val="00740096"/>
    <w:rsid w:val="00743AC7"/>
    <w:rsid w:val="0074567B"/>
    <w:rsid w:val="00754383"/>
    <w:rsid w:val="00755D64"/>
    <w:rsid w:val="00760C49"/>
    <w:rsid w:val="007633BC"/>
    <w:rsid w:val="007664B8"/>
    <w:rsid w:val="0076779A"/>
    <w:rsid w:val="00770158"/>
    <w:rsid w:val="00772EFB"/>
    <w:rsid w:val="007738DC"/>
    <w:rsid w:val="00773907"/>
    <w:rsid w:val="007763BC"/>
    <w:rsid w:val="007769B1"/>
    <w:rsid w:val="0077787E"/>
    <w:rsid w:val="00781669"/>
    <w:rsid w:val="00782136"/>
    <w:rsid w:val="00785411"/>
    <w:rsid w:val="00785703"/>
    <w:rsid w:val="00790711"/>
    <w:rsid w:val="007908FE"/>
    <w:rsid w:val="0079116D"/>
    <w:rsid w:val="007915D4"/>
    <w:rsid w:val="007962FF"/>
    <w:rsid w:val="007970DA"/>
    <w:rsid w:val="007A041D"/>
    <w:rsid w:val="007A3B6C"/>
    <w:rsid w:val="007A3EDF"/>
    <w:rsid w:val="007A4181"/>
    <w:rsid w:val="007A5439"/>
    <w:rsid w:val="007B0635"/>
    <w:rsid w:val="007B118B"/>
    <w:rsid w:val="007B2890"/>
    <w:rsid w:val="007B2CFF"/>
    <w:rsid w:val="007B40EC"/>
    <w:rsid w:val="007B5D21"/>
    <w:rsid w:val="007C0DC9"/>
    <w:rsid w:val="007C2346"/>
    <w:rsid w:val="007C44C2"/>
    <w:rsid w:val="007C4D4F"/>
    <w:rsid w:val="007C4F8F"/>
    <w:rsid w:val="007C5378"/>
    <w:rsid w:val="007C776B"/>
    <w:rsid w:val="007C7C70"/>
    <w:rsid w:val="007D29CA"/>
    <w:rsid w:val="007D5680"/>
    <w:rsid w:val="007D65E1"/>
    <w:rsid w:val="007E73F1"/>
    <w:rsid w:val="007E7BBB"/>
    <w:rsid w:val="007E7DC2"/>
    <w:rsid w:val="007F0B79"/>
    <w:rsid w:val="007F0F9F"/>
    <w:rsid w:val="007F2116"/>
    <w:rsid w:val="007F2FEF"/>
    <w:rsid w:val="007F35DF"/>
    <w:rsid w:val="007F4632"/>
    <w:rsid w:val="007F551E"/>
    <w:rsid w:val="007F719A"/>
    <w:rsid w:val="007F769C"/>
    <w:rsid w:val="00800A47"/>
    <w:rsid w:val="00810D7F"/>
    <w:rsid w:val="00811A01"/>
    <w:rsid w:val="00812A05"/>
    <w:rsid w:val="00820E72"/>
    <w:rsid w:val="00827253"/>
    <w:rsid w:val="00827967"/>
    <w:rsid w:val="008309A4"/>
    <w:rsid w:val="008329EF"/>
    <w:rsid w:val="00832F1E"/>
    <w:rsid w:val="00834286"/>
    <w:rsid w:val="00836815"/>
    <w:rsid w:val="00841279"/>
    <w:rsid w:val="00850E4B"/>
    <w:rsid w:val="00853097"/>
    <w:rsid w:val="00855513"/>
    <w:rsid w:val="00856FE3"/>
    <w:rsid w:val="00861EBC"/>
    <w:rsid w:val="00863B49"/>
    <w:rsid w:val="00864C02"/>
    <w:rsid w:val="008657A6"/>
    <w:rsid w:val="00870E8C"/>
    <w:rsid w:val="00871CC6"/>
    <w:rsid w:val="00872A3A"/>
    <w:rsid w:val="00873BF1"/>
    <w:rsid w:val="008779E6"/>
    <w:rsid w:val="00880A53"/>
    <w:rsid w:val="00880F6C"/>
    <w:rsid w:val="008829C2"/>
    <w:rsid w:val="008845B2"/>
    <w:rsid w:val="00890769"/>
    <w:rsid w:val="0089145F"/>
    <w:rsid w:val="00891E0F"/>
    <w:rsid w:val="0089419B"/>
    <w:rsid w:val="008945B7"/>
    <w:rsid w:val="00895B8B"/>
    <w:rsid w:val="00896063"/>
    <w:rsid w:val="00897D94"/>
    <w:rsid w:val="008A0C18"/>
    <w:rsid w:val="008A1CA1"/>
    <w:rsid w:val="008A253C"/>
    <w:rsid w:val="008A37C4"/>
    <w:rsid w:val="008A5995"/>
    <w:rsid w:val="008A5B88"/>
    <w:rsid w:val="008A6431"/>
    <w:rsid w:val="008A7986"/>
    <w:rsid w:val="008A7B5C"/>
    <w:rsid w:val="008B754C"/>
    <w:rsid w:val="008C0308"/>
    <w:rsid w:val="008C0A08"/>
    <w:rsid w:val="008C169E"/>
    <w:rsid w:val="008C1C3B"/>
    <w:rsid w:val="008C30B9"/>
    <w:rsid w:val="008C677E"/>
    <w:rsid w:val="008C7D5D"/>
    <w:rsid w:val="008D059F"/>
    <w:rsid w:val="008D1AC0"/>
    <w:rsid w:val="008D390A"/>
    <w:rsid w:val="008D5992"/>
    <w:rsid w:val="008E0D91"/>
    <w:rsid w:val="008E2357"/>
    <w:rsid w:val="008E5674"/>
    <w:rsid w:val="008E644F"/>
    <w:rsid w:val="008E6EB2"/>
    <w:rsid w:val="008F0E76"/>
    <w:rsid w:val="008F0F6D"/>
    <w:rsid w:val="008F153C"/>
    <w:rsid w:val="008F1D1E"/>
    <w:rsid w:val="008F20B2"/>
    <w:rsid w:val="008F3787"/>
    <w:rsid w:val="008F3E4C"/>
    <w:rsid w:val="008F503B"/>
    <w:rsid w:val="008F62ED"/>
    <w:rsid w:val="008F7B09"/>
    <w:rsid w:val="0090034A"/>
    <w:rsid w:val="00900424"/>
    <w:rsid w:val="00900E0C"/>
    <w:rsid w:val="00901EEB"/>
    <w:rsid w:val="00902F17"/>
    <w:rsid w:val="009038BC"/>
    <w:rsid w:val="00904182"/>
    <w:rsid w:val="00905086"/>
    <w:rsid w:val="009078BC"/>
    <w:rsid w:val="0091527C"/>
    <w:rsid w:val="00915D99"/>
    <w:rsid w:val="009179AD"/>
    <w:rsid w:val="0092030C"/>
    <w:rsid w:val="00920E0E"/>
    <w:rsid w:val="00922523"/>
    <w:rsid w:val="00922FDE"/>
    <w:rsid w:val="00925CA8"/>
    <w:rsid w:val="00926A5D"/>
    <w:rsid w:val="0093096E"/>
    <w:rsid w:val="00933CB5"/>
    <w:rsid w:val="00942486"/>
    <w:rsid w:val="00944737"/>
    <w:rsid w:val="0094617E"/>
    <w:rsid w:val="009464C8"/>
    <w:rsid w:val="00947D7E"/>
    <w:rsid w:val="00950244"/>
    <w:rsid w:val="0095654A"/>
    <w:rsid w:val="009565EF"/>
    <w:rsid w:val="009608C5"/>
    <w:rsid w:val="00960A84"/>
    <w:rsid w:val="009611B3"/>
    <w:rsid w:val="0096284E"/>
    <w:rsid w:val="009652AE"/>
    <w:rsid w:val="00967C40"/>
    <w:rsid w:val="0097343D"/>
    <w:rsid w:val="009737F2"/>
    <w:rsid w:val="009757AF"/>
    <w:rsid w:val="009769CF"/>
    <w:rsid w:val="00984E52"/>
    <w:rsid w:val="009850FB"/>
    <w:rsid w:val="0098577E"/>
    <w:rsid w:val="0099229A"/>
    <w:rsid w:val="009929C4"/>
    <w:rsid w:val="00993B7B"/>
    <w:rsid w:val="00994A4A"/>
    <w:rsid w:val="009978F6"/>
    <w:rsid w:val="009A0FB2"/>
    <w:rsid w:val="009A1BFD"/>
    <w:rsid w:val="009A3A51"/>
    <w:rsid w:val="009B1220"/>
    <w:rsid w:val="009B1CFB"/>
    <w:rsid w:val="009B1EE6"/>
    <w:rsid w:val="009B292D"/>
    <w:rsid w:val="009B2B8D"/>
    <w:rsid w:val="009B416F"/>
    <w:rsid w:val="009B723D"/>
    <w:rsid w:val="009C15BC"/>
    <w:rsid w:val="009C33C3"/>
    <w:rsid w:val="009C3C36"/>
    <w:rsid w:val="009C7227"/>
    <w:rsid w:val="009C78DC"/>
    <w:rsid w:val="009C7DF2"/>
    <w:rsid w:val="009D18C3"/>
    <w:rsid w:val="009D34C0"/>
    <w:rsid w:val="009D49AE"/>
    <w:rsid w:val="009D5639"/>
    <w:rsid w:val="009D5EF8"/>
    <w:rsid w:val="009D72D0"/>
    <w:rsid w:val="009D7563"/>
    <w:rsid w:val="009F24DA"/>
    <w:rsid w:val="009F2C29"/>
    <w:rsid w:val="009F4718"/>
    <w:rsid w:val="009F61BF"/>
    <w:rsid w:val="009F725D"/>
    <w:rsid w:val="00A03F28"/>
    <w:rsid w:val="00A04FE1"/>
    <w:rsid w:val="00A058B1"/>
    <w:rsid w:val="00A11992"/>
    <w:rsid w:val="00A11C2D"/>
    <w:rsid w:val="00A12614"/>
    <w:rsid w:val="00A14B38"/>
    <w:rsid w:val="00A16E40"/>
    <w:rsid w:val="00A179B2"/>
    <w:rsid w:val="00A17DAF"/>
    <w:rsid w:val="00A34ADA"/>
    <w:rsid w:val="00A34B5A"/>
    <w:rsid w:val="00A355D1"/>
    <w:rsid w:val="00A3624F"/>
    <w:rsid w:val="00A4058B"/>
    <w:rsid w:val="00A4449A"/>
    <w:rsid w:val="00A45D24"/>
    <w:rsid w:val="00A47B1D"/>
    <w:rsid w:val="00A51A07"/>
    <w:rsid w:val="00A52693"/>
    <w:rsid w:val="00A53716"/>
    <w:rsid w:val="00A53973"/>
    <w:rsid w:val="00A53BDB"/>
    <w:rsid w:val="00A54CC4"/>
    <w:rsid w:val="00A55985"/>
    <w:rsid w:val="00A57682"/>
    <w:rsid w:val="00A61CC1"/>
    <w:rsid w:val="00A65685"/>
    <w:rsid w:val="00A65CE5"/>
    <w:rsid w:val="00A67CE0"/>
    <w:rsid w:val="00A7069D"/>
    <w:rsid w:val="00A70ABB"/>
    <w:rsid w:val="00A7161C"/>
    <w:rsid w:val="00A7465C"/>
    <w:rsid w:val="00A74AB1"/>
    <w:rsid w:val="00A828AD"/>
    <w:rsid w:val="00A837BF"/>
    <w:rsid w:val="00A84AC7"/>
    <w:rsid w:val="00A851A9"/>
    <w:rsid w:val="00A86477"/>
    <w:rsid w:val="00A86F24"/>
    <w:rsid w:val="00A92C0A"/>
    <w:rsid w:val="00A95BD5"/>
    <w:rsid w:val="00A96885"/>
    <w:rsid w:val="00AA284F"/>
    <w:rsid w:val="00AA2E53"/>
    <w:rsid w:val="00AA4FCC"/>
    <w:rsid w:val="00AA6B58"/>
    <w:rsid w:val="00AB17BF"/>
    <w:rsid w:val="00AB39B7"/>
    <w:rsid w:val="00AB415E"/>
    <w:rsid w:val="00AB473F"/>
    <w:rsid w:val="00AB6820"/>
    <w:rsid w:val="00AC09A7"/>
    <w:rsid w:val="00AC13F4"/>
    <w:rsid w:val="00AC2A83"/>
    <w:rsid w:val="00AC2DE1"/>
    <w:rsid w:val="00AC641C"/>
    <w:rsid w:val="00AD10A8"/>
    <w:rsid w:val="00AD751B"/>
    <w:rsid w:val="00AE1049"/>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2C1E"/>
    <w:rsid w:val="00B135A3"/>
    <w:rsid w:val="00B13A6F"/>
    <w:rsid w:val="00B163C7"/>
    <w:rsid w:val="00B16C72"/>
    <w:rsid w:val="00B16F98"/>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2E3C"/>
    <w:rsid w:val="00B54C6C"/>
    <w:rsid w:val="00B5550A"/>
    <w:rsid w:val="00B571D5"/>
    <w:rsid w:val="00B602E5"/>
    <w:rsid w:val="00B63160"/>
    <w:rsid w:val="00B64141"/>
    <w:rsid w:val="00B6457B"/>
    <w:rsid w:val="00B65450"/>
    <w:rsid w:val="00B66196"/>
    <w:rsid w:val="00B66A50"/>
    <w:rsid w:val="00B66BAE"/>
    <w:rsid w:val="00B74501"/>
    <w:rsid w:val="00B768C2"/>
    <w:rsid w:val="00B834A2"/>
    <w:rsid w:val="00B84799"/>
    <w:rsid w:val="00B879AC"/>
    <w:rsid w:val="00B94060"/>
    <w:rsid w:val="00B944D3"/>
    <w:rsid w:val="00B948EF"/>
    <w:rsid w:val="00B94A1E"/>
    <w:rsid w:val="00B96F8B"/>
    <w:rsid w:val="00BA0A20"/>
    <w:rsid w:val="00BA30E2"/>
    <w:rsid w:val="00BA5C53"/>
    <w:rsid w:val="00BB1BB6"/>
    <w:rsid w:val="00BB2FA9"/>
    <w:rsid w:val="00BB34C2"/>
    <w:rsid w:val="00BB3B92"/>
    <w:rsid w:val="00BB52ED"/>
    <w:rsid w:val="00BC10E5"/>
    <w:rsid w:val="00BC5418"/>
    <w:rsid w:val="00BC692F"/>
    <w:rsid w:val="00BD0D01"/>
    <w:rsid w:val="00BD4185"/>
    <w:rsid w:val="00BD5546"/>
    <w:rsid w:val="00BD57F9"/>
    <w:rsid w:val="00BD57FF"/>
    <w:rsid w:val="00BD5842"/>
    <w:rsid w:val="00BD7EC0"/>
    <w:rsid w:val="00BE0E97"/>
    <w:rsid w:val="00BE35D3"/>
    <w:rsid w:val="00BE62BC"/>
    <w:rsid w:val="00BF08BD"/>
    <w:rsid w:val="00BF213D"/>
    <w:rsid w:val="00BF251F"/>
    <w:rsid w:val="00BF4021"/>
    <w:rsid w:val="00BF58B6"/>
    <w:rsid w:val="00BF7862"/>
    <w:rsid w:val="00C00364"/>
    <w:rsid w:val="00C028C7"/>
    <w:rsid w:val="00C02AD6"/>
    <w:rsid w:val="00C02D94"/>
    <w:rsid w:val="00C03545"/>
    <w:rsid w:val="00C04B32"/>
    <w:rsid w:val="00C1023C"/>
    <w:rsid w:val="00C11014"/>
    <w:rsid w:val="00C12029"/>
    <w:rsid w:val="00C20987"/>
    <w:rsid w:val="00C20A11"/>
    <w:rsid w:val="00C23768"/>
    <w:rsid w:val="00C26085"/>
    <w:rsid w:val="00C26719"/>
    <w:rsid w:val="00C320DF"/>
    <w:rsid w:val="00C32335"/>
    <w:rsid w:val="00C354A3"/>
    <w:rsid w:val="00C361D9"/>
    <w:rsid w:val="00C36DAD"/>
    <w:rsid w:val="00C37F2E"/>
    <w:rsid w:val="00C44C05"/>
    <w:rsid w:val="00C46169"/>
    <w:rsid w:val="00C52156"/>
    <w:rsid w:val="00C5501D"/>
    <w:rsid w:val="00C55677"/>
    <w:rsid w:val="00C5614D"/>
    <w:rsid w:val="00C568B6"/>
    <w:rsid w:val="00C571D9"/>
    <w:rsid w:val="00C5754A"/>
    <w:rsid w:val="00C6058B"/>
    <w:rsid w:val="00C610A7"/>
    <w:rsid w:val="00C61D4C"/>
    <w:rsid w:val="00C61DE6"/>
    <w:rsid w:val="00C67166"/>
    <w:rsid w:val="00C72129"/>
    <w:rsid w:val="00C73BAB"/>
    <w:rsid w:val="00C76B15"/>
    <w:rsid w:val="00C83636"/>
    <w:rsid w:val="00C8748C"/>
    <w:rsid w:val="00C8776F"/>
    <w:rsid w:val="00C91B83"/>
    <w:rsid w:val="00C91E73"/>
    <w:rsid w:val="00C921A2"/>
    <w:rsid w:val="00C96E9D"/>
    <w:rsid w:val="00C9772B"/>
    <w:rsid w:val="00C97E38"/>
    <w:rsid w:val="00CA437A"/>
    <w:rsid w:val="00CB1E2B"/>
    <w:rsid w:val="00CB2FAC"/>
    <w:rsid w:val="00CB57A1"/>
    <w:rsid w:val="00CB62D1"/>
    <w:rsid w:val="00CC03A3"/>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20B0"/>
    <w:rsid w:val="00D139EF"/>
    <w:rsid w:val="00D151FC"/>
    <w:rsid w:val="00D25526"/>
    <w:rsid w:val="00D27C12"/>
    <w:rsid w:val="00D31DEC"/>
    <w:rsid w:val="00D347EF"/>
    <w:rsid w:val="00D356BC"/>
    <w:rsid w:val="00D36698"/>
    <w:rsid w:val="00D4379E"/>
    <w:rsid w:val="00D47C2F"/>
    <w:rsid w:val="00D51713"/>
    <w:rsid w:val="00D537E3"/>
    <w:rsid w:val="00D55406"/>
    <w:rsid w:val="00D5679B"/>
    <w:rsid w:val="00D56E36"/>
    <w:rsid w:val="00D57205"/>
    <w:rsid w:val="00D605F5"/>
    <w:rsid w:val="00D61AEB"/>
    <w:rsid w:val="00D61D45"/>
    <w:rsid w:val="00D636CC"/>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3018"/>
    <w:rsid w:val="00D9632B"/>
    <w:rsid w:val="00DA0136"/>
    <w:rsid w:val="00DA077C"/>
    <w:rsid w:val="00DA07D3"/>
    <w:rsid w:val="00DA7341"/>
    <w:rsid w:val="00DB0322"/>
    <w:rsid w:val="00DB3FBB"/>
    <w:rsid w:val="00DB43F6"/>
    <w:rsid w:val="00DB6C23"/>
    <w:rsid w:val="00DB71CD"/>
    <w:rsid w:val="00DB7921"/>
    <w:rsid w:val="00DC2348"/>
    <w:rsid w:val="00DC6B71"/>
    <w:rsid w:val="00DC775F"/>
    <w:rsid w:val="00DD08BF"/>
    <w:rsid w:val="00DD1649"/>
    <w:rsid w:val="00DD18A7"/>
    <w:rsid w:val="00DD2471"/>
    <w:rsid w:val="00DD30A2"/>
    <w:rsid w:val="00DD4BCD"/>
    <w:rsid w:val="00DD56DF"/>
    <w:rsid w:val="00DE1653"/>
    <w:rsid w:val="00DE70D3"/>
    <w:rsid w:val="00DE73FF"/>
    <w:rsid w:val="00DE7AC8"/>
    <w:rsid w:val="00DF2498"/>
    <w:rsid w:val="00DF4FF7"/>
    <w:rsid w:val="00DF5A0E"/>
    <w:rsid w:val="00DF5E95"/>
    <w:rsid w:val="00E00BC5"/>
    <w:rsid w:val="00E011B4"/>
    <w:rsid w:val="00E01E90"/>
    <w:rsid w:val="00E03025"/>
    <w:rsid w:val="00E03ABB"/>
    <w:rsid w:val="00E06D13"/>
    <w:rsid w:val="00E0740F"/>
    <w:rsid w:val="00E10606"/>
    <w:rsid w:val="00E10B62"/>
    <w:rsid w:val="00E10C99"/>
    <w:rsid w:val="00E10E63"/>
    <w:rsid w:val="00E127D3"/>
    <w:rsid w:val="00E17D16"/>
    <w:rsid w:val="00E17E55"/>
    <w:rsid w:val="00E25294"/>
    <w:rsid w:val="00E31AC1"/>
    <w:rsid w:val="00E33C36"/>
    <w:rsid w:val="00E413D7"/>
    <w:rsid w:val="00E41518"/>
    <w:rsid w:val="00E41D93"/>
    <w:rsid w:val="00E41F05"/>
    <w:rsid w:val="00E428DF"/>
    <w:rsid w:val="00E4366C"/>
    <w:rsid w:val="00E439D4"/>
    <w:rsid w:val="00E44E5C"/>
    <w:rsid w:val="00E4747F"/>
    <w:rsid w:val="00E5181D"/>
    <w:rsid w:val="00E52009"/>
    <w:rsid w:val="00E5289B"/>
    <w:rsid w:val="00E52CB4"/>
    <w:rsid w:val="00E5339C"/>
    <w:rsid w:val="00E56DE6"/>
    <w:rsid w:val="00E60F4D"/>
    <w:rsid w:val="00E614BD"/>
    <w:rsid w:val="00E61B0B"/>
    <w:rsid w:val="00E63C2D"/>
    <w:rsid w:val="00E704F4"/>
    <w:rsid w:val="00E71307"/>
    <w:rsid w:val="00E71BA0"/>
    <w:rsid w:val="00E722C5"/>
    <w:rsid w:val="00E72351"/>
    <w:rsid w:val="00E72971"/>
    <w:rsid w:val="00E74F06"/>
    <w:rsid w:val="00E8031F"/>
    <w:rsid w:val="00E821CF"/>
    <w:rsid w:val="00E84C14"/>
    <w:rsid w:val="00E86713"/>
    <w:rsid w:val="00E86FBD"/>
    <w:rsid w:val="00E938A1"/>
    <w:rsid w:val="00E9649B"/>
    <w:rsid w:val="00EA0780"/>
    <w:rsid w:val="00EA4D37"/>
    <w:rsid w:val="00EA7249"/>
    <w:rsid w:val="00EB0485"/>
    <w:rsid w:val="00EB058B"/>
    <w:rsid w:val="00EB49E3"/>
    <w:rsid w:val="00EB5D69"/>
    <w:rsid w:val="00EB5DCB"/>
    <w:rsid w:val="00EB70DE"/>
    <w:rsid w:val="00EC4BD1"/>
    <w:rsid w:val="00EC4F4D"/>
    <w:rsid w:val="00EC5515"/>
    <w:rsid w:val="00ED250F"/>
    <w:rsid w:val="00ED45FA"/>
    <w:rsid w:val="00ED5420"/>
    <w:rsid w:val="00ED65D4"/>
    <w:rsid w:val="00ED6810"/>
    <w:rsid w:val="00ED705C"/>
    <w:rsid w:val="00ED7A6A"/>
    <w:rsid w:val="00ED7E69"/>
    <w:rsid w:val="00ED7E8E"/>
    <w:rsid w:val="00EE1008"/>
    <w:rsid w:val="00EE3D1F"/>
    <w:rsid w:val="00EE5353"/>
    <w:rsid w:val="00EE53A2"/>
    <w:rsid w:val="00EE65AA"/>
    <w:rsid w:val="00EE6BA8"/>
    <w:rsid w:val="00EE6ECE"/>
    <w:rsid w:val="00EF1289"/>
    <w:rsid w:val="00EF15C0"/>
    <w:rsid w:val="00EF2B3D"/>
    <w:rsid w:val="00EF3803"/>
    <w:rsid w:val="00EF3ADE"/>
    <w:rsid w:val="00EF3E0A"/>
    <w:rsid w:val="00EF4D81"/>
    <w:rsid w:val="00EF5DED"/>
    <w:rsid w:val="00EF6C74"/>
    <w:rsid w:val="00F02875"/>
    <w:rsid w:val="00F06356"/>
    <w:rsid w:val="00F1120C"/>
    <w:rsid w:val="00F12266"/>
    <w:rsid w:val="00F13F33"/>
    <w:rsid w:val="00F20EA0"/>
    <w:rsid w:val="00F21ECC"/>
    <w:rsid w:val="00F21F5D"/>
    <w:rsid w:val="00F3055D"/>
    <w:rsid w:val="00F3187A"/>
    <w:rsid w:val="00F34CEF"/>
    <w:rsid w:val="00F3664E"/>
    <w:rsid w:val="00F37505"/>
    <w:rsid w:val="00F428AE"/>
    <w:rsid w:val="00F4695F"/>
    <w:rsid w:val="00F47E02"/>
    <w:rsid w:val="00F50794"/>
    <w:rsid w:val="00F55D24"/>
    <w:rsid w:val="00F57159"/>
    <w:rsid w:val="00F62AE0"/>
    <w:rsid w:val="00F62D6B"/>
    <w:rsid w:val="00F64205"/>
    <w:rsid w:val="00F64CEE"/>
    <w:rsid w:val="00F6712F"/>
    <w:rsid w:val="00F70F35"/>
    <w:rsid w:val="00F722D7"/>
    <w:rsid w:val="00F749E4"/>
    <w:rsid w:val="00F7760C"/>
    <w:rsid w:val="00F77C65"/>
    <w:rsid w:val="00F77CC4"/>
    <w:rsid w:val="00F8241C"/>
    <w:rsid w:val="00F831F1"/>
    <w:rsid w:val="00F84279"/>
    <w:rsid w:val="00F84729"/>
    <w:rsid w:val="00F8507B"/>
    <w:rsid w:val="00F8799C"/>
    <w:rsid w:val="00F90720"/>
    <w:rsid w:val="00F914F0"/>
    <w:rsid w:val="00F920C3"/>
    <w:rsid w:val="00F97571"/>
    <w:rsid w:val="00FA143B"/>
    <w:rsid w:val="00FA1793"/>
    <w:rsid w:val="00FA628D"/>
    <w:rsid w:val="00FB354B"/>
    <w:rsid w:val="00FB661D"/>
    <w:rsid w:val="00FB704F"/>
    <w:rsid w:val="00FC05EF"/>
    <w:rsid w:val="00FC0858"/>
    <w:rsid w:val="00FC42D1"/>
    <w:rsid w:val="00FC75F5"/>
    <w:rsid w:val="00FD0DE4"/>
    <w:rsid w:val="00FD1479"/>
    <w:rsid w:val="00FD44A7"/>
    <w:rsid w:val="00FD5220"/>
    <w:rsid w:val="00FD5983"/>
    <w:rsid w:val="00FD765F"/>
    <w:rsid w:val="00FD7EAB"/>
    <w:rsid w:val="00FD7FCE"/>
    <w:rsid w:val="00FE0993"/>
    <w:rsid w:val="00FE1880"/>
    <w:rsid w:val="00FE203F"/>
    <w:rsid w:val="00FE652F"/>
    <w:rsid w:val="00FF2723"/>
    <w:rsid w:val="00FF39F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9B03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E52"/>
    <w:pPr>
      <w:tabs>
        <w:tab w:val="right" w:pos="4620"/>
      </w:tabs>
      <w:bidi/>
      <w:spacing w:after="120" w:line="288" w:lineRule="exact"/>
      <w:jc w:val="both"/>
    </w:pPr>
    <w:rPr>
      <w:rFonts w:ascii="Arial" w:eastAsia="Calibri" w:hAnsi="Arial" w:cs="Narkisim"/>
      <w:sz w:val="24"/>
      <w:szCs w:val="24"/>
    </w:rPr>
  </w:style>
  <w:style w:type="paragraph" w:styleId="Heading1">
    <w:name w:val="heading 1"/>
    <w:basedOn w:val="Normal"/>
    <w:next w:val="Normal"/>
    <w:link w:val="Heading1Char"/>
    <w:uiPriority w:val="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
    <w:qFormat/>
    <w:rsid w:val="00405665"/>
    <w:pPr>
      <w:spacing w:after="80"/>
      <w:outlineLvl w:val="1"/>
    </w:pPr>
    <w:rPr>
      <w:b/>
      <w:szCs w:val="28"/>
    </w:rPr>
  </w:style>
  <w:style w:type="paragraph" w:styleId="Heading3">
    <w:name w:val="heading 3"/>
    <w:basedOn w:val="Heading2"/>
    <w:next w:val="Normal"/>
    <w:link w:val="Heading3Char"/>
    <w:uiPriority w:val="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
    <w:rsid w:val="00405665"/>
    <w:rPr>
      <w:rFonts w:ascii="Arial" w:hAnsi="Arial" w:cs="Arial"/>
      <w:b/>
      <w:bCs/>
      <w:sz w:val="24"/>
      <w:szCs w:val="28"/>
    </w:rPr>
  </w:style>
  <w:style w:type="character" w:customStyle="1" w:styleId="Heading3Char">
    <w:name w:val="Heading 3 Char"/>
    <w:link w:val="Heading3"/>
    <w:uiPriority w:val="9"/>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basedOn w:val="Normal"/>
    <w:link w:val="FootnoteTextChar"/>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link w:val="FootnoteText"/>
    <w:rsid w:val="00484DA1"/>
    <w:rPr>
      <w:rFonts w:ascii="Narkisim" w:eastAsia="Narkisim" w:hAnsi="Narkisim" w:cs="Narkisim"/>
      <w:position w:val="6"/>
      <w:sz w:val="18"/>
      <w:szCs w:val="18"/>
    </w:rPr>
  </w:style>
  <w:style w:type="character" w:styleId="FootnoteReference">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qFormat/>
    <w:rsid w:val="006F016B"/>
    <w:pPr>
      <w:ind w:left="567"/>
    </w:pPr>
  </w:style>
  <w:style w:type="character" w:customStyle="1" w:styleId="QuoteChar">
    <w:name w:val="Quote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uiPriority w:val="39"/>
    <w:rsid w:val="00B3187E"/>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ללא רשימה1"/>
    <w:next w:val="NoList"/>
    <w:uiPriority w:val="99"/>
    <w:semiHidden/>
    <w:unhideWhenUsed/>
    <w:rsid w:val="00D605F5"/>
  </w:style>
  <w:style w:type="paragraph" w:styleId="NoSpacing">
    <w:name w:val="No Spacing"/>
    <w:link w:val="NoSpacingChar"/>
    <w:uiPriority w:val="1"/>
    <w:qFormat/>
    <w:rsid w:val="00D605F5"/>
    <w:rPr>
      <w:rFonts w:ascii="Calibri" w:hAnsi="Calibri" w:cs="Arial"/>
      <w:sz w:val="22"/>
      <w:szCs w:val="22"/>
      <w:lang w:bidi="ar-SA"/>
    </w:rPr>
  </w:style>
  <w:style w:type="character" w:customStyle="1" w:styleId="NoSpacingChar">
    <w:name w:val="No Spacing Char"/>
    <w:link w:val="NoSpacing"/>
    <w:uiPriority w:val="1"/>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rsid w:val="00D605F5"/>
    <w:pPr>
      <w:tabs>
        <w:tab w:val="clear" w:pos="4620"/>
      </w:tabs>
      <w:spacing w:after="160" w:line="360" w:lineRule="auto"/>
    </w:pPr>
    <w:rPr>
      <w:rFonts w:ascii="Calibri" w:hAnsi="Calibri" w:cs="David"/>
      <w:sz w:val="22"/>
    </w:rPr>
  </w:style>
  <w:style w:type="paragraph" w:styleId="TOC2">
    <w:name w:val="toc 2"/>
    <w:basedOn w:val="Normal"/>
    <w:next w:val="Normal"/>
    <w:autoRedefine/>
    <w:uiPriority w:val="39"/>
    <w:unhideWhenUsed/>
    <w:rsid w:val="00D605F5"/>
    <w:pPr>
      <w:tabs>
        <w:tab w:val="clear" w:pos="4620"/>
      </w:tabs>
      <w:spacing w:after="160" w:line="360" w:lineRule="auto"/>
      <w:ind w:left="220"/>
    </w:pPr>
    <w:rPr>
      <w:rFonts w:ascii="Calibri" w:hAnsi="Calibri" w:cs="David"/>
      <w:sz w:val="22"/>
    </w:rPr>
  </w:style>
  <w:style w:type="paragraph" w:styleId="PlainText">
    <w:name w:val="Plain Text"/>
    <w:basedOn w:val="Normal"/>
    <w:link w:val="PlainTextChar"/>
    <w:semiHidden/>
    <w:rsid w:val="00D605F5"/>
    <w:pPr>
      <w:tabs>
        <w:tab w:val="clear" w:pos="4620"/>
      </w:tabs>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rsid w:val="00D605F5"/>
    <w:pPr>
      <w:tabs>
        <w:tab w:val="clear" w:pos="4620"/>
      </w:tabs>
      <w:spacing w:after="100" w:line="360" w:lineRule="auto"/>
      <w:ind w:left="440"/>
    </w:pPr>
    <w:rPr>
      <w:rFonts w:ascii="Calibri" w:hAnsi="Calibri" w:cs="David"/>
      <w:sz w:val="22"/>
    </w:rPr>
  </w:style>
  <w:style w:type="paragraph" w:styleId="TOC4">
    <w:name w:val="toc 4"/>
    <w:basedOn w:val="Normal"/>
    <w:next w:val="Normal"/>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paragraph" w:styleId="Revision">
    <w:name w:val="Revision"/>
    <w:hidden/>
    <w:uiPriority w:val="99"/>
    <w:semiHidden/>
    <w:rsid w:val="003C4581"/>
    <w:rPr>
      <w:rFonts w:ascii="Arial" w:hAnsi="Arial" w:cs="Narkisim"/>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E52"/>
    <w:pPr>
      <w:tabs>
        <w:tab w:val="right" w:pos="4620"/>
      </w:tabs>
      <w:bidi/>
      <w:spacing w:after="120" w:line="288" w:lineRule="exact"/>
      <w:jc w:val="both"/>
    </w:pPr>
    <w:rPr>
      <w:rFonts w:ascii="Arial" w:eastAsia="Calibri" w:hAnsi="Arial" w:cs="Narkisim"/>
      <w:sz w:val="24"/>
      <w:szCs w:val="24"/>
    </w:rPr>
  </w:style>
  <w:style w:type="paragraph" w:styleId="Heading1">
    <w:name w:val="heading 1"/>
    <w:basedOn w:val="Normal"/>
    <w:next w:val="Normal"/>
    <w:link w:val="Heading1Char"/>
    <w:uiPriority w:val="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
    <w:qFormat/>
    <w:rsid w:val="00405665"/>
    <w:pPr>
      <w:spacing w:after="80"/>
      <w:outlineLvl w:val="1"/>
    </w:pPr>
    <w:rPr>
      <w:b/>
      <w:szCs w:val="28"/>
    </w:rPr>
  </w:style>
  <w:style w:type="paragraph" w:styleId="Heading3">
    <w:name w:val="heading 3"/>
    <w:basedOn w:val="Heading2"/>
    <w:next w:val="Normal"/>
    <w:link w:val="Heading3Char"/>
    <w:uiPriority w:val="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
    <w:rsid w:val="00405665"/>
    <w:rPr>
      <w:rFonts w:ascii="Arial" w:hAnsi="Arial" w:cs="Arial"/>
      <w:b/>
      <w:bCs/>
      <w:sz w:val="24"/>
      <w:szCs w:val="28"/>
    </w:rPr>
  </w:style>
  <w:style w:type="character" w:customStyle="1" w:styleId="Heading3Char">
    <w:name w:val="Heading 3 Char"/>
    <w:link w:val="Heading3"/>
    <w:uiPriority w:val="9"/>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basedOn w:val="Normal"/>
    <w:link w:val="FootnoteTextChar"/>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link w:val="FootnoteText"/>
    <w:rsid w:val="00484DA1"/>
    <w:rPr>
      <w:rFonts w:ascii="Narkisim" w:eastAsia="Narkisim" w:hAnsi="Narkisim" w:cs="Narkisim"/>
      <w:position w:val="6"/>
      <w:sz w:val="18"/>
      <w:szCs w:val="18"/>
    </w:rPr>
  </w:style>
  <w:style w:type="character" w:styleId="FootnoteReference">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qFormat/>
    <w:rsid w:val="006F016B"/>
    <w:pPr>
      <w:ind w:left="567"/>
    </w:pPr>
  </w:style>
  <w:style w:type="character" w:customStyle="1" w:styleId="QuoteChar">
    <w:name w:val="Quote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uiPriority w:val="39"/>
    <w:rsid w:val="00B3187E"/>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ללא רשימה1"/>
    <w:next w:val="NoList"/>
    <w:uiPriority w:val="99"/>
    <w:semiHidden/>
    <w:unhideWhenUsed/>
    <w:rsid w:val="00D605F5"/>
  </w:style>
  <w:style w:type="paragraph" w:styleId="NoSpacing">
    <w:name w:val="No Spacing"/>
    <w:link w:val="NoSpacingChar"/>
    <w:uiPriority w:val="1"/>
    <w:qFormat/>
    <w:rsid w:val="00D605F5"/>
    <w:rPr>
      <w:rFonts w:ascii="Calibri" w:hAnsi="Calibri" w:cs="Arial"/>
      <w:sz w:val="22"/>
      <w:szCs w:val="22"/>
      <w:lang w:bidi="ar-SA"/>
    </w:rPr>
  </w:style>
  <w:style w:type="character" w:customStyle="1" w:styleId="NoSpacingChar">
    <w:name w:val="No Spacing Char"/>
    <w:link w:val="NoSpacing"/>
    <w:uiPriority w:val="1"/>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rsid w:val="00D605F5"/>
    <w:pPr>
      <w:tabs>
        <w:tab w:val="clear" w:pos="4620"/>
      </w:tabs>
      <w:spacing w:after="160" w:line="360" w:lineRule="auto"/>
    </w:pPr>
    <w:rPr>
      <w:rFonts w:ascii="Calibri" w:hAnsi="Calibri" w:cs="David"/>
      <w:sz w:val="22"/>
    </w:rPr>
  </w:style>
  <w:style w:type="paragraph" w:styleId="TOC2">
    <w:name w:val="toc 2"/>
    <w:basedOn w:val="Normal"/>
    <w:next w:val="Normal"/>
    <w:autoRedefine/>
    <w:uiPriority w:val="39"/>
    <w:unhideWhenUsed/>
    <w:rsid w:val="00D605F5"/>
    <w:pPr>
      <w:tabs>
        <w:tab w:val="clear" w:pos="4620"/>
      </w:tabs>
      <w:spacing w:after="160" w:line="360" w:lineRule="auto"/>
      <w:ind w:left="220"/>
    </w:pPr>
    <w:rPr>
      <w:rFonts w:ascii="Calibri" w:hAnsi="Calibri" w:cs="David"/>
      <w:sz w:val="22"/>
    </w:rPr>
  </w:style>
  <w:style w:type="paragraph" w:styleId="PlainText">
    <w:name w:val="Plain Text"/>
    <w:basedOn w:val="Normal"/>
    <w:link w:val="PlainTextChar"/>
    <w:semiHidden/>
    <w:rsid w:val="00D605F5"/>
    <w:pPr>
      <w:tabs>
        <w:tab w:val="clear" w:pos="4620"/>
      </w:tabs>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rsid w:val="00D605F5"/>
    <w:pPr>
      <w:tabs>
        <w:tab w:val="clear" w:pos="4620"/>
      </w:tabs>
      <w:spacing w:after="100" w:line="360" w:lineRule="auto"/>
      <w:ind w:left="440"/>
    </w:pPr>
    <w:rPr>
      <w:rFonts w:ascii="Calibri" w:hAnsi="Calibri" w:cs="David"/>
      <w:sz w:val="22"/>
    </w:rPr>
  </w:style>
  <w:style w:type="paragraph" w:styleId="TOC4">
    <w:name w:val="toc 4"/>
    <w:basedOn w:val="Normal"/>
    <w:next w:val="Normal"/>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paragraph" w:styleId="Revision">
    <w:name w:val="Revision"/>
    <w:hidden/>
    <w:uiPriority w:val="99"/>
    <w:semiHidden/>
    <w:rsid w:val="003C4581"/>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0500856">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23628491">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s://etzion.org.il/" TargetMode="Externa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B0A96-D67E-41D1-89B9-ADA2160DB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1453</Words>
  <Characters>8285</Characters>
  <Application>Microsoft Office Word</Application>
  <DocSecurity>0</DocSecurity>
  <Lines>69</Lines>
  <Paragraphs>19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9719</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tmpUser</cp:lastModifiedBy>
  <cp:revision>2</cp:revision>
  <cp:lastPrinted>2001-10-24T10:13:00Z</cp:lastPrinted>
  <dcterms:created xsi:type="dcterms:W3CDTF">2019-07-09T10:34:00Z</dcterms:created>
  <dcterms:modified xsi:type="dcterms:W3CDTF">2019-07-09T10:34:00Z</dcterms:modified>
</cp:coreProperties>
</file>