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bookmarkStart w:id="0" w:name="_GoBack"/>
      <w:bookmarkEnd w:id="0"/>
    </w:p>
    <w:p w:rsidR="00B6246F" w:rsidRDefault="00B6246F" w:rsidP="00B6246F">
      <w:pPr>
        <w:pStyle w:val="Heading1"/>
      </w:pPr>
      <w:r>
        <w:rPr>
          <w:rFonts w:hint="cs"/>
          <w:rtl/>
        </w:rPr>
        <w:t xml:space="preserve">מרד יהוא (מל"ב ט', א–י', ל) </w:t>
      </w:r>
    </w:p>
    <w:p w:rsidR="005C5A0B" w:rsidRDefault="006B586E" w:rsidP="00B6246F">
      <w:pPr>
        <w:pStyle w:val="Heading2"/>
        <w:rPr>
          <w:rtl/>
        </w:rPr>
      </w:pPr>
      <w:r>
        <w:rPr>
          <w:rFonts w:hint="cs"/>
          <w:rtl/>
        </w:rPr>
        <w:t>ט. הריגת אחזיהו מלך יהודה</w:t>
      </w:r>
    </w:p>
    <w:p w:rsidR="005E312A" w:rsidRDefault="00753E6A" w:rsidP="00753E6A">
      <w:pPr>
        <w:pStyle w:val="Quote"/>
        <w:rPr>
          <w:rtl/>
        </w:rPr>
      </w:pPr>
      <w:r>
        <w:rPr>
          <w:rFonts w:hint="cs"/>
          <w:rtl/>
        </w:rPr>
        <w:t>כז</w:t>
      </w:r>
      <w:r>
        <w:rPr>
          <w:rtl/>
        </w:rPr>
        <w:tab/>
      </w:r>
      <w:r w:rsidRPr="00753E6A">
        <w:rPr>
          <w:rtl/>
        </w:rPr>
        <w:t>וַאֲחַזְיָה מֶלֶךְ יְהוּדָה רָאָה</w:t>
      </w:r>
      <w:r w:rsidR="005E312A">
        <w:rPr>
          <w:rFonts w:hint="cs"/>
          <w:rtl/>
        </w:rPr>
        <w:t>,</w:t>
      </w:r>
      <w:r w:rsidRPr="00753E6A">
        <w:rPr>
          <w:rtl/>
        </w:rPr>
        <w:t xml:space="preserve"> וַיָּנָס דֶּרֶךְ בֵּית הַגָּן </w:t>
      </w:r>
    </w:p>
    <w:p w:rsidR="005E312A" w:rsidRDefault="00753E6A" w:rsidP="005E312A">
      <w:pPr>
        <w:pStyle w:val="Quote"/>
        <w:ind w:firstLine="720"/>
        <w:rPr>
          <w:rtl/>
        </w:rPr>
      </w:pPr>
      <w:r w:rsidRPr="00753E6A">
        <w:rPr>
          <w:rtl/>
        </w:rPr>
        <w:t>וַיִּרְדֹּף אַחֲרָיו יֵהוּא וַיֹּאמֶר</w:t>
      </w:r>
      <w:r w:rsidR="005E312A">
        <w:rPr>
          <w:rFonts w:hint="cs"/>
          <w:rtl/>
        </w:rPr>
        <w:t>:</w:t>
      </w:r>
    </w:p>
    <w:p w:rsidR="005E312A" w:rsidRDefault="00753E6A" w:rsidP="005E312A">
      <w:pPr>
        <w:pStyle w:val="Quote"/>
        <w:ind w:firstLine="720"/>
        <w:rPr>
          <w:rtl/>
        </w:rPr>
      </w:pPr>
      <w:r w:rsidRPr="00753E6A">
        <w:rPr>
          <w:rtl/>
        </w:rPr>
        <w:t xml:space="preserve">גַּם אֹתוֹ הַכֻּהוּ אֶל הַמֶּרְכָּבָה בְּמַעֲלֵה גוּר אֲשֶׁר אֶת יִבְלְעָם </w:t>
      </w:r>
    </w:p>
    <w:p w:rsidR="005E312A" w:rsidRDefault="00753E6A" w:rsidP="00B6246F">
      <w:pPr>
        <w:pStyle w:val="Quote"/>
        <w:ind w:firstLine="720"/>
      </w:pPr>
      <w:r w:rsidRPr="00753E6A">
        <w:rPr>
          <w:rtl/>
        </w:rPr>
        <w:t>וַיָּנָס מְגִדּוֹ וַיָּמָת שָׁם</w:t>
      </w:r>
      <w:r w:rsidR="00B6246F">
        <w:rPr>
          <w:rFonts w:hint="cs"/>
          <w:rtl/>
        </w:rPr>
        <w:t>.</w:t>
      </w:r>
    </w:p>
    <w:p w:rsidR="005E312A" w:rsidRDefault="002F06DC" w:rsidP="00B6246F">
      <w:pPr>
        <w:pStyle w:val="Quote"/>
        <w:jc w:val="left"/>
        <w:rPr>
          <w:rtl/>
        </w:rPr>
      </w:pPr>
      <w:hyperlink r:id="rId9" w:tooltip="קטגוריה:מלכים ב ט כח" w:history="1">
        <w:r w:rsidR="00753E6A" w:rsidRPr="00753E6A">
          <w:rPr>
            <w:rtl/>
          </w:rPr>
          <w:t>כח</w:t>
        </w:r>
      </w:hyperlink>
      <w:r w:rsidR="00753E6A" w:rsidRPr="00753E6A">
        <w:t> </w:t>
      </w:r>
      <w:r w:rsidR="005E312A">
        <w:rPr>
          <w:rtl/>
        </w:rPr>
        <w:tab/>
      </w:r>
      <w:r w:rsidR="00753E6A" w:rsidRPr="00753E6A">
        <w:rPr>
          <w:rtl/>
        </w:rPr>
        <w:t>וַיַּרְכִּבוּ אֹתוֹ עֲבָדָיו יְרוּשָׁלְָמָה</w:t>
      </w:r>
    </w:p>
    <w:p w:rsidR="005E312A" w:rsidRDefault="00753E6A" w:rsidP="00B6246F">
      <w:pPr>
        <w:pStyle w:val="Quote"/>
        <w:ind w:firstLine="720"/>
        <w:jc w:val="left"/>
        <w:rPr>
          <w:rtl/>
        </w:rPr>
      </w:pPr>
      <w:r w:rsidRPr="00753E6A">
        <w:rPr>
          <w:rtl/>
        </w:rPr>
        <w:t>וַיִּקְבְּרוּ אֹתוֹ בִקְבֻרָתוֹ עִם אֲבֹתָיו בְּעִיר דָּוִד</w:t>
      </w:r>
      <w:r w:rsidR="00B6246F">
        <w:rPr>
          <w:rFonts w:hint="cs"/>
          <w:rtl/>
        </w:rPr>
        <w:t>.</w:t>
      </w:r>
      <w:r w:rsidRPr="00753E6A">
        <w:br/>
      </w:r>
      <w:hyperlink r:id="rId10" w:tooltip="קטגוריה:מלכים ב ט כט" w:history="1">
        <w:r w:rsidRPr="00753E6A">
          <w:rPr>
            <w:rtl/>
          </w:rPr>
          <w:t>כט</w:t>
        </w:r>
      </w:hyperlink>
      <w:r w:rsidRPr="00753E6A">
        <w:t> </w:t>
      </w:r>
      <w:r w:rsidR="005E312A">
        <w:rPr>
          <w:rtl/>
        </w:rPr>
        <w:tab/>
      </w:r>
      <w:r w:rsidRPr="00753E6A">
        <w:rPr>
          <w:rtl/>
        </w:rPr>
        <w:t xml:space="preserve">וּבִשְׁנַת אַחַת עֶשְׂרֵה שָׁנָה לְיוֹרָם בֶּן אַחְאָב </w:t>
      </w:r>
    </w:p>
    <w:p w:rsidR="00753E6A" w:rsidRPr="00753E6A" w:rsidRDefault="00753E6A" w:rsidP="005E312A">
      <w:pPr>
        <w:pStyle w:val="Quote"/>
        <w:ind w:firstLine="720"/>
        <w:jc w:val="left"/>
        <w:rPr>
          <w:rtl/>
        </w:rPr>
      </w:pPr>
      <w:r w:rsidRPr="00753E6A">
        <w:rPr>
          <w:rtl/>
        </w:rPr>
        <w:t>מָלַךְ אֲחַזְיָה עַל יְהוּדָה</w:t>
      </w:r>
      <w:r w:rsidR="005E312A">
        <w:rPr>
          <w:rFonts w:hint="cs"/>
          <w:rtl/>
        </w:rPr>
        <w:t>.</w:t>
      </w:r>
    </w:p>
    <w:p w:rsidR="007F407C" w:rsidRDefault="00880E69" w:rsidP="00917628">
      <w:pPr>
        <w:pStyle w:val="Heading3"/>
        <w:rPr>
          <w:rtl/>
        </w:rPr>
      </w:pPr>
      <w:r>
        <w:rPr>
          <w:rFonts w:hint="cs"/>
          <w:rtl/>
        </w:rPr>
        <w:t>1</w:t>
      </w:r>
      <w:r w:rsidR="007F407C">
        <w:rPr>
          <w:rFonts w:hint="cs"/>
          <w:rtl/>
        </w:rPr>
        <w:t>. פסוק כז</w:t>
      </w:r>
      <w:r w:rsidR="00917628">
        <w:rPr>
          <w:rFonts w:hint="cs"/>
          <w:rtl/>
        </w:rPr>
        <w:t>:</w:t>
      </w:r>
      <w:r w:rsidR="007F407C">
        <w:rPr>
          <w:rFonts w:hint="cs"/>
          <w:rtl/>
        </w:rPr>
        <w:t xml:space="preserve"> תיאור </w:t>
      </w:r>
      <w:r w:rsidR="009D1FD4">
        <w:rPr>
          <w:rFonts w:hint="cs"/>
          <w:rtl/>
        </w:rPr>
        <w:t>הכאת</w:t>
      </w:r>
      <w:r w:rsidR="007F407C">
        <w:rPr>
          <w:rFonts w:hint="cs"/>
          <w:rtl/>
        </w:rPr>
        <w:t xml:space="preserve"> אחזיה</w:t>
      </w:r>
      <w:r w:rsidR="009D1FD4">
        <w:rPr>
          <w:rFonts w:hint="cs"/>
          <w:rtl/>
        </w:rPr>
        <w:t xml:space="preserve"> ומותו</w:t>
      </w:r>
      <w:r w:rsidR="007F407C">
        <w:rPr>
          <w:rFonts w:hint="cs"/>
          <w:rtl/>
        </w:rPr>
        <w:t xml:space="preserve"> </w:t>
      </w:r>
    </w:p>
    <w:p w:rsidR="006B586E" w:rsidRDefault="00B055B2" w:rsidP="00B4157F">
      <w:pPr>
        <w:rPr>
          <w:rtl/>
        </w:rPr>
      </w:pPr>
      <w:r>
        <w:rPr>
          <w:rFonts w:hint="cs"/>
          <w:rtl/>
        </w:rPr>
        <w:t xml:space="preserve">בפסוק כז </w:t>
      </w:r>
      <w:r w:rsidR="00B4157F">
        <w:rPr>
          <w:rFonts w:hint="cs"/>
          <w:rtl/>
        </w:rPr>
        <w:t xml:space="preserve">מתוארים הכאת </w:t>
      </w:r>
      <w:r>
        <w:rPr>
          <w:rFonts w:hint="cs"/>
          <w:rtl/>
        </w:rPr>
        <w:t>אחזיה</w:t>
      </w:r>
      <w:r w:rsidR="00B4157F">
        <w:rPr>
          <w:rFonts w:hint="cs"/>
          <w:rtl/>
        </w:rPr>
        <w:t xml:space="preserve"> ומותו</w:t>
      </w:r>
      <w:r>
        <w:rPr>
          <w:rFonts w:hint="cs"/>
          <w:rtl/>
        </w:rPr>
        <w:t xml:space="preserve">. </w:t>
      </w:r>
      <w:r w:rsidR="00B4157F">
        <w:rPr>
          <w:rFonts w:hint="cs"/>
          <w:rtl/>
        </w:rPr>
        <w:t>הבה נבהיר את</w:t>
      </w:r>
      <w:r w:rsidR="00B6246F">
        <w:rPr>
          <w:rFonts w:hint="cs"/>
          <w:rtl/>
        </w:rPr>
        <w:t xml:space="preserve"> העובדות המתוארות </w:t>
      </w:r>
      <w:r w:rsidR="00B4157F">
        <w:rPr>
          <w:rFonts w:hint="cs"/>
          <w:rtl/>
        </w:rPr>
        <w:t>בפסוק זה</w:t>
      </w:r>
      <w:r>
        <w:rPr>
          <w:rFonts w:hint="cs"/>
          <w:rtl/>
        </w:rPr>
        <w:t>, ו</w:t>
      </w:r>
      <w:r w:rsidR="00B4157F">
        <w:rPr>
          <w:rFonts w:hint="cs"/>
          <w:rtl/>
        </w:rPr>
        <w:t>את</w:t>
      </w:r>
      <w:r>
        <w:rPr>
          <w:rFonts w:hint="cs"/>
          <w:rtl/>
        </w:rPr>
        <w:t xml:space="preserve"> </w:t>
      </w:r>
      <w:r w:rsidR="006B586E">
        <w:rPr>
          <w:rFonts w:hint="cs"/>
          <w:rtl/>
        </w:rPr>
        <w:t>הרקע הגיא</w:t>
      </w:r>
      <w:r>
        <w:rPr>
          <w:rFonts w:hint="cs"/>
          <w:rtl/>
        </w:rPr>
        <w:t>ו</w:t>
      </w:r>
      <w:r w:rsidR="006B586E">
        <w:rPr>
          <w:rFonts w:hint="cs"/>
          <w:rtl/>
        </w:rPr>
        <w:t>גרפי המשמש ל</w:t>
      </w:r>
      <w:r w:rsidR="00B4157F">
        <w:rPr>
          <w:rFonts w:hint="cs"/>
          <w:rtl/>
        </w:rPr>
        <w:t>ו</w:t>
      </w:r>
      <w:r w:rsidR="006B586E">
        <w:rPr>
          <w:rFonts w:hint="cs"/>
          <w:rtl/>
        </w:rPr>
        <w:t xml:space="preserve"> מצע</w:t>
      </w:r>
      <w:r w:rsidR="00B4157F">
        <w:rPr>
          <w:rFonts w:hint="cs"/>
          <w:rtl/>
        </w:rPr>
        <w:t>.</w:t>
      </w:r>
    </w:p>
    <w:p w:rsidR="006B586E" w:rsidRDefault="00B4157F" w:rsidP="00B4157F">
      <w:pPr>
        <w:rPr>
          <w:rtl/>
        </w:rPr>
      </w:pPr>
      <w:r>
        <w:rPr>
          <w:rFonts w:hint="cs"/>
          <w:rtl/>
        </w:rPr>
        <w:t>בעת</w:t>
      </w:r>
      <w:r w:rsidR="00B6246F">
        <w:rPr>
          <w:rFonts w:hint="cs"/>
          <w:rtl/>
        </w:rPr>
        <w:t xml:space="preserve"> ש</w:t>
      </w:r>
      <w:r w:rsidR="00817911">
        <w:rPr>
          <w:rFonts w:hint="cs"/>
          <w:rtl/>
        </w:rPr>
        <w:t xml:space="preserve">יהוא </w:t>
      </w:r>
      <w:r w:rsidR="00B6246F">
        <w:rPr>
          <w:rFonts w:hint="cs"/>
          <w:rtl/>
        </w:rPr>
        <w:t xml:space="preserve">הרג את יורם, </w:t>
      </w:r>
      <w:r>
        <w:rPr>
          <w:rFonts w:hint="cs"/>
          <w:rtl/>
        </w:rPr>
        <w:t xml:space="preserve">הוא </w:t>
      </w:r>
      <w:r w:rsidR="00B6246F">
        <w:rPr>
          <w:rFonts w:hint="cs"/>
          <w:rtl/>
        </w:rPr>
        <w:t xml:space="preserve">הגיע עם </w:t>
      </w:r>
      <w:r w:rsidR="006B586E">
        <w:rPr>
          <w:rFonts w:hint="cs"/>
          <w:rtl/>
        </w:rPr>
        <w:t xml:space="preserve">אנשיו למרחק </w:t>
      </w:r>
      <w:r>
        <w:rPr>
          <w:rFonts w:hint="cs"/>
          <w:rtl/>
        </w:rPr>
        <w:t>לא רב</w:t>
      </w:r>
      <w:r w:rsidR="006B586E">
        <w:rPr>
          <w:rFonts w:hint="cs"/>
          <w:rtl/>
        </w:rPr>
        <w:t xml:space="preserve"> משערי העיר יזרעאל. יזרעאל היא </w:t>
      </w:r>
      <w:r w:rsidR="006B586E" w:rsidRPr="00B055B2">
        <w:rPr>
          <w:rFonts w:hint="cs"/>
          <w:rtl/>
        </w:rPr>
        <w:t>היע</w:t>
      </w:r>
      <w:r w:rsidR="006B586E">
        <w:rPr>
          <w:rFonts w:hint="cs"/>
          <w:rtl/>
        </w:rPr>
        <w:t xml:space="preserve">ד שאליו שם יהוא את פניו בצאתו מרמות גלעד (פסוק טז), ואליה ייכנס לאחר שיסיים את המרדף אחר אחזיהו (פסוק ל). בריחתו </w:t>
      </w:r>
      <w:r w:rsidR="00B6246F">
        <w:rPr>
          <w:rFonts w:hint="cs"/>
          <w:rtl/>
        </w:rPr>
        <w:t>של אחזיהו, אשר 'ראה' את הריגת ק</w:t>
      </w:r>
      <w:r w:rsidR="006B586E">
        <w:rPr>
          <w:rFonts w:hint="cs"/>
          <w:rtl/>
        </w:rPr>
        <w:t>ר</w:t>
      </w:r>
      <w:r w:rsidR="00B6246F">
        <w:rPr>
          <w:rFonts w:hint="cs"/>
          <w:rtl/>
        </w:rPr>
        <w:t>ו</w:t>
      </w:r>
      <w:r w:rsidR="006B586E">
        <w:rPr>
          <w:rFonts w:hint="cs"/>
          <w:rtl/>
        </w:rPr>
        <w:t>בו ועמיתו יורם</w:t>
      </w:r>
      <w:r w:rsidR="00B6246F">
        <w:rPr>
          <w:rFonts w:hint="cs"/>
          <w:rtl/>
        </w:rPr>
        <w:t>,</w:t>
      </w:r>
      <w:r w:rsidR="006B586E">
        <w:rPr>
          <w:rFonts w:hint="cs"/>
          <w:rtl/>
        </w:rPr>
        <w:t xml:space="preserve"> הסי</w:t>
      </w:r>
      <w:r>
        <w:rPr>
          <w:rFonts w:hint="cs"/>
          <w:rtl/>
        </w:rPr>
        <w:t>ט</w:t>
      </w:r>
      <w:r w:rsidR="006B586E">
        <w:rPr>
          <w:rFonts w:hint="cs"/>
          <w:rtl/>
        </w:rPr>
        <w:t xml:space="preserve">ה את יהוא מדרכו </w:t>
      </w:r>
      <w:r w:rsidR="00B6246F">
        <w:rPr>
          <w:rFonts w:hint="cs"/>
          <w:rtl/>
        </w:rPr>
        <w:t xml:space="preserve">ליזרעאל, וזאת </w:t>
      </w:r>
      <w:r w:rsidR="006B586E">
        <w:rPr>
          <w:rFonts w:hint="cs"/>
          <w:rtl/>
        </w:rPr>
        <w:t>כדי לרדוף אחר אחזיהו ולהרגו</w:t>
      </w:r>
      <w:r w:rsidR="00B6246F">
        <w:rPr>
          <w:rFonts w:hint="cs"/>
          <w:rtl/>
        </w:rPr>
        <w:t>. רק לאחר שנתמלאה</w:t>
      </w:r>
      <w:r w:rsidR="006B586E">
        <w:rPr>
          <w:rFonts w:hint="cs"/>
          <w:rtl/>
        </w:rPr>
        <w:t xml:space="preserve"> משימה זו</w:t>
      </w:r>
      <w:r w:rsidR="00B055B2">
        <w:rPr>
          <w:rFonts w:hint="cs"/>
          <w:rtl/>
        </w:rPr>
        <w:t>, שב</w:t>
      </w:r>
      <w:r w:rsidR="006B586E">
        <w:rPr>
          <w:rFonts w:hint="cs"/>
          <w:rtl/>
        </w:rPr>
        <w:t xml:space="preserve"> יהוא </w:t>
      </w:r>
      <w:r w:rsidR="00B055B2">
        <w:rPr>
          <w:rFonts w:hint="cs"/>
          <w:rtl/>
        </w:rPr>
        <w:t xml:space="preserve">עם </w:t>
      </w:r>
      <w:r w:rsidR="006B586E">
        <w:rPr>
          <w:rFonts w:hint="cs"/>
          <w:rtl/>
        </w:rPr>
        <w:t>אנשיו על עקבותי</w:t>
      </w:r>
      <w:r w:rsidR="00B055B2">
        <w:rPr>
          <w:rFonts w:hint="cs"/>
          <w:rtl/>
        </w:rPr>
        <w:t>ו</w:t>
      </w:r>
      <w:r w:rsidR="006B586E">
        <w:rPr>
          <w:rFonts w:hint="cs"/>
          <w:rtl/>
        </w:rPr>
        <w:t xml:space="preserve"> </w:t>
      </w:r>
      <w:r w:rsidR="00B055B2">
        <w:rPr>
          <w:rFonts w:hint="cs"/>
          <w:rtl/>
        </w:rPr>
        <w:t xml:space="preserve">והמשיך </w:t>
      </w:r>
      <w:r w:rsidR="006B586E">
        <w:rPr>
          <w:rFonts w:hint="cs"/>
          <w:rtl/>
        </w:rPr>
        <w:t xml:space="preserve">אל העיר יזרעאל. </w:t>
      </w:r>
    </w:p>
    <w:p w:rsidR="00880E69" w:rsidRDefault="006B586E" w:rsidP="00B4157F">
      <w:pPr>
        <w:rPr>
          <w:rtl/>
        </w:rPr>
      </w:pPr>
      <w:r>
        <w:rPr>
          <w:rFonts w:hint="cs"/>
          <w:rtl/>
        </w:rPr>
        <w:t>אחזיה, אשר שמע את קריאת יורם אליו "מ</w:t>
      </w:r>
      <w:r w:rsidR="00B730A0">
        <w:rPr>
          <w:rFonts w:hint="cs"/>
          <w:rtl/>
        </w:rPr>
        <w:t>ִ</w:t>
      </w:r>
      <w:r>
        <w:rPr>
          <w:rFonts w:hint="cs"/>
          <w:rtl/>
        </w:rPr>
        <w:t>ר</w:t>
      </w:r>
      <w:r w:rsidR="00B730A0">
        <w:rPr>
          <w:rFonts w:hint="cs"/>
          <w:rtl/>
        </w:rPr>
        <w:t>ְ</w:t>
      </w:r>
      <w:r>
        <w:rPr>
          <w:rFonts w:hint="cs"/>
          <w:rtl/>
        </w:rPr>
        <w:t>מ</w:t>
      </w:r>
      <w:r w:rsidR="00B730A0">
        <w:rPr>
          <w:rFonts w:hint="cs"/>
          <w:rtl/>
        </w:rPr>
        <w:t>ָ</w:t>
      </w:r>
      <w:r>
        <w:rPr>
          <w:rFonts w:hint="cs"/>
          <w:rtl/>
        </w:rPr>
        <w:t>ה, א</w:t>
      </w:r>
      <w:r w:rsidR="00B730A0">
        <w:rPr>
          <w:rFonts w:hint="cs"/>
          <w:rtl/>
        </w:rPr>
        <w:t>ֲ</w:t>
      </w:r>
      <w:r>
        <w:rPr>
          <w:rFonts w:hint="cs"/>
          <w:rtl/>
        </w:rPr>
        <w:t>ח</w:t>
      </w:r>
      <w:r w:rsidR="00B730A0">
        <w:rPr>
          <w:rFonts w:hint="cs"/>
          <w:rtl/>
        </w:rPr>
        <w:t>ַ</w:t>
      </w:r>
      <w:r>
        <w:rPr>
          <w:rFonts w:hint="cs"/>
          <w:rtl/>
        </w:rPr>
        <w:t>ז</w:t>
      </w:r>
      <w:r w:rsidR="00B730A0">
        <w:rPr>
          <w:rFonts w:hint="cs"/>
          <w:rtl/>
        </w:rPr>
        <w:t>ְ</w:t>
      </w:r>
      <w:r>
        <w:rPr>
          <w:rFonts w:hint="cs"/>
          <w:rtl/>
        </w:rPr>
        <w:t>י</w:t>
      </w:r>
      <w:r w:rsidR="00B730A0">
        <w:rPr>
          <w:rFonts w:hint="cs"/>
          <w:rtl/>
        </w:rPr>
        <w:t>ָ</w:t>
      </w:r>
      <w:r>
        <w:rPr>
          <w:rFonts w:hint="cs"/>
          <w:rtl/>
        </w:rPr>
        <w:t>ה!"</w:t>
      </w:r>
      <w:r w:rsidR="00817911" w:rsidRPr="00817911">
        <w:rPr>
          <w:rFonts w:hint="cs"/>
          <w:rtl/>
        </w:rPr>
        <w:t xml:space="preserve"> </w:t>
      </w:r>
      <w:r w:rsidR="00817911">
        <w:rPr>
          <w:rFonts w:hint="cs"/>
          <w:rtl/>
        </w:rPr>
        <w:t>(פסוק כג)</w:t>
      </w:r>
      <w:r>
        <w:rPr>
          <w:rFonts w:hint="cs"/>
          <w:rtl/>
        </w:rPr>
        <w:t>, ואשר 'ראה' את</w:t>
      </w:r>
      <w:r w:rsidR="00B6246F">
        <w:rPr>
          <w:rFonts w:hint="cs"/>
          <w:rtl/>
        </w:rPr>
        <w:t xml:space="preserve"> החץ שנשלח מקשתו של יהוא והכריע</w:t>
      </w:r>
      <w:r>
        <w:rPr>
          <w:rFonts w:hint="cs"/>
          <w:rtl/>
        </w:rPr>
        <w:t xml:space="preserve"> את יורם במרכבתו (פסוק כד), הסיק את המסקנה המתבקשת </w:t>
      </w:r>
      <w:r>
        <w:rPr>
          <w:rtl/>
        </w:rPr>
        <w:t>–</w:t>
      </w:r>
      <w:r>
        <w:rPr>
          <w:rFonts w:hint="cs"/>
          <w:rtl/>
        </w:rPr>
        <w:t xml:space="preserve"> "</w:t>
      </w:r>
      <w:r w:rsidR="00B730A0" w:rsidRPr="00B730A0">
        <w:rPr>
          <w:rtl/>
        </w:rPr>
        <w:t>וַיָּנָס דֶּרֶךְ בֵּית הַגָּן</w:t>
      </w:r>
      <w:r>
        <w:rPr>
          <w:rFonts w:hint="cs"/>
          <w:rtl/>
        </w:rPr>
        <w:t xml:space="preserve">". </w:t>
      </w:r>
    </w:p>
    <w:p w:rsidR="006B586E" w:rsidRDefault="006B586E" w:rsidP="00B4157F">
      <w:pPr>
        <w:rPr>
          <w:rtl/>
        </w:rPr>
      </w:pPr>
      <w:r>
        <w:rPr>
          <w:rFonts w:hint="cs"/>
          <w:rtl/>
        </w:rPr>
        <w:t xml:space="preserve">דרכים במקרא </w:t>
      </w:r>
      <w:r w:rsidR="00B4157F">
        <w:rPr>
          <w:rFonts w:hint="cs"/>
          <w:rtl/>
        </w:rPr>
        <w:t>ש</w:t>
      </w:r>
      <w:r w:rsidR="00B055B2">
        <w:rPr>
          <w:rFonts w:hint="cs"/>
          <w:rtl/>
        </w:rPr>
        <w:t>שמן</w:t>
      </w:r>
      <w:r>
        <w:rPr>
          <w:rFonts w:hint="cs"/>
          <w:rtl/>
        </w:rPr>
        <w:t xml:space="preserve"> </w:t>
      </w:r>
      <w:r w:rsidR="00B055B2">
        <w:rPr>
          <w:rFonts w:hint="cs"/>
          <w:rtl/>
        </w:rPr>
        <w:t>נ</w:t>
      </w:r>
      <w:r w:rsidR="00B4157F">
        <w:rPr>
          <w:rFonts w:hint="cs"/>
          <w:rtl/>
        </w:rPr>
        <w:t>גזר על פי</w:t>
      </w:r>
      <w:r w:rsidR="00B055B2">
        <w:rPr>
          <w:rFonts w:hint="cs"/>
          <w:rtl/>
        </w:rPr>
        <w:t xml:space="preserve"> נקודת </w:t>
      </w:r>
      <w:r>
        <w:rPr>
          <w:rFonts w:hint="cs"/>
          <w:rtl/>
        </w:rPr>
        <w:t>ציון גיאוגרפי</w:t>
      </w:r>
      <w:r w:rsidR="00B055B2">
        <w:rPr>
          <w:rFonts w:hint="cs"/>
          <w:rtl/>
        </w:rPr>
        <w:t>ת</w:t>
      </w:r>
      <w:r>
        <w:rPr>
          <w:rFonts w:hint="cs"/>
          <w:rtl/>
        </w:rPr>
        <w:t xml:space="preserve">, </w:t>
      </w:r>
      <w:r w:rsidR="00817911">
        <w:rPr>
          <w:rFonts w:hint="cs"/>
          <w:rtl/>
        </w:rPr>
        <w:t xml:space="preserve">נקראות פעמים רבות על שם היעד </w:t>
      </w:r>
      <w:r w:rsidR="00817911" w:rsidRPr="00B055B2">
        <w:rPr>
          <w:rFonts w:hint="cs"/>
          <w:b/>
          <w:bCs/>
          <w:rtl/>
        </w:rPr>
        <w:t>שאליו הן</w:t>
      </w:r>
      <w:r>
        <w:rPr>
          <w:rFonts w:hint="cs"/>
          <w:rtl/>
        </w:rPr>
        <w:t xml:space="preserve"> </w:t>
      </w:r>
      <w:r>
        <w:rPr>
          <w:rFonts w:hint="cs"/>
          <w:b/>
          <w:bCs/>
          <w:rtl/>
        </w:rPr>
        <w:t>מובילות</w:t>
      </w:r>
      <w:r w:rsidR="00B4157F" w:rsidRPr="00B4157F">
        <w:rPr>
          <w:rFonts w:hint="cs"/>
          <w:rtl/>
        </w:rPr>
        <w:t>.</w:t>
      </w:r>
      <w:r>
        <w:rPr>
          <w:rStyle w:val="FootnoteReference"/>
          <w:rtl/>
        </w:rPr>
        <w:footnoteReference w:id="1"/>
      </w:r>
      <w:r>
        <w:rPr>
          <w:rFonts w:hint="cs"/>
          <w:rtl/>
        </w:rPr>
        <w:t xml:space="preserve"> ואם כן יהוא בורח בדרך </w:t>
      </w:r>
      <w:r w:rsidRPr="00B055B2">
        <w:rPr>
          <w:rFonts w:hint="cs"/>
          <w:b/>
          <w:bCs/>
          <w:rtl/>
        </w:rPr>
        <w:t>המ</w:t>
      </w:r>
      <w:r w:rsidR="00B055B2">
        <w:rPr>
          <w:rFonts w:hint="cs"/>
          <w:b/>
          <w:bCs/>
          <w:rtl/>
        </w:rPr>
        <w:t>ו</w:t>
      </w:r>
      <w:r w:rsidRPr="00B055B2">
        <w:rPr>
          <w:rFonts w:hint="cs"/>
          <w:b/>
          <w:bCs/>
          <w:rtl/>
        </w:rPr>
        <w:t>ב</w:t>
      </w:r>
      <w:r w:rsidR="00B055B2">
        <w:rPr>
          <w:rFonts w:hint="cs"/>
          <w:b/>
          <w:bCs/>
          <w:rtl/>
        </w:rPr>
        <w:t>י</w:t>
      </w:r>
      <w:r w:rsidRPr="00B055B2">
        <w:rPr>
          <w:rFonts w:hint="cs"/>
          <w:b/>
          <w:bCs/>
          <w:rtl/>
        </w:rPr>
        <w:t>לה</w:t>
      </w:r>
      <w:r>
        <w:rPr>
          <w:rFonts w:hint="cs"/>
          <w:rtl/>
        </w:rPr>
        <w:t xml:space="preserve"> </w:t>
      </w:r>
      <w:r w:rsidRPr="00B055B2">
        <w:rPr>
          <w:rFonts w:hint="cs"/>
          <w:b/>
          <w:bCs/>
          <w:rtl/>
        </w:rPr>
        <w:t>אל</w:t>
      </w:r>
      <w:r>
        <w:rPr>
          <w:rFonts w:hint="cs"/>
          <w:rtl/>
        </w:rPr>
        <w:t xml:space="preserve"> 'בית הגן'. 'בית הגן' מופיע במקרא רק בפסוק זה, ומקובל לזהות</w:t>
      </w:r>
      <w:r w:rsidR="0052226C">
        <w:rPr>
          <w:rFonts w:hint="cs"/>
          <w:rtl/>
        </w:rPr>
        <w:t>ו</w:t>
      </w:r>
      <w:r>
        <w:rPr>
          <w:rFonts w:hint="cs"/>
          <w:rtl/>
        </w:rPr>
        <w:t xml:space="preserve"> עם 'עין גנים' המוזכרת בספר יהושע כעיר בנחלת יששכר</w:t>
      </w:r>
      <w:r>
        <w:rPr>
          <w:rStyle w:val="FootnoteReference"/>
          <w:rtl/>
        </w:rPr>
        <w:footnoteReference w:id="2"/>
      </w:r>
      <w:r w:rsidR="00B055B2">
        <w:rPr>
          <w:rFonts w:hint="cs"/>
          <w:rtl/>
        </w:rPr>
        <w:t xml:space="preserve">. </w:t>
      </w:r>
      <w:r w:rsidR="00D67A3F">
        <w:rPr>
          <w:rFonts w:hint="cs"/>
          <w:rtl/>
        </w:rPr>
        <w:t>עיר זו</w:t>
      </w:r>
      <w:r>
        <w:rPr>
          <w:rFonts w:hint="cs"/>
          <w:rtl/>
        </w:rPr>
        <w:t xml:space="preserve"> מזוהה עם העיר ג'נין ש</w:t>
      </w:r>
      <w:r w:rsidR="00B730A0">
        <w:rPr>
          <w:rFonts w:hint="cs"/>
          <w:rtl/>
        </w:rPr>
        <w:t xml:space="preserve">ל </w:t>
      </w:r>
      <w:r>
        <w:rPr>
          <w:rFonts w:hint="cs"/>
          <w:rtl/>
        </w:rPr>
        <w:t>ימ</w:t>
      </w:r>
      <w:r w:rsidR="00B730A0">
        <w:rPr>
          <w:rFonts w:hint="cs"/>
          <w:rtl/>
        </w:rPr>
        <w:t>י</w:t>
      </w:r>
      <w:r>
        <w:rPr>
          <w:rFonts w:hint="cs"/>
          <w:rtl/>
        </w:rPr>
        <w:t>נו</w:t>
      </w:r>
      <w:r w:rsidR="0052226C">
        <w:rPr>
          <w:rFonts w:hint="cs"/>
          <w:rtl/>
        </w:rPr>
        <w:t>,</w:t>
      </w:r>
      <w:r>
        <w:rPr>
          <w:rFonts w:hint="cs"/>
          <w:rtl/>
        </w:rPr>
        <w:t xml:space="preserve"> כ-10 ק"מ דרומית ליזרעאל המקראית, על הדרך הראשית </w:t>
      </w:r>
      <w:r w:rsidR="00B730A0">
        <w:rPr>
          <w:rFonts w:hint="cs"/>
          <w:rtl/>
        </w:rPr>
        <w:t>הנמשכת דרומה</w:t>
      </w:r>
      <w:r>
        <w:rPr>
          <w:rFonts w:hint="cs"/>
          <w:rtl/>
        </w:rPr>
        <w:t xml:space="preserve"> לשומרון (ולירושלים)</w:t>
      </w:r>
      <w:r w:rsidR="00286810">
        <w:rPr>
          <w:rFonts w:hint="cs"/>
          <w:rtl/>
        </w:rPr>
        <w:t>.</w:t>
      </w:r>
      <w:r w:rsidR="00286810">
        <w:rPr>
          <w:rStyle w:val="FootnoteReference"/>
          <w:rtl/>
        </w:rPr>
        <w:footnoteReference w:id="3"/>
      </w:r>
      <w:r w:rsidR="00817911">
        <w:rPr>
          <w:rFonts w:hint="cs"/>
          <w:rtl/>
        </w:rPr>
        <w:t xml:space="preserve"> </w:t>
      </w:r>
    </w:p>
    <w:p w:rsidR="00286810" w:rsidRDefault="00286810" w:rsidP="00B4157F">
      <w:pPr>
        <w:rPr>
          <w:rtl/>
        </w:rPr>
      </w:pPr>
      <w:r>
        <w:rPr>
          <w:rFonts w:hint="cs"/>
          <w:rtl/>
        </w:rPr>
        <w:t>יהוא רודף אחר</w:t>
      </w:r>
      <w:r w:rsidR="00B730A0">
        <w:rPr>
          <w:rFonts w:hint="cs"/>
          <w:rtl/>
        </w:rPr>
        <w:t xml:space="preserve"> אחזיה</w:t>
      </w:r>
      <w:r>
        <w:rPr>
          <w:rFonts w:hint="cs"/>
          <w:rtl/>
        </w:rPr>
        <w:t xml:space="preserve"> ביחד עם אנשיו, והוא מצווה עליהם: "</w:t>
      </w:r>
      <w:r w:rsidR="00B730A0">
        <w:rPr>
          <w:rFonts w:hint="cs"/>
          <w:rtl/>
        </w:rPr>
        <w:t>ג</w:t>
      </w:r>
      <w:r w:rsidR="00B730A0" w:rsidRPr="00B730A0">
        <w:rPr>
          <w:rtl/>
        </w:rPr>
        <w:t>ַּם אֹתוֹ הַכֻּהוּ אֶל הַמֶּרְכָּבָה</w:t>
      </w:r>
      <w:r w:rsidR="00B730A0">
        <w:rPr>
          <w:rFonts w:hint="cs"/>
          <w:rtl/>
        </w:rPr>
        <w:t>", כלומר: 'י</w:t>
      </w:r>
      <w:r w:rsidR="00917628">
        <w:rPr>
          <w:rFonts w:hint="cs"/>
          <w:rtl/>
        </w:rPr>
        <w:t>ְ</w:t>
      </w:r>
      <w:r w:rsidR="00B730A0">
        <w:rPr>
          <w:rFonts w:hint="cs"/>
          <w:rtl/>
        </w:rPr>
        <w:t>רו ח</w:t>
      </w:r>
      <w:r>
        <w:rPr>
          <w:rFonts w:hint="cs"/>
          <w:rtl/>
        </w:rPr>
        <w:t>צים כנגדו בעו</w:t>
      </w:r>
      <w:r w:rsidR="00917628">
        <w:rPr>
          <w:rFonts w:hint="cs"/>
          <w:rtl/>
        </w:rPr>
        <w:t>דו על המרכבה, כפי שעשיתי אני לי</w:t>
      </w:r>
      <w:r>
        <w:rPr>
          <w:rFonts w:hint="cs"/>
          <w:rtl/>
        </w:rPr>
        <w:t>ורם</w:t>
      </w:r>
      <w:r w:rsidR="00B730A0">
        <w:rPr>
          <w:rFonts w:hint="cs"/>
          <w:rtl/>
        </w:rPr>
        <w:t>'</w:t>
      </w:r>
      <w:r>
        <w:rPr>
          <w:rFonts w:hint="cs"/>
          <w:rtl/>
        </w:rPr>
        <w:t>. בנקודה זו מעיר רד"ק</w:t>
      </w:r>
      <w:r w:rsidR="00B730A0">
        <w:rPr>
          <w:rFonts w:hint="cs"/>
          <w:rtl/>
        </w:rPr>
        <w:t xml:space="preserve"> </w:t>
      </w:r>
      <w:r w:rsidR="00B4157F">
        <w:rPr>
          <w:rFonts w:hint="cs"/>
          <w:rtl/>
        </w:rPr>
        <w:t>כי יש להשלים במחשבה מילת</w:t>
      </w:r>
      <w:r w:rsidR="00B730A0">
        <w:rPr>
          <w:rFonts w:hint="cs"/>
          <w:rtl/>
        </w:rPr>
        <w:t xml:space="preserve"> קישור ל</w:t>
      </w:r>
      <w:r>
        <w:rPr>
          <w:rFonts w:hint="cs"/>
          <w:rtl/>
        </w:rPr>
        <w:t>המשך הפסוק:</w:t>
      </w:r>
    </w:p>
    <w:p w:rsidR="00286810" w:rsidRPr="006B586E" w:rsidRDefault="00380529" w:rsidP="00B730A0">
      <w:pPr>
        <w:pStyle w:val="ListParagraph"/>
        <w:ind w:firstLine="0"/>
        <w:rPr>
          <w:rtl/>
        </w:rPr>
      </w:pPr>
      <w:r>
        <w:rPr>
          <w:rFonts w:hint="cs"/>
          <w:rtl/>
        </w:rPr>
        <w:t>והוא כאילו אמר '</w:t>
      </w:r>
      <w:r w:rsidRPr="00380529">
        <w:rPr>
          <w:rFonts w:hint="cs"/>
          <w:b/>
          <w:bCs/>
          <w:rtl/>
        </w:rPr>
        <w:t>ויכוהו</w:t>
      </w:r>
      <w:r>
        <w:rPr>
          <w:rFonts w:hint="cs"/>
          <w:b/>
          <w:bCs/>
          <w:rtl/>
        </w:rPr>
        <w:t xml:space="preserve"> </w:t>
      </w:r>
      <w:r>
        <w:rPr>
          <w:rFonts w:hint="cs"/>
          <w:rtl/>
        </w:rPr>
        <w:t>במעלה גור אשר את יבלעם'. והפסוק חסר מלת 'ויכוהו'. ולפי שאמר (-יהוא) "</w:t>
      </w:r>
      <w:r w:rsidR="00B730A0" w:rsidRPr="00B730A0">
        <w:rPr>
          <w:rtl/>
        </w:rPr>
        <w:t>הַכֻּהוּ</w:t>
      </w:r>
      <w:r>
        <w:rPr>
          <w:rFonts w:hint="cs"/>
          <w:rtl/>
        </w:rPr>
        <w:t xml:space="preserve">" </w:t>
      </w:r>
      <w:r>
        <w:rPr>
          <w:rtl/>
        </w:rPr>
        <w:t>–</w:t>
      </w:r>
      <w:r w:rsidR="00B730A0">
        <w:rPr>
          <w:rFonts w:hint="cs"/>
          <w:rtl/>
        </w:rPr>
        <w:t xml:space="preserve"> סמך על המבין (</w:t>
      </w:r>
      <w:r w:rsidR="00B730A0">
        <w:rPr>
          <w:rtl/>
        </w:rPr>
        <w:t>–</w:t>
      </w:r>
      <w:r w:rsidR="00B730A0">
        <w:rPr>
          <w:rFonts w:hint="cs"/>
          <w:rtl/>
        </w:rPr>
        <w:t xml:space="preserve"> </w:t>
      </w:r>
      <w:r>
        <w:rPr>
          <w:rFonts w:hint="cs"/>
          <w:rtl/>
        </w:rPr>
        <w:t>שהוראת יהוא בוצעה). וכמוהו הרבה במקרא.</w:t>
      </w:r>
      <w:r w:rsidR="00286810">
        <w:rPr>
          <w:rStyle w:val="FootnoteReference"/>
          <w:rtl/>
        </w:rPr>
        <w:footnoteReference w:id="4"/>
      </w:r>
      <w:r w:rsidR="00817911">
        <w:rPr>
          <w:rFonts w:hint="cs"/>
          <w:rtl/>
        </w:rPr>
        <w:t xml:space="preserve"> </w:t>
      </w:r>
    </w:p>
    <w:p w:rsidR="006B586E" w:rsidRDefault="00286810" w:rsidP="00D67A3F">
      <w:pPr>
        <w:rPr>
          <w:rtl/>
        </w:rPr>
      </w:pPr>
      <w:r>
        <w:rPr>
          <w:rFonts w:hint="cs"/>
          <w:rtl/>
        </w:rPr>
        <w:lastRenderedPageBreak/>
        <w:t>מקום הכאתו של אחזיה ה</w:t>
      </w:r>
      <w:r w:rsidR="00B730A0">
        <w:rPr>
          <w:rFonts w:hint="cs"/>
          <w:rtl/>
        </w:rPr>
        <w:t>יה</w:t>
      </w:r>
      <w:r w:rsidR="00917628">
        <w:rPr>
          <w:rFonts w:hint="cs"/>
          <w:rtl/>
        </w:rPr>
        <w:t xml:space="preserve"> </w:t>
      </w:r>
      <w:r w:rsidR="00D67A3F">
        <w:rPr>
          <w:rFonts w:hint="cs"/>
          <w:rtl/>
        </w:rPr>
        <w:t>אפוא</w:t>
      </w:r>
      <w:r w:rsidR="00B730A0">
        <w:rPr>
          <w:rFonts w:hint="cs"/>
          <w:rtl/>
        </w:rPr>
        <w:t xml:space="preserve"> </w:t>
      </w:r>
      <w:r>
        <w:rPr>
          <w:rFonts w:hint="cs"/>
          <w:rtl/>
        </w:rPr>
        <w:t>"</w:t>
      </w:r>
      <w:r w:rsidR="00B730A0" w:rsidRPr="00B730A0">
        <w:rPr>
          <w:rtl/>
        </w:rPr>
        <w:t>בְּמַעֲלֵה גוּר אֲשֶׁר אֶת יִבְלְעָם</w:t>
      </w:r>
      <w:r>
        <w:rPr>
          <w:rFonts w:hint="cs"/>
          <w:rtl/>
        </w:rPr>
        <w:t>". ביחס למעלה גור נאמרו הצעות זיהוי אחדות, ואין הדבר יוצא מכלל השערה. אך את יבלעם, הנזכרת בספרים יהושע ושופטים בין ערי מנשה</w:t>
      </w:r>
      <w:r>
        <w:rPr>
          <w:rStyle w:val="FootnoteReference"/>
          <w:rtl/>
        </w:rPr>
        <w:footnoteReference w:id="5"/>
      </w:r>
      <w:r>
        <w:rPr>
          <w:rFonts w:hint="cs"/>
          <w:rtl/>
        </w:rPr>
        <w:t xml:space="preserve">, נהוג לזהות עם תל </w:t>
      </w:r>
      <w:r w:rsidRPr="00C1728A">
        <w:rPr>
          <w:rFonts w:hint="cs"/>
          <w:rtl/>
        </w:rPr>
        <w:t>ב</w:t>
      </w:r>
      <w:r w:rsidR="00B4157F">
        <w:rPr>
          <w:rFonts w:hint="cs"/>
          <w:rtl/>
        </w:rPr>
        <w:t>ַּ</w:t>
      </w:r>
      <w:r w:rsidRPr="00C1728A">
        <w:rPr>
          <w:rFonts w:hint="cs"/>
          <w:rtl/>
        </w:rPr>
        <w:t>ל</w:t>
      </w:r>
      <w:r w:rsidR="00B4157F">
        <w:rPr>
          <w:rFonts w:hint="cs"/>
          <w:rtl/>
        </w:rPr>
        <w:t>ְ</w:t>
      </w:r>
      <w:r w:rsidRPr="00C1728A">
        <w:rPr>
          <w:rFonts w:hint="cs"/>
          <w:rtl/>
        </w:rPr>
        <w:t>ע</w:t>
      </w:r>
      <w:r w:rsidR="00B4157F">
        <w:rPr>
          <w:rFonts w:hint="cs"/>
          <w:rtl/>
        </w:rPr>
        <w:t>ַ</w:t>
      </w:r>
      <w:r w:rsidRPr="00C1728A">
        <w:rPr>
          <w:rFonts w:hint="cs"/>
          <w:rtl/>
        </w:rPr>
        <w:t>מ</w:t>
      </w:r>
      <w:r w:rsidR="00B4157F">
        <w:rPr>
          <w:rFonts w:hint="cs"/>
          <w:rtl/>
        </w:rPr>
        <w:t>ֶ</w:t>
      </w:r>
      <w:r w:rsidRPr="00C1728A">
        <w:rPr>
          <w:rFonts w:hint="cs"/>
          <w:rtl/>
        </w:rPr>
        <w:t>ה</w:t>
      </w:r>
      <w:r w:rsidR="005E312A">
        <w:rPr>
          <w:rStyle w:val="FootnoteReference"/>
          <w:rtl/>
        </w:rPr>
        <w:footnoteReference w:id="6"/>
      </w:r>
      <w:r w:rsidR="005E312A">
        <w:rPr>
          <w:rFonts w:hint="cs"/>
          <w:rtl/>
        </w:rPr>
        <w:t xml:space="preserve"> </w:t>
      </w:r>
      <w:r>
        <w:rPr>
          <w:rFonts w:hint="cs"/>
          <w:rtl/>
        </w:rPr>
        <w:t>המצוי כשני ק"מ דרומית לג'נין</w:t>
      </w:r>
      <w:r w:rsidR="00C1728A">
        <w:rPr>
          <w:rFonts w:hint="cs"/>
          <w:rtl/>
        </w:rPr>
        <w:t>,</w:t>
      </w:r>
      <w:r w:rsidR="00C1728A" w:rsidRPr="00C1728A">
        <w:rPr>
          <w:rFonts w:hint="cs"/>
          <w:rtl/>
        </w:rPr>
        <w:t xml:space="preserve"> </w:t>
      </w:r>
      <w:r w:rsidR="00C1728A">
        <w:rPr>
          <w:rFonts w:hint="cs"/>
          <w:rtl/>
        </w:rPr>
        <w:t xml:space="preserve">על </w:t>
      </w:r>
      <w:r w:rsidR="00C1728A" w:rsidRPr="00C1728A">
        <w:rPr>
          <w:rFonts w:hint="cs"/>
          <w:rtl/>
        </w:rPr>
        <w:t>צומת דרכים חשוב בין עמק דותן לעמק יזרעאל</w:t>
      </w:r>
      <w:r>
        <w:rPr>
          <w:rFonts w:hint="cs"/>
          <w:rtl/>
        </w:rPr>
        <w:t xml:space="preserve">. </w:t>
      </w:r>
      <w:r w:rsidR="00C1728A">
        <w:rPr>
          <w:rFonts w:hint="cs"/>
          <w:rtl/>
        </w:rPr>
        <w:t xml:space="preserve">אם כן, </w:t>
      </w:r>
      <w:r>
        <w:rPr>
          <w:rFonts w:hint="cs"/>
          <w:rtl/>
        </w:rPr>
        <w:t xml:space="preserve">בסביבותיה של </w:t>
      </w:r>
      <w:r w:rsidR="007F407C">
        <w:rPr>
          <w:rFonts w:hint="cs"/>
          <w:rtl/>
        </w:rPr>
        <w:t>יבלעם</w:t>
      </w:r>
      <w:r>
        <w:rPr>
          <w:rFonts w:hint="cs"/>
          <w:rtl/>
        </w:rPr>
        <w:t xml:space="preserve"> </w:t>
      </w:r>
      <w:r w:rsidR="00C1728A">
        <w:rPr>
          <w:rFonts w:hint="cs"/>
          <w:rtl/>
        </w:rPr>
        <w:t>נורה</w:t>
      </w:r>
      <w:r>
        <w:rPr>
          <w:rFonts w:hint="cs"/>
          <w:rtl/>
        </w:rPr>
        <w:t xml:space="preserve"> אחזיה </w:t>
      </w:r>
      <w:r w:rsidR="00B4157F">
        <w:rPr>
          <w:rFonts w:hint="cs"/>
          <w:rtl/>
        </w:rPr>
        <w:t xml:space="preserve">ונפצע </w:t>
      </w:r>
      <w:r>
        <w:rPr>
          <w:rFonts w:hint="cs"/>
          <w:rtl/>
        </w:rPr>
        <w:t xml:space="preserve">מחצים </w:t>
      </w:r>
      <w:r w:rsidR="00C1728A">
        <w:rPr>
          <w:rFonts w:hint="cs"/>
          <w:rtl/>
        </w:rPr>
        <w:t xml:space="preserve">שירו עליו </w:t>
      </w:r>
      <w:r>
        <w:rPr>
          <w:rFonts w:hint="cs"/>
          <w:rtl/>
        </w:rPr>
        <w:t xml:space="preserve">אנשי יהוא. נראה כי היורים ראו כי פגעו באחזיה ועל כן שבו על עקבותיהם </w:t>
      </w:r>
      <w:r>
        <w:rPr>
          <w:rtl/>
        </w:rPr>
        <w:t>–</w:t>
      </w:r>
      <w:r>
        <w:rPr>
          <w:rFonts w:hint="cs"/>
          <w:rtl/>
        </w:rPr>
        <w:t xml:space="preserve"> אל העיר יזרעאל.</w:t>
      </w:r>
    </w:p>
    <w:p w:rsidR="00286810" w:rsidRDefault="00C1728A" w:rsidP="00B4157F">
      <w:pPr>
        <w:rPr>
          <w:rtl/>
        </w:rPr>
      </w:pPr>
      <w:r>
        <w:rPr>
          <w:rFonts w:hint="cs"/>
          <w:rtl/>
        </w:rPr>
        <w:t>לאן ימשי</w:t>
      </w:r>
      <w:r w:rsidR="0052226C">
        <w:rPr>
          <w:rFonts w:hint="cs"/>
          <w:rtl/>
        </w:rPr>
        <w:t>ך</w:t>
      </w:r>
      <w:r>
        <w:rPr>
          <w:rFonts w:hint="cs"/>
          <w:rtl/>
        </w:rPr>
        <w:t xml:space="preserve"> אחזיהו הפצוע </w:t>
      </w:r>
      <w:r w:rsidR="0052226C">
        <w:rPr>
          <w:rFonts w:hint="cs"/>
          <w:rtl/>
        </w:rPr>
        <w:t xml:space="preserve">עם </w:t>
      </w:r>
      <w:r>
        <w:rPr>
          <w:rFonts w:hint="cs"/>
          <w:rtl/>
        </w:rPr>
        <w:t xml:space="preserve">אנשיו? </w:t>
      </w:r>
      <w:r w:rsidRPr="00C1728A">
        <w:rPr>
          <w:rFonts w:hint="cs"/>
          <w:rtl/>
        </w:rPr>
        <w:t xml:space="preserve">אמנם </w:t>
      </w:r>
      <w:r w:rsidR="00B4157F">
        <w:rPr>
          <w:rFonts w:hint="cs"/>
          <w:rtl/>
        </w:rPr>
        <w:t>העיר</w:t>
      </w:r>
      <w:r>
        <w:rPr>
          <w:rFonts w:hint="cs"/>
          <w:rtl/>
        </w:rPr>
        <w:t xml:space="preserve"> </w:t>
      </w:r>
      <w:r w:rsidRPr="00C1728A">
        <w:rPr>
          <w:rFonts w:hint="cs"/>
          <w:rtl/>
        </w:rPr>
        <w:t>הק</w:t>
      </w:r>
      <w:r>
        <w:rPr>
          <w:rFonts w:hint="cs"/>
          <w:rtl/>
        </w:rPr>
        <w:t>רוב</w:t>
      </w:r>
      <w:r w:rsidR="00B4157F">
        <w:rPr>
          <w:rFonts w:hint="cs"/>
          <w:rtl/>
        </w:rPr>
        <w:t>ה</w:t>
      </w:r>
      <w:r w:rsidRPr="00C1728A">
        <w:rPr>
          <w:rFonts w:hint="cs"/>
          <w:rtl/>
        </w:rPr>
        <w:t xml:space="preserve"> </w:t>
      </w:r>
      <w:r w:rsidR="00B4157F">
        <w:rPr>
          <w:rFonts w:hint="cs"/>
          <w:rtl/>
        </w:rPr>
        <w:t>ביותר הי</w:t>
      </w:r>
      <w:r w:rsidRPr="00C1728A">
        <w:rPr>
          <w:rFonts w:hint="cs"/>
          <w:rtl/>
        </w:rPr>
        <w:t xml:space="preserve">א יזרעאל, אולם </w:t>
      </w:r>
      <w:r>
        <w:rPr>
          <w:rFonts w:hint="cs"/>
          <w:rtl/>
        </w:rPr>
        <w:t>אם ישובו אליה</w:t>
      </w:r>
      <w:r w:rsidRPr="00C1728A">
        <w:rPr>
          <w:rFonts w:hint="cs"/>
          <w:rtl/>
        </w:rPr>
        <w:t xml:space="preserve"> יפלו בידי רודפיהם </w:t>
      </w:r>
      <w:r w:rsidRPr="00C1728A">
        <w:rPr>
          <w:rtl/>
        </w:rPr>
        <w:t>–</w:t>
      </w:r>
      <w:r w:rsidRPr="00C1728A">
        <w:rPr>
          <w:rFonts w:hint="cs"/>
          <w:rtl/>
        </w:rPr>
        <w:t xml:space="preserve"> יהוא ואנשיו.</w:t>
      </w:r>
      <w:r>
        <w:rPr>
          <w:rFonts w:hint="cs"/>
          <w:rtl/>
        </w:rPr>
        <w:t xml:space="preserve"> </w:t>
      </w:r>
      <w:r w:rsidR="0052226C">
        <w:rPr>
          <w:rFonts w:hint="cs"/>
          <w:rtl/>
        </w:rPr>
        <w:t>ניתן היה לפ</w:t>
      </w:r>
      <w:r w:rsidR="009D1FD4">
        <w:rPr>
          <w:rFonts w:hint="cs"/>
          <w:rtl/>
        </w:rPr>
        <w:t>ַ</w:t>
      </w:r>
      <w:r w:rsidR="0052226C">
        <w:rPr>
          <w:rFonts w:hint="cs"/>
          <w:rtl/>
        </w:rPr>
        <w:t>נות את</w:t>
      </w:r>
      <w:r w:rsidR="00286810">
        <w:rPr>
          <w:rFonts w:hint="cs"/>
          <w:rtl/>
        </w:rPr>
        <w:t xml:space="preserve"> אחזיהו הפצוע </w:t>
      </w:r>
      <w:r w:rsidR="009D1FD4">
        <w:rPr>
          <w:rFonts w:hint="cs"/>
          <w:rtl/>
        </w:rPr>
        <w:t xml:space="preserve">לבירה שומרון, אולם </w:t>
      </w:r>
      <w:r w:rsidR="00B4157F">
        <w:rPr>
          <w:rFonts w:hint="cs"/>
          <w:rtl/>
        </w:rPr>
        <w:t>ה</w:t>
      </w:r>
      <w:r w:rsidR="009D1FD4">
        <w:rPr>
          <w:rFonts w:hint="cs"/>
          <w:rtl/>
        </w:rPr>
        <w:t xml:space="preserve">דרך </w:t>
      </w:r>
      <w:r w:rsidR="00B4157F">
        <w:rPr>
          <w:rFonts w:hint="cs"/>
          <w:rtl/>
        </w:rPr>
        <w:t>העוברת ב</w:t>
      </w:r>
      <w:r w:rsidR="009D1FD4">
        <w:rPr>
          <w:rFonts w:hint="cs"/>
          <w:rtl/>
        </w:rPr>
        <w:t xml:space="preserve">עמק דותן </w:t>
      </w:r>
      <w:r w:rsidR="00B4157F">
        <w:rPr>
          <w:rFonts w:hint="cs"/>
          <w:rtl/>
        </w:rPr>
        <w:t>ו</w:t>
      </w:r>
      <w:r w:rsidR="009D1FD4">
        <w:rPr>
          <w:rFonts w:hint="cs"/>
          <w:rtl/>
        </w:rPr>
        <w:t>הפונה לדרום-מערב</w:t>
      </w:r>
      <w:r w:rsidR="00B4157F">
        <w:rPr>
          <w:rFonts w:hint="cs"/>
          <w:rtl/>
        </w:rPr>
        <w:t xml:space="preserve"> עד לשומרון</w:t>
      </w:r>
      <w:r w:rsidR="009D1FD4">
        <w:rPr>
          <w:rFonts w:hint="cs"/>
          <w:rtl/>
        </w:rPr>
        <w:t>, היא דרך</w:t>
      </w:r>
      <w:r w:rsidR="00302715">
        <w:rPr>
          <w:rFonts w:hint="cs"/>
          <w:rtl/>
        </w:rPr>
        <w:t xml:space="preserve"> ארוכה</w:t>
      </w:r>
      <w:r w:rsidR="00753E6A">
        <w:rPr>
          <w:rFonts w:hint="cs"/>
          <w:rtl/>
        </w:rPr>
        <w:t>,</w:t>
      </w:r>
      <w:r w:rsidR="00302715">
        <w:rPr>
          <w:rFonts w:hint="cs"/>
          <w:rtl/>
        </w:rPr>
        <w:t xml:space="preserve"> הררית ומפותלת</w:t>
      </w:r>
      <w:r w:rsidR="00B4157F">
        <w:rPr>
          <w:rFonts w:hint="cs"/>
          <w:rtl/>
        </w:rPr>
        <w:t xml:space="preserve"> ואינה מתאימה למצבו של אחזיה</w:t>
      </w:r>
      <w:r>
        <w:rPr>
          <w:rFonts w:hint="cs"/>
          <w:rtl/>
        </w:rPr>
        <w:t>. לפיכך הם פ</w:t>
      </w:r>
      <w:r w:rsidR="00917628">
        <w:rPr>
          <w:rFonts w:hint="cs"/>
          <w:rtl/>
        </w:rPr>
        <w:t>ו</w:t>
      </w:r>
      <w:r>
        <w:rPr>
          <w:rFonts w:hint="cs"/>
          <w:rtl/>
        </w:rPr>
        <w:t>נ</w:t>
      </w:r>
      <w:r w:rsidR="00917628">
        <w:rPr>
          <w:rFonts w:hint="cs"/>
          <w:rtl/>
        </w:rPr>
        <w:t>ים</w:t>
      </w:r>
      <w:r>
        <w:rPr>
          <w:rFonts w:hint="cs"/>
          <w:rtl/>
        </w:rPr>
        <w:t xml:space="preserve"> מיבלעם </w:t>
      </w:r>
      <w:r w:rsidR="009D1FD4">
        <w:rPr>
          <w:rFonts w:hint="cs"/>
          <w:rtl/>
        </w:rPr>
        <w:t>לצפון-מערב</w:t>
      </w:r>
      <w:r w:rsidR="00917628">
        <w:rPr>
          <w:rFonts w:hint="cs"/>
          <w:rtl/>
        </w:rPr>
        <w:t>,</w:t>
      </w:r>
      <w:r>
        <w:rPr>
          <w:rFonts w:hint="cs"/>
          <w:rtl/>
        </w:rPr>
        <w:t xml:space="preserve"> אל הדרך העוברת בשולי עמק יזרעאל</w:t>
      </w:r>
      <w:r w:rsidR="00753E6A">
        <w:rPr>
          <w:rFonts w:hint="cs"/>
          <w:rtl/>
        </w:rPr>
        <w:t xml:space="preserve"> </w:t>
      </w:r>
      <w:r>
        <w:rPr>
          <w:rFonts w:hint="cs"/>
          <w:rtl/>
        </w:rPr>
        <w:t xml:space="preserve">ומוליכה </w:t>
      </w:r>
      <w:r w:rsidR="00753E6A">
        <w:rPr>
          <w:rFonts w:hint="cs"/>
          <w:rtl/>
        </w:rPr>
        <w:t>עד למגידו. מגידו הייתה עיר</w:t>
      </w:r>
      <w:r w:rsidR="00917628">
        <w:rPr>
          <w:rFonts w:hint="cs"/>
          <w:rtl/>
        </w:rPr>
        <w:t xml:space="preserve"> </w:t>
      </w:r>
      <w:r w:rsidR="00753E6A">
        <w:rPr>
          <w:rFonts w:hint="cs"/>
          <w:rtl/>
        </w:rPr>
        <w:t>מבוצרת ומוגנת בידי חייליו של יורם מלך ישראל</w:t>
      </w:r>
      <w:r w:rsidR="00E16153">
        <w:rPr>
          <w:rFonts w:hint="cs"/>
          <w:rtl/>
        </w:rPr>
        <w:t>,</w:t>
      </w:r>
      <w:r>
        <w:rPr>
          <w:rFonts w:hint="cs"/>
          <w:rtl/>
        </w:rPr>
        <w:t xml:space="preserve"> ושם יכלו למצוא להם ולמלך הפצוע מנוחה</w:t>
      </w:r>
      <w:r w:rsidR="00753E6A">
        <w:rPr>
          <w:rFonts w:hint="cs"/>
          <w:rtl/>
        </w:rPr>
        <w:t xml:space="preserve">. </w:t>
      </w:r>
      <w:r w:rsidR="007F407C">
        <w:rPr>
          <w:rFonts w:hint="cs"/>
          <w:rtl/>
        </w:rPr>
        <w:t xml:space="preserve">אולם </w:t>
      </w:r>
      <w:r w:rsidR="00753E6A">
        <w:rPr>
          <w:rFonts w:hint="cs"/>
          <w:rtl/>
        </w:rPr>
        <w:t>במגידו מת אחזיהו מפצעיו.</w:t>
      </w:r>
    </w:p>
    <w:p w:rsidR="007F407C" w:rsidRDefault="00880E69" w:rsidP="00B4157F">
      <w:pPr>
        <w:pStyle w:val="Heading3"/>
        <w:rPr>
          <w:rtl/>
        </w:rPr>
      </w:pPr>
      <w:r>
        <w:rPr>
          <w:rFonts w:hint="cs"/>
          <w:rtl/>
        </w:rPr>
        <w:t>2</w:t>
      </w:r>
      <w:r w:rsidR="007F407C">
        <w:rPr>
          <w:rFonts w:hint="cs"/>
          <w:rtl/>
        </w:rPr>
        <w:t>. פסוקים כח</w:t>
      </w:r>
      <w:r w:rsidR="007F407C">
        <w:rPr>
          <w:rtl/>
        </w:rPr>
        <w:t>–</w:t>
      </w:r>
      <w:r w:rsidR="007F407C">
        <w:rPr>
          <w:rFonts w:hint="cs"/>
          <w:rtl/>
        </w:rPr>
        <w:t>כט</w:t>
      </w:r>
      <w:r w:rsidR="00917628">
        <w:rPr>
          <w:rFonts w:hint="cs"/>
          <w:rtl/>
        </w:rPr>
        <w:t>:</w:t>
      </w:r>
      <w:r w:rsidR="007F407C">
        <w:rPr>
          <w:rFonts w:hint="cs"/>
          <w:rtl/>
        </w:rPr>
        <w:t xml:space="preserve"> קבורת אחזיה </w:t>
      </w:r>
      <w:r w:rsidR="00B4157F">
        <w:rPr>
          <w:rFonts w:hint="cs"/>
          <w:rtl/>
        </w:rPr>
        <w:t>וציון זמן עלותו למלוכה</w:t>
      </w:r>
    </w:p>
    <w:p w:rsidR="009D1FD4" w:rsidRPr="009D1FD4" w:rsidRDefault="00753E6A" w:rsidP="00B4157F">
      <w:pPr>
        <w:rPr>
          <w:b/>
          <w:bCs/>
        </w:rPr>
      </w:pPr>
      <w:r>
        <w:rPr>
          <w:rFonts w:hint="cs"/>
          <w:rtl/>
        </w:rPr>
        <w:t>פסוקים כח</w:t>
      </w:r>
      <w:r>
        <w:rPr>
          <w:rtl/>
        </w:rPr>
        <w:t>–</w:t>
      </w:r>
      <w:r>
        <w:rPr>
          <w:rFonts w:hint="cs"/>
          <w:rtl/>
        </w:rPr>
        <w:t xml:space="preserve">כט </w:t>
      </w:r>
      <w:r w:rsidR="009D1FD4">
        <w:rPr>
          <w:rFonts w:hint="cs"/>
          <w:rtl/>
        </w:rPr>
        <w:t xml:space="preserve">משלימים פרטי מידע </w:t>
      </w:r>
      <w:r w:rsidR="00853B5A">
        <w:rPr>
          <w:rFonts w:hint="cs"/>
          <w:rtl/>
        </w:rPr>
        <w:t xml:space="preserve">שונים </w:t>
      </w:r>
      <w:r w:rsidR="009D1FD4">
        <w:rPr>
          <w:rFonts w:hint="cs"/>
          <w:rtl/>
        </w:rPr>
        <w:t xml:space="preserve">על אחזיהו מלך יהודה לאחר שתואר מותו. </w:t>
      </w:r>
      <w:r w:rsidR="003712E6">
        <w:rPr>
          <w:rFonts w:hint="cs"/>
          <w:rtl/>
        </w:rPr>
        <w:t>נרא</w:t>
      </w:r>
      <w:r w:rsidR="009D1FD4">
        <w:rPr>
          <w:rFonts w:hint="cs"/>
          <w:rtl/>
        </w:rPr>
        <w:t>ה</w:t>
      </w:r>
      <w:r w:rsidR="003712E6">
        <w:rPr>
          <w:rFonts w:hint="cs"/>
          <w:rtl/>
        </w:rPr>
        <w:t xml:space="preserve"> שה</w:t>
      </w:r>
      <w:r w:rsidR="009D1FD4">
        <w:rPr>
          <w:rFonts w:hint="cs"/>
          <w:rtl/>
        </w:rPr>
        <w:t xml:space="preserve">ם </w:t>
      </w:r>
      <w:r>
        <w:rPr>
          <w:rFonts w:hint="cs"/>
          <w:rtl/>
        </w:rPr>
        <w:t>אינם שייכים</w:t>
      </w:r>
      <w:r w:rsidR="00880E69">
        <w:rPr>
          <w:rFonts w:hint="cs"/>
          <w:rtl/>
        </w:rPr>
        <w:t xml:space="preserve"> מבחינת תוכנם</w:t>
      </w:r>
      <w:r>
        <w:rPr>
          <w:rFonts w:hint="cs"/>
          <w:rtl/>
        </w:rPr>
        <w:t xml:space="preserve"> לסיפור מרד יהוא, אלא הם נועדו לשמש </w:t>
      </w:r>
      <w:r w:rsidR="007F407C">
        <w:rPr>
          <w:rFonts w:hint="cs"/>
          <w:rtl/>
        </w:rPr>
        <w:t>כחלק מ'ה</w:t>
      </w:r>
      <w:r>
        <w:rPr>
          <w:rFonts w:hint="cs"/>
          <w:rtl/>
        </w:rPr>
        <w:t>פסקה הקבועה' הנוגעת לתיאור מלכותו של אחזיה.</w:t>
      </w:r>
      <w:r w:rsidR="009D1FD4">
        <w:rPr>
          <w:rFonts w:hint="cs"/>
          <w:rtl/>
        </w:rPr>
        <w:t xml:space="preserve"> כפי </w:t>
      </w:r>
      <w:r w:rsidR="003712E6">
        <w:rPr>
          <w:rFonts w:hint="cs"/>
          <w:rtl/>
        </w:rPr>
        <w:t>שהסברנו בהרחבה</w:t>
      </w:r>
      <w:r w:rsidR="009D1FD4">
        <w:rPr>
          <w:rFonts w:hint="cs"/>
          <w:rtl/>
        </w:rPr>
        <w:t xml:space="preserve"> במבוא,</w:t>
      </w:r>
      <w:r w:rsidR="009D1FD4">
        <w:rPr>
          <w:rStyle w:val="FootnoteReference"/>
          <w:rtl/>
        </w:rPr>
        <w:footnoteReference w:id="7"/>
      </w:r>
      <w:r w:rsidR="009D1FD4">
        <w:rPr>
          <w:rFonts w:hint="cs"/>
          <w:rtl/>
        </w:rPr>
        <w:t xml:space="preserve"> 'הפסקה הקבועה' היא פסקה המכילה פרטים שונים על כל מלך ומלך בספר מלכים, וה</w:t>
      </w:r>
      <w:r w:rsidR="00B4157F">
        <w:rPr>
          <w:rFonts w:hint="cs"/>
          <w:rtl/>
        </w:rPr>
        <w:t xml:space="preserve">פסקאות הקבועות על כל מלך ומלך </w:t>
      </w:r>
      <w:r w:rsidR="009D1FD4">
        <w:rPr>
          <w:rFonts w:hint="cs"/>
          <w:rtl/>
        </w:rPr>
        <w:t>משמש</w:t>
      </w:r>
      <w:r w:rsidR="00B4157F">
        <w:rPr>
          <w:rFonts w:hint="cs"/>
          <w:rtl/>
        </w:rPr>
        <w:t>ו</w:t>
      </w:r>
      <w:r w:rsidR="009D1FD4">
        <w:rPr>
          <w:rFonts w:hint="cs"/>
          <w:rtl/>
        </w:rPr>
        <w:t xml:space="preserve">ת </w:t>
      </w:r>
      <w:r w:rsidR="00B4157F">
        <w:rPr>
          <w:rFonts w:hint="cs"/>
          <w:rtl/>
        </w:rPr>
        <w:t xml:space="preserve">יחדיו </w:t>
      </w:r>
      <w:r w:rsidR="009D1FD4">
        <w:rPr>
          <w:rFonts w:hint="cs"/>
          <w:rtl/>
        </w:rPr>
        <w:t xml:space="preserve">כשלד כרוניקלי לספר. פסקה זו כוללת ארבעה </w:t>
      </w:r>
      <w:r w:rsidR="009D1FD4" w:rsidRPr="009D1FD4">
        <w:rPr>
          <w:rFonts w:hint="cs"/>
          <w:rtl/>
        </w:rPr>
        <w:t>רכיבים:</w:t>
      </w:r>
      <w:r w:rsidRPr="009D1FD4">
        <w:rPr>
          <w:rFonts w:hint="cs"/>
          <w:rtl/>
        </w:rPr>
        <w:t xml:space="preserve"> </w:t>
      </w:r>
      <w:r w:rsidR="009D1FD4" w:rsidRPr="009D1FD4">
        <w:rPr>
          <w:rFonts w:hint="cs"/>
          <w:rtl/>
        </w:rPr>
        <w:t>1. הצגת</w:t>
      </w:r>
      <w:r w:rsidR="009D1FD4" w:rsidRPr="009D1FD4">
        <w:rPr>
          <w:rtl/>
        </w:rPr>
        <w:t xml:space="preserve"> </w:t>
      </w:r>
      <w:r w:rsidR="009D1FD4" w:rsidRPr="009D1FD4">
        <w:rPr>
          <w:rFonts w:hint="cs"/>
          <w:rtl/>
        </w:rPr>
        <w:t>המלך; 2. הערכתו הדתית; 3. סיכום</w:t>
      </w:r>
      <w:r w:rsidR="009D1FD4" w:rsidRPr="009D1FD4">
        <w:rPr>
          <w:rtl/>
        </w:rPr>
        <w:t xml:space="preserve"> </w:t>
      </w:r>
      <w:r w:rsidR="009D1FD4" w:rsidRPr="009D1FD4">
        <w:rPr>
          <w:rFonts w:hint="cs"/>
          <w:rtl/>
        </w:rPr>
        <w:t>מלכותו</w:t>
      </w:r>
      <w:r w:rsidR="00EC06E3">
        <w:rPr>
          <w:rFonts w:hint="cs"/>
          <w:rtl/>
        </w:rPr>
        <w:t xml:space="preserve"> (במילים </w:t>
      </w:r>
      <w:r w:rsidR="00EC06E3" w:rsidRPr="00EC06E3">
        <w:rPr>
          <w:rFonts w:hint="cs"/>
          <w:rtl/>
        </w:rPr>
        <w:t>'ויתר דברי פלוני וכל אשר עשה הלא הם כתובים על ספר דברי הימים למלכי יהודה'</w:t>
      </w:r>
      <w:r w:rsidR="00EC06E3">
        <w:rPr>
          <w:rFonts w:hint="cs"/>
          <w:rtl/>
        </w:rPr>
        <w:t>)</w:t>
      </w:r>
      <w:r w:rsidR="009D1FD4" w:rsidRPr="009D1FD4">
        <w:rPr>
          <w:rFonts w:hint="cs"/>
          <w:rtl/>
        </w:rPr>
        <w:t>; 4. חתימה</w:t>
      </w:r>
      <w:r w:rsidR="009D1FD4" w:rsidRPr="009D1FD4">
        <w:rPr>
          <w:rtl/>
        </w:rPr>
        <w:t xml:space="preserve"> – </w:t>
      </w:r>
      <w:r w:rsidR="009D1FD4" w:rsidRPr="009D1FD4">
        <w:rPr>
          <w:rFonts w:hint="cs"/>
          <w:rtl/>
        </w:rPr>
        <w:t>מות</w:t>
      </w:r>
      <w:r w:rsidR="009D1FD4" w:rsidRPr="009D1FD4">
        <w:rPr>
          <w:rtl/>
        </w:rPr>
        <w:t xml:space="preserve"> </w:t>
      </w:r>
      <w:r w:rsidR="009D1FD4" w:rsidRPr="009D1FD4">
        <w:rPr>
          <w:rFonts w:hint="cs"/>
          <w:rtl/>
        </w:rPr>
        <w:t>המלך,</w:t>
      </w:r>
      <w:r w:rsidR="009D1FD4" w:rsidRPr="009D1FD4">
        <w:rPr>
          <w:rtl/>
        </w:rPr>
        <w:t xml:space="preserve"> </w:t>
      </w:r>
      <w:r w:rsidR="009D1FD4" w:rsidRPr="009D1FD4">
        <w:rPr>
          <w:rFonts w:hint="cs"/>
          <w:rtl/>
        </w:rPr>
        <w:t>קבורתו</w:t>
      </w:r>
      <w:r w:rsidR="009D1FD4" w:rsidRPr="009D1FD4">
        <w:rPr>
          <w:rtl/>
        </w:rPr>
        <w:t xml:space="preserve"> </w:t>
      </w:r>
      <w:r w:rsidR="009D1FD4" w:rsidRPr="009D1FD4">
        <w:rPr>
          <w:rFonts w:hint="cs"/>
          <w:rtl/>
        </w:rPr>
        <w:t>ועליית</w:t>
      </w:r>
      <w:r w:rsidR="009D1FD4" w:rsidRPr="009D1FD4">
        <w:rPr>
          <w:rtl/>
        </w:rPr>
        <w:t xml:space="preserve"> </w:t>
      </w:r>
      <w:r w:rsidR="009D1FD4" w:rsidRPr="009D1FD4">
        <w:rPr>
          <w:rFonts w:hint="cs"/>
          <w:rtl/>
        </w:rPr>
        <w:t>בנו.</w:t>
      </w:r>
    </w:p>
    <w:p w:rsidR="00753E6A" w:rsidRDefault="00B4157F" w:rsidP="00820271">
      <w:pPr>
        <w:rPr>
          <w:rtl/>
        </w:rPr>
      </w:pPr>
      <w:r>
        <w:rPr>
          <w:rFonts w:hint="cs"/>
          <w:rtl/>
        </w:rPr>
        <w:t>ב</w:t>
      </w:r>
      <w:r w:rsidR="009D1FD4">
        <w:rPr>
          <w:rFonts w:hint="cs"/>
          <w:rtl/>
        </w:rPr>
        <w:t xml:space="preserve">יחס לאחזיה, </w:t>
      </w:r>
      <w:r w:rsidR="00853B5A">
        <w:rPr>
          <w:rFonts w:hint="cs"/>
          <w:rtl/>
        </w:rPr>
        <w:t>כבר הופיעה בספר</w:t>
      </w:r>
      <w:r w:rsidR="00820271">
        <w:rPr>
          <w:rFonts w:hint="cs"/>
          <w:rtl/>
        </w:rPr>
        <w:t xml:space="preserve"> מלכים</w:t>
      </w:r>
      <w:r w:rsidR="00853B5A">
        <w:rPr>
          <w:rFonts w:hint="cs"/>
          <w:rtl/>
        </w:rPr>
        <w:t xml:space="preserve"> 'פסקה קבועה' המוקדשת לו, בסוף פרק ח', </w:t>
      </w:r>
      <w:r w:rsidR="00753E6A">
        <w:rPr>
          <w:rFonts w:hint="cs"/>
          <w:rtl/>
        </w:rPr>
        <w:t>בפסוקים כה</w:t>
      </w:r>
      <w:r w:rsidR="00753E6A">
        <w:rPr>
          <w:rtl/>
        </w:rPr>
        <w:t>–</w:t>
      </w:r>
      <w:r w:rsidR="00753E6A">
        <w:rPr>
          <w:rFonts w:hint="cs"/>
          <w:rtl/>
        </w:rPr>
        <w:t>כט</w:t>
      </w:r>
      <w:r w:rsidR="00880E69">
        <w:rPr>
          <w:rFonts w:hint="cs"/>
          <w:rtl/>
        </w:rPr>
        <w:t xml:space="preserve"> שם</w:t>
      </w:r>
      <w:r w:rsidR="00853B5A">
        <w:rPr>
          <w:rFonts w:hint="cs"/>
          <w:rtl/>
        </w:rPr>
        <w:t xml:space="preserve">. </w:t>
      </w:r>
      <w:r w:rsidR="00A23B10">
        <w:rPr>
          <w:rFonts w:hint="cs"/>
          <w:rtl/>
        </w:rPr>
        <w:t>הבה נבדוק אלו רכיבים מופיעים בפסקה המוקדשת לאחזיהו בפרק ח'</w:t>
      </w:r>
      <w:r w:rsidR="003E62E1">
        <w:rPr>
          <w:rFonts w:hint="cs"/>
          <w:rtl/>
        </w:rPr>
        <w:t>:</w:t>
      </w:r>
    </w:p>
    <w:p w:rsidR="00753E6A" w:rsidRDefault="003E62E1" w:rsidP="003E62E1">
      <w:pPr>
        <w:rPr>
          <w:rtl/>
        </w:rPr>
      </w:pPr>
      <w:r>
        <w:rPr>
          <w:rFonts w:hint="cs"/>
          <w:rtl/>
        </w:rPr>
        <w:t>תחילה</w:t>
      </w:r>
      <w:r w:rsidR="00753E6A">
        <w:rPr>
          <w:rFonts w:hint="cs"/>
          <w:rtl/>
        </w:rPr>
        <w:t xml:space="preserve"> מופיע הרכיב הראשון של פסקה זו</w:t>
      </w:r>
      <w:r>
        <w:rPr>
          <w:rFonts w:hint="cs"/>
          <w:rtl/>
        </w:rPr>
        <w:t xml:space="preserve"> </w:t>
      </w:r>
      <w:r>
        <w:rPr>
          <w:rtl/>
        </w:rPr>
        <w:t>–</w:t>
      </w:r>
      <w:r w:rsidR="00753E6A">
        <w:rPr>
          <w:rFonts w:hint="cs"/>
          <w:rtl/>
        </w:rPr>
        <w:t xml:space="preserve"> </w:t>
      </w:r>
      <w:r w:rsidR="00753E6A" w:rsidRPr="003E62E1">
        <w:rPr>
          <w:rFonts w:hint="cs"/>
          <w:b/>
          <w:bCs/>
          <w:rtl/>
        </w:rPr>
        <w:t>הצגת המלך</w:t>
      </w:r>
      <w:r w:rsidR="00753E6A">
        <w:rPr>
          <w:rFonts w:hint="cs"/>
          <w:rtl/>
        </w:rPr>
        <w:t>:</w:t>
      </w:r>
    </w:p>
    <w:p w:rsidR="005E312A" w:rsidRDefault="003E62E1" w:rsidP="005E312A">
      <w:pPr>
        <w:pStyle w:val="Quote"/>
        <w:rPr>
          <w:rtl/>
        </w:rPr>
      </w:pPr>
      <w:r>
        <w:rPr>
          <w:rFonts w:hint="cs"/>
          <w:rtl/>
        </w:rPr>
        <w:t xml:space="preserve">ח', </w:t>
      </w:r>
      <w:r w:rsidR="005E312A" w:rsidRPr="005E312A">
        <w:rPr>
          <w:rFonts w:hint="cs"/>
          <w:rtl/>
        </w:rPr>
        <w:t>כה</w:t>
      </w:r>
      <w:r w:rsidR="005E312A" w:rsidRPr="005E312A">
        <w:rPr>
          <w:rtl/>
        </w:rPr>
        <w:t xml:space="preserve"> </w:t>
      </w:r>
      <w:r w:rsidR="005E312A">
        <w:rPr>
          <w:rtl/>
        </w:rPr>
        <w:tab/>
      </w:r>
      <w:r w:rsidR="005E312A" w:rsidRPr="005E312A">
        <w:rPr>
          <w:rFonts w:hint="cs"/>
          <w:rtl/>
        </w:rPr>
        <w:t>בִּשְׁנַת</w:t>
      </w:r>
      <w:r w:rsidR="005E312A" w:rsidRPr="005E312A">
        <w:rPr>
          <w:rtl/>
        </w:rPr>
        <w:t xml:space="preserve"> </w:t>
      </w:r>
      <w:r w:rsidR="005E312A" w:rsidRPr="005E312A">
        <w:rPr>
          <w:rFonts w:hint="cs"/>
          <w:rtl/>
        </w:rPr>
        <w:t>שְׁתֵּים</w:t>
      </w:r>
      <w:r w:rsidR="005E312A" w:rsidRPr="005E312A">
        <w:rPr>
          <w:rtl/>
        </w:rPr>
        <w:t xml:space="preserve"> </w:t>
      </w:r>
      <w:r w:rsidR="005E312A" w:rsidRPr="005E312A">
        <w:rPr>
          <w:rFonts w:hint="cs"/>
          <w:rtl/>
        </w:rPr>
        <w:t>עֶשְׂרֵה</w:t>
      </w:r>
      <w:r w:rsidR="005E312A" w:rsidRPr="005E312A">
        <w:rPr>
          <w:rtl/>
        </w:rPr>
        <w:t xml:space="preserve"> </w:t>
      </w:r>
      <w:r w:rsidR="005E312A" w:rsidRPr="005E312A">
        <w:rPr>
          <w:rFonts w:hint="cs"/>
          <w:rtl/>
        </w:rPr>
        <w:t>שָׁנָה</w:t>
      </w:r>
      <w:r w:rsidR="005E312A" w:rsidRPr="005E312A">
        <w:rPr>
          <w:rtl/>
        </w:rPr>
        <w:t xml:space="preserve"> </w:t>
      </w:r>
      <w:r w:rsidR="005E312A" w:rsidRPr="005E312A">
        <w:rPr>
          <w:rFonts w:hint="cs"/>
          <w:rtl/>
        </w:rPr>
        <w:t>לְיוֹרָם</w:t>
      </w:r>
      <w:r w:rsidR="005E312A" w:rsidRPr="005E312A">
        <w:rPr>
          <w:rtl/>
        </w:rPr>
        <w:t xml:space="preserve"> </w:t>
      </w:r>
      <w:r w:rsidR="005E312A" w:rsidRPr="005E312A">
        <w:rPr>
          <w:rFonts w:hint="cs"/>
          <w:rtl/>
        </w:rPr>
        <w:t>בֶּן</w:t>
      </w:r>
      <w:r w:rsidR="005E312A" w:rsidRPr="005E312A">
        <w:rPr>
          <w:rtl/>
        </w:rPr>
        <w:t xml:space="preserve"> </w:t>
      </w:r>
      <w:r w:rsidR="005E312A" w:rsidRPr="005E312A">
        <w:rPr>
          <w:rFonts w:hint="cs"/>
          <w:rtl/>
        </w:rPr>
        <w:t>אַחְאָב</w:t>
      </w:r>
      <w:r w:rsidR="005E312A" w:rsidRPr="005E312A">
        <w:rPr>
          <w:rtl/>
        </w:rPr>
        <w:t xml:space="preserve"> </w:t>
      </w:r>
      <w:r w:rsidR="005E312A" w:rsidRPr="005E312A">
        <w:rPr>
          <w:rFonts w:hint="cs"/>
          <w:rtl/>
        </w:rPr>
        <w:t>מֶלֶךְ</w:t>
      </w:r>
      <w:r w:rsidR="005E312A" w:rsidRPr="005E312A">
        <w:rPr>
          <w:rtl/>
        </w:rPr>
        <w:t xml:space="preserve"> </w:t>
      </w:r>
      <w:r w:rsidR="005E312A" w:rsidRPr="005E312A">
        <w:rPr>
          <w:rFonts w:hint="cs"/>
          <w:rtl/>
        </w:rPr>
        <w:t>יִשְׂרָאֵל</w:t>
      </w:r>
      <w:r w:rsidR="005E312A" w:rsidRPr="005E312A">
        <w:rPr>
          <w:rtl/>
        </w:rPr>
        <w:t xml:space="preserve"> </w:t>
      </w:r>
    </w:p>
    <w:p w:rsidR="00753E6A" w:rsidRDefault="005E312A" w:rsidP="003E62E1">
      <w:pPr>
        <w:pStyle w:val="Quote"/>
        <w:ind w:firstLine="720"/>
        <w:rPr>
          <w:rtl/>
        </w:rPr>
      </w:pPr>
      <w:r w:rsidRPr="005E312A">
        <w:rPr>
          <w:rFonts w:hint="cs"/>
          <w:rtl/>
        </w:rPr>
        <w:t>מָלַךְ</w:t>
      </w:r>
      <w:r w:rsidRPr="005E312A">
        <w:rPr>
          <w:rtl/>
        </w:rPr>
        <w:t xml:space="preserve"> </w:t>
      </w:r>
      <w:r w:rsidRPr="005E312A">
        <w:rPr>
          <w:rFonts w:hint="cs"/>
          <w:rtl/>
        </w:rPr>
        <w:t>אֲחַזְיָהוּ</w:t>
      </w:r>
      <w:r w:rsidRPr="005E312A">
        <w:rPr>
          <w:rtl/>
        </w:rPr>
        <w:t xml:space="preserve"> </w:t>
      </w:r>
      <w:r w:rsidRPr="005E312A">
        <w:rPr>
          <w:rFonts w:hint="cs"/>
          <w:rtl/>
        </w:rPr>
        <w:t>בֶן</w:t>
      </w:r>
      <w:r w:rsidRPr="005E312A">
        <w:rPr>
          <w:rtl/>
        </w:rPr>
        <w:t xml:space="preserve"> </w:t>
      </w:r>
      <w:r w:rsidRPr="005E312A">
        <w:rPr>
          <w:rFonts w:hint="cs"/>
          <w:rtl/>
        </w:rPr>
        <w:t>יְהוֹרָם</w:t>
      </w:r>
      <w:r w:rsidRPr="005E312A">
        <w:rPr>
          <w:rtl/>
        </w:rPr>
        <w:t xml:space="preserve"> </w:t>
      </w:r>
      <w:r w:rsidRPr="005E312A">
        <w:rPr>
          <w:rFonts w:hint="cs"/>
          <w:rtl/>
        </w:rPr>
        <w:t>מֶלֶךְ</w:t>
      </w:r>
      <w:r w:rsidRPr="005E312A">
        <w:rPr>
          <w:rtl/>
        </w:rPr>
        <w:t xml:space="preserve"> </w:t>
      </w:r>
      <w:r w:rsidRPr="005E312A">
        <w:rPr>
          <w:rFonts w:hint="cs"/>
          <w:rtl/>
        </w:rPr>
        <w:t>יְהוּדָה</w:t>
      </w:r>
      <w:r w:rsidR="003E62E1">
        <w:rPr>
          <w:rFonts w:hint="cs"/>
          <w:rtl/>
        </w:rPr>
        <w:t>.</w:t>
      </w:r>
    </w:p>
    <w:p w:rsidR="009D1FD4" w:rsidRDefault="003E62E1" w:rsidP="009D1FD4">
      <w:pPr>
        <w:pStyle w:val="Quote"/>
        <w:rPr>
          <w:rtl/>
        </w:rPr>
      </w:pPr>
      <w:r>
        <w:rPr>
          <w:rFonts w:hint="cs"/>
          <w:rtl/>
        </w:rPr>
        <w:t xml:space="preserve">   </w:t>
      </w:r>
      <w:r w:rsidR="00880E69">
        <w:rPr>
          <w:rFonts w:hint="cs"/>
          <w:rtl/>
        </w:rPr>
        <w:t xml:space="preserve"> </w:t>
      </w:r>
      <w:r>
        <w:rPr>
          <w:rFonts w:hint="cs"/>
          <w:rtl/>
        </w:rPr>
        <w:t xml:space="preserve"> </w:t>
      </w:r>
      <w:r w:rsidR="00820271">
        <w:rPr>
          <w:rFonts w:hint="cs"/>
          <w:rtl/>
        </w:rPr>
        <w:t xml:space="preserve"> </w:t>
      </w:r>
      <w:r w:rsidR="00753E6A">
        <w:rPr>
          <w:rFonts w:hint="cs"/>
          <w:rtl/>
        </w:rPr>
        <w:t>כו</w:t>
      </w:r>
      <w:r w:rsidR="005E312A">
        <w:rPr>
          <w:rFonts w:hint="cs"/>
          <w:rtl/>
        </w:rPr>
        <w:t xml:space="preserve"> </w:t>
      </w:r>
      <w:r w:rsidR="005E312A">
        <w:rPr>
          <w:rtl/>
        </w:rPr>
        <w:tab/>
      </w:r>
      <w:r w:rsidR="005E312A" w:rsidRPr="005E312A">
        <w:rPr>
          <w:rFonts w:hint="cs"/>
          <w:rtl/>
        </w:rPr>
        <w:t>בֶּן</w:t>
      </w:r>
      <w:r w:rsidR="005E312A" w:rsidRPr="005E312A">
        <w:rPr>
          <w:rtl/>
        </w:rPr>
        <w:t xml:space="preserve"> </w:t>
      </w:r>
      <w:r w:rsidR="005E312A" w:rsidRPr="005E312A">
        <w:rPr>
          <w:rFonts w:hint="cs"/>
          <w:rtl/>
        </w:rPr>
        <w:t>עֶשְׂרִים</w:t>
      </w:r>
      <w:r w:rsidR="005E312A" w:rsidRPr="005E312A">
        <w:rPr>
          <w:rtl/>
        </w:rPr>
        <w:t xml:space="preserve"> </w:t>
      </w:r>
      <w:r w:rsidR="005E312A" w:rsidRPr="005E312A">
        <w:rPr>
          <w:rFonts w:hint="cs"/>
          <w:rtl/>
        </w:rPr>
        <w:t>וּשְׁתַּיִם</w:t>
      </w:r>
      <w:r w:rsidR="005E312A" w:rsidRPr="005E312A">
        <w:rPr>
          <w:rtl/>
        </w:rPr>
        <w:t xml:space="preserve"> </w:t>
      </w:r>
      <w:r w:rsidR="005E312A" w:rsidRPr="005E312A">
        <w:rPr>
          <w:rFonts w:hint="cs"/>
          <w:rtl/>
        </w:rPr>
        <w:t>שָׁנָה</w:t>
      </w:r>
      <w:r w:rsidR="005E312A" w:rsidRPr="005E312A">
        <w:rPr>
          <w:rtl/>
        </w:rPr>
        <w:t xml:space="preserve"> </w:t>
      </w:r>
      <w:r w:rsidR="005E312A" w:rsidRPr="005E312A">
        <w:rPr>
          <w:rFonts w:hint="cs"/>
          <w:rtl/>
        </w:rPr>
        <w:t>אֲחַזְיָהוּ</w:t>
      </w:r>
      <w:r w:rsidR="005E312A" w:rsidRPr="005E312A">
        <w:rPr>
          <w:rtl/>
        </w:rPr>
        <w:t xml:space="preserve"> </w:t>
      </w:r>
      <w:r w:rsidR="005E312A" w:rsidRPr="005E312A">
        <w:rPr>
          <w:rFonts w:hint="cs"/>
          <w:rtl/>
        </w:rPr>
        <w:t>בְמָלְכוֹ</w:t>
      </w:r>
      <w:r w:rsidR="005E312A" w:rsidRPr="005E312A">
        <w:rPr>
          <w:rtl/>
        </w:rPr>
        <w:t xml:space="preserve"> </w:t>
      </w:r>
      <w:r w:rsidR="005E312A" w:rsidRPr="005E312A">
        <w:rPr>
          <w:rFonts w:hint="cs"/>
          <w:rtl/>
        </w:rPr>
        <w:t>וְשָׁנָה</w:t>
      </w:r>
      <w:r w:rsidR="005E312A" w:rsidRPr="005E312A">
        <w:rPr>
          <w:rtl/>
        </w:rPr>
        <w:t xml:space="preserve"> </w:t>
      </w:r>
      <w:r w:rsidR="005E312A" w:rsidRPr="005E312A">
        <w:rPr>
          <w:rFonts w:hint="cs"/>
          <w:rtl/>
        </w:rPr>
        <w:t>אַחַת</w:t>
      </w:r>
      <w:r w:rsidR="005E312A" w:rsidRPr="005E312A">
        <w:rPr>
          <w:rtl/>
        </w:rPr>
        <w:t xml:space="preserve"> </w:t>
      </w:r>
      <w:r w:rsidR="005E312A" w:rsidRPr="005E312A">
        <w:rPr>
          <w:rFonts w:hint="cs"/>
          <w:rtl/>
        </w:rPr>
        <w:t>מָלַךְ</w:t>
      </w:r>
      <w:r w:rsidR="005E312A" w:rsidRPr="005E312A">
        <w:rPr>
          <w:rtl/>
        </w:rPr>
        <w:t xml:space="preserve"> </w:t>
      </w:r>
      <w:r w:rsidR="005E312A" w:rsidRPr="005E312A">
        <w:rPr>
          <w:rFonts w:hint="cs"/>
          <w:rtl/>
        </w:rPr>
        <w:t>בִּירוּשָׁלָ‍ִם</w:t>
      </w:r>
    </w:p>
    <w:p w:rsidR="00753E6A" w:rsidRDefault="005E312A" w:rsidP="00853B5A">
      <w:pPr>
        <w:pStyle w:val="Quote"/>
        <w:spacing w:after="60"/>
        <w:ind w:firstLine="720"/>
        <w:rPr>
          <w:rtl/>
        </w:rPr>
      </w:pPr>
      <w:r w:rsidRPr="005E312A">
        <w:rPr>
          <w:rFonts w:hint="cs"/>
          <w:rtl/>
        </w:rPr>
        <w:t>וְשֵׁם</w:t>
      </w:r>
      <w:r w:rsidRPr="005E312A">
        <w:rPr>
          <w:rtl/>
        </w:rPr>
        <w:t xml:space="preserve"> </w:t>
      </w:r>
      <w:r w:rsidRPr="005E312A">
        <w:rPr>
          <w:rFonts w:hint="cs"/>
          <w:rtl/>
        </w:rPr>
        <w:t>אִמּוֹ</w:t>
      </w:r>
      <w:r w:rsidRPr="005E312A">
        <w:rPr>
          <w:rtl/>
        </w:rPr>
        <w:t xml:space="preserve"> </w:t>
      </w:r>
      <w:r w:rsidRPr="005E312A">
        <w:rPr>
          <w:rFonts w:hint="cs"/>
          <w:rtl/>
        </w:rPr>
        <w:t>עֲתַלְיָהוּ</w:t>
      </w:r>
      <w:r w:rsidRPr="005E312A">
        <w:rPr>
          <w:rtl/>
        </w:rPr>
        <w:t xml:space="preserve"> </w:t>
      </w:r>
      <w:r w:rsidRPr="005E312A">
        <w:rPr>
          <w:rFonts w:hint="cs"/>
          <w:rtl/>
        </w:rPr>
        <w:t>בַּת</w:t>
      </w:r>
      <w:r w:rsidRPr="005E312A">
        <w:rPr>
          <w:rtl/>
        </w:rPr>
        <w:t xml:space="preserve"> </w:t>
      </w:r>
      <w:r w:rsidRPr="005E312A">
        <w:rPr>
          <w:rFonts w:hint="cs"/>
          <w:rtl/>
        </w:rPr>
        <w:t>עָמְרִי</w:t>
      </w:r>
      <w:r>
        <w:rPr>
          <w:rStyle w:val="FootnoteReference"/>
          <w:rtl/>
        </w:rPr>
        <w:footnoteReference w:id="8"/>
      </w:r>
      <w:r w:rsidRPr="005E312A">
        <w:rPr>
          <w:rtl/>
        </w:rPr>
        <w:t xml:space="preserve"> </w:t>
      </w:r>
      <w:r w:rsidRPr="005E312A">
        <w:rPr>
          <w:rFonts w:hint="cs"/>
          <w:rtl/>
        </w:rPr>
        <w:t>מֶלֶךְ</w:t>
      </w:r>
      <w:r w:rsidRPr="005E312A">
        <w:rPr>
          <w:rtl/>
        </w:rPr>
        <w:t xml:space="preserve"> </w:t>
      </w:r>
      <w:r w:rsidRPr="005E312A">
        <w:rPr>
          <w:rFonts w:hint="cs"/>
          <w:rtl/>
        </w:rPr>
        <w:t>יִשְׂרָאֵל</w:t>
      </w:r>
      <w:r w:rsidRPr="005E312A">
        <w:rPr>
          <w:rtl/>
        </w:rPr>
        <w:t>.</w:t>
      </w:r>
    </w:p>
    <w:p w:rsidR="00D304D4" w:rsidRDefault="00D304D4" w:rsidP="003E62E1">
      <w:pPr>
        <w:rPr>
          <w:rtl/>
        </w:rPr>
      </w:pPr>
      <w:r>
        <w:rPr>
          <w:rFonts w:hint="cs"/>
          <w:rtl/>
        </w:rPr>
        <w:t xml:space="preserve">בפסוק </w:t>
      </w:r>
      <w:r w:rsidR="003E62E1">
        <w:rPr>
          <w:rFonts w:hint="cs"/>
          <w:rtl/>
        </w:rPr>
        <w:t>הבא</w:t>
      </w:r>
      <w:r>
        <w:rPr>
          <w:rFonts w:hint="cs"/>
          <w:rtl/>
        </w:rPr>
        <w:t xml:space="preserve"> </w:t>
      </w:r>
      <w:r w:rsidR="009D1FD4">
        <w:rPr>
          <w:rFonts w:hint="cs"/>
          <w:rtl/>
        </w:rPr>
        <w:t xml:space="preserve">אחר כך </w:t>
      </w:r>
      <w:r>
        <w:rPr>
          <w:rFonts w:hint="cs"/>
          <w:rtl/>
        </w:rPr>
        <w:t xml:space="preserve">מופיע הרכיב השני בפסקה הקבועה </w:t>
      </w:r>
      <w:r>
        <w:rPr>
          <w:rtl/>
        </w:rPr>
        <w:t>–</w:t>
      </w:r>
      <w:r>
        <w:rPr>
          <w:rFonts w:hint="cs"/>
          <w:rtl/>
        </w:rPr>
        <w:t xml:space="preserve"> </w:t>
      </w:r>
      <w:r w:rsidRPr="003E62E1">
        <w:rPr>
          <w:rFonts w:hint="cs"/>
          <w:b/>
          <w:bCs/>
          <w:rtl/>
        </w:rPr>
        <w:t>הערכתו הדתית</w:t>
      </w:r>
      <w:r>
        <w:rPr>
          <w:rFonts w:hint="cs"/>
          <w:rtl/>
        </w:rPr>
        <w:t xml:space="preserve"> של המלך:</w:t>
      </w:r>
    </w:p>
    <w:p w:rsidR="00D304D4" w:rsidRDefault="00820271" w:rsidP="00D304D4">
      <w:pPr>
        <w:pStyle w:val="ListParagraph"/>
        <w:rPr>
          <w:rtl/>
        </w:rPr>
      </w:pPr>
      <w:r>
        <w:rPr>
          <w:rFonts w:hint="cs"/>
          <w:rtl/>
        </w:rPr>
        <w:t xml:space="preserve"> </w:t>
      </w:r>
      <w:r w:rsidR="003E62E1">
        <w:rPr>
          <w:rFonts w:hint="cs"/>
          <w:rtl/>
        </w:rPr>
        <w:t>כז</w:t>
      </w:r>
      <w:r w:rsidR="003E62E1">
        <w:rPr>
          <w:rFonts w:hint="cs"/>
          <w:rtl/>
        </w:rPr>
        <w:tab/>
      </w:r>
      <w:r w:rsidR="00D304D4">
        <w:rPr>
          <w:rtl/>
        </w:rPr>
        <w:t>וַיֵּלֶךְ בְּדֶרֶךְ בֵּית אַחְאָב</w:t>
      </w:r>
      <w:r w:rsidR="00B4157F">
        <w:rPr>
          <w:rFonts w:hint="cs"/>
          <w:rtl/>
        </w:rPr>
        <w:t>,</w:t>
      </w:r>
      <w:r w:rsidR="00D304D4">
        <w:rPr>
          <w:rtl/>
        </w:rPr>
        <w:t xml:space="preserve"> וַיַּעַשׂ הָרַע בְּעֵינֵי ה' כְּבֵית אַחְאָב</w:t>
      </w:r>
      <w:r w:rsidR="00B4157F">
        <w:rPr>
          <w:rFonts w:hint="cs"/>
          <w:rtl/>
        </w:rPr>
        <w:t>,</w:t>
      </w:r>
      <w:r w:rsidR="00D304D4">
        <w:rPr>
          <w:rtl/>
        </w:rPr>
        <w:t xml:space="preserve"> כִּי חֲתַן בֵּית אַחְאָב הוּא</w:t>
      </w:r>
      <w:r w:rsidR="00D304D4">
        <w:rPr>
          <w:rFonts w:hint="cs"/>
          <w:rtl/>
        </w:rPr>
        <w:t>.</w:t>
      </w:r>
      <w:r w:rsidR="00D304D4">
        <w:rPr>
          <w:rStyle w:val="FootnoteReference"/>
          <w:rtl/>
        </w:rPr>
        <w:footnoteReference w:id="9"/>
      </w:r>
    </w:p>
    <w:p w:rsidR="00D304D4" w:rsidRDefault="00D304D4" w:rsidP="00E16153">
      <w:pPr>
        <w:rPr>
          <w:rtl/>
        </w:rPr>
      </w:pPr>
      <w:r>
        <w:rPr>
          <w:rFonts w:hint="cs"/>
          <w:rtl/>
        </w:rPr>
        <w:t xml:space="preserve">בפסוקים </w:t>
      </w:r>
      <w:r w:rsidR="003E62E1">
        <w:rPr>
          <w:rFonts w:hint="cs"/>
          <w:rtl/>
        </w:rPr>
        <w:t>הבאים</w:t>
      </w:r>
      <w:r>
        <w:rPr>
          <w:rFonts w:hint="cs"/>
          <w:rtl/>
        </w:rPr>
        <w:t xml:space="preserve"> </w:t>
      </w:r>
      <w:r w:rsidR="00853B5A">
        <w:rPr>
          <w:rFonts w:hint="cs"/>
          <w:rtl/>
        </w:rPr>
        <w:t xml:space="preserve">שם </w:t>
      </w:r>
      <w:r>
        <w:rPr>
          <w:rFonts w:hint="cs"/>
          <w:rtl/>
        </w:rPr>
        <w:t xml:space="preserve">מופיע רכיב שאינו </w:t>
      </w:r>
      <w:r w:rsidR="003E62E1">
        <w:rPr>
          <w:rFonts w:hint="cs"/>
          <w:rtl/>
        </w:rPr>
        <w:t xml:space="preserve">מופיע </w:t>
      </w:r>
      <w:r w:rsidR="00853B5A">
        <w:rPr>
          <w:rFonts w:hint="cs"/>
          <w:rtl/>
        </w:rPr>
        <w:t>תמיד</w:t>
      </w:r>
      <w:r>
        <w:rPr>
          <w:rFonts w:hint="cs"/>
          <w:rtl/>
        </w:rPr>
        <w:t xml:space="preserve"> בפסקה הקבועה</w:t>
      </w:r>
      <w:r w:rsidR="00E16153">
        <w:rPr>
          <w:rFonts w:hint="cs"/>
          <w:rtl/>
        </w:rPr>
        <w:t xml:space="preserve">, והוא </w:t>
      </w:r>
      <w:r w:rsidR="00820271" w:rsidRPr="00E16153">
        <w:rPr>
          <w:rFonts w:hint="cs"/>
          <w:b/>
          <w:bCs/>
          <w:rtl/>
        </w:rPr>
        <w:t>א</w:t>
      </w:r>
      <w:r w:rsidR="003E62E1" w:rsidRPr="00E16153">
        <w:rPr>
          <w:rFonts w:hint="cs"/>
          <w:b/>
          <w:bCs/>
          <w:rtl/>
        </w:rPr>
        <w:t>זכור</w:t>
      </w:r>
      <w:r w:rsidR="003E62E1">
        <w:rPr>
          <w:rFonts w:hint="cs"/>
          <w:rtl/>
        </w:rPr>
        <w:t xml:space="preserve"> </w:t>
      </w:r>
      <w:r w:rsidR="003E62E1" w:rsidRPr="003E62E1">
        <w:rPr>
          <w:rFonts w:hint="cs"/>
          <w:b/>
          <w:bCs/>
          <w:rtl/>
        </w:rPr>
        <w:t>מאורע עיקרי</w:t>
      </w:r>
      <w:r w:rsidR="003E62E1">
        <w:rPr>
          <w:rFonts w:hint="cs"/>
          <w:rtl/>
        </w:rPr>
        <w:t xml:space="preserve"> הקשור לתקופת מלכותו של המלך הנדון בפסקה (רכיב זה, </w:t>
      </w:r>
      <w:r>
        <w:rPr>
          <w:rFonts w:hint="cs"/>
          <w:rtl/>
        </w:rPr>
        <w:t xml:space="preserve">כאשר הוא מופיע, בא </w:t>
      </w:r>
      <w:r w:rsidR="00820271">
        <w:rPr>
          <w:rFonts w:hint="cs"/>
          <w:rtl/>
        </w:rPr>
        <w:t xml:space="preserve">בדרך כלל </w:t>
      </w:r>
      <w:r>
        <w:rPr>
          <w:rFonts w:hint="cs"/>
          <w:rtl/>
        </w:rPr>
        <w:t>לאחר שני הרכיבים הראשונים</w:t>
      </w:r>
      <w:r w:rsidR="003E62E1">
        <w:rPr>
          <w:rFonts w:hint="cs"/>
          <w:rtl/>
        </w:rPr>
        <w:t>)</w:t>
      </w:r>
      <w:r>
        <w:rPr>
          <w:rFonts w:hint="cs"/>
          <w:rtl/>
        </w:rPr>
        <w:t>:</w:t>
      </w:r>
    </w:p>
    <w:p w:rsidR="00D304D4" w:rsidRDefault="00D304D4" w:rsidP="00D304D4">
      <w:pPr>
        <w:pStyle w:val="ListParagraph"/>
        <w:rPr>
          <w:rtl/>
        </w:rPr>
      </w:pPr>
      <w:r>
        <w:rPr>
          <w:rFonts w:hint="cs"/>
          <w:rtl/>
        </w:rPr>
        <w:t xml:space="preserve">כח </w:t>
      </w:r>
      <w:r>
        <w:rPr>
          <w:rtl/>
        </w:rPr>
        <w:tab/>
        <w:t xml:space="preserve">וַיֵּלֶךְ אֶת יוֹרָם בֶּן אַחְאָב לַמִּלְחָמָה עִם חֲזָהאֵל מֶלֶךְ אֲרָם בְּרָמֹת גִּלְעָד </w:t>
      </w:r>
    </w:p>
    <w:p w:rsidR="00D304D4" w:rsidRDefault="00D304D4" w:rsidP="00D304D4">
      <w:pPr>
        <w:pStyle w:val="ListParagraph"/>
        <w:ind w:firstLine="720"/>
        <w:rPr>
          <w:rtl/>
        </w:rPr>
      </w:pPr>
      <w:r>
        <w:rPr>
          <w:rtl/>
        </w:rPr>
        <w:t>וַיַּכּוּ אֲרַמִּים אֶת יוֹרָם</w:t>
      </w:r>
      <w:r>
        <w:rPr>
          <w:rFonts w:hint="cs"/>
          <w:rtl/>
        </w:rPr>
        <w:t>.</w:t>
      </w:r>
    </w:p>
    <w:p w:rsidR="00D304D4" w:rsidRDefault="00D304D4" w:rsidP="00D304D4">
      <w:pPr>
        <w:pStyle w:val="ListParagraph"/>
        <w:rPr>
          <w:rtl/>
        </w:rPr>
      </w:pPr>
      <w:r>
        <w:rPr>
          <w:rFonts w:hint="cs"/>
          <w:rtl/>
        </w:rPr>
        <w:t xml:space="preserve">כט </w:t>
      </w:r>
      <w:r>
        <w:rPr>
          <w:rtl/>
        </w:rPr>
        <w:tab/>
        <w:t>וַיָּשָׁב יוֹרָם הַמֶּלֶךְ לְהִתְרַפֵּא בְיִזְרְעֶאל</w:t>
      </w:r>
      <w:r>
        <w:rPr>
          <w:rFonts w:hint="cs"/>
          <w:rtl/>
        </w:rPr>
        <w:t>...</w:t>
      </w:r>
      <w:r>
        <w:rPr>
          <w:rtl/>
        </w:rPr>
        <w:t xml:space="preserve"> </w:t>
      </w:r>
    </w:p>
    <w:p w:rsidR="00D304D4" w:rsidRDefault="00D304D4" w:rsidP="00D304D4">
      <w:pPr>
        <w:pStyle w:val="ListParagraph"/>
        <w:ind w:firstLine="720"/>
        <w:rPr>
          <w:rtl/>
        </w:rPr>
      </w:pPr>
      <w:r>
        <w:rPr>
          <w:rtl/>
        </w:rPr>
        <w:t xml:space="preserve">וַאֲחַזְיָהוּ בֶן יְהוֹרָם מֶלֶךְ יְהוּדָה יָרַד לִרְאוֹת אֶת יוֹרָם בֶּן אַחְאָב בְּיִזְרְעֶאל </w:t>
      </w:r>
    </w:p>
    <w:p w:rsidR="00D304D4" w:rsidRDefault="00D304D4" w:rsidP="00D304D4">
      <w:pPr>
        <w:pStyle w:val="ListParagraph"/>
        <w:ind w:firstLine="720"/>
        <w:rPr>
          <w:rtl/>
        </w:rPr>
      </w:pPr>
      <w:r>
        <w:rPr>
          <w:rtl/>
        </w:rPr>
        <w:t>כִּי חֹלֶה הוּא</w:t>
      </w:r>
      <w:r>
        <w:rPr>
          <w:rFonts w:hint="cs"/>
          <w:rtl/>
        </w:rPr>
        <w:t>.</w:t>
      </w:r>
      <w:r>
        <w:rPr>
          <w:rStyle w:val="FootnoteReference"/>
          <w:rtl/>
        </w:rPr>
        <w:footnoteReference w:id="10"/>
      </w:r>
    </w:p>
    <w:p w:rsidR="00EC06E3" w:rsidRDefault="00D304D4" w:rsidP="00EC06E3">
      <w:pPr>
        <w:rPr>
          <w:rtl/>
        </w:rPr>
      </w:pPr>
      <w:r>
        <w:rPr>
          <w:rFonts w:hint="cs"/>
          <w:rtl/>
        </w:rPr>
        <w:lastRenderedPageBreak/>
        <w:t>כאן מסתיי</w:t>
      </w:r>
      <w:r w:rsidR="00853B5A">
        <w:rPr>
          <w:rFonts w:hint="cs"/>
          <w:rtl/>
        </w:rPr>
        <w:t>מת</w:t>
      </w:r>
      <w:r>
        <w:rPr>
          <w:rFonts w:hint="cs"/>
          <w:rtl/>
        </w:rPr>
        <w:t xml:space="preserve"> הפסקה הקבועה המוקדשת לאחזיהו מלך יהודה, ומתחיל סיפור מרד יהוא.</w:t>
      </w:r>
      <w:r w:rsidR="00853B5A">
        <w:rPr>
          <w:rFonts w:hint="cs"/>
          <w:rtl/>
        </w:rPr>
        <w:t xml:space="preserve"> ואם כן, ב'פסקה הקבועה' המוקדשת לאחזיהו חסרים שני הרכיבים האחרונים: </w:t>
      </w:r>
      <w:r w:rsidR="00820271">
        <w:rPr>
          <w:rFonts w:hint="cs"/>
          <w:rtl/>
        </w:rPr>
        <w:t>רכיב ה</w:t>
      </w:r>
      <w:r w:rsidR="00853B5A">
        <w:rPr>
          <w:rFonts w:hint="cs"/>
          <w:rtl/>
        </w:rPr>
        <w:t xml:space="preserve">סיכום </w:t>
      </w:r>
      <w:r w:rsidR="00820271">
        <w:rPr>
          <w:rFonts w:hint="cs"/>
          <w:rtl/>
        </w:rPr>
        <w:t xml:space="preserve">של </w:t>
      </w:r>
      <w:r w:rsidR="00853B5A">
        <w:rPr>
          <w:rFonts w:hint="cs"/>
          <w:rtl/>
        </w:rPr>
        <w:t xml:space="preserve">מלכותו, </w:t>
      </w:r>
      <w:r w:rsidR="00820271">
        <w:rPr>
          <w:rFonts w:hint="cs"/>
          <w:rtl/>
        </w:rPr>
        <w:t>ורכיב ה</w:t>
      </w:r>
      <w:r w:rsidR="00853B5A">
        <w:rPr>
          <w:rFonts w:hint="cs"/>
          <w:rtl/>
        </w:rPr>
        <w:t>חתימה.</w:t>
      </w:r>
      <w:r>
        <w:rPr>
          <w:rFonts w:hint="cs"/>
          <w:rtl/>
        </w:rPr>
        <w:t xml:space="preserve"> </w:t>
      </w:r>
    </w:p>
    <w:p w:rsidR="00853B5A" w:rsidRDefault="00D304D4" w:rsidP="00EC06E3">
      <w:pPr>
        <w:rPr>
          <w:rtl/>
        </w:rPr>
      </w:pPr>
      <w:r>
        <w:rPr>
          <w:rFonts w:hint="cs"/>
          <w:rtl/>
        </w:rPr>
        <w:t xml:space="preserve">סיפור </w:t>
      </w:r>
      <w:r w:rsidR="00853B5A">
        <w:rPr>
          <w:rFonts w:hint="cs"/>
          <w:rtl/>
        </w:rPr>
        <w:t>מרד יהוא</w:t>
      </w:r>
      <w:r>
        <w:rPr>
          <w:rFonts w:hint="cs"/>
          <w:rtl/>
        </w:rPr>
        <w:t xml:space="preserve"> </w:t>
      </w:r>
      <w:r w:rsidR="00853B5A">
        <w:rPr>
          <w:rFonts w:hint="cs"/>
          <w:rtl/>
        </w:rPr>
        <w:t xml:space="preserve">עוסק </w:t>
      </w:r>
      <w:r>
        <w:rPr>
          <w:rFonts w:hint="cs"/>
          <w:rtl/>
        </w:rPr>
        <w:t xml:space="preserve">אמנם בקורות ממלכת ישראל, אך שני קטעים בסיפור </w:t>
      </w:r>
      <w:r w:rsidR="00C0223E">
        <w:rPr>
          <w:rFonts w:hint="cs"/>
          <w:rtl/>
        </w:rPr>
        <w:t xml:space="preserve">זה </w:t>
      </w:r>
      <w:r w:rsidR="00820271">
        <w:rPr>
          <w:rFonts w:hint="cs"/>
          <w:rtl/>
        </w:rPr>
        <w:t>הם בעלי שייכות</w:t>
      </w:r>
      <w:r>
        <w:rPr>
          <w:rFonts w:hint="cs"/>
          <w:rtl/>
        </w:rPr>
        <w:t xml:space="preserve"> לקורות ממלכת יהודה: תיאור הריגת אחזיהו שאנו עוסקים בו בעיון הנוכחי, ותיאור הריגת ארבעים ושניים 'אחי אחזיהו' (י', יב</w:t>
      </w:r>
      <w:r>
        <w:rPr>
          <w:rtl/>
        </w:rPr>
        <w:t>–</w:t>
      </w:r>
      <w:r>
        <w:rPr>
          <w:rFonts w:hint="cs"/>
          <w:rtl/>
        </w:rPr>
        <w:t>יד).</w:t>
      </w:r>
      <w:r w:rsidR="00C0223E">
        <w:rPr>
          <w:rFonts w:hint="cs"/>
          <w:rtl/>
        </w:rPr>
        <w:t xml:space="preserve"> </w:t>
      </w:r>
      <w:r w:rsidR="00EC06E3">
        <w:rPr>
          <w:rFonts w:hint="cs"/>
          <w:rtl/>
        </w:rPr>
        <w:t xml:space="preserve">רק </w:t>
      </w:r>
      <w:r w:rsidR="00C0223E">
        <w:rPr>
          <w:rFonts w:hint="cs"/>
          <w:rtl/>
        </w:rPr>
        <w:t>לאחר</w:t>
      </w:r>
      <w:r>
        <w:rPr>
          <w:rFonts w:hint="cs"/>
          <w:rtl/>
        </w:rPr>
        <w:t xml:space="preserve"> תיאור הריגת אחזיהו מ</w:t>
      </w:r>
      <w:r w:rsidR="00C0223E">
        <w:rPr>
          <w:rFonts w:hint="cs"/>
          <w:rtl/>
        </w:rPr>
        <w:t>ת</w:t>
      </w:r>
      <w:r>
        <w:rPr>
          <w:rFonts w:hint="cs"/>
          <w:rtl/>
        </w:rPr>
        <w:t>אפשר</w:t>
      </w:r>
      <w:r w:rsidR="00C0223E">
        <w:rPr>
          <w:rFonts w:hint="cs"/>
          <w:rtl/>
        </w:rPr>
        <w:t xml:space="preserve"> </w:t>
      </w:r>
      <w:r>
        <w:rPr>
          <w:rFonts w:hint="cs"/>
          <w:rtl/>
        </w:rPr>
        <w:t>'לסגור' את הפסקה הקבועה הנוגעת למלך זה</w:t>
      </w:r>
      <w:r w:rsidR="00C0223E">
        <w:rPr>
          <w:rFonts w:hint="cs"/>
          <w:rtl/>
        </w:rPr>
        <w:t xml:space="preserve"> ברכיב </w:t>
      </w:r>
      <w:r w:rsidR="00853B5A">
        <w:rPr>
          <w:rFonts w:hint="cs"/>
          <w:rtl/>
        </w:rPr>
        <w:t xml:space="preserve">הרביעי החותם את הפסקה הקבועה </w:t>
      </w:r>
      <w:r w:rsidR="00853B5A">
        <w:rPr>
          <w:rtl/>
        </w:rPr>
        <w:t>–</w:t>
      </w:r>
      <w:r w:rsidR="00853B5A">
        <w:rPr>
          <w:rFonts w:hint="cs"/>
          <w:rtl/>
        </w:rPr>
        <w:t xml:space="preserve"> </w:t>
      </w:r>
      <w:r w:rsidR="00853B5A">
        <w:rPr>
          <w:rFonts w:hint="cs"/>
          <w:b/>
          <w:bCs/>
          <w:rtl/>
        </w:rPr>
        <w:t>מות המלך וקבורתו</w:t>
      </w:r>
      <w:r w:rsidR="00853B5A">
        <w:rPr>
          <w:rFonts w:hint="cs"/>
          <w:rtl/>
        </w:rPr>
        <w:t>. תיאור זה מופיע בסיפורנו בהתאמה לנסיבות המיוחדות שבהן מת אחזיהו:</w:t>
      </w:r>
    </w:p>
    <w:p w:rsidR="00853B5A" w:rsidRDefault="00853B5A" w:rsidP="003766F2">
      <w:pPr>
        <w:pStyle w:val="ListParagraph"/>
        <w:tabs>
          <w:tab w:val="left" w:pos="1808"/>
        </w:tabs>
        <w:rPr>
          <w:rtl/>
        </w:rPr>
      </w:pPr>
      <w:r>
        <w:rPr>
          <w:rFonts w:hint="cs"/>
          <w:rtl/>
        </w:rPr>
        <w:t xml:space="preserve">ט', כז </w:t>
      </w:r>
      <w:r w:rsidR="003766F2">
        <w:rPr>
          <w:rFonts w:hint="cs"/>
          <w:rtl/>
        </w:rPr>
        <w:tab/>
      </w:r>
      <w:r>
        <w:rPr>
          <w:rFonts w:hint="cs"/>
          <w:rtl/>
        </w:rPr>
        <w:t xml:space="preserve">... </w:t>
      </w:r>
      <w:r>
        <w:rPr>
          <w:rtl/>
        </w:rPr>
        <w:t>וַיָּנָס מְגִדּוֹ וַיָּמָת שָׁם</w:t>
      </w:r>
      <w:r>
        <w:rPr>
          <w:rFonts w:hint="cs"/>
          <w:rtl/>
        </w:rPr>
        <w:t>.</w:t>
      </w:r>
    </w:p>
    <w:p w:rsidR="00853B5A" w:rsidRDefault="00853B5A" w:rsidP="003766F2">
      <w:pPr>
        <w:pStyle w:val="ListParagraph"/>
        <w:tabs>
          <w:tab w:val="left" w:pos="1808"/>
        </w:tabs>
        <w:spacing w:after="0"/>
        <w:rPr>
          <w:rtl/>
        </w:rPr>
      </w:pPr>
      <w:r>
        <w:rPr>
          <w:rFonts w:hint="cs"/>
          <w:rtl/>
        </w:rPr>
        <w:t xml:space="preserve">     </w:t>
      </w:r>
      <w:r>
        <w:rPr>
          <w:rtl/>
        </w:rPr>
        <w:t xml:space="preserve">כח </w:t>
      </w:r>
      <w:r w:rsidR="003766F2">
        <w:rPr>
          <w:rFonts w:hint="cs"/>
          <w:rtl/>
        </w:rPr>
        <w:tab/>
      </w:r>
      <w:r>
        <w:rPr>
          <w:rtl/>
        </w:rPr>
        <w:t xml:space="preserve">וַיַּרְכִּבוּ אֹתוֹ עֲבָדָיו יְרוּשָׁלְָמָה </w:t>
      </w:r>
    </w:p>
    <w:p w:rsidR="00853B5A" w:rsidRDefault="003766F2" w:rsidP="003766F2">
      <w:pPr>
        <w:tabs>
          <w:tab w:val="left" w:pos="1808"/>
        </w:tabs>
        <w:rPr>
          <w:rtl/>
        </w:rPr>
      </w:pPr>
      <w:r>
        <w:rPr>
          <w:rFonts w:hint="cs"/>
          <w:rtl/>
        </w:rPr>
        <w:tab/>
      </w:r>
      <w:r w:rsidR="00853B5A">
        <w:rPr>
          <w:rtl/>
        </w:rPr>
        <w:t>וַיִּקְבְּרוּ אֹתוֹ בִקְבֻרָתוֹ עִם אֲבֹתָיו בְּעִיר דָּוִד</w:t>
      </w:r>
      <w:r w:rsidR="00853B5A">
        <w:rPr>
          <w:rFonts w:hint="cs"/>
          <w:rtl/>
        </w:rPr>
        <w:t>.</w:t>
      </w:r>
      <w:r w:rsidR="00853B5A">
        <w:rPr>
          <w:rStyle w:val="FootnoteReference"/>
          <w:rtl/>
        </w:rPr>
        <w:footnoteReference w:id="11"/>
      </w:r>
    </w:p>
    <w:p w:rsidR="000F0B55" w:rsidRPr="000F0B55" w:rsidRDefault="000F0B55" w:rsidP="000F0B55">
      <w:r w:rsidRPr="000F0B55">
        <w:rPr>
          <w:rFonts w:hint="cs"/>
          <w:rtl/>
        </w:rPr>
        <w:t xml:space="preserve">עלינו להעיר כי תיאור מותו וקבורתו של אחזיהו משתלבים יפה </w:t>
      </w:r>
      <w:r w:rsidR="00A237FF">
        <w:rPr>
          <w:rFonts w:hint="cs"/>
          <w:rtl/>
        </w:rPr>
        <w:t xml:space="preserve">גם </w:t>
      </w:r>
      <w:r w:rsidRPr="000F0B55">
        <w:rPr>
          <w:rFonts w:hint="cs"/>
          <w:rtl/>
        </w:rPr>
        <w:t>בסיפור מרד יהוא ואינם זרים לו</w:t>
      </w:r>
      <w:r>
        <w:rPr>
          <w:rFonts w:hint="cs"/>
          <w:rtl/>
        </w:rPr>
        <w:t xml:space="preserve"> לחלוטין</w:t>
      </w:r>
      <w:r w:rsidRPr="000F0B55">
        <w:rPr>
          <w:rFonts w:hint="cs"/>
          <w:rtl/>
        </w:rPr>
        <w:t xml:space="preserve">: מותו </w:t>
      </w:r>
      <w:r>
        <w:rPr>
          <w:rFonts w:hint="cs"/>
          <w:rtl/>
        </w:rPr>
        <w:t xml:space="preserve">של אחזיה </w:t>
      </w:r>
      <w:r w:rsidRPr="000F0B55">
        <w:rPr>
          <w:rFonts w:hint="cs"/>
          <w:rtl/>
        </w:rPr>
        <w:t>נגרם בפקודת יהוא, שהשווה את הריגת אחזיהו להריגת יורם: "</w:t>
      </w:r>
      <w:r w:rsidRPr="000F0B55">
        <w:rPr>
          <w:rFonts w:hint="cs"/>
          <w:b/>
          <w:bCs/>
          <w:rtl/>
        </w:rPr>
        <w:t>גַּם</w:t>
      </w:r>
      <w:r w:rsidRPr="000F0B55">
        <w:rPr>
          <w:rtl/>
        </w:rPr>
        <w:t xml:space="preserve"> </w:t>
      </w:r>
      <w:r w:rsidRPr="000F0B55">
        <w:rPr>
          <w:rFonts w:hint="cs"/>
          <w:rtl/>
        </w:rPr>
        <w:t>אֹתוֹ</w:t>
      </w:r>
      <w:r w:rsidRPr="000F0B55">
        <w:rPr>
          <w:rtl/>
        </w:rPr>
        <w:t xml:space="preserve"> </w:t>
      </w:r>
      <w:r w:rsidRPr="000F0B55">
        <w:rPr>
          <w:rFonts w:hint="cs"/>
          <w:rtl/>
        </w:rPr>
        <w:t>הַכֻּהוּ</w:t>
      </w:r>
      <w:r w:rsidRPr="000F0B55">
        <w:rPr>
          <w:rtl/>
        </w:rPr>
        <w:t xml:space="preserve"> </w:t>
      </w:r>
      <w:r w:rsidRPr="000F0B55">
        <w:rPr>
          <w:rFonts w:hint="cs"/>
          <w:rtl/>
        </w:rPr>
        <w:t>אֶל</w:t>
      </w:r>
      <w:r w:rsidRPr="000F0B55">
        <w:rPr>
          <w:rtl/>
        </w:rPr>
        <w:t xml:space="preserve"> </w:t>
      </w:r>
      <w:r w:rsidRPr="000F0B55">
        <w:rPr>
          <w:rFonts w:hint="cs"/>
          <w:rtl/>
        </w:rPr>
        <w:t xml:space="preserve">הַמֶּרְכָּבָה". </w:t>
      </w:r>
      <w:r>
        <w:rPr>
          <w:rFonts w:hint="cs"/>
          <w:rtl/>
        </w:rPr>
        <w:t>ו</w:t>
      </w:r>
      <w:r w:rsidRPr="000F0B55">
        <w:rPr>
          <w:rFonts w:hint="cs"/>
          <w:rtl/>
        </w:rPr>
        <w:t xml:space="preserve">בניגוד ליורם, שגופתו הושלכה בחלקת נבות במצוות יהוא, זכה אחזיה לקבורה בעיר דוד, ויהוא לא היה מעורב בכך כלל. דבר זה מבליט </w:t>
      </w:r>
      <w:r w:rsidR="00A237FF">
        <w:rPr>
          <w:rFonts w:hint="cs"/>
          <w:rtl/>
        </w:rPr>
        <w:t xml:space="preserve">את העובדה </w:t>
      </w:r>
      <w:r w:rsidRPr="000F0B55">
        <w:rPr>
          <w:rFonts w:hint="cs"/>
          <w:rtl/>
        </w:rPr>
        <w:t>ש</w:t>
      </w:r>
      <w:r>
        <w:rPr>
          <w:rFonts w:hint="cs"/>
          <w:rtl/>
        </w:rPr>
        <w:t xml:space="preserve">בעיני יהוא </w:t>
      </w:r>
      <w:r w:rsidRPr="000F0B55">
        <w:rPr>
          <w:rFonts w:hint="cs"/>
          <w:rtl/>
        </w:rPr>
        <w:t>אין דינם של המלכים הללו שווה.</w:t>
      </w:r>
      <w:r>
        <w:rPr>
          <w:rStyle w:val="FootnoteReference"/>
          <w:rtl/>
        </w:rPr>
        <w:footnoteReference w:id="12"/>
      </w:r>
    </w:p>
    <w:p w:rsidR="003766F2" w:rsidRPr="00247B8E" w:rsidRDefault="005D0507" w:rsidP="00D15399">
      <w:pPr>
        <w:rPr>
          <w:rtl/>
        </w:rPr>
      </w:pPr>
      <w:r>
        <w:rPr>
          <w:rFonts w:hint="cs"/>
          <w:rtl/>
        </w:rPr>
        <w:t xml:space="preserve">עתה מופיע </w:t>
      </w:r>
      <w:r w:rsidR="00C0223E">
        <w:rPr>
          <w:rFonts w:hint="cs"/>
          <w:rtl/>
        </w:rPr>
        <w:t xml:space="preserve">בסיפורנו </w:t>
      </w:r>
      <w:r>
        <w:rPr>
          <w:rFonts w:hint="cs"/>
          <w:rtl/>
        </w:rPr>
        <w:t xml:space="preserve">פסוק </w:t>
      </w:r>
      <w:r w:rsidR="00247B8E">
        <w:rPr>
          <w:rFonts w:hint="cs"/>
          <w:rtl/>
        </w:rPr>
        <w:t xml:space="preserve">נוסף </w:t>
      </w:r>
      <w:r w:rsidR="008237E0">
        <w:rPr>
          <w:rFonts w:hint="cs"/>
          <w:rtl/>
        </w:rPr>
        <w:t>בקשר</w:t>
      </w:r>
      <w:r w:rsidR="00247B8E">
        <w:rPr>
          <w:rFonts w:hint="cs"/>
          <w:rtl/>
        </w:rPr>
        <w:t xml:space="preserve"> למלכות אחזיה</w:t>
      </w:r>
      <w:r w:rsidR="00A237FF">
        <w:rPr>
          <w:rFonts w:hint="cs"/>
          <w:rtl/>
        </w:rPr>
        <w:t xml:space="preserve"> </w:t>
      </w:r>
      <w:r w:rsidR="00A237FF">
        <w:rPr>
          <w:rtl/>
        </w:rPr>
        <w:t>–</w:t>
      </w:r>
      <w:r w:rsidR="00A237FF">
        <w:rPr>
          <w:rFonts w:hint="cs"/>
          <w:rtl/>
        </w:rPr>
        <w:t xml:space="preserve"> פסוק כט</w:t>
      </w:r>
      <w:r w:rsidR="003766F2">
        <w:rPr>
          <w:rFonts w:hint="cs"/>
          <w:rtl/>
        </w:rPr>
        <w:t>.</w:t>
      </w:r>
      <w:r w:rsidR="003766F2" w:rsidRPr="003766F2">
        <w:rPr>
          <w:rFonts w:hint="cs"/>
          <w:rtl/>
        </w:rPr>
        <w:t xml:space="preserve"> </w:t>
      </w:r>
      <w:r w:rsidR="003766F2">
        <w:rPr>
          <w:rFonts w:hint="cs"/>
          <w:rtl/>
        </w:rPr>
        <w:t xml:space="preserve">פסוק זה הוא הרכיב הראשון של הפסקה הקבועה </w:t>
      </w:r>
      <w:r w:rsidR="003766F2">
        <w:rPr>
          <w:rtl/>
        </w:rPr>
        <w:t>–</w:t>
      </w:r>
      <w:r w:rsidR="003766F2">
        <w:rPr>
          <w:rFonts w:hint="cs"/>
          <w:rtl/>
        </w:rPr>
        <w:t xml:space="preserve"> </w:t>
      </w:r>
      <w:r w:rsidR="003766F2" w:rsidRPr="00C0223E">
        <w:rPr>
          <w:rFonts w:hint="cs"/>
          <w:b/>
          <w:bCs/>
          <w:rtl/>
        </w:rPr>
        <w:t>הצגת המלך</w:t>
      </w:r>
      <w:r w:rsidR="003766F2">
        <w:rPr>
          <w:rFonts w:hint="cs"/>
          <w:rtl/>
        </w:rPr>
        <w:t xml:space="preserve">: </w:t>
      </w:r>
    </w:p>
    <w:p w:rsidR="005D0507" w:rsidRDefault="009F01A8" w:rsidP="003766F2">
      <w:pPr>
        <w:pStyle w:val="ListParagraph"/>
        <w:tabs>
          <w:tab w:val="left" w:pos="1808"/>
        </w:tabs>
        <w:spacing w:after="0"/>
        <w:contextualSpacing w:val="0"/>
        <w:rPr>
          <w:rtl/>
        </w:rPr>
      </w:pPr>
      <w:r>
        <w:rPr>
          <w:rFonts w:hint="cs"/>
          <w:rtl/>
        </w:rPr>
        <w:t xml:space="preserve">   </w:t>
      </w:r>
      <w:r w:rsidR="005D0507">
        <w:rPr>
          <w:rFonts w:hint="cs"/>
          <w:rtl/>
        </w:rPr>
        <w:t xml:space="preserve">כט </w:t>
      </w:r>
      <w:r w:rsidR="003766F2">
        <w:rPr>
          <w:rtl/>
        </w:rPr>
        <w:tab/>
      </w:r>
      <w:r w:rsidR="005D0507">
        <w:rPr>
          <w:rtl/>
        </w:rPr>
        <w:t xml:space="preserve">וּבִשְׁנַת אַחַת עֶשְׂרֵה שָׁנָה לְיוֹרָם בֶּן אַחְאָב </w:t>
      </w:r>
      <w:r w:rsidR="00C0223E">
        <w:rPr>
          <w:rFonts w:hint="cs"/>
          <w:rtl/>
        </w:rPr>
        <w:t xml:space="preserve"> </w:t>
      </w:r>
    </w:p>
    <w:p w:rsidR="005D0507" w:rsidRDefault="003766F2" w:rsidP="003766F2">
      <w:pPr>
        <w:tabs>
          <w:tab w:val="left" w:pos="1808"/>
        </w:tabs>
        <w:rPr>
          <w:rtl/>
        </w:rPr>
      </w:pPr>
      <w:r>
        <w:rPr>
          <w:rFonts w:hint="cs"/>
          <w:rtl/>
        </w:rPr>
        <w:tab/>
      </w:r>
      <w:r w:rsidR="005D0507">
        <w:rPr>
          <w:rtl/>
        </w:rPr>
        <w:t>מָלַךְ אֲחַזְיָה עַל יְהוּדָה</w:t>
      </w:r>
      <w:r w:rsidR="005D0507">
        <w:rPr>
          <w:rFonts w:hint="cs"/>
          <w:rtl/>
        </w:rPr>
        <w:t>.</w:t>
      </w:r>
    </w:p>
    <w:p w:rsidR="008237E0" w:rsidRDefault="008237E0" w:rsidP="003766F2">
      <w:pPr>
        <w:rPr>
          <w:rtl/>
        </w:rPr>
      </w:pPr>
      <w:r>
        <w:rPr>
          <w:rFonts w:hint="cs"/>
          <w:rtl/>
        </w:rPr>
        <w:t>פ</w:t>
      </w:r>
      <w:r w:rsidR="00D15399">
        <w:rPr>
          <w:rFonts w:hint="cs"/>
          <w:rtl/>
        </w:rPr>
        <w:t xml:space="preserve">סוק כט מעורר שני קשיים: ראשית, </w:t>
      </w:r>
      <w:r>
        <w:rPr>
          <w:rFonts w:hint="cs"/>
          <w:rtl/>
        </w:rPr>
        <w:t>הרי רכיב זה כבר נכתב ב</w:t>
      </w:r>
      <w:r w:rsidR="00D15399">
        <w:rPr>
          <w:rFonts w:hint="cs"/>
          <w:rtl/>
        </w:rPr>
        <w:t>ראש ה</w:t>
      </w:r>
      <w:r w:rsidR="00A237FF">
        <w:rPr>
          <w:rFonts w:hint="cs"/>
          <w:rtl/>
        </w:rPr>
        <w:t>פסקה</w:t>
      </w:r>
      <w:r w:rsidR="00D15399">
        <w:rPr>
          <w:rFonts w:hint="cs"/>
          <w:rtl/>
        </w:rPr>
        <w:t xml:space="preserve"> הקבועה</w:t>
      </w:r>
      <w:r w:rsidR="00A237FF">
        <w:rPr>
          <w:rFonts w:hint="cs"/>
          <w:rtl/>
        </w:rPr>
        <w:t xml:space="preserve"> המוקדשת לאחזיה ב</w:t>
      </w:r>
      <w:r>
        <w:rPr>
          <w:rFonts w:hint="cs"/>
          <w:rtl/>
        </w:rPr>
        <w:t>פרק ח' פסוק כה</w:t>
      </w:r>
      <w:r w:rsidR="003766F2">
        <w:rPr>
          <w:rFonts w:hint="cs"/>
          <w:rtl/>
        </w:rPr>
        <w:t xml:space="preserve">, ומדוע </w:t>
      </w:r>
      <w:r w:rsidR="00D15399">
        <w:rPr>
          <w:rFonts w:hint="cs"/>
          <w:rtl/>
        </w:rPr>
        <w:t xml:space="preserve">הוא </w:t>
      </w:r>
      <w:r w:rsidR="003766F2">
        <w:rPr>
          <w:rFonts w:hint="cs"/>
          <w:rtl/>
        </w:rPr>
        <w:t>מופיע שוב?</w:t>
      </w:r>
      <w:r>
        <w:rPr>
          <w:rFonts w:hint="cs"/>
          <w:rtl/>
        </w:rPr>
        <w:t xml:space="preserve"> שנית, קיימת סתירה בין שני הפסוקים הללו, האם אחזיהו מלך בשנת שתים עשרה ליורם מלך ישראל (ח', כה), או בשנת אחת עשרה למלך זה (ט', כט)?</w:t>
      </w:r>
      <w:r>
        <w:rPr>
          <w:rStyle w:val="FootnoteReference"/>
          <w:rtl/>
        </w:rPr>
        <w:footnoteReference w:id="13"/>
      </w:r>
      <w:r>
        <w:rPr>
          <w:rFonts w:hint="cs"/>
          <w:rtl/>
        </w:rPr>
        <w:t xml:space="preserve"> </w:t>
      </w:r>
    </w:p>
    <w:p w:rsidR="00247B8E" w:rsidRDefault="003766F2" w:rsidP="008237E0">
      <w:pPr>
        <w:rPr>
          <w:rtl/>
        </w:rPr>
      </w:pPr>
      <w:r>
        <w:rPr>
          <w:rFonts w:hint="cs"/>
          <w:rtl/>
        </w:rPr>
        <w:t xml:space="preserve">שני </w:t>
      </w:r>
      <w:r w:rsidR="008237E0">
        <w:rPr>
          <w:rFonts w:hint="cs"/>
          <w:rtl/>
        </w:rPr>
        <w:t>הקשיים הללו מעוררים שאלה עקרונית: מה היחס בין הפסקה הקבועה המוקדשת לאחזיהו בפרק ח' לרכיבי הפסקה הקבועה ביחס לאחזיהו המשולבים בסיפור מרד יהו</w:t>
      </w:r>
      <w:r>
        <w:rPr>
          <w:rFonts w:hint="cs"/>
          <w:rtl/>
        </w:rPr>
        <w:t>א?</w:t>
      </w:r>
    </w:p>
    <w:p w:rsidR="00977795" w:rsidRDefault="008237E0" w:rsidP="00D15399">
      <w:pPr>
        <w:rPr>
          <w:rtl/>
        </w:rPr>
      </w:pPr>
      <w:r>
        <w:rPr>
          <w:rFonts w:hint="cs"/>
          <w:rtl/>
        </w:rPr>
        <w:t>נראה ש</w:t>
      </w:r>
      <w:r w:rsidR="00C0223E">
        <w:rPr>
          <w:rFonts w:hint="cs"/>
          <w:rtl/>
        </w:rPr>
        <w:t xml:space="preserve">רכיבי </w:t>
      </w:r>
      <w:r w:rsidR="005D0507">
        <w:rPr>
          <w:rFonts w:hint="cs"/>
          <w:rtl/>
        </w:rPr>
        <w:t>הפסקה הקבועה ה</w:t>
      </w:r>
      <w:r w:rsidR="00C0223E">
        <w:rPr>
          <w:rFonts w:hint="cs"/>
          <w:rtl/>
        </w:rPr>
        <w:t>באים</w:t>
      </w:r>
      <w:r w:rsidR="005D0507">
        <w:rPr>
          <w:rFonts w:hint="cs"/>
          <w:rtl/>
        </w:rPr>
        <w:t xml:space="preserve"> בפרק ח' ה</w:t>
      </w:r>
      <w:r w:rsidR="00C0223E">
        <w:rPr>
          <w:rFonts w:hint="cs"/>
          <w:rtl/>
        </w:rPr>
        <w:t>ם</w:t>
      </w:r>
      <w:r w:rsidR="005D0507">
        <w:rPr>
          <w:rFonts w:hint="cs"/>
          <w:rtl/>
        </w:rPr>
        <w:t xml:space="preserve"> חלק ממעשה העריכה של ספר מלכים, </w:t>
      </w:r>
      <w:r w:rsidR="00247B8E">
        <w:rPr>
          <w:rFonts w:hint="cs"/>
          <w:rtl/>
        </w:rPr>
        <w:t>ו</w:t>
      </w:r>
      <w:r w:rsidR="00C0223E">
        <w:rPr>
          <w:rFonts w:hint="cs"/>
          <w:rtl/>
        </w:rPr>
        <w:t>שילובם</w:t>
      </w:r>
      <w:r w:rsidR="005D0507">
        <w:rPr>
          <w:rFonts w:hint="cs"/>
          <w:rtl/>
        </w:rPr>
        <w:t xml:space="preserve"> </w:t>
      </w:r>
      <w:r w:rsidR="003766F2">
        <w:rPr>
          <w:rFonts w:hint="cs"/>
          <w:rtl/>
        </w:rPr>
        <w:t xml:space="preserve">בספר </w:t>
      </w:r>
      <w:r w:rsidR="005D0507">
        <w:rPr>
          <w:rFonts w:hint="cs"/>
          <w:rtl/>
        </w:rPr>
        <w:t xml:space="preserve">מאוחר לסיפורנו. סיפורנו אינו מכיר את הפסקה </w:t>
      </w:r>
      <w:r w:rsidR="00A237FF">
        <w:rPr>
          <w:rFonts w:hint="cs"/>
          <w:rtl/>
        </w:rPr>
        <w:t xml:space="preserve">שבפרק ח' (ואדרבה, </w:t>
      </w:r>
      <w:r w:rsidR="00E9710B">
        <w:rPr>
          <w:rFonts w:hint="cs"/>
          <w:rtl/>
        </w:rPr>
        <w:t>ה</w:t>
      </w:r>
      <w:r w:rsidR="005D0507">
        <w:rPr>
          <w:rFonts w:hint="cs"/>
          <w:rtl/>
        </w:rPr>
        <w:t xml:space="preserve">פסקה </w:t>
      </w:r>
      <w:r w:rsidR="00E9710B">
        <w:rPr>
          <w:rFonts w:hint="cs"/>
          <w:rtl/>
        </w:rPr>
        <w:t>הזאת</w:t>
      </w:r>
      <w:r w:rsidR="005D0507">
        <w:rPr>
          <w:rFonts w:hint="cs"/>
          <w:rtl/>
        </w:rPr>
        <w:t xml:space="preserve"> נשענת על סיפורנו, ונוטלת ממנו את פסוק כט, ראה הערה 1</w:t>
      </w:r>
      <w:r w:rsidR="009F01A8">
        <w:rPr>
          <w:rFonts w:hint="cs"/>
          <w:rtl/>
        </w:rPr>
        <w:t>0). ואם כך, פסוקים כח</w:t>
      </w:r>
      <w:r w:rsidR="005D0507">
        <w:rPr>
          <w:rtl/>
        </w:rPr>
        <w:t>–</w:t>
      </w:r>
      <w:r w:rsidR="005D0507">
        <w:rPr>
          <w:rFonts w:hint="cs"/>
          <w:rtl/>
        </w:rPr>
        <w:t xml:space="preserve">כט בסיפורנו </w:t>
      </w:r>
      <w:r w:rsidR="00BD7EB2">
        <w:rPr>
          <w:rFonts w:hint="cs"/>
          <w:rtl/>
        </w:rPr>
        <w:t xml:space="preserve">נכתבו ביחס לאחזיה כדי </w:t>
      </w:r>
      <w:r w:rsidR="00D15399">
        <w:rPr>
          <w:rFonts w:hint="cs"/>
          <w:rtl/>
        </w:rPr>
        <w:t>לחתום את פרשת חייו</w:t>
      </w:r>
      <w:r w:rsidR="003766F2">
        <w:rPr>
          <w:rFonts w:hint="cs"/>
          <w:rtl/>
        </w:rPr>
        <w:t xml:space="preserve"> </w:t>
      </w:r>
      <w:r w:rsidR="00BD7EB2">
        <w:rPr>
          <w:rFonts w:hint="cs"/>
          <w:rtl/>
        </w:rPr>
        <w:t>ו</w:t>
      </w:r>
      <w:r w:rsidR="00D15399">
        <w:rPr>
          <w:rFonts w:hint="cs"/>
          <w:rtl/>
        </w:rPr>
        <w:t>להקדיש</w:t>
      </w:r>
      <w:r w:rsidR="00BD7EB2">
        <w:rPr>
          <w:rFonts w:hint="cs"/>
          <w:rtl/>
        </w:rPr>
        <w:t xml:space="preserve"> לו </w:t>
      </w:r>
      <w:r w:rsidR="00D15399">
        <w:rPr>
          <w:rFonts w:hint="cs"/>
          <w:rtl/>
        </w:rPr>
        <w:t xml:space="preserve">פסוקי סיכום של </w:t>
      </w:r>
      <w:r w:rsidR="00BD7EB2">
        <w:rPr>
          <w:rFonts w:hint="cs"/>
          <w:rtl/>
        </w:rPr>
        <w:t>ימי מלכותו</w:t>
      </w:r>
      <w:r w:rsidR="00977795">
        <w:rPr>
          <w:rFonts w:hint="cs"/>
          <w:rtl/>
        </w:rPr>
        <w:t>.</w:t>
      </w:r>
      <w:r w:rsidR="00D15399">
        <w:rPr>
          <w:rFonts w:hint="cs"/>
          <w:rtl/>
        </w:rPr>
        <w:t xml:space="preserve"> פסוקים אלה הם מעין 'מהדורה ראשונה' של הפסקה הקבועה המוקדשת לאחזיה.</w:t>
      </w:r>
      <w:r w:rsidR="00D15399" w:rsidRPr="00247B8E">
        <w:rPr>
          <w:vertAlign w:val="superscript"/>
          <w:rtl/>
        </w:rPr>
        <w:footnoteReference w:id="14"/>
      </w:r>
      <w:r w:rsidR="00D15399">
        <w:rPr>
          <w:rFonts w:hint="cs"/>
          <w:rtl/>
        </w:rPr>
        <w:t xml:space="preserve">  </w:t>
      </w:r>
    </w:p>
    <w:p w:rsidR="00977795" w:rsidRDefault="00977795" w:rsidP="00E9229F">
      <w:pPr>
        <w:rPr>
          <w:rtl/>
        </w:rPr>
      </w:pPr>
      <w:r>
        <w:rPr>
          <w:rFonts w:hint="cs"/>
          <w:rtl/>
        </w:rPr>
        <w:lastRenderedPageBreak/>
        <w:t>כאשר נערך ספר מלכים בשלב מאוחר יותר, יצאה מתחת יד העורך פסקה קבועה</w:t>
      </w:r>
      <w:r w:rsidR="00BD7EB2">
        <w:rPr>
          <w:rFonts w:hint="cs"/>
          <w:rtl/>
        </w:rPr>
        <w:t xml:space="preserve"> ומיוחדת לאחזיהו,</w:t>
      </w:r>
      <w:r>
        <w:rPr>
          <w:rFonts w:hint="cs"/>
          <w:rtl/>
        </w:rPr>
        <w:t xml:space="preserve"> </w:t>
      </w:r>
      <w:r w:rsidRPr="00977795">
        <w:rPr>
          <w:rFonts w:hint="cs"/>
          <w:b/>
          <w:bCs/>
          <w:rtl/>
        </w:rPr>
        <w:t>המקדימה</w:t>
      </w:r>
      <w:r>
        <w:rPr>
          <w:rFonts w:hint="cs"/>
          <w:rtl/>
        </w:rPr>
        <w:t xml:space="preserve"> את </w:t>
      </w:r>
      <w:r w:rsidR="00380812">
        <w:rPr>
          <w:rFonts w:hint="cs"/>
          <w:rtl/>
        </w:rPr>
        <w:t>ה</w:t>
      </w:r>
      <w:r>
        <w:rPr>
          <w:rFonts w:hint="cs"/>
          <w:rtl/>
        </w:rPr>
        <w:t>ופעת</w:t>
      </w:r>
      <w:r w:rsidR="00BD7EB2">
        <w:rPr>
          <w:rFonts w:hint="cs"/>
          <w:rtl/>
        </w:rPr>
        <w:t>ו</w:t>
      </w:r>
      <w:r>
        <w:rPr>
          <w:rFonts w:hint="cs"/>
          <w:rtl/>
        </w:rPr>
        <w:t xml:space="preserve"> בספרנו</w:t>
      </w:r>
      <w:r w:rsidR="00BD7EB2">
        <w:rPr>
          <w:rFonts w:hint="cs"/>
          <w:rtl/>
        </w:rPr>
        <w:t>,</w:t>
      </w:r>
      <w:r>
        <w:rPr>
          <w:rFonts w:hint="cs"/>
          <w:rtl/>
        </w:rPr>
        <w:t xml:space="preserve"> כ</w:t>
      </w:r>
      <w:r w:rsidR="00BD7EB2">
        <w:rPr>
          <w:rFonts w:hint="cs"/>
          <w:rtl/>
        </w:rPr>
        <w:t xml:space="preserve">פי שנעשה </w:t>
      </w:r>
      <w:r>
        <w:rPr>
          <w:rFonts w:hint="cs"/>
          <w:rtl/>
        </w:rPr>
        <w:t>בשאר המלכים</w:t>
      </w:r>
      <w:r w:rsidR="00BD7EB2">
        <w:rPr>
          <w:rFonts w:hint="cs"/>
          <w:rtl/>
        </w:rPr>
        <w:t>.</w:t>
      </w:r>
      <w:r>
        <w:rPr>
          <w:rFonts w:hint="cs"/>
          <w:rtl/>
        </w:rPr>
        <w:t xml:space="preserve"> </w:t>
      </w:r>
      <w:r w:rsidR="00BD7EB2">
        <w:rPr>
          <w:rFonts w:hint="cs"/>
          <w:rtl/>
        </w:rPr>
        <w:t xml:space="preserve">פסקה זו </w:t>
      </w:r>
      <w:r w:rsidR="00D67A3F">
        <w:rPr>
          <w:rFonts w:hint="cs"/>
          <w:rtl/>
        </w:rPr>
        <w:t>משתמשת ב</w:t>
      </w:r>
      <w:r w:rsidR="00BD7EB2">
        <w:rPr>
          <w:rFonts w:hint="cs"/>
          <w:rtl/>
        </w:rPr>
        <w:t xml:space="preserve">מידע הניתן בסיפורנו על אחזיה ועוד מוסיפה עליו, </w:t>
      </w:r>
      <w:r>
        <w:rPr>
          <w:rFonts w:hint="cs"/>
          <w:rtl/>
        </w:rPr>
        <w:t>אך</w:t>
      </w:r>
      <w:r w:rsidR="00BD7EB2">
        <w:rPr>
          <w:rFonts w:hint="cs"/>
          <w:rtl/>
        </w:rPr>
        <w:t xml:space="preserve"> אין היא עוסקת באחריתו של אחזיה, אלא</w:t>
      </w:r>
      <w:r>
        <w:rPr>
          <w:rFonts w:hint="cs"/>
          <w:rtl/>
        </w:rPr>
        <w:t xml:space="preserve"> מסתמכת על תיאור מותו </w:t>
      </w:r>
      <w:r w:rsidR="00D67A3F">
        <w:rPr>
          <w:rFonts w:hint="cs"/>
          <w:rtl/>
        </w:rPr>
        <w:t xml:space="preserve">הכלול </w:t>
      </w:r>
      <w:r>
        <w:rPr>
          <w:rFonts w:hint="cs"/>
          <w:rtl/>
        </w:rPr>
        <w:t>בסיפור</w:t>
      </w:r>
      <w:r w:rsidR="00E9710B">
        <w:rPr>
          <w:rFonts w:hint="cs"/>
          <w:rtl/>
        </w:rPr>
        <w:t xml:space="preserve"> מרד יהוא</w:t>
      </w:r>
      <w:r>
        <w:rPr>
          <w:rFonts w:hint="cs"/>
          <w:rtl/>
        </w:rPr>
        <w:t xml:space="preserve"> הבא לאחריה</w:t>
      </w:r>
      <w:r w:rsidR="00E9710B">
        <w:rPr>
          <w:rFonts w:hint="cs"/>
          <w:rtl/>
        </w:rPr>
        <w:t xml:space="preserve">. בסיפור מרד יהוא </w:t>
      </w:r>
      <w:r w:rsidR="00D67A3F">
        <w:rPr>
          <w:rFonts w:hint="cs"/>
          <w:rtl/>
        </w:rPr>
        <w:t xml:space="preserve">גם מובא </w:t>
      </w:r>
      <w:r w:rsidR="00A23B10">
        <w:rPr>
          <w:rFonts w:hint="cs"/>
          <w:rtl/>
        </w:rPr>
        <w:t>תיאור קבורתו</w:t>
      </w:r>
      <w:r w:rsidR="003766F2">
        <w:rPr>
          <w:rFonts w:hint="cs"/>
          <w:rtl/>
        </w:rPr>
        <w:t xml:space="preserve"> </w:t>
      </w:r>
      <w:r w:rsidR="003766F2">
        <w:rPr>
          <w:rtl/>
        </w:rPr>
        <w:t>–</w:t>
      </w:r>
      <w:r w:rsidR="00A23B10">
        <w:rPr>
          <w:rFonts w:hint="cs"/>
          <w:rtl/>
        </w:rPr>
        <w:t xml:space="preserve"> </w:t>
      </w:r>
      <w:r w:rsidR="00D67A3F">
        <w:rPr>
          <w:rFonts w:hint="cs"/>
          <w:rtl/>
        </w:rPr>
        <w:t xml:space="preserve">ואלה </w:t>
      </w:r>
      <w:r w:rsidR="00A23B10">
        <w:rPr>
          <w:rFonts w:hint="cs"/>
          <w:rtl/>
        </w:rPr>
        <w:t xml:space="preserve">מהווים את </w:t>
      </w:r>
      <w:r>
        <w:rPr>
          <w:rFonts w:hint="cs"/>
          <w:rtl/>
        </w:rPr>
        <w:t>הרכיב הרביעי</w:t>
      </w:r>
      <w:r w:rsidR="00A23B10">
        <w:rPr>
          <w:rFonts w:hint="cs"/>
          <w:rtl/>
        </w:rPr>
        <w:t xml:space="preserve"> בפסקה הקבועה</w:t>
      </w:r>
      <w:r w:rsidR="00BD7EB2">
        <w:rPr>
          <w:rFonts w:hint="cs"/>
          <w:rtl/>
        </w:rPr>
        <w:t>.</w:t>
      </w:r>
      <w:r w:rsidR="00E9229F">
        <w:rPr>
          <w:rFonts w:hint="cs"/>
          <w:rtl/>
        </w:rPr>
        <w:t xml:space="preserve"> אמנם</w:t>
      </w:r>
      <w:r w:rsidR="00BD7EB2">
        <w:rPr>
          <w:rFonts w:hint="cs"/>
          <w:rtl/>
        </w:rPr>
        <w:t xml:space="preserve"> </w:t>
      </w:r>
      <w:r w:rsidR="003766F2">
        <w:rPr>
          <w:rFonts w:hint="cs"/>
          <w:rtl/>
        </w:rPr>
        <w:t xml:space="preserve">תוכנו של </w:t>
      </w:r>
      <w:r>
        <w:rPr>
          <w:rFonts w:hint="cs"/>
          <w:rtl/>
        </w:rPr>
        <w:t>פסוק כט</w:t>
      </w:r>
      <w:r w:rsidR="003766F2">
        <w:rPr>
          <w:rFonts w:hint="cs"/>
          <w:rtl/>
        </w:rPr>
        <w:t xml:space="preserve"> </w:t>
      </w:r>
      <w:r w:rsidR="00E9229F">
        <w:rPr>
          <w:rFonts w:hint="cs"/>
          <w:rtl/>
        </w:rPr>
        <w:t xml:space="preserve">כבר </w:t>
      </w:r>
      <w:r w:rsidR="00D67A3F">
        <w:rPr>
          <w:rFonts w:hint="cs"/>
          <w:rtl/>
        </w:rPr>
        <w:t>ניתן</w:t>
      </w:r>
      <w:r w:rsidR="003766F2">
        <w:rPr>
          <w:rFonts w:hint="cs"/>
          <w:rtl/>
        </w:rPr>
        <w:t xml:space="preserve"> </w:t>
      </w:r>
      <w:r w:rsidR="00D67A3F">
        <w:rPr>
          <w:rFonts w:hint="cs"/>
          <w:rtl/>
        </w:rPr>
        <w:t>ב</w:t>
      </w:r>
      <w:r w:rsidR="003766F2">
        <w:rPr>
          <w:rFonts w:hint="cs"/>
          <w:rtl/>
        </w:rPr>
        <w:t>פסקה המקדימה על אחזיה</w:t>
      </w:r>
      <w:r w:rsidR="00E9229F">
        <w:rPr>
          <w:rFonts w:hint="cs"/>
          <w:rtl/>
        </w:rPr>
        <w:t xml:space="preserve"> ושם הוא מופיע</w:t>
      </w:r>
      <w:r>
        <w:rPr>
          <w:rFonts w:hint="cs"/>
          <w:rtl/>
        </w:rPr>
        <w:t xml:space="preserve"> </w:t>
      </w:r>
      <w:r w:rsidR="00D67A3F">
        <w:rPr>
          <w:rFonts w:hint="cs"/>
          <w:rtl/>
        </w:rPr>
        <w:t xml:space="preserve">תוך </w:t>
      </w:r>
      <w:r w:rsidR="00E9710B">
        <w:rPr>
          <w:rFonts w:hint="cs"/>
          <w:rtl/>
        </w:rPr>
        <w:t>שינוי</w:t>
      </w:r>
      <w:r w:rsidR="00D67A3F">
        <w:rPr>
          <w:rFonts w:hint="cs"/>
          <w:rtl/>
        </w:rPr>
        <w:t xml:space="preserve"> שיטת מניין שנות מלכות יורם, </w:t>
      </w:r>
      <w:r w:rsidR="003766F2">
        <w:rPr>
          <w:rFonts w:hint="cs"/>
          <w:rtl/>
        </w:rPr>
        <w:t>אך</w:t>
      </w:r>
      <w:r w:rsidR="00BD7EB2">
        <w:rPr>
          <w:rFonts w:hint="cs"/>
          <w:rtl/>
        </w:rPr>
        <w:t xml:space="preserve"> </w:t>
      </w:r>
      <w:r w:rsidR="00D67A3F">
        <w:rPr>
          <w:rFonts w:hint="cs"/>
          <w:rtl/>
        </w:rPr>
        <w:t xml:space="preserve">הפסוק </w:t>
      </w:r>
      <w:r w:rsidR="00E9229F">
        <w:rPr>
          <w:rFonts w:hint="cs"/>
          <w:rtl/>
        </w:rPr>
        <w:t xml:space="preserve">הקדום יותר </w:t>
      </w:r>
      <w:r>
        <w:rPr>
          <w:rFonts w:hint="cs"/>
          <w:rtl/>
        </w:rPr>
        <w:t>נותר במקומו</w:t>
      </w:r>
      <w:r w:rsidR="00E9229F">
        <w:rPr>
          <w:rFonts w:hint="cs"/>
          <w:rtl/>
        </w:rPr>
        <w:t xml:space="preserve"> ובשיטת מניינו,</w:t>
      </w:r>
      <w:r>
        <w:rPr>
          <w:rFonts w:hint="cs"/>
          <w:rtl/>
        </w:rPr>
        <w:t xml:space="preserve"> </w:t>
      </w:r>
      <w:r w:rsidR="00D67A3F">
        <w:rPr>
          <w:rFonts w:hint="cs"/>
          <w:rtl/>
        </w:rPr>
        <w:t>ולא הושמט מסיפור מרד יהוא.</w:t>
      </w:r>
    </w:p>
    <w:p w:rsidR="00E9229F" w:rsidRDefault="00E9229F" w:rsidP="00E9229F">
      <w:pPr>
        <w:jc w:val="right"/>
        <w:rPr>
          <w:rtl/>
        </w:rPr>
      </w:pPr>
      <w:r>
        <w:rPr>
          <w:rFonts w:hint="cs"/>
          <w:rtl/>
        </w:rPr>
        <w:t>(המשך העיון בשבוע הבא)</w:t>
      </w:r>
    </w:p>
    <w:p w:rsidR="00510848" w:rsidRDefault="00510848" w:rsidP="00510848">
      <w:pPr>
        <w:rPr>
          <w:rtl/>
        </w:rPr>
      </w:pPr>
    </w:p>
    <w:p w:rsidR="00510848" w:rsidRPr="00510848" w:rsidRDefault="00510848" w:rsidP="00510848">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5E312A">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5E312A">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D67A3F" w:rsidRDefault="0072464C" w:rsidP="00D67A3F">
            <w:pPr>
              <w:tabs>
                <w:tab w:val="right" w:pos="3895"/>
              </w:tabs>
              <w:autoSpaceDE w:val="0"/>
              <w:autoSpaceDN w:val="0"/>
              <w:spacing w:after="0" w:line="288" w:lineRule="auto"/>
              <w:ind w:firstLine="0"/>
              <w:rPr>
                <w:rFonts w:ascii="Arial" w:eastAsia="Times New Roman" w:hAnsi="Arial" w:cs="Times New Roman"/>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D67A3F" w:rsidRPr="00D67A3F">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11"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2"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3"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5E312A">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4"/>
      <w:headerReference w:type="first" r:id="rId15"/>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4F" w:rsidRDefault="008B094F" w:rsidP="0072464C">
      <w:r>
        <w:separator/>
      </w:r>
    </w:p>
  </w:endnote>
  <w:endnote w:type="continuationSeparator" w:id="0">
    <w:p w:rsidR="008B094F" w:rsidRDefault="008B094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David">
    <w:altName w:val="Times New Roman"/>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4F" w:rsidRDefault="008B094F" w:rsidP="0072464C">
      <w:r>
        <w:separator/>
      </w:r>
    </w:p>
  </w:footnote>
  <w:footnote w:type="continuationSeparator" w:id="0">
    <w:p w:rsidR="008B094F" w:rsidRDefault="008B094F" w:rsidP="0072464C">
      <w:r>
        <w:continuationSeparator/>
      </w:r>
    </w:p>
  </w:footnote>
  <w:footnote w:id="1">
    <w:p w:rsidR="00AD36AB" w:rsidRDefault="00AD36AB" w:rsidP="00B6246F">
      <w:pPr>
        <w:pStyle w:val="FootnoteText"/>
        <w:rPr>
          <w:rtl/>
        </w:rPr>
      </w:pPr>
      <w:r>
        <w:rPr>
          <w:rStyle w:val="FootnoteReference"/>
        </w:rPr>
        <w:footnoteRef/>
      </w:r>
      <w:r>
        <w:rPr>
          <w:rtl/>
        </w:rPr>
        <w:t xml:space="preserve"> </w:t>
      </w:r>
      <w:r>
        <w:rPr>
          <w:rFonts w:hint="cs"/>
          <w:rtl/>
        </w:rPr>
        <w:t>הנה דוגמאות אחדות: "</w:t>
      </w:r>
      <w:r w:rsidRPr="006A2B62">
        <w:rPr>
          <w:rFonts w:hint="cs"/>
          <w:rtl/>
        </w:rPr>
        <w:t>וְלֹא</w:t>
      </w:r>
      <w:r w:rsidRPr="006A2B62">
        <w:rPr>
          <w:rtl/>
        </w:rPr>
        <w:t xml:space="preserve"> </w:t>
      </w:r>
      <w:r w:rsidRPr="006A2B62">
        <w:rPr>
          <w:rFonts w:hint="cs"/>
          <w:rtl/>
        </w:rPr>
        <w:t>נָחָם</w:t>
      </w:r>
      <w:r w:rsidRPr="006A2B62">
        <w:rPr>
          <w:rtl/>
        </w:rPr>
        <w:t xml:space="preserve"> </w:t>
      </w:r>
      <w:r w:rsidRPr="006A2B62">
        <w:rPr>
          <w:rFonts w:hint="cs"/>
          <w:rtl/>
        </w:rPr>
        <w:t>אֱלֹהִים</w:t>
      </w:r>
      <w:r w:rsidRPr="006A2B62">
        <w:rPr>
          <w:rtl/>
        </w:rPr>
        <w:t xml:space="preserve"> </w:t>
      </w:r>
      <w:r w:rsidRPr="006A2B62">
        <w:rPr>
          <w:rFonts w:hint="cs"/>
          <w:rtl/>
        </w:rPr>
        <w:t>דֶּרֶךְ</w:t>
      </w:r>
      <w:r w:rsidRPr="006A2B62">
        <w:rPr>
          <w:rtl/>
        </w:rPr>
        <w:t xml:space="preserve"> </w:t>
      </w:r>
      <w:r w:rsidRPr="006A2B62">
        <w:rPr>
          <w:rFonts w:hint="cs"/>
          <w:rtl/>
        </w:rPr>
        <w:t>אֶרֶץ</w:t>
      </w:r>
      <w:r w:rsidRPr="006A2B62">
        <w:rPr>
          <w:rtl/>
        </w:rPr>
        <w:t xml:space="preserve"> </w:t>
      </w:r>
      <w:r w:rsidRPr="006A2B62">
        <w:rPr>
          <w:rFonts w:hint="cs"/>
          <w:rtl/>
        </w:rPr>
        <w:t>פְּלִשְׁתִּים</w:t>
      </w:r>
      <w:r>
        <w:rPr>
          <w:rFonts w:hint="cs"/>
          <w:rtl/>
        </w:rPr>
        <w:t>"</w:t>
      </w:r>
      <w:r w:rsidR="00B6246F">
        <w:rPr>
          <w:rFonts w:hint="cs"/>
          <w:rtl/>
        </w:rPr>
        <w:t xml:space="preserve"> (שמות י"ג, יז) </w:t>
      </w:r>
      <w:r>
        <w:rPr>
          <w:rFonts w:hint="cs"/>
          <w:rtl/>
        </w:rPr>
        <w:t xml:space="preserve"> </w:t>
      </w:r>
      <w:r>
        <w:rPr>
          <w:rtl/>
        </w:rPr>
        <w:t>–</w:t>
      </w:r>
      <w:r>
        <w:rPr>
          <w:rFonts w:hint="cs"/>
          <w:rtl/>
        </w:rPr>
        <w:t xml:space="preserve"> </w:t>
      </w:r>
      <w:r w:rsidR="00B6246F">
        <w:rPr>
          <w:rFonts w:hint="cs"/>
          <w:rtl/>
        </w:rPr>
        <w:t>הדרך המובילה ממצרים לארץ פלשתים;</w:t>
      </w:r>
      <w:r>
        <w:rPr>
          <w:rFonts w:hint="cs"/>
          <w:rtl/>
        </w:rPr>
        <w:t xml:space="preserve"> "</w:t>
      </w:r>
      <w:r w:rsidRPr="006A2B62">
        <w:rPr>
          <w:rFonts w:hint="cs"/>
          <w:rtl/>
        </w:rPr>
        <w:t>וַיִּסְעוּ</w:t>
      </w:r>
      <w:r w:rsidRPr="006A2B62">
        <w:rPr>
          <w:rtl/>
        </w:rPr>
        <w:t xml:space="preserve"> </w:t>
      </w:r>
      <w:r w:rsidRPr="006A2B62">
        <w:rPr>
          <w:rFonts w:hint="cs"/>
          <w:rtl/>
        </w:rPr>
        <w:t>מֵהֹר</w:t>
      </w:r>
      <w:r w:rsidRPr="006A2B62">
        <w:rPr>
          <w:rtl/>
        </w:rPr>
        <w:t xml:space="preserve"> </w:t>
      </w:r>
      <w:r w:rsidRPr="006A2B62">
        <w:rPr>
          <w:rFonts w:hint="cs"/>
          <w:rtl/>
        </w:rPr>
        <w:t>הָהָר</w:t>
      </w:r>
      <w:r w:rsidRPr="006A2B62">
        <w:rPr>
          <w:rtl/>
        </w:rPr>
        <w:t xml:space="preserve"> </w:t>
      </w:r>
      <w:r w:rsidRPr="006A2B62">
        <w:rPr>
          <w:rFonts w:hint="cs"/>
          <w:rtl/>
        </w:rPr>
        <w:t>דֶּרֶךְ</w:t>
      </w:r>
      <w:r w:rsidRPr="006A2B62">
        <w:rPr>
          <w:rtl/>
        </w:rPr>
        <w:t xml:space="preserve"> </w:t>
      </w:r>
      <w:r w:rsidRPr="006A2B62">
        <w:rPr>
          <w:rFonts w:hint="cs"/>
          <w:rtl/>
        </w:rPr>
        <w:t>יַם</w:t>
      </w:r>
      <w:r w:rsidRPr="006A2B62">
        <w:rPr>
          <w:rtl/>
        </w:rPr>
        <w:t xml:space="preserve"> </w:t>
      </w:r>
      <w:r w:rsidRPr="006A2B62">
        <w:rPr>
          <w:rFonts w:hint="cs"/>
          <w:rtl/>
        </w:rPr>
        <w:t>סוּף</w:t>
      </w:r>
      <w:r>
        <w:rPr>
          <w:rFonts w:hint="cs"/>
          <w:rtl/>
        </w:rPr>
        <w:t>"</w:t>
      </w:r>
      <w:r w:rsidR="00B6246F">
        <w:rPr>
          <w:rFonts w:hint="cs"/>
          <w:rtl/>
        </w:rPr>
        <w:t xml:space="preserve"> (במדבר כ"א, ד)</w:t>
      </w:r>
      <w:r>
        <w:rPr>
          <w:rFonts w:hint="cs"/>
          <w:rtl/>
        </w:rPr>
        <w:t xml:space="preserve"> </w:t>
      </w:r>
      <w:r>
        <w:rPr>
          <w:rtl/>
        </w:rPr>
        <w:t>–</w:t>
      </w:r>
      <w:r>
        <w:rPr>
          <w:rFonts w:hint="cs"/>
          <w:rtl/>
        </w:rPr>
        <w:t xml:space="preserve"> בדרך היורדת אל ים סוף</w:t>
      </w:r>
      <w:r w:rsidR="00B6246F">
        <w:rPr>
          <w:rFonts w:hint="cs"/>
          <w:rtl/>
        </w:rPr>
        <w:t>;</w:t>
      </w:r>
      <w:r>
        <w:rPr>
          <w:rFonts w:hint="cs"/>
          <w:rtl/>
        </w:rPr>
        <w:t xml:space="preserve"> "</w:t>
      </w:r>
      <w:r w:rsidRPr="006A2B62">
        <w:rPr>
          <w:rFonts w:hint="cs"/>
          <w:rtl/>
        </w:rPr>
        <w:t>וַיִּפְנוּ</w:t>
      </w:r>
      <w:r w:rsidRPr="006A2B62">
        <w:rPr>
          <w:rtl/>
        </w:rPr>
        <w:t xml:space="preserve"> </w:t>
      </w:r>
      <w:r w:rsidRPr="006A2B62">
        <w:rPr>
          <w:rFonts w:hint="cs"/>
          <w:rtl/>
        </w:rPr>
        <w:t>וַיַּעֲלוּ</w:t>
      </w:r>
      <w:r w:rsidRPr="006A2B62">
        <w:rPr>
          <w:rtl/>
        </w:rPr>
        <w:t xml:space="preserve"> </w:t>
      </w:r>
      <w:r w:rsidRPr="006A2B62">
        <w:rPr>
          <w:rFonts w:hint="cs"/>
          <w:rtl/>
        </w:rPr>
        <w:t>דֶּרֶךְ</w:t>
      </w:r>
      <w:r w:rsidRPr="006A2B62">
        <w:rPr>
          <w:rtl/>
        </w:rPr>
        <w:t xml:space="preserve"> </w:t>
      </w:r>
      <w:r w:rsidRPr="006A2B62">
        <w:rPr>
          <w:rFonts w:hint="cs"/>
          <w:rtl/>
        </w:rPr>
        <w:t>הַבָּשָׁן</w:t>
      </w:r>
      <w:r>
        <w:rPr>
          <w:rFonts w:hint="cs"/>
          <w:rtl/>
        </w:rPr>
        <w:t>"</w:t>
      </w:r>
      <w:r w:rsidR="00B6246F">
        <w:rPr>
          <w:rFonts w:hint="cs"/>
          <w:rtl/>
        </w:rPr>
        <w:t xml:space="preserve"> (שם כ"א, לג)</w:t>
      </w:r>
      <w:r w:rsidR="00B6246F" w:rsidRPr="00B6246F">
        <w:rPr>
          <w:rFonts w:hint="cs"/>
          <w:rtl/>
        </w:rPr>
        <w:t xml:space="preserve"> </w:t>
      </w:r>
      <w:r>
        <w:rPr>
          <w:rFonts w:hint="cs"/>
          <w:rtl/>
        </w:rPr>
        <w:t xml:space="preserve"> </w:t>
      </w:r>
      <w:r>
        <w:rPr>
          <w:rtl/>
        </w:rPr>
        <w:t>–</w:t>
      </w:r>
      <w:r>
        <w:rPr>
          <w:rFonts w:hint="cs"/>
          <w:rtl/>
        </w:rPr>
        <w:t xml:space="preserve"> בדרך העולה מן הגלעד אל הבשן</w:t>
      </w:r>
      <w:r w:rsidR="00B6246F">
        <w:rPr>
          <w:rFonts w:hint="cs"/>
          <w:rtl/>
        </w:rPr>
        <w:t xml:space="preserve">; </w:t>
      </w:r>
      <w:r>
        <w:rPr>
          <w:rFonts w:hint="cs"/>
          <w:rtl/>
        </w:rPr>
        <w:t xml:space="preserve"> "</w:t>
      </w:r>
      <w:r w:rsidRPr="006A2B62">
        <w:rPr>
          <w:rFonts w:hint="cs"/>
          <w:rtl/>
        </w:rPr>
        <w:t>דֶּרֶךְ</w:t>
      </w:r>
      <w:r w:rsidRPr="006A2B62">
        <w:rPr>
          <w:rtl/>
        </w:rPr>
        <w:t xml:space="preserve"> </w:t>
      </w:r>
      <w:r w:rsidRPr="006A2B62">
        <w:rPr>
          <w:rFonts w:hint="cs"/>
          <w:rtl/>
        </w:rPr>
        <w:t>בֵּית</w:t>
      </w:r>
      <w:r w:rsidRPr="006A2B62">
        <w:rPr>
          <w:rtl/>
        </w:rPr>
        <w:t xml:space="preserve"> </w:t>
      </w:r>
      <w:r w:rsidRPr="006A2B62">
        <w:rPr>
          <w:rFonts w:hint="cs"/>
          <w:rtl/>
        </w:rPr>
        <w:t>שֶׁמֶשׁ</w:t>
      </w:r>
      <w:r>
        <w:rPr>
          <w:rFonts w:hint="cs"/>
          <w:rtl/>
        </w:rPr>
        <w:t xml:space="preserve">" </w:t>
      </w:r>
      <w:r w:rsidR="00B6246F">
        <w:rPr>
          <w:rFonts w:hint="cs"/>
          <w:rtl/>
        </w:rPr>
        <w:t>(שמ"א ו',יב)</w:t>
      </w:r>
      <w:r w:rsidR="00B6246F" w:rsidRPr="00B6246F">
        <w:rPr>
          <w:rFonts w:hint="cs"/>
          <w:rtl/>
        </w:rPr>
        <w:t xml:space="preserve"> </w:t>
      </w:r>
      <w:r>
        <w:rPr>
          <w:rtl/>
        </w:rPr>
        <w:t>–</w:t>
      </w:r>
      <w:r>
        <w:rPr>
          <w:rFonts w:hint="cs"/>
          <w:rtl/>
        </w:rPr>
        <w:t xml:space="preserve"> הדרך העולה אל העיר בית שמש.</w:t>
      </w:r>
      <w:r w:rsidR="00B6246F">
        <w:rPr>
          <w:rFonts w:hint="cs"/>
          <w:rtl/>
        </w:rPr>
        <w:t xml:space="preserve"> </w:t>
      </w:r>
    </w:p>
  </w:footnote>
  <w:footnote w:id="2">
    <w:p w:rsidR="00AD36AB" w:rsidRDefault="00AD36AB" w:rsidP="00D67A3F">
      <w:pPr>
        <w:pStyle w:val="FootnoteText"/>
      </w:pPr>
      <w:r>
        <w:rPr>
          <w:rStyle w:val="FootnoteReference"/>
        </w:rPr>
        <w:footnoteRef/>
      </w:r>
      <w:r>
        <w:rPr>
          <w:rtl/>
        </w:rPr>
        <w:t xml:space="preserve"> </w:t>
      </w:r>
      <w:r>
        <w:rPr>
          <w:rFonts w:hint="cs"/>
          <w:rtl/>
        </w:rPr>
        <w:t>יהושע י"ט, כא; כ"א, כט. עיר נוספת ב</w:t>
      </w:r>
      <w:r w:rsidR="00B730A0">
        <w:rPr>
          <w:rFonts w:hint="cs"/>
          <w:rtl/>
        </w:rPr>
        <w:t xml:space="preserve">עלת </w:t>
      </w:r>
      <w:r>
        <w:rPr>
          <w:rFonts w:hint="cs"/>
          <w:rtl/>
        </w:rPr>
        <w:t>אותו שם מוזכרת ביהושע ט"ו, לד, ביחד עם אשתאול</w:t>
      </w:r>
      <w:r w:rsidR="00D67A3F">
        <w:rPr>
          <w:rFonts w:hint="cs"/>
          <w:rtl/>
        </w:rPr>
        <w:t xml:space="preserve">, </w:t>
      </w:r>
      <w:r>
        <w:rPr>
          <w:rFonts w:hint="cs"/>
          <w:rtl/>
        </w:rPr>
        <w:t>צרעה, זנוח</w:t>
      </w:r>
      <w:r w:rsidR="00D67A3F">
        <w:rPr>
          <w:rFonts w:hint="cs"/>
          <w:rtl/>
        </w:rPr>
        <w:t>,</w:t>
      </w:r>
      <w:r>
        <w:rPr>
          <w:rFonts w:hint="cs"/>
          <w:rtl/>
        </w:rPr>
        <w:t xml:space="preserve"> ש</w:t>
      </w:r>
      <w:r w:rsidR="00D67A3F">
        <w:rPr>
          <w:rFonts w:hint="cs"/>
          <w:rtl/>
        </w:rPr>
        <w:t>ו</w:t>
      </w:r>
      <w:r>
        <w:rPr>
          <w:rFonts w:hint="cs"/>
          <w:rtl/>
        </w:rPr>
        <w:t xml:space="preserve">כה ועזקה, </w:t>
      </w:r>
      <w:r w:rsidR="00B730A0">
        <w:rPr>
          <w:rFonts w:hint="cs"/>
          <w:rtl/>
        </w:rPr>
        <w:t xml:space="preserve">והיא באזור שפלת יהודה </w:t>
      </w:r>
      <w:r>
        <w:rPr>
          <w:rFonts w:hint="cs"/>
          <w:rtl/>
        </w:rPr>
        <w:t>וכמובן אינה עניין למקומנו.</w:t>
      </w:r>
      <w:r w:rsidR="00B730A0">
        <w:rPr>
          <w:rFonts w:hint="cs"/>
          <w:rtl/>
        </w:rPr>
        <w:t xml:space="preserve"> </w:t>
      </w:r>
    </w:p>
  </w:footnote>
  <w:footnote w:id="3">
    <w:p w:rsidR="00AD36AB" w:rsidRDefault="00AD36AB">
      <w:pPr>
        <w:pStyle w:val="FootnoteText"/>
      </w:pPr>
      <w:r>
        <w:rPr>
          <w:rStyle w:val="FootnoteReference"/>
        </w:rPr>
        <w:footnoteRef/>
      </w:r>
      <w:r>
        <w:rPr>
          <w:rtl/>
        </w:rPr>
        <w:t xml:space="preserve"> </w:t>
      </w:r>
      <w:r>
        <w:rPr>
          <w:rFonts w:hint="cs"/>
          <w:rtl/>
        </w:rPr>
        <w:t>ראה מ' נאור, 'המקרא והארץ' חלק שני לנביאים ראשונים, תל אביב תשי"ד, הביאור ליהושע י"ט, כא (עמ' 83) ולפסוק שלנו (עמ' 307).</w:t>
      </w:r>
    </w:p>
  </w:footnote>
  <w:footnote w:id="4">
    <w:p w:rsidR="00AD36AB" w:rsidRDefault="00AD36AB" w:rsidP="00B730A0">
      <w:pPr>
        <w:pStyle w:val="FootnoteText"/>
        <w:rPr>
          <w:rtl/>
        </w:rPr>
      </w:pPr>
      <w:r>
        <w:rPr>
          <w:rStyle w:val="FootnoteReference"/>
        </w:rPr>
        <w:footnoteRef/>
      </w:r>
      <w:r>
        <w:rPr>
          <w:rtl/>
        </w:rPr>
        <w:t xml:space="preserve"> </w:t>
      </w:r>
      <w:r>
        <w:rPr>
          <w:rFonts w:hint="cs"/>
          <w:rtl/>
        </w:rPr>
        <w:t xml:space="preserve">א. בתרגומים עתיקים אחדים אכן מופיעה המילה 'ויכוהו', אך לא במקום שציין רד"ק </w:t>
      </w:r>
      <w:r>
        <w:rPr>
          <w:rtl/>
        </w:rPr>
        <w:t>–</w:t>
      </w:r>
      <w:r>
        <w:rPr>
          <w:rFonts w:hint="cs"/>
          <w:rtl/>
        </w:rPr>
        <w:t xml:space="preserve"> אחר המילים "אל המרכבה", אלא לפני מילים אלו, ואין הדבר משנה את </w:t>
      </w:r>
      <w:r w:rsidR="00B730A0">
        <w:rPr>
          <w:rFonts w:hint="cs"/>
          <w:rtl/>
        </w:rPr>
        <w:t>פירוש</w:t>
      </w:r>
      <w:r>
        <w:rPr>
          <w:rFonts w:hint="cs"/>
          <w:rtl/>
        </w:rPr>
        <w:t xml:space="preserve"> הפסוק.</w:t>
      </w:r>
    </w:p>
    <w:p w:rsidR="00AD36AB" w:rsidRDefault="0052226C" w:rsidP="0052226C">
      <w:pPr>
        <w:pStyle w:val="FootnoteText"/>
        <w:rPr>
          <w:rtl/>
        </w:rPr>
      </w:pPr>
      <w:r>
        <w:rPr>
          <w:rFonts w:hint="cs"/>
          <w:rtl/>
        </w:rPr>
        <w:t>ב. דו</w:t>
      </w:r>
      <w:r w:rsidR="00AD36AB">
        <w:rPr>
          <w:rFonts w:hint="cs"/>
          <w:rtl/>
        </w:rPr>
        <w:t xml:space="preserve">גמה לציווי שאחריו מושמט תיאור הביצוע </w:t>
      </w:r>
      <w:r w:rsidR="00B4157F">
        <w:rPr>
          <w:rFonts w:hint="cs"/>
          <w:rtl/>
        </w:rPr>
        <w:t xml:space="preserve">והקורא משלימו בדמיונו </w:t>
      </w:r>
      <w:r w:rsidR="00AD36AB">
        <w:rPr>
          <w:rFonts w:hint="cs"/>
          <w:rtl/>
        </w:rPr>
        <w:t>נמצאת במל"ב ד', כו. סגנון זה מכונה 'סגנון אליפטי', והוא אכן א</w:t>
      </w:r>
      <w:r w:rsidR="00B730A0">
        <w:rPr>
          <w:rFonts w:hint="cs"/>
          <w:rtl/>
        </w:rPr>
        <w:t>ו</w:t>
      </w:r>
      <w:r>
        <w:rPr>
          <w:rFonts w:hint="cs"/>
          <w:rtl/>
        </w:rPr>
        <w:t>פייני לסיפור המקראי</w:t>
      </w:r>
      <w:r w:rsidR="00B4157F">
        <w:rPr>
          <w:rFonts w:hint="cs"/>
          <w:rtl/>
        </w:rPr>
        <w:t>, אך דוגמה זו אינה דומה לפסוקנו</w:t>
      </w:r>
      <w:r w:rsidR="00AD36AB">
        <w:rPr>
          <w:rFonts w:hint="cs"/>
          <w:rtl/>
        </w:rPr>
        <w:t>.</w:t>
      </w:r>
    </w:p>
  </w:footnote>
  <w:footnote w:id="5">
    <w:p w:rsidR="00AD36AB" w:rsidRDefault="00AD36AB">
      <w:pPr>
        <w:pStyle w:val="FootnoteText"/>
        <w:rPr>
          <w:rtl/>
        </w:rPr>
      </w:pPr>
      <w:r>
        <w:rPr>
          <w:rStyle w:val="FootnoteReference"/>
        </w:rPr>
        <w:footnoteRef/>
      </w:r>
      <w:r>
        <w:rPr>
          <w:rtl/>
        </w:rPr>
        <w:t xml:space="preserve"> </w:t>
      </w:r>
      <w:r>
        <w:rPr>
          <w:rFonts w:hint="cs"/>
          <w:rtl/>
        </w:rPr>
        <w:t>יהושע י"ז, יא; שופטים א', כז.</w:t>
      </w:r>
    </w:p>
  </w:footnote>
  <w:footnote w:id="6">
    <w:p w:rsidR="00AD36AB" w:rsidRDefault="00AD36AB">
      <w:pPr>
        <w:pStyle w:val="FootnoteText"/>
        <w:rPr>
          <w:rtl/>
        </w:rPr>
      </w:pPr>
      <w:r>
        <w:rPr>
          <w:rStyle w:val="FootnoteReference"/>
        </w:rPr>
        <w:footnoteRef/>
      </w:r>
      <w:r>
        <w:rPr>
          <w:rtl/>
        </w:rPr>
        <w:t xml:space="preserve"> </w:t>
      </w:r>
      <w:r>
        <w:rPr>
          <w:rFonts w:hint="cs"/>
          <w:rtl/>
        </w:rPr>
        <w:t xml:space="preserve">ואכן העיר יבלעם קרויה בדהי"א ו', נה </w:t>
      </w:r>
      <w:r w:rsidRPr="00C1728A">
        <w:rPr>
          <w:rFonts w:hint="cs"/>
          <w:rtl/>
        </w:rPr>
        <w:t>ב</w:t>
      </w:r>
      <w:r w:rsidR="00C1728A" w:rsidRPr="00C1728A">
        <w:rPr>
          <w:rFonts w:hint="cs"/>
          <w:rtl/>
        </w:rPr>
        <w:t>ִּ</w:t>
      </w:r>
      <w:r w:rsidRPr="00C1728A">
        <w:rPr>
          <w:rFonts w:hint="cs"/>
          <w:rtl/>
        </w:rPr>
        <w:t>ל</w:t>
      </w:r>
      <w:r w:rsidR="00C1728A" w:rsidRPr="00C1728A">
        <w:rPr>
          <w:rFonts w:hint="cs"/>
          <w:rtl/>
        </w:rPr>
        <w:t>ְ</w:t>
      </w:r>
      <w:r w:rsidRPr="00C1728A">
        <w:rPr>
          <w:rFonts w:hint="cs"/>
          <w:rtl/>
        </w:rPr>
        <w:t>ע</w:t>
      </w:r>
      <w:r w:rsidR="00C1728A" w:rsidRPr="00C1728A">
        <w:rPr>
          <w:rFonts w:hint="cs"/>
          <w:rtl/>
        </w:rPr>
        <w:t>ָ</w:t>
      </w:r>
      <w:r w:rsidRPr="00C1728A">
        <w:rPr>
          <w:rFonts w:hint="cs"/>
          <w:rtl/>
        </w:rPr>
        <w:t>ם.</w:t>
      </w:r>
    </w:p>
  </w:footnote>
  <w:footnote w:id="7">
    <w:p w:rsidR="009D1FD4" w:rsidRDefault="009D1FD4" w:rsidP="00D15399">
      <w:pPr>
        <w:pStyle w:val="FootnoteText"/>
      </w:pPr>
      <w:r>
        <w:rPr>
          <w:rStyle w:val="FootnoteReference"/>
        </w:rPr>
        <w:footnoteRef/>
      </w:r>
      <w:r>
        <w:rPr>
          <w:rtl/>
        </w:rPr>
        <w:t xml:space="preserve"> </w:t>
      </w:r>
      <w:r w:rsidR="003712E6">
        <w:rPr>
          <w:rFonts w:hint="cs"/>
          <w:rtl/>
        </w:rPr>
        <w:t xml:space="preserve">ראה </w:t>
      </w:r>
      <w:r>
        <w:rPr>
          <w:rFonts w:hint="cs"/>
          <w:rtl/>
        </w:rPr>
        <w:t>במבוא לסדרת עיונים זו, חלק שני, סעיף 1</w:t>
      </w:r>
      <w:r w:rsidRPr="007F407C">
        <w:rPr>
          <w:rFonts w:hint="cs"/>
          <w:vertAlign w:val="subscript"/>
          <w:rtl/>
        </w:rPr>
        <w:t>ב</w:t>
      </w:r>
      <w:r>
        <w:rPr>
          <w:rFonts w:hint="cs"/>
          <w:rtl/>
        </w:rPr>
        <w:t>.</w:t>
      </w:r>
    </w:p>
  </w:footnote>
  <w:footnote w:id="8">
    <w:p w:rsidR="00AD36AB" w:rsidRDefault="00AD36AB" w:rsidP="00E16153">
      <w:pPr>
        <w:pStyle w:val="FootnoteText"/>
      </w:pPr>
      <w:r>
        <w:rPr>
          <w:rStyle w:val="FootnoteReference"/>
        </w:rPr>
        <w:footnoteRef/>
      </w:r>
      <w:r>
        <w:rPr>
          <w:rtl/>
        </w:rPr>
        <w:t xml:space="preserve"> </w:t>
      </w:r>
      <w:r>
        <w:rPr>
          <w:rFonts w:hint="cs"/>
          <w:rtl/>
        </w:rPr>
        <w:t xml:space="preserve">אמו של אחזיהו, </w:t>
      </w:r>
      <w:r w:rsidR="003E62E1">
        <w:rPr>
          <w:rFonts w:hint="cs"/>
          <w:rtl/>
        </w:rPr>
        <w:t xml:space="preserve">עתליה, </w:t>
      </w:r>
      <w:r>
        <w:rPr>
          <w:rFonts w:hint="cs"/>
          <w:rtl/>
        </w:rPr>
        <w:t>אשת יורם אביו</w:t>
      </w:r>
      <w:r w:rsidR="003E62E1">
        <w:rPr>
          <w:rFonts w:hint="cs"/>
          <w:rtl/>
        </w:rPr>
        <w:t>,</w:t>
      </w:r>
      <w:r>
        <w:rPr>
          <w:rFonts w:hint="cs"/>
          <w:rtl/>
        </w:rPr>
        <w:t xml:space="preserve"> מכונה בפסקה הקבועה המוקדשת ליורם מלך יהודה</w:t>
      </w:r>
      <w:r w:rsidR="00E16153">
        <w:rPr>
          <w:rFonts w:hint="cs"/>
          <w:rtl/>
        </w:rPr>
        <w:t xml:space="preserve"> 'בת אחאב:</w:t>
      </w:r>
      <w:r>
        <w:rPr>
          <w:rFonts w:hint="cs"/>
          <w:rtl/>
        </w:rPr>
        <w:t xml:space="preserve"> "</w:t>
      </w:r>
      <w:r w:rsidRPr="00361B52">
        <w:rPr>
          <w:rFonts w:hint="cs"/>
          <w:rtl/>
        </w:rPr>
        <w:t>כִּי</w:t>
      </w:r>
      <w:r w:rsidRPr="00361B52">
        <w:rPr>
          <w:rtl/>
        </w:rPr>
        <w:t xml:space="preserve"> </w:t>
      </w:r>
      <w:r w:rsidRPr="003E62E1">
        <w:rPr>
          <w:rFonts w:hint="cs"/>
          <w:b/>
          <w:bCs/>
          <w:rtl/>
        </w:rPr>
        <w:t>בַּת</w:t>
      </w:r>
      <w:r w:rsidRPr="003E62E1">
        <w:rPr>
          <w:b/>
          <w:bCs/>
          <w:rtl/>
        </w:rPr>
        <w:t xml:space="preserve"> </w:t>
      </w:r>
      <w:r w:rsidRPr="003E62E1">
        <w:rPr>
          <w:rFonts w:hint="cs"/>
          <w:b/>
          <w:bCs/>
          <w:rtl/>
        </w:rPr>
        <w:t>אַחְאָב</w:t>
      </w:r>
      <w:r w:rsidRPr="00361B52">
        <w:rPr>
          <w:rtl/>
        </w:rPr>
        <w:t xml:space="preserve"> </w:t>
      </w:r>
      <w:r w:rsidRPr="00361B52">
        <w:rPr>
          <w:rFonts w:hint="cs"/>
          <w:rtl/>
        </w:rPr>
        <w:t>הָיְתָה</w:t>
      </w:r>
      <w:r w:rsidRPr="00361B52">
        <w:rPr>
          <w:rtl/>
        </w:rPr>
        <w:t xml:space="preserve"> </w:t>
      </w:r>
      <w:r w:rsidRPr="00361B52">
        <w:rPr>
          <w:rFonts w:hint="cs"/>
          <w:rtl/>
        </w:rPr>
        <w:t>לּוֹ</w:t>
      </w:r>
      <w:r w:rsidRPr="00361B52">
        <w:rPr>
          <w:rtl/>
        </w:rPr>
        <w:t xml:space="preserve"> </w:t>
      </w:r>
      <w:r w:rsidRPr="00361B52">
        <w:rPr>
          <w:rFonts w:hint="cs"/>
          <w:rtl/>
        </w:rPr>
        <w:t>לְאִשָּׁה</w:t>
      </w:r>
      <w:r>
        <w:rPr>
          <w:rFonts w:hint="cs"/>
          <w:rtl/>
        </w:rPr>
        <w:t>"</w:t>
      </w:r>
      <w:r w:rsidR="00E16153">
        <w:rPr>
          <w:rFonts w:hint="cs"/>
          <w:rtl/>
        </w:rPr>
        <w:t xml:space="preserve"> (ח', יח)</w:t>
      </w:r>
      <w:r>
        <w:rPr>
          <w:rFonts w:hint="cs"/>
          <w:rtl/>
        </w:rPr>
        <w:t>. מסתבר אפוא שהייתה בת אחאב ואיזבל, ותיאורה כ</w:t>
      </w:r>
      <w:r w:rsidR="003E62E1">
        <w:rPr>
          <w:rFonts w:hint="cs"/>
          <w:rtl/>
        </w:rPr>
        <w:t>אן כ</w:t>
      </w:r>
      <w:r>
        <w:rPr>
          <w:rFonts w:hint="cs"/>
          <w:rtl/>
        </w:rPr>
        <w:t>"ב</w:t>
      </w:r>
      <w:r w:rsidR="003E62E1">
        <w:rPr>
          <w:rFonts w:hint="cs"/>
          <w:rtl/>
        </w:rPr>
        <w:t>ַּ</w:t>
      </w:r>
      <w:r>
        <w:rPr>
          <w:rFonts w:hint="cs"/>
          <w:rtl/>
        </w:rPr>
        <w:t>ת ע</w:t>
      </w:r>
      <w:r w:rsidR="003E62E1">
        <w:rPr>
          <w:rFonts w:hint="cs"/>
          <w:rtl/>
        </w:rPr>
        <w:t>ָ</w:t>
      </w:r>
      <w:r>
        <w:rPr>
          <w:rFonts w:hint="cs"/>
          <w:rtl/>
        </w:rPr>
        <w:t>מ</w:t>
      </w:r>
      <w:r w:rsidR="003E62E1">
        <w:rPr>
          <w:rFonts w:hint="cs"/>
          <w:rtl/>
        </w:rPr>
        <w:t>ְ</w:t>
      </w:r>
      <w:r>
        <w:rPr>
          <w:rFonts w:hint="cs"/>
          <w:rtl/>
        </w:rPr>
        <w:t>ר</w:t>
      </w:r>
      <w:r w:rsidR="003E62E1">
        <w:rPr>
          <w:rFonts w:hint="cs"/>
          <w:rtl/>
        </w:rPr>
        <w:t>ִ</w:t>
      </w:r>
      <w:r>
        <w:rPr>
          <w:rFonts w:hint="cs"/>
          <w:rtl/>
        </w:rPr>
        <w:t>י" מכוון להיותה בת בנו של עמרי מייסד השושלת, ו"בני בנים הרי הם כבנים".</w:t>
      </w:r>
    </w:p>
  </w:footnote>
  <w:footnote w:id="9">
    <w:p w:rsidR="00AD36AB" w:rsidRDefault="00AD36AB" w:rsidP="003E62E1">
      <w:pPr>
        <w:pStyle w:val="FootnoteText"/>
        <w:rPr>
          <w:rtl/>
        </w:rPr>
      </w:pPr>
      <w:r>
        <w:rPr>
          <w:rStyle w:val="FootnoteReference"/>
        </w:rPr>
        <w:footnoteRef/>
      </w:r>
      <w:r>
        <w:rPr>
          <w:rtl/>
        </w:rPr>
        <w:t xml:space="preserve"> </w:t>
      </w:r>
      <w:r w:rsidR="003E62E1">
        <w:rPr>
          <w:rFonts w:hint="cs"/>
          <w:rtl/>
        </w:rPr>
        <w:t>"</w:t>
      </w:r>
      <w:r w:rsidR="003E62E1" w:rsidRPr="003E62E1">
        <w:rPr>
          <w:rtl/>
        </w:rPr>
        <w:t>חֲתַן בֵּית אַחְאָב</w:t>
      </w:r>
      <w:r w:rsidR="003E62E1">
        <w:rPr>
          <w:rFonts w:hint="cs"/>
          <w:rtl/>
        </w:rPr>
        <w:t>"</w:t>
      </w:r>
      <w:r w:rsidR="003E62E1" w:rsidRPr="003E62E1">
        <w:rPr>
          <w:rtl/>
        </w:rPr>
        <w:t xml:space="preserve"> </w:t>
      </w:r>
      <w:r>
        <w:rPr>
          <w:rFonts w:hint="cs"/>
          <w:rtl/>
        </w:rPr>
        <w:t xml:space="preserve">היה יורם אביו של אחזיהו, ועל כן מפרש רד"ק </w:t>
      </w:r>
      <w:r w:rsidR="003E62E1">
        <w:rPr>
          <w:rFonts w:hint="cs"/>
          <w:rtl/>
        </w:rPr>
        <w:t xml:space="preserve">כי </w:t>
      </w:r>
      <w:r>
        <w:rPr>
          <w:rFonts w:hint="cs"/>
          <w:rtl/>
        </w:rPr>
        <w:t>"</w:t>
      </w:r>
      <w:r w:rsidR="003E62E1">
        <w:rPr>
          <w:rFonts w:hint="cs"/>
          <w:rtl/>
        </w:rPr>
        <w:t>על ידי חיתון (</w:t>
      </w:r>
      <w:r w:rsidR="003E62E1">
        <w:rPr>
          <w:rtl/>
        </w:rPr>
        <w:t>–</w:t>
      </w:r>
      <w:r w:rsidR="003E62E1">
        <w:rPr>
          <w:rFonts w:hint="cs"/>
          <w:rtl/>
        </w:rPr>
        <w:t xml:space="preserve"> </w:t>
      </w:r>
      <w:r>
        <w:rPr>
          <w:rFonts w:hint="cs"/>
          <w:rtl/>
        </w:rPr>
        <w:t xml:space="preserve">של </w:t>
      </w:r>
      <w:r w:rsidR="003E62E1">
        <w:rPr>
          <w:rFonts w:hint="cs"/>
          <w:rtl/>
        </w:rPr>
        <w:t xml:space="preserve">יורם </w:t>
      </w:r>
      <w:r>
        <w:rPr>
          <w:rFonts w:hint="cs"/>
          <w:rtl/>
        </w:rPr>
        <w:t>אביו</w:t>
      </w:r>
      <w:r w:rsidR="003E62E1">
        <w:rPr>
          <w:rFonts w:hint="cs"/>
          <w:rtl/>
        </w:rPr>
        <w:t xml:space="preserve"> עם בת אחאב</w:t>
      </w:r>
      <w:r>
        <w:rPr>
          <w:rFonts w:hint="cs"/>
          <w:rtl/>
        </w:rPr>
        <w:t>) הייתה קורבתו</w:t>
      </w:r>
      <w:r w:rsidR="003E62E1">
        <w:rPr>
          <w:rFonts w:hint="cs"/>
          <w:rtl/>
        </w:rPr>
        <w:t xml:space="preserve"> (</w:t>
      </w:r>
      <w:r w:rsidR="003E62E1">
        <w:rPr>
          <w:rtl/>
        </w:rPr>
        <w:t>–</w:t>
      </w:r>
      <w:r w:rsidR="003E62E1">
        <w:rPr>
          <w:rFonts w:hint="cs"/>
          <w:rtl/>
        </w:rPr>
        <w:t xml:space="preserve"> של אחזיה) </w:t>
      </w:r>
      <w:r>
        <w:rPr>
          <w:rFonts w:hint="cs"/>
          <w:rtl/>
        </w:rPr>
        <w:t xml:space="preserve">עמהם". אך ר' יוסף כספי מעלה אפשרות </w:t>
      </w:r>
      <w:r w:rsidR="003E62E1">
        <w:rPr>
          <w:rFonts w:hint="cs"/>
          <w:rtl/>
        </w:rPr>
        <w:t>(</w:t>
      </w:r>
      <w:r>
        <w:rPr>
          <w:rFonts w:hint="cs"/>
          <w:rtl/>
        </w:rPr>
        <w:t xml:space="preserve">בפירושו </w:t>
      </w:r>
      <w:r w:rsidR="003E62E1">
        <w:rPr>
          <w:rFonts w:hint="cs"/>
          <w:rtl/>
        </w:rPr>
        <w:t>ע</w:t>
      </w:r>
      <w:r>
        <w:rPr>
          <w:rFonts w:hint="cs"/>
          <w:rtl/>
        </w:rPr>
        <w:t>ל</w:t>
      </w:r>
      <w:r w:rsidR="003E62E1">
        <w:rPr>
          <w:rFonts w:hint="cs"/>
          <w:rtl/>
        </w:rPr>
        <w:t xml:space="preserve"> ח', יח) "כי אולי לקח (</w:t>
      </w:r>
      <w:r w:rsidR="003E62E1">
        <w:rPr>
          <w:rtl/>
        </w:rPr>
        <w:t>–</w:t>
      </w:r>
      <w:r w:rsidR="003E62E1">
        <w:rPr>
          <w:rFonts w:hint="cs"/>
          <w:rtl/>
        </w:rPr>
        <w:t xml:space="preserve"> אף אחזיהו)</w:t>
      </w:r>
      <w:r>
        <w:rPr>
          <w:rFonts w:hint="cs"/>
          <w:rtl/>
        </w:rPr>
        <w:t xml:space="preserve"> אישה מבית אחאב".</w:t>
      </w:r>
    </w:p>
  </w:footnote>
  <w:footnote w:id="10">
    <w:p w:rsidR="00AD36AB" w:rsidRPr="00361B52" w:rsidRDefault="00AD36AB" w:rsidP="00E16153">
      <w:pPr>
        <w:pStyle w:val="FootnoteText"/>
      </w:pPr>
      <w:r>
        <w:rPr>
          <w:rStyle w:val="FootnoteReference"/>
        </w:rPr>
        <w:footnoteRef/>
      </w:r>
      <w:r>
        <w:rPr>
          <w:rtl/>
        </w:rPr>
        <w:t xml:space="preserve"> </w:t>
      </w:r>
      <w:r>
        <w:rPr>
          <w:rFonts w:hint="cs"/>
          <w:rtl/>
        </w:rPr>
        <w:t xml:space="preserve">פסוק </w:t>
      </w:r>
      <w:r w:rsidR="00E16153">
        <w:rPr>
          <w:rFonts w:hint="cs"/>
          <w:rtl/>
        </w:rPr>
        <w:t>זה</w:t>
      </w:r>
      <w:r>
        <w:rPr>
          <w:rFonts w:hint="cs"/>
          <w:rtl/>
        </w:rPr>
        <w:t xml:space="preserve"> חוזר באופן מילולי על פסוקים טו</w:t>
      </w:r>
      <w:r>
        <w:rPr>
          <w:rFonts w:hint="cs"/>
          <w:vertAlign w:val="subscript"/>
          <w:rtl/>
        </w:rPr>
        <w:t>1</w:t>
      </w:r>
      <w:r>
        <w:rPr>
          <w:rFonts w:hint="cs"/>
          <w:rtl/>
        </w:rPr>
        <w:t xml:space="preserve"> ו-טז</w:t>
      </w:r>
      <w:r>
        <w:rPr>
          <w:rFonts w:hint="cs"/>
          <w:vertAlign w:val="subscript"/>
          <w:rtl/>
        </w:rPr>
        <w:t xml:space="preserve">2 </w:t>
      </w:r>
      <w:r w:rsidRPr="00361B52">
        <w:rPr>
          <w:rFonts w:hint="cs"/>
          <w:rtl/>
        </w:rPr>
        <w:t xml:space="preserve">בפרק ט', בסיפור מרד יהוא, וכבר הבענו את דעתנו בעיון </w:t>
      </w:r>
      <w:r>
        <w:rPr>
          <w:rFonts w:hint="cs"/>
          <w:rtl/>
        </w:rPr>
        <w:t>ו</w:t>
      </w:r>
      <w:r>
        <w:rPr>
          <w:rFonts w:hint="cs"/>
          <w:vertAlign w:val="subscript"/>
          <w:rtl/>
        </w:rPr>
        <w:t xml:space="preserve">3 </w:t>
      </w:r>
      <w:r>
        <w:rPr>
          <w:rFonts w:hint="cs"/>
          <w:rtl/>
        </w:rPr>
        <w:t>תת-סעיף א</w:t>
      </w:r>
      <w:r w:rsidR="003E62E1">
        <w:rPr>
          <w:rFonts w:hint="cs"/>
          <w:rtl/>
        </w:rPr>
        <w:t>,</w:t>
      </w:r>
      <w:r>
        <w:rPr>
          <w:rFonts w:hint="cs"/>
          <w:rtl/>
        </w:rPr>
        <w:t xml:space="preserve"> שמסיפור </w:t>
      </w:r>
      <w:r w:rsidR="00C0223E">
        <w:rPr>
          <w:rFonts w:hint="cs"/>
          <w:rtl/>
        </w:rPr>
        <w:t>מרד יהוא</w:t>
      </w:r>
      <w:r w:rsidR="009F01A8">
        <w:rPr>
          <w:rFonts w:hint="cs"/>
          <w:rtl/>
        </w:rPr>
        <w:t xml:space="preserve"> </w:t>
      </w:r>
      <w:r>
        <w:rPr>
          <w:rFonts w:hint="cs"/>
          <w:rtl/>
        </w:rPr>
        <w:t xml:space="preserve">נלקחו </w:t>
      </w:r>
      <w:r w:rsidR="009F01A8">
        <w:rPr>
          <w:rFonts w:hint="cs"/>
          <w:rtl/>
        </w:rPr>
        <w:t>פרטים</w:t>
      </w:r>
      <w:r>
        <w:rPr>
          <w:rFonts w:hint="cs"/>
          <w:rtl/>
        </w:rPr>
        <w:t xml:space="preserve"> אלו אל הפסקה הקבועה</w:t>
      </w:r>
      <w:r w:rsidR="009F01A8">
        <w:rPr>
          <w:rFonts w:hint="cs"/>
          <w:rtl/>
        </w:rPr>
        <w:t xml:space="preserve"> על</w:t>
      </w:r>
      <w:r>
        <w:rPr>
          <w:rFonts w:hint="cs"/>
          <w:rtl/>
        </w:rPr>
        <w:t xml:space="preserve"> אודות אחזיהו.</w:t>
      </w:r>
    </w:p>
  </w:footnote>
  <w:footnote w:id="11">
    <w:p w:rsidR="00853B5A" w:rsidRDefault="00853B5A" w:rsidP="000F0B55">
      <w:pPr>
        <w:pStyle w:val="FootnoteText"/>
        <w:rPr>
          <w:rtl/>
        </w:rPr>
      </w:pPr>
      <w:r>
        <w:rPr>
          <w:rStyle w:val="FootnoteReference"/>
        </w:rPr>
        <w:footnoteRef/>
      </w:r>
      <w:r>
        <w:rPr>
          <w:rtl/>
        </w:rPr>
        <w:t xml:space="preserve"> </w:t>
      </w:r>
      <w:r>
        <w:rPr>
          <w:rFonts w:hint="cs"/>
          <w:rtl/>
        </w:rPr>
        <w:t xml:space="preserve">הנוסח </w:t>
      </w:r>
      <w:r w:rsidR="000F0B55">
        <w:rPr>
          <w:rFonts w:hint="cs"/>
          <w:rtl/>
        </w:rPr>
        <w:t>הרגיל</w:t>
      </w:r>
      <w:r>
        <w:rPr>
          <w:rFonts w:hint="cs"/>
          <w:rtl/>
        </w:rPr>
        <w:t xml:space="preserve"> לרכיב </w:t>
      </w:r>
      <w:r w:rsidR="000F0B55">
        <w:rPr>
          <w:rFonts w:hint="cs"/>
          <w:rtl/>
        </w:rPr>
        <w:t>ה</w:t>
      </w:r>
      <w:r>
        <w:rPr>
          <w:rFonts w:hint="cs"/>
          <w:rtl/>
        </w:rPr>
        <w:t>אחרון בפסקה הקבועה הוא:</w:t>
      </w:r>
    </w:p>
    <w:p w:rsidR="00853B5A" w:rsidRDefault="00853B5A" w:rsidP="00853B5A">
      <w:pPr>
        <w:pStyle w:val="FootnoteText"/>
        <w:ind w:firstLine="720"/>
        <w:rPr>
          <w:rtl/>
        </w:rPr>
      </w:pPr>
      <w:r>
        <w:rPr>
          <w:rFonts w:hint="cs"/>
          <w:rtl/>
        </w:rPr>
        <w:t>וישכב (פלוני) עם אבותיו</w:t>
      </w:r>
    </w:p>
    <w:p w:rsidR="00853B5A" w:rsidRDefault="00853B5A" w:rsidP="00853B5A">
      <w:pPr>
        <w:pStyle w:val="FootnoteText"/>
        <w:ind w:firstLine="720"/>
        <w:rPr>
          <w:rtl/>
        </w:rPr>
      </w:pPr>
      <w:r>
        <w:rPr>
          <w:rFonts w:hint="cs"/>
          <w:rtl/>
        </w:rPr>
        <w:t>ויקברו אתו עם אבותיו בעיר דוד</w:t>
      </w:r>
    </w:p>
    <w:p w:rsidR="00853B5A" w:rsidRDefault="00853B5A" w:rsidP="00853B5A">
      <w:pPr>
        <w:pStyle w:val="FootnoteText"/>
        <w:ind w:firstLine="720"/>
        <w:rPr>
          <w:rtl/>
        </w:rPr>
      </w:pPr>
      <w:r>
        <w:rPr>
          <w:rFonts w:hint="cs"/>
          <w:rtl/>
        </w:rPr>
        <w:t>וימלך (פלוני) בנו תחתיו.</w:t>
      </w:r>
    </w:p>
    <w:p w:rsidR="00853B5A" w:rsidRDefault="00853B5A" w:rsidP="000F0B55">
      <w:pPr>
        <w:pStyle w:val="FootnoteText"/>
      </w:pPr>
      <w:r>
        <w:rPr>
          <w:rFonts w:hint="cs"/>
          <w:rtl/>
        </w:rPr>
        <w:t>אולם מותו של אחזיהו לא היה רגיל: הוא נהרג בידי מורדים, ומת הרחק מעיר דוד ומקברי אבותיו. כדי לקבור אותו בעיר דוד היה צורך בפעולה מיוחדת של עבדיו, שהרכיבו את גופתו על מרכבה והוליכוה מהרה (בטרם תתנוול) לירושלים, שם נקבר בקברי מלכי בית דוד. אף הסיום האופייני 'וימלוך בנו תחתיו' אינו אפשרי כאן, שהרי מי שמלך תחתיו היא אמו עתליה שתפסה את המלוכה לאחר שהרגה את בני אחזיה (י"א, א</w:t>
      </w:r>
      <w:r>
        <w:rPr>
          <w:rtl/>
        </w:rPr>
        <w:t>–</w:t>
      </w:r>
      <w:r>
        <w:rPr>
          <w:rFonts w:hint="cs"/>
          <w:rtl/>
        </w:rPr>
        <w:t>ג).</w:t>
      </w:r>
    </w:p>
  </w:footnote>
  <w:footnote w:id="12">
    <w:p w:rsidR="000F0B55" w:rsidRDefault="000F0B55" w:rsidP="00EC06E3">
      <w:pPr>
        <w:pStyle w:val="FootnoteText"/>
      </w:pPr>
      <w:r>
        <w:rPr>
          <w:rStyle w:val="FootnoteReference"/>
        </w:rPr>
        <w:footnoteRef/>
      </w:r>
      <w:r>
        <w:rPr>
          <w:rtl/>
        </w:rPr>
        <w:t xml:space="preserve"> </w:t>
      </w:r>
      <w:r>
        <w:rPr>
          <w:rFonts w:hint="cs"/>
          <w:rtl/>
        </w:rPr>
        <w:t>לעומת זאת,</w:t>
      </w:r>
      <w:r w:rsidRPr="000F0B55">
        <w:rPr>
          <w:rFonts w:hint="cs"/>
          <w:rtl/>
        </w:rPr>
        <w:t xml:space="preserve"> הרכיב השלישי בפסקה</w:t>
      </w:r>
      <w:r>
        <w:rPr>
          <w:rFonts w:hint="cs"/>
          <w:rtl/>
        </w:rPr>
        <w:t xml:space="preserve"> הקבועה</w:t>
      </w:r>
      <w:r w:rsidRPr="000F0B55">
        <w:rPr>
          <w:rFonts w:hint="cs"/>
          <w:rtl/>
        </w:rPr>
        <w:t xml:space="preserve"> (</w:t>
      </w:r>
      <w:r w:rsidRPr="00EC06E3">
        <w:rPr>
          <w:rFonts w:hint="cs"/>
          <w:rtl/>
        </w:rPr>
        <w:t>סיכום מלכותו של המלך</w:t>
      </w:r>
      <w:r w:rsidRPr="000F0B55">
        <w:rPr>
          <w:rFonts w:hint="cs"/>
          <w:rtl/>
        </w:rPr>
        <w:t xml:space="preserve"> – 'ויתר דברי פלוני וכל אשר עשה הלא הם כתובים על ספר דברי הימים למלכי יהודה'), </w:t>
      </w:r>
      <w:r w:rsidR="00EC06E3">
        <w:rPr>
          <w:rFonts w:hint="cs"/>
          <w:rtl/>
        </w:rPr>
        <w:t>הי</w:t>
      </w:r>
      <w:r>
        <w:rPr>
          <w:rFonts w:hint="cs"/>
          <w:rtl/>
        </w:rPr>
        <w:t>ה מ</w:t>
      </w:r>
      <w:r w:rsidR="00EC06E3">
        <w:rPr>
          <w:rFonts w:hint="cs"/>
          <w:rtl/>
        </w:rPr>
        <w:t>ת</w:t>
      </w:r>
      <w:r>
        <w:rPr>
          <w:rFonts w:hint="cs"/>
          <w:rtl/>
        </w:rPr>
        <w:t>בלט</w:t>
      </w:r>
      <w:r w:rsidR="00EC06E3">
        <w:rPr>
          <w:rFonts w:hint="cs"/>
          <w:rtl/>
        </w:rPr>
        <w:t xml:space="preserve"> ב</w:t>
      </w:r>
      <w:r>
        <w:rPr>
          <w:rFonts w:hint="cs"/>
          <w:rtl/>
        </w:rPr>
        <w:t>זרותו ב</w:t>
      </w:r>
      <w:r w:rsidR="00EC06E3">
        <w:rPr>
          <w:rFonts w:hint="cs"/>
          <w:rtl/>
        </w:rPr>
        <w:t>תוך</w:t>
      </w:r>
      <w:r>
        <w:rPr>
          <w:rFonts w:hint="cs"/>
          <w:rtl/>
        </w:rPr>
        <w:t xml:space="preserve"> סיפור העוסק ב</w:t>
      </w:r>
      <w:r w:rsidR="00EC06E3">
        <w:rPr>
          <w:rFonts w:hint="cs"/>
          <w:rtl/>
        </w:rPr>
        <w:t>עיקרו ב</w:t>
      </w:r>
      <w:r>
        <w:rPr>
          <w:rFonts w:hint="cs"/>
          <w:rtl/>
        </w:rPr>
        <w:t>ממלכת ישראל, ו</w:t>
      </w:r>
      <w:r w:rsidR="008237E0">
        <w:rPr>
          <w:rFonts w:hint="cs"/>
          <w:rtl/>
        </w:rPr>
        <w:t>נראה ש</w:t>
      </w:r>
      <w:r>
        <w:rPr>
          <w:rFonts w:hint="cs"/>
          <w:rtl/>
        </w:rPr>
        <w:t xml:space="preserve">על כן רכיב זה </w:t>
      </w:r>
      <w:r w:rsidR="00EC06E3">
        <w:rPr>
          <w:rFonts w:hint="cs"/>
          <w:rtl/>
        </w:rPr>
        <w:t>לא נכתב</w:t>
      </w:r>
      <w:r>
        <w:rPr>
          <w:rFonts w:hint="cs"/>
          <w:rtl/>
        </w:rPr>
        <w:t xml:space="preserve"> בסיפורנו.</w:t>
      </w:r>
    </w:p>
  </w:footnote>
  <w:footnote w:id="13">
    <w:p w:rsidR="008237E0" w:rsidRDefault="008237E0" w:rsidP="00D15399">
      <w:pPr>
        <w:pStyle w:val="FootnoteText"/>
        <w:rPr>
          <w:rtl/>
        </w:rPr>
      </w:pPr>
      <w:r>
        <w:rPr>
          <w:rStyle w:val="FootnoteReference"/>
        </w:rPr>
        <w:footnoteRef/>
      </w:r>
      <w:r>
        <w:rPr>
          <w:rtl/>
        </w:rPr>
        <w:t xml:space="preserve"> </w:t>
      </w:r>
      <w:r w:rsidRPr="008237E0">
        <w:rPr>
          <w:rFonts w:hint="cs"/>
          <w:rtl/>
        </w:rPr>
        <w:t xml:space="preserve">הסתירה כשלעצמה אינה כה קשה, וכבר תירץ אותה ר"י קיל ב'דעת מקרא' (על ט', כט): "על כרחך דיברו הכתובים בשיטות שונות של מניין שנות מלוכה" </w:t>
      </w:r>
      <w:r w:rsidRPr="008237E0">
        <w:rPr>
          <w:rtl/>
        </w:rPr>
        <w:t>–</w:t>
      </w:r>
      <w:r w:rsidRPr="008237E0">
        <w:rPr>
          <w:rFonts w:hint="cs"/>
          <w:rtl/>
        </w:rPr>
        <w:t xml:space="preserve"> שיטה אחת מונה ליורם שנים קטועות החל מראש השנה למלכים (ואז עליית אחזיהו הייתה בשנה השתים עשרה), ושיטה אחרת מונה רק שנים מלאות (ואז עלה אחזיהו בשנה האחת עשרה ליורם). ברם הקושי הוא בכך שהמקרא מציג את שני הפסוקים הללו בספרנו, במרחק קטן זה מזה, ובדרך שהם נראים כסותרים זה את זה.</w:t>
      </w:r>
    </w:p>
  </w:footnote>
  <w:footnote w:id="14">
    <w:p w:rsidR="00D15399" w:rsidRDefault="00D15399" w:rsidP="00D15399">
      <w:pPr>
        <w:pStyle w:val="FootnoteText"/>
      </w:pPr>
      <w:r>
        <w:rPr>
          <w:rStyle w:val="FootnoteReference"/>
        </w:rPr>
        <w:footnoteRef/>
      </w:r>
      <w:r w:rsidR="00E9229F">
        <w:rPr>
          <w:rFonts w:hint="cs"/>
          <w:rtl/>
        </w:rPr>
        <w:t xml:space="preserve"> ואכן,</w:t>
      </w:r>
      <w:r>
        <w:rPr>
          <w:rtl/>
        </w:rPr>
        <w:t xml:space="preserve"> </w:t>
      </w:r>
      <w:r w:rsidRPr="003766F2">
        <w:rPr>
          <w:rFonts w:hint="cs"/>
          <w:rtl/>
        </w:rPr>
        <w:t>כאשר מופיעה בספר</w:t>
      </w:r>
      <w:r>
        <w:rPr>
          <w:rFonts w:hint="cs"/>
          <w:rtl/>
        </w:rPr>
        <w:t xml:space="preserve"> מלכים</w:t>
      </w:r>
      <w:r w:rsidRPr="003766F2">
        <w:rPr>
          <w:rFonts w:hint="cs"/>
          <w:rtl/>
        </w:rPr>
        <w:t xml:space="preserve"> פסקה קבועה </w:t>
      </w:r>
      <w:r w:rsidRPr="003766F2">
        <w:rPr>
          <w:rFonts w:hint="cs"/>
          <w:b/>
          <w:bCs/>
          <w:rtl/>
        </w:rPr>
        <w:t xml:space="preserve">בסוף </w:t>
      </w:r>
      <w:r w:rsidRPr="003766F2">
        <w:rPr>
          <w:rFonts w:hint="cs"/>
          <w:rtl/>
        </w:rPr>
        <w:t>דברי ימיו של מלך (ולא בראשם, כפי שהדבר בדרך כלל) נדחה הרכיב הראשון</w:t>
      </w:r>
      <w:r w:rsidR="00E9229F">
        <w:rPr>
          <w:rFonts w:hint="cs"/>
          <w:rtl/>
        </w:rPr>
        <w:t>,</w:t>
      </w:r>
      <w:r w:rsidRPr="003766F2">
        <w:rPr>
          <w:rFonts w:hint="cs"/>
          <w:rtl/>
        </w:rPr>
        <w:t xml:space="preserve"> שבו הצגת המלך וסיכום שנות מלכותו, למקום מאוחר, ואף לסוף הפסקה. כך הדבר לדוגמא בפסקה הקבועה המוקדשת ליהוא בסיום תיאור מלכותו, בסוף פרק י': פסקה זו מכילה אמנם את כל ארבעת הרכיבים, אולם האחרון המופיע בה הוא (פס' לו): "</w:t>
      </w:r>
      <w:r w:rsidRPr="003766F2">
        <w:rPr>
          <w:rtl/>
        </w:rPr>
        <w:t>וְהַיָּמִים אֲשֶׁר מָלַךְ יֵהוּא עַל יִשְׂרָאֵל עֶשְׂרִים וּשְׁמֹנֶה שָׁנָה בְּשֹׁמְרוֹן</w:t>
      </w:r>
      <w:r>
        <w:rPr>
          <w:rFonts w:hint="cs"/>
          <w:rtl/>
        </w:rPr>
        <w:t>"</w:t>
      </w:r>
      <w:r w:rsidRPr="003766F2">
        <w:rPr>
          <w:rFonts w:hint="cs"/>
          <w:rtl/>
        </w:rPr>
        <w:t>.</w:t>
      </w:r>
      <w:r>
        <w:rPr>
          <w:rFonts w:hint="cs"/>
          <w:rtl/>
        </w:rPr>
        <w:t xml:space="preserve"> ראה עיון ב, עיון המבוא השני, סעיף 1</w:t>
      </w:r>
      <w:r w:rsidRPr="008237E0">
        <w:rPr>
          <w:rFonts w:hint="cs"/>
          <w:vertAlign w:val="subscript"/>
          <w:rtl/>
        </w:rPr>
        <w:t>ב</w:t>
      </w:r>
      <w:r>
        <w:rPr>
          <w:rFonts w:hint="cs"/>
          <w:rtl/>
        </w:rPr>
        <w:t xml:space="preserve"> בסופו ובהערה 10. וראה גם הערה 6 שם, בדוגמאות שהובאו מן הפסקה הקבועה הבאה בסיום מלכות שלמה (מל"א י"א, מא</w:t>
      </w:r>
      <w:r>
        <w:rPr>
          <w:rtl/>
        </w:rPr>
        <w:t>–</w:t>
      </w:r>
      <w:r>
        <w:rPr>
          <w:rFonts w:hint="cs"/>
          <w:rtl/>
        </w:rPr>
        <w:t>מג) ובסיום מלכות ירבעם (שם י"ד, יט</w:t>
      </w:r>
      <w:r>
        <w:rPr>
          <w:rtl/>
        </w:rPr>
        <w:t>–</w:t>
      </w:r>
      <w:r>
        <w:rPr>
          <w:rFonts w:hint="cs"/>
          <w:rtl/>
        </w:rPr>
        <w:t>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AD36AB" w:rsidRPr="00BC4313" w:rsidRDefault="00AD36AB">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F06DC" w:rsidRPr="002F06DC">
          <w:rPr>
            <w:b/>
            <w:bCs/>
            <w:noProof/>
            <w:sz w:val="24"/>
            <w:szCs w:val="24"/>
            <w:rtl/>
            <w:lang w:val="he-IL"/>
          </w:rPr>
          <w:t>4</w:t>
        </w:r>
        <w:r w:rsidRPr="00BC4313">
          <w:rPr>
            <w:b/>
            <w:bCs/>
            <w:sz w:val="24"/>
            <w:szCs w:val="24"/>
          </w:rPr>
          <w:fldChar w:fldCharType="end"/>
        </w:r>
      </w:p>
    </w:sdtContent>
  </w:sdt>
  <w:p w:rsidR="00AD36AB" w:rsidRDefault="00AD3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AD36AB" w:rsidRPr="00BC4313" w:rsidTr="005E312A">
      <w:tc>
        <w:tcPr>
          <w:tcW w:w="4927" w:type="dxa"/>
          <w:tcBorders>
            <w:top w:val="nil"/>
            <w:left w:val="nil"/>
            <w:bottom w:val="double" w:sz="4" w:space="0" w:color="auto"/>
            <w:right w:val="nil"/>
          </w:tcBorders>
        </w:tcPr>
        <w:p w:rsidR="00AD36AB" w:rsidRPr="00BC4313" w:rsidRDefault="00AD36A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AD36AB" w:rsidRDefault="00AD36A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B6246F" w:rsidRPr="00BC4313" w:rsidRDefault="00B6246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w:t>
          </w:r>
          <w:r w:rsidR="00B055B2">
            <w:rPr>
              <w:rFonts w:ascii="Times New Roman" w:eastAsia="Times New Roman" w:hAnsi="Times New Roman" w:hint="cs"/>
              <w:rtl/>
            </w:rPr>
            <w:t xml:space="preserve"> 79</w:t>
          </w:r>
        </w:p>
        <w:p w:rsidR="00AD36AB" w:rsidRPr="00BC4313" w:rsidRDefault="00AD36A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AD36AB" w:rsidRPr="00BC4313" w:rsidRDefault="00AD36A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AD36AB" w:rsidRPr="00BC4313" w:rsidRDefault="00AD3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27285123"/>
    <w:multiLevelType w:val="hybridMultilevel"/>
    <w:tmpl w:val="1880613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0665DBC"/>
    <w:multiLevelType w:val="hybridMultilevel"/>
    <w:tmpl w:val="4CA264A4"/>
    <w:lvl w:ilvl="0" w:tplc="7AE05FE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4BB347F5"/>
    <w:multiLevelType w:val="hybridMultilevel"/>
    <w:tmpl w:val="E9AC118E"/>
    <w:lvl w:ilvl="0" w:tplc="E188A0D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726"/>
    <w:rsid w:val="00047F88"/>
    <w:rsid w:val="00061AD4"/>
    <w:rsid w:val="000F0B55"/>
    <w:rsid w:val="00247B8E"/>
    <w:rsid w:val="00286810"/>
    <w:rsid w:val="002B45F5"/>
    <w:rsid w:val="002F06DC"/>
    <w:rsid w:val="00302715"/>
    <w:rsid w:val="00361B52"/>
    <w:rsid w:val="0036381A"/>
    <w:rsid w:val="003712E6"/>
    <w:rsid w:val="003766F2"/>
    <w:rsid w:val="00380529"/>
    <w:rsid w:val="00380812"/>
    <w:rsid w:val="003E62E1"/>
    <w:rsid w:val="00401A69"/>
    <w:rsid w:val="00406BE6"/>
    <w:rsid w:val="00510848"/>
    <w:rsid w:val="0052226C"/>
    <w:rsid w:val="00554069"/>
    <w:rsid w:val="005C5A0B"/>
    <w:rsid w:val="005D0507"/>
    <w:rsid w:val="005E312A"/>
    <w:rsid w:val="006025BF"/>
    <w:rsid w:val="0062161D"/>
    <w:rsid w:val="00652028"/>
    <w:rsid w:val="00693B54"/>
    <w:rsid w:val="006A2B62"/>
    <w:rsid w:val="006B586E"/>
    <w:rsid w:val="006D3B2A"/>
    <w:rsid w:val="00710DEB"/>
    <w:rsid w:val="0072464C"/>
    <w:rsid w:val="00753E6A"/>
    <w:rsid w:val="00782394"/>
    <w:rsid w:val="007C26E2"/>
    <w:rsid w:val="007F407C"/>
    <w:rsid w:val="00817911"/>
    <w:rsid w:val="00820271"/>
    <w:rsid w:val="008237E0"/>
    <w:rsid w:val="00853B5A"/>
    <w:rsid w:val="0087166D"/>
    <w:rsid w:val="00880E69"/>
    <w:rsid w:val="00893DE5"/>
    <w:rsid w:val="00897671"/>
    <w:rsid w:val="008B094F"/>
    <w:rsid w:val="008C7B65"/>
    <w:rsid w:val="008D1A61"/>
    <w:rsid w:val="00917628"/>
    <w:rsid w:val="009476AA"/>
    <w:rsid w:val="00977795"/>
    <w:rsid w:val="009D1FD4"/>
    <w:rsid w:val="009F01A8"/>
    <w:rsid w:val="00A237FF"/>
    <w:rsid w:val="00A23B10"/>
    <w:rsid w:val="00AC530E"/>
    <w:rsid w:val="00AD36AB"/>
    <w:rsid w:val="00B055B2"/>
    <w:rsid w:val="00B33EB7"/>
    <w:rsid w:val="00B37167"/>
    <w:rsid w:val="00B4157F"/>
    <w:rsid w:val="00B6246F"/>
    <w:rsid w:val="00B730A0"/>
    <w:rsid w:val="00BA7FA5"/>
    <w:rsid w:val="00BB0541"/>
    <w:rsid w:val="00BC01F0"/>
    <w:rsid w:val="00BC4313"/>
    <w:rsid w:val="00BD7EB2"/>
    <w:rsid w:val="00C0223E"/>
    <w:rsid w:val="00C1728A"/>
    <w:rsid w:val="00C56858"/>
    <w:rsid w:val="00CB2C7E"/>
    <w:rsid w:val="00CF726E"/>
    <w:rsid w:val="00D000F4"/>
    <w:rsid w:val="00D13394"/>
    <w:rsid w:val="00D15399"/>
    <w:rsid w:val="00D304D4"/>
    <w:rsid w:val="00D67A3F"/>
    <w:rsid w:val="00DD2D1E"/>
    <w:rsid w:val="00DE728F"/>
    <w:rsid w:val="00E16153"/>
    <w:rsid w:val="00E26A0C"/>
    <w:rsid w:val="00E30D3B"/>
    <w:rsid w:val="00E654C1"/>
    <w:rsid w:val="00E90519"/>
    <w:rsid w:val="00E9229F"/>
    <w:rsid w:val="00E9710B"/>
    <w:rsid w:val="00EC06E3"/>
    <w:rsid w:val="00EC33B2"/>
    <w:rsid w:val="00EC3C79"/>
    <w:rsid w:val="00EE4CC7"/>
    <w:rsid w:val="00EE4D41"/>
    <w:rsid w:val="00F70D68"/>
    <w:rsid w:val="00FE4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basedOn w:val="DefaultParagraphFont"/>
    <w:uiPriority w:val="99"/>
    <w:semiHidden/>
    <w:unhideWhenUsed/>
    <w:rsid w:val="00753E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basedOn w:val="DefaultParagraphFont"/>
    <w:uiPriority w:val="99"/>
    <w:semiHidden/>
    <w:unhideWhenUsed/>
    <w:rsid w:val="0075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he.wikisource.org/wiki/%D7%A7%D7%98%D7%92%D7%95%D7%A8%D7%99%D7%94:%D7%9E%D7%9C%D7%9B%D7%99%D7%9D_%D7%91_%D7%98_%D7%9B%D7%98" TargetMode="External"/><Relationship Id="rId4" Type="http://schemas.microsoft.com/office/2007/relationships/stylesWithEffects" Target="stylesWithEffects.xml"/><Relationship Id="rId9" Type="http://schemas.openxmlformats.org/officeDocument/2006/relationships/hyperlink" Target="https://he.wikisource.org/wiki/%D7%A7%D7%98%D7%92%D7%95%D7%A8%D7%99%D7%94:%D7%9E%D7%9C%D7%9B%D7%99%D7%9D_%D7%91_%D7%98_%D7%9B%D7%97"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C243E4-A5A8-4B4D-A16B-E46775FF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4</Pages>
  <Words>1245</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2018-02-13T09:24:00Z</dcterms:created>
  <dcterms:modified xsi:type="dcterms:W3CDTF">2018-02-13T09:24:00Z</dcterms:modified>
</cp:coreProperties>
</file>