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88" w:rsidRDefault="00047F88" w:rsidP="0087166D">
      <w:pPr>
        <w:rPr>
          <w:rtl/>
        </w:rPr>
      </w:pPr>
    </w:p>
    <w:p w:rsidR="00B6246F" w:rsidRDefault="00B6246F" w:rsidP="00B6246F">
      <w:pPr>
        <w:pStyle w:val="Heading1"/>
      </w:pPr>
      <w:r>
        <w:rPr>
          <w:rFonts w:hint="cs"/>
          <w:rtl/>
        </w:rPr>
        <w:t xml:space="preserve">מרד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(מל"ב ט', א–י', ל) </w:t>
      </w:r>
    </w:p>
    <w:p w:rsidR="005C5A0B" w:rsidRDefault="006B586E" w:rsidP="00B6246F">
      <w:pPr>
        <w:pStyle w:val="Heading2"/>
        <w:rPr>
          <w:rtl/>
        </w:rPr>
      </w:pPr>
      <w:r>
        <w:rPr>
          <w:rFonts w:hint="cs"/>
          <w:rtl/>
        </w:rPr>
        <w:t>ט. הריגת אחזיהו מלך יהודה</w:t>
      </w:r>
      <w:r w:rsidR="007F3864">
        <w:rPr>
          <w:rFonts w:hint="cs"/>
          <w:rtl/>
        </w:rPr>
        <w:t xml:space="preserve"> (המשך)</w:t>
      </w:r>
    </w:p>
    <w:p w:rsidR="005E312A" w:rsidRDefault="00753E6A" w:rsidP="00753E6A">
      <w:pPr>
        <w:pStyle w:val="Quote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tl/>
        </w:rPr>
        <w:tab/>
      </w:r>
      <w:r w:rsidRPr="00753E6A">
        <w:rPr>
          <w:rtl/>
        </w:rPr>
        <w:t>וַאֲחַזְיָה מֶלֶךְ יְהוּדָה רָאָה</w:t>
      </w:r>
      <w:r w:rsidR="005E312A">
        <w:rPr>
          <w:rFonts w:hint="cs"/>
          <w:rtl/>
        </w:rPr>
        <w:t>,</w:t>
      </w:r>
      <w:r w:rsidRPr="00753E6A">
        <w:rPr>
          <w:rtl/>
        </w:rPr>
        <w:t xml:space="preserve"> </w:t>
      </w:r>
      <w:proofErr w:type="spellStart"/>
      <w:r w:rsidRPr="00753E6A">
        <w:rPr>
          <w:rtl/>
        </w:rPr>
        <w:t>וַיָּנָס</w:t>
      </w:r>
      <w:proofErr w:type="spellEnd"/>
      <w:r w:rsidRPr="00753E6A">
        <w:rPr>
          <w:rtl/>
        </w:rPr>
        <w:t xml:space="preserve"> דֶּרֶךְ בֵּית הַגָּן </w:t>
      </w:r>
    </w:p>
    <w:p w:rsidR="005E312A" w:rsidRDefault="00753E6A" w:rsidP="005E312A">
      <w:pPr>
        <w:pStyle w:val="Quote"/>
        <w:ind w:firstLine="720"/>
        <w:rPr>
          <w:rtl/>
        </w:rPr>
      </w:pPr>
      <w:proofErr w:type="spellStart"/>
      <w:r w:rsidRPr="00753E6A">
        <w:rPr>
          <w:rtl/>
        </w:rPr>
        <w:t>וַיִּרְדֹּף</w:t>
      </w:r>
      <w:proofErr w:type="spellEnd"/>
      <w:r w:rsidRPr="00753E6A">
        <w:rPr>
          <w:rtl/>
        </w:rPr>
        <w:t xml:space="preserve"> אַחֲרָיו </w:t>
      </w:r>
      <w:proofErr w:type="spellStart"/>
      <w:r w:rsidRPr="00753E6A">
        <w:rPr>
          <w:rtl/>
        </w:rPr>
        <w:t>יֵהוּא</w:t>
      </w:r>
      <w:proofErr w:type="spellEnd"/>
      <w:r w:rsidRPr="00753E6A">
        <w:rPr>
          <w:rtl/>
        </w:rPr>
        <w:t xml:space="preserve"> וַיֹּאמֶר</w:t>
      </w:r>
      <w:r w:rsidR="005E312A">
        <w:rPr>
          <w:rFonts w:hint="cs"/>
          <w:rtl/>
        </w:rPr>
        <w:t>:</w:t>
      </w:r>
    </w:p>
    <w:p w:rsidR="005E312A" w:rsidRDefault="00753E6A" w:rsidP="005E312A">
      <w:pPr>
        <w:pStyle w:val="Quote"/>
        <w:ind w:firstLine="720"/>
        <w:rPr>
          <w:rtl/>
        </w:rPr>
      </w:pPr>
      <w:r w:rsidRPr="00753E6A">
        <w:rPr>
          <w:rtl/>
        </w:rPr>
        <w:t xml:space="preserve">גַּם אֹתוֹ הַכֻּהוּ אֶל הַמֶּרְכָּבָה בְּמַעֲלֵה גוּר אֲשֶׁר אֶת יִבְלְעָם </w:t>
      </w:r>
    </w:p>
    <w:p w:rsidR="005E312A" w:rsidRDefault="00753E6A" w:rsidP="00B6246F">
      <w:pPr>
        <w:pStyle w:val="Quote"/>
        <w:ind w:firstLine="720"/>
      </w:pPr>
      <w:proofErr w:type="spellStart"/>
      <w:r w:rsidRPr="00753E6A">
        <w:rPr>
          <w:rtl/>
        </w:rPr>
        <w:t>וַיָּנָס</w:t>
      </w:r>
      <w:proofErr w:type="spellEnd"/>
      <w:r w:rsidRPr="00753E6A">
        <w:rPr>
          <w:rtl/>
        </w:rPr>
        <w:t xml:space="preserve"> מְגִדּוֹ וַיָּמָת שָׁם</w:t>
      </w:r>
      <w:r w:rsidR="00B6246F">
        <w:rPr>
          <w:rFonts w:hint="cs"/>
          <w:rtl/>
        </w:rPr>
        <w:t>.</w:t>
      </w:r>
    </w:p>
    <w:p w:rsidR="005E312A" w:rsidRDefault="006F7095" w:rsidP="00B6246F">
      <w:pPr>
        <w:pStyle w:val="Quote"/>
        <w:jc w:val="left"/>
        <w:rPr>
          <w:rtl/>
        </w:rPr>
      </w:pPr>
      <w:hyperlink r:id="rId9" w:tooltip="קטגוריה:מלכים ב ט כח" w:history="1">
        <w:r w:rsidR="00753E6A" w:rsidRPr="00753E6A">
          <w:rPr>
            <w:rtl/>
          </w:rPr>
          <w:t>כח</w:t>
        </w:r>
      </w:hyperlink>
      <w:r w:rsidR="00753E6A" w:rsidRPr="00753E6A">
        <w:t> </w:t>
      </w:r>
      <w:r w:rsidR="005E312A">
        <w:rPr>
          <w:rtl/>
        </w:rPr>
        <w:tab/>
      </w:r>
      <w:r w:rsidR="00753E6A" w:rsidRPr="00753E6A">
        <w:rPr>
          <w:rtl/>
        </w:rPr>
        <w:t xml:space="preserve">וַיַּרְכִּבוּ אֹתוֹ עֲבָדָיו </w:t>
      </w:r>
      <w:proofErr w:type="spellStart"/>
      <w:r w:rsidR="00753E6A" w:rsidRPr="00753E6A">
        <w:rPr>
          <w:rtl/>
        </w:rPr>
        <w:t>יְרוּשָׁלְָמָה</w:t>
      </w:r>
      <w:proofErr w:type="spellEnd"/>
    </w:p>
    <w:p w:rsidR="005E312A" w:rsidRDefault="00753E6A" w:rsidP="00B6246F">
      <w:pPr>
        <w:pStyle w:val="Quote"/>
        <w:ind w:firstLine="720"/>
        <w:jc w:val="left"/>
        <w:rPr>
          <w:rtl/>
        </w:rPr>
      </w:pPr>
      <w:r w:rsidRPr="00753E6A">
        <w:rPr>
          <w:rtl/>
        </w:rPr>
        <w:t xml:space="preserve">וַיִּקְבְּרוּ אֹתוֹ </w:t>
      </w:r>
      <w:proofErr w:type="spellStart"/>
      <w:r w:rsidRPr="00753E6A">
        <w:rPr>
          <w:rtl/>
        </w:rPr>
        <w:t>בִקְבֻרָתו</w:t>
      </w:r>
      <w:proofErr w:type="spellEnd"/>
      <w:r w:rsidRPr="00753E6A">
        <w:rPr>
          <w:rtl/>
        </w:rPr>
        <w:t xml:space="preserve">ֹ עִם </w:t>
      </w:r>
      <w:proofErr w:type="spellStart"/>
      <w:r w:rsidRPr="00753E6A">
        <w:rPr>
          <w:rtl/>
        </w:rPr>
        <w:t>אֲבֹתָיו</w:t>
      </w:r>
      <w:proofErr w:type="spellEnd"/>
      <w:r w:rsidRPr="00753E6A">
        <w:rPr>
          <w:rtl/>
        </w:rPr>
        <w:t xml:space="preserve"> בְּעִיר דָּוִד</w:t>
      </w:r>
      <w:r w:rsidR="00B6246F">
        <w:rPr>
          <w:rFonts w:hint="cs"/>
          <w:rtl/>
        </w:rPr>
        <w:t>.</w:t>
      </w:r>
      <w:r w:rsidRPr="00753E6A">
        <w:br/>
      </w:r>
      <w:hyperlink r:id="rId10" w:tooltip="קטגוריה:מלכים ב ט כט" w:history="1">
        <w:proofErr w:type="spellStart"/>
        <w:r w:rsidRPr="00753E6A">
          <w:rPr>
            <w:rtl/>
          </w:rPr>
          <w:t>כט</w:t>
        </w:r>
        <w:proofErr w:type="spellEnd"/>
      </w:hyperlink>
      <w:r w:rsidRPr="00753E6A">
        <w:t> </w:t>
      </w:r>
      <w:r w:rsidR="005E312A">
        <w:rPr>
          <w:rtl/>
        </w:rPr>
        <w:tab/>
      </w:r>
      <w:r w:rsidRPr="00753E6A">
        <w:rPr>
          <w:rtl/>
        </w:rPr>
        <w:t xml:space="preserve">וּבִשְׁנַת אַחַת עֶשְׂרֵה שָׁנָה לְיוֹרָם בֶּן אַחְאָב </w:t>
      </w:r>
    </w:p>
    <w:p w:rsidR="00753E6A" w:rsidRPr="00753E6A" w:rsidRDefault="00753E6A" w:rsidP="005E312A">
      <w:pPr>
        <w:pStyle w:val="Quote"/>
        <w:ind w:firstLine="720"/>
        <w:jc w:val="left"/>
        <w:rPr>
          <w:rtl/>
        </w:rPr>
      </w:pPr>
      <w:r w:rsidRPr="00753E6A">
        <w:rPr>
          <w:rtl/>
        </w:rPr>
        <w:t>מָלַךְ אֲחַזְיָה עַל יְהוּדָה</w:t>
      </w:r>
      <w:r w:rsidR="005E312A">
        <w:rPr>
          <w:rFonts w:hint="cs"/>
          <w:rtl/>
        </w:rPr>
        <w:t>.</w:t>
      </w:r>
    </w:p>
    <w:p w:rsidR="00DE728F" w:rsidRDefault="007F3864" w:rsidP="00B6246F">
      <w:pPr>
        <w:pStyle w:val="Heading3"/>
        <w:rPr>
          <w:rtl/>
        </w:rPr>
      </w:pPr>
      <w:r>
        <w:rPr>
          <w:rFonts w:hint="cs"/>
          <w:rtl/>
        </w:rPr>
        <w:t>4</w:t>
      </w:r>
      <w:r w:rsidR="00DE728F">
        <w:rPr>
          <w:rFonts w:hint="cs"/>
          <w:rtl/>
        </w:rPr>
        <w:t xml:space="preserve">. מרד </w:t>
      </w:r>
      <w:proofErr w:type="spellStart"/>
      <w:r w:rsidR="00DE728F">
        <w:rPr>
          <w:rFonts w:hint="cs"/>
          <w:rtl/>
        </w:rPr>
        <w:t>יהוא</w:t>
      </w:r>
      <w:proofErr w:type="spellEnd"/>
      <w:r w:rsidR="00DE728F">
        <w:rPr>
          <w:rFonts w:hint="cs"/>
          <w:rtl/>
        </w:rPr>
        <w:t xml:space="preserve"> והרי</w:t>
      </w:r>
      <w:bookmarkStart w:id="0" w:name="_GoBack"/>
      <w:r w:rsidR="00DE728F">
        <w:rPr>
          <w:rFonts w:hint="cs"/>
          <w:rtl/>
        </w:rPr>
        <w:t>ג</w:t>
      </w:r>
      <w:bookmarkEnd w:id="0"/>
      <w:r w:rsidR="00DE728F">
        <w:rPr>
          <w:rFonts w:hint="cs"/>
          <w:rtl/>
        </w:rPr>
        <w:t>ת אחזיהו</w:t>
      </w:r>
      <w:r w:rsidR="001653CC">
        <w:rPr>
          <w:rFonts w:hint="cs"/>
          <w:rtl/>
        </w:rPr>
        <w:t xml:space="preserve"> ואחיו</w:t>
      </w:r>
      <w:r w:rsidR="00DE728F">
        <w:rPr>
          <w:rFonts w:hint="cs"/>
          <w:rtl/>
        </w:rPr>
        <w:t xml:space="preserve"> בספר דברי הימים</w:t>
      </w:r>
    </w:p>
    <w:p w:rsidR="00DE728F" w:rsidRDefault="00DE728F" w:rsidP="001653CC">
      <w:pPr>
        <w:rPr>
          <w:rtl/>
        </w:rPr>
      </w:pPr>
      <w:r>
        <w:rPr>
          <w:rFonts w:hint="cs"/>
          <w:rtl/>
        </w:rPr>
        <w:t xml:space="preserve">סיפור מרד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עוסק בקורותיה של ממלכת ישראל, ועל כן </w:t>
      </w:r>
      <w:r w:rsidR="00137731">
        <w:rPr>
          <w:rFonts w:hint="cs"/>
          <w:rtl/>
        </w:rPr>
        <w:t>לכאורה אינו שייך ל</w:t>
      </w:r>
      <w:r>
        <w:rPr>
          <w:rFonts w:hint="cs"/>
          <w:rtl/>
        </w:rPr>
        <w:t>ספר דברי הימים, המתרכז בקורותיה של ממלכת יהודה. ברם באמת לא ניתן להתעלם מאירוע זה בספר דברי הימים משתי סיבות שהן</w:t>
      </w:r>
      <w:r w:rsidR="00137731">
        <w:rPr>
          <w:rFonts w:hint="cs"/>
          <w:rtl/>
        </w:rPr>
        <w:t xml:space="preserve"> אחת: ראשית, </w:t>
      </w:r>
      <w:proofErr w:type="spellStart"/>
      <w:r w:rsidR="00137731">
        <w:rPr>
          <w:rFonts w:hint="cs"/>
          <w:rtl/>
        </w:rPr>
        <w:t>יהוא</w:t>
      </w:r>
      <w:proofErr w:type="spellEnd"/>
      <w:r w:rsidR="00137731">
        <w:rPr>
          <w:rFonts w:hint="cs"/>
          <w:rtl/>
        </w:rPr>
        <w:t xml:space="preserve"> הורג את אחזיה</w:t>
      </w:r>
      <w:r>
        <w:rPr>
          <w:rFonts w:hint="cs"/>
          <w:rtl/>
        </w:rPr>
        <w:t xml:space="preserve">, ובכך נוגע מרדו באופן ישיר ומיידי בקורות ממלכת יהודה; שנית, גלי ההדף של מעשה זה הסיטו את קורות ממלכת יהודה לכיוון חדש וחמור </w:t>
      </w:r>
      <w:r>
        <w:rPr>
          <w:rtl/>
        </w:rPr>
        <w:t>–</w:t>
      </w:r>
      <w:r>
        <w:rPr>
          <w:rFonts w:hint="cs"/>
          <w:rtl/>
        </w:rPr>
        <w:t xml:space="preserve"> להשתלטות עתליה בת אחאב על ממלכת יהודה למשך שש שנים, תוך שהיא </w:t>
      </w:r>
      <w:r w:rsidR="001653CC">
        <w:rPr>
          <w:rFonts w:hint="cs"/>
          <w:rtl/>
        </w:rPr>
        <w:t>ממיתה</w:t>
      </w:r>
      <w:r>
        <w:rPr>
          <w:rFonts w:hint="cs"/>
          <w:rtl/>
        </w:rPr>
        <w:t xml:space="preserve"> את בניו הצעירים של אחזיה, מלבד</w:t>
      </w:r>
      <w:r w:rsidR="00137731">
        <w:rPr>
          <w:rFonts w:hint="cs"/>
          <w:rtl/>
        </w:rPr>
        <w:t xml:space="preserve"> יואש ה</w:t>
      </w:r>
      <w:r>
        <w:rPr>
          <w:rFonts w:hint="cs"/>
          <w:rtl/>
        </w:rPr>
        <w:t xml:space="preserve">תינוק </w:t>
      </w:r>
      <w:r w:rsidR="00137731">
        <w:rPr>
          <w:rFonts w:hint="cs"/>
          <w:rtl/>
        </w:rPr>
        <w:t>ש</w:t>
      </w:r>
      <w:r>
        <w:rPr>
          <w:rFonts w:hint="cs"/>
          <w:rtl/>
        </w:rPr>
        <w:t>נותר בחיים. נמצא כי כל קורות ממלכת יהודה מ</w:t>
      </w:r>
      <w:r w:rsidR="00137731">
        <w:rPr>
          <w:rFonts w:hint="cs"/>
          <w:rtl/>
        </w:rPr>
        <w:t xml:space="preserve">מרד </w:t>
      </w:r>
      <w:proofErr w:type="spellStart"/>
      <w:r w:rsidR="00137731"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ובמשך דור שלם </w:t>
      </w:r>
      <w:r w:rsidR="006202CA">
        <w:rPr>
          <w:rFonts w:hint="cs"/>
          <w:rtl/>
        </w:rPr>
        <w:t xml:space="preserve">תלויים במרד </w:t>
      </w:r>
      <w:proofErr w:type="spellStart"/>
      <w:r w:rsidR="006202CA">
        <w:rPr>
          <w:rFonts w:hint="cs"/>
          <w:rtl/>
        </w:rPr>
        <w:t>יהוא</w:t>
      </w:r>
      <w:proofErr w:type="spellEnd"/>
      <w:r w:rsidR="006202CA">
        <w:rPr>
          <w:rFonts w:hint="cs"/>
          <w:rtl/>
        </w:rPr>
        <w:t>:</w:t>
      </w:r>
      <w:r>
        <w:rPr>
          <w:rFonts w:hint="cs"/>
          <w:rtl/>
        </w:rPr>
        <w:t xml:space="preserve"> הריגת אחזיה בידי </w:t>
      </w:r>
      <w:proofErr w:type="spellStart"/>
      <w:r>
        <w:rPr>
          <w:rFonts w:hint="cs"/>
          <w:rtl/>
        </w:rPr>
        <w:t>יהוא</w:t>
      </w:r>
      <w:proofErr w:type="spellEnd"/>
      <w:r w:rsidR="00137731">
        <w:rPr>
          <w:rFonts w:hint="cs"/>
          <w:rtl/>
        </w:rPr>
        <w:t xml:space="preserve">; </w:t>
      </w:r>
      <w:r>
        <w:rPr>
          <w:rFonts w:hint="cs"/>
          <w:rtl/>
        </w:rPr>
        <w:t xml:space="preserve">הריגת בניו בידי עתליה; </w:t>
      </w:r>
      <w:proofErr w:type="spellStart"/>
      <w:r>
        <w:rPr>
          <w:rFonts w:hint="cs"/>
          <w:rtl/>
        </w:rPr>
        <w:t>התמלכות</w:t>
      </w:r>
      <w:proofErr w:type="spellEnd"/>
      <w:r>
        <w:rPr>
          <w:rFonts w:hint="cs"/>
          <w:rtl/>
        </w:rPr>
        <w:t xml:space="preserve"> עתליה; מרד יהוידע והמלכת יואש; מעשיו של יואש בירושלים. </w:t>
      </w:r>
      <w:r w:rsidR="00137731">
        <w:rPr>
          <w:rFonts w:hint="cs"/>
          <w:rtl/>
        </w:rPr>
        <w:t xml:space="preserve">על כן נזקק </w:t>
      </w:r>
      <w:r>
        <w:rPr>
          <w:rFonts w:hint="cs"/>
          <w:rtl/>
        </w:rPr>
        <w:t>ספר דברי הימים ל</w:t>
      </w:r>
      <w:r w:rsidR="00137731">
        <w:rPr>
          <w:rFonts w:hint="cs"/>
          <w:rtl/>
        </w:rPr>
        <w:t xml:space="preserve">תאר את </w:t>
      </w:r>
      <w:r>
        <w:rPr>
          <w:rFonts w:hint="cs"/>
          <w:rtl/>
        </w:rPr>
        <w:t xml:space="preserve">מרד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>, והיתד שעליו נתלה התיאור הקצר של מרד זה הוא מעשה הריגת אחזיה הנידון בעיוננו.</w:t>
      </w:r>
    </w:p>
    <w:p w:rsidR="00DE728F" w:rsidRDefault="00DE728F" w:rsidP="00137731">
      <w:pPr>
        <w:rPr>
          <w:rtl/>
        </w:rPr>
      </w:pPr>
      <w:r>
        <w:rPr>
          <w:rFonts w:hint="cs"/>
          <w:rtl/>
        </w:rPr>
        <w:t xml:space="preserve">הבה נציג את הפסוקים </w:t>
      </w:r>
      <w:r w:rsidR="00137731">
        <w:rPr>
          <w:rFonts w:hint="cs"/>
          <w:rtl/>
        </w:rPr>
        <w:t xml:space="preserve">העוסקים במלכות אחזיה ובמרד </w:t>
      </w:r>
      <w:proofErr w:type="spellStart"/>
      <w:r w:rsidR="00137731"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בדברי הימים ב </w:t>
      </w:r>
      <w:r w:rsidR="00137731">
        <w:rPr>
          <w:rFonts w:hint="cs"/>
          <w:rtl/>
        </w:rPr>
        <w:t xml:space="preserve">פרק </w:t>
      </w:r>
      <w:r>
        <w:rPr>
          <w:rFonts w:hint="cs"/>
          <w:rtl/>
        </w:rPr>
        <w:t>כ"ב:</w:t>
      </w:r>
    </w:p>
    <w:p w:rsidR="00893DE5" w:rsidRDefault="00DE728F" w:rsidP="00DE728F">
      <w:pPr>
        <w:pStyle w:val="Quote"/>
        <w:rPr>
          <w:rtl/>
        </w:rPr>
      </w:pPr>
      <w:r>
        <w:rPr>
          <w:rFonts w:hint="cs"/>
          <w:rtl/>
        </w:rPr>
        <w:t>ב</w:t>
      </w:r>
      <w:r>
        <w:rPr>
          <w:rFonts w:hint="cs"/>
          <w:rtl/>
        </w:rPr>
        <w:tab/>
      </w:r>
      <w:r w:rsidRPr="00DE728F">
        <w:rPr>
          <w:rFonts w:hint="cs"/>
          <w:rtl/>
        </w:rPr>
        <w:t>בֶּן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אַרְבָּעִים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וּשְׁתַּיִם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שָׁנָה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אֲחַזְיָהוּ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בְמָלְכוֹ</w:t>
      </w:r>
      <w:r>
        <w:rPr>
          <w:rStyle w:val="FootnoteReference"/>
          <w:rtl/>
        </w:rPr>
        <w:footnoteReference w:id="1"/>
      </w:r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ind w:firstLine="720"/>
        <w:rPr>
          <w:rtl/>
        </w:rPr>
      </w:pPr>
      <w:r w:rsidRPr="00DE728F">
        <w:rPr>
          <w:rFonts w:hint="cs"/>
          <w:rtl/>
        </w:rPr>
        <w:t>וְשָׁנָה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אַחַת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מָלַךְ</w:t>
      </w:r>
      <w:r w:rsidRPr="00DE728F">
        <w:rPr>
          <w:rtl/>
        </w:rPr>
        <w:t xml:space="preserve"> </w:t>
      </w:r>
      <w:proofErr w:type="spellStart"/>
      <w:r w:rsidRPr="00DE728F">
        <w:rPr>
          <w:rFonts w:hint="cs"/>
          <w:rtl/>
        </w:rPr>
        <w:t>בִּירוּשָׁלָ‍ִם</w:t>
      </w:r>
      <w:proofErr w:type="spellEnd"/>
      <w:r w:rsidR="00893DE5">
        <w:rPr>
          <w:rFonts w:hint="cs"/>
          <w:rtl/>
        </w:rPr>
        <w:t>,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וְשֵׁם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אִמּוֹ</w:t>
      </w:r>
      <w:r w:rsidRPr="00DE728F">
        <w:rPr>
          <w:rtl/>
        </w:rPr>
        <w:t xml:space="preserve"> </w:t>
      </w:r>
      <w:proofErr w:type="spellStart"/>
      <w:r w:rsidRPr="00DE728F">
        <w:rPr>
          <w:rFonts w:hint="cs"/>
          <w:rtl/>
        </w:rPr>
        <w:t>עֲתַלְיָהו</w:t>
      </w:r>
      <w:proofErr w:type="spellEnd"/>
      <w:r w:rsidRPr="00DE728F">
        <w:rPr>
          <w:rFonts w:hint="cs"/>
          <w:rtl/>
        </w:rPr>
        <w:t>ּ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בַּת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עָמְרִי</w:t>
      </w:r>
      <w:r w:rsidRPr="00DE728F">
        <w:rPr>
          <w:rtl/>
        </w:rPr>
        <w:t>.</w:t>
      </w:r>
      <w:r w:rsidR="00893DE5">
        <w:rPr>
          <w:rStyle w:val="FootnoteReference"/>
          <w:rtl/>
        </w:rPr>
        <w:footnoteReference w:id="2"/>
      </w:r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rPr>
          <w:rtl/>
        </w:rPr>
      </w:pPr>
      <w:r w:rsidRPr="00DE728F">
        <w:rPr>
          <w:rFonts w:hint="cs"/>
          <w:rtl/>
        </w:rPr>
        <w:t>ג</w:t>
      </w:r>
      <w:r w:rsidRPr="00DE728F">
        <w:rPr>
          <w:rtl/>
        </w:rPr>
        <w:t xml:space="preserve"> </w:t>
      </w:r>
      <w:r w:rsidR="00893DE5">
        <w:rPr>
          <w:rtl/>
        </w:rPr>
        <w:tab/>
      </w:r>
      <w:r w:rsidRPr="00DE728F">
        <w:rPr>
          <w:rFonts w:hint="cs"/>
          <w:rtl/>
        </w:rPr>
        <w:t>גַּם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הוּא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הָלַךְ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בְּדַרְכֵי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בֵּית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אַחְאָב</w:t>
      </w:r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ind w:firstLine="720"/>
        <w:rPr>
          <w:rtl/>
        </w:rPr>
      </w:pPr>
      <w:r w:rsidRPr="00DE728F">
        <w:rPr>
          <w:rFonts w:hint="cs"/>
          <w:rtl/>
        </w:rPr>
        <w:t>כִּי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אִמּוֹ</w:t>
      </w:r>
      <w:r w:rsidRPr="00DE728F">
        <w:rPr>
          <w:rtl/>
        </w:rPr>
        <w:t xml:space="preserve"> </w:t>
      </w:r>
      <w:proofErr w:type="spellStart"/>
      <w:r w:rsidRPr="00DE728F">
        <w:rPr>
          <w:rFonts w:hint="cs"/>
          <w:rtl/>
        </w:rPr>
        <w:t>הָיְתָה</w:t>
      </w:r>
      <w:proofErr w:type="spellEnd"/>
      <w:r w:rsidRPr="00DE728F">
        <w:rPr>
          <w:rtl/>
        </w:rPr>
        <w:t xml:space="preserve"> </w:t>
      </w:r>
      <w:r w:rsidRPr="00DE728F">
        <w:rPr>
          <w:rFonts w:hint="cs"/>
          <w:rtl/>
        </w:rPr>
        <w:t>יוֹעַצְתּוֹ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לְהַרְשִׁיעַ</w:t>
      </w:r>
      <w:r w:rsidRPr="00DE728F">
        <w:rPr>
          <w:rtl/>
        </w:rPr>
        <w:t xml:space="preserve">. </w:t>
      </w:r>
    </w:p>
    <w:p w:rsidR="00893DE5" w:rsidRDefault="00DE728F" w:rsidP="00893DE5">
      <w:pPr>
        <w:pStyle w:val="Quote"/>
        <w:rPr>
          <w:rtl/>
        </w:rPr>
      </w:pPr>
      <w:r w:rsidRPr="00DE728F">
        <w:rPr>
          <w:rFonts w:hint="cs"/>
          <w:rtl/>
        </w:rPr>
        <w:t>ד</w:t>
      </w:r>
      <w:r w:rsidRPr="00DE728F">
        <w:rPr>
          <w:rtl/>
        </w:rPr>
        <w:t xml:space="preserve"> </w:t>
      </w:r>
      <w:r w:rsidR="00893DE5">
        <w:rPr>
          <w:rtl/>
        </w:rPr>
        <w:tab/>
      </w:r>
      <w:r w:rsidRPr="00DE728F">
        <w:rPr>
          <w:rFonts w:hint="cs"/>
          <w:rtl/>
        </w:rPr>
        <w:t>וַיַּעַשׂ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הָרַע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בְּעֵינֵי</w:t>
      </w:r>
      <w:r w:rsidRPr="00DE728F">
        <w:rPr>
          <w:rtl/>
        </w:rPr>
        <w:t xml:space="preserve"> </w:t>
      </w:r>
      <w:r w:rsidR="00893DE5">
        <w:rPr>
          <w:rFonts w:hint="cs"/>
          <w:rtl/>
        </w:rPr>
        <w:t xml:space="preserve">ה' </w:t>
      </w:r>
      <w:r w:rsidRPr="00DE728F">
        <w:rPr>
          <w:rFonts w:hint="cs"/>
          <w:rtl/>
        </w:rPr>
        <w:t>כְּבֵית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אַחְאָב</w:t>
      </w:r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ind w:firstLine="720"/>
        <w:rPr>
          <w:rtl/>
        </w:rPr>
      </w:pPr>
      <w:r w:rsidRPr="00DE728F">
        <w:rPr>
          <w:rFonts w:hint="cs"/>
          <w:rtl/>
        </w:rPr>
        <w:t>כִּי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הֵמָּה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הָיוּ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לוֹ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יוֹעֲצִים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אַחֲרֵי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מוֹת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אָבִיו</w:t>
      </w:r>
      <w:r w:rsidR="00893DE5">
        <w:rPr>
          <w:rFonts w:hint="cs"/>
          <w:rtl/>
        </w:rPr>
        <w:t>,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לְמַשְׁחִית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לוֹ</w:t>
      </w:r>
      <w:r w:rsidRPr="00DE728F">
        <w:rPr>
          <w:rtl/>
        </w:rPr>
        <w:t xml:space="preserve">. </w:t>
      </w:r>
    </w:p>
    <w:p w:rsidR="00893DE5" w:rsidRDefault="00DE728F" w:rsidP="00893DE5">
      <w:pPr>
        <w:pStyle w:val="Quote"/>
        <w:rPr>
          <w:rtl/>
        </w:rPr>
      </w:pPr>
      <w:r w:rsidRPr="00DE728F">
        <w:rPr>
          <w:rFonts w:hint="cs"/>
          <w:rtl/>
        </w:rPr>
        <w:t>ה</w:t>
      </w:r>
      <w:r w:rsidRPr="00DE728F">
        <w:rPr>
          <w:rtl/>
        </w:rPr>
        <w:t xml:space="preserve"> </w:t>
      </w:r>
      <w:r w:rsidR="00893DE5">
        <w:rPr>
          <w:rtl/>
        </w:rPr>
        <w:tab/>
      </w:r>
      <w:r w:rsidRPr="00DE728F">
        <w:rPr>
          <w:rFonts w:hint="cs"/>
          <w:rtl/>
        </w:rPr>
        <w:t>גַּם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בַּעֲצָתָם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הָלַךְ</w:t>
      </w:r>
      <w:r w:rsidR="00893DE5">
        <w:rPr>
          <w:rFonts w:hint="cs"/>
          <w:rtl/>
        </w:rPr>
        <w:t>,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וַיֵּלֶךְ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אֶת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יְהוֹרָם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בֶּן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אַחְאָב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מֶלֶךְ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יִשְׂרָאֵל</w:t>
      </w:r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ind w:firstLine="720"/>
        <w:rPr>
          <w:rtl/>
        </w:rPr>
      </w:pPr>
      <w:r w:rsidRPr="00DE728F">
        <w:rPr>
          <w:rFonts w:hint="cs"/>
          <w:rtl/>
        </w:rPr>
        <w:t>לַמִּלְחָמָה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עַל</w:t>
      </w:r>
      <w:r w:rsidRPr="00DE728F">
        <w:rPr>
          <w:rtl/>
        </w:rPr>
        <w:t xml:space="preserve"> </w:t>
      </w:r>
      <w:proofErr w:type="spellStart"/>
      <w:r w:rsidRPr="00DE728F">
        <w:rPr>
          <w:rFonts w:hint="cs"/>
          <w:rtl/>
        </w:rPr>
        <w:t>חֲזָאֵל</w:t>
      </w:r>
      <w:proofErr w:type="spellEnd"/>
      <w:r w:rsidRPr="00DE728F">
        <w:rPr>
          <w:rtl/>
        </w:rPr>
        <w:t xml:space="preserve"> </w:t>
      </w:r>
      <w:r w:rsidRPr="00DE728F">
        <w:rPr>
          <w:rFonts w:hint="cs"/>
          <w:rtl/>
        </w:rPr>
        <w:t>מֶלֶךְ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אֲרָם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בְּרָמוֹת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גִּלְעָד</w:t>
      </w:r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ind w:firstLine="720"/>
        <w:rPr>
          <w:rtl/>
        </w:rPr>
      </w:pPr>
      <w:r w:rsidRPr="00DE728F">
        <w:rPr>
          <w:rFonts w:hint="cs"/>
          <w:rtl/>
        </w:rPr>
        <w:t>וַיַּכּוּ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הָרַמִּים</w:t>
      </w:r>
      <w:r w:rsidR="00893DE5">
        <w:rPr>
          <w:rStyle w:val="FootnoteReference"/>
          <w:rtl/>
        </w:rPr>
        <w:footnoteReference w:id="3"/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אֶת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יוֹרָם</w:t>
      </w:r>
      <w:r w:rsidRPr="00DE728F">
        <w:rPr>
          <w:rtl/>
        </w:rPr>
        <w:t xml:space="preserve">. </w:t>
      </w:r>
    </w:p>
    <w:p w:rsidR="00893DE5" w:rsidRDefault="00DE728F" w:rsidP="00893DE5">
      <w:pPr>
        <w:pStyle w:val="Quote"/>
        <w:rPr>
          <w:rtl/>
        </w:rPr>
      </w:pPr>
      <w:r w:rsidRPr="00DE728F">
        <w:rPr>
          <w:rFonts w:hint="cs"/>
          <w:rtl/>
        </w:rPr>
        <w:t>ו</w:t>
      </w:r>
      <w:r w:rsidRPr="00DE728F">
        <w:rPr>
          <w:rtl/>
        </w:rPr>
        <w:t xml:space="preserve"> </w:t>
      </w:r>
      <w:r w:rsidR="00893DE5">
        <w:rPr>
          <w:rtl/>
        </w:rPr>
        <w:tab/>
      </w:r>
      <w:r w:rsidRPr="00DE728F">
        <w:rPr>
          <w:rFonts w:hint="cs"/>
          <w:rtl/>
        </w:rPr>
        <w:t>וַיָּשָׁב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לְהִתְרַפֵּא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בְיִזְרְעֶאל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כִּי</w:t>
      </w:r>
      <w:r w:rsidR="00893DE5">
        <w:rPr>
          <w:rStyle w:val="FootnoteReference"/>
          <w:rtl/>
        </w:rPr>
        <w:footnoteReference w:id="4"/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הַמַּכִּים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אֲשֶׁר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הִכֻּהוּ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בָרָמָה</w:t>
      </w:r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ind w:firstLine="720"/>
        <w:rPr>
          <w:rtl/>
        </w:rPr>
      </w:pPr>
      <w:proofErr w:type="spellStart"/>
      <w:r w:rsidRPr="00DE728F">
        <w:rPr>
          <w:rFonts w:hint="cs"/>
          <w:rtl/>
        </w:rPr>
        <w:t>בְּהִלָּחֲמו</w:t>
      </w:r>
      <w:proofErr w:type="spellEnd"/>
      <w:r w:rsidRPr="00DE728F">
        <w:rPr>
          <w:rFonts w:hint="cs"/>
          <w:rtl/>
        </w:rPr>
        <w:t>ֹ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אֶת</w:t>
      </w:r>
      <w:r w:rsidRPr="00DE728F">
        <w:rPr>
          <w:rtl/>
        </w:rPr>
        <w:t xml:space="preserve"> </w:t>
      </w:r>
      <w:proofErr w:type="spellStart"/>
      <w:r w:rsidRPr="00DE728F">
        <w:rPr>
          <w:rFonts w:hint="cs"/>
          <w:rtl/>
        </w:rPr>
        <w:t>חֲזָהאֵל</w:t>
      </w:r>
      <w:proofErr w:type="spellEnd"/>
      <w:r w:rsidRPr="00DE728F">
        <w:rPr>
          <w:rtl/>
        </w:rPr>
        <w:t xml:space="preserve"> </w:t>
      </w:r>
      <w:r w:rsidRPr="00DE728F">
        <w:rPr>
          <w:rFonts w:hint="cs"/>
          <w:rtl/>
        </w:rPr>
        <w:t>מֶלֶךְ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אֲרָם</w:t>
      </w:r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ind w:firstLine="720"/>
        <w:rPr>
          <w:rtl/>
        </w:rPr>
      </w:pPr>
      <w:proofErr w:type="spellStart"/>
      <w:r w:rsidRPr="00DE728F">
        <w:rPr>
          <w:rFonts w:hint="cs"/>
          <w:rtl/>
        </w:rPr>
        <w:t>וַעֲזַרְיָהו</w:t>
      </w:r>
      <w:proofErr w:type="spellEnd"/>
      <w:r w:rsidRPr="00DE728F">
        <w:rPr>
          <w:rFonts w:hint="cs"/>
          <w:rtl/>
        </w:rPr>
        <w:t>ּ</w:t>
      </w:r>
      <w:r w:rsidR="00893DE5">
        <w:rPr>
          <w:rStyle w:val="FootnoteReference"/>
          <w:rtl/>
        </w:rPr>
        <w:footnoteReference w:id="5"/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בֶן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יְהוֹרָם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מֶלֶךְ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יְהוּדָה</w:t>
      </w:r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ind w:firstLine="720"/>
        <w:rPr>
          <w:rtl/>
        </w:rPr>
      </w:pPr>
      <w:r w:rsidRPr="00DE728F">
        <w:rPr>
          <w:rFonts w:hint="cs"/>
          <w:rtl/>
        </w:rPr>
        <w:lastRenderedPageBreak/>
        <w:t>יָרַד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לִרְאוֹת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אֶת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יְהוֹרָם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בֶּן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אַחְאָב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בְּיִזְרְעֶאל</w:t>
      </w:r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ind w:firstLine="720"/>
        <w:rPr>
          <w:rtl/>
        </w:rPr>
      </w:pPr>
      <w:r w:rsidRPr="00DE728F">
        <w:rPr>
          <w:rFonts w:hint="cs"/>
          <w:rtl/>
        </w:rPr>
        <w:t>כִּי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חֹלֶה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הוּא</w:t>
      </w:r>
      <w:r w:rsidRPr="00DE728F">
        <w:rPr>
          <w:rtl/>
        </w:rPr>
        <w:t xml:space="preserve">. </w:t>
      </w:r>
    </w:p>
    <w:p w:rsidR="00893DE5" w:rsidRDefault="00DE728F" w:rsidP="00893DE5">
      <w:pPr>
        <w:pStyle w:val="Quote"/>
        <w:rPr>
          <w:rtl/>
        </w:rPr>
      </w:pPr>
      <w:r w:rsidRPr="00DE728F">
        <w:rPr>
          <w:rFonts w:hint="cs"/>
          <w:rtl/>
        </w:rPr>
        <w:t>ז</w:t>
      </w:r>
      <w:r w:rsidR="00893DE5">
        <w:rPr>
          <w:rtl/>
        </w:rPr>
        <w:tab/>
      </w:r>
      <w:proofErr w:type="spellStart"/>
      <w:r w:rsidRPr="00DE728F">
        <w:rPr>
          <w:rFonts w:hint="cs"/>
          <w:rtl/>
        </w:rPr>
        <w:t>וּמֵאֱ</w:t>
      </w:r>
      <w:r w:rsidR="00893DE5">
        <w:rPr>
          <w:rFonts w:hint="cs"/>
          <w:rtl/>
        </w:rPr>
        <w:t>-</w:t>
      </w:r>
      <w:r w:rsidRPr="00DE728F">
        <w:rPr>
          <w:rFonts w:hint="cs"/>
          <w:rtl/>
        </w:rPr>
        <w:t>לֹהִים</w:t>
      </w:r>
      <w:proofErr w:type="spellEnd"/>
      <w:r w:rsidRPr="00DE728F">
        <w:rPr>
          <w:rtl/>
        </w:rPr>
        <w:t xml:space="preserve"> </w:t>
      </w:r>
      <w:proofErr w:type="spellStart"/>
      <w:r w:rsidRPr="00DE728F">
        <w:rPr>
          <w:rFonts w:hint="cs"/>
          <w:rtl/>
        </w:rPr>
        <w:t>הָיְתָה</w:t>
      </w:r>
      <w:proofErr w:type="spellEnd"/>
      <w:r w:rsidRPr="00DE728F">
        <w:rPr>
          <w:rtl/>
        </w:rPr>
        <w:t xml:space="preserve"> </w:t>
      </w:r>
      <w:r w:rsidRPr="00DE728F">
        <w:rPr>
          <w:rFonts w:hint="cs"/>
          <w:rtl/>
        </w:rPr>
        <w:t>תְּבוּסַת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אֲחַזְיָהוּ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לָבוֹא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אֶל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יוֹרָם</w:t>
      </w:r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ind w:firstLine="720"/>
        <w:rPr>
          <w:rtl/>
        </w:rPr>
      </w:pPr>
      <w:proofErr w:type="spellStart"/>
      <w:r w:rsidRPr="00DE728F">
        <w:rPr>
          <w:rFonts w:hint="cs"/>
          <w:rtl/>
        </w:rPr>
        <w:t>וּבְבֹאו</w:t>
      </w:r>
      <w:proofErr w:type="spellEnd"/>
      <w:r w:rsidRPr="00DE728F">
        <w:rPr>
          <w:rFonts w:hint="cs"/>
          <w:rtl/>
        </w:rPr>
        <w:t>ֹ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יָצָא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עִם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יְהוֹרָם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אֶל</w:t>
      </w:r>
      <w:r w:rsidRPr="00DE728F">
        <w:rPr>
          <w:rtl/>
        </w:rPr>
        <w:t xml:space="preserve"> </w:t>
      </w:r>
      <w:proofErr w:type="spellStart"/>
      <w:r w:rsidRPr="00DE728F">
        <w:rPr>
          <w:rFonts w:hint="cs"/>
          <w:rtl/>
        </w:rPr>
        <w:t>יֵהוּא</w:t>
      </w:r>
      <w:proofErr w:type="spellEnd"/>
      <w:r w:rsidRPr="00DE728F">
        <w:rPr>
          <w:rtl/>
        </w:rPr>
        <w:t xml:space="preserve"> </w:t>
      </w:r>
      <w:r w:rsidRPr="00DE728F">
        <w:rPr>
          <w:rFonts w:hint="cs"/>
          <w:rtl/>
        </w:rPr>
        <w:t>בֶן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נִמְשִׁי</w:t>
      </w:r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ind w:firstLine="720"/>
        <w:rPr>
          <w:rtl/>
        </w:rPr>
      </w:pPr>
      <w:r w:rsidRPr="00DE728F">
        <w:rPr>
          <w:rFonts w:hint="cs"/>
          <w:rtl/>
        </w:rPr>
        <w:t>אֲשֶׁר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מְשָׁחוֹ</w:t>
      </w:r>
      <w:r w:rsidRPr="00DE728F">
        <w:rPr>
          <w:rtl/>
        </w:rPr>
        <w:t xml:space="preserve"> </w:t>
      </w:r>
      <w:r w:rsidR="00893DE5">
        <w:rPr>
          <w:rFonts w:hint="cs"/>
          <w:rtl/>
        </w:rPr>
        <w:t>ה'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לְהַכְרִית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אֶת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בֵּית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אַחְאָב</w:t>
      </w:r>
      <w:r w:rsidRPr="00DE728F">
        <w:rPr>
          <w:rtl/>
        </w:rPr>
        <w:t xml:space="preserve">. </w:t>
      </w:r>
    </w:p>
    <w:p w:rsidR="00893DE5" w:rsidRDefault="00DE728F" w:rsidP="00893DE5">
      <w:pPr>
        <w:pStyle w:val="Quote"/>
        <w:rPr>
          <w:rtl/>
        </w:rPr>
      </w:pPr>
      <w:r w:rsidRPr="00DE728F">
        <w:rPr>
          <w:rFonts w:hint="cs"/>
          <w:rtl/>
        </w:rPr>
        <w:t>ח</w:t>
      </w:r>
      <w:r w:rsidRPr="00DE728F">
        <w:rPr>
          <w:rtl/>
        </w:rPr>
        <w:t xml:space="preserve"> </w:t>
      </w:r>
      <w:r w:rsidR="00893DE5">
        <w:rPr>
          <w:rtl/>
        </w:rPr>
        <w:tab/>
      </w:r>
      <w:r w:rsidRPr="00DE728F">
        <w:rPr>
          <w:rFonts w:hint="cs"/>
          <w:rtl/>
        </w:rPr>
        <w:t>וַיְהִי</w:t>
      </w:r>
      <w:r w:rsidRPr="00DE728F">
        <w:rPr>
          <w:rtl/>
        </w:rPr>
        <w:t xml:space="preserve"> </w:t>
      </w:r>
      <w:proofErr w:type="spellStart"/>
      <w:r w:rsidRPr="00DE728F">
        <w:rPr>
          <w:rFonts w:hint="cs"/>
          <w:rtl/>
        </w:rPr>
        <w:t>כְּהִשָּׁפֵט</w:t>
      </w:r>
      <w:proofErr w:type="spellEnd"/>
      <w:r w:rsidRPr="00DE728F">
        <w:rPr>
          <w:rtl/>
        </w:rPr>
        <w:t xml:space="preserve"> </w:t>
      </w:r>
      <w:proofErr w:type="spellStart"/>
      <w:r w:rsidRPr="00DE728F">
        <w:rPr>
          <w:rFonts w:hint="cs"/>
          <w:rtl/>
        </w:rPr>
        <w:t>יֵהוּא</w:t>
      </w:r>
      <w:proofErr w:type="spellEnd"/>
      <w:r w:rsidRPr="00DE728F">
        <w:rPr>
          <w:rtl/>
        </w:rPr>
        <w:t xml:space="preserve"> </w:t>
      </w:r>
      <w:r w:rsidRPr="00DE728F">
        <w:rPr>
          <w:rFonts w:hint="cs"/>
          <w:rtl/>
        </w:rPr>
        <w:t>עִם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בֵּית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אַחְאָב</w:t>
      </w:r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ind w:firstLine="720"/>
        <w:rPr>
          <w:rtl/>
        </w:rPr>
      </w:pPr>
      <w:r w:rsidRPr="00DE728F">
        <w:rPr>
          <w:rFonts w:hint="cs"/>
          <w:rtl/>
        </w:rPr>
        <w:t>וַיִּמְצָא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אֶת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שָׂרֵי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יְהוּדָה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וּבְנֵי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אֲחֵי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אֲחַזְיָהוּ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מְשָׁרְתִים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לַאֲחַזְיָהוּ</w:t>
      </w:r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ind w:firstLine="720"/>
        <w:rPr>
          <w:rtl/>
        </w:rPr>
      </w:pPr>
      <w:r w:rsidRPr="00DE728F">
        <w:rPr>
          <w:rFonts w:hint="cs"/>
          <w:rtl/>
        </w:rPr>
        <w:t>וַיַּהַרְגֵם</w:t>
      </w:r>
      <w:r w:rsidRPr="00DE728F">
        <w:rPr>
          <w:rtl/>
        </w:rPr>
        <w:t xml:space="preserve">. </w:t>
      </w:r>
    </w:p>
    <w:p w:rsidR="00893DE5" w:rsidRDefault="00DE728F" w:rsidP="00893DE5">
      <w:pPr>
        <w:pStyle w:val="Quote"/>
        <w:rPr>
          <w:rtl/>
        </w:rPr>
      </w:pPr>
      <w:r w:rsidRPr="00DE728F">
        <w:rPr>
          <w:rFonts w:hint="cs"/>
          <w:rtl/>
        </w:rPr>
        <w:t>ט</w:t>
      </w:r>
      <w:r w:rsidRPr="00DE728F">
        <w:rPr>
          <w:rtl/>
        </w:rPr>
        <w:t xml:space="preserve"> </w:t>
      </w:r>
      <w:r w:rsidR="00893DE5">
        <w:rPr>
          <w:rtl/>
        </w:rPr>
        <w:tab/>
      </w:r>
      <w:r w:rsidRPr="00DE728F">
        <w:rPr>
          <w:rFonts w:hint="cs"/>
          <w:rtl/>
        </w:rPr>
        <w:t>וַיְבַקֵּשׁ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אֶת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אֲחַזְיָהוּ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וַיִּלְכְּדֻהוּ</w:t>
      </w:r>
      <w:r w:rsidR="00893DE5">
        <w:rPr>
          <w:rFonts w:hint="cs"/>
          <w:rtl/>
        </w:rPr>
        <w:t>,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וְהוּא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מִתְחַבֵּא</w:t>
      </w:r>
      <w:r w:rsidRPr="00DE728F">
        <w:rPr>
          <w:rtl/>
        </w:rPr>
        <w:t xml:space="preserve"> </w:t>
      </w:r>
      <w:proofErr w:type="spellStart"/>
      <w:r w:rsidRPr="00DE728F">
        <w:rPr>
          <w:rFonts w:hint="cs"/>
          <w:rtl/>
        </w:rPr>
        <w:t>בְשֹׁמְרוֹן</w:t>
      </w:r>
      <w:proofErr w:type="spellEnd"/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ind w:firstLine="720"/>
        <w:rPr>
          <w:rtl/>
        </w:rPr>
      </w:pPr>
      <w:r w:rsidRPr="00DE728F">
        <w:rPr>
          <w:rFonts w:hint="cs"/>
          <w:rtl/>
        </w:rPr>
        <w:t>וַיְבִאֻהוּ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אֶל</w:t>
      </w:r>
      <w:r w:rsidRPr="00DE728F">
        <w:rPr>
          <w:rtl/>
        </w:rPr>
        <w:t xml:space="preserve"> </w:t>
      </w:r>
      <w:proofErr w:type="spellStart"/>
      <w:r w:rsidRPr="00DE728F">
        <w:rPr>
          <w:rFonts w:hint="cs"/>
          <w:rtl/>
        </w:rPr>
        <w:t>יֵהוּא</w:t>
      </w:r>
      <w:proofErr w:type="spellEnd"/>
      <w:r w:rsidRPr="00DE728F">
        <w:rPr>
          <w:rtl/>
        </w:rPr>
        <w:t xml:space="preserve"> </w:t>
      </w:r>
      <w:proofErr w:type="spellStart"/>
      <w:r w:rsidRPr="00DE728F">
        <w:rPr>
          <w:rFonts w:hint="cs"/>
          <w:rtl/>
        </w:rPr>
        <w:t>וַיְמִתֻהו</w:t>
      </w:r>
      <w:proofErr w:type="spellEnd"/>
      <w:r w:rsidRPr="00DE728F">
        <w:rPr>
          <w:rFonts w:hint="cs"/>
          <w:rtl/>
        </w:rPr>
        <w:t>ּ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וַיִּקְבְּרֻהוּ</w:t>
      </w:r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ind w:firstLine="720"/>
        <w:rPr>
          <w:rtl/>
        </w:rPr>
      </w:pPr>
      <w:r w:rsidRPr="00DE728F">
        <w:rPr>
          <w:rFonts w:hint="cs"/>
          <w:rtl/>
        </w:rPr>
        <w:t>כִּי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אָמְרוּ</w:t>
      </w:r>
      <w:r w:rsidR="00893DE5">
        <w:rPr>
          <w:rFonts w:hint="cs"/>
          <w:rtl/>
        </w:rPr>
        <w:t>: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בֶּן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יְהוֹשָׁפָט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הוּא</w:t>
      </w:r>
      <w:r w:rsidR="00893DE5">
        <w:rPr>
          <w:rFonts w:hint="cs"/>
          <w:rtl/>
        </w:rPr>
        <w:t>,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אֲשֶׁר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דָּרַשׁ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אֶת</w:t>
      </w:r>
      <w:r w:rsidRPr="00DE728F">
        <w:rPr>
          <w:rtl/>
        </w:rPr>
        <w:t xml:space="preserve"> </w:t>
      </w:r>
      <w:r w:rsidR="00893DE5">
        <w:rPr>
          <w:rFonts w:hint="cs"/>
          <w:rtl/>
        </w:rPr>
        <w:t>ה'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בְּכָל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לְבָבוֹ</w:t>
      </w:r>
      <w:r w:rsidRPr="00DE728F">
        <w:rPr>
          <w:rtl/>
        </w:rPr>
        <w:t xml:space="preserve"> </w:t>
      </w:r>
    </w:p>
    <w:p w:rsidR="00893DE5" w:rsidRDefault="00DE728F" w:rsidP="00893DE5">
      <w:pPr>
        <w:pStyle w:val="Quote"/>
        <w:ind w:firstLine="720"/>
        <w:rPr>
          <w:rtl/>
        </w:rPr>
      </w:pPr>
      <w:r w:rsidRPr="00DE728F">
        <w:rPr>
          <w:rFonts w:hint="cs"/>
          <w:rtl/>
        </w:rPr>
        <w:t>וְאֵין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לְבֵית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אֲחַזְיָהוּ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לַעְצֹר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כֹּחַ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לְמַמְלָכָה</w:t>
      </w:r>
      <w:r w:rsidRPr="00DE728F">
        <w:rPr>
          <w:rtl/>
        </w:rPr>
        <w:t xml:space="preserve">. </w:t>
      </w:r>
    </w:p>
    <w:p w:rsidR="00893DE5" w:rsidRDefault="00DE728F" w:rsidP="00893DE5">
      <w:pPr>
        <w:pStyle w:val="Quote"/>
        <w:rPr>
          <w:rtl/>
        </w:rPr>
      </w:pPr>
      <w:r w:rsidRPr="00DE728F">
        <w:rPr>
          <w:rFonts w:hint="cs"/>
          <w:rtl/>
        </w:rPr>
        <w:t>י</w:t>
      </w:r>
      <w:r w:rsidRPr="00DE728F">
        <w:rPr>
          <w:rtl/>
        </w:rPr>
        <w:t xml:space="preserve"> </w:t>
      </w:r>
      <w:r w:rsidR="00893DE5">
        <w:rPr>
          <w:rtl/>
        </w:rPr>
        <w:tab/>
      </w:r>
      <w:proofErr w:type="spellStart"/>
      <w:r w:rsidRPr="00DE728F">
        <w:rPr>
          <w:rFonts w:hint="cs"/>
          <w:rtl/>
        </w:rPr>
        <w:t>וַעֲתַלְיָהו</w:t>
      </w:r>
      <w:proofErr w:type="spellEnd"/>
      <w:r w:rsidRPr="00DE728F">
        <w:rPr>
          <w:rFonts w:hint="cs"/>
          <w:rtl/>
        </w:rPr>
        <w:t>ּ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אֵם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אֲחַזְיָהוּ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רָאֲתָה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כִּי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מֵת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בְּנָהּ</w:t>
      </w:r>
      <w:r w:rsidRPr="00DE728F">
        <w:rPr>
          <w:rtl/>
        </w:rPr>
        <w:t xml:space="preserve"> </w:t>
      </w:r>
    </w:p>
    <w:p w:rsidR="00DE728F" w:rsidRDefault="00DE728F" w:rsidP="00893DE5">
      <w:pPr>
        <w:pStyle w:val="Quote"/>
        <w:ind w:firstLine="720"/>
        <w:rPr>
          <w:rtl/>
        </w:rPr>
      </w:pPr>
      <w:r w:rsidRPr="00DE728F">
        <w:rPr>
          <w:rFonts w:hint="cs"/>
          <w:rtl/>
        </w:rPr>
        <w:t>וַתָּקָם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וַתְּדַבֵּר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אֶת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כָּל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זֶרַע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הַמַּמְלָכָה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לְבֵית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יְהוּדָה</w:t>
      </w:r>
      <w:r w:rsidRPr="00DE728F">
        <w:rPr>
          <w:rtl/>
        </w:rPr>
        <w:t>.</w:t>
      </w:r>
    </w:p>
    <w:p w:rsidR="001653CC" w:rsidRPr="001653CC" w:rsidRDefault="001653CC" w:rsidP="001653CC">
      <w:r>
        <w:rPr>
          <w:rFonts w:hint="cs"/>
          <w:rtl/>
        </w:rPr>
        <w:tab/>
      </w:r>
      <w:r>
        <w:rPr>
          <w:rFonts w:hint="cs"/>
          <w:rtl/>
        </w:rPr>
        <w:tab/>
        <w:t>...</w:t>
      </w:r>
    </w:p>
    <w:p w:rsidR="00893DE5" w:rsidRDefault="00893DE5" w:rsidP="0087166D">
      <w:pPr>
        <w:rPr>
          <w:rtl/>
        </w:rPr>
      </w:pPr>
    </w:p>
    <w:p w:rsidR="00EC3C79" w:rsidRDefault="00B6246F" w:rsidP="00B6246F">
      <w:pPr>
        <w:pStyle w:val="Heading4"/>
        <w:rPr>
          <w:rtl/>
        </w:rPr>
      </w:pPr>
      <w:r>
        <w:rPr>
          <w:rFonts w:hint="cs"/>
          <w:rtl/>
        </w:rPr>
        <w:t xml:space="preserve">א. </w:t>
      </w:r>
      <w:r w:rsidR="00893DE5">
        <w:rPr>
          <w:rFonts w:hint="cs"/>
          <w:rtl/>
        </w:rPr>
        <w:t>הרכב היחידה</w:t>
      </w:r>
    </w:p>
    <w:p w:rsidR="00185B7F" w:rsidRDefault="00893DE5" w:rsidP="005F77A8">
      <w:pPr>
        <w:rPr>
          <w:rtl/>
        </w:rPr>
      </w:pPr>
      <w:r>
        <w:rPr>
          <w:rFonts w:hint="cs"/>
          <w:rtl/>
        </w:rPr>
        <w:t xml:space="preserve">פסוקים </w:t>
      </w:r>
      <w:r w:rsidR="005F77A8">
        <w:rPr>
          <w:rFonts w:hint="cs"/>
          <w:rtl/>
        </w:rPr>
        <w:t>ב</w:t>
      </w:r>
      <w:r w:rsidR="005F77A8">
        <w:rPr>
          <w:rtl/>
        </w:rPr>
        <w:t>–</w:t>
      </w:r>
      <w:r w:rsidR="005F77A8">
        <w:rPr>
          <w:rFonts w:hint="cs"/>
          <w:rtl/>
        </w:rPr>
        <w:t xml:space="preserve">י </w:t>
      </w:r>
      <w:r w:rsidR="001653CC">
        <w:rPr>
          <w:rFonts w:hint="cs"/>
          <w:rtl/>
        </w:rPr>
        <w:t xml:space="preserve">ואילך </w:t>
      </w:r>
      <w:r w:rsidR="00185B7F">
        <w:rPr>
          <w:rFonts w:hint="cs"/>
          <w:rtl/>
        </w:rPr>
        <w:t>בדברי הימים</w:t>
      </w:r>
      <w:r>
        <w:rPr>
          <w:rFonts w:hint="cs"/>
          <w:rtl/>
        </w:rPr>
        <w:t xml:space="preserve"> </w:t>
      </w:r>
      <w:r w:rsidR="00185B7F">
        <w:rPr>
          <w:rFonts w:hint="cs"/>
          <w:rtl/>
        </w:rPr>
        <w:t>ב כ"</w:t>
      </w:r>
      <w:r w:rsidR="005F77A8">
        <w:rPr>
          <w:rFonts w:hint="cs"/>
          <w:rtl/>
        </w:rPr>
        <w:t>ב</w:t>
      </w:r>
      <w:r>
        <w:rPr>
          <w:rFonts w:hint="cs"/>
          <w:rtl/>
        </w:rPr>
        <w:t xml:space="preserve"> מתבססים על שלוש יחידות ספרותיות שונות </w:t>
      </w:r>
      <w:r w:rsidR="00185B7F">
        <w:rPr>
          <w:rFonts w:hint="cs"/>
          <w:rtl/>
        </w:rPr>
        <w:t>בספר מלכים</w:t>
      </w:r>
      <w:r>
        <w:rPr>
          <w:rFonts w:hint="cs"/>
          <w:rtl/>
        </w:rPr>
        <w:t xml:space="preserve">: </w:t>
      </w:r>
    </w:p>
    <w:p w:rsidR="00893DE5" w:rsidRDefault="00893DE5" w:rsidP="00EF7895">
      <w:pPr>
        <w:pStyle w:val="ListParagraph"/>
        <w:numPr>
          <w:ilvl w:val="0"/>
          <w:numId w:val="5"/>
        </w:numPr>
        <w:rPr>
          <w:rtl/>
        </w:rPr>
      </w:pPr>
      <w:r>
        <w:rPr>
          <w:rFonts w:hint="cs"/>
          <w:rtl/>
        </w:rPr>
        <w:t>פסוקים ב</w:t>
      </w:r>
      <w:r>
        <w:rPr>
          <w:rtl/>
        </w:rPr>
        <w:t>–</w:t>
      </w:r>
      <w:r>
        <w:rPr>
          <w:rFonts w:hint="cs"/>
          <w:rtl/>
        </w:rPr>
        <w:t>ו חוזרים תוך הרחבות קלות על 'הפסקה הקבועה' המוקדשת לאחזיהו במל"ב ח', כה</w:t>
      </w:r>
      <w:r>
        <w:rPr>
          <w:rtl/>
        </w:rPr>
        <w:t>–</w:t>
      </w: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6"/>
      </w:r>
      <w:r>
        <w:rPr>
          <w:rFonts w:hint="cs"/>
          <w:rtl/>
        </w:rPr>
        <w:t xml:space="preserve">  </w:t>
      </w:r>
    </w:p>
    <w:p w:rsidR="00893DE5" w:rsidRDefault="00185B7F" w:rsidP="005F77A8">
      <w:pPr>
        <w:pStyle w:val="ListParagraph"/>
        <w:numPr>
          <w:ilvl w:val="0"/>
          <w:numId w:val="5"/>
        </w:numPr>
        <w:rPr>
          <w:rtl/>
        </w:rPr>
      </w:pPr>
      <w:r>
        <w:rPr>
          <w:rFonts w:hint="cs"/>
          <w:rtl/>
        </w:rPr>
        <w:t>פסוקים ז</w:t>
      </w:r>
      <w:r w:rsidR="00893DE5">
        <w:rPr>
          <w:rtl/>
        </w:rPr>
        <w:t>–</w:t>
      </w:r>
      <w:r w:rsidR="00893DE5">
        <w:rPr>
          <w:rFonts w:hint="cs"/>
          <w:rtl/>
        </w:rPr>
        <w:t>ט מבוססים</w:t>
      </w:r>
      <w:r>
        <w:rPr>
          <w:rFonts w:hint="cs"/>
          <w:rtl/>
        </w:rPr>
        <w:t xml:space="preserve">, כך נראה, </w:t>
      </w:r>
      <w:r w:rsidR="00893DE5">
        <w:rPr>
          <w:rFonts w:hint="cs"/>
          <w:rtl/>
        </w:rPr>
        <w:t>ע</w:t>
      </w:r>
      <w:r>
        <w:rPr>
          <w:rFonts w:hint="cs"/>
          <w:rtl/>
        </w:rPr>
        <w:t xml:space="preserve">ל סיפור מרד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ב</w:t>
      </w:r>
      <w:r w:rsidR="005F77A8">
        <w:rPr>
          <w:rFonts w:hint="cs"/>
          <w:rtl/>
        </w:rPr>
        <w:t xml:space="preserve">מל"ב </w:t>
      </w:r>
      <w:r>
        <w:rPr>
          <w:rFonts w:hint="cs"/>
          <w:rtl/>
        </w:rPr>
        <w:t>פרקים ט'</w:t>
      </w:r>
      <w:r w:rsidR="00893DE5">
        <w:rPr>
          <w:rtl/>
        </w:rPr>
        <w:t>–</w:t>
      </w:r>
      <w:r w:rsidR="00893DE5">
        <w:rPr>
          <w:rFonts w:hint="cs"/>
          <w:rtl/>
        </w:rPr>
        <w:t xml:space="preserve">י', אך בעיקר על החלקים בסיפור הנוגעים לממלכת יהודה </w:t>
      </w:r>
      <w:r w:rsidR="00893DE5">
        <w:rPr>
          <w:rtl/>
        </w:rPr>
        <w:t>–</w:t>
      </w:r>
      <w:r w:rsidR="00893DE5">
        <w:rPr>
          <w:rFonts w:hint="cs"/>
          <w:rtl/>
        </w:rPr>
        <w:t xml:space="preserve"> הריגת אחזיהו והריגת ארבעים ושניים אחיו.</w:t>
      </w:r>
    </w:p>
    <w:p w:rsidR="00893DE5" w:rsidRDefault="00893DE5" w:rsidP="00E92D36">
      <w:pPr>
        <w:pStyle w:val="ListParagraph"/>
        <w:numPr>
          <w:ilvl w:val="0"/>
          <w:numId w:val="5"/>
        </w:numPr>
        <w:rPr>
          <w:rtl/>
        </w:rPr>
      </w:pPr>
      <w:r>
        <w:rPr>
          <w:rFonts w:hint="cs"/>
          <w:rtl/>
        </w:rPr>
        <w:t xml:space="preserve">פסוק י </w:t>
      </w:r>
      <w:r w:rsidR="00E92D36">
        <w:rPr>
          <w:rFonts w:hint="cs"/>
          <w:rtl/>
        </w:rPr>
        <w:t>וכל ה</w:t>
      </w:r>
      <w:r w:rsidR="00185B7F">
        <w:rPr>
          <w:rFonts w:hint="cs"/>
          <w:rtl/>
        </w:rPr>
        <w:t>מתואר ממנו ו</w:t>
      </w:r>
      <w:r>
        <w:rPr>
          <w:rFonts w:hint="cs"/>
          <w:rtl/>
        </w:rPr>
        <w:t xml:space="preserve">אילך </w:t>
      </w:r>
      <w:r w:rsidR="00185B7F">
        <w:rPr>
          <w:rFonts w:hint="cs"/>
          <w:rtl/>
        </w:rPr>
        <w:t>חוזר</w:t>
      </w:r>
      <w:r>
        <w:rPr>
          <w:rFonts w:hint="cs"/>
          <w:rtl/>
        </w:rPr>
        <w:t xml:space="preserve"> על סיפור האירועים ביהודה המופיע במל"ב י"א</w:t>
      </w:r>
      <w:r>
        <w:rPr>
          <w:rtl/>
        </w:rPr>
        <w:t>–</w:t>
      </w:r>
      <w:r>
        <w:rPr>
          <w:rFonts w:hint="cs"/>
          <w:rtl/>
        </w:rPr>
        <w:t xml:space="preserve">י"ב </w:t>
      </w:r>
      <w:r>
        <w:rPr>
          <w:rtl/>
        </w:rPr>
        <w:t>–</w:t>
      </w:r>
      <w:r>
        <w:rPr>
          <w:rFonts w:hint="cs"/>
          <w:rtl/>
        </w:rPr>
        <w:t xml:space="preserve"> מלכות עתליה, מרד יהוידע,</w:t>
      </w:r>
      <w:r w:rsidR="002B45F5">
        <w:rPr>
          <w:rFonts w:hint="cs"/>
          <w:rtl/>
        </w:rPr>
        <w:t xml:space="preserve"> המלכת יואש ומעשיו במקדש.</w:t>
      </w:r>
      <w:r w:rsidR="002B45F5">
        <w:rPr>
          <w:rStyle w:val="FootnoteReference"/>
          <w:rtl/>
        </w:rPr>
        <w:footnoteReference w:id="7"/>
      </w:r>
    </w:p>
    <w:p w:rsidR="00E92D36" w:rsidRDefault="00EF7895" w:rsidP="00E92D36">
      <w:pPr>
        <w:rPr>
          <w:rtl/>
        </w:rPr>
      </w:pPr>
      <w:r>
        <w:rPr>
          <w:rFonts w:hint="cs"/>
          <w:rtl/>
        </w:rPr>
        <w:t xml:space="preserve">ביחידה הראשונה והשלישית </w:t>
      </w:r>
      <w:r w:rsidR="00510848">
        <w:rPr>
          <w:rFonts w:hint="cs"/>
          <w:rtl/>
        </w:rPr>
        <w:t>ח</w:t>
      </w:r>
      <w:r>
        <w:rPr>
          <w:rFonts w:hint="cs"/>
          <w:rtl/>
        </w:rPr>
        <w:t>ו</w:t>
      </w:r>
      <w:r w:rsidR="00510848">
        <w:rPr>
          <w:rFonts w:hint="cs"/>
          <w:rtl/>
        </w:rPr>
        <w:t>זר בעל ד</w:t>
      </w:r>
      <w:r>
        <w:rPr>
          <w:rFonts w:hint="cs"/>
          <w:rtl/>
        </w:rPr>
        <w:t>ברי הימים</w:t>
      </w:r>
      <w:r w:rsidR="00510848">
        <w:rPr>
          <w:rFonts w:hint="cs"/>
          <w:rtl/>
        </w:rPr>
        <w:t xml:space="preserve"> על </w:t>
      </w:r>
      <w:r>
        <w:rPr>
          <w:rFonts w:hint="cs"/>
          <w:rtl/>
        </w:rPr>
        <w:t>המתואר ב</w:t>
      </w:r>
      <w:r w:rsidR="00510848">
        <w:rPr>
          <w:rFonts w:hint="cs"/>
          <w:rtl/>
        </w:rPr>
        <w:t xml:space="preserve">ספר מלכים, תוך </w:t>
      </w:r>
      <w:r>
        <w:rPr>
          <w:rFonts w:hint="cs"/>
          <w:rtl/>
        </w:rPr>
        <w:t>שהוא מ</w:t>
      </w:r>
      <w:r w:rsidR="00510848">
        <w:rPr>
          <w:rFonts w:hint="cs"/>
          <w:rtl/>
        </w:rPr>
        <w:t>כנ</w:t>
      </w:r>
      <w:r>
        <w:rPr>
          <w:rFonts w:hint="cs"/>
          <w:rtl/>
        </w:rPr>
        <w:t>י</w:t>
      </w:r>
      <w:r w:rsidR="00510848">
        <w:rPr>
          <w:rFonts w:hint="cs"/>
          <w:rtl/>
        </w:rPr>
        <w:t xml:space="preserve">ס שינויים נקודתיים מסוגים שונים. </w:t>
      </w:r>
      <w:r w:rsidR="00E92D36">
        <w:rPr>
          <w:rFonts w:hint="cs"/>
          <w:rtl/>
        </w:rPr>
        <w:t>ענייננו בעיון זה הוא כמובן ביחידה השנייה, פסוקים ז</w:t>
      </w:r>
      <w:r w:rsidR="00E92D36">
        <w:rPr>
          <w:rtl/>
        </w:rPr>
        <w:t>–</w:t>
      </w:r>
      <w:r w:rsidR="00E92D36">
        <w:rPr>
          <w:rFonts w:hint="cs"/>
          <w:rtl/>
        </w:rPr>
        <w:t xml:space="preserve">ט, העוסקים במרד </w:t>
      </w:r>
      <w:proofErr w:type="spellStart"/>
      <w:r w:rsidR="00E92D36">
        <w:rPr>
          <w:rFonts w:hint="cs"/>
          <w:rtl/>
        </w:rPr>
        <w:t>יהוא</w:t>
      </w:r>
      <w:proofErr w:type="spellEnd"/>
      <w:r w:rsidR="00E92D36">
        <w:rPr>
          <w:rFonts w:hint="cs"/>
          <w:rtl/>
        </w:rPr>
        <w:t xml:space="preserve">, ובייחוד בהריגת אחזיהו. </w:t>
      </w:r>
    </w:p>
    <w:p w:rsidR="002B45F5" w:rsidRDefault="00510848" w:rsidP="00C73CB8">
      <w:pPr>
        <w:rPr>
          <w:rtl/>
        </w:rPr>
      </w:pPr>
      <w:r>
        <w:rPr>
          <w:rFonts w:hint="cs"/>
          <w:rtl/>
        </w:rPr>
        <w:t xml:space="preserve">בפסוקים </w:t>
      </w:r>
      <w:r w:rsidR="00EF7895">
        <w:rPr>
          <w:rFonts w:hint="cs"/>
          <w:rtl/>
        </w:rPr>
        <w:t>ז</w:t>
      </w:r>
      <w:r>
        <w:rPr>
          <w:rtl/>
        </w:rPr>
        <w:t>–</w:t>
      </w:r>
      <w:r>
        <w:rPr>
          <w:rFonts w:hint="cs"/>
          <w:rtl/>
        </w:rPr>
        <w:t xml:space="preserve">ט, ליקט </w:t>
      </w:r>
      <w:r w:rsidR="00C73CB8">
        <w:rPr>
          <w:rFonts w:hint="cs"/>
          <w:rtl/>
        </w:rPr>
        <w:t xml:space="preserve">וערך </w:t>
      </w:r>
      <w:r>
        <w:rPr>
          <w:rFonts w:hint="cs"/>
          <w:rtl/>
        </w:rPr>
        <w:t>בעל ד</w:t>
      </w:r>
      <w:r w:rsidR="00EF7895">
        <w:rPr>
          <w:rFonts w:hint="cs"/>
          <w:rtl/>
        </w:rPr>
        <w:t xml:space="preserve">ברי הימים </w:t>
      </w:r>
      <w:r>
        <w:rPr>
          <w:rFonts w:hint="cs"/>
          <w:rtl/>
        </w:rPr>
        <w:t xml:space="preserve">מבחר קצר </w:t>
      </w:r>
      <w:r w:rsidR="00EF7895">
        <w:rPr>
          <w:rFonts w:hint="cs"/>
          <w:rtl/>
        </w:rPr>
        <w:t xml:space="preserve">בלבד </w:t>
      </w:r>
      <w:r>
        <w:rPr>
          <w:rFonts w:hint="cs"/>
          <w:rtl/>
        </w:rPr>
        <w:t xml:space="preserve">של עובדות ומעשים מתוך סיפור ארוך בהרבה על מרד </w:t>
      </w:r>
      <w:proofErr w:type="spellStart"/>
      <w:r>
        <w:rPr>
          <w:rFonts w:hint="cs"/>
          <w:rtl/>
        </w:rPr>
        <w:t>יהוא</w:t>
      </w:r>
      <w:proofErr w:type="spellEnd"/>
      <w:r w:rsidR="00EF7895">
        <w:rPr>
          <w:rFonts w:hint="cs"/>
          <w:rtl/>
        </w:rPr>
        <w:t xml:space="preserve"> המופיע בספר מלכים</w:t>
      </w:r>
      <w:r>
        <w:rPr>
          <w:rFonts w:hint="cs"/>
          <w:rtl/>
        </w:rPr>
        <w:t>. לפי דרכו להתרכז אך בקורות ממלכת יהודה, חילץ בעל ד</w:t>
      </w:r>
      <w:r w:rsidR="00EF7895">
        <w:rPr>
          <w:rFonts w:hint="cs"/>
          <w:rtl/>
        </w:rPr>
        <w:t>ברי הימים</w:t>
      </w:r>
      <w:r>
        <w:rPr>
          <w:rFonts w:hint="cs"/>
          <w:rtl/>
        </w:rPr>
        <w:t xml:space="preserve"> מתוך הסיפור את המעט הנחוץ לו. אך העובדות הנחוצות לו אינן יכולות להיות מובנות ללא דברי רקע הקשורים למרד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ולממלכת ישראל, ועל כן דאג לשבץ רקע זה בתיאורו, בדרך שתדגיש כי זהו אך רקע ולא עיקר העניין.</w:t>
      </w:r>
      <w:r>
        <w:rPr>
          <w:rStyle w:val="FootnoteReference"/>
          <w:rtl/>
        </w:rPr>
        <w:footnoteReference w:id="8"/>
      </w:r>
      <w:r>
        <w:rPr>
          <w:rFonts w:hint="cs"/>
          <w:rtl/>
        </w:rPr>
        <w:t xml:space="preserve"> הבה נדגים דבר זה:</w:t>
      </w:r>
    </w:p>
    <w:p w:rsidR="00510848" w:rsidRDefault="00510848" w:rsidP="00EF7895">
      <w:pPr>
        <w:rPr>
          <w:rtl/>
        </w:rPr>
      </w:pPr>
      <w:r>
        <w:rPr>
          <w:rFonts w:hint="cs"/>
          <w:rtl/>
        </w:rPr>
        <w:t>בפסוק ז מתאר בעל דב</w:t>
      </w:r>
      <w:r w:rsidR="00EF7895">
        <w:rPr>
          <w:rFonts w:hint="cs"/>
          <w:rtl/>
        </w:rPr>
        <w:t>רי הימים</w:t>
      </w:r>
      <w:r>
        <w:rPr>
          <w:rFonts w:hint="cs"/>
          <w:rtl/>
        </w:rPr>
        <w:t xml:space="preserve"> את יציאתם המשותפת של יורם ואחזיהו אל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המתקרב לעיר יזרעאל. אך מיהו זה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בן נמשי שאליו יצאו? על כך עונה בעל דה"י באמצעות משפט טפל המשמש כתיאור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>:</w:t>
      </w:r>
    </w:p>
    <w:p w:rsidR="00510848" w:rsidRDefault="00510848" w:rsidP="00C73CB8">
      <w:pPr>
        <w:pStyle w:val="Quote"/>
        <w:spacing w:after="60"/>
        <w:rPr>
          <w:rtl/>
        </w:rPr>
      </w:pPr>
      <w:r>
        <w:rPr>
          <w:rFonts w:hint="cs"/>
          <w:rtl/>
        </w:rPr>
        <w:t>...</w:t>
      </w:r>
      <w:r w:rsidRPr="00510848">
        <w:rPr>
          <w:rFonts w:hint="cs"/>
          <w:rtl/>
        </w:rPr>
        <w:t>אֲשֶׁר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מְשָׁחוֹ</w:t>
      </w:r>
      <w:r w:rsidRPr="00510848">
        <w:rPr>
          <w:rtl/>
        </w:rPr>
        <w:t xml:space="preserve"> </w:t>
      </w:r>
      <w:r>
        <w:rPr>
          <w:rFonts w:hint="cs"/>
          <w:rtl/>
        </w:rPr>
        <w:t xml:space="preserve">ה' </w:t>
      </w:r>
      <w:r w:rsidRPr="00510848">
        <w:rPr>
          <w:rFonts w:hint="cs"/>
          <w:rtl/>
        </w:rPr>
        <w:t>לְהַכְרִית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אֶת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בֵּית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אַחְאָב</w:t>
      </w:r>
      <w:r w:rsidRPr="00510848">
        <w:rPr>
          <w:rtl/>
        </w:rPr>
        <w:t>.</w:t>
      </w:r>
      <w:r w:rsidR="00C73CB8">
        <w:rPr>
          <w:rFonts w:hint="cs"/>
          <w:rtl/>
        </w:rPr>
        <w:t xml:space="preserve"> </w:t>
      </w:r>
    </w:p>
    <w:p w:rsidR="00510848" w:rsidRDefault="00510848" w:rsidP="00510848">
      <w:pPr>
        <w:rPr>
          <w:rtl/>
        </w:rPr>
      </w:pPr>
      <w:r>
        <w:rPr>
          <w:rFonts w:hint="cs"/>
          <w:rtl/>
        </w:rPr>
        <w:t xml:space="preserve">במשפט טפל זה 'קיפל' בעל דה"י את כל המסופר לפני כן, על משיחת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בידי הנער הנביא והמלכתו בידי חבריו.</w:t>
      </w:r>
    </w:p>
    <w:p w:rsidR="00510848" w:rsidRDefault="00510848" w:rsidP="00C73CB8">
      <w:pPr>
        <w:rPr>
          <w:rtl/>
        </w:rPr>
      </w:pPr>
      <w:r>
        <w:rPr>
          <w:rFonts w:hint="cs"/>
          <w:rtl/>
        </w:rPr>
        <w:lastRenderedPageBreak/>
        <w:t xml:space="preserve">אך עדיין אין אנו יודעים מה מעשהו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בסביבות העיר יזרעאל, לפיכך מוסיף בעל ד</w:t>
      </w:r>
      <w:r w:rsidR="00EF7895">
        <w:rPr>
          <w:rFonts w:hint="cs"/>
          <w:rtl/>
        </w:rPr>
        <w:t>ברי הימים</w:t>
      </w:r>
      <w:r>
        <w:rPr>
          <w:rFonts w:hint="cs"/>
          <w:rtl/>
        </w:rPr>
        <w:t xml:space="preserve"> משפט טפל נוסף בראש פסוק ח, ה</w:t>
      </w:r>
      <w:r w:rsidR="00EF7895">
        <w:rPr>
          <w:rFonts w:hint="cs"/>
          <w:rtl/>
        </w:rPr>
        <w:t xml:space="preserve">מקדים את מעשהו של </w:t>
      </w:r>
      <w:proofErr w:type="spellStart"/>
      <w:r w:rsidR="00EF7895">
        <w:rPr>
          <w:rFonts w:hint="cs"/>
          <w:rtl/>
        </w:rPr>
        <w:t>יהוא</w:t>
      </w:r>
      <w:proofErr w:type="spellEnd"/>
      <w:r w:rsidR="00EF7895">
        <w:rPr>
          <w:rFonts w:hint="cs"/>
          <w:rtl/>
        </w:rPr>
        <w:t xml:space="preserve"> הבא במ</w:t>
      </w:r>
      <w:r>
        <w:rPr>
          <w:rFonts w:hint="cs"/>
          <w:rtl/>
        </w:rPr>
        <w:t>ש</w:t>
      </w:r>
      <w:r w:rsidR="00EF7895">
        <w:rPr>
          <w:rFonts w:hint="cs"/>
          <w:rtl/>
        </w:rPr>
        <w:t>פ</w:t>
      </w:r>
      <w:r>
        <w:rPr>
          <w:rFonts w:hint="cs"/>
          <w:rtl/>
        </w:rPr>
        <w:t>ט העיקרי לאחר מכן:</w:t>
      </w:r>
    </w:p>
    <w:p w:rsidR="00510848" w:rsidRDefault="00510848" w:rsidP="00CA196B">
      <w:pPr>
        <w:pStyle w:val="Quote"/>
        <w:spacing w:after="60"/>
        <w:rPr>
          <w:rtl/>
        </w:rPr>
      </w:pPr>
      <w:r w:rsidRPr="00510848">
        <w:rPr>
          <w:rFonts w:hint="cs"/>
          <w:rtl/>
        </w:rPr>
        <w:t>וַיְהִי</w:t>
      </w:r>
      <w:r w:rsidRPr="00510848">
        <w:rPr>
          <w:rtl/>
        </w:rPr>
        <w:t xml:space="preserve"> </w:t>
      </w:r>
      <w:proofErr w:type="spellStart"/>
      <w:r w:rsidRPr="00510848">
        <w:rPr>
          <w:rFonts w:hint="cs"/>
          <w:rtl/>
        </w:rPr>
        <w:t>כְּהִשָּׁפֵט</w:t>
      </w:r>
      <w:proofErr w:type="spellEnd"/>
      <w:r w:rsidRPr="00510848">
        <w:rPr>
          <w:rtl/>
        </w:rPr>
        <w:t xml:space="preserve"> </w:t>
      </w:r>
      <w:proofErr w:type="spellStart"/>
      <w:r w:rsidRPr="00510848">
        <w:rPr>
          <w:rFonts w:hint="cs"/>
          <w:rtl/>
        </w:rPr>
        <w:t>יֵהוּא</w:t>
      </w:r>
      <w:proofErr w:type="spellEnd"/>
      <w:r w:rsidRPr="00510848">
        <w:rPr>
          <w:rtl/>
        </w:rPr>
        <w:t xml:space="preserve"> </w:t>
      </w:r>
      <w:r w:rsidRPr="00510848">
        <w:rPr>
          <w:rFonts w:hint="cs"/>
          <w:rtl/>
        </w:rPr>
        <w:t>עִם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בֵּית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אַחְאָב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וַיִּמְצָא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אֶת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שָׂרֵי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יְהוּדָה</w:t>
      </w:r>
      <w:r>
        <w:rPr>
          <w:rFonts w:hint="cs"/>
          <w:rtl/>
        </w:rPr>
        <w:t>...</w:t>
      </w:r>
    </w:p>
    <w:p w:rsidR="00510848" w:rsidRDefault="00510848" w:rsidP="00CA196B">
      <w:pPr>
        <w:rPr>
          <w:rtl/>
        </w:rPr>
      </w:pPr>
      <w:r>
        <w:rPr>
          <w:rFonts w:hint="cs"/>
          <w:rtl/>
        </w:rPr>
        <w:t xml:space="preserve">במשפט טפל זה רומז בעל דה"י </w:t>
      </w:r>
      <w:r w:rsidR="00CA196B">
        <w:rPr>
          <w:rFonts w:hint="cs"/>
          <w:rtl/>
        </w:rPr>
        <w:t xml:space="preserve">לכל </w:t>
      </w:r>
      <w:r>
        <w:rPr>
          <w:rFonts w:hint="cs"/>
          <w:rtl/>
        </w:rPr>
        <w:t xml:space="preserve">מעשיו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בסיפור השלם </w:t>
      </w:r>
      <w:r>
        <w:rPr>
          <w:rtl/>
        </w:rPr>
        <w:t>–</w:t>
      </w:r>
      <w:r>
        <w:rPr>
          <w:rFonts w:hint="cs"/>
          <w:rtl/>
        </w:rPr>
        <w:t xml:space="preserve"> עשיית משפט עם בית אחאב במסגרת </w:t>
      </w:r>
      <w:proofErr w:type="spellStart"/>
      <w:r>
        <w:rPr>
          <w:rFonts w:hint="cs"/>
          <w:rtl/>
        </w:rPr>
        <w:t>הכרתת</w:t>
      </w:r>
      <w:proofErr w:type="spellEnd"/>
      <w:r>
        <w:rPr>
          <w:rFonts w:hint="cs"/>
          <w:rtl/>
        </w:rPr>
        <w:t xml:space="preserve"> בית זה.</w:t>
      </w:r>
    </w:p>
    <w:p w:rsidR="00510848" w:rsidRDefault="00B6246F" w:rsidP="00B6246F">
      <w:pPr>
        <w:pStyle w:val="Heading4"/>
        <w:rPr>
          <w:rtl/>
        </w:rPr>
      </w:pPr>
      <w:r>
        <w:rPr>
          <w:rFonts w:hint="cs"/>
          <w:rtl/>
        </w:rPr>
        <w:t xml:space="preserve">ב. </w:t>
      </w:r>
      <w:r w:rsidR="00510848">
        <w:rPr>
          <w:rFonts w:hint="cs"/>
          <w:rtl/>
        </w:rPr>
        <w:t xml:space="preserve">הריגת אחזיהו וקרוביו </w:t>
      </w:r>
      <w:r w:rsidR="00510848">
        <w:rPr>
          <w:rtl/>
        </w:rPr>
        <w:t>–</w:t>
      </w:r>
      <w:r w:rsidR="00510848">
        <w:rPr>
          <w:rFonts w:hint="cs"/>
          <w:rtl/>
        </w:rPr>
        <w:t xml:space="preserve"> בין ספר מלכים לספר דה"י</w:t>
      </w:r>
    </w:p>
    <w:p w:rsidR="00510848" w:rsidRDefault="00510848" w:rsidP="00C73CB8">
      <w:pPr>
        <w:rPr>
          <w:rtl/>
        </w:rPr>
      </w:pPr>
      <w:r>
        <w:rPr>
          <w:rFonts w:hint="cs"/>
          <w:rtl/>
        </w:rPr>
        <w:t xml:space="preserve">תיאור המעשים שעשה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ל</w:t>
      </w:r>
      <w:r w:rsidR="00C73CB8">
        <w:rPr>
          <w:rFonts w:hint="cs"/>
          <w:rtl/>
        </w:rPr>
        <w:t xml:space="preserve">אחזיהו </w:t>
      </w:r>
      <w:proofErr w:type="spellStart"/>
      <w:r w:rsidR="00C73CB8">
        <w:rPr>
          <w:rFonts w:hint="cs"/>
          <w:rtl/>
        </w:rPr>
        <w:t>ו</w:t>
      </w:r>
      <w:r w:rsidR="001653CC">
        <w:rPr>
          <w:rFonts w:hint="cs"/>
          <w:rtl/>
        </w:rPr>
        <w:t>ל</w:t>
      </w:r>
      <w:r>
        <w:rPr>
          <w:rFonts w:hint="cs"/>
          <w:rtl/>
        </w:rPr>
        <w:t>"</w:t>
      </w:r>
      <w:r w:rsidRPr="00510848">
        <w:rPr>
          <w:rFonts w:hint="cs"/>
          <w:rtl/>
        </w:rPr>
        <w:t>שָׂרֵי</w:t>
      </w:r>
      <w:proofErr w:type="spellEnd"/>
      <w:r w:rsidRPr="00510848">
        <w:rPr>
          <w:rtl/>
        </w:rPr>
        <w:t xml:space="preserve"> </w:t>
      </w:r>
      <w:r w:rsidRPr="00510848">
        <w:rPr>
          <w:rFonts w:hint="cs"/>
          <w:rtl/>
        </w:rPr>
        <w:t>יְהוּדָה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וּבְנֵי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אֲחֵי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אֲחַזְיָהוּ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מְשָׁרְתִים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לַאֲחַזְיָהוּ</w:t>
      </w:r>
      <w:r>
        <w:rPr>
          <w:rFonts w:hint="cs"/>
          <w:rtl/>
        </w:rPr>
        <w:t xml:space="preserve">" אינו עולה בקנה אחד עם הסיפור המקביל בספר מלכים. </w:t>
      </w:r>
      <w:r w:rsidR="00CA196B">
        <w:rPr>
          <w:rFonts w:hint="cs"/>
          <w:rtl/>
        </w:rPr>
        <w:t xml:space="preserve">רבים </w:t>
      </w:r>
      <w:r w:rsidR="007F6E24">
        <w:rPr>
          <w:rFonts w:hint="cs"/>
          <w:rtl/>
        </w:rPr>
        <w:t xml:space="preserve">ועמוקים הם </w:t>
      </w:r>
      <w:r w:rsidR="00CA196B">
        <w:rPr>
          <w:rFonts w:hint="cs"/>
          <w:rtl/>
        </w:rPr>
        <w:t xml:space="preserve">ההבדלים בין התיאורים. </w:t>
      </w:r>
      <w:r>
        <w:rPr>
          <w:rFonts w:hint="cs"/>
          <w:rtl/>
        </w:rPr>
        <w:t>הנה רשימת הסתירות ואי-ההתאמות:</w:t>
      </w:r>
    </w:p>
    <w:p w:rsidR="00BB0541" w:rsidRDefault="00510848" w:rsidP="007F6E24">
      <w:pPr>
        <w:pStyle w:val="ListParagraph"/>
        <w:numPr>
          <w:ilvl w:val="0"/>
          <w:numId w:val="4"/>
        </w:numPr>
        <w:rPr>
          <w:rtl/>
        </w:rPr>
      </w:pPr>
      <w:r w:rsidRPr="00CA196B">
        <w:rPr>
          <w:rFonts w:hint="cs"/>
          <w:b/>
          <w:bCs/>
          <w:rtl/>
        </w:rPr>
        <w:t>בדה"י</w:t>
      </w:r>
      <w:r>
        <w:rPr>
          <w:rFonts w:hint="cs"/>
          <w:rtl/>
        </w:rPr>
        <w:t xml:space="preserve"> משמע שהריגת "</w:t>
      </w:r>
      <w:r w:rsidRPr="00510848">
        <w:rPr>
          <w:rFonts w:hint="cs"/>
          <w:rtl/>
        </w:rPr>
        <w:t>שָׂרֵי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יְהוּדָה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וּבְנֵי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אֲחֵי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אֲחַזְיָהוּ</w:t>
      </w:r>
      <w:r w:rsidR="007F6E24">
        <w:rPr>
          <w:rStyle w:val="FootnoteReference"/>
          <w:rtl/>
        </w:rPr>
        <w:footnoteReference w:id="9"/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מְשָׁרְתִים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לַאֲחַזְיָהוּ</w:t>
      </w:r>
      <w:r>
        <w:rPr>
          <w:rFonts w:hint="cs"/>
          <w:rtl/>
        </w:rPr>
        <w:t xml:space="preserve">" בידי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קדמה להריגת אחזיהו עצמו, ושהם שהו ביזרעאל ביחד עם אחזיהו כשהם "</w:t>
      </w:r>
      <w:r w:rsidRPr="00510848">
        <w:rPr>
          <w:rFonts w:hint="cs"/>
          <w:rtl/>
        </w:rPr>
        <w:t>מְשָׁרְתִים</w:t>
      </w:r>
      <w:r w:rsidRPr="00510848">
        <w:rPr>
          <w:rtl/>
        </w:rPr>
        <w:t xml:space="preserve"> </w:t>
      </w:r>
      <w:r w:rsidRPr="00510848">
        <w:rPr>
          <w:rFonts w:hint="cs"/>
          <w:rtl/>
        </w:rPr>
        <w:t>לַאֲחַזְיָהוּ</w:t>
      </w:r>
      <w:r>
        <w:rPr>
          <w:rFonts w:hint="cs"/>
          <w:rtl/>
        </w:rPr>
        <w:t>"</w:t>
      </w:r>
      <w:r w:rsidR="00BB0541">
        <w:rPr>
          <w:rFonts w:hint="cs"/>
          <w:rtl/>
        </w:rPr>
        <w:t xml:space="preserve"> ושם נהרגו, ורק אחזיהו הצליח להתחמק מתוכם. </w:t>
      </w:r>
      <w:r w:rsidR="00BB0541" w:rsidRPr="00CA196B">
        <w:rPr>
          <w:rFonts w:hint="cs"/>
          <w:b/>
          <w:bCs/>
          <w:rtl/>
        </w:rPr>
        <w:t>במלכים</w:t>
      </w:r>
      <w:r w:rsidR="00BB0541">
        <w:rPr>
          <w:rFonts w:hint="cs"/>
          <w:rtl/>
        </w:rPr>
        <w:t>, לעומת זאת, אין מדובר כלל על שרי יהודה</w:t>
      </w:r>
      <w:r w:rsidR="007F6E24">
        <w:rPr>
          <w:rFonts w:hint="cs"/>
          <w:rtl/>
        </w:rPr>
        <w:t xml:space="preserve"> או משרתי אחזיה</w:t>
      </w:r>
      <w:r w:rsidR="00BB0541">
        <w:rPr>
          <w:rFonts w:hint="cs"/>
          <w:rtl/>
        </w:rPr>
        <w:t xml:space="preserve">, אלא </w:t>
      </w:r>
      <w:r w:rsidR="007F6E24">
        <w:rPr>
          <w:rFonts w:hint="cs"/>
          <w:rtl/>
        </w:rPr>
        <w:t xml:space="preserve">אך </w:t>
      </w:r>
      <w:r w:rsidR="00BB0541">
        <w:rPr>
          <w:rFonts w:hint="cs"/>
          <w:rtl/>
        </w:rPr>
        <w:t xml:space="preserve">על </w:t>
      </w:r>
      <w:r w:rsidR="00CA196B">
        <w:rPr>
          <w:rFonts w:hint="cs"/>
          <w:rtl/>
        </w:rPr>
        <w:t>ארבעים ושניים</w:t>
      </w:r>
      <w:r w:rsidR="00BB0541">
        <w:rPr>
          <w:rFonts w:hint="cs"/>
          <w:rtl/>
        </w:rPr>
        <w:t xml:space="preserve"> "</w:t>
      </w:r>
      <w:r w:rsidR="00BB0541" w:rsidRPr="00510848">
        <w:rPr>
          <w:rFonts w:hint="cs"/>
          <w:rtl/>
        </w:rPr>
        <w:t>אֲחֵי</w:t>
      </w:r>
      <w:r w:rsidR="00BB0541" w:rsidRPr="00510848">
        <w:rPr>
          <w:rtl/>
        </w:rPr>
        <w:t xml:space="preserve"> </w:t>
      </w:r>
      <w:r w:rsidR="00BB0541" w:rsidRPr="00510848">
        <w:rPr>
          <w:rFonts w:hint="cs"/>
          <w:rtl/>
        </w:rPr>
        <w:t>אֲחַזְיָהוּ</w:t>
      </w:r>
      <w:r w:rsidR="00BB0541">
        <w:rPr>
          <w:rFonts w:hint="cs"/>
          <w:rtl/>
        </w:rPr>
        <w:t xml:space="preserve">" (י', </w:t>
      </w:r>
      <w:proofErr w:type="spellStart"/>
      <w:r w:rsidR="00BB0541">
        <w:rPr>
          <w:rFonts w:hint="cs"/>
          <w:rtl/>
        </w:rPr>
        <w:t>יב</w:t>
      </w:r>
      <w:proofErr w:type="spellEnd"/>
      <w:r w:rsidR="00BB0541">
        <w:rPr>
          <w:rFonts w:hint="cs"/>
          <w:rtl/>
        </w:rPr>
        <w:t xml:space="preserve">). הריגתם התרחשה זמן רב (במושגי סיפורנו) אחר הריגת אחזיהו, בשעה </w:t>
      </w:r>
      <w:proofErr w:type="spellStart"/>
      <w:r w:rsidR="00BB0541">
        <w:rPr>
          <w:rFonts w:hint="cs"/>
          <w:rtl/>
        </w:rPr>
        <w:t>שיהוא</w:t>
      </w:r>
      <w:proofErr w:type="spellEnd"/>
      <w:r w:rsidR="00BB0541">
        <w:rPr>
          <w:rFonts w:hint="cs"/>
          <w:rtl/>
        </w:rPr>
        <w:t xml:space="preserve"> עשה דרכו</w:t>
      </w:r>
      <w:r w:rsidR="007F6E24">
        <w:rPr>
          <w:rFonts w:hint="cs"/>
          <w:rtl/>
        </w:rPr>
        <w:t xml:space="preserve"> לשומרון, ובלא קשר להריגת אחזיה</w:t>
      </w:r>
      <w:r w:rsidR="00BB0541">
        <w:rPr>
          <w:rFonts w:hint="cs"/>
          <w:rtl/>
        </w:rPr>
        <w:t xml:space="preserve"> (שעל</w:t>
      </w:r>
      <w:r w:rsidR="007F6E24">
        <w:rPr>
          <w:rFonts w:hint="cs"/>
          <w:rtl/>
        </w:rPr>
        <w:t xml:space="preserve">יה </w:t>
      </w:r>
      <w:r w:rsidR="00BB0541">
        <w:rPr>
          <w:rFonts w:hint="cs"/>
          <w:rtl/>
        </w:rPr>
        <w:t>כנראה לא ידעו כלל).</w:t>
      </w:r>
    </w:p>
    <w:p w:rsidR="00BB0541" w:rsidRDefault="00BB0541" w:rsidP="00BB0541">
      <w:pPr>
        <w:pStyle w:val="ListParagraph"/>
        <w:numPr>
          <w:ilvl w:val="0"/>
          <w:numId w:val="4"/>
        </w:numPr>
        <w:rPr>
          <w:rtl/>
        </w:rPr>
      </w:pPr>
      <w:r w:rsidRPr="00CA196B">
        <w:rPr>
          <w:rFonts w:hint="cs"/>
          <w:b/>
          <w:bCs/>
          <w:rtl/>
        </w:rPr>
        <w:t>בדה"י</w:t>
      </w:r>
      <w:r>
        <w:rPr>
          <w:rFonts w:hint="cs"/>
          <w:rtl/>
        </w:rPr>
        <w:t xml:space="preserve"> </w:t>
      </w:r>
      <w:r w:rsidRPr="00CA196B">
        <w:rPr>
          <w:rFonts w:hint="cs"/>
          <w:rtl/>
        </w:rPr>
        <w:t>מחפש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את המקום שבו מסתתר אחזיהו מפניו</w:t>
      </w:r>
      <w:r w:rsidR="007F6E24">
        <w:rPr>
          <w:rFonts w:hint="cs"/>
          <w:rtl/>
        </w:rPr>
        <w:t xml:space="preserve"> </w:t>
      </w:r>
      <w:r w:rsidR="007F6E24">
        <w:rPr>
          <w:rtl/>
        </w:rPr>
        <w:t>–</w:t>
      </w:r>
      <w:r>
        <w:rPr>
          <w:rFonts w:hint="cs"/>
          <w:rtl/>
        </w:rPr>
        <w:t xml:space="preserve"> "</w:t>
      </w:r>
      <w:r w:rsidRPr="00BB0541">
        <w:rPr>
          <w:rFonts w:hint="cs"/>
          <w:rtl/>
        </w:rPr>
        <w:t>וַיְבַקֵּשׁ</w:t>
      </w:r>
      <w:r w:rsidRPr="00BB0541">
        <w:rPr>
          <w:rtl/>
        </w:rPr>
        <w:t xml:space="preserve"> </w:t>
      </w:r>
      <w:r w:rsidRPr="00BB0541">
        <w:rPr>
          <w:rFonts w:hint="cs"/>
          <w:rtl/>
        </w:rPr>
        <w:t>אֶת</w:t>
      </w:r>
      <w:r w:rsidRPr="00BB0541">
        <w:rPr>
          <w:rtl/>
        </w:rPr>
        <w:t xml:space="preserve"> </w:t>
      </w:r>
      <w:r w:rsidRPr="00BB0541">
        <w:rPr>
          <w:rFonts w:hint="cs"/>
          <w:rtl/>
        </w:rPr>
        <w:t>אֲחַזְיָהוּ</w:t>
      </w:r>
      <w:r>
        <w:rPr>
          <w:rFonts w:hint="cs"/>
          <w:rtl/>
        </w:rPr>
        <w:t xml:space="preserve">". </w:t>
      </w:r>
      <w:r w:rsidRPr="00CA196B">
        <w:rPr>
          <w:rFonts w:hint="cs"/>
          <w:b/>
          <w:bCs/>
          <w:rtl/>
        </w:rPr>
        <w:t>במלכים</w:t>
      </w:r>
      <w:r>
        <w:rPr>
          <w:rFonts w:hint="cs"/>
          <w:rtl/>
        </w:rPr>
        <w:t xml:space="preserve"> לא היה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צריך 'לבקש' את אחזיהו, אלא הוא רדף אחריו, ופגע בו כהמשך לפגישתם בסמוך ליזרעאל.</w:t>
      </w:r>
    </w:p>
    <w:p w:rsidR="00BB0541" w:rsidRDefault="00BB0541" w:rsidP="00BB0541">
      <w:pPr>
        <w:pStyle w:val="ListParagraph"/>
        <w:numPr>
          <w:ilvl w:val="0"/>
          <w:numId w:val="4"/>
        </w:numPr>
        <w:rPr>
          <w:rtl/>
        </w:rPr>
      </w:pPr>
      <w:r w:rsidRPr="00CA196B">
        <w:rPr>
          <w:rFonts w:hint="cs"/>
          <w:b/>
          <w:bCs/>
          <w:rtl/>
        </w:rPr>
        <w:t>בדה"י</w:t>
      </w:r>
      <w:r>
        <w:rPr>
          <w:rFonts w:hint="cs"/>
          <w:rtl/>
        </w:rPr>
        <w:t xml:space="preserve"> נאמר שאחזיה</w:t>
      </w:r>
      <w:r w:rsidR="00CA196B">
        <w:rPr>
          <w:rFonts w:hint="cs"/>
          <w:rtl/>
        </w:rPr>
        <w:t xml:space="preserve">ו התחבא מפני </w:t>
      </w:r>
      <w:proofErr w:type="spellStart"/>
      <w:r w:rsidR="00CA196B">
        <w:rPr>
          <w:rFonts w:hint="cs"/>
          <w:rtl/>
        </w:rPr>
        <w:t>יהוא</w:t>
      </w:r>
      <w:proofErr w:type="spellEnd"/>
      <w:r w:rsidR="00CA196B">
        <w:rPr>
          <w:rFonts w:hint="cs"/>
          <w:rtl/>
        </w:rPr>
        <w:t xml:space="preserve"> בשומרון. </w:t>
      </w:r>
      <w:r w:rsidR="00CA196B" w:rsidRPr="00CA196B">
        <w:rPr>
          <w:rFonts w:hint="cs"/>
          <w:b/>
          <w:bCs/>
          <w:rtl/>
        </w:rPr>
        <w:t>ב</w:t>
      </w:r>
      <w:r w:rsidRPr="00CA196B">
        <w:rPr>
          <w:rFonts w:hint="cs"/>
          <w:b/>
          <w:bCs/>
          <w:rtl/>
        </w:rPr>
        <w:t>מלכים</w:t>
      </w:r>
      <w:r>
        <w:rPr>
          <w:rFonts w:hint="cs"/>
          <w:rtl/>
        </w:rPr>
        <w:t xml:space="preserve"> נאמר שנפצע במרכבתו בסביבות יבלעם, ומשם נס למגידו, שהיא בכיוון הפוך מזה של שומרון. אף במגידו לא הסתתר אחזיהו, אלא מת מפצעיו שנפצע במרכבתו </w:t>
      </w:r>
      <w:proofErr w:type="spellStart"/>
      <w:r>
        <w:rPr>
          <w:rFonts w:hint="cs"/>
          <w:rtl/>
        </w:rPr>
        <w:t>ביבלעם</w:t>
      </w:r>
      <w:proofErr w:type="spellEnd"/>
      <w:r>
        <w:rPr>
          <w:rFonts w:hint="cs"/>
          <w:rtl/>
        </w:rPr>
        <w:t>.</w:t>
      </w:r>
    </w:p>
    <w:p w:rsidR="00BB0541" w:rsidRDefault="00BB0541" w:rsidP="007F6E24">
      <w:pPr>
        <w:pStyle w:val="ListParagraph"/>
        <w:numPr>
          <w:ilvl w:val="0"/>
          <w:numId w:val="4"/>
        </w:numPr>
        <w:rPr>
          <w:rtl/>
        </w:rPr>
      </w:pPr>
      <w:r w:rsidRPr="00CA196B">
        <w:rPr>
          <w:rFonts w:hint="cs"/>
          <w:b/>
          <w:bCs/>
          <w:rtl/>
        </w:rPr>
        <w:t>בדה"י</w:t>
      </w:r>
      <w:r>
        <w:rPr>
          <w:rFonts w:hint="cs"/>
          <w:rtl/>
        </w:rPr>
        <w:t xml:space="preserve"> נאמר שאנשיו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לכדו את אחזיהו והביאוהו אל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משו</w:t>
      </w:r>
      <w:r w:rsidR="00CA196B">
        <w:rPr>
          <w:rFonts w:hint="cs"/>
          <w:rtl/>
        </w:rPr>
        <w:t xml:space="preserve">מרון ליזרעאל כשהוא חי, ושם </w:t>
      </w:r>
      <w:r w:rsidR="007F6E24">
        <w:rPr>
          <w:rFonts w:hint="cs"/>
          <w:rtl/>
        </w:rPr>
        <w:t>הומת ביד אנשי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. </w:t>
      </w:r>
      <w:r w:rsidRPr="00CA196B">
        <w:rPr>
          <w:rFonts w:hint="cs"/>
          <w:b/>
          <w:bCs/>
          <w:rtl/>
        </w:rPr>
        <w:t>במלכים</w:t>
      </w:r>
      <w:r>
        <w:rPr>
          <w:rFonts w:hint="cs"/>
          <w:rtl/>
        </w:rPr>
        <w:t xml:space="preserve"> לא נזכר כל קשר נוסף בין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לאחזיהו לאחר תום המרדף באיזור יבלעם. לפי המסופר במלכים, בעת שבתו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ביזרעאל עדיין לא הייתה לו שליטה בשומרון, ועל כן לא יכלו אנשיו ללכוד את אחזיהו בעיר זאת.</w:t>
      </w:r>
    </w:p>
    <w:p w:rsidR="00BB0541" w:rsidRDefault="00BB0541" w:rsidP="00BB0541">
      <w:pPr>
        <w:pStyle w:val="ListParagraph"/>
        <w:numPr>
          <w:ilvl w:val="0"/>
          <w:numId w:val="4"/>
        </w:numPr>
      </w:pPr>
      <w:r w:rsidRPr="00CA196B">
        <w:rPr>
          <w:rFonts w:hint="cs"/>
          <w:b/>
          <w:bCs/>
          <w:rtl/>
        </w:rPr>
        <w:t>בדה"י</w:t>
      </w:r>
      <w:r>
        <w:rPr>
          <w:rFonts w:hint="cs"/>
          <w:rtl/>
        </w:rPr>
        <w:t xml:space="preserve"> משמע כי אנשיו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הם שקברו את אחזיהו "</w:t>
      </w:r>
      <w:proofErr w:type="spellStart"/>
      <w:r w:rsidRPr="00BB0541">
        <w:rPr>
          <w:rFonts w:hint="cs"/>
          <w:rtl/>
        </w:rPr>
        <w:t>וַיְמִתֻהו</w:t>
      </w:r>
      <w:proofErr w:type="spellEnd"/>
      <w:r w:rsidRPr="00BB0541">
        <w:rPr>
          <w:rFonts w:hint="cs"/>
          <w:rtl/>
        </w:rPr>
        <w:t>ּ</w:t>
      </w:r>
      <w:r w:rsidRPr="00BB0541">
        <w:rPr>
          <w:rtl/>
        </w:rPr>
        <w:t xml:space="preserve"> </w:t>
      </w:r>
      <w:r w:rsidRPr="00BB0541">
        <w:rPr>
          <w:rFonts w:hint="cs"/>
          <w:rtl/>
        </w:rPr>
        <w:t>וַיִּקְבְּרֻהוּ</w:t>
      </w:r>
      <w:r>
        <w:rPr>
          <w:rFonts w:hint="cs"/>
          <w:rtl/>
        </w:rPr>
        <w:t xml:space="preserve">", ואם אכן כך, הוא נקבר על ידם ביזרעאל. </w:t>
      </w:r>
      <w:r w:rsidRPr="00CA196B">
        <w:rPr>
          <w:rFonts w:hint="cs"/>
          <w:b/>
          <w:bCs/>
          <w:rtl/>
        </w:rPr>
        <w:t>במלכים</w:t>
      </w:r>
      <w:r>
        <w:rPr>
          <w:rFonts w:hint="cs"/>
          <w:rtl/>
        </w:rPr>
        <w:t xml:space="preserve"> אין </w:t>
      </w:r>
      <w:proofErr w:type="spellStart"/>
      <w:r>
        <w:rPr>
          <w:rFonts w:hint="cs"/>
          <w:rtl/>
        </w:rPr>
        <w:t>ליהוא</w:t>
      </w:r>
      <w:proofErr w:type="spellEnd"/>
      <w:r>
        <w:rPr>
          <w:rFonts w:hint="cs"/>
          <w:rtl/>
        </w:rPr>
        <w:t xml:space="preserve"> כל זיקה למותו של אחזיהו במגידו, וגם לא לקבורתו: עבדיו של אחזיהו הם שמרכיבים את גופתו ומוליכים אותה לירושלים, ושם קוברים אותו בקבורתו עם אבותיו בעיר דוד.</w:t>
      </w:r>
    </w:p>
    <w:p w:rsidR="00BB0541" w:rsidRDefault="00BB0541" w:rsidP="007F6E24">
      <w:pPr>
        <w:rPr>
          <w:rtl/>
        </w:rPr>
      </w:pPr>
      <w:r>
        <w:rPr>
          <w:rFonts w:hint="cs"/>
          <w:rtl/>
        </w:rPr>
        <w:t xml:space="preserve">המפרשים, ישנים גם חדשים, ניסו </w:t>
      </w:r>
      <w:r w:rsidR="007F6E24">
        <w:rPr>
          <w:rFonts w:hint="cs"/>
          <w:rtl/>
        </w:rPr>
        <w:t>לתרץ</w:t>
      </w:r>
      <w:r>
        <w:rPr>
          <w:rFonts w:hint="cs"/>
          <w:rtl/>
        </w:rPr>
        <w:t xml:space="preserve"> חלק מן הסתירות הללו, ואין טעם לדון בדבריהם כי דחוקים הם, ואינם עומדים על מכלול הקשיים המוצגים בזאת.</w:t>
      </w:r>
      <w:r>
        <w:rPr>
          <w:rStyle w:val="FootnoteReference"/>
          <w:rtl/>
        </w:rPr>
        <w:footnoteReference w:id="10"/>
      </w:r>
    </w:p>
    <w:p w:rsidR="00897671" w:rsidRDefault="00897671" w:rsidP="001653CC">
      <w:pPr>
        <w:rPr>
          <w:rtl/>
        </w:rPr>
      </w:pPr>
      <w:r>
        <w:rPr>
          <w:rFonts w:hint="cs"/>
          <w:rtl/>
        </w:rPr>
        <w:t>המעיין בשני הסיפורים ביושר, ייווכח כי המשותף לשניהם</w:t>
      </w:r>
      <w:r w:rsidR="00EF79C7">
        <w:rPr>
          <w:rFonts w:hint="cs"/>
          <w:rtl/>
        </w:rPr>
        <w:t xml:space="preserve"> הוא ברקע הכללי בלבד </w:t>
      </w:r>
      <w:r>
        <w:rPr>
          <w:rtl/>
        </w:rPr>
        <w:t>–</w:t>
      </w:r>
      <w:r>
        <w:rPr>
          <w:rFonts w:hint="cs"/>
          <w:rtl/>
        </w:rPr>
        <w:t xml:space="preserve"> בואו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המורד אל העיר יזרעאל להכרית את בית אחאב, ויציאתם של יורם ושל אחזיהו לקראתו</w:t>
      </w:r>
      <w:r w:rsidR="00EF79C7">
        <w:rPr>
          <w:rFonts w:hint="cs"/>
          <w:rtl/>
        </w:rPr>
        <w:t xml:space="preserve">. אולם </w:t>
      </w:r>
      <w:r w:rsidR="002A022E">
        <w:rPr>
          <w:rFonts w:hint="cs"/>
          <w:rtl/>
        </w:rPr>
        <w:t>הפרטים על אודות</w:t>
      </w:r>
      <w:r>
        <w:rPr>
          <w:rFonts w:hint="cs"/>
          <w:rtl/>
        </w:rPr>
        <w:t xml:space="preserve"> הריגת אחזיהו ובני </w:t>
      </w:r>
      <w:r>
        <w:rPr>
          <w:rFonts w:hint="cs"/>
          <w:rtl/>
        </w:rPr>
        <w:lastRenderedPageBreak/>
        <w:t>משפחתו</w:t>
      </w:r>
      <w:r w:rsidR="00EF79C7">
        <w:rPr>
          <w:rFonts w:hint="cs"/>
          <w:rtl/>
        </w:rPr>
        <w:t xml:space="preserve"> </w:t>
      </w:r>
      <w:r w:rsidR="00EF79C7">
        <w:rPr>
          <w:rtl/>
        </w:rPr>
        <w:t>–</w:t>
      </w:r>
      <w:r>
        <w:rPr>
          <w:rFonts w:hint="cs"/>
          <w:rtl/>
        </w:rPr>
        <w:t xml:space="preserve"> שונ</w:t>
      </w:r>
      <w:r w:rsidR="002A022E">
        <w:rPr>
          <w:rFonts w:hint="cs"/>
          <w:rtl/>
        </w:rPr>
        <w:t>ים</w:t>
      </w:r>
      <w:r>
        <w:rPr>
          <w:rFonts w:hint="cs"/>
          <w:rtl/>
        </w:rPr>
        <w:t xml:space="preserve"> לחלוטין בשני הס</w:t>
      </w:r>
      <w:r w:rsidR="002A022E">
        <w:rPr>
          <w:rFonts w:hint="cs"/>
          <w:rtl/>
        </w:rPr>
        <w:t>י</w:t>
      </w:r>
      <w:r>
        <w:rPr>
          <w:rFonts w:hint="cs"/>
          <w:rtl/>
        </w:rPr>
        <w:t>פ</w:t>
      </w:r>
      <w:r w:rsidR="002A022E">
        <w:rPr>
          <w:rFonts w:hint="cs"/>
          <w:rtl/>
        </w:rPr>
        <w:t>ו</w:t>
      </w:r>
      <w:r>
        <w:rPr>
          <w:rFonts w:hint="cs"/>
          <w:rtl/>
        </w:rPr>
        <w:t>רים.</w:t>
      </w:r>
      <w:r w:rsidR="001653CC">
        <w:rPr>
          <w:rStyle w:val="FootnoteReference"/>
          <w:rtl/>
        </w:rPr>
        <w:footnoteReference w:id="11"/>
      </w:r>
      <w:r>
        <w:rPr>
          <w:rFonts w:hint="cs"/>
          <w:rtl/>
        </w:rPr>
        <w:t xml:space="preserve"> ושמא הסיפור שעמד לפני בעל דה"י על מרד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אינו זה שמופיע בספר מלכים, אלא סיפור אחר הוא שעמד לפניו.</w:t>
      </w:r>
      <w:r w:rsidR="00EF79C7">
        <w:rPr>
          <w:rStyle w:val="FootnoteReference"/>
          <w:rtl/>
        </w:rPr>
        <w:footnoteReference w:id="12"/>
      </w:r>
    </w:p>
    <w:p w:rsidR="00BB0541" w:rsidRDefault="00B6246F" w:rsidP="00B6246F">
      <w:pPr>
        <w:pStyle w:val="Heading4"/>
        <w:rPr>
          <w:rtl/>
        </w:rPr>
      </w:pPr>
      <w:r>
        <w:rPr>
          <w:rFonts w:hint="cs"/>
          <w:rtl/>
        </w:rPr>
        <w:t xml:space="preserve">ג. </w:t>
      </w:r>
      <w:r w:rsidR="00401A69">
        <w:rPr>
          <w:rFonts w:hint="cs"/>
          <w:rtl/>
        </w:rPr>
        <w:t>"</w:t>
      </w:r>
      <w:proofErr w:type="spellStart"/>
      <w:r w:rsidR="00401A69" w:rsidRPr="00401A69">
        <w:rPr>
          <w:rFonts w:hint="cs"/>
          <w:rtl/>
        </w:rPr>
        <w:t>וּמֵאֱ</w:t>
      </w:r>
      <w:r w:rsidR="00401A69">
        <w:rPr>
          <w:rFonts w:hint="cs"/>
          <w:rtl/>
        </w:rPr>
        <w:t>-</w:t>
      </w:r>
      <w:r w:rsidR="00401A69" w:rsidRPr="00401A69">
        <w:rPr>
          <w:rFonts w:hint="cs"/>
          <w:rtl/>
        </w:rPr>
        <w:t>לֹהִים</w:t>
      </w:r>
      <w:proofErr w:type="spellEnd"/>
      <w:r w:rsidR="00401A69" w:rsidRPr="00401A69">
        <w:rPr>
          <w:rtl/>
        </w:rPr>
        <w:t xml:space="preserve"> </w:t>
      </w:r>
      <w:proofErr w:type="spellStart"/>
      <w:r w:rsidR="00401A69" w:rsidRPr="00401A69">
        <w:rPr>
          <w:rFonts w:hint="cs"/>
          <w:rtl/>
        </w:rPr>
        <w:t>הָיְתָה</w:t>
      </w:r>
      <w:proofErr w:type="spellEnd"/>
      <w:r w:rsidR="00401A69" w:rsidRPr="00401A69">
        <w:rPr>
          <w:rtl/>
        </w:rPr>
        <w:t xml:space="preserve"> </w:t>
      </w:r>
      <w:r w:rsidR="00401A69" w:rsidRPr="00401A69">
        <w:rPr>
          <w:rFonts w:hint="cs"/>
          <w:rtl/>
        </w:rPr>
        <w:t>תְּבוּסַת</w:t>
      </w:r>
      <w:r w:rsidR="00401A69" w:rsidRPr="00401A69">
        <w:rPr>
          <w:rtl/>
        </w:rPr>
        <w:t xml:space="preserve"> </w:t>
      </w:r>
      <w:r w:rsidR="00401A69" w:rsidRPr="00401A69">
        <w:rPr>
          <w:rFonts w:hint="cs"/>
          <w:rtl/>
        </w:rPr>
        <w:t>אֲחַזְיָהוּ</w:t>
      </w:r>
      <w:r w:rsidR="00401A69" w:rsidRPr="00401A69">
        <w:rPr>
          <w:rtl/>
        </w:rPr>
        <w:t xml:space="preserve"> </w:t>
      </w:r>
      <w:r w:rsidR="00401A69" w:rsidRPr="00401A69">
        <w:rPr>
          <w:rFonts w:hint="cs"/>
          <w:rtl/>
        </w:rPr>
        <w:t>לָבוֹא</w:t>
      </w:r>
      <w:r w:rsidR="00401A69" w:rsidRPr="00401A69">
        <w:rPr>
          <w:rtl/>
        </w:rPr>
        <w:t xml:space="preserve"> </w:t>
      </w:r>
      <w:r w:rsidR="00401A69" w:rsidRPr="00401A69">
        <w:rPr>
          <w:rFonts w:hint="cs"/>
          <w:rtl/>
        </w:rPr>
        <w:t>אֶל</w:t>
      </w:r>
      <w:r w:rsidR="00401A69" w:rsidRPr="00401A69">
        <w:rPr>
          <w:rtl/>
        </w:rPr>
        <w:t xml:space="preserve"> </w:t>
      </w:r>
      <w:r w:rsidR="00401A69" w:rsidRPr="00401A69">
        <w:rPr>
          <w:rFonts w:hint="cs"/>
          <w:rtl/>
        </w:rPr>
        <w:t>יוֹרָם</w:t>
      </w:r>
      <w:r w:rsidR="00401A69">
        <w:rPr>
          <w:rFonts w:hint="cs"/>
          <w:rtl/>
        </w:rPr>
        <w:t>" (פס' ז)</w:t>
      </w:r>
    </w:p>
    <w:p w:rsidR="00401A69" w:rsidRDefault="002A022E" w:rsidP="001653CC">
      <w:pPr>
        <w:rPr>
          <w:rtl/>
        </w:rPr>
      </w:pPr>
      <w:r>
        <w:rPr>
          <w:rFonts w:hint="cs"/>
          <w:rtl/>
        </w:rPr>
        <w:t xml:space="preserve">פסוק זה בדברי הימים מצטרף לשורה של פסוקים </w:t>
      </w:r>
      <w:r w:rsidR="00775CFF">
        <w:rPr>
          <w:rFonts w:hint="cs"/>
          <w:rtl/>
        </w:rPr>
        <w:t xml:space="preserve">במקרא </w:t>
      </w:r>
      <w:r>
        <w:rPr>
          <w:rFonts w:hint="cs"/>
          <w:rtl/>
        </w:rPr>
        <w:t xml:space="preserve">החושפים את ה'סיבתיות הכפולה' </w:t>
      </w:r>
      <w:r w:rsidR="00890527">
        <w:rPr>
          <w:rFonts w:hint="cs"/>
          <w:rtl/>
        </w:rPr>
        <w:t xml:space="preserve">הקיימת בהשתלשלות </w:t>
      </w:r>
      <w:r>
        <w:rPr>
          <w:rFonts w:hint="cs"/>
          <w:rtl/>
        </w:rPr>
        <w:t>אירועים</w:t>
      </w:r>
      <w:r w:rsidR="0040158F" w:rsidRPr="0040158F">
        <w:rPr>
          <w:rFonts w:hint="cs"/>
          <w:rtl/>
        </w:rPr>
        <w:t xml:space="preserve"> </w:t>
      </w:r>
      <w:r w:rsidR="0040158F">
        <w:rPr>
          <w:rFonts w:hint="cs"/>
          <w:rtl/>
        </w:rPr>
        <w:t>מתוארת</w:t>
      </w:r>
      <w:r w:rsidR="00890527">
        <w:rPr>
          <w:rFonts w:hint="cs"/>
          <w:rtl/>
        </w:rPr>
        <w:t xml:space="preserve">: </w:t>
      </w:r>
      <w:r w:rsidR="00775CFF">
        <w:rPr>
          <w:rFonts w:hint="cs"/>
          <w:rtl/>
        </w:rPr>
        <w:t>הסיבה</w:t>
      </w:r>
      <w:r w:rsidR="00890527">
        <w:rPr>
          <w:rFonts w:hint="cs"/>
          <w:rtl/>
        </w:rPr>
        <w:t xml:space="preserve"> האנושית ו</w:t>
      </w:r>
      <w:r w:rsidR="00775CFF">
        <w:rPr>
          <w:rFonts w:hint="cs"/>
          <w:rtl/>
        </w:rPr>
        <w:t>הסיבה</w:t>
      </w:r>
      <w:r w:rsidR="00890527">
        <w:rPr>
          <w:rFonts w:hint="cs"/>
          <w:rtl/>
        </w:rPr>
        <w:t xml:space="preserve"> הא-</w:t>
      </w:r>
      <w:proofErr w:type="spellStart"/>
      <w:r w:rsidR="00890527">
        <w:rPr>
          <w:rFonts w:hint="cs"/>
          <w:rtl/>
        </w:rPr>
        <w:t>לוהית</w:t>
      </w:r>
      <w:proofErr w:type="spellEnd"/>
      <w:r w:rsidR="00890527">
        <w:rPr>
          <w:rStyle w:val="FootnoteReference"/>
          <w:rtl/>
        </w:rPr>
        <w:footnoteReference w:id="13"/>
      </w:r>
      <w:r>
        <w:rPr>
          <w:rFonts w:hint="cs"/>
          <w:rtl/>
        </w:rPr>
        <w:t xml:space="preserve">. </w:t>
      </w:r>
      <w:r w:rsidR="00401A69">
        <w:rPr>
          <w:rFonts w:hint="cs"/>
          <w:rtl/>
        </w:rPr>
        <w:t>אף בטרם ביררנו את משמעות המילה היחידאית במקרא 'תבוסה'</w:t>
      </w:r>
      <w:r w:rsidR="00890527">
        <w:rPr>
          <w:rFonts w:hint="cs"/>
          <w:rtl/>
        </w:rPr>
        <w:t>, ברור כי</w:t>
      </w:r>
      <w:r w:rsidR="00264838">
        <w:rPr>
          <w:rFonts w:hint="cs"/>
          <w:rtl/>
        </w:rPr>
        <w:t xml:space="preserve"> פסוק זה בא לומר </w:t>
      </w:r>
      <w:r w:rsidR="00890527">
        <w:rPr>
          <w:rFonts w:hint="cs"/>
          <w:rtl/>
        </w:rPr>
        <w:t>ש</w:t>
      </w:r>
      <w:r w:rsidR="00401A69">
        <w:rPr>
          <w:rFonts w:hint="cs"/>
          <w:rtl/>
        </w:rPr>
        <w:t xml:space="preserve">לבואו של אחזיהו אל יורם שביזרעאל הייתה </w:t>
      </w:r>
      <w:r w:rsidR="00775CFF">
        <w:rPr>
          <w:rFonts w:hint="cs"/>
          <w:rtl/>
        </w:rPr>
        <w:t xml:space="preserve">גם </w:t>
      </w:r>
      <w:r w:rsidR="00401A69">
        <w:rPr>
          <w:rFonts w:hint="cs"/>
          <w:rtl/>
        </w:rPr>
        <w:t>סיבה א-</w:t>
      </w:r>
      <w:proofErr w:type="spellStart"/>
      <w:r w:rsidR="00401A69">
        <w:rPr>
          <w:rFonts w:hint="cs"/>
          <w:rtl/>
        </w:rPr>
        <w:t>לוהית</w:t>
      </w:r>
      <w:proofErr w:type="spellEnd"/>
      <w:r w:rsidR="00401A69">
        <w:rPr>
          <w:rFonts w:hint="cs"/>
          <w:rtl/>
        </w:rPr>
        <w:t>: א-</w:t>
      </w:r>
      <w:proofErr w:type="spellStart"/>
      <w:r w:rsidR="00401A69">
        <w:rPr>
          <w:rFonts w:hint="cs"/>
          <w:rtl/>
        </w:rPr>
        <w:t>לוהים</w:t>
      </w:r>
      <w:proofErr w:type="spellEnd"/>
      <w:r w:rsidR="00401A69">
        <w:rPr>
          <w:rFonts w:hint="cs"/>
          <w:rtl/>
        </w:rPr>
        <w:t xml:space="preserve"> חפץ ב</w:t>
      </w:r>
      <w:r w:rsidR="008A1143">
        <w:rPr>
          <w:rFonts w:hint="cs"/>
          <w:rtl/>
        </w:rPr>
        <w:t>הריגת</w:t>
      </w:r>
      <w:r w:rsidR="00401A69">
        <w:rPr>
          <w:rFonts w:hint="cs"/>
          <w:rtl/>
        </w:rPr>
        <w:t xml:space="preserve"> אחזיהו בידי </w:t>
      </w:r>
      <w:proofErr w:type="spellStart"/>
      <w:r w:rsidR="00401A69">
        <w:rPr>
          <w:rFonts w:hint="cs"/>
          <w:rtl/>
        </w:rPr>
        <w:t>יהוא</w:t>
      </w:r>
      <w:proofErr w:type="spellEnd"/>
      <w:r w:rsidR="00890527" w:rsidRPr="00890527">
        <w:rPr>
          <w:rFonts w:hint="cs"/>
          <w:rtl/>
        </w:rPr>
        <w:t xml:space="preserve"> </w:t>
      </w:r>
      <w:r w:rsidR="00890527">
        <w:rPr>
          <w:rFonts w:hint="cs"/>
          <w:rtl/>
        </w:rPr>
        <w:t>שהשתלשלה מבואו של אחזיה</w:t>
      </w:r>
      <w:r w:rsidR="003C4039">
        <w:rPr>
          <w:rFonts w:hint="cs"/>
          <w:rtl/>
        </w:rPr>
        <w:t>ו</w:t>
      </w:r>
      <w:r w:rsidR="00890527">
        <w:rPr>
          <w:rFonts w:hint="cs"/>
          <w:rtl/>
        </w:rPr>
        <w:t xml:space="preserve"> ליורם</w:t>
      </w:r>
      <w:r w:rsidR="00401A69">
        <w:rPr>
          <w:rFonts w:hint="cs"/>
          <w:rtl/>
        </w:rPr>
        <w:t>. מניעיו</w:t>
      </w:r>
      <w:r w:rsidR="00775CFF">
        <w:rPr>
          <w:rFonts w:hint="cs"/>
          <w:rtl/>
        </w:rPr>
        <w:t xml:space="preserve"> האנושיים</w:t>
      </w:r>
      <w:r w:rsidR="00401A69">
        <w:rPr>
          <w:rFonts w:hint="cs"/>
          <w:rtl/>
        </w:rPr>
        <w:t xml:space="preserve"> של אחזיהו לירידתו אל יורם ביזרעאל מפורשים ב</w:t>
      </w:r>
      <w:r w:rsidR="00775CFF">
        <w:rPr>
          <w:rFonts w:hint="cs"/>
          <w:rtl/>
        </w:rPr>
        <w:t>פסוק</w:t>
      </w:r>
      <w:r w:rsidR="00401A69">
        <w:rPr>
          <w:rFonts w:hint="cs"/>
          <w:rtl/>
        </w:rPr>
        <w:t xml:space="preserve"> הקודם:</w:t>
      </w:r>
      <w:r w:rsidR="00061AD4">
        <w:rPr>
          <w:rFonts w:hint="cs"/>
          <w:rtl/>
        </w:rPr>
        <w:t xml:space="preserve"> </w:t>
      </w:r>
      <w:r w:rsidR="00401A69">
        <w:rPr>
          <w:rFonts w:hint="cs"/>
          <w:rtl/>
        </w:rPr>
        <w:t>"</w:t>
      </w:r>
      <w:r w:rsidR="00401A69" w:rsidRPr="00061AD4">
        <w:rPr>
          <w:rFonts w:hint="cs"/>
          <w:b/>
          <w:bCs/>
          <w:rtl/>
        </w:rPr>
        <w:t>לִרְאוֹת</w:t>
      </w:r>
      <w:r w:rsidR="00401A69" w:rsidRPr="00401A69">
        <w:rPr>
          <w:rtl/>
        </w:rPr>
        <w:t xml:space="preserve"> </w:t>
      </w:r>
      <w:r w:rsidR="00401A69" w:rsidRPr="00401A69">
        <w:rPr>
          <w:rFonts w:hint="cs"/>
          <w:rtl/>
        </w:rPr>
        <w:t>אֶת</w:t>
      </w:r>
      <w:r w:rsidR="00401A69" w:rsidRPr="00401A69">
        <w:rPr>
          <w:rtl/>
        </w:rPr>
        <w:t xml:space="preserve"> </w:t>
      </w:r>
      <w:r w:rsidR="00401A69" w:rsidRPr="00401A69">
        <w:rPr>
          <w:rFonts w:hint="cs"/>
          <w:rtl/>
        </w:rPr>
        <w:t>יְהוֹרָם</w:t>
      </w:r>
      <w:r w:rsidR="00401A69" w:rsidRPr="00401A69">
        <w:rPr>
          <w:rtl/>
        </w:rPr>
        <w:t xml:space="preserve"> </w:t>
      </w:r>
      <w:r w:rsidR="00401A69" w:rsidRPr="00401A69">
        <w:rPr>
          <w:rFonts w:hint="cs"/>
          <w:rtl/>
        </w:rPr>
        <w:t>בֶּן</w:t>
      </w:r>
      <w:r w:rsidR="00401A69" w:rsidRPr="00401A69">
        <w:rPr>
          <w:rtl/>
        </w:rPr>
        <w:t xml:space="preserve"> </w:t>
      </w:r>
      <w:r w:rsidR="00401A69" w:rsidRPr="00401A69">
        <w:rPr>
          <w:rFonts w:hint="cs"/>
          <w:rtl/>
        </w:rPr>
        <w:t>אַחְאָב</w:t>
      </w:r>
      <w:r w:rsidR="00401A69" w:rsidRPr="00401A69">
        <w:rPr>
          <w:rtl/>
        </w:rPr>
        <w:t xml:space="preserve"> </w:t>
      </w:r>
      <w:r w:rsidR="00401A69" w:rsidRPr="00401A69">
        <w:rPr>
          <w:rFonts w:hint="cs"/>
          <w:rtl/>
        </w:rPr>
        <w:t>בְּיִזְרְעֶאל</w:t>
      </w:r>
      <w:r w:rsidR="00401A69" w:rsidRPr="00401A69">
        <w:rPr>
          <w:rtl/>
        </w:rPr>
        <w:t xml:space="preserve"> </w:t>
      </w:r>
      <w:r w:rsidR="00401A69" w:rsidRPr="00061AD4">
        <w:rPr>
          <w:rFonts w:hint="cs"/>
          <w:b/>
          <w:bCs/>
          <w:rtl/>
        </w:rPr>
        <w:t>כִּי</w:t>
      </w:r>
      <w:r w:rsidR="00401A69" w:rsidRPr="00061AD4">
        <w:rPr>
          <w:b/>
          <w:bCs/>
          <w:rtl/>
        </w:rPr>
        <w:t xml:space="preserve"> </w:t>
      </w:r>
      <w:r w:rsidR="00401A69" w:rsidRPr="00061AD4">
        <w:rPr>
          <w:rFonts w:hint="cs"/>
          <w:b/>
          <w:bCs/>
          <w:rtl/>
        </w:rPr>
        <w:t>חֹלֶה</w:t>
      </w:r>
      <w:r w:rsidR="00401A69" w:rsidRPr="00061AD4">
        <w:rPr>
          <w:b/>
          <w:bCs/>
          <w:rtl/>
        </w:rPr>
        <w:t xml:space="preserve"> </w:t>
      </w:r>
      <w:r w:rsidR="00401A69" w:rsidRPr="00061AD4">
        <w:rPr>
          <w:rFonts w:hint="cs"/>
          <w:b/>
          <w:bCs/>
          <w:rtl/>
        </w:rPr>
        <w:t>הוּא</w:t>
      </w:r>
      <w:r w:rsidR="00401A69">
        <w:rPr>
          <w:rFonts w:hint="cs"/>
          <w:rtl/>
        </w:rPr>
        <w:t>"</w:t>
      </w:r>
      <w:r w:rsidR="00061AD4">
        <w:rPr>
          <w:rFonts w:hint="cs"/>
          <w:rtl/>
        </w:rPr>
        <w:t xml:space="preserve">. אך גבוה מעל גבוה ניצבת </w:t>
      </w:r>
      <w:r w:rsidR="008A1143">
        <w:rPr>
          <w:rFonts w:hint="cs"/>
          <w:rtl/>
        </w:rPr>
        <w:t>סיבה</w:t>
      </w:r>
      <w:r w:rsidR="00061AD4">
        <w:rPr>
          <w:rFonts w:hint="cs"/>
          <w:rtl/>
        </w:rPr>
        <w:t xml:space="preserve"> אחרת למעשה זה של אחזיהו </w:t>
      </w:r>
      <w:r w:rsidR="00061AD4">
        <w:rPr>
          <w:rtl/>
        </w:rPr>
        <w:t>–</w:t>
      </w:r>
      <w:r w:rsidR="00061AD4">
        <w:rPr>
          <w:rFonts w:hint="cs"/>
          <w:rtl/>
        </w:rPr>
        <w:t xml:space="preserve"> רצונו של א-לוהים שאחזיהו ימצא את מותו במהלך מרד </w:t>
      </w:r>
      <w:proofErr w:type="spellStart"/>
      <w:r w:rsidR="00061AD4">
        <w:rPr>
          <w:rFonts w:hint="cs"/>
          <w:rtl/>
        </w:rPr>
        <w:t>יהוא</w:t>
      </w:r>
      <w:proofErr w:type="spellEnd"/>
      <w:r w:rsidR="00061AD4">
        <w:rPr>
          <w:rFonts w:hint="cs"/>
          <w:rtl/>
        </w:rPr>
        <w:t>.</w:t>
      </w:r>
    </w:p>
    <w:p w:rsidR="00061AD4" w:rsidRDefault="00061AD4" w:rsidP="001653CC">
      <w:pPr>
        <w:rPr>
          <w:rtl/>
        </w:rPr>
      </w:pPr>
      <w:r>
        <w:rPr>
          <w:rFonts w:hint="cs"/>
          <w:rtl/>
        </w:rPr>
        <w:t xml:space="preserve">עתה נברר את משמעות התיבה 'תבוסה'. שורש המילה הוא </w:t>
      </w:r>
      <w:proofErr w:type="spellStart"/>
      <w:r>
        <w:rPr>
          <w:rFonts w:hint="cs"/>
          <w:rtl/>
        </w:rPr>
        <w:t>בו"ס</w:t>
      </w:r>
      <w:proofErr w:type="spellEnd"/>
      <w:r>
        <w:rPr>
          <w:rFonts w:hint="cs"/>
          <w:rtl/>
        </w:rPr>
        <w:t>, וממנו נגזרו במקרא פעלים שונים, ומשמעם בדרך כלל הוא רמס, דרס.</w:t>
      </w:r>
      <w:r>
        <w:rPr>
          <w:rStyle w:val="FootnoteReference"/>
          <w:rtl/>
        </w:rPr>
        <w:footnoteReference w:id="14"/>
      </w:r>
      <w:r>
        <w:rPr>
          <w:rFonts w:hint="cs"/>
          <w:rtl/>
        </w:rPr>
        <w:t xml:space="preserve"> בפסוקים שאופיים מלחמתי, הכוונה ברמיסה זו היא 'הריגה'.</w:t>
      </w:r>
      <w:r>
        <w:rPr>
          <w:rStyle w:val="FootnoteReference"/>
          <w:rtl/>
        </w:rPr>
        <w:footnoteReference w:id="15"/>
      </w:r>
      <w:r>
        <w:rPr>
          <w:rFonts w:hint="cs"/>
          <w:rtl/>
        </w:rPr>
        <w:t xml:space="preserve"> מן השורש </w:t>
      </w:r>
      <w:proofErr w:type="spellStart"/>
      <w:r>
        <w:rPr>
          <w:rFonts w:hint="cs"/>
          <w:rtl/>
        </w:rPr>
        <w:t>בו"ס</w:t>
      </w:r>
      <w:proofErr w:type="spellEnd"/>
      <w:r>
        <w:rPr>
          <w:rFonts w:hint="cs"/>
          <w:rtl/>
        </w:rPr>
        <w:t xml:space="preserve"> נגזרו במקרא גם שני שמות עצם: 'מבוסה'</w:t>
      </w:r>
      <w:r>
        <w:rPr>
          <w:rStyle w:val="FootnoteReference"/>
          <w:rtl/>
        </w:rPr>
        <w:footnoteReference w:id="16"/>
      </w:r>
      <w:r>
        <w:rPr>
          <w:rFonts w:hint="cs"/>
          <w:rtl/>
        </w:rPr>
        <w:t xml:space="preserve"> ו'תבוסה' </w:t>
      </w:r>
      <w:r w:rsidR="0062108C">
        <w:rPr>
          <w:rFonts w:hint="cs"/>
          <w:rtl/>
        </w:rPr>
        <w:t>ש</w:t>
      </w:r>
      <w:r>
        <w:rPr>
          <w:rFonts w:hint="cs"/>
          <w:rtl/>
        </w:rPr>
        <w:t xml:space="preserve">בפסוקנו. </w:t>
      </w:r>
      <w:r w:rsidR="008A1143">
        <w:rPr>
          <w:rFonts w:hint="cs"/>
          <w:rtl/>
        </w:rPr>
        <w:t>אם כן,</w:t>
      </w:r>
      <w:r>
        <w:rPr>
          <w:rFonts w:hint="cs"/>
          <w:rtl/>
        </w:rPr>
        <w:t xml:space="preserve"> משמעות</w:t>
      </w:r>
      <w:r w:rsidR="008A1143">
        <w:rPr>
          <w:rFonts w:hint="cs"/>
          <w:rtl/>
        </w:rPr>
        <w:t xml:space="preserve"> הצירו</w:t>
      </w:r>
      <w:r w:rsidR="00412AE2">
        <w:rPr>
          <w:rFonts w:hint="cs"/>
          <w:rtl/>
        </w:rPr>
        <w:t>ף</w:t>
      </w:r>
      <w:r w:rsidR="008A1143">
        <w:rPr>
          <w:rFonts w:hint="cs"/>
          <w:rtl/>
        </w:rPr>
        <w:t xml:space="preserve"> "</w:t>
      </w:r>
      <w:r w:rsidR="008A1143" w:rsidRPr="008A1143">
        <w:rPr>
          <w:rFonts w:hint="cs"/>
          <w:rtl/>
        </w:rPr>
        <w:t>תְּבוּסַת</w:t>
      </w:r>
      <w:r w:rsidR="008A1143" w:rsidRPr="008A1143">
        <w:rPr>
          <w:rtl/>
        </w:rPr>
        <w:t xml:space="preserve"> </w:t>
      </w:r>
      <w:r w:rsidR="008A1143" w:rsidRPr="008A1143">
        <w:rPr>
          <w:rFonts w:hint="cs"/>
          <w:rtl/>
        </w:rPr>
        <w:t>אֲחַזְיָהוּ</w:t>
      </w:r>
      <w:r w:rsidR="008A1143">
        <w:rPr>
          <w:rFonts w:hint="cs"/>
          <w:rtl/>
        </w:rPr>
        <w:t>"</w:t>
      </w:r>
      <w:r w:rsidR="00412AE2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רמיסת אחזיהו, </w:t>
      </w:r>
      <w:r w:rsidR="001653CC">
        <w:rPr>
          <w:rFonts w:hint="cs"/>
          <w:rtl/>
        </w:rPr>
        <w:t>כלומר</w:t>
      </w:r>
      <w:r>
        <w:rPr>
          <w:rFonts w:hint="cs"/>
          <w:rtl/>
        </w:rPr>
        <w:t xml:space="preserve"> הריגתו.</w:t>
      </w:r>
      <w:r>
        <w:rPr>
          <w:rStyle w:val="FootnoteReference"/>
          <w:rtl/>
        </w:rPr>
        <w:footnoteReference w:id="17"/>
      </w:r>
    </w:p>
    <w:p w:rsidR="00061AD4" w:rsidRDefault="00061AD4" w:rsidP="00775CFF">
      <w:pPr>
        <w:rPr>
          <w:rtl/>
        </w:rPr>
      </w:pPr>
      <w:r>
        <w:rPr>
          <w:rFonts w:hint="cs"/>
          <w:rtl/>
        </w:rPr>
        <w:t xml:space="preserve">על פי פירוש זה, פסוקנו מייחס סיבתיות כפולה לא רק למה שלפניו </w:t>
      </w:r>
      <w:r>
        <w:rPr>
          <w:rtl/>
        </w:rPr>
        <w:t>–</w:t>
      </w:r>
      <w:r>
        <w:rPr>
          <w:rFonts w:hint="cs"/>
          <w:rtl/>
        </w:rPr>
        <w:t xml:space="preserve"> לבואו של אחזיהו אל יורם ביזרעאל, אלא גם למה שיבוא בהמשך </w:t>
      </w:r>
      <w:r>
        <w:rPr>
          <w:rtl/>
        </w:rPr>
        <w:t>–</w:t>
      </w:r>
      <w:r>
        <w:rPr>
          <w:rFonts w:hint="cs"/>
          <w:rtl/>
        </w:rPr>
        <w:t xml:space="preserve"> להריגתו של אחזיהו בידי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>: 'תבוסת אחזיהו'</w:t>
      </w:r>
      <w:r w:rsidR="006025BF">
        <w:rPr>
          <w:rFonts w:hint="cs"/>
          <w:rtl/>
        </w:rPr>
        <w:t xml:space="preserve">, אף היא הייתה </w:t>
      </w:r>
      <w:proofErr w:type="spellStart"/>
      <w:r w:rsidR="006025BF">
        <w:rPr>
          <w:rFonts w:hint="cs"/>
          <w:rtl/>
        </w:rPr>
        <w:t>מא-לוהים</w:t>
      </w:r>
      <w:proofErr w:type="spellEnd"/>
      <w:r w:rsidR="006025BF">
        <w:rPr>
          <w:rFonts w:hint="cs"/>
          <w:rtl/>
        </w:rPr>
        <w:t>, שגלגל זאת ב</w:t>
      </w:r>
      <w:r w:rsidR="00412AE2">
        <w:rPr>
          <w:rFonts w:hint="cs"/>
          <w:rtl/>
        </w:rPr>
        <w:t xml:space="preserve">אמצעות </w:t>
      </w:r>
      <w:r w:rsidR="006025BF">
        <w:rPr>
          <w:rFonts w:hint="cs"/>
          <w:rtl/>
        </w:rPr>
        <w:t>ביאתו של יורם ליזרעאל.</w:t>
      </w:r>
    </w:p>
    <w:p w:rsidR="006025BF" w:rsidRDefault="006025BF" w:rsidP="00401A69">
      <w:pPr>
        <w:rPr>
          <w:rtl/>
        </w:rPr>
      </w:pPr>
    </w:p>
    <w:p w:rsidR="006025BF" w:rsidRDefault="006025BF" w:rsidP="00775CFF">
      <w:pPr>
        <w:rPr>
          <w:rtl/>
        </w:rPr>
      </w:pPr>
      <w:r>
        <w:rPr>
          <w:rFonts w:hint="cs"/>
          <w:rtl/>
        </w:rPr>
        <w:t xml:space="preserve">האם יש בפסוק זה </w:t>
      </w:r>
      <w:r w:rsidR="00775CFF">
        <w:rPr>
          <w:rFonts w:hint="cs"/>
          <w:rtl/>
        </w:rPr>
        <w:t>שב</w:t>
      </w:r>
      <w:r w:rsidR="008A1143">
        <w:rPr>
          <w:rFonts w:hint="cs"/>
          <w:rtl/>
        </w:rPr>
        <w:t>דברי הימים</w:t>
      </w:r>
      <w:r>
        <w:rPr>
          <w:rFonts w:hint="cs"/>
          <w:rtl/>
        </w:rPr>
        <w:t xml:space="preserve">, כדי לסייע בידינו </w:t>
      </w:r>
      <w:r w:rsidR="008A1143">
        <w:rPr>
          <w:rFonts w:hint="cs"/>
          <w:rtl/>
        </w:rPr>
        <w:t>לענות על השאלות ששאלנו</w:t>
      </w:r>
      <w:r>
        <w:rPr>
          <w:rFonts w:hint="cs"/>
          <w:rtl/>
        </w:rPr>
        <w:t xml:space="preserve"> בסעי</w:t>
      </w:r>
      <w:r w:rsidR="0062108C">
        <w:rPr>
          <w:rFonts w:hint="cs"/>
          <w:rtl/>
        </w:rPr>
        <w:t>ף</w:t>
      </w:r>
      <w:r>
        <w:rPr>
          <w:rFonts w:hint="cs"/>
          <w:rtl/>
        </w:rPr>
        <w:t xml:space="preserve"> 3, בעניין מניעיו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בהרגו את אחזיהו מלך יהודה, ובשיפוטו של מעשה זה?</w:t>
      </w:r>
    </w:p>
    <w:p w:rsidR="006025BF" w:rsidRDefault="006025BF" w:rsidP="00401A69">
      <w:pPr>
        <w:rPr>
          <w:rtl/>
        </w:rPr>
      </w:pPr>
      <w:r>
        <w:rPr>
          <w:rFonts w:hint="cs"/>
          <w:rtl/>
        </w:rPr>
        <w:t xml:space="preserve">לדעת ר"י </w:t>
      </w:r>
      <w:proofErr w:type="spellStart"/>
      <w:r>
        <w:rPr>
          <w:rFonts w:hint="cs"/>
          <w:rtl/>
        </w:rPr>
        <w:t>קיל</w:t>
      </w:r>
      <w:proofErr w:type="spellEnd"/>
      <w:r>
        <w:rPr>
          <w:rFonts w:hint="cs"/>
          <w:rtl/>
        </w:rPr>
        <w:t xml:space="preserve"> ז"ל נראה שכך הדבר, שכן בפירושו בסדרה 'דעת מקרא' לדהי"ב כ"ב ב'סיכום הפרשה' הוא כותב:</w:t>
      </w:r>
    </w:p>
    <w:p w:rsidR="006025BF" w:rsidRDefault="006025BF" w:rsidP="008A1143">
      <w:pPr>
        <w:pStyle w:val="Quote"/>
        <w:spacing w:after="60"/>
        <w:rPr>
          <w:rtl/>
        </w:rPr>
      </w:pPr>
      <w:r>
        <w:rPr>
          <w:rFonts w:hint="cs"/>
          <w:rtl/>
        </w:rPr>
        <w:t xml:space="preserve">סופו [של אחזיהו] היה שנכלל, </w:t>
      </w:r>
      <w:r>
        <w:rPr>
          <w:rFonts w:hint="cs"/>
          <w:b/>
          <w:bCs/>
          <w:rtl/>
        </w:rPr>
        <w:t>כקרוב לבית אחאב וכהולך בדרכיהם</w:t>
      </w:r>
      <w:r>
        <w:rPr>
          <w:rFonts w:hint="cs"/>
          <w:rtl/>
        </w:rPr>
        <w:t xml:space="preserve">, בגזרה שנגזרה על 'בית' זה להיכרת בידי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>... הכתוב מדגיש:</w:t>
      </w:r>
      <w:r w:rsidRPr="006025BF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proofErr w:type="spellStart"/>
      <w:r w:rsidRPr="00401A69">
        <w:rPr>
          <w:rFonts w:hint="cs"/>
          <w:rtl/>
        </w:rPr>
        <w:t>וּמֵאֱ</w:t>
      </w:r>
      <w:r>
        <w:rPr>
          <w:rFonts w:hint="cs"/>
          <w:rtl/>
        </w:rPr>
        <w:t>-</w:t>
      </w:r>
      <w:r w:rsidRPr="00401A69">
        <w:rPr>
          <w:rFonts w:hint="cs"/>
          <w:rtl/>
        </w:rPr>
        <w:t>לֹהִים</w:t>
      </w:r>
      <w:proofErr w:type="spellEnd"/>
      <w:r w:rsidRPr="00401A69">
        <w:rPr>
          <w:rtl/>
        </w:rPr>
        <w:t xml:space="preserve"> </w:t>
      </w:r>
      <w:proofErr w:type="spellStart"/>
      <w:r w:rsidRPr="00401A69">
        <w:rPr>
          <w:rFonts w:hint="cs"/>
          <w:rtl/>
        </w:rPr>
        <w:t>הָיְתָה</w:t>
      </w:r>
      <w:proofErr w:type="spellEnd"/>
      <w:r w:rsidRPr="00401A69">
        <w:rPr>
          <w:rtl/>
        </w:rPr>
        <w:t xml:space="preserve"> </w:t>
      </w:r>
      <w:r w:rsidRPr="00401A69">
        <w:rPr>
          <w:rFonts w:hint="cs"/>
          <w:rtl/>
        </w:rPr>
        <w:t>תְּבוּסַת</w:t>
      </w:r>
      <w:r w:rsidRPr="00401A69">
        <w:rPr>
          <w:rtl/>
        </w:rPr>
        <w:t xml:space="preserve"> </w:t>
      </w:r>
      <w:r w:rsidRPr="00401A69">
        <w:rPr>
          <w:rFonts w:hint="cs"/>
          <w:rtl/>
        </w:rPr>
        <w:t>אֲחַזְיָהוּ</w:t>
      </w:r>
      <w:r w:rsidRPr="00401A69">
        <w:rPr>
          <w:rtl/>
        </w:rPr>
        <w:t xml:space="preserve"> </w:t>
      </w:r>
      <w:r w:rsidRPr="00401A69">
        <w:rPr>
          <w:rFonts w:hint="cs"/>
          <w:rtl/>
        </w:rPr>
        <w:t>לָבוֹא</w:t>
      </w:r>
      <w:r w:rsidRPr="00401A69">
        <w:rPr>
          <w:rtl/>
        </w:rPr>
        <w:t xml:space="preserve"> </w:t>
      </w:r>
      <w:r w:rsidRPr="00401A69">
        <w:rPr>
          <w:rFonts w:hint="cs"/>
          <w:rtl/>
        </w:rPr>
        <w:t>אֶל</w:t>
      </w:r>
      <w:r w:rsidRPr="00401A69">
        <w:rPr>
          <w:rtl/>
        </w:rPr>
        <w:t xml:space="preserve"> </w:t>
      </w:r>
      <w:r w:rsidRPr="00401A69">
        <w:rPr>
          <w:rFonts w:hint="cs"/>
          <w:rtl/>
        </w:rPr>
        <w:t>יוֹרָם</w:t>
      </w:r>
      <w:r>
        <w:rPr>
          <w:rFonts w:hint="cs"/>
          <w:rtl/>
        </w:rPr>
        <w:t>"...</w:t>
      </w:r>
    </w:p>
    <w:p w:rsidR="006025BF" w:rsidRDefault="00775CFF" w:rsidP="003E7585">
      <w:pPr>
        <w:rPr>
          <w:rtl/>
        </w:rPr>
      </w:pPr>
      <w:r>
        <w:rPr>
          <w:rFonts w:hint="cs"/>
          <w:rtl/>
        </w:rPr>
        <w:lastRenderedPageBreak/>
        <w:t>נראה שהוא מפרש כי</w:t>
      </w:r>
      <w:r w:rsidR="006025BF">
        <w:rPr>
          <w:rFonts w:hint="cs"/>
          <w:rtl/>
        </w:rPr>
        <w:t xml:space="preserve"> </w:t>
      </w:r>
      <w:r w:rsidR="006025BF">
        <w:rPr>
          <w:rFonts w:hint="cs"/>
          <w:b/>
          <w:bCs/>
          <w:rtl/>
        </w:rPr>
        <w:t>כיוון</w:t>
      </w:r>
      <w:r w:rsidR="006025BF">
        <w:rPr>
          <w:rFonts w:hint="cs"/>
          <w:rtl/>
        </w:rPr>
        <w:t xml:space="preserve"> שאחזיהו כלול בגזירת </w:t>
      </w:r>
      <w:proofErr w:type="spellStart"/>
      <w:r w:rsidR="006025BF">
        <w:rPr>
          <w:rFonts w:hint="cs"/>
          <w:rtl/>
        </w:rPr>
        <w:t>ההכרתה</w:t>
      </w:r>
      <w:proofErr w:type="spellEnd"/>
      <w:r w:rsidR="006025BF">
        <w:rPr>
          <w:rFonts w:hint="cs"/>
          <w:rtl/>
        </w:rPr>
        <w:t xml:space="preserve"> של בית אחאב, </w:t>
      </w:r>
      <w:r w:rsidR="006025BF" w:rsidRPr="001653CC">
        <w:rPr>
          <w:rFonts w:hint="cs"/>
          <w:b/>
          <w:bCs/>
          <w:rtl/>
        </w:rPr>
        <w:t>לכן</w:t>
      </w:r>
      <w:r w:rsidR="006025BF">
        <w:rPr>
          <w:rFonts w:hint="cs"/>
          <w:rtl/>
        </w:rPr>
        <w:t xml:space="preserve"> גלגלה ההשגחה הא-</w:t>
      </w:r>
      <w:proofErr w:type="spellStart"/>
      <w:r w:rsidR="006025BF">
        <w:rPr>
          <w:rFonts w:hint="cs"/>
          <w:rtl/>
        </w:rPr>
        <w:t>לוהית</w:t>
      </w:r>
      <w:proofErr w:type="spellEnd"/>
      <w:r w:rsidR="006025BF">
        <w:rPr>
          <w:rFonts w:hint="cs"/>
          <w:rtl/>
        </w:rPr>
        <w:t xml:space="preserve"> את בואו ליורם, כדי </w:t>
      </w:r>
      <w:proofErr w:type="spellStart"/>
      <w:r w:rsidR="006025BF">
        <w:rPr>
          <w:rFonts w:hint="cs"/>
          <w:rtl/>
        </w:rPr>
        <w:t>ש</w:t>
      </w:r>
      <w:r w:rsidR="003E7585">
        <w:rPr>
          <w:rFonts w:hint="cs"/>
          <w:rtl/>
        </w:rPr>
        <w:t>יהוא</w:t>
      </w:r>
      <w:proofErr w:type="spellEnd"/>
      <w:r w:rsidR="003E7585">
        <w:rPr>
          <w:rFonts w:hint="cs"/>
          <w:rtl/>
        </w:rPr>
        <w:t xml:space="preserve"> יהרג</w:t>
      </w:r>
      <w:r w:rsidR="001653CC">
        <w:rPr>
          <w:rFonts w:hint="cs"/>
          <w:rtl/>
        </w:rPr>
        <w:t>נ</w:t>
      </w:r>
      <w:r w:rsidR="003E7585">
        <w:rPr>
          <w:rFonts w:hint="cs"/>
          <w:rtl/>
        </w:rPr>
        <w:t xml:space="preserve">ו </w:t>
      </w:r>
      <w:r w:rsidR="006025BF">
        <w:rPr>
          <w:rFonts w:hint="cs"/>
          <w:rtl/>
        </w:rPr>
        <w:t xml:space="preserve">במסגרת קיום גזירת </w:t>
      </w:r>
      <w:proofErr w:type="spellStart"/>
      <w:r w:rsidR="006025BF">
        <w:rPr>
          <w:rFonts w:hint="cs"/>
          <w:rtl/>
        </w:rPr>
        <w:t>ההכרתה</w:t>
      </w:r>
      <w:proofErr w:type="spellEnd"/>
      <w:r w:rsidR="006025BF">
        <w:rPr>
          <w:rFonts w:hint="cs"/>
          <w:rtl/>
        </w:rPr>
        <w:t xml:space="preserve"> של בית אחאב המוטלת עליו.</w:t>
      </w:r>
    </w:p>
    <w:p w:rsidR="006025BF" w:rsidRDefault="003E7585" w:rsidP="00412AE2">
      <w:pPr>
        <w:rPr>
          <w:rtl/>
        </w:rPr>
      </w:pPr>
      <w:r>
        <w:rPr>
          <w:rFonts w:hint="cs"/>
          <w:rtl/>
        </w:rPr>
        <w:t xml:space="preserve">אולם </w:t>
      </w:r>
      <w:r w:rsidR="006025BF">
        <w:rPr>
          <w:rFonts w:hint="cs"/>
          <w:rtl/>
        </w:rPr>
        <w:t xml:space="preserve">כזכור, בסעיף </w:t>
      </w:r>
      <w:r w:rsidR="0062108C">
        <w:rPr>
          <w:rFonts w:hint="cs"/>
          <w:rtl/>
        </w:rPr>
        <w:t>3</w:t>
      </w:r>
      <w:r w:rsidR="0062108C">
        <w:rPr>
          <w:rFonts w:hint="cs"/>
          <w:vertAlign w:val="subscript"/>
          <w:rtl/>
        </w:rPr>
        <w:t>א</w:t>
      </w:r>
      <w:r w:rsidR="006025BF">
        <w:rPr>
          <w:rFonts w:hint="cs"/>
          <w:rtl/>
        </w:rPr>
        <w:t xml:space="preserve"> שללנו הנחה זו</w:t>
      </w:r>
      <w:r w:rsidR="001653CC">
        <w:rPr>
          <w:rFonts w:hint="cs"/>
          <w:rtl/>
        </w:rPr>
        <w:t>,</w:t>
      </w:r>
      <w:r>
        <w:rPr>
          <w:rFonts w:hint="cs"/>
          <w:rtl/>
        </w:rPr>
        <w:t xml:space="preserve"> שאחזיה</w:t>
      </w:r>
      <w:r w:rsidR="003C4039">
        <w:rPr>
          <w:rFonts w:hint="cs"/>
          <w:rtl/>
        </w:rPr>
        <w:t>ו</w:t>
      </w:r>
      <w:r>
        <w:rPr>
          <w:rFonts w:hint="cs"/>
          <w:rtl/>
        </w:rPr>
        <w:t xml:space="preserve"> היה כלול בנבואת </w:t>
      </w:r>
      <w:proofErr w:type="spellStart"/>
      <w:r>
        <w:rPr>
          <w:rFonts w:hint="cs"/>
          <w:rtl/>
        </w:rPr>
        <w:t>הכרתת</w:t>
      </w:r>
      <w:proofErr w:type="spellEnd"/>
      <w:r>
        <w:rPr>
          <w:rFonts w:hint="cs"/>
          <w:rtl/>
        </w:rPr>
        <w:t xml:space="preserve"> בית אחאב</w:t>
      </w:r>
      <w:r w:rsidR="006025BF">
        <w:rPr>
          <w:rFonts w:hint="cs"/>
          <w:rtl/>
        </w:rPr>
        <w:t xml:space="preserve">, וגם נימקנו את דברינו והבאנו להם </w:t>
      </w:r>
      <w:r w:rsidR="00412AE2">
        <w:rPr>
          <w:rFonts w:hint="cs"/>
          <w:rtl/>
        </w:rPr>
        <w:t>ראיות שונות.</w:t>
      </w:r>
    </w:p>
    <w:p w:rsidR="006025BF" w:rsidRDefault="006025BF" w:rsidP="00775CFF">
      <w:pPr>
        <w:rPr>
          <w:rtl/>
        </w:rPr>
      </w:pPr>
      <w:r>
        <w:rPr>
          <w:rFonts w:hint="cs"/>
          <w:rtl/>
        </w:rPr>
        <w:t xml:space="preserve">אולם אם אחזיהו אינו כלול בגזירת </w:t>
      </w:r>
      <w:proofErr w:type="spellStart"/>
      <w:r>
        <w:rPr>
          <w:rFonts w:hint="cs"/>
          <w:rtl/>
        </w:rPr>
        <w:t>ההכרתה</w:t>
      </w:r>
      <w:proofErr w:type="spellEnd"/>
      <w:r>
        <w:rPr>
          <w:rFonts w:hint="cs"/>
          <w:rtl/>
        </w:rPr>
        <w:t xml:space="preserve"> של בית אחאב, מה ראתה ה</w:t>
      </w:r>
      <w:r w:rsidR="0062108C">
        <w:rPr>
          <w:rFonts w:hint="cs"/>
          <w:rtl/>
        </w:rPr>
        <w:t>ה</w:t>
      </w:r>
      <w:r>
        <w:rPr>
          <w:rFonts w:hint="cs"/>
          <w:rtl/>
        </w:rPr>
        <w:t>שגחה הא-</w:t>
      </w:r>
      <w:proofErr w:type="spellStart"/>
      <w:r>
        <w:rPr>
          <w:rFonts w:hint="cs"/>
          <w:rtl/>
        </w:rPr>
        <w:t>לוהית</w:t>
      </w:r>
      <w:proofErr w:type="spellEnd"/>
      <w:r>
        <w:rPr>
          <w:rFonts w:hint="cs"/>
          <w:rtl/>
        </w:rPr>
        <w:t xml:space="preserve"> לגרום לבואו ליזרעאל כדי 'להביסו' שם?</w:t>
      </w:r>
      <w:r w:rsidR="00775CFF">
        <w:rPr>
          <w:rFonts w:hint="cs"/>
          <w:rtl/>
        </w:rPr>
        <w:t xml:space="preserve"> </w:t>
      </w:r>
      <w:r>
        <w:rPr>
          <w:rFonts w:hint="cs"/>
          <w:rtl/>
        </w:rPr>
        <w:t>התשובה על כך היא ש</w:t>
      </w:r>
      <w:r w:rsidR="003E7585">
        <w:rPr>
          <w:rFonts w:hint="cs"/>
          <w:rtl/>
        </w:rPr>
        <w:t xml:space="preserve">היה </w:t>
      </w:r>
      <w:r>
        <w:rPr>
          <w:rFonts w:hint="cs"/>
          <w:rtl/>
        </w:rPr>
        <w:t xml:space="preserve">זה עונש לאחזיהו על חטאיו </w:t>
      </w:r>
      <w:r>
        <w:rPr>
          <w:rtl/>
        </w:rPr>
        <w:t>–</w:t>
      </w:r>
      <w:r>
        <w:rPr>
          <w:rFonts w:hint="cs"/>
          <w:rtl/>
        </w:rPr>
        <w:t xml:space="preserve"> על הליכתו בדרך בית אחאב ועל עשייתו את הרע בעיני ה' כבית אחאב (מל"ב ח', </w:t>
      </w:r>
      <w:proofErr w:type="spellStart"/>
      <w:r>
        <w:rPr>
          <w:rFonts w:hint="cs"/>
          <w:rtl/>
        </w:rPr>
        <w:t>כז</w:t>
      </w:r>
      <w:proofErr w:type="spellEnd"/>
      <w:r w:rsidR="003E7585">
        <w:rPr>
          <w:rFonts w:hint="cs"/>
          <w:rtl/>
        </w:rPr>
        <w:t xml:space="preserve">; </w:t>
      </w:r>
      <w:r>
        <w:rPr>
          <w:rFonts w:hint="cs"/>
          <w:rtl/>
        </w:rPr>
        <w:t>דהי"</w:t>
      </w:r>
      <w:r w:rsidR="003E7585">
        <w:rPr>
          <w:rFonts w:hint="cs"/>
          <w:rtl/>
        </w:rPr>
        <w:t>ב</w:t>
      </w:r>
      <w:r>
        <w:rPr>
          <w:rFonts w:hint="cs"/>
          <w:rtl/>
        </w:rPr>
        <w:t xml:space="preserve"> כ"ב, ג</w:t>
      </w:r>
      <w:r>
        <w:rPr>
          <w:rtl/>
        </w:rPr>
        <w:t>–</w:t>
      </w:r>
      <w:r>
        <w:rPr>
          <w:rFonts w:hint="cs"/>
          <w:rtl/>
        </w:rPr>
        <w:t xml:space="preserve">ד, </w:t>
      </w:r>
      <w:proofErr w:type="spellStart"/>
      <w:r>
        <w:rPr>
          <w:rFonts w:hint="cs"/>
          <w:rtl/>
        </w:rPr>
        <w:t>וקיל</w:t>
      </w:r>
      <w:proofErr w:type="spellEnd"/>
      <w:r>
        <w:rPr>
          <w:rFonts w:hint="cs"/>
          <w:rtl/>
        </w:rPr>
        <w:t xml:space="preserve"> הזכיר גם טעם זה).</w:t>
      </w:r>
    </w:p>
    <w:p w:rsidR="006025BF" w:rsidRDefault="006025BF" w:rsidP="00775CFF">
      <w:pPr>
        <w:rPr>
          <w:rtl/>
        </w:rPr>
      </w:pPr>
      <w:r>
        <w:rPr>
          <w:rFonts w:hint="cs"/>
          <w:rtl/>
        </w:rPr>
        <w:t xml:space="preserve">ובכן, שואל המעיין, מהו ההבדל בין </w:t>
      </w:r>
      <w:r w:rsidR="003E7585">
        <w:rPr>
          <w:rFonts w:hint="cs"/>
          <w:rtl/>
        </w:rPr>
        <w:t>הטענה כי אחזיה</w:t>
      </w:r>
      <w:r w:rsidR="003C4039">
        <w:rPr>
          <w:rFonts w:hint="cs"/>
          <w:rtl/>
        </w:rPr>
        <w:t>ו</w:t>
      </w:r>
      <w:r w:rsidR="003E7585">
        <w:rPr>
          <w:rFonts w:hint="cs"/>
          <w:rtl/>
        </w:rPr>
        <w:t xml:space="preserve"> נהרג ביד </w:t>
      </w:r>
      <w:proofErr w:type="spellStart"/>
      <w:r w:rsidR="003E7585">
        <w:rPr>
          <w:rFonts w:hint="cs"/>
          <w:rtl/>
        </w:rPr>
        <w:t>יהוא</w:t>
      </w:r>
      <w:proofErr w:type="spellEnd"/>
      <w:r w:rsidR="003E7585">
        <w:rPr>
          <w:rFonts w:hint="cs"/>
          <w:rtl/>
        </w:rPr>
        <w:t xml:space="preserve"> כיוון שחלה עליו גזירת </w:t>
      </w:r>
      <w:proofErr w:type="spellStart"/>
      <w:r w:rsidR="003E7585">
        <w:rPr>
          <w:rFonts w:hint="cs"/>
          <w:rtl/>
        </w:rPr>
        <w:t>ההכרתה</w:t>
      </w:r>
      <w:proofErr w:type="spellEnd"/>
      <w:r w:rsidR="003E7585">
        <w:rPr>
          <w:rFonts w:hint="cs"/>
          <w:rtl/>
        </w:rPr>
        <w:t xml:space="preserve"> שנגזרה על בית אחאב, ובין הטענה כי </w:t>
      </w:r>
      <w:r w:rsidR="00775CFF">
        <w:rPr>
          <w:rFonts w:hint="cs"/>
          <w:rtl/>
        </w:rPr>
        <w:t xml:space="preserve">הריגתו הייתה </w:t>
      </w:r>
      <w:r w:rsidR="003E7585">
        <w:rPr>
          <w:rFonts w:hint="cs"/>
          <w:rtl/>
        </w:rPr>
        <w:t>עונש על שהלך בדרך בית אחאב?</w:t>
      </w:r>
    </w:p>
    <w:p w:rsidR="006025BF" w:rsidRDefault="006025BF" w:rsidP="00775CFF">
      <w:pPr>
        <w:rPr>
          <w:rtl/>
        </w:rPr>
      </w:pPr>
      <w:r>
        <w:rPr>
          <w:rFonts w:hint="cs"/>
          <w:rtl/>
        </w:rPr>
        <w:t xml:space="preserve">הבדל גדול יש </w:t>
      </w:r>
      <w:r w:rsidR="003E7585">
        <w:rPr>
          <w:rFonts w:hint="cs"/>
          <w:rtl/>
        </w:rPr>
        <w:t>בין שתי הטענות</w:t>
      </w:r>
      <w:r w:rsidR="00775CFF">
        <w:rPr>
          <w:rFonts w:hint="cs"/>
          <w:rtl/>
        </w:rPr>
        <w:t xml:space="preserve"> מבחינת שיפוט מעשהו של </w:t>
      </w:r>
      <w:proofErr w:type="spellStart"/>
      <w:r w:rsidR="00775CFF">
        <w:rPr>
          <w:rFonts w:hint="cs"/>
          <w:rtl/>
        </w:rPr>
        <w:t>יהוא</w:t>
      </w:r>
      <w:proofErr w:type="spellEnd"/>
      <w:r w:rsidR="00775CFF">
        <w:rPr>
          <w:rFonts w:hint="cs"/>
          <w:rtl/>
        </w:rPr>
        <w:t>:</w:t>
      </w:r>
      <w:r w:rsidR="003E7585">
        <w:rPr>
          <w:rFonts w:hint="cs"/>
          <w:rtl/>
        </w:rPr>
        <w:t xml:space="preserve"> </w:t>
      </w:r>
      <w:proofErr w:type="spellStart"/>
      <w:r w:rsidR="003E7585">
        <w:rPr>
          <w:rFonts w:hint="cs"/>
          <w:rtl/>
        </w:rPr>
        <w:t>הכרתת</w:t>
      </w:r>
      <w:proofErr w:type="spellEnd"/>
      <w:r w:rsidR="003E7585">
        <w:rPr>
          <w:rFonts w:hint="cs"/>
          <w:rtl/>
        </w:rPr>
        <w:t xml:space="preserve"> בית אחאב היא משימה שהוטלה על </w:t>
      </w:r>
      <w:proofErr w:type="spellStart"/>
      <w:r w:rsidR="003E7585">
        <w:rPr>
          <w:rFonts w:hint="cs"/>
          <w:rtl/>
        </w:rPr>
        <w:t>יהוא</w:t>
      </w:r>
      <w:proofErr w:type="spellEnd"/>
      <w:r w:rsidR="003E7585">
        <w:rPr>
          <w:rFonts w:hint="cs"/>
          <w:rtl/>
        </w:rPr>
        <w:t xml:space="preserve"> מפי נביא, ואילו</w:t>
      </w:r>
      <w:r>
        <w:rPr>
          <w:rFonts w:hint="cs"/>
          <w:rtl/>
        </w:rPr>
        <w:t xml:space="preserve"> ענישת אחזיהו על חטאיו אינה מוטלת על </w:t>
      </w:r>
      <w:proofErr w:type="spellStart"/>
      <w:r>
        <w:rPr>
          <w:rFonts w:hint="cs"/>
          <w:rtl/>
        </w:rPr>
        <w:t>יהוא</w:t>
      </w:r>
      <w:proofErr w:type="spellEnd"/>
      <w:r w:rsidR="00C43C93">
        <w:rPr>
          <w:rFonts w:hint="cs"/>
          <w:rtl/>
        </w:rPr>
        <w:t>. א</w:t>
      </w:r>
      <w:r w:rsidR="00775CFF">
        <w:rPr>
          <w:rFonts w:hint="cs"/>
          <w:rtl/>
        </w:rPr>
        <w:t>ילו</w:t>
      </w:r>
      <w:r w:rsidR="00E54EEB">
        <w:rPr>
          <w:rFonts w:hint="cs"/>
          <w:rtl/>
        </w:rPr>
        <w:t xml:space="preserve"> אחזיה </w:t>
      </w:r>
      <w:r w:rsidR="00775CFF">
        <w:rPr>
          <w:rFonts w:hint="cs"/>
          <w:rtl/>
        </w:rPr>
        <w:t xml:space="preserve">היה </w:t>
      </w:r>
      <w:r w:rsidR="00E54EEB">
        <w:rPr>
          <w:rFonts w:hint="cs"/>
          <w:rtl/>
        </w:rPr>
        <w:t xml:space="preserve">שייך ל'בית אחאב' </w:t>
      </w:r>
      <w:r w:rsidR="00775CFF">
        <w:rPr>
          <w:rFonts w:hint="cs"/>
          <w:rtl/>
        </w:rPr>
        <w:t>לא היה ספק כי</w:t>
      </w:r>
      <w:r w:rsidR="00E54EEB">
        <w:rPr>
          <w:rFonts w:hint="cs"/>
          <w:rtl/>
        </w:rPr>
        <w:t xml:space="preserve"> </w:t>
      </w:r>
      <w:proofErr w:type="spellStart"/>
      <w:r w:rsidR="00E54EEB">
        <w:rPr>
          <w:rFonts w:hint="cs"/>
          <w:rtl/>
        </w:rPr>
        <w:t>יהוא</w:t>
      </w:r>
      <w:proofErr w:type="spellEnd"/>
      <w:r w:rsidR="00E54EEB">
        <w:rPr>
          <w:rFonts w:hint="cs"/>
          <w:rtl/>
        </w:rPr>
        <w:t xml:space="preserve"> פעל כשורה בהריגתו. אולם אם </w:t>
      </w:r>
      <w:r w:rsidR="00C43C93">
        <w:rPr>
          <w:rFonts w:hint="cs"/>
          <w:rtl/>
        </w:rPr>
        <w:t>אחזיה</w:t>
      </w:r>
      <w:r w:rsidR="003C4039">
        <w:rPr>
          <w:rFonts w:hint="cs"/>
          <w:rtl/>
        </w:rPr>
        <w:t>ו</w:t>
      </w:r>
      <w:r w:rsidR="00C43C93">
        <w:rPr>
          <w:rFonts w:hint="cs"/>
          <w:rtl/>
        </w:rPr>
        <w:t xml:space="preserve"> </w:t>
      </w:r>
      <w:r w:rsidR="00C43C93" w:rsidRPr="00C43C93">
        <w:rPr>
          <w:rFonts w:hint="cs"/>
          <w:b/>
          <w:bCs/>
          <w:rtl/>
        </w:rPr>
        <w:t>אינו</w:t>
      </w:r>
      <w:r w:rsidR="00C43C93">
        <w:rPr>
          <w:rFonts w:hint="cs"/>
          <w:rtl/>
        </w:rPr>
        <w:t xml:space="preserve"> כלול בגזירה על בית אחאב,</w:t>
      </w:r>
      <w:r>
        <w:rPr>
          <w:rFonts w:hint="cs"/>
          <w:rtl/>
        </w:rPr>
        <w:t xml:space="preserve"> </w:t>
      </w:r>
      <w:r w:rsidR="00775CFF">
        <w:rPr>
          <w:rFonts w:hint="cs"/>
          <w:rtl/>
        </w:rPr>
        <w:t xml:space="preserve">הרי </w:t>
      </w:r>
      <w:proofErr w:type="spellStart"/>
      <w:r w:rsidR="00775CFF">
        <w:rPr>
          <w:rFonts w:hint="cs"/>
          <w:rtl/>
        </w:rPr>
        <w:t>ש</w:t>
      </w:r>
      <w:r w:rsidR="00C43C93">
        <w:rPr>
          <w:rFonts w:hint="cs"/>
          <w:rtl/>
        </w:rPr>
        <w:t>יהוא</w:t>
      </w:r>
      <w:proofErr w:type="spellEnd"/>
      <w:r w:rsidR="00C43C93">
        <w:rPr>
          <w:rFonts w:hint="cs"/>
          <w:rtl/>
        </w:rPr>
        <w:t xml:space="preserve"> הרג את אחזיה</w:t>
      </w:r>
      <w:r w:rsidR="003C4039">
        <w:rPr>
          <w:rFonts w:hint="cs"/>
          <w:rtl/>
        </w:rPr>
        <w:t>ו</w:t>
      </w:r>
      <w:r w:rsidR="00C43C93">
        <w:rPr>
          <w:rFonts w:hint="cs"/>
          <w:rtl/>
        </w:rPr>
        <w:t xml:space="preserve"> ממניעיו שלו, ויש לשפוט את מעשהו זה</w:t>
      </w:r>
      <w:r w:rsidR="00775CFF">
        <w:rPr>
          <w:rFonts w:hint="cs"/>
          <w:rtl/>
        </w:rPr>
        <w:t xml:space="preserve"> כשלעצמו</w:t>
      </w:r>
      <w:r w:rsidR="00C43C93">
        <w:rPr>
          <w:rFonts w:hint="cs"/>
          <w:rtl/>
        </w:rPr>
        <w:t xml:space="preserve">, </w:t>
      </w:r>
      <w:r w:rsidR="00775CFF">
        <w:rPr>
          <w:rFonts w:hint="cs"/>
          <w:rtl/>
        </w:rPr>
        <w:t xml:space="preserve">ולבחון האם פעל </w:t>
      </w:r>
      <w:proofErr w:type="spellStart"/>
      <w:r w:rsidR="00775CFF">
        <w:rPr>
          <w:rFonts w:hint="cs"/>
          <w:rtl/>
        </w:rPr>
        <w:t>יהוא</w:t>
      </w:r>
      <w:proofErr w:type="spellEnd"/>
      <w:r w:rsidR="00775CFF">
        <w:rPr>
          <w:rFonts w:hint="cs"/>
          <w:rtl/>
        </w:rPr>
        <w:t xml:space="preserve"> כהוגן או שחטא בהריגתו, וזאת </w:t>
      </w:r>
      <w:r w:rsidR="00C43C93">
        <w:rPr>
          <w:rFonts w:hint="cs"/>
          <w:rtl/>
        </w:rPr>
        <w:t>מבלי להתחשב בשאלה האם היה אחזיהו חוטא הראוי</w:t>
      </w:r>
      <w:r w:rsidR="00775CFF">
        <w:rPr>
          <w:rFonts w:hint="cs"/>
          <w:rtl/>
        </w:rPr>
        <w:t xml:space="preserve"> מצד ההשגחה</w:t>
      </w:r>
      <w:r w:rsidR="00C43C93">
        <w:rPr>
          <w:rFonts w:hint="cs"/>
          <w:rtl/>
        </w:rPr>
        <w:t xml:space="preserve"> לעונש.</w:t>
      </w:r>
      <w:r>
        <w:rPr>
          <w:rFonts w:hint="cs"/>
          <w:rtl/>
        </w:rPr>
        <w:t xml:space="preserve"> </w:t>
      </w:r>
    </w:p>
    <w:p w:rsidR="006025BF" w:rsidRDefault="00E54EEB" w:rsidP="001653CC">
      <w:pPr>
        <w:rPr>
          <w:rtl/>
        </w:rPr>
      </w:pPr>
      <w:r>
        <w:rPr>
          <w:rFonts w:hint="cs"/>
          <w:rtl/>
        </w:rPr>
        <w:t xml:space="preserve">מהי אם כן </w:t>
      </w:r>
      <w:r w:rsidR="006025BF">
        <w:rPr>
          <w:rFonts w:hint="cs"/>
          <w:rtl/>
        </w:rPr>
        <w:t xml:space="preserve">כוונת הפסוק הנידון כאן </w:t>
      </w:r>
      <w:r w:rsidRPr="00E54EEB">
        <w:rPr>
          <w:rFonts w:hint="cs"/>
          <w:rtl/>
        </w:rPr>
        <w:t>"</w:t>
      </w:r>
      <w:proofErr w:type="spellStart"/>
      <w:r w:rsidRPr="00E54EEB">
        <w:rPr>
          <w:rFonts w:hint="cs"/>
          <w:rtl/>
        </w:rPr>
        <w:t>וּמֵאֱ-לֹהִים</w:t>
      </w:r>
      <w:proofErr w:type="spellEnd"/>
      <w:r w:rsidRPr="00E54EEB">
        <w:rPr>
          <w:rtl/>
        </w:rPr>
        <w:t xml:space="preserve"> </w:t>
      </w:r>
      <w:proofErr w:type="spellStart"/>
      <w:r w:rsidRPr="00E54EEB">
        <w:rPr>
          <w:rFonts w:hint="cs"/>
          <w:rtl/>
        </w:rPr>
        <w:t>הָיְתָה</w:t>
      </w:r>
      <w:proofErr w:type="spellEnd"/>
      <w:r w:rsidRPr="00E54EEB">
        <w:rPr>
          <w:rtl/>
        </w:rPr>
        <w:t xml:space="preserve"> </w:t>
      </w:r>
      <w:r w:rsidRPr="00E54EEB">
        <w:rPr>
          <w:rFonts w:hint="cs"/>
          <w:rtl/>
        </w:rPr>
        <w:t>תְּבוּסַת</w:t>
      </w:r>
      <w:r w:rsidRPr="00E54EEB">
        <w:rPr>
          <w:rtl/>
        </w:rPr>
        <w:t xml:space="preserve"> </w:t>
      </w:r>
      <w:r w:rsidRPr="00E54EEB">
        <w:rPr>
          <w:rFonts w:hint="cs"/>
          <w:rtl/>
        </w:rPr>
        <w:t>אֲחַזְיָהוּ</w:t>
      </w:r>
      <w:r w:rsidRPr="00E54EEB">
        <w:rPr>
          <w:rtl/>
        </w:rPr>
        <w:t xml:space="preserve"> </w:t>
      </w:r>
      <w:r w:rsidRPr="00E54EEB">
        <w:rPr>
          <w:rFonts w:hint="cs"/>
          <w:rtl/>
        </w:rPr>
        <w:t>לָבוֹא</w:t>
      </w:r>
      <w:r w:rsidRPr="00E54EEB">
        <w:rPr>
          <w:rtl/>
        </w:rPr>
        <w:t xml:space="preserve"> </w:t>
      </w:r>
      <w:r w:rsidRPr="00E54EEB">
        <w:rPr>
          <w:rFonts w:hint="cs"/>
          <w:rtl/>
        </w:rPr>
        <w:t>אֶל</w:t>
      </w:r>
      <w:r w:rsidRPr="00E54EEB">
        <w:rPr>
          <w:rtl/>
        </w:rPr>
        <w:t xml:space="preserve"> </w:t>
      </w:r>
      <w:r w:rsidRPr="00E54EEB">
        <w:rPr>
          <w:rFonts w:hint="cs"/>
          <w:rtl/>
        </w:rPr>
        <w:t>יוֹרָם</w:t>
      </w:r>
      <w:r>
        <w:rPr>
          <w:rFonts w:hint="cs"/>
          <w:rtl/>
        </w:rPr>
        <w:t>"? נראה שכוונתו לומר</w:t>
      </w:r>
      <w:r w:rsidR="006025BF">
        <w:rPr>
          <w:rFonts w:hint="cs"/>
          <w:rtl/>
        </w:rPr>
        <w:t xml:space="preserve"> ש</w:t>
      </w:r>
      <w:r w:rsidR="001653CC">
        <w:rPr>
          <w:rFonts w:hint="cs"/>
          <w:rtl/>
        </w:rPr>
        <w:t>אף כי מ</w:t>
      </w:r>
      <w:r w:rsidR="006025BF">
        <w:rPr>
          <w:rFonts w:hint="cs"/>
          <w:rtl/>
        </w:rPr>
        <w:t>ניעיו של אחזיהו לבוא אל יורם היו מניעים</w:t>
      </w:r>
      <w:r>
        <w:rPr>
          <w:rFonts w:hint="cs"/>
          <w:rtl/>
        </w:rPr>
        <w:t xml:space="preserve"> אישיים (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A2B62">
        <w:rPr>
          <w:rFonts w:hint="cs"/>
          <w:rtl/>
        </w:rPr>
        <w:t>ביקור חולים של קרוב משפחה ובן ברית), ו</w:t>
      </w:r>
      <w:r w:rsidR="003C4039">
        <w:rPr>
          <w:rFonts w:hint="cs"/>
          <w:rtl/>
        </w:rPr>
        <w:t xml:space="preserve">אף </w:t>
      </w:r>
      <w:r w:rsidR="006A2B62">
        <w:rPr>
          <w:rFonts w:hint="cs"/>
          <w:rtl/>
        </w:rPr>
        <w:t xml:space="preserve">מניעיו של </w:t>
      </w:r>
      <w:proofErr w:type="spellStart"/>
      <w:r w:rsidR="006A2B62">
        <w:rPr>
          <w:rFonts w:hint="cs"/>
          <w:rtl/>
        </w:rPr>
        <w:t>יהוא</w:t>
      </w:r>
      <w:proofErr w:type="spellEnd"/>
      <w:r w:rsidR="006A2B62">
        <w:rPr>
          <w:rFonts w:hint="cs"/>
          <w:rtl/>
        </w:rPr>
        <w:t xml:space="preserve"> להרוג את אחזיהו היו מניעים פוליטיים (</w:t>
      </w:r>
      <w:r>
        <w:rPr>
          <w:rtl/>
        </w:rPr>
        <w:t>–</w:t>
      </w:r>
      <w:r>
        <w:rPr>
          <w:rFonts w:hint="cs"/>
          <w:rtl/>
        </w:rPr>
        <w:t xml:space="preserve"> כפי שהסברנו</w:t>
      </w:r>
      <w:r w:rsidRPr="00E54EEB">
        <w:rPr>
          <w:rFonts w:hint="cs"/>
          <w:rtl/>
        </w:rPr>
        <w:t xml:space="preserve"> </w:t>
      </w:r>
      <w:r>
        <w:rPr>
          <w:rFonts w:hint="cs"/>
          <w:rtl/>
        </w:rPr>
        <w:t>בסעיף 3</w:t>
      </w:r>
      <w:r>
        <w:rPr>
          <w:rFonts w:hint="cs"/>
          <w:vertAlign w:val="subscript"/>
          <w:rtl/>
        </w:rPr>
        <w:t>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שיהוא</w:t>
      </w:r>
      <w:proofErr w:type="spellEnd"/>
      <w:r>
        <w:rPr>
          <w:rFonts w:hint="cs"/>
          <w:rtl/>
        </w:rPr>
        <w:t xml:space="preserve"> הרג את אחזיה</w:t>
      </w:r>
      <w:r w:rsidR="003C4039">
        <w:rPr>
          <w:rFonts w:hint="cs"/>
          <w:rtl/>
        </w:rPr>
        <w:t>ו</w:t>
      </w:r>
      <w:r>
        <w:rPr>
          <w:rFonts w:hint="cs"/>
          <w:rtl/>
        </w:rPr>
        <w:t xml:space="preserve"> כ</w:t>
      </w:r>
      <w:r w:rsidR="006A2B62">
        <w:rPr>
          <w:rFonts w:hint="cs"/>
          <w:rtl/>
        </w:rPr>
        <w:t>פעולת מ</w:t>
      </w:r>
      <w:r w:rsidR="001653CC">
        <w:rPr>
          <w:rFonts w:hint="cs"/>
          <w:rtl/>
        </w:rPr>
        <w:t>ֶ</w:t>
      </w:r>
      <w:r w:rsidR="006A2B62">
        <w:rPr>
          <w:rFonts w:hint="cs"/>
          <w:rtl/>
        </w:rPr>
        <w:t xml:space="preserve">נע לתגובה צבאית אפשרית של ממלכת יהודה כנגד מרד </w:t>
      </w:r>
      <w:proofErr w:type="spellStart"/>
      <w:r w:rsidR="006A2B62">
        <w:rPr>
          <w:rFonts w:hint="cs"/>
          <w:rtl/>
        </w:rPr>
        <w:t>יהוא</w:t>
      </w:r>
      <w:proofErr w:type="spellEnd"/>
      <w:r>
        <w:rPr>
          <w:rFonts w:hint="cs"/>
          <w:rtl/>
        </w:rPr>
        <w:t>)</w:t>
      </w:r>
      <w:r w:rsidR="006A2B62">
        <w:rPr>
          <w:rFonts w:hint="cs"/>
          <w:rtl/>
        </w:rPr>
        <w:t xml:space="preserve">, </w:t>
      </w:r>
      <w:r w:rsidR="003C4039">
        <w:rPr>
          <w:rFonts w:hint="cs"/>
          <w:rtl/>
        </w:rPr>
        <w:t xml:space="preserve">אולם </w:t>
      </w:r>
      <w:r w:rsidR="006A2B62">
        <w:rPr>
          <w:rFonts w:hint="cs"/>
          <w:rtl/>
        </w:rPr>
        <w:t>ההשגחה הא-</w:t>
      </w:r>
      <w:proofErr w:type="spellStart"/>
      <w:r w:rsidR="006A2B62">
        <w:rPr>
          <w:rFonts w:hint="cs"/>
          <w:rtl/>
        </w:rPr>
        <w:t>לוהית</w:t>
      </w:r>
      <w:proofErr w:type="spellEnd"/>
      <w:r w:rsidR="006A2B62">
        <w:rPr>
          <w:rFonts w:hint="cs"/>
          <w:rtl/>
        </w:rPr>
        <w:t xml:space="preserve"> </w:t>
      </w:r>
      <w:r>
        <w:rPr>
          <w:rFonts w:hint="cs"/>
          <w:rtl/>
        </w:rPr>
        <w:t xml:space="preserve">השתמשה </w:t>
      </w:r>
      <w:r w:rsidR="006A2B62">
        <w:rPr>
          <w:rFonts w:hint="cs"/>
          <w:rtl/>
        </w:rPr>
        <w:t xml:space="preserve">במניעים האנושיים הללו </w:t>
      </w:r>
      <w:r>
        <w:rPr>
          <w:rFonts w:hint="cs"/>
          <w:rtl/>
        </w:rPr>
        <w:t xml:space="preserve">כדי </w:t>
      </w:r>
      <w:r w:rsidR="006A2B62">
        <w:rPr>
          <w:rFonts w:hint="cs"/>
          <w:rtl/>
        </w:rPr>
        <w:t>לקדם את מטרתה שלה, להעניש את אחזיהו ההולך בדרך בית אחאב, ביחד עם בית זה.</w:t>
      </w:r>
    </w:p>
    <w:p w:rsidR="006A2B62" w:rsidRPr="006025BF" w:rsidRDefault="006A2B62" w:rsidP="006025BF">
      <w:pPr>
        <w:rPr>
          <w:rtl/>
        </w:rPr>
      </w:pPr>
      <w:r>
        <w:rPr>
          <w:rFonts w:hint="cs"/>
          <w:rtl/>
        </w:rPr>
        <w:t xml:space="preserve">לסיכום, נראה כי בפסוק הנידון כאן, המתאר קיומה של סיבתיות כפולה בבואו של אחזיהו ליזרעאל ובתבוסתו שם, אין ללמד דבר, לא על מניעיו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בהריגת אחזיהו, ולא על שיפוטו הערכי </w:t>
      </w:r>
      <w:r w:rsidR="001653CC">
        <w:rPr>
          <w:rFonts w:hint="cs"/>
          <w:rtl/>
        </w:rPr>
        <w:t xml:space="preserve">של </w:t>
      </w:r>
      <w:r>
        <w:rPr>
          <w:rFonts w:hint="cs"/>
          <w:rtl/>
        </w:rPr>
        <w:t>מעשהו זה.</w:t>
      </w:r>
      <w:r>
        <w:rPr>
          <w:rStyle w:val="FootnoteReference"/>
          <w:rtl/>
        </w:rPr>
        <w:footnoteReference w:id="18"/>
      </w:r>
    </w:p>
    <w:p w:rsidR="00510848" w:rsidRDefault="00510848" w:rsidP="00510848">
      <w:pPr>
        <w:rPr>
          <w:rtl/>
        </w:rPr>
      </w:pPr>
    </w:p>
    <w:p w:rsidR="00510848" w:rsidRDefault="00510848" w:rsidP="00510848">
      <w:pPr>
        <w:rPr>
          <w:rtl/>
        </w:rPr>
      </w:pPr>
    </w:p>
    <w:p w:rsidR="00510848" w:rsidRDefault="00510848" w:rsidP="00510848">
      <w:pPr>
        <w:rPr>
          <w:rtl/>
        </w:rPr>
      </w:pPr>
    </w:p>
    <w:p w:rsidR="00510848" w:rsidRPr="00510848" w:rsidRDefault="00510848" w:rsidP="00510848">
      <w:pPr>
        <w:rPr>
          <w:rtl/>
        </w:rPr>
      </w:pPr>
    </w:p>
    <w:tbl>
      <w:tblPr>
        <w:tblW w:w="0" w:type="auto"/>
        <w:tblInd w:w="2539" w:type="dxa"/>
        <w:tblLayout w:type="fixed"/>
        <w:tblLook w:val="0000" w:firstRow="0" w:lastRow="0" w:firstColumn="0" w:lastColumn="0" w:noHBand="0" w:noVBand="0"/>
      </w:tblPr>
      <w:tblGrid>
        <w:gridCol w:w="284"/>
        <w:gridCol w:w="4111"/>
        <w:gridCol w:w="283"/>
      </w:tblGrid>
      <w:tr w:rsidR="0072464C" w:rsidRPr="0072464C" w:rsidTr="005E312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jc w:val="center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**********************************************************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</w:t>
            </w:r>
          </w:p>
        </w:tc>
      </w:tr>
      <w:tr w:rsidR="0072464C" w:rsidRPr="0072464C" w:rsidTr="005E312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* 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DB1400" w:rsidRDefault="0072464C" w:rsidP="00E26A0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כל הזכויות שמורות לישיבת הר עציון ולרב אלחנן סמט, תש</w:t>
            </w:r>
            <w:r w:rsidR="00DB1400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>ע"</w:t>
            </w:r>
            <w:r w:rsidR="00DB1400" w:rsidRPr="00DB1400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>ח</w:t>
            </w:r>
          </w:p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עורכת: </w:t>
            </w:r>
            <w:r w:rsidRPr="0072464C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 xml:space="preserve">נחמה בן אדרת  </w:t>
            </w:r>
          </w:p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*******************************************************</w:t>
            </w:r>
          </w:p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בית המדרש הוירטואלי שליד ישיבת הר עציון</w:t>
            </w:r>
          </w:p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האתר בעברית:</w:t>
            </w: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ab/>
            </w:r>
            <w:hyperlink r:id="rId11" w:history="1">
              <w:r w:rsidRPr="0072464C">
                <w:rPr>
                  <w:rFonts w:ascii="Arial" w:eastAsia="Times New Roman" w:hAnsi="Arial" w:cs="Narkisim"/>
                  <w:b/>
                  <w:bCs/>
                  <w:color w:val="0000FF"/>
                  <w:sz w:val="16"/>
                  <w:szCs w:val="16"/>
                  <w:u w:val="single"/>
                  <w:lang w:val="x-none" w:eastAsia="x-none"/>
                </w:rPr>
                <w:t>http://www.etzion.org.il/vbm</w:t>
              </w:r>
            </w:hyperlink>
          </w:p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האתר באנגלית:</w:t>
            </w: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ab/>
            </w:r>
            <w:hyperlink r:id="rId12" w:history="1">
              <w:r w:rsidRPr="0072464C">
                <w:rPr>
                  <w:rFonts w:ascii="Arial" w:eastAsia="Times New Roman" w:hAnsi="Arial" w:cs="Narkisim"/>
                  <w:b/>
                  <w:bCs/>
                  <w:color w:val="0000FF"/>
                  <w:sz w:val="16"/>
                  <w:szCs w:val="16"/>
                  <w:u w:val="single"/>
                  <w:lang w:val="x-none" w:eastAsia="x-none"/>
                </w:rPr>
                <w:t>http://www.vbm-torah.org</w:t>
              </w:r>
            </w:hyperlink>
          </w:p>
          <w:p w:rsidR="0072464C" w:rsidRPr="0072464C" w:rsidRDefault="0072464C" w:rsidP="00E26A0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משרדי בית המדרש הוירטואלי: 02-</w:t>
            </w:r>
            <w:r w:rsidR="00E26A0C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>9937300</w:t>
            </w: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 שלוחה 5 </w:t>
            </w:r>
          </w:p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דוא</w:t>
            </w:r>
            <w:r w:rsidRPr="0072464C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>"</w:t>
            </w: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ל: </w:t>
            </w:r>
            <w:hyperlink r:id="rId13" w:history="1">
              <w:r w:rsidRPr="0072464C">
                <w:rPr>
                  <w:rFonts w:ascii="Arial" w:eastAsia="Times New Roman" w:hAnsi="Arial" w:cs="Narkisim"/>
                  <w:b/>
                  <w:bCs/>
                  <w:color w:val="0000FF"/>
                  <w:sz w:val="16"/>
                  <w:szCs w:val="16"/>
                  <w:u w:val="single"/>
                  <w:lang w:val="x-none" w:eastAsia="x-none"/>
                </w:rPr>
                <w:t>office@etzion.org.il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* * * * * * * * </w:t>
            </w:r>
          </w:p>
        </w:tc>
      </w:tr>
      <w:tr w:rsidR="0072464C" w:rsidRPr="0072464C" w:rsidTr="005E312A">
        <w:trPr>
          <w:trHeight w:val="17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**********************************************************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</w:t>
            </w:r>
          </w:p>
        </w:tc>
      </w:tr>
    </w:tbl>
    <w:p w:rsidR="00D13394" w:rsidRDefault="00D13394" w:rsidP="0072464C"/>
    <w:sectPr w:rsidR="00D13394" w:rsidSect="00BC4313">
      <w:headerReference w:type="default" r:id="rId14"/>
      <w:headerReference w:type="first" r:id="rId15"/>
      <w:pgSz w:w="11906" w:h="16838"/>
      <w:pgMar w:top="1440" w:right="1080" w:bottom="144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25" w:rsidRDefault="00CA7625" w:rsidP="0072464C">
      <w:r>
        <w:separator/>
      </w:r>
    </w:p>
  </w:endnote>
  <w:endnote w:type="continuationSeparator" w:id="0">
    <w:p w:rsidR="00CA7625" w:rsidRDefault="00CA7625" w:rsidP="007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altName w:val="Times New Roman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25" w:rsidRDefault="00CA7625" w:rsidP="0072464C">
      <w:r>
        <w:separator/>
      </w:r>
    </w:p>
  </w:footnote>
  <w:footnote w:type="continuationSeparator" w:id="0">
    <w:p w:rsidR="00CA7625" w:rsidRDefault="00CA7625" w:rsidP="0072464C">
      <w:r>
        <w:continuationSeparator/>
      </w:r>
    </w:p>
  </w:footnote>
  <w:footnote w:id="1">
    <w:p w:rsidR="00AD36AB" w:rsidRDefault="00AD36AB" w:rsidP="0013773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בפסוק המקביל במל"ב ח',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"</w:t>
      </w:r>
      <w:r w:rsidRPr="00652028">
        <w:rPr>
          <w:rFonts w:hint="cs"/>
          <w:rtl/>
        </w:rPr>
        <w:t>בֶּן</w:t>
      </w:r>
      <w:r w:rsidRPr="00652028">
        <w:rPr>
          <w:rtl/>
        </w:rPr>
        <w:t xml:space="preserve"> </w:t>
      </w:r>
      <w:r w:rsidRPr="00652028">
        <w:rPr>
          <w:rFonts w:hint="cs"/>
          <w:b/>
          <w:bCs/>
          <w:rtl/>
        </w:rPr>
        <w:t>עֶשְׂרִים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וּשְׁתַּיִם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שָׁנָה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אֲחַזְיָהוּ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בְמָלְכוֹ</w:t>
      </w:r>
      <w:r>
        <w:rPr>
          <w:rFonts w:hint="cs"/>
          <w:rtl/>
        </w:rPr>
        <w:t xml:space="preserve">". הגיל 42 אינו אפשרי, שהרי יורם אביו </w:t>
      </w:r>
      <w:r w:rsidR="00137731">
        <w:rPr>
          <w:rFonts w:hint="cs"/>
          <w:rtl/>
        </w:rPr>
        <w:t>עלה למלוכה</w:t>
      </w:r>
      <w:r>
        <w:rPr>
          <w:rFonts w:hint="cs"/>
          <w:rtl/>
        </w:rPr>
        <w:t xml:space="preserve"> ב</w:t>
      </w:r>
      <w:r w:rsidR="00137731">
        <w:rPr>
          <w:rFonts w:hint="cs"/>
          <w:rtl/>
        </w:rPr>
        <w:t>גיל</w:t>
      </w:r>
      <w:r>
        <w:rPr>
          <w:rFonts w:hint="cs"/>
          <w:rtl/>
        </w:rPr>
        <w:t xml:space="preserve"> 32 שנה ו</w:t>
      </w:r>
      <w:r w:rsidR="00137731">
        <w:rPr>
          <w:rFonts w:hint="cs"/>
          <w:rtl/>
        </w:rPr>
        <w:t xml:space="preserve">מלך </w:t>
      </w:r>
      <w:r>
        <w:rPr>
          <w:rFonts w:hint="cs"/>
          <w:rtl/>
        </w:rPr>
        <w:t xml:space="preserve">שמונה שנים בירושלים (ח',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), ואם כן היה בן ארבעים במותו. וכבר תמהו חז"ל (סדר עולם רבה פרק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>) על הכתוב בדברי הימים, ופתרו את הבעיה בדרך הדרש.</w:t>
      </w:r>
    </w:p>
  </w:footnote>
  <w:footnote w:id="2">
    <w:p w:rsidR="00AD36AB" w:rsidRDefault="00AD36AB" w:rsidP="0013773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ראה הערה </w:t>
      </w:r>
      <w:r w:rsidR="00137731">
        <w:rPr>
          <w:rFonts w:hint="cs"/>
          <w:rtl/>
        </w:rPr>
        <w:t>8 בסעיף 2</w:t>
      </w:r>
      <w:r>
        <w:rPr>
          <w:rFonts w:hint="cs"/>
          <w:rtl/>
        </w:rPr>
        <w:t>.</w:t>
      </w:r>
    </w:p>
  </w:footnote>
  <w:footnote w:id="3">
    <w:p w:rsidR="00AD36AB" w:rsidRDefault="00AD36AB" w:rsidP="00185B7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בפסוק המקביל במל"ב ח', כח</w:t>
      </w:r>
      <w:r w:rsidR="00185B7F">
        <w:rPr>
          <w:rFonts w:hint="cs"/>
          <w:rtl/>
        </w:rPr>
        <w:t xml:space="preserve"> נאמר</w:t>
      </w:r>
      <w:r>
        <w:rPr>
          <w:rFonts w:hint="cs"/>
          <w:rtl/>
        </w:rPr>
        <w:t xml:space="preserve"> "</w:t>
      </w:r>
      <w:r w:rsidRPr="00652028">
        <w:rPr>
          <w:rFonts w:hint="cs"/>
          <w:rtl/>
        </w:rPr>
        <w:t>וַיַּכּוּ</w:t>
      </w:r>
      <w:r w:rsidRPr="00652028">
        <w:rPr>
          <w:rtl/>
        </w:rPr>
        <w:t xml:space="preserve"> </w:t>
      </w:r>
      <w:r w:rsidRPr="00652028">
        <w:rPr>
          <w:rFonts w:hint="cs"/>
          <w:b/>
          <w:bCs/>
          <w:rtl/>
        </w:rPr>
        <w:t>אֲ</w:t>
      </w:r>
      <w:r w:rsidRPr="00652028">
        <w:rPr>
          <w:rFonts w:hint="cs"/>
          <w:rtl/>
        </w:rPr>
        <w:t>רַמִּים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אֶת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יוֹרָם</w:t>
      </w:r>
      <w:r>
        <w:rPr>
          <w:rFonts w:hint="cs"/>
          <w:rtl/>
        </w:rPr>
        <w:t>".</w:t>
      </w:r>
    </w:p>
  </w:footnote>
  <w:footnote w:id="4">
    <w:p w:rsidR="00AD36AB" w:rsidRDefault="00AD36AB" w:rsidP="00185B7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בפסוק המקביל (שם </w:t>
      </w: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>)</w:t>
      </w:r>
      <w:r w:rsidR="00185B7F">
        <w:rPr>
          <w:rFonts w:hint="cs"/>
          <w:rtl/>
        </w:rPr>
        <w:t xml:space="preserve"> נאמר </w:t>
      </w:r>
      <w:r>
        <w:rPr>
          <w:rFonts w:hint="cs"/>
          <w:rtl/>
        </w:rPr>
        <w:t>"</w:t>
      </w:r>
      <w:r w:rsidRPr="00652028">
        <w:rPr>
          <w:rFonts w:hint="cs"/>
          <w:b/>
          <w:bCs/>
          <w:rtl/>
        </w:rPr>
        <w:t>מִן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הַמַּכִּים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אֲשֶׁר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יַכֻּהוּ</w:t>
      </w:r>
      <w:r>
        <w:rPr>
          <w:rFonts w:hint="cs"/>
          <w:rtl/>
        </w:rPr>
        <w:t>...".</w:t>
      </w:r>
    </w:p>
  </w:footnote>
  <w:footnote w:id="5">
    <w:p w:rsidR="00AD36AB" w:rsidRDefault="00AD36A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הכוונה כמובן לאחזיהו, וכך בפסוק המקביל במלכים (שם).</w:t>
      </w:r>
    </w:p>
  </w:footnote>
  <w:footnote w:id="6">
    <w:p w:rsidR="00AD36AB" w:rsidRPr="008C7B65" w:rsidRDefault="00AD36AB" w:rsidP="00185B7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ואלו הן ההרחבות: פס</w:t>
      </w:r>
      <w:r w:rsidR="00185B7F">
        <w:rPr>
          <w:rFonts w:hint="cs"/>
          <w:rtl/>
        </w:rPr>
        <w:t>וק</w:t>
      </w:r>
      <w:r>
        <w:rPr>
          <w:rFonts w:hint="cs"/>
          <w:rtl/>
        </w:rPr>
        <w:t xml:space="preserve"> ג</w:t>
      </w:r>
      <w:r>
        <w:rPr>
          <w:rFonts w:hint="cs"/>
          <w:vertAlign w:val="subscript"/>
          <w:rtl/>
        </w:rPr>
        <w:t>2</w:t>
      </w:r>
      <w:r>
        <w:rPr>
          <w:rFonts w:hint="cs"/>
          <w:rtl/>
        </w:rPr>
        <w:t>:"</w:t>
      </w:r>
      <w:r w:rsidRPr="00652028">
        <w:rPr>
          <w:rFonts w:hint="cs"/>
          <w:rtl/>
        </w:rPr>
        <w:t xml:space="preserve"> כִּי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אִמּוֹ</w:t>
      </w:r>
      <w:r w:rsidRPr="00652028">
        <w:rPr>
          <w:rtl/>
        </w:rPr>
        <w:t xml:space="preserve"> </w:t>
      </w:r>
      <w:proofErr w:type="spellStart"/>
      <w:r w:rsidRPr="00652028">
        <w:rPr>
          <w:rFonts w:hint="cs"/>
          <w:rtl/>
        </w:rPr>
        <w:t>הָיְתָה</w:t>
      </w:r>
      <w:proofErr w:type="spellEnd"/>
      <w:r w:rsidRPr="00652028">
        <w:rPr>
          <w:rtl/>
        </w:rPr>
        <w:t xml:space="preserve"> </w:t>
      </w:r>
      <w:r w:rsidRPr="00652028">
        <w:rPr>
          <w:rFonts w:hint="cs"/>
          <w:rtl/>
        </w:rPr>
        <w:t>יוֹעַצְתּוֹ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לְהַרְשִׁיעַ</w:t>
      </w:r>
      <w:r>
        <w:rPr>
          <w:rFonts w:hint="cs"/>
          <w:rtl/>
        </w:rPr>
        <w:t>"; בפסוק ד</w:t>
      </w:r>
      <w:r>
        <w:rPr>
          <w:rFonts w:hint="cs"/>
          <w:vertAlign w:val="subscript"/>
          <w:rtl/>
        </w:rPr>
        <w:t xml:space="preserve">2 </w:t>
      </w:r>
      <w:r>
        <w:rPr>
          <w:rFonts w:hint="cs"/>
          <w:rtl/>
        </w:rPr>
        <w:t>באה במקום ההנמקה שבספר מלכים "</w:t>
      </w:r>
      <w:r w:rsidRPr="008C7B65">
        <w:rPr>
          <w:rFonts w:hint="cs"/>
          <w:rtl/>
        </w:rPr>
        <w:t>כִּי</w:t>
      </w:r>
      <w:r w:rsidRPr="008C7B65">
        <w:rPr>
          <w:rtl/>
        </w:rPr>
        <w:t xml:space="preserve"> </w:t>
      </w:r>
      <w:r w:rsidRPr="008C7B65">
        <w:rPr>
          <w:rFonts w:hint="cs"/>
          <w:rtl/>
        </w:rPr>
        <w:t>חֲתַן</w:t>
      </w:r>
      <w:r w:rsidRPr="008C7B65">
        <w:rPr>
          <w:rtl/>
        </w:rPr>
        <w:t xml:space="preserve"> </w:t>
      </w:r>
      <w:r w:rsidRPr="008C7B65">
        <w:rPr>
          <w:rFonts w:hint="cs"/>
          <w:rtl/>
        </w:rPr>
        <w:t>בֵּית</w:t>
      </w:r>
      <w:r w:rsidRPr="008C7B65">
        <w:rPr>
          <w:rtl/>
        </w:rPr>
        <w:t xml:space="preserve"> </w:t>
      </w:r>
      <w:r w:rsidRPr="008C7B65">
        <w:rPr>
          <w:rFonts w:hint="cs"/>
          <w:rtl/>
        </w:rPr>
        <w:t>אַחְאָב</w:t>
      </w:r>
      <w:r w:rsidRPr="008C7B65">
        <w:rPr>
          <w:rtl/>
        </w:rPr>
        <w:t xml:space="preserve"> </w:t>
      </w:r>
      <w:r w:rsidRPr="008C7B65">
        <w:rPr>
          <w:rFonts w:hint="cs"/>
          <w:rtl/>
        </w:rPr>
        <w:t>הוּא</w:t>
      </w:r>
      <w:r>
        <w:rPr>
          <w:rFonts w:hint="cs"/>
          <w:rtl/>
        </w:rPr>
        <w:t>" ההנמקה "</w:t>
      </w:r>
      <w:r w:rsidRPr="008C7B65">
        <w:rPr>
          <w:rFonts w:hint="cs"/>
          <w:rtl/>
        </w:rPr>
        <w:t>כִּי</w:t>
      </w:r>
      <w:r w:rsidRPr="008C7B65">
        <w:rPr>
          <w:rtl/>
        </w:rPr>
        <w:t xml:space="preserve"> </w:t>
      </w:r>
      <w:r w:rsidRPr="008C7B65">
        <w:rPr>
          <w:rFonts w:hint="cs"/>
          <w:rtl/>
        </w:rPr>
        <w:t>הֵמָּה</w:t>
      </w:r>
      <w:r w:rsidRPr="008C7B65">
        <w:rPr>
          <w:rtl/>
        </w:rPr>
        <w:t xml:space="preserve"> </w:t>
      </w:r>
      <w:r w:rsidRPr="008C7B65">
        <w:rPr>
          <w:rFonts w:hint="cs"/>
          <w:rtl/>
        </w:rPr>
        <w:t>הָיוּ</w:t>
      </w:r>
      <w:r w:rsidRPr="008C7B65">
        <w:rPr>
          <w:rtl/>
        </w:rPr>
        <w:t xml:space="preserve"> </w:t>
      </w:r>
      <w:r w:rsidRPr="008C7B65">
        <w:rPr>
          <w:rFonts w:hint="cs"/>
          <w:rtl/>
        </w:rPr>
        <w:t>לוֹ</w:t>
      </w:r>
      <w:r w:rsidRPr="008C7B65">
        <w:rPr>
          <w:rtl/>
        </w:rPr>
        <w:t xml:space="preserve"> </w:t>
      </w:r>
      <w:r w:rsidRPr="008C7B65">
        <w:rPr>
          <w:rFonts w:hint="cs"/>
          <w:rtl/>
        </w:rPr>
        <w:t>יוֹעֲצִים</w:t>
      </w:r>
      <w:r w:rsidRPr="008C7B65">
        <w:rPr>
          <w:rtl/>
        </w:rPr>
        <w:t xml:space="preserve"> </w:t>
      </w:r>
      <w:r w:rsidRPr="008C7B65">
        <w:rPr>
          <w:rFonts w:hint="cs"/>
          <w:rtl/>
        </w:rPr>
        <w:t>אַחֲרֵי</w:t>
      </w:r>
      <w:r w:rsidRPr="008C7B65">
        <w:rPr>
          <w:rtl/>
        </w:rPr>
        <w:t xml:space="preserve"> </w:t>
      </w:r>
      <w:r w:rsidRPr="008C7B65">
        <w:rPr>
          <w:rFonts w:hint="cs"/>
          <w:rtl/>
        </w:rPr>
        <w:t>מוֹת</w:t>
      </w:r>
      <w:r w:rsidRPr="008C7B65">
        <w:rPr>
          <w:rtl/>
        </w:rPr>
        <w:t xml:space="preserve"> </w:t>
      </w:r>
      <w:r w:rsidRPr="008C7B65">
        <w:rPr>
          <w:rFonts w:hint="cs"/>
          <w:rtl/>
        </w:rPr>
        <w:t>אָבִיו</w:t>
      </w:r>
      <w:r w:rsidRPr="008C7B65">
        <w:rPr>
          <w:rtl/>
        </w:rPr>
        <w:t xml:space="preserve"> </w:t>
      </w:r>
      <w:r w:rsidRPr="008C7B65">
        <w:rPr>
          <w:rFonts w:hint="cs"/>
          <w:rtl/>
        </w:rPr>
        <w:t>לְמַשְׁחִית</w:t>
      </w:r>
      <w:r w:rsidRPr="008C7B65">
        <w:rPr>
          <w:rtl/>
        </w:rPr>
        <w:t xml:space="preserve"> </w:t>
      </w:r>
      <w:r w:rsidRPr="008C7B65">
        <w:rPr>
          <w:rFonts w:hint="cs"/>
          <w:rtl/>
        </w:rPr>
        <w:t>לוֹ</w:t>
      </w:r>
      <w:r>
        <w:rPr>
          <w:rFonts w:hint="cs"/>
          <w:rtl/>
        </w:rPr>
        <w:t>"; בפסוק ה</w:t>
      </w:r>
      <w:r>
        <w:rPr>
          <w:rFonts w:hint="cs"/>
          <w:vertAlign w:val="subscript"/>
          <w:rtl/>
        </w:rPr>
        <w:t xml:space="preserve">1 </w:t>
      </w:r>
      <w:r>
        <w:rPr>
          <w:rFonts w:hint="cs"/>
          <w:rtl/>
        </w:rPr>
        <w:t>מקדימות המילים "</w:t>
      </w:r>
      <w:r w:rsidRPr="008C7B65">
        <w:rPr>
          <w:rFonts w:hint="cs"/>
          <w:rtl/>
        </w:rPr>
        <w:t>גַּם</w:t>
      </w:r>
      <w:r w:rsidRPr="008C7B65">
        <w:rPr>
          <w:rtl/>
        </w:rPr>
        <w:t xml:space="preserve"> </w:t>
      </w:r>
      <w:r w:rsidRPr="008C7B65">
        <w:rPr>
          <w:rFonts w:hint="cs"/>
          <w:rtl/>
        </w:rPr>
        <w:t>בַּעֲצָתָם</w:t>
      </w:r>
      <w:r w:rsidRPr="008C7B65">
        <w:rPr>
          <w:rtl/>
        </w:rPr>
        <w:t xml:space="preserve"> </w:t>
      </w:r>
      <w:r w:rsidRPr="008C7B65">
        <w:rPr>
          <w:rFonts w:hint="cs"/>
          <w:rtl/>
        </w:rPr>
        <w:t>הָלַךְ</w:t>
      </w:r>
      <w:r>
        <w:rPr>
          <w:rFonts w:hint="cs"/>
          <w:rtl/>
        </w:rPr>
        <w:t>" את תיאור הליכתו עם יורם למלחמה ברמות גלעד. המכנה המשותף לכל ההרחבות הללו הוא בהמחשת ההשפעה של בני משפחת אחאב על מעשיו של אחזיהו: לא רק עצם קרבת המשפחה לבית אחאב השפיעה על דרכו (כמשתמע בספר מלכים), אלא שלקרבת המשפחה הזאת היו השלכות ממשיות, מבחינת האישים הסובבים את אחזיהו ו</w:t>
      </w:r>
      <w:r w:rsidR="00185B7F">
        <w:rPr>
          <w:rFonts w:hint="cs"/>
          <w:rtl/>
        </w:rPr>
        <w:t>המי</w:t>
      </w:r>
      <w:r>
        <w:rPr>
          <w:rFonts w:hint="cs"/>
          <w:rtl/>
        </w:rPr>
        <w:t>יעצים לו. אישים אלו היו אמו עתליה ובני משפחה אחרים מבית אחאב.</w:t>
      </w:r>
    </w:p>
  </w:footnote>
  <w:footnote w:id="7">
    <w:p w:rsidR="00AD36AB" w:rsidRDefault="00AD36AB" w:rsidP="00185B7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185B7F">
        <w:rPr>
          <w:rFonts w:hint="cs"/>
          <w:rtl/>
        </w:rPr>
        <w:t>הסיפור ב</w:t>
      </w:r>
      <w:r>
        <w:rPr>
          <w:rFonts w:hint="cs"/>
          <w:rtl/>
        </w:rPr>
        <w:t xml:space="preserve">מל"ב י"א, א </w:t>
      </w:r>
      <w:r w:rsidR="00185B7F">
        <w:rPr>
          <w:rFonts w:hint="cs"/>
          <w:rtl/>
        </w:rPr>
        <w:t>עד</w:t>
      </w:r>
      <w:r>
        <w:rPr>
          <w:rFonts w:hint="cs"/>
          <w:rtl/>
        </w:rPr>
        <w:t xml:space="preserve"> י"ב,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</w:t>
      </w:r>
      <w:r w:rsidR="00185B7F">
        <w:rPr>
          <w:rFonts w:hint="cs"/>
          <w:rtl/>
        </w:rPr>
        <w:t>חוזר באופן כמעט זהה ב</w:t>
      </w:r>
      <w:r>
        <w:rPr>
          <w:rFonts w:hint="cs"/>
          <w:rtl/>
        </w:rPr>
        <w:t xml:space="preserve">דהי"ב כ"ב, י </w:t>
      </w:r>
      <w:r w:rsidR="00185B7F">
        <w:rPr>
          <w:rFonts w:hint="cs"/>
          <w:rtl/>
        </w:rPr>
        <w:t>עד</w:t>
      </w:r>
      <w:r>
        <w:rPr>
          <w:rFonts w:hint="cs"/>
          <w:rtl/>
        </w:rPr>
        <w:t xml:space="preserve"> כ"ג, </w:t>
      </w:r>
      <w:r w:rsidR="00185B7F">
        <w:rPr>
          <w:rFonts w:hint="cs"/>
          <w:rtl/>
        </w:rPr>
        <w:t>י</w:t>
      </w:r>
      <w:r>
        <w:rPr>
          <w:rFonts w:hint="cs"/>
          <w:rtl/>
        </w:rPr>
        <w:t>ד בהבדלים קלים (בייחוד בתיאור</w:t>
      </w:r>
      <w:r w:rsidR="001653CC">
        <w:rPr>
          <w:rFonts w:hint="cs"/>
          <w:rtl/>
        </w:rPr>
        <w:t xml:space="preserve"> חיזוק</w:t>
      </w:r>
      <w:r>
        <w:rPr>
          <w:rFonts w:hint="cs"/>
          <w:rtl/>
        </w:rPr>
        <w:t xml:space="preserve"> בדק הבית במקדש). לעומת זאת, תיאור אחרית יואש במל"ב י"ב, </w:t>
      </w:r>
      <w:proofErr w:type="spellStart"/>
      <w:r>
        <w:rPr>
          <w:rFonts w:hint="cs"/>
          <w:rtl/>
        </w:rPr>
        <w:t>יח</w:t>
      </w:r>
      <w:proofErr w:type="spellEnd"/>
      <w:r>
        <w:rPr>
          <w:rtl/>
        </w:rPr>
        <w:t>–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בא בדרך שונה מהותית בדהי"ב כ"ד, טו</w:t>
      </w:r>
      <w:r>
        <w:rPr>
          <w:rtl/>
        </w:rPr>
        <w:t>–</w:t>
      </w: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. </w:t>
      </w:r>
    </w:p>
  </w:footnote>
  <w:footnote w:id="8">
    <w:p w:rsidR="00AD36AB" w:rsidRDefault="00AD36AB" w:rsidP="00E92D3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EF7895">
        <w:rPr>
          <w:rFonts w:hint="cs"/>
          <w:rtl/>
        </w:rPr>
        <w:t>רקע מסוים לסיפור הריגת אחזיה</w:t>
      </w:r>
      <w:r w:rsidR="003C4039">
        <w:rPr>
          <w:rFonts w:hint="cs"/>
          <w:rtl/>
        </w:rPr>
        <w:t>ו</w:t>
      </w:r>
      <w:r w:rsidR="00EF7895">
        <w:rPr>
          <w:rFonts w:hint="cs"/>
          <w:rtl/>
        </w:rPr>
        <w:t xml:space="preserve"> כבר נתן בעל הספר</w:t>
      </w:r>
      <w:r>
        <w:rPr>
          <w:rFonts w:hint="cs"/>
          <w:rtl/>
        </w:rPr>
        <w:t xml:space="preserve"> בפסקה הקבועה המוקדשת לאחזיהו בפסוקים ב</w:t>
      </w:r>
      <w:r>
        <w:rPr>
          <w:rtl/>
        </w:rPr>
        <w:t>–</w:t>
      </w:r>
      <w:r>
        <w:rPr>
          <w:rFonts w:hint="cs"/>
          <w:rtl/>
        </w:rPr>
        <w:t xml:space="preserve">ו, כשתיאר את הליכת אחזיהו עם יורם מלך ישראל למלחמה בארמים ברמות גלעד, את פציעתו של יורם ואת ירידת אחזיהו לבקרו. אלא שאת כל </w:t>
      </w:r>
      <w:r w:rsidR="00E92D36">
        <w:rPr>
          <w:rFonts w:hint="cs"/>
          <w:rtl/>
        </w:rPr>
        <w:t>התיאור הזה</w:t>
      </w:r>
      <w:r>
        <w:rPr>
          <w:rFonts w:hint="cs"/>
          <w:rtl/>
        </w:rPr>
        <w:t xml:space="preserve"> (</w:t>
      </w:r>
      <w:r w:rsidR="00E92D36">
        <w:rPr>
          <w:rFonts w:hint="cs"/>
          <w:rtl/>
        </w:rPr>
        <w:t xml:space="preserve">בפס' </w:t>
      </w:r>
      <w:r>
        <w:rPr>
          <w:rFonts w:hint="cs"/>
          <w:rtl/>
        </w:rPr>
        <w:t>ה</w:t>
      </w:r>
      <w:r>
        <w:rPr>
          <w:rtl/>
        </w:rPr>
        <w:t>–</w:t>
      </w:r>
      <w:r>
        <w:rPr>
          <w:rFonts w:hint="cs"/>
          <w:rtl/>
        </w:rPr>
        <w:t xml:space="preserve">ו) לקח מן הפסקה הקבועה שבספר מלכים כמעט מילה במילה, ולא </w:t>
      </w:r>
      <w:r w:rsidR="00EF7895">
        <w:rPr>
          <w:rFonts w:hint="cs"/>
          <w:rtl/>
        </w:rPr>
        <w:t>ערך</w:t>
      </w:r>
      <w:r>
        <w:rPr>
          <w:rFonts w:hint="cs"/>
          <w:rtl/>
        </w:rPr>
        <w:t xml:space="preserve"> חומר זה, כשם ש</w:t>
      </w:r>
      <w:r w:rsidR="00EF7895">
        <w:rPr>
          <w:rFonts w:hint="cs"/>
          <w:rtl/>
        </w:rPr>
        <w:t>היה עליו לעשות</w:t>
      </w:r>
      <w:r>
        <w:rPr>
          <w:rFonts w:hint="cs"/>
          <w:rtl/>
        </w:rPr>
        <w:t xml:space="preserve"> בפסוקים ז</w:t>
      </w:r>
      <w:r>
        <w:rPr>
          <w:rtl/>
        </w:rPr>
        <w:t>–</w:t>
      </w:r>
      <w:r>
        <w:rPr>
          <w:rFonts w:hint="cs"/>
          <w:rtl/>
        </w:rPr>
        <w:t>ט.</w:t>
      </w:r>
    </w:p>
  </w:footnote>
  <w:footnote w:id="9">
    <w:p w:rsidR="007F6E24" w:rsidRDefault="007F6E24" w:rsidP="007F6E2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בעל דברי הימים חייב היה לדייק ולהגדירם </w:t>
      </w:r>
      <w:proofErr w:type="spellStart"/>
      <w:r>
        <w:rPr>
          <w:rFonts w:hint="cs"/>
          <w:rtl/>
        </w:rPr>
        <w:t>כ"</w:t>
      </w:r>
      <w:r w:rsidRPr="001653CC">
        <w:rPr>
          <w:rFonts w:hint="cs"/>
          <w:b/>
          <w:bCs/>
          <w:rtl/>
        </w:rPr>
        <w:t>בְּנֵי</w:t>
      </w:r>
      <w:proofErr w:type="spellEnd"/>
      <w:r>
        <w:rPr>
          <w:rFonts w:hint="cs"/>
          <w:rtl/>
        </w:rPr>
        <w:t xml:space="preserve"> </w:t>
      </w:r>
      <w:r w:rsidRPr="008C7B65">
        <w:rPr>
          <w:rFonts w:hint="cs"/>
          <w:rtl/>
        </w:rPr>
        <w:t>אֲחֵי</w:t>
      </w:r>
      <w:r w:rsidRPr="008C7B65">
        <w:rPr>
          <w:rtl/>
        </w:rPr>
        <w:t xml:space="preserve"> </w:t>
      </w:r>
      <w:r w:rsidRPr="008C7B65">
        <w:rPr>
          <w:rFonts w:hint="cs"/>
          <w:rtl/>
        </w:rPr>
        <w:t>אֲחַזְיָהוּ</w:t>
      </w:r>
      <w:r>
        <w:rPr>
          <w:rFonts w:hint="cs"/>
          <w:rtl/>
        </w:rPr>
        <w:t>", משום שבתיאור מאורעותיו של יורם בן יהושפט אבי אחזיהו נכתב בספר דה"י (כ"א, טו</w:t>
      </w:r>
      <w:r>
        <w:rPr>
          <w:rtl/>
        </w:rPr>
        <w:t>–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) כי </w:t>
      </w:r>
      <w:proofErr w:type="spellStart"/>
      <w:r>
        <w:rPr>
          <w:rFonts w:hint="cs"/>
          <w:rtl/>
        </w:rPr>
        <w:t>הפלשתים</w:t>
      </w:r>
      <w:proofErr w:type="spellEnd"/>
      <w:r>
        <w:rPr>
          <w:rFonts w:hint="cs"/>
          <w:rtl/>
        </w:rPr>
        <w:t xml:space="preserve"> והערבים עלו ביהודה ונטלו עמם את כל בניו "</w:t>
      </w:r>
      <w:r w:rsidRPr="00554069">
        <w:rPr>
          <w:rFonts w:hint="cs"/>
          <w:rtl/>
        </w:rPr>
        <w:t>וְלֹא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נִשְׁאַר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לוֹ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בֵּן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כִּי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אִם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יְהוֹאָחָז</w:t>
      </w:r>
      <w:r w:rsidRPr="00554069">
        <w:rPr>
          <w:rtl/>
        </w:rPr>
        <w:t xml:space="preserve"> </w:t>
      </w:r>
      <w:r>
        <w:rPr>
          <w:rFonts w:hint="cs"/>
          <w:rtl/>
        </w:rPr>
        <w:t xml:space="preserve">(=אחזיהו) </w:t>
      </w:r>
      <w:r w:rsidRPr="00554069">
        <w:rPr>
          <w:rFonts w:hint="cs"/>
          <w:rtl/>
        </w:rPr>
        <w:t>קְטֹן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בָּנָיו</w:t>
      </w:r>
      <w:r w:rsidRPr="00554069">
        <w:rPr>
          <w:rtl/>
        </w:rPr>
        <w:t>.</w:t>
      </w:r>
      <w:r>
        <w:rPr>
          <w:rFonts w:hint="cs"/>
          <w:rtl/>
        </w:rPr>
        <w:t>" ושוב נאמר בכ"ב, א "</w:t>
      </w:r>
      <w:r w:rsidRPr="00554069">
        <w:rPr>
          <w:rFonts w:hint="cs"/>
          <w:rtl/>
        </w:rPr>
        <w:t>וַיַּמְלִיכוּ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יוֹשְׁבֵי</w:t>
      </w:r>
      <w:r w:rsidRPr="00554069">
        <w:rPr>
          <w:rtl/>
        </w:rPr>
        <w:t xml:space="preserve"> </w:t>
      </w:r>
      <w:proofErr w:type="spellStart"/>
      <w:r w:rsidRPr="00554069">
        <w:rPr>
          <w:rFonts w:hint="cs"/>
          <w:rtl/>
        </w:rPr>
        <w:t>יְרוּשָׁלַ‍ִם</w:t>
      </w:r>
      <w:proofErr w:type="spellEnd"/>
      <w:r w:rsidRPr="00554069">
        <w:rPr>
          <w:rtl/>
        </w:rPr>
        <w:t xml:space="preserve"> </w:t>
      </w:r>
      <w:r w:rsidRPr="00554069">
        <w:rPr>
          <w:rFonts w:hint="cs"/>
          <w:rtl/>
        </w:rPr>
        <w:t>אֶת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אֲחַזְיָהוּ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בְנוֹ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הַקָּטֹן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תַּחְתָּיו</w:t>
      </w:r>
      <w:r>
        <w:rPr>
          <w:rFonts w:hint="cs"/>
          <w:rtl/>
        </w:rPr>
        <w:t>,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כִּי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כָל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הָרִאשֹׁנִים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הָרַג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הַגְּדוּד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הַבָּא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בָעַרְבִים</w:t>
      </w:r>
      <w:r w:rsidRPr="00554069">
        <w:rPr>
          <w:rtl/>
        </w:rPr>
        <w:t xml:space="preserve"> </w:t>
      </w:r>
      <w:r w:rsidRPr="00554069">
        <w:rPr>
          <w:rFonts w:hint="cs"/>
          <w:rtl/>
        </w:rPr>
        <w:t>לַמַּחֲנֶה</w:t>
      </w:r>
      <w:r>
        <w:rPr>
          <w:rFonts w:hint="cs"/>
          <w:rtl/>
        </w:rPr>
        <w:t xml:space="preserve">." </w:t>
      </w:r>
      <w:r w:rsidR="001653CC">
        <w:rPr>
          <w:rFonts w:hint="cs"/>
          <w:rtl/>
        </w:rPr>
        <w:t xml:space="preserve">אם כן, לאחזיהו לא נותרו אחים. </w:t>
      </w:r>
      <w:r>
        <w:rPr>
          <w:rFonts w:hint="cs"/>
          <w:rtl/>
        </w:rPr>
        <w:t>בספר מלכים אין כל רמז לאירוע זה.</w:t>
      </w:r>
    </w:p>
  </w:footnote>
  <w:footnote w:id="10">
    <w:p w:rsidR="00AD36AB" w:rsidRDefault="00AD36AB" w:rsidP="00EF79C7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ראה רש"י, </w:t>
      </w:r>
      <w:proofErr w:type="spellStart"/>
      <w:r>
        <w:rPr>
          <w:rFonts w:hint="cs"/>
          <w:rtl/>
        </w:rPr>
        <w:t>רד"ק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ורלב"ג</w:t>
      </w:r>
      <w:proofErr w:type="spellEnd"/>
      <w:r>
        <w:rPr>
          <w:rFonts w:hint="cs"/>
          <w:rtl/>
        </w:rPr>
        <w:t xml:space="preserve"> במלכים בפירוש</w:t>
      </w:r>
      <w:r w:rsidR="00CA196B">
        <w:rPr>
          <w:rFonts w:hint="cs"/>
          <w:rtl/>
        </w:rPr>
        <w:t>ם ל</w:t>
      </w:r>
      <w:r>
        <w:rPr>
          <w:rFonts w:hint="cs"/>
          <w:rtl/>
        </w:rPr>
        <w:t>פס</w:t>
      </w:r>
      <w:r w:rsidR="00CA196B">
        <w:rPr>
          <w:rFonts w:hint="cs"/>
          <w:rtl/>
        </w:rPr>
        <w:t>וק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כז</w:t>
      </w:r>
      <w:proofErr w:type="spellEnd"/>
      <w:r w:rsidR="00CA196B">
        <w:rPr>
          <w:rFonts w:hint="cs"/>
          <w:rtl/>
        </w:rPr>
        <w:t xml:space="preserve">; </w:t>
      </w:r>
      <w:proofErr w:type="spellStart"/>
      <w:r>
        <w:rPr>
          <w:rFonts w:hint="cs"/>
          <w:rtl/>
        </w:rPr>
        <w:t>רד"ק</w:t>
      </w:r>
      <w:proofErr w:type="spellEnd"/>
      <w:r w:rsidR="00CA196B">
        <w:rPr>
          <w:rFonts w:hint="cs"/>
          <w:rtl/>
        </w:rPr>
        <w:t xml:space="preserve"> </w:t>
      </w:r>
      <w:proofErr w:type="spellStart"/>
      <w:r w:rsidR="00CA196B">
        <w:rPr>
          <w:rFonts w:hint="cs"/>
          <w:rtl/>
        </w:rPr>
        <w:t>ומלבי"ם</w:t>
      </w:r>
      <w:proofErr w:type="spellEnd"/>
      <w:r>
        <w:rPr>
          <w:rFonts w:hint="cs"/>
          <w:rtl/>
        </w:rPr>
        <w:t xml:space="preserve"> בדה"י </w:t>
      </w:r>
      <w:r w:rsidR="00CA196B">
        <w:rPr>
          <w:rFonts w:hint="cs"/>
          <w:rtl/>
        </w:rPr>
        <w:t>בפירושם ל</w:t>
      </w:r>
      <w:r>
        <w:rPr>
          <w:rFonts w:hint="cs"/>
          <w:rtl/>
        </w:rPr>
        <w:t>פס</w:t>
      </w:r>
      <w:r w:rsidR="00CA196B">
        <w:rPr>
          <w:rFonts w:hint="cs"/>
          <w:rtl/>
        </w:rPr>
        <w:t>' ח</w:t>
      </w:r>
      <w:r>
        <w:rPr>
          <w:rtl/>
        </w:rPr>
        <w:t>–</w:t>
      </w:r>
      <w:r>
        <w:rPr>
          <w:rFonts w:hint="cs"/>
          <w:rtl/>
        </w:rPr>
        <w:t>ט</w:t>
      </w:r>
      <w:r w:rsidR="00CA196B">
        <w:rPr>
          <w:rFonts w:hint="cs"/>
          <w:rtl/>
        </w:rPr>
        <w:t>;</w:t>
      </w:r>
      <w:r>
        <w:rPr>
          <w:rFonts w:hint="cs"/>
          <w:rtl/>
        </w:rPr>
        <w:t xml:space="preserve"> ר"י </w:t>
      </w:r>
      <w:proofErr w:type="spellStart"/>
      <w:r>
        <w:rPr>
          <w:rFonts w:hint="cs"/>
          <w:rtl/>
        </w:rPr>
        <w:t>קיל</w:t>
      </w:r>
      <w:proofErr w:type="spellEnd"/>
      <w:r>
        <w:rPr>
          <w:rFonts w:hint="cs"/>
          <w:rtl/>
        </w:rPr>
        <w:t xml:space="preserve"> בדעת מקרא לדה"י; עולם התנ"ך לדהי"ב עמ' 168. כל אלו מניחים קיומה של אחדות בין שני הספרים, ותירוציהם </w:t>
      </w:r>
      <w:r w:rsidR="00EF79C7">
        <w:rPr>
          <w:rFonts w:hint="cs"/>
          <w:rtl/>
        </w:rPr>
        <w:t>דחוקים</w:t>
      </w:r>
      <w:r w:rsidR="007F6E24">
        <w:rPr>
          <w:rFonts w:hint="cs"/>
          <w:rtl/>
        </w:rPr>
        <w:t xml:space="preserve"> </w:t>
      </w:r>
      <w:r w:rsidR="00EF79C7">
        <w:rPr>
          <w:rFonts w:hint="cs"/>
          <w:rtl/>
        </w:rPr>
        <w:t>ו</w:t>
      </w:r>
      <w:r w:rsidR="001653CC">
        <w:rPr>
          <w:rFonts w:hint="cs"/>
          <w:rtl/>
        </w:rPr>
        <w:t xml:space="preserve">לעתים </w:t>
      </w:r>
      <w:r w:rsidR="007F6E24">
        <w:rPr>
          <w:rFonts w:hint="cs"/>
          <w:rtl/>
        </w:rPr>
        <w:t xml:space="preserve">מוזרים או </w:t>
      </w:r>
      <w:r w:rsidR="00EF79C7">
        <w:rPr>
          <w:rFonts w:hint="cs"/>
          <w:rtl/>
        </w:rPr>
        <w:t xml:space="preserve">שהם </w:t>
      </w:r>
      <w:r>
        <w:rPr>
          <w:rFonts w:hint="cs"/>
          <w:rtl/>
        </w:rPr>
        <w:t xml:space="preserve">על דרך הדרש. מיכאל </w:t>
      </w:r>
      <w:proofErr w:type="spellStart"/>
      <w:r>
        <w:rPr>
          <w:rFonts w:hint="cs"/>
          <w:rtl/>
        </w:rPr>
        <w:t>קוכמן</w:t>
      </w:r>
      <w:proofErr w:type="spellEnd"/>
      <w:r>
        <w:rPr>
          <w:rFonts w:hint="cs"/>
          <w:rtl/>
        </w:rPr>
        <w:t xml:space="preserve"> בעולם התנ"ך </w:t>
      </w:r>
      <w:r w:rsidR="00EF79C7">
        <w:rPr>
          <w:rFonts w:hint="cs"/>
          <w:rtl/>
        </w:rPr>
        <w:t xml:space="preserve">לדהי"ב </w:t>
      </w:r>
      <w:r>
        <w:rPr>
          <w:rFonts w:hint="cs"/>
          <w:rtl/>
        </w:rPr>
        <w:t>מייחס חלק מן השינויים ל"דרך הקיצור שנקט מחבר דה"י" ועל שינוי אחר הוא כותב "קשה להסביר את הטעם לשוני זה", והנחתו היא שהסיפור במלכים הוא שעמד לפני בעל דה"י.</w:t>
      </w:r>
    </w:p>
  </w:footnote>
  <w:footnote w:id="11">
    <w:p w:rsidR="001653CC" w:rsidRDefault="001653C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כך אכן עולה מדברי פרופ' בוסתנאי עודד בעולם התנ"ך מל"ב עמ' 78: "בדהי"ב כ"ב, ח</w:t>
      </w:r>
      <w:r>
        <w:rPr>
          <w:rtl/>
        </w:rPr>
        <w:t>–</w:t>
      </w:r>
      <w:r>
        <w:rPr>
          <w:rFonts w:hint="cs"/>
          <w:rtl/>
        </w:rPr>
        <w:t xml:space="preserve">ט מצויה גרסה שונה, ולפיה הרג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בתחילה את בני אחיו של אחזיהו, שלפי מל"ב י', </w:t>
      </w:r>
      <w:proofErr w:type="spellStart"/>
      <w:r>
        <w:rPr>
          <w:rFonts w:hint="cs"/>
          <w:rtl/>
        </w:rPr>
        <w:t>יג</w:t>
      </w:r>
      <w:proofErr w:type="spellEnd"/>
      <w:r>
        <w:rPr>
          <w:rtl/>
        </w:rPr>
        <w:t>–</w:t>
      </w:r>
      <w:r>
        <w:rPr>
          <w:rFonts w:hint="cs"/>
          <w:rtl/>
        </w:rPr>
        <w:t>יד נהרגו בשלב מאוחר יותר, ואז מצא את אחזיהו מתחבא בשומרון והרגו, דהיינו, שאחזיהו המשיך מבית הגן לשומרון בלי שנפגע". פרופ' עודד מעדיף את גרסת ספר מלכים כגרסה 'הנכונה'.</w:t>
      </w:r>
    </w:p>
  </w:footnote>
  <w:footnote w:id="12">
    <w:p w:rsidR="00EF79C7" w:rsidRDefault="00EF79C7" w:rsidP="001653C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אם כן, </w:t>
      </w:r>
      <w:r w:rsidRPr="00EF79C7">
        <w:rPr>
          <w:rFonts w:hint="cs"/>
          <w:rtl/>
        </w:rPr>
        <w:t>דברינו בתת-סעיף א, כי בפסוקים ז</w:t>
      </w:r>
      <w:r w:rsidRPr="00EF79C7">
        <w:rPr>
          <w:rtl/>
        </w:rPr>
        <w:t>–</w:t>
      </w:r>
      <w:r w:rsidRPr="00EF79C7">
        <w:rPr>
          <w:rFonts w:hint="cs"/>
          <w:rtl/>
        </w:rPr>
        <w:t>ט ליקט וערך בעל דה"י מבחר קצר של עובדות ומעשים מתוך סיפור ארוך בהרבה</w:t>
      </w:r>
      <w:r>
        <w:rPr>
          <w:rFonts w:hint="cs"/>
          <w:rtl/>
        </w:rPr>
        <w:t xml:space="preserve"> על מרד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, יתייחסו מעתה לאותה גרסה </w:t>
      </w:r>
      <w:r w:rsidR="001653CC">
        <w:rPr>
          <w:rFonts w:hint="cs"/>
          <w:rtl/>
        </w:rPr>
        <w:t>עלומה</w:t>
      </w:r>
      <w:r>
        <w:rPr>
          <w:rFonts w:hint="cs"/>
          <w:rtl/>
        </w:rPr>
        <w:t xml:space="preserve"> של ה</w:t>
      </w:r>
      <w:r w:rsidRPr="00EF79C7">
        <w:rPr>
          <w:rFonts w:hint="cs"/>
          <w:rtl/>
        </w:rPr>
        <w:t>סיפור, שאינ</w:t>
      </w:r>
      <w:r>
        <w:rPr>
          <w:rFonts w:hint="cs"/>
          <w:rtl/>
        </w:rPr>
        <w:t>ה</w:t>
      </w:r>
      <w:r w:rsidRPr="00EF79C7">
        <w:rPr>
          <w:rFonts w:hint="cs"/>
          <w:rtl/>
        </w:rPr>
        <w:t xml:space="preserve"> זהה לסיפור שבספר מלכים, לפחות במה שנוגע להריגת אחזיהו ובני משפחתו</w:t>
      </w:r>
      <w:r>
        <w:rPr>
          <w:rFonts w:hint="cs"/>
          <w:rtl/>
        </w:rPr>
        <w:t>.</w:t>
      </w:r>
    </w:p>
  </w:footnote>
  <w:footnote w:id="13">
    <w:p w:rsidR="00890527" w:rsidRDefault="00890527" w:rsidP="001653C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על המונח 'סיבתיות כפולה' ועל ביטוייו השונים בסיפורי המקרא, ראה עיוננו לפרשת ויגש בסדרה השלישית 'מצרימה', סעיפים א</w:t>
      </w:r>
      <w:r>
        <w:rPr>
          <w:rtl/>
        </w:rPr>
        <w:t>–</w:t>
      </w:r>
      <w:r>
        <w:rPr>
          <w:rFonts w:hint="cs"/>
          <w:rtl/>
        </w:rPr>
        <w:t>ב וסעיף ו. שם נידונה הסיבתיות הכפולה בקשר לירידת יעקב וביתו מצרימה. בהרחבה רבה יותר, נידון הנושא בסדרת העיונים</w:t>
      </w:r>
      <w:r w:rsidR="001653CC">
        <w:rPr>
          <w:rFonts w:hint="cs"/>
          <w:rtl/>
        </w:rPr>
        <w:t xml:space="preserve"> למלכים א י"א</w:t>
      </w:r>
      <w:r>
        <w:rPr>
          <w:rFonts w:hint="cs"/>
          <w:rtl/>
        </w:rPr>
        <w:t xml:space="preserve"> 'פילוג הממלכה' עיון ג 'סיבתיות כפולה', וזאת בקשר לכפל הסיבות שמציג המקרא בשני הפרקים הסמוכים י"א ו-י"ב לפילוג הממלכה בימי רחבעם.</w:t>
      </w:r>
    </w:p>
  </w:footnote>
  <w:footnote w:id="14">
    <w:p w:rsidR="00AD36AB" w:rsidRDefault="00AD36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בקונקורדנציה של אבן שושן מוצגים 12 מופעים של פעלים משורש </w:t>
      </w:r>
      <w:proofErr w:type="spellStart"/>
      <w:r>
        <w:rPr>
          <w:rFonts w:hint="cs"/>
          <w:rtl/>
        </w:rPr>
        <w:t>בו"ס</w:t>
      </w:r>
      <w:proofErr w:type="spellEnd"/>
      <w:r>
        <w:rPr>
          <w:rFonts w:hint="cs"/>
          <w:rtl/>
        </w:rPr>
        <w:t xml:space="preserve">. </w:t>
      </w:r>
      <w:r w:rsidR="001653CC">
        <w:rPr>
          <w:rFonts w:hint="cs"/>
          <w:rtl/>
        </w:rPr>
        <w:t xml:space="preserve">ברם </w:t>
      </w:r>
      <w:r>
        <w:rPr>
          <w:rFonts w:hint="cs"/>
          <w:rtl/>
        </w:rPr>
        <w:t>בפסוק המובא שם ממשלי כ"ז, ז "</w:t>
      </w:r>
      <w:r w:rsidRPr="00DD2D1E">
        <w:rPr>
          <w:rFonts w:hint="cs"/>
          <w:rtl/>
        </w:rPr>
        <w:t>נֶפֶשׁ</w:t>
      </w:r>
      <w:r w:rsidRPr="00DD2D1E">
        <w:rPr>
          <w:rtl/>
        </w:rPr>
        <w:t xml:space="preserve"> </w:t>
      </w:r>
      <w:r w:rsidRPr="00DD2D1E">
        <w:rPr>
          <w:rFonts w:hint="cs"/>
          <w:rtl/>
        </w:rPr>
        <w:t>שְׂבֵעָה</w:t>
      </w:r>
      <w:r w:rsidRPr="00DD2D1E">
        <w:rPr>
          <w:rtl/>
        </w:rPr>
        <w:t xml:space="preserve"> </w:t>
      </w:r>
      <w:proofErr w:type="spellStart"/>
      <w:r w:rsidRPr="00DD2D1E">
        <w:rPr>
          <w:rFonts w:hint="cs"/>
          <w:rtl/>
        </w:rPr>
        <w:t>תָּבוּס</w:t>
      </w:r>
      <w:proofErr w:type="spellEnd"/>
      <w:r w:rsidRPr="00DD2D1E">
        <w:rPr>
          <w:rtl/>
        </w:rPr>
        <w:t xml:space="preserve"> </w:t>
      </w:r>
      <w:r w:rsidRPr="00DD2D1E">
        <w:rPr>
          <w:rFonts w:hint="cs"/>
          <w:rtl/>
        </w:rPr>
        <w:t>נֹפֶת</w:t>
      </w:r>
      <w:r>
        <w:rPr>
          <w:rFonts w:hint="cs"/>
          <w:rtl/>
        </w:rPr>
        <w:t xml:space="preserve">", נראה שיש לפרש </w:t>
      </w:r>
      <w:proofErr w:type="spellStart"/>
      <w:r>
        <w:rPr>
          <w:rFonts w:hint="cs"/>
          <w:rtl/>
        </w:rPr>
        <w:t>תבוס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תבוז על דרך חילופי העיצורים הקרובים ס/ז. פעמיים מופיע השורש בפועל בבניין התפעל בנבואה אחת ביחזקאל ט"ז (פסוקים ו ו-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>) "</w:t>
      </w:r>
      <w:r w:rsidRPr="00DD2D1E">
        <w:rPr>
          <w:rFonts w:hint="cs"/>
          <w:rtl/>
        </w:rPr>
        <w:t>מִתְבּוֹסֶסֶת</w:t>
      </w:r>
      <w:r w:rsidRPr="00DD2D1E">
        <w:rPr>
          <w:rtl/>
        </w:rPr>
        <w:t xml:space="preserve"> </w:t>
      </w:r>
      <w:r w:rsidRPr="00DD2D1E">
        <w:rPr>
          <w:rFonts w:hint="cs"/>
          <w:rtl/>
        </w:rPr>
        <w:t>בְּדָמָיִךְ</w:t>
      </w:r>
      <w:r>
        <w:rPr>
          <w:rFonts w:hint="cs"/>
          <w:rtl/>
        </w:rPr>
        <w:t xml:space="preserve">", ושם הכוונה קרובה למשמעות של רמיסה ודריכה </w:t>
      </w:r>
      <w:r>
        <w:rPr>
          <w:rtl/>
        </w:rPr>
        <w:t>–</w:t>
      </w:r>
      <w:r>
        <w:rPr>
          <w:rFonts w:hint="cs"/>
          <w:rtl/>
        </w:rPr>
        <w:t xml:space="preserve"> מתגוללת בדמייך.</w:t>
      </w:r>
    </w:p>
  </w:footnote>
  <w:footnote w:id="15">
    <w:p w:rsidR="00AD36AB" w:rsidRDefault="00AD36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הנה הדוגמאות לכך: "</w:t>
      </w:r>
      <w:r w:rsidRPr="00DD2D1E">
        <w:rPr>
          <w:rFonts w:hint="cs"/>
          <w:rtl/>
        </w:rPr>
        <w:t>כְּפֶגֶר</w:t>
      </w:r>
      <w:r w:rsidRPr="00DD2D1E">
        <w:rPr>
          <w:rtl/>
        </w:rPr>
        <w:t xml:space="preserve"> </w:t>
      </w:r>
      <w:r w:rsidRPr="00DD2D1E">
        <w:rPr>
          <w:rFonts w:hint="cs"/>
          <w:rtl/>
        </w:rPr>
        <w:t>מוּבָס</w:t>
      </w:r>
      <w:r>
        <w:rPr>
          <w:rFonts w:hint="cs"/>
          <w:rtl/>
        </w:rPr>
        <w:t xml:space="preserve">" (ישעיהו י"ד,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>); "</w:t>
      </w:r>
      <w:r w:rsidRPr="00DD2D1E">
        <w:rPr>
          <w:rFonts w:hint="cs"/>
          <w:rtl/>
        </w:rPr>
        <w:t>לִשְׁבֹּר</w:t>
      </w:r>
      <w:r w:rsidRPr="00DD2D1E">
        <w:rPr>
          <w:rtl/>
        </w:rPr>
        <w:t xml:space="preserve"> </w:t>
      </w:r>
      <w:r w:rsidRPr="00DD2D1E">
        <w:rPr>
          <w:rFonts w:hint="cs"/>
          <w:rtl/>
        </w:rPr>
        <w:t>אַשּׁוּר</w:t>
      </w:r>
      <w:r w:rsidRPr="00DD2D1E">
        <w:rPr>
          <w:rtl/>
        </w:rPr>
        <w:t xml:space="preserve"> </w:t>
      </w:r>
      <w:r w:rsidRPr="00DD2D1E">
        <w:rPr>
          <w:rFonts w:hint="cs"/>
          <w:rtl/>
        </w:rPr>
        <w:t>בְּאַרְצִי</w:t>
      </w:r>
      <w:r w:rsidRPr="00DD2D1E">
        <w:rPr>
          <w:rtl/>
        </w:rPr>
        <w:t xml:space="preserve"> </w:t>
      </w:r>
      <w:r w:rsidRPr="00DD2D1E">
        <w:rPr>
          <w:rFonts w:hint="cs"/>
          <w:rtl/>
        </w:rPr>
        <w:t>וְעַל</w:t>
      </w:r>
      <w:r w:rsidRPr="00DD2D1E">
        <w:rPr>
          <w:rtl/>
        </w:rPr>
        <w:t xml:space="preserve"> </w:t>
      </w:r>
      <w:r w:rsidRPr="00DD2D1E">
        <w:rPr>
          <w:rFonts w:hint="cs"/>
          <w:rtl/>
        </w:rPr>
        <w:t>הָרַי</w:t>
      </w:r>
      <w:r w:rsidRPr="00DD2D1E">
        <w:rPr>
          <w:rtl/>
        </w:rPr>
        <w:t xml:space="preserve"> </w:t>
      </w:r>
      <w:proofErr w:type="spellStart"/>
      <w:r w:rsidRPr="00DD2D1E">
        <w:rPr>
          <w:rFonts w:hint="cs"/>
          <w:rtl/>
        </w:rPr>
        <w:t>אֲבוּסֶנּו</w:t>
      </w:r>
      <w:proofErr w:type="spellEnd"/>
      <w:r w:rsidRPr="00DD2D1E">
        <w:rPr>
          <w:rFonts w:hint="cs"/>
          <w:rtl/>
        </w:rPr>
        <w:t>ּ</w:t>
      </w:r>
      <w:r>
        <w:rPr>
          <w:rFonts w:hint="cs"/>
          <w:rtl/>
        </w:rPr>
        <w:t xml:space="preserve">" (שם </w:t>
      </w:r>
      <w:proofErr w:type="spellStart"/>
      <w:r>
        <w:rPr>
          <w:rFonts w:hint="cs"/>
          <w:rtl/>
        </w:rPr>
        <w:t>שם</w:t>
      </w:r>
      <w:proofErr w:type="spellEnd"/>
      <w:r>
        <w:rPr>
          <w:rFonts w:hint="cs"/>
          <w:rtl/>
        </w:rPr>
        <w:t xml:space="preserve"> כה); "</w:t>
      </w:r>
      <w:r w:rsidRPr="00DD2D1E">
        <w:rPr>
          <w:rFonts w:hint="cs"/>
          <w:rtl/>
        </w:rPr>
        <w:t>וְאָבוּס</w:t>
      </w:r>
      <w:r w:rsidRPr="00DD2D1E">
        <w:rPr>
          <w:rtl/>
        </w:rPr>
        <w:t xml:space="preserve"> </w:t>
      </w:r>
      <w:r w:rsidRPr="00DD2D1E">
        <w:rPr>
          <w:rFonts w:hint="cs"/>
          <w:rtl/>
        </w:rPr>
        <w:t>עַמִּים</w:t>
      </w:r>
      <w:r w:rsidRPr="00DD2D1E">
        <w:rPr>
          <w:rtl/>
        </w:rPr>
        <w:t xml:space="preserve"> </w:t>
      </w:r>
      <w:r w:rsidRPr="00DD2D1E">
        <w:rPr>
          <w:rFonts w:hint="cs"/>
          <w:rtl/>
        </w:rPr>
        <w:t>בְּאַפִּי</w:t>
      </w:r>
      <w:r>
        <w:rPr>
          <w:rFonts w:hint="cs"/>
          <w:rtl/>
        </w:rPr>
        <w:t>" (שם ס"ג, ו); "</w:t>
      </w:r>
      <w:r w:rsidRPr="00DD2D1E">
        <w:rPr>
          <w:rFonts w:hint="cs"/>
          <w:rtl/>
        </w:rPr>
        <w:t>וְהוּא</w:t>
      </w:r>
      <w:r w:rsidRPr="00DD2D1E">
        <w:rPr>
          <w:rtl/>
        </w:rPr>
        <w:t xml:space="preserve"> </w:t>
      </w:r>
      <w:r w:rsidRPr="00DD2D1E">
        <w:rPr>
          <w:rFonts w:hint="cs"/>
          <w:rtl/>
        </w:rPr>
        <w:t>יָבוּס</w:t>
      </w:r>
      <w:r w:rsidRPr="00DD2D1E">
        <w:rPr>
          <w:rtl/>
        </w:rPr>
        <w:t xml:space="preserve"> </w:t>
      </w:r>
      <w:proofErr w:type="spellStart"/>
      <w:r w:rsidRPr="00DD2D1E">
        <w:rPr>
          <w:rFonts w:hint="cs"/>
          <w:rtl/>
        </w:rPr>
        <w:t>צָרֵינו</w:t>
      </w:r>
      <w:proofErr w:type="spellEnd"/>
      <w:r w:rsidRPr="00DD2D1E">
        <w:rPr>
          <w:rFonts w:hint="cs"/>
          <w:rtl/>
        </w:rPr>
        <w:t>ּ</w:t>
      </w:r>
      <w:r>
        <w:rPr>
          <w:rFonts w:hint="cs"/>
          <w:rtl/>
        </w:rPr>
        <w:t>" (תהילים ס', יד; ק"ח, יד); "</w:t>
      </w:r>
      <w:r w:rsidRPr="00DD2D1E">
        <w:rPr>
          <w:rFonts w:hint="cs"/>
          <w:rtl/>
        </w:rPr>
        <w:t>בְּךָ</w:t>
      </w:r>
      <w:r w:rsidRPr="00DD2D1E">
        <w:rPr>
          <w:rtl/>
        </w:rPr>
        <w:t xml:space="preserve"> </w:t>
      </w:r>
      <w:proofErr w:type="spellStart"/>
      <w:r w:rsidRPr="00DD2D1E">
        <w:rPr>
          <w:rFonts w:hint="cs"/>
          <w:rtl/>
        </w:rPr>
        <w:t>צָרֵינו</w:t>
      </w:r>
      <w:proofErr w:type="spellEnd"/>
      <w:r w:rsidRPr="00DD2D1E">
        <w:rPr>
          <w:rFonts w:hint="cs"/>
          <w:rtl/>
        </w:rPr>
        <w:t>ּ</w:t>
      </w:r>
      <w:r w:rsidRPr="00DD2D1E">
        <w:rPr>
          <w:rtl/>
        </w:rPr>
        <w:t xml:space="preserve"> </w:t>
      </w:r>
      <w:r w:rsidRPr="00DD2D1E">
        <w:rPr>
          <w:rFonts w:hint="cs"/>
          <w:rtl/>
        </w:rPr>
        <w:t>נְנַגֵּחַ</w:t>
      </w:r>
      <w:r w:rsidRPr="00DD2D1E">
        <w:rPr>
          <w:rtl/>
        </w:rPr>
        <w:t xml:space="preserve"> </w:t>
      </w:r>
      <w:r w:rsidRPr="00DD2D1E">
        <w:rPr>
          <w:rFonts w:hint="cs"/>
          <w:rtl/>
        </w:rPr>
        <w:t>בְּשִׁמְךָ</w:t>
      </w:r>
      <w:r w:rsidRPr="00DD2D1E">
        <w:rPr>
          <w:rtl/>
        </w:rPr>
        <w:t xml:space="preserve"> </w:t>
      </w:r>
      <w:proofErr w:type="spellStart"/>
      <w:r w:rsidRPr="00DD2D1E">
        <w:rPr>
          <w:rFonts w:hint="cs"/>
          <w:rtl/>
        </w:rPr>
        <w:t>נָבוּס</w:t>
      </w:r>
      <w:proofErr w:type="spellEnd"/>
      <w:r w:rsidRPr="00DD2D1E">
        <w:rPr>
          <w:rtl/>
        </w:rPr>
        <w:t xml:space="preserve"> </w:t>
      </w:r>
      <w:r w:rsidRPr="00DD2D1E">
        <w:rPr>
          <w:rFonts w:hint="cs"/>
          <w:rtl/>
        </w:rPr>
        <w:t>קָמֵינוּ</w:t>
      </w:r>
      <w:r>
        <w:rPr>
          <w:rFonts w:hint="cs"/>
          <w:rtl/>
        </w:rPr>
        <w:t>" (שם מ"ד, ו).</w:t>
      </w:r>
    </w:p>
  </w:footnote>
  <w:footnote w:id="16">
    <w:p w:rsidR="00AD36AB" w:rsidRDefault="00AD36AB" w:rsidP="008A114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שם העצם 'מבוסה' בא במקרא שלוש פעמים בספר ישעיהו: פעמיים בנבואה אחת (</w:t>
      </w:r>
      <w:r w:rsidR="008A1143">
        <w:rPr>
          <w:rFonts w:hint="cs"/>
          <w:rtl/>
        </w:rPr>
        <w:t xml:space="preserve">י"ח, ב; </w:t>
      </w:r>
      <w:r>
        <w:rPr>
          <w:rFonts w:hint="cs"/>
          <w:rtl/>
        </w:rPr>
        <w:t>ז) בצירוף הקשה "</w:t>
      </w:r>
      <w:r w:rsidRPr="00DD2D1E">
        <w:rPr>
          <w:rFonts w:hint="cs"/>
          <w:rtl/>
        </w:rPr>
        <w:t>גּוֹי</w:t>
      </w:r>
      <w:r w:rsidRPr="00DD2D1E">
        <w:rPr>
          <w:rtl/>
        </w:rPr>
        <w:t xml:space="preserve"> </w:t>
      </w:r>
      <w:r w:rsidRPr="00DD2D1E">
        <w:rPr>
          <w:rFonts w:hint="cs"/>
          <w:rtl/>
        </w:rPr>
        <w:t>קַו</w:t>
      </w:r>
      <w:r w:rsidRPr="00DD2D1E">
        <w:rPr>
          <w:rtl/>
        </w:rPr>
        <w:t xml:space="preserve"> </w:t>
      </w:r>
      <w:proofErr w:type="spellStart"/>
      <w:r w:rsidRPr="00DD2D1E">
        <w:rPr>
          <w:rFonts w:hint="cs"/>
          <w:rtl/>
        </w:rPr>
        <w:t>קָו</w:t>
      </w:r>
      <w:proofErr w:type="spellEnd"/>
      <w:r w:rsidRPr="00DD2D1E">
        <w:rPr>
          <w:rtl/>
        </w:rPr>
        <w:t xml:space="preserve"> </w:t>
      </w:r>
      <w:r w:rsidRPr="00DD2D1E">
        <w:rPr>
          <w:rFonts w:hint="cs"/>
          <w:rtl/>
        </w:rPr>
        <w:t>וּמְבוּסָה</w:t>
      </w:r>
      <w:r>
        <w:rPr>
          <w:rFonts w:hint="cs"/>
          <w:rtl/>
        </w:rPr>
        <w:t>", ופעם נוספת בנבואה על ירושלים (כ"ב, ה) "</w:t>
      </w:r>
      <w:r w:rsidRPr="00AD36AB">
        <w:rPr>
          <w:rFonts w:hint="cs"/>
          <w:rtl/>
        </w:rPr>
        <w:t>יוֹם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מְהוּמָה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וּמְבוּסָה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וּמְבוּכָה</w:t>
      </w:r>
      <w:r>
        <w:rPr>
          <w:rFonts w:hint="cs"/>
          <w:rtl/>
        </w:rPr>
        <w:t>...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בְּגֵיא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חִזָּיוֹן</w:t>
      </w:r>
      <w:r>
        <w:rPr>
          <w:rFonts w:hint="cs"/>
          <w:rtl/>
        </w:rPr>
        <w:t>", וכוונת התיבה מבוסה שם קרובה ל'מפלה'.</w:t>
      </w:r>
    </w:p>
  </w:footnote>
  <w:footnote w:id="17">
    <w:p w:rsidR="00AD36AB" w:rsidRDefault="00AD36A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א. בדרך זו, או קרובה לזו, פירשו </w:t>
      </w:r>
      <w:proofErr w:type="spellStart"/>
      <w:r>
        <w:rPr>
          <w:rFonts w:hint="cs"/>
          <w:rtl/>
        </w:rPr>
        <w:t>רד"ק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רלב"ג</w:t>
      </w:r>
      <w:proofErr w:type="spellEnd"/>
      <w:r>
        <w:rPr>
          <w:rFonts w:hint="cs"/>
          <w:rtl/>
        </w:rPr>
        <w:t>, בעל המצודות ופרשנים נוספים.</w:t>
      </w:r>
    </w:p>
    <w:p w:rsidR="00AD36AB" w:rsidRDefault="00AD36AB" w:rsidP="003E7585">
      <w:pPr>
        <w:pStyle w:val="FootnoteText"/>
      </w:pPr>
      <w:r>
        <w:rPr>
          <w:rFonts w:hint="cs"/>
          <w:rtl/>
        </w:rPr>
        <w:t xml:space="preserve">ב. עניין מיוחד יש  בתרגום הארמי לספר דה"י המתרגם את המילה </w:t>
      </w:r>
      <w:r w:rsidRPr="001653CC">
        <w:rPr>
          <w:rFonts w:hint="cs"/>
          <w:rtl/>
        </w:rPr>
        <w:t xml:space="preserve">'תבוסת' </w:t>
      </w:r>
      <w:r w:rsidRPr="001653CC">
        <w:rPr>
          <w:rtl/>
        </w:rPr>
        <w:t>–</w:t>
      </w:r>
      <w:r w:rsidRPr="001653CC">
        <w:rPr>
          <w:rFonts w:hint="cs"/>
          <w:rtl/>
        </w:rPr>
        <w:t xml:space="preserve"> '</w:t>
      </w:r>
      <w:proofErr w:type="spellStart"/>
      <w:r w:rsidRPr="001653CC">
        <w:rPr>
          <w:rFonts w:hint="cs"/>
          <w:rtl/>
        </w:rPr>
        <w:t>תו</w:t>
      </w:r>
      <w:r w:rsidR="001653CC">
        <w:rPr>
          <w:rFonts w:hint="cs"/>
          <w:rtl/>
        </w:rPr>
        <w:t>ּ</w:t>
      </w:r>
      <w:r w:rsidRPr="001653CC">
        <w:rPr>
          <w:rFonts w:hint="cs"/>
          <w:rtl/>
        </w:rPr>
        <w:t>ס</w:t>
      </w:r>
      <w:r w:rsidR="001653CC">
        <w:rPr>
          <w:rFonts w:hint="cs"/>
          <w:rtl/>
        </w:rPr>
        <w:t>ְ</w:t>
      </w:r>
      <w:r w:rsidRPr="001653CC">
        <w:rPr>
          <w:rFonts w:hint="cs"/>
          <w:rtl/>
        </w:rPr>
        <w:t>ק</w:t>
      </w:r>
      <w:r w:rsidR="001653CC">
        <w:rPr>
          <w:rFonts w:hint="cs"/>
          <w:rtl/>
        </w:rPr>
        <w:t>ְ</w:t>
      </w:r>
      <w:r w:rsidRPr="001653CC">
        <w:rPr>
          <w:rFonts w:hint="cs"/>
          <w:rtl/>
        </w:rPr>
        <w:t>פ</w:t>
      </w:r>
      <w:r w:rsidR="001653CC">
        <w:rPr>
          <w:rFonts w:hint="cs"/>
          <w:rtl/>
        </w:rPr>
        <w:t>ַ</w:t>
      </w:r>
      <w:r w:rsidRPr="001653CC">
        <w:rPr>
          <w:rFonts w:hint="cs"/>
          <w:rtl/>
        </w:rPr>
        <w:t>ת</w:t>
      </w:r>
      <w:proofErr w:type="spellEnd"/>
      <w:r w:rsidRPr="001653CC">
        <w:rPr>
          <w:rFonts w:hint="cs"/>
          <w:rtl/>
        </w:rPr>
        <w:t>'. בתרגום יהונתן</w:t>
      </w:r>
      <w:r>
        <w:rPr>
          <w:rFonts w:hint="cs"/>
          <w:rtl/>
        </w:rPr>
        <w:t xml:space="preserve"> לנביאים אנו מוצאים כי את המילה היחידאית במקרא 'תואנה' בפסוק "</w:t>
      </w:r>
      <w:r w:rsidRPr="00AD36AB">
        <w:rPr>
          <w:rFonts w:hint="cs"/>
          <w:rtl/>
        </w:rPr>
        <w:t>וְאָבִיו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וְאִמּוֹ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לֹא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יָדְעוּ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כִּי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מֵ</w:t>
      </w:r>
      <w:r>
        <w:rPr>
          <w:rFonts w:hint="cs"/>
          <w:rtl/>
        </w:rPr>
        <w:t>ה'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הִיא</w:t>
      </w:r>
      <w:r>
        <w:rPr>
          <w:rFonts w:hint="cs"/>
          <w:rtl/>
        </w:rPr>
        <w:t xml:space="preserve">, </w:t>
      </w:r>
      <w:r w:rsidRPr="00AD36AB">
        <w:rPr>
          <w:rFonts w:hint="cs"/>
          <w:rtl/>
        </w:rPr>
        <w:t>כִּי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תֹאֲנָה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הוּא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מְבַקֵּשׁ</w:t>
      </w:r>
      <w:r w:rsidRPr="00AD36AB">
        <w:rPr>
          <w:rtl/>
        </w:rPr>
        <w:t xml:space="preserve"> </w:t>
      </w:r>
      <w:proofErr w:type="spellStart"/>
      <w:r w:rsidRPr="00AD36AB">
        <w:rPr>
          <w:rFonts w:hint="cs"/>
          <w:rtl/>
        </w:rPr>
        <w:t>מִפְּלִשְׁתִּים</w:t>
      </w:r>
      <w:proofErr w:type="spellEnd"/>
      <w:r>
        <w:rPr>
          <w:rFonts w:hint="cs"/>
          <w:rtl/>
        </w:rPr>
        <w:t>"</w:t>
      </w:r>
      <w:r w:rsidR="003E7585">
        <w:rPr>
          <w:rFonts w:hint="cs"/>
          <w:rtl/>
        </w:rPr>
        <w:t xml:space="preserve"> (שופטים י"ד, ד) 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'</w:t>
      </w:r>
      <w:proofErr w:type="spellStart"/>
      <w:r>
        <w:rPr>
          <w:rFonts w:hint="cs"/>
          <w:rtl/>
        </w:rPr>
        <w:t>תוסקפא</w:t>
      </w:r>
      <w:proofErr w:type="spellEnd"/>
      <w:r>
        <w:rPr>
          <w:rFonts w:hint="cs"/>
          <w:rtl/>
        </w:rPr>
        <w:t>', וכך גם בתר</w:t>
      </w:r>
      <w:r w:rsidR="003E7585">
        <w:rPr>
          <w:rFonts w:hint="cs"/>
          <w:rtl/>
        </w:rPr>
        <w:t>ג</w:t>
      </w:r>
      <w:r>
        <w:rPr>
          <w:rFonts w:hint="cs"/>
          <w:rtl/>
        </w:rPr>
        <w:t>ום הארמי לדהי"ב י', טו "</w:t>
      </w:r>
      <w:r w:rsidRPr="00AD36AB">
        <w:rPr>
          <w:rFonts w:hint="cs"/>
          <w:rtl/>
        </w:rPr>
        <w:t>וְלֹא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שָׁמַע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הַמֶּלֶךְ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אֶל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הָעָם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כִּי</w:t>
      </w:r>
      <w:r w:rsidRPr="00AD36AB">
        <w:rPr>
          <w:rtl/>
        </w:rPr>
        <w:t xml:space="preserve"> </w:t>
      </w:r>
      <w:proofErr w:type="spellStart"/>
      <w:r w:rsidRPr="00AD36AB">
        <w:rPr>
          <w:rFonts w:hint="cs"/>
          <w:rtl/>
        </w:rPr>
        <w:t>הָיְתָה</w:t>
      </w:r>
      <w:proofErr w:type="spellEnd"/>
      <w:r w:rsidRPr="00AD36AB">
        <w:rPr>
          <w:rtl/>
        </w:rPr>
        <w:t xml:space="preserve"> </w:t>
      </w:r>
      <w:r w:rsidRPr="00AD36AB">
        <w:rPr>
          <w:rFonts w:hint="cs"/>
          <w:rtl/>
        </w:rPr>
        <w:t>נְסִבָּה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מֵעִם</w:t>
      </w:r>
      <w:r w:rsidRPr="00AD36AB">
        <w:rPr>
          <w:rtl/>
        </w:rPr>
        <w:t xml:space="preserve"> </w:t>
      </w:r>
      <w:r w:rsidRPr="00AD36AB">
        <w:rPr>
          <w:rFonts w:hint="cs"/>
          <w:rtl/>
        </w:rPr>
        <w:t>הָאֱ</w:t>
      </w:r>
      <w:r>
        <w:rPr>
          <w:rFonts w:hint="cs"/>
          <w:rtl/>
        </w:rPr>
        <w:t>-</w:t>
      </w:r>
      <w:r w:rsidRPr="00AD36AB">
        <w:rPr>
          <w:rFonts w:hint="cs"/>
          <w:rtl/>
        </w:rPr>
        <w:t>לֹהִים</w:t>
      </w:r>
      <w:r>
        <w:rPr>
          <w:rFonts w:hint="cs"/>
          <w:rtl/>
        </w:rPr>
        <w:t xml:space="preserve">..." </w:t>
      </w:r>
      <w:r>
        <w:rPr>
          <w:rtl/>
        </w:rPr>
        <w:t>–</w:t>
      </w:r>
      <w:r>
        <w:rPr>
          <w:rFonts w:hint="cs"/>
          <w:rtl/>
        </w:rPr>
        <w:t xml:space="preserve"> '</w:t>
      </w:r>
      <w:proofErr w:type="spellStart"/>
      <w:r>
        <w:rPr>
          <w:rFonts w:hint="cs"/>
          <w:rtl/>
        </w:rPr>
        <w:t>תוסקפא</w:t>
      </w:r>
      <w:proofErr w:type="spellEnd"/>
      <w:r>
        <w:rPr>
          <w:rFonts w:hint="cs"/>
          <w:rtl/>
        </w:rPr>
        <w:t xml:space="preserve">'. המכנה המשותף לשלוש המילים היחידאיות הללו 'תואנה' </w:t>
      </w:r>
      <w:r>
        <w:rPr>
          <w:rtl/>
        </w:rPr>
        <w:t>–</w:t>
      </w:r>
      <w:r>
        <w:rPr>
          <w:rFonts w:hint="cs"/>
          <w:rtl/>
        </w:rPr>
        <w:t xml:space="preserve"> 'נסיבה' </w:t>
      </w:r>
      <w:r>
        <w:rPr>
          <w:rtl/>
        </w:rPr>
        <w:t>–</w:t>
      </w:r>
      <w:r>
        <w:rPr>
          <w:rFonts w:hint="cs"/>
          <w:rtl/>
        </w:rPr>
        <w:t xml:space="preserve"> 'תבוסה', המתורגמות '</w:t>
      </w:r>
      <w:proofErr w:type="spellStart"/>
      <w:r>
        <w:rPr>
          <w:rFonts w:hint="cs"/>
          <w:rtl/>
        </w:rPr>
        <w:t>תוסקפא</w:t>
      </w:r>
      <w:proofErr w:type="spellEnd"/>
      <w:r>
        <w:rPr>
          <w:rFonts w:hint="cs"/>
          <w:rtl/>
        </w:rPr>
        <w:t>', הוא שהן באות בפסוקים המצביעים על סיבה א-</w:t>
      </w:r>
      <w:proofErr w:type="spellStart"/>
      <w:r>
        <w:rPr>
          <w:rFonts w:hint="cs"/>
          <w:rtl/>
        </w:rPr>
        <w:t>לוהית</w:t>
      </w:r>
      <w:proofErr w:type="spellEnd"/>
      <w:r>
        <w:rPr>
          <w:rFonts w:hint="cs"/>
          <w:rtl/>
        </w:rPr>
        <w:t xml:space="preserve"> נסתרת להתנהגות אנושית. קשה לעמוד על פרשנות התרגום הארמי למילה 'תבוסה' במקומנו, ואפשר שהוא גרס כאן כמו ב</w:t>
      </w:r>
      <w:r w:rsidR="003E7585">
        <w:rPr>
          <w:rFonts w:hint="cs"/>
          <w:rtl/>
        </w:rPr>
        <w:t xml:space="preserve">דהי"ב </w:t>
      </w:r>
      <w:r>
        <w:rPr>
          <w:rFonts w:hint="cs"/>
          <w:rtl/>
        </w:rPr>
        <w:t>י', טו, 'נסיבה'.</w:t>
      </w:r>
    </w:p>
  </w:footnote>
  <w:footnote w:id="18">
    <w:p w:rsidR="00B37167" w:rsidRPr="00B37167" w:rsidRDefault="00AD36AB" w:rsidP="004B63B3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אף דברי סדר עולם רבה סוף פרק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(ומקבילה </w:t>
      </w:r>
      <w:proofErr w:type="spellStart"/>
      <w:r>
        <w:rPr>
          <w:rFonts w:hint="cs"/>
          <w:rtl/>
        </w:rPr>
        <w:t>בתוספתא</w:t>
      </w:r>
      <w:proofErr w:type="spellEnd"/>
      <w:r>
        <w:rPr>
          <w:rFonts w:hint="cs"/>
          <w:rtl/>
        </w:rPr>
        <w:t xml:space="preserve"> סוטה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>, ג) אינם סותרים את דברינו.</w:t>
      </w:r>
      <w:r w:rsidR="004B63B3">
        <w:rPr>
          <w:rFonts w:hint="cs"/>
          <w:rtl/>
        </w:rPr>
        <w:t xml:space="preserve"> </w:t>
      </w:r>
      <w:r>
        <w:rPr>
          <w:rFonts w:hint="cs"/>
          <w:rtl/>
        </w:rPr>
        <w:t>נאמר שם:</w:t>
      </w:r>
      <w:r w:rsidR="004B63B3">
        <w:rPr>
          <w:rFonts w:hint="cs"/>
          <w:rtl/>
        </w:rPr>
        <w:t xml:space="preserve"> "</w:t>
      </w:r>
      <w:r w:rsidRPr="00B37167">
        <w:rPr>
          <w:rFonts w:hint="cs"/>
          <w:rtl/>
        </w:rPr>
        <w:t>אמר רבי יוסי...כיוון שהשיא אסא את בנו לבתו של עמרי, נגזרה גזרה על מ</w:t>
      </w:r>
      <w:r w:rsidR="004B63B3">
        <w:rPr>
          <w:rFonts w:hint="cs"/>
          <w:rtl/>
        </w:rPr>
        <w:t>ל</w:t>
      </w:r>
      <w:r w:rsidRPr="00B37167">
        <w:rPr>
          <w:rFonts w:hint="cs"/>
          <w:rtl/>
        </w:rPr>
        <w:t>כות בית דוד שתכל</w:t>
      </w:r>
      <w:r w:rsidR="004B63B3">
        <w:rPr>
          <w:rFonts w:hint="cs"/>
          <w:rtl/>
        </w:rPr>
        <w:t>ה עם בית אחאב, וכן הוא אומר '</w:t>
      </w:r>
      <w:proofErr w:type="spellStart"/>
      <w:r w:rsidR="004B63B3">
        <w:rPr>
          <w:rFonts w:hint="cs"/>
          <w:rtl/>
        </w:rPr>
        <w:t>ומ</w:t>
      </w:r>
      <w:r w:rsidRPr="00B37167">
        <w:rPr>
          <w:rFonts w:hint="cs"/>
          <w:rtl/>
        </w:rPr>
        <w:t>א</w:t>
      </w:r>
      <w:proofErr w:type="spellEnd"/>
      <w:r w:rsidRPr="00B37167">
        <w:rPr>
          <w:rFonts w:hint="cs"/>
          <w:rtl/>
        </w:rPr>
        <w:t xml:space="preserve">-להים </w:t>
      </w:r>
      <w:proofErr w:type="spellStart"/>
      <w:r w:rsidRPr="00B37167">
        <w:rPr>
          <w:rFonts w:hint="cs"/>
          <w:rtl/>
        </w:rPr>
        <w:t>היתה</w:t>
      </w:r>
      <w:proofErr w:type="spellEnd"/>
      <w:r w:rsidRPr="00B37167">
        <w:rPr>
          <w:rFonts w:hint="cs"/>
          <w:rtl/>
        </w:rPr>
        <w:t xml:space="preserve"> תבוסת א</w:t>
      </w:r>
      <w:r w:rsidR="004B63B3">
        <w:rPr>
          <w:rFonts w:hint="cs"/>
          <w:rtl/>
        </w:rPr>
        <w:t>ח</w:t>
      </w:r>
      <w:r w:rsidRPr="00B37167">
        <w:rPr>
          <w:rFonts w:hint="cs"/>
          <w:rtl/>
        </w:rPr>
        <w:t>זיהו' [לבוא אל יורם]', ונפלו שניהם בו ביום זה עם זה</w:t>
      </w:r>
      <w:r w:rsidR="004B63B3">
        <w:rPr>
          <w:rFonts w:hint="cs"/>
          <w:rtl/>
        </w:rPr>
        <w:t>"</w:t>
      </w:r>
      <w:r w:rsidRPr="00B37167">
        <w:rPr>
          <w:rFonts w:hint="cs"/>
          <w:rtl/>
        </w:rPr>
        <w:t>.</w:t>
      </w:r>
    </w:p>
    <w:p w:rsidR="00B37167" w:rsidRPr="00B37167" w:rsidRDefault="00B37167" w:rsidP="00B37167">
      <w:pPr>
        <w:ind w:firstLine="0"/>
      </w:pPr>
      <w:r w:rsidRPr="00B37167">
        <w:rPr>
          <w:rFonts w:hint="cs"/>
          <w:sz w:val="20"/>
          <w:szCs w:val="20"/>
          <w:rtl/>
        </w:rPr>
        <w:t xml:space="preserve">לכאורה, נאמר כאן כי גזירה </w:t>
      </w:r>
      <w:r w:rsidRPr="00B37167">
        <w:rPr>
          <w:rFonts w:hint="cs"/>
          <w:b/>
          <w:bCs/>
          <w:sz w:val="20"/>
          <w:szCs w:val="20"/>
          <w:rtl/>
        </w:rPr>
        <w:t>אחת</w:t>
      </w:r>
      <w:r w:rsidRPr="00B37167">
        <w:rPr>
          <w:rFonts w:hint="cs"/>
          <w:sz w:val="20"/>
          <w:szCs w:val="20"/>
          <w:rtl/>
        </w:rPr>
        <w:t xml:space="preserve"> נגזרה על שני בתי המלוכה לכלות מן העולם. ולא היא, נאמר כאן ההיפך מכך: הגזירה על בית אחאב היא גז</w:t>
      </w:r>
      <w:r w:rsidR="003C4039">
        <w:rPr>
          <w:rFonts w:hint="cs"/>
          <w:sz w:val="20"/>
          <w:szCs w:val="20"/>
          <w:rtl/>
        </w:rPr>
        <w:t>י</w:t>
      </w:r>
      <w:r w:rsidRPr="00B37167">
        <w:rPr>
          <w:rFonts w:hint="cs"/>
          <w:sz w:val="20"/>
          <w:szCs w:val="20"/>
          <w:rtl/>
        </w:rPr>
        <w:t xml:space="preserve">רה נבואית, והיא </w:t>
      </w:r>
      <w:r w:rsidRPr="00B37167">
        <w:rPr>
          <w:rFonts w:hint="cs"/>
          <w:b/>
          <w:bCs/>
          <w:sz w:val="20"/>
          <w:szCs w:val="20"/>
          <w:rtl/>
        </w:rPr>
        <w:t>אינה</w:t>
      </w:r>
      <w:r w:rsidRPr="00B37167">
        <w:rPr>
          <w:rFonts w:hint="cs"/>
          <w:sz w:val="20"/>
          <w:szCs w:val="20"/>
          <w:rtl/>
        </w:rPr>
        <w:t xml:space="preserve"> כוללת את בית דוד, על אף קרבת החיתון שנוצרה עם בנות משפחת אחאב. אולם על </w:t>
      </w:r>
      <w:r w:rsidRPr="00B37167">
        <w:rPr>
          <w:rFonts w:hint="cs"/>
          <w:b/>
          <w:bCs/>
          <w:sz w:val="20"/>
          <w:szCs w:val="20"/>
          <w:rtl/>
        </w:rPr>
        <w:t>חטא הנישואין האסורים</w:t>
      </w:r>
      <w:r w:rsidRPr="00B37167">
        <w:rPr>
          <w:rFonts w:hint="cs"/>
          <w:sz w:val="20"/>
          <w:szCs w:val="20"/>
          <w:rtl/>
        </w:rPr>
        <w:t xml:space="preserve"> לבנות משפחת אחאב, נגזרה </w:t>
      </w:r>
      <w:r w:rsidRPr="00B37167">
        <w:rPr>
          <w:rFonts w:hint="cs"/>
          <w:b/>
          <w:bCs/>
          <w:sz w:val="20"/>
          <w:szCs w:val="20"/>
          <w:rtl/>
        </w:rPr>
        <w:t>בשמים</w:t>
      </w:r>
      <w:r w:rsidRPr="00B37167">
        <w:rPr>
          <w:rFonts w:hint="cs"/>
          <w:sz w:val="20"/>
          <w:szCs w:val="20"/>
          <w:rtl/>
        </w:rPr>
        <w:t xml:space="preserve"> (ולא בפי נביא) גזירת עונש על בית דוד, להשוות דינם לבית אחאב. והראיה שגז</w:t>
      </w:r>
      <w:r w:rsidR="004B63B3">
        <w:rPr>
          <w:rFonts w:hint="cs"/>
          <w:sz w:val="20"/>
          <w:szCs w:val="20"/>
          <w:rtl/>
        </w:rPr>
        <w:t>י</w:t>
      </w:r>
      <w:r w:rsidRPr="00B37167">
        <w:rPr>
          <w:rFonts w:hint="cs"/>
          <w:sz w:val="20"/>
          <w:szCs w:val="20"/>
          <w:rtl/>
        </w:rPr>
        <w:t xml:space="preserve">רה זו נגזרה </w:t>
      </w:r>
      <w:r w:rsidRPr="00B37167">
        <w:rPr>
          <w:rFonts w:hint="cs"/>
          <w:b/>
          <w:bCs/>
          <w:sz w:val="20"/>
          <w:szCs w:val="20"/>
          <w:rtl/>
        </w:rPr>
        <w:t>בשמים</w:t>
      </w:r>
      <w:r w:rsidRPr="00B37167">
        <w:rPr>
          <w:rFonts w:hint="cs"/>
          <w:sz w:val="20"/>
          <w:szCs w:val="20"/>
          <w:rtl/>
        </w:rPr>
        <w:t xml:space="preserve">, היא הפסוק בדה"י, המעיד על כוונה </w:t>
      </w:r>
      <w:r w:rsidRPr="00B37167">
        <w:rPr>
          <w:rFonts w:hint="cs"/>
          <w:b/>
          <w:bCs/>
          <w:sz w:val="20"/>
          <w:szCs w:val="20"/>
          <w:rtl/>
        </w:rPr>
        <w:t>א-</w:t>
      </w:r>
      <w:proofErr w:type="spellStart"/>
      <w:r w:rsidRPr="00B37167">
        <w:rPr>
          <w:rFonts w:hint="cs"/>
          <w:b/>
          <w:bCs/>
          <w:sz w:val="20"/>
          <w:szCs w:val="20"/>
          <w:rtl/>
        </w:rPr>
        <w:t>לוהית</w:t>
      </w:r>
      <w:proofErr w:type="spellEnd"/>
      <w:r w:rsidRPr="00B37167">
        <w:rPr>
          <w:rFonts w:hint="cs"/>
          <w:b/>
          <w:bCs/>
          <w:sz w:val="20"/>
          <w:szCs w:val="20"/>
          <w:rtl/>
        </w:rPr>
        <w:t xml:space="preserve"> נסתרת</w:t>
      </w:r>
      <w:r w:rsidRPr="00B37167">
        <w:rPr>
          <w:rFonts w:hint="cs"/>
          <w:sz w:val="20"/>
          <w:szCs w:val="20"/>
          <w:rtl/>
        </w:rPr>
        <w:t xml:space="preserve"> באירועים שהביאו את אחזיה </w:t>
      </w:r>
      <w:proofErr w:type="spellStart"/>
      <w:r w:rsidRPr="00B37167">
        <w:rPr>
          <w:rFonts w:hint="cs"/>
          <w:sz w:val="20"/>
          <w:szCs w:val="20"/>
          <w:rtl/>
        </w:rPr>
        <w:t>ליהרג</w:t>
      </w:r>
      <w:proofErr w:type="spellEnd"/>
      <w:r w:rsidRPr="00B37167">
        <w:rPr>
          <w:rFonts w:hint="cs"/>
          <w:sz w:val="20"/>
          <w:szCs w:val="20"/>
          <w:rtl/>
        </w:rPr>
        <w:t xml:space="preserve"> עם יורם.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16210262"/>
      <w:docPartObj>
        <w:docPartGallery w:val="Page Numbers (Top of Page)"/>
        <w:docPartUnique/>
      </w:docPartObj>
    </w:sdtPr>
    <w:sdtEndPr>
      <w:rPr>
        <w:b/>
        <w:bCs/>
        <w:sz w:val="24"/>
        <w:szCs w:val="24"/>
        <w:cs/>
      </w:rPr>
    </w:sdtEndPr>
    <w:sdtContent>
      <w:p w:rsidR="00AD36AB" w:rsidRPr="00BC4313" w:rsidRDefault="00AD36AB">
        <w:pPr>
          <w:pStyle w:val="Header"/>
          <w:jc w:val="center"/>
          <w:rPr>
            <w:b/>
            <w:bCs/>
            <w:sz w:val="24"/>
            <w:szCs w:val="24"/>
            <w:rtl/>
            <w:cs/>
          </w:rPr>
        </w:pPr>
        <w:r w:rsidRPr="00BC4313">
          <w:rPr>
            <w:b/>
            <w:bCs/>
            <w:sz w:val="24"/>
            <w:szCs w:val="24"/>
          </w:rPr>
          <w:fldChar w:fldCharType="begin"/>
        </w:r>
        <w:r w:rsidRPr="00BC4313">
          <w:rPr>
            <w:b/>
            <w:bCs/>
            <w:sz w:val="24"/>
            <w:szCs w:val="24"/>
            <w:rtl/>
            <w:cs/>
          </w:rPr>
          <w:instrText>PAGE   \* MERGEFORMAT</w:instrText>
        </w:r>
        <w:r w:rsidRPr="00BC4313">
          <w:rPr>
            <w:b/>
            <w:bCs/>
            <w:sz w:val="24"/>
            <w:szCs w:val="24"/>
          </w:rPr>
          <w:fldChar w:fldCharType="separate"/>
        </w:r>
        <w:r w:rsidR="006F7095" w:rsidRPr="006F7095">
          <w:rPr>
            <w:b/>
            <w:bCs/>
            <w:noProof/>
            <w:sz w:val="24"/>
            <w:szCs w:val="24"/>
            <w:rtl/>
            <w:lang w:val="he-IL"/>
          </w:rPr>
          <w:t>5</w:t>
        </w:r>
        <w:r w:rsidRPr="00BC4313">
          <w:rPr>
            <w:b/>
            <w:bCs/>
            <w:sz w:val="24"/>
            <w:szCs w:val="24"/>
          </w:rPr>
          <w:fldChar w:fldCharType="end"/>
        </w:r>
      </w:p>
    </w:sdtContent>
  </w:sdt>
  <w:p w:rsidR="00AD36AB" w:rsidRDefault="00AD36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center" w:tblpY="-456"/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AD36AB" w:rsidRPr="00BC4313" w:rsidTr="005E312A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AD36AB" w:rsidRPr="00BC4313" w:rsidRDefault="00AD36AB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  <w:rtl/>
            </w:rPr>
          </w:pPr>
          <w:r w:rsidRPr="00BC4313">
            <w:rPr>
              <w:rFonts w:ascii="Times New Roman" w:eastAsia="Times New Roman" w:hAnsi="Times New Roman"/>
              <w:rtl/>
            </w:rPr>
            <w:t xml:space="preserve">בית המדרש </w:t>
          </w:r>
          <w:proofErr w:type="spellStart"/>
          <w:r w:rsidRPr="00BC4313">
            <w:rPr>
              <w:rFonts w:ascii="Times New Roman" w:eastAsia="Times New Roman" w:hAnsi="Times New Roman"/>
              <w:rtl/>
            </w:rPr>
            <w:t>הוירטואלי</w:t>
          </w:r>
          <w:proofErr w:type="spellEnd"/>
          <w:r w:rsidRPr="00BC4313">
            <w:rPr>
              <w:rFonts w:ascii="Times New Roman" w:eastAsia="Times New Roman" w:hAnsi="Times New Roman"/>
              <w:rtl/>
            </w:rPr>
            <w:t xml:space="preserve"> (</w:t>
          </w:r>
          <w:r w:rsidRPr="00BC4313">
            <w:rPr>
              <w:rFonts w:ascii="Times New Roman" w:eastAsia="Times New Roman" w:hAnsi="Times New Roman"/>
              <w:sz w:val="20"/>
            </w:rPr>
            <w:t>V.B.M</w:t>
          </w:r>
          <w:r w:rsidRPr="00BC4313">
            <w:rPr>
              <w:rFonts w:ascii="Times New Roman" w:eastAsia="Times New Roman" w:hAnsi="Times New Roman"/>
              <w:rtl/>
            </w:rPr>
            <w:t>) שליד ישיבת הר עציון</w:t>
          </w:r>
        </w:p>
        <w:p w:rsidR="00AD36AB" w:rsidRDefault="00AD36AB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  <w:rtl/>
            </w:rPr>
          </w:pPr>
          <w:r w:rsidRPr="00BC4313">
            <w:rPr>
              <w:rFonts w:ascii="Times New Roman" w:eastAsia="Times New Roman" w:hAnsi="Times New Roman"/>
              <w:rtl/>
            </w:rPr>
            <w:t xml:space="preserve">שיעורים בתנ"ך – </w:t>
          </w:r>
          <w:r w:rsidRPr="00BC4313">
            <w:rPr>
              <w:rFonts w:ascii="Times New Roman" w:eastAsia="Times New Roman" w:hAnsi="Times New Roman" w:hint="cs"/>
              <w:rtl/>
            </w:rPr>
            <w:t>פרקי נביאים בספר מלכים</w:t>
          </w:r>
        </w:p>
        <w:p w:rsidR="00B6246F" w:rsidRPr="00BC4313" w:rsidRDefault="00B6246F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  <w:rtl/>
            </w:rPr>
          </w:pPr>
          <w:r>
            <w:rPr>
              <w:rFonts w:ascii="Times New Roman" w:eastAsia="Times New Roman" w:hAnsi="Times New Roman" w:hint="cs"/>
              <w:rtl/>
            </w:rPr>
            <w:t>שיעור</w:t>
          </w:r>
          <w:r w:rsidR="007F3864">
            <w:rPr>
              <w:rFonts w:ascii="Times New Roman" w:eastAsia="Times New Roman" w:hAnsi="Times New Roman" w:hint="cs"/>
              <w:rtl/>
            </w:rPr>
            <w:t xml:space="preserve"> 81</w:t>
          </w:r>
        </w:p>
        <w:p w:rsidR="00AD36AB" w:rsidRPr="00BC4313" w:rsidRDefault="00AD36AB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</w:rPr>
          </w:pPr>
          <w:r w:rsidRPr="00BC4313">
            <w:rPr>
              <w:rFonts w:ascii="Times New Roman" w:eastAsia="Times New Roman" w:hAnsi="Times New Roman"/>
              <w:rtl/>
            </w:rPr>
            <w:t>מאת הרב אלחנן סמט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AD36AB" w:rsidRPr="00BC4313" w:rsidRDefault="00AD36AB" w:rsidP="00BC4313">
          <w:pPr>
            <w:tabs>
              <w:tab w:val="right" w:pos="8220"/>
            </w:tabs>
            <w:autoSpaceDE w:val="0"/>
            <w:autoSpaceDN w:val="0"/>
            <w:bidi w:val="0"/>
            <w:spacing w:after="0" w:line="240" w:lineRule="auto"/>
            <w:ind w:firstLine="0"/>
            <w:jc w:val="left"/>
            <w:rPr>
              <w:rFonts w:ascii="Times New Roman" w:eastAsia="Times New Roman" w:hAnsi="Times New Roman"/>
              <w:sz w:val="28"/>
              <w:szCs w:val="28"/>
            </w:rPr>
          </w:pPr>
          <w:r w:rsidRPr="00BC4313">
            <w:rPr>
              <w:rFonts w:ascii="Times New Roman" w:eastAsia="Times New Roman" w:hAnsi="Times New Roman"/>
              <w:b/>
              <w:bCs/>
              <w:sz w:val="28"/>
              <w:szCs w:val="28"/>
            </w:rPr>
            <w:t>http://www.etzion.org.il/vbm/</w:t>
          </w:r>
        </w:p>
      </w:tc>
    </w:tr>
  </w:tbl>
  <w:p w:rsidR="00AD36AB" w:rsidRPr="00BC4313" w:rsidRDefault="00AD36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70C"/>
    <w:multiLevelType w:val="hybridMultilevel"/>
    <w:tmpl w:val="6ECCE686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>
    <w:nsid w:val="1C831110"/>
    <w:multiLevelType w:val="hybridMultilevel"/>
    <w:tmpl w:val="B0FE93FA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27285123"/>
    <w:multiLevelType w:val="hybridMultilevel"/>
    <w:tmpl w:val="18806134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40665DBC"/>
    <w:multiLevelType w:val="hybridMultilevel"/>
    <w:tmpl w:val="4CA264A4"/>
    <w:lvl w:ilvl="0" w:tplc="7AE05FE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BB347F5"/>
    <w:multiLevelType w:val="hybridMultilevel"/>
    <w:tmpl w:val="E9AC118E"/>
    <w:lvl w:ilvl="0" w:tplc="E188A0DE">
      <w:start w:val="1"/>
      <w:numFmt w:val="hebrew1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2A"/>
    <w:rsid w:val="00002726"/>
    <w:rsid w:val="00047F88"/>
    <w:rsid w:val="00061AD4"/>
    <w:rsid w:val="000F0B55"/>
    <w:rsid w:val="00137731"/>
    <w:rsid w:val="001653CC"/>
    <w:rsid w:val="00185B7F"/>
    <w:rsid w:val="00247B8E"/>
    <w:rsid w:val="00264838"/>
    <w:rsid w:val="00286810"/>
    <w:rsid w:val="002A022E"/>
    <w:rsid w:val="002B45F5"/>
    <w:rsid w:val="00302715"/>
    <w:rsid w:val="00361B52"/>
    <w:rsid w:val="0036381A"/>
    <w:rsid w:val="003712E6"/>
    <w:rsid w:val="003766F2"/>
    <w:rsid w:val="00380529"/>
    <w:rsid w:val="00380812"/>
    <w:rsid w:val="003C4039"/>
    <w:rsid w:val="003E62E1"/>
    <w:rsid w:val="003E7585"/>
    <w:rsid w:val="0040158F"/>
    <w:rsid w:val="00401A69"/>
    <w:rsid w:val="00406BE6"/>
    <w:rsid w:val="00412AE2"/>
    <w:rsid w:val="004B63B3"/>
    <w:rsid w:val="00510848"/>
    <w:rsid w:val="0052226C"/>
    <w:rsid w:val="00554069"/>
    <w:rsid w:val="005C5A0B"/>
    <w:rsid w:val="005D0507"/>
    <w:rsid w:val="005E312A"/>
    <w:rsid w:val="005F77A8"/>
    <w:rsid w:val="006025BF"/>
    <w:rsid w:val="006202CA"/>
    <w:rsid w:val="0062108C"/>
    <w:rsid w:val="0062161D"/>
    <w:rsid w:val="00652028"/>
    <w:rsid w:val="006A2B62"/>
    <w:rsid w:val="006B586E"/>
    <w:rsid w:val="006D3B2A"/>
    <w:rsid w:val="006F7095"/>
    <w:rsid w:val="00710DEB"/>
    <w:rsid w:val="0072464C"/>
    <w:rsid w:val="00753E6A"/>
    <w:rsid w:val="00775CFF"/>
    <w:rsid w:val="00782394"/>
    <w:rsid w:val="007C26E2"/>
    <w:rsid w:val="007F3864"/>
    <w:rsid w:val="007F407C"/>
    <w:rsid w:val="007F6E24"/>
    <w:rsid w:val="00817911"/>
    <w:rsid w:val="008237E0"/>
    <w:rsid w:val="00853B5A"/>
    <w:rsid w:val="0087166D"/>
    <w:rsid w:val="00880E69"/>
    <w:rsid w:val="00890527"/>
    <w:rsid w:val="00893DE5"/>
    <w:rsid w:val="00897671"/>
    <w:rsid w:val="008A1143"/>
    <w:rsid w:val="008C7B65"/>
    <w:rsid w:val="008D1A61"/>
    <w:rsid w:val="008D4241"/>
    <w:rsid w:val="00977795"/>
    <w:rsid w:val="009D1FD4"/>
    <w:rsid w:val="009F01A8"/>
    <w:rsid w:val="00A23B10"/>
    <w:rsid w:val="00A67BC6"/>
    <w:rsid w:val="00AA1BBA"/>
    <w:rsid w:val="00AC530E"/>
    <w:rsid w:val="00AD36AB"/>
    <w:rsid w:val="00B33EB7"/>
    <w:rsid w:val="00B37167"/>
    <w:rsid w:val="00B6246F"/>
    <w:rsid w:val="00B730A0"/>
    <w:rsid w:val="00BA7FA5"/>
    <w:rsid w:val="00BB0541"/>
    <w:rsid w:val="00BC01F0"/>
    <w:rsid w:val="00BC4313"/>
    <w:rsid w:val="00BD7EB2"/>
    <w:rsid w:val="00C0223E"/>
    <w:rsid w:val="00C1728A"/>
    <w:rsid w:val="00C43C93"/>
    <w:rsid w:val="00C56858"/>
    <w:rsid w:val="00C73CB8"/>
    <w:rsid w:val="00CA196B"/>
    <w:rsid w:val="00CA7625"/>
    <w:rsid w:val="00CB2C7E"/>
    <w:rsid w:val="00CF726E"/>
    <w:rsid w:val="00D000F4"/>
    <w:rsid w:val="00D13394"/>
    <w:rsid w:val="00D304D4"/>
    <w:rsid w:val="00D80659"/>
    <w:rsid w:val="00DB1400"/>
    <w:rsid w:val="00DD2D1E"/>
    <w:rsid w:val="00DD3620"/>
    <w:rsid w:val="00DE728F"/>
    <w:rsid w:val="00E26A0C"/>
    <w:rsid w:val="00E30D3B"/>
    <w:rsid w:val="00E54EEB"/>
    <w:rsid w:val="00E654C1"/>
    <w:rsid w:val="00E90519"/>
    <w:rsid w:val="00E92D36"/>
    <w:rsid w:val="00EC33B2"/>
    <w:rsid w:val="00EC3C79"/>
    <w:rsid w:val="00EE4CC7"/>
    <w:rsid w:val="00EE4D41"/>
    <w:rsid w:val="00EF7895"/>
    <w:rsid w:val="00EF79C7"/>
    <w:rsid w:val="00F70D68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4C"/>
    <w:pPr>
      <w:bidi/>
      <w:spacing w:after="60" w:line="324" w:lineRule="auto"/>
      <w:ind w:firstLine="227"/>
      <w:jc w:val="both"/>
    </w:pPr>
    <w:rPr>
      <w:rFonts w:ascii="Calibri" w:eastAsia="Calibri" w:hAnsi="Calibri" w:cs="Dav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64C"/>
    <w:pPr>
      <w:spacing w:before="240" w:after="120" w:line="360" w:lineRule="auto"/>
      <w:ind w:left="227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64C"/>
    <w:pPr>
      <w:spacing w:before="120" w:after="120"/>
      <w:ind w:left="227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64C"/>
    <w:pPr>
      <w:spacing w:before="120" w:after="120" w:line="36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464C"/>
    <w:pPr>
      <w:spacing w:before="120" w:after="0" w:line="360" w:lineRule="auto"/>
      <w:ind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64C"/>
  </w:style>
  <w:style w:type="paragraph" w:styleId="Footer">
    <w:name w:val="footer"/>
    <w:basedOn w:val="Normal"/>
    <w:link w:val="FooterChar"/>
    <w:uiPriority w:val="99"/>
    <w:unhideWhenUsed/>
    <w:rsid w:val="00724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64C"/>
  </w:style>
  <w:style w:type="paragraph" w:styleId="FootnoteText">
    <w:name w:val="footnote text"/>
    <w:basedOn w:val="Normal"/>
    <w:link w:val="FootnoteTextChar"/>
    <w:uiPriority w:val="99"/>
    <w:unhideWhenUsed/>
    <w:rsid w:val="0072464C"/>
    <w:pPr>
      <w:spacing w:after="40" w:line="300" w:lineRule="auto"/>
      <w:ind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464C"/>
    <w:rPr>
      <w:rFonts w:ascii="Calibri" w:eastAsia="Calibri" w:hAnsi="Calibri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464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2464C"/>
    <w:rPr>
      <w:rFonts w:ascii="Calibri" w:eastAsia="Calibri" w:hAnsi="Calibri" w:cs="David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2464C"/>
    <w:rPr>
      <w:rFonts w:ascii="Calibri" w:eastAsia="Calibri" w:hAnsi="Calibri" w:cs="David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2464C"/>
    <w:rPr>
      <w:rFonts w:ascii="Calibri" w:eastAsia="Calibri" w:hAnsi="Calibri" w:cs="David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2464C"/>
    <w:rPr>
      <w:rFonts w:ascii="Calibri" w:eastAsia="Calibri" w:hAnsi="Calibri" w:cs="David"/>
      <w:b/>
      <w:bCs/>
    </w:rPr>
  </w:style>
  <w:style w:type="paragraph" w:styleId="ListParagraph">
    <w:name w:val="List Paragraph"/>
    <w:basedOn w:val="Normal"/>
    <w:uiPriority w:val="34"/>
    <w:qFormat/>
    <w:rsid w:val="007246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464C"/>
    <w:pPr>
      <w:spacing w:after="0"/>
      <w:ind w:left="720" w:firstLine="0"/>
    </w:pPr>
  </w:style>
  <w:style w:type="character" w:customStyle="1" w:styleId="QuoteChar">
    <w:name w:val="Quote Char"/>
    <w:basedOn w:val="DefaultParagraphFont"/>
    <w:link w:val="Quote"/>
    <w:uiPriority w:val="29"/>
    <w:rsid w:val="0072464C"/>
    <w:rPr>
      <w:rFonts w:ascii="Calibri" w:eastAsia="Calibri" w:hAnsi="Calibri" w:cs="Davi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64C"/>
    <w:pPr>
      <w:ind w:firstLine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72464C"/>
    <w:rPr>
      <w:rFonts w:ascii="Calibri" w:eastAsia="Calibri" w:hAnsi="Calibri" w:cs="David"/>
    </w:rPr>
  </w:style>
  <w:style w:type="character" w:styleId="Hyperlink">
    <w:name w:val="Hyperlink"/>
    <w:basedOn w:val="DefaultParagraphFont"/>
    <w:uiPriority w:val="99"/>
    <w:semiHidden/>
    <w:unhideWhenUsed/>
    <w:rsid w:val="00753E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4C"/>
    <w:pPr>
      <w:bidi/>
      <w:spacing w:after="60" w:line="324" w:lineRule="auto"/>
      <w:ind w:firstLine="227"/>
      <w:jc w:val="both"/>
    </w:pPr>
    <w:rPr>
      <w:rFonts w:ascii="Calibri" w:eastAsia="Calibri" w:hAnsi="Calibri" w:cs="Dav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64C"/>
    <w:pPr>
      <w:spacing w:before="240" w:after="120" w:line="360" w:lineRule="auto"/>
      <w:ind w:left="227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64C"/>
    <w:pPr>
      <w:spacing w:before="120" w:after="120"/>
      <w:ind w:left="227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64C"/>
    <w:pPr>
      <w:spacing w:before="120" w:after="120" w:line="36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464C"/>
    <w:pPr>
      <w:spacing w:before="120" w:after="0" w:line="360" w:lineRule="auto"/>
      <w:ind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64C"/>
  </w:style>
  <w:style w:type="paragraph" w:styleId="Footer">
    <w:name w:val="footer"/>
    <w:basedOn w:val="Normal"/>
    <w:link w:val="FooterChar"/>
    <w:uiPriority w:val="99"/>
    <w:unhideWhenUsed/>
    <w:rsid w:val="00724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64C"/>
  </w:style>
  <w:style w:type="paragraph" w:styleId="FootnoteText">
    <w:name w:val="footnote text"/>
    <w:basedOn w:val="Normal"/>
    <w:link w:val="FootnoteTextChar"/>
    <w:uiPriority w:val="99"/>
    <w:unhideWhenUsed/>
    <w:rsid w:val="0072464C"/>
    <w:pPr>
      <w:spacing w:after="40" w:line="300" w:lineRule="auto"/>
      <w:ind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464C"/>
    <w:rPr>
      <w:rFonts w:ascii="Calibri" w:eastAsia="Calibri" w:hAnsi="Calibri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464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2464C"/>
    <w:rPr>
      <w:rFonts w:ascii="Calibri" w:eastAsia="Calibri" w:hAnsi="Calibri" w:cs="David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2464C"/>
    <w:rPr>
      <w:rFonts w:ascii="Calibri" w:eastAsia="Calibri" w:hAnsi="Calibri" w:cs="David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2464C"/>
    <w:rPr>
      <w:rFonts w:ascii="Calibri" w:eastAsia="Calibri" w:hAnsi="Calibri" w:cs="David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2464C"/>
    <w:rPr>
      <w:rFonts w:ascii="Calibri" w:eastAsia="Calibri" w:hAnsi="Calibri" w:cs="David"/>
      <w:b/>
      <w:bCs/>
    </w:rPr>
  </w:style>
  <w:style w:type="paragraph" w:styleId="ListParagraph">
    <w:name w:val="List Paragraph"/>
    <w:basedOn w:val="Normal"/>
    <w:uiPriority w:val="34"/>
    <w:qFormat/>
    <w:rsid w:val="007246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464C"/>
    <w:pPr>
      <w:spacing w:after="0"/>
      <w:ind w:left="720" w:firstLine="0"/>
    </w:pPr>
  </w:style>
  <w:style w:type="character" w:customStyle="1" w:styleId="QuoteChar">
    <w:name w:val="Quote Char"/>
    <w:basedOn w:val="DefaultParagraphFont"/>
    <w:link w:val="Quote"/>
    <w:uiPriority w:val="29"/>
    <w:rsid w:val="0072464C"/>
    <w:rPr>
      <w:rFonts w:ascii="Calibri" w:eastAsia="Calibri" w:hAnsi="Calibri" w:cs="Davi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64C"/>
    <w:pPr>
      <w:ind w:firstLine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72464C"/>
    <w:rPr>
      <w:rFonts w:ascii="Calibri" w:eastAsia="Calibri" w:hAnsi="Calibri" w:cs="David"/>
    </w:rPr>
  </w:style>
  <w:style w:type="character" w:styleId="Hyperlink">
    <w:name w:val="Hyperlink"/>
    <w:basedOn w:val="DefaultParagraphFont"/>
    <w:uiPriority w:val="99"/>
    <w:semiHidden/>
    <w:unhideWhenUsed/>
    <w:rsid w:val="00753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ffice@etzion.org.i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bm-torah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zion.org.il/vb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he.wikisource.org/wiki/%D7%A7%D7%98%D7%92%D7%95%D7%A8%D7%99%D7%94:%D7%9E%D7%9C%D7%9B%D7%99%D7%9D_%D7%91_%D7%98_%D7%9B%D7%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e.wikisource.org/wiki/%D7%A7%D7%98%D7%92%D7%95%D7%A8%D7%99%D7%94:%D7%9E%D7%9C%D7%9B%D7%99%D7%9D_%D7%91_%D7%98_%D7%9B%D7%9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AppData\Roaming\Microsoft\Templates\&#1514;&#1489;&#1504;&#1497;&#1514;%20&#1500;&#1508;&#1512;&#1511;&#1497;%20&#1504;&#1489;&#1497;&#1488;&#1497;&#1501;%20&#1489;&#1505;&#1508;&#1512;%20&#1502;&#1500;&#1499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8166269-D27A-4319-9AED-BE8747DB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לפרקי נביאים בספר מלכים</Template>
  <TotalTime>1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2</cp:revision>
  <dcterms:created xsi:type="dcterms:W3CDTF">2018-02-27T10:24:00Z</dcterms:created>
  <dcterms:modified xsi:type="dcterms:W3CDTF">2018-02-27T10:24:00Z</dcterms:modified>
</cp:coreProperties>
</file>