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7A52" w:rsidRDefault="00327A52" w:rsidP="00327A52">
      <w:pPr>
        <w:pStyle w:val="Heading1"/>
      </w:pPr>
      <w:bookmarkStart w:id="0" w:name="_GoBack"/>
      <w:bookmarkEnd w:id="0"/>
      <w:r w:rsidRPr="00327A52">
        <w:rPr>
          <w:rFonts w:hint="cs"/>
          <w:rtl/>
        </w:rPr>
        <w:t>מרד</w:t>
      </w:r>
      <w:r>
        <w:rPr>
          <w:rFonts w:hint="cs"/>
          <w:rtl/>
        </w:rPr>
        <w:t xml:space="preserve"> </w:t>
      </w:r>
      <w:proofErr w:type="spellStart"/>
      <w:r>
        <w:rPr>
          <w:rFonts w:hint="cs"/>
          <w:rtl/>
        </w:rPr>
        <w:t>יהוא</w:t>
      </w:r>
      <w:proofErr w:type="spellEnd"/>
      <w:r>
        <w:rPr>
          <w:rFonts w:hint="cs"/>
          <w:rtl/>
        </w:rPr>
        <w:t xml:space="preserve"> (מל"ב ט', א–י', ל) </w:t>
      </w:r>
    </w:p>
    <w:p w:rsidR="00EC3C79" w:rsidRDefault="009A0DCB" w:rsidP="00327A52">
      <w:pPr>
        <w:pStyle w:val="Heading2"/>
        <w:rPr>
          <w:rtl/>
        </w:rPr>
      </w:pPr>
      <w:r>
        <w:rPr>
          <w:rFonts w:hint="cs"/>
          <w:rtl/>
        </w:rPr>
        <w:t xml:space="preserve">י. </w:t>
      </w:r>
      <w:proofErr w:type="spellStart"/>
      <w:r w:rsidR="004066C8">
        <w:rPr>
          <w:rFonts w:hint="cs"/>
          <w:rtl/>
        </w:rPr>
        <w:t>יהוא</w:t>
      </w:r>
      <w:proofErr w:type="spellEnd"/>
      <w:r w:rsidR="004066C8">
        <w:rPr>
          <w:rFonts w:hint="cs"/>
          <w:rtl/>
        </w:rPr>
        <w:t xml:space="preserve"> הורג את איזבל (ט', ל-</w:t>
      </w:r>
      <w:proofErr w:type="spellStart"/>
      <w:r w:rsidR="004066C8">
        <w:rPr>
          <w:rFonts w:hint="cs"/>
          <w:rtl/>
        </w:rPr>
        <w:t>לז</w:t>
      </w:r>
      <w:proofErr w:type="spellEnd"/>
      <w:r w:rsidR="004066C8">
        <w:rPr>
          <w:rFonts w:hint="cs"/>
          <w:rtl/>
        </w:rPr>
        <w:t>)</w:t>
      </w:r>
      <w:r w:rsidR="0084406B">
        <w:rPr>
          <w:rFonts w:hint="cs"/>
          <w:rtl/>
        </w:rPr>
        <w:t xml:space="preserve"> (המשך)</w:t>
      </w:r>
    </w:p>
    <w:p w:rsidR="00551875" w:rsidRPr="00551875" w:rsidRDefault="00551875" w:rsidP="00551875">
      <w:pPr>
        <w:tabs>
          <w:tab w:val="left" w:pos="707"/>
        </w:tabs>
        <w:spacing w:after="0"/>
        <w:ind w:left="454"/>
      </w:pPr>
      <w:r>
        <w:rPr>
          <w:rFonts w:hint="cs"/>
          <w:b/>
          <w:rtl/>
        </w:rPr>
        <w:t xml:space="preserve">ט', </w:t>
      </w:r>
      <w:r w:rsidRPr="00551875">
        <w:rPr>
          <w:rFonts w:hint="cs"/>
          <w:b/>
          <w:rtl/>
        </w:rPr>
        <w:t>ל</w:t>
      </w:r>
      <w:r w:rsidRPr="00551875">
        <w:rPr>
          <w:rFonts w:hint="cs"/>
          <w:rtl/>
        </w:rPr>
        <w:tab/>
        <w:t xml:space="preserve">וַיָּבוֹא </w:t>
      </w:r>
      <w:proofErr w:type="spellStart"/>
      <w:r w:rsidRPr="00551875">
        <w:rPr>
          <w:rFonts w:hint="cs"/>
          <w:rtl/>
        </w:rPr>
        <w:t>יֵהוּא</w:t>
      </w:r>
      <w:proofErr w:type="spellEnd"/>
      <w:r w:rsidRPr="00551875">
        <w:rPr>
          <w:rFonts w:hint="cs"/>
          <w:rtl/>
        </w:rPr>
        <w:t xml:space="preserve"> </w:t>
      </w:r>
      <w:proofErr w:type="spellStart"/>
      <w:r w:rsidRPr="00551875">
        <w:rPr>
          <w:rFonts w:hint="cs"/>
          <w:rtl/>
        </w:rPr>
        <w:t>יִזְרְעֶאלָה</w:t>
      </w:r>
      <w:proofErr w:type="spellEnd"/>
      <w:r w:rsidRPr="00551875">
        <w:rPr>
          <w:rFonts w:hint="cs"/>
          <w:rtl/>
        </w:rPr>
        <w:t xml:space="preserve"> </w:t>
      </w:r>
    </w:p>
    <w:p w:rsidR="00551875" w:rsidRPr="00551875" w:rsidRDefault="00551875" w:rsidP="00551875">
      <w:pPr>
        <w:tabs>
          <w:tab w:val="left" w:pos="707"/>
        </w:tabs>
        <w:spacing w:after="0"/>
        <w:ind w:left="454" w:firstLine="0"/>
        <w:rPr>
          <w:rtl/>
        </w:rPr>
      </w:pPr>
      <w:r w:rsidRPr="00551875">
        <w:rPr>
          <w:rFonts w:hint="cs"/>
          <w:rtl/>
        </w:rPr>
        <w:tab/>
      </w:r>
      <w:r>
        <w:rPr>
          <w:rFonts w:hint="cs"/>
          <w:rtl/>
        </w:rPr>
        <w:tab/>
      </w:r>
      <w:r>
        <w:rPr>
          <w:rFonts w:hint="cs"/>
          <w:rtl/>
        </w:rPr>
        <w:tab/>
      </w:r>
      <w:r w:rsidRPr="00551875">
        <w:rPr>
          <w:rFonts w:hint="cs"/>
          <w:rtl/>
        </w:rPr>
        <w:t xml:space="preserve">וְאִיזֶבֶל שָׁמְעָה וַתָּשֶׂם בַּפּוּךְ עֵינֶיהָ </w:t>
      </w:r>
    </w:p>
    <w:p w:rsidR="00551875" w:rsidRPr="00551875" w:rsidRDefault="00551875" w:rsidP="00551875">
      <w:pPr>
        <w:tabs>
          <w:tab w:val="left" w:pos="707"/>
        </w:tabs>
        <w:spacing w:after="0"/>
        <w:ind w:left="454" w:firstLine="0"/>
        <w:rPr>
          <w:rtl/>
        </w:rPr>
      </w:pPr>
      <w:r w:rsidRPr="00551875">
        <w:rPr>
          <w:rFonts w:hint="cs"/>
          <w:rtl/>
        </w:rPr>
        <w:tab/>
      </w:r>
      <w:r>
        <w:rPr>
          <w:rFonts w:hint="cs"/>
          <w:rtl/>
        </w:rPr>
        <w:tab/>
      </w:r>
      <w:r>
        <w:rPr>
          <w:rFonts w:hint="cs"/>
          <w:rtl/>
        </w:rPr>
        <w:tab/>
      </w:r>
      <w:r w:rsidRPr="00551875">
        <w:rPr>
          <w:rFonts w:hint="cs"/>
          <w:rtl/>
        </w:rPr>
        <w:t>וַתֵּיטֶב אֶת רֹאשָׁהּ וַתַּשְׁקֵף בְּעַד הַחַלּוֹן.</w:t>
      </w:r>
    </w:p>
    <w:p w:rsidR="00551875" w:rsidRPr="00551875" w:rsidRDefault="00551875" w:rsidP="00551875">
      <w:pPr>
        <w:tabs>
          <w:tab w:val="left" w:pos="707"/>
        </w:tabs>
        <w:spacing w:after="0"/>
        <w:ind w:left="454"/>
      </w:pPr>
      <w:r w:rsidRPr="00551875">
        <w:rPr>
          <w:rFonts w:hint="cs"/>
          <w:b/>
          <w:rtl/>
        </w:rPr>
        <w:t>לא</w:t>
      </w:r>
      <w:r w:rsidRPr="00551875">
        <w:rPr>
          <w:rFonts w:hint="cs"/>
          <w:rtl/>
        </w:rPr>
        <w:tab/>
      </w:r>
      <w:proofErr w:type="spellStart"/>
      <w:r w:rsidRPr="00551875">
        <w:rPr>
          <w:rFonts w:hint="cs"/>
          <w:rtl/>
        </w:rPr>
        <w:t>וְיֵהוּא</w:t>
      </w:r>
      <w:proofErr w:type="spellEnd"/>
      <w:r w:rsidRPr="00551875">
        <w:rPr>
          <w:rFonts w:hint="cs"/>
          <w:rtl/>
        </w:rPr>
        <w:t xml:space="preserve"> בָּא בַשָּׁעַר וַתֹּאמֶר: </w:t>
      </w:r>
    </w:p>
    <w:p w:rsidR="00551875" w:rsidRPr="00551875" w:rsidRDefault="00551875" w:rsidP="009A0DCB">
      <w:pPr>
        <w:tabs>
          <w:tab w:val="left" w:pos="707"/>
        </w:tabs>
        <w:spacing w:after="120"/>
        <w:ind w:left="454"/>
        <w:rPr>
          <w:rtl/>
        </w:rPr>
      </w:pPr>
      <w:r>
        <w:rPr>
          <w:rFonts w:hint="cs"/>
          <w:rtl/>
        </w:rPr>
        <w:tab/>
      </w:r>
      <w:r>
        <w:rPr>
          <w:rFonts w:hint="cs"/>
          <w:rtl/>
        </w:rPr>
        <w:tab/>
      </w:r>
      <w:r w:rsidRPr="00551875">
        <w:rPr>
          <w:rFonts w:hint="cs"/>
          <w:rtl/>
        </w:rPr>
        <w:tab/>
        <w:t xml:space="preserve">הֲשָׁלוֹם זִמְרִי הֹרֵג </w:t>
      </w:r>
      <w:proofErr w:type="spellStart"/>
      <w:r w:rsidRPr="00551875">
        <w:rPr>
          <w:rFonts w:hint="cs"/>
          <w:rtl/>
        </w:rPr>
        <w:t>אֲדֹנָיו</w:t>
      </w:r>
      <w:proofErr w:type="spellEnd"/>
      <w:r w:rsidRPr="00551875">
        <w:rPr>
          <w:rFonts w:hint="cs"/>
          <w:rtl/>
        </w:rPr>
        <w:t>?!</w:t>
      </w:r>
    </w:p>
    <w:p w:rsidR="00551875" w:rsidRPr="00551875" w:rsidRDefault="00551875" w:rsidP="00551875">
      <w:pPr>
        <w:tabs>
          <w:tab w:val="left" w:pos="707"/>
        </w:tabs>
        <w:spacing w:after="0"/>
        <w:ind w:left="454"/>
        <w:rPr>
          <w:rtl/>
        </w:rPr>
      </w:pPr>
      <w:r w:rsidRPr="00551875">
        <w:rPr>
          <w:rFonts w:hint="cs"/>
          <w:b/>
          <w:rtl/>
        </w:rPr>
        <w:t>לב</w:t>
      </w:r>
      <w:r w:rsidRPr="00551875">
        <w:rPr>
          <w:rFonts w:hint="cs"/>
          <w:rtl/>
        </w:rPr>
        <w:tab/>
        <w:t xml:space="preserve">וַיִּשָּׂא פָנָיו אֶל הַחַלּוֹן וַיֹּאמֶר: מִי אִתִּי מִי? </w:t>
      </w:r>
    </w:p>
    <w:p w:rsidR="00551875" w:rsidRPr="00551875" w:rsidRDefault="00551875" w:rsidP="00551875">
      <w:pPr>
        <w:tabs>
          <w:tab w:val="left" w:pos="707"/>
        </w:tabs>
        <w:spacing w:after="0"/>
        <w:ind w:left="454" w:firstLine="0"/>
        <w:rPr>
          <w:rtl/>
        </w:rPr>
      </w:pPr>
      <w:r w:rsidRPr="00551875">
        <w:rPr>
          <w:rFonts w:hint="cs"/>
          <w:rtl/>
        </w:rPr>
        <w:tab/>
      </w:r>
      <w:r>
        <w:rPr>
          <w:rFonts w:hint="cs"/>
          <w:rtl/>
        </w:rPr>
        <w:tab/>
      </w:r>
      <w:r>
        <w:rPr>
          <w:rFonts w:hint="cs"/>
          <w:rtl/>
        </w:rPr>
        <w:tab/>
      </w:r>
      <w:r w:rsidRPr="00551875">
        <w:rPr>
          <w:rFonts w:hint="cs"/>
          <w:rtl/>
        </w:rPr>
        <w:t>וַיַּשְׁקִיפוּ אֵלָיו שְׁנַיִם שְׁלֹשָׁה סָרִיסִים.</w:t>
      </w:r>
    </w:p>
    <w:p w:rsidR="00551875" w:rsidRPr="00551875" w:rsidRDefault="00551875" w:rsidP="00551875">
      <w:pPr>
        <w:tabs>
          <w:tab w:val="left" w:pos="707"/>
        </w:tabs>
        <w:spacing w:after="0"/>
        <w:ind w:left="454"/>
      </w:pPr>
      <w:r w:rsidRPr="00551875">
        <w:rPr>
          <w:rFonts w:hint="cs"/>
          <w:b/>
          <w:rtl/>
        </w:rPr>
        <w:t>לג</w:t>
      </w:r>
      <w:r w:rsidRPr="00551875">
        <w:rPr>
          <w:b/>
        </w:rPr>
        <w:tab/>
      </w:r>
      <w:r w:rsidRPr="00551875">
        <w:rPr>
          <w:rFonts w:hint="cs"/>
          <w:rtl/>
        </w:rPr>
        <w:t xml:space="preserve">וַיֹּאמֶר: שִׁמְטוּהָ! </w:t>
      </w:r>
    </w:p>
    <w:p w:rsidR="00551875" w:rsidRPr="00551875" w:rsidRDefault="00551875" w:rsidP="00551875">
      <w:pPr>
        <w:tabs>
          <w:tab w:val="left" w:pos="707"/>
        </w:tabs>
        <w:spacing w:after="0"/>
        <w:ind w:left="454"/>
        <w:rPr>
          <w:rtl/>
        </w:rPr>
      </w:pPr>
      <w:r>
        <w:rPr>
          <w:rFonts w:hint="cs"/>
          <w:rtl/>
        </w:rPr>
        <w:tab/>
      </w:r>
      <w:r>
        <w:rPr>
          <w:rFonts w:hint="cs"/>
          <w:rtl/>
        </w:rPr>
        <w:tab/>
      </w:r>
      <w:r w:rsidRPr="00551875">
        <w:rPr>
          <w:rFonts w:hint="cs"/>
          <w:rtl/>
        </w:rPr>
        <w:tab/>
        <w:t xml:space="preserve">וַיִּשְׁמְטוּהָ </w:t>
      </w:r>
      <w:proofErr w:type="spellStart"/>
      <w:r w:rsidRPr="00551875">
        <w:rPr>
          <w:rFonts w:hint="cs"/>
          <w:rtl/>
        </w:rPr>
        <w:t>וַיִּז</w:t>
      </w:r>
      <w:proofErr w:type="spellEnd"/>
      <w:r w:rsidRPr="00551875">
        <w:rPr>
          <w:rFonts w:hint="cs"/>
          <w:rtl/>
        </w:rPr>
        <w:t xml:space="preserve"> מִדָּמָהּ אֶל הַקִּיר וְאֶל הַסּוּסִים</w:t>
      </w:r>
    </w:p>
    <w:p w:rsidR="00551875" w:rsidRPr="00551875" w:rsidRDefault="00551875" w:rsidP="009A0DCB">
      <w:pPr>
        <w:tabs>
          <w:tab w:val="left" w:pos="707"/>
        </w:tabs>
        <w:spacing w:after="120"/>
        <w:ind w:left="454" w:firstLine="0"/>
        <w:rPr>
          <w:rtl/>
        </w:rPr>
      </w:pPr>
      <w:r w:rsidRPr="00551875">
        <w:rPr>
          <w:rFonts w:hint="cs"/>
          <w:rtl/>
        </w:rPr>
        <w:tab/>
      </w:r>
      <w:r>
        <w:rPr>
          <w:rFonts w:hint="cs"/>
          <w:rtl/>
        </w:rPr>
        <w:tab/>
      </w:r>
      <w:r>
        <w:rPr>
          <w:rFonts w:hint="cs"/>
          <w:rtl/>
        </w:rPr>
        <w:tab/>
      </w:r>
      <w:proofErr w:type="spellStart"/>
      <w:r w:rsidRPr="00551875">
        <w:rPr>
          <w:rFonts w:hint="cs"/>
          <w:rtl/>
        </w:rPr>
        <w:t>וַיִּרְמְסֶנָּה</w:t>
      </w:r>
      <w:proofErr w:type="spellEnd"/>
      <w:r w:rsidRPr="00551875">
        <w:rPr>
          <w:rFonts w:hint="cs"/>
          <w:rtl/>
        </w:rPr>
        <w:t>.</w:t>
      </w:r>
    </w:p>
    <w:p w:rsidR="00551875" w:rsidRDefault="00551875" w:rsidP="00551875">
      <w:pPr>
        <w:tabs>
          <w:tab w:val="left" w:pos="707"/>
        </w:tabs>
        <w:spacing w:after="0"/>
        <w:ind w:left="454"/>
        <w:rPr>
          <w:rtl/>
        </w:rPr>
      </w:pPr>
      <w:r w:rsidRPr="00551875">
        <w:rPr>
          <w:rFonts w:hint="cs"/>
          <w:b/>
          <w:rtl/>
        </w:rPr>
        <w:t>לד</w:t>
      </w:r>
      <w:r>
        <w:rPr>
          <w:rFonts w:hint="cs"/>
          <w:rtl/>
        </w:rPr>
        <w:tab/>
        <w:t xml:space="preserve">וַיָּבֹא וַיֹּאכַל </w:t>
      </w:r>
      <w:proofErr w:type="spellStart"/>
      <w:r>
        <w:rPr>
          <w:rFonts w:hint="cs"/>
          <w:rtl/>
        </w:rPr>
        <w:t>וַיֵּשְׁת</w:t>
      </w:r>
      <w:proofErr w:type="spellEnd"/>
      <w:r>
        <w:rPr>
          <w:rFonts w:hint="cs"/>
          <w:rtl/>
        </w:rPr>
        <w:t>ְּ</w:t>
      </w:r>
    </w:p>
    <w:p w:rsidR="00551875" w:rsidRPr="00551875" w:rsidRDefault="00551875" w:rsidP="00551875">
      <w:pPr>
        <w:tabs>
          <w:tab w:val="left" w:pos="707"/>
        </w:tabs>
        <w:spacing w:after="0"/>
        <w:ind w:left="454"/>
        <w:rPr>
          <w:rtl/>
        </w:rPr>
      </w:pPr>
      <w:r>
        <w:rPr>
          <w:rFonts w:hint="cs"/>
          <w:rtl/>
        </w:rPr>
        <w:tab/>
      </w:r>
      <w:r>
        <w:rPr>
          <w:rFonts w:hint="cs"/>
          <w:rtl/>
        </w:rPr>
        <w:tab/>
      </w:r>
      <w:r>
        <w:rPr>
          <w:rFonts w:hint="cs"/>
          <w:rtl/>
        </w:rPr>
        <w:tab/>
      </w:r>
      <w:r w:rsidRPr="00551875">
        <w:rPr>
          <w:rFonts w:hint="cs"/>
          <w:rtl/>
        </w:rPr>
        <w:t>וַיֹּאמֶר:</w:t>
      </w:r>
      <w:r>
        <w:rPr>
          <w:rFonts w:hint="cs"/>
          <w:rtl/>
        </w:rPr>
        <w:t xml:space="preserve"> </w:t>
      </w:r>
      <w:r w:rsidRPr="00551875">
        <w:rPr>
          <w:rFonts w:hint="cs"/>
          <w:rtl/>
        </w:rPr>
        <w:t>פִּקְדוּ נָא אֶת הָאֲרוּרָה הַזֹּאת וְקִבְרוּהָ</w:t>
      </w:r>
    </w:p>
    <w:p w:rsidR="00551875" w:rsidRPr="00551875" w:rsidRDefault="00551875" w:rsidP="00551875">
      <w:pPr>
        <w:tabs>
          <w:tab w:val="left" w:pos="707"/>
        </w:tabs>
        <w:spacing w:after="0"/>
        <w:ind w:left="454" w:firstLine="0"/>
        <w:rPr>
          <w:rtl/>
        </w:rPr>
      </w:pPr>
      <w:r>
        <w:rPr>
          <w:rFonts w:hint="cs"/>
          <w:rtl/>
        </w:rPr>
        <w:tab/>
      </w:r>
      <w:r>
        <w:rPr>
          <w:rFonts w:hint="cs"/>
          <w:rtl/>
        </w:rPr>
        <w:tab/>
      </w:r>
      <w:r w:rsidRPr="00551875">
        <w:rPr>
          <w:rFonts w:hint="cs"/>
          <w:rtl/>
        </w:rPr>
        <w:tab/>
        <w:t>כִּי בַת מֶלֶךְ הִיא.</w:t>
      </w:r>
    </w:p>
    <w:p w:rsidR="00551875" w:rsidRDefault="00551875" w:rsidP="00551875">
      <w:pPr>
        <w:tabs>
          <w:tab w:val="left" w:pos="707"/>
        </w:tabs>
        <w:spacing w:after="0"/>
        <w:ind w:left="454"/>
        <w:rPr>
          <w:rtl/>
        </w:rPr>
      </w:pPr>
      <w:r w:rsidRPr="00551875">
        <w:rPr>
          <w:rFonts w:hint="cs"/>
          <w:b/>
          <w:rtl/>
        </w:rPr>
        <w:t>לה</w:t>
      </w:r>
      <w:r w:rsidRPr="00551875">
        <w:rPr>
          <w:rFonts w:hint="cs"/>
          <w:rtl/>
        </w:rPr>
        <w:tab/>
        <w:t xml:space="preserve">וַיֵּלְכוּ לְקָבְרָהּ </w:t>
      </w:r>
    </w:p>
    <w:p w:rsidR="00551875" w:rsidRPr="00551875" w:rsidRDefault="00551875" w:rsidP="00551875">
      <w:pPr>
        <w:tabs>
          <w:tab w:val="left" w:pos="707"/>
        </w:tabs>
        <w:spacing w:after="0"/>
        <w:ind w:left="454"/>
        <w:rPr>
          <w:rtl/>
        </w:rPr>
      </w:pPr>
      <w:r>
        <w:rPr>
          <w:rFonts w:hint="cs"/>
          <w:rtl/>
        </w:rPr>
        <w:tab/>
      </w:r>
      <w:r>
        <w:rPr>
          <w:rFonts w:hint="cs"/>
          <w:rtl/>
        </w:rPr>
        <w:tab/>
      </w:r>
      <w:r>
        <w:rPr>
          <w:rFonts w:hint="cs"/>
          <w:rtl/>
        </w:rPr>
        <w:tab/>
      </w:r>
      <w:r w:rsidRPr="00551875">
        <w:rPr>
          <w:rFonts w:hint="cs"/>
          <w:rtl/>
        </w:rPr>
        <w:t>וְלֹא מָצְאוּ בָהּ</w:t>
      </w:r>
      <w:r>
        <w:rPr>
          <w:rFonts w:hint="cs"/>
          <w:rtl/>
        </w:rPr>
        <w:t xml:space="preserve"> </w:t>
      </w:r>
      <w:r w:rsidRPr="00551875">
        <w:rPr>
          <w:rFonts w:hint="cs"/>
          <w:rtl/>
        </w:rPr>
        <w:t>כִּי אִם הַגֻּלְגֹּלֶת וְהָרַגְלַיִם וְכַפּוֹת הַיָּדָיִם.</w:t>
      </w:r>
    </w:p>
    <w:p w:rsidR="00551875" w:rsidRDefault="00551875" w:rsidP="00551875">
      <w:pPr>
        <w:tabs>
          <w:tab w:val="left" w:pos="707"/>
        </w:tabs>
        <w:spacing w:after="0"/>
        <w:ind w:left="454"/>
        <w:rPr>
          <w:rtl/>
        </w:rPr>
      </w:pPr>
      <w:r w:rsidRPr="00551875">
        <w:rPr>
          <w:rFonts w:hint="cs"/>
          <w:b/>
          <w:rtl/>
        </w:rPr>
        <w:t>לו</w:t>
      </w:r>
      <w:r w:rsidRPr="00551875">
        <w:rPr>
          <w:rFonts w:hint="cs"/>
          <w:rtl/>
        </w:rPr>
        <w:tab/>
        <w:t xml:space="preserve">וַיָּשֻׁבוּ וַיַּגִּידוּ לוֹ </w:t>
      </w:r>
    </w:p>
    <w:p w:rsidR="00551875" w:rsidRPr="00551875" w:rsidRDefault="00551875" w:rsidP="00551875">
      <w:pPr>
        <w:tabs>
          <w:tab w:val="left" w:pos="707"/>
        </w:tabs>
        <w:spacing w:after="0"/>
        <w:ind w:left="454"/>
        <w:rPr>
          <w:rtl/>
        </w:rPr>
      </w:pPr>
      <w:r>
        <w:rPr>
          <w:rFonts w:hint="cs"/>
          <w:rtl/>
        </w:rPr>
        <w:tab/>
      </w:r>
      <w:r>
        <w:rPr>
          <w:rFonts w:hint="cs"/>
          <w:rtl/>
        </w:rPr>
        <w:tab/>
      </w:r>
      <w:r>
        <w:rPr>
          <w:rFonts w:hint="cs"/>
          <w:rtl/>
        </w:rPr>
        <w:tab/>
      </w:r>
      <w:r w:rsidRPr="00551875">
        <w:rPr>
          <w:rFonts w:hint="cs"/>
          <w:rtl/>
        </w:rPr>
        <w:t>וַיֹּאמֶר:</w:t>
      </w:r>
      <w:r>
        <w:rPr>
          <w:rFonts w:hint="cs"/>
          <w:rtl/>
        </w:rPr>
        <w:t xml:space="preserve"> </w:t>
      </w:r>
      <w:r w:rsidRPr="00551875">
        <w:rPr>
          <w:rFonts w:hint="cs"/>
          <w:rtl/>
        </w:rPr>
        <w:t xml:space="preserve">דְּבַר ה' הוּא אֲשֶׁר דִּבֶּר בְּיַד עַבְדּוֹ אֵלִיָּהוּ </w:t>
      </w:r>
      <w:proofErr w:type="spellStart"/>
      <w:r w:rsidRPr="00551875">
        <w:rPr>
          <w:rFonts w:hint="cs"/>
          <w:rtl/>
        </w:rPr>
        <w:t>הַתִּשְׁבִּי</w:t>
      </w:r>
      <w:proofErr w:type="spellEnd"/>
      <w:r w:rsidRPr="00551875">
        <w:rPr>
          <w:rFonts w:hint="cs"/>
          <w:rtl/>
        </w:rPr>
        <w:t xml:space="preserve"> </w:t>
      </w:r>
      <w:proofErr w:type="spellStart"/>
      <w:r w:rsidRPr="00551875">
        <w:rPr>
          <w:rFonts w:hint="cs"/>
          <w:rtl/>
        </w:rPr>
        <w:t>לֵאמֹר</w:t>
      </w:r>
      <w:proofErr w:type="spellEnd"/>
      <w:r w:rsidRPr="00551875">
        <w:rPr>
          <w:rFonts w:hint="cs"/>
          <w:rtl/>
        </w:rPr>
        <w:t>:</w:t>
      </w:r>
    </w:p>
    <w:p w:rsidR="00551875" w:rsidRPr="00551875" w:rsidRDefault="00551875" w:rsidP="00551875">
      <w:pPr>
        <w:tabs>
          <w:tab w:val="left" w:pos="707"/>
        </w:tabs>
        <w:spacing w:after="0"/>
        <w:ind w:left="454" w:firstLine="0"/>
        <w:rPr>
          <w:rtl/>
        </w:rPr>
      </w:pPr>
      <w:r w:rsidRPr="00551875">
        <w:rPr>
          <w:rFonts w:hint="cs"/>
          <w:rtl/>
        </w:rPr>
        <w:tab/>
      </w:r>
      <w:r>
        <w:rPr>
          <w:rFonts w:hint="cs"/>
          <w:rtl/>
        </w:rPr>
        <w:tab/>
      </w:r>
      <w:r>
        <w:rPr>
          <w:rFonts w:hint="cs"/>
          <w:rtl/>
        </w:rPr>
        <w:tab/>
      </w:r>
      <w:r w:rsidRPr="00551875">
        <w:rPr>
          <w:rFonts w:hint="cs"/>
          <w:rtl/>
        </w:rPr>
        <w:t>בְּחֵלֶק יִזְרְעֶאל יֹאכְלוּ הַכְּלָבִים אֶת בְּשַׂר אִיזָבֶל.</w:t>
      </w:r>
    </w:p>
    <w:p w:rsidR="00551875" w:rsidRPr="00551875" w:rsidRDefault="00551875" w:rsidP="00551875">
      <w:pPr>
        <w:tabs>
          <w:tab w:val="left" w:pos="707"/>
        </w:tabs>
        <w:spacing w:after="0"/>
        <w:ind w:left="454"/>
        <w:rPr>
          <w:rtl/>
        </w:rPr>
      </w:pPr>
      <w:proofErr w:type="spellStart"/>
      <w:r w:rsidRPr="00551875">
        <w:rPr>
          <w:rFonts w:hint="cs"/>
          <w:b/>
          <w:rtl/>
        </w:rPr>
        <w:t>לז</w:t>
      </w:r>
      <w:proofErr w:type="spellEnd"/>
      <w:r w:rsidRPr="00551875">
        <w:rPr>
          <w:rFonts w:hint="cs"/>
          <w:rtl/>
        </w:rPr>
        <w:tab/>
      </w:r>
      <w:proofErr w:type="spellStart"/>
      <w:r w:rsidRPr="00551875">
        <w:rPr>
          <w:rFonts w:hint="cs"/>
          <w:rtl/>
        </w:rPr>
        <w:t>וְהָיְתָה</w:t>
      </w:r>
      <w:proofErr w:type="spellEnd"/>
      <w:r w:rsidRPr="00551875">
        <w:rPr>
          <w:rFonts w:hint="cs"/>
          <w:rtl/>
        </w:rPr>
        <w:t xml:space="preserve"> נִבְלַת אִיזֶבֶל כְּדֹמֶן עַל פְּנֵי הַשָּׂדֶה בְּחֵלֶק יִזְרְעֶאל </w:t>
      </w:r>
    </w:p>
    <w:p w:rsidR="00551875" w:rsidRPr="00551875" w:rsidRDefault="00551875" w:rsidP="00551875">
      <w:pPr>
        <w:tabs>
          <w:tab w:val="left" w:pos="707"/>
        </w:tabs>
        <w:ind w:firstLine="0"/>
        <w:rPr>
          <w:rtl/>
        </w:rPr>
      </w:pPr>
      <w:r w:rsidRPr="00551875">
        <w:rPr>
          <w:rFonts w:hint="cs"/>
          <w:rtl/>
        </w:rPr>
        <w:tab/>
      </w:r>
      <w:r>
        <w:rPr>
          <w:rFonts w:hint="cs"/>
          <w:rtl/>
        </w:rPr>
        <w:tab/>
      </w:r>
      <w:r>
        <w:rPr>
          <w:rFonts w:hint="cs"/>
          <w:rtl/>
        </w:rPr>
        <w:tab/>
      </w:r>
      <w:r w:rsidRPr="00551875">
        <w:rPr>
          <w:rFonts w:hint="cs"/>
          <w:rtl/>
        </w:rPr>
        <w:t>אֲשֶׁר לֹא</w:t>
      </w:r>
      <w:r>
        <w:rPr>
          <w:rFonts w:hint="cs"/>
          <w:rtl/>
        </w:rPr>
        <w:t xml:space="preserve"> </w:t>
      </w:r>
      <w:r w:rsidRPr="00551875">
        <w:rPr>
          <w:rFonts w:hint="cs"/>
          <w:rtl/>
        </w:rPr>
        <w:t>יֹאמְרוּ זֹאת אִיזָבֶל.</w:t>
      </w:r>
    </w:p>
    <w:p w:rsidR="00551875" w:rsidRPr="00551875" w:rsidRDefault="00551875" w:rsidP="00551875">
      <w:pPr>
        <w:rPr>
          <w:rtl/>
        </w:rPr>
      </w:pPr>
    </w:p>
    <w:p w:rsidR="00BC7C37" w:rsidRPr="00BC7C37" w:rsidRDefault="00BC7C37" w:rsidP="009A0DCB">
      <w:pPr>
        <w:pStyle w:val="Heading3"/>
        <w:rPr>
          <w:rtl/>
        </w:rPr>
      </w:pPr>
      <w:r>
        <w:rPr>
          <w:rFonts w:hint="cs"/>
          <w:rtl/>
        </w:rPr>
        <w:t>4</w:t>
      </w:r>
      <w:r w:rsidR="00AE511B">
        <w:rPr>
          <w:rFonts w:hint="cs"/>
          <w:rtl/>
        </w:rPr>
        <w:t>.</w:t>
      </w:r>
      <w:r>
        <w:rPr>
          <w:rFonts w:hint="cs"/>
          <w:rtl/>
        </w:rPr>
        <w:t xml:space="preserve"> </w:t>
      </w:r>
      <w:r w:rsidR="009A0DCB">
        <w:rPr>
          <w:rFonts w:hint="cs"/>
          <w:rtl/>
        </w:rPr>
        <w:t xml:space="preserve">הדרך שבה בחר </w:t>
      </w:r>
      <w:proofErr w:type="spellStart"/>
      <w:r w:rsidR="009A0DCB">
        <w:rPr>
          <w:rFonts w:hint="cs"/>
          <w:rtl/>
        </w:rPr>
        <w:t>יהוא</w:t>
      </w:r>
      <w:proofErr w:type="spellEnd"/>
      <w:r w:rsidR="009A0DCB">
        <w:rPr>
          <w:rFonts w:hint="cs"/>
          <w:rtl/>
        </w:rPr>
        <w:t xml:space="preserve"> להרוג את איזבל</w:t>
      </w:r>
    </w:p>
    <w:p w:rsidR="00AE511B" w:rsidRDefault="00D87C2D" w:rsidP="00504442">
      <w:pPr>
        <w:rPr>
          <w:rtl/>
        </w:rPr>
      </w:pPr>
      <w:r>
        <w:rPr>
          <w:rFonts w:hint="cs"/>
          <w:rtl/>
        </w:rPr>
        <w:t xml:space="preserve">בסעיף הקודם ציינו </w:t>
      </w:r>
      <w:proofErr w:type="spellStart"/>
      <w:r>
        <w:rPr>
          <w:rFonts w:hint="cs"/>
          <w:rtl/>
        </w:rPr>
        <w:t>שיהוא</w:t>
      </w:r>
      <w:proofErr w:type="spellEnd"/>
      <w:r>
        <w:rPr>
          <w:rFonts w:hint="cs"/>
          <w:rtl/>
        </w:rPr>
        <w:t xml:space="preserve"> לא </w:t>
      </w:r>
      <w:r w:rsidR="00F61A80">
        <w:rPr>
          <w:rFonts w:hint="cs"/>
          <w:rtl/>
        </w:rPr>
        <w:t xml:space="preserve">השיב לאיזבל </w:t>
      </w:r>
      <w:r w:rsidR="00AE511B">
        <w:rPr>
          <w:rFonts w:hint="cs"/>
          <w:rtl/>
        </w:rPr>
        <w:t>ת</w:t>
      </w:r>
      <w:r w:rsidR="00504442">
        <w:rPr>
          <w:rFonts w:hint="cs"/>
          <w:rtl/>
        </w:rPr>
        <w:t>ש</w:t>
      </w:r>
      <w:r w:rsidR="00AE511B">
        <w:rPr>
          <w:rFonts w:hint="cs"/>
          <w:rtl/>
        </w:rPr>
        <w:t>ובה מילול</w:t>
      </w:r>
      <w:r w:rsidR="00F61A80">
        <w:rPr>
          <w:rFonts w:hint="cs"/>
          <w:rtl/>
        </w:rPr>
        <w:t>ית ל'שאילת השלום' הסרקסטית שבפיה</w:t>
      </w:r>
      <w:r w:rsidR="009A0DCB">
        <w:rPr>
          <w:rFonts w:hint="cs"/>
          <w:rtl/>
        </w:rPr>
        <w:t>, ועמדנו על טעם הדבר</w:t>
      </w:r>
      <w:r w:rsidR="00AE511B">
        <w:rPr>
          <w:rFonts w:hint="cs"/>
          <w:rtl/>
        </w:rPr>
        <w:t xml:space="preserve">. ואף על פי כן, אין לחשוב </w:t>
      </w:r>
      <w:proofErr w:type="spellStart"/>
      <w:r w:rsidR="00AE511B">
        <w:rPr>
          <w:rFonts w:hint="cs"/>
          <w:rtl/>
        </w:rPr>
        <w:t>שיהוא</w:t>
      </w:r>
      <w:proofErr w:type="spellEnd"/>
      <w:r w:rsidR="00AE511B">
        <w:rPr>
          <w:rFonts w:hint="cs"/>
          <w:rtl/>
        </w:rPr>
        <w:t xml:space="preserve"> </w:t>
      </w:r>
      <w:r w:rsidR="00F61A80">
        <w:rPr>
          <w:rFonts w:hint="cs"/>
          <w:rtl/>
        </w:rPr>
        <w:t>הבליג על</w:t>
      </w:r>
      <w:r w:rsidR="00AE511B">
        <w:rPr>
          <w:rFonts w:hint="cs"/>
          <w:rtl/>
        </w:rPr>
        <w:t xml:space="preserve"> הופעתה המלכותית </w:t>
      </w:r>
      <w:r w:rsidR="00F61A80">
        <w:rPr>
          <w:rFonts w:hint="cs"/>
          <w:rtl/>
        </w:rPr>
        <w:t xml:space="preserve">והמתנשאת </w:t>
      </w:r>
      <w:r w:rsidR="00AE511B">
        <w:rPr>
          <w:rFonts w:hint="cs"/>
          <w:rtl/>
        </w:rPr>
        <w:t>של איזבל הנשקפת אליו בחלון ו</w:t>
      </w:r>
      <w:r w:rsidR="00F61A80">
        <w:rPr>
          <w:rFonts w:hint="cs"/>
          <w:rtl/>
        </w:rPr>
        <w:t xml:space="preserve">על </w:t>
      </w:r>
      <w:r w:rsidR="00AE511B">
        <w:rPr>
          <w:rFonts w:hint="cs"/>
          <w:rtl/>
        </w:rPr>
        <w:t xml:space="preserve">דברי הלעג שבפיה. </w:t>
      </w:r>
      <w:r w:rsidR="00936714">
        <w:rPr>
          <w:rFonts w:hint="cs"/>
          <w:rtl/>
        </w:rPr>
        <w:t>בסעיף הנוכחי</w:t>
      </w:r>
      <w:r w:rsidR="00936714" w:rsidRPr="00936714">
        <w:rPr>
          <w:rFonts w:hint="cs"/>
          <w:rtl/>
        </w:rPr>
        <w:t xml:space="preserve"> </w:t>
      </w:r>
      <w:r w:rsidR="00936714">
        <w:rPr>
          <w:rFonts w:hint="cs"/>
          <w:rtl/>
        </w:rPr>
        <w:t>נעמוד</w:t>
      </w:r>
      <w:r w:rsidR="00936714" w:rsidRPr="00936714">
        <w:rPr>
          <w:rFonts w:hint="cs"/>
          <w:rtl/>
        </w:rPr>
        <w:t xml:space="preserve"> </w:t>
      </w:r>
      <w:r w:rsidR="00936714">
        <w:rPr>
          <w:rFonts w:hint="cs"/>
          <w:rtl/>
        </w:rPr>
        <w:t>על כך ש</w:t>
      </w:r>
      <w:r w:rsidR="00AE511B">
        <w:rPr>
          <w:rFonts w:hint="cs"/>
          <w:rtl/>
        </w:rPr>
        <w:t xml:space="preserve">מעשיו </w:t>
      </w:r>
      <w:r>
        <w:rPr>
          <w:rFonts w:hint="cs"/>
          <w:rtl/>
        </w:rPr>
        <w:t xml:space="preserve">של </w:t>
      </w:r>
      <w:proofErr w:type="spellStart"/>
      <w:r>
        <w:rPr>
          <w:rFonts w:hint="cs"/>
          <w:rtl/>
        </w:rPr>
        <w:t>יהוא</w:t>
      </w:r>
      <w:proofErr w:type="spellEnd"/>
      <w:r w:rsidR="00AE511B">
        <w:rPr>
          <w:rFonts w:hint="cs"/>
          <w:rtl/>
        </w:rPr>
        <w:t xml:space="preserve"> כנגד</w:t>
      </w:r>
      <w:r>
        <w:rPr>
          <w:rFonts w:hint="cs"/>
          <w:rtl/>
        </w:rPr>
        <w:t xml:space="preserve"> איזבל יש בהם תגובה הולמת להתגרותה המילולית</w:t>
      </w:r>
      <w:r w:rsidR="00936714">
        <w:rPr>
          <w:rFonts w:hint="cs"/>
          <w:rtl/>
        </w:rPr>
        <w:t>.</w:t>
      </w:r>
      <w:r w:rsidR="00AE511B">
        <w:rPr>
          <w:rFonts w:hint="cs"/>
          <w:rtl/>
        </w:rPr>
        <w:t xml:space="preserve"> </w:t>
      </w:r>
    </w:p>
    <w:p w:rsidR="00074257" w:rsidRDefault="00074257" w:rsidP="005B1BE2">
      <w:pPr>
        <w:rPr>
          <w:rtl/>
        </w:rPr>
      </w:pPr>
      <w:r>
        <w:rPr>
          <w:rFonts w:hint="cs"/>
          <w:rtl/>
        </w:rPr>
        <w:t xml:space="preserve">כניסתו של </w:t>
      </w:r>
      <w:proofErr w:type="spellStart"/>
      <w:r>
        <w:rPr>
          <w:rFonts w:hint="cs"/>
          <w:rtl/>
        </w:rPr>
        <w:t>יהוא</w:t>
      </w:r>
      <w:proofErr w:type="spellEnd"/>
      <w:r>
        <w:rPr>
          <w:rFonts w:hint="cs"/>
          <w:rtl/>
        </w:rPr>
        <w:t xml:space="preserve"> לארמון ביזרעאל נועדה בראש ו</w:t>
      </w:r>
      <w:r w:rsidR="00504442">
        <w:rPr>
          <w:rFonts w:hint="cs"/>
          <w:rtl/>
        </w:rPr>
        <w:t>ב</w:t>
      </w:r>
      <w:r>
        <w:rPr>
          <w:rFonts w:hint="cs"/>
          <w:rtl/>
        </w:rPr>
        <w:t>ראשונה לשם הריגתה של איזבל, כפי ההוראה שנאמרה לו בנבואת הנער הנביא:</w:t>
      </w:r>
    </w:p>
    <w:p w:rsidR="00074257" w:rsidRDefault="00074257" w:rsidP="00074257">
      <w:pPr>
        <w:pStyle w:val="ListParagraph"/>
        <w:rPr>
          <w:rtl/>
        </w:rPr>
      </w:pPr>
      <w:r>
        <w:rPr>
          <w:rFonts w:hint="cs"/>
          <w:rtl/>
        </w:rPr>
        <w:t xml:space="preserve">ז </w:t>
      </w:r>
      <w:r>
        <w:rPr>
          <w:rtl/>
        </w:rPr>
        <w:tab/>
        <w:t xml:space="preserve">וְהִכִּיתָה אֶת בֵּית אַחְאָב </w:t>
      </w:r>
      <w:proofErr w:type="spellStart"/>
      <w:r>
        <w:rPr>
          <w:rtl/>
        </w:rPr>
        <w:t>אֲדֹנֶיך</w:t>
      </w:r>
      <w:proofErr w:type="spellEnd"/>
      <w:r>
        <w:rPr>
          <w:rtl/>
        </w:rPr>
        <w:t xml:space="preserve">ָ וְנִקַּמְתִּי דְּמֵי עֲבָדַי הַנְּבִיאִים וּדְמֵי כָּל עַבְדֵי ה' </w:t>
      </w:r>
      <w:r w:rsidRPr="00074257">
        <w:rPr>
          <w:b/>
          <w:bCs/>
          <w:rtl/>
        </w:rPr>
        <w:t>מִיַּד אִיזָבֶל</w:t>
      </w:r>
      <w:r>
        <w:rPr>
          <w:rFonts w:hint="cs"/>
          <w:rtl/>
        </w:rPr>
        <w:t>.</w:t>
      </w:r>
    </w:p>
    <w:p w:rsidR="00074257" w:rsidRDefault="00074257" w:rsidP="00D87C2D">
      <w:pPr>
        <w:pStyle w:val="ListParagraph"/>
        <w:ind w:firstLine="720"/>
        <w:rPr>
          <w:rtl/>
        </w:rPr>
      </w:pPr>
      <w:r>
        <w:rPr>
          <w:rFonts w:hint="cs"/>
          <w:rtl/>
        </w:rPr>
        <w:t>...</w:t>
      </w:r>
      <w:r w:rsidR="00D87C2D">
        <w:rPr>
          <w:rFonts w:hint="cs"/>
          <w:rtl/>
        </w:rPr>
        <w:t xml:space="preserve"> </w:t>
      </w:r>
      <w:r w:rsidRPr="00FC3E7C">
        <w:rPr>
          <w:b/>
          <w:bCs/>
          <w:rtl/>
        </w:rPr>
        <w:t>וְאֶת אִיזֶבֶל</w:t>
      </w:r>
      <w:r>
        <w:rPr>
          <w:rtl/>
        </w:rPr>
        <w:t xml:space="preserve"> יֹאכְלוּ הַכְּלָבִים בְּחֵלֶק יִזְרְעֶאל וְאֵין קֹבֵר</w:t>
      </w:r>
    </w:p>
    <w:p w:rsidR="00AE511B" w:rsidRDefault="00074257" w:rsidP="00FC3E7C">
      <w:pPr>
        <w:rPr>
          <w:rtl/>
        </w:rPr>
      </w:pPr>
      <w:r>
        <w:rPr>
          <w:rFonts w:hint="cs"/>
          <w:rtl/>
        </w:rPr>
        <w:t xml:space="preserve">והנה בבוא </w:t>
      </w:r>
      <w:proofErr w:type="spellStart"/>
      <w:r w:rsidR="00936714">
        <w:rPr>
          <w:rFonts w:hint="cs"/>
          <w:rtl/>
        </w:rPr>
        <w:t>יהוא</w:t>
      </w:r>
      <w:proofErr w:type="spellEnd"/>
      <w:r w:rsidR="00936714">
        <w:rPr>
          <w:rFonts w:hint="cs"/>
          <w:rtl/>
        </w:rPr>
        <w:t xml:space="preserve"> </w:t>
      </w:r>
      <w:r>
        <w:rPr>
          <w:rFonts w:hint="cs"/>
          <w:rtl/>
        </w:rPr>
        <w:t xml:space="preserve">אל הארמון, </w:t>
      </w:r>
      <w:r w:rsidR="00936714">
        <w:rPr>
          <w:rFonts w:hint="cs"/>
          <w:rtl/>
        </w:rPr>
        <w:t xml:space="preserve">מקדמת איזבל את פניו </w:t>
      </w:r>
      <w:r>
        <w:rPr>
          <w:rFonts w:hint="cs"/>
          <w:rtl/>
        </w:rPr>
        <w:t xml:space="preserve">כשהיא מזומנת אל מותה. </w:t>
      </w:r>
      <w:r w:rsidR="00D87C2D">
        <w:rPr>
          <w:rFonts w:hint="cs"/>
          <w:rtl/>
        </w:rPr>
        <w:t xml:space="preserve">כיצד </w:t>
      </w:r>
      <w:proofErr w:type="spellStart"/>
      <w:r w:rsidR="00D87C2D">
        <w:rPr>
          <w:rFonts w:hint="cs"/>
          <w:rtl/>
        </w:rPr>
        <w:t>יהרגנה</w:t>
      </w:r>
      <w:proofErr w:type="spellEnd"/>
      <w:r w:rsidR="00D87C2D">
        <w:rPr>
          <w:rFonts w:hint="cs"/>
          <w:rtl/>
        </w:rPr>
        <w:t xml:space="preserve">? ביד </w:t>
      </w:r>
      <w:proofErr w:type="spellStart"/>
      <w:r w:rsidR="00D87C2D">
        <w:rPr>
          <w:rFonts w:hint="cs"/>
          <w:rtl/>
        </w:rPr>
        <w:t>יהוא</w:t>
      </w:r>
      <w:proofErr w:type="spellEnd"/>
      <w:r w:rsidR="00D87C2D">
        <w:rPr>
          <w:rFonts w:hint="cs"/>
          <w:rtl/>
        </w:rPr>
        <w:t xml:space="preserve"> עמדו כמה אפשרויות:</w:t>
      </w:r>
    </w:p>
    <w:p w:rsidR="00074257" w:rsidRDefault="00074257" w:rsidP="009A0DCB">
      <w:pPr>
        <w:rPr>
          <w:rtl/>
        </w:rPr>
      </w:pPr>
      <w:proofErr w:type="spellStart"/>
      <w:r>
        <w:rPr>
          <w:rFonts w:hint="cs"/>
          <w:rtl/>
        </w:rPr>
        <w:t>יהוא</w:t>
      </w:r>
      <w:proofErr w:type="spellEnd"/>
      <w:r>
        <w:rPr>
          <w:rFonts w:hint="cs"/>
          <w:rtl/>
        </w:rPr>
        <w:t xml:space="preserve"> יכול </w:t>
      </w:r>
      <w:r w:rsidR="00504442">
        <w:rPr>
          <w:rFonts w:hint="cs"/>
          <w:rtl/>
        </w:rPr>
        <w:t xml:space="preserve">היה </w:t>
      </w:r>
      <w:r>
        <w:rPr>
          <w:rFonts w:hint="cs"/>
          <w:rtl/>
        </w:rPr>
        <w:t>לדרוך את קשתו ולירות חץ שיפגע באיזבל הניצבת בחלון, כשם שפגע ביורם בנה. אולם הריגה כזאת נוהגת במלחמה בין אויבים</w:t>
      </w:r>
      <w:r w:rsidR="00936714">
        <w:rPr>
          <w:rFonts w:hint="cs"/>
          <w:rtl/>
        </w:rPr>
        <w:t>.</w:t>
      </w:r>
      <w:r>
        <w:rPr>
          <w:rFonts w:hint="cs"/>
          <w:rtl/>
        </w:rPr>
        <w:t xml:space="preserve"> יורם </w:t>
      </w:r>
      <w:r w:rsidR="00936714">
        <w:rPr>
          <w:rFonts w:hint="cs"/>
          <w:rtl/>
        </w:rPr>
        <w:t>ש</w:t>
      </w:r>
      <w:r>
        <w:rPr>
          <w:rFonts w:hint="cs"/>
          <w:rtl/>
        </w:rPr>
        <w:t xml:space="preserve">בא לקראת </w:t>
      </w:r>
      <w:proofErr w:type="spellStart"/>
      <w:r>
        <w:rPr>
          <w:rFonts w:hint="cs"/>
          <w:rtl/>
        </w:rPr>
        <w:t>יהוא</w:t>
      </w:r>
      <w:proofErr w:type="spellEnd"/>
      <w:r>
        <w:rPr>
          <w:rFonts w:hint="cs"/>
          <w:rtl/>
        </w:rPr>
        <w:t xml:space="preserve"> במרכבתו </w:t>
      </w:r>
      <w:r>
        <w:rPr>
          <w:rtl/>
        </w:rPr>
        <w:t>–</w:t>
      </w:r>
      <w:r>
        <w:rPr>
          <w:rFonts w:hint="cs"/>
          <w:rtl/>
        </w:rPr>
        <w:t xml:space="preserve"> איש מלחמה הוא, ולפ</w:t>
      </w:r>
      <w:r w:rsidR="009A0DCB">
        <w:rPr>
          <w:rFonts w:hint="cs"/>
          <w:rtl/>
        </w:rPr>
        <w:t>י</w:t>
      </w:r>
      <w:r>
        <w:rPr>
          <w:rFonts w:hint="cs"/>
          <w:rtl/>
        </w:rPr>
        <w:t xml:space="preserve">כך הרגו </w:t>
      </w:r>
      <w:proofErr w:type="spellStart"/>
      <w:r>
        <w:rPr>
          <w:rFonts w:hint="cs"/>
          <w:rtl/>
        </w:rPr>
        <w:t>יהוא</w:t>
      </w:r>
      <w:proofErr w:type="spellEnd"/>
      <w:r>
        <w:rPr>
          <w:rFonts w:hint="cs"/>
          <w:rtl/>
        </w:rPr>
        <w:t xml:space="preserve"> ביריית חץ</w:t>
      </w:r>
      <w:r w:rsidR="009A0DCB">
        <w:rPr>
          <w:rFonts w:hint="cs"/>
          <w:rtl/>
        </w:rPr>
        <w:t>. אולם</w:t>
      </w:r>
      <w:r>
        <w:rPr>
          <w:rFonts w:hint="cs"/>
          <w:rtl/>
        </w:rPr>
        <w:t xml:space="preserve"> איזבל אינה עומדת מול</w:t>
      </w:r>
      <w:r w:rsidR="00936714">
        <w:rPr>
          <w:rFonts w:hint="cs"/>
          <w:rtl/>
        </w:rPr>
        <w:t>ו</w:t>
      </w:r>
      <w:r>
        <w:rPr>
          <w:rFonts w:hint="cs"/>
          <w:rtl/>
        </w:rPr>
        <w:t xml:space="preserve"> </w:t>
      </w:r>
      <w:r w:rsidR="00504442">
        <w:rPr>
          <w:rFonts w:hint="cs"/>
          <w:rtl/>
        </w:rPr>
        <w:t>כאיש</w:t>
      </w:r>
      <w:r>
        <w:rPr>
          <w:rFonts w:hint="cs"/>
          <w:rtl/>
        </w:rPr>
        <w:t xml:space="preserve"> צבא</w:t>
      </w:r>
      <w:r w:rsidR="00D87C2D">
        <w:rPr>
          <w:rFonts w:hint="cs"/>
          <w:rtl/>
        </w:rPr>
        <w:t>.</w:t>
      </w:r>
    </w:p>
    <w:p w:rsidR="00074257" w:rsidRDefault="00074257" w:rsidP="00D87C2D">
      <w:pPr>
        <w:rPr>
          <w:rtl/>
        </w:rPr>
      </w:pPr>
      <w:proofErr w:type="spellStart"/>
      <w:r>
        <w:rPr>
          <w:rFonts w:hint="cs"/>
          <w:rtl/>
        </w:rPr>
        <w:t>יהוא</w:t>
      </w:r>
      <w:proofErr w:type="spellEnd"/>
      <w:r>
        <w:rPr>
          <w:rFonts w:hint="cs"/>
          <w:rtl/>
        </w:rPr>
        <w:t xml:space="preserve"> יכול </w:t>
      </w:r>
      <w:r w:rsidR="00504442">
        <w:rPr>
          <w:rFonts w:hint="cs"/>
          <w:rtl/>
        </w:rPr>
        <w:t xml:space="preserve">היה </w:t>
      </w:r>
      <w:r>
        <w:rPr>
          <w:rFonts w:hint="cs"/>
          <w:rtl/>
        </w:rPr>
        <w:t>לרדת מסוסו ולעלות אל מקום עמידתה של איזבל בחלון, ושם לה</w:t>
      </w:r>
      <w:r w:rsidR="00202859">
        <w:rPr>
          <w:rFonts w:hint="cs"/>
          <w:rtl/>
        </w:rPr>
        <w:t>ו</w:t>
      </w:r>
      <w:r>
        <w:rPr>
          <w:rFonts w:hint="cs"/>
          <w:rtl/>
        </w:rPr>
        <w:t>רגה בחרב. אפס לא תהיה תפארתו בדרך זו, שבה אישה תיפול בידיו, בידי שר צבא גיבור חיל. ואדרבה</w:t>
      </w:r>
      <w:r w:rsidR="00202859">
        <w:rPr>
          <w:rFonts w:hint="cs"/>
          <w:rtl/>
        </w:rPr>
        <w:t>,</w:t>
      </w:r>
      <w:r>
        <w:rPr>
          <w:rFonts w:hint="cs"/>
          <w:rtl/>
        </w:rPr>
        <w:t xml:space="preserve"> תהא זו תפארת לאיזבל ש</w:t>
      </w:r>
      <w:r w:rsidR="00D87C2D">
        <w:rPr>
          <w:rFonts w:hint="cs"/>
          <w:rtl/>
        </w:rPr>
        <w:t>נ</w:t>
      </w:r>
      <w:r>
        <w:rPr>
          <w:rFonts w:hint="cs"/>
          <w:rtl/>
        </w:rPr>
        <w:t xml:space="preserve">הרגה </w:t>
      </w:r>
      <w:r w:rsidR="00D87C2D">
        <w:rPr>
          <w:rFonts w:hint="cs"/>
          <w:rtl/>
        </w:rPr>
        <w:t>בידיו</w:t>
      </w:r>
      <w:r>
        <w:rPr>
          <w:rFonts w:hint="cs"/>
          <w:rtl/>
        </w:rPr>
        <w:t xml:space="preserve">, ואין בכוונתו של </w:t>
      </w:r>
      <w:proofErr w:type="spellStart"/>
      <w:r>
        <w:rPr>
          <w:rFonts w:hint="cs"/>
          <w:rtl/>
        </w:rPr>
        <w:t>יהוא</w:t>
      </w:r>
      <w:proofErr w:type="spellEnd"/>
      <w:r>
        <w:rPr>
          <w:rFonts w:hint="cs"/>
          <w:rtl/>
        </w:rPr>
        <w:t xml:space="preserve"> להעניק לה כבוד זה. </w:t>
      </w:r>
    </w:p>
    <w:p w:rsidR="00074257" w:rsidRDefault="00074257" w:rsidP="005B4BB2">
      <w:pPr>
        <w:rPr>
          <w:rtl/>
        </w:rPr>
      </w:pPr>
      <w:proofErr w:type="spellStart"/>
      <w:r>
        <w:rPr>
          <w:rFonts w:hint="cs"/>
          <w:rtl/>
        </w:rPr>
        <w:lastRenderedPageBreak/>
        <w:t>יהוא</w:t>
      </w:r>
      <w:proofErr w:type="spellEnd"/>
      <w:r>
        <w:rPr>
          <w:rFonts w:hint="cs"/>
          <w:rtl/>
        </w:rPr>
        <w:t xml:space="preserve"> בחר</w:t>
      </w:r>
      <w:r w:rsidR="00D87C2D">
        <w:rPr>
          <w:rFonts w:hint="cs"/>
          <w:rtl/>
        </w:rPr>
        <w:t xml:space="preserve"> בדרך שלישית להר</w:t>
      </w:r>
      <w:r w:rsidR="005B4BB2">
        <w:rPr>
          <w:rFonts w:hint="cs"/>
          <w:rtl/>
        </w:rPr>
        <w:t>ו</w:t>
      </w:r>
      <w:r w:rsidR="00D87C2D">
        <w:rPr>
          <w:rFonts w:hint="cs"/>
          <w:rtl/>
        </w:rPr>
        <w:t xml:space="preserve">ג </w:t>
      </w:r>
      <w:r w:rsidR="005B4BB2">
        <w:rPr>
          <w:rFonts w:hint="cs"/>
          <w:rtl/>
        </w:rPr>
        <w:t>את</w:t>
      </w:r>
      <w:r w:rsidR="00D87C2D">
        <w:rPr>
          <w:rFonts w:hint="cs"/>
          <w:rtl/>
        </w:rPr>
        <w:t xml:space="preserve"> איזבל, </w:t>
      </w:r>
      <w:r>
        <w:rPr>
          <w:rFonts w:hint="cs"/>
          <w:rtl/>
        </w:rPr>
        <w:t xml:space="preserve">דרך </w:t>
      </w:r>
      <w:r w:rsidR="00D87C2D">
        <w:rPr>
          <w:rFonts w:hint="cs"/>
          <w:rtl/>
        </w:rPr>
        <w:t>ש</w:t>
      </w:r>
      <w:r>
        <w:rPr>
          <w:rFonts w:hint="cs"/>
          <w:rtl/>
        </w:rPr>
        <w:t>מהווה גם תגובה הולמת להופעתה לפניו.</w:t>
      </w:r>
    </w:p>
    <w:p w:rsidR="00074257" w:rsidRDefault="00074257" w:rsidP="009A0DCB">
      <w:pPr>
        <w:rPr>
          <w:rtl/>
        </w:rPr>
      </w:pPr>
      <w:r>
        <w:rPr>
          <w:rFonts w:hint="cs"/>
          <w:rtl/>
        </w:rPr>
        <w:t>יש לשים לב למקום ש</w:t>
      </w:r>
      <w:r w:rsidR="004F66EA">
        <w:rPr>
          <w:rFonts w:hint="cs"/>
          <w:rtl/>
        </w:rPr>
        <w:t>ממנו</w:t>
      </w:r>
      <w:r>
        <w:rPr>
          <w:rFonts w:hint="cs"/>
          <w:rtl/>
        </w:rPr>
        <w:t xml:space="preserve"> בחרה איזבל להופיע</w:t>
      </w:r>
      <w:r w:rsidR="004B5B00">
        <w:rPr>
          <w:rFonts w:hint="cs"/>
          <w:rtl/>
        </w:rPr>
        <w:t xml:space="preserve"> </w:t>
      </w:r>
      <w:r>
        <w:rPr>
          <w:rFonts w:hint="cs"/>
          <w:rtl/>
        </w:rPr>
        <w:t xml:space="preserve">לפני </w:t>
      </w:r>
      <w:proofErr w:type="spellStart"/>
      <w:r>
        <w:rPr>
          <w:rFonts w:hint="cs"/>
          <w:rtl/>
        </w:rPr>
        <w:t>יהוא</w:t>
      </w:r>
      <w:proofErr w:type="spellEnd"/>
      <w:r>
        <w:rPr>
          <w:rFonts w:hint="cs"/>
          <w:rtl/>
        </w:rPr>
        <w:t xml:space="preserve">: היא משקיפה בעד החלון בקומה העליונה של ארמונה, ומעמדת גובה זאת היא שולחת אליו את חיצי לשונה, בעת שהוא בא בשער הארמון מתחתיה. בפער הגובה הזה </w:t>
      </w:r>
      <w:r w:rsidR="005B4BB2">
        <w:rPr>
          <w:rFonts w:hint="cs"/>
          <w:rtl/>
        </w:rPr>
        <w:t xml:space="preserve">שיצרה איזבל </w:t>
      </w:r>
      <w:r w:rsidR="004F66EA">
        <w:rPr>
          <w:rFonts w:hint="cs"/>
          <w:rtl/>
        </w:rPr>
        <w:t xml:space="preserve">משתמש </w:t>
      </w:r>
      <w:proofErr w:type="spellStart"/>
      <w:r w:rsidR="004F66EA">
        <w:rPr>
          <w:rFonts w:hint="cs"/>
          <w:rtl/>
        </w:rPr>
        <w:t>יהוא</w:t>
      </w:r>
      <w:proofErr w:type="spellEnd"/>
      <w:r w:rsidR="004F66EA">
        <w:rPr>
          <w:rFonts w:hint="cs"/>
          <w:rtl/>
        </w:rPr>
        <w:t xml:space="preserve"> </w:t>
      </w:r>
      <w:r>
        <w:rPr>
          <w:rFonts w:hint="cs"/>
          <w:rtl/>
        </w:rPr>
        <w:t xml:space="preserve">כדי </w:t>
      </w:r>
      <w:r w:rsidR="005B4BB2">
        <w:rPr>
          <w:rFonts w:hint="cs"/>
          <w:rtl/>
        </w:rPr>
        <w:t>להביאה אל</w:t>
      </w:r>
      <w:r>
        <w:rPr>
          <w:rFonts w:hint="cs"/>
          <w:rtl/>
        </w:rPr>
        <w:t xml:space="preserve"> מותה, באמצעות שמיטתה מן החלון אל רצפת הארמון</w:t>
      </w:r>
      <w:r w:rsidR="004B5B00">
        <w:rPr>
          <w:rFonts w:hint="cs"/>
          <w:rtl/>
        </w:rPr>
        <w:t xml:space="preserve">. כך הופך </w:t>
      </w:r>
      <w:proofErr w:type="spellStart"/>
      <w:r w:rsidR="004B5B00">
        <w:rPr>
          <w:rFonts w:hint="cs"/>
          <w:rtl/>
        </w:rPr>
        <w:t>יהוא</w:t>
      </w:r>
      <w:proofErr w:type="spellEnd"/>
      <w:r w:rsidR="004B5B00">
        <w:rPr>
          <w:rFonts w:hint="cs"/>
          <w:rtl/>
        </w:rPr>
        <w:t xml:space="preserve"> את יתרון הגובה שבו בחרה איזבל, </w:t>
      </w:r>
      <w:r w:rsidR="009A0DCB">
        <w:rPr>
          <w:rFonts w:hint="cs"/>
          <w:rtl/>
        </w:rPr>
        <w:t>לאמצעי לגרימת</w:t>
      </w:r>
      <w:r w:rsidR="004B5B00">
        <w:rPr>
          <w:rFonts w:hint="cs"/>
          <w:rtl/>
        </w:rPr>
        <w:t xml:space="preserve"> מותה</w:t>
      </w:r>
      <w:r w:rsidR="009A0DCB">
        <w:rPr>
          <w:rFonts w:hint="cs"/>
          <w:rtl/>
        </w:rPr>
        <w:t>,</w:t>
      </w:r>
      <w:r w:rsidR="004B5B00">
        <w:rPr>
          <w:rFonts w:hint="cs"/>
          <w:rtl/>
        </w:rPr>
        <w:t xml:space="preserve"> כשהיא </w:t>
      </w:r>
      <w:r w:rsidR="004C57C0">
        <w:rPr>
          <w:rFonts w:hint="cs"/>
          <w:rtl/>
        </w:rPr>
        <w:t>מתרסקת</w:t>
      </w:r>
      <w:r w:rsidR="004B5B00">
        <w:rPr>
          <w:rFonts w:hint="cs"/>
          <w:rtl/>
        </w:rPr>
        <w:t xml:space="preserve"> למרגלות פרסות סוסו.</w:t>
      </w:r>
    </w:p>
    <w:p w:rsidR="004F66EA" w:rsidRPr="004F66EA" w:rsidRDefault="004F66EA" w:rsidP="009A0DCB">
      <w:pPr>
        <w:rPr>
          <w:rtl/>
        </w:rPr>
      </w:pPr>
      <w:r w:rsidRPr="004F66EA">
        <w:rPr>
          <w:rFonts w:hint="cs"/>
          <w:rtl/>
        </w:rPr>
        <w:t xml:space="preserve">הפרשי הגובה משמשים </w:t>
      </w:r>
      <w:r w:rsidR="004C57C0">
        <w:rPr>
          <w:rFonts w:hint="cs"/>
          <w:rtl/>
        </w:rPr>
        <w:t>מוטיב</w:t>
      </w:r>
      <w:r w:rsidRPr="004F66EA">
        <w:rPr>
          <w:rFonts w:hint="cs"/>
          <w:rtl/>
        </w:rPr>
        <w:t xml:space="preserve"> חשוב </w:t>
      </w:r>
      <w:r w:rsidR="008B1D5C">
        <w:rPr>
          <w:rFonts w:hint="cs"/>
          <w:rtl/>
        </w:rPr>
        <w:t>בסצנה שאנו עומדים בה</w:t>
      </w:r>
      <w:r w:rsidRPr="004F66EA">
        <w:rPr>
          <w:rFonts w:hint="cs"/>
          <w:rtl/>
        </w:rPr>
        <w:t xml:space="preserve">, והכתוב מדגיש אותם חזור והדגש: ראשית, בחירתה של איזבל בעמדת גובה </w:t>
      </w:r>
      <w:r>
        <w:rPr>
          <w:rFonts w:hint="cs"/>
          <w:rtl/>
        </w:rPr>
        <w:t xml:space="preserve">שממנה השקיפה על </w:t>
      </w:r>
      <w:proofErr w:type="spellStart"/>
      <w:r w:rsidRPr="004F66EA">
        <w:rPr>
          <w:rFonts w:hint="cs"/>
          <w:rtl/>
        </w:rPr>
        <w:t>יהוא</w:t>
      </w:r>
      <w:proofErr w:type="spellEnd"/>
      <w:r w:rsidRPr="004F66EA">
        <w:rPr>
          <w:rFonts w:hint="cs"/>
          <w:rtl/>
        </w:rPr>
        <w:t xml:space="preserve"> "</w:t>
      </w:r>
      <w:r w:rsidRPr="004F66EA">
        <w:rPr>
          <w:b/>
          <w:bCs/>
          <w:rtl/>
        </w:rPr>
        <w:t>וַתַּשְׁקֵף בְּעַד הַחַלּוֹן</w:t>
      </w:r>
      <w:r w:rsidRPr="004F66EA">
        <w:rPr>
          <w:rFonts w:hint="cs"/>
          <w:rtl/>
        </w:rPr>
        <w:t>,</w:t>
      </w:r>
      <w:r w:rsidRPr="004F66EA">
        <w:rPr>
          <w:rtl/>
        </w:rPr>
        <w:t xml:space="preserve"> </w:t>
      </w:r>
      <w:proofErr w:type="spellStart"/>
      <w:r w:rsidRPr="004F66EA">
        <w:rPr>
          <w:rtl/>
        </w:rPr>
        <w:t>וְיֵהוּא</w:t>
      </w:r>
      <w:proofErr w:type="spellEnd"/>
      <w:r w:rsidRPr="004F66EA">
        <w:rPr>
          <w:rtl/>
        </w:rPr>
        <w:t xml:space="preserve"> בָּא בַשָּׁעַר</w:t>
      </w:r>
      <w:r w:rsidRPr="004F66EA">
        <w:rPr>
          <w:rFonts w:hint="cs"/>
          <w:rtl/>
        </w:rPr>
        <w:t xml:space="preserve">" (פס' ל-לא); שנית, </w:t>
      </w:r>
      <w:r w:rsidR="004C57C0">
        <w:rPr>
          <w:rFonts w:hint="cs"/>
          <w:rtl/>
        </w:rPr>
        <w:t>התבוננותו</w:t>
      </w:r>
      <w:r w:rsidRPr="004F66EA">
        <w:rPr>
          <w:rFonts w:hint="cs"/>
          <w:rtl/>
        </w:rPr>
        <w:t xml:space="preserve"> של </w:t>
      </w:r>
      <w:proofErr w:type="spellStart"/>
      <w:r w:rsidRPr="004F66EA">
        <w:rPr>
          <w:rFonts w:hint="cs"/>
          <w:rtl/>
        </w:rPr>
        <w:t>יהוא</w:t>
      </w:r>
      <w:proofErr w:type="spellEnd"/>
      <w:r w:rsidR="004C57C0">
        <w:rPr>
          <w:rFonts w:hint="cs"/>
          <w:rtl/>
        </w:rPr>
        <w:t xml:space="preserve"> </w:t>
      </w:r>
      <w:r w:rsidR="009A0DCB">
        <w:rPr>
          <w:rFonts w:hint="cs"/>
          <w:rtl/>
        </w:rPr>
        <w:t xml:space="preserve">כלפי </w:t>
      </w:r>
      <w:r w:rsidR="004C57C0">
        <w:rPr>
          <w:rFonts w:hint="cs"/>
          <w:rtl/>
        </w:rPr>
        <w:t xml:space="preserve">מעלה בניסיון </w:t>
      </w:r>
      <w:r w:rsidR="00504442">
        <w:rPr>
          <w:rFonts w:hint="cs"/>
          <w:rtl/>
        </w:rPr>
        <w:t>להפוך את עמדת הגובה שלה לסיבת מותה</w:t>
      </w:r>
      <w:r w:rsidRPr="004F66EA">
        <w:rPr>
          <w:rFonts w:hint="cs"/>
          <w:rtl/>
        </w:rPr>
        <w:t>: "</w:t>
      </w:r>
      <w:r w:rsidRPr="004F66EA">
        <w:rPr>
          <w:b/>
          <w:bCs/>
          <w:rtl/>
        </w:rPr>
        <w:t>וַיִּשָּׂא פָנָיו אֶל הַחַלּוֹן</w:t>
      </w:r>
      <w:r w:rsidRPr="004F66EA">
        <w:rPr>
          <w:rFonts w:hint="cs"/>
          <w:rtl/>
        </w:rPr>
        <w:t>,</w:t>
      </w:r>
      <w:r w:rsidRPr="004F66EA">
        <w:rPr>
          <w:rtl/>
        </w:rPr>
        <w:t xml:space="preserve"> וַיֹּאמֶר מִי אִתִּי מִי</w:t>
      </w:r>
      <w:r w:rsidRPr="004F66EA">
        <w:rPr>
          <w:rFonts w:hint="cs"/>
          <w:rtl/>
        </w:rPr>
        <w:t xml:space="preserve">?" (לב); שלישית, </w:t>
      </w:r>
      <w:r w:rsidR="00504442">
        <w:rPr>
          <w:rFonts w:hint="cs"/>
          <w:rtl/>
        </w:rPr>
        <w:t>הירתמות</w:t>
      </w:r>
      <w:r w:rsidR="004C57C0">
        <w:rPr>
          <w:rFonts w:hint="cs"/>
          <w:rtl/>
        </w:rPr>
        <w:t xml:space="preserve"> הסריסים </w:t>
      </w:r>
      <w:r w:rsidR="009A0DCB">
        <w:rPr>
          <w:rFonts w:hint="cs"/>
          <w:rtl/>
        </w:rPr>
        <w:t>לשירותו</w:t>
      </w:r>
      <w:r w:rsidRPr="004F66EA">
        <w:rPr>
          <w:rFonts w:hint="cs"/>
          <w:rtl/>
        </w:rPr>
        <w:t>: "</w:t>
      </w:r>
      <w:r w:rsidRPr="004F66EA">
        <w:rPr>
          <w:b/>
          <w:bCs/>
          <w:rtl/>
        </w:rPr>
        <w:t>וַיַּשְׁקִיפוּ אֵלָיו</w:t>
      </w:r>
      <w:r w:rsidRPr="004F66EA">
        <w:rPr>
          <w:rtl/>
        </w:rPr>
        <w:t xml:space="preserve"> שְׁנַיִם שְׁלֹשָׁה סָרִיסִים</w:t>
      </w:r>
      <w:r w:rsidRPr="004F66EA">
        <w:rPr>
          <w:rFonts w:hint="cs"/>
          <w:rtl/>
        </w:rPr>
        <w:t>" (שם); רביעית, הוראתו להם וביצועה: "</w:t>
      </w:r>
      <w:r w:rsidRPr="004F66EA">
        <w:rPr>
          <w:b/>
          <w:bCs/>
          <w:rtl/>
        </w:rPr>
        <w:t>שִׁמְטוּהָ</w:t>
      </w:r>
      <w:r w:rsidRPr="004F66EA">
        <w:rPr>
          <w:rFonts w:hint="cs"/>
          <w:rtl/>
        </w:rPr>
        <w:t>,</w:t>
      </w:r>
      <w:r w:rsidRPr="004F66EA">
        <w:rPr>
          <w:rtl/>
        </w:rPr>
        <w:t xml:space="preserve"> </w:t>
      </w:r>
      <w:r w:rsidRPr="004F66EA">
        <w:rPr>
          <w:b/>
          <w:bCs/>
          <w:rtl/>
        </w:rPr>
        <w:t>וַיִּשְׁמְטוּהָ</w:t>
      </w:r>
      <w:r w:rsidRPr="004F66EA">
        <w:rPr>
          <w:rFonts w:hint="cs"/>
          <w:rtl/>
        </w:rPr>
        <w:t>" (לג).</w:t>
      </w:r>
    </w:p>
    <w:p w:rsidR="00D71895" w:rsidRDefault="009A0DCB" w:rsidP="009A0DCB">
      <w:pPr>
        <w:rPr>
          <w:rtl/>
        </w:rPr>
      </w:pPr>
      <w:r>
        <w:rPr>
          <w:rFonts w:hint="cs"/>
          <w:rtl/>
        </w:rPr>
        <w:t xml:space="preserve">עוד </w:t>
      </w:r>
      <w:r w:rsidR="00984FDD">
        <w:rPr>
          <w:rFonts w:hint="cs"/>
          <w:rtl/>
        </w:rPr>
        <w:t>יש לשים לב ש</w:t>
      </w:r>
      <w:r w:rsidR="004B5B00">
        <w:rPr>
          <w:rFonts w:hint="cs"/>
          <w:rtl/>
        </w:rPr>
        <w:t xml:space="preserve">השמטתה של איזבל </w:t>
      </w:r>
      <w:r w:rsidR="004C57C0">
        <w:rPr>
          <w:rFonts w:hint="cs"/>
          <w:rtl/>
        </w:rPr>
        <w:t xml:space="preserve">לא נעשתה בידיו של </w:t>
      </w:r>
      <w:proofErr w:type="spellStart"/>
      <w:r w:rsidR="004C57C0">
        <w:rPr>
          <w:rFonts w:hint="cs"/>
          <w:rtl/>
        </w:rPr>
        <w:t>יהוא</w:t>
      </w:r>
      <w:proofErr w:type="spellEnd"/>
      <w:r w:rsidR="004C57C0">
        <w:rPr>
          <w:rFonts w:hint="cs"/>
          <w:rtl/>
        </w:rPr>
        <w:t xml:space="preserve">. </w:t>
      </w:r>
      <w:proofErr w:type="spellStart"/>
      <w:r w:rsidR="004C57C0">
        <w:rPr>
          <w:rFonts w:hint="cs"/>
          <w:rtl/>
        </w:rPr>
        <w:t>יהוא</w:t>
      </w:r>
      <w:proofErr w:type="spellEnd"/>
      <w:r w:rsidR="004C57C0">
        <w:rPr>
          <w:rFonts w:hint="cs"/>
          <w:rtl/>
        </w:rPr>
        <w:t xml:space="preserve"> </w:t>
      </w:r>
      <w:r w:rsidR="004B5B00">
        <w:rPr>
          <w:rFonts w:hint="cs"/>
          <w:rtl/>
        </w:rPr>
        <w:t>ח</w:t>
      </w:r>
      <w:r w:rsidR="004C57C0">
        <w:rPr>
          <w:rFonts w:hint="cs"/>
          <w:rtl/>
        </w:rPr>
        <w:t>י</w:t>
      </w:r>
      <w:r w:rsidR="004B5B00">
        <w:rPr>
          <w:rFonts w:hint="cs"/>
          <w:rtl/>
        </w:rPr>
        <w:t>פש אנשים מתוך הארמון שישתפו עמו פעולה. לפיכך הוא שואל: "מ</w:t>
      </w:r>
      <w:r w:rsidR="005B4BB2">
        <w:rPr>
          <w:rFonts w:hint="cs"/>
          <w:rtl/>
        </w:rPr>
        <w:t>ִ</w:t>
      </w:r>
      <w:r w:rsidR="004B5B00">
        <w:rPr>
          <w:rFonts w:hint="cs"/>
          <w:rtl/>
        </w:rPr>
        <w:t>י א</w:t>
      </w:r>
      <w:r w:rsidR="005B4BB2">
        <w:rPr>
          <w:rFonts w:hint="cs"/>
          <w:rtl/>
        </w:rPr>
        <w:t>ִ</w:t>
      </w:r>
      <w:r w:rsidR="004B5B00">
        <w:rPr>
          <w:rFonts w:hint="cs"/>
          <w:rtl/>
        </w:rPr>
        <w:t>ת</w:t>
      </w:r>
      <w:r w:rsidR="005B4BB2">
        <w:rPr>
          <w:rFonts w:hint="cs"/>
          <w:rtl/>
        </w:rPr>
        <w:t>ִּ</w:t>
      </w:r>
      <w:r w:rsidR="004B5B00">
        <w:rPr>
          <w:rFonts w:hint="cs"/>
          <w:rtl/>
        </w:rPr>
        <w:t>י מ</w:t>
      </w:r>
      <w:r w:rsidR="005B4BB2">
        <w:rPr>
          <w:rFonts w:hint="cs"/>
          <w:rtl/>
        </w:rPr>
        <w:t>ִ</w:t>
      </w:r>
      <w:r w:rsidR="004B5B00">
        <w:rPr>
          <w:rFonts w:hint="cs"/>
          <w:rtl/>
        </w:rPr>
        <w:t>י?"</w:t>
      </w:r>
      <w:r w:rsidR="004C57C0">
        <w:rPr>
          <w:rFonts w:hint="cs"/>
          <w:rtl/>
        </w:rPr>
        <w:t>.</w:t>
      </w:r>
      <w:r w:rsidR="004B5B00">
        <w:rPr>
          <w:rFonts w:hint="cs"/>
          <w:rtl/>
        </w:rPr>
        <w:t xml:space="preserve"> את</w:t>
      </w:r>
      <w:r w:rsidR="00D71895">
        <w:rPr>
          <w:rFonts w:hint="cs"/>
          <w:rtl/>
        </w:rPr>
        <w:t xml:space="preserve"> שיתוף הפעולה של "</w:t>
      </w:r>
      <w:r w:rsidR="004C57C0" w:rsidRPr="004C57C0">
        <w:rPr>
          <w:rtl/>
        </w:rPr>
        <w:t>שְׁנַיִם שְׁלֹשָׁה סָרִיסִים</w:t>
      </w:r>
      <w:r w:rsidR="00D71895">
        <w:rPr>
          <w:rFonts w:hint="cs"/>
          <w:rtl/>
        </w:rPr>
        <w:t xml:space="preserve">" </w:t>
      </w:r>
      <w:proofErr w:type="spellStart"/>
      <w:r w:rsidR="004C57C0">
        <w:rPr>
          <w:rFonts w:hint="cs"/>
          <w:rtl/>
        </w:rPr>
        <w:t>יהוא</w:t>
      </w:r>
      <w:proofErr w:type="spellEnd"/>
      <w:r w:rsidR="004C57C0">
        <w:rPr>
          <w:rFonts w:hint="cs"/>
          <w:rtl/>
        </w:rPr>
        <w:t xml:space="preserve"> לא השיג </w:t>
      </w:r>
      <w:r w:rsidR="00D71895">
        <w:rPr>
          <w:rFonts w:hint="cs"/>
          <w:rtl/>
        </w:rPr>
        <w:t xml:space="preserve">באיום (כשם שהוא עתיד לעשות </w:t>
      </w:r>
      <w:r w:rsidR="00984FDD">
        <w:rPr>
          <w:rFonts w:hint="cs"/>
          <w:rtl/>
        </w:rPr>
        <w:t>בפנייתו</w:t>
      </w:r>
      <w:r w:rsidR="00FC3E7C">
        <w:rPr>
          <w:rFonts w:hint="cs"/>
          <w:rtl/>
        </w:rPr>
        <w:t xml:space="preserve"> אל הזקנים בשומ</w:t>
      </w:r>
      <w:r w:rsidR="00D71895">
        <w:rPr>
          <w:rFonts w:hint="cs"/>
          <w:rtl/>
        </w:rPr>
        <w:t xml:space="preserve">רון ואל האומנים של בני אחאב שם בראש פרק י'). הסריסים המשרתים את איזבל </w:t>
      </w:r>
      <w:r w:rsidR="00984FDD">
        <w:rPr>
          <w:rFonts w:hint="cs"/>
          <w:rtl/>
        </w:rPr>
        <w:t>נרתמו</w:t>
      </w:r>
      <w:r w:rsidR="00D71895">
        <w:rPr>
          <w:rFonts w:hint="cs"/>
          <w:rtl/>
        </w:rPr>
        <w:t xml:space="preserve"> מרצונם הח</w:t>
      </w:r>
      <w:r w:rsidR="00984FDD">
        <w:rPr>
          <w:rFonts w:hint="cs"/>
          <w:rtl/>
        </w:rPr>
        <w:t>ו</w:t>
      </w:r>
      <w:r w:rsidR="00D71895">
        <w:rPr>
          <w:rFonts w:hint="cs"/>
          <w:rtl/>
        </w:rPr>
        <w:t xml:space="preserve">פשי </w:t>
      </w:r>
      <w:r w:rsidR="00984FDD">
        <w:rPr>
          <w:rFonts w:hint="cs"/>
          <w:rtl/>
        </w:rPr>
        <w:t>למלא</w:t>
      </w:r>
      <w:r w:rsidR="00D71895">
        <w:rPr>
          <w:rFonts w:hint="cs"/>
          <w:rtl/>
        </w:rPr>
        <w:t xml:space="preserve"> את פקודת</w:t>
      </w:r>
      <w:r w:rsidR="00984FDD">
        <w:rPr>
          <w:rFonts w:hint="cs"/>
          <w:rtl/>
        </w:rPr>
        <w:t xml:space="preserve"> </w:t>
      </w:r>
      <w:proofErr w:type="spellStart"/>
      <w:r w:rsidR="00984FDD">
        <w:rPr>
          <w:rFonts w:hint="cs"/>
          <w:rtl/>
        </w:rPr>
        <w:t>יהוא</w:t>
      </w:r>
      <w:proofErr w:type="spellEnd"/>
      <w:r w:rsidR="00D71895">
        <w:rPr>
          <w:rFonts w:hint="cs"/>
          <w:rtl/>
        </w:rPr>
        <w:t xml:space="preserve"> כנגד גב</w:t>
      </w:r>
      <w:r w:rsidR="00984FDD">
        <w:rPr>
          <w:rFonts w:hint="cs"/>
          <w:rtl/>
        </w:rPr>
        <w:t>י</w:t>
      </w:r>
      <w:r w:rsidR="00D71895">
        <w:rPr>
          <w:rFonts w:hint="cs"/>
          <w:rtl/>
        </w:rPr>
        <w:t xml:space="preserve">רתם ולהרגה. </w:t>
      </w:r>
      <w:r w:rsidR="00984FDD">
        <w:rPr>
          <w:rFonts w:hint="cs"/>
          <w:rtl/>
        </w:rPr>
        <w:t>ניתן ללמוד מכך ש</w:t>
      </w:r>
      <w:r w:rsidR="00D71895">
        <w:rPr>
          <w:rFonts w:hint="cs"/>
          <w:rtl/>
        </w:rPr>
        <w:t xml:space="preserve">איזבל לא הייתה גבירה נוחה לעבדיה, ובארמונה שררה שנאה כבושה לעריצותה. דבר זה </w:t>
      </w:r>
      <w:r w:rsidR="00984FDD">
        <w:rPr>
          <w:rFonts w:hint="cs"/>
          <w:rtl/>
        </w:rPr>
        <w:t xml:space="preserve">ודאי </w:t>
      </w:r>
      <w:r w:rsidR="00D71895">
        <w:rPr>
          <w:rFonts w:hint="cs"/>
          <w:rtl/>
        </w:rPr>
        <w:t xml:space="preserve">היה ידוע </w:t>
      </w:r>
      <w:proofErr w:type="spellStart"/>
      <w:r w:rsidR="00D71895">
        <w:rPr>
          <w:rFonts w:hint="cs"/>
          <w:rtl/>
        </w:rPr>
        <w:t>ליהוא</w:t>
      </w:r>
      <w:proofErr w:type="spellEnd"/>
      <w:r w:rsidR="00D71895">
        <w:rPr>
          <w:rFonts w:hint="cs"/>
          <w:rtl/>
        </w:rPr>
        <w:t xml:space="preserve">, ועל כן </w:t>
      </w:r>
      <w:r w:rsidR="00984FDD">
        <w:rPr>
          <w:rFonts w:hint="cs"/>
          <w:rtl/>
        </w:rPr>
        <w:t xml:space="preserve">היה בטוח </w:t>
      </w:r>
      <w:r>
        <w:rPr>
          <w:rFonts w:hint="cs"/>
          <w:rtl/>
        </w:rPr>
        <w:t>ש</w:t>
      </w:r>
      <w:r w:rsidR="00984FDD">
        <w:rPr>
          <w:rFonts w:hint="cs"/>
          <w:rtl/>
        </w:rPr>
        <w:t xml:space="preserve">כאשר </w:t>
      </w:r>
      <w:r>
        <w:rPr>
          <w:rFonts w:hint="cs"/>
          <w:rtl/>
        </w:rPr>
        <w:t>י</w:t>
      </w:r>
      <w:r w:rsidR="00D71895">
        <w:rPr>
          <w:rFonts w:hint="cs"/>
          <w:rtl/>
        </w:rPr>
        <w:t>פנה את קריאתו למשרתים בקומה העליונה "</w:t>
      </w:r>
      <w:r w:rsidR="00984FDD" w:rsidRPr="00984FDD">
        <w:rPr>
          <w:rtl/>
        </w:rPr>
        <w:t>מִי אִתִּי מִי</w:t>
      </w:r>
      <w:r w:rsidR="00984FDD">
        <w:rPr>
          <w:rFonts w:hint="cs"/>
          <w:rtl/>
        </w:rPr>
        <w:t>?</w:t>
      </w:r>
      <w:r w:rsidR="00D71895">
        <w:rPr>
          <w:rFonts w:hint="cs"/>
          <w:rtl/>
        </w:rPr>
        <w:t>"</w:t>
      </w:r>
      <w:r w:rsidR="00984FDD">
        <w:rPr>
          <w:rFonts w:hint="cs"/>
          <w:rtl/>
        </w:rPr>
        <w:t>,</w:t>
      </w:r>
      <w:r w:rsidR="00D71895">
        <w:rPr>
          <w:rFonts w:hint="cs"/>
          <w:rtl/>
        </w:rPr>
        <w:t xml:space="preserve"> קריאתו </w:t>
      </w:r>
      <w:r>
        <w:rPr>
          <w:rFonts w:hint="cs"/>
          <w:rtl/>
        </w:rPr>
        <w:t>תיענה במהרה</w:t>
      </w:r>
      <w:r w:rsidR="00D71895">
        <w:rPr>
          <w:rFonts w:hint="cs"/>
          <w:rtl/>
        </w:rPr>
        <w:t>.</w:t>
      </w:r>
    </w:p>
    <w:p w:rsidR="00D67CA3" w:rsidRDefault="00504442" w:rsidP="009A0DCB">
      <w:pPr>
        <w:rPr>
          <w:rtl/>
        </w:rPr>
      </w:pPr>
      <w:r>
        <w:rPr>
          <w:rFonts w:hint="cs"/>
          <w:rtl/>
        </w:rPr>
        <w:t xml:space="preserve">מה משמעות הדבר? </w:t>
      </w:r>
      <w:r w:rsidR="00D71895">
        <w:rPr>
          <w:rFonts w:hint="cs"/>
          <w:rtl/>
        </w:rPr>
        <w:t xml:space="preserve">סצנה קטנה זו נועדה להמחיש כי המרד כנגד בית אחאב </w:t>
      </w:r>
      <w:r w:rsidR="009A0DCB">
        <w:rPr>
          <w:rFonts w:hint="cs"/>
          <w:rtl/>
        </w:rPr>
        <w:t>איננו</w:t>
      </w:r>
      <w:r w:rsidR="00D71895">
        <w:rPr>
          <w:rFonts w:hint="cs"/>
          <w:rtl/>
        </w:rPr>
        <w:t xml:space="preserve"> </w:t>
      </w:r>
      <w:r w:rsidR="007A6ACB">
        <w:rPr>
          <w:rFonts w:hint="cs"/>
          <w:rtl/>
        </w:rPr>
        <w:t>גחמה</w:t>
      </w:r>
      <w:r w:rsidR="00D71895">
        <w:rPr>
          <w:rFonts w:hint="cs"/>
          <w:rtl/>
        </w:rPr>
        <w:t xml:space="preserve"> פרטית של שר צבא שהחליט לתפוס את השלטון באמצעות רצח פוליטי של המלך</w:t>
      </w:r>
      <w:r>
        <w:rPr>
          <w:rFonts w:hint="cs"/>
          <w:rtl/>
        </w:rPr>
        <w:t>.</w:t>
      </w:r>
      <w:r w:rsidR="00D71895">
        <w:rPr>
          <w:rFonts w:hint="cs"/>
          <w:rtl/>
        </w:rPr>
        <w:t xml:space="preserve"> </w:t>
      </w:r>
      <w:proofErr w:type="spellStart"/>
      <w:r w:rsidR="00D71895">
        <w:rPr>
          <w:rFonts w:hint="cs"/>
          <w:rtl/>
        </w:rPr>
        <w:t>יהוא</w:t>
      </w:r>
      <w:proofErr w:type="spellEnd"/>
      <w:r w:rsidR="00D71895">
        <w:rPr>
          <w:rFonts w:hint="cs"/>
          <w:rtl/>
        </w:rPr>
        <w:t xml:space="preserve"> אינו "</w:t>
      </w:r>
      <w:r w:rsidR="007A6ACB" w:rsidRPr="007A6ACB">
        <w:rPr>
          <w:rFonts w:hint="cs"/>
          <w:rtl/>
        </w:rPr>
        <w:t xml:space="preserve">זִמְרִי הֹרֵג </w:t>
      </w:r>
      <w:proofErr w:type="spellStart"/>
      <w:r w:rsidR="007A6ACB" w:rsidRPr="007A6ACB">
        <w:rPr>
          <w:rFonts w:hint="cs"/>
          <w:rtl/>
        </w:rPr>
        <w:t>אֲדֹנָיו</w:t>
      </w:r>
      <w:proofErr w:type="spellEnd"/>
      <w:r w:rsidR="00D71895">
        <w:rPr>
          <w:rFonts w:hint="cs"/>
          <w:rtl/>
        </w:rPr>
        <w:t>"</w:t>
      </w:r>
      <w:r w:rsidR="00FC3E7C">
        <w:rPr>
          <w:rFonts w:hint="cs"/>
          <w:rtl/>
        </w:rPr>
        <w:t xml:space="preserve"> כפי שכינתה אותו איזבל</w:t>
      </w:r>
      <w:r w:rsidR="00D71895">
        <w:rPr>
          <w:rFonts w:hint="cs"/>
          <w:rtl/>
        </w:rPr>
        <w:t xml:space="preserve">. זמרי המליך עצמו על בסיס יזמה פרטית, </w:t>
      </w:r>
      <w:r w:rsidR="007A6ACB">
        <w:rPr>
          <w:rFonts w:hint="cs"/>
          <w:rtl/>
        </w:rPr>
        <w:t>לאחר ש</w:t>
      </w:r>
      <w:r w:rsidR="00D71895">
        <w:rPr>
          <w:rFonts w:hint="cs"/>
          <w:rtl/>
        </w:rPr>
        <w:t xml:space="preserve">רצח את אלה בן </w:t>
      </w:r>
      <w:proofErr w:type="spellStart"/>
      <w:r w:rsidR="00D71895">
        <w:rPr>
          <w:rFonts w:hint="cs"/>
          <w:rtl/>
        </w:rPr>
        <w:t>בעשא</w:t>
      </w:r>
      <w:proofErr w:type="spellEnd"/>
      <w:r w:rsidR="007A6ACB">
        <w:rPr>
          <w:rFonts w:hint="cs"/>
          <w:rtl/>
        </w:rPr>
        <w:t xml:space="preserve"> על דעת עצמו</w:t>
      </w:r>
      <w:r w:rsidR="00D71895">
        <w:rPr>
          <w:rFonts w:hint="cs"/>
          <w:rtl/>
        </w:rPr>
        <w:t>, אך מאח</w:t>
      </w:r>
      <w:r w:rsidR="007A6ACB">
        <w:rPr>
          <w:rFonts w:hint="cs"/>
          <w:rtl/>
        </w:rPr>
        <w:t>ו</w:t>
      </w:r>
      <w:r w:rsidR="00D71895">
        <w:rPr>
          <w:rFonts w:hint="cs"/>
          <w:rtl/>
        </w:rPr>
        <w:t>ריו לא עמד העם: "</w:t>
      </w:r>
      <w:r w:rsidR="00D71895">
        <w:rPr>
          <w:rtl/>
        </w:rPr>
        <w:t>וַיִּשְׁמַע הָעָם</w:t>
      </w:r>
      <w:r w:rsidR="00D71895">
        <w:rPr>
          <w:rFonts w:hint="cs"/>
          <w:rtl/>
        </w:rPr>
        <w:t>...</w:t>
      </w:r>
      <w:r w:rsidR="00D71895">
        <w:rPr>
          <w:rtl/>
        </w:rPr>
        <w:t xml:space="preserve"> לֵאמֹר</w:t>
      </w:r>
      <w:r w:rsidR="00D71895">
        <w:rPr>
          <w:rFonts w:hint="cs"/>
          <w:rtl/>
        </w:rPr>
        <w:t>:</w:t>
      </w:r>
      <w:r w:rsidR="00D71895">
        <w:rPr>
          <w:rtl/>
        </w:rPr>
        <w:t xml:space="preserve"> קָשַׁר זִמְרִי וְגַם הִכָּה אֶת הַמֶּלֶךְ</w:t>
      </w:r>
      <w:r w:rsidR="00D71895">
        <w:rPr>
          <w:rFonts w:hint="cs"/>
          <w:rtl/>
        </w:rPr>
        <w:t>,</w:t>
      </w:r>
      <w:r w:rsidR="00D71895">
        <w:rPr>
          <w:rtl/>
        </w:rPr>
        <w:t xml:space="preserve"> וַיַּמְלִכוּ כָל יִשְׂרָאֵל אֶת עָמְרִי שַׂר צָבָא עַל יִשְׂרָאֵל בַּיּוֹם הַהוּא</w:t>
      </w:r>
      <w:r w:rsidR="00D71895">
        <w:rPr>
          <w:rFonts w:hint="cs"/>
          <w:rtl/>
        </w:rPr>
        <w:t xml:space="preserve">" (מל"א ט"ז, </w:t>
      </w:r>
      <w:proofErr w:type="spellStart"/>
      <w:r w:rsidR="00D71895">
        <w:rPr>
          <w:rFonts w:hint="cs"/>
          <w:rtl/>
        </w:rPr>
        <w:t>טז</w:t>
      </w:r>
      <w:proofErr w:type="spellEnd"/>
      <w:r w:rsidR="00D71895">
        <w:rPr>
          <w:rFonts w:hint="cs"/>
          <w:rtl/>
        </w:rPr>
        <w:t xml:space="preserve">). </w:t>
      </w:r>
      <w:r w:rsidR="007A6ACB">
        <w:rPr>
          <w:rFonts w:hint="cs"/>
          <w:rtl/>
        </w:rPr>
        <w:t xml:space="preserve">מרד </w:t>
      </w:r>
      <w:proofErr w:type="spellStart"/>
      <w:r w:rsidR="00D71895">
        <w:rPr>
          <w:rFonts w:hint="cs"/>
          <w:rtl/>
        </w:rPr>
        <w:t>יהוא</w:t>
      </w:r>
      <w:proofErr w:type="spellEnd"/>
      <w:r w:rsidR="00D71895">
        <w:rPr>
          <w:rFonts w:hint="cs"/>
          <w:rtl/>
        </w:rPr>
        <w:t>, לעומת זאת, נישא ע</w:t>
      </w:r>
      <w:r w:rsidR="007A6ACB">
        <w:rPr>
          <w:rFonts w:hint="cs"/>
          <w:rtl/>
        </w:rPr>
        <w:t>ל כנפי הסכמה כללית של אנשי הצבא,</w:t>
      </w:r>
      <w:r w:rsidR="00D71895">
        <w:rPr>
          <w:rFonts w:hint="cs"/>
          <w:rtl/>
        </w:rPr>
        <w:t xml:space="preserve"> כפי שראינו בראשיתו של סיפורנו (בפסוקים יא</w:t>
      </w:r>
      <w:r w:rsidR="007A6ACB">
        <w:rPr>
          <w:rtl/>
        </w:rPr>
        <w:t>–</w:t>
      </w:r>
      <w:proofErr w:type="spellStart"/>
      <w:r w:rsidR="00D71895">
        <w:rPr>
          <w:rFonts w:hint="cs"/>
          <w:rtl/>
        </w:rPr>
        <w:t>יג</w:t>
      </w:r>
      <w:proofErr w:type="spellEnd"/>
      <w:r w:rsidR="00D71895">
        <w:rPr>
          <w:rFonts w:hint="cs"/>
          <w:rtl/>
        </w:rPr>
        <w:t xml:space="preserve">), ומבחינה זו </w:t>
      </w:r>
      <w:proofErr w:type="spellStart"/>
      <w:r w:rsidR="007A6ACB">
        <w:rPr>
          <w:rFonts w:hint="cs"/>
          <w:rtl/>
        </w:rPr>
        <w:t>י</w:t>
      </w:r>
      <w:r w:rsidR="00D71895">
        <w:rPr>
          <w:rFonts w:hint="cs"/>
          <w:rtl/>
        </w:rPr>
        <w:t>הוא</w:t>
      </w:r>
      <w:proofErr w:type="spellEnd"/>
      <w:r w:rsidR="00D71895">
        <w:rPr>
          <w:rFonts w:hint="cs"/>
          <w:rtl/>
        </w:rPr>
        <w:t xml:space="preserve"> דומה דווקא לעמרי מייסד שושלת בית אחאב וחותנה של איזבל. כמובן, </w:t>
      </w:r>
      <w:proofErr w:type="spellStart"/>
      <w:r w:rsidR="00D71895">
        <w:rPr>
          <w:rFonts w:hint="cs"/>
          <w:rtl/>
        </w:rPr>
        <w:t>יהוא</w:t>
      </w:r>
      <w:proofErr w:type="spellEnd"/>
      <w:r w:rsidR="00D71895">
        <w:rPr>
          <w:rFonts w:hint="cs"/>
          <w:rtl/>
        </w:rPr>
        <w:t xml:space="preserve"> הוא גם שליחה של הנבואה העומדת מאח</w:t>
      </w:r>
      <w:r w:rsidR="007A6ACB">
        <w:rPr>
          <w:rFonts w:hint="cs"/>
          <w:rtl/>
        </w:rPr>
        <w:t>ו</w:t>
      </w:r>
      <w:r w:rsidR="00D71895">
        <w:rPr>
          <w:rFonts w:hint="cs"/>
          <w:rtl/>
        </w:rPr>
        <w:t>רי</w:t>
      </w:r>
      <w:r w:rsidR="007A6ACB">
        <w:rPr>
          <w:rFonts w:hint="cs"/>
          <w:rtl/>
        </w:rPr>
        <w:t xml:space="preserve"> מינויו ומעשיו. והנה בסצ</w:t>
      </w:r>
      <w:r w:rsidR="00D71895">
        <w:rPr>
          <w:rFonts w:hint="cs"/>
          <w:rtl/>
        </w:rPr>
        <w:t xml:space="preserve">נה זו שאנו עומדים בה, מוכיח </w:t>
      </w:r>
      <w:proofErr w:type="spellStart"/>
      <w:r w:rsidR="00D71895">
        <w:rPr>
          <w:rFonts w:hint="cs"/>
          <w:rtl/>
        </w:rPr>
        <w:t>יהוא</w:t>
      </w:r>
      <w:proofErr w:type="spellEnd"/>
      <w:r w:rsidR="00D71895">
        <w:rPr>
          <w:rFonts w:hint="cs"/>
          <w:rtl/>
        </w:rPr>
        <w:t xml:space="preserve"> שהמרד כנגד בית אחאב </w:t>
      </w:r>
      <w:r w:rsidR="007A6ACB">
        <w:rPr>
          <w:rFonts w:hint="cs"/>
          <w:rtl/>
        </w:rPr>
        <w:t>זוכה ל</w:t>
      </w:r>
      <w:r w:rsidR="007E5FFF">
        <w:rPr>
          <w:rFonts w:hint="cs"/>
          <w:rtl/>
        </w:rPr>
        <w:t xml:space="preserve">תמיכה גם בתוך ארמון </w:t>
      </w:r>
      <w:r w:rsidR="00D67CA3">
        <w:rPr>
          <w:rFonts w:hint="cs"/>
          <w:rtl/>
        </w:rPr>
        <w:t xml:space="preserve">המלוכה עצמו. בעת </w:t>
      </w:r>
      <w:r w:rsidR="007E5FFF">
        <w:rPr>
          <w:rFonts w:hint="cs"/>
          <w:rtl/>
        </w:rPr>
        <w:t xml:space="preserve">שאחזו </w:t>
      </w:r>
      <w:r w:rsidR="00D67CA3">
        <w:rPr>
          <w:rFonts w:hint="cs"/>
          <w:rtl/>
        </w:rPr>
        <w:t>הסריסים</w:t>
      </w:r>
      <w:r w:rsidR="007E5FFF">
        <w:rPr>
          <w:rFonts w:hint="cs"/>
          <w:rtl/>
        </w:rPr>
        <w:t xml:space="preserve"> באיזבל </w:t>
      </w:r>
      <w:r w:rsidR="00D67CA3">
        <w:rPr>
          <w:rFonts w:hint="cs"/>
          <w:rtl/>
        </w:rPr>
        <w:t xml:space="preserve">ועמדו </w:t>
      </w:r>
      <w:r w:rsidR="007E5FFF">
        <w:rPr>
          <w:rFonts w:hint="cs"/>
          <w:rtl/>
        </w:rPr>
        <w:t xml:space="preserve">לשמטה אל רצפת הארמון, </w:t>
      </w:r>
      <w:r w:rsidR="00D67CA3">
        <w:rPr>
          <w:rFonts w:hint="cs"/>
          <w:rtl/>
        </w:rPr>
        <w:t>הבינה</w:t>
      </w:r>
      <w:r w:rsidR="007E5FFF">
        <w:rPr>
          <w:rFonts w:hint="cs"/>
          <w:rtl/>
        </w:rPr>
        <w:t xml:space="preserve"> איזבל כי </w:t>
      </w:r>
      <w:proofErr w:type="spellStart"/>
      <w:r w:rsidR="007E5FFF">
        <w:rPr>
          <w:rFonts w:hint="cs"/>
          <w:rtl/>
        </w:rPr>
        <w:t>יהוא</w:t>
      </w:r>
      <w:proofErr w:type="spellEnd"/>
      <w:r w:rsidR="007E5FFF">
        <w:rPr>
          <w:rFonts w:hint="cs"/>
          <w:rtl/>
        </w:rPr>
        <w:t xml:space="preserve"> אינו </w:t>
      </w:r>
      <w:r w:rsidR="008B1D5C">
        <w:rPr>
          <w:rFonts w:hint="cs"/>
          <w:rtl/>
        </w:rPr>
        <w:t xml:space="preserve">כפי </w:t>
      </w:r>
      <w:r w:rsidR="00FC3E7C">
        <w:rPr>
          <w:rFonts w:hint="cs"/>
          <w:rtl/>
        </w:rPr>
        <w:t>שראתה</w:t>
      </w:r>
      <w:r w:rsidR="008B1D5C">
        <w:rPr>
          <w:rFonts w:hint="cs"/>
          <w:rtl/>
        </w:rPr>
        <w:t xml:space="preserve"> אותו</w:t>
      </w:r>
      <w:r w:rsidR="009A0DCB">
        <w:rPr>
          <w:rFonts w:hint="cs"/>
          <w:rtl/>
        </w:rPr>
        <w:t>,</w:t>
      </w:r>
      <w:r w:rsidR="008B1D5C">
        <w:rPr>
          <w:rFonts w:hint="cs"/>
          <w:rtl/>
        </w:rPr>
        <w:t xml:space="preserve"> </w:t>
      </w:r>
      <w:r w:rsidR="007E5FFF">
        <w:rPr>
          <w:rFonts w:hint="cs"/>
          <w:rtl/>
        </w:rPr>
        <w:t>"</w:t>
      </w:r>
      <w:r w:rsidR="00D67CA3" w:rsidRPr="00D67CA3">
        <w:rPr>
          <w:rFonts w:hint="cs"/>
          <w:rtl/>
        </w:rPr>
        <w:t xml:space="preserve">זִמְרִי הֹרֵג </w:t>
      </w:r>
      <w:proofErr w:type="spellStart"/>
      <w:r w:rsidR="00D67CA3" w:rsidRPr="00D67CA3">
        <w:rPr>
          <w:rFonts w:hint="cs"/>
          <w:rtl/>
        </w:rPr>
        <w:t>אֲדֹנָיו</w:t>
      </w:r>
      <w:proofErr w:type="spellEnd"/>
      <w:r w:rsidR="007E5FFF">
        <w:rPr>
          <w:rFonts w:hint="cs"/>
          <w:rtl/>
        </w:rPr>
        <w:t xml:space="preserve">", </w:t>
      </w:r>
      <w:r w:rsidR="00D67CA3">
        <w:rPr>
          <w:rFonts w:hint="cs"/>
          <w:rtl/>
        </w:rPr>
        <w:t xml:space="preserve">וכי המרד שהוא מוביל </w:t>
      </w:r>
      <w:r w:rsidR="007E5FFF">
        <w:rPr>
          <w:rFonts w:hint="cs"/>
          <w:rtl/>
        </w:rPr>
        <w:t xml:space="preserve">מבטא שנאה והתנגדות של חוגים </w:t>
      </w:r>
      <w:r w:rsidR="00D67CA3">
        <w:rPr>
          <w:rFonts w:hint="cs"/>
          <w:rtl/>
        </w:rPr>
        <w:t xml:space="preserve">רחבים כלפי בית אחאב </w:t>
      </w:r>
      <w:proofErr w:type="spellStart"/>
      <w:r w:rsidR="00D67CA3">
        <w:rPr>
          <w:rFonts w:hint="cs"/>
          <w:rtl/>
        </w:rPr>
        <w:t>ו</w:t>
      </w:r>
      <w:r w:rsidR="007E5FFF">
        <w:rPr>
          <w:rFonts w:hint="cs"/>
          <w:rtl/>
        </w:rPr>
        <w:t>מייצגיו</w:t>
      </w:r>
      <w:proofErr w:type="spellEnd"/>
      <w:r w:rsidR="007E5FFF">
        <w:rPr>
          <w:rFonts w:hint="cs"/>
          <w:rtl/>
        </w:rPr>
        <w:t xml:space="preserve"> השונים</w:t>
      </w:r>
      <w:r w:rsidR="00FC3E7C">
        <w:rPr>
          <w:rFonts w:hint="cs"/>
          <w:rtl/>
        </w:rPr>
        <w:t>,</w:t>
      </w:r>
      <w:r w:rsidR="007E5FFF">
        <w:rPr>
          <w:rFonts w:hint="cs"/>
          <w:rtl/>
        </w:rPr>
        <w:t xml:space="preserve"> </w:t>
      </w:r>
      <w:r w:rsidR="008B1D5C">
        <w:rPr>
          <w:rFonts w:hint="cs"/>
          <w:rtl/>
        </w:rPr>
        <w:t>בהם</w:t>
      </w:r>
      <w:r w:rsidR="007E5FFF">
        <w:rPr>
          <w:rFonts w:hint="cs"/>
          <w:rtl/>
        </w:rPr>
        <w:t xml:space="preserve"> היא עצמה. </w:t>
      </w:r>
    </w:p>
    <w:p w:rsidR="007E5FFF" w:rsidRDefault="00D67CA3" w:rsidP="009A0DCB">
      <w:pPr>
        <w:rPr>
          <w:rtl/>
        </w:rPr>
      </w:pPr>
      <w:r>
        <w:rPr>
          <w:rFonts w:hint="cs"/>
          <w:rtl/>
        </w:rPr>
        <w:t>וכך</w:t>
      </w:r>
      <w:r w:rsidR="00FC3E7C">
        <w:rPr>
          <w:rFonts w:hint="cs"/>
          <w:rtl/>
        </w:rPr>
        <w:t>,</w:t>
      </w:r>
      <w:r>
        <w:rPr>
          <w:rFonts w:hint="cs"/>
          <w:rtl/>
        </w:rPr>
        <w:t xml:space="preserve"> זו ש</w:t>
      </w:r>
      <w:r w:rsidR="007E5FFF">
        <w:rPr>
          <w:rFonts w:hint="cs"/>
          <w:rtl/>
        </w:rPr>
        <w:t>השקיפה בהדר מלכותי מן החלון בקומה העליונה של הארמון, וש</w:t>
      </w:r>
      <w:r>
        <w:rPr>
          <w:rFonts w:hint="cs"/>
          <w:rtl/>
        </w:rPr>
        <w:t>י</w:t>
      </w:r>
      <w:r w:rsidR="007E5FFF">
        <w:rPr>
          <w:rFonts w:hint="cs"/>
          <w:rtl/>
        </w:rPr>
        <w:t>דרה עליונות ובוז ל</w:t>
      </w:r>
      <w:r w:rsidR="006B7CC9">
        <w:rPr>
          <w:rFonts w:hint="cs"/>
          <w:rtl/>
        </w:rPr>
        <w:t>מורד ה</w:t>
      </w:r>
      <w:r w:rsidR="007E5FFF">
        <w:rPr>
          <w:rFonts w:hint="cs"/>
          <w:rtl/>
        </w:rPr>
        <w:t xml:space="preserve">בא בשערי הארמון מתחתיה, </w:t>
      </w:r>
      <w:r w:rsidR="006B7CC9">
        <w:rPr>
          <w:rFonts w:hint="cs"/>
          <w:rtl/>
        </w:rPr>
        <w:t>הושמטה ביד סריסי</w:t>
      </w:r>
      <w:r w:rsidR="00FC3E7C">
        <w:rPr>
          <w:rFonts w:hint="cs"/>
          <w:rtl/>
        </w:rPr>
        <w:t>ה</w:t>
      </w:r>
      <w:r w:rsidR="006B7CC9">
        <w:rPr>
          <w:rFonts w:hint="cs"/>
          <w:rtl/>
        </w:rPr>
        <w:t xml:space="preserve"> שלה, ו</w:t>
      </w:r>
      <w:r w:rsidR="007E5FFF">
        <w:rPr>
          <w:rFonts w:hint="cs"/>
          <w:rtl/>
        </w:rPr>
        <w:t xml:space="preserve">שכבה </w:t>
      </w:r>
      <w:r>
        <w:rPr>
          <w:rFonts w:hint="cs"/>
          <w:rtl/>
        </w:rPr>
        <w:t>כעבור רגע</w:t>
      </w:r>
      <w:r w:rsidR="007E5FFF">
        <w:rPr>
          <w:rFonts w:hint="cs"/>
          <w:rtl/>
        </w:rPr>
        <w:t xml:space="preserve"> </w:t>
      </w:r>
      <w:r w:rsidR="008B1D5C">
        <w:rPr>
          <w:rFonts w:hint="cs"/>
          <w:rtl/>
        </w:rPr>
        <w:t xml:space="preserve">כשגופתה </w:t>
      </w:r>
      <w:r w:rsidR="007E5FFF">
        <w:rPr>
          <w:rFonts w:hint="cs"/>
          <w:rtl/>
        </w:rPr>
        <w:t xml:space="preserve">מרוסקת </w:t>
      </w:r>
      <w:r w:rsidR="008B1D5C">
        <w:rPr>
          <w:rFonts w:hint="cs"/>
          <w:rtl/>
        </w:rPr>
        <w:t xml:space="preserve">בביזיון </w:t>
      </w:r>
      <w:r w:rsidR="007E5FFF">
        <w:rPr>
          <w:rFonts w:hint="cs"/>
          <w:rtl/>
        </w:rPr>
        <w:t>על רצפת הארמון למרגלות סוסיו</w:t>
      </w:r>
      <w:r w:rsidR="006B7CC9">
        <w:rPr>
          <w:rFonts w:hint="cs"/>
          <w:rtl/>
        </w:rPr>
        <w:t>,</w:t>
      </w:r>
      <w:r w:rsidR="008B1D5C" w:rsidRPr="008B1D5C">
        <w:rPr>
          <w:rFonts w:hint="cs"/>
          <w:rtl/>
        </w:rPr>
        <w:t xml:space="preserve"> </w:t>
      </w:r>
      <w:r w:rsidR="008B1D5C">
        <w:rPr>
          <w:rFonts w:hint="cs"/>
          <w:rtl/>
        </w:rPr>
        <w:t xml:space="preserve">ודמה ניתז אל הקיר ואל הסוסים. </w:t>
      </w:r>
      <w:r w:rsidR="007E5FFF">
        <w:rPr>
          <w:rFonts w:hint="cs"/>
          <w:rtl/>
        </w:rPr>
        <w:t xml:space="preserve">ואם לא די בביזיון זה, </w:t>
      </w:r>
      <w:r w:rsidR="00FC3E7C">
        <w:rPr>
          <w:rFonts w:hint="cs"/>
          <w:rtl/>
        </w:rPr>
        <w:t>מסתיימת פעולת הריגתה ברמיסת גופתה: "</w:t>
      </w:r>
      <w:proofErr w:type="spellStart"/>
      <w:r w:rsidR="00FC3E7C" w:rsidRPr="007E5FFF">
        <w:rPr>
          <w:rtl/>
        </w:rPr>
        <w:t>וַיִּרְמְסֶנָּה</w:t>
      </w:r>
      <w:proofErr w:type="spellEnd"/>
      <w:r w:rsidR="00FC3E7C">
        <w:rPr>
          <w:rFonts w:hint="cs"/>
          <w:rtl/>
        </w:rPr>
        <w:t xml:space="preserve">". התהפכו היוצרות, וכעת </w:t>
      </w:r>
      <w:proofErr w:type="spellStart"/>
      <w:r w:rsidR="00FC3E7C">
        <w:rPr>
          <w:rFonts w:hint="cs"/>
          <w:rtl/>
        </w:rPr>
        <w:t>יהוא</w:t>
      </w:r>
      <w:proofErr w:type="spellEnd"/>
      <w:r w:rsidR="00FC3E7C">
        <w:rPr>
          <w:rFonts w:hint="cs"/>
          <w:rtl/>
        </w:rPr>
        <w:t xml:space="preserve"> הוא המתנשא מעל איזבל, ופרסות סוסיו רומסות את גופתה כשהוא יושב על סוסו ומשקיף מלמעלה.</w:t>
      </w:r>
      <w:r w:rsidR="007E5FFF">
        <w:rPr>
          <w:rFonts w:hint="cs"/>
          <w:rtl/>
        </w:rPr>
        <w:t xml:space="preserve"> </w:t>
      </w:r>
      <w:r w:rsidR="008B1D5C">
        <w:rPr>
          <w:rFonts w:hint="cs"/>
          <w:rtl/>
        </w:rPr>
        <w:t>זו הייתה נקמתו האכזרית</w:t>
      </w:r>
      <w:r w:rsidR="007E5FFF">
        <w:rPr>
          <w:rFonts w:hint="cs"/>
          <w:rtl/>
        </w:rPr>
        <w:t xml:space="preserve"> של </w:t>
      </w:r>
      <w:proofErr w:type="spellStart"/>
      <w:r w:rsidR="007E5FFF">
        <w:rPr>
          <w:rFonts w:hint="cs"/>
          <w:rtl/>
        </w:rPr>
        <w:t>יהוא</w:t>
      </w:r>
      <w:proofErr w:type="spellEnd"/>
      <w:r w:rsidR="009A0DCB">
        <w:rPr>
          <w:rFonts w:hint="cs"/>
          <w:rtl/>
        </w:rPr>
        <w:t xml:space="preserve"> אשר </w:t>
      </w:r>
      <w:r w:rsidR="008B1D5C">
        <w:rPr>
          <w:rFonts w:hint="cs"/>
          <w:rtl/>
        </w:rPr>
        <w:t xml:space="preserve">השפיל ורמס את </w:t>
      </w:r>
      <w:r w:rsidR="007E5FFF">
        <w:rPr>
          <w:rFonts w:hint="cs"/>
          <w:rtl/>
        </w:rPr>
        <w:t>מי שנ</w:t>
      </w:r>
      <w:r w:rsidR="008B1D5C">
        <w:rPr>
          <w:rFonts w:hint="cs"/>
          <w:rtl/>
        </w:rPr>
        <w:t>י</w:t>
      </w:r>
      <w:r w:rsidR="007E5FFF">
        <w:rPr>
          <w:rFonts w:hint="cs"/>
          <w:rtl/>
        </w:rPr>
        <w:t>סתה</w:t>
      </w:r>
      <w:r w:rsidR="00BD54A3">
        <w:rPr>
          <w:rFonts w:hint="cs"/>
          <w:rtl/>
        </w:rPr>
        <w:t>, ואף הצליחה לשעה קלה, להשפילו ולהתנשא עליו.</w:t>
      </w:r>
      <w:r w:rsidR="006B7CC9">
        <w:rPr>
          <w:rFonts w:hint="cs"/>
          <w:rtl/>
        </w:rPr>
        <w:t xml:space="preserve"> </w:t>
      </w:r>
    </w:p>
    <w:p w:rsidR="00BC7C37" w:rsidRPr="00BC7C37" w:rsidRDefault="00BC7C37" w:rsidP="00BC7C37">
      <w:pPr>
        <w:pStyle w:val="Heading3"/>
        <w:rPr>
          <w:rtl/>
        </w:rPr>
      </w:pPr>
      <w:r>
        <w:rPr>
          <w:rFonts w:hint="cs"/>
          <w:rtl/>
        </w:rPr>
        <w:t>5</w:t>
      </w:r>
      <w:r w:rsidR="00BD54A3">
        <w:rPr>
          <w:rFonts w:hint="cs"/>
          <w:rtl/>
        </w:rPr>
        <w:t>.</w:t>
      </w:r>
      <w:r w:rsidRPr="00BC7C37">
        <w:rPr>
          <w:rtl/>
        </w:rPr>
        <w:t xml:space="preserve"> </w:t>
      </w:r>
      <w:r w:rsidR="00676E2C">
        <w:rPr>
          <w:rFonts w:hint="cs"/>
          <w:rtl/>
        </w:rPr>
        <w:t>"</w:t>
      </w:r>
      <w:r w:rsidRPr="00BC7C37">
        <w:rPr>
          <w:rtl/>
        </w:rPr>
        <w:t xml:space="preserve">וַיָּבֹא וַיֹּאכַל </w:t>
      </w:r>
      <w:proofErr w:type="spellStart"/>
      <w:r w:rsidRPr="00BC7C37">
        <w:rPr>
          <w:rtl/>
        </w:rPr>
        <w:t>וַיֵּשְׁת</w:t>
      </w:r>
      <w:proofErr w:type="spellEnd"/>
      <w:r w:rsidRPr="00BC7C37">
        <w:rPr>
          <w:rtl/>
        </w:rPr>
        <w:t>ְּ</w:t>
      </w:r>
      <w:r w:rsidR="00676E2C">
        <w:rPr>
          <w:rFonts w:hint="cs"/>
          <w:rtl/>
        </w:rPr>
        <w:t>"</w:t>
      </w:r>
    </w:p>
    <w:p w:rsidR="00BD7FB7" w:rsidRDefault="00BD54A3" w:rsidP="008B1D5C">
      <w:pPr>
        <w:rPr>
          <w:rtl/>
        </w:rPr>
      </w:pPr>
      <w:r>
        <w:rPr>
          <w:rFonts w:hint="cs"/>
          <w:rtl/>
        </w:rPr>
        <w:t xml:space="preserve">אחר </w:t>
      </w:r>
      <w:proofErr w:type="spellStart"/>
      <w:r>
        <w:rPr>
          <w:rFonts w:hint="cs"/>
          <w:rtl/>
        </w:rPr>
        <w:t>שיהוא</w:t>
      </w:r>
      <w:proofErr w:type="spellEnd"/>
      <w:r>
        <w:rPr>
          <w:rFonts w:hint="cs"/>
          <w:rtl/>
        </w:rPr>
        <w:t xml:space="preserve"> סיים את משימתו להרוג את איזבל נאמר עליו:</w:t>
      </w:r>
    </w:p>
    <w:p w:rsidR="00BD54A3" w:rsidRDefault="00BD54A3" w:rsidP="00BD54A3">
      <w:pPr>
        <w:pStyle w:val="ListParagraph"/>
        <w:rPr>
          <w:rtl/>
        </w:rPr>
      </w:pPr>
      <w:r>
        <w:rPr>
          <w:rFonts w:hint="cs"/>
          <w:rtl/>
        </w:rPr>
        <w:t xml:space="preserve">לד </w:t>
      </w:r>
      <w:r>
        <w:rPr>
          <w:rtl/>
        </w:rPr>
        <w:tab/>
        <w:t xml:space="preserve">וַיָּבֹא וַיֹּאכַל </w:t>
      </w:r>
      <w:proofErr w:type="spellStart"/>
      <w:r>
        <w:rPr>
          <w:rtl/>
        </w:rPr>
        <w:t>וַיֵּשְׁת</w:t>
      </w:r>
      <w:proofErr w:type="spellEnd"/>
      <w:r>
        <w:rPr>
          <w:rtl/>
        </w:rPr>
        <w:t>ְּ</w:t>
      </w:r>
    </w:p>
    <w:p w:rsidR="00BD7FB7" w:rsidRDefault="00BD54A3" w:rsidP="00BD7FB7">
      <w:pPr>
        <w:rPr>
          <w:rtl/>
        </w:rPr>
      </w:pPr>
      <w:r>
        <w:rPr>
          <w:rFonts w:hint="cs"/>
          <w:rtl/>
        </w:rPr>
        <w:t>מה חשיבותו של פרט זה שהמקרא טורח לדווח עליו, וכיצד הוא מתקשר לעיקרה של העלילה?</w:t>
      </w:r>
    </w:p>
    <w:p w:rsidR="00BD54A3" w:rsidRDefault="00BD54A3" w:rsidP="00BD7FB7">
      <w:pPr>
        <w:rPr>
          <w:rtl/>
        </w:rPr>
      </w:pPr>
      <w:r>
        <w:rPr>
          <w:rFonts w:hint="cs"/>
          <w:rtl/>
        </w:rPr>
        <w:t>כך כותב פרופ' אוריאל סימון בספרו 'סיפורי נביאים':</w:t>
      </w:r>
      <w:r>
        <w:rPr>
          <w:rStyle w:val="FootnoteReference"/>
          <w:rtl/>
        </w:rPr>
        <w:footnoteReference w:id="1"/>
      </w:r>
    </w:p>
    <w:p w:rsidR="00BD54A3" w:rsidRDefault="00BD54A3" w:rsidP="006B7CC9">
      <w:pPr>
        <w:pStyle w:val="Quote"/>
      </w:pPr>
      <w:r>
        <w:rPr>
          <w:rFonts w:hint="cs"/>
          <w:rtl/>
        </w:rPr>
        <w:t xml:space="preserve">כפי שמצינו במקרא שההימנעות מאכילה ושתייה ביום רעה באה להביע הזדהות עמוקה עם הנפגעים (שמ"ב א', </w:t>
      </w:r>
      <w:proofErr w:type="spellStart"/>
      <w:r>
        <w:rPr>
          <w:rFonts w:hint="cs"/>
          <w:rtl/>
        </w:rPr>
        <w:t>יב</w:t>
      </w:r>
      <w:proofErr w:type="spellEnd"/>
      <w:r>
        <w:rPr>
          <w:rFonts w:hint="cs"/>
          <w:rtl/>
        </w:rPr>
        <w:t>; ג', לה)</w:t>
      </w:r>
      <w:r w:rsidR="006B7CC9">
        <w:rPr>
          <w:rFonts w:hint="cs"/>
          <w:rtl/>
        </w:rPr>
        <w:t>,</w:t>
      </w:r>
      <w:r>
        <w:rPr>
          <w:rFonts w:hint="cs"/>
          <w:rtl/>
        </w:rPr>
        <w:t xml:space="preserve"> כך מצינו גם שהתעלמות קשוחה מצרת הזולת מתבטאת באכילה ושתייה מופגנת:</w:t>
      </w:r>
      <w:r w:rsidR="006B7CC9">
        <w:rPr>
          <w:rFonts w:hint="cs"/>
          <w:rtl/>
        </w:rPr>
        <w:t xml:space="preserve"> </w:t>
      </w:r>
      <w:r>
        <w:rPr>
          <w:rFonts w:hint="cs"/>
          <w:rtl/>
        </w:rPr>
        <w:t>אחי יוסף ישבו לאכול אחרי שזרקוהו לבור (בראשית ל"ז, כד-כה</w:t>
      </w:r>
      <w:r w:rsidR="006B7CC9">
        <w:rPr>
          <w:rFonts w:hint="cs"/>
          <w:rtl/>
        </w:rPr>
        <w:t>)</w:t>
      </w:r>
      <w:r>
        <w:rPr>
          <w:rFonts w:hint="cs"/>
          <w:rtl/>
        </w:rPr>
        <w:t>;</w:t>
      </w:r>
      <w:r w:rsidR="006B7CC9">
        <w:rPr>
          <w:rFonts w:hint="cs"/>
          <w:rtl/>
        </w:rPr>
        <w:t xml:space="preserve"> </w:t>
      </w:r>
      <w:r>
        <w:rPr>
          <w:rFonts w:hint="cs"/>
          <w:rtl/>
        </w:rPr>
        <w:t>המלך אחשורוש והמן ישבו לשתות, שעה שהעיר שושן נבוכה (אסתר ג', טו);</w:t>
      </w:r>
      <w:r w:rsidR="006B7CC9">
        <w:rPr>
          <w:rFonts w:hint="cs"/>
          <w:rtl/>
        </w:rPr>
        <w:t xml:space="preserve"> </w:t>
      </w:r>
      <w:proofErr w:type="spellStart"/>
      <w:r w:rsidR="006B7CC9">
        <w:rPr>
          <w:rFonts w:hint="cs"/>
          <w:rtl/>
        </w:rPr>
        <w:t>ו</w:t>
      </w:r>
      <w:r>
        <w:rPr>
          <w:rFonts w:hint="cs"/>
          <w:rtl/>
        </w:rPr>
        <w:t>יהוא</w:t>
      </w:r>
      <w:proofErr w:type="spellEnd"/>
      <w:r>
        <w:rPr>
          <w:rFonts w:hint="cs"/>
          <w:rtl/>
        </w:rPr>
        <w:t xml:space="preserve"> אכל ושתה מיד לאחר שרמס את אי</w:t>
      </w:r>
      <w:r w:rsidR="006B7CC9">
        <w:rPr>
          <w:rFonts w:hint="cs"/>
          <w:rtl/>
        </w:rPr>
        <w:t>ז</w:t>
      </w:r>
      <w:r>
        <w:rPr>
          <w:rFonts w:hint="cs"/>
          <w:rtl/>
        </w:rPr>
        <w:t>בל בפרסות סוסיו.</w:t>
      </w:r>
    </w:p>
    <w:p w:rsidR="00BD54A3" w:rsidRDefault="00BD54A3" w:rsidP="002939A4">
      <w:pPr>
        <w:rPr>
          <w:rtl/>
        </w:rPr>
      </w:pPr>
      <w:r>
        <w:rPr>
          <w:rFonts w:hint="cs"/>
          <w:rtl/>
        </w:rPr>
        <w:lastRenderedPageBreak/>
        <w:t>ראוי לציין שבכל שלוש הדוגמאות שהביא סימון, 'ההתעלמות הקשוחה מצרת הזולת' המתב</w:t>
      </w:r>
      <w:r w:rsidR="002939A4">
        <w:rPr>
          <w:rFonts w:hint="cs"/>
          <w:rtl/>
        </w:rPr>
        <w:t>טא</w:t>
      </w:r>
      <w:r>
        <w:rPr>
          <w:rFonts w:hint="cs"/>
          <w:rtl/>
        </w:rPr>
        <w:t xml:space="preserve">ת בהפגנת אכילה ושתייה, </w:t>
      </w:r>
      <w:r w:rsidR="00301AB8">
        <w:rPr>
          <w:rFonts w:hint="cs"/>
          <w:rtl/>
        </w:rPr>
        <w:t>נעשית על ידי מי שהביאו על אותו זולת את צרתו.</w:t>
      </w:r>
      <w:r w:rsidR="00301AB8">
        <w:rPr>
          <w:rStyle w:val="FootnoteReference"/>
          <w:rtl/>
        </w:rPr>
        <w:footnoteReference w:id="2"/>
      </w:r>
      <w:r w:rsidR="00301AB8">
        <w:rPr>
          <w:rFonts w:hint="cs"/>
          <w:rtl/>
        </w:rPr>
        <w:t xml:space="preserve"> ואם כן, אין כאן רק 'התעלמות קשוחה' מצרת הזולת, אלא הפגנת שלמות פנימית חסרת עכבות </w:t>
      </w:r>
      <w:r w:rsidR="006B7CC9">
        <w:rPr>
          <w:rFonts w:hint="cs"/>
          <w:rtl/>
        </w:rPr>
        <w:t>וחסרת</w:t>
      </w:r>
      <w:r w:rsidR="00301AB8">
        <w:rPr>
          <w:rFonts w:hint="cs"/>
          <w:rtl/>
        </w:rPr>
        <w:t xml:space="preserve"> ייסורי מצפון מצד מביא הרעה </w:t>
      </w:r>
      <w:r w:rsidR="006B7CC9">
        <w:rPr>
          <w:rFonts w:hint="cs"/>
          <w:rtl/>
        </w:rPr>
        <w:t>ביחס ל</w:t>
      </w:r>
      <w:r w:rsidR="00301AB8">
        <w:rPr>
          <w:rFonts w:hint="cs"/>
          <w:rtl/>
        </w:rPr>
        <w:t>מעשה</w:t>
      </w:r>
      <w:r w:rsidR="006B7CC9">
        <w:rPr>
          <w:rFonts w:hint="cs"/>
          <w:rtl/>
        </w:rPr>
        <w:t>ו</w:t>
      </w:r>
      <w:r w:rsidR="00301AB8">
        <w:rPr>
          <w:rFonts w:hint="cs"/>
          <w:rtl/>
        </w:rPr>
        <w:t>.</w:t>
      </w:r>
    </w:p>
    <w:p w:rsidR="00301AB8" w:rsidRPr="00301AB8" w:rsidRDefault="00301AB8" w:rsidP="002939A4">
      <w:pPr>
        <w:rPr>
          <w:rtl/>
        </w:rPr>
      </w:pPr>
      <w:r>
        <w:rPr>
          <w:rFonts w:hint="cs"/>
          <w:rtl/>
        </w:rPr>
        <w:t xml:space="preserve">ועוד ראוי לציין, שבכל שלוש הדוגמאות הללו, 'צרת הזולת' הנידונה היא </w:t>
      </w:r>
      <w:r w:rsidRPr="006B7CC9">
        <w:rPr>
          <w:rFonts w:hint="cs"/>
          <w:rtl/>
        </w:rPr>
        <w:t>מוות</w:t>
      </w:r>
      <w:r w:rsidR="002939A4">
        <w:rPr>
          <w:rFonts w:hint="cs"/>
          <w:rtl/>
        </w:rPr>
        <w:t>.</w:t>
      </w:r>
      <w:r>
        <w:rPr>
          <w:rFonts w:hint="cs"/>
          <w:rtl/>
        </w:rPr>
        <w:t xml:space="preserve"> אלא שבשתי הדוגמאות הראשונות מדובר בגזר דין של מוות שיתרחש רק בעתיד (וכיוון שכך, </w:t>
      </w:r>
      <w:r w:rsidR="002939A4">
        <w:rPr>
          <w:rFonts w:hint="cs"/>
          <w:rtl/>
        </w:rPr>
        <w:t>אין זה גזר דין סופי</w:t>
      </w:r>
      <w:r>
        <w:rPr>
          <w:rFonts w:hint="cs"/>
          <w:rtl/>
        </w:rPr>
        <w:t xml:space="preserve">), ואילו </w:t>
      </w:r>
      <w:r w:rsidR="006B7CC9">
        <w:rPr>
          <w:rFonts w:hint="cs"/>
          <w:rtl/>
        </w:rPr>
        <w:t xml:space="preserve">בדוגמה השלישית </w:t>
      </w:r>
      <w:r w:rsidR="006B7CC9">
        <w:rPr>
          <w:rtl/>
        </w:rPr>
        <w:t>–</w:t>
      </w:r>
      <w:r w:rsidR="006B7CC9">
        <w:rPr>
          <w:rFonts w:hint="cs"/>
          <w:rtl/>
        </w:rPr>
        <w:t xml:space="preserve"> </w:t>
      </w:r>
      <w:r>
        <w:rPr>
          <w:rFonts w:hint="cs"/>
          <w:rtl/>
        </w:rPr>
        <w:t xml:space="preserve">במקרה שאנו דנים בו </w:t>
      </w:r>
      <w:r>
        <w:rPr>
          <w:rtl/>
        </w:rPr>
        <w:t>–</w:t>
      </w:r>
      <w:r>
        <w:rPr>
          <w:rFonts w:hint="cs"/>
          <w:rtl/>
        </w:rPr>
        <w:t xml:space="preserve"> מדובר במוות שכבר </w:t>
      </w:r>
      <w:r w:rsidR="006B7CC9">
        <w:rPr>
          <w:rFonts w:hint="cs"/>
          <w:rtl/>
        </w:rPr>
        <w:t>התרחש</w:t>
      </w:r>
      <w:r>
        <w:rPr>
          <w:rFonts w:hint="cs"/>
          <w:rtl/>
        </w:rPr>
        <w:t xml:space="preserve"> בידי זה הא</w:t>
      </w:r>
      <w:r w:rsidR="006B7CC9">
        <w:rPr>
          <w:rFonts w:hint="cs"/>
          <w:rtl/>
        </w:rPr>
        <w:t>ו</w:t>
      </w:r>
      <w:r>
        <w:rPr>
          <w:rFonts w:hint="cs"/>
          <w:rtl/>
        </w:rPr>
        <w:t>כל ושותה.</w:t>
      </w:r>
      <w:r>
        <w:rPr>
          <w:rStyle w:val="FootnoteReference"/>
          <w:rtl/>
        </w:rPr>
        <w:footnoteReference w:id="3"/>
      </w:r>
    </w:p>
    <w:p w:rsidR="00BD7FB7" w:rsidRDefault="00301AB8" w:rsidP="002939A4">
      <w:pPr>
        <w:rPr>
          <w:rtl/>
        </w:rPr>
      </w:pPr>
      <w:proofErr w:type="spellStart"/>
      <w:r>
        <w:rPr>
          <w:rFonts w:hint="cs"/>
          <w:rtl/>
        </w:rPr>
        <w:t>יהוא</w:t>
      </w:r>
      <w:proofErr w:type="spellEnd"/>
      <w:r>
        <w:rPr>
          <w:rFonts w:hint="cs"/>
          <w:rtl/>
        </w:rPr>
        <w:t>, בבואו אל הארמון ובי</w:t>
      </w:r>
      <w:r w:rsidR="009E30BC">
        <w:rPr>
          <w:rFonts w:hint="cs"/>
          <w:rtl/>
        </w:rPr>
        <w:t>ו</w:t>
      </w:r>
      <w:r>
        <w:rPr>
          <w:rFonts w:hint="cs"/>
          <w:rtl/>
        </w:rPr>
        <w:t>שבו לאכול ולשתות, מפגין במעשה זה את שלמותו עם מה שעשה רגע אחד לפני כן: אין בו כל ייסורי מצפון על הרי</w:t>
      </w:r>
      <w:r w:rsidR="009E30BC">
        <w:rPr>
          <w:rFonts w:hint="cs"/>
          <w:rtl/>
        </w:rPr>
        <w:t>ג</w:t>
      </w:r>
      <w:r>
        <w:rPr>
          <w:rFonts w:hint="cs"/>
          <w:rtl/>
        </w:rPr>
        <w:t xml:space="preserve">תה של איזבל, ואף </w:t>
      </w:r>
      <w:r w:rsidR="002939A4">
        <w:rPr>
          <w:rFonts w:hint="cs"/>
          <w:rtl/>
        </w:rPr>
        <w:t>ה</w:t>
      </w:r>
      <w:r>
        <w:rPr>
          <w:rFonts w:hint="cs"/>
          <w:rtl/>
        </w:rPr>
        <w:t>מיתה</w:t>
      </w:r>
      <w:r w:rsidR="002939A4">
        <w:rPr>
          <w:rFonts w:hint="cs"/>
          <w:rtl/>
        </w:rPr>
        <w:t xml:space="preserve"> שברר לה</w:t>
      </w:r>
      <w:r>
        <w:rPr>
          <w:rFonts w:hint="cs"/>
          <w:rtl/>
        </w:rPr>
        <w:t xml:space="preserve"> </w:t>
      </w:r>
      <w:r>
        <w:rPr>
          <w:rtl/>
        </w:rPr>
        <w:t>–</w:t>
      </w:r>
      <w:r>
        <w:rPr>
          <w:rFonts w:hint="cs"/>
          <w:rtl/>
        </w:rPr>
        <w:t xml:space="preserve"> מיתה </w:t>
      </w:r>
      <w:r w:rsidR="009E30BC">
        <w:rPr>
          <w:rFonts w:hint="cs"/>
          <w:rtl/>
        </w:rPr>
        <w:t>אכזרית ובזויה</w:t>
      </w:r>
      <w:r>
        <w:rPr>
          <w:rFonts w:hint="cs"/>
          <w:rtl/>
        </w:rPr>
        <w:t>, אין ב</w:t>
      </w:r>
      <w:r w:rsidR="002939A4">
        <w:rPr>
          <w:rFonts w:hint="cs"/>
          <w:rtl/>
        </w:rPr>
        <w:t>ה</w:t>
      </w:r>
      <w:r>
        <w:rPr>
          <w:rFonts w:hint="cs"/>
          <w:rtl/>
        </w:rPr>
        <w:t xml:space="preserve"> כדי לקלקל את ת</w:t>
      </w:r>
      <w:r w:rsidR="009E30BC">
        <w:rPr>
          <w:rFonts w:hint="cs"/>
          <w:rtl/>
        </w:rPr>
        <w:t>י</w:t>
      </w:r>
      <w:r>
        <w:rPr>
          <w:rFonts w:hint="cs"/>
          <w:rtl/>
        </w:rPr>
        <w:t>אבונו.</w:t>
      </w:r>
    </w:p>
    <w:p w:rsidR="00301AB8" w:rsidRDefault="00BC7C37" w:rsidP="00BC7C37">
      <w:pPr>
        <w:pStyle w:val="Heading3"/>
        <w:rPr>
          <w:rtl/>
        </w:rPr>
      </w:pPr>
      <w:r>
        <w:rPr>
          <w:rFonts w:hint="cs"/>
          <w:rtl/>
        </w:rPr>
        <w:t>6</w:t>
      </w:r>
      <w:r w:rsidR="00301AB8">
        <w:rPr>
          <w:rFonts w:hint="cs"/>
          <w:rtl/>
        </w:rPr>
        <w:t>.</w:t>
      </w:r>
      <w:r w:rsidRPr="00BC7C37">
        <w:rPr>
          <w:rtl/>
        </w:rPr>
        <w:t xml:space="preserve"> </w:t>
      </w:r>
      <w:r w:rsidR="00676E2C">
        <w:rPr>
          <w:rFonts w:hint="cs"/>
          <w:rtl/>
        </w:rPr>
        <w:t>"</w:t>
      </w:r>
      <w:r w:rsidRPr="00BC7C37">
        <w:rPr>
          <w:rtl/>
        </w:rPr>
        <w:t>פִּקְדוּ נָא אֶת הָאֲרוּרָה הַזֹּאת וְקִבְרוּהָ</w:t>
      </w:r>
      <w:r>
        <w:rPr>
          <w:rFonts w:hint="cs"/>
          <w:rtl/>
        </w:rPr>
        <w:t xml:space="preserve"> </w:t>
      </w:r>
      <w:r w:rsidRPr="00BC7C37">
        <w:rPr>
          <w:rtl/>
        </w:rPr>
        <w:t>כִּי בַת מֶלֶךְ הִיא</w:t>
      </w:r>
      <w:r w:rsidR="00676E2C">
        <w:rPr>
          <w:rFonts w:hint="cs"/>
          <w:rtl/>
        </w:rPr>
        <w:t xml:space="preserve">" </w:t>
      </w:r>
      <w:r w:rsidR="00676E2C">
        <w:rPr>
          <w:rtl/>
        </w:rPr>
        <w:t>–</w:t>
      </w:r>
      <w:r w:rsidR="00676E2C">
        <w:rPr>
          <w:rFonts w:hint="cs"/>
          <w:rtl/>
        </w:rPr>
        <w:t xml:space="preserve"> התמיהה ופתרונה</w:t>
      </w:r>
    </w:p>
    <w:p w:rsidR="00301AB8" w:rsidRDefault="00301AB8" w:rsidP="00C6288C">
      <w:pPr>
        <w:rPr>
          <w:rtl/>
        </w:rPr>
      </w:pPr>
      <w:r>
        <w:rPr>
          <w:rFonts w:hint="cs"/>
          <w:rtl/>
        </w:rPr>
        <w:t xml:space="preserve">באמצע סעודתו המופגנת מתעשת </w:t>
      </w:r>
      <w:proofErr w:type="spellStart"/>
      <w:r>
        <w:rPr>
          <w:rFonts w:hint="cs"/>
          <w:rtl/>
        </w:rPr>
        <w:t>יהוא</w:t>
      </w:r>
      <w:proofErr w:type="spellEnd"/>
      <w:r>
        <w:rPr>
          <w:rFonts w:hint="cs"/>
          <w:rtl/>
        </w:rPr>
        <w:t xml:space="preserve"> ומורה לאנשיו (או שמא לאנשי הארמון?)</w:t>
      </w:r>
      <w:r w:rsidR="00C6288C">
        <w:rPr>
          <w:rFonts w:hint="cs"/>
          <w:rtl/>
        </w:rPr>
        <w:t>:</w:t>
      </w:r>
      <w:r>
        <w:rPr>
          <w:rFonts w:hint="cs"/>
          <w:rtl/>
        </w:rPr>
        <w:t xml:space="preserve"> </w:t>
      </w:r>
    </w:p>
    <w:p w:rsidR="00301AB8" w:rsidRDefault="00301AB8" w:rsidP="009E30BC">
      <w:pPr>
        <w:pStyle w:val="ListParagraph"/>
        <w:rPr>
          <w:rtl/>
        </w:rPr>
      </w:pPr>
      <w:r w:rsidRPr="00301AB8">
        <w:rPr>
          <w:rFonts w:hint="cs"/>
          <w:rtl/>
        </w:rPr>
        <w:t xml:space="preserve">לד </w:t>
      </w:r>
      <w:r w:rsidRPr="00301AB8">
        <w:rPr>
          <w:rtl/>
        </w:rPr>
        <w:tab/>
        <w:t>וַיֹּאמֶר</w:t>
      </w:r>
      <w:r w:rsidR="00676E2C">
        <w:rPr>
          <w:rFonts w:hint="cs"/>
          <w:rtl/>
        </w:rPr>
        <w:t>:</w:t>
      </w:r>
      <w:r w:rsidRPr="00301AB8">
        <w:rPr>
          <w:rtl/>
        </w:rPr>
        <w:t xml:space="preserve"> פִּקְדוּ נָא אֶת הָאֲרוּרָה הַזֹּאת וְקִבְרוּהָ</w:t>
      </w:r>
      <w:r w:rsidR="00676E2C">
        <w:rPr>
          <w:rFonts w:hint="cs"/>
          <w:rtl/>
        </w:rPr>
        <w:t>,</w:t>
      </w:r>
      <w:r w:rsidRPr="00301AB8">
        <w:rPr>
          <w:rtl/>
        </w:rPr>
        <w:t xml:space="preserve"> כִּי בַת מֶלֶךְ הִיא</w:t>
      </w:r>
      <w:r>
        <w:rPr>
          <w:rFonts w:hint="cs"/>
          <w:rtl/>
        </w:rPr>
        <w:t>.</w:t>
      </w:r>
    </w:p>
    <w:p w:rsidR="00301AB8" w:rsidRDefault="00301AB8" w:rsidP="00676E2C">
      <w:pPr>
        <w:rPr>
          <w:rtl/>
        </w:rPr>
      </w:pPr>
      <w:r>
        <w:rPr>
          <w:rFonts w:hint="cs"/>
          <w:rtl/>
        </w:rPr>
        <w:t xml:space="preserve">נראה כי על אף מה שאמרנו בסוף הסעיף הקודם, קשתה האכילה והשתייה על </w:t>
      </w:r>
      <w:proofErr w:type="spellStart"/>
      <w:r>
        <w:rPr>
          <w:rFonts w:hint="cs"/>
          <w:rtl/>
        </w:rPr>
        <w:t>יהוא</w:t>
      </w:r>
      <w:proofErr w:type="spellEnd"/>
      <w:r>
        <w:rPr>
          <w:rFonts w:hint="cs"/>
          <w:rtl/>
        </w:rPr>
        <w:t>, בזכרו את גופתה המרוטשת והרמוסה של איזבל, שאותה הניח מאחוריו בכניסה לארמון</w:t>
      </w:r>
      <w:r w:rsidR="00C6288C">
        <w:rPr>
          <w:rFonts w:hint="cs"/>
          <w:rtl/>
        </w:rPr>
        <w:t xml:space="preserve">, והוא מבקש </w:t>
      </w:r>
      <w:r w:rsidR="00676E2C">
        <w:rPr>
          <w:rFonts w:hint="cs"/>
          <w:rtl/>
        </w:rPr>
        <w:t>למנוע</w:t>
      </w:r>
      <w:r w:rsidR="00C6288C">
        <w:rPr>
          <w:rFonts w:hint="cs"/>
          <w:rtl/>
        </w:rPr>
        <w:t xml:space="preserve"> את חרפתה</w:t>
      </w:r>
      <w:r>
        <w:rPr>
          <w:rFonts w:hint="cs"/>
          <w:rtl/>
        </w:rPr>
        <w:t>.</w:t>
      </w:r>
    </w:p>
    <w:p w:rsidR="00301AB8" w:rsidRDefault="005D7464" w:rsidP="00676E2C">
      <w:pPr>
        <w:rPr>
          <w:rtl/>
        </w:rPr>
      </w:pPr>
      <w:r>
        <w:rPr>
          <w:rFonts w:hint="cs"/>
          <w:rtl/>
        </w:rPr>
        <w:t xml:space="preserve">הוראתו של </w:t>
      </w:r>
      <w:proofErr w:type="spellStart"/>
      <w:r>
        <w:rPr>
          <w:rFonts w:hint="cs"/>
          <w:rtl/>
        </w:rPr>
        <w:t>יהוא</w:t>
      </w:r>
      <w:proofErr w:type="spellEnd"/>
      <w:r>
        <w:rPr>
          <w:rFonts w:hint="cs"/>
          <w:rtl/>
        </w:rPr>
        <w:t xml:space="preserve"> תמוהה </w:t>
      </w:r>
      <w:r w:rsidR="00676E2C">
        <w:rPr>
          <w:rFonts w:hint="cs"/>
          <w:rtl/>
        </w:rPr>
        <w:t xml:space="preserve">היא: הרי </w:t>
      </w:r>
      <w:r w:rsidR="00301AB8">
        <w:rPr>
          <w:rFonts w:hint="cs"/>
          <w:rtl/>
        </w:rPr>
        <w:t xml:space="preserve">היא נוגדת את הנבואה שנאמרה </w:t>
      </w:r>
      <w:proofErr w:type="spellStart"/>
      <w:r w:rsidR="00301AB8">
        <w:rPr>
          <w:rFonts w:hint="cs"/>
          <w:rtl/>
        </w:rPr>
        <w:t>ליהוא</w:t>
      </w:r>
      <w:proofErr w:type="spellEnd"/>
      <w:r w:rsidR="00301AB8">
        <w:rPr>
          <w:rFonts w:hint="cs"/>
          <w:rtl/>
        </w:rPr>
        <w:t xml:space="preserve"> בראש סיפורנו:</w:t>
      </w:r>
    </w:p>
    <w:p w:rsidR="00301AB8" w:rsidRPr="00301AB8" w:rsidRDefault="00301AB8" w:rsidP="00301AB8">
      <w:pPr>
        <w:pStyle w:val="ListParagraph"/>
        <w:rPr>
          <w:rtl/>
        </w:rPr>
      </w:pPr>
      <w:r>
        <w:rPr>
          <w:rFonts w:hint="cs"/>
          <w:rtl/>
        </w:rPr>
        <w:t xml:space="preserve">י </w:t>
      </w:r>
      <w:r>
        <w:rPr>
          <w:rtl/>
        </w:rPr>
        <w:t xml:space="preserve"> </w:t>
      </w:r>
      <w:r>
        <w:rPr>
          <w:rtl/>
        </w:rPr>
        <w:tab/>
        <w:t xml:space="preserve">וְאֶת אִיזֶבֶל יֹאכְלוּ הַכְּלָבִים בְּחֵלֶק יִזְרְעֶאל </w:t>
      </w:r>
      <w:r w:rsidRPr="00301AB8">
        <w:rPr>
          <w:b/>
          <w:bCs/>
          <w:rtl/>
        </w:rPr>
        <w:t>וְאֵין קֹבֵר</w:t>
      </w:r>
    </w:p>
    <w:p w:rsidR="00BD7FB7" w:rsidRDefault="00301AB8" w:rsidP="00C6288C">
      <w:pPr>
        <w:rPr>
          <w:rtl/>
        </w:rPr>
      </w:pPr>
      <w:r>
        <w:rPr>
          <w:rFonts w:hint="cs"/>
          <w:rtl/>
        </w:rPr>
        <w:t xml:space="preserve">ואף בנבואת אליהו בכרם נבות, זו הנבואה </w:t>
      </w:r>
      <w:proofErr w:type="spellStart"/>
      <w:r>
        <w:rPr>
          <w:rFonts w:hint="cs"/>
          <w:rtl/>
        </w:rPr>
        <w:t>שיהוא</w:t>
      </w:r>
      <w:proofErr w:type="spellEnd"/>
      <w:r>
        <w:rPr>
          <w:rFonts w:hint="cs"/>
          <w:rtl/>
        </w:rPr>
        <w:t xml:space="preserve"> היה עד שמיעה לה (פס' כה</w:t>
      </w:r>
      <w:r w:rsidR="00C6288C">
        <w:rPr>
          <w:rtl/>
        </w:rPr>
        <w:t>–</w:t>
      </w:r>
      <w:proofErr w:type="spellStart"/>
      <w:r>
        <w:rPr>
          <w:rFonts w:hint="cs"/>
          <w:rtl/>
        </w:rPr>
        <w:t>כו</w:t>
      </w:r>
      <w:proofErr w:type="spellEnd"/>
      <w:r>
        <w:rPr>
          <w:rFonts w:hint="cs"/>
          <w:rtl/>
        </w:rPr>
        <w:t>), והיא המשמשת מקור לנבואת הנער הנביא בסיפורנו, נאמר:</w:t>
      </w:r>
    </w:p>
    <w:p w:rsidR="004A2E18" w:rsidRDefault="004A2E18" w:rsidP="005D7464">
      <w:pPr>
        <w:pStyle w:val="ListParagraph"/>
        <w:spacing w:after="0"/>
        <w:rPr>
          <w:rtl/>
        </w:rPr>
      </w:pPr>
      <w:r>
        <w:rPr>
          <w:rFonts w:hint="cs"/>
          <w:rtl/>
        </w:rPr>
        <w:t xml:space="preserve">מל"א כ"א, </w:t>
      </w:r>
      <w:proofErr w:type="spellStart"/>
      <w:r>
        <w:rPr>
          <w:rFonts w:hint="cs"/>
          <w:rtl/>
        </w:rPr>
        <w:t>כג</w:t>
      </w:r>
      <w:proofErr w:type="spellEnd"/>
      <w:r>
        <w:rPr>
          <w:rFonts w:hint="cs"/>
          <w:rtl/>
        </w:rPr>
        <w:t xml:space="preserve"> </w:t>
      </w:r>
      <w:r>
        <w:rPr>
          <w:rtl/>
        </w:rPr>
        <w:tab/>
        <w:t>וְגַם לְאִיזֶבֶל דִּבֶּר ה' לֵאמֹר</w:t>
      </w:r>
      <w:r>
        <w:rPr>
          <w:rFonts w:hint="cs"/>
          <w:rtl/>
        </w:rPr>
        <w:t>:</w:t>
      </w:r>
      <w:r>
        <w:rPr>
          <w:rtl/>
        </w:rPr>
        <w:t xml:space="preserve"> </w:t>
      </w:r>
    </w:p>
    <w:p w:rsidR="00301AB8" w:rsidRDefault="004A2E18" w:rsidP="004A2E18">
      <w:pPr>
        <w:ind w:left="1440" w:firstLine="720"/>
        <w:rPr>
          <w:rtl/>
        </w:rPr>
      </w:pPr>
      <w:r>
        <w:rPr>
          <w:rtl/>
        </w:rPr>
        <w:t>הַכְּלָבִים יֹאכְלוּ אֶת אִיזֶבֶל בְּחֵל יִזְרְעֶאל</w:t>
      </w:r>
    </w:p>
    <w:p w:rsidR="005D7464" w:rsidRDefault="004A2E18" w:rsidP="005D7464">
      <w:pPr>
        <w:rPr>
          <w:rtl/>
        </w:rPr>
      </w:pPr>
      <w:r>
        <w:rPr>
          <w:rFonts w:hint="cs"/>
          <w:rtl/>
        </w:rPr>
        <w:t xml:space="preserve">ואף </w:t>
      </w:r>
      <w:proofErr w:type="spellStart"/>
      <w:r>
        <w:rPr>
          <w:rFonts w:hint="cs"/>
          <w:rtl/>
        </w:rPr>
        <w:t>יהוא</w:t>
      </w:r>
      <w:proofErr w:type="spellEnd"/>
      <w:r>
        <w:rPr>
          <w:rFonts w:hint="cs"/>
          <w:rtl/>
        </w:rPr>
        <w:t xml:space="preserve"> עצמו</w:t>
      </w:r>
      <w:r w:rsidR="005D7464">
        <w:rPr>
          <w:rFonts w:hint="cs"/>
          <w:rtl/>
        </w:rPr>
        <w:t>, לאחר שנאמר לו שלא נותרו מאיזבל אלא כמה איברים בלבד,</w:t>
      </w:r>
      <w:r>
        <w:rPr>
          <w:rFonts w:hint="cs"/>
          <w:rtl/>
        </w:rPr>
        <w:t xml:space="preserve"> מצטט </w:t>
      </w:r>
      <w:r w:rsidR="005D7464">
        <w:rPr>
          <w:rFonts w:hint="cs"/>
          <w:rtl/>
        </w:rPr>
        <w:t>את נבואת אליהו הזאת (פס' לו</w:t>
      </w:r>
      <w:r>
        <w:rPr>
          <w:rFonts w:hint="cs"/>
          <w:rtl/>
        </w:rPr>
        <w:t>)</w:t>
      </w:r>
      <w:r w:rsidR="005D7464">
        <w:rPr>
          <w:rFonts w:hint="cs"/>
          <w:rtl/>
        </w:rPr>
        <w:t>:</w:t>
      </w:r>
    </w:p>
    <w:p w:rsidR="005D7464" w:rsidRPr="005D7464" w:rsidRDefault="005D7464" w:rsidP="005D7464">
      <w:pPr>
        <w:spacing w:after="0"/>
        <w:ind w:left="720" w:firstLine="238"/>
        <w:rPr>
          <w:rtl/>
        </w:rPr>
      </w:pPr>
      <w:r>
        <w:rPr>
          <w:rFonts w:hint="cs"/>
          <w:rtl/>
        </w:rPr>
        <w:t>לו</w:t>
      </w:r>
      <w:r>
        <w:rPr>
          <w:rFonts w:hint="cs"/>
          <w:rtl/>
        </w:rPr>
        <w:tab/>
      </w:r>
      <w:r w:rsidRPr="005D7464">
        <w:rPr>
          <w:rFonts w:hint="cs"/>
          <w:rtl/>
        </w:rPr>
        <w:t xml:space="preserve">וַיֹּאמֶר: דְּבַר ה' הוּא אֲשֶׁר דִּבֶּר בְּיַד עַבְדּוֹ אֵלִיָּהוּ </w:t>
      </w:r>
      <w:proofErr w:type="spellStart"/>
      <w:r w:rsidRPr="005D7464">
        <w:rPr>
          <w:rFonts w:hint="cs"/>
          <w:rtl/>
        </w:rPr>
        <w:t>הַתִּשְׁבִּי</w:t>
      </w:r>
      <w:proofErr w:type="spellEnd"/>
      <w:r w:rsidRPr="005D7464">
        <w:rPr>
          <w:rFonts w:hint="cs"/>
          <w:rtl/>
        </w:rPr>
        <w:t xml:space="preserve"> </w:t>
      </w:r>
      <w:proofErr w:type="spellStart"/>
      <w:r w:rsidRPr="005D7464">
        <w:rPr>
          <w:rFonts w:hint="cs"/>
          <w:rtl/>
        </w:rPr>
        <w:t>לֵאמֹר</w:t>
      </w:r>
      <w:proofErr w:type="spellEnd"/>
      <w:r w:rsidRPr="005D7464">
        <w:rPr>
          <w:rFonts w:hint="cs"/>
          <w:rtl/>
        </w:rPr>
        <w:t>:</w:t>
      </w:r>
    </w:p>
    <w:p w:rsidR="005D7464" w:rsidRPr="005D7464" w:rsidRDefault="005D7464" w:rsidP="005D7464">
      <w:pPr>
        <w:rPr>
          <w:rtl/>
        </w:rPr>
      </w:pPr>
      <w:r w:rsidRPr="005D7464">
        <w:rPr>
          <w:rFonts w:hint="cs"/>
          <w:rtl/>
        </w:rPr>
        <w:tab/>
      </w:r>
      <w:r>
        <w:rPr>
          <w:rFonts w:hint="cs"/>
          <w:rtl/>
        </w:rPr>
        <w:tab/>
      </w:r>
      <w:r w:rsidRPr="005D7464">
        <w:rPr>
          <w:rFonts w:hint="cs"/>
          <w:rtl/>
        </w:rPr>
        <w:t>בְּחֵלֶק יִזְרְעֶאל יֹאכְלוּ הַכְּלָבִים אֶת בְּשַׂר אִיזָבֶל.</w:t>
      </w:r>
    </w:p>
    <w:p w:rsidR="004A2E18" w:rsidRDefault="00B3661D" w:rsidP="00676E2C">
      <w:pPr>
        <w:rPr>
          <w:rtl/>
        </w:rPr>
      </w:pPr>
      <w:r>
        <w:rPr>
          <w:rFonts w:hint="cs"/>
          <w:rtl/>
        </w:rPr>
        <w:t xml:space="preserve">והרי קבורת איזבל </w:t>
      </w:r>
      <w:r w:rsidR="002939A4">
        <w:rPr>
          <w:rFonts w:hint="cs"/>
          <w:rtl/>
        </w:rPr>
        <w:t>יש בה כדי לסכל</w:t>
      </w:r>
      <w:r>
        <w:rPr>
          <w:rFonts w:hint="cs"/>
          <w:rtl/>
        </w:rPr>
        <w:t xml:space="preserve"> את הנבואות הללו על עונשה של איזבל. </w:t>
      </w:r>
      <w:r w:rsidR="005D7464">
        <w:rPr>
          <w:rFonts w:hint="cs"/>
          <w:rtl/>
        </w:rPr>
        <w:t xml:space="preserve">ובכן, כיצד הורה </w:t>
      </w:r>
      <w:proofErr w:type="spellStart"/>
      <w:r w:rsidR="005D7464">
        <w:rPr>
          <w:rFonts w:hint="cs"/>
          <w:rtl/>
        </w:rPr>
        <w:t>יהוא</w:t>
      </w:r>
      <w:proofErr w:type="spellEnd"/>
      <w:r w:rsidR="005D7464">
        <w:rPr>
          <w:rFonts w:hint="cs"/>
          <w:rtl/>
        </w:rPr>
        <w:t xml:space="preserve"> הוראה </w:t>
      </w:r>
      <w:r>
        <w:rPr>
          <w:rFonts w:hint="cs"/>
          <w:rtl/>
        </w:rPr>
        <w:t>העומדת בניגוד לדבר ה'?</w:t>
      </w:r>
      <w:r w:rsidR="004A2E18">
        <w:rPr>
          <w:rStyle w:val="FootnoteReference"/>
          <w:rtl/>
        </w:rPr>
        <w:footnoteReference w:id="4"/>
      </w:r>
    </w:p>
    <w:p w:rsidR="00BD7FB7" w:rsidRDefault="004A2E18" w:rsidP="00773526">
      <w:pPr>
        <w:rPr>
          <w:rtl/>
        </w:rPr>
      </w:pPr>
      <w:r>
        <w:rPr>
          <w:rFonts w:hint="cs"/>
          <w:rtl/>
        </w:rPr>
        <w:t>אין זאת אלא ש</w:t>
      </w:r>
      <w:r w:rsidR="00B3661D">
        <w:rPr>
          <w:rFonts w:hint="cs"/>
          <w:rtl/>
        </w:rPr>
        <w:t xml:space="preserve">בשעת מעשה ומחמת הנסיבות שבהן היה נתון </w:t>
      </w:r>
      <w:proofErr w:type="spellStart"/>
      <w:r w:rsidR="00B3661D">
        <w:rPr>
          <w:rFonts w:hint="cs"/>
          <w:rtl/>
        </w:rPr>
        <w:t>יהוא</w:t>
      </w:r>
      <w:proofErr w:type="spellEnd"/>
      <w:r w:rsidR="00B3661D">
        <w:rPr>
          <w:rFonts w:hint="cs"/>
          <w:rtl/>
        </w:rPr>
        <w:t xml:space="preserve">, נשכחה </w:t>
      </w:r>
      <w:r w:rsidR="00773526">
        <w:rPr>
          <w:rFonts w:hint="cs"/>
          <w:rtl/>
        </w:rPr>
        <w:t xml:space="preserve">ממנו </w:t>
      </w:r>
      <w:r>
        <w:rPr>
          <w:rFonts w:hint="cs"/>
          <w:rtl/>
        </w:rPr>
        <w:t>נבואה זו</w:t>
      </w:r>
      <w:r w:rsidR="00676E2C">
        <w:rPr>
          <w:rFonts w:hint="cs"/>
          <w:rtl/>
        </w:rPr>
        <w:t xml:space="preserve"> לשעה קלה</w:t>
      </w:r>
      <w:r>
        <w:rPr>
          <w:rFonts w:hint="cs"/>
          <w:rtl/>
        </w:rPr>
        <w:t xml:space="preserve">, ועל כן ציווה מה שציווה. אולם כששבו והגידו לו שרוב גופתה של איזבל כבר נסחבה על ידי הכלבים ואין ניתן לקברה, שב </w:t>
      </w:r>
      <w:proofErr w:type="spellStart"/>
      <w:r>
        <w:rPr>
          <w:rFonts w:hint="cs"/>
          <w:rtl/>
        </w:rPr>
        <w:t>יהוא</w:t>
      </w:r>
      <w:proofErr w:type="spellEnd"/>
      <w:r>
        <w:rPr>
          <w:rFonts w:hint="cs"/>
          <w:rtl/>
        </w:rPr>
        <w:t xml:space="preserve"> ונזכר כי כך אכן נאמר על איזבל בנבואה.</w:t>
      </w:r>
      <w:r>
        <w:rPr>
          <w:rStyle w:val="FootnoteReference"/>
          <w:rtl/>
        </w:rPr>
        <w:footnoteReference w:id="5"/>
      </w:r>
    </w:p>
    <w:p w:rsidR="004A2E18" w:rsidRDefault="004A2E18" w:rsidP="00C34727">
      <w:pPr>
        <w:rPr>
          <w:rtl/>
        </w:rPr>
      </w:pPr>
      <w:r>
        <w:rPr>
          <w:rFonts w:hint="cs"/>
          <w:rtl/>
        </w:rPr>
        <w:lastRenderedPageBreak/>
        <w:t xml:space="preserve">אולם מהו הדבר שגרם </w:t>
      </w:r>
      <w:proofErr w:type="spellStart"/>
      <w:r>
        <w:rPr>
          <w:rFonts w:hint="cs"/>
          <w:rtl/>
        </w:rPr>
        <w:t>ליהוא</w:t>
      </w:r>
      <w:proofErr w:type="spellEnd"/>
      <w:r>
        <w:rPr>
          <w:rFonts w:hint="cs"/>
          <w:rtl/>
        </w:rPr>
        <w:t xml:space="preserve"> לשכוח זמנית את הנבואה על איזבל? בנסיבות מעין אלה שבהן </w:t>
      </w:r>
      <w:r w:rsidR="00773526">
        <w:rPr>
          <w:rFonts w:hint="cs"/>
          <w:rtl/>
        </w:rPr>
        <w:t xml:space="preserve">היה </w:t>
      </w:r>
      <w:r>
        <w:rPr>
          <w:rFonts w:hint="cs"/>
          <w:rtl/>
        </w:rPr>
        <w:t xml:space="preserve">נתון </w:t>
      </w:r>
      <w:proofErr w:type="spellStart"/>
      <w:r>
        <w:rPr>
          <w:rFonts w:hint="cs"/>
          <w:rtl/>
        </w:rPr>
        <w:t>יהוא</w:t>
      </w:r>
      <w:proofErr w:type="spellEnd"/>
      <w:r>
        <w:rPr>
          <w:rFonts w:hint="cs"/>
          <w:rtl/>
        </w:rPr>
        <w:t>, אין לתלות את שכחת הנבואה אך בחולשת הזיכרון</w:t>
      </w:r>
      <w:r w:rsidR="00773526">
        <w:rPr>
          <w:rFonts w:hint="cs"/>
          <w:rtl/>
        </w:rPr>
        <w:t>.</w:t>
      </w:r>
      <w:r>
        <w:rPr>
          <w:rFonts w:hint="cs"/>
          <w:rtl/>
        </w:rPr>
        <w:t xml:space="preserve"> כאן חייבת להיות </w:t>
      </w:r>
      <w:r>
        <w:rPr>
          <w:rFonts w:hint="cs"/>
          <w:b/>
          <w:bCs/>
          <w:rtl/>
        </w:rPr>
        <w:t>סיבה נפשית</w:t>
      </w:r>
      <w:r>
        <w:rPr>
          <w:rFonts w:hint="cs"/>
          <w:rtl/>
        </w:rPr>
        <w:t xml:space="preserve"> </w:t>
      </w:r>
      <w:r w:rsidR="00773526">
        <w:rPr>
          <w:rFonts w:hint="cs"/>
          <w:rtl/>
        </w:rPr>
        <w:t xml:space="preserve">שמפניה </w:t>
      </w:r>
      <w:proofErr w:type="spellStart"/>
      <w:r w:rsidR="00773526">
        <w:rPr>
          <w:rFonts w:hint="cs"/>
          <w:rtl/>
        </w:rPr>
        <w:t>נתעלמה</w:t>
      </w:r>
      <w:proofErr w:type="spellEnd"/>
      <w:r>
        <w:rPr>
          <w:rFonts w:hint="cs"/>
          <w:rtl/>
        </w:rPr>
        <w:t xml:space="preserve"> ממנו </w:t>
      </w:r>
      <w:r w:rsidR="00773526">
        <w:rPr>
          <w:rFonts w:hint="cs"/>
          <w:rtl/>
        </w:rPr>
        <w:t>ה</w:t>
      </w:r>
      <w:r>
        <w:rPr>
          <w:rFonts w:hint="cs"/>
          <w:rtl/>
        </w:rPr>
        <w:t xml:space="preserve">נבואה. או שמא ניתן לנסח זאת בדרך שונה: </w:t>
      </w:r>
      <w:r w:rsidR="00C34727">
        <w:rPr>
          <w:rFonts w:hint="cs"/>
          <w:rtl/>
        </w:rPr>
        <w:t xml:space="preserve">השפעתה של </w:t>
      </w:r>
      <w:r>
        <w:rPr>
          <w:rFonts w:hint="cs"/>
          <w:rtl/>
        </w:rPr>
        <w:t xml:space="preserve">סיבה נפשית גברה אצל </w:t>
      </w:r>
      <w:proofErr w:type="spellStart"/>
      <w:r>
        <w:rPr>
          <w:rFonts w:hint="cs"/>
          <w:rtl/>
        </w:rPr>
        <w:t>יהוא</w:t>
      </w:r>
      <w:proofErr w:type="spellEnd"/>
      <w:r>
        <w:rPr>
          <w:rFonts w:hint="cs"/>
          <w:rtl/>
        </w:rPr>
        <w:t xml:space="preserve"> לרגע על תודעת הנבואה המלווה אותו.</w:t>
      </w:r>
    </w:p>
    <w:p w:rsidR="004A2E18" w:rsidRDefault="004A2E18" w:rsidP="00773526">
      <w:pPr>
        <w:rPr>
          <w:rtl/>
        </w:rPr>
      </w:pPr>
      <w:r>
        <w:rPr>
          <w:rFonts w:hint="cs"/>
          <w:rtl/>
        </w:rPr>
        <w:t xml:space="preserve">ובכן, נדמה </w:t>
      </w:r>
      <w:proofErr w:type="spellStart"/>
      <w:r>
        <w:rPr>
          <w:rFonts w:hint="cs"/>
          <w:rtl/>
        </w:rPr>
        <w:t>שיהוא</w:t>
      </w:r>
      <w:proofErr w:type="spellEnd"/>
      <w:r>
        <w:rPr>
          <w:rFonts w:hint="cs"/>
          <w:rtl/>
        </w:rPr>
        <w:t xml:space="preserve"> עצמו מספק לנו את הסיבה הזאת, בנימוק שהוא נותן להוראתו: "</w:t>
      </w:r>
      <w:r w:rsidR="00773526">
        <w:rPr>
          <w:rFonts w:hint="cs"/>
          <w:rtl/>
        </w:rPr>
        <w:t>...</w:t>
      </w:r>
      <w:r w:rsidR="00773526" w:rsidRPr="00773526">
        <w:rPr>
          <w:rFonts w:hint="cs"/>
          <w:rtl/>
        </w:rPr>
        <w:t>וְקִבְרוּהָ</w:t>
      </w:r>
      <w:r w:rsidR="00773526" w:rsidRPr="00773526">
        <w:rPr>
          <w:rtl/>
        </w:rPr>
        <w:t xml:space="preserve"> </w:t>
      </w:r>
      <w:r w:rsidRPr="00773526">
        <w:rPr>
          <w:b/>
          <w:bCs/>
          <w:rtl/>
        </w:rPr>
        <w:t>כִּי בַת מֶלֶךְ הִיא</w:t>
      </w:r>
      <w:r w:rsidRPr="00773526">
        <w:rPr>
          <w:rFonts w:hint="cs"/>
          <w:b/>
          <w:bCs/>
          <w:rtl/>
        </w:rPr>
        <w:t>!</w:t>
      </w:r>
      <w:r>
        <w:rPr>
          <w:rFonts w:hint="cs"/>
          <w:rtl/>
        </w:rPr>
        <w:t>".</w:t>
      </w:r>
      <w:r w:rsidR="00773526">
        <w:rPr>
          <w:rFonts w:hint="cs"/>
          <w:rtl/>
        </w:rPr>
        <w:t xml:space="preserve"> אולם מה פירושו של נימוק זה?</w:t>
      </w:r>
    </w:p>
    <w:p w:rsidR="004A2E18" w:rsidRDefault="00773526" w:rsidP="00773526">
      <w:pPr>
        <w:rPr>
          <w:rtl/>
        </w:rPr>
      </w:pPr>
      <w:r>
        <w:rPr>
          <w:rFonts w:hint="cs"/>
          <w:rtl/>
        </w:rPr>
        <w:t xml:space="preserve">מפירושו של </w:t>
      </w:r>
      <w:proofErr w:type="spellStart"/>
      <w:r>
        <w:rPr>
          <w:rFonts w:hint="cs"/>
          <w:rtl/>
        </w:rPr>
        <w:t>רד"ק</w:t>
      </w:r>
      <w:proofErr w:type="spellEnd"/>
      <w:r w:rsidR="004A2E18">
        <w:rPr>
          <w:rFonts w:hint="cs"/>
          <w:rtl/>
        </w:rPr>
        <w:t xml:space="preserve">, נראה שהוא התקשה בשאלה הבאה: אמנם איזבל היא בתו של </w:t>
      </w:r>
      <w:proofErr w:type="spellStart"/>
      <w:r w:rsidR="004A2E18">
        <w:rPr>
          <w:rFonts w:hint="cs"/>
          <w:rtl/>
        </w:rPr>
        <w:t>אתבעל</w:t>
      </w:r>
      <w:proofErr w:type="spellEnd"/>
      <w:r w:rsidR="004A2E18">
        <w:rPr>
          <w:rFonts w:hint="cs"/>
          <w:rtl/>
        </w:rPr>
        <w:t xml:space="preserve"> מלך צידון (מל"א ט"ז, לא). אולם היא הייתה גם </w:t>
      </w:r>
      <w:r w:rsidR="004A2E18" w:rsidRPr="004A2E18">
        <w:rPr>
          <w:rFonts w:hint="cs"/>
          <w:b/>
          <w:bCs/>
          <w:rtl/>
        </w:rPr>
        <w:t>אשת</w:t>
      </w:r>
      <w:r w:rsidR="004A2E18">
        <w:rPr>
          <w:rFonts w:hint="cs"/>
          <w:rtl/>
        </w:rPr>
        <w:t xml:space="preserve"> </w:t>
      </w:r>
      <w:r w:rsidR="004A2E18" w:rsidRPr="004A2E18">
        <w:rPr>
          <w:rFonts w:hint="cs"/>
          <w:b/>
          <w:bCs/>
          <w:rtl/>
        </w:rPr>
        <w:t>אחאב</w:t>
      </w:r>
      <w:r w:rsidR="004A2E18">
        <w:rPr>
          <w:rFonts w:hint="cs"/>
          <w:rtl/>
        </w:rPr>
        <w:t xml:space="preserve"> מלך ישראל </w:t>
      </w:r>
      <w:r w:rsidR="004A2E18">
        <w:rPr>
          <w:rFonts w:hint="cs"/>
          <w:b/>
          <w:bCs/>
          <w:rtl/>
        </w:rPr>
        <w:t>ואמו</w:t>
      </w:r>
      <w:r w:rsidR="004A2E18">
        <w:rPr>
          <w:rFonts w:hint="cs"/>
          <w:rtl/>
        </w:rPr>
        <w:t xml:space="preserve"> של יורם מלך ישראל, ומדוע תולה </w:t>
      </w:r>
      <w:proofErr w:type="spellStart"/>
      <w:r w:rsidR="004A2E18">
        <w:rPr>
          <w:rFonts w:hint="cs"/>
          <w:rtl/>
        </w:rPr>
        <w:t>יהוא</w:t>
      </w:r>
      <w:proofErr w:type="spellEnd"/>
      <w:r w:rsidR="004A2E18">
        <w:rPr>
          <w:rFonts w:hint="cs"/>
          <w:rtl/>
        </w:rPr>
        <w:t xml:space="preserve"> את הוראתו לקבור אותה דווקא בהיותה בת מלך נוכרי?</w:t>
      </w:r>
    </w:p>
    <w:p w:rsidR="004A2E18" w:rsidRDefault="004A2E18" w:rsidP="00BD7FB7">
      <w:pPr>
        <w:rPr>
          <w:rtl/>
        </w:rPr>
      </w:pPr>
      <w:r>
        <w:rPr>
          <w:rFonts w:hint="cs"/>
          <w:rtl/>
        </w:rPr>
        <w:t>והנה תשובתו:</w:t>
      </w:r>
    </w:p>
    <w:p w:rsidR="004A2E18" w:rsidRDefault="004A2E18" w:rsidP="008A5E88">
      <w:pPr>
        <w:pStyle w:val="ListParagraph"/>
        <w:rPr>
          <w:rtl/>
        </w:rPr>
      </w:pPr>
      <w:r>
        <w:rPr>
          <w:rFonts w:hint="cs"/>
          <w:rtl/>
        </w:rPr>
        <w:t>ואף על פי שהייתה ממלכי אומות העולם (</w:t>
      </w:r>
      <w:r w:rsidR="008A5E88">
        <w:rPr>
          <w:rtl/>
        </w:rPr>
        <w:t>–</w:t>
      </w:r>
      <w:r w:rsidR="008A5E88">
        <w:rPr>
          <w:rFonts w:hint="cs"/>
          <w:rtl/>
        </w:rPr>
        <w:t xml:space="preserve"> </w:t>
      </w:r>
      <w:r>
        <w:rPr>
          <w:rFonts w:hint="cs"/>
          <w:rtl/>
        </w:rPr>
        <w:t xml:space="preserve">בת מלך צידון), צריך לנהוג </w:t>
      </w:r>
      <w:r w:rsidR="008A5E88">
        <w:rPr>
          <w:rFonts w:hint="cs"/>
          <w:rtl/>
        </w:rPr>
        <w:t>כ</w:t>
      </w:r>
      <w:r>
        <w:rPr>
          <w:rFonts w:hint="cs"/>
          <w:rtl/>
        </w:rPr>
        <w:t>בוד בכל נכבד באומתו מדרך המוסר.</w:t>
      </w:r>
      <w:r>
        <w:rPr>
          <w:rStyle w:val="FootnoteReference"/>
          <w:rtl/>
        </w:rPr>
        <w:footnoteReference w:id="6"/>
      </w:r>
      <w:r>
        <w:rPr>
          <w:rFonts w:hint="cs"/>
          <w:rtl/>
        </w:rPr>
        <w:t xml:space="preserve"> </w:t>
      </w:r>
    </w:p>
    <w:p w:rsidR="004A2E18" w:rsidRDefault="004A2E18" w:rsidP="004A2E18">
      <w:pPr>
        <w:pStyle w:val="ListParagraph"/>
        <w:rPr>
          <w:rtl/>
        </w:rPr>
      </w:pPr>
      <w:r>
        <w:rPr>
          <w:rFonts w:hint="cs"/>
          <w:rtl/>
        </w:rPr>
        <w:t xml:space="preserve">ולא תלה בכבוד בעלה </w:t>
      </w:r>
      <w:r>
        <w:rPr>
          <w:rtl/>
        </w:rPr>
        <w:t>–</w:t>
      </w:r>
      <w:r>
        <w:rPr>
          <w:rFonts w:hint="cs"/>
          <w:rtl/>
        </w:rPr>
        <w:t xml:space="preserve"> לפי שהיא גרמה מיתתו ואבדן מלכותו.</w:t>
      </w:r>
    </w:p>
    <w:p w:rsidR="003255CB" w:rsidRDefault="003255CB" w:rsidP="002939A4">
      <w:pPr>
        <w:rPr>
          <w:rtl/>
        </w:rPr>
      </w:pPr>
      <w:r>
        <w:rPr>
          <w:rFonts w:hint="cs"/>
          <w:rtl/>
        </w:rPr>
        <w:t xml:space="preserve">ברם האם </w:t>
      </w:r>
      <w:r w:rsidR="002939A4">
        <w:rPr>
          <w:rFonts w:hint="cs"/>
          <w:rtl/>
        </w:rPr>
        <w:t>סביר ש</w:t>
      </w:r>
      <w:r>
        <w:rPr>
          <w:rFonts w:hint="cs"/>
          <w:rtl/>
        </w:rPr>
        <w:t xml:space="preserve">ההוראה 'לנהוג כבוד בכל נכבד באומתו' </w:t>
      </w:r>
      <w:r w:rsidR="008A5E88">
        <w:rPr>
          <w:rFonts w:hint="cs"/>
          <w:rtl/>
        </w:rPr>
        <w:t>ת</w:t>
      </w:r>
      <w:r>
        <w:rPr>
          <w:rFonts w:hint="cs"/>
          <w:rtl/>
        </w:rPr>
        <w:t xml:space="preserve">צוץ בלבו של </w:t>
      </w:r>
      <w:proofErr w:type="spellStart"/>
      <w:r>
        <w:rPr>
          <w:rFonts w:hint="cs"/>
          <w:rtl/>
        </w:rPr>
        <w:t>יהוא</w:t>
      </w:r>
      <w:proofErr w:type="spellEnd"/>
      <w:r>
        <w:rPr>
          <w:rFonts w:hint="cs"/>
          <w:rtl/>
        </w:rPr>
        <w:t xml:space="preserve"> </w:t>
      </w:r>
      <w:proofErr w:type="spellStart"/>
      <w:r>
        <w:rPr>
          <w:rFonts w:hint="cs"/>
          <w:rtl/>
        </w:rPr>
        <w:t>דווקע</w:t>
      </w:r>
      <w:proofErr w:type="spellEnd"/>
      <w:r>
        <w:rPr>
          <w:rFonts w:hint="cs"/>
          <w:rtl/>
        </w:rPr>
        <w:t xml:space="preserve"> בשעה זו, עד כדי כך שתדחק מזכרונו את הנבואה?</w:t>
      </w:r>
      <w:r>
        <w:rPr>
          <w:rStyle w:val="FootnoteReference"/>
          <w:rtl/>
        </w:rPr>
        <w:footnoteReference w:id="7"/>
      </w:r>
    </w:p>
    <w:p w:rsidR="003255CB" w:rsidRDefault="003255CB" w:rsidP="0059223D">
      <w:pPr>
        <w:rPr>
          <w:rtl/>
        </w:rPr>
      </w:pPr>
      <w:r>
        <w:rPr>
          <w:rFonts w:hint="cs"/>
          <w:rtl/>
        </w:rPr>
        <w:t xml:space="preserve">נראה לנו פירוש אחר מזה של </w:t>
      </w:r>
      <w:proofErr w:type="spellStart"/>
      <w:r>
        <w:rPr>
          <w:rFonts w:hint="cs"/>
          <w:rtl/>
        </w:rPr>
        <w:t>רד"ק</w:t>
      </w:r>
      <w:proofErr w:type="spellEnd"/>
      <w:r>
        <w:rPr>
          <w:rFonts w:hint="cs"/>
          <w:rtl/>
        </w:rPr>
        <w:t>: הנימוק "</w:t>
      </w:r>
      <w:r w:rsidRPr="00301AB8">
        <w:rPr>
          <w:rtl/>
        </w:rPr>
        <w:t>כִּי בַת מֶלֶךְ הִיא</w:t>
      </w:r>
      <w:r>
        <w:rPr>
          <w:rFonts w:hint="cs"/>
          <w:rtl/>
        </w:rPr>
        <w:t xml:space="preserve">" אין כוונתו שהיא בת מלך צידון דווקא. כינויו של אדם 'בן' (ובמקרה שלנו 'בת') אינו מכוון </w:t>
      </w:r>
      <w:r w:rsidR="002939A4">
        <w:rPr>
          <w:rFonts w:hint="cs"/>
          <w:rtl/>
        </w:rPr>
        <w:t>בהכרח</w:t>
      </w:r>
      <w:r>
        <w:rPr>
          <w:rFonts w:hint="cs"/>
          <w:rtl/>
        </w:rPr>
        <w:t xml:space="preserve"> להיבט המשפחתי. "בני הנביאים" אינם בניהם של </w:t>
      </w:r>
      <w:r w:rsidR="0059223D">
        <w:rPr>
          <w:rFonts w:hint="cs"/>
          <w:rtl/>
        </w:rPr>
        <w:t xml:space="preserve">אבות </w:t>
      </w:r>
      <w:r>
        <w:rPr>
          <w:rFonts w:hint="cs"/>
          <w:rtl/>
        </w:rPr>
        <w:t>נביאים, אלא אנשים שיש להם שייכות לעולם הנבואה.</w:t>
      </w:r>
      <w:r w:rsidR="00D005CD">
        <w:rPr>
          <w:rFonts w:hint="cs"/>
          <w:rtl/>
        </w:rPr>
        <w:t xml:space="preserve"> </w:t>
      </w:r>
      <w:r>
        <w:rPr>
          <w:rFonts w:hint="cs"/>
          <w:rtl/>
        </w:rPr>
        <w:t>איזבל היא 'בת מלך' במובן זה: היא אישה השייכת לעולמם של מלכים. היא עצמה, אף שאינה מלכה, מהווה 'אישיות מלכותית'.</w:t>
      </w:r>
    </w:p>
    <w:p w:rsidR="003255CB" w:rsidRDefault="003255CB" w:rsidP="004A2E18">
      <w:pPr>
        <w:rPr>
          <w:rtl/>
        </w:rPr>
      </w:pPr>
      <w:r>
        <w:rPr>
          <w:rFonts w:hint="cs"/>
          <w:rtl/>
        </w:rPr>
        <w:t xml:space="preserve">ובכן, מה נתחדש לו </w:t>
      </w:r>
      <w:proofErr w:type="spellStart"/>
      <w:r>
        <w:rPr>
          <w:rFonts w:hint="cs"/>
          <w:rtl/>
        </w:rPr>
        <w:t>ליהוא</w:t>
      </w:r>
      <w:proofErr w:type="spellEnd"/>
      <w:r>
        <w:rPr>
          <w:rFonts w:hint="cs"/>
          <w:rtl/>
        </w:rPr>
        <w:t xml:space="preserve"> בשעה זו? וכי לא ידע כי איזבל היא 'גבירה', והיא חלק ממשפחת המלוכה בישראל? והרי אנו תרים אחר </w:t>
      </w:r>
      <w:r>
        <w:rPr>
          <w:rFonts w:hint="cs"/>
          <w:b/>
          <w:bCs/>
          <w:rtl/>
        </w:rPr>
        <w:t xml:space="preserve">סיבה נפשית </w:t>
      </w:r>
      <w:proofErr w:type="spellStart"/>
      <w:r>
        <w:rPr>
          <w:rFonts w:hint="cs"/>
          <w:b/>
          <w:bCs/>
          <w:rtl/>
        </w:rPr>
        <w:t>שנתחדשה</w:t>
      </w:r>
      <w:proofErr w:type="spellEnd"/>
      <w:r>
        <w:rPr>
          <w:rFonts w:hint="cs"/>
          <w:b/>
          <w:bCs/>
          <w:rtl/>
        </w:rPr>
        <w:t xml:space="preserve"> בשעה זו</w:t>
      </w:r>
      <w:r>
        <w:rPr>
          <w:rFonts w:hint="cs"/>
          <w:rtl/>
        </w:rPr>
        <w:t xml:space="preserve">, ואשר על כן השכיחה </w:t>
      </w:r>
      <w:proofErr w:type="spellStart"/>
      <w:r>
        <w:rPr>
          <w:rFonts w:hint="cs"/>
          <w:rtl/>
        </w:rPr>
        <w:t>מיהוא</w:t>
      </w:r>
      <w:proofErr w:type="spellEnd"/>
      <w:r>
        <w:rPr>
          <w:rFonts w:hint="cs"/>
          <w:rtl/>
        </w:rPr>
        <w:t xml:space="preserve"> לשעה קלה את דבר הנבואה אודות איזבל.</w:t>
      </w:r>
    </w:p>
    <w:p w:rsidR="00067B8A" w:rsidRPr="00067B8A" w:rsidRDefault="00067B8A" w:rsidP="00067B8A">
      <w:r w:rsidRPr="00067B8A">
        <w:rPr>
          <w:rFonts w:hint="cs"/>
          <w:rtl/>
        </w:rPr>
        <w:t xml:space="preserve">בסעיף 4 הסברנו כי הופעתה המתנשאת של איזבל לפני </w:t>
      </w:r>
      <w:proofErr w:type="spellStart"/>
      <w:r w:rsidRPr="00067B8A">
        <w:rPr>
          <w:rFonts w:hint="cs"/>
          <w:rtl/>
        </w:rPr>
        <w:t>יהוא</w:t>
      </w:r>
      <w:proofErr w:type="spellEnd"/>
      <w:r w:rsidRPr="00067B8A">
        <w:rPr>
          <w:rFonts w:hint="cs"/>
          <w:rtl/>
        </w:rPr>
        <w:t xml:space="preserve"> בבואו ליזרעאל ודבריה הסרקסטיים אליו פגעו בכבודו, וגררו אותו למאבק אישי </w:t>
      </w:r>
      <w:r>
        <w:rPr>
          <w:rFonts w:hint="cs"/>
          <w:rtl/>
        </w:rPr>
        <w:t>כ</w:t>
      </w:r>
      <w:r w:rsidRPr="00067B8A">
        <w:rPr>
          <w:rFonts w:hint="cs"/>
          <w:rtl/>
        </w:rPr>
        <w:t xml:space="preserve">נגדה. באופן הריגתו את איזבל </w:t>
      </w:r>
      <w:proofErr w:type="spellStart"/>
      <w:r>
        <w:rPr>
          <w:rFonts w:hint="cs"/>
          <w:rtl/>
        </w:rPr>
        <w:t>י</w:t>
      </w:r>
      <w:r w:rsidRPr="00067B8A">
        <w:rPr>
          <w:rFonts w:hint="cs"/>
          <w:rtl/>
        </w:rPr>
        <w:t>הוא</w:t>
      </w:r>
      <w:proofErr w:type="spellEnd"/>
      <w:r w:rsidRPr="00067B8A">
        <w:rPr>
          <w:rFonts w:hint="cs"/>
          <w:rtl/>
        </w:rPr>
        <w:t xml:space="preserve"> ביזה אותה כנקמה על פגיעתה בו. הריגת איזבל</w:t>
      </w:r>
      <w:r>
        <w:rPr>
          <w:rFonts w:hint="cs"/>
          <w:rtl/>
        </w:rPr>
        <w:t xml:space="preserve"> סיימה את העימות ביניהם ב</w:t>
      </w:r>
      <w:r w:rsidRPr="00067B8A">
        <w:rPr>
          <w:rFonts w:hint="cs"/>
          <w:rtl/>
        </w:rPr>
        <w:t xml:space="preserve">ניצחון מוחץ של </w:t>
      </w:r>
      <w:proofErr w:type="spellStart"/>
      <w:r w:rsidRPr="00067B8A">
        <w:rPr>
          <w:rFonts w:hint="cs"/>
          <w:rtl/>
        </w:rPr>
        <w:t>יהוא</w:t>
      </w:r>
      <w:proofErr w:type="spellEnd"/>
      <w:r>
        <w:rPr>
          <w:rFonts w:hint="cs"/>
          <w:rtl/>
        </w:rPr>
        <w:t>. היא</w:t>
      </w:r>
      <w:r w:rsidRPr="00067B8A">
        <w:rPr>
          <w:rFonts w:hint="cs"/>
          <w:rtl/>
        </w:rPr>
        <w:t xml:space="preserve"> השיבה לו את כבודו, והוא נכנס לארמון כמנצח לאכול ולשתות. כעת, לאחר שהכריע את המאבק בינו ובין יריבתו, נעורה בו הערכה ליריבה זו שעמדה מולו בהדר מלכות, מטופחת וגאה, כשהיא נשקפת מעליו בחלון, ונוהגת באיפוק מרשים רגע לפני מותה. כעת, כשאינו מאוים יותר מפניה, חש </w:t>
      </w:r>
      <w:proofErr w:type="spellStart"/>
      <w:r w:rsidRPr="00067B8A">
        <w:rPr>
          <w:rFonts w:hint="cs"/>
          <w:rtl/>
        </w:rPr>
        <w:t>יהוא</w:t>
      </w:r>
      <w:proofErr w:type="spellEnd"/>
      <w:r w:rsidRPr="00067B8A">
        <w:rPr>
          <w:rFonts w:hint="cs"/>
          <w:rtl/>
        </w:rPr>
        <w:t xml:space="preserve"> רצון </w:t>
      </w:r>
      <w:r>
        <w:rPr>
          <w:rFonts w:hint="cs"/>
          <w:rtl/>
        </w:rPr>
        <w:t>לתת</w:t>
      </w:r>
      <w:r w:rsidRPr="00067B8A">
        <w:rPr>
          <w:rFonts w:hint="cs"/>
          <w:rtl/>
        </w:rPr>
        <w:t xml:space="preserve"> לאיזבל כבוד אחרון על עמידתה מולו, כמחווה של מנצח. על כן הוא מורה לאנשיו 'קברוה, כי בת מלך היא, וכ</w:t>
      </w:r>
      <w:r>
        <w:rPr>
          <w:rFonts w:hint="cs"/>
          <w:rtl/>
        </w:rPr>
        <w:t>בת מלך</w:t>
      </w:r>
      <w:r w:rsidRPr="00067B8A">
        <w:rPr>
          <w:rFonts w:hint="cs"/>
          <w:rtl/>
        </w:rPr>
        <w:t xml:space="preserve"> התייצבה ב</w:t>
      </w:r>
      <w:r>
        <w:rPr>
          <w:rFonts w:hint="cs"/>
          <w:rtl/>
        </w:rPr>
        <w:t>הדר</w:t>
      </w:r>
      <w:r w:rsidRPr="00067B8A">
        <w:rPr>
          <w:rFonts w:hint="cs"/>
          <w:rtl/>
        </w:rPr>
        <w:t xml:space="preserve"> מלכות</w:t>
      </w:r>
      <w:r>
        <w:rPr>
          <w:rFonts w:hint="cs"/>
          <w:rtl/>
        </w:rPr>
        <w:t>י</w:t>
      </w:r>
      <w:r w:rsidRPr="00067B8A">
        <w:rPr>
          <w:rFonts w:hint="cs"/>
          <w:rtl/>
        </w:rPr>
        <w:t xml:space="preserve"> לפני מותה הקרב'.</w:t>
      </w:r>
    </w:p>
    <w:p w:rsidR="00067B8A" w:rsidRPr="00067B8A" w:rsidRDefault="00067B8A" w:rsidP="00067B8A">
      <w:pPr>
        <w:rPr>
          <w:rtl/>
        </w:rPr>
      </w:pPr>
      <w:r>
        <w:rPr>
          <w:rFonts w:hint="cs"/>
          <w:rtl/>
        </w:rPr>
        <w:t>ה</w:t>
      </w:r>
      <w:r w:rsidRPr="00067B8A">
        <w:rPr>
          <w:rFonts w:hint="cs"/>
          <w:rtl/>
        </w:rPr>
        <w:t xml:space="preserve">מאבק האישי </w:t>
      </w:r>
      <w:proofErr w:type="spellStart"/>
      <w:r w:rsidRPr="00067B8A">
        <w:rPr>
          <w:rFonts w:hint="cs"/>
          <w:rtl/>
        </w:rPr>
        <w:t>שיהוא</w:t>
      </w:r>
      <w:proofErr w:type="spellEnd"/>
      <w:r w:rsidRPr="00067B8A">
        <w:rPr>
          <w:rFonts w:hint="cs"/>
          <w:rtl/>
        </w:rPr>
        <w:t xml:space="preserve"> נקלע אליו </w:t>
      </w:r>
      <w:r>
        <w:rPr>
          <w:rFonts w:hint="cs"/>
          <w:rtl/>
        </w:rPr>
        <w:t xml:space="preserve">אל </w:t>
      </w:r>
      <w:r w:rsidRPr="00067B8A">
        <w:rPr>
          <w:rFonts w:hint="cs"/>
          <w:rtl/>
        </w:rPr>
        <w:t>מול איזבל</w:t>
      </w:r>
      <w:r>
        <w:rPr>
          <w:rFonts w:hint="cs"/>
          <w:rtl/>
        </w:rPr>
        <w:t xml:space="preserve">, </w:t>
      </w:r>
      <w:r w:rsidRPr="00067B8A">
        <w:rPr>
          <w:rFonts w:hint="cs"/>
          <w:rtl/>
        </w:rPr>
        <w:t>סחף אותו מבחינה רגשית</w:t>
      </w:r>
      <w:r>
        <w:rPr>
          <w:rFonts w:hint="cs"/>
          <w:rtl/>
        </w:rPr>
        <w:t>,</w:t>
      </w:r>
      <w:r w:rsidRPr="00067B8A">
        <w:rPr>
          <w:rFonts w:hint="cs"/>
          <w:rtl/>
        </w:rPr>
        <w:t xml:space="preserve"> והוביל את מהלכיו בכיוון אחר מזה שהורתה עליו הנבואה, וכך מצא עצמו </w:t>
      </w:r>
      <w:proofErr w:type="spellStart"/>
      <w:r w:rsidRPr="00067B8A">
        <w:rPr>
          <w:rFonts w:hint="cs"/>
          <w:rtl/>
        </w:rPr>
        <w:t>יהוא</w:t>
      </w:r>
      <w:proofErr w:type="spellEnd"/>
      <w:r w:rsidRPr="00067B8A">
        <w:rPr>
          <w:rFonts w:hint="cs"/>
          <w:rtl/>
        </w:rPr>
        <w:t xml:space="preserve"> נותן הוראה המנוגדת לדבר ה'.</w:t>
      </w:r>
    </w:p>
    <w:p w:rsidR="003255CB" w:rsidRDefault="003255CB" w:rsidP="00950A46">
      <w:pPr>
        <w:rPr>
          <w:rtl/>
        </w:rPr>
      </w:pPr>
      <w:r>
        <w:rPr>
          <w:rFonts w:hint="cs"/>
          <w:rtl/>
        </w:rPr>
        <w:t xml:space="preserve">והנה, דווקא שכחה זו ששכח השליח המובהק שנצטווה </w:t>
      </w:r>
      <w:r w:rsidR="00950A46">
        <w:rPr>
          <w:rFonts w:hint="cs"/>
          <w:rtl/>
        </w:rPr>
        <w:t>לקיים את</w:t>
      </w:r>
      <w:r>
        <w:rPr>
          <w:rFonts w:hint="cs"/>
          <w:rtl/>
        </w:rPr>
        <w:t xml:space="preserve"> הנבואה על בית אחאב ועל איזבל, היא שמוכיחה כי דבר ה' </w:t>
      </w:r>
      <w:r>
        <w:rPr>
          <w:rtl/>
        </w:rPr>
        <w:t>–</w:t>
      </w:r>
      <w:r>
        <w:rPr>
          <w:rFonts w:hint="cs"/>
          <w:rtl/>
        </w:rPr>
        <w:t xml:space="preserve"> אחור לא ישוב ריקם. דבר ה' מתקיים במציאות, גם כאשר בכורח הנסיבות המיוחדות שכח השליח </w:t>
      </w:r>
      <w:proofErr w:type="spellStart"/>
      <w:r w:rsidR="00476C82">
        <w:rPr>
          <w:rFonts w:hint="cs"/>
          <w:rtl/>
        </w:rPr>
        <w:t>למלא</w:t>
      </w:r>
      <w:r w:rsidR="00950A46">
        <w:rPr>
          <w:rFonts w:hint="cs"/>
          <w:rtl/>
        </w:rPr>
        <w:t>ו</w:t>
      </w:r>
      <w:proofErr w:type="spellEnd"/>
      <w:r>
        <w:rPr>
          <w:rFonts w:hint="cs"/>
          <w:rtl/>
        </w:rPr>
        <w:t>. ובהתקיי</w:t>
      </w:r>
      <w:r w:rsidR="00950A46">
        <w:rPr>
          <w:rFonts w:hint="cs"/>
          <w:rtl/>
        </w:rPr>
        <w:t>ם דבר ה'</w:t>
      </w:r>
      <w:r>
        <w:rPr>
          <w:rFonts w:hint="cs"/>
          <w:rtl/>
        </w:rPr>
        <w:t xml:space="preserve"> נזכר השליח</w:t>
      </w:r>
      <w:r w:rsidR="00476C82">
        <w:rPr>
          <w:rFonts w:hint="cs"/>
          <w:rtl/>
        </w:rPr>
        <w:t>, ואף אנו קוראי הסיפור נזכרים כי</w:t>
      </w:r>
      <w:r>
        <w:rPr>
          <w:rFonts w:hint="cs"/>
          <w:rtl/>
        </w:rPr>
        <w:t>:</w:t>
      </w:r>
    </w:p>
    <w:p w:rsidR="003255CB" w:rsidRPr="003255CB" w:rsidRDefault="003255CB" w:rsidP="003255CB">
      <w:pPr>
        <w:pStyle w:val="ListParagraph"/>
        <w:rPr>
          <w:rtl/>
        </w:rPr>
      </w:pPr>
      <w:r>
        <w:rPr>
          <w:rFonts w:hint="cs"/>
          <w:rtl/>
        </w:rPr>
        <w:t xml:space="preserve">לו </w:t>
      </w:r>
      <w:r>
        <w:rPr>
          <w:rtl/>
        </w:rPr>
        <w:tab/>
        <w:t>דְּבַר ה' הוּא</w:t>
      </w:r>
      <w:r w:rsidR="002468BD">
        <w:rPr>
          <w:rFonts w:hint="cs"/>
          <w:rtl/>
        </w:rPr>
        <w:t>,</w:t>
      </w:r>
      <w:r>
        <w:rPr>
          <w:rtl/>
        </w:rPr>
        <w:t xml:space="preserve"> אֲשֶׁר דִּבֶּר בְּיַד עַבְדּוֹ אֵלִיָּהוּ </w:t>
      </w:r>
      <w:proofErr w:type="spellStart"/>
      <w:r>
        <w:rPr>
          <w:rtl/>
        </w:rPr>
        <w:t>הַתִּשְׁבִּי</w:t>
      </w:r>
      <w:proofErr w:type="spellEnd"/>
      <w:r w:rsidR="002468BD">
        <w:rPr>
          <w:rFonts w:hint="cs"/>
          <w:rtl/>
        </w:rPr>
        <w:t>...</w:t>
      </w:r>
      <w:r w:rsidR="002468BD">
        <w:rPr>
          <w:rStyle w:val="FootnoteReference"/>
          <w:rtl/>
        </w:rPr>
        <w:footnoteReference w:id="8"/>
      </w:r>
    </w:p>
    <w:p w:rsidR="0085522E" w:rsidRPr="0085522E" w:rsidRDefault="0085522E" w:rsidP="0085522E">
      <w:pPr>
        <w:pStyle w:val="ListParagraph"/>
        <w:ind w:firstLine="720"/>
        <w:rPr>
          <w:rtl/>
        </w:rPr>
      </w:pPr>
    </w:p>
    <w:tbl>
      <w:tblPr>
        <w:tblW w:w="0" w:type="auto"/>
        <w:tblInd w:w="2539" w:type="dxa"/>
        <w:tblLayout w:type="fixed"/>
        <w:tblLook w:val="0000" w:firstRow="0" w:lastRow="0" w:firstColumn="0" w:lastColumn="0" w:noHBand="0" w:noVBand="0"/>
      </w:tblPr>
      <w:tblGrid>
        <w:gridCol w:w="284"/>
        <w:gridCol w:w="4111"/>
        <w:gridCol w:w="283"/>
      </w:tblGrid>
      <w:tr w:rsidR="0072464C" w:rsidRPr="0072464C" w:rsidTr="00BD7FB7">
        <w:tc>
          <w:tcPr>
            <w:tcW w:w="284" w:type="dxa"/>
            <w:tcBorders>
              <w:top w:val="nil"/>
              <w:left w:val="nil"/>
              <w:bottom w:val="nil"/>
              <w:right w:val="nil"/>
            </w:tcBorders>
          </w:tcPr>
          <w:p w:rsidR="0072464C" w:rsidRPr="0072464C" w:rsidRDefault="0072464C" w:rsidP="0072464C">
            <w:pPr>
              <w:tabs>
                <w:tab w:val="right" w:pos="3895"/>
              </w:tabs>
              <w:autoSpaceDE w:val="0"/>
              <w:autoSpaceDN w:val="0"/>
              <w:spacing w:after="0" w:line="288" w:lineRule="auto"/>
              <w:ind w:firstLine="0"/>
              <w:jc w:val="center"/>
              <w:rPr>
                <w:rFonts w:ascii="Arial" w:eastAsia="Times New Roman" w:hAnsi="Arial" w:cs="Narkisim"/>
                <w:b/>
                <w:bCs/>
                <w:sz w:val="16"/>
                <w:szCs w:val="16"/>
              </w:rPr>
            </w:pPr>
            <w:r w:rsidRPr="0072464C">
              <w:rPr>
                <w:rFonts w:ascii="Arial" w:eastAsia="Times New Roman" w:hAnsi="Arial" w:cs="Narkisim"/>
                <w:b/>
                <w:bCs/>
                <w:sz w:val="16"/>
                <w:szCs w:val="16"/>
                <w:rtl/>
              </w:rPr>
              <w:t>*</w:t>
            </w:r>
          </w:p>
        </w:tc>
        <w:tc>
          <w:tcPr>
            <w:tcW w:w="4111" w:type="dxa"/>
            <w:tcBorders>
              <w:top w:val="nil"/>
              <w:left w:val="nil"/>
              <w:bottom w:val="nil"/>
              <w:right w:val="nil"/>
            </w:tcBorders>
          </w:tcPr>
          <w:p w:rsidR="0072464C" w:rsidRPr="0072464C" w:rsidRDefault="0072464C" w:rsidP="0072464C">
            <w:pPr>
              <w:tabs>
                <w:tab w:val="right" w:pos="3895"/>
              </w:tabs>
              <w:autoSpaceDE w:val="0"/>
              <w:autoSpaceDN w:val="0"/>
              <w:spacing w:after="0" w:line="288" w:lineRule="auto"/>
              <w:ind w:firstLine="0"/>
              <w:rPr>
                <w:rFonts w:ascii="Arial" w:eastAsia="Times New Roman" w:hAnsi="Arial" w:cs="Narkisim"/>
                <w:b/>
                <w:bCs/>
                <w:sz w:val="16"/>
                <w:szCs w:val="16"/>
              </w:rPr>
            </w:pPr>
            <w:r w:rsidRPr="0072464C">
              <w:rPr>
                <w:rFonts w:ascii="Arial" w:eastAsia="Times New Roman" w:hAnsi="Arial" w:cs="Narkisim"/>
                <w:b/>
                <w:bCs/>
                <w:sz w:val="16"/>
                <w:szCs w:val="16"/>
                <w:rtl/>
              </w:rPr>
              <w:t>**********************************************************</w:t>
            </w:r>
          </w:p>
        </w:tc>
        <w:tc>
          <w:tcPr>
            <w:tcW w:w="283" w:type="dxa"/>
            <w:tcBorders>
              <w:top w:val="nil"/>
              <w:left w:val="nil"/>
              <w:bottom w:val="nil"/>
              <w:right w:val="nil"/>
            </w:tcBorders>
          </w:tcPr>
          <w:p w:rsidR="0072464C" w:rsidRPr="0072464C" w:rsidRDefault="0072464C" w:rsidP="0072464C">
            <w:pPr>
              <w:tabs>
                <w:tab w:val="right" w:pos="3895"/>
              </w:tabs>
              <w:autoSpaceDE w:val="0"/>
              <w:autoSpaceDN w:val="0"/>
              <w:spacing w:after="0" w:line="288" w:lineRule="auto"/>
              <w:ind w:firstLine="0"/>
              <w:rPr>
                <w:rFonts w:ascii="Arial" w:eastAsia="Times New Roman" w:hAnsi="Arial" w:cs="Narkisim"/>
                <w:b/>
                <w:bCs/>
                <w:sz w:val="16"/>
                <w:szCs w:val="16"/>
              </w:rPr>
            </w:pPr>
            <w:r w:rsidRPr="0072464C">
              <w:rPr>
                <w:rFonts w:ascii="Arial" w:eastAsia="Times New Roman" w:hAnsi="Arial" w:cs="Narkisim"/>
                <w:b/>
                <w:bCs/>
                <w:sz w:val="16"/>
                <w:szCs w:val="16"/>
                <w:rtl/>
              </w:rPr>
              <w:t>*</w:t>
            </w:r>
          </w:p>
        </w:tc>
      </w:tr>
      <w:tr w:rsidR="0072464C" w:rsidRPr="0072464C" w:rsidTr="00BD7FB7">
        <w:tc>
          <w:tcPr>
            <w:tcW w:w="284" w:type="dxa"/>
            <w:tcBorders>
              <w:top w:val="nil"/>
              <w:left w:val="nil"/>
              <w:bottom w:val="nil"/>
              <w:right w:val="nil"/>
            </w:tcBorders>
          </w:tcPr>
          <w:p w:rsidR="0072464C" w:rsidRPr="0072464C" w:rsidRDefault="0072464C" w:rsidP="0072464C">
            <w:pPr>
              <w:tabs>
                <w:tab w:val="right" w:pos="3895"/>
              </w:tabs>
              <w:autoSpaceDE w:val="0"/>
              <w:autoSpaceDN w:val="0"/>
              <w:spacing w:after="0" w:line="288" w:lineRule="auto"/>
              <w:ind w:firstLine="0"/>
              <w:rPr>
                <w:rFonts w:ascii="Arial" w:eastAsia="Times New Roman" w:hAnsi="Arial" w:cs="Narkisim"/>
                <w:b/>
                <w:bCs/>
                <w:sz w:val="16"/>
                <w:szCs w:val="16"/>
              </w:rPr>
            </w:pPr>
            <w:r w:rsidRPr="0072464C">
              <w:rPr>
                <w:rFonts w:ascii="Arial" w:eastAsia="Times New Roman" w:hAnsi="Arial" w:cs="Narkisim"/>
                <w:b/>
                <w:bCs/>
                <w:sz w:val="16"/>
                <w:szCs w:val="16"/>
                <w:rtl/>
              </w:rPr>
              <w:t xml:space="preserve">* * * * * * * * </w:t>
            </w:r>
          </w:p>
        </w:tc>
        <w:tc>
          <w:tcPr>
            <w:tcW w:w="4111" w:type="dxa"/>
            <w:tcBorders>
              <w:top w:val="nil"/>
              <w:left w:val="nil"/>
              <w:bottom w:val="nil"/>
              <w:right w:val="nil"/>
            </w:tcBorders>
          </w:tcPr>
          <w:p w:rsidR="0072464C" w:rsidRPr="0072464C" w:rsidRDefault="0072464C" w:rsidP="00DC7DFF">
            <w:pPr>
              <w:tabs>
                <w:tab w:val="right" w:pos="3895"/>
              </w:tabs>
              <w:autoSpaceDE w:val="0"/>
              <w:autoSpaceDN w:val="0"/>
              <w:spacing w:after="0" w:line="288" w:lineRule="auto"/>
              <w:ind w:firstLine="0"/>
              <w:rPr>
                <w:rFonts w:ascii="Arial" w:eastAsia="Times New Roman" w:hAnsi="Arial" w:cs="Narkisim"/>
                <w:b/>
                <w:bCs/>
                <w:sz w:val="16"/>
                <w:szCs w:val="16"/>
                <w:rtl/>
              </w:rPr>
            </w:pPr>
            <w:r w:rsidRPr="0072464C">
              <w:rPr>
                <w:rFonts w:ascii="Arial" w:eastAsia="Times New Roman" w:hAnsi="Arial" w:cs="Narkisim"/>
                <w:b/>
                <w:bCs/>
                <w:sz w:val="16"/>
                <w:szCs w:val="16"/>
                <w:rtl/>
              </w:rPr>
              <w:t>כל הזכויות שמורות לישיבת הר עציון ולרב אלחנן סמט, תש</w:t>
            </w:r>
            <w:r w:rsidR="00E26A0C">
              <w:rPr>
                <w:rFonts w:ascii="Arial" w:eastAsia="Times New Roman" w:hAnsi="Arial" w:cs="Narkisim" w:hint="cs"/>
                <w:b/>
                <w:bCs/>
                <w:sz w:val="16"/>
                <w:szCs w:val="16"/>
                <w:rtl/>
              </w:rPr>
              <w:t>ע"</w:t>
            </w:r>
            <w:r w:rsidR="00DC7DFF" w:rsidRPr="00DC7DFF">
              <w:rPr>
                <w:rFonts w:ascii="Arial" w:eastAsia="Times New Roman" w:hAnsi="Arial" w:cs="Narkisim" w:hint="cs"/>
                <w:b/>
                <w:bCs/>
                <w:sz w:val="16"/>
                <w:szCs w:val="16"/>
                <w:rtl/>
              </w:rPr>
              <w:t>ח</w:t>
            </w:r>
          </w:p>
          <w:p w:rsidR="0072464C" w:rsidRPr="0072464C" w:rsidRDefault="0072464C" w:rsidP="0072464C">
            <w:pPr>
              <w:tabs>
                <w:tab w:val="right" w:pos="3895"/>
              </w:tabs>
              <w:autoSpaceDE w:val="0"/>
              <w:autoSpaceDN w:val="0"/>
              <w:spacing w:after="0" w:line="288" w:lineRule="auto"/>
              <w:ind w:firstLine="0"/>
              <w:rPr>
                <w:rFonts w:ascii="Arial" w:eastAsia="Times New Roman" w:hAnsi="Arial" w:cs="Narkisim"/>
                <w:b/>
                <w:bCs/>
                <w:sz w:val="16"/>
                <w:szCs w:val="16"/>
                <w:rtl/>
              </w:rPr>
            </w:pPr>
            <w:r w:rsidRPr="0072464C">
              <w:rPr>
                <w:rFonts w:ascii="Arial" w:eastAsia="Times New Roman" w:hAnsi="Arial" w:cs="Narkisim"/>
                <w:b/>
                <w:bCs/>
                <w:sz w:val="16"/>
                <w:szCs w:val="16"/>
                <w:rtl/>
              </w:rPr>
              <w:t xml:space="preserve">עורכת: </w:t>
            </w:r>
            <w:r w:rsidRPr="0072464C">
              <w:rPr>
                <w:rFonts w:ascii="Arial" w:eastAsia="Times New Roman" w:hAnsi="Arial" w:cs="Narkisim" w:hint="cs"/>
                <w:b/>
                <w:bCs/>
                <w:sz w:val="16"/>
                <w:szCs w:val="16"/>
                <w:rtl/>
              </w:rPr>
              <w:t xml:space="preserve">נחמה בן אדרת  </w:t>
            </w:r>
          </w:p>
          <w:p w:rsidR="0072464C" w:rsidRPr="0072464C" w:rsidRDefault="0072464C" w:rsidP="0072464C">
            <w:pPr>
              <w:tabs>
                <w:tab w:val="right" w:pos="3895"/>
              </w:tabs>
              <w:autoSpaceDE w:val="0"/>
              <w:autoSpaceDN w:val="0"/>
              <w:spacing w:after="0" w:line="288" w:lineRule="auto"/>
              <w:ind w:firstLine="0"/>
              <w:rPr>
                <w:rFonts w:ascii="Arial" w:eastAsia="Times New Roman" w:hAnsi="Arial" w:cs="Narkisim"/>
                <w:b/>
                <w:bCs/>
                <w:sz w:val="16"/>
                <w:szCs w:val="16"/>
                <w:rtl/>
              </w:rPr>
            </w:pPr>
            <w:r w:rsidRPr="0072464C">
              <w:rPr>
                <w:rFonts w:ascii="Arial" w:eastAsia="Times New Roman" w:hAnsi="Arial" w:cs="Narkisim"/>
                <w:b/>
                <w:bCs/>
                <w:sz w:val="16"/>
                <w:szCs w:val="16"/>
                <w:rtl/>
              </w:rPr>
              <w:t>*******************************************************</w:t>
            </w:r>
          </w:p>
          <w:p w:rsidR="0072464C" w:rsidRPr="0072464C" w:rsidRDefault="0072464C" w:rsidP="0072464C">
            <w:pPr>
              <w:tabs>
                <w:tab w:val="right" w:pos="3895"/>
              </w:tabs>
              <w:autoSpaceDE w:val="0"/>
              <w:autoSpaceDN w:val="0"/>
              <w:spacing w:after="0" w:line="288" w:lineRule="auto"/>
              <w:ind w:firstLine="0"/>
              <w:rPr>
                <w:rFonts w:ascii="Arial" w:eastAsia="Times New Roman" w:hAnsi="Arial" w:cs="Narkisim"/>
                <w:b/>
                <w:bCs/>
                <w:sz w:val="16"/>
                <w:szCs w:val="16"/>
                <w:rtl/>
              </w:rPr>
            </w:pPr>
            <w:r w:rsidRPr="0072464C">
              <w:rPr>
                <w:rFonts w:ascii="Arial" w:eastAsia="Times New Roman" w:hAnsi="Arial" w:cs="Narkisim"/>
                <w:b/>
                <w:bCs/>
                <w:sz w:val="16"/>
                <w:szCs w:val="16"/>
                <w:rtl/>
              </w:rPr>
              <w:t>בית המדרש הוירטואלי שליד ישיבת הר עציון</w:t>
            </w:r>
          </w:p>
          <w:p w:rsidR="0072464C" w:rsidRPr="0072464C" w:rsidRDefault="0072464C" w:rsidP="0072464C">
            <w:pPr>
              <w:tabs>
                <w:tab w:val="right" w:pos="3895"/>
              </w:tabs>
              <w:autoSpaceDE w:val="0"/>
              <w:autoSpaceDN w:val="0"/>
              <w:spacing w:after="0" w:line="288" w:lineRule="auto"/>
              <w:ind w:firstLine="0"/>
              <w:rPr>
                <w:rFonts w:ascii="Arial" w:eastAsia="Times New Roman" w:hAnsi="Arial" w:cs="Narkisim"/>
                <w:b/>
                <w:bCs/>
                <w:sz w:val="16"/>
                <w:szCs w:val="16"/>
                <w:rtl/>
              </w:rPr>
            </w:pPr>
            <w:r w:rsidRPr="0072464C">
              <w:rPr>
                <w:rFonts w:ascii="Arial" w:eastAsia="Times New Roman" w:hAnsi="Arial" w:cs="Narkisim"/>
                <w:b/>
                <w:bCs/>
                <w:sz w:val="16"/>
                <w:szCs w:val="16"/>
                <w:rtl/>
              </w:rPr>
              <w:t>האתר בעברית:</w:t>
            </w:r>
            <w:r w:rsidRPr="0072464C">
              <w:rPr>
                <w:rFonts w:ascii="Arial" w:eastAsia="Times New Roman" w:hAnsi="Arial" w:cs="Narkisim"/>
                <w:b/>
                <w:bCs/>
                <w:sz w:val="16"/>
                <w:szCs w:val="16"/>
                <w:rtl/>
              </w:rPr>
              <w:tab/>
            </w:r>
            <w:hyperlink r:id="rId9" w:history="1">
              <w:r w:rsidRPr="0072464C">
                <w:rPr>
                  <w:rFonts w:ascii="Arial" w:eastAsia="Times New Roman" w:hAnsi="Arial" w:cs="Narkisim"/>
                  <w:b/>
                  <w:bCs/>
                  <w:color w:val="0000FF"/>
                  <w:sz w:val="16"/>
                  <w:szCs w:val="16"/>
                  <w:u w:val="single"/>
                  <w:lang w:val="x-none" w:eastAsia="x-none"/>
                </w:rPr>
                <w:t>http://www.etzion.org.il/vbm</w:t>
              </w:r>
            </w:hyperlink>
          </w:p>
          <w:p w:rsidR="0072464C" w:rsidRPr="0072464C" w:rsidRDefault="0072464C" w:rsidP="0072464C">
            <w:pPr>
              <w:tabs>
                <w:tab w:val="right" w:pos="3895"/>
              </w:tabs>
              <w:autoSpaceDE w:val="0"/>
              <w:autoSpaceDN w:val="0"/>
              <w:spacing w:after="0" w:line="288" w:lineRule="auto"/>
              <w:ind w:firstLine="0"/>
              <w:rPr>
                <w:rFonts w:ascii="Arial" w:eastAsia="Times New Roman" w:hAnsi="Arial" w:cs="Narkisim"/>
                <w:b/>
                <w:bCs/>
                <w:sz w:val="16"/>
                <w:szCs w:val="16"/>
                <w:rtl/>
              </w:rPr>
            </w:pPr>
            <w:r w:rsidRPr="0072464C">
              <w:rPr>
                <w:rFonts w:ascii="Arial" w:eastAsia="Times New Roman" w:hAnsi="Arial" w:cs="Narkisim"/>
                <w:b/>
                <w:bCs/>
                <w:sz w:val="16"/>
                <w:szCs w:val="16"/>
                <w:rtl/>
              </w:rPr>
              <w:t>האתר באנגלית:</w:t>
            </w:r>
            <w:r w:rsidRPr="0072464C">
              <w:rPr>
                <w:rFonts w:ascii="Arial" w:eastAsia="Times New Roman" w:hAnsi="Arial" w:cs="Narkisim"/>
                <w:b/>
                <w:bCs/>
                <w:sz w:val="16"/>
                <w:szCs w:val="16"/>
                <w:rtl/>
              </w:rPr>
              <w:tab/>
            </w:r>
            <w:hyperlink r:id="rId10" w:history="1">
              <w:r w:rsidRPr="0072464C">
                <w:rPr>
                  <w:rFonts w:ascii="Arial" w:eastAsia="Times New Roman" w:hAnsi="Arial" w:cs="Narkisim"/>
                  <w:b/>
                  <w:bCs/>
                  <w:color w:val="0000FF"/>
                  <w:sz w:val="16"/>
                  <w:szCs w:val="16"/>
                  <w:u w:val="single"/>
                  <w:lang w:val="x-none" w:eastAsia="x-none"/>
                </w:rPr>
                <w:t>http://www.vbm-torah.org</w:t>
              </w:r>
            </w:hyperlink>
          </w:p>
          <w:p w:rsidR="0072464C" w:rsidRPr="0072464C" w:rsidRDefault="0072464C" w:rsidP="00E26A0C">
            <w:pPr>
              <w:tabs>
                <w:tab w:val="right" w:pos="3895"/>
              </w:tabs>
              <w:autoSpaceDE w:val="0"/>
              <w:autoSpaceDN w:val="0"/>
              <w:spacing w:after="0" w:line="288" w:lineRule="auto"/>
              <w:ind w:firstLine="0"/>
              <w:rPr>
                <w:rFonts w:ascii="Arial" w:eastAsia="Times New Roman" w:hAnsi="Arial" w:cs="Narkisim"/>
                <w:b/>
                <w:bCs/>
                <w:sz w:val="16"/>
                <w:szCs w:val="16"/>
                <w:rtl/>
              </w:rPr>
            </w:pPr>
            <w:r w:rsidRPr="0072464C">
              <w:rPr>
                <w:rFonts w:ascii="Arial" w:eastAsia="Times New Roman" w:hAnsi="Arial" w:cs="Narkisim"/>
                <w:b/>
                <w:bCs/>
                <w:sz w:val="16"/>
                <w:szCs w:val="16"/>
                <w:rtl/>
              </w:rPr>
              <w:t>משרדי בית המדרש הוירטואלי: 02-</w:t>
            </w:r>
            <w:r w:rsidR="00E26A0C">
              <w:rPr>
                <w:rFonts w:ascii="Arial" w:eastAsia="Times New Roman" w:hAnsi="Arial" w:cs="Narkisim" w:hint="cs"/>
                <w:b/>
                <w:bCs/>
                <w:sz w:val="16"/>
                <w:szCs w:val="16"/>
                <w:rtl/>
              </w:rPr>
              <w:t>9937300</w:t>
            </w:r>
            <w:r w:rsidRPr="0072464C">
              <w:rPr>
                <w:rFonts w:ascii="Arial" w:eastAsia="Times New Roman" w:hAnsi="Arial" w:cs="Narkisim"/>
                <w:b/>
                <w:bCs/>
                <w:sz w:val="16"/>
                <w:szCs w:val="16"/>
                <w:rtl/>
              </w:rPr>
              <w:t xml:space="preserve"> שלוחה 5 </w:t>
            </w:r>
          </w:p>
          <w:p w:rsidR="0072464C" w:rsidRPr="0072464C" w:rsidRDefault="0072464C" w:rsidP="0072464C">
            <w:pPr>
              <w:tabs>
                <w:tab w:val="right" w:pos="3895"/>
              </w:tabs>
              <w:autoSpaceDE w:val="0"/>
              <w:autoSpaceDN w:val="0"/>
              <w:spacing w:after="0" w:line="288" w:lineRule="auto"/>
              <w:ind w:firstLine="0"/>
              <w:rPr>
                <w:rFonts w:ascii="Arial" w:eastAsia="Times New Roman" w:hAnsi="Arial" w:cs="Narkisim"/>
                <w:b/>
                <w:bCs/>
                <w:sz w:val="16"/>
                <w:szCs w:val="16"/>
              </w:rPr>
            </w:pPr>
            <w:r w:rsidRPr="0072464C">
              <w:rPr>
                <w:rFonts w:ascii="Arial" w:eastAsia="Times New Roman" w:hAnsi="Arial" w:cs="Narkisim"/>
                <w:b/>
                <w:bCs/>
                <w:sz w:val="16"/>
                <w:szCs w:val="16"/>
                <w:rtl/>
              </w:rPr>
              <w:t>דוא</w:t>
            </w:r>
            <w:r w:rsidRPr="0072464C">
              <w:rPr>
                <w:rFonts w:ascii="Arial" w:eastAsia="Times New Roman" w:hAnsi="Arial" w:cs="Narkisim" w:hint="cs"/>
                <w:b/>
                <w:bCs/>
                <w:sz w:val="16"/>
                <w:szCs w:val="16"/>
                <w:rtl/>
              </w:rPr>
              <w:t>"</w:t>
            </w:r>
            <w:r w:rsidRPr="0072464C">
              <w:rPr>
                <w:rFonts w:ascii="Arial" w:eastAsia="Times New Roman" w:hAnsi="Arial" w:cs="Narkisim"/>
                <w:b/>
                <w:bCs/>
                <w:sz w:val="16"/>
                <w:szCs w:val="16"/>
                <w:rtl/>
              </w:rPr>
              <w:t xml:space="preserve">ל: </w:t>
            </w:r>
            <w:hyperlink r:id="rId11" w:history="1">
              <w:r w:rsidRPr="0072464C">
                <w:rPr>
                  <w:rFonts w:ascii="Arial" w:eastAsia="Times New Roman" w:hAnsi="Arial" w:cs="Narkisim"/>
                  <w:b/>
                  <w:bCs/>
                  <w:color w:val="0000FF"/>
                  <w:sz w:val="16"/>
                  <w:szCs w:val="16"/>
                  <w:u w:val="single"/>
                  <w:lang w:val="x-none" w:eastAsia="x-none"/>
                </w:rPr>
                <w:t>office@etzion.org.il</w:t>
              </w:r>
            </w:hyperlink>
          </w:p>
        </w:tc>
        <w:tc>
          <w:tcPr>
            <w:tcW w:w="283" w:type="dxa"/>
            <w:tcBorders>
              <w:top w:val="nil"/>
              <w:left w:val="nil"/>
              <w:bottom w:val="nil"/>
              <w:right w:val="nil"/>
            </w:tcBorders>
          </w:tcPr>
          <w:p w:rsidR="0072464C" w:rsidRPr="0072464C" w:rsidRDefault="0072464C" w:rsidP="0072464C">
            <w:pPr>
              <w:tabs>
                <w:tab w:val="right" w:pos="3895"/>
              </w:tabs>
              <w:autoSpaceDE w:val="0"/>
              <w:autoSpaceDN w:val="0"/>
              <w:spacing w:after="0" w:line="288" w:lineRule="auto"/>
              <w:ind w:firstLine="0"/>
              <w:rPr>
                <w:rFonts w:ascii="Arial" w:eastAsia="Times New Roman" w:hAnsi="Arial" w:cs="Narkisim"/>
                <w:b/>
                <w:bCs/>
                <w:sz w:val="16"/>
                <w:szCs w:val="16"/>
              </w:rPr>
            </w:pPr>
            <w:r w:rsidRPr="0072464C">
              <w:rPr>
                <w:rFonts w:ascii="Arial" w:eastAsia="Times New Roman" w:hAnsi="Arial" w:cs="Narkisim"/>
                <w:b/>
                <w:bCs/>
                <w:sz w:val="16"/>
                <w:szCs w:val="16"/>
                <w:rtl/>
              </w:rPr>
              <w:t xml:space="preserve">* * * * * * * * </w:t>
            </w:r>
          </w:p>
        </w:tc>
      </w:tr>
      <w:tr w:rsidR="0072464C" w:rsidRPr="0072464C" w:rsidTr="00BD7FB7">
        <w:trPr>
          <w:trHeight w:val="171"/>
        </w:trPr>
        <w:tc>
          <w:tcPr>
            <w:tcW w:w="284" w:type="dxa"/>
            <w:tcBorders>
              <w:top w:val="nil"/>
              <w:left w:val="nil"/>
              <w:bottom w:val="nil"/>
              <w:right w:val="nil"/>
            </w:tcBorders>
          </w:tcPr>
          <w:p w:rsidR="0072464C" w:rsidRPr="0072464C" w:rsidRDefault="0072464C" w:rsidP="0072464C">
            <w:pPr>
              <w:tabs>
                <w:tab w:val="right" w:pos="3895"/>
              </w:tabs>
              <w:autoSpaceDE w:val="0"/>
              <w:autoSpaceDN w:val="0"/>
              <w:spacing w:after="0" w:line="288" w:lineRule="auto"/>
              <w:ind w:firstLine="0"/>
              <w:rPr>
                <w:rFonts w:ascii="Arial" w:eastAsia="Times New Roman" w:hAnsi="Arial" w:cs="Narkisim"/>
                <w:b/>
                <w:bCs/>
                <w:sz w:val="16"/>
                <w:szCs w:val="16"/>
              </w:rPr>
            </w:pPr>
            <w:r w:rsidRPr="0072464C">
              <w:rPr>
                <w:rFonts w:ascii="Arial" w:eastAsia="Times New Roman" w:hAnsi="Arial" w:cs="Narkisim"/>
                <w:b/>
                <w:bCs/>
                <w:sz w:val="16"/>
                <w:szCs w:val="16"/>
                <w:rtl/>
              </w:rPr>
              <w:t>*</w:t>
            </w:r>
          </w:p>
        </w:tc>
        <w:tc>
          <w:tcPr>
            <w:tcW w:w="4111" w:type="dxa"/>
            <w:tcBorders>
              <w:top w:val="nil"/>
              <w:left w:val="nil"/>
              <w:bottom w:val="nil"/>
              <w:right w:val="nil"/>
            </w:tcBorders>
          </w:tcPr>
          <w:p w:rsidR="0072464C" w:rsidRPr="0072464C" w:rsidRDefault="0072464C" w:rsidP="0072464C">
            <w:pPr>
              <w:tabs>
                <w:tab w:val="right" w:pos="3895"/>
              </w:tabs>
              <w:autoSpaceDE w:val="0"/>
              <w:autoSpaceDN w:val="0"/>
              <w:spacing w:after="0" w:line="288" w:lineRule="auto"/>
              <w:ind w:firstLine="0"/>
              <w:rPr>
                <w:rFonts w:ascii="Arial" w:eastAsia="Times New Roman" w:hAnsi="Arial" w:cs="Narkisim"/>
                <w:b/>
                <w:bCs/>
                <w:sz w:val="16"/>
                <w:szCs w:val="16"/>
              </w:rPr>
            </w:pPr>
            <w:r w:rsidRPr="0072464C">
              <w:rPr>
                <w:rFonts w:ascii="Arial" w:eastAsia="Times New Roman" w:hAnsi="Arial" w:cs="Narkisim"/>
                <w:b/>
                <w:bCs/>
                <w:sz w:val="16"/>
                <w:szCs w:val="16"/>
                <w:rtl/>
              </w:rPr>
              <w:t>**********************************************************</w:t>
            </w:r>
          </w:p>
        </w:tc>
        <w:tc>
          <w:tcPr>
            <w:tcW w:w="283" w:type="dxa"/>
            <w:tcBorders>
              <w:top w:val="nil"/>
              <w:left w:val="nil"/>
              <w:bottom w:val="nil"/>
              <w:right w:val="nil"/>
            </w:tcBorders>
          </w:tcPr>
          <w:p w:rsidR="0072464C" w:rsidRPr="0072464C" w:rsidRDefault="0072464C" w:rsidP="0072464C">
            <w:pPr>
              <w:tabs>
                <w:tab w:val="right" w:pos="3895"/>
              </w:tabs>
              <w:autoSpaceDE w:val="0"/>
              <w:autoSpaceDN w:val="0"/>
              <w:spacing w:after="0" w:line="288" w:lineRule="auto"/>
              <w:ind w:firstLine="0"/>
              <w:rPr>
                <w:rFonts w:ascii="Arial" w:eastAsia="Times New Roman" w:hAnsi="Arial" w:cs="Narkisim"/>
                <w:b/>
                <w:bCs/>
                <w:sz w:val="16"/>
                <w:szCs w:val="16"/>
              </w:rPr>
            </w:pPr>
            <w:r w:rsidRPr="0072464C">
              <w:rPr>
                <w:rFonts w:ascii="Arial" w:eastAsia="Times New Roman" w:hAnsi="Arial" w:cs="Narkisim"/>
                <w:b/>
                <w:bCs/>
                <w:sz w:val="16"/>
                <w:szCs w:val="16"/>
                <w:rtl/>
              </w:rPr>
              <w:t>*</w:t>
            </w:r>
          </w:p>
        </w:tc>
      </w:tr>
    </w:tbl>
    <w:p w:rsidR="00D13394" w:rsidRDefault="00D13394" w:rsidP="0072464C"/>
    <w:sectPr w:rsidR="00D13394" w:rsidSect="00BC4313">
      <w:headerReference w:type="default" r:id="rId12"/>
      <w:headerReference w:type="first" r:id="rId13"/>
      <w:pgSz w:w="11906" w:h="16838"/>
      <w:pgMar w:top="1440" w:right="1080" w:bottom="1440" w:left="1080" w:header="708" w:footer="708"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3EA5" w:rsidRDefault="00A93EA5" w:rsidP="0072464C">
      <w:r>
        <w:separator/>
      </w:r>
    </w:p>
  </w:endnote>
  <w:endnote w:type="continuationSeparator" w:id="0">
    <w:p w:rsidR="00A93EA5" w:rsidRDefault="00A93EA5" w:rsidP="00724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B1"/>
    <w:family w:val="swiss"/>
    <w:pitch w:val="variable"/>
    <w:sig w:usb0="00000801" w:usb1="00000000" w:usb2="00000000" w:usb3="00000000" w:csb0="00000020" w:csb1="00000000"/>
  </w:font>
  <w:font w:name="Narkisim">
    <w:panose1 w:val="020E050205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3EA5" w:rsidRDefault="00A93EA5" w:rsidP="0072464C">
      <w:r>
        <w:separator/>
      </w:r>
    </w:p>
  </w:footnote>
  <w:footnote w:type="continuationSeparator" w:id="0">
    <w:p w:rsidR="00A93EA5" w:rsidRDefault="00A93EA5" w:rsidP="0072464C">
      <w:r>
        <w:continuationSeparator/>
      </w:r>
    </w:p>
  </w:footnote>
  <w:footnote w:id="1">
    <w:p w:rsidR="00446631" w:rsidRDefault="00446631" w:rsidP="00676E2C">
      <w:pPr>
        <w:pStyle w:val="FootnoteText"/>
        <w:rPr>
          <w:rtl/>
        </w:rPr>
      </w:pPr>
      <w:r>
        <w:rPr>
          <w:rStyle w:val="FootnoteReference"/>
        </w:rPr>
        <w:footnoteRef/>
      </w:r>
      <w:r>
        <w:rPr>
          <w:rtl/>
        </w:rPr>
        <w:t xml:space="preserve"> </w:t>
      </w:r>
      <w:r>
        <w:rPr>
          <w:rFonts w:hint="cs"/>
          <w:rtl/>
        </w:rPr>
        <w:t xml:space="preserve">ירושלים ורמת גן </w:t>
      </w:r>
      <w:r w:rsidR="00676E2C">
        <w:rPr>
          <w:rFonts w:hint="cs"/>
          <w:rtl/>
        </w:rPr>
        <w:t>1</w:t>
      </w:r>
      <w:r>
        <w:rPr>
          <w:rFonts w:hint="cs"/>
          <w:rtl/>
        </w:rPr>
        <w:t>997, עמ' 243</w:t>
      </w:r>
    </w:p>
  </w:footnote>
  <w:footnote w:id="2">
    <w:p w:rsidR="00446631" w:rsidRDefault="00446631" w:rsidP="006B7CC9">
      <w:pPr>
        <w:pStyle w:val="FootnoteText"/>
      </w:pPr>
      <w:r>
        <w:rPr>
          <w:rStyle w:val="FootnoteReference"/>
        </w:rPr>
        <w:footnoteRef/>
      </w:r>
      <w:r>
        <w:rPr>
          <w:rtl/>
        </w:rPr>
        <w:t xml:space="preserve"> </w:t>
      </w:r>
      <w:r>
        <w:rPr>
          <w:rFonts w:hint="cs"/>
          <w:rtl/>
        </w:rPr>
        <w:t>המלך והמן ישבו לשתות לאחר שיל</w:t>
      </w:r>
      <w:r w:rsidR="006B7CC9">
        <w:rPr>
          <w:rFonts w:hint="cs"/>
          <w:rtl/>
        </w:rPr>
        <w:t>ו</w:t>
      </w:r>
      <w:r>
        <w:rPr>
          <w:rFonts w:hint="cs"/>
          <w:rtl/>
        </w:rPr>
        <w:t xml:space="preserve">ח האגרות בדבר השמדת היהודים אל כל מדינות </w:t>
      </w:r>
      <w:proofErr w:type="spellStart"/>
      <w:r>
        <w:rPr>
          <w:rFonts w:hint="cs"/>
          <w:rtl/>
        </w:rPr>
        <w:t>המלך:"</w:t>
      </w:r>
      <w:r w:rsidR="006B7CC9" w:rsidRPr="006B7CC9">
        <w:rPr>
          <w:rtl/>
        </w:rPr>
        <w:t>הָרָצִים</w:t>
      </w:r>
      <w:proofErr w:type="spellEnd"/>
      <w:r w:rsidR="006B7CC9" w:rsidRPr="006B7CC9">
        <w:rPr>
          <w:rtl/>
        </w:rPr>
        <w:t xml:space="preserve"> יָצְאוּ דְחוּפִים</w:t>
      </w:r>
      <w:r w:rsidR="006B7CC9" w:rsidRPr="006B7CC9">
        <w:t> </w:t>
      </w:r>
      <w:r w:rsidR="006B7CC9" w:rsidRPr="006B7CC9">
        <w:rPr>
          <w:rtl/>
        </w:rPr>
        <w:t>בִּדְבַר הַמֶּלֶךְ</w:t>
      </w:r>
      <w:r w:rsidR="00C34727">
        <w:rPr>
          <w:rFonts w:hint="cs"/>
          <w:rtl/>
        </w:rPr>
        <w:t>,</w:t>
      </w:r>
      <w:r w:rsidR="006B7CC9" w:rsidRPr="006B7CC9">
        <w:rPr>
          <w:rtl/>
        </w:rPr>
        <w:t xml:space="preserve"> וְהַדָּת נִתְּנָה בְּשׁוּשַׁן הַבִּירָה </w:t>
      </w:r>
      <w:r w:rsidR="006B7CC9">
        <w:rPr>
          <w:rtl/>
        </w:rPr>
        <w:t>–</w:t>
      </w:r>
      <w:r w:rsidR="006B7CC9">
        <w:rPr>
          <w:rFonts w:hint="cs"/>
          <w:rtl/>
        </w:rPr>
        <w:t xml:space="preserve"> </w:t>
      </w:r>
      <w:r w:rsidR="006B7CC9" w:rsidRPr="006B7CC9">
        <w:rPr>
          <w:rtl/>
        </w:rPr>
        <w:t>וְהַמֶּלֶךְ וְהָמָן יָשְׁבוּ לִשְׁתּוֹת וְהָעִיר שׁוּשָׁן נָבוֹכָה</w:t>
      </w:r>
      <w:r>
        <w:rPr>
          <w:rFonts w:hint="cs"/>
          <w:rtl/>
        </w:rPr>
        <w:t>".</w:t>
      </w:r>
    </w:p>
  </w:footnote>
  <w:footnote w:id="3">
    <w:p w:rsidR="00446631" w:rsidRDefault="00446631" w:rsidP="00646C75">
      <w:pPr>
        <w:pStyle w:val="FootnoteText"/>
        <w:rPr>
          <w:rtl/>
        </w:rPr>
      </w:pPr>
      <w:r>
        <w:rPr>
          <w:rStyle w:val="FootnoteReference"/>
        </w:rPr>
        <w:footnoteRef/>
      </w:r>
      <w:r>
        <w:rPr>
          <w:rtl/>
        </w:rPr>
        <w:t xml:space="preserve"> </w:t>
      </w:r>
      <w:r w:rsidR="00646C75">
        <w:rPr>
          <w:rFonts w:hint="cs"/>
          <w:rtl/>
        </w:rPr>
        <w:t>בניגוד</w:t>
      </w:r>
      <w:r>
        <w:rPr>
          <w:rFonts w:hint="cs"/>
          <w:rtl/>
        </w:rPr>
        <w:t xml:space="preserve"> למעשהו של </w:t>
      </w:r>
      <w:proofErr w:type="spellStart"/>
      <w:r>
        <w:rPr>
          <w:rFonts w:hint="cs"/>
          <w:rtl/>
        </w:rPr>
        <w:t>יהוא</w:t>
      </w:r>
      <w:proofErr w:type="spellEnd"/>
      <w:r>
        <w:rPr>
          <w:rFonts w:hint="cs"/>
          <w:rtl/>
        </w:rPr>
        <w:t xml:space="preserve"> במק</w:t>
      </w:r>
      <w:r w:rsidR="00646C75">
        <w:rPr>
          <w:rFonts w:hint="cs"/>
          <w:rtl/>
        </w:rPr>
        <w:t>ו</w:t>
      </w:r>
      <w:r>
        <w:rPr>
          <w:rFonts w:hint="cs"/>
          <w:rtl/>
        </w:rPr>
        <w:t>מנו</w:t>
      </w:r>
      <w:r w:rsidR="009E30BC">
        <w:rPr>
          <w:rFonts w:hint="cs"/>
          <w:rtl/>
        </w:rPr>
        <w:t>,</w:t>
      </w:r>
      <w:r>
        <w:rPr>
          <w:rFonts w:hint="cs"/>
          <w:rtl/>
        </w:rPr>
        <w:t xml:space="preserve"> </w:t>
      </w:r>
      <w:r w:rsidR="00646C75">
        <w:rPr>
          <w:rFonts w:hint="cs"/>
          <w:rtl/>
        </w:rPr>
        <w:t xml:space="preserve">נאסרה אכילה ושתייה </w:t>
      </w:r>
      <w:r>
        <w:rPr>
          <w:rFonts w:hint="cs"/>
          <w:rtl/>
        </w:rPr>
        <w:t xml:space="preserve">בהלכה זו: </w:t>
      </w:r>
      <w:r w:rsidR="00646C75">
        <w:rPr>
          <w:rFonts w:hint="cs"/>
          <w:rtl/>
        </w:rPr>
        <w:t>"</w:t>
      </w:r>
      <w:r>
        <w:rPr>
          <w:rFonts w:hint="cs"/>
          <w:rtl/>
        </w:rPr>
        <w:t xml:space="preserve">כל בית דין שהרגו נפש, </w:t>
      </w:r>
      <w:proofErr w:type="spellStart"/>
      <w:r>
        <w:rPr>
          <w:rFonts w:hint="cs"/>
          <w:rtl/>
        </w:rPr>
        <w:t>אסורין</w:t>
      </w:r>
      <w:proofErr w:type="spellEnd"/>
      <w:r>
        <w:rPr>
          <w:rFonts w:hint="cs"/>
          <w:rtl/>
        </w:rPr>
        <w:t xml:space="preserve"> לאכול ולשתות כל אותו היום, הרי זה </w:t>
      </w:r>
      <w:r w:rsidRPr="00646C75">
        <w:rPr>
          <w:rFonts w:hint="cs"/>
          <w:rtl/>
        </w:rPr>
        <w:t xml:space="preserve">בכלל </w:t>
      </w:r>
      <w:r w:rsidR="00646C75" w:rsidRPr="00646C75">
        <w:rPr>
          <w:rFonts w:hint="cs"/>
          <w:rtl/>
        </w:rPr>
        <w:t>'</w:t>
      </w:r>
      <w:r w:rsidR="00646C75" w:rsidRPr="00646C75">
        <w:rPr>
          <w:rtl/>
        </w:rPr>
        <w:t>לֹא תֹאכְלוּ</w:t>
      </w:r>
      <w:r w:rsidR="00646C75" w:rsidRPr="00646C75">
        <w:t> </w:t>
      </w:r>
      <w:r w:rsidR="00646C75" w:rsidRPr="00646C75">
        <w:rPr>
          <w:rtl/>
        </w:rPr>
        <w:t>עַל</w:t>
      </w:r>
      <w:r w:rsidR="00646C75" w:rsidRPr="00646C75">
        <w:t> </w:t>
      </w:r>
      <w:r w:rsidR="00646C75" w:rsidRPr="00646C75">
        <w:rPr>
          <w:rtl/>
        </w:rPr>
        <w:t>הַדָּם</w:t>
      </w:r>
      <w:r w:rsidRPr="00646C75">
        <w:rPr>
          <w:rFonts w:hint="cs"/>
          <w:rtl/>
        </w:rPr>
        <w:t>'</w:t>
      </w:r>
      <w:r w:rsidRPr="00646C75">
        <w:rPr>
          <w:rFonts w:hint="cs"/>
          <w:spacing w:val="20"/>
          <w:rtl/>
        </w:rPr>
        <w:t>"</w:t>
      </w:r>
      <w:r w:rsidR="0059223D">
        <w:rPr>
          <w:rFonts w:hint="cs"/>
          <w:rtl/>
        </w:rPr>
        <w:t xml:space="preserve"> (רמב"ם הלכות </w:t>
      </w:r>
      <w:r w:rsidRPr="00646C75">
        <w:rPr>
          <w:rFonts w:hint="cs"/>
          <w:rtl/>
        </w:rPr>
        <w:t>סנהדרין פ</w:t>
      </w:r>
      <w:r w:rsidR="00646C75">
        <w:rPr>
          <w:rFonts w:hint="cs"/>
          <w:rtl/>
        </w:rPr>
        <w:t xml:space="preserve">רק </w:t>
      </w:r>
      <w:r w:rsidRPr="00646C75">
        <w:rPr>
          <w:rFonts w:hint="cs"/>
          <w:rtl/>
        </w:rPr>
        <w:t>י"ג ה</w:t>
      </w:r>
      <w:r w:rsidR="00646C75">
        <w:rPr>
          <w:rFonts w:hint="cs"/>
          <w:rtl/>
        </w:rPr>
        <w:t xml:space="preserve">לכה </w:t>
      </w:r>
      <w:r w:rsidRPr="00646C75">
        <w:rPr>
          <w:rFonts w:hint="cs"/>
          <w:rtl/>
        </w:rPr>
        <w:t xml:space="preserve">ד על פי ברייתא במסכת סנהדרין </w:t>
      </w:r>
      <w:proofErr w:type="spellStart"/>
      <w:r w:rsidRPr="00646C75">
        <w:rPr>
          <w:rFonts w:hint="cs"/>
          <w:rtl/>
        </w:rPr>
        <w:t>סג</w:t>
      </w:r>
      <w:proofErr w:type="spellEnd"/>
      <w:r w:rsidRPr="00646C75">
        <w:rPr>
          <w:rFonts w:hint="cs"/>
          <w:rtl/>
        </w:rPr>
        <w:t xml:space="preserve"> ע"א).</w:t>
      </w:r>
    </w:p>
    <w:p w:rsidR="0059223D" w:rsidRPr="0059223D" w:rsidRDefault="0059223D" w:rsidP="0059223D">
      <w:pPr>
        <w:pStyle w:val="FootnoteText"/>
      </w:pPr>
      <w:r>
        <w:rPr>
          <w:rFonts w:hint="cs"/>
          <w:rtl/>
        </w:rPr>
        <w:t xml:space="preserve">לעומת זאת, במקרים יוצאי דופן מורה ההלכה לנהוג בדומה למנהגו של </w:t>
      </w:r>
      <w:proofErr w:type="spellStart"/>
      <w:r>
        <w:rPr>
          <w:rFonts w:hint="cs"/>
          <w:rtl/>
        </w:rPr>
        <w:t>יהוא</w:t>
      </w:r>
      <w:proofErr w:type="spellEnd"/>
      <w:r>
        <w:rPr>
          <w:rFonts w:hint="cs"/>
          <w:rtl/>
        </w:rPr>
        <w:t xml:space="preserve">: "כל... </w:t>
      </w:r>
      <w:proofErr w:type="spellStart"/>
      <w:r>
        <w:rPr>
          <w:rFonts w:hint="cs"/>
          <w:rtl/>
        </w:rPr>
        <w:t>האפיקורסין</w:t>
      </w:r>
      <w:proofErr w:type="spellEnd"/>
      <w:r>
        <w:rPr>
          <w:rFonts w:hint="cs"/>
          <w:rtl/>
        </w:rPr>
        <w:t xml:space="preserve"> והמומרים </w:t>
      </w:r>
      <w:proofErr w:type="spellStart"/>
      <w:r>
        <w:rPr>
          <w:rFonts w:hint="cs"/>
          <w:rtl/>
        </w:rPr>
        <w:t>והמוסרין</w:t>
      </w:r>
      <w:proofErr w:type="spellEnd"/>
      <w:r>
        <w:rPr>
          <w:rFonts w:hint="cs"/>
          <w:rtl/>
        </w:rPr>
        <w:t xml:space="preserve">... אין </w:t>
      </w:r>
      <w:proofErr w:type="spellStart"/>
      <w:r>
        <w:rPr>
          <w:rFonts w:hint="cs"/>
          <w:rtl/>
        </w:rPr>
        <w:t>מתאבלין</w:t>
      </w:r>
      <w:proofErr w:type="spellEnd"/>
      <w:r>
        <w:rPr>
          <w:rFonts w:hint="cs"/>
          <w:rtl/>
        </w:rPr>
        <w:t xml:space="preserve"> עליהן, אלא אחיהן ושאר קרוביהם לובשים לבנים... </w:t>
      </w:r>
      <w:r>
        <w:rPr>
          <w:rFonts w:hint="cs"/>
          <w:b/>
          <w:bCs/>
          <w:rtl/>
        </w:rPr>
        <w:t>ואוכלים ושותים ושמחים</w:t>
      </w:r>
      <w:r>
        <w:rPr>
          <w:rFonts w:hint="cs"/>
          <w:rtl/>
        </w:rPr>
        <w:t>, שהרי אבדו שונאיו של הקדוש ברוך הוא" (רמב"ם הלכות אבל פרק א הלכה י).</w:t>
      </w:r>
    </w:p>
  </w:footnote>
  <w:footnote w:id="4">
    <w:p w:rsidR="00446631" w:rsidRDefault="00446631" w:rsidP="003B4AD8">
      <w:pPr>
        <w:pStyle w:val="FootnoteText"/>
      </w:pPr>
      <w:r w:rsidRPr="00646C75">
        <w:rPr>
          <w:rStyle w:val="FootnoteReference"/>
        </w:rPr>
        <w:footnoteRef/>
      </w:r>
      <w:r w:rsidRPr="00646C75">
        <w:rPr>
          <w:rtl/>
        </w:rPr>
        <w:t xml:space="preserve"> </w:t>
      </w:r>
      <w:r w:rsidRPr="00646C75">
        <w:rPr>
          <w:rFonts w:hint="cs"/>
          <w:rtl/>
        </w:rPr>
        <w:t>לפלא הוא שהמפרשים</w:t>
      </w:r>
      <w:r>
        <w:rPr>
          <w:rFonts w:hint="cs"/>
          <w:rtl/>
        </w:rPr>
        <w:t xml:space="preserve"> הקדמונים לא שאלו שאלה זאת, ורק בפירושו של ר' שמואל </w:t>
      </w:r>
      <w:proofErr w:type="spellStart"/>
      <w:r>
        <w:rPr>
          <w:rFonts w:hint="cs"/>
          <w:rtl/>
        </w:rPr>
        <w:t>לניאדו</w:t>
      </w:r>
      <w:proofErr w:type="spellEnd"/>
      <w:r>
        <w:rPr>
          <w:rFonts w:hint="cs"/>
          <w:rtl/>
        </w:rPr>
        <w:t xml:space="preserve"> 'כלי יקר' מצאתי: "נראה לדקדק: מעיקרא, כשאמר 'ו</w:t>
      </w:r>
      <w:r w:rsidR="003B4AD8">
        <w:rPr>
          <w:rFonts w:hint="cs"/>
          <w:rtl/>
        </w:rPr>
        <w:t>ְ</w:t>
      </w:r>
      <w:r>
        <w:rPr>
          <w:rFonts w:hint="cs"/>
          <w:rtl/>
        </w:rPr>
        <w:t>ק</w:t>
      </w:r>
      <w:r w:rsidR="003B4AD8">
        <w:rPr>
          <w:rFonts w:hint="cs"/>
          <w:rtl/>
        </w:rPr>
        <w:t>ִ</w:t>
      </w:r>
      <w:r>
        <w:rPr>
          <w:rFonts w:hint="cs"/>
          <w:rtl/>
        </w:rPr>
        <w:t>ב</w:t>
      </w:r>
      <w:r w:rsidR="003B4AD8">
        <w:rPr>
          <w:rFonts w:hint="cs"/>
          <w:rtl/>
        </w:rPr>
        <w:t>ְ</w:t>
      </w:r>
      <w:r>
        <w:rPr>
          <w:rFonts w:hint="cs"/>
          <w:rtl/>
        </w:rPr>
        <w:t>רו</w:t>
      </w:r>
      <w:r w:rsidR="003B4AD8">
        <w:rPr>
          <w:rFonts w:hint="cs"/>
          <w:rtl/>
        </w:rPr>
        <w:t>ּ</w:t>
      </w:r>
      <w:r>
        <w:rPr>
          <w:rFonts w:hint="cs"/>
          <w:rtl/>
        </w:rPr>
        <w:t>ה</w:t>
      </w:r>
      <w:r w:rsidR="003B4AD8">
        <w:rPr>
          <w:rFonts w:hint="cs"/>
          <w:rtl/>
        </w:rPr>
        <w:t>ָ</w:t>
      </w:r>
      <w:r>
        <w:rPr>
          <w:rFonts w:hint="cs"/>
          <w:rtl/>
        </w:rPr>
        <w:t xml:space="preserve">' מאי סבר? </w:t>
      </w:r>
      <w:r w:rsidR="003B4AD8">
        <w:rPr>
          <w:rFonts w:hint="cs"/>
          <w:rtl/>
        </w:rPr>
        <w:t xml:space="preserve">והלוא </w:t>
      </w:r>
      <w:r w:rsidR="00676E2C">
        <w:rPr>
          <w:rFonts w:hint="cs"/>
          <w:rtl/>
        </w:rPr>
        <w:t>'</w:t>
      </w:r>
      <w:r w:rsidR="003B4AD8" w:rsidRPr="003B4AD8">
        <w:rPr>
          <w:rFonts w:hint="cs"/>
          <w:rtl/>
        </w:rPr>
        <w:t xml:space="preserve">דְּבַר ה' הוּא אֲשֶׁר דִּבֶּר בְּיַד עַבְדּוֹ אֵלִיָּהוּ </w:t>
      </w:r>
      <w:proofErr w:type="spellStart"/>
      <w:r w:rsidR="003B4AD8" w:rsidRPr="003B4AD8">
        <w:rPr>
          <w:rFonts w:hint="cs"/>
          <w:rtl/>
        </w:rPr>
        <w:t>הַתִּשְׁבִּי</w:t>
      </w:r>
      <w:proofErr w:type="spellEnd"/>
      <w:r w:rsidR="003B4AD8" w:rsidRPr="003B4AD8">
        <w:rPr>
          <w:rFonts w:hint="cs"/>
          <w:rtl/>
        </w:rPr>
        <w:t xml:space="preserve"> </w:t>
      </w:r>
      <w:proofErr w:type="spellStart"/>
      <w:r w:rsidR="003B4AD8" w:rsidRPr="003B4AD8">
        <w:rPr>
          <w:rFonts w:hint="cs"/>
          <w:rtl/>
        </w:rPr>
        <w:t>לֵאמֹר</w:t>
      </w:r>
      <w:proofErr w:type="spellEnd"/>
      <w:r w:rsidR="003B4AD8" w:rsidRPr="003B4AD8">
        <w:rPr>
          <w:rFonts w:hint="cs"/>
          <w:rtl/>
        </w:rPr>
        <w:t>:</w:t>
      </w:r>
      <w:r w:rsidR="003B4AD8">
        <w:rPr>
          <w:rFonts w:hint="cs"/>
          <w:rtl/>
        </w:rPr>
        <w:t xml:space="preserve"> </w:t>
      </w:r>
      <w:r w:rsidR="003B4AD8" w:rsidRPr="003B4AD8">
        <w:rPr>
          <w:rFonts w:hint="cs"/>
          <w:rtl/>
        </w:rPr>
        <w:t>בְּחֵלֶק יִזְרְעֶאל יֹאכְלוּ הַכְּלָבִים אֶת בְּשַׂר אִיזָבֶל</w:t>
      </w:r>
      <w:r w:rsidR="003B4AD8">
        <w:rPr>
          <w:rFonts w:hint="cs"/>
          <w:rtl/>
        </w:rPr>
        <w:t>'</w:t>
      </w:r>
      <w:r>
        <w:rPr>
          <w:rFonts w:hint="cs"/>
          <w:rtl/>
        </w:rPr>
        <w:t>" (פס' לו)". וראה האמור בהערה הבאה.</w:t>
      </w:r>
    </w:p>
  </w:footnote>
  <w:footnote w:id="5">
    <w:p w:rsidR="00446631" w:rsidRDefault="00446631" w:rsidP="00B3661D">
      <w:pPr>
        <w:pStyle w:val="FootnoteText"/>
        <w:rPr>
          <w:rtl/>
        </w:rPr>
      </w:pPr>
      <w:r>
        <w:rPr>
          <w:rStyle w:val="FootnoteReference"/>
        </w:rPr>
        <w:footnoteRef/>
      </w:r>
      <w:r>
        <w:rPr>
          <w:rtl/>
        </w:rPr>
        <w:t xml:space="preserve"> </w:t>
      </w:r>
      <w:r>
        <w:rPr>
          <w:rFonts w:hint="cs"/>
          <w:rtl/>
        </w:rPr>
        <w:t>בעל 'כלי יקר' אכן מעלה אפשרות זאת, אך דוחה אותה על הסף: "ודוחק לומר שמתחילה שכח (</w:t>
      </w:r>
      <w:r w:rsidR="00B3661D">
        <w:rPr>
          <w:rtl/>
        </w:rPr>
        <w:t>–</w:t>
      </w:r>
      <w:r w:rsidR="00B3661D">
        <w:rPr>
          <w:rFonts w:hint="cs"/>
          <w:rtl/>
        </w:rPr>
        <w:t xml:space="preserve"> </w:t>
      </w:r>
      <w:proofErr w:type="spellStart"/>
      <w:r>
        <w:rPr>
          <w:rFonts w:hint="cs"/>
          <w:rtl/>
        </w:rPr>
        <w:t>יהוא</w:t>
      </w:r>
      <w:proofErr w:type="spellEnd"/>
      <w:r>
        <w:rPr>
          <w:rFonts w:hint="cs"/>
          <w:rtl/>
        </w:rPr>
        <w:t>) המשא הזה ודבר ה' אשר היה אל אליהו, ולכך אמר 'ו</w:t>
      </w:r>
      <w:r w:rsidR="00B3661D">
        <w:rPr>
          <w:rFonts w:hint="cs"/>
          <w:rtl/>
        </w:rPr>
        <w:t>ְ</w:t>
      </w:r>
      <w:r>
        <w:rPr>
          <w:rFonts w:hint="cs"/>
          <w:rtl/>
        </w:rPr>
        <w:t>ק</w:t>
      </w:r>
      <w:r w:rsidR="00B3661D">
        <w:rPr>
          <w:rFonts w:hint="cs"/>
          <w:rtl/>
        </w:rPr>
        <w:t>ִ</w:t>
      </w:r>
      <w:r>
        <w:rPr>
          <w:rFonts w:hint="cs"/>
          <w:rtl/>
        </w:rPr>
        <w:t>ב</w:t>
      </w:r>
      <w:r w:rsidR="00B3661D">
        <w:rPr>
          <w:rFonts w:hint="cs"/>
          <w:rtl/>
        </w:rPr>
        <w:t>ְ</w:t>
      </w:r>
      <w:r>
        <w:rPr>
          <w:rFonts w:hint="cs"/>
          <w:rtl/>
        </w:rPr>
        <w:t>רו</w:t>
      </w:r>
      <w:r w:rsidR="00B3661D">
        <w:rPr>
          <w:rFonts w:hint="cs"/>
          <w:rtl/>
        </w:rPr>
        <w:t>ּ</w:t>
      </w:r>
      <w:r>
        <w:rPr>
          <w:rFonts w:hint="cs"/>
          <w:rtl/>
        </w:rPr>
        <w:t>ה</w:t>
      </w:r>
      <w:r w:rsidR="00B3661D">
        <w:rPr>
          <w:rFonts w:hint="cs"/>
          <w:rtl/>
        </w:rPr>
        <w:t>ָ</w:t>
      </w:r>
      <w:r>
        <w:rPr>
          <w:rFonts w:hint="cs"/>
          <w:rtl/>
        </w:rPr>
        <w:t xml:space="preserve">', כי לאו </w:t>
      </w:r>
      <w:proofErr w:type="spellStart"/>
      <w:r>
        <w:rPr>
          <w:rFonts w:hint="cs"/>
          <w:rtl/>
        </w:rPr>
        <w:t>אדעתיה</w:t>
      </w:r>
      <w:proofErr w:type="spellEnd"/>
      <w:r>
        <w:rPr>
          <w:rFonts w:hint="cs"/>
          <w:rtl/>
        </w:rPr>
        <w:t xml:space="preserve"> (</w:t>
      </w:r>
      <w:r w:rsidR="00B3661D" w:rsidRPr="00B3661D">
        <w:rPr>
          <w:rFonts w:hint="cs"/>
          <w:rtl/>
        </w:rPr>
        <w:t>–</w:t>
      </w:r>
      <w:r w:rsidR="00B3661D">
        <w:rPr>
          <w:rFonts w:hint="cs"/>
          <w:rtl/>
        </w:rPr>
        <w:t xml:space="preserve"> </w:t>
      </w:r>
      <w:r>
        <w:rPr>
          <w:rFonts w:hint="cs"/>
          <w:rtl/>
        </w:rPr>
        <w:t xml:space="preserve">לא הייתה הנבואה בדעתו). אמנם כשהגידו לו שאכלוה הכלבים </w:t>
      </w:r>
      <w:r>
        <w:rPr>
          <w:rtl/>
        </w:rPr>
        <w:t>–</w:t>
      </w:r>
      <w:r w:rsidR="00B3661D">
        <w:rPr>
          <w:rFonts w:hint="cs"/>
          <w:rtl/>
        </w:rPr>
        <w:t xml:space="preserve"> ראה מעשה ונזכר הנבואה: '</w:t>
      </w:r>
      <w:r>
        <w:rPr>
          <w:rFonts w:hint="cs"/>
          <w:rtl/>
        </w:rPr>
        <w:t>ויאמר: דבר ה' הוא אשר דבר ביד עבדו אליהו...</w:t>
      </w:r>
      <w:r w:rsidR="00B3661D">
        <w:rPr>
          <w:rFonts w:hint="cs"/>
          <w:rtl/>
        </w:rPr>
        <w:t>'</w:t>
      </w:r>
      <w:r w:rsidRPr="00773526">
        <w:rPr>
          <w:rFonts w:hint="cs"/>
          <w:spacing w:val="20"/>
          <w:rtl/>
        </w:rPr>
        <w:t>"</w:t>
      </w:r>
      <w:r w:rsidR="00773526">
        <w:rPr>
          <w:rFonts w:hint="cs"/>
          <w:rtl/>
        </w:rPr>
        <w:t>.</w:t>
      </w:r>
      <w:r>
        <w:rPr>
          <w:rFonts w:hint="cs"/>
          <w:rtl/>
        </w:rPr>
        <w:t xml:space="preserve"> התשובה שנותן הפרשן בהמשך דבריו דחוקה אף יותר.</w:t>
      </w:r>
    </w:p>
    <w:p w:rsidR="00446631" w:rsidRDefault="00446631" w:rsidP="00773526">
      <w:pPr>
        <w:pStyle w:val="FootnoteText"/>
      </w:pPr>
      <w:r>
        <w:rPr>
          <w:rFonts w:hint="cs"/>
          <w:rtl/>
        </w:rPr>
        <w:t xml:space="preserve">צודק בעל הכלי יקר באמרו כי "דוחק לומר שמתחילה שכח", שהרי </w:t>
      </w:r>
      <w:proofErr w:type="spellStart"/>
      <w:r>
        <w:rPr>
          <w:rFonts w:hint="cs"/>
          <w:rtl/>
        </w:rPr>
        <w:t>יהוא</w:t>
      </w:r>
      <w:proofErr w:type="spellEnd"/>
      <w:r>
        <w:rPr>
          <w:rFonts w:hint="cs"/>
          <w:rtl/>
        </w:rPr>
        <w:t xml:space="preserve"> עצמו הזכיר את נבואת אליהו בבואו אל יזרעאל, וגם נבואת הנער הנביא היא שדחפה אותו לפעול כפי שפעל עד הנה, ומדוע שכח לפתע רק את מה שנוגע לאיזבל בדברי שני הנביאים?</w:t>
      </w:r>
      <w:r w:rsidR="00773526">
        <w:rPr>
          <w:rFonts w:hint="cs"/>
          <w:rtl/>
        </w:rPr>
        <w:t xml:space="preserve"> </w:t>
      </w:r>
      <w:r>
        <w:rPr>
          <w:rFonts w:hint="cs"/>
          <w:rtl/>
        </w:rPr>
        <w:t xml:space="preserve">תשובה זו יכולה להיאמר בכל זאת, אם יימצאו סיבות שבגללן שכח </w:t>
      </w:r>
      <w:proofErr w:type="spellStart"/>
      <w:r>
        <w:rPr>
          <w:rFonts w:hint="cs"/>
          <w:rtl/>
        </w:rPr>
        <w:t>יהוא</w:t>
      </w:r>
      <w:proofErr w:type="spellEnd"/>
      <w:r>
        <w:rPr>
          <w:rFonts w:hint="cs"/>
          <w:rtl/>
        </w:rPr>
        <w:t xml:space="preserve"> </w:t>
      </w:r>
      <w:r w:rsidR="00C34727">
        <w:rPr>
          <w:rFonts w:hint="cs"/>
          <w:rtl/>
        </w:rPr>
        <w:t xml:space="preserve">דווקא </w:t>
      </w:r>
      <w:r>
        <w:rPr>
          <w:rFonts w:hint="cs"/>
          <w:rtl/>
        </w:rPr>
        <w:t>את הנבואה אודות איזבל, ובכך נדון למעלה בהמשך סעיף זה.</w:t>
      </w:r>
    </w:p>
  </w:footnote>
  <w:footnote w:id="6">
    <w:p w:rsidR="00446631" w:rsidRDefault="00446631" w:rsidP="008A5E88">
      <w:pPr>
        <w:pStyle w:val="FootnoteText"/>
      </w:pPr>
      <w:r>
        <w:rPr>
          <w:rStyle w:val="FootnoteReference"/>
        </w:rPr>
        <w:footnoteRef/>
      </w:r>
      <w:r>
        <w:rPr>
          <w:rtl/>
        </w:rPr>
        <w:t xml:space="preserve"> </w:t>
      </w:r>
      <w:r>
        <w:rPr>
          <w:rFonts w:hint="cs"/>
          <w:rtl/>
        </w:rPr>
        <w:t xml:space="preserve">'מוסר' בלשון חכמי ימי </w:t>
      </w:r>
      <w:proofErr w:type="spellStart"/>
      <w:r>
        <w:rPr>
          <w:rFonts w:hint="cs"/>
          <w:rtl/>
        </w:rPr>
        <w:t>הביינים</w:t>
      </w:r>
      <w:proofErr w:type="spellEnd"/>
      <w:r>
        <w:rPr>
          <w:rFonts w:hint="cs"/>
          <w:rtl/>
        </w:rPr>
        <w:t xml:space="preserve"> אי</w:t>
      </w:r>
      <w:r w:rsidR="008A5E88">
        <w:rPr>
          <w:rFonts w:hint="cs"/>
          <w:rtl/>
        </w:rPr>
        <w:t>ן פירושו</w:t>
      </w:r>
      <w:r>
        <w:rPr>
          <w:rFonts w:hint="cs"/>
          <w:rtl/>
        </w:rPr>
        <w:t xml:space="preserve"> 'אתיקה', אלא נימוס מקובל, דרך ארץ.</w:t>
      </w:r>
    </w:p>
  </w:footnote>
  <w:footnote w:id="7">
    <w:p w:rsidR="00446631" w:rsidRDefault="00446631" w:rsidP="008A5E88">
      <w:pPr>
        <w:pStyle w:val="FootnoteText"/>
      </w:pPr>
      <w:r>
        <w:rPr>
          <w:rStyle w:val="FootnoteReference"/>
        </w:rPr>
        <w:footnoteRef/>
      </w:r>
      <w:r>
        <w:rPr>
          <w:rtl/>
        </w:rPr>
        <w:t xml:space="preserve"> </w:t>
      </w:r>
      <w:r>
        <w:rPr>
          <w:rFonts w:hint="cs"/>
          <w:rtl/>
        </w:rPr>
        <w:t xml:space="preserve">פירושו של </w:t>
      </w:r>
      <w:proofErr w:type="spellStart"/>
      <w:r>
        <w:rPr>
          <w:rFonts w:hint="cs"/>
          <w:rtl/>
        </w:rPr>
        <w:t>רד"ק</w:t>
      </w:r>
      <w:proofErr w:type="spellEnd"/>
      <w:r>
        <w:rPr>
          <w:rFonts w:hint="cs"/>
          <w:rtl/>
        </w:rPr>
        <w:t xml:space="preserve">, התולה את הכבוד שרוצה </w:t>
      </w:r>
      <w:proofErr w:type="spellStart"/>
      <w:r>
        <w:rPr>
          <w:rFonts w:hint="cs"/>
          <w:rtl/>
        </w:rPr>
        <w:t>יהוא</w:t>
      </w:r>
      <w:proofErr w:type="spellEnd"/>
      <w:r>
        <w:rPr>
          <w:rFonts w:hint="cs"/>
          <w:rtl/>
        </w:rPr>
        <w:t xml:space="preserve"> לתת לאיזבל במותה, דווקא בהיותה בת מלך צידון מעלה על הדעת את </w:t>
      </w:r>
      <w:r w:rsidR="008A5E88">
        <w:rPr>
          <w:rFonts w:hint="cs"/>
          <w:rtl/>
        </w:rPr>
        <w:t>ההסבר</w:t>
      </w:r>
      <w:r>
        <w:rPr>
          <w:rFonts w:hint="cs"/>
          <w:rtl/>
        </w:rPr>
        <w:t xml:space="preserve"> הבא</w:t>
      </w:r>
      <w:r w:rsidR="008A5E88">
        <w:rPr>
          <w:rFonts w:hint="cs"/>
          <w:rtl/>
        </w:rPr>
        <w:t xml:space="preserve"> להוראתו</w:t>
      </w:r>
      <w:r>
        <w:rPr>
          <w:rFonts w:hint="cs"/>
          <w:rtl/>
        </w:rPr>
        <w:t xml:space="preserve">: עלייתו הקרובה של </w:t>
      </w:r>
      <w:proofErr w:type="spellStart"/>
      <w:r>
        <w:rPr>
          <w:rFonts w:hint="cs"/>
          <w:rtl/>
        </w:rPr>
        <w:t>יהוא</w:t>
      </w:r>
      <w:proofErr w:type="spellEnd"/>
      <w:r>
        <w:rPr>
          <w:rFonts w:hint="cs"/>
          <w:rtl/>
        </w:rPr>
        <w:t xml:space="preserve"> אל כ</w:t>
      </w:r>
      <w:r w:rsidR="008A5E88">
        <w:rPr>
          <w:rFonts w:hint="cs"/>
          <w:rtl/>
        </w:rPr>
        <w:t>י</w:t>
      </w:r>
      <w:r>
        <w:rPr>
          <w:rFonts w:hint="cs"/>
          <w:rtl/>
        </w:rPr>
        <w:t>סא המלוכה של ישראל, תעמיד את ממלכתו בפני מצב פוליטי אזורי חדש: שתי הממלכות השכנות לישראל, שהיו בנות ברית</w:t>
      </w:r>
      <w:r w:rsidR="008A5E88">
        <w:rPr>
          <w:rFonts w:hint="cs"/>
          <w:rtl/>
        </w:rPr>
        <w:t>ה</w:t>
      </w:r>
      <w:r>
        <w:rPr>
          <w:rFonts w:hint="cs"/>
          <w:rtl/>
        </w:rPr>
        <w:t>, ממלכת צידון וממלכת יהודה, יהפכו מעתה לאויבות</w:t>
      </w:r>
      <w:r w:rsidR="008A5E88">
        <w:rPr>
          <w:rFonts w:hint="cs"/>
          <w:rtl/>
        </w:rPr>
        <w:t xml:space="preserve"> הממלכה</w:t>
      </w:r>
      <w:r>
        <w:rPr>
          <w:rFonts w:hint="cs"/>
          <w:rtl/>
        </w:rPr>
        <w:t xml:space="preserve">. שהרי עלייתו של </w:t>
      </w:r>
      <w:proofErr w:type="spellStart"/>
      <w:r>
        <w:rPr>
          <w:rFonts w:hint="cs"/>
          <w:rtl/>
        </w:rPr>
        <w:t>יהוא</w:t>
      </w:r>
      <w:proofErr w:type="spellEnd"/>
      <w:r>
        <w:rPr>
          <w:rFonts w:hint="cs"/>
          <w:rtl/>
        </w:rPr>
        <w:t xml:space="preserve"> לשל</w:t>
      </w:r>
      <w:r w:rsidR="008A5E88">
        <w:rPr>
          <w:rFonts w:hint="cs"/>
          <w:rtl/>
        </w:rPr>
        <w:t>טון הייתה כרוכה בהריגת בני משפחו</w:t>
      </w:r>
      <w:r>
        <w:rPr>
          <w:rFonts w:hint="cs"/>
          <w:rtl/>
        </w:rPr>
        <w:t xml:space="preserve">ת המלוכה של שתי הממלכות הללו, שהתקשרו בקשרי נישואין עם משפחת בית אחאב. </w:t>
      </w:r>
      <w:proofErr w:type="spellStart"/>
      <w:r>
        <w:rPr>
          <w:rFonts w:hint="cs"/>
          <w:rtl/>
        </w:rPr>
        <w:t>יהוא</w:t>
      </w:r>
      <w:proofErr w:type="spellEnd"/>
      <w:r>
        <w:rPr>
          <w:rFonts w:hint="cs"/>
          <w:rtl/>
        </w:rPr>
        <w:t xml:space="preserve"> מודאג כבר בשעה זו מן ההתפתחות הפוליטית השלילית הזאת, ובהוראתו לקבור את איזבל "</w:t>
      </w:r>
      <w:r w:rsidR="008A5E88" w:rsidRPr="008A5E88">
        <w:rPr>
          <w:rtl/>
        </w:rPr>
        <w:t xml:space="preserve">כִּי בַת מֶלֶךְ </w:t>
      </w:r>
      <w:r w:rsidR="008A5E88" w:rsidRPr="008A5E88">
        <w:rPr>
          <w:rFonts w:hint="cs"/>
          <w:rtl/>
        </w:rPr>
        <w:t xml:space="preserve">(צידון) </w:t>
      </w:r>
      <w:r w:rsidR="008A5E88" w:rsidRPr="008A5E88">
        <w:rPr>
          <w:rtl/>
        </w:rPr>
        <w:t>הִיא</w:t>
      </w:r>
      <w:r w:rsidRPr="008A5E88">
        <w:rPr>
          <w:rFonts w:hint="cs"/>
          <w:rtl/>
        </w:rPr>
        <w:t>", הוא</w:t>
      </w:r>
      <w:r>
        <w:rPr>
          <w:rFonts w:hint="cs"/>
          <w:rtl/>
        </w:rPr>
        <w:t xml:space="preserve"> מנסה לצמצם את נזק הריגתה ככל האפשר בשעה זו.</w:t>
      </w:r>
    </w:p>
  </w:footnote>
  <w:footnote w:id="8">
    <w:p w:rsidR="00446631" w:rsidRDefault="00446631" w:rsidP="00446631">
      <w:pPr>
        <w:pStyle w:val="FootnoteText"/>
        <w:rPr>
          <w:rtl/>
        </w:rPr>
      </w:pPr>
      <w:r>
        <w:rPr>
          <w:rStyle w:val="FootnoteReference"/>
        </w:rPr>
        <w:footnoteRef/>
      </w:r>
      <w:r>
        <w:rPr>
          <w:rtl/>
        </w:rPr>
        <w:t xml:space="preserve"> </w:t>
      </w:r>
      <w:r>
        <w:rPr>
          <w:rFonts w:hint="cs"/>
          <w:rtl/>
        </w:rPr>
        <w:t>על פי דרכו של עיוננו, ראוי להשוות את תיאור סופה של איזבל לזה של אחאב בעלה (מל"א כ"ב, לד-לח). צד שווה יש ביניהם, שברגעים האחרונים נהגו בכבוד מלכות, ואילו מותם או מה שבא לאחר מותם היה כרוך בניוול ובזלזול כדבר הנבואה. אחאב ברגעיו האחרונים, לאחר שנפצע במלחמת רמות גלעד, "</w:t>
      </w:r>
      <w:r>
        <w:rPr>
          <w:rtl/>
        </w:rPr>
        <w:t>הָיָה מָעֳמָד בַּמֶּרְכָּבָה נֹכַח אֲרָם</w:t>
      </w:r>
      <w:r>
        <w:rPr>
          <w:rFonts w:hint="cs"/>
          <w:rtl/>
        </w:rPr>
        <w:t>,</w:t>
      </w:r>
      <w:r>
        <w:rPr>
          <w:rtl/>
        </w:rPr>
        <w:t xml:space="preserve"> וַיָּמָת בָּעֶרֶב</w:t>
      </w:r>
      <w:r>
        <w:rPr>
          <w:rFonts w:hint="cs"/>
          <w:rtl/>
        </w:rPr>
        <w:t>" (שם פס' לה), ובכך מנע מנוסת בהלה של חייליו. אמנם הוא זכה לקבורה מלכותית מכובדת בשומרון, אולם לאחר מותו שטף ה</w:t>
      </w:r>
      <w:r>
        <w:rPr>
          <w:rtl/>
        </w:rPr>
        <w:t>רַכָּב</w:t>
      </w:r>
      <w:r>
        <w:rPr>
          <w:rFonts w:hint="cs"/>
          <w:rtl/>
        </w:rPr>
        <w:t xml:space="preserve"> את רכבו של אחאב שהיה מוצף בדמו על ברכת שומרון, "</w:t>
      </w:r>
      <w:r>
        <w:rPr>
          <w:rtl/>
        </w:rPr>
        <w:t>וַיָּלֹקּוּ הַכְּלָבִים אֶת דָּמוֹ</w:t>
      </w:r>
      <w:r>
        <w:rPr>
          <w:rFonts w:hint="cs"/>
          <w:rtl/>
        </w:rPr>
        <w:t xml:space="preserve">... </w:t>
      </w:r>
      <w:r>
        <w:rPr>
          <w:rtl/>
        </w:rPr>
        <w:t>כִּדְבַר ה' אֲשֶׁר דִּבֵּר</w:t>
      </w:r>
      <w:r>
        <w:rPr>
          <w:rFonts w:hint="cs"/>
          <w:rtl/>
        </w:rPr>
        <w:t>. (שם, פס' לח).</w:t>
      </w:r>
    </w:p>
    <w:p w:rsidR="00446631" w:rsidRDefault="00446631" w:rsidP="004E18DF">
      <w:pPr>
        <w:pStyle w:val="FootnoteText"/>
        <w:rPr>
          <w:rtl/>
        </w:rPr>
      </w:pPr>
      <w:r>
        <w:rPr>
          <w:rFonts w:hint="cs"/>
          <w:rtl/>
        </w:rPr>
        <w:t>אף איזבל ברגעיה האחרונים נהגה כמלכה</w:t>
      </w:r>
      <w:r w:rsidR="004E18DF">
        <w:rPr>
          <w:rFonts w:hint="cs"/>
          <w:rtl/>
        </w:rPr>
        <w:t>, אך לאחר מותה אכלו הכלבים את בשרה, מלבד חלקי גופה הקשים, וזאת על פי "</w:t>
      </w:r>
      <w:r w:rsidR="004E18DF">
        <w:rPr>
          <w:rtl/>
        </w:rPr>
        <w:t>דְּבַר ה'</w:t>
      </w:r>
      <w:r w:rsidR="004E18DF">
        <w:rPr>
          <w:rFonts w:hint="cs"/>
          <w:rtl/>
        </w:rPr>
        <w:t>...</w:t>
      </w:r>
      <w:r w:rsidR="004E18DF">
        <w:rPr>
          <w:rtl/>
        </w:rPr>
        <w:t xml:space="preserve"> אֲשֶׁר דִּבֶּר בְּיַד עַבְדּוֹ אֵלִיָּהוּ</w:t>
      </w:r>
      <w:r w:rsidR="004E18DF">
        <w:rPr>
          <w:rFonts w:hint="cs"/>
          <w:rtl/>
        </w:rPr>
        <w:t>" (פס' לו במקומנו).</w:t>
      </w:r>
    </w:p>
    <w:p w:rsidR="004E18DF" w:rsidRDefault="004E18DF" w:rsidP="004E18DF">
      <w:pPr>
        <w:pStyle w:val="FootnoteText"/>
      </w:pPr>
      <w:r>
        <w:rPr>
          <w:rFonts w:hint="cs"/>
          <w:rtl/>
        </w:rPr>
        <w:t xml:space="preserve">אלא שבמסגרת השוואה זו קיים כמובן הבדל גדול: אחאב נהג כמלך בעניין חשוב וחיוני, שהצלת רבים מישראל הייתה </w:t>
      </w:r>
      <w:proofErr w:type="spellStart"/>
      <w:r>
        <w:rPr>
          <w:rFonts w:hint="cs"/>
          <w:rtl/>
        </w:rPr>
        <w:t>תלוייה</w:t>
      </w:r>
      <w:proofErr w:type="spellEnd"/>
      <w:r>
        <w:rPr>
          <w:rFonts w:hint="cs"/>
          <w:rtl/>
        </w:rPr>
        <w:t xml:space="preserve"> בו. לעומת זאת, איזבל נהגה כמלכה בהקשר שאין בו כל תועלת, מלבד לעצמה.</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416210262"/>
      <w:docPartObj>
        <w:docPartGallery w:val="Page Numbers (Top of Page)"/>
        <w:docPartUnique/>
      </w:docPartObj>
    </w:sdtPr>
    <w:sdtEndPr>
      <w:rPr>
        <w:b/>
        <w:bCs/>
        <w:sz w:val="24"/>
        <w:szCs w:val="24"/>
        <w:cs/>
      </w:rPr>
    </w:sdtEndPr>
    <w:sdtContent>
      <w:p w:rsidR="00446631" w:rsidRPr="00BC4313" w:rsidRDefault="00446631">
        <w:pPr>
          <w:pStyle w:val="Header"/>
          <w:jc w:val="center"/>
          <w:rPr>
            <w:b/>
            <w:bCs/>
            <w:sz w:val="24"/>
            <w:szCs w:val="24"/>
            <w:rtl/>
            <w:cs/>
          </w:rPr>
        </w:pPr>
        <w:r w:rsidRPr="00BC4313">
          <w:rPr>
            <w:b/>
            <w:bCs/>
            <w:sz w:val="24"/>
            <w:szCs w:val="24"/>
          </w:rPr>
          <w:fldChar w:fldCharType="begin"/>
        </w:r>
        <w:r w:rsidRPr="00BC4313">
          <w:rPr>
            <w:b/>
            <w:bCs/>
            <w:sz w:val="24"/>
            <w:szCs w:val="24"/>
            <w:rtl/>
            <w:cs/>
          </w:rPr>
          <w:instrText>PAGE   \* MERGEFORMAT</w:instrText>
        </w:r>
        <w:r w:rsidRPr="00BC4313">
          <w:rPr>
            <w:b/>
            <w:bCs/>
            <w:sz w:val="24"/>
            <w:szCs w:val="24"/>
          </w:rPr>
          <w:fldChar w:fldCharType="separate"/>
        </w:r>
        <w:r w:rsidR="00CC42C4" w:rsidRPr="00CC42C4">
          <w:rPr>
            <w:b/>
            <w:bCs/>
            <w:noProof/>
            <w:sz w:val="24"/>
            <w:szCs w:val="24"/>
            <w:rtl/>
            <w:lang w:val="he-IL"/>
          </w:rPr>
          <w:t>5</w:t>
        </w:r>
        <w:r w:rsidRPr="00BC4313">
          <w:rPr>
            <w:b/>
            <w:bCs/>
            <w:sz w:val="24"/>
            <w:szCs w:val="24"/>
          </w:rPr>
          <w:fldChar w:fldCharType="end"/>
        </w:r>
      </w:p>
    </w:sdtContent>
  </w:sdt>
  <w:p w:rsidR="00446631" w:rsidRDefault="0044663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horzAnchor="margin" w:tblpXSpec="center" w:tblpY="-456"/>
      <w:bidiVisual/>
      <w:tblW w:w="0" w:type="auto"/>
      <w:tblBorders>
        <w:bottom w:val="double" w:sz="4" w:space="0" w:color="auto"/>
      </w:tblBorders>
      <w:tblLayout w:type="fixed"/>
      <w:tblLook w:val="0000" w:firstRow="0" w:lastRow="0" w:firstColumn="0" w:lastColumn="0" w:noHBand="0" w:noVBand="0"/>
    </w:tblPr>
    <w:tblGrid>
      <w:gridCol w:w="4927"/>
      <w:gridCol w:w="4927"/>
    </w:tblGrid>
    <w:tr w:rsidR="00446631" w:rsidRPr="00BC4313" w:rsidTr="00BD7FB7">
      <w:tc>
        <w:tcPr>
          <w:tcW w:w="4927" w:type="dxa"/>
          <w:tcBorders>
            <w:top w:val="nil"/>
            <w:left w:val="nil"/>
            <w:bottom w:val="double" w:sz="4" w:space="0" w:color="auto"/>
            <w:right w:val="nil"/>
          </w:tcBorders>
        </w:tcPr>
        <w:p w:rsidR="00446631" w:rsidRPr="00BC4313" w:rsidRDefault="00446631" w:rsidP="00BC4313">
          <w:pPr>
            <w:tabs>
              <w:tab w:val="center" w:pos="4818"/>
              <w:tab w:val="right" w:pos="8220"/>
            </w:tabs>
            <w:autoSpaceDE w:val="0"/>
            <w:autoSpaceDN w:val="0"/>
            <w:spacing w:after="0" w:line="240" w:lineRule="auto"/>
            <w:ind w:firstLine="0"/>
            <w:rPr>
              <w:rFonts w:ascii="Times New Roman" w:eastAsia="Times New Roman" w:hAnsi="Times New Roman"/>
              <w:rtl/>
            </w:rPr>
          </w:pPr>
          <w:r w:rsidRPr="00BC4313">
            <w:rPr>
              <w:rFonts w:ascii="Times New Roman" w:eastAsia="Times New Roman" w:hAnsi="Times New Roman"/>
              <w:rtl/>
            </w:rPr>
            <w:t xml:space="preserve">בית המדרש </w:t>
          </w:r>
          <w:proofErr w:type="spellStart"/>
          <w:r w:rsidRPr="00BC4313">
            <w:rPr>
              <w:rFonts w:ascii="Times New Roman" w:eastAsia="Times New Roman" w:hAnsi="Times New Roman"/>
              <w:rtl/>
            </w:rPr>
            <w:t>הוירטואלי</w:t>
          </w:r>
          <w:proofErr w:type="spellEnd"/>
          <w:r w:rsidRPr="00BC4313">
            <w:rPr>
              <w:rFonts w:ascii="Times New Roman" w:eastAsia="Times New Roman" w:hAnsi="Times New Roman"/>
              <w:rtl/>
            </w:rPr>
            <w:t xml:space="preserve"> (</w:t>
          </w:r>
          <w:r w:rsidRPr="00BC4313">
            <w:rPr>
              <w:rFonts w:ascii="Times New Roman" w:eastAsia="Times New Roman" w:hAnsi="Times New Roman"/>
              <w:sz w:val="20"/>
            </w:rPr>
            <w:t>V.B.M</w:t>
          </w:r>
          <w:r w:rsidRPr="00BC4313">
            <w:rPr>
              <w:rFonts w:ascii="Times New Roman" w:eastAsia="Times New Roman" w:hAnsi="Times New Roman"/>
              <w:rtl/>
            </w:rPr>
            <w:t>) שליד ישיבת הר עציון</w:t>
          </w:r>
        </w:p>
        <w:p w:rsidR="00446631" w:rsidRDefault="00446631" w:rsidP="00BC4313">
          <w:pPr>
            <w:tabs>
              <w:tab w:val="center" w:pos="4818"/>
              <w:tab w:val="right" w:pos="8220"/>
            </w:tabs>
            <w:autoSpaceDE w:val="0"/>
            <w:autoSpaceDN w:val="0"/>
            <w:spacing w:after="0" w:line="240" w:lineRule="auto"/>
            <w:ind w:firstLine="0"/>
            <w:rPr>
              <w:rFonts w:ascii="Times New Roman" w:eastAsia="Times New Roman" w:hAnsi="Times New Roman"/>
              <w:rtl/>
            </w:rPr>
          </w:pPr>
          <w:r w:rsidRPr="00BC4313">
            <w:rPr>
              <w:rFonts w:ascii="Times New Roman" w:eastAsia="Times New Roman" w:hAnsi="Times New Roman"/>
              <w:rtl/>
            </w:rPr>
            <w:t xml:space="preserve">שיעורים בתנ"ך – </w:t>
          </w:r>
          <w:r w:rsidRPr="00BC4313">
            <w:rPr>
              <w:rFonts w:ascii="Times New Roman" w:eastAsia="Times New Roman" w:hAnsi="Times New Roman" w:hint="cs"/>
              <w:rtl/>
            </w:rPr>
            <w:t>פרקי נביאים בספר מלכים</w:t>
          </w:r>
        </w:p>
        <w:p w:rsidR="0084406B" w:rsidRPr="00BC4313" w:rsidRDefault="0084406B" w:rsidP="00F61A80">
          <w:pPr>
            <w:tabs>
              <w:tab w:val="center" w:pos="4818"/>
              <w:tab w:val="right" w:pos="8220"/>
            </w:tabs>
            <w:autoSpaceDE w:val="0"/>
            <w:autoSpaceDN w:val="0"/>
            <w:spacing w:after="0" w:line="240" w:lineRule="auto"/>
            <w:ind w:firstLine="0"/>
            <w:rPr>
              <w:rFonts w:ascii="Times New Roman" w:eastAsia="Times New Roman" w:hAnsi="Times New Roman"/>
              <w:rtl/>
            </w:rPr>
          </w:pPr>
          <w:r>
            <w:rPr>
              <w:rFonts w:ascii="Times New Roman" w:eastAsia="Times New Roman" w:hAnsi="Times New Roman" w:hint="cs"/>
              <w:rtl/>
            </w:rPr>
            <w:t>שיעור 8</w:t>
          </w:r>
          <w:r w:rsidR="00F61A80">
            <w:rPr>
              <w:rFonts w:ascii="Times New Roman" w:eastAsia="Times New Roman" w:hAnsi="Times New Roman" w:hint="cs"/>
              <w:rtl/>
            </w:rPr>
            <w:t>3</w:t>
          </w:r>
        </w:p>
        <w:p w:rsidR="00446631" w:rsidRPr="00BC4313" w:rsidRDefault="00446631" w:rsidP="00BC4313">
          <w:pPr>
            <w:tabs>
              <w:tab w:val="center" w:pos="4818"/>
              <w:tab w:val="right" w:pos="8220"/>
            </w:tabs>
            <w:autoSpaceDE w:val="0"/>
            <w:autoSpaceDN w:val="0"/>
            <w:spacing w:after="0" w:line="240" w:lineRule="auto"/>
            <w:ind w:firstLine="0"/>
            <w:rPr>
              <w:rFonts w:ascii="Times New Roman" w:eastAsia="Times New Roman" w:hAnsi="Times New Roman"/>
            </w:rPr>
          </w:pPr>
          <w:r w:rsidRPr="00BC4313">
            <w:rPr>
              <w:rFonts w:ascii="Times New Roman" w:eastAsia="Times New Roman" w:hAnsi="Times New Roman"/>
              <w:rtl/>
            </w:rPr>
            <w:t>מאת הרב אלחנן סמט</w:t>
          </w:r>
        </w:p>
      </w:tc>
      <w:tc>
        <w:tcPr>
          <w:tcW w:w="4927" w:type="dxa"/>
          <w:tcBorders>
            <w:top w:val="nil"/>
            <w:left w:val="nil"/>
            <w:bottom w:val="double" w:sz="4" w:space="0" w:color="auto"/>
            <w:right w:val="nil"/>
          </w:tcBorders>
          <w:vAlign w:val="center"/>
        </w:tcPr>
        <w:p w:rsidR="00446631" w:rsidRPr="00BC4313" w:rsidRDefault="00446631" w:rsidP="00BC4313">
          <w:pPr>
            <w:tabs>
              <w:tab w:val="right" w:pos="8220"/>
            </w:tabs>
            <w:autoSpaceDE w:val="0"/>
            <w:autoSpaceDN w:val="0"/>
            <w:bidi w:val="0"/>
            <w:spacing w:after="0" w:line="240" w:lineRule="auto"/>
            <w:ind w:firstLine="0"/>
            <w:jc w:val="left"/>
            <w:rPr>
              <w:rFonts w:ascii="Times New Roman" w:eastAsia="Times New Roman" w:hAnsi="Times New Roman"/>
              <w:sz w:val="28"/>
              <w:szCs w:val="28"/>
            </w:rPr>
          </w:pPr>
          <w:r w:rsidRPr="00BC4313">
            <w:rPr>
              <w:rFonts w:ascii="Times New Roman" w:eastAsia="Times New Roman" w:hAnsi="Times New Roman"/>
              <w:b/>
              <w:bCs/>
              <w:sz w:val="28"/>
              <w:szCs w:val="28"/>
            </w:rPr>
            <w:t>http://www.etzion.org.il/vbm/</w:t>
          </w:r>
        </w:p>
      </w:tc>
    </w:tr>
  </w:tbl>
  <w:p w:rsidR="00446631" w:rsidRPr="00BC4313" w:rsidRDefault="0044663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8438E"/>
    <w:multiLevelType w:val="hybridMultilevel"/>
    <w:tmpl w:val="7AA68D8E"/>
    <w:lvl w:ilvl="0" w:tplc="04090001">
      <w:start w:val="1"/>
      <w:numFmt w:val="bullet"/>
      <w:lvlText w:val=""/>
      <w:lvlJc w:val="left"/>
      <w:pPr>
        <w:ind w:left="1667" w:hanging="360"/>
      </w:pPr>
      <w:rPr>
        <w:rFonts w:ascii="Symbol" w:hAnsi="Symbol" w:hint="default"/>
      </w:rPr>
    </w:lvl>
    <w:lvl w:ilvl="1" w:tplc="04090003" w:tentative="1">
      <w:start w:val="1"/>
      <w:numFmt w:val="bullet"/>
      <w:lvlText w:val="o"/>
      <w:lvlJc w:val="left"/>
      <w:pPr>
        <w:ind w:left="2387" w:hanging="360"/>
      </w:pPr>
      <w:rPr>
        <w:rFonts w:ascii="Courier New" w:hAnsi="Courier New" w:cs="Courier New" w:hint="default"/>
      </w:rPr>
    </w:lvl>
    <w:lvl w:ilvl="2" w:tplc="04090005" w:tentative="1">
      <w:start w:val="1"/>
      <w:numFmt w:val="bullet"/>
      <w:lvlText w:val=""/>
      <w:lvlJc w:val="left"/>
      <w:pPr>
        <w:ind w:left="3107" w:hanging="360"/>
      </w:pPr>
      <w:rPr>
        <w:rFonts w:ascii="Wingdings" w:hAnsi="Wingdings" w:hint="default"/>
      </w:rPr>
    </w:lvl>
    <w:lvl w:ilvl="3" w:tplc="04090001" w:tentative="1">
      <w:start w:val="1"/>
      <w:numFmt w:val="bullet"/>
      <w:lvlText w:val=""/>
      <w:lvlJc w:val="left"/>
      <w:pPr>
        <w:ind w:left="3827" w:hanging="360"/>
      </w:pPr>
      <w:rPr>
        <w:rFonts w:ascii="Symbol" w:hAnsi="Symbol" w:hint="default"/>
      </w:rPr>
    </w:lvl>
    <w:lvl w:ilvl="4" w:tplc="04090003" w:tentative="1">
      <w:start w:val="1"/>
      <w:numFmt w:val="bullet"/>
      <w:lvlText w:val="o"/>
      <w:lvlJc w:val="left"/>
      <w:pPr>
        <w:ind w:left="4547" w:hanging="360"/>
      </w:pPr>
      <w:rPr>
        <w:rFonts w:ascii="Courier New" w:hAnsi="Courier New" w:cs="Courier New" w:hint="default"/>
      </w:rPr>
    </w:lvl>
    <w:lvl w:ilvl="5" w:tplc="04090005" w:tentative="1">
      <w:start w:val="1"/>
      <w:numFmt w:val="bullet"/>
      <w:lvlText w:val=""/>
      <w:lvlJc w:val="left"/>
      <w:pPr>
        <w:ind w:left="5267" w:hanging="360"/>
      </w:pPr>
      <w:rPr>
        <w:rFonts w:ascii="Wingdings" w:hAnsi="Wingdings" w:hint="default"/>
      </w:rPr>
    </w:lvl>
    <w:lvl w:ilvl="6" w:tplc="04090001" w:tentative="1">
      <w:start w:val="1"/>
      <w:numFmt w:val="bullet"/>
      <w:lvlText w:val=""/>
      <w:lvlJc w:val="left"/>
      <w:pPr>
        <w:ind w:left="5987" w:hanging="360"/>
      </w:pPr>
      <w:rPr>
        <w:rFonts w:ascii="Symbol" w:hAnsi="Symbol" w:hint="default"/>
      </w:rPr>
    </w:lvl>
    <w:lvl w:ilvl="7" w:tplc="04090003" w:tentative="1">
      <w:start w:val="1"/>
      <w:numFmt w:val="bullet"/>
      <w:lvlText w:val="o"/>
      <w:lvlJc w:val="left"/>
      <w:pPr>
        <w:ind w:left="6707" w:hanging="360"/>
      </w:pPr>
      <w:rPr>
        <w:rFonts w:ascii="Courier New" w:hAnsi="Courier New" w:cs="Courier New" w:hint="default"/>
      </w:rPr>
    </w:lvl>
    <w:lvl w:ilvl="8" w:tplc="04090005" w:tentative="1">
      <w:start w:val="1"/>
      <w:numFmt w:val="bullet"/>
      <w:lvlText w:val=""/>
      <w:lvlJc w:val="left"/>
      <w:pPr>
        <w:ind w:left="7427" w:hanging="360"/>
      </w:pPr>
      <w:rPr>
        <w:rFonts w:ascii="Wingdings" w:hAnsi="Wingdings" w:hint="default"/>
      </w:rPr>
    </w:lvl>
  </w:abstractNum>
  <w:abstractNum w:abstractNumId="1">
    <w:nsid w:val="1C831110"/>
    <w:multiLevelType w:val="hybridMultilevel"/>
    <w:tmpl w:val="B0FE93FA"/>
    <w:lvl w:ilvl="0" w:tplc="04090001">
      <w:start w:val="1"/>
      <w:numFmt w:val="bullet"/>
      <w:lvlText w:val=""/>
      <w:lvlJc w:val="left"/>
      <w:pPr>
        <w:ind w:left="947" w:hanging="360"/>
      </w:pPr>
      <w:rPr>
        <w:rFonts w:ascii="Symbol" w:hAnsi="Symbol" w:hint="default"/>
      </w:rPr>
    </w:lvl>
    <w:lvl w:ilvl="1" w:tplc="04090003" w:tentative="1">
      <w:start w:val="1"/>
      <w:numFmt w:val="bullet"/>
      <w:lvlText w:val="o"/>
      <w:lvlJc w:val="left"/>
      <w:pPr>
        <w:ind w:left="1667" w:hanging="360"/>
      </w:pPr>
      <w:rPr>
        <w:rFonts w:ascii="Courier New" w:hAnsi="Courier New" w:cs="Courier New" w:hint="default"/>
      </w:r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cs="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cs="Courier New" w:hint="default"/>
      </w:rPr>
    </w:lvl>
    <w:lvl w:ilvl="8" w:tplc="04090005" w:tentative="1">
      <w:start w:val="1"/>
      <w:numFmt w:val="bullet"/>
      <w:lvlText w:val=""/>
      <w:lvlJc w:val="left"/>
      <w:pPr>
        <w:ind w:left="6707"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B2A"/>
    <w:rsid w:val="00034EB9"/>
    <w:rsid w:val="00047F88"/>
    <w:rsid w:val="00067B8A"/>
    <w:rsid w:val="00074257"/>
    <w:rsid w:val="000A0836"/>
    <w:rsid w:val="000A680C"/>
    <w:rsid w:val="000B0430"/>
    <w:rsid w:val="00155482"/>
    <w:rsid w:val="00171A1B"/>
    <w:rsid w:val="00192885"/>
    <w:rsid w:val="00202859"/>
    <w:rsid w:val="00205C2C"/>
    <w:rsid w:val="002468BD"/>
    <w:rsid w:val="002727C5"/>
    <w:rsid w:val="00291F36"/>
    <w:rsid w:val="002939A4"/>
    <w:rsid w:val="00301AB8"/>
    <w:rsid w:val="003255CB"/>
    <w:rsid w:val="00327A52"/>
    <w:rsid w:val="003631AB"/>
    <w:rsid w:val="00373311"/>
    <w:rsid w:val="00397FB6"/>
    <w:rsid w:val="003B4AD8"/>
    <w:rsid w:val="003C4678"/>
    <w:rsid w:val="003E355F"/>
    <w:rsid w:val="003E5762"/>
    <w:rsid w:val="00402DE7"/>
    <w:rsid w:val="004066C8"/>
    <w:rsid w:val="00446631"/>
    <w:rsid w:val="00476C82"/>
    <w:rsid w:val="004A2E18"/>
    <w:rsid w:val="004B5B00"/>
    <w:rsid w:val="004C57C0"/>
    <w:rsid w:val="004E18DF"/>
    <w:rsid w:val="004E4425"/>
    <w:rsid w:val="004F66EA"/>
    <w:rsid w:val="00504442"/>
    <w:rsid w:val="005362B6"/>
    <w:rsid w:val="00551875"/>
    <w:rsid w:val="0059223D"/>
    <w:rsid w:val="005B1BE2"/>
    <w:rsid w:val="005B4BB2"/>
    <w:rsid w:val="005D7464"/>
    <w:rsid w:val="00646C75"/>
    <w:rsid w:val="00676E2C"/>
    <w:rsid w:val="006B7CC9"/>
    <w:rsid w:val="006D3B2A"/>
    <w:rsid w:val="0072464C"/>
    <w:rsid w:val="00773526"/>
    <w:rsid w:val="007A6ACB"/>
    <w:rsid w:val="007C200F"/>
    <w:rsid w:val="007E5FFF"/>
    <w:rsid w:val="00802A79"/>
    <w:rsid w:val="00840DB2"/>
    <w:rsid w:val="0084406B"/>
    <w:rsid w:val="0085522E"/>
    <w:rsid w:val="0087166D"/>
    <w:rsid w:val="008A5E88"/>
    <w:rsid w:val="008B1D5C"/>
    <w:rsid w:val="008F3208"/>
    <w:rsid w:val="00936714"/>
    <w:rsid w:val="00950A46"/>
    <w:rsid w:val="00984FDD"/>
    <w:rsid w:val="009A0DCB"/>
    <w:rsid w:val="009D2A78"/>
    <w:rsid w:val="009E30BC"/>
    <w:rsid w:val="00A5742F"/>
    <w:rsid w:val="00A93EA5"/>
    <w:rsid w:val="00AA2B9B"/>
    <w:rsid w:val="00AE511B"/>
    <w:rsid w:val="00B16617"/>
    <w:rsid w:val="00B2254D"/>
    <w:rsid w:val="00B27F9B"/>
    <w:rsid w:val="00B329AE"/>
    <w:rsid w:val="00B3661D"/>
    <w:rsid w:val="00BB1800"/>
    <w:rsid w:val="00BC4313"/>
    <w:rsid w:val="00BC7C37"/>
    <w:rsid w:val="00BD54A3"/>
    <w:rsid w:val="00BD7FB7"/>
    <w:rsid w:val="00BE3828"/>
    <w:rsid w:val="00C0143D"/>
    <w:rsid w:val="00C077FD"/>
    <w:rsid w:val="00C34727"/>
    <w:rsid w:val="00C56858"/>
    <w:rsid w:val="00C6288C"/>
    <w:rsid w:val="00CB2C7E"/>
    <w:rsid w:val="00CC42C4"/>
    <w:rsid w:val="00D005CD"/>
    <w:rsid w:val="00D13394"/>
    <w:rsid w:val="00D665E9"/>
    <w:rsid w:val="00D67CA3"/>
    <w:rsid w:val="00D71895"/>
    <w:rsid w:val="00D87C2D"/>
    <w:rsid w:val="00DC7DFF"/>
    <w:rsid w:val="00DD5DB4"/>
    <w:rsid w:val="00E03F1F"/>
    <w:rsid w:val="00E26A0C"/>
    <w:rsid w:val="00E30D3B"/>
    <w:rsid w:val="00E64F62"/>
    <w:rsid w:val="00E70560"/>
    <w:rsid w:val="00EC33B2"/>
    <w:rsid w:val="00EC3C79"/>
    <w:rsid w:val="00F61A80"/>
    <w:rsid w:val="00FB23A6"/>
    <w:rsid w:val="00FB57BA"/>
    <w:rsid w:val="00FC3E7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464C"/>
    <w:pPr>
      <w:bidi/>
      <w:spacing w:after="60" w:line="324" w:lineRule="auto"/>
      <w:ind w:firstLine="227"/>
      <w:jc w:val="both"/>
    </w:pPr>
    <w:rPr>
      <w:rFonts w:ascii="Calibri" w:eastAsia="Calibri" w:hAnsi="Calibri" w:cs="David"/>
    </w:rPr>
  </w:style>
  <w:style w:type="paragraph" w:styleId="Heading1">
    <w:name w:val="heading 1"/>
    <w:basedOn w:val="Normal"/>
    <w:next w:val="Normal"/>
    <w:link w:val="Heading1Char"/>
    <w:uiPriority w:val="9"/>
    <w:qFormat/>
    <w:rsid w:val="0072464C"/>
    <w:pPr>
      <w:spacing w:before="240" w:after="120" w:line="360" w:lineRule="auto"/>
      <w:ind w:left="227"/>
      <w:jc w:val="center"/>
      <w:outlineLvl w:val="0"/>
    </w:pPr>
    <w:rPr>
      <w:b/>
      <w:bCs/>
      <w:sz w:val="36"/>
      <w:szCs w:val="36"/>
    </w:rPr>
  </w:style>
  <w:style w:type="paragraph" w:styleId="Heading2">
    <w:name w:val="heading 2"/>
    <w:basedOn w:val="Normal"/>
    <w:next w:val="Normal"/>
    <w:link w:val="Heading2Char"/>
    <w:uiPriority w:val="9"/>
    <w:unhideWhenUsed/>
    <w:qFormat/>
    <w:rsid w:val="0072464C"/>
    <w:pPr>
      <w:spacing w:before="120" w:after="120"/>
      <w:ind w:left="227"/>
      <w:jc w:val="center"/>
      <w:outlineLvl w:val="1"/>
    </w:pPr>
    <w:rPr>
      <w:b/>
      <w:bCs/>
      <w:sz w:val="28"/>
      <w:szCs w:val="28"/>
    </w:rPr>
  </w:style>
  <w:style w:type="paragraph" w:styleId="Heading3">
    <w:name w:val="heading 3"/>
    <w:basedOn w:val="Normal"/>
    <w:next w:val="Normal"/>
    <w:link w:val="Heading3Char"/>
    <w:uiPriority w:val="9"/>
    <w:unhideWhenUsed/>
    <w:qFormat/>
    <w:rsid w:val="0072464C"/>
    <w:pPr>
      <w:spacing w:before="120" w:after="120" w:line="360" w:lineRule="auto"/>
      <w:outlineLvl w:val="2"/>
    </w:pPr>
    <w:rPr>
      <w:b/>
      <w:bCs/>
    </w:rPr>
  </w:style>
  <w:style w:type="paragraph" w:styleId="Heading4">
    <w:name w:val="heading 4"/>
    <w:basedOn w:val="Normal"/>
    <w:next w:val="Normal"/>
    <w:link w:val="Heading4Char"/>
    <w:uiPriority w:val="9"/>
    <w:unhideWhenUsed/>
    <w:qFormat/>
    <w:rsid w:val="0072464C"/>
    <w:pPr>
      <w:spacing w:before="120" w:after="0" w:line="360" w:lineRule="auto"/>
      <w:ind w:firstLine="72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464C"/>
    <w:pPr>
      <w:tabs>
        <w:tab w:val="center" w:pos="4153"/>
        <w:tab w:val="right" w:pos="8306"/>
      </w:tabs>
      <w:spacing w:after="0" w:line="240" w:lineRule="auto"/>
    </w:pPr>
  </w:style>
  <w:style w:type="character" w:customStyle="1" w:styleId="HeaderChar">
    <w:name w:val="Header Char"/>
    <w:basedOn w:val="DefaultParagraphFont"/>
    <w:link w:val="Header"/>
    <w:uiPriority w:val="99"/>
    <w:rsid w:val="0072464C"/>
  </w:style>
  <w:style w:type="paragraph" w:styleId="Footer">
    <w:name w:val="footer"/>
    <w:basedOn w:val="Normal"/>
    <w:link w:val="FooterChar"/>
    <w:uiPriority w:val="99"/>
    <w:unhideWhenUsed/>
    <w:rsid w:val="0072464C"/>
    <w:pPr>
      <w:tabs>
        <w:tab w:val="center" w:pos="4153"/>
        <w:tab w:val="right" w:pos="8306"/>
      </w:tabs>
      <w:spacing w:after="0" w:line="240" w:lineRule="auto"/>
    </w:pPr>
  </w:style>
  <w:style w:type="character" w:customStyle="1" w:styleId="FooterChar">
    <w:name w:val="Footer Char"/>
    <w:basedOn w:val="DefaultParagraphFont"/>
    <w:link w:val="Footer"/>
    <w:uiPriority w:val="99"/>
    <w:rsid w:val="0072464C"/>
  </w:style>
  <w:style w:type="paragraph" w:styleId="FootnoteText">
    <w:name w:val="footnote text"/>
    <w:basedOn w:val="Normal"/>
    <w:link w:val="FootnoteTextChar"/>
    <w:uiPriority w:val="99"/>
    <w:unhideWhenUsed/>
    <w:rsid w:val="0072464C"/>
    <w:pPr>
      <w:spacing w:after="40" w:line="300" w:lineRule="auto"/>
      <w:ind w:firstLine="0"/>
    </w:pPr>
    <w:rPr>
      <w:sz w:val="20"/>
      <w:szCs w:val="20"/>
    </w:rPr>
  </w:style>
  <w:style w:type="character" w:customStyle="1" w:styleId="FootnoteTextChar">
    <w:name w:val="Footnote Text Char"/>
    <w:basedOn w:val="DefaultParagraphFont"/>
    <w:link w:val="FootnoteText"/>
    <w:uiPriority w:val="99"/>
    <w:rsid w:val="0072464C"/>
    <w:rPr>
      <w:rFonts w:ascii="Calibri" w:eastAsia="Calibri" w:hAnsi="Calibri" w:cs="David"/>
      <w:sz w:val="20"/>
      <w:szCs w:val="20"/>
    </w:rPr>
  </w:style>
  <w:style w:type="character" w:styleId="FootnoteReference">
    <w:name w:val="footnote reference"/>
    <w:basedOn w:val="DefaultParagraphFont"/>
    <w:uiPriority w:val="99"/>
    <w:semiHidden/>
    <w:unhideWhenUsed/>
    <w:rsid w:val="0072464C"/>
    <w:rPr>
      <w:vertAlign w:val="superscript"/>
    </w:rPr>
  </w:style>
  <w:style w:type="character" w:customStyle="1" w:styleId="Heading1Char">
    <w:name w:val="Heading 1 Char"/>
    <w:basedOn w:val="DefaultParagraphFont"/>
    <w:link w:val="Heading1"/>
    <w:uiPriority w:val="9"/>
    <w:rsid w:val="0072464C"/>
    <w:rPr>
      <w:rFonts w:ascii="Calibri" w:eastAsia="Calibri" w:hAnsi="Calibri" w:cs="David"/>
      <w:b/>
      <w:bCs/>
      <w:sz w:val="36"/>
      <w:szCs w:val="36"/>
    </w:rPr>
  </w:style>
  <w:style w:type="character" w:customStyle="1" w:styleId="Heading2Char">
    <w:name w:val="Heading 2 Char"/>
    <w:basedOn w:val="DefaultParagraphFont"/>
    <w:link w:val="Heading2"/>
    <w:uiPriority w:val="9"/>
    <w:rsid w:val="0072464C"/>
    <w:rPr>
      <w:rFonts w:ascii="Calibri" w:eastAsia="Calibri" w:hAnsi="Calibri" w:cs="David"/>
      <w:b/>
      <w:bCs/>
      <w:sz w:val="28"/>
      <w:szCs w:val="28"/>
    </w:rPr>
  </w:style>
  <w:style w:type="character" w:customStyle="1" w:styleId="Heading3Char">
    <w:name w:val="Heading 3 Char"/>
    <w:basedOn w:val="DefaultParagraphFont"/>
    <w:link w:val="Heading3"/>
    <w:uiPriority w:val="9"/>
    <w:rsid w:val="0072464C"/>
    <w:rPr>
      <w:rFonts w:ascii="Calibri" w:eastAsia="Calibri" w:hAnsi="Calibri" w:cs="David"/>
      <w:b/>
      <w:bCs/>
    </w:rPr>
  </w:style>
  <w:style w:type="character" w:customStyle="1" w:styleId="Heading4Char">
    <w:name w:val="Heading 4 Char"/>
    <w:basedOn w:val="DefaultParagraphFont"/>
    <w:link w:val="Heading4"/>
    <w:uiPriority w:val="9"/>
    <w:rsid w:val="0072464C"/>
    <w:rPr>
      <w:rFonts w:ascii="Calibri" w:eastAsia="Calibri" w:hAnsi="Calibri" w:cs="David"/>
      <w:b/>
      <w:bCs/>
    </w:rPr>
  </w:style>
  <w:style w:type="paragraph" w:styleId="ListParagraph">
    <w:name w:val="List Paragraph"/>
    <w:basedOn w:val="Normal"/>
    <w:uiPriority w:val="34"/>
    <w:qFormat/>
    <w:rsid w:val="0072464C"/>
    <w:pPr>
      <w:ind w:left="720"/>
      <w:contextualSpacing/>
    </w:pPr>
  </w:style>
  <w:style w:type="paragraph" w:styleId="Quote">
    <w:name w:val="Quote"/>
    <w:basedOn w:val="Normal"/>
    <w:next w:val="Normal"/>
    <w:link w:val="QuoteChar"/>
    <w:uiPriority w:val="29"/>
    <w:qFormat/>
    <w:rsid w:val="0072464C"/>
    <w:pPr>
      <w:spacing w:after="0"/>
      <w:ind w:left="720" w:firstLine="0"/>
    </w:pPr>
  </w:style>
  <w:style w:type="character" w:customStyle="1" w:styleId="QuoteChar">
    <w:name w:val="Quote Char"/>
    <w:basedOn w:val="DefaultParagraphFont"/>
    <w:link w:val="Quote"/>
    <w:uiPriority w:val="29"/>
    <w:rsid w:val="0072464C"/>
    <w:rPr>
      <w:rFonts w:ascii="Calibri" w:eastAsia="Calibri" w:hAnsi="Calibri" w:cs="David"/>
    </w:rPr>
  </w:style>
  <w:style w:type="paragraph" w:styleId="IntenseQuote">
    <w:name w:val="Intense Quote"/>
    <w:basedOn w:val="Normal"/>
    <w:next w:val="Normal"/>
    <w:link w:val="IntenseQuoteChar"/>
    <w:uiPriority w:val="30"/>
    <w:qFormat/>
    <w:rsid w:val="0072464C"/>
    <w:pPr>
      <w:ind w:firstLine="720"/>
    </w:pPr>
  </w:style>
  <w:style w:type="character" w:customStyle="1" w:styleId="IntenseQuoteChar">
    <w:name w:val="Intense Quote Char"/>
    <w:basedOn w:val="DefaultParagraphFont"/>
    <w:link w:val="IntenseQuote"/>
    <w:uiPriority w:val="30"/>
    <w:rsid w:val="0072464C"/>
    <w:rPr>
      <w:rFonts w:ascii="Calibri" w:eastAsia="Calibri" w:hAnsi="Calibri" w:cs="Dav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464C"/>
    <w:pPr>
      <w:bidi/>
      <w:spacing w:after="60" w:line="324" w:lineRule="auto"/>
      <w:ind w:firstLine="227"/>
      <w:jc w:val="both"/>
    </w:pPr>
    <w:rPr>
      <w:rFonts w:ascii="Calibri" w:eastAsia="Calibri" w:hAnsi="Calibri" w:cs="David"/>
    </w:rPr>
  </w:style>
  <w:style w:type="paragraph" w:styleId="Heading1">
    <w:name w:val="heading 1"/>
    <w:basedOn w:val="Normal"/>
    <w:next w:val="Normal"/>
    <w:link w:val="Heading1Char"/>
    <w:uiPriority w:val="9"/>
    <w:qFormat/>
    <w:rsid w:val="0072464C"/>
    <w:pPr>
      <w:spacing w:before="240" w:after="120" w:line="360" w:lineRule="auto"/>
      <w:ind w:left="227"/>
      <w:jc w:val="center"/>
      <w:outlineLvl w:val="0"/>
    </w:pPr>
    <w:rPr>
      <w:b/>
      <w:bCs/>
      <w:sz w:val="36"/>
      <w:szCs w:val="36"/>
    </w:rPr>
  </w:style>
  <w:style w:type="paragraph" w:styleId="Heading2">
    <w:name w:val="heading 2"/>
    <w:basedOn w:val="Normal"/>
    <w:next w:val="Normal"/>
    <w:link w:val="Heading2Char"/>
    <w:uiPriority w:val="9"/>
    <w:unhideWhenUsed/>
    <w:qFormat/>
    <w:rsid w:val="0072464C"/>
    <w:pPr>
      <w:spacing w:before="120" w:after="120"/>
      <w:ind w:left="227"/>
      <w:jc w:val="center"/>
      <w:outlineLvl w:val="1"/>
    </w:pPr>
    <w:rPr>
      <w:b/>
      <w:bCs/>
      <w:sz w:val="28"/>
      <w:szCs w:val="28"/>
    </w:rPr>
  </w:style>
  <w:style w:type="paragraph" w:styleId="Heading3">
    <w:name w:val="heading 3"/>
    <w:basedOn w:val="Normal"/>
    <w:next w:val="Normal"/>
    <w:link w:val="Heading3Char"/>
    <w:uiPriority w:val="9"/>
    <w:unhideWhenUsed/>
    <w:qFormat/>
    <w:rsid w:val="0072464C"/>
    <w:pPr>
      <w:spacing w:before="120" w:after="120" w:line="360" w:lineRule="auto"/>
      <w:outlineLvl w:val="2"/>
    </w:pPr>
    <w:rPr>
      <w:b/>
      <w:bCs/>
    </w:rPr>
  </w:style>
  <w:style w:type="paragraph" w:styleId="Heading4">
    <w:name w:val="heading 4"/>
    <w:basedOn w:val="Normal"/>
    <w:next w:val="Normal"/>
    <w:link w:val="Heading4Char"/>
    <w:uiPriority w:val="9"/>
    <w:unhideWhenUsed/>
    <w:qFormat/>
    <w:rsid w:val="0072464C"/>
    <w:pPr>
      <w:spacing w:before="120" w:after="0" w:line="360" w:lineRule="auto"/>
      <w:ind w:firstLine="72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464C"/>
    <w:pPr>
      <w:tabs>
        <w:tab w:val="center" w:pos="4153"/>
        <w:tab w:val="right" w:pos="8306"/>
      </w:tabs>
      <w:spacing w:after="0" w:line="240" w:lineRule="auto"/>
    </w:pPr>
  </w:style>
  <w:style w:type="character" w:customStyle="1" w:styleId="HeaderChar">
    <w:name w:val="Header Char"/>
    <w:basedOn w:val="DefaultParagraphFont"/>
    <w:link w:val="Header"/>
    <w:uiPriority w:val="99"/>
    <w:rsid w:val="0072464C"/>
  </w:style>
  <w:style w:type="paragraph" w:styleId="Footer">
    <w:name w:val="footer"/>
    <w:basedOn w:val="Normal"/>
    <w:link w:val="FooterChar"/>
    <w:uiPriority w:val="99"/>
    <w:unhideWhenUsed/>
    <w:rsid w:val="0072464C"/>
    <w:pPr>
      <w:tabs>
        <w:tab w:val="center" w:pos="4153"/>
        <w:tab w:val="right" w:pos="8306"/>
      </w:tabs>
      <w:spacing w:after="0" w:line="240" w:lineRule="auto"/>
    </w:pPr>
  </w:style>
  <w:style w:type="character" w:customStyle="1" w:styleId="FooterChar">
    <w:name w:val="Footer Char"/>
    <w:basedOn w:val="DefaultParagraphFont"/>
    <w:link w:val="Footer"/>
    <w:uiPriority w:val="99"/>
    <w:rsid w:val="0072464C"/>
  </w:style>
  <w:style w:type="paragraph" w:styleId="FootnoteText">
    <w:name w:val="footnote text"/>
    <w:basedOn w:val="Normal"/>
    <w:link w:val="FootnoteTextChar"/>
    <w:uiPriority w:val="99"/>
    <w:unhideWhenUsed/>
    <w:rsid w:val="0072464C"/>
    <w:pPr>
      <w:spacing w:after="40" w:line="300" w:lineRule="auto"/>
      <w:ind w:firstLine="0"/>
    </w:pPr>
    <w:rPr>
      <w:sz w:val="20"/>
      <w:szCs w:val="20"/>
    </w:rPr>
  </w:style>
  <w:style w:type="character" w:customStyle="1" w:styleId="FootnoteTextChar">
    <w:name w:val="Footnote Text Char"/>
    <w:basedOn w:val="DefaultParagraphFont"/>
    <w:link w:val="FootnoteText"/>
    <w:uiPriority w:val="99"/>
    <w:rsid w:val="0072464C"/>
    <w:rPr>
      <w:rFonts w:ascii="Calibri" w:eastAsia="Calibri" w:hAnsi="Calibri" w:cs="David"/>
      <w:sz w:val="20"/>
      <w:szCs w:val="20"/>
    </w:rPr>
  </w:style>
  <w:style w:type="character" w:styleId="FootnoteReference">
    <w:name w:val="footnote reference"/>
    <w:basedOn w:val="DefaultParagraphFont"/>
    <w:uiPriority w:val="99"/>
    <w:semiHidden/>
    <w:unhideWhenUsed/>
    <w:rsid w:val="0072464C"/>
    <w:rPr>
      <w:vertAlign w:val="superscript"/>
    </w:rPr>
  </w:style>
  <w:style w:type="character" w:customStyle="1" w:styleId="Heading1Char">
    <w:name w:val="Heading 1 Char"/>
    <w:basedOn w:val="DefaultParagraphFont"/>
    <w:link w:val="Heading1"/>
    <w:uiPriority w:val="9"/>
    <w:rsid w:val="0072464C"/>
    <w:rPr>
      <w:rFonts w:ascii="Calibri" w:eastAsia="Calibri" w:hAnsi="Calibri" w:cs="David"/>
      <w:b/>
      <w:bCs/>
      <w:sz w:val="36"/>
      <w:szCs w:val="36"/>
    </w:rPr>
  </w:style>
  <w:style w:type="character" w:customStyle="1" w:styleId="Heading2Char">
    <w:name w:val="Heading 2 Char"/>
    <w:basedOn w:val="DefaultParagraphFont"/>
    <w:link w:val="Heading2"/>
    <w:uiPriority w:val="9"/>
    <w:rsid w:val="0072464C"/>
    <w:rPr>
      <w:rFonts w:ascii="Calibri" w:eastAsia="Calibri" w:hAnsi="Calibri" w:cs="David"/>
      <w:b/>
      <w:bCs/>
      <w:sz w:val="28"/>
      <w:szCs w:val="28"/>
    </w:rPr>
  </w:style>
  <w:style w:type="character" w:customStyle="1" w:styleId="Heading3Char">
    <w:name w:val="Heading 3 Char"/>
    <w:basedOn w:val="DefaultParagraphFont"/>
    <w:link w:val="Heading3"/>
    <w:uiPriority w:val="9"/>
    <w:rsid w:val="0072464C"/>
    <w:rPr>
      <w:rFonts w:ascii="Calibri" w:eastAsia="Calibri" w:hAnsi="Calibri" w:cs="David"/>
      <w:b/>
      <w:bCs/>
    </w:rPr>
  </w:style>
  <w:style w:type="character" w:customStyle="1" w:styleId="Heading4Char">
    <w:name w:val="Heading 4 Char"/>
    <w:basedOn w:val="DefaultParagraphFont"/>
    <w:link w:val="Heading4"/>
    <w:uiPriority w:val="9"/>
    <w:rsid w:val="0072464C"/>
    <w:rPr>
      <w:rFonts w:ascii="Calibri" w:eastAsia="Calibri" w:hAnsi="Calibri" w:cs="David"/>
      <w:b/>
      <w:bCs/>
    </w:rPr>
  </w:style>
  <w:style w:type="paragraph" w:styleId="ListParagraph">
    <w:name w:val="List Paragraph"/>
    <w:basedOn w:val="Normal"/>
    <w:uiPriority w:val="34"/>
    <w:qFormat/>
    <w:rsid w:val="0072464C"/>
    <w:pPr>
      <w:ind w:left="720"/>
      <w:contextualSpacing/>
    </w:pPr>
  </w:style>
  <w:style w:type="paragraph" w:styleId="Quote">
    <w:name w:val="Quote"/>
    <w:basedOn w:val="Normal"/>
    <w:next w:val="Normal"/>
    <w:link w:val="QuoteChar"/>
    <w:uiPriority w:val="29"/>
    <w:qFormat/>
    <w:rsid w:val="0072464C"/>
    <w:pPr>
      <w:spacing w:after="0"/>
      <w:ind w:left="720" w:firstLine="0"/>
    </w:pPr>
  </w:style>
  <w:style w:type="character" w:customStyle="1" w:styleId="QuoteChar">
    <w:name w:val="Quote Char"/>
    <w:basedOn w:val="DefaultParagraphFont"/>
    <w:link w:val="Quote"/>
    <w:uiPriority w:val="29"/>
    <w:rsid w:val="0072464C"/>
    <w:rPr>
      <w:rFonts w:ascii="Calibri" w:eastAsia="Calibri" w:hAnsi="Calibri" w:cs="David"/>
    </w:rPr>
  </w:style>
  <w:style w:type="paragraph" w:styleId="IntenseQuote">
    <w:name w:val="Intense Quote"/>
    <w:basedOn w:val="Normal"/>
    <w:next w:val="Normal"/>
    <w:link w:val="IntenseQuoteChar"/>
    <w:uiPriority w:val="30"/>
    <w:qFormat/>
    <w:rsid w:val="0072464C"/>
    <w:pPr>
      <w:ind w:firstLine="720"/>
    </w:pPr>
  </w:style>
  <w:style w:type="character" w:customStyle="1" w:styleId="IntenseQuoteChar">
    <w:name w:val="Intense Quote Char"/>
    <w:basedOn w:val="DefaultParagraphFont"/>
    <w:link w:val="IntenseQuote"/>
    <w:uiPriority w:val="30"/>
    <w:rsid w:val="0072464C"/>
    <w:rPr>
      <w:rFonts w:ascii="Calibri" w:eastAsia="Calibri" w:hAnsi="Calibri" w:cs="Dav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5099387">
      <w:bodyDiv w:val="1"/>
      <w:marLeft w:val="0"/>
      <w:marRight w:val="0"/>
      <w:marTop w:val="0"/>
      <w:marBottom w:val="0"/>
      <w:divBdr>
        <w:top w:val="none" w:sz="0" w:space="0" w:color="auto"/>
        <w:left w:val="none" w:sz="0" w:space="0" w:color="auto"/>
        <w:bottom w:val="none" w:sz="0" w:space="0" w:color="auto"/>
        <w:right w:val="none" w:sz="0" w:space="0" w:color="auto"/>
      </w:divBdr>
    </w:div>
    <w:div w:id="1522552300">
      <w:bodyDiv w:val="1"/>
      <w:marLeft w:val="0"/>
      <w:marRight w:val="0"/>
      <w:marTop w:val="0"/>
      <w:marBottom w:val="0"/>
      <w:divBdr>
        <w:top w:val="none" w:sz="0" w:space="0" w:color="auto"/>
        <w:left w:val="none" w:sz="0" w:space="0" w:color="auto"/>
        <w:bottom w:val="none" w:sz="0" w:space="0" w:color="auto"/>
        <w:right w:val="none" w:sz="0" w:space="0" w:color="auto"/>
      </w:divBdr>
      <w:divsChild>
        <w:div w:id="1729188705">
          <w:marLeft w:val="0"/>
          <w:marRight w:val="0"/>
          <w:marTop w:val="0"/>
          <w:marBottom w:val="0"/>
          <w:divBdr>
            <w:top w:val="none" w:sz="0" w:space="0" w:color="auto"/>
            <w:left w:val="none" w:sz="0" w:space="0" w:color="auto"/>
            <w:bottom w:val="none" w:sz="0" w:space="0" w:color="auto"/>
            <w:right w:val="none" w:sz="0" w:space="0" w:color="auto"/>
          </w:divBdr>
          <w:divsChild>
            <w:div w:id="204678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ffice@etzion.org.i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vbm-torah.org" TargetMode="External"/><Relationship Id="rId4" Type="http://schemas.microsoft.com/office/2007/relationships/stylesWithEffects" Target="stylesWithEffects.xml"/><Relationship Id="rId9" Type="http://schemas.openxmlformats.org/officeDocument/2006/relationships/hyperlink" Target="http://www.etzion.org.il/vb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user\AppData\Roaming\Microsoft\Templates\&#1514;&#1489;&#1504;&#1497;&#1514;%20&#1500;&#1508;&#1512;&#1511;&#1497;%20&#1504;&#1489;&#1497;&#1488;&#1497;&#1501;%20&#1489;&#1505;&#1508;&#1512;%20&#1502;&#1500;&#1499;&#1497;&#1501;.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2C0AC156-93E7-4A01-A0B7-4DF9DC90A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תבנית לפרקי נביאים בספר מלכים</Template>
  <TotalTime>0</TotalTime>
  <Pages>5</Pages>
  <Words>1708</Words>
  <Characters>9737</Characters>
  <Application>Microsoft Office Word</Application>
  <DocSecurity>0</DocSecurity>
  <Lines>81</Lines>
  <Paragraphs>22</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11423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tmpUser</cp:lastModifiedBy>
  <cp:revision>2</cp:revision>
  <dcterms:created xsi:type="dcterms:W3CDTF">2018-03-15T09:11:00Z</dcterms:created>
  <dcterms:modified xsi:type="dcterms:W3CDTF">2018-03-15T09:11:00Z</dcterms:modified>
</cp:coreProperties>
</file>