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8" w:rsidRDefault="00047F88" w:rsidP="0087166D">
      <w:pPr>
        <w:rPr>
          <w:rtl/>
        </w:rPr>
      </w:pPr>
      <w:bookmarkStart w:id="0" w:name="_GoBack"/>
      <w:bookmarkEnd w:id="0"/>
    </w:p>
    <w:p w:rsidR="0010560A" w:rsidRPr="0010560A" w:rsidRDefault="0010560A" w:rsidP="0010560A">
      <w:pPr>
        <w:pStyle w:val="Heading1"/>
      </w:pPr>
      <w:r w:rsidRPr="0010560A">
        <w:rPr>
          <w:rFonts w:hint="cs"/>
          <w:rtl/>
        </w:rPr>
        <w:t xml:space="preserve">מרד </w:t>
      </w:r>
      <w:proofErr w:type="spellStart"/>
      <w:r w:rsidRPr="0010560A">
        <w:rPr>
          <w:rFonts w:hint="cs"/>
          <w:rtl/>
        </w:rPr>
        <w:t>יהוא</w:t>
      </w:r>
      <w:proofErr w:type="spellEnd"/>
      <w:r w:rsidRPr="0010560A">
        <w:rPr>
          <w:rFonts w:hint="cs"/>
          <w:rtl/>
        </w:rPr>
        <w:t xml:space="preserve"> (מל"ב ט', א–י', ל) </w:t>
      </w:r>
    </w:p>
    <w:p w:rsidR="005C5A0B" w:rsidRDefault="0051763D" w:rsidP="0010560A">
      <w:pPr>
        <w:pStyle w:val="Heading2"/>
        <w:rPr>
          <w:rtl/>
        </w:rPr>
      </w:pPr>
      <w:r>
        <w:rPr>
          <w:rFonts w:hint="cs"/>
          <w:rtl/>
        </w:rPr>
        <w:t>יא. הריגת שבעים בני אחאב (י', א</w:t>
      </w:r>
      <w:r>
        <w:rPr>
          <w:rtl/>
        </w:rPr>
        <w:t>–</w:t>
      </w:r>
      <w:r>
        <w:rPr>
          <w:rFonts w:hint="cs"/>
          <w:rtl/>
        </w:rPr>
        <w:t>ז)</w:t>
      </w:r>
    </w:p>
    <w:p w:rsidR="0051763D" w:rsidRDefault="0051763D" w:rsidP="00AA661D">
      <w:pPr>
        <w:pStyle w:val="ListParagraph"/>
        <w:spacing w:after="0"/>
        <w:rPr>
          <w:rtl/>
        </w:rPr>
      </w:pPr>
      <w:r>
        <w:rPr>
          <w:rFonts w:hint="cs"/>
          <w:rtl/>
        </w:rPr>
        <w:t xml:space="preserve">י', א </w:t>
      </w:r>
      <w:r>
        <w:rPr>
          <w:rtl/>
        </w:rPr>
        <w:tab/>
        <w:t xml:space="preserve">וּלְאַחְאָב שִׁבְעִים בָּנִים </w:t>
      </w:r>
      <w:proofErr w:type="spellStart"/>
      <w:r>
        <w:rPr>
          <w:rtl/>
        </w:rPr>
        <w:t>בְּשֹׁמְרוֹן</w:t>
      </w:r>
      <w:proofErr w:type="spellEnd"/>
      <w:r>
        <w:rPr>
          <w:rtl/>
        </w:rPr>
        <w:t xml:space="preserve"> </w:t>
      </w:r>
    </w:p>
    <w:p w:rsidR="0051763D" w:rsidRDefault="0051763D" w:rsidP="00AA661D">
      <w:pPr>
        <w:pStyle w:val="ListParagraph"/>
        <w:spacing w:after="0"/>
        <w:ind w:firstLine="720"/>
        <w:rPr>
          <w:rtl/>
        </w:rPr>
      </w:pPr>
      <w:proofErr w:type="spellStart"/>
      <w:r>
        <w:rPr>
          <w:rtl/>
        </w:rPr>
        <w:t>וַיִּכְתֹּב</w:t>
      </w:r>
      <w:proofErr w:type="spellEnd"/>
      <w:r>
        <w:rPr>
          <w:rtl/>
        </w:rPr>
        <w:t xml:space="preserve"> </w:t>
      </w:r>
      <w:proofErr w:type="spellStart"/>
      <w:r>
        <w:rPr>
          <w:rtl/>
        </w:rPr>
        <w:t>יֵהוּא</w:t>
      </w:r>
      <w:proofErr w:type="spellEnd"/>
      <w:r>
        <w:rPr>
          <w:rtl/>
        </w:rPr>
        <w:t xml:space="preserve"> סְפָרִים </w:t>
      </w:r>
    </w:p>
    <w:p w:rsidR="0051763D" w:rsidRDefault="0051763D" w:rsidP="00AA661D">
      <w:pPr>
        <w:pStyle w:val="ListParagraph"/>
        <w:spacing w:after="0"/>
        <w:ind w:firstLine="720"/>
        <w:rPr>
          <w:rtl/>
        </w:rPr>
      </w:pPr>
      <w:r>
        <w:rPr>
          <w:rtl/>
        </w:rPr>
        <w:t>וַיִּשְׁלַח שֹׁמְרוֹן אֶל שָׂרֵי יִזְרְעֶאל הַזְּקֵנִים וְאֶל הָאֹמְנִים אַחְאָב לֵאמֹר</w:t>
      </w:r>
      <w:r>
        <w:rPr>
          <w:rFonts w:hint="cs"/>
          <w:rtl/>
        </w:rPr>
        <w:t>.</w:t>
      </w:r>
    </w:p>
    <w:p w:rsidR="0051763D" w:rsidRDefault="0051763D" w:rsidP="00AA661D">
      <w:pPr>
        <w:pStyle w:val="ListParagraph"/>
        <w:spacing w:after="0"/>
        <w:rPr>
          <w:rtl/>
        </w:rPr>
      </w:pPr>
      <w:r>
        <w:rPr>
          <w:rtl/>
        </w:rPr>
        <w:t xml:space="preserve">ב </w:t>
      </w:r>
      <w:r>
        <w:rPr>
          <w:rtl/>
        </w:rPr>
        <w:tab/>
        <w:t xml:space="preserve">וְעַתָּה כְּבֹא הַסֵּפֶר הַזֶּה אֲלֵיכֶם </w:t>
      </w:r>
    </w:p>
    <w:p w:rsidR="0051763D" w:rsidRDefault="0051763D" w:rsidP="00AA661D">
      <w:pPr>
        <w:pStyle w:val="ListParagraph"/>
        <w:spacing w:after="0"/>
        <w:ind w:firstLine="720"/>
        <w:rPr>
          <w:rtl/>
        </w:rPr>
      </w:pPr>
      <w:r>
        <w:rPr>
          <w:rtl/>
        </w:rPr>
        <w:t xml:space="preserve">וְאִתְּכֶם בְּנֵי </w:t>
      </w:r>
      <w:proofErr w:type="spellStart"/>
      <w:r>
        <w:rPr>
          <w:rtl/>
        </w:rPr>
        <w:t>אֲדֹנֵיכֶם</w:t>
      </w:r>
      <w:proofErr w:type="spellEnd"/>
      <w:r>
        <w:rPr>
          <w:rtl/>
        </w:rPr>
        <w:t xml:space="preserve"> </w:t>
      </w:r>
    </w:p>
    <w:p w:rsidR="0051763D" w:rsidRDefault="0051763D" w:rsidP="00AA661D">
      <w:pPr>
        <w:pStyle w:val="ListParagraph"/>
        <w:spacing w:after="0"/>
        <w:ind w:firstLine="720"/>
        <w:rPr>
          <w:rtl/>
        </w:rPr>
      </w:pPr>
      <w:r>
        <w:rPr>
          <w:rtl/>
        </w:rPr>
        <w:t>וְאִתְּכֶם הָרֶכֶב וְהַסּוּסִים וְעִיר מִבְצָר וְהַנָּשֶׁק</w:t>
      </w:r>
      <w:r>
        <w:rPr>
          <w:rFonts w:hint="cs"/>
          <w:rtl/>
        </w:rPr>
        <w:t>.</w:t>
      </w:r>
    </w:p>
    <w:p w:rsidR="0051763D" w:rsidRDefault="0051763D" w:rsidP="00AA661D">
      <w:pPr>
        <w:pStyle w:val="ListParagraph"/>
        <w:spacing w:after="0"/>
        <w:rPr>
          <w:rtl/>
        </w:rPr>
      </w:pPr>
      <w:r>
        <w:rPr>
          <w:rtl/>
        </w:rPr>
        <w:t xml:space="preserve">ג </w:t>
      </w:r>
      <w:r>
        <w:rPr>
          <w:rtl/>
        </w:rPr>
        <w:tab/>
        <w:t xml:space="preserve">וּרְאִיתֶם הַטּוֹב וְהַיָּשָׁר מִבְּנֵי </w:t>
      </w:r>
      <w:proofErr w:type="spellStart"/>
      <w:r>
        <w:rPr>
          <w:rtl/>
        </w:rPr>
        <w:t>אֲדֹנֵיכֶם</w:t>
      </w:r>
      <w:proofErr w:type="spellEnd"/>
      <w:r>
        <w:rPr>
          <w:rtl/>
        </w:rPr>
        <w:t xml:space="preserve"> וְשַׂמְתֶּם עַל </w:t>
      </w:r>
      <w:proofErr w:type="spellStart"/>
      <w:r>
        <w:rPr>
          <w:rtl/>
        </w:rPr>
        <w:t>כִּסֵּא</w:t>
      </w:r>
      <w:proofErr w:type="spellEnd"/>
      <w:r>
        <w:rPr>
          <w:rtl/>
        </w:rPr>
        <w:t xml:space="preserve"> אָבִיו </w:t>
      </w:r>
    </w:p>
    <w:p w:rsidR="0051763D" w:rsidRDefault="0051763D" w:rsidP="00AA661D">
      <w:pPr>
        <w:pStyle w:val="ListParagraph"/>
        <w:spacing w:after="120"/>
        <w:ind w:firstLine="720"/>
        <w:rPr>
          <w:rtl/>
        </w:rPr>
      </w:pPr>
      <w:proofErr w:type="spellStart"/>
      <w:r>
        <w:rPr>
          <w:rtl/>
        </w:rPr>
        <w:t>וְהִלָּחֲמו</w:t>
      </w:r>
      <w:proofErr w:type="spellEnd"/>
      <w:r>
        <w:rPr>
          <w:rtl/>
        </w:rPr>
        <w:t xml:space="preserve">ּ עַל בֵּית </w:t>
      </w:r>
      <w:proofErr w:type="spellStart"/>
      <w:r>
        <w:rPr>
          <w:rtl/>
        </w:rPr>
        <w:t>אֲדֹנֵיכֶם</w:t>
      </w:r>
      <w:proofErr w:type="spellEnd"/>
      <w:r>
        <w:rPr>
          <w:rFonts w:hint="cs"/>
          <w:rtl/>
        </w:rPr>
        <w:t>.</w:t>
      </w:r>
    </w:p>
    <w:p w:rsidR="0051763D" w:rsidRDefault="0051763D" w:rsidP="00AA661D">
      <w:pPr>
        <w:spacing w:after="0"/>
        <w:ind w:left="227" w:firstLine="720"/>
        <w:rPr>
          <w:rtl/>
        </w:rPr>
      </w:pPr>
      <w:r>
        <w:rPr>
          <w:rtl/>
        </w:rPr>
        <w:t xml:space="preserve">ד </w:t>
      </w:r>
      <w:r>
        <w:rPr>
          <w:rtl/>
        </w:rPr>
        <w:tab/>
        <w:t xml:space="preserve">וַיִּרְאוּ מְאֹד </w:t>
      </w:r>
      <w:proofErr w:type="spellStart"/>
      <w:r>
        <w:rPr>
          <w:rtl/>
        </w:rPr>
        <w:t>מְאֹד</w:t>
      </w:r>
      <w:proofErr w:type="spellEnd"/>
      <w:r>
        <w:rPr>
          <w:rtl/>
        </w:rPr>
        <w:t xml:space="preserve"> וַיֹּאמְרוּ</w:t>
      </w:r>
      <w:r>
        <w:rPr>
          <w:rFonts w:hint="cs"/>
          <w:rtl/>
        </w:rPr>
        <w:t>:</w:t>
      </w:r>
      <w:r>
        <w:rPr>
          <w:rtl/>
        </w:rPr>
        <w:t xml:space="preserve"> </w:t>
      </w:r>
    </w:p>
    <w:p w:rsidR="0051763D" w:rsidRDefault="0051763D" w:rsidP="00A71381">
      <w:pPr>
        <w:spacing w:after="0"/>
        <w:ind w:left="720" w:firstLine="720"/>
        <w:rPr>
          <w:rtl/>
        </w:rPr>
      </w:pPr>
      <w:r>
        <w:rPr>
          <w:rtl/>
        </w:rPr>
        <w:t>הִנֵּה שְׁנֵי הַמְּלָכִים לֹא עָמְדוּ לְפָנָיו וְאֵיךְ נַעֲמֹד אֲנָחְנוּ</w:t>
      </w:r>
      <w:r>
        <w:rPr>
          <w:rFonts w:hint="cs"/>
          <w:rtl/>
        </w:rPr>
        <w:t>?!</w:t>
      </w:r>
    </w:p>
    <w:p w:rsidR="0051763D" w:rsidRDefault="0051763D" w:rsidP="0051763D">
      <w:pPr>
        <w:pStyle w:val="ListParagraph"/>
        <w:rPr>
          <w:rtl/>
        </w:rPr>
      </w:pPr>
      <w:r>
        <w:rPr>
          <w:rtl/>
        </w:rPr>
        <w:t xml:space="preserve">ה </w:t>
      </w:r>
      <w:r>
        <w:rPr>
          <w:rtl/>
        </w:rPr>
        <w:tab/>
        <w:t xml:space="preserve">וַיִּשְׁלַח אֲשֶׁר עַל הַבַּיִת וַאֲשֶׁר עַל הָעִיר וְהַזְּקֵנִים וְהָאֹמְנִים אֶל </w:t>
      </w:r>
      <w:proofErr w:type="spellStart"/>
      <w:r>
        <w:rPr>
          <w:rtl/>
        </w:rPr>
        <w:t>יֵהוּא</w:t>
      </w:r>
      <w:proofErr w:type="spellEnd"/>
      <w:r>
        <w:rPr>
          <w:rtl/>
        </w:rPr>
        <w:t xml:space="preserve"> </w:t>
      </w:r>
      <w:proofErr w:type="spellStart"/>
      <w:r>
        <w:rPr>
          <w:rtl/>
        </w:rPr>
        <w:t>לֵאמֹר</w:t>
      </w:r>
      <w:proofErr w:type="spellEnd"/>
      <w:r>
        <w:rPr>
          <w:rFonts w:hint="cs"/>
          <w:rtl/>
        </w:rPr>
        <w:t>:</w:t>
      </w:r>
      <w:r>
        <w:rPr>
          <w:rtl/>
        </w:rPr>
        <w:t xml:space="preserve"> </w:t>
      </w:r>
    </w:p>
    <w:p w:rsidR="0051763D" w:rsidRDefault="0051763D" w:rsidP="00AA661D">
      <w:pPr>
        <w:pStyle w:val="ListParagraph"/>
        <w:spacing w:after="0"/>
        <w:ind w:firstLine="720"/>
        <w:rPr>
          <w:rtl/>
        </w:rPr>
      </w:pPr>
      <w:r>
        <w:rPr>
          <w:rtl/>
        </w:rPr>
        <w:t>עֲבָדֶיךָ אֲנַחְנוּ</w:t>
      </w:r>
      <w:r>
        <w:rPr>
          <w:rFonts w:hint="cs"/>
          <w:rtl/>
        </w:rPr>
        <w:t>,</w:t>
      </w:r>
      <w:r>
        <w:rPr>
          <w:rtl/>
        </w:rPr>
        <w:t xml:space="preserve"> וְכֹל אֲשֶׁר תֹּאמַר אֵלֵינוּ נַעֲשֶׂה </w:t>
      </w:r>
    </w:p>
    <w:p w:rsidR="0051763D" w:rsidRDefault="0051763D" w:rsidP="00AA661D">
      <w:pPr>
        <w:spacing w:after="120"/>
        <w:ind w:left="720" w:firstLine="720"/>
        <w:rPr>
          <w:rtl/>
        </w:rPr>
      </w:pPr>
      <w:r>
        <w:rPr>
          <w:rtl/>
        </w:rPr>
        <w:t>לֹא נַמְלִיךְ אִישׁ</w:t>
      </w:r>
      <w:r>
        <w:rPr>
          <w:rFonts w:hint="cs"/>
          <w:rtl/>
        </w:rPr>
        <w:t>,</w:t>
      </w:r>
      <w:r>
        <w:rPr>
          <w:rtl/>
        </w:rPr>
        <w:t xml:space="preserve"> הַטּוֹב בְּעֵינֶיךָ עֲשֶׂה</w:t>
      </w:r>
      <w:r>
        <w:rPr>
          <w:rFonts w:hint="cs"/>
          <w:rtl/>
        </w:rPr>
        <w:t>.</w:t>
      </w:r>
    </w:p>
    <w:p w:rsidR="0051763D" w:rsidRDefault="0051763D" w:rsidP="0051763D">
      <w:pPr>
        <w:pStyle w:val="ListParagraph"/>
        <w:rPr>
          <w:rtl/>
        </w:rPr>
      </w:pPr>
      <w:r>
        <w:rPr>
          <w:rtl/>
        </w:rPr>
        <w:t xml:space="preserve">ו </w:t>
      </w:r>
      <w:r>
        <w:rPr>
          <w:rtl/>
        </w:rPr>
        <w:tab/>
        <w:t>וַיִּכְתֹּב אֲלֵיהֶם סֵפֶר שֵׁנִית לֵאמֹר</w:t>
      </w:r>
      <w:r>
        <w:rPr>
          <w:rFonts w:hint="cs"/>
          <w:rtl/>
        </w:rPr>
        <w:t>:</w:t>
      </w:r>
      <w:r>
        <w:rPr>
          <w:rtl/>
        </w:rPr>
        <w:t xml:space="preserve"> </w:t>
      </w:r>
    </w:p>
    <w:p w:rsidR="0051763D" w:rsidRDefault="0051763D" w:rsidP="0051763D">
      <w:pPr>
        <w:pStyle w:val="ListParagraph"/>
        <w:ind w:firstLine="720"/>
        <w:rPr>
          <w:rtl/>
        </w:rPr>
      </w:pPr>
      <w:r>
        <w:rPr>
          <w:rtl/>
        </w:rPr>
        <w:t>אִם לִי אַתֶּם</w:t>
      </w:r>
      <w:r>
        <w:rPr>
          <w:rFonts w:hint="cs"/>
          <w:rtl/>
        </w:rPr>
        <w:t>,</w:t>
      </w:r>
      <w:r>
        <w:rPr>
          <w:rtl/>
        </w:rPr>
        <w:t xml:space="preserve"> וּלְקֹלִי אַתֶּם שֹׁמְעִים </w:t>
      </w:r>
    </w:p>
    <w:p w:rsidR="0051763D" w:rsidRDefault="0051763D" w:rsidP="0051763D">
      <w:pPr>
        <w:pStyle w:val="ListParagraph"/>
        <w:ind w:firstLine="720"/>
        <w:rPr>
          <w:rtl/>
        </w:rPr>
      </w:pPr>
      <w:r>
        <w:rPr>
          <w:rtl/>
        </w:rPr>
        <w:t xml:space="preserve">קְחוּ אֶת רָאשֵׁי אַנְשֵׁי בְנֵי  </w:t>
      </w:r>
      <w:proofErr w:type="spellStart"/>
      <w:r>
        <w:rPr>
          <w:rtl/>
        </w:rPr>
        <w:t>אֲדֹנֵיכֶם</w:t>
      </w:r>
      <w:proofErr w:type="spellEnd"/>
      <w:r>
        <w:rPr>
          <w:rtl/>
        </w:rPr>
        <w:t xml:space="preserve"> </w:t>
      </w:r>
    </w:p>
    <w:p w:rsidR="0051763D" w:rsidRDefault="0051763D" w:rsidP="00A71381">
      <w:pPr>
        <w:pStyle w:val="ListParagraph"/>
        <w:spacing w:after="120"/>
        <w:ind w:firstLine="720"/>
        <w:contextualSpacing w:val="0"/>
        <w:rPr>
          <w:rtl/>
        </w:rPr>
      </w:pPr>
      <w:r>
        <w:rPr>
          <w:rtl/>
        </w:rPr>
        <w:t xml:space="preserve">וּבֹאוּ אֵלַי כָּעֵת מָחָר </w:t>
      </w:r>
      <w:proofErr w:type="spellStart"/>
      <w:r>
        <w:rPr>
          <w:rtl/>
        </w:rPr>
        <w:t>יִזְרְעֶאלָה</w:t>
      </w:r>
      <w:proofErr w:type="spellEnd"/>
      <w:r>
        <w:rPr>
          <w:rtl/>
        </w:rPr>
        <w:t xml:space="preserve"> </w:t>
      </w:r>
    </w:p>
    <w:p w:rsidR="0051763D" w:rsidRDefault="0051763D" w:rsidP="0051763D">
      <w:pPr>
        <w:pStyle w:val="ListParagraph"/>
        <w:ind w:firstLine="720"/>
        <w:rPr>
          <w:rtl/>
        </w:rPr>
      </w:pPr>
      <w:r>
        <w:rPr>
          <w:rtl/>
        </w:rPr>
        <w:t>וּבְנֵי הַמֶּלֶךְ שִׁבְעִים אִישׁ</w:t>
      </w:r>
      <w:r>
        <w:rPr>
          <w:rFonts w:hint="cs"/>
          <w:rtl/>
        </w:rPr>
        <w:t>,</w:t>
      </w:r>
      <w:r>
        <w:rPr>
          <w:rtl/>
        </w:rPr>
        <w:t xml:space="preserve"> אֶת גְּדֹלֵי הָעִיר מְגַדְּלִים אוֹתָם</w:t>
      </w:r>
      <w:r>
        <w:rPr>
          <w:rFonts w:hint="cs"/>
          <w:rtl/>
        </w:rPr>
        <w:t>.</w:t>
      </w:r>
    </w:p>
    <w:p w:rsidR="0051763D" w:rsidRDefault="0051763D" w:rsidP="0051763D">
      <w:pPr>
        <w:pStyle w:val="ListParagraph"/>
        <w:rPr>
          <w:rtl/>
        </w:rPr>
      </w:pPr>
      <w:r>
        <w:rPr>
          <w:rtl/>
        </w:rPr>
        <w:t xml:space="preserve">ז </w:t>
      </w:r>
      <w:r>
        <w:rPr>
          <w:rtl/>
        </w:rPr>
        <w:tab/>
        <w:t xml:space="preserve">וַיְהִי כְּבֹא הַסֵּפֶר אֲלֵיהֶם </w:t>
      </w:r>
    </w:p>
    <w:p w:rsidR="00AA661D" w:rsidRDefault="0051763D" w:rsidP="00AA661D">
      <w:pPr>
        <w:pStyle w:val="ListParagraph"/>
        <w:ind w:firstLine="720"/>
        <w:rPr>
          <w:rtl/>
        </w:rPr>
      </w:pPr>
      <w:r>
        <w:rPr>
          <w:rtl/>
        </w:rPr>
        <w:t xml:space="preserve">וַיִּקְחוּ אֶת בְּנֵי הַמֶּלֶךְ וַיִּשְׁחֲטוּ שִׁבְעִים אִישׁ </w:t>
      </w:r>
    </w:p>
    <w:p w:rsidR="0051763D" w:rsidRPr="0051763D" w:rsidRDefault="0051763D" w:rsidP="00AA661D">
      <w:pPr>
        <w:pStyle w:val="ListParagraph"/>
        <w:ind w:firstLine="720"/>
        <w:rPr>
          <w:rtl/>
        </w:rPr>
      </w:pPr>
      <w:r>
        <w:rPr>
          <w:rtl/>
        </w:rPr>
        <w:t>וַיָּשִׂימוּ אֶת רָאשֵׁיהֶם בַּדּוּדִים</w:t>
      </w:r>
      <w:r>
        <w:rPr>
          <w:rFonts w:hint="cs"/>
          <w:rtl/>
        </w:rPr>
        <w:t>,</w:t>
      </w:r>
      <w:r>
        <w:rPr>
          <w:rtl/>
        </w:rPr>
        <w:t xml:space="preserve"> וַיִּשְׁלְחוּ אֵלָיו </w:t>
      </w:r>
      <w:proofErr w:type="spellStart"/>
      <w:r>
        <w:rPr>
          <w:rtl/>
        </w:rPr>
        <w:t>יִזְרְעֶאלָה</w:t>
      </w:r>
      <w:proofErr w:type="spellEnd"/>
      <w:r>
        <w:rPr>
          <w:rFonts w:hint="cs"/>
          <w:rtl/>
        </w:rPr>
        <w:t>.</w:t>
      </w:r>
    </w:p>
    <w:p w:rsidR="006B586E" w:rsidRDefault="006B586E" w:rsidP="00AA661D">
      <w:pPr>
        <w:pStyle w:val="Heading3"/>
        <w:rPr>
          <w:rtl/>
        </w:rPr>
      </w:pPr>
      <w:r>
        <w:rPr>
          <w:rFonts w:hint="cs"/>
          <w:rtl/>
        </w:rPr>
        <w:t>1</w:t>
      </w:r>
      <w:r w:rsidR="00753E6A">
        <w:rPr>
          <w:rFonts w:hint="cs"/>
          <w:rtl/>
        </w:rPr>
        <w:t>.</w:t>
      </w:r>
      <w:r>
        <w:rPr>
          <w:rFonts w:hint="cs"/>
          <w:rtl/>
        </w:rPr>
        <w:t xml:space="preserve"> </w:t>
      </w:r>
      <w:r w:rsidR="0051763D">
        <w:rPr>
          <w:rFonts w:hint="cs"/>
          <w:rtl/>
        </w:rPr>
        <w:t xml:space="preserve">התמיהות על תוכן איגרתו הראשונה של </w:t>
      </w:r>
      <w:proofErr w:type="spellStart"/>
      <w:r w:rsidR="0051763D">
        <w:rPr>
          <w:rFonts w:hint="cs"/>
          <w:rtl/>
        </w:rPr>
        <w:t>יהוא</w:t>
      </w:r>
      <w:proofErr w:type="spellEnd"/>
    </w:p>
    <w:p w:rsidR="00510848" w:rsidRDefault="0051763D" w:rsidP="00F31962">
      <w:pPr>
        <w:rPr>
          <w:rtl/>
        </w:rPr>
      </w:pPr>
      <w:r>
        <w:rPr>
          <w:rFonts w:hint="cs"/>
          <w:rtl/>
        </w:rPr>
        <w:t>ב</w:t>
      </w:r>
      <w:r w:rsidR="00A71381">
        <w:rPr>
          <w:rFonts w:hint="cs"/>
          <w:rtl/>
        </w:rPr>
        <w:t>'</w:t>
      </w:r>
      <w:r>
        <w:rPr>
          <w:rFonts w:hint="cs"/>
          <w:rtl/>
        </w:rPr>
        <w:t>ספרים</w:t>
      </w:r>
      <w:r w:rsidR="00A71381">
        <w:rPr>
          <w:rFonts w:hint="cs"/>
          <w:rtl/>
        </w:rPr>
        <w:t>'</w:t>
      </w:r>
      <w:r>
        <w:rPr>
          <w:rFonts w:hint="cs"/>
          <w:rtl/>
        </w:rPr>
        <w:t xml:space="preserve"> הראשונים ששלח </w:t>
      </w:r>
      <w:proofErr w:type="spellStart"/>
      <w:r w:rsidR="00AA661D">
        <w:rPr>
          <w:rFonts w:hint="cs"/>
          <w:rtl/>
        </w:rPr>
        <w:t>יהוא</w:t>
      </w:r>
      <w:proofErr w:type="spellEnd"/>
      <w:r w:rsidR="00AA661D">
        <w:rPr>
          <w:rFonts w:hint="cs"/>
          <w:rtl/>
        </w:rPr>
        <w:t xml:space="preserve"> </w:t>
      </w:r>
      <w:r>
        <w:rPr>
          <w:rFonts w:hint="cs"/>
          <w:rtl/>
        </w:rPr>
        <w:t>לשרי בית אחאב אשר בשומרון (פסוקים ב</w:t>
      </w:r>
      <w:r>
        <w:rPr>
          <w:rtl/>
        </w:rPr>
        <w:t>–</w:t>
      </w:r>
      <w:r>
        <w:rPr>
          <w:rFonts w:hint="cs"/>
          <w:rtl/>
        </w:rPr>
        <w:t>ג)</w:t>
      </w:r>
      <w:r w:rsidR="00AA661D">
        <w:rPr>
          <w:rFonts w:hint="cs"/>
          <w:rtl/>
        </w:rPr>
        <w:t xml:space="preserve"> הוא </w:t>
      </w:r>
      <w:r w:rsidR="00A71381">
        <w:rPr>
          <w:rFonts w:hint="cs"/>
          <w:rtl/>
        </w:rPr>
        <w:t>כותב</w:t>
      </w:r>
      <w:r w:rsidR="00AA661D">
        <w:rPr>
          <w:rFonts w:hint="cs"/>
          <w:rtl/>
        </w:rPr>
        <w:t xml:space="preserve"> להם </w:t>
      </w:r>
      <w:r w:rsidR="00F31962">
        <w:rPr>
          <w:rFonts w:hint="cs"/>
          <w:rtl/>
        </w:rPr>
        <w:t>לבחור</w:t>
      </w:r>
      <w:r w:rsidR="00AA661D">
        <w:rPr>
          <w:rFonts w:hint="cs"/>
          <w:rtl/>
        </w:rPr>
        <w:t xml:space="preserve"> יורש מבית אחאב </w:t>
      </w:r>
      <w:r w:rsidR="00F31962">
        <w:rPr>
          <w:rFonts w:hint="cs"/>
          <w:rtl/>
        </w:rPr>
        <w:t xml:space="preserve">ולהושיבו </w:t>
      </w:r>
      <w:r w:rsidR="00AA661D">
        <w:rPr>
          <w:rFonts w:hint="cs"/>
          <w:rtl/>
        </w:rPr>
        <w:t>על כיסא יורם</w:t>
      </w:r>
      <w:r w:rsidR="00F31962">
        <w:rPr>
          <w:rFonts w:hint="cs"/>
          <w:rtl/>
        </w:rPr>
        <w:t>,</w:t>
      </w:r>
      <w:r w:rsidR="00AA661D">
        <w:rPr>
          <w:rFonts w:hint="cs"/>
          <w:rtl/>
        </w:rPr>
        <w:t xml:space="preserve"> ול</w:t>
      </w:r>
      <w:r w:rsidR="00C9411D">
        <w:rPr>
          <w:rFonts w:hint="cs"/>
          <w:rtl/>
        </w:rPr>
        <w:t>צאת למלחמה למען בית אדונם: "...</w:t>
      </w:r>
      <w:r w:rsidR="00C9411D" w:rsidRPr="00B77353">
        <w:rPr>
          <w:rtl/>
        </w:rPr>
        <w:t xml:space="preserve"> </w:t>
      </w:r>
      <w:proofErr w:type="spellStart"/>
      <w:r w:rsidR="00C9411D">
        <w:rPr>
          <w:rtl/>
        </w:rPr>
        <w:t>וְהִלָּחֲמו</w:t>
      </w:r>
      <w:proofErr w:type="spellEnd"/>
      <w:r w:rsidR="00C9411D">
        <w:rPr>
          <w:rtl/>
        </w:rPr>
        <w:t xml:space="preserve">ּ עַל בֵּית </w:t>
      </w:r>
      <w:proofErr w:type="spellStart"/>
      <w:r w:rsidR="00C9411D">
        <w:rPr>
          <w:rtl/>
        </w:rPr>
        <w:t>אֲדֹנֵיכֶם</w:t>
      </w:r>
      <w:proofErr w:type="spellEnd"/>
      <w:r w:rsidR="00C9411D">
        <w:rPr>
          <w:rFonts w:hint="cs"/>
          <w:rtl/>
        </w:rPr>
        <w:t>!".</w:t>
      </w:r>
      <w:r>
        <w:rPr>
          <w:rFonts w:hint="cs"/>
          <w:rtl/>
        </w:rPr>
        <w:t xml:space="preserve"> האם </w:t>
      </w:r>
      <w:proofErr w:type="spellStart"/>
      <w:r w:rsidR="002E5D33">
        <w:rPr>
          <w:rFonts w:hint="cs"/>
          <w:rtl/>
        </w:rPr>
        <w:t>י</w:t>
      </w:r>
      <w:r>
        <w:rPr>
          <w:rFonts w:hint="cs"/>
          <w:rtl/>
        </w:rPr>
        <w:t>הוא</w:t>
      </w:r>
      <w:proofErr w:type="spellEnd"/>
      <w:r>
        <w:rPr>
          <w:rFonts w:hint="cs"/>
          <w:rtl/>
        </w:rPr>
        <w:t xml:space="preserve"> חפץ לכבוש את שומרון </w:t>
      </w:r>
      <w:r w:rsidR="00AA661D">
        <w:rPr>
          <w:rFonts w:hint="cs"/>
          <w:rtl/>
        </w:rPr>
        <w:t>ו</w:t>
      </w:r>
      <w:r>
        <w:rPr>
          <w:rFonts w:hint="cs"/>
          <w:rtl/>
        </w:rPr>
        <w:t>למלוך בה דווקא באמצעות מלחמה? האם שש הוא למלחמת אחים?</w:t>
      </w:r>
    </w:p>
    <w:p w:rsidR="0051763D" w:rsidRDefault="0051763D" w:rsidP="00F31962">
      <w:pPr>
        <w:rPr>
          <w:rtl/>
        </w:rPr>
      </w:pPr>
      <w:r>
        <w:rPr>
          <w:rFonts w:hint="cs"/>
          <w:rtl/>
        </w:rPr>
        <w:t>מן הדרך שבה נקט עד עתה בעיר</w:t>
      </w:r>
      <w:r w:rsidR="00AA661D">
        <w:rPr>
          <w:rFonts w:hint="cs"/>
          <w:rtl/>
        </w:rPr>
        <w:t xml:space="preserve"> </w:t>
      </w:r>
      <w:r>
        <w:rPr>
          <w:rFonts w:hint="cs"/>
          <w:rtl/>
        </w:rPr>
        <w:t>יזרעאל נראה שלא כך הדבר:</w:t>
      </w:r>
      <w:r w:rsidR="00AA661D">
        <w:rPr>
          <w:rFonts w:hint="cs"/>
          <w:rtl/>
        </w:rPr>
        <w:t xml:space="preserve"> בעיונים הקודמים עמדנו על כך </w:t>
      </w:r>
      <w:proofErr w:type="spellStart"/>
      <w:r w:rsidR="00AA661D">
        <w:rPr>
          <w:rFonts w:hint="cs"/>
          <w:rtl/>
        </w:rPr>
        <w:t>ש</w:t>
      </w:r>
      <w:r>
        <w:rPr>
          <w:rFonts w:hint="cs"/>
          <w:rtl/>
        </w:rPr>
        <w:t>יהוא</w:t>
      </w:r>
      <w:proofErr w:type="spellEnd"/>
      <w:r>
        <w:rPr>
          <w:rFonts w:hint="cs"/>
          <w:rtl/>
        </w:rPr>
        <w:t xml:space="preserve"> ניסה לתפוס את המלוכה בלא מלחמה ובלא שפיכות דמים רחבה הכרוכה בה. </w:t>
      </w:r>
      <w:r w:rsidR="00AA661D">
        <w:rPr>
          <w:rFonts w:hint="cs"/>
          <w:rtl/>
        </w:rPr>
        <w:t xml:space="preserve">הוא הקפיד להרוג </w:t>
      </w:r>
      <w:r>
        <w:rPr>
          <w:rFonts w:hint="cs"/>
          <w:rtl/>
        </w:rPr>
        <w:t xml:space="preserve">רק את בני משפחת אחאב, ולשם כך </w:t>
      </w:r>
      <w:r w:rsidR="00AA661D">
        <w:rPr>
          <w:rFonts w:hint="cs"/>
          <w:rtl/>
        </w:rPr>
        <w:t>יצר הזדמנות</w:t>
      </w:r>
      <w:r>
        <w:rPr>
          <w:rFonts w:hint="cs"/>
          <w:rtl/>
        </w:rPr>
        <w:t xml:space="preserve"> שב</w:t>
      </w:r>
      <w:r w:rsidR="00AA661D">
        <w:rPr>
          <w:rFonts w:hint="cs"/>
          <w:rtl/>
        </w:rPr>
        <w:t>ה</w:t>
      </w:r>
      <w:r>
        <w:rPr>
          <w:rFonts w:hint="cs"/>
          <w:rtl/>
        </w:rPr>
        <w:t xml:space="preserve"> </w:t>
      </w:r>
      <w:r w:rsidR="00AA661D">
        <w:rPr>
          <w:rFonts w:hint="cs"/>
          <w:rtl/>
        </w:rPr>
        <w:t>יכול היה להרוג את</w:t>
      </w:r>
      <w:r>
        <w:rPr>
          <w:rFonts w:hint="cs"/>
          <w:rtl/>
        </w:rPr>
        <w:t xml:space="preserve"> יורם </w:t>
      </w:r>
      <w:r w:rsidR="00AA661D">
        <w:rPr>
          <w:rFonts w:hint="cs"/>
          <w:rtl/>
        </w:rPr>
        <w:t xml:space="preserve">לבדו, </w:t>
      </w:r>
      <w:r w:rsidR="00F31962">
        <w:rPr>
          <w:rFonts w:hint="cs"/>
          <w:rtl/>
        </w:rPr>
        <w:t>בטרם יהא סיפק בידו ל</w:t>
      </w:r>
      <w:r w:rsidR="00AA661D">
        <w:rPr>
          <w:rFonts w:hint="cs"/>
          <w:rtl/>
        </w:rPr>
        <w:t xml:space="preserve">גייס צבא </w:t>
      </w:r>
      <w:r w:rsidR="00C9411D">
        <w:rPr>
          <w:rFonts w:hint="cs"/>
          <w:rtl/>
        </w:rPr>
        <w:t>לעזרתו</w:t>
      </w:r>
      <w:r>
        <w:rPr>
          <w:rFonts w:hint="cs"/>
          <w:rtl/>
        </w:rPr>
        <w:t xml:space="preserve">. דבר זה תואם את האינטרס של </w:t>
      </w:r>
      <w:proofErr w:type="spellStart"/>
      <w:r>
        <w:rPr>
          <w:rFonts w:hint="cs"/>
          <w:rtl/>
        </w:rPr>
        <w:t>יהוא</w:t>
      </w:r>
      <w:proofErr w:type="spellEnd"/>
      <w:r>
        <w:rPr>
          <w:rFonts w:hint="cs"/>
          <w:rtl/>
        </w:rPr>
        <w:t>,</w:t>
      </w:r>
      <w:r w:rsidR="00B77353">
        <w:rPr>
          <w:rFonts w:hint="cs"/>
          <w:rtl/>
        </w:rPr>
        <w:t xml:space="preserve"> אך גם את טובתם של ישראל.</w:t>
      </w:r>
    </w:p>
    <w:p w:rsidR="00B77353" w:rsidRDefault="00B77353" w:rsidP="00F52B98">
      <w:pPr>
        <w:rPr>
          <w:rtl/>
        </w:rPr>
      </w:pPr>
      <w:r>
        <w:rPr>
          <w:rFonts w:hint="cs"/>
          <w:rtl/>
        </w:rPr>
        <w:t xml:space="preserve">פעולה מפתיעה מעין זו שעשה ביזרעאל, לא יוכל </w:t>
      </w:r>
      <w:proofErr w:type="spellStart"/>
      <w:r>
        <w:rPr>
          <w:rFonts w:hint="cs"/>
          <w:rtl/>
        </w:rPr>
        <w:t>יהוא</w:t>
      </w:r>
      <w:proofErr w:type="spellEnd"/>
      <w:r>
        <w:rPr>
          <w:rFonts w:hint="cs"/>
          <w:rtl/>
        </w:rPr>
        <w:t xml:space="preserve"> לעשות בשומרון: שרי בית אחאב </w:t>
      </w:r>
      <w:r w:rsidR="00C9411D">
        <w:rPr>
          <w:rFonts w:hint="cs"/>
          <w:rtl/>
        </w:rPr>
        <w:t>היושבים בשומרון</w:t>
      </w:r>
      <w:r>
        <w:rPr>
          <w:rFonts w:hint="cs"/>
          <w:rtl/>
        </w:rPr>
        <w:t xml:space="preserve"> שמעו </w:t>
      </w:r>
      <w:r w:rsidR="00AA661D">
        <w:rPr>
          <w:rFonts w:hint="cs"/>
          <w:rtl/>
        </w:rPr>
        <w:t xml:space="preserve">בינתיים </w:t>
      </w:r>
      <w:r>
        <w:rPr>
          <w:rFonts w:hint="cs"/>
          <w:rtl/>
        </w:rPr>
        <w:t>על המרד ועל מה שאירע ביזרעאל ובסביבותיה, והם מ</w:t>
      </w:r>
      <w:r w:rsidR="002E5D33">
        <w:rPr>
          <w:rFonts w:hint="cs"/>
          <w:rtl/>
        </w:rPr>
        <w:t>ת</w:t>
      </w:r>
      <w:r>
        <w:rPr>
          <w:rFonts w:hint="cs"/>
          <w:rtl/>
        </w:rPr>
        <w:t>כ</w:t>
      </w:r>
      <w:r w:rsidR="002E5D33">
        <w:rPr>
          <w:rFonts w:hint="cs"/>
          <w:rtl/>
        </w:rPr>
        <w:t>ונ</w:t>
      </w:r>
      <w:r>
        <w:rPr>
          <w:rFonts w:hint="cs"/>
          <w:rtl/>
        </w:rPr>
        <w:t xml:space="preserve">נים לבואו של </w:t>
      </w:r>
      <w:proofErr w:type="spellStart"/>
      <w:r>
        <w:rPr>
          <w:rFonts w:hint="cs"/>
          <w:rtl/>
        </w:rPr>
        <w:t>יהוא</w:t>
      </w:r>
      <w:proofErr w:type="spellEnd"/>
      <w:r>
        <w:rPr>
          <w:rFonts w:hint="cs"/>
          <w:rtl/>
        </w:rPr>
        <w:t xml:space="preserve"> </w:t>
      </w:r>
      <w:r w:rsidR="00C9411D">
        <w:rPr>
          <w:rFonts w:hint="cs"/>
          <w:rtl/>
        </w:rPr>
        <w:t>לעיר</w:t>
      </w:r>
      <w:r>
        <w:rPr>
          <w:rFonts w:hint="cs"/>
          <w:rtl/>
        </w:rPr>
        <w:t>. וב</w:t>
      </w:r>
      <w:r w:rsidR="00C9411D">
        <w:rPr>
          <w:rFonts w:hint="cs"/>
          <w:rtl/>
        </w:rPr>
        <w:t xml:space="preserve">כל זאת, </w:t>
      </w:r>
      <w:proofErr w:type="spellStart"/>
      <w:r w:rsidR="00C9411D">
        <w:rPr>
          <w:rFonts w:hint="cs"/>
          <w:rtl/>
        </w:rPr>
        <w:t>י</w:t>
      </w:r>
      <w:r>
        <w:rPr>
          <w:rFonts w:hint="cs"/>
          <w:rtl/>
        </w:rPr>
        <w:t>הוא</w:t>
      </w:r>
      <w:proofErr w:type="spellEnd"/>
      <w:r>
        <w:rPr>
          <w:rFonts w:hint="cs"/>
          <w:rtl/>
        </w:rPr>
        <w:t xml:space="preserve"> </w:t>
      </w:r>
      <w:r w:rsidR="00C9411D">
        <w:rPr>
          <w:rFonts w:hint="cs"/>
          <w:rtl/>
        </w:rPr>
        <w:t xml:space="preserve">יכול </w:t>
      </w:r>
      <w:r w:rsidR="00F52B98">
        <w:rPr>
          <w:rFonts w:hint="cs"/>
          <w:rtl/>
        </w:rPr>
        <w:t xml:space="preserve">היה </w:t>
      </w:r>
      <w:r>
        <w:rPr>
          <w:rFonts w:hint="cs"/>
          <w:rtl/>
        </w:rPr>
        <w:t>להציע לשרי בית אחאב כניעה בתנאים ש</w:t>
      </w:r>
      <w:r w:rsidR="002E5D33">
        <w:rPr>
          <w:rFonts w:hint="cs"/>
          <w:rtl/>
        </w:rPr>
        <w:t xml:space="preserve">יכתיב להם, ובכך למנוע </w:t>
      </w:r>
      <w:r>
        <w:rPr>
          <w:rFonts w:hint="cs"/>
          <w:rtl/>
        </w:rPr>
        <w:t>מ</w:t>
      </w:r>
      <w:r w:rsidR="00C9411D">
        <w:rPr>
          <w:rFonts w:hint="cs"/>
          <w:rtl/>
        </w:rPr>
        <w:t>ל</w:t>
      </w:r>
      <w:r>
        <w:rPr>
          <w:rFonts w:hint="cs"/>
          <w:rtl/>
        </w:rPr>
        <w:t>חמת אחים, כפי שמ</w:t>
      </w:r>
      <w:r w:rsidR="00C9411D">
        <w:rPr>
          <w:rFonts w:hint="cs"/>
          <w:rtl/>
        </w:rPr>
        <w:t>נ</w:t>
      </w:r>
      <w:r>
        <w:rPr>
          <w:rFonts w:hint="cs"/>
          <w:rtl/>
        </w:rPr>
        <w:t>ע מלחמה כזו ביזרעאל</w:t>
      </w:r>
      <w:r w:rsidR="00C9411D" w:rsidRPr="00C9411D">
        <w:rPr>
          <w:rFonts w:hint="cs"/>
          <w:rtl/>
        </w:rPr>
        <w:t xml:space="preserve"> </w:t>
      </w:r>
      <w:r w:rsidR="00C9411D">
        <w:rPr>
          <w:rFonts w:hint="cs"/>
          <w:rtl/>
        </w:rPr>
        <w:t>וכפי שאירע בסופו של דבר</w:t>
      </w:r>
      <w:r w:rsidR="00F31962">
        <w:rPr>
          <w:rFonts w:hint="cs"/>
          <w:rtl/>
        </w:rPr>
        <w:t xml:space="preserve"> גם בשומרון</w:t>
      </w:r>
      <w:r w:rsidR="00C9411D">
        <w:rPr>
          <w:rFonts w:hint="cs"/>
          <w:rtl/>
        </w:rPr>
        <w:t>, כמתואר בפסוקים ו</w:t>
      </w:r>
      <w:r w:rsidR="00C9411D">
        <w:rPr>
          <w:rtl/>
        </w:rPr>
        <w:t>–</w:t>
      </w:r>
      <w:r w:rsidR="00C9411D">
        <w:rPr>
          <w:rFonts w:hint="cs"/>
          <w:rtl/>
        </w:rPr>
        <w:t>ז.</w:t>
      </w:r>
      <w:r>
        <w:rPr>
          <w:rFonts w:hint="cs"/>
          <w:rtl/>
        </w:rPr>
        <w:t xml:space="preserve"> במקום זאת, </w:t>
      </w:r>
      <w:r w:rsidR="00C9411D">
        <w:rPr>
          <w:rFonts w:hint="cs"/>
          <w:rtl/>
        </w:rPr>
        <w:t>קורא</w:t>
      </w:r>
      <w:r>
        <w:rPr>
          <w:rFonts w:hint="cs"/>
          <w:rtl/>
        </w:rPr>
        <w:t xml:space="preserve"> </w:t>
      </w:r>
      <w:proofErr w:type="spellStart"/>
      <w:r>
        <w:rPr>
          <w:rFonts w:hint="cs"/>
          <w:rtl/>
        </w:rPr>
        <w:t>יהוא</w:t>
      </w:r>
      <w:proofErr w:type="spellEnd"/>
      <w:r>
        <w:rPr>
          <w:rFonts w:hint="cs"/>
          <w:rtl/>
        </w:rPr>
        <w:t xml:space="preserve"> לשרי בית אחאב </w:t>
      </w:r>
      <w:r w:rsidR="00C9411D">
        <w:rPr>
          <w:rFonts w:hint="cs"/>
          <w:rtl/>
        </w:rPr>
        <w:t>ל</w:t>
      </w:r>
      <w:r w:rsidR="002E5D33">
        <w:rPr>
          <w:rFonts w:hint="cs"/>
          <w:rtl/>
        </w:rPr>
        <w:t>צאת ל</w:t>
      </w:r>
      <w:r w:rsidR="00C9411D">
        <w:rPr>
          <w:rFonts w:hint="cs"/>
          <w:rtl/>
        </w:rPr>
        <w:t>מלחמה</w:t>
      </w:r>
      <w:r w:rsidR="00F52B98">
        <w:rPr>
          <w:rFonts w:hint="cs"/>
          <w:rtl/>
        </w:rPr>
        <w:t xml:space="preserve"> כנגדו</w:t>
      </w:r>
      <w:r w:rsidR="00C9411D">
        <w:rPr>
          <w:rFonts w:hint="cs"/>
          <w:rtl/>
        </w:rPr>
        <w:t xml:space="preserve">. מדוע עושה זאת </w:t>
      </w:r>
      <w:proofErr w:type="spellStart"/>
      <w:r w:rsidR="00C9411D">
        <w:rPr>
          <w:rFonts w:hint="cs"/>
          <w:rtl/>
        </w:rPr>
        <w:t>יהוא</w:t>
      </w:r>
      <w:proofErr w:type="spellEnd"/>
      <w:r w:rsidR="00C9411D">
        <w:rPr>
          <w:rFonts w:hint="cs"/>
          <w:rtl/>
        </w:rPr>
        <w:t>?</w:t>
      </w:r>
      <w:r>
        <w:rPr>
          <w:rFonts w:hint="cs"/>
          <w:rtl/>
        </w:rPr>
        <w:t xml:space="preserve"> </w:t>
      </w:r>
    </w:p>
    <w:p w:rsidR="00B77353" w:rsidRDefault="00C9411D" w:rsidP="00C9411D">
      <w:pPr>
        <w:rPr>
          <w:rtl/>
        </w:rPr>
      </w:pPr>
      <w:proofErr w:type="spellStart"/>
      <w:r>
        <w:rPr>
          <w:rFonts w:hint="cs"/>
          <w:rtl/>
        </w:rPr>
        <w:t>רד"ק</w:t>
      </w:r>
      <w:proofErr w:type="spellEnd"/>
      <w:r>
        <w:rPr>
          <w:rFonts w:hint="cs"/>
          <w:rtl/>
        </w:rPr>
        <w:t xml:space="preserve"> ענה על שאלה זו: "</w:t>
      </w:r>
      <w:r w:rsidRPr="00C9411D">
        <w:rPr>
          <w:rtl/>
        </w:rPr>
        <w:t xml:space="preserve">וְהִלָּחֲמוּ </w:t>
      </w:r>
      <w:r>
        <w:rPr>
          <w:rtl/>
        </w:rPr>
        <w:t>–</w:t>
      </w:r>
      <w:r>
        <w:rPr>
          <w:rFonts w:hint="cs"/>
          <w:rtl/>
        </w:rPr>
        <w:t xml:space="preserve"> </w:t>
      </w:r>
      <w:r w:rsidR="00B77353">
        <w:rPr>
          <w:rFonts w:hint="cs"/>
          <w:rtl/>
        </w:rPr>
        <w:t xml:space="preserve">לנסותם כתב להם כן", ובעל המצודות הרחיב מעט את דבריו </w:t>
      </w:r>
      <w:proofErr w:type="spellStart"/>
      <w:r w:rsidR="00B77353">
        <w:rPr>
          <w:rFonts w:hint="cs"/>
          <w:rtl/>
        </w:rPr>
        <w:t>והבהירם</w:t>
      </w:r>
      <w:proofErr w:type="spellEnd"/>
      <w:r w:rsidR="00B77353">
        <w:rPr>
          <w:rFonts w:hint="cs"/>
          <w:rtl/>
        </w:rPr>
        <w:t xml:space="preserve">: "בכדי לנסותם </w:t>
      </w:r>
      <w:r w:rsidR="00B77353">
        <w:rPr>
          <w:rFonts w:hint="cs"/>
          <w:b/>
          <w:bCs/>
          <w:rtl/>
        </w:rPr>
        <w:t>לדעת מה בלבם</w:t>
      </w:r>
      <w:r w:rsidR="00B77353">
        <w:rPr>
          <w:rFonts w:hint="cs"/>
          <w:rtl/>
        </w:rPr>
        <w:t xml:space="preserve"> שלח אליהם כדברים האלה".</w:t>
      </w:r>
    </w:p>
    <w:p w:rsidR="00B77353" w:rsidRDefault="00B77353" w:rsidP="00A71381">
      <w:pPr>
        <w:rPr>
          <w:rtl/>
        </w:rPr>
      </w:pPr>
      <w:r>
        <w:rPr>
          <w:rFonts w:hint="cs"/>
          <w:rtl/>
        </w:rPr>
        <w:lastRenderedPageBreak/>
        <w:t>על פי פירו</w:t>
      </w:r>
      <w:r w:rsidR="00570393">
        <w:rPr>
          <w:rFonts w:hint="cs"/>
          <w:rtl/>
        </w:rPr>
        <w:t>ש</w:t>
      </w:r>
      <w:r>
        <w:rPr>
          <w:rFonts w:hint="cs"/>
          <w:rtl/>
        </w:rPr>
        <w:t xml:space="preserve"> זה, </w:t>
      </w:r>
      <w:r w:rsidR="00A71381">
        <w:rPr>
          <w:rFonts w:hint="cs"/>
          <w:rtl/>
        </w:rPr>
        <w:t xml:space="preserve">הצעתו של </w:t>
      </w:r>
      <w:proofErr w:type="spellStart"/>
      <w:r w:rsidR="00A71381">
        <w:rPr>
          <w:rFonts w:hint="cs"/>
          <w:rtl/>
        </w:rPr>
        <w:t>יהוא</w:t>
      </w:r>
      <w:proofErr w:type="spellEnd"/>
      <w:r w:rsidR="00A71381">
        <w:rPr>
          <w:rFonts w:hint="cs"/>
          <w:rtl/>
        </w:rPr>
        <w:t xml:space="preserve"> לשרי שומרון נועדה</w:t>
      </w:r>
      <w:r>
        <w:rPr>
          <w:rFonts w:hint="cs"/>
          <w:rtl/>
        </w:rPr>
        <w:t xml:space="preserve"> לבחון כיצד יגיבו עליה. לו היו הללו נענים להצעתו ומתכוננים למלחמה, עדיין אין הדבר מחייב את </w:t>
      </w:r>
      <w:proofErr w:type="spellStart"/>
      <w:r>
        <w:rPr>
          <w:rFonts w:hint="cs"/>
          <w:rtl/>
        </w:rPr>
        <w:t>יהוא</w:t>
      </w:r>
      <w:proofErr w:type="spellEnd"/>
      <w:r>
        <w:rPr>
          <w:rFonts w:hint="cs"/>
          <w:rtl/>
        </w:rPr>
        <w:t xml:space="preserve"> לפעול בהתאמה למעשיהם: אפשר שהיה ממתין או נוקט בתכסיס כלשהו, ואפשר שאכן היה </w:t>
      </w:r>
      <w:r w:rsidR="00F52B98">
        <w:rPr>
          <w:rFonts w:hint="cs"/>
          <w:rtl/>
        </w:rPr>
        <w:t>משיב מלחמה</w:t>
      </w:r>
      <w:r>
        <w:rPr>
          <w:rFonts w:hint="cs"/>
          <w:rtl/>
        </w:rPr>
        <w:t>. על כל פנים, באמצעות הצעתו להם "</w:t>
      </w:r>
      <w:proofErr w:type="spellStart"/>
      <w:r>
        <w:rPr>
          <w:rtl/>
        </w:rPr>
        <w:t>וְהִלָּחֲמו</w:t>
      </w:r>
      <w:proofErr w:type="spellEnd"/>
      <w:r>
        <w:rPr>
          <w:rtl/>
        </w:rPr>
        <w:t xml:space="preserve">ּ עַל בֵּית </w:t>
      </w:r>
      <w:proofErr w:type="spellStart"/>
      <w:r>
        <w:rPr>
          <w:rtl/>
        </w:rPr>
        <w:t>אֲדֹנֵיכֶם</w:t>
      </w:r>
      <w:proofErr w:type="spellEnd"/>
      <w:r>
        <w:rPr>
          <w:rFonts w:hint="cs"/>
          <w:rtl/>
        </w:rPr>
        <w:t xml:space="preserve">" יתבהרו הדברים: האם פניהם לכניעה בשלום או למלחמה. אלמלי שלח </w:t>
      </w:r>
      <w:proofErr w:type="spellStart"/>
      <w:r>
        <w:rPr>
          <w:rFonts w:hint="cs"/>
          <w:rtl/>
        </w:rPr>
        <w:t>יהוא</w:t>
      </w:r>
      <w:proofErr w:type="spellEnd"/>
      <w:r>
        <w:rPr>
          <w:rFonts w:hint="cs"/>
          <w:rtl/>
        </w:rPr>
        <w:t xml:space="preserve"> </w:t>
      </w:r>
      <w:r w:rsidR="00F52B98">
        <w:rPr>
          <w:rFonts w:hint="cs"/>
          <w:rtl/>
        </w:rPr>
        <w:t>הצעה זו</w:t>
      </w:r>
      <w:r>
        <w:rPr>
          <w:rFonts w:hint="cs"/>
          <w:rtl/>
        </w:rPr>
        <w:t>, הייתה כניסתו לשומרון כרוכה באי בהירות מסוכנת לו ולאנשיו.</w:t>
      </w:r>
    </w:p>
    <w:p w:rsidR="00B77353" w:rsidRDefault="00B77353" w:rsidP="00B77353">
      <w:pPr>
        <w:rPr>
          <w:rtl/>
        </w:rPr>
      </w:pPr>
    </w:p>
    <w:p w:rsidR="00F52B98" w:rsidRDefault="00B77353" w:rsidP="00A71381">
      <w:pPr>
        <w:rPr>
          <w:rtl/>
        </w:rPr>
      </w:pPr>
      <w:r>
        <w:rPr>
          <w:rFonts w:hint="cs"/>
          <w:rtl/>
        </w:rPr>
        <w:t xml:space="preserve">ברם, על גישה פרשנית זו יש להקשות: </w:t>
      </w:r>
      <w:proofErr w:type="spellStart"/>
      <w:r>
        <w:rPr>
          <w:rFonts w:hint="cs"/>
          <w:rtl/>
        </w:rPr>
        <w:t>יהוא</w:t>
      </w:r>
      <w:proofErr w:type="spellEnd"/>
      <w:r>
        <w:rPr>
          <w:rFonts w:hint="cs"/>
          <w:rtl/>
        </w:rPr>
        <w:t xml:space="preserve"> אינו </w:t>
      </w:r>
      <w:r>
        <w:rPr>
          <w:rFonts w:hint="cs"/>
          <w:b/>
          <w:bCs/>
          <w:rtl/>
        </w:rPr>
        <w:t>מציע</w:t>
      </w:r>
      <w:r>
        <w:rPr>
          <w:rFonts w:hint="cs"/>
          <w:rtl/>
        </w:rPr>
        <w:t xml:space="preserve"> לזקני בית אחאב להילחם על בית אדוניהם.</w:t>
      </w:r>
      <w:r w:rsidR="00A064A4">
        <w:rPr>
          <w:rFonts w:hint="cs"/>
          <w:rtl/>
        </w:rPr>
        <w:t xml:space="preserve"> </w:t>
      </w:r>
      <w:proofErr w:type="spellStart"/>
      <w:r>
        <w:rPr>
          <w:rFonts w:hint="cs"/>
          <w:rtl/>
        </w:rPr>
        <w:t>יהוא</w:t>
      </w:r>
      <w:proofErr w:type="spellEnd"/>
      <w:r>
        <w:rPr>
          <w:rFonts w:hint="cs"/>
          <w:rtl/>
        </w:rPr>
        <w:t xml:space="preserve"> </w:t>
      </w:r>
      <w:r>
        <w:rPr>
          <w:rFonts w:hint="cs"/>
          <w:b/>
          <w:bCs/>
          <w:rtl/>
        </w:rPr>
        <w:t>פוקד</w:t>
      </w:r>
      <w:r>
        <w:rPr>
          <w:rFonts w:hint="cs"/>
          <w:rtl/>
        </w:rPr>
        <w:t xml:space="preserve"> עליהם לעשות</w:t>
      </w:r>
      <w:r w:rsidR="005D243B">
        <w:rPr>
          <w:rFonts w:hint="cs"/>
          <w:rtl/>
        </w:rPr>
        <w:t xml:space="preserve"> זאת, כאילו הללו נתונים למרותו</w:t>
      </w:r>
      <w:r w:rsidR="00F52B98">
        <w:rPr>
          <w:rFonts w:hint="cs"/>
          <w:rtl/>
        </w:rPr>
        <w:t xml:space="preserve">. </w:t>
      </w:r>
    </w:p>
    <w:p w:rsidR="005D243B" w:rsidRDefault="00A71381" w:rsidP="00A71381">
      <w:pPr>
        <w:rPr>
          <w:rtl/>
        </w:rPr>
      </w:pPr>
      <w:r>
        <w:rPr>
          <w:rFonts w:hint="cs"/>
          <w:rtl/>
        </w:rPr>
        <w:t xml:space="preserve">לו הייתה זו </w:t>
      </w:r>
      <w:r w:rsidRPr="00A71381">
        <w:rPr>
          <w:rFonts w:hint="cs"/>
          <w:b/>
          <w:bCs/>
          <w:rtl/>
        </w:rPr>
        <w:t>איגרת הצעה</w:t>
      </w:r>
      <w:r>
        <w:rPr>
          <w:rFonts w:hint="cs"/>
          <w:rtl/>
        </w:rPr>
        <w:t xml:space="preserve"> לערוך מלחמה (אף אם רק לשם בירור כוונותיהם), היה על </w:t>
      </w:r>
      <w:proofErr w:type="spellStart"/>
      <w:r>
        <w:rPr>
          <w:rFonts w:hint="cs"/>
          <w:rtl/>
        </w:rPr>
        <w:t>יהוא</w:t>
      </w:r>
      <w:proofErr w:type="spellEnd"/>
      <w:r>
        <w:rPr>
          <w:rFonts w:hint="cs"/>
          <w:rtl/>
        </w:rPr>
        <w:t xml:space="preserve"> לומר דבריו בלשון כזאת או מעין זאת: 'אם יש את נפשכם להילחם על בית </w:t>
      </w:r>
      <w:proofErr w:type="spellStart"/>
      <w:r>
        <w:rPr>
          <w:rFonts w:hint="cs"/>
          <w:rtl/>
        </w:rPr>
        <w:t>אדניכם</w:t>
      </w:r>
      <w:proofErr w:type="spellEnd"/>
      <w:r>
        <w:rPr>
          <w:rFonts w:hint="cs"/>
          <w:rtl/>
        </w:rPr>
        <w:t>, עשו כלבבכם ונתייצב למלחמה'</w:t>
      </w:r>
      <w:r>
        <w:rPr>
          <w:rStyle w:val="FootnoteReference"/>
          <w:rtl/>
        </w:rPr>
        <w:footnoteReference w:id="1"/>
      </w:r>
      <w:r>
        <w:rPr>
          <w:rFonts w:hint="cs"/>
          <w:rtl/>
        </w:rPr>
        <w:t xml:space="preserve">. אולם </w:t>
      </w:r>
      <w:r w:rsidR="00F52B98">
        <w:rPr>
          <w:rFonts w:hint="cs"/>
          <w:rtl/>
        </w:rPr>
        <w:t xml:space="preserve">איגרת </w:t>
      </w:r>
      <w:proofErr w:type="spellStart"/>
      <w:r w:rsidR="00F52B98">
        <w:rPr>
          <w:rFonts w:hint="cs"/>
          <w:rtl/>
        </w:rPr>
        <w:t>יהוא</w:t>
      </w:r>
      <w:proofErr w:type="spellEnd"/>
      <w:r w:rsidR="00F52B98">
        <w:rPr>
          <w:rFonts w:hint="cs"/>
          <w:rtl/>
        </w:rPr>
        <w:t xml:space="preserve"> </w:t>
      </w:r>
      <w:r>
        <w:rPr>
          <w:rFonts w:hint="cs"/>
          <w:rtl/>
        </w:rPr>
        <w:t>מנוסחת כ</w:t>
      </w:r>
      <w:r w:rsidR="00F52B98" w:rsidRPr="00A71381">
        <w:rPr>
          <w:rFonts w:hint="cs"/>
          <w:b/>
          <w:bCs/>
          <w:rtl/>
        </w:rPr>
        <w:t>איגרת פקודה</w:t>
      </w:r>
      <w:r w:rsidR="00A064A4">
        <w:rPr>
          <w:rFonts w:hint="cs"/>
          <w:rtl/>
        </w:rPr>
        <w:t>, הן מ</w:t>
      </w:r>
      <w:r>
        <w:rPr>
          <w:rFonts w:hint="cs"/>
          <w:rtl/>
        </w:rPr>
        <w:t xml:space="preserve">צד </w:t>
      </w:r>
      <w:r w:rsidR="00A064A4">
        <w:rPr>
          <w:rFonts w:hint="cs"/>
          <w:rtl/>
        </w:rPr>
        <w:t>תוכ</w:t>
      </w:r>
      <w:r w:rsidR="00F52B98">
        <w:rPr>
          <w:rFonts w:hint="cs"/>
          <w:rtl/>
        </w:rPr>
        <w:t>נה</w:t>
      </w:r>
      <w:r w:rsidR="00A064A4">
        <w:rPr>
          <w:rFonts w:hint="cs"/>
          <w:rtl/>
        </w:rPr>
        <w:t xml:space="preserve"> והן מ</w:t>
      </w:r>
      <w:r>
        <w:rPr>
          <w:rFonts w:hint="cs"/>
          <w:rtl/>
        </w:rPr>
        <w:t xml:space="preserve">צד </w:t>
      </w:r>
      <w:r w:rsidR="00A064A4">
        <w:rPr>
          <w:rFonts w:hint="cs"/>
          <w:rtl/>
        </w:rPr>
        <w:t>סגנונה</w:t>
      </w:r>
      <w:r>
        <w:rPr>
          <w:rFonts w:hint="cs"/>
          <w:rtl/>
        </w:rPr>
        <w:t>, כפי שנבאר להלן.</w:t>
      </w:r>
    </w:p>
    <w:p w:rsidR="00F52B98" w:rsidRDefault="00F52B98" w:rsidP="00F52B98">
      <w:pPr>
        <w:rPr>
          <w:rtl/>
        </w:rPr>
      </w:pPr>
      <w:r>
        <w:rPr>
          <w:rFonts w:hint="cs"/>
          <w:rtl/>
        </w:rPr>
        <w:t>ה</w:t>
      </w:r>
      <w:r w:rsidR="008E41D9">
        <w:rPr>
          <w:rFonts w:hint="cs"/>
          <w:rtl/>
        </w:rPr>
        <w:t>איגרת</w:t>
      </w:r>
      <w:r w:rsidR="008133D0">
        <w:rPr>
          <w:rFonts w:hint="cs"/>
          <w:rtl/>
        </w:rPr>
        <w:t xml:space="preserve"> </w:t>
      </w:r>
      <w:r>
        <w:rPr>
          <w:rFonts w:hint="cs"/>
          <w:rtl/>
        </w:rPr>
        <w:t xml:space="preserve">מנוסחת בפירוט רב </w:t>
      </w:r>
      <w:r w:rsidR="005D243B">
        <w:rPr>
          <w:rFonts w:hint="cs"/>
          <w:rtl/>
        </w:rPr>
        <w:t>ו</w:t>
      </w:r>
      <w:r>
        <w:rPr>
          <w:rFonts w:hint="cs"/>
          <w:rtl/>
        </w:rPr>
        <w:t>ב</w:t>
      </w:r>
      <w:r w:rsidR="005D243B">
        <w:rPr>
          <w:rFonts w:hint="cs"/>
          <w:rtl/>
        </w:rPr>
        <w:t xml:space="preserve">לשונות ציווי חוזרים </w:t>
      </w:r>
      <w:r>
        <w:rPr>
          <w:rFonts w:hint="cs"/>
          <w:rtl/>
        </w:rPr>
        <w:t>ה</w:t>
      </w:r>
      <w:r w:rsidR="008133D0">
        <w:rPr>
          <w:rFonts w:hint="cs"/>
          <w:rtl/>
        </w:rPr>
        <w:t>מעורר</w:t>
      </w:r>
      <w:r w:rsidR="008E41D9">
        <w:rPr>
          <w:rFonts w:hint="cs"/>
          <w:rtl/>
        </w:rPr>
        <w:t>ים</w:t>
      </w:r>
      <w:r w:rsidR="008133D0">
        <w:rPr>
          <w:rFonts w:hint="cs"/>
          <w:rtl/>
        </w:rPr>
        <w:t xml:space="preserve"> רושם של פקודה: </w:t>
      </w:r>
    </w:p>
    <w:p w:rsidR="00F52B98" w:rsidRPr="00F52B98" w:rsidRDefault="00F52B98" w:rsidP="00F52B98">
      <w:pPr>
        <w:spacing w:after="0"/>
        <w:ind w:left="720"/>
        <w:rPr>
          <w:rtl/>
        </w:rPr>
      </w:pPr>
      <w:r>
        <w:rPr>
          <w:rFonts w:hint="cs"/>
          <w:rtl/>
        </w:rPr>
        <w:t>ב</w:t>
      </w:r>
      <w:r>
        <w:rPr>
          <w:rFonts w:hint="cs"/>
          <w:rtl/>
        </w:rPr>
        <w:tab/>
        <w:t>...</w:t>
      </w:r>
      <w:r w:rsidRPr="00F52B98">
        <w:rPr>
          <w:rtl/>
        </w:rPr>
        <w:t xml:space="preserve">וְאִתְּכֶם בְּנֵי </w:t>
      </w:r>
      <w:proofErr w:type="spellStart"/>
      <w:r w:rsidRPr="00F52B98">
        <w:rPr>
          <w:rtl/>
        </w:rPr>
        <w:t>אֲדֹנֵיכֶם</w:t>
      </w:r>
      <w:proofErr w:type="spellEnd"/>
      <w:r w:rsidRPr="00F52B98">
        <w:rPr>
          <w:rtl/>
        </w:rPr>
        <w:t xml:space="preserve"> </w:t>
      </w:r>
    </w:p>
    <w:p w:rsidR="00F52B98" w:rsidRDefault="00F52B98" w:rsidP="00F52B98">
      <w:pPr>
        <w:spacing w:after="0"/>
        <w:ind w:left="720" w:firstLine="720"/>
        <w:rPr>
          <w:rtl/>
        </w:rPr>
      </w:pPr>
      <w:r w:rsidRPr="00F52B98">
        <w:rPr>
          <w:rtl/>
        </w:rPr>
        <w:t xml:space="preserve">וְאִתְּכֶם הָרֶכֶב וְהַסּוּסִים </w:t>
      </w:r>
    </w:p>
    <w:p w:rsidR="00F52B98" w:rsidRPr="00F52B98" w:rsidRDefault="00F52B98" w:rsidP="00F52B98">
      <w:pPr>
        <w:spacing w:after="0"/>
        <w:ind w:left="720" w:firstLine="720"/>
        <w:rPr>
          <w:rtl/>
        </w:rPr>
      </w:pPr>
      <w:r w:rsidRPr="00F52B98">
        <w:rPr>
          <w:rtl/>
        </w:rPr>
        <w:t>וְעִיר מִבְצָר וְהַנָּשֶׁק</w:t>
      </w:r>
      <w:r w:rsidRPr="00F52B98">
        <w:rPr>
          <w:rFonts w:hint="cs"/>
          <w:rtl/>
        </w:rPr>
        <w:t>.</w:t>
      </w:r>
    </w:p>
    <w:p w:rsidR="00F52B98" w:rsidRDefault="00F52B98" w:rsidP="00F52B98">
      <w:pPr>
        <w:spacing w:after="0"/>
        <w:ind w:left="720"/>
        <w:rPr>
          <w:rtl/>
        </w:rPr>
      </w:pPr>
      <w:r w:rsidRPr="00F52B98">
        <w:rPr>
          <w:rtl/>
        </w:rPr>
        <w:t xml:space="preserve">ג </w:t>
      </w:r>
      <w:r w:rsidRPr="00F52B98">
        <w:rPr>
          <w:rtl/>
        </w:rPr>
        <w:tab/>
        <w:t xml:space="preserve">וּרְאִיתֶם הַטּוֹב וְהַיָּשָׁר מִבְּנֵי </w:t>
      </w:r>
      <w:proofErr w:type="spellStart"/>
      <w:r w:rsidRPr="00F52B98">
        <w:rPr>
          <w:rtl/>
        </w:rPr>
        <w:t>אֲדֹנֵיכֶם</w:t>
      </w:r>
      <w:proofErr w:type="spellEnd"/>
      <w:r w:rsidRPr="00F52B98">
        <w:rPr>
          <w:rtl/>
        </w:rPr>
        <w:t xml:space="preserve"> </w:t>
      </w:r>
    </w:p>
    <w:p w:rsidR="00F52B98" w:rsidRPr="00F52B98" w:rsidRDefault="00F52B98" w:rsidP="00F52B98">
      <w:pPr>
        <w:spacing w:after="0"/>
        <w:ind w:left="720" w:firstLine="720"/>
        <w:rPr>
          <w:rtl/>
        </w:rPr>
      </w:pPr>
      <w:r w:rsidRPr="00F52B98">
        <w:rPr>
          <w:rtl/>
        </w:rPr>
        <w:t xml:space="preserve">וְשַׂמְתֶּם עַל כִּסֵּא אָבִיו </w:t>
      </w:r>
    </w:p>
    <w:p w:rsidR="00F52B98" w:rsidRDefault="00F52B98" w:rsidP="00F52B98">
      <w:pPr>
        <w:ind w:left="720" w:firstLine="720"/>
        <w:rPr>
          <w:rtl/>
        </w:rPr>
      </w:pPr>
      <w:proofErr w:type="spellStart"/>
      <w:r w:rsidRPr="00F52B98">
        <w:rPr>
          <w:rtl/>
        </w:rPr>
        <w:t>וְהִלָּחֲמו</w:t>
      </w:r>
      <w:proofErr w:type="spellEnd"/>
      <w:r w:rsidRPr="00F52B98">
        <w:rPr>
          <w:rtl/>
        </w:rPr>
        <w:t xml:space="preserve">ּ עַל בֵּית </w:t>
      </w:r>
      <w:proofErr w:type="spellStart"/>
      <w:r w:rsidRPr="00F52B98">
        <w:rPr>
          <w:rtl/>
        </w:rPr>
        <w:t>אֲדֹנֵיכֶם</w:t>
      </w:r>
      <w:proofErr w:type="spellEnd"/>
      <w:r w:rsidRPr="00F52B98">
        <w:rPr>
          <w:rFonts w:hint="cs"/>
          <w:rtl/>
        </w:rPr>
        <w:t>.</w:t>
      </w:r>
    </w:p>
    <w:p w:rsidR="008133D0" w:rsidRDefault="008133D0" w:rsidP="00F52B98">
      <w:pPr>
        <w:rPr>
          <w:rtl/>
        </w:rPr>
      </w:pPr>
      <w:r>
        <w:rPr>
          <w:rFonts w:hint="cs"/>
          <w:rtl/>
        </w:rPr>
        <w:t xml:space="preserve">מה עניינו של </w:t>
      </w:r>
      <w:proofErr w:type="spellStart"/>
      <w:r>
        <w:rPr>
          <w:rFonts w:hint="cs"/>
          <w:rtl/>
        </w:rPr>
        <w:t>יהוא</w:t>
      </w:r>
      <w:proofErr w:type="spellEnd"/>
      <w:r>
        <w:rPr>
          <w:rFonts w:hint="cs"/>
          <w:rtl/>
        </w:rPr>
        <w:t xml:space="preserve"> בפירוט זה? האם עליו להורות את אויביו מהו סדר המעשים שיש לעשותם בטרם יצאו למלחמה כנגדו? והאם עליו ללמדם כיצד למנות יורש לכ</w:t>
      </w:r>
      <w:r w:rsidR="00570393">
        <w:rPr>
          <w:rFonts w:hint="cs"/>
          <w:rtl/>
        </w:rPr>
        <w:t>י</w:t>
      </w:r>
      <w:r>
        <w:rPr>
          <w:rFonts w:hint="cs"/>
          <w:rtl/>
        </w:rPr>
        <w:t>ס</w:t>
      </w:r>
      <w:r w:rsidR="00570393">
        <w:rPr>
          <w:rFonts w:hint="cs"/>
          <w:rtl/>
        </w:rPr>
        <w:t>א</w:t>
      </w:r>
      <w:r>
        <w:rPr>
          <w:rFonts w:hint="cs"/>
          <w:rtl/>
        </w:rPr>
        <w:t>ו של יורם בן אחאב? אולם אם בציווי עסקינן אין בכך קושי: המ</w:t>
      </w:r>
      <w:r w:rsidR="005D243B">
        <w:rPr>
          <w:rFonts w:hint="cs"/>
          <w:rtl/>
        </w:rPr>
        <w:t>ְ</w:t>
      </w:r>
      <w:r>
        <w:rPr>
          <w:rFonts w:hint="cs"/>
          <w:rtl/>
        </w:rPr>
        <w:t>צ</w:t>
      </w:r>
      <w:r w:rsidR="005D243B">
        <w:rPr>
          <w:rFonts w:hint="cs"/>
          <w:rtl/>
        </w:rPr>
        <w:t>ַ</w:t>
      </w:r>
      <w:r>
        <w:rPr>
          <w:rFonts w:hint="cs"/>
          <w:rtl/>
        </w:rPr>
        <w:t xml:space="preserve">ווה, בדין הוא שיפרט את </w:t>
      </w:r>
      <w:r w:rsidR="008E41D9">
        <w:rPr>
          <w:rFonts w:hint="cs"/>
          <w:rtl/>
        </w:rPr>
        <w:t>הפעולות</w:t>
      </w:r>
      <w:r>
        <w:rPr>
          <w:rFonts w:hint="cs"/>
          <w:rtl/>
        </w:rPr>
        <w:t xml:space="preserve"> שעל המ</w:t>
      </w:r>
      <w:r w:rsidR="005D243B">
        <w:rPr>
          <w:rFonts w:hint="cs"/>
          <w:rtl/>
        </w:rPr>
        <w:t>ְ</w:t>
      </w:r>
      <w:r>
        <w:rPr>
          <w:rFonts w:hint="cs"/>
          <w:rtl/>
        </w:rPr>
        <w:t>צו</w:t>
      </w:r>
      <w:r w:rsidR="005D243B">
        <w:rPr>
          <w:rFonts w:hint="cs"/>
          <w:rtl/>
        </w:rPr>
        <w:t>ּ</w:t>
      </w:r>
      <w:r>
        <w:rPr>
          <w:rFonts w:hint="cs"/>
          <w:rtl/>
        </w:rPr>
        <w:t>וה לעשות</w:t>
      </w:r>
      <w:r w:rsidR="008E41D9">
        <w:rPr>
          <w:rFonts w:hint="cs"/>
          <w:rtl/>
        </w:rPr>
        <w:t>ן</w:t>
      </w:r>
      <w:r>
        <w:rPr>
          <w:rFonts w:hint="cs"/>
          <w:rtl/>
        </w:rPr>
        <w:t>!</w:t>
      </w:r>
    </w:p>
    <w:p w:rsidR="008133D0" w:rsidRDefault="00A71381" w:rsidP="00A71381">
      <w:pPr>
        <w:rPr>
          <w:rtl/>
        </w:rPr>
      </w:pPr>
      <w:r>
        <w:rPr>
          <w:rFonts w:hint="cs"/>
          <w:rtl/>
        </w:rPr>
        <w:t xml:space="preserve">כבר מפתיחתה מתגלה </w:t>
      </w:r>
      <w:r w:rsidR="00F52B98">
        <w:rPr>
          <w:rFonts w:hint="cs"/>
          <w:rtl/>
        </w:rPr>
        <w:t xml:space="preserve">אופייה של </w:t>
      </w:r>
      <w:r w:rsidR="008133D0">
        <w:rPr>
          <w:rFonts w:hint="cs"/>
          <w:rtl/>
        </w:rPr>
        <w:t>איגרת</w:t>
      </w:r>
      <w:r>
        <w:rPr>
          <w:rFonts w:hint="cs"/>
          <w:rtl/>
        </w:rPr>
        <w:t xml:space="preserve"> </w:t>
      </w:r>
      <w:proofErr w:type="spellStart"/>
      <w:r w:rsidR="008133D0">
        <w:rPr>
          <w:rFonts w:hint="cs"/>
          <w:rtl/>
        </w:rPr>
        <w:t>יהוא</w:t>
      </w:r>
      <w:proofErr w:type="spellEnd"/>
      <w:r w:rsidR="008133D0">
        <w:rPr>
          <w:rFonts w:hint="cs"/>
          <w:rtl/>
        </w:rPr>
        <w:t xml:space="preserve"> </w:t>
      </w:r>
      <w:r w:rsidR="00F52B98">
        <w:rPr>
          <w:rFonts w:hint="cs"/>
          <w:rtl/>
        </w:rPr>
        <w:t>כ</w:t>
      </w:r>
      <w:r w:rsidR="008133D0">
        <w:rPr>
          <w:rFonts w:hint="cs"/>
          <w:rtl/>
        </w:rPr>
        <w:t>איגרת פקודה:</w:t>
      </w:r>
    </w:p>
    <w:p w:rsidR="008133D0" w:rsidRDefault="008133D0" w:rsidP="008133D0">
      <w:pPr>
        <w:pStyle w:val="ListParagraph"/>
        <w:rPr>
          <w:rtl/>
        </w:rPr>
      </w:pPr>
      <w:r>
        <w:rPr>
          <w:rtl/>
        </w:rPr>
        <w:t xml:space="preserve">ב </w:t>
      </w:r>
      <w:r>
        <w:rPr>
          <w:rtl/>
        </w:rPr>
        <w:tab/>
        <w:t>וְעַתָּה כְּבֹא הַסֵּפֶר הַזֶּה אֲלֵיכֶם</w:t>
      </w:r>
      <w:r>
        <w:rPr>
          <w:rFonts w:hint="cs"/>
          <w:rtl/>
        </w:rPr>
        <w:t>...</w:t>
      </w:r>
      <w:r>
        <w:rPr>
          <w:rtl/>
        </w:rPr>
        <w:t xml:space="preserve"> </w:t>
      </w:r>
    </w:p>
    <w:p w:rsidR="008E41D9" w:rsidRDefault="008E41D9" w:rsidP="008E41D9">
      <w:pPr>
        <w:rPr>
          <w:rtl/>
        </w:rPr>
      </w:pPr>
      <w:r>
        <w:rPr>
          <w:rFonts w:hint="cs"/>
          <w:rtl/>
        </w:rPr>
        <w:t xml:space="preserve">משמעותן של מילים אלו היא זירוז, כדרך המצווים: 'מיד כשתקבלו את האיגרת </w:t>
      </w:r>
      <w:r>
        <w:rPr>
          <w:rtl/>
        </w:rPr>
        <w:t>–</w:t>
      </w:r>
      <w:r>
        <w:rPr>
          <w:rFonts w:hint="cs"/>
          <w:rtl/>
        </w:rPr>
        <w:t xml:space="preserve"> עשו את האמור בה'.</w:t>
      </w:r>
    </w:p>
    <w:p w:rsidR="008133D0" w:rsidRDefault="008E41D9" w:rsidP="006D0C82">
      <w:pPr>
        <w:rPr>
          <w:rtl/>
        </w:rPr>
      </w:pPr>
      <w:r>
        <w:rPr>
          <w:rFonts w:hint="cs"/>
          <w:rtl/>
        </w:rPr>
        <w:t>האיגרת</w:t>
      </w:r>
      <w:r w:rsidR="008133D0">
        <w:rPr>
          <w:rFonts w:hint="cs"/>
          <w:rtl/>
        </w:rPr>
        <w:t xml:space="preserve"> </w:t>
      </w:r>
      <w:r w:rsidR="006D0C82">
        <w:rPr>
          <w:rFonts w:hint="cs"/>
          <w:rtl/>
        </w:rPr>
        <w:t xml:space="preserve">נפתחת </w:t>
      </w:r>
      <w:r w:rsidR="00F52B98">
        <w:rPr>
          <w:rFonts w:hint="cs"/>
          <w:rtl/>
        </w:rPr>
        <w:t>במילה "</w:t>
      </w:r>
      <w:r w:rsidR="00F52B98">
        <w:rPr>
          <w:rtl/>
        </w:rPr>
        <w:t>וְעַתָּה</w:t>
      </w:r>
      <w:r w:rsidR="00F52B98">
        <w:rPr>
          <w:rFonts w:hint="cs"/>
          <w:rtl/>
        </w:rPr>
        <w:t>..."</w:t>
      </w:r>
      <w:r w:rsidR="006D0C82">
        <w:rPr>
          <w:rFonts w:hint="cs"/>
          <w:rtl/>
        </w:rPr>
        <w:t>, ונראה כאילו ה</w:t>
      </w:r>
      <w:r w:rsidR="008133D0">
        <w:rPr>
          <w:rFonts w:hint="cs"/>
          <w:rtl/>
        </w:rPr>
        <w:t>יא מתחילה באמצע משפט</w:t>
      </w:r>
      <w:r w:rsidR="00F52B98">
        <w:rPr>
          <w:rFonts w:hint="cs"/>
          <w:rtl/>
        </w:rPr>
        <w:t>.</w:t>
      </w:r>
      <w:r w:rsidR="008133D0">
        <w:rPr>
          <w:rFonts w:hint="cs"/>
          <w:rtl/>
        </w:rPr>
        <w:t xml:space="preserve"> פתיחה דומה מצאנו באיגרתו של מלך ארם אל מלך ישראל הנמסרת בידי נעמן שר צבא ארם:</w:t>
      </w:r>
    </w:p>
    <w:p w:rsidR="008133D0" w:rsidRDefault="008133D0" w:rsidP="008133D0">
      <w:pPr>
        <w:pStyle w:val="ListParagraph"/>
        <w:rPr>
          <w:rtl/>
        </w:rPr>
      </w:pPr>
      <w:r>
        <w:rPr>
          <w:rFonts w:hint="cs"/>
          <w:rtl/>
        </w:rPr>
        <w:t xml:space="preserve">מל"ב ה', ו </w:t>
      </w:r>
      <w:r>
        <w:rPr>
          <w:rtl/>
        </w:rPr>
        <w:tab/>
        <w:t>וַיָּבֵא הַסֵּפֶר אֶל מֶלֶךְ יִשְׂרָאֵל לֵאמֹר</w:t>
      </w:r>
      <w:r>
        <w:rPr>
          <w:rFonts w:hint="cs"/>
          <w:rtl/>
        </w:rPr>
        <w:t>:</w:t>
      </w:r>
    </w:p>
    <w:p w:rsidR="008133D0" w:rsidRDefault="008133D0" w:rsidP="008133D0">
      <w:pPr>
        <w:pStyle w:val="ListParagraph"/>
        <w:rPr>
          <w:rtl/>
        </w:rPr>
      </w:pPr>
      <w:r>
        <w:rPr>
          <w:rtl/>
        </w:rPr>
        <w:t xml:space="preserve"> </w:t>
      </w:r>
      <w:r>
        <w:rPr>
          <w:rtl/>
        </w:rPr>
        <w:tab/>
      </w:r>
      <w:r>
        <w:rPr>
          <w:rtl/>
        </w:rPr>
        <w:tab/>
        <w:t xml:space="preserve">וְעַתָּה כְּבוֹא הַסֵּפֶר הַזֶּה אֵלֶיךָ </w:t>
      </w:r>
    </w:p>
    <w:p w:rsidR="008133D0" w:rsidRDefault="00570393" w:rsidP="008133D0">
      <w:pPr>
        <w:pStyle w:val="ListParagraph"/>
        <w:ind w:left="1440" w:firstLine="720"/>
        <w:rPr>
          <w:rtl/>
        </w:rPr>
      </w:pPr>
      <w:r>
        <w:rPr>
          <w:rtl/>
        </w:rPr>
        <w:t xml:space="preserve">הִנֵּה שָׁלַחְתִּי אֵלֶיךָ אֶת </w:t>
      </w:r>
      <w:r w:rsidR="008133D0">
        <w:rPr>
          <w:rtl/>
        </w:rPr>
        <w:t>נַעֲמָן עַבְדִּי</w:t>
      </w:r>
      <w:r w:rsidR="008133D0">
        <w:rPr>
          <w:rFonts w:hint="cs"/>
          <w:rtl/>
        </w:rPr>
        <w:t>,</w:t>
      </w:r>
      <w:r w:rsidR="008133D0">
        <w:rPr>
          <w:rtl/>
        </w:rPr>
        <w:t xml:space="preserve"> וַאֲסַפְתּוֹ מִצָּרַעְתּוֹ</w:t>
      </w:r>
      <w:r w:rsidR="008133D0">
        <w:rPr>
          <w:rFonts w:hint="cs"/>
          <w:rtl/>
        </w:rPr>
        <w:t>.</w:t>
      </w:r>
    </w:p>
    <w:p w:rsidR="008133D0" w:rsidRDefault="008133D0" w:rsidP="008E41D9">
      <w:pPr>
        <w:rPr>
          <w:rtl/>
        </w:rPr>
      </w:pPr>
      <w:r>
        <w:rPr>
          <w:rFonts w:hint="cs"/>
          <w:rtl/>
        </w:rPr>
        <w:t xml:space="preserve">פתיחה זו הביאה את </w:t>
      </w:r>
      <w:proofErr w:type="spellStart"/>
      <w:r>
        <w:rPr>
          <w:rFonts w:hint="cs"/>
          <w:rtl/>
        </w:rPr>
        <w:t>רד"ק</w:t>
      </w:r>
      <w:proofErr w:type="spellEnd"/>
      <w:r>
        <w:rPr>
          <w:rFonts w:hint="cs"/>
          <w:rtl/>
        </w:rPr>
        <w:t xml:space="preserve"> שם לשער כי "היו בתחילת הספר דברים אחרים, אלא שהדברים </w:t>
      </w:r>
      <w:proofErr w:type="spellStart"/>
      <w:r>
        <w:rPr>
          <w:rFonts w:hint="cs"/>
          <w:rtl/>
        </w:rPr>
        <w:t>הצריכין</w:t>
      </w:r>
      <w:proofErr w:type="spellEnd"/>
      <w:r>
        <w:rPr>
          <w:rFonts w:hint="cs"/>
          <w:rtl/>
        </w:rPr>
        <w:t xml:space="preserve"> סיפר הכתוב". ובעל המצודות כתב שם: "לא פירש הכתוב מה כתב בראשית אמריו, כי היה כמנהג </w:t>
      </w:r>
      <w:r w:rsidRPr="00A064A4">
        <w:rPr>
          <w:rFonts w:hint="cs"/>
          <w:rtl/>
        </w:rPr>
        <w:t>לפ</w:t>
      </w:r>
      <w:r w:rsidR="008E41D9" w:rsidRPr="00A064A4">
        <w:rPr>
          <w:rFonts w:hint="cs"/>
          <w:rtl/>
        </w:rPr>
        <w:t>ק</w:t>
      </w:r>
      <w:r w:rsidRPr="00A064A4">
        <w:rPr>
          <w:rFonts w:hint="cs"/>
          <w:rtl/>
        </w:rPr>
        <w:t>דו</w:t>
      </w:r>
      <w:r>
        <w:rPr>
          <w:rFonts w:hint="cs"/>
          <w:rtl/>
        </w:rPr>
        <w:t xml:space="preserve"> בשלום".</w:t>
      </w:r>
    </w:p>
    <w:p w:rsidR="008133D0" w:rsidRDefault="008133D0" w:rsidP="008133D0">
      <w:pPr>
        <w:rPr>
          <w:rtl/>
        </w:rPr>
      </w:pPr>
      <w:r>
        <w:rPr>
          <w:rFonts w:hint="cs"/>
          <w:rtl/>
        </w:rPr>
        <w:t xml:space="preserve">במקומנו, </w:t>
      </w:r>
      <w:proofErr w:type="spellStart"/>
      <w:r>
        <w:rPr>
          <w:rFonts w:hint="cs"/>
          <w:rtl/>
        </w:rPr>
        <w:t>רד"ק</w:t>
      </w:r>
      <w:proofErr w:type="spellEnd"/>
      <w:r>
        <w:rPr>
          <w:rFonts w:hint="cs"/>
          <w:rtl/>
        </w:rPr>
        <w:t xml:space="preserve"> לא פירש דבר (ואולי סמך</w:t>
      </w:r>
      <w:r w:rsidR="00F31962">
        <w:rPr>
          <w:rFonts w:hint="cs"/>
          <w:rtl/>
        </w:rPr>
        <w:t xml:space="preserve"> על פירוש</w:t>
      </w:r>
      <w:r>
        <w:rPr>
          <w:rFonts w:hint="cs"/>
          <w:rtl/>
        </w:rPr>
        <w:t>ו בסיפור נעמן) ואילו בעל המצודות חוזר על פירושו שם:</w:t>
      </w:r>
    </w:p>
    <w:p w:rsidR="008133D0" w:rsidRDefault="008E41D9" w:rsidP="008E41D9">
      <w:pPr>
        <w:pStyle w:val="ListParagraph"/>
        <w:rPr>
          <w:rtl/>
        </w:rPr>
      </w:pPr>
      <w:r w:rsidRPr="008E41D9">
        <w:rPr>
          <w:rtl/>
        </w:rPr>
        <w:t xml:space="preserve">וְעַתָּה </w:t>
      </w:r>
      <w:r w:rsidR="008133D0">
        <w:rPr>
          <w:rtl/>
        </w:rPr>
        <w:t>–</w:t>
      </w:r>
      <w:r w:rsidR="008133D0">
        <w:rPr>
          <w:rFonts w:hint="cs"/>
          <w:rtl/>
        </w:rPr>
        <w:t xml:space="preserve"> לא הזכיר הכתוב ראשית </w:t>
      </w:r>
      <w:r>
        <w:rPr>
          <w:rFonts w:hint="cs"/>
          <w:rtl/>
        </w:rPr>
        <w:t xml:space="preserve">הדברים, שהיו כמנהג לפקדם </w:t>
      </w:r>
      <w:r w:rsidR="008133D0">
        <w:rPr>
          <w:rFonts w:hint="cs"/>
          <w:rtl/>
        </w:rPr>
        <w:t>בשלום, ואחרי זה כתב '</w:t>
      </w:r>
      <w:r w:rsidRPr="008E41D9">
        <w:rPr>
          <w:rtl/>
        </w:rPr>
        <w:t>וְעַתָּה</w:t>
      </w:r>
      <w:r w:rsidR="008133D0">
        <w:rPr>
          <w:rFonts w:hint="cs"/>
          <w:rtl/>
        </w:rPr>
        <w:t xml:space="preserve">' </w:t>
      </w:r>
      <w:proofErr w:type="spellStart"/>
      <w:r w:rsidR="008133D0">
        <w:rPr>
          <w:rFonts w:hint="cs"/>
          <w:rtl/>
        </w:rPr>
        <w:t>וכו</w:t>
      </w:r>
      <w:proofErr w:type="spellEnd"/>
      <w:r w:rsidR="008133D0">
        <w:rPr>
          <w:rFonts w:hint="cs"/>
          <w:rtl/>
        </w:rPr>
        <w:t>'.</w:t>
      </w:r>
    </w:p>
    <w:p w:rsidR="008133D0" w:rsidRDefault="008133D0" w:rsidP="00A064A4">
      <w:pPr>
        <w:rPr>
          <w:rtl/>
        </w:rPr>
      </w:pPr>
      <w:r>
        <w:rPr>
          <w:rFonts w:hint="cs"/>
          <w:rtl/>
        </w:rPr>
        <w:t xml:space="preserve">פירוש זה במקומנו תמוה: האם איגרת שכל תוכנה הוא </w:t>
      </w:r>
      <w:r w:rsidR="00A064A4">
        <w:rPr>
          <w:rFonts w:hint="cs"/>
          <w:rtl/>
        </w:rPr>
        <w:t>קריאה למלחמה</w:t>
      </w:r>
      <w:r>
        <w:rPr>
          <w:rFonts w:hint="cs"/>
          <w:rtl/>
        </w:rPr>
        <w:t xml:space="preserve">, </w:t>
      </w:r>
      <w:r w:rsidR="008E41D9">
        <w:rPr>
          <w:rFonts w:hint="cs"/>
          <w:rtl/>
        </w:rPr>
        <w:t>יכולה</w:t>
      </w:r>
      <w:r>
        <w:rPr>
          <w:rFonts w:hint="cs"/>
          <w:rtl/>
        </w:rPr>
        <w:t xml:space="preserve"> להיפתח בברכת שלום? האם כך הוא 'המנהג'?</w:t>
      </w:r>
    </w:p>
    <w:p w:rsidR="008133D0" w:rsidRDefault="008133D0" w:rsidP="008133D0">
      <w:pPr>
        <w:rPr>
          <w:rtl/>
        </w:rPr>
      </w:pPr>
      <w:r>
        <w:rPr>
          <w:rFonts w:hint="cs"/>
          <w:rtl/>
        </w:rPr>
        <w:t xml:space="preserve">את עצם הטענה שהביאה לידי פירושים אלו, שאין לפתוח איגרת בתיבה 'ועתה', הודף פרופ' יאיר </w:t>
      </w:r>
      <w:proofErr w:type="spellStart"/>
      <w:r>
        <w:rPr>
          <w:rFonts w:hint="cs"/>
          <w:rtl/>
        </w:rPr>
        <w:t>זקוביץ</w:t>
      </w:r>
      <w:proofErr w:type="spellEnd"/>
      <w:r>
        <w:rPr>
          <w:rFonts w:hint="cs"/>
          <w:rtl/>
        </w:rPr>
        <w:t xml:space="preserve"> בספר שהקדיש לניתוח סיפור נעמן ('גבה מעל גבה'</w:t>
      </w:r>
      <w:r w:rsidR="002410F2">
        <w:rPr>
          <w:rFonts w:hint="cs"/>
          <w:rtl/>
        </w:rPr>
        <w:t xml:space="preserve"> עמ' 38</w:t>
      </w:r>
      <w:r w:rsidR="002410F2">
        <w:rPr>
          <w:rtl/>
        </w:rPr>
        <w:t>–</w:t>
      </w:r>
      <w:r w:rsidR="002410F2">
        <w:rPr>
          <w:rFonts w:hint="cs"/>
          <w:rtl/>
        </w:rPr>
        <w:t xml:space="preserve">39): </w:t>
      </w:r>
    </w:p>
    <w:p w:rsidR="002410F2" w:rsidRDefault="002410F2" w:rsidP="00D12A7A">
      <w:pPr>
        <w:pStyle w:val="ListParagraph"/>
        <w:ind w:firstLine="0"/>
        <w:rPr>
          <w:rtl/>
        </w:rPr>
      </w:pPr>
      <w:r>
        <w:rPr>
          <w:rFonts w:hint="cs"/>
          <w:rtl/>
        </w:rPr>
        <w:t xml:space="preserve">דומה בעינינו שאין כאן כוונה לחסוך בדברים בלתי רלוונטיים, אלא פתיחה תכליתית שהיעדר דברי ברכה בה מכוון. מכתב אחר בספר מלכים פותח באופן דומה </w:t>
      </w:r>
      <w:r>
        <w:rPr>
          <w:rtl/>
        </w:rPr>
        <w:t>–</w:t>
      </w:r>
      <w:r>
        <w:rPr>
          <w:rFonts w:hint="cs"/>
          <w:rtl/>
        </w:rPr>
        <w:t xml:space="preserve"> מכתבו של בעל הז</w:t>
      </w:r>
      <w:r w:rsidR="00A064A4">
        <w:rPr>
          <w:rFonts w:hint="cs"/>
          <w:rtl/>
        </w:rPr>
        <w:t xml:space="preserve">רוע </w:t>
      </w:r>
      <w:proofErr w:type="spellStart"/>
      <w:r w:rsidR="00A064A4">
        <w:rPr>
          <w:rFonts w:hint="cs"/>
          <w:rtl/>
        </w:rPr>
        <w:t>יהוא</w:t>
      </w:r>
      <w:proofErr w:type="spellEnd"/>
      <w:r w:rsidR="00A064A4">
        <w:rPr>
          <w:rFonts w:hint="cs"/>
          <w:rtl/>
        </w:rPr>
        <w:t xml:space="preserve"> לעבדי אחאב בעיר שומרון</w:t>
      </w:r>
      <w:r>
        <w:rPr>
          <w:rFonts w:hint="cs"/>
          <w:rtl/>
        </w:rPr>
        <w:t xml:space="preserve"> הממהרים לסור למרותו ול</w:t>
      </w:r>
      <w:r w:rsidR="00A064A4">
        <w:rPr>
          <w:rFonts w:hint="cs"/>
          <w:rtl/>
        </w:rPr>
        <w:t>ה</w:t>
      </w:r>
      <w:r>
        <w:rPr>
          <w:rFonts w:hint="cs"/>
          <w:rtl/>
        </w:rPr>
        <w:t xml:space="preserve">כריז כי הם עבדיו (מל"ב י', ה). לשון פתיחת ספרו של </w:t>
      </w:r>
      <w:proofErr w:type="spellStart"/>
      <w:r>
        <w:rPr>
          <w:rFonts w:hint="cs"/>
          <w:rtl/>
        </w:rPr>
        <w:t>יהוא</w:t>
      </w:r>
      <w:proofErr w:type="spellEnd"/>
      <w:r>
        <w:rPr>
          <w:rFonts w:hint="cs"/>
          <w:rtl/>
        </w:rPr>
        <w:t xml:space="preserve"> "</w:t>
      </w:r>
      <w:r>
        <w:rPr>
          <w:rtl/>
        </w:rPr>
        <w:t>וְעַתָּה כְּבֹא הַסֵּפֶר הַזֶּה אֲלֵיכֶם</w:t>
      </w:r>
      <w:r>
        <w:rPr>
          <w:rFonts w:hint="cs"/>
          <w:rtl/>
        </w:rPr>
        <w:t>...</w:t>
      </w:r>
      <w:r w:rsidRPr="002410F2">
        <w:rPr>
          <w:rtl/>
        </w:rPr>
        <w:t xml:space="preserve"> </w:t>
      </w:r>
      <w:r>
        <w:rPr>
          <w:rtl/>
        </w:rPr>
        <w:t>וּרְאִיתֶם</w:t>
      </w:r>
      <w:r>
        <w:rPr>
          <w:rFonts w:hint="cs"/>
          <w:rtl/>
        </w:rPr>
        <w:t>..."</w:t>
      </w:r>
      <w:r w:rsidR="00704F2E">
        <w:rPr>
          <w:rFonts w:hint="cs"/>
          <w:rtl/>
        </w:rPr>
        <w:t xml:space="preserve"> (פסוקים ב</w:t>
      </w:r>
      <w:r w:rsidR="00704F2E">
        <w:rPr>
          <w:rtl/>
        </w:rPr>
        <w:t>–</w:t>
      </w:r>
      <w:r w:rsidR="00704F2E">
        <w:rPr>
          <w:rFonts w:hint="cs"/>
          <w:rtl/>
        </w:rPr>
        <w:t>ג שם).</w:t>
      </w:r>
    </w:p>
    <w:p w:rsidR="00704F2E" w:rsidRDefault="00704F2E" w:rsidP="00DF54B1">
      <w:pPr>
        <w:pStyle w:val="ListParagraph"/>
        <w:ind w:firstLine="0"/>
        <w:rPr>
          <w:rtl/>
        </w:rPr>
      </w:pPr>
      <w:r>
        <w:rPr>
          <w:rFonts w:hint="cs"/>
          <w:rtl/>
        </w:rPr>
        <w:lastRenderedPageBreak/>
        <w:t xml:space="preserve">במכתבי לכיש מצינו כי הנמוך במעמד מקדים דברי ברכה למילת 'ועתה' בפנותו אל גבוה ממנו. כך לדוגמה בחרס 3: "עבדך </w:t>
      </w:r>
      <w:proofErr w:type="spellStart"/>
      <w:r>
        <w:rPr>
          <w:rFonts w:hint="cs"/>
          <w:rtl/>
        </w:rPr>
        <w:t>הושעיהו</w:t>
      </w:r>
      <w:proofErr w:type="spellEnd"/>
      <w:r>
        <w:rPr>
          <w:rFonts w:hint="cs"/>
          <w:rtl/>
        </w:rPr>
        <w:t xml:space="preserve"> שלח </w:t>
      </w:r>
      <w:proofErr w:type="spellStart"/>
      <w:r>
        <w:rPr>
          <w:rFonts w:hint="cs"/>
          <w:rtl/>
        </w:rPr>
        <w:t>להגד</w:t>
      </w:r>
      <w:proofErr w:type="spellEnd"/>
      <w:r>
        <w:rPr>
          <w:rFonts w:hint="cs"/>
          <w:rtl/>
        </w:rPr>
        <w:t xml:space="preserve"> לאדני יאוש: ישמע ה' את אדני שמעת שלם...</w:t>
      </w:r>
      <w:r>
        <w:rPr>
          <w:rFonts w:hint="cs"/>
          <w:b/>
          <w:bCs/>
          <w:rtl/>
        </w:rPr>
        <w:t>ועת</w:t>
      </w:r>
      <w:r w:rsidR="00DF54B1">
        <w:rPr>
          <w:rFonts w:hint="cs"/>
          <w:rtl/>
        </w:rPr>
        <w:t>[ה]</w:t>
      </w:r>
      <w:r>
        <w:rPr>
          <w:rFonts w:hint="cs"/>
          <w:rtl/>
        </w:rPr>
        <w:t xml:space="preserve"> הפקח אדם אזן עבדך לספר אשר שלחתה..." (שורות 1</w:t>
      </w:r>
      <w:r>
        <w:rPr>
          <w:rtl/>
        </w:rPr>
        <w:t>–</w:t>
      </w:r>
      <w:r>
        <w:rPr>
          <w:rFonts w:hint="cs"/>
          <w:rtl/>
        </w:rPr>
        <w:t>6).</w:t>
      </w:r>
      <w:r>
        <w:rPr>
          <w:rStyle w:val="FootnoteReference"/>
          <w:rtl/>
        </w:rPr>
        <w:footnoteReference w:id="2"/>
      </w:r>
      <w:r>
        <w:rPr>
          <w:rFonts w:hint="cs"/>
          <w:rtl/>
        </w:rPr>
        <w:t xml:space="preserve"> </w:t>
      </w:r>
    </w:p>
    <w:p w:rsidR="00A064A4" w:rsidRDefault="00704F2E" w:rsidP="00A064A4">
      <w:pPr>
        <w:pStyle w:val="ListParagraph"/>
        <w:ind w:firstLine="0"/>
        <w:rPr>
          <w:rtl/>
        </w:rPr>
      </w:pPr>
      <w:r>
        <w:rPr>
          <w:rFonts w:hint="cs"/>
          <w:rtl/>
        </w:rPr>
        <w:t>...בתעודות מערד שפירס</w:t>
      </w:r>
      <w:r w:rsidR="00D12A7A">
        <w:rPr>
          <w:rFonts w:hint="cs"/>
          <w:rtl/>
        </w:rPr>
        <w:t>ם אהרוני</w:t>
      </w:r>
      <w:r w:rsidR="00D12A7A">
        <w:rPr>
          <w:rStyle w:val="FootnoteReference"/>
          <w:rtl/>
        </w:rPr>
        <w:footnoteReference w:id="3"/>
      </w:r>
      <w:r w:rsidR="00D12A7A">
        <w:rPr>
          <w:rFonts w:hint="cs"/>
          <w:rtl/>
        </w:rPr>
        <w:t xml:space="preserve"> מצינו אבחנה ברורה בין איגרות הנשלחות מנמוך לגבוה </w:t>
      </w:r>
      <w:r w:rsidR="00D12A7A">
        <w:rPr>
          <w:rtl/>
        </w:rPr>
        <w:t>–</w:t>
      </w:r>
      <w:r w:rsidR="00D12A7A">
        <w:rPr>
          <w:rFonts w:hint="cs"/>
          <w:rtl/>
        </w:rPr>
        <w:t xml:space="preserve"> ולפיכך מקדימות דברי ברכה למילת "ועתה"</w:t>
      </w:r>
      <w:r w:rsidR="00D12A7A">
        <w:rPr>
          <w:rStyle w:val="FootnoteReference"/>
          <w:rtl/>
        </w:rPr>
        <w:footnoteReference w:id="4"/>
      </w:r>
      <w:r w:rsidR="00D12A7A">
        <w:rPr>
          <w:rFonts w:hint="cs"/>
          <w:rtl/>
        </w:rPr>
        <w:t xml:space="preserve"> </w:t>
      </w:r>
      <w:r w:rsidR="00D12A7A">
        <w:rPr>
          <w:rtl/>
        </w:rPr>
        <w:t>–</w:t>
      </w:r>
      <w:r w:rsidR="00D12A7A">
        <w:rPr>
          <w:rFonts w:hint="cs"/>
          <w:rtl/>
        </w:rPr>
        <w:t xml:space="preserve"> לבין איגרות שבהן פונה גבוה לנמוך, ומסמיך מילת "ועתה" לשמו של הנמען ללא כל ברכה: "אל אלישיב </w:t>
      </w:r>
      <w:r w:rsidR="00D12A7A">
        <w:rPr>
          <w:rFonts w:hint="cs"/>
          <w:b/>
          <w:bCs/>
          <w:rtl/>
        </w:rPr>
        <w:t>ועת</w:t>
      </w:r>
      <w:r w:rsidR="00DF54B1" w:rsidRPr="00DF54B1">
        <w:rPr>
          <w:rFonts w:hint="cs"/>
          <w:rtl/>
        </w:rPr>
        <w:t>[ה]</w:t>
      </w:r>
      <w:r w:rsidR="00D12A7A">
        <w:rPr>
          <w:rFonts w:hint="cs"/>
          <w:rtl/>
        </w:rPr>
        <w:t xml:space="preserve"> נתן </w:t>
      </w:r>
      <w:proofErr w:type="spellStart"/>
      <w:r w:rsidR="00D12A7A">
        <w:rPr>
          <w:rFonts w:hint="cs"/>
          <w:rtl/>
        </w:rPr>
        <w:t>לכתים</w:t>
      </w:r>
      <w:proofErr w:type="spellEnd"/>
      <w:r w:rsidR="00D12A7A">
        <w:rPr>
          <w:rFonts w:hint="cs"/>
          <w:rtl/>
        </w:rPr>
        <w:t xml:space="preserve"> יין..." (כתובת 1</w:t>
      </w:r>
      <w:r w:rsidR="00D12A7A">
        <w:rPr>
          <w:rStyle w:val="FootnoteReference"/>
          <w:rtl/>
        </w:rPr>
        <w:footnoteReference w:id="5"/>
      </w:r>
      <w:r w:rsidR="00D12A7A">
        <w:rPr>
          <w:rFonts w:hint="cs"/>
          <w:rtl/>
        </w:rPr>
        <w:t>).</w:t>
      </w:r>
      <w:r w:rsidR="00A064A4">
        <w:rPr>
          <w:rFonts w:hint="cs"/>
          <w:rtl/>
        </w:rPr>
        <w:t xml:space="preserve"> </w:t>
      </w:r>
    </w:p>
    <w:p w:rsidR="00D12A7A" w:rsidRDefault="00A064A4" w:rsidP="00A064A4">
      <w:pPr>
        <w:pStyle w:val="ListParagraph"/>
        <w:ind w:firstLine="0"/>
        <w:rPr>
          <w:rtl/>
        </w:rPr>
      </w:pPr>
      <w:r>
        <w:rPr>
          <w:rFonts w:hint="cs"/>
          <w:rtl/>
        </w:rPr>
        <w:t>ב</w:t>
      </w:r>
      <w:r w:rsidR="00D12A7A">
        <w:rPr>
          <w:rFonts w:hint="cs"/>
          <w:rtl/>
        </w:rPr>
        <w:t xml:space="preserve">רור אפוא כי פתיחת המכתב באה להעיד על נחיתותו של מלך ישראל בפני מלך ארם. </w:t>
      </w:r>
      <w:proofErr w:type="spellStart"/>
      <w:r w:rsidR="00D12A7A">
        <w:rPr>
          <w:rFonts w:hint="cs"/>
          <w:rtl/>
        </w:rPr>
        <w:t>כיהוא</w:t>
      </w:r>
      <w:proofErr w:type="spellEnd"/>
      <w:r w:rsidR="00D12A7A">
        <w:rPr>
          <w:rFonts w:hint="cs"/>
          <w:rtl/>
        </w:rPr>
        <w:t xml:space="preserve"> </w:t>
      </w:r>
      <w:r>
        <w:rPr>
          <w:rFonts w:hint="cs"/>
          <w:rtl/>
        </w:rPr>
        <w:t>ב</w:t>
      </w:r>
      <w:r w:rsidR="00D12A7A">
        <w:rPr>
          <w:rFonts w:hint="cs"/>
          <w:rtl/>
        </w:rPr>
        <w:t>מכתבו, אף מלך ארם באיגרתו מצפה לפעולה מיידית: "</w:t>
      </w:r>
      <w:r w:rsidR="00D12A7A">
        <w:rPr>
          <w:rtl/>
        </w:rPr>
        <w:t>כְּבוֹא הַסֵּפֶר הַזֶּה אֵלֶיךָ</w:t>
      </w:r>
      <w:r w:rsidR="00D12A7A">
        <w:rPr>
          <w:rFonts w:hint="cs"/>
          <w:rtl/>
        </w:rPr>
        <w:t>...".</w:t>
      </w:r>
    </w:p>
    <w:p w:rsidR="001C0CAC" w:rsidRDefault="00D12A7A" w:rsidP="00F31962">
      <w:pPr>
        <w:rPr>
          <w:rtl/>
        </w:rPr>
      </w:pPr>
      <w:r>
        <w:rPr>
          <w:rFonts w:hint="cs"/>
          <w:rtl/>
        </w:rPr>
        <w:t xml:space="preserve">אם ניישם במקומנו את המסקנה שהסיק </w:t>
      </w:r>
      <w:proofErr w:type="spellStart"/>
      <w:r>
        <w:rPr>
          <w:rFonts w:hint="cs"/>
          <w:rtl/>
        </w:rPr>
        <w:t>זקוביץ</w:t>
      </w:r>
      <w:proofErr w:type="spellEnd"/>
      <w:r>
        <w:rPr>
          <w:rFonts w:hint="cs"/>
          <w:rtl/>
        </w:rPr>
        <w:t xml:space="preserve"> מכתובות לכיש וערד</w:t>
      </w:r>
      <w:r w:rsidR="00F31962">
        <w:rPr>
          <w:rFonts w:hint="cs"/>
          <w:rtl/>
        </w:rPr>
        <w:t>, כתובות שהן</w:t>
      </w:r>
      <w:r>
        <w:rPr>
          <w:rFonts w:hint="cs"/>
          <w:rtl/>
        </w:rPr>
        <w:t xml:space="preserve"> </w:t>
      </w:r>
      <w:r w:rsidR="00A064A4">
        <w:rPr>
          <w:rFonts w:hint="cs"/>
          <w:rtl/>
        </w:rPr>
        <w:t>בנות תקופת המקרא</w:t>
      </w:r>
      <w:r>
        <w:rPr>
          <w:rFonts w:hint="cs"/>
          <w:rtl/>
        </w:rPr>
        <w:t xml:space="preserve">, הרי שפתיחת איגרתו של </w:t>
      </w:r>
      <w:proofErr w:type="spellStart"/>
      <w:r>
        <w:rPr>
          <w:rFonts w:hint="cs"/>
          <w:rtl/>
        </w:rPr>
        <w:t>יהוא</w:t>
      </w:r>
      <w:proofErr w:type="spellEnd"/>
      <w:r>
        <w:rPr>
          <w:rFonts w:hint="cs"/>
          <w:rtl/>
        </w:rPr>
        <w:t xml:space="preserve"> במילים "</w:t>
      </w:r>
      <w:r w:rsidR="001C0CAC" w:rsidRPr="001C0CAC">
        <w:rPr>
          <w:rtl/>
        </w:rPr>
        <w:t xml:space="preserve"> </w:t>
      </w:r>
      <w:r w:rsidR="001C0CAC">
        <w:rPr>
          <w:rtl/>
        </w:rPr>
        <w:t>וְעַתָּה כְּבֹא הַסֵּפֶר הַזֶּה אֲלֵיכֶם</w:t>
      </w:r>
      <w:r w:rsidR="001C0CAC">
        <w:rPr>
          <w:rFonts w:hint="cs"/>
          <w:rtl/>
        </w:rPr>
        <w:t xml:space="preserve">..." </w:t>
      </w:r>
      <w:r w:rsidR="00A064A4">
        <w:rPr>
          <w:rFonts w:hint="cs"/>
          <w:rtl/>
        </w:rPr>
        <w:t xml:space="preserve">נועדה לסמן לקוראיה שלפניהם </w:t>
      </w:r>
      <w:r w:rsidR="001C0CAC">
        <w:rPr>
          <w:rFonts w:hint="cs"/>
          <w:rtl/>
        </w:rPr>
        <w:t xml:space="preserve">פקודה שפוקד שליט על הכפופים לו. דבר זה תואם גם את הפירוט של המעשים </w:t>
      </w:r>
      <w:r w:rsidR="00A064A4">
        <w:rPr>
          <w:rFonts w:hint="cs"/>
          <w:rtl/>
        </w:rPr>
        <w:t>שהוא מצווה עליהם</w:t>
      </w:r>
      <w:r w:rsidR="001C0CAC">
        <w:rPr>
          <w:rFonts w:hint="cs"/>
          <w:rtl/>
        </w:rPr>
        <w:t xml:space="preserve"> לעשות לקראת המלחמה שהוא פוקד עליהם להילחם...כנגדו</w:t>
      </w:r>
      <w:r w:rsidR="00A064A4">
        <w:rPr>
          <w:rFonts w:hint="cs"/>
          <w:rtl/>
        </w:rPr>
        <w:t>!</w:t>
      </w:r>
      <w:r w:rsidR="00F31962">
        <w:rPr>
          <w:rFonts w:hint="cs"/>
          <w:rtl/>
        </w:rPr>
        <w:t xml:space="preserve"> </w:t>
      </w:r>
    </w:p>
    <w:p w:rsidR="00F31962" w:rsidRDefault="00F31962" w:rsidP="00F31962">
      <w:pPr>
        <w:rPr>
          <w:rtl/>
        </w:rPr>
      </w:pPr>
      <w:r>
        <w:rPr>
          <w:rFonts w:hint="cs"/>
          <w:rtl/>
        </w:rPr>
        <w:t xml:space="preserve">אולם זקני בית אחאב בשומרון אינם כפופים כלל </w:t>
      </w:r>
      <w:proofErr w:type="spellStart"/>
      <w:r>
        <w:rPr>
          <w:rFonts w:hint="cs"/>
          <w:rtl/>
        </w:rPr>
        <w:t>ליהוא</w:t>
      </w:r>
      <w:proofErr w:type="spellEnd"/>
      <w:r>
        <w:rPr>
          <w:rFonts w:hint="cs"/>
          <w:rtl/>
        </w:rPr>
        <w:t>! ובכן מהו פשר הדבר?</w:t>
      </w:r>
    </w:p>
    <w:p w:rsidR="00D12A7A" w:rsidRDefault="001C0CAC" w:rsidP="00DF54B1">
      <w:pPr>
        <w:pStyle w:val="Heading3"/>
        <w:rPr>
          <w:rtl/>
        </w:rPr>
      </w:pPr>
      <w:r>
        <w:rPr>
          <w:rFonts w:hint="cs"/>
          <w:rtl/>
        </w:rPr>
        <w:t>2. איגרת שתוכנה אירוני</w:t>
      </w:r>
      <w:r w:rsidR="00D12A7A">
        <w:rPr>
          <w:rtl/>
        </w:rPr>
        <w:t xml:space="preserve"> </w:t>
      </w:r>
    </w:p>
    <w:p w:rsidR="001C0CAC" w:rsidRDefault="001C0CAC" w:rsidP="00DF54B1">
      <w:pPr>
        <w:rPr>
          <w:rtl/>
        </w:rPr>
      </w:pPr>
      <w:r>
        <w:rPr>
          <w:rFonts w:hint="cs"/>
          <w:rtl/>
        </w:rPr>
        <w:t xml:space="preserve">כוונת </w:t>
      </w:r>
      <w:proofErr w:type="spellStart"/>
      <w:r>
        <w:rPr>
          <w:rFonts w:hint="cs"/>
          <w:rtl/>
        </w:rPr>
        <w:t>יהוא</w:t>
      </w:r>
      <w:proofErr w:type="spellEnd"/>
      <w:r>
        <w:rPr>
          <w:rFonts w:hint="cs"/>
          <w:rtl/>
        </w:rPr>
        <w:t xml:space="preserve"> באיגרתו תתבהר אם נפרש את דבריו באירוניה, כשכוונתם </w:t>
      </w:r>
      <w:proofErr w:type="spellStart"/>
      <w:r>
        <w:rPr>
          <w:rFonts w:hint="cs"/>
          <w:rtl/>
        </w:rPr>
        <w:t>האמיתית</w:t>
      </w:r>
      <w:proofErr w:type="spellEnd"/>
      <w:r>
        <w:rPr>
          <w:rFonts w:hint="cs"/>
          <w:rtl/>
        </w:rPr>
        <w:t xml:space="preserve"> הפוכה ממשמעותם המילולית.</w:t>
      </w:r>
    </w:p>
    <w:p w:rsidR="00EE6E29" w:rsidRDefault="001C0CAC" w:rsidP="00DF54B1">
      <w:pPr>
        <w:rPr>
          <w:rtl/>
        </w:rPr>
      </w:pPr>
      <w:r>
        <w:rPr>
          <w:rFonts w:hint="cs"/>
          <w:rtl/>
        </w:rPr>
        <w:t>במקרים ש</w:t>
      </w:r>
      <w:r w:rsidR="00DF54B1">
        <w:rPr>
          <w:rFonts w:hint="cs"/>
          <w:rtl/>
        </w:rPr>
        <w:t>ב</w:t>
      </w:r>
      <w:r>
        <w:rPr>
          <w:rFonts w:hint="cs"/>
          <w:rtl/>
        </w:rPr>
        <w:t xml:space="preserve">הם מופיע </w:t>
      </w:r>
      <w:r w:rsidRPr="001C0CAC">
        <w:rPr>
          <w:rFonts w:hint="cs"/>
          <w:b/>
          <w:bCs/>
          <w:rtl/>
        </w:rPr>
        <w:t>דיבור</w:t>
      </w:r>
      <w:r>
        <w:rPr>
          <w:rFonts w:hint="cs"/>
          <w:b/>
          <w:bCs/>
          <w:rtl/>
        </w:rPr>
        <w:t xml:space="preserve"> </w:t>
      </w:r>
      <w:r>
        <w:rPr>
          <w:rFonts w:hint="cs"/>
          <w:rtl/>
        </w:rPr>
        <w:t>אירוני בסיפור המקראי, ניתן להניח בדרך כלל שהנמען לדיבור זה והנוכחים האחרים זיהו את האירוניה ב</w:t>
      </w:r>
      <w:r w:rsidR="00DF54B1">
        <w:rPr>
          <w:rFonts w:hint="cs"/>
          <w:rtl/>
        </w:rPr>
        <w:t>אמצעות ה</w:t>
      </w:r>
      <w:r>
        <w:rPr>
          <w:rFonts w:hint="cs"/>
          <w:rtl/>
        </w:rPr>
        <w:t>טון המלגלג שבו השתמש הדובר או ב</w:t>
      </w:r>
      <w:r w:rsidR="00DF54B1">
        <w:rPr>
          <w:rFonts w:hint="cs"/>
          <w:rtl/>
        </w:rPr>
        <w:t xml:space="preserve">אמצעות </w:t>
      </w:r>
      <w:r>
        <w:rPr>
          <w:rFonts w:hint="cs"/>
          <w:rtl/>
        </w:rPr>
        <w:t>שפת גופו (ורק אנו, הקוראים את הסיפור, מתקשים בזיהוי האירוני</w:t>
      </w:r>
      <w:r w:rsidR="00DF54B1">
        <w:rPr>
          <w:rFonts w:hint="cs"/>
          <w:rtl/>
        </w:rPr>
        <w:t>ה</w:t>
      </w:r>
      <w:r>
        <w:rPr>
          <w:rFonts w:hint="cs"/>
          <w:rtl/>
        </w:rPr>
        <w:t>, וחייבים למצוא לכך ראיות</w:t>
      </w:r>
      <w:r w:rsidR="00DF54B1">
        <w:rPr>
          <w:rFonts w:hint="cs"/>
          <w:rtl/>
        </w:rPr>
        <w:t xml:space="preserve"> מתוכן הדברים עצמם</w:t>
      </w:r>
      <w:r>
        <w:rPr>
          <w:rFonts w:hint="cs"/>
          <w:rtl/>
        </w:rPr>
        <w:t>).</w:t>
      </w:r>
      <w:r>
        <w:rPr>
          <w:rStyle w:val="FootnoteReference"/>
          <w:rtl/>
        </w:rPr>
        <w:footnoteReference w:id="6"/>
      </w:r>
      <w:r>
        <w:rPr>
          <w:rFonts w:hint="cs"/>
          <w:rtl/>
        </w:rPr>
        <w:t xml:space="preserve"> </w:t>
      </w:r>
    </w:p>
    <w:p w:rsidR="001C0CAC" w:rsidRPr="001C0CAC" w:rsidRDefault="001C0CAC" w:rsidP="00DF54B1">
      <w:pPr>
        <w:rPr>
          <w:rtl/>
        </w:rPr>
      </w:pPr>
      <w:r>
        <w:rPr>
          <w:rFonts w:hint="cs"/>
          <w:rtl/>
        </w:rPr>
        <w:t xml:space="preserve">אולם במקרה </w:t>
      </w:r>
      <w:r w:rsidR="00DF54B1">
        <w:rPr>
          <w:rFonts w:hint="cs"/>
          <w:rtl/>
        </w:rPr>
        <w:t xml:space="preserve">שאנו דנים בו </w:t>
      </w:r>
      <w:r>
        <w:rPr>
          <w:rFonts w:hint="cs"/>
          <w:rtl/>
        </w:rPr>
        <w:t>עתה</w:t>
      </w:r>
      <w:r w:rsidR="00DF54B1">
        <w:rPr>
          <w:rFonts w:hint="cs"/>
          <w:rtl/>
        </w:rPr>
        <w:t>,</w:t>
      </w:r>
      <w:r>
        <w:rPr>
          <w:rFonts w:hint="cs"/>
          <w:rtl/>
        </w:rPr>
        <w:t xml:space="preserve"> דברי </w:t>
      </w:r>
      <w:proofErr w:type="spellStart"/>
      <w:r>
        <w:rPr>
          <w:rFonts w:hint="cs"/>
          <w:rtl/>
        </w:rPr>
        <w:t>יהוא</w:t>
      </w:r>
      <w:proofErr w:type="spellEnd"/>
      <w:r>
        <w:rPr>
          <w:rFonts w:hint="cs"/>
          <w:rtl/>
        </w:rPr>
        <w:t xml:space="preserve"> נשלחים לנמעניו באיגרת</w:t>
      </w:r>
      <w:r w:rsidR="00DF54B1">
        <w:rPr>
          <w:rFonts w:hint="cs"/>
          <w:rtl/>
        </w:rPr>
        <w:t>.</w:t>
      </w:r>
      <w:r>
        <w:rPr>
          <w:rFonts w:hint="cs"/>
          <w:rtl/>
        </w:rPr>
        <w:t xml:space="preserve"> שרי בית אחאב מקבלי האיגרת ואנו קוראי הסיפור </w:t>
      </w:r>
      <w:r w:rsidR="00DF54B1">
        <w:rPr>
          <w:rFonts w:hint="cs"/>
          <w:rtl/>
        </w:rPr>
        <w:t xml:space="preserve">מצויים </w:t>
      </w:r>
      <w:r>
        <w:rPr>
          <w:rFonts w:hint="cs"/>
          <w:rtl/>
        </w:rPr>
        <w:t xml:space="preserve">במצב דומה: אין להם ולנו אלא מילותיו של </w:t>
      </w:r>
      <w:proofErr w:type="spellStart"/>
      <w:r>
        <w:rPr>
          <w:rFonts w:hint="cs"/>
          <w:rtl/>
        </w:rPr>
        <w:t>יהוא</w:t>
      </w:r>
      <w:proofErr w:type="spellEnd"/>
      <w:r>
        <w:rPr>
          <w:rFonts w:hint="cs"/>
          <w:rtl/>
        </w:rPr>
        <w:t xml:space="preserve"> הכתובות באיגרת, ורק מתוך תוכן הדברים עצמם </w:t>
      </w:r>
      <w:r w:rsidR="00DF54B1">
        <w:rPr>
          <w:rFonts w:hint="cs"/>
          <w:rtl/>
        </w:rPr>
        <w:t>עלינו</w:t>
      </w:r>
      <w:r>
        <w:rPr>
          <w:rFonts w:hint="cs"/>
          <w:rtl/>
        </w:rPr>
        <w:t xml:space="preserve"> להסיק אם נאמרו באירוניה.</w:t>
      </w:r>
      <w:r>
        <w:rPr>
          <w:rStyle w:val="FootnoteReference"/>
          <w:rtl/>
        </w:rPr>
        <w:footnoteReference w:id="7"/>
      </w:r>
    </w:p>
    <w:p w:rsidR="00D12A7A" w:rsidRDefault="004F47FF" w:rsidP="00D12A7A">
      <w:pPr>
        <w:rPr>
          <w:rtl/>
        </w:rPr>
      </w:pPr>
      <w:r>
        <w:rPr>
          <w:rFonts w:hint="cs"/>
          <w:rtl/>
        </w:rPr>
        <w:t>ובכן, במקרה זה יש לבחון את תוכן הדברים ואת סגנונם, וכאשר יתבלט האבסורד שבהם יהא בכך עדות לכוונתו האירונית של הכותב.</w:t>
      </w:r>
    </w:p>
    <w:p w:rsidR="004F47FF" w:rsidRDefault="004F47FF" w:rsidP="00EE6E29">
      <w:pPr>
        <w:rPr>
          <w:rtl/>
        </w:rPr>
      </w:pPr>
      <w:r>
        <w:rPr>
          <w:rFonts w:hint="cs"/>
          <w:rtl/>
        </w:rPr>
        <w:t xml:space="preserve">נוכחנו בסעיף הקודם שסגנון האיגרת הוא כזה של פקודה המופנית מאת שליט אל הכפופים לו. כבר דבר זה כשלעצמו </w:t>
      </w:r>
      <w:r w:rsidR="00EE6E29">
        <w:rPr>
          <w:rFonts w:hint="cs"/>
          <w:rtl/>
        </w:rPr>
        <w:t>בלתי</w:t>
      </w:r>
      <w:r>
        <w:rPr>
          <w:rFonts w:hint="cs"/>
          <w:rtl/>
        </w:rPr>
        <w:t xml:space="preserve"> </w:t>
      </w:r>
      <w:r w:rsidR="006D0C82">
        <w:rPr>
          <w:rFonts w:hint="cs"/>
          <w:rtl/>
        </w:rPr>
        <w:t>סביר</w:t>
      </w:r>
      <w:r>
        <w:rPr>
          <w:rFonts w:hint="cs"/>
          <w:rtl/>
        </w:rPr>
        <w:t xml:space="preserve">: הרי </w:t>
      </w:r>
      <w:proofErr w:type="spellStart"/>
      <w:r>
        <w:rPr>
          <w:rFonts w:hint="cs"/>
          <w:rtl/>
        </w:rPr>
        <w:t>יהוא</w:t>
      </w:r>
      <w:proofErr w:type="spellEnd"/>
      <w:r>
        <w:rPr>
          <w:rFonts w:hint="cs"/>
          <w:rtl/>
        </w:rPr>
        <w:t xml:space="preserve"> הקושר אינו מולך עדיין בשומרון, ושרי בית אחאב </w:t>
      </w:r>
      <w:r w:rsidR="006D0C82">
        <w:rPr>
          <w:rFonts w:hint="cs"/>
          <w:rtl/>
        </w:rPr>
        <w:t>כלל אינם כפופים לו, אלא</w:t>
      </w:r>
      <w:r>
        <w:rPr>
          <w:rFonts w:hint="cs"/>
          <w:rtl/>
        </w:rPr>
        <w:t xml:space="preserve"> לאלו שהמרד מכוון כנגדם!</w:t>
      </w:r>
    </w:p>
    <w:p w:rsidR="004F47FF" w:rsidRDefault="00DF54B1" w:rsidP="006D0C82">
      <w:pPr>
        <w:rPr>
          <w:rtl/>
        </w:rPr>
      </w:pPr>
      <w:r>
        <w:rPr>
          <w:rFonts w:hint="cs"/>
          <w:rtl/>
        </w:rPr>
        <w:t>אף</w:t>
      </w:r>
      <w:r w:rsidR="004F47FF">
        <w:rPr>
          <w:rFonts w:hint="cs"/>
          <w:rtl/>
        </w:rPr>
        <w:t xml:space="preserve"> תוכן 'הפקודה' שבאיגרת </w:t>
      </w:r>
      <w:proofErr w:type="spellStart"/>
      <w:r w:rsidR="004F47FF">
        <w:rPr>
          <w:rFonts w:hint="cs"/>
          <w:rtl/>
        </w:rPr>
        <w:t>יהוא</w:t>
      </w:r>
      <w:proofErr w:type="spellEnd"/>
      <w:r w:rsidR="004F47FF">
        <w:rPr>
          <w:rFonts w:hint="cs"/>
          <w:rtl/>
        </w:rPr>
        <w:t xml:space="preserve"> אבסורדי לחלוטין: </w:t>
      </w:r>
      <w:proofErr w:type="spellStart"/>
      <w:r w:rsidR="006D0C82">
        <w:rPr>
          <w:rFonts w:hint="cs"/>
          <w:rtl/>
        </w:rPr>
        <w:t>יהוא</w:t>
      </w:r>
      <w:proofErr w:type="spellEnd"/>
      <w:r w:rsidR="006D0C82">
        <w:rPr>
          <w:rFonts w:hint="cs"/>
          <w:rtl/>
        </w:rPr>
        <w:t xml:space="preserve"> </w:t>
      </w:r>
      <w:r w:rsidR="004F47FF">
        <w:rPr>
          <w:rFonts w:hint="cs"/>
          <w:rtl/>
        </w:rPr>
        <w:t xml:space="preserve">מצווה על הכפופים </w:t>
      </w:r>
      <w:r w:rsidR="004F47FF">
        <w:rPr>
          <w:rFonts w:hint="cs"/>
          <w:b/>
          <w:bCs/>
          <w:rtl/>
        </w:rPr>
        <w:t>לו</w:t>
      </w:r>
      <w:r w:rsidR="004F47FF">
        <w:rPr>
          <w:rFonts w:hint="cs"/>
          <w:rtl/>
        </w:rPr>
        <w:t xml:space="preserve"> (כביכול) להתכונן למלחמה </w:t>
      </w:r>
      <w:r w:rsidR="004F47FF">
        <w:rPr>
          <w:rFonts w:hint="cs"/>
          <w:b/>
          <w:bCs/>
          <w:rtl/>
        </w:rPr>
        <w:t>כנגדו</w:t>
      </w:r>
      <w:r w:rsidR="004F47FF">
        <w:rPr>
          <w:rFonts w:hint="cs"/>
          <w:rtl/>
        </w:rPr>
        <w:t>! והרי הסגנון המ</w:t>
      </w:r>
      <w:r w:rsidR="00F31962">
        <w:rPr>
          <w:rFonts w:hint="cs"/>
          <w:rtl/>
        </w:rPr>
        <w:t>ְ</w:t>
      </w:r>
      <w:r w:rsidR="004F47FF">
        <w:rPr>
          <w:rFonts w:hint="cs"/>
          <w:rtl/>
        </w:rPr>
        <w:t>צווה והתוכן של הציווי סותרים זה את זה באופן בלתי אפשרי!</w:t>
      </w:r>
    </w:p>
    <w:p w:rsidR="004F47FF" w:rsidRDefault="004F47FF" w:rsidP="006D0C82">
      <w:pPr>
        <w:rPr>
          <w:rtl/>
        </w:rPr>
      </w:pPr>
      <w:r>
        <w:rPr>
          <w:rFonts w:hint="cs"/>
          <w:rtl/>
        </w:rPr>
        <w:t xml:space="preserve">אין אפשרות שלא לחוש באבסורדיות של איגרת זו, ודבר זה הוא שמבטיח כי הנמענים יבינו כי כוונתו </w:t>
      </w:r>
      <w:proofErr w:type="spellStart"/>
      <w:r>
        <w:rPr>
          <w:rFonts w:hint="cs"/>
          <w:rtl/>
        </w:rPr>
        <w:t>האמיתית</w:t>
      </w:r>
      <w:proofErr w:type="spellEnd"/>
      <w:r>
        <w:rPr>
          <w:rFonts w:hint="cs"/>
          <w:rtl/>
        </w:rPr>
        <w:t xml:space="preserve"> של </w:t>
      </w:r>
      <w:proofErr w:type="spellStart"/>
      <w:r>
        <w:rPr>
          <w:rFonts w:hint="cs"/>
          <w:rtl/>
        </w:rPr>
        <w:t>יהוא</w:t>
      </w:r>
      <w:proofErr w:type="spellEnd"/>
      <w:r>
        <w:rPr>
          <w:rFonts w:hint="cs"/>
          <w:rtl/>
        </w:rPr>
        <w:t xml:space="preserve"> הפוכה בתכלית מן המשמעות המילולית של דבריו: איגרת זו אינה אלא </w:t>
      </w:r>
      <w:r w:rsidRPr="006D0C82">
        <w:rPr>
          <w:rFonts w:hint="cs"/>
          <w:b/>
          <w:bCs/>
          <w:rtl/>
        </w:rPr>
        <w:t>תביעת כניעה</w:t>
      </w:r>
      <w:r>
        <w:rPr>
          <w:rFonts w:hint="cs"/>
          <w:rtl/>
        </w:rPr>
        <w:t xml:space="preserve"> ש</w:t>
      </w:r>
      <w:r w:rsidR="006D0C82">
        <w:rPr>
          <w:rFonts w:hint="cs"/>
          <w:rtl/>
        </w:rPr>
        <w:t>תובע</w:t>
      </w:r>
      <w:r>
        <w:rPr>
          <w:rFonts w:hint="cs"/>
          <w:rtl/>
        </w:rPr>
        <w:t xml:space="preserve"> </w:t>
      </w:r>
      <w:proofErr w:type="spellStart"/>
      <w:r>
        <w:rPr>
          <w:rFonts w:hint="cs"/>
          <w:rtl/>
        </w:rPr>
        <w:t>יהוא</w:t>
      </w:r>
      <w:proofErr w:type="spellEnd"/>
      <w:r>
        <w:rPr>
          <w:rFonts w:hint="cs"/>
          <w:rtl/>
        </w:rPr>
        <w:t xml:space="preserve"> משרי בית אחאב,</w:t>
      </w:r>
      <w:r w:rsidR="006D0C82">
        <w:rPr>
          <w:rFonts w:hint="cs"/>
          <w:rtl/>
        </w:rPr>
        <w:t xml:space="preserve"> תביעה</w:t>
      </w:r>
      <w:r>
        <w:rPr>
          <w:rFonts w:hint="cs"/>
          <w:rtl/>
        </w:rPr>
        <w:t xml:space="preserve"> המנוסחת בהומור אופייני לאיש אשר "</w:t>
      </w:r>
      <w:r>
        <w:rPr>
          <w:rtl/>
        </w:rPr>
        <w:t>בְשִׁגָּעוֹן יִנְהָג</w:t>
      </w:r>
      <w:r>
        <w:rPr>
          <w:rFonts w:hint="cs"/>
          <w:rtl/>
        </w:rPr>
        <w:t>"</w:t>
      </w:r>
      <w:r w:rsidR="006D0C82">
        <w:rPr>
          <w:rFonts w:hint="cs"/>
          <w:rtl/>
        </w:rPr>
        <w:t xml:space="preserve"> (ט', כ).</w:t>
      </w:r>
    </w:p>
    <w:p w:rsidR="004F47FF" w:rsidRDefault="004F47FF" w:rsidP="004F47FF">
      <w:pPr>
        <w:rPr>
          <w:rtl/>
        </w:rPr>
      </w:pPr>
      <w:r>
        <w:rPr>
          <w:rFonts w:hint="cs"/>
          <w:rtl/>
        </w:rPr>
        <w:lastRenderedPageBreak/>
        <w:t xml:space="preserve">ואכן, תשובתם של זקני בית אחאב </w:t>
      </w:r>
      <w:proofErr w:type="spellStart"/>
      <w:r>
        <w:rPr>
          <w:rFonts w:hint="cs"/>
          <w:rtl/>
        </w:rPr>
        <w:t>ליהוא</w:t>
      </w:r>
      <w:proofErr w:type="spellEnd"/>
      <w:r>
        <w:rPr>
          <w:rFonts w:hint="cs"/>
          <w:rtl/>
        </w:rPr>
        <w:t xml:space="preserve"> מעידה שהללו הבינו היטב את הכוונה האירונית בספרים ששלח ל</w:t>
      </w:r>
      <w:r w:rsidR="00D44FDE">
        <w:rPr>
          <w:rFonts w:hint="cs"/>
          <w:rtl/>
        </w:rPr>
        <w:t xml:space="preserve">הם: הם הבינו שיש לפרש את דבריו </w:t>
      </w:r>
      <w:r>
        <w:rPr>
          <w:rFonts w:hint="cs"/>
          <w:rtl/>
        </w:rPr>
        <w:t>הפ</w:t>
      </w:r>
      <w:r w:rsidR="00D44FDE">
        <w:rPr>
          <w:rFonts w:hint="cs"/>
          <w:rtl/>
        </w:rPr>
        <w:t>ו</w:t>
      </w:r>
      <w:r>
        <w:rPr>
          <w:rFonts w:hint="cs"/>
          <w:rtl/>
        </w:rPr>
        <w:t>ך ממשמעותם המילולית, ולבארם כתביעה לכניעה בלא תנאי. וכך הם שולחים אליו:</w:t>
      </w:r>
    </w:p>
    <w:p w:rsidR="004F47FF" w:rsidRDefault="004F47FF" w:rsidP="004F47FF">
      <w:pPr>
        <w:pStyle w:val="ListParagraph"/>
        <w:rPr>
          <w:rtl/>
        </w:rPr>
      </w:pPr>
      <w:r>
        <w:rPr>
          <w:rFonts w:hint="cs"/>
          <w:rtl/>
        </w:rPr>
        <w:t xml:space="preserve">ה </w:t>
      </w:r>
      <w:r>
        <w:rPr>
          <w:rtl/>
        </w:rPr>
        <w:tab/>
        <w:t>עֲבָדֶיךָ אֲנַחְנוּ</w:t>
      </w:r>
    </w:p>
    <w:p w:rsidR="004F47FF" w:rsidRDefault="004F47FF" w:rsidP="00EE6E29">
      <w:pPr>
        <w:rPr>
          <w:rtl/>
        </w:rPr>
      </w:pPr>
      <w:r>
        <w:rPr>
          <w:rFonts w:hint="cs"/>
          <w:rtl/>
        </w:rPr>
        <w:t xml:space="preserve">כנגד דברי </w:t>
      </w:r>
      <w:proofErr w:type="spellStart"/>
      <w:r>
        <w:rPr>
          <w:rFonts w:hint="cs"/>
          <w:rtl/>
        </w:rPr>
        <w:t>יהוא</w:t>
      </w:r>
      <w:proofErr w:type="spellEnd"/>
      <w:r>
        <w:rPr>
          <w:rFonts w:hint="cs"/>
          <w:rtl/>
        </w:rPr>
        <w:t xml:space="preserve"> באיגרתו, החוזר שלוש פעמים על הכינוי '</w:t>
      </w:r>
      <w:proofErr w:type="spellStart"/>
      <w:r>
        <w:rPr>
          <w:rtl/>
        </w:rPr>
        <w:t>אֲדֹנֵיכֶם</w:t>
      </w:r>
      <w:proofErr w:type="spellEnd"/>
      <w:r>
        <w:rPr>
          <w:rFonts w:hint="cs"/>
          <w:rtl/>
        </w:rPr>
        <w:t>' בי</w:t>
      </w:r>
      <w:r w:rsidR="00EE6E29">
        <w:rPr>
          <w:rFonts w:hint="cs"/>
          <w:rtl/>
        </w:rPr>
        <w:t>חס ליורם בן אחאב</w:t>
      </w:r>
      <w:r>
        <w:rPr>
          <w:rFonts w:hint="cs"/>
          <w:rtl/>
        </w:rPr>
        <w:t xml:space="preserve">, הם עונים לו: לא יורם הוא אדונינו, אלא אתה, </w:t>
      </w:r>
      <w:proofErr w:type="spellStart"/>
      <w:r>
        <w:rPr>
          <w:rFonts w:hint="cs"/>
          <w:rtl/>
        </w:rPr>
        <w:t>יהוא</w:t>
      </w:r>
      <w:proofErr w:type="spellEnd"/>
      <w:r>
        <w:rPr>
          <w:rFonts w:hint="cs"/>
          <w:rtl/>
        </w:rPr>
        <w:t>, ואנ</w:t>
      </w:r>
      <w:r w:rsidR="00D44FDE">
        <w:rPr>
          <w:rFonts w:hint="cs"/>
          <w:rtl/>
        </w:rPr>
        <w:t>ו</w:t>
      </w:r>
      <w:r>
        <w:rPr>
          <w:rFonts w:hint="cs"/>
          <w:rtl/>
        </w:rPr>
        <w:t xml:space="preserve"> עבדיך.</w:t>
      </w:r>
    </w:p>
    <w:p w:rsidR="004F47FF" w:rsidRDefault="004F47FF" w:rsidP="004F47FF">
      <w:pPr>
        <w:pStyle w:val="ListParagraph"/>
        <w:ind w:firstLine="720"/>
        <w:rPr>
          <w:rtl/>
        </w:rPr>
      </w:pPr>
      <w:r>
        <w:rPr>
          <w:rtl/>
        </w:rPr>
        <w:t xml:space="preserve">וְכֹל אֲשֶׁר תֹּאמַר אֵלֵינוּ נַעֲשֶׂה </w:t>
      </w:r>
    </w:p>
    <w:p w:rsidR="004F47FF" w:rsidRDefault="00D44FDE" w:rsidP="00D44FDE">
      <w:pPr>
        <w:rPr>
          <w:rtl/>
        </w:rPr>
      </w:pPr>
      <w:r>
        <w:rPr>
          <w:rFonts w:hint="cs"/>
          <w:rtl/>
        </w:rPr>
        <w:t>כלומר, לא נפעל כפי שכ</w:t>
      </w:r>
      <w:r w:rsidR="004F47FF">
        <w:rPr>
          <w:rFonts w:hint="cs"/>
          <w:rtl/>
        </w:rPr>
        <w:t>תבת לנו בספרים, אלא כפי שתצווה עלינו בעתיד.</w:t>
      </w:r>
    </w:p>
    <w:p w:rsidR="004F47FF" w:rsidRDefault="004F47FF" w:rsidP="004F47FF">
      <w:pPr>
        <w:pStyle w:val="ListParagraph"/>
        <w:ind w:firstLine="720"/>
        <w:rPr>
          <w:rtl/>
        </w:rPr>
      </w:pPr>
      <w:r>
        <w:rPr>
          <w:rtl/>
        </w:rPr>
        <w:t>לֹא נַמְלִיךְ אִישׁ</w:t>
      </w:r>
    </w:p>
    <w:p w:rsidR="004F47FF" w:rsidRDefault="004F47FF" w:rsidP="00EE6E29">
      <w:pPr>
        <w:rPr>
          <w:rtl/>
        </w:rPr>
      </w:pPr>
      <w:r>
        <w:rPr>
          <w:rFonts w:hint="cs"/>
          <w:rtl/>
        </w:rPr>
        <w:t>כפי ש</w:t>
      </w:r>
      <w:r w:rsidR="00EE6E29">
        <w:rPr>
          <w:rFonts w:hint="cs"/>
          <w:rtl/>
        </w:rPr>
        <w:t>פקדת</w:t>
      </w:r>
      <w:r>
        <w:rPr>
          <w:rFonts w:hint="cs"/>
          <w:rtl/>
        </w:rPr>
        <w:t xml:space="preserve"> כביכול "</w:t>
      </w:r>
      <w:r>
        <w:rPr>
          <w:rtl/>
        </w:rPr>
        <w:t xml:space="preserve">וּרְאִיתֶם הַטּוֹב וְהַיָּשָׁר מִבְּנֵי </w:t>
      </w:r>
      <w:proofErr w:type="spellStart"/>
      <w:r>
        <w:rPr>
          <w:rtl/>
        </w:rPr>
        <w:t>אֲדֹנֵיכֶם</w:t>
      </w:r>
      <w:proofErr w:type="spellEnd"/>
      <w:r>
        <w:rPr>
          <w:rtl/>
        </w:rPr>
        <w:t xml:space="preserve"> וְשַׂמְתֶּם עַל </w:t>
      </w:r>
      <w:proofErr w:type="spellStart"/>
      <w:r>
        <w:rPr>
          <w:rtl/>
        </w:rPr>
        <w:t>כִּסֵּא</w:t>
      </w:r>
      <w:proofErr w:type="spellEnd"/>
      <w:r>
        <w:rPr>
          <w:rtl/>
        </w:rPr>
        <w:t xml:space="preserve"> אָבִיו</w:t>
      </w:r>
      <w:r>
        <w:rPr>
          <w:rFonts w:hint="cs"/>
          <w:rtl/>
        </w:rPr>
        <w:t>".</w:t>
      </w:r>
    </w:p>
    <w:p w:rsidR="004F47FF" w:rsidRDefault="004F47FF" w:rsidP="004F47FF">
      <w:pPr>
        <w:pStyle w:val="ListParagraph"/>
        <w:ind w:firstLine="720"/>
        <w:rPr>
          <w:rtl/>
        </w:rPr>
      </w:pPr>
      <w:r>
        <w:rPr>
          <w:rtl/>
        </w:rPr>
        <w:t>הַטּוֹב בְּעֵינֶיךָ עֲשֶׂה</w:t>
      </w:r>
      <w:r>
        <w:rPr>
          <w:rFonts w:hint="cs"/>
          <w:rtl/>
        </w:rPr>
        <w:t>.</w:t>
      </w:r>
    </w:p>
    <w:p w:rsidR="004F47FF" w:rsidRDefault="00AE5856" w:rsidP="004F47FF">
      <w:pPr>
        <w:rPr>
          <w:rtl/>
        </w:rPr>
      </w:pPr>
      <w:r>
        <w:rPr>
          <w:rFonts w:hint="cs"/>
          <w:rtl/>
        </w:rPr>
        <w:t xml:space="preserve">משמעות המילים האחרונות הללו היא הכרה מוחלטת בשלטון </w:t>
      </w:r>
      <w:proofErr w:type="spellStart"/>
      <w:r>
        <w:rPr>
          <w:rFonts w:hint="cs"/>
          <w:rtl/>
        </w:rPr>
        <w:t>יהוא</w:t>
      </w:r>
      <w:proofErr w:type="spellEnd"/>
      <w:r>
        <w:rPr>
          <w:rFonts w:hint="cs"/>
          <w:rtl/>
        </w:rPr>
        <w:t>.</w:t>
      </w:r>
    </w:p>
    <w:p w:rsidR="00F025AD" w:rsidRPr="00F025AD" w:rsidRDefault="00F025AD" w:rsidP="00300A7D">
      <w:pPr>
        <w:pStyle w:val="Heading3"/>
      </w:pPr>
      <w:r w:rsidRPr="00F025AD">
        <w:rPr>
          <w:rFonts w:hint="cs"/>
          <w:rtl/>
        </w:rPr>
        <w:t xml:space="preserve">3. </w:t>
      </w:r>
      <w:r w:rsidR="00300A7D">
        <w:rPr>
          <w:rFonts w:hint="cs"/>
          <w:rtl/>
        </w:rPr>
        <w:t>בתחבולות תמנע לך מלחמה</w:t>
      </w:r>
    </w:p>
    <w:p w:rsidR="00AE5856" w:rsidRDefault="00D44FDE" w:rsidP="00AE5856">
      <w:pPr>
        <w:rPr>
          <w:rtl/>
        </w:rPr>
      </w:pPr>
      <w:r>
        <w:rPr>
          <w:rFonts w:hint="cs"/>
          <w:rtl/>
        </w:rPr>
        <w:t>מדו</w:t>
      </w:r>
      <w:r w:rsidR="00EE6E29">
        <w:rPr>
          <w:rFonts w:hint="cs"/>
          <w:rtl/>
        </w:rPr>
        <w:t>ע ני</w:t>
      </w:r>
      <w:r w:rsidR="00AE5856">
        <w:rPr>
          <w:rFonts w:hint="cs"/>
          <w:rtl/>
        </w:rPr>
        <w:t xml:space="preserve">סח </w:t>
      </w:r>
      <w:proofErr w:type="spellStart"/>
      <w:r w:rsidR="00AE5856">
        <w:rPr>
          <w:rFonts w:hint="cs"/>
          <w:rtl/>
        </w:rPr>
        <w:t>יהוא</w:t>
      </w:r>
      <w:proofErr w:type="spellEnd"/>
      <w:r w:rsidR="00AE5856">
        <w:rPr>
          <w:rFonts w:hint="cs"/>
          <w:rtl/>
        </w:rPr>
        <w:t xml:space="preserve"> את דבריו באיגרתו בדרך אירונית?</w:t>
      </w:r>
    </w:p>
    <w:p w:rsidR="00AE5856" w:rsidRDefault="00AE5856" w:rsidP="00F31962">
      <w:pPr>
        <w:rPr>
          <w:rtl/>
        </w:rPr>
      </w:pPr>
      <w:r>
        <w:rPr>
          <w:rFonts w:hint="cs"/>
          <w:rtl/>
        </w:rPr>
        <w:t xml:space="preserve">נראה כי ניסוח זה הוא תחבולה פסיכולוגית שבה נוקט </w:t>
      </w:r>
      <w:proofErr w:type="spellStart"/>
      <w:r>
        <w:rPr>
          <w:rFonts w:hint="cs"/>
          <w:rtl/>
        </w:rPr>
        <w:t>יהוא</w:t>
      </w:r>
      <w:proofErr w:type="spellEnd"/>
      <w:r>
        <w:rPr>
          <w:rFonts w:hint="cs"/>
          <w:rtl/>
        </w:rPr>
        <w:t xml:space="preserve"> כדי להשיג את מטרתו בדרך המהירה</w:t>
      </w:r>
      <w:r w:rsidR="00300A7D">
        <w:rPr>
          <w:rFonts w:hint="cs"/>
          <w:rtl/>
        </w:rPr>
        <w:t xml:space="preserve"> והנקייה</w:t>
      </w:r>
      <w:r>
        <w:rPr>
          <w:rFonts w:hint="cs"/>
          <w:rtl/>
        </w:rPr>
        <w:t xml:space="preserve"> ביותר, ומטרה זו היא כמובן כניעה מוחלטת של שרי בית אחאב לשלטונו </w:t>
      </w:r>
      <w:r w:rsidR="00F31962">
        <w:rPr>
          <w:rFonts w:hint="cs"/>
          <w:rtl/>
        </w:rPr>
        <w:t>ונכונות מצדם לח</w:t>
      </w:r>
      <w:r w:rsidR="00EE6E29">
        <w:rPr>
          <w:rFonts w:hint="cs"/>
          <w:rtl/>
        </w:rPr>
        <w:t>סל</w:t>
      </w:r>
      <w:r w:rsidR="00F31962">
        <w:rPr>
          <w:rFonts w:hint="cs"/>
          <w:rtl/>
        </w:rPr>
        <w:t xml:space="preserve"> את</w:t>
      </w:r>
      <w:r w:rsidR="00EE6E29">
        <w:rPr>
          <w:rFonts w:hint="cs"/>
          <w:rtl/>
        </w:rPr>
        <w:t xml:space="preserve"> צאצאי אחאב</w:t>
      </w:r>
      <w:r>
        <w:rPr>
          <w:rFonts w:hint="cs"/>
          <w:rtl/>
        </w:rPr>
        <w:t>,</w:t>
      </w:r>
      <w:r w:rsidR="00EE6E29">
        <w:rPr>
          <w:rFonts w:hint="cs"/>
          <w:rtl/>
        </w:rPr>
        <w:t xml:space="preserve"> פעולה</w:t>
      </w:r>
      <w:r>
        <w:rPr>
          <w:rFonts w:hint="cs"/>
          <w:rtl/>
        </w:rPr>
        <w:t xml:space="preserve"> </w:t>
      </w:r>
      <w:r w:rsidR="00D44FDE">
        <w:rPr>
          <w:rFonts w:hint="cs"/>
          <w:rtl/>
        </w:rPr>
        <w:t>שאותה י</w:t>
      </w:r>
      <w:r w:rsidR="00EE6E29">
        <w:rPr>
          <w:rFonts w:hint="cs"/>
          <w:rtl/>
        </w:rPr>
        <w:t>דרוש מהם</w:t>
      </w:r>
      <w:r>
        <w:rPr>
          <w:rFonts w:hint="cs"/>
          <w:rtl/>
        </w:rPr>
        <w:t xml:space="preserve"> בדבריו בא</w:t>
      </w:r>
      <w:r w:rsidR="00D44FDE">
        <w:rPr>
          <w:rFonts w:hint="cs"/>
          <w:rtl/>
        </w:rPr>
        <w:t>י</w:t>
      </w:r>
      <w:r>
        <w:rPr>
          <w:rFonts w:hint="cs"/>
          <w:rtl/>
        </w:rPr>
        <w:t>גרת השנית.</w:t>
      </w:r>
    </w:p>
    <w:p w:rsidR="00AE5856" w:rsidRDefault="00D44FDE" w:rsidP="00435189">
      <w:pPr>
        <w:rPr>
          <w:rtl/>
        </w:rPr>
      </w:pPr>
      <w:proofErr w:type="spellStart"/>
      <w:r>
        <w:rPr>
          <w:rFonts w:hint="cs"/>
          <w:rtl/>
        </w:rPr>
        <w:t>יהוא</w:t>
      </w:r>
      <w:proofErr w:type="spellEnd"/>
      <w:r>
        <w:rPr>
          <w:rFonts w:hint="cs"/>
          <w:rtl/>
        </w:rPr>
        <w:t xml:space="preserve"> </w:t>
      </w:r>
      <w:r w:rsidR="00EE6E29">
        <w:rPr>
          <w:rFonts w:hint="cs"/>
          <w:rtl/>
        </w:rPr>
        <w:t>ה</w:t>
      </w:r>
      <w:r>
        <w:rPr>
          <w:rFonts w:hint="cs"/>
          <w:rtl/>
        </w:rPr>
        <w:t xml:space="preserve">ניח </w:t>
      </w:r>
      <w:r w:rsidR="00AE5856">
        <w:rPr>
          <w:rFonts w:hint="cs"/>
          <w:rtl/>
        </w:rPr>
        <w:t>כי תביעת כניעה שתהא מנוסחת בלשון עניינית וישירה תגרור אחריה תגובה טבעית הפוכה, של התנגדות ונכונות להילחם.</w:t>
      </w:r>
      <w:r w:rsidR="00435189">
        <w:rPr>
          <w:rFonts w:hint="cs"/>
          <w:rtl/>
        </w:rPr>
        <w:t xml:space="preserve"> מאידך,</w:t>
      </w:r>
      <w:r>
        <w:rPr>
          <w:rFonts w:hint="cs"/>
          <w:rtl/>
        </w:rPr>
        <w:t xml:space="preserve"> בפקודתו האירונית של </w:t>
      </w:r>
      <w:proofErr w:type="spellStart"/>
      <w:r>
        <w:rPr>
          <w:rFonts w:hint="cs"/>
          <w:rtl/>
        </w:rPr>
        <w:t>יהוא</w:t>
      </w:r>
      <w:proofErr w:type="spellEnd"/>
      <w:r>
        <w:rPr>
          <w:rFonts w:hint="cs"/>
          <w:rtl/>
        </w:rPr>
        <w:t xml:space="preserve"> לשרי בית אחאב להילחם כנגדו</w:t>
      </w:r>
      <w:r w:rsidR="00435189">
        <w:rPr>
          <w:rFonts w:hint="cs"/>
          <w:rtl/>
        </w:rPr>
        <w:t>,</w:t>
      </w:r>
      <w:r>
        <w:rPr>
          <w:rFonts w:hint="cs"/>
          <w:rtl/>
        </w:rPr>
        <w:t xml:space="preserve"> הוא שידר ביטחון כה רב בכוחו לנצחם, </w:t>
      </w:r>
      <w:r w:rsidR="00435189">
        <w:rPr>
          <w:rFonts w:hint="cs"/>
          <w:rtl/>
        </w:rPr>
        <w:t>עד ש</w:t>
      </w:r>
      <w:r w:rsidR="00AE5856">
        <w:rPr>
          <w:rFonts w:hint="cs"/>
          <w:rtl/>
        </w:rPr>
        <w:t xml:space="preserve">עורר </w:t>
      </w:r>
      <w:r>
        <w:rPr>
          <w:rFonts w:hint="cs"/>
          <w:rtl/>
        </w:rPr>
        <w:t xml:space="preserve">בהם </w:t>
      </w:r>
      <w:r w:rsidR="00AE5856">
        <w:rPr>
          <w:rFonts w:hint="cs"/>
          <w:rtl/>
        </w:rPr>
        <w:t xml:space="preserve">פחד ורצון להימנע ממלחמה. </w:t>
      </w:r>
      <w:r w:rsidR="00300A7D">
        <w:rPr>
          <w:rFonts w:hint="cs"/>
          <w:rtl/>
        </w:rPr>
        <w:t>בפקודה זו</w:t>
      </w:r>
      <w:r w:rsidR="00AE5856">
        <w:rPr>
          <w:rFonts w:hint="cs"/>
          <w:rtl/>
        </w:rPr>
        <w:t xml:space="preserve"> גם </w:t>
      </w:r>
      <w:r>
        <w:rPr>
          <w:rFonts w:hint="cs"/>
          <w:rtl/>
        </w:rPr>
        <w:t>ה</w:t>
      </w:r>
      <w:r w:rsidR="00AE5856">
        <w:rPr>
          <w:rFonts w:hint="cs"/>
          <w:rtl/>
        </w:rPr>
        <w:t xml:space="preserve">ציג </w:t>
      </w:r>
      <w:r>
        <w:rPr>
          <w:rFonts w:hint="cs"/>
          <w:rtl/>
        </w:rPr>
        <w:t xml:space="preserve">עצמו </w:t>
      </w:r>
      <w:proofErr w:type="spellStart"/>
      <w:r>
        <w:rPr>
          <w:rFonts w:hint="cs"/>
          <w:rtl/>
        </w:rPr>
        <w:t>יהוא</w:t>
      </w:r>
      <w:proofErr w:type="spellEnd"/>
      <w:r>
        <w:rPr>
          <w:rFonts w:hint="cs"/>
          <w:rtl/>
        </w:rPr>
        <w:t xml:space="preserve"> כ</w:t>
      </w:r>
      <w:r w:rsidR="00AE5856">
        <w:rPr>
          <w:rFonts w:hint="cs"/>
          <w:rtl/>
        </w:rPr>
        <w:t>אישיות בלתי רגילה: "</w:t>
      </w:r>
      <w:r w:rsidR="00AE5856">
        <w:rPr>
          <w:rtl/>
        </w:rPr>
        <w:t>בְשִׁגָּעוֹן יִנְהָג</w:t>
      </w:r>
      <w:r w:rsidR="00AE5856">
        <w:rPr>
          <w:rFonts w:hint="cs"/>
          <w:rtl/>
        </w:rPr>
        <w:t xml:space="preserve">", ומי הוא החפץ בעסק עם אדם </w:t>
      </w:r>
      <w:r w:rsidR="00EE6E29">
        <w:rPr>
          <w:rFonts w:hint="cs"/>
          <w:rtl/>
        </w:rPr>
        <w:t>רב תחבולות</w:t>
      </w:r>
      <w:r w:rsidR="00AE5856">
        <w:rPr>
          <w:rFonts w:hint="cs"/>
          <w:rtl/>
        </w:rPr>
        <w:t>, הנוהג בדרכים בלתי שגרתיות כל כך?</w:t>
      </w:r>
    </w:p>
    <w:p w:rsidR="00AE5856" w:rsidRDefault="00AE5856" w:rsidP="00EE6E29">
      <w:pPr>
        <w:rPr>
          <w:rtl/>
        </w:rPr>
      </w:pPr>
      <w:r>
        <w:rPr>
          <w:rFonts w:hint="cs"/>
          <w:rtl/>
        </w:rPr>
        <w:t xml:space="preserve">ואכן, ניסוח זה </w:t>
      </w:r>
      <w:r w:rsidR="00EE6E29">
        <w:rPr>
          <w:rFonts w:hint="cs"/>
          <w:rtl/>
        </w:rPr>
        <w:t xml:space="preserve">של </w:t>
      </w:r>
      <w:proofErr w:type="spellStart"/>
      <w:r w:rsidR="00EE6E29">
        <w:rPr>
          <w:rFonts w:hint="cs"/>
          <w:rtl/>
        </w:rPr>
        <w:t>יהוא</w:t>
      </w:r>
      <w:proofErr w:type="spellEnd"/>
      <w:r w:rsidR="00EE6E29">
        <w:rPr>
          <w:rFonts w:hint="cs"/>
          <w:rtl/>
        </w:rPr>
        <w:t xml:space="preserve"> </w:t>
      </w:r>
      <w:r>
        <w:rPr>
          <w:rFonts w:hint="cs"/>
          <w:rtl/>
        </w:rPr>
        <w:t>השיג את מטרתו</w:t>
      </w:r>
      <w:r w:rsidR="001634D8">
        <w:rPr>
          <w:rFonts w:hint="cs"/>
          <w:rtl/>
        </w:rPr>
        <w:t xml:space="preserve"> </w:t>
      </w:r>
      <w:r w:rsidR="00D44FDE">
        <w:rPr>
          <w:rFonts w:hint="cs"/>
          <w:rtl/>
        </w:rPr>
        <w:t>ו</w:t>
      </w:r>
      <w:r>
        <w:rPr>
          <w:rFonts w:hint="cs"/>
          <w:rtl/>
        </w:rPr>
        <w:t>הטיל אימה על מקבלי הספרים:</w:t>
      </w:r>
    </w:p>
    <w:p w:rsidR="00AE5856" w:rsidRDefault="00AE5856" w:rsidP="001634D8">
      <w:pPr>
        <w:spacing w:after="0"/>
        <w:ind w:left="227" w:firstLine="720"/>
        <w:rPr>
          <w:rtl/>
        </w:rPr>
      </w:pPr>
      <w:r>
        <w:rPr>
          <w:rtl/>
        </w:rPr>
        <w:t xml:space="preserve">ד </w:t>
      </w:r>
      <w:r>
        <w:rPr>
          <w:rtl/>
        </w:rPr>
        <w:tab/>
      </w:r>
      <w:r w:rsidRPr="00AE5856">
        <w:rPr>
          <w:b/>
          <w:bCs/>
          <w:rtl/>
        </w:rPr>
        <w:t xml:space="preserve">וַיִּרְאוּ מְאֹד </w:t>
      </w:r>
      <w:proofErr w:type="spellStart"/>
      <w:r w:rsidRPr="00AE5856">
        <w:rPr>
          <w:b/>
          <w:bCs/>
          <w:rtl/>
        </w:rPr>
        <w:t>מְאֹד</w:t>
      </w:r>
      <w:proofErr w:type="spellEnd"/>
      <w:r>
        <w:rPr>
          <w:rtl/>
        </w:rPr>
        <w:t xml:space="preserve"> וַיֹּאמְרוּ</w:t>
      </w:r>
      <w:r>
        <w:rPr>
          <w:rFonts w:hint="cs"/>
          <w:rtl/>
        </w:rPr>
        <w:t>:</w:t>
      </w:r>
      <w:r>
        <w:rPr>
          <w:rtl/>
        </w:rPr>
        <w:t xml:space="preserve"> </w:t>
      </w:r>
    </w:p>
    <w:p w:rsidR="00AE5856" w:rsidRDefault="00AE5856" w:rsidP="001634D8">
      <w:pPr>
        <w:spacing w:after="0"/>
        <w:ind w:left="720" w:firstLine="720"/>
        <w:rPr>
          <w:rtl/>
        </w:rPr>
      </w:pPr>
      <w:r>
        <w:rPr>
          <w:rtl/>
        </w:rPr>
        <w:t xml:space="preserve">הִנֵּה שְׁנֵי הַמְּלָכִים לֹא עָמְדוּ לְפָנָיו </w:t>
      </w:r>
    </w:p>
    <w:p w:rsidR="00AE5856" w:rsidRDefault="00AE5856" w:rsidP="00AE5856">
      <w:pPr>
        <w:ind w:left="720" w:firstLine="720"/>
        <w:rPr>
          <w:rtl/>
        </w:rPr>
      </w:pPr>
      <w:r>
        <w:rPr>
          <w:rtl/>
        </w:rPr>
        <w:t>וְאֵיךְ נַעֲמֹד אֲנָחְנוּ</w:t>
      </w:r>
      <w:r>
        <w:rPr>
          <w:rFonts w:hint="cs"/>
          <w:rtl/>
        </w:rPr>
        <w:t>?!</w:t>
      </w:r>
      <w:r w:rsidR="00EE6E29">
        <w:rPr>
          <w:rFonts w:hint="cs"/>
          <w:rtl/>
        </w:rPr>
        <w:t xml:space="preserve"> </w:t>
      </w:r>
    </w:p>
    <w:p w:rsidR="007F09CB" w:rsidRDefault="007F09CB" w:rsidP="00EE6E29">
      <w:pPr>
        <w:rPr>
          <w:rtl/>
        </w:rPr>
      </w:pPr>
      <w:r>
        <w:rPr>
          <w:rFonts w:hint="cs"/>
          <w:rtl/>
        </w:rPr>
        <w:t xml:space="preserve">"קל וחומר של שטות" טוען ארליך בפירושו 'מקרא כפשוטו' כנגד </w:t>
      </w:r>
      <w:r w:rsidRPr="00C347A6">
        <w:rPr>
          <w:rFonts w:hint="cs"/>
          <w:rtl/>
        </w:rPr>
        <w:t xml:space="preserve">דבריהם: "כי שני המלכים לא עמדו בפני </w:t>
      </w:r>
      <w:proofErr w:type="spellStart"/>
      <w:r w:rsidRPr="00C347A6">
        <w:rPr>
          <w:rFonts w:hint="cs"/>
          <w:rtl/>
        </w:rPr>
        <w:t>יהוא</w:t>
      </w:r>
      <w:proofErr w:type="spellEnd"/>
      <w:r w:rsidRPr="00C347A6">
        <w:rPr>
          <w:rFonts w:hint="cs"/>
          <w:rtl/>
        </w:rPr>
        <w:t>, מפני שהיו לבדם בשדה, ואין חילם עמהם!"</w:t>
      </w:r>
      <w:r w:rsidRPr="00C347A6">
        <w:rPr>
          <w:rStyle w:val="FootnoteReference"/>
          <w:rtl/>
        </w:rPr>
        <w:footnoteReference w:id="8"/>
      </w:r>
      <w:r w:rsidRPr="00C347A6">
        <w:rPr>
          <w:rFonts w:hint="cs"/>
          <w:rtl/>
        </w:rPr>
        <w:t xml:space="preserve"> ויש להמשיך את טענתו: </w:t>
      </w:r>
      <w:r w:rsidR="001634D8">
        <w:rPr>
          <w:rFonts w:hint="cs"/>
          <w:rtl/>
        </w:rPr>
        <w:t>בחיסול</w:t>
      </w:r>
      <w:r w:rsidRPr="00C347A6">
        <w:rPr>
          <w:rFonts w:hint="cs"/>
          <w:rtl/>
        </w:rPr>
        <w:t xml:space="preserve"> שני המלכים </w:t>
      </w:r>
      <w:r w:rsidR="001634D8">
        <w:rPr>
          <w:rFonts w:hint="cs"/>
          <w:rtl/>
        </w:rPr>
        <w:t xml:space="preserve">נהנה </w:t>
      </w:r>
      <w:proofErr w:type="spellStart"/>
      <w:r w:rsidR="001634D8">
        <w:rPr>
          <w:rFonts w:hint="cs"/>
          <w:rtl/>
        </w:rPr>
        <w:t>יהוא</w:t>
      </w:r>
      <w:proofErr w:type="spellEnd"/>
      <w:r w:rsidR="001634D8">
        <w:rPr>
          <w:rFonts w:hint="cs"/>
          <w:rtl/>
        </w:rPr>
        <w:t xml:space="preserve"> מגורם ההפתעה</w:t>
      </w:r>
      <w:r w:rsidRPr="00C347A6">
        <w:rPr>
          <w:rFonts w:hint="cs"/>
          <w:rtl/>
        </w:rPr>
        <w:t xml:space="preserve"> </w:t>
      </w:r>
      <w:r w:rsidR="001634D8">
        <w:rPr>
          <w:rFonts w:hint="cs"/>
          <w:rtl/>
        </w:rPr>
        <w:t xml:space="preserve">(באופן מתוכנן מראש </w:t>
      </w:r>
      <w:r w:rsidR="001634D8">
        <w:rPr>
          <w:rtl/>
        </w:rPr>
        <w:t>–</w:t>
      </w:r>
      <w:r w:rsidR="001634D8">
        <w:rPr>
          <w:rFonts w:hint="cs"/>
          <w:rtl/>
        </w:rPr>
        <w:t xml:space="preserve"> </w:t>
      </w:r>
      <w:r w:rsidRPr="00C347A6">
        <w:rPr>
          <w:rFonts w:hint="cs"/>
          <w:rtl/>
        </w:rPr>
        <w:t>"</w:t>
      </w:r>
      <w:r w:rsidR="00C347A6" w:rsidRPr="00C347A6">
        <w:rPr>
          <w:rFonts w:hint="cs"/>
          <w:rtl/>
        </w:rPr>
        <w:t>אִם</w:t>
      </w:r>
      <w:r w:rsidR="00C347A6" w:rsidRPr="00C347A6">
        <w:rPr>
          <w:rtl/>
        </w:rPr>
        <w:t xml:space="preserve"> </w:t>
      </w:r>
      <w:r w:rsidR="00C347A6" w:rsidRPr="00C347A6">
        <w:rPr>
          <w:rFonts w:hint="cs"/>
          <w:rtl/>
        </w:rPr>
        <w:t>יֵשׁ</w:t>
      </w:r>
      <w:r w:rsidR="00C347A6" w:rsidRPr="00C347A6">
        <w:rPr>
          <w:rtl/>
        </w:rPr>
        <w:t xml:space="preserve"> </w:t>
      </w:r>
      <w:r w:rsidR="00C347A6" w:rsidRPr="00C347A6">
        <w:rPr>
          <w:rFonts w:hint="cs"/>
          <w:rtl/>
        </w:rPr>
        <w:t>נַפְשְׁכֶם</w:t>
      </w:r>
      <w:r w:rsidR="00C347A6" w:rsidRPr="00C347A6">
        <w:rPr>
          <w:rtl/>
        </w:rPr>
        <w:t xml:space="preserve"> </w:t>
      </w:r>
      <w:r w:rsidR="00C347A6" w:rsidRPr="00C347A6">
        <w:rPr>
          <w:rFonts w:hint="cs"/>
          <w:rtl/>
        </w:rPr>
        <w:t>אַל</w:t>
      </w:r>
      <w:r w:rsidR="00C347A6" w:rsidRPr="00C347A6">
        <w:rPr>
          <w:rtl/>
        </w:rPr>
        <w:t xml:space="preserve"> </w:t>
      </w:r>
      <w:r w:rsidR="00C347A6" w:rsidRPr="00C347A6">
        <w:rPr>
          <w:rFonts w:hint="cs"/>
          <w:rtl/>
        </w:rPr>
        <w:t>יֵצֵא</w:t>
      </w:r>
      <w:r w:rsidR="00C347A6" w:rsidRPr="00C347A6">
        <w:rPr>
          <w:rtl/>
        </w:rPr>
        <w:t xml:space="preserve"> </w:t>
      </w:r>
      <w:r w:rsidR="00C347A6" w:rsidRPr="00C347A6">
        <w:rPr>
          <w:rFonts w:hint="cs"/>
          <w:rtl/>
        </w:rPr>
        <w:t>פָלִיט</w:t>
      </w:r>
      <w:r w:rsidR="00C347A6" w:rsidRPr="00C347A6">
        <w:rPr>
          <w:rtl/>
        </w:rPr>
        <w:t xml:space="preserve"> </w:t>
      </w:r>
      <w:r w:rsidR="00C347A6" w:rsidRPr="00C347A6">
        <w:rPr>
          <w:rFonts w:hint="cs"/>
          <w:rtl/>
        </w:rPr>
        <w:t>מִן</w:t>
      </w:r>
      <w:r w:rsidR="00C347A6" w:rsidRPr="00C347A6">
        <w:rPr>
          <w:rtl/>
        </w:rPr>
        <w:t xml:space="preserve"> </w:t>
      </w:r>
      <w:r w:rsidR="00C347A6" w:rsidRPr="00C347A6">
        <w:rPr>
          <w:rFonts w:hint="cs"/>
          <w:rtl/>
        </w:rPr>
        <w:t>הָעִיר</w:t>
      </w:r>
      <w:r w:rsidR="00C347A6" w:rsidRPr="00C347A6">
        <w:rPr>
          <w:rtl/>
        </w:rPr>
        <w:t xml:space="preserve"> </w:t>
      </w:r>
      <w:r w:rsidR="00C347A6" w:rsidRPr="00C347A6">
        <w:rPr>
          <w:rFonts w:hint="cs"/>
          <w:rtl/>
        </w:rPr>
        <w:t>לָלֶכֶת</w:t>
      </w:r>
      <w:r w:rsidR="00C347A6" w:rsidRPr="00C347A6">
        <w:rPr>
          <w:rtl/>
        </w:rPr>
        <w:t xml:space="preserve"> </w:t>
      </w:r>
      <w:r w:rsidR="00C347A6" w:rsidRPr="00C347A6">
        <w:rPr>
          <w:rFonts w:hint="cs"/>
          <w:rtl/>
        </w:rPr>
        <w:t xml:space="preserve">לְהַגִּיד בְּיִזְרְעֶאל </w:t>
      </w:r>
      <w:r w:rsidRPr="00C347A6">
        <w:rPr>
          <w:rFonts w:hint="cs"/>
          <w:rtl/>
        </w:rPr>
        <w:t xml:space="preserve">" </w:t>
      </w:r>
      <w:r w:rsidRPr="00C347A6">
        <w:rPr>
          <w:rtl/>
        </w:rPr>
        <w:t>–</w:t>
      </w:r>
      <w:r w:rsidRPr="00C347A6">
        <w:rPr>
          <w:rFonts w:hint="cs"/>
          <w:rtl/>
        </w:rPr>
        <w:t xml:space="preserve"> ט',</w:t>
      </w:r>
      <w:r w:rsidR="001634D8">
        <w:rPr>
          <w:rFonts w:hint="cs"/>
          <w:rtl/>
        </w:rPr>
        <w:t xml:space="preserve"> </w:t>
      </w:r>
      <w:r w:rsidRPr="00C347A6">
        <w:rPr>
          <w:rFonts w:hint="cs"/>
          <w:rtl/>
        </w:rPr>
        <w:t>טו),</w:t>
      </w:r>
      <w:r>
        <w:rPr>
          <w:rFonts w:hint="cs"/>
          <w:rtl/>
        </w:rPr>
        <w:t xml:space="preserve"> והרגם ללא שידעו כלל על הקשר שפרץ ברמות גלעד, ואילו לזקני בית אחאב</w:t>
      </w:r>
      <w:r w:rsidR="00EE6E29" w:rsidRPr="00EE6E29">
        <w:rPr>
          <w:rFonts w:hint="cs"/>
          <w:rtl/>
        </w:rPr>
        <w:t xml:space="preserve"> </w:t>
      </w:r>
      <w:r w:rsidR="00EE6E29">
        <w:rPr>
          <w:rFonts w:hint="cs"/>
          <w:rtl/>
        </w:rPr>
        <w:t>הכול ידוע מראש</w:t>
      </w:r>
      <w:r w:rsidR="001634D8">
        <w:rPr>
          <w:rFonts w:hint="cs"/>
          <w:rtl/>
        </w:rPr>
        <w:t>,</w:t>
      </w:r>
      <w:r>
        <w:rPr>
          <w:rFonts w:hint="cs"/>
          <w:rtl/>
        </w:rPr>
        <w:t xml:space="preserve"> </w:t>
      </w:r>
      <w:r w:rsidR="001634D8">
        <w:rPr>
          <w:rFonts w:hint="cs"/>
          <w:rtl/>
        </w:rPr>
        <w:t>ויש ביכ</w:t>
      </w:r>
      <w:r w:rsidR="00EE6E29">
        <w:rPr>
          <w:rFonts w:hint="cs"/>
          <w:rtl/>
        </w:rPr>
        <w:t>ו</w:t>
      </w:r>
      <w:r w:rsidR="001634D8">
        <w:rPr>
          <w:rFonts w:hint="cs"/>
          <w:rtl/>
        </w:rPr>
        <w:t xml:space="preserve">לתם </w:t>
      </w:r>
      <w:r>
        <w:rPr>
          <w:rFonts w:hint="cs"/>
          <w:rtl/>
        </w:rPr>
        <w:t xml:space="preserve">להתכונן למלחמה </w:t>
      </w:r>
      <w:r w:rsidR="001634D8">
        <w:rPr>
          <w:rFonts w:hint="cs"/>
          <w:rtl/>
        </w:rPr>
        <w:t xml:space="preserve">עם </w:t>
      </w:r>
      <w:proofErr w:type="spellStart"/>
      <w:r w:rsidR="001634D8">
        <w:rPr>
          <w:rFonts w:hint="cs"/>
          <w:rtl/>
        </w:rPr>
        <w:t>יהוא</w:t>
      </w:r>
      <w:proofErr w:type="spellEnd"/>
      <w:r>
        <w:rPr>
          <w:rFonts w:hint="cs"/>
          <w:rtl/>
        </w:rPr>
        <w:t>, ולגייס לשם כך את כל החיל העומד לרשותם.</w:t>
      </w:r>
      <w:r>
        <w:rPr>
          <w:rStyle w:val="FootnoteReference"/>
          <w:rtl/>
        </w:rPr>
        <w:footnoteReference w:id="9"/>
      </w:r>
      <w:r>
        <w:rPr>
          <w:rFonts w:hint="cs"/>
          <w:rtl/>
        </w:rPr>
        <w:t xml:space="preserve"> </w:t>
      </w:r>
    </w:p>
    <w:p w:rsidR="001634D8" w:rsidRPr="001634D8" w:rsidRDefault="00435189" w:rsidP="00EE6E29">
      <w:r>
        <w:rPr>
          <w:rFonts w:hint="cs"/>
          <w:rtl/>
        </w:rPr>
        <w:t xml:space="preserve">ובכל זאת עלינו לנסות ליישב את דברי הזקנים. </w:t>
      </w:r>
      <w:r w:rsidR="001634D8">
        <w:rPr>
          <w:rFonts w:hint="cs"/>
          <w:rtl/>
        </w:rPr>
        <w:t xml:space="preserve">נראה שכוונת הזקנים היא כזאת: </w:t>
      </w:r>
      <w:r w:rsidR="001634D8" w:rsidRPr="001634D8">
        <w:rPr>
          <w:rFonts w:hint="cs"/>
          <w:rtl/>
        </w:rPr>
        <w:t xml:space="preserve">'הנה שני המלכים לא עמדו לפניו </w:t>
      </w:r>
      <w:r w:rsidR="001634D8" w:rsidRPr="001634D8">
        <w:rPr>
          <w:rtl/>
        </w:rPr>
        <w:t>–</w:t>
      </w:r>
      <w:r w:rsidR="001634D8" w:rsidRPr="001634D8">
        <w:rPr>
          <w:rFonts w:hint="cs"/>
          <w:rtl/>
        </w:rPr>
        <w:t xml:space="preserve"> לפני שגעונו של הלז ולפני דרכיו הערמומיות והבלתי שגרתיות, ואיך נעמוד אנחנו, כשאנו רואים שהוא ממשיך לנהוג בדרכיו אלו גם כלפינו?'</w:t>
      </w:r>
      <w:r w:rsidR="00EE6E29">
        <w:rPr>
          <w:rFonts w:hint="cs"/>
          <w:rtl/>
        </w:rPr>
        <w:t xml:space="preserve">. ואכן, הטקטיקה של </w:t>
      </w:r>
      <w:proofErr w:type="spellStart"/>
      <w:r w:rsidR="00EE6E29">
        <w:rPr>
          <w:rFonts w:hint="cs"/>
          <w:rtl/>
        </w:rPr>
        <w:t>יהוא</w:t>
      </w:r>
      <w:proofErr w:type="spellEnd"/>
      <w:r w:rsidR="00EE6E29">
        <w:rPr>
          <w:rFonts w:hint="cs"/>
          <w:rtl/>
        </w:rPr>
        <w:t xml:space="preserve"> בחיסול שני המלכים ובשליחת הספרים לשומרון אחידה במהותה: לנהוג הפוך מן הצפוי, להפתיע ולהדהים את העומדים מולו.</w:t>
      </w:r>
    </w:p>
    <w:p w:rsidR="0027501F" w:rsidRDefault="007F09CB" w:rsidP="0027501F">
      <w:pPr>
        <w:rPr>
          <w:rtl/>
        </w:rPr>
      </w:pPr>
      <w:proofErr w:type="spellStart"/>
      <w:r>
        <w:rPr>
          <w:rFonts w:hint="cs"/>
          <w:rtl/>
        </w:rPr>
        <w:t>יהוא</w:t>
      </w:r>
      <w:proofErr w:type="spellEnd"/>
      <w:r>
        <w:rPr>
          <w:rFonts w:hint="cs"/>
          <w:rtl/>
        </w:rPr>
        <w:t xml:space="preserve"> מתגלה בסיפור זה כאמן הלוחמה הפסיכולוגית, והישגיו בסוג הלוחמה הזה חוסכים לו ולאנשיו (ולעם ישראל כולו) מלחמה ממשית.</w:t>
      </w:r>
      <w:r w:rsidR="0027501F" w:rsidRPr="0027501F">
        <w:rPr>
          <w:rFonts w:hint="cs"/>
          <w:rtl/>
        </w:rPr>
        <w:t xml:space="preserve"> </w:t>
      </w:r>
    </w:p>
    <w:p w:rsidR="0027501F" w:rsidRPr="0027501F" w:rsidRDefault="0027501F" w:rsidP="0027501F">
      <w:pPr>
        <w:rPr>
          <w:rtl/>
        </w:rPr>
      </w:pPr>
      <w:proofErr w:type="spellStart"/>
      <w:r w:rsidRPr="0027501F">
        <w:rPr>
          <w:rFonts w:hint="cs"/>
          <w:rtl/>
        </w:rPr>
        <w:t>יהוא</w:t>
      </w:r>
      <w:proofErr w:type="spellEnd"/>
      <w:r w:rsidRPr="0027501F">
        <w:rPr>
          <w:rFonts w:hint="cs"/>
          <w:rtl/>
        </w:rPr>
        <w:t xml:space="preserve"> מעוניין לבצע את משימתו </w:t>
      </w:r>
      <w:r w:rsidRPr="0027501F">
        <w:rPr>
          <w:rtl/>
        </w:rPr>
        <w:t>–</w:t>
      </w:r>
      <w:r w:rsidRPr="0027501F">
        <w:rPr>
          <w:rFonts w:hint="cs"/>
          <w:rtl/>
        </w:rPr>
        <w:t xml:space="preserve"> השמדת בית אחאב, ללא הפעלת כח שאיננו הכרחי למילוי המשימה, קרי: ללא מלחמה.</w:t>
      </w:r>
    </w:p>
    <w:p w:rsidR="0027501F" w:rsidRPr="0027501F" w:rsidRDefault="0027501F" w:rsidP="0027501F">
      <w:pPr>
        <w:rPr>
          <w:rtl/>
        </w:rPr>
      </w:pPr>
      <w:r w:rsidRPr="0027501F">
        <w:rPr>
          <w:rFonts w:hint="cs"/>
          <w:rtl/>
        </w:rPr>
        <w:lastRenderedPageBreak/>
        <w:t xml:space="preserve">כל ניסיון של </w:t>
      </w:r>
      <w:proofErr w:type="spellStart"/>
      <w:r w:rsidRPr="0027501F">
        <w:rPr>
          <w:rFonts w:hint="cs"/>
          <w:rtl/>
        </w:rPr>
        <w:t>יהוא</w:t>
      </w:r>
      <w:proofErr w:type="spellEnd"/>
      <w:r w:rsidRPr="0027501F">
        <w:rPr>
          <w:rFonts w:hint="cs"/>
          <w:rtl/>
        </w:rPr>
        <w:t xml:space="preserve"> לפעול בצורה ישירה לשם ביצוע משימתו, בין אם בכניסה צבאית אלימה לתוך שומרון, בין אם בהצגת אולטימטום לגדולי העיר להיכנע ללא תנאי, כל ניסיון כזה היה נמשך במלחמת אחים ובשפיכות דמים רחבה שאינה מתחייבת מן המשימה שהוטלה עליו, וגם אינה תואמת את האינטרס הפוליטי שלו.</w:t>
      </w:r>
    </w:p>
    <w:p w:rsidR="0027501F" w:rsidRPr="0027501F" w:rsidRDefault="0027501F" w:rsidP="00435189">
      <w:pPr>
        <w:rPr>
          <w:rtl/>
        </w:rPr>
      </w:pPr>
      <w:r w:rsidRPr="0027501F">
        <w:rPr>
          <w:rFonts w:hint="cs"/>
          <w:rtl/>
        </w:rPr>
        <w:t xml:space="preserve">לפיכך משתמש </w:t>
      </w:r>
      <w:proofErr w:type="spellStart"/>
      <w:r w:rsidRPr="0027501F">
        <w:rPr>
          <w:rFonts w:hint="cs"/>
          <w:rtl/>
        </w:rPr>
        <w:t>יהוא</w:t>
      </w:r>
      <w:proofErr w:type="spellEnd"/>
      <w:r w:rsidRPr="0027501F">
        <w:rPr>
          <w:rFonts w:hint="cs"/>
          <w:rtl/>
        </w:rPr>
        <w:t xml:space="preserve"> בכלל 'בתחבולות תמנע לך מלחמה'</w:t>
      </w:r>
      <w:r w:rsidRPr="0027501F">
        <w:rPr>
          <w:vertAlign w:val="superscript"/>
          <w:rtl/>
        </w:rPr>
        <w:footnoteReference w:id="10"/>
      </w:r>
      <w:r w:rsidRPr="0027501F">
        <w:rPr>
          <w:rFonts w:hint="cs"/>
          <w:rtl/>
        </w:rPr>
        <w:t xml:space="preserve">, והוא מעבד תכנית של לוחמה פסיכולוגית כנגד ראשי מתנגדיו, </w:t>
      </w:r>
      <w:r>
        <w:rPr>
          <w:rFonts w:hint="cs"/>
          <w:rtl/>
        </w:rPr>
        <w:t>ש</w:t>
      </w:r>
      <w:r w:rsidR="00435189">
        <w:rPr>
          <w:rFonts w:hint="cs"/>
          <w:rtl/>
        </w:rPr>
        <w:t>מעקרת</w:t>
      </w:r>
      <w:r>
        <w:rPr>
          <w:rFonts w:hint="cs"/>
          <w:rtl/>
        </w:rPr>
        <w:t xml:space="preserve"> את כוחם</w:t>
      </w:r>
      <w:r w:rsidR="00435189">
        <w:rPr>
          <w:rFonts w:hint="cs"/>
          <w:rtl/>
        </w:rPr>
        <w:t xml:space="preserve"> להילחם כנגדו,</w:t>
      </w:r>
      <w:r>
        <w:rPr>
          <w:rFonts w:hint="cs"/>
          <w:rtl/>
        </w:rPr>
        <w:t xml:space="preserve"> והופכת אותם</w:t>
      </w:r>
      <w:r w:rsidR="00435189">
        <w:rPr>
          <w:rFonts w:hint="cs"/>
          <w:rtl/>
        </w:rPr>
        <w:t xml:space="preserve"> למשתפי פעולה עמו</w:t>
      </w:r>
      <w:r w:rsidRPr="0027501F">
        <w:rPr>
          <w:rFonts w:hint="cs"/>
          <w:rtl/>
        </w:rPr>
        <w:t xml:space="preserve"> ו</w:t>
      </w:r>
      <w:r w:rsidR="00300A7D">
        <w:rPr>
          <w:rFonts w:hint="cs"/>
          <w:rtl/>
        </w:rPr>
        <w:t>ל</w:t>
      </w:r>
      <w:r w:rsidRPr="0027501F">
        <w:rPr>
          <w:rFonts w:hint="cs"/>
          <w:rtl/>
        </w:rPr>
        <w:t>מבצעי הפעולות שהוא חפץ בהגשמתן.</w:t>
      </w:r>
      <w:r w:rsidRPr="0027501F">
        <w:rPr>
          <w:vertAlign w:val="superscript"/>
          <w:rtl/>
        </w:rPr>
        <w:footnoteReference w:id="11"/>
      </w:r>
    </w:p>
    <w:p w:rsidR="00AE5856" w:rsidRPr="00D44FDE" w:rsidRDefault="007F09CB" w:rsidP="00300A7D">
      <w:pPr>
        <w:pStyle w:val="Heading3"/>
        <w:rPr>
          <w:rtl/>
        </w:rPr>
      </w:pPr>
      <w:r w:rsidRPr="00D44FDE">
        <w:rPr>
          <w:rStyle w:val="Heading2Char"/>
          <w:rFonts w:hint="cs"/>
          <w:b/>
          <w:bCs/>
          <w:sz w:val="22"/>
          <w:szCs w:val="22"/>
          <w:rtl/>
        </w:rPr>
        <w:t xml:space="preserve">4. </w:t>
      </w:r>
      <w:r w:rsidR="00300A7D">
        <w:rPr>
          <w:rStyle w:val="Heading2Char"/>
          <w:rFonts w:hint="cs"/>
          <w:b/>
          <w:bCs/>
          <w:sz w:val="22"/>
          <w:szCs w:val="22"/>
          <w:rtl/>
        </w:rPr>
        <w:t xml:space="preserve">האיגרת השנייה של </w:t>
      </w:r>
      <w:proofErr w:type="spellStart"/>
      <w:r w:rsidR="00300A7D">
        <w:rPr>
          <w:rStyle w:val="Heading2Char"/>
          <w:rFonts w:hint="cs"/>
          <w:b/>
          <w:bCs/>
          <w:sz w:val="22"/>
          <w:szCs w:val="22"/>
          <w:rtl/>
        </w:rPr>
        <w:t>יהוא</w:t>
      </w:r>
      <w:proofErr w:type="spellEnd"/>
      <w:r w:rsidR="00300A7D">
        <w:rPr>
          <w:rStyle w:val="Heading2Char"/>
          <w:rFonts w:hint="cs"/>
          <w:b/>
          <w:bCs/>
          <w:sz w:val="22"/>
          <w:szCs w:val="22"/>
          <w:rtl/>
        </w:rPr>
        <w:t xml:space="preserve"> ו</w:t>
      </w:r>
      <w:r w:rsidRPr="00D44FDE">
        <w:rPr>
          <w:rStyle w:val="Heading2Char"/>
          <w:rFonts w:hint="cs"/>
          <w:b/>
          <w:bCs/>
          <w:sz w:val="22"/>
          <w:szCs w:val="22"/>
          <w:rtl/>
        </w:rPr>
        <w:t>היענות</w:t>
      </w:r>
      <w:r w:rsidRPr="00D44FDE">
        <w:rPr>
          <w:rFonts w:hint="cs"/>
          <w:rtl/>
        </w:rPr>
        <w:t xml:space="preserve"> הזקנים </w:t>
      </w:r>
    </w:p>
    <w:p w:rsidR="007F09CB" w:rsidRDefault="007F09CB" w:rsidP="00023BF7">
      <w:pPr>
        <w:rPr>
          <w:rtl/>
        </w:rPr>
      </w:pPr>
      <w:r>
        <w:rPr>
          <w:rFonts w:hint="cs"/>
          <w:rtl/>
        </w:rPr>
        <w:t xml:space="preserve">לאחר שקיבל </w:t>
      </w:r>
      <w:proofErr w:type="spellStart"/>
      <w:r>
        <w:rPr>
          <w:rFonts w:hint="cs"/>
          <w:rtl/>
        </w:rPr>
        <w:t>יהוא</w:t>
      </w:r>
      <w:proofErr w:type="spellEnd"/>
      <w:r>
        <w:rPr>
          <w:rFonts w:hint="cs"/>
          <w:rtl/>
        </w:rPr>
        <w:t xml:space="preserve"> את תשובת הכניעה הגמורה ש</w:t>
      </w:r>
      <w:r w:rsidR="00C669C0">
        <w:rPr>
          <w:rFonts w:hint="cs"/>
          <w:rtl/>
        </w:rPr>
        <w:t xml:space="preserve">ל זקני בית אחאב בשומרון </w:t>
      </w:r>
      <w:r w:rsidR="00435189">
        <w:rPr>
          <w:rFonts w:hint="cs"/>
          <w:rtl/>
        </w:rPr>
        <w:t xml:space="preserve">לאיגרתו הראשונה </w:t>
      </w:r>
      <w:r w:rsidR="00C669C0">
        <w:rPr>
          <w:rFonts w:hint="cs"/>
          <w:rtl/>
        </w:rPr>
        <w:t>(פסוק ה</w:t>
      </w:r>
      <w:r>
        <w:rPr>
          <w:rFonts w:hint="cs"/>
          <w:rtl/>
        </w:rPr>
        <w:t xml:space="preserve">), הוא כותב להם בשנית 'ספר', ובו הוא מציג את תביעתו </w:t>
      </w:r>
      <w:proofErr w:type="spellStart"/>
      <w:r>
        <w:rPr>
          <w:rFonts w:hint="cs"/>
          <w:rtl/>
        </w:rPr>
        <w:t>האמיתית</w:t>
      </w:r>
      <w:proofErr w:type="spellEnd"/>
      <w:r>
        <w:rPr>
          <w:rFonts w:hint="cs"/>
          <w:rtl/>
        </w:rPr>
        <w:t xml:space="preserve"> מהם</w:t>
      </w:r>
      <w:r w:rsidR="00023BF7">
        <w:rPr>
          <w:rFonts w:hint="cs"/>
          <w:rtl/>
        </w:rPr>
        <w:t>:</w:t>
      </w:r>
      <w:r>
        <w:rPr>
          <w:rFonts w:hint="cs"/>
          <w:rtl/>
        </w:rPr>
        <w:t xml:space="preserve"> </w:t>
      </w:r>
    </w:p>
    <w:p w:rsidR="003C568B" w:rsidRDefault="003C568B" w:rsidP="003C568B">
      <w:pPr>
        <w:pStyle w:val="IntenseQuote"/>
        <w:rPr>
          <w:rtl/>
        </w:rPr>
      </w:pPr>
      <w:r>
        <w:rPr>
          <w:rFonts w:hint="cs"/>
          <w:rtl/>
        </w:rPr>
        <w:t xml:space="preserve">ו </w:t>
      </w:r>
      <w:r>
        <w:rPr>
          <w:rtl/>
        </w:rPr>
        <w:tab/>
        <w:t>אִם לִי אַתֶּם</w:t>
      </w:r>
      <w:r>
        <w:rPr>
          <w:rFonts w:hint="cs"/>
          <w:rtl/>
        </w:rPr>
        <w:t>,</w:t>
      </w:r>
      <w:r>
        <w:rPr>
          <w:rtl/>
        </w:rPr>
        <w:t xml:space="preserve"> וּלְקֹלִי אַתֶּם שֹׁמְעִים </w:t>
      </w:r>
    </w:p>
    <w:p w:rsidR="003C568B" w:rsidRDefault="003C568B" w:rsidP="0027501F">
      <w:pPr>
        <w:pStyle w:val="IntenseQuote"/>
        <w:ind w:firstLine="0"/>
        <w:rPr>
          <w:rtl/>
        </w:rPr>
      </w:pPr>
      <w:r>
        <w:rPr>
          <w:rFonts w:hint="cs"/>
          <w:rtl/>
        </w:rPr>
        <w:t>כפי שהתחייבתם בתשובתכם: "</w:t>
      </w:r>
      <w:r>
        <w:rPr>
          <w:rtl/>
        </w:rPr>
        <w:t>עֲבָדֶיךָ אֲנַחְנוּ</w:t>
      </w:r>
      <w:r>
        <w:rPr>
          <w:rFonts w:hint="cs"/>
          <w:rtl/>
        </w:rPr>
        <w:t xml:space="preserve"> (='</w:t>
      </w:r>
      <w:r>
        <w:rPr>
          <w:rtl/>
        </w:rPr>
        <w:t>לִי אַתֶּם</w:t>
      </w:r>
      <w:r>
        <w:rPr>
          <w:rFonts w:hint="cs"/>
          <w:rtl/>
        </w:rPr>
        <w:t>') ו</w:t>
      </w:r>
      <w:r>
        <w:rPr>
          <w:rtl/>
        </w:rPr>
        <w:t>ְכֹל אֲשֶׁר תֹּאמַר אֵלֵינוּ נַעֲשֶׂה</w:t>
      </w:r>
      <w:r>
        <w:rPr>
          <w:rFonts w:hint="cs"/>
          <w:rtl/>
        </w:rPr>
        <w:t xml:space="preserve"> (='</w:t>
      </w:r>
      <w:r>
        <w:rPr>
          <w:rtl/>
        </w:rPr>
        <w:t>לְקֹלִי אַתֶּם שֹׁמְעִים</w:t>
      </w:r>
      <w:r>
        <w:rPr>
          <w:rFonts w:hint="cs"/>
          <w:rtl/>
        </w:rPr>
        <w:t>')"</w:t>
      </w:r>
      <w:r w:rsidR="00023BF7">
        <w:rPr>
          <w:rFonts w:hint="cs"/>
          <w:rtl/>
        </w:rPr>
        <w:t>,</w:t>
      </w:r>
    </w:p>
    <w:p w:rsidR="003C568B" w:rsidRDefault="003C568B" w:rsidP="003C568B">
      <w:pPr>
        <w:pStyle w:val="ListParagraph"/>
        <w:ind w:firstLine="720"/>
        <w:rPr>
          <w:rtl/>
        </w:rPr>
      </w:pPr>
      <w:r>
        <w:rPr>
          <w:rtl/>
        </w:rPr>
        <w:t xml:space="preserve">קְחוּ אֶת רָאשֵׁי אַנְשֵׁי בְנֵי  </w:t>
      </w:r>
      <w:proofErr w:type="spellStart"/>
      <w:r>
        <w:rPr>
          <w:rtl/>
        </w:rPr>
        <w:t>אֲדֹנֵיכֶם</w:t>
      </w:r>
      <w:proofErr w:type="spellEnd"/>
      <w:r>
        <w:rPr>
          <w:rtl/>
        </w:rPr>
        <w:t xml:space="preserve"> </w:t>
      </w:r>
    </w:p>
    <w:p w:rsidR="003C568B" w:rsidRDefault="003C568B" w:rsidP="003C568B">
      <w:pPr>
        <w:pStyle w:val="ListParagraph"/>
        <w:ind w:firstLine="720"/>
        <w:rPr>
          <w:rtl/>
        </w:rPr>
      </w:pPr>
      <w:r>
        <w:rPr>
          <w:rtl/>
        </w:rPr>
        <w:t xml:space="preserve">וּבֹאוּ אֵלַי כָּעֵת מָחָר </w:t>
      </w:r>
      <w:proofErr w:type="spellStart"/>
      <w:r>
        <w:rPr>
          <w:rtl/>
        </w:rPr>
        <w:t>יִזְרְעֶאלָה</w:t>
      </w:r>
      <w:proofErr w:type="spellEnd"/>
      <w:r>
        <w:rPr>
          <w:rtl/>
        </w:rPr>
        <w:t xml:space="preserve"> </w:t>
      </w:r>
    </w:p>
    <w:p w:rsidR="003C568B" w:rsidRDefault="00023BF7" w:rsidP="0080430D">
      <w:pPr>
        <w:rPr>
          <w:rtl/>
        </w:rPr>
      </w:pPr>
      <w:r>
        <w:rPr>
          <w:rFonts w:hint="cs"/>
          <w:rtl/>
        </w:rPr>
        <w:t>תביעה זו הפוכה בתכלית מזו שהוצגה ב</w:t>
      </w:r>
      <w:r w:rsidR="00435189">
        <w:rPr>
          <w:rFonts w:hint="cs"/>
          <w:rtl/>
        </w:rPr>
        <w:t>רובד המילולי של ה</w:t>
      </w:r>
      <w:r>
        <w:rPr>
          <w:rFonts w:hint="cs"/>
          <w:rtl/>
        </w:rPr>
        <w:t xml:space="preserve">ספרים הראשונים. </w:t>
      </w:r>
      <w:r w:rsidR="0080430D">
        <w:rPr>
          <w:rFonts w:hint="cs"/>
          <w:rtl/>
        </w:rPr>
        <w:t xml:space="preserve">דרישתו האירונית מזקני בית אחאב הייתה לגלות נאמנות לאדוניהם, ואילו דרישתו </w:t>
      </w:r>
      <w:proofErr w:type="spellStart"/>
      <w:r w:rsidR="0080430D">
        <w:rPr>
          <w:rFonts w:hint="cs"/>
          <w:rtl/>
        </w:rPr>
        <w:t>האמיתית</w:t>
      </w:r>
      <w:proofErr w:type="spellEnd"/>
      <w:r w:rsidR="0080430D">
        <w:rPr>
          <w:rFonts w:hint="cs"/>
          <w:rtl/>
        </w:rPr>
        <w:t xml:space="preserve"> מהם היא לבגוד באכזריות באדוניהם. </w:t>
      </w:r>
      <w:r w:rsidR="003C568B">
        <w:rPr>
          <w:rFonts w:hint="cs"/>
          <w:rtl/>
        </w:rPr>
        <w:t>בספרים הראשונים '</w:t>
      </w:r>
      <w:r w:rsidR="00C669C0">
        <w:rPr>
          <w:rFonts w:hint="cs"/>
          <w:rtl/>
        </w:rPr>
        <w:t>פקד</w:t>
      </w:r>
      <w:r w:rsidR="003C568B">
        <w:rPr>
          <w:rFonts w:hint="cs"/>
          <w:rtl/>
        </w:rPr>
        <w:t xml:space="preserve">' עליהם </w:t>
      </w:r>
      <w:proofErr w:type="spellStart"/>
      <w:r w:rsidR="003C568B">
        <w:rPr>
          <w:rFonts w:hint="cs"/>
          <w:rtl/>
        </w:rPr>
        <w:t>יהוא</w:t>
      </w:r>
      <w:proofErr w:type="spellEnd"/>
      <w:r w:rsidR="003C568B">
        <w:rPr>
          <w:rFonts w:hint="cs"/>
          <w:rtl/>
        </w:rPr>
        <w:t xml:space="preserve"> לקחת את </w:t>
      </w:r>
      <w:r w:rsidR="003C568B">
        <w:rPr>
          <w:rFonts w:hint="cs"/>
          <w:b/>
          <w:bCs/>
          <w:rtl/>
        </w:rPr>
        <w:t>אחד</w:t>
      </w:r>
      <w:r w:rsidR="003C568B">
        <w:rPr>
          <w:rFonts w:hint="cs"/>
          <w:rtl/>
        </w:rPr>
        <w:t xml:space="preserve"> '</w:t>
      </w:r>
      <w:r w:rsidR="003C568B">
        <w:rPr>
          <w:rtl/>
        </w:rPr>
        <w:t xml:space="preserve">מִבְּנֵי </w:t>
      </w:r>
      <w:proofErr w:type="spellStart"/>
      <w:r w:rsidR="003C568B">
        <w:rPr>
          <w:rtl/>
        </w:rPr>
        <w:t>אֲדֹנֵיכֶם</w:t>
      </w:r>
      <w:proofErr w:type="spellEnd"/>
      <w:r w:rsidR="003C568B">
        <w:rPr>
          <w:rFonts w:hint="cs"/>
          <w:rtl/>
        </w:rPr>
        <w:t>' ולמנותו ל'</w:t>
      </w:r>
      <w:r w:rsidR="003C568B">
        <w:rPr>
          <w:rFonts w:hint="cs"/>
          <w:b/>
          <w:bCs/>
          <w:rtl/>
        </w:rPr>
        <w:t>ראש</w:t>
      </w:r>
      <w:r w:rsidR="003C568B">
        <w:rPr>
          <w:rFonts w:hint="cs"/>
          <w:rtl/>
        </w:rPr>
        <w:t xml:space="preserve">' </w:t>
      </w:r>
      <w:r w:rsidR="003C568B">
        <w:rPr>
          <w:rtl/>
        </w:rPr>
        <w:t>–</w:t>
      </w:r>
      <w:r w:rsidR="003C568B">
        <w:rPr>
          <w:rFonts w:hint="cs"/>
          <w:rtl/>
        </w:rPr>
        <w:t xml:space="preserve"> להושיבו על כ</w:t>
      </w:r>
      <w:r>
        <w:rPr>
          <w:rFonts w:hint="cs"/>
          <w:rtl/>
        </w:rPr>
        <w:t>י</w:t>
      </w:r>
      <w:r w:rsidR="003C568B">
        <w:rPr>
          <w:rFonts w:hint="cs"/>
          <w:rtl/>
        </w:rPr>
        <w:t xml:space="preserve">סא אביו בשומרון; עתה הוא </w:t>
      </w:r>
      <w:r w:rsidR="0080430D">
        <w:rPr>
          <w:rFonts w:hint="cs"/>
          <w:rtl/>
        </w:rPr>
        <w:t>מבקש</w:t>
      </w:r>
      <w:r w:rsidR="003C568B">
        <w:rPr>
          <w:rFonts w:hint="cs"/>
          <w:rtl/>
        </w:rPr>
        <w:t xml:space="preserve"> את '</w:t>
      </w:r>
      <w:r w:rsidRPr="00023BF7">
        <w:rPr>
          <w:b/>
          <w:bCs/>
          <w:rtl/>
        </w:rPr>
        <w:t>רָאשֵׁי</w:t>
      </w:r>
      <w:r>
        <w:rPr>
          <w:rFonts w:hint="cs"/>
          <w:rtl/>
        </w:rPr>
        <w:t xml:space="preserve"> [</w:t>
      </w:r>
      <w:r w:rsidRPr="00023BF7">
        <w:rPr>
          <w:rFonts w:hint="cs"/>
          <w:b/>
          <w:bCs/>
          <w:rtl/>
        </w:rPr>
        <w:t>כל</w:t>
      </w:r>
      <w:r>
        <w:rPr>
          <w:rFonts w:hint="cs"/>
          <w:rtl/>
        </w:rPr>
        <w:t>]</w:t>
      </w:r>
      <w:r w:rsidRPr="00023BF7">
        <w:rPr>
          <w:rtl/>
        </w:rPr>
        <w:t xml:space="preserve"> אַ</w:t>
      </w:r>
      <w:r>
        <w:rPr>
          <w:rtl/>
        </w:rPr>
        <w:t xml:space="preserve">נְשֵׁי בְנֵי </w:t>
      </w:r>
      <w:proofErr w:type="spellStart"/>
      <w:r>
        <w:rPr>
          <w:rtl/>
        </w:rPr>
        <w:t>אֲדֹנֵיכֶם</w:t>
      </w:r>
      <w:proofErr w:type="spellEnd"/>
      <w:r w:rsidR="003C568B">
        <w:rPr>
          <w:rFonts w:hint="cs"/>
          <w:rtl/>
        </w:rPr>
        <w:t>' ש</w:t>
      </w:r>
      <w:r w:rsidR="00C669C0">
        <w:rPr>
          <w:rFonts w:hint="cs"/>
          <w:rtl/>
        </w:rPr>
        <w:t>יובאו אליו ליזרעאל.</w:t>
      </w:r>
      <w:r w:rsidR="003C568B">
        <w:rPr>
          <w:rStyle w:val="FootnoteReference"/>
          <w:rtl/>
        </w:rPr>
        <w:footnoteReference w:id="12"/>
      </w:r>
      <w:r w:rsidR="00C669C0">
        <w:rPr>
          <w:rFonts w:hint="cs"/>
          <w:rtl/>
        </w:rPr>
        <w:t xml:space="preserve"> </w:t>
      </w:r>
    </w:p>
    <w:p w:rsidR="00701EAF" w:rsidRDefault="00701EAF" w:rsidP="0080430D">
      <w:pPr>
        <w:rPr>
          <w:rtl/>
        </w:rPr>
      </w:pPr>
      <w:r>
        <w:rPr>
          <w:rFonts w:hint="cs"/>
          <w:rtl/>
        </w:rPr>
        <w:t xml:space="preserve">ברור מדוע חפץ </w:t>
      </w:r>
      <w:proofErr w:type="spellStart"/>
      <w:r>
        <w:rPr>
          <w:rFonts w:hint="cs"/>
          <w:rtl/>
        </w:rPr>
        <w:t>יהוא</w:t>
      </w:r>
      <w:proofErr w:type="spellEnd"/>
      <w:r>
        <w:rPr>
          <w:rFonts w:hint="cs"/>
          <w:rtl/>
        </w:rPr>
        <w:t xml:space="preserve"> שמלאכתו </w:t>
      </w:r>
      <w:r>
        <w:rPr>
          <w:rtl/>
        </w:rPr>
        <w:t>–</w:t>
      </w:r>
      <w:r>
        <w:rPr>
          <w:rFonts w:hint="cs"/>
          <w:rtl/>
        </w:rPr>
        <w:t xml:space="preserve"> הריגת בני אחאב אשר בשומרון </w:t>
      </w:r>
      <w:r>
        <w:rPr>
          <w:rtl/>
        </w:rPr>
        <w:t>–</w:t>
      </w:r>
      <w:r>
        <w:rPr>
          <w:rFonts w:hint="cs"/>
          <w:rtl/>
        </w:rPr>
        <w:t xml:space="preserve"> תיעשה בידי אחרים, בידי משתפי פעולה ממחנהו של אחאב עצמו. אולם מדוע הוא מצווה עליהם לבוא עם ראשי בני אדוניהם אליו ליזרעאל? </w:t>
      </w:r>
    </w:p>
    <w:p w:rsidR="00701EAF" w:rsidRDefault="00701EAF" w:rsidP="0080430D">
      <w:pPr>
        <w:rPr>
          <w:rtl/>
        </w:rPr>
      </w:pPr>
      <w:r>
        <w:rPr>
          <w:rFonts w:hint="cs"/>
          <w:rtl/>
        </w:rPr>
        <w:t xml:space="preserve">הסיבה לכך פשוטה: </w:t>
      </w:r>
      <w:proofErr w:type="spellStart"/>
      <w:r>
        <w:rPr>
          <w:rFonts w:hint="cs"/>
          <w:rtl/>
        </w:rPr>
        <w:t>יהוא</w:t>
      </w:r>
      <w:proofErr w:type="spellEnd"/>
      <w:r>
        <w:rPr>
          <w:rFonts w:hint="cs"/>
          <w:rtl/>
        </w:rPr>
        <w:t xml:space="preserve"> חפץ לדעת, בטרם יצא מיזרעאל לשומרון, שזקני בית אחאב בשומרון אכן עשו כמצוותו ואינם מרמים אותו בדיווח שקרי. לו היה </w:t>
      </w:r>
      <w:proofErr w:type="spellStart"/>
      <w:r>
        <w:rPr>
          <w:rFonts w:hint="cs"/>
          <w:rtl/>
        </w:rPr>
        <w:t>יהוא</w:t>
      </w:r>
      <w:proofErr w:type="spellEnd"/>
      <w:r>
        <w:rPr>
          <w:rFonts w:hint="cs"/>
          <w:rtl/>
        </w:rPr>
        <w:t xml:space="preserve"> בא לשומרון בלא לוודא שזקני בית אחאב אכן הפכו למשתפי פעולה עמו, כניסתו לשומרון הייתה עלולה לשמש כמלכודת מסוכנת לו ולאנשיו. על כן מבקש </w:t>
      </w:r>
      <w:proofErr w:type="spellStart"/>
      <w:r>
        <w:rPr>
          <w:rFonts w:hint="cs"/>
          <w:rtl/>
        </w:rPr>
        <w:t>יהוא</w:t>
      </w:r>
      <w:proofErr w:type="spellEnd"/>
      <w:r>
        <w:rPr>
          <w:rFonts w:hint="cs"/>
          <w:rtl/>
        </w:rPr>
        <w:t xml:space="preserve"> הוכחה חד משמעית לכך שהמשימה שהטיל על האומנים אכן בוצעה בידיהם. פקודה זו של הבאת ראשי שבעים בני אחאב ניתנת להיעשות במהירות ובמאמץ לא רב.</w:t>
      </w:r>
      <w:r>
        <w:rPr>
          <w:rStyle w:val="FootnoteReference"/>
          <w:rtl/>
        </w:rPr>
        <w:footnoteReference w:id="13"/>
      </w:r>
    </w:p>
    <w:p w:rsidR="003C568B" w:rsidRDefault="003C568B" w:rsidP="0080430D">
      <w:pPr>
        <w:rPr>
          <w:rtl/>
        </w:rPr>
      </w:pPr>
      <w:r>
        <w:rPr>
          <w:rFonts w:hint="cs"/>
          <w:rtl/>
        </w:rPr>
        <w:t xml:space="preserve">כיצד היה </w:t>
      </w:r>
      <w:r w:rsidR="00C669C0">
        <w:rPr>
          <w:rFonts w:hint="cs"/>
          <w:rtl/>
        </w:rPr>
        <w:t>הסיפור</w:t>
      </w:r>
      <w:r>
        <w:rPr>
          <w:rFonts w:hint="cs"/>
          <w:rtl/>
        </w:rPr>
        <w:t xml:space="preserve"> </w:t>
      </w:r>
      <w:r w:rsidR="00C669C0">
        <w:rPr>
          <w:rFonts w:hint="cs"/>
          <w:rtl/>
        </w:rPr>
        <w:t xml:space="preserve">מתפתח לו שלח </w:t>
      </w:r>
      <w:proofErr w:type="spellStart"/>
      <w:r>
        <w:rPr>
          <w:rFonts w:hint="cs"/>
          <w:rtl/>
        </w:rPr>
        <w:t>יהוא</w:t>
      </w:r>
      <w:proofErr w:type="spellEnd"/>
      <w:r>
        <w:rPr>
          <w:rFonts w:hint="cs"/>
          <w:rtl/>
        </w:rPr>
        <w:t xml:space="preserve"> דרישה זו למעשה בוגדנות ואכזריות מיד בתחילה? מסתבר שדרישה זו הייתה נתקלת בהתנגדות חריפה מצד זקני בית אחאב. אולם</w:t>
      </w:r>
      <w:r w:rsidR="0080430D">
        <w:rPr>
          <w:rFonts w:hint="cs"/>
          <w:rtl/>
        </w:rPr>
        <w:t xml:space="preserve"> </w:t>
      </w:r>
      <w:r>
        <w:rPr>
          <w:rFonts w:hint="cs"/>
          <w:rtl/>
        </w:rPr>
        <w:t xml:space="preserve">לאחר </w:t>
      </w:r>
      <w:proofErr w:type="spellStart"/>
      <w:r>
        <w:rPr>
          <w:rFonts w:hint="cs"/>
          <w:rtl/>
        </w:rPr>
        <w:t>שיהוא</w:t>
      </w:r>
      <w:proofErr w:type="spellEnd"/>
      <w:r w:rsidR="00C669C0">
        <w:rPr>
          <w:rFonts w:hint="cs"/>
          <w:rtl/>
        </w:rPr>
        <w:t xml:space="preserve"> הטיל מוראו עליהם ו</w:t>
      </w:r>
      <w:r>
        <w:rPr>
          <w:rFonts w:hint="cs"/>
          <w:rtl/>
        </w:rPr>
        <w:t>שבר את כ</w:t>
      </w:r>
      <w:r w:rsidR="00C669C0">
        <w:rPr>
          <w:rFonts w:hint="cs"/>
          <w:rtl/>
        </w:rPr>
        <w:t>ו</w:t>
      </w:r>
      <w:r>
        <w:rPr>
          <w:rFonts w:hint="cs"/>
          <w:rtl/>
        </w:rPr>
        <w:t>ח ההתנגדות שלהם באמצעות הספרים הראשונים ששלח להם,</w:t>
      </w:r>
      <w:r w:rsidR="004368DC">
        <w:rPr>
          <w:rFonts w:hint="cs"/>
          <w:rtl/>
        </w:rPr>
        <w:t xml:space="preserve"> ולאחר שקיבל מהם תשובת כניעה המכילה התחייבות לכל דרישה שידרוש מהם, </w:t>
      </w:r>
      <w:r w:rsidR="00300A7D">
        <w:rPr>
          <w:rFonts w:hint="cs"/>
          <w:rtl/>
        </w:rPr>
        <w:t xml:space="preserve">הרי </w:t>
      </w:r>
      <w:r w:rsidR="004368DC">
        <w:rPr>
          <w:rFonts w:hint="cs"/>
          <w:rtl/>
        </w:rPr>
        <w:t xml:space="preserve">הם ממולכדים, </w:t>
      </w:r>
      <w:proofErr w:type="spellStart"/>
      <w:r w:rsidR="004368DC">
        <w:rPr>
          <w:rFonts w:hint="cs"/>
          <w:rtl/>
        </w:rPr>
        <w:t>ויהוא</w:t>
      </w:r>
      <w:proofErr w:type="spellEnd"/>
      <w:r w:rsidR="004368DC">
        <w:rPr>
          <w:rFonts w:hint="cs"/>
          <w:rtl/>
        </w:rPr>
        <w:t xml:space="preserve"> יכול לחשוף את דרישתו הנוראה מהם</w:t>
      </w:r>
      <w:r w:rsidR="00002078">
        <w:rPr>
          <w:rFonts w:hint="cs"/>
          <w:rtl/>
        </w:rPr>
        <w:t>, ולצפות לכך שימלא</w:t>
      </w:r>
      <w:r w:rsidR="00C669C0">
        <w:rPr>
          <w:rFonts w:hint="cs"/>
          <w:rtl/>
        </w:rPr>
        <w:t>ו אותה. ואכן ציפייתו לא נכזבה.</w:t>
      </w:r>
    </w:p>
    <w:p w:rsidR="00C774C0" w:rsidRDefault="00C774C0" w:rsidP="003C568B">
      <w:pPr>
        <w:rPr>
          <w:rtl/>
        </w:rPr>
      </w:pPr>
    </w:p>
    <w:p w:rsidR="00002078" w:rsidRPr="003C568B" w:rsidRDefault="00002078" w:rsidP="0080430D">
      <w:pPr>
        <w:rPr>
          <w:rtl/>
        </w:rPr>
      </w:pPr>
      <w:r>
        <w:rPr>
          <w:rFonts w:hint="cs"/>
          <w:rtl/>
        </w:rPr>
        <w:lastRenderedPageBreak/>
        <w:t xml:space="preserve">בטרם יתאר הכתוב את </w:t>
      </w:r>
      <w:r w:rsidR="0080430D">
        <w:rPr>
          <w:rFonts w:hint="cs"/>
          <w:rtl/>
        </w:rPr>
        <w:t>מילוי הפקודה</w:t>
      </w:r>
      <w:r>
        <w:rPr>
          <w:rFonts w:hint="cs"/>
          <w:rtl/>
        </w:rPr>
        <w:t xml:space="preserve"> הוא מקדים ומספק לנו אינפורמציה הנראית כמצג:</w:t>
      </w:r>
    </w:p>
    <w:p w:rsidR="00002078" w:rsidRDefault="00CC3843" w:rsidP="00CC3843">
      <w:pPr>
        <w:spacing w:after="0"/>
        <w:ind w:left="958" w:firstLine="0"/>
        <w:rPr>
          <w:rtl/>
        </w:rPr>
      </w:pPr>
      <w:r>
        <w:rPr>
          <w:rFonts w:hint="cs"/>
          <w:rtl/>
        </w:rPr>
        <w:t>ו</w:t>
      </w:r>
      <w:r>
        <w:rPr>
          <w:rFonts w:hint="cs"/>
          <w:rtl/>
        </w:rPr>
        <w:tab/>
        <w:t xml:space="preserve">... </w:t>
      </w:r>
      <w:r w:rsidR="00002078">
        <w:rPr>
          <w:rtl/>
        </w:rPr>
        <w:t>וּבְנֵי הַמֶּלֶךְ שִׁבְעִים אִישׁ</w:t>
      </w:r>
    </w:p>
    <w:p w:rsidR="00002078" w:rsidRDefault="00002078" w:rsidP="00002078">
      <w:pPr>
        <w:pStyle w:val="ListParagraph"/>
        <w:ind w:firstLine="720"/>
        <w:rPr>
          <w:rtl/>
        </w:rPr>
      </w:pPr>
      <w:r>
        <w:rPr>
          <w:rtl/>
        </w:rPr>
        <w:t xml:space="preserve">אֶת </w:t>
      </w:r>
      <w:r>
        <w:rPr>
          <w:rFonts w:hint="cs"/>
          <w:rtl/>
        </w:rPr>
        <w:t xml:space="preserve">(-עם) </w:t>
      </w:r>
      <w:r>
        <w:rPr>
          <w:rtl/>
        </w:rPr>
        <w:t>גְּדֹלֵי הָעִיר מְגַדְּלִים אוֹתָם</w:t>
      </w:r>
      <w:r>
        <w:rPr>
          <w:rFonts w:hint="cs"/>
          <w:rtl/>
        </w:rPr>
        <w:t>.</w:t>
      </w:r>
    </w:p>
    <w:p w:rsidR="003C568B" w:rsidRDefault="00002078" w:rsidP="00CC3843">
      <w:pPr>
        <w:rPr>
          <w:rtl/>
        </w:rPr>
      </w:pPr>
      <w:r>
        <w:rPr>
          <w:rFonts w:hint="cs"/>
          <w:rtl/>
        </w:rPr>
        <w:t>אלא שמצג זה נראה מיותר</w:t>
      </w:r>
      <w:r w:rsidR="00CC3843">
        <w:rPr>
          <w:rFonts w:hint="cs"/>
          <w:rtl/>
        </w:rPr>
        <w:t>, שכן</w:t>
      </w:r>
      <w:r>
        <w:rPr>
          <w:rFonts w:hint="cs"/>
          <w:rtl/>
        </w:rPr>
        <w:t xml:space="preserve"> כבר בראש סיפורנו מובא מצג דומה:</w:t>
      </w:r>
    </w:p>
    <w:p w:rsidR="00002078" w:rsidRDefault="00002078" w:rsidP="00002078">
      <w:pPr>
        <w:pStyle w:val="ListParagraph"/>
        <w:rPr>
          <w:rtl/>
        </w:rPr>
      </w:pPr>
      <w:r>
        <w:rPr>
          <w:rFonts w:hint="cs"/>
          <w:rtl/>
        </w:rPr>
        <w:t xml:space="preserve">א </w:t>
      </w:r>
      <w:r>
        <w:rPr>
          <w:rtl/>
        </w:rPr>
        <w:tab/>
        <w:t xml:space="preserve">וּלְאַחְאָב שִׁבְעִים בָּנִים </w:t>
      </w:r>
      <w:proofErr w:type="spellStart"/>
      <w:r>
        <w:rPr>
          <w:rtl/>
        </w:rPr>
        <w:t>בְּשֹׁמְרוֹן</w:t>
      </w:r>
      <w:proofErr w:type="spellEnd"/>
      <w:r>
        <w:rPr>
          <w:rStyle w:val="FootnoteReference"/>
          <w:rtl/>
        </w:rPr>
        <w:footnoteReference w:id="14"/>
      </w:r>
      <w:r>
        <w:rPr>
          <w:rtl/>
        </w:rPr>
        <w:t xml:space="preserve"> </w:t>
      </w:r>
    </w:p>
    <w:p w:rsidR="00002078" w:rsidRDefault="00002078" w:rsidP="00002078">
      <w:pPr>
        <w:rPr>
          <w:rtl/>
        </w:rPr>
      </w:pPr>
      <w:r>
        <w:rPr>
          <w:rFonts w:hint="cs"/>
          <w:rtl/>
        </w:rPr>
        <w:t>ובהמשך אותו פסוק מוזכרים השרים הזקנים והאומנים של בית אחאב, אשר '</w:t>
      </w:r>
      <w:r>
        <w:rPr>
          <w:rtl/>
        </w:rPr>
        <w:t xml:space="preserve">אִתְּכֶם בְּנֵי </w:t>
      </w:r>
      <w:proofErr w:type="spellStart"/>
      <w:r>
        <w:rPr>
          <w:rtl/>
        </w:rPr>
        <w:t>אֲדֹנֵיכֶם</w:t>
      </w:r>
      <w:proofErr w:type="spellEnd"/>
      <w:r>
        <w:rPr>
          <w:rFonts w:hint="cs"/>
          <w:rtl/>
        </w:rPr>
        <w:t>'. מה מוסיפות אפוא המילים בסוף פסוק ו?</w:t>
      </w:r>
      <w:r>
        <w:rPr>
          <w:rStyle w:val="FootnoteReference"/>
          <w:rtl/>
        </w:rPr>
        <w:footnoteReference w:id="15"/>
      </w:r>
      <w:r>
        <w:rPr>
          <w:rtl/>
        </w:rPr>
        <w:t xml:space="preserve"> </w:t>
      </w:r>
    </w:p>
    <w:p w:rsidR="004F47FF" w:rsidRDefault="00002078" w:rsidP="00435189">
      <w:pPr>
        <w:rPr>
          <w:rtl/>
        </w:rPr>
      </w:pPr>
      <w:r>
        <w:rPr>
          <w:rFonts w:hint="cs"/>
          <w:rtl/>
        </w:rPr>
        <w:t xml:space="preserve">אפשר שכוונת הכתוב הזה היא להביע שיפוט מוסרי על כניעתם השפלה של 'גדולי העיר' </w:t>
      </w:r>
      <w:r w:rsidR="00CC3843">
        <w:rPr>
          <w:rFonts w:hint="cs"/>
          <w:rtl/>
        </w:rPr>
        <w:t>אשר גידלו</w:t>
      </w:r>
      <w:r>
        <w:rPr>
          <w:rFonts w:hint="cs"/>
          <w:rtl/>
        </w:rPr>
        <w:t xml:space="preserve"> את שבעים בני המלך. ולשני דברים הוא מפנה תשומת לב הקורא: ראשית, לגודל הזוועה בשחיטת שבעים איש כאחת.</w:t>
      </w:r>
      <w:r>
        <w:rPr>
          <w:rStyle w:val="FootnoteReference"/>
          <w:rtl/>
        </w:rPr>
        <w:footnoteReference w:id="16"/>
      </w:r>
      <w:r>
        <w:rPr>
          <w:rFonts w:hint="cs"/>
          <w:rtl/>
        </w:rPr>
        <w:t xml:space="preserve"> שנית, לכך ששבעים הבנים הללו נשחטו על ידי מי שגידלו אותם מנעוריהם (בפסוק א הם מכונים '</w:t>
      </w:r>
      <w:r>
        <w:rPr>
          <w:rtl/>
        </w:rPr>
        <w:t>אֹמְנִים</w:t>
      </w:r>
      <w:r>
        <w:rPr>
          <w:rFonts w:hint="cs"/>
          <w:rtl/>
        </w:rPr>
        <w:t>') וישבו עמם בבית אח</w:t>
      </w:r>
      <w:r w:rsidR="00435189">
        <w:rPr>
          <w:rFonts w:hint="cs"/>
          <w:rtl/>
        </w:rPr>
        <w:t>ד</w:t>
      </w:r>
      <w:r>
        <w:rPr>
          <w:rFonts w:hint="cs"/>
          <w:rtl/>
        </w:rPr>
        <w:t>.</w:t>
      </w:r>
    </w:p>
    <w:p w:rsidR="00002078" w:rsidRPr="004F47FF" w:rsidRDefault="00002078" w:rsidP="00CC3843">
      <w:pPr>
        <w:rPr>
          <w:rtl/>
        </w:rPr>
      </w:pPr>
      <w:r>
        <w:rPr>
          <w:rFonts w:hint="cs"/>
          <w:rtl/>
        </w:rPr>
        <w:t xml:space="preserve">עתה מופיע תיאור היענותם של גדולי העיר לדרישת </w:t>
      </w:r>
      <w:proofErr w:type="spellStart"/>
      <w:r>
        <w:rPr>
          <w:rFonts w:hint="cs"/>
          <w:rtl/>
        </w:rPr>
        <w:t>יהוא</w:t>
      </w:r>
      <w:proofErr w:type="spellEnd"/>
      <w:r>
        <w:rPr>
          <w:rFonts w:hint="cs"/>
          <w:rtl/>
        </w:rPr>
        <w:t>:</w:t>
      </w:r>
    </w:p>
    <w:p w:rsidR="00002078" w:rsidRDefault="00002078" w:rsidP="00CC3843">
      <w:pPr>
        <w:pStyle w:val="ListParagraph"/>
        <w:spacing w:after="0"/>
        <w:contextualSpacing w:val="0"/>
        <w:rPr>
          <w:rtl/>
        </w:rPr>
      </w:pPr>
      <w:r>
        <w:rPr>
          <w:rtl/>
        </w:rPr>
        <w:t xml:space="preserve">ז </w:t>
      </w:r>
      <w:r>
        <w:rPr>
          <w:rtl/>
        </w:rPr>
        <w:tab/>
        <w:t xml:space="preserve">וַיְהִי כְּבֹא הַסֵּפֶר אֲלֵיהֶם </w:t>
      </w:r>
    </w:p>
    <w:p w:rsidR="00002078" w:rsidRDefault="00002078" w:rsidP="00CC3843">
      <w:pPr>
        <w:pStyle w:val="ListParagraph"/>
        <w:spacing w:after="0"/>
        <w:ind w:firstLine="720"/>
        <w:contextualSpacing w:val="0"/>
        <w:rPr>
          <w:rtl/>
        </w:rPr>
      </w:pPr>
      <w:r>
        <w:rPr>
          <w:rtl/>
        </w:rPr>
        <w:t xml:space="preserve">וַיִּקְחוּ אֶת בְּנֵי הַמֶּלֶךְ וַיִּשְׁחֲטוּ שִׁבְעִים אִישׁ </w:t>
      </w:r>
    </w:p>
    <w:p w:rsidR="00002078" w:rsidRPr="0051763D" w:rsidRDefault="00002078" w:rsidP="00002078">
      <w:pPr>
        <w:pStyle w:val="ListParagraph"/>
        <w:ind w:firstLine="720"/>
        <w:rPr>
          <w:rtl/>
        </w:rPr>
      </w:pPr>
      <w:r>
        <w:rPr>
          <w:rtl/>
        </w:rPr>
        <w:t>וַיָּשִׂימוּ אֶת רָאשֵׁיהֶם בַּדּוּדִים</w:t>
      </w:r>
      <w:r>
        <w:rPr>
          <w:rFonts w:hint="cs"/>
          <w:rtl/>
        </w:rPr>
        <w:t>,</w:t>
      </w:r>
      <w:r>
        <w:rPr>
          <w:rtl/>
        </w:rPr>
        <w:t xml:space="preserve"> וַיִּשְׁלְחוּ אֵלָיו </w:t>
      </w:r>
      <w:proofErr w:type="spellStart"/>
      <w:r>
        <w:rPr>
          <w:rtl/>
        </w:rPr>
        <w:t>יִזְרְעֶאלָה</w:t>
      </w:r>
      <w:proofErr w:type="spellEnd"/>
      <w:r>
        <w:rPr>
          <w:rFonts w:hint="cs"/>
          <w:rtl/>
        </w:rPr>
        <w:t>.</w:t>
      </w:r>
    </w:p>
    <w:p w:rsidR="008133D0" w:rsidRDefault="00002078" w:rsidP="0027501F">
      <w:pPr>
        <w:rPr>
          <w:rtl/>
        </w:rPr>
      </w:pPr>
      <w:r>
        <w:rPr>
          <w:rFonts w:hint="cs"/>
          <w:rtl/>
        </w:rPr>
        <w:t>הכתוב מציין כי עשו את מעשיהם "כ</w:t>
      </w:r>
      <w:r>
        <w:rPr>
          <w:rtl/>
        </w:rPr>
        <w:t>ְּבֹא הַסֵּפֶר אֲלֵיהֶם</w:t>
      </w:r>
      <w:r w:rsidR="00CC3843">
        <w:rPr>
          <w:rFonts w:hint="cs"/>
          <w:rtl/>
        </w:rPr>
        <w:t>", כלומר מי</w:t>
      </w:r>
      <w:r>
        <w:rPr>
          <w:rFonts w:hint="cs"/>
          <w:rtl/>
        </w:rPr>
        <w:t xml:space="preserve">ד בבוא הוראתו של </w:t>
      </w:r>
      <w:proofErr w:type="spellStart"/>
      <w:r>
        <w:rPr>
          <w:rFonts w:hint="cs"/>
          <w:rtl/>
        </w:rPr>
        <w:t>יהוא</w:t>
      </w:r>
      <w:proofErr w:type="spellEnd"/>
      <w:r>
        <w:rPr>
          <w:rFonts w:hint="cs"/>
          <w:rtl/>
        </w:rPr>
        <w:t xml:space="preserve"> בספר השני. ברם תביעה זו למידיות לא הוזכרה בספר השני! לעומת זאת נזכרה תביעה זו דווקא בספרים הראשונים (ב):"</w:t>
      </w:r>
      <w:r w:rsidRPr="00002078">
        <w:rPr>
          <w:rtl/>
        </w:rPr>
        <w:t xml:space="preserve"> </w:t>
      </w:r>
      <w:r>
        <w:rPr>
          <w:rtl/>
        </w:rPr>
        <w:t>וְעַתָּה</w:t>
      </w:r>
      <w:r>
        <w:rPr>
          <w:rFonts w:hint="cs"/>
          <w:rtl/>
        </w:rPr>
        <w:t>,</w:t>
      </w:r>
      <w:r>
        <w:rPr>
          <w:rtl/>
        </w:rPr>
        <w:t xml:space="preserve"> כְּבֹא הַסֵּפֶר הַזֶּה אֲלֵיכֶם</w:t>
      </w:r>
      <w:r>
        <w:rPr>
          <w:rFonts w:hint="cs"/>
          <w:rtl/>
        </w:rPr>
        <w:t xml:space="preserve">... </w:t>
      </w:r>
      <w:r>
        <w:rPr>
          <w:rtl/>
        </w:rPr>
        <w:t>וּרְאִיתֶם הַטּוֹב וְהַיָּשָׁר</w:t>
      </w:r>
      <w:r w:rsidR="00C61FB3">
        <w:rPr>
          <w:rFonts w:hint="cs"/>
          <w:rtl/>
        </w:rPr>
        <w:t xml:space="preserve">... </w:t>
      </w:r>
      <w:r>
        <w:rPr>
          <w:rtl/>
        </w:rPr>
        <w:t>וְהִלָּחֲמוּ</w:t>
      </w:r>
      <w:r w:rsidR="00C61FB3">
        <w:rPr>
          <w:rFonts w:hint="cs"/>
          <w:rtl/>
        </w:rPr>
        <w:t xml:space="preserve">..." נראה שגדולי העיר </w:t>
      </w:r>
      <w:r w:rsidR="00300A7D">
        <w:rPr>
          <w:rFonts w:hint="cs"/>
          <w:rtl/>
        </w:rPr>
        <w:t xml:space="preserve">המפוחדים </w:t>
      </w:r>
      <w:r w:rsidR="00C61FB3">
        <w:rPr>
          <w:rFonts w:hint="cs"/>
          <w:rtl/>
        </w:rPr>
        <w:t xml:space="preserve">הבינו כי מה שנאמר בלשון אירונית באיגרת הראשונה, יש ליישמו על </w:t>
      </w:r>
      <w:r w:rsidR="0027501F">
        <w:rPr>
          <w:rFonts w:hint="cs"/>
          <w:rtl/>
        </w:rPr>
        <w:t xml:space="preserve">הפקודה </w:t>
      </w:r>
      <w:proofErr w:type="spellStart"/>
      <w:r w:rsidR="0027501F">
        <w:rPr>
          <w:rFonts w:hint="cs"/>
          <w:rtl/>
        </w:rPr>
        <w:t>האמיתית</w:t>
      </w:r>
      <w:proofErr w:type="spellEnd"/>
      <w:r w:rsidR="0027501F">
        <w:rPr>
          <w:rFonts w:hint="cs"/>
          <w:rtl/>
        </w:rPr>
        <w:t xml:space="preserve"> שנאמרה</w:t>
      </w:r>
      <w:r w:rsidR="00C61FB3">
        <w:rPr>
          <w:rFonts w:hint="cs"/>
          <w:rtl/>
        </w:rPr>
        <w:t xml:space="preserve"> באיגרת השנייה.</w:t>
      </w:r>
    </w:p>
    <w:p w:rsidR="00C61FB3" w:rsidRDefault="00C61FB3" w:rsidP="00C61FB3">
      <w:pPr>
        <w:rPr>
          <w:rtl/>
        </w:rPr>
      </w:pPr>
      <w:r>
        <w:rPr>
          <w:rFonts w:hint="cs"/>
          <w:rtl/>
        </w:rPr>
        <w:t xml:space="preserve">יש לשים לב לכך שזקני בית אחאב לא צייתו להוראתו של </w:t>
      </w:r>
      <w:proofErr w:type="spellStart"/>
      <w:r>
        <w:rPr>
          <w:rFonts w:hint="cs"/>
          <w:rtl/>
        </w:rPr>
        <w:t>יהוא</w:t>
      </w:r>
      <w:proofErr w:type="spellEnd"/>
      <w:r>
        <w:rPr>
          <w:rFonts w:hint="cs"/>
          <w:rtl/>
        </w:rPr>
        <w:t xml:space="preserve"> במלואה. הוא צי</w:t>
      </w:r>
      <w:r w:rsidR="00DA7443">
        <w:rPr>
          <w:rFonts w:hint="cs"/>
          <w:rtl/>
        </w:rPr>
        <w:t>ו</w:t>
      </w:r>
      <w:r>
        <w:rPr>
          <w:rFonts w:hint="cs"/>
          <w:rtl/>
        </w:rPr>
        <w:t>וה (ו): "</w:t>
      </w:r>
      <w:r>
        <w:rPr>
          <w:rtl/>
        </w:rPr>
        <w:t xml:space="preserve">קְחוּ אֶת רָאשֵׁי אַנְשֵׁי בְנֵי  </w:t>
      </w:r>
      <w:proofErr w:type="spellStart"/>
      <w:r>
        <w:rPr>
          <w:rtl/>
        </w:rPr>
        <w:t>אֲדֹנֵיכֶם</w:t>
      </w:r>
      <w:proofErr w:type="spellEnd"/>
      <w:r>
        <w:rPr>
          <w:rtl/>
        </w:rPr>
        <w:t xml:space="preserve"> </w:t>
      </w:r>
      <w:r w:rsidRPr="00C61FB3">
        <w:rPr>
          <w:b/>
          <w:bCs/>
          <w:rtl/>
        </w:rPr>
        <w:t>וּבֹאוּ אֵלַי</w:t>
      </w:r>
      <w:r>
        <w:rPr>
          <w:rtl/>
        </w:rPr>
        <w:t xml:space="preserve"> כָּעֵת מָחָר </w:t>
      </w:r>
      <w:proofErr w:type="spellStart"/>
      <w:r>
        <w:rPr>
          <w:rtl/>
        </w:rPr>
        <w:t>יִזְרְעֶאלָה</w:t>
      </w:r>
      <w:proofErr w:type="spellEnd"/>
      <w:r>
        <w:rPr>
          <w:rFonts w:hint="cs"/>
          <w:rtl/>
        </w:rPr>
        <w:t>", ואילו הם קיימו "</w:t>
      </w:r>
      <w:r>
        <w:rPr>
          <w:rtl/>
        </w:rPr>
        <w:t>וַיָּשִׂימוּ אֶת רָאשֵׁיהֶם בַּדּוּדִים</w:t>
      </w:r>
      <w:r>
        <w:rPr>
          <w:rFonts w:hint="cs"/>
          <w:rtl/>
        </w:rPr>
        <w:t>,</w:t>
      </w:r>
      <w:r>
        <w:rPr>
          <w:rtl/>
        </w:rPr>
        <w:t xml:space="preserve"> </w:t>
      </w:r>
      <w:r w:rsidRPr="00C61FB3">
        <w:rPr>
          <w:b/>
          <w:bCs/>
          <w:rtl/>
        </w:rPr>
        <w:t>וַיִּשְׁלְחוּ אֵלָיו</w:t>
      </w:r>
      <w:r>
        <w:rPr>
          <w:rtl/>
        </w:rPr>
        <w:t xml:space="preserve"> </w:t>
      </w:r>
      <w:proofErr w:type="spellStart"/>
      <w:r>
        <w:rPr>
          <w:rtl/>
        </w:rPr>
        <w:t>יִזְרְעֶאלָה</w:t>
      </w:r>
      <w:proofErr w:type="spellEnd"/>
      <w:r>
        <w:rPr>
          <w:rFonts w:hint="cs"/>
          <w:rtl/>
        </w:rPr>
        <w:t>". ובכן מדוע לא באו הם עצמם ליזרעאל?</w:t>
      </w:r>
    </w:p>
    <w:p w:rsidR="00C61FB3" w:rsidRDefault="0011321B" w:rsidP="00DA7443">
      <w:pPr>
        <w:rPr>
          <w:rtl/>
        </w:rPr>
      </w:pPr>
      <w:r>
        <w:rPr>
          <w:rFonts w:hint="cs"/>
          <w:rtl/>
        </w:rPr>
        <w:t>נראה כי הזקנים והאומנים הללו</w:t>
      </w:r>
      <w:r>
        <w:t xml:space="preserve"> </w:t>
      </w:r>
      <w:r w:rsidR="00C61FB3">
        <w:rPr>
          <w:rFonts w:hint="cs"/>
          <w:rtl/>
        </w:rPr>
        <w:t xml:space="preserve">חששו לעורם ולא העזו להיכנס ללוע הארי, אל המקום שבו מצוי האיש המבהיל הזה, אשר אין לדעת כיצד ינהג בהם בבואם. אף התנהגותם זו, תוצאה מאוחרת היא של ספרו הראשון של </w:t>
      </w:r>
      <w:proofErr w:type="spellStart"/>
      <w:r w:rsidR="00C61FB3">
        <w:rPr>
          <w:rFonts w:hint="cs"/>
          <w:rtl/>
        </w:rPr>
        <w:t>יהוא</w:t>
      </w:r>
      <w:proofErr w:type="spellEnd"/>
      <w:r w:rsidR="00C61FB3">
        <w:rPr>
          <w:rFonts w:hint="cs"/>
          <w:rtl/>
        </w:rPr>
        <w:t>,</w:t>
      </w:r>
      <w:r w:rsidR="00DA7443">
        <w:rPr>
          <w:rFonts w:hint="cs"/>
          <w:rtl/>
        </w:rPr>
        <w:t xml:space="preserve"> שנוסח</w:t>
      </w:r>
      <w:r w:rsidR="00C61FB3">
        <w:rPr>
          <w:rFonts w:hint="cs"/>
          <w:rtl/>
        </w:rPr>
        <w:t xml:space="preserve"> באירוניה </w:t>
      </w:r>
      <w:r>
        <w:rPr>
          <w:rFonts w:hint="cs"/>
          <w:rtl/>
        </w:rPr>
        <w:t>מטילת אימה,</w:t>
      </w:r>
      <w:r w:rsidR="00C61FB3">
        <w:rPr>
          <w:rFonts w:hint="cs"/>
          <w:rtl/>
        </w:rPr>
        <w:t xml:space="preserve"> והיא המשך לתגובתם הראשונה (ד) "</w:t>
      </w:r>
      <w:r w:rsidR="00C61FB3">
        <w:rPr>
          <w:rtl/>
        </w:rPr>
        <w:t>וַיִּרְאוּ מְאֹד מְאֹד</w:t>
      </w:r>
      <w:r w:rsidR="00C61FB3">
        <w:rPr>
          <w:rFonts w:hint="cs"/>
          <w:rtl/>
        </w:rPr>
        <w:t>..."</w:t>
      </w:r>
    </w:p>
    <w:p w:rsidR="005D4F15" w:rsidRDefault="00300A7D" w:rsidP="0011321B">
      <w:pPr>
        <w:pStyle w:val="Heading3"/>
        <w:rPr>
          <w:rtl/>
        </w:rPr>
      </w:pPr>
      <w:r>
        <w:rPr>
          <w:rFonts w:hint="cs"/>
          <w:rtl/>
        </w:rPr>
        <w:t>5</w:t>
      </w:r>
      <w:r w:rsidR="005D4F15">
        <w:rPr>
          <w:rFonts w:hint="cs"/>
          <w:rtl/>
        </w:rPr>
        <w:t>. נספח: פירושים קרובים ורחוקים</w:t>
      </w:r>
    </w:p>
    <w:p w:rsidR="005D4F15" w:rsidRDefault="005D4F15" w:rsidP="00DA7443">
      <w:pPr>
        <w:rPr>
          <w:rtl/>
        </w:rPr>
      </w:pPr>
      <w:r>
        <w:rPr>
          <w:rFonts w:hint="cs"/>
          <w:rtl/>
        </w:rPr>
        <w:t xml:space="preserve">בין הפרשנים שכתבו את פירושיהם בעברית, מצאנו בודדים שדבריהם קרובים </w:t>
      </w:r>
      <w:r w:rsidR="00435189">
        <w:rPr>
          <w:rFonts w:hint="cs"/>
          <w:rtl/>
        </w:rPr>
        <w:t xml:space="preserve">במידת מה </w:t>
      </w:r>
      <w:r>
        <w:rPr>
          <w:rFonts w:hint="cs"/>
          <w:rtl/>
        </w:rPr>
        <w:t xml:space="preserve">לפירוש המוצע בעיון זה לאיגרת הראשונה של </w:t>
      </w:r>
      <w:proofErr w:type="spellStart"/>
      <w:r>
        <w:rPr>
          <w:rFonts w:hint="cs"/>
          <w:rtl/>
        </w:rPr>
        <w:t>יה</w:t>
      </w:r>
      <w:r w:rsidR="00DA7443">
        <w:rPr>
          <w:rFonts w:hint="cs"/>
          <w:rtl/>
        </w:rPr>
        <w:t>וא</w:t>
      </w:r>
      <w:proofErr w:type="spellEnd"/>
      <w:r>
        <w:rPr>
          <w:rFonts w:hint="cs"/>
          <w:rtl/>
        </w:rPr>
        <w:t>.</w:t>
      </w:r>
    </w:p>
    <w:p w:rsidR="005D4F15" w:rsidRDefault="005D4F15" w:rsidP="005D4F15">
      <w:pPr>
        <w:rPr>
          <w:rtl/>
        </w:rPr>
      </w:pPr>
      <w:r>
        <w:rPr>
          <w:rFonts w:hint="cs"/>
          <w:rtl/>
        </w:rPr>
        <w:t xml:space="preserve">ראשית, יש להזכיר את פירושו המורכב והמוזר של </w:t>
      </w:r>
      <w:proofErr w:type="spellStart"/>
      <w:r>
        <w:rPr>
          <w:rFonts w:hint="cs"/>
          <w:rtl/>
        </w:rPr>
        <w:t>מלבי"ם</w:t>
      </w:r>
      <w:proofErr w:type="spellEnd"/>
      <w:r>
        <w:rPr>
          <w:rFonts w:hint="cs"/>
          <w:rtl/>
        </w:rPr>
        <w:t xml:space="preserve">. בראשית פירושו לספרים ששלח </w:t>
      </w:r>
      <w:proofErr w:type="spellStart"/>
      <w:r>
        <w:rPr>
          <w:rFonts w:hint="cs"/>
          <w:rtl/>
        </w:rPr>
        <w:t>יהוא</w:t>
      </w:r>
      <w:proofErr w:type="spellEnd"/>
      <w:r>
        <w:rPr>
          <w:rFonts w:hint="cs"/>
          <w:rtl/>
        </w:rPr>
        <w:t xml:space="preserve">, מפרש </w:t>
      </w:r>
      <w:proofErr w:type="spellStart"/>
      <w:r>
        <w:rPr>
          <w:rFonts w:hint="cs"/>
          <w:rtl/>
        </w:rPr>
        <w:t>מלבי"ם</w:t>
      </w:r>
      <w:proofErr w:type="spellEnd"/>
      <w:r>
        <w:rPr>
          <w:rFonts w:hint="cs"/>
          <w:rtl/>
        </w:rPr>
        <w:t xml:space="preserve"> את הסמיכות החסרה בפסוק א "</w:t>
      </w:r>
      <w:r>
        <w:rPr>
          <w:rtl/>
        </w:rPr>
        <w:t xml:space="preserve">וְאֶל </w:t>
      </w:r>
      <w:r w:rsidRPr="005D4F15">
        <w:rPr>
          <w:b/>
          <w:bCs/>
          <w:rtl/>
        </w:rPr>
        <w:t>הָאֹמְנִים אַחְאָב</w:t>
      </w:r>
      <w:r>
        <w:rPr>
          <w:rtl/>
        </w:rPr>
        <w:t xml:space="preserve"> לֵאמֹר</w:t>
      </w:r>
      <w:r>
        <w:rPr>
          <w:rFonts w:hint="cs"/>
          <w:rtl/>
        </w:rPr>
        <w:t>" בדרך המתרחקת מרחק רב מן הפשט:</w:t>
      </w:r>
    </w:p>
    <w:p w:rsidR="005D4F15" w:rsidRPr="005D4F15" w:rsidRDefault="005D4F15" w:rsidP="00DA7443">
      <w:pPr>
        <w:pStyle w:val="Quote"/>
        <w:spacing w:after="60"/>
        <w:rPr>
          <w:rtl/>
        </w:rPr>
      </w:pPr>
      <w:r>
        <w:rPr>
          <w:rFonts w:hint="cs"/>
          <w:rtl/>
        </w:rPr>
        <w:t xml:space="preserve">לא אמר 'אומני אחאב' בסמיכות, להורות </w:t>
      </w:r>
      <w:r w:rsidRPr="00435189">
        <w:rPr>
          <w:rFonts w:hint="cs"/>
          <w:rtl/>
        </w:rPr>
        <w:t>גם</w:t>
      </w:r>
      <w:r>
        <w:rPr>
          <w:rFonts w:hint="cs"/>
          <w:rtl/>
        </w:rPr>
        <w:t xml:space="preserve"> הכוונה שאחאב אומר ופוקד להם אלה הדברים... כתב איגרת בשם אחאב, שאחאב אומר ופוקד אל שרי יזרעאל ואל הזקנים והאומנים שיילחמו בעד ביתו... והיה המכתב בשם אחאב, למען ידעו כי לא </w:t>
      </w:r>
      <w:proofErr w:type="spellStart"/>
      <w:r>
        <w:rPr>
          <w:rFonts w:hint="cs"/>
          <w:rtl/>
        </w:rPr>
        <w:t>יהוא</w:t>
      </w:r>
      <w:proofErr w:type="spellEnd"/>
      <w:r>
        <w:rPr>
          <w:rFonts w:hint="cs"/>
          <w:rtl/>
        </w:rPr>
        <w:t xml:space="preserve"> פוקד דבר הזה.</w:t>
      </w:r>
    </w:p>
    <w:p w:rsidR="00C61FB3" w:rsidRDefault="005D4F15" w:rsidP="00C61FB3">
      <w:pPr>
        <w:rPr>
          <w:rtl/>
        </w:rPr>
      </w:pPr>
      <w:r>
        <w:rPr>
          <w:rFonts w:hint="cs"/>
          <w:rtl/>
        </w:rPr>
        <w:t>לפי פירושו, כך יש לפסק את פסוק א:</w:t>
      </w:r>
    </w:p>
    <w:p w:rsidR="005D4F15" w:rsidRDefault="005D4F15" w:rsidP="00DA7443">
      <w:pPr>
        <w:pStyle w:val="ListParagraph"/>
        <w:ind w:firstLine="720"/>
        <w:rPr>
          <w:rtl/>
        </w:rPr>
      </w:pPr>
      <w:proofErr w:type="spellStart"/>
      <w:r>
        <w:rPr>
          <w:rtl/>
        </w:rPr>
        <w:lastRenderedPageBreak/>
        <w:t>וַיִּכְתֹּב</w:t>
      </w:r>
      <w:proofErr w:type="spellEnd"/>
      <w:r>
        <w:rPr>
          <w:rtl/>
        </w:rPr>
        <w:t xml:space="preserve"> </w:t>
      </w:r>
      <w:proofErr w:type="spellStart"/>
      <w:r>
        <w:rPr>
          <w:rtl/>
        </w:rPr>
        <w:t>יֵהוּא</w:t>
      </w:r>
      <w:proofErr w:type="spellEnd"/>
      <w:r>
        <w:rPr>
          <w:rtl/>
        </w:rPr>
        <w:t xml:space="preserve"> סְפָרִים</w:t>
      </w:r>
      <w:r>
        <w:rPr>
          <w:rFonts w:hint="cs"/>
          <w:rtl/>
        </w:rPr>
        <w:t xml:space="preserve">, </w:t>
      </w:r>
      <w:r>
        <w:rPr>
          <w:rtl/>
        </w:rPr>
        <w:t>וַיִּשְׁלַח שֹׁמְרוֹן אֶל שָׂרֵי יִזְרְעֶאל</w:t>
      </w:r>
      <w:r w:rsidR="00DA7443">
        <w:rPr>
          <w:rFonts w:hint="cs"/>
          <w:rtl/>
        </w:rPr>
        <w:t xml:space="preserve"> </w:t>
      </w:r>
      <w:r>
        <w:rPr>
          <w:rtl/>
        </w:rPr>
        <w:t>הַזְּקֵנִים וְאֶל הָאֹמְנִים</w:t>
      </w:r>
      <w:r>
        <w:rPr>
          <w:rFonts w:hint="cs"/>
          <w:rtl/>
        </w:rPr>
        <w:t>:</w:t>
      </w:r>
    </w:p>
    <w:p w:rsidR="005D4F15" w:rsidRDefault="005D4F15" w:rsidP="005D4F15">
      <w:pPr>
        <w:pStyle w:val="ListParagraph"/>
        <w:ind w:firstLine="720"/>
        <w:rPr>
          <w:rtl/>
        </w:rPr>
      </w:pPr>
      <w:r>
        <w:rPr>
          <w:rtl/>
        </w:rPr>
        <w:t>אַחְאָב</w:t>
      </w:r>
      <w:r>
        <w:rPr>
          <w:rFonts w:hint="cs"/>
          <w:rtl/>
        </w:rPr>
        <w:t xml:space="preserve"> [מצ</w:t>
      </w:r>
      <w:r w:rsidR="00DA7443">
        <w:rPr>
          <w:rFonts w:hint="cs"/>
          <w:rtl/>
        </w:rPr>
        <w:t>ו</w:t>
      </w:r>
      <w:r>
        <w:rPr>
          <w:rFonts w:hint="cs"/>
          <w:rtl/>
        </w:rPr>
        <w:t>וה]</w:t>
      </w:r>
      <w:r>
        <w:rPr>
          <w:rtl/>
        </w:rPr>
        <w:t xml:space="preserve"> לֵאמֹר</w:t>
      </w:r>
      <w:r>
        <w:rPr>
          <w:rFonts w:hint="cs"/>
          <w:rtl/>
        </w:rPr>
        <w:t xml:space="preserve">: </w:t>
      </w:r>
      <w:r>
        <w:rPr>
          <w:rtl/>
        </w:rPr>
        <w:t>וְעַתָּה כְּבֹא הַסֵּפֶר הַזֶּה אֲלֵיכֶם</w:t>
      </w:r>
      <w:r>
        <w:rPr>
          <w:rFonts w:hint="cs"/>
          <w:rtl/>
        </w:rPr>
        <w:t>..."</w:t>
      </w:r>
    </w:p>
    <w:p w:rsidR="005D4F15" w:rsidRDefault="005D4F15" w:rsidP="00DA7443">
      <w:pPr>
        <w:rPr>
          <w:rtl/>
        </w:rPr>
      </w:pPr>
      <w:r>
        <w:rPr>
          <w:rFonts w:hint="cs"/>
          <w:rtl/>
        </w:rPr>
        <w:t xml:space="preserve">בדרך זו, של ייחוס האיגרת לאחאב, </w:t>
      </w:r>
      <w:r w:rsidR="00DA7443">
        <w:rPr>
          <w:rFonts w:hint="cs"/>
          <w:rtl/>
        </w:rPr>
        <w:t>ק</w:t>
      </w:r>
      <w:r>
        <w:rPr>
          <w:rFonts w:hint="cs"/>
          <w:rtl/>
        </w:rPr>
        <w:t>ל לפרש את הדברים שבה על פי כוונתם המילולית הפשוטה.</w:t>
      </w:r>
    </w:p>
    <w:p w:rsidR="005D4F15" w:rsidRDefault="005D4F15" w:rsidP="00435189">
      <w:pPr>
        <w:rPr>
          <w:rtl/>
        </w:rPr>
      </w:pPr>
      <w:r>
        <w:rPr>
          <w:rFonts w:hint="cs"/>
          <w:rtl/>
        </w:rPr>
        <w:t>פירוש מוזר זה לא זו בלבד שהוא מפקיע את פסוק א מפשוטו, אלא הוא גם מתעלם מן העובדה</w:t>
      </w:r>
      <w:r w:rsidR="00435189">
        <w:rPr>
          <w:rFonts w:hint="cs"/>
          <w:rtl/>
        </w:rPr>
        <w:t xml:space="preserve">, הידועה בוודאי </w:t>
      </w:r>
      <w:proofErr w:type="spellStart"/>
      <w:r w:rsidR="00435189">
        <w:rPr>
          <w:rFonts w:hint="cs"/>
          <w:rtl/>
        </w:rPr>
        <w:t>ליהוא</w:t>
      </w:r>
      <w:proofErr w:type="spellEnd"/>
      <w:r w:rsidR="00435189">
        <w:rPr>
          <w:rFonts w:hint="cs"/>
          <w:rtl/>
        </w:rPr>
        <w:t xml:space="preserve"> ולזקנים, </w:t>
      </w:r>
      <w:r>
        <w:rPr>
          <w:rFonts w:hint="cs"/>
          <w:rtl/>
        </w:rPr>
        <w:t>שאחאב מת כארבע-עשרה שנים קודם ל</w:t>
      </w:r>
      <w:r w:rsidR="00DA7443">
        <w:rPr>
          <w:rFonts w:hint="cs"/>
          <w:rtl/>
        </w:rPr>
        <w:t>אירוע המתואר בסיפורנו</w:t>
      </w:r>
      <w:r>
        <w:rPr>
          <w:rFonts w:hint="cs"/>
          <w:rtl/>
        </w:rPr>
        <w:t>.</w:t>
      </w:r>
    </w:p>
    <w:p w:rsidR="005D4F15" w:rsidRDefault="005D4F15" w:rsidP="005D4F15">
      <w:pPr>
        <w:rPr>
          <w:rtl/>
        </w:rPr>
      </w:pPr>
      <w:proofErr w:type="spellStart"/>
      <w:r>
        <w:rPr>
          <w:rFonts w:hint="cs"/>
          <w:rtl/>
        </w:rPr>
        <w:t>מלבי"ם</w:t>
      </w:r>
      <w:proofErr w:type="spellEnd"/>
      <w:r>
        <w:rPr>
          <w:rFonts w:hint="cs"/>
          <w:rtl/>
        </w:rPr>
        <w:t xml:space="preserve"> חש בקושי שבפירושו, ועל כן הוא ממשיך וכותב:</w:t>
      </w:r>
    </w:p>
    <w:p w:rsidR="005D4F15" w:rsidRDefault="005D4F15" w:rsidP="00DA7443">
      <w:pPr>
        <w:pStyle w:val="Quote"/>
        <w:spacing w:after="60"/>
        <w:rPr>
          <w:rtl/>
        </w:rPr>
      </w:pPr>
      <w:r>
        <w:rPr>
          <w:rFonts w:hint="cs"/>
          <w:rtl/>
        </w:rPr>
        <w:t xml:space="preserve">ובכל זאת באו הדברים סתומים, שנראה גם כן שהם בשם </w:t>
      </w:r>
      <w:proofErr w:type="spellStart"/>
      <w:r>
        <w:rPr>
          <w:rFonts w:hint="cs"/>
          <w:rtl/>
        </w:rPr>
        <w:t>יהוא</w:t>
      </w:r>
      <w:proofErr w:type="spellEnd"/>
      <w:r>
        <w:rPr>
          <w:rStyle w:val="FootnoteReference"/>
          <w:rtl/>
        </w:rPr>
        <w:footnoteReference w:id="17"/>
      </w:r>
      <w:r>
        <w:rPr>
          <w:rFonts w:hint="cs"/>
          <w:rtl/>
        </w:rPr>
        <w:t xml:space="preserve">, </w:t>
      </w:r>
      <w:r w:rsidRPr="005D4F15">
        <w:rPr>
          <w:rFonts w:hint="cs"/>
          <w:b/>
          <w:bCs/>
          <w:rtl/>
        </w:rPr>
        <w:t>בדרך המליצה וההיתול.</w:t>
      </w:r>
      <w:r>
        <w:rPr>
          <w:rtl/>
        </w:rPr>
        <w:t xml:space="preserve"> </w:t>
      </w:r>
    </w:p>
    <w:p w:rsidR="005D4F15" w:rsidRDefault="005D4F15" w:rsidP="00DA7443">
      <w:pPr>
        <w:rPr>
          <w:rtl/>
        </w:rPr>
      </w:pPr>
      <w:r>
        <w:rPr>
          <w:rFonts w:hint="cs"/>
          <w:rtl/>
        </w:rPr>
        <w:t xml:space="preserve">בדבריו האחרונים הללו מתקרב </w:t>
      </w:r>
      <w:proofErr w:type="spellStart"/>
      <w:r>
        <w:rPr>
          <w:rFonts w:hint="cs"/>
          <w:rtl/>
        </w:rPr>
        <w:t>מלבי"ם</w:t>
      </w:r>
      <w:proofErr w:type="spellEnd"/>
      <w:r>
        <w:rPr>
          <w:rFonts w:hint="cs"/>
          <w:rtl/>
        </w:rPr>
        <w:t xml:space="preserve"> לפירוש שהצענו בעיון זה אלא שדבריו סתומים במקצת.</w:t>
      </w:r>
    </w:p>
    <w:p w:rsidR="005D4F15" w:rsidRDefault="005D4F15" w:rsidP="005D4F15">
      <w:pPr>
        <w:rPr>
          <w:rtl/>
        </w:rPr>
      </w:pPr>
    </w:p>
    <w:p w:rsidR="00A96190" w:rsidRDefault="005D4F15" w:rsidP="005D4F15">
      <w:pPr>
        <w:rPr>
          <w:rtl/>
        </w:rPr>
      </w:pPr>
      <w:r>
        <w:rPr>
          <w:rFonts w:hint="cs"/>
          <w:rtl/>
        </w:rPr>
        <w:t xml:space="preserve">בין הפרשנים החדשים, מפרש א"ש </w:t>
      </w:r>
      <w:proofErr w:type="spellStart"/>
      <w:r>
        <w:rPr>
          <w:rFonts w:hint="cs"/>
          <w:rtl/>
        </w:rPr>
        <w:t>הרטום</w:t>
      </w:r>
      <w:proofErr w:type="spellEnd"/>
      <w:r>
        <w:rPr>
          <w:rFonts w:hint="cs"/>
          <w:rtl/>
        </w:rPr>
        <w:t xml:space="preserve"> את דברי </w:t>
      </w:r>
      <w:proofErr w:type="spellStart"/>
      <w:r>
        <w:rPr>
          <w:rFonts w:hint="cs"/>
          <w:rtl/>
        </w:rPr>
        <w:t>יהוא</w:t>
      </w:r>
      <w:proofErr w:type="spellEnd"/>
      <w:r>
        <w:rPr>
          <w:rFonts w:hint="cs"/>
          <w:rtl/>
        </w:rPr>
        <w:t xml:space="preserve"> </w:t>
      </w:r>
      <w:r w:rsidR="00A96190">
        <w:rPr>
          <w:rFonts w:hint="cs"/>
          <w:rtl/>
        </w:rPr>
        <w:t>כך:</w:t>
      </w:r>
    </w:p>
    <w:p w:rsidR="005D4F15" w:rsidRDefault="00A96190" w:rsidP="00DA7443">
      <w:pPr>
        <w:pStyle w:val="Quote"/>
        <w:spacing w:after="60"/>
        <w:rPr>
          <w:rtl/>
        </w:rPr>
      </w:pPr>
      <w:r>
        <w:rPr>
          <w:rFonts w:hint="cs"/>
          <w:rtl/>
        </w:rPr>
        <w:t>כ</w:t>
      </w:r>
      <w:r w:rsidR="005D4F15">
        <w:rPr>
          <w:rFonts w:hint="cs"/>
          <w:rtl/>
        </w:rPr>
        <w:t xml:space="preserve">ל דברי </w:t>
      </w:r>
      <w:proofErr w:type="spellStart"/>
      <w:r w:rsidR="005D4F15">
        <w:rPr>
          <w:rFonts w:hint="cs"/>
          <w:rtl/>
        </w:rPr>
        <w:t>יהוא</w:t>
      </w:r>
      <w:proofErr w:type="spellEnd"/>
      <w:r w:rsidR="005D4F15">
        <w:rPr>
          <w:rFonts w:hint="cs"/>
          <w:rtl/>
        </w:rPr>
        <w:t>, עד סוף פסוק ג,</w:t>
      </w:r>
      <w:r>
        <w:rPr>
          <w:rFonts w:hint="cs"/>
          <w:rtl/>
        </w:rPr>
        <w:t xml:space="preserve"> הם דברי לעג: אני יודע שאת</w:t>
      </w:r>
      <w:r w:rsidR="00DA7443">
        <w:rPr>
          <w:rFonts w:hint="cs"/>
          <w:rtl/>
        </w:rPr>
        <w:t>ם</w:t>
      </w:r>
      <w:r>
        <w:rPr>
          <w:rFonts w:hint="cs"/>
          <w:rtl/>
        </w:rPr>
        <w:t xml:space="preserve"> חזקים מאוד ותוכלו להילחם בי להגן על בית אדוניכם יורם: באמת, כבר ידע </w:t>
      </w:r>
      <w:proofErr w:type="spellStart"/>
      <w:r>
        <w:rPr>
          <w:rFonts w:hint="cs"/>
          <w:rtl/>
        </w:rPr>
        <w:t>יהוא</w:t>
      </w:r>
      <w:proofErr w:type="spellEnd"/>
      <w:r>
        <w:rPr>
          <w:rFonts w:hint="cs"/>
          <w:rtl/>
        </w:rPr>
        <w:t xml:space="preserve"> כי הצבא יתמוך בו (ט', </w:t>
      </w:r>
      <w:proofErr w:type="spellStart"/>
      <w:r>
        <w:rPr>
          <w:rFonts w:hint="cs"/>
          <w:rtl/>
        </w:rPr>
        <w:t>יג</w:t>
      </w:r>
      <w:proofErr w:type="spellEnd"/>
      <w:r>
        <w:rPr>
          <w:rFonts w:hint="cs"/>
          <w:rtl/>
        </w:rPr>
        <w:t>).</w:t>
      </w:r>
    </w:p>
    <w:p w:rsidR="00DA7443" w:rsidRDefault="00A96190" w:rsidP="00DA7443">
      <w:pPr>
        <w:rPr>
          <w:rtl/>
        </w:rPr>
      </w:pPr>
      <w:r>
        <w:rPr>
          <w:rFonts w:hint="cs"/>
          <w:rtl/>
        </w:rPr>
        <w:t xml:space="preserve">את סדרת הציוויים שבדברי </w:t>
      </w:r>
      <w:proofErr w:type="spellStart"/>
      <w:r>
        <w:rPr>
          <w:rFonts w:hint="cs"/>
          <w:rtl/>
        </w:rPr>
        <w:t>יהוא</w:t>
      </w:r>
      <w:proofErr w:type="spellEnd"/>
      <w:r>
        <w:rPr>
          <w:rFonts w:hint="cs"/>
          <w:rtl/>
        </w:rPr>
        <w:t xml:space="preserve"> "</w:t>
      </w:r>
      <w:r w:rsidRPr="00A96190">
        <w:rPr>
          <w:b/>
          <w:bCs/>
          <w:rtl/>
        </w:rPr>
        <w:t>וּרְאִיתֶם</w:t>
      </w:r>
      <w:r>
        <w:rPr>
          <w:rtl/>
        </w:rPr>
        <w:t xml:space="preserve"> הַטּוֹב וְהַיָּשָׁר</w:t>
      </w:r>
      <w:r>
        <w:rPr>
          <w:rFonts w:hint="cs"/>
          <w:rtl/>
        </w:rPr>
        <w:t xml:space="preserve">... </w:t>
      </w:r>
      <w:r w:rsidRPr="00A96190">
        <w:rPr>
          <w:b/>
          <w:bCs/>
          <w:rtl/>
        </w:rPr>
        <w:t>וְשַׂמְתֶּם</w:t>
      </w:r>
      <w:r>
        <w:rPr>
          <w:rtl/>
        </w:rPr>
        <w:t xml:space="preserve"> עַל כִּסֵּא אָבִיו</w:t>
      </w:r>
      <w:r>
        <w:rPr>
          <w:rFonts w:hint="cs"/>
          <w:rtl/>
        </w:rPr>
        <w:t>,</w:t>
      </w:r>
      <w:r>
        <w:rPr>
          <w:rtl/>
        </w:rPr>
        <w:t xml:space="preserve"> </w:t>
      </w:r>
      <w:r w:rsidRPr="00A96190">
        <w:rPr>
          <w:b/>
          <w:bCs/>
          <w:rtl/>
        </w:rPr>
        <w:t>וְהִלָּחֲמוּ</w:t>
      </w:r>
      <w:r>
        <w:rPr>
          <w:rFonts w:hint="cs"/>
          <w:rtl/>
        </w:rPr>
        <w:t xml:space="preserve">..." מפרש </w:t>
      </w:r>
      <w:proofErr w:type="spellStart"/>
      <w:r>
        <w:rPr>
          <w:rFonts w:hint="cs"/>
          <w:rtl/>
        </w:rPr>
        <w:t>הרטום</w:t>
      </w:r>
      <w:proofErr w:type="spellEnd"/>
      <w:r>
        <w:rPr>
          <w:rFonts w:hint="cs"/>
          <w:rtl/>
        </w:rPr>
        <w:t xml:space="preserve"> כביטוי לידיעת </w:t>
      </w:r>
      <w:proofErr w:type="spellStart"/>
      <w:r>
        <w:rPr>
          <w:rFonts w:hint="cs"/>
          <w:rtl/>
        </w:rPr>
        <w:t>יהוא</w:t>
      </w:r>
      <w:proofErr w:type="spellEnd"/>
      <w:r>
        <w:rPr>
          <w:rFonts w:hint="cs"/>
          <w:rtl/>
        </w:rPr>
        <w:t xml:space="preserve"> את כוונ</w:t>
      </w:r>
      <w:r w:rsidR="00DA7443">
        <w:rPr>
          <w:rFonts w:hint="cs"/>
          <w:rtl/>
        </w:rPr>
        <w:t xml:space="preserve">תם לעתיד: </w:t>
      </w:r>
    </w:p>
    <w:p w:rsidR="00A96190" w:rsidRDefault="00DA7443" w:rsidP="00DA7443">
      <w:pPr>
        <w:pStyle w:val="Quote"/>
        <w:spacing w:after="60"/>
        <w:rPr>
          <w:rtl/>
        </w:rPr>
      </w:pPr>
      <w:r>
        <w:rPr>
          <w:rFonts w:hint="cs"/>
          <w:rtl/>
        </w:rPr>
        <w:t xml:space="preserve">[כיוון שאתכם הנשק וכו'] </w:t>
      </w:r>
      <w:r w:rsidR="00A96190">
        <w:rPr>
          <w:rFonts w:hint="cs"/>
          <w:rtl/>
        </w:rPr>
        <w:t xml:space="preserve">לכן </w:t>
      </w:r>
      <w:r w:rsidR="00A96190" w:rsidRPr="00DA7443">
        <w:rPr>
          <w:rFonts w:hint="cs"/>
          <w:b/>
          <w:bCs/>
          <w:rtl/>
        </w:rPr>
        <w:t>כוונתכם</w:t>
      </w:r>
      <w:r w:rsidR="00A96190">
        <w:rPr>
          <w:rFonts w:hint="cs"/>
          <w:rtl/>
        </w:rPr>
        <w:t xml:space="preserve"> היא לבחור באחד מבני משפחת אחאב למלוך על ישראל, ואתם </w:t>
      </w:r>
      <w:r w:rsidR="00A96190" w:rsidRPr="00DA7443">
        <w:rPr>
          <w:rFonts w:hint="cs"/>
          <w:b/>
          <w:bCs/>
          <w:rtl/>
        </w:rPr>
        <w:t>מתכוננים</w:t>
      </w:r>
      <w:r w:rsidR="00A96190">
        <w:rPr>
          <w:rFonts w:hint="cs"/>
          <w:rtl/>
        </w:rPr>
        <w:t xml:space="preserve"> להילחם בי בעד בית המלוכה של אחאב.</w:t>
      </w:r>
    </w:p>
    <w:p w:rsidR="00A96190" w:rsidRPr="00A96190" w:rsidRDefault="00A96190" w:rsidP="00243A8B">
      <w:pPr>
        <w:rPr>
          <w:rtl/>
        </w:rPr>
      </w:pPr>
      <w:r>
        <w:rPr>
          <w:rFonts w:hint="cs"/>
          <w:rtl/>
        </w:rPr>
        <w:t xml:space="preserve">פירוש זה, דמיונו לפירוש המוצע בעיוננו </w:t>
      </w:r>
      <w:r>
        <w:rPr>
          <w:rtl/>
        </w:rPr>
        <w:t>–</w:t>
      </w:r>
      <w:r>
        <w:rPr>
          <w:rFonts w:hint="cs"/>
          <w:rtl/>
        </w:rPr>
        <w:t xml:space="preserve"> רחוק. לפיו </w:t>
      </w:r>
      <w:proofErr w:type="spellStart"/>
      <w:r w:rsidR="005729EC">
        <w:rPr>
          <w:rFonts w:hint="cs"/>
          <w:rtl/>
        </w:rPr>
        <w:t>יהוא</w:t>
      </w:r>
      <w:proofErr w:type="spellEnd"/>
      <w:r w:rsidR="005729EC">
        <w:rPr>
          <w:rFonts w:hint="cs"/>
          <w:rtl/>
        </w:rPr>
        <w:t xml:space="preserve"> אכן מתכוון למילים הנאמרות ב</w:t>
      </w:r>
      <w:r>
        <w:rPr>
          <w:rFonts w:hint="cs"/>
          <w:rtl/>
        </w:rPr>
        <w:t xml:space="preserve">איגרתו: </w:t>
      </w:r>
      <w:proofErr w:type="spellStart"/>
      <w:r>
        <w:rPr>
          <w:rFonts w:hint="cs"/>
          <w:rtl/>
        </w:rPr>
        <w:t>יהוא</w:t>
      </w:r>
      <w:proofErr w:type="spellEnd"/>
      <w:r>
        <w:rPr>
          <w:rFonts w:hint="cs"/>
          <w:rtl/>
        </w:rPr>
        <w:t xml:space="preserve"> כותב שהוא יודע כי בתכניתם של השרים להילחם בו, כיוון שהם סומכים על הנשק ועל עיר המבצר שהם בה. </w:t>
      </w:r>
      <w:r w:rsidR="005729EC">
        <w:rPr>
          <w:rFonts w:hint="cs"/>
          <w:rtl/>
        </w:rPr>
        <w:t xml:space="preserve">מדוע </w:t>
      </w:r>
      <w:r w:rsidR="00243A8B">
        <w:rPr>
          <w:rFonts w:hint="cs"/>
          <w:rtl/>
        </w:rPr>
        <w:t xml:space="preserve">אפוא מגדיר המפרש דברים אלו כדברי לעג? ומדוע </w:t>
      </w:r>
      <w:r w:rsidR="005729EC">
        <w:rPr>
          <w:rFonts w:hint="cs"/>
          <w:rtl/>
        </w:rPr>
        <w:t xml:space="preserve">הגיבו </w:t>
      </w:r>
      <w:r>
        <w:rPr>
          <w:rFonts w:hint="cs"/>
          <w:rtl/>
        </w:rPr>
        <w:t>שרי בית אחאב</w:t>
      </w:r>
      <w:r w:rsidR="005729EC">
        <w:rPr>
          <w:rFonts w:hint="cs"/>
          <w:rtl/>
        </w:rPr>
        <w:t xml:space="preserve"> לדבריו</w:t>
      </w:r>
      <w:r>
        <w:rPr>
          <w:rFonts w:hint="cs"/>
          <w:rtl/>
        </w:rPr>
        <w:t xml:space="preserve"> </w:t>
      </w:r>
      <w:r w:rsidR="005729EC">
        <w:rPr>
          <w:rFonts w:hint="cs"/>
          <w:rtl/>
        </w:rPr>
        <w:t>בכניעה?</w:t>
      </w:r>
      <w:r>
        <w:rPr>
          <w:rStyle w:val="FootnoteReference"/>
          <w:rtl/>
        </w:rPr>
        <w:footnoteReference w:id="18"/>
      </w:r>
      <w:r>
        <w:rPr>
          <w:rFonts w:hint="cs"/>
          <w:rtl/>
        </w:rPr>
        <w:t xml:space="preserve"> הידיעה ש</w:t>
      </w:r>
      <w:r w:rsidR="005729EC">
        <w:rPr>
          <w:rFonts w:hint="cs"/>
          <w:rtl/>
        </w:rPr>
        <w:t xml:space="preserve">ל </w:t>
      </w:r>
      <w:proofErr w:type="spellStart"/>
      <w:r w:rsidR="005729EC">
        <w:rPr>
          <w:rFonts w:hint="cs"/>
          <w:rtl/>
        </w:rPr>
        <w:t>יהוא</w:t>
      </w:r>
      <w:proofErr w:type="spellEnd"/>
      <w:r w:rsidR="005729EC">
        <w:rPr>
          <w:rFonts w:hint="cs"/>
          <w:rtl/>
        </w:rPr>
        <w:t xml:space="preserve"> ש</w:t>
      </w:r>
      <w:r>
        <w:rPr>
          <w:rFonts w:hint="cs"/>
          <w:rtl/>
        </w:rPr>
        <w:t xml:space="preserve">הצבא תומך בו אינה הופכת את דבריו לדברי לעג. אף </w:t>
      </w:r>
      <w:r w:rsidR="005729EC">
        <w:rPr>
          <w:rFonts w:hint="cs"/>
          <w:rtl/>
        </w:rPr>
        <w:t>פירוש הפעלים</w:t>
      </w:r>
      <w:r w:rsidR="00243A8B">
        <w:rPr>
          <w:rFonts w:hint="cs"/>
          <w:rtl/>
        </w:rPr>
        <w:t xml:space="preserve"> הנאמרים</w:t>
      </w:r>
      <w:r w:rsidR="005729EC">
        <w:rPr>
          <w:rFonts w:hint="cs"/>
          <w:rtl/>
        </w:rPr>
        <w:t xml:space="preserve"> </w:t>
      </w:r>
      <w:r w:rsidR="00243A8B">
        <w:rPr>
          <w:rFonts w:hint="cs"/>
          <w:rtl/>
        </w:rPr>
        <w:t xml:space="preserve">בדברי </w:t>
      </w:r>
      <w:proofErr w:type="spellStart"/>
      <w:r w:rsidR="00243A8B">
        <w:rPr>
          <w:rFonts w:hint="cs"/>
          <w:rtl/>
        </w:rPr>
        <w:t>יהוא</w:t>
      </w:r>
      <w:proofErr w:type="spellEnd"/>
      <w:r w:rsidR="00243A8B">
        <w:rPr>
          <w:rFonts w:hint="cs"/>
          <w:rtl/>
        </w:rPr>
        <w:t xml:space="preserve"> </w:t>
      </w:r>
      <w:r w:rsidR="005729EC">
        <w:rPr>
          <w:rFonts w:hint="cs"/>
          <w:rtl/>
        </w:rPr>
        <w:t>בלשון ציווי כ</w:t>
      </w:r>
      <w:r w:rsidR="00243A8B">
        <w:rPr>
          <w:rFonts w:hint="cs"/>
          <w:rtl/>
        </w:rPr>
        <w:t xml:space="preserve">אילו נאמרו </w:t>
      </w:r>
      <w:r w:rsidR="005729EC">
        <w:rPr>
          <w:rFonts w:hint="cs"/>
          <w:rtl/>
        </w:rPr>
        <w:t>בלשון</w:t>
      </w:r>
      <w:r>
        <w:rPr>
          <w:rFonts w:hint="cs"/>
          <w:rtl/>
        </w:rPr>
        <w:t xml:space="preserve"> עתיד </w:t>
      </w:r>
      <w:r>
        <w:rPr>
          <w:rtl/>
        </w:rPr>
        <w:t>–</w:t>
      </w:r>
      <w:r>
        <w:rPr>
          <w:rFonts w:hint="cs"/>
          <w:rtl/>
        </w:rPr>
        <w:t xml:space="preserve"> רחוק מפשוטו של מקרא.</w:t>
      </w:r>
    </w:p>
    <w:p w:rsidR="005D4F15" w:rsidRPr="00B77353" w:rsidRDefault="005D4F15" w:rsidP="00C61FB3">
      <w:pPr>
        <w:rPr>
          <w:rtl/>
        </w:rPr>
      </w:pPr>
    </w:p>
    <w:p w:rsidR="00C61FB3" w:rsidRDefault="00C61FB3" w:rsidP="00C61FB3">
      <w:pPr>
        <w:rPr>
          <w:rtl/>
        </w:rPr>
      </w:pPr>
    </w:p>
    <w:p w:rsidR="00C61FB3" w:rsidRDefault="00C61FB3" w:rsidP="00C61FB3">
      <w:pPr>
        <w:rPr>
          <w:rtl/>
        </w:rPr>
      </w:pPr>
    </w:p>
    <w:p w:rsidR="00510848" w:rsidRDefault="00510848" w:rsidP="00510848">
      <w:pPr>
        <w:rPr>
          <w:rtl/>
        </w:rPr>
      </w:pPr>
    </w:p>
    <w:p w:rsidR="00510848" w:rsidRDefault="00510848" w:rsidP="00510848">
      <w:pPr>
        <w:rPr>
          <w:rtl/>
        </w:rPr>
      </w:pPr>
    </w:p>
    <w:p w:rsidR="00510848" w:rsidRPr="00510848" w:rsidRDefault="00510848" w:rsidP="00510848">
      <w:pPr>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5E312A">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5E312A">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ע"ד</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5E312A">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0D" w:rsidRDefault="00AF0B0D" w:rsidP="0072464C">
      <w:r>
        <w:separator/>
      </w:r>
    </w:p>
  </w:endnote>
  <w:endnote w:type="continuationSeparator" w:id="0">
    <w:p w:rsidR="00AF0B0D" w:rsidRDefault="00AF0B0D"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0D" w:rsidRDefault="00AF0B0D" w:rsidP="0072464C">
      <w:r>
        <w:separator/>
      </w:r>
    </w:p>
  </w:footnote>
  <w:footnote w:type="continuationSeparator" w:id="0">
    <w:p w:rsidR="00AF0B0D" w:rsidRDefault="00AF0B0D" w:rsidP="0072464C">
      <w:r>
        <w:continuationSeparator/>
      </w:r>
    </w:p>
  </w:footnote>
  <w:footnote w:id="1">
    <w:p w:rsidR="00A71381" w:rsidRDefault="00A71381" w:rsidP="00A71381">
      <w:pPr>
        <w:pStyle w:val="FootnoteText"/>
      </w:pPr>
      <w:r>
        <w:rPr>
          <w:rStyle w:val="FootnoteReference"/>
        </w:rPr>
        <w:footnoteRef/>
      </w:r>
      <w:r>
        <w:rPr>
          <w:rtl/>
        </w:rPr>
        <w:t xml:space="preserve"> </w:t>
      </w:r>
      <w:r>
        <w:rPr>
          <w:rFonts w:hint="cs"/>
          <w:rtl/>
        </w:rPr>
        <w:t>השווה זאת להצעתו של אמציה מלך יהודה לערוך מלחמה עם יואש מלך ישראל (להלן י"ד, ח): "</w:t>
      </w:r>
      <w:r w:rsidRPr="00A96190">
        <w:rPr>
          <w:rFonts w:hint="cs"/>
          <w:rtl/>
        </w:rPr>
        <w:t>לְכָה</w:t>
      </w:r>
      <w:r w:rsidRPr="00A96190">
        <w:rPr>
          <w:rtl/>
        </w:rPr>
        <w:t xml:space="preserve"> </w:t>
      </w:r>
      <w:r w:rsidRPr="00A96190">
        <w:rPr>
          <w:rFonts w:hint="cs"/>
          <w:rtl/>
        </w:rPr>
        <w:t>נִתְרָאֶה</w:t>
      </w:r>
      <w:r w:rsidRPr="00A96190">
        <w:rPr>
          <w:rtl/>
        </w:rPr>
        <w:t xml:space="preserve"> </w:t>
      </w:r>
      <w:r w:rsidRPr="00A96190">
        <w:rPr>
          <w:rFonts w:hint="cs"/>
          <w:rtl/>
        </w:rPr>
        <w:t>פָנִים</w:t>
      </w:r>
      <w:r>
        <w:rPr>
          <w:rFonts w:hint="cs"/>
          <w:rtl/>
        </w:rPr>
        <w:t>!".</w:t>
      </w:r>
    </w:p>
  </w:footnote>
  <w:footnote w:id="2">
    <w:p w:rsidR="00C347A6" w:rsidRDefault="00C347A6">
      <w:pPr>
        <w:pStyle w:val="FootnoteText"/>
      </w:pPr>
      <w:r>
        <w:rPr>
          <w:rStyle w:val="FootnoteReference"/>
        </w:rPr>
        <w:footnoteRef/>
      </w:r>
      <w:r>
        <w:rPr>
          <w:rtl/>
        </w:rPr>
        <w:t xml:space="preserve"> </w:t>
      </w:r>
      <w:r>
        <w:rPr>
          <w:rFonts w:hint="cs"/>
          <w:rtl/>
        </w:rPr>
        <w:t xml:space="preserve">הכתובת </w:t>
      </w:r>
      <w:proofErr w:type="spellStart"/>
      <w:r>
        <w:rPr>
          <w:rFonts w:hint="cs"/>
          <w:rtl/>
        </w:rPr>
        <w:t>נתפרסמה</w:t>
      </w:r>
      <w:proofErr w:type="spellEnd"/>
      <w:r>
        <w:rPr>
          <w:rFonts w:hint="cs"/>
          <w:rtl/>
        </w:rPr>
        <w:t xml:space="preserve"> בספרו של נ"ה טור סיני 'תעודות לכיש', ירושלים ת"ש עמ' 53.</w:t>
      </w:r>
    </w:p>
  </w:footnote>
  <w:footnote w:id="3">
    <w:p w:rsidR="00C347A6" w:rsidRDefault="00C347A6">
      <w:pPr>
        <w:pStyle w:val="FootnoteText"/>
        <w:rPr>
          <w:rtl/>
        </w:rPr>
      </w:pPr>
      <w:r>
        <w:rPr>
          <w:rStyle w:val="FootnoteReference"/>
        </w:rPr>
        <w:footnoteRef/>
      </w:r>
      <w:r>
        <w:rPr>
          <w:rtl/>
        </w:rPr>
        <w:t xml:space="preserve"> </w:t>
      </w:r>
      <w:r>
        <w:rPr>
          <w:rFonts w:hint="cs"/>
          <w:rtl/>
        </w:rPr>
        <w:t>י' אהרוני, כתובות ערד, ירושלים תשל"ו.</w:t>
      </w:r>
    </w:p>
  </w:footnote>
  <w:footnote w:id="4">
    <w:p w:rsidR="00C347A6" w:rsidRDefault="00C347A6">
      <w:pPr>
        <w:pStyle w:val="FootnoteText"/>
        <w:rPr>
          <w:rtl/>
        </w:rPr>
      </w:pPr>
      <w:r>
        <w:rPr>
          <w:rStyle w:val="FootnoteReference"/>
        </w:rPr>
        <w:footnoteRef/>
      </w:r>
      <w:r>
        <w:rPr>
          <w:rtl/>
        </w:rPr>
        <w:t xml:space="preserve"> </w:t>
      </w:r>
      <w:proofErr w:type="spellStart"/>
      <w:r>
        <w:rPr>
          <w:rFonts w:hint="cs"/>
          <w:rtl/>
        </w:rPr>
        <w:t>זקוביץ</w:t>
      </w:r>
      <w:proofErr w:type="spellEnd"/>
      <w:r>
        <w:rPr>
          <w:rFonts w:hint="cs"/>
          <w:rtl/>
        </w:rPr>
        <w:t xml:space="preserve"> מציין את התעודות 18 (עמ' 37 בספרו של אהרוני); 21 (עמ' 44); 40 (עמ' 72).</w:t>
      </w:r>
    </w:p>
  </w:footnote>
  <w:footnote w:id="5">
    <w:p w:rsidR="00C347A6" w:rsidRDefault="00C347A6" w:rsidP="00A064A4">
      <w:pPr>
        <w:pStyle w:val="FootnoteText"/>
      </w:pPr>
      <w:r>
        <w:rPr>
          <w:rStyle w:val="FootnoteReference"/>
        </w:rPr>
        <w:footnoteRef/>
      </w:r>
      <w:r>
        <w:rPr>
          <w:rtl/>
        </w:rPr>
        <w:t xml:space="preserve"> </w:t>
      </w:r>
      <w:r>
        <w:rPr>
          <w:rFonts w:hint="cs"/>
          <w:rtl/>
        </w:rPr>
        <w:t xml:space="preserve">עמ' 12 בספרו של אהרוני. </w:t>
      </w:r>
      <w:proofErr w:type="spellStart"/>
      <w:r>
        <w:rPr>
          <w:rFonts w:hint="cs"/>
          <w:rtl/>
        </w:rPr>
        <w:t>זקוביץ</w:t>
      </w:r>
      <w:proofErr w:type="spellEnd"/>
      <w:r>
        <w:rPr>
          <w:rFonts w:hint="cs"/>
          <w:rtl/>
        </w:rPr>
        <w:t xml:space="preserve"> מציין עוד את תעודות 2 (עמ</w:t>
      </w:r>
      <w:r w:rsidR="00A064A4">
        <w:rPr>
          <w:rFonts w:hint="cs"/>
          <w:rtl/>
        </w:rPr>
        <w:t>וד</w:t>
      </w:r>
      <w:r>
        <w:rPr>
          <w:rFonts w:hint="cs"/>
          <w:rtl/>
        </w:rPr>
        <w:t xml:space="preserve"> 15); 3 (עמ</w:t>
      </w:r>
      <w:r w:rsidR="00A064A4">
        <w:rPr>
          <w:rFonts w:hint="cs"/>
          <w:rtl/>
        </w:rPr>
        <w:t>וד</w:t>
      </w:r>
      <w:r>
        <w:rPr>
          <w:rFonts w:hint="cs"/>
          <w:rtl/>
        </w:rPr>
        <w:t xml:space="preserve"> 18); וכן את תעודות</w:t>
      </w:r>
      <w:r w:rsidRPr="003A0484">
        <w:rPr>
          <w:rFonts w:ascii="David" w:hAnsi="David"/>
          <w:rtl/>
        </w:rPr>
        <w:t xml:space="preserve"> </w:t>
      </w:r>
      <w:r w:rsidR="00A064A4">
        <w:rPr>
          <w:rFonts w:ascii="David" w:hAnsi="David" w:hint="cs"/>
          <w:rtl/>
        </w:rPr>
        <w:t>5</w:t>
      </w:r>
      <w:r w:rsidR="00A064A4">
        <w:rPr>
          <w:rFonts w:ascii="David" w:hAnsi="David"/>
          <w:rtl/>
        </w:rPr>
        <w:t>–</w:t>
      </w:r>
      <w:r w:rsidR="00A064A4">
        <w:rPr>
          <w:rFonts w:ascii="David" w:hAnsi="David" w:hint="cs"/>
          <w:rtl/>
        </w:rPr>
        <w:t>11</w:t>
      </w:r>
      <w:r w:rsidRPr="003A0484">
        <w:rPr>
          <w:rFonts w:ascii="David" w:hAnsi="David"/>
          <w:rtl/>
        </w:rPr>
        <w:t xml:space="preserve"> </w:t>
      </w:r>
      <w:r w:rsidR="00A064A4">
        <w:rPr>
          <w:rFonts w:ascii="David" w:hAnsi="David" w:hint="cs"/>
          <w:rtl/>
        </w:rPr>
        <w:t>(</w:t>
      </w:r>
      <w:r>
        <w:rPr>
          <w:rFonts w:hint="cs"/>
          <w:rtl/>
        </w:rPr>
        <w:t>עמ</w:t>
      </w:r>
      <w:r w:rsidR="00A064A4">
        <w:rPr>
          <w:rFonts w:hint="cs"/>
          <w:rtl/>
        </w:rPr>
        <w:t>'</w:t>
      </w:r>
      <w:r>
        <w:rPr>
          <w:rFonts w:hint="cs"/>
          <w:rtl/>
        </w:rPr>
        <w:t xml:space="preserve"> 21</w:t>
      </w:r>
      <w:r>
        <w:rPr>
          <w:rtl/>
        </w:rPr>
        <w:t>–</w:t>
      </w:r>
      <w:r>
        <w:rPr>
          <w:rFonts w:hint="cs"/>
          <w:rtl/>
        </w:rPr>
        <w:t>27</w:t>
      </w:r>
      <w:r w:rsidR="00A064A4">
        <w:rPr>
          <w:rFonts w:hint="cs"/>
          <w:rtl/>
        </w:rPr>
        <w:t>)</w:t>
      </w:r>
      <w:r>
        <w:rPr>
          <w:rFonts w:hint="cs"/>
          <w:rtl/>
        </w:rPr>
        <w:t xml:space="preserve"> ואת תעודה 14 (עמ</w:t>
      </w:r>
      <w:r w:rsidR="00A064A4">
        <w:rPr>
          <w:rFonts w:hint="cs"/>
          <w:rtl/>
        </w:rPr>
        <w:t>וד</w:t>
      </w:r>
      <w:r>
        <w:rPr>
          <w:rFonts w:hint="cs"/>
          <w:rtl/>
        </w:rPr>
        <w:t xml:space="preserve"> 30) ו- 17 (עמ</w:t>
      </w:r>
      <w:r w:rsidR="00A064A4">
        <w:rPr>
          <w:rFonts w:hint="cs"/>
          <w:rtl/>
        </w:rPr>
        <w:t>וד</w:t>
      </w:r>
      <w:r>
        <w:rPr>
          <w:rFonts w:hint="cs"/>
          <w:rtl/>
        </w:rPr>
        <w:t xml:space="preserve"> 34).</w:t>
      </w:r>
    </w:p>
  </w:footnote>
  <w:footnote w:id="6">
    <w:p w:rsidR="00C347A6" w:rsidRDefault="00C347A6" w:rsidP="00F31962">
      <w:pPr>
        <w:pStyle w:val="FootnoteText"/>
      </w:pPr>
      <w:r>
        <w:rPr>
          <w:rStyle w:val="FootnoteReference"/>
        </w:rPr>
        <w:footnoteRef/>
      </w:r>
      <w:r>
        <w:rPr>
          <w:rtl/>
        </w:rPr>
        <w:t xml:space="preserve"> </w:t>
      </w:r>
      <w:r w:rsidR="00DF54B1">
        <w:rPr>
          <w:rFonts w:hint="cs"/>
          <w:rtl/>
        </w:rPr>
        <w:t xml:space="preserve">על הדרכים לזהות אירוניה בפי דוברים במקרא </w:t>
      </w:r>
      <w:r>
        <w:rPr>
          <w:rFonts w:hint="cs"/>
          <w:rtl/>
        </w:rPr>
        <w:t xml:space="preserve">ראה בסדרת העיונים 'מלחמת רמות גלעד' </w:t>
      </w:r>
      <w:r w:rsidR="00DF54B1">
        <w:rPr>
          <w:rFonts w:hint="cs"/>
          <w:rtl/>
        </w:rPr>
        <w:t xml:space="preserve">עיון ח </w:t>
      </w:r>
      <w:r>
        <w:rPr>
          <w:rFonts w:hint="cs"/>
          <w:rtl/>
        </w:rPr>
        <w:t>סעיף 4, ובראש הנספח השני ל</w:t>
      </w:r>
      <w:r w:rsidR="00F31962">
        <w:rPr>
          <w:rFonts w:hint="cs"/>
          <w:rtl/>
        </w:rPr>
        <w:t>אותו ה</w:t>
      </w:r>
      <w:r>
        <w:rPr>
          <w:rFonts w:hint="cs"/>
          <w:rtl/>
        </w:rPr>
        <w:t>עי</w:t>
      </w:r>
      <w:r w:rsidR="00DF54B1">
        <w:rPr>
          <w:rFonts w:hint="cs"/>
          <w:rtl/>
        </w:rPr>
        <w:t>ון</w:t>
      </w:r>
      <w:r>
        <w:rPr>
          <w:rFonts w:hint="cs"/>
          <w:rtl/>
        </w:rPr>
        <w:t>.</w:t>
      </w:r>
    </w:p>
  </w:footnote>
  <w:footnote w:id="7">
    <w:p w:rsidR="00C347A6" w:rsidRDefault="00C347A6" w:rsidP="001C0CAC">
      <w:pPr>
        <w:pStyle w:val="FootnoteText"/>
      </w:pPr>
      <w:r>
        <w:rPr>
          <w:rStyle w:val="FootnoteReference"/>
        </w:rPr>
        <w:footnoteRef/>
      </w:r>
      <w:r>
        <w:rPr>
          <w:rtl/>
        </w:rPr>
        <w:t xml:space="preserve"> </w:t>
      </w:r>
      <w:r>
        <w:rPr>
          <w:rFonts w:hint="cs"/>
          <w:rtl/>
        </w:rPr>
        <w:t xml:space="preserve">במקרים מעין אלו קיים חשש שהנמענים לא יזהו את האירוניה, אלא יבינו את הדברים במשמעם המילולי, ואז הרי זו אירוניה שהחטיאה את מטרתה. כדי למנוע זאת, על הדובר לדאוג לכך שדבריו לא יוכלו להתפרש כמשמעם המילולי בשום אופן. ונראה שכך אכן נהג </w:t>
      </w:r>
      <w:proofErr w:type="spellStart"/>
      <w:r>
        <w:rPr>
          <w:rFonts w:hint="cs"/>
          <w:rtl/>
        </w:rPr>
        <w:t>יהוא</w:t>
      </w:r>
      <w:proofErr w:type="spellEnd"/>
      <w:r>
        <w:rPr>
          <w:rFonts w:hint="cs"/>
          <w:rtl/>
        </w:rPr>
        <w:t xml:space="preserve"> באיגרתו, ראה למעלה להלן.</w:t>
      </w:r>
    </w:p>
  </w:footnote>
  <w:footnote w:id="8">
    <w:p w:rsidR="00C347A6" w:rsidRDefault="00C347A6">
      <w:pPr>
        <w:pStyle w:val="FootnoteText"/>
      </w:pPr>
      <w:r>
        <w:rPr>
          <w:rStyle w:val="FootnoteReference"/>
        </w:rPr>
        <w:footnoteRef/>
      </w:r>
      <w:r>
        <w:rPr>
          <w:rtl/>
        </w:rPr>
        <w:t xml:space="preserve"> </w:t>
      </w:r>
      <w:r>
        <w:rPr>
          <w:rFonts w:hint="cs"/>
          <w:rtl/>
        </w:rPr>
        <w:t xml:space="preserve">אף יהודה </w:t>
      </w:r>
      <w:proofErr w:type="spellStart"/>
      <w:r>
        <w:rPr>
          <w:rFonts w:hint="cs"/>
          <w:rtl/>
        </w:rPr>
        <w:t>קיל</w:t>
      </w:r>
      <w:proofErr w:type="spellEnd"/>
      <w:r>
        <w:rPr>
          <w:rFonts w:hint="cs"/>
          <w:rtl/>
        </w:rPr>
        <w:t xml:space="preserve"> ז"ל בפירוש 'דעת מקרא' טוען טענה זו בעקבות ארליך (בלא להזכיר את שמו).</w:t>
      </w:r>
    </w:p>
  </w:footnote>
  <w:footnote w:id="9">
    <w:p w:rsidR="00C347A6" w:rsidRDefault="00C347A6" w:rsidP="00435189">
      <w:pPr>
        <w:pStyle w:val="FootnoteText"/>
      </w:pPr>
      <w:r>
        <w:rPr>
          <w:rStyle w:val="FootnoteReference"/>
        </w:rPr>
        <w:footnoteRef/>
      </w:r>
      <w:r>
        <w:rPr>
          <w:rtl/>
        </w:rPr>
        <w:t xml:space="preserve"> </w:t>
      </w:r>
      <w:r w:rsidR="001634D8">
        <w:rPr>
          <w:rFonts w:hint="cs"/>
          <w:rtl/>
        </w:rPr>
        <w:t xml:space="preserve">אולם </w:t>
      </w:r>
      <w:r w:rsidR="001634D8" w:rsidRPr="001634D8">
        <w:rPr>
          <w:rFonts w:hint="cs"/>
          <w:rtl/>
        </w:rPr>
        <w:t xml:space="preserve">אנשים המחפשים תירוץ לכניעתם המבישה, מוכנים להיתלות בכל נימוק </w:t>
      </w:r>
      <w:r w:rsidR="00435189">
        <w:rPr>
          <w:rFonts w:hint="cs"/>
          <w:rtl/>
        </w:rPr>
        <w:t>אשר ניתן לנסחו</w:t>
      </w:r>
      <w:r w:rsidR="001634D8" w:rsidRPr="001634D8">
        <w:rPr>
          <w:rFonts w:hint="cs"/>
          <w:rtl/>
        </w:rPr>
        <w:t xml:space="preserve"> כנימוק סביר, אף אם </w:t>
      </w:r>
      <w:r w:rsidR="00435189">
        <w:rPr>
          <w:rFonts w:hint="cs"/>
          <w:rtl/>
        </w:rPr>
        <w:t>מבחינת תוכנו</w:t>
      </w:r>
      <w:r w:rsidR="001634D8" w:rsidRPr="001634D8">
        <w:rPr>
          <w:rFonts w:hint="cs"/>
          <w:rtl/>
        </w:rPr>
        <w:t xml:space="preserve"> הוא </w:t>
      </w:r>
      <w:r w:rsidR="00435189">
        <w:rPr>
          <w:rFonts w:hint="cs"/>
          <w:rtl/>
        </w:rPr>
        <w:t xml:space="preserve">באמת </w:t>
      </w:r>
      <w:r w:rsidR="001634D8" w:rsidRPr="001634D8">
        <w:rPr>
          <w:rFonts w:hint="cs"/>
          <w:rtl/>
        </w:rPr>
        <w:t>מופרך</w:t>
      </w:r>
      <w:r w:rsidR="001634D8">
        <w:rPr>
          <w:rFonts w:hint="cs"/>
          <w:rtl/>
        </w:rPr>
        <w:t>.</w:t>
      </w:r>
    </w:p>
  </w:footnote>
  <w:footnote w:id="10">
    <w:p w:rsidR="0027501F" w:rsidRDefault="0027501F" w:rsidP="0027501F">
      <w:pPr>
        <w:pStyle w:val="FootnoteText"/>
      </w:pPr>
      <w:r>
        <w:rPr>
          <w:rStyle w:val="FootnoteReference"/>
        </w:rPr>
        <w:footnoteRef/>
      </w:r>
      <w:r>
        <w:rPr>
          <w:rtl/>
        </w:rPr>
        <w:t xml:space="preserve"> </w:t>
      </w:r>
      <w:r>
        <w:rPr>
          <w:rFonts w:hint="cs"/>
          <w:rtl/>
        </w:rPr>
        <w:t>הפסוק החוזר פעמיים בספר משלי הוא כמובן "</w:t>
      </w:r>
      <w:proofErr w:type="spellStart"/>
      <w:r w:rsidRPr="00D67F5F">
        <w:rPr>
          <w:rFonts w:hint="cs"/>
          <w:rtl/>
        </w:rPr>
        <w:t>בְתַחְבֻּלוֹת</w:t>
      </w:r>
      <w:proofErr w:type="spellEnd"/>
      <w:r w:rsidRPr="00D67F5F">
        <w:rPr>
          <w:rtl/>
        </w:rPr>
        <w:t xml:space="preserve"> </w:t>
      </w:r>
      <w:r w:rsidRPr="00D67F5F">
        <w:rPr>
          <w:rFonts w:hint="cs"/>
          <w:b/>
          <w:bCs/>
          <w:rtl/>
        </w:rPr>
        <w:t>תַּעֲשֶׂה</w:t>
      </w:r>
      <w:r w:rsidRPr="00D67F5F">
        <w:rPr>
          <w:b/>
          <w:bCs/>
          <w:rtl/>
        </w:rPr>
        <w:t xml:space="preserve"> </w:t>
      </w:r>
      <w:r w:rsidRPr="00D67F5F">
        <w:rPr>
          <w:rFonts w:hint="cs"/>
          <w:b/>
          <w:bCs/>
          <w:rtl/>
        </w:rPr>
        <w:t>לְּךָ</w:t>
      </w:r>
      <w:r w:rsidRPr="00D67F5F">
        <w:rPr>
          <w:b/>
          <w:bCs/>
          <w:rtl/>
        </w:rPr>
        <w:t xml:space="preserve"> </w:t>
      </w:r>
      <w:r w:rsidRPr="00D67F5F">
        <w:rPr>
          <w:rFonts w:hint="cs"/>
          <w:b/>
          <w:bCs/>
          <w:rtl/>
        </w:rPr>
        <w:t>מִלְחָמָה</w:t>
      </w:r>
      <w:r>
        <w:rPr>
          <w:rFonts w:hint="cs"/>
          <w:rtl/>
        </w:rPr>
        <w:t xml:space="preserve">". (כ"ד, ו ושם כ', </w:t>
      </w:r>
      <w:proofErr w:type="spellStart"/>
      <w:r>
        <w:rPr>
          <w:rFonts w:hint="cs"/>
          <w:rtl/>
        </w:rPr>
        <w:t>יח</w:t>
      </w:r>
      <w:proofErr w:type="spellEnd"/>
      <w:r>
        <w:rPr>
          <w:rFonts w:hint="cs"/>
          <w:rtl/>
        </w:rPr>
        <w:t>).</w:t>
      </w:r>
    </w:p>
  </w:footnote>
  <w:footnote w:id="11">
    <w:p w:rsidR="0027501F" w:rsidRDefault="0027501F" w:rsidP="00435189">
      <w:pPr>
        <w:pStyle w:val="FootnoteText"/>
        <w:rPr>
          <w:rtl/>
        </w:rPr>
      </w:pPr>
      <w:r>
        <w:rPr>
          <w:rStyle w:val="FootnoteReference"/>
        </w:rPr>
        <w:footnoteRef/>
      </w:r>
      <w:r>
        <w:rPr>
          <w:rtl/>
        </w:rPr>
        <w:t xml:space="preserve"> </w:t>
      </w:r>
      <w:r>
        <w:rPr>
          <w:rFonts w:hint="cs"/>
          <w:rtl/>
        </w:rPr>
        <w:t xml:space="preserve">אין זו הפעם הראשונה </w:t>
      </w:r>
      <w:proofErr w:type="spellStart"/>
      <w:r>
        <w:rPr>
          <w:rFonts w:hint="cs"/>
          <w:rtl/>
        </w:rPr>
        <w:t>שיהוא</w:t>
      </w:r>
      <w:proofErr w:type="spellEnd"/>
      <w:r>
        <w:rPr>
          <w:rFonts w:hint="cs"/>
          <w:rtl/>
        </w:rPr>
        <w:t xml:space="preserve"> משתמש בטכניקה זו: כבר בבואו ליזרעאל הוא מעביר את שלוחיו של יורם, הבאים לברר את סיבת בואו, אל מחנהו שלו, בצוותו </w:t>
      </w:r>
      <w:r w:rsidRPr="00C347A6">
        <w:rPr>
          <w:rFonts w:hint="cs"/>
          <w:rtl/>
        </w:rPr>
        <w:t>עליהם "...סֹב</w:t>
      </w:r>
      <w:r w:rsidRPr="00C347A6">
        <w:rPr>
          <w:rtl/>
        </w:rPr>
        <w:t xml:space="preserve"> </w:t>
      </w:r>
      <w:r w:rsidRPr="00C347A6">
        <w:rPr>
          <w:rFonts w:hint="cs"/>
          <w:rtl/>
        </w:rPr>
        <w:t>אֶל</w:t>
      </w:r>
      <w:r w:rsidRPr="00C347A6">
        <w:rPr>
          <w:rtl/>
        </w:rPr>
        <w:t xml:space="preserve"> </w:t>
      </w:r>
      <w:r w:rsidRPr="00C347A6">
        <w:rPr>
          <w:rFonts w:hint="cs"/>
          <w:rtl/>
        </w:rPr>
        <w:t>אַחֲרָי" (</w:t>
      </w:r>
      <w:r>
        <w:rPr>
          <w:rFonts w:hint="cs"/>
          <w:rtl/>
        </w:rPr>
        <w:t xml:space="preserve">ט', </w:t>
      </w:r>
      <w:proofErr w:type="spellStart"/>
      <w:r>
        <w:rPr>
          <w:rFonts w:hint="cs"/>
          <w:rtl/>
        </w:rPr>
        <w:t>יח</w:t>
      </w:r>
      <w:proofErr w:type="spellEnd"/>
      <w:r>
        <w:rPr>
          <w:rtl/>
        </w:rPr>
        <w:t>–</w:t>
      </w:r>
      <w:proofErr w:type="spellStart"/>
      <w:r>
        <w:rPr>
          <w:rFonts w:hint="cs"/>
          <w:rtl/>
        </w:rPr>
        <w:t>יט</w:t>
      </w:r>
      <w:proofErr w:type="spellEnd"/>
      <w:r>
        <w:rPr>
          <w:rFonts w:hint="cs"/>
          <w:rtl/>
        </w:rPr>
        <w:t xml:space="preserve">). בהריגת איזבל, משתמש </w:t>
      </w:r>
      <w:proofErr w:type="spellStart"/>
      <w:r>
        <w:rPr>
          <w:rFonts w:hint="cs"/>
          <w:rtl/>
        </w:rPr>
        <w:t>יהוא</w:t>
      </w:r>
      <w:proofErr w:type="spellEnd"/>
      <w:r>
        <w:rPr>
          <w:rFonts w:hint="cs"/>
          <w:rtl/>
        </w:rPr>
        <w:t xml:space="preserve"> בסריסי הארמון (ט', לב</w:t>
      </w:r>
      <w:r>
        <w:rPr>
          <w:rtl/>
        </w:rPr>
        <w:t>–</w:t>
      </w:r>
      <w:r>
        <w:rPr>
          <w:rFonts w:hint="cs"/>
          <w:rtl/>
        </w:rPr>
        <w:t>לג) "</w:t>
      </w:r>
      <w:r w:rsidRPr="00C347A6">
        <w:rPr>
          <w:rFonts w:hint="cs"/>
          <w:rtl/>
        </w:rPr>
        <w:t>וַיִּשָּׂא</w:t>
      </w:r>
      <w:r w:rsidRPr="00C347A6">
        <w:rPr>
          <w:rtl/>
        </w:rPr>
        <w:t xml:space="preserve"> </w:t>
      </w:r>
      <w:r w:rsidRPr="00C347A6">
        <w:rPr>
          <w:rFonts w:hint="cs"/>
          <w:rtl/>
        </w:rPr>
        <w:t>פָנָיו</w:t>
      </w:r>
      <w:r w:rsidRPr="00C347A6">
        <w:rPr>
          <w:rtl/>
        </w:rPr>
        <w:t xml:space="preserve"> </w:t>
      </w:r>
      <w:r w:rsidRPr="00C347A6">
        <w:rPr>
          <w:rFonts w:hint="cs"/>
          <w:rtl/>
        </w:rPr>
        <w:t>אֶל</w:t>
      </w:r>
      <w:r w:rsidRPr="00C347A6">
        <w:rPr>
          <w:rtl/>
        </w:rPr>
        <w:t xml:space="preserve"> </w:t>
      </w:r>
      <w:r w:rsidRPr="00C347A6">
        <w:rPr>
          <w:rFonts w:hint="cs"/>
          <w:rtl/>
        </w:rPr>
        <w:t>הַחַלּוֹן</w:t>
      </w:r>
      <w:r>
        <w:rPr>
          <w:rFonts w:hint="cs"/>
          <w:rtl/>
        </w:rPr>
        <w:t>,</w:t>
      </w:r>
      <w:r w:rsidRPr="00C347A6">
        <w:rPr>
          <w:rtl/>
        </w:rPr>
        <w:t xml:space="preserve"> </w:t>
      </w:r>
      <w:r w:rsidRPr="00C347A6">
        <w:rPr>
          <w:rFonts w:hint="cs"/>
          <w:rtl/>
        </w:rPr>
        <w:t>וַיֹּאמֶר</w:t>
      </w:r>
      <w:r>
        <w:rPr>
          <w:rFonts w:hint="cs"/>
          <w:rtl/>
        </w:rPr>
        <w:t>:</w:t>
      </w:r>
      <w:r w:rsidRPr="00C347A6">
        <w:rPr>
          <w:rtl/>
        </w:rPr>
        <w:t xml:space="preserve"> </w:t>
      </w:r>
      <w:r w:rsidRPr="00C347A6">
        <w:rPr>
          <w:rFonts w:hint="cs"/>
          <w:rtl/>
        </w:rPr>
        <w:t>מִי</w:t>
      </w:r>
      <w:r w:rsidRPr="00C347A6">
        <w:rPr>
          <w:rtl/>
        </w:rPr>
        <w:t xml:space="preserve"> </w:t>
      </w:r>
      <w:r w:rsidRPr="00C347A6">
        <w:rPr>
          <w:rFonts w:hint="cs"/>
          <w:rtl/>
        </w:rPr>
        <w:t>אִתִּי</w:t>
      </w:r>
      <w:r w:rsidRPr="00C347A6">
        <w:rPr>
          <w:rtl/>
        </w:rPr>
        <w:t xml:space="preserve"> </w:t>
      </w:r>
      <w:r w:rsidRPr="00C347A6">
        <w:rPr>
          <w:rFonts w:hint="cs"/>
          <w:rtl/>
        </w:rPr>
        <w:t>מִי</w:t>
      </w:r>
      <w:r>
        <w:rPr>
          <w:rFonts w:hint="cs"/>
          <w:rtl/>
        </w:rPr>
        <w:t>?</w:t>
      </w:r>
      <w:r w:rsidRPr="00C347A6">
        <w:rPr>
          <w:rtl/>
        </w:rPr>
        <w:t xml:space="preserve"> </w:t>
      </w:r>
      <w:r w:rsidRPr="00C347A6">
        <w:rPr>
          <w:rFonts w:hint="cs"/>
          <w:rtl/>
        </w:rPr>
        <w:t>וַיַּשְׁקִיפוּ</w:t>
      </w:r>
      <w:r w:rsidRPr="00C347A6">
        <w:rPr>
          <w:rtl/>
        </w:rPr>
        <w:t xml:space="preserve"> </w:t>
      </w:r>
      <w:r w:rsidRPr="00C347A6">
        <w:rPr>
          <w:rFonts w:hint="cs"/>
          <w:rtl/>
        </w:rPr>
        <w:t>אֵלָיו</w:t>
      </w:r>
      <w:r w:rsidRPr="00C347A6">
        <w:rPr>
          <w:rtl/>
        </w:rPr>
        <w:t xml:space="preserve"> </w:t>
      </w:r>
      <w:r w:rsidRPr="00C347A6">
        <w:rPr>
          <w:rFonts w:hint="cs"/>
          <w:rtl/>
        </w:rPr>
        <w:t>שְׁנַיִם</w:t>
      </w:r>
      <w:r w:rsidRPr="00C347A6">
        <w:rPr>
          <w:rtl/>
        </w:rPr>
        <w:t xml:space="preserve"> </w:t>
      </w:r>
      <w:r w:rsidRPr="00C347A6">
        <w:rPr>
          <w:rFonts w:hint="cs"/>
          <w:rtl/>
        </w:rPr>
        <w:t>שְׁלֹשָׁה</w:t>
      </w:r>
      <w:r w:rsidRPr="00C347A6">
        <w:rPr>
          <w:rtl/>
        </w:rPr>
        <w:t xml:space="preserve"> </w:t>
      </w:r>
      <w:r w:rsidRPr="00C347A6">
        <w:rPr>
          <w:rFonts w:hint="cs"/>
          <w:rtl/>
        </w:rPr>
        <w:t>סָרִיסִים</w:t>
      </w:r>
      <w:r w:rsidRPr="00C347A6">
        <w:rPr>
          <w:rtl/>
        </w:rPr>
        <w:t xml:space="preserve">. </w:t>
      </w:r>
      <w:r w:rsidRPr="00C347A6">
        <w:rPr>
          <w:rFonts w:hint="cs"/>
          <w:rtl/>
        </w:rPr>
        <w:t>וַיֹּאמֶר</w:t>
      </w:r>
      <w:r>
        <w:rPr>
          <w:rFonts w:hint="cs"/>
          <w:rtl/>
        </w:rPr>
        <w:t xml:space="preserve">: </w:t>
      </w:r>
      <w:r w:rsidRPr="00C347A6">
        <w:rPr>
          <w:rFonts w:hint="cs"/>
          <w:rtl/>
        </w:rPr>
        <w:t>שִׁמְטוּהָ</w:t>
      </w:r>
      <w:r>
        <w:rPr>
          <w:rFonts w:hint="cs"/>
          <w:rtl/>
        </w:rPr>
        <w:t>,</w:t>
      </w:r>
      <w:r w:rsidRPr="00C347A6">
        <w:rPr>
          <w:rtl/>
        </w:rPr>
        <w:t xml:space="preserve"> </w:t>
      </w:r>
      <w:r w:rsidRPr="00C347A6">
        <w:rPr>
          <w:rFonts w:hint="cs"/>
          <w:rtl/>
        </w:rPr>
        <w:t>וַיִּשְׁמְטוּהָ</w:t>
      </w:r>
      <w:r>
        <w:rPr>
          <w:rFonts w:hint="cs"/>
          <w:rtl/>
        </w:rPr>
        <w:t xml:space="preserve">." אלא ששם השתמש </w:t>
      </w:r>
      <w:proofErr w:type="spellStart"/>
      <w:r>
        <w:rPr>
          <w:rFonts w:hint="cs"/>
          <w:rtl/>
        </w:rPr>
        <w:t>יהוא</w:t>
      </w:r>
      <w:proofErr w:type="spellEnd"/>
      <w:r>
        <w:rPr>
          <w:rFonts w:hint="cs"/>
          <w:rtl/>
        </w:rPr>
        <w:t xml:space="preserve"> במשתפי פעולה בדרג נמוך (- משרתיה של איזבל), שניתן היה להניח שאינם אוהבים את גבירתם ויהיו מוכנים לקיים את מצוות </w:t>
      </w:r>
      <w:proofErr w:type="spellStart"/>
      <w:r>
        <w:rPr>
          <w:rFonts w:hint="cs"/>
          <w:rtl/>
        </w:rPr>
        <w:t>יהוא</w:t>
      </w:r>
      <w:proofErr w:type="spellEnd"/>
      <w:r>
        <w:rPr>
          <w:rFonts w:hint="cs"/>
          <w:rtl/>
        </w:rPr>
        <w:t xml:space="preserve"> בנפש חפצה. לפיכך היה תהליך 'גיוסם' קצר ופשוט. אולם במקומנו היה על </w:t>
      </w:r>
      <w:proofErr w:type="spellStart"/>
      <w:r>
        <w:rPr>
          <w:rFonts w:hint="cs"/>
          <w:rtl/>
        </w:rPr>
        <w:t>יהוא</w:t>
      </w:r>
      <w:proofErr w:type="spellEnd"/>
      <w:r>
        <w:rPr>
          <w:rFonts w:hint="cs"/>
          <w:rtl/>
        </w:rPr>
        <w:t xml:space="preserve"> לגייס לצדו את גדולי בית אחאב, המזוהים עם בית המלוכה, שבידם הופקד חינוכם של בני המלך. </w:t>
      </w:r>
      <w:r w:rsidR="008E6567">
        <w:rPr>
          <w:rFonts w:hint="cs"/>
          <w:rtl/>
        </w:rPr>
        <w:t xml:space="preserve">לפיכך </w:t>
      </w:r>
      <w:r>
        <w:rPr>
          <w:rFonts w:hint="cs"/>
          <w:rtl/>
        </w:rPr>
        <w:t xml:space="preserve">כאן היה צורך בערמה פסיכולוגית </w:t>
      </w:r>
      <w:r w:rsidRPr="00435189">
        <w:rPr>
          <w:rFonts w:hint="cs"/>
          <w:rtl/>
        </w:rPr>
        <w:t>ובהתגברות</w:t>
      </w:r>
      <w:r w:rsidR="00435189">
        <w:rPr>
          <w:rFonts w:hint="cs"/>
          <w:rtl/>
        </w:rPr>
        <w:t xml:space="preserve"> מתוחכמת על כוח ההתנגדות שלהם. עיוננו הוקדש לתיאור ההליך</w:t>
      </w:r>
      <w:r>
        <w:rPr>
          <w:rFonts w:hint="cs"/>
          <w:rtl/>
        </w:rPr>
        <w:t xml:space="preserve"> שב</w:t>
      </w:r>
      <w:r w:rsidR="00435189">
        <w:rPr>
          <w:rFonts w:hint="cs"/>
          <w:rtl/>
        </w:rPr>
        <w:t>ו</w:t>
      </w:r>
      <w:r>
        <w:rPr>
          <w:rFonts w:hint="cs"/>
          <w:rtl/>
        </w:rPr>
        <w:t xml:space="preserve"> נקט </w:t>
      </w:r>
      <w:proofErr w:type="spellStart"/>
      <w:r>
        <w:rPr>
          <w:rFonts w:hint="cs"/>
          <w:rtl/>
        </w:rPr>
        <w:t>יהוא</w:t>
      </w:r>
      <w:proofErr w:type="spellEnd"/>
      <w:r>
        <w:rPr>
          <w:rFonts w:hint="cs"/>
          <w:rtl/>
        </w:rPr>
        <w:t xml:space="preserve"> ושהביא אותו להשיג מטרה מסובכת זו.</w:t>
      </w:r>
    </w:p>
  </w:footnote>
  <w:footnote w:id="12">
    <w:p w:rsidR="00C347A6" w:rsidRPr="00D67F5F" w:rsidRDefault="00C347A6" w:rsidP="00D67F5F">
      <w:pPr>
        <w:pStyle w:val="FootnoteText"/>
        <w:rPr>
          <w:rtl/>
        </w:rPr>
      </w:pPr>
      <w:r>
        <w:rPr>
          <w:rStyle w:val="FootnoteReference"/>
        </w:rPr>
        <w:footnoteRef/>
      </w:r>
      <w:r>
        <w:rPr>
          <w:rtl/>
        </w:rPr>
        <w:t xml:space="preserve"> </w:t>
      </w:r>
      <w:r>
        <w:rPr>
          <w:rFonts w:hint="cs"/>
          <w:rtl/>
        </w:rPr>
        <w:t xml:space="preserve">הניגוד האירוני בין שתי דרישותיו של </w:t>
      </w:r>
      <w:proofErr w:type="spellStart"/>
      <w:r>
        <w:rPr>
          <w:rFonts w:hint="cs"/>
          <w:rtl/>
        </w:rPr>
        <w:t>יהוא</w:t>
      </w:r>
      <w:proofErr w:type="spellEnd"/>
      <w:r>
        <w:rPr>
          <w:rFonts w:hint="cs"/>
          <w:rtl/>
        </w:rPr>
        <w:t xml:space="preserve"> בשתי האיגרות ששלח לזקני בית אחאב מזכיר קצת את הניגוד האירוני בין שני הפתרונות שפתר יוסף</w:t>
      </w:r>
      <w:r w:rsidR="00023BF7">
        <w:rPr>
          <w:rFonts w:hint="cs"/>
          <w:rtl/>
        </w:rPr>
        <w:t>,</w:t>
      </w:r>
      <w:r>
        <w:rPr>
          <w:rFonts w:hint="cs"/>
          <w:rtl/>
        </w:rPr>
        <w:t xml:space="preserve"> את חלום שר המשקים ואת חלום שר האופים (בראשית מ', </w:t>
      </w:r>
      <w:proofErr w:type="spellStart"/>
      <w:r>
        <w:rPr>
          <w:rFonts w:hint="cs"/>
          <w:rtl/>
        </w:rPr>
        <w:t>יב</w:t>
      </w:r>
      <w:proofErr w:type="spellEnd"/>
      <w:r>
        <w:rPr>
          <w:rtl/>
        </w:rPr>
        <w:t>–</w:t>
      </w:r>
      <w:proofErr w:type="spellStart"/>
      <w:r>
        <w:rPr>
          <w:rFonts w:hint="cs"/>
          <w:rtl/>
        </w:rPr>
        <w:t>יט</w:t>
      </w:r>
      <w:proofErr w:type="spellEnd"/>
      <w:r>
        <w:rPr>
          <w:rFonts w:hint="cs"/>
          <w:rtl/>
        </w:rPr>
        <w:t>):</w:t>
      </w:r>
    </w:p>
    <w:tbl>
      <w:tblPr>
        <w:tblStyle w:val="TableGrid"/>
        <w:bidiVisual/>
        <w:tblW w:w="0" w:type="auto"/>
        <w:tblInd w:w="1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3568"/>
      </w:tblGrid>
      <w:tr w:rsidR="00C347A6" w:rsidTr="00C669C0">
        <w:tc>
          <w:tcPr>
            <w:tcW w:w="3519" w:type="dxa"/>
          </w:tcPr>
          <w:p w:rsidR="00C347A6" w:rsidRDefault="00C347A6" w:rsidP="00C669C0">
            <w:pPr>
              <w:pStyle w:val="FootnoteText"/>
              <w:jc w:val="center"/>
              <w:rPr>
                <w:b/>
                <w:bCs/>
                <w:rtl/>
              </w:rPr>
            </w:pPr>
            <w:r w:rsidRPr="003A0484">
              <w:rPr>
                <w:rFonts w:hint="cs"/>
                <w:b/>
                <w:bCs/>
                <w:rtl/>
              </w:rPr>
              <w:t>שר המשקים</w:t>
            </w:r>
          </w:p>
        </w:tc>
        <w:tc>
          <w:tcPr>
            <w:tcW w:w="3568" w:type="dxa"/>
          </w:tcPr>
          <w:p w:rsidR="00C347A6" w:rsidRDefault="00C347A6" w:rsidP="00C669C0">
            <w:pPr>
              <w:pStyle w:val="FootnoteText"/>
              <w:jc w:val="center"/>
              <w:rPr>
                <w:b/>
                <w:bCs/>
                <w:rtl/>
              </w:rPr>
            </w:pPr>
            <w:r>
              <w:rPr>
                <w:rFonts w:hint="cs"/>
                <w:b/>
                <w:bCs/>
                <w:rtl/>
              </w:rPr>
              <w:t>שר האופים</w:t>
            </w:r>
          </w:p>
        </w:tc>
      </w:tr>
      <w:tr w:rsidR="00C347A6" w:rsidTr="00C669C0">
        <w:tc>
          <w:tcPr>
            <w:tcW w:w="3519" w:type="dxa"/>
          </w:tcPr>
          <w:p w:rsidR="00C347A6" w:rsidRPr="003A0484" w:rsidRDefault="00C347A6" w:rsidP="003A0484">
            <w:pPr>
              <w:pStyle w:val="FootnoteText"/>
              <w:rPr>
                <w:rtl/>
              </w:rPr>
            </w:pPr>
            <w:r w:rsidRPr="003A0484">
              <w:rPr>
                <w:rFonts w:hint="cs"/>
                <w:rtl/>
              </w:rPr>
              <w:t>בְּעוֹד</w:t>
            </w:r>
            <w:r w:rsidRPr="003A0484">
              <w:rPr>
                <w:rtl/>
              </w:rPr>
              <w:t xml:space="preserve"> </w:t>
            </w:r>
            <w:r w:rsidRPr="003A0484">
              <w:rPr>
                <w:rFonts w:hint="cs"/>
                <w:rtl/>
              </w:rPr>
              <w:t>שְׁלֹשֶׁת</w:t>
            </w:r>
            <w:r w:rsidRPr="003A0484">
              <w:rPr>
                <w:rtl/>
              </w:rPr>
              <w:t xml:space="preserve"> </w:t>
            </w:r>
            <w:r w:rsidRPr="003A0484">
              <w:rPr>
                <w:rFonts w:hint="cs"/>
                <w:rtl/>
              </w:rPr>
              <w:t>יָמִים</w:t>
            </w:r>
            <w:r w:rsidRPr="003A0484">
              <w:rPr>
                <w:rtl/>
              </w:rPr>
              <w:t xml:space="preserve"> </w:t>
            </w:r>
            <w:r w:rsidRPr="003A0484">
              <w:rPr>
                <w:rFonts w:hint="cs"/>
                <w:b/>
                <w:bCs/>
                <w:rtl/>
              </w:rPr>
              <w:t>יִשָּׂא</w:t>
            </w:r>
            <w:r w:rsidRPr="003A0484">
              <w:rPr>
                <w:b/>
                <w:bCs/>
                <w:rtl/>
              </w:rPr>
              <w:t xml:space="preserve"> </w:t>
            </w:r>
            <w:r w:rsidRPr="003A0484">
              <w:rPr>
                <w:rFonts w:hint="cs"/>
                <w:b/>
                <w:bCs/>
                <w:rtl/>
              </w:rPr>
              <w:t>פַרְעֹה</w:t>
            </w:r>
            <w:r w:rsidRPr="003A0484">
              <w:rPr>
                <w:b/>
                <w:bCs/>
                <w:rtl/>
              </w:rPr>
              <w:t xml:space="preserve"> </w:t>
            </w:r>
            <w:r w:rsidRPr="003A0484">
              <w:rPr>
                <w:rFonts w:hint="cs"/>
                <w:b/>
                <w:bCs/>
                <w:rtl/>
              </w:rPr>
              <w:t>אֶת</w:t>
            </w:r>
            <w:r w:rsidRPr="003A0484">
              <w:rPr>
                <w:b/>
                <w:bCs/>
                <w:rtl/>
              </w:rPr>
              <w:t xml:space="preserve"> </w:t>
            </w:r>
            <w:r w:rsidRPr="003A0484">
              <w:rPr>
                <w:rFonts w:hint="cs"/>
                <w:b/>
                <w:bCs/>
                <w:rtl/>
              </w:rPr>
              <w:t>רֹאשֶׁךָ</w:t>
            </w:r>
            <w:r w:rsidRPr="003A0484">
              <w:rPr>
                <w:rtl/>
              </w:rPr>
              <w:t xml:space="preserve"> </w:t>
            </w:r>
          </w:p>
        </w:tc>
        <w:tc>
          <w:tcPr>
            <w:tcW w:w="3568" w:type="dxa"/>
          </w:tcPr>
          <w:p w:rsidR="00C347A6" w:rsidRPr="003A0484" w:rsidRDefault="00C347A6" w:rsidP="003A0484">
            <w:pPr>
              <w:pStyle w:val="FootnoteText"/>
              <w:rPr>
                <w:rtl/>
              </w:rPr>
            </w:pPr>
            <w:r w:rsidRPr="003A0484">
              <w:rPr>
                <w:rFonts w:hint="cs"/>
                <w:rtl/>
              </w:rPr>
              <w:t>בְּעוֹד</w:t>
            </w:r>
            <w:r w:rsidRPr="003A0484">
              <w:rPr>
                <w:rtl/>
              </w:rPr>
              <w:t xml:space="preserve"> </w:t>
            </w:r>
            <w:r w:rsidRPr="003A0484">
              <w:rPr>
                <w:rFonts w:hint="cs"/>
                <w:rtl/>
              </w:rPr>
              <w:t>שְׁלֹשֶׁת</w:t>
            </w:r>
            <w:r w:rsidRPr="003A0484">
              <w:rPr>
                <w:rtl/>
              </w:rPr>
              <w:t xml:space="preserve"> </w:t>
            </w:r>
            <w:r w:rsidRPr="003A0484">
              <w:rPr>
                <w:rFonts w:hint="cs"/>
                <w:rtl/>
              </w:rPr>
              <w:t>יָמִים</w:t>
            </w:r>
            <w:r w:rsidRPr="003A0484">
              <w:rPr>
                <w:rtl/>
              </w:rPr>
              <w:t xml:space="preserve"> </w:t>
            </w:r>
            <w:r w:rsidRPr="00D67F5F">
              <w:rPr>
                <w:rFonts w:hint="cs"/>
                <w:b/>
                <w:bCs/>
                <w:rtl/>
              </w:rPr>
              <w:t>יִשָּׂא</w:t>
            </w:r>
            <w:r w:rsidRPr="00D67F5F">
              <w:rPr>
                <w:b/>
                <w:bCs/>
                <w:rtl/>
              </w:rPr>
              <w:t xml:space="preserve"> </w:t>
            </w:r>
            <w:r w:rsidRPr="00D67F5F">
              <w:rPr>
                <w:rFonts w:hint="cs"/>
                <w:b/>
                <w:bCs/>
                <w:rtl/>
              </w:rPr>
              <w:t>פַרְעֹה</w:t>
            </w:r>
            <w:r w:rsidRPr="00D67F5F">
              <w:rPr>
                <w:b/>
                <w:bCs/>
                <w:rtl/>
              </w:rPr>
              <w:t xml:space="preserve"> </w:t>
            </w:r>
            <w:r w:rsidRPr="00D67F5F">
              <w:rPr>
                <w:rFonts w:hint="cs"/>
                <w:b/>
                <w:bCs/>
                <w:rtl/>
              </w:rPr>
              <w:t>אֶת</w:t>
            </w:r>
            <w:r w:rsidRPr="00D67F5F">
              <w:rPr>
                <w:b/>
                <w:bCs/>
                <w:rtl/>
              </w:rPr>
              <w:t xml:space="preserve"> </w:t>
            </w:r>
            <w:r w:rsidRPr="00D67F5F">
              <w:rPr>
                <w:rFonts w:hint="cs"/>
                <w:b/>
                <w:bCs/>
                <w:rtl/>
              </w:rPr>
              <w:t>רֹאשְׁךָ</w:t>
            </w:r>
            <w:r w:rsidRPr="00D67F5F">
              <w:rPr>
                <w:b/>
                <w:bCs/>
                <w:rtl/>
              </w:rPr>
              <w:t xml:space="preserve"> </w:t>
            </w:r>
            <w:r w:rsidRPr="00D67F5F">
              <w:rPr>
                <w:rFonts w:hint="cs"/>
                <w:b/>
                <w:bCs/>
                <w:rtl/>
              </w:rPr>
              <w:t>מֵעָלֶיךָ</w:t>
            </w:r>
            <w:r w:rsidRPr="003A0484">
              <w:rPr>
                <w:rtl/>
              </w:rPr>
              <w:t xml:space="preserve"> </w:t>
            </w:r>
          </w:p>
        </w:tc>
      </w:tr>
      <w:tr w:rsidR="00C347A6" w:rsidTr="00C669C0">
        <w:tc>
          <w:tcPr>
            <w:tcW w:w="3519" w:type="dxa"/>
          </w:tcPr>
          <w:p w:rsidR="00C347A6" w:rsidRDefault="00C347A6">
            <w:pPr>
              <w:pStyle w:val="FootnoteText"/>
              <w:rPr>
                <w:b/>
                <w:bCs/>
                <w:rtl/>
              </w:rPr>
            </w:pPr>
            <w:r w:rsidRPr="003A0484">
              <w:rPr>
                <w:rFonts w:hint="cs"/>
                <w:rtl/>
              </w:rPr>
              <w:t>וַהֲשִׁיבְךָ</w:t>
            </w:r>
            <w:r w:rsidRPr="003A0484">
              <w:rPr>
                <w:rtl/>
              </w:rPr>
              <w:t xml:space="preserve"> </w:t>
            </w:r>
            <w:r w:rsidRPr="003A0484">
              <w:rPr>
                <w:rFonts w:hint="cs"/>
                <w:rtl/>
              </w:rPr>
              <w:t>עַל</w:t>
            </w:r>
            <w:r w:rsidRPr="003A0484">
              <w:rPr>
                <w:rtl/>
              </w:rPr>
              <w:t xml:space="preserve"> </w:t>
            </w:r>
            <w:r w:rsidRPr="003A0484">
              <w:rPr>
                <w:rFonts w:hint="cs"/>
                <w:rtl/>
              </w:rPr>
              <w:t>כַּנֶּךָ</w:t>
            </w:r>
            <w:r w:rsidRPr="003A0484">
              <w:rPr>
                <w:rtl/>
              </w:rPr>
              <w:t xml:space="preserve"> </w:t>
            </w:r>
            <w:r w:rsidRPr="003A0484">
              <w:rPr>
                <w:rFonts w:hint="cs"/>
                <w:rtl/>
              </w:rPr>
              <w:t>וְנָתַתָּ</w:t>
            </w:r>
            <w:r w:rsidRPr="003A0484">
              <w:rPr>
                <w:rtl/>
              </w:rPr>
              <w:t xml:space="preserve"> </w:t>
            </w:r>
            <w:r w:rsidRPr="003A0484">
              <w:rPr>
                <w:rFonts w:hint="cs"/>
                <w:rtl/>
              </w:rPr>
              <w:t>כוֹס</w:t>
            </w:r>
            <w:r w:rsidRPr="003A0484">
              <w:rPr>
                <w:rtl/>
              </w:rPr>
              <w:t xml:space="preserve"> </w:t>
            </w:r>
            <w:r w:rsidRPr="003A0484">
              <w:rPr>
                <w:rFonts w:hint="cs"/>
                <w:rtl/>
              </w:rPr>
              <w:t>פַּרְעֹה</w:t>
            </w:r>
            <w:r w:rsidRPr="003A0484">
              <w:rPr>
                <w:rtl/>
              </w:rPr>
              <w:t xml:space="preserve"> </w:t>
            </w:r>
            <w:r w:rsidRPr="003A0484">
              <w:rPr>
                <w:rFonts w:hint="cs"/>
                <w:rtl/>
              </w:rPr>
              <w:t>בְּיָדוֹ</w:t>
            </w:r>
            <w:r>
              <w:rPr>
                <w:rFonts w:hint="cs"/>
                <w:b/>
                <w:bCs/>
                <w:rtl/>
              </w:rPr>
              <w:t>...</w:t>
            </w:r>
          </w:p>
        </w:tc>
        <w:tc>
          <w:tcPr>
            <w:tcW w:w="3568" w:type="dxa"/>
          </w:tcPr>
          <w:p w:rsidR="00C347A6" w:rsidRDefault="00C347A6">
            <w:pPr>
              <w:pStyle w:val="FootnoteText"/>
              <w:rPr>
                <w:b/>
                <w:bCs/>
                <w:rtl/>
              </w:rPr>
            </w:pPr>
            <w:r w:rsidRPr="003A0484">
              <w:rPr>
                <w:rFonts w:hint="cs"/>
                <w:rtl/>
              </w:rPr>
              <w:t>וְתָלָה</w:t>
            </w:r>
            <w:r w:rsidRPr="003A0484">
              <w:rPr>
                <w:rtl/>
              </w:rPr>
              <w:t xml:space="preserve"> </w:t>
            </w:r>
            <w:r w:rsidRPr="003A0484">
              <w:rPr>
                <w:rFonts w:hint="cs"/>
                <w:rtl/>
              </w:rPr>
              <w:t>אוֹתְךָ</w:t>
            </w:r>
            <w:r w:rsidRPr="003A0484">
              <w:rPr>
                <w:rtl/>
              </w:rPr>
              <w:t xml:space="preserve"> </w:t>
            </w:r>
            <w:r w:rsidRPr="003A0484">
              <w:rPr>
                <w:rFonts w:hint="cs"/>
                <w:rtl/>
              </w:rPr>
              <w:t>עַל</w:t>
            </w:r>
            <w:r w:rsidRPr="003A0484">
              <w:rPr>
                <w:rtl/>
              </w:rPr>
              <w:t xml:space="preserve"> </w:t>
            </w:r>
            <w:r w:rsidRPr="003A0484">
              <w:rPr>
                <w:rFonts w:hint="cs"/>
                <w:rtl/>
              </w:rPr>
              <w:t>עֵץ</w:t>
            </w:r>
            <w:r>
              <w:rPr>
                <w:rFonts w:hint="cs"/>
                <w:b/>
                <w:bCs/>
                <w:rtl/>
              </w:rPr>
              <w:t>...</w:t>
            </w:r>
          </w:p>
        </w:tc>
      </w:tr>
    </w:tbl>
    <w:p w:rsidR="00C347A6" w:rsidRPr="003A0484" w:rsidRDefault="00C347A6">
      <w:pPr>
        <w:pStyle w:val="FootnoteText"/>
        <w:rPr>
          <w:b/>
          <w:bCs/>
          <w:rtl/>
        </w:rPr>
      </w:pPr>
      <w:r w:rsidRPr="003A0484">
        <w:rPr>
          <w:rFonts w:hint="cs"/>
          <w:b/>
          <w:bCs/>
          <w:rtl/>
        </w:rPr>
        <w:t xml:space="preserve"> </w:t>
      </w:r>
    </w:p>
  </w:footnote>
  <w:footnote w:id="13">
    <w:p w:rsidR="00701EAF" w:rsidRDefault="00701EAF">
      <w:pPr>
        <w:pStyle w:val="FootnoteText"/>
        <w:rPr>
          <w:rtl/>
        </w:rPr>
      </w:pPr>
      <w:r>
        <w:rPr>
          <w:rStyle w:val="FootnoteReference"/>
        </w:rPr>
        <w:footnoteRef/>
      </w:r>
      <w:r>
        <w:rPr>
          <w:rtl/>
        </w:rPr>
        <w:t xml:space="preserve"> </w:t>
      </w:r>
      <w:r>
        <w:rPr>
          <w:rFonts w:hint="cs"/>
          <w:rtl/>
        </w:rPr>
        <w:t>בעיון הבא נראה כיצד</w:t>
      </w:r>
      <w:r w:rsidR="00E247D6">
        <w:rPr>
          <w:rFonts w:hint="cs"/>
          <w:rtl/>
        </w:rPr>
        <w:t xml:space="preserve"> השתמש </w:t>
      </w:r>
      <w:proofErr w:type="spellStart"/>
      <w:r w:rsidR="00E247D6">
        <w:rPr>
          <w:rFonts w:hint="cs"/>
          <w:rtl/>
        </w:rPr>
        <w:t>יהוא</w:t>
      </w:r>
      <w:proofErr w:type="spellEnd"/>
      <w:r w:rsidR="00E247D6">
        <w:rPr>
          <w:rFonts w:hint="cs"/>
          <w:rtl/>
        </w:rPr>
        <w:t xml:space="preserve"> בראשים שהובאו אליו ליזרעאל כדי לגרום לאנשי העיר להיאסף בפתח הארמון וכדי </w:t>
      </w:r>
      <w:proofErr w:type="spellStart"/>
      <w:r w:rsidR="00E247D6">
        <w:rPr>
          <w:rFonts w:hint="cs"/>
          <w:rtl/>
        </w:rPr>
        <w:t>שיהוא</w:t>
      </w:r>
      <w:proofErr w:type="spellEnd"/>
      <w:r w:rsidR="00E247D6">
        <w:rPr>
          <w:rFonts w:hint="cs"/>
          <w:rtl/>
        </w:rPr>
        <w:t xml:space="preserve"> יוכל לשאת בפניהם נאום הגנה על מעשיו.</w:t>
      </w:r>
    </w:p>
  </w:footnote>
  <w:footnote w:id="14">
    <w:p w:rsidR="00C774C0" w:rsidRDefault="00C347A6" w:rsidP="00C774C0">
      <w:pPr>
        <w:pStyle w:val="FootnoteText"/>
        <w:rPr>
          <w:rtl/>
        </w:rPr>
      </w:pPr>
      <w:r>
        <w:rPr>
          <w:rStyle w:val="FootnoteReference"/>
        </w:rPr>
        <w:footnoteRef/>
      </w:r>
      <w:r>
        <w:rPr>
          <w:rtl/>
        </w:rPr>
        <w:t xml:space="preserve"> </w:t>
      </w:r>
      <w:r>
        <w:rPr>
          <w:rFonts w:hint="cs"/>
          <w:rtl/>
        </w:rPr>
        <w:t>א. המס</w:t>
      </w:r>
      <w:r w:rsidRPr="00D67F5F">
        <w:rPr>
          <w:rFonts w:hint="cs"/>
          <w:rtl/>
        </w:rPr>
        <w:t>פר</w:t>
      </w:r>
      <w:r>
        <w:rPr>
          <w:rFonts w:hint="cs"/>
          <w:rtl/>
        </w:rPr>
        <w:t xml:space="preserve"> 'שבעים' אי</w:t>
      </w:r>
      <w:r w:rsidR="00C774C0">
        <w:rPr>
          <w:rFonts w:hint="cs"/>
          <w:rtl/>
        </w:rPr>
        <w:t xml:space="preserve">נו דווקני, והוא מביע ריבוי גדול. </w:t>
      </w:r>
      <w:r>
        <w:rPr>
          <w:rFonts w:hint="cs"/>
          <w:rtl/>
        </w:rPr>
        <w:t>מספר זה מופיע במקומות נוספים במקרא</w:t>
      </w:r>
      <w:r w:rsidR="00C774C0">
        <w:rPr>
          <w:rFonts w:hint="cs"/>
          <w:rtl/>
        </w:rPr>
        <w:t xml:space="preserve"> (</w:t>
      </w:r>
      <w:r>
        <w:rPr>
          <w:rFonts w:hint="cs"/>
          <w:rtl/>
        </w:rPr>
        <w:t>לדוגמה שופטים ח', ל).</w:t>
      </w:r>
    </w:p>
    <w:p w:rsidR="00C347A6" w:rsidRPr="00D67F5F" w:rsidRDefault="00C347A6" w:rsidP="00C774C0">
      <w:pPr>
        <w:pStyle w:val="FootnoteText"/>
        <w:rPr>
          <w:rtl/>
        </w:rPr>
      </w:pPr>
      <w:r w:rsidRPr="00D67F5F">
        <w:rPr>
          <w:rFonts w:hint="cs"/>
          <w:rtl/>
        </w:rPr>
        <w:t xml:space="preserve">ב. שבעים בני אחאב לא היו בניו של אחאב אלא צאצאיו </w:t>
      </w:r>
      <w:r w:rsidRPr="00D67F5F">
        <w:rPr>
          <w:rtl/>
        </w:rPr>
        <w:t>–</w:t>
      </w:r>
      <w:r w:rsidRPr="00D67F5F">
        <w:rPr>
          <w:rFonts w:hint="cs"/>
          <w:rtl/>
        </w:rPr>
        <w:t xml:space="preserve"> כנראה נכדיו ("בני בנים הרי הם כבנים"). בהמשך הם קרויים בפי </w:t>
      </w:r>
      <w:proofErr w:type="spellStart"/>
      <w:r w:rsidRPr="00D67F5F">
        <w:rPr>
          <w:rFonts w:hint="cs"/>
          <w:rtl/>
        </w:rPr>
        <w:t>יהוא</w:t>
      </w:r>
      <w:proofErr w:type="spellEnd"/>
      <w:r w:rsidRPr="00D67F5F">
        <w:rPr>
          <w:rFonts w:hint="cs"/>
          <w:rtl/>
        </w:rPr>
        <w:t xml:space="preserve"> '</w:t>
      </w:r>
      <w:r w:rsidRPr="00D67F5F">
        <w:rPr>
          <w:rtl/>
        </w:rPr>
        <w:t xml:space="preserve">בְּנֵי </w:t>
      </w:r>
      <w:proofErr w:type="spellStart"/>
      <w:r w:rsidRPr="00D67F5F">
        <w:rPr>
          <w:rtl/>
        </w:rPr>
        <w:t>אֲדֹנֵיכֶם</w:t>
      </w:r>
      <w:proofErr w:type="spellEnd"/>
      <w:r w:rsidRPr="00D67F5F">
        <w:rPr>
          <w:rFonts w:hint="cs"/>
          <w:rtl/>
        </w:rPr>
        <w:t>'</w:t>
      </w:r>
      <w:r>
        <w:rPr>
          <w:rFonts w:hint="cs"/>
          <w:rtl/>
        </w:rPr>
        <w:t>, וכוונתו ליורם ב</w:t>
      </w:r>
      <w:r w:rsidR="00C774C0">
        <w:rPr>
          <w:rFonts w:hint="cs"/>
          <w:rtl/>
        </w:rPr>
        <w:t xml:space="preserve">ן </w:t>
      </w:r>
      <w:r>
        <w:rPr>
          <w:rFonts w:hint="cs"/>
          <w:rtl/>
        </w:rPr>
        <w:t>אחאב. מן ההקשר נראה שכולם היו בגיל צעיר.</w:t>
      </w:r>
      <w:r w:rsidRPr="00D67F5F">
        <w:rPr>
          <w:rtl/>
        </w:rPr>
        <w:t xml:space="preserve"> </w:t>
      </w:r>
    </w:p>
  </w:footnote>
  <w:footnote w:id="15">
    <w:p w:rsidR="00C347A6" w:rsidRDefault="00C347A6" w:rsidP="00F025AD">
      <w:pPr>
        <w:pStyle w:val="FootnoteText"/>
      </w:pPr>
      <w:r>
        <w:rPr>
          <w:rStyle w:val="FootnoteReference"/>
        </w:rPr>
        <w:footnoteRef/>
      </w:r>
      <w:r>
        <w:rPr>
          <w:rtl/>
        </w:rPr>
        <w:t xml:space="preserve"> </w:t>
      </w:r>
      <w:r>
        <w:rPr>
          <w:rFonts w:hint="cs"/>
          <w:rtl/>
        </w:rPr>
        <w:t>קושי זה גרם לרש</w:t>
      </w:r>
      <w:r w:rsidR="00F025AD">
        <w:rPr>
          <w:rFonts w:hint="cs"/>
          <w:rtl/>
        </w:rPr>
        <w:t>"</w:t>
      </w:r>
      <w:r>
        <w:rPr>
          <w:rFonts w:hint="cs"/>
          <w:rtl/>
        </w:rPr>
        <w:t xml:space="preserve">י ולבעל המצודות לפרש מילים אלו כסיום דברי </w:t>
      </w:r>
      <w:proofErr w:type="spellStart"/>
      <w:r>
        <w:rPr>
          <w:rFonts w:hint="cs"/>
          <w:rtl/>
        </w:rPr>
        <w:t>יהוא</w:t>
      </w:r>
      <w:proofErr w:type="spellEnd"/>
      <w:r>
        <w:rPr>
          <w:rFonts w:hint="cs"/>
          <w:rtl/>
        </w:rPr>
        <w:t xml:space="preserve"> באיגרתו, וכוונת דבריו אלו היא אפוא "יודע אני שהמה שבעים ובבית גדולי העיר, ולא תוכלו להעלים ממני את מי מהם" (לשון בעל המצודות). אולם יותר נראים דברי </w:t>
      </w:r>
      <w:proofErr w:type="spellStart"/>
      <w:r>
        <w:rPr>
          <w:rFonts w:hint="cs"/>
          <w:rtl/>
        </w:rPr>
        <w:t>רד"ק</w:t>
      </w:r>
      <w:proofErr w:type="spellEnd"/>
      <w:r>
        <w:rPr>
          <w:rFonts w:hint="cs"/>
          <w:rtl/>
        </w:rPr>
        <w:t xml:space="preserve">: "לא היה זה בספר, אלא סיפור הכתוב הוא שמספר כי בני המלך שציווה </w:t>
      </w:r>
      <w:proofErr w:type="spellStart"/>
      <w:r>
        <w:rPr>
          <w:rFonts w:hint="cs"/>
          <w:rtl/>
        </w:rPr>
        <w:t>יהוא</w:t>
      </w:r>
      <w:proofErr w:type="spellEnd"/>
      <w:r>
        <w:rPr>
          <w:rFonts w:hint="cs"/>
          <w:rtl/>
        </w:rPr>
        <w:t xml:space="preserve"> להביא את ראשיהם היו שבעים איש עם גדולי העיר שהיו מגדלים אותם."</w:t>
      </w:r>
      <w:r w:rsidR="00F025AD">
        <w:rPr>
          <w:rFonts w:hint="cs"/>
          <w:rtl/>
        </w:rPr>
        <w:t xml:space="preserve"> </w:t>
      </w:r>
      <w:r>
        <w:rPr>
          <w:rFonts w:hint="cs"/>
          <w:rtl/>
        </w:rPr>
        <w:t xml:space="preserve">אלא </w:t>
      </w:r>
      <w:proofErr w:type="spellStart"/>
      <w:r>
        <w:rPr>
          <w:rFonts w:hint="cs"/>
          <w:rtl/>
        </w:rPr>
        <w:t>שרד"ק</w:t>
      </w:r>
      <w:proofErr w:type="spellEnd"/>
      <w:r>
        <w:rPr>
          <w:rFonts w:hint="cs"/>
          <w:rtl/>
        </w:rPr>
        <w:t xml:space="preserve"> לא ענה על השאלה מה מוסיף תיאור זה על הידוע לנו כבר מראשית הסיפור.</w:t>
      </w:r>
    </w:p>
  </w:footnote>
  <w:footnote w:id="16">
    <w:p w:rsidR="00C347A6" w:rsidRPr="00D67F5F" w:rsidRDefault="00C347A6" w:rsidP="00CC3843">
      <w:pPr>
        <w:pStyle w:val="FootnoteText"/>
      </w:pPr>
      <w:r>
        <w:rPr>
          <w:rStyle w:val="FootnoteReference"/>
        </w:rPr>
        <w:footnoteRef/>
      </w:r>
      <w:r>
        <w:rPr>
          <w:rtl/>
        </w:rPr>
        <w:t xml:space="preserve"> </w:t>
      </w:r>
      <w:r w:rsidR="00CC3843">
        <w:rPr>
          <w:rFonts w:hint="cs"/>
          <w:rtl/>
        </w:rPr>
        <w:t>בתיאור מעשיהם של גדולי העיר מו</w:t>
      </w:r>
      <w:r>
        <w:rPr>
          <w:rFonts w:hint="cs"/>
          <w:rtl/>
        </w:rPr>
        <w:t>ד</w:t>
      </w:r>
      <w:r w:rsidR="00CC3843">
        <w:rPr>
          <w:rFonts w:hint="cs"/>
          <w:rtl/>
        </w:rPr>
        <w:t>ג</w:t>
      </w:r>
      <w:r>
        <w:rPr>
          <w:rFonts w:hint="cs"/>
          <w:rtl/>
        </w:rPr>
        <w:t xml:space="preserve">ש </w:t>
      </w:r>
      <w:r w:rsidR="0080430D">
        <w:rPr>
          <w:rFonts w:hint="cs"/>
          <w:rtl/>
        </w:rPr>
        <w:t xml:space="preserve">שוב, </w:t>
      </w:r>
      <w:r w:rsidR="00CC3843">
        <w:rPr>
          <w:rFonts w:hint="cs"/>
          <w:rtl/>
        </w:rPr>
        <w:t>ב</w:t>
      </w:r>
      <w:r>
        <w:rPr>
          <w:rFonts w:hint="cs"/>
          <w:rtl/>
        </w:rPr>
        <w:t>פעם השלישית בסיפור</w:t>
      </w:r>
      <w:r w:rsidR="0080430D">
        <w:rPr>
          <w:rFonts w:hint="cs"/>
          <w:rtl/>
        </w:rPr>
        <w:t>,</w:t>
      </w:r>
      <w:r>
        <w:rPr>
          <w:rFonts w:hint="cs"/>
          <w:rtl/>
        </w:rPr>
        <w:t xml:space="preserve"> מספרם של בני המלך: </w:t>
      </w:r>
      <w:r w:rsidR="00CC3843">
        <w:rPr>
          <w:rFonts w:hint="cs"/>
          <w:rtl/>
        </w:rPr>
        <w:t>"</w:t>
      </w:r>
      <w:r w:rsidRPr="00D67F5F">
        <w:rPr>
          <w:rFonts w:hint="cs"/>
          <w:rtl/>
        </w:rPr>
        <w:t>...וַיִּקְחוּ</w:t>
      </w:r>
      <w:r w:rsidRPr="00D67F5F">
        <w:rPr>
          <w:rtl/>
        </w:rPr>
        <w:t xml:space="preserve"> </w:t>
      </w:r>
      <w:r w:rsidRPr="00D67F5F">
        <w:rPr>
          <w:rFonts w:hint="cs"/>
          <w:rtl/>
        </w:rPr>
        <w:t>אֶת</w:t>
      </w:r>
      <w:r w:rsidRPr="00D67F5F">
        <w:rPr>
          <w:rtl/>
        </w:rPr>
        <w:t xml:space="preserve"> </w:t>
      </w:r>
      <w:r w:rsidRPr="00D67F5F">
        <w:rPr>
          <w:rFonts w:hint="cs"/>
          <w:rtl/>
        </w:rPr>
        <w:t>בְּנֵי</w:t>
      </w:r>
      <w:r w:rsidRPr="00D67F5F">
        <w:rPr>
          <w:rtl/>
        </w:rPr>
        <w:t xml:space="preserve"> </w:t>
      </w:r>
      <w:r w:rsidRPr="00D67F5F">
        <w:rPr>
          <w:rFonts w:hint="cs"/>
          <w:rtl/>
        </w:rPr>
        <w:t>הַמֶּלֶךְ</w:t>
      </w:r>
      <w:r w:rsidRPr="00D67F5F">
        <w:rPr>
          <w:rtl/>
        </w:rPr>
        <w:t xml:space="preserve"> </w:t>
      </w:r>
      <w:r w:rsidRPr="00D67F5F">
        <w:rPr>
          <w:rFonts w:hint="cs"/>
          <w:rtl/>
        </w:rPr>
        <w:t>וַיִּשְׁחֲטוּ</w:t>
      </w:r>
      <w:r w:rsidRPr="00D67F5F">
        <w:rPr>
          <w:rtl/>
        </w:rPr>
        <w:t xml:space="preserve"> </w:t>
      </w:r>
      <w:r w:rsidRPr="00D67F5F">
        <w:rPr>
          <w:rFonts w:hint="cs"/>
          <w:b/>
          <w:bCs/>
          <w:rtl/>
        </w:rPr>
        <w:t>שִׁבְעִים</w:t>
      </w:r>
      <w:r w:rsidRPr="00D67F5F">
        <w:rPr>
          <w:b/>
          <w:bCs/>
          <w:rtl/>
        </w:rPr>
        <w:t xml:space="preserve"> </w:t>
      </w:r>
      <w:r w:rsidRPr="00D67F5F">
        <w:rPr>
          <w:rFonts w:hint="cs"/>
          <w:b/>
          <w:bCs/>
          <w:rtl/>
        </w:rPr>
        <w:t>אִישׁ</w:t>
      </w:r>
      <w:r w:rsidR="00CC3843" w:rsidRPr="00CC3843">
        <w:rPr>
          <w:rFonts w:hint="cs"/>
          <w:rtl/>
        </w:rPr>
        <w:t>" (ז)</w:t>
      </w:r>
      <w:r w:rsidR="00CC3843">
        <w:rPr>
          <w:rFonts w:hint="cs"/>
          <w:rtl/>
        </w:rPr>
        <w:t>, ו</w:t>
      </w:r>
      <w:r w:rsidRPr="00D67F5F">
        <w:rPr>
          <w:rFonts w:hint="cs"/>
          <w:rtl/>
        </w:rPr>
        <w:t>השווה לתיאור מעשי אבימלך (שופטים ט', ה):</w:t>
      </w:r>
      <w:r w:rsidR="00CC3843">
        <w:rPr>
          <w:rFonts w:hint="cs"/>
          <w:rtl/>
        </w:rPr>
        <w:t xml:space="preserve"> "</w:t>
      </w:r>
      <w:r w:rsidRPr="00D67F5F">
        <w:rPr>
          <w:rFonts w:hint="cs"/>
          <w:rtl/>
        </w:rPr>
        <w:t>וַיַּהֲרֹג</w:t>
      </w:r>
      <w:r w:rsidRPr="00D67F5F">
        <w:rPr>
          <w:rtl/>
        </w:rPr>
        <w:t xml:space="preserve"> </w:t>
      </w:r>
      <w:r w:rsidRPr="00D67F5F">
        <w:rPr>
          <w:rFonts w:hint="cs"/>
          <w:rtl/>
        </w:rPr>
        <w:t>אֶת</w:t>
      </w:r>
      <w:r w:rsidRPr="00D67F5F">
        <w:rPr>
          <w:rtl/>
        </w:rPr>
        <w:t xml:space="preserve"> </w:t>
      </w:r>
      <w:r w:rsidRPr="00D67F5F">
        <w:rPr>
          <w:rFonts w:hint="cs"/>
          <w:rtl/>
        </w:rPr>
        <w:t>אֶחָיו</w:t>
      </w:r>
      <w:r w:rsidRPr="00D67F5F">
        <w:rPr>
          <w:rtl/>
        </w:rPr>
        <w:t xml:space="preserve"> </w:t>
      </w:r>
      <w:r w:rsidRPr="00D67F5F">
        <w:rPr>
          <w:rFonts w:hint="cs"/>
          <w:rtl/>
        </w:rPr>
        <w:t>בְּנֵי</w:t>
      </w:r>
      <w:r w:rsidRPr="00D67F5F">
        <w:rPr>
          <w:rtl/>
        </w:rPr>
        <w:t xml:space="preserve"> </w:t>
      </w:r>
      <w:proofErr w:type="spellStart"/>
      <w:r w:rsidRPr="00D67F5F">
        <w:rPr>
          <w:rFonts w:hint="cs"/>
          <w:rtl/>
        </w:rPr>
        <w:t>יְרֻבַּעַל</w:t>
      </w:r>
      <w:proofErr w:type="spellEnd"/>
      <w:r w:rsidRPr="00D67F5F">
        <w:rPr>
          <w:rFonts w:hint="cs"/>
          <w:rtl/>
        </w:rPr>
        <w:t>,</w:t>
      </w:r>
      <w:r w:rsidRPr="00D67F5F">
        <w:rPr>
          <w:rtl/>
        </w:rPr>
        <w:t xml:space="preserve"> </w:t>
      </w:r>
      <w:r w:rsidRPr="00D67F5F">
        <w:rPr>
          <w:rFonts w:hint="cs"/>
          <w:b/>
          <w:bCs/>
          <w:rtl/>
        </w:rPr>
        <w:t>שִׁבְעִים</w:t>
      </w:r>
      <w:r w:rsidRPr="00D67F5F">
        <w:rPr>
          <w:b/>
          <w:bCs/>
          <w:rtl/>
        </w:rPr>
        <w:t xml:space="preserve"> </w:t>
      </w:r>
      <w:r w:rsidRPr="00D67F5F">
        <w:rPr>
          <w:rFonts w:hint="cs"/>
          <w:b/>
          <w:bCs/>
          <w:rtl/>
        </w:rPr>
        <w:t>אִישׁ</w:t>
      </w:r>
      <w:r w:rsidRPr="00D67F5F">
        <w:rPr>
          <w:b/>
          <w:bCs/>
          <w:rtl/>
        </w:rPr>
        <w:t xml:space="preserve"> </w:t>
      </w:r>
      <w:r w:rsidRPr="00D67F5F">
        <w:rPr>
          <w:rFonts w:hint="cs"/>
          <w:b/>
          <w:bCs/>
          <w:rtl/>
        </w:rPr>
        <w:t>עַל</w:t>
      </w:r>
      <w:r w:rsidRPr="00D67F5F">
        <w:rPr>
          <w:b/>
          <w:bCs/>
          <w:rtl/>
        </w:rPr>
        <w:t xml:space="preserve"> </w:t>
      </w:r>
      <w:r w:rsidRPr="00D67F5F">
        <w:rPr>
          <w:rFonts w:hint="cs"/>
          <w:b/>
          <w:bCs/>
          <w:rtl/>
        </w:rPr>
        <w:t>אֶבֶן</w:t>
      </w:r>
      <w:r w:rsidRPr="00D67F5F">
        <w:rPr>
          <w:b/>
          <w:bCs/>
          <w:rtl/>
        </w:rPr>
        <w:t xml:space="preserve"> </w:t>
      </w:r>
      <w:r w:rsidRPr="00D67F5F">
        <w:rPr>
          <w:rFonts w:hint="cs"/>
          <w:b/>
          <w:bCs/>
          <w:rtl/>
        </w:rPr>
        <w:t>אֶחָת</w:t>
      </w:r>
      <w:r w:rsidR="00CC3843" w:rsidRPr="00CC3843">
        <w:rPr>
          <w:rFonts w:hint="cs"/>
          <w:rtl/>
        </w:rPr>
        <w:t>".</w:t>
      </w:r>
    </w:p>
  </w:footnote>
  <w:footnote w:id="17">
    <w:p w:rsidR="00C347A6" w:rsidRPr="00C347A6" w:rsidRDefault="00C347A6">
      <w:pPr>
        <w:pStyle w:val="FootnoteText"/>
        <w:rPr>
          <w:rtl/>
        </w:rPr>
      </w:pPr>
      <w:r>
        <w:rPr>
          <w:rStyle w:val="FootnoteReference"/>
        </w:rPr>
        <w:footnoteRef/>
      </w:r>
      <w:r>
        <w:rPr>
          <w:rtl/>
        </w:rPr>
        <w:t xml:space="preserve"> </w:t>
      </w:r>
      <w:r>
        <w:rPr>
          <w:rFonts w:hint="cs"/>
          <w:rtl/>
        </w:rPr>
        <w:t xml:space="preserve">כלומר, אם נפרש את פסוק א כפשוטו שלא כהצעת </w:t>
      </w:r>
      <w:proofErr w:type="spellStart"/>
      <w:r>
        <w:rPr>
          <w:rFonts w:hint="cs"/>
          <w:rtl/>
        </w:rPr>
        <w:t>מלבי"ם</w:t>
      </w:r>
      <w:proofErr w:type="spellEnd"/>
      <w:r>
        <w:rPr>
          <w:rFonts w:hint="cs"/>
          <w:rtl/>
        </w:rPr>
        <w:t>, אלא כי "</w:t>
      </w:r>
      <w:r w:rsidRPr="005D4F15">
        <w:rPr>
          <w:b/>
          <w:bCs/>
          <w:rtl/>
        </w:rPr>
        <w:t>הָאֹמְנִים אַחְאָב</w:t>
      </w:r>
      <w:r>
        <w:rPr>
          <w:rFonts w:hint="cs"/>
          <w:rtl/>
        </w:rPr>
        <w:t xml:space="preserve">" זו סמיכות חסרה, וכאילו נאמר 'האומנים </w:t>
      </w:r>
      <w:r>
        <w:rPr>
          <w:rFonts w:hint="cs"/>
          <w:b/>
          <w:bCs/>
          <w:rtl/>
        </w:rPr>
        <w:t xml:space="preserve">של </w:t>
      </w:r>
      <w:r>
        <w:rPr>
          <w:rFonts w:hint="cs"/>
          <w:rtl/>
        </w:rPr>
        <w:t xml:space="preserve">אחאב', או אז יתפרש פסוק ב כהוראה של </w:t>
      </w:r>
      <w:proofErr w:type="spellStart"/>
      <w:r>
        <w:rPr>
          <w:rFonts w:hint="cs"/>
          <w:rtl/>
        </w:rPr>
        <w:t>יהוא</w:t>
      </w:r>
      <w:proofErr w:type="spellEnd"/>
      <w:r>
        <w:rPr>
          <w:rFonts w:hint="cs"/>
          <w:rtl/>
        </w:rPr>
        <w:t xml:space="preserve"> עצמו.</w:t>
      </w:r>
    </w:p>
  </w:footnote>
  <w:footnote w:id="18">
    <w:p w:rsidR="00C347A6" w:rsidRDefault="00C347A6" w:rsidP="005729EC">
      <w:pPr>
        <w:pStyle w:val="FootnoteText"/>
      </w:pPr>
      <w:r>
        <w:rPr>
          <w:rStyle w:val="FootnoteReference"/>
        </w:rPr>
        <w:footnoteRef/>
      </w:r>
      <w:r>
        <w:rPr>
          <w:rtl/>
        </w:rPr>
        <w:t xml:space="preserve"> </w:t>
      </w:r>
      <w:r>
        <w:rPr>
          <w:rFonts w:hint="cs"/>
          <w:rtl/>
        </w:rPr>
        <w:t xml:space="preserve">בפירושו לפסוק ד כותב </w:t>
      </w:r>
      <w:proofErr w:type="spellStart"/>
      <w:r>
        <w:rPr>
          <w:rFonts w:hint="cs"/>
          <w:rtl/>
        </w:rPr>
        <w:t>הרטום</w:t>
      </w:r>
      <w:proofErr w:type="spellEnd"/>
      <w:r>
        <w:rPr>
          <w:rFonts w:hint="cs"/>
          <w:rtl/>
        </w:rPr>
        <w:t xml:space="preserve">: "ויראו מאוד מאוד </w:t>
      </w:r>
      <w:r>
        <w:rPr>
          <w:rtl/>
        </w:rPr>
        <w:t>–</w:t>
      </w:r>
      <w:r>
        <w:rPr>
          <w:rFonts w:hint="cs"/>
          <w:rtl/>
        </w:rPr>
        <w:t xml:space="preserve"> השרים הבינו את הלעג שבדברי </w:t>
      </w:r>
      <w:proofErr w:type="spellStart"/>
      <w:r>
        <w:rPr>
          <w:rFonts w:hint="cs"/>
          <w:rtl/>
        </w:rPr>
        <w:t>יהוא</w:t>
      </w:r>
      <w:proofErr w:type="spellEnd"/>
      <w:r>
        <w:rPr>
          <w:rFonts w:hint="cs"/>
          <w:rtl/>
        </w:rPr>
        <w:t>, ולכן פחדו". אולם כפי שפי</w:t>
      </w:r>
      <w:r w:rsidR="005729EC">
        <w:rPr>
          <w:rFonts w:hint="cs"/>
          <w:rtl/>
        </w:rPr>
        <w:t>ר</w:t>
      </w:r>
      <w:r>
        <w:rPr>
          <w:rFonts w:hint="cs"/>
          <w:rtl/>
        </w:rPr>
        <w:t xml:space="preserve">ש </w:t>
      </w:r>
      <w:proofErr w:type="spellStart"/>
      <w:r>
        <w:rPr>
          <w:rFonts w:hint="cs"/>
          <w:rtl/>
        </w:rPr>
        <w:t>הרטום</w:t>
      </w:r>
      <w:proofErr w:type="spellEnd"/>
      <w:r>
        <w:rPr>
          <w:rFonts w:hint="cs"/>
          <w:rtl/>
        </w:rPr>
        <w:t xml:space="preserve"> את דברי </w:t>
      </w:r>
      <w:proofErr w:type="spellStart"/>
      <w:r>
        <w:rPr>
          <w:rFonts w:hint="cs"/>
          <w:rtl/>
        </w:rPr>
        <w:t>יהוא</w:t>
      </w:r>
      <w:proofErr w:type="spellEnd"/>
      <w:r>
        <w:rPr>
          <w:rFonts w:hint="cs"/>
          <w:rtl/>
        </w:rPr>
        <w:t>, לא ברור מניין לשרים שאלו הם דברי לעג.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C347A6" w:rsidRPr="00BC4313" w:rsidRDefault="00C347A6">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BF45AD" w:rsidRPr="00BF45AD">
          <w:rPr>
            <w:b/>
            <w:bCs/>
            <w:noProof/>
            <w:sz w:val="24"/>
            <w:szCs w:val="24"/>
            <w:rtl/>
            <w:lang w:val="he-IL"/>
          </w:rPr>
          <w:t>7</w:t>
        </w:r>
        <w:r w:rsidRPr="00BC4313">
          <w:rPr>
            <w:b/>
            <w:bCs/>
            <w:sz w:val="24"/>
            <w:szCs w:val="24"/>
          </w:rPr>
          <w:fldChar w:fldCharType="end"/>
        </w:r>
      </w:p>
    </w:sdtContent>
  </w:sdt>
  <w:p w:rsidR="00C347A6" w:rsidRDefault="00C34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C347A6" w:rsidRPr="00BC4313" w:rsidTr="005E312A">
      <w:tc>
        <w:tcPr>
          <w:tcW w:w="4927" w:type="dxa"/>
          <w:tcBorders>
            <w:top w:val="nil"/>
            <w:left w:val="nil"/>
            <w:bottom w:val="double" w:sz="4" w:space="0" w:color="auto"/>
            <w:right w:val="nil"/>
          </w:tcBorders>
        </w:tcPr>
        <w:p w:rsidR="00C347A6" w:rsidRPr="00BC4313" w:rsidRDefault="00C347A6"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C347A6" w:rsidRDefault="00C347A6"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CA3DC8" w:rsidRPr="00BC4313" w:rsidRDefault="00CA3DC8" w:rsidP="00BC4313">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84</w:t>
          </w:r>
        </w:p>
        <w:p w:rsidR="00C347A6" w:rsidRPr="00BC4313" w:rsidRDefault="00C347A6"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C347A6" w:rsidRPr="00BC4313" w:rsidRDefault="00C347A6"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C347A6" w:rsidRPr="00BC4313" w:rsidRDefault="00C34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27285123"/>
    <w:multiLevelType w:val="hybridMultilevel"/>
    <w:tmpl w:val="1880613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40665DBC"/>
    <w:multiLevelType w:val="hybridMultilevel"/>
    <w:tmpl w:val="4CA264A4"/>
    <w:lvl w:ilvl="0" w:tplc="7AE05FE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4BB347F5"/>
    <w:multiLevelType w:val="hybridMultilevel"/>
    <w:tmpl w:val="E9AC118E"/>
    <w:lvl w:ilvl="0" w:tplc="E188A0DE">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2078"/>
    <w:rsid w:val="00002726"/>
    <w:rsid w:val="00023BF7"/>
    <w:rsid w:val="00047F88"/>
    <w:rsid w:val="00061AD4"/>
    <w:rsid w:val="0010560A"/>
    <w:rsid w:val="0011321B"/>
    <w:rsid w:val="001634D8"/>
    <w:rsid w:val="001C0CAC"/>
    <w:rsid w:val="002410F2"/>
    <w:rsid w:val="00243A8B"/>
    <w:rsid w:val="0027501F"/>
    <w:rsid w:val="00286810"/>
    <w:rsid w:val="002B45F5"/>
    <w:rsid w:val="002E5D33"/>
    <w:rsid w:val="00300A7D"/>
    <w:rsid w:val="00302715"/>
    <w:rsid w:val="00361B52"/>
    <w:rsid w:val="0036381A"/>
    <w:rsid w:val="00380529"/>
    <w:rsid w:val="003A0484"/>
    <w:rsid w:val="003C568B"/>
    <w:rsid w:val="00401A69"/>
    <w:rsid w:val="00435189"/>
    <w:rsid w:val="004368DC"/>
    <w:rsid w:val="004F47FF"/>
    <w:rsid w:val="00510848"/>
    <w:rsid w:val="0051763D"/>
    <w:rsid w:val="00554069"/>
    <w:rsid w:val="00570393"/>
    <w:rsid w:val="005729EC"/>
    <w:rsid w:val="005A00D7"/>
    <w:rsid w:val="005C0B94"/>
    <w:rsid w:val="005C5A0B"/>
    <w:rsid w:val="005D0507"/>
    <w:rsid w:val="005D243B"/>
    <w:rsid w:val="005D4775"/>
    <w:rsid w:val="005D4F15"/>
    <w:rsid w:val="005E312A"/>
    <w:rsid w:val="006025BF"/>
    <w:rsid w:val="0062161D"/>
    <w:rsid w:val="00623A5B"/>
    <w:rsid w:val="00652028"/>
    <w:rsid w:val="006A2B62"/>
    <w:rsid w:val="006B586E"/>
    <w:rsid w:val="006D0C82"/>
    <w:rsid w:val="006D3B2A"/>
    <w:rsid w:val="006F487E"/>
    <w:rsid w:val="00701EAF"/>
    <w:rsid w:val="00704F2E"/>
    <w:rsid w:val="00710DEB"/>
    <w:rsid w:val="0072464C"/>
    <w:rsid w:val="00753E6A"/>
    <w:rsid w:val="0077063E"/>
    <w:rsid w:val="00782394"/>
    <w:rsid w:val="007C26E2"/>
    <w:rsid w:val="007F09CB"/>
    <w:rsid w:val="0080430D"/>
    <w:rsid w:val="008133D0"/>
    <w:rsid w:val="008454F5"/>
    <w:rsid w:val="0087166D"/>
    <w:rsid w:val="00893DE5"/>
    <w:rsid w:val="00897671"/>
    <w:rsid w:val="008C7B65"/>
    <w:rsid w:val="008D1A61"/>
    <w:rsid w:val="008E41D9"/>
    <w:rsid w:val="008E6567"/>
    <w:rsid w:val="00977795"/>
    <w:rsid w:val="00A064A4"/>
    <w:rsid w:val="00A71381"/>
    <w:rsid w:val="00A96190"/>
    <w:rsid w:val="00AA661D"/>
    <w:rsid w:val="00AB5BD5"/>
    <w:rsid w:val="00AC530E"/>
    <w:rsid w:val="00AD36AB"/>
    <w:rsid w:val="00AE5856"/>
    <w:rsid w:val="00AF0B0D"/>
    <w:rsid w:val="00B33EB7"/>
    <w:rsid w:val="00B37167"/>
    <w:rsid w:val="00B77353"/>
    <w:rsid w:val="00BB0541"/>
    <w:rsid w:val="00BC01F0"/>
    <w:rsid w:val="00BC4313"/>
    <w:rsid w:val="00BF45AD"/>
    <w:rsid w:val="00C347A6"/>
    <w:rsid w:val="00C56858"/>
    <w:rsid w:val="00C61FB3"/>
    <w:rsid w:val="00C669C0"/>
    <w:rsid w:val="00C774C0"/>
    <w:rsid w:val="00C9411D"/>
    <w:rsid w:val="00CA3DC8"/>
    <w:rsid w:val="00CB2C7E"/>
    <w:rsid w:val="00CC3843"/>
    <w:rsid w:val="00D12A7A"/>
    <w:rsid w:val="00D13394"/>
    <w:rsid w:val="00D304D4"/>
    <w:rsid w:val="00D44FDE"/>
    <w:rsid w:val="00D67F5F"/>
    <w:rsid w:val="00DA7443"/>
    <w:rsid w:val="00DD2D1E"/>
    <w:rsid w:val="00DE728F"/>
    <w:rsid w:val="00DF54B1"/>
    <w:rsid w:val="00E247D6"/>
    <w:rsid w:val="00E26A0C"/>
    <w:rsid w:val="00E30D3B"/>
    <w:rsid w:val="00E654C1"/>
    <w:rsid w:val="00E90519"/>
    <w:rsid w:val="00EC33B2"/>
    <w:rsid w:val="00EC3C79"/>
    <w:rsid w:val="00ED7A60"/>
    <w:rsid w:val="00EE4CC7"/>
    <w:rsid w:val="00EE4D41"/>
    <w:rsid w:val="00EE6E29"/>
    <w:rsid w:val="00F025AD"/>
    <w:rsid w:val="00F31962"/>
    <w:rsid w:val="00F52B98"/>
    <w:rsid w:val="00F70D68"/>
    <w:rsid w:val="00F93B33"/>
    <w:rsid w:val="00FE4F02"/>
    <w:rsid w:val="00FF68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character" w:styleId="Hyperlink">
    <w:name w:val="Hyperlink"/>
    <w:basedOn w:val="DefaultParagraphFont"/>
    <w:uiPriority w:val="99"/>
    <w:semiHidden/>
    <w:unhideWhenUsed/>
    <w:rsid w:val="00753E6A"/>
    <w:rPr>
      <w:color w:val="0000FF"/>
      <w:u w:val="single"/>
    </w:rPr>
  </w:style>
  <w:style w:type="table" w:styleId="TableGrid">
    <w:name w:val="Table Grid"/>
    <w:basedOn w:val="TableNormal"/>
    <w:uiPriority w:val="59"/>
    <w:rsid w:val="003A0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character" w:styleId="Hyperlink">
    <w:name w:val="Hyperlink"/>
    <w:basedOn w:val="DefaultParagraphFont"/>
    <w:uiPriority w:val="99"/>
    <w:semiHidden/>
    <w:unhideWhenUsed/>
    <w:rsid w:val="00753E6A"/>
    <w:rPr>
      <w:color w:val="0000FF"/>
      <w:u w:val="single"/>
    </w:rPr>
  </w:style>
  <w:style w:type="table" w:styleId="TableGrid">
    <w:name w:val="Table Grid"/>
    <w:basedOn w:val="TableNormal"/>
    <w:uiPriority w:val="59"/>
    <w:rsid w:val="003A0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1324">
      <w:bodyDiv w:val="1"/>
      <w:marLeft w:val="0"/>
      <w:marRight w:val="0"/>
      <w:marTop w:val="0"/>
      <w:marBottom w:val="0"/>
      <w:divBdr>
        <w:top w:val="none" w:sz="0" w:space="0" w:color="auto"/>
        <w:left w:val="none" w:sz="0" w:space="0" w:color="auto"/>
        <w:bottom w:val="none" w:sz="0" w:space="0" w:color="auto"/>
        <w:right w:val="none" w:sz="0" w:space="0" w:color="auto"/>
      </w:divBdr>
    </w:div>
    <w:div w:id="54691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DAD81E-9102-4CA7-A8C6-A7998959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7</Pages>
  <Words>2596</Words>
  <Characters>14802</Characters>
  <Application>Microsoft Office Word</Application>
  <DocSecurity>0</DocSecurity>
  <Lines>123</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2018-04-17T07:31:00Z</dcterms:created>
  <dcterms:modified xsi:type="dcterms:W3CDTF">2018-04-17T07:31:00Z</dcterms:modified>
</cp:coreProperties>
</file>