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1A36" w14:textId="5F8D61A7" w:rsidR="00356E5C" w:rsidRPr="00677F0F" w:rsidRDefault="00356E5C" w:rsidP="00CC66C4">
      <w:pPr>
        <w:pStyle w:val="a4"/>
        <w:bidi w:val="0"/>
        <w:jc w:val="center"/>
        <w:rPr>
          <w:rFonts w:asciiTheme="minorBidi" w:hAnsiTheme="minorBidi" w:cstheme="minorBidi"/>
          <w:b/>
          <w:bCs/>
          <w:lang w:val="de-DE"/>
        </w:rPr>
      </w:pPr>
      <w:bookmarkStart w:id="0" w:name="_GoBack"/>
      <w:r w:rsidRPr="00677F0F">
        <w:rPr>
          <w:rFonts w:asciiTheme="minorBidi" w:hAnsiTheme="minorBidi" w:cstheme="minorBidi"/>
          <w:b/>
          <w:bCs/>
          <w:lang w:val="de-DE"/>
        </w:rPr>
        <w:t>YESHIVAT HAR ETZION</w:t>
      </w:r>
    </w:p>
    <w:p w14:paraId="39767271" w14:textId="77777777" w:rsidR="00356E5C" w:rsidRPr="00677F0F" w:rsidRDefault="00356E5C" w:rsidP="00CC66C4">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10113750" w14:textId="77777777" w:rsidR="00356E5C" w:rsidRPr="00677F0F" w:rsidRDefault="00356E5C" w:rsidP="00CC66C4">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7F83BEDE" w14:textId="77777777" w:rsidR="00356E5C" w:rsidRPr="00677F0F" w:rsidRDefault="00356E5C" w:rsidP="00CC66C4">
      <w:pPr>
        <w:pStyle w:val="CC"/>
        <w:keepLines w:val="0"/>
        <w:widowControl/>
        <w:spacing w:after="0"/>
        <w:ind w:left="0" w:firstLine="0"/>
        <w:jc w:val="center"/>
        <w:rPr>
          <w:rFonts w:asciiTheme="minorBidi" w:hAnsiTheme="minorBidi" w:cstheme="minorBidi"/>
          <w:sz w:val="24"/>
          <w:szCs w:val="24"/>
          <w:lang w:val="en-GB"/>
        </w:rPr>
      </w:pPr>
    </w:p>
    <w:p w14:paraId="7AC7D603" w14:textId="77777777" w:rsidR="00356E5C" w:rsidRPr="00677F0F" w:rsidRDefault="00356E5C" w:rsidP="00CC66C4">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5F6A39AF" w14:textId="77777777" w:rsidR="00356E5C" w:rsidRPr="00677F0F" w:rsidRDefault="00356E5C" w:rsidP="00CC66C4">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0933CD83" w14:textId="7DDD9A15" w:rsidR="00356E5C" w:rsidRDefault="00356E5C" w:rsidP="00CC66C4">
      <w:pPr>
        <w:bidi w:val="0"/>
        <w:spacing w:line="240" w:lineRule="auto"/>
        <w:jc w:val="center"/>
        <w:rPr>
          <w:rFonts w:asciiTheme="minorBidi" w:hAnsiTheme="minorBidi" w:cstheme="minorBidi"/>
          <w:b/>
          <w:bCs/>
        </w:rPr>
      </w:pPr>
    </w:p>
    <w:p w14:paraId="235FD363" w14:textId="77777777" w:rsidR="00356E5C" w:rsidRPr="00677F0F" w:rsidRDefault="00356E5C" w:rsidP="00CC66C4">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2E3D4AAB" w14:textId="25F39DB0" w:rsidR="00356E5C" w:rsidRDefault="00356E5C" w:rsidP="00CC66C4">
      <w:pPr>
        <w:bidi w:val="0"/>
        <w:spacing w:line="240" w:lineRule="auto"/>
        <w:jc w:val="center"/>
        <w:rPr>
          <w:rFonts w:asciiTheme="minorBidi" w:eastAsia="Times New Roman" w:hAnsiTheme="minorBidi" w:cstheme="minorBidi"/>
          <w:b/>
          <w:bCs/>
          <w:iCs/>
          <w:color w:val="000000"/>
        </w:rPr>
      </w:pPr>
    </w:p>
    <w:p w14:paraId="0DF525EF" w14:textId="77777777" w:rsidR="00DA699A" w:rsidRPr="00677F0F" w:rsidRDefault="00DA699A" w:rsidP="00CC66C4">
      <w:pPr>
        <w:bidi w:val="0"/>
        <w:spacing w:line="240" w:lineRule="auto"/>
        <w:jc w:val="center"/>
        <w:rPr>
          <w:rFonts w:asciiTheme="minorBidi" w:eastAsia="Times New Roman" w:hAnsiTheme="minorBidi" w:cstheme="minorBidi"/>
          <w:b/>
          <w:bCs/>
          <w:iCs/>
          <w:color w:val="000000"/>
        </w:rPr>
      </w:pPr>
    </w:p>
    <w:p w14:paraId="00664376" w14:textId="297F7569"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CC66C4">
        <w:rPr>
          <w:rFonts w:asciiTheme="minorBidi" w:eastAsia="Times New Roman" w:hAnsiTheme="minorBidi" w:cstheme="minorBidi"/>
          <w:b/>
          <w:bCs/>
          <w:iCs/>
          <w:color w:val="000000"/>
        </w:rPr>
        <w:t>Shiur</w:t>
      </w:r>
      <w:r w:rsidRPr="00677F0F">
        <w:rPr>
          <w:rFonts w:asciiTheme="minorBidi" w:eastAsia="Times New Roman" w:hAnsiTheme="minorBidi" w:cstheme="minorBidi"/>
          <w:b/>
          <w:bCs/>
          <w:color w:val="000000"/>
        </w:rPr>
        <w:t xml:space="preserve"> #8</w:t>
      </w:r>
      <w:r w:rsidR="004D0D22" w:rsidRPr="00677F0F">
        <w:rPr>
          <w:rFonts w:asciiTheme="minorBidi" w:eastAsia="Times New Roman" w:hAnsiTheme="minorBidi" w:cstheme="minorBidi"/>
          <w:b/>
          <w:bCs/>
          <w:color w:val="000000"/>
        </w:rPr>
        <w:t>7</w:t>
      </w:r>
      <w:r w:rsidRPr="00677F0F">
        <w:rPr>
          <w:rFonts w:asciiTheme="minorBidi" w:eastAsia="Times New Roman" w:hAnsiTheme="minorBidi" w:cstheme="minorBidi"/>
          <w:b/>
          <w:bCs/>
          <w:color w:val="000000"/>
        </w:rPr>
        <w:t>:</w:t>
      </w:r>
    </w:p>
    <w:p w14:paraId="6E36C853"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46B01CC7"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DAY OF DOOM</w:t>
      </w:r>
    </w:p>
    <w:p w14:paraId="6D4CD37C"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p>
    <w:p w14:paraId="375A2A0B"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p>
    <w:p w14:paraId="190BB45A"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A THIRST FOR GOD’S WORD (8:11-14)</w:t>
      </w:r>
    </w:p>
    <w:p w14:paraId="711297B1" w14:textId="77777777" w:rsidR="00356E5C" w:rsidRPr="00677F0F" w:rsidRDefault="00356E5C" w:rsidP="00CC66C4">
      <w:pPr>
        <w:bidi w:val="0"/>
        <w:spacing w:line="240" w:lineRule="auto"/>
        <w:jc w:val="center"/>
        <w:rPr>
          <w:rFonts w:asciiTheme="minorBidi" w:eastAsia="Times New Roman" w:hAnsiTheme="minorBidi" w:cstheme="minorBidi"/>
          <w:b/>
          <w:bCs/>
          <w:color w:val="000000"/>
        </w:rPr>
      </w:pPr>
    </w:p>
    <w:p w14:paraId="71524793" w14:textId="2777E926"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sidR="004D0D22" w:rsidRPr="00677F0F">
        <w:rPr>
          <w:rFonts w:asciiTheme="minorBidi" w:eastAsia="Times New Roman" w:hAnsiTheme="minorBidi" w:cstheme="minorBidi"/>
          <w:b/>
          <w:bCs/>
          <w:color w:val="000000"/>
        </w:rPr>
        <w:t>4</w:t>
      </w:r>
      <w:r w:rsidRPr="00677F0F">
        <w:rPr>
          <w:rFonts w:asciiTheme="minorBidi" w:eastAsia="Times New Roman" w:hAnsiTheme="minorBidi" w:cstheme="minorBidi"/>
          <w:b/>
          <w:bCs/>
          <w:color w:val="000000"/>
        </w:rPr>
        <w:t>:</w:t>
      </w:r>
    </w:p>
    <w:p w14:paraId="7C90D05A" w14:textId="688F03D4" w:rsidR="00356E5C" w:rsidRPr="00677F0F" w:rsidRDefault="00356E5C" w:rsidP="00CC66C4">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THE </w:t>
      </w:r>
      <w:r w:rsidR="004D0D22" w:rsidRPr="00677F0F">
        <w:rPr>
          <w:rFonts w:asciiTheme="minorBidi" w:eastAsia="Times New Roman" w:hAnsiTheme="minorBidi" w:cstheme="minorBidi"/>
          <w:b/>
          <w:bCs/>
          <w:color w:val="000000"/>
        </w:rPr>
        <w:t>GUILTY</w:t>
      </w:r>
      <w:r w:rsidRPr="00677F0F">
        <w:rPr>
          <w:rFonts w:asciiTheme="minorBidi" w:eastAsia="Times New Roman" w:hAnsiTheme="minorBidi" w:cstheme="minorBidi"/>
          <w:b/>
          <w:bCs/>
          <w:color w:val="000000"/>
        </w:rPr>
        <w:t xml:space="preserve"> (verse </w:t>
      </w:r>
      <w:r w:rsidR="004D0D22" w:rsidRPr="00677F0F">
        <w:rPr>
          <w:rFonts w:asciiTheme="minorBidi" w:eastAsia="Times New Roman" w:hAnsiTheme="minorBidi" w:cstheme="minorBidi"/>
          <w:b/>
          <w:bCs/>
          <w:color w:val="000000"/>
        </w:rPr>
        <w:t>14</w:t>
      </w:r>
      <w:r w:rsidRPr="00677F0F">
        <w:rPr>
          <w:rFonts w:asciiTheme="minorBidi" w:eastAsia="Times New Roman" w:hAnsiTheme="minorBidi" w:cstheme="minorBidi"/>
          <w:b/>
          <w:bCs/>
          <w:color w:val="000000"/>
        </w:rPr>
        <w:t xml:space="preserve">) </w:t>
      </w:r>
    </w:p>
    <w:p w14:paraId="5A9619EF" w14:textId="77777777" w:rsidR="00356E5C" w:rsidRPr="00677F0F" w:rsidRDefault="00356E5C" w:rsidP="00CC66C4">
      <w:pPr>
        <w:bidi w:val="0"/>
        <w:spacing w:line="240" w:lineRule="auto"/>
        <w:jc w:val="both"/>
        <w:rPr>
          <w:rFonts w:asciiTheme="minorBidi" w:eastAsia="Times New Roman" w:hAnsiTheme="minorBidi" w:cstheme="minorBidi"/>
          <w:b/>
          <w:bCs/>
          <w:color w:val="000000"/>
        </w:rPr>
      </w:pPr>
    </w:p>
    <w:p w14:paraId="4B6DCECC" w14:textId="497F0512" w:rsidR="00356E5C" w:rsidRPr="00677F0F" w:rsidRDefault="004D0D2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We devoted last week’s </w:t>
      </w:r>
      <w:r w:rsidRPr="00677F0F">
        <w:rPr>
          <w:rFonts w:asciiTheme="minorBidi" w:eastAsia="Times New Roman" w:hAnsiTheme="minorBidi" w:cstheme="minorBidi"/>
          <w:i/>
          <w:iCs/>
          <w:color w:val="000000"/>
        </w:rPr>
        <w:t>shiur</w:t>
      </w:r>
      <w:r w:rsidRPr="00677F0F">
        <w:rPr>
          <w:rFonts w:asciiTheme="minorBidi" w:eastAsia="Times New Roman" w:hAnsiTheme="minorBidi" w:cstheme="minorBidi"/>
          <w:color w:val="000000"/>
        </w:rPr>
        <w:t xml:space="preserve"> to re-reading the prophecy of the “famine” as a…</w:t>
      </w:r>
      <w:r w:rsidR="00DA699A">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 xml:space="preserve">prophecy of a famine. Instead of seeing the metaphor of a “thirst for the words of Hashem” as the </w:t>
      </w:r>
      <w:r w:rsidRPr="00BC76AF">
        <w:rPr>
          <w:rFonts w:asciiTheme="minorBidi" w:eastAsia="Times New Roman" w:hAnsiTheme="minorBidi" w:cstheme="minorBidi"/>
          <w:b/>
          <w:bCs/>
          <w:color w:val="000000"/>
        </w:rPr>
        <w:t>exclusive</w:t>
      </w:r>
      <w:r w:rsidRPr="00677F0F">
        <w:rPr>
          <w:rFonts w:asciiTheme="minorBidi" w:eastAsia="Times New Roman" w:hAnsiTheme="minorBidi" w:cstheme="minorBidi"/>
          <w:color w:val="000000"/>
        </w:rPr>
        <w:t xml:space="preserve"> experience of the famine, we argued that the phrasing </w:t>
      </w:r>
      <w:r w:rsidR="00DA699A">
        <w:rPr>
          <w:rFonts w:asciiTheme="minorBidi" w:eastAsia="Times New Roman" w:hAnsiTheme="minorBidi" w:cstheme="minorBidi"/>
          <w:color w:val="000000"/>
        </w:rPr>
        <w:t>“</w:t>
      </w:r>
      <w:r w:rsidRPr="00677F0F">
        <w:rPr>
          <w:rFonts w:asciiTheme="minorBidi" w:eastAsia="Times New Roman" w:hAnsiTheme="minorBidi" w:cstheme="minorBidi"/>
          <w:b/>
          <w:bCs/>
          <w:i/>
          <w:iCs/>
          <w:color w:val="000000"/>
        </w:rPr>
        <w:t>lo…</w:t>
      </w:r>
      <w:r w:rsidR="00DA699A">
        <w:rPr>
          <w:rFonts w:asciiTheme="minorBidi" w:eastAsia="Times New Roman" w:hAnsiTheme="minorBidi" w:cstheme="minorBidi"/>
          <w:b/>
          <w:bCs/>
          <w:i/>
          <w:iCs/>
          <w:color w:val="000000"/>
        </w:rPr>
        <w:t xml:space="preserve"> </w:t>
      </w:r>
      <w:r w:rsidRPr="00677F0F">
        <w:rPr>
          <w:rFonts w:asciiTheme="minorBidi" w:eastAsia="Times New Roman" w:hAnsiTheme="minorBidi" w:cstheme="minorBidi"/>
          <w:b/>
          <w:bCs/>
          <w:i/>
          <w:iCs/>
          <w:color w:val="000000"/>
        </w:rPr>
        <w:t>ve</w:t>
      </w:r>
      <w:r w:rsidR="00DA699A">
        <w:rPr>
          <w:rFonts w:asciiTheme="minorBidi" w:eastAsia="Times New Roman" w:hAnsiTheme="minorBidi" w:cstheme="minorBidi"/>
          <w:b/>
          <w:bCs/>
          <w:i/>
          <w:iCs/>
          <w:color w:val="000000"/>
        </w:rPr>
        <w:t>-</w:t>
      </w:r>
      <w:r w:rsidRPr="00677F0F">
        <w:rPr>
          <w:rFonts w:asciiTheme="minorBidi" w:eastAsia="Times New Roman" w:hAnsiTheme="minorBidi" w:cstheme="minorBidi"/>
          <w:b/>
          <w:bCs/>
          <w:i/>
          <w:iCs/>
          <w:color w:val="000000"/>
        </w:rPr>
        <w:t>lo…</w:t>
      </w:r>
      <w:r w:rsidR="00DA699A">
        <w:rPr>
          <w:rFonts w:asciiTheme="minorBidi" w:eastAsia="Times New Roman" w:hAnsiTheme="minorBidi" w:cstheme="minorBidi"/>
          <w:b/>
          <w:bCs/>
          <w:i/>
          <w:iCs/>
          <w:color w:val="000000"/>
        </w:rPr>
        <w:t xml:space="preserve"> </w:t>
      </w:r>
      <w:r w:rsidRPr="00677F0F">
        <w:rPr>
          <w:rFonts w:asciiTheme="minorBidi" w:eastAsia="Times New Roman" w:hAnsiTheme="minorBidi" w:cstheme="minorBidi"/>
          <w:b/>
          <w:bCs/>
          <w:i/>
          <w:iCs/>
          <w:color w:val="000000"/>
        </w:rPr>
        <w:t>ki</w:t>
      </w:r>
      <w:r w:rsidR="00DA699A">
        <w:rPr>
          <w:rFonts w:asciiTheme="minorBidi" w:eastAsia="Times New Roman" w:hAnsiTheme="minorBidi" w:cstheme="minorBidi"/>
          <w:b/>
          <w:bCs/>
          <w:i/>
          <w:iCs/>
          <w:color w:val="000000"/>
        </w:rPr>
        <w:t xml:space="preserve"> </w:t>
      </w:r>
      <w:r w:rsidRPr="00677F0F">
        <w:rPr>
          <w:rFonts w:asciiTheme="minorBidi" w:eastAsia="Times New Roman" w:hAnsiTheme="minorBidi" w:cstheme="minorBidi"/>
          <w:b/>
          <w:bCs/>
          <w:i/>
          <w:iCs/>
          <w:color w:val="000000"/>
        </w:rPr>
        <w:t>im</w:t>
      </w:r>
      <w:r w:rsidR="00DA699A">
        <w:rPr>
          <w:rFonts w:asciiTheme="minorBidi" w:eastAsia="Times New Roman" w:hAnsiTheme="minorBidi" w:cstheme="minorBidi"/>
          <w:b/>
          <w:bCs/>
          <w:i/>
          <w:iCs/>
          <w:color w:val="000000"/>
        </w:rPr>
        <w:t>”</w:t>
      </w:r>
      <w:r w:rsidRPr="00677F0F">
        <w:rPr>
          <w:rFonts w:asciiTheme="minorBidi" w:eastAsia="Times New Roman" w:hAnsiTheme="minorBidi" w:cstheme="minorBidi"/>
          <w:color w:val="000000"/>
        </w:rPr>
        <w:t xml:space="preserve"> sometimes </w:t>
      </w:r>
      <w:r w:rsidRPr="00DA699A">
        <w:rPr>
          <w:rFonts w:asciiTheme="minorBidi" w:eastAsia="Times New Roman" w:hAnsiTheme="minorBidi" w:cstheme="minorBidi"/>
          <w:color w:val="000000"/>
        </w:rPr>
        <w:t xml:space="preserve">means </w:t>
      </w:r>
      <w:r w:rsidR="00DA699A" w:rsidRPr="00DA699A">
        <w:rPr>
          <w:rFonts w:asciiTheme="minorBidi" w:eastAsia="Times New Roman" w:hAnsiTheme="minorBidi" w:cstheme="minorBidi"/>
          <w:color w:val="000000"/>
        </w:rPr>
        <w:t>“</w:t>
      </w:r>
      <w:r w:rsidRPr="00BC76AF">
        <w:rPr>
          <w:rFonts w:asciiTheme="minorBidi" w:eastAsia="Times New Roman" w:hAnsiTheme="minorBidi" w:cstheme="minorBidi"/>
          <w:b/>
          <w:bCs/>
          <w:color w:val="000000"/>
        </w:rPr>
        <w:t>not only…</w:t>
      </w:r>
      <w:r w:rsidR="00DA699A" w:rsidRPr="00BC76AF">
        <w:rPr>
          <w:rFonts w:asciiTheme="minorBidi" w:eastAsia="Times New Roman" w:hAnsiTheme="minorBidi" w:cstheme="minorBidi"/>
          <w:b/>
          <w:bCs/>
          <w:color w:val="000000"/>
        </w:rPr>
        <w:t xml:space="preserve"> </w:t>
      </w:r>
      <w:r w:rsidRPr="00BC76AF">
        <w:rPr>
          <w:rFonts w:asciiTheme="minorBidi" w:eastAsia="Times New Roman" w:hAnsiTheme="minorBidi" w:cstheme="minorBidi"/>
          <w:b/>
          <w:bCs/>
          <w:color w:val="000000"/>
        </w:rPr>
        <w:t>nor only…</w:t>
      </w:r>
      <w:r w:rsidR="00DA699A" w:rsidRPr="00BC76AF">
        <w:rPr>
          <w:rFonts w:asciiTheme="minorBidi" w:eastAsia="Times New Roman" w:hAnsiTheme="minorBidi" w:cstheme="minorBidi"/>
          <w:b/>
          <w:bCs/>
          <w:color w:val="000000"/>
        </w:rPr>
        <w:t xml:space="preserve"> </w:t>
      </w:r>
      <w:r w:rsidRPr="00BC76AF">
        <w:rPr>
          <w:rFonts w:asciiTheme="minorBidi" w:eastAsia="Times New Roman" w:hAnsiTheme="minorBidi" w:cstheme="minorBidi"/>
          <w:b/>
          <w:bCs/>
          <w:color w:val="000000"/>
        </w:rPr>
        <w:t>but also</w:t>
      </w:r>
      <w:r w:rsidR="007951F7">
        <w:rPr>
          <w:rFonts w:asciiTheme="minorBidi" w:eastAsia="Times New Roman" w:hAnsiTheme="minorBidi" w:cstheme="minorBidi"/>
          <w:color w:val="000000"/>
        </w:rPr>
        <w:t>,</w:t>
      </w:r>
      <w:r w:rsidR="00DA699A">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suggest</w:t>
      </w:r>
      <w:r w:rsidR="007951F7">
        <w:rPr>
          <w:rFonts w:asciiTheme="minorBidi" w:eastAsia="Times New Roman" w:hAnsiTheme="minorBidi" w:cstheme="minorBidi"/>
          <w:color w:val="000000"/>
        </w:rPr>
        <w:t>ing</w:t>
      </w:r>
      <w:r w:rsidRPr="00677F0F">
        <w:rPr>
          <w:rFonts w:asciiTheme="minorBidi" w:eastAsia="Times New Roman" w:hAnsiTheme="minorBidi" w:cstheme="minorBidi"/>
          <w:color w:val="000000"/>
        </w:rPr>
        <w:t xml:space="preserve"> that this is the most reasonable read of 8:11. We based the argument on interpretive traditions that read the vision as one of a “real” famine alongside a spiritual thirst. In addition, there were intratextual issues that led us to that conclusion. </w:t>
      </w:r>
    </w:p>
    <w:p w14:paraId="65FB1B6D" w14:textId="36459E0A" w:rsidR="004D0D22" w:rsidRPr="00677F0F" w:rsidRDefault="004D0D22" w:rsidP="00CC66C4">
      <w:pPr>
        <w:bidi w:val="0"/>
        <w:spacing w:line="240" w:lineRule="auto"/>
        <w:jc w:val="both"/>
        <w:rPr>
          <w:rFonts w:asciiTheme="minorBidi" w:eastAsia="Times New Roman" w:hAnsiTheme="minorBidi" w:cstheme="minorBidi"/>
          <w:color w:val="000000"/>
        </w:rPr>
      </w:pPr>
    </w:p>
    <w:p w14:paraId="57E853C4" w14:textId="7AEAC9FE" w:rsidR="004D0D22" w:rsidRPr="00677F0F" w:rsidRDefault="004D0D2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We can now pick up where we left off in the </w:t>
      </w:r>
      <w:r w:rsidRPr="00BC76AF">
        <w:rPr>
          <w:rFonts w:asciiTheme="minorBidi" w:eastAsia="Times New Roman" w:hAnsiTheme="minorBidi" w:cstheme="minorBidi"/>
          <w:i/>
          <w:iCs/>
          <w:color w:val="000000"/>
        </w:rPr>
        <w:t>shiur</w:t>
      </w:r>
      <w:r w:rsidRPr="00677F0F">
        <w:rPr>
          <w:rFonts w:asciiTheme="minorBidi" w:eastAsia="Times New Roman" w:hAnsiTheme="minorBidi" w:cstheme="minorBidi"/>
          <w:color w:val="000000"/>
        </w:rPr>
        <w:t xml:space="preserve"> prior (#85) and conclude our study of this vision and our study of </w:t>
      </w:r>
      <w:r w:rsidR="007951F7">
        <w:rPr>
          <w:rFonts w:asciiTheme="minorBidi" w:eastAsia="Times New Roman" w:hAnsiTheme="minorBidi" w:cstheme="minorBidi"/>
          <w:color w:val="000000"/>
        </w:rPr>
        <w:t>C</w:t>
      </w:r>
      <w:r w:rsidRPr="00677F0F">
        <w:rPr>
          <w:rFonts w:asciiTheme="minorBidi" w:eastAsia="Times New Roman" w:hAnsiTheme="minorBidi" w:cstheme="minorBidi"/>
          <w:color w:val="000000"/>
        </w:rPr>
        <w:t xml:space="preserve">hapter 8. After the prophecy foretells of a great famine and we learn that people will wander and search to the ends of the earth? </w:t>
      </w:r>
      <w:r w:rsidR="009445C6">
        <w:rPr>
          <w:rFonts w:asciiTheme="minorBidi" w:eastAsia="Times New Roman" w:hAnsiTheme="minorBidi" w:cstheme="minorBidi"/>
          <w:color w:val="000000"/>
        </w:rPr>
        <w:t>l</w:t>
      </w:r>
      <w:r w:rsidRPr="00677F0F">
        <w:rPr>
          <w:rFonts w:asciiTheme="minorBidi" w:eastAsia="Times New Roman" w:hAnsiTheme="minorBidi" w:cstheme="minorBidi"/>
          <w:color w:val="000000"/>
        </w:rPr>
        <w:t>and?, we hear of the swooning of the young maidens and the young men from thirst. This leads us to the final verse.</w:t>
      </w:r>
    </w:p>
    <w:p w14:paraId="374BC37E" w14:textId="1FA69804" w:rsidR="004D0D22" w:rsidRDefault="004D0D22" w:rsidP="00CC66C4">
      <w:pPr>
        <w:bidi w:val="0"/>
        <w:spacing w:line="240" w:lineRule="auto"/>
        <w:jc w:val="both"/>
        <w:rPr>
          <w:rFonts w:asciiTheme="minorBidi" w:eastAsia="Times New Roman" w:hAnsiTheme="minorBidi" w:cstheme="minorBidi"/>
          <w:color w:val="000000"/>
        </w:rPr>
      </w:pPr>
    </w:p>
    <w:p w14:paraId="55228A3F" w14:textId="77777777" w:rsidR="00DA699A" w:rsidRPr="00677F0F" w:rsidRDefault="00DA699A" w:rsidP="00CC66C4">
      <w:pPr>
        <w:bidi w:val="0"/>
        <w:spacing w:line="240" w:lineRule="auto"/>
        <w:jc w:val="both"/>
        <w:rPr>
          <w:rFonts w:asciiTheme="minorBidi" w:eastAsia="Times New Roman" w:hAnsiTheme="minorBidi" w:cstheme="minorBidi"/>
          <w:color w:val="000000"/>
        </w:rPr>
      </w:pPr>
    </w:p>
    <w:p w14:paraId="0105EE16" w14:textId="38E744A6" w:rsidR="004D0D22" w:rsidRPr="00677F0F" w:rsidRDefault="00320FCA"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SWEARING BY THE LIFE OF…</w:t>
      </w:r>
    </w:p>
    <w:p w14:paraId="5F6027B1" w14:textId="06DF8DFE" w:rsidR="00EB4F61" w:rsidRPr="00677F0F" w:rsidRDefault="00EB4F61" w:rsidP="00CC66C4">
      <w:pPr>
        <w:bidi w:val="0"/>
        <w:spacing w:line="240" w:lineRule="auto"/>
        <w:jc w:val="both"/>
        <w:rPr>
          <w:rFonts w:asciiTheme="minorBidi" w:eastAsia="Times New Roman" w:hAnsiTheme="minorBidi" w:cstheme="minorBidi"/>
          <w:color w:val="000000"/>
        </w:rPr>
      </w:pPr>
    </w:p>
    <w:p w14:paraId="4956F0D6" w14:textId="28DE4297" w:rsidR="00EB4F61" w:rsidRPr="00677F0F" w:rsidRDefault="00EB4F61"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Before beginning our analysis of the text itself, we should note that </w:t>
      </w:r>
      <w:r w:rsidR="00AE4F61" w:rsidRPr="00677F0F">
        <w:rPr>
          <w:rFonts w:asciiTheme="minorBidi" w:eastAsia="Times New Roman" w:hAnsiTheme="minorBidi" w:cstheme="minorBidi"/>
          <w:color w:val="000000"/>
        </w:rPr>
        <w:t>the</w:t>
      </w:r>
      <w:r w:rsidRPr="00677F0F">
        <w:rPr>
          <w:rFonts w:asciiTheme="minorBidi" w:eastAsia="Times New Roman" w:hAnsiTheme="minorBidi" w:cstheme="minorBidi"/>
          <w:color w:val="000000"/>
        </w:rPr>
        <w:t xml:space="preserve"> accusation which identifies the guilt of the audience references taking oaths in the names of foreign gods. Since this practice is not as prominent on the contemporary landscape, a word or two of contextual introduction is in order. </w:t>
      </w:r>
    </w:p>
    <w:p w14:paraId="79AC1D94" w14:textId="5AF7AB47" w:rsidR="00EB4F61" w:rsidRPr="00677F0F" w:rsidRDefault="00EB4F61" w:rsidP="00CC66C4">
      <w:pPr>
        <w:bidi w:val="0"/>
        <w:spacing w:line="240" w:lineRule="auto"/>
        <w:jc w:val="both"/>
        <w:rPr>
          <w:rFonts w:asciiTheme="minorBidi" w:eastAsia="Times New Roman" w:hAnsiTheme="minorBidi" w:cstheme="minorBidi"/>
          <w:color w:val="000000"/>
        </w:rPr>
      </w:pPr>
    </w:p>
    <w:p w14:paraId="6A72AE03" w14:textId="6D7E0C8A" w:rsidR="00EB4F61" w:rsidRPr="00677F0F" w:rsidRDefault="00EB4F61"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When the Torah mentions its severe ban on idolatry, one of the recurring issues addressed is swearing by the name of other gods. Indeed, </w:t>
      </w:r>
      <w:r w:rsidR="00B82400" w:rsidRPr="00677F0F">
        <w:rPr>
          <w:rFonts w:asciiTheme="minorBidi" w:eastAsia="Times New Roman" w:hAnsiTheme="minorBidi" w:cstheme="minorBidi"/>
          <w:i/>
          <w:iCs/>
          <w:color w:val="000000"/>
        </w:rPr>
        <w:t>Chaza</w:t>
      </w:r>
      <w:r w:rsidRPr="00677F0F">
        <w:rPr>
          <w:rFonts w:asciiTheme="minorBidi" w:eastAsia="Times New Roman" w:hAnsiTheme="minorBidi" w:cstheme="minorBidi"/>
          <w:i/>
          <w:iCs/>
          <w:color w:val="000000"/>
        </w:rPr>
        <w:t>l</w:t>
      </w:r>
      <w:r w:rsidRPr="00677F0F">
        <w:rPr>
          <w:rFonts w:asciiTheme="minorBidi" w:eastAsia="Times New Roman" w:hAnsiTheme="minorBidi" w:cstheme="minorBidi"/>
          <w:color w:val="000000"/>
        </w:rPr>
        <w:t xml:space="preserve"> legislate against </w:t>
      </w:r>
      <w:r w:rsidRPr="00677F0F">
        <w:rPr>
          <w:rFonts w:asciiTheme="minorBidi" w:eastAsia="Times New Roman" w:hAnsiTheme="minorBidi" w:cstheme="minorBidi"/>
          <w:color w:val="000000"/>
        </w:rPr>
        <w:lastRenderedPageBreak/>
        <w:t>entering into a partnership with a pagan</w:t>
      </w:r>
      <w:r w:rsidR="007951F7">
        <w:rPr>
          <w:rFonts w:asciiTheme="minorBidi" w:eastAsia="Times New Roman" w:hAnsiTheme="minorBidi" w:cstheme="minorBidi"/>
          <w:color w:val="000000"/>
        </w:rPr>
        <w:t>,</w:t>
      </w:r>
      <w:r w:rsidR="00532082" w:rsidRPr="00677F0F">
        <w:rPr>
          <w:rStyle w:val="a9"/>
          <w:rFonts w:asciiTheme="minorBidi" w:eastAsia="Times New Roman" w:hAnsiTheme="minorBidi" w:cstheme="minorBidi"/>
          <w:color w:val="000000"/>
        </w:rPr>
        <w:footnoteReference w:id="1"/>
      </w:r>
      <w:r w:rsidRPr="00677F0F">
        <w:rPr>
          <w:rFonts w:asciiTheme="minorBidi" w:eastAsia="Times New Roman" w:hAnsiTheme="minorBidi" w:cstheme="minorBidi"/>
          <w:color w:val="000000"/>
        </w:rPr>
        <w:t xml:space="preserve"> for fear that as a result, the Jew </w:t>
      </w:r>
      <w:r w:rsidR="009445C6">
        <w:rPr>
          <w:rFonts w:asciiTheme="minorBidi" w:eastAsia="Times New Roman" w:hAnsiTheme="minorBidi" w:cstheme="minorBidi"/>
          <w:color w:val="000000"/>
        </w:rPr>
        <w:t>may</w:t>
      </w:r>
      <w:r w:rsidRPr="00677F0F">
        <w:rPr>
          <w:rFonts w:asciiTheme="minorBidi" w:eastAsia="Times New Roman" w:hAnsiTheme="minorBidi" w:cstheme="minorBidi"/>
          <w:color w:val="000000"/>
        </w:rPr>
        <w:t xml:space="preserve"> be forced to go to the pagan court to settle a dispute and </w:t>
      </w:r>
      <w:r w:rsidR="009445C6">
        <w:rPr>
          <w:rFonts w:asciiTheme="minorBidi" w:eastAsia="Times New Roman" w:hAnsiTheme="minorBidi" w:cstheme="minorBidi"/>
          <w:color w:val="000000"/>
        </w:rPr>
        <w:t>may</w:t>
      </w:r>
      <w:r w:rsidRPr="00677F0F">
        <w:rPr>
          <w:rFonts w:asciiTheme="minorBidi" w:eastAsia="Times New Roman" w:hAnsiTheme="minorBidi" w:cstheme="minorBidi"/>
          <w:color w:val="000000"/>
        </w:rPr>
        <w:t xml:space="preserve"> be pressured to swear in the name of the local </w:t>
      </w:r>
      <w:r w:rsidR="00AE4F61" w:rsidRPr="00677F0F">
        <w:rPr>
          <w:rFonts w:asciiTheme="minorBidi" w:eastAsia="Times New Roman" w:hAnsiTheme="minorBidi" w:cstheme="minorBidi"/>
          <w:color w:val="000000"/>
        </w:rPr>
        <w:t>(foreign)</w:t>
      </w:r>
      <w:r w:rsidRPr="00677F0F">
        <w:rPr>
          <w:rFonts w:asciiTheme="minorBidi" w:eastAsia="Times New Roman" w:hAnsiTheme="minorBidi" w:cstheme="minorBidi"/>
          <w:color w:val="000000"/>
        </w:rPr>
        <w:t xml:space="preserve"> deity.</w:t>
      </w:r>
      <w:r w:rsidR="00532082" w:rsidRPr="00677F0F">
        <w:rPr>
          <w:rFonts w:asciiTheme="minorBidi" w:eastAsia="Times New Roman" w:hAnsiTheme="minorBidi" w:cstheme="minorBidi"/>
          <w:color w:val="000000"/>
        </w:rPr>
        <w:t xml:space="preserve"> The </w:t>
      </w:r>
      <w:r w:rsidR="007951F7">
        <w:rPr>
          <w:rFonts w:asciiTheme="minorBidi" w:eastAsia="Times New Roman" w:hAnsiTheme="minorBidi" w:cstheme="minorBidi"/>
          <w:color w:val="000000"/>
        </w:rPr>
        <w:t>h</w:t>
      </w:r>
      <w:r w:rsidR="00532082" w:rsidRPr="00677F0F">
        <w:rPr>
          <w:rFonts w:asciiTheme="minorBidi" w:eastAsia="Times New Roman" w:hAnsiTheme="minorBidi" w:cstheme="minorBidi"/>
          <w:color w:val="000000"/>
        </w:rPr>
        <w:t xml:space="preserve">alakhic direction is not to </w:t>
      </w:r>
      <w:r w:rsidR="00532082" w:rsidRPr="00BC76AF">
        <w:rPr>
          <w:rFonts w:asciiTheme="minorBidi" w:eastAsia="Times New Roman" w:hAnsiTheme="minorBidi" w:cstheme="minorBidi"/>
          <w:b/>
          <w:bCs/>
          <w:color w:val="000000"/>
        </w:rPr>
        <w:t>avoid</w:t>
      </w:r>
      <w:r w:rsidR="00532082" w:rsidRPr="00677F0F">
        <w:rPr>
          <w:rFonts w:asciiTheme="minorBidi" w:eastAsia="Times New Roman" w:hAnsiTheme="minorBidi" w:cstheme="minorBidi"/>
          <w:color w:val="000000"/>
        </w:rPr>
        <w:t xml:space="preserve"> swearing per se, but to maintain such an utter distance from pagan deities so as not to even mention their names. Indeed, the Torah </w:t>
      </w:r>
      <w:r w:rsidR="00532082" w:rsidRPr="00BC76AF">
        <w:rPr>
          <w:rFonts w:asciiTheme="minorBidi" w:eastAsia="Times New Roman" w:hAnsiTheme="minorBidi" w:cstheme="minorBidi"/>
          <w:b/>
          <w:bCs/>
          <w:color w:val="000000"/>
        </w:rPr>
        <w:t>obligates</w:t>
      </w:r>
      <w:r w:rsidR="00532082" w:rsidRPr="00677F0F">
        <w:rPr>
          <w:rFonts w:asciiTheme="minorBidi" w:eastAsia="Times New Roman" w:hAnsiTheme="minorBidi" w:cstheme="minorBidi"/>
          <w:color w:val="000000"/>
        </w:rPr>
        <w:t xml:space="preserve"> us to swear in Hashem’s Name: </w:t>
      </w:r>
    </w:p>
    <w:p w14:paraId="38C3AD14"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232FDE02" w14:textId="17B4023F" w:rsidR="00532082" w:rsidRPr="00677F0F" w:rsidRDefault="00532082"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Fear </w:t>
      </w:r>
      <w:r w:rsidR="007951F7">
        <w:rPr>
          <w:rFonts w:asciiTheme="minorBidi" w:eastAsia="Times New Roman" w:hAnsiTheme="minorBidi" w:cstheme="minorBidi"/>
          <w:color w:val="000000"/>
        </w:rPr>
        <w:t>the Lord</w:t>
      </w:r>
      <w:r w:rsidRPr="00677F0F">
        <w:rPr>
          <w:rFonts w:asciiTheme="minorBidi" w:eastAsia="Times New Roman" w:hAnsiTheme="minorBidi" w:cstheme="minorBidi"/>
          <w:color w:val="000000"/>
        </w:rPr>
        <w:t xml:space="preserve"> your God, worship Him; cleave to Him and swear by His Name. </w:t>
      </w:r>
    </w:p>
    <w:p w14:paraId="45D3AE82"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33C604BE" w14:textId="6D28936E" w:rsidR="007951F7" w:rsidRDefault="0053208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Although we might see this as </w:t>
      </w:r>
      <w:r w:rsidRPr="00677F0F">
        <w:rPr>
          <w:rFonts w:asciiTheme="minorBidi" w:eastAsia="Times New Roman" w:hAnsiTheme="minorBidi" w:cstheme="minorBidi"/>
          <w:b/>
          <w:bCs/>
          <w:color w:val="000000"/>
        </w:rPr>
        <w:t>permission</w:t>
      </w:r>
      <w:r w:rsidRPr="00677F0F">
        <w:rPr>
          <w:rFonts w:asciiTheme="minorBidi" w:eastAsia="Times New Roman" w:hAnsiTheme="minorBidi" w:cstheme="minorBidi"/>
          <w:color w:val="000000"/>
        </w:rPr>
        <w:t xml:space="preserve"> to use God’s Name in an (appropriate) oath, it is viewed by those who calculate the enumeration of </w:t>
      </w:r>
      <w:r w:rsidR="00B82400" w:rsidRPr="00677F0F">
        <w:rPr>
          <w:rFonts w:asciiTheme="minorBidi" w:eastAsia="Times New Roman" w:hAnsiTheme="minorBidi" w:cstheme="minorBidi"/>
          <w:i/>
          <w:iCs/>
          <w:color w:val="000000"/>
        </w:rPr>
        <w:t>m</w:t>
      </w:r>
      <w:r w:rsidRPr="00677F0F">
        <w:rPr>
          <w:rFonts w:asciiTheme="minorBidi" w:eastAsia="Times New Roman" w:hAnsiTheme="minorBidi" w:cstheme="minorBidi"/>
          <w:i/>
          <w:iCs/>
          <w:color w:val="000000"/>
        </w:rPr>
        <w:t>itzvot</w:t>
      </w:r>
      <w:r w:rsidRPr="00677F0F">
        <w:rPr>
          <w:rFonts w:asciiTheme="minorBidi" w:eastAsia="Times New Roman" w:hAnsiTheme="minorBidi" w:cstheme="minorBidi"/>
          <w:color w:val="000000"/>
        </w:rPr>
        <w:t xml:space="preserve"> as </w:t>
      </w:r>
      <w:r w:rsidR="00AE4F61" w:rsidRPr="00677F0F">
        <w:rPr>
          <w:rFonts w:asciiTheme="minorBidi" w:eastAsia="Times New Roman" w:hAnsiTheme="minorBidi" w:cstheme="minorBidi"/>
          <w:color w:val="000000"/>
        </w:rPr>
        <w:t xml:space="preserve">a </w:t>
      </w:r>
      <w:r w:rsidRPr="00677F0F">
        <w:rPr>
          <w:rFonts w:asciiTheme="minorBidi" w:eastAsia="Times New Roman" w:hAnsiTheme="minorBidi" w:cstheme="minorBidi"/>
          <w:color w:val="000000"/>
        </w:rPr>
        <w:t>positive commandment</w:t>
      </w:r>
      <w:r w:rsidR="007951F7">
        <w:rPr>
          <w:rFonts w:asciiTheme="minorBidi" w:eastAsia="Times New Roman" w:hAnsiTheme="minorBidi" w:cstheme="minorBidi"/>
          <w:color w:val="000000"/>
        </w:rPr>
        <w:t>.</w:t>
      </w:r>
      <w:r w:rsidR="00437801" w:rsidRPr="00677F0F">
        <w:rPr>
          <w:rStyle w:val="a9"/>
          <w:rFonts w:asciiTheme="minorBidi" w:eastAsia="Times New Roman" w:hAnsiTheme="minorBidi" w:cstheme="minorBidi"/>
          <w:color w:val="000000"/>
        </w:rPr>
        <w:footnoteReference w:id="2"/>
      </w:r>
    </w:p>
    <w:p w14:paraId="1285E44B" w14:textId="48ACC3C5" w:rsidR="00532082" w:rsidRPr="00677F0F" w:rsidRDefault="0053208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 </w:t>
      </w:r>
    </w:p>
    <w:p w14:paraId="03727B69" w14:textId="77777777" w:rsidR="003F47F0" w:rsidRPr="00677F0F" w:rsidRDefault="005516F3"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In general, an oath is taken to establish credibility. The reason that someone would associate the oath with the “life” or “soul” of </w:t>
      </w:r>
      <w:r w:rsidR="003F47F0" w:rsidRPr="00677F0F">
        <w:rPr>
          <w:rFonts w:asciiTheme="minorBidi" w:eastAsia="Times New Roman" w:hAnsiTheme="minorBidi" w:cstheme="minorBidi"/>
          <w:color w:val="000000"/>
        </w:rPr>
        <w:t>a being depends on which being is the referent of the oath</w:t>
      </w:r>
      <w:r w:rsidRPr="00677F0F">
        <w:rPr>
          <w:rFonts w:asciiTheme="minorBidi" w:eastAsia="Times New Roman" w:hAnsiTheme="minorBidi" w:cstheme="minorBidi"/>
          <w:color w:val="000000"/>
        </w:rPr>
        <w:t xml:space="preserve">. </w:t>
      </w:r>
    </w:p>
    <w:p w14:paraId="106FCEBA" w14:textId="77777777" w:rsidR="00260B90" w:rsidRPr="00677F0F" w:rsidRDefault="00260B90" w:rsidP="00CC66C4">
      <w:pPr>
        <w:bidi w:val="0"/>
        <w:spacing w:line="240" w:lineRule="auto"/>
        <w:jc w:val="both"/>
        <w:rPr>
          <w:rFonts w:asciiTheme="minorBidi" w:eastAsia="Times New Roman" w:hAnsiTheme="minorBidi" w:cstheme="minorBidi"/>
          <w:color w:val="000000"/>
        </w:rPr>
      </w:pPr>
    </w:p>
    <w:p w14:paraId="12A7CE23" w14:textId="37B04E7D" w:rsidR="004900E1" w:rsidRPr="00677F0F" w:rsidRDefault="00C6618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Occasionally,</w:t>
      </w:r>
      <w:r w:rsidR="005516F3" w:rsidRPr="00677F0F">
        <w:rPr>
          <w:rFonts w:asciiTheme="minorBidi" w:eastAsia="Times New Roman" w:hAnsiTheme="minorBidi" w:cstheme="minorBidi"/>
          <w:color w:val="000000"/>
        </w:rPr>
        <w:t xml:space="preserve"> the </w:t>
      </w:r>
      <w:r w:rsidRPr="00677F0F">
        <w:rPr>
          <w:rFonts w:asciiTheme="minorBidi" w:eastAsia="Times New Roman" w:hAnsiTheme="minorBidi" w:cstheme="minorBidi"/>
          <w:color w:val="000000"/>
        </w:rPr>
        <w:t>oath is prefaced and formalized by stating “</w:t>
      </w:r>
      <w:r w:rsidR="005516F3" w:rsidRPr="00677F0F">
        <w:rPr>
          <w:rFonts w:asciiTheme="minorBidi" w:eastAsia="Times New Roman" w:hAnsiTheme="minorBidi" w:cstheme="minorBidi"/>
          <w:color w:val="000000"/>
        </w:rPr>
        <w:t>by the life</w:t>
      </w:r>
      <w:r w:rsidRPr="00677F0F">
        <w:rPr>
          <w:rFonts w:asciiTheme="minorBidi" w:eastAsia="Times New Roman" w:hAnsiTheme="minorBidi" w:cstheme="minorBidi"/>
          <w:color w:val="000000"/>
        </w:rPr>
        <w:t>/</w:t>
      </w:r>
      <w:r w:rsidR="007951F7">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soul</w:t>
      </w:r>
      <w:r w:rsidR="005516F3" w:rsidRPr="00677F0F">
        <w:rPr>
          <w:rFonts w:asciiTheme="minorBidi" w:eastAsia="Times New Roman" w:hAnsiTheme="minorBidi" w:cstheme="minorBidi"/>
          <w:color w:val="000000"/>
        </w:rPr>
        <w:t xml:space="preserve"> of</w:t>
      </w:r>
      <w:r w:rsidRPr="00677F0F">
        <w:rPr>
          <w:rFonts w:asciiTheme="minorBidi" w:eastAsia="Times New Roman" w:hAnsiTheme="minorBidi" w:cstheme="minorBidi"/>
          <w:color w:val="000000"/>
        </w:rPr>
        <w:t>”</w:t>
      </w:r>
      <w:r w:rsidR="005516F3" w:rsidRPr="00677F0F">
        <w:rPr>
          <w:rFonts w:asciiTheme="minorBidi" w:eastAsia="Times New Roman" w:hAnsiTheme="minorBidi" w:cstheme="minorBidi"/>
          <w:color w:val="000000"/>
        </w:rPr>
        <w:t xml:space="preserve"> the king/</w:t>
      </w:r>
      <w:r w:rsidR="007951F7">
        <w:rPr>
          <w:rFonts w:asciiTheme="minorBidi" w:eastAsia="Times New Roman" w:hAnsiTheme="minorBidi" w:cstheme="minorBidi"/>
          <w:color w:val="000000"/>
        </w:rPr>
        <w:t xml:space="preserve"> l</w:t>
      </w:r>
      <w:r w:rsidR="005516F3" w:rsidRPr="00677F0F">
        <w:rPr>
          <w:rFonts w:asciiTheme="minorBidi" w:eastAsia="Times New Roman" w:hAnsiTheme="minorBidi" w:cstheme="minorBidi"/>
          <w:color w:val="000000"/>
        </w:rPr>
        <w:t>eader in front of whom the oath is being taken (</w:t>
      </w:r>
      <w:r w:rsidR="00700DE1" w:rsidRPr="00677F0F">
        <w:rPr>
          <w:rFonts w:asciiTheme="minorBidi" w:eastAsia="Times New Roman" w:hAnsiTheme="minorBidi" w:cstheme="minorBidi"/>
          <w:color w:val="000000"/>
        </w:rPr>
        <w:t xml:space="preserve">e.g. </w:t>
      </w:r>
      <w:r w:rsidR="007951F7">
        <w:rPr>
          <w:rFonts w:asciiTheme="minorBidi" w:eastAsia="Times New Roman" w:hAnsiTheme="minorBidi" w:cstheme="minorBidi"/>
          <w:i/>
          <w:iCs/>
          <w:color w:val="000000"/>
        </w:rPr>
        <w:t>I Shem</w:t>
      </w:r>
      <w:r w:rsidR="007951F7" w:rsidRPr="00677F0F">
        <w:rPr>
          <w:rFonts w:asciiTheme="minorBidi" w:eastAsia="Times New Roman" w:hAnsiTheme="minorBidi" w:cstheme="minorBidi"/>
          <w:i/>
          <w:iCs/>
          <w:color w:val="000000"/>
        </w:rPr>
        <w:t>uel</w:t>
      </w:r>
      <w:r w:rsidR="00700DE1" w:rsidRPr="00677F0F">
        <w:rPr>
          <w:rFonts w:asciiTheme="minorBidi" w:eastAsia="Times New Roman" w:hAnsiTheme="minorBidi" w:cstheme="minorBidi"/>
          <w:color w:val="000000"/>
        </w:rPr>
        <w:t xml:space="preserve"> 1:26; ibid. 17:55 and, </w:t>
      </w:r>
      <w:r w:rsidRPr="00677F0F">
        <w:rPr>
          <w:rFonts w:asciiTheme="minorBidi" w:eastAsia="Times New Roman" w:hAnsiTheme="minorBidi" w:cstheme="minorBidi"/>
          <w:color w:val="000000"/>
        </w:rPr>
        <w:t>with a twist of irony</w:t>
      </w:r>
      <w:r w:rsidR="00700DE1" w:rsidRPr="00677F0F">
        <w:rPr>
          <w:rFonts w:asciiTheme="minorBidi" w:eastAsia="Times New Roman" w:hAnsiTheme="minorBidi" w:cstheme="minorBidi"/>
          <w:color w:val="000000"/>
        </w:rPr>
        <w:t xml:space="preserve">, </w:t>
      </w:r>
      <w:r w:rsidR="007951F7">
        <w:rPr>
          <w:rFonts w:asciiTheme="minorBidi" w:eastAsia="Times New Roman" w:hAnsiTheme="minorBidi" w:cstheme="minorBidi"/>
          <w:i/>
          <w:iCs/>
          <w:color w:val="000000"/>
        </w:rPr>
        <w:t>II S</w:t>
      </w:r>
      <w:r w:rsidR="00700DE1" w:rsidRPr="00677F0F">
        <w:rPr>
          <w:rFonts w:asciiTheme="minorBidi" w:eastAsia="Times New Roman" w:hAnsiTheme="minorBidi" w:cstheme="minorBidi"/>
          <w:i/>
          <w:iCs/>
          <w:color w:val="000000"/>
        </w:rPr>
        <w:t>h</w:t>
      </w:r>
      <w:r w:rsidR="007951F7">
        <w:rPr>
          <w:rFonts w:asciiTheme="minorBidi" w:eastAsia="Times New Roman" w:hAnsiTheme="minorBidi" w:cstheme="minorBidi"/>
          <w:i/>
          <w:iCs/>
          <w:color w:val="000000"/>
        </w:rPr>
        <w:t>e</w:t>
      </w:r>
      <w:r w:rsidR="00700DE1" w:rsidRPr="00677F0F">
        <w:rPr>
          <w:rFonts w:asciiTheme="minorBidi" w:eastAsia="Times New Roman" w:hAnsiTheme="minorBidi" w:cstheme="minorBidi"/>
          <w:i/>
          <w:iCs/>
          <w:color w:val="000000"/>
        </w:rPr>
        <w:t>muel</w:t>
      </w:r>
      <w:r w:rsidR="00700DE1" w:rsidRPr="00677F0F">
        <w:rPr>
          <w:rFonts w:asciiTheme="minorBidi" w:eastAsia="Times New Roman" w:hAnsiTheme="minorBidi" w:cstheme="minorBidi"/>
          <w:color w:val="000000"/>
        </w:rPr>
        <w:t xml:space="preserve"> 11:</w:t>
      </w:r>
      <w:r w:rsidRPr="00677F0F">
        <w:rPr>
          <w:rFonts w:asciiTheme="minorBidi" w:eastAsia="Times New Roman" w:hAnsiTheme="minorBidi" w:cstheme="minorBidi"/>
          <w:color w:val="000000"/>
        </w:rPr>
        <w:t>11</w:t>
      </w:r>
      <w:r w:rsidR="005516F3" w:rsidRPr="00677F0F">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 xml:space="preserve"> </w:t>
      </w:r>
      <w:r w:rsidR="003F47F0" w:rsidRPr="00677F0F">
        <w:rPr>
          <w:rFonts w:asciiTheme="minorBidi" w:eastAsia="Times New Roman" w:hAnsiTheme="minorBidi" w:cstheme="minorBidi"/>
          <w:color w:val="000000"/>
        </w:rPr>
        <w:t xml:space="preserve">The earliest instance of this in </w:t>
      </w:r>
      <w:r w:rsidR="003F47F0" w:rsidRPr="00BC76AF">
        <w:rPr>
          <w:rFonts w:asciiTheme="minorBidi" w:eastAsia="Times New Roman" w:hAnsiTheme="minorBidi" w:cstheme="minorBidi"/>
          <w:i/>
          <w:iCs/>
          <w:color w:val="000000"/>
        </w:rPr>
        <w:t>Tanakh</w:t>
      </w:r>
      <w:r w:rsidR="003F47F0" w:rsidRPr="00677F0F">
        <w:rPr>
          <w:rFonts w:asciiTheme="minorBidi" w:eastAsia="Times New Roman" w:hAnsiTheme="minorBidi" w:cstheme="minorBidi"/>
          <w:color w:val="000000"/>
        </w:rPr>
        <w:t xml:space="preserve"> is in </w:t>
      </w:r>
      <w:r w:rsidR="003F47F0" w:rsidRPr="00677F0F">
        <w:rPr>
          <w:rFonts w:asciiTheme="minorBidi" w:eastAsia="Times New Roman" w:hAnsiTheme="minorBidi" w:cstheme="minorBidi"/>
          <w:i/>
          <w:iCs/>
          <w:color w:val="000000"/>
        </w:rPr>
        <w:t>Bereish</w:t>
      </w:r>
      <w:r w:rsidR="00B82400" w:rsidRPr="00677F0F">
        <w:rPr>
          <w:rFonts w:asciiTheme="minorBidi" w:eastAsia="Times New Roman" w:hAnsiTheme="minorBidi" w:cstheme="minorBidi"/>
          <w:i/>
          <w:iCs/>
          <w:color w:val="000000"/>
        </w:rPr>
        <w:t>i</w:t>
      </w:r>
      <w:r w:rsidR="003F47F0" w:rsidRPr="00677F0F">
        <w:rPr>
          <w:rFonts w:asciiTheme="minorBidi" w:eastAsia="Times New Roman" w:hAnsiTheme="minorBidi" w:cstheme="minorBidi"/>
          <w:i/>
          <w:iCs/>
          <w:color w:val="000000"/>
        </w:rPr>
        <w:t>t</w:t>
      </w:r>
      <w:r w:rsidR="003F47F0" w:rsidRPr="00677F0F">
        <w:rPr>
          <w:rFonts w:asciiTheme="minorBidi" w:eastAsia="Times New Roman" w:hAnsiTheme="minorBidi" w:cstheme="minorBidi"/>
          <w:color w:val="000000"/>
        </w:rPr>
        <w:t xml:space="preserve"> 42:15-16 when Tz</w:t>
      </w:r>
      <w:r w:rsidR="0033617B">
        <w:rPr>
          <w:rFonts w:asciiTheme="minorBidi" w:eastAsia="Times New Roman" w:hAnsiTheme="minorBidi" w:cstheme="minorBidi"/>
          <w:color w:val="000000"/>
        </w:rPr>
        <w:t>a</w:t>
      </w:r>
      <w:r w:rsidR="003F47F0" w:rsidRPr="00677F0F">
        <w:rPr>
          <w:rFonts w:asciiTheme="minorBidi" w:eastAsia="Times New Roman" w:hAnsiTheme="minorBidi" w:cstheme="minorBidi"/>
          <w:color w:val="000000"/>
        </w:rPr>
        <w:t>fnat Pane</w:t>
      </w:r>
      <w:r w:rsidR="0033617B">
        <w:rPr>
          <w:rFonts w:asciiTheme="minorBidi" w:eastAsia="Times New Roman" w:hAnsiTheme="minorBidi" w:cstheme="minorBidi"/>
          <w:color w:val="000000"/>
        </w:rPr>
        <w:t>i</w:t>
      </w:r>
      <w:r w:rsidR="003F47F0" w:rsidRPr="00677F0F">
        <w:rPr>
          <w:rFonts w:asciiTheme="minorBidi" w:eastAsia="Times New Roman" w:hAnsiTheme="minorBidi" w:cstheme="minorBidi"/>
          <w:color w:val="000000"/>
        </w:rPr>
        <w:t>ach (Yose</w:t>
      </w:r>
      <w:r w:rsidR="00B82400" w:rsidRPr="00677F0F">
        <w:rPr>
          <w:rFonts w:asciiTheme="minorBidi" w:eastAsia="Times New Roman" w:hAnsiTheme="minorBidi" w:cstheme="minorBidi"/>
          <w:color w:val="000000"/>
        </w:rPr>
        <w:t>f</w:t>
      </w:r>
      <w:r w:rsidR="003F47F0" w:rsidRPr="00677F0F">
        <w:rPr>
          <w:rFonts w:asciiTheme="minorBidi" w:eastAsia="Times New Roman" w:hAnsiTheme="minorBidi" w:cstheme="minorBidi"/>
          <w:color w:val="000000"/>
        </w:rPr>
        <w:t xml:space="preserve">) swears “by the life of Pharaoh” (perhaps </w:t>
      </w:r>
      <w:r w:rsidR="00867966" w:rsidRPr="00677F0F">
        <w:rPr>
          <w:rFonts w:asciiTheme="minorBidi" w:eastAsia="Times New Roman" w:hAnsiTheme="minorBidi" w:cstheme="minorBidi"/>
          <w:color w:val="000000"/>
        </w:rPr>
        <w:t xml:space="preserve">meaning </w:t>
      </w:r>
      <w:r w:rsidR="003F47F0" w:rsidRPr="00677F0F">
        <w:rPr>
          <w:rFonts w:asciiTheme="minorBidi" w:eastAsia="Times New Roman" w:hAnsiTheme="minorBidi" w:cstheme="minorBidi"/>
          <w:color w:val="000000"/>
        </w:rPr>
        <w:t>“as Pharaoh lives”</w:t>
      </w:r>
      <w:r w:rsidR="007951F7">
        <w:rPr>
          <w:rFonts w:asciiTheme="minorBidi" w:eastAsia="Times New Roman" w:hAnsiTheme="minorBidi" w:cstheme="minorBidi"/>
          <w:color w:val="000000"/>
        </w:rPr>
        <w:t xml:space="preserve"> — </w:t>
      </w:r>
      <w:r w:rsidR="003F47F0" w:rsidRPr="00677F0F">
        <w:rPr>
          <w:rFonts w:asciiTheme="minorBidi" w:eastAsia="Times New Roman" w:hAnsiTheme="minorBidi" w:cstheme="minorBidi"/>
          <w:color w:val="000000"/>
        </w:rPr>
        <w:t>or “</w:t>
      </w:r>
      <w:r w:rsidR="00867966" w:rsidRPr="00677F0F">
        <w:rPr>
          <w:rFonts w:asciiTheme="minorBidi" w:eastAsia="Times New Roman" w:hAnsiTheme="minorBidi" w:cstheme="minorBidi"/>
          <w:color w:val="000000"/>
        </w:rPr>
        <w:t xml:space="preserve">Pharaoh </w:t>
      </w:r>
      <w:r w:rsidR="00867966" w:rsidRPr="00BC76AF">
        <w:rPr>
          <w:rFonts w:asciiTheme="minorBidi" w:eastAsia="Times New Roman" w:hAnsiTheme="minorBidi" w:cstheme="minorBidi"/>
          <w:b/>
          <w:bCs/>
          <w:color w:val="000000"/>
        </w:rPr>
        <w:t>will</w:t>
      </w:r>
      <w:r w:rsidR="00867966" w:rsidRPr="00677F0F">
        <w:rPr>
          <w:rFonts w:asciiTheme="minorBidi" w:eastAsia="Times New Roman" w:hAnsiTheme="minorBidi" w:cstheme="minorBidi"/>
          <w:color w:val="000000"/>
        </w:rPr>
        <w:t xml:space="preserve"> live if this is true”</w:t>
      </w:r>
      <w:r w:rsidR="007951F7">
        <w:rPr>
          <w:rFonts w:asciiTheme="minorBidi" w:eastAsia="Times New Roman" w:hAnsiTheme="minorBidi" w:cstheme="minorBidi"/>
          <w:color w:val="000000"/>
        </w:rPr>
        <w:t xml:space="preserve"> — </w:t>
      </w:r>
      <w:r w:rsidR="003F47F0" w:rsidRPr="00677F0F">
        <w:rPr>
          <w:rFonts w:asciiTheme="minorBidi" w:eastAsia="Times New Roman" w:hAnsiTheme="minorBidi" w:cstheme="minorBidi"/>
          <w:color w:val="000000"/>
        </w:rPr>
        <w:t xml:space="preserve">see below) that the brothers will not leave without their youngest brother coming down. </w:t>
      </w:r>
    </w:p>
    <w:p w14:paraId="552AF3AC" w14:textId="77777777" w:rsidR="004900E1" w:rsidRPr="00677F0F" w:rsidRDefault="004900E1" w:rsidP="00CC66C4">
      <w:pPr>
        <w:bidi w:val="0"/>
        <w:spacing w:line="240" w:lineRule="auto"/>
        <w:jc w:val="both"/>
        <w:rPr>
          <w:rFonts w:asciiTheme="minorBidi" w:eastAsia="Times New Roman" w:hAnsiTheme="minorBidi" w:cstheme="minorBidi"/>
          <w:color w:val="000000"/>
        </w:rPr>
      </w:pPr>
    </w:p>
    <w:p w14:paraId="6E576666" w14:textId="27D7B288" w:rsidR="007951F7" w:rsidRDefault="003F47F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There are two ways to see an oath of this sort. Besides Rashi (ibid. v. 15)</w:t>
      </w:r>
      <w:r w:rsidR="007951F7">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who claims that whenever Yose</w:t>
      </w:r>
      <w:r w:rsidR="00B82400" w:rsidRPr="00677F0F">
        <w:rPr>
          <w:rFonts w:asciiTheme="minorBidi" w:eastAsia="Times New Roman" w:hAnsiTheme="minorBidi" w:cstheme="minorBidi"/>
          <w:color w:val="000000"/>
        </w:rPr>
        <w:t>f</w:t>
      </w:r>
      <w:r w:rsidRPr="00677F0F">
        <w:rPr>
          <w:rFonts w:asciiTheme="minorBidi" w:eastAsia="Times New Roman" w:hAnsiTheme="minorBidi" w:cstheme="minorBidi"/>
          <w:color w:val="000000"/>
        </w:rPr>
        <w:t xml:space="preserve"> wan</w:t>
      </w:r>
      <w:r w:rsidR="009445C6">
        <w:rPr>
          <w:rFonts w:asciiTheme="minorBidi" w:eastAsia="Times New Roman" w:hAnsiTheme="minorBidi" w:cstheme="minorBidi"/>
          <w:color w:val="000000"/>
        </w:rPr>
        <w:t>ts</w:t>
      </w:r>
      <w:r w:rsidRPr="00677F0F">
        <w:rPr>
          <w:rFonts w:asciiTheme="minorBidi" w:eastAsia="Times New Roman" w:hAnsiTheme="minorBidi" w:cstheme="minorBidi"/>
          <w:color w:val="000000"/>
        </w:rPr>
        <w:t xml:space="preserve"> to engage in subterfuge, he invoke</w:t>
      </w:r>
      <w:r w:rsidR="009445C6">
        <w:rPr>
          <w:rFonts w:asciiTheme="minorBidi" w:eastAsia="Times New Roman" w:hAnsiTheme="minorBidi" w:cstheme="minorBidi"/>
          <w:color w:val="000000"/>
        </w:rPr>
        <w:t>s</w:t>
      </w:r>
      <w:r w:rsidRPr="00677F0F">
        <w:rPr>
          <w:rFonts w:asciiTheme="minorBidi" w:eastAsia="Times New Roman" w:hAnsiTheme="minorBidi" w:cstheme="minorBidi"/>
          <w:color w:val="000000"/>
        </w:rPr>
        <w:t xml:space="preserve"> Pharaoh’s name (but see </w:t>
      </w:r>
      <w:r w:rsidRPr="00677F0F">
        <w:rPr>
          <w:rFonts w:asciiTheme="minorBidi" w:eastAsia="Times New Roman" w:hAnsiTheme="minorBidi" w:cstheme="minorBidi"/>
          <w:i/>
          <w:iCs/>
          <w:color w:val="000000"/>
        </w:rPr>
        <w:t>Ha</w:t>
      </w:r>
      <w:r w:rsidR="0033617B">
        <w:rPr>
          <w:rFonts w:asciiTheme="minorBidi" w:eastAsia="Times New Roman" w:hAnsiTheme="minorBidi" w:cstheme="minorBidi"/>
          <w:i/>
          <w:iCs/>
          <w:color w:val="000000"/>
        </w:rPr>
        <w:t>-ke</w:t>
      </w:r>
      <w:r w:rsidRPr="00677F0F">
        <w:rPr>
          <w:rFonts w:asciiTheme="minorBidi" w:eastAsia="Times New Roman" w:hAnsiTheme="minorBidi" w:cstheme="minorBidi"/>
          <w:i/>
          <w:iCs/>
          <w:color w:val="000000"/>
        </w:rPr>
        <w:t xml:space="preserve">tav </w:t>
      </w:r>
      <w:r w:rsidR="0033617B">
        <w:rPr>
          <w:rFonts w:asciiTheme="minorBidi" w:eastAsia="Times New Roman" w:hAnsiTheme="minorBidi" w:cstheme="minorBidi"/>
          <w:i/>
          <w:iCs/>
          <w:color w:val="000000"/>
        </w:rPr>
        <w:t>Ve-h</w:t>
      </w:r>
      <w:r w:rsidRPr="00677F0F">
        <w:rPr>
          <w:rFonts w:asciiTheme="minorBidi" w:eastAsia="Times New Roman" w:hAnsiTheme="minorBidi" w:cstheme="minorBidi"/>
          <w:i/>
          <w:iCs/>
          <w:color w:val="000000"/>
        </w:rPr>
        <w:t>akab</w:t>
      </w:r>
      <w:r w:rsidR="0033617B">
        <w:rPr>
          <w:rFonts w:asciiTheme="minorBidi" w:eastAsia="Times New Roman" w:hAnsiTheme="minorBidi" w:cstheme="minorBidi"/>
          <w:i/>
          <w:iCs/>
          <w:color w:val="000000"/>
        </w:rPr>
        <w:t>b</w:t>
      </w:r>
      <w:r w:rsidRPr="00677F0F">
        <w:rPr>
          <w:rFonts w:asciiTheme="minorBidi" w:eastAsia="Times New Roman" w:hAnsiTheme="minorBidi" w:cstheme="minorBidi"/>
          <w:i/>
          <w:iCs/>
          <w:color w:val="000000"/>
        </w:rPr>
        <w:t>ala</w:t>
      </w:r>
      <w:r w:rsidRPr="00677F0F">
        <w:rPr>
          <w:rFonts w:asciiTheme="minorBidi" w:eastAsia="Times New Roman" w:hAnsiTheme="minorBidi" w:cstheme="minorBidi"/>
          <w:color w:val="000000"/>
        </w:rPr>
        <w:t xml:space="preserve"> ad loc</w:t>
      </w:r>
      <w:r w:rsidR="009445C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there is a dispute among grammarians as to </w:t>
      </w:r>
      <w:r w:rsidR="009445C6">
        <w:rPr>
          <w:rFonts w:asciiTheme="minorBidi" w:eastAsia="Times New Roman" w:hAnsiTheme="minorBidi" w:cstheme="minorBidi"/>
          <w:color w:val="000000"/>
        </w:rPr>
        <w:t xml:space="preserve">how to read this. </w:t>
      </w:r>
      <w:r w:rsidR="00E84624">
        <w:rPr>
          <w:rFonts w:asciiTheme="minorBidi" w:eastAsia="Times New Roman" w:hAnsiTheme="minorBidi" w:cstheme="minorBidi"/>
          <w:color w:val="000000"/>
        </w:rPr>
        <w:t>According</w:t>
      </w:r>
      <w:r w:rsidR="009445C6">
        <w:rPr>
          <w:rFonts w:asciiTheme="minorBidi" w:eastAsia="Times New Roman" w:hAnsiTheme="minorBidi" w:cstheme="minorBidi"/>
          <w:color w:val="000000"/>
        </w:rPr>
        <w:t xml:space="preserve"> to some,</w:t>
      </w:r>
      <w:r w:rsidRPr="00677F0F">
        <w:rPr>
          <w:rFonts w:asciiTheme="minorBidi" w:eastAsia="Times New Roman" w:hAnsiTheme="minorBidi" w:cstheme="minorBidi"/>
          <w:color w:val="000000"/>
        </w:rPr>
        <w:t xml:space="preserve"> the intent is “just as Pharaoh is alive now, so too this statement is true</w:t>
      </w:r>
      <w:r w:rsidR="007951F7">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in which case the oath is being associated with a fact that is undeniable and the mention of the monarch is a way of showing him honor. This is the direction adopted by, among others, Radak. </w:t>
      </w:r>
    </w:p>
    <w:p w14:paraId="29689AE8" w14:textId="77777777" w:rsidR="007951F7" w:rsidRDefault="007951F7" w:rsidP="00CC66C4">
      <w:pPr>
        <w:bidi w:val="0"/>
        <w:spacing w:line="240" w:lineRule="auto"/>
        <w:jc w:val="both"/>
        <w:rPr>
          <w:rFonts w:asciiTheme="minorBidi" w:eastAsia="Times New Roman" w:hAnsiTheme="minorBidi" w:cstheme="minorBidi"/>
          <w:color w:val="000000"/>
        </w:rPr>
      </w:pPr>
    </w:p>
    <w:p w14:paraId="4F6FAA67" w14:textId="4EE22562" w:rsidR="00447376" w:rsidRPr="00677F0F" w:rsidRDefault="003F47F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Shadal disagrees and maintains that </w:t>
      </w:r>
      <w:r w:rsidRPr="00677F0F">
        <w:rPr>
          <w:rFonts w:asciiTheme="minorBidi" w:eastAsia="Times New Roman" w:hAnsiTheme="minorBidi" w:cstheme="minorBidi"/>
          <w:i/>
          <w:iCs/>
          <w:color w:val="000000"/>
        </w:rPr>
        <w:t xml:space="preserve">chei </w:t>
      </w:r>
      <w:r w:rsidRPr="00677F0F">
        <w:rPr>
          <w:rFonts w:asciiTheme="minorBidi" w:eastAsia="Times New Roman" w:hAnsiTheme="minorBidi" w:cstheme="minorBidi"/>
          <w:color w:val="000000"/>
        </w:rPr>
        <w:t>(</w:t>
      </w:r>
      <w:r w:rsidR="0033617B">
        <w:rPr>
          <w:rFonts w:asciiTheme="minorBidi" w:eastAsia="Times New Roman" w:hAnsiTheme="minorBidi" w:cstheme="minorBidi"/>
          <w:i/>
          <w:iCs/>
          <w:color w:val="000000"/>
        </w:rPr>
        <w:t>ch</w:t>
      </w:r>
      <w:r w:rsidRPr="00677F0F">
        <w:rPr>
          <w:rFonts w:asciiTheme="minorBidi" w:eastAsia="Times New Roman" w:hAnsiTheme="minorBidi" w:cstheme="minorBidi"/>
          <w:i/>
          <w:iCs/>
          <w:color w:val="000000"/>
        </w:rPr>
        <w:t>et</w:t>
      </w:r>
      <w:r w:rsidRPr="00677F0F">
        <w:rPr>
          <w:rFonts w:asciiTheme="minorBidi" w:eastAsia="Times New Roman" w:hAnsiTheme="minorBidi" w:cstheme="minorBidi"/>
          <w:color w:val="000000"/>
        </w:rPr>
        <w:t xml:space="preserve"> with a </w:t>
      </w:r>
      <w:r w:rsidRPr="00677F0F">
        <w:rPr>
          <w:rFonts w:asciiTheme="minorBidi" w:eastAsia="Times New Roman" w:hAnsiTheme="minorBidi" w:cstheme="minorBidi"/>
          <w:i/>
          <w:iCs/>
          <w:color w:val="000000"/>
        </w:rPr>
        <w:t>tzeirei</w:t>
      </w:r>
      <w:r w:rsidRPr="00677F0F">
        <w:rPr>
          <w:rFonts w:asciiTheme="minorBidi" w:eastAsia="Times New Roman" w:hAnsiTheme="minorBidi" w:cstheme="minorBidi"/>
          <w:color w:val="000000"/>
        </w:rPr>
        <w:t xml:space="preserve"> and </w:t>
      </w:r>
      <w:r w:rsidRPr="00677F0F">
        <w:rPr>
          <w:rFonts w:asciiTheme="minorBidi" w:eastAsia="Times New Roman" w:hAnsiTheme="minorBidi" w:cstheme="minorBidi"/>
          <w:i/>
          <w:iCs/>
          <w:color w:val="000000"/>
        </w:rPr>
        <w:t>y</w:t>
      </w:r>
      <w:r w:rsidR="0033617B">
        <w:rPr>
          <w:rFonts w:asciiTheme="minorBidi" w:eastAsia="Times New Roman" w:hAnsiTheme="minorBidi" w:cstheme="minorBidi"/>
          <w:i/>
          <w:iCs/>
          <w:color w:val="000000"/>
        </w:rPr>
        <w:t>u</w:t>
      </w:r>
      <w:r w:rsidRPr="00677F0F">
        <w:rPr>
          <w:rFonts w:asciiTheme="minorBidi" w:eastAsia="Times New Roman" w:hAnsiTheme="minorBidi" w:cstheme="minorBidi"/>
          <w:i/>
          <w:iCs/>
          <w:color w:val="000000"/>
        </w:rPr>
        <w:t>d</w:t>
      </w:r>
      <w:r w:rsidRPr="00677F0F">
        <w:rPr>
          <w:rFonts w:asciiTheme="minorBidi" w:eastAsia="Times New Roman" w:hAnsiTheme="minorBidi" w:cstheme="minorBidi"/>
          <w:color w:val="000000"/>
        </w:rPr>
        <w:t xml:space="preserve">) means “will live”, as in the phrase </w:t>
      </w:r>
      <w:r w:rsidR="009445C6">
        <w:rPr>
          <w:rFonts w:asciiTheme="minorBidi" w:eastAsia="Times New Roman" w:hAnsiTheme="minorBidi" w:cstheme="minorBidi"/>
          <w:i/>
          <w:iCs/>
          <w:color w:val="000000"/>
        </w:rPr>
        <w:t>“V</w:t>
      </w:r>
      <w:r w:rsidRPr="00677F0F">
        <w:rPr>
          <w:rFonts w:asciiTheme="minorBidi" w:eastAsia="Times New Roman" w:hAnsiTheme="minorBidi" w:cstheme="minorBidi"/>
          <w:i/>
          <w:iCs/>
          <w:color w:val="000000"/>
        </w:rPr>
        <w:t>e</w:t>
      </w:r>
      <w:r w:rsidR="0033617B">
        <w:rPr>
          <w:rFonts w:asciiTheme="minorBidi" w:eastAsia="Times New Roman" w:hAnsiTheme="minorBidi" w:cstheme="minorBidi"/>
          <w:i/>
          <w:iCs/>
          <w:color w:val="000000"/>
        </w:rPr>
        <w:t>-</w:t>
      </w:r>
      <w:r w:rsidRPr="00677F0F">
        <w:rPr>
          <w:rFonts w:asciiTheme="minorBidi" w:eastAsia="Times New Roman" w:hAnsiTheme="minorBidi" w:cstheme="minorBidi"/>
          <w:i/>
          <w:iCs/>
          <w:color w:val="000000"/>
        </w:rPr>
        <w:t>chei achikha imakh</w:t>
      </w:r>
      <w:r w:rsidR="009445C6">
        <w:rPr>
          <w:rFonts w:asciiTheme="minorBidi" w:eastAsia="Times New Roman" w:hAnsiTheme="minorBidi" w:cstheme="minorBidi"/>
          <w:i/>
          <w:iCs/>
          <w:color w:val="000000"/>
        </w:rPr>
        <w:t>,”</w:t>
      </w:r>
      <w:r w:rsidR="00B82400" w:rsidRPr="00677F0F">
        <w:rPr>
          <w:rFonts w:asciiTheme="minorBidi" w:eastAsia="Times New Roman" w:hAnsiTheme="minorBidi" w:cstheme="minorBidi"/>
          <w:color w:val="000000"/>
        </w:rPr>
        <w:t xml:space="preserve"> </w:t>
      </w:r>
      <w:r w:rsidR="009445C6">
        <w:rPr>
          <w:rFonts w:asciiTheme="minorBidi" w:eastAsia="Times New Roman" w:hAnsiTheme="minorBidi" w:cstheme="minorBidi"/>
          <w:color w:val="000000"/>
        </w:rPr>
        <w:t xml:space="preserve">“And your brother will live with you” </w:t>
      </w:r>
      <w:r w:rsidR="00B82400" w:rsidRPr="00677F0F">
        <w:rPr>
          <w:rFonts w:asciiTheme="minorBidi" w:eastAsia="Times New Roman" w:hAnsiTheme="minorBidi" w:cstheme="minorBidi"/>
          <w:color w:val="000000"/>
        </w:rPr>
        <w:t>(</w:t>
      </w:r>
      <w:r w:rsidR="00B82400" w:rsidRPr="00677F0F">
        <w:rPr>
          <w:rFonts w:asciiTheme="minorBidi" w:eastAsia="Times New Roman" w:hAnsiTheme="minorBidi" w:cstheme="minorBidi"/>
          <w:i/>
          <w:iCs/>
          <w:color w:val="000000"/>
        </w:rPr>
        <w:t>Va</w:t>
      </w:r>
      <w:r w:rsidRPr="00677F0F">
        <w:rPr>
          <w:rFonts w:asciiTheme="minorBidi" w:eastAsia="Times New Roman" w:hAnsiTheme="minorBidi" w:cstheme="minorBidi"/>
          <w:i/>
          <w:iCs/>
          <w:color w:val="000000"/>
        </w:rPr>
        <w:t>yikra</w:t>
      </w:r>
      <w:r w:rsidRPr="00677F0F">
        <w:rPr>
          <w:rFonts w:asciiTheme="minorBidi" w:eastAsia="Times New Roman" w:hAnsiTheme="minorBidi" w:cstheme="minorBidi"/>
          <w:color w:val="000000"/>
        </w:rPr>
        <w:t xml:space="preserve"> 25:36). He understands that the person taking the oath is demonstrating his absolute fealty</w:t>
      </w:r>
      <w:r w:rsidR="009445C6">
        <w:rPr>
          <w:rFonts w:asciiTheme="minorBidi" w:eastAsia="Times New Roman" w:hAnsiTheme="minorBidi" w:cstheme="minorBidi"/>
          <w:color w:val="000000"/>
        </w:rPr>
        <w:t xml:space="preserve"> to</w:t>
      </w:r>
      <w:r w:rsidRPr="00677F0F">
        <w:rPr>
          <w:rFonts w:asciiTheme="minorBidi" w:eastAsia="Times New Roman" w:hAnsiTheme="minorBidi" w:cstheme="minorBidi"/>
          <w:color w:val="000000"/>
        </w:rPr>
        <w:t xml:space="preserve"> and love for the monarch, by invoking the </w:t>
      </w:r>
      <w:r w:rsidR="00BD60FB" w:rsidRPr="00677F0F">
        <w:rPr>
          <w:rFonts w:asciiTheme="minorBidi" w:eastAsia="Times New Roman" w:hAnsiTheme="minorBidi" w:cstheme="minorBidi"/>
          <w:color w:val="000000"/>
        </w:rPr>
        <w:t>curse</w:t>
      </w:r>
      <w:r w:rsidRPr="00677F0F">
        <w:rPr>
          <w:rFonts w:asciiTheme="minorBidi" w:eastAsia="Times New Roman" w:hAnsiTheme="minorBidi" w:cstheme="minorBidi"/>
          <w:color w:val="000000"/>
        </w:rPr>
        <w:t xml:space="preserve"> of that monarch’s death if his words prove to be untrue</w:t>
      </w:r>
      <w:r w:rsidR="007951F7">
        <w:rPr>
          <w:rFonts w:asciiTheme="minorBidi" w:eastAsia="Times New Roman" w:hAnsiTheme="minorBidi" w:cstheme="minorBidi"/>
          <w:color w:val="000000"/>
        </w:rPr>
        <w:t>.</w:t>
      </w:r>
      <w:r w:rsidR="00BD60FB" w:rsidRPr="00677F0F">
        <w:rPr>
          <w:rStyle w:val="a9"/>
          <w:rFonts w:asciiTheme="minorBidi" w:eastAsia="Times New Roman" w:hAnsiTheme="minorBidi" w:cstheme="minorBidi"/>
          <w:color w:val="000000"/>
        </w:rPr>
        <w:footnoteReference w:id="3"/>
      </w:r>
      <w:r w:rsidRPr="00677F0F">
        <w:rPr>
          <w:rFonts w:asciiTheme="minorBidi" w:eastAsia="Times New Roman" w:hAnsiTheme="minorBidi" w:cstheme="minorBidi"/>
          <w:color w:val="000000"/>
        </w:rPr>
        <w:t xml:space="preserve"> </w:t>
      </w:r>
      <w:r w:rsidR="00BD60FB" w:rsidRPr="00677F0F">
        <w:rPr>
          <w:rFonts w:asciiTheme="minorBidi" w:eastAsia="Times New Roman" w:hAnsiTheme="minorBidi" w:cstheme="minorBidi"/>
          <w:color w:val="000000"/>
        </w:rPr>
        <w:t xml:space="preserve">In what would appear to be the most extreme method of showing such loyalty, both the leader’s name and God’s Name (see next section) are invoked, as in </w:t>
      </w:r>
      <w:r w:rsidR="00447376" w:rsidRPr="00677F0F">
        <w:rPr>
          <w:rFonts w:asciiTheme="minorBidi" w:eastAsia="Times New Roman" w:hAnsiTheme="minorBidi" w:cstheme="minorBidi"/>
          <w:color w:val="000000"/>
        </w:rPr>
        <w:t xml:space="preserve">David’s </w:t>
      </w:r>
      <w:r w:rsidR="00336F3C" w:rsidRPr="00677F0F">
        <w:rPr>
          <w:rFonts w:asciiTheme="minorBidi" w:eastAsia="Times New Roman" w:hAnsiTheme="minorBidi" w:cstheme="minorBidi"/>
          <w:color w:val="000000"/>
        </w:rPr>
        <w:t>intensified oath</w:t>
      </w:r>
      <w:r w:rsidR="00447376" w:rsidRPr="00677F0F">
        <w:rPr>
          <w:rFonts w:asciiTheme="minorBidi" w:eastAsia="Times New Roman" w:hAnsiTheme="minorBidi" w:cstheme="minorBidi"/>
          <w:color w:val="000000"/>
        </w:rPr>
        <w:t xml:space="preserve"> to Yonatan about Shaul’s designs on his life: </w:t>
      </w:r>
    </w:p>
    <w:p w14:paraId="466148D8"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69730EF8" w14:textId="14F5D1A0" w:rsidR="00447376" w:rsidRPr="00677F0F" w:rsidRDefault="002E075C"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i/>
          <w:iCs/>
          <w:color w:val="000000"/>
        </w:rPr>
        <w:t>…</w:t>
      </w:r>
      <w:r w:rsidR="00447376" w:rsidRPr="00677F0F">
        <w:rPr>
          <w:rFonts w:asciiTheme="minorBidi" w:eastAsia="Times New Roman" w:hAnsiTheme="minorBidi" w:cstheme="minorBidi"/>
          <w:i/>
          <w:iCs/>
          <w:color w:val="000000"/>
        </w:rPr>
        <w:t>V</w:t>
      </w:r>
      <w:r w:rsidR="0033617B">
        <w:rPr>
          <w:rFonts w:asciiTheme="minorBidi" w:eastAsia="Times New Roman" w:hAnsiTheme="minorBidi" w:cstheme="minorBidi"/>
          <w:i/>
          <w:iCs/>
          <w:color w:val="000000"/>
        </w:rPr>
        <w:t>e-</w:t>
      </w:r>
      <w:r w:rsidR="00447376" w:rsidRPr="00677F0F">
        <w:rPr>
          <w:rFonts w:asciiTheme="minorBidi" w:eastAsia="Times New Roman" w:hAnsiTheme="minorBidi" w:cstheme="minorBidi"/>
          <w:i/>
          <w:iCs/>
          <w:color w:val="000000"/>
        </w:rPr>
        <w:t xml:space="preserve">ulam </w:t>
      </w:r>
      <w:r w:rsidR="00447376" w:rsidRPr="00677F0F">
        <w:rPr>
          <w:rFonts w:asciiTheme="minorBidi" w:eastAsia="Times New Roman" w:hAnsiTheme="minorBidi" w:cstheme="minorBidi"/>
          <w:b/>
          <w:bCs/>
          <w:i/>
          <w:iCs/>
          <w:color w:val="000000"/>
        </w:rPr>
        <w:t>chai</w:t>
      </w:r>
      <w:r w:rsidR="0033617B">
        <w:rPr>
          <w:rFonts w:asciiTheme="minorBidi" w:eastAsia="Times New Roman" w:hAnsiTheme="minorBidi" w:cstheme="minorBidi"/>
          <w:b/>
          <w:bCs/>
          <w:i/>
          <w:iCs/>
          <w:color w:val="000000"/>
        </w:rPr>
        <w:t xml:space="preserve"> </w:t>
      </w:r>
      <w:r w:rsidR="00447376" w:rsidRPr="00677F0F">
        <w:rPr>
          <w:rFonts w:asciiTheme="minorBidi" w:eastAsia="Times New Roman" w:hAnsiTheme="minorBidi" w:cstheme="minorBidi"/>
          <w:b/>
          <w:bCs/>
          <w:i/>
          <w:iCs/>
          <w:color w:val="000000"/>
        </w:rPr>
        <w:t>Hashem v</w:t>
      </w:r>
      <w:r w:rsidR="0033617B">
        <w:rPr>
          <w:rFonts w:asciiTheme="minorBidi" w:eastAsia="Times New Roman" w:hAnsiTheme="minorBidi" w:cstheme="minorBidi"/>
          <w:b/>
          <w:bCs/>
          <w:i/>
          <w:iCs/>
          <w:color w:val="000000"/>
        </w:rPr>
        <w:t>e-</w:t>
      </w:r>
      <w:r w:rsidR="00447376" w:rsidRPr="00677F0F">
        <w:rPr>
          <w:rFonts w:asciiTheme="minorBidi" w:eastAsia="Times New Roman" w:hAnsiTheme="minorBidi" w:cstheme="minorBidi"/>
          <w:b/>
          <w:bCs/>
          <w:i/>
          <w:iCs/>
          <w:color w:val="000000"/>
        </w:rPr>
        <w:t>chei nafsh</w:t>
      </w:r>
      <w:r w:rsidR="0033617B">
        <w:rPr>
          <w:rFonts w:asciiTheme="minorBidi" w:eastAsia="Times New Roman" w:hAnsiTheme="minorBidi" w:cstheme="minorBidi"/>
          <w:b/>
          <w:bCs/>
          <w:i/>
          <w:iCs/>
          <w:color w:val="000000"/>
        </w:rPr>
        <w:t>e</w:t>
      </w:r>
      <w:r w:rsidR="00447376" w:rsidRPr="00677F0F">
        <w:rPr>
          <w:rFonts w:asciiTheme="minorBidi" w:eastAsia="Times New Roman" w:hAnsiTheme="minorBidi" w:cstheme="minorBidi"/>
          <w:b/>
          <w:bCs/>
          <w:i/>
          <w:iCs/>
          <w:color w:val="000000"/>
        </w:rPr>
        <w:t>kha</w:t>
      </w:r>
      <w:r w:rsidR="00447376" w:rsidRPr="00677F0F">
        <w:rPr>
          <w:rFonts w:asciiTheme="minorBidi" w:eastAsia="Times New Roman" w:hAnsiTheme="minorBidi" w:cstheme="minorBidi"/>
          <w:i/>
          <w:iCs/>
          <w:color w:val="000000"/>
        </w:rPr>
        <w:t xml:space="preserve"> ki k</w:t>
      </w:r>
      <w:r w:rsidR="0033617B">
        <w:rPr>
          <w:rFonts w:asciiTheme="minorBidi" w:eastAsia="Times New Roman" w:hAnsiTheme="minorBidi" w:cstheme="minorBidi"/>
          <w:i/>
          <w:iCs/>
          <w:color w:val="000000"/>
        </w:rPr>
        <w:t>he-</w:t>
      </w:r>
      <w:r w:rsidR="00447376" w:rsidRPr="00677F0F">
        <w:rPr>
          <w:rFonts w:asciiTheme="minorBidi" w:eastAsia="Times New Roman" w:hAnsiTheme="minorBidi" w:cstheme="minorBidi"/>
          <w:i/>
          <w:iCs/>
          <w:color w:val="000000"/>
        </w:rPr>
        <w:t>fesa beini u</w:t>
      </w:r>
      <w:r w:rsidR="0033617B">
        <w:rPr>
          <w:rFonts w:asciiTheme="minorBidi" w:eastAsia="Times New Roman" w:hAnsiTheme="minorBidi" w:cstheme="minorBidi"/>
          <w:i/>
          <w:iCs/>
          <w:color w:val="000000"/>
        </w:rPr>
        <w:t>-</w:t>
      </w:r>
      <w:r w:rsidR="00447376" w:rsidRPr="00677F0F">
        <w:rPr>
          <w:rFonts w:asciiTheme="minorBidi" w:eastAsia="Times New Roman" w:hAnsiTheme="minorBidi" w:cstheme="minorBidi"/>
          <w:i/>
          <w:iCs/>
          <w:color w:val="000000"/>
        </w:rPr>
        <w:t>vein ha</w:t>
      </w:r>
      <w:r w:rsidR="0033617B">
        <w:rPr>
          <w:rFonts w:asciiTheme="minorBidi" w:eastAsia="Times New Roman" w:hAnsiTheme="minorBidi" w:cstheme="minorBidi"/>
          <w:i/>
          <w:iCs/>
          <w:color w:val="000000"/>
        </w:rPr>
        <w:t>-</w:t>
      </w:r>
      <w:r w:rsidR="00447376" w:rsidRPr="00677F0F">
        <w:rPr>
          <w:rFonts w:asciiTheme="minorBidi" w:eastAsia="Times New Roman" w:hAnsiTheme="minorBidi" w:cstheme="minorBidi"/>
          <w:i/>
          <w:iCs/>
          <w:color w:val="000000"/>
        </w:rPr>
        <w:t>mavet</w:t>
      </w:r>
    </w:p>
    <w:p w14:paraId="4FC3B350" w14:textId="0D845176" w:rsidR="00447376" w:rsidRPr="00677F0F" w:rsidRDefault="002E075C"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w:t>
      </w:r>
      <w:r w:rsidR="007951F7">
        <w:rPr>
          <w:rFonts w:asciiTheme="minorBidi" w:eastAsia="Times New Roman" w:hAnsiTheme="minorBidi" w:cstheme="minorBidi"/>
          <w:color w:val="000000"/>
        </w:rPr>
        <w:t>B</w:t>
      </w:r>
      <w:r w:rsidRPr="00677F0F">
        <w:rPr>
          <w:rFonts w:asciiTheme="minorBidi" w:eastAsia="Times New Roman" w:hAnsiTheme="minorBidi" w:cstheme="minorBidi"/>
          <w:color w:val="000000"/>
        </w:rPr>
        <w:t xml:space="preserve">ut </w:t>
      </w:r>
      <w:r w:rsidRPr="00677F0F">
        <w:rPr>
          <w:rFonts w:asciiTheme="minorBidi" w:eastAsia="Times New Roman" w:hAnsiTheme="minorBidi" w:cstheme="minorBidi"/>
          <w:b/>
          <w:bCs/>
          <w:color w:val="000000"/>
        </w:rPr>
        <w:t xml:space="preserve">by the life of </w:t>
      </w:r>
      <w:r w:rsidR="007951F7">
        <w:rPr>
          <w:rFonts w:asciiTheme="minorBidi" w:eastAsia="Times New Roman" w:hAnsiTheme="minorBidi" w:cstheme="minorBidi"/>
          <w:b/>
          <w:bCs/>
          <w:color w:val="000000"/>
        </w:rPr>
        <w:t>the Lord</w:t>
      </w:r>
      <w:r w:rsidRPr="00677F0F">
        <w:rPr>
          <w:rFonts w:asciiTheme="minorBidi" w:eastAsia="Times New Roman" w:hAnsiTheme="minorBidi" w:cstheme="minorBidi"/>
          <w:b/>
          <w:bCs/>
          <w:color w:val="000000"/>
        </w:rPr>
        <w:t xml:space="preserve"> and by your life</w:t>
      </w:r>
      <w:r w:rsidRPr="00677F0F">
        <w:rPr>
          <w:rFonts w:asciiTheme="minorBidi" w:eastAsia="Times New Roman" w:hAnsiTheme="minorBidi" w:cstheme="minorBidi"/>
          <w:color w:val="000000"/>
        </w:rPr>
        <w:t>, there is but a step between me and death</w:t>
      </w:r>
      <w:r w:rsidR="007951F7">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t>
      </w:r>
      <w:r w:rsidR="00447376" w:rsidRPr="00677F0F">
        <w:rPr>
          <w:rFonts w:asciiTheme="minorBidi" w:eastAsia="Times New Roman" w:hAnsiTheme="minorBidi" w:cstheme="minorBidi"/>
          <w:color w:val="000000"/>
        </w:rPr>
        <w:t>(</w:t>
      </w:r>
      <w:r w:rsidR="007951F7">
        <w:rPr>
          <w:rFonts w:asciiTheme="minorBidi" w:eastAsia="Times New Roman" w:hAnsiTheme="minorBidi" w:cstheme="minorBidi"/>
          <w:i/>
          <w:iCs/>
          <w:color w:val="000000"/>
        </w:rPr>
        <w:t>I S</w:t>
      </w:r>
      <w:r w:rsidR="00447376" w:rsidRPr="00677F0F">
        <w:rPr>
          <w:rFonts w:asciiTheme="minorBidi" w:eastAsia="Times New Roman" w:hAnsiTheme="minorBidi" w:cstheme="minorBidi"/>
          <w:i/>
          <w:iCs/>
          <w:color w:val="000000"/>
        </w:rPr>
        <w:t>h</w:t>
      </w:r>
      <w:r w:rsidR="007951F7">
        <w:rPr>
          <w:rFonts w:asciiTheme="minorBidi" w:eastAsia="Times New Roman" w:hAnsiTheme="minorBidi" w:cstheme="minorBidi"/>
          <w:i/>
          <w:iCs/>
          <w:color w:val="000000"/>
        </w:rPr>
        <w:t>e</w:t>
      </w:r>
      <w:r w:rsidR="00447376" w:rsidRPr="00677F0F">
        <w:rPr>
          <w:rFonts w:asciiTheme="minorBidi" w:eastAsia="Times New Roman" w:hAnsiTheme="minorBidi" w:cstheme="minorBidi"/>
          <w:i/>
          <w:iCs/>
          <w:color w:val="000000"/>
        </w:rPr>
        <w:t>muel</w:t>
      </w:r>
      <w:r w:rsidR="00447376" w:rsidRPr="00677F0F">
        <w:rPr>
          <w:rFonts w:asciiTheme="minorBidi" w:eastAsia="Times New Roman" w:hAnsiTheme="minorBidi" w:cstheme="minorBidi"/>
          <w:color w:val="000000"/>
        </w:rPr>
        <w:t xml:space="preserve"> 20:3)</w:t>
      </w:r>
    </w:p>
    <w:p w14:paraId="1D3458AB"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65D85A8B" w14:textId="77777777" w:rsidR="00B32142" w:rsidRDefault="00336F3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This doubled formula surely underscores David’s closeness with Yonatan. </w:t>
      </w:r>
    </w:p>
    <w:p w14:paraId="26E37B1A" w14:textId="77777777" w:rsidR="00B32142" w:rsidRDefault="00B32142" w:rsidP="00CC66C4">
      <w:pPr>
        <w:bidi w:val="0"/>
        <w:spacing w:line="240" w:lineRule="auto"/>
        <w:jc w:val="both"/>
        <w:rPr>
          <w:rFonts w:asciiTheme="minorBidi" w:eastAsia="Times New Roman" w:hAnsiTheme="minorBidi" w:cstheme="minorBidi"/>
          <w:color w:val="000000"/>
        </w:rPr>
      </w:pPr>
    </w:p>
    <w:p w14:paraId="7410ABC6" w14:textId="1C60CF95" w:rsidR="00447376" w:rsidRPr="00677F0F" w:rsidRDefault="00336F3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The most intense use of this doubled formula is Elisha’s refusal to leave Eliyahu’s side as his teacher moves closer to his “removal from this world” (II </w:t>
      </w:r>
      <w:r w:rsidRPr="00677F0F">
        <w:rPr>
          <w:rFonts w:asciiTheme="minorBidi" w:eastAsia="Times New Roman" w:hAnsiTheme="minorBidi" w:cstheme="minorBidi"/>
          <w:i/>
          <w:iCs/>
          <w:color w:val="000000"/>
        </w:rPr>
        <w:t>Melakhim</w:t>
      </w:r>
      <w:r w:rsidRPr="00677F0F">
        <w:rPr>
          <w:rFonts w:asciiTheme="minorBidi" w:eastAsia="Times New Roman" w:hAnsiTheme="minorBidi" w:cstheme="minorBidi"/>
          <w:color w:val="000000"/>
        </w:rPr>
        <w:t xml:space="preserve"> 2: 2, 4, 6). This again demonstrates Elisha’s intense </w:t>
      </w:r>
      <w:r w:rsidR="005B01A9" w:rsidRPr="00677F0F">
        <w:rPr>
          <w:rFonts w:asciiTheme="minorBidi" w:eastAsia="Times New Roman" w:hAnsiTheme="minorBidi" w:cstheme="minorBidi"/>
          <w:color w:val="000000"/>
        </w:rPr>
        <w:t>connection with</w:t>
      </w:r>
      <w:r w:rsidR="007951F7">
        <w:rPr>
          <w:rFonts w:asciiTheme="minorBidi" w:eastAsia="Times New Roman" w:hAnsiTheme="minorBidi" w:cstheme="minorBidi"/>
          <w:color w:val="000000"/>
        </w:rPr>
        <w:t xml:space="preserve"> — </w:t>
      </w:r>
      <w:r w:rsidR="005B01A9" w:rsidRPr="00677F0F">
        <w:rPr>
          <w:rFonts w:asciiTheme="minorBidi" w:eastAsia="Times New Roman" w:hAnsiTheme="minorBidi" w:cstheme="minorBidi"/>
          <w:color w:val="000000"/>
        </w:rPr>
        <w:t>and adoration for</w:t>
      </w:r>
      <w:r w:rsidR="007951F7">
        <w:rPr>
          <w:rFonts w:asciiTheme="minorBidi" w:eastAsia="Times New Roman" w:hAnsiTheme="minorBidi" w:cstheme="minorBidi"/>
          <w:color w:val="000000"/>
        </w:rPr>
        <w:t xml:space="preserve"> — </w:t>
      </w:r>
      <w:r w:rsidRPr="00677F0F">
        <w:rPr>
          <w:rFonts w:asciiTheme="minorBidi" w:eastAsia="Times New Roman" w:hAnsiTheme="minorBidi" w:cstheme="minorBidi"/>
          <w:color w:val="000000"/>
        </w:rPr>
        <w:t>his master</w:t>
      </w:r>
      <w:r w:rsidR="007951F7">
        <w:rPr>
          <w:rFonts w:asciiTheme="minorBidi" w:eastAsia="Times New Roman" w:hAnsiTheme="minorBidi" w:cstheme="minorBidi"/>
          <w:color w:val="000000"/>
        </w:rPr>
        <w:t>.</w:t>
      </w:r>
      <w:r w:rsidR="005B01A9" w:rsidRPr="00677F0F">
        <w:rPr>
          <w:rStyle w:val="a9"/>
          <w:rFonts w:asciiTheme="minorBidi" w:eastAsia="Times New Roman" w:hAnsiTheme="minorBidi" w:cstheme="minorBidi"/>
          <w:color w:val="000000"/>
        </w:rPr>
        <w:footnoteReference w:id="4"/>
      </w:r>
      <w:r w:rsidRPr="00677F0F">
        <w:rPr>
          <w:rFonts w:asciiTheme="minorBidi" w:eastAsia="Times New Roman" w:hAnsiTheme="minorBidi" w:cstheme="minorBidi"/>
          <w:color w:val="000000"/>
        </w:rPr>
        <w:t xml:space="preserve">   </w:t>
      </w:r>
    </w:p>
    <w:p w14:paraId="4F10B5BD" w14:textId="77777777" w:rsidR="00447376" w:rsidRPr="00677F0F" w:rsidRDefault="00447376" w:rsidP="00CC66C4">
      <w:pPr>
        <w:bidi w:val="0"/>
        <w:spacing w:line="240" w:lineRule="auto"/>
        <w:jc w:val="both"/>
        <w:rPr>
          <w:rFonts w:asciiTheme="minorBidi" w:eastAsia="Times New Roman" w:hAnsiTheme="minorBidi" w:cstheme="minorBidi"/>
          <w:color w:val="000000"/>
        </w:rPr>
      </w:pPr>
    </w:p>
    <w:p w14:paraId="63E54503" w14:textId="3A76F37E" w:rsidR="00BD60FB" w:rsidRPr="00677F0F" w:rsidRDefault="00260B9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More frequently, an oath is taken “by the life of </w:t>
      </w:r>
      <w:r w:rsidR="007951F7">
        <w:rPr>
          <w:rFonts w:asciiTheme="minorBidi" w:eastAsia="Times New Roman" w:hAnsiTheme="minorBidi" w:cstheme="minorBidi"/>
          <w:color w:val="000000"/>
        </w:rPr>
        <w:t>the Lord</w:t>
      </w:r>
      <w:r w:rsidRPr="00677F0F">
        <w:rPr>
          <w:rFonts w:asciiTheme="minorBidi" w:eastAsia="Times New Roman" w:hAnsiTheme="minorBidi" w:cstheme="minorBidi"/>
          <w:color w:val="000000"/>
        </w:rPr>
        <w:t xml:space="preserve">”, as per the </w:t>
      </w:r>
      <w:r w:rsidR="007951F7">
        <w:rPr>
          <w:rFonts w:asciiTheme="minorBidi" w:eastAsia="Times New Roman" w:hAnsiTheme="minorBidi" w:cstheme="minorBidi"/>
          <w:color w:val="000000"/>
        </w:rPr>
        <w:t>h</w:t>
      </w:r>
      <w:r w:rsidRPr="00677F0F">
        <w:rPr>
          <w:rFonts w:asciiTheme="minorBidi" w:eastAsia="Times New Roman" w:hAnsiTheme="minorBidi" w:cstheme="minorBidi"/>
          <w:color w:val="000000"/>
        </w:rPr>
        <w:t xml:space="preserve">alakhic prescription mentioned above. This is, of course, the only </w:t>
      </w:r>
      <w:r w:rsidR="00BD5972" w:rsidRPr="00677F0F">
        <w:rPr>
          <w:rFonts w:asciiTheme="minorBidi" w:eastAsia="Times New Roman" w:hAnsiTheme="minorBidi" w:cstheme="minorBidi"/>
          <w:color w:val="000000"/>
        </w:rPr>
        <w:t>“oath-referent”</w:t>
      </w:r>
      <w:r w:rsidRPr="00677F0F">
        <w:rPr>
          <w:rFonts w:asciiTheme="minorBidi" w:eastAsia="Times New Roman" w:hAnsiTheme="minorBidi" w:cstheme="minorBidi"/>
          <w:color w:val="000000"/>
        </w:rPr>
        <w:t xml:space="preserve"> that would be mandated </w:t>
      </w:r>
      <w:r w:rsidRPr="00677F0F">
        <w:rPr>
          <w:rFonts w:asciiTheme="minorBidi" w:eastAsia="Times New Roman" w:hAnsiTheme="minorBidi" w:cstheme="minorBidi"/>
          <w:i/>
          <w:iCs/>
          <w:color w:val="000000"/>
        </w:rPr>
        <w:t>ab initio</w:t>
      </w:r>
      <w:r w:rsidRPr="00677F0F">
        <w:rPr>
          <w:rFonts w:asciiTheme="minorBidi" w:eastAsia="Times New Roman" w:hAnsiTheme="minorBidi" w:cstheme="minorBidi"/>
          <w:color w:val="000000"/>
        </w:rPr>
        <w:t xml:space="preserve"> in any formal </w:t>
      </w:r>
      <w:r w:rsidR="00B32142">
        <w:rPr>
          <w:rFonts w:asciiTheme="minorBidi" w:eastAsia="Times New Roman" w:hAnsiTheme="minorBidi" w:cstheme="minorBidi"/>
          <w:color w:val="000000"/>
        </w:rPr>
        <w:t>h</w:t>
      </w:r>
      <w:r w:rsidRPr="00677F0F">
        <w:rPr>
          <w:rFonts w:asciiTheme="minorBidi" w:eastAsia="Times New Roman" w:hAnsiTheme="minorBidi" w:cstheme="minorBidi"/>
          <w:color w:val="000000"/>
        </w:rPr>
        <w:t>alakhic setting. The intent of this is apparently “just as God lives, so these words are true”</w:t>
      </w:r>
      <w:r w:rsidR="00B32142">
        <w:rPr>
          <w:rFonts w:asciiTheme="minorBidi" w:eastAsia="Times New Roman" w:hAnsiTheme="minorBidi" w:cstheme="minorBidi"/>
          <w:color w:val="000000"/>
        </w:rPr>
        <w:t xml:space="preserve"> — </w:t>
      </w:r>
      <w:r w:rsidRPr="00677F0F">
        <w:rPr>
          <w:rFonts w:asciiTheme="minorBidi" w:eastAsia="Times New Roman" w:hAnsiTheme="minorBidi" w:cstheme="minorBidi"/>
          <w:color w:val="000000"/>
        </w:rPr>
        <w:t xml:space="preserve">i.e. the person taking the oath is associating the veracity of his claim with the universally understood truth of God’s existence. This seems to be </w:t>
      </w:r>
      <w:r w:rsidR="00B82400" w:rsidRPr="00677F0F">
        <w:rPr>
          <w:rFonts w:asciiTheme="minorBidi" w:eastAsia="Times New Roman" w:hAnsiTheme="minorBidi" w:cstheme="minorBidi"/>
          <w:color w:val="000000"/>
        </w:rPr>
        <w:t xml:space="preserve">the intent of the phrase in </w:t>
      </w:r>
      <w:r w:rsidR="00B82400" w:rsidRPr="00677F0F">
        <w:rPr>
          <w:rFonts w:asciiTheme="minorBidi" w:eastAsia="Times New Roman" w:hAnsiTheme="minorBidi" w:cstheme="minorBidi"/>
          <w:i/>
          <w:iCs/>
          <w:color w:val="000000"/>
        </w:rPr>
        <w:t>Vay</w:t>
      </w:r>
      <w:r w:rsidRPr="00677F0F">
        <w:rPr>
          <w:rFonts w:asciiTheme="minorBidi" w:eastAsia="Times New Roman" w:hAnsiTheme="minorBidi" w:cstheme="minorBidi"/>
          <w:i/>
          <w:iCs/>
          <w:color w:val="000000"/>
        </w:rPr>
        <w:t>ikra</w:t>
      </w:r>
      <w:r w:rsidRPr="00677F0F">
        <w:rPr>
          <w:rFonts w:asciiTheme="minorBidi" w:eastAsia="Times New Roman" w:hAnsiTheme="minorBidi" w:cstheme="minorBidi"/>
          <w:color w:val="000000"/>
        </w:rPr>
        <w:t xml:space="preserve"> 19:12: “Do not swear in My Name falsely, and do not profane the Name of your God, I am </w:t>
      </w:r>
      <w:r w:rsidR="007951F7">
        <w:rPr>
          <w:rFonts w:asciiTheme="minorBidi" w:eastAsia="Times New Roman" w:hAnsiTheme="minorBidi" w:cstheme="minorBidi"/>
          <w:color w:val="000000"/>
        </w:rPr>
        <w:t>the Lord</w:t>
      </w:r>
      <w:r w:rsidRPr="00677F0F">
        <w:rPr>
          <w:rFonts w:asciiTheme="minorBidi" w:eastAsia="Times New Roman" w:hAnsiTheme="minorBidi" w:cstheme="minorBidi"/>
          <w:color w:val="000000"/>
        </w:rPr>
        <w:t>.” As ibn Ezra explains (</w:t>
      </w:r>
      <w:r w:rsidR="007951F7">
        <w:rPr>
          <w:rFonts w:asciiTheme="minorBidi" w:eastAsia="Times New Roman" w:hAnsiTheme="minorBidi" w:cstheme="minorBidi"/>
          <w:color w:val="000000"/>
        </w:rPr>
        <w:t>extended</w:t>
      </w:r>
      <w:r w:rsidR="00FE1A93" w:rsidRPr="00677F0F">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 xml:space="preserve">commentary to </w:t>
      </w:r>
      <w:r w:rsidRPr="00677F0F">
        <w:rPr>
          <w:rFonts w:asciiTheme="minorBidi" w:eastAsia="Times New Roman" w:hAnsiTheme="minorBidi" w:cstheme="minorBidi"/>
          <w:i/>
          <w:iCs/>
          <w:color w:val="000000"/>
        </w:rPr>
        <w:t>Shemot</w:t>
      </w:r>
      <w:r w:rsidRPr="00677F0F">
        <w:rPr>
          <w:rFonts w:asciiTheme="minorBidi" w:eastAsia="Times New Roman" w:hAnsiTheme="minorBidi" w:cstheme="minorBidi"/>
          <w:color w:val="000000"/>
        </w:rPr>
        <w:t xml:space="preserve"> 20:6)</w:t>
      </w:r>
      <w:r w:rsidR="00720F73" w:rsidRPr="00677F0F">
        <w:rPr>
          <w:rFonts w:asciiTheme="minorBidi" w:eastAsia="Times New Roman" w:hAnsiTheme="minorBidi" w:cstheme="minorBidi"/>
          <w:color w:val="000000"/>
        </w:rPr>
        <w:t xml:space="preserve">: </w:t>
      </w:r>
    </w:p>
    <w:p w14:paraId="5B266301"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0249F95" w14:textId="0067EC37" w:rsidR="00260B90" w:rsidRPr="00677F0F" w:rsidRDefault="00720F73"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Someone who invokes the Name over something and does not fulfill it, it is as if he has denied the Name; for the reason that he mentioned it is</w:t>
      </w:r>
      <w:r w:rsidR="00B32142">
        <w:rPr>
          <w:rFonts w:asciiTheme="minorBidi" w:eastAsia="Times New Roman" w:hAnsiTheme="minorBidi" w:cstheme="minorBidi"/>
          <w:color w:val="000000"/>
        </w:rPr>
        <w:t xml:space="preserve"> this:</w:t>
      </w:r>
      <w:r w:rsidRPr="00677F0F">
        <w:rPr>
          <w:rFonts w:asciiTheme="minorBidi" w:eastAsia="Times New Roman" w:hAnsiTheme="minorBidi" w:cstheme="minorBidi"/>
          <w:color w:val="000000"/>
        </w:rPr>
        <w:t xml:space="preserve"> “Just as </w:t>
      </w:r>
      <w:r w:rsidR="007951F7">
        <w:rPr>
          <w:rFonts w:asciiTheme="minorBidi" w:eastAsia="Times New Roman" w:hAnsiTheme="minorBidi" w:cstheme="minorBidi"/>
          <w:color w:val="000000"/>
        </w:rPr>
        <w:t>the Lord</w:t>
      </w:r>
      <w:r w:rsidRPr="00677F0F">
        <w:rPr>
          <w:rFonts w:asciiTheme="minorBidi" w:eastAsia="Times New Roman" w:hAnsiTheme="minorBidi" w:cstheme="minorBidi"/>
          <w:color w:val="000000"/>
        </w:rPr>
        <w:t xml:space="preserve"> is true, so will my words</w:t>
      </w:r>
      <w:r w:rsidR="00B82400" w:rsidRPr="00677F0F">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t>
      </w:r>
    </w:p>
    <w:p w14:paraId="6AB0FFF7"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658BE5B1" w14:textId="4A3F8B18" w:rsidR="00D80C50" w:rsidRPr="00677F0F" w:rsidRDefault="00D80C5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Thus, if someone swears that something </w:t>
      </w:r>
      <w:r w:rsidRPr="00BC76AF">
        <w:rPr>
          <w:rFonts w:asciiTheme="minorBidi" w:eastAsia="Times New Roman" w:hAnsiTheme="minorBidi" w:cstheme="minorBidi"/>
          <w:b/>
          <w:bCs/>
          <w:color w:val="000000"/>
        </w:rPr>
        <w:t>is</w:t>
      </w:r>
      <w:r w:rsidRPr="00677F0F">
        <w:rPr>
          <w:rFonts w:asciiTheme="minorBidi" w:eastAsia="Times New Roman" w:hAnsiTheme="minorBidi" w:cstheme="minorBidi"/>
          <w:color w:val="000000"/>
        </w:rPr>
        <w:t xml:space="preserve"> true, just as if he swears that he </w:t>
      </w:r>
      <w:r w:rsidRPr="00BC76AF">
        <w:rPr>
          <w:rFonts w:asciiTheme="minorBidi" w:eastAsia="Times New Roman" w:hAnsiTheme="minorBidi" w:cstheme="minorBidi"/>
          <w:b/>
          <w:bCs/>
          <w:color w:val="000000"/>
        </w:rPr>
        <w:t>will do it</w:t>
      </w:r>
      <w:r w:rsidR="00B65A7F" w:rsidRPr="00677F0F">
        <w:rPr>
          <w:rFonts w:asciiTheme="minorBidi" w:eastAsia="Times New Roman" w:hAnsiTheme="minorBidi" w:cstheme="minorBidi"/>
          <w:color w:val="000000"/>
        </w:rPr>
        <w:t xml:space="preserve"> (or </w:t>
      </w:r>
      <w:r w:rsidR="00B65A7F" w:rsidRPr="00BC76AF">
        <w:rPr>
          <w:rFonts w:asciiTheme="minorBidi" w:eastAsia="Times New Roman" w:hAnsiTheme="minorBidi" w:cstheme="minorBidi"/>
          <w:b/>
          <w:bCs/>
          <w:color w:val="000000"/>
        </w:rPr>
        <w:t>will avoid it)</w:t>
      </w:r>
      <w:r w:rsidRPr="00BC76AF">
        <w:rPr>
          <w:rFonts w:asciiTheme="minorBidi" w:eastAsia="Times New Roman" w:hAnsiTheme="minorBidi" w:cstheme="minorBidi"/>
          <w:b/>
          <w:bCs/>
          <w:color w:val="000000"/>
        </w:rPr>
        <w:t>,</w:t>
      </w:r>
      <w:r w:rsidRPr="00677F0F">
        <w:rPr>
          <w:rFonts w:asciiTheme="minorBidi" w:eastAsia="Times New Roman" w:hAnsiTheme="minorBidi" w:cstheme="minorBidi"/>
          <w:color w:val="000000"/>
        </w:rPr>
        <w:t xml:space="preserve"> and his words prove to be false, by associating God with his words, he indirectly denies the truth of God’s existence and thereby profanes God’s Name. </w:t>
      </w:r>
    </w:p>
    <w:p w14:paraId="3773228D"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2C7FDB3" w14:textId="79477CB8" w:rsidR="004419FF" w:rsidRPr="00677F0F" w:rsidRDefault="004419FF"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Ibn Ezra uses this model to proffer a different explanation to “swearing in the name of king”, discussed above. He sees the two on a continuum and explains as follows: </w:t>
      </w:r>
    </w:p>
    <w:p w14:paraId="57013CA2"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4688A677" w14:textId="1B71635C" w:rsidR="004419FF" w:rsidRPr="00677F0F" w:rsidRDefault="004419FF"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The custom among Egyptians until this very day is that if a man swears by the head of the king and then doesn’t fulfill his words, he is sentenced to death. Even if he gives his weight in gold as a ransom, he will not be allowed to live, since he publicly degraded the king. If this is true about a flesh-and-blood king, whose beginnings are ignoble and whose rule and end are all vanity, how much more so that a person should be careful that his tongue should not trip him up to cause himself to sin. </w:t>
      </w:r>
    </w:p>
    <w:p w14:paraId="12BC0110" w14:textId="77777777" w:rsidR="00B82400" w:rsidRPr="00677F0F" w:rsidRDefault="00B82400" w:rsidP="00CC66C4">
      <w:pPr>
        <w:bidi w:val="0"/>
        <w:spacing w:line="240" w:lineRule="auto"/>
        <w:ind w:left="720"/>
        <w:jc w:val="both"/>
        <w:rPr>
          <w:rFonts w:asciiTheme="minorBidi" w:eastAsia="Times New Roman" w:hAnsiTheme="minorBidi" w:cstheme="minorBidi"/>
          <w:color w:val="000000"/>
        </w:rPr>
      </w:pPr>
    </w:p>
    <w:p w14:paraId="67FD740C" w14:textId="2DDD9960" w:rsidR="004419FF" w:rsidRPr="00677F0F" w:rsidRDefault="004419FF"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We can now get a clearer understanding o</w:t>
      </w:r>
      <w:r w:rsidR="00B32142">
        <w:rPr>
          <w:rFonts w:asciiTheme="minorBidi" w:eastAsia="Times New Roman" w:hAnsiTheme="minorBidi" w:cstheme="minorBidi"/>
          <w:color w:val="000000"/>
        </w:rPr>
        <w:t>f</w:t>
      </w:r>
      <w:r w:rsidRPr="00677F0F">
        <w:rPr>
          <w:rFonts w:asciiTheme="minorBidi" w:eastAsia="Times New Roman" w:hAnsiTheme="minorBidi" w:cstheme="minorBidi"/>
          <w:color w:val="000000"/>
        </w:rPr>
        <w:t xml:space="preserve"> the Torah’s strong animadversion against swearing (or even invoking) the names of pagan gods. By doing so, the person is staking the truth of his own words on the truth of their existence, power and rule. </w:t>
      </w:r>
    </w:p>
    <w:p w14:paraId="1FB9FC37" w14:textId="4D386FDF" w:rsidR="004419FF" w:rsidRDefault="004419FF" w:rsidP="00CC66C4">
      <w:pPr>
        <w:bidi w:val="0"/>
        <w:spacing w:line="240" w:lineRule="auto"/>
        <w:ind w:left="1440"/>
        <w:jc w:val="both"/>
        <w:rPr>
          <w:rFonts w:asciiTheme="minorBidi" w:eastAsia="Times New Roman" w:hAnsiTheme="minorBidi" w:cstheme="minorBidi"/>
          <w:color w:val="000000"/>
        </w:rPr>
      </w:pPr>
    </w:p>
    <w:p w14:paraId="09288CFD" w14:textId="77777777" w:rsidR="00486A4B" w:rsidRPr="00677F0F" w:rsidRDefault="00486A4B" w:rsidP="00CC66C4">
      <w:pPr>
        <w:bidi w:val="0"/>
        <w:spacing w:line="240" w:lineRule="auto"/>
        <w:ind w:left="1440"/>
        <w:jc w:val="both"/>
        <w:rPr>
          <w:rFonts w:asciiTheme="minorBidi" w:eastAsia="Times New Roman" w:hAnsiTheme="minorBidi" w:cstheme="minorBidi"/>
          <w:color w:val="000000"/>
          <w:rtl/>
        </w:rPr>
      </w:pPr>
    </w:p>
    <w:p w14:paraId="2EE67920" w14:textId="77777777" w:rsidR="00320FCA" w:rsidRPr="00677F0F" w:rsidRDefault="00320FCA"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 TEXT</w:t>
      </w:r>
    </w:p>
    <w:p w14:paraId="6EF442EE"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A71C688" w14:textId="2951D5D7" w:rsidR="004D0D22" w:rsidRPr="00677F0F" w:rsidRDefault="004D0D22" w:rsidP="00CC66C4">
      <w:pPr>
        <w:bidi w:val="0"/>
        <w:spacing w:line="240" w:lineRule="auto"/>
        <w:ind w:left="1440"/>
        <w:jc w:val="both"/>
        <w:rPr>
          <w:rFonts w:asciiTheme="minorBidi" w:eastAsia="Times New Roman" w:hAnsiTheme="minorBidi" w:cstheme="minorBidi"/>
          <w:i/>
          <w:iCs/>
          <w:color w:val="000000"/>
        </w:rPr>
      </w:pPr>
      <w:r w:rsidRPr="00677F0F">
        <w:rPr>
          <w:rFonts w:asciiTheme="minorBidi" w:eastAsia="Times New Roman" w:hAnsiTheme="minorBidi" w:cstheme="minorBidi"/>
          <w:i/>
          <w:iCs/>
          <w:color w:val="000000"/>
        </w:rPr>
        <w:t>Ha</w:t>
      </w:r>
      <w:r w:rsidR="00486A4B">
        <w:rPr>
          <w:rFonts w:asciiTheme="minorBidi" w:eastAsia="Times New Roman" w:hAnsiTheme="minorBidi" w:cstheme="minorBidi"/>
          <w:i/>
          <w:iCs/>
          <w:color w:val="000000"/>
        </w:rPr>
        <w:t>-</w:t>
      </w:r>
      <w:r w:rsidRPr="00677F0F">
        <w:rPr>
          <w:rFonts w:asciiTheme="minorBidi" w:eastAsia="Times New Roman" w:hAnsiTheme="minorBidi" w:cstheme="minorBidi"/>
          <w:i/>
          <w:iCs/>
          <w:color w:val="000000"/>
        </w:rPr>
        <w:t>nishba’im b</w:t>
      </w:r>
      <w:r w:rsidR="00486A4B">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ashmat Shomeron</w:t>
      </w:r>
    </w:p>
    <w:p w14:paraId="3982F264" w14:textId="366A8901" w:rsidR="004D0D22" w:rsidRDefault="004D0D22"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lastRenderedPageBreak/>
        <w:t>These are the ones who now take oaths in the name of the sinful idol goddess of Samaria.</w:t>
      </w:r>
      <w:r w:rsidR="00B32142">
        <w:rPr>
          <w:rFonts w:asciiTheme="minorBidi" w:eastAsia="Times New Roman" w:hAnsiTheme="minorBidi" w:cstheme="minorBidi"/>
          <w:color w:val="000000"/>
        </w:rPr>
        <w:t xml:space="preserve"> </w:t>
      </w:r>
    </w:p>
    <w:p w14:paraId="3016C3A1" w14:textId="4E36CAAA" w:rsidR="00B32142" w:rsidRPr="00677F0F" w:rsidRDefault="00B32142" w:rsidP="00CC66C4">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(Literally: Who swear by the guilt of Samaria.)</w:t>
      </w:r>
    </w:p>
    <w:p w14:paraId="51817863" w14:textId="77777777" w:rsidR="00B82400" w:rsidRPr="00677F0F" w:rsidRDefault="00B82400" w:rsidP="00CC66C4">
      <w:pPr>
        <w:bidi w:val="0"/>
        <w:spacing w:line="240" w:lineRule="auto"/>
        <w:ind w:left="1440"/>
        <w:jc w:val="both"/>
        <w:rPr>
          <w:rFonts w:asciiTheme="minorBidi" w:eastAsia="Times New Roman" w:hAnsiTheme="minorBidi" w:cstheme="minorBidi"/>
          <w:i/>
          <w:iCs/>
          <w:color w:val="000000"/>
        </w:rPr>
      </w:pPr>
    </w:p>
    <w:p w14:paraId="67F6C521" w14:textId="67AB9266" w:rsidR="00F80520" w:rsidRPr="00677F0F" w:rsidRDefault="0014144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The meaning of </w:t>
      </w:r>
      <w:r w:rsidRPr="00677F0F">
        <w:rPr>
          <w:rFonts w:asciiTheme="minorBidi" w:eastAsia="Times New Roman" w:hAnsiTheme="minorBidi" w:cstheme="minorBidi"/>
          <w:i/>
          <w:iCs/>
          <w:color w:val="000000"/>
        </w:rPr>
        <w:t>ashmat Shomeron</w:t>
      </w:r>
      <w:r w:rsidRPr="00677F0F">
        <w:rPr>
          <w:rFonts w:asciiTheme="minorBidi" w:eastAsia="Times New Roman" w:hAnsiTheme="minorBidi" w:cstheme="minorBidi"/>
          <w:color w:val="000000"/>
        </w:rPr>
        <w:t xml:space="preserve"> </w:t>
      </w:r>
      <w:r w:rsidR="00091ACC" w:rsidRPr="00677F0F">
        <w:rPr>
          <w:rFonts w:asciiTheme="minorBidi" w:eastAsia="Times New Roman" w:hAnsiTheme="minorBidi" w:cstheme="minorBidi"/>
          <w:color w:val="000000"/>
        </w:rPr>
        <w:t xml:space="preserve"> </w:t>
      </w:r>
      <w:r w:rsidR="00665B7E">
        <w:rPr>
          <w:rFonts w:asciiTheme="minorBidi" w:eastAsia="Times New Roman" w:hAnsiTheme="minorBidi" w:cstheme="minorBidi"/>
          <w:color w:val="000000"/>
        </w:rPr>
        <w:t>(</w:t>
      </w:r>
      <w:r w:rsidR="00091ACC" w:rsidRPr="00677F0F">
        <w:rPr>
          <w:rFonts w:asciiTheme="minorBidi" w:eastAsia="Times New Roman" w:hAnsiTheme="minorBidi" w:cstheme="minorBidi"/>
          <w:color w:val="000000"/>
        </w:rPr>
        <w:t xml:space="preserve">a </w:t>
      </w:r>
      <w:r w:rsidR="00091ACC" w:rsidRPr="00677F0F">
        <w:rPr>
          <w:rFonts w:asciiTheme="minorBidi" w:eastAsia="Times New Roman" w:hAnsiTheme="minorBidi" w:cstheme="minorBidi"/>
          <w:i/>
          <w:iCs/>
          <w:color w:val="000000"/>
        </w:rPr>
        <w:t>hapax legomenon</w:t>
      </w:r>
      <w:r w:rsidR="00665B7E">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is not at all clear</w:t>
      </w:r>
      <w:r w:rsidR="00665B7E">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although it is fairly evident that it some form of foreign deity. </w:t>
      </w:r>
    </w:p>
    <w:p w14:paraId="07858EA5" w14:textId="29BE1554" w:rsidR="00F80520" w:rsidRPr="00677F0F" w:rsidRDefault="00F80520" w:rsidP="00CC66C4">
      <w:pPr>
        <w:bidi w:val="0"/>
        <w:spacing w:line="240" w:lineRule="auto"/>
        <w:jc w:val="both"/>
        <w:rPr>
          <w:rFonts w:asciiTheme="minorBidi" w:eastAsia="Times New Roman" w:hAnsiTheme="minorBidi" w:cstheme="minorBidi"/>
          <w:color w:val="000000"/>
        </w:rPr>
      </w:pPr>
    </w:p>
    <w:p w14:paraId="7C44F2A1" w14:textId="1AE13EAB" w:rsidR="00F80520" w:rsidRPr="00677F0F" w:rsidRDefault="00F8052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Radak</w:t>
      </w:r>
      <w:r w:rsidR="00665B7E">
        <w:rPr>
          <w:rFonts w:asciiTheme="minorBidi" w:eastAsia="Times New Roman" w:hAnsiTheme="minorBidi" w:cstheme="minorBidi"/>
          <w:color w:val="000000"/>
        </w:rPr>
        <w:t xml:space="preserve"> (ad loc.)</w:t>
      </w:r>
      <w:r w:rsidRPr="00677F0F">
        <w:rPr>
          <w:rFonts w:asciiTheme="minorBidi" w:eastAsia="Times New Roman" w:hAnsiTheme="minorBidi" w:cstheme="minorBidi"/>
          <w:color w:val="000000"/>
        </w:rPr>
        <w:t xml:space="preserve"> is the only </w:t>
      </w:r>
      <w:r w:rsidR="00B32142">
        <w:rPr>
          <w:rFonts w:asciiTheme="minorBidi" w:eastAsia="Times New Roman" w:hAnsiTheme="minorBidi" w:cstheme="minorBidi"/>
          <w:color w:val="000000"/>
        </w:rPr>
        <w:t>one among</w:t>
      </w:r>
      <w:r w:rsidRPr="00677F0F">
        <w:rPr>
          <w:rFonts w:asciiTheme="minorBidi" w:eastAsia="Times New Roman" w:hAnsiTheme="minorBidi" w:cstheme="minorBidi"/>
          <w:color w:val="000000"/>
        </w:rPr>
        <w:t xml:space="preserve"> the medieval</w:t>
      </w:r>
      <w:r w:rsidR="00B32142">
        <w:rPr>
          <w:rFonts w:asciiTheme="minorBidi" w:eastAsia="Times New Roman" w:hAnsiTheme="minorBidi" w:cstheme="minorBidi"/>
          <w:color w:val="000000"/>
        </w:rPr>
        <w:t xml:space="preserve"> </w:t>
      </w:r>
      <w:r w:rsidR="00E84624">
        <w:rPr>
          <w:rFonts w:asciiTheme="minorBidi" w:eastAsia="Times New Roman" w:hAnsiTheme="minorBidi" w:cstheme="minorBidi"/>
          <w:color w:val="000000"/>
        </w:rPr>
        <w:t>commentators</w:t>
      </w:r>
      <w:r w:rsidRPr="00677F0F">
        <w:rPr>
          <w:rFonts w:asciiTheme="minorBidi" w:eastAsia="Times New Roman" w:hAnsiTheme="minorBidi" w:cstheme="minorBidi"/>
          <w:color w:val="000000"/>
        </w:rPr>
        <w:t xml:space="preserve"> to address its meaning, and even his analysis is incomplete. Without explaining the meaning of the words </w:t>
      </w:r>
      <w:r w:rsidRPr="00677F0F">
        <w:rPr>
          <w:rFonts w:asciiTheme="minorBidi" w:eastAsia="Times New Roman" w:hAnsiTheme="minorBidi" w:cstheme="minorBidi"/>
          <w:i/>
          <w:iCs/>
          <w:color w:val="000000"/>
        </w:rPr>
        <w:t>ashma</w:t>
      </w:r>
      <w:r w:rsidR="00486A4B">
        <w:rPr>
          <w:rFonts w:asciiTheme="minorBidi" w:eastAsia="Times New Roman" w:hAnsiTheme="minorBidi" w:cstheme="minorBidi" w:hint="cs"/>
          <w:color w:val="000000"/>
          <w:rtl/>
        </w:rPr>
        <w:t xml:space="preserve"> </w:t>
      </w:r>
      <w:r w:rsidRPr="00677F0F">
        <w:rPr>
          <w:rFonts w:asciiTheme="minorBidi" w:eastAsia="Times New Roman" w:hAnsiTheme="minorBidi" w:cstheme="minorBidi"/>
          <w:color w:val="000000"/>
        </w:rPr>
        <w:t xml:space="preserve">here, he does define </w:t>
      </w:r>
      <w:r w:rsidRPr="00677F0F">
        <w:rPr>
          <w:rFonts w:asciiTheme="minorBidi" w:eastAsia="Times New Roman" w:hAnsiTheme="minorBidi" w:cstheme="minorBidi"/>
          <w:i/>
          <w:iCs/>
          <w:color w:val="000000"/>
        </w:rPr>
        <w:t xml:space="preserve">ashmat Shomeron </w:t>
      </w:r>
      <w:r w:rsidRPr="00677F0F">
        <w:rPr>
          <w:rFonts w:asciiTheme="minorBidi" w:eastAsia="Times New Roman" w:hAnsiTheme="minorBidi" w:cstheme="minorBidi"/>
          <w:color w:val="000000"/>
        </w:rPr>
        <w:t xml:space="preserve">as </w:t>
      </w:r>
    </w:p>
    <w:p w14:paraId="2BB8A3EA"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73195F6A" w14:textId="7D96D0DD" w:rsidR="00F80520" w:rsidRPr="00677F0F" w:rsidRDefault="00F80520"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…the </w:t>
      </w:r>
      <w:r w:rsidR="00665B7E">
        <w:rPr>
          <w:rFonts w:asciiTheme="minorBidi" w:eastAsia="Times New Roman" w:hAnsiTheme="minorBidi" w:cstheme="minorBidi"/>
          <w:color w:val="000000"/>
        </w:rPr>
        <w:t>[G</w:t>
      </w:r>
      <w:r w:rsidRPr="00677F0F">
        <w:rPr>
          <w:rFonts w:asciiTheme="minorBidi" w:eastAsia="Times New Roman" w:hAnsiTheme="minorBidi" w:cstheme="minorBidi"/>
          <w:color w:val="000000"/>
        </w:rPr>
        <w:t>olden</w:t>
      </w:r>
      <w:r w:rsidR="00665B7E">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t>
      </w:r>
      <w:r w:rsidR="00665B7E">
        <w:rPr>
          <w:rFonts w:asciiTheme="minorBidi" w:eastAsia="Times New Roman" w:hAnsiTheme="minorBidi" w:cstheme="minorBidi"/>
          <w:color w:val="000000"/>
        </w:rPr>
        <w:t>C</w:t>
      </w:r>
      <w:r w:rsidRPr="00677F0F">
        <w:rPr>
          <w:rFonts w:asciiTheme="minorBidi" w:eastAsia="Times New Roman" w:hAnsiTheme="minorBidi" w:cstheme="minorBidi"/>
          <w:color w:val="000000"/>
        </w:rPr>
        <w:t>alf which is in Beit</w:t>
      </w:r>
      <w:r w:rsidR="00486A4B">
        <w:rPr>
          <w:rFonts w:asciiTheme="minorBidi" w:eastAsia="Times New Roman" w:hAnsiTheme="minorBidi" w:cstheme="minorBidi" w:hint="cs"/>
          <w:color w:val="000000"/>
          <w:rtl/>
        </w:rPr>
        <w:t xml:space="preserve"> </w:t>
      </w:r>
      <w:r w:rsidRPr="00677F0F">
        <w:rPr>
          <w:rFonts w:asciiTheme="minorBidi" w:eastAsia="Times New Roman" w:hAnsiTheme="minorBidi" w:cstheme="minorBidi"/>
          <w:color w:val="000000"/>
        </w:rPr>
        <w:t>El; he associates it with Shomeron because the capit</w:t>
      </w:r>
      <w:r w:rsidR="00665B7E">
        <w:rPr>
          <w:rFonts w:asciiTheme="minorBidi" w:eastAsia="Times New Roman" w:hAnsiTheme="minorBidi" w:cstheme="minorBidi"/>
          <w:color w:val="000000"/>
        </w:rPr>
        <w:t>a</w:t>
      </w:r>
      <w:r w:rsidRPr="00677F0F">
        <w:rPr>
          <w:rFonts w:asciiTheme="minorBidi" w:eastAsia="Times New Roman" w:hAnsiTheme="minorBidi" w:cstheme="minorBidi"/>
          <w:color w:val="000000"/>
        </w:rPr>
        <w:t xml:space="preserve">l of the </w:t>
      </w:r>
      <w:r w:rsidR="00665B7E">
        <w:rPr>
          <w:rFonts w:asciiTheme="minorBidi" w:eastAsia="Times New Roman" w:hAnsiTheme="minorBidi" w:cstheme="minorBidi"/>
          <w:color w:val="000000"/>
        </w:rPr>
        <w:t xml:space="preserve">kingdom of </w:t>
      </w:r>
      <w:r w:rsidRPr="00677F0F">
        <w:rPr>
          <w:rFonts w:asciiTheme="minorBidi" w:eastAsia="Times New Roman" w:hAnsiTheme="minorBidi" w:cstheme="minorBidi"/>
          <w:color w:val="000000"/>
        </w:rPr>
        <w:t>E</w:t>
      </w:r>
      <w:r w:rsidR="00665B7E">
        <w:rPr>
          <w:rFonts w:asciiTheme="minorBidi" w:eastAsia="Times New Roman" w:hAnsiTheme="minorBidi" w:cstheme="minorBidi"/>
          <w:color w:val="000000"/>
        </w:rPr>
        <w:t>fray</w:t>
      </w:r>
      <w:r w:rsidRPr="00677F0F">
        <w:rPr>
          <w:rFonts w:asciiTheme="minorBidi" w:eastAsia="Times New Roman" w:hAnsiTheme="minorBidi" w:cstheme="minorBidi"/>
          <w:color w:val="000000"/>
        </w:rPr>
        <w:t>im (Israel) is Shomeron</w:t>
      </w:r>
      <w:r w:rsidR="00665B7E">
        <w:rPr>
          <w:rFonts w:asciiTheme="minorBidi" w:eastAsia="Times New Roman" w:hAnsiTheme="minorBidi" w:cstheme="minorBidi"/>
          <w:color w:val="000000"/>
        </w:rPr>
        <w:t xml:space="preserve">. </w:t>
      </w:r>
      <w:r w:rsidR="009316B2">
        <w:rPr>
          <w:rFonts w:asciiTheme="minorBidi" w:eastAsia="Times New Roman" w:hAnsiTheme="minorBidi" w:cstheme="minorBidi"/>
          <w:color w:val="000000"/>
        </w:rPr>
        <w:t>Th</w:t>
      </w:r>
      <w:r w:rsidRPr="00677F0F">
        <w:rPr>
          <w:rFonts w:asciiTheme="minorBidi" w:eastAsia="Times New Roman" w:hAnsiTheme="minorBidi" w:cstheme="minorBidi"/>
          <w:color w:val="000000"/>
        </w:rPr>
        <w:t>e kings are the ones who support the “worship of the calves</w:t>
      </w:r>
      <w:r w:rsidR="00665B7E">
        <w:rPr>
          <w:rFonts w:asciiTheme="minorBidi" w:eastAsia="Times New Roman" w:hAnsiTheme="minorBidi" w:cstheme="minorBidi"/>
          <w:color w:val="000000"/>
        </w:rPr>
        <w:t>,</w:t>
      </w:r>
      <w:r w:rsidRPr="00677F0F">
        <w:rPr>
          <w:rFonts w:asciiTheme="minorBidi" w:eastAsia="Times New Roman" w:hAnsiTheme="minorBidi" w:cstheme="minorBidi"/>
          <w:color w:val="000000"/>
        </w:rPr>
        <w:t>” and the people follow them.</w:t>
      </w:r>
    </w:p>
    <w:p w14:paraId="657520CC"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52B21776" w14:textId="75790CB9" w:rsidR="00E84624" w:rsidRDefault="00091AC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This comment is difficult. Not only does Radak not explain the meaning of </w:t>
      </w:r>
      <w:r w:rsidR="00486A4B" w:rsidRPr="00677F0F">
        <w:rPr>
          <w:rFonts w:asciiTheme="minorBidi" w:eastAsia="Times New Roman" w:hAnsiTheme="minorBidi" w:cstheme="minorBidi"/>
          <w:i/>
          <w:iCs/>
          <w:color w:val="000000"/>
        </w:rPr>
        <w:t>ashma</w:t>
      </w:r>
      <w:r w:rsidRPr="00677F0F">
        <w:rPr>
          <w:rFonts w:asciiTheme="minorBidi" w:eastAsia="Times New Roman" w:hAnsiTheme="minorBidi" w:cstheme="minorBidi"/>
          <w:color w:val="000000"/>
        </w:rPr>
        <w:t xml:space="preserve"> here, but his explanation seems a bit forced. Why would the people swearing by the calf in </w:t>
      </w:r>
      <w:r w:rsidR="009316B2">
        <w:rPr>
          <w:rFonts w:asciiTheme="minorBidi" w:eastAsia="Times New Roman" w:hAnsiTheme="minorBidi" w:cstheme="minorBidi"/>
          <w:color w:val="000000"/>
        </w:rPr>
        <w:t>Beit El</w:t>
      </w:r>
      <w:r w:rsidRPr="00677F0F">
        <w:rPr>
          <w:rFonts w:asciiTheme="minorBidi" w:eastAsia="Times New Roman" w:hAnsiTheme="minorBidi" w:cstheme="minorBidi"/>
          <w:color w:val="000000"/>
        </w:rPr>
        <w:t xml:space="preserve"> refer to it as </w:t>
      </w:r>
      <w:r w:rsidRPr="00677F0F">
        <w:rPr>
          <w:rFonts w:asciiTheme="minorBidi" w:eastAsia="Times New Roman" w:hAnsiTheme="minorBidi" w:cstheme="minorBidi"/>
          <w:i/>
          <w:iCs/>
          <w:color w:val="000000"/>
        </w:rPr>
        <w:t>ashmat Shomeron</w:t>
      </w:r>
      <w:r w:rsidRPr="00677F0F">
        <w:rPr>
          <w:rFonts w:asciiTheme="minorBidi" w:eastAsia="Times New Roman" w:hAnsiTheme="minorBidi" w:cstheme="minorBidi"/>
          <w:color w:val="000000"/>
        </w:rPr>
        <w:t xml:space="preserve"> and not </w:t>
      </w:r>
      <w:r w:rsidRPr="00677F0F">
        <w:rPr>
          <w:rFonts w:asciiTheme="minorBidi" w:eastAsia="Times New Roman" w:hAnsiTheme="minorBidi" w:cstheme="minorBidi"/>
          <w:i/>
          <w:iCs/>
          <w:color w:val="000000"/>
        </w:rPr>
        <w:t xml:space="preserve">ashmat </w:t>
      </w:r>
      <w:r w:rsidRPr="00677F0F">
        <w:rPr>
          <w:rFonts w:asciiTheme="minorBidi" w:eastAsia="Times New Roman" w:hAnsiTheme="minorBidi" w:cstheme="minorBidi"/>
          <w:color w:val="000000"/>
        </w:rPr>
        <w:t xml:space="preserve">[sic] </w:t>
      </w:r>
      <w:r w:rsidRPr="00677F0F">
        <w:rPr>
          <w:rFonts w:asciiTheme="minorBidi" w:eastAsia="Times New Roman" w:hAnsiTheme="minorBidi" w:cstheme="minorBidi"/>
          <w:i/>
          <w:iCs/>
          <w:color w:val="000000"/>
        </w:rPr>
        <w:t>Beit El</w:t>
      </w:r>
      <w:r w:rsidRPr="00677F0F">
        <w:rPr>
          <w:rFonts w:asciiTheme="minorBidi" w:eastAsia="Times New Roman" w:hAnsiTheme="minorBidi" w:cstheme="minorBidi"/>
          <w:color w:val="000000"/>
        </w:rPr>
        <w:t xml:space="preserve">; or, if the prophet wanted to get a “dig” in, </w:t>
      </w:r>
      <w:r w:rsidRPr="00677F0F">
        <w:rPr>
          <w:rFonts w:asciiTheme="minorBidi" w:eastAsia="Times New Roman" w:hAnsiTheme="minorBidi" w:cstheme="minorBidi"/>
          <w:i/>
          <w:iCs/>
          <w:color w:val="000000"/>
        </w:rPr>
        <w:t>ashmat Beit Aven</w:t>
      </w:r>
      <w:r w:rsidRPr="00677F0F">
        <w:rPr>
          <w:rFonts w:asciiTheme="minorBidi" w:eastAsia="Times New Roman" w:hAnsiTheme="minorBidi" w:cstheme="minorBidi"/>
          <w:color w:val="000000"/>
        </w:rPr>
        <w:t xml:space="preserve">. </w:t>
      </w:r>
    </w:p>
    <w:p w14:paraId="11E7A9C7" w14:textId="77777777" w:rsidR="00E84624" w:rsidRDefault="00E84624" w:rsidP="00CC66C4">
      <w:pPr>
        <w:bidi w:val="0"/>
        <w:spacing w:line="240" w:lineRule="auto"/>
        <w:jc w:val="both"/>
        <w:rPr>
          <w:rFonts w:asciiTheme="minorBidi" w:eastAsia="Times New Roman" w:hAnsiTheme="minorBidi" w:cstheme="minorBidi"/>
          <w:color w:val="000000"/>
        </w:rPr>
      </w:pPr>
    </w:p>
    <w:p w14:paraId="6BB1ED60" w14:textId="44259063" w:rsidR="00091ACC" w:rsidRPr="00677F0F" w:rsidRDefault="00091AC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Furthermore, if the southern worship site is associated with Shomeron, why does the northern site get called </w:t>
      </w:r>
      <w:r w:rsidRPr="00677F0F">
        <w:rPr>
          <w:rFonts w:asciiTheme="minorBidi" w:eastAsia="Times New Roman" w:hAnsiTheme="minorBidi" w:cstheme="minorBidi"/>
          <w:i/>
          <w:iCs/>
          <w:color w:val="000000"/>
        </w:rPr>
        <w:t xml:space="preserve">elohekha </w:t>
      </w:r>
      <w:r w:rsidRPr="00677F0F">
        <w:rPr>
          <w:rFonts w:asciiTheme="minorBidi" w:eastAsia="Times New Roman" w:hAnsiTheme="minorBidi" w:cstheme="minorBidi"/>
          <w:b/>
          <w:bCs/>
          <w:i/>
          <w:iCs/>
          <w:color w:val="000000"/>
        </w:rPr>
        <w:t>Dan</w:t>
      </w:r>
      <w:r w:rsidR="00E84624">
        <w:rPr>
          <w:rFonts w:asciiTheme="minorBidi" w:eastAsia="Times New Roman" w:hAnsiTheme="minorBidi" w:cstheme="minorBidi"/>
          <w:b/>
          <w:bCs/>
          <w:i/>
          <w:iCs/>
          <w:color w:val="000000"/>
        </w:rPr>
        <w:t xml:space="preserve"> </w:t>
      </w:r>
      <w:r w:rsidR="00E84624" w:rsidRPr="00BC76AF">
        <w:rPr>
          <w:rFonts w:asciiTheme="minorBidi" w:eastAsia="Times New Roman" w:hAnsiTheme="minorBidi" w:cstheme="minorBidi"/>
          <w:color w:val="000000"/>
        </w:rPr>
        <w:t>below</w:t>
      </w:r>
      <w:r w:rsidRPr="00677F0F">
        <w:rPr>
          <w:rFonts w:asciiTheme="minorBidi" w:eastAsia="Times New Roman" w:hAnsiTheme="minorBidi" w:cstheme="minorBidi"/>
          <w:color w:val="000000"/>
        </w:rPr>
        <w:t xml:space="preserve">? </w:t>
      </w:r>
      <w:r w:rsidR="00BD35B3" w:rsidRPr="00677F0F">
        <w:rPr>
          <w:rFonts w:asciiTheme="minorBidi" w:eastAsia="Times New Roman" w:hAnsiTheme="minorBidi" w:cstheme="minorBidi"/>
          <w:color w:val="000000"/>
        </w:rPr>
        <w:t>Finally</w:t>
      </w:r>
      <w:r w:rsidR="009316B2">
        <w:rPr>
          <w:rFonts w:asciiTheme="minorBidi" w:eastAsia="Times New Roman" w:hAnsiTheme="minorBidi" w:cstheme="minorBidi"/>
          <w:color w:val="000000"/>
        </w:rPr>
        <w:t xml:space="preserve"> — </w:t>
      </w:r>
      <w:r w:rsidR="00BD35B3" w:rsidRPr="00677F0F">
        <w:rPr>
          <w:rFonts w:asciiTheme="minorBidi" w:eastAsia="Times New Roman" w:hAnsiTheme="minorBidi" w:cstheme="minorBidi"/>
          <w:color w:val="000000"/>
        </w:rPr>
        <w:t xml:space="preserve">and this is a much larger issue which impacts not only on our verse but on several verses in </w:t>
      </w:r>
      <w:r w:rsidR="00BD35B3" w:rsidRPr="00BC76AF">
        <w:rPr>
          <w:rFonts w:asciiTheme="minorBidi" w:eastAsia="Times New Roman" w:hAnsiTheme="minorBidi" w:cstheme="minorBidi"/>
          <w:i/>
          <w:iCs/>
          <w:color w:val="000000"/>
        </w:rPr>
        <w:t>Hoshea</w:t>
      </w:r>
      <w:r w:rsidR="008F3311" w:rsidRPr="00677F0F">
        <w:rPr>
          <w:rFonts w:asciiTheme="minorBidi" w:eastAsia="Times New Roman" w:hAnsiTheme="minorBidi" w:cstheme="minorBidi"/>
          <w:color w:val="000000"/>
        </w:rPr>
        <w:t xml:space="preserve"> as well</w:t>
      </w:r>
      <w:r w:rsidR="009316B2">
        <w:rPr>
          <w:rFonts w:asciiTheme="minorBidi" w:eastAsia="Times New Roman" w:hAnsiTheme="minorBidi" w:cstheme="minorBidi"/>
          <w:color w:val="000000"/>
        </w:rPr>
        <w:t xml:space="preserve"> — i</w:t>
      </w:r>
      <w:r w:rsidR="008F3311" w:rsidRPr="00677F0F">
        <w:rPr>
          <w:rFonts w:asciiTheme="minorBidi" w:eastAsia="Times New Roman" w:hAnsiTheme="minorBidi" w:cstheme="minorBidi"/>
          <w:color w:val="000000"/>
        </w:rPr>
        <w:t xml:space="preserve">s the worship at </w:t>
      </w:r>
      <w:r w:rsidR="009316B2">
        <w:rPr>
          <w:rFonts w:asciiTheme="minorBidi" w:eastAsia="Times New Roman" w:hAnsiTheme="minorBidi" w:cstheme="minorBidi"/>
          <w:color w:val="000000"/>
        </w:rPr>
        <w:t>Beit El</w:t>
      </w:r>
      <w:r w:rsidR="008F3311" w:rsidRPr="00677F0F">
        <w:rPr>
          <w:rFonts w:asciiTheme="minorBidi" w:eastAsia="Times New Roman" w:hAnsiTheme="minorBidi" w:cstheme="minorBidi"/>
          <w:color w:val="000000"/>
        </w:rPr>
        <w:t xml:space="preserve"> really </w:t>
      </w:r>
      <w:r w:rsidR="00E84624">
        <w:rPr>
          <w:rFonts w:asciiTheme="minorBidi" w:eastAsia="Times New Roman" w:hAnsiTheme="minorBidi" w:cstheme="minorBidi"/>
          <w:color w:val="000000"/>
        </w:rPr>
        <w:t>f</w:t>
      </w:r>
      <w:r w:rsidR="008F3311" w:rsidRPr="00677F0F">
        <w:rPr>
          <w:rFonts w:asciiTheme="minorBidi" w:eastAsia="Times New Roman" w:hAnsiTheme="minorBidi" w:cstheme="minorBidi"/>
          <w:color w:val="000000"/>
        </w:rPr>
        <w:t>oreign worship</w:t>
      </w:r>
      <w:r w:rsidR="00E84624">
        <w:rPr>
          <w:rFonts w:asciiTheme="minorBidi" w:eastAsia="Times New Roman" w:hAnsiTheme="minorBidi" w:cstheme="minorBidi"/>
          <w:color w:val="000000"/>
        </w:rPr>
        <w:t xml:space="preserve">, literal </w:t>
      </w:r>
      <w:r w:rsidR="00E84624" w:rsidRPr="00BC76AF">
        <w:rPr>
          <w:rFonts w:asciiTheme="minorBidi" w:eastAsia="Times New Roman" w:hAnsiTheme="minorBidi" w:cstheme="minorBidi"/>
          <w:i/>
          <w:iCs/>
          <w:color w:val="000000"/>
        </w:rPr>
        <w:t>avoda zara</w:t>
      </w:r>
      <w:r w:rsidR="008F3311" w:rsidRPr="00677F0F">
        <w:rPr>
          <w:rFonts w:asciiTheme="minorBidi" w:eastAsia="Times New Roman" w:hAnsiTheme="minorBidi" w:cstheme="minorBidi"/>
          <w:color w:val="000000"/>
        </w:rPr>
        <w:t xml:space="preserve">? </w:t>
      </w:r>
      <w:r w:rsidR="009316B2">
        <w:rPr>
          <w:rFonts w:asciiTheme="minorBidi" w:eastAsia="Times New Roman" w:hAnsiTheme="minorBidi" w:cstheme="minorBidi"/>
          <w:color w:val="000000"/>
        </w:rPr>
        <w:t>Is</w:t>
      </w:r>
      <w:r w:rsidR="008F3311" w:rsidRPr="00677F0F">
        <w:rPr>
          <w:rFonts w:asciiTheme="minorBidi" w:eastAsia="Times New Roman" w:hAnsiTheme="minorBidi" w:cstheme="minorBidi"/>
          <w:color w:val="000000"/>
        </w:rPr>
        <w:t xml:space="preserve"> idolatry the focus at those sites? Remember that Yerovam </w:t>
      </w:r>
      <w:r w:rsidR="00E84624">
        <w:rPr>
          <w:rFonts w:asciiTheme="minorBidi" w:eastAsia="Times New Roman" w:hAnsiTheme="minorBidi" w:cstheme="minorBidi"/>
          <w:color w:val="000000"/>
        </w:rPr>
        <w:t xml:space="preserve">I </w:t>
      </w:r>
      <w:r w:rsidR="008F3311" w:rsidRPr="00677F0F">
        <w:rPr>
          <w:rFonts w:asciiTheme="minorBidi" w:eastAsia="Times New Roman" w:hAnsiTheme="minorBidi" w:cstheme="minorBidi"/>
          <w:color w:val="000000"/>
        </w:rPr>
        <w:t>set</w:t>
      </w:r>
      <w:r w:rsidR="009316B2">
        <w:rPr>
          <w:rFonts w:asciiTheme="minorBidi" w:eastAsia="Times New Roman" w:hAnsiTheme="minorBidi" w:cstheme="minorBidi"/>
          <w:color w:val="000000"/>
        </w:rPr>
        <w:t>s</w:t>
      </w:r>
      <w:r w:rsidR="008F3311" w:rsidRPr="00677F0F">
        <w:rPr>
          <w:rFonts w:asciiTheme="minorBidi" w:eastAsia="Times New Roman" w:hAnsiTheme="minorBidi" w:cstheme="minorBidi"/>
          <w:color w:val="000000"/>
        </w:rPr>
        <w:t xml:space="preserve"> them both up as alternatives to the </w:t>
      </w:r>
      <w:r w:rsidR="009316B2">
        <w:rPr>
          <w:rFonts w:asciiTheme="minorBidi" w:eastAsia="Times New Roman" w:hAnsiTheme="minorBidi" w:cstheme="minorBidi"/>
          <w:color w:val="000000"/>
        </w:rPr>
        <w:t>Temple</w:t>
      </w:r>
      <w:r w:rsidR="00E84624">
        <w:rPr>
          <w:rFonts w:asciiTheme="minorBidi" w:eastAsia="Times New Roman" w:hAnsiTheme="minorBidi" w:cstheme="minorBidi"/>
          <w:color w:val="000000"/>
        </w:rPr>
        <w:t>,</w:t>
      </w:r>
      <w:r w:rsidR="009316B2">
        <w:rPr>
          <w:rFonts w:asciiTheme="minorBidi" w:eastAsia="Times New Roman" w:hAnsiTheme="minorBidi" w:cstheme="minorBidi"/>
          <w:color w:val="000000"/>
        </w:rPr>
        <w:t xml:space="preserve"> and the Golden C</w:t>
      </w:r>
      <w:r w:rsidR="008F3311" w:rsidRPr="00677F0F">
        <w:rPr>
          <w:rFonts w:asciiTheme="minorBidi" w:eastAsia="Times New Roman" w:hAnsiTheme="minorBidi" w:cstheme="minorBidi"/>
          <w:color w:val="000000"/>
        </w:rPr>
        <w:t xml:space="preserve">alf constructed at each place </w:t>
      </w:r>
      <w:r w:rsidR="009316B2">
        <w:rPr>
          <w:rFonts w:asciiTheme="minorBidi" w:eastAsia="Times New Roman" w:hAnsiTheme="minorBidi" w:cstheme="minorBidi"/>
          <w:color w:val="000000"/>
        </w:rPr>
        <w:t>i</w:t>
      </w:r>
      <w:r w:rsidR="008F3311" w:rsidRPr="00677F0F">
        <w:rPr>
          <w:rFonts w:asciiTheme="minorBidi" w:eastAsia="Times New Roman" w:hAnsiTheme="minorBidi" w:cstheme="minorBidi"/>
          <w:color w:val="000000"/>
        </w:rPr>
        <w:t>s inaugurated with the words</w:t>
      </w:r>
      <w:r w:rsidR="009316B2">
        <w:rPr>
          <w:rFonts w:asciiTheme="minorBidi" w:eastAsia="Times New Roman" w:hAnsiTheme="minorBidi" w:cstheme="minorBidi"/>
          <w:color w:val="000000"/>
        </w:rPr>
        <w:t xml:space="preserve"> </w:t>
      </w:r>
      <w:r w:rsidR="009316B2">
        <w:rPr>
          <w:rFonts w:asciiTheme="minorBidi" w:eastAsia="Times New Roman" w:hAnsiTheme="minorBidi" w:cstheme="minorBidi"/>
          <w:i/>
          <w:iCs/>
          <w:color w:val="000000"/>
        </w:rPr>
        <w:t>“H</w:t>
      </w:r>
      <w:r w:rsidR="008F3311" w:rsidRPr="00677F0F">
        <w:rPr>
          <w:rFonts w:asciiTheme="minorBidi" w:eastAsia="Times New Roman" w:hAnsiTheme="minorBidi" w:cstheme="minorBidi"/>
          <w:i/>
          <w:iCs/>
          <w:color w:val="000000"/>
        </w:rPr>
        <w:t>inei elohekha Yisrael, asher he’elukha me</w:t>
      </w:r>
      <w:r w:rsidR="00486A4B">
        <w:rPr>
          <w:rFonts w:asciiTheme="minorBidi" w:eastAsia="Times New Roman" w:hAnsiTheme="minorBidi" w:cstheme="minorBidi"/>
          <w:i/>
          <w:iCs/>
          <w:color w:val="000000"/>
        </w:rPr>
        <w:t>i-e</w:t>
      </w:r>
      <w:r w:rsidR="008F3311" w:rsidRPr="00677F0F">
        <w:rPr>
          <w:rFonts w:asciiTheme="minorBidi" w:eastAsia="Times New Roman" w:hAnsiTheme="minorBidi" w:cstheme="minorBidi"/>
          <w:i/>
          <w:iCs/>
          <w:color w:val="000000"/>
        </w:rPr>
        <w:t>retz Mitzrayim</w:t>
      </w:r>
      <w:r w:rsidR="009316B2">
        <w:rPr>
          <w:rFonts w:asciiTheme="minorBidi" w:eastAsia="Times New Roman" w:hAnsiTheme="minorBidi" w:cstheme="minorBidi"/>
          <w:i/>
          <w:iCs/>
          <w:color w:val="000000"/>
        </w:rPr>
        <w:t xml:space="preserve">,” </w:t>
      </w:r>
      <w:r w:rsidR="008F3311" w:rsidRPr="00677F0F">
        <w:rPr>
          <w:rFonts w:asciiTheme="minorBidi" w:eastAsia="Times New Roman" w:hAnsiTheme="minorBidi" w:cstheme="minorBidi"/>
          <w:color w:val="000000"/>
        </w:rPr>
        <w:t>“</w:t>
      </w:r>
      <w:r w:rsidR="00CF397A" w:rsidRPr="00677F0F">
        <w:rPr>
          <w:rFonts w:asciiTheme="minorBidi" w:eastAsia="Times New Roman" w:hAnsiTheme="minorBidi" w:cstheme="minorBidi"/>
          <w:color w:val="000000"/>
        </w:rPr>
        <w:t>Behold</w:t>
      </w:r>
      <w:r w:rsidR="008F3311" w:rsidRPr="00677F0F">
        <w:rPr>
          <w:rFonts w:asciiTheme="minorBidi" w:eastAsia="Times New Roman" w:hAnsiTheme="minorBidi" w:cstheme="minorBidi"/>
          <w:color w:val="000000"/>
        </w:rPr>
        <w:t xml:space="preserve"> your god, Israel, who took you up out of Egypt” (</w:t>
      </w:r>
      <w:r w:rsidR="008F3311" w:rsidRPr="00BC76AF">
        <w:rPr>
          <w:rFonts w:asciiTheme="minorBidi" w:eastAsia="Times New Roman" w:hAnsiTheme="minorBidi" w:cstheme="minorBidi"/>
          <w:i/>
          <w:iCs/>
          <w:color w:val="000000"/>
        </w:rPr>
        <w:t>I Melakhim</w:t>
      </w:r>
      <w:r w:rsidR="008F3311" w:rsidRPr="00677F0F">
        <w:rPr>
          <w:rFonts w:asciiTheme="minorBidi" w:eastAsia="Times New Roman" w:hAnsiTheme="minorBidi" w:cstheme="minorBidi"/>
          <w:color w:val="000000"/>
        </w:rPr>
        <w:t xml:space="preserve"> 12:28)</w:t>
      </w:r>
      <w:r w:rsidR="009B4C95" w:rsidRPr="00677F0F">
        <w:rPr>
          <w:rFonts w:asciiTheme="minorBidi" w:eastAsia="Times New Roman" w:hAnsiTheme="minorBidi" w:cstheme="minorBidi"/>
          <w:color w:val="000000"/>
        </w:rPr>
        <w:t xml:space="preserve">. Although idolatry </w:t>
      </w:r>
      <w:r w:rsidR="009316B2">
        <w:rPr>
          <w:rFonts w:asciiTheme="minorBidi" w:eastAsia="Times New Roman" w:hAnsiTheme="minorBidi" w:cstheme="minorBidi"/>
          <w:color w:val="000000"/>
        </w:rPr>
        <w:t>is</w:t>
      </w:r>
      <w:r w:rsidR="009B4C95" w:rsidRPr="00677F0F">
        <w:rPr>
          <w:rFonts w:asciiTheme="minorBidi" w:eastAsia="Times New Roman" w:hAnsiTheme="minorBidi" w:cstheme="minorBidi"/>
          <w:color w:val="000000"/>
        </w:rPr>
        <w:t xml:space="preserve"> subsequently introduced in the north (as it </w:t>
      </w:r>
      <w:r w:rsidR="009316B2">
        <w:rPr>
          <w:rFonts w:asciiTheme="minorBidi" w:eastAsia="Times New Roman" w:hAnsiTheme="minorBidi" w:cstheme="minorBidi"/>
          <w:color w:val="000000"/>
        </w:rPr>
        <w:t>i</w:t>
      </w:r>
      <w:r w:rsidR="009B4C95" w:rsidRPr="00677F0F">
        <w:rPr>
          <w:rFonts w:asciiTheme="minorBidi" w:eastAsia="Times New Roman" w:hAnsiTheme="minorBidi" w:cstheme="minorBidi"/>
          <w:color w:val="000000"/>
        </w:rPr>
        <w:t>s, tragically, in Yehuda), it isn’t at all clear that th</w:t>
      </w:r>
      <w:r w:rsidR="009316B2">
        <w:rPr>
          <w:rFonts w:asciiTheme="minorBidi" w:eastAsia="Times New Roman" w:hAnsiTheme="minorBidi" w:cstheme="minorBidi"/>
          <w:color w:val="000000"/>
        </w:rPr>
        <w:t>is is</w:t>
      </w:r>
      <w:r w:rsidR="009B4C95" w:rsidRPr="00677F0F">
        <w:rPr>
          <w:rFonts w:asciiTheme="minorBidi" w:eastAsia="Times New Roman" w:hAnsiTheme="minorBidi" w:cstheme="minorBidi"/>
          <w:color w:val="000000"/>
        </w:rPr>
        <w:t xml:space="preserve"> the focal point of worship at </w:t>
      </w:r>
      <w:r w:rsidR="009316B2">
        <w:rPr>
          <w:rFonts w:asciiTheme="minorBidi" w:eastAsia="Times New Roman" w:hAnsiTheme="minorBidi" w:cstheme="minorBidi"/>
          <w:color w:val="000000"/>
        </w:rPr>
        <w:t>Beit El</w:t>
      </w:r>
      <w:r w:rsidR="009B4C95" w:rsidRPr="00677F0F">
        <w:rPr>
          <w:rFonts w:asciiTheme="minorBidi" w:eastAsia="Times New Roman" w:hAnsiTheme="minorBidi" w:cstheme="minorBidi"/>
          <w:color w:val="000000"/>
        </w:rPr>
        <w:t xml:space="preserve"> and Dan, nor the purpose of the calves</w:t>
      </w:r>
      <w:r w:rsidR="00486A4B">
        <w:rPr>
          <w:rFonts w:asciiTheme="minorBidi" w:eastAsia="Times New Roman" w:hAnsiTheme="minorBidi" w:cstheme="minorBidi"/>
          <w:color w:val="000000"/>
        </w:rPr>
        <w:t>.</w:t>
      </w:r>
      <w:r w:rsidR="0027467D" w:rsidRPr="00677F0F">
        <w:rPr>
          <w:rStyle w:val="a9"/>
          <w:rFonts w:asciiTheme="minorBidi" w:eastAsia="Times New Roman" w:hAnsiTheme="minorBidi" w:cstheme="minorBidi"/>
          <w:color w:val="000000"/>
        </w:rPr>
        <w:footnoteReference w:id="5"/>
      </w:r>
      <w:r w:rsidR="009B4C95" w:rsidRPr="00677F0F">
        <w:rPr>
          <w:rFonts w:asciiTheme="minorBidi" w:eastAsia="Times New Roman" w:hAnsiTheme="minorBidi" w:cstheme="minorBidi"/>
          <w:color w:val="000000"/>
        </w:rPr>
        <w:t xml:space="preserve"> </w:t>
      </w:r>
    </w:p>
    <w:p w14:paraId="5C22E269" w14:textId="0BBC537B" w:rsidR="006D64C8" w:rsidRPr="00677F0F" w:rsidRDefault="006D64C8" w:rsidP="00CC66C4">
      <w:pPr>
        <w:bidi w:val="0"/>
        <w:spacing w:line="240" w:lineRule="auto"/>
        <w:jc w:val="both"/>
        <w:rPr>
          <w:rFonts w:asciiTheme="minorBidi" w:eastAsia="Times New Roman" w:hAnsiTheme="minorBidi" w:cstheme="minorBidi"/>
          <w:color w:val="000000"/>
        </w:rPr>
      </w:pPr>
    </w:p>
    <w:p w14:paraId="52DB5A64" w14:textId="39293DF7" w:rsidR="00D302F5" w:rsidRPr="00677F0F" w:rsidRDefault="00D302F5"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Hakham</w:t>
      </w:r>
      <w:r w:rsidR="0072396A" w:rsidRPr="00677F0F">
        <w:rPr>
          <w:rStyle w:val="a9"/>
          <w:rFonts w:asciiTheme="minorBidi" w:eastAsia="Times New Roman" w:hAnsiTheme="minorBidi" w:cstheme="minorBidi"/>
          <w:color w:val="000000"/>
        </w:rPr>
        <w:footnoteReference w:id="6"/>
      </w:r>
      <w:r w:rsidRPr="00677F0F">
        <w:rPr>
          <w:rFonts w:asciiTheme="minorBidi" w:eastAsia="Times New Roman" w:hAnsiTheme="minorBidi" w:cstheme="minorBidi"/>
          <w:color w:val="000000"/>
        </w:rPr>
        <w:t xml:space="preserve"> suggests that </w:t>
      </w:r>
      <w:r w:rsidRPr="00677F0F">
        <w:rPr>
          <w:rFonts w:asciiTheme="minorBidi" w:eastAsia="Times New Roman" w:hAnsiTheme="minorBidi" w:cstheme="minorBidi"/>
          <w:i/>
          <w:iCs/>
          <w:color w:val="000000"/>
        </w:rPr>
        <w:t>ashmat Shomron</w:t>
      </w:r>
      <w:r w:rsidRPr="00677F0F">
        <w:rPr>
          <w:rFonts w:asciiTheme="minorBidi" w:eastAsia="Times New Roman" w:hAnsiTheme="minorBidi" w:cstheme="minorBidi"/>
          <w:color w:val="000000"/>
        </w:rPr>
        <w:t xml:space="preserve"> might be a degrading play on words, referring to the tree </w:t>
      </w:r>
      <w:r w:rsidR="009316B2">
        <w:rPr>
          <w:rFonts w:asciiTheme="minorBidi" w:eastAsia="Times New Roman" w:hAnsiTheme="minorBidi" w:cstheme="minorBidi"/>
          <w:color w:val="000000"/>
        </w:rPr>
        <w:t>standing</w:t>
      </w:r>
      <w:r w:rsidRPr="00677F0F">
        <w:rPr>
          <w:rFonts w:asciiTheme="minorBidi" w:eastAsia="Times New Roman" w:hAnsiTheme="minorBidi" w:cstheme="minorBidi"/>
          <w:color w:val="000000"/>
        </w:rPr>
        <w:t xml:space="preserve"> in Shomeron from the onset of the current dynasty of Yehu </w:t>
      </w:r>
      <w:r w:rsidRPr="00BC76AF">
        <w:rPr>
          <w:rFonts w:asciiTheme="minorBidi" w:eastAsia="Times New Roman" w:hAnsiTheme="minorBidi" w:cstheme="minorBidi"/>
          <w:i/>
          <w:iCs/>
          <w:color w:val="000000"/>
        </w:rPr>
        <w:t>(</w:t>
      </w:r>
      <w:r w:rsidR="009316B2" w:rsidRPr="00BC76AF">
        <w:rPr>
          <w:rFonts w:asciiTheme="minorBidi" w:eastAsia="Times New Roman" w:hAnsiTheme="minorBidi" w:cstheme="minorBidi"/>
          <w:i/>
          <w:iCs/>
          <w:color w:val="000000"/>
        </w:rPr>
        <w:t xml:space="preserve">II </w:t>
      </w:r>
      <w:r w:rsidR="00BC2E2D" w:rsidRPr="00BC76AF">
        <w:rPr>
          <w:rFonts w:asciiTheme="minorBidi" w:eastAsia="Times New Roman" w:hAnsiTheme="minorBidi" w:cstheme="minorBidi"/>
          <w:i/>
          <w:iCs/>
          <w:color w:val="000000"/>
        </w:rPr>
        <w:t xml:space="preserve">Melakhim </w:t>
      </w:r>
      <w:r w:rsidR="00BC2E2D" w:rsidRPr="00677F0F">
        <w:rPr>
          <w:rFonts w:asciiTheme="minorBidi" w:eastAsia="Times New Roman" w:hAnsiTheme="minorBidi" w:cstheme="minorBidi"/>
          <w:color w:val="000000"/>
        </w:rPr>
        <w:t>13:6</w:t>
      </w:r>
      <w:r w:rsidRPr="00677F0F">
        <w:rPr>
          <w:rFonts w:asciiTheme="minorBidi" w:eastAsia="Times New Roman" w:hAnsiTheme="minorBidi" w:cstheme="minorBidi"/>
          <w:color w:val="000000"/>
        </w:rPr>
        <w:t>)</w:t>
      </w:r>
      <w:r w:rsidR="00BC2E2D" w:rsidRPr="00677F0F">
        <w:rPr>
          <w:rFonts w:asciiTheme="minorBidi" w:eastAsia="Times New Roman" w:hAnsiTheme="minorBidi" w:cstheme="minorBidi"/>
          <w:color w:val="000000"/>
        </w:rPr>
        <w:t>. This</w:t>
      </w:r>
      <w:r w:rsidR="00D10E48" w:rsidRPr="00677F0F">
        <w:rPr>
          <w:rFonts w:asciiTheme="minorBidi" w:eastAsia="Times New Roman" w:hAnsiTheme="minorBidi" w:cstheme="minorBidi"/>
          <w:color w:val="000000"/>
        </w:rPr>
        <w:t xml:space="preserve"> interpretation does not suffer from either of the challenges above</w:t>
      </w:r>
      <w:r w:rsidR="00E84624">
        <w:rPr>
          <w:rFonts w:asciiTheme="minorBidi" w:eastAsia="Times New Roman" w:hAnsiTheme="minorBidi" w:cstheme="minorBidi"/>
          <w:color w:val="000000"/>
        </w:rPr>
        <w:t xml:space="preserve">; </w:t>
      </w:r>
      <w:r w:rsidR="00D10E48" w:rsidRPr="00677F0F">
        <w:rPr>
          <w:rFonts w:asciiTheme="minorBidi" w:eastAsia="Times New Roman" w:hAnsiTheme="minorBidi" w:cstheme="minorBidi"/>
          <w:color w:val="000000"/>
        </w:rPr>
        <w:t xml:space="preserve">the reference is to a real idolatrous icon </w:t>
      </w:r>
      <w:r w:rsidR="009316B2">
        <w:rPr>
          <w:rFonts w:asciiTheme="minorBidi" w:eastAsia="Times New Roman" w:hAnsiTheme="minorBidi" w:cstheme="minorBidi"/>
          <w:color w:val="000000"/>
        </w:rPr>
        <w:t>which</w:t>
      </w:r>
      <w:r w:rsidR="00D10E48" w:rsidRPr="00677F0F">
        <w:rPr>
          <w:rFonts w:asciiTheme="minorBidi" w:eastAsia="Times New Roman" w:hAnsiTheme="minorBidi" w:cstheme="minorBidi"/>
          <w:color w:val="000000"/>
        </w:rPr>
        <w:t xml:space="preserve"> stand</w:t>
      </w:r>
      <w:r w:rsidR="009316B2">
        <w:rPr>
          <w:rFonts w:asciiTheme="minorBidi" w:eastAsia="Times New Roman" w:hAnsiTheme="minorBidi" w:cstheme="minorBidi"/>
          <w:color w:val="000000"/>
        </w:rPr>
        <w:t>s</w:t>
      </w:r>
      <w:r w:rsidR="00D10E48" w:rsidRPr="00677F0F">
        <w:rPr>
          <w:rFonts w:asciiTheme="minorBidi" w:eastAsia="Times New Roman" w:hAnsiTheme="minorBidi" w:cstheme="minorBidi"/>
          <w:color w:val="000000"/>
        </w:rPr>
        <w:t xml:space="preserve"> in Shomeron. </w:t>
      </w:r>
      <w:r w:rsidRPr="00677F0F">
        <w:rPr>
          <w:rFonts w:asciiTheme="minorBidi" w:eastAsia="Times New Roman" w:hAnsiTheme="minorBidi" w:cstheme="minorBidi"/>
          <w:color w:val="000000"/>
        </w:rPr>
        <w:t xml:space="preserve"> </w:t>
      </w:r>
      <w:r w:rsidR="00D10E48" w:rsidRPr="00677F0F">
        <w:rPr>
          <w:rFonts w:asciiTheme="minorBidi" w:eastAsia="Times New Roman" w:hAnsiTheme="minorBidi" w:cstheme="minorBidi"/>
          <w:color w:val="000000"/>
        </w:rPr>
        <w:t xml:space="preserve">Degrading wordplay in </w:t>
      </w:r>
      <w:r w:rsidR="00D10E48" w:rsidRPr="00BC76AF">
        <w:rPr>
          <w:rFonts w:asciiTheme="minorBidi" w:eastAsia="Times New Roman" w:hAnsiTheme="minorBidi" w:cstheme="minorBidi"/>
          <w:i/>
          <w:iCs/>
          <w:color w:val="000000"/>
        </w:rPr>
        <w:t>Tanakh</w:t>
      </w:r>
      <w:r w:rsidR="00D10E48" w:rsidRPr="00677F0F">
        <w:rPr>
          <w:rFonts w:asciiTheme="minorBidi" w:eastAsia="Times New Roman" w:hAnsiTheme="minorBidi" w:cstheme="minorBidi"/>
          <w:color w:val="000000"/>
        </w:rPr>
        <w:t xml:space="preserve"> to belittle idolatry is famous</w:t>
      </w:r>
      <w:r w:rsidR="009316B2">
        <w:rPr>
          <w:rFonts w:asciiTheme="minorBidi" w:eastAsia="Times New Roman" w:hAnsiTheme="minorBidi" w:cstheme="minorBidi"/>
          <w:color w:val="000000"/>
        </w:rPr>
        <w:t xml:space="preserve"> — </w:t>
      </w:r>
      <w:r w:rsidR="00D10E48" w:rsidRPr="00677F0F">
        <w:rPr>
          <w:rFonts w:asciiTheme="minorBidi" w:eastAsia="Times New Roman" w:hAnsiTheme="minorBidi" w:cstheme="minorBidi"/>
          <w:color w:val="000000"/>
        </w:rPr>
        <w:t xml:space="preserve">for instance, renaming </w:t>
      </w:r>
      <w:r w:rsidR="00B27158">
        <w:rPr>
          <w:rFonts w:asciiTheme="minorBidi" w:eastAsia="Times New Roman" w:hAnsiTheme="minorBidi" w:cstheme="minorBidi"/>
          <w:i/>
          <w:iCs/>
          <w:color w:val="000000"/>
        </w:rPr>
        <w:t>B</w:t>
      </w:r>
      <w:r w:rsidR="00D10E48" w:rsidRPr="00677F0F">
        <w:rPr>
          <w:rFonts w:asciiTheme="minorBidi" w:eastAsia="Times New Roman" w:hAnsiTheme="minorBidi" w:cstheme="minorBidi"/>
          <w:i/>
          <w:iCs/>
          <w:color w:val="000000"/>
        </w:rPr>
        <w:t>a’al</w:t>
      </w:r>
      <w:r w:rsidR="00B27158">
        <w:rPr>
          <w:rFonts w:asciiTheme="minorBidi" w:eastAsia="Times New Roman" w:hAnsiTheme="minorBidi" w:cstheme="minorBidi"/>
          <w:i/>
          <w:iCs/>
          <w:color w:val="000000"/>
        </w:rPr>
        <w:t xml:space="preserve"> Z</w:t>
      </w:r>
      <w:r w:rsidR="00D10E48" w:rsidRPr="00677F0F">
        <w:rPr>
          <w:rFonts w:asciiTheme="minorBidi" w:eastAsia="Times New Roman" w:hAnsiTheme="minorBidi" w:cstheme="minorBidi"/>
          <w:i/>
          <w:iCs/>
          <w:color w:val="000000"/>
        </w:rPr>
        <w:t>evul</w:t>
      </w:r>
      <w:r w:rsidR="00D10E48" w:rsidRPr="00677F0F">
        <w:rPr>
          <w:rFonts w:asciiTheme="minorBidi" w:eastAsia="Times New Roman" w:hAnsiTheme="minorBidi" w:cstheme="minorBidi"/>
          <w:color w:val="000000"/>
        </w:rPr>
        <w:t xml:space="preserve"> (</w:t>
      </w:r>
      <w:r w:rsidR="009316B2">
        <w:rPr>
          <w:rFonts w:asciiTheme="minorBidi" w:eastAsia="Times New Roman" w:hAnsiTheme="minorBidi" w:cstheme="minorBidi"/>
          <w:color w:val="000000"/>
        </w:rPr>
        <w:t>M</w:t>
      </w:r>
      <w:r w:rsidR="00D10E48" w:rsidRPr="00677F0F">
        <w:rPr>
          <w:rFonts w:asciiTheme="minorBidi" w:eastAsia="Times New Roman" w:hAnsiTheme="minorBidi" w:cstheme="minorBidi"/>
          <w:color w:val="000000"/>
        </w:rPr>
        <w:t xml:space="preserve">aster of the </w:t>
      </w:r>
      <w:r w:rsidR="009316B2">
        <w:rPr>
          <w:rFonts w:asciiTheme="minorBidi" w:eastAsia="Times New Roman" w:hAnsiTheme="minorBidi" w:cstheme="minorBidi"/>
          <w:color w:val="000000"/>
        </w:rPr>
        <w:t>Hi</w:t>
      </w:r>
      <w:r w:rsidR="00D10E48" w:rsidRPr="00677F0F">
        <w:rPr>
          <w:rFonts w:asciiTheme="minorBidi" w:eastAsia="Times New Roman" w:hAnsiTheme="minorBidi" w:cstheme="minorBidi"/>
          <w:color w:val="000000"/>
        </w:rPr>
        <w:t xml:space="preserve">gh </w:t>
      </w:r>
      <w:r w:rsidR="009316B2">
        <w:rPr>
          <w:rFonts w:asciiTheme="minorBidi" w:eastAsia="Times New Roman" w:hAnsiTheme="minorBidi" w:cstheme="minorBidi"/>
          <w:color w:val="000000"/>
        </w:rPr>
        <w:t>P</w:t>
      </w:r>
      <w:r w:rsidR="00D10E48" w:rsidRPr="00677F0F">
        <w:rPr>
          <w:rFonts w:asciiTheme="minorBidi" w:eastAsia="Times New Roman" w:hAnsiTheme="minorBidi" w:cstheme="minorBidi"/>
          <w:color w:val="000000"/>
        </w:rPr>
        <w:t xml:space="preserve">lace) to </w:t>
      </w:r>
      <w:r w:rsidR="00B27158">
        <w:rPr>
          <w:rFonts w:asciiTheme="minorBidi" w:eastAsia="Times New Roman" w:hAnsiTheme="minorBidi" w:cstheme="minorBidi"/>
          <w:i/>
          <w:iCs/>
          <w:color w:val="000000"/>
        </w:rPr>
        <w:t>B</w:t>
      </w:r>
      <w:r w:rsidR="00D10E48" w:rsidRPr="00677F0F">
        <w:rPr>
          <w:rFonts w:asciiTheme="minorBidi" w:eastAsia="Times New Roman" w:hAnsiTheme="minorBidi" w:cstheme="minorBidi"/>
          <w:i/>
          <w:iCs/>
          <w:color w:val="000000"/>
        </w:rPr>
        <w:t>a’al</w:t>
      </w:r>
      <w:r w:rsidR="00B27158">
        <w:rPr>
          <w:rFonts w:asciiTheme="minorBidi" w:eastAsia="Times New Roman" w:hAnsiTheme="minorBidi" w:cstheme="minorBidi"/>
          <w:i/>
          <w:iCs/>
          <w:color w:val="000000"/>
        </w:rPr>
        <w:t xml:space="preserve"> Z</w:t>
      </w:r>
      <w:r w:rsidR="00D10E48" w:rsidRPr="00677F0F">
        <w:rPr>
          <w:rFonts w:asciiTheme="minorBidi" w:eastAsia="Times New Roman" w:hAnsiTheme="minorBidi" w:cstheme="minorBidi"/>
          <w:i/>
          <w:iCs/>
          <w:color w:val="000000"/>
        </w:rPr>
        <w:t>evuv</w:t>
      </w:r>
      <w:r w:rsidR="00D10E48" w:rsidRPr="00677F0F">
        <w:rPr>
          <w:rFonts w:asciiTheme="minorBidi" w:eastAsia="Times New Roman" w:hAnsiTheme="minorBidi" w:cstheme="minorBidi"/>
          <w:color w:val="000000"/>
        </w:rPr>
        <w:t xml:space="preserve"> (</w:t>
      </w:r>
      <w:r w:rsidR="009316B2">
        <w:rPr>
          <w:rFonts w:asciiTheme="minorBidi" w:eastAsia="Times New Roman" w:hAnsiTheme="minorBidi" w:cstheme="minorBidi"/>
          <w:color w:val="000000"/>
        </w:rPr>
        <w:t>L</w:t>
      </w:r>
      <w:r w:rsidR="00D10E48" w:rsidRPr="00677F0F">
        <w:rPr>
          <w:rFonts w:asciiTheme="minorBidi" w:eastAsia="Times New Roman" w:hAnsiTheme="minorBidi" w:cstheme="minorBidi"/>
          <w:color w:val="000000"/>
        </w:rPr>
        <w:t xml:space="preserve">ord of the </w:t>
      </w:r>
      <w:r w:rsidR="009316B2">
        <w:rPr>
          <w:rFonts w:asciiTheme="minorBidi" w:eastAsia="Times New Roman" w:hAnsiTheme="minorBidi" w:cstheme="minorBidi"/>
          <w:color w:val="000000"/>
        </w:rPr>
        <w:t>F</w:t>
      </w:r>
      <w:r w:rsidR="00D10E48" w:rsidRPr="00677F0F">
        <w:rPr>
          <w:rFonts w:asciiTheme="minorBidi" w:eastAsia="Times New Roman" w:hAnsiTheme="minorBidi" w:cstheme="minorBidi"/>
          <w:color w:val="000000"/>
        </w:rPr>
        <w:t>lies). It does suffer from asymmetry, as the next, seemingly parallel rebuke is against those who swear by the god of Dan, which does refer to that worship site</w:t>
      </w:r>
      <w:r w:rsidR="009316B2">
        <w:rPr>
          <w:rFonts w:asciiTheme="minorBidi" w:eastAsia="Times New Roman" w:hAnsiTheme="minorBidi" w:cstheme="minorBidi"/>
          <w:color w:val="000000"/>
        </w:rPr>
        <w:t>.</w:t>
      </w:r>
      <w:r w:rsidR="00D10E48" w:rsidRPr="00677F0F">
        <w:rPr>
          <w:rFonts w:asciiTheme="minorBidi" w:eastAsia="Times New Roman" w:hAnsiTheme="minorBidi" w:cstheme="minorBidi"/>
          <w:color w:val="000000"/>
        </w:rPr>
        <w:t xml:space="preserve"> </w:t>
      </w:r>
      <w:r w:rsidR="00982F56">
        <w:rPr>
          <w:rFonts w:asciiTheme="minorBidi" w:eastAsia="Times New Roman" w:hAnsiTheme="minorBidi" w:cstheme="minorBidi"/>
          <w:color w:val="000000"/>
        </w:rPr>
        <w:t>Nevertheless</w:t>
      </w:r>
      <w:r w:rsidR="009316B2">
        <w:rPr>
          <w:rFonts w:asciiTheme="minorBidi" w:eastAsia="Times New Roman" w:hAnsiTheme="minorBidi" w:cstheme="minorBidi"/>
          <w:color w:val="000000"/>
        </w:rPr>
        <w:t xml:space="preserve">, </w:t>
      </w:r>
      <w:r w:rsidR="00D10E48" w:rsidRPr="00677F0F">
        <w:rPr>
          <w:rFonts w:asciiTheme="minorBidi" w:eastAsia="Times New Roman" w:hAnsiTheme="minorBidi" w:cstheme="minorBidi"/>
          <w:color w:val="000000"/>
        </w:rPr>
        <w:t>considering that this verse contains a tristich</w:t>
      </w:r>
      <w:r w:rsidR="009316B2">
        <w:rPr>
          <w:rFonts w:asciiTheme="minorBidi" w:eastAsia="Times New Roman" w:hAnsiTheme="minorBidi" w:cstheme="minorBidi"/>
          <w:color w:val="000000"/>
        </w:rPr>
        <w:t xml:space="preserve"> — </w:t>
      </w:r>
      <w:r w:rsidR="00D10E48" w:rsidRPr="00677F0F">
        <w:rPr>
          <w:rFonts w:asciiTheme="minorBidi" w:eastAsia="Times New Roman" w:hAnsiTheme="minorBidi" w:cstheme="minorBidi"/>
          <w:color w:val="000000"/>
        </w:rPr>
        <w:t>(</w:t>
      </w:r>
      <w:r w:rsidR="00E103F8" w:rsidRPr="00677F0F">
        <w:rPr>
          <w:rFonts w:asciiTheme="minorBidi" w:eastAsia="Times New Roman" w:hAnsiTheme="minorBidi" w:cstheme="minorBidi"/>
          <w:i/>
          <w:iCs/>
          <w:color w:val="000000"/>
        </w:rPr>
        <w:t xml:space="preserve">1) Ashmat Shomron, 2) </w:t>
      </w:r>
      <w:r w:rsidR="00E84624">
        <w:rPr>
          <w:rFonts w:asciiTheme="minorBidi" w:eastAsia="Times New Roman" w:hAnsiTheme="minorBidi" w:cstheme="minorBidi"/>
          <w:i/>
          <w:iCs/>
          <w:color w:val="000000"/>
        </w:rPr>
        <w:t>C</w:t>
      </w:r>
      <w:r w:rsidR="00E103F8" w:rsidRPr="00677F0F">
        <w:rPr>
          <w:rFonts w:asciiTheme="minorBidi" w:eastAsia="Times New Roman" w:hAnsiTheme="minorBidi" w:cstheme="minorBidi"/>
          <w:i/>
          <w:iCs/>
          <w:color w:val="000000"/>
        </w:rPr>
        <w:t xml:space="preserve">hei elohekha Dan, 3) </w:t>
      </w:r>
      <w:r w:rsidR="00E84624">
        <w:rPr>
          <w:rFonts w:asciiTheme="minorBidi" w:eastAsia="Times New Roman" w:hAnsiTheme="minorBidi" w:cstheme="minorBidi"/>
          <w:i/>
          <w:iCs/>
          <w:color w:val="000000"/>
        </w:rPr>
        <w:t>C</w:t>
      </w:r>
      <w:r w:rsidR="00D10E48" w:rsidRPr="00677F0F">
        <w:rPr>
          <w:rFonts w:asciiTheme="minorBidi" w:eastAsia="Times New Roman" w:hAnsiTheme="minorBidi" w:cstheme="minorBidi"/>
          <w:i/>
          <w:iCs/>
          <w:color w:val="000000"/>
        </w:rPr>
        <w:t>hei derekh Be’er Sheva</w:t>
      </w:r>
      <w:r w:rsidR="009316B2">
        <w:rPr>
          <w:rFonts w:asciiTheme="minorBidi" w:eastAsia="Times New Roman" w:hAnsiTheme="minorBidi" w:cstheme="minorBidi"/>
          <w:i/>
          <w:iCs/>
          <w:color w:val="000000"/>
        </w:rPr>
        <w:t xml:space="preserve"> </w:t>
      </w:r>
      <w:r w:rsidR="009316B2">
        <w:rPr>
          <w:rFonts w:asciiTheme="minorBidi" w:eastAsia="Times New Roman" w:hAnsiTheme="minorBidi" w:cstheme="minorBidi"/>
          <w:color w:val="000000"/>
        </w:rPr>
        <w:t xml:space="preserve">— </w:t>
      </w:r>
      <w:r w:rsidR="00D10E48" w:rsidRPr="00677F0F">
        <w:rPr>
          <w:rFonts w:asciiTheme="minorBidi" w:eastAsia="Times New Roman" w:hAnsiTheme="minorBidi" w:cstheme="minorBidi"/>
          <w:color w:val="000000"/>
        </w:rPr>
        <w:t>that may make the lack of parallel less problematic.</w:t>
      </w:r>
      <w:r w:rsidR="00CE6283" w:rsidRPr="00677F0F">
        <w:rPr>
          <w:rFonts w:asciiTheme="minorBidi" w:eastAsia="Times New Roman" w:hAnsiTheme="minorBidi" w:cstheme="minorBidi"/>
          <w:color w:val="000000"/>
        </w:rPr>
        <w:t xml:space="preserve"> That the </w:t>
      </w:r>
      <w:r w:rsidR="00B27158" w:rsidRPr="00BC76AF">
        <w:rPr>
          <w:rFonts w:asciiTheme="minorBidi" w:eastAsia="Times New Roman" w:hAnsiTheme="minorBidi" w:cstheme="minorBidi"/>
          <w:i/>
          <w:iCs/>
          <w:color w:val="000000"/>
        </w:rPr>
        <w:t>asheira</w:t>
      </w:r>
      <w:r w:rsidR="00CE6283" w:rsidRPr="00677F0F">
        <w:rPr>
          <w:rFonts w:asciiTheme="minorBidi" w:eastAsia="Times New Roman" w:hAnsiTheme="minorBidi" w:cstheme="minorBidi"/>
          <w:color w:val="000000"/>
        </w:rPr>
        <w:t xml:space="preserve">-worship might itself </w:t>
      </w:r>
      <w:r w:rsidR="00E84624">
        <w:rPr>
          <w:rFonts w:asciiTheme="minorBidi" w:eastAsia="Times New Roman" w:hAnsiTheme="minorBidi" w:cstheme="minorBidi"/>
          <w:color w:val="000000"/>
        </w:rPr>
        <w:t xml:space="preserve">be </w:t>
      </w:r>
      <w:r w:rsidR="00CE6283" w:rsidRPr="00677F0F">
        <w:rPr>
          <w:rFonts w:asciiTheme="minorBidi" w:eastAsia="Times New Roman" w:hAnsiTheme="minorBidi" w:cstheme="minorBidi"/>
          <w:color w:val="000000"/>
        </w:rPr>
        <w:t xml:space="preserve">called an </w:t>
      </w:r>
      <w:r w:rsidR="00CE6283" w:rsidRPr="00677F0F">
        <w:rPr>
          <w:rFonts w:asciiTheme="minorBidi" w:eastAsia="Times New Roman" w:hAnsiTheme="minorBidi" w:cstheme="minorBidi"/>
          <w:i/>
          <w:iCs/>
          <w:color w:val="000000"/>
        </w:rPr>
        <w:t>ashma</w:t>
      </w:r>
      <w:r w:rsidR="00CE6283" w:rsidRPr="00677F0F">
        <w:rPr>
          <w:rFonts w:asciiTheme="minorBidi" w:eastAsia="Times New Roman" w:hAnsiTheme="minorBidi" w:cstheme="minorBidi"/>
          <w:color w:val="000000"/>
        </w:rPr>
        <w:t xml:space="preserve"> is supported by </w:t>
      </w:r>
      <w:r w:rsidR="009316B2">
        <w:rPr>
          <w:rFonts w:asciiTheme="minorBidi" w:eastAsia="Times New Roman" w:hAnsiTheme="minorBidi" w:cstheme="minorBidi"/>
          <w:i/>
          <w:iCs/>
          <w:color w:val="000000"/>
        </w:rPr>
        <w:t>II D</w:t>
      </w:r>
      <w:r w:rsidR="00CE6283" w:rsidRPr="00677F0F">
        <w:rPr>
          <w:rFonts w:asciiTheme="minorBidi" w:eastAsia="Times New Roman" w:hAnsiTheme="minorBidi" w:cstheme="minorBidi"/>
          <w:i/>
          <w:iCs/>
          <w:color w:val="000000"/>
        </w:rPr>
        <w:t>ivrei Ha</w:t>
      </w:r>
      <w:r w:rsidR="00B82400" w:rsidRPr="00677F0F">
        <w:rPr>
          <w:rFonts w:asciiTheme="minorBidi" w:eastAsia="Times New Roman" w:hAnsiTheme="minorBidi" w:cstheme="minorBidi"/>
          <w:i/>
          <w:iCs/>
          <w:color w:val="000000"/>
        </w:rPr>
        <w:t>-</w:t>
      </w:r>
      <w:r w:rsidR="00CE6283" w:rsidRPr="00677F0F">
        <w:rPr>
          <w:rFonts w:asciiTheme="minorBidi" w:eastAsia="Times New Roman" w:hAnsiTheme="minorBidi" w:cstheme="minorBidi"/>
          <w:i/>
          <w:iCs/>
          <w:color w:val="000000"/>
        </w:rPr>
        <w:t>yamim</w:t>
      </w:r>
      <w:r w:rsidR="00CE6283" w:rsidRPr="00677F0F">
        <w:rPr>
          <w:rFonts w:asciiTheme="minorBidi" w:eastAsia="Times New Roman" w:hAnsiTheme="minorBidi" w:cstheme="minorBidi"/>
          <w:color w:val="000000"/>
        </w:rPr>
        <w:t xml:space="preserve"> 24:18:</w:t>
      </w:r>
    </w:p>
    <w:p w14:paraId="59781550"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3B1F53F9" w14:textId="083F463A" w:rsidR="00CE6283" w:rsidRPr="00677F0F" w:rsidRDefault="009E17D8"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lastRenderedPageBreak/>
        <w:t xml:space="preserve">And they forsook the house of </w:t>
      </w:r>
      <w:r w:rsidR="009316B2">
        <w:rPr>
          <w:rFonts w:asciiTheme="minorBidi" w:eastAsia="Times New Roman" w:hAnsiTheme="minorBidi" w:cstheme="minorBidi"/>
          <w:color w:val="000000"/>
        </w:rPr>
        <w:t>the Lord</w:t>
      </w:r>
      <w:r w:rsidRPr="00677F0F">
        <w:rPr>
          <w:rFonts w:asciiTheme="minorBidi" w:eastAsia="Times New Roman" w:hAnsiTheme="minorBidi" w:cstheme="minorBidi"/>
          <w:color w:val="000000"/>
        </w:rPr>
        <w:t xml:space="preserve">, the God of their fathers, and served the </w:t>
      </w:r>
      <w:r w:rsidR="00B27158" w:rsidRPr="00BC76AF">
        <w:rPr>
          <w:rFonts w:asciiTheme="minorBidi" w:eastAsia="Times New Roman" w:hAnsiTheme="minorBidi" w:cstheme="minorBidi"/>
          <w:b/>
          <w:bCs/>
          <w:i/>
          <w:iCs/>
          <w:color w:val="000000"/>
        </w:rPr>
        <w:t>a</w:t>
      </w:r>
      <w:r w:rsidRPr="00BC76AF">
        <w:rPr>
          <w:rFonts w:asciiTheme="minorBidi" w:eastAsia="Times New Roman" w:hAnsiTheme="minorBidi" w:cstheme="minorBidi"/>
          <w:b/>
          <w:bCs/>
          <w:i/>
          <w:iCs/>
          <w:color w:val="000000"/>
        </w:rPr>
        <w:t>she</w:t>
      </w:r>
      <w:r w:rsidR="00B27158" w:rsidRPr="00BC76AF">
        <w:rPr>
          <w:rFonts w:asciiTheme="minorBidi" w:eastAsia="Times New Roman" w:hAnsiTheme="minorBidi" w:cstheme="minorBidi"/>
          <w:b/>
          <w:bCs/>
          <w:i/>
          <w:iCs/>
          <w:color w:val="000000"/>
        </w:rPr>
        <w:t>i</w:t>
      </w:r>
      <w:r w:rsidRPr="00BC76AF">
        <w:rPr>
          <w:rFonts w:asciiTheme="minorBidi" w:eastAsia="Times New Roman" w:hAnsiTheme="minorBidi" w:cstheme="minorBidi"/>
          <w:b/>
          <w:bCs/>
          <w:i/>
          <w:iCs/>
          <w:color w:val="000000"/>
        </w:rPr>
        <w:t>rim</w:t>
      </w:r>
      <w:r w:rsidRPr="00677F0F">
        <w:rPr>
          <w:rFonts w:asciiTheme="minorBidi" w:eastAsia="Times New Roman" w:hAnsiTheme="minorBidi" w:cstheme="minorBidi"/>
          <w:color w:val="000000"/>
        </w:rPr>
        <w:t xml:space="preserve"> and the idols; and wrath came upon </w:t>
      </w:r>
      <w:r w:rsidR="00046BB5">
        <w:rPr>
          <w:rFonts w:asciiTheme="minorBidi" w:eastAsia="Times New Roman" w:hAnsiTheme="minorBidi" w:cstheme="minorBidi"/>
          <w:color w:val="000000"/>
        </w:rPr>
        <w:t>Yehuda</w:t>
      </w:r>
      <w:r w:rsidRPr="00677F0F">
        <w:rPr>
          <w:rFonts w:asciiTheme="minorBidi" w:eastAsia="Times New Roman" w:hAnsiTheme="minorBidi" w:cstheme="minorBidi"/>
          <w:color w:val="000000"/>
        </w:rPr>
        <w:t xml:space="preserve"> and </w:t>
      </w:r>
      <w:r w:rsidR="00046BB5">
        <w:rPr>
          <w:rFonts w:asciiTheme="minorBidi" w:eastAsia="Times New Roman" w:hAnsiTheme="minorBidi" w:cstheme="minorBidi"/>
          <w:color w:val="000000"/>
        </w:rPr>
        <w:t>Yerushalayim</w:t>
      </w:r>
      <w:r w:rsidRPr="00677F0F">
        <w:rPr>
          <w:rFonts w:asciiTheme="minorBidi" w:eastAsia="Times New Roman" w:hAnsiTheme="minorBidi" w:cstheme="minorBidi"/>
          <w:color w:val="000000"/>
        </w:rPr>
        <w:t xml:space="preserve"> for this their guiltiness (</w:t>
      </w:r>
      <w:r w:rsidRPr="00677F0F">
        <w:rPr>
          <w:rFonts w:asciiTheme="minorBidi" w:eastAsia="Times New Roman" w:hAnsiTheme="minorBidi" w:cstheme="minorBidi"/>
          <w:b/>
          <w:bCs/>
          <w:i/>
          <w:iCs/>
          <w:color w:val="000000"/>
        </w:rPr>
        <w:t>b</w:t>
      </w:r>
      <w:r w:rsidR="00B27158">
        <w:rPr>
          <w:rFonts w:asciiTheme="minorBidi" w:eastAsia="Times New Roman" w:hAnsiTheme="minorBidi" w:cstheme="minorBidi"/>
          <w:b/>
          <w:bCs/>
          <w:i/>
          <w:iCs/>
          <w:color w:val="000000"/>
        </w:rPr>
        <w:t>e-</w:t>
      </w:r>
      <w:r w:rsidRPr="00677F0F">
        <w:rPr>
          <w:rFonts w:asciiTheme="minorBidi" w:eastAsia="Times New Roman" w:hAnsiTheme="minorBidi" w:cstheme="minorBidi"/>
          <w:b/>
          <w:bCs/>
          <w:i/>
          <w:iCs/>
          <w:color w:val="000000"/>
        </w:rPr>
        <w:t>ashmatam</w:t>
      </w:r>
      <w:r w:rsidRPr="00677F0F">
        <w:rPr>
          <w:rFonts w:asciiTheme="minorBidi" w:eastAsia="Times New Roman" w:hAnsiTheme="minorBidi" w:cstheme="minorBidi"/>
          <w:i/>
          <w:iCs/>
          <w:color w:val="000000"/>
        </w:rPr>
        <w:t xml:space="preserve"> zot</w:t>
      </w:r>
      <w:r w:rsidRPr="00677F0F">
        <w:rPr>
          <w:rFonts w:asciiTheme="minorBidi" w:eastAsia="Times New Roman" w:hAnsiTheme="minorBidi" w:cstheme="minorBidi"/>
          <w:color w:val="000000"/>
        </w:rPr>
        <w:t>).</w:t>
      </w:r>
    </w:p>
    <w:p w14:paraId="37970A00"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245510CF" w14:textId="091DF668" w:rsidR="00443CC0" w:rsidRPr="00677F0F" w:rsidRDefault="00443CC0"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Further support may come from an inscription found in the north</w:t>
      </w:r>
      <w:r w:rsidR="00E84624">
        <w:rPr>
          <w:rFonts w:asciiTheme="minorBidi" w:eastAsia="Times New Roman" w:hAnsiTheme="minorBidi" w:cstheme="minorBidi"/>
          <w:color w:val="000000"/>
        </w:rPr>
        <w:t>ern</w:t>
      </w:r>
      <w:r w:rsidRPr="00677F0F">
        <w:rPr>
          <w:rFonts w:asciiTheme="minorBidi" w:eastAsia="Times New Roman" w:hAnsiTheme="minorBidi" w:cstheme="minorBidi"/>
          <w:color w:val="000000"/>
        </w:rPr>
        <w:t xml:space="preserve"> Sinai, dated to the beginning of the 8</w:t>
      </w:r>
      <w:r w:rsidRPr="00677F0F">
        <w:rPr>
          <w:rFonts w:asciiTheme="minorBidi" w:eastAsia="Times New Roman" w:hAnsiTheme="minorBidi" w:cstheme="minorBidi"/>
          <w:color w:val="000000"/>
          <w:vertAlign w:val="superscript"/>
        </w:rPr>
        <w:t>th</w:t>
      </w:r>
      <w:r w:rsidRPr="00677F0F">
        <w:rPr>
          <w:rFonts w:asciiTheme="minorBidi" w:eastAsia="Times New Roman" w:hAnsiTheme="minorBidi" w:cstheme="minorBidi"/>
          <w:color w:val="000000"/>
        </w:rPr>
        <w:t xml:space="preserve"> century BCE, which references an </w:t>
      </w:r>
      <w:r w:rsidR="00706DDD" w:rsidRPr="00BC76AF">
        <w:rPr>
          <w:rFonts w:asciiTheme="minorBidi" w:eastAsia="Times New Roman" w:hAnsiTheme="minorBidi" w:cstheme="minorBidi"/>
          <w:i/>
          <w:iCs/>
          <w:color w:val="000000"/>
        </w:rPr>
        <w:t>a</w:t>
      </w:r>
      <w:r w:rsidR="00B27158" w:rsidRPr="00BC76AF">
        <w:rPr>
          <w:rFonts w:asciiTheme="minorBidi" w:eastAsia="Times New Roman" w:hAnsiTheme="minorBidi" w:cstheme="minorBidi"/>
          <w:i/>
          <w:iCs/>
          <w:color w:val="000000"/>
        </w:rPr>
        <w:t>sheira</w:t>
      </w:r>
      <w:r w:rsidRPr="00677F0F">
        <w:rPr>
          <w:rFonts w:asciiTheme="minorBidi" w:eastAsia="Times New Roman" w:hAnsiTheme="minorBidi" w:cstheme="minorBidi"/>
          <w:color w:val="000000"/>
        </w:rPr>
        <w:t xml:space="preserve"> in Shomeron which salutes “Y-H-V-H, Shomeron and his </w:t>
      </w:r>
      <w:r w:rsidR="00B27158" w:rsidRPr="00BC76AF">
        <w:rPr>
          <w:rFonts w:asciiTheme="minorBidi" w:eastAsia="Times New Roman" w:hAnsiTheme="minorBidi" w:cstheme="minorBidi"/>
          <w:i/>
          <w:iCs/>
          <w:color w:val="000000"/>
        </w:rPr>
        <w:t>Asheira</w:t>
      </w:r>
      <w:r w:rsidRPr="00677F0F">
        <w:rPr>
          <w:rFonts w:asciiTheme="minorBidi" w:eastAsia="Times New Roman" w:hAnsiTheme="minorBidi" w:cstheme="minorBidi"/>
          <w:color w:val="000000"/>
        </w:rPr>
        <w:t>.”</w:t>
      </w:r>
      <w:r w:rsidRPr="00677F0F">
        <w:rPr>
          <w:rStyle w:val="a9"/>
          <w:rFonts w:asciiTheme="minorBidi" w:eastAsia="Times New Roman" w:hAnsiTheme="minorBidi" w:cstheme="minorBidi"/>
          <w:color w:val="000000"/>
        </w:rPr>
        <w:footnoteReference w:id="7"/>
      </w:r>
    </w:p>
    <w:p w14:paraId="393EF269" w14:textId="77777777" w:rsidR="00D302F5" w:rsidRPr="00677F0F" w:rsidRDefault="00D302F5" w:rsidP="00CC66C4">
      <w:pPr>
        <w:bidi w:val="0"/>
        <w:spacing w:line="240" w:lineRule="auto"/>
        <w:jc w:val="both"/>
        <w:rPr>
          <w:rFonts w:asciiTheme="minorBidi" w:eastAsia="Times New Roman" w:hAnsiTheme="minorBidi" w:cstheme="minorBidi"/>
          <w:color w:val="000000"/>
        </w:rPr>
      </w:pPr>
    </w:p>
    <w:p w14:paraId="56477AEF" w14:textId="4952E07B" w:rsidR="00A27732" w:rsidRPr="00677F0F" w:rsidRDefault="00D302F5"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Haim Beinart</w:t>
      </w:r>
      <w:r w:rsidR="0072396A" w:rsidRPr="00677F0F">
        <w:rPr>
          <w:rFonts w:asciiTheme="minorBidi" w:eastAsia="Times New Roman" w:hAnsiTheme="minorBidi" w:cstheme="minorBidi"/>
          <w:color w:val="000000"/>
        </w:rPr>
        <w:t xml:space="preserve">, in his article in the </w:t>
      </w:r>
      <w:r w:rsidR="0072396A" w:rsidRPr="00BC76AF">
        <w:rPr>
          <w:rFonts w:asciiTheme="minorBidi" w:eastAsia="Times New Roman" w:hAnsiTheme="minorBidi" w:cstheme="minorBidi"/>
          <w:i/>
          <w:iCs/>
          <w:color w:val="000000"/>
        </w:rPr>
        <w:t>Biblical Encyclopedia</w:t>
      </w:r>
      <w:r w:rsidR="00E84624">
        <w:rPr>
          <w:rFonts w:asciiTheme="minorBidi" w:eastAsia="Times New Roman" w:hAnsiTheme="minorBidi" w:cstheme="minorBidi"/>
          <w:i/>
          <w:iCs/>
          <w:color w:val="000000"/>
        </w:rPr>
        <w:t>,</w:t>
      </w:r>
      <w:r w:rsidR="0072396A" w:rsidRPr="00677F0F">
        <w:rPr>
          <w:rStyle w:val="a9"/>
          <w:rFonts w:asciiTheme="minorBidi" w:eastAsia="Times New Roman" w:hAnsiTheme="minorBidi" w:cstheme="minorBidi"/>
          <w:color w:val="000000"/>
        </w:rPr>
        <w:footnoteReference w:id="8"/>
      </w:r>
      <w:r w:rsidR="0072396A" w:rsidRPr="00677F0F">
        <w:rPr>
          <w:rFonts w:asciiTheme="minorBidi" w:eastAsia="Times New Roman" w:hAnsiTheme="minorBidi" w:cstheme="minorBidi"/>
          <w:color w:val="000000"/>
        </w:rPr>
        <w:t xml:space="preserve"> suggests that the referent in our verse may be </w:t>
      </w:r>
      <w:r w:rsidR="00881817" w:rsidRPr="00BC76AF">
        <w:rPr>
          <w:rFonts w:asciiTheme="minorBidi" w:eastAsia="Times New Roman" w:hAnsiTheme="minorBidi" w:cstheme="minorBidi"/>
          <w:color w:val="000000"/>
        </w:rPr>
        <w:t>Ashima</w:t>
      </w:r>
      <w:r w:rsidR="00881817" w:rsidRPr="00677F0F">
        <w:rPr>
          <w:rFonts w:asciiTheme="minorBidi" w:eastAsia="Times New Roman" w:hAnsiTheme="minorBidi" w:cstheme="minorBidi"/>
          <w:color w:val="000000"/>
        </w:rPr>
        <w:t xml:space="preserve">, listed among the foreign gods brought to Shomeron by the transplants from </w:t>
      </w:r>
      <w:r w:rsidR="00B27158">
        <w:rPr>
          <w:rFonts w:asciiTheme="minorBidi" w:eastAsia="Times New Roman" w:hAnsiTheme="minorBidi" w:cstheme="minorBidi"/>
          <w:color w:val="000000"/>
        </w:rPr>
        <w:t>Cha</w:t>
      </w:r>
      <w:r w:rsidR="00881817" w:rsidRPr="00677F0F">
        <w:rPr>
          <w:rFonts w:asciiTheme="minorBidi" w:eastAsia="Times New Roman" w:hAnsiTheme="minorBidi" w:cstheme="minorBidi"/>
          <w:color w:val="000000"/>
        </w:rPr>
        <w:t>mat (</w:t>
      </w:r>
      <w:r w:rsidR="00706DDD">
        <w:rPr>
          <w:rFonts w:asciiTheme="minorBidi" w:eastAsia="Times New Roman" w:hAnsiTheme="minorBidi" w:cstheme="minorBidi"/>
          <w:i/>
          <w:iCs/>
          <w:color w:val="000000"/>
        </w:rPr>
        <w:t>II M</w:t>
      </w:r>
      <w:r w:rsidR="00881817" w:rsidRPr="00677F0F">
        <w:rPr>
          <w:rFonts w:asciiTheme="minorBidi" w:eastAsia="Times New Roman" w:hAnsiTheme="minorBidi" w:cstheme="minorBidi"/>
          <w:i/>
          <w:iCs/>
          <w:color w:val="000000"/>
        </w:rPr>
        <w:t>elakhim</w:t>
      </w:r>
      <w:r w:rsidR="00881817" w:rsidRPr="00677F0F">
        <w:rPr>
          <w:rFonts w:asciiTheme="minorBidi" w:eastAsia="Times New Roman" w:hAnsiTheme="minorBidi" w:cstheme="minorBidi"/>
          <w:color w:val="000000"/>
        </w:rPr>
        <w:t xml:space="preserve"> 17:30)</w:t>
      </w:r>
      <w:r w:rsidR="005145D2" w:rsidRPr="00677F0F">
        <w:rPr>
          <w:rFonts w:asciiTheme="minorBidi" w:eastAsia="Times New Roman" w:hAnsiTheme="minorBidi" w:cstheme="minorBidi"/>
          <w:color w:val="000000"/>
        </w:rPr>
        <w:t>. This deity is well-attested in northern Syria (</w:t>
      </w:r>
      <w:r w:rsidR="00B27158">
        <w:rPr>
          <w:rFonts w:asciiTheme="minorBidi" w:eastAsia="Times New Roman" w:hAnsiTheme="minorBidi" w:cstheme="minorBidi"/>
          <w:color w:val="000000"/>
        </w:rPr>
        <w:t>Ch</w:t>
      </w:r>
      <w:r w:rsidR="005145D2" w:rsidRPr="00677F0F">
        <w:rPr>
          <w:rFonts w:asciiTheme="minorBidi" w:eastAsia="Times New Roman" w:hAnsiTheme="minorBidi" w:cstheme="minorBidi"/>
          <w:color w:val="000000"/>
        </w:rPr>
        <w:t xml:space="preserve">amat is in northern Syria; these transplants </w:t>
      </w:r>
      <w:r w:rsidR="00E84624">
        <w:rPr>
          <w:rFonts w:asciiTheme="minorBidi" w:eastAsia="Times New Roman" w:hAnsiTheme="minorBidi" w:cstheme="minorBidi"/>
          <w:color w:val="000000"/>
        </w:rPr>
        <w:t>ar</w:t>
      </w:r>
      <w:r w:rsidR="005145D2" w:rsidRPr="00677F0F">
        <w:rPr>
          <w:rFonts w:asciiTheme="minorBidi" w:eastAsia="Times New Roman" w:hAnsiTheme="minorBidi" w:cstheme="minorBidi"/>
          <w:color w:val="000000"/>
        </w:rPr>
        <w:t xml:space="preserve">e part of the Assyrian population transfer after the conquest of Shomeron in c. 722 BCE). </w:t>
      </w:r>
      <w:r w:rsidR="000B6DCD" w:rsidRPr="00677F0F">
        <w:rPr>
          <w:rFonts w:asciiTheme="minorBidi" w:eastAsia="Times New Roman" w:hAnsiTheme="minorBidi" w:cstheme="minorBidi"/>
          <w:color w:val="000000"/>
        </w:rPr>
        <w:t xml:space="preserve">It is possible, suggests Beinart, that </w:t>
      </w:r>
      <w:r w:rsidR="000B6DCD" w:rsidRPr="00BC76AF">
        <w:rPr>
          <w:rFonts w:asciiTheme="minorBidi" w:eastAsia="Times New Roman" w:hAnsiTheme="minorBidi" w:cstheme="minorBidi"/>
          <w:color w:val="000000"/>
        </w:rPr>
        <w:t>Ashima</w:t>
      </w:r>
      <w:r w:rsidR="000B6DCD" w:rsidRPr="00677F0F">
        <w:rPr>
          <w:rFonts w:asciiTheme="minorBidi" w:eastAsia="Times New Roman" w:hAnsiTheme="minorBidi" w:cstheme="minorBidi"/>
          <w:color w:val="000000"/>
        </w:rPr>
        <w:t xml:space="preserve">-worship had already made its way to Shomeron before the Assyrian conquest. </w:t>
      </w:r>
    </w:p>
    <w:p w14:paraId="4BB37D80" w14:textId="6DE70DE8" w:rsidR="004D0D22" w:rsidRDefault="004D0D22" w:rsidP="00CC66C4">
      <w:pPr>
        <w:bidi w:val="0"/>
        <w:spacing w:line="240" w:lineRule="auto"/>
        <w:ind w:left="1440"/>
        <w:jc w:val="both"/>
        <w:rPr>
          <w:rFonts w:asciiTheme="minorBidi" w:eastAsia="Times New Roman" w:hAnsiTheme="minorBidi" w:cstheme="minorBidi"/>
          <w:i/>
          <w:iCs/>
          <w:color w:val="000000"/>
        </w:rPr>
      </w:pPr>
    </w:p>
    <w:p w14:paraId="540D6C40" w14:textId="77777777" w:rsidR="00E84624" w:rsidRPr="00677F0F" w:rsidRDefault="00E84624" w:rsidP="00CC66C4">
      <w:pPr>
        <w:bidi w:val="0"/>
        <w:spacing w:line="240" w:lineRule="auto"/>
        <w:ind w:left="1440"/>
        <w:jc w:val="both"/>
        <w:rPr>
          <w:rFonts w:asciiTheme="minorBidi" w:eastAsia="Times New Roman" w:hAnsiTheme="minorBidi" w:cstheme="minorBidi"/>
          <w:i/>
          <w:iCs/>
          <w:color w:val="000000"/>
        </w:rPr>
      </w:pPr>
    </w:p>
    <w:p w14:paraId="4FF73599" w14:textId="3788E357" w:rsidR="00592D59" w:rsidRPr="00677F0F" w:rsidRDefault="004D0D22" w:rsidP="00CC66C4">
      <w:pPr>
        <w:bidi w:val="0"/>
        <w:spacing w:line="240" w:lineRule="auto"/>
        <w:ind w:left="1440"/>
        <w:jc w:val="both"/>
        <w:rPr>
          <w:rFonts w:asciiTheme="minorBidi" w:eastAsia="Times New Roman" w:hAnsiTheme="minorBidi" w:cstheme="minorBidi"/>
          <w:i/>
          <w:iCs/>
          <w:color w:val="000000"/>
        </w:rPr>
      </w:pPr>
      <w:r w:rsidRPr="00677F0F">
        <w:rPr>
          <w:rFonts w:asciiTheme="minorBidi" w:eastAsia="Times New Roman" w:hAnsiTheme="minorBidi" w:cstheme="minorBidi"/>
          <w:i/>
          <w:iCs/>
          <w:color w:val="000000"/>
        </w:rPr>
        <w:t>V</w:t>
      </w:r>
      <w:r w:rsidR="00B27158">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am</w:t>
      </w:r>
      <w:r w:rsidR="00B27158">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ru ch</w:t>
      </w:r>
      <w:r w:rsidR="00EB4F61" w:rsidRPr="00677F0F">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i elohekha Dan</w:t>
      </w:r>
    </w:p>
    <w:p w14:paraId="661BC2C9" w14:textId="31B70756" w:rsidR="004D0D22" w:rsidRPr="00677F0F" w:rsidRDefault="004D0D22"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They vow, 'As surely as your god lives, O Dan,'</w:t>
      </w:r>
    </w:p>
    <w:p w14:paraId="386778D8" w14:textId="77777777" w:rsidR="00B82400" w:rsidRPr="00677F0F" w:rsidRDefault="00B82400" w:rsidP="00CC66C4">
      <w:pPr>
        <w:bidi w:val="0"/>
        <w:spacing w:line="240" w:lineRule="auto"/>
        <w:ind w:left="1440"/>
        <w:jc w:val="both"/>
        <w:rPr>
          <w:rFonts w:asciiTheme="minorBidi" w:eastAsia="Times New Roman" w:hAnsiTheme="minorBidi" w:cstheme="minorBidi"/>
          <w:i/>
          <w:iCs/>
          <w:color w:val="000000"/>
        </w:rPr>
      </w:pPr>
    </w:p>
    <w:p w14:paraId="4C3EB4C2" w14:textId="4320B9E4" w:rsidR="000836EC" w:rsidRPr="00677F0F" w:rsidRDefault="000836E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For Radak (and those who follow him)</w:t>
      </w:r>
      <w:r w:rsidR="00E84624">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who maintains that </w:t>
      </w:r>
      <w:r w:rsidRPr="00677F0F">
        <w:rPr>
          <w:rFonts w:asciiTheme="minorBidi" w:eastAsia="Times New Roman" w:hAnsiTheme="minorBidi" w:cstheme="minorBidi"/>
          <w:i/>
          <w:iCs/>
          <w:color w:val="000000"/>
        </w:rPr>
        <w:t>ashmat Shomeron</w:t>
      </w:r>
      <w:r w:rsidRPr="00677F0F">
        <w:rPr>
          <w:rFonts w:asciiTheme="minorBidi" w:eastAsia="Times New Roman" w:hAnsiTheme="minorBidi" w:cstheme="minorBidi"/>
          <w:color w:val="000000"/>
        </w:rPr>
        <w:t xml:space="preserve"> refers to the </w:t>
      </w:r>
      <w:r w:rsidR="00573876">
        <w:rPr>
          <w:rFonts w:asciiTheme="minorBidi" w:eastAsia="Times New Roman" w:hAnsiTheme="minorBidi" w:cstheme="minorBidi"/>
          <w:color w:val="000000"/>
        </w:rPr>
        <w:t>G</w:t>
      </w:r>
      <w:r w:rsidRPr="00677F0F">
        <w:rPr>
          <w:rFonts w:asciiTheme="minorBidi" w:eastAsia="Times New Roman" w:hAnsiTheme="minorBidi" w:cstheme="minorBidi"/>
          <w:color w:val="000000"/>
        </w:rPr>
        <w:t xml:space="preserve">olden </w:t>
      </w:r>
      <w:r w:rsidR="00573876">
        <w:rPr>
          <w:rFonts w:asciiTheme="minorBidi" w:eastAsia="Times New Roman" w:hAnsiTheme="minorBidi" w:cstheme="minorBidi"/>
          <w:color w:val="000000"/>
        </w:rPr>
        <w:t>C</w:t>
      </w:r>
      <w:r w:rsidRPr="00677F0F">
        <w:rPr>
          <w:rFonts w:asciiTheme="minorBidi" w:eastAsia="Times New Roman" w:hAnsiTheme="minorBidi" w:cstheme="minorBidi"/>
          <w:color w:val="000000"/>
        </w:rPr>
        <w:t xml:space="preserve">alf at </w:t>
      </w:r>
      <w:r w:rsidR="009316B2">
        <w:rPr>
          <w:rFonts w:asciiTheme="minorBidi" w:eastAsia="Times New Roman" w:hAnsiTheme="minorBidi" w:cstheme="minorBidi"/>
          <w:color w:val="000000"/>
        </w:rPr>
        <w:t>Beit El</w:t>
      </w:r>
      <w:r w:rsidRPr="00677F0F">
        <w:rPr>
          <w:rFonts w:asciiTheme="minorBidi" w:eastAsia="Times New Roman" w:hAnsiTheme="minorBidi" w:cstheme="minorBidi"/>
          <w:color w:val="000000"/>
        </w:rPr>
        <w:t>, this phrase needs nearly no explanation. Why the devotee would use the second person suffix</w:t>
      </w:r>
      <w:r w:rsidR="0057387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t>
      </w:r>
      <w:r w:rsidRPr="00677F0F">
        <w:rPr>
          <w:rFonts w:asciiTheme="minorBidi" w:eastAsia="Times New Roman" w:hAnsiTheme="minorBidi" w:cstheme="minorBidi"/>
          <w:i/>
          <w:iCs/>
          <w:color w:val="000000"/>
        </w:rPr>
        <w:t>elohe</w:t>
      </w:r>
      <w:r w:rsidRPr="00677F0F">
        <w:rPr>
          <w:rFonts w:asciiTheme="minorBidi" w:eastAsia="Times New Roman" w:hAnsiTheme="minorBidi" w:cstheme="minorBidi"/>
          <w:b/>
          <w:bCs/>
          <w:i/>
          <w:iCs/>
          <w:color w:val="000000"/>
        </w:rPr>
        <w:t>kha</w:t>
      </w:r>
      <w:r w:rsidRPr="00677F0F">
        <w:rPr>
          <w:rFonts w:asciiTheme="minorBidi" w:eastAsia="Times New Roman" w:hAnsiTheme="minorBidi" w:cstheme="minorBidi"/>
          <w:color w:val="000000"/>
        </w:rPr>
        <w:t xml:space="preserve"> instead of </w:t>
      </w:r>
      <w:r w:rsidRPr="00677F0F">
        <w:rPr>
          <w:rFonts w:asciiTheme="minorBidi" w:eastAsia="Times New Roman" w:hAnsiTheme="minorBidi" w:cstheme="minorBidi"/>
          <w:i/>
          <w:iCs/>
          <w:color w:val="000000"/>
        </w:rPr>
        <w:t>eloh</w:t>
      </w:r>
      <w:r w:rsidRPr="00677F0F">
        <w:rPr>
          <w:rFonts w:asciiTheme="minorBidi" w:eastAsia="Times New Roman" w:hAnsiTheme="minorBidi" w:cstheme="minorBidi"/>
          <w:b/>
          <w:bCs/>
          <w:i/>
          <w:iCs/>
          <w:color w:val="000000"/>
        </w:rPr>
        <w:t>ai</w:t>
      </w:r>
      <w:r w:rsidRPr="00677F0F">
        <w:rPr>
          <w:rFonts w:asciiTheme="minorBidi" w:eastAsia="Times New Roman" w:hAnsiTheme="minorBidi" w:cstheme="minorBidi"/>
          <w:color w:val="000000"/>
        </w:rPr>
        <w:t xml:space="preserve"> (“my god”) or just </w:t>
      </w:r>
      <w:r w:rsidRPr="00677F0F">
        <w:rPr>
          <w:rFonts w:asciiTheme="minorBidi" w:eastAsia="Times New Roman" w:hAnsiTheme="minorBidi" w:cstheme="minorBidi"/>
          <w:i/>
          <w:iCs/>
          <w:color w:val="000000"/>
        </w:rPr>
        <w:t>eloh</w:t>
      </w:r>
      <w:r w:rsidRPr="00677F0F">
        <w:rPr>
          <w:rFonts w:asciiTheme="minorBidi" w:eastAsia="Times New Roman" w:hAnsiTheme="minorBidi" w:cstheme="minorBidi"/>
          <w:b/>
          <w:bCs/>
          <w:i/>
          <w:iCs/>
          <w:color w:val="000000"/>
        </w:rPr>
        <w:t>ei</w:t>
      </w:r>
      <w:r w:rsidRPr="00677F0F">
        <w:rPr>
          <w:rFonts w:asciiTheme="minorBidi" w:eastAsia="Times New Roman" w:hAnsiTheme="minorBidi" w:cstheme="minorBidi"/>
          <w:b/>
          <w:bCs/>
          <w:color w:val="000000"/>
        </w:rPr>
        <w:t xml:space="preserve"> </w:t>
      </w:r>
      <w:r w:rsidRPr="00677F0F">
        <w:rPr>
          <w:rFonts w:asciiTheme="minorBidi" w:eastAsia="Times New Roman" w:hAnsiTheme="minorBidi" w:cstheme="minorBidi"/>
          <w:color w:val="000000"/>
        </w:rPr>
        <w:t>(“the god of”)</w:t>
      </w:r>
      <w:r w:rsidR="0057387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is unclear. Radak opines that </w:t>
      </w:r>
      <w:r w:rsidR="00573876">
        <w:rPr>
          <w:rFonts w:asciiTheme="minorBidi" w:eastAsia="Times New Roman" w:hAnsiTheme="minorBidi" w:cstheme="minorBidi"/>
          <w:color w:val="000000"/>
        </w:rPr>
        <w:t>t</w:t>
      </w:r>
      <w:r w:rsidRPr="00677F0F">
        <w:rPr>
          <w:rFonts w:asciiTheme="minorBidi" w:eastAsia="Times New Roman" w:hAnsiTheme="minorBidi" w:cstheme="minorBidi"/>
          <w:color w:val="000000"/>
        </w:rPr>
        <w:t xml:space="preserve">his is how one worshipper would swear to his fellow, presuming and building on the fealty of his friend. </w:t>
      </w:r>
    </w:p>
    <w:p w14:paraId="7493BDF3"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3CA98A79" w14:textId="59883B9D" w:rsidR="000836EC" w:rsidRPr="00677F0F" w:rsidRDefault="000836E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Hakham (</w:t>
      </w:r>
      <w:r w:rsidRPr="00BC76AF">
        <w:rPr>
          <w:rFonts w:asciiTheme="minorBidi" w:eastAsia="Times New Roman" w:hAnsiTheme="minorBidi" w:cstheme="minorBidi"/>
          <w:i/>
          <w:iCs/>
          <w:color w:val="000000"/>
        </w:rPr>
        <w:t>Da’at Mikra</w:t>
      </w:r>
      <w:r w:rsidRPr="00677F0F">
        <w:rPr>
          <w:rFonts w:asciiTheme="minorBidi" w:eastAsia="Times New Roman" w:hAnsiTheme="minorBidi" w:cstheme="minorBidi"/>
          <w:color w:val="000000"/>
        </w:rPr>
        <w:t xml:space="preserve"> ibid.) suggests that this may have been the common way of referring to the calf in Dan, based on the inaugural declaration</w:t>
      </w:r>
      <w:r w:rsidR="00982F56">
        <w:rPr>
          <w:rFonts w:asciiTheme="minorBidi" w:eastAsia="Times New Roman" w:hAnsiTheme="minorBidi" w:cstheme="minorBidi"/>
          <w:color w:val="000000"/>
        </w:rPr>
        <w:t>, “</w:t>
      </w:r>
      <w:r w:rsidRPr="00677F0F">
        <w:rPr>
          <w:rFonts w:asciiTheme="minorBidi" w:eastAsia="Times New Roman" w:hAnsiTheme="minorBidi" w:cstheme="minorBidi"/>
          <w:i/>
          <w:iCs/>
          <w:color w:val="000000"/>
        </w:rPr>
        <w:t>hinei elohe</w:t>
      </w:r>
      <w:r w:rsidRPr="00677F0F">
        <w:rPr>
          <w:rFonts w:asciiTheme="minorBidi" w:eastAsia="Times New Roman" w:hAnsiTheme="minorBidi" w:cstheme="minorBidi"/>
          <w:b/>
          <w:bCs/>
          <w:i/>
          <w:iCs/>
          <w:color w:val="000000"/>
        </w:rPr>
        <w:t>kha</w:t>
      </w:r>
      <w:r w:rsidRPr="00677F0F">
        <w:rPr>
          <w:rFonts w:asciiTheme="minorBidi" w:eastAsia="Times New Roman" w:hAnsiTheme="minorBidi" w:cstheme="minorBidi"/>
          <w:i/>
          <w:iCs/>
          <w:color w:val="000000"/>
        </w:rPr>
        <w:t xml:space="preserve"> Yisrael</w:t>
      </w:r>
      <w:r w:rsidRPr="00677F0F">
        <w:rPr>
          <w:rFonts w:asciiTheme="minorBidi" w:eastAsia="Times New Roman" w:hAnsiTheme="minorBidi" w:cstheme="minorBidi"/>
          <w:color w:val="000000"/>
        </w:rPr>
        <w:t>.</w:t>
      </w:r>
      <w:r w:rsidR="00982F5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w:t>
      </w:r>
    </w:p>
    <w:p w14:paraId="62EAF80E"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55A14D40" w14:textId="5A63E36E" w:rsidR="000836EC" w:rsidRPr="00677F0F" w:rsidRDefault="000836EC"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Parenthetically, it is possible and even likely that the actual words that someone swearing by the deity at Dan would say would be </w:t>
      </w:r>
      <w:r w:rsidRPr="00677F0F">
        <w:rPr>
          <w:rFonts w:asciiTheme="minorBidi" w:eastAsia="Times New Roman" w:hAnsiTheme="minorBidi" w:cstheme="minorBidi"/>
          <w:i/>
          <w:iCs/>
          <w:color w:val="000000"/>
        </w:rPr>
        <w:t xml:space="preserve">chai </w:t>
      </w:r>
      <w:r w:rsidRPr="00677F0F">
        <w:rPr>
          <w:rFonts w:asciiTheme="minorBidi" w:eastAsia="Times New Roman" w:hAnsiTheme="minorBidi" w:cstheme="minorBidi"/>
          <w:color w:val="000000"/>
        </w:rPr>
        <w:t xml:space="preserve">(rhymes with “high”) </w:t>
      </w:r>
      <w:r w:rsidRPr="00677F0F">
        <w:rPr>
          <w:rFonts w:asciiTheme="minorBidi" w:eastAsia="Times New Roman" w:hAnsiTheme="minorBidi" w:cstheme="minorBidi"/>
          <w:i/>
          <w:iCs/>
          <w:color w:val="000000"/>
        </w:rPr>
        <w:t>elohekha Dan</w:t>
      </w:r>
      <w:r w:rsidRPr="00677F0F">
        <w:rPr>
          <w:rFonts w:asciiTheme="minorBidi" w:eastAsia="Times New Roman" w:hAnsiTheme="minorBidi" w:cstheme="minorBidi"/>
          <w:color w:val="000000"/>
        </w:rPr>
        <w:t xml:space="preserve">, instead of </w:t>
      </w:r>
      <w:r w:rsidRPr="00677F0F">
        <w:rPr>
          <w:rFonts w:asciiTheme="minorBidi" w:eastAsia="Times New Roman" w:hAnsiTheme="minorBidi" w:cstheme="minorBidi"/>
          <w:i/>
          <w:iCs/>
          <w:color w:val="000000"/>
        </w:rPr>
        <w:t xml:space="preserve">chei </w:t>
      </w:r>
      <w:r w:rsidRPr="00677F0F">
        <w:rPr>
          <w:rFonts w:asciiTheme="minorBidi" w:eastAsia="Times New Roman" w:hAnsiTheme="minorBidi" w:cstheme="minorBidi"/>
          <w:color w:val="000000"/>
        </w:rPr>
        <w:t>(rhymes with “hay”); but since that vocalization is used exclusively when we swear by Hashem’s name (see Shadal’s comments above</w:t>
      </w:r>
      <w:r w:rsidR="00982F56">
        <w:rPr>
          <w:rFonts w:asciiTheme="minorBidi" w:eastAsia="Times New Roman" w:hAnsiTheme="minorBidi" w:cstheme="minorBidi"/>
          <w:color w:val="000000"/>
        </w:rPr>
        <w:t>)</w:t>
      </w:r>
      <w:r w:rsidRPr="00677F0F">
        <w:rPr>
          <w:rFonts w:asciiTheme="minorBidi" w:eastAsia="Times New Roman" w:hAnsiTheme="minorBidi" w:cstheme="minorBidi"/>
          <w:color w:val="000000"/>
        </w:rPr>
        <w:t>, the prophet ma</w:t>
      </w:r>
      <w:r w:rsidR="00982F56">
        <w:rPr>
          <w:rFonts w:asciiTheme="minorBidi" w:eastAsia="Times New Roman" w:hAnsiTheme="minorBidi" w:cstheme="minorBidi"/>
          <w:color w:val="000000"/>
        </w:rPr>
        <w:t>k</w:t>
      </w:r>
      <w:r w:rsidRPr="00677F0F">
        <w:rPr>
          <w:rFonts w:asciiTheme="minorBidi" w:eastAsia="Times New Roman" w:hAnsiTheme="minorBidi" w:cstheme="minorBidi"/>
          <w:color w:val="000000"/>
        </w:rPr>
        <w:t>e</w:t>
      </w:r>
      <w:r w:rsidR="00982F56">
        <w:rPr>
          <w:rFonts w:asciiTheme="minorBidi" w:eastAsia="Times New Roman" w:hAnsiTheme="minorBidi" w:cstheme="minorBidi"/>
          <w:color w:val="000000"/>
        </w:rPr>
        <w:t>s</w:t>
      </w:r>
      <w:r w:rsidRPr="00677F0F">
        <w:rPr>
          <w:rFonts w:asciiTheme="minorBidi" w:eastAsia="Times New Roman" w:hAnsiTheme="minorBidi" w:cstheme="minorBidi"/>
          <w:color w:val="000000"/>
        </w:rPr>
        <w:t xml:space="preserve"> the mild and possibly unnoticed switch to avoid having those phrases pass his lips. </w:t>
      </w:r>
    </w:p>
    <w:p w14:paraId="42E72102" w14:textId="14FEA503" w:rsidR="00592D59" w:rsidRDefault="00592D59" w:rsidP="00CC66C4">
      <w:pPr>
        <w:bidi w:val="0"/>
        <w:spacing w:line="240" w:lineRule="auto"/>
        <w:ind w:left="1440"/>
        <w:jc w:val="both"/>
        <w:rPr>
          <w:rFonts w:asciiTheme="minorBidi" w:eastAsia="Times New Roman" w:hAnsiTheme="minorBidi" w:cstheme="minorBidi"/>
          <w:i/>
          <w:iCs/>
          <w:color w:val="000000"/>
        </w:rPr>
      </w:pPr>
    </w:p>
    <w:p w14:paraId="080D33BE" w14:textId="77777777" w:rsidR="00982F56" w:rsidRPr="00677F0F" w:rsidRDefault="00982F56" w:rsidP="00CC66C4">
      <w:pPr>
        <w:bidi w:val="0"/>
        <w:spacing w:line="240" w:lineRule="auto"/>
        <w:ind w:left="1440"/>
        <w:jc w:val="both"/>
        <w:rPr>
          <w:rFonts w:asciiTheme="minorBidi" w:eastAsia="Times New Roman" w:hAnsiTheme="minorBidi" w:cstheme="minorBidi"/>
          <w:i/>
          <w:iCs/>
          <w:color w:val="000000"/>
        </w:rPr>
      </w:pPr>
    </w:p>
    <w:p w14:paraId="67C5491A" w14:textId="46F50FE6" w:rsidR="00592D59" w:rsidRPr="00677F0F" w:rsidRDefault="004D0D22" w:rsidP="00CC66C4">
      <w:pPr>
        <w:bidi w:val="0"/>
        <w:spacing w:line="240" w:lineRule="auto"/>
        <w:ind w:left="1440"/>
        <w:jc w:val="both"/>
        <w:rPr>
          <w:rFonts w:asciiTheme="minorBidi" w:eastAsia="Times New Roman" w:hAnsiTheme="minorBidi" w:cstheme="minorBidi"/>
          <w:i/>
          <w:iCs/>
          <w:color w:val="000000"/>
        </w:rPr>
      </w:pPr>
      <w:r w:rsidRPr="00677F0F">
        <w:rPr>
          <w:rFonts w:asciiTheme="minorBidi" w:eastAsia="Times New Roman" w:hAnsiTheme="minorBidi" w:cstheme="minorBidi"/>
          <w:i/>
          <w:iCs/>
          <w:color w:val="000000"/>
        </w:rPr>
        <w:t>Ve</w:t>
      </w:r>
      <w:r w:rsidR="00982F56">
        <w:rPr>
          <w:rFonts w:asciiTheme="minorBidi" w:eastAsia="Times New Roman" w:hAnsiTheme="minorBidi" w:cstheme="minorBidi"/>
          <w:i/>
          <w:iCs/>
          <w:color w:val="000000"/>
        </w:rPr>
        <w:t>-</w:t>
      </w:r>
      <w:r w:rsidRPr="00677F0F">
        <w:rPr>
          <w:rFonts w:asciiTheme="minorBidi" w:eastAsia="Times New Roman" w:hAnsiTheme="minorBidi" w:cstheme="minorBidi"/>
          <w:i/>
          <w:iCs/>
          <w:color w:val="000000"/>
        </w:rPr>
        <w:t>ch</w:t>
      </w:r>
      <w:r w:rsidR="00EB4F61" w:rsidRPr="00677F0F">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i derekh Be’er</w:t>
      </w:r>
      <w:r w:rsidR="00982F56">
        <w:rPr>
          <w:rFonts w:asciiTheme="minorBidi" w:eastAsia="Times New Roman" w:hAnsiTheme="minorBidi" w:cstheme="minorBidi"/>
          <w:i/>
          <w:iCs/>
          <w:color w:val="000000"/>
        </w:rPr>
        <w:t xml:space="preserve"> </w:t>
      </w:r>
      <w:r w:rsidRPr="00677F0F">
        <w:rPr>
          <w:rFonts w:asciiTheme="minorBidi" w:eastAsia="Times New Roman" w:hAnsiTheme="minorBidi" w:cstheme="minorBidi"/>
          <w:i/>
          <w:iCs/>
          <w:color w:val="000000"/>
        </w:rPr>
        <w:t>Sheva</w:t>
      </w:r>
    </w:p>
    <w:p w14:paraId="3DCFABC9" w14:textId="426FB7E2" w:rsidR="00915D92" w:rsidRPr="00677F0F" w:rsidRDefault="00E84624" w:rsidP="00CC66C4">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color w:val="000000"/>
        </w:rPr>
        <w:t>O</w:t>
      </w:r>
      <w:r w:rsidR="004D0D22" w:rsidRPr="00677F0F">
        <w:rPr>
          <w:rFonts w:asciiTheme="minorBidi" w:eastAsia="Times New Roman" w:hAnsiTheme="minorBidi" w:cstheme="minorBidi"/>
          <w:color w:val="000000"/>
        </w:rPr>
        <w:t xml:space="preserve">r 'As surely as </w:t>
      </w:r>
      <w:r w:rsidR="002C2209" w:rsidRPr="00677F0F">
        <w:rPr>
          <w:rFonts w:asciiTheme="minorBidi" w:eastAsia="Times New Roman" w:hAnsiTheme="minorBidi" w:cstheme="minorBidi"/>
          <w:color w:val="000000"/>
        </w:rPr>
        <w:t>the way to Be’er Sheva lives’</w:t>
      </w:r>
    </w:p>
    <w:p w14:paraId="758974AD"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79258CA" w14:textId="59FF4D22" w:rsidR="00915D92" w:rsidRPr="00677F0F" w:rsidRDefault="00915D9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We’ve already discussed the possible significance of Beer Sheva as a worship site</w:t>
      </w:r>
      <w:r w:rsidR="00982F5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even though it is in Yehuda’s territory (and theoretically settled by </w:t>
      </w:r>
      <w:r w:rsidR="00B27158">
        <w:rPr>
          <w:rFonts w:asciiTheme="minorBidi" w:eastAsia="Times New Roman" w:hAnsiTheme="minorBidi" w:cstheme="minorBidi"/>
          <w:color w:val="000000"/>
        </w:rPr>
        <w:t xml:space="preserve">members of the tribe of </w:t>
      </w:r>
      <w:r w:rsidRPr="00677F0F">
        <w:rPr>
          <w:rFonts w:asciiTheme="minorBidi" w:eastAsia="Times New Roman" w:hAnsiTheme="minorBidi" w:cstheme="minorBidi"/>
          <w:color w:val="000000"/>
        </w:rPr>
        <w:t>Shimon)</w:t>
      </w:r>
      <w:r w:rsidR="00982F56">
        <w:rPr>
          <w:rFonts w:asciiTheme="minorBidi" w:eastAsia="Times New Roman" w:hAnsiTheme="minorBidi" w:cstheme="minorBidi"/>
          <w:color w:val="000000"/>
        </w:rPr>
        <w:t xml:space="preserve">. The </w:t>
      </w:r>
      <w:r w:rsidRPr="00677F0F">
        <w:rPr>
          <w:rFonts w:asciiTheme="minorBidi" w:eastAsia="Times New Roman" w:hAnsiTheme="minorBidi" w:cstheme="minorBidi"/>
          <w:color w:val="000000"/>
        </w:rPr>
        <w:t xml:space="preserve">northern tribes would have revered it as part of their “ancestral worship” which helped to justify the sanctification of older sites like </w:t>
      </w:r>
      <w:r w:rsidR="009316B2">
        <w:rPr>
          <w:rFonts w:asciiTheme="minorBidi" w:eastAsia="Times New Roman" w:hAnsiTheme="minorBidi" w:cstheme="minorBidi"/>
          <w:color w:val="000000"/>
        </w:rPr>
        <w:t>Beit El</w:t>
      </w:r>
      <w:r w:rsidRPr="00677F0F">
        <w:rPr>
          <w:rFonts w:asciiTheme="minorBidi" w:eastAsia="Times New Roman" w:hAnsiTheme="minorBidi" w:cstheme="minorBidi"/>
          <w:color w:val="000000"/>
        </w:rPr>
        <w:t xml:space="preserve"> (Ya</w:t>
      </w:r>
      <w:r w:rsidR="00982F56">
        <w:rPr>
          <w:rFonts w:asciiTheme="minorBidi" w:eastAsia="Times New Roman" w:hAnsiTheme="minorBidi" w:cstheme="minorBidi"/>
          <w:color w:val="000000"/>
        </w:rPr>
        <w:t>’</w:t>
      </w:r>
      <w:r w:rsidRPr="00677F0F">
        <w:rPr>
          <w:rFonts w:asciiTheme="minorBidi" w:eastAsia="Times New Roman" w:hAnsiTheme="minorBidi" w:cstheme="minorBidi"/>
          <w:color w:val="000000"/>
        </w:rPr>
        <w:t>akov), Dan (Avraham) and Gilgal (Yehoshua). Swearing by the “way” or “road” to Be’er Sheva</w:t>
      </w:r>
      <w:r w:rsidR="00777222" w:rsidRPr="00677F0F">
        <w:rPr>
          <w:rFonts w:asciiTheme="minorBidi" w:eastAsia="Times New Roman" w:hAnsiTheme="minorBidi" w:cstheme="minorBidi"/>
          <w:color w:val="000000"/>
        </w:rPr>
        <w:t>, however,</w:t>
      </w:r>
      <w:r w:rsidRPr="00677F0F">
        <w:rPr>
          <w:rFonts w:asciiTheme="minorBidi" w:eastAsia="Times New Roman" w:hAnsiTheme="minorBidi" w:cstheme="minorBidi"/>
          <w:color w:val="000000"/>
        </w:rPr>
        <w:t xml:space="preserve"> is a bit odd. </w:t>
      </w:r>
    </w:p>
    <w:p w14:paraId="7934C90F" w14:textId="79123ECE" w:rsidR="0050773B" w:rsidRPr="00677F0F" w:rsidRDefault="0050773B" w:rsidP="00CC66C4">
      <w:pPr>
        <w:bidi w:val="0"/>
        <w:spacing w:line="240" w:lineRule="auto"/>
        <w:jc w:val="both"/>
        <w:rPr>
          <w:rFonts w:asciiTheme="minorBidi" w:eastAsia="Times New Roman" w:hAnsiTheme="minorBidi" w:cstheme="minorBidi"/>
          <w:color w:val="000000"/>
        </w:rPr>
      </w:pPr>
    </w:p>
    <w:p w14:paraId="4C005680" w14:textId="5001CE99" w:rsidR="0050773B" w:rsidRPr="00677F0F" w:rsidRDefault="0050773B"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R</w:t>
      </w:r>
      <w:r w:rsidR="00E84624">
        <w:rPr>
          <w:rFonts w:asciiTheme="minorBidi" w:eastAsia="Times New Roman" w:hAnsiTheme="minorBidi" w:cstheme="minorBidi"/>
          <w:color w:val="000000"/>
        </w:rPr>
        <w:t xml:space="preserve">av </w:t>
      </w:r>
      <w:r w:rsidRPr="00677F0F">
        <w:rPr>
          <w:rFonts w:asciiTheme="minorBidi" w:eastAsia="Times New Roman" w:hAnsiTheme="minorBidi" w:cstheme="minorBidi"/>
          <w:color w:val="000000"/>
        </w:rPr>
        <w:t>Yosef Kara suggests that people would not only swear by their worship-destination (</w:t>
      </w:r>
      <w:r w:rsidR="009316B2">
        <w:rPr>
          <w:rFonts w:asciiTheme="minorBidi" w:eastAsia="Times New Roman" w:hAnsiTheme="minorBidi" w:cstheme="minorBidi"/>
          <w:color w:val="000000"/>
        </w:rPr>
        <w:t>Beit El</w:t>
      </w:r>
      <w:r w:rsidRPr="00677F0F">
        <w:rPr>
          <w:rFonts w:asciiTheme="minorBidi" w:eastAsia="Times New Roman" w:hAnsiTheme="minorBidi" w:cstheme="minorBidi"/>
          <w:color w:val="000000"/>
        </w:rPr>
        <w:t>, Dan) but also by the road that took them there. This is difficult on three counts. First of all, where do find such a notion</w:t>
      </w:r>
      <w:r w:rsidR="00982F56">
        <w:rPr>
          <w:rFonts w:asciiTheme="minorBidi" w:eastAsia="Times New Roman" w:hAnsiTheme="minorBidi" w:cstheme="minorBidi"/>
          <w:color w:val="000000"/>
        </w:rPr>
        <w:t>:</w:t>
      </w:r>
      <w:r w:rsidRPr="00677F0F">
        <w:rPr>
          <w:rFonts w:asciiTheme="minorBidi" w:eastAsia="Times New Roman" w:hAnsiTheme="minorBidi" w:cstheme="minorBidi"/>
          <w:color w:val="000000"/>
        </w:rPr>
        <w:t xml:space="preserve"> that the road </w:t>
      </w:r>
      <w:r w:rsidRPr="00BC76AF">
        <w:rPr>
          <w:rFonts w:asciiTheme="minorBidi" w:eastAsia="Times New Roman" w:hAnsiTheme="minorBidi" w:cstheme="minorBidi"/>
          <w:b/>
          <w:bCs/>
          <w:color w:val="000000"/>
        </w:rPr>
        <w:t>to</w:t>
      </w:r>
      <w:r w:rsidRPr="00677F0F">
        <w:rPr>
          <w:rFonts w:asciiTheme="minorBidi" w:eastAsia="Times New Roman" w:hAnsiTheme="minorBidi" w:cstheme="minorBidi"/>
          <w:color w:val="000000"/>
        </w:rPr>
        <w:t xml:space="preserve"> the sanctified spot takes on its own holiness? Secondly, the road to Be’er Sheva, if anything, leads away from both worship sites</w:t>
      </w:r>
      <w:r w:rsidR="00982F56">
        <w:rPr>
          <w:rFonts w:asciiTheme="minorBidi" w:eastAsia="Times New Roman" w:hAnsiTheme="minorBidi" w:cstheme="minorBidi"/>
          <w:color w:val="000000"/>
        </w:rPr>
        <w:t xml:space="preserve"> — </w:t>
      </w:r>
      <w:r w:rsidRPr="00677F0F">
        <w:rPr>
          <w:rFonts w:asciiTheme="minorBidi" w:eastAsia="Times New Roman" w:hAnsiTheme="minorBidi" w:cstheme="minorBidi"/>
          <w:color w:val="000000"/>
        </w:rPr>
        <w:t xml:space="preserve">except for someone coming from Arad (or Eilat?). Finally, since this rebuke is fully and unequivocally aimed at the northern population, what would be the relevance of the road to Be’er Sheva? </w:t>
      </w:r>
    </w:p>
    <w:p w14:paraId="105281A4"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B3A9A29" w14:textId="343F853D" w:rsidR="0050773B" w:rsidRPr="00677F0F" w:rsidRDefault="0050773B"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Radak contends further: </w:t>
      </w:r>
    </w:p>
    <w:p w14:paraId="48442960"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03E74E1B" w14:textId="25BC126D" w:rsidR="0050773B" w:rsidRPr="00677F0F" w:rsidRDefault="0050773B" w:rsidP="00CC66C4">
      <w:pPr>
        <w:bidi w:val="0"/>
        <w:spacing w:line="240" w:lineRule="auto"/>
        <w:ind w:left="72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They would walk from Be’er Sheva, which is at the end of the territory, to the calf in Dan which is at the other end of the territory, as it says “From Dan to Be’er Sheva” (e.g. </w:t>
      </w:r>
      <w:r w:rsidR="00982F56" w:rsidRPr="00BC76AF">
        <w:rPr>
          <w:rFonts w:asciiTheme="minorBidi" w:eastAsia="Times New Roman" w:hAnsiTheme="minorBidi" w:cstheme="minorBidi"/>
          <w:i/>
          <w:iCs/>
          <w:color w:val="000000"/>
        </w:rPr>
        <w:t xml:space="preserve">I </w:t>
      </w:r>
      <w:r w:rsidR="00D12F4A" w:rsidRPr="00BC76AF">
        <w:rPr>
          <w:rFonts w:asciiTheme="minorBidi" w:eastAsia="Times New Roman" w:hAnsiTheme="minorBidi" w:cstheme="minorBidi"/>
          <w:i/>
          <w:iCs/>
          <w:color w:val="000000"/>
        </w:rPr>
        <w:t>Sh</w:t>
      </w:r>
      <w:r w:rsidR="00982F56" w:rsidRPr="00BC76AF">
        <w:rPr>
          <w:rFonts w:asciiTheme="minorBidi" w:eastAsia="Times New Roman" w:hAnsiTheme="minorBidi" w:cstheme="minorBidi"/>
          <w:i/>
          <w:iCs/>
          <w:color w:val="000000"/>
        </w:rPr>
        <w:t>e</w:t>
      </w:r>
      <w:r w:rsidR="00D12F4A" w:rsidRPr="00BC76AF">
        <w:rPr>
          <w:rFonts w:asciiTheme="minorBidi" w:eastAsia="Times New Roman" w:hAnsiTheme="minorBidi" w:cstheme="minorBidi"/>
          <w:i/>
          <w:iCs/>
          <w:color w:val="000000"/>
        </w:rPr>
        <w:t>mue</w:t>
      </w:r>
      <w:r w:rsidR="00982F56" w:rsidRPr="00BC76AF">
        <w:rPr>
          <w:rFonts w:asciiTheme="minorBidi" w:eastAsia="Times New Roman" w:hAnsiTheme="minorBidi" w:cstheme="minorBidi"/>
          <w:i/>
          <w:iCs/>
          <w:color w:val="000000"/>
        </w:rPr>
        <w:t>l</w:t>
      </w:r>
      <w:r w:rsidR="00D12F4A" w:rsidRPr="00BC76AF">
        <w:rPr>
          <w:rFonts w:asciiTheme="minorBidi" w:eastAsia="Times New Roman" w:hAnsiTheme="minorBidi" w:cstheme="minorBidi"/>
          <w:i/>
          <w:iCs/>
          <w:color w:val="000000"/>
        </w:rPr>
        <w:t xml:space="preserve"> </w:t>
      </w:r>
      <w:r w:rsidR="00D12F4A" w:rsidRPr="00982F56">
        <w:rPr>
          <w:rFonts w:asciiTheme="minorBidi" w:eastAsia="Times New Roman" w:hAnsiTheme="minorBidi" w:cstheme="minorBidi"/>
          <w:color w:val="000000"/>
        </w:rPr>
        <w:t>3:20,</w:t>
      </w:r>
      <w:r w:rsidR="00D12F4A" w:rsidRPr="00BC76AF">
        <w:rPr>
          <w:rFonts w:asciiTheme="minorBidi" w:eastAsia="Times New Roman" w:hAnsiTheme="minorBidi" w:cstheme="minorBidi"/>
          <w:i/>
          <w:iCs/>
          <w:color w:val="000000"/>
        </w:rPr>
        <w:t xml:space="preserve"> </w:t>
      </w:r>
      <w:r w:rsidR="00982F56" w:rsidRPr="00BC76AF">
        <w:rPr>
          <w:rFonts w:asciiTheme="minorBidi" w:eastAsia="Times New Roman" w:hAnsiTheme="minorBidi" w:cstheme="minorBidi"/>
          <w:i/>
          <w:iCs/>
          <w:color w:val="000000"/>
        </w:rPr>
        <w:t xml:space="preserve">II </w:t>
      </w:r>
      <w:r w:rsidR="00D12F4A" w:rsidRPr="00BC76AF">
        <w:rPr>
          <w:rFonts w:asciiTheme="minorBidi" w:eastAsia="Times New Roman" w:hAnsiTheme="minorBidi" w:cstheme="minorBidi"/>
          <w:i/>
          <w:iCs/>
          <w:color w:val="000000"/>
        </w:rPr>
        <w:t>Sh</w:t>
      </w:r>
      <w:r w:rsidR="00982F56" w:rsidRPr="00BC76AF">
        <w:rPr>
          <w:rFonts w:asciiTheme="minorBidi" w:eastAsia="Times New Roman" w:hAnsiTheme="minorBidi" w:cstheme="minorBidi"/>
          <w:i/>
          <w:iCs/>
          <w:color w:val="000000"/>
        </w:rPr>
        <w:t>e</w:t>
      </w:r>
      <w:r w:rsidR="00D12F4A" w:rsidRPr="00BC76AF">
        <w:rPr>
          <w:rFonts w:asciiTheme="minorBidi" w:eastAsia="Times New Roman" w:hAnsiTheme="minorBidi" w:cstheme="minorBidi"/>
          <w:i/>
          <w:iCs/>
          <w:color w:val="000000"/>
        </w:rPr>
        <w:t>muel</w:t>
      </w:r>
      <w:r w:rsidR="00D12F4A" w:rsidRPr="00677F0F">
        <w:rPr>
          <w:rFonts w:asciiTheme="minorBidi" w:eastAsia="Times New Roman" w:hAnsiTheme="minorBidi" w:cstheme="minorBidi"/>
          <w:color w:val="000000"/>
        </w:rPr>
        <w:t xml:space="preserve"> 24:15). Since they were so attached to the worship </w:t>
      </w:r>
      <w:r w:rsidR="00982F56">
        <w:rPr>
          <w:rFonts w:asciiTheme="minorBidi" w:eastAsia="Times New Roman" w:hAnsiTheme="minorBidi" w:cstheme="minorBidi"/>
          <w:color w:val="000000"/>
        </w:rPr>
        <w:t xml:space="preserve">of the </w:t>
      </w:r>
      <w:r w:rsidR="00E84624">
        <w:rPr>
          <w:rFonts w:asciiTheme="minorBidi" w:eastAsia="Times New Roman" w:hAnsiTheme="minorBidi" w:cstheme="minorBidi"/>
          <w:color w:val="000000"/>
        </w:rPr>
        <w:t>c</w:t>
      </w:r>
      <w:r w:rsidR="00982F56">
        <w:rPr>
          <w:rFonts w:asciiTheme="minorBidi" w:eastAsia="Times New Roman" w:hAnsiTheme="minorBidi" w:cstheme="minorBidi"/>
          <w:color w:val="000000"/>
        </w:rPr>
        <w:t xml:space="preserve">alves, </w:t>
      </w:r>
      <w:r w:rsidR="00D12F4A" w:rsidRPr="00677F0F">
        <w:rPr>
          <w:rFonts w:asciiTheme="minorBidi" w:eastAsia="Times New Roman" w:hAnsiTheme="minorBidi" w:cstheme="minorBidi"/>
          <w:color w:val="000000"/>
        </w:rPr>
        <w:t>they thought that they would get a good rewards if they went to worship the one that was in Dan, as it says: “The people went to the one in Dan” and they would swear “by the life of the one to whom we walked on the road to Be’er Sheva</w:t>
      </w:r>
      <w:r w:rsidR="00B82400" w:rsidRPr="00677F0F">
        <w:rPr>
          <w:rFonts w:asciiTheme="minorBidi" w:eastAsia="Times New Roman" w:hAnsiTheme="minorBidi" w:cstheme="minorBidi"/>
          <w:color w:val="000000"/>
        </w:rPr>
        <w:t>.”</w:t>
      </w:r>
    </w:p>
    <w:p w14:paraId="79F41593"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6491825A" w14:textId="5773A19C" w:rsidR="00D12F4A" w:rsidRPr="00677F0F" w:rsidRDefault="00D12F4A"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 difficulties here are discernible</w:t>
      </w:r>
      <w:r w:rsidR="00B82400" w:rsidRPr="00677F0F">
        <w:rPr>
          <w:rFonts w:asciiTheme="minorBidi" w:eastAsia="Times New Roman" w:hAnsiTheme="minorBidi" w:cstheme="minorBidi"/>
          <w:color w:val="000000"/>
        </w:rPr>
        <w:t xml:space="preserve">. The notion of </w:t>
      </w:r>
      <w:r w:rsidR="00B82400" w:rsidRPr="00BC76AF">
        <w:rPr>
          <w:rFonts w:asciiTheme="minorBidi" w:eastAsia="Times New Roman" w:hAnsiTheme="minorBidi" w:cstheme="minorBidi"/>
          <w:i/>
          <w:iCs/>
          <w:color w:val="000000"/>
        </w:rPr>
        <w:t>s</w:t>
      </w:r>
      <w:r w:rsidR="00B27158" w:rsidRPr="00BC76AF">
        <w:rPr>
          <w:rFonts w:asciiTheme="minorBidi" w:eastAsia="Times New Roman" w:hAnsiTheme="minorBidi" w:cstheme="minorBidi"/>
          <w:i/>
          <w:iCs/>
          <w:color w:val="000000"/>
        </w:rPr>
        <w:t>e</w:t>
      </w:r>
      <w:r w:rsidR="00B82400" w:rsidRPr="00BC76AF">
        <w:rPr>
          <w:rFonts w:asciiTheme="minorBidi" w:eastAsia="Times New Roman" w:hAnsiTheme="minorBidi" w:cstheme="minorBidi"/>
          <w:i/>
          <w:iCs/>
          <w:color w:val="000000"/>
        </w:rPr>
        <w:t>khar halikha</w:t>
      </w:r>
      <w:r w:rsidR="00982F56">
        <w:rPr>
          <w:rFonts w:asciiTheme="minorBidi" w:eastAsia="Times New Roman" w:hAnsiTheme="minorBidi" w:cstheme="minorBidi"/>
          <w:color w:val="000000"/>
        </w:rPr>
        <w:t>, the merit one accrues for traveling towards a destination for a sacred purpose</w:t>
      </w:r>
      <w:r w:rsidR="00E84624">
        <w:rPr>
          <w:rFonts w:asciiTheme="minorBidi" w:eastAsia="Times New Roman" w:hAnsiTheme="minorBidi" w:cstheme="minorBidi"/>
          <w:color w:val="000000"/>
        </w:rPr>
        <w:t>,</w:t>
      </w:r>
      <w:r w:rsidR="00982F56">
        <w:rPr>
          <w:rFonts w:asciiTheme="minorBidi" w:eastAsia="Times New Roman" w:hAnsiTheme="minorBidi" w:cstheme="minorBidi"/>
          <w:color w:val="000000"/>
        </w:rPr>
        <w:t xml:space="preserve"> </w:t>
      </w:r>
      <w:r w:rsidRPr="00677F0F">
        <w:rPr>
          <w:rFonts w:asciiTheme="minorBidi" w:eastAsia="Times New Roman" w:hAnsiTheme="minorBidi" w:cstheme="minorBidi"/>
          <w:color w:val="000000"/>
        </w:rPr>
        <w:t xml:space="preserve">is not universal; the whole purpose of Yerovam’s establishing two “outposts” for worship </w:t>
      </w:r>
      <w:r w:rsidR="00982F56">
        <w:rPr>
          <w:rFonts w:asciiTheme="minorBidi" w:eastAsia="Times New Roman" w:hAnsiTheme="minorBidi" w:cstheme="minorBidi"/>
          <w:color w:val="000000"/>
        </w:rPr>
        <w:t>i</w:t>
      </w:r>
      <w:r w:rsidRPr="00677F0F">
        <w:rPr>
          <w:rFonts w:asciiTheme="minorBidi" w:eastAsia="Times New Roman" w:hAnsiTheme="minorBidi" w:cstheme="minorBidi"/>
          <w:color w:val="000000"/>
        </w:rPr>
        <w:t>s to make a pilgrimage convenient (as a way of keeping the people from going to Yerushalayim to worship). Assuming that people would come from southern Yehuda to worship in the north</w:t>
      </w:r>
      <w:r w:rsidR="00982F56">
        <w:rPr>
          <w:rFonts w:asciiTheme="minorBidi" w:eastAsia="Times New Roman" w:hAnsiTheme="minorBidi" w:cstheme="minorBidi"/>
          <w:color w:val="000000"/>
        </w:rPr>
        <w:t xml:space="preserve"> — a</w:t>
      </w:r>
      <w:r w:rsidRPr="00677F0F">
        <w:rPr>
          <w:rFonts w:asciiTheme="minorBidi" w:eastAsia="Times New Roman" w:hAnsiTheme="minorBidi" w:cstheme="minorBidi"/>
          <w:color w:val="000000"/>
        </w:rPr>
        <w:t>nd go all the way to Dan</w:t>
      </w:r>
      <w:r w:rsidR="00982F56">
        <w:rPr>
          <w:rFonts w:asciiTheme="minorBidi" w:eastAsia="Times New Roman" w:hAnsiTheme="minorBidi" w:cstheme="minorBidi"/>
          <w:color w:val="000000"/>
        </w:rPr>
        <w:t xml:space="preserve"> — i</w:t>
      </w:r>
      <w:r w:rsidRPr="00677F0F">
        <w:rPr>
          <w:rFonts w:asciiTheme="minorBidi" w:eastAsia="Times New Roman" w:hAnsiTheme="minorBidi" w:cstheme="minorBidi"/>
          <w:color w:val="000000"/>
        </w:rPr>
        <w:t xml:space="preserve">s a </w:t>
      </w:r>
      <w:r w:rsidR="006E1333" w:rsidRPr="00677F0F">
        <w:rPr>
          <w:rFonts w:asciiTheme="minorBidi" w:eastAsia="Times New Roman" w:hAnsiTheme="minorBidi" w:cstheme="minorBidi"/>
          <w:color w:val="000000"/>
        </w:rPr>
        <w:t>strained</w:t>
      </w:r>
      <w:r w:rsidRPr="00677F0F">
        <w:rPr>
          <w:rFonts w:asciiTheme="minorBidi" w:eastAsia="Times New Roman" w:hAnsiTheme="minorBidi" w:cstheme="minorBidi"/>
          <w:color w:val="000000"/>
        </w:rPr>
        <w:t xml:space="preserve"> propositio</w:t>
      </w:r>
      <w:r w:rsidR="006E1333" w:rsidRPr="00677F0F">
        <w:rPr>
          <w:rFonts w:asciiTheme="minorBidi" w:eastAsia="Times New Roman" w:hAnsiTheme="minorBidi" w:cstheme="minorBidi"/>
          <w:color w:val="000000"/>
        </w:rPr>
        <w:t>n</w:t>
      </w:r>
      <w:r w:rsidRPr="00677F0F">
        <w:rPr>
          <w:rFonts w:asciiTheme="minorBidi" w:eastAsia="Times New Roman" w:hAnsiTheme="minorBidi" w:cstheme="minorBidi"/>
          <w:color w:val="000000"/>
        </w:rPr>
        <w:t xml:space="preserve">. </w:t>
      </w:r>
    </w:p>
    <w:p w14:paraId="78A2546C" w14:textId="068DB5D7" w:rsidR="00FD5742" w:rsidRPr="00677F0F" w:rsidRDefault="00FD5742" w:rsidP="00CC66C4">
      <w:pPr>
        <w:bidi w:val="0"/>
        <w:spacing w:line="240" w:lineRule="auto"/>
        <w:jc w:val="both"/>
        <w:rPr>
          <w:rFonts w:asciiTheme="minorBidi" w:eastAsia="Times New Roman" w:hAnsiTheme="minorBidi" w:cstheme="minorBidi"/>
          <w:color w:val="000000"/>
        </w:rPr>
      </w:pPr>
    </w:p>
    <w:p w14:paraId="05859D4D" w14:textId="03EA66F4" w:rsidR="00FD5742" w:rsidRPr="00677F0F" w:rsidRDefault="00FD574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As I mentioned above, it seems from Amos’s earlier prophecy (5:5) that the northern tribes revered Be’er Sheva. I’d like to suggest that because getting there was both arduous and perhaps treacherous (passing the border with Yehuda), they longingly looked at the road </w:t>
      </w:r>
      <w:r w:rsidRPr="00BC76AF">
        <w:rPr>
          <w:rFonts w:asciiTheme="minorBidi" w:eastAsia="Times New Roman" w:hAnsiTheme="minorBidi" w:cstheme="minorBidi"/>
          <w:b/>
          <w:bCs/>
          <w:color w:val="000000"/>
        </w:rPr>
        <w:t>to</w:t>
      </w:r>
      <w:r w:rsidRPr="00677F0F">
        <w:rPr>
          <w:rFonts w:asciiTheme="minorBidi" w:eastAsia="Times New Roman" w:hAnsiTheme="minorBidi" w:cstheme="minorBidi"/>
          <w:color w:val="000000"/>
        </w:rPr>
        <w:t xml:space="preserve"> Be’er Sheva (i.e. from the north) as the “best that they could do” and revered that in lieu.  </w:t>
      </w:r>
    </w:p>
    <w:p w14:paraId="074F13CB" w14:textId="15F92DFD" w:rsidR="00592D59" w:rsidRDefault="00592D59" w:rsidP="00CC66C4">
      <w:pPr>
        <w:bidi w:val="0"/>
        <w:spacing w:line="240" w:lineRule="auto"/>
        <w:jc w:val="both"/>
        <w:rPr>
          <w:rFonts w:asciiTheme="minorBidi" w:eastAsia="Times New Roman" w:hAnsiTheme="minorBidi" w:cstheme="minorBidi"/>
          <w:i/>
          <w:iCs/>
          <w:color w:val="000000"/>
        </w:rPr>
      </w:pPr>
    </w:p>
    <w:p w14:paraId="1365F9FC" w14:textId="77777777" w:rsidR="00982F56" w:rsidRPr="00677F0F" w:rsidRDefault="00982F56" w:rsidP="00CC66C4">
      <w:pPr>
        <w:bidi w:val="0"/>
        <w:spacing w:line="240" w:lineRule="auto"/>
        <w:jc w:val="both"/>
        <w:rPr>
          <w:rFonts w:asciiTheme="minorBidi" w:eastAsia="Times New Roman" w:hAnsiTheme="minorBidi" w:cstheme="minorBidi"/>
          <w:i/>
          <w:iCs/>
          <w:color w:val="000000"/>
        </w:rPr>
      </w:pPr>
    </w:p>
    <w:p w14:paraId="27CCC04C" w14:textId="1F67BBCF" w:rsidR="004D0D22" w:rsidRPr="00677F0F" w:rsidRDefault="004D0D22" w:rsidP="00CC66C4">
      <w:pPr>
        <w:bidi w:val="0"/>
        <w:spacing w:line="240" w:lineRule="auto"/>
        <w:ind w:left="1440"/>
        <w:jc w:val="both"/>
        <w:rPr>
          <w:rFonts w:asciiTheme="minorBidi" w:eastAsia="Times New Roman" w:hAnsiTheme="minorBidi" w:cstheme="minorBidi"/>
          <w:i/>
          <w:iCs/>
          <w:color w:val="000000"/>
        </w:rPr>
      </w:pPr>
      <w:r w:rsidRPr="00677F0F">
        <w:rPr>
          <w:rFonts w:asciiTheme="minorBidi" w:eastAsia="Times New Roman" w:hAnsiTheme="minorBidi" w:cstheme="minorBidi"/>
          <w:i/>
          <w:iCs/>
          <w:color w:val="000000"/>
        </w:rPr>
        <w:t>Venaf</w:t>
      </w:r>
      <w:r w:rsidR="00B27158">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lu ve</w:t>
      </w:r>
      <w:r w:rsidR="00B27158">
        <w:rPr>
          <w:rFonts w:asciiTheme="minorBidi" w:eastAsia="Times New Roman" w:hAnsiTheme="minorBidi" w:cstheme="minorBidi"/>
          <w:i/>
          <w:iCs/>
          <w:color w:val="000000"/>
        </w:rPr>
        <w:t>-</w:t>
      </w:r>
      <w:r w:rsidRPr="00677F0F">
        <w:rPr>
          <w:rFonts w:asciiTheme="minorBidi" w:eastAsia="Times New Roman" w:hAnsiTheme="minorBidi" w:cstheme="minorBidi"/>
          <w:i/>
          <w:iCs/>
          <w:color w:val="000000"/>
        </w:rPr>
        <w:t>lo yakumu od</w:t>
      </w:r>
      <w:r w:rsidRPr="00677F0F">
        <w:rPr>
          <w:rFonts w:asciiTheme="minorBidi" w:eastAsia="Times New Roman" w:hAnsiTheme="minorBidi" w:cstheme="minorBidi"/>
          <w:color w:val="000000"/>
        </w:rPr>
        <w:t xml:space="preserve"> </w:t>
      </w:r>
    </w:p>
    <w:p w14:paraId="023695C8" w14:textId="0A0BD1BD" w:rsidR="004D0D22" w:rsidRPr="00677F0F" w:rsidRDefault="004D0D22"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But they will fall down and not get up again.</w:t>
      </w:r>
      <w:r w:rsidR="00982F56">
        <w:rPr>
          <w:rFonts w:asciiTheme="minorBidi" w:eastAsia="Times New Roman" w:hAnsiTheme="minorBidi" w:cstheme="minorBidi"/>
          <w:color w:val="000000"/>
        </w:rPr>
        <w:t>”</w:t>
      </w:r>
    </w:p>
    <w:p w14:paraId="090D7C0E" w14:textId="655CCAA0" w:rsidR="00FD5742" w:rsidRPr="00677F0F" w:rsidRDefault="00FD5742" w:rsidP="00CC66C4">
      <w:pPr>
        <w:bidi w:val="0"/>
        <w:spacing w:line="240" w:lineRule="auto"/>
        <w:jc w:val="both"/>
        <w:rPr>
          <w:rFonts w:asciiTheme="minorBidi" w:eastAsia="Times New Roman" w:hAnsiTheme="minorBidi" w:cstheme="minorBidi"/>
          <w:color w:val="000000"/>
        </w:rPr>
      </w:pPr>
    </w:p>
    <w:p w14:paraId="33D6360A" w14:textId="027A0100" w:rsidR="00FD5742" w:rsidRPr="00677F0F" w:rsidRDefault="00FD574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This phrase is all too familiar to us from 5:2:</w:t>
      </w:r>
    </w:p>
    <w:p w14:paraId="5BD1D53F" w14:textId="77777777" w:rsidR="00B82400" w:rsidRPr="00677F0F" w:rsidRDefault="00B82400" w:rsidP="00CC66C4">
      <w:pPr>
        <w:bidi w:val="0"/>
        <w:spacing w:line="240" w:lineRule="auto"/>
        <w:jc w:val="both"/>
        <w:rPr>
          <w:rFonts w:asciiTheme="minorBidi" w:eastAsia="Times New Roman" w:hAnsiTheme="minorBidi" w:cstheme="minorBidi"/>
          <w:color w:val="000000"/>
        </w:rPr>
      </w:pPr>
    </w:p>
    <w:p w14:paraId="40B0D1C0" w14:textId="699CBD8D" w:rsidR="00FD5742" w:rsidRPr="00677F0F" w:rsidRDefault="00FD5742" w:rsidP="00CC66C4">
      <w:pPr>
        <w:bidi w:val="0"/>
        <w:spacing w:line="240" w:lineRule="auto"/>
        <w:ind w:left="1440"/>
        <w:jc w:val="both"/>
        <w:rPr>
          <w:rFonts w:asciiTheme="minorBidi" w:eastAsia="Times New Roman" w:hAnsiTheme="minorBidi" w:cstheme="minorBidi"/>
          <w:i/>
          <w:iCs/>
          <w:color w:val="000000"/>
        </w:rPr>
      </w:pPr>
      <w:r w:rsidRPr="00677F0F">
        <w:rPr>
          <w:rFonts w:asciiTheme="minorBidi" w:eastAsia="Times New Roman" w:hAnsiTheme="minorBidi" w:cstheme="minorBidi"/>
          <w:i/>
          <w:iCs/>
          <w:color w:val="000000"/>
        </w:rPr>
        <w:t>Naf</w:t>
      </w:r>
      <w:r w:rsidR="00B27158">
        <w:rPr>
          <w:rFonts w:asciiTheme="minorBidi" w:eastAsia="Times New Roman" w:hAnsiTheme="minorBidi" w:cstheme="minorBidi"/>
          <w:i/>
          <w:iCs/>
          <w:color w:val="000000"/>
        </w:rPr>
        <w:t>e</w:t>
      </w:r>
      <w:r w:rsidRPr="00677F0F">
        <w:rPr>
          <w:rFonts w:asciiTheme="minorBidi" w:eastAsia="Times New Roman" w:hAnsiTheme="minorBidi" w:cstheme="minorBidi"/>
          <w:i/>
          <w:iCs/>
          <w:color w:val="000000"/>
        </w:rPr>
        <w:t>la lo tosif kum betulat Yisrael</w:t>
      </w:r>
    </w:p>
    <w:p w14:paraId="1B4DCDE2" w14:textId="54421E18" w:rsidR="00FD5742" w:rsidRPr="00677F0F" w:rsidRDefault="00FD5742" w:rsidP="00CC66C4">
      <w:pPr>
        <w:bidi w:val="0"/>
        <w:spacing w:line="240" w:lineRule="auto"/>
        <w:ind w:left="1440"/>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She has fallen, the maiden of Yisrael, and will never arise again. </w:t>
      </w:r>
    </w:p>
    <w:p w14:paraId="1BEEA8CE" w14:textId="77777777" w:rsidR="00B82400" w:rsidRPr="00677F0F" w:rsidRDefault="00B82400" w:rsidP="00CC66C4">
      <w:pPr>
        <w:bidi w:val="0"/>
        <w:spacing w:line="240" w:lineRule="auto"/>
        <w:ind w:left="1440"/>
        <w:jc w:val="both"/>
        <w:rPr>
          <w:rFonts w:asciiTheme="minorBidi" w:eastAsia="Times New Roman" w:hAnsiTheme="minorBidi" w:cstheme="minorBidi"/>
          <w:color w:val="000000"/>
        </w:rPr>
      </w:pPr>
    </w:p>
    <w:p w14:paraId="2CB103AA" w14:textId="1AFA417D" w:rsidR="00FD5742" w:rsidRPr="00677F0F" w:rsidRDefault="00FD574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Another clever rhetorical flair employed here by Amos will only resonate with the audience that recalls his words at 5:2. In the previous verse, he mention</w:t>
      </w:r>
      <w:r w:rsidR="00982F56">
        <w:rPr>
          <w:rFonts w:asciiTheme="minorBidi" w:eastAsia="Times New Roman" w:hAnsiTheme="minorBidi" w:cstheme="minorBidi"/>
          <w:color w:val="000000"/>
        </w:rPr>
        <w:t xml:space="preserve">s </w:t>
      </w:r>
      <w:r w:rsidRPr="00677F0F">
        <w:rPr>
          <w:rFonts w:asciiTheme="minorBidi" w:eastAsia="Times New Roman" w:hAnsiTheme="minorBidi" w:cstheme="minorBidi"/>
          <w:color w:val="000000"/>
        </w:rPr>
        <w:t xml:space="preserve">the </w:t>
      </w:r>
      <w:r w:rsidRPr="00677F0F">
        <w:rPr>
          <w:rFonts w:asciiTheme="minorBidi" w:eastAsia="Times New Roman" w:hAnsiTheme="minorBidi" w:cstheme="minorBidi"/>
          <w:i/>
          <w:iCs/>
          <w:color w:val="000000"/>
        </w:rPr>
        <w:t>betulot ha</w:t>
      </w:r>
      <w:r w:rsidR="00B27158">
        <w:rPr>
          <w:rFonts w:asciiTheme="minorBidi" w:eastAsia="Times New Roman" w:hAnsiTheme="minorBidi" w:cstheme="minorBidi"/>
          <w:i/>
          <w:iCs/>
          <w:color w:val="000000"/>
        </w:rPr>
        <w:t>-</w:t>
      </w:r>
      <w:r w:rsidRPr="00677F0F">
        <w:rPr>
          <w:rFonts w:asciiTheme="minorBidi" w:eastAsia="Times New Roman" w:hAnsiTheme="minorBidi" w:cstheme="minorBidi"/>
          <w:i/>
          <w:iCs/>
          <w:color w:val="000000"/>
        </w:rPr>
        <w:t>yafot</w:t>
      </w:r>
      <w:r w:rsidRPr="00677F0F">
        <w:rPr>
          <w:rFonts w:asciiTheme="minorBidi" w:eastAsia="Times New Roman" w:hAnsiTheme="minorBidi" w:cstheme="minorBidi"/>
          <w:color w:val="000000"/>
        </w:rPr>
        <w:t xml:space="preserve"> who will swoon and faint from the thirst. Even though those </w:t>
      </w:r>
      <w:r w:rsidR="00982F56">
        <w:rPr>
          <w:rFonts w:asciiTheme="minorBidi" w:eastAsia="Times New Roman" w:hAnsiTheme="minorBidi" w:cstheme="minorBidi"/>
          <w:color w:val="000000"/>
        </w:rPr>
        <w:t>a</w:t>
      </w:r>
      <w:r w:rsidRPr="00677F0F">
        <w:rPr>
          <w:rFonts w:asciiTheme="minorBidi" w:eastAsia="Times New Roman" w:hAnsiTheme="minorBidi" w:cstheme="minorBidi"/>
          <w:color w:val="000000"/>
        </w:rPr>
        <w:t>re to be understood as real young women, he now has the “corporate maiden”</w:t>
      </w:r>
      <w:r w:rsidR="00982F56">
        <w:rPr>
          <w:rFonts w:asciiTheme="minorBidi" w:eastAsia="Times New Roman" w:hAnsiTheme="minorBidi" w:cstheme="minorBidi"/>
          <w:color w:val="000000"/>
        </w:rPr>
        <w:t xml:space="preserve"> — the People of I</w:t>
      </w:r>
      <w:r w:rsidRPr="00677F0F">
        <w:rPr>
          <w:rFonts w:asciiTheme="minorBidi" w:eastAsia="Times New Roman" w:hAnsiTheme="minorBidi" w:cstheme="minorBidi"/>
          <w:color w:val="000000"/>
        </w:rPr>
        <w:t>srael</w:t>
      </w:r>
      <w:r w:rsidR="00982F56">
        <w:rPr>
          <w:rFonts w:asciiTheme="minorBidi" w:eastAsia="Times New Roman" w:hAnsiTheme="minorBidi" w:cstheme="minorBidi"/>
          <w:color w:val="000000"/>
        </w:rPr>
        <w:t xml:space="preserve"> — </w:t>
      </w:r>
      <w:r w:rsidRPr="00677F0F">
        <w:rPr>
          <w:rFonts w:asciiTheme="minorBidi" w:eastAsia="Times New Roman" w:hAnsiTheme="minorBidi" w:cstheme="minorBidi"/>
          <w:color w:val="000000"/>
        </w:rPr>
        <w:t xml:space="preserve">falling. This only makes sense while keeping the earlier mention of falling and not being able to get up in </w:t>
      </w:r>
      <w:r w:rsidRPr="00677F0F">
        <w:rPr>
          <w:rFonts w:asciiTheme="minorBidi" w:eastAsia="Times New Roman" w:hAnsiTheme="minorBidi" w:cstheme="minorBidi"/>
          <w:color w:val="000000"/>
        </w:rPr>
        <w:lastRenderedPageBreak/>
        <w:t xml:space="preserve">mind. We continue to be amazed and impressed by Amos’s linguistic deftness and oratorial brilliance. </w:t>
      </w:r>
    </w:p>
    <w:p w14:paraId="27E56BAD" w14:textId="27805E9C" w:rsidR="00FD5742" w:rsidRDefault="00FD5742" w:rsidP="00CC66C4">
      <w:pPr>
        <w:bidi w:val="0"/>
        <w:spacing w:line="240" w:lineRule="auto"/>
        <w:jc w:val="both"/>
        <w:rPr>
          <w:rFonts w:asciiTheme="minorBidi" w:eastAsia="Times New Roman" w:hAnsiTheme="minorBidi" w:cstheme="minorBidi"/>
          <w:color w:val="000000"/>
        </w:rPr>
      </w:pPr>
    </w:p>
    <w:p w14:paraId="02BA6071" w14:textId="77777777" w:rsidR="00982F56" w:rsidRPr="00677F0F" w:rsidRDefault="00982F56" w:rsidP="00CC66C4">
      <w:pPr>
        <w:bidi w:val="0"/>
        <w:spacing w:line="240" w:lineRule="auto"/>
        <w:jc w:val="both"/>
        <w:rPr>
          <w:rFonts w:asciiTheme="minorBidi" w:eastAsia="Times New Roman" w:hAnsiTheme="minorBidi" w:cstheme="minorBidi"/>
          <w:color w:val="000000"/>
        </w:rPr>
      </w:pPr>
    </w:p>
    <w:p w14:paraId="0933D584" w14:textId="13D4622F" w:rsidR="009C2AE7" w:rsidRPr="00677F0F" w:rsidRDefault="00FD5742" w:rsidP="00CC66C4">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 xml:space="preserve">We have concluded our study of this prophecy; in next week’s </w:t>
      </w:r>
      <w:r w:rsidRPr="00677F0F">
        <w:rPr>
          <w:rFonts w:asciiTheme="minorBidi" w:eastAsia="Times New Roman" w:hAnsiTheme="minorBidi" w:cstheme="minorBidi"/>
          <w:i/>
          <w:iCs/>
          <w:color w:val="000000"/>
        </w:rPr>
        <w:t>shiur</w:t>
      </w:r>
      <w:r w:rsidRPr="00677F0F">
        <w:rPr>
          <w:rFonts w:asciiTheme="minorBidi" w:eastAsia="Times New Roman" w:hAnsiTheme="minorBidi" w:cstheme="minorBidi"/>
          <w:color w:val="000000"/>
        </w:rPr>
        <w:t xml:space="preserve">, we will begin our study of the last chapter of Amos, beginning with the vision at 9:1. </w:t>
      </w:r>
      <w:bookmarkEnd w:id="0"/>
    </w:p>
    <w:sectPr w:rsidR="009C2AE7" w:rsidRPr="00677F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D544" w14:textId="77777777" w:rsidR="002576BB" w:rsidRDefault="002576BB" w:rsidP="00B81A83">
      <w:pPr>
        <w:spacing w:line="240" w:lineRule="auto"/>
      </w:pPr>
      <w:r>
        <w:separator/>
      </w:r>
    </w:p>
  </w:endnote>
  <w:endnote w:type="continuationSeparator" w:id="0">
    <w:p w14:paraId="3DEB9F09" w14:textId="77777777" w:rsidR="002576BB" w:rsidRDefault="002576BB" w:rsidP="00B8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648696"/>
      <w:docPartObj>
        <w:docPartGallery w:val="Page Numbers (Bottom of Page)"/>
        <w:docPartUnique/>
      </w:docPartObj>
    </w:sdtPr>
    <w:sdtEndPr>
      <w:rPr>
        <w:noProof/>
      </w:rPr>
    </w:sdtEndPr>
    <w:sdtContent>
      <w:p w14:paraId="33FE7F80" w14:textId="2EF0254D" w:rsidR="00B82400" w:rsidRDefault="00B82400">
        <w:pPr>
          <w:pStyle w:val="ae"/>
          <w:jc w:val="center"/>
        </w:pPr>
        <w:r>
          <w:fldChar w:fldCharType="begin"/>
        </w:r>
        <w:r>
          <w:instrText xml:space="preserve"> PAGE   \* MERGEFORMAT </w:instrText>
        </w:r>
        <w:r>
          <w:fldChar w:fldCharType="separate"/>
        </w:r>
        <w:r w:rsidR="00CF79AA">
          <w:rPr>
            <w:noProof/>
            <w:rtl/>
          </w:rPr>
          <w:t>1</w:t>
        </w:r>
        <w:r>
          <w:rPr>
            <w:noProof/>
          </w:rPr>
          <w:fldChar w:fldCharType="end"/>
        </w:r>
      </w:p>
    </w:sdtContent>
  </w:sdt>
  <w:p w14:paraId="5EC430BD" w14:textId="77777777" w:rsidR="00B82400" w:rsidRDefault="00B824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09E0" w14:textId="77777777" w:rsidR="002576BB" w:rsidRDefault="002576BB" w:rsidP="00B81A83">
      <w:pPr>
        <w:spacing w:line="240" w:lineRule="auto"/>
      </w:pPr>
      <w:r>
        <w:separator/>
      </w:r>
    </w:p>
  </w:footnote>
  <w:footnote w:type="continuationSeparator" w:id="0">
    <w:p w14:paraId="4AB8897B" w14:textId="77777777" w:rsidR="002576BB" w:rsidRDefault="002576BB" w:rsidP="00B81A83">
      <w:pPr>
        <w:spacing w:line="240" w:lineRule="auto"/>
      </w:pPr>
      <w:r>
        <w:continuationSeparator/>
      </w:r>
    </w:p>
  </w:footnote>
  <w:footnote w:id="1">
    <w:p w14:paraId="072CDD44" w14:textId="5F6E3EEC" w:rsidR="00532082" w:rsidRPr="00B82400" w:rsidRDefault="00532082"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hAnsiTheme="minorBidi" w:cstheme="minorBidi"/>
        </w:rPr>
        <w:t xml:space="preserve">BT </w:t>
      </w:r>
      <w:r w:rsidRPr="00B82400">
        <w:rPr>
          <w:rFonts w:asciiTheme="minorBidi" w:hAnsiTheme="minorBidi" w:cstheme="minorBidi"/>
          <w:i/>
          <w:iCs/>
        </w:rPr>
        <w:t>Bekhorot</w:t>
      </w:r>
      <w:r w:rsidRPr="00B82400">
        <w:rPr>
          <w:rFonts w:asciiTheme="minorBidi" w:hAnsiTheme="minorBidi" w:cstheme="minorBidi"/>
        </w:rPr>
        <w:t xml:space="preserve"> 2b</w:t>
      </w:r>
      <w:r w:rsidR="007951F7">
        <w:rPr>
          <w:rFonts w:asciiTheme="minorBidi" w:hAnsiTheme="minorBidi" w:cstheme="minorBidi"/>
        </w:rPr>
        <w:t xml:space="preserve">; Rambam, </w:t>
      </w:r>
      <w:r w:rsidR="007951F7">
        <w:rPr>
          <w:rFonts w:asciiTheme="minorBidi" w:hAnsiTheme="minorBidi" w:cstheme="minorBidi"/>
          <w:i/>
          <w:iCs/>
        </w:rPr>
        <w:t>Hilkhot S</w:t>
      </w:r>
      <w:r w:rsidRPr="00B82400">
        <w:rPr>
          <w:rFonts w:asciiTheme="minorBidi" w:hAnsiTheme="minorBidi" w:cstheme="minorBidi"/>
          <w:i/>
          <w:iCs/>
        </w:rPr>
        <w:t>hutafin</w:t>
      </w:r>
      <w:r w:rsidRPr="00B82400">
        <w:rPr>
          <w:rFonts w:asciiTheme="minorBidi" w:hAnsiTheme="minorBidi" w:cstheme="minorBidi"/>
        </w:rPr>
        <w:t xml:space="preserve"> 5:10</w:t>
      </w:r>
      <w:r w:rsidR="007951F7">
        <w:rPr>
          <w:rFonts w:asciiTheme="minorBidi" w:hAnsiTheme="minorBidi" w:cstheme="minorBidi"/>
        </w:rPr>
        <w:t>.</w:t>
      </w:r>
    </w:p>
  </w:footnote>
  <w:footnote w:id="2">
    <w:p w14:paraId="1ECE0013" w14:textId="3FE9B07E" w:rsidR="00437801" w:rsidRPr="00B82400" w:rsidRDefault="00437801"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hAnsiTheme="minorBidi" w:cstheme="minorBidi"/>
        </w:rPr>
        <w:t xml:space="preserve">Rambam, </w:t>
      </w:r>
      <w:r w:rsidRPr="00B82400">
        <w:rPr>
          <w:rFonts w:asciiTheme="minorBidi" w:hAnsiTheme="minorBidi" w:cstheme="minorBidi"/>
          <w:i/>
          <w:iCs/>
        </w:rPr>
        <w:t xml:space="preserve">Sefer </w:t>
      </w:r>
      <w:r w:rsidR="00B82400" w:rsidRPr="00B82400">
        <w:rPr>
          <w:rFonts w:asciiTheme="minorBidi" w:hAnsiTheme="minorBidi" w:cstheme="minorBidi"/>
          <w:i/>
          <w:iCs/>
        </w:rPr>
        <w:t>H</w:t>
      </w:r>
      <w:r w:rsidRPr="00B82400">
        <w:rPr>
          <w:rFonts w:asciiTheme="minorBidi" w:hAnsiTheme="minorBidi" w:cstheme="minorBidi"/>
          <w:i/>
          <w:iCs/>
        </w:rPr>
        <w:t>a</w:t>
      </w:r>
      <w:r w:rsidR="00B82400" w:rsidRPr="00B82400">
        <w:rPr>
          <w:rFonts w:asciiTheme="minorBidi" w:hAnsiTheme="minorBidi" w:cstheme="minorBidi"/>
          <w:i/>
          <w:iCs/>
        </w:rPr>
        <w:t>-m</w:t>
      </w:r>
      <w:r w:rsidRPr="00B82400">
        <w:rPr>
          <w:rFonts w:asciiTheme="minorBidi" w:hAnsiTheme="minorBidi" w:cstheme="minorBidi"/>
          <w:i/>
          <w:iCs/>
        </w:rPr>
        <w:t xml:space="preserve">itzvot, </w:t>
      </w:r>
      <w:r w:rsidR="007951F7">
        <w:rPr>
          <w:rFonts w:asciiTheme="minorBidi" w:hAnsiTheme="minorBidi" w:cstheme="minorBidi"/>
        </w:rPr>
        <w:t xml:space="preserve">Positive </w:t>
      </w:r>
      <w:r w:rsidRPr="00B82400">
        <w:rPr>
          <w:rFonts w:asciiTheme="minorBidi" w:hAnsiTheme="minorBidi" w:cstheme="minorBidi"/>
        </w:rPr>
        <w:t xml:space="preserve">#7; </w:t>
      </w:r>
      <w:r w:rsidRPr="00B82400">
        <w:rPr>
          <w:rFonts w:asciiTheme="minorBidi" w:hAnsiTheme="minorBidi" w:cstheme="minorBidi"/>
          <w:i/>
          <w:iCs/>
        </w:rPr>
        <w:t>Yere’im</w:t>
      </w:r>
      <w:r w:rsidRPr="00B82400">
        <w:rPr>
          <w:rFonts w:asciiTheme="minorBidi" w:hAnsiTheme="minorBidi" w:cstheme="minorBidi"/>
        </w:rPr>
        <w:t xml:space="preserve"> #26</w:t>
      </w:r>
      <w:r w:rsidR="007951F7">
        <w:rPr>
          <w:rFonts w:asciiTheme="minorBidi" w:hAnsiTheme="minorBidi" w:cstheme="minorBidi"/>
        </w:rPr>
        <w:t xml:space="preserve">7, </w:t>
      </w:r>
      <w:r w:rsidRPr="00B82400">
        <w:rPr>
          <w:rFonts w:asciiTheme="minorBidi" w:hAnsiTheme="minorBidi" w:cstheme="minorBidi"/>
        </w:rPr>
        <w:t>315</w:t>
      </w:r>
      <w:r w:rsidR="007951F7">
        <w:rPr>
          <w:rFonts w:asciiTheme="minorBidi" w:hAnsiTheme="minorBidi" w:cstheme="minorBidi"/>
        </w:rPr>
        <w:t>;</w:t>
      </w:r>
      <w:r w:rsidRPr="00B82400">
        <w:rPr>
          <w:rFonts w:asciiTheme="minorBidi" w:hAnsiTheme="minorBidi" w:cstheme="minorBidi"/>
        </w:rPr>
        <w:t xml:space="preserve"> </w:t>
      </w:r>
      <w:r w:rsidRPr="00B82400">
        <w:rPr>
          <w:rFonts w:asciiTheme="minorBidi" w:hAnsiTheme="minorBidi" w:cstheme="minorBidi"/>
          <w:i/>
          <w:iCs/>
        </w:rPr>
        <w:t>Sefer Mitzvot Katan</w:t>
      </w:r>
      <w:r w:rsidRPr="00B82400">
        <w:rPr>
          <w:rFonts w:asciiTheme="minorBidi" w:hAnsiTheme="minorBidi" w:cstheme="minorBidi"/>
        </w:rPr>
        <w:t xml:space="preserve"> #108</w:t>
      </w:r>
      <w:r w:rsidR="007951F7">
        <w:rPr>
          <w:rFonts w:asciiTheme="minorBidi" w:hAnsiTheme="minorBidi" w:cstheme="minorBidi"/>
        </w:rPr>
        <w:t>;</w:t>
      </w:r>
      <w:r w:rsidRPr="00B82400">
        <w:rPr>
          <w:rFonts w:asciiTheme="minorBidi" w:hAnsiTheme="minorBidi" w:cstheme="minorBidi"/>
        </w:rPr>
        <w:t xml:space="preserve"> </w:t>
      </w:r>
      <w:r w:rsidR="007951F7">
        <w:rPr>
          <w:rFonts w:asciiTheme="minorBidi" w:hAnsiTheme="minorBidi" w:cstheme="minorBidi"/>
          <w:i/>
          <w:iCs/>
        </w:rPr>
        <w:t>Sefer Ha-c</w:t>
      </w:r>
      <w:r w:rsidR="00B82400" w:rsidRPr="00B82400">
        <w:rPr>
          <w:rFonts w:asciiTheme="minorBidi" w:hAnsiTheme="minorBidi" w:cstheme="minorBidi"/>
          <w:i/>
          <w:iCs/>
        </w:rPr>
        <w:t>h</w:t>
      </w:r>
      <w:r w:rsidRPr="00B82400">
        <w:rPr>
          <w:rFonts w:asciiTheme="minorBidi" w:hAnsiTheme="minorBidi" w:cstheme="minorBidi"/>
          <w:i/>
          <w:iCs/>
        </w:rPr>
        <w:t>i</w:t>
      </w:r>
      <w:r w:rsidR="007951F7">
        <w:rPr>
          <w:rFonts w:asciiTheme="minorBidi" w:hAnsiTheme="minorBidi" w:cstheme="minorBidi"/>
          <w:i/>
          <w:iCs/>
        </w:rPr>
        <w:t>n</w:t>
      </w:r>
      <w:r w:rsidRPr="00B82400">
        <w:rPr>
          <w:rFonts w:asciiTheme="minorBidi" w:hAnsiTheme="minorBidi" w:cstheme="minorBidi"/>
          <w:i/>
          <w:iCs/>
        </w:rPr>
        <w:t>nukh</w:t>
      </w:r>
      <w:r w:rsidRPr="00B82400">
        <w:rPr>
          <w:rFonts w:asciiTheme="minorBidi" w:hAnsiTheme="minorBidi" w:cstheme="minorBidi"/>
        </w:rPr>
        <w:t xml:space="preserve"> #435</w:t>
      </w:r>
      <w:r w:rsidR="007951F7">
        <w:rPr>
          <w:rFonts w:asciiTheme="minorBidi" w:hAnsiTheme="minorBidi" w:cstheme="minorBidi"/>
        </w:rPr>
        <w:t>.</w:t>
      </w:r>
    </w:p>
  </w:footnote>
  <w:footnote w:id="3">
    <w:p w14:paraId="50E221B3" w14:textId="56C3E14A" w:rsidR="00BD60FB" w:rsidRPr="00B82400" w:rsidRDefault="00BD60FB"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eastAsia="Times New Roman" w:hAnsiTheme="minorBidi" w:cstheme="minorBidi"/>
          <w:color w:val="000000"/>
        </w:rPr>
        <w:t>This second approach is closer to the direction taken by Rashi, albeit with an obvious caveat</w:t>
      </w:r>
    </w:p>
  </w:footnote>
  <w:footnote w:id="4">
    <w:p w14:paraId="23C35777" w14:textId="24B78291" w:rsidR="005B01A9" w:rsidRPr="00B82400" w:rsidRDefault="005B01A9"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hAnsiTheme="minorBidi" w:cstheme="minorBidi"/>
        </w:rPr>
        <w:t>In what seems to be a deliberate twist, the phrase is used once more</w:t>
      </w:r>
      <w:r w:rsidR="007951F7">
        <w:rPr>
          <w:rFonts w:asciiTheme="minorBidi" w:hAnsiTheme="minorBidi" w:cstheme="minorBidi"/>
        </w:rPr>
        <w:t xml:space="preserve"> — b</w:t>
      </w:r>
      <w:r w:rsidRPr="00B82400">
        <w:rPr>
          <w:rFonts w:asciiTheme="minorBidi" w:hAnsiTheme="minorBidi" w:cstheme="minorBidi"/>
        </w:rPr>
        <w:t>y the Shunamite woman who, when her son is in need of Elisha’s miraculous intervention, swears “</w:t>
      </w:r>
      <w:r w:rsidR="007951F7">
        <w:rPr>
          <w:rFonts w:asciiTheme="minorBidi" w:hAnsiTheme="minorBidi" w:cstheme="minorBidi"/>
          <w:i/>
          <w:iCs/>
        </w:rPr>
        <w:t>C</w:t>
      </w:r>
      <w:r w:rsidRPr="00B82400">
        <w:rPr>
          <w:rFonts w:asciiTheme="minorBidi" w:hAnsiTheme="minorBidi" w:cstheme="minorBidi"/>
          <w:i/>
          <w:iCs/>
        </w:rPr>
        <w:t>hai Hashem v</w:t>
      </w:r>
      <w:r w:rsidR="00B27158">
        <w:rPr>
          <w:rFonts w:asciiTheme="minorBidi" w:hAnsiTheme="minorBidi" w:cstheme="minorBidi"/>
          <w:i/>
          <w:iCs/>
        </w:rPr>
        <w:t>e-</w:t>
      </w:r>
      <w:r w:rsidRPr="00B82400">
        <w:rPr>
          <w:rFonts w:asciiTheme="minorBidi" w:hAnsiTheme="minorBidi" w:cstheme="minorBidi"/>
          <w:i/>
          <w:iCs/>
        </w:rPr>
        <w:t>chei nafsh</w:t>
      </w:r>
      <w:r w:rsidR="00B27158">
        <w:rPr>
          <w:rFonts w:asciiTheme="minorBidi" w:hAnsiTheme="minorBidi" w:cstheme="minorBidi"/>
          <w:i/>
          <w:iCs/>
        </w:rPr>
        <w:t>e</w:t>
      </w:r>
      <w:r w:rsidRPr="00B82400">
        <w:rPr>
          <w:rFonts w:asciiTheme="minorBidi" w:hAnsiTheme="minorBidi" w:cstheme="minorBidi"/>
          <w:i/>
          <w:iCs/>
        </w:rPr>
        <w:t>kha im e’ezveka</w:t>
      </w:r>
      <w:r w:rsidR="007951F7">
        <w:rPr>
          <w:rFonts w:asciiTheme="minorBidi" w:hAnsiTheme="minorBidi" w:cstheme="minorBidi"/>
          <w:i/>
          <w:iCs/>
        </w:rPr>
        <w:t>,</w:t>
      </w:r>
      <w:r w:rsidRPr="00B82400">
        <w:rPr>
          <w:rFonts w:asciiTheme="minorBidi" w:hAnsiTheme="minorBidi" w:cstheme="minorBidi"/>
          <w:i/>
          <w:iCs/>
        </w:rPr>
        <w:t>”</w:t>
      </w:r>
      <w:r w:rsidRPr="00B82400">
        <w:rPr>
          <w:rFonts w:asciiTheme="minorBidi" w:hAnsiTheme="minorBidi" w:cstheme="minorBidi"/>
        </w:rPr>
        <w:t xml:space="preserve"> </w:t>
      </w:r>
      <w:r w:rsidR="007951F7">
        <w:rPr>
          <w:rFonts w:asciiTheme="minorBidi" w:hAnsiTheme="minorBidi" w:cstheme="minorBidi"/>
        </w:rPr>
        <w:t>“</w:t>
      </w:r>
      <w:r w:rsidRPr="00B82400">
        <w:rPr>
          <w:rFonts w:asciiTheme="minorBidi" w:hAnsiTheme="minorBidi" w:cstheme="minorBidi"/>
        </w:rPr>
        <w:t xml:space="preserve">By the life of </w:t>
      </w:r>
      <w:r w:rsidR="007951F7">
        <w:rPr>
          <w:rFonts w:asciiTheme="minorBidi" w:hAnsiTheme="minorBidi" w:cstheme="minorBidi"/>
        </w:rPr>
        <w:t xml:space="preserve">the Lord </w:t>
      </w:r>
      <w:r w:rsidRPr="00B82400">
        <w:rPr>
          <w:rFonts w:asciiTheme="minorBidi" w:hAnsiTheme="minorBidi" w:cstheme="minorBidi"/>
        </w:rPr>
        <w:t>and by your life, I will not go away from you</w:t>
      </w:r>
      <w:r w:rsidR="007951F7">
        <w:rPr>
          <w:rFonts w:asciiTheme="minorBidi" w:hAnsiTheme="minorBidi" w:cstheme="minorBidi"/>
        </w:rPr>
        <w:t>”</w:t>
      </w:r>
      <w:r w:rsidRPr="00B82400">
        <w:rPr>
          <w:rFonts w:asciiTheme="minorBidi" w:hAnsiTheme="minorBidi" w:cstheme="minorBidi"/>
        </w:rPr>
        <w:t xml:space="preserve"> </w:t>
      </w:r>
      <w:r w:rsidRPr="00BC76AF">
        <w:rPr>
          <w:rFonts w:asciiTheme="minorBidi" w:hAnsiTheme="minorBidi" w:cstheme="minorBidi"/>
          <w:i/>
          <w:iCs/>
        </w:rPr>
        <w:t>(</w:t>
      </w:r>
      <w:r w:rsidR="007951F7" w:rsidRPr="00BC76AF">
        <w:rPr>
          <w:rFonts w:asciiTheme="minorBidi" w:hAnsiTheme="minorBidi" w:cstheme="minorBidi"/>
          <w:i/>
          <w:iCs/>
        </w:rPr>
        <w:t xml:space="preserve">II </w:t>
      </w:r>
      <w:r w:rsidRPr="00BC76AF">
        <w:rPr>
          <w:rFonts w:asciiTheme="minorBidi" w:hAnsiTheme="minorBidi" w:cstheme="minorBidi"/>
          <w:i/>
          <w:iCs/>
        </w:rPr>
        <w:t>Melakhim</w:t>
      </w:r>
      <w:r w:rsidRPr="00B82400">
        <w:rPr>
          <w:rFonts w:asciiTheme="minorBidi" w:hAnsiTheme="minorBidi" w:cstheme="minorBidi"/>
        </w:rPr>
        <w:t xml:space="preserve"> 4:30)</w:t>
      </w:r>
      <w:r w:rsidR="007951F7">
        <w:rPr>
          <w:rFonts w:asciiTheme="minorBidi" w:hAnsiTheme="minorBidi" w:cstheme="minorBidi"/>
        </w:rPr>
        <w:t>.</w:t>
      </w:r>
    </w:p>
  </w:footnote>
  <w:footnote w:id="5">
    <w:p w14:paraId="586D95ED" w14:textId="622B187D" w:rsidR="0027467D" w:rsidRPr="00B82400" w:rsidRDefault="0027467D"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hAnsiTheme="minorBidi" w:cstheme="minorBidi"/>
        </w:rPr>
        <w:t xml:space="preserve">But see </w:t>
      </w:r>
      <w:r w:rsidRPr="00B82400">
        <w:rPr>
          <w:rFonts w:asciiTheme="minorBidi" w:hAnsiTheme="minorBidi" w:cstheme="minorBidi"/>
          <w:i/>
          <w:iCs/>
        </w:rPr>
        <w:t>Hoshea</w:t>
      </w:r>
      <w:r w:rsidRPr="00B82400">
        <w:rPr>
          <w:rFonts w:asciiTheme="minorBidi" w:hAnsiTheme="minorBidi" w:cstheme="minorBidi"/>
        </w:rPr>
        <w:t xml:space="preserve"> 10:5</w:t>
      </w:r>
      <w:r w:rsidR="009316B2">
        <w:rPr>
          <w:rFonts w:asciiTheme="minorBidi" w:hAnsiTheme="minorBidi" w:cstheme="minorBidi"/>
        </w:rPr>
        <w:t>. W</w:t>
      </w:r>
      <w:r w:rsidRPr="00B82400">
        <w:rPr>
          <w:rFonts w:asciiTheme="minorBidi" w:hAnsiTheme="minorBidi" w:cstheme="minorBidi"/>
        </w:rPr>
        <w:t xml:space="preserve">e will discuss this in our forthcoming series on </w:t>
      </w:r>
      <w:r w:rsidRPr="00B82400">
        <w:rPr>
          <w:rFonts w:asciiTheme="minorBidi" w:hAnsiTheme="minorBidi" w:cstheme="minorBidi"/>
          <w:i/>
          <w:iCs/>
        </w:rPr>
        <w:t>Hoshea</w:t>
      </w:r>
      <w:r w:rsidRPr="00B82400">
        <w:rPr>
          <w:rFonts w:asciiTheme="minorBidi" w:hAnsiTheme="minorBidi" w:cstheme="minorBidi"/>
        </w:rPr>
        <w:t xml:space="preserve">. </w:t>
      </w:r>
    </w:p>
  </w:footnote>
  <w:footnote w:id="6">
    <w:p w14:paraId="27107F1A" w14:textId="43225EEC" w:rsidR="0072396A" w:rsidRPr="00B82400" w:rsidRDefault="0072396A"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82400">
        <w:rPr>
          <w:rFonts w:asciiTheme="minorBidi" w:hAnsiTheme="minorBidi" w:cstheme="minorBidi"/>
          <w:i/>
          <w:iCs/>
        </w:rPr>
        <w:t>Da’at Mikra</w:t>
      </w:r>
      <w:r w:rsidR="009316B2">
        <w:rPr>
          <w:rFonts w:asciiTheme="minorBidi" w:hAnsiTheme="minorBidi" w:cstheme="minorBidi"/>
          <w:i/>
          <w:iCs/>
        </w:rPr>
        <w:t>,</w:t>
      </w:r>
      <w:r w:rsidRPr="00B82400">
        <w:rPr>
          <w:rFonts w:asciiTheme="minorBidi" w:hAnsiTheme="minorBidi" w:cstheme="minorBidi"/>
          <w:i/>
          <w:iCs/>
        </w:rPr>
        <w:t xml:space="preserve"> </w:t>
      </w:r>
      <w:r w:rsidRPr="00B82400">
        <w:rPr>
          <w:rFonts w:asciiTheme="minorBidi" w:hAnsiTheme="minorBidi" w:cstheme="minorBidi"/>
        </w:rPr>
        <w:t>p. 68</w:t>
      </w:r>
      <w:r w:rsidR="009316B2">
        <w:rPr>
          <w:rFonts w:asciiTheme="minorBidi" w:hAnsiTheme="minorBidi" w:cstheme="minorBidi"/>
        </w:rPr>
        <w:t>.</w:t>
      </w:r>
    </w:p>
  </w:footnote>
  <w:footnote w:id="7">
    <w:p w14:paraId="00C57BFB" w14:textId="7799641A" w:rsidR="00443CC0" w:rsidRPr="00B82400" w:rsidRDefault="00443CC0"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00982F56">
        <w:rPr>
          <w:rFonts w:asciiTheme="minorBidi" w:hAnsiTheme="minorBidi" w:cstheme="minorBidi"/>
        </w:rPr>
        <w:t xml:space="preserve">Shmuel </w:t>
      </w:r>
      <w:r w:rsidRPr="00B82400">
        <w:rPr>
          <w:rFonts w:asciiTheme="minorBidi" w:hAnsiTheme="minorBidi" w:cstheme="minorBidi"/>
        </w:rPr>
        <w:t>Ahituv</w:t>
      </w:r>
      <w:r w:rsidR="00982F56">
        <w:rPr>
          <w:rFonts w:asciiTheme="minorBidi" w:hAnsiTheme="minorBidi" w:cstheme="minorBidi"/>
        </w:rPr>
        <w:t>,</w:t>
      </w:r>
      <w:r w:rsidRPr="00B82400">
        <w:rPr>
          <w:rFonts w:asciiTheme="minorBidi" w:hAnsiTheme="minorBidi" w:cstheme="minorBidi"/>
        </w:rPr>
        <w:t xml:space="preserve"> </w:t>
      </w:r>
      <w:r w:rsidRPr="00B82400">
        <w:rPr>
          <w:rFonts w:asciiTheme="minorBidi" w:hAnsiTheme="minorBidi" w:cstheme="minorBidi"/>
          <w:i/>
          <w:iCs/>
        </w:rPr>
        <w:t>Collection of [Ancient] Hebrew Inscriptions</w:t>
      </w:r>
      <w:r w:rsidRPr="00B82400">
        <w:rPr>
          <w:rFonts w:asciiTheme="minorBidi" w:hAnsiTheme="minorBidi" w:cstheme="minorBidi"/>
        </w:rPr>
        <w:t>, p. 153</w:t>
      </w:r>
      <w:r w:rsidR="00982F56">
        <w:rPr>
          <w:rFonts w:asciiTheme="minorBidi" w:hAnsiTheme="minorBidi" w:cstheme="minorBidi"/>
        </w:rPr>
        <w:t>.</w:t>
      </w:r>
    </w:p>
  </w:footnote>
  <w:footnote w:id="8">
    <w:p w14:paraId="472ADE2B" w14:textId="7A042232" w:rsidR="0072396A" w:rsidRPr="00B82400" w:rsidRDefault="0072396A" w:rsidP="00CC66C4">
      <w:pPr>
        <w:pStyle w:val="a7"/>
        <w:bidi w:val="0"/>
        <w:jc w:val="both"/>
        <w:rPr>
          <w:rFonts w:asciiTheme="minorBidi" w:hAnsiTheme="minorBidi" w:cstheme="minorBidi"/>
        </w:rPr>
      </w:pPr>
      <w:r w:rsidRPr="00B82400">
        <w:rPr>
          <w:rStyle w:val="a9"/>
          <w:rFonts w:asciiTheme="minorBidi" w:hAnsiTheme="minorBidi" w:cstheme="minorBidi"/>
        </w:rPr>
        <w:footnoteRef/>
      </w:r>
      <w:r w:rsidRPr="00B82400">
        <w:rPr>
          <w:rFonts w:asciiTheme="minorBidi" w:hAnsiTheme="minorBidi" w:cstheme="minorBidi"/>
          <w:rtl/>
        </w:rPr>
        <w:t xml:space="preserve"> </w:t>
      </w:r>
      <w:r w:rsidRPr="00BC76AF">
        <w:rPr>
          <w:rFonts w:asciiTheme="minorBidi" w:hAnsiTheme="minorBidi" w:cstheme="minorBidi"/>
          <w:i/>
          <w:iCs/>
        </w:rPr>
        <w:t>Encyclopedia Mikra’it</w:t>
      </w:r>
      <w:r w:rsidRPr="00B82400">
        <w:rPr>
          <w:rFonts w:asciiTheme="minorBidi" w:hAnsiTheme="minorBidi" w:cstheme="minorBidi"/>
        </w:rPr>
        <w:t xml:space="preserve"> (</w:t>
      </w:r>
      <w:r w:rsidR="00046BB5">
        <w:rPr>
          <w:rFonts w:asciiTheme="minorBidi" w:hAnsiTheme="minorBidi" w:cstheme="minorBidi"/>
        </w:rPr>
        <w:t>Jerusalem</w:t>
      </w:r>
      <w:r w:rsidR="00982F56">
        <w:rPr>
          <w:rFonts w:asciiTheme="minorBidi" w:hAnsiTheme="minorBidi" w:cstheme="minorBidi"/>
        </w:rPr>
        <w:t>:</w:t>
      </w:r>
      <w:r w:rsidRPr="00B82400">
        <w:rPr>
          <w:rFonts w:asciiTheme="minorBidi" w:hAnsiTheme="minorBidi" w:cstheme="minorBidi"/>
        </w:rPr>
        <w:t xml:space="preserve"> 1950)</w:t>
      </w:r>
      <w:r w:rsidR="00982F56">
        <w:rPr>
          <w:rFonts w:asciiTheme="minorBidi" w:hAnsiTheme="minorBidi" w:cstheme="minorBidi"/>
        </w:rPr>
        <w:t>,</w:t>
      </w:r>
      <w:r w:rsidRPr="00B82400">
        <w:rPr>
          <w:rFonts w:asciiTheme="minorBidi" w:hAnsiTheme="minorBidi" w:cstheme="minorBidi"/>
        </w:rPr>
        <w:t xml:space="preserve"> </w:t>
      </w:r>
      <w:r w:rsidR="00982F56">
        <w:rPr>
          <w:rFonts w:asciiTheme="minorBidi" w:hAnsiTheme="minorBidi" w:cstheme="minorBidi"/>
        </w:rPr>
        <w:t>V</w:t>
      </w:r>
      <w:r w:rsidRPr="00B82400">
        <w:rPr>
          <w:rFonts w:asciiTheme="minorBidi" w:hAnsiTheme="minorBidi" w:cstheme="minorBidi"/>
        </w:rPr>
        <w:t>ol. 1</w:t>
      </w:r>
      <w:r w:rsidR="00982F56">
        <w:rPr>
          <w:rFonts w:asciiTheme="minorBidi" w:hAnsiTheme="minorBidi" w:cstheme="minorBidi"/>
        </w:rPr>
        <w:t>,</w:t>
      </w:r>
      <w:r w:rsidRPr="00B82400">
        <w:rPr>
          <w:rFonts w:asciiTheme="minorBidi" w:hAnsiTheme="minorBidi" w:cstheme="minorBidi"/>
        </w:rPr>
        <w:t xml:space="preserve"> p. 76</w:t>
      </w:r>
      <w:r w:rsidR="00881817" w:rsidRPr="00B82400">
        <w:rPr>
          <w:rFonts w:asciiTheme="minorBidi" w:hAnsiTheme="minorBidi" w:cstheme="minorBidi"/>
        </w:rPr>
        <w:t>2</w:t>
      </w:r>
      <w:r w:rsidRPr="00B82400">
        <w:rPr>
          <w:rFonts w:asciiTheme="minorBidi" w:hAnsiTheme="minorBidi" w:cstheme="minorBidi"/>
        </w:rPr>
        <w:t xml:space="preserve"> [Heb</w:t>
      </w:r>
      <w:r w:rsidR="00982F56">
        <w:rPr>
          <w:rFonts w:asciiTheme="minorBidi" w:hAnsiTheme="minorBidi" w:cstheme="minorBidi"/>
        </w:rPr>
        <w:t>.</w:t>
      </w:r>
      <w:r w:rsidR="00881817" w:rsidRPr="00B82400">
        <w:rPr>
          <w:rFonts w:asciiTheme="minorBidi" w:hAnsiTheme="minorBidi" w:cstheme="minorBidi"/>
        </w:rPr>
        <w:t>]</w:t>
      </w:r>
      <w:r w:rsidR="00982F56">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37E08"/>
    <w:multiLevelType w:val="hybridMultilevel"/>
    <w:tmpl w:val="24124FDC"/>
    <w:lvl w:ilvl="0" w:tplc="52924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C"/>
    <w:rsid w:val="00020081"/>
    <w:rsid w:val="000278DC"/>
    <w:rsid w:val="000373A3"/>
    <w:rsid w:val="00046BB5"/>
    <w:rsid w:val="000836EC"/>
    <w:rsid w:val="00091ACC"/>
    <w:rsid w:val="000B6DCD"/>
    <w:rsid w:val="000E3530"/>
    <w:rsid w:val="00141440"/>
    <w:rsid w:val="001476A8"/>
    <w:rsid w:val="001550E4"/>
    <w:rsid w:val="00177D9F"/>
    <w:rsid w:val="00182C31"/>
    <w:rsid w:val="001A520B"/>
    <w:rsid w:val="0020618E"/>
    <w:rsid w:val="002576BB"/>
    <w:rsid w:val="00260B90"/>
    <w:rsid w:val="0027467D"/>
    <w:rsid w:val="00277C05"/>
    <w:rsid w:val="002A0B02"/>
    <w:rsid w:val="002B2CB3"/>
    <w:rsid w:val="002C1B18"/>
    <w:rsid w:val="002C2209"/>
    <w:rsid w:val="002E075C"/>
    <w:rsid w:val="003045BC"/>
    <w:rsid w:val="00320FCA"/>
    <w:rsid w:val="0033617B"/>
    <w:rsid w:val="00336F3C"/>
    <w:rsid w:val="003511D4"/>
    <w:rsid w:val="00356E5C"/>
    <w:rsid w:val="003B545B"/>
    <w:rsid w:val="003C019D"/>
    <w:rsid w:val="003C35A2"/>
    <w:rsid w:val="003F47F0"/>
    <w:rsid w:val="003F709D"/>
    <w:rsid w:val="00431872"/>
    <w:rsid w:val="00437801"/>
    <w:rsid w:val="004419FF"/>
    <w:rsid w:val="00443CC0"/>
    <w:rsid w:val="00447376"/>
    <w:rsid w:val="00460A59"/>
    <w:rsid w:val="00467143"/>
    <w:rsid w:val="00485F8F"/>
    <w:rsid w:val="00486A4B"/>
    <w:rsid w:val="004900E1"/>
    <w:rsid w:val="004C09BF"/>
    <w:rsid w:val="004D0D22"/>
    <w:rsid w:val="004D757E"/>
    <w:rsid w:val="00502F1F"/>
    <w:rsid w:val="0050773B"/>
    <w:rsid w:val="005145D2"/>
    <w:rsid w:val="00515185"/>
    <w:rsid w:val="00532082"/>
    <w:rsid w:val="005516F3"/>
    <w:rsid w:val="005534E4"/>
    <w:rsid w:val="00560DE1"/>
    <w:rsid w:val="00564A49"/>
    <w:rsid w:val="00573876"/>
    <w:rsid w:val="00582421"/>
    <w:rsid w:val="00592268"/>
    <w:rsid w:val="00592D59"/>
    <w:rsid w:val="005B01A9"/>
    <w:rsid w:val="005E311A"/>
    <w:rsid w:val="0060021A"/>
    <w:rsid w:val="00613053"/>
    <w:rsid w:val="00642EB1"/>
    <w:rsid w:val="00665B7E"/>
    <w:rsid w:val="00677F0F"/>
    <w:rsid w:val="006D64C8"/>
    <w:rsid w:val="006E1333"/>
    <w:rsid w:val="00700DE1"/>
    <w:rsid w:val="00706DDD"/>
    <w:rsid w:val="007145F0"/>
    <w:rsid w:val="007173CD"/>
    <w:rsid w:val="00720F73"/>
    <w:rsid w:val="0072396A"/>
    <w:rsid w:val="00773463"/>
    <w:rsid w:val="00777222"/>
    <w:rsid w:val="00781AF1"/>
    <w:rsid w:val="00783FA3"/>
    <w:rsid w:val="007951F7"/>
    <w:rsid w:val="007A3EF3"/>
    <w:rsid w:val="00817909"/>
    <w:rsid w:val="0083148F"/>
    <w:rsid w:val="00856702"/>
    <w:rsid w:val="00867966"/>
    <w:rsid w:val="00881817"/>
    <w:rsid w:val="008A1F50"/>
    <w:rsid w:val="008A50BB"/>
    <w:rsid w:val="008A5FCC"/>
    <w:rsid w:val="008E0AA1"/>
    <w:rsid w:val="008F3311"/>
    <w:rsid w:val="0090044B"/>
    <w:rsid w:val="00915D92"/>
    <w:rsid w:val="00916AB9"/>
    <w:rsid w:val="009316B2"/>
    <w:rsid w:val="009445C6"/>
    <w:rsid w:val="0095050A"/>
    <w:rsid w:val="009710A2"/>
    <w:rsid w:val="00982F56"/>
    <w:rsid w:val="009B4C95"/>
    <w:rsid w:val="009C2AE7"/>
    <w:rsid w:val="009D07AC"/>
    <w:rsid w:val="009E17D8"/>
    <w:rsid w:val="009F0518"/>
    <w:rsid w:val="00A127DB"/>
    <w:rsid w:val="00A27732"/>
    <w:rsid w:val="00A54033"/>
    <w:rsid w:val="00AA49A2"/>
    <w:rsid w:val="00AE4F61"/>
    <w:rsid w:val="00B27158"/>
    <w:rsid w:val="00B274D8"/>
    <w:rsid w:val="00B32142"/>
    <w:rsid w:val="00B53414"/>
    <w:rsid w:val="00B65A7F"/>
    <w:rsid w:val="00B81A83"/>
    <w:rsid w:val="00B82400"/>
    <w:rsid w:val="00BC2E2D"/>
    <w:rsid w:val="00BC76AF"/>
    <w:rsid w:val="00BD35B3"/>
    <w:rsid w:val="00BD5972"/>
    <w:rsid w:val="00BD5D0C"/>
    <w:rsid w:val="00BD60FB"/>
    <w:rsid w:val="00BF0E90"/>
    <w:rsid w:val="00BF4EF9"/>
    <w:rsid w:val="00C6618C"/>
    <w:rsid w:val="00C83A48"/>
    <w:rsid w:val="00CA79F5"/>
    <w:rsid w:val="00CC66C4"/>
    <w:rsid w:val="00CE16E0"/>
    <w:rsid w:val="00CE6283"/>
    <w:rsid w:val="00CF397A"/>
    <w:rsid w:val="00CF79AA"/>
    <w:rsid w:val="00D10E48"/>
    <w:rsid w:val="00D12F4A"/>
    <w:rsid w:val="00D302F5"/>
    <w:rsid w:val="00D70803"/>
    <w:rsid w:val="00D80C50"/>
    <w:rsid w:val="00DA699A"/>
    <w:rsid w:val="00DD6A9E"/>
    <w:rsid w:val="00DF6587"/>
    <w:rsid w:val="00E103F8"/>
    <w:rsid w:val="00E704EF"/>
    <w:rsid w:val="00E84624"/>
    <w:rsid w:val="00EB4E85"/>
    <w:rsid w:val="00EB4F61"/>
    <w:rsid w:val="00F75692"/>
    <w:rsid w:val="00F80520"/>
    <w:rsid w:val="00FD5742"/>
    <w:rsid w:val="00FE1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1487"/>
  <w15:chartTrackingRefBased/>
  <w15:docId w15:val="{092EFF31-6A3F-4B22-9D4C-720EDEC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356E5C"/>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356E5C"/>
    <w:pPr>
      <w:spacing w:line="240" w:lineRule="auto"/>
    </w:pPr>
  </w:style>
  <w:style w:type="paragraph" w:styleId="a3">
    <w:name w:val="Body Text"/>
    <w:basedOn w:val="a"/>
    <w:link w:val="a5"/>
    <w:uiPriority w:val="99"/>
    <w:semiHidden/>
    <w:unhideWhenUsed/>
    <w:rsid w:val="00356E5C"/>
    <w:pPr>
      <w:spacing w:after="120"/>
    </w:pPr>
  </w:style>
  <w:style w:type="character" w:customStyle="1" w:styleId="a5">
    <w:name w:val="גוף טקסט תו"/>
    <w:basedOn w:val="a0"/>
    <w:link w:val="a3"/>
    <w:uiPriority w:val="99"/>
    <w:semiHidden/>
    <w:rsid w:val="00356E5C"/>
  </w:style>
  <w:style w:type="character" w:styleId="Hyperlink">
    <w:name w:val="Hyperlink"/>
    <w:basedOn w:val="a0"/>
    <w:uiPriority w:val="99"/>
    <w:semiHidden/>
    <w:unhideWhenUsed/>
    <w:rsid w:val="00773463"/>
    <w:rPr>
      <w:color w:val="0000FF"/>
      <w:u w:val="single"/>
    </w:rPr>
  </w:style>
  <w:style w:type="paragraph" w:styleId="a6">
    <w:name w:val="List Paragraph"/>
    <w:basedOn w:val="a"/>
    <w:uiPriority w:val="34"/>
    <w:qFormat/>
    <w:rsid w:val="001A520B"/>
    <w:pPr>
      <w:ind w:left="720"/>
      <w:contextualSpacing/>
    </w:pPr>
  </w:style>
  <w:style w:type="paragraph" w:styleId="a7">
    <w:name w:val="footnote text"/>
    <w:basedOn w:val="a"/>
    <w:link w:val="a8"/>
    <w:uiPriority w:val="99"/>
    <w:semiHidden/>
    <w:unhideWhenUsed/>
    <w:rsid w:val="00B81A83"/>
    <w:pPr>
      <w:spacing w:line="240" w:lineRule="auto"/>
    </w:pPr>
    <w:rPr>
      <w:sz w:val="20"/>
      <w:szCs w:val="20"/>
    </w:rPr>
  </w:style>
  <w:style w:type="character" w:customStyle="1" w:styleId="a8">
    <w:name w:val="טקסט הערת שוליים תו"/>
    <w:basedOn w:val="a0"/>
    <w:link w:val="a7"/>
    <w:uiPriority w:val="99"/>
    <w:semiHidden/>
    <w:rsid w:val="00B81A83"/>
    <w:rPr>
      <w:sz w:val="20"/>
      <w:szCs w:val="20"/>
    </w:rPr>
  </w:style>
  <w:style w:type="character" w:styleId="a9">
    <w:name w:val="footnote reference"/>
    <w:basedOn w:val="a0"/>
    <w:uiPriority w:val="99"/>
    <w:semiHidden/>
    <w:unhideWhenUsed/>
    <w:rsid w:val="00B81A83"/>
    <w:rPr>
      <w:vertAlign w:val="superscript"/>
    </w:rPr>
  </w:style>
  <w:style w:type="paragraph" w:styleId="aa">
    <w:name w:val="Balloon Text"/>
    <w:basedOn w:val="a"/>
    <w:link w:val="ab"/>
    <w:uiPriority w:val="99"/>
    <w:semiHidden/>
    <w:unhideWhenUsed/>
    <w:rsid w:val="00467143"/>
    <w:pPr>
      <w:spacing w:line="240" w:lineRule="auto"/>
    </w:pPr>
    <w:rPr>
      <w:rFonts w:ascii="Segoe UI" w:hAnsi="Segoe UI" w:cs="Segoe UI"/>
      <w:sz w:val="18"/>
      <w:szCs w:val="18"/>
    </w:rPr>
  </w:style>
  <w:style w:type="character" w:customStyle="1" w:styleId="ab">
    <w:name w:val="טקסט בלונים תו"/>
    <w:basedOn w:val="a0"/>
    <w:link w:val="aa"/>
    <w:uiPriority w:val="99"/>
    <w:semiHidden/>
    <w:rsid w:val="00467143"/>
    <w:rPr>
      <w:rFonts w:ascii="Segoe UI" w:hAnsi="Segoe UI" w:cs="Segoe UI"/>
      <w:sz w:val="18"/>
      <w:szCs w:val="18"/>
    </w:rPr>
  </w:style>
  <w:style w:type="paragraph" w:styleId="ac">
    <w:name w:val="header"/>
    <w:basedOn w:val="a"/>
    <w:link w:val="ad"/>
    <w:uiPriority w:val="99"/>
    <w:unhideWhenUsed/>
    <w:rsid w:val="00B82400"/>
    <w:pPr>
      <w:tabs>
        <w:tab w:val="center" w:pos="4680"/>
        <w:tab w:val="right" w:pos="9360"/>
      </w:tabs>
      <w:spacing w:line="240" w:lineRule="auto"/>
    </w:pPr>
  </w:style>
  <w:style w:type="character" w:customStyle="1" w:styleId="ad">
    <w:name w:val="כותרת עליונה תו"/>
    <w:basedOn w:val="a0"/>
    <w:link w:val="ac"/>
    <w:uiPriority w:val="99"/>
    <w:rsid w:val="00B82400"/>
  </w:style>
  <w:style w:type="paragraph" w:styleId="ae">
    <w:name w:val="footer"/>
    <w:basedOn w:val="a"/>
    <w:link w:val="af"/>
    <w:uiPriority w:val="99"/>
    <w:unhideWhenUsed/>
    <w:rsid w:val="00B82400"/>
    <w:pPr>
      <w:tabs>
        <w:tab w:val="center" w:pos="4680"/>
        <w:tab w:val="right" w:pos="9360"/>
      </w:tabs>
      <w:spacing w:line="240" w:lineRule="auto"/>
    </w:pPr>
  </w:style>
  <w:style w:type="character" w:customStyle="1" w:styleId="af">
    <w:name w:val="כותרת תחתונה תו"/>
    <w:basedOn w:val="a0"/>
    <w:link w:val="ae"/>
    <w:uiPriority w:val="99"/>
    <w:rsid w:val="00B8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8192">
      <w:bodyDiv w:val="1"/>
      <w:marLeft w:val="0"/>
      <w:marRight w:val="0"/>
      <w:marTop w:val="0"/>
      <w:marBottom w:val="0"/>
      <w:divBdr>
        <w:top w:val="none" w:sz="0" w:space="0" w:color="auto"/>
        <w:left w:val="none" w:sz="0" w:space="0" w:color="auto"/>
        <w:bottom w:val="none" w:sz="0" w:space="0" w:color="auto"/>
        <w:right w:val="none" w:sz="0" w:space="0" w:color="auto"/>
      </w:divBdr>
      <w:divsChild>
        <w:div w:id="456677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5614330">
      <w:bodyDiv w:val="1"/>
      <w:marLeft w:val="0"/>
      <w:marRight w:val="0"/>
      <w:marTop w:val="0"/>
      <w:marBottom w:val="0"/>
      <w:divBdr>
        <w:top w:val="none" w:sz="0" w:space="0" w:color="auto"/>
        <w:left w:val="none" w:sz="0" w:space="0" w:color="auto"/>
        <w:bottom w:val="none" w:sz="0" w:space="0" w:color="auto"/>
        <w:right w:val="none" w:sz="0" w:space="0" w:color="auto"/>
      </w:divBdr>
      <w:divsChild>
        <w:div w:id="1832066813">
          <w:marLeft w:val="0"/>
          <w:marRight w:val="0"/>
          <w:marTop w:val="0"/>
          <w:marBottom w:val="0"/>
          <w:divBdr>
            <w:top w:val="none" w:sz="0" w:space="0" w:color="auto"/>
            <w:left w:val="none" w:sz="0" w:space="0" w:color="auto"/>
            <w:bottom w:val="none" w:sz="0" w:space="0" w:color="auto"/>
            <w:right w:val="none" w:sz="0" w:space="0" w:color="auto"/>
          </w:divBdr>
        </w:div>
        <w:div w:id="1853647296">
          <w:marLeft w:val="0"/>
          <w:marRight w:val="0"/>
          <w:marTop w:val="0"/>
          <w:marBottom w:val="0"/>
          <w:divBdr>
            <w:top w:val="none" w:sz="0" w:space="0" w:color="auto"/>
            <w:left w:val="none" w:sz="0" w:space="0" w:color="auto"/>
            <w:bottom w:val="none" w:sz="0" w:space="0" w:color="auto"/>
            <w:right w:val="none" w:sz="0" w:space="0" w:color="auto"/>
          </w:divBdr>
        </w:div>
        <w:div w:id="239757387">
          <w:marLeft w:val="0"/>
          <w:marRight w:val="0"/>
          <w:marTop w:val="0"/>
          <w:marBottom w:val="0"/>
          <w:divBdr>
            <w:top w:val="none" w:sz="0" w:space="0" w:color="auto"/>
            <w:left w:val="none" w:sz="0" w:space="0" w:color="auto"/>
            <w:bottom w:val="none" w:sz="0" w:space="0" w:color="auto"/>
            <w:right w:val="none" w:sz="0" w:space="0" w:color="auto"/>
          </w:divBdr>
        </w:div>
        <w:div w:id="90807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1658-45CF-4224-8422-BA2C80D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12895</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2</cp:revision>
  <dcterms:created xsi:type="dcterms:W3CDTF">2020-06-08T14:57:00Z</dcterms:created>
  <dcterms:modified xsi:type="dcterms:W3CDTF">2020-06-08T14:57:00Z</dcterms:modified>
</cp:coreProperties>
</file>