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7E6" w:rsidRDefault="00C157E6" w:rsidP="00C157E6">
      <w:pPr>
        <w:pStyle w:val="Heading1"/>
      </w:pPr>
      <w:bookmarkStart w:id="0" w:name="_GoBack"/>
      <w:bookmarkEnd w:id="0"/>
      <w:r>
        <w:rPr>
          <w:rFonts w:hint="cs"/>
          <w:rtl/>
        </w:rPr>
        <w:t xml:space="preserve">מרד יהוא (מל"ב ט', א–י', ל) </w:t>
      </w:r>
    </w:p>
    <w:p w:rsidR="002F3476" w:rsidRDefault="00C157E6" w:rsidP="00C157E6">
      <w:pPr>
        <w:pStyle w:val="Heading2"/>
        <w:rPr>
          <w:rtl/>
        </w:rPr>
      </w:pPr>
      <w:r>
        <w:rPr>
          <w:rFonts w:hint="cs"/>
          <w:rtl/>
        </w:rPr>
        <w:t xml:space="preserve">יד. </w:t>
      </w:r>
      <w:r w:rsidR="002F3476">
        <w:rPr>
          <w:rFonts w:hint="cs"/>
          <w:rtl/>
        </w:rPr>
        <w:t>המפגש בין יהוא ליהונדב בן רכב (י', טו</w:t>
      </w:r>
      <w:r w:rsidR="002F3476">
        <w:rPr>
          <w:rtl/>
        </w:rPr>
        <w:t>–</w:t>
      </w:r>
      <w:r w:rsidR="002F3476">
        <w:rPr>
          <w:rFonts w:hint="cs"/>
          <w:rtl/>
        </w:rPr>
        <w:t>יז;כג)</w:t>
      </w:r>
      <w:r w:rsidR="00D40211">
        <w:rPr>
          <w:rFonts w:hint="cs"/>
          <w:rtl/>
        </w:rPr>
        <w:t xml:space="preserve"> (המשך)</w:t>
      </w:r>
    </w:p>
    <w:p w:rsidR="003A1028" w:rsidRDefault="003A1028" w:rsidP="00DE3754">
      <w:pPr>
        <w:pStyle w:val="Heading3"/>
        <w:rPr>
          <w:rtl/>
        </w:rPr>
      </w:pPr>
      <w:r>
        <w:rPr>
          <w:rFonts w:hint="cs"/>
          <w:rtl/>
        </w:rPr>
        <w:t xml:space="preserve">2. ירמיהו ל"ה </w:t>
      </w:r>
      <w:r>
        <w:rPr>
          <w:rtl/>
        </w:rPr>
        <w:t>–</w:t>
      </w:r>
      <w:r>
        <w:rPr>
          <w:rFonts w:hint="cs"/>
          <w:rtl/>
        </w:rPr>
        <w:t xml:space="preserve"> בית הרכבים כמופת ל'עם הזה'</w:t>
      </w:r>
    </w:p>
    <w:p w:rsidR="003A1028" w:rsidRDefault="003A1028" w:rsidP="003A1028">
      <w:pPr>
        <w:rPr>
          <w:rtl/>
        </w:rPr>
        <w:sectPr w:rsidR="003A1028" w:rsidSect="00BC4313">
          <w:headerReference w:type="default" r:id="rId9"/>
          <w:headerReference w:type="first" r:id="rId10"/>
          <w:pgSz w:w="11906" w:h="16838"/>
          <w:pgMar w:top="1440" w:right="1080" w:bottom="1440" w:left="1080" w:header="708" w:footer="708" w:gutter="0"/>
          <w:cols w:space="708"/>
          <w:titlePg/>
          <w:bidi/>
          <w:rtlGutter/>
          <w:docGrid w:linePitch="360"/>
        </w:sectPr>
      </w:pPr>
    </w:p>
    <w:p w:rsidR="003A1028" w:rsidRPr="00DE3754" w:rsidRDefault="003A1028" w:rsidP="00DE3754">
      <w:pPr>
        <w:tabs>
          <w:tab w:val="left" w:pos="-17"/>
          <w:tab w:val="left" w:pos="124"/>
        </w:tabs>
        <w:ind w:firstLine="0"/>
        <w:rPr>
          <w:b/>
          <w:bCs/>
          <w:sz w:val="18"/>
          <w:szCs w:val="18"/>
          <w:rtl/>
        </w:rPr>
      </w:pPr>
      <w:r w:rsidRPr="00DE3754">
        <w:rPr>
          <w:rFonts w:hint="cs"/>
          <w:b/>
          <w:bCs/>
          <w:sz w:val="18"/>
          <w:szCs w:val="18"/>
          <w:rtl/>
        </w:rPr>
        <w:lastRenderedPageBreak/>
        <w:t>1. צו ה' לירמיהו</w:t>
      </w:r>
    </w:p>
    <w:p w:rsidR="003A1028" w:rsidRDefault="003A1028" w:rsidP="00DE3754">
      <w:pPr>
        <w:tabs>
          <w:tab w:val="left" w:pos="266"/>
        </w:tabs>
        <w:spacing w:after="0"/>
        <w:rPr>
          <w:rtl/>
        </w:rPr>
      </w:pPr>
      <w:r>
        <w:rPr>
          <w:rtl/>
        </w:rPr>
        <w:t xml:space="preserve">א </w:t>
      </w:r>
      <w:r>
        <w:rPr>
          <w:rtl/>
        </w:rPr>
        <w:tab/>
        <w:t>הַדָּבָר אֲשֶׁר הָיָה אֶל יִרְמְיָהוּ מֵאֵת ה'</w:t>
      </w:r>
    </w:p>
    <w:p w:rsidR="003A1028" w:rsidRDefault="003A1028" w:rsidP="00DE3754">
      <w:pPr>
        <w:tabs>
          <w:tab w:val="left" w:pos="266"/>
        </w:tabs>
        <w:spacing w:after="0"/>
        <w:ind w:firstLine="720"/>
        <w:rPr>
          <w:rtl/>
        </w:rPr>
      </w:pPr>
      <w:r>
        <w:rPr>
          <w:rtl/>
        </w:rPr>
        <w:t>בִּימֵי יְהוֹיָקִים בֶּן יֹאשִׁיָּהוּ מֶלֶךְ יְהוּדָה</w:t>
      </w:r>
      <w:r>
        <w:rPr>
          <w:rFonts w:hint="cs"/>
          <w:rtl/>
        </w:rPr>
        <w:t>,</w:t>
      </w:r>
      <w:r>
        <w:rPr>
          <w:rtl/>
        </w:rPr>
        <w:t xml:space="preserve"> לֵאמֹר</w:t>
      </w:r>
      <w:r w:rsidR="00DE3754">
        <w:rPr>
          <w:rFonts w:hint="cs"/>
          <w:rtl/>
        </w:rPr>
        <w:t>.</w:t>
      </w:r>
    </w:p>
    <w:p w:rsidR="003A1028" w:rsidRDefault="003A1028" w:rsidP="00DE3754">
      <w:pPr>
        <w:tabs>
          <w:tab w:val="left" w:pos="266"/>
        </w:tabs>
        <w:spacing w:after="0"/>
        <w:rPr>
          <w:rtl/>
        </w:rPr>
      </w:pPr>
      <w:r>
        <w:rPr>
          <w:rtl/>
        </w:rPr>
        <w:t xml:space="preserve">ב </w:t>
      </w:r>
      <w:r>
        <w:rPr>
          <w:rtl/>
        </w:rPr>
        <w:tab/>
        <w:t xml:space="preserve">הָלוֹךְ אֶל בֵּית הָרֵכָבִים וְדִבַּרְתָּ אוֹתָם </w:t>
      </w:r>
    </w:p>
    <w:p w:rsidR="003A1028" w:rsidRDefault="003A1028" w:rsidP="00DE3754">
      <w:pPr>
        <w:tabs>
          <w:tab w:val="left" w:pos="266"/>
        </w:tabs>
        <w:spacing w:after="0"/>
        <w:ind w:firstLine="720"/>
        <w:rPr>
          <w:rtl/>
        </w:rPr>
      </w:pPr>
      <w:r>
        <w:rPr>
          <w:rtl/>
        </w:rPr>
        <w:t xml:space="preserve">וַהֲבִאוֹתָם בֵּית ה' אֶל אַחַת הַלְּשָׁכוֹת </w:t>
      </w:r>
    </w:p>
    <w:p w:rsidR="003A1028" w:rsidRDefault="003A1028" w:rsidP="00DE3754">
      <w:pPr>
        <w:tabs>
          <w:tab w:val="left" w:pos="266"/>
        </w:tabs>
        <w:spacing w:after="120"/>
        <w:ind w:firstLine="720"/>
        <w:rPr>
          <w:rtl/>
        </w:rPr>
      </w:pPr>
      <w:r>
        <w:rPr>
          <w:rtl/>
        </w:rPr>
        <w:t>וְהִשְׁקִיתָ אוֹתָם יָיִן</w:t>
      </w:r>
      <w:r>
        <w:rPr>
          <w:rFonts w:hint="cs"/>
          <w:rtl/>
        </w:rPr>
        <w:t>.</w:t>
      </w:r>
    </w:p>
    <w:p w:rsidR="003A1028" w:rsidRPr="00DE3754" w:rsidRDefault="003A1028" w:rsidP="00DE3754">
      <w:pPr>
        <w:tabs>
          <w:tab w:val="left" w:pos="-17"/>
          <w:tab w:val="left" w:pos="408"/>
        </w:tabs>
        <w:ind w:firstLine="0"/>
        <w:rPr>
          <w:b/>
          <w:bCs/>
          <w:sz w:val="18"/>
          <w:szCs w:val="18"/>
          <w:rtl/>
        </w:rPr>
      </w:pPr>
      <w:r w:rsidRPr="00DE3754">
        <w:rPr>
          <w:rFonts w:hint="cs"/>
          <w:b/>
          <w:bCs/>
          <w:sz w:val="18"/>
          <w:szCs w:val="18"/>
          <w:rtl/>
        </w:rPr>
        <w:t>2. ירמיהו מקיים הצו</w:t>
      </w:r>
    </w:p>
    <w:p w:rsidR="003A1028" w:rsidRDefault="003A1028" w:rsidP="00DE3754">
      <w:pPr>
        <w:spacing w:after="0"/>
        <w:rPr>
          <w:rtl/>
        </w:rPr>
      </w:pPr>
      <w:r>
        <w:rPr>
          <w:rtl/>
        </w:rPr>
        <w:t>ג</w:t>
      </w:r>
      <w:r>
        <w:rPr>
          <w:rtl/>
        </w:rPr>
        <w:tab/>
        <w:t xml:space="preserve">וָאֶקַּח אֶת יַאֲזַנְיָה בֶן יִרְמְיָהוּ בֶּן חֲבַצִּנְיָה </w:t>
      </w:r>
    </w:p>
    <w:p w:rsidR="003A1028" w:rsidRDefault="003A1028" w:rsidP="000A3225">
      <w:pPr>
        <w:spacing w:after="0"/>
        <w:ind w:firstLine="720"/>
        <w:rPr>
          <w:rtl/>
        </w:rPr>
      </w:pPr>
      <w:r>
        <w:rPr>
          <w:rtl/>
        </w:rPr>
        <w:t>וְאֶת אֶחָיו וְאֶת כָּל בָּנָיו וְאֵת כָּל בֵּית הָרֵכָבִים</w:t>
      </w:r>
      <w:r>
        <w:rPr>
          <w:rFonts w:hint="cs"/>
          <w:rtl/>
        </w:rPr>
        <w:t>.</w:t>
      </w:r>
    </w:p>
    <w:p w:rsidR="003A1028" w:rsidRDefault="003A1028" w:rsidP="000A3225">
      <w:pPr>
        <w:spacing w:after="0"/>
        <w:rPr>
          <w:rtl/>
        </w:rPr>
      </w:pPr>
      <w:r>
        <w:rPr>
          <w:rtl/>
        </w:rPr>
        <w:t xml:space="preserve">ד </w:t>
      </w:r>
      <w:r>
        <w:rPr>
          <w:rtl/>
        </w:rPr>
        <w:tab/>
        <w:t xml:space="preserve">וָאָבִא אֹתָם בֵּית ה' </w:t>
      </w:r>
    </w:p>
    <w:p w:rsidR="003A1028" w:rsidRDefault="003A1028" w:rsidP="000A3225">
      <w:pPr>
        <w:spacing w:after="0"/>
        <w:ind w:firstLine="720"/>
        <w:rPr>
          <w:rtl/>
        </w:rPr>
      </w:pPr>
      <w:r>
        <w:rPr>
          <w:rtl/>
        </w:rPr>
        <w:t xml:space="preserve">אֶל לִשְׁכַּת בְּנֵי חָנָן בֶּן יִגְדַּלְיָהוּ אִישׁ הָאֱלֹהִים </w:t>
      </w:r>
    </w:p>
    <w:p w:rsidR="003A1028" w:rsidRDefault="003A1028" w:rsidP="000A3225">
      <w:pPr>
        <w:spacing w:after="0"/>
        <w:ind w:firstLine="720"/>
        <w:rPr>
          <w:rtl/>
        </w:rPr>
      </w:pPr>
      <w:r>
        <w:rPr>
          <w:rtl/>
        </w:rPr>
        <w:t xml:space="preserve">אֲשֶׁר אֵצֶל לִשְׁכַּת הַשָּׂרִים </w:t>
      </w:r>
    </w:p>
    <w:p w:rsidR="003A1028" w:rsidRDefault="003A1028" w:rsidP="000A3225">
      <w:pPr>
        <w:spacing w:after="0"/>
        <w:ind w:firstLine="720"/>
        <w:rPr>
          <w:rtl/>
        </w:rPr>
      </w:pPr>
      <w:r>
        <w:rPr>
          <w:rtl/>
        </w:rPr>
        <w:t>אֲשֶׁר מִמַּעַל לְלִשְׁכַּת מַעֲשֵׂיָהוּ בֶן שַׁלֻּם שֹׁמֵר הַסַּף</w:t>
      </w:r>
      <w:r>
        <w:rPr>
          <w:rFonts w:hint="cs"/>
          <w:rtl/>
        </w:rPr>
        <w:t>.</w:t>
      </w:r>
    </w:p>
    <w:p w:rsidR="003A1028" w:rsidRDefault="003A1028" w:rsidP="000A3225">
      <w:pPr>
        <w:spacing w:after="0"/>
        <w:rPr>
          <w:rtl/>
        </w:rPr>
      </w:pPr>
      <w:r>
        <w:rPr>
          <w:rtl/>
        </w:rPr>
        <w:t>ה</w:t>
      </w:r>
      <w:r>
        <w:rPr>
          <w:rtl/>
        </w:rPr>
        <w:tab/>
        <w:t xml:space="preserve">וָאֶתֵּן לִפְנֵי בְּנֵי בֵית הָרֵכָבִים </w:t>
      </w:r>
    </w:p>
    <w:p w:rsidR="003A1028" w:rsidRDefault="003A1028" w:rsidP="000A3225">
      <w:pPr>
        <w:spacing w:after="0"/>
        <w:ind w:firstLine="720"/>
        <w:rPr>
          <w:rtl/>
        </w:rPr>
      </w:pPr>
      <w:r>
        <w:rPr>
          <w:rtl/>
        </w:rPr>
        <w:t xml:space="preserve">גְּבִעִים מְלֵאִים יַיִן וְכֹסוֹת </w:t>
      </w:r>
    </w:p>
    <w:p w:rsidR="003A1028" w:rsidRDefault="003A1028" w:rsidP="000A3225">
      <w:pPr>
        <w:spacing w:after="0"/>
        <w:ind w:firstLine="720"/>
        <w:rPr>
          <w:rtl/>
        </w:rPr>
      </w:pPr>
      <w:r>
        <w:rPr>
          <w:rtl/>
        </w:rPr>
        <w:t>וָאֹמַר אֲלֵיהֶם</w:t>
      </w:r>
      <w:r>
        <w:rPr>
          <w:rFonts w:hint="cs"/>
          <w:rtl/>
        </w:rPr>
        <w:t>:</w:t>
      </w:r>
      <w:r>
        <w:rPr>
          <w:rtl/>
        </w:rPr>
        <w:t xml:space="preserve"> </w:t>
      </w:r>
    </w:p>
    <w:p w:rsidR="003A1028" w:rsidRDefault="003A1028" w:rsidP="00DE3754">
      <w:pPr>
        <w:spacing w:after="120"/>
        <w:ind w:firstLine="720"/>
        <w:rPr>
          <w:rtl/>
        </w:rPr>
      </w:pPr>
      <w:r>
        <w:rPr>
          <w:rtl/>
        </w:rPr>
        <w:t>שְׁתוּ יָיִן</w:t>
      </w:r>
      <w:r>
        <w:rPr>
          <w:rFonts w:hint="cs"/>
          <w:rtl/>
        </w:rPr>
        <w:t>!</w:t>
      </w:r>
    </w:p>
    <w:p w:rsidR="000A3225" w:rsidRPr="00DE3754" w:rsidRDefault="000A3225" w:rsidP="00DE3754">
      <w:pPr>
        <w:tabs>
          <w:tab w:val="left" w:pos="-17"/>
          <w:tab w:val="left" w:pos="408"/>
        </w:tabs>
        <w:ind w:firstLine="0"/>
        <w:rPr>
          <w:b/>
          <w:bCs/>
          <w:sz w:val="18"/>
          <w:szCs w:val="18"/>
          <w:rtl/>
        </w:rPr>
      </w:pPr>
      <w:r w:rsidRPr="00DE3754">
        <w:rPr>
          <w:rFonts w:hint="cs"/>
          <w:b/>
          <w:bCs/>
          <w:sz w:val="18"/>
          <w:szCs w:val="18"/>
          <w:rtl/>
        </w:rPr>
        <w:t>3. סירוב הרכבים ונימוקו</w:t>
      </w:r>
    </w:p>
    <w:p w:rsidR="000A3225" w:rsidRDefault="003A1028" w:rsidP="000A3225">
      <w:pPr>
        <w:spacing w:after="0"/>
        <w:rPr>
          <w:rtl/>
        </w:rPr>
      </w:pPr>
      <w:r>
        <w:rPr>
          <w:rtl/>
        </w:rPr>
        <w:t xml:space="preserve">ו </w:t>
      </w:r>
      <w:r>
        <w:rPr>
          <w:rtl/>
        </w:rPr>
        <w:tab/>
        <w:t>וַיֹּאמְרוּ</w:t>
      </w:r>
      <w:r w:rsidR="000A3225">
        <w:rPr>
          <w:rFonts w:hint="cs"/>
          <w:rtl/>
        </w:rPr>
        <w:t>:</w:t>
      </w:r>
      <w:r>
        <w:rPr>
          <w:rtl/>
        </w:rPr>
        <w:t xml:space="preserve"> לֹא נִשְׁתֶּה יָּיִן </w:t>
      </w:r>
    </w:p>
    <w:p w:rsidR="000A3225" w:rsidRDefault="003A1028" w:rsidP="000A3225">
      <w:pPr>
        <w:spacing w:after="0"/>
        <w:ind w:firstLine="720"/>
        <w:rPr>
          <w:rtl/>
        </w:rPr>
      </w:pPr>
      <w:r>
        <w:rPr>
          <w:rtl/>
        </w:rPr>
        <w:t xml:space="preserve">כִּי </w:t>
      </w:r>
      <w:r w:rsidRPr="000A3225">
        <w:rPr>
          <w:b/>
          <w:bCs/>
          <w:rtl/>
        </w:rPr>
        <w:t>יוֹנָדָב בֶּן רֵכָב אָבִינוּ</w:t>
      </w:r>
      <w:r>
        <w:rPr>
          <w:rtl/>
        </w:rPr>
        <w:t xml:space="preserve"> צִוָּה עָלֵינוּ לֵאמֹר</w:t>
      </w:r>
      <w:r w:rsidR="000A3225">
        <w:rPr>
          <w:rFonts w:hint="cs"/>
          <w:rtl/>
        </w:rPr>
        <w:t>:</w:t>
      </w:r>
      <w:r>
        <w:rPr>
          <w:rtl/>
        </w:rPr>
        <w:t xml:space="preserve"> </w:t>
      </w:r>
    </w:p>
    <w:p w:rsidR="003A1028" w:rsidRDefault="003A1028" w:rsidP="000A3225">
      <w:pPr>
        <w:spacing w:after="0"/>
        <w:ind w:firstLine="720"/>
        <w:rPr>
          <w:rtl/>
        </w:rPr>
      </w:pPr>
      <w:r>
        <w:rPr>
          <w:rtl/>
        </w:rPr>
        <w:t>לֹא תִשְׁתּוּ יַיִן</w:t>
      </w:r>
      <w:r w:rsidR="000A3225">
        <w:rPr>
          <w:rFonts w:hint="cs"/>
          <w:rtl/>
        </w:rPr>
        <w:t>,</w:t>
      </w:r>
      <w:r>
        <w:rPr>
          <w:rtl/>
        </w:rPr>
        <w:t xml:space="preserve"> אַתֶּם וּבְנֵיכֶם</w:t>
      </w:r>
      <w:r w:rsidR="000A3225">
        <w:rPr>
          <w:rFonts w:hint="cs"/>
          <w:rtl/>
        </w:rPr>
        <w:t>,</w:t>
      </w:r>
      <w:r w:rsidR="00DE3754">
        <w:rPr>
          <w:rtl/>
        </w:rPr>
        <w:t xml:space="preserve"> עַד עוֹלָם</w:t>
      </w:r>
      <w:r w:rsidR="00DE3754">
        <w:rPr>
          <w:rFonts w:hint="cs"/>
          <w:rtl/>
        </w:rPr>
        <w:t>.</w:t>
      </w:r>
    </w:p>
    <w:p w:rsidR="000A3225" w:rsidRDefault="003A1028" w:rsidP="000A3225">
      <w:pPr>
        <w:spacing w:after="0"/>
        <w:rPr>
          <w:rtl/>
        </w:rPr>
      </w:pPr>
      <w:r>
        <w:rPr>
          <w:rtl/>
        </w:rPr>
        <w:t xml:space="preserve">ז </w:t>
      </w:r>
      <w:r w:rsidR="000A3225">
        <w:rPr>
          <w:rtl/>
        </w:rPr>
        <w:tab/>
      </w:r>
      <w:r>
        <w:rPr>
          <w:rtl/>
        </w:rPr>
        <w:t xml:space="preserve">וּבַיִת לֹא תִבְנוּ </w:t>
      </w:r>
    </w:p>
    <w:p w:rsidR="000A3225" w:rsidRDefault="003A1028" w:rsidP="000A3225">
      <w:pPr>
        <w:spacing w:after="0"/>
        <w:ind w:firstLine="720"/>
        <w:rPr>
          <w:rtl/>
        </w:rPr>
      </w:pPr>
      <w:r>
        <w:rPr>
          <w:rtl/>
        </w:rPr>
        <w:t xml:space="preserve">וְזֶרַע לֹא תִזְרָעוּ </w:t>
      </w:r>
    </w:p>
    <w:p w:rsidR="000A3225" w:rsidRDefault="003A1028" w:rsidP="000A3225">
      <w:pPr>
        <w:spacing w:after="0"/>
        <w:ind w:firstLine="720"/>
        <w:rPr>
          <w:rtl/>
        </w:rPr>
      </w:pPr>
      <w:r>
        <w:rPr>
          <w:rtl/>
        </w:rPr>
        <w:t xml:space="preserve">וְכֶרֶם לֹא תִטָּעוּ </w:t>
      </w:r>
    </w:p>
    <w:p w:rsidR="000A3225" w:rsidRDefault="003A1028" w:rsidP="000A3225">
      <w:pPr>
        <w:spacing w:after="0"/>
        <w:ind w:firstLine="720"/>
        <w:rPr>
          <w:rtl/>
        </w:rPr>
      </w:pPr>
      <w:r>
        <w:rPr>
          <w:rtl/>
        </w:rPr>
        <w:t xml:space="preserve">וְלֹא יִהְיֶה לָכֶם </w:t>
      </w:r>
    </w:p>
    <w:p w:rsidR="000A3225" w:rsidRDefault="003A1028" w:rsidP="000A3225">
      <w:pPr>
        <w:spacing w:after="0"/>
        <w:ind w:firstLine="720"/>
        <w:rPr>
          <w:rtl/>
        </w:rPr>
      </w:pPr>
      <w:r>
        <w:rPr>
          <w:rtl/>
        </w:rPr>
        <w:t xml:space="preserve">כִּי בָּאֳהָלִים תֵּשְׁבוּ כָּל יְמֵיכֶם </w:t>
      </w:r>
    </w:p>
    <w:p w:rsidR="000A3225" w:rsidRDefault="003A1028" w:rsidP="000A3225">
      <w:pPr>
        <w:spacing w:after="0"/>
        <w:ind w:firstLine="720"/>
        <w:rPr>
          <w:rtl/>
        </w:rPr>
      </w:pPr>
      <w:r>
        <w:rPr>
          <w:rtl/>
        </w:rPr>
        <w:t xml:space="preserve">לְמַעַן תִּחְיוּ יָמִים רַבִּים עַל פְּנֵי הָאֲדָמָה </w:t>
      </w:r>
    </w:p>
    <w:p w:rsidR="003A1028" w:rsidRDefault="003A1028" w:rsidP="00DE3754">
      <w:pPr>
        <w:spacing w:after="0"/>
        <w:ind w:firstLine="720"/>
        <w:rPr>
          <w:rtl/>
        </w:rPr>
      </w:pPr>
      <w:r>
        <w:rPr>
          <w:rtl/>
        </w:rPr>
        <w:t>אֲשֶׁר אַתֶּם גָּרִים שָׁ</w:t>
      </w:r>
      <w:r w:rsidR="000A3225">
        <w:rPr>
          <w:rFonts w:hint="cs"/>
          <w:rtl/>
        </w:rPr>
        <w:t>ם.</w:t>
      </w:r>
    </w:p>
    <w:p w:rsidR="000A3225" w:rsidRDefault="003A1028" w:rsidP="00DE3754">
      <w:pPr>
        <w:spacing w:after="0"/>
        <w:rPr>
          <w:rtl/>
        </w:rPr>
      </w:pPr>
      <w:r>
        <w:rPr>
          <w:rtl/>
        </w:rPr>
        <w:t xml:space="preserve">ח </w:t>
      </w:r>
      <w:r w:rsidR="000A3225">
        <w:rPr>
          <w:rtl/>
        </w:rPr>
        <w:tab/>
      </w:r>
      <w:r>
        <w:rPr>
          <w:rtl/>
        </w:rPr>
        <w:t xml:space="preserve">וַנִּשְׁמַע בְּקוֹל </w:t>
      </w:r>
      <w:r w:rsidRPr="000A3225">
        <w:rPr>
          <w:b/>
          <w:bCs/>
          <w:rtl/>
        </w:rPr>
        <w:t>יְהוֹנָדָב בֶּן רֵכָב אָבִינוּ</w:t>
      </w:r>
      <w:r>
        <w:rPr>
          <w:rtl/>
        </w:rPr>
        <w:t xml:space="preserve"> </w:t>
      </w:r>
    </w:p>
    <w:p w:rsidR="000A3225" w:rsidRDefault="003A1028" w:rsidP="00DE3754">
      <w:pPr>
        <w:spacing w:after="0"/>
        <w:ind w:firstLine="720"/>
        <w:rPr>
          <w:rtl/>
        </w:rPr>
      </w:pPr>
      <w:r>
        <w:rPr>
          <w:rtl/>
        </w:rPr>
        <w:t xml:space="preserve">לְכֹל אֲשֶׁר צִוָּנוּ לְבִלְתִּי שְׁתוֹת יַיִן כָּל יָמֵינוּ </w:t>
      </w:r>
    </w:p>
    <w:p w:rsidR="003A1028" w:rsidRDefault="003A1028" w:rsidP="00DE3754">
      <w:pPr>
        <w:spacing w:after="0"/>
        <w:ind w:firstLine="720"/>
        <w:rPr>
          <w:rtl/>
        </w:rPr>
      </w:pPr>
      <w:r>
        <w:rPr>
          <w:rtl/>
        </w:rPr>
        <w:t>אֲנַחְנוּ נָשֵׁינוּ בָּנֵינוּ וּבְנֹתֵינוּ</w:t>
      </w:r>
      <w:r w:rsidR="000A3225">
        <w:rPr>
          <w:rFonts w:hint="cs"/>
          <w:rtl/>
        </w:rPr>
        <w:t>.</w:t>
      </w:r>
    </w:p>
    <w:p w:rsidR="000A3225" w:rsidRDefault="003A1028" w:rsidP="00DE3754">
      <w:pPr>
        <w:spacing w:after="0"/>
        <w:rPr>
          <w:rtl/>
        </w:rPr>
      </w:pPr>
      <w:r>
        <w:rPr>
          <w:rtl/>
        </w:rPr>
        <w:t xml:space="preserve">ט </w:t>
      </w:r>
      <w:r w:rsidR="000A3225">
        <w:rPr>
          <w:rtl/>
        </w:rPr>
        <w:tab/>
      </w:r>
      <w:r>
        <w:rPr>
          <w:rtl/>
        </w:rPr>
        <w:t xml:space="preserve">וּלְבִלְתִּי בְּנוֹת בָּתִּים לְשִׁבְתֵּנוּ </w:t>
      </w:r>
    </w:p>
    <w:p w:rsidR="003A1028" w:rsidRDefault="003A1028" w:rsidP="00DE3754">
      <w:pPr>
        <w:spacing w:after="0"/>
        <w:ind w:firstLine="720"/>
        <w:rPr>
          <w:rtl/>
        </w:rPr>
      </w:pPr>
      <w:r>
        <w:rPr>
          <w:rtl/>
        </w:rPr>
        <w:t>וְכֶרֶם וְשָׂדֶה וָזֶרַע לֹא יִהְיֶה לָּנוּ</w:t>
      </w:r>
      <w:r w:rsidR="000A3225">
        <w:rPr>
          <w:rFonts w:hint="cs"/>
          <w:rtl/>
        </w:rPr>
        <w:t>.</w:t>
      </w:r>
    </w:p>
    <w:p w:rsidR="000A3225" w:rsidRDefault="003A1028" w:rsidP="00DE3754">
      <w:pPr>
        <w:spacing w:after="0"/>
        <w:rPr>
          <w:rtl/>
        </w:rPr>
      </w:pPr>
      <w:r>
        <w:rPr>
          <w:rtl/>
        </w:rPr>
        <w:t xml:space="preserve">י </w:t>
      </w:r>
      <w:r w:rsidR="000A3225">
        <w:rPr>
          <w:rtl/>
        </w:rPr>
        <w:tab/>
      </w:r>
      <w:r>
        <w:rPr>
          <w:rtl/>
        </w:rPr>
        <w:t>וַנֵּשֶׁב בָּאֳהָלִים</w:t>
      </w:r>
      <w:r w:rsidR="000A3225">
        <w:rPr>
          <w:rFonts w:hint="cs"/>
          <w:rtl/>
        </w:rPr>
        <w:t>,</w:t>
      </w:r>
    </w:p>
    <w:p w:rsidR="003A1028" w:rsidRDefault="003A1028" w:rsidP="00DE3754">
      <w:pPr>
        <w:spacing w:after="0"/>
        <w:rPr>
          <w:rtl/>
        </w:rPr>
      </w:pPr>
      <w:r>
        <w:rPr>
          <w:rtl/>
        </w:rPr>
        <w:t xml:space="preserve"> </w:t>
      </w:r>
      <w:r w:rsidR="000A3225">
        <w:rPr>
          <w:rtl/>
        </w:rPr>
        <w:tab/>
      </w:r>
      <w:r>
        <w:rPr>
          <w:rtl/>
        </w:rPr>
        <w:t xml:space="preserve">וַנִּשְׁמַע וַנַּעַשׂ כְּכֹל אֲשֶׁר צִוָּנוּ </w:t>
      </w:r>
      <w:r w:rsidRPr="000A3225">
        <w:rPr>
          <w:b/>
          <w:bCs/>
          <w:rtl/>
        </w:rPr>
        <w:t>יוֹנָדָב אָבִינו</w:t>
      </w:r>
      <w:r>
        <w:rPr>
          <w:rtl/>
        </w:rPr>
        <w:t>ּ</w:t>
      </w:r>
      <w:r w:rsidR="000A3225">
        <w:rPr>
          <w:rFonts w:hint="cs"/>
          <w:rtl/>
        </w:rPr>
        <w:t>.</w:t>
      </w:r>
    </w:p>
    <w:p w:rsidR="000A3225" w:rsidRDefault="003A1028" w:rsidP="00DE3754">
      <w:pPr>
        <w:spacing w:after="0"/>
        <w:rPr>
          <w:rtl/>
        </w:rPr>
      </w:pPr>
      <w:r>
        <w:rPr>
          <w:rtl/>
        </w:rPr>
        <w:t xml:space="preserve">יא </w:t>
      </w:r>
      <w:r w:rsidR="000A3225">
        <w:rPr>
          <w:rtl/>
        </w:rPr>
        <w:tab/>
      </w:r>
      <w:r>
        <w:rPr>
          <w:rtl/>
        </w:rPr>
        <w:t xml:space="preserve">וַיְהִי בַּעֲלוֹת נְבוּכַדְרֶאצַּר מֶלֶךְ בָּבֶל אֶל הָאָרֶץ </w:t>
      </w:r>
    </w:p>
    <w:p w:rsidR="000A3225" w:rsidRDefault="003A1028" w:rsidP="00DE3754">
      <w:pPr>
        <w:spacing w:after="0"/>
        <w:ind w:firstLine="720"/>
        <w:rPr>
          <w:rtl/>
        </w:rPr>
      </w:pPr>
      <w:r>
        <w:rPr>
          <w:rtl/>
        </w:rPr>
        <w:t>וַנֹּאמֶר</w:t>
      </w:r>
      <w:r w:rsidR="000A3225">
        <w:rPr>
          <w:rFonts w:hint="cs"/>
          <w:rtl/>
        </w:rPr>
        <w:t>:</w:t>
      </w:r>
      <w:r>
        <w:rPr>
          <w:rtl/>
        </w:rPr>
        <w:t xml:space="preserve"> בֹּאוּ וְנָבוֹא יְרוּשָׁלִַם </w:t>
      </w:r>
    </w:p>
    <w:p w:rsidR="000A3225" w:rsidRDefault="003A1028" w:rsidP="00DE3754">
      <w:pPr>
        <w:spacing w:after="0"/>
        <w:ind w:firstLine="720"/>
        <w:rPr>
          <w:rtl/>
        </w:rPr>
      </w:pPr>
      <w:r>
        <w:rPr>
          <w:rtl/>
        </w:rPr>
        <w:t xml:space="preserve">מִפְּנֵי חֵיל הַכַּשְׂדִּים וּמִפְּנֵי חֵיל אֲרָם </w:t>
      </w:r>
    </w:p>
    <w:p w:rsidR="003A1028" w:rsidRDefault="003A1028" w:rsidP="000A3225">
      <w:pPr>
        <w:ind w:firstLine="720"/>
        <w:rPr>
          <w:rtl/>
        </w:rPr>
      </w:pPr>
      <w:r>
        <w:rPr>
          <w:rtl/>
        </w:rPr>
        <w:lastRenderedPageBreak/>
        <w:t>וַנֵּשֶׁב בִּירוּשָׁלִָם</w:t>
      </w:r>
      <w:r w:rsidR="000A3225">
        <w:rPr>
          <w:rFonts w:hint="cs"/>
          <w:rtl/>
        </w:rPr>
        <w:t>.</w:t>
      </w:r>
    </w:p>
    <w:p w:rsidR="000A3225" w:rsidRPr="00DE3754" w:rsidRDefault="000A3225" w:rsidP="00DE3754">
      <w:pPr>
        <w:tabs>
          <w:tab w:val="left" w:pos="-17"/>
          <w:tab w:val="left" w:pos="408"/>
        </w:tabs>
        <w:ind w:firstLine="0"/>
        <w:rPr>
          <w:b/>
          <w:bCs/>
          <w:sz w:val="18"/>
          <w:szCs w:val="18"/>
          <w:rtl/>
        </w:rPr>
      </w:pPr>
      <w:r w:rsidRPr="00DE3754">
        <w:rPr>
          <w:rFonts w:hint="cs"/>
          <w:b/>
          <w:bCs/>
          <w:sz w:val="18"/>
          <w:szCs w:val="18"/>
          <w:rtl/>
        </w:rPr>
        <w:t>4. התוכחה ליושבי ירושלים</w:t>
      </w:r>
    </w:p>
    <w:p w:rsidR="003A1028" w:rsidRDefault="003A1028" w:rsidP="00FB020C">
      <w:pPr>
        <w:spacing w:after="0"/>
        <w:rPr>
          <w:rtl/>
        </w:rPr>
      </w:pPr>
      <w:r>
        <w:rPr>
          <w:rtl/>
        </w:rPr>
        <w:t xml:space="preserve">יב </w:t>
      </w:r>
      <w:r w:rsidR="000A3225">
        <w:rPr>
          <w:rtl/>
        </w:rPr>
        <w:tab/>
      </w:r>
      <w:r>
        <w:rPr>
          <w:rtl/>
        </w:rPr>
        <w:t>וַיְהִי דְּבַר ה' אֶל יִרְמְיָהוּ לֵאמֹר</w:t>
      </w:r>
      <w:r w:rsidR="000A3225">
        <w:rPr>
          <w:rFonts w:hint="cs"/>
          <w:rtl/>
        </w:rPr>
        <w:t>.</w:t>
      </w:r>
    </w:p>
    <w:p w:rsidR="000A3225" w:rsidRDefault="000A3225" w:rsidP="00FB020C">
      <w:pPr>
        <w:spacing w:after="0"/>
        <w:rPr>
          <w:rtl/>
        </w:rPr>
      </w:pPr>
      <w:r>
        <w:rPr>
          <w:rFonts w:hint="cs"/>
          <w:rtl/>
        </w:rPr>
        <w:t>י</w:t>
      </w:r>
      <w:r w:rsidR="003A1028">
        <w:rPr>
          <w:rtl/>
        </w:rPr>
        <w:t xml:space="preserve">ג </w:t>
      </w:r>
      <w:r>
        <w:rPr>
          <w:rtl/>
        </w:rPr>
        <w:tab/>
      </w:r>
      <w:r w:rsidR="003A1028">
        <w:rPr>
          <w:rtl/>
        </w:rPr>
        <w:t>כֹּה אָמַר ה' צְבָאוֹת אֱ</w:t>
      </w:r>
      <w:r>
        <w:rPr>
          <w:rFonts w:hint="cs"/>
          <w:rtl/>
        </w:rPr>
        <w:t>-</w:t>
      </w:r>
      <w:r w:rsidR="003A1028">
        <w:rPr>
          <w:rtl/>
        </w:rPr>
        <w:t>לֹהֵי יִשְׂרָאֵל</w:t>
      </w:r>
      <w:r>
        <w:rPr>
          <w:rFonts w:hint="cs"/>
          <w:rtl/>
        </w:rPr>
        <w:t>:</w:t>
      </w:r>
      <w:r w:rsidR="003A1028">
        <w:rPr>
          <w:rtl/>
        </w:rPr>
        <w:t xml:space="preserve"> </w:t>
      </w:r>
    </w:p>
    <w:p w:rsidR="000A3225" w:rsidRDefault="003A1028" w:rsidP="00FB020C">
      <w:pPr>
        <w:spacing w:after="0"/>
        <w:ind w:firstLine="720"/>
        <w:rPr>
          <w:rtl/>
        </w:rPr>
      </w:pPr>
      <w:r>
        <w:rPr>
          <w:rtl/>
        </w:rPr>
        <w:t xml:space="preserve">הָלֹךְ וְאָמַרְתָּ לְאִישׁ יְהוּדָה וּלְיוֹשְׁבֵי יְרוּשָׁלִָם </w:t>
      </w:r>
    </w:p>
    <w:p w:rsidR="003A1028" w:rsidRDefault="003A1028" w:rsidP="00FB020C">
      <w:pPr>
        <w:spacing w:after="0"/>
        <w:ind w:firstLine="720"/>
        <w:rPr>
          <w:rtl/>
        </w:rPr>
      </w:pPr>
      <w:r>
        <w:rPr>
          <w:rtl/>
        </w:rPr>
        <w:t>הֲלוֹא תִקְחוּ מוּסָר לִשְׁמֹעַ אֶל דְּבָרַי נְאֻם ה'</w:t>
      </w:r>
      <w:r w:rsidR="000A3225">
        <w:rPr>
          <w:rFonts w:hint="cs"/>
          <w:rtl/>
        </w:rPr>
        <w:t>.</w:t>
      </w:r>
    </w:p>
    <w:p w:rsidR="000A3225" w:rsidRDefault="003A1028" w:rsidP="00FB020C">
      <w:pPr>
        <w:spacing w:after="0"/>
        <w:rPr>
          <w:rtl/>
        </w:rPr>
      </w:pPr>
      <w:r>
        <w:rPr>
          <w:rtl/>
        </w:rPr>
        <w:t xml:space="preserve">יד </w:t>
      </w:r>
      <w:r w:rsidR="000A3225">
        <w:rPr>
          <w:rtl/>
        </w:rPr>
        <w:tab/>
      </w:r>
      <w:r>
        <w:rPr>
          <w:rtl/>
        </w:rPr>
        <w:t xml:space="preserve">הוּקַם אֶת דִּבְרֵי </w:t>
      </w:r>
      <w:r w:rsidRPr="000A3225">
        <w:rPr>
          <w:b/>
          <w:bCs/>
          <w:rtl/>
        </w:rPr>
        <w:t>יְהוֹנָדָב בֶּן רֵכָב</w:t>
      </w:r>
      <w:r>
        <w:rPr>
          <w:rtl/>
        </w:rPr>
        <w:t xml:space="preserve"> </w:t>
      </w:r>
    </w:p>
    <w:p w:rsidR="000A3225" w:rsidRDefault="003A1028" w:rsidP="00FB020C">
      <w:pPr>
        <w:spacing w:after="0"/>
        <w:ind w:firstLine="720"/>
        <w:rPr>
          <w:rtl/>
        </w:rPr>
      </w:pPr>
      <w:r>
        <w:rPr>
          <w:rtl/>
        </w:rPr>
        <w:t xml:space="preserve">אֲשֶׁר צִוָּה אֶת </w:t>
      </w:r>
      <w:r w:rsidRPr="000A3225">
        <w:rPr>
          <w:b/>
          <w:bCs/>
          <w:rtl/>
        </w:rPr>
        <w:t>בָּנָיו</w:t>
      </w:r>
      <w:r>
        <w:rPr>
          <w:rtl/>
        </w:rPr>
        <w:t xml:space="preserve"> לְבִלְתִּי שְׁתוֹת יַיִן </w:t>
      </w:r>
    </w:p>
    <w:p w:rsidR="000A3225" w:rsidRDefault="003A1028" w:rsidP="00FB020C">
      <w:pPr>
        <w:spacing w:after="0"/>
        <w:ind w:firstLine="720"/>
        <w:rPr>
          <w:rtl/>
        </w:rPr>
      </w:pPr>
      <w:r>
        <w:rPr>
          <w:rtl/>
        </w:rPr>
        <w:t>וְלֹא שָׁתוּ עַד הַיּוֹם הַזֶּה</w:t>
      </w:r>
      <w:r w:rsidR="000A3225">
        <w:rPr>
          <w:rFonts w:hint="cs"/>
          <w:rtl/>
        </w:rPr>
        <w:t>.</w:t>
      </w:r>
      <w:r>
        <w:rPr>
          <w:rtl/>
        </w:rPr>
        <w:t xml:space="preserve"> </w:t>
      </w:r>
    </w:p>
    <w:p w:rsidR="000A3225" w:rsidRDefault="003A1028" w:rsidP="00FB020C">
      <w:pPr>
        <w:spacing w:after="0"/>
        <w:ind w:firstLine="720"/>
        <w:rPr>
          <w:rtl/>
        </w:rPr>
      </w:pPr>
      <w:r>
        <w:rPr>
          <w:rtl/>
        </w:rPr>
        <w:t xml:space="preserve">כִּי שָׁמְעוּ אֵת מִצְוַת אֲבִיהֶם </w:t>
      </w:r>
    </w:p>
    <w:p w:rsidR="000A3225" w:rsidRDefault="003A1028" w:rsidP="00FB020C">
      <w:pPr>
        <w:spacing w:after="0"/>
        <w:ind w:firstLine="720"/>
        <w:rPr>
          <w:rtl/>
        </w:rPr>
      </w:pPr>
      <w:r>
        <w:rPr>
          <w:rtl/>
        </w:rPr>
        <w:t xml:space="preserve">וְאָנֹכִי דִּבַּרְתִּי אֲלֵיכֶם הַשְׁכֵּם וְדַבֵּר </w:t>
      </w:r>
    </w:p>
    <w:p w:rsidR="003A1028" w:rsidRDefault="003A1028" w:rsidP="00FB020C">
      <w:pPr>
        <w:spacing w:after="0"/>
        <w:ind w:firstLine="720"/>
        <w:rPr>
          <w:rtl/>
        </w:rPr>
      </w:pPr>
      <w:r>
        <w:rPr>
          <w:rtl/>
        </w:rPr>
        <w:t>וְלֹא שְׁמַעְתֶּם אֵלָי</w:t>
      </w:r>
      <w:r w:rsidR="000A3225">
        <w:rPr>
          <w:rFonts w:hint="cs"/>
          <w:rtl/>
        </w:rPr>
        <w:t>.</w:t>
      </w:r>
    </w:p>
    <w:p w:rsidR="000A3225" w:rsidRDefault="003A1028" w:rsidP="00FB020C">
      <w:pPr>
        <w:spacing w:after="0"/>
        <w:rPr>
          <w:rtl/>
        </w:rPr>
      </w:pPr>
      <w:r>
        <w:rPr>
          <w:rtl/>
        </w:rPr>
        <w:t xml:space="preserve">טו </w:t>
      </w:r>
      <w:r w:rsidR="000A3225">
        <w:rPr>
          <w:rtl/>
        </w:rPr>
        <w:tab/>
      </w:r>
      <w:r>
        <w:rPr>
          <w:rtl/>
        </w:rPr>
        <w:t xml:space="preserve">וָאֶשְׁלַח אֲלֵיכֶם אֶת כָּל עֲבָדַי הַנְּבִאִים </w:t>
      </w:r>
    </w:p>
    <w:p w:rsidR="000A3225" w:rsidRDefault="003A1028" w:rsidP="00FB020C">
      <w:pPr>
        <w:spacing w:after="0"/>
        <w:ind w:firstLine="720"/>
        <w:rPr>
          <w:rtl/>
        </w:rPr>
      </w:pPr>
      <w:r>
        <w:rPr>
          <w:rtl/>
        </w:rPr>
        <w:t>הַשְׁכֵּים וְשָׁלֹחַ לֵאמֹר</w:t>
      </w:r>
      <w:r w:rsidR="000A3225">
        <w:rPr>
          <w:rFonts w:hint="cs"/>
          <w:rtl/>
        </w:rPr>
        <w:t>:</w:t>
      </w:r>
      <w:r>
        <w:rPr>
          <w:rtl/>
        </w:rPr>
        <w:t xml:space="preserve"> </w:t>
      </w:r>
    </w:p>
    <w:p w:rsidR="000A3225" w:rsidRDefault="003A1028" w:rsidP="00FB020C">
      <w:pPr>
        <w:spacing w:after="0"/>
        <w:ind w:firstLine="720"/>
        <w:rPr>
          <w:rtl/>
        </w:rPr>
      </w:pPr>
      <w:r>
        <w:rPr>
          <w:rtl/>
        </w:rPr>
        <w:t xml:space="preserve">שֻׁבוּ נָא אִישׁ מִדַּרְכּוֹ הָרָעָה </w:t>
      </w:r>
    </w:p>
    <w:p w:rsidR="000A3225" w:rsidRDefault="003A1028" w:rsidP="00FB020C">
      <w:pPr>
        <w:spacing w:after="0"/>
        <w:ind w:firstLine="720"/>
        <w:rPr>
          <w:rtl/>
        </w:rPr>
      </w:pPr>
      <w:r>
        <w:rPr>
          <w:rtl/>
        </w:rPr>
        <w:t xml:space="preserve">וְהֵיטִיבוּ מַעַלְלֵיכֶם </w:t>
      </w:r>
    </w:p>
    <w:p w:rsidR="000A3225" w:rsidRDefault="003A1028" w:rsidP="00FB020C">
      <w:pPr>
        <w:spacing w:after="0"/>
        <w:ind w:firstLine="720"/>
        <w:rPr>
          <w:rtl/>
        </w:rPr>
      </w:pPr>
      <w:r>
        <w:rPr>
          <w:rtl/>
        </w:rPr>
        <w:t xml:space="preserve">וְאַל תֵּלְכוּ אַחֲרֵי אֱלֹהִים אֲחֵרִים לְעָבְדָם </w:t>
      </w:r>
    </w:p>
    <w:p w:rsidR="000A3225" w:rsidRDefault="003A1028" w:rsidP="00FB020C">
      <w:pPr>
        <w:spacing w:after="0"/>
        <w:ind w:firstLine="720"/>
        <w:rPr>
          <w:rtl/>
        </w:rPr>
      </w:pPr>
      <w:r>
        <w:rPr>
          <w:rtl/>
        </w:rPr>
        <w:t xml:space="preserve">וּשְׁבוּ אֶל הָאֲדָמָה </w:t>
      </w:r>
    </w:p>
    <w:p w:rsidR="000A3225" w:rsidRDefault="003A1028" w:rsidP="00FB020C">
      <w:pPr>
        <w:spacing w:after="0"/>
        <w:ind w:firstLine="720"/>
        <w:rPr>
          <w:rtl/>
        </w:rPr>
      </w:pPr>
      <w:r>
        <w:rPr>
          <w:rtl/>
        </w:rPr>
        <w:t xml:space="preserve">אֲשֶׁר נָתַתִּי לָכֶם וְלַאֲבֹתֵיכֶם </w:t>
      </w:r>
    </w:p>
    <w:p w:rsidR="003A1028" w:rsidRDefault="003A1028" w:rsidP="00DE3754">
      <w:pPr>
        <w:spacing w:after="120"/>
        <w:ind w:firstLine="720"/>
        <w:rPr>
          <w:rtl/>
        </w:rPr>
      </w:pPr>
      <w:r>
        <w:rPr>
          <w:rtl/>
        </w:rPr>
        <w:t>וְלֹא הִטִּיתֶם אֶת אָזְנְכֶם וְלֹא שְׁמַעְתֶּם אֵלָי</w:t>
      </w:r>
      <w:r w:rsidR="000A3225">
        <w:rPr>
          <w:rFonts w:hint="cs"/>
          <w:rtl/>
        </w:rPr>
        <w:t>.</w:t>
      </w:r>
    </w:p>
    <w:p w:rsidR="000A3225" w:rsidRPr="00DE3754" w:rsidRDefault="000A3225" w:rsidP="00DE3754">
      <w:pPr>
        <w:tabs>
          <w:tab w:val="left" w:pos="-17"/>
          <w:tab w:val="left" w:pos="408"/>
        </w:tabs>
        <w:ind w:firstLine="0"/>
        <w:rPr>
          <w:b/>
          <w:bCs/>
          <w:sz w:val="18"/>
          <w:szCs w:val="18"/>
          <w:rtl/>
        </w:rPr>
      </w:pPr>
      <w:r w:rsidRPr="00DE3754">
        <w:rPr>
          <w:rFonts w:hint="cs"/>
          <w:b/>
          <w:bCs/>
          <w:sz w:val="18"/>
          <w:szCs w:val="18"/>
          <w:rtl/>
        </w:rPr>
        <w:t>5. עונשם של "העם הזה"</w:t>
      </w:r>
    </w:p>
    <w:p w:rsidR="000A3225" w:rsidRDefault="003A1028" w:rsidP="00FB020C">
      <w:pPr>
        <w:spacing w:after="0"/>
        <w:rPr>
          <w:rtl/>
        </w:rPr>
      </w:pPr>
      <w:r>
        <w:rPr>
          <w:rtl/>
        </w:rPr>
        <w:t xml:space="preserve">טז </w:t>
      </w:r>
      <w:r w:rsidR="000A3225">
        <w:rPr>
          <w:rtl/>
        </w:rPr>
        <w:tab/>
      </w:r>
      <w:r>
        <w:rPr>
          <w:rtl/>
        </w:rPr>
        <w:t xml:space="preserve">כִּי הֵקִימוּ </w:t>
      </w:r>
      <w:r w:rsidRPr="000A3225">
        <w:rPr>
          <w:b/>
          <w:bCs/>
          <w:rtl/>
        </w:rPr>
        <w:t>בְּנֵי יְהוֹנָדָב בֶּן רֵכָב</w:t>
      </w:r>
      <w:r>
        <w:rPr>
          <w:rtl/>
        </w:rPr>
        <w:t xml:space="preserve"> </w:t>
      </w:r>
    </w:p>
    <w:p w:rsidR="000A3225" w:rsidRDefault="003A1028" w:rsidP="00FB020C">
      <w:pPr>
        <w:spacing w:after="0"/>
        <w:ind w:firstLine="720"/>
        <w:rPr>
          <w:rtl/>
        </w:rPr>
      </w:pPr>
      <w:r>
        <w:rPr>
          <w:rtl/>
        </w:rPr>
        <w:t xml:space="preserve">אֶת מִצְוַת </w:t>
      </w:r>
      <w:r w:rsidRPr="000A3225">
        <w:rPr>
          <w:b/>
          <w:bCs/>
          <w:rtl/>
        </w:rPr>
        <w:t>אֲבִיהֶם</w:t>
      </w:r>
      <w:r>
        <w:rPr>
          <w:rtl/>
        </w:rPr>
        <w:t xml:space="preserve"> אֲשֶׁר צִוָּם </w:t>
      </w:r>
    </w:p>
    <w:p w:rsidR="003A1028" w:rsidRDefault="003A1028" w:rsidP="00FB020C">
      <w:pPr>
        <w:spacing w:after="0"/>
        <w:ind w:firstLine="720"/>
        <w:rPr>
          <w:rtl/>
        </w:rPr>
      </w:pPr>
      <w:r>
        <w:rPr>
          <w:rtl/>
        </w:rPr>
        <w:t>וְהָעָם הַזֶּה לֹא שָׁמְעוּ אֵלָי</w:t>
      </w:r>
      <w:r w:rsidR="000A3225">
        <w:rPr>
          <w:rFonts w:hint="cs"/>
          <w:rtl/>
        </w:rPr>
        <w:t>.</w:t>
      </w:r>
    </w:p>
    <w:p w:rsidR="000A3225" w:rsidRDefault="003A1028" w:rsidP="00FB020C">
      <w:pPr>
        <w:spacing w:after="0"/>
        <w:rPr>
          <w:rtl/>
        </w:rPr>
      </w:pPr>
      <w:r>
        <w:rPr>
          <w:rtl/>
        </w:rPr>
        <w:t xml:space="preserve">יז </w:t>
      </w:r>
      <w:r w:rsidR="000A3225">
        <w:rPr>
          <w:rtl/>
        </w:rPr>
        <w:tab/>
      </w:r>
      <w:r>
        <w:rPr>
          <w:rtl/>
        </w:rPr>
        <w:t>לָכֵן</w:t>
      </w:r>
      <w:r w:rsidR="000A3225">
        <w:rPr>
          <w:rFonts w:hint="cs"/>
          <w:rtl/>
        </w:rPr>
        <w:t>,</w:t>
      </w:r>
      <w:r>
        <w:rPr>
          <w:rtl/>
        </w:rPr>
        <w:t xml:space="preserve"> כֹּה אָמַר ה' אֱ</w:t>
      </w:r>
      <w:r w:rsidR="000A3225">
        <w:rPr>
          <w:rFonts w:hint="cs"/>
          <w:rtl/>
        </w:rPr>
        <w:t>-</w:t>
      </w:r>
      <w:r>
        <w:rPr>
          <w:rtl/>
        </w:rPr>
        <w:t>לֹהֵי צְבָאוֹת אֱ</w:t>
      </w:r>
      <w:r w:rsidR="000A3225">
        <w:rPr>
          <w:rFonts w:hint="cs"/>
          <w:rtl/>
        </w:rPr>
        <w:t>-</w:t>
      </w:r>
      <w:r>
        <w:rPr>
          <w:rtl/>
        </w:rPr>
        <w:t>לֹהֵי יִשְׂרָאֵל</w:t>
      </w:r>
      <w:r w:rsidR="000A3225">
        <w:rPr>
          <w:rFonts w:hint="cs"/>
          <w:rtl/>
        </w:rPr>
        <w:t>:</w:t>
      </w:r>
    </w:p>
    <w:p w:rsidR="000A3225" w:rsidRDefault="003A1028" w:rsidP="00FB020C">
      <w:pPr>
        <w:spacing w:after="0"/>
        <w:rPr>
          <w:rtl/>
        </w:rPr>
      </w:pPr>
      <w:r>
        <w:rPr>
          <w:rtl/>
        </w:rPr>
        <w:t xml:space="preserve"> </w:t>
      </w:r>
      <w:r w:rsidR="000A3225">
        <w:rPr>
          <w:rtl/>
        </w:rPr>
        <w:tab/>
      </w:r>
      <w:r>
        <w:rPr>
          <w:rtl/>
        </w:rPr>
        <w:t xml:space="preserve">הִנְנִי מֵבִיא אֶל יְהוּדָה וְאֶל כָּל יוֹשְׁבֵי יְרוּשָׁלִַם </w:t>
      </w:r>
    </w:p>
    <w:p w:rsidR="000A3225" w:rsidRDefault="003A1028" w:rsidP="00FB020C">
      <w:pPr>
        <w:spacing w:after="0"/>
        <w:ind w:firstLine="720"/>
        <w:rPr>
          <w:rtl/>
        </w:rPr>
      </w:pPr>
      <w:r>
        <w:rPr>
          <w:rtl/>
        </w:rPr>
        <w:t xml:space="preserve">אֵת כָּל הָרָעָה אֲשֶׁר דִּבַּרְתִּי עֲלֵיהֶם </w:t>
      </w:r>
    </w:p>
    <w:p w:rsidR="000A3225" w:rsidRDefault="003A1028" w:rsidP="00FB020C">
      <w:pPr>
        <w:spacing w:after="0"/>
        <w:ind w:firstLine="720"/>
        <w:rPr>
          <w:rtl/>
        </w:rPr>
      </w:pPr>
      <w:r>
        <w:rPr>
          <w:rtl/>
        </w:rPr>
        <w:t xml:space="preserve">יַעַן דִּבַּרְתִּי אֲלֵיהֶם וְלֹא שָׁמֵעוּ </w:t>
      </w:r>
    </w:p>
    <w:p w:rsidR="003A1028" w:rsidRDefault="003A1028" w:rsidP="00DE3754">
      <w:pPr>
        <w:spacing w:after="120"/>
        <w:ind w:firstLine="720"/>
        <w:rPr>
          <w:rtl/>
        </w:rPr>
      </w:pPr>
      <w:r>
        <w:rPr>
          <w:rtl/>
        </w:rPr>
        <w:t>וָאֶקְרָא לָהֶם וְלֹא עָנוּ</w:t>
      </w:r>
      <w:r w:rsidR="000A3225">
        <w:rPr>
          <w:rFonts w:hint="cs"/>
          <w:rtl/>
        </w:rPr>
        <w:t>.</w:t>
      </w:r>
    </w:p>
    <w:p w:rsidR="000A3225" w:rsidRPr="00DE3754" w:rsidRDefault="000A3225" w:rsidP="00DE3754">
      <w:pPr>
        <w:tabs>
          <w:tab w:val="left" w:pos="-17"/>
          <w:tab w:val="left" w:pos="408"/>
        </w:tabs>
        <w:ind w:firstLine="0"/>
        <w:rPr>
          <w:b/>
          <w:bCs/>
          <w:sz w:val="18"/>
          <w:szCs w:val="18"/>
          <w:rtl/>
        </w:rPr>
      </w:pPr>
      <w:r w:rsidRPr="00DE3754">
        <w:rPr>
          <w:rFonts w:hint="cs"/>
          <w:b/>
          <w:bCs/>
          <w:sz w:val="18"/>
          <w:szCs w:val="18"/>
          <w:rtl/>
        </w:rPr>
        <w:t>6. שכרם של הרכבים</w:t>
      </w:r>
    </w:p>
    <w:p w:rsidR="000A3225" w:rsidRDefault="003A1028" w:rsidP="00FB020C">
      <w:pPr>
        <w:spacing w:after="0"/>
        <w:rPr>
          <w:rtl/>
        </w:rPr>
      </w:pPr>
      <w:r>
        <w:rPr>
          <w:rtl/>
        </w:rPr>
        <w:t>יח</w:t>
      </w:r>
      <w:r w:rsidR="000A3225">
        <w:rPr>
          <w:rtl/>
        </w:rPr>
        <w:tab/>
      </w:r>
      <w:r>
        <w:rPr>
          <w:rtl/>
        </w:rPr>
        <w:t xml:space="preserve">וּלְבֵית הָרֵכָבִים אָמַר יִרְמְיָהוּ </w:t>
      </w:r>
    </w:p>
    <w:p w:rsidR="000A3225" w:rsidRDefault="003A1028" w:rsidP="00FB020C">
      <w:pPr>
        <w:spacing w:after="0"/>
        <w:ind w:firstLine="720"/>
        <w:rPr>
          <w:rtl/>
        </w:rPr>
      </w:pPr>
      <w:r>
        <w:rPr>
          <w:rtl/>
        </w:rPr>
        <w:t>כֹּה אָמַר ה' צְבָאוֹת אֱ</w:t>
      </w:r>
      <w:r w:rsidR="000A3225">
        <w:rPr>
          <w:rFonts w:hint="cs"/>
          <w:rtl/>
        </w:rPr>
        <w:t>-</w:t>
      </w:r>
      <w:r>
        <w:rPr>
          <w:rtl/>
        </w:rPr>
        <w:t>לֹהֵי יִשְׂרָאֵל</w:t>
      </w:r>
      <w:r w:rsidR="000A3225">
        <w:rPr>
          <w:rFonts w:hint="cs"/>
          <w:rtl/>
        </w:rPr>
        <w:t>:</w:t>
      </w:r>
      <w:r>
        <w:rPr>
          <w:rtl/>
        </w:rPr>
        <w:t xml:space="preserve"> </w:t>
      </w:r>
    </w:p>
    <w:p w:rsidR="000A3225" w:rsidRDefault="003A1028" w:rsidP="00FB020C">
      <w:pPr>
        <w:spacing w:after="0"/>
        <w:ind w:firstLine="720"/>
        <w:rPr>
          <w:rtl/>
        </w:rPr>
      </w:pPr>
      <w:r>
        <w:rPr>
          <w:rtl/>
        </w:rPr>
        <w:t xml:space="preserve">יַעַן אֲשֶׁר שְׁמַעְתֶּם עַל מִצְוַת </w:t>
      </w:r>
      <w:r w:rsidRPr="000A3225">
        <w:rPr>
          <w:b/>
          <w:bCs/>
          <w:rtl/>
        </w:rPr>
        <w:t>יְהוֹנָדָב אֲבִיכֶם</w:t>
      </w:r>
    </w:p>
    <w:p w:rsidR="00FB020C" w:rsidRDefault="003A1028" w:rsidP="00FB020C">
      <w:pPr>
        <w:spacing w:after="0"/>
        <w:ind w:firstLine="720"/>
        <w:rPr>
          <w:rtl/>
        </w:rPr>
      </w:pPr>
      <w:r>
        <w:rPr>
          <w:rtl/>
        </w:rPr>
        <w:t xml:space="preserve">וַתִּשְׁמְרוּ אֶת כָּל מִצְוֹתָיו </w:t>
      </w:r>
    </w:p>
    <w:p w:rsidR="003A1028" w:rsidRDefault="003A1028" w:rsidP="00FB020C">
      <w:pPr>
        <w:spacing w:after="0"/>
        <w:ind w:firstLine="720"/>
        <w:rPr>
          <w:rtl/>
        </w:rPr>
      </w:pPr>
      <w:r>
        <w:rPr>
          <w:rtl/>
        </w:rPr>
        <w:t>וַתַּעֲשׂוּ כְּכֹל אֲשֶׁר צִוָּה אֶתְכֶ</w:t>
      </w:r>
      <w:r w:rsidR="00FB020C">
        <w:rPr>
          <w:rFonts w:hint="cs"/>
          <w:rtl/>
        </w:rPr>
        <w:t>ם.</w:t>
      </w:r>
    </w:p>
    <w:p w:rsidR="00FB020C" w:rsidRDefault="003A1028" w:rsidP="00FB020C">
      <w:pPr>
        <w:spacing w:after="0"/>
        <w:rPr>
          <w:rtl/>
        </w:rPr>
      </w:pPr>
      <w:r>
        <w:rPr>
          <w:rtl/>
        </w:rPr>
        <w:t xml:space="preserve">יט </w:t>
      </w:r>
      <w:r w:rsidR="00FB020C">
        <w:rPr>
          <w:rtl/>
        </w:rPr>
        <w:tab/>
      </w:r>
      <w:r>
        <w:rPr>
          <w:rtl/>
        </w:rPr>
        <w:t>לָכֵן</w:t>
      </w:r>
      <w:r w:rsidR="00FB020C">
        <w:rPr>
          <w:rFonts w:hint="cs"/>
          <w:rtl/>
        </w:rPr>
        <w:t>,</w:t>
      </w:r>
      <w:r>
        <w:rPr>
          <w:rtl/>
        </w:rPr>
        <w:t xml:space="preserve"> כֹּה אָמַר ה' צְבָאוֹת אֱ</w:t>
      </w:r>
      <w:r w:rsidR="00FB020C">
        <w:rPr>
          <w:rFonts w:hint="cs"/>
          <w:rtl/>
        </w:rPr>
        <w:t>-</w:t>
      </w:r>
      <w:r>
        <w:rPr>
          <w:rtl/>
        </w:rPr>
        <w:t>לֹהֵי יִשְׂרָאֵל</w:t>
      </w:r>
      <w:r w:rsidR="00FB020C">
        <w:rPr>
          <w:rFonts w:hint="cs"/>
          <w:rtl/>
        </w:rPr>
        <w:t>:</w:t>
      </w:r>
    </w:p>
    <w:p w:rsidR="00FB020C" w:rsidRDefault="003A1028" w:rsidP="00FB020C">
      <w:pPr>
        <w:spacing w:after="0"/>
        <w:rPr>
          <w:rtl/>
        </w:rPr>
      </w:pPr>
      <w:r>
        <w:rPr>
          <w:rtl/>
        </w:rPr>
        <w:t xml:space="preserve"> </w:t>
      </w:r>
      <w:r w:rsidR="00FB020C">
        <w:rPr>
          <w:rtl/>
        </w:rPr>
        <w:tab/>
      </w:r>
      <w:r>
        <w:rPr>
          <w:rtl/>
        </w:rPr>
        <w:t xml:space="preserve">לֹא יִכָּרֵת אִישׁ </w:t>
      </w:r>
      <w:r w:rsidRPr="00FB020C">
        <w:rPr>
          <w:b/>
          <w:bCs/>
          <w:rtl/>
        </w:rPr>
        <w:t>לְיוֹנָדָב בֶּן רֵכָב</w:t>
      </w:r>
      <w:r>
        <w:rPr>
          <w:rtl/>
        </w:rPr>
        <w:t xml:space="preserve"> </w:t>
      </w:r>
    </w:p>
    <w:p w:rsidR="003A1028" w:rsidRDefault="003A1028" w:rsidP="00FB020C">
      <w:pPr>
        <w:spacing w:after="0"/>
        <w:ind w:firstLine="720"/>
        <w:rPr>
          <w:rtl/>
        </w:rPr>
      </w:pPr>
      <w:r>
        <w:rPr>
          <w:rtl/>
        </w:rPr>
        <w:t>עֹמֵד לְפָנַי כָּל הַיָּמִים</w:t>
      </w:r>
      <w:r w:rsidR="00FB020C">
        <w:rPr>
          <w:rFonts w:hint="cs"/>
          <w:rtl/>
        </w:rPr>
        <w:t>.</w:t>
      </w:r>
    </w:p>
    <w:p w:rsidR="00FB020C" w:rsidRPr="003A1028" w:rsidRDefault="00FB020C" w:rsidP="00FB020C">
      <w:pPr>
        <w:spacing w:after="0"/>
        <w:ind w:firstLine="720"/>
        <w:rPr>
          <w:rtl/>
        </w:rPr>
      </w:pPr>
    </w:p>
    <w:p w:rsidR="00D40211" w:rsidRDefault="00D40211" w:rsidP="003A1028">
      <w:pPr>
        <w:rPr>
          <w:rtl/>
        </w:rPr>
      </w:pPr>
    </w:p>
    <w:p w:rsidR="00D40211" w:rsidRDefault="00D40211" w:rsidP="003A1028">
      <w:pPr>
        <w:rPr>
          <w:rtl/>
        </w:rPr>
        <w:sectPr w:rsidR="00D40211" w:rsidSect="003A1028">
          <w:type w:val="continuous"/>
          <w:pgSz w:w="11906" w:h="16838"/>
          <w:pgMar w:top="1440" w:right="1080" w:bottom="1440" w:left="1080" w:header="708" w:footer="708" w:gutter="0"/>
          <w:cols w:num="2" w:space="708"/>
          <w:titlePg/>
          <w:bidi/>
          <w:rtlGutter/>
          <w:docGrid w:linePitch="360"/>
        </w:sectPr>
      </w:pPr>
    </w:p>
    <w:p w:rsidR="00BF7FD5" w:rsidRDefault="00D40211" w:rsidP="00FE192B">
      <w:pPr>
        <w:pStyle w:val="Heading4"/>
        <w:rPr>
          <w:rtl/>
        </w:rPr>
      </w:pPr>
      <w:r>
        <w:rPr>
          <w:rFonts w:hint="cs"/>
          <w:rtl/>
        </w:rPr>
        <w:lastRenderedPageBreak/>
        <w:t>ז</w:t>
      </w:r>
      <w:r w:rsidR="00BF7FD5">
        <w:rPr>
          <w:rFonts w:hint="cs"/>
          <w:rtl/>
        </w:rPr>
        <w:t>.</w:t>
      </w:r>
      <w:r w:rsidR="003D4060">
        <w:rPr>
          <w:rFonts w:hint="cs"/>
          <w:rtl/>
        </w:rPr>
        <w:t xml:space="preserve"> </w:t>
      </w:r>
      <w:r w:rsidR="00FE192B">
        <w:rPr>
          <w:rFonts w:hint="cs"/>
          <w:rtl/>
        </w:rPr>
        <w:t xml:space="preserve">תרומתה של </w:t>
      </w:r>
      <w:r w:rsidR="003D4060">
        <w:rPr>
          <w:rFonts w:hint="cs"/>
          <w:rtl/>
        </w:rPr>
        <w:t>הופעת יהונדב בסיפור מרד יהוא</w:t>
      </w:r>
      <w:r w:rsidR="00FE192B">
        <w:rPr>
          <w:rFonts w:hint="cs"/>
          <w:rtl/>
        </w:rPr>
        <w:t xml:space="preserve"> להבנת נבואת</w:t>
      </w:r>
      <w:r w:rsidR="00F347C2">
        <w:rPr>
          <w:rFonts w:hint="cs"/>
          <w:rtl/>
        </w:rPr>
        <w:t xml:space="preserve"> בית הרכבים</w:t>
      </w:r>
    </w:p>
    <w:p w:rsidR="00BB0862" w:rsidRDefault="00FE192B" w:rsidP="00F347C2">
      <w:pPr>
        <w:rPr>
          <w:rtl/>
        </w:rPr>
      </w:pPr>
      <w:r>
        <w:rPr>
          <w:rFonts w:hint="cs"/>
          <w:rtl/>
        </w:rPr>
        <w:t xml:space="preserve">עיסוקנו הנרחב בנבואת בית הרכבים, מטרתו לשפוך אור על דמותו של יהונדב </w:t>
      </w:r>
      <w:r w:rsidR="00F347C2">
        <w:rPr>
          <w:rFonts w:hint="cs"/>
          <w:rtl/>
        </w:rPr>
        <w:t xml:space="preserve">כפי שהיא </w:t>
      </w:r>
      <w:r>
        <w:rPr>
          <w:rFonts w:hint="cs"/>
          <w:rtl/>
        </w:rPr>
        <w:t>מופיעה בסיפור מרד יהוא. וכיוון ששני הסיפורים משלימים זה את זה, אף סיפור מרד יהוא שופך אור על נבואת בית הרכבים</w:t>
      </w:r>
      <w:r w:rsidR="003C4E2D">
        <w:rPr>
          <w:rFonts w:hint="cs"/>
          <w:rtl/>
        </w:rPr>
        <w:t xml:space="preserve"> ותורם להבנתה</w:t>
      </w:r>
      <w:r>
        <w:rPr>
          <w:rFonts w:hint="cs"/>
          <w:rtl/>
        </w:rPr>
        <w:t>.</w:t>
      </w:r>
      <w:r w:rsidR="00F347C2">
        <w:rPr>
          <w:rStyle w:val="FootnoteReference"/>
          <w:rtl/>
        </w:rPr>
        <w:footnoteReference w:id="1"/>
      </w:r>
      <w:r>
        <w:rPr>
          <w:rFonts w:hint="cs"/>
          <w:rtl/>
        </w:rPr>
        <w:t xml:space="preserve"> </w:t>
      </w:r>
    </w:p>
    <w:p w:rsidR="00BF7FD5" w:rsidRDefault="00FE192B" w:rsidP="008A72CB">
      <w:pPr>
        <w:rPr>
          <w:rtl/>
        </w:rPr>
      </w:pPr>
      <w:r>
        <w:rPr>
          <w:rFonts w:hint="cs"/>
          <w:rtl/>
        </w:rPr>
        <w:t xml:space="preserve">בתת-סעיף זה </w:t>
      </w:r>
      <w:r w:rsidR="00F347C2">
        <w:rPr>
          <w:rFonts w:hint="cs"/>
          <w:rtl/>
        </w:rPr>
        <w:t>נראה כיצד הופעתו של יהונדב בסיפור מרד יהוא מלמדת</w:t>
      </w:r>
      <w:r>
        <w:rPr>
          <w:rFonts w:hint="cs"/>
          <w:rtl/>
        </w:rPr>
        <w:t xml:space="preserve"> </w:t>
      </w:r>
      <w:r w:rsidR="008A72CB">
        <w:rPr>
          <w:rFonts w:hint="cs"/>
          <w:rtl/>
        </w:rPr>
        <w:t xml:space="preserve">אף היא </w:t>
      </w:r>
      <w:r w:rsidR="00BF7FD5">
        <w:rPr>
          <w:rFonts w:hint="cs"/>
          <w:rtl/>
        </w:rPr>
        <w:t>על ההקשר הדתי של מצוות</w:t>
      </w:r>
      <w:r w:rsidR="00F347C2">
        <w:rPr>
          <w:rFonts w:hint="cs"/>
          <w:rtl/>
        </w:rPr>
        <w:t>יו</w:t>
      </w:r>
      <w:r w:rsidR="00BF7FD5">
        <w:rPr>
          <w:rFonts w:hint="cs"/>
          <w:rtl/>
        </w:rPr>
        <w:t xml:space="preserve"> לבניו</w:t>
      </w:r>
      <w:r w:rsidR="00B3475F">
        <w:rPr>
          <w:rFonts w:hint="cs"/>
          <w:rtl/>
        </w:rPr>
        <w:t>, המופיעות בנבואת ירמיהו</w:t>
      </w:r>
      <w:r w:rsidR="00F347C2">
        <w:rPr>
          <w:rFonts w:hint="cs"/>
          <w:rtl/>
        </w:rPr>
        <w:t>.</w:t>
      </w:r>
    </w:p>
    <w:p w:rsidR="00BF7FD5" w:rsidRDefault="00F347C2" w:rsidP="00C63F82">
      <w:pPr>
        <w:rPr>
          <w:rtl/>
        </w:rPr>
      </w:pPr>
      <w:r>
        <w:rPr>
          <w:rFonts w:hint="cs"/>
          <w:rtl/>
        </w:rPr>
        <w:t>מסיפור מרד יהוא מתברר ש</w:t>
      </w:r>
      <w:r w:rsidR="00BF7FD5">
        <w:rPr>
          <w:rFonts w:hint="cs"/>
          <w:rtl/>
        </w:rPr>
        <w:t>יהונדב אינו אדם אלמוני: יהוא מכיר אותו זה מכבר, ומזדהה עם דרכו ("כַּאֲשֶׁר</w:t>
      </w:r>
      <w:r w:rsidR="00BF7FD5">
        <w:rPr>
          <w:rtl/>
        </w:rPr>
        <w:t xml:space="preserve"> </w:t>
      </w:r>
      <w:r w:rsidR="00BF7FD5">
        <w:rPr>
          <w:rFonts w:hint="cs"/>
          <w:rtl/>
        </w:rPr>
        <w:t>לְבָבִי</w:t>
      </w:r>
      <w:r w:rsidR="00BF7FD5">
        <w:rPr>
          <w:rtl/>
        </w:rPr>
        <w:t xml:space="preserve"> </w:t>
      </w:r>
      <w:r w:rsidR="00BF7FD5">
        <w:rPr>
          <w:rFonts w:hint="cs"/>
          <w:rtl/>
        </w:rPr>
        <w:t>עִם</w:t>
      </w:r>
      <w:r w:rsidR="00BF7FD5">
        <w:rPr>
          <w:rtl/>
        </w:rPr>
        <w:t xml:space="preserve"> </w:t>
      </w:r>
      <w:r w:rsidR="00BF7FD5">
        <w:rPr>
          <w:rFonts w:hint="cs"/>
          <w:rtl/>
        </w:rPr>
        <w:t xml:space="preserve">לְבָבֶךָ"). מהו הדבר שמביא את יהוא להזדהות עם יהונדב? אפשר שאורח החיים </w:t>
      </w:r>
      <w:r>
        <w:rPr>
          <w:rFonts w:hint="cs"/>
          <w:rtl/>
        </w:rPr>
        <w:t xml:space="preserve">הייחודי </w:t>
      </w:r>
      <w:r w:rsidR="00BF7FD5">
        <w:rPr>
          <w:rFonts w:hint="cs"/>
          <w:rtl/>
        </w:rPr>
        <w:t>של יהונדב ובניו כפי שהוא מתגלה בנבואת ירמיהו, הוא המביא לכך.</w:t>
      </w:r>
      <w:r w:rsidR="00BF7FD5">
        <w:rPr>
          <w:rStyle w:val="FootnoteReference"/>
          <w:rtl/>
        </w:rPr>
        <w:footnoteReference w:id="2"/>
      </w:r>
    </w:p>
    <w:p w:rsidR="00BF7FD5" w:rsidRDefault="00BF7FD5" w:rsidP="008A72CB">
      <w:pPr>
        <w:rPr>
          <w:rtl/>
        </w:rPr>
      </w:pPr>
      <w:r>
        <w:rPr>
          <w:rFonts w:hint="cs"/>
          <w:rtl/>
        </w:rPr>
        <w:t xml:space="preserve">אולם בהקשר של סיפורנו מסתבר יותר שיהוא מכיר את דעותיו של יהונדב בתחום הפוליטי-דתי </w:t>
      </w:r>
      <w:r>
        <w:rPr>
          <w:rtl/>
        </w:rPr>
        <w:t>–</w:t>
      </w:r>
      <w:r>
        <w:rPr>
          <w:rFonts w:hint="cs"/>
          <w:rtl/>
        </w:rPr>
        <w:t xml:space="preserve"> את התנגדותו לבית אחאב ו</w:t>
      </w:r>
      <w:r w:rsidR="00C63F82">
        <w:rPr>
          <w:rFonts w:hint="cs"/>
          <w:rtl/>
        </w:rPr>
        <w:t>ל</w:t>
      </w:r>
      <w:r>
        <w:rPr>
          <w:rFonts w:hint="cs"/>
          <w:rtl/>
        </w:rPr>
        <w:t xml:space="preserve">מעשים שהנהיג בישראל </w:t>
      </w:r>
      <w:r>
        <w:rPr>
          <w:rtl/>
        </w:rPr>
        <w:t>–</w:t>
      </w:r>
      <w:r>
        <w:rPr>
          <w:rFonts w:hint="cs"/>
          <w:rtl/>
        </w:rPr>
        <w:t xml:space="preserve"> פולחן הבעל. ועל כן מצפה יהוא לתמיכה של יהונדב במהלכי המרד שלו ("הֲיֵשׁ</w:t>
      </w:r>
      <w:r>
        <w:rPr>
          <w:rtl/>
        </w:rPr>
        <w:t xml:space="preserve"> </w:t>
      </w:r>
      <w:r>
        <w:rPr>
          <w:rFonts w:hint="cs"/>
          <w:rtl/>
        </w:rPr>
        <w:t>אֶת</w:t>
      </w:r>
      <w:r>
        <w:rPr>
          <w:rtl/>
        </w:rPr>
        <w:t xml:space="preserve"> </w:t>
      </w:r>
      <w:r>
        <w:rPr>
          <w:rFonts w:hint="cs"/>
          <w:rtl/>
        </w:rPr>
        <w:t>לְבָבְךָ</w:t>
      </w:r>
      <w:r>
        <w:rPr>
          <w:rtl/>
        </w:rPr>
        <w:t xml:space="preserve"> </w:t>
      </w:r>
      <w:r>
        <w:rPr>
          <w:rFonts w:hint="cs"/>
          <w:rtl/>
        </w:rPr>
        <w:t>יָשָׁר [עמי]..."). תשובתו של יהונדב היא חד משמעית: "</w:t>
      </w:r>
      <w:r w:rsidR="00C63F82" w:rsidRPr="00C63F82">
        <w:rPr>
          <w:rtl/>
        </w:rPr>
        <w:t>יֵשׁ וָיֵשׁ</w:t>
      </w:r>
      <w:r w:rsidR="00C63F82" w:rsidRPr="00C63F82">
        <w:rPr>
          <w:rFonts w:hint="cs"/>
          <w:rtl/>
        </w:rPr>
        <w:t>!</w:t>
      </w:r>
      <w:r>
        <w:rPr>
          <w:rFonts w:hint="cs"/>
          <w:rtl/>
        </w:rPr>
        <w:t xml:space="preserve">" והוא נכון להצטרף ליהוא במסעו לשומרון לשם השלמת המרד </w:t>
      </w:r>
      <w:r>
        <w:rPr>
          <w:rtl/>
        </w:rPr>
        <w:t>–</w:t>
      </w:r>
      <w:r>
        <w:rPr>
          <w:rFonts w:hint="cs"/>
          <w:rtl/>
        </w:rPr>
        <w:t xml:space="preserve"> "וַיִּתֵּן</w:t>
      </w:r>
      <w:r>
        <w:rPr>
          <w:rtl/>
        </w:rPr>
        <w:t xml:space="preserve"> </w:t>
      </w:r>
      <w:r>
        <w:rPr>
          <w:rFonts w:hint="cs"/>
          <w:rtl/>
        </w:rPr>
        <w:t>יָדוֹ</w:t>
      </w:r>
      <w:r>
        <w:rPr>
          <w:rtl/>
        </w:rPr>
        <w:t xml:space="preserve"> </w:t>
      </w:r>
      <w:r>
        <w:rPr>
          <w:rFonts w:hint="cs"/>
          <w:rtl/>
        </w:rPr>
        <w:t>וַיַּעֲלֵהוּ</w:t>
      </w:r>
      <w:r>
        <w:rPr>
          <w:rtl/>
        </w:rPr>
        <w:t xml:space="preserve"> </w:t>
      </w:r>
      <w:r>
        <w:rPr>
          <w:rFonts w:hint="cs"/>
          <w:rtl/>
        </w:rPr>
        <w:t>אֵלָיו</w:t>
      </w:r>
      <w:r>
        <w:rPr>
          <w:rtl/>
        </w:rPr>
        <w:t xml:space="preserve"> </w:t>
      </w:r>
      <w:r>
        <w:rPr>
          <w:rFonts w:hint="cs"/>
          <w:rtl/>
        </w:rPr>
        <w:t>אֶל</w:t>
      </w:r>
      <w:r>
        <w:rPr>
          <w:rtl/>
        </w:rPr>
        <w:t xml:space="preserve"> </w:t>
      </w:r>
      <w:r>
        <w:rPr>
          <w:rFonts w:hint="cs"/>
          <w:rtl/>
        </w:rPr>
        <w:t>הַמֶּרְכָּבָה".</w:t>
      </w:r>
    </w:p>
    <w:p w:rsidR="00BF7FD5" w:rsidRDefault="00BF7FD5" w:rsidP="00B56BFA">
      <w:pPr>
        <w:rPr>
          <w:rtl/>
        </w:rPr>
      </w:pPr>
      <w:r>
        <w:rPr>
          <w:rFonts w:hint="cs"/>
          <w:rtl/>
        </w:rPr>
        <w:t>בהיותם יחדיו במרכבה אומר יהוא ליהונדב:</w:t>
      </w:r>
      <w:r w:rsidR="00B56BFA">
        <w:rPr>
          <w:rFonts w:hint="cs"/>
          <w:rtl/>
        </w:rPr>
        <w:t xml:space="preserve"> "</w:t>
      </w:r>
      <w:r>
        <w:rPr>
          <w:rFonts w:hint="cs"/>
          <w:rtl/>
        </w:rPr>
        <w:t>לְכָה</w:t>
      </w:r>
      <w:r>
        <w:rPr>
          <w:rtl/>
        </w:rPr>
        <w:t xml:space="preserve"> </w:t>
      </w:r>
      <w:r>
        <w:rPr>
          <w:rFonts w:hint="cs"/>
          <w:rtl/>
        </w:rPr>
        <w:t>אִתִּי</w:t>
      </w:r>
      <w:r>
        <w:rPr>
          <w:rtl/>
        </w:rPr>
        <w:t xml:space="preserve"> </w:t>
      </w:r>
      <w:r>
        <w:rPr>
          <w:rFonts w:hint="cs"/>
          <w:rtl/>
        </w:rPr>
        <w:t>וּרְאֵה</w:t>
      </w:r>
      <w:r>
        <w:rPr>
          <w:rtl/>
        </w:rPr>
        <w:t xml:space="preserve"> </w:t>
      </w:r>
      <w:r>
        <w:rPr>
          <w:rFonts w:hint="cs"/>
          <w:rtl/>
        </w:rPr>
        <w:t>בְּקִנְאָתִי</w:t>
      </w:r>
      <w:r>
        <w:rPr>
          <w:rtl/>
        </w:rPr>
        <w:t xml:space="preserve"> </w:t>
      </w:r>
      <w:r>
        <w:rPr>
          <w:rFonts w:hint="cs"/>
          <w:rtl/>
        </w:rPr>
        <w:t>לַה</w:t>
      </w:r>
      <w:r>
        <w:rPr>
          <w:rtl/>
        </w:rPr>
        <w:t>'</w:t>
      </w:r>
      <w:r w:rsidR="00B56BFA">
        <w:rPr>
          <w:rFonts w:hint="cs"/>
          <w:rtl/>
        </w:rPr>
        <w:t xml:space="preserve">" (טז), </w:t>
      </w:r>
      <w:r>
        <w:rPr>
          <w:rFonts w:hint="cs"/>
          <w:rtl/>
        </w:rPr>
        <w:t>ומכאן ניתן ללמוד, שקנאה לה' מ</w:t>
      </w:r>
      <w:r w:rsidR="00BB0862">
        <w:rPr>
          <w:rFonts w:hint="cs"/>
          <w:rtl/>
        </w:rPr>
        <w:t>י</w:t>
      </w:r>
      <w:r>
        <w:rPr>
          <w:rFonts w:hint="cs"/>
          <w:rtl/>
        </w:rPr>
        <w:t>דה טובה היא בעיני יהונדב. ואכן, בשומרון אנו מוצאים את יהונדב משתתף עם יהוא באיבודם של עובדי הבעל מישראל (פסוק כג).</w:t>
      </w:r>
    </w:p>
    <w:p w:rsidR="003C4E2D" w:rsidRDefault="00BF7FD5" w:rsidP="00B3475F">
      <w:pPr>
        <w:rPr>
          <w:rtl/>
        </w:rPr>
      </w:pPr>
      <w:r>
        <w:rPr>
          <w:rFonts w:hint="cs"/>
          <w:rtl/>
        </w:rPr>
        <w:t xml:space="preserve">מן המסופר על יהונדב </w:t>
      </w:r>
      <w:r w:rsidR="00BB0862">
        <w:rPr>
          <w:rFonts w:hint="cs"/>
          <w:rtl/>
        </w:rPr>
        <w:t xml:space="preserve">בסיפור מרד יהוא </w:t>
      </w:r>
      <w:r>
        <w:rPr>
          <w:rFonts w:hint="cs"/>
          <w:rtl/>
        </w:rPr>
        <w:t xml:space="preserve">ניתן להסיק </w:t>
      </w:r>
      <w:r w:rsidR="00B3475F">
        <w:rPr>
          <w:rFonts w:hint="cs"/>
          <w:rtl/>
        </w:rPr>
        <w:t>אפוא</w:t>
      </w:r>
      <w:r>
        <w:rPr>
          <w:rFonts w:hint="cs"/>
          <w:rtl/>
        </w:rPr>
        <w:t xml:space="preserve"> שתי מסקנות הקשורות זו בזו</w:t>
      </w:r>
      <w:r w:rsidR="003C4E2D">
        <w:rPr>
          <w:rFonts w:hint="cs"/>
          <w:rtl/>
        </w:rPr>
        <w:t>:</w:t>
      </w:r>
    </w:p>
    <w:p w:rsidR="00BF7FD5" w:rsidRDefault="00BF7FD5" w:rsidP="008A72CB">
      <w:pPr>
        <w:rPr>
          <w:rtl/>
        </w:rPr>
      </w:pPr>
      <w:r>
        <w:rPr>
          <w:rFonts w:hint="cs"/>
          <w:rtl/>
        </w:rPr>
        <w:t xml:space="preserve">ראשית, יהונדב הוא עובד ה' </w:t>
      </w:r>
      <w:r w:rsidR="00BB0862">
        <w:rPr>
          <w:rFonts w:hint="cs"/>
          <w:rtl/>
        </w:rPr>
        <w:t>נאמ</w:t>
      </w:r>
      <w:r w:rsidR="008A72CB">
        <w:rPr>
          <w:rFonts w:hint="cs"/>
          <w:rtl/>
        </w:rPr>
        <w:t>ן</w:t>
      </w:r>
      <w:r w:rsidR="00BB0862">
        <w:rPr>
          <w:rFonts w:hint="cs"/>
          <w:rtl/>
        </w:rPr>
        <w:t xml:space="preserve">, </w:t>
      </w:r>
      <w:r>
        <w:rPr>
          <w:rFonts w:hint="cs"/>
          <w:rtl/>
        </w:rPr>
        <w:t xml:space="preserve">ועבודתו טהורה היא ואין בה פגם. מסתבר שהוא </w:t>
      </w:r>
      <w:r w:rsidR="00BB0862">
        <w:rPr>
          <w:rFonts w:hint="cs"/>
          <w:rtl/>
        </w:rPr>
        <w:t>מ</w:t>
      </w:r>
      <w:r>
        <w:rPr>
          <w:rFonts w:hint="cs"/>
          <w:rtl/>
        </w:rPr>
        <w:t>תלמיד</w:t>
      </w:r>
      <w:r w:rsidR="00BB0862">
        <w:rPr>
          <w:rFonts w:hint="cs"/>
          <w:rtl/>
        </w:rPr>
        <w:t>י</w:t>
      </w:r>
      <w:r>
        <w:rPr>
          <w:rFonts w:hint="cs"/>
          <w:rtl/>
        </w:rPr>
        <w:t xml:space="preserve"> </w:t>
      </w:r>
      <w:r w:rsidR="008A72CB">
        <w:rPr>
          <w:rFonts w:hint="cs"/>
          <w:rtl/>
        </w:rPr>
        <w:t>ה</w:t>
      </w:r>
      <w:r>
        <w:rPr>
          <w:rFonts w:hint="cs"/>
          <w:rtl/>
        </w:rPr>
        <w:t>נביאי</w:t>
      </w:r>
      <w:r w:rsidR="008A72CB">
        <w:rPr>
          <w:rFonts w:hint="cs"/>
          <w:rtl/>
        </w:rPr>
        <w:t>ם בני</w:t>
      </w:r>
      <w:r>
        <w:rPr>
          <w:rFonts w:hint="cs"/>
          <w:rtl/>
        </w:rPr>
        <w:t xml:space="preserve"> דורו אליהו ואלישע, כמו יהוא עצמו.</w:t>
      </w:r>
    </w:p>
    <w:p w:rsidR="00BF7FD5" w:rsidRDefault="00BF7FD5" w:rsidP="00BF7FD5">
      <w:pPr>
        <w:rPr>
          <w:rtl/>
        </w:rPr>
      </w:pPr>
      <w:r>
        <w:rPr>
          <w:rFonts w:hint="cs"/>
          <w:rtl/>
        </w:rPr>
        <w:t>שנית, למרות שייכותו לשבט גרים, ועל אף היותו נבדל מישראל במוצאו ובאורחות חייו, הוא רואה עצמו חלק מן העם הזה, ומקבל על עצמו אחריות להתנהלותו התקינה בתחום הפוליטי והדתי בהתאמה להנחיות הנביאים.</w:t>
      </w:r>
      <w:r>
        <w:rPr>
          <w:rStyle w:val="FootnoteReference"/>
          <w:rtl/>
        </w:rPr>
        <w:footnoteReference w:id="3"/>
      </w:r>
    </w:p>
    <w:p w:rsidR="00BF7FD5" w:rsidRDefault="00BF7FD5" w:rsidP="00BF7FD5">
      <w:pPr>
        <w:rPr>
          <w:rtl/>
        </w:rPr>
      </w:pPr>
    </w:p>
    <w:p w:rsidR="00BF7FD5" w:rsidRDefault="003C4E2D" w:rsidP="008A72CB">
      <w:pPr>
        <w:rPr>
          <w:rtl/>
        </w:rPr>
      </w:pPr>
      <w:r>
        <w:rPr>
          <w:rFonts w:hint="cs"/>
          <w:rtl/>
        </w:rPr>
        <w:t xml:space="preserve">ודאי </w:t>
      </w:r>
      <w:r w:rsidR="008A72CB">
        <w:rPr>
          <w:rFonts w:hint="cs"/>
          <w:rtl/>
        </w:rPr>
        <w:t>ש</w:t>
      </w:r>
      <w:r w:rsidR="006F6A5F">
        <w:rPr>
          <w:rFonts w:hint="cs"/>
          <w:rtl/>
        </w:rPr>
        <w:t>אין ניתן לנתק בין מה שמתברר מסיפור</w:t>
      </w:r>
      <w:r w:rsidR="008C0B65">
        <w:rPr>
          <w:rFonts w:hint="cs"/>
          <w:rtl/>
        </w:rPr>
        <w:t xml:space="preserve"> מרד יהוא</w:t>
      </w:r>
      <w:r w:rsidR="006F6A5F">
        <w:rPr>
          <w:rFonts w:hint="cs"/>
          <w:rtl/>
        </w:rPr>
        <w:t xml:space="preserve"> אודות דמותו של יהונדב כעובד ה' </w:t>
      </w:r>
      <w:r w:rsidR="00280607">
        <w:rPr>
          <w:rFonts w:hint="cs"/>
          <w:rtl/>
        </w:rPr>
        <w:t xml:space="preserve">קנאי </w:t>
      </w:r>
      <w:r w:rsidR="006F6A5F">
        <w:rPr>
          <w:rFonts w:hint="cs"/>
          <w:rtl/>
        </w:rPr>
        <w:t xml:space="preserve">לבין </w:t>
      </w:r>
      <w:r>
        <w:rPr>
          <w:rFonts w:hint="cs"/>
          <w:rtl/>
        </w:rPr>
        <w:t>האופן שבו מצטיירת</w:t>
      </w:r>
      <w:r w:rsidR="006F6A5F">
        <w:rPr>
          <w:rFonts w:hint="cs"/>
          <w:rtl/>
        </w:rPr>
        <w:t xml:space="preserve"> דמותו</w:t>
      </w:r>
      <w:r w:rsidR="00280607">
        <w:rPr>
          <w:rFonts w:hint="cs"/>
          <w:rtl/>
        </w:rPr>
        <w:t xml:space="preserve"> מנבואתו של ירמיהו כסגפן יושב אוהלים</w:t>
      </w:r>
      <w:r w:rsidR="006F6A5F">
        <w:rPr>
          <w:rFonts w:hint="cs"/>
          <w:rtl/>
        </w:rPr>
        <w:t xml:space="preserve">. המצוות שציווה </w:t>
      </w:r>
      <w:r w:rsidR="00326D46">
        <w:rPr>
          <w:rFonts w:hint="cs"/>
          <w:rtl/>
        </w:rPr>
        <w:t xml:space="preserve">יהונדב </w:t>
      </w:r>
      <w:r w:rsidR="006F6A5F">
        <w:rPr>
          <w:rFonts w:hint="cs"/>
          <w:rtl/>
        </w:rPr>
        <w:t xml:space="preserve">את בניו אחריו, כפי שמתגלה לנו בנבואה כמאתיים וחמישים שנה לאחר מותו, חייבות להתבאר על רקע </w:t>
      </w:r>
      <w:r w:rsidR="00B56BFA">
        <w:rPr>
          <w:rFonts w:hint="cs"/>
          <w:rtl/>
        </w:rPr>
        <w:t xml:space="preserve">תכונותיו </w:t>
      </w:r>
      <w:r w:rsidR="00B3475F">
        <w:rPr>
          <w:rFonts w:hint="cs"/>
          <w:rtl/>
        </w:rPr>
        <w:t>ואופיו</w:t>
      </w:r>
      <w:r w:rsidR="006F6A5F">
        <w:rPr>
          <w:rFonts w:hint="cs"/>
          <w:rtl/>
        </w:rPr>
        <w:t xml:space="preserve"> כפי שסופרו לנו בסיפור מרד יהוא.</w:t>
      </w:r>
      <w:r>
        <w:rPr>
          <w:rFonts w:hint="cs"/>
          <w:rtl/>
        </w:rPr>
        <w:t xml:space="preserve"> מהו אם כן הקשר בין הדברים?</w:t>
      </w:r>
      <w:r w:rsidR="00280607">
        <w:rPr>
          <w:rFonts w:hint="cs"/>
          <w:rtl/>
        </w:rPr>
        <w:t xml:space="preserve"> </w:t>
      </w:r>
    </w:p>
    <w:p w:rsidR="003C4E2D" w:rsidRDefault="006F6A5F" w:rsidP="006F6A5F">
      <w:pPr>
        <w:rPr>
          <w:rtl/>
        </w:rPr>
      </w:pPr>
      <w:r>
        <w:rPr>
          <w:rFonts w:hint="cs"/>
          <w:rtl/>
        </w:rPr>
        <w:t xml:space="preserve">וכך מסתבר לקשור בין שני המקומות: </w:t>
      </w:r>
    </w:p>
    <w:p w:rsidR="006F6A5F" w:rsidRDefault="006F6A5F" w:rsidP="00B3475F">
      <w:pPr>
        <w:rPr>
          <w:rtl/>
        </w:rPr>
      </w:pPr>
      <w:r>
        <w:rPr>
          <w:rFonts w:hint="cs"/>
          <w:rtl/>
        </w:rPr>
        <w:t xml:space="preserve">דורם של אחאב ואיזבל ובניהם (זה הדור שבו חיים גם יהוא ויהונדב) </w:t>
      </w:r>
      <w:r>
        <w:rPr>
          <w:rtl/>
        </w:rPr>
        <w:t>–</w:t>
      </w:r>
      <w:r>
        <w:rPr>
          <w:rFonts w:hint="cs"/>
          <w:rtl/>
        </w:rPr>
        <w:t xml:space="preserve"> </w:t>
      </w:r>
      <w:r w:rsidR="00326D46">
        <w:rPr>
          <w:rFonts w:hint="cs"/>
          <w:rtl/>
        </w:rPr>
        <w:t xml:space="preserve">סטה מעבודת ה' </w:t>
      </w:r>
      <w:r w:rsidR="008C0B65">
        <w:rPr>
          <w:rFonts w:hint="cs"/>
          <w:rtl/>
        </w:rPr>
        <w:t xml:space="preserve">והלך אחר </w:t>
      </w:r>
      <w:r>
        <w:rPr>
          <w:rFonts w:hint="cs"/>
          <w:rtl/>
        </w:rPr>
        <w:t xml:space="preserve">עבודת הבעל הכנעני, </w:t>
      </w:r>
      <w:r w:rsidR="00326D46">
        <w:rPr>
          <w:rFonts w:hint="cs"/>
          <w:rtl/>
        </w:rPr>
        <w:t xml:space="preserve">וזאת בהשפעת </w:t>
      </w:r>
      <w:r>
        <w:rPr>
          <w:rFonts w:hint="cs"/>
          <w:rtl/>
        </w:rPr>
        <w:t xml:space="preserve">אורח החיים החקלאי </w:t>
      </w:r>
      <w:r w:rsidR="00B3475F">
        <w:rPr>
          <w:rFonts w:hint="cs"/>
          <w:rtl/>
        </w:rPr>
        <w:t>המבוסס</w:t>
      </w:r>
      <w:r>
        <w:rPr>
          <w:rFonts w:hint="cs"/>
          <w:rtl/>
        </w:rPr>
        <w:t xml:space="preserve"> של ישראל וקרבתו לשכניו הצפוניים </w:t>
      </w:r>
      <w:r>
        <w:rPr>
          <w:rtl/>
        </w:rPr>
        <w:t>–</w:t>
      </w:r>
      <w:r>
        <w:rPr>
          <w:rFonts w:hint="cs"/>
          <w:rtl/>
        </w:rPr>
        <w:t xml:space="preserve"> הכנענים יושבי צור וצידון. וכבר הוזהרו ישראל על כך בשירת האזינו:</w:t>
      </w:r>
    </w:p>
    <w:p w:rsidR="006F6A5F" w:rsidRDefault="006F6A5F" w:rsidP="00326D46">
      <w:pPr>
        <w:pStyle w:val="IntenseQuote"/>
        <w:rPr>
          <w:rtl/>
        </w:rPr>
      </w:pPr>
      <w:r>
        <w:rPr>
          <w:rFonts w:hint="cs"/>
          <w:rtl/>
        </w:rPr>
        <w:t>דברים</w:t>
      </w:r>
      <w:r>
        <w:rPr>
          <w:rtl/>
        </w:rPr>
        <w:t xml:space="preserve"> </w:t>
      </w:r>
      <w:r>
        <w:rPr>
          <w:rFonts w:hint="cs"/>
          <w:rtl/>
        </w:rPr>
        <w:t>ל"ב, יג</w:t>
      </w:r>
      <w:r>
        <w:rPr>
          <w:rtl/>
        </w:rPr>
        <w:t xml:space="preserve"> </w:t>
      </w:r>
      <w:r>
        <w:rPr>
          <w:rtl/>
        </w:rPr>
        <w:tab/>
      </w:r>
      <w:r>
        <w:rPr>
          <w:rFonts w:hint="cs"/>
          <w:rtl/>
        </w:rPr>
        <w:t>יַרְכִּבֵהוּ</w:t>
      </w:r>
      <w:r>
        <w:rPr>
          <w:rtl/>
        </w:rPr>
        <w:t xml:space="preserve"> </w:t>
      </w:r>
      <w:r>
        <w:rPr>
          <w:rFonts w:hint="cs"/>
          <w:rtl/>
        </w:rPr>
        <w:t>עַל</w:t>
      </w:r>
      <w:r>
        <w:rPr>
          <w:rtl/>
        </w:rPr>
        <w:t xml:space="preserve"> </w:t>
      </w:r>
      <w:r>
        <w:rPr>
          <w:rFonts w:hint="cs"/>
          <w:rtl/>
        </w:rPr>
        <w:t>בָּמֳתֵי</w:t>
      </w:r>
      <w:r>
        <w:rPr>
          <w:rtl/>
        </w:rPr>
        <w:t xml:space="preserve"> </w:t>
      </w:r>
      <w:r>
        <w:rPr>
          <w:rFonts w:hint="cs"/>
          <w:rtl/>
        </w:rPr>
        <w:t>אָרֶץ</w:t>
      </w:r>
      <w:r w:rsidR="00326D46">
        <w:rPr>
          <w:rFonts w:hint="cs"/>
          <w:rtl/>
        </w:rPr>
        <w:tab/>
      </w:r>
      <w:r>
        <w:rPr>
          <w:rtl/>
        </w:rPr>
        <w:t xml:space="preserve"> </w:t>
      </w:r>
      <w:r>
        <w:rPr>
          <w:rtl/>
        </w:rPr>
        <w:tab/>
      </w:r>
      <w:r>
        <w:rPr>
          <w:rFonts w:hint="cs"/>
          <w:rtl/>
        </w:rPr>
        <w:t>וַיֹּאכַל</w:t>
      </w:r>
      <w:r>
        <w:rPr>
          <w:rtl/>
        </w:rPr>
        <w:t xml:space="preserve"> </w:t>
      </w:r>
      <w:r>
        <w:rPr>
          <w:rFonts w:hint="cs"/>
          <w:rtl/>
        </w:rPr>
        <w:t>תְּנוּבֹת</w:t>
      </w:r>
      <w:r>
        <w:rPr>
          <w:rtl/>
        </w:rPr>
        <w:t xml:space="preserve"> </w:t>
      </w:r>
      <w:r>
        <w:rPr>
          <w:rFonts w:hint="cs"/>
          <w:rtl/>
        </w:rPr>
        <w:t>שָׂדָי</w:t>
      </w:r>
      <w:r>
        <w:rPr>
          <w:rtl/>
        </w:rPr>
        <w:t xml:space="preserve"> </w:t>
      </w:r>
    </w:p>
    <w:p w:rsidR="006F6A5F" w:rsidRDefault="006F6A5F" w:rsidP="006F6A5F">
      <w:pPr>
        <w:pStyle w:val="IntenseQuote"/>
        <w:ind w:left="1440"/>
        <w:rPr>
          <w:rtl/>
        </w:rPr>
      </w:pPr>
      <w:r>
        <w:rPr>
          <w:rFonts w:hint="cs"/>
          <w:rtl/>
        </w:rPr>
        <w:t>וַיֵּנִקֵהוּ</w:t>
      </w:r>
      <w:r>
        <w:rPr>
          <w:rtl/>
        </w:rPr>
        <w:t xml:space="preserve"> </w:t>
      </w:r>
      <w:r>
        <w:rPr>
          <w:rFonts w:hint="cs"/>
          <w:rtl/>
        </w:rPr>
        <w:t>דְבַשׁ</w:t>
      </w:r>
      <w:r>
        <w:rPr>
          <w:rtl/>
        </w:rPr>
        <w:t xml:space="preserve"> </w:t>
      </w:r>
      <w:r>
        <w:rPr>
          <w:rFonts w:hint="cs"/>
          <w:rtl/>
        </w:rPr>
        <w:t>מִסֶּלַע</w:t>
      </w:r>
      <w:r>
        <w:rPr>
          <w:rtl/>
        </w:rPr>
        <w:t xml:space="preserve"> </w:t>
      </w:r>
      <w:r>
        <w:rPr>
          <w:rtl/>
        </w:rPr>
        <w:tab/>
      </w:r>
      <w:r>
        <w:rPr>
          <w:rtl/>
        </w:rPr>
        <w:tab/>
      </w:r>
      <w:r>
        <w:rPr>
          <w:rFonts w:hint="cs"/>
          <w:rtl/>
        </w:rPr>
        <w:t>וְשֶׁמֶן</w:t>
      </w:r>
      <w:r>
        <w:rPr>
          <w:rtl/>
        </w:rPr>
        <w:t xml:space="preserve"> </w:t>
      </w:r>
      <w:r>
        <w:rPr>
          <w:rFonts w:hint="cs"/>
          <w:rtl/>
        </w:rPr>
        <w:t>מֵחַלְמִישׁ</w:t>
      </w:r>
      <w:r>
        <w:rPr>
          <w:rtl/>
        </w:rPr>
        <w:t xml:space="preserve"> </w:t>
      </w:r>
      <w:r>
        <w:rPr>
          <w:rFonts w:hint="cs"/>
          <w:rtl/>
        </w:rPr>
        <w:t>צוּר.</w:t>
      </w:r>
    </w:p>
    <w:p w:rsidR="006F6A5F" w:rsidRDefault="006F6A5F" w:rsidP="006F6A5F">
      <w:pPr>
        <w:pStyle w:val="IntenseQuote"/>
        <w:rPr>
          <w:rtl/>
        </w:rPr>
      </w:pPr>
      <w:r>
        <w:rPr>
          <w:rFonts w:hint="cs"/>
          <w:rtl/>
        </w:rPr>
        <w:t>יד</w:t>
      </w:r>
      <w:r>
        <w:rPr>
          <w:rtl/>
        </w:rPr>
        <w:t xml:space="preserve"> </w:t>
      </w:r>
      <w:r>
        <w:rPr>
          <w:rtl/>
        </w:rPr>
        <w:tab/>
      </w:r>
      <w:r>
        <w:rPr>
          <w:rtl/>
        </w:rPr>
        <w:tab/>
      </w:r>
      <w:r>
        <w:rPr>
          <w:rFonts w:hint="cs"/>
          <w:rtl/>
        </w:rPr>
        <w:t>חֶמְאַת</w:t>
      </w:r>
      <w:r>
        <w:rPr>
          <w:rtl/>
        </w:rPr>
        <w:t xml:space="preserve"> </w:t>
      </w:r>
      <w:r>
        <w:rPr>
          <w:rFonts w:hint="cs"/>
          <w:rtl/>
        </w:rPr>
        <w:t>בָּקָר</w:t>
      </w:r>
      <w:r>
        <w:rPr>
          <w:rtl/>
        </w:rPr>
        <w:t xml:space="preserve"> </w:t>
      </w:r>
      <w:r>
        <w:rPr>
          <w:rFonts w:hint="cs"/>
          <w:rtl/>
        </w:rPr>
        <w:t>וַחֲלֵב</w:t>
      </w:r>
      <w:r>
        <w:rPr>
          <w:rtl/>
        </w:rPr>
        <w:t xml:space="preserve"> </w:t>
      </w:r>
      <w:r>
        <w:rPr>
          <w:rFonts w:hint="cs"/>
          <w:rtl/>
        </w:rPr>
        <w:t>צֹאן</w:t>
      </w:r>
      <w:r>
        <w:rPr>
          <w:rtl/>
        </w:rPr>
        <w:t xml:space="preserve"> </w:t>
      </w:r>
      <w:r>
        <w:rPr>
          <w:rtl/>
        </w:rPr>
        <w:tab/>
      </w:r>
      <w:r>
        <w:rPr>
          <w:rtl/>
        </w:rPr>
        <w:tab/>
      </w:r>
      <w:r>
        <w:rPr>
          <w:rFonts w:hint="cs"/>
          <w:rtl/>
        </w:rPr>
        <w:t>עִם</w:t>
      </w:r>
      <w:r>
        <w:rPr>
          <w:rtl/>
        </w:rPr>
        <w:t xml:space="preserve"> </w:t>
      </w:r>
      <w:r>
        <w:rPr>
          <w:rFonts w:hint="cs"/>
          <w:rtl/>
        </w:rPr>
        <w:t>חֵלֶב</w:t>
      </w:r>
      <w:r>
        <w:rPr>
          <w:rtl/>
        </w:rPr>
        <w:t xml:space="preserve"> </w:t>
      </w:r>
      <w:r>
        <w:rPr>
          <w:rFonts w:hint="cs"/>
          <w:rtl/>
        </w:rPr>
        <w:t>כָּרִים</w:t>
      </w:r>
      <w:r>
        <w:rPr>
          <w:rtl/>
        </w:rPr>
        <w:t xml:space="preserve"> </w:t>
      </w:r>
      <w:r>
        <w:rPr>
          <w:rFonts w:hint="cs"/>
          <w:rtl/>
        </w:rPr>
        <w:t>וְאֵילִים</w:t>
      </w:r>
      <w:r>
        <w:rPr>
          <w:rtl/>
        </w:rPr>
        <w:t xml:space="preserve"> </w:t>
      </w:r>
    </w:p>
    <w:p w:rsidR="006F6A5F" w:rsidRDefault="006F6A5F" w:rsidP="006F6A5F">
      <w:pPr>
        <w:pStyle w:val="IntenseQuote"/>
        <w:ind w:left="2160" w:firstLine="0"/>
        <w:rPr>
          <w:rtl/>
        </w:rPr>
      </w:pPr>
      <w:r>
        <w:rPr>
          <w:rFonts w:hint="cs"/>
          <w:rtl/>
        </w:rPr>
        <w:t>בְּנֵי</w:t>
      </w:r>
      <w:r>
        <w:rPr>
          <w:rtl/>
        </w:rPr>
        <w:t xml:space="preserve"> </w:t>
      </w:r>
      <w:r>
        <w:rPr>
          <w:rFonts w:hint="cs"/>
          <w:rtl/>
        </w:rPr>
        <w:t>בָשָׁן</w:t>
      </w:r>
      <w:r>
        <w:rPr>
          <w:rtl/>
        </w:rPr>
        <w:t xml:space="preserve"> </w:t>
      </w:r>
      <w:r>
        <w:rPr>
          <w:rFonts w:hint="cs"/>
          <w:rtl/>
        </w:rPr>
        <w:t>וְעַתּוּדִים</w:t>
      </w:r>
      <w:r>
        <w:rPr>
          <w:rtl/>
        </w:rPr>
        <w:t xml:space="preserve"> </w:t>
      </w:r>
      <w:r>
        <w:rPr>
          <w:rtl/>
        </w:rPr>
        <w:tab/>
      </w:r>
      <w:r>
        <w:rPr>
          <w:rtl/>
        </w:rPr>
        <w:tab/>
      </w:r>
      <w:r>
        <w:rPr>
          <w:rtl/>
        </w:rPr>
        <w:tab/>
      </w:r>
      <w:r>
        <w:rPr>
          <w:rFonts w:hint="cs"/>
          <w:rtl/>
        </w:rPr>
        <w:t>עִם</w:t>
      </w:r>
      <w:r>
        <w:rPr>
          <w:rtl/>
        </w:rPr>
        <w:t xml:space="preserve"> </w:t>
      </w:r>
      <w:r>
        <w:rPr>
          <w:rFonts w:hint="cs"/>
          <w:rtl/>
        </w:rPr>
        <w:t>חֵלֶב</w:t>
      </w:r>
      <w:r>
        <w:rPr>
          <w:rtl/>
        </w:rPr>
        <w:t xml:space="preserve"> </w:t>
      </w:r>
      <w:r>
        <w:rPr>
          <w:rFonts w:hint="cs"/>
          <w:rtl/>
        </w:rPr>
        <w:t>כִּלְיוֹת</w:t>
      </w:r>
      <w:r>
        <w:rPr>
          <w:rtl/>
        </w:rPr>
        <w:t xml:space="preserve"> </w:t>
      </w:r>
      <w:r>
        <w:rPr>
          <w:rFonts w:hint="cs"/>
          <w:rtl/>
        </w:rPr>
        <w:t>חִטָּה</w:t>
      </w:r>
      <w:r>
        <w:rPr>
          <w:rtl/>
        </w:rPr>
        <w:t xml:space="preserve"> </w:t>
      </w:r>
    </w:p>
    <w:p w:rsidR="006F6A5F" w:rsidRDefault="006F6A5F" w:rsidP="006F6A5F">
      <w:pPr>
        <w:pStyle w:val="IntenseQuote"/>
        <w:ind w:left="2880"/>
        <w:rPr>
          <w:rtl/>
        </w:rPr>
      </w:pPr>
      <w:r>
        <w:rPr>
          <w:rFonts w:hint="cs"/>
          <w:rtl/>
        </w:rPr>
        <w:t>וְדַם</w:t>
      </w:r>
      <w:r>
        <w:rPr>
          <w:rtl/>
        </w:rPr>
        <w:t xml:space="preserve"> </w:t>
      </w:r>
      <w:r>
        <w:rPr>
          <w:rFonts w:hint="cs"/>
          <w:rtl/>
        </w:rPr>
        <w:t>עֵנָב</w:t>
      </w:r>
      <w:r>
        <w:rPr>
          <w:rtl/>
        </w:rPr>
        <w:t xml:space="preserve"> </w:t>
      </w:r>
      <w:r>
        <w:rPr>
          <w:rFonts w:hint="cs"/>
          <w:rtl/>
        </w:rPr>
        <w:t>תִּשְׁתֶּה</w:t>
      </w:r>
      <w:r>
        <w:rPr>
          <w:rtl/>
        </w:rPr>
        <w:t xml:space="preserve"> </w:t>
      </w:r>
      <w:r>
        <w:rPr>
          <w:rFonts w:hint="cs"/>
          <w:rtl/>
        </w:rPr>
        <w:t>חָמֶר.</w:t>
      </w:r>
    </w:p>
    <w:p w:rsidR="006F6A5F" w:rsidRDefault="006F6A5F" w:rsidP="006F6A5F">
      <w:pPr>
        <w:pStyle w:val="IntenseQuote"/>
        <w:rPr>
          <w:rtl/>
        </w:rPr>
      </w:pPr>
      <w:r>
        <w:rPr>
          <w:rFonts w:hint="cs"/>
          <w:rtl/>
        </w:rPr>
        <w:t>טו</w:t>
      </w:r>
      <w:r>
        <w:rPr>
          <w:rtl/>
        </w:rPr>
        <w:t xml:space="preserve"> </w:t>
      </w:r>
      <w:r>
        <w:rPr>
          <w:rtl/>
        </w:rPr>
        <w:tab/>
      </w:r>
      <w:r>
        <w:rPr>
          <w:rtl/>
        </w:rPr>
        <w:tab/>
      </w:r>
      <w:r>
        <w:rPr>
          <w:rFonts w:hint="cs"/>
          <w:rtl/>
        </w:rPr>
        <w:t>וַיִּשְׁמַן</w:t>
      </w:r>
      <w:r>
        <w:rPr>
          <w:rtl/>
        </w:rPr>
        <w:t xml:space="preserve"> </w:t>
      </w:r>
      <w:r>
        <w:rPr>
          <w:rFonts w:hint="cs"/>
          <w:rtl/>
        </w:rPr>
        <w:t>יְשֻׁרוּן</w:t>
      </w:r>
      <w:r>
        <w:rPr>
          <w:rtl/>
        </w:rPr>
        <w:t xml:space="preserve"> </w:t>
      </w:r>
      <w:r>
        <w:rPr>
          <w:rFonts w:hint="cs"/>
          <w:rtl/>
        </w:rPr>
        <w:t>וַיִּבְעָט</w:t>
      </w:r>
      <w:r>
        <w:rPr>
          <w:rtl/>
        </w:rPr>
        <w:t xml:space="preserve"> </w:t>
      </w:r>
      <w:r>
        <w:rPr>
          <w:rtl/>
        </w:rPr>
        <w:tab/>
      </w:r>
      <w:r>
        <w:rPr>
          <w:rtl/>
        </w:rPr>
        <w:tab/>
      </w:r>
      <w:r>
        <w:rPr>
          <w:rFonts w:hint="cs"/>
          <w:rtl/>
        </w:rPr>
        <w:t>שָׁמַנְתָּ</w:t>
      </w:r>
      <w:r>
        <w:rPr>
          <w:rtl/>
        </w:rPr>
        <w:t xml:space="preserve"> </w:t>
      </w:r>
      <w:r>
        <w:rPr>
          <w:rFonts w:hint="cs"/>
          <w:rtl/>
        </w:rPr>
        <w:t>עָבִיתָ</w:t>
      </w:r>
      <w:r>
        <w:rPr>
          <w:rtl/>
        </w:rPr>
        <w:t xml:space="preserve"> </w:t>
      </w:r>
      <w:r>
        <w:rPr>
          <w:rFonts w:hint="cs"/>
          <w:rtl/>
        </w:rPr>
        <w:t>כָּשִׂיתָ</w:t>
      </w:r>
      <w:r>
        <w:rPr>
          <w:rtl/>
        </w:rPr>
        <w:t xml:space="preserve"> </w:t>
      </w:r>
    </w:p>
    <w:p w:rsidR="006F6A5F" w:rsidRDefault="006F6A5F" w:rsidP="006F6A5F">
      <w:pPr>
        <w:pStyle w:val="IntenseQuote"/>
        <w:ind w:left="1440"/>
        <w:rPr>
          <w:rtl/>
        </w:rPr>
      </w:pPr>
      <w:r>
        <w:rPr>
          <w:rFonts w:hint="cs"/>
          <w:rtl/>
        </w:rPr>
        <w:lastRenderedPageBreak/>
        <w:t>וַיִּטֹּשׁ</w:t>
      </w:r>
      <w:r>
        <w:rPr>
          <w:rtl/>
        </w:rPr>
        <w:t xml:space="preserve"> </w:t>
      </w:r>
      <w:r>
        <w:rPr>
          <w:rFonts w:hint="cs"/>
          <w:rtl/>
        </w:rPr>
        <w:t>אֱ-לוֹהַּ</w:t>
      </w:r>
      <w:r>
        <w:rPr>
          <w:rtl/>
        </w:rPr>
        <w:t xml:space="preserve"> </w:t>
      </w:r>
      <w:r>
        <w:rPr>
          <w:rFonts w:hint="cs"/>
          <w:rtl/>
        </w:rPr>
        <w:t>עָשָׂהוּ</w:t>
      </w:r>
      <w:r>
        <w:rPr>
          <w:rtl/>
        </w:rPr>
        <w:t xml:space="preserve"> </w:t>
      </w:r>
      <w:r>
        <w:rPr>
          <w:rtl/>
        </w:rPr>
        <w:tab/>
      </w:r>
      <w:r>
        <w:rPr>
          <w:rtl/>
        </w:rPr>
        <w:tab/>
      </w:r>
      <w:r>
        <w:rPr>
          <w:rFonts w:hint="cs"/>
          <w:rtl/>
        </w:rPr>
        <w:t>וַיְנַבֵּל</w:t>
      </w:r>
      <w:r>
        <w:rPr>
          <w:rtl/>
        </w:rPr>
        <w:t xml:space="preserve"> </w:t>
      </w:r>
      <w:r>
        <w:rPr>
          <w:rFonts w:hint="cs"/>
          <w:rtl/>
        </w:rPr>
        <w:t>צוּר</w:t>
      </w:r>
      <w:r>
        <w:rPr>
          <w:rtl/>
        </w:rPr>
        <w:t xml:space="preserve"> </w:t>
      </w:r>
      <w:r>
        <w:rPr>
          <w:rFonts w:hint="cs"/>
          <w:rtl/>
        </w:rPr>
        <w:t>יְשֻׁעָתוֹ.</w:t>
      </w:r>
    </w:p>
    <w:p w:rsidR="006F6A5F" w:rsidRDefault="006F6A5F" w:rsidP="006F6A5F">
      <w:pPr>
        <w:pStyle w:val="IntenseQuote"/>
        <w:rPr>
          <w:rtl/>
        </w:rPr>
      </w:pPr>
      <w:r>
        <w:rPr>
          <w:rFonts w:hint="cs"/>
          <w:rtl/>
        </w:rPr>
        <w:t>טז</w:t>
      </w:r>
      <w:r>
        <w:rPr>
          <w:rtl/>
        </w:rPr>
        <w:t xml:space="preserve"> </w:t>
      </w:r>
      <w:r>
        <w:rPr>
          <w:rtl/>
        </w:rPr>
        <w:tab/>
      </w:r>
      <w:r>
        <w:rPr>
          <w:rtl/>
        </w:rPr>
        <w:tab/>
      </w:r>
      <w:r>
        <w:rPr>
          <w:rFonts w:hint="cs"/>
          <w:rtl/>
        </w:rPr>
        <w:t>יַקְנִאֻהוּ</w:t>
      </w:r>
      <w:r>
        <w:rPr>
          <w:rtl/>
        </w:rPr>
        <w:t xml:space="preserve"> </w:t>
      </w:r>
      <w:r>
        <w:rPr>
          <w:rFonts w:hint="cs"/>
          <w:rtl/>
        </w:rPr>
        <w:t>בְּזָרִים</w:t>
      </w:r>
      <w:r>
        <w:rPr>
          <w:rtl/>
        </w:rPr>
        <w:t xml:space="preserve"> </w:t>
      </w:r>
      <w:r>
        <w:rPr>
          <w:rtl/>
        </w:rPr>
        <w:tab/>
      </w:r>
      <w:r>
        <w:rPr>
          <w:rtl/>
        </w:rPr>
        <w:tab/>
      </w:r>
      <w:r>
        <w:rPr>
          <w:rtl/>
        </w:rPr>
        <w:tab/>
      </w:r>
      <w:r>
        <w:rPr>
          <w:rFonts w:hint="cs"/>
          <w:rtl/>
        </w:rPr>
        <w:t>בְּתוֹעֵבֹת</w:t>
      </w:r>
      <w:r>
        <w:rPr>
          <w:rtl/>
        </w:rPr>
        <w:t xml:space="preserve"> </w:t>
      </w:r>
      <w:r>
        <w:rPr>
          <w:rFonts w:hint="cs"/>
          <w:rtl/>
        </w:rPr>
        <w:t>יַכְעִיסֻהוּ.</w:t>
      </w:r>
    </w:p>
    <w:p w:rsidR="006F6A5F" w:rsidRDefault="006F6A5F" w:rsidP="008A72CB">
      <w:pPr>
        <w:rPr>
          <w:rtl/>
        </w:rPr>
      </w:pPr>
      <w:r>
        <w:rPr>
          <w:rFonts w:hint="cs"/>
          <w:rtl/>
        </w:rPr>
        <w:t>ובכן, חסד ה' עם ישראל</w:t>
      </w:r>
      <w:r w:rsidR="00326D46">
        <w:rPr>
          <w:rFonts w:hint="cs"/>
          <w:rtl/>
        </w:rPr>
        <w:t xml:space="preserve"> </w:t>
      </w:r>
      <w:r w:rsidR="00326D46">
        <w:rPr>
          <w:rtl/>
        </w:rPr>
        <w:t>–</w:t>
      </w:r>
      <w:r>
        <w:rPr>
          <w:rFonts w:hint="cs"/>
          <w:rtl/>
        </w:rPr>
        <w:t xml:space="preserve"> </w:t>
      </w:r>
      <w:r w:rsidR="00280607">
        <w:rPr>
          <w:rFonts w:hint="cs"/>
          <w:rtl/>
        </w:rPr>
        <w:t>שהו</w:t>
      </w:r>
      <w:r w:rsidR="008A72CB">
        <w:rPr>
          <w:rFonts w:hint="cs"/>
          <w:rtl/>
        </w:rPr>
        <w:t>ליכם ב</w:t>
      </w:r>
      <w:r w:rsidR="00280607">
        <w:rPr>
          <w:rFonts w:hint="cs"/>
          <w:rtl/>
        </w:rPr>
        <w:t>מדבר ו</w:t>
      </w:r>
      <w:r w:rsidR="008A72CB">
        <w:rPr>
          <w:rFonts w:hint="cs"/>
          <w:rtl/>
        </w:rPr>
        <w:t xml:space="preserve">אחר כך </w:t>
      </w:r>
      <w:r>
        <w:rPr>
          <w:rFonts w:hint="cs"/>
          <w:rtl/>
        </w:rPr>
        <w:t xml:space="preserve">הושיבם בארץ </w:t>
      </w:r>
      <w:r w:rsidR="00B3475F">
        <w:rPr>
          <w:rFonts w:hint="cs"/>
          <w:rtl/>
        </w:rPr>
        <w:t>שמן, תבואה ויין</w:t>
      </w:r>
      <w:r w:rsidR="00280607">
        <w:rPr>
          <w:rFonts w:hint="cs"/>
          <w:rtl/>
        </w:rPr>
        <w:t>,</w:t>
      </w:r>
      <w:r>
        <w:rPr>
          <w:rFonts w:hint="cs"/>
          <w:rtl/>
        </w:rPr>
        <w:t xml:space="preserve"> והשביעם מטובה של אר</w:t>
      </w:r>
      <w:r w:rsidR="00326D46">
        <w:rPr>
          <w:rFonts w:hint="cs"/>
          <w:rtl/>
        </w:rPr>
        <w:t>ץ זו</w:t>
      </w:r>
      <w:r w:rsidR="00B3475F">
        <w:rPr>
          <w:rFonts w:hint="cs"/>
          <w:rtl/>
        </w:rPr>
        <w:t xml:space="preserve"> </w:t>
      </w:r>
      <w:r w:rsidR="00326D46">
        <w:rPr>
          <w:rtl/>
        </w:rPr>
        <w:t>–</w:t>
      </w:r>
      <w:r w:rsidR="00326D46">
        <w:rPr>
          <w:rFonts w:hint="cs"/>
          <w:rtl/>
        </w:rPr>
        <w:t xml:space="preserve"> חסד זה</w:t>
      </w:r>
      <w:r>
        <w:rPr>
          <w:rFonts w:hint="cs"/>
          <w:rtl/>
        </w:rPr>
        <w:t xml:space="preserve"> גרם להם לישראל להשמין ולבעוט במיטיבם, ולעבוד אלוהים אחרים.</w:t>
      </w:r>
      <w:r w:rsidR="00326D46" w:rsidRPr="00326D46">
        <w:rPr>
          <w:rFonts w:hint="cs"/>
          <w:rtl/>
        </w:rPr>
        <w:t xml:space="preserve"> </w:t>
      </w:r>
      <w:r w:rsidR="008C0B65">
        <w:rPr>
          <w:rFonts w:hint="cs"/>
          <w:rtl/>
        </w:rPr>
        <w:t>ו</w:t>
      </w:r>
      <w:r w:rsidR="00326D46">
        <w:rPr>
          <w:rFonts w:hint="cs"/>
          <w:rtl/>
        </w:rPr>
        <w:t>בדור זה של אחאב ואיזבל התבטא התהליך המתואר בשירת האזינו ביתר שאת ממה שהתבטא בדורות הקודמים.</w:t>
      </w:r>
    </w:p>
    <w:p w:rsidR="006F6A5F" w:rsidRDefault="00326D46" w:rsidP="008A72CB">
      <w:pPr>
        <w:rPr>
          <w:rtl/>
        </w:rPr>
      </w:pPr>
      <w:r>
        <w:rPr>
          <w:rFonts w:hint="cs"/>
          <w:rtl/>
        </w:rPr>
        <w:t xml:space="preserve">אולם </w:t>
      </w:r>
      <w:r w:rsidR="006F6A5F">
        <w:rPr>
          <w:rFonts w:hint="cs"/>
          <w:rtl/>
        </w:rPr>
        <w:t xml:space="preserve">ליהונדב </w:t>
      </w:r>
      <w:r w:rsidR="00503C6E">
        <w:rPr>
          <w:rFonts w:hint="cs"/>
          <w:rtl/>
        </w:rPr>
        <w:t xml:space="preserve">ולבניו אין חלק ונחלה בארץ הטובה שנתן ה' </w:t>
      </w:r>
      <w:r>
        <w:rPr>
          <w:rFonts w:hint="cs"/>
          <w:rtl/>
        </w:rPr>
        <w:t xml:space="preserve">לעמו, ועל כן הם </w:t>
      </w:r>
      <w:r w:rsidR="00503C6E">
        <w:rPr>
          <w:rFonts w:hint="cs"/>
          <w:rtl/>
        </w:rPr>
        <w:t>רחוקים מן העושר הכלכלי המאפיין רבים מן היושבים בה</w:t>
      </w:r>
      <w:r>
        <w:rPr>
          <w:rFonts w:hint="cs"/>
          <w:rtl/>
        </w:rPr>
        <w:t xml:space="preserve"> באותו הדור</w:t>
      </w:r>
      <w:r w:rsidR="00280607">
        <w:rPr>
          <w:rFonts w:hint="cs"/>
          <w:rtl/>
        </w:rPr>
        <w:t xml:space="preserve">, וממילא הם רחוקים </w:t>
      </w:r>
      <w:r w:rsidR="008A72CB">
        <w:rPr>
          <w:rFonts w:hint="cs"/>
          <w:rtl/>
        </w:rPr>
        <w:t>מתהליך</w:t>
      </w:r>
      <w:r w:rsidR="00280607">
        <w:rPr>
          <w:rFonts w:hint="cs"/>
          <w:rtl/>
        </w:rPr>
        <w:t xml:space="preserve"> הסיאוב שפש</w:t>
      </w:r>
      <w:r w:rsidR="008A72CB">
        <w:rPr>
          <w:rFonts w:hint="cs"/>
          <w:rtl/>
        </w:rPr>
        <w:t>ה</w:t>
      </w:r>
      <w:r w:rsidR="00280607">
        <w:rPr>
          <w:rFonts w:hint="cs"/>
          <w:rtl/>
        </w:rPr>
        <w:t xml:space="preserve"> בעם</w:t>
      </w:r>
      <w:r w:rsidR="00503C6E">
        <w:rPr>
          <w:rFonts w:hint="cs"/>
          <w:rtl/>
        </w:rPr>
        <w:t xml:space="preserve">; </w:t>
      </w:r>
      <w:r>
        <w:rPr>
          <w:rFonts w:hint="cs"/>
          <w:rtl/>
        </w:rPr>
        <w:t>יהונדב ובניו</w:t>
      </w:r>
      <w:r w:rsidR="00503C6E">
        <w:rPr>
          <w:rFonts w:hint="cs"/>
          <w:rtl/>
        </w:rPr>
        <w:t xml:space="preserve"> אינם בועטים בא-ל מחוללם ואינם זונחים את תורתו</w:t>
      </w:r>
      <w:r w:rsidR="00280607">
        <w:rPr>
          <w:rFonts w:hint="cs"/>
          <w:rtl/>
        </w:rPr>
        <w:t xml:space="preserve">, </w:t>
      </w:r>
      <w:r w:rsidR="008A72CB">
        <w:rPr>
          <w:rFonts w:hint="cs"/>
          <w:rtl/>
        </w:rPr>
        <w:t xml:space="preserve">אלא </w:t>
      </w:r>
      <w:r w:rsidR="00280607">
        <w:rPr>
          <w:rFonts w:hint="cs"/>
          <w:rtl/>
        </w:rPr>
        <w:t>ממשיכים לשמור על נאמנות לדבר ה' ב</w:t>
      </w:r>
      <w:r w:rsidR="00377124">
        <w:rPr>
          <w:rFonts w:hint="cs"/>
          <w:rtl/>
        </w:rPr>
        <w:t xml:space="preserve">מסגרת </w:t>
      </w:r>
      <w:r w:rsidR="00280607">
        <w:rPr>
          <w:rFonts w:hint="cs"/>
          <w:rtl/>
        </w:rPr>
        <w:t xml:space="preserve">חייהם </w:t>
      </w:r>
      <w:r w:rsidR="00377124">
        <w:rPr>
          <w:rFonts w:hint="cs"/>
          <w:rtl/>
        </w:rPr>
        <w:t>הצנועים</w:t>
      </w:r>
      <w:r w:rsidR="00503C6E">
        <w:rPr>
          <w:rFonts w:hint="cs"/>
          <w:rtl/>
        </w:rPr>
        <w:t>.</w:t>
      </w:r>
    </w:p>
    <w:p w:rsidR="00503C6E" w:rsidRDefault="00503C6E" w:rsidP="00280607">
      <w:pPr>
        <w:rPr>
          <w:rtl/>
        </w:rPr>
      </w:pPr>
      <w:r>
        <w:rPr>
          <w:rFonts w:hint="cs"/>
          <w:rtl/>
        </w:rPr>
        <w:t xml:space="preserve">יהונדב מבין את הקשר בין שני אלה </w:t>
      </w:r>
      <w:r>
        <w:rPr>
          <w:rtl/>
        </w:rPr>
        <w:t>–</w:t>
      </w:r>
      <w:r>
        <w:rPr>
          <w:rFonts w:hint="cs"/>
          <w:rtl/>
        </w:rPr>
        <w:t xml:space="preserve"> בין אורח החיים המתבטא בתחום החברתי-כלכלי לבין מידת הנאמנות לה' ולמצוותיו, הן כפי שהדבר מתבטא בצד השלילי </w:t>
      </w:r>
      <w:r>
        <w:rPr>
          <w:rtl/>
        </w:rPr>
        <w:t>–</w:t>
      </w:r>
      <w:r w:rsidR="00280607">
        <w:rPr>
          <w:rFonts w:hint="cs"/>
          <w:rtl/>
        </w:rPr>
        <w:t xml:space="preserve"> במה </w:t>
      </w:r>
      <w:r w:rsidR="00280607" w:rsidRPr="008A72CB">
        <w:rPr>
          <w:rFonts w:hint="cs"/>
          <w:rtl/>
        </w:rPr>
        <w:t xml:space="preserve">שנוגע </w:t>
      </w:r>
      <w:r w:rsidRPr="008A72CB">
        <w:rPr>
          <w:rFonts w:hint="cs"/>
          <w:rtl/>
        </w:rPr>
        <w:t>ל</w:t>
      </w:r>
      <w:r w:rsidR="00280607" w:rsidRPr="008A72CB">
        <w:rPr>
          <w:rFonts w:hint="cs"/>
          <w:rtl/>
        </w:rPr>
        <w:t>שבטי ממלכת</w:t>
      </w:r>
      <w:r w:rsidRPr="008A72CB">
        <w:rPr>
          <w:rFonts w:hint="cs"/>
          <w:rtl/>
        </w:rPr>
        <w:t xml:space="preserve"> ישראל, והן</w:t>
      </w:r>
      <w:r>
        <w:rPr>
          <w:rFonts w:hint="cs"/>
          <w:rtl/>
        </w:rPr>
        <w:t xml:space="preserve"> בצד החיובי </w:t>
      </w:r>
      <w:r>
        <w:rPr>
          <w:rtl/>
        </w:rPr>
        <w:t>–</w:t>
      </w:r>
      <w:r>
        <w:rPr>
          <w:rFonts w:hint="cs"/>
          <w:rtl/>
        </w:rPr>
        <w:t xml:space="preserve"> במה שנוגע לבני משפחתו ושבטו. והוא מסיק את המסקנה המתחייבת: רק המשך אורח החיים של משפחתו כגרים בארץ, תוך עיגונו במסגרת מחייבת של צווים לדורות הבאים, הוא שיבטיח את הנאמנות של בניו אחריו לה' א-לוהי ישראל ולעבודתו.</w:t>
      </w:r>
    </w:p>
    <w:p w:rsidR="00503C6E" w:rsidRDefault="00503C6E" w:rsidP="008A72CB">
      <w:pPr>
        <w:rPr>
          <w:rtl/>
        </w:rPr>
      </w:pPr>
      <w:r>
        <w:rPr>
          <w:rFonts w:hint="cs"/>
          <w:rtl/>
        </w:rPr>
        <w:t>הנוודות וחיי הסיגוף החמורים שגזר יהונדב על בניו, אינם רק אורח חיים אנושי</w:t>
      </w:r>
      <w:r w:rsidR="00B3475F">
        <w:rPr>
          <w:rFonts w:hint="cs"/>
          <w:rtl/>
        </w:rPr>
        <w:t>-אוניברסלי</w:t>
      </w:r>
      <w:r>
        <w:rPr>
          <w:rFonts w:hint="cs"/>
          <w:rtl/>
        </w:rPr>
        <w:t xml:space="preserve"> </w:t>
      </w:r>
      <w:r w:rsidR="00B3475F">
        <w:rPr>
          <w:rFonts w:hint="cs"/>
          <w:rtl/>
        </w:rPr>
        <w:t>ה</w:t>
      </w:r>
      <w:r>
        <w:rPr>
          <w:rFonts w:hint="cs"/>
          <w:rtl/>
        </w:rPr>
        <w:t>נכון לאדם בא</w:t>
      </w:r>
      <w:r w:rsidR="00280607">
        <w:rPr>
          <w:rFonts w:hint="cs"/>
          <w:rtl/>
        </w:rPr>
        <w:t>שר הוא, התופס את מעמדו כגר בארץ. זוהי</w:t>
      </w:r>
      <w:r>
        <w:rPr>
          <w:rFonts w:hint="cs"/>
          <w:rtl/>
        </w:rPr>
        <w:t xml:space="preserve"> </w:t>
      </w:r>
      <w:r w:rsidR="008A72CB">
        <w:rPr>
          <w:rFonts w:hint="cs"/>
          <w:rtl/>
        </w:rPr>
        <w:t xml:space="preserve">גם </w:t>
      </w:r>
      <w:r>
        <w:rPr>
          <w:rFonts w:hint="cs"/>
          <w:rtl/>
        </w:rPr>
        <w:t>מסגרת מגן</w:t>
      </w:r>
      <w:r w:rsidR="008C0B65">
        <w:rPr>
          <w:rFonts w:hint="cs"/>
          <w:rtl/>
        </w:rPr>
        <w:t xml:space="preserve"> לעב</w:t>
      </w:r>
      <w:r w:rsidR="008A72CB">
        <w:rPr>
          <w:rFonts w:hint="cs"/>
          <w:rtl/>
        </w:rPr>
        <w:t>ו</w:t>
      </w:r>
      <w:r w:rsidR="008C0B65">
        <w:rPr>
          <w:rFonts w:hint="cs"/>
          <w:rtl/>
        </w:rPr>
        <w:t>ד</w:t>
      </w:r>
      <w:r w:rsidR="008A72CB">
        <w:rPr>
          <w:rFonts w:hint="cs"/>
          <w:rtl/>
        </w:rPr>
        <w:t>ת</w:t>
      </w:r>
      <w:r w:rsidR="008C0B65">
        <w:rPr>
          <w:rFonts w:hint="cs"/>
          <w:rtl/>
        </w:rPr>
        <w:t xml:space="preserve"> ה'</w:t>
      </w:r>
      <w:r w:rsidR="00B3475F">
        <w:rPr>
          <w:rFonts w:hint="cs"/>
          <w:rtl/>
        </w:rPr>
        <w:t>,</w:t>
      </w:r>
      <w:r>
        <w:rPr>
          <w:rFonts w:hint="cs"/>
          <w:rtl/>
        </w:rPr>
        <w:t xml:space="preserve"> </w:t>
      </w:r>
      <w:r w:rsidR="00280607">
        <w:rPr>
          <w:rFonts w:hint="cs"/>
          <w:rtl/>
        </w:rPr>
        <w:t xml:space="preserve">המבטיחה </w:t>
      </w:r>
      <w:r>
        <w:rPr>
          <w:rFonts w:hint="cs"/>
          <w:rtl/>
        </w:rPr>
        <w:t xml:space="preserve">אורח חיים של נאמנות דתית לה' ולמצוותיו, </w:t>
      </w:r>
      <w:r w:rsidR="00280607">
        <w:rPr>
          <w:rFonts w:hint="cs"/>
          <w:rtl/>
        </w:rPr>
        <w:t>שכן היא</w:t>
      </w:r>
      <w:r>
        <w:rPr>
          <w:rFonts w:hint="cs"/>
          <w:rtl/>
        </w:rPr>
        <w:t xml:space="preserve"> מונע</w:t>
      </w:r>
      <w:r w:rsidR="00280607">
        <w:rPr>
          <w:rFonts w:hint="cs"/>
          <w:rtl/>
        </w:rPr>
        <w:t>ת</w:t>
      </w:r>
      <w:r>
        <w:rPr>
          <w:rFonts w:hint="cs"/>
          <w:rtl/>
        </w:rPr>
        <w:t xml:space="preserve"> </w:t>
      </w:r>
      <w:r w:rsidR="008A72CB">
        <w:rPr>
          <w:rFonts w:hint="cs"/>
          <w:rtl/>
        </w:rPr>
        <w:t>את ה</w:t>
      </w:r>
      <w:r>
        <w:rPr>
          <w:rFonts w:hint="cs"/>
          <w:rtl/>
        </w:rPr>
        <w:t>תהליך</w:t>
      </w:r>
      <w:r w:rsidR="00280607">
        <w:rPr>
          <w:rFonts w:hint="cs"/>
          <w:rtl/>
        </w:rPr>
        <w:t xml:space="preserve"> </w:t>
      </w:r>
      <w:r w:rsidR="008A72CB">
        <w:rPr>
          <w:rFonts w:hint="cs"/>
          <w:rtl/>
        </w:rPr>
        <w:t>המתואר בשירת האזינו</w:t>
      </w:r>
      <w:r w:rsidR="00280607">
        <w:rPr>
          <w:rFonts w:hint="cs"/>
          <w:rtl/>
        </w:rPr>
        <w:t xml:space="preserve"> שסופו </w:t>
      </w:r>
      <w:r>
        <w:rPr>
          <w:rFonts w:hint="cs"/>
          <w:rtl/>
        </w:rPr>
        <w:t>ירידה דתית ופנייה לאלוהים אחרים</w:t>
      </w:r>
      <w:r w:rsidR="00B3475F">
        <w:rPr>
          <w:rFonts w:hint="cs"/>
          <w:rtl/>
        </w:rPr>
        <w:t>. ו</w:t>
      </w:r>
      <w:r>
        <w:rPr>
          <w:rFonts w:hint="cs"/>
          <w:rtl/>
        </w:rPr>
        <w:t>על כן רק מי שידבק בחיים הללו שמצווה יהונדב על בניו יזכה 'לחיות ימים רבים על פני האדמה', חיים שיש בהם 'עמידה לפני הא-לוהים כל הימים'.</w:t>
      </w:r>
    </w:p>
    <w:p w:rsidR="00503C6E" w:rsidRDefault="00D40211" w:rsidP="00207EA2">
      <w:pPr>
        <w:pStyle w:val="Heading4"/>
        <w:rPr>
          <w:rtl/>
        </w:rPr>
      </w:pPr>
      <w:r>
        <w:rPr>
          <w:rFonts w:hint="cs"/>
          <w:rtl/>
        </w:rPr>
        <w:t>ח</w:t>
      </w:r>
      <w:r w:rsidR="00503C6E">
        <w:rPr>
          <w:rFonts w:hint="cs"/>
          <w:rtl/>
        </w:rPr>
        <w:t>.</w:t>
      </w:r>
      <w:r w:rsidR="00B939F9">
        <w:rPr>
          <w:rFonts w:hint="cs"/>
          <w:rtl/>
        </w:rPr>
        <w:t xml:space="preserve"> משמעות המעשה הסמלי והנבואה </w:t>
      </w:r>
      <w:r w:rsidR="008A72CB">
        <w:rPr>
          <w:rFonts w:hint="cs"/>
          <w:rtl/>
        </w:rPr>
        <w:t xml:space="preserve">כולה </w:t>
      </w:r>
      <w:r w:rsidR="008C0B65">
        <w:rPr>
          <w:rFonts w:hint="cs"/>
          <w:rtl/>
        </w:rPr>
        <w:t>לאור העיתוי שבו נאמרה</w:t>
      </w:r>
    </w:p>
    <w:p w:rsidR="00503C6E" w:rsidRDefault="00E65A44" w:rsidP="008A72CB">
      <w:pPr>
        <w:rPr>
          <w:rtl/>
        </w:rPr>
      </w:pPr>
      <w:r>
        <w:rPr>
          <w:rFonts w:hint="cs"/>
          <w:rtl/>
        </w:rPr>
        <w:t xml:space="preserve">לאחר שעמדנו </w:t>
      </w:r>
      <w:r w:rsidR="00A62BBF">
        <w:rPr>
          <w:rFonts w:hint="cs"/>
          <w:rtl/>
        </w:rPr>
        <w:t>בתת-סעיף ב על הרקע ההיסטורי של הנבואה וזמנה, ובתת-סעיפים ג</w:t>
      </w:r>
      <w:r w:rsidR="00A62BBF">
        <w:rPr>
          <w:rtl/>
        </w:rPr>
        <w:t>–</w:t>
      </w:r>
      <w:r w:rsidR="00A62BBF">
        <w:rPr>
          <w:rFonts w:hint="cs"/>
          <w:rtl/>
        </w:rPr>
        <w:t xml:space="preserve">ז </w:t>
      </w:r>
      <w:r>
        <w:rPr>
          <w:rFonts w:hint="cs"/>
          <w:rtl/>
        </w:rPr>
        <w:t>על אופיו של יהונדב בן רכב ועל</w:t>
      </w:r>
      <w:r w:rsidR="003266C0">
        <w:rPr>
          <w:rFonts w:hint="cs"/>
          <w:rtl/>
        </w:rPr>
        <w:t xml:space="preserve"> </w:t>
      </w:r>
      <w:r>
        <w:rPr>
          <w:rFonts w:hint="cs"/>
          <w:rtl/>
        </w:rPr>
        <w:t>תפיסותיו ה</w:t>
      </w:r>
      <w:r w:rsidR="00B3475F">
        <w:rPr>
          <w:rFonts w:hint="cs"/>
          <w:rtl/>
        </w:rPr>
        <w:t>דתיות</w:t>
      </w:r>
      <w:r>
        <w:rPr>
          <w:rFonts w:hint="cs"/>
          <w:rtl/>
        </w:rPr>
        <w:t xml:space="preserve">, </w:t>
      </w:r>
      <w:r w:rsidR="008A72CB">
        <w:rPr>
          <w:rFonts w:hint="cs"/>
          <w:rtl/>
        </w:rPr>
        <w:t>ת</w:t>
      </w:r>
      <w:r w:rsidR="003266C0">
        <w:rPr>
          <w:rFonts w:hint="cs"/>
          <w:rtl/>
        </w:rPr>
        <w:t>תבהר כוונת המעשה הסמלי שעושה ירמיהו במצו</w:t>
      </w:r>
      <w:r w:rsidR="00377124">
        <w:rPr>
          <w:rFonts w:hint="cs"/>
          <w:rtl/>
        </w:rPr>
        <w:t>ו</w:t>
      </w:r>
      <w:r w:rsidR="003266C0">
        <w:rPr>
          <w:rFonts w:hint="cs"/>
          <w:rtl/>
        </w:rPr>
        <w:t>ת ה' ו</w:t>
      </w:r>
      <w:r w:rsidR="008A72CB">
        <w:rPr>
          <w:rFonts w:hint="cs"/>
          <w:rtl/>
        </w:rPr>
        <w:t>ת</w:t>
      </w:r>
      <w:r w:rsidR="00B939F9">
        <w:rPr>
          <w:rFonts w:hint="cs"/>
          <w:rtl/>
        </w:rPr>
        <w:t xml:space="preserve">תחדד </w:t>
      </w:r>
      <w:r w:rsidR="003266C0">
        <w:rPr>
          <w:rFonts w:hint="cs"/>
          <w:rtl/>
        </w:rPr>
        <w:t>כוונת הנבואה כולה</w:t>
      </w:r>
      <w:r w:rsidR="00A62BBF">
        <w:rPr>
          <w:rFonts w:hint="cs"/>
          <w:rtl/>
        </w:rPr>
        <w:t xml:space="preserve"> בשעה שבה היא נאמרת</w:t>
      </w:r>
      <w:r w:rsidR="008A72CB">
        <w:rPr>
          <w:rFonts w:hint="cs"/>
          <w:rtl/>
        </w:rPr>
        <w:t xml:space="preserve"> (ואף השאלות ששאלנו בסעיפים ג</w:t>
      </w:r>
      <w:r w:rsidR="008A72CB">
        <w:rPr>
          <w:rtl/>
        </w:rPr>
        <w:t>–</w:t>
      </w:r>
      <w:r w:rsidR="008A72CB">
        <w:rPr>
          <w:rFonts w:hint="cs"/>
          <w:rtl/>
        </w:rPr>
        <w:t>ד יבואו על פתרונן), כדלהלן:</w:t>
      </w:r>
    </w:p>
    <w:p w:rsidR="00A62BBF" w:rsidRDefault="00A62BBF" w:rsidP="00A62BBF">
      <w:pPr>
        <w:rPr>
          <w:rtl/>
        </w:rPr>
      </w:pPr>
      <w:r>
        <w:rPr>
          <w:rFonts w:hint="cs"/>
          <w:rtl/>
        </w:rPr>
        <w:t>כבר שיערנו לעיל (בתת-סעיף ב</w:t>
      </w:r>
      <w:r w:rsidR="003266C0">
        <w:rPr>
          <w:rFonts w:hint="cs"/>
          <w:rtl/>
        </w:rPr>
        <w:t xml:space="preserve">) כי </w:t>
      </w:r>
      <w:r w:rsidR="00377124">
        <w:rPr>
          <w:rFonts w:hint="cs"/>
          <w:rtl/>
        </w:rPr>
        <w:t xml:space="preserve">זמנה של הנבואה </w:t>
      </w:r>
      <w:r w:rsidR="003266C0">
        <w:rPr>
          <w:rFonts w:hint="cs"/>
          <w:rtl/>
        </w:rPr>
        <w:t xml:space="preserve">קרוב לסיום מלכותו של יהויקים. </w:t>
      </w:r>
      <w:r>
        <w:rPr>
          <w:rFonts w:hint="cs"/>
          <w:rtl/>
        </w:rPr>
        <w:t>מה מאפיין זמן זה?</w:t>
      </w:r>
    </w:p>
    <w:p w:rsidR="003266C0" w:rsidRDefault="003266C0" w:rsidP="00B3475F">
      <w:pPr>
        <w:rPr>
          <w:rtl/>
        </w:rPr>
      </w:pPr>
      <w:r>
        <w:rPr>
          <w:rFonts w:hint="cs"/>
          <w:rtl/>
        </w:rPr>
        <w:t>זמן קצר לאחר מותו של יהויקים החל תהליך חורבנה של ירושלים וגלות תושביה</w:t>
      </w:r>
      <w:r w:rsidR="00377124">
        <w:rPr>
          <w:rFonts w:hint="cs"/>
          <w:rtl/>
        </w:rPr>
        <w:t>.</w:t>
      </w:r>
      <w:r w:rsidR="00A62BBF">
        <w:rPr>
          <w:rFonts w:hint="cs"/>
          <w:rtl/>
        </w:rPr>
        <w:t xml:space="preserve"> </w:t>
      </w:r>
      <w:r>
        <w:rPr>
          <w:rFonts w:hint="cs"/>
          <w:rtl/>
        </w:rPr>
        <w:t xml:space="preserve">יהויכין בן יהויקים, אשר הספיק למלוך אך שלושה חודשים, יצא בגלות עם משפחת המלוכה ועם עשרת אלפים איש מתושבי ירושלים, ובהם כל גיבורי החיל והחרש והמסגר. ביחד עמם נלקחו לבבל חלק מכלי בית ה'. אחת עשרה שנה לאחר </w:t>
      </w:r>
      <w:r w:rsidR="00B3475F">
        <w:rPr>
          <w:rFonts w:hint="cs"/>
          <w:rtl/>
        </w:rPr>
        <w:t>מכן</w:t>
      </w:r>
      <w:r>
        <w:rPr>
          <w:rFonts w:hint="cs"/>
          <w:rtl/>
        </w:rPr>
        <w:t xml:space="preserve"> חרבה ירושלים, וגלת</w:t>
      </w:r>
      <w:r w:rsidR="00E65A44">
        <w:rPr>
          <w:rFonts w:hint="cs"/>
          <w:rtl/>
        </w:rPr>
        <w:t>ה</w:t>
      </w:r>
      <w:r>
        <w:rPr>
          <w:rFonts w:hint="cs"/>
          <w:rtl/>
        </w:rPr>
        <w:t xml:space="preserve"> גם השארית שנותרה </w:t>
      </w:r>
      <w:r w:rsidR="00E65A44">
        <w:rPr>
          <w:rFonts w:hint="cs"/>
          <w:rtl/>
        </w:rPr>
        <w:t xml:space="preserve">בעיר </w:t>
      </w:r>
      <w:r>
        <w:rPr>
          <w:rFonts w:hint="cs"/>
          <w:rtl/>
        </w:rPr>
        <w:t>מ</w:t>
      </w:r>
      <w:r w:rsidR="00E65A44">
        <w:rPr>
          <w:rFonts w:hint="cs"/>
          <w:rtl/>
        </w:rPr>
        <w:t xml:space="preserve">אז </w:t>
      </w:r>
      <w:r>
        <w:rPr>
          <w:rFonts w:hint="cs"/>
          <w:rtl/>
        </w:rPr>
        <w:t>גלות יהויכין.</w:t>
      </w:r>
    </w:p>
    <w:p w:rsidR="00E65A44" w:rsidRDefault="003266C0" w:rsidP="00E65A44">
      <w:pPr>
        <w:rPr>
          <w:rtl/>
        </w:rPr>
      </w:pPr>
      <w:r>
        <w:rPr>
          <w:rFonts w:hint="cs"/>
          <w:rtl/>
        </w:rPr>
        <w:t xml:space="preserve">סופה של מלכות יהויקים הוא אפוא 'קו פרשת המים' בקורותיה של ממלכת יהודה: עד עתה התקיימה הממלכה בעצמאות חלקית, כשתושביה יושבים על אדמתם; מכאן ואילך </w:t>
      </w:r>
      <w:r w:rsidR="00E65A44">
        <w:rPr>
          <w:rFonts w:hint="cs"/>
          <w:rtl/>
        </w:rPr>
        <w:t xml:space="preserve">יחלו שלבי </w:t>
      </w:r>
      <w:r>
        <w:rPr>
          <w:rFonts w:hint="cs"/>
          <w:rtl/>
        </w:rPr>
        <w:t>הגלות</w:t>
      </w:r>
      <w:r w:rsidR="00E65A44">
        <w:rPr>
          <w:rFonts w:hint="cs"/>
          <w:rtl/>
        </w:rPr>
        <w:t>, עד להשלמת התהליך</w:t>
      </w:r>
      <w:r>
        <w:rPr>
          <w:rFonts w:hint="cs"/>
          <w:rtl/>
        </w:rPr>
        <w:t xml:space="preserve"> כעבור אחת עשרה שנה. </w:t>
      </w:r>
    </w:p>
    <w:p w:rsidR="003266C0" w:rsidRDefault="003266C0" w:rsidP="008A72CB">
      <w:pPr>
        <w:rPr>
          <w:rtl/>
        </w:rPr>
      </w:pPr>
      <w:r>
        <w:rPr>
          <w:rFonts w:hint="cs"/>
          <w:rtl/>
        </w:rPr>
        <w:t xml:space="preserve">מעשה הרכבים והנבואה המבוססת עליו, </w:t>
      </w:r>
      <w:r w:rsidR="00E65A44">
        <w:rPr>
          <w:rFonts w:hint="cs"/>
          <w:rtl/>
        </w:rPr>
        <w:t xml:space="preserve">בא דווקא בסמוך לקו פרשת המים הזה, כדי </w:t>
      </w:r>
      <w:r>
        <w:rPr>
          <w:rFonts w:hint="cs"/>
          <w:rtl/>
        </w:rPr>
        <w:t>להסביר את השינוי ההיסטורי העומד להתחולל</w:t>
      </w:r>
      <w:r w:rsidR="00E65A44">
        <w:rPr>
          <w:rFonts w:hint="cs"/>
          <w:rtl/>
        </w:rPr>
        <w:t>:</w:t>
      </w:r>
      <w:r>
        <w:rPr>
          <w:rFonts w:hint="cs"/>
          <w:rtl/>
        </w:rPr>
        <w:t xml:space="preserve"> לנמק את הגלות הקרבה, רגע לפני </w:t>
      </w:r>
      <w:r w:rsidR="00E65A44">
        <w:rPr>
          <w:rFonts w:hint="cs"/>
          <w:rtl/>
        </w:rPr>
        <w:t>שהיא מתחילה</w:t>
      </w:r>
      <w:r w:rsidR="008A72CB">
        <w:rPr>
          <w:rFonts w:hint="cs"/>
          <w:rtl/>
        </w:rPr>
        <w:t>, כפי שנבאר להלן:</w:t>
      </w:r>
    </w:p>
    <w:p w:rsidR="00E65A44" w:rsidRDefault="00E65A44" w:rsidP="00E65A44">
      <w:pPr>
        <w:rPr>
          <w:rtl/>
        </w:rPr>
      </w:pPr>
      <w:r>
        <w:rPr>
          <w:rFonts w:hint="cs"/>
          <w:rtl/>
        </w:rPr>
        <w:t>יש קשר מהותי בין המצב ההיסטורי בירושלים לתוכן הנבואה והמעשה הסמלי הקודם לה:</w:t>
      </w:r>
    </w:p>
    <w:p w:rsidR="00E65A44" w:rsidRDefault="00A62BBF" w:rsidP="00A62BBF">
      <w:pPr>
        <w:rPr>
          <w:rtl/>
        </w:rPr>
      </w:pPr>
      <w:r>
        <w:rPr>
          <w:rFonts w:hint="cs"/>
          <w:rtl/>
        </w:rPr>
        <w:t>ההשוואה</w:t>
      </w:r>
      <w:r w:rsidR="003266C0">
        <w:rPr>
          <w:rFonts w:hint="cs"/>
          <w:rtl/>
        </w:rPr>
        <w:t xml:space="preserve"> שעורך ירמיהו בין בנ</w:t>
      </w:r>
      <w:r w:rsidR="005C63C8">
        <w:rPr>
          <w:rFonts w:hint="cs"/>
          <w:rtl/>
        </w:rPr>
        <w:t>י</w:t>
      </w:r>
      <w:r w:rsidR="003266C0">
        <w:rPr>
          <w:rFonts w:hint="cs"/>
          <w:rtl/>
        </w:rPr>
        <w:t xml:space="preserve"> יהונדב אשר שמעו אל מצות אביהם, לבין 'העם הזה' אשר לא שמעו אל מצוות ה' אשר ציוום, אינה </w:t>
      </w:r>
      <w:r>
        <w:rPr>
          <w:rFonts w:hint="cs"/>
          <w:rtl/>
        </w:rPr>
        <w:t>השוואה</w:t>
      </w:r>
      <w:r w:rsidR="003266C0">
        <w:rPr>
          <w:rFonts w:hint="cs"/>
          <w:rtl/>
        </w:rPr>
        <w:t xml:space="preserve"> פורמלית בלבד. השוואה </w:t>
      </w:r>
      <w:r>
        <w:rPr>
          <w:rFonts w:hint="cs"/>
          <w:rtl/>
        </w:rPr>
        <w:t>ז</w:t>
      </w:r>
      <w:r w:rsidR="003266C0">
        <w:rPr>
          <w:rFonts w:hint="cs"/>
          <w:rtl/>
        </w:rPr>
        <w:t xml:space="preserve">ו </w:t>
      </w:r>
      <w:r>
        <w:rPr>
          <w:rFonts w:hint="cs"/>
          <w:rtl/>
        </w:rPr>
        <w:t>מעמידה</w:t>
      </w:r>
      <w:r w:rsidR="00E65A44">
        <w:rPr>
          <w:rFonts w:hint="cs"/>
          <w:rtl/>
        </w:rPr>
        <w:t xml:space="preserve"> שתי דרכי חיים</w:t>
      </w:r>
      <w:r>
        <w:rPr>
          <w:rFonts w:hint="cs"/>
          <w:rtl/>
        </w:rPr>
        <w:t xml:space="preserve"> מנוגדות מהותית זו לזו</w:t>
      </w:r>
      <w:r w:rsidR="00E65A44">
        <w:rPr>
          <w:rFonts w:hint="cs"/>
          <w:rtl/>
        </w:rPr>
        <w:t>, ו</w:t>
      </w:r>
      <w:r>
        <w:rPr>
          <w:rFonts w:hint="cs"/>
          <w:rtl/>
        </w:rPr>
        <w:t xml:space="preserve">יש בה </w:t>
      </w:r>
      <w:r w:rsidR="003266C0">
        <w:rPr>
          <w:rFonts w:hint="cs"/>
          <w:rtl/>
        </w:rPr>
        <w:t>הודאה משתמעת בכישלון הדרך החינוכית שבה נקט ה' ביחס לעמו, לעומת הצלחת דרכו החינוכית של יהונדב</w:t>
      </w:r>
      <w:r w:rsidR="00E65A44">
        <w:rPr>
          <w:rFonts w:hint="cs"/>
          <w:rtl/>
        </w:rPr>
        <w:t xml:space="preserve">. </w:t>
      </w:r>
    </w:p>
    <w:p w:rsidR="003266C0" w:rsidRDefault="00E65A44" w:rsidP="00A62BBF">
      <w:pPr>
        <w:rPr>
          <w:rtl/>
        </w:rPr>
      </w:pPr>
      <w:r>
        <w:rPr>
          <w:rFonts w:hint="cs"/>
          <w:rtl/>
        </w:rPr>
        <w:t xml:space="preserve">דרכו של ה' ביחס לעמו קובעת </w:t>
      </w:r>
      <w:r w:rsidR="00A62BBF">
        <w:rPr>
          <w:rFonts w:hint="cs"/>
          <w:rtl/>
        </w:rPr>
        <w:t xml:space="preserve">לנאמניו </w:t>
      </w:r>
      <w:r>
        <w:rPr>
          <w:rFonts w:hint="cs"/>
          <w:rtl/>
        </w:rPr>
        <w:t>אריכות ימים</w:t>
      </w:r>
      <w:r w:rsidR="00A62BBF">
        <w:rPr>
          <w:rFonts w:hint="cs"/>
          <w:rtl/>
        </w:rPr>
        <w:t xml:space="preserve"> על אדמתם</w:t>
      </w:r>
      <w:r w:rsidR="003266C0">
        <w:rPr>
          <w:rFonts w:hint="cs"/>
          <w:rtl/>
        </w:rPr>
        <w:t>:</w:t>
      </w:r>
    </w:p>
    <w:p w:rsidR="00E65A44" w:rsidRDefault="003266C0" w:rsidP="00E65A44">
      <w:pPr>
        <w:pStyle w:val="IntenseQuote"/>
        <w:spacing w:after="0"/>
        <w:rPr>
          <w:rtl/>
        </w:rPr>
      </w:pPr>
      <w:r>
        <w:rPr>
          <w:rFonts w:hint="cs"/>
          <w:rtl/>
        </w:rPr>
        <w:t xml:space="preserve">יד </w:t>
      </w:r>
      <w:r w:rsidR="009A3DAD">
        <w:rPr>
          <w:rtl/>
        </w:rPr>
        <w:tab/>
      </w:r>
      <w:r>
        <w:rPr>
          <w:rFonts w:hint="cs"/>
          <w:rtl/>
        </w:rPr>
        <w:t>...וְאָנֹכִי</w:t>
      </w:r>
      <w:r>
        <w:rPr>
          <w:rtl/>
        </w:rPr>
        <w:t xml:space="preserve"> </w:t>
      </w:r>
      <w:r>
        <w:rPr>
          <w:rFonts w:hint="cs"/>
          <w:rtl/>
        </w:rPr>
        <w:t>דִּבַּרְתִּי</w:t>
      </w:r>
      <w:r>
        <w:rPr>
          <w:rtl/>
        </w:rPr>
        <w:t xml:space="preserve"> </w:t>
      </w:r>
      <w:r>
        <w:rPr>
          <w:rFonts w:hint="cs"/>
          <w:rtl/>
        </w:rPr>
        <w:t>אֲלֵיכֶם</w:t>
      </w:r>
      <w:r>
        <w:rPr>
          <w:rtl/>
        </w:rPr>
        <w:t xml:space="preserve"> </w:t>
      </w:r>
      <w:r>
        <w:rPr>
          <w:rFonts w:hint="cs"/>
          <w:rtl/>
        </w:rPr>
        <w:t>הַשְׁכֵּם</w:t>
      </w:r>
      <w:r>
        <w:rPr>
          <w:rtl/>
        </w:rPr>
        <w:t xml:space="preserve"> </w:t>
      </w:r>
      <w:r>
        <w:rPr>
          <w:rFonts w:hint="cs"/>
          <w:rtl/>
        </w:rPr>
        <w:t xml:space="preserve">וְדַבֵּר... </w:t>
      </w:r>
    </w:p>
    <w:p w:rsidR="009A3DAD" w:rsidRDefault="003266C0" w:rsidP="00E65A44">
      <w:pPr>
        <w:pStyle w:val="IntenseQuote"/>
        <w:spacing w:after="0"/>
        <w:ind w:left="720"/>
        <w:rPr>
          <w:rtl/>
        </w:rPr>
      </w:pPr>
      <w:r>
        <w:rPr>
          <w:rFonts w:hint="cs"/>
          <w:rtl/>
        </w:rPr>
        <w:t>הֵיטִיבוּ</w:t>
      </w:r>
      <w:r>
        <w:rPr>
          <w:rtl/>
        </w:rPr>
        <w:t xml:space="preserve"> </w:t>
      </w:r>
      <w:r>
        <w:rPr>
          <w:rFonts w:hint="cs"/>
          <w:rtl/>
        </w:rPr>
        <w:t>מַעַלְלֵיכֶם</w:t>
      </w:r>
      <w:r>
        <w:rPr>
          <w:rtl/>
        </w:rPr>
        <w:t xml:space="preserve"> </w:t>
      </w:r>
      <w:r>
        <w:rPr>
          <w:rFonts w:hint="cs"/>
          <w:rtl/>
        </w:rPr>
        <w:t>וְאַל</w:t>
      </w:r>
      <w:r>
        <w:rPr>
          <w:rtl/>
        </w:rPr>
        <w:t xml:space="preserve"> </w:t>
      </w:r>
      <w:r>
        <w:rPr>
          <w:rFonts w:hint="cs"/>
          <w:rtl/>
        </w:rPr>
        <w:t>תֵּלְכוּ</w:t>
      </w:r>
      <w:r>
        <w:rPr>
          <w:rtl/>
        </w:rPr>
        <w:t xml:space="preserve"> </w:t>
      </w:r>
      <w:r>
        <w:rPr>
          <w:rFonts w:hint="cs"/>
          <w:rtl/>
        </w:rPr>
        <w:t>אַחֲרֵי</w:t>
      </w:r>
      <w:r>
        <w:rPr>
          <w:rtl/>
        </w:rPr>
        <w:t xml:space="preserve"> </w:t>
      </w:r>
      <w:r>
        <w:rPr>
          <w:rFonts w:hint="cs"/>
          <w:rtl/>
        </w:rPr>
        <w:t>אֱלֹהִים</w:t>
      </w:r>
      <w:r>
        <w:rPr>
          <w:rtl/>
        </w:rPr>
        <w:t xml:space="preserve"> </w:t>
      </w:r>
      <w:r>
        <w:rPr>
          <w:rFonts w:hint="cs"/>
          <w:rtl/>
        </w:rPr>
        <w:t>אֲחֵרִים</w:t>
      </w:r>
      <w:r>
        <w:rPr>
          <w:rtl/>
        </w:rPr>
        <w:t xml:space="preserve"> </w:t>
      </w:r>
      <w:r>
        <w:rPr>
          <w:rFonts w:hint="cs"/>
          <w:rtl/>
        </w:rPr>
        <w:t>לְעָבְדָם</w:t>
      </w:r>
      <w:r>
        <w:rPr>
          <w:rtl/>
        </w:rPr>
        <w:t xml:space="preserve"> </w:t>
      </w:r>
    </w:p>
    <w:p w:rsidR="003266C0" w:rsidRDefault="003266C0" w:rsidP="009A3DAD">
      <w:pPr>
        <w:pStyle w:val="IntenseQuote"/>
        <w:ind w:left="720"/>
        <w:rPr>
          <w:rtl/>
        </w:rPr>
      </w:pPr>
      <w:r w:rsidRPr="003266C0">
        <w:rPr>
          <w:rFonts w:hint="cs"/>
          <w:b/>
          <w:bCs/>
          <w:rtl/>
        </w:rPr>
        <w:t>וּשְׁבוּ</w:t>
      </w:r>
      <w:r w:rsidRPr="003266C0">
        <w:rPr>
          <w:b/>
          <w:bCs/>
          <w:rtl/>
        </w:rPr>
        <w:t xml:space="preserve"> </w:t>
      </w:r>
      <w:r w:rsidRPr="003266C0">
        <w:rPr>
          <w:rFonts w:hint="cs"/>
          <w:b/>
          <w:bCs/>
          <w:rtl/>
        </w:rPr>
        <w:t>אֶל</w:t>
      </w:r>
      <w:r w:rsidRPr="003266C0">
        <w:rPr>
          <w:b/>
          <w:bCs/>
          <w:rtl/>
        </w:rPr>
        <w:t xml:space="preserve"> </w:t>
      </w:r>
      <w:r w:rsidRPr="003266C0">
        <w:rPr>
          <w:rFonts w:hint="cs"/>
          <w:b/>
          <w:bCs/>
          <w:rtl/>
        </w:rPr>
        <w:t>הָאֲדָמָה</w:t>
      </w:r>
      <w:r w:rsidRPr="003266C0">
        <w:rPr>
          <w:b/>
          <w:bCs/>
          <w:rtl/>
        </w:rPr>
        <w:t xml:space="preserve"> </w:t>
      </w:r>
      <w:r w:rsidRPr="003266C0">
        <w:rPr>
          <w:rFonts w:hint="cs"/>
          <w:b/>
          <w:bCs/>
          <w:rtl/>
        </w:rPr>
        <w:t>אֲשֶׁר</w:t>
      </w:r>
      <w:r w:rsidRPr="003266C0">
        <w:rPr>
          <w:b/>
          <w:bCs/>
          <w:rtl/>
        </w:rPr>
        <w:t xml:space="preserve"> </w:t>
      </w:r>
      <w:r w:rsidRPr="003266C0">
        <w:rPr>
          <w:rFonts w:hint="cs"/>
          <w:b/>
          <w:bCs/>
          <w:rtl/>
        </w:rPr>
        <w:t>נָתַתִּי</w:t>
      </w:r>
      <w:r w:rsidRPr="003266C0">
        <w:rPr>
          <w:b/>
          <w:bCs/>
          <w:rtl/>
        </w:rPr>
        <w:t xml:space="preserve"> </w:t>
      </w:r>
      <w:r w:rsidRPr="003266C0">
        <w:rPr>
          <w:rFonts w:hint="cs"/>
          <w:b/>
          <w:bCs/>
          <w:rtl/>
        </w:rPr>
        <w:t>לָכֶם</w:t>
      </w:r>
      <w:r w:rsidRPr="003266C0">
        <w:rPr>
          <w:b/>
          <w:bCs/>
          <w:rtl/>
        </w:rPr>
        <w:t xml:space="preserve"> </w:t>
      </w:r>
      <w:r w:rsidRPr="003266C0">
        <w:rPr>
          <w:rFonts w:hint="cs"/>
          <w:b/>
          <w:bCs/>
          <w:rtl/>
        </w:rPr>
        <w:t>וְלַאֲבֹתֵיכֶם</w:t>
      </w:r>
    </w:p>
    <w:p w:rsidR="009A3DAD" w:rsidRDefault="009A3DAD" w:rsidP="00B939F9">
      <w:pPr>
        <w:rPr>
          <w:rtl/>
        </w:rPr>
      </w:pPr>
      <w:r>
        <w:rPr>
          <w:rFonts w:hint="cs"/>
          <w:rtl/>
        </w:rPr>
        <w:t xml:space="preserve">אך </w:t>
      </w:r>
      <w:r w:rsidR="00B939F9">
        <w:rPr>
          <w:rFonts w:hint="cs"/>
          <w:rtl/>
        </w:rPr>
        <w:t>העם</w:t>
      </w:r>
      <w:r>
        <w:rPr>
          <w:rFonts w:hint="cs"/>
          <w:rtl/>
        </w:rPr>
        <w:t xml:space="preserve"> 'היושבים על האדמה אשר נת</w:t>
      </w:r>
      <w:r w:rsidR="00B939F9">
        <w:rPr>
          <w:rFonts w:hint="cs"/>
          <w:rtl/>
        </w:rPr>
        <w:t>ן להם</w:t>
      </w:r>
      <w:r>
        <w:rPr>
          <w:rFonts w:hint="cs"/>
          <w:rtl/>
        </w:rPr>
        <w:t>'</w:t>
      </w:r>
      <w:r w:rsidR="00B939F9">
        <w:rPr>
          <w:rFonts w:hint="cs"/>
          <w:rtl/>
        </w:rPr>
        <w:t xml:space="preserve"> </w:t>
      </w:r>
      <w:r w:rsidR="008A72CB">
        <w:rPr>
          <w:rFonts w:hint="cs"/>
          <w:rtl/>
        </w:rPr>
        <w:t xml:space="preserve">ה' </w:t>
      </w:r>
      <w:r w:rsidR="00B939F9">
        <w:rPr>
          <w:rFonts w:hint="cs"/>
          <w:rtl/>
        </w:rPr>
        <w:t>לא שמר אמונים למיטיבו</w:t>
      </w:r>
      <w:r>
        <w:rPr>
          <w:rFonts w:hint="cs"/>
          <w:rtl/>
        </w:rPr>
        <w:t>:</w:t>
      </w:r>
    </w:p>
    <w:p w:rsidR="009A3DAD" w:rsidRDefault="009A3DAD" w:rsidP="009A3DAD">
      <w:pPr>
        <w:pStyle w:val="IntenseQuote"/>
        <w:ind w:left="720"/>
        <w:rPr>
          <w:rtl/>
        </w:rPr>
      </w:pPr>
      <w:r>
        <w:rPr>
          <w:rFonts w:hint="cs"/>
          <w:rtl/>
        </w:rPr>
        <w:t>...</w:t>
      </w:r>
      <w:r w:rsidRPr="009A3DAD">
        <w:rPr>
          <w:rFonts w:hint="cs"/>
          <w:rtl/>
        </w:rPr>
        <w:t xml:space="preserve"> </w:t>
      </w:r>
      <w:r>
        <w:rPr>
          <w:rFonts w:hint="cs"/>
          <w:rtl/>
        </w:rPr>
        <w:t>לֹא</w:t>
      </w:r>
      <w:r>
        <w:rPr>
          <w:rtl/>
        </w:rPr>
        <w:t xml:space="preserve"> </w:t>
      </w:r>
      <w:r>
        <w:rPr>
          <w:rFonts w:hint="cs"/>
          <w:rtl/>
        </w:rPr>
        <w:t>הִטִּיתֶם</w:t>
      </w:r>
      <w:r>
        <w:rPr>
          <w:rtl/>
        </w:rPr>
        <w:t xml:space="preserve"> </w:t>
      </w:r>
      <w:r>
        <w:rPr>
          <w:rFonts w:hint="cs"/>
          <w:rtl/>
        </w:rPr>
        <w:t>אֶת</w:t>
      </w:r>
      <w:r>
        <w:rPr>
          <w:rtl/>
        </w:rPr>
        <w:t xml:space="preserve"> </w:t>
      </w:r>
      <w:r>
        <w:rPr>
          <w:rFonts w:hint="cs"/>
          <w:rtl/>
        </w:rPr>
        <w:t>אָזְנְכֶם</w:t>
      </w:r>
      <w:r>
        <w:rPr>
          <w:rtl/>
        </w:rPr>
        <w:t xml:space="preserve"> </w:t>
      </w:r>
      <w:r>
        <w:rPr>
          <w:rFonts w:hint="cs"/>
          <w:rtl/>
        </w:rPr>
        <w:t>וְלֹא</w:t>
      </w:r>
      <w:r>
        <w:rPr>
          <w:rtl/>
        </w:rPr>
        <w:t xml:space="preserve"> </w:t>
      </w:r>
      <w:r>
        <w:rPr>
          <w:rFonts w:hint="cs"/>
          <w:rtl/>
        </w:rPr>
        <w:t>שְׁמַעְתֶּם</w:t>
      </w:r>
      <w:r>
        <w:rPr>
          <w:rtl/>
        </w:rPr>
        <w:t xml:space="preserve"> </w:t>
      </w:r>
      <w:r>
        <w:rPr>
          <w:rFonts w:hint="cs"/>
          <w:rtl/>
        </w:rPr>
        <w:t>אֵלָי</w:t>
      </w:r>
    </w:p>
    <w:p w:rsidR="009A3DAD" w:rsidRDefault="00283DA9" w:rsidP="008A72CB">
      <w:pPr>
        <w:rPr>
          <w:rtl/>
        </w:rPr>
      </w:pPr>
      <w:r>
        <w:rPr>
          <w:rFonts w:hint="cs"/>
          <w:rtl/>
        </w:rPr>
        <w:t>לעומת 'העם הזה',</w:t>
      </w:r>
      <w:r w:rsidR="009A3DAD">
        <w:rPr>
          <w:rFonts w:hint="cs"/>
          <w:rtl/>
        </w:rPr>
        <w:t xml:space="preserve"> בני יהונדב, </w:t>
      </w:r>
      <w:r w:rsidR="00B939F9">
        <w:rPr>
          <w:rFonts w:hint="cs"/>
          <w:rtl/>
        </w:rPr>
        <w:t>שמהם</w:t>
      </w:r>
      <w:r w:rsidR="009A3DAD">
        <w:rPr>
          <w:rFonts w:hint="cs"/>
          <w:rtl/>
        </w:rPr>
        <w:t xml:space="preserve"> נמנעו מנעמי הישיבה על האדמה הזאת, </w:t>
      </w:r>
      <w:r>
        <w:rPr>
          <w:rFonts w:hint="cs"/>
          <w:rtl/>
        </w:rPr>
        <w:t>הולכים בדרך אביהם</w:t>
      </w:r>
      <w:r w:rsidR="009A3DAD">
        <w:rPr>
          <w:rFonts w:hint="cs"/>
          <w:rtl/>
        </w:rPr>
        <w:t xml:space="preserve"> </w:t>
      </w:r>
      <w:r>
        <w:rPr>
          <w:rFonts w:hint="cs"/>
          <w:rtl/>
        </w:rPr>
        <w:t>'</w:t>
      </w:r>
      <w:r w:rsidR="009A3DAD">
        <w:rPr>
          <w:rFonts w:hint="cs"/>
          <w:rtl/>
        </w:rPr>
        <w:t>עד היום הזה</w:t>
      </w:r>
      <w:r>
        <w:rPr>
          <w:rFonts w:hint="cs"/>
          <w:rtl/>
        </w:rPr>
        <w:t>' (יד)</w:t>
      </w:r>
      <w:r w:rsidR="009A3DAD">
        <w:rPr>
          <w:rFonts w:hint="cs"/>
          <w:rtl/>
        </w:rPr>
        <w:t>, והם עובדים את ה' בנאמנות ו'עומדים לפניו כל הימים'</w:t>
      </w:r>
      <w:r>
        <w:rPr>
          <w:rFonts w:hint="cs"/>
          <w:rtl/>
        </w:rPr>
        <w:t xml:space="preserve"> (יט)</w:t>
      </w:r>
      <w:r w:rsidR="009A3DAD">
        <w:rPr>
          <w:rFonts w:hint="cs"/>
          <w:rtl/>
        </w:rPr>
        <w:t>.</w:t>
      </w:r>
    </w:p>
    <w:p w:rsidR="009A3DAD" w:rsidRDefault="009A3DAD" w:rsidP="00E65A44">
      <w:pPr>
        <w:rPr>
          <w:rtl/>
        </w:rPr>
      </w:pPr>
      <w:r>
        <w:rPr>
          <w:rFonts w:hint="cs"/>
          <w:rtl/>
        </w:rPr>
        <w:lastRenderedPageBreak/>
        <w:t>הא</w:t>
      </w:r>
      <w:r w:rsidR="00E65A44">
        <w:rPr>
          <w:rFonts w:hint="cs"/>
          <w:rtl/>
        </w:rPr>
        <w:t>ק</w:t>
      </w:r>
      <w:r>
        <w:rPr>
          <w:rFonts w:hint="cs"/>
          <w:rtl/>
        </w:rPr>
        <w:t xml:space="preserve">ספרימנט של עם היושב על אדמתו ואוכל מטובה, ויחד עם זאת עובד את ה' לבדו ומקיים את מצוותיו </w:t>
      </w:r>
      <w:r>
        <w:rPr>
          <w:rtl/>
        </w:rPr>
        <w:t>–</w:t>
      </w:r>
      <w:r>
        <w:rPr>
          <w:rFonts w:hint="cs"/>
          <w:rtl/>
        </w:rPr>
        <w:t xml:space="preserve"> לא עלה יפה (כפי שצפתה זאת שירת האזינו); ואילו חיי הנוודות והסיגוף שקיבלו על עצמם בני יהונדב </w:t>
      </w:r>
      <w:r>
        <w:rPr>
          <w:rtl/>
        </w:rPr>
        <w:t>–</w:t>
      </w:r>
      <w:r>
        <w:rPr>
          <w:rFonts w:hint="cs"/>
          <w:rtl/>
        </w:rPr>
        <w:t xml:space="preserve"> השיגו את מטרתם.</w:t>
      </w:r>
    </w:p>
    <w:p w:rsidR="009A3DAD" w:rsidRDefault="009A3DAD" w:rsidP="009A3DAD">
      <w:pPr>
        <w:rPr>
          <w:rtl/>
        </w:rPr>
      </w:pPr>
      <w:r>
        <w:rPr>
          <w:rFonts w:hint="cs"/>
          <w:rtl/>
        </w:rPr>
        <w:t>התוצאה המתחייבת מכל זאת מנוסחת בבהירות בסיום הנבואה:</w:t>
      </w:r>
    </w:p>
    <w:p w:rsidR="009A3DAD" w:rsidRDefault="009A3DAD" w:rsidP="00B939F9">
      <w:pPr>
        <w:pStyle w:val="IntenseQuote"/>
        <w:spacing w:after="0"/>
        <w:rPr>
          <w:rtl/>
        </w:rPr>
      </w:pPr>
      <w:r>
        <w:rPr>
          <w:rFonts w:hint="cs"/>
          <w:rtl/>
        </w:rPr>
        <w:t xml:space="preserve">טז </w:t>
      </w:r>
      <w:r>
        <w:rPr>
          <w:rtl/>
        </w:rPr>
        <w:tab/>
      </w:r>
      <w:r>
        <w:rPr>
          <w:rFonts w:hint="cs"/>
          <w:rtl/>
        </w:rPr>
        <w:t>כִּי</w:t>
      </w:r>
      <w:r>
        <w:rPr>
          <w:rtl/>
        </w:rPr>
        <w:t xml:space="preserve"> </w:t>
      </w:r>
      <w:r>
        <w:rPr>
          <w:rFonts w:hint="cs"/>
          <w:rtl/>
        </w:rPr>
        <w:t>הֵקִימוּ</w:t>
      </w:r>
      <w:r>
        <w:rPr>
          <w:rtl/>
        </w:rPr>
        <w:t xml:space="preserve"> </w:t>
      </w:r>
      <w:r>
        <w:rPr>
          <w:rFonts w:hint="cs"/>
          <w:rtl/>
        </w:rPr>
        <w:t>בְּנֵי</w:t>
      </w:r>
      <w:r>
        <w:rPr>
          <w:rtl/>
        </w:rPr>
        <w:t xml:space="preserve"> </w:t>
      </w:r>
      <w:r>
        <w:rPr>
          <w:rFonts w:hint="cs"/>
          <w:rtl/>
        </w:rPr>
        <w:t>יְהוֹנָדָב</w:t>
      </w:r>
      <w:r>
        <w:rPr>
          <w:rtl/>
        </w:rPr>
        <w:t xml:space="preserve"> </w:t>
      </w:r>
      <w:r>
        <w:rPr>
          <w:rFonts w:hint="cs"/>
          <w:rtl/>
        </w:rPr>
        <w:t>בֶּן</w:t>
      </w:r>
      <w:r>
        <w:rPr>
          <w:rtl/>
        </w:rPr>
        <w:t xml:space="preserve"> </w:t>
      </w:r>
      <w:r>
        <w:rPr>
          <w:rFonts w:hint="cs"/>
          <w:rtl/>
        </w:rPr>
        <w:t>רֵכָב</w:t>
      </w:r>
      <w:r>
        <w:rPr>
          <w:rtl/>
        </w:rPr>
        <w:t xml:space="preserve"> </w:t>
      </w:r>
      <w:r>
        <w:rPr>
          <w:rFonts w:hint="cs"/>
          <w:rtl/>
        </w:rPr>
        <w:t>אֶת</w:t>
      </w:r>
      <w:r>
        <w:rPr>
          <w:rtl/>
        </w:rPr>
        <w:t xml:space="preserve"> </w:t>
      </w:r>
      <w:r>
        <w:rPr>
          <w:rFonts w:hint="cs"/>
          <w:rtl/>
        </w:rPr>
        <w:t>מִצְוַת</w:t>
      </w:r>
      <w:r>
        <w:rPr>
          <w:rtl/>
        </w:rPr>
        <w:t xml:space="preserve"> </w:t>
      </w:r>
      <w:r>
        <w:rPr>
          <w:rFonts w:hint="cs"/>
          <w:rtl/>
        </w:rPr>
        <w:t>אֲבִיהֶם</w:t>
      </w:r>
      <w:r>
        <w:rPr>
          <w:rtl/>
        </w:rPr>
        <w:t xml:space="preserve"> </w:t>
      </w:r>
      <w:r>
        <w:rPr>
          <w:rFonts w:hint="cs"/>
          <w:rtl/>
        </w:rPr>
        <w:t>אֲשֶׁר</w:t>
      </w:r>
      <w:r>
        <w:rPr>
          <w:rtl/>
        </w:rPr>
        <w:t xml:space="preserve"> </w:t>
      </w:r>
      <w:r>
        <w:rPr>
          <w:rFonts w:hint="cs"/>
          <w:rtl/>
        </w:rPr>
        <w:t>צִוָּם</w:t>
      </w:r>
      <w:r>
        <w:rPr>
          <w:rtl/>
        </w:rPr>
        <w:t xml:space="preserve"> </w:t>
      </w:r>
    </w:p>
    <w:p w:rsidR="009A3DAD" w:rsidRDefault="009A3DAD" w:rsidP="00B939F9">
      <w:pPr>
        <w:pStyle w:val="IntenseQuote"/>
        <w:spacing w:after="0"/>
        <w:ind w:left="720"/>
        <w:rPr>
          <w:rtl/>
        </w:rPr>
      </w:pPr>
      <w:r>
        <w:rPr>
          <w:rFonts w:hint="cs"/>
          <w:rtl/>
        </w:rPr>
        <w:t>וְהָעָם</w:t>
      </w:r>
      <w:r>
        <w:rPr>
          <w:rtl/>
        </w:rPr>
        <w:t xml:space="preserve"> </w:t>
      </w:r>
      <w:r>
        <w:rPr>
          <w:rFonts w:hint="cs"/>
          <w:rtl/>
        </w:rPr>
        <w:t>הַזֶּה</w:t>
      </w:r>
      <w:r>
        <w:rPr>
          <w:rtl/>
        </w:rPr>
        <w:t xml:space="preserve"> </w:t>
      </w:r>
      <w:r>
        <w:rPr>
          <w:rFonts w:hint="cs"/>
          <w:rtl/>
        </w:rPr>
        <w:t>לֹא</w:t>
      </w:r>
      <w:r>
        <w:rPr>
          <w:rtl/>
        </w:rPr>
        <w:t xml:space="preserve"> </w:t>
      </w:r>
      <w:r>
        <w:rPr>
          <w:rFonts w:hint="cs"/>
          <w:rtl/>
        </w:rPr>
        <w:t>שָׁמְעוּ</w:t>
      </w:r>
      <w:r>
        <w:rPr>
          <w:rtl/>
        </w:rPr>
        <w:t xml:space="preserve"> </w:t>
      </w:r>
      <w:r>
        <w:rPr>
          <w:rFonts w:hint="cs"/>
          <w:rtl/>
        </w:rPr>
        <w:t>אֵלָי.</w:t>
      </w:r>
    </w:p>
    <w:p w:rsidR="009A3DAD" w:rsidRDefault="009A3DAD" w:rsidP="00B939F9">
      <w:pPr>
        <w:pStyle w:val="IntenseQuote"/>
        <w:spacing w:after="0"/>
        <w:rPr>
          <w:rtl/>
        </w:rPr>
      </w:pPr>
      <w:r>
        <w:rPr>
          <w:rFonts w:hint="cs"/>
          <w:rtl/>
        </w:rPr>
        <w:t>יז</w:t>
      </w:r>
      <w:r>
        <w:rPr>
          <w:rtl/>
        </w:rPr>
        <w:t xml:space="preserve"> </w:t>
      </w:r>
      <w:r>
        <w:rPr>
          <w:rtl/>
        </w:rPr>
        <w:tab/>
      </w:r>
      <w:r>
        <w:rPr>
          <w:rFonts w:hint="cs"/>
          <w:rtl/>
        </w:rPr>
        <w:t>לָכֵן</w:t>
      </w:r>
      <w:r>
        <w:rPr>
          <w:rtl/>
        </w:rPr>
        <w:t xml:space="preserve"> </w:t>
      </w:r>
      <w:r>
        <w:rPr>
          <w:rFonts w:hint="cs"/>
          <w:rtl/>
        </w:rPr>
        <w:t>כֹּה</w:t>
      </w:r>
      <w:r>
        <w:rPr>
          <w:rtl/>
        </w:rPr>
        <w:t xml:space="preserve"> </w:t>
      </w:r>
      <w:r>
        <w:rPr>
          <w:rFonts w:hint="cs"/>
          <w:rtl/>
        </w:rPr>
        <w:t>אָמַר</w:t>
      </w:r>
      <w:r>
        <w:rPr>
          <w:rtl/>
        </w:rPr>
        <w:t xml:space="preserve"> </w:t>
      </w:r>
      <w:r>
        <w:rPr>
          <w:rFonts w:hint="cs"/>
          <w:rtl/>
        </w:rPr>
        <w:t>ה</w:t>
      </w:r>
      <w:r>
        <w:rPr>
          <w:rtl/>
        </w:rPr>
        <w:t xml:space="preserve">' </w:t>
      </w:r>
      <w:r>
        <w:rPr>
          <w:rFonts w:hint="cs"/>
          <w:rtl/>
        </w:rPr>
        <w:t>אֱ</w:t>
      </w:r>
      <w:r w:rsidR="00B939F9">
        <w:rPr>
          <w:rFonts w:hint="cs"/>
          <w:rtl/>
        </w:rPr>
        <w:t>-</w:t>
      </w:r>
      <w:r>
        <w:rPr>
          <w:rFonts w:hint="cs"/>
          <w:rtl/>
        </w:rPr>
        <w:t>לֹהֵי</w:t>
      </w:r>
      <w:r>
        <w:rPr>
          <w:rtl/>
        </w:rPr>
        <w:t xml:space="preserve"> </w:t>
      </w:r>
      <w:r>
        <w:rPr>
          <w:rFonts w:hint="cs"/>
          <w:rtl/>
        </w:rPr>
        <w:t>צְבָאוֹת</w:t>
      </w:r>
      <w:r>
        <w:rPr>
          <w:rtl/>
        </w:rPr>
        <w:t xml:space="preserve"> </w:t>
      </w:r>
      <w:r>
        <w:rPr>
          <w:rFonts w:hint="cs"/>
          <w:rtl/>
        </w:rPr>
        <w:t>אֱ-לֹהֵי</w:t>
      </w:r>
      <w:r>
        <w:rPr>
          <w:rtl/>
        </w:rPr>
        <w:t xml:space="preserve"> </w:t>
      </w:r>
      <w:r>
        <w:rPr>
          <w:rFonts w:hint="cs"/>
          <w:rtl/>
        </w:rPr>
        <w:t>יִשְׂרָאֵל:</w:t>
      </w:r>
      <w:r>
        <w:rPr>
          <w:rtl/>
        </w:rPr>
        <w:t xml:space="preserve"> </w:t>
      </w:r>
    </w:p>
    <w:p w:rsidR="009A3DAD" w:rsidRDefault="009A3DAD" w:rsidP="00B939F9">
      <w:pPr>
        <w:pStyle w:val="IntenseQuote"/>
        <w:spacing w:after="0"/>
        <w:ind w:left="720"/>
        <w:rPr>
          <w:rtl/>
        </w:rPr>
      </w:pPr>
      <w:r>
        <w:rPr>
          <w:rFonts w:hint="cs"/>
          <w:rtl/>
        </w:rPr>
        <w:t>הִנְנִי</w:t>
      </w:r>
      <w:r>
        <w:rPr>
          <w:rtl/>
        </w:rPr>
        <w:t xml:space="preserve"> </w:t>
      </w:r>
      <w:r>
        <w:rPr>
          <w:rFonts w:hint="cs"/>
          <w:rtl/>
        </w:rPr>
        <w:t>מֵבִיא</w:t>
      </w:r>
      <w:r>
        <w:rPr>
          <w:rtl/>
        </w:rPr>
        <w:t xml:space="preserve"> </w:t>
      </w:r>
      <w:r>
        <w:rPr>
          <w:rFonts w:hint="cs"/>
          <w:rtl/>
        </w:rPr>
        <w:t>אֶל</w:t>
      </w:r>
      <w:r>
        <w:rPr>
          <w:rtl/>
        </w:rPr>
        <w:t xml:space="preserve"> </w:t>
      </w:r>
      <w:r>
        <w:rPr>
          <w:rFonts w:hint="cs"/>
          <w:rtl/>
        </w:rPr>
        <w:t>יְהוּדָה</w:t>
      </w:r>
      <w:r>
        <w:rPr>
          <w:rtl/>
        </w:rPr>
        <w:t xml:space="preserve"> </w:t>
      </w:r>
      <w:r>
        <w:rPr>
          <w:rFonts w:hint="cs"/>
          <w:rtl/>
        </w:rPr>
        <w:t>וְאֶל</w:t>
      </w:r>
      <w:r>
        <w:rPr>
          <w:rtl/>
        </w:rPr>
        <w:t xml:space="preserve"> </w:t>
      </w:r>
      <w:r>
        <w:rPr>
          <w:rFonts w:hint="cs"/>
          <w:rtl/>
        </w:rPr>
        <w:t>כָּל</w:t>
      </w:r>
      <w:r>
        <w:rPr>
          <w:rtl/>
        </w:rPr>
        <w:t xml:space="preserve"> </w:t>
      </w:r>
      <w:r>
        <w:rPr>
          <w:rFonts w:hint="cs"/>
          <w:rtl/>
        </w:rPr>
        <w:t>יוֹשְׁבֵי</w:t>
      </w:r>
      <w:r>
        <w:rPr>
          <w:rtl/>
        </w:rPr>
        <w:t xml:space="preserve"> </w:t>
      </w:r>
      <w:r>
        <w:rPr>
          <w:rFonts w:hint="cs"/>
          <w:rtl/>
        </w:rPr>
        <w:t>יְרוּשָׁלִַם</w:t>
      </w:r>
      <w:r>
        <w:rPr>
          <w:rtl/>
        </w:rPr>
        <w:t xml:space="preserve"> </w:t>
      </w:r>
    </w:p>
    <w:p w:rsidR="009A3DAD" w:rsidRDefault="009A3DAD" w:rsidP="009A3DAD">
      <w:pPr>
        <w:pStyle w:val="IntenseQuote"/>
        <w:ind w:left="720"/>
        <w:rPr>
          <w:rtl/>
        </w:rPr>
      </w:pPr>
      <w:r>
        <w:rPr>
          <w:rFonts w:hint="cs"/>
          <w:rtl/>
        </w:rPr>
        <w:t>אֵת</w:t>
      </w:r>
      <w:r>
        <w:rPr>
          <w:rtl/>
        </w:rPr>
        <w:t xml:space="preserve"> </w:t>
      </w:r>
      <w:r>
        <w:rPr>
          <w:rFonts w:hint="cs"/>
          <w:rtl/>
        </w:rPr>
        <w:t>כָּל</w:t>
      </w:r>
      <w:r>
        <w:rPr>
          <w:rtl/>
        </w:rPr>
        <w:t xml:space="preserve"> </w:t>
      </w:r>
      <w:r>
        <w:rPr>
          <w:rFonts w:hint="cs"/>
          <w:rtl/>
        </w:rPr>
        <w:t>הָרָעָה</w:t>
      </w:r>
      <w:r>
        <w:rPr>
          <w:rtl/>
        </w:rPr>
        <w:t xml:space="preserve"> </w:t>
      </w:r>
      <w:r>
        <w:rPr>
          <w:rFonts w:hint="cs"/>
          <w:rtl/>
        </w:rPr>
        <w:t>אֲשֶׁר</w:t>
      </w:r>
      <w:r>
        <w:rPr>
          <w:rtl/>
        </w:rPr>
        <w:t xml:space="preserve"> </w:t>
      </w:r>
      <w:r>
        <w:rPr>
          <w:rFonts w:hint="cs"/>
          <w:rtl/>
        </w:rPr>
        <w:t>דִּבַּרְתִּי</w:t>
      </w:r>
      <w:r>
        <w:rPr>
          <w:rtl/>
        </w:rPr>
        <w:t xml:space="preserve"> </w:t>
      </w:r>
      <w:r>
        <w:rPr>
          <w:rFonts w:hint="cs"/>
          <w:rtl/>
        </w:rPr>
        <w:t>עֲלֵיהֶם...</w:t>
      </w:r>
    </w:p>
    <w:p w:rsidR="00B939F9" w:rsidRDefault="009A3DAD" w:rsidP="009A3DAD">
      <w:pPr>
        <w:rPr>
          <w:rtl/>
        </w:rPr>
      </w:pPr>
      <w:r>
        <w:rPr>
          <w:rFonts w:hint="cs"/>
          <w:rtl/>
        </w:rPr>
        <w:t xml:space="preserve">ו'רעה' זו היא כמובן הגלות הקרבה </w:t>
      </w:r>
      <w:r>
        <w:rPr>
          <w:rtl/>
        </w:rPr>
        <w:t>–</w:t>
      </w:r>
      <w:r>
        <w:rPr>
          <w:rFonts w:hint="cs"/>
          <w:rtl/>
        </w:rPr>
        <w:t xml:space="preserve"> ניתוק העם מעל ארצו</w:t>
      </w:r>
      <w:r w:rsidR="00B939F9">
        <w:rPr>
          <w:rFonts w:hint="cs"/>
          <w:rtl/>
        </w:rPr>
        <w:t xml:space="preserve"> שניתנה לו</w:t>
      </w:r>
      <w:r>
        <w:rPr>
          <w:rFonts w:hint="cs"/>
          <w:rtl/>
        </w:rPr>
        <w:t>, והפיכתו לעם גולה וגר בארצות נכר. שהרי הישיבה בארץ</w:t>
      </w:r>
      <w:r w:rsidR="009B201C">
        <w:rPr>
          <w:rFonts w:hint="cs"/>
          <w:rtl/>
        </w:rPr>
        <w:t xml:space="preserve"> וההתבססות בה</w:t>
      </w:r>
      <w:r>
        <w:rPr>
          <w:rFonts w:hint="cs"/>
          <w:rtl/>
        </w:rPr>
        <w:t xml:space="preserve"> היא סיבת הכישלון, ואילו הניתוק מעליה ייתן סיכוי לתיקון דרכו של העם הזה. </w:t>
      </w:r>
    </w:p>
    <w:p w:rsidR="009A3DAD" w:rsidRDefault="009A3DAD" w:rsidP="009A3DAD">
      <w:pPr>
        <w:rPr>
          <w:rtl/>
        </w:rPr>
      </w:pPr>
      <w:r>
        <w:rPr>
          <w:rFonts w:hint="cs"/>
          <w:rtl/>
        </w:rPr>
        <w:t>מעין אורח החיים שקיבלו על עצמם הרכבים מרצון, ייכפה</w:t>
      </w:r>
      <w:r w:rsidR="00B939F9">
        <w:rPr>
          <w:rFonts w:hint="cs"/>
          <w:rtl/>
        </w:rPr>
        <w:t xml:space="preserve"> מעתה</w:t>
      </w:r>
      <w:r>
        <w:rPr>
          <w:rFonts w:hint="cs"/>
          <w:rtl/>
        </w:rPr>
        <w:t xml:space="preserve"> על העם הזה כעונש, שהרי במבחן התוצאה, התברר יתרונו של אורח החיים שציווה יהונדב על בניו.</w:t>
      </w:r>
    </w:p>
    <w:p w:rsidR="009A3DAD" w:rsidRDefault="009A3DAD" w:rsidP="0002628E">
      <w:pPr>
        <w:rPr>
          <w:rtl/>
        </w:rPr>
      </w:pPr>
      <w:r>
        <w:rPr>
          <w:rFonts w:hint="cs"/>
          <w:rtl/>
        </w:rPr>
        <w:t>ובאשר לבית הרכבים עצמם: נאמנות</w:t>
      </w:r>
      <w:r w:rsidR="00A62BBF">
        <w:rPr>
          <w:rFonts w:hint="cs"/>
          <w:rtl/>
        </w:rPr>
        <w:t xml:space="preserve">ם </w:t>
      </w:r>
      <w:r>
        <w:rPr>
          <w:rFonts w:hint="cs"/>
          <w:rtl/>
        </w:rPr>
        <w:t>למצוות אביהם (הכוללת בתוכה נאמנות לדרך ה' ולעבודתו) ראויה לשכר. ושכר זה אינו אלא ההמשכיות</w:t>
      </w:r>
      <w:r w:rsidR="0002628E">
        <w:rPr>
          <w:rFonts w:hint="cs"/>
          <w:rtl/>
        </w:rPr>
        <w:t xml:space="preserve"> לאורך ימים ודורות,</w:t>
      </w:r>
      <w:r>
        <w:rPr>
          <w:rFonts w:hint="cs"/>
          <w:rtl/>
        </w:rPr>
        <w:t xml:space="preserve"> </w:t>
      </w:r>
      <w:r w:rsidR="0002628E">
        <w:rPr>
          <w:rFonts w:hint="cs"/>
          <w:rtl/>
        </w:rPr>
        <w:t>של</w:t>
      </w:r>
      <w:r>
        <w:rPr>
          <w:rFonts w:hint="cs"/>
          <w:rtl/>
        </w:rPr>
        <w:t xml:space="preserve"> אורח החיים שקיבלו על עצמם כעובדי ה' נאמנים:</w:t>
      </w:r>
    </w:p>
    <w:p w:rsidR="009A3DAD" w:rsidRDefault="009A3DAD" w:rsidP="008A72CB">
      <w:pPr>
        <w:pStyle w:val="IntenseQuote"/>
        <w:rPr>
          <w:rtl/>
        </w:rPr>
      </w:pPr>
      <w:r>
        <w:rPr>
          <w:rFonts w:hint="cs"/>
          <w:rtl/>
        </w:rPr>
        <w:t xml:space="preserve">יט </w:t>
      </w:r>
      <w:r>
        <w:rPr>
          <w:rtl/>
        </w:rPr>
        <w:t xml:space="preserve"> </w:t>
      </w:r>
      <w:r>
        <w:rPr>
          <w:rtl/>
        </w:rPr>
        <w:tab/>
      </w:r>
      <w:r>
        <w:rPr>
          <w:rFonts w:hint="cs"/>
          <w:rtl/>
        </w:rPr>
        <w:t>...לֹא</w:t>
      </w:r>
      <w:r>
        <w:rPr>
          <w:rtl/>
        </w:rPr>
        <w:t xml:space="preserve"> </w:t>
      </w:r>
      <w:r>
        <w:rPr>
          <w:rFonts w:hint="cs"/>
          <w:rtl/>
        </w:rPr>
        <w:t>יִכָּרֵת</w:t>
      </w:r>
      <w:r>
        <w:rPr>
          <w:rtl/>
        </w:rPr>
        <w:t xml:space="preserve"> </w:t>
      </w:r>
      <w:r>
        <w:rPr>
          <w:rFonts w:hint="cs"/>
          <w:rtl/>
        </w:rPr>
        <w:t>אִישׁ</w:t>
      </w:r>
      <w:r>
        <w:rPr>
          <w:rtl/>
        </w:rPr>
        <w:t xml:space="preserve"> </w:t>
      </w:r>
      <w:r>
        <w:rPr>
          <w:rFonts w:hint="cs"/>
          <w:rtl/>
        </w:rPr>
        <w:t>לְיוֹנָדָב</w:t>
      </w:r>
      <w:r>
        <w:rPr>
          <w:rtl/>
        </w:rPr>
        <w:t xml:space="preserve"> </w:t>
      </w:r>
      <w:r>
        <w:rPr>
          <w:rFonts w:hint="cs"/>
          <w:rtl/>
        </w:rPr>
        <w:t>בֶּן</w:t>
      </w:r>
      <w:r>
        <w:rPr>
          <w:rtl/>
        </w:rPr>
        <w:t xml:space="preserve"> </w:t>
      </w:r>
      <w:r>
        <w:rPr>
          <w:rFonts w:hint="cs"/>
          <w:rtl/>
        </w:rPr>
        <w:t>רֵכָב</w:t>
      </w:r>
      <w:r>
        <w:rPr>
          <w:rtl/>
        </w:rPr>
        <w:t xml:space="preserve"> </w:t>
      </w:r>
      <w:r w:rsidRPr="008A72CB">
        <w:rPr>
          <w:rFonts w:hint="cs"/>
          <w:b/>
          <w:bCs/>
          <w:rtl/>
        </w:rPr>
        <w:t>עֹמֵד</w:t>
      </w:r>
      <w:r w:rsidRPr="008A72CB">
        <w:rPr>
          <w:b/>
          <w:bCs/>
          <w:rtl/>
        </w:rPr>
        <w:t xml:space="preserve"> </w:t>
      </w:r>
      <w:r w:rsidRPr="008A72CB">
        <w:rPr>
          <w:rFonts w:hint="cs"/>
          <w:b/>
          <w:bCs/>
          <w:rtl/>
        </w:rPr>
        <w:t>לְפָנַי</w:t>
      </w:r>
      <w:r w:rsidRPr="008A72CB">
        <w:rPr>
          <w:b/>
          <w:bCs/>
          <w:rtl/>
        </w:rPr>
        <w:t xml:space="preserve"> </w:t>
      </w:r>
      <w:r>
        <w:rPr>
          <w:rFonts w:hint="cs"/>
          <w:rtl/>
        </w:rPr>
        <w:t>כָּל</w:t>
      </w:r>
      <w:r>
        <w:rPr>
          <w:rtl/>
        </w:rPr>
        <w:t xml:space="preserve"> </w:t>
      </w:r>
      <w:r>
        <w:rPr>
          <w:rFonts w:hint="cs"/>
          <w:rtl/>
        </w:rPr>
        <w:t>הַיָּמִים.</w:t>
      </w:r>
      <w:r w:rsidR="008A72CB" w:rsidRPr="008A72CB">
        <w:rPr>
          <w:vertAlign w:val="superscript"/>
          <w:rtl/>
        </w:rPr>
        <w:footnoteReference w:id="4"/>
      </w:r>
    </w:p>
    <w:p w:rsidR="008A72CB" w:rsidRDefault="008A72CB" w:rsidP="008A72CB">
      <w:pPr>
        <w:pStyle w:val="Heading4"/>
        <w:rPr>
          <w:rtl/>
        </w:rPr>
      </w:pPr>
      <w:r>
        <w:rPr>
          <w:rFonts w:hint="cs"/>
          <w:rtl/>
        </w:rPr>
        <w:t>ט. מבט לעתיד אשר מעבר לנבואת בית הרכבים</w:t>
      </w:r>
    </w:p>
    <w:p w:rsidR="001C2457" w:rsidRDefault="001C2457" w:rsidP="00954923">
      <w:pPr>
        <w:rPr>
          <w:rtl/>
        </w:rPr>
      </w:pPr>
      <w:r>
        <w:rPr>
          <w:rFonts w:hint="cs"/>
          <w:rtl/>
        </w:rPr>
        <w:t>אולם אין זה אומר שנסתם הגולל על חיי עבודת האדמה של עם ישראל בארצו</w:t>
      </w:r>
      <w:r w:rsidR="00D63200">
        <w:rPr>
          <w:rFonts w:hint="cs"/>
          <w:rtl/>
        </w:rPr>
        <w:t>, כפי ש</w:t>
      </w:r>
      <w:r>
        <w:rPr>
          <w:rFonts w:hint="cs"/>
          <w:rtl/>
        </w:rPr>
        <w:t>ייעדה התורה לעם</w:t>
      </w:r>
      <w:r w:rsidR="00D63200">
        <w:rPr>
          <w:rFonts w:hint="cs"/>
          <w:rtl/>
        </w:rPr>
        <w:t xml:space="preserve"> ישראל</w:t>
      </w:r>
      <w:r>
        <w:rPr>
          <w:rFonts w:hint="cs"/>
          <w:rtl/>
        </w:rPr>
        <w:t xml:space="preserve">. הכוונה הא-לוהית </w:t>
      </w:r>
      <w:r>
        <w:rPr>
          <w:rtl/>
        </w:rPr>
        <w:t>–</w:t>
      </w:r>
      <w:r>
        <w:rPr>
          <w:rFonts w:hint="cs"/>
          <w:rtl/>
        </w:rPr>
        <w:t xml:space="preserve"> סופה להתקיים, והעם ישוב אל ארצו ויאכל מטובה תוך שהוא דבק במצוות ה':</w:t>
      </w:r>
    </w:p>
    <w:p w:rsidR="001C2457" w:rsidRDefault="001C2457" w:rsidP="00D63200">
      <w:pPr>
        <w:pStyle w:val="IntenseQuote"/>
        <w:spacing w:after="0"/>
        <w:rPr>
          <w:rtl/>
        </w:rPr>
      </w:pPr>
      <w:r>
        <w:rPr>
          <w:rFonts w:hint="cs"/>
          <w:rtl/>
        </w:rPr>
        <w:t xml:space="preserve">ישעיהו נ"ה, י </w:t>
      </w:r>
      <w:r>
        <w:rPr>
          <w:rtl/>
        </w:rPr>
        <w:tab/>
      </w:r>
      <w:r>
        <w:rPr>
          <w:rFonts w:hint="cs"/>
          <w:rtl/>
        </w:rPr>
        <w:t>כִּי</w:t>
      </w:r>
      <w:r>
        <w:rPr>
          <w:rtl/>
        </w:rPr>
        <w:t xml:space="preserve"> </w:t>
      </w:r>
      <w:r>
        <w:rPr>
          <w:rFonts w:hint="cs"/>
          <w:rtl/>
        </w:rPr>
        <w:t>כַּאֲשֶׁר</w:t>
      </w:r>
      <w:r>
        <w:rPr>
          <w:rtl/>
        </w:rPr>
        <w:t xml:space="preserve"> </w:t>
      </w:r>
      <w:r>
        <w:rPr>
          <w:rFonts w:hint="cs"/>
          <w:rtl/>
        </w:rPr>
        <w:t>יֵרֵד</w:t>
      </w:r>
      <w:r>
        <w:rPr>
          <w:rtl/>
        </w:rPr>
        <w:t xml:space="preserve"> </w:t>
      </w:r>
      <w:r>
        <w:rPr>
          <w:rFonts w:hint="cs"/>
          <w:rtl/>
        </w:rPr>
        <w:t>הַגֶּשֶׁם</w:t>
      </w:r>
      <w:r>
        <w:rPr>
          <w:rtl/>
        </w:rPr>
        <w:t xml:space="preserve"> </w:t>
      </w:r>
      <w:r>
        <w:rPr>
          <w:rFonts w:hint="cs"/>
          <w:rtl/>
        </w:rPr>
        <w:t>וְהַשֶּׁלֶג</w:t>
      </w:r>
      <w:r>
        <w:rPr>
          <w:rtl/>
        </w:rPr>
        <w:t xml:space="preserve"> </w:t>
      </w:r>
      <w:r>
        <w:rPr>
          <w:rFonts w:hint="cs"/>
          <w:rtl/>
        </w:rPr>
        <w:t>מִן</w:t>
      </w:r>
      <w:r>
        <w:rPr>
          <w:rtl/>
        </w:rPr>
        <w:t xml:space="preserve"> </w:t>
      </w:r>
      <w:r>
        <w:rPr>
          <w:rFonts w:hint="cs"/>
          <w:rtl/>
        </w:rPr>
        <w:t>הַשָּׁמַיִם</w:t>
      </w:r>
      <w:r>
        <w:rPr>
          <w:rtl/>
        </w:rPr>
        <w:t xml:space="preserve"> </w:t>
      </w:r>
      <w:r>
        <w:rPr>
          <w:rFonts w:hint="cs"/>
          <w:rtl/>
        </w:rPr>
        <w:t>וְשָׁמָּה</w:t>
      </w:r>
      <w:r>
        <w:rPr>
          <w:rtl/>
        </w:rPr>
        <w:t xml:space="preserve"> </w:t>
      </w:r>
      <w:r>
        <w:rPr>
          <w:rFonts w:hint="cs"/>
          <w:rtl/>
        </w:rPr>
        <w:t>לֹא</w:t>
      </w:r>
      <w:r>
        <w:rPr>
          <w:rtl/>
        </w:rPr>
        <w:t xml:space="preserve"> </w:t>
      </w:r>
      <w:r>
        <w:rPr>
          <w:rFonts w:hint="cs"/>
          <w:rtl/>
        </w:rPr>
        <w:t>יָשׁוּב</w:t>
      </w:r>
      <w:r>
        <w:rPr>
          <w:rtl/>
        </w:rPr>
        <w:t xml:space="preserve"> </w:t>
      </w:r>
    </w:p>
    <w:p w:rsidR="001C2457" w:rsidRDefault="001C2457" w:rsidP="00D63200">
      <w:pPr>
        <w:pStyle w:val="IntenseQuote"/>
        <w:spacing w:after="0"/>
        <w:ind w:left="1440"/>
        <w:rPr>
          <w:rtl/>
        </w:rPr>
      </w:pPr>
      <w:r>
        <w:rPr>
          <w:rFonts w:hint="cs"/>
          <w:rtl/>
        </w:rPr>
        <w:t>כִּי</w:t>
      </w:r>
      <w:r>
        <w:rPr>
          <w:rtl/>
        </w:rPr>
        <w:t xml:space="preserve"> </w:t>
      </w:r>
      <w:r>
        <w:rPr>
          <w:rFonts w:hint="cs"/>
          <w:rtl/>
        </w:rPr>
        <w:t>אִם</w:t>
      </w:r>
      <w:r>
        <w:rPr>
          <w:rtl/>
        </w:rPr>
        <w:t xml:space="preserve"> </w:t>
      </w:r>
      <w:r>
        <w:rPr>
          <w:rFonts w:hint="cs"/>
          <w:rtl/>
        </w:rPr>
        <w:t>הִרְוָה</w:t>
      </w:r>
      <w:r>
        <w:rPr>
          <w:rtl/>
        </w:rPr>
        <w:t xml:space="preserve"> </w:t>
      </w:r>
      <w:r>
        <w:rPr>
          <w:rFonts w:hint="cs"/>
          <w:rtl/>
        </w:rPr>
        <w:t>אֶת</w:t>
      </w:r>
      <w:r>
        <w:rPr>
          <w:rtl/>
        </w:rPr>
        <w:t xml:space="preserve"> </w:t>
      </w:r>
      <w:r>
        <w:rPr>
          <w:rFonts w:hint="cs"/>
          <w:rtl/>
        </w:rPr>
        <w:t>הָאָרֶץ</w:t>
      </w:r>
      <w:r>
        <w:rPr>
          <w:rtl/>
        </w:rPr>
        <w:t xml:space="preserve"> </w:t>
      </w:r>
      <w:r>
        <w:rPr>
          <w:rFonts w:hint="cs"/>
          <w:rtl/>
        </w:rPr>
        <w:t>וְהוֹלִידָהּ</w:t>
      </w:r>
      <w:r>
        <w:rPr>
          <w:rtl/>
        </w:rPr>
        <w:t xml:space="preserve"> </w:t>
      </w:r>
      <w:r>
        <w:rPr>
          <w:rFonts w:hint="cs"/>
          <w:rtl/>
        </w:rPr>
        <w:t>וְהִצְמִיחָהּ</w:t>
      </w:r>
      <w:r>
        <w:rPr>
          <w:rtl/>
        </w:rPr>
        <w:t xml:space="preserve"> </w:t>
      </w:r>
    </w:p>
    <w:p w:rsidR="001C2457" w:rsidRDefault="001C2457" w:rsidP="00D63200">
      <w:pPr>
        <w:pStyle w:val="IntenseQuote"/>
        <w:spacing w:after="0"/>
        <w:ind w:left="1440"/>
        <w:rPr>
          <w:rtl/>
        </w:rPr>
      </w:pPr>
      <w:r>
        <w:rPr>
          <w:rFonts w:hint="cs"/>
          <w:rtl/>
        </w:rPr>
        <w:t>וְנָתַן</w:t>
      </w:r>
      <w:r>
        <w:rPr>
          <w:rtl/>
        </w:rPr>
        <w:t xml:space="preserve"> </w:t>
      </w:r>
      <w:r>
        <w:rPr>
          <w:rFonts w:hint="cs"/>
          <w:rtl/>
        </w:rPr>
        <w:t>זֶרַע</w:t>
      </w:r>
      <w:r>
        <w:rPr>
          <w:rtl/>
        </w:rPr>
        <w:t xml:space="preserve"> </w:t>
      </w:r>
      <w:r>
        <w:rPr>
          <w:rFonts w:hint="cs"/>
          <w:rtl/>
        </w:rPr>
        <w:t>לַזֹּרֵעַ</w:t>
      </w:r>
      <w:r>
        <w:rPr>
          <w:rtl/>
        </w:rPr>
        <w:t xml:space="preserve"> </w:t>
      </w:r>
      <w:r>
        <w:rPr>
          <w:rFonts w:hint="cs"/>
          <w:rtl/>
        </w:rPr>
        <w:t>וְלֶחֶם</w:t>
      </w:r>
      <w:r>
        <w:rPr>
          <w:rtl/>
        </w:rPr>
        <w:t xml:space="preserve"> </w:t>
      </w:r>
      <w:r>
        <w:rPr>
          <w:rFonts w:hint="cs"/>
          <w:rtl/>
        </w:rPr>
        <w:t>לָאֹכֵל.</w:t>
      </w:r>
    </w:p>
    <w:p w:rsidR="001C2457" w:rsidRDefault="001C2457" w:rsidP="00D63200">
      <w:pPr>
        <w:pStyle w:val="IntenseQuote"/>
        <w:spacing w:after="0"/>
        <w:ind w:left="720" w:firstLine="0"/>
        <w:rPr>
          <w:rtl/>
        </w:rPr>
      </w:pPr>
      <w:r>
        <w:rPr>
          <w:rFonts w:hint="cs"/>
          <w:rtl/>
        </w:rPr>
        <w:t>יא</w:t>
      </w:r>
      <w:r>
        <w:rPr>
          <w:rtl/>
        </w:rPr>
        <w:tab/>
      </w:r>
      <w:r>
        <w:rPr>
          <w:rtl/>
        </w:rPr>
        <w:tab/>
      </w:r>
      <w:r>
        <w:rPr>
          <w:rFonts w:hint="cs"/>
          <w:rtl/>
        </w:rPr>
        <w:t>כֵּן</w:t>
      </w:r>
      <w:r>
        <w:rPr>
          <w:rtl/>
        </w:rPr>
        <w:t xml:space="preserve"> </w:t>
      </w:r>
      <w:r>
        <w:rPr>
          <w:rFonts w:hint="cs"/>
          <w:rtl/>
        </w:rPr>
        <w:t>יִהְיֶה</w:t>
      </w:r>
      <w:r>
        <w:rPr>
          <w:rtl/>
        </w:rPr>
        <w:t xml:space="preserve"> </w:t>
      </w:r>
      <w:r>
        <w:rPr>
          <w:rFonts w:hint="cs"/>
          <w:rtl/>
        </w:rPr>
        <w:t>דְבָרִי</w:t>
      </w:r>
      <w:r>
        <w:rPr>
          <w:rtl/>
        </w:rPr>
        <w:t xml:space="preserve"> </w:t>
      </w:r>
      <w:r>
        <w:rPr>
          <w:rFonts w:hint="cs"/>
          <w:rtl/>
        </w:rPr>
        <w:t>אֲשֶׁר</w:t>
      </w:r>
      <w:r>
        <w:rPr>
          <w:rtl/>
        </w:rPr>
        <w:t xml:space="preserve"> </w:t>
      </w:r>
      <w:r>
        <w:rPr>
          <w:rFonts w:hint="cs"/>
          <w:rtl/>
        </w:rPr>
        <w:t>יֵצֵא</w:t>
      </w:r>
      <w:r>
        <w:rPr>
          <w:rtl/>
        </w:rPr>
        <w:t xml:space="preserve"> </w:t>
      </w:r>
      <w:r>
        <w:rPr>
          <w:rFonts w:hint="cs"/>
          <w:rtl/>
        </w:rPr>
        <w:t>מִפִּי</w:t>
      </w:r>
      <w:r>
        <w:rPr>
          <w:rtl/>
        </w:rPr>
        <w:t xml:space="preserve"> </w:t>
      </w:r>
      <w:r>
        <w:rPr>
          <w:rFonts w:hint="cs"/>
          <w:rtl/>
        </w:rPr>
        <w:t>לֹא</w:t>
      </w:r>
      <w:r>
        <w:rPr>
          <w:rtl/>
        </w:rPr>
        <w:t xml:space="preserve"> </w:t>
      </w:r>
      <w:r>
        <w:rPr>
          <w:rFonts w:hint="cs"/>
          <w:rtl/>
        </w:rPr>
        <w:t>יָשׁוּב</w:t>
      </w:r>
      <w:r>
        <w:rPr>
          <w:rtl/>
        </w:rPr>
        <w:t xml:space="preserve"> </w:t>
      </w:r>
      <w:r>
        <w:rPr>
          <w:rFonts w:hint="cs"/>
          <w:rtl/>
        </w:rPr>
        <w:t>אֵלַי</w:t>
      </w:r>
      <w:r>
        <w:rPr>
          <w:rtl/>
        </w:rPr>
        <w:t xml:space="preserve"> </w:t>
      </w:r>
      <w:r>
        <w:rPr>
          <w:rFonts w:hint="cs"/>
          <w:rtl/>
        </w:rPr>
        <w:t>רֵיקָם</w:t>
      </w:r>
      <w:r>
        <w:rPr>
          <w:rtl/>
        </w:rPr>
        <w:t xml:space="preserve"> </w:t>
      </w:r>
    </w:p>
    <w:p w:rsidR="001C2457" w:rsidRDefault="001C2457" w:rsidP="00762473">
      <w:pPr>
        <w:pStyle w:val="IntenseQuote"/>
        <w:ind w:left="1440"/>
        <w:rPr>
          <w:rtl/>
        </w:rPr>
      </w:pPr>
      <w:r>
        <w:rPr>
          <w:rFonts w:hint="cs"/>
          <w:rtl/>
        </w:rPr>
        <w:t>כִּי</w:t>
      </w:r>
      <w:r>
        <w:rPr>
          <w:rtl/>
        </w:rPr>
        <w:t xml:space="preserve"> </w:t>
      </w:r>
      <w:r>
        <w:rPr>
          <w:rFonts w:hint="cs"/>
          <w:rtl/>
        </w:rPr>
        <w:t>אִם</w:t>
      </w:r>
      <w:r>
        <w:rPr>
          <w:rtl/>
        </w:rPr>
        <w:t xml:space="preserve"> </w:t>
      </w:r>
      <w:r>
        <w:rPr>
          <w:rFonts w:hint="cs"/>
          <w:rtl/>
        </w:rPr>
        <w:t>עָשָׂה</w:t>
      </w:r>
      <w:r>
        <w:rPr>
          <w:rtl/>
        </w:rPr>
        <w:t xml:space="preserve"> </w:t>
      </w:r>
      <w:r>
        <w:rPr>
          <w:rFonts w:hint="cs"/>
          <w:rtl/>
        </w:rPr>
        <w:t>אֶת</w:t>
      </w:r>
      <w:r>
        <w:rPr>
          <w:rtl/>
        </w:rPr>
        <w:t xml:space="preserve"> </w:t>
      </w:r>
      <w:r>
        <w:rPr>
          <w:rFonts w:hint="cs"/>
          <w:rtl/>
        </w:rPr>
        <w:t>אֲשֶׁר</w:t>
      </w:r>
      <w:r>
        <w:rPr>
          <w:rtl/>
        </w:rPr>
        <w:t xml:space="preserve"> </w:t>
      </w:r>
      <w:r>
        <w:rPr>
          <w:rFonts w:hint="cs"/>
          <w:rtl/>
        </w:rPr>
        <w:t>חָפַצְתִּי</w:t>
      </w:r>
      <w:r>
        <w:rPr>
          <w:rtl/>
        </w:rPr>
        <w:t xml:space="preserve"> </w:t>
      </w:r>
      <w:r>
        <w:rPr>
          <w:rFonts w:hint="cs"/>
          <w:rtl/>
        </w:rPr>
        <w:t>וְהִצְלִיחַ</w:t>
      </w:r>
      <w:r>
        <w:rPr>
          <w:rtl/>
        </w:rPr>
        <w:t xml:space="preserve"> </w:t>
      </w:r>
      <w:r>
        <w:rPr>
          <w:rFonts w:hint="cs"/>
          <w:rtl/>
        </w:rPr>
        <w:t>אֲשֶׁר</w:t>
      </w:r>
      <w:r>
        <w:rPr>
          <w:rtl/>
        </w:rPr>
        <w:t xml:space="preserve"> </w:t>
      </w:r>
      <w:r>
        <w:rPr>
          <w:rFonts w:hint="cs"/>
          <w:rtl/>
        </w:rPr>
        <w:t>שְׁלַחְתִּיו.</w:t>
      </w:r>
    </w:p>
    <w:p w:rsidR="001C2457" w:rsidRPr="00585563" w:rsidRDefault="001C2457" w:rsidP="001C2457">
      <w:pPr>
        <w:rPr>
          <w:rtl/>
        </w:rPr>
      </w:pPr>
      <w:r>
        <w:rPr>
          <w:rFonts w:hint="cs"/>
          <w:rtl/>
        </w:rPr>
        <w:t>ו</w:t>
      </w:r>
      <w:r w:rsidR="00762473">
        <w:rPr>
          <w:rFonts w:hint="cs"/>
          <w:rtl/>
        </w:rPr>
        <w:t xml:space="preserve">אותו </w:t>
      </w:r>
      <w:r>
        <w:rPr>
          <w:rFonts w:hint="cs"/>
          <w:rtl/>
        </w:rPr>
        <w:t>הנביא המעלה על נס את אורח החיים של הרכבים, מנבא לישראל:</w:t>
      </w:r>
    </w:p>
    <w:p w:rsidR="001C2457" w:rsidRDefault="001C2457" w:rsidP="00D63200">
      <w:pPr>
        <w:pStyle w:val="IntenseQuote"/>
        <w:spacing w:after="0"/>
        <w:rPr>
          <w:rtl/>
        </w:rPr>
      </w:pPr>
      <w:r>
        <w:rPr>
          <w:rFonts w:hint="cs"/>
          <w:rtl/>
        </w:rPr>
        <w:t>ל"א, ג</w:t>
      </w:r>
      <w:r>
        <w:rPr>
          <w:rtl/>
        </w:rPr>
        <w:t>–</w:t>
      </w:r>
      <w:r>
        <w:rPr>
          <w:rFonts w:hint="cs"/>
          <w:rtl/>
        </w:rPr>
        <w:t xml:space="preserve">ד </w:t>
      </w:r>
      <w:r>
        <w:rPr>
          <w:rtl/>
        </w:rPr>
        <w:tab/>
      </w:r>
      <w:r>
        <w:rPr>
          <w:rFonts w:hint="cs"/>
          <w:rtl/>
        </w:rPr>
        <w:t>עוֹד</w:t>
      </w:r>
      <w:r>
        <w:rPr>
          <w:rtl/>
        </w:rPr>
        <w:t xml:space="preserve"> </w:t>
      </w:r>
      <w:r>
        <w:rPr>
          <w:rFonts w:hint="cs"/>
          <w:rtl/>
        </w:rPr>
        <w:t>אֶבְנֵךְ</w:t>
      </w:r>
      <w:r>
        <w:rPr>
          <w:rtl/>
        </w:rPr>
        <w:t xml:space="preserve"> </w:t>
      </w:r>
      <w:r>
        <w:rPr>
          <w:rFonts w:hint="cs"/>
          <w:rtl/>
        </w:rPr>
        <w:t>וְנִבְנֵית</w:t>
      </w:r>
      <w:r>
        <w:rPr>
          <w:rtl/>
        </w:rPr>
        <w:t xml:space="preserve"> </w:t>
      </w:r>
      <w:r>
        <w:rPr>
          <w:rFonts w:hint="cs"/>
          <w:rtl/>
        </w:rPr>
        <w:t>בְּתוּלַת</w:t>
      </w:r>
      <w:r>
        <w:rPr>
          <w:rtl/>
        </w:rPr>
        <w:t xml:space="preserve"> </w:t>
      </w:r>
      <w:r>
        <w:rPr>
          <w:rFonts w:hint="cs"/>
          <w:rtl/>
        </w:rPr>
        <w:t>יִשְׂרָאֵל...</w:t>
      </w:r>
    </w:p>
    <w:p w:rsidR="001C2457" w:rsidRDefault="001C2457" w:rsidP="001C2457">
      <w:pPr>
        <w:pStyle w:val="IntenseQuote"/>
        <w:rPr>
          <w:rtl/>
        </w:rPr>
      </w:pPr>
      <w:r>
        <w:rPr>
          <w:rtl/>
        </w:rPr>
        <w:t xml:space="preserve"> </w:t>
      </w:r>
      <w:r>
        <w:rPr>
          <w:rtl/>
        </w:rPr>
        <w:tab/>
      </w:r>
      <w:r>
        <w:rPr>
          <w:rtl/>
        </w:rPr>
        <w:tab/>
      </w:r>
      <w:r>
        <w:rPr>
          <w:rFonts w:hint="cs"/>
          <w:rtl/>
        </w:rPr>
        <w:t>עוֹד</w:t>
      </w:r>
      <w:r>
        <w:rPr>
          <w:rtl/>
        </w:rPr>
        <w:t xml:space="preserve"> </w:t>
      </w:r>
      <w:r>
        <w:rPr>
          <w:rFonts w:hint="cs"/>
          <w:rtl/>
        </w:rPr>
        <w:t>תִּטְּעִי</w:t>
      </w:r>
      <w:r>
        <w:rPr>
          <w:rtl/>
        </w:rPr>
        <w:t xml:space="preserve"> </w:t>
      </w:r>
      <w:r>
        <w:rPr>
          <w:rFonts w:hint="cs"/>
          <w:rtl/>
        </w:rPr>
        <w:t>כְרָמִים</w:t>
      </w:r>
      <w:r>
        <w:rPr>
          <w:rtl/>
        </w:rPr>
        <w:t xml:space="preserve"> </w:t>
      </w:r>
      <w:r>
        <w:rPr>
          <w:rFonts w:hint="cs"/>
          <w:rtl/>
        </w:rPr>
        <w:t>בְּהָרֵי</w:t>
      </w:r>
      <w:r>
        <w:rPr>
          <w:rtl/>
        </w:rPr>
        <w:t xml:space="preserve"> </w:t>
      </w:r>
      <w:r>
        <w:rPr>
          <w:rFonts w:hint="cs"/>
          <w:rtl/>
        </w:rPr>
        <w:t>שֹׁמְרוֹן...</w:t>
      </w:r>
    </w:p>
    <w:p w:rsidR="001C2457" w:rsidRDefault="00D63200" w:rsidP="001C2457">
      <w:pPr>
        <w:rPr>
          <w:rtl/>
        </w:rPr>
      </w:pPr>
      <w:r>
        <w:rPr>
          <w:rFonts w:hint="cs"/>
          <w:rtl/>
        </w:rPr>
        <w:t xml:space="preserve">אלא </w:t>
      </w:r>
      <w:r w:rsidR="001C2457">
        <w:rPr>
          <w:rFonts w:hint="cs"/>
          <w:rtl/>
        </w:rPr>
        <w:t>שבעת המאושרת הזאת:</w:t>
      </w:r>
    </w:p>
    <w:p w:rsidR="001C2457" w:rsidRPr="00585563" w:rsidRDefault="001C2457" w:rsidP="001C2457">
      <w:pPr>
        <w:pStyle w:val="IntenseQuote"/>
        <w:rPr>
          <w:rtl/>
        </w:rPr>
      </w:pPr>
      <w:r>
        <w:rPr>
          <w:rFonts w:hint="cs"/>
          <w:rtl/>
        </w:rPr>
        <w:t>שם לב</w:t>
      </w:r>
      <w:r w:rsidRPr="00585563">
        <w:rPr>
          <w:rFonts w:hint="cs"/>
          <w:rtl/>
        </w:rPr>
        <w:t xml:space="preserve"> </w:t>
      </w:r>
      <w:r>
        <w:rPr>
          <w:rtl/>
        </w:rPr>
        <w:tab/>
      </w:r>
      <w:r>
        <w:rPr>
          <w:rtl/>
        </w:rPr>
        <w:tab/>
      </w:r>
      <w:r>
        <w:rPr>
          <w:rFonts w:hint="cs"/>
          <w:rtl/>
        </w:rPr>
        <w:t>נָתַתִּי</w:t>
      </w:r>
      <w:r>
        <w:rPr>
          <w:rtl/>
        </w:rPr>
        <w:t xml:space="preserve"> </w:t>
      </w:r>
      <w:r>
        <w:rPr>
          <w:rFonts w:hint="cs"/>
          <w:rtl/>
        </w:rPr>
        <w:t>אֶת</w:t>
      </w:r>
      <w:r>
        <w:rPr>
          <w:rtl/>
        </w:rPr>
        <w:t xml:space="preserve"> </w:t>
      </w:r>
      <w:r>
        <w:rPr>
          <w:rFonts w:hint="cs"/>
          <w:rtl/>
        </w:rPr>
        <w:t>תּוֹרָתִי</w:t>
      </w:r>
      <w:r>
        <w:rPr>
          <w:rtl/>
        </w:rPr>
        <w:t xml:space="preserve"> </w:t>
      </w:r>
      <w:r>
        <w:rPr>
          <w:rFonts w:hint="cs"/>
          <w:rtl/>
        </w:rPr>
        <w:t>בְּקִרְבָּם,</w:t>
      </w:r>
      <w:r>
        <w:rPr>
          <w:rtl/>
        </w:rPr>
        <w:t xml:space="preserve"> </w:t>
      </w:r>
      <w:r>
        <w:rPr>
          <w:rFonts w:hint="cs"/>
          <w:rtl/>
        </w:rPr>
        <w:t>וְעַל</w:t>
      </w:r>
      <w:r>
        <w:rPr>
          <w:rtl/>
        </w:rPr>
        <w:t xml:space="preserve"> </w:t>
      </w:r>
      <w:r>
        <w:rPr>
          <w:rFonts w:hint="cs"/>
          <w:rtl/>
        </w:rPr>
        <w:t>לִבָּם</w:t>
      </w:r>
      <w:r>
        <w:rPr>
          <w:rtl/>
        </w:rPr>
        <w:t xml:space="preserve"> </w:t>
      </w:r>
      <w:r>
        <w:rPr>
          <w:rFonts w:hint="cs"/>
          <w:rtl/>
        </w:rPr>
        <w:t>אֶכְתֲּבֶנָּה.</w:t>
      </w:r>
      <w:r>
        <w:rPr>
          <w:rStyle w:val="FootnoteReference"/>
          <w:rtl/>
        </w:rPr>
        <w:footnoteReference w:id="5"/>
      </w:r>
    </w:p>
    <w:p w:rsidR="001C2457" w:rsidRPr="006F6A5F" w:rsidRDefault="001C2457" w:rsidP="001C2457">
      <w:pPr>
        <w:rPr>
          <w:rtl/>
        </w:rPr>
      </w:pPr>
    </w:p>
    <w:p w:rsidR="00585563" w:rsidRDefault="00585563" w:rsidP="00071173">
      <w:pPr>
        <w:pStyle w:val="Heading3"/>
        <w:rPr>
          <w:rtl/>
        </w:rPr>
      </w:pPr>
      <w:r>
        <w:rPr>
          <w:rFonts w:hint="cs"/>
          <w:rtl/>
        </w:rPr>
        <w:t>3.</w:t>
      </w:r>
      <w:r w:rsidR="00392707">
        <w:rPr>
          <w:rFonts w:hint="cs"/>
          <w:rtl/>
        </w:rPr>
        <w:t xml:space="preserve"> </w:t>
      </w:r>
      <w:r w:rsidR="000B2344">
        <w:rPr>
          <w:rFonts w:hint="cs"/>
          <w:rtl/>
        </w:rPr>
        <w:t>תרומתה של נבואת בית הרכבים להבנת סיפור מרד יהוא</w:t>
      </w:r>
    </w:p>
    <w:p w:rsidR="00BF7FD5" w:rsidRDefault="00585563" w:rsidP="00BF7FD5">
      <w:pPr>
        <w:rPr>
          <w:rtl/>
        </w:rPr>
      </w:pPr>
      <w:r>
        <w:rPr>
          <w:rFonts w:hint="cs"/>
          <w:rtl/>
        </w:rPr>
        <w:t>בסעיף הקודם נוכחנו בתרומה המכרעת של המסופר על יהונדב בן רכב בסיפורנו להבנת כוונתה של נבואת ירמיהו על בית הרכבים בהקשר לישראל.</w:t>
      </w:r>
    </w:p>
    <w:p w:rsidR="00585563" w:rsidRDefault="009B201C" w:rsidP="009B201C">
      <w:pPr>
        <w:rPr>
          <w:rtl/>
        </w:rPr>
      </w:pPr>
      <w:r>
        <w:rPr>
          <w:rFonts w:hint="cs"/>
          <w:rtl/>
        </w:rPr>
        <w:lastRenderedPageBreak/>
        <w:t>כעת נברר כיצד פועלת</w:t>
      </w:r>
      <w:r w:rsidR="00B22CD9">
        <w:rPr>
          <w:rFonts w:hint="cs"/>
          <w:rtl/>
        </w:rPr>
        <w:t xml:space="preserve"> הזיקה בין סיפורנו לבין נבואת ירמיהו בפרק ל"ה גם בכיוון ההפוך</w:t>
      </w:r>
      <w:r>
        <w:rPr>
          <w:rFonts w:hint="cs"/>
          <w:rtl/>
        </w:rPr>
        <w:t>: כיצד מאירה</w:t>
      </w:r>
      <w:r w:rsidR="00B22CD9">
        <w:rPr>
          <w:rFonts w:hint="cs"/>
          <w:rtl/>
        </w:rPr>
        <w:t xml:space="preserve"> נבואת ירמיהו </w:t>
      </w:r>
      <w:r>
        <w:rPr>
          <w:rFonts w:hint="cs"/>
          <w:rtl/>
        </w:rPr>
        <w:t xml:space="preserve">את </w:t>
      </w:r>
      <w:r w:rsidR="00B22CD9">
        <w:rPr>
          <w:rFonts w:hint="cs"/>
          <w:rtl/>
        </w:rPr>
        <w:t>סיפור</w:t>
      </w:r>
      <w:r>
        <w:rPr>
          <w:rFonts w:hint="cs"/>
          <w:rtl/>
        </w:rPr>
        <w:t xml:space="preserve"> מרד יהוא</w:t>
      </w:r>
      <w:r w:rsidR="00B22CD9">
        <w:rPr>
          <w:rFonts w:hint="cs"/>
          <w:rtl/>
        </w:rPr>
        <w:t xml:space="preserve">, </w:t>
      </w:r>
      <w:r>
        <w:rPr>
          <w:rFonts w:hint="cs"/>
          <w:rtl/>
        </w:rPr>
        <w:t>וכיצד היא מ</w:t>
      </w:r>
      <w:r w:rsidR="00B22CD9">
        <w:rPr>
          <w:rFonts w:hint="cs"/>
          <w:rtl/>
        </w:rPr>
        <w:t>עמיק</w:t>
      </w:r>
      <w:r>
        <w:rPr>
          <w:rFonts w:hint="cs"/>
          <w:rtl/>
        </w:rPr>
        <w:t>ה</w:t>
      </w:r>
      <w:r w:rsidR="00B22CD9">
        <w:rPr>
          <w:rFonts w:hint="cs"/>
          <w:rtl/>
        </w:rPr>
        <w:t xml:space="preserve"> את הבנת המסופר על הברית שבין יהוא </w:t>
      </w:r>
      <w:r>
        <w:rPr>
          <w:rFonts w:hint="cs"/>
          <w:rtl/>
        </w:rPr>
        <w:t>ו</w:t>
      </w:r>
      <w:r w:rsidR="00762473">
        <w:rPr>
          <w:rFonts w:hint="cs"/>
          <w:rtl/>
        </w:rPr>
        <w:t>יהונדב.</w:t>
      </w:r>
    </w:p>
    <w:p w:rsidR="0021777A" w:rsidRDefault="0021777A" w:rsidP="00A770B5">
      <w:pPr>
        <w:pStyle w:val="Heading4"/>
      </w:pPr>
      <w:r>
        <w:rPr>
          <w:rFonts w:hint="cs"/>
          <w:rtl/>
        </w:rPr>
        <w:t>א.</w:t>
      </w:r>
      <w:r w:rsidR="00392707">
        <w:rPr>
          <w:rFonts w:hint="cs"/>
          <w:rtl/>
        </w:rPr>
        <w:t xml:space="preserve"> דמותו של יהונדב כמנהיג</w:t>
      </w:r>
    </w:p>
    <w:p w:rsidR="00B22CD9" w:rsidRPr="0021777A" w:rsidRDefault="00B22CD9" w:rsidP="00392707">
      <w:pPr>
        <w:rPr>
          <w:rtl/>
        </w:rPr>
      </w:pPr>
      <w:r>
        <w:rPr>
          <w:rFonts w:hint="cs"/>
          <w:rtl/>
        </w:rPr>
        <w:t>נבואת ירמיהו מוציאה את יהונדב בן רכב מן האלמוניות שבה הוא שרוי בספר מלכים. אמנם יכולנו לשער כבר בקראנו את הסיפור על פגישתם של יהוא ויהונדב, כי יהונדב אינו אישיות פרטית, אלא הוא אדם מוכר, שגם דעותיו מוכרות ליהוא, ועל כן מבקש יהוא את תמיכתו המוסרית והמעשית במעשים שהוא עושה למיגור בית אחאב ולביעור עבודת הבעל מישראל. אלא שאלו הן השערות כלליות, שאינן מסירות את</w:t>
      </w:r>
      <w:r w:rsidR="0021777A">
        <w:rPr>
          <w:rFonts w:hint="cs"/>
          <w:rtl/>
        </w:rPr>
        <w:t xml:space="preserve"> הערפל האופף את דמותו של יהונדב</w:t>
      </w:r>
      <w:r w:rsidR="00392707">
        <w:rPr>
          <w:rFonts w:hint="cs"/>
          <w:rtl/>
        </w:rPr>
        <w:t xml:space="preserve"> בסיפור מרד יהוא.</w:t>
      </w:r>
    </w:p>
    <w:p w:rsidR="00392707" w:rsidRDefault="00B22CD9" w:rsidP="00762473">
      <w:pPr>
        <w:rPr>
          <w:rtl/>
        </w:rPr>
      </w:pPr>
      <w:r>
        <w:rPr>
          <w:rFonts w:hint="cs"/>
          <w:rtl/>
        </w:rPr>
        <w:t>נבואת ירמיהו</w:t>
      </w:r>
      <w:r w:rsidR="00392707">
        <w:rPr>
          <w:rFonts w:hint="cs"/>
          <w:rtl/>
        </w:rPr>
        <w:t xml:space="preserve"> מוסיפה </w:t>
      </w:r>
      <w:r w:rsidR="00762473">
        <w:rPr>
          <w:rFonts w:hint="cs"/>
          <w:rtl/>
        </w:rPr>
        <w:t xml:space="preserve">כמה </w:t>
      </w:r>
      <w:r w:rsidR="00392707">
        <w:rPr>
          <w:rFonts w:hint="cs"/>
          <w:rtl/>
        </w:rPr>
        <w:t>רבדים להיכרותנו עם דמותו של יהונדב: היא</w:t>
      </w:r>
      <w:r>
        <w:rPr>
          <w:rFonts w:hint="cs"/>
          <w:rtl/>
        </w:rPr>
        <w:t xml:space="preserve"> מלמדת כי יהונדב עמד בראש בית אב, או אולי אף בראש שבט של גרים, אשר חיו לצדו של עם ישראל, ואשר היו שותפים לאמונה הישראלית בה' והיו מעורבים עמוקות בגורלו ובמאורעותיו של העם הזה. חייבים להודות כי זוהי ידיעה מפתיעה שלא היינו יכולים למצוא לה כל רמז בסיפור מרד יהוא</w:t>
      </w:r>
      <w:r w:rsidR="00762473">
        <w:rPr>
          <w:rFonts w:hint="cs"/>
          <w:rtl/>
        </w:rPr>
        <w:t>.</w:t>
      </w:r>
      <w:r>
        <w:rPr>
          <w:rFonts w:hint="cs"/>
          <w:rtl/>
        </w:rPr>
        <w:t xml:space="preserve"> </w:t>
      </w:r>
    </w:p>
    <w:p w:rsidR="00392707" w:rsidRDefault="00B22CD9" w:rsidP="00392707">
      <w:pPr>
        <w:rPr>
          <w:rtl/>
        </w:rPr>
      </w:pPr>
      <w:r>
        <w:rPr>
          <w:rFonts w:hint="cs"/>
          <w:rtl/>
        </w:rPr>
        <w:t>הנבואה בספר ירמיהו גם מאששת את השערת הקורא בספר מלכים כי יהונדב אינו אישיות פרטית, אלא הוא מנהיג בעל דעה</w:t>
      </w:r>
      <w:r w:rsidR="00392707">
        <w:rPr>
          <w:rFonts w:hint="cs"/>
          <w:rtl/>
        </w:rPr>
        <w:t xml:space="preserve"> והשפעה</w:t>
      </w:r>
      <w:r>
        <w:rPr>
          <w:rFonts w:hint="cs"/>
          <w:rtl/>
        </w:rPr>
        <w:t xml:space="preserve">, </w:t>
      </w:r>
      <w:r w:rsidR="00392707">
        <w:rPr>
          <w:rFonts w:hint="cs"/>
          <w:rtl/>
        </w:rPr>
        <w:t>ו</w:t>
      </w:r>
      <w:r>
        <w:rPr>
          <w:rFonts w:hint="cs"/>
          <w:rtl/>
        </w:rPr>
        <w:t xml:space="preserve">שדעותיו מוכרות בציבור. כמאתיים וחמישים שנה לאחר סיפורנו רואים בני שבט הרכבים את יהונדב כאביהם </w:t>
      </w:r>
      <w:r>
        <w:rPr>
          <w:rtl/>
        </w:rPr>
        <w:t>–</w:t>
      </w:r>
      <w:r>
        <w:rPr>
          <w:rFonts w:hint="cs"/>
          <w:rtl/>
        </w:rPr>
        <w:t xml:space="preserve"> אבי שבטם, </w:t>
      </w:r>
      <w:r w:rsidR="005C46F6">
        <w:rPr>
          <w:rFonts w:hint="cs"/>
          <w:rtl/>
        </w:rPr>
        <w:t xml:space="preserve">והם מנהלים את אורחות חייהם בהתאם למצוותיו החמורות. ניכר כי יהונדב היה מנהיג רב השפעה, והשקפת עולמו התקבלה על דעת בני שבטו בחייו, וזמן רב לאחר מותו. </w:t>
      </w:r>
    </w:p>
    <w:p w:rsidR="005C46F6" w:rsidRDefault="00392707" w:rsidP="00762473">
      <w:pPr>
        <w:rPr>
          <w:rtl/>
        </w:rPr>
      </w:pPr>
      <w:r>
        <w:rPr>
          <w:rFonts w:hint="cs"/>
          <w:rtl/>
        </w:rPr>
        <w:t>כעת ברור הדבר מדוע חבר יהוא ליהונדב, מדוע</w:t>
      </w:r>
      <w:r w:rsidR="005C46F6">
        <w:rPr>
          <w:rFonts w:hint="cs"/>
          <w:rtl/>
        </w:rPr>
        <w:t xml:space="preserve"> ח</w:t>
      </w:r>
      <w:r>
        <w:rPr>
          <w:rFonts w:hint="cs"/>
          <w:rtl/>
        </w:rPr>
        <w:t>י</w:t>
      </w:r>
      <w:r w:rsidR="005C46F6">
        <w:rPr>
          <w:rFonts w:hint="cs"/>
          <w:rtl/>
        </w:rPr>
        <w:t>פש את אישורו למהלכיו, ואת שותפותו עמו במעשה ביעור עבודת הבעל מישראל.</w:t>
      </w:r>
    </w:p>
    <w:p w:rsidR="0021777A" w:rsidRDefault="0021777A" w:rsidP="00A770B5">
      <w:pPr>
        <w:pStyle w:val="Heading4"/>
      </w:pPr>
      <w:r>
        <w:rPr>
          <w:rFonts w:hint="cs"/>
          <w:rtl/>
        </w:rPr>
        <w:t>ב.</w:t>
      </w:r>
      <w:r w:rsidR="00392707">
        <w:rPr>
          <w:rFonts w:hint="cs"/>
          <w:rtl/>
        </w:rPr>
        <w:t xml:space="preserve"> עומק אידאולוגי למרד יהוא </w:t>
      </w:r>
    </w:p>
    <w:p w:rsidR="005C46F6" w:rsidRDefault="005C46F6" w:rsidP="0021777A">
      <w:r>
        <w:rPr>
          <w:rFonts w:hint="cs"/>
          <w:rtl/>
        </w:rPr>
        <w:t xml:space="preserve">אף </w:t>
      </w:r>
      <w:r>
        <w:rPr>
          <w:rFonts w:hint="cs"/>
          <w:b/>
          <w:bCs/>
          <w:rtl/>
        </w:rPr>
        <w:t>תוכן</w:t>
      </w:r>
      <w:r>
        <w:rPr>
          <w:rFonts w:hint="cs"/>
          <w:rtl/>
        </w:rPr>
        <w:t xml:space="preserve"> הוראותיו של יהונדב לבניו ולבני בניו, אותה השקפת עולם סגפנית וחמורה שהנחיל לזרעו, יש בה כדי לשפוך אור על סיפור מרד יהוא </w:t>
      </w:r>
      <w:r>
        <w:rPr>
          <w:rtl/>
        </w:rPr>
        <w:t>–</w:t>
      </w:r>
      <w:r>
        <w:rPr>
          <w:rFonts w:hint="cs"/>
          <w:rtl/>
        </w:rPr>
        <w:t xml:space="preserve"> ללמד על דמותו של יהוא עצמו ועל טיב הקשר שבינו לבין יהונדב.</w:t>
      </w:r>
    </w:p>
    <w:p w:rsidR="005C46F6" w:rsidRDefault="005C46F6" w:rsidP="00762473">
      <w:pPr>
        <w:rPr>
          <w:rtl/>
        </w:rPr>
      </w:pPr>
      <w:r>
        <w:rPr>
          <w:rFonts w:hint="cs"/>
          <w:rtl/>
        </w:rPr>
        <w:t>דורם של עמרי ושל אחאב ובניו היה דור שבו התפתחו ביותר מושגי המלוכה וסגנונה. עמרי ואחא</w:t>
      </w:r>
      <w:r w:rsidR="00392707">
        <w:rPr>
          <w:rFonts w:hint="cs"/>
          <w:rtl/>
        </w:rPr>
        <w:t>ב היו 'מלכים בונים': הם בנו את ה</w:t>
      </w:r>
      <w:r>
        <w:rPr>
          <w:rFonts w:hint="cs"/>
          <w:rtl/>
        </w:rPr>
        <w:t xml:space="preserve">עיר שומרון כבירה חדשה של הממלכה, ובתוכה הם בנו את 'ארמון השן'; הם גם כרתו בריתות ובאו בקשרי חיתון עם שושלות אחרות במרחב, והקשר עם ממלכת צידון ודאי השפיע על עידון הטעם האמנותי </w:t>
      </w:r>
      <w:r w:rsidR="001F2464">
        <w:rPr>
          <w:rFonts w:hint="cs"/>
          <w:rtl/>
        </w:rPr>
        <w:t>ועל רמת</w:t>
      </w:r>
      <w:r>
        <w:rPr>
          <w:rFonts w:hint="cs"/>
          <w:rtl/>
        </w:rPr>
        <w:t xml:space="preserve"> הפאר באורח החיים הישראלי, כשם שגרם להכנסת פולחן הבעל לישראל.</w:t>
      </w:r>
    </w:p>
    <w:p w:rsidR="005C46F6" w:rsidRDefault="005C46F6" w:rsidP="00762473">
      <w:pPr>
        <w:rPr>
          <w:rtl/>
        </w:rPr>
      </w:pPr>
      <w:r>
        <w:rPr>
          <w:rFonts w:hint="cs"/>
          <w:rtl/>
        </w:rPr>
        <w:t>יהונדב בן רכב הוא בן אותו דור. והנה אורח החיים</w:t>
      </w:r>
      <w:r w:rsidR="001F2464">
        <w:rPr>
          <w:rFonts w:hint="cs"/>
          <w:rtl/>
        </w:rPr>
        <w:t xml:space="preserve"> הצנוע</w:t>
      </w:r>
      <w:r>
        <w:rPr>
          <w:rFonts w:hint="cs"/>
          <w:rtl/>
        </w:rPr>
        <w:t xml:space="preserve"> שבחר בו יהונדב, ואשר אותו ציווה על בניו אחריו, הוא הניגוד הגמור לאותו אורח חיים שהחל לחדור לישראל באמצעות בית המלוכה של אחאב. אפשר אפוא שהליכתם של יהונדב ובניו בדרך כה שונה מן </w:t>
      </w:r>
      <w:r w:rsidR="00762473">
        <w:rPr>
          <w:rFonts w:hint="cs"/>
          <w:rtl/>
        </w:rPr>
        <w:t>המגמה</w:t>
      </w:r>
      <w:r>
        <w:rPr>
          <w:rFonts w:hint="cs"/>
          <w:rtl/>
        </w:rPr>
        <w:t xml:space="preserve"> ה</w:t>
      </w:r>
      <w:r w:rsidR="001F2464">
        <w:rPr>
          <w:rFonts w:hint="cs"/>
          <w:rtl/>
        </w:rPr>
        <w:t>כלכלי</w:t>
      </w:r>
      <w:r w:rsidR="00762473">
        <w:rPr>
          <w:rFonts w:hint="cs"/>
          <w:rtl/>
        </w:rPr>
        <w:t>ת</w:t>
      </w:r>
      <w:r w:rsidR="001F2464">
        <w:rPr>
          <w:rFonts w:hint="cs"/>
          <w:rtl/>
        </w:rPr>
        <w:t>-</w:t>
      </w:r>
      <w:r>
        <w:rPr>
          <w:rFonts w:hint="cs"/>
          <w:rtl/>
        </w:rPr>
        <w:t>חברתי</w:t>
      </w:r>
      <w:r w:rsidR="00762473">
        <w:rPr>
          <w:rFonts w:hint="cs"/>
          <w:rtl/>
        </w:rPr>
        <w:t>ת</w:t>
      </w:r>
      <w:r>
        <w:rPr>
          <w:rFonts w:hint="cs"/>
          <w:rtl/>
        </w:rPr>
        <w:t xml:space="preserve"> החדש</w:t>
      </w:r>
      <w:r w:rsidR="00762473">
        <w:rPr>
          <w:rFonts w:hint="cs"/>
          <w:rtl/>
        </w:rPr>
        <w:t>ה</w:t>
      </w:r>
      <w:r>
        <w:rPr>
          <w:rFonts w:hint="cs"/>
          <w:rtl/>
        </w:rPr>
        <w:t xml:space="preserve">, </w:t>
      </w:r>
      <w:r w:rsidR="001F2464">
        <w:rPr>
          <w:rFonts w:hint="cs"/>
          <w:rtl/>
        </w:rPr>
        <w:t>הייתה בה</w:t>
      </w:r>
      <w:r>
        <w:rPr>
          <w:rFonts w:hint="cs"/>
          <w:rtl/>
        </w:rPr>
        <w:t xml:space="preserve"> מעין מחאה חברתית-דתית חיה ומתמדת כנגד 'רוח הזמן'.</w:t>
      </w:r>
      <w:r>
        <w:rPr>
          <w:rStyle w:val="FootnoteReference"/>
          <w:rtl/>
        </w:rPr>
        <w:footnoteReference w:id="6"/>
      </w:r>
    </w:p>
    <w:p w:rsidR="0021777A" w:rsidRDefault="00C143A3" w:rsidP="00762473">
      <w:pPr>
        <w:rPr>
          <w:rtl/>
        </w:rPr>
      </w:pPr>
      <w:r>
        <w:rPr>
          <w:rFonts w:hint="cs"/>
          <w:rtl/>
        </w:rPr>
        <w:t>אל מול</w:t>
      </w:r>
      <w:r w:rsidR="0021777A">
        <w:rPr>
          <w:rFonts w:hint="cs"/>
          <w:rtl/>
        </w:rPr>
        <w:t xml:space="preserve"> החטא</w:t>
      </w:r>
      <w:r>
        <w:rPr>
          <w:rFonts w:hint="cs"/>
          <w:rtl/>
        </w:rPr>
        <w:t xml:space="preserve"> הנורא</w:t>
      </w:r>
      <w:r w:rsidR="001F2464">
        <w:rPr>
          <w:rFonts w:hint="cs"/>
          <w:rtl/>
        </w:rPr>
        <w:t xml:space="preserve"> שה</w:t>
      </w:r>
      <w:r>
        <w:rPr>
          <w:rFonts w:hint="cs"/>
          <w:rtl/>
        </w:rPr>
        <w:t>אפיל על</w:t>
      </w:r>
      <w:r w:rsidR="0021777A">
        <w:rPr>
          <w:rFonts w:hint="cs"/>
          <w:rtl/>
        </w:rPr>
        <w:t xml:space="preserve"> בית אחאב </w:t>
      </w:r>
      <w:r w:rsidR="001F2464">
        <w:rPr>
          <w:rFonts w:hint="cs"/>
          <w:rtl/>
        </w:rPr>
        <w:t xml:space="preserve">וחרץ את גורלו </w:t>
      </w:r>
      <w:r w:rsidR="0021777A">
        <w:rPr>
          <w:rtl/>
        </w:rPr>
        <w:t>–</w:t>
      </w:r>
      <w:r w:rsidR="0021777A">
        <w:rPr>
          <w:rFonts w:hint="cs"/>
          <w:rtl/>
        </w:rPr>
        <w:t xml:space="preserve"> חטא רציחת נבות וירושת כרמו</w:t>
      </w:r>
      <w:r>
        <w:rPr>
          <w:rFonts w:hint="cs"/>
          <w:rtl/>
        </w:rPr>
        <w:t xml:space="preserve"> הסמוך להיכל אחאב ביזרעאל </w:t>
      </w:r>
      <w:r>
        <w:rPr>
          <w:rtl/>
        </w:rPr>
        <w:t>–</w:t>
      </w:r>
      <w:r w:rsidR="0021777A">
        <w:rPr>
          <w:rFonts w:hint="cs"/>
          <w:rtl/>
        </w:rPr>
        <w:t xml:space="preserve"> </w:t>
      </w:r>
      <w:r w:rsidR="00B70ABB">
        <w:rPr>
          <w:rFonts w:hint="cs"/>
          <w:rtl/>
        </w:rPr>
        <w:t>עומד</w:t>
      </w:r>
      <w:r w:rsidR="0021777A">
        <w:rPr>
          <w:rFonts w:hint="cs"/>
          <w:rtl/>
        </w:rPr>
        <w:t xml:space="preserve"> </w:t>
      </w:r>
      <w:r w:rsidR="00762473">
        <w:rPr>
          <w:rFonts w:hint="cs"/>
          <w:rtl/>
        </w:rPr>
        <w:t xml:space="preserve">כמתריס </w:t>
      </w:r>
      <w:r w:rsidR="0021777A">
        <w:rPr>
          <w:rFonts w:hint="cs"/>
          <w:rtl/>
        </w:rPr>
        <w:t>הצו של יהונדב לבניו:</w:t>
      </w:r>
    </w:p>
    <w:p w:rsidR="0021777A" w:rsidRDefault="0021777A" w:rsidP="00B70ABB">
      <w:pPr>
        <w:pStyle w:val="IntenseQuote"/>
        <w:spacing w:after="0"/>
        <w:rPr>
          <w:rtl/>
        </w:rPr>
      </w:pPr>
      <w:r>
        <w:rPr>
          <w:rFonts w:hint="cs"/>
          <w:rtl/>
        </w:rPr>
        <w:t xml:space="preserve">ל"ה, ז </w:t>
      </w:r>
      <w:r>
        <w:rPr>
          <w:rtl/>
        </w:rPr>
        <w:tab/>
      </w:r>
      <w:r>
        <w:rPr>
          <w:rtl/>
        </w:rPr>
        <w:tab/>
      </w:r>
      <w:r>
        <w:rPr>
          <w:rFonts w:hint="cs"/>
          <w:rtl/>
        </w:rPr>
        <w:t>וּבַיִת</w:t>
      </w:r>
      <w:r>
        <w:rPr>
          <w:rtl/>
        </w:rPr>
        <w:t xml:space="preserve"> </w:t>
      </w:r>
      <w:r>
        <w:rPr>
          <w:rFonts w:hint="cs"/>
          <w:rtl/>
        </w:rPr>
        <w:t>לֹא</w:t>
      </w:r>
      <w:r>
        <w:rPr>
          <w:rtl/>
        </w:rPr>
        <w:t xml:space="preserve"> </w:t>
      </w:r>
      <w:r>
        <w:rPr>
          <w:rFonts w:hint="cs"/>
          <w:rtl/>
        </w:rPr>
        <w:t>תִבְנוּ... וְכֶרֶם</w:t>
      </w:r>
      <w:r>
        <w:rPr>
          <w:rtl/>
        </w:rPr>
        <w:t xml:space="preserve"> </w:t>
      </w:r>
      <w:r>
        <w:rPr>
          <w:rFonts w:hint="cs"/>
          <w:rtl/>
        </w:rPr>
        <w:t>לֹא</w:t>
      </w:r>
      <w:r>
        <w:rPr>
          <w:rtl/>
        </w:rPr>
        <w:t xml:space="preserve"> </w:t>
      </w:r>
      <w:r>
        <w:rPr>
          <w:rFonts w:hint="cs"/>
          <w:rtl/>
        </w:rPr>
        <w:t>תִטָּעוּ</w:t>
      </w:r>
      <w:r>
        <w:rPr>
          <w:rtl/>
        </w:rPr>
        <w:t xml:space="preserve"> </w:t>
      </w:r>
      <w:r>
        <w:rPr>
          <w:rFonts w:hint="cs"/>
          <w:rtl/>
        </w:rPr>
        <w:t>וְלֹא</w:t>
      </w:r>
      <w:r>
        <w:rPr>
          <w:rtl/>
        </w:rPr>
        <w:t xml:space="preserve"> </w:t>
      </w:r>
      <w:r>
        <w:rPr>
          <w:rFonts w:hint="cs"/>
          <w:rtl/>
        </w:rPr>
        <w:t>יִהְיֶה</w:t>
      </w:r>
      <w:r>
        <w:rPr>
          <w:rtl/>
        </w:rPr>
        <w:t xml:space="preserve"> </w:t>
      </w:r>
      <w:r>
        <w:rPr>
          <w:rFonts w:hint="cs"/>
          <w:rtl/>
        </w:rPr>
        <w:t>לָכֶם</w:t>
      </w:r>
      <w:r>
        <w:rPr>
          <w:rtl/>
        </w:rPr>
        <w:t xml:space="preserve"> </w:t>
      </w:r>
    </w:p>
    <w:p w:rsidR="0021777A" w:rsidRPr="00585563" w:rsidRDefault="0021777A" w:rsidP="0021777A">
      <w:pPr>
        <w:pStyle w:val="IntenseQuote"/>
        <w:ind w:left="1440"/>
        <w:rPr>
          <w:rtl/>
        </w:rPr>
      </w:pPr>
      <w:r>
        <w:rPr>
          <w:rFonts w:hint="cs"/>
          <w:rtl/>
        </w:rPr>
        <w:t>כִּי</w:t>
      </w:r>
      <w:r>
        <w:rPr>
          <w:rtl/>
        </w:rPr>
        <w:t xml:space="preserve"> </w:t>
      </w:r>
      <w:r>
        <w:rPr>
          <w:rFonts w:hint="cs"/>
          <w:rtl/>
        </w:rPr>
        <w:t>בָּאֳהָלִים</w:t>
      </w:r>
      <w:r>
        <w:rPr>
          <w:rtl/>
        </w:rPr>
        <w:t xml:space="preserve"> </w:t>
      </w:r>
      <w:r>
        <w:rPr>
          <w:rFonts w:hint="cs"/>
          <w:rtl/>
        </w:rPr>
        <w:t>תֵּשְׁבוּ</w:t>
      </w:r>
      <w:r>
        <w:rPr>
          <w:rtl/>
        </w:rPr>
        <w:t xml:space="preserve"> </w:t>
      </w:r>
      <w:r>
        <w:rPr>
          <w:rFonts w:hint="cs"/>
          <w:rtl/>
        </w:rPr>
        <w:t>כָּל</w:t>
      </w:r>
      <w:r>
        <w:rPr>
          <w:rtl/>
        </w:rPr>
        <w:t xml:space="preserve"> </w:t>
      </w:r>
      <w:r>
        <w:rPr>
          <w:rFonts w:hint="cs"/>
          <w:rtl/>
        </w:rPr>
        <w:t>יְמֵיכֶם.</w:t>
      </w:r>
    </w:p>
    <w:p w:rsidR="00762473" w:rsidRDefault="00762473" w:rsidP="00B70ABB">
      <w:pPr>
        <w:rPr>
          <w:rtl/>
        </w:rPr>
      </w:pPr>
    </w:p>
    <w:p w:rsidR="0021777A" w:rsidRDefault="0021777A" w:rsidP="00B70ABB">
      <w:pPr>
        <w:rPr>
          <w:rtl/>
        </w:rPr>
      </w:pPr>
      <w:r>
        <w:rPr>
          <w:rFonts w:hint="cs"/>
          <w:rtl/>
        </w:rPr>
        <w:t xml:space="preserve">מסתבר הדבר כי 'לבבו של יהוא היה עם לבבו של יהונדב' (כפי דבריו ליהונדב בפס' טו) גם </w:t>
      </w:r>
      <w:r w:rsidR="00B70ABB">
        <w:rPr>
          <w:rFonts w:hint="cs"/>
          <w:rtl/>
        </w:rPr>
        <w:t>בתחום ה</w:t>
      </w:r>
      <w:r>
        <w:rPr>
          <w:rFonts w:hint="cs"/>
          <w:rtl/>
        </w:rPr>
        <w:t>השקפ</w:t>
      </w:r>
      <w:r w:rsidR="00B70ABB">
        <w:rPr>
          <w:rFonts w:hint="cs"/>
          <w:rtl/>
        </w:rPr>
        <w:t>ה</w:t>
      </w:r>
      <w:r>
        <w:rPr>
          <w:rFonts w:hint="cs"/>
          <w:rtl/>
        </w:rPr>
        <w:t xml:space="preserve"> החברתית-הדתית הבאה לידי ביטוי באורח חייו </w:t>
      </w:r>
      <w:r w:rsidR="00B70ABB">
        <w:rPr>
          <w:rFonts w:hint="cs"/>
          <w:rtl/>
        </w:rPr>
        <w:t xml:space="preserve">של יהונדב </w:t>
      </w:r>
      <w:r>
        <w:rPr>
          <w:rFonts w:hint="cs"/>
          <w:rtl/>
        </w:rPr>
        <w:t>ובהוראותיו לבניו. א</w:t>
      </w:r>
      <w:r w:rsidR="00B70ABB">
        <w:rPr>
          <w:rFonts w:hint="cs"/>
          <w:rtl/>
        </w:rPr>
        <w:t>ף שיהוא לא היה נווד,</w:t>
      </w:r>
      <w:r>
        <w:rPr>
          <w:rFonts w:hint="cs"/>
          <w:rtl/>
        </w:rPr>
        <w:t xml:space="preserve"> ודאי סלד מן הסגנון המלכותי </w:t>
      </w:r>
      <w:r>
        <w:rPr>
          <w:rFonts w:hint="cs"/>
          <w:rtl/>
        </w:rPr>
        <w:lastRenderedPageBreak/>
        <w:t xml:space="preserve">החדש שנכנס לישראל באמצעות בית אחאב. כאיש צבא מקצועי בחר </w:t>
      </w:r>
      <w:r w:rsidR="00B70ABB">
        <w:rPr>
          <w:rFonts w:hint="cs"/>
          <w:rtl/>
        </w:rPr>
        <w:t xml:space="preserve">אף הוא </w:t>
      </w:r>
      <w:r>
        <w:rPr>
          <w:rFonts w:hint="cs"/>
          <w:rtl/>
        </w:rPr>
        <w:t>בחיים צנועים, ו</w:t>
      </w:r>
      <w:r w:rsidR="00B70ABB">
        <w:rPr>
          <w:rFonts w:hint="cs"/>
          <w:rtl/>
        </w:rPr>
        <w:t>ידע לה</w:t>
      </w:r>
      <w:r>
        <w:rPr>
          <w:rFonts w:hint="cs"/>
          <w:rtl/>
        </w:rPr>
        <w:t>עריך את דרך החיים המיוצגת על ידי יהונדב ובניו.</w:t>
      </w:r>
    </w:p>
    <w:p w:rsidR="0021777A" w:rsidRDefault="0021777A" w:rsidP="00C143A3">
      <w:pPr>
        <w:rPr>
          <w:rtl/>
        </w:rPr>
      </w:pPr>
      <w:r>
        <w:rPr>
          <w:rFonts w:hint="cs"/>
          <w:rtl/>
        </w:rPr>
        <w:t xml:space="preserve">ואם השערה זו נכונה, אפשר שמרד יהוא אינו מכוון רק כנגד </w:t>
      </w:r>
      <w:r w:rsidRPr="00C143A3">
        <w:rPr>
          <w:rFonts w:hint="cs"/>
          <w:rtl/>
        </w:rPr>
        <w:t>התוכן</w:t>
      </w:r>
      <w:r w:rsidR="00C143A3">
        <w:rPr>
          <w:rFonts w:hint="cs"/>
          <w:rtl/>
        </w:rPr>
        <w:t xml:space="preserve"> הדתי</w:t>
      </w:r>
      <w:r>
        <w:rPr>
          <w:rFonts w:hint="cs"/>
          <w:rtl/>
        </w:rPr>
        <w:t xml:space="preserve"> הפסול של בית אחאב </w:t>
      </w:r>
      <w:r>
        <w:rPr>
          <w:rtl/>
        </w:rPr>
        <w:t>–</w:t>
      </w:r>
      <w:r>
        <w:rPr>
          <w:rFonts w:hint="cs"/>
          <w:rtl/>
        </w:rPr>
        <w:t xml:space="preserve"> כנגד השחיתות המוסרית שפשתה בו וכנגד האלילות שנכנסה לישראל באמצעותו, אלא גם כנגד הסגנון </w:t>
      </w:r>
      <w:r w:rsidR="00C143A3">
        <w:rPr>
          <w:rFonts w:hint="cs"/>
          <w:rtl/>
        </w:rPr>
        <w:t>הכלכלי-חברתי שבמסגרתו התאפשרו</w:t>
      </w:r>
      <w:r>
        <w:rPr>
          <w:rFonts w:hint="cs"/>
          <w:rtl/>
        </w:rPr>
        <w:t xml:space="preserve"> התכנים הפסולים הללו</w:t>
      </w:r>
      <w:r w:rsidR="00C143A3">
        <w:rPr>
          <w:rFonts w:hint="cs"/>
          <w:rtl/>
        </w:rPr>
        <w:t>.</w:t>
      </w:r>
    </w:p>
    <w:p w:rsidR="0021777A" w:rsidRPr="0021777A" w:rsidRDefault="00025520" w:rsidP="00762473">
      <w:pPr>
        <w:rPr>
          <w:rtl/>
        </w:rPr>
      </w:pPr>
      <w:r>
        <w:rPr>
          <w:rFonts w:hint="cs"/>
          <w:rtl/>
        </w:rPr>
        <w:t>דמותו</w:t>
      </w:r>
      <w:r w:rsidR="00B70ABB">
        <w:rPr>
          <w:rFonts w:hint="cs"/>
          <w:rtl/>
        </w:rPr>
        <w:t xml:space="preserve"> של יהונדב</w:t>
      </w:r>
      <w:r>
        <w:rPr>
          <w:rFonts w:hint="cs"/>
          <w:rtl/>
        </w:rPr>
        <w:t xml:space="preserve">, כפי שהיא מצטיירת הן מסיפור מרד יהוא והן מנבואת בית </w:t>
      </w:r>
      <w:r w:rsidR="00762473">
        <w:rPr>
          <w:rFonts w:hint="cs"/>
          <w:rtl/>
        </w:rPr>
        <w:t>ה</w:t>
      </w:r>
      <w:r>
        <w:rPr>
          <w:rFonts w:hint="cs"/>
          <w:rtl/>
        </w:rPr>
        <w:t>רכב</w:t>
      </w:r>
      <w:r w:rsidR="00762473">
        <w:rPr>
          <w:rFonts w:hint="cs"/>
          <w:rtl/>
        </w:rPr>
        <w:t>ים</w:t>
      </w:r>
      <w:r>
        <w:rPr>
          <w:rFonts w:hint="cs"/>
          <w:rtl/>
        </w:rPr>
        <w:t xml:space="preserve">, מטעינה את </w:t>
      </w:r>
      <w:r w:rsidR="00B70ABB">
        <w:rPr>
          <w:rFonts w:hint="cs"/>
          <w:rtl/>
        </w:rPr>
        <w:t xml:space="preserve">מרד יהוא בתוכן ובמשמעות רחבים </w:t>
      </w:r>
      <w:r w:rsidR="00762473">
        <w:rPr>
          <w:rFonts w:hint="cs"/>
          <w:rtl/>
        </w:rPr>
        <w:t xml:space="preserve">יותר </w:t>
      </w:r>
      <w:r w:rsidR="00B70ABB">
        <w:rPr>
          <w:rFonts w:hint="cs"/>
          <w:rtl/>
        </w:rPr>
        <w:t xml:space="preserve">ממה שהסיפור עצמו </w:t>
      </w:r>
      <w:r w:rsidR="00762473">
        <w:rPr>
          <w:rFonts w:hint="cs"/>
          <w:rtl/>
        </w:rPr>
        <w:t>מפרש</w:t>
      </w:r>
      <w:r w:rsidR="00B70ABB">
        <w:rPr>
          <w:rFonts w:hint="cs"/>
          <w:rtl/>
        </w:rPr>
        <w:t xml:space="preserve">. </w:t>
      </w:r>
      <w:r>
        <w:rPr>
          <w:rFonts w:hint="cs"/>
          <w:rtl/>
        </w:rPr>
        <w:t>מהברית בין יהוא ליהונדב</w:t>
      </w:r>
      <w:r w:rsidR="00B70ABB">
        <w:rPr>
          <w:rFonts w:hint="cs"/>
          <w:rtl/>
        </w:rPr>
        <w:t xml:space="preserve"> עולה כי כוונת י</w:t>
      </w:r>
      <w:r w:rsidR="0021777A">
        <w:rPr>
          <w:rFonts w:hint="cs"/>
          <w:rtl/>
        </w:rPr>
        <w:t>הוא</w:t>
      </w:r>
      <w:r w:rsidR="00B70ABB">
        <w:rPr>
          <w:rFonts w:hint="cs"/>
          <w:rtl/>
        </w:rPr>
        <w:t xml:space="preserve"> הייתה</w:t>
      </w:r>
      <w:r w:rsidR="0007415F">
        <w:rPr>
          <w:rFonts w:hint="cs"/>
          <w:rtl/>
        </w:rPr>
        <w:t xml:space="preserve"> לא </w:t>
      </w:r>
      <w:r w:rsidR="00762473">
        <w:rPr>
          <w:rFonts w:hint="cs"/>
          <w:rtl/>
        </w:rPr>
        <w:t>רק להכות</w:t>
      </w:r>
      <w:r>
        <w:rPr>
          <w:rFonts w:hint="cs"/>
          <w:rtl/>
        </w:rPr>
        <w:t xml:space="preserve"> את בית אחאב, אלא </w:t>
      </w:r>
      <w:r w:rsidR="00762473">
        <w:rPr>
          <w:rFonts w:hint="cs"/>
          <w:rtl/>
        </w:rPr>
        <w:t xml:space="preserve">גם </w:t>
      </w:r>
      <w:r w:rsidR="0007415F">
        <w:rPr>
          <w:rFonts w:hint="cs"/>
          <w:rtl/>
        </w:rPr>
        <w:t>להשיב א</w:t>
      </w:r>
      <w:r w:rsidR="00762473">
        <w:rPr>
          <w:rFonts w:hint="cs"/>
          <w:rtl/>
        </w:rPr>
        <w:t>ת</w:t>
      </w:r>
      <w:r w:rsidR="0021777A">
        <w:rPr>
          <w:rFonts w:hint="cs"/>
          <w:rtl/>
        </w:rPr>
        <w:t xml:space="preserve"> המלוכה בישראל </w:t>
      </w:r>
      <w:r w:rsidR="0007415F">
        <w:rPr>
          <w:rFonts w:hint="cs"/>
          <w:rtl/>
        </w:rPr>
        <w:t>א</w:t>
      </w:r>
      <w:r w:rsidR="00762473">
        <w:rPr>
          <w:rFonts w:hint="cs"/>
          <w:rtl/>
        </w:rPr>
        <w:t>ל</w:t>
      </w:r>
      <w:r w:rsidR="0007415F">
        <w:rPr>
          <w:rFonts w:hint="cs"/>
          <w:rtl/>
        </w:rPr>
        <w:t xml:space="preserve"> ערכיה המקוריים ולקומם אותה מחדש כמוסד</w:t>
      </w:r>
      <w:r w:rsidR="0021777A">
        <w:rPr>
          <w:rFonts w:hint="cs"/>
          <w:rtl/>
        </w:rPr>
        <w:t xml:space="preserve"> </w:t>
      </w:r>
      <w:r w:rsidR="00762473">
        <w:rPr>
          <w:rFonts w:hint="cs"/>
          <w:rtl/>
        </w:rPr>
        <w:t xml:space="preserve">עממי </w:t>
      </w:r>
      <w:r>
        <w:rPr>
          <w:rFonts w:hint="cs"/>
          <w:rtl/>
        </w:rPr>
        <w:t xml:space="preserve">נאמן לה', </w:t>
      </w:r>
      <w:r w:rsidR="0021777A">
        <w:rPr>
          <w:rFonts w:hint="cs"/>
          <w:rtl/>
        </w:rPr>
        <w:t>נטול השפעה נוכרית, שהליכותיו פשוטות.</w:t>
      </w:r>
    </w:p>
    <w:p w:rsidR="008D7800" w:rsidRPr="00D05FD2" w:rsidRDefault="008D7800" w:rsidP="000066C1">
      <w:pPr>
        <w:pStyle w:val="IntenseQuote"/>
        <w:rPr>
          <w:rtl/>
        </w:rPr>
      </w:pPr>
    </w:p>
    <w:p w:rsidR="00EA350C" w:rsidRDefault="00EA350C" w:rsidP="0087166D">
      <w:pPr>
        <w:rPr>
          <w:rtl/>
        </w:rPr>
      </w:pPr>
    </w:p>
    <w:tbl>
      <w:tblPr>
        <w:tblW w:w="0" w:type="auto"/>
        <w:tblInd w:w="2539" w:type="dxa"/>
        <w:tblLayout w:type="fixed"/>
        <w:tblLook w:val="0000" w:firstRow="0" w:lastRow="0" w:firstColumn="0" w:lastColumn="0" w:noHBand="0" w:noVBand="0"/>
      </w:tblPr>
      <w:tblGrid>
        <w:gridCol w:w="284"/>
        <w:gridCol w:w="4111"/>
        <w:gridCol w:w="283"/>
      </w:tblGrid>
      <w:tr w:rsidR="00025520" w:rsidRPr="00025520" w:rsidTr="009F7087">
        <w:tc>
          <w:tcPr>
            <w:tcW w:w="284" w:type="dxa"/>
            <w:tcBorders>
              <w:top w:val="nil"/>
              <w:left w:val="nil"/>
              <w:bottom w:val="nil"/>
              <w:right w:val="nil"/>
            </w:tcBorders>
          </w:tcPr>
          <w:p w:rsidR="00025520" w:rsidRPr="00025520" w:rsidRDefault="00025520" w:rsidP="00025520">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025520">
              <w:rPr>
                <w:rFonts w:ascii="Arial" w:eastAsia="Times New Roman" w:hAnsi="Arial" w:cs="Narkisim"/>
                <w:b/>
                <w:bCs/>
                <w:sz w:val="16"/>
                <w:szCs w:val="16"/>
                <w:rtl/>
              </w:rPr>
              <w:t>*</w:t>
            </w:r>
          </w:p>
        </w:tc>
        <w:tc>
          <w:tcPr>
            <w:tcW w:w="4111" w:type="dxa"/>
            <w:tcBorders>
              <w:top w:val="nil"/>
              <w:left w:val="nil"/>
              <w:bottom w:val="nil"/>
              <w:right w:val="nil"/>
            </w:tcBorders>
          </w:tcPr>
          <w:p w:rsidR="00025520" w:rsidRPr="00025520" w:rsidRDefault="00025520" w:rsidP="00025520">
            <w:pPr>
              <w:tabs>
                <w:tab w:val="right" w:pos="3895"/>
              </w:tabs>
              <w:autoSpaceDE w:val="0"/>
              <w:autoSpaceDN w:val="0"/>
              <w:spacing w:after="0" w:line="288" w:lineRule="auto"/>
              <w:ind w:firstLine="0"/>
              <w:rPr>
                <w:rFonts w:ascii="Arial" w:eastAsia="Times New Roman" w:hAnsi="Arial" w:cs="Narkisim"/>
                <w:b/>
                <w:bCs/>
                <w:sz w:val="16"/>
                <w:szCs w:val="16"/>
              </w:rPr>
            </w:pPr>
            <w:r w:rsidRPr="00025520">
              <w:rPr>
                <w:rFonts w:ascii="Arial" w:eastAsia="Times New Roman" w:hAnsi="Arial" w:cs="Narkisim"/>
                <w:b/>
                <w:bCs/>
                <w:sz w:val="16"/>
                <w:szCs w:val="16"/>
                <w:rtl/>
              </w:rPr>
              <w:t>**********************************************************</w:t>
            </w:r>
          </w:p>
        </w:tc>
        <w:tc>
          <w:tcPr>
            <w:tcW w:w="283" w:type="dxa"/>
            <w:tcBorders>
              <w:top w:val="nil"/>
              <w:left w:val="nil"/>
              <w:bottom w:val="nil"/>
              <w:right w:val="nil"/>
            </w:tcBorders>
          </w:tcPr>
          <w:p w:rsidR="00025520" w:rsidRPr="00025520" w:rsidRDefault="00025520" w:rsidP="00025520">
            <w:pPr>
              <w:tabs>
                <w:tab w:val="right" w:pos="3895"/>
              </w:tabs>
              <w:autoSpaceDE w:val="0"/>
              <w:autoSpaceDN w:val="0"/>
              <w:spacing w:after="0" w:line="288" w:lineRule="auto"/>
              <w:ind w:firstLine="0"/>
              <w:rPr>
                <w:rFonts w:ascii="Arial" w:eastAsia="Times New Roman" w:hAnsi="Arial" w:cs="Narkisim"/>
                <w:b/>
                <w:bCs/>
                <w:sz w:val="16"/>
                <w:szCs w:val="16"/>
              </w:rPr>
            </w:pPr>
            <w:r w:rsidRPr="00025520">
              <w:rPr>
                <w:rFonts w:ascii="Arial" w:eastAsia="Times New Roman" w:hAnsi="Arial" w:cs="Narkisim"/>
                <w:b/>
                <w:bCs/>
                <w:sz w:val="16"/>
                <w:szCs w:val="16"/>
                <w:rtl/>
              </w:rPr>
              <w:t>*</w:t>
            </w:r>
          </w:p>
        </w:tc>
      </w:tr>
      <w:tr w:rsidR="00025520" w:rsidRPr="00025520" w:rsidTr="009F7087">
        <w:tc>
          <w:tcPr>
            <w:tcW w:w="284" w:type="dxa"/>
            <w:tcBorders>
              <w:top w:val="nil"/>
              <w:left w:val="nil"/>
              <w:bottom w:val="nil"/>
              <w:right w:val="nil"/>
            </w:tcBorders>
          </w:tcPr>
          <w:p w:rsidR="00025520" w:rsidRPr="00025520" w:rsidRDefault="00025520" w:rsidP="00025520">
            <w:pPr>
              <w:tabs>
                <w:tab w:val="right" w:pos="3895"/>
              </w:tabs>
              <w:autoSpaceDE w:val="0"/>
              <w:autoSpaceDN w:val="0"/>
              <w:spacing w:after="0" w:line="288" w:lineRule="auto"/>
              <w:ind w:firstLine="0"/>
              <w:rPr>
                <w:rFonts w:ascii="Arial" w:eastAsia="Times New Roman" w:hAnsi="Arial" w:cs="Narkisim"/>
                <w:b/>
                <w:bCs/>
                <w:sz w:val="16"/>
                <w:szCs w:val="16"/>
              </w:rPr>
            </w:pPr>
            <w:r w:rsidRPr="00025520">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025520" w:rsidRPr="00025520" w:rsidRDefault="00025520" w:rsidP="00025520">
            <w:pPr>
              <w:tabs>
                <w:tab w:val="right" w:pos="3895"/>
              </w:tabs>
              <w:autoSpaceDE w:val="0"/>
              <w:autoSpaceDN w:val="0"/>
              <w:spacing w:after="0" w:line="288" w:lineRule="auto"/>
              <w:ind w:firstLine="0"/>
              <w:rPr>
                <w:rFonts w:ascii="Arial" w:eastAsia="Times New Roman" w:hAnsi="Arial" w:cs="Narkisim"/>
                <w:b/>
                <w:bCs/>
                <w:sz w:val="16"/>
                <w:szCs w:val="16"/>
                <w:rtl/>
              </w:rPr>
            </w:pPr>
            <w:r w:rsidRPr="00025520">
              <w:rPr>
                <w:rFonts w:ascii="Arial" w:eastAsia="Times New Roman" w:hAnsi="Arial" w:cs="Narkisim"/>
                <w:b/>
                <w:bCs/>
                <w:sz w:val="16"/>
                <w:szCs w:val="16"/>
                <w:rtl/>
              </w:rPr>
              <w:t>כל הזכויות שמורות לישיבת הר עציון ולרב אלחנן סמט, תש</w:t>
            </w:r>
            <w:r w:rsidRPr="00025520">
              <w:rPr>
                <w:rFonts w:ascii="Arial" w:eastAsia="Times New Roman" w:hAnsi="Arial" w:cs="Narkisim" w:hint="cs"/>
                <w:b/>
                <w:bCs/>
                <w:sz w:val="16"/>
                <w:szCs w:val="16"/>
                <w:rtl/>
              </w:rPr>
              <w:t>ע"ח</w:t>
            </w:r>
          </w:p>
          <w:p w:rsidR="00025520" w:rsidRPr="00025520" w:rsidRDefault="00025520" w:rsidP="00025520">
            <w:pPr>
              <w:tabs>
                <w:tab w:val="right" w:pos="3895"/>
              </w:tabs>
              <w:autoSpaceDE w:val="0"/>
              <w:autoSpaceDN w:val="0"/>
              <w:spacing w:after="0" w:line="288" w:lineRule="auto"/>
              <w:ind w:firstLine="0"/>
              <w:rPr>
                <w:rFonts w:ascii="Arial" w:eastAsia="Times New Roman" w:hAnsi="Arial" w:cs="Narkisim"/>
                <w:b/>
                <w:bCs/>
                <w:sz w:val="16"/>
                <w:szCs w:val="16"/>
                <w:rtl/>
              </w:rPr>
            </w:pPr>
            <w:r w:rsidRPr="00025520">
              <w:rPr>
                <w:rFonts w:ascii="Arial" w:eastAsia="Times New Roman" w:hAnsi="Arial" w:cs="Narkisim"/>
                <w:b/>
                <w:bCs/>
                <w:sz w:val="16"/>
                <w:szCs w:val="16"/>
                <w:rtl/>
              </w:rPr>
              <w:t xml:space="preserve">עורכת: </w:t>
            </w:r>
            <w:r w:rsidRPr="00025520">
              <w:rPr>
                <w:rFonts w:ascii="Arial" w:eastAsia="Times New Roman" w:hAnsi="Arial" w:cs="Narkisim" w:hint="cs"/>
                <w:b/>
                <w:bCs/>
                <w:sz w:val="16"/>
                <w:szCs w:val="16"/>
                <w:rtl/>
              </w:rPr>
              <w:t xml:space="preserve">נחמה בן אדרת  </w:t>
            </w:r>
          </w:p>
          <w:p w:rsidR="00025520" w:rsidRPr="00025520" w:rsidRDefault="00025520" w:rsidP="00025520">
            <w:pPr>
              <w:tabs>
                <w:tab w:val="right" w:pos="3895"/>
              </w:tabs>
              <w:autoSpaceDE w:val="0"/>
              <w:autoSpaceDN w:val="0"/>
              <w:spacing w:after="0" w:line="288" w:lineRule="auto"/>
              <w:ind w:firstLine="0"/>
              <w:rPr>
                <w:rFonts w:ascii="Arial" w:eastAsia="Times New Roman" w:hAnsi="Arial" w:cs="Narkisim"/>
                <w:b/>
                <w:bCs/>
                <w:sz w:val="16"/>
                <w:szCs w:val="16"/>
                <w:rtl/>
              </w:rPr>
            </w:pPr>
            <w:r w:rsidRPr="00025520">
              <w:rPr>
                <w:rFonts w:ascii="Arial" w:eastAsia="Times New Roman" w:hAnsi="Arial" w:cs="Narkisim"/>
                <w:b/>
                <w:bCs/>
                <w:sz w:val="16"/>
                <w:szCs w:val="16"/>
                <w:rtl/>
              </w:rPr>
              <w:t>*******************************************************</w:t>
            </w:r>
          </w:p>
          <w:p w:rsidR="00025520" w:rsidRPr="00025520" w:rsidRDefault="00025520" w:rsidP="00025520">
            <w:pPr>
              <w:tabs>
                <w:tab w:val="right" w:pos="3895"/>
              </w:tabs>
              <w:autoSpaceDE w:val="0"/>
              <w:autoSpaceDN w:val="0"/>
              <w:spacing w:after="0" w:line="288" w:lineRule="auto"/>
              <w:ind w:firstLine="0"/>
              <w:rPr>
                <w:rFonts w:ascii="Arial" w:eastAsia="Times New Roman" w:hAnsi="Arial" w:cs="Narkisim"/>
                <w:b/>
                <w:bCs/>
                <w:sz w:val="16"/>
                <w:szCs w:val="16"/>
                <w:rtl/>
              </w:rPr>
            </w:pPr>
            <w:r w:rsidRPr="00025520">
              <w:rPr>
                <w:rFonts w:ascii="Arial" w:eastAsia="Times New Roman" w:hAnsi="Arial" w:cs="Narkisim"/>
                <w:b/>
                <w:bCs/>
                <w:sz w:val="16"/>
                <w:szCs w:val="16"/>
                <w:rtl/>
              </w:rPr>
              <w:t>בית המדרש הוירטואלי שליד ישיבת הר עציון</w:t>
            </w:r>
          </w:p>
          <w:p w:rsidR="00025520" w:rsidRPr="00025520" w:rsidRDefault="00025520" w:rsidP="00025520">
            <w:pPr>
              <w:tabs>
                <w:tab w:val="right" w:pos="3895"/>
              </w:tabs>
              <w:autoSpaceDE w:val="0"/>
              <w:autoSpaceDN w:val="0"/>
              <w:spacing w:after="0" w:line="288" w:lineRule="auto"/>
              <w:ind w:firstLine="0"/>
              <w:rPr>
                <w:rFonts w:ascii="Arial" w:eastAsia="Times New Roman" w:hAnsi="Arial" w:cs="Narkisim"/>
                <w:b/>
                <w:bCs/>
                <w:sz w:val="16"/>
                <w:szCs w:val="16"/>
                <w:rtl/>
              </w:rPr>
            </w:pPr>
            <w:r w:rsidRPr="00025520">
              <w:rPr>
                <w:rFonts w:ascii="Arial" w:eastAsia="Times New Roman" w:hAnsi="Arial" w:cs="Narkisim"/>
                <w:b/>
                <w:bCs/>
                <w:sz w:val="16"/>
                <w:szCs w:val="16"/>
                <w:rtl/>
              </w:rPr>
              <w:t>האתר בעברית:</w:t>
            </w:r>
            <w:r w:rsidRPr="00025520">
              <w:rPr>
                <w:rFonts w:ascii="Arial" w:eastAsia="Times New Roman" w:hAnsi="Arial" w:cs="Narkisim"/>
                <w:b/>
                <w:bCs/>
                <w:sz w:val="16"/>
                <w:szCs w:val="16"/>
                <w:rtl/>
              </w:rPr>
              <w:tab/>
            </w:r>
            <w:hyperlink r:id="rId11" w:history="1">
              <w:r w:rsidRPr="00025520">
                <w:rPr>
                  <w:rFonts w:ascii="Arial" w:eastAsia="Times New Roman" w:hAnsi="Arial" w:cs="Narkisim"/>
                  <w:b/>
                  <w:bCs/>
                  <w:color w:val="0000FF"/>
                  <w:sz w:val="16"/>
                  <w:szCs w:val="16"/>
                  <w:u w:val="single"/>
                  <w:lang w:val="x-none" w:eastAsia="x-none"/>
                </w:rPr>
                <w:t>http://www.etzion.org.il/vbm</w:t>
              </w:r>
            </w:hyperlink>
          </w:p>
          <w:p w:rsidR="00025520" w:rsidRPr="00025520" w:rsidRDefault="00025520" w:rsidP="00025520">
            <w:pPr>
              <w:tabs>
                <w:tab w:val="right" w:pos="3895"/>
              </w:tabs>
              <w:autoSpaceDE w:val="0"/>
              <w:autoSpaceDN w:val="0"/>
              <w:spacing w:after="0" w:line="288" w:lineRule="auto"/>
              <w:ind w:firstLine="0"/>
              <w:rPr>
                <w:rFonts w:ascii="Arial" w:eastAsia="Times New Roman" w:hAnsi="Arial" w:cs="Narkisim"/>
                <w:b/>
                <w:bCs/>
                <w:sz w:val="16"/>
                <w:szCs w:val="16"/>
                <w:rtl/>
              </w:rPr>
            </w:pPr>
            <w:r w:rsidRPr="00025520">
              <w:rPr>
                <w:rFonts w:ascii="Arial" w:eastAsia="Times New Roman" w:hAnsi="Arial" w:cs="Narkisim"/>
                <w:b/>
                <w:bCs/>
                <w:sz w:val="16"/>
                <w:szCs w:val="16"/>
                <w:rtl/>
              </w:rPr>
              <w:t>האתר באנגלית:</w:t>
            </w:r>
            <w:r w:rsidRPr="00025520">
              <w:rPr>
                <w:rFonts w:ascii="Arial" w:eastAsia="Times New Roman" w:hAnsi="Arial" w:cs="Narkisim"/>
                <w:b/>
                <w:bCs/>
                <w:sz w:val="16"/>
                <w:szCs w:val="16"/>
                <w:rtl/>
              </w:rPr>
              <w:tab/>
            </w:r>
            <w:hyperlink r:id="rId12" w:history="1">
              <w:r w:rsidRPr="00025520">
                <w:rPr>
                  <w:rFonts w:ascii="Arial" w:eastAsia="Times New Roman" w:hAnsi="Arial" w:cs="Narkisim"/>
                  <w:b/>
                  <w:bCs/>
                  <w:color w:val="0000FF"/>
                  <w:sz w:val="16"/>
                  <w:szCs w:val="16"/>
                  <w:u w:val="single"/>
                  <w:lang w:val="x-none" w:eastAsia="x-none"/>
                </w:rPr>
                <w:t>http://www.vbm-torah.org</w:t>
              </w:r>
            </w:hyperlink>
          </w:p>
          <w:p w:rsidR="00025520" w:rsidRPr="00025520" w:rsidRDefault="00025520" w:rsidP="00025520">
            <w:pPr>
              <w:tabs>
                <w:tab w:val="right" w:pos="3895"/>
              </w:tabs>
              <w:autoSpaceDE w:val="0"/>
              <w:autoSpaceDN w:val="0"/>
              <w:spacing w:after="0" w:line="288" w:lineRule="auto"/>
              <w:ind w:firstLine="0"/>
              <w:rPr>
                <w:rFonts w:ascii="Arial" w:eastAsia="Times New Roman" w:hAnsi="Arial" w:cs="Narkisim"/>
                <w:b/>
                <w:bCs/>
                <w:sz w:val="16"/>
                <w:szCs w:val="16"/>
                <w:rtl/>
              </w:rPr>
            </w:pPr>
            <w:r w:rsidRPr="00025520">
              <w:rPr>
                <w:rFonts w:ascii="Arial" w:eastAsia="Times New Roman" w:hAnsi="Arial" w:cs="Narkisim"/>
                <w:b/>
                <w:bCs/>
                <w:sz w:val="16"/>
                <w:szCs w:val="16"/>
                <w:rtl/>
              </w:rPr>
              <w:t>משרדי בית המדרש הוירטואלי: 02-</w:t>
            </w:r>
            <w:r w:rsidRPr="00025520">
              <w:rPr>
                <w:rFonts w:ascii="Arial" w:eastAsia="Times New Roman" w:hAnsi="Arial" w:cs="Narkisim" w:hint="cs"/>
                <w:b/>
                <w:bCs/>
                <w:sz w:val="16"/>
                <w:szCs w:val="16"/>
                <w:rtl/>
              </w:rPr>
              <w:t>9937300</w:t>
            </w:r>
            <w:r w:rsidRPr="00025520">
              <w:rPr>
                <w:rFonts w:ascii="Arial" w:eastAsia="Times New Roman" w:hAnsi="Arial" w:cs="Narkisim"/>
                <w:b/>
                <w:bCs/>
                <w:sz w:val="16"/>
                <w:szCs w:val="16"/>
                <w:rtl/>
              </w:rPr>
              <w:t xml:space="preserve"> שלוחה 5 </w:t>
            </w:r>
          </w:p>
          <w:p w:rsidR="00025520" w:rsidRPr="00025520" w:rsidRDefault="00025520" w:rsidP="00025520">
            <w:pPr>
              <w:tabs>
                <w:tab w:val="right" w:pos="3895"/>
              </w:tabs>
              <w:autoSpaceDE w:val="0"/>
              <w:autoSpaceDN w:val="0"/>
              <w:spacing w:after="0" w:line="288" w:lineRule="auto"/>
              <w:ind w:firstLine="0"/>
              <w:rPr>
                <w:rFonts w:ascii="Arial" w:eastAsia="Times New Roman" w:hAnsi="Arial" w:cs="Narkisim"/>
                <w:b/>
                <w:bCs/>
                <w:sz w:val="16"/>
                <w:szCs w:val="16"/>
              </w:rPr>
            </w:pPr>
            <w:r w:rsidRPr="00025520">
              <w:rPr>
                <w:rFonts w:ascii="Arial" w:eastAsia="Times New Roman" w:hAnsi="Arial" w:cs="Narkisim"/>
                <w:b/>
                <w:bCs/>
                <w:sz w:val="16"/>
                <w:szCs w:val="16"/>
                <w:rtl/>
              </w:rPr>
              <w:t>דוא</w:t>
            </w:r>
            <w:r w:rsidRPr="00025520">
              <w:rPr>
                <w:rFonts w:ascii="Arial" w:eastAsia="Times New Roman" w:hAnsi="Arial" w:cs="Narkisim" w:hint="cs"/>
                <w:b/>
                <w:bCs/>
                <w:sz w:val="16"/>
                <w:szCs w:val="16"/>
                <w:rtl/>
              </w:rPr>
              <w:t>"</w:t>
            </w:r>
            <w:r w:rsidRPr="00025520">
              <w:rPr>
                <w:rFonts w:ascii="Arial" w:eastAsia="Times New Roman" w:hAnsi="Arial" w:cs="Narkisim"/>
                <w:b/>
                <w:bCs/>
                <w:sz w:val="16"/>
                <w:szCs w:val="16"/>
                <w:rtl/>
              </w:rPr>
              <w:t xml:space="preserve">ל: </w:t>
            </w:r>
            <w:hyperlink r:id="rId13" w:history="1">
              <w:r w:rsidRPr="00025520">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025520" w:rsidRPr="00025520" w:rsidRDefault="00025520" w:rsidP="00025520">
            <w:pPr>
              <w:tabs>
                <w:tab w:val="right" w:pos="3895"/>
              </w:tabs>
              <w:autoSpaceDE w:val="0"/>
              <w:autoSpaceDN w:val="0"/>
              <w:spacing w:after="0" w:line="288" w:lineRule="auto"/>
              <w:ind w:firstLine="0"/>
              <w:rPr>
                <w:rFonts w:ascii="Arial" w:eastAsia="Times New Roman" w:hAnsi="Arial" w:cs="Narkisim"/>
                <w:b/>
                <w:bCs/>
                <w:sz w:val="16"/>
                <w:szCs w:val="16"/>
              </w:rPr>
            </w:pPr>
            <w:r w:rsidRPr="00025520">
              <w:rPr>
                <w:rFonts w:ascii="Arial" w:eastAsia="Times New Roman" w:hAnsi="Arial" w:cs="Narkisim"/>
                <w:b/>
                <w:bCs/>
                <w:sz w:val="16"/>
                <w:szCs w:val="16"/>
                <w:rtl/>
              </w:rPr>
              <w:t xml:space="preserve">* * * * * * * * </w:t>
            </w:r>
          </w:p>
        </w:tc>
      </w:tr>
      <w:tr w:rsidR="00025520" w:rsidRPr="00025520" w:rsidTr="009F7087">
        <w:trPr>
          <w:trHeight w:val="171"/>
        </w:trPr>
        <w:tc>
          <w:tcPr>
            <w:tcW w:w="284" w:type="dxa"/>
            <w:tcBorders>
              <w:top w:val="nil"/>
              <w:left w:val="nil"/>
              <w:bottom w:val="nil"/>
              <w:right w:val="nil"/>
            </w:tcBorders>
          </w:tcPr>
          <w:p w:rsidR="00025520" w:rsidRPr="00025520" w:rsidRDefault="00025520" w:rsidP="00025520">
            <w:pPr>
              <w:tabs>
                <w:tab w:val="right" w:pos="3895"/>
              </w:tabs>
              <w:autoSpaceDE w:val="0"/>
              <w:autoSpaceDN w:val="0"/>
              <w:spacing w:after="0" w:line="288" w:lineRule="auto"/>
              <w:ind w:firstLine="0"/>
              <w:rPr>
                <w:rFonts w:ascii="Arial" w:eastAsia="Times New Roman" w:hAnsi="Arial" w:cs="Narkisim"/>
                <w:b/>
                <w:bCs/>
                <w:sz w:val="16"/>
                <w:szCs w:val="16"/>
              </w:rPr>
            </w:pPr>
            <w:r w:rsidRPr="00025520">
              <w:rPr>
                <w:rFonts w:ascii="Arial" w:eastAsia="Times New Roman" w:hAnsi="Arial" w:cs="Narkisim"/>
                <w:b/>
                <w:bCs/>
                <w:sz w:val="16"/>
                <w:szCs w:val="16"/>
                <w:rtl/>
              </w:rPr>
              <w:t>*</w:t>
            </w:r>
          </w:p>
        </w:tc>
        <w:tc>
          <w:tcPr>
            <w:tcW w:w="4111" w:type="dxa"/>
            <w:tcBorders>
              <w:top w:val="nil"/>
              <w:left w:val="nil"/>
              <w:bottom w:val="nil"/>
              <w:right w:val="nil"/>
            </w:tcBorders>
          </w:tcPr>
          <w:p w:rsidR="00025520" w:rsidRPr="00025520" w:rsidRDefault="00025520" w:rsidP="00025520">
            <w:pPr>
              <w:tabs>
                <w:tab w:val="right" w:pos="3895"/>
              </w:tabs>
              <w:autoSpaceDE w:val="0"/>
              <w:autoSpaceDN w:val="0"/>
              <w:spacing w:after="0" w:line="288" w:lineRule="auto"/>
              <w:ind w:firstLine="0"/>
              <w:rPr>
                <w:rFonts w:ascii="Arial" w:eastAsia="Times New Roman" w:hAnsi="Arial" w:cs="Narkisim"/>
                <w:b/>
                <w:bCs/>
                <w:sz w:val="16"/>
                <w:szCs w:val="16"/>
              </w:rPr>
            </w:pPr>
            <w:r w:rsidRPr="00025520">
              <w:rPr>
                <w:rFonts w:ascii="Arial" w:eastAsia="Times New Roman" w:hAnsi="Arial" w:cs="Narkisim"/>
                <w:b/>
                <w:bCs/>
                <w:sz w:val="16"/>
                <w:szCs w:val="16"/>
                <w:rtl/>
              </w:rPr>
              <w:t>**********************************************************</w:t>
            </w:r>
          </w:p>
        </w:tc>
        <w:tc>
          <w:tcPr>
            <w:tcW w:w="283" w:type="dxa"/>
            <w:tcBorders>
              <w:top w:val="nil"/>
              <w:left w:val="nil"/>
              <w:bottom w:val="nil"/>
              <w:right w:val="nil"/>
            </w:tcBorders>
          </w:tcPr>
          <w:p w:rsidR="00025520" w:rsidRPr="00025520" w:rsidRDefault="00025520" w:rsidP="00025520">
            <w:pPr>
              <w:tabs>
                <w:tab w:val="right" w:pos="3895"/>
              </w:tabs>
              <w:autoSpaceDE w:val="0"/>
              <w:autoSpaceDN w:val="0"/>
              <w:spacing w:after="0" w:line="288" w:lineRule="auto"/>
              <w:ind w:firstLine="0"/>
              <w:rPr>
                <w:rFonts w:ascii="Arial" w:eastAsia="Times New Roman" w:hAnsi="Arial" w:cs="Narkisim"/>
                <w:b/>
                <w:bCs/>
                <w:sz w:val="16"/>
                <w:szCs w:val="16"/>
              </w:rPr>
            </w:pPr>
            <w:r w:rsidRPr="00025520">
              <w:rPr>
                <w:rFonts w:ascii="Arial" w:eastAsia="Times New Roman" w:hAnsi="Arial" w:cs="Narkisim"/>
                <w:b/>
                <w:bCs/>
                <w:sz w:val="16"/>
                <w:szCs w:val="16"/>
                <w:rtl/>
              </w:rPr>
              <w:t>*</w:t>
            </w:r>
          </w:p>
        </w:tc>
      </w:tr>
    </w:tbl>
    <w:p w:rsidR="00EA350C" w:rsidRDefault="00EA350C" w:rsidP="0087166D">
      <w:pPr>
        <w:rPr>
          <w:rtl/>
        </w:rPr>
      </w:pPr>
    </w:p>
    <w:p w:rsidR="00EA350C" w:rsidRDefault="00EA350C" w:rsidP="0087166D">
      <w:pPr>
        <w:rPr>
          <w:rtl/>
        </w:rPr>
      </w:pPr>
    </w:p>
    <w:p w:rsidR="00EA350C" w:rsidRDefault="00EA350C" w:rsidP="0087166D">
      <w:pPr>
        <w:rPr>
          <w:rtl/>
        </w:rPr>
      </w:pPr>
    </w:p>
    <w:p w:rsidR="00EA350C" w:rsidRDefault="00EA350C" w:rsidP="0087166D">
      <w:pPr>
        <w:rPr>
          <w:rtl/>
        </w:rPr>
      </w:pPr>
    </w:p>
    <w:p w:rsidR="00EA350C" w:rsidRDefault="00EA350C" w:rsidP="0087166D">
      <w:pPr>
        <w:rPr>
          <w:rtl/>
        </w:rPr>
      </w:pPr>
    </w:p>
    <w:p w:rsidR="00EA350C" w:rsidRDefault="00EA350C" w:rsidP="0087166D">
      <w:pPr>
        <w:rPr>
          <w:rtl/>
        </w:rPr>
      </w:pPr>
    </w:p>
    <w:p w:rsidR="00EA350C" w:rsidRDefault="00EA350C" w:rsidP="0087166D">
      <w:pPr>
        <w:rPr>
          <w:rtl/>
        </w:rPr>
      </w:pPr>
    </w:p>
    <w:p w:rsidR="00EA350C" w:rsidRPr="00047F88" w:rsidRDefault="00EA350C" w:rsidP="0087166D">
      <w:pPr>
        <w:rPr>
          <w:rtl/>
        </w:rPr>
      </w:pPr>
    </w:p>
    <w:p w:rsidR="00D13394" w:rsidRDefault="00D13394" w:rsidP="0072464C"/>
    <w:sectPr w:rsidR="00D13394" w:rsidSect="003A1028">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4D" w:rsidRDefault="0055124D" w:rsidP="0072464C">
      <w:r>
        <w:separator/>
      </w:r>
    </w:p>
  </w:endnote>
  <w:endnote w:type="continuationSeparator" w:id="0">
    <w:p w:rsidR="0055124D" w:rsidRDefault="0055124D"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4D" w:rsidRDefault="0055124D" w:rsidP="0072464C">
      <w:r>
        <w:separator/>
      </w:r>
    </w:p>
  </w:footnote>
  <w:footnote w:type="continuationSeparator" w:id="0">
    <w:p w:rsidR="0055124D" w:rsidRDefault="0055124D" w:rsidP="0072464C">
      <w:r>
        <w:continuationSeparator/>
      </w:r>
    </w:p>
  </w:footnote>
  <w:footnote w:id="1">
    <w:p w:rsidR="00F347C2" w:rsidRDefault="00F347C2" w:rsidP="00F347C2">
      <w:pPr>
        <w:pStyle w:val="FootnoteText"/>
        <w:rPr>
          <w:rtl/>
        </w:rPr>
      </w:pPr>
      <w:r>
        <w:rPr>
          <w:rStyle w:val="FootnoteReference"/>
        </w:rPr>
        <w:footnoteRef/>
      </w:r>
      <w:r>
        <w:rPr>
          <w:rtl/>
        </w:rPr>
        <w:t xml:space="preserve"> </w:t>
      </w:r>
      <w:r>
        <w:rPr>
          <w:rFonts w:hint="cs"/>
          <w:rtl/>
        </w:rPr>
        <w:t xml:space="preserve">בסוף סעיף 1 הבאנו את דברי חז"ל המתאימים להיאמר על שני סיפורים אלה: </w:t>
      </w:r>
      <w:r w:rsidRPr="00F347C2">
        <w:rPr>
          <w:rFonts w:hint="cs"/>
          <w:rtl/>
        </w:rPr>
        <w:t xml:space="preserve">"דברי תורה צריכין זה לזה, שמה שזה נועל </w:t>
      </w:r>
      <w:r w:rsidRPr="00F347C2">
        <w:rPr>
          <w:rtl/>
        </w:rPr>
        <w:t>–</w:t>
      </w:r>
      <w:r w:rsidRPr="00F347C2">
        <w:rPr>
          <w:rFonts w:hint="cs"/>
          <w:rtl/>
        </w:rPr>
        <w:t xml:space="preserve"> זה פותח".</w:t>
      </w:r>
    </w:p>
  </w:footnote>
  <w:footnote w:id="2">
    <w:p w:rsidR="002034D9" w:rsidRDefault="002034D9" w:rsidP="00C63F82">
      <w:pPr>
        <w:pStyle w:val="FootnoteText"/>
      </w:pPr>
      <w:r>
        <w:rPr>
          <w:rStyle w:val="FootnoteReference"/>
        </w:rPr>
        <w:footnoteRef/>
      </w:r>
      <w:r>
        <w:rPr>
          <w:rtl/>
        </w:rPr>
        <w:t xml:space="preserve"> </w:t>
      </w:r>
      <w:r w:rsidR="00C63F82">
        <w:rPr>
          <w:rFonts w:hint="cs"/>
          <w:rtl/>
        </w:rPr>
        <w:t>יש לשער</w:t>
      </w:r>
      <w:r>
        <w:rPr>
          <w:rFonts w:hint="cs"/>
          <w:rtl/>
        </w:rPr>
        <w:t xml:space="preserve"> שמה שציווה יהונדב על בניו, הוא מה שקיים באורחות</w:t>
      </w:r>
      <w:r w:rsidR="00C63F82">
        <w:rPr>
          <w:rFonts w:hint="cs"/>
          <w:rtl/>
        </w:rPr>
        <w:t>יו במהלך</w:t>
      </w:r>
      <w:r>
        <w:rPr>
          <w:rFonts w:hint="cs"/>
          <w:rtl/>
        </w:rPr>
        <w:t xml:space="preserve"> חייו</w:t>
      </w:r>
      <w:r w:rsidR="00C63F82">
        <w:rPr>
          <w:rFonts w:hint="cs"/>
          <w:rtl/>
        </w:rPr>
        <w:t xml:space="preserve">, </w:t>
      </w:r>
      <w:r>
        <w:rPr>
          <w:rFonts w:hint="cs"/>
          <w:rtl/>
        </w:rPr>
        <w:t>ולא חידוש שנתחדש לו בעת שנפרד מהם לפני מותו.</w:t>
      </w:r>
    </w:p>
  </w:footnote>
  <w:footnote w:id="3">
    <w:p w:rsidR="002034D9" w:rsidRDefault="002034D9" w:rsidP="008A72CB">
      <w:pPr>
        <w:pStyle w:val="FootnoteText"/>
        <w:rPr>
          <w:rtl/>
        </w:rPr>
      </w:pPr>
      <w:r>
        <w:rPr>
          <w:rStyle w:val="FootnoteReference"/>
        </w:rPr>
        <w:footnoteRef/>
      </w:r>
      <w:r>
        <w:rPr>
          <w:rtl/>
        </w:rPr>
        <w:t xml:space="preserve"> </w:t>
      </w:r>
      <w:r>
        <w:rPr>
          <w:rFonts w:hint="cs"/>
          <w:rtl/>
        </w:rPr>
        <w:t xml:space="preserve">א. כבר עמדנו על כך שהרכבים לא פרשו מן היישוב למקומות רחוקים, אלא הם מצויים בקרבת המרכז הלאומי: בימי </w:t>
      </w:r>
      <w:r w:rsidR="008A72CB">
        <w:rPr>
          <w:rFonts w:hint="cs"/>
          <w:rtl/>
        </w:rPr>
        <w:t>ירמיהו</w:t>
      </w:r>
      <w:r>
        <w:rPr>
          <w:rFonts w:hint="cs"/>
          <w:rtl/>
        </w:rPr>
        <w:t xml:space="preserve"> הם מצויים בקרבת ירושלים, ואילו בסיפור מרד יהוא מצוי יהונדב באיזור שומרון.</w:t>
      </w:r>
    </w:p>
    <w:p w:rsidR="002034D9" w:rsidRDefault="002034D9" w:rsidP="00BB0862">
      <w:pPr>
        <w:pStyle w:val="FootnoteText"/>
      </w:pPr>
      <w:r>
        <w:rPr>
          <w:rFonts w:hint="cs"/>
          <w:rtl/>
        </w:rPr>
        <w:t>ב. את הופעת יהונדב בסיפורנו כשהוא הולך לקראת יה</w:t>
      </w:r>
      <w:r w:rsidR="00BB0862">
        <w:rPr>
          <w:rFonts w:hint="cs"/>
          <w:rtl/>
        </w:rPr>
        <w:t>וא (פס' טו), הצענו לפרש כהבעת הזדהות ותמיכה ב</w:t>
      </w:r>
      <w:r>
        <w:rPr>
          <w:rFonts w:hint="cs"/>
          <w:rtl/>
        </w:rPr>
        <w:t>יהוא</w:t>
      </w:r>
      <w:r w:rsidR="00BB0862">
        <w:rPr>
          <w:rFonts w:hint="cs"/>
          <w:rtl/>
        </w:rPr>
        <w:t xml:space="preserve"> ובמרדו</w:t>
      </w:r>
      <w:r>
        <w:rPr>
          <w:rFonts w:hint="cs"/>
          <w:rtl/>
        </w:rPr>
        <w:t xml:space="preserve"> כנגד בית אחאב.</w:t>
      </w:r>
    </w:p>
  </w:footnote>
  <w:footnote w:id="4">
    <w:p w:rsidR="008A72CB" w:rsidRPr="00954923" w:rsidRDefault="008A72CB" w:rsidP="008A72CB">
      <w:pPr>
        <w:pStyle w:val="FootnoteText"/>
        <w:rPr>
          <w:rtl/>
        </w:rPr>
      </w:pPr>
      <w:r>
        <w:rPr>
          <w:rStyle w:val="FootnoteReference"/>
        </w:rPr>
        <w:footnoteRef/>
      </w:r>
      <w:r>
        <w:rPr>
          <w:rtl/>
        </w:rPr>
        <w:t xml:space="preserve"> </w:t>
      </w:r>
      <w:r w:rsidRPr="00954923">
        <w:rPr>
          <w:rFonts w:hint="cs"/>
          <w:rtl/>
        </w:rPr>
        <w:t xml:space="preserve">את עיקרו של ביאור זה לנבואת ירמיהו ל"ה </w:t>
      </w:r>
      <w:r>
        <w:rPr>
          <w:rFonts w:hint="cs"/>
          <w:rtl/>
        </w:rPr>
        <w:t xml:space="preserve">כבר </w:t>
      </w:r>
      <w:r w:rsidRPr="00954923">
        <w:rPr>
          <w:rFonts w:hint="cs"/>
          <w:rtl/>
        </w:rPr>
        <w:t xml:space="preserve">כתבנו </w:t>
      </w:r>
      <w:r>
        <w:rPr>
          <w:rFonts w:hint="cs"/>
          <w:rtl/>
        </w:rPr>
        <w:t>ב</w:t>
      </w:r>
      <w:r w:rsidRPr="00954923">
        <w:rPr>
          <w:rFonts w:hint="cs"/>
          <w:rtl/>
        </w:rPr>
        <w:t xml:space="preserve">'עיונים </w:t>
      </w:r>
      <w:r>
        <w:rPr>
          <w:rFonts w:hint="cs"/>
          <w:rtl/>
        </w:rPr>
        <w:t>ב</w:t>
      </w:r>
      <w:r w:rsidRPr="00954923">
        <w:rPr>
          <w:rFonts w:hint="cs"/>
          <w:rtl/>
        </w:rPr>
        <w:t>פרשות השבוע'</w:t>
      </w:r>
      <w:r>
        <w:rPr>
          <w:rFonts w:hint="cs"/>
          <w:rtl/>
        </w:rPr>
        <w:t xml:space="preserve">, </w:t>
      </w:r>
      <w:r w:rsidRPr="00954923">
        <w:rPr>
          <w:rFonts w:hint="cs"/>
          <w:rtl/>
        </w:rPr>
        <w:t>סדרה ראשונה</w:t>
      </w:r>
      <w:r>
        <w:rPr>
          <w:rFonts w:hint="cs"/>
          <w:rtl/>
        </w:rPr>
        <w:t>, פרשת בראשית,</w:t>
      </w:r>
      <w:r w:rsidRPr="00954923">
        <w:rPr>
          <w:rFonts w:hint="cs"/>
          <w:rtl/>
        </w:rPr>
        <w:t xml:space="preserve"> בנספח ל</w:t>
      </w:r>
      <w:r>
        <w:rPr>
          <w:rFonts w:hint="cs"/>
          <w:rtl/>
        </w:rPr>
        <w:t>עיון שם</w:t>
      </w:r>
      <w:r w:rsidRPr="00954923">
        <w:rPr>
          <w:rFonts w:hint="cs"/>
          <w:rtl/>
        </w:rPr>
        <w:t>. אלא ששם, מחמת הקיצור ההכרחי,</w:t>
      </w:r>
      <w:r>
        <w:rPr>
          <w:rFonts w:hint="cs"/>
          <w:rtl/>
        </w:rPr>
        <w:t xml:space="preserve"> החסרנו את</w:t>
      </w:r>
      <w:r w:rsidRPr="00954923">
        <w:rPr>
          <w:rFonts w:hint="cs"/>
          <w:rtl/>
        </w:rPr>
        <w:t xml:space="preserve"> העיקר מן הספר: יסודו של הביאור לנבואה בירמיהו הוא בהכרת דמותו של יהונדב כפי שהיא מוארת בספר מלכים. רק ההכרה בכך שיהונדב הוא עובד ה', השותף בקנאת יהוא לשמו, היא שמעניקה את המשמעות הדתית המלאה לציוויים שציווה את בניו. ומשמעות זו היא המבהירה את ההשוואה שמשווה הנבואה את בני יהונדב ל'עם הזה'.</w:t>
      </w:r>
      <w:r>
        <w:rPr>
          <w:rFonts w:hint="cs"/>
          <w:rtl/>
        </w:rPr>
        <w:t xml:space="preserve"> </w:t>
      </w:r>
      <w:r w:rsidRPr="00954923">
        <w:rPr>
          <w:rFonts w:hint="cs"/>
          <w:rtl/>
        </w:rPr>
        <w:t>בעיון הנוכחי, שנקודת המוצא שלו היא סיפור מרד יהוא בספר מלכים, הושלם החיסרון ההוא.</w:t>
      </w:r>
    </w:p>
    <w:p w:rsidR="008A72CB" w:rsidRDefault="008A72CB" w:rsidP="008A72CB">
      <w:pPr>
        <w:pStyle w:val="FootnoteText"/>
        <w:rPr>
          <w:rtl/>
        </w:rPr>
      </w:pPr>
      <w:r w:rsidRPr="00954923">
        <w:rPr>
          <w:rFonts w:hint="cs"/>
          <w:rtl/>
        </w:rPr>
        <w:t>ב</w:t>
      </w:r>
      <w:r>
        <w:rPr>
          <w:rFonts w:hint="cs"/>
          <w:rtl/>
        </w:rPr>
        <w:t>ע</w:t>
      </w:r>
      <w:r w:rsidRPr="00954923">
        <w:rPr>
          <w:rFonts w:hint="cs"/>
          <w:rtl/>
        </w:rPr>
        <w:t xml:space="preserve">יון ההוא </w:t>
      </w:r>
      <w:r>
        <w:rPr>
          <w:rFonts w:hint="cs"/>
          <w:rtl/>
        </w:rPr>
        <w:t xml:space="preserve">טענו </w:t>
      </w:r>
      <w:r w:rsidRPr="00954923">
        <w:rPr>
          <w:rFonts w:hint="cs"/>
          <w:rtl/>
        </w:rPr>
        <w:t>כי יחס</w:t>
      </w:r>
      <w:r>
        <w:rPr>
          <w:rFonts w:hint="cs"/>
          <w:rtl/>
        </w:rPr>
        <w:t>ו של</w:t>
      </w:r>
      <w:r w:rsidRPr="00954923">
        <w:rPr>
          <w:rFonts w:hint="cs"/>
          <w:rtl/>
        </w:rPr>
        <w:t xml:space="preserve"> המקרא אל עבודת האדמה הוא אמביוולנטי, בע</w:t>
      </w:r>
      <w:r>
        <w:rPr>
          <w:rFonts w:hint="cs"/>
          <w:rtl/>
        </w:rPr>
        <w:t>וד שיחסו לרעיית הצאן הוא חיובי.</w:t>
      </w:r>
      <w:r w:rsidRPr="00954923">
        <w:rPr>
          <w:rFonts w:hint="cs"/>
          <w:rtl/>
        </w:rPr>
        <w:t xml:space="preserve"> בכך הוסברה שם העדפת ה' את הבל ואת מנחתו, לעומת דחייתו של קין ושל קרבנו. מן הנבואה על הרכבים הבאנו ראיה לכך, וכתבנו כי "אין לך עדות בהירה יותר להעדפת רועי הצאן הנוודים על פני עובדי האדמה מזו שבנבואתנו, וזאת דווקא בהקשר גורלו ההיסטורי של עם ישראל".</w:t>
      </w:r>
    </w:p>
  </w:footnote>
  <w:footnote w:id="5">
    <w:p w:rsidR="001C2457" w:rsidRDefault="001C2457" w:rsidP="00D63200">
      <w:pPr>
        <w:pStyle w:val="FootnoteText"/>
      </w:pPr>
      <w:r>
        <w:rPr>
          <w:rStyle w:val="FootnoteReference"/>
        </w:rPr>
        <w:footnoteRef/>
      </w:r>
      <w:r>
        <w:rPr>
          <w:rtl/>
        </w:rPr>
        <w:t xml:space="preserve"> </w:t>
      </w:r>
      <w:r>
        <w:rPr>
          <w:rFonts w:hint="cs"/>
          <w:rtl/>
        </w:rPr>
        <w:t xml:space="preserve">ואף הרכבים עצמם, נטמעו בימי בית שני כפי הנראה בעם ישראל, וסיגלו לעצמם את אורח חייו של העם כולו, תוך שמירת הנאמנות לעבודת ה' במקדשו </w:t>
      </w:r>
      <w:r>
        <w:rPr>
          <w:rtl/>
        </w:rPr>
        <w:t>–</w:t>
      </w:r>
      <w:r>
        <w:rPr>
          <w:rFonts w:hint="cs"/>
          <w:rtl/>
        </w:rPr>
        <w:t xml:space="preserve"> ראה סוף תת-סעיף </w:t>
      </w:r>
      <w:r w:rsidR="00D63200">
        <w:rPr>
          <w:rFonts w:hint="cs"/>
          <w:rtl/>
        </w:rPr>
        <w:t>ג וההערה שם</w:t>
      </w:r>
      <w:r>
        <w:rPr>
          <w:rFonts w:hint="cs"/>
          <w:rtl/>
        </w:rPr>
        <w:t>.</w:t>
      </w:r>
    </w:p>
  </w:footnote>
  <w:footnote w:id="6">
    <w:p w:rsidR="002034D9" w:rsidRDefault="002034D9" w:rsidP="00762473">
      <w:pPr>
        <w:pStyle w:val="FootnoteText"/>
        <w:rPr>
          <w:rtl/>
        </w:rPr>
      </w:pPr>
      <w:r>
        <w:rPr>
          <w:rStyle w:val="FootnoteReference"/>
        </w:rPr>
        <w:footnoteRef/>
      </w:r>
      <w:r>
        <w:rPr>
          <w:rtl/>
        </w:rPr>
        <w:t xml:space="preserve"> </w:t>
      </w:r>
      <w:r>
        <w:rPr>
          <w:rFonts w:hint="cs"/>
          <w:rtl/>
        </w:rPr>
        <w:t xml:space="preserve">אמנם אין </w:t>
      </w:r>
      <w:r w:rsidR="00A770B5">
        <w:rPr>
          <w:rFonts w:hint="cs"/>
          <w:rtl/>
        </w:rPr>
        <w:t>הכרח</w:t>
      </w:r>
      <w:r>
        <w:rPr>
          <w:rFonts w:hint="cs"/>
          <w:rtl/>
        </w:rPr>
        <w:t xml:space="preserve"> </w:t>
      </w:r>
      <w:r w:rsidR="00762473">
        <w:rPr>
          <w:rFonts w:hint="cs"/>
          <w:rtl/>
        </w:rPr>
        <w:t xml:space="preserve">בכך </w:t>
      </w:r>
      <w:r>
        <w:rPr>
          <w:rFonts w:hint="cs"/>
          <w:rtl/>
        </w:rPr>
        <w:t xml:space="preserve">שהשקפת עולמו של אדם </w:t>
      </w:r>
      <w:r w:rsidR="00762473">
        <w:rPr>
          <w:rFonts w:hint="cs"/>
          <w:rtl/>
        </w:rPr>
        <w:t>תיגזר</w:t>
      </w:r>
      <w:r>
        <w:rPr>
          <w:rFonts w:hint="cs"/>
          <w:rtl/>
        </w:rPr>
        <w:t xml:space="preserve"> באופן בלעדי מ</w:t>
      </w:r>
      <w:r w:rsidR="00A770B5">
        <w:rPr>
          <w:rFonts w:hint="cs"/>
          <w:rtl/>
        </w:rPr>
        <w:t>רוח הזמן</w:t>
      </w:r>
      <w:r>
        <w:rPr>
          <w:rFonts w:hint="cs"/>
          <w:rtl/>
        </w:rPr>
        <w:t xml:space="preserve"> שבו הוא חי. בייחוד אמורים הדברים בהשקפת עולמו של יהונדב, שהיא דתית-אוניברסלית: האדם באשר הוא, הוא גר בארץ, ועליו לנהל אורח חיים של גרות כדי שקיומו יובטח לאורך דורות ("לְמַעַן</w:t>
      </w:r>
      <w:r>
        <w:rPr>
          <w:rtl/>
        </w:rPr>
        <w:t xml:space="preserve"> </w:t>
      </w:r>
      <w:r>
        <w:rPr>
          <w:rFonts w:hint="cs"/>
          <w:rtl/>
        </w:rPr>
        <w:t>תִּחְיוּ</w:t>
      </w:r>
      <w:r>
        <w:rPr>
          <w:rtl/>
        </w:rPr>
        <w:t xml:space="preserve"> </w:t>
      </w:r>
      <w:r>
        <w:rPr>
          <w:rFonts w:hint="cs"/>
          <w:rtl/>
        </w:rPr>
        <w:t>יָמִים</w:t>
      </w:r>
      <w:r>
        <w:rPr>
          <w:rtl/>
        </w:rPr>
        <w:t xml:space="preserve"> </w:t>
      </w:r>
      <w:r>
        <w:rPr>
          <w:rFonts w:hint="cs"/>
          <w:rtl/>
        </w:rPr>
        <w:t>רַבִּים</w:t>
      </w:r>
      <w:r>
        <w:rPr>
          <w:rtl/>
        </w:rPr>
        <w:t xml:space="preserve"> </w:t>
      </w:r>
      <w:r>
        <w:rPr>
          <w:rFonts w:hint="cs"/>
          <w:rtl/>
        </w:rPr>
        <w:t>עַל</w:t>
      </w:r>
      <w:r>
        <w:rPr>
          <w:rtl/>
        </w:rPr>
        <w:t xml:space="preserve"> </w:t>
      </w:r>
      <w:r>
        <w:rPr>
          <w:rFonts w:hint="cs"/>
          <w:rtl/>
        </w:rPr>
        <w:t>פְּנֵי</w:t>
      </w:r>
      <w:r>
        <w:rPr>
          <w:rtl/>
        </w:rPr>
        <w:t xml:space="preserve"> </w:t>
      </w:r>
      <w:r>
        <w:rPr>
          <w:rFonts w:hint="cs"/>
          <w:rtl/>
        </w:rPr>
        <w:t>הָאֲדָמָה</w:t>
      </w:r>
      <w:r>
        <w:rPr>
          <w:rtl/>
        </w:rPr>
        <w:t xml:space="preserve"> </w:t>
      </w:r>
      <w:r>
        <w:rPr>
          <w:rFonts w:hint="cs"/>
          <w:rtl/>
        </w:rPr>
        <w:t>אֲשֶׁר</w:t>
      </w:r>
      <w:r>
        <w:rPr>
          <w:rtl/>
        </w:rPr>
        <w:t xml:space="preserve"> </w:t>
      </w:r>
      <w:r>
        <w:rPr>
          <w:rFonts w:hint="cs"/>
          <w:rtl/>
        </w:rPr>
        <w:t>אַתֶּם</w:t>
      </w:r>
      <w:r>
        <w:rPr>
          <w:rtl/>
        </w:rPr>
        <w:t xml:space="preserve"> </w:t>
      </w:r>
      <w:r>
        <w:rPr>
          <w:rFonts w:hint="cs"/>
          <w:rtl/>
        </w:rPr>
        <w:t>גָּרִים</w:t>
      </w:r>
      <w:r>
        <w:rPr>
          <w:rtl/>
        </w:rPr>
        <w:t xml:space="preserve"> </w:t>
      </w:r>
      <w:r>
        <w:rPr>
          <w:rFonts w:hint="cs"/>
          <w:rtl/>
        </w:rPr>
        <w:t xml:space="preserve">שָׁם" </w:t>
      </w:r>
      <w:r>
        <w:rPr>
          <w:rtl/>
        </w:rPr>
        <w:t>–</w:t>
      </w:r>
      <w:r>
        <w:rPr>
          <w:rFonts w:hint="cs"/>
          <w:rtl/>
        </w:rPr>
        <w:t xml:space="preserve"> סוף פסוק ז). אף על פי כן, </w:t>
      </w:r>
      <w:r w:rsidR="00762473">
        <w:rPr>
          <w:rFonts w:hint="cs"/>
          <w:rtl/>
        </w:rPr>
        <w:t>טעמה של השקפת עולם זו מתחדד בדורם של אחאב וביתו</w:t>
      </w:r>
      <w:r>
        <w:rPr>
          <w:rFonts w:hint="cs"/>
          <w:rtl/>
        </w:rPr>
        <w:t>.</w:t>
      </w:r>
    </w:p>
    <w:p w:rsidR="002034D9" w:rsidRDefault="002034D9" w:rsidP="001C5AC2">
      <w:pPr>
        <w:pStyle w:val="FootnoteText"/>
      </w:pPr>
      <w:r>
        <w:rPr>
          <w:rFonts w:hint="cs"/>
          <w:rtl/>
        </w:rPr>
        <w:t>לטעם אקטואלי זה לפרישתו של יהונדב מן החברה הישראלית באותו דור רמז ד"ר שמואל אברמסקי ז"ל ברשימתו הקצרה "בני הרכבים בזמן מרד יהוא" (שיחות במקרא, נביאים ראשונים ודברי הימים, ירושלים 1974, עמ' 250): "דווקא בימי בית עמרי, שעה שישראל הושפעה מהתרבות הפיניקית העירונית-מסחרית, היה מקום להיאחזותה של משפחה כזו בשולי המדבר תוך פרישות מיישובי הקבע. ודאי שהיו קרובים לקנאים מסוגם של אליהו ואלישע...".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2034D9" w:rsidRPr="00BC4313" w:rsidRDefault="002034D9">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813CCB" w:rsidRPr="00813CCB">
          <w:rPr>
            <w:b/>
            <w:bCs/>
            <w:noProof/>
            <w:sz w:val="24"/>
            <w:szCs w:val="24"/>
            <w:rtl/>
            <w:lang w:val="he-IL"/>
          </w:rPr>
          <w:t>6</w:t>
        </w:r>
        <w:r w:rsidRPr="00BC4313">
          <w:rPr>
            <w:b/>
            <w:bCs/>
            <w:sz w:val="24"/>
            <w:szCs w:val="24"/>
          </w:rPr>
          <w:fldChar w:fldCharType="end"/>
        </w:r>
      </w:p>
    </w:sdtContent>
  </w:sdt>
  <w:p w:rsidR="002034D9" w:rsidRDefault="002034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2034D9" w:rsidRPr="00BC4313" w:rsidTr="003B3178">
      <w:tc>
        <w:tcPr>
          <w:tcW w:w="4927" w:type="dxa"/>
          <w:tcBorders>
            <w:top w:val="nil"/>
            <w:left w:val="nil"/>
            <w:bottom w:val="double" w:sz="4" w:space="0" w:color="auto"/>
            <w:right w:val="nil"/>
          </w:tcBorders>
        </w:tcPr>
        <w:p w:rsidR="002034D9" w:rsidRPr="00BC4313" w:rsidRDefault="002034D9"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2034D9" w:rsidRDefault="002034D9"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p>
        <w:p w:rsidR="00D40211" w:rsidRDefault="002034D9" w:rsidP="00B3475F">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 xml:space="preserve">שיעור </w:t>
          </w:r>
          <w:r w:rsidR="00D40211">
            <w:rPr>
              <w:rFonts w:ascii="Times New Roman" w:eastAsia="Times New Roman" w:hAnsi="Times New Roman" w:hint="cs"/>
              <w:rtl/>
            </w:rPr>
            <w:t>9</w:t>
          </w:r>
          <w:r w:rsidR="00B3475F">
            <w:rPr>
              <w:rFonts w:ascii="Times New Roman" w:eastAsia="Times New Roman" w:hAnsi="Times New Roman" w:hint="cs"/>
              <w:rtl/>
            </w:rPr>
            <w:t>1</w:t>
          </w:r>
        </w:p>
        <w:p w:rsidR="002034D9" w:rsidRPr="00BC4313" w:rsidRDefault="002034D9" w:rsidP="00D40211">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2034D9" w:rsidRPr="00BC4313" w:rsidRDefault="002034D9"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2034D9" w:rsidRPr="00BC4313" w:rsidRDefault="002034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744"/>
    <w:multiLevelType w:val="hybridMultilevel"/>
    <w:tmpl w:val="C21639C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38880092"/>
    <w:multiLevelType w:val="hybridMultilevel"/>
    <w:tmpl w:val="8B7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550E9C"/>
    <w:multiLevelType w:val="hybridMultilevel"/>
    <w:tmpl w:val="88FA7006"/>
    <w:lvl w:ilvl="0" w:tplc="530EB9D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66C1"/>
    <w:rsid w:val="00025520"/>
    <w:rsid w:val="0002628E"/>
    <w:rsid w:val="00047F88"/>
    <w:rsid w:val="00064F8E"/>
    <w:rsid w:val="00071173"/>
    <w:rsid w:val="0007415F"/>
    <w:rsid w:val="000A3225"/>
    <w:rsid w:val="000B2344"/>
    <w:rsid w:val="00115B20"/>
    <w:rsid w:val="00181A6C"/>
    <w:rsid w:val="00187839"/>
    <w:rsid w:val="00193CD4"/>
    <w:rsid w:val="001B20C3"/>
    <w:rsid w:val="001B53BF"/>
    <w:rsid w:val="001C2457"/>
    <w:rsid w:val="001C5AC2"/>
    <w:rsid w:val="001D12F1"/>
    <w:rsid w:val="001F2464"/>
    <w:rsid w:val="002034D9"/>
    <w:rsid w:val="00207EA2"/>
    <w:rsid w:val="0021777A"/>
    <w:rsid w:val="00233343"/>
    <w:rsid w:val="0024479C"/>
    <w:rsid w:val="00256F80"/>
    <w:rsid w:val="0026282C"/>
    <w:rsid w:val="00280607"/>
    <w:rsid w:val="00283DA9"/>
    <w:rsid w:val="002B4532"/>
    <w:rsid w:val="002F3476"/>
    <w:rsid w:val="003266C0"/>
    <w:rsid w:val="00326D46"/>
    <w:rsid w:val="00372941"/>
    <w:rsid w:val="00377124"/>
    <w:rsid w:val="00392707"/>
    <w:rsid w:val="003A1028"/>
    <w:rsid w:val="003B3178"/>
    <w:rsid w:val="003C4E2D"/>
    <w:rsid w:val="003D4060"/>
    <w:rsid w:val="00440901"/>
    <w:rsid w:val="00452BB5"/>
    <w:rsid w:val="00482DAE"/>
    <w:rsid w:val="005002E7"/>
    <w:rsid w:val="00503C6E"/>
    <w:rsid w:val="00517478"/>
    <w:rsid w:val="005400CE"/>
    <w:rsid w:val="0055124D"/>
    <w:rsid w:val="00557442"/>
    <w:rsid w:val="00585563"/>
    <w:rsid w:val="005A761D"/>
    <w:rsid w:val="005C46F6"/>
    <w:rsid w:val="005C63C8"/>
    <w:rsid w:val="005C7174"/>
    <w:rsid w:val="005F2A64"/>
    <w:rsid w:val="00643BEF"/>
    <w:rsid w:val="00662DBA"/>
    <w:rsid w:val="00673C1F"/>
    <w:rsid w:val="006746AE"/>
    <w:rsid w:val="006C7D24"/>
    <w:rsid w:val="006D3B2A"/>
    <w:rsid w:val="006E1250"/>
    <w:rsid w:val="006F6A5F"/>
    <w:rsid w:val="00723677"/>
    <w:rsid w:val="0072464C"/>
    <w:rsid w:val="00726AAC"/>
    <w:rsid w:val="00756313"/>
    <w:rsid w:val="00760C47"/>
    <w:rsid w:val="00762473"/>
    <w:rsid w:val="00767C14"/>
    <w:rsid w:val="007710DD"/>
    <w:rsid w:val="007B1AB3"/>
    <w:rsid w:val="007D3832"/>
    <w:rsid w:val="007F57AB"/>
    <w:rsid w:val="00813CCB"/>
    <w:rsid w:val="0087166D"/>
    <w:rsid w:val="008A72CB"/>
    <w:rsid w:val="008B4B93"/>
    <w:rsid w:val="008C0B65"/>
    <w:rsid w:val="008D7800"/>
    <w:rsid w:val="008F4B24"/>
    <w:rsid w:val="00954923"/>
    <w:rsid w:val="009556D0"/>
    <w:rsid w:val="0099457E"/>
    <w:rsid w:val="009A3DAD"/>
    <w:rsid w:val="009B1BEA"/>
    <w:rsid w:val="009B201C"/>
    <w:rsid w:val="009C7DF6"/>
    <w:rsid w:val="009E073D"/>
    <w:rsid w:val="00A05E08"/>
    <w:rsid w:val="00A41337"/>
    <w:rsid w:val="00A62BBF"/>
    <w:rsid w:val="00A64AC6"/>
    <w:rsid w:val="00A70A13"/>
    <w:rsid w:val="00A72E14"/>
    <w:rsid w:val="00A770B5"/>
    <w:rsid w:val="00AA16A5"/>
    <w:rsid w:val="00AE0FCB"/>
    <w:rsid w:val="00B22CD9"/>
    <w:rsid w:val="00B3475F"/>
    <w:rsid w:val="00B56BFA"/>
    <w:rsid w:val="00B70ABB"/>
    <w:rsid w:val="00B90F90"/>
    <w:rsid w:val="00B921CA"/>
    <w:rsid w:val="00B939F9"/>
    <w:rsid w:val="00BB0862"/>
    <w:rsid w:val="00BB267E"/>
    <w:rsid w:val="00BC4313"/>
    <w:rsid w:val="00BD186C"/>
    <w:rsid w:val="00BF7FD5"/>
    <w:rsid w:val="00C143A3"/>
    <w:rsid w:val="00C157E6"/>
    <w:rsid w:val="00C42261"/>
    <w:rsid w:val="00C427DB"/>
    <w:rsid w:val="00C56858"/>
    <w:rsid w:val="00C63F82"/>
    <w:rsid w:val="00CB2C7E"/>
    <w:rsid w:val="00CC724C"/>
    <w:rsid w:val="00CD0751"/>
    <w:rsid w:val="00CF7BF3"/>
    <w:rsid w:val="00D05FD2"/>
    <w:rsid w:val="00D13394"/>
    <w:rsid w:val="00D40211"/>
    <w:rsid w:val="00D63200"/>
    <w:rsid w:val="00D950CE"/>
    <w:rsid w:val="00DC215C"/>
    <w:rsid w:val="00DD1082"/>
    <w:rsid w:val="00DE3754"/>
    <w:rsid w:val="00E26A0C"/>
    <w:rsid w:val="00E30D3B"/>
    <w:rsid w:val="00E42744"/>
    <w:rsid w:val="00E65A44"/>
    <w:rsid w:val="00EA350C"/>
    <w:rsid w:val="00EC33B2"/>
    <w:rsid w:val="00EC3C79"/>
    <w:rsid w:val="00EE5A2D"/>
    <w:rsid w:val="00EE649E"/>
    <w:rsid w:val="00EE74EE"/>
    <w:rsid w:val="00F047A3"/>
    <w:rsid w:val="00F347C2"/>
    <w:rsid w:val="00F60067"/>
    <w:rsid w:val="00F87B88"/>
    <w:rsid w:val="00FB020C"/>
    <w:rsid w:val="00FB4E18"/>
    <w:rsid w:val="00FB6164"/>
    <w:rsid w:val="00FB7945"/>
    <w:rsid w:val="00FE19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ion.org.il/vb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364B68B-46F9-4F20-98AB-574BC201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6</Pages>
  <Words>2350</Words>
  <Characters>13398</Characters>
  <Application>Microsoft Office Word</Application>
  <DocSecurity>0</DocSecurity>
  <Lines>111</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2018-06-05T08:30:00Z</dcterms:created>
  <dcterms:modified xsi:type="dcterms:W3CDTF">2018-06-05T08:30:00Z</dcterms:modified>
</cp:coreProperties>
</file>