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EA" w:rsidRDefault="007B2FEA" w:rsidP="007B2FEA">
      <w:pPr>
        <w:pStyle w:val="1"/>
      </w:pPr>
      <w:r>
        <w:rPr>
          <w:rFonts w:hint="cs"/>
          <w:rtl/>
        </w:rPr>
        <w:t xml:space="preserve">מרד </w:t>
      </w:r>
      <w:proofErr w:type="spellStart"/>
      <w:r>
        <w:rPr>
          <w:rFonts w:hint="cs"/>
          <w:rtl/>
        </w:rPr>
        <w:t>יהוא</w:t>
      </w:r>
      <w:proofErr w:type="spellEnd"/>
      <w:r>
        <w:rPr>
          <w:rFonts w:hint="cs"/>
          <w:rtl/>
        </w:rPr>
        <w:t xml:space="preserve"> (מל"ב ט', א–י', ל) </w:t>
      </w:r>
    </w:p>
    <w:p w:rsidR="007B2FEA" w:rsidRDefault="007B2FEA" w:rsidP="007B2FEA">
      <w:pPr>
        <w:pStyle w:val="2"/>
        <w:rPr>
          <w:rtl/>
        </w:rPr>
      </w:pPr>
      <w:proofErr w:type="spellStart"/>
      <w:r>
        <w:rPr>
          <w:rFonts w:hint="cs"/>
          <w:rtl/>
        </w:rPr>
        <w:t>טז</w:t>
      </w:r>
      <w:proofErr w:type="spellEnd"/>
      <w:r>
        <w:rPr>
          <w:rFonts w:hint="cs"/>
          <w:rtl/>
        </w:rPr>
        <w:t xml:space="preserve">.  הערכת המקרא את </w:t>
      </w:r>
      <w:proofErr w:type="spellStart"/>
      <w:r>
        <w:rPr>
          <w:rFonts w:hint="cs"/>
          <w:rtl/>
        </w:rPr>
        <w:t>יהוא</w:t>
      </w:r>
      <w:proofErr w:type="spellEnd"/>
      <w:r>
        <w:rPr>
          <w:rFonts w:hint="cs"/>
          <w:rtl/>
        </w:rPr>
        <w:t xml:space="preserve"> ואת מעשיו (המשך)</w:t>
      </w:r>
    </w:p>
    <w:p w:rsidR="00402D69" w:rsidRDefault="007B2FEA" w:rsidP="00FB63B9">
      <w:pPr>
        <w:pStyle w:val="3"/>
        <w:rPr>
          <w:rtl/>
        </w:rPr>
      </w:pPr>
      <w:r>
        <w:rPr>
          <w:rFonts w:hint="cs"/>
          <w:rtl/>
        </w:rPr>
        <w:t>4</w:t>
      </w:r>
      <w:r w:rsidR="00402D69">
        <w:rPr>
          <w:rFonts w:hint="cs"/>
          <w:rtl/>
        </w:rPr>
        <w:t xml:space="preserve">. נספח: </w:t>
      </w:r>
      <w:r w:rsidR="00FB63B9">
        <w:rPr>
          <w:rFonts w:hint="cs"/>
          <w:rtl/>
        </w:rPr>
        <w:t>"</w:t>
      </w:r>
      <w:r w:rsidR="00FB63B9" w:rsidRPr="00FB63B9">
        <w:rPr>
          <w:rtl/>
        </w:rPr>
        <w:t xml:space="preserve">וּפָקַדְתִּי אֶת דְּמֵי יִזְרְעֶאל עַל בֵּית </w:t>
      </w:r>
      <w:proofErr w:type="spellStart"/>
      <w:r w:rsidR="00FB63B9" w:rsidRPr="00FB63B9">
        <w:rPr>
          <w:rtl/>
        </w:rPr>
        <w:t>יֵהוּא</w:t>
      </w:r>
      <w:proofErr w:type="spellEnd"/>
      <w:r w:rsidR="00FB63B9">
        <w:rPr>
          <w:rFonts w:hint="cs"/>
          <w:rtl/>
        </w:rPr>
        <w:t xml:space="preserve">" </w:t>
      </w:r>
      <w:r w:rsidR="00FB63B9">
        <w:rPr>
          <w:rtl/>
        </w:rPr>
        <w:t>–</w:t>
      </w:r>
      <w:r w:rsidR="00FB63B9" w:rsidRPr="00FB63B9">
        <w:rPr>
          <w:rtl/>
        </w:rPr>
        <w:t xml:space="preserve"> </w:t>
      </w:r>
      <w:r w:rsidR="00FB63B9">
        <w:rPr>
          <w:rFonts w:hint="cs"/>
          <w:rtl/>
        </w:rPr>
        <w:t>נבואת</w:t>
      </w:r>
      <w:r w:rsidR="00402D69">
        <w:rPr>
          <w:rFonts w:hint="cs"/>
          <w:rtl/>
        </w:rPr>
        <w:t xml:space="preserve"> הושע והערכת מעשיו של </w:t>
      </w:r>
      <w:proofErr w:type="spellStart"/>
      <w:r w:rsidR="00402D69">
        <w:rPr>
          <w:rFonts w:hint="cs"/>
          <w:rtl/>
        </w:rPr>
        <w:t>יהוא</w:t>
      </w:r>
      <w:proofErr w:type="spellEnd"/>
    </w:p>
    <w:p w:rsidR="00402D69" w:rsidRDefault="00402D69" w:rsidP="00402D69">
      <w:pPr>
        <w:pStyle w:val="ab"/>
        <w:rPr>
          <w:rtl/>
        </w:rPr>
      </w:pPr>
      <w:r w:rsidRPr="00402D69">
        <w:rPr>
          <w:rtl/>
        </w:rPr>
        <w:t>הושע א</w:t>
      </w:r>
      <w:r w:rsidRPr="00402D69">
        <w:rPr>
          <w:rFonts w:hint="cs"/>
          <w:rtl/>
        </w:rPr>
        <w:t>', ב</w:t>
      </w:r>
      <w:r>
        <w:rPr>
          <w:rFonts w:hint="cs"/>
          <w:rtl/>
        </w:rPr>
        <w:t xml:space="preserve"> </w:t>
      </w:r>
      <w:r>
        <w:rPr>
          <w:rtl/>
        </w:rPr>
        <w:tab/>
        <w:t>וַיֹּאמֶר ה' אֶל הוֹשֵׁעַ</w:t>
      </w:r>
      <w:r>
        <w:rPr>
          <w:rFonts w:hint="cs"/>
          <w:rtl/>
        </w:rPr>
        <w:t>:</w:t>
      </w:r>
    </w:p>
    <w:p w:rsidR="00402D69" w:rsidRDefault="00402D69" w:rsidP="00402D69">
      <w:pPr>
        <w:pStyle w:val="ab"/>
        <w:ind w:left="1440" w:firstLine="720"/>
        <w:rPr>
          <w:rtl/>
        </w:rPr>
      </w:pPr>
      <w:r>
        <w:rPr>
          <w:rtl/>
        </w:rPr>
        <w:t xml:space="preserve">לֵךְ קַח לְךָ אֵשֶׁת זְנוּנִים וְיַלְדֵי זְנוּנִים </w:t>
      </w:r>
    </w:p>
    <w:p w:rsidR="00402D69" w:rsidRDefault="00402D69" w:rsidP="00402D69">
      <w:pPr>
        <w:pStyle w:val="ab"/>
        <w:ind w:left="1440" w:firstLine="720"/>
        <w:rPr>
          <w:rtl/>
        </w:rPr>
      </w:pPr>
      <w:r>
        <w:rPr>
          <w:rtl/>
        </w:rPr>
        <w:t xml:space="preserve">כִּי זָנֹה תִזְנֶה הָאָרֶץ </w:t>
      </w:r>
      <w:proofErr w:type="spellStart"/>
      <w:r>
        <w:rPr>
          <w:rtl/>
        </w:rPr>
        <w:t>מֵאַחֲרֵי</w:t>
      </w:r>
      <w:proofErr w:type="spellEnd"/>
      <w:r>
        <w:rPr>
          <w:rtl/>
        </w:rPr>
        <w:t xml:space="preserve"> ה'</w:t>
      </w:r>
      <w:r>
        <w:rPr>
          <w:rFonts w:hint="cs"/>
          <w:rtl/>
        </w:rPr>
        <w:t>.</w:t>
      </w:r>
    </w:p>
    <w:p w:rsidR="00402D69" w:rsidRDefault="00402D69" w:rsidP="00402D69">
      <w:pPr>
        <w:pStyle w:val="ab"/>
        <w:ind w:firstLine="720"/>
        <w:rPr>
          <w:rtl/>
        </w:rPr>
      </w:pPr>
      <w:r>
        <w:rPr>
          <w:rtl/>
        </w:rPr>
        <w:t>ג</w:t>
      </w:r>
      <w:r>
        <w:rPr>
          <w:rtl/>
        </w:rPr>
        <w:tab/>
        <w:t xml:space="preserve">וַיֵּלֶךְ וַיִּקַּח אֶת גֹּמֶר בַּת דִּבְלָיִם </w:t>
      </w:r>
    </w:p>
    <w:p w:rsidR="00402D69" w:rsidRDefault="00402D69" w:rsidP="00402D69">
      <w:pPr>
        <w:pStyle w:val="ab"/>
        <w:ind w:left="1440" w:firstLine="720"/>
        <w:rPr>
          <w:rtl/>
        </w:rPr>
      </w:pPr>
      <w:proofErr w:type="spellStart"/>
      <w:r>
        <w:rPr>
          <w:rtl/>
        </w:rPr>
        <w:t>וַתַּהַר</w:t>
      </w:r>
      <w:proofErr w:type="spellEnd"/>
      <w:r>
        <w:rPr>
          <w:rtl/>
        </w:rPr>
        <w:t xml:space="preserve"> וַתֵּלֶד לוֹ בֵּן</w:t>
      </w:r>
      <w:r>
        <w:rPr>
          <w:rFonts w:hint="cs"/>
          <w:rtl/>
        </w:rPr>
        <w:t>.</w:t>
      </w:r>
    </w:p>
    <w:p w:rsidR="00402D69" w:rsidRDefault="00402D69" w:rsidP="00402D69">
      <w:pPr>
        <w:pStyle w:val="ab"/>
        <w:ind w:firstLine="720"/>
        <w:rPr>
          <w:rtl/>
        </w:rPr>
      </w:pPr>
      <w:r>
        <w:rPr>
          <w:rtl/>
        </w:rPr>
        <w:t xml:space="preserve">ד </w:t>
      </w:r>
      <w:r>
        <w:rPr>
          <w:rtl/>
        </w:rPr>
        <w:tab/>
        <w:t>וַיֹּאמֶר ה' אֵלָיו</w:t>
      </w:r>
      <w:r>
        <w:rPr>
          <w:rFonts w:hint="cs"/>
          <w:rtl/>
        </w:rPr>
        <w:t>:</w:t>
      </w:r>
      <w:r>
        <w:rPr>
          <w:rtl/>
        </w:rPr>
        <w:t xml:space="preserve"> </w:t>
      </w:r>
    </w:p>
    <w:p w:rsidR="00402D69" w:rsidRDefault="00402D69" w:rsidP="00402D69">
      <w:pPr>
        <w:pStyle w:val="ab"/>
        <w:ind w:left="1440" w:firstLine="720"/>
        <w:rPr>
          <w:rtl/>
        </w:rPr>
      </w:pPr>
      <w:r>
        <w:rPr>
          <w:rtl/>
        </w:rPr>
        <w:t xml:space="preserve">קְרָא שְׁמוֹ יִזְרְעֶאל </w:t>
      </w:r>
    </w:p>
    <w:p w:rsidR="00402D69" w:rsidRDefault="00402D69" w:rsidP="00402D69">
      <w:pPr>
        <w:pStyle w:val="ab"/>
        <w:ind w:left="1440" w:firstLine="720"/>
        <w:rPr>
          <w:rtl/>
        </w:rPr>
      </w:pPr>
      <w:r>
        <w:rPr>
          <w:rtl/>
        </w:rPr>
        <w:t xml:space="preserve">כִּי עוֹד מְעַט </w:t>
      </w:r>
      <w:r w:rsidRPr="00402D69">
        <w:rPr>
          <w:b/>
          <w:bCs/>
          <w:rtl/>
        </w:rPr>
        <w:t xml:space="preserve">וּפָקַדְתִּי אֶת דְּמֵי יִזְרְעֶאל עַל בֵּית </w:t>
      </w:r>
      <w:proofErr w:type="spellStart"/>
      <w:r w:rsidRPr="00402D69">
        <w:rPr>
          <w:b/>
          <w:bCs/>
          <w:rtl/>
        </w:rPr>
        <w:t>יֵהוּא</w:t>
      </w:r>
      <w:proofErr w:type="spellEnd"/>
      <w:r>
        <w:rPr>
          <w:rtl/>
        </w:rPr>
        <w:t xml:space="preserve"> </w:t>
      </w:r>
    </w:p>
    <w:p w:rsidR="00402D69" w:rsidRDefault="00402D69" w:rsidP="00402D69">
      <w:pPr>
        <w:pStyle w:val="ab"/>
        <w:ind w:left="1440" w:firstLine="720"/>
        <w:rPr>
          <w:rtl/>
        </w:rPr>
      </w:pPr>
      <w:r>
        <w:rPr>
          <w:rtl/>
        </w:rPr>
        <w:t>וְהִשְׁבַּתִּי מַמְלְכוּת בֵּית יִשְׂרָאֵל</w:t>
      </w:r>
      <w:r>
        <w:rPr>
          <w:rFonts w:hint="cs"/>
          <w:rtl/>
        </w:rPr>
        <w:t>.</w:t>
      </w:r>
    </w:p>
    <w:p w:rsidR="006853EE" w:rsidRDefault="00402D69" w:rsidP="00402D69">
      <w:pPr>
        <w:pStyle w:val="ab"/>
        <w:ind w:firstLine="720"/>
        <w:rPr>
          <w:rFonts w:hint="cs"/>
          <w:rtl/>
        </w:rPr>
      </w:pPr>
      <w:r>
        <w:rPr>
          <w:rtl/>
        </w:rPr>
        <w:t>ה</w:t>
      </w:r>
      <w:r>
        <w:rPr>
          <w:rtl/>
        </w:rPr>
        <w:tab/>
        <w:t xml:space="preserve">וְהָיָה בַּיּוֹם הַהוּא </w:t>
      </w:r>
    </w:p>
    <w:p w:rsidR="00402D69" w:rsidRDefault="00402D69" w:rsidP="006853EE">
      <w:pPr>
        <w:pStyle w:val="ab"/>
        <w:ind w:left="1440" w:firstLine="720"/>
        <w:rPr>
          <w:rtl/>
        </w:rPr>
      </w:pPr>
      <w:r>
        <w:rPr>
          <w:rtl/>
        </w:rPr>
        <w:t>וְשָׁבַרְתִּי אֶת קֶשֶׁת יִשְׂרָאֵל בְּעֵמֶק יִזְרְעֶאל</w:t>
      </w:r>
      <w:r>
        <w:rPr>
          <w:rFonts w:hint="cs"/>
          <w:rtl/>
        </w:rPr>
        <w:t>.</w:t>
      </w:r>
    </w:p>
    <w:p w:rsidR="00402D69" w:rsidRDefault="00402D69" w:rsidP="00402D69">
      <w:pPr>
        <w:rPr>
          <w:rtl/>
        </w:rPr>
      </w:pPr>
    </w:p>
    <w:p w:rsidR="00402D69" w:rsidRPr="00402D69" w:rsidRDefault="00402D69" w:rsidP="002859A8">
      <w:pPr>
        <w:pStyle w:val="4"/>
        <w:rPr>
          <w:rtl/>
        </w:rPr>
      </w:pPr>
      <w:r>
        <w:rPr>
          <w:rFonts w:hint="cs"/>
          <w:rtl/>
        </w:rPr>
        <w:t>א.</w:t>
      </w:r>
      <w:r w:rsidR="00FB63B9">
        <w:rPr>
          <w:rFonts w:hint="cs"/>
          <w:rtl/>
        </w:rPr>
        <w:t xml:space="preserve"> הפרשנות המקובלת</w:t>
      </w:r>
      <w:r w:rsidR="00231B79">
        <w:rPr>
          <w:rFonts w:hint="cs"/>
          <w:rtl/>
        </w:rPr>
        <w:t xml:space="preserve"> </w:t>
      </w:r>
      <w:r w:rsidR="007B08B6">
        <w:rPr>
          <w:rFonts w:hint="cs"/>
          <w:rtl/>
        </w:rPr>
        <w:t>וה</w:t>
      </w:r>
      <w:r w:rsidR="00FB63B9">
        <w:rPr>
          <w:rFonts w:hint="cs"/>
          <w:rtl/>
        </w:rPr>
        <w:t>סתירה</w:t>
      </w:r>
      <w:r w:rsidR="007B08B6">
        <w:rPr>
          <w:rFonts w:hint="cs"/>
          <w:rtl/>
        </w:rPr>
        <w:t xml:space="preserve"> </w:t>
      </w:r>
      <w:r w:rsidR="00FB63B9">
        <w:rPr>
          <w:rFonts w:hint="cs"/>
          <w:rtl/>
        </w:rPr>
        <w:t xml:space="preserve">בין </w:t>
      </w:r>
      <w:r w:rsidR="006853EE">
        <w:rPr>
          <w:rFonts w:hint="cs"/>
          <w:rtl/>
        </w:rPr>
        <w:t xml:space="preserve">נבואת </w:t>
      </w:r>
      <w:r w:rsidR="00FB63B9">
        <w:rPr>
          <w:rFonts w:hint="cs"/>
          <w:rtl/>
        </w:rPr>
        <w:t>הושע ל</w:t>
      </w:r>
      <w:r w:rsidR="006853EE">
        <w:rPr>
          <w:rFonts w:hint="cs"/>
          <w:rtl/>
        </w:rPr>
        <w:t xml:space="preserve">ספר </w:t>
      </w:r>
      <w:r w:rsidR="00FB63B9">
        <w:rPr>
          <w:rFonts w:hint="cs"/>
          <w:rtl/>
        </w:rPr>
        <w:t xml:space="preserve">מלכים </w:t>
      </w:r>
    </w:p>
    <w:p w:rsidR="00402D69" w:rsidRDefault="00402D69" w:rsidP="00231B79">
      <w:pPr>
        <w:rPr>
          <w:rtl/>
        </w:rPr>
      </w:pPr>
      <w:r>
        <w:rPr>
          <w:rFonts w:hint="cs"/>
          <w:rtl/>
        </w:rPr>
        <w:t>אין בכוונתנו לעסוק במכלול הבעיות הכרוכות בנבואה זו ובהמשכה, אלא רק בפירושם של פסוקים ד</w:t>
      </w:r>
      <w:r>
        <w:rPr>
          <w:rtl/>
        </w:rPr>
        <w:t>–</w:t>
      </w:r>
      <w:r>
        <w:rPr>
          <w:rFonts w:hint="cs"/>
          <w:rtl/>
        </w:rPr>
        <w:t>ה, וביתר צמצום: בשאלה מהם "</w:t>
      </w:r>
      <w:r w:rsidR="00231B79">
        <w:rPr>
          <w:b/>
          <w:bCs/>
          <w:rtl/>
        </w:rPr>
        <w:t>דְּמֵי יִזְרְעֶאל</w:t>
      </w:r>
      <w:r>
        <w:rPr>
          <w:rFonts w:hint="cs"/>
          <w:rtl/>
        </w:rPr>
        <w:t xml:space="preserve">" שאותם יפקוד ה' </w:t>
      </w:r>
      <w:r w:rsidR="00231B79">
        <w:rPr>
          <w:rFonts w:hint="cs"/>
          <w:b/>
          <w:bCs/>
          <w:rtl/>
        </w:rPr>
        <w:t>"</w:t>
      </w:r>
      <w:r w:rsidR="00231B79" w:rsidRPr="00231B79">
        <w:rPr>
          <w:b/>
          <w:bCs/>
          <w:rtl/>
        </w:rPr>
        <w:t xml:space="preserve">עַל בֵּית </w:t>
      </w:r>
      <w:proofErr w:type="spellStart"/>
      <w:r w:rsidR="00231B79" w:rsidRPr="00231B79">
        <w:rPr>
          <w:b/>
          <w:bCs/>
          <w:rtl/>
        </w:rPr>
        <w:t>יֵהוּא</w:t>
      </w:r>
      <w:proofErr w:type="spellEnd"/>
      <w:r w:rsidR="00231B79">
        <w:rPr>
          <w:rFonts w:hint="cs"/>
          <w:b/>
          <w:bCs/>
          <w:rtl/>
        </w:rPr>
        <w:t>"</w:t>
      </w:r>
      <w:r>
        <w:rPr>
          <w:rFonts w:hint="cs"/>
          <w:rtl/>
        </w:rPr>
        <w:t>? אמנם ברור שאין ניתן לבודד פסוק מהקשרו, ועל כן פרשנותו של פסוק ד תלויה גם בנבואה השלמה שאליה הוא שייך.</w:t>
      </w:r>
    </w:p>
    <w:p w:rsidR="00402D69" w:rsidRDefault="00402D69" w:rsidP="00231B79">
      <w:pPr>
        <w:rPr>
          <w:rtl/>
        </w:rPr>
      </w:pPr>
      <w:r>
        <w:rPr>
          <w:rFonts w:hint="cs"/>
          <w:rtl/>
        </w:rPr>
        <w:t>רוב רובם של הפרשנים, המסורתיים והחדשים כאחד, פירשו כי "</w:t>
      </w:r>
      <w:r w:rsidR="00FB63B9" w:rsidRPr="00FB63B9">
        <w:rPr>
          <w:rtl/>
        </w:rPr>
        <w:t>דְּמֵי יִזְרְעֶאל</w:t>
      </w:r>
      <w:r w:rsidRPr="00FB63B9">
        <w:rPr>
          <w:rFonts w:hint="cs"/>
          <w:rtl/>
        </w:rPr>
        <w:t>"</w:t>
      </w:r>
      <w:r>
        <w:rPr>
          <w:rFonts w:hint="cs"/>
          <w:rtl/>
        </w:rPr>
        <w:t xml:space="preserve"> הם הדמים ששפך </w:t>
      </w:r>
      <w:proofErr w:type="spellStart"/>
      <w:r>
        <w:rPr>
          <w:rFonts w:hint="cs"/>
          <w:rtl/>
        </w:rPr>
        <w:t>יהוא</w:t>
      </w:r>
      <w:proofErr w:type="spellEnd"/>
      <w:r>
        <w:rPr>
          <w:rFonts w:hint="cs"/>
          <w:rtl/>
        </w:rPr>
        <w:t xml:space="preserve"> בעיר יזרעאל, כלומר דמי בית אחאב. </w:t>
      </w:r>
      <w:r w:rsidR="00231B79">
        <w:rPr>
          <w:rFonts w:hint="cs"/>
          <w:rtl/>
        </w:rPr>
        <w:t>פירוש הפסוק הוא</w:t>
      </w:r>
      <w:r>
        <w:rPr>
          <w:rFonts w:hint="cs"/>
          <w:rtl/>
        </w:rPr>
        <w:t xml:space="preserve"> אפוא כי הרי</w:t>
      </w:r>
      <w:r w:rsidR="00FB63B9">
        <w:rPr>
          <w:rFonts w:hint="cs"/>
          <w:rtl/>
        </w:rPr>
        <w:t>ג</w:t>
      </w:r>
      <w:r>
        <w:rPr>
          <w:rFonts w:hint="cs"/>
          <w:rtl/>
        </w:rPr>
        <w:t xml:space="preserve">ת בית אחאב נחשבת </w:t>
      </w:r>
      <w:proofErr w:type="spellStart"/>
      <w:r>
        <w:rPr>
          <w:rFonts w:hint="cs"/>
          <w:rtl/>
        </w:rPr>
        <w:t>ליהוא</w:t>
      </w:r>
      <w:proofErr w:type="spellEnd"/>
      <w:r>
        <w:rPr>
          <w:rFonts w:hint="cs"/>
          <w:rtl/>
        </w:rPr>
        <w:t xml:space="preserve"> כחטא חמור, אשר נזקף ל</w:t>
      </w:r>
      <w:r w:rsidR="00231B79">
        <w:rPr>
          <w:rFonts w:hint="cs"/>
          <w:rtl/>
        </w:rPr>
        <w:t xml:space="preserve">חובת </w:t>
      </w:r>
      <w:r>
        <w:rPr>
          <w:rFonts w:hint="cs"/>
          <w:rtl/>
        </w:rPr>
        <w:t xml:space="preserve">ביתו דור אחר דור. ועתה, בימי הנביא הושע, אשר ניבא בימי ירבעם בן יואש מלך ישראל (פסוק א), דור רביעי </w:t>
      </w:r>
      <w:proofErr w:type="spellStart"/>
      <w:r>
        <w:rPr>
          <w:rFonts w:hint="cs"/>
          <w:rtl/>
        </w:rPr>
        <w:t>ליהוא</w:t>
      </w:r>
      <w:proofErr w:type="spellEnd"/>
      <w:r>
        <w:rPr>
          <w:rFonts w:hint="cs"/>
          <w:rtl/>
        </w:rPr>
        <w:t>, עומד ה' לפקוד חטא קדמון זה של אבי השושלת, ולהביא עונש על השושלת כולה: "</w:t>
      </w:r>
      <w:r>
        <w:rPr>
          <w:rtl/>
        </w:rPr>
        <w:t>וְהִשְׁבַּתִּי מַמְלְכוּת בֵּית יִשְׂרָאֵל</w:t>
      </w:r>
      <w:r>
        <w:rPr>
          <w:rFonts w:hint="cs"/>
          <w:rtl/>
        </w:rPr>
        <w:t>".</w:t>
      </w:r>
      <w:r>
        <w:rPr>
          <w:rStyle w:val="a9"/>
          <w:rtl/>
        </w:rPr>
        <w:footnoteReference w:id="1"/>
      </w:r>
    </w:p>
    <w:p w:rsidR="00402D69" w:rsidRPr="006853EE" w:rsidRDefault="00402D69" w:rsidP="00231B79">
      <w:pPr>
        <w:rPr>
          <w:rtl/>
        </w:rPr>
      </w:pPr>
      <w:r>
        <w:rPr>
          <w:rFonts w:hint="cs"/>
          <w:rtl/>
        </w:rPr>
        <w:t xml:space="preserve">פרשנות זו מעוררת קושי חמור: כיצד ניתן </w:t>
      </w:r>
      <w:r w:rsidRPr="006853EE">
        <w:rPr>
          <w:rFonts w:hint="cs"/>
          <w:rtl/>
        </w:rPr>
        <w:t xml:space="preserve">להגדיר את </w:t>
      </w:r>
      <w:proofErr w:type="spellStart"/>
      <w:r w:rsidR="00FB63B9" w:rsidRPr="006853EE">
        <w:rPr>
          <w:rFonts w:hint="cs"/>
          <w:rtl/>
        </w:rPr>
        <w:t>הכרתת</w:t>
      </w:r>
      <w:proofErr w:type="spellEnd"/>
      <w:r w:rsidRPr="006853EE">
        <w:rPr>
          <w:rFonts w:hint="cs"/>
          <w:rtl/>
        </w:rPr>
        <w:t xml:space="preserve"> בית אחאב בידי </w:t>
      </w:r>
      <w:proofErr w:type="spellStart"/>
      <w:r w:rsidRPr="006853EE">
        <w:rPr>
          <w:rFonts w:hint="cs"/>
          <w:rtl/>
        </w:rPr>
        <w:t>יהוא</w:t>
      </w:r>
      <w:proofErr w:type="spellEnd"/>
      <w:r w:rsidR="00231B79" w:rsidRPr="006853EE">
        <w:rPr>
          <w:rFonts w:hint="cs"/>
          <w:rtl/>
        </w:rPr>
        <w:t>,</w:t>
      </w:r>
      <w:r w:rsidRPr="006853EE">
        <w:rPr>
          <w:rFonts w:hint="cs"/>
          <w:rtl/>
        </w:rPr>
        <w:t xml:space="preserve"> כחטא שעליו עומד להיענש ביתו, והרי בסיפור מרד </w:t>
      </w:r>
      <w:proofErr w:type="spellStart"/>
      <w:r w:rsidRPr="006853EE">
        <w:rPr>
          <w:rFonts w:hint="cs"/>
          <w:rtl/>
        </w:rPr>
        <w:t>יהוא</w:t>
      </w:r>
      <w:proofErr w:type="spellEnd"/>
      <w:r w:rsidRPr="006853EE">
        <w:rPr>
          <w:rFonts w:hint="cs"/>
          <w:rtl/>
        </w:rPr>
        <w:t xml:space="preserve"> נצטווה </w:t>
      </w:r>
      <w:proofErr w:type="spellStart"/>
      <w:r w:rsidRPr="006853EE">
        <w:rPr>
          <w:rFonts w:hint="cs"/>
          <w:rtl/>
        </w:rPr>
        <w:t>יהוא</w:t>
      </w:r>
      <w:proofErr w:type="spellEnd"/>
      <w:r w:rsidRPr="006853EE">
        <w:rPr>
          <w:rFonts w:hint="cs"/>
          <w:rtl/>
        </w:rPr>
        <w:t xml:space="preserve"> בידי נביא על מעשה זה, ולאחר שסיים לעשותו נאמרה נבואה </w:t>
      </w:r>
      <w:r w:rsidR="00FB63B9" w:rsidRPr="006853EE">
        <w:rPr>
          <w:rFonts w:hint="cs"/>
          <w:rtl/>
        </w:rPr>
        <w:t>לשבחו</w:t>
      </w:r>
      <w:r w:rsidRPr="006853EE">
        <w:rPr>
          <w:rFonts w:hint="cs"/>
          <w:rtl/>
        </w:rPr>
        <w:t>:</w:t>
      </w:r>
    </w:p>
    <w:p w:rsidR="004C7924" w:rsidRDefault="004C7924" w:rsidP="00FB63B9">
      <w:pPr>
        <w:pStyle w:val="ab"/>
        <w:rPr>
          <w:rtl/>
        </w:rPr>
      </w:pPr>
      <w:r w:rsidRPr="006853EE">
        <w:rPr>
          <w:rFonts w:hint="cs"/>
          <w:rtl/>
        </w:rPr>
        <w:t>י', ל</w:t>
      </w:r>
      <w:r w:rsidR="00FB63B9" w:rsidRPr="006853EE">
        <w:rPr>
          <w:rFonts w:hint="cs"/>
          <w:rtl/>
        </w:rPr>
        <w:t xml:space="preserve"> </w:t>
      </w:r>
      <w:r w:rsidRPr="006853EE">
        <w:rPr>
          <w:rtl/>
        </w:rPr>
        <w:tab/>
      </w:r>
      <w:r w:rsidR="00402D69" w:rsidRPr="006853EE">
        <w:rPr>
          <w:rtl/>
        </w:rPr>
        <w:t xml:space="preserve">וַיֹּאמֶר ה' אֶל </w:t>
      </w:r>
      <w:proofErr w:type="spellStart"/>
      <w:r w:rsidR="00402D69" w:rsidRPr="006853EE">
        <w:rPr>
          <w:rtl/>
        </w:rPr>
        <w:t>יֵהוּא</w:t>
      </w:r>
      <w:proofErr w:type="spellEnd"/>
      <w:r w:rsidRPr="006853EE">
        <w:rPr>
          <w:rFonts w:hint="cs"/>
          <w:rtl/>
        </w:rPr>
        <w:t>:</w:t>
      </w:r>
      <w:r w:rsidR="00402D69" w:rsidRPr="006853EE">
        <w:rPr>
          <w:rtl/>
        </w:rPr>
        <w:t xml:space="preserve"> יַעַן אֲשֶׁר </w:t>
      </w:r>
      <w:proofErr w:type="spellStart"/>
      <w:r w:rsidR="00402D69" w:rsidRPr="006853EE">
        <w:rPr>
          <w:b/>
          <w:bCs/>
          <w:rtl/>
        </w:rPr>
        <w:t>הֱטִיבֹת</w:t>
      </w:r>
      <w:proofErr w:type="spellEnd"/>
      <w:r w:rsidR="00402D69" w:rsidRPr="006853EE">
        <w:rPr>
          <w:b/>
          <w:bCs/>
          <w:rtl/>
        </w:rPr>
        <w:t>ָ לַעֲשׂוֹת הַיָּשָׁר בְּעֵינַי</w:t>
      </w:r>
      <w:r w:rsidR="00402D69">
        <w:rPr>
          <w:rtl/>
        </w:rPr>
        <w:t xml:space="preserve"> </w:t>
      </w:r>
    </w:p>
    <w:p w:rsidR="004C7924" w:rsidRDefault="00402D69" w:rsidP="00FB63B9">
      <w:pPr>
        <w:pStyle w:val="ab"/>
        <w:ind w:firstLine="720"/>
        <w:rPr>
          <w:rtl/>
        </w:rPr>
      </w:pPr>
      <w:r>
        <w:rPr>
          <w:rtl/>
        </w:rPr>
        <w:t xml:space="preserve">כְּכֹל אֲשֶׁר בִּלְבָבִי עָשִׂיתָ לְבֵית אַחְאָב </w:t>
      </w:r>
    </w:p>
    <w:p w:rsidR="00402D69" w:rsidRDefault="00402D69" w:rsidP="00FB63B9">
      <w:pPr>
        <w:pStyle w:val="ab"/>
        <w:spacing w:after="60"/>
        <w:ind w:firstLine="720"/>
        <w:rPr>
          <w:rtl/>
        </w:rPr>
      </w:pPr>
      <w:r>
        <w:rPr>
          <w:rtl/>
        </w:rPr>
        <w:t>בְּנֵי רְבִעִים יֵשְׁבוּ לְךָ עַל כִּסֵּא יִשְׂרָאֵל</w:t>
      </w:r>
      <w:r w:rsidR="004C7924">
        <w:rPr>
          <w:rFonts w:hint="cs"/>
          <w:rtl/>
        </w:rPr>
        <w:t>.</w:t>
      </w:r>
    </w:p>
    <w:p w:rsidR="004C7924" w:rsidRDefault="004C7924" w:rsidP="00AB5C31">
      <w:pPr>
        <w:rPr>
          <w:rtl/>
        </w:rPr>
      </w:pPr>
      <w:r>
        <w:rPr>
          <w:rFonts w:hint="cs"/>
          <w:rtl/>
        </w:rPr>
        <w:lastRenderedPageBreak/>
        <w:t xml:space="preserve">שתי הנבואות הללו, זו שבמלכים וזו שבהושע, נראות סותרות זו את זו באופן מוחלט: האחת רואה זכות </w:t>
      </w:r>
      <w:proofErr w:type="spellStart"/>
      <w:r>
        <w:rPr>
          <w:rFonts w:hint="cs"/>
          <w:rtl/>
        </w:rPr>
        <w:t>ליהוא</w:t>
      </w:r>
      <w:proofErr w:type="spellEnd"/>
      <w:r>
        <w:rPr>
          <w:rFonts w:hint="cs"/>
          <w:rtl/>
        </w:rPr>
        <w:t xml:space="preserve"> במה שעשה לבית אחאב כפי שנצטווה, ורואה זאת כמעשה טוב הישר בעי</w:t>
      </w:r>
      <w:r w:rsidR="00FB63B9">
        <w:rPr>
          <w:rFonts w:hint="cs"/>
          <w:rtl/>
        </w:rPr>
        <w:t>נ</w:t>
      </w:r>
      <w:r>
        <w:rPr>
          <w:rFonts w:hint="cs"/>
          <w:rtl/>
        </w:rPr>
        <w:t>י ה'</w:t>
      </w:r>
      <w:r w:rsidR="00AB5C31">
        <w:rPr>
          <w:rFonts w:hint="cs"/>
          <w:rtl/>
        </w:rPr>
        <w:t>,</w:t>
      </w:r>
      <w:r>
        <w:rPr>
          <w:rFonts w:hint="cs"/>
          <w:rtl/>
        </w:rPr>
        <w:t xml:space="preserve"> ו</w:t>
      </w:r>
      <w:r w:rsidR="00AB5C31">
        <w:rPr>
          <w:rFonts w:hint="cs"/>
          <w:rtl/>
        </w:rPr>
        <w:t xml:space="preserve">אילו </w:t>
      </w:r>
      <w:r>
        <w:rPr>
          <w:rFonts w:hint="cs"/>
          <w:rtl/>
        </w:rPr>
        <w:t xml:space="preserve">האחרת רואה זאת כשפיכות דמים אסורה, הרובצת כחטא על בית </w:t>
      </w:r>
      <w:proofErr w:type="spellStart"/>
      <w:r>
        <w:rPr>
          <w:rFonts w:hint="cs"/>
          <w:rtl/>
        </w:rPr>
        <w:t>יהוא</w:t>
      </w:r>
      <w:proofErr w:type="spellEnd"/>
      <w:r>
        <w:rPr>
          <w:rFonts w:hint="cs"/>
          <w:rtl/>
        </w:rPr>
        <w:t xml:space="preserve">; האחת מעניקה שכר לבית </w:t>
      </w:r>
      <w:proofErr w:type="spellStart"/>
      <w:r>
        <w:rPr>
          <w:rFonts w:hint="cs"/>
          <w:rtl/>
        </w:rPr>
        <w:t>יהוא</w:t>
      </w:r>
      <w:proofErr w:type="spellEnd"/>
      <w:r>
        <w:rPr>
          <w:rFonts w:hint="cs"/>
          <w:rtl/>
        </w:rPr>
        <w:t xml:space="preserve"> </w:t>
      </w:r>
      <w:r>
        <w:rPr>
          <w:rtl/>
        </w:rPr>
        <w:t>–</w:t>
      </w:r>
      <w:r>
        <w:rPr>
          <w:rFonts w:hint="cs"/>
          <w:rtl/>
        </w:rPr>
        <w:t xml:space="preserve"> מלכות שתימשך ארבעה דורות, והאחרת מודיעה על עונש לבית </w:t>
      </w:r>
      <w:proofErr w:type="spellStart"/>
      <w:r>
        <w:rPr>
          <w:rFonts w:hint="cs"/>
          <w:rtl/>
        </w:rPr>
        <w:t>יהוא</w:t>
      </w:r>
      <w:proofErr w:type="spellEnd"/>
      <w:r>
        <w:rPr>
          <w:rFonts w:hint="cs"/>
          <w:rtl/>
        </w:rPr>
        <w:t xml:space="preserve"> </w:t>
      </w:r>
      <w:r>
        <w:rPr>
          <w:rtl/>
        </w:rPr>
        <w:t>–</w:t>
      </w:r>
      <w:r>
        <w:rPr>
          <w:rFonts w:hint="cs"/>
          <w:rtl/>
        </w:rPr>
        <w:t xml:space="preserve"> הפסקת שושלתו.</w:t>
      </w:r>
      <w:r>
        <w:rPr>
          <w:rStyle w:val="a9"/>
          <w:rtl/>
        </w:rPr>
        <w:footnoteReference w:id="2"/>
      </w:r>
    </w:p>
    <w:p w:rsidR="007B08B6" w:rsidRDefault="007B08B6" w:rsidP="007B08B6">
      <w:pPr>
        <w:rPr>
          <w:rtl/>
        </w:rPr>
      </w:pPr>
    </w:p>
    <w:p w:rsidR="004C7924" w:rsidRDefault="004C7924" w:rsidP="004C7924">
      <w:pPr>
        <w:rPr>
          <w:rtl/>
        </w:rPr>
      </w:pPr>
      <w:r>
        <w:rPr>
          <w:rFonts w:hint="cs"/>
          <w:rtl/>
        </w:rPr>
        <w:t xml:space="preserve">הפרשנות הביקורתית לא ראתה כאן כל קושי: זו דעת ספר מלכים ודעתם של הנביאים אליהו ואלישע, ואילו זו דעת </w:t>
      </w:r>
      <w:r w:rsidR="00050DF1">
        <w:rPr>
          <w:rFonts w:hint="cs"/>
          <w:rtl/>
        </w:rPr>
        <w:t xml:space="preserve">הנביא </w:t>
      </w:r>
      <w:r>
        <w:rPr>
          <w:rFonts w:hint="cs"/>
          <w:rtl/>
        </w:rPr>
        <w:t>הושע, והרי זו מחלוקת בין הנביאים!</w:t>
      </w:r>
      <w:r>
        <w:rPr>
          <w:rStyle w:val="a9"/>
          <w:rtl/>
        </w:rPr>
        <w:footnoteReference w:id="3"/>
      </w:r>
    </w:p>
    <w:p w:rsidR="004C7924" w:rsidRDefault="004C7924" w:rsidP="006853EE">
      <w:pPr>
        <w:rPr>
          <w:rtl/>
        </w:rPr>
      </w:pPr>
      <w:proofErr w:type="spellStart"/>
      <w:r>
        <w:rPr>
          <w:rFonts w:hint="cs"/>
          <w:rtl/>
        </w:rPr>
        <w:t>הלפרן</w:t>
      </w:r>
      <w:proofErr w:type="spellEnd"/>
      <w:r>
        <w:rPr>
          <w:rFonts w:hint="cs"/>
          <w:rtl/>
        </w:rPr>
        <w:t>, בפירושו לספר הושע</w:t>
      </w:r>
      <w:r w:rsidR="00050DF1">
        <w:rPr>
          <w:rStyle w:val="a9"/>
          <w:rtl/>
        </w:rPr>
        <w:footnoteReference w:id="4"/>
      </w:r>
      <w:r>
        <w:rPr>
          <w:rFonts w:hint="cs"/>
          <w:rtl/>
        </w:rPr>
        <w:t xml:space="preserve"> מביא גרסה 'רכה' יותר של </w:t>
      </w:r>
      <w:r w:rsidRPr="006853EE">
        <w:rPr>
          <w:rFonts w:hint="cs"/>
          <w:rtl/>
        </w:rPr>
        <w:t>דעה זו</w:t>
      </w:r>
      <w:r w:rsidR="00050DF1" w:rsidRPr="006853EE">
        <w:rPr>
          <w:rFonts w:hint="cs"/>
          <w:rtl/>
        </w:rPr>
        <w:t xml:space="preserve">, ולפיה הושע לא </w:t>
      </w:r>
      <w:r w:rsidR="006853EE">
        <w:rPr>
          <w:rFonts w:hint="cs"/>
          <w:rtl/>
        </w:rPr>
        <w:t>הכיר את האמור בספר מלכים</w:t>
      </w:r>
      <w:r w:rsidRPr="006853EE">
        <w:rPr>
          <w:rFonts w:hint="cs"/>
          <w:rtl/>
        </w:rPr>
        <w:t>:</w:t>
      </w:r>
    </w:p>
    <w:p w:rsidR="004C7924" w:rsidRDefault="004C7924" w:rsidP="00FB63B9">
      <w:pPr>
        <w:pStyle w:val="ab"/>
        <w:spacing w:after="60"/>
        <w:rPr>
          <w:rtl/>
        </w:rPr>
      </w:pPr>
      <w:r>
        <w:rPr>
          <w:rFonts w:hint="cs"/>
          <w:rtl/>
        </w:rPr>
        <w:t xml:space="preserve">לו באמת שלל הושע, בניגוד לאליהו ולאלישע, את עצם הרצח הזה, כי אז עלינו לומר שלא הכיר את התגלות ה' לאליהו ולאלישע בעניין זה. וולף מעיר אמנם, שבאין עדיין קשר בין המסורות הנבואיות השונות בתקופה הנידונה, אין להסיק מדברי הושע על ניגוד </w:t>
      </w:r>
      <w:r>
        <w:rPr>
          <w:rFonts w:hint="cs"/>
          <w:b/>
          <w:bCs/>
          <w:rtl/>
        </w:rPr>
        <w:t>מודע</w:t>
      </w:r>
      <w:r>
        <w:rPr>
          <w:rFonts w:hint="cs"/>
          <w:rtl/>
        </w:rPr>
        <w:t xml:space="preserve"> בינו לבין אליהו ואלישע</w:t>
      </w:r>
    </w:p>
    <w:p w:rsidR="004C7924" w:rsidRDefault="004C7924" w:rsidP="004C7924">
      <w:pPr>
        <w:rPr>
          <w:rtl/>
        </w:rPr>
      </w:pPr>
      <w:r>
        <w:rPr>
          <w:rFonts w:hint="cs"/>
          <w:rtl/>
        </w:rPr>
        <w:t xml:space="preserve">ברם המאמין כי הנבואה הינה דבר ה' הניתן לנביא, ואינה דעתו הפרטית, הפוליטית או המוסרית, אינו יכול לקבל פירוש מעין זה, לא בגרסתו הקשה, ואף לא בגרסתו המרוככת. וכך אכן כותב </w:t>
      </w:r>
      <w:proofErr w:type="spellStart"/>
      <w:r>
        <w:rPr>
          <w:rFonts w:hint="cs"/>
          <w:rtl/>
        </w:rPr>
        <w:t>הלפרן</w:t>
      </w:r>
      <w:proofErr w:type="spellEnd"/>
      <w:r>
        <w:rPr>
          <w:rFonts w:hint="cs"/>
          <w:rtl/>
        </w:rPr>
        <w:t xml:space="preserve"> בהמשך הציטוט שהבאנו מדבריו:</w:t>
      </w:r>
    </w:p>
    <w:p w:rsidR="004C7924" w:rsidRDefault="004C7924" w:rsidP="007F3A43">
      <w:pPr>
        <w:pStyle w:val="ab"/>
        <w:rPr>
          <w:rtl/>
        </w:rPr>
      </w:pPr>
      <w:r>
        <w:rPr>
          <w:rFonts w:hint="cs"/>
          <w:rtl/>
        </w:rPr>
        <w:t xml:space="preserve">אך הבחנה זו בין 'מודע' לבין 'בלתי מודע' אינה מן העניין. הנבואה על הבאת </w:t>
      </w:r>
      <w:proofErr w:type="spellStart"/>
      <w:r>
        <w:rPr>
          <w:rFonts w:hint="cs"/>
          <w:rtl/>
        </w:rPr>
        <w:t>יהוא</w:t>
      </w:r>
      <w:proofErr w:type="spellEnd"/>
      <w:r>
        <w:rPr>
          <w:rFonts w:hint="cs"/>
          <w:rtl/>
        </w:rPr>
        <w:t xml:space="preserve"> לדין על מעשה הדמים באה להושע כדבר ה' המתגלה אליו. לא בהשקפתו האישית של הושע אנו עוסקים כאן, כי אם בהתגלותו של ה' אליו. ואם סתירה יש כאן לנביאים קודמים, כדברי וולף ורודולף, הרי היא קיימת בין התגלות ה' להושע לבין התגלותו שלו לאליהו ולאלישע</w:t>
      </w:r>
      <w:r w:rsidR="007F3A43">
        <w:rPr>
          <w:rFonts w:hint="cs"/>
          <w:rtl/>
        </w:rPr>
        <w:t>.</w:t>
      </w:r>
      <w:r w:rsidR="007F3A43">
        <w:rPr>
          <w:rStyle w:val="a9"/>
          <w:rtl/>
        </w:rPr>
        <w:footnoteReference w:id="5"/>
      </w:r>
    </w:p>
    <w:p w:rsidR="00F93DAA" w:rsidRDefault="007B08B6" w:rsidP="006853EE">
      <w:pPr>
        <w:pStyle w:val="4"/>
        <w:rPr>
          <w:rtl/>
        </w:rPr>
      </w:pPr>
      <w:bookmarkStart w:id="0" w:name="_Hlk518311298"/>
      <w:r>
        <w:rPr>
          <w:rFonts w:hint="cs"/>
          <w:rtl/>
        </w:rPr>
        <w:t>ב</w:t>
      </w:r>
      <w:r w:rsidR="00F93DAA">
        <w:rPr>
          <w:rFonts w:hint="cs"/>
          <w:rtl/>
        </w:rPr>
        <w:t>.</w:t>
      </w:r>
      <w:r w:rsidR="00050DF1">
        <w:rPr>
          <w:rFonts w:hint="cs"/>
          <w:rtl/>
        </w:rPr>
        <w:t xml:space="preserve"> הפתרון לסתירה בין מלכים להושע </w:t>
      </w:r>
      <w:r w:rsidR="006853EE">
        <w:rPr>
          <w:rFonts w:hint="cs"/>
          <w:rtl/>
        </w:rPr>
        <w:t>בפרשנות המסורתית</w:t>
      </w:r>
    </w:p>
    <w:p w:rsidR="00F93DAA" w:rsidRDefault="00F93DAA" w:rsidP="00AB5C31">
      <w:pPr>
        <w:rPr>
          <w:rtl/>
        </w:rPr>
      </w:pPr>
      <w:r>
        <w:rPr>
          <w:rFonts w:hint="cs"/>
          <w:rtl/>
        </w:rPr>
        <w:t>הפרשנות המסורתית</w:t>
      </w:r>
      <w:r w:rsidR="00B56128">
        <w:rPr>
          <w:rFonts w:hint="cs"/>
          <w:rtl/>
        </w:rPr>
        <w:t>,</w:t>
      </w:r>
      <w:r>
        <w:rPr>
          <w:rFonts w:hint="cs"/>
          <w:rtl/>
        </w:rPr>
        <w:t xml:space="preserve"> ברובה המכריע</w:t>
      </w:r>
      <w:r w:rsidR="00B56128">
        <w:rPr>
          <w:rFonts w:hint="cs"/>
          <w:rtl/>
        </w:rPr>
        <w:t>, אמנם</w:t>
      </w:r>
      <w:r>
        <w:rPr>
          <w:rFonts w:hint="cs"/>
          <w:rtl/>
        </w:rPr>
        <w:t xml:space="preserve"> הסכימה עם הפירוש </w:t>
      </w:r>
      <w:proofErr w:type="spellStart"/>
      <w:r>
        <w:rPr>
          <w:rFonts w:hint="cs"/>
          <w:rtl/>
        </w:rPr>
        <w:t>ש"</w:t>
      </w:r>
      <w:r w:rsidR="00AB5C31" w:rsidRPr="00AB5C31">
        <w:rPr>
          <w:rtl/>
        </w:rPr>
        <w:t>דְּמֵי</w:t>
      </w:r>
      <w:proofErr w:type="spellEnd"/>
      <w:r w:rsidR="00AB5C31" w:rsidRPr="00AB5C31">
        <w:rPr>
          <w:rtl/>
        </w:rPr>
        <w:t xml:space="preserve"> יִזְרְעֶאל</w:t>
      </w:r>
      <w:r>
        <w:rPr>
          <w:rFonts w:hint="cs"/>
          <w:rtl/>
        </w:rPr>
        <w:t>" הנפקדים על</w:t>
      </w:r>
      <w:r w:rsidR="007B08B6">
        <w:rPr>
          <w:rFonts w:hint="cs"/>
          <w:rtl/>
        </w:rPr>
        <w:t xml:space="preserve"> בית </w:t>
      </w:r>
      <w:proofErr w:type="spellStart"/>
      <w:r w:rsidR="007B08B6">
        <w:rPr>
          <w:rFonts w:hint="cs"/>
          <w:rtl/>
        </w:rPr>
        <w:t>יהוא</w:t>
      </w:r>
      <w:proofErr w:type="spellEnd"/>
      <w:r w:rsidR="007B08B6">
        <w:rPr>
          <w:rFonts w:hint="cs"/>
          <w:rtl/>
        </w:rPr>
        <w:t xml:space="preserve"> הם דמי בית אחאב. אלא </w:t>
      </w:r>
      <w:r>
        <w:rPr>
          <w:rFonts w:hint="cs"/>
          <w:rtl/>
        </w:rPr>
        <w:t>שהיא לא יכלה להסכים כמובן עם קיומה של סתירה בין נבואת הושע לנבואת הנביאים בספר מלכים</w:t>
      </w:r>
      <w:r w:rsidR="00AB5C31">
        <w:rPr>
          <w:rFonts w:hint="cs"/>
          <w:rtl/>
        </w:rPr>
        <w:t>,</w:t>
      </w:r>
      <w:r>
        <w:rPr>
          <w:rFonts w:hint="cs"/>
          <w:rtl/>
        </w:rPr>
        <w:t xml:space="preserve"> ו</w:t>
      </w:r>
      <w:r w:rsidR="00AB5C31">
        <w:rPr>
          <w:rFonts w:hint="cs"/>
          <w:rtl/>
        </w:rPr>
        <w:t xml:space="preserve">לא יכלה </w:t>
      </w:r>
      <w:r>
        <w:rPr>
          <w:rFonts w:hint="cs"/>
          <w:rtl/>
        </w:rPr>
        <w:t xml:space="preserve">לבארה כמחלוקת בין הנביאים, ועל כן היא </w:t>
      </w:r>
      <w:r w:rsidRPr="00B56128">
        <w:rPr>
          <w:rFonts w:hint="cs"/>
          <w:rtl/>
        </w:rPr>
        <w:t>נחלצה ל</w:t>
      </w:r>
      <w:r w:rsidR="007B08B6" w:rsidRPr="00B56128">
        <w:rPr>
          <w:rFonts w:hint="cs"/>
          <w:rtl/>
        </w:rPr>
        <w:t>ייש</w:t>
      </w:r>
      <w:r w:rsidRPr="00B56128">
        <w:rPr>
          <w:rFonts w:hint="cs"/>
          <w:rtl/>
        </w:rPr>
        <w:t xml:space="preserve">ב </w:t>
      </w:r>
      <w:r w:rsidR="007B08B6" w:rsidRPr="00B56128">
        <w:rPr>
          <w:rFonts w:hint="cs"/>
          <w:rtl/>
        </w:rPr>
        <w:t xml:space="preserve">את </w:t>
      </w:r>
      <w:r w:rsidR="007C622B" w:rsidRPr="00B56128">
        <w:rPr>
          <w:rFonts w:hint="cs"/>
          <w:rtl/>
        </w:rPr>
        <w:t>האמור בספר הושע</w:t>
      </w:r>
      <w:r w:rsidRPr="00B56128">
        <w:rPr>
          <w:rFonts w:hint="cs"/>
          <w:rtl/>
        </w:rPr>
        <w:t>. הקדום בין הפירושים שהלכו בדרך זו הוא תרגום יונתן לפסוק ד</w:t>
      </w:r>
      <w:r w:rsidR="007B08B6" w:rsidRPr="00B56128">
        <w:rPr>
          <w:rFonts w:hint="cs"/>
          <w:rtl/>
        </w:rPr>
        <w:t xml:space="preserve"> בהושע</w:t>
      </w:r>
      <w:r w:rsidRPr="00B56128">
        <w:rPr>
          <w:rFonts w:hint="cs"/>
          <w:rtl/>
        </w:rPr>
        <w:t xml:space="preserve">, </w:t>
      </w:r>
      <w:r w:rsidR="00050DF1" w:rsidRPr="00B56128">
        <w:rPr>
          <w:rFonts w:hint="cs"/>
          <w:rtl/>
        </w:rPr>
        <w:t>אשר תרגם את הפסוקים בהושע תוך תוספות המיישבות את הסתירה.</w:t>
      </w:r>
      <w:r w:rsidR="00050DF1">
        <w:rPr>
          <w:rFonts w:hint="cs"/>
          <w:rtl/>
        </w:rPr>
        <w:t xml:space="preserve"> </w:t>
      </w:r>
      <w:r>
        <w:rPr>
          <w:rFonts w:hint="cs"/>
          <w:rtl/>
        </w:rPr>
        <w:t xml:space="preserve">בעקבותיו </w:t>
      </w:r>
      <w:r w:rsidR="007B08B6">
        <w:rPr>
          <w:rFonts w:hint="cs"/>
          <w:rtl/>
        </w:rPr>
        <w:t>הלכו</w:t>
      </w:r>
      <w:r>
        <w:rPr>
          <w:rFonts w:hint="cs"/>
          <w:rtl/>
        </w:rPr>
        <w:t xml:space="preserve"> רוב רובם של פרשני ימי הבינ</w:t>
      </w:r>
      <w:r w:rsidR="007B08B6">
        <w:rPr>
          <w:rFonts w:hint="cs"/>
          <w:rtl/>
        </w:rPr>
        <w:t>י</w:t>
      </w:r>
      <w:r>
        <w:rPr>
          <w:rFonts w:hint="cs"/>
          <w:rtl/>
        </w:rPr>
        <w:t>ים. נציב כאן את התרגום הארמי ולצ</w:t>
      </w:r>
      <w:r w:rsidR="007B08B6">
        <w:rPr>
          <w:rFonts w:hint="cs"/>
          <w:rtl/>
        </w:rPr>
        <w:t xml:space="preserve">דו תרגום חוזר לעברית, ונדגיש את </w:t>
      </w:r>
      <w:r>
        <w:rPr>
          <w:rFonts w:hint="cs"/>
          <w:rtl/>
        </w:rPr>
        <w:t>החלקים בתרגום שאינם תרגום מילולי אלא תוספת:</w:t>
      </w:r>
    </w:p>
    <w:tbl>
      <w:tblPr>
        <w:tblStyle w:val="af"/>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gridCol w:w="3544"/>
      </w:tblGrid>
      <w:tr w:rsidR="00F93DAA" w:rsidTr="007B08B6">
        <w:trPr>
          <w:jc w:val="center"/>
        </w:trPr>
        <w:tc>
          <w:tcPr>
            <w:tcW w:w="3475" w:type="dxa"/>
          </w:tcPr>
          <w:p w:rsidR="00F93DAA" w:rsidRPr="00F93DAA" w:rsidRDefault="00F93DAA" w:rsidP="007B08B6">
            <w:pPr>
              <w:spacing w:after="120"/>
              <w:ind w:firstLine="0"/>
              <w:jc w:val="left"/>
              <w:rPr>
                <w:b/>
                <w:bCs/>
                <w:rtl/>
              </w:rPr>
            </w:pPr>
            <w:r w:rsidRPr="00F93DAA">
              <w:rPr>
                <w:rFonts w:hint="cs"/>
                <w:b/>
                <w:bCs/>
                <w:rtl/>
              </w:rPr>
              <w:t>תרגום יונתן</w:t>
            </w:r>
          </w:p>
        </w:tc>
        <w:tc>
          <w:tcPr>
            <w:tcW w:w="3544" w:type="dxa"/>
          </w:tcPr>
          <w:p w:rsidR="00F93DAA" w:rsidRPr="00F93DAA" w:rsidRDefault="00F93DAA" w:rsidP="007B08B6">
            <w:pPr>
              <w:spacing w:after="120"/>
              <w:ind w:firstLine="0"/>
              <w:jc w:val="left"/>
              <w:rPr>
                <w:b/>
                <w:bCs/>
                <w:rtl/>
              </w:rPr>
            </w:pPr>
            <w:r w:rsidRPr="00F93DAA">
              <w:rPr>
                <w:rFonts w:hint="cs"/>
                <w:b/>
                <w:bCs/>
                <w:rtl/>
              </w:rPr>
              <w:t>תרגום חוזר לעברית</w:t>
            </w:r>
          </w:p>
        </w:tc>
      </w:tr>
      <w:tr w:rsidR="00F93DAA" w:rsidTr="007B08B6">
        <w:trPr>
          <w:jc w:val="center"/>
        </w:trPr>
        <w:tc>
          <w:tcPr>
            <w:tcW w:w="3475" w:type="dxa"/>
          </w:tcPr>
          <w:p w:rsidR="00F93DAA" w:rsidRDefault="00B56128" w:rsidP="00B56128">
            <w:pPr>
              <w:ind w:firstLine="0"/>
              <w:rPr>
                <w:rtl/>
              </w:rPr>
            </w:pPr>
            <w:r>
              <w:rPr>
                <w:rtl/>
              </w:rPr>
              <w:t xml:space="preserve">אֲרֵי עוֹד </w:t>
            </w:r>
            <w:proofErr w:type="spellStart"/>
            <w:r>
              <w:rPr>
                <w:rtl/>
              </w:rPr>
              <w:t>צִ</w:t>
            </w:r>
            <w:r>
              <w:rPr>
                <w:rFonts w:hint="cs"/>
                <w:rtl/>
              </w:rPr>
              <w:t>י</w:t>
            </w:r>
            <w:r>
              <w:rPr>
                <w:rtl/>
              </w:rPr>
              <w:t>ב</w:t>
            </w:r>
            <w:proofErr w:type="spellEnd"/>
            <w:r>
              <w:rPr>
                <w:rFonts w:hint="cs"/>
                <w:rtl/>
              </w:rPr>
              <w:t xml:space="preserve"> </w:t>
            </w:r>
            <w:r w:rsidR="00F93DAA">
              <w:rPr>
                <w:rtl/>
              </w:rPr>
              <w:t>חַ</w:t>
            </w:r>
            <w:r>
              <w:rPr>
                <w:rFonts w:hint="cs"/>
                <w:rtl/>
              </w:rPr>
              <w:t>ד</w:t>
            </w:r>
            <w:r w:rsidR="00F93DAA">
              <w:rPr>
                <w:rtl/>
              </w:rPr>
              <w:t xml:space="preserve"> כִּזְעֵיר </w:t>
            </w:r>
          </w:p>
        </w:tc>
        <w:tc>
          <w:tcPr>
            <w:tcW w:w="3544" w:type="dxa"/>
          </w:tcPr>
          <w:p w:rsidR="00F93DAA" w:rsidRDefault="001B03D3" w:rsidP="00F93DAA">
            <w:pPr>
              <w:ind w:firstLine="0"/>
              <w:rPr>
                <w:rtl/>
              </w:rPr>
            </w:pPr>
            <w:r>
              <w:rPr>
                <w:rFonts w:hint="cs"/>
                <w:rtl/>
              </w:rPr>
              <w:t>כי עוד מעט</w:t>
            </w:r>
          </w:p>
        </w:tc>
      </w:tr>
      <w:tr w:rsidR="00F93DAA" w:rsidTr="007B08B6">
        <w:trPr>
          <w:jc w:val="center"/>
        </w:trPr>
        <w:tc>
          <w:tcPr>
            <w:tcW w:w="3475" w:type="dxa"/>
          </w:tcPr>
          <w:p w:rsidR="00F93DAA" w:rsidRDefault="001B03D3" w:rsidP="00F93DAA">
            <w:pPr>
              <w:ind w:firstLine="0"/>
              <w:rPr>
                <w:rtl/>
              </w:rPr>
            </w:pPr>
            <w:r>
              <w:rPr>
                <w:rtl/>
              </w:rPr>
              <w:t>וְאַסְעַר</w:t>
            </w:r>
            <w:r w:rsidR="00B76BE1">
              <w:rPr>
                <w:rStyle w:val="a9"/>
                <w:rtl/>
              </w:rPr>
              <w:footnoteReference w:id="6"/>
            </w:r>
            <w:r>
              <w:rPr>
                <w:rtl/>
              </w:rPr>
              <w:t xml:space="preserve"> דַם </w:t>
            </w:r>
            <w:r w:rsidRPr="001B03D3">
              <w:rPr>
                <w:b/>
                <w:bCs/>
                <w:rtl/>
              </w:rPr>
              <w:t xml:space="preserve">פָּלְחֵי </w:t>
            </w:r>
            <w:proofErr w:type="spellStart"/>
            <w:r w:rsidRPr="001B03D3">
              <w:rPr>
                <w:b/>
                <w:bCs/>
                <w:rtl/>
              </w:rPr>
              <w:t>טַעֲוָתָא</w:t>
            </w:r>
            <w:proofErr w:type="spellEnd"/>
          </w:p>
        </w:tc>
        <w:tc>
          <w:tcPr>
            <w:tcW w:w="3544" w:type="dxa"/>
          </w:tcPr>
          <w:p w:rsidR="00F93DAA" w:rsidRPr="001B03D3" w:rsidRDefault="001B03D3" w:rsidP="00F93DAA">
            <w:pPr>
              <w:ind w:firstLine="0"/>
              <w:rPr>
                <w:b/>
                <w:bCs/>
                <w:rtl/>
              </w:rPr>
            </w:pPr>
            <w:r>
              <w:rPr>
                <w:rFonts w:hint="cs"/>
                <w:rtl/>
              </w:rPr>
              <w:t xml:space="preserve">ואפקוד דם </w:t>
            </w:r>
            <w:r>
              <w:rPr>
                <w:rFonts w:hint="cs"/>
                <w:b/>
                <w:bCs/>
                <w:rtl/>
              </w:rPr>
              <w:t>עובדי האלילים</w:t>
            </w:r>
          </w:p>
        </w:tc>
      </w:tr>
      <w:tr w:rsidR="00F93DAA" w:rsidTr="007B08B6">
        <w:trPr>
          <w:jc w:val="center"/>
        </w:trPr>
        <w:tc>
          <w:tcPr>
            <w:tcW w:w="3475" w:type="dxa"/>
          </w:tcPr>
          <w:p w:rsidR="00F93DAA" w:rsidRDefault="001B03D3" w:rsidP="00F93DAA">
            <w:pPr>
              <w:ind w:firstLine="0"/>
              <w:rPr>
                <w:rtl/>
              </w:rPr>
            </w:pPr>
            <w:proofErr w:type="spellStart"/>
            <w:r w:rsidRPr="001B03D3">
              <w:rPr>
                <w:b/>
                <w:bCs/>
                <w:rtl/>
              </w:rPr>
              <w:t>דַאֲשַׁד</w:t>
            </w:r>
            <w:proofErr w:type="spellEnd"/>
            <w:r w:rsidRPr="001B03D3">
              <w:rPr>
                <w:b/>
                <w:bCs/>
                <w:rtl/>
              </w:rPr>
              <w:t xml:space="preserve"> </w:t>
            </w:r>
            <w:proofErr w:type="spellStart"/>
            <w:r w:rsidRPr="001B03D3">
              <w:rPr>
                <w:b/>
                <w:bCs/>
                <w:rtl/>
              </w:rPr>
              <w:t>יֵהוּא</w:t>
            </w:r>
            <w:proofErr w:type="spellEnd"/>
            <w:r>
              <w:rPr>
                <w:rtl/>
              </w:rPr>
              <w:t xml:space="preserve"> בְּיִזְרְעֶאל</w:t>
            </w:r>
          </w:p>
        </w:tc>
        <w:tc>
          <w:tcPr>
            <w:tcW w:w="3544" w:type="dxa"/>
          </w:tcPr>
          <w:p w:rsidR="00F93DAA" w:rsidRPr="001B03D3" w:rsidRDefault="001B03D3" w:rsidP="00F93DAA">
            <w:pPr>
              <w:ind w:firstLine="0"/>
              <w:rPr>
                <w:rtl/>
              </w:rPr>
            </w:pPr>
            <w:r>
              <w:rPr>
                <w:rFonts w:hint="cs"/>
                <w:b/>
                <w:bCs/>
                <w:rtl/>
              </w:rPr>
              <w:t xml:space="preserve">ששפך </w:t>
            </w:r>
            <w:proofErr w:type="spellStart"/>
            <w:r>
              <w:rPr>
                <w:rFonts w:hint="cs"/>
                <w:b/>
                <w:bCs/>
                <w:rtl/>
              </w:rPr>
              <w:t>יהוא</w:t>
            </w:r>
            <w:proofErr w:type="spellEnd"/>
            <w:r>
              <w:rPr>
                <w:rFonts w:hint="cs"/>
                <w:rtl/>
              </w:rPr>
              <w:t xml:space="preserve"> ביזרעאל</w:t>
            </w:r>
          </w:p>
        </w:tc>
      </w:tr>
      <w:tr w:rsidR="00F93DAA" w:rsidTr="007B08B6">
        <w:trPr>
          <w:jc w:val="center"/>
        </w:trPr>
        <w:tc>
          <w:tcPr>
            <w:tcW w:w="3475" w:type="dxa"/>
          </w:tcPr>
          <w:p w:rsidR="00F93DAA" w:rsidRPr="001B03D3" w:rsidRDefault="001B03D3" w:rsidP="00F93DAA">
            <w:pPr>
              <w:ind w:firstLine="0"/>
              <w:rPr>
                <w:b/>
                <w:bCs/>
                <w:rtl/>
              </w:rPr>
            </w:pPr>
            <w:proofErr w:type="spellStart"/>
            <w:r w:rsidRPr="001B03D3">
              <w:rPr>
                <w:b/>
                <w:bCs/>
                <w:rtl/>
              </w:rPr>
              <w:t>דְקַטְלִינוּן</w:t>
            </w:r>
            <w:proofErr w:type="spellEnd"/>
            <w:r w:rsidRPr="001B03D3">
              <w:rPr>
                <w:b/>
                <w:bCs/>
                <w:rtl/>
              </w:rPr>
              <w:t xml:space="preserve"> עַל </w:t>
            </w:r>
            <w:proofErr w:type="spellStart"/>
            <w:r w:rsidRPr="001B03D3">
              <w:rPr>
                <w:b/>
                <w:bCs/>
                <w:rtl/>
              </w:rPr>
              <w:t>דִפְלָחו</w:t>
            </w:r>
            <w:proofErr w:type="spellEnd"/>
            <w:r w:rsidRPr="001B03D3">
              <w:rPr>
                <w:b/>
                <w:bCs/>
                <w:rtl/>
              </w:rPr>
              <w:t xml:space="preserve">ּ </w:t>
            </w:r>
            <w:proofErr w:type="spellStart"/>
            <w:r w:rsidRPr="001B03D3">
              <w:rPr>
                <w:b/>
                <w:bCs/>
                <w:rtl/>
              </w:rPr>
              <w:t>לְבַעֲלָא</w:t>
            </w:r>
            <w:proofErr w:type="spellEnd"/>
          </w:p>
        </w:tc>
        <w:tc>
          <w:tcPr>
            <w:tcW w:w="3544" w:type="dxa"/>
          </w:tcPr>
          <w:p w:rsidR="00F93DAA" w:rsidRPr="001B03D3" w:rsidRDefault="001B03D3" w:rsidP="00F93DAA">
            <w:pPr>
              <w:ind w:firstLine="0"/>
              <w:rPr>
                <w:b/>
                <w:bCs/>
                <w:rtl/>
              </w:rPr>
            </w:pPr>
            <w:r>
              <w:rPr>
                <w:rFonts w:hint="cs"/>
                <w:b/>
                <w:bCs/>
                <w:rtl/>
              </w:rPr>
              <w:t>שהרגם על שעבדו לבעל</w:t>
            </w:r>
          </w:p>
        </w:tc>
      </w:tr>
      <w:tr w:rsidR="00F93DAA" w:rsidTr="007B08B6">
        <w:trPr>
          <w:jc w:val="center"/>
        </w:trPr>
        <w:tc>
          <w:tcPr>
            <w:tcW w:w="3475" w:type="dxa"/>
          </w:tcPr>
          <w:p w:rsidR="00F93DAA" w:rsidRPr="001B03D3" w:rsidRDefault="001B03D3" w:rsidP="00F93DAA">
            <w:pPr>
              <w:ind w:firstLine="0"/>
              <w:rPr>
                <w:b/>
                <w:bCs/>
                <w:rtl/>
              </w:rPr>
            </w:pPr>
            <w:proofErr w:type="spellStart"/>
            <w:r w:rsidRPr="001B03D3">
              <w:rPr>
                <w:b/>
                <w:bCs/>
                <w:rtl/>
              </w:rPr>
              <w:t>תָּבו</w:t>
            </w:r>
            <w:proofErr w:type="spellEnd"/>
            <w:r w:rsidRPr="001B03D3">
              <w:rPr>
                <w:b/>
                <w:bCs/>
                <w:rtl/>
              </w:rPr>
              <w:t xml:space="preserve">ּ </w:t>
            </w:r>
            <w:proofErr w:type="spellStart"/>
            <w:r w:rsidRPr="001B03D3">
              <w:rPr>
                <w:b/>
                <w:bCs/>
                <w:rtl/>
              </w:rPr>
              <w:t>אִינוּן</w:t>
            </w:r>
            <w:proofErr w:type="spellEnd"/>
            <w:r w:rsidRPr="001B03D3">
              <w:rPr>
                <w:b/>
                <w:bCs/>
                <w:rtl/>
              </w:rPr>
              <w:t xml:space="preserve"> לְמִטְעֵי</w:t>
            </w:r>
          </w:p>
        </w:tc>
        <w:tc>
          <w:tcPr>
            <w:tcW w:w="3544" w:type="dxa"/>
          </w:tcPr>
          <w:p w:rsidR="00F93DAA" w:rsidRPr="001B03D3" w:rsidRDefault="001B03D3" w:rsidP="00F93DAA">
            <w:pPr>
              <w:ind w:firstLine="0"/>
              <w:rPr>
                <w:b/>
                <w:bCs/>
                <w:rtl/>
              </w:rPr>
            </w:pPr>
            <w:r>
              <w:rPr>
                <w:rFonts w:hint="cs"/>
                <w:b/>
                <w:bCs/>
                <w:rtl/>
              </w:rPr>
              <w:t>ש</w:t>
            </w:r>
            <w:r w:rsidR="007C622B">
              <w:rPr>
                <w:rFonts w:hint="cs"/>
                <w:b/>
                <w:bCs/>
                <w:rtl/>
              </w:rPr>
              <w:t>ָׁ</w:t>
            </w:r>
            <w:r>
              <w:rPr>
                <w:rFonts w:hint="cs"/>
                <w:b/>
                <w:bCs/>
                <w:rtl/>
              </w:rPr>
              <w:t>בו</w:t>
            </w:r>
            <w:r w:rsidR="007C622B">
              <w:rPr>
                <w:rFonts w:hint="cs"/>
                <w:b/>
                <w:bCs/>
                <w:rtl/>
              </w:rPr>
              <w:t>ּ</w:t>
            </w:r>
            <w:r>
              <w:rPr>
                <w:rFonts w:hint="cs"/>
                <w:b/>
                <w:bCs/>
                <w:rtl/>
              </w:rPr>
              <w:t xml:space="preserve"> הם לטעות</w:t>
            </w:r>
          </w:p>
        </w:tc>
      </w:tr>
      <w:tr w:rsidR="00F93DAA" w:rsidTr="007B08B6">
        <w:trPr>
          <w:jc w:val="center"/>
        </w:trPr>
        <w:tc>
          <w:tcPr>
            <w:tcW w:w="3475" w:type="dxa"/>
          </w:tcPr>
          <w:p w:rsidR="00F93DAA" w:rsidRPr="001B03D3" w:rsidRDefault="00F93DAA" w:rsidP="00B56128">
            <w:pPr>
              <w:ind w:firstLine="0"/>
              <w:rPr>
                <w:b/>
                <w:bCs/>
                <w:rtl/>
              </w:rPr>
            </w:pPr>
            <w:r w:rsidRPr="001B03D3">
              <w:rPr>
                <w:b/>
                <w:bCs/>
                <w:rtl/>
              </w:rPr>
              <w:t xml:space="preserve">בְּתַר </w:t>
            </w:r>
            <w:proofErr w:type="spellStart"/>
            <w:r w:rsidRPr="001B03D3">
              <w:rPr>
                <w:b/>
                <w:bCs/>
                <w:rtl/>
              </w:rPr>
              <w:t>עֶגְלַיָא</w:t>
            </w:r>
            <w:proofErr w:type="spellEnd"/>
            <w:r w:rsidRPr="001B03D3">
              <w:rPr>
                <w:b/>
                <w:bCs/>
                <w:rtl/>
              </w:rPr>
              <w:t xml:space="preserve"> ב</w:t>
            </w:r>
            <w:r w:rsidR="00B56128">
              <w:rPr>
                <w:rFonts w:hint="cs"/>
                <w:b/>
                <w:bCs/>
                <w:rtl/>
              </w:rPr>
              <w:t>ּ</w:t>
            </w:r>
            <w:r w:rsidRPr="001B03D3">
              <w:rPr>
                <w:b/>
                <w:bCs/>
                <w:rtl/>
              </w:rPr>
              <w:t>ְבֵית אֵל</w:t>
            </w:r>
          </w:p>
        </w:tc>
        <w:tc>
          <w:tcPr>
            <w:tcW w:w="3544" w:type="dxa"/>
          </w:tcPr>
          <w:p w:rsidR="00F93DAA" w:rsidRPr="001B03D3" w:rsidRDefault="001B03D3" w:rsidP="00F93DAA">
            <w:pPr>
              <w:ind w:firstLine="0"/>
              <w:rPr>
                <w:b/>
                <w:bCs/>
                <w:rtl/>
              </w:rPr>
            </w:pPr>
            <w:r>
              <w:rPr>
                <w:rFonts w:hint="cs"/>
                <w:b/>
                <w:bCs/>
                <w:rtl/>
              </w:rPr>
              <w:t>אחר העגלים בבית אל</w:t>
            </w:r>
          </w:p>
        </w:tc>
      </w:tr>
      <w:tr w:rsidR="00F93DAA" w:rsidTr="007B08B6">
        <w:trPr>
          <w:jc w:val="center"/>
        </w:trPr>
        <w:tc>
          <w:tcPr>
            <w:tcW w:w="3475" w:type="dxa"/>
          </w:tcPr>
          <w:p w:rsidR="00F93DAA" w:rsidRDefault="00F93DAA" w:rsidP="00F93DAA">
            <w:pPr>
              <w:ind w:firstLine="0"/>
              <w:rPr>
                <w:rtl/>
              </w:rPr>
            </w:pPr>
            <w:r w:rsidRPr="001B03D3">
              <w:rPr>
                <w:b/>
                <w:bCs/>
                <w:rtl/>
              </w:rPr>
              <w:lastRenderedPageBreak/>
              <w:t xml:space="preserve">בְּכֵן </w:t>
            </w:r>
            <w:proofErr w:type="spellStart"/>
            <w:r w:rsidRPr="001B03D3">
              <w:rPr>
                <w:b/>
                <w:bCs/>
                <w:rtl/>
              </w:rPr>
              <w:t>אֲחַשְׁבִינֵיה</w:t>
            </w:r>
            <w:proofErr w:type="spellEnd"/>
            <w:r w:rsidRPr="001B03D3">
              <w:rPr>
                <w:b/>
                <w:bCs/>
                <w:rtl/>
              </w:rPr>
              <w:t>ּ דַם זַכַּאי</w:t>
            </w:r>
            <w:r>
              <w:rPr>
                <w:rtl/>
              </w:rPr>
              <w:t xml:space="preserve"> עַל בֵּית </w:t>
            </w:r>
            <w:proofErr w:type="spellStart"/>
            <w:r>
              <w:rPr>
                <w:rtl/>
              </w:rPr>
              <w:t>יֵהוּא</w:t>
            </w:r>
            <w:proofErr w:type="spellEnd"/>
          </w:p>
        </w:tc>
        <w:tc>
          <w:tcPr>
            <w:tcW w:w="3544" w:type="dxa"/>
          </w:tcPr>
          <w:p w:rsidR="00F93DAA" w:rsidRPr="001B03D3" w:rsidRDefault="001B03D3" w:rsidP="00F93DAA">
            <w:pPr>
              <w:ind w:firstLine="0"/>
              <w:rPr>
                <w:rtl/>
              </w:rPr>
            </w:pPr>
            <w:r>
              <w:rPr>
                <w:rFonts w:hint="cs"/>
                <w:b/>
                <w:bCs/>
                <w:rtl/>
              </w:rPr>
              <w:t xml:space="preserve">אם כן אחשבם דם זכאים </w:t>
            </w:r>
            <w:r>
              <w:rPr>
                <w:rFonts w:hint="cs"/>
                <w:rtl/>
              </w:rPr>
              <w:t xml:space="preserve">על בית </w:t>
            </w:r>
            <w:proofErr w:type="spellStart"/>
            <w:r>
              <w:rPr>
                <w:rFonts w:hint="cs"/>
                <w:rtl/>
              </w:rPr>
              <w:t>יהוא</w:t>
            </w:r>
            <w:proofErr w:type="spellEnd"/>
          </w:p>
        </w:tc>
      </w:tr>
      <w:tr w:rsidR="00F93DAA" w:rsidTr="007B08B6">
        <w:trPr>
          <w:jc w:val="center"/>
        </w:trPr>
        <w:tc>
          <w:tcPr>
            <w:tcW w:w="3475" w:type="dxa"/>
          </w:tcPr>
          <w:p w:rsidR="00F93DAA" w:rsidRDefault="00F93DAA" w:rsidP="00F93DAA">
            <w:pPr>
              <w:ind w:firstLine="0"/>
              <w:rPr>
                <w:rtl/>
              </w:rPr>
            </w:pPr>
            <w:r>
              <w:rPr>
                <w:rtl/>
              </w:rPr>
              <w:t xml:space="preserve">וַאֲבַטֵיל </w:t>
            </w:r>
            <w:proofErr w:type="spellStart"/>
            <w:r>
              <w:rPr>
                <w:rtl/>
              </w:rPr>
              <w:t>מַלְכוּתָא</w:t>
            </w:r>
            <w:proofErr w:type="spellEnd"/>
            <w:r>
              <w:rPr>
                <w:rtl/>
              </w:rPr>
              <w:t xml:space="preserve"> מִבֵּית יִשְׂרָאֵל</w:t>
            </w:r>
            <w:r w:rsidR="003027F9">
              <w:rPr>
                <w:rFonts w:hint="cs"/>
                <w:rtl/>
              </w:rPr>
              <w:t>.</w:t>
            </w:r>
          </w:p>
        </w:tc>
        <w:tc>
          <w:tcPr>
            <w:tcW w:w="3544" w:type="dxa"/>
          </w:tcPr>
          <w:p w:rsidR="00F93DAA" w:rsidRDefault="001B03D3" w:rsidP="00F93DAA">
            <w:pPr>
              <w:ind w:firstLine="0"/>
              <w:rPr>
                <w:rtl/>
              </w:rPr>
            </w:pPr>
            <w:r>
              <w:rPr>
                <w:rFonts w:hint="cs"/>
                <w:rtl/>
              </w:rPr>
              <w:t>ואשבית מלכות מבית ישראל.</w:t>
            </w:r>
          </w:p>
        </w:tc>
      </w:tr>
    </w:tbl>
    <w:p w:rsidR="007F3A43" w:rsidRDefault="007F3A43" w:rsidP="001B03D3">
      <w:pPr>
        <w:ind w:firstLine="0"/>
        <w:rPr>
          <w:rtl/>
        </w:rPr>
      </w:pPr>
    </w:p>
    <w:p w:rsidR="001B03D3" w:rsidRDefault="001B03D3" w:rsidP="007C622B">
      <w:pPr>
        <w:rPr>
          <w:rtl/>
        </w:rPr>
      </w:pPr>
      <w:r>
        <w:rPr>
          <w:rFonts w:hint="cs"/>
          <w:rtl/>
        </w:rPr>
        <w:t xml:space="preserve">ובכן, </w:t>
      </w:r>
      <w:r w:rsidR="007C622B">
        <w:rPr>
          <w:rFonts w:hint="cs"/>
          <w:rtl/>
        </w:rPr>
        <w:t>זהו</w:t>
      </w:r>
      <w:r>
        <w:rPr>
          <w:rFonts w:hint="cs"/>
          <w:rtl/>
        </w:rPr>
        <w:t xml:space="preserve"> פתרון הסתירה לכאורה בין הושע למלכים: מעשהו של </w:t>
      </w:r>
      <w:proofErr w:type="spellStart"/>
      <w:r>
        <w:rPr>
          <w:rFonts w:hint="cs"/>
          <w:rtl/>
        </w:rPr>
        <w:t>יהוא</w:t>
      </w:r>
      <w:proofErr w:type="spellEnd"/>
      <w:r>
        <w:rPr>
          <w:rFonts w:hint="cs"/>
          <w:rtl/>
        </w:rPr>
        <w:t xml:space="preserve"> בשעתו, שהרג את בית אחאב ואת עובדי הבעל על שחטאו בעבודת הבעל, מעשה ראוי היה. אולם בסיום הסיפור (וכן לאחר חתימתו) נאמר על </w:t>
      </w:r>
      <w:proofErr w:type="spellStart"/>
      <w:r>
        <w:rPr>
          <w:rFonts w:hint="cs"/>
          <w:rtl/>
        </w:rPr>
        <w:t>יהוא</w:t>
      </w:r>
      <w:proofErr w:type="spellEnd"/>
      <w:r>
        <w:rPr>
          <w:rFonts w:hint="cs"/>
          <w:rtl/>
        </w:rPr>
        <w:t xml:space="preserve"> כי לא סר מעל חטאות ירבעם </w:t>
      </w:r>
      <w:r>
        <w:rPr>
          <w:rtl/>
        </w:rPr>
        <w:t>–</w:t>
      </w:r>
      <w:r>
        <w:rPr>
          <w:rFonts w:hint="cs"/>
          <w:rtl/>
        </w:rPr>
        <w:t xml:space="preserve"> מעבודת ה</w:t>
      </w:r>
      <w:r w:rsidR="003027F9">
        <w:rPr>
          <w:rFonts w:hint="cs"/>
          <w:rtl/>
        </w:rPr>
        <w:t>ע</w:t>
      </w:r>
      <w:r>
        <w:rPr>
          <w:rFonts w:hint="cs"/>
          <w:rtl/>
        </w:rPr>
        <w:t>גלים, ואם כן מתברר שאף הוא, וכן בניו אחריו, הפכו להיות עובדי עבודה זרה, ובמה הם</w:t>
      </w:r>
      <w:r w:rsidR="003027F9">
        <w:rPr>
          <w:rFonts w:hint="cs"/>
          <w:rtl/>
        </w:rPr>
        <w:t xml:space="preserve"> טובים מבית אחאב שעבדו לבעל? </w:t>
      </w:r>
      <w:r w:rsidR="007C622B">
        <w:rPr>
          <w:rFonts w:hint="cs"/>
          <w:rtl/>
        </w:rPr>
        <w:t>חטא</w:t>
      </w:r>
      <w:r>
        <w:rPr>
          <w:rFonts w:hint="cs"/>
          <w:rtl/>
        </w:rPr>
        <w:t xml:space="preserve"> זה </w:t>
      </w:r>
      <w:r>
        <w:rPr>
          <w:rFonts w:hint="cs"/>
          <w:b/>
          <w:bCs/>
          <w:rtl/>
        </w:rPr>
        <w:t>עוקר למפרע</w:t>
      </w:r>
      <w:r>
        <w:rPr>
          <w:rFonts w:hint="cs"/>
          <w:rtl/>
        </w:rPr>
        <w:t xml:space="preserve"> את הצידוק לדם ששפך </w:t>
      </w:r>
      <w:proofErr w:type="spellStart"/>
      <w:r>
        <w:rPr>
          <w:rFonts w:hint="cs"/>
          <w:rtl/>
        </w:rPr>
        <w:t>יהוא</w:t>
      </w:r>
      <w:proofErr w:type="spellEnd"/>
      <w:r>
        <w:rPr>
          <w:rFonts w:hint="cs"/>
          <w:rtl/>
        </w:rPr>
        <w:t xml:space="preserve"> ביזרעאל, והופך את מעשיו לרצח זכאים שעליו ייענש בית </w:t>
      </w:r>
      <w:proofErr w:type="spellStart"/>
      <w:r>
        <w:rPr>
          <w:rFonts w:hint="cs"/>
          <w:rtl/>
        </w:rPr>
        <w:t>יהוא</w:t>
      </w:r>
      <w:proofErr w:type="spellEnd"/>
      <w:r>
        <w:rPr>
          <w:rFonts w:hint="cs"/>
          <w:rtl/>
        </w:rPr>
        <w:t>.</w:t>
      </w:r>
    </w:p>
    <w:p w:rsidR="001B03D3" w:rsidRDefault="001B03D3" w:rsidP="001B03D3">
      <w:pPr>
        <w:rPr>
          <w:rtl/>
        </w:rPr>
      </w:pPr>
      <w:r>
        <w:rPr>
          <w:rFonts w:hint="cs"/>
          <w:rtl/>
        </w:rPr>
        <w:t>רש"י מפנה את המעיין לתרגום ומקצר אותו (כדרכו):</w:t>
      </w:r>
    </w:p>
    <w:p w:rsidR="001B03D3" w:rsidRDefault="003027F9" w:rsidP="004B5CCB">
      <w:pPr>
        <w:pStyle w:val="ab"/>
        <w:spacing w:after="60"/>
        <w:rPr>
          <w:rtl/>
        </w:rPr>
      </w:pPr>
      <w:r w:rsidRPr="003027F9">
        <w:rPr>
          <w:rtl/>
        </w:rPr>
        <w:t>וּפָקַדְתִּי אֶת דְּמֵי יִזְרְעֶאל</w:t>
      </w:r>
      <w:r w:rsidRPr="003027F9">
        <w:rPr>
          <w:b/>
          <w:bCs/>
          <w:rtl/>
        </w:rPr>
        <w:t xml:space="preserve"> </w:t>
      </w:r>
      <w:r w:rsidR="001B03D3">
        <w:rPr>
          <w:rtl/>
        </w:rPr>
        <w:t>–</w:t>
      </w:r>
      <w:r w:rsidR="001B03D3">
        <w:rPr>
          <w:rFonts w:hint="cs"/>
          <w:rtl/>
        </w:rPr>
        <w:t xml:space="preserve"> כתרגומו, את דמי בית אחאב שהרג </w:t>
      </w:r>
      <w:proofErr w:type="spellStart"/>
      <w:r w:rsidR="001B03D3">
        <w:rPr>
          <w:rFonts w:hint="cs"/>
          <w:rtl/>
        </w:rPr>
        <w:t>יהוא</w:t>
      </w:r>
      <w:proofErr w:type="spellEnd"/>
      <w:r w:rsidR="001B03D3">
        <w:rPr>
          <w:rFonts w:hint="cs"/>
          <w:rtl/>
        </w:rPr>
        <w:t xml:space="preserve"> ביזרעאל על שעבדו את הבעל, והלכו הוא </w:t>
      </w:r>
      <w:r>
        <w:rPr>
          <w:rFonts w:hint="cs"/>
          <w:rtl/>
        </w:rPr>
        <w:t>(</w:t>
      </w:r>
      <w:r>
        <w:rPr>
          <w:rtl/>
        </w:rPr>
        <w:t>–</w:t>
      </w:r>
      <w:r>
        <w:rPr>
          <w:rFonts w:hint="cs"/>
          <w:rtl/>
        </w:rPr>
        <w:t xml:space="preserve"> </w:t>
      </w:r>
      <w:proofErr w:type="spellStart"/>
      <w:r>
        <w:rPr>
          <w:rFonts w:hint="cs"/>
          <w:rtl/>
        </w:rPr>
        <w:t>יהוא</w:t>
      </w:r>
      <w:proofErr w:type="spellEnd"/>
      <w:r>
        <w:rPr>
          <w:rFonts w:hint="cs"/>
          <w:rtl/>
        </w:rPr>
        <w:t xml:space="preserve">) </w:t>
      </w:r>
      <w:r w:rsidR="001B03D3">
        <w:rPr>
          <w:rFonts w:hint="cs"/>
          <w:rtl/>
        </w:rPr>
        <w:t>ובניו אחרי כן, ועבדו עבודה זרה. לכך אני חושב עליהם דמי בית אחאב כדם נקי.</w:t>
      </w:r>
    </w:p>
    <w:p w:rsidR="001B03D3" w:rsidRDefault="001B03D3" w:rsidP="001B03D3">
      <w:pPr>
        <w:rPr>
          <w:rtl/>
        </w:rPr>
      </w:pPr>
      <w:r>
        <w:rPr>
          <w:rFonts w:hint="cs"/>
          <w:rtl/>
        </w:rPr>
        <w:t xml:space="preserve">אף ר"י קרא מפרש בדרך זו, ובלשונו ניכרת עדיין השפעת התרגום הארמי (אך פחות מרש"י), ואף </w:t>
      </w:r>
      <w:proofErr w:type="spellStart"/>
      <w:r>
        <w:rPr>
          <w:rFonts w:hint="cs"/>
          <w:rtl/>
        </w:rPr>
        <w:t>ראב"ע</w:t>
      </w:r>
      <w:proofErr w:type="spellEnd"/>
      <w:r>
        <w:rPr>
          <w:rFonts w:hint="cs"/>
          <w:rtl/>
        </w:rPr>
        <w:t xml:space="preserve"> הולך באותה דרך, אם כי אין ניכרת כל זיקה שלו לתרגום.</w:t>
      </w:r>
      <w:r>
        <w:rPr>
          <w:rStyle w:val="a9"/>
          <w:rtl/>
        </w:rPr>
        <w:footnoteReference w:id="7"/>
      </w:r>
    </w:p>
    <w:p w:rsidR="001B03D3" w:rsidRDefault="001B03D3" w:rsidP="007C622B">
      <w:pPr>
        <w:rPr>
          <w:rtl/>
        </w:rPr>
      </w:pPr>
      <w:r>
        <w:rPr>
          <w:rFonts w:hint="cs"/>
          <w:rtl/>
        </w:rPr>
        <w:t xml:space="preserve">שני פרשנים בני דור </w:t>
      </w:r>
      <w:r w:rsidR="00B56128">
        <w:rPr>
          <w:rFonts w:hint="cs"/>
          <w:rtl/>
        </w:rPr>
        <w:t xml:space="preserve">אחד, </w:t>
      </w:r>
      <w:r w:rsidR="007C622B">
        <w:rPr>
          <w:rFonts w:hint="cs"/>
          <w:rtl/>
        </w:rPr>
        <w:t>מאוחר יותר</w:t>
      </w:r>
      <w:r w:rsidR="00B56128">
        <w:rPr>
          <w:rFonts w:hint="cs"/>
          <w:rtl/>
        </w:rPr>
        <w:t>,</w:t>
      </w:r>
      <w:r w:rsidR="007C622B">
        <w:rPr>
          <w:rFonts w:hint="cs"/>
          <w:rtl/>
        </w:rPr>
        <w:t xml:space="preserve"> הלכו </w:t>
      </w:r>
      <w:r>
        <w:rPr>
          <w:rFonts w:hint="cs"/>
          <w:rtl/>
        </w:rPr>
        <w:t>גם כן בדר</w:t>
      </w:r>
      <w:r w:rsidR="004B5CCB">
        <w:rPr>
          <w:rFonts w:hint="cs"/>
          <w:rtl/>
        </w:rPr>
        <w:t>ך</w:t>
      </w:r>
      <w:r>
        <w:rPr>
          <w:rFonts w:hint="cs"/>
          <w:rtl/>
        </w:rPr>
        <w:t xml:space="preserve"> זו: </w:t>
      </w:r>
      <w:proofErr w:type="spellStart"/>
      <w:r>
        <w:rPr>
          <w:rFonts w:hint="cs"/>
          <w:rtl/>
        </w:rPr>
        <w:t>רד"ק</w:t>
      </w:r>
      <w:proofErr w:type="spellEnd"/>
      <w:r>
        <w:rPr>
          <w:rFonts w:hint="cs"/>
          <w:rtl/>
        </w:rPr>
        <w:t xml:space="preserve"> בפרובנס ור' ישעיה </w:t>
      </w:r>
      <w:proofErr w:type="spellStart"/>
      <w:r>
        <w:rPr>
          <w:rFonts w:hint="cs"/>
          <w:rtl/>
        </w:rPr>
        <w:t>דיטארני</w:t>
      </w:r>
      <w:proofErr w:type="spellEnd"/>
      <w:r>
        <w:rPr>
          <w:rFonts w:hint="cs"/>
          <w:rtl/>
        </w:rPr>
        <w:t xml:space="preserve"> באיטליה. נביא את דברי </w:t>
      </w:r>
      <w:proofErr w:type="spellStart"/>
      <w:r w:rsidR="007C622B">
        <w:rPr>
          <w:rFonts w:hint="cs"/>
          <w:rtl/>
        </w:rPr>
        <w:t>רד"ק</w:t>
      </w:r>
      <w:proofErr w:type="spellEnd"/>
      <w:r w:rsidR="007C622B">
        <w:rPr>
          <w:rFonts w:hint="cs"/>
          <w:rtl/>
        </w:rPr>
        <w:t xml:space="preserve"> משום שיש בדבריו תוספת ראיה מסיפור אחר</w:t>
      </w:r>
      <w:r>
        <w:rPr>
          <w:rFonts w:hint="cs"/>
          <w:rtl/>
        </w:rPr>
        <w:t>:</w:t>
      </w:r>
    </w:p>
    <w:p w:rsidR="001B03D3" w:rsidRDefault="004B5CCB" w:rsidP="00AB5C31">
      <w:pPr>
        <w:pStyle w:val="ab"/>
        <w:spacing w:after="60"/>
        <w:rPr>
          <w:b/>
          <w:bCs/>
          <w:rtl/>
        </w:rPr>
      </w:pPr>
      <w:r w:rsidRPr="004B5CCB">
        <w:rPr>
          <w:rtl/>
        </w:rPr>
        <w:t>דְּמֵי יִזְרְעֶאל</w:t>
      </w:r>
      <w:r w:rsidRPr="004B5CCB">
        <w:rPr>
          <w:b/>
          <w:bCs/>
          <w:rtl/>
        </w:rPr>
        <w:t xml:space="preserve"> </w:t>
      </w:r>
      <w:r w:rsidR="001B03D3">
        <w:rPr>
          <w:rtl/>
        </w:rPr>
        <w:t>–</w:t>
      </w:r>
      <w:r w:rsidR="001B03D3">
        <w:rPr>
          <w:rFonts w:hint="cs"/>
          <w:rtl/>
        </w:rPr>
        <w:t xml:space="preserve"> הדמים ששפך (</w:t>
      </w:r>
      <w:r w:rsidR="007C622B">
        <w:rPr>
          <w:rtl/>
        </w:rPr>
        <w:t>–</w:t>
      </w:r>
      <w:r w:rsidR="007C622B">
        <w:rPr>
          <w:rFonts w:hint="cs"/>
          <w:rtl/>
        </w:rPr>
        <w:t xml:space="preserve"> </w:t>
      </w:r>
      <w:proofErr w:type="spellStart"/>
      <w:r w:rsidR="001B03D3">
        <w:rPr>
          <w:rFonts w:hint="cs"/>
          <w:rtl/>
        </w:rPr>
        <w:t>יהוא</w:t>
      </w:r>
      <w:proofErr w:type="spellEnd"/>
      <w:r w:rsidR="001B03D3">
        <w:rPr>
          <w:rFonts w:hint="cs"/>
          <w:rtl/>
        </w:rPr>
        <w:t>) ביזרעאל מבית אחאב. וא</w:t>
      </w:r>
      <w:r w:rsidR="007C622B">
        <w:rPr>
          <w:rFonts w:hint="cs"/>
          <w:rtl/>
        </w:rPr>
        <w:t>ף</w:t>
      </w:r>
      <w:r w:rsidR="001B03D3">
        <w:rPr>
          <w:rFonts w:hint="cs"/>
          <w:rtl/>
        </w:rPr>
        <w:t xml:space="preserve"> על פי שעשה בזה הדבר ישר בעיני ה', כיוון שהוא </w:t>
      </w:r>
      <w:r w:rsidR="001B03D3" w:rsidRPr="00AB5C31">
        <w:rPr>
          <w:rFonts w:hint="cs"/>
          <w:rtl/>
        </w:rPr>
        <w:t>"</w:t>
      </w:r>
      <w:r w:rsidR="00AB5C31" w:rsidRPr="00AB5C31">
        <w:rPr>
          <w:rFonts w:hint="cs"/>
          <w:rtl/>
        </w:rPr>
        <w:t>לֹא שָׁמַר לָלֶכֶת בְּתוֹרַת ה'...  לֹא סָר מֵעַל חַטֹּאות יָרָבְעָם</w:t>
      </w:r>
      <w:r w:rsidR="001B03D3" w:rsidRPr="00AB5C31">
        <w:rPr>
          <w:rFonts w:hint="cs"/>
          <w:spacing w:val="20"/>
          <w:rtl/>
        </w:rPr>
        <w:t>"</w:t>
      </w:r>
      <w:r w:rsidR="001B03D3" w:rsidRPr="00AB5C31">
        <w:rPr>
          <w:rFonts w:hint="cs"/>
          <w:rtl/>
        </w:rPr>
        <w:t xml:space="preserve"> (י', לא)</w:t>
      </w:r>
      <w:r w:rsidR="00AB5C31" w:rsidRPr="00AB5C31">
        <w:rPr>
          <w:rFonts w:hint="cs"/>
          <w:rtl/>
        </w:rPr>
        <w:t>,</w:t>
      </w:r>
      <w:r w:rsidR="001B03D3" w:rsidRPr="00AB5C31">
        <w:rPr>
          <w:rFonts w:hint="cs"/>
          <w:rtl/>
        </w:rPr>
        <w:t xml:space="preserve"> נחשבו לו הדמים ששפך לדם נקי. </w:t>
      </w:r>
      <w:r w:rsidR="001B03D3" w:rsidRPr="00AB5C31">
        <w:rPr>
          <w:rFonts w:hint="cs"/>
          <w:b/>
          <w:bCs/>
          <w:rtl/>
        </w:rPr>
        <w:t xml:space="preserve">וכן ראינו כי </w:t>
      </w:r>
      <w:proofErr w:type="spellStart"/>
      <w:r w:rsidR="001B03D3" w:rsidRPr="00AB5C31">
        <w:rPr>
          <w:rFonts w:hint="cs"/>
          <w:b/>
          <w:bCs/>
          <w:rtl/>
        </w:rPr>
        <w:t>בעשא</w:t>
      </w:r>
      <w:proofErr w:type="spellEnd"/>
      <w:r w:rsidR="001B03D3" w:rsidRPr="00AB5C31">
        <w:rPr>
          <w:rFonts w:hint="cs"/>
          <w:b/>
          <w:bCs/>
          <w:rtl/>
        </w:rPr>
        <w:t xml:space="preserve"> נענש על דמי נדב בן ירבעם, ואף על פי שהיה רשע, כמו שאמר (מל"א ט"ז, ז):"</w:t>
      </w:r>
      <w:r w:rsidR="00AB5C31" w:rsidRPr="00AB5C31">
        <w:rPr>
          <w:b/>
          <w:bCs/>
          <w:rtl/>
        </w:rPr>
        <w:t>וְעַל אֲשֶׁר הִכָּה אֹתוֹ</w:t>
      </w:r>
      <w:r w:rsidR="001B03D3" w:rsidRPr="00AB5C31">
        <w:rPr>
          <w:rFonts w:hint="cs"/>
          <w:b/>
          <w:bCs/>
          <w:rtl/>
        </w:rPr>
        <w:t>".</w:t>
      </w:r>
      <w:r w:rsidR="001B03D3" w:rsidRPr="00AB5C31">
        <w:rPr>
          <w:rStyle w:val="a9"/>
          <w:b/>
          <w:bCs/>
          <w:rtl/>
        </w:rPr>
        <w:footnoteReference w:id="8"/>
      </w:r>
      <w:r>
        <w:rPr>
          <w:rFonts w:hint="cs"/>
          <w:b/>
          <w:bCs/>
          <w:rtl/>
        </w:rPr>
        <w:t xml:space="preserve"> </w:t>
      </w:r>
    </w:p>
    <w:p w:rsidR="001B03D3" w:rsidRDefault="001B03D3" w:rsidP="001B03D3">
      <w:pPr>
        <w:rPr>
          <w:rtl/>
        </w:rPr>
      </w:pPr>
      <w:r>
        <w:rPr>
          <w:rFonts w:hint="cs"/>
          <w:rtl/>
        </w:rPr>
        <w:t xml:space="preserve">ובהמשך דבריו מביא </w:t>
      </w:r>
      <w:proofErr w:type="spellStart"/>
      <w:r>
        <w:rPr>
          <w:rFonts w:hint="cs"/>
          <w:rtl/>
        </w:rPr>
        <w:t>רד"ק</w:t>
      </w:r>
      <w:proofErr w:type="spellEnd"/>
      <w:r>
        <w:rPr>
          <w:rFonts w:hint="cs"/>
          <w:rtl/>
        </w:rPr>
        <w:t xml:space="preserve"> את תרגום יונתן לפסוקנו במלואו. לרשימה מכובדת זו של פרשנים יש להוסיף את בעל המצודות, וודאי ישנם נוספים שאינם במקראות הגדולות.</w:t>
      </w:r>
    </w:p>
    <w:p w:rsidR="00B56128" w:rsidRDefault="00B56128" w:rsidP="001B03D3">
      <w:pPr>
        <w:rPr>
          <w:rFonts w:hint="cs"/>
          <w:rtl/>
        </w:rPr>
      </w:pPr>
    </w:p>
    <w:p w:rsidR="00357AE5" w:rsidRDefault="00357AE5" w:rsidP="001B03D3">
      <w:pPr>
        <w:rPr>
          <w:rtl/>
        </w:rPr>
      </w:pPr>
      <w:r>
        <w:rPr>
          <w:rFonts w:hint="cs"/>
          <w:rtl/>
        </w:rPr>
        <w:t xml:space="preserve">פירוש זה, למרות קדמותו </w:t>
      </w:r>
      <w:r w:rsidR="007C622B">
        <w:rPr>
          <w:rFonts w:hint="cs"/>
          <w:rtl/>
        </w:rPr>
        <w:t>ולמרות שרבים כל כך מבין פרשנינו</w:t>
      </w:r>
      <w:r>
        <w:rPr>
          <w:rFonts w:hint="cs"/>
          <w:rtl/>
        </w:rPr>
        <w:t xml:space="preserve"> מחזיקים בו, קשה מאוד לקבלו כפשוטו של הפסוק בספר הושע, וכמה טעמים לדבר:</w:t>
      </w:r>
    </w:p>
    <w:p w:rsidR="00357AE5" w:rsidRDefault="00A848BD" w:rsidP="00827CC9">
      <w:pPr>
        <w:rPr>
          <w:rtl/>
        </w:rPr>
      </w:pPr>
      <w:r w:rsidRPr="00A848BD">
        <w:rPr>
          <w:rFonts w:hint="cs"/>
          <w:b/>
          <w:bCs/>
          <w:rtl/>
        </w:rPr>
        <w:t>ראשית</w:t>
      </w:r>
      <w:r>
        <w:rPr>
          <w:rFonts w:hint="cs"/>
          <w:rtl/>
        </w:rPr>
        <w:t xml:space="preserve">, </w:t>
      </w:r>
      <w:r w:rsidR="00357AE5">
        <w:rPr>
          <w:rFonts w:hint="cs"/>
          <w:rtl/>
        </w:rPr>
        <w:t xml:space="preserve">סוף סוף חטאם העיקרי של </w:t>
      </w:r>
      <w:proofErr w:type="spellStart"/>
      <w:r w:rsidR="00357AE5">
        <w:rPr>
          <w:rFonts w:hint="cs"/>
          <w:rtl/>
        </w:rPr>
        <w:t>יהוא</w:t>
      </w:r>
      <w:proofErr w:type="spellEnd"/>
      <w:r w:rsidR="00357AE5">
        <w:rPr>
          <w:rFonts w:hint="cs"/>
          <w:rtl/>
        </w:rPr>
        <w:t xml:space="preserve"> ושל ביתו הוא בעבודת ה</w:t>
      </w:r>
      <w:r w:rsidR="004B5CCB">
        <w:rPr>
          <w:rFonts w:hint="cs"/>
          <w:rtl/>
        </w:rPr>
        <w:t>ע</w:t>
      </w:r>
      <w:r w:rsidR="00357AE5">
        <w:rPr>
          <w:rFonts w:hint="cs"/>
          <w:rtl/>
        </w:rPr>
        <w:t>גלים</w:t>
      </w:r>
      <w:r>
        <w:rPr>
          <w:rFonts w:hint="cs"/>
          <w:rtl/>
        </w:rPr>
        <w:t>, כפי שנאמר ב</w:t>
      </w:r>
      <w:r w:rsidR="00827CC9">
        <w:rPr>
          <w:rFonts w:hint="cs"/>
          <w:rtl/>
        </w:rPr>
        <w:t xml:space="preserve">ספר </w:t>
      </w:r>
      <w:r>
        <w:rPr>
          <w:rFonts w:hint="cs"/>
          <w:rtl/>
        </w:rPr>
        <w:t xml:space="preserve">מלכים. </w:t>
      </w:r>
      <w:r w:rsidR="004B5CCB">
        <w:rPr>
          <w:rFonts w:hint="cs"/>
          <w:rtl/>
        </w:rPr>
        <w:t xml:space="preserve">לפי הפירוש </w:t>
      </w:r>
      <w:r w:rsidR="007B3A29">
        <w:rPr>
          <w:rFonts w:hint="cs"/>
          <w:rtl/>
        </w:rPr>
        <w:t>הרווח לפסוק בהושע</w:t>
      </w:r>
      <w:r w:rsidR="004B5CCB" w:rsidRPr="007B3A29">
        <w:rPr>
          <w:rFonts w:hint="cs"/>
          <w:rtl/>
        </w:rPr>
        <w:t xml:space="preserve">, </w:t>
      </w:r>
      <w:r w:rsidR="00357AE5">
        <w:rPr>
          <w:rFonts w:hint="cs"/>
          <w:rtl/>
        </w:rPr>
        <w:t xml:space="preserve">חטא זה </w:t>
      </w:r>
      <w:r>
        <w:rPr>
          <w:rFonts w:hint="cs"/>
          <w:rtl/>
        </w:rPr>
        <w:t>הוא ש</w:t>
      </w:r>
      <w:r w:rsidR="00357AE5">
        <w:rPr>
          <w:rFonts w:hint="cs"/>
          <w:rtl/>
        </w:rPr>
        <w:t>הפ</w:t>
      </w:r>
      <w:r>
        <w:rPr>
          <w:rFonts w:hint="cs"/>
          <w:rtl/>
        </w:rPr>
        <w:t>ך את</w:t>
      </w:r>
      <w:r w:rsidR="00357AE5">
        <w:rPr>
          <w:rFonts w:hint="cs"/>
          <w:rtl/>
        </w:rPr>
        <w:t xml:space="preserve"> דמי בית אחאב לדמים הנפקדים </w:t>
      </w:r>
      <w:r>
        <w:rPr>
          <w:rFonts w:hint="cs"/>
          <w:rtl/>
        </w:rPr>
        <w:t xml:space="preserve">לחובת בית </w:t>
      </w:r>
      <w:proofErr w:type="spellStart"/>
      <w:r>
        <w:rPr>
          <w:rFonts w:hint="cs"/>
          <w:rtl/>
        </w:rPr>
        <w:t>יהוא</w:t>
      </w:r>
      <w:proofErr w:type="spellEnd"/>
      <w:r w:rsidR="00357AE5">
        <w:rPr>
          <w:rFonts w:hint="cs"/>
          <w:rtl/>
        </w:rPr>
        <w:t xml:space="preserve">. אולם </w:t>
      </w:r>
      <w:r w:rsidR="00827CC9">
        <w:rPr>
          <w:rFonts w:hint="cs"/>
          <w:rtl/>
        </w:rPr>
        <w:t>חוטא העגלים</w:t>
      </w:r>
      <w:r>
        <w:rPr>
          <w:rFonts w:hint="cs"/>
          <w:rtl/>
        </w:rPr>
        <w:t xml:space="preserve"> </w:t>
      </w:r>
      <w:r w:rsidR="00357AE5">
        <w:rPr>
          <w:rFonts w:hint="cs"/>
          <w:rtl/>
        </w:rPr>
        <w:t xml:space="preserve">לא </w:t>
      </w:r>
      <w:r w:rsidR="00827CC9">
        <w:rPr>
          <w:rFonts w:hint="cs"/>
          <w:rtl/>
        </w:rPr>
        <w:t>נזכר</w:t>
      </w:r>
      <w:r w:rsidR="00357AE5">
        <w:rPr>
          <w:rFonts w:hint="cs"/>
          <w:rtl/>
        </w:rPr>
        <w:t xml:space="preserve"> ב</w:t>
      </w:r>
      <w:r w:rsidR="00827CC9">
        <w:rPr>
          <w:rFonts w:hint="cs"/>
          <w:rtl/>
        </w:rPr>
        <w:t>פסוק בספר הושע</w:t>
      </w:r>
      <w:r w:rsidR="00357AE5">
        <w:rPr>
          <w:rFonts w:hint="cs"/>
          <w:rtl/>
        </w:rPr>
        <w:t xml:space="preserve"> כלל, והעיקר חסר מן הספר!</w:t>
      </w:r>
      <w:r w:rsidR="00357AE5">
        <w:rPr>
          <w:rStyle w:val="a9"/>
          <w:rtl/>
        </w:rPr>
        <w:footnoteReference w:id="9"/>
      </w:r>
      <w:r w:rsidR="00357AE5">
        <w:rPr>
          <w:rFonts w:hint="cs"/>
          <w:rtl/>
        </w:rPr>
        <w:t xml:space="preserve"> הקושי הזה מתבטא בתוספות הרבות בתרגום יונתן (שהוא בדרך כלל תרגום מילולי) </w:t>
      </w:r>
      <w:r w:rsidR="00357AE5">
        <w:rPr>
          <w:rtl/>
        </w:rPr>
        <w:t>–</w:t>
      </w:r>
      <w:r w:rsidR="00357AE5">
        <w:rPr>
          <w:rFonts w:hint="cs"/>
          <w:rtl/>
        </w:rPr>
        <w:t xml:space="preserve"> תוספות שהן רבות מן העיקר.</w:t>
      </w:r>
    </w:p>
    <w:p w:rsidR="007B3A29" w:rsidRDefault="00A848BD" w:rsidP="00827CC9">
      <w:pPr>
        <w:rPr>
          <w:rtl/>
        </w:rPr>
      </w:pPr>
      <w:r w:rsidRPr="00A848BD">
        <w:rPr>
          <w:rFonts w:hint="cs"/>
          <w:b/>
          <w:bCs/>
          <w:rtl/>
        </w:rPr>
        <w:t>שנית</w:t>
      </w:r>
      <w:r>
        <w:rPr>
          <w:rFonts w:hint="cs"/>
          <w:rtl/>
        </w:rPr>
        <w:t xml:space="preserve">, </w:t>
      </w:r>
      <w:r w:rsidR="007B3A29">
        <w:rPr>
          <w:rFonts w:hint="cs"/>
          <w:rtl/>
        </w:rPr>
        <w:t xml:space="preserve">רש"י בעקבות תרגום יונתן, תפס את חטאי </w:t>
      </w:r>
      <w:proofErr w:type="spellStart"/>
      <w:r w:rsidR="007B3A29">
        <w:rPr>
          <w:rFonts w:hint="cs"/>
          <w:rtl/>
        </w:rPr>
        <w:t>יהוא</w:t>
      </w:r>
      <w:proofErr w:type="spellEnd"/>
      <w:r w:rsidR="007B3A29">
        <w:rPr>
          <w:rFonts w:hint="cs"/>
          <w:rtl/>
        </w:rPr>
        <w:t xml:space="preserve"> וביתו כעבודה זרה ממש: "והלכו הוא ובניו </w:t>
      </w:r>
      <w:r w:rsidR="007B3A29">
        <w:rPr>
          <w:rFonts w:hint="cs"/>
          <w:b/>
          <w:bCs/>
          <w:rtl/>
        </w:rPr>
        <w:t>אחרי כן</w:t>
      </w:r>
      <w:r w:rsidR="007B3A29">
        <w:rPr>
          <w:rFonts w:hint="cs"/>
          <w:rtl/>
        </w:rPr>
        <w:t xml:space="preserve"> (</w:t>
      </w:r>
      <w:r w:rsidR="007B3A29">
        <w:rPr>
          <w:rtl/>
        </w:rPr>
        <w:t>–</w:t>
      </w:r>
      <w:r w:rsidR="007B3A29">
        <w:rPr>
          <w:rFonts w:hint="cs"/>
          <w:rtl/>
        </w:rPr>
        <w:t xml:space="preserve"> אחרי שהרג </w:t>
      </w:r>
      <w:proofErr w:type="spellStart"/>
      <w:r w:rsidR="007B3A29">
        <w:rPr>
          <w:rFonts w:hint="cs"/>
          <w:rtl/>
        </w:rPr>
        <w:t>יהוא</w:t>
      </w:r>
      <w:proofErr w:type="spellEnd"/>
      <w:r w:rsidR="007B3A29">
        <w:rPr>
          <w:rFonts w:hint="cs"/>
          <w:rtl/>
        </w:rPr>
        <w:t xml:space="preserve"> את אחאב) </w:t>
      </w:r>
      <w:r w:rsidR="007B3A29">
        <w:rPr>
          <w:rFonts w:hint="cs"/>
          <w:b/>
          <w:bCs/>
          <w:rtl/>
        </w:rPr>
        <w:t>ועבדו עבודה זרה</w:t>
      </w:r>
      <w:r w:rsidR="007B3A29">
        <w:rPr>
          <w:rFonts w:hint="cs"/>
          <w:rtl/>
        </w:rPr>
        <w:t xml:space="preserve">, לכך אני חושב עליהם דמי בית אחאב כדם נקי". אלא שדבריו אינם תואמים את </w:t>
      </w:r>
      <w:r w:rsidR="00827CC9">
        <w:rPr>
          <w:rFonts w:hint="cs"/>
          <w:rtl/>
        </w:rPr>
        <w:t>כוונת הכתוב בספר מלכים במה שנוגע לפולחן העגלים:</w:t>
      </w:r>
      <w:r w:rsidR="007B3A29">
        <w:rPr>
          <w:rFonts w:hint="cs"/>
          <w:rtl/>
        </w:rPr>
        <w:t xml:space="preserve"> </w:t>
      </w:r>
    </w:p>
    <w:p w:rsidR="00357AE5" w:rsidRDefault="00357AE5" w:rsidP="000F39DA">
      <w:pPr>
        <w:rPr>
          <w:rtl/>
        </w:rPr>
      </w:pPr>
      <w:r>
        <w:rPr>
          <w:rFonts w:hint="cs"/>
          <w:rtl/>
        </w:rPr>
        <w:t>כפי שביררנו בהרחבה בסדרת העיונים 'חטאות ירבעם' (עיון ה 'עגלי ירבעם'), הפולחן שנעשה בממלכת ישראל בבמות שבנה ירבעם היה פולחן לה' א-</w:t>
      </w:r>
      <w:proofErr w:type="spellStart"/>
      <w:r>
        <w:rPr>
          <w:rFonts w:hint="cs"/>
          <w:rtl/>
        </w:rPr>
        <w:t>לוהי</w:t>
      </w:r>
      <w:proofErr w:type="spellEnd"/>
      <w:r>
        <w:rPr>
          <w:rFonts w:hint="cs"/>
          <w:rtl/>
        </w:rPr>
        <w:t xml:space="preserve"> ישראל</w:t>
      </w:r>
      <w:r w:rsidR="00C43D06">
        <w:rPr>
          <w:rFonts w:hint="cs"/>
          <w:rtl/>
        </w:rPr>
        <w:t xml:space="preserve">: </w:t>
      </w:r>
      <w:r>
        <w:rPr>
          <w:rFonts w:hint="cs"/>
          <w:rtl/>
        </w:rPr>
        <w:t>העגלים שהוצבו בבית אל ובדן לא היו כלל פסלי אלילים</w:t>
      </w:r>
      <w:r w:rsidR="00C43D06">
        <w:rPr>
          <w:rFonts w:hint="cs"/>
          <w:rtl/>
        </w:rPr>
        <w:t xml:space="preserve"> ואינם בגדר עבודה זרה</w:t>
      </w:r>
      <w:r>
        <w:rPr>
          <w:rFonts w:hint="cs"/>
          <w:rtl/>
        </w:rPr>
        <w:t>, אלא סמל למרכבה שעליה ניצב הא-ל הבלתי נראה (מקבילה לארון ולכרובים שבמקדש בירושלים).</w:t>
      </w:r>
      <w:r>
        <w:rPr>
          <w:rStyle w:val="a9"/>
          <w:rtl/>
        </w:rPr>
        <w:footnoteReference w:id="10"/>
      </w:r>
      <w:r w:rsidR="00C43D06">
        <w:rPr>
          <w:rFonts w:hint="cs"/>
          <w:rtl/>
        </w:rPr>
        <w:t xml:space="preserve"> </w:t>
      </w:r>
      <w:r w:rsidRPr="00357AE5">
        <w:rPr>
          <w:rFonts w:hint="cs"/>
          <w:rtl/>
        </w:rPr>
        <w:t>ממילא</w:t>
      </w:r>
      <w:r>
        <w:rPr>
          <w:rFonts w:hint="cs"/>
          <w:rtl/>
        </w:rPr>
        <w:t xml:space="preserve"> אין לראות בהאשמת הכתוב את </w:t>
      </w:r>
      <w:proofErr w:type="spellStart"/>
      <w:r>
        <w:rPr>
          <w:rFonts w:hint="cs"/>
          <w:rtl/>
        </w:rPr>
        <w:t>יהוא</w:t>
      </w:r>
      <w:proofErr w:type="spellEnd"/>
      <w:r>
        <w:rPr>
          <w:rFonts w:hint="cs"/>
          <w:rtl/>
        </w:rPr>
        <w:t xml:space="preserve"> כי לא סר מעל חטאות ירבעם </w:t>
      </w:r>
      <w:r>
        <w:rPr>
          <w:rtl/>
        </w:rPr>
        <w:t>–</w:t>
      </w:r>
      <w:r>
        <w:rPr>
          <w:rFonts w:hint="cs"/>
          <w:rtl/>
        </w:rPr>
        <w:t xml:space="preserve"> "</w:t>
      </w:r>
      <w:r>
        <w:rPr>
          <w:rtl/>
        </w:rPr>
        <w:t>עֶגְלֵי הַזָּהָב אֲשֶׁר בֵּית אֵל וַאֲשֶׁר בְּדָן</w:t>
      </w:r>
      <w:r>
        <w:rPr>
          <w:rFonts w:hint="cs"/>
          <w:rtl/>
        </w:rPr>
        <w:t xml:space="preserve">" (י', </w:t>
      </w:r>
      <w:proofErr w:type="spellStart"/>
      <w:r>
        <w:rPr>
          <w:rFonts w:hint="cs"/>
          <w:rtl/>
        </w:rPr>
        <w:t>כט</w:t>
      </w:r>
      <w:proofErr w:type="spellEnd"/>
      <w:r>
        <w:rPr>
          <w:rFonts w:hint="cs"/>
          <w:rtl/>
        </w:rPr>
        <w:t xml:space="preserve">), תיאור של הדרדרות </w:t>
      </w:r>
      <w:r>
        <w:rPr>
          <w:rFonts w:hint="cs"/>
          <w:rtl/>
        </w:rPr>
        <w:lastRenderedPageBreak/>
        <w:t xml:space="preserve">אלילית </w:t>
      </w:r>
      <w:r w:rsidR="00CB7221">
        <w:rPr>
          <w:rFonts w:hint="cs"/>
          <w:rtl/>
        </w:rPr>
        <w:t>שאירעה</w:t>
      </w:r>
      <w:r>
        <w:rPr>
          <w:rFonts w:hint="cs"/>
          <w:rtl/>
        </w:rPr>
        <w:t xml:space="preserve"> אחר שהשמיד את הבעל מישראל (פסוק </w:t>
      </w:r>
      <w:proofErr w:type="spellStart"/>
      <w:r>
        <w:rPr>
          <w:rFonts w:hint="cs"/>
          <w:rtl/>
        </w:rPr>
        <w:t>כט</w:t>
      </w:r>
      <w:proofErr w:type="spellEnd"/>
      <w:r>
        <w:rPr>
          <w:rFonts w:hint="cs"/>
          <w:rtl/>
        </w:rPr>
        <w:t xml:space="preserve"> בא אחר פסוק כח "ו</w:t>
      </w:r>
      <w:r>
        <w:rPr>
          <w:rtl/>
        </w:rPr>
        <w:t xml:space="preserve">ַיַּשְׁמֵד </w:t>
      </w:r>
      <w:proofErr w:type="spellStart"/>
      <w:r>
        <w:rPr>
          <w:rtl/>
        </w:rPr>
        <w:t>יֵהוּא</w:t>
      </w:r>
      <w:proofErr w:type="spellEnd"/>
      <w:r>
        <w:rPr>
          <w:rtl/>
        </w:rPr>
        <w:t xml:space="preserve"> אֶת הַבַּעַל מִיִּשְׂרָאֵל</w:t>
      </w:r>
      <w:r>
        <w:rPr>
          <w:rFonts w:hint="cs"/>
          <w:rtl/>
        </w:rPr>
        <w:t xml:space="preserve">"), אלא תיאור של שני דברים שאירעו באותו זמן עצמו: במקביל להשמדת הפולחן האלילי מישראל, פולחן הבעל, מתוך קנאתו של </w:t>
      </w:r>
      <w:proofErr w:type="spellStart"/>
      <w:r>
        <w:rPr>
          <w:rFonts w:hint="cs"/>
          <w:rtl/>
        </w:rPr>
        <w:t>יהוא</w:t>
      </w:r>
      <w:proofErr w:type="spellEnd"/>
      <w:r>
        <w:rPr>
          <w:rFonts w:hint="cs"/>
          <w:rtl/>
        </w:rPr>
        <w:t xml:space="preserve"> לה' (י', </w:t>
      </w:r>
      <w:proofErr w:type="spellStart"/>
      <w:r>
        <w:rPr>
          <w:rFonts w:hint="cs"/>
          <w:rtl/>
        </w:rPr>
        <w:t>טז</w:t>
      </w:r>
      <w:proofErr w:type="spellEnd"/>
      <w:r>
        <w:rPr>
          <w:rFonts w:hint="cs"/>
          <w:rtl/>
        </w:rPr>
        <w:t xml:space="preserve">), המשיך </w:t>
      </w:r>
      <w:proofErr w:type="spellStart"/>
      <w:r>
        <w:rPr>
          <w:rFonts w:hint="cs"/>
          <w:rtl/>
        </w:rPr>
        <w:t>יהוא</w:t>
      </w:r>
      <w:proofErr w:type="spellEnd"/>
      <w:r>
        <w:rPr>
          <w:rFonts w:hint="cs"/>
          <w:rtl/>
        </w:rPr>
        <w:t xml:space="preserve"> את המסורת הפגומה של </w:t>
      </w:r>
      <w:r>
        <w:rPr>
          <w:rFonts w:hint="cs"/>
          <w:b/>
          <w:bCs/>
          <w:rtl/>
        </w:rPr>
        <w:t>עבודת ה'</w:t>
      </w:r>
      <w:r>
        <w:rPr>
          <w:rFonts w:hint="cs"/>
          <w:rtl/>
        </w:rPr>
        <w:t xml:space="preserve"> הנהוגה בממלכת ישראל מאז נוסדה בידי ירבעם </w:t>
      </w:r>
      <w:r>
        <w:rPr>
          <w:rtl/>
        </w:rPr>
        <w:t>–</w:t>
      </w:r>
      <w:r>
        <w:rPr>
          <w:rFonts w:hint="cs"/>
          <w:rtl/>
        </w:rPr>
        <w:t xml:space="preserve"> במות העגלים בבית אל ובדן. </w:t>
      </w:r>
      <w:r w:rsidR="000F39DA">
        <w:rPr>
          <w:rFonts w:hint="cs"/>
          <w:rtl/>
        </w:rPr>
        <w:t xml:space="preserve">מסתבר שבתודעתו הדתית של </w:t>
      </w:r>
      <w:proofErr w:type="spellStart"/>
      <w:r w:rsidR="000F39DA">
        <w:rPr>
          <w:rFonts w:hint="cs"/>
          <w:rtl/>
        </w:rPr>
        <w:t>יהוא</w:t>
      </w:r>
      <w:proofErr w:type="spellEnd"/>
      <w:r w:rsidR="00C43D06">
        <w:rPr>
          <w:rFonts w:hint="cs"/>
          <w:rtl/>
        </w:rPr>
        <w:t xml:space="preserve">, שתי התופעות הללו </w:t>
      </w:r>
      <w:r w:rsidR="000F39DA">
        <w:rPr>
          <w:rFonts w:hint="cs"/>
          <w:rtl/>
        </w:rPr>
        <w:t>לא עמדו</w:t>
      </w:r>
      <w:r w:rsidR="00C43D06">
        <w:rPr>
          <w:rFonts w:hint="cs"/>
          <w:rtl/>
        </w:rPr>
        <w:t xml:space="preserve"> בסתירה</w:t>
      </w:r>
      <w:r w:rsidR="000F39DA">
        <w:rPr>
          <w:rFonts w:hint="cs"/>
          <w:rtl/>
        </w:rPr>
        <w:t xml:space="preserve"> זו לזו</w:t>
      </w:r>
      <w:r w:rsidR="00C43D06">
        <w:rPr>
          <w:rFonts w:hint="cs"/>
          <w:rtl/>
        </w:rPr>
        <w:t>.</w:t>
      </w:r>
    </w:p>
    <w:p w:rsidR="00357AE5" w:rsidRDefault="00C43D06" w:rsidP="00357AE5">
      <w:pPr>
        <w:rPr>
          <w:rtl/>
        </w:rPr>
      </w:pPr>
      <w:r>
        <w:rPr>
          <w:rFonts w:hint="cs"/>
          <w:rtl/>
        </w:rPr>
        <w:t xml:space="preserve">ואכן, רבי יהודה </w:t>
      </w:r>
      <w:r w:rsidR="00357AE5">
        <w:rPr>
          <w:rFonts w:hint="cs"/>
          <w:rtl/>
        </w:rPr>
        <w:t xml:space="preserve">הלוי מביא את מעשיו של </w:t>
      </w:r>
      <w:proofErr w:type="spellStart"/>
      <w:r w:rsidR="00357AE5">
        <w:rPr>
          <w:rFonts w:hint="cs"/>
          <w:rtl/>
        </w:rPr>
        <w:t>יהוא</w:t>
      </w:r>
      <w:proofErr w:type="spellEnd"/>
      <w:r w:rsidR="00357AE5">
        <w:rPr>
          <w:rFonts w:hint="cs"/>
          <w:rtl/>
        </w:rPr>
        <w:t xml:space="preserve">, כולל הביקורת המושמעת נגדו בעניין עגלי ירבעם, </w:t>
      </w:r>
      <w:r w:rsidR="00357AE5">
        <w:rPr>
          <w:rFonts w:hint="cs"/>
          <w:b/>
          <w:bCs/>
          <w:rtl/>
        </w:rPr>
        <w:t>כהוכחה</w:t>
      </w:r>
      <w:r w:rsidR="00357AE5">
        <w:rPr>
          <w:rFonts w:hint="cs"/>
          <w:rtl/>
        </w:rPr>
        <w:t xml:space="preserve"> לכך שהעגלים לא היו עבודה זרה</w:t>
      </w:r>
      <w:r w:rsidR="008A47D4">
        <w:rPr>
          <w:rFonts w:hint="cs"/>
          <w:rtl/>
        </w:rPr>
        <w:t>:</w:t>
      </w:r>
    </w:p>
    <w:p w:rsidR="008A47D4" w:rsidRDefault="008A47D4" w:rsidP="00CB7221">
      <w:pPr>
        <w:pStyle w:val="ab"/>
        <w:spacing w:after="60"/>
        <w:rPr>
          <w:b/>
          <w:bCs/>
          <w:rtl/>
        </w:rPr>
      </w:pPr>
      <w:r>
        <w:rPr>
          <w:rFonts w:hint="cs"/>
          <w:rtl/>
        </w:rPr>
        <w:t>יש להב</w:t>
      </w:r>
      <w:r w:rsidR="004B5CCB">
        <w:rPr>
          <w:rFonts w:hint="cs"/>
          <w:rtl/>
        </w:rPr>
        <w:t>דיל הבדל מרובה בין סיעת ירבעם (</w:t>
      </w:r>
      <w:r w:rsidR="004B5CCB">
        <w:rPr>
          <w:rtl/>
        </w:rPr>
        <w:t>–</w:t>
      </w:r>
      <w:r w:rsidR="004B5CCB">
        <w:rPr>
          <w:rFonts w:hint="cs"/>
          <w:rtl/>
        </w:rPr>
        <w:t xml:space="preserve"> </w:t>
      </w:r>
      <w:r>
        <w:rPr>
          <w:rFonts w:hint="cs"/>
          <w:rtl/>
        </w:rPr>
        <w:t>מלך ישראל הראשון) לסיעת אחאב. כי עובדי הבעל, הם רק הם עובדי עבודה זרה... קריאת אליהו (מל"א י"ט</w:t>
      </w:r>
      <w:r w:rsidRPr="00CB7221">
        <w:rPr>
          <w:rFonts w:hint="cs"/>
          <w:rtl/>
        </w:rPr>
        <w:t>, י) "</w:t>
      </w:r>
      <w:r w:rsidR="00CB7221" w:rsidRPr="00CB7221">
        <w:rPr>
          <w:rFonts w:hint="cs"/>
          <w:rtl/>
        </w:rPr>
        <w:t>קַנֹּא קִנֵּאתִי לַָה' אֱלֹהֵי צְבָאוֹת</w:t>
      </w:r>
      <w:r w:rsidRPr="00CB7221">
        <w:rPr>
          <w:rFonts w:hint="cs"/>
          <w:rtl/>
        </w:rPr>
        <w:t xml:space="preserve">", לא נגד עבודת העגלים הושמעה. כי אנשי סיעת ירבעם </w:t>
      </w:r>
      <w:r w:rsidRPr="00CB7221">
        <w:rPr>
          <w:rtl/>
        </w:rPr>
        <w:t>–</w:t>
      </w:r>
      <w:r w:rsidRPr="00CB7221">
        <w:rPr>
          <w:rFonts w:hint="cs"/>
          <w:rtl/>
        </w:rPr>
        <w:t xml:space="preserve"> לה' א-</w:t>
      </w:r>
      <w:proofErr w:type="spellStart"/>
      <w:r w:rsidRPr="00CB7221">
        <w:rPr>
          <w:rFonts w:hint="cs"/>
          <w:rtl/>
        </w:rPr>
        <w:t>לוהי</w:t>
      </w:r>
      <w:proofErr w:type="spellEnd"/>
      <w:r w:rsidRPr="00CB7221">
        <w:rPr>
          <w:rFonts w:hint="cs"/>
          <w:rtl/>
        </w:rPr>
        <w:t xml:space="preserve"> ישראל היו כל מעשיהם, ונביאי</w:t>
      </w:r>
      <w:r w:rsidR="004B5CCB" w:rsidRPr="00CB7221">
        <w:rPr>
          <w:rFonts w:hint="cs"/>
          <w:rtl/>
        </w:rPr>
        <w:t>ה</w:t>
      </w:r>
      <w:r w:rsidRPr="00CB7221">
        <w:rPr>
          <w:rFonts w:hint="cs"/>
          <w:rtl/>
        </w:rPr>
        <w:t xml:space="preserve">ם </w:t>
      </w:r>
      <w:r w:rsidRPr="00CB7221">
        <w:rPr>
          <w:rtl/>
        </w:rPr>
        <w:t>–</w:t>
      </w:r>
      <w:r w:rsidRPr="00CB7221">
        <w:rPr>
          <w:rFonts w:hint="cs"/>
          <w:rtl/>
        </w:rPr>
        <w:t xml:space="preserve"> נביאי ה' היו, ואילו נביאי אחאב </w:t>
      </w:r>
      <w:r w:rsidRPr="00CB7221">
        <w:rPr>
          <w:rtl/>
        </w:rPr>
        <w:t>–</w:t>
      </w:r>
      <w:r w:rsidRPr="00CB7221">
        <w:rPr>
          <w:rFonts w:hint="cs"/>
          <w:rtl/>
        </w:rPr>
        <w:t xml:space="preserve"> נביאי</w:t>
      </w:r>
      <w:r>
        <w:rPr>
          <w:rFonts w:hint="cs"/>
          <w:rtl/>
        </w:rPr>
        <w:t xml:space="preserve"> הבעל היו. וכבר הקים הא-לוה את </w:t>
      </w:r>
      <w:proofErr w:type="spellStart"/>
      <w:r>
        <w:rPr>
          <w:rFonts w:hint="cs"/>
          <w:rtl/>
        </w:rPr>
        <w:t>יהוא</w:t>
      </w:r>
      <w:proofErr w:type="spellEnd"/>
      <w:r>
        <w:rPr>
          <w:rFonts w:hint="cs"/>
          <w:rtl/>
        </w:rPr>
        <w:t xml:space="preserve"> למחות את זכר אחאב. </w:t>
      </w:r>
      <w:proofErr w:type="spellStart"/>
      <w:r>
        <w:rPr>
          <w:rFonts w:hint="cs"/>
          <w:b/>
          <w:bCs/>
          <w:rtl/>
        </w:rPr>
        <w:t>ויהוא</w:t>
      </w:r>
      <w:proofErr w:type="spellEnd"/>
      <w:r>
        <w:rPr>
          <w:rFonts w:hint="cs"/>
          <w:b/>
          <w:bCs/>
          <w:rtl/>
        </w:rPr>
        <w:t>...</w:t>
      </w:r>
      <w:r w:rsidR="007B3A29">
        <w:rPr>
          <w:rFonts w:hint="cs"/>
          <w:b/>
          <w:bCs/>
          <w:rtl/>
        </w:rPr>
        <w:t xml:space="preserve"> </w:t>
      </w:r>
      <w:r>
        <w:rPr>
          <w:rFonts w:hint="cs"/>
          <w:b/>
          <w:bCs/>
          <w:rtl/>
        </w:rPr>
        <w:t>מחה כל זכר לעבודת הבעל, אך בעגלים לא שלח ידו.</w:t>
      </w:r>
    </w:p>
    <w:p w:rsidR="008A47D4" w:rsidRPr="007B3A29" w:rsidRDefault="008A47D4" w:rsidP="007B3A29">
      <w:pPr>
        <w:rPr>
          <w:strike/>
          <w:rtl/>
        </w:rPr>
      </w:pPr>
      <w:r>
        <w:rPr>
          <w:rFonts w:hint="cs"/>
          <w:rtl/>
        </w:rPr>
        <w:t xml:space="preserve">תפיסה זו של הפולחן שנהג בממלכת ישראל מאז ירבעם, </w:t>
      </w:r>
      <w:r w:rsidR="004B5CCB">
        <w:rPr>
          <w:rFonts w:hint="cs"/>
          <w:rtl/>
        </w:rPr>
        <w:t>ש</w:t>
      </w:r>
      <w:r>
        <w:rPr>
          <w:rFonts w:hint="cs"/>
          <w:rtl/>
        </w:rPr>
        <w:t xml:space="preserve">אף </w:t>
      </w:r>
      <w:proofErr w:type="spellStart"/>
      <w:r>
        <w:rPr>
          <w:rFonts w:hint="cs"/>
          <w:rtl/>
        </w:rPr>
        <w:t>יהוא</w:t>
      </w:r>
      <w:proofErr w:type="spellEnd"/>
      <w:r>
        <w:rPr>
          <w:rFonts w:hint="cs"/>
          <w:rtl/>
        </w:rPr>
        <w:t xml:space="preserve"> היה שותף לו, שומטת את הקרקע מתחת פירושם של תרגום יונתן ורש"י (וכל ההולכים בדרכם): רק עבירה על איסור עבודה זרה שעבר </w:t>
      </w:r>
      <w:proofErr w:type="spellStart"/>
      <w:r>
        <w:rPr>
          <w:rFonts w:hint="cs"/>
          <w:rtl/>
        </w:rPr>
        <w:t>יהוא</w:t>
      </w:r>
      <w:proofErr w:type="spellEnd"/>
      <w:r>
        <w:rPr>
          <w:rFonts w:hint="cs"/>
          <w:rtl/>
        </w:rPr>
        <w:t xml:space="preserve"> יכולה לשלול למפרע את חוקיות הריגתם של עובדי עבודה זרה אחרים בידי </w:t>
      </w:r>
      <w:proofErr w:type="spellStart"/>
      <w:r>
        <w:rPr>
          <w:rFonts w:hint="cs"/>
          <w:rtl/>
        </w:rPr>
        <w:t>יהוא</w:t>
      </w:r>
      <w:proofErr w:type="spellEnd"/>
      <w:r>
        <w:rPr>
          <w:rFonts w:hint="cs"/>
          <w:rtl/>
        </w:rPr>
        <w:t>. אולם הוא לא עבד עבודה זרה מעולם!</w:t>
      </w:r>
      <w:r w:rsidR="007B3A29" w:rsidRPr="007B3A29">
        <w:rPr>
          <w:vertAlign w:val="superscript"/>
          <w:rtl/>
        </w:rPr>
        <w:t xml:space="preserve"> </w:t>
      </w:r>
      <w:r w:rsidR="007B3A29" w:rsidRPr="007B3A29">
        <w:rPr>
          <w:vertAlign w:val="superscript"/>
          <w:rtl/>
        </w:rPr>
        <w:footnoteReference w:id="11"/>
      </w:r>
      <w:r>
        <w:rPr>
          <w:rFonts w:hint="cs"/>
          <w:rtl/>
        </w:rPr>
        <w:t xml:space="preserve"> </w:t>
      </w:r>
      <w:r w:rsidRPr="00F43A27">
        <w:rPr>
          <w:rFonts w:hint="cs"/>
          <w:rtl/>
        </w:rPr>
        <w:t xml:space="preserve">ועוד: אם </w:t>
      </w:r>
      <w:proofErr w:type="spellStart"/>
      <w:r w:rsidRPr="00F43A27">
        <w:rPr>
          <w:rFonts w:hint="cs"/>
          <w:rtl/>
        </w:rPr>
        <w:t>יהוא</w:t>
      </w:r>
      <w:proofErr w:type="spellEnd"/>
      <w:r w:rsidRPr="00F43A27">
        <w:rPr>
          <w:rFonts w:hint="cs"/>
          <w:rtl/>
        </w:rPr>
        <w:t xml:space="preserve"> אחז בפולחן ירבעם</w:t>
      </w:r>
      <w:r w:rsidRPr="00F43A27">
        <w:rPr>
          <w:rFonts w:hint="cs"/>
          <w:b/>
          <w:bCs/>
          <w:rtl/>
        </w:rPr>
        <w:t xml:space="preserve"> במקביל</w:t>
      </w:r>
      <w:r w:rsidRPr="00F43A27">
        <w:rPr>
          <w:rFonts w:hint="cs"/>
          <w:rtl/>
        </w:rPr>
        <w:t xml:space="preserve"> להשמדת בית אחאב ולהשמדת הבעל מישראל, הרי נבואת הש</w:t>
      </w:r>
      <w:r w:rsidR="004B5CCB" w:rsidRPr="00F43A27">
        <w:rPr>
          <w:rFonts w:hint="cs"/>
          <w:rtl/>
        </w:rPr>
        <w:t>ב</w:t>
      </w:r>
      <w:r w:rsidRPr="00F43A27">
        <w:rPr>
          <w:rFonts w:hint="cs"/>
          <w:rtl/>
        </w:rPr>
        <w:t>ח למעשיו "</w:t>
      </w:r>
      <w:r w:rsidRPr="00F43A27">
        <w:rPr>
          <w:rtl/>
        </w:rPr>
        <w:t xml:space="preserve">וַיֹּאמֶר ה' אֶל </w:t>
      </w:r>
      <w:proofErr w:type="spellStart"/>
      <w:r w:rsidRPr="00F43A27">
        <w:rPr>
          <w:rtl/>
        </w:rPr>
        <w:t>יֵהוּא</w:t>
      </w:r>
      <w:proofErr w:type="spellEnd"/>
      <w:r w:rsidRPr="00F43A27">
        <w:rPr>
          <w:rtl/>
        </w:rPr>
        <w:t xml:space="preserve"> יַעַן אֲשֶׁר </w:t>
      </w:r>
      <w:proofErr w:type="spellStart"/>
      <w:r w:rsidRPr="00F43A27">
        <w:rPr>
          <w:rtl/>
        </w:rPr>
        <w:t>הֱטִיבֹת</w:t>
      </w:r>
      <w:proofErr w:type="spellEnd"/>
      <w:r w:rsidRPr="00F43A27">
        <w:rPr>
          <w:rtl/>
        </w:rPr>
        <w:t>ָ לַעֲשׂוֹת הַיָּשָׁר בְּעֵינַי</w:t>
      </w:r>
      <w:r w:rsidR="004B5CCB" w:rsidRPr="00F43A27">
        <w:rPr>
          <w:rFonts w:hint="cs"/>
          <w:rtl/>
        </w:rPr>
        <w:t>..." נאמרה לו בידיעה</w:t>
      </w:r>
      <w:r w:rsidR="006D1344" w:rsidRPr="00F43A27">
        <w:rPr>
          <w:rFonts w:hint="cs"/>
          <w:rtl/>
        </w:rPr>
        <w:t xml:space="preserve"> שבתחום הפולחן לה' הוא הולך בדרך שאינה טובה, ואף על פי כן לא </w:t>
      </w:r>
      <w:proofErr w:type="spellStart"/>
      <w:r w:rsidR="006D1344" w:rsidRPr="00F43A27">
        <w:rPr>
          <w:rFonts w:hint="cs"/>
          <w:rtl/>
        </w:rPr>
        <w:t>נתקפח</w:t>
      </w:r>
      <w:proofErr w:type="spellEnd"/>
      <w:r w:rsidR="006D1344" w:rsidRPr="00F43A27">
        <w:rPr>
          <w:rFonts w:hint="cs"/>
          <w:rtl/>
        </w:rPr>
        <w:t xml:space="preserve"> שכרו על שעשה את רצון ה' ב</w:t>
      </w:r>
      <w:r w:rsidR="00F43A27" w:rsidRPr="00F43A27">
        <w:rPr>
          <w:rFonts w:hint="cs"/>
          <w:rtl/>
        </w:rPr>
        <w:t>יחס ל</w:t>
      </w:r>
      <w:r w:rsidR="006D1344" w:rsidRPr="00F43A27">
        <w:rPr>
          <w:rFonts w:hint="cs"/>
          <w:rtl/>
        </w:rPr>
        <w:t>בית אחאב.</w:t>
      </w:r>
    </w:p>
    <w:p w:rsidR="00A1468D" w:rsidRDefault="007B3A29" w:rsidP="00CB7221">
      <w:r w:rsidRPr="007B3A29">
        <w:rPr>
          <w:rFonts w:hint="cs"/>
          <w:b/>
          <w:bCs/>
          <w:rtl/>
        </w:rPr>
        <w:t>שלישית</w:t>
      </w:r>
      <w:r>
        <w:rPr>
          <w:rFonts w:hint="cs"/>
          <w:rtl/>
        </w:rPr>
        <w:t xml:space="preserve">, </w:t>
      </w:r>
      <w:r w:rsidR="00D41E29">
        <w:rPr>
          <w:rFonts w:hint="cs"/>
          <w:rtl/>
        </w:rPr>
        <w:t>ב</w:t>
      </w:r>
      <w:r w:rsidR="00A1468D">
        <w:rPr>
          <w:rFonts w:hint="cs"/>
          <w:rtl/>
        </w:rPr>
        <w:t>דברי התרגום ובדברי הפרשנים ההולכים בעקבותיו מונח חידוש תיאולוגי מרחיק לכת: אם אדם צדיק עשה מעשה טוב וראוי לשבח</w:t>
      </w:r>
      <w:r w:rsidR="00D41E29">
        <w:rPr>
          <w:rFonts w:hint="cs"/>
          <w:rtl/>
        </w:rPr>
        <w:t>, מעשה</w:t>
      </w:r>
      <w:r w:rsidR="00A1468D">
        <w:rPr>
          <w:rFonts w:hint="cs"/>
          <w:rtl/>
        </w:rPr>
        <w:t xml:space="preserve"> שנצטווה לעשותו, ואחר כך הפך להיות רשע, ו</w:t>
      </w:r>
      <w:r w:rsidR="00D41E29">
        <w:rPr>
          <w:rFonts w:hint="cs"/>
          <w:rtl/>
        </w:rPr>
        <w:t>ח</w:t>
      </w:r>
      <w:r w:rsidR="00A1468D">
        <w:rPr>
          <w:rFonts w:hint="cs"/>
          <w:rtl/>
        </w:rPr>
        <w:t xml:space="preserve">טא </w:t>
      </w:r>
      <w:r w:rsidR="00A1468D" w:rsidRPr="00F43A27">
        <w:rPr>
          <w:rFonts w:hint="cs"/>
          <w:rtl/>
        </w:rPr>
        <w:t>בעשיית מעשים שתוכנם הפוך למעשה הטוב שעשה קודם לכן</w:t>
      </w:r>
      <w:r w:rsidR="00CB7221" w:rsidRPr="00F43A27">
        <w:rPr>
          <w:rFonts w:hint="cs"/>
          <w:rtl/>
        </w:rPr>
        <w:t xml:space="preserve"> </w:t>
      </w:r>
      <w:r w:rsidR="00CB7221" w:rsidRPr="00F43A27">
        <w:rPr>
          <w:rtl/>
        </w:rPr>
        <w:t>–</w:t>
      </w:r>
      <w:r w:rsidR="00CB7221" w:rsidRPr="00F43A27">
        <w:rPr>
          <w:rFonts w:hint="cs"/>
          <w:rtl/>
        </w:rPr>
        <w:t xml:space="preserve"> </w:t>
      </w:r>
      <w:r w:rsidR="00A1468D" w:rsidRPr="00F43A27">
        <w:rPr>
          <w:rFonts w:hint="cs"/>
          <w:rtl/>
        </w:rPr>
        <w:t xml:space="preserve">מעשיו הראשונים עלולים להפוך למפרע למעשי פשע חמורים! ובכן, כיצד </w:t>
      </w:r>
      <w:r w:rsidR="00D41E29" w:rsidRPr="00F43A27">
        <w:rPr>
          <w:rFonts w:hint="cs"/>
          <w:rtl/>
        </w:rPr>
        <w:t>הופכת מצווה לעבירה וכיצד מתהפכת זכות לזדון</w:t>
      </w:r>
      <w:r w:rsidR="00A1468D" w:rsidRPr="00F43A27">
        <w:rPr>
          <w:rFonts w:hint="cs"/>
          <w:rtl/>
        </w:rPr>
        <w:t>?</w:t>
      </w:r>
      <w:r w:rsidR="00CB7221" w:rsidRPr="00F43A27">
        <w:rPr>
          <w:rFonts w:hint="cs"/>
          <w:rtl/>
        </w:rPr>
        <w:t xml:space="preserve"> </w:t>
      </w:r>
      <w:r w:rsidR="00A1468D" w:rsidRPr="00F43A27">
        <w:rPr>
          <w:rFonts w:hint="cs"/>
          <w:rtl/>
        </w:rPr>
        <w:t xml:space="preserve">חידוש כה מפתיע </w:t>
      </w:r>
      <w:r w:rsidR="00CB7221" w:rsidRPr="00F43A27">
        <w:rPr>
          <w:rFonts w:hint="cs"/>
          <w:rtl/>
        </w:rPr>
        <w:t>מחייב</w:t>
      </w:r>
      <w:r w:rsidR="00A1468D" w:rsidRPr="00F43A27">
        <w:rPr>
          <w:rFonts w:hint="cs"/>
          <w:rtl/>
        </w:rPr>
        <w:t xml:space="preserve"> ראיה מן המקרא</w:t>
      </w:r>
      <w:r w:rsidR="00A1468D" w:rsidRPr="00F43A27">
        <w:rPr>
          <w:rStyle w:val="a9"/>
          <w:rtl/>
        </w:rPr>
        <w:footnoteReference w:id="12"/>
      </w:r>
      <w:r w:rsidR="00A1468D" w:rsidRPr="00F43A27">
        <w:rPr>
          <w:rFonts w:hint="cs"/>
          <w:rtl/>
        </w:rPr>
        <w:t xml:space="preserve"> </w:t>
      </w:r>
      <w:r w:rsidR="00D41E29" w:rsidRPr="00F43A27">
        <w:rPr>
          <w:rFonts w:hint="cs"/>
          <w:rtl/>
        </w:rPr>
        <w:t>א</w:t>
      </w:r>
      <w:r w:rsidR="00A1468D" w:rsidRPr="00F43A27">
        <w:rPr>
          <w:rFonts w:hint="cs"/>
          <w:rtl/>
        </w:rPr>
        <w:t>ו</w:t>
      </w:r>
      <w:r w:rsidR="00D41E29" w:rsidRPr="00F43A27">
        <w:rPr>
          <w:rFonts w:hint="cs"/>
          <w:rtl/>
        </w:rPr>
        <w:t xml:space="preserve"> </w:t>
      </w:r>
      <w:r w:rsidR="00A1468D" w:rsidRPr="00F43A27">
        <w:rPr>
          <w:rFonts w:hint="cs"/>
          <w:rtl/>
        </w:rPr>
        <w:t>מדברי חז"ל.</w:t>
      </w:r>
    </w:p>
    <w:p w:rsidR="00A1468D" w:rsidRDefault="00A1468D" w:rsidP="00F43A27">
      <w:pPr>
        <w:rPr>
          <w:rtl/>
        </w:rPr>
      </w:pPr>
      <w:r>
        <w:rPr>
          <w:rFonts w:hint="cs"/>
          <w:rtl/>
        </w:rPr>
        <w:t>רש"י וההולכים בעקבותיו מצאו ראיה לחידוש זה במל"א ט"ז, ז. ה</w:t>
      </w:r>
      <w:r w:rsidR="00F43A27">
        <w:rPr>
          <w:rFonts w:hint="cs"/>
          <w:rtl/>
        </w:rPr>
        <w:t>ב</w:t>
      </w:r>
      <w:r>
        <w:rPr>
          <w:rFonts w:hint="cs"/>
          <w:rtl/>
        </w:rPr>
        <w:t xml:space="preserve">ה נפרוש את הרקע לכך בקיצור: אחיה </w:t>
      </w:r>
      <w:proofErr w:type="spellStart"/>
      <w:r>
        <w:rPr>
          <w:rFonts w:hint="cs"/>
          <w:rtl/>
        </w:rPr>
        <w:t>השילוני</w:t>
      </w:r>
      <w:proofErr w:type="spellEnd"/>
      <w:r>
        <w:rPr>
          <w:rFonts w:hint="cs"/>
          <w:rtl/>
        </w:rPr>
        <w:t xml:space="preserve"> ניבא לפני אשת ירבעם </w:t>
      </w:r>
      <w:r w:rsidR="000E6304">
        <w:rPr>
          <w:rFonts w:hint="cs"/>
          <w:rtl/>
        </w:rPr>
        <w:t>כי ב</w:t>
      </w:r>
      <w:r>
        <w:rPr>
          <w:rFonts w:hint="cs"/>
          <w:rtl/>
        </w:rPr>
        <w:t xml:space="preserve">ית ירבעם </w:t>
      </w:r>
      <w:r w:rsidR="000E6304">
        <w:rPr>
          <w:rFonts w:hint="cs"/>
          <w:rtl/>
        </w:rPr>
        <w:t xml:space="preserve">ייכרת </w:t>
      </w:r>
      <w:r>
        <w:rPr>
          <w:rFonts w:hint="cs"/>
          <w:rtl/>
        </w:rPr>
        <w:t>על חטאותיו החמורות (י"ד, ז</w:t>
      </w:r>
      <w:r>
        <w:rPr>
          <w:rtl/>
        </w:rPr>
        <w:t>–</w:t>
      </w:r>
      <w:r>
        <w:rPr>
          <w:rFonts w:hint="cs"/>
          <w:rtl/>
        </w:rPr>
        <w:t>יא). נבואה זו התקיימה בימי נדב בן ירבעם, שבשנה השנייה למלכותו "</w:t>
      </w:r>
      <w:r>
        <w:rPr>
          <w:rtl/>
        </w:rPr>
        <w:t xml:space="preserve">וַיִּקְשֹׁר עָלָיו </w:t>
      </w:r>
      <w:proofErr w:type="spellStart"/>
      <w:r>
        <w:rPr>
          <w:rtl/>
        </w:rPr>
        <w:t>בַּעְשָׁא</w:t>
      </w:r>
      <w:proofErr w:type="spellEnd"/>
      <w:r>
        <w:rPr>
          <w:rtl/>
        </w:rPr>
        <w:t xml:space="preserve"> בֶן אֲחִיָּה</w:t>
      </w:r>
      <w:r>
        <w:rPr>
          <w:rFonts w:hint="cs"/>
          <w:rtl/>
        </w:rPr>
        <w:t xml:space="preserve">... </w:t>
      </w:r>
      <w:r>
        <w:rPr>
          <w:rtl/>
        </w:rPr>
        <w:t>וַיַּכֵּהוּ</w:t>
      </w:r>
      <w:r>
        <w:rPr>
          <w:rFonts w:hint="cs"/>
          <w:rtl/>
        </w:rPr>
        <w:t>...</w:t>
      </w:r>
      <w:r w:rsidR="000E6304">
        <w:rPr>
          <w:rFonts w:hint="cs"/>
          <w:rtl/>
        </w:rPr>
        <w:t xml:space="preserve"> </w:t>
      </w:r>
      <w:proofErr w:type="spellStart"/>
      <w:r>
        <w:rPr>
          <w:rtl/>
        </w:rPr>
        <w:t>וַיְמִתֵהו</w:t>
      </w:r>
      <w:proofErr w:type="spellEnd"/>
      <w:r>
        <w:rPr>
          <w:rtl/>
        </w:rPr>
        <w:t>ּ</w:t>
      </w:r>
      <w:r>
        <w:rPr>
          <w:rFonts w:hint="cs"/>
          <w:rtl/>
        </w:rPr>
        <w:t>...</w:t>
      </w:r>
      <w:r w:rsidR="000E6304">
        <w:rPr>
          <w:rFonts w:hint="cs"/>
          <w:rtl/>
        </w:rPr>
        <w:t xml:space="preserve"> </w:t>
      </w:r>
      <w:r>
        <w:rPr>
          <w:rtl/>
        </w:rPr>
        <w:t>וַיִּמְלֹךְ תַּחְתָּיו</w:t>
      </w:r>
      <w:r>
        <w:rPr>
          <w:rFonts w:hint="cs"/>
          <w:rtl/>
        </w:rPr>
        <w:t>.</w:t>
      </w:r>
      <w:r>
        <w:rPr>
          <w:rtl/>
        </w:rPr>
        <w:t xml:space="preserve"> וַיְהִי כְמָלְכוֹ</w:t>
      </w:r>
      <w:r>
        <w:rPr>
          <w:rFonts w:hint="cs"/>
          <w:rtl/>
        </w:rPr>
        <w:t>,</w:t>
      </w:r>
      <w:r>
        <w:rPr>
          <w:rtl/>
        </w:rPr>
        <w:t xml:space="preserve"> הִכָּה אֶת כָּל בֵּית יָרָבְעָם</w:t>
      </w:r>
      <w:r>
        <w:rPr>
          <w:rFonts w:hint="cs"/>
          <w:rtl/>
        </w:rPr>
        <w:t>,</w:t>
      </w:r>
      <w:r>
        <w:rPr>
          <w:rtl/>
        </w:rPr>
        <w:t xml:space="preserve"> לֹא הִשְׁאִיר כָּל נְשָׁמָה לְיָרָבְעָם עַד הִשְׁמִדוֹ</w:t>
      </w:r>
      <w:r>
        <w:rPr>
          <w:rFonts w:hint="cs"/>
          <w:rtl/>
        </w:rPr>
        <w:t>,</w:t>
      </w:r>
      <w:r>
        <w:rPr>
          <w:rtl/>
        </w:rPr>
        <w:t xml:space="preserve"> כִּדְבַר ה' אֲשֶׁר דִּבֶּר בְּיַד עַבְדּוֹ אֲחִיָּה </w:t>
      </w:r>
      <w:proofErr w:type="spellStart"/>
      <w:r>
        <w:rPr>
          <w:rtl/>
        </w:rPr>
        <w:t>הַשִּׁילֹנִי</w:t>
      </w:r>
      <w:proofErr w:type="spellEnd"/>
      <w:r>
        <w:rPr>
          <w:rFonts w:hint="cs"/>
          <w:rtl/>
        </w:rPr>
        <w:t xml:space="preserve">" (ט"ו, </w:t>
      </w:r>
      <w:proofErr w:type="spellStart"/>
      <w:r>
        <w:rPr>
          <w:rFonts w:hint="cs"/>
          <w:rtl/>
        </w:rPr>
        <w:t>כז</w:t>
      </w:r>
      <w:proofErr w:type="spellEnd"/>
      <w:r>
        <w:rPr>
          <w:rtl/>
        </w:rPr>
        <w:t>–</w:t>
      </w:r>
      <w:proofErr w:type="spellStart"/>
      <w:r>
        <w:rPr>
          <w:rFonts w:hint="cs"/>
          <w:rtl/>
        </w:rPr>
        <w:t>כט</w:t>
      </w:r>
      <w:proofErr w:type="spellEnd"/>
      <w:r>
        <w:rPr>
          <w:rFonts w:hint="cs"/>
          <w:rtl/>
        </w:rPr>
        <w:t>).</w:t>
      </w:r>
    </w:p>
    <w:p w:rsidR="00F111B4" w:rsidRDefault="00A1468D" w:rsidP="00F111B4">
      <w:pPr>
        <w:rPr>
          <w:rtl/>
        </w:rPr>
      </w:pPr>
      <w:r>
        <w:rPr>
          <w:rFonts w:hint="cs"/>
          <w:rtl/>
        </w:rPr>
        <w:t xml:space="preserve">אולם </w:t>
      </w:r>
      <w:proofErr w:type="spellStart"/>
      <w:r>
        <w:rPr>
          <w:rFonts w:hint="cs"/>
          <w:rtl/>
        </w:rPr>
        <w:t>בעשא</w:t>
      </w:r>
      <w:proofErr w:type="spellEnd"/>
      <w:r>
        <w:rPr>
          <w:rFonts w:hint="cs"/>
          <w:rtl/>
        </w:rPr>
        <w:t xml:space="preserve"> גם כן עשה "</w:t>
      </w:r>
      <w:r>
        <w:rPr>
          <w:rtl/>
        </w:rPr>
        <w:t>הָרַע בְּעֵינֵי ה' וַיֵּלֶךְ בְּדֶרֶךְ יָרָבְעָם וּבְחַטָּאתוֹ אֲשֶׁר הֶחֱטִיא אֶת יִשְׂרָאֵל</w:t>
      </w:r>
      <w:r>
        <w:rPr>
          <w:rFonts w:hint="cs"/>
          <w:rtl/>
        </w:rPr>
        <w:t>" (שם לד)</w:t>
      </w:r>
      <w:r w:rsidR="00945D64">
        <w:rPr>
          <w:rFonts w:hint="cs"/>
          <w:rtl/>
        </w:rPr>
        <w:t>. לפיכך הופיע לפניו הנביא</w:t>
      </w:r>
      <w:r w:rsidR="00E46C50">
        <w:rPr>
          <w:rFonts w:hint="cs"/>
          <w:rtl/>
        </w:rPr>
        <w:t xml:space="preserve"> </w:t>
      </w:r>
      <w:proofErr w:type="spellStart"/>
      <w:r w:rsidR="00E46C50">
        <w:rPr>
          <w:rFonts w:hint="cs"/>
          <w:rtl/>
        </w:rPr>
        <w:t>יהוא</w:t>
      </w:r>
      <w:proofErr w:type="spellEnd"/>
      <w:r w:rsidR="00E46C50">
        <w:rPr>
          <w:rFonts w:hint="cs"/>
          <w:rtl/>
        </w:rPr>
        <w:t xml:space="preserve"> בן חנני וניבא כי גורל ביתו של </w:t>
      </w:r>
      <w:proofErr w:type="spellStart"/>
      <w:r w:rsidR="00E46C50">
        <w:rPr>
          <w:rFonts w:hint="cs"/>
          <w:rtl/>
        </w:rPr>
        <w:t>בעשא</w:t>
      </w:r>
      <w:proofErr w:type="spellEnd"/>
      <w:r w:rsidR="00E46C50">
        <w:rPr>
          <w:rFonts w:hint="cs"/>
          <w:rtl/>
        </w:rPr>
        <w:t xml:space="preserve"> יהא כגורל ביתו של ירבעם, שהרי גם </w:t>
      </w:r>
      <w:proofErr w:type="spellStart"/>
      <w:r w:rsidR="00E46C50">
        <w:rPr>
          <w:rFonts w:hint="cs"/>
          <w:rtl/>
        </w:rPr>
        <w:t>בעשא</w:t>
      </w:r>
      <w:proofErr w:type="spellEnd"/>
      <w:r w:rsidR="00E46C50">
        <w:rPr>
          <w:rFonts w:hint="cs"/>
          <w:rtl/>
        </w:rPr>
        <w:t xml:space="preserve"> הלך "</w:t>
      </w:r>
      <w:r w:rsidR="00F111B4">
        <w:rPr>
          <w:rtl/>
        </w:rPr>
        <w:t>בְּדֶרֶךְ יָרָבְעָם וַתַּחֲטִא אֶת  עַמִּי יִשְׂרָאֵל לְהַכְעִיסֵנִי בְּחַטֹּאתָם</w:t>
      </w:r>
      <w:r w:rsidR="00F111B4">
        <w:rPr>
          <w:rFonts w:hint="cs"/>
          <w:rtl/>
        </w:rPr>
        <w:t>" (ט"ז, א</w:t>
      </w:r>
      <w:r w:rsidR="00F111B4">
        <w:rPr>
          <w:rtl/>
        </w:rPr>
        <w:t>–</w:t>
      </w:r>
      <w:r w:rsidR="00F111B4">
        <w:rPr>
          <w:rFonts w:hint="cs"/>
          <w:rtl/>
        </w:rPr>
        <w:t>ד).</w:t>
      </w:r>
    </w:p>
    <w:p w:rsidR="00F111B4" w:rsidRDefault="00F111B4" w:rsidP="00F111B4">
      <w:pPr>
        <w:rPr>
          <w:rtl/>
        </w:rPr>
      </w:pPr>
      <w:r>
        <w:rPr>
          <w:rFonts w:hint="cs"/>
          <w:rtl/>
        </w:rPr>
        <w:t xml:space="preserve">גם </w:t>
      </w:r>
      <w:proofErr w:type="spellStart"/>
      <w:r>
        <w:rPr>
          <w:rFonts w:hint="cs"/>
          <w:rtl/>
        </w:rPr>
        <w:t>בעשא</w:t>
      </w:r>
      <w:proofErr w:type="spellEnd"/>
      <w:r>
        <w:rPr>
          <w:rFonts w:hint="cs"/>
          <w:rtl/>
        </w:rPr>
        <w:t xml:space="preserve"> העמיד בן שימלוך תחתיו </w:t>
      </w:r>
      <w:r>
        <w:rPr>
          <w:rtl/>
        </w:rPr>
        <w:t>–</w:t>
      </w:r>
      <w:r>
        <w:rPr>
          <w:rFonts w:hint="cs"/>
          <w:rtl/>
        </w:rPr>
        <w:t xml:space="preserve"> אלה (ט"ז, ו), ועתה מופיע פסוק שיש בו כמה קשיים:</w:t>
      </w:r>
    </w:p>
    <w:p w:rsidR="00F111B4" w:rsidRDefault="00F111B4" w:rsidP="00F111B4">
      <w:pPr>
        <w:pStyle w:val="ab"/>
        <w:rPr>
          <w:rtl/>
        </w:rPr>
      </w:pPr>
      <w:r>
        <w:rPr>
          <w:rFonts w:hint="cs"/>
          <w:rtl/>
        </w:rPr>
        <w:t xml:space="preserve">ט"ז, ז </w:t>
      </w:r>
      <w:r>
        <w:rPr>
          <w:rtl/>
        </w:rPr>
        <w:t xml:space="preserve"> </w:t>
      </w:r>
      <w:r>
        <w:rPr>
          <w:rtl/>
        </w:rPr>
        <w:tab/>
        <w:t xml:space="preserve">וְגַם בְּיַד </w:t>
      </w:r>
      <w:proofErr w:type="spellStart"/>
      <w:r>
        <w:rPr>
          <w:rtl/>
        </w:rPr>
        <w:t>יֵהוּא</w:t>
      </w:r>
      <w:proofErr w:type="spellEnd"/>
      <w:r>
        <w:rPr>
          <w:rtl/>
        </w:rPr>
        <w:t xml:space="preserve"> בֶן חֲנָנִי הַנָּבִיא דְּבַר ה' הָיָה אֶל </w:t>
      </w:r>
      <w:proofErr w:type="spellStart"/>
      <w:r>
        <w:rPr>
          <w:rtl/>
        </w:rPr>
        <w:t>בַּעְשָׁא</w:t>
      </w:r>
      <w:proofErr w:type="spellEnd"/>
      <w:r>
        <w:rPr>
          <w:rtl/>
        </w:rPr>
        <w:t xml:space="preserve"> וְאֶל בֵּיתוֹ </w:t>
      </w:r>
    </w:p>
    <w:p w:rsidR="00F111B4" w:rsidRDefault="00F111B4" w:rsidP="00F111B4">
      <w:pPr>
        <w:pStyle w:val="ab"/>
        <w:ind w:firstLine="720"/>
        <w:rPr>
          <w:rtl/>
        </w:rPr>
      </w:pPr>
      <w:r>
        <w:rPr>
          <w:rtl/>
        </w:rPr>
        <w:t xml:space="preserve">וְעַל כָּל הָרָעָה אֲשֶׁר עָשָׂה בְּעֵינֵי ה' </w:t>
      </w:r>
    </w:p>
    <w:p w:rsidR="00F111B4" w:rsidRDefault="00F111B4" w:rsidP="00F111B4">
      <w:pPr>
        <w:pStyle w:val="ab"/>
        <w:ind w:firstLine="720"/>
        <w:rPr>
          <w:rtl/>
        </w:rPr>
      </w:pPr>
      <w:r>
        <w:rPr>
          <w:rtl/>
        </w:rPr>
        <w:t xml:space="preserve">לְהַכְעִיסוֹ בְּמַעֲשֵׂה יָדָיו לִהְיוֹת כְּבֵית יָרָבְעָם </w:t>
      </w:r>
    </w:p>
    <w:p w:rsidR="00F111B4" w:rsidRDefault="00F111B4" w:rsidP="000E6304">
      <w:pPr>
        <w:pStyle w:val="ab"/>
        <w:spacing w:after="60"/>
        <w:ind w:firstLine="720"/>
        <w:rPr>
          <w:rtl/>
        </w:rPr>
      </w:pPr>
      <w:r>
        <w:rPr>
          <w:rtl/>
        </w:rPr>
        <w:t>וְעַל אֲשֶׁר הִכָּה אֹתוֹ</w:t>
      </w:r>
      <w:r>
        <w:rPr>
          <w:rFonts w:hint="cs"/>
          <w:rtl/>
        </w:rPr>
        <w:t>.</w:t>
      </w:r>
    </w:p>
    <w:p w:rsidR="007057C9" w:rsidRDefault="00F111B4" w:rsidP="000E6304">
      <w:pPr>
        <w:rPr>
          <w:rtl/>
        </w:rPr>
      </w:pPr>
      <w:r>
        <w:rPr>
          <w:rFonts w:hint="cs"/>
          <w:rtl/>
        </w:rPr>
        <w:lastRenderedPageBreak/>
        <w:t xml:space="preserve">נבואת </w:t>
      </w:r>
      <w:proofErr w:type="spellStart"/>
      <w:r>
        <w:rPr>
          <w:rFonts w:hint="cs"/>
          <w:rtl/>
        </w:rPr>
        <w:t>יהוא</w:t>
      </w:r>
      <w:proofErr w:type="spellEnd"/>
      <w:r>
        <w:rPr>
          <w:rFonts w:hint="cs"/>
          <w:rtl/>
        </w:rPr>
        <w:t xml:space="preserve"> בן חנני על </w:t>
      </w:r>
      <w:proofErr w:type="spellStart"/>
      <w:r>
        <w:rPr>
          <w:rFonts w:hint="cs"/>
          <w:rtl/>
        </w:rPr>
        <w:t>בעשא</w:t>
      </w:r>
      <w:proofErr w:type="spellEnd"/>
      <w:r>
        <w:rPr>
          <w:rFonts w:hint="cs"/>
          <w:rtl/>
        </w:rPr>
        <w:t xml:space="preserve"> כבר צוטטה במלואה בראש פרק זה, בפסוקים א</w:t>
      </w:r>
      <w:r>
        <w:rPr>
          <w:rtl/>
        </w:rPr>
        <w:t>–</w:t>
      </w:r>
      <w:r>
        <w:rPr>
          <w:rFonts w:hint="cs"/>
          <w:rtl/>
        </w:rPr>
        <w:t>ד, ופסוק ז נראה כתזכורת של אותה נבואה.</w:t>
      </w:r>
      <w:r w:rsidR="00CF02B4">
        <w:rPr>
          <w:rStyle w:val="a9"/>
          <w:rtl/>
        </w:rPr>
        <w:footnoteReference w:id="13"/>
      </w:r>
      <w:r>
        <w:rPr>
          <w:rFonts w:hint="cs"/>
          <w:rtl/>
        </w:rPr>
        <w:t xml:space="preserve"> </w:t>
      </w:r>
      <w:proofErr w:type="spellStart"/>
      <w:r w:rsidR="007057C9">
        <w:rPr>
          <w:rFonts w:hint="cs"/>
          <w:rtl/>
        </w:rPr>
        <w:t>רלב"ג</w:t>
      </w:r>
      <w:proofErr w:type="spellEnd"/>
      <w:r w:rsidR="007057C9">
        <w:rPr>
          <w:rFonts w:hint="cs"/>
          <w:rtl/>
        </w:rPr>
        <w:t xml:space="preserve">, לעומת זאת, רואה בפסוק ז נבואה שנייה של </w:t>
      </w:r>
      <w:proofErr w:type="spellStart"/>
      <w:r w:rsidR="007057C9">
        <w:rPr>
          <w:rFonts w:hint="cs"/>
          <w:rtl/>
        </w:rPr>
        <w:t>יהוא</w:t>
      </w:r>
      <w:proofErr w:type="spellEnd"/>
      <w:r w:rsidR="007057C9">
        <w:rPr>
          <w:rFonts w:hint="cs"/>
          <w:rtl/>
        </w:rPr>
        <w:t xml:space="preserve"> בן חנני אל </w:t>
      </w:r>
      <w:proofErr w:type="spellStart"/>
      <w:r w:rsidR="007057C9">
        <w:rPr>
          <w:rFonts w:hint="cs"/>
          <w:rtl/>
        </w:rPr>
        <w:t>בעש</w:t>
      </w:r>
      <w:r w:rsidR="004C666B">
        <w:rPr>
          <w:rFonts w:hint="cs"/>
          <w:rtl/>
        </w:rPr>
        <w:t>א</w:t>
      </w:r>
      <w:proofErr w:type="spellEnd"/>
      <w:r w:rsidR="007057C9">
        <w:rPr>
          <w:rFonts w:hint="cs"/>
          <w:rtl/>
        </w:rPr>
        <w:t>, "וזה מה שהוסיף בזאת הנבואה השנית", את המילים "</w:t>
      </w:r>
      <w:r w:rsidR="000E6304" w:rsidRPr="000E6304">
        <w:rPr>
          <w:rtl/>
        </w:rPr>
        <w:t>וְעַל אֲשֶׁר הִכָּה אֹתוֹ</w:t>
      </w:r>
      <w:r w:rsidR="007057C9">
        <w:rPr>
          <w:rFonts w:hint="cs"/>
          <w:rtl/>
        </w:rPr>
        <w:t>".</w:t>
      </w:r>
    </w:p>
    <w:p w:rsidR="007057C9" w:rsidRDefault="007057C9" w:rsidP="00F111B4">
      <w:pPr>
        <w:rPr>
          <w:rtl/>
        </w:rPr>
      </w:pPr>
      <w:r>
        <w:rPr>
          <w:rFonts w:hint="cs"/>
          <w:rtl/>
        </w:rPr>
        <w:t xml:space="preserve">אולם מה פירושן של מילים אלו בנבואת </w:t>
      </w:r>
      <w:proofErr w:type="spellStart"/>
      <w:r>
        <w:rPr>
          <w:rFonts w:hint="cs"/>
          <w:rtl/>
        </w:rPr>
        <w:t>יהוא</w:t>
      </w:r>
      <w:proofErr w:type="spellEnd"/>
      <w:r>
        <w:rPr>
          <w:rFonts w:hint="cs"/>
          <w:rtl/>
        </w:rPr>
        <w:t>?</w:t>
      </w:r>
    </w:p>
    <w:p w:rsidR="00A1468D" w:rsidRPr="00AB5C31" w:rsidRDefault="007057C9" w:rsidP="00AB5C31">
      <w:pPr>
        <w:pStyle w:val="ab"/>
        <w:spacing w:after="60"/>
        <w:rPr>
          <w:b/>
          <w:bCs/>
          <w:rtl/>
        </w:rPr>
      </w:pPr>
      <w:r w:rsidRPr="007057C9">
        <w:rPr>
          <w:rFonts w:hint="cs"/>
          <w:b/>
          <w:bCs/>
          <w:rtl/>
        </w:rPr>
        <w:t>רש"י:</w:t>
      </w:r>
      <w:r>
        <w:rPr>
          <w:rFonts w:hint="cs"/>
          <w:b/>
          <w:bCs/>
          <w:rtl/>
        </w:rPr>
        <w:t xml:space="preserve"> </w:t>
      </w:r>
      <w:r w:rsidR="000E6304" w:rsidRPr="000E6304">
        <w:rPr>
          <w:rtl/>
        </w:rPr>
        <w:t xml:space="preserve">וְעַל אֲשֶׁר הִכָּה אֹתוֹ </w:t>
      </w:r>
      <w:r>
        <w:rPr>
          <w:rtl/>
        </w:rPr>
        <w:t>–</w:t>
      </w:r>
      <w:r>
        <w:rPr>
          <w:rFonts w:hint="cs"/>
          <w:rtl/>
        </w:rPr>
        <w:t xml:space="preserve"> הואיל וגם הוא (</w:t>
      </w:r>
      <w:r w:rsidR="000E6304">
        <w:rPr>
          <w:rtl/>
        </w:rPr>
        <w:t>–</w:t>
      </w:r>
      <w:r w:rsidR="000E6304">
        <w:rPr>
          <w:rFonts w:hint="cs"/>
          <w:rtl/>
        </w:rPr>
        <w:t xml:space="preserve"> </w:t>
      </w:r>
      <w:proofErr w:type="spellStart"/>
      <w:r>
        <w:rPr>
          <w:rFonts w:hint="cs"/>
          <w:rtl/>
        </w:rPr>
        <w:t>בעשא</w:t>
      </w:r>
      <w:proofErr w:type="spellEnd"/>
      <w:r>
        <w:rPr>
          <w:rFonts w:hint="cs"/>
          <w:rtl/>
        </w:rPr>
        <w:t>) הלך בחטאותיו (</w:t>
      </w:r>
      <w:r w:rsidR="000E6304">
        <w:rPr>
          <w:rtl/>
        </w:rPr>
        <w:t>–</w:t>
      </w:r>
      <w:r w:rsidR="000E6304">
        <w:rPr>
          <w:rFonts w:hint="cs"/>
          <w:rtl/>
        </w:rPr>
        <w:t xml:space="preserve"> </w:t>
      </w:r>
      <w:r>
        <w:rPr>
          <w:rFonts w:hint="cs"/>
          <w:rtl/>
        </w:rPr>
        <w:t>של בית ירבעם), נמצא שלא היה לו להורגו, לכך נענש על הריגתו.</w:t>
      </w:r>
      <w:r w:rsidR="000E6304">
        <w:rPr>
          <w:rFonts w:hint="cs"/>
          <w:rtl/>
        </w:rPr>
        <w:t xml:space="preserve"> </w:t>
      </w:r>
      <w:r>
        <w:rPr>
          <w:rFonts w:hint="cs"/>
          <w:rtl/>
        </w:rPr>
        <w:t xml:space="preserve">וכן </w:t>
      </w:r>
      <w:r w:rsidRPr="00AB5C31">
        <w:rPr>
          <w:rFonts w:hint="cs"/>
          <w:rtl/>
        </w:rPr>
        <w:t>מצי</w:t>
      </w:r>
      <w:r w:rsidR="004C666B" w:rsidRPr="00AB5C31">
        <w:rPr>
          <w:rFonts w:hint="cs"/>
          <w:rtl/>
        </w:rPr>
        <w:t>נ</w:t>
      </w:r>
      <w:r w:rsidRPr="00AB5C31">
        <w:rPr>
          <w:rFonts w:hint="cs"/>
          <w:rtl/>
        </w:rPr>
        <w:t>ו "</w:t>
      </w:r>
      <w:r w:rsidR="00AB5C31" w:rsidRPr="00AB5C31">
        <w:rPr>
          <w:rtl/>
        </w:rPr>
        <w:t xml:space="preserve">וּפָקַדְתִּי אֶת דְּמֵי יִזְרְעֶאל עַל בֵּית </w:t>
      </w:r>
      <w:proofErr w:type="spellStart"/>
      <w:r w:rsidR="00AB5C31" w:rsidRPr="00AB5C31">
        <w:rPr>
          <w:rtl/>
        </w:rPr>
        <w:t>יֵהוּא</w:t>
      </w:r>
      <w:proofErr w:type="spellEnd"/>
      <w:r w:rsidRPr="00AB5C31">
        <w:rPr>
          <w:rFonts w:hint="cs"/>
          <w:rtl/>
        </w:rPr>
        <w:t xml:space="preserve">" </w:t>
      </w:r>
      <w:r w:rsidRPr="00AB5C31">
        <w:rPr>
          <w:rtl/>
        </w:rPr>
        <w:t>–</w:t>
      </w:r>
      <w:r w:rsidRPr="00AB5C31">
        <w:rPr>
          <w:rFonts w:hint="cs"/>
          <w:rtl/>
        </w:rPr>
        <w:t xml:space="preserve"> הואיל ולא סרו מדרכי אחאב נענשו על הריגתם. </w:t>
      </w:r>
      <w:r w:rsidR="00F111B4" w:rsidRPr="00AB5C31">
        <w:rPr>
          <w:b/>
          <w:bCs/>
          <w:rtl/>
        </w:rPr>
        <w:t xml:space="preserve"> </w:t>
      </w:r>
      <w:r w:rsidR="00F111B4" w:rsidRPr="00AB5C31">
        <w:rPr>
          <w:rFonts w:hint="cs"/>
          <w:b/>
          <w:bCs/>
          <w:rtl/>
        </w:rPr>
        <w:t xml:space="preserve"> </w:t>
      </w:r>
    </w:p>
    <w:p w:rsidR="007057C9" w:rsidRPr="00AB5C31" w:rsidRDefault="007057C9" w:rsidP="000E6304">
      <w:pPr>
        <w:rPr>
          <w:rtl/>
        </w:rPr>
      </w:pPr>
      <w:r w:rsidRPr="00AB5C31">
        <w:rPr>
          <w:rFonts w:hint="cs"/>
          <w:rtl/>
        </w:rPr>
        <w:t xml:space="preserve">כלומר, גזר דינו של בית </w:t>
      </w:r>
      <w:proofErr w:type="spellStart"/>
      <w:r w:rsidRPr="00AB5C31">
        <w:rPr>
          <w:rFonts w:hint="cs"/>
          <w:rtl/>
        </w:rPr>
        <w:t>בעשא</w:t>
      </w:r>
      <w:proofErr w:type="spellEnd"/>
      <w:r w:rsidRPr="00AB5C31">
        <w:rPr>
          <w:rFonts w:hint="cs"/>
          <w:rtl/>
        </w:rPr>
        <w:t xml:space="preserve"> נובע משתיים רעות שעשה </w:t>
      </w:r>
      <w:proofErr w:type="spellStart"/>
      <w:r w:rsidRPr="00AB5C31">
        <w:rPr>
          <w:rFonts w:hint="cs"/>
          <w:rtl/>
        </w:rPr>
        <w:t>בעשא</w:t>
      </w:r>
      <w:proofErr w:type="spellEnd"/>
      <w:r w:rsidRPr="00AB5C31">
        <w:rPr>
          <w:rFonts w:hint="cs"/>
          <w:rtl/>
        </w:rPr>
        <w:t>: (א) על הכע</w:t>
      </w:r>
      <w:r w:rsidR="000E6304" w:rsidRPr="00AB5C31">
        <w:rPr>
          <w:rFonts w:hint="cs"/>
          <w:rtl/>
        </w:rPr>
        <w:t>י</w:t>
      </w:r>
      <w:r w:rsidRPr="00AB5C31">
        <w:rPr>
          <w:rFonts w:hint="cs"/>
          <w:rtl/>
        </w:rPr>
        <w:t xml:space="preserve">סו במעשה ידיו להיות כבית ירבעם; (ב) על </w:t>
      </w:r>
      <w:proofErr w:type="spellStart"/>
      <w:r w:rsidRPr="00AB5C31">
        <w:rPr>
          <w:rFonts w:hint="cs"/>
          <w:rtl/>
        </w:rPr>
        <w:t>הכות</w:t>
      </w:r>
      <w:proofErr w:type="spellEnd"/>
      <w:r w:rsidRPr="00AB5C31">
        <w:rPr>
          <w:rFonts w:hint="cs"/>
          <w:rtl/>
        </w:rPr>
        <w:t xml:space="preserve"> </w:t>
      </w:r>
      <w:proofErr w:type="spellStart"/>
      <w:r w:rsidRPr="00AB5C31">
        <w:rPr>
          <w:rFonts w:hint="cs"/>
          <w:rtl/>
        </w:rPr>
        <w:t>בעשא</w:t>
      </w:r>
      <w:proofErr w:type="spellEnd"/>
      <w:r w:rsidRPr="00AB5C31">
        <w:rPr>
          <w:rFonts w:hint="cs"/>
          <w:rtl/>
        </w:rPr>
        <w:t xml:space="preserve"> את בית ירבעם, </w:t>
      </w:r>
      <w:r w:rsidR="000E6304" w:rsidRPr="00AB5C31">
        <w:rPr>
          <w:rFonts w:hint="cs"/>
          <w:rtl/>
        </w:rPr>
        <w:t xml:space="preserve">בעוד שהוא עצמו </w:t>
      </w:r>
      <w:r w:rsidRPr="00AB5C31">
        <w:rPr>
          <w:rFonts w:hint="cs"/>
          <w:rtl/>
        </w:rPr>
        <w:t>לא היה טוב מהם.</w:t>
      </w:r>
    </w:p>
    <w:p w:rsidR="007057C9" w:rsidRDefault="007057C9" w:rsidP="00AB5C31">
      <w:pPr>
        <w:rPr>
          <w:rtl/>
        </w:rPr>
      </w:pPr>
      <w:r w:rsidRPr="00AB5C31">
        <w:rPr>
          <w:rFonts w:hint="cs"/>
          <w:rtl/>
        </w:rPr>
        <w:t xml:space="preserve">וכך פירש גם </w:t>
      </w:r>
      <w:proofErr w:type="spellStart"/>
      <w:r w:rsidRPr="00AB5C31">
        <w:rPr>
          <w:rFonts w:hint="cs"/>
          <w:rtl/>
        </w:rPr>
        <w:t>רד"ק</w:t>
      </w:r>
      <w:proofErr w:type="spellEnd"/>
      <w:r w:rsidRPr="00AB5C31">
        <w:rPr>
          <w:rFonts w:hint="cs"/>
          <w:rtl/>
        </w:rPr>
        <w:t xml:space="preserve">: "כי נענש </w:t>
      </w:r>
      <w:proofErr w:type="spellStart"/>
      <w:r w:rsidRPr="00AB5C31">
        <w:rPr>
          <w:rFonts w:hint="cs"/>
          <w:rtl/>
        </w:rPr>
        <w:t>בעשא</w:t>
      </w:r>
      <w:proofErr w:type="spellEnd"/>
      <w:r w:rsidRPr="00AB5C31">
        <w:rPr>
          <w:rFonts w:hint="cs"/>
          <w:rtl/>
        </w:rPr>
        <w:t xml:space="preserve"> על דמי נדב; כיוון שהלך בדרכיו והיה רשע כמוהו, נענש על הריגתו ונהרג גם הוא. וכן אומר גם כן בבית </w:t>
      </w:r>
      <w:proofErr w:type="spellStart"/>
      <w:r w:rsidRPr="00AB5C31">
        <w:rPr>
          <w:rFonts w:hint="cs"/>
          <w:rtl/>
        </w:rPr>
        <w:t>יהוא</w:t>
      </w:r>
      <w:proofErr w:type="spellEnd"/>
      <w:r w:rsidRPr="00AB5C31">
        <w:rPr>
          <w:rFonts w:hint="cs"/>
          <w:rtl/>
        </w:rPr>
        <w:t xml:space="preserve"> </w:t>
      </w:r>
      <w:r w:rsidR="00AB5C31" w:rsidRPr="00AB5C31">
        <w:rPr>
          <w:rFonts w:hint="cs"/>
          <w:rtl/>
        </w:rPr>
        <w:t>'</w:t>
      </w:r>
      <w:r w:rsidR="00AB5C31" w:rsidRPr="00AB5C31">
        <w:rPr>
          <w:rtl/>
        </w:rPr>
        <w:t xml:space="preserve">וּפָקַדְתִּי אֶת דְּמֵי יִזְרְעֶאל עַל בֵּית </w:t>
      </w:r>
      <w:proofErr w:type="spellStart"/>
      <w:r w:rsidR="00AB5C31" w:rsidRPr="00AB5C31">
        <w:rPr>
          <w:rtl/>
        </w:rPr>
        <w:t>יֵהוּא</w:t>
      </w:r>
      <w:proofErr w:type="spellEnd"/>
      <w:r w:rsidR="00AB5C31" w:rsidRPr="00AB5C31">
        <w:rPr>
          <w:rFonts w:hint="cs"/>
          <w:rtl/>
        </w:rPr>
        <w:t>'</w:t>
      </w:r>
      <w:r w:rsidRPr="00AB5C31">
        <w:rPr>
          <w:rFonts w:hint="cs"/>
          <w:rtl/>
        </w:rPr>
        <w:t>."</w:t>
      </w:r>
      <w:r w:rsidRPr="00AB5C31">
        <w:rPr>
          <w:rStyle w:val="a9"/>
          <w:rtl/>
        </w:rPr>
        <w:footnoteReference w:id="14"/>
      </w:r>
    </w:p>
    <w:p w:rsidR="007057C9" w:rsidRDefault="007057C9" w:rsidP="00F43A27">
      <w:pPr>
        <w:rPr>
          <w:rtl/>
        </w:rPr>
      </w:pPr>
      <w:r>
        <w:rPr>
          <w:rFonts w:hint="cs"/>
          <w:rtl/>
        </w:rPr>
        <w:t xml:space="preserve">הרי שנבואת </w:t>
      </w:r>
      <w:proofErr w:type="spellStart"/>
      <w:r>
        <w:rPr>
          <w:rFonts w:hint="cs"/>
          <w:rtl/>
        </w:rPr>
        <w:t>יהוא</w:t>
      </w:r>
      <w:proofErr w:type="spellEnd"/>
      <w:r>
        <w:rPr>
          <w:rFonts w:hint="cs"/>
          <w:rtl/>
        </w:rPr>
        <w:t xml:space="preserve"> בן חנני על </w:t>
      </w:r>
      <w:proofErr w:type="spellStart"/>
      <w:r>
        <w:rPr>
          <w:rFonts w:hint="cs"/>
          <w:rtl/>
        </w:rPr>
        <w:t>בעשא</w:t>
      </w:r>
      <w:proofErr w:type="spellEnd"/>
      <w:r>
        <w:rPr>
          <w:rFonts w:hint="cs"/>
          <w:rtl/>
        </w:rPr>
        <w:t xml:space="preserve"> וביתו בפסוק ז מכילה ניסוח מוקדם של העיקרון התיאולוגי שאותו יישמו רש"י, </w:t>
      </w:r>
      <w:proofErr w:type="spellStart"/>
      <w:r>
        <w:rPr>
          <w:rFonts w:hint="cs"/>
          <w:rtl/>
        </w:rPr>
        <w:t>רד"ק</w:t>
      </w:r>
      <w:proofErr w:type="spellEnd"/>
      <w:r>
        <w:rPr>
          <w:rFonts w:hint="cs"/>
          <w:rtl/>
        </w:rPr>
        <w:t xml:space="preserve"> ופרשנים נוספים </w:t>
      </w:r>
      <w:r w:rsidR="000E6304">
        <w:rPr>
          <w:rFonts w:hint="cs"/>
          <w:rtl/>
        </w:rPr>
        <w:t>בפירושם על</w:t>
      </w:r>
      <w:r>
        <w:rPr>
          <w:rFonts w:hint="cs"/>
          <w:rtl/>
        </w:rPr>
        <w:t xml:space="preserve"> הפסוק הסתום בספר הושע.</w:t>
      </w:r>
      <w:r w:rsidR="00242554">
        <w:rPr>
          <w:rFonts w:hint="cs"/>
          <w:rtl/>
        </w:rPr>
        <w:t xml:space="preserve"> </w:t>
      </w:r>
    </w:p>
    <w:p w:rsidR="007057C9" w:rsidRDefault="007057C9" w:rsidP="007057C9">
      <w:pPr>
        <w:rPr>
          <w:rtl/>
        </w:rPr>
      </w:pPr>
      <w:r>
        <w:rPr>
          <w:rFonts w:hint="cs"/>
          <w:rtl/>
        </w:rPr>
        <w:t xml:space="preserve">אלא שחילוק עקרוני מבדיל בין מעשהו של </w:t>
      </w:r>
      <w:proofErr w:type="spellStart"/>
      <w:r>
        <w:rPr>
          <w:rFonts w:hint="cs"/>
          <w:rtl/>
        </w:rPr>
        <w:t>בעשא</w:t>
      </w:r>
      <w:proofErr w:type="spellEnd"/>
      <w:r>
        <w:rPr>
          <w:rFonts w:hint="cs"/>
          <w:rtl/>
        </w:rPr>
        <w:t xml:space="preserve"> שהרג את בית ירבעם, לבין </w:t>
      </w:r>
      <w:proofErr w:type="spellStart"/>
      <w:r>
        <w:rPr>
          <w:rFonts w:hint="cs"/>
          <w:rtl/>
        </w:rPr>
        <w:t>יהוא</w:t>
      </w:r>
      <w:proofErr w:type="spellEnd"/>
      <w:r>
        <w:rPr>
          <w:rFonts w:hint="cs"/>
          <w:rtl/>
        </w:rPr>
        <w:t xml:space="preserve"> שהרג את בית אחאב: </w:t>
      </w:r>
      <w:proofErr w:type="spellStart"/>
      <w:r>
        <w:rPr>
          <w:rFonts w:hint="cs"/>
          <w:rtl/>
        </w:rPr>
        <w:t>בעשא</w:t>
      </w:r>
      <w:proofErr w:type="spellEnd"/>
      <w:r>
        <w:rPr>
          <w:rFonts w:hint="cs"/>
          <w:rtl/>
        </w:rPr>
        <w:t xml:space="preserve"> לא נצטווה מפי נביא לעשות את מה שעשה, וספק רב אם הכיר בכלל את נבואת אחיה </w:t>
      </w:r>
      <w:proofErr w:type="spellStart"/>
      <w:r>
        <w:rPr>
          <w:rFonts w:hint="cs"/>
          <w:rtl/>
        </w:rPr>
        <w:t>השילוני</w:t>
      </w:r>
      <w:proofErr w:type="spellEnd"/>
      <w:r>
        <w:rPr>
          <w:rFonts w:hint="cs"/>
          <w:rtl/>
        </w:rPr>
        <w:t xml:space="preserve"> שנאמרה לאשת ירבעם שנות דור לפני פעולתו. מה שנאמר בט"ו, </w:t>
      </w:r>
      <w:proofErr w:type="spellStart"/>
      <w:r>
        <w:rPr>
          <w:rFonts w:hint="cs"/>
          <w:rtl/>
        </w:rPr>
        <w:t>כט</w:t>
      </w:r>
      <w:proofErr w:type="spellEnd"/>
      <w:r>
        <w:rPr>
          <w:rFonts w:hint="cs"/>
          <w:rtl/>
        </w:rPr>
        <w:t xml:space="preserve"> "</w:t>
      </w:r>
      <w:r>
        <w:rPr>
          <w:rtl/>
        </w:rPr>
        <w:t>וַיְהִי כְמָלְכוֹ</w:t>
      </w:r>
      <w:r>
        <w:rPr>
          <w:rFonts w:hint="cs"/>
          <w:rtl/>
        </w:rPr>
        <w:t>,</w:t>
      </w:r>
      <w:r>
        <w:rPr>
          <w:rtl/>
        </w:rPr>
        <w:t xml:space="preserve"> הִכָּה אֶת כָּל בֵּית יָרָבְעָם</w:t>
      </w:r>
      <w:r>
        <w:rPr>
          <w:rFonts w:hint="cs"/>
          <w:rtl/>
        </w:rPr>
        <w:t>...</w:t>
      </w:r>
      <w:r>
        <w:rPr>
          <w:rtl/>
        </w:rPr>
        <w:t xml:space="preserve"> עַד הִשְׁמִדוֹ</w:t>
      </w:r>
      <w:r>
        <w:rPr>
          <w:rFonts w:hint="cs"/>
          <w:rtl/>
        </w:rPr>
        <w:t>,</w:t>
      </w:r>
      <w:r>
        <w:rPr>
          <w:rtl/>
        </w:rPr>
        <w:t xml:space="preserve"> כִּדְבַר ה' אֲשֶׁר דִּבֶּר בְּיַד עַבְדּוֹ אֲחִיָּה </w:t>
      </w:r>
      <w:proofErr w:type="spellStart"/>
      <w:r>
        <w:rPr>
          <w:rtl/>
        </w:rPr>
        <w:t>הַשִּׁילֹנִי</w:t>
      </w:r>
      <w:proofErr w:type="spellEnd"/>
      <w:r>
        <w:rPr>
          <w:rFonts w:hint="cs"/>
          <w:rtl/>
        </w:rPr>
        <w:t xml:space="preserve">", אין הכוונה אלא לכך </w:t>
      </w:r>
      <w:proofErr w:type="spellStart"/>
      <w:r>
        <w:rPr>
          <w:rFonts w:hint="cs"/>
          <w:rtl/>
        </w:rPr>
        <w:t>שבעשא</w:t>
      </w:r>
      <w:proofErr w:type="spellEnd"/>
      <w:r>
        <w:rPr>
          <w:rFonts w:hint="cs"/>
          <w:rtl/>
        </w:rPr>
        <w:t xml:space="preserve"> פעל ממניעיו שלו, ואגב כך התקיים דבר ה' בפי אחיה, על דרך 'הסיבתיות הכפולה'. </w:t>
      </w:r>
      <w:proofErr w:type="spellStart"/>
      <w:r>
        <w:rPr>
          <w:rFonts w:hint="cs"/>
          <w:rtl/>
        </w:rPr>
        <w:t>יהוא</w:t>
      </w:r>
      <w:proofErr w:type="spellEnd"/>
      <w:r>
        <w:rPr>
          <w:rFonts w:hint="cs"/>
          <w:rtl/>
        </w:rPr>
        <w:t xml:space="preserve">, לעומת </w:t>
      </w:r>
      <w:r w:rsidRPr="00F43A27">
        <w:rPr>
          <w:rFonts w:hint="cs"/>
          <w:rtl/>
        </w:rPr>
        <w:t xml:space="preserve">זאת, נצטווה </w:t>
      </w:r>
      <w:r w:rsidR="000E6304" w:rsidRPr="00F43A27">
        <w:rPr>
          <w:rFonts w:hint="cs"/>
          <w:rtl/>
        </w:rPr>
        <w:t xml:space="preserve">בפירוש </w:t>
      </w:r>
      <w:r w:rsidRPr="00F43A27">
        <w:rPr>
          <w:rFonts w:hint="cs"/>
          <w:rtl/>
        </w:rPr>
        <w:t>מפי</w:t>
      </w:r>
      <w:r>
        <w:rPr>
          <w:rFonts w:hint="cs"/>
          <w:rtl/>
        </w:rPr>
        <w:t xml:space="preserve"> הנער הנביא להכות את בית אחאב עד </w:t>
      </w:r>
      <w:proofErr w:type="spellStart"/>
      <w:r>
        <w:rPr>
          <w:rFonts w:hint="cs"/>
          <w:rtl/>
        </w:rPr>
        <w:t>לכילויו</w:t>
      </w:r>
      <w:proofErr w:type="spellEnd"/>
      <w:r>
        <w:rPr>
          <w:rFonts w:hint="cs"/>
          <w:rtl/>
        </w:rPr>
        <w:t>, וגם עשה מעשה זה מתוך מודעות מתמדת לכך שהוא מקיים את דבר ה'</w:t>
      </w:r>
      <w:r w:rsidR="00FB2754">
        <w:rPr>
          <w:rFonts w:hint="cs"/>
          <w:rtl/>
        </w:rPr>
        <w:t>.</w:t>
      </w:r>
      <w:r>
        <w:rPr>
          <w:rStyle w:val="a9"/>
          <w:rtl/>
        </w:rPr>
        <w:footnoteReference w:id="15"/>
      </w:r>
    </w:p>
    <w:p w:rsidR="00FB2754" w:rsidRDefault="00FB2754" w:rsidP="000E6304">
      <w:pPr>
        <w:rPr>
          <w:rtl/>
        </w:rPr>
      </w:pPr>
      <w:r>
        <w:rPr>
          <w:rFonts w:hint="cs"/>
          <w:rtl/>
        </w:rPr>
        <w:t xml:space="preserve">הבדל זה מכריע לענייננו: את מעשהו של </w:t>
      </w:r>
      <w:proofErr w:type="spellStart"/>
      <w:r>
        <w:rPr>
          <w:rFonts w:hint="cs"/>
          <w:rtl/>
        </w:rPr>
        <w:t>בעשא</w:t>
      </w:r>
      <w:proofErr w:type="spellEnd"/>
      <w:r>
        <w:rPr>
          <w:rFonts w:hint="cs"/>
          <w:rtl/>
        </w:rPr>
        <w:t xml:space="preserve"> אין ניתן להגדיר 'קיום מצוה', שכן הוא לא נצטווה על כך, וגם לא התכוון לעשות את רצון ה', אלא פעל מתוך אינטרס פוליטי אישי. כאשר התברר </w:t>
      </w:r>
      <w:proofErr w:type="spellStart"/>
      <w:r>
        <w:rPr>
          <w:rFonts w:hint="cs"/>
          <w:rtl/>
        </w:rPr>
        <w:t>שבעשא</w:t>
      </w:r>
      <w:proofErr w:type="spellEnd"/>
      <w:r>
        <w:rPr>
          <w:rFonts w:hint="cs"/>
          <w:rtl/>
        </w:rPr>
        <w:t xml:space="preserve"> אינו טוב מבית ירבעם, אלא הולך בדרכיו, אין למעשים שעשה ערך אפילו בדיעבד, אלא הרי הם רציחה פוליטית רגילה שעליה </w:t>
      </w:r>
      <w:r w:rsidR="000E6304">
        <w:rPr>
          <w:rFonts w:hint="cs"/>
          <w:rtl/>
        </w:rPr>
        <w:t>הוא ראוי להיענש</w:t>
      </w:r>
      <w:r>
        <w:rPr>
          <w:rFonts w:hint="cs"/>
          <w:rtl/>
        </w:rPr>
        <w:t>.</w:t>
      </w:r>
    </w:p>
    <w:p w:rsidR="00FB2754" w:rsidRDefault="00FB2754" w:rsidP="004C666B">
      <w:pPr>
        <w:rPr>
          <w:rtl/>
        </w:rPr>
      </w:pPr>
      <w:r>
        <w:rPr>
          <w:rFonts w:hint="cs"/>
          <w:rtl/>
        </w:rPr>
        <w:t xml:space="preserve">אולם </w:t>
      </w:r>
      <w:proofErr w:type="spellStart"/>
      <w:r>
        <w:rPr>
          <w:rFonts w:hint="cs"/>
          <w:rtl/>
        </w:rPr>
        <w:t>יהוא</w:t>
      </w:r>
      <w:proofErr w:type="spellEnd"/>
      <w:r>
        <w:rPr>
          <w:rFonts w:hint="cs"/>
          <w:rtl/>
        </w:rPr>
        <w:t xml:space="preserve"> נצטווה לעשות את מעשיו, </w:t>
      </w:r>
      <w:proofErr w:type="spellStart"/>
      <w:r>
        <w:rPr>
          <w:rFonts w:hint="cs"/>
          <w:rtl/>
        </w:rPr>
        <w:t>ועשאם</w:t>
      </w:r>
      <w:proofErr w:type="spellEnd"/>
      <w:r>
        <w:rPr>
          <w:rFonts w:hint="cs"/>
          <w:rtl/>
        </w:rPr>
        <w:t xml:space="preserve"> כמצווה ועושה, והם נחשבו לו כזכות שעליה יקבל שכר</w:t>
      </w:r>
      <w:r w:rsidR="004C666B">
        <w:rPr>
          <w:rFonts w:hint="cs"/>
          <w:rtl/>
        </w:rPr>
        <w:t>.</w:t>
      </w:r>
      <w:r>
        <w:rPr>
          <w:rFonts w:hint="cs"/>
          <w:rtl/>
        </w:rPr>
        <w:t xml:space="preserve"> כיצד יכולים מעשים אלו להפוך לעבירה של רצח, אפילו אם </w:t>
      </w:r>
      <w:proofErr w:type="spellStart"/>
      <w:r>
        <w:rPr>
          <w:rFonts w:hint="cs"/>
          <w:rtl/>
        </w:rPr>
        <w:t>יהוא</w:t>
      </w:r>
      <w:proofErr w:type="spellEnd"/>
      <w:r>
        <w:rPr>
          <w:rFonts w:hint="cs"/>
          <w:rtl/>
        </w:rPr>
        <w:t xml:space="preserve"> התהפך להיות עובד עבודה זרה?</w:t>
      </w:r>
    </w:p>
    <w:p w:rsidR="00FB2754" w:rsidRDefault="00FB2754" w:rsidP="007057C9">
      <w:pPr>
        <w:rPr>
          <w:rtl/>
        </w:rPr>
      </w:pPr>
      <w:proofErr w:type="spellStart"/>
      <w:r>
        <w:rPr>
          <w:rFonts w:hint="cs"/>
          <w:rtl/>
        </w:rPr>
        <w:t>רלב"ג</w:t>
      </w:r>
      <w:proofErr w:type="spellEnd"/>
      <w:r>
        <w:rPr>
          <w:rFonts w:hint="cs"/>
          <w:rtl/>
        </w:rPr>
        <w:t xml:space="preserve"> אכן עשה הבחנה זו בין </w:t>
      </w:r>
      <w:proofErr w:type="spellStart"/>
      <w:r>
        <w:rPr>
          <w:rFonts w:hint="cs"/>
          <w:rtl/>
        </w:rPr>
        <w:t>בעשא</w:t>
      </w:r>
      <w:proofErr w:type="spellEnd"/>
      <w:r>
        <w:rPr>
          <w:rFonts w:hint="cs"/>
          <w:rtl/>
        </w:rPr>
        <w:t xml:space="preserve"> לבין </w:t>
      </w:r>
      <w:proofErr w:type="spellStart"/>
      <w:r>
        <w:rPr>
          <w:rFonts w:hint="cs"/>
          <w:rtl/>
        </w:rPr>
        <w:t>יהוא</w:t>
      </w:r>
      <w:proofErr w:type="spellEnd"/>
      <w:r>
        <w:rPr>
          <w:rFonts w:hint="cs"/>
          <w:rtl/>
        </w:rPr>
        <w:t xml:space="preserve"> בפירושו למל"א ט"ו, </w:t>
      </w:r>
      <w:proofErr w:type="spellStart"/>
      <w:r>
        <w:rPr>
          <w:rFonts w:hint="cs"/>
          <w:rtl/>
        </w:rPr>
        <w:t>כט</w:t>
      </w:r>
      <w:proofErr w:type="spellEnd"/>
      <w:r>
        <w:rPr>
          <w:rFonts w:hint="cs"/>
          <w:rtl/>
        </w:rPr>
        <w:t>:</w:t>
      </w:r>
    </w:p>
    <w:p w:rsidR="00FB2754" w:rsidRDefault="00FB2754" w:rsidP="00AB5C31">
      <w:pPr>
        <w:pStyle w:val="ab"/>
        <w:rPr>
          <w:rtl/>
        </w:rPr>
      </w:pPr>
      <w:r>
        <w:rPr>
          <w:rFonts w:hint="cs"/>
          <w:rtl/>
        </w:rPr>
        <w:t>ראוי לספק: איך נחשב לו (</w:t>
      </w:r>
      <w:r w:rsidR="000E6304" w:rsidRPr="000E6304">
        <w:rPr>
          <w:rFonts w:hint="cs"/>
          <w:rtl/>
        </w:rPr>
        <w:t>–</w:t>
      </w:r>
      <w:r w:rsidR="000E6304">
        <w:rPr>
          <w:rFonts w:hint="cs"/>
          <w:rtl/>
        </w:rPr>
        <w:t xml:space="preserve"> </w:t>
      </w:r>
      <w:proofErr w:type="spellStart"/>
      <w:r w:rsidR="000E6304">
        <w:rPr>
          <w:rFonts w:hint="cs"/>
          <w:rtl/>
        </w:rPr>
        <w:t>לבעשא</w:t>
      </w:r>
      <w:proofErr w:type="spellEnd"/>
      <w:r w:rsidR="000E6304">
        <w:rPr>
          <w:rFonts w:hint="cs"/>
          <w:rtl/>
        </w:rPr>
        <w:t>) זה לעוון (</w:t>
      </w:r>
      <w:r w:rsidR="000E6304" w:rsidRPr="000E6304">
        <w:rPr>
          <w:rFonts w:hint="cs"/>
          <w:rtl/>
        </w:rPr>
        <w:t>–</w:t>
      </w:r>
      <w:r w:rsidR="000E6304">
        <w:rPr>
          <w:rFonts w:hint="cs"/>
          <w:rtl/>
        </w:rPr>
        <w:t xml:space="preserve"> </w:t>
      </w:r>
      <w:r>
        <w:rPr>
          <w:rFonts w:hint="cs"/>
          <w:rtl/>
        </w:rPr>
        <w:t>שהרג את כל בית ירבעם), והנה היה דבר ה' ביד אחיה הנביא שיהיה לבית ירבעם כן? והנה מצאנו שנחשב לעוון, במה שאמר אחר זה</w:t>
      </w:r>
      <w:r w:rsidRPr="00AB5C31">
        <w:rPr>
          <w:rFonts w:hint="cs"/>
          <w:rtl/>
        </w:rPr>
        <w:t>...</w:t>
      </w:r>
      <w:r w:rsidR="000E6304" w:rsidRPr="00AB5C31">
        <w:rPr>
          <w:rFonts w:hint="cs"/>
          <w:rtl/>
        </w:rPr>
        <w:t xml:space="preserve"> </w:t>
      </w:r>
      <w:r w:rsidRPr="00AB5C31">
        <w:rPr>
          <w:rFonts w:hint="cs"/>
          <w:rtl/>
        </w:rPr>
        <w:t>"</w:t>
      </w:r>
      <w:r w:rsidR="00AB5C31" w:rsidRPr="00AB5C31">
        <w:rPr>
          <w:rtl/>
        </w:rPr>
        <w:t xml:space="preserve"> וְעַל אֲשֶׁר הִכָּה אֹתוֹ</w:t>
      </w:r>
      <w:r w:rsidRPr="00AB5C31">
        <w:rPr>
          <w:rFonts w:hint="cs"/>
          <w:rtl/>
        </w:rPr>
        <w:t>"!</w:t>
      </w:r>
    </w:p>
    <w:p w:rsidR="00FB2754" w:rsidRDefault="00FB2754" w:rsidP="00242554">
      <w:pPr>
        <w:pStyle w:val="ab"/>
        <w:spacing w:after="60"/>
        <w:rPr>
          <w:rtl/>
        </w:rPr>
      </w:pPr>
      <w:r>
        <w:rPr>
          <w:rFonts w:hint="cs"/>
          <w:rtl/>
        </w:rPr>
        <w:t xml:space="preserve">ואפשר שנאמר כי נענש על זה, מפני שכבר הראה שלא עשה זה בעבור חטאות ירבעם, כי גם הוא הלך בדרכי ירבעם; ולא עשה </w:t>
      </w:r>
      <w:r w:rsidRPr="00F43A27">
        <w:rPr>
          <w:rFonts w:hint="cs"/>
          <w:rtl/>
        </w:rPr>
        <w:t xml:space="preserve">זה גם </w:t>
      </w:r>
      <w:r w:rsidR="00242554" w:rsidRPr="00F43A27">
        <w:rPr>
          <w:rFonts w:hint="cs"/>
          <w:rtl/>
        </w:rPr>
        <w:t>כ</w:t>
      </w:r>
      <w:r w:rsidRPr="00F43A27">
        <w:rPr>
          <w:rFonts w:hint="cs"/>
          <w:rtl/>
        </w:rPr>
        <w:t>ן למלא דבר ה', כמו</w:t>
      </w:r>
      <w:r>
        <w:rPr>
          <w:rFonts w:hint="cs"/>
          <w:rtl/>
        </w:rPr>
        <w:t xml:space="preserve"> שעשה </w:t>
      </w:r>
      <w:proofErr w:type="spellStart"/>
      <w:r>
        <w:rPr>
          <w:rFonts w:hint="cs"/>
          <w:rtl/>
        </w:rPr>
        <w:t>יהוא</w:t>
      </w:r>
      <w:proofErr w:type="spellEnd"/>
      <w:r>
        <w:rPr>
          <w:rFonts w:hint="cs"/>
          <w:rtl/>
        </w:rPr>
        <w:t>. אבל עשה זה לרוע לבבו, בעבור שימלוך, ולא ימצא מי שיחלוק עמו על המלכות לת</w:t>
      </w:r>
      <w:r w:rsidR="000E6304">
        <w:rPr>
          <w:rFonts w:hint="cs"/>
          <w:rtl/>
        </w:rPr>
        <w:t>ִ</w:t>
      </w:r>
      <w:r>
        <w:rPr>
          <w:rFonts w:hint="cs"/>
          <w:rtl/>
        </w:rPr>
        <w:t>תה לבית ירבעם...</w:t>
      </w:r>
      <w:r w:rsidR="009D4C94">
        <w:rPr>
          <w:rFonts w:hint="cs"/>
          <w:rtl/>
        </w:rPr>
        <w:t xml:space="preserve"> </w:t>
      </w:r>
      <w:r>
        <w:rPr>
          <w:rFonts w:hint="cs"/>
          <w:rtl/>
        </w:rPr>
        <w:t xml:space="preserve">ואולם </w:t>
      </w:r>
      <w:proofErr w:type="spellStart"/>
      <w:r>
        <w:rPr>
          <w:rFonts w:hint="cs"/>
          <w:rtl/>
        </w:rPr>
        <w:t>יהוא</w:t>
      </w:r>
      <w:proofErr w:type="spellEnd"/>
      <w:r>
        <w:rPr>
          <w:rFonts w:hint="cs"/>
          <w:rtl/>
        </w:rPr>
        <w:t xml:space="preserve"> לא נענש על </w:t>
      </w:r>
      <w:proofErr w:type="spellStart"/>
      <w:r>
        <w:rPr>
          <w:rFonts w:hint="cs"/>
          <w:rtl/>
        </w:rPr>
        <w:t>כלותו</w:t>
      </w:r>
      <w:proofErr w:type="spellEnd"/>
      <w:r>
        <w:rPr>
          <w:rFonts w:hint="cs"/>
          <w:rtl/>
        </w:rPr>
        <w:t xml:space="preserve"> בית אחאב, כי כבר עשה זה במצות נביא השם, וביער גם כן הרבה מהתועבות שעשה אחאב.</w:t>
      </w:r>
      <w:r>
        <w:rPr>
          <w:rStyle w:val="a9"/>
          <w:rtl/>
        </w:rPr>
        <w:footnoteReference w:id="16"/>
      </w:r>
    </w:p>
    <w:p w:rsidR="00FB2754" w:rsidRPr="00AB5C31" w:rsidRDefault="00F43A27" w:rsidP="00ED4498">
      <w:pPr>
        <w:rPr>
          <w:rtl/>
        </w:rPr>
      </w:pPr>
      <w:r w:rsidRPr="00AB5C31">
        <w:rPr>
          <w:rFonts w:hint="cs"/>
          <w:rtl/>
        </w:rPr>
        <w:t xml:space="preserve">עוד </w:t>
      </w:r>
      <w:r w:rsidR="00FB2754" w:rsidRPr="00AB5C31">
        <w:rPr>
          <w:rFonts w:hint="cs"/>
          <w:rtl/>
        </w:rPr>
        <w:t>עלינו להעיר</w:t>
      </w:r>
      <w:r>
        <w:rPr>
          <w:rFonts w:hint="cs"/>
          <w:rtl/>
        </w:rPr>
        <w:t>,</w:t>
      </w:r>
      <w:r w:rsidR="00FB2754" w:rsidRPr="00AB5C31">
        <w:rPr>
          <w:rFonts w:hint="cs"/>
          <w:rtl/>
        </w:rPr>
        <w:t xml:space="preserve"> כי המילים "</w:t>
      </w:r>
      <w:r w:rsidR="00AB5C31" w:rsidRPr="00AB5C31">
        <w:rPr>
          <w:rtl/>
        </w:rPr>
        <w:t>וְעַל אֲשֶׁר הִכָּה אֹתוֹ</w:t>
      </w:r>
      <w:r w:rsidR="00FB2754" w:rsidRPr="00AB5C31">
        <w:rPr>
          <w:rFonts w:hint="cs"/>
          <w:rtl/>
        </w:rPr>
        <w:t xml:space="preserve">" עמומות במשמעותן, ואולי פירושן שונה ממה שפירשו רוב המפרשים. פירושו של ר' יוסף כספי למילים אלו, </w:t>
      </w:r>
      <w:r w:rsidR="00ED4498">
        <w:rPr>
          <w:rFonts w:hint="cs"/>
          <w:rtl/>
        </w:rPr>
        <w:t>מ</w:t>
      </w:r>
      <w:r w:rsidR="00FB2754" w:rsidRPr="00AB5C31">
        <w:rPr>
          <w:rFonts w:hint="cs"/>
          <w:rtl/>
        </w:rPr>
        <w:t xml:space="preserve">שמיט </w:t>
      </w:r>
      <w:r w:rsidR="00593B00" w:rsidRPr="00AB5C31">
        <w:rPr>
          <w:rFonts w:hint="cs"/>
          <w:rtl/>
        </w:rPr>
        <w:t>את כל החידוש התיאולוגי שמצא רש"י באותן מילים:</w:t>
      </w:r>
    </w:p>
    <w:p w:rsidR="00593B00" w:rsidRDefault="00AB5C31" w:rsidP="00ED4498">
      <w:pPr>
        <w:pStyle w:val="ab"/>
        <w:rPr>
          <w:rtl/>
        </w:rPr>
      </w:pPr>
      <w:r w:rsidRPr="00AB5C31">
        <w:rPr>
          <w:rtl/>
        </w:rPr>
        <w:lastRenderedPageBreak/>
        <w:t>וְעַל אֲשֶׁר הִכָּה אֹתוֹ</w:t>
      </w:r>
      <w:r w:rsidRPr="00AB5C31">
        <w:rPr>
          <w:rFonts w:hint="cs"/>
          <w:rtl/>
        </w:rPr>
        <w:t xml:space="preserve"> </w:t>
      </w:r>
      <w:r w:rsidR="00593B00" w:rsidRPr="00AB5C31">
        <w:rPr>
          <w:rtl/>
        </w:rPr>
        <w:t>–</w:t>
      </w:r>
      <w:r w:rsidR="00593B00" w:rsidRPr="00AB5C31">
        <w:rPr>
          <w:rFonts w:hint="cs"/>
          <w:rtl/>
        </w:rPr>
        <w:t xml:space="preserve"> הנה 'אשר' </w:t>
      </w:r>
      <w:proofErr w:type="spellStart"/>
      <w:r w:rsidR="00593B00" w:rsidRPr="00AB5C31">
        <w:rPr>
          <w:rFonts w:hint="cs"/>
          <w:rtl/>
        </w:rPr>
        <w:t>בכאן</w:t>
      </w:r>
      <w:proofErr w:type="spellEnd"/>
      <w:r w:rsidR="00593B00" w:rsidRPr="00AB5C31">
        <w:rPr>
          <w:rFonts w:hint="cs"/>
          <w:rtl/>
        </w:rPr>
        <w:t xml:space="preserve"> רמז לאיש (</w:t>
      </w:r>
      <w:r w:rsidR="009D4C94">
        <w:rPr>
          <w:rtl/>
        </w:rPr>
        <w:t>–</w:t>
      </w:r>
      <w:r w:rsidR="009D4C94">
        <w:rPr>
          <w:rFonts w:hint="cs"/>
          <w:rtl/>
        </w:rPr>
        <w:t xml:space="preserve"> </w:t>
      </w:r>
      <w:r w:rsidR="00242554">
        <w:rPr>
          <w:rFonts w:hint="cs"/>
          <w:rtl/>
        </w:rPr>
        <w:t>'ו</w:t>
      </w:r>
      <w:r w:rsidR="00593B00" w:rsidRPr="00AB5C31">
        <w:rPr>
          <w:rFonts w:hint="cs"/>
          <w:rtl/>
        </w:rPr>
        <w:t>על האיש אשר</w:t>
      </w:r>
      <w:r w:rsidR="00242554">
        <w:rPr>
          <w:rFonts w:hint="cs"/>
          <w:rtl/>
        </w:rPr>
        <w:t xml:space="preserve"> הכה אותו'</w:t>
      </w:r>
      <w:r w:rsidR="00593B00" w:rsidRPr="00AB5C31">
        <w:rPr>
          <w:rFonts w:hint="cs"/>
          <w:rtl/>
        </w:rPr>
        <w:t>) כמו</w:t>
      </w:r>
      <w:r w:rsidR="00242554">
        <w:rPr>
          <w:rFonts w:hint="cs"/>
          <w:rtl/>
        </w:rPr>
        <w:t xml:space="preserve"> שיש רבים. והטעם בזה: על זמרי (</w:t>
      </w:r>
      <w:r w:rsidR="00242554">
        <w:rPr>
          <w:rtl/>
        </w:rPr>
        <w:t>–</w:t>
      </w:r>
      <w:r w:rsidR="00242554">
        <w:rPr>
          <w:rFonts w:hint="cs"/>
          <w:rtl/>
        </w:rPr>
        <w:t xml:space="preserve"> </w:t>
      </w:r>
      <w:r w:rsidR="00593B00" w:rsidRPr="00AB5C31">
        <w:rPr>
          <w:rFonts w:hint="cs"/>
          <w:rtl/>
        </w:rPr>
        <w:t xml:space="preserve">שהרג את אלה בן </w:t>
      </w:r>
      <w:proofErr w:type="spellStart"/>
      <w:r w:rsidR="00593B00" w:rsidRPr="00AB5C31">
        <w:rPr>
          <w:rFonts w:hint="cs"/>
          <w:rtl/>
        </w:rPr>
        <w:t>בעשא</w:t>
      </w:r>
      <w:proofErr w:type="spellEnd"/>
      <w:r w:rsidR="00593B00" w:rsidRPr="00AB5C31">
        <w:rPr>
          <w:rFonts w:hint="cs"/>
          <w:rtl/>
        </w:rPr>
        <w:t xml:space="preserve"> ואת כל בית </w:t>
      </w:r>
      <w:proofErr w:type="spellStart"/>
      <w:r w:rsidR="00593B00" w:rsidRPr="00AB5C31">
        <w:rPr>
          <w:rFonts w:hint="cs"/>
          <w:rtl/>
        </w:rPr>
        <w:t>בעשא</w:t>
      </w:r>
      <w:proofErr w:type="spellEnd"/>
      <w:r w:rsidR="00593B00" w:rsidRPr="00AB5C31">
        <w:rPr>
          <w:rFonts w:hint="cs"/>
          <w:rtl/>
        </w:rPr>
        <w:t>). וזה דבק עם מה שקדם: '</w:t>
      </w:r>
      <w:r w:rsidR="00ED4498" w:rsidRPr="00ED4498">
        <w:rPr>
          <w:rtl/>
        </w:rPr>
        <w:t xml:space="preserve">וְגַם בְּיַד </w:t>
      </w:r>
      <w:proofErr w:type="spellStart"/>
      <w:r w:rsidR="00ED4498" w:rsidRPr="00ED4498">
        <w:rPr>
          <w:rtl/>
        </w:rPr>
        <w:t>יֵהוּא</w:t>
      </w:r>
      <w:proofErr w:type="spellEnd"/>
      <w:r w:rsidR="00ED4498" w:rsidRPr="00ED4498">
        <w:rPr>
          <w:rtl/>
        </w:rPr>
        <w:t xml:space="preserve"> בֶן חֲנָנִי הַנָּבִיא דְּבַר ה' הָיָה אֶל </w:t>
      </w:r>
      <w:proofErr w:type="spellStart"/>
      <w:r w:rsidR="00ED4498" w:rsidRPr="00ED4498">
        <w:rPr>
          <w:rtl/>
        </w:rPr>
        <w:t>בַּעְשָׁא</w:t>
      </w:r>
      <w:proofErr w:type="spellEnd"/>
      <w:r w:rsidR="00593B00" w:rsidRPr="00AB5C31">
        <w:rPr>
          <w:rFonts w:hint="cs"/>
          <w:rtl/>
        </w:rPr>
        <w:t xml:space="preserve"> </w:t>
      </w:r>
      <w:r w:rsidR="00593B00" w:rsidRPr="00AB5C31">
        <w:rPr>
          <w:rtl/>
        </w:rPr>
        <w:t>–</w:t>
      </w:r>
      <w:r w:rsidR="00593B00" w:rsidRPr="00AB5C31">
        <w:rPr>
          <w:rFonts w:hint="cs"/>
          <w:rtl/>
        </w:rPr>
        <w:t xml:space="preserve"> שהיה כבית ירבעם, וגם בידו היה </w:t>
      </w:r>
      <w:r w:rsidR="00593B00" w:rsidRPr="00ED4498">
        <w:rPr>
          <w:rFonts w:hint="cs"/>
          <w:rtl/>
        </w:rPr>
        <w:t xml:space="preserve">באור האיש אשר יכה אותו, כלומר </w:t>
      </w:r>
      <w:proofErr w:type="spellStart"/>
      <w:r w:rsidR="00593B00" w:rsidRPr="00ED4498">
        <w:rPr>
          <w:rFonts w:hint="cs"/>
          <w:rtl/>
        </w:rPr>
        <w:t>יהוא</w:t>
      </w:r>
      <w:proofErr w:type="spellEnd"/>
      <w:r w:rsidR="006A3B7A" w:rsidRPr="00ED4498">
        <w:rPr>
          <w:rFonts w:hint="cs"/>
          <w:rtl/>
        </w:rPr>
        <w:t xml:space="preserve"> </w:t>
      </w:r>
      <w:r w:rsidR="00593B00" w:rsidRPr="00ED4498">
        <w:rPr>
          <w:rFonts w:hint="cs"/>
          <w:rtl/>
        </w:rPr>
        <w:t>ניבא הפעול והפועל.</w:t>
      </w:r>
    </w:p>
    <w:p w:rsidR="00593B00" w:rsidRPr="00593B00" w:rsidRDefault="00593B00" w:rsidP="00593B00">
      <w:pPr>
        <w:rPr>
          <w:rtl/>
        </w:rPr>
      </w:pPr>
    </w:p>
    <w:p w:rsidR="00A1468D" w:rsidRPr="00A1468D" w:rsidRDefault="00ED4498" w:rsidP="00900C9F">
      <w:pPr>
        <w:jc w:val="right"/>
        <w:rPr>
          <w:rtl/>
        </w:rPr>
      </w:pPr>
      <w:bookmarkStart w:id="2" w:name="_GoBack"/>
      <w:bookmarkEnd w:id="0"/>
      <w:bookmarkEnd w:id="2"/>
      <w:r>
        <w:rPr>
          <w:rFonts w:hint="cs"/>
          <w:rtl/>
        </w:rPr>
        <w:t xml:space="preserve"> </w:t>
      </w:r>
      <w:r w:rsidR="00900C9F">
        <w:rPr>
          <w:rFonts w:hint="cs"/>
          <w:rtl/>
        </w:rPr>
        <w:t>(המשך העיון בשבוע הבא)</w:t>
      </w:r>
    </w:p>
    <w:p w:rsidR="00CC3A3E" w:rsidRPr="00CC3A3E" w:rsidRDefault="00CC3A3E" w:rsidP="00CC3A3E">
      <w:pPr>
        <w:rPr>
          <w:rtl/>
        </w:rPr>
      </w:pPr>
    </w:p>
    <w:p w:rsidR="00EC3C79" w:rsidRDefault="00EC3C79" w:rsidP="0087166D">
      <w:pPr>
        <w:rPr>
          <w:rtl/>
        </w:rPr>
      </w:pPr>
    </w:p>
    <w:p w:rsidR="00EC3C79" w:rsidRPr="00047F88" w:rsidRDefault="00EC3C79" w:rsidP="0087166D">
      <w:pPr>
        <w:rPr>
          <w:rtl/>
        </w:rPr>
      </w:pPr>
    </w:p>
    <w:tbl>
      <w:tblPr>
        <w:tblW w:w="0" w:type="auto"/>
        <w:tblInd w:w="2539" w:type="dxa"/>
        <w:tblLayout w:type="fixed"/>
        <w:tblLook w:val="0000" w:firstRow="0" w:lastRow="0" w:firstColumn="0" w:lastColumn="0" w:noHBand="0" w:noVBand="0"/>
      </w:tblPr>
      <w:tblGrid>
        <w:gridCol w:w="284"/>
        <w:gridCol w:w="4111"/>
        <w:gridCol w:w="283"/>
      </w:tblGrid>
      <w:tr w:rsidR="0072464C" w:rsidRPr="0072464C" w:rsidTr="00922F5B">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jc w:val="center"/>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r w:rsidR="0072464C" w:rsidRPr="0072464C" w:rsidTr="00922F5B">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כל הזכויות שמורות לישיבת הר עציון ולרב אלחנן סמט, תש</w:t>
            </w:r>
            <w:r w:rsidR="00E26A0C">
              <w:rPr>
                <w:rFonts w:ascii="Arial" w:eastAsia="Times New Roman" w:hAnsi="Arial" w:cs="Narkisim" w:hint="cs"/>
                <w:b/>
                <w:bCs/>
                <w:sz w:val="16"/>
                <w:szCs w:val="16"/>
                <w:rtl/>
              </w:rPr>
              <w:t>ע"ד</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 xml:space="preserve">עורכת: </w:t>
            </w:r>
            <w:r w:rsidRPr="0072464C">
              <w:rPr>
                <w:rFonts w:ascii="Arial" w:eastAsia="Times New Roman" w:hAnsi="Arial" w:cs="Narkisim" w:hint="cs"/>
                <w:b/>
                <w:bCs/>
                <w:sz w:val="16"/>
                <w:szCs w:val="16"/>
                <w:rtl/>
              </w:rPr>
              <w:t xml:space="preserve">נחמה בן אדרת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בית המדרש הוירטואלי שליד ישיבת הר עציון</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בעברית:</w:t>
            </w:r>
            <w:r w:rsidRPr="0072464C">
              <w:rPr>
                <w:rFonts w:ascii="Arial" w:eastAsia="Times New Roman" w:hAnsi="Arial" w:cs="Narkisim"/>
                <w:b/>
                <w:bCs/>
                <w:sz w:val="16"/>
                <w:szCs w:val="16"/>
                <w:rtl/>
              </w:rPr>
              <w:tab/>
            </w:r>
            <w:hyperlink r:id="rId9" w:history="1">
              <w:r w:rsidRPr="0072464C">
                <w:rPr>
                  <w:rFonts w:ascii="Arial" w:eastAsia="Times New Roman" w:hAnsi="Arial" w:cs="Narkisim"/>
                  <w:b/>
                  <w:bCs/>
                  <w:color w:val="0000FF"/>
                  <w:sz w:val="16"/>
                  <w:szCs w:val="16"/>
                  <w:u w:val="single"/>
                  <w:lang w:val="x-none" w:eastAsia="x-none"/>
                </w:rPr>
                <w:t>http://</w:t>
              </w:r>
              <w:proofErr w:type="spellStart"/>
              <w:r w:rsidRPr="0072464C">
                <w:rPr>
                  <w:rFonts w:ascii="Arial" w:eastAsia="Times New Roman" w:hAnsi="Arial" w:cs="Narkisim"/>
                  <w:b/>
                  <w:bCs/>
                  <w:color w:val="0000FF"/>
                  <w:sz w:val="16"/>
                  <w:szCs w:val="16"/>
                  <w:u w:val="single"/>
                  <w:lang w:val="x-none" w:eastAsia="x-none"/>
                </w:rPr>
                <w:t>www.etzion.org.il</w:t>
              </w:r>
              <w:proofErr w:type="spellEnd"/>
              <w:r w:rsidRPr="0072464C">
                <w:rPr>
                  <w:rFonts w:ascii="Arial" w:eastAsia="Times New Roman" w:hAnsi="Arial" w:cs="Narkisim"/>
                  <w:b/>
                  <w:bCs/>
                  <w:color w:val="0000FF"/>
                  <w:sz w:val="16"/>
                  <w:szCs w:val="16"/>
                  <w:u w:val="single"/>
                  <w:lang w:val="x-none" w:eastAsia="x-none"/>
                </w:rPr>
                <w:t>/</w:t>
              </w:r>
              <w:proofErr w:type="spellStart"/>
              <w:r w:rsidRPr="0072464C">
                <w:rPr>
                  <w:rFonts w:ascii="Arial" w:eastAsia="Times New Roman" w:hAnsi="Arial" w:cs="Narkisim"/>
                  <w:b/>
                  <w:bCs/>
                  <w:color w:val="0000FF"/>
                  <w:sz w:val="16"/>
                  <w:szCs w:val="16"/>
                  <w:u w:val="single"/>
                  <w:lang w:val="x-none" w:eastAsia="x-none"/>
                </w:rPr>
                <w:t>vbm</w:t>
              </w:r>
              <w:proofErr w:type="spellEnd"/>
            </w:hyperlink>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האתר באנגלית:</w:t>
            </w:r>
            <w:r w:rsidRPr="0072464C">
              <w:rPr>
                <w:rFonts w:ascii="Arial" w:eastAsia="Times New Roman" w:hAnsi="Arial" w:cs="Narkisim"/>
                <w:b/>
                <w:bCs/>
                <w:sz w:val="16"/>
                <w:szCs w:val="16"/>
                <w:rtl/>
              </w:rPr>
              <w:tab/>
            </w:r>
            <w:hyperlink r:id="rId10" w:history="1">
              <w:r w:rsidRPr="0072464C">
                <w:rPr>
                  <w:rFonts w:ascii="Arial" w:eastAsia="Times New Roman" w:hAnsi="Arial" w:cs="Narkisim"/>
                  <w:b/>
                  <w:bCs/>
                  <w:color w:val="0000FF"/>
                  <w:sz w:val="16"/>
                  <w:szCs w:val="16"/>
                  <w:u w:val="single"/>
                  <w:lang w:val="x-none" w:eastAsia="x-none"/>
                </w:rPr>
                <w:t>http://</w:t>
              </w:r>
              <w:proofErr w:type="spellStart"/>
              <w:r w:rsidRPr="0072464C">
                <w:rPr>
                  <w:rFonts w:ascii="Arial" w:eastAsia="Times New Roman" w:hAnsi="Arial" w:cs="Narkisim"/>
                  <w:b/>
                  <w:bCs/>
                  <w:color w:val="0000FF"/>
                  <w:sz w:val="16"/>
                  <w:szCs w:val="16"/>
                  <w:u w:val="single"/>
                  <w:lang w:val="x-none" w:eastAsia="x-none"/>
                </w:rPr>
                <w:t>www.vbm-torah.org</w:t>
              </w:r>
              <w:proofErr w:type="spellEnd"/>
            </w:hyperlink>
          </w:p>
          <w:p w:rsidR="0072464C" w:rsidRPr="0072464C" w:rsidRDefault="0072464C" w:rsidP="00E26A0C">
            <w:pPr>
              <w:tabs>
                <w:tab w:val="right" w:pos="3895"/>
              </w:tabs>
              <w:autoSpaceDE w:val="0"/>
              <w:autoSpaceDN w:val="0"/>
              <w:spacing w:after="0" w:line="288" w:lineRule="auto"/>
              <w:ind w:firstLine="0"/>
              <w:rPr>
                <w:rFonts w:ascii="Arial" w:eastAsia="Times New Roman" w:hAnsi="Arial" w:cs="Narkisim"/>
                <w:b/>
                <w:bCs/>
                <w:sz w:val="16"/>
                <w:szCs w:val="16"/>
                <w:rtl/>
              </w:rPr>
            </w:pPr>
            <w:r w:rsidRPr="0072464C">
              <w:rPr>
                <w:rFonts w:ascii="Arial" w:eastAsia="Times New Roman" w:hAnsi="Arial" w:cs="Narkisim"/>
                <w:b/>
                <w:bCs/>
                <w:sz w:val="16"/>
                <w:szCs w:val="16"/>
                <w:rtl/>
              </w:rPr>
              <w:t>משרדי בית המדרש הוירטואלי: 02-</w:t>
            </w:r>
            <w:r w:rsidR="00E26A0C">
              <w:rPr>
                <w:rFonts w:ascii="Arial" w:eastAsia="Times New Roman" w:hAnsi="Arial" w:cs="Narkisim" w:hint="cs"/>
                <w:b/>
                <w:bCs/>
                <w:sz w:val="16"/>
                <w:szCs w:val="16"/>
                <w:rtl/>
              </w:rPr>
              <w:t>9937300</w:t>
            </w:r>
            <w:r w:rsidRPr="0072464C">
              <w:rPr>
                <w:rFonts w:ascii="Arial" w:eastAsia="Times New Roman" w:hAnsi="Arial" w:cs="Narkisim"/>
                <w:b/>
                <w:bCs/>
                <w:sz w:val="16"/>
                <w:szCs w:val="16"/>
                <w:rtl/>
              </w:rPr>
              <w:t xml:space="preserve"> שלוחה 5 </w:t>
            </w:r>
          </w:p>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דוא</w:t>
            </w:r>
            <w:r w:rsidRPr="0072464C">
              <w:rPr>
                <w:rFonts w:ascii="Arial" w:eastAsia="Times New Roman" w:hAnsi="Arial" w:cs="Narkisim" w:hint="cs"/>
                <w:b/>
                <w:bCs/>
                <w:sz w:val="16"/>
                <w:szCs w:val="16"/>
                <w:rtl/>
              </w:rPr>
              <w:t>"</w:t>
            </w:r>
            <w:r w:rsidRPr="0072464C">
              <w:rPr>
                <w:rFonts w:ascii="Arial" w:eastAsia="Times New Roman" w:hAnsi="Arial" w:cs="Narkisim"/>
                <w:b/>
                <w:bCs/>
                <w:sz w:val="16"/>
                <w:szCs w:val="16"/>
                <w:rtl/>
              </w:rPr>
              <w:t xml:space="preserve">ל: </w:t>
            </w:r>
            <w:hyperlink r:id="rId11" w:history="1">
              <w:proofErr w:type="spellStart"/>
              <w:r w:rsidRPr="0072464C">
                <w:rPr>
                  <w:rFonts w:ascii="Arial" w:eastAsia="Times New Roman" w:hAnsi="Arial" w:cs="Narkisim"/>
                  <w:b/>
                  <w:bCs/>
                  <w:color w:val="0000FF"/>
                  <w:sz w:val="16"/>
                  <w:szCs w:val="16"/>
                  <w:u w:val="single"/>
                  <w:lang w:val="x-none" w:eastAsia="x-none"/>
                </w:rPr>
                <w:t>office@etzion.org.il</w:t>
              </w:r>
              <w:proofErr w:type="spellEnd"/>
            </w:hyperlink>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 xml:space="preserve">* * * * * * * * </w:t>
            </w:r>
          </w:p>
        </w:tc>
      </w:tr>
      <w:tr w:rsidR="0072464C" w:rsidRPr="0072464C" w:rsidTr="00922F5B">
        <w:trPr>
          <w:trHeight w:val="171"/>
        </w:trPr>
        <w:tc>
          <w:tcPr>
            <w:tcW w:w="284"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4111"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c>
          <w:tcPr>
            <w:tcW w:w="283" w:type="dxa"/>
            <w:tcBorders>
              <w:top w:val="nil"/>
              <w:left w:val="nil"/>
              <w:bottom w:val="nil"/>
              <w:right w:val="nil"/>
            </w:tcBorders>
          </w:tcPr>
          <w:p w:rsidR="0072464C" w:rsidRPr="0072464C" w:rsidRDefault="0072464C" w:rsidP="0072464C">
            <w:pPr>
              <w:tabs>
                <w:tab w:val="right" w:pos="3895"/>
              </w:tabs>
              <w:autoSpaceDE w:val="0"/>
              <w:autoSpaceDN w:val="0"/>
              <w:spacing w:after="0" w:line="288" w:lineRule="auto"/>
              <w:ind w:firstLine="0"/>
              <w:rPr>
                <w:rFonts w:ascii="Arial" w:eastAsia="Times New Roman" w:hAnsi="Arial" w:cs="Narkisim"/>
                <w:b/>
                <w:bCs/>
                <w:sz w:val="16"/>
                <w:szCs w:val="16"/>
              </w:rPr>
            </w:pPr>
            <w:r w:rsidRPr="0072464C">
              <w:rPr>
                <w:rFonts w:ascii="Arial" w:eastAsia="Times New Roman" w:hAnsi="Arial" w:cs="Narkisim"/>
                <w:b/>
                <w:bCs/>
                <w:sz w:val="16"/>
                <w:szCs w:val="16"/>
                <w:rtl/>
              </w:rPr>
              <w:t>*</w:t>
            </w:r>
          </w:p>
        </w:tc>
      </w:tr>
    </w:tbl>
    <w:p w:rsidR="00D13394" w:rsidRDefault="00D13394" w:rsidP="0072464C"/>
    <w:sectPr w:rsidR="00D13394" w:rsidSect="00BC4313">
      <w:headerReference w:type="default" r:id="rId12"/>
      <w:headerReference w:type="first" r:id="rId13"/>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C15" w:rsidRDefault="00186C15" w:rsidP="0072464C">
      <w:r>
        <w:separator/>
      </w:r>
    </w:p>
  </w:endnote>
  <w:endnote w:type="continuationSeparator" w:id="0">
    <w:p w:rsidR="00186C15" w:rsidRDefault="00186C15"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C15" w:rsidRDefault="00186C15" w:rsidP="0072464C">
      <w:r>
        <w:separator/>
      </w:r>
    </w:p>
  </w:footnote>
  <w:footnote w:type="continuationSeparator" w:id="0">
    <w:p w:rsidR="00186C15" w:rsidRDefault="00186C15" w:rsidP="0072464C">
      <w:r>
        <w:continuationSeparator/>
      </w:r>
    </w:p>
  </w:footnote>
  <w:footnote w:id="1">
    <w:p w:rsidR="007B3A29" w:rsidRDefault="007B3A29" w:rsidP="002859A8">
      <w:pPr>
        <w:pStyle w:val="a7"/>
        <w:rPr>
          <w:rtl/>
        </w:rPr>
      </w:pPr>
      <w:r>
        <w:rPr>
          <w:rStyle w:val="a9"/>
        </w:rPr>
        <w:footnoteRef/>
      </w:r>
      <w:r>
        <w:rPr>
          <w:rtl/>
        </w:rPr>
        <w:t xml:space="preserve"> </w:t>
      </w:r>
      <w:r w:rsidRPr="00945D64">
        <w:rPr>
          <w:rFonts w:hint="cs"/>
          <w:b/>
          <w:bCs/>
          <w:rtl/>
        </w:rPr>
        <w:t>א.</w:t>
      </w:r>
      <w:r>
        <w:rPr>
          <w:rFonts w:hint="cs"/>
          <w:b/>
          <w:bCs/>
          <w:rtl/>
        </w:rPr>
        <w:t xml:space="preserve"> </w:t>
      </w:r>
      <w:r>
        <w:rPr>
          <w:rFonts w:hint="cs"/>
          <w:rtl/>
        </w:rPr>
        <w:t xml:space="preserve">עונש זה רומז לדעת מפרשים אחדים להפסקת שושלת בית </w:t>
      </w:r>
      <w:proofErr w:type="spellStart"/>
      <w:r>
        <w:rPr>
          <w:rFonts w:hint="cs"/>
          <w:rtl/>
        </w:rPr>
        <w:t>יהוא</w:t>
      </w:r>
      <w:proofErr w:type="spellEnd"/>
      <w:r>
        <w:rPr>
          <w:rFonts w:hint="cs"/>
          <w:rtl/>
        </w:rPr>
        <w:t xml:space="preserve"> ברציחת זכריה בן ירבעם חצי שנה לאחר שעלה על כסא ירבעם אביו (מל"ב ט"ו, ח</w:t>
      </w:r>
      <w:r>
        <w:rPr>
          <w:rtl/>
        </w:rPr>
        <w:t>–</w:t>
      </w:r>
      <w:proofErr w:type="spellStart"/>
      <w:r>
        <w:rPr>
          <w:rFonts w:hint="cs"/>
          <w:rtl/>
        </w:rPr>
        <w:t>יב</w:t>
      </w:r>
      <w:proofErr w:type="spellEnd"/>
      <w:r>
        <w:rPr>
          <w:rFonts w:hint="cs"/>
          <w:rtl/>
        </w:rPr>
        <w:t>). אם זמנה של נבואה זו הוא סוף ימי ירבעם (שמלך ארבעים ואחת שנה), נכון לומר על כך "</w:t>
      </w:r>
      <w:r w:rsidRPr="00231B79">
        <w:rPr>
          <w:rtl/>
        </w:rPr>
        <w:t>כִּי עוֹד מְעַט</w:t>
      </w:r>
      <w:r>
        <w:rPr>
          <w:rFonts w:hint="cs"/>
          <w:rtl/>
        </w:rPr>
        <w:t>..." (פסוק ד).</w:t>
      </w:r>
    </w:p>
    <w:p w:rsidR="007B3A29" w:rsidRDefault="007B3A29" w:rsidP="00231B79">
      <w:pPr>
        <w:pStyle w:val="a7"/>
        <w:rPr>
          <w:rtl/>
        </w:rPr>
      </w:pPr>
      <w:r w:rsidRPr="00945D64">
        <w:rPr>
          <w:rFonts w:hint="cs"/>
          <w:b/>
          <w:bCs/>
          <w:rtl/>
        </w:rPr>
        <w:t>ב.</w:t>
      </w:r>
      <w:r>
        <w:rPr>
          <w:rFonts w:hint="cs"/>
          <w:b/>
          <w:bCs/>
          <w:rtl/>
        </w:rPr>
        <w:t xml:space="preserve"> </w:t>
      </w:r>
      <w:r>
        <w:rPr>
          <w:rFonts w:hint="cs"/>
          <w:rtl/>
        </w:rPr>
        <w:t xml:space="preserve">ממלכת ישראל המשיכה להתקיים עוד יותר משנות דור אחר רצח זכריה, מדוע אפוא מוגדר העונש כ'השבתת ממלכות בית ישראל'? לדברי </w:t>
      </w:r>
      <w:proofErr w:type="spellStart"/>
      <w:r>
        <w:rPr>
          <w:rFonts w:hint="cs"/>
          <w:rtl/>
        </w:rPr>
        <w:t>רד"ק</w:t>
      </w:r>
      <w:proofErr w:type="spellEnd"/>
      <w:r>
        <w:rPr>
          <w:rFonts w:hint="cs"/>
          <w:rtl/>
        </w:rPr>
        <w:t xml:space="preserve">: "כי מעט עמדה מלכות ישראל אחר כן", ויש להוסיף כי תקופה זו התאפיינה ברציחות פוליטיות וחילופי שלטון מרובים, וכן כי עוד לפני חורבן שומרון היו באותו דור כמה גלים של הגלייה. סיום שלטון בית </w:t>
      </w:r>
      <w:proofErr w:type="spellStart"/>
      <w:r>
        <w:rPr>
          <w:rFonts w:hint="cs"/>
          <w:rtl/>
        </w:rPr>
        <w:t>יהוא</w:t>
      </w:r>
      <w:proofErr w:type="spellEnd"/>
      <w:r>
        <w:rPr>
          <w:rFonts w:hint="cs"/>
          <w:rtl/>
        </w:rPr>
        <w:t xml:space="preserve"> מציין אפוא את 'תחילת הסוף' של ממלכת ישראל. אולם בפירוש </w:t>
      </w:r>
      <w:proofErr w:type="spellStart"/>
      <w:r>
        <w:rPr>
          <w:rFonts w:hint="cs"/>
          <w:rtl/>
        </w:rPr>
        <w:t>ראב"ע</w:t>
      </w:r>
      <w:proofErr w:type="spellEnd"/>
      <w:r>
        <w:rPr>
          <w:rFonts w:hint="cs"/>
          <w:rtl/>
        </w:rPr>
        <w:t xml:space="preserve"> בשיטה האחרת (מהדורת הכתר) פירש: "והִשבַּתי ממלכות </w:t>
      </w:r>
      <w:proofErr w:type="spellStart"/>
      <w:r>
        <w:rPr>
          <w:rFonts w:hint="cs"/>
          <w:b/>
          <w:bCs/>
          <w:rtl/>
        </w:rPr>
        <w:t>יהוא</w:t>
      </w:r>
      <w:proofErr w:type="spellEnd"/>
      <w:r>
        <w:rPr>
          <w:rFonts w:hint="cs"/>
          <w:b/>
          <w:bCs/>
          <w:rtl/>
        </w:rPr>
        <w:t xml:space="preserve"> על</w:t>
      </w:r>
      <w:r>
        <w:rPr>
          <w:rFonts w:hint="cs"/>
          <w:rtl/>
        </w:rPr>
        <w:t xml:space="preserve"> בית ישראל". ואילו רי"ד פירש: "והִשבַּתי ממלכות בית ישראל </w:t>
      </w:r>
      <w:r>
        <w:rPr>
          <w:rFonts w:hint="cs"/>
          <w:b/>
          <w:bCs/>
          <w:rtl/>
        </w:rPr>
        <w:t xml:space="preserve">מבית </w:t>
      </w:r>
      <w:proofErr w:type="spellStart"/>
      <w:r>
        <w:rPr>
          <w:rFonts w:hint="cs"/>
          <w:b/>
          <w:bCs/>
          <w:rtl/>
        </w:rPr>
        <w:t>יהוא</w:t>
      </w:r>
      <w:proofErr w:type="spellEnd"/>
      <w:r>
        <w:rPr>
          <w:rFonts w:hint="cs"/>
          <w:rtl/>
        </w:rPr>
        <w:t>".</w:t>
      </w:r>
    </w:p>
    <w:p w:rsidR="007B3A29" w:rsidRPr="001C67D7" w:rsidRDefault="007B3A29" w:rsidP="006853EE">
      <w:pPr>
        <w:pStyle w:val="a7"/>
      </w:pPr>
      <w:r>
        <w:rPr>
          <w:rFonts w:hint="cs"/>
          <w:b/>
          <w:bCs/>
          <w:rtl/>
        </w:rPr>
        <w:t>ג.</w:t>
      </w:r>
      <w:r>
        <w:rPr>
          <w:rFonts w:hint="cs"/>
          <w:rtl/>
        </w:rPr>
        <w:t xml:space="preserve"> את המשך העונש בפסוק ה "</w:t>
      </w:r>
      <w:r w:rsidR="006853EE" w:rsidRPr="006853EE">
        <w:rPr>
          <w:rtl/>
        </w:rPr>
        <w:t>וְשָׁבַרְתִּי אֶת קֶשֶׁת יִשְׂרָאֵל בְּעֵמֶק יִזְרְעֶאל</w:t>
      </w:r>
      <w:r>
        <w:rPr>
          <w:rFonts w:hint="cs"/>
          <w:rtl/>
        </w:rPr>
        <w:t xml:space="preserve">" פירש </w:t>
      </w:r>
      <w:proofErr w:type="spellStart"/>
      <w:r>
        <w:rPr>
          <w:rFonts w:hint="cs"/>
          <w:rtl/>
        </w:rPr>
        <w:t>ראב"ע</w:t>
      </w:r>
      <w:proofErr w:type="spellEnd"/>
      <w:r>
        <w:rPr>
          <w:rFonts w:hint="cs"/>
          <w:rtl/>
        </w:rPr>
        <w:t xml:space="preserve"> גם כן על רצח זכריה בן ירבעם (</w:t>
      </w:r>
      <w:proofErr w:type="spellStart"/>
      <w:r>
        <w:rPr>
          <w:rFonts w:hint="cs"/>
          <w:rtl/>
        </w:rPr>
        <w:t>שבהיותו</w:t>
      </w:r>
      <w:proofErr w:type="spellEnd"/>
      <w:r>
        <w:rPr>
          <w:rFonts w:hint="cs"/>
          <w:rtl/>
        </w:rPr>
        <w:t xml:space="preserve"> מלך ישראל הוא מכונה 'קשת ישראל'). אולם מסתבר שרצח זכריה התרחש בשומרון, ולא בעמק יזרעאל. פרשנים אחרים פירשו זאת כעונש לעם ישראל כולו, ו'קשת ישראל' פירושו 'גבורתן של ישראל' (ר"י קרא, </w:t>
      </w:r>
      <w:proofErr w:type="spellStart"/>
      <w:r>
        <w:rPr>
          <w:rFonts w:hint="cs"/>
          <w:rtl/>
        </w:rPr>
        <w:t>רד"ק</w:t>
      </w:r>
      <w:proofErr w:type="spellEnd"/>
      <w:r>
        <w:rPr>
          <w:rFonts w:hint="cs"/>
          <w:rtl/>
        </w:rPr>
        <w:t>), ואין לדעת לאיזו מלחמה שהתרחשה בעמק יזרעאל רומז עונש זה.</w:t>
      </w:r>
    </w:p>
  </w:footnote>
  <w:footnote w:id="2">
    <w:p w:rsidR="007B3A29" w:rsidRDefault="007B3A29" w:rsidP="00B9593C">
      <w:pPr>
        <w:pStyle w:val="a7"/>
        <w:rPr>
          <w:rtl/>
        </w:rPr>
      </w:pPr>
      <w:r>
        <w:rPr>
          <w:rStyle w:val="a9"/>
        </w:rPr>
        <w:footnoteRef/>
      </w:r>
      <w:r>
        <w:rPr>
          <w:rtl/>
        </w:rPr>
        <w:t xml:space="preserve"> </w:t>
      </w:r>
      <w:r>
        <w:rPr>
          <w:rFonts w:hint="cs"/>
          <w:rtl/>
        </w:rPr>
        <w:t xml:space="preserve">ולפי מה </w:t>
      </w:r>
      <w:proofErr w:type="spellStart"/>
      <w:r>
        <w:rPr>
          <w:rFonts w:hint="cs"/>
          <w:rtl/>
        </w:rPr>
        <w:t>שנתברר</w:t>
      </w:r>
      <w:proofErr w:type="spellEnd"/>
      <w:r>
        <w:rPr>
          <w:rFonts w:hint="cs"/>
          <w:rtl/>
        </w:rPr>
        <w:t xml:space="preserve"> בהערה הקודמת, שתי הנבואות מתייחסות לאותו האירוע עצמו </w:t>
      </w:r>
      <w:r>
        <w:rPr>
          <w:rtl/>
        </w:rPr>
        <w:t>–</w:t>
      </w:r>
      <w:r>
        <w:rPr>
          <w:rFonts w:hint="cs"/>
          <w:rtl/>
        </w:rPr>
        <w:t xml:space="preserve"> רצח זכריהו. נבואת הושע רואה ברצח זכריה עונש מושהה </w:t>
      </w:r>
      <w:proofErr w:type="spellStart"/>
      <w:r>
        <w:rPr>
          <w:rFonts w:hint="cs"/>
          <w:rtl/>
        </w:rPr>
        <w:t>ליהוא</w:t>
      </w:r>
      <w:proofErr w:type="spellEnd"/>
      <w:r>
        <w:rPr>
          <w:rFonts w:hint="cs"/>
          <w:rtl/>
        </w:rPr>
        <w:t xml:space="preserve"> על שפיכת דמי בית אחאב ביזרעאל. לעומת זאת, על פי הנבואה בספר מלכים, זהו שכרו של </w:t>
      </w:r>
      <w:proofErr w:type="spellStart"/>
      <w:r>
        <w:rPr>
          <w:rFonts w:hint="cs"/>
          <w:rtl/>
        </w:rPr>
        <w:t>יהוא</w:t>
      </w:r>
      <w:proofErr w:type="spellEnd"/>
      <w:r>
        <w:rPr>
          <w:rFonts w:hint="cs"/>
          <w:rtl/>
        </w:rPr>
        <w:t>, שרק הדור החמישי אחריו סולק מן המלוכה, כמאה שנה אחר ייסוד השושלת. כך אכן מסכם ספר מלכים את מלכות זכריה (ט"ו, ח</w:t>
      </w:r>
      <w:r>
        <w:rPr>
          <w:rtl/>
        </w:rPr>
        <w:t>–</w:t>
      </w:r>
      <w:r>
        <w:rPr>
          <w:rFonts w:hint="cs"/>
          <w:rtl/>
        </w:rPr>
        <w:t>יא): "</w:t>
      </w:r>
      <w:r w:rsidRPr="00B9593C">
        <w:rPr>
          <w:rFonts w:hint="cs"/>
          <w:rtl/>
        </w:rPr>
        <w:t>הוּא דְבַר</w:t>
      </w:r>
      <w:r>
        <w:rPr>
          <w:rFonts w:hint="cs"/>
          <w:rtl/>
        </w:rPr>
        <w:t xml:space="preserve"> </w:t>
      </w:r>
      <w:r w:rsidRPr="00B9593C">
        <w:rPr>
          <w:rFonts w:hint="cs"/>
          <w:rtl/>
        </w:rPr>
        <w:t>ה</w:t>
      </w:r>
      <w:r>
        <w:rPr>
          <w:rFonts w:hint="cs"/>
          <w:rtl/>
        </w:rPr>
        <w:t>'</w:t>
      </w:r>
      <w:r w:rsidRPr="00B9593C">
        <w:rPr>
          <w:rFonts w:hint="cs"/>
          <w:rtl/>
        </w:rPr>
        <w:t xml:space="preserve"> אֲשֶׁר דִּבֶּר אֶל</w:t>
      </w:r>
      <w:r>
        <w:rPr>
          <w:rFonts w:hint="cs"/>
          <w:rtl/>
        </w:rPr>
        <w:t xml:space="preserve"> </w:t>
      </w:r>
      <w:proofErr w:type="spellStart"/>
      <w:r w:rsidRPr="00B9593C">
        <w:rPr>
          <w:rFonts w:hint="cs"/>
          <w:rtl/>
        </w:rPr>
        <w:t>יֵהוּא</w:t>
      </w:r>
      <w:proofErr w:type="spellEnd"/>
      <w:r w:rsidRPr="00B9593C">
        <w:rPr>
          <w:rFonts w:hint="cs"/>
          <w:rtl/>
        </w:rPr>
        <w:t xml:space="preserve"> לֵאמֹר</w:t>
      </w:r>
      <w:r>
        <w:rPr>
          <w:rFonts w:hint="cs"/>
          <w:rtl/>
        </w:rPr>
        <w:t>:</w:t>
      </w:r>
      <w:r w:rsidRPr="00B9593C">
        <w:rPr>
          <w:rFonts w:hint="cs"/>
          <w:rtl/>
        </w:rPr>
        <w:t xml:space="preserve"> בְּנֵי רְבִיעִים יֵשְׁבוּ לְךָ עַל</w:t>
      </w:r>
      <w:r>
        <w:rPr>
          <w:rFonts w:hint="cs"/>
          <w:rtl/>
        </w:rPr>
        <w:t xml:space="preserve"> </w:t>
      </w:r>
      <w:r w:rsidRPr="00B9593C">
        <w:rPr>
          <w:rFonts w:hint="cs"/>
          <w:rtl/>
        </w:rPr>
        <w:t>כִּסֵּא יִשְׂרָאֵל</w:t>
      </w:r>
      <w:r>
        <w:rPr>
          <w:rFonts w:hint="cs"/>
          <w:rtl/>
        </w:rPr>
        <w:t>,</w:t>
      </w:r>
      <w:r w:rsidRPr="00B9593C">
        <w:rPr>
          <w:rFonts w:hint="cs"/>
          <w:rtl/>
        </w:rPr>
        <w:t xml:space="preserve"> וַיְהִי</w:t>
      </w:r>
      <w:r>
        <w:rPr>
          <w:rFonts w:hint="cs"/>
          <w:rtl/>
        </w:rPr>
        <w:t xml:space="preserve"> </w:t>
      </w:r>
      <w:r w:rsidRPr="00B9593C">
        <w:rPr>
          <w:rFonts w:hint="cs"/>
          <w:rtl/>
        </w:rPr>
        <w:t>כֵן</w:t>
      </w:r>
      <w:r>
        <w:rPr>
          <w:rFonts w:hint="cs"/>
          <w:rtl/>
        </w:rPr>
        <w:t>"</w:t>
      </w:r>
      <w:r w:rsidRPr="00B9593C">
        <w:rPr>
          <w:rFonts w:hint="cs"/>
          <w:rtl/>
        </w:rPr>
        <w:t xml:space="preserve"> </w:t>
      </w:r>
      <w:r>
        <w:rPr>
          <w:rFonts w:hint="cs"/>
          <w:rtl/>
        </w:rPr>
        <w:t xml:space="preserve">(שם פס' </w:t>
      </w:r>
      <w:proofErr w:type="spellStart"/>
      <w:r>
        <w:rPr>
          <w:rFonts w:hint="cs"/>
          <w:rtl/>
        </w:rPr>
        <w:t>יב</w:t>
      </w:r>
      <w:proofErr w:type="spellEnd"/>
      <w:r>
        <w:rPr>
          <w:rFonts w:hint="cs"/>
          <w:rtl/>
        </w:rPr>
        <w:t>).</w:t>
      </w:r>
    </w:p>
  </w:footnote>
  <w:footnote w:id="3">
    <w:p w:rsidR="007B3A29" w:rsidRDefault="007B3A29" w:rsidP="00B56128">
      <w:pPr>
        <w:pStyle w:val="a7"/>
        <w:rPr>
          <w:rtl/>
        </w:rPr>
      </w:pPr>
      <w:r>
        <w:rPr>
          <w:rStyle w:val="a9"/>
        </w:rPr>
        <w:footnoteRef/>
      </w:r>
      <w:r>
        <w:rPr>
          <w:rtl/>
        </w:rPr>
        <w:t xml:space="preserve"> </w:t>
      </w:r>
      <w:r>
        <w:rPr>
          <w:rFonts w:hint="cs"/>
          <w:rtl/>
        </w:rPr>
        <w:t xml:space="preserve">עמנואל </w:t>
      </w:r>
      <w:proofErr w:type="spellStart"/>
      <w:r>
        <w:rPr>
          <w:rFonts w:hint="cs"/>
          <w:rtl/>
        </w:rPr>
        <w:t>הלפרן</w:t>
      </w:r>
      <w:proofErr w:type="spellEnd"/>
      <w:r>
        <w:rPr>
          <w:rFonts w:hint="cs"/>
          <w:rtl/>
        </w:rPr>
        <w:t xml:space="preserve"> בפירושו לספר הושע ('הושע </w:t>
      </w:r>
      <w:r>
        <w:rPr>
          <w:rtl/>
        </w:rPr>
        <w:t>–</w:t>
      </w:r>
      <w:r>
        <w:rPr>
          <w:rFonts w:hint="cs"/>
          <w:rtl/>
        </w:rPr>
        <w:t xml:space="preserve"> נסיון של ביאור חדש' ירושלים תשל"ו, עמ' 40</w:t>
      </w:r>
      <w:r>
        <w:rPr>
          <w:rtl/>
        </w:rPr>
        <w:t>–</w:t>
      </w:r>
      <w:r>
        <w:rPr>
          <w:rFonts w:hint="cs"/>
          <w:rtl/>
        </w:rPr>
        <w:t xml:space="preserve">41) מציין כי </w:t>
      </w:r>
      <w:proofErr w:type="spellStart"/>
      <w:r>
        <w:rPr>
          <w:rFonts w:hint="cs"/>
          <w:rtl/>
        </w:rPr>
        <w:t>וייזר</w:t>
      </w:r>
      <w:proofErr w:type="spellEnd"/>
      <w:r>
        <w:rPr>
          <w:rFonts w:hint="cs"/>
          <w:rtl/>
        </w:rPr>
        <w:t xml:space="preserve"> וולף ורודולף הולכים בדרך זו, ומביא ציטוטים אחדים מפירושו של רודולף להושע. אל אלו יש לצרף את אופנהיימר (ראה הערה ראשונה בנספח לסעיף הקודם) עמ' 310</w:t>
      </w:r>
      <w:r>
        <w:rPr>
          <w:rtl/>
        </w:rPr>
        <w:t>–</w:t>
      </w:r>
      <w:r>
        <w:rPr>
          <w:rFonts w:hint="cs"/>
          <w:rtl/>
        </w:rPr>
        <w:t>311.</w:t>
      </w:r>
    </w:p>
  </w:footnote>
  <w:footnote w:id="4">
    <w:p w:rsidR="007B3A29" w:rsidRDefault="007B3A29" w:rsidP="00050DF1">
      <w:pPr>
        <w:pStyle w:val="a7"/>
      </w:pPr>
      <w:r>
        <w:rPr>
          <w:rStyle w:val="a9"/>
        </w:rPr>
        <w:footnoteRef/>
      </w:r>
      <w:r>
        <w:rPr>
          <w:rtl/>
        </w:rPr>
        <w:t xml:space="preserve"> </w:t>
      </w:r>
      <w:r>
        <w:rPr>
          <w:rFonts w:hint="cs"/>
          <w:rtl/>
        </w:rPr>
        <w:t>ראה הערה קודמת.</w:t>
      </w:r>
    </w:p>
  </w:footnote>
  <w:footnote w:id="5">
    <w:p w:rsidR="007B3A29" w:rsidRDefault="007B3A29" w:rsidP="00050DF1">
      <w:pPr>
        <w:pStyle w:val="a7"/>
      </w:pPr>
      <w:r>
        <w:rPr>
          <w:rStyle w:val="a9"/>
        </w:rPr>
        <w:footnoteRef/>
      </w:r>
      <w:r>
        <w:rPr>
          <w:rtl/>
        </w:rPr>
        <w:t xml:space="preserve"> </w:t>
      </w:r>
      <w:proofErr w:type="spellStart"/>
      <w:r>
        <w:rPr>
          <w:rFonts w:hint="cs"/>
          <w:rtl/>
        </w:rPr>
        <w:t>הלפרן</w:t>
      </w:r>
      <w:proofErr w:type="spellEnd"/>
      <w:r>
        <w:rPr>
          <w:rFonts w:hint="cs"/>
          <w:rtl/>
        </w:rPr>
        <w:t xml:space="preserve"> פותר את הסתירה בהמשך דבריו בדרכם של הפרשנים המסורתיים, ראה בתת-סעיף ב.</w:t>
      </w:r>
    </w:p>
  </w:footnote>
  <w:footnote w:id="6">
    <w:p w:rsidR="007B3A29" w:rsidRDefault="007B3A29" w:rsidP="00B56128">
      <w:pPr>
        <w:pStyle w:val="a7"/>
      </w:pPr>
      <w:r>
        <w:rPr>
          <w:rStyle w:val="a9"/>
        </w:rPr>
        <w:footnoteRef/>
      </w:r>
      <w:r>
        <w:rPr>
          <w:rtl/>
        </w:rPr>
        <w:t xml:space="preserve"> </w:t>
      </w:r>
      <w:proofErr w:type="spellStart"/>
      <w:r>
        <w:rPr>
          <w:rFonts w:hint="cs"/>
          <w:rtl/>
        </w:rPr>
        <w:t>ס</w:t>
      </w:r>
      <w:r w:rsidR="00B56128">
        <w:rPr>
          <w:rFonts w:hint="cs"/>
          <w:rtl/>
        </w:rPr>
        <w:t>ַ</w:t>
      </w:r>
      <w:r>
        <w:rPr>
          <w:rFonts w:hint="cs"/>
          <w:rtl/>
        </w:rPr>
        <w:t>ע</w:t>
      </w:r>
      <w:r w:rsidR="00B56128">
        <w:rPr>
          <w:rFonts w:hint="cs"/>
          <w:rtl/>
        </w:rPr>
        <w:t>ְ</w:t>
      </w:r>
      <w:r>
        <w:rPr>
          <w:rFonts w:hint="cs"/>
          <w:rtl/>
        </w:rPr>
        <w:t>ר</w:t>
      </w:r>
      <w:r w:rsidR="00B56128">
        <w:rPr>
          <w:rFonts w:hint="cs"/>
          <w:rtl/>
        </w:rPr>
        <w:t>ָ</w:t>
      </w:r>
      <w:r>
        <w:rPr>
          <w:rFonts w:hint="cs"/>
          <w:rtl/>
        </w:rPr>
        <w:t>א</w:t>
      </w:r>
      <w:proofErr w:type="spellEnd"/>
      <w:r>
        <w:rPr>
          <w:rFonts w:hint="cs"/>
          <w:rtl/>
        </w:rPr>
        <w:t xml:space="preserve"> או </w:t>
      </w:r>
      <w:proofErr w:type="spellStart"/>
      <w:r>
        <w:rPr>
          <w:rFonts w:hint="cs"/>
          <w:rtl/>
        </w:rPr>
        <w:t>ס</w:t>
      </w:r>
      <w:r w:rsidR="00B56128">
        <w:rPr>
          <w:rFonts w:hint="cs"/>
          <w:rtl/>
        </w:rPr>
        <w:t>ְ</w:t>
      </w:r>
      <w:r>
        <w:rPr>
          <w:rFonts w:hint="cs"/>
          <w:rtl/>
        </w:rPr>
        <w:t>עו</w:t>
      </w:r>
      <w:r w:rsidR="00B56128">
        <w:rPr>
          <w:rFonts w:hint="cs"/>
          <w:rtl/>
        </w:rPr>
        <w:t>ּ</w:t>
      </w:r>
      <w:r>
        <w:rPr>
          <w:rFonts w:hint="cs"/>
          <w:rtl/>
        </w:rPr>
        <w:t>ר</w:t>
      </w:r>
      <w:r w:rsidR="00B56128">
        <w:rPr>
          <w:rFonts w:hint="cs"/>
          <w:rtl/>
        </w:rPr>
        <w:t>ָ</w:t>
      </w:r>
      <w:r>
        <w:rPr>
          <w:rFonts w:hint="cs"/>
          <w:rtl/>
        </w:rPr>
        <w:t>א</w:t>
      </w:r>
      <w:proofErr w:type="spellEnd"/>
      <w:r>
        <w:rPr>
          <w:rFonts w:hint="cs"/>
          <w:rtl/>
        </w:rPr>
        <w:t xml:space="preserve"> בלשון התרגום פירושו עונש, גזרה. ראה תרגום אונקלוס לבמדבר ט"ז, </w:t>
      </w:r>
      <w:proofErr w:type="spellStart"/>
      <w:r>
        <w:rPr>
          <w:rFonts w:hint="cs"/>
          <w:rtl/>
        </w:rPr>
        <w:t>כט</w:t>
      </w:r>
      <w:proofErr w:type="spellEnd"/>
      <w:r>
        <w:rPr>
          <w:rFonts w:hint="cs"/>
          <w:rtl/>
        </w:rPr>
        <w:t xml:space="preserve">. אסער </w:t>
      </w:r>
      <w:r>
        <w:rPr>
          <w:rtl/>
        </w:rPr>
        <w:t>–</w:t>
      </w:r>
      <w:r>
        <w:rPr>
          <w:rFonts w:hint="cs"/>
          <w:rtl/>
        </w:rPr>
        <w:t xml:space="preserve"> אעניש, וראה תרגום יונתן לישעיהו כ"ו, </w:t>
      </w:r>
      <w:proofErr w:type="spellStart"/>
      <w:r>
        <w:rPr>
          <w:rFonts w:hint="cs"/>
          <w:rtl/>
        </w:rPr>
        <w:t>כא</w:t>
      </w:r>
      <w:proofErr w:type="spellEnd"/>
      <w:r>
        <w:rPr>
          <w:rFonts w:hint="cs"/>
          <w:rtl/>
        </w:rPr>
        <w:t xml:space="preserve">. ראוי לציין שבכל שלושת הפסוקים הנידונים בהערה זו, המילה </w:t>
      </w:r>
      <w:r w:rsidR="00B56128">
        <w:rPr>
          <w:rFonts w:hint="cs"/>
          <w:rtl/>
        </w:rPr>
        <w:t>במקרא</w:t>
      </w:r>
      <w:r>
        <w:rPr>
          <w:rFonts w:hint="cs"/>
          <w:rtl/>
        </w:rPr>
        <w:t xml:space="preserve"> המציינת 'עונש' היא מן השורש </w:t>
      </w:r>
      <w:proofErr w:type="spellStart"/>
      <w:r>
        <w:rPr>
          <w:rFonts w:hint="cs"/>
          <w:rtl/>
        </w:rPr>
        <w:t>פק"ד</w:t>
      </w:r>
      <w:proofErr w:type="spellEnd"/>
      <w:r>
        <w:rPr>
          <w:rFonts w:hint="cs"/>
          <w:rtl/>
        </w:rPr>
        <w:t>.</w:t>
      </w:r>
    </w:p>
  </w:footnote>
  <w:footnote w:id="7">
    <w:p w:rsidR="007B3A29" w:rsidRDefault="007B3A29">
      <w:pPr>
        <w:pStyle w:val="a7"/>
      </w:pPr>
      <w:r>
        <w:rPr>
          <w:rStyle w:val="a9"/>
        </w:rPr>
        <w:footnoteRef/>
      </w:r>
      <w:r>
        <w:rPr>
          <w:rtl/>
        </w:rPr>
        <w:t xml:space="preserve"> </w:t>
      </w:r>
      <w:proofErr w:type="spellStart"/>
      <w:r w:rsidRPr="00B76BE1">
        <w:rPr>
          <w:rFonts w:hint="cs"/>
          <w:rtl/>
        </w:rPr>
        <w:t>ראב"ע</w:t>
      </w:r>
      <w:proofErr w:type="spellEnd"/>
      <w:r w:rsidRPr="00B76BE1">
        <w:rPr>
          <w:rFonts w:hint="cs"/>
          <w:rtl/>
        </w:rPr>
        <w:t xml:space="preserve">, בניגוד לתרגום הארמי ולרש"י, אינו זוקף </w:t>
      </w:r>
      <w:proofErr w:type="spellStart"/>
      <w:r w:rsidRPr="00B76BE1">
        <w:rPr>
          <w:rFonts w:hint="cs"/>
          <w:rtl/>
        </w:rPr>
        <w:t>ליהוא</w:t>
      </w:r>
      <w:proofErr w:type="spellEnd"/>
      <w:r w:rsidRPr="00B76BE1">
        <w:rPr>
          <w:rFonts w:hint="cs"/>
          <w:rtl/>
        </w:rPr>
        <w:t xml:space="preserve"> ולבניו חטא עבודה זרה</w:t>
      </w:r>
      <w:r>
        <w:rPr>
          <w:rFonts w:hint="cs"/>
          <w:rtl/>
        </w:rPr>
        <w:t>,</w:t>
      </w:r>
      <w:r w:rsidRPr="00B76BE1">
        <w:rPr>
          <w:rFonts w:hint="cs"/>
          <w:rtl/>
        </w:rPr>
        <w:t xml:space="preserve"> אלא רק זאת "שלא מ</w:t>
      </w:r>
      <w:r>
        <w:rPr>
          <w:rFonts w:hint="cs"/>
          <w:rtl/>
        </w:rPr>
        <w:t>י</w:t>
      </w:r>
      <w:r w:rsidRPr="00B76BE1">
        <w:rPr>
          <w:rFonts w:hint="cs"/>
          <w:rtl/>
        </w:rPr>
        <w:t>לא אחרי השם" ועשו הרע בעיני ה'.</w:t>
      </w:r>
    </w:p>
  </w:footnote>
  <w:footnote w:id="8">
    <w:p w:rsidR="007B3A29" w:rsidRDefault="007B3A29" w:rsidP="00F43A27">
      <w:pPr>
        <w:pStyle w:val="a7"/>
      </w:pPr>
      <w:bookmarkStart w:id="1" w:name="_Hlk518317918"/>
      <w:r>
        <w:rPr>
          <w:rStyle w:val="a9"/>
        </w:rPr>
        <w:footnoteRef/>
      </w:r>
      <w:r>
        <w:rPr>
          <w:rtl/>
        </w:rPr>
        <w:t xml:space="preserve"> </w:t>
      </w:r>
      <w:r w:rsidRPr="00B76BE1">
        <w:rPr>
          <w:rFonts w:hint="cs"/>
          <w:rtl/>
        </w:rPr>
        <w:t xml:space="preserve">בהמשך תת-סעיף זה נבאר את דברי </w:t>
      </w:r>
      <w:proofErr w:type="spellStart"/>
      <w:r w:rsidRPr="00B76BE1">
        <w:rPr>
          <w:rFonts w:hint="cs"/>
          <w:rtl/>
        </w:rPr>
        <w:t>רד"ק</w:t>
      </w:r>
      <w:proofErr w:type="spellEnd"/>
      <w:r w:rsidRPr="00B76BE1">
        <w:rPr>
          <w:rFonts w:hint="cs"/>
          <w:rtl/>
        </w:rPr>
        <w:t xml:space="preserve"> הללו ונדון בהם. </w:t>
      </w:r>
      <w:r w:rsidRPr="00B76BE1">
        <w:rPr>
          <w:rFonts w:hint="cs"/>
          <w:rtl/>
        </w:rPr>
        <w:t xml:space="preserve">כאן רק נעיר, </w:t>
      </w:r>
      <w:proofErr w:type="spellStart"/>
      <w:r w:rsidRPr="00B76BE1">
        <w:rPr>
          <w:rFonts w:hint="cs"/>
          <w:rtl/>
        </w:rPr>
        <w:t>שר"י</w:t>
      </w:r>
      <w:proofErr w:type="spellEnd"/>
      <w:r w:rsidRPr="00B76BE1">
        <w:rPr>
          <w:rFonts w:hint="cs"/>
          <w:rtl/>
        </w:rPr>
        <w:t xml:space="preserve"> קרא כבר רמז לראיה זו </w:t>
      </w:r>
      <w:r w:rsidR="00F43A27" w:rsidRPr="00F43A27">
        <w:rPr>
          <w:rFonts w:hint="cs"/>
          <w:rtl/>
        </w:rPr>
        <w:t>ל</w:t>
      </w:r>
      <w:r w:rsidRPr="00F43A27">
        <w:rPr>
          <w:rFonts w:hint="cs"/>
          <w:rtl/>
        </w:rPr>
        <w:t>פירושו</w:t>
      </w:r>
      <w:r w:rsidRPr="00B76BE1">
        <w:rPr>
          <w:rFonts w:hint="cs"/>
          <w:rtl/>
        </w:rPr>
        <w:t xml:space="preserve"> (המשותף לו </w:t>
      </w:r>
      <w:proofErr w:type="spellStart"/>
      <w:r w:rsidRPr="00B76BE1">
        <w:rPr>
          <w:rFonts w:hint="cs"/>
          <w:rtl/>
        </w:rPr>
        <w:t>ולרד"ק</w:t>
      </w:r>
      <w:proofErr w:type="spellEnd"/>
      <w:r w:rsidRPr="00B76BE1">
        <w:rPr>
          <w:rFonts w:hint="cs"/>
          <w:rtl/>
        </w:rPr>
        <w:t xml:space="preserve">):"על בית </w:t>
      </w:r>
      <w:proofErr w:type="spellStart"/>
      <w:r w:rsidRPr="00B76BE1">
        <w:rPr>
          <w:rFonts w:hint="cs"/>
          <w:rtl/>
        </w:rPr>
        <w:t>יהוא</w:t>
      </w:r>
      <w:proofErr w:type="spellEnd"/>
      <w:r w:rsidRPr="00B76BE1">
        <w:rPr>
          <w:rFonts w:hint="cs"/>
          <w:rtl/>
        </w:rPr>
        <w:t xml:space="preserve"> </w:t>
      </w:r>
      <w:r w:rsidRPr="00B76BE1">
        <w:rPr>
          <w:rtl/>
        </w:rPr>
        <w:t>–</w:t>
      </w:r>
      <w:r w:rsidRPr="00B76BE1">
        <w:rPr>
          <w:rFonts w:hint="cs"/>
          <w:rtl/>
        </w:rPr>
        <w:t xml:space="preserve"> שהרגו בית אחאב ביזרעאל, </w:t>
      </w:r>
      <w:r w:rsidRPr="00B76BE1">
        <w:rPr>
          <w:rFonts w:hint="cs"/>
          <w:b/>
          <w:bCs/>
          <w:rtl/>
        </w:rPr>
        <w:t>ועל שהכה אותו</w:t>
      </w:r>
      <w:r w:rsidRPr="00B76BE1">
        <w:rPr>
          <w:rFonts w:hint="cs"/>
          <w:rtl/>
        </w:rPr>
        <w:t xml:space="preserve">" המילים המסומנות רומזות לפסוק במל"א </w:t>
      </w:r>
      <w:proofErr w:type="spellStart"/>
      <w:r w:rsidRPr="00B76BE1">
        <w:rPr>
          <w:rFonts w:hint="cs"/>
          <w:rtl/>
        </w:rPr>
        <w:t>טז</w:t>
      </w:r>
      <w:proofErr w:type="spellEnd"/>
      <w:r w:rsidRPr="00B76BE1">
        <w:rPr>
          <w:rFonts w:hint="cs"/>
          <w:rtl/>
        </w:rPr>
        <w:t>, ז "ו</w:t>
      </w:r>
      <w:r w:rsidR="00F43A27">
        <w:rPr>
          <w:rFonts w:hint="cs"/>
          <w:rtl/>
        </w:rPr>
        <w:t>ְ</w:t>
      </w:r>
      <w:r w:rsidRPr="00B76BE1">
        <w:rPr>
          <w:rFonts w:hint="cs"/>
          <w:rtl/>
        </w:rPr>
        <w:t>ע</w:t>
      </w:r>
      <w:r w:rsidR="00F43A27">
        <w:rPr>
          <w:rFonts w:hint="cs"/>
          <w:rtl/>
        </w:rPr>
        <w:t>ַ</w:t>
      </w:r>
      <w:r w:rsidRPr="00B76BE1">
        <w:rPr>
          <w:rFonts w:hint="cs"/>
          <w:rtl/>
        </w:rPr>
        <w:t>ל א</w:t>
      </w:r>
      <w:r w:rsidR="00F43A27">
        <w:rPr>
          <w:rFonts w:hint="cs"/>
          <w:rtl/>
        </w:rPr>
        <w:t>ֲ</w:t>
      </w:r>
      <w:r w:rsidRPr="00B76BE1">
        <w:rPr>
          <w:rFonts w:hint="cs"/>
          <w:rtl/>
        </w:rPr>
        <w:t>ש</w:t>
      </w:r>
      <w:r w:rsidR="00F43A27">
        <w:rPr>
          <w:rFonts w:hint="cs"/>
          <w:rtl/>
        </w:rPr>
        <w:t>ֶׁ</w:t>
      </w:r>
      <w:r w:rsidRPr="00B76BE1">
        <w:rPr>
          <w:rFonts w:hint="cs"/>
          <w:rtl/>
        </w:rPr>
        <w:t>ר ה</w:t>
      </w:r>
      <w:r w:rsidR="00F43A27">
        <w:rPr>
          <w:rFonts w:hint="cs"/>
          <w:rtl/>
        </w:rPr>
        <w:t>ִ</w:t>
      </w:r>
      <w:r w:rsidRPr="00B76BE1">
        <w:rPr>
          <w:rFonts w:hint="cs"/>
          <w:rtl/>
        </w:rPr>
        <w:t>כ</w:t>
      </w:r>
      <w:r w:rsidR="00F43A27">
        <w:rPr>
          <w:rFonts w:hint="cs"/>
          <w:rtl/>
        </w:rPr>
        <w:t>ָּ</w:t>
      </w:r>
      <w:r w:rsidRPr="00B76BE1">
        <w:rPr>
          <w:rFonts w:hint="cs"/>
          <w:rtl/>
        </w:rPr>
        <w:t>ה או</w:t>
      </w:r>
      <w:r w:rsidR="00F43A27">
        <w:rPr>
          <w:rFonts w:hint="cs"/>
          <w:rtl/>
        </w:rPr>
        <w:t>ֹ</w:t>
      </w:r>
      <w:r w:rsidRPr="00B76BE1">
        <w:rPr>
          <w:rFonts w:hint="cs"/>
          <w:rtl/>
        </w:rPr>
        <w:t>תו</w:t>
      </w:r>
      <w:r w:rsidR="00F43A27">
        <w:rPr>
          <w:rFonts w:hint="cs"/>
          <w:rtl/>
        </w:rPr>
        <w:t>ֹ</w:t>
      </w:r>
      <w:r w:rsidRPr="00B76BE1">
        <w:rPr>
          <w:rFonts w:hint="cs"/>
          <w:rtl/>
        </w:rPr>
        <w:t>".</w:t>
      </w:r>
      <w:bookmarkEnd w:id="1"/>
    </w:p>
  </w:footnote>
  <w:footnote w:id="9">
    <w:p w:rsidR="007B3A29" w:rsidRDefault="007B3A29" w:rsidP="00A848BD">
      <w:pPr>
        <w:pStyle w:val="a7"/>
      </w:pPr>
      <w:r>
        <w:rPr>
          <w:rStyle w:val="a9"/>
        </w:rPr>
        <w:footnoteRef/>
      </w:r>
      <w:r>
        <w:rPr>
          <w:rtl/>
        </w:rPr>
        <w:t xml:space="preserve"> </w:t>
      </w:r>
      <w:r w:rsidRPr="00B76BE1">
        <w:rPr>
          <w:rFonts w:hint="cs"/>
          <w:rtl/>
        </w:rPr>
        <w:t xml:space="preserve">טענה זו טוען </w:t>
      </w:r>
      <w:proofErr w:type="spellStart"/>
      <w:r w:rsidRPr="00B76BE1">
        <w:rPr>
          <w:rFonts w:hint="cs"/>
          <w:rtl/>
        </w:rPr>
        <w:t>קויפמן</w:t>
      </w:r>
      <w:proofErr w:type="spellEnd"/>
      <w:r w:rsidRPr="00B76BE1">
        <w:rPr>
          <w:rFonts w:hint="cs"/>
          <w:rtl/>
        </w:rPr>
        <w:t xml:space="preserve"> כנגד הפירוש הזה, </w:t>
      </w:r>
      <w:r w:rsidR="00F43A27">
        <w:rPr>
          <w:rFonts w:hint="cs"/>
          <w:rtl/>
        </w:rPr>
        <w:t xml:space="preserve">'תולדות' כרך ג </w:t>
      </w:r>
      <w:r w:rsidRPr="00B76BE1">
        <w:rPr>
          <w:rFonts w:hint="cs"/>
          <w:rtl/>
        </w:rPr>
        <w:t xml:space="preserve">עמ' 98 הערה 7: "הסבר כזה לא נרמז בכתוב כלל, ואינו אלא דרש". עוד </w:t>
      </w:r>
      <w:r w:rsidR="00F43A27">
        <w:rPr>
          <w:rFonts w:hint="cs"/>
          <w:rtl/>
        </w:rPr>
        <w:t xml:space="preserve">הוא </w:t>
      </w:r>
      <w:r w:rsidRPr="00B76BE1">
        <w:rPr>
          <w:rFonts w:hint="cs"/>
          <w:rtl/>
        </w:rPr>
        <w:t xml:space="preserve">מוסיף לטעון: "מפרק ב' </w:t>
      </w:r>
      <w:r>
        <w:rPr>
          <w:rFonts w:hint="cs"/>
          <w:rtl/>
        </w:rPr>
        <w:t>(</w:t>
      </w:r>
      <w:r>
        <w:rPr>
          <w:rtl/>
        </w:rPr>
        <w:t>–</w:t>
      </w:r>
      <w:r>
        <w:rPr>
          <w:rFonts w:hint="cs"/>
          <w:rtl/>
        </w:rPr>
        <w:t xml:space="preserve"> בהושע) </w:t>
      </w:r>
      <w:r w:rsidRPr="00B76BE1">
        <w:rPr>
          <w:rFonts w:hint="cs"/>
          <w:rtl/>
        </w:rPr>
        <w:t>יש ללמוד שזנות הארץ (</w:t>
      </w:r>
      <w:r>
        <w:rPr>
          <w:rtl/>
        </w:rPr>
        <w:t>–</w:t>
      </w:r>
      <w:r>
        <w:rPr>
          <w:rFonts w:hint="cs"/>
          <w:rtl/>
        </w:rPr>
        <w:t xml:space="preserve"> </w:t>
      </w:r>
      <w:r w:rsidRPr="00B76BE1">
        <w:rPr>
          <w:rFonts w:hint="cs"/>
          <w:rtl/>
        </w:rPr>
        <w:t>מעל ה', שהיא החטא ה</w:t>
      </w:r>
      <w:r>
        <w:rPr>
          <w:rFonts w:hint="cs"/>
          <w:rtl/>
        </w:rPr>
        <w:t>ע</w:t>
      </w:r>
      <w:r w:rsidRPr="00B76BE1">
        <w:rPr>
          <w:rFonts w:hint="cs"/>
          <w:rtl/>
        </w:rPr>
        <w:t>ומד במרכז</w:t>
      </w:r>
      <w:r>
        <w:rPr>
          <w:rFonts w:hint="cs"/>
          <w:rtl/>
        </w:rPr>
        <w:t xml:space="preserve"> נבואת הושע</w:t>
      </w:r>
      <w:r w:rsidRPr="00B76BE1">
        <w:rPr>
          <w:rFonts w:hint="cs"/>
          <w:rtl/>
        </w:rPr>
        <w:t>) היא עבודת הבעל, ולא עבודת העגלים."</w:t>
      </w:r>
    </w:p>
  </w:footnote>
  <w:footnote w:id="10">
    <w:p w:rsidR="007B3A29" w:rsidRDefault="007B3A29" w:rsidP="004B5CCB">
      <w:pPr>
        <w:pStyle w:val="a7"/>
      </w:pPr>
      <w:r>
        <w:rPr>
          <w:rStyle w:val="a9"/>
        </w:rPr>
        <w:footnoteRef/>
      </w:r>
      <w:r>
        <w:rPr>
          <w:rtl/>
        </w:rPr>
        <w:t xml:space="preserve"> </w:t>
      </w:r>
      <w:r w:rsidRPr="00B76BE1">
        <w:rPr>
          <w:rFonts w:hint="cs"/>
          <w:rtl/>
        </w:rPr>
        <w:t>פרשנות זו או מעין זו מופיעה כבר במד</w:t>
      </w:r>
      <w:r>
        <w:rPr>
          <w:rFonts w:hint="cs"/>
          <w:rtl/>
        </w:rPr>
        <w:t>ר</w:t>
      </w:r>
      <w:r w:rsidRPr="00B76BE1">
        <w:rPr>
          <w:rFonts w:hint="cs"/>
          <w:rtl/>
        </w:rPr>
        <w:t>ש שמות רבה מג, ח, והיא משותפת לרבי יהודה הלוי בספר הכוזרי ולכמה מפרשני ימי הביניים.</w:t>
      </w:r>
    </w:p>
  </w:footnote>
  <w:footnote w:id="11">
    <w:p w:rsidR="007B3A29" w:rsidRPr="00CB7221" w:rsidRDefault="007B3A29" w:rsidP="007B3A29">
      <w:pPr>
        <w:pStyle w:val="a7"/>
      </w:pPr>
      <w:r>
        <w:rPr>
          <w:rStyle w:val="a9"/>
        </w:rPr>
        <w:footnoteRef/>
      </w:r>
      <w:r>
        <w:rPr>
          <w:rtl/>
        </w:rPr>
        <w:t xml:space="preserve"> </w:t>
      </w:r>
      <w:r w:rsidRPr="00B76BE1">
        <w:rPr>
          <w:rFonts w:hint="cs"/>
          <w:rtl/>
        </w:rPr>
        <w:t xml:space="preserve">לפלא הוא שפרשן </w:t>
      </w:r>
      <w:proofErr w:type="spellStart"/>
      <w:r w:rsidRPr="00B76BE1">
        <w:rPr>
          <w:rFonts w:hint="cs"/>
          <w:rtl/>
        </w:rPr>
        <w:t>כרד"ק</w:t>
      </w:r>
      <w:proofErr w:type="spellEnd"/>
      <w:r w:rsidRPr="00B76BE1">
        <w:rPr>
          <w:rFonts w:hint="cs"/>
          <w:rtl/>
        </w:rPr>
        <w:t>, שבפירושו לספר מלכים (סוף פרק י') כתב: "</w:t>
      </w:r>
      <w:proofErr w:type="spellStart"/>
      <w:r w:rsidRPr="00B76BE1">
        <w:rPr>
          <w:rFonts w:hint="cs"/>
          <w:rtl/>
        </w:rPr>
        <w:t>ויהוא</w:t>
      </w:r>
      <w:proofErr w:type="spellEnd"/>
      <w:r w:rsidRPr="00B76BE1">
        <w:rPr>
          <w:rFonts w:hint="cs"/>
          <w:rtl/>
        </w:rPr>
        <w:t xml:space="preserve"> ביער הבעל ולא ביער העגלים, כי אותם נעשו לשם ה', ואף על פי כן היה חטא גדול" </w:t>
      </w:r>
      <w:r w:rsidRPr="00B76BE1">
        <w:rPr>
          <w:rtl/>
        </w:rPr>
        <w:t>–</w:t>
      </w:r>
      <w:r w:rsidRPr="00B76BE1">
        <w:rPr>
          <w:rFonts w:hint="cs"/>
          <w:rtl/>
        </w:rPr>
        <w:t xml:space="preserve"> אם כן בי</w:t>
      </w:r>
      <w:r>
        <w:rPr>
          <w:rFonts w:hint="cs"/>
          <w:rtl/>
        </w:rPr>
        <w:t xml:space="preserve">אר את מעשיו של </w:t>
      </w:r>
      <w:proofErr w:type="spellStart"/>
      <w:r>
        <w:rPr>
          <w:rFonts w:hint="cs"/>
          <w:rtl/>
        </w:rPr>
        <w:t>יהוא</w:t>
      </w:r>
      <w:proofErr w:type="spellEnd"/>
      <w:r>
        <w:rPr>
          <w:rFonts w:hint="cs"/>
          <w:rtl/>
        </w:rPr>
        <w:t xml:space="preserve"> בדרכו של </w:t>
      </w:r>
      <w:proofErr w:type="spellStart"/>
      <w:r>
        <w:rPr>
          <w:rFonts w:hint="cs"/>
          <w:rtl/>
        </w:rPr>
        <w:t>ריה</w:t>
      </w:r>
      <w:r w:rsidRPr="00B76BE1">
        <w:rPr>
          <w:rFonts w:hint="cs"/>
          <w:rtl/>
        </w:rPr>
        <w:t>"ל</w:t>
      </w:r>
      <w:proofErr w:type="spellEnd"/>
      <w:r w:rsidRPr="00B76BE1">
        <w:rPr>
          <w:rFonts w:hint="cs"/>
          <w:rtl/>
        </w:rPr>
        <w:t xml:space="preserve"> וכפשוטו של מקרא, בכל זאת בספר הושע הלך בדרך התרגום ובדרכו של רש"י (אף כי נזהר גם שם מלהאשים </w:t>
      </w:r>
      <w:r w:rsidRPr="00CB7221">
        <w:rPr>
          <w:rFonts w:hint="cs"/>
          <w:rtl/>
        </w:rPr>
        <w:t xml:space="preserve">את </w:t>
      </w:r>
      <w:proofErr w:type="spellStart"/>
      <w:r w:rsidRPr="00CB7221">
        <w:rPr>
          <w:rFonts w:hint="cs"/>
          <w:rtl/>
        </w:rPr>
        <w:t>יהוא</w:t>
      </w:r>
      <w:proofErr w:type="spellEnd"/>
      <w:r w:rsidRPr="00CB7221">
        <w:rPr>
          <w:rFonts w:hint="cs"/>
          <w:rtl/>
        </w:rPr>
        <w:t xml:space="preserve"> בעבודה זרה!)</w:t>
      </w:r>
      <w:r w:rsidR="00F43A27">
        <w:rPr>
          <w:rFonts w:hint="cs"/>
          <w:rtl/>
        </w:rPr>
        <w:t>.</w:t>
      </w:r>
    </w:p>
  </w:footnote>
  <w:footnote w:id="12">
    <w:p w:rsidR="007B3A29" w:rsidRPr="004D2531" w:rsidRDefault="007B3A29" w:rsidP="00F43A27">
      <w:pPr>
        <w:pStyle w:val="a7"/>
        <w:rPr>
          <w:rtl/>
        </w:rPr>
      </w:pPr>
      <w:r w:rsidRPr="00CB7221">
        <w:rPr>
          <w:rStyle w:val="a9"/>
        </w:rPr>
        <w:footnoteRef/>
      </w:r>
      <w:r w:rsidRPr="00CB7221">
        <w:rPr>
          <w:rtl/>
        </w:rPr>
        <w:t xml:space="preserve"> </w:t>
      </w:r>
      <w:r w:rsidRPr="00CB7221">
        <w:rPr>
          <w:rFonts w:hint="cs"/>
          <w:rtl/>
        </w:rPr>
        <w:t>לכאורה ניתן להביא דוגמה לחידוש התיאולוגי הזה מנבואת יחזקאל י"ח, כד</w:t>
      </w:r>
      <w:r w:rsidRPr="00CB7221">
        <w:rPr>
          <w:rtl/>
        </w:rPr>
        <w:t>–</w:t>
      </w:r>
      <w:proofErr w:type="spellStart"/>
      <w:r w:rsidRPr="00CB7221">
        <w:rPr>
          <w:rFonts w:hint="cs"/>
          <w:rtl/>
        </w:rPr>
        <w:t>כז</w:t>
      </w:r>
      <w:proofErr w:type="spellEnd"/>
      <w:r w:rsidRPr="00CB7221">
        <w:rPr>
          <w:rFonts w:hint="cs"/>
          <w:rtl/>
        </w:rPr>
        <w:t>: "</w:t>
      </w:r>
      <w:r w:rsidR="00CB7221" w:rsidRPr="00CB7221">
        <w:rPr>
          <w:rFonts w:hint="cs"/>
          <w:rtl/>
        </w:rPr>
        <w:t xml:space="preserve">וּבְשׁוּב צַדִּיק מִצִּדְקָתוֹ וְעָשָׂה עָוֶל... כָּל צִדְקֹתָו אֲשֶׁר עָשָׂה לֹא תִזָּכַרְנָה, בְּמַעֲלוֹ אֲשֶׁר מָעַל וּבְחַטָּאתוֹ אֲשֶׁר חָטָא </w:t>
      </w:r>
      <w:r w:rsidR="00CB7221" w:rsidRPr="00CB7221">
        <w:rPr>
          <w:rtl/>
        </w:rPr>
        <w:t>–</w:t>
      </w:r>
      <w:r w:rsidR="00CB7221" w:rsidRPr="00CB7221">
        <w:rPr>
          <w:rFonts w:hint="cs"/>
          <w:rtl/>
        </w:rPr>
        <w:t xml:space="preserve"> בָּם יָמוּת</w:t>
      </w:r>
      <w:r w:rsidRPr="00CB7221">
        <w:rPr>
          <w:rFonts w:hint="cs"/>
          <w:rtl/>
        </w:rPr>
        <w:t xml:space="preserve">". </w:t>
      </w:r>
      <w:r w:rsidR="00F43A27">
        <w:rPr>
          <w:rFonts w:hint="cs"/>
          <w:rtl/>
        </w:rPr>
        <w:t>במסכת קידושין מ ע"ב</w:t>
      </w:r>
      <w:r w:rsidRPr="00CB7221">
        <w:rPr>
          <w:rFonts w:hint="cs"/>
          <w:rtl/>
        </w:rPr>
        <w:t xml:space="preserve"> פירשו כי דבריו של יחזקאל נאמרו "בתוהה על הראשונות", כלומר ברשע שמתחרט על מ</w:t>
      </w:r>
      <w:r w:rsidR="00D41E29" w:rsidRPr="00CB7221">
        <w:rPr>
          <w:rFonts w:hint="cs"/>
          <w:rtl/>
        </w:rPr>
        <w:t>עשיו הטובים שעשה בעבר. אולם במקרה שאנו דנים בו,</w:t>
      </w:r>
      <w:r w:rsidRPr="00CB7221">
        <w:rPr>
          <w:rFonts w:hint="cs"/>
          <w:rtl/>
        </w:rPr>
        <w:t xml:space="preserve"> </w:t>
      </w:r>
      <w:r w:rsidR="00D41E29" w:rsidRPr="00CB7221">
        <w:rPr>
          <w:rFonts w:hint="cs"/>
          <w:rtl/>
        </w:rPr>
        <w:t xml:space="preserve">לא נראה כי </w:t>
      </w:r>
      <w:proofErr w:type="spellStart"/>
      <w:r w:rsidRPr="00CB7221">
        <w:rPr>
          <w:rFonts w:hint="cs"/>
          <w:rtl/>
        </w:rPr>
        <w:t>יהוא</w:t>
      </w:r>
      <w:proofErr w:type="spellEnd"/>
      <w:r w:rsidRPr="00CB7221">
        <w:rPr>
          <w:rFonts w:hint="cs"/>
          <w:rtl/>
        </w:rPr>
        <w:t xml:space="preserve"> </w:t>
      </w:r>
      <w:r w:rsidR="00D41E29" w:rsidRPr="00CB7221">
        <w:rPr>
          <w:rFonts w:hint="cs"/>
          <w:rtl/>
        </w:rPr>
        <w:t xml:space="preserve">תהה או </w:t>
      </w:r>
      <w:r w:rsidRPr="00CB7221">
        <w:rPr>
          <w:rFonts w:hint="cs"/>
          <w:rtl/>
        </w:rPr>
        <w:t>התחרט על שהרג את בית אחאב</w:t>
      </w:r>
      <w:r w:rsidR="00D41E29" w:rsidRPr="00CB7221">
        <w:rPr>
          <w:rFonts w:hint="cs"/>
          <w:rtl/>
        </w:rPr>
        <w:t>.</w:t>
      </w:r>
      <w:r w:rsidRPr="00CB7221">
        <w:rPr>
          <w:rFonts w:hint="cs"/>
          <w:rtl/>
        </w:rPr>
        <w:t xml:space="preserve"> </w:t>
      </w:r>
      <w:r w:rsidR="00D41E29" w:rsidRPr="00CB7221">
        <w:rPr>
          <w:rFonts w:hint="cs"/>
          <w:rtl/>
        </w:rPr>
        <w:t>בנוסף,</w:t>
      </w:r>
      <w:r w:rsidRPr="00CB7221">
        <w:rPr>
          <w:rFonts w:hint="cs"/>
          <w:rtl/>
        </w:rPr>
        <w:t xml:space="preserve"> יחזקאל מדבר רק על אי-זכירת המעשים הטובים</w:t>
      </w:r>
      <w:r w:rsidR="00D41E29">
        <w:rPr>
          <w:rFonts w:hint="cs"/>
          <w:rtl/>
        </w:rPr>
        <w:t xml:space="preserve"> בעת </w:t>
      </w:r>
      <w:r w:rsidR="00F43A27">
        <w:rPr>
          <w:rFonts w:hint="cs"/>
          <w:rtl/>
        </w:rPr>
        <w:t>ש</w:t>
      </w:r>
      <w:r w:rsidR="00D41E29">
        <w:rPr>
          <w:rFonts w:hint="cs"/>
          <w:rtl/>
        </w:rPr>
        <w:t>ייגזר דינו של הרשע</w:t>
      </w:r>
      <w:r>
        <w:rPr>
          <w:rFonts w:hint="cs"/>
          <w:rtl/>
        </w:rPr>
        <w:t>, אך לא על הפיכתם למעשים רעים</w:t>
      </w:r>
      <w:r w:rsidR="00D41E29">
        <w:rPr>
          <w:rFonts w:hint="cs"/>
          <w:rtl/>
        </w:rPr>
        <w:t xml:space="preserve"> שעליהם ייענש</w:t>
      </w:r>
      <w:r>
        <w:rPr>
          <w:rFonts w:hint="cs"/>
          <w:rtl/>
        </w:rPr>
        <w:t>!</w:t>
      </w:r>
    </w:p>
  </w:footnote>
  <w:footnote w:id="13">
    <w:p w:rsidR="007B3A29" w:rsidRDefault="007B3A29">
      <w:pPr>
        <w:pStyle w:val="a7"/>
        <w:rPr>
          <w:rtl/>
        </w:rPr>
      </w:pPr>
      <w:r>
        <w:rPr>
          <w:rStyle w:val="a9"/>
        </w:rPr>
        <w:footnoteRef/>
      </w:r>
      <w:r>
        <w:rPr>
          <w:rtl/>
        </w:rPr>
        <w:t xml:space="preserve"> </w:t>
      </w:r>
      <w:r>
        <w:rPr>
          <w:rFonts w:hint="cs"/>
          <w:rtl/>
        </w:rPr>
        <w:t xml:space="preserve">כך אכן סבורים רש"י, ר"י קרא </w:t>
      </w:r>
      <w:proofErr w:type="spellStart"/>
      <w:r>
        <w:rPr>
          <w:rFonts w:hint="cs"/>
          <w:rtl/>
        </w:rPr>
        <w:t>ורד"ק</w:t>
      </w:r>
      <w:proofErr w:type="spellEnd"/>
      <w:r>
        <w:rPr>
          <w:rFonts w:hint="cs"/>
          <w:rtl/>
        </w:rPr>
        <w:t xml:space="preserve">, והם מסבירים שתזכורת זו ניתנת לאחר שהוזכרה עליית אלה בן </w:t>
      </w:r>
      <w:proofErr w:type="spellStart"/>
      <w:r>
        <w:rPr>
          <w:rFonts w:hint="cs"/>
          <w:rtl/>
        </w:rPr>
        <w:t>בעשא</w:t>
      </w:r>
      <w:proofErr w:type="spellEnd"/>
      <w:r>
        <w:rPr>
          <w:rFonts w:hint="cs"/>
          <w:rtl/>
        </w:rPr>
        <w:t xml:space="preserve"> למלוכה כדי להכיננו לכך "שלא תתקיים מלכותו" אלא לזמן קצר מאוד, מפני אותה נבואה שנשא </w:t>
      </w:r>
      <w:proofErr w:type="spellStart"/>
      <w:r>
        <w:rPr>
          <w:rFonts w:hint="cs"/>
          <w:rtl/>
        </w:rPr>
        <w:t>יהוא</w:t>
      </w:r>
      <w:proofErr w:type="spellEnd"/>
      <w:r>
        <w:rPr>
          <w:rFonts w:hint="cs"/>
          <w:rtl/>
        </w:rPr>
        <w:t xml:space="preserve"> בן חנני על אביו.</w:t>
      </w:r>
    </w:p>
  </w:footnote>
  <w:footnote w:id="14">
    <w:p w:rsidR="007B3A29" w:rsidRDefault="007B3A29">
      <w:pPr>
        <w:pStyle w:val="a7"/>
      </w:pPr>
      <w:r>
        <w:rPr>
          <w:rStyle w:val="a9"/>
        </w:rPr>
        <w:footnoteRef/>
      </w:r>
      <w:r>
        <w:rPr>
          <w:rtl/>
        </w:rPr>
        <w:t xml:space="preserve"> </w:t>
      </w:r>
      <w:r>
        <w:rPr>
          <w:rFonts w:hint="cs"/>
          <w:rtl/>
        </w:rPr>
        <w:t xml:space="preserve">וכך פירשו גם ר"י קרא, </w:t>
      </w:r>
      <w:proofErr w:type="spellStart"/>
      <w:r>
        <w:rPr>
          <w:rFonts w:hint="cs"/>
          <w:rtl/>
        </w:rPr>
        <w:t>רלב"ג</w:t>
      </w:r>
      <w:proofErr w:type="spellEnd"/>
      <w:r>
        <w:rPr>
          <w:rFonts w:hint="cs"/>
          <w:rtl/>
        </w:rPr>
        <w:t xml:space="preserve"> ופרשנים נוספים.</w:t>
      </w:r>
    </w:p>
  </w:footnote>
  <w:footnote w:id="15">
    <w:p w:rsidR="007B3A29" w:rsidRDefault="007B3A29">
      <w:pPr>
        <w:pStyle w:val="a7"/>
      </w:pPr>
      <w:r>
        <w:rPr>
          <w:rStyle w:val="a9"/>
        </w:rPr>
        <w:footnoteRef/>
      </w:r>
      <w:r>
        <w:rPr>
          <w:rtl/>
        </w:rPr>
        <w:t xml:space="preserve"> </w:t>
      </w:r>
      <w:r>
        <w:rPr>
          <w:rFonts w:hint="cs"/>
          <w:rtl/>
        </w:rPr>
        <w:t xml:space="preserve">בעיון </w:t>
      </w:r>
      <w:proofErr w:type="spellStart"/>
      <w:r>
        <w:rPr>
          <w:rFonts w:hint="cs"/>
          <w:rtl/>
        </w:rPr>
        <w:t>ה4</w:t>
      </w:r>
      <w:proofErr w:type="spellEnd"/>
      <w:r>
        <w:rPr>
          <w:rFonts w:hint="cs"/>
          <w:rtl/>
        </w:rPr>
        <w:t xml:space="preserve"> עמדנו בהרחבה על הבדל זה שבין נבואת </w:t>
      </w:r>
      <w:proofErr w:type="spellStart"/>
      <w:r>
        <w:rPr>
          <w:rFonts w:hint="cs"/>
          <w:rtl/>
        </w:rPr>
        <w:t>ההכרתה</w:t>
      </w:r>
      <w:proofErr w:type="spellEnd"/>
      <w:r>
        <w:rPr>
          <w:rFonts w:hint="cs"/>
          <w:rtl/>
        </w:rPr>
        <w:t xml:space="preserve"> שבפי הנער הנביא, שהיא מהווה הוראת פעולה מחייבת ביחס </w:t>
      </w:r>
      <w:proofErr w:type="spellStart"/>
      <w:r>
        <w:rPr>
          <w:rFonts w:hint="cs"/>
          <w:rtl/>
        </w:rPr>
        <w:t>ליהוא</w:t>
      </w:r>
      <w:proofErr w:type="spellEnd"/>
      <w:r>
        <w:rPr>
          <w:rFonts w:hint="cs"/>
          <w:rtl/>
        </w:rPr>
        <w:t xml:space="preserve">, לבין שלוש נבואות </w:t>
      </w:r>
      <w:proofErr w:type="spellStart"/>
      <w:r>
        <w:rPr>
          <w:rFonts w:hint="cs"/>
          <w:rtl/>
        </w:rPr>
        <w:t>ההכרתה</w:t>
      </w:r>
      <w:proofErr w:type="spellEnd"/>
      <w:r>
        <w:rPr>
          <w:rFonts w:hint="cs"/>
          <w:rtl/>
        </w:rPr>
        <w:t xml:space="preserve"> הקודמות לה (בפי אחיה </w:t>
      </w:r>
      <w:proofErr w:type="spellStart"/>
      <w:r>
        <w:rPr>
          <w:rFonts w:hint="cs"/>
          <w:rtl/>
        </w:rPr>
        <w:t>השילוני</w:t>
      </w:r>
      <w:proofErr w:type="spellEnd"/>
      <w:r>
        <w:rPr>
          <w:rFonts w:hint="cs"/>
          <w:rtl/>
        </w:rPr>
        <w:t xml:space="preserve">, בפי </w:t>
      </w:r>
      <w:proofErr w:type="spellStart"/>
      <w:r>
        <w:rPr>
          <w:rFonts w:hint="cs"/>
          <w:rtl/>
        </w:rPr>
        <w:t>יהוא</w:t>
      </w:r>
      <w:proofErr w:type="spellEnd"/>
      <w:r>
        <w:rPr>
          <w:rFonts w:hint="cs"/>
          <w:rtl/>
        </w:rPr>
        <w:t xml:space="preserve"> בן חנני ובפי אליהו) שלא היו כאלה. וכן נידון שם ההבדל בין פעולתם של </w:t>
      </w:r>
      <w:proofErr w:type="spellStart"/>
      <w:r>
        <w:rPr>
          <w:rFonts w:hint="cs"/>
          <w:rtl/>
        </w:rPr>
        <w:t>בעשא</w:t>
      </w:r>
      <w:proofErr w:type="spellEnd"/>
      <w:r>
        <w:rPr>
          <w:rFonts w:hint="cs"/>
          <w:rtl/>
        </w:rPr>
        <w:t xml:space="preserve"> ושל זמרי לבין פעולתו של </w:t>
      </w:r>
      <w:proofErr w:type="spellStart"/>
      <w:r>
        <w:rPr>
          <w:rFonts w:hint="cs"/>
          <w:rtl/>
        </w:rPr>
        <w:t>יהוא</w:t>
      </w:r>
      <w:proofErr w:type="spellEnd"/>
      <w:r>
        <w:rPr>
          <w:rFonts w:hint="cs"/>
          <w:rtl/>
        </w:rPr>
        <w:t>.</w:t>
      </w:r>
    </w:p>
  </w:footnote>
  <w:footnote w:id="16">
    <w:p w:rsidR="007B3A29" w:rsidRDefault="007B3A29">
      <w:pPr>
        <w:pStyle w:val="a7"/>
      </w:pPr>
      <w:r>
        <w:rPr>
          <w:rStyle w:val="a9"/>
        </w:rPr>
        <w:footnoteRef/>
      </w:r>
      <w:r>
        <w:rPr>
          <w:rtl/>
        </w:rPr>
        <w:t xml:space="preserve"> </w:t>
      </w:r>
      <w:r>
        <w:rPr>
          <w:rFonts w:hint="cs"/>
          <w:rtl/>
        </w:rPr>
        <w:t xml:space="preserve">מדבריו אלו ברור, </w:t>
      </w:r>
      <w:proofErr w:type="spellStart"/>
      <w:r>
        <w:rPr>
          <w:rFonts w:hint="cs"/>
          <w:rtl/>
        </w:rPr>
        <w:t>שרלב"ג</w:t>
      </w:r>
      <w:proofErr w:type="spellEnd"/>
      <w:r>
        <w:rPr>
          <w:rFonts w:hint="cs"/>
          <w:rtl/>
        </w:rPr>
        <w:t xml:space="preserve"> לא יוכל להצטרף לפירוש התרגום, רש"י ושאר מפרשים לפסוק בהושע. ובכן, כיצד מפרש </w:t>
      </w:r>
      <w:proofErr w:type="spellStart"/>
      <w:r>
        <w:rPr>
          <w:rFonts w:hint="cs"/>
          <w:rtl/>
        </w:rPr>
        <w:t>רלב"ג</w:t>
      </w:r>
      <w:proofErr w:type="spellEnd"/>
      <w:r>
        <w:rPr>
          <w:rFonts w:hint="cs"/>
          <w:rtl/>
        </w:rPr>
        <w:t xml:space="preserve"> את הפסוק בהושע? כיוון שלא כתב פירוש לתרי-עשר לא נדע את התשובה.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7B3A29" w:rsidRPr="00BC4313" w:rsidRDefault="007B3A29">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ED4498" w:rsidRPr="00ED4498">
          <w:rPr>
            <w:b/>
            <w:bCs/>
            <w:noProof/>
            <w:sz w:val="24"/>
            <w:szCs w:val="24"/>
            <w:rtl/>
            <w:lang w:val="he-IL"/>
          </w:rPr>
          <w:t>5</w:t>
        </w:r>
        <w:r w:rsidRPr="00BC4313">
          <w:rPr>
            <w:b/>
            <w:bCs/>
            <w:sz w:val="24"/>
            <w:szCs w:val="24"/>
          </w:rPr>
          <w:fldChar w:fldCharType="end"/>
        </w:r>
      </w:p>
    </w:sdtContent>
  </w:sdt>
  <w:p w:rsidR="007B3A29" w:rsidRDefault="007B3A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7B3A29" w:rsidRPr="00BC4313" w:rsidTr="00922F5B">
      <w:tc>
        <w:tcPr>
          <w:tcW w:w="4927" w:type="dxa"/>
          <w:tcBorders>
            <w:top w:val="nil"/>
            <w:left w:val="nil"/>
            <w:bottom w:val="double" w:sz="4" w:space="0" w:color="auto"/>
            <w:right w:val="nil"/>
          </w:tcBorders>
        </w:tcPr>
        <w:p w:rsidR="007B3A29" w:rsidRPr="00BC4313" w:rsidRDefault="007B3A2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בית המדרש הוירטואלי (</w:t>
          </w:r>
          <w:proofErr w:type="spellStart"/>
          <w:r w:rsidRPr="00BC4313">
            <w:rPr>
              <w:rFonts w:ascii="Times New Roman" w:eastAsia="Times New Roman" w:hAnsi="Times New Roman"/>
              <w:sz w:val="20"/>
            </w:rPr>
            <w:t>V.B.M</w:t>
          </w:r>
          <w:proofErr w:type="spellEnd"/>
          <w:r w:rsidRPr="00BC4313">
            <w:rPr>
              <w:rFonts w:ascii="Times New Roman" w:eastAsia="Times New Roman" w:hAnsi="Times New Roman"/>
              <w:rtl/>
            </w:rPr>
            <w:t>) שליד ישיבת הר עציון</w:t>
          </w:r>
        </w:p>
        <w:p w:rsidR="007B3A29" w:rsidRDefault="007B3A29"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p>
        <w:p w:rsidR="007B3A29" w:rsidRPr="00BC4313" w:rsidRDefault="007B3A29" w:rsidP="007B2FEA">
          <w:pPr>
            <w:tabs>
              <w:tab w:val="center" w:pos="4818"/>
              <w:tab w:val="right" w:pos="8220"/>
            </w:tabs>
            <w:autoSpaceDE w:val="0"/>
            <w:autoSpaceDN w:val="0"/>
            <w:spacing w:after="0" w:line="240" w:lineRule="auto"/>
            <w:ind w:firstLine="0"/>
            <w:rPr>
              <w:rFonts w:ascii="Times New Roman" w:eastAsia="Times New Roman" w:hAnsi="Times New Roman"/>
              <w:rtl/>
            </w:rPr>
          </w:pPr>
          <w:r>
            <w:rPr>
              <w:rFonts w:ascii="Times New Roman" w:eastAsia="Times New Roman" w:hAnsi="Times New Roman" w:hint="cs"/>
              <w:rtl/>
            </w:rPr>
            <w:t>שיעור 96</w:t>
          </w:r>
        </w:p>
        <w:p w:rsidR="007B3A29" w:rsidRPr="00BC4313" w:rsidRDefault="007B3A29"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7B3A29" w:rsidRPr="00BC4313" w:rsidRDefault="007B3A29"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t>
          </w:r>
          <w:proofErr w:type="spellStart"/>
          <w:r w:rsidRPr="00BC4313">
            <w:rPr>
              <w:rFonts w:ascii="Times New Roman" w:eastAsia="Times New Roman" w:hAnsi="Times New Roman"/>
              <w:b/>
              <w:bCs/>
              <w:sz w:val="28"/>
              <w:szCs w:val="28"/>
            </w:rPr>
            <w:t>www.etzion.org.il</w:t>
          </w:r>
          <w:proofErr w:type="spellEnd"/>
          <w:r w:rsidRPr="00BC4313">
            <w:rPr>
              <w:rFonts w:ascii="Times New Roman" w:eastAsia="Times New Roman" w:hAnsi="Times New Roman"/>
              <w:b/>
              <w:bCs/>
              <w:sz w:val="28"/>
              <w:szCs w:val="28"/>
            </w:rPr>
            <w:t>/</w:t>
          </w:r>
          <w:proofErr w:type="spellStart"/>
          <w:r w:rsidRPr="00BC4313">
            <w:rPr>
              <w:rFonts w:ascii="Times New Roman" w:eastAsia="Times New Roman" w:hAnsi="Times New Roman"/>
              <w:b/>
              <w:bCs/>
              <w:sz w:val="28"/>
              <w:szCs w:val="28"/>
            </w:rPr>
            <w:t>vbm</w:t>
          </w:r>
          <w:proofErr w:type="spellEnd"/>
          <w:r w:rsidRPr="00BC4313">
            <w:rPr>
              <w:rFonts w:ascii="Times New Roman" w:eastAsia="Times New Roman" w:hAnsi="Times New Roman"/>
              <w:b/>
              <w:bCs/>
              <w:sz w:val="28"/>
              <w:szCs w:val="28"/>
            </w:rPr>
            <w:t>/</w:t>
          </w:r>
        </w:p>
      </w:tc>
    </w:tr>
  </w:tbl>
  <w:p w:rsidR="007B3A29" w:rsidRPr="00BC4313" w:rsidRDefault="007B3A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694C578C"/>
    <w:multiLevelType w:val="hybridMultilevel"/>
    <w:tmpl w:val="4D8C821C"/>
    <w:lvl w:ilvl="0" w:tplc="EC120A08">
      <w:start w:val="1"/>
      <w:numFmt w:val="hebrew1"/>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47F88"/>
    <w:rsid w:val="00050DF1"/>
    <w:rsid w:val="0007301B"/>
    <w:rsid w:val="00077F0B"/>
    <w:rsid w:val="000E6304"/>
    <w:rsid w:val="000F39DA"/>
    <w:rsid w:val="00131B5B"/>
    <w:rsid w:val="00142D83"/>
    <w:rsid w:val="00186C15"/>
    <w:rsid w:val="001B03D3"/>
    <w:rsid w:val="001C67D7"/>
    <w:rsid w:val="001D7700"/>
    <w:rsid w:val="00231B79"/>
    <w:rsid w:val="00242554"/>
    <w:rsid w:val="002859A8"/>
    <w:rsid w:val="0029723A"/>
    <w:rsid w:val="003027F9"/>
    <w:rsid w:val="0032468C"/>
    <w:rsid w:val="00344A2F"/>
    <w:rsid w:val="00357AE5"/>
    <w:rsid w:val="003F2515"/>
    <w:rsid w:val="00402D69"/>
    <w:rsid w:val="004B5CCB"/>
    <w:rsid w:val="004C666B"/>
    <w:rsid w:val="004C7924"/>
    <w:rsid w:val="004D2531"/>
    <w:rsid w:val="00593B00"/>
    <w:rsid w:val="0061098E"/>
    <w:rsid w:val="006853EE"/>
    <w:rsid w:val="006A3B7A"/>
    <w:rsid w:val="006A49D8"/>
    <w:rsid w:val="006D1344"/>
    <w:rsid w:val="006D3B2A"/>
    <w:rsid w:val="007057C9"/>
    <w:rsid w:val="0072464C"/>
    <w:rsid w:val="00797B7C"/>
    <w:rsid w:val="007B08B6"/>
    <w:rsid w:val="007B2FEA"/>
    <w:rsid w:val="007B3A29"/>
    <w:rsid w:val="007C622B"/>
    <w:rsid w:val="007F3A43"/>
    <w:rsid w:val="00827CC9"/>
    <w:rsid w:val="00842442"/>
    <w:rsid w:val="0087166D"/>
    <w:rsid w:val="008A47D4"/>
    <w:rsid w:val="008A5F48"/>
    <w:rsid w:val="00900C9F"/>
    <w:rsid w:val="00922F5B"/>
    <w:rsid w:val="00945D64"/>
    <w:rsid w:val="009652EB"/>
    <w:rsid w:val="00984D20"/>
    <w:rsid w:val="009D4C94"/>
    <w:rsid w:val="00A1468D"/>
    <w:rsid w:val="00A46B94"/>
    <w:rsid w:val="00A549D6"/>
    <w:rsid w:val="00A848BD"/>
    <w:rsid w:val="00A87465"/>
    <w:rsid w:val="00AB5C31"/>
    <w:rsid w:val="00AC3534"/>
    <w:rsid w:val="00AD3CE3"/>
    <w:rsid w:val="00AF7A76"/>
    <w:rsid w:val="00B11E96"/>
    <w:rsid w:val="00B56128"/>
    <w:rsid w:val="00B76BE1"/>
    <w:rsid w:val="00B9593C"/>
    <w:rsid w:val="00BC4313"/>
    <w:rsid w:val="00C43D06"/>
    <w:rsid w:val="00C56858"/>
    <w:rsid w:val="00CB2C7E"/>
    <w:rsid w:val="00CB7221"/>
    <w:rsid w:val="00CC3A3E"/>
    <w:rsid w:val="00CF02B4"/>
    <w:rsid w:val="00D13394"/>
    <w:rsid w:val="00D41E29"/>
    <w:rsid w:val="00D4402E"/>
    <w:rsid w:val="00D52826"/>
    <w:rsid w:val="00DC57BB"/>
    <w:rsid w:val="00E26A0C"/>
    <w:rsid w:val="00E30D3B"/>
    <w:rsid w:val="00E46C50"/>
    <w:rsid w:val="00EC33B2"/>
    <w:rsid w:val="00EC3C79"/>
    <w:rsid w:val="00ED4498"/>
    <w:rsid w:val="00F111B4"/>
    <w:rsid w:val="00F43A27"/>
    <w:rsid w:val="00F6060C"/>
    <w:rsid w:val="00F93DAA"/>
    <w:rsid w:val="00FB2754"/>
    <w:rsid w:val="00FB63B9"/>
    <w:rsid w:val="00FC3F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paragraph" w:styleId="5">
    <w:name w:val="heading 5"/>
    <w:basedOn w:val="4"/>
    <w:next w:val="a"/>
    <w:link w:val="50"/>
    <w:uiPriority w:val="9"/>
    <w:unhideWhenUsed/>
    <w:qFormat/>
    <w:rsid w:val="00A87465"/>
    <w:pPr>
      <w:ind w:left="227"/>
      <w:outlineLvl w:val="4"/>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unhideWhenUsed/>
    <w:rsid w:val="00F93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כותרת 5 תו"/>
    <w:basedOn w:val="a0"/>
    <w:link w:val="5"/>
    <w:uiPriority w:val="9"/>
    <w:rsid w:val="00A87465"/>
    <w:rPr>
      <w:rFonts w:ascii="Calibri" w:eastAsia="Calibri" w:hAnsi="Calibri" w:cs="David"/>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paragraph" w:styleId="5">
    <w:name w:val="heading 5"/>
    <w:basedOn w:val="4"/>
    <w:next w:val="a"/>
    <w:link w:val="50"/>
    <w:uiPriority w:val="9"/>
    <w:unhideWhenUsed/>
    <w:qFormat/>
    <w:rsid w:val="00A87465"/>
    <w:pPr>
      <w:ind w:left="227"/>
      <w:outlineLvl w:val="4"/>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unhideWhenUsed/>
    <w:rsid w:val="00F93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כותרת 5 תו"/>
    <w:basedOn w:val="a0"/>
    <w:link w:val="5"/>
    <w:uiPriority w:val="9"/>
    <w:rsid w:val="00A87465"/>
    <w:rPr>
      <w:rFonts w:ascii="Calibri" w:eastAsia="Calibri" w:hAnsi="Calibri" w:cs="Davi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0414C22-170B-41E5-836F-660EDB925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מלכים.dotx</Template>
  <TotalTime>35</TotalTime>
  <Pages>6</Pages>
  <Words>2300</Words>
  <Characters>11503</Characters>
  <Application>Microsoft Office Word</Application>
  <DocSecurity>0</DocSecurity>
  <Lines>95</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2018-07-11T03:34:00Z</dcterms:created>
  <dcterms:modified xsi:type="dcterms:W3CDTF">2018-07-12T07:03:00Z</dcterms:modified>
</cp:coreProperties>
</file>