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5" w:rsidRDefault="00105365" w:rsidP="00105365">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AB024E" w:rsidRDefault="00AB024E" w:rsidP="00105365">
      <w:pPr>
        <w:pStyle w:val="Heading2"/>
        <w:rPr>
          <w:rtl/>
        </w:rPr>
      </w:pPr>
      <w:proofErr w:type="spellStart"/>
      <w:r>
        <w:rPr>
          <w:rFonts w:hint="cs"/>
          <w:rtl/>
        </w:rPr>
        <w:t>יז</w:t>
      </w:r>
      <w:proofErr w:type="spellEnd"/>
      <w:r>
        <w:rPr>
          <w:rFonts w:hint="cs"/>
          <w:rtl/>
        </w:rPr>
        <w:t xml:space="preserve">. מבנה סיפור מרד </w:t>
      </w:r>
      <w:proofErr w:type="spellStart"/>
      <w:r>
        <w:rPr>
          <w:rFonts w:hint="cs"/>
          <w:rtl/>
        </w:rPr>
        <w:t>יהוא</w:t>
      </w:r>
      <w:proofErr w:type="spellEnd"/>
    </w:p>
    <w:p w:rsidR="007064E9" w:rsidRDefault="00105365" w:rsidP="00E65C1D">
      <w:pPr>
        <w:pStyle w:val="Heading3"/>
      </w:pPr>
      <w:r>
        <w:rPr>
          <w:rFonts w:hint="cs"/>
          <w:rtl/>
        </w:rPr>
        <w:t xml:space="preserve">1. </w:t>
      </w:r>
      <w:r w:rsidR="00AB024E">
        <w:rPr>
          <w:rFonts w:hint="cs"/>
          <w:rtl/>
        </w:rPr>
        <w:t xml:space="preserve">מבוא: התשתית </w:t>
      </w:r>
      <w:r w:rsidR="00E65C1D">
        <w:rPr>
          <w:rFonts w:hint="cs"/>
          <w:rtl/>
        </w:rPr>
        <w:t xml:space="preserve">שהונחה בעיונים קודמים </w:t>
      </w:r>
      <w:r w:rsidR="00AB024E">
        <w:rPr>
          <w:rFonts w:hint="cs"/>
          <w:rtl/>
        </w:rPr>
        <w:t xml:space="preserve">לחשיפת מבנה הסיפור </w:t>
      </w:r>
    </w:p>
    <w:p w:rsidR="00AB024E" w:rsidRDefault="00CF36E4" w:rsidP="00E65C1D">
      <w:r>
        <w:rPr>
          <w:rFonts w:hint="cs"/>
          <w:rtl/>
        </w:rPr>
        <w:t xml:space="preserve">בעיון זה, החותם את סדרת עיונינו על סיפור מרד </w:t>
      </w:r>
      <w:proofErr w:type="spellStart"/>
      <w:r>
        <w:rPr>
          <w:rFonts w:hint="cs"/>
          <w:rtl/>
        </w:rPr>
        <w:t>יהוא</w:t>
      </w:r>
      <w:proofErr w:type="spellEnd"/>
      <w:r>
        <w:rPr>
          <w:rFonts w:hint="cs"/>
          <w:rtl/>
        </w:rPr>
        <w:t xml:space="preserve">, נתבונן על הסיפור בשלמותו ונעמוד על מבנהו. </w:t>
      </w:r>
      <w:r w:rsidR="00AB024E">
        <w:rPr>
          <w:rFonts w:hint="cs"/>
          <w:rtl/>
        </w:rPr>
        <w:t>על היבטים שונים הקשורים במבנה סיפורנו, כבר עמדנו בעיונים קודמים. נסכם אפוא בקצרה את המסקנות שהגענו אליהן ע</w:t>
      </w:r>
      <w:r w:rsidR="007064E9">
        <w:rPr>
          <w:rFonts w:hint="cs"/>
          <w:rtl/>
        </w:rPr>
        <w:t>ד</w:t>
      </w:r>
      <w:r w:rsidR="00AB024E">
        <w:rPr>
          <w:rFonts w:hint="cs"/>
          <w:rtl/>
        </w:rPr>
        <w:t xml:space="preserve"> עתה, תוך הפניה לעיונים שבהם נידונו מסקנות אלו: </w:t>
      </w:r>
    </w:p>
    <w:p w:rsidR="007C4676" w:rsidRDefault="00AB024E" w:rsidP="007C4676">
      <w:pPr>
        <w:pStyle w:val="ListParagraph"/>
        <w:numPr>
          <w:ilvl w:val="0"/>
          <w:numId w:val="5"/>
        </w:numPr>
        <w:rPr>
          <w:rtl/>
        </w:rPr>
      </w:pPr>
      <w:r w:rsidRPr="00350B3C">
        <w:rPr>
          <w:rFonts w:hint="cs"/>
          <w:b/>
          <w:bCs/>
          <w:rtl/>
        </w:rPr>
        <w:t>תיחום הסיפור</w:t>
      </w:r>
      <w:r>
        <w:rPr>
          <w:rFonts w:hint="cs"/>
          <w:rtl/>
        </w:rPr>
        <w:t xml:space="preserve"> </w:t>
      </w:r>
      <w:r>
        <w:rPr>
          <w:rtl/>
        </w:rPr>
        <w:t>–</w:t>
      </w:r>
      <w:r>
        <w:rPr>
          <w:rFonts w:hint="cs"/>
          <w:rtl/>
        </w:rPr>
        <w:t xml:space="preserve"> בעיון המבוא ב</w:t>
      </w:r>
      <w:r w:rsidR="007C4676">
        <w:rPr>
          <w:rFonts w:hint="cs"/>
          <w:vertAlign w:val="subscript"/>
          <w:rtl/>
        </w:rPr>
        <w:t>1</w:t>
      </w:r>
      <w:r>
        <w:rPr>
          <w:rFonts w:hint="cs"/>
          <w:rtl/>
        </w:rPr>
        <w:t xml:space="preserve"> הראינו כי סיפורנו משתרע מראשו של פרק ט' ועד פרק י' פסוק ל, והוא בן 67 פסוקים. חזרנו לדון בכך בעיון טז</w:t>
      </w:r>
      <w:r w:rsidRPr="007064E9">
        <w:rPr>
          <w:rFonts w:hint="cs"/>
          <w:vertAlign w:val="subscript"/>
          <w:rtl/>
        </w:rPr>
        <w:t>1</w:t>
      </w:r>
      <w:r>
        <w:rPr>
          <w:rFonts w:hint="cs"/>
          <w:rtl/>
        </w:rPr>
        <w:t xml:space="preserve">. </w:t>
      </w:r>
    </w:p>
    <w:p w:rsidR="008857DD" w:rsidRDefault="00AB024E" w:rsidP="00E65C1D">
      <w:pPr>
        <w:pStyle w:val="ListParagraph"/>
        <w:numPr>
          <w:ilvl w:val="0"/>
          <w:numId w:val="5"/>
        </w:numPr>
      </w:pPr>
      <w:r w:rsidRPr="007C4676">
        <w:rPr>
          <w:rFonts w:hint="cs"/>
          <w:b/>
          <w:bCs/>
          <w:rtl/>
        </w:rPr>
        <w:t>חלוקת</w:t>
      </w:r>
      <w:r w:rsidRPr="007C4676">
        <w:rPr>
          <w:b/>
          <w:bCs/>
          <w:rtl/>
        </w:rPr>
        <w:t xml:space="preserve"> </w:t>
      </w:r>
      <w:r w:rsidRPr="007C4676">
        <w:rPr>
          <w:rFonts w:hint="cs"/>
          <w:b/>
          <w:bCs/>
          <w:rtl/>
        </w:rPr>
        <w:t>הסיפור</w:t>
      </w:r>
      <w:r w:rsidRPr="007C4676">
        <w:rPr>
          <w:b/>
          <w:bCs/>
          <w:rtl/>
        </w:rPr>
        <w:t xml:space="preserve"> </w:t>
      </w:r>
      <w:r w:rsidRPr="007C4676">
        <w:rPr>
          <w:rFonts w:hint="cs"/>
          <w:b/>
          <w:bCs/>
          <w:rtl/>
        </w:rPr>
        <w:t>לפסקאות</w:t>
      </w:r>
      <w:r w:rsidR="007C4676" w:rsidRPr="007C4676">
        <w:rPr>
          <w:b/>
          <w:bCs/>
          <w:rtl/>
        </w:rPr>
        <w:t xml:space="preserve"> – </w:t>
      </w:r>
      <w:r w:rsidR="007C4676">
        <w:rPr>
          <w:rFonts w:hint="cs"/>
          <w:rtl/>
        </w:rPr>
        <w:t>בעיון המבוא ב</w:t>
      </w:r>
      <w:r w:rsidR="007C4676" w:rsidRPr="007C4676">
        <w:rPr>
          <w:vertAlign w:val="subscript"/>
          <w:rtl/>
        </w:rPr>
        <w:t>2</w:t>
      </w:r>
      <w:r w:rsidR="007C4676">
        <w:rPr>
          <w:rFonts w:hint="cs"/>
          <w:rtl/>
        </w:rPr>
        <w:t xml:space="preserve"> הצענו לחלק את הסיפור </w:t>
      </w:r>
      <w:r w:rsidR="008857DD">
        <w:rPr>
          <w:rFonts w:hint="cs"/>
          <w:rtl/>
        </w:rPr>
        <w:t xml:space="preserve">לפסקאות </w:t>
      </w:r>
      <w:r>
        <w:rPr>
          <w:rFonts w:hint="cs"/>
          <w:rtl/>
        </w:rPr>
        <w:t>על בסיס המיקום הגיאוגרפי שבו מתרחשת עלילתו</w:t>
      </w:r>
      <w:r w:rsidR="00B47695">
        <w:rPr>
          <w:rFonts w:hint="cs"/>
          <w:rtl/>
        </w:rPr>
        <w:t xml:space="preserve">, </w:t>
      </w:r>
      <w:r w:rsidR="008857DD">
        <w:rPr>
          <w:rFonts w:hint="cs"/>
          <w:rtl/>
        </w:rPr>
        <w:t xml:space="preserve">שכן </w:t>
      </w:r>
      <w:r w:rsidR="00B47695" w:rsidRPr="00B47695">
        <w:rPr>
          <w:rFonts w:hint="cs"/>
          <w:rtl/>
        </w:rPr>
        <w:t>ההיבט הגיאוגרפי בסיפורנו</w:t>
      </w:r>
      <w:r w:rsidR="008857DD">
        <w:rPr>
          <w:rFonts w:hint="cs"/>
          <w:rtl/>
        </w:rPr>
        <w:t xml:space="preserve"> בולט ומשמעותי</w:t>
      </w:r>
      <w:r w:rsidR="00CF36E4">
        <w:rPr>
          <w:rFonts w:hint="cs"/>
          <w:rtl/>
        </w:rPr>
        <w:t>;</w:t>
      </w:r>
      <w:r w:rsidR="00B47695" w:rsidRPr="00B47695">
        <w:rPr>
          <w:rFonts w:hint="cs"/>
          <w:rtl/>
        </w:rPr>
        <w:t xml:space="preserve"> הסיפור מתרחש על פני מרחבים גדולים, ועוקב אחר תנועתה של הדמות הראשית בו </w:t>
      </w:r>
      <w:r w:rsidR="00B47695" w:rsidRPr="00B47695">
        <w:rPr>
          <w:rtl/>
        </w:rPr>
        <w:t>–</w:t>
      </w:r>
      <w:r w:rsidR="00B47695" w:rsidRPr="00B47695">
        <w:rPr>
          <w:rFonts w:hint="cs"/>
          <w:rtl/>
        </w:rPr>
        <w:t xml:space="preserve"> דמותו של </w:t>
      </w:r>
      <w:proofErr w:type="spellStart"/>
      <w:r w:rsidR="00B47695" w:rsidRPr="00B47695">
        <w:rPr>
          <w:rFonts w:hint="cs"/>
          <w:rtl/>
        </w:rPr>
        <w:t>יהוא</w:t>
      </w:r>
      <w:proofErr w:type="spellEnd"/>
      <w:r w:rsidR="00B47695" w:rsidRPr="00B47695">
        <w:rPr>
          <w:rFonts w:hint="cs"/>
          <w:rtl/>
        </w:rPr>
        <w:t>, מתחנה אחת לתחנה אחרת.</w:t>
      </w:r>
      <w:r>
        <w:rPr>
          <w:rFonts w:hint="cs"/>
          <w:rtl/>
        </w:rPr>
        <w:t xml:space="preserve"> שלוש פסקאות </w:t>
      </w:r>
      <w:r w:rsidR="007C4676">
        <w:rPr>
          <w:rFonts w:hint="cs"/>
          <w:rtl/>
        </w:rPr>
        <w:t xml:space="preserve">מתארות את </w:t>
      </w:r>
      <w:r>
        <w:rPr>
          <w:rFonts w:hint="cs"/>
          <w:rtl/>
        </w:rPr>
        <w:t xml:space="preserve">מעשי </w:t>
      </w:r>
      <w:proofErr w:type="spellStart"/>
      <w:r>
        <w:rPr>
          <w:rFonts w:hint="cs"/>
          <w:rtl/>
        </w:rPr>
        <w:t>יהוא</w:t>
      </w:r>
      <w:proofErr w:type="spellEnd"/>
      <w:r>
        <w:rPr>
          <w:rFonts w:hint="cs"/>
          <w:rtl/>
        </w:rPr>
        <w:t xml:space="preserve"> בשלוש ערים</w:t>
      </w:r>
      <w:r w:rsidR="008857DD">
        <w:rPr>
          <w:rFonts w:hint="cs"/>
          <w:rtl/>
        </w:rPr>
        <w:t>,</w:t>
      </w:r>
      <w:r w:rsidR="008857DD" w:rsidRPr="008857DD">
        <w:rPr>
          <w:rFonts w:hint="cs"/>
          <w:rtl/>
        </w:rPr>
        <w:t xml:space="preserve"> </w:t>
      </w:r>
      <w:r w:rsidR="008857DD">
        <w:rPr>
          <w:rFonts w:hint="cs"/>
          <w:rtl/>
        </w:rPr>
        <w:t xml:space="preserve">ובין פסקאות אלו מצויות עוד שתיים, שבהן מתוארים מעשי </w:t>
      </w:r>
      <w:proofErr w:type="spellStart"/>
      <w:r w:rsidR="008857DD">
        <w:rPr>
          <w:rFonts w:hint="cs"/>
          <w:rtl/>
        </w:rPr>
        <w:t>יהוא</w:t>
      </w:r>
      <w:proofErr w:type="spellEnd"/>
      <w:r w:rsidR="008857DD">
        <w:rPr>
          <w:rFonts w:hint="cs"/>
          <w:rtl/>
        </w:rPr>
        <w:t xml:space="preserve"> </w:t>
      </w:r>
      <w:r w:rsidR="008857DD" w:rsidRPr="007C4676">
        <w:rPr>
          <w:rFonts w:hint="cs"/>
          <w:b/>
          <w:bCs/>
          <w:rtl/>
        </w:rPr>
        <w:t>בדרך</w:t>
      </w:r>
      <w:r w:rsidR="008857DD">
        <w:rPr>
          <w:rFonts w:hint="cs"/>
          <w:rtl/>
        </w:rPr>
        <w:t xml:space="preserve"> שבין הערים הללו</w:t>
      </w:r>
      <w:r w:rsidR="00CF36E4">
        <w:rPr>
          <w:rFonts w:hint="cs"/>
          <w:rtl/>
        </w:rPr>
        <w:t>. זוהי חלוקת הפסקאות שהצענו</w:t>
      </w:r>
      <w:r w:rsidR="008857DD">
        <w:rPr>
          <w:rFonts w:hint="cs"/>
          <w:rtl/>
        </w:rPr>
        <w:t>:</w:t>
      </w:r>
      <w:r w:rsidR="00CF36E4">
        <w:rPr>
          <w:rStyle w:val="FootnoteReference"/>
          <w:rtl/>
        </w:rPr>
        <w:footnoteReference w:id="1"/>
      </w:r>
    </w:p>
    <w:p w:rsidR="008857DD" w:rsidRDefault="008857DD" w:rsidP="00E65C1D">
      <w:pPr>
        <w:pStyle w:val="ListParagraph"/>
        <w:numPr>
          <w:ilvl w:val="0"/>
          <w:numId w:val="14"/>
        </w:numPr>
        <w:rPr>
          <w:rtl/>
        </w:rPr>
      </w:pPr>
      <w:r>
        <w:rPr>
          <w:rFonts w:hint="cs"/>
          <w:rtl/>
        </w:rPr>
        <w:t>ברמות גלעד (ט', א</w:t>
      </w:r>
      <w:r w:rsidRPr="007C4676">
        <w:rPr>
          <w:b/>
          <w:bCs/>
          <w:rtl/>
        </w:rPr>
        <w:t>–</w:t>
      </w:r>
      <w:r>
        <w:rPr>
          <w:rFonts w:hint="cs"/>
          <w:rtl/>
        </w:rPr>
        <w:t xml:space="preserve">טו); </w:t>
      </w:r>
    </w:p>
    <w:p w:rsidR="008857DD" w:rsidRDefault="008857DD" w:rsidP="00E65C1D">
      <w:pPr>
        <w:pStyle w:val="ListParagraph"/>
        <w:numPr>
          <w:ilvl w:val="0"/>
          <w:numId w:val="14"/>
        </w:numPr>
        <w:rPr>
          <w:rtl/>
        </w:rPr>
      </w:pPr>
      <w:r>
        <w:rPr>
          <w:rFonts w:hint="cs"/>
          <w:rtl/>
        </w:rPr>
        <w:t xml:space="preserve">בדרך שבין רמות גלעד ליזרעאל (ט', </w:t>
      </w:r>
      <w:proofErr w:type="spellStart"/>
      <w:r>
        <w:rPr>
          <w:rFonts w:hint="cs"/>
          <w:rtl/>
        </w:rPr>
        <w:t>טז</w:t>
      </w:r>
      <w:proofErr w:type="spellEnd"/>
      <w:r w:rsidRPr="007C4676">
        <w:rPr>
          <w:b/>
          <w:bCs/>
          <w:rtl/>
        </w:rPr>
        <w:t>–</w:t>
      </w:r>
      <w:proofErr w:type="spellStart"/>
      <w:r>
        <w:rPr>
          <w:rFonts w:hint="cs"/>
          <w:rtl/>
        </w:rPr>
        <w:t>כט</w:t>
      </w:r>
      <w:proofErr w:type="spellEnd"/>
      <w:r>
        <w:rPr>
          <w:rFonts w:hint="cs"/>
          <w:rtl/>
        </w:rPr>
        <w:t>)</w:t>
      </w:r>
    </w:p>
    <w:p w:rsidR="008857DD" w:rsidRDefault="008857DD" w:rsidP="00E65C1D">
      <w:pPr>
        <w:pStyle w:val="ListParagraph"/>
        <w:numPr>
          <w:ilvl w:val="0"/>
          <w:numId w:val="14"/>
        </w:numPr>
        <w:rPr>
          <w:rtl/>
        </w:rPr>
      </w:pPr>
      <w:r>
        <w:rPr>
          <w:rFonts w:hint="cs"/>
          <w:rtl/>
        </w:rPr>
        <w:t xml:space="preserve">ביזרעאל (ט', ל </w:t>
      </w:r>
      <w:r w:rsidRPr="007C4676">
        <w:rPr>
          <w:b/>
          <w:bCs/>
          <w:rtl/>
        </w:rPr>
        <w:t>–</w:t>
      </w:r>
      <w:r>
        <w:rPr>
          <w:rFonts w:hint="cs"/>
          <w:rtl/>
        </w:rPr>
        <w:t xml:space="preserve"> י', יא); </w:t>
      </w:r>
    </w:p>
    <w:p w:rsidR="008857DD" w:rsidRDefault="008857DD" w:rsidP="00E65C1D">
      <w:pPr>
        <w:pStyle w:val="ListParagraph"/>
        <w:numPr>
          <w:ilvl w:val="0"/>
          <w:numId w:val="14"/>
        </w:numPr>
        <w:rPr>
          <w:rtl/>
        </w:rPr>
      </w:pPr>
      <w:r>
        <w:rPr>
          <w:rFonts w:hint="cs"/>
          <w:rtl/>
        </w:rPr>
        <w:t xml:space="preserve">בדרך שבין יזרעאל לשומרון (י', </w:t>
      </w:r>
      <w:proofErr w:type="spellStart"/>
      <w:r>
        <w:rPr>
          <w:rFonts w:hint="cs"/>
          <w:rtl/>
        </w:rPr>
        <w:t>יב</w:t>
      </w:r>
      <w:proofErr w:type="spellEnd"/>
      <w:r w:rsidRPr="007C4676">
        <w:rPr>
          <w:b/>
          <w:bCs/>
          <w:rtl/>
        </w:rPr>
        <w:t>–</w:t>
      </w:r>
      <w:proofErr w:type="spellStart"/>
      <w:r>
        <w:rPr>
          <w:rFonts w:hint="cs"/>
          <w:rtl/>
        </w:rPr>
        <w:t>טז</w:t>
      </w:r>
      <w:proofErr w:type="spellEnd"/>
      <w:r>
        <w:rPr>
          <w:rFonts w:hint="cs"/>
          <w:rtl/>
        </w:rPr>
        <w:t>).</w:t>
      </w:r>
    </w:p>
    <w:p w:rsidR="008857DD" w:rsidRDefault="008857DD" w:rsidP="00E65C1D">
      <w:pPr>
        <w:pStyle w:val="ListParagraph"/>
        <w:numPr>
          <w:ilvl w:val="0"/>
          <w:numId w:val="14"/>
        </w:numPr>
        <w:rPr>
          <w:rtl/>
        </w:rPr>
      </w:pPr>
      <w:r>
        <w:rPr>
          <w:rFonts w:hint="cs"/>
          <w:rtl/>
        </w:rPr>
        <w:t xml:space="preserve">בשומרון (י', </w:t>
      </w:r>
      <w:proofErr w:type="spellStart"/>
      <w:r>
        <w:rPr>
          <w:rFonts w:hint="cs"/>
          <w:rtl/>
        </w:rPr>
        <w:t>יב</w:t>
      </w:r>
      <w:proofErr w:type="spellEnd"/>
      <w:r w:rsidRPr="00322019">
        <w:rPr>
          <w:b/>
          <w:bCs/>
          <w:rtl/>
        </w:rPr>
        <w:t>–</w:t>
      </w:r>
      <w:r>
        <w:rPr>
          <w:rFonts w:hint="cs"/>
          <w:rtl/>
        </w:rPr>
        <w:t>ל).</w:t>
      </w:r>
    </w:p>
    <w:p w:rsidR="00AB024E" w:rsidRPr="00CF787C" w:rsidRDefault="00350B3C" w:rsidP="006F652E">
      <w:pPr>
        <w:pStyle w:val="ListParagraph"/>
        <w:numPr>
          <w:ilvl w:val="0"/>
          <w:numId w:val="5"/>
        </w:numPr>
      </w:pPr>
      <w:r w:rsidRPr="00CF787C">
        <w:rPr>
          <w:rFonts w:hint="cs"/>
          <w:b/>
          <w:bCs/>
          <w:rtl/>
        </w:rPr>
        <w:t>סיווג</w:t>
      </w:r>
      <w:r w:rsidRPr="00CF787C">
        <w:rPr>
          <w:b/>
          <w:bCs/>
          <w:rtl/>
        </w:rPr>
        <w:t xml:space="preserve"> </w:t>
      </w:r>
      <w:r w:rsidRPr="00CF787C">
        <w:rPr>
          <w:rFonts w:hint="cs"/>
          <w:b/>
          <w:bCs/>
          <w:rtl/>
        </w:rPr>
        <w:t>הדמויות</w:t>
      </w:r>
      <w:r w:rsidRPr="00CF787C">
        <w:rPr>
          <w:b/>
          <w:bCs/>
          <w:rtl/>
        </w:rPr>
        <w:t xml:space="preserve"> </w:t>
      </w:r>
      <w:r w:rsidRPr="00CF787C">
        <w:rPr>
          <w:rFonts w:hint="cs"/>
          <w:b/>
          <w:bCs/>
          <w:rtl/>
        </w:rPr>
        <w:t>המופיעות</w:t>
      </w:r>
      <w:r w:rsidRPr="00CF787C">
        <w:rPr>
          <w:b/>
          <w:bCs/>
          <w:rtl/>
        </w:rPr>
        <w:t xml:space="preserve"> </w:t>
      </w:r>
      <w:r w:rsidRPr="00CF787C">
        <w:rPr>
          <w:rFonts w:hint="cs"/>
          <w:b/>
          <w:bCs/>
          <w:rtl/>
        </w:rPr>
        <w:t>בסיפור</w:t>
      </w:r>
      <w:r w:rsidRPr="00CF787C">
        <w:rPr>
          <w:rtl/>
        </w:rPr>
        <w:t xml:space="preserve"> – </w:t>
      </w:r>
      <w:r w:rsidRPr="00CF787C">
        <w:rPr>
          <w:rFonts w:hint="cs"/>
          <w:rtl/>
        </w:rPr>
        <w:t>בעיון</w:t>
      </w:r>
      <w:r w:rsidRPr="00CF787C">
        <w:rPr>
          <w:rtl/>
        </w:rPr>
        <w:t xml:space="preserve"> </w:t>
      </w:r>
      <w:r w:rsidRPr="00CF787C">
        <w:rPr>
          <w:rFonts w:hint="cs"/>
          <w:rtl/>
        </w:rPr>
        <w:t>המבוא</w:t>
      </w:r>
      <w:r w:rsidRPr="00CF787C">
        <w:rPr>
          <w:rtl/>
        </w:rPr>
        <w:t xml:space="preserve"> </w:t>
      </w:r>
      <w:r w:rsidRPr="00CF787C">
        <w:rPr>
          <w:rFonts w:hint="cs"/>
          <w:rtl/>
        </w:rPr>
        <w:t>ב</w:t>
      </w:r>
      <w:r w:rsidRPr="00E65C1D">
        <w:rPr>
          <w:vertAlign w:val="subscript"/>
          <w:rtl/>
        </w:rPr>
        <w:t>3</w:t>
      </w:r>
      <w:r w:rsidRPr="00CF787C">
        <w:rPr>
          <w:rtl/>
        </w:rPr>
        <w:t xml:space="preserve"> </w:t>
      </w:r>
      <w:r w:rsidRPr="00CF787C">
        <w:rPr>
          <w:rFonts w:hint="cs"/>
          <w:rtl/>
        </w:rPr>
        <w:t>הצענו</w:t>
      </w:r>
      <w:r w:rsidRPr="00CF787C">
        <w:rPr>
          <w:rtl/>
        </w:rPr>
        <w:t xml:space="preserve"> </w:t>
      </w:r>
      <w:r w:rsidRPr="00CF787C">
        <w:rPr>
          <w:rFonts w:hint="cs"/>
          <w:rtl/>
        </w:rPr>
        <w:t>דרכים</w:t>
      </w:r>
      <w:r w:rsidRPr="00CF787C">
        <w:rPr>
          <w:rtl/>
        </w:rPr>
        <w:t xml:space="preserve"> </w:t>
      </w:r>
      <w:r w:rsidRPr="00CF787C">
        <w:rPr>
          <w:rFonts w:hint="cs"/>
          <w:rtl/>
        </w:rPr>
        <w:t>אחדות</w:t>
      </w:r>
      <w:r w:rsidRPr="00CF787C">
        <w:rPr>
          <w:rtl/>
        </w:rPr>
        <w:t xml:space="preserve"> </w:t>
      </w:r>
      <w:r w:rsidRPr="00CF787C">
        <w:rPr>
          <w:rFonts w:hint="cs"/>
          <w:rtl/>
        </w:rPr>
        <w:t>לסווג</w:t>
      </w:r>
      <w:r w:rsidRPr="00CF787C">
        <w:rPr>
          <w:rtl/>
        </w:rPr>
        <w:t xml:space="preserve"> </w:t>
      </w:r>
      <w:r w:rsidRPr="00CF787C">
        <w:rPr>
          <w:rFonts w:hint="cs"/>
          <w:rtl/>
        </w:rPr>
        <w:t>את</w:t>
      </w:r>
      <w:r w:rsidRPr="00CF787C">
        <w:rPr>
          <w:rtl/>
        </w:rPr>
        <w:t xml:space="preserve"> </w:t>
      </w:r>
      <w:r w:rsidRPr="00CF787C">
        <w:rPr>
          <w:rFonts w:hint="cs"/>
          <w:rtl/>
        </w:rPr>
        <w:t>הדמויות</w:t>
      </w:r>
      <w:r w:rsidRPr="00CF787C">
        <w:rPr>
          <w:rtl/>
        </w:rPr>
        <w:t xml:space="preserve"> </w:t>
      </w:r>
      <w:r w:rsidR="007C4676" w:rsidRPr="00CF787C">
        <w:rPr>
          <w:rFonts w:hint="cs"/>
          <w:rtl/>
        </w:rPr>
        <w:t>בסיפור</w:t>
      </w:r>
      <w:r w:rsidRPr="00CF787C">
        <w:rPr>
          <w:rtl/>
        </w:rPr>
        <w:t xml:space="preserve">, </w:t>
      </w:r>
      <w:r w:rsidRPr="00CF787C">
        <w:rPr>
          <w:rFonts w:hint="cs"/>
          <w:rtl/>
        </w:rPr>
        <w:t>וכאן</w:t>
      </w:r>
      <w:r w:rsidRPr="00CF787C">
        <w:rPr>
          <w:rtl/>
        </w:rPr>
        <w:t xml:space="preserve"> </w:t>
      </w:r>
      <w:r w:rsidRPr="00CF787C">
        <w:rPr>
          <w:rFonts w:hint="cs"/>
          <w:rtl/>
        </w:rPr>
        <w:t>נזכיר</w:t>
      </w:r>
      <w:r w:rsidRPr="00CF787C">
        <w:rPr>
          <w:rtl/>
        </w:rPr>
        <w:t xml:space="preserve"> </w:t>
      </w:r>
      <w:r w:rsidRPr="00CF787C">
        <w:rPr>
          <w:rFonts w:hint="cs"/>
          <w:rtl/>
        </w:rPr>
        <w:t>רק</w:t>
      </w:r>
      <w:r w:rsidRPr="00CF787C">
        <w:rPr>
          <w:rtl/>
        </w:rPr>
        <w:t xml:space="preserve"> </w:t>
      </w:r>
      <w:r w:rsidRPr="00CF787C">
        <w:rPr>
          <w:rFonts w:hint="cs"/>
          <w:rtl/>
        </w:rPr>
        <w:t>זאת</w:t>
      </w:r>
      <w:r w:rsidRPr="00CF787C">
        <w:rPr>
          <w:rtl/>
        </w:rPr>
        <w:t xml:space="preserve">: </w:t>
      </w:r>
      <w:r w:rsidRPr="00CF787C">
        <w:rPr>
          <w:rFonts w:hint="cs"/>
          <w:rtl/>
        </w:rPr>
        <w:t>הדמות</w:t>
      </w:r>
      <w:r w:rsidRPr="00CF787C">
        <w:rPr>
          <w:rtl/>
        </w:rPr>
        <w:t xml:space="preserve"> </w:t>
      </w:r>
      <w:r w:rsidRPr="00CF787C">
        <w:rPr>
          <w:rFonts w:hint="cs"/>
          <w:rtl/>
        </w:rPr>
        <w:t>הראשית</w:t>
      </w:r>
      <w:r w:rsidRPr="00CF787C">
        <w:rPr>
          <w:rtl/>
        </w:rPr>
        <w:t xml:space="preserve"> </w:t>
      </w:r>
      <w:r w:rsidRPr="00CF787C">
        <w:rPr>
          <w:rFonts w:hint="cs"/>
          <w:rtl/>
        </w:rPr>
        <w:t>היחידה</w:t>
      </w:r>
      <w:r w:rsidRPr="00CF787C">
        <w:rPr>
          <w:rtl/>
        </w:rPr>
        <w:t xml:space="preserve"> </w:t>
      </w:r>
      <w:r w:rsidRPr="00CF787C">
        <w:rPr>
          <w:rFonts w:hint="cs"/>
          <w:rtl/>
        </w:rPr>
        <w:t>הפועלת</w:t>
      </w:r>
      <w:r w:rsidRPr="00CF787C">
        <w:rPr>
          <w:rtl/>
        </w:rPr>
        <w:t xml:space="preserve"> </w:t>
      </w:r>
      <w:r w:rsidR="00BF1791" w:rsidRPr="00CF787C">
        <w:rPr>
          <w:rFonts w:hint="cs"/>
          <w:rtl/>
        </w:rPr>
        <w:t>לאורך</w:t>
      </w:r>
      <w:r w:rsidR="00BF1791" w:rsidRPr="00CF787C">
        <w:rPr>
          <w:rtl/>
        </w:rPr>
        <w:t xml:space="preserve"> </w:t>
      </w:r>
      <w:r w:rsidR="00BF1791" w:rsidRPr="00CF787C">
        <w:rPr>
          <w:rFonts w:hint="cs"/>
          <w:rtl/>
        </w:rPr>
        <w:t>הסיפור</w:t>
      </w:r>
      <w:r w:rsidR="00BF1791" w:rsidRPr="00CF787C">
        <w:rPr>
          <w:rtl/>
        </w:rPr>
        <w:t xml:space="preserve"> </w:t>
      </w:r>
      <w:r w:rsidR="00BF1791" w:rsidRPr="00CF787C">
        <w:rPr>
          <w:rFonts w:hint="cs"/>
          <w:rtl/>
        </w:rPr>
        <w:t>כולו</w:t>
      </w:r>
      <w:r w:rsidR="00BF1791" w:rsidRPr="00CF787C">
        <w:rPr>
          <w:rtl/>
        </w:rPr>
        <w:t xml:space="preserve"> </w:t>
      </w:r>
      <w:r w:rsidR="00BF1791" w:rsidRPr="00CF787C">
        <w:rPr>
          <w:rFonts w:hint="cs"/>
          <w:rtl/>
        </w:rPr>
        <w:t>היא</w:t>
      </w:r>
      <w:r w:rsidR="00BF1791" w:rsidRPr="00CF787C">
        <w:rPr>
          <w:rtl/>
        </w:rPr>
        <w:t xml:space="preserve"> </w:t>
      </w:r>
      <w:r w:rsidR="00BF1791" w:rsidRPr="00CF787C">
        <w:rPr>
          <w:rFonts w:hint="cs"/>
          <w:rtl/>
        </w:rPr>
        <w:t>זו</w:t>
      </w:r>
      <w:r w:rsidR="00BF1791" w:rsidRPr="00CF787C">
        <w:rPr>
          <w:rtl/>
        </w:rPr>
        <w:t xml:space="preserve"> </w:t>
      </w:r>
      <w:r w:rsidR="00BF1791" w:rsidRPr="00CF787C">
        <w:rPr>
          <w:rFonts w:hint="cs"/>
          <w:rtl/>
        </w:rPr>
        <w:t>של</w:t>
      </w:r>
      <w:r w:rsidR="00BF1791" w:rsidRPr="00CF787C">
        <w:rPr>
          <w:rtl/>
        </w:rPr>
        <w:t xml:space="preserve"> </w:t>
      </w:r>
      <w:proofErr w:type="spellStart"/>
      <w:r w:rsidR="00BF1791" w:rsidRPr="00CF787C">
        <w:rPr>
          <w:rFonts w:hint="cs"/>
          <w:rtl/>
        </w:rPr>
        <w:t>יהוא</w:t>
      </w:r>
      <w:proofErr w:type="spellEnd"/>
      <w:r w:rsidR="00BF1791" w:rsidRPr="00CF787C">
        <w:rPr>
          <w:rtl/>
        </w:rPr>
        <w:t xml:space="preserve">. </w:t>
      </w:r>
      <w:r w:rsidR="00BF1791" w:rsidRPr="00CF787C">
        <w:rPr>
          <w:rFonts w:hint="cs"/>
          <w:rtl/>
        </w:rPr>
        <w:t>אל</w:t>
      </w:r>
      <w:r w:rsidR="00BF1791" w:rsidRPr="00CF787C">
        <w:rPr>
          <w:rtl/>
        </w:rPr>
        <w:t xml:space="preserve"> </w:t>
      </w:r>
      <w:r w:rsidR="00BF1791" w:rsidRPr="00CF787C">
        <w:rPr>
          <w:rFonts w:hint="cs"/>
          <w:rtl/>
        </w:rPr>
        <w:t>מול</w:t>
      </w:r>
      <w:r w:rsidR="00BF1791" w:rsidRPr="00CF787C">
        <w:rPr>
          <w:rtl/>
        </w:rPr>
        <w:t xml:space="preserve"> </w:t>
      </w:r>
      <w:r w:rsidR="00BF1791" w:rsidRPr="00CF787C">
        <w:rPr>
          <w:rFonts w:hint="cs"/>
          <w:rtl/>
        </w:rPr>
        <w:t>דמותו</w:t>
      </w:r>
      <w:r w:rsidR="00BF1791" w:rsidRPr="00CF787C">
        <w:rPr>
          <w:rtl/>
        </w:rPr>
        <w:t xml:space="preserve"> </w:t>
      </w:r>
      <w:r w:rsidR="00BF1791" w:rsidRPr="00CF787C">
        <w:rPr>
          <w:rFonts w:hint="cs"/>
          <w:rtl/>
        </w:rPr>
        <w:t>ניצב</w:t>
      </w:r>
      <w:r w:rsidR="007C4676" w:rsidRPr="00CF787C">
        <w:rPr>
          <w:rFonts w:hint="cs"/>
          <w:rtl/>
        </w:rPr>
        <w:t>ו</w:t>
      </w:r>
      <w:r w:rsidR="00BF1791" w:rsidRPr="00CF787C">
        <w:rPr>
          <w:rFonts w:hint="cs"/>
          <w:rtl/>
        </w:rPr>
        <w:t>ת</w:t>
      </w:r>
      <w:r w:rsidR="00BF1791" w:rsidRPr="00CF787C">
        <w:rPr>
          <w:rtl/>
        </w:rPr>
        <w:t xml:space="preserve"> </w:t>
      </w:r>
      <w:r w:rsidR="00BF1791" w:rsidRPr="00CF787C">
        <w:rPr>
          <w:rFonts w:hint="cs"/>
          <w:rtl/>
        </w:rPr>
        <w:t>דמויות</w:t>
      </w:r>
      <w:r w:rsidR="00BF1791" w:rsidRPr="00CF787C">
        <w:rPr>
          <w:rtl/>
        </w:rPr>
        <w:t xml:space="preserve"> </w:t>
      </w:r>
      <w:r w:rsidR="00BF1791" w:rsidRPr="00CF787C">
        <w:rPr>
          <w:rFonts w:hint="cs"/>
          <w:rtl/>
        </w:rPr>
        <w:t>משנה</w:t>
      </w:r>
      <w:r w:rsidR="007C4676" w:rsidRPr="00CF787C">
        <w:rPr>
          <w:rtl/>
        </w:rPr>
        <w:t xml:space="preserve"> </w:t>
      </w:r>
      <w:proofErr w:type="spellStart"/>
      <w:r w:rsidR="007C4676" w:rsidRPr="00CF787C">
        <w:rPr>
          <w:rFonts w:hint="cs"/>
          <w:rtl/>
        </w:rPr>
        <w:t>שיהוא</w:t>
      </w:r>
      <w:proofErr w:type="spellEnd"/>
      <w:r w:rsidR="007C4676" w:rsidRPr="00CF787C">
        <w:rPr>
          <w:rtl/>
        </w:rPr>
        <w:t xml:space="preserve"> </w:t>
      </w:r>
      <w:r w:rsidR="007C4676" w:rsidRPr="00CF787C">
        <w:rPr>
          <w:rFonts w:hint="cs"/>
          <w:rtl/>
        </w:rPr>
        <w:t>פועל</w:t>
      </w:r>
      <w:r w:rsidR="007C4676" w:rsidRPr="00CF787C">
        <w:rPr>
          <w:rtl/>
        </w:rPr>
        <w:t xml:space="preserve"> </w:t>
      </w:r>
      <w:r w:rsidR="007C4676" w:rsidRPr="00CF787C">
        <w:rPr>
          <w:rFonts w:hint="cs"/>
          <w:rtl/>
        </w:rPr>
        <w:t>כנגדן</w:t>
      </w:r>
      <w:r w:rsidR="00BF1791" w:rsidRPr="00CF787C">
        <w:rPr>
          <w:rtl/>
        </w:rPr>
        <w:t xml:space="preserve">, </w:t>
      </w:r>
      <w:r w:rsidR="007C4676" w:rsidRPr="00CF787C">
        <w:rPr>
          <w:rFonts w:hint="cs"/>
          <w:rtl/>
        </w:rPr>
        <w:t>דמויות</w:t>
      </w:r>
      <w:r w:rsidR="007C4676" w:rsidRPr="00CF787C">
        <w:rPr>
          <w:rtl/>
        </w:rPr>
        <w:t xml:space="preserve"> </w:t>
      </w:r>
      <w:r w:rsidR="00BF1791" w:rsidRPr="00CF787C">
        <w:rPr>
          <w:rFonts w:hint="cs"/>
          <w:rtl/>
        </w:rPr>
        <w:t>של</w:t>
      </w:r>
      <w:r w:rsidR="00BF1791" w:rsidRPr="00CF787C">
        <w:rPr>
          <w:rtl/>
        </w:rPr>
        <w:t xml:space="preserve"> </w:t>
      </w:r>
      <w:r w:rsidR="00BF1791" w:rsidRPr="00CF787C">
        <w:rPr>
          <w:rFonts w:hint="cs"/>
          <w:rtl/>
        </w:rPr>
        <w:t>יחידים</w:t>
      </w:r>
      <w:r w:rsidR="00BF1791" w:rsidRPr="00CF787C">
        <w:rPr>
          <w:rtl/>
        </w:rPr>
        <w:t xml:space="preserve"> </w:t>
      </w:r>
      <w:r w:rsidR="007C4676" w:rsidRPr="00CF787C">
        <w:rPr>
          <w:rFonts w:hint="cs"/>
          <w:rtl/>
        </w:rPr>
        <w:t>או</w:t>
      </w:r>
      <w:r w:rsidR="007C4676" w:rsidRPr="00CF787C">
        <w:rPr>
          <w:rtl/>
        </w:rPr>
        <w:t xml:space="preserve"> </w:t>
      </w:r>
      <w:r w:rsidR="00BF1791" w:rsidRPr="00CF787C">
        <w:rPr>
          <w:rFonts w:hint="cs"/>
          <w:rtl/>
        </w:rPr>
        <w:t>דמויות</w:t>
      </w:r>
      <w:r w:rsidR="00BF1791" w:rsidRPr="00CF787C">
        <w:rPr>
          <w:rtl/>
        </w:rPr>
        <w:t xml:space="preserve"> </w:t>
      </w:r>
      <w:r w:rsidR="00BF1791" w:rsidRPr="00CF787C">
        <w:rPr>
          <w:rFonts w:hint="cs"/>
          <w:rtl/>
        </w:rPr>
        <w:t>קיבוציות</w:t>
      </w:r>
      <w:r w:rsidR="00BF1791" w:rsidRPr="00CF787C">
        <w:rPr>
          <w:rtl/>
        </w:rPr>
        <w:t xml:space="preserve">. </w:t>
      </w:r>
      <w:r w:rsidR="00BF1791" w:rsidRPr="00CF787C">
        <w:rPr>
          <w:rFonts w:hint="cs"/>
          <w:rtl/>
        </w:rPr>
        <w:t>הנה</w:t>
      </w:r>
      <w:r w:rsidR="00BF1791" w:rsidRPr="00CF787C">
        <w:rPr>
          <w:rtl/>
        </w:rPr>
        <w:t xml:space="preserve"> </w:t>
      </w:r>
      <w:r w:rsidR="00BF1791" w:rsidRPr="00CF787C">
        <w:rPr>
          <w:rFonts w:hint="cs"/>
          <w:rtl/>
        </w:rPr>
        <w:t>אפוא</w:t>
      </w:r>
      <w:r w:rsidR="00BF1791" w:rsidRPr="00CF787C">
        <w:rPr>
          <w:rtl/>
        </w:rPr>
        <w:t xml:space="preserve"> </w:t>
      </w:r>
      <w:r w:rsidR="00BF1791" w:rsidRPr="00CF787C">
        <w:rPr>
          <w:rFonts w:hint="cs"/>
          <w:rtl/>
        </w:rPr>
        <w:t>פ</w:t>
      </w:r>
      <w:r w:rsidR="007064E9" w:rsidRPr="00CF787C">
        <w:rPr>
          <w:rFonts w:hint="cs"/>
          <w:rtl/>
        </w:rPr>
        <w:t>י</w:t>
      </w:r>
      <w:r w:rsidR="00BF1791" w:rsidRPr="00CF787C">
        <w:rPr>
          <w:rFonts w:hint="cs"/>
          <w:rtl/>
        </w:rPr>
        <w:t>רוטן</w:t>
      </w:r>
      <w:r w:rsidR="00BF1791" w:rsidRPr="00CF787C">
        <w:rPr>
          <w:rtl/>
        </w:rPr>
        <w:t xml:space="preserve"> </w:t>
      </w:r>
      <w:r w:rsidR="00BF1791" w:rsidRPr="00CF787C">
        <w:rPr>
          <w:rFonts w:hint="cs"/>
          <w:rtl/>
        </w:rPr>
        <w:t>של</w:t>
      </w:r>
      <w:r w:rsidR="00BF1791" w:rsidRPr="00CF787C">
        <w:rPr>
          <w:rtl/>
        </w:rPr>
        <w:t xml:space="preserve"> </w:t>
      </w:r>
      <w:r w:rsidR="00BF1791" w:rsidRPr="00CF787C">
        <w:rPr>
          <w:rFonts w:hint="cs"/>
          <w:rtl/>
        </w:rPr>
        <w:t>דמויות</w:t>
      </w:r>
      <w:r w:rsidR="00BF1791" w:rsidRPr="00CF787C">
        <w:rPr>
          <w:rtl/>
        </w:rPr>
        <w:t xml:space="preserve"> </w:t>
      </w:r>
      <w:r w:rsidR="00BF1791" w:rsidRPr="00CF787C">
        <w:rPr>
          <w:rFonts w:hint="cs"/>
          <w:rtl/>
        </w:rPr>
        <w:t>אלו</w:t>
      </w:r>
      <w:r w:rsidR="00BF1791" w:rsidRPr="00CF787C">
        <w:rPr>
          <w:rtl/>
        </w:rPr>
        <w:t xml:space="preserve"> </w:t>
      </w:r>
      <w:r w:rsidR="00BF1791" w:rsidRPr="00CF787C">
        <w:rPr>
          <w:rFonts w:hint="cs"/>
          <w:rtl/>
        </w:rPr>
        <w:t>לפי</w:t>
      </w:r>
      <w:r w:rsidR="00BF1791" w:rsidRPr="00CF787C">
        <w:rPr>
          <w:rtl/>
        </w:rPr>
        <w:t xml:space="preserve"> </w:t>
      </w:r>
      <w:r w:rsidR="00BF1791" w:rsidRPr="00CF787C">
        <w:rPr>
          <w:rFonts w:hint="cs"/>
          <w:rtl/>
        </w:rPr>
        <w:t>סדר</w:t>
      </w:r>
      <w:r w:rsidR="00BF1791" w:rsidRPr="00CF787C">
        <w:rPr>
          <w:rtl/>
        </w:rPr>
        <w:t xml:space="preserve"> </w:t>
      </w:r>
      <w:r w:rsidR="00BF1791" w:rsidRPr="00CF787C">
        <w:rPr>
          <w:rFonts w:hint="cs"/>
          <w:rtl/>
        </w:rPr>
        <w:t>הופעתן</w:t>
      </w:r>
      <w:r w:rsidR="00BF1791" w:rsidRPr="00CF787C">
        <w:rPr>
          <w:rtl/>
        </w:rPr>
        <w:t xml:space="preserve"> </w:t>
      </w:r>
      <w:r w:rsidR="00BF1791" w:rsidRPr="00CF787C">
        <w:rPr>
          <w:rFonts w:hint="cs"/>
          <w:rtl/>
        </w:rPr>
        <w:t>בסיפור</w:t>
      </w:r>
      <w:r w:rsidR="00BF1791" w:rsidRPr="00CF787C">
        <w:rPr>
          <w:rtl/>
        </w:rPr>
        <w:t xml:space="preserve">: </w:t>
      </w:r>
      <w:r w:rsidR="00BF1791" w:rsidRPr="00CF787C">
        <w:rPr>
          <w:rFonts w:hint="cs"/>
          <w:rtl/>
        </w:rPr>
        <w:t>יורם</w:t>
      </w:r>
      <w:r w:rsidR="00BF1791" w:rsidRPr="00CF787C">
        <w:rPr>
          <w:rtl/>
        </w:rPr>
        <w:t xml:space="preserve"> </w:t>
      </w:r>
      <w:r w:rsidR="00BF1791" w:rsidRPr="00CF787C">
        <w:rPr>
          <w:rFonts w:hint="cs"/>
          <w:rtl/>
        </w:rPr>
        <w:t>בן</w:t>
      </w:r>
      <w:r w:rsidR="00BF1791" w:rsidRPr="00CF787C">
        <w:rPr>
          <w:rtl/>
        </w:rPr>
        <w:t xml:space="preserve"> </w:t>
      </w:r>
      <w:r w:rsidR="00BF1791" w:rsidRPr="00CF787C">
        <w:rPr>
          <w:rFonts w:hint="cs"/>
          <w:rtl/>
        </w:rPr>
        <w:t>אחאב</w:t>
      </w:r>
      <w:r w:rsidR="00BF1791" w:rsidRPr="00CF787C">
        <w:rPr>
          <w:rtl/>
        </w:rPr>
        <w:t xml:space="preserve"> (</w:t>
      </w:r>
      <w:r w:rsidR="00BF1791" w:rsidRPr="00CF787C">
        <w:rPr>
          <w:rFonts w:hint="cs"/>
          <w:rtl/>
        </w:rPr>
        <w:t>ט</w:t>
      </w:r>
      <w:r w:rsidR="00BF1791" w:rsidRPr="00CF787C">
        <w:rPr>
          <w:rtl/>
        </w:rPr>
        <w:t>',</w:t>
      </w:r>
      <w:r w:rsidR="007064E9" w:rsidRPr="00CF787C">
        <w:rPr>
          <w:rtl/>
        </w:rPr>
        <w:t xml:space="preserve"> </w:t>
      </w:r>
      <w:proofErr w:type="spellStart"/>
      <w:r w:rsidR="00BF1791" w:rsidRPr="00CF787C">
        <w:rPr>
          <w:rFonts w:hint="cs"/>
          <w:rtl/>
        </w:rPr>
        <w:t>טז</w:t>
      </w:r>
      <w:proofErr w:type="spellEnd"/>
      <w:r w:rsidR="00C6434B" w:rsidRPr="00E65C1D">
        <w:rPr>
          <w:rtl/>
        </w:rPr>
        <w:t>–</w:t>
      </w:r>
      <w:proofErr w:type="spellStart"/>
      <w:r w:rsidR="00BF1791" w:rsidRPr="00CF787C">
        <w:rPr>
          <w:rFonts w:hint="cs"/>
          <w:rtl/>
        </w:rPr>
        <w:t>כו</w:t>
      </w:r>
      <w:proofErr w:type="spellEnd"/>
      <w:r w:rsidR="00BF1791" w:rsidRPr="00CF787C">
        <w:rPr>
          <w:rtl/>
        </w:rPr>
        <w:t>);</w:t>
      </w:r>
      <w:r w:rsidR="00C6434B" w:rsidRPr="00CF787C">
        <w:rPr>
          <w:rtl/>
        </w:rPr>
        <w:t xml:space="preserve"> </w:t>
      </w:r>
      <w:r w:rsidR="00BF1791" w:rsidRPr="00CF787C">
        <w:rPr>
          <w:rFonts w:hint="cs"/>
          <w:rtl/>
        </w:rPr>
        <w:t>אחזיהו</w:t>
      </w:r>
      <w:r w:rsidR="00BF1791" w:rsidRPr="00CF787C">
        <w:rPr>
          <w:rtl/>
        </w:rPr>
        <w:t xml:space="preserve"> </w:t>
      </w:r>
      <w:r w:rsidR="00BF1791" w:rsidRPr="00CF787C">
        <w:rPr>
          <w:rFonts w:hint="cs"/>
          <w:rtl/>
        </w:rPr>
        <w:t>מלך</w:t>
      </w:r>
      <w:r w:rsidR="00BF1791" w:rsidRPr="00CF787C">
        <w:rPr>
          <w:rtl/>
        </w:rPr>
        <w:t xml:space="preserve"> </w:t>
      </w:r>
      <w:r w:rsidR="00BF1791" w:rsidRPr="00CF787C">
        <w:rPr>
          <w:rFonts w:hint="cs"/>
          <w:rtl/>
        </w:rPr>
        <w:t>יהודה</w:t>
      </w:r>
      <w:r w:rsidR="00BF1791" w:rsidRPr="00CF787C">
        <w:rPr>
          <w:rtl/>
        </w:rPr>
        <w:t xml:space="preserve"> (</w:t>
      </w:r>
      <w:r w:rsidR="00BF1791" w:rsidRPr="00CF787C">
        <w:rPr>
          <w:rFonts w:hint="cs"/>
          <w:rtl/>
        </w:rPr>
        <w:t>שם</w:t>
      </w:r>
      <w:r w:rsidR="00BF1791" w:rsidRPr="00CF787C">
        <w:rPr>
          <w:rtl/>
        </w:rPr>
        <w:t xml:space="preserve"> </w:t>
      </w:r>
      <w:proofErr w:type="spellStart"/>
      <w:r w:rsidR="00BF1791" w:rsidRPr="00CF787C">
        <w:rPr>
          <w:rFonts w:hint="cs"/>
          <w:rtl/>
        </w:rPr>
        <w:t>כז</w:t>
      </w:r>
      <w:proofErr w:type="spellEnd"/>
      <w:r w:rsidR="00C6434B" w:rsidRPr="00E65C1D">
        <w:rPr>
          <w:rtl/>
        </w:rPr>
        <w:t>–</w:t>
      </w:r>
      <w:proofErr w:type="spellStart"/>
      <w:r w:rsidR="00BF1791" w:rsidRPr="00CF787C">
        <w:rPr>
          <w:rFonts w:hint="cs"/>
          <w:rtl/>
        </w:rPr>
        <w:t>כט</w:t>
      </w:r>
      <w:proofErr w:type="spellEnd"/>
      <w:r w:rsidR="00BF1791" w:rsidRPr="00CF787C">
        <w:rPr>
          <w:rtl/>
        </w:rPr>
        <w:t>);</w:t>
      </w:r>
      <w:r w:rsidR="00C6434B" w:rsidRPr="00CF787C">
        <w:rPr>
          <w:rtl/>
        </w:rPr>
        <w:t xml:space="preserve"> </w:t>
      </w:r>
      <w:r w:rsidR="007064E9" w:rsidRPr="00CF787C">
        <w:rPr>
          <w:rFonts w:hint="cs"/>
          <w:rtl/>
        </w:rPr>
        <w:t>איזבל</w:t>
      </w:r>
      <w:r w:rsidR="007064E9" w:rsidRPr="00CF787C">
        <w:rPr>
          <w:rtl/>
        </w:rPr>
        <w:t xml:space="preserve"> (</w:t>
      </w:r>
      <w:r w:rsidR="007064E9" w:rsidRPr="00CF787C">
        <w:rPr>
          <w:rFonts w:hint="cs"/>
          <w:rtl/>
        </w:rPr>
        <w:t>שם</w:t>
      </w:r>
      <w:r w:rsidR="007064E9" w:rsidRPr="00CF787C">
        <w:rPr>
          <w:rtl/>
        </w:rPr>
        <w:t xml:space="preserve"> </w:t>
      </w:r>
      <w:r w:rsidR="007064E9" w:rsidRPr="00CF787C">
        <w:rPr>
          <w:rFonts w:hint="cs"/>
          <w:rtl/>
        </w:rPr>
        <w:t>ל</w:t>
      </w:r>
      <w:r w:rsidR="00C6434B" w:rsidRPr="00E65C1D">
        <w:rPr>
          <w:rtl/>
        </w:rPr>
        <w:t>–</w:t>
      </w:r>
      <w:proofErr w:type="spellStart"/>
      <w:r w:rsidR="007064E9" w:rsidRPr="00CF787C">
        <w:rPr>
          <w:rFonts w:hint="cs"/>
          <w:rtl/>
        </w:rPr>
        <w:t>לז</w:t>
      </w:r>
      <w:proofErr w:type="spellEnd"/>
      <w:r w:rsidR="007064E9" w:rsidRPr="00CF787C">
        <w:rPr>
          <w:rtl/>
        </w:rPr>
        <w:t>);</w:t>
      </w:r>
      <w:r w:rsidR="00C6434B" w:rsidRPr="00CF787C">
        <w:rPr>
          <w:rtl/>
        </w:rPr>
        <w:t xml:space="preserve"> </w:t>
      </w:r>
      <w:r w:rsidR="00E65C1D">
        <w:rPr>
          <w:rFonts w:hint="cs"/>
          <w:rtl/>
        </w:rPr>
        <w:t xml:space="preserve">שבעים </w:t>
      </w:r>
      <w:r w:rsidR="00BF1791" w:rsidRPr="00CF787C">
        <w:rPr>
          <w:rFonts w:hint="cs"/>
          <w:rtl/>
        </w:rPr>
        <w:t>בני</w:t>
      </w:r>
      <w:r w:rsidR="00BF1791" w:rsidRPr="00CF787C">
        <w:rPr>
          <w:rtl/>
        </w:rPr>
        <w:t xml:space="preserve"> </w:t>
      </w:r>
      <w:r w:rsidR="00BF1791" w:rsidRPr="00CF787C">
        <w:rPr>
          <w:rFonts w:hint="cs"/>
          <w:rtl/>
        </w:rPr>
        <w:t>אחאב</w:t>
      </w:r>
      <w:r w:rsidR="00BF1791" w:rsidRPr="00CF787C">
        <w:rPr>
          <w:rtl/>
        </w:rPr>
        <w:t xml:space="preserve"> </w:t>
      </w:r>
      <w:r w:rsidR="00BF1791" w:rsidRPr="00CF787C">
        <w:rPr>
          <w:rFonts w:hint="cs"/>
          <w:rtl/>
        </w:rPr>
        <w:t>אשר</w:t>
      </w:r>
      <w:r w:rsidR="00BF1791" w:rsidRPr="00CF787C">
        <w:rPr>
          <w:rtl/>
        </w:rPr>
        <w:t xml:space="preserve"> </w:t>
      </w:r>
      <w:r w:rsidR="00BF1791" w:rsidRPr="00CF787C">
        <w:rPr>
          <w:rFonts w:hint="cs"/>
          <w:rtl/>
        </w:rPr>
        <w:t>בשומרון</w:t>
      </w:r>
      <w:r w:rsidR="00BF1791" w:rsidRPr="00CF787C">
        <w:rPr>
          <w:rtl/>
        </w:rPr>
        <w:t xml:space="preserve"> (</w:t>
      </w:r>
      <w:r w:rsidR="00BF1791" w:rsidRPr="00CF787C">
        <w:rPr>
          <w:rFonts w:hint="cs"/>
          <w:rtl/>
        </w:rPr>
        <w:t>י</w:t>
      </w:r>
      <w:r w:rsidR="00BF1791" w:rsidRPr="00CF787C">
        <w:rPr>
          <w:rtl/>
        </w:rPr>
        <w:t xml:space="preserve">', </w:t>
      </w:r>
      <w:r w:rsidR="00BF1791" w:rsidRPr="00CF787C">
        <w:rPr>
          <w:rFonts w:hint="cs"/>
          <w:rtl/>
        </w:rPr>
        <w:t>א</w:t>
      </w:r>
      <w:r w:rsidR="00C6434B" w:rsidRPr="00E65C1D">
        <w:rPr>
          <w:rtl/>
        </w:rPr>
        <w:t>–</w:t>
      </w:r>
      <w:r w:rsidR="00BF1791" w:rsidRPr="00CF787C">
        <w:rPr>
          <w:rFonts w:hint="cs"/>
          <w:rtl/>
        </w:rPr>
        <w:t>ח</w:t>
      </w:r>
      <w:r w:rsidR="00BF1791" w:rsidRPr="00CF787C">
        <w:rPr>
          <w:rtl/>
        </w:rPr>
        <w:t xml:space="preserve">); </w:t>
      </w:r>
      <w:r w:rsidR="00BF1791" w:rsidRPr="00CF787C">
        <w:rPr>
          <w:rFonts w:hint="cs"/>
          <w:rtl/>
        </w:rPr>
        <w:t>הנשארים</w:t>
      </w:r>
      <w:r w:rsidR="00BF1791" w:rsidRPr="00CF787C">
        <w:rPr>
          <w:rtl/>
        </w:rPr>
        <w:t xml:space="preserve"> </w:t>
      </w:r>
      <w:r w:rsidR="00BF1791" w:rsidRPr="00CF787C">
        <w:rPr>
          <w:rFonts w:hint="cs"/>
          <w:rtl/>
        </w:rPr>
        <w:t>לבית</w:t>
      </w:r>
      <w:r w:rsidR="00BF1791" w:rsidRPr="00CF787C">
        <w:rPr>
          <w:rtl/>
        </w:rPr>
        <w:t xml:space="preserve"> </w:t>
      </w:r>
      <w:r w:rsidR="00BF1791" w:rsidRPr="00CF787C">
        <w:rPr>
          <w:rFonts w:hint="cs"/>
          <w:rtl/>
        </w:rPr>
        <w:t>אחאב</w:t>
      </w:r>
      <w:r w:rsidR="00BF1791" w:rsidRPr="00CF787C">
        <w:rPr>
          <w:rtl/>
        </w:rPr>
        <w:t xml:space="preserve"> </w:t>
      </w:r>
      <w:r w:rsidR="00BF1791" w:rsidRPr="00CF787C">
        <w:rPr>
          <w:rFonts w:hint="cs"/>
          <w:rtl/>
        </w:rPr>
        <w:t>ביזרעאל</w:t>
      </w:r>
      <w:r w:rsidR="00BF1791" w:rsidRPr="00CF787C">
        <w:rPr>
          <w:rtl/>
        </w:rPr>
        <w:t xml:space="preserve"> (</w:t>
      </w:r>
      <w:r w:rsidR="00BF1791" w:rsidRPr="00CF787C">
        <w:rPr>
          <w:rFonts w:hint="cs"/>
          <w:rtl/>
        </w:rPr>
        <w:t>שם</w:t>
      </w:r>
      <w:r w:rsidR="00BF1791" w:rsidRPr="00CF787C">
        <w:rPr>
          <w:rtl/>
        </w:rPr>
        <w:t xml:space="preserve"> </w:t>
      </w:r>
      <w:r w:rsidR="00BF1791" w:rsidRPr="00CF787C">
        <w:rPr>
          <w:rFonts w:hint="cs"/>
          <w:rtl/>
        </w:rPr>
        <w:t>יא</w:t>
      </w:r>
      <w:r w:rsidR="00BF1791" w:rsidRPr="00CF787C">
        <w:rPr>
          <w:rtl/>
        </w:rPr>
        <w:t xml:space="preserve">); </w:t>
      </w:r>
      <w:r w:rsidR="00BF1791" w:rsidRPr="00CF787C">
        <w:rPr>
          <w:rFonts w:hint="cs"/>
          <w:rtl/>
        </w:rPr>
        <w:t>ארבעים</w:t>
      </w:r>
      <w:r w:rsidR="00BF1791" w:rsidRPr="00CF787C">
        <w:rPr>
          <w:rtl/>
        </w:rPr>
        <w:t xml:space="preserve"> </w:t>
      </w:r>
      <w:r w:rsidR="00BF1791" w:rsidRPr="00CF787C">
        <w:rPr>
          <w:rFonts w:hint="cs"/>
          <w:rtl/>
        </w:rPr>
        <w:t>ושני</w:t>
      </w:r>
      <w:r w:rsidR="00C6434B" w:rsidRPr="00CF787C">
        <w:rPr>
          <w:rFonts w:hint="cs"/>
          <w:rtl/>
        </w:rPr>
        <w:t>י</w:t>
      </w:r>
      <w:r w:rsidR="00BF1791" w:rsidRPr="00CF787C">
        <w:rPr>
          <w:rFonts w:hint="cs"/>
          <w:rtl/>
        </w:rPr>
        <w:t>ם</w:t>
      </w:r>
      <w:r w:rsidR="00BF1791" w:rsidRPr="00CF787C">
        <w:rPr>
          <w:rtl/>
        </w:rPr>
        <w:t xml:space="preserve"> </w:t>
      </w:r>
      <w:r w:rsidR="00BF1791" w:rsidRPr="00CF787C">
        <w:rPr>
          <w:rFonts w:hint="cs"/>
          <w:rtl/>
        </w:rPr>
        <w:t>אחי</w:t>
      </w:r>
      <w:r w:rsidR="00BF1791" w:rsidRPr="00CF787C">
        <w:rPr>
          <w:rtl/>
        </w:rPr>
        <w:t xml:space="preserve"> </w:t>
      </w:r>
      <w:r w:rsidR="00BF1791" w:rsidRPr="00CF787C">
        <w:rPr>
          <w:rFonts w:hint="cs"/>
          <w:rtl/>
        </w:rPr>
        <w:t>אחזיהו</w:t>
      </w:r>
      <w:r w:rsidR="00BF1791" w:rsidRPr="00CF787C">
        <w:rPr>
          <w:rtl/>
        </w:rPr>
        <w:t xml:space="preserve"> (</w:t>
      </w:r>
      <w:r w:rsidR="00BF1791" w:rsidRPr="00CF787C">
        <w:rPr>
          <w:rFonts w:hint="cs"/>
          <w:rtl/>
        </w:rPr>
        <w:t>שם</w:t>
      </w:r>
      <w:r w:rsidR="00BF1791" w:rsidRPr="00CF787C">
        <w:rPr>
          <w:rtl/>
        </w:rPr>
        <w:t xml:space="preserve"> </w:t>
      </w:r>
      <w:proofErr w:type="spellStart"/>
      <w:r w:rsidR="00BF1791" w:rsidRPr="00CF787C">
        <w:rPr>
          <w:rFonts w:hint="cs"/>
          <w:rtl/>
        </w:rPr>
        <w:t>יב</w:t>
      </w:r>
      <w:proofErr w:type="spellEnd"/>
      <w:r w:rsidR="00C6434B" w:rsidRPr="00E65C1D">
        <w:rPr>
          <w:rtl/>
        </w:rPr>
        <w:t>–</w:t>
      </w:r>
      <w:r w:rsidR="00BF1791" w:rsidRPr="00CF787C">
        <w:rPr>
          <w:rFonts w:hint="cs"/>
          <w:rtl/>
        </w:rPr>
        <w:t>יד</w:t>
      </w:r>
      <w:r w:rsidR="00BF1791" w:rsidRPr="00CF787C">
        <w:rPr>
          <w:rtl/>
        </w:rPr>
        <w:t xml:space="preserve">); </w:t>
      </w:r>
      <w:r w:rsidR="00BF1791" w:rsidRPr="00CF787C">
        <w:rPr>
          <w:rFonts w:hint="cs"/>
          <w:rtl/>
        </w:rPr>
        <w:t>כל</w:t>
      </w:r>
      <w:r w:rsidR="00BF1791" w:rsidRPr="00CF787C">
        <w:rPr>
          <w:rtl/>
        </w:rPr>
        <w:t xml:space="preserve"> </w:t>
      </w:r>
      <w:r w:rsidR="00BF1791" w:rsidRPr="00CF787C">
        <w:rPr>
          <w:rFonts w:hint="cs"/>
          <w:rtl/>
        </w:rPr>
        <w:t>הנשארים</w:t>
      </w:r>
      <w:r w:rsidR="00BF1791" w:rsidRPr="00CF787C">
        <w:rPr>
          <w:rtl/>
        </w:rPr>
        <w:t xml:space="preserve"> </w:t>
      </w:r>
      <w:r w:rsidR="00BF1791" w:rsidRPr="00CF787C">
        <w:rPr>
          <w:rFonts w:hint="cs"/>
          <w:rtl/>
        </w:rPr>
        <w:t>לאחאב</w:t>
      </w:r>
      <w:r w:rsidR="00BF1791" w:rsidRPr="00CF787C">
        <w:rPr>
          <w:rtl/>
        </w:rPr>
        <w:t xml:space="preserve"> </w:t>
      </w:r>
      <w:r w:rsidR="00BF1791" w:rsidRPr="00CF787C">
        <w:rPr>
          <w:rFonts w:hint="cs"/>
          <w:rtl/>
        </w:rPr>
        <w:t>בשומרון</w:t>
      </w:r>
      <w:r w:rsidR="00BF1791" w:rsidRPr="00CF787C">
        <w:rPr>
          <w:rtl/>
        </w:rPr>
        <w:t xml:space="preserve"> (</w:t>
      </w:r>
      <w:r w:rsidR="00BF1791" w:rsidRPr="00CF787C">
        <w:rPr>
          <w:rFonts w:hint="cs"/>
          <w:rtl/>
        </w:rPr>
        <w:t>שם</w:t>
      </w:r>
      <w:r w:rsidR="00BF1791" w:rsidRPr="00CF787C">
        <w:rPr>
          <w:rtl/>
        </w:rPr>
        <w:t xml:space="preserve"> </w:t>
      </w:r>
      <w:proofErr w:type="spellStart"/>
      <w:r w:rsidR="00BF1791" w:rsidRPr="00CF787C">
        <w:rPr>
          <w:rFonts w:hint="cs"/>
          <w:rtl/>
        </w:rPr>
        <w:t>יז</w:t>
      </w:r>
      <w:proofErr w:type="spellEnd"/>
      <w:r w:rsidR="00BF1791" w:rsidRPr="00CF787C">
        <w:rPr>
          <w:rtl/>
        </w:rPr>
        <w:t>);</w:t>
      </w:r>
      <w:r w:rsidR="00C6434B" w:rsidRPr="00CF787C">
        <w:rPr>
          <w:rtl/>
        </w:rPr>
        <w:t xml:space="preserve"> </w:t>
      </w:r>
      <w:r w:rsidR="00BF1791" w:rsidRPr="00CF787C">
        <w:rPr>
          <w:rFonts w:hint="cs"/>
          <w:rtl/>
        </w:rPr>
        <w:t>עובדי</w:t>
      </w:r>
      <w:r w:rsidR="00BF1791" w:rsidRPr="00CF787C">
        <w:rPr>
          <w:rtl/>
        </w:rPr>
        <w:t xml:space="preserve"> </w:t>
      </w:r>
      <w:r w:rsidR="00BF1791" w:rsidRPr="00CF787C">
        <w:rPr>
          <w:rFonts w:hint="cs"/>
          <w:rtl/>
        </w:rPr>
        <w:t>הבעל</w:t>
      </w:r>
      <w:r w:rsidR="00BF1791" w:rsidRPr="00CF787C">
        <w:rPr>
          <w:rtl/>
        </w:rPr>
        <w:t xml:space="preserve"> (</w:t>
      </w:r>
      <w:r w:rsidR="00BF1791" w:rsidRPr="00CF787C">
        <w:rPr>
          <w:rFonts w:hint="cs"/>
          <w:rtl/>
        </w:rPr>
        <w:t>שם</w:t>
      </w:r>
      <w:r w:rsidR="00BF1791" w:rsidRPr="00CF787C">
        <w:rPr>
          <w:rtl/>
        </w:rPr>
        <w:t xml:space="preserve"> </w:t>
      </w:r>
      <w:proofErr w:type="spellStart"/>
      <w:r w:rsidR="00BF1791" w:rsidRPr="00CF787C">
        <w:rPr>
          <w:rFonts w:hint="cs"/>
          <w:rtl/>
        </w:rPr>
        <w:t>יח</w:t>
      </w:r>
      <w:proofErr w:type="spellEnd"/>
      <w:r w:rsidR="00C6434B" w:rsidRPr="00E65C1D">
        <w:rPr>
          <w:rtl/>
        </w:rPr>
        <w:t>–</w:t>
      </w:r>
      <w:proofErr w:type="spellStart"/>
      <w:r w:rsidR="00BF1791" w:rsidRPr="00CF787C">
        <w:rPr>
          <w:rFonts w:hint="cs"/>
          <w:rtl/>
        </w:rPr>
        <w:t>כח</w:t>
      </w:r>
      <w:proofErr w:type="spellEnd"/>
      <w:r w:rsidR="00BF1791" w:rsidRPr="00CF787C">
        <w:rPr>
          <w:rtl/>
        </w:rPr>
        <w:t xml:space="preserve">). </w:t>
      </w:r>
      <w:r w:rsidR="00BF1791" w:rsidRPr="00CF787C">
        <w:rPr>
          <w:rFonts w:hint="cs"/>
          <w:rtl/>
        </w:rPr>
        <w:t>ההבחנה</w:t>
      </w:r>
      <w:r w:rsidR="00BF1791" w:rsidRPr="00CF787C">
        <w:rPr>
          <w:rtl/>
        </w:rPr>
        <w:t xml:space="preserve"> </w:t>
      </w:r>
      <w:r w:rsidR="00BF1791" w:rsidRPr="00CF787C">
        <w:rPr>
          <w:rFonts w:hint="cs"/>
          <w:rtl/>
        </w:rPr>
        <w:t>בין</w:t>
      </w:r>
      <w:r w:rsidR="00BF1791" w:rsidRPr="00CF787C">
        <w:rPr>
          <w:rtl/>
        </w:rPr>
        <w:t xml:space="preserve"> </w:t>
      </w:r>
      <w:r w:rsidR="00BF1791" w:rsidRPr="00CF787C">
        <w:rPr>
          <w:rFonts w:hint="cs"/>
          <w:rtl/>
        </w:rPr>
        <w:t>דמויות</w:t>
      </w:r>
      <w:r w:rsidR="00BF1791" w:rsidRPr="00CF787C">
        <w:rPr>
          <w:rtl/>
        </w:rPr>
        <w:t xml:space="preserve"> </w:t>
      </w:r>
      <w:r w:rsidR="00BF1791" w:rsidRPr="00CF787C">
        <w:rPr>
          <w:rFonts w:hint="cs"/>
          <w:rtl/>
        </w:rPr>
        <w:t>היחידים</w:t>
      </w:r>
      <w:r w:rsidR="00BF1791" w:rsidRPr="00CF787C">
        <w:rPr>
          <w:rtl/>
        </w:rPr>
        <w:t xml:space="preserve"> </w:t>
      </w:r>
      <w:r w:rsidR="00BF1791" w:rsidRPr="00CF787C">
        <w:rPr>
          <w:rFonts w:hint="cs"/>
          <w:rtl/>
        </w:rPr>
        <w:t>לדמויות</w:t>
      </w:r>
      <w:r w:rsidR="00BF1791" w:rsidRPr="00CF787C">
        <w:rPr>
          <w:rtl/>
        </w:rPr>
        <w:t xml:space="preserve"> </w:t>
      </w:r>
      <w:r w:rsidR="00BF1791" w:rsidRPr="00CF787C">
        <w:rPr>
          <w:rFonts w:hint="cs"/>
          <w:rtl/>
        </w:rPr>
        <w:t>הקיבוציות</w:t>
      </w:r>
      <w:r w:rsidR="00BF1791" w:rsidRPr="00CF787C">
        <w:rPr>
          <w:rtl/>
        </w:rPr>
        <w:t xml:space="preserve"> </w:t>
      </w:r>
      <w:r w:rsidR="00BF1791" w:rsidRPr="00CF787C">
        <w:rPr>
          <w:rFonts w:hint="cs"/>
          <w:rtl/>
        </w:rPr>
        <w:t>תסייע</w:t>
      </w:r>
      <w:r w:rsidR="00BF1791" w:rsidRPr="00CF787C">
        <w:rPr>
          <w:rtl/>
        </w:rPr>
        <w:t xml:space="preserve"> </w:t>
      </w:r>
      <w:r w:rsidR="00BF1791" w:rsidRPr="00CF787C">
        <w:rPr>
          <w:rFonts w:hint="cs"/>
          <w:rtl/>
        </w:rPr>
        <w:t>בידנו</w:t>
      </w:r>
      <w:r w:rsidR="00BF1791" w:rsidRPr="00CF787C">
        <w:rPr>
          <w:rtl/>
        </w:rPr>
        <w:t xml:space="preserve"> </w:t>
      </w:r>
      <w:r w:rsidR="00BF1791" w:rsidRPr="00CF787C">
        <w:rPr>
          <w:rFonts w:hint="cs"/>
          <w:rtl/>
        </w:rPr>
        <w:t>לעמוד</w:t>
      </w:r>
      <w:r w:rsidR="00BF1791" w:rsidRPr="00CF787C">
        <w:rPr>
          <w:rtl/>
        </w:rPr>
        <w:t xml:space="preserve"> </w:t>
      </w:r>
      <w:r w:rsidR="00BF1791" w:rsidRPr="00CF787C">
        <w:rPr>
          <w:rFonts w:hint="cs"/>
          <w:rtl/>
        </w:rPr>
        <w:t>על</w:t>
      </w:r>
      <w:r w:rsidR="00BF1791" w:rsidRPr="00CF787C">
        <w:rPr>
          <w:rtl/>
        </w:rPr>
        <w:t xml:space="preserve"> </w:t>
      </w:r>
      <w:r w:rsidR="00BF1791" w:rsidRPr="00CF787C">
        <w:rPr>
          <w:rFonts w:hint="cs"/>
          <w:rtl/>
        </w:rPr>
        <w:t>מבנה</w:t>
      </w:r>
      <w:r w:rsidR="00BF1791" w:rsidRPr="00CF787C">
        <w:rPr>
          <w:rtl/>
        </w:rPr>
        <w:t xml:space="preserve"> </w:t>
      </w:r>
      <w:r w:rsidR="00BF1791" w:rsidRPr="00CF787C">
        <w:rPr>
          <w:rFonts w:hint="cs"/>
          <w:rtl/>
        </w:rPr>
        <w:t>הסיפור</w:t>
      </w:r>
      <w:r w:rsidR="00BF1791" w:rsidRPr="00CF787C">
        <w:rPr>
          <w:rtl/>
        </w:rPr>
        <w:t xml:space="preserve">. </w:t>
      </w:r>
      <w:r w:rsidR="00C6434B" w:rsidRPr="00CF787C">
        <w:rPr>
          <w:rtl/>
        </w:rPr>
        <w:t xml:space="preserve"> </w:t>
      </w:r>
    </w:p>
    <w:p w:rsidR="007064E9" w:rsidRPr="00E65C1D" w:rsidRDefault="007064E9" w:rsidP="00E65C1D">
      <w:pPr>
        <w:pStyle w:val="ListParagraph"/>
        <w:numPr>
          <w:ilvl w:val="0"/>
          <w:numId w:val="5"/>
        </w:numPr>
      </w:pPr>
      <w:r w:rsidRPr="00E65C1D">
        <w:rPr>
          <w:rFonts w:hint="cs"/>
          <w:b/>
          <w:bCs/>
          <w:rtl/>
        </w:rPr>
        <w:t>הקבלת פתיחת הסיפור לחתימתו</w:t>
      </w:r>
      <w:r w:rsidRPr="00E65C1D">
        <w:rPr>
          <w:rFonts w:hint="cs"/>
          <w:rtl/>
        </w:rPr>
        <w:t xml:space="preserve"> </w:t>
      </w:r>
      <w:r w:rsidRPr="00E65C1D">
        <w:rPr>
          <w:rtl/>
        </w:rPr>
        <w:t>–</w:t>
      </w:r>
      <w:r w:rsidRPr="00E65C1D">
        <w:rPr>
          <w:rFonts w:hint="cs"/>
          <w:rtl/>
        </w:rPr>
        <w:t xml:space="preserve"> בעיון טז</w:t>
      </w:r>
      <w:r w:rsidRPr="00E65C1D">
        <w:rPr>
          <w:rFonts w:hint="cs"/>
          <w:vertAlign w:val="subscript"/>
          <w:rtl/>
        </w:rPr>
        <w:t>1</w:t>
      </w:r>
      <w:r w:rsidRPr="00E65C1D">
        <w:rPr>
          <w:rFonts w:hint="cs"/>
          <w:rtl/>
        </w:rPr>
        <w:t xml:space="preserve"> </w:t>
      </w:r>
      <w:r w:rsidR="00400951" w:rsidRPr="00E65C1D">
        <w:rPr>
          <w:rFonts w:hint="cs"/>
          <w:rtl/>
        </w:rPr>
        <w:t>עמדנו על כך שהנב</w:t>
      </w:r>
      <w:r w:rsidRPr="00E65C1D">
        <w:rPr>
          <w:rFonts w:hint="cs"/>
          <w:rtl/>
        </w:rPr>
        <w:t xml:space="preserve">ואה הנאמרת </w:t>
      </w:r>
      <w:proofErr w:type="spellStart"/>
      <w:r w:rsidRPr="00E65C1D">
        <w:rPr>
          <w:rFonts w:hint="cs"/>
          <w:rtl/>
        </w:rPr>
        <w:t>ליהוא</w:t>
      </w:r>
      <w:proofErr w:type="spellEnd"/>
      <w:r w:rsidRPr="00E65C1D">
        <w:rPr>
          <w:rFonts w:hint="cs"/>
          <w:rtl/>
        </w:rPr>
        <w:t xml:space="preserve"> בסיום סיפורנו (</w:t>
      </w:r>
      <w:proofErr w:type="spellStart"/>
      <w:r w:rsidRPr="00E65C1D">
        <w:rPr>
          <w:rFonts w:hint="cs"/>
          <w:rtl/>
        </w:rPr>
        <w:t>י',ל</w:t>
      </w:r>
      <w:proofErr w:type="spellEnd"/>
      <w:r w:rsidRPr="00E65C1D">
        <w:rPr>
          <w:rFonts w:hint="cs"/>
          <w:rtl/>
        </w:rPr>
        <w:t>) מצויה בזיקה רבת פנים לנבואה הנאמרת לו בראש הסיפור מפי הנער הנביא (ט', ו</w:t>
      </w:r>
      <w:r w:rsidR="00C6434B" w:rsidRPr="00E65C1D">
        <w:rPr>
          <w:b/>
          <w:bCs/>
          <w:rtl/>
        </w:rPr>
        <w:t>–</w:t>
      </w:r>
      <w:r w:rsidRPr="00E65C1D">
        <w:rPr>
          <w:rFonts w:hint="cs"/>
          <w:rtl/>
        </w:rPr>
        <w:t>י)</w:t>
      </w:r>
      <w:r w:rsidRPr="00E65C1D">
        <w:rPr>
          <w:rStyle w:val="FootnoteReference"/>
          <w:rtl/>
        </w:rPr>
        <w:footnoteReference w:id="2"/>
      </w:r>
      <w:r w:rsidR="005D3FFA" w:rsidRPr="00E65C1D">
        <w:rPr>
          <w:rFonts w:hint="cs"/>
          <w:rtl/>
        </w:rPr>
        <w:t>, ושתי הנבואות הללו יוצרות מסגרת</w:t>
      </w:r>
      <w:r w:rsidR="00E65C1D">
        <w:rPr>
          <w:rFonts w:hint="cs"/>
          <w:rtl/>
        </w:rPr>
        <w:t xml:space="preserve"> לסיפור כולו ואף קובעות את נושאו</w:t>
      </w:r>
      <w:r w:rsidR="005D3FFA" w:rsidRPr="00E65C1D">
        <w:rPr>
          <w:rFonts w:hint="cs"/>
          <w:rtl/>
        </w:rPr>
        <w:t xml:space="preserve">. </w:t>
      </w:r>
    </w:p>
    <w:p w:rsidR="00400951" w:rsidRDefault="00400951" w:rsidP="00E65C1D">
      <w:pPr>
        <w:ind w:left="227" w:firstLine="0"/>
        <w:rPr>
          <w:rtl/>
        </w:rPr>
      </w:pPr>
      <w:r w:rsidRPr="00400951">
        <w:rPr>
          <w:rFonts w:hint="cs"/>
          <w:rtl/>
        </w:rPr>
        <w:t xml:space="preserve">על בסיס תשתית כה רחבה </w:t>
      </w:r>
      <w:r w:rsidR="005D562C" w:rsidRPr="00400951">
        <w:rPr>
          <w:rFonts w:hint="cs"/>
          <w:rtl/>
        </w:rPr>
        <w:t>ש</w:t>
      </w:r>
      <w:r w:rsidR="005D562C">
        <w:rPr>
          <w:rFonts w:hint="cs"/>
          <w:rtl/>
        </w:rPr>
        <w:t>נבנתה</w:t>
      </w:r>
      <w:r w:rsidR="005D562C" w:rsidRPr="00400951">
        <w:rPr>
          <w:rFonts w:hint="cs"/>
          <w:rtl/>
        </w:rPr>
        <w:t xml:space="preserve"> </w:t>
      </w:r>
      <w:r w:rsidRPr="00400951">
        <w:rPr>
          <w:rFonts w:hint="cs"/>
          <w:rtl/>
        </w:rPr>
        <w:t>ב</w:t>
      </w:r>
      <w:r w:rsidR="005D562C">
        <w:rPr>
          <w:rFonts w:hint="cs"/>
          <w:rtl/>
        </w:rPr>
        <w:t>מהלך ה</w:t>
      </w:r>
      <w:r w:rsidRPr="00400951">
        <w:rPr>
          <w:rFonts w:hint="cs"/>
          <w:rtl/>
        </w:rPr>
        <w:t>עיונים הקודמים, י</w:t>
      </w:r>
      <w:r w:rsidR="00E65C1D">
        <w:rPr>
          <w:rFonts w:hint="cs"/>
          <w:rtl/>
        </w:rPr>
        <w:t>ֵ</w:t>
      </w:r>
      <w:r w:rsidRPr="00400951">
        <w:rPr>
          <w:rFonts w:hint="cs"/>
          <w:rtl/>
        </w:rPr>
        <w:t>קל עלינו להשלים את הדיון במבנה הסיפור בעיון הנוכחי.</w:t>
      </w:r>
      <w:r w:rsidR="00C6434B">
        <w:rPr>
          <w:rFonts w:hint="cs"/>
          <w:rtl/>
        </w:rPr>
        <w:t xml:space="preserve"> </w:t>
      </w:r>
    </w:p>
    <w:p w:rsidR="00AB024E" w:rsidRDefault="00105365" w:rsidP="00105365">
      <w:pPr>
        <w:pStyle w:val="Heading3"/>
      </w:pPr>
      <w:r>
        <w:rPr>
          <w:rFonts w:hint="cs"/>
          <w:rtl/>
        </w:rPr>
        <w:t xml:space="preserve">2. </w:t>
      </w:r>
      <w:r w:rsidR="00400951">
        <w:rPr>
          <w:rFonts w:hint="cs"/>
          <w:rtl/>
        </w:rPr>
        <w:t>חציית הסיפור לשתי מחציות</w:t>
      </w:r>
    </w:p>
    <w:p w:rsidR="00400951" w:rsidRDefault="00FD613A" w:rsidP="00E65C1D">
      <w:pPr>
        <w:rPr>
          <w:rtl/>
        </w:rPr>
      </w:pPr>
      <w:r>
        <w:rPr>
          <w:rFonts w:hint="cs"/>
          <w:rtl/>
        </w:rPr>
        <w:t>רוב רובם של הסיפורים במקרא בנויים משתי מחציות, ו</w:t>
      </w:r>
      <w:r w:rsidR="00400951">
        <w:rPr>
          <w:rFonts w:hint="cs"/>
          <w:rtl/>
        </w:rPr>
        <w:t>בדרך כלל נ</w:t>
      </w:r>
      <w:r w:rsidR="00C6434B">
        <w:rPr>
          <w:rFonts w:hint="cs"/>
          <w:rtl/>
        </w:rPr>
        <w:t>י</w:t>
      </w:r>
      <w:r w:rsidR="00400951">
        <w:rPr>
          <w:rFonts w:hint="cs"/>
          <w:rtl/>
        </w:rPr>
        <w:t xml:space="preserve">כרת פתיחת המחצית השנייה של הסיפור במקום </w:t>
      </w:r>
      <w:r w:rsidR="00C6434B">
        <w:rPr>
          <w:rFonts w:hint="cs"/>
          <w:rtl/>
        </w:rPr>
        <w:t xml:space="preserve">שבו </w:t>
      </w:r>
      <w:r w:rsidR="00400951">
        <w:rPr>
          <w:rFonts w:hint="cs"/>
          <w:rtl/>
        </w:rPr>
        <w:t xml:space="preserve">מתחוללת תפנית דרמטית בעלילת הסיפור, תפנית המשנה את מהלכו מכאן ואילך. </w:t>
      </w:r>
    </w:p>
    <w:p w:rsidR="00400951" w:rsidRDefault="005D562C" w:rsidP="00E65C1D">
      <w:pPr>
        <w:rPr>
          <w:rtl/>
        </w:rPr>
      </w:pPr>
      <w:r>
        <w:rPr>
          <w:rFonts w:hint="cs"/>
          <w:rtl/>
        </w:rPr>
        <w:t xml:space="preserve">אולם </w:t>
      </w:r>
      <w:r w:rsidR="00FD613A">
        <w:rPr>
          <w:rFonts w:hint="cs"/>
          <w:rtl/>
        </w:rPr>
        <w:t>החיפוש אחר תפנית דרמטית</w:t>
      </w:r>
      <w:r w:rsidR="00400951">
        <w:rPr>
          <w:rFonts w:hint="cs"/>
          <w:rtl/>
        </w:rPr>
        <w:t xml:space="preserve"> אינו מתאים לאופיו של סיפור</w:t>
      </w:r>
      <w:r w:rsidR="00FD613A">
        <w:rPr>
          <w:rFonts w:hint="cs"/>
          <w:rtl/>
        </w:rPr>
        <w:t>נו</w:t>
      </w:r>
      <w:r w:rsidR="00400951">
        <w:rPr>
          <w:rFonts w:hint="cs"/>
          <w:rtl/>
        </w:rPr>
        <w:t>: סיפורנו בנוי מס</w:t>
      </w:r>
      <w:r w:rsidR="00EE51E5">
        <w:rPr>
          <w:rFonts w:hint="cs"/>
          <w:rtl/>
        </w:rPr>
        <w:t>ד</w:t>
      </w:r>
      <w:r w:rsidR="00400951">
        <w:rPr>
          <w:rFonts w:hint="cs"/>
          <w:rtl/>
        </w:rPr>
        <w:t xml:space="preserve">רת תמונות (סצנות) </w:t>
      </w:r>
      <w:r w:rsidR="00FD613A">
        <w:rPr>
          <w:rFonts w:hint="cs"/>
          <w:rtl/>
        </w:rPr>
        <w:t xml:space="preserve">בעלות </w:t>
      </w:r>
      <w:r w:rsidR="00400951">
        <w:rPr>
          <w:rFonts w:hint="cs"/>
          <w:rtl/>
        </w:rPr>
        <w:t xml:space="preserve">מכנה משותף אחד </w:t>
      </w:r>
      <w:r w:rsidR="00400951">
        <w:rPr>
          <w:rtl/>
        </w:rPr>
        <w:t>–</w:t>
      </w:r>
      <w:r w:rsidR="00400951">
        <w:rPr>
          <w:rFonts w:hint="cs"/>
          <w:rtl/>
        </w:rPr>
        <w:t xml:space="preserve"> </w:t>
      </w:r>
      <w:r w:rsidR="00FD613A">
        <w:rPr>
          <w:rFonts w:hint="cs"/>
          <w:rtl/>
        </w:rPr>
        <w:t xml:space="preserve">בכולן מקיים </w:t>
      </w:r>
      <w:proofErr w:type="spellStart"/>
      <w:r w:rsidR="00FD613A">
        <w:rPr>
          <w:rFonts w:hint="cs"/>
          <w:rtl/>
        </w:rPr>
        <w:t>יהוא</w:t>
      </w:r>
      <w:proofErr w:type="spellEnd"/>
      <w:r w:rsidR="00FD613A">
        <w:rPr>
          <w:rFonts w:hint="cs"/>
          <w:rtl/>
        </w:rPr>
        <w:t xml:space="preserve"> את</w:t>
      </w:r>
      <w:r w:rsidR="00400951">
        <w:rPr>
          <w:rFonts w:hint="cs"/>
          <w:rtl/>
        </w:rPr>
        <w:t xml:space="preserve"> הוראת הנביא "</w:t>
      </w:r>
      <w:r w:rsidR="00EE51E5" w:rsidRPr="00EE51E5">
        <w:rPr>
          <w:rtl/>
        </w:rPr>
        <w:t xml:space="preserve">וְהִכִּיתָה אֶת בֵּית אַחְאָב </w:t>
      </w:r>
      <w:proofErr w:type="spellStart"/>
      <w:r w:rsidR="00EE51E5" w:rsidRPr="00EE51E5">
        <w:rPr>
          <w:rtl/>
        </w:rPr>
        <w:t>אֲדֹנֶיך</w:t>
      </w:r>
      <w:proofErr w:type="spellEnd"/>
      <w:r w:rsidR="00EE51E5" w:rsidRPr="00EE51E5">
        <w:rPr>
          <w:rtl/>
        </w:rPr>
        <w:t>ָ</w:t>
      </w:r>
      <w:r w:rsidR="00400951">
        <w:rPr>
          <w:rFonts w:hint="cs"/>
          <w:rtl/>
        </w:rPr>
        <w:t>" (</w:t>
      </w:r>
      <w:proofErr w:type="spellStart"/>
      <w:r w:rsidR="00400951">
        <w:rPr>
          <w:rFonts w:hint="cs"/>
          <w:rtl/>
        </w:rPr>
        <w:t>ט',ז</w:t>
      </w:r>
      <w:proofErr w:type="spellEnd"/>
      <w:r w:rsidR="00400951">
        <w:rPr>
          <w:rFonts w:hint="cs"/>
          <w:rtl/>
        </w:rPr>
        <w:t>)</w:t>
      </w:r>
      <w:r w:rsidR="00FD613A">
        <w:rPr>
          <w:rFonts w:hint="cs"/>
          <w:rtl/>
        </w:rPr>
        <w:t xml:space="preserve">. אולם </w:t>
      </w:r>
      <w:r w:rsidR="00400951">
        <w:rPr>
          <w:rFonts w:hint="cs"/>
          <w:rtl/>
        </w:rPr>
        <w:t xml:space="preserve">כל תמונה עומדת במידה </w:t>
      </w:r>
      <w:r w:rsidR="00400951">
        <w:rPr>
          <w:rFonts w:hint="cs"/>
          <w:rtl/>
        </w:rPr>
        <w:lastRenderedPageBreak/>
        <w:t>רבה בפני עצמה</w:t>
      </w:r>
      <w:r w:rsidR="00414177" w:rsidRPr="00414177">
        <w:rPr>
          <w:rFonts w:hint="cs"/>
          <w:rtl/>
        </w:rPr>
        <w:t xml:space="preserve"> </w:t>
      </w:r>
      <w:r w:rsidR="00414177">
        <w:rPr>
          <w:rFonts w:hint="cs"/>
          <w:rtl/>
        </w:rPr>
        <w:t>ואין בין התמונות רצף עלילתי מובהק</w:t>
      </w:r>
      <w:r w:rsidR="00400951">
        <w:rPr>
          <w:rFonts w:hint="cs"/>
          <w:rtl/>
        </w:rPr>
        <w:t xml:space="preserve">. </w:t>
      </w:r>
      <w:r>
        <w:rPr>
          <w:rFonts w:hint="cs"/>
          <w:rtl/>
        </w:rPr>
        <w:t xml:space="preserve">על כן </w:t>
      </w:r>
      <w:r w:rsidR="00400951">
        <w:rPr>
          <w:rFonts w:hint="cs"/>
          <w:rtl/>
        </w:rPr>
        <w:t xml:space="preserve">קשה לקבוע באיזו מן התמונות המרכיבות את סיפורנו חלה 'תפנית דרמטית', ואולי </w:t>
      </w:r>
      <w:r w:rsidR="00E65C1D">
        <w:rPr>
          <w:rFonts w:hint="cs"/>
          <w:rtl/>
        </w:rPr>
        <w:t xml:space="preserve">אף </w:t>
      </w:r>
      <w:r w:rsidR="00400951">
        <w:rPr>
          <w:rFonts w:hint="cs"/>
          <w:rtl/>
        </w:rPr>
        <w:t>ניתן לומר כי</w:t>
      </w:r>
      <w:r w:rsidR="00EE51E5">
        <w:rPr>
          <w:rFonts w:hint="cs"/>
          <w:rtl/>
        </w:rPr>
        <w:t xml:space="preserve"> </w:t>
      </w:r>
      <w:r w:rsidR="00E65C1D">
        <w:rPr>
          <w:rFonts w:hint="cs"/>
          <w:rtl/>
        </w:rPr>
        <w:t>ב</w:t>
      </w:r>
      <w:r w:rsidR="00400951">
        <w:rPr>
          <w:rFonts w:hint="cs"/>
          <w:rtl/>
        </w:rPr>
        <w:t xml:space="preserve">כל תמונה </w:t>
      </w:r>
      <w:r w:rsidR="00E65C1D">
        <w:rPr>
          <w:rFonts w:hint="cs"/>
          <w:rtl/>
        </w:rPr>
        <w:t>מתרחשת תפנית דרמטית מסוימת</w:t>
      </w:r>
      <w:r w:rsidR="00400951">
        <w:rPr>
          <w:rFonts w:hint="cs"/>
          <w:rtl/>
        </w:rPr>
        <w:t>.</w:t>
      </w:r>
    </w:p>
    <w:p w:rsidR="00400951" w:rsidRDefault="00400951" w:rsidP="00E65C1D">
      <w:pPr>
        <w:rPr>
          <w:rtl/>
        </w:rPr>
      </w:pPr>
      <w:r>
        <w:rPr>
          <w:rFonts w:hint="cs"/>
          <w:rtl/>
        </w:rPr>
        <w:t xml:space="preserve">לפיכך עלינו לנסח שאלה אחרת במקצת ביחס לסיפורנו, לשם זיהוי </w:t>
      </w:r>
      <w:r w:rsidR="00FD613A">
        <w:rPr>
          <w:rFonts w:hint="cs"/>
          <w:rtl/>
        </w:rPr>
        <w:t>נקודת המעבר בין שתי מחציותיו</w:t>
      </w:r>
      <w:r>
        <w:rPr>
          <w:rFonts w:hint="cs"/>
          <w:rtl/>
        </w:rPr>
        <w:t>: היכן מסתמן</w:t>
      </w:r>
      <w:r w:rsidR="00FD613A">
        <w:rPr>
          <w:rFonts w:hint="cs"/>
          <w:rtl/>
        </w:rPr>
        <w:t xml:space="preserve"> </w:t>
      </w:r>
      <w:r>
        <w:rPr>
          <w:rFonts w:hint="cs"/>
          <w:rtl/>
        </w:rPr>
        <w:t xml:space="preserve">בסיפורנו </w:t>
      </w:r>
      <w:r w:rsidRPr="00FD613A">
        <w:rPr>
          <w:rFonts w:hint="cs"/>
          <w:b/>
          <w:bCs/>
          <w:rtl/>
        </w:rPr>
        <w:t>שינוי</w:t>
      </w:r>
      <w:r w:rsidRPr="00FD613A">
        <w:rPr>
          <w:b/>
          <w:bCs/>
          <w:rtl/>
        </w:rPr>
        <w:t xml:space="preserve"> </w:t>
      </w:r>
      <w:r w:rsidRPr="00FD613A">
        <w:rPr>
          <w:rFonts w:hint="cs"/>
          <w:b/>
          <w:bCs/>
          <w:rtl/>
        </w:rPr>
        <w:t>באופי</w:t>
      </w:r>
      <w:r w:rsidRPr="00FD613A">
        <w:rPr>
          <w:b/>
          <w:bCs/>
          <w:rtl/>
        </w:rPr>
        <w:t xml:space="preserve"> </w:t>
      </w:r>
      <w:r w:rsidRPr="00FD613A">
        <w:rPr>
          <w:rFonts w:hint="cs"/>
          <w:b/>
          <w:bCs/>
          <w:rtl/>
        </w:rPr>
        <w:t>פעולותיו</w:t>
      </w:r>
      <w:r w:rsidRPr="00FD613A">
        <w:rPr>
          <w:b/>
          <w:bCs/>
          <w:rtl/>
        </w:rPr>
        <w:t xml:space="preserve"> </w:t>
      </w:r>
      <w:r w:rsidRPr="00FD613A">
        <w:rPr>
          <w:rFonts w:hint="cs"/>
          <w:b/>
          <w:bCs/>
          <w:rtl/>
        </w:rPr>
        <w:t>של</w:t>
      </w:r>
      <w:r w:rsidRPr="00FD613A">
        <w:rPr>
          <w:b/>
          <w:bCs/>
          <w:rtl/>
        </w:rPr>
        <w:t xml:space="preserve"> </w:t>
      </w:r>
      <w:proofErr w:type="spellStart"/>
      <w:r w:rsidRPr="00FD613A">
        <w:rPr>
          <w:rFonts w:hint="cs"/>
          <w:b/>
          <w:bCs/>
          <w:rtl/>
        </w:rPr>
        <w:t>יהוא</w:t>
      </w:r>
      <w:proofErr w:type="spellEnd"/>
      <w:r>
        <w:rPr>
          <w:rFonts w:hint="cs"/>
          <w:rtl/>
        </w:rPr>
        <w:t xml:space="preserve"> (שינוי שאינו בהכרח בעל אופי דרמטי)? אם נזהה שינוי כזה, אשר הולך ונמשך </w:t>
      </w:r>
      <w:r w:rsidR="00CF36E4">
        <w:rPr>
          <w:rFonts w:hint="cs"/>
          <w:rtl/>
        </w:rPr>
        <w:t xml:space="preserve">בסיפור </w:t>
      </w:r>
      <w:r>
        <w:rPr>
          <w:rFonts w:hint="cs"/>
          <w:rtl/>
        </w:rPr>
        <w:t>ממקום הופעתו ואילך, נוכל להניח ששינוי זה מציין את פתיחתה של המחצית השנייה של סיפורנו.</w:t>
      </w:r>
    </w:p>
    <w:p w:rsidR="00400951" w:rsidRDefault="00400951" w:rsidP="00E65C1D">
      <w:pPr>
        <w:rPr>
          <w:rtl/>
        </w:rPr>
      </w:pPr>
      <w:r>
        <w:rPr>
          <w:rFonts w:hint="cs"/>
          <w:rtl/>
        </w:rPr>
        <w:t>ובכן, נראה כי בראש פרק י' "</w:t>
      </w:r>
      <w:r w:rsidR="00EE51E5" w:rsidRPr="00EE51E5">
        <w:rPr>
          <w:rtl/>
        </w:rPr>
        <w:t xml:space="preserve">וּלְאַחְאָב שִׁבְעִים בָּנִים </w:t>
      </w:r>
      <w:proofErr w:type="spellStart"/>
      <w:r w:rsidR="00EE51E5" w:rsidRPr="00EE51E5">
        <w:rPr>
          <w:rtl/>
        </w:rPr>
        <w:t>בְּשֹׁמְרוֹן</w:t>
      </w:r>
      <w:proofErr w:type="spellEnd"/>
      <w:r w:rsidR="00EE51E5">
        <w:rPr>
          <w:rFonts w:hint="cs"/>
          <w:rtl/>
        </w:rPr>
        <w:t>,</w:t>
      </w:r>
      <w:r w:rsidR="00EE51E5" w:rsidRPr="00EE51E5">
        <w:rPr>
          <w:rtl/>
        </w:rPr>
        <w:t xml:space="preserve"> </w:t>
      </w:r>
      <w:proofErr w:type="spellStart"/>
      <w:r w:rsidR="00EE51E5" w:rsidRPr="00EE51E5">
        <w:rPr>
          <w:rtl/>
        </w:rPr>
        <w:t>וַיִּכְתֹּב</w:t>
      </w:r>
      <w:proofErr w:type="spellEnd"/>
      <w:r w:rsidR="00EE51E5" w:rsidRPr="00EE51E5">
        <w:rPr>
          <w:rtl/>
        </w:rPr>
        <w:t xml:space="preserve"> </w:t>
      </w:r>
      <w:proofErr w:type="spellStart"/>
      <w:r w:rsidR="00EE51E5" w:rsidRPr="00EE51E5">
        <w:rPr>
          <w:rtl/>
        </w:rPr>
        <w:t>יֵהוּא</w:t>
      </w:r>
      <w:proofErr w:type="spellEnd"/>
      <w:r w:rsidR="00EE51E5" w:rsidRPr="00EE51E5">
        <w:rPr>
          <w:rtl/>
        </w:rPr>
        <w:t xml:space="preserve"> סְפָרִים וַיִּשְׁלַח שֹׁמְרוֹן</w:t>
      </w:r>
      <w:r w:rsidR="00EE51E5">
        <w:rPr>
          <w:rFonts w:hint="cs"/>
          <w:rtl/>
        </w:rPr>
        <w:t>...</w:t>
      </w:r>
      <w:r>
        <w:rPr>
          <w:rFonts w:hint="cs"/>
          <w:rtl/>
        </w:rPr>
        <w:t xml:space="preserve">" מסתמן שינוי באופי פעולותיו של </w:t>
      </w:r>
      <w:proofErr w:type="spellStart"/>
      <w:r>
        <w:rPr>
          <w:rFonts w:hint="cs"/>
          <w:rtl/>
        </w:rPr>
        <w:t>יהוא</w:t>
      </w:r>
      <w:proofErr w:type="spellEnd"/>
      <w:r w:rsidR="00107358">
        <w:rPr>
          <w:rFonts w:hint="cs"/>
          <w:rtl/>
        </w:rPr>
        <w:t>. שינוי זה ניכר בשני היבטים</w:t>
      </w:r>
      <w:r>
        <w:rPr>
          <w:rFonts w:hint="cs"/>
          <w:rtl/>
        </w:rPr>
        <w:t xml:space="preserve">: </w:t>
      </w:r>
    </w:p>
    <w:p w:rsidR="00107358" w:rsidRDefault="00107358" w:rsidP="00E65C1D">
      <w:pPr>
        <w:rPr>
          <w:rtl/>
        </w:rPr>
      </w:pPr>
      <w:r w:rsidRPr="00E65C1D">
        <w:rPr>
          <w:rFonts w:hint="cs"/>
          <w:b/>
          <w:bCs/>
          <w:rtl/>
        </w:rPr>
        <w:t>ההיבט הראשון</w:t>
      </w:r>
      <w:r>
        <w:rPr>
          <w:rFonts w:hint="cs"/>
          <w:rtl/>
        </w:rPr>
        <w:t xml:space="preserve"> שמשתנה בנקודה זו הוא יעד הפעולה.</w:t>
      </w:r>
      <w:r w:rsidR="00400951">
        <w:rPr>
          <w:rFonts w:hint="cs"/>
          <w:rtl/>
        </w:rPr>
        <w:t xml:space="preserve"> </w:t>
      </w:r>
      <w:r>
        <w:rPr>
          <w:rFonts w:hint="cs"/>
          <w:rtl/>
        </w:rPr>
        <w:t>מפתיחת פרק י' והלאה י</w:t>
      </w:r>
      <w:r w:rsidR="00400951">
        <w:rPr>
          <w:rFonts w:hint="cs"/>
          <w:rtl/>
        </w:rPr>
        <w:t xml:space="preserve">עד פעולותיו של </w:t>
      </w:r>
      <w:proofErr w:type="spellStart"/>
      <w:r w:rsidR="00400951">
        <w:rPr>
          <w:rFonts w:hint="cs"/>
          <w:rtl/>
        </w:rPr>
        <w:t>יהוא</w:t>
      </w:r>
      <w:proofErr w:type="spellEnd"/>
      <w:r w:rsidR="00400951">
        <w:rPr>
          <w:rFonts w:hint="cs"/>
          <w:rtl/>
        </w:rPr>
        <w:t xml:space="preserve"> קשור בעיר הבירה של הממלכה שומרון. אמנם </w:t>
      </w:r>
      <w:proofErr w:type="spellStart"/>
      <w:r w:rsidR="00400951">
        <w:rPr>
          <w:rFonts w:hint="cs"/>
          <w:rtl/>
        </w:rPr>
        <w:t>יהוא</w:t>
      </w:r>
      <w:proofErr w:type="spellEnd"/>
      <w:r w:rsidR="00400951">
        <w:rPr>
          <w:rFonts w:hint="cs"/>
          <w:rtl/>
        </w:rPr>
        <w:t xml:space="preserve"> מצוי עדיין ביזרעאל, ורק בפסוק </w:t>
      </w:r>
      <w:proofErr w:type="spellStart"/>
      <w:r w:rsidR="00400951">
        <w:rPr>
          <w:rFonts w:hint="cs"/>
          <w:rtl/>
        </w:rPr>
        <w:t>יב</w:t>
      </w:r>
      <w:proofErr w:type="spellEnd"/>
      <w:r w:rsidR="00400951">
        <w:rPr>
          <w:rFonts w:hint="cs"/>
          <w:rtl/>
        </w:rPr>
        <w:t xml:space="preserve"> יקום </w:t>
      </w:r>
      <w:proofErr w:type="spellStart"/>
      <w:r w:rsidR="00400951">
        <w:rPr>
          <w:rFonts w:hint="cs"/>
          <w:rtl/>
        </w:rPr>
        <w:t>יהוא</w:t>
      </w:r>
      <w:proofErr w:type="spellEnd"/>
      <w:r w:rsidR="00400951">
        <w:rPr>
          <w:rFonts w:hint="cs"/>
          <w:rtl/>
        </w:rPr>
        <w:t xml:space="preserve"> וילך </w:t>
      </w:r>
      <w:proofErr w:type="spellStart"/>
      <w:r w:rsidR="00400951">
        <w:rPr>
          <w:rFonts w:hint="cs"/>
          <w:rtl/>
        </w:rPr>
        <w:t>שומרונה</w:t>
      </w:r>
      <w:proofErr w:type="spellEnd"/>
      <w:r w:rsidR="00EE51E5">
        <w:rPr>
          <w:rFonts w:hint="cs"/>
          <w:rtl/>
        </w:rPr>
        <w:t xml:space="preserve">, ואילו בפסוק </w:t>
      </w:r>
      <w:proofErr w:type="spellStart"/>
      <w:r w:rsidR="00EE51E5">
        <w:rPr>
          <w:rFonts w:hint="cs"/>
          <w:rtl/>
        </w:rPr>
        <w:t>יז</w:t>
      </w:r>
      <w:proofErr w:type="spellEnd"/>
      <w:r w:rsidR="00EE51E5">
        <w:rPr>
          <w:rFonts w:hint="cs"/>
          <w:rtl/>
        </w:rPr>
        <w:t xml:space="preserve"> יגיע אליה, אולם הן מבחינת תודעתו, והן מבחינת פעולותיו, הוא כבר מתכונן לשלב הבא במרד כנגד בית אחאב ולשם תפיסת המלוכה על ישראל, ושלב זה הוא הכניסה לשומרון. </w:t>
      </w:r>
    </w:p>
    <w:p w:rsidR="00414177" w:rsidRDefault="00EE51E5" w:rsidP="00E65C1D">
      <w:pPr>
        <w:rPr>
          <w:rtl/>
        </w:rPr>
      </w:pPr>
      <w:r>
        <w:rPr>
          <w:rFonts w:hint="cs"/>
          <w:rtl/>
        </w:rPr>
        <w:t xml:space="preserve">בפרק ט' כולו לא הוזכר השם שומרון כלל והקורא עלול לדמות 'בטעות' כי המרד השיג את כל מטרותיו בכניסת </w:t>
      </w:r>
      <w:proofErr w:type="spellStart"/>
      <w:r>
        <w:rPr>
          <w:rFonts w:hint="cs"/>
          <w:rtl/>
        </w:rPr>
        <w:t>יהוא</w:t>
      </w:r>
      <w:proofErr w:type="spellEnd"/>
      <w:r>
        <w:rPr>
          <w:rFonts w:hint="cs"/>
          <w:rtl/>
        </w:rPr>
        <w:t xml:space="preserve"> לעיר יזרעאל, ובהריגת המלך יורם והגבירה איזבל. הרי ההגעה ליזרעאל, היא שאותה תכנן </w:t>
      </w:r>
      <w:proofErr w:type="spellStart"/>
      <w:r>
        <w:rPr>
          <w:rFonts w:hint="cs"/>
          <w:rtl/>
        </w:rPr>
        <w:t>יהוא</w:t>
      </w:r>
      <w:proofErr w:type="spellEnd"/>
      <w:r>
        <w:rPr>
          <w:rFonts w:hint="cs"/>
          <w:rtl/>
        </w:rPr>
        <w:t xml:space="preserve"> בהיותו ברמות גלעד (ט',</w:t>
      </w:r>
      <w:r w:rsidR="00414177">
        <w:rPr>
          <w:rFonts w:hint="cs"/>
          <w:rtl/>
        </w:rPr>
        <w:t xml:space="preserve"> </w:t>
      </w:r>
      <w:r>
        <w:rPr>
          <w:rFonts w:hint="cs"/>
          <w:rtl/>
        </w:rPr>
        <w:t xml:space="preserve">טו), והיא המתוארת בהמשך הפרק עד לסופו, ואין כל רמז לכך שיזרעאל אינה אלא תחנה (הכרחית) בדרך ליעד אחר וחשוב יותר </w:t>
      </w:r>
      <w:r>
        <w:rPr>
          <w:rtl/>
        </w:rPr>
        <w:t>–</w:t>
      </w:r>
      <w:r>
        <w:rPr>
          <w:rFonts w:hint="cs"/>
          <w:rtl/>
        </w:rPr>
        <w:t xml:space="preserve"> שומרון. </w:t>
      </w:r>
    </w:p>
    <w:p w:rsidR="008C1FF6" w:rsidRDefault="00EE51E5" w:rsidP="00E65C1D">
      <w:pPr>
        <w:rPr>
          <w:rtl/>
        </w:rPr>
      </w:pPr>
      <w:r>
        <w:rPr>
          <w:rFonts w:hint="cs"/>
          <w:rtl/>
        </w:rPr>
        <w:t>פתיחת פרק י</w:t>
      </w:r>
      <w:r w:rsidR="008C1FF6">
        <w:rPr>
          <w:rFonts w:hint="cs"/>
          <w:rtl/>
        </w:rPr>
        <w:t>' מתקנת</w:t>
      </w:r>
      <w:r w:rsidR="004A393D">
        <w:rPr>
          <w:rFonts w:hint="cs"/>
          <w:rtl/>
        </w:rPr>
        <w:t xml:space="preserve"> רושם זה כבר בפסוק הראשון, ומ</w:t>
      </w:r>
      <w:r w:rsidR="008C1FF6">
        <w:rPr>
          <w:rFonts w:hint="cs"/>
          <w:rtl/>
        </w:rPr>
        <w:t xml:space="preserve">זכירה לקורא שבית המלוכה הישראלי </w:t>
      </w:r>
      <w:r w:rsidR="00E65C1D">
        <w:rPr>
          <w:rFonts w:hint="cs"/>
          <w:rtl/>
        </w:rPr>
        <w:t xml:space="preserve">ברובו </w:t>
      </w:r>
      <w:r w:rsidR="008C1FF6">
        <w:rPr>
          <w:rFonts w:hint="cs"/>
          <w:rtl/>
        </w:rPr>
        <w:t xml:space="preserve">מצוי בעיר הבירה שומרון, </w:t>
      </w:r>
      <w:r w:rsidR="00414177">
        <w:rPr>
          <w:rFonts w:hint="cs"/>
          <w:rtl/>
        </w:rPr>
        <w:t xml:space="preserve">שם </w:t>
      </w:r>
      <w:r w:rsidR="008C1FF6">
        <w:rPr>
          <w:rFonts w:hint="cs"/>
          <w:rtl/>
        </w:rPr>
        <w:t>חיים רוב בני משפחת המלוכה</w:t>
      </w:r>
      <w:r w:rsidR="008126F3">
        <w:rPr>
          <w:rFonts w:hint="cs"/>
          <w:rtl/>
        </w:rPr>
        <w:t xml:space="preserve"> </w:t>
      </w:r>
      <w:r w:rsidR="008126F3">
        <w:rPr>
          <w:rtl/>
        </w:rPr>
        <w:t>–</w:t>
      </w:r>
      <w:r w:rsidR="008126F3">
        <w:rPr>
          <w:rFonts w:hint="cs"/>
          <w:rtl/>
        </w:rPr>
        <w:t xml:space="preserve"> שבעים בני אחאב</w:t>
      </w:r>
      <w:r w:rsidR="008C1FF6">
        <w:rPr>
          <w:rFonts w:hint="cs"/>
          <w:rtl/>
        </w:rPr>
        <w:t xml:space="preserve">. ועוד מזכיר לנו ראש פרק י' כי </w:t>
      </w:r>
      <w:r w:rsidR="008126F3">
        <w:rPr>
          <w:rFonts w:hint="cs"/>
          <w:rtl/>
        </w:rPr>
        <w:t xml:space="preserve">ראשי המדינה </w:t>
      </w:r>
      <w:r w:rsidR="008126F3">
        <w:rPr>
          <w:rtl/>
        </w:rPr>
        <w:t>–</w:t>
      </w:r>
      <w:r w:rsidR="008126F3">
        <w:rPr>
          <w:rFonts w:hint="cs"/>
          <w:rtl/>
        </w:rPr>
        <w:t xml:space="preserve">  "</w:t>
      </w:r>
      <w:r w:rsidR="008126F3" w:rsidRPr="008126F3">
        <w:rPr>
          <w:rFonts w:hint="cs"/>
          <w:rtl/>
        </w:rPr>
        <w:t>שָׂרֵי יִזְרְעֶאל הַזְּקֵנִים וְ</w:t>
      </w:r>
      <w:r w:rsidR="008126F3">
        <w:rPr>
          <w:rFonts w:hint="cs"/>
          <w:rtl/>
        </w:rPr>
        <w:t>...</w:t>
      </w:r>
      <w:r w:rsidR="008126F3" w:rsidRPr="008126F3">
        <w:rPr>
          <w:rFonts w:hint="cs"/>
          <w:rtl/>
        </w:rPr>
        <w:t>הָאֹמְנִים אַחְאָב</w:t>
      </w:r>
      <w:r w:rsidR="005D562C">
        <w:rPr>
          <w:rFonts w:hint="cs"/>
          <w:rtl/>
        </w:rPr>
        <w:t>"</w:t>
      </w:r>
      <w:r w:rsidR="008126F3">
        <w:rPr>
          <w:rFonts w:hint="cs"/>
          <w:rtl/>
        </w:rPr>
        <w:t xml:space="preserve"> (א) מצויים בעיר שומרון, ואף "</w:t>
      </w:r>
      <w:r w:rsidR="005D562C" w:rsidRPr="005D562C">
        <w:rPr>
          <w:rFonts w:hint="cs"/>
          <w:rtl/>
        </w:rPr>
        <w:t>הָרֶכֶב וְהַסּוּסִים וְעִיר מִבְצָר וְהַנָּשֶׁק</w:t>
      </w:r>
      <w:r w:rsidR="005D562C">
        <w:rPr>
          <w:rFonts w:hint="cs"/>
          <w:rtl/>
        </w:rPr>
        <w:t>" (ב)</w:t>
      </w:r>
      <w:r w:rsidR="008126F3">
        <w:rPr>
          <w:rFonts w:hint="cs"/>
          <w:rtl/>
        </w:rPr>
        <w:t>.</w:t>
      </w:r>
      <w:r w:rsidR="008C1FF6">
        <w:rPr>
          <w:rFonts w:hint="cs"/>
          <w:rtl/>
        </w:rPr>
        <w:t xml:space="preserve"> וכל אלו מציבים בפני </w:t>
      </w:r>
      <w:proofErr w:type="spellStart"/>
      <w:r w:rsidR="008C1FF6">
        <w:rPr>
          <w:rFonts w:hint="cs"/>
          <w:rtl/>
        </w:rPr>
        <w:t>יהוא</w:t>
      </w:r>
      <w:proofErr w:type="spellEnd"/>
      <w:r w:rsidR="008C1FF6">
        <w:rPr>
          <w:rFonts w:hint="cs"/>
          <w:rtl/>
        </w:rPr>
        <w:t xml:space="preserve"> אתגרים שונים שעליו להתגבר עליהם. </w:t>
      </w:r>
      <w:r w:rsidR="00414177">
        <w:rPr>
          <w:rFonts w:hint="cs"/>
          <w:rtl/>
        </w:rPr>
        <w:t xml:space="preserve"> </w:t>
      </w:r>
    </w:p>
    <w:p w:rsidR="008126F3" w:rsidRDefault="00107358" w:rsidP="00E65C1D">
      <w:pPr>
        <w:rPr>
          <w:rtl/>
        </w:rPr>
      </w:pPr>
      <w:r w:rsidRPr="00E65C1D">
        <w:rPr>
          <w:rFonts w:hint="cs"/>
          <w:b/>
          <w:bCs/>
          <w:rtl/>
        </w:rPr>
        <w:t>ההיבט השני</w:t>
      </w:r>
      <w:r>
        <w:rPr>
          <w:rFonts w:hint="cs"/>
          <w:rtl/>
        </w:rPr>
        <w:t xml:space="preserve"> שבו מסתמן </w:t>
      </w:r>
      <w:r w:rsidR="008C1FF6">
        <w:rPr>
          <w:rFonts w:hint="cs"/>
          <w:rtl/>
        </w:rPr>
        <w:t xml:space="preserve">שינוי </w:t>
      </w:r>
      <w:r w:rsidR="00E65C1D">
        <w:rPr>
          <w:rFonts w:hint="cs"/>
          <w:rtl/>
        </w:rPr>
        <w:t xml:space="preserve">בראש פרק י', </w:t>
      </w:r>
      <w:r>
        <w:rPr>
          <w:rFonts w:hint="cs"/>
          <w:rtl/>
        </w:rPr>
        <w:t>הוא</w:t>
      </w:r>
      <w:r w:rsidR="008C1FF6">
        <w:rPr>
          <w:rFonts w:hint="cs"/>
          <w:rtl/>
        </w:rPr>
        <w:t xml:space="preserve"> באופי פעולותיו של </w:t>
      </w:r>
      <w:proofErr w:type="spellStart"/>
      <w:r w:rsidR="008C1FF6">
        <w:rPr>
          <w:rFonts w:hint="cs"/>
          <w:rtl/>
        </w:rPr>
        <w:t>יהוא</w:t>
      </w:r>
      <w:proofErr w:type="spellEnd"/>
      <w:r w:rsidR="008126F3">
        <w:rPr>
          <w:rFonts w:hint="cs"/>
          <w:rtl/>
        </w:rPr>
        <w:t>:</w:t>
      </w:r>
      <w:r w:rsidR="008C1FF6">
        <w:rPr>
          <w:rFonts w:hint="cs"/>
          <w:rtl/>
        </w:rPr>
        <w:t xml:space="preserve"> עד עתה, במהלך פרק ט'</w:t>
      </w:r>
      <w:r w:rsidR="008126F3">
        <w:rPr>
          <w:rFonts w:hint="cs"/>
          <w:rtl/>
        </w:rPr>
        <w:t>,</w:t>
      </w:r>
      <w:r w:rsidR="008C1FF6">
        <w:rPr>
          <w:rFonts w:hint="cs"/>
          <w:rtl/>
        </w:rPr>
        <w:t xml:space="preserve"> היו מכוונים מעשי ההרג שלו אך כלפי יחידים</w:t>
      </w:r>
      <w:r w:rsidR="008126F3">
        <w:rPr>
          <w:rFonts w:hint="cs"/>
          <w:rtl/>
        </w:rPr>
        <w:t>,</w:t>
      </w:r>
      <w:r w:rsidR="008126F3" w:rsidRPr="008126F3">
        <w:rPr>
          <w:rFonts w:hint="cs"/>
          <w:rtl/>
        </w:rPr>
        <w:t xml:space="preserve"> </w:t>
      </w:r>
      <w:r w:rsidR="008126F3">
        <w:rPr>
          <w:rFonts w:hint="cs"/>
          <w:rtl/>
        </w:rPr>
        <w:t>ומלבדם לא נהרג שום אדם נוסף:</w:t>
      </w:r>
    </w:p>
    <w:p w:rsidR="008126F3" w:rsidRDefault="008C1FF6" w:rsidP="00067F8F">
      <w:pPr>
        <w:pStyle w:val="ListParagraph"/>
        <w:numPr>
          <w:ilvl w:val="0"/>
          <w:numId w:val="6"/>
        </w:numPr>
        <w:spacing w:after="0"/>
        <w:ind w:left="1304" w:hanging="357"/>
      </w:pPr>
      <w:r>
        <w:rPr>
          <w:rFonts w:hint="cs"/>
          <w:rtl/>
        </w:rPr>
        <w:t>יורם</w:t>
      </w:r>
    </w:p>
    <w:p w:rsidR="008126F3" w:rsidRDefault="008C1FF6" w:rsidP="00067F8F">
      <w:pPr>
        <w:pStyle w:val="ListParagraph"/>
        <w:numPr>
          <w:ilvl w:val="0"/>
          <w:numId w:val="6"/>
        </w:numPr>
        <w:spacing w:after="0"/>
        <w:ind w:left="1304" w:hanging="357"/>
      </w:pPr>
      <w:r>
        <w:rPr>
          <w:rFonts w:hint="cs"/>
          <w:rtl/>
        </w:rPr>
        <w:t xml:space="preserve">אחזיהו </w:t>
      </w:r>
    </w:p>
    <w:p w:rsidR="008126F3" w:rsidRDefault="008C1FF6" w:rsidP="00E65C1D">
      <w:pPr>
        <w:pStyle w:val="ListParagraph"/>
        <w:numPr>
          <w:ilvl w:val="0"/>
          <w:numId w:val="6"/>
        </w:numPr>
      </w:pPr>
      <w:r>
        <w:rPr>
          <w:rFonts w:hint="cs"/>
          <w:rtl/>
        </w:rPr>
        <w:t xml:space="preserve">איזבל </w:t>
      </w:r>
    </w:p>
    <w:p w:rsidR="008C1FF6" w:rsidRDefault="008126F3" w:rsidP="00E65C1D">
      <w:pPr>
        <w:ind w:firstLine="0"/>
        <w:rPr>
          <w:rtl/>
        </w:rPr>
      </w:pPr>
      <w:r>
        <w:rPr>
          <w:rFonts w:hint="cs"/>
          <w:rtl/>
        </w:rPr>
        <w:t xml:space="preserve">ואילו </w:t>
      </w:r>
      <w:r w:rsidR="008C1FF6">
        <w:rPr>
          <w:rFonts w:hint="cs"/>
          <w:rtl/>
        </w:rPr>
        <w:t xml:space="preserve">מראש פרק י' ואילך מכוונים מעשי ההרג של </w:t>
      </w:r>
      <w:proofErr w:type="spellStart"/>
      <w:r w:rsidR="008C1FF6">
        <w:rPr>
          <w:rFonts w:hint="cs"/>
          <w:rtl/>
        </w:rPr>
        <w:t>יהוא</w:t>
      </w:r>
      <w:proofErr w:type="spellEnd"/>
      <w:r w:rsidR="008C1FF6">
        <w:rPr>
          <w:rFonts w:hint="cs"/>
          <w:rtl/>
        </w:rPr>
        <w:t xml:space="preserve"> רק כלפי קבוצות של אנשים</w:t>
      </w:r>
      <w:r w:rsidR="00107358">
        <w:rPr>
          <w:rFonts w:hint="cs"/>
          <w:rtl/>
        </w:rPr>
        <w:t>:</w:t>
      </w:r>
    </w:p>
    <w:p w:rsidR="008C1FF6" w:rsidRDefault="008C1FF6" w:rsidP="008C1FF6">
      <w:pPr>
        <w:pStyle w:val="ListParagraph"/>
        <w:numPr>
          <w:ilvl w:val="0"/>
          <w:numId w:val="6"/>
        </w:numPr>
        <w:jc w:val="left"/>
      </w:pPr>
      <w:r>
        <w:rPr>
          <w:rFonts w:hint="cs"/>
          <w:rtl/>
        </w:rPr>
        <w:t>שבעים בני אחאב</w:t>
      </w:r>
    </w:p>
    <w:p w:rsidR="008C1FF6" w:rsidRDefault="008C1FF6" w:rsidP="008C1FF6">
      <w:pPr>
        <w:pStyle w:val="ListParagraph"/>
        <w:numPr>
          <w:ilvl w:val="0"/>
          <w:numId w:val="6"/>
        </w:numPr>
        <w:jc w:val="left"/>
      </w:pPr>
      <w:r>
        <w:rPr>
          <w:rFonts w:hint="cs"/>
          <w:rtl/>
        </w:rPr>
        <w:t>כל הנשארים לבית אחאב ביזרעאל</w:t>
      </w:r>
    </w:p>
    <w:p w:rsidR="008C1FF6" w:rsidRDefault="008C1FF6" w:rsidP="008C1FF6">
      <w:pPr>
        <w:pStyle w:val="ListParagraph"/>
        <w:numPr>
          <w:ilvl w:val="0"/>
          <w:numId w:val="6"/>
        </w:numPr>
        <w:jc w:val="left"/>
      </w:pPr>
      <w:r>
        <w:rPr>
          <w:rFonts w:hint="cs"/>
          <w:rtl/>
        </w:rPr>
        <w:t>ארבעים ושני</w:t>
      </w:r>
      <w:r w:rsidR="00107358">
        <w:rPr>
          <w:rFonts w:hint="cs"/>
          <w:rtl/>
        </w:rPr>
        <w:t>י</w:t>
      </w:r>
      <w:r>
        <w:rPr>
          <w:rFonts w:hint="cs"/>
          <w:rtl/>
        </w:rPr>
        <w:t>ם אחי אחזיה</w:t>
      </w:r>
    </w:p>
    <w:p w:rsidR="008C1FF6" w:rsidRDefault="008C1FF6" w:rsidP="008C1FF6">
      <w:pPr>
        <w:pStyle w:val="ListParagraph"/>
        <w:numPr>
          <w:ilvl w:val="0"/>
          <w:numId w:val="6"/>
        </w:numPr>
        <w:jc w:val="left"/>
      </w:pPr>
      <w:r>
        <w:rPr>
          <w:rFonts w:hint="cs"/>
          <w:rtl/>
        </w:rPr>
        <w:t>כל הנשארים לאחאב בשומרון</w:t>
      </w:r>
    </w:p>
    <w:p w:rsidR="008C1FF6" w:rsidRDefault="008C1FF6" w:rsidP="00E65C1D">
      <w:pPr>
        <w:pStyle w:val="ListParagraph"/>
        <w:numPr>
          <w:ilvl w:val="0"/>
          <w:numId w:val="6"/>
        </w:numPr>
        <w:ind w:left="1304" w:hanging="357"/>
        <w:contextualSpacing w:val="0"/>
        <w:jc w:val="left"/>
      </w:pPr>
      <w:r>
        <w:rPr>
          <w:rFonts w:hint="cs"/>
          <w:rtl/>
        </w:rPr>
        <w:t xml:space="preserve">כל </w:t>
      </w:r>
      <w:r w:rsidR="00AB577F">
        <w:rPr>
          <w:rFonts w:hint="cs"/>
          <w:rtl/>
        </w:rPr>
        <w:t>עו</w:t>
      </w:r>
      <w:r>
        <w:rPr>
          <w:rFonts w:hint="cs"/>
          <w:rtl/>
        </w:rPr>
        <w:t>בדי הבעל בישראל</w:t>
      </w:r>
    </w:p>
    <w:p w:rsidR="0077588C" w:rsidRDefault="008C1FF6" w:rsidP="00E65C1D">
      <w:pPr>
        <w:rPr>
          <w:rtl/>
        </w:rPr>
      </w:pPr>
      <w:r>
        <w:rPr>
          <w:rFonts w:hint="cs"/>
          <w:rtl/>
        </w:rPr>
        <w:t xml:space="preserve">האופי החדש הזה של פעולותיו של </w:t>
      </w:r>
      <w:proofErr w:type="spellStart"/>
      <w:r>
        <w:rPr>
          <w:rFonts w:hint="cs"/>
          <w:rtl/>
        </w:rPr>
        <w:t>יהוא</w:t>
      </w:r>
      <w:proofErr w:type="spellEnd"/>
      <w:r>
        <w:rPr>
          <w:rFonts w:hint="cs"/>
          <w:rtl/>
        </w:rPr>
        <w:t xml:space="preserve"> נרמז</w:t>
      </w:r>
      <w:r w:rsidR="00AB577F">
        <w:rPr>
          <w:rFonts w:hint="cs"/>
          <w:rtl/>
        </w:rPr>
        <w:t xml:space="preserve"> </w:t>
      </w:r>
      <w:r>
        <w:rPr>
          <w:rFonts w:hint="cs"/>
          <w:rtl/>
        </w:rPr>
        <w:t>כבר במילותיו הראשונות של פרק י' "</w:t>
      </w:r>
      <w:r w:rsidRPr="008C1FF6">
        <w:rPr>
          <w:rtl/>
        </w:rPr>
        <w:t xml:space="preserve">וּלְאַחְאָב </w:t>
      </w:r>
      <w:r w:rsidRPr="008C1FF6">
        <w:rPr>
          <w:b/>
          <w:bCs/>
          <w:rtl/>
        </w:rPr>
        <w:t>שִׁבְעִים בָּנִים</w:t>
      </w:r>
      <w:r>
        <w:rPr>
          <w:rFonts w:hint="cs"/>
          <w:rtl/>
        </w:rPr>
        <w:t>..."</w:t>
      </w:r>
      <w:r w:rsidR="0077588C">
        <w:rPr>
          <w:rFonts w:hint="cs"/>
          <w:rtl/>
        </w:rPr>
        <w:t>, ו</w:t>
      </w:r>
      <w:r w:rsidR="008126F3">
        <w:rPr>
          <w:rFonts w:hint="cs"/>
          <w:rtl/>
        </w:rPr>
        <w:t>מכאן ואילך עסוק</w:t>
      </w:r>
      <w:r w:rsidR="00107358">
        <w:rPr>
          <w:rFonts w:hint="cs"/>
          <w:rtl/>
        </w:rPr>
        <w:t xml:space="preserve"> </w:t>
      </w:r>
      <w:proofErr w:type="spellStart"/>
      <w:r w:rsidR="00107358">
        <w:rPr>
          <w:rFonts w:hint="cs"/>
          <w:rtl/>
        </w:rPr>
        <w:t>יהוא</w:t>
      </w:r>
      <w:proofErr w:type="spellEnd"/>
      <w:r w:rsidR="008126F3">
        <w:rPr>
          <w:rFonts w:hint="cs"/>
          <w:rtl/>
        </w:rPr>
        <w:t xml:space="preserve"> </w:t>
      </w:r>
      <w:proofErr w:type="spellStart"/>
      <w:r w:rsidR="008126F3">
        <w:rPr>
          <w:rFonts w:hint="cs"/>
          <w:rtl/>
        </w:rPr>
        <w:t>בהכרתת</w:t>
      </w:r>
      <w:proofErr w:type="spellEnd"/>
      <w:r w:rsidR="008126F3">
        <w:rPr>
          <w:rFonts w:hint="cs"/>
          <w:rtl/>
        </w:rPr>
        <w:t xml:space="preserve"> </w:t>
      </w:r>
      <w:r w:rsidR="008126F3" w:rsidRPr="00E65C1D">
        <w:rPr>
          <w:rFonts w:hint="cs"/>
          <w:b/>
          <w:bCs/>
          <w:rtl/>
        </w:rPr>
        <w:t>בית</w:t>
      </w:r>
      <w:r w:rsidR="008126F3" w:rsidRPr="00E65C1D">
        <w:rPr>
          <w:b/>
          <w:bCs/>
          <w:rtl/>
        </w:rPr>
        <w:t xml:space="preserve"> </w:t>
      </w:r>
      <w:r w:rsidR="008126F3" w:rsidRPr="00E65C1D">
        <w:rPr>
          <w:rFonts w:hint="cs"/>
          <w:b/>
          <w:bCs/>
          <w:rtl/>
        </w:rPr>
        <w:t>אחאב</w:t>
      </w:r>
      <w:r w:rsidR="00107358" w:rsidRPr="00E65C1D">
        <w:rPr>
          <w:b/>
          <w:bCs/>
          <w:rtl/>
        </w:rPr>
        <w:t xml:space="preserve"> </w:t>
      </w:r>
      <w:r w:rsidR="00107358" w:rsidRPr="00E65C1D">
        <w:rPr>
          <w:rFonts w:hint="cs"/>
          <w:b/>
          <w:bCs/>
          <w:rtl/>
        </w:rPr>
        <w:t>כולו</w:t>
      </w:r>
      <w:r w:rsidR="00107358">
        <w:rPr>
          <w:rFonts w:hint="cs"/>
          <w:rtl/>
        </w:rPr>
        <w:t xml:space="preserve"> כפי שנצטווה "</w:t>
      </w:r>
      <w:r w:rsidR="00107358" w:rsidRPr="00AB577F">
        <w:rPr>
          <w:rtl/>
        </w:rPr>
        <w:t xml:space="preserve">וְהִכִּיתָה אֶת </w:t>
      </w:r>
      <w:r w:rsidR="00107358" w:rsidRPr="00BB2233">
        <w:rPr>
          <w:rFonts w:hint="cs"/>
          <w:b/>
          <w:bCs/>
          <w:rtl/>
        </w:rPr>
        <w:t>בֵּית</w:t>
      </w:r>
      <w:r w:rsidR="00107358" w:rsidRPr="00BB2233">
        <w:rPr>
          <w:b/>
          <w:bCs/>
          <w:rtl/>
        </w:rPr>
        <w:t xml:space="preserve"> </w:t>
      </w:r>
      <w:r w:rsidR="00107358" w:rsidRPr="00414177">
        <w:rPr>
          <w:rFonts w:hint="cs"/>
          <w:rtl/>
        </w:rPr>
        <w:t>אַחְאָב</w:t>
      </w:r>
      <w:r w:rsidR="00107358" w:rsidRPr="00AB577F">
        <w:rPr>
          <w:rtl/>
        </w:rPr>
        <w:t xml:space="preserve"> </w:t>
      </w:r>
      <w:r w:rsidR="00107358" w:rsidRPr="00AB577F">
        <w:rPr>
          <w:rFonts w:hint="cs"/>
          <w:rtl/>
        </w:rPr>
        <w:t>...</w:t>
      </w:r>
      <w:r w:rsidR="00107358" w:rsidRPr="00AB577F">
        <w:t> </w:t>
      </w:r>
      <w:r w:rsidR="00107358" w:rsidRPr="00AB577F">
        <w:rPr>
          <w:rtl/>
        </w:rPr>
        <w:t xml:space="preserve">וְאָבַד </w:t>
      </w:r>
      <w:r w:rsidR="00107358" w:rsidRPr="00BB2233">
        <w:rPr>
          <w:rFonts w:hint="cs"/>
          <w:b/>
          <w:bCs/>
          <w:rtl/>
        </w:rPr>
        <w:t>כָּל</w:t>
      </w:r>
      <w:r w:rsidR="00107358" w:rsidRPr="00BB2233">
        <w:rPr>
          <w:b/>
          <w:bCs/>
          <w:rtl/>
        </w:rPr>
        <w:t xml:space="preserve"> </w:t>
      </w:r>
      <w:r w:rsidR="00107358" w:rsidRPr="00BB2233">
        <w:rPr>
          <w:rFonts w:hint="cs"/>
          <w:b/>
          <w:bCs/>
          <w:rtl/>
        </w:rPr>
        <w:t>בֵּית</w:t>
      </w:r>
      <w:r w:rsidR="00107358" w:rsidRPr="00AB577F">
        <w:rPr>
          <w:rtl/>
        </w:rPr>
        <w:t xml:space="preserve"> אַחְאָב</w:t>
      </w:r>
      <w:r w:rsidR="00107358">
        <w:rPr>
          <w:rFonts w:hint="cs"/>
          <w:rtl/>
        </w:rPr>
        <w:t>" (ט', ז</w:t>
      </w:r>
      <w:r w:rsidR="00107358">
        <w:rPr>
          <w:rtl/>
        </w:rPr>
        <w:t>–</w:t>
      </w:r>
      <w:r w:rsidR="00107358">
        <w:rPr>
          <w:rFonts w:hint="cs"/>
          <w:rtl/>
        </w:rPr>
        <w:t>ח)</w:t>
      </w:r>
      <w:r w:rsidR="00AB577F">
        <w:rPr>
          <w:rFonts w:hint="cs"/>
          <w:rtl/>
        </w:rPr>
        <w:t>.</w:t>
      </w:r>
      <w:r w:rsidR="004C1B41">
        <w:rPr>
          <w:rFonts w:hint="cs"/>
          <w:rtl/>
        </w:rPr>
        <w:t xml:space="preserve"> </w:t>
      </w:r>
    </w:p>
    <w:p w:rsidR="00AB577F" w:rsidRDefault="00E42C83" w:rsidP="00E65C1D">
      <w:pPr>
        <w:rPr>
          <w:rtl/>
        </w:rPr>
      </w:pPr>
      <w:r>
        <w:rPr>
          <w:rFonts w:hint="cs"/>
          <w:rtl/>
        </w:rPr>
        <w:t>הבחנה כפולה זו מחלקת את</w:t>
      </w:r>
      <w:r w:rsidR="00AB577F">
        <w:rPr>
          <w:rFonts w:hint="cs"/>
          <w:rtl/>
        </w:rPr>
        <w:t xml:space="preserve"> סיפורנו לשתי מחציות, בהתאמה לחלוקת הפרקים</w:t>
      </w:r>
      <w:r w:rsidR="00107358">
        <w:rPr>
          <w:rFonts w:hint="cs"/>
          <w:rtl/>
        </w:rPr>
        <w:t>:</w:t>
      </w:r>
      <w:r w:rsidR="00AB577F">
        <w:rPr>
          <w:rStyle w:val="FootnoteReference"/>
          <w:rtl/>
        </w:rPr>
        <w:footnoteReference w:id="3"/>
      </w:r>
      <w:r w:rsidR="00AB577F">
        <w:rPr>
          <w:rFonts w:hint="cs"/>
          <w:rtl/>
        </w:rPr>
        <w:t xml:space="preserve"> </w:t>
      </w:r>
    </w:p>
    <w:p w:rsidR="00067F8F" w:rsidRDefault="00067F8F" w:rsidP="00E65C1D">
      <w:pPr>
        <w:rPr>
          <w:rtl/>
        </w:rPr>
      </w:pPr>
    </w:p>
    <w:p w:rsidR="00AB577F" w:rsidRDefault="00AB577F" w:rsidP="00E65C1D">
      <w:pPr>
        <w:pStyle w:val="ListParagraph"/>
        <w:ind w:firstLine="0"/>
        <w:jc w:val="left"/>
        <w:rPr>
          <w:rtl/>
        </w:rPr>
      </w:pPr>
      <w:r w:rsidRPr="00E65C1D">
        <w:rPr>
          <w:rFonts w:hint="cs"/>
          <w:b/>
          <w:bCs/>
          <w:rtl/>
        </w:rPr>
        <w:lastRenderedPageBreak/>
        <w:t>מחצית</w:t>
      </w:r>
      <w:r w:rsidRPr="00E65C1D">
        <w:rPr>
          <w:b/>
          <w:bCs/>
          <w:rtl/>
        </w:rPr>
        <w:t xml:space="preserve"> </w:t>
      </w:r>
      <w:r w:rsidRPr="00E65C1D">
        <w:rPr>
          <w:rFonts w:hint="cs"/>
          <w:b/>
          <w:bCs/>
          <w:rtl/>
        </w:rPr>
        <w:t>א</w:t>
      </w:r>
      <w:r>
        <w:rPr>
          <w:rFonts w:hint="cs"/>
          <w:rtl/>
        </w:rPr>
        <w:t xml:space="preserve">  (ט', א</w:t>
      </w:r>
      <w:r w:rsidR="008126F3">
        <w:rPr>
          <w:rtl/>
        </w:rPr>
        <w:t>–</w:t>
      </w:r>
      <w:proofErr w:type="spellStart"/>
      <w:r>
        <w:rPr>
          <w:rFonts w:hint="cs"/>
          <w:rtl/>
        </w:rPr>
        <w:t>לז</w:t>
      </w:r>
      <w:proofErr w:type="spellEnd"/>
      <w:r>
        <w:rPr>
          <w:rFonts w:hint="cs"/>
          <w:rtl/>
        </w:rPr>
        <w:t>)</w:t>
      </w:r>
      <w:r w:rsidR="0077588C">
        <w:rPr>
          <w:rFonts w:hint="cs"/>
          <w:rtl/>
        </w:rPr>
        <w:t xml:space="preserve">: </w:t>
      </w:r>
      <w:r>
        <w:rPr>
          <w:rFonts w:hint="cs"/>
          <w:rtl/>
        </w:rPr>
        <w:t xml:space="preserve">פעולותיו הראשונות של </w:t>
      </w:r>
      <w:proofErr w:type="spellStart"/>
      <w:r>
        <w:rPr>
          <w:rFonts w:hint="cs"/>
          <w:rtl/>
        </w:rPr>
        <w:t>יהוא</w:t>
      </w:r>
      <w:proofErr w:type="spellEnd"/>
      <w:r>
        <w:rPr>
          <w:rFonts w:hint="cs"/>
          <w:rtl/>
        </w:rPr>
        <w:t xml:space="preserve"> </w:t>
      </w:r>
      <w:r w:rsidRPr="00E65C1D">
        <w:rPr>
          <w:rFonts w:hint="cs"/>
          <w:b/>
          <w:bCs/>
          <w:rtl/>
        </w:rPr>
        <w:t>ביזרעאל</w:t>
      </w:r>
      <w:r>
        <w:rPr>
          <w:rFonts w:hint="cs"/>
          <w:rtl/>
        </w:rPr>
        <w:t xml:space="preserve"> ובסביבתה </w:t>
      </w:r>
      <w:r>
        <w:rPr>
          <w:rtl/>
        </w:rPr>
        <w:t>–</w:t>
      </w:r>
      <w:r>
        <w:rPr>
          <w:rFonts w:hint="cs"/>
          <w:rtl/>
        </w:rPr>
        <w:t xml:space="preserve"> </w:t>
      </w:r>
      <w:r w:rsidRPr="00AB577F">
        <w:rPr>
          <w:rFonts w:hint="cs"/>
          <w:b/>
          <w:bCs/>
          <w:rtl/>
        </w:rPr>
        <w:t>הריגת יחידים</w:t>
      </w:r>
    </w:p>
    <w:p w:rsidR="008C1FF6" w:rsidRDefault="00AB577F" w:rsidP="00E65C1D">
      <w:pPr>
        <w:pStyle w:val="ListParagraph"/>
        <w:ind w:firstLine="0"/>
        <w:jc w:val="left"/>
        <w:rPr>
          <w:rtl/>
        </w:rPr>
      </w:pPr>
      <w:r w:rsidRPr="00E65C1D">
        <w:rPr>
          <w:rFonts w:hint="cs"/>
          <w:b/>
          <w:bCs/>
          <w:rtl/>
        </w:rPr>
        <w:t>מחצית</w:t>
      </w:r>
      <w:r w:rsidRPr="00E65C1D">
        <w:rPr>
          <w:b/>
          <w:bCs/>
          <w:rtl/>
        </w:rPr>
        <w:t xml:space="preserve"> </w:t>
      </w:r>
      <w:r w:rsidRPr="00E65C1D">
        <w:rPr>
          <w:rFonts w:hint="cs"/>
          <w:b/>
          <w:bCs/>
          <w:rtl/>
        </w:rPr>
        <w:t>ב</w:t>
      </w:r>
      <w:r>
        <w:rPr>
          <w:rFonts w:hint="cs"/>
          <w:rtl/>
        </w:rPr>
        <w:t xml:space="preserve">  (י', א</w:t>
      </w:r>
      <w:r w:rsidR="008126F3">
        <w:rPr>
          <w:rtl/>
        </w:rPr>
        <w:t>–</w:t>
      </w:r>
      <w:r>
        <w:rPr>
          <w:rFonts w:hint="cs"/>
          <w:rtl/>
        </w:rPr>
        <w:t>ל)</w:t>
      </w:r>
      <w:r w:rsidR="0077588C">
        <w:rPr>
          <w:rFonts w:hint="cs"/>
          <w:rtl/>
        </w:rPr>
        <w:t xml:space="preserve">: </w:t>
      </w:r>
      <w:r>
        <w:rPr>
          <w:rFonts w:hint="cs"/>
          <w:rtl/>
        </w:rPr>
        <w:t xml:space="preserve">המשך פעולותיו של </w:t>
      </w:r>
      <w:proofErr w:type="spellStart"/>
      <w:r>
        <w:rPr>
          <w:rFonts w:hint="cs"/>
          <w:rtl/>
        </w:rPr>
        <w:t>יהוא</w:t>
      </w:r>
      <w:proofErr w:type="spellEnd"/>
      <w:r>
        <w:rPr>
          <w:rFonts w:hint="cs"/>
          <w:rtl/>
        </w:rPr>
        <w:t xml:space="preserve"> </w:t>
      </w:r>
      <w:r w:rsidRPr="00E65C1D">
        <w:rPr>
          <w:rFonts w:hint="cs"/>
          <w:b/>
          <w:bCs/>
          <w:rtl/>
        </w:rPr>
        <w:t>בשומרון</w:t>
      </w:r>
      <w:r>
        <w:rPr>
          <w:rFonts w:hint="cs"/>
          <w:rtl/>
        </w:rPr>
        <w:t xml:space="preserve"> ובסביבתה</w:t>
      </w:r>
      <w:r>
        <w:rPr>
          <w:rStyle w:val="FootnoteReference"/>
          <w:rtl/>
        </w:rPr>
        <w:footnoteReference w:id="4"/>
      </w:r>
      <w:r w:rsidR="0077588C">
        <w:rPr>
          <w:rFonts w:hint="cs"/>
          <w:rtl/>
        </w:rPr>
        <w:t xml:space="preserve"> </w:t>
      </w:r>
      <w:r w:rsidR="0077588C">
        <w:rPr>
          <w:rtl/>
        </w:rPr>
        <w:t>–</w:t>
      </w:r>
      <w:r>
        <w:rPr>
          <w:rFonts w:hint="cs"/>
          <w:rtl/>
        </w:rPr>
        <w:t xml:space="preserve"> </w:t>
      </w:r>
      <w:r w:rsidRPr="00AB577F">
        <w:rPr>
          <w:rFonts w:hint="cs"/>
          <w:b/>
          <w:bCs/>
          <w:rtl/>
        </w:rPr>
        <w:t>הריגת קבוצ</w:t>
      </w:r>
      <w:r w:rsidR="008126F3">
        <w:rPr>
          <w:rFonts w:hint="cs"/>
          <w:b/>
          <w:bCs/>
          <w:rtl/>
        </w:rPr>
        <w:t>ו</w:t>
      </w:r>
      <w:r w:rsidRPr="00AB577F">
        <w:rPr>
          <w:rFonts w:hint="cs"/>
          <w:b/>
          <w:bCs/>
          <w:rtl/>
        </w:rPr>
        <w:t>ת אנשים</w:t>
      </w:r>
      <w:r w:rsidR="008C1FF6">
        <w:rPr>
          <w:rFonts w:hint="cs"/>
          <w:rtl/>
        </w:rPr>
        <w:t xml:space="preserve"> </w:t>
      </w:r>
    </w:p>
    <w:p w:rsidR="00152BC0" w:rsidRDefault="00105365" w:rsidP="00105365">
      <w:pPr>
        <w:pStyle w:val="Heading3"/>
      </w:pPr>
      <w:r>
        <w:rPr>
          <w:rFonts w:hint="cs"/>
          <w:rtl/>
        </w:rPr>
        <w:t xml:space="preserve">3. </w:t>
      </w:r>
      <w:r w:rsidR="00152BC0">
        <w:rPr>
          <w:rFonts w:hint="cs"/>
          <w:rtl/>
        </w:rPr>
        <w:t>שני עדכונים של מבנה הסיפור</w:t>
      </w:r>
    </w:p>
    <w:p w:rsidR="00B47695" w:rsidRDefault="00152BC0" w:rsidP="00E65C1D">
      <w:pPr>
        <w:rPr>
          <w:rtl/>
        </w:rPr>
      </w:pPr>
      <w:r>
        <w:rPr>
          <w:rFonts w:hint="cs"/>
          <w:rtl/>
        </w:rPr>
        <w:t>חציית הסיפור לשתי מחציות,</w:t>
      </w:r>
      <w:r w:rsidR="00BA715B">
        <w:rPr>
          <w:rFonts w:hint="cs"/>
          <w:rtl/>
        </w:rPr>
        <w:t xml:space="preserve"> כפי </w:t>
      </w:r>
      <w:r w:rsidR="0077588C">
        <w:rPr>
          <w:rFonts w:hint="cs"/>
          <w:rtl/>
        </w:rPr>
        <w:t xml:space="preserve">שהצענו </w:t>
      </w:r>
      <w:r w:rsidR="00BA715B">
        <w:rPr>
          <w:rFonts w:hint="cs"/>
          <w:rtl/>
        </w:rPr>
        <w:t xml:space="preserve">בסעיף הקודם, מעוררת שתי בעיות, שאותן ננסה לפתור בסעיף זה: </w:t>
      </w:r>
    </w:p>
    <w:p w:rsidR="00775A85" w:rsidRDefault="00B47695" w:rsidP="00067F8F">
      <w:pPr>
        <w:rPr>
          <w:rtl/>
        </w:rPr>
      </w:pPr>
      <w:r>
        <w:rPr>
          <w:rFonts w:hint="cs"/>
          <w:rtl/>
        </w:rPr>
        <w:t>בעיה ראשונה</w:t>
      </w:r>
      <w:r w:rsidR="00FC1CE5">
        <w:rPr>
          <w:rFonts w:hint="cs"/>
          <w:rtl/>
        </w:rPr>
        <w:t xml:space="preserve">: </w:t>
      </w:r>
      <w:r w:rsidR="00622671">
        <w:rPr>
          <w:rFonts w:hint="cs"/>
          <w:rtl/>
        </w:rPr>
        <w:t xml:space="preserve">כבר </w:t>
      </w:r>
      <w:r w:rsidR="00067F8F">
        <w:rPr>
          <w:rFonts w:hint="cs"/>
          <w:rtl/>
        </w:rPr>
        <w:t xml:space="preserve">חילקנו </w:t>
      </w:r>
      <w:r w:rsidR="00BA715B">
        <w:rPr>
          <w:rFonts w:hint="cs"/>
          <w:rtl/>
        </w:rPr>
        <w:t>את סיפורנו</w:t>
      </w:r>
      <w:r w:rsidR="00067F8F">
        <w:rPr>
          <w:rFonts w:hint="cs"/>
          <w:rtl/>
        </w:rPr>
        <w:t>,</w:t>
      </w:r>
      <w:r w:rsidR="00BA715B">
        <w:rPr>
          <w:rFonts w:hint="cs"/>
          <w:rtl/>
        </w:rPr>
        <w:t xml:space="preserve"> על בסיס המיקום שבו מתרחשת עלילת הסיפור</w:t>
      </w:r>
      <w:r w:rsidR="00067F8F">
        <w:rPr>
          <w:rFonts w:hint="cs"/>
          <w:rtl/>
        </w:rPr>
        <w:t>,</w:t>
      </w:r>
      <w:r w:rsidRPr="00B47695">
        <w:rPr>
          <w:rFonts w:hint="cs"/>
          <w:rtl/>
        </w:rPr>
        <w:t xml:space="preserve"> </w:t>
      </w:r>
      <w:r>
        <w:rPr>
          <w:rFonts w:hint="cs"/>
          <w:rtl/>
        </w:rPr>
        <w:t>ל</w:t>
      </w:r>
      <w:r w:rsidR="00622671">
        <w:rPr>
          <w:rFonts w:hint="cs"/>
          <w:rtl/>
        </w:rPr>
        <w:t xml:space="preserve">חמש </w:t>
      </w:r>
      <w:r>
        <w:rPr>
          <w:rFonts w:hint="cs"/>
          <w:rtl/>
        </w:rPr>
        <w:t>פסקאות</w:t>
      </w:r>
      <w:r w:rsidR="00067F8F">
        <w:rPr>
          <w:rFonts w:hint="cs"/>
          <w:rtl/>
        </w:rPr>
        <w:t xml:space="preserve"> (ראה סעיף 1</w:t>
      </w:r>
      <w:r w:rsidR="00067F8F" w:rsidRPr="00B47695">
        <w:rPr>
          <w:rFonts w:hint="cs"/>
          <w:vertAlign w:val="subscript"/>
          <w:rtl/>
        </w:rPr>
        <w:t>ב</w:t>
      </w:r>
      <w:r w:rsidR="00067F8F" w:rsidRPr="00E65C1D">
        <w:rPr>
          <w:rtl/>
        </w:rPr>
        <w:t xml:space="preserve"> </w:t>
      </w:r>
      <w:r w:rsidR="00067F8F">
        <w:rPr>
          <w:rFonts w:hint="cs"/>
          <w:rtl/>
        </w:rPr>
        <w:t xml:space="preserve"> לעיל</w:t>
      </w:r>
      <w:r>
        <w:rPr>
          <w:rFonts w:hint="cs"/>
          <w:rtl/>
        </w:rPr>
        <w:t>)</w:t>
      </w:r>
      <w:r w:rsidR="00BA715B">
        <w:rPr>
          <w:rFonts w:hint="cs"/>
          <w:rtl/>
        </w:rPr>
        <w:t xml:space="preserve">. פסקה </w:t>
      </w:r>
      <w:r w:rsidR="00FC1CE5">
        <w:rPr>
          <w:rFonts w:hint="cs"/>
          <w:rtl/>
        </w:rPr>
        <w:t>3</w:t>
      </w:r>
      <w:r w:rsidR="00067F8F">
        <w:rPr>
          <w:rFonts w:hint="cs"/>
          <w:rtl/>
        </w:rPr>
        <w:t>,</w:t>
      </w:r>
      <w:r w:rsidR="00FC1CE5">
        <w:rPr>
          <w:rFonts w:hint="cs"/>
          <w:rtl/>
        </w:rPr>
        <w:t xml:space="preserve"> </w:t>
      </w:r>
      <w:r w:rsidR="00622671">
        <w:rPr>
          <w:rFonts w:hint="cs"/>
          <w:rtl/>
        </w:rPr>
        <w:t xml:space="preserve">שבמהלכה מצוי </w:t>
      </w:r>
      <w:proofErr w:type="spellStart"/>
      <w:r w:rsidR="00622671">
        <w:rPr>
          <w:rFonts w:hint="cs"/>
          <w:rtl/>
        </w:rPr>
        <w:t>יהוא</w:t>
      </w:r>
      <w:proofErr w:type="spellEnd"/>
      <w:r w:rsidR="00622671">
        <w:rPr>
          <w:rFonts w:hint="cs"/>
          <w:rtl/>
        </w:rPr>
        <w:t xml:space="preserve"> </w:t>
      </w:r>
      <w:r w:rsidR="00BA715B">
        <w:rPr>
          <w:rFonts w:hint="cs"/>
          <w:rtl/>
        </w:rPr>
        <w:t>בעיר יזרעאל</w:t>
      </w:r>
      <w:r w:rsidR="00067F8F">
        <w:rPr>
          <w:rFonts w:hint="cs"/>
          <w:rtl/>
        </w:rPr>
        <w:t>,</w:t>
      </w:r>
      <w:r w:rsidR="00BA715B">
        <w:rPr>
          <w:rFonts w:hint="cs"/>
          <w:rtl/>
        </w:rPr>
        <w:t xml:space="preserve"> מסומנת שם מפרק ט' פס' ל ועד י', יא, והיא בת 19 פסוקים. והנה</w:t>
      </w:r>
      <w:r w:rsidR="0077588C">
        <w:rPr>
          <w:rFonts w:hint="cs"/>
          <w:rtl/>
        </w:rPr>
        <w:t>,</w:t>
      </w:r>
      <w:r w:rsidR="00BA715B">
        <w:rPr>
          <w:rFonts w:hint="cs"/>
          <w:rtl/>
        </w:rPr>
        <w:t xml:space="preserve"> חלוקת הסיפור לשתי מחציות </w:t>
      </w:r>
      <w:r w:rsidR="001756AA">
        <w:rPr>
          <w:rFonts w:hint="cs"/>
          <w:rtl/>
        </w:rPr>
        <w:t xml:space="preserve">כפי </w:t>
      </w:r>
      <w:r w:rsidR="0077588C">
        <w:rPr>
          <w:rFonts w:hint="cs"/>
          <w:rtl/>
        </w:rPr>
        <w:t xml:space="preserve">שאנו מציעים כעת, </w:t>
      </w:r>
      <w:r w:rsidR="00775A85">
        <w:rPr>
          <w:rFonts w:hint="cs"/>
          <w:rtl/>
        </w:rPr>
        <w:t>חותכת</w:t>
      </w:r>
      <w:r>
        <w:rPr>
          <w:rFonts w:hint="cs"/>
          <w:rtl/>
        </w:rPr>
        <w:t xml:space="preserve"> </w:t>
      </w:r>
      <w:r w:rsidR="00BA715B">
        <w:rPr>
          <w:rFonts w:hint="cs"/>
          <w:rtl/>
        </w:rPr>
        <w:t>את פסקת 'יזרעאל' לשתי פסקאות</w:t>
      </w:r>
      <w:r>
        <w:rPr>
          <w:rFonts w:hint="cs"/>
          <w:rtl/>
        </w:rPr>
        <w:t xml:space="preserve"> קצרות</w:t>
      </w:r>
      <w:r w:rsidR="00BA715B">
        <w:rPr>
          <w:rFonts w:hint="cs"/>
          <w:rtl/>
        </w:rPr>
        <w:t>: שמונת הפסוקים האחרונים בפרק ט'</w:t>
      </w:r>
      <w:r w:rsidR="00542312">
        <w:rPr>
          <w:rFonts w:hint="cs"/>
          <w:rtl/>
        </w:rPr>
        <w:t xml:space="preserve"> שייכים למחצית הראשונה של הסיפור, ואילו אחד </w:t>
      </w:r>
      <w:r>
        <w:rPr>
          <w:rFonts w:hint="cs"/>
          <w:rtl/>
        </w:rPr>
        <w:t xml:space="preserve">עשר </w:t>
      </w:r>
      <w:r w:rsidR="00542312">
        <w:rPr>
          <w:rFonts w:hint="cs"/>
          <w:rtl/>
        </w:rPr>
        <w:t>הפסוקים הפותחים את פרק י' שייכים למחצית השנייה שלו!</w:t>
      </w:r>
      <w:r w:rsidR="00775A85" w:rsidRPr="00775A85">
        <w:rPr>
          <w:rtl/>
        </w:rPr>
        <w:t xml:space="preserve"> </w:t>
      </w:r>
      <w:r w:rsidR="00775A85" w:rsidRPr="00E65C1D">
        <w:rPr>
          <w:vertAlign w:val="superscript"/>
          <w:rtl/>
        </w:rPr>
        <w:footnoteReference w:id="5"/>
      </w:r>
    </w:p>
    <w:p w:rsidR="00622671" w:rsidRDefault="00775A85" w:rsidP="00067F8F">
      <w:pPr>
        <w:rPr>
          <w:rtl/>
        </w:rPr>
      </w:pPr>
      <w:r>
        <w:rPr>
          <w:rFonts w:hint="cs"/>
          <w:rtl/>
        </w:rPr>
        <w:t xml:space="preserve">אולם באמת אין זו בעיה, שכן </w:t>
      </w:r>
      <w:r w:rsidR="00B47695">
        <w:rPr>
          <w:rFonts w:hint="cs"/>
          <w:rtl/>
        </w:rPr>
        <w:t xml:space="preserve">קו החצייה של הסיפור </w:t>
      </w:r>
      <w:r w:rsidR="00FC1CE5">
        <w:rPr>
          <w:rFonts w:hint="cs"/>
          <w:rtl/>
        </w:rPr>
        <w:t>ה</w:t>
      </w:r>
      <w:r w:rsidR="00B47695">
        <w:rPr>
          <w:rFonts w:hint="cs"/>
          <w:rtl/>
        </w:rPr>
        <w:t>מחלק את הפסקה 'יזרעאל'</w:t>
      </w:r>
      <w:r w:rsidR="00FC1CE5">
        <w:rPr>
          <w:rFonts w:hint="cs"/>
          <w:rtl/>
        </w:rPr>
        <w:t>,</w:t>
      </w:r>
      <w:r w:rsidR="00B47695">
        <w:rPr>
          <w:rFonts w:hint="cs"/>
          <w:rtl/>
        </w:rPr>
        <w:t xml:space="preserve"> </w:t>
      </w:r>
      <w:r w:rsidR="00FC1CE5">
        <w:rPr>
          <w:rFonts w:hint="cs"/>
          <w:rtl/>
        </w:rPr>
        <w:t xml:space="preserve">עובר </w:t>
      </w:r>
      <w:r w:rsidR="00B47695">
        <w:rPr>
          <w:rFonts w:hint="cs"/>
          <w:rtl/>
        </w:rPr>
        <w:t xml:space="preserve">במקום שבו מתחלפות </w:t>
      </w:r>
      <w:r>
        <w:rPr>
          <w:rFonts w:hint="cs"/>
          <w:rtl/>
        </w:rPr>
        <w:t xml:space="preserve">שתי </w:t>
      </w:r>
      <w:r w:rsidR="00B47695">
        <w:rPr>
          <w:rFonts w:hint="cs"/>
          <w:rtl/>
        </w:rPr>
        <w:t xml:space="preserve">סצנות הכלולות </w:t>
      </w:r>
      <w:r>
        <w:rPr>
          <w:rFonts w:hint="cs"/>
          <w:rtl/>
        </w:rPr>
        <w:t>ב</w:t>
      </w:r>
      <w:r w:rsidR="00FC1CE5">
        <w:rPr>
          <w:rFonts w:hint="cs"/>
          <w:rtl/>
        </w:rPr>
        <w:t>פסק</w:t>
      </w:r>
      <w:r>
        <w:rPr>
          <w:rFonts w:hint="cs"/>
          <w:rtl/>
        </w:rPr>
        <w:t>ה</w:t>
      </w:r>
      <w:r w:rsidR="00B47695">
        <w:rPr>
          <w:rFonts w:hint="cs"/>
          <w:rtl/>
        </w:rPr>
        <w:t xml:space="preserve"> </w:t>
      </w:r>
      <w:r w:rsidR="00B47695">
        <w:rPr>
          <w:rtl/>
        </w:rPr>
        <w:t>–</w:t>
      </w:r>
      <w:r w:rsidR="00B47695">
        <w:rPr>
          <w:rFonts w:hint="cs"/>
          <w:rtl/>
        </w:rPr>
        <w:t xml:space="preserve"> </w:t>
      </w:r>
      <w:r w:rsidR="00622671">
        <w:rPr>
          <w:rFonts w:hint="cs"/>
          <w:rtl/>
        </w:rPr>
        <w:t>בין</w:t>
      </w:r>
      <w:r w:rsidR="00B47695">
        <w:rPr>
          <w:rFonts w:hint="cs"/>
          <w:rtl/>
        </w:rPr>
        <w:t xml:space="preserve"> </w:t>
      </w:r>
      <w:r w:rsidR="00622671">
        <w:rPr>
          <w:rFonts w:hint="cs"/>
          <w:rtl/>
        </w:rPr>
        <w:t xml:space="preserve">סצנת </w:t>
      </w:r>
      <w:r w:rsidR="00B47695">
        <w:rPr>
          <w:rFonts w:hint="cs"/>
          <w:rtl/>
        </w:rPr>
        <w:t xml:space="preserve">הריגת איזבל, </w:t>
      </w:r>
      <w:r w:rsidR="00622671">
        <w:rPr>
          <w:rFonts w:hint="cs"/>
          <w:rtl/>
        </w:rPr>
        <w:t>ל</w:t>
      </w:r>
      <w:r w:rsidR="00B47695">
        <w:rPr>
          <w:rFonts w:hint="cs"/>
          <w:rtl/>
        </w:rPr>
        <w:t xml:space="preserve">סצנת הריגת שבעים בני אחאב. </w:t>
      </w:r>
      <w:r w:rsidR="00622671">
        <w:rPr>
          <w:rFonts w:hint="cs"/>
          <w:rtl/>
        </w:rPr>
        <w:t xml:space="preserve">בין שתי סצנות אלו קיימת אותה </w:t>
      </w:r>
      <w:r w:rsidR="00E42C83">
        <w:rPr>
          <w:rFonts w:hint="cs"/>
          <w:rtl/>
        </w:rPr>
        <w:t>ה</w:t>
      </w:r>
      <w:r w:rsidR="00622671">
        <w:rPr>
          <w:rFonts w:hint="cs"/>
          <w:rtl/>
        </w:rPr>
        <w:t>ה</w:t>
      </w:r>
      <w:r w:rsidR="00B47695">
        <w:rPr>
          <w:rFonts w:hint="cs"/>
          <w:rtl/>
        </w:rPr>
        <w:t>בחנה הכפולה</w:t>
      </w:r>
      <w:r w:rsidR="00622671">
        <w:rPr>
          <w:rFonts w:hint="cs"/>
          <w:rtl/>
        </w:rPr>
        <w:t xml:space="preserve"> שקיימת בין שתי מחציות הסיפור: </w:t>
      </w:r>
      <w:r w:rsidR="00B47695">
        <w:rPr>
          <w:rFonts w:hint="cs"/>
          <w:rtl/>
        </w:rPr>
        <w:t xml:space="preserve">הראשונה מתרחשת ביזרעאל בלבד, ומתוארת בה הריגת אדם אחד </w:t>
      </w:r>
      <w:r w:rsidR="00B47695">
        <w:rPr>
          <w:rtl/>
        </w:rPr>
        <w:t>–</w:t>
      </w:r>
      <w:r w:rsidR="00B47695">
        <w:rPr>
          <w:rFonts w:hint="cs"/>
          <w:rtl/>
        </w:rPr>
        <w:t xml:space="preserve"> איזבל, ואילו השנייה מתרחשת בעיקרה בעיר שומרון, ומתוארת בה הריגת קבוצה של שבעים איש</w:t>
      </w:r>
      <w:r w:rsidR="00622671">
        <w:rPr>
          <w:rFonts w:hint="cs"/>
          <w:rtl/>
        </w:rPr>
        <w:t>.</w:t>
      </w:r>
      <w:r w:rsidR="00B47695">
        <w:rPr>
          <w:rFonts w:hint="cs"/>
          <w:rtl/>
        </w:rPr>
        <w:t xml:space="preserve"> הבחנה כפולה זו גוברת על האחדות הגיאוגרפית המאפיינת את ה'פסקה' כולה </w:t>
      </w:r>
      <w:r w:rsidR="00B47695">
        <w:rPr>
          <w:rtl/>
        </w:rPr>
        <w:t>–</w:t>
      </w:r>
      <w:r w:rsidR="00B47695">
        <w:rPr>
          <w:rFonts w:hint="cs"/>
          <w:rtl/>
        </w:rPr>
        <w:t xml:space="preserve"> </w:t>
      </w:r>
      <w:r w:rsidR="00622671">
        <w:rPr>
          <w:rFonts w:hint="cs"/>
          <w:rtl/>
        </w:rPr>
        <w:t xml:space="preserve">שהותו של </w:t>
      </w:r>
      <w:proofErr w:type="spellStart"/>
      <w:r w:rsidR="00622671">
        <w:rPr>
          <w:rFonts w:hint="cs"/>
          <w:rtl/>
        </w:rPr>
        <w:t>יהוא</w:t>
      </w:r>
      <w:proofErr w:type="spellEnd"/>
      <w:r w:rsidR="00622671">
        <w:rPr>
          <w:rFonts w:hint="cs"/>
          <w:rtl/>
        </w:rPr>
        <w:t xml:space="preserve"> </w:t>
      </w:r>
      <w:r w:rsidR="00B47695">
        <w:rPr>
          <w:rFonts w:hint="cs"/>
          <w:rtl/>
        </w:rPr>
        <w:t xml:space="preserve">בעיר יזרעאל. ועל כן, </w:t>
      </w:r>
      <w:r w:rsidR="00067F8F">
        <w:rPr>
          <w:rFonts w:hint="cs"/>
          <w:rtl/>
        </w:rPr>
        <w:t>באמת</w:t>
      </w:r>
      <w:r w:rsidR="00B47695">
        <w:rPr>
          <w:rFonts w:hint="cs"/>
          <w:rtl/>
        </w:rPr>
        <w:t xml:space="preserve"> ראוי ל</w:t>
      </w:r>
      <w:r w:rsidR="001756AA">
        <w:rPr>
          <w:rFonts w:hint="cs"/>
          <w:rtl/>
        </w:rPr>
        <w:t>פרק את פסקה 3 לשתי פסקאות</w:t>
      </w:r>
      <w:r w:rsidR="00B47695">
        <w:rPr>
          <w:rFonts w:hint="cs"/>
          <w:rtl/>
        </w:rPr>
        <w:t xml:space="preserve"> עצמאי</w:t>
      </w:r>
      <w:r w:rsidR="001756AA">
        <w:rPr>
          <w:rFonts w:hint="cs"/>
          <w:rtl/>
        </w:rPr>
        <w:t>ו</w:t>
      </w:r>
      <w:r w:rsidR="00622671">
        <w:rPr>
          <w:rFonts w:hint="cs"/>
          <w:rtl/>
        </w:rPr>
        <w:t>ת</w:t>
      </w:r>
      <w:r w:rsidR="00B47695">
        <w:rPr>
          <w:rFonts w:hint="cs"/>
          <w:rtl/>
        </w:rPr>
        <w:t xml:space="preserve"> בסיפור, כאשר קו החצייה של הסיפור עובר בי</w:t>
      </w:r>
      <w:r w:rsidR="00622671">
        <w:rPr>
          <w:rFonts w:hint="cs"/>
          <w:rtl/>
        </w:rPr>
        <w:t>ניהן</w:t>
      </w:r>
      <w:r w:rsidR="00B47695">
        <w:rPr>
          <w:rFonts w:hint="cs"/>
          <w:rtl/>
        </w:rPr>
        <w:t xml:space="preserve">. </w:t>
      </w:r>
    </w:p>
    <w:p w:rsidR="00D33083" w:rsidRDefault="00775A85" w:rsidP="00067F8F">
      <w:pPr>
        <w:rPr>
          <w:rtl/>
        </w:rPr>
      </w:pPr>
      <w:r>
        <w:rPr>
          <w:rFonts w:hint="cs"/>
          <w:rtl/>
        </w:rPr>
        <w:t>הבעיה השנייה העולה מחציית הסיפור, היא ש</w:t>
      </w:r>
      <w:r w:rsidR="00B47695">
        <w:rPr>
          <w:rFonts w:hint="cs"/>
          <w:rtl/>
        </w:rPr>
        <w:t xml:space="preserve">אורכן של שתי המחציות אינו </w:t>
      </w:r>
      <w:r w:rsidR="00067F8F">
        <w:rPr>
          <w:rFonts w:hint="cs"/>
          <w:rtl/>
        </w:rPr>
        <w:t>דומה</w:t>
      </w:r>
      <w:r w:rsidR="00B47695">
        <w:rPr>
          <w:rFonts w:hint="cs"/>
          <w:rtl/>
        </w:rPr>
        <w:t xml:space="preserve">. </w:t>
      </w:r>
      <w:r w:rsidR="00D33083">
        <w:rPr>
          <w:rFonts w:hint="cs"/>
          <w:rtl/>
        </w:rPr>
        <w:t>המחצית הראשונה</w:t>
      </w:r>
      <w:r w:rsidR="00B47695">
        <w:rPr>
          <w:rFonts w:hint="cs"/>
          <w:rtl/>
        </w:rPr>
        <w:t xml:space="preserve"> ארוכה בשבעה פסוקים</w:t>
      </w:r>
      <w:r w:rsidR="00D33083">
        <w:rPr>
          <w:rFonts w:hint="cs"/>
          <w:rtl/>
        </w:rPr>
        <w:t xml:space="preserve"> מזו השנייה</w:t>
      </w:r>
      <w:r w:rsidR="001756AA">
        <w:rPr>
          <w:rFonts w:hint="cs"/>
          <w:rtl/>
        </w:rPr>
        <w:t>.</w:t>
      </w:r>
      <w:r w:rsidR="00D33083">
        <w:rPr>
          <w:rFonts w:hint="cs"/>
          <w:rtl/>
        </w:rPr>
        <w:t xml:space="preserve"> זהו הפרש גדול,</w:t>
      </w:r>
      <w:r w:rsidR="00622671">
        <w:rPr>
          <w:rFonts w:hint="cs"/>
          <w:rtl/>
        </w:rPr>
        <w:t xml:space="preserve"> </w:t>
      </w:r>
      <w:r w:rsidR="001756AA">
        <w:rPr>
          <w:rFonts w:hint="cs"/>
          <w:rtl/>
        </w:rPr>
        <w:t xml:space="preserve">אף </w:t>
      </w:r>
      <w:r w:rsidR="00067F8F">
        <w:rPr>
          <w:rFonts w:hint="cs"/>
          <w:rtl/>
        </w:rPr>
        <w:t>בסיפור ארוך כמו סיפורנו</w:t>
      </w:r>
      <w:r w:rsidR="00D33083">
        <w:rPr>
          <w:rFonts w:hint="cs"/>
          <w:rtl/>
        </w:rPr>
        <w:t xml:space="preserve">. </w:t>
      </w:r>
    </w:p>
    <w:p w:rsidR="00804B46" w:rsidRDefault="004C1B41" w:rsidP="00B05D19">
      <w:pPr>
        <w:rPr>
          <w:rtl/>
        </w:rPr>
      </w:pPr>
      <w:r>
        <w:rPr>
          <w:rFonts w:hint="cs"/>
          <w:rtl/>
        </w:rPr>
        <w:t>בעיה זו תהא קלה יותר לאחר שנציע שי</w:t>
      </w:r>
      <w:r w:rsidR="00804B46">
        <w:rPr>
          <w:rFonts w:hint="cs"/>
          <w:rtl/>
        </w:rPr>
        <w:t>נוי נוסף</w:t>
      </w:r>
      <w:r>
        <w:rPr>
          <w:rFonts w:hint="cs"/>
          <w:rtl/>
        </w:rPr>
        <w:t xml:space="preserve"> </w:t>
      </w:r>
      <w:r w:rsidR="00804B46">
        <w:rPr>
          <w:rFonts w:hint="cs"/>
          <w:rtl/>
        </w:rPr>
        <w:t xml:space="preserve">בחלוקת הסיפור לחלקי משנה </w:t>
      </w:r>
      <w:r w:rsidR="00B05D19">
        <w:rPr>
          <w:rFonts w:hint="cs"/>
          <w:rtl/>
        </w:rPr>
        <w:t>מזו ש</w:t>
      </w:r>
      <w:r w:rsidR="00804B46">
        <w:rPr>
          <w:rFonts w:hint="cs"/>
          <w:rtl/>
        </w:rPr>
        <w:t>הובא</w:t>
      </w:r>
      <w:r w:rsidR="001756AA">
        <w:rPr>
          <w:rFonts w:hint="cs"/>
          <w:rtl/>
        </w:rPr>
        <w:t>ה</w:t>
      </w:r>
      <w:r w:rsidR="00804B46">
        <w:rPr>
          <w:rFonts w:hint="cs"/>
          <w:rtl/>
        </w:rPr>
        <w:t xml:space="preserve"> </w:t>
      </w:r>
      <w:r w:rsidR="00067F8F">
        <w:rPr>
          <w:rFonts w:hint="cs"/>
          <w:rtl/>
        </w:rPr>
        <w:t>לעיל (סעיף 1</w:t>
      </w:r>
      <w:r w:rsidR="00067F8F">
        <w:rPr>
          <w:rFonts w:hint="cs"/>
          <w:vertAlign w:val="subscript"/>
          <w:rtl/>
        </w:rPr>
        <w:t>ב</w:t>
      </w:r>
      <w:r w:rsidR="00067F8F">
        <w:rPr>
          <w:rFonts w:hint="cs"/>
          <w:rtl/>
        </w:rPr>
        <w:t>)</w:t>
      </w:r>
      <w:r>
        <w:rPr>
          <w:rFonts w:hint="cs"/>
          <w:rtl/>
        </w:rPr>
        <w:t xml:space="preserve">: </w:t>
      </w:r>
      <w:r w:rsidR="00067F8F">
        <w:rPr>
          <w:rFonts w:hint="cs"/>
          <w:rtl/>
        </w:rPr>
        <w:t>לעיל</w:t>
      </w:r>
      <w:r w:rsidR="00804B46">
        <w:rPr>
          <w:rFonts w:hint="cs"/>
          <w:rtl/>
        </w:rPr>
        <w:t xml:space="preserve"> הצענו לראות בחמישה-עשר הפסוקים הראשונים בפרק ט' פסקה אחת, המתארת את ההתרחשויות ברמות גלעד. ברם קביעה זו, יש בה קושי</w:t>
      </w:r>
      <w:r w:rsidR="00067F8F">
        <w:rPr>
          <w:rFonts w:hint="cs"/>
          <w:rtl/>
        </w:rPr>
        <w:t xml:space="preserve"> (</w:t>
      </w:r>
      <w:r w:rsidR="00804B46">
        <w:rPr>
          <w:rFonts w:hint="cs"/>
          <w:rtl/>
        </w:rPr>
        <w:t>ו</w:t>
      </w:r>
      <w:r>
        <w:rPr>
          <w:rFonts w:hint="cs"/>
          <w:rtl/>
        </w:rPr>
        <w:t xml:space="preserve">כבר </w:t>
      </w:r>
      <w:r w:rsidR="00804B46">
        <w:rPr>
          <w:rFonts w:hint="cs"/>
          <w:rtl/>
        </w:rPr>
        <w:t>עמדנו עליו בעיון</w:t>
      </w:r>
      <w:r w:rsidR="00067F8F">
        <w:rPr>
          <w:rFonts w:hint="cs"/>
          <w:rtl/>
        </w:rPr>
        <w:t xml:space="preserve"> המבוא ב</w:t>
      </w:r>
      <w:r w:rsidR="00067F8F">
        <w:rPr>
          <w:rFonts w:hint="cs"/>
          <w:vertAlign w:val="subscript"/>
          <w:rtl/>
        </w:rPr>
        <w:t>2</w:t>
      </w:r>
      <w:r w:rsidR="00067F8F">
        <w:rPr>
          <w:rFonts w:hint="cs"/>
          <w:rtl/>
        </w:rPr>
        <w:t>)</w:t>
      </w:r>
      <w:r w:rsidR="00804B46">
        <w:rPr>
          <w:rFonts w:hint="cs"/>
          <w:rtl/>
        </w:rPr>
        <w:t xml:space="preserve">: הסצנה הפותחת פסקה זו </w:t>
      </w:r>
      <w:r w:rsidR="00804B46">
        <w:rPr>
          <w:rtl/>
        </w:rPr>
        <w:t>–</w:t>
      </w:r>
      <w:r w:rsidR="00804B46">
        <w:rPr>
          <w:rFonts w:hint="cs"/>
          <w:rtl/>
        </w:rPr>
        <w:t xml:space="preserve"> השליחות שמטיל אלישע על אחד מבני הנביאים </w:t>
      </w:r>
      <w:r>
        <w:rPr>
          <w:rFonts w:hint="cs"/>
          <w:rtl/>
        </w:rPr>
        <w:t>ללכת לרמות גלעד ו</w:t>
      </w:r>
      <w:r w:rsidR="00804B46">
        <w:rPr>
          <w:rFonts w:hint="cs"/>
          <w:rtl/>
        </w:rPr>
        <w:t xml:space="preserve">למשוח את </w:t>
      </w:r>
      <w:proofErr w:type="spellStart"/>
      <w:r w:rsidR="00804B46">
        <w:rPr>
          <w:rFonts w:hint="cs"/>
          <w:rtl/>
        </w:rPr>
        <w:t>יהוא</w:t>
      </w:r>
      <w:proofErr w:type="spellEnd"/>
      <w:r w:rsidR="00804B46">
        <w:rPr>
          <w:rFonts w:hint="cs"/>
          <w:rtl/>
        </w:rPr>
        <w:t xml:space="preserve"> למלך (פס' א-ג) </w:t>
      </w:r>
      <w:r w:rsidR="00804B46">
        <w:rPr>
          <w:rtl/>
        </w:rPr>
        <w:t>–</w:t>
      </w:r>
      <w:r w:rsidR="00804B46">
        <w:rPr>
          <w:rFonts w:hint="cs"/>
          <w:rtl/>
        </w:rPr>
        <w:t xml:space="preserve"> </w:t>
      </w:r>
      <w:r w:rsidR="00BB4EB7">
        <w:rPr>
          <w:rFonts w:hint="cs"/>
          <w:rtl/>
        </w:rPr>
        <w:t>לא התרחשה ברמות גלעד, אלא במ</w:t>
      </w:r>
      <w:r w:rsidR="00804B46">
        <w:rPr>
          <w:rFonts w:hint="cs"/>
          <w:rtl/>
        </w:rPr>
        <w:t>קום אחר ששמו לא הוזכר, ורק שתי הסצנות הבאות אחריה אכן מתרחשות ברמות גלעד!</w:t>
      </w:r>
      <w:r w:rsidR="00804B46">
        <w:rPr>
          <w:rStyle w:val="FootnoteReference"/>
          <w:rtl/>
        </w:rPr>
        <w:footnoteReference w:id="6"/>
      </w:r>
      <w:r w:rsidR="00804B46">
        <w:rPr>
          <w:rFonts w:hint="cs"/>
          <w:rtl/>
        </w:rPr>
        <w:t xml:space="preserve"> </w:t>
      </w:r>
    </w:p>
    <w:p w:rsidR="00B31F70" w:rsidRDefault="00B31F70" w:rsidP="00501E3F">
      <w:pPr>
        <w:rPr>
          <w:rtl/>
        </w:rPr>
      </w:pPr>
      <w:r>
        <w:rPr>
          <w:rFonts w:hint="cs"/>
          <w:rtl/>
        </w:rPr>
        <w:t>על כן אנו מציעים עתה לראות בשלושת הפסוקים הראשונים בפרק ט' 'פסקת פתיחה' לסיפורנו, פסקה שנועדה לשמש כמבוא לסיפור</w:t>
      </w:r>
      <w:r w:rsidR="00DA6F9A">
        <w:rPr>
          <w:rFonts w:hint="cs"/>
          <w:rtl/>
        </w:rPr>
        <w:t>,</w:t>
      </w:r>
      <w:r>
        <w:rPr>
          <w:rFonts w:hint="cs"/>
          <w:rtl/>
        </w:rPr>
        <w:t xml:space="preserve"> אך אינה חלק מן המחצית הראשונה שלו, ועומדת כחלק עצמאי בסיפור שאינו משתתף בחלוקתו לשתי מחציות.</w:t>
      </w:r>
      <w:r w:rsidR="00501E3F">
        <w:rPr>
          <w:rStyle w:val="FootnoteReference"/>
          <w:rtl/>
        </w:rPr>
        <w:footnoteReference w:id="7"/>
      </w:r>
      <w:r>
        <w:rPr>
          <w:rFonts w:hint="cs"/>
          <w:rtl/>
        </w:rPr>
        <w:t xml:space="preserve"> </w:t>
      </w:r>
    </w:p>
    <w:p w:rsidR="00B31F70" w:rsidRDefault="00B31F70" w:rsidP="00284700">
      <w:pPr>
        <w:rPr>
          <w:rtl/>
        </w:rPr>
      </w:pPr>
      <w:r>
        <w:rPr>
          <w:rFonts w:hint="cs"/>
          <w:rtl/>
        </w:rPr>
        <w:lastRenderedPageBreak/>
        <w:t xml:space="preserve">הצדקה להצעה זו </w:t>
      </w:r>
      <w:r w:rsidR="00284700">
        <w:rPr>
          <w:rFonts w:hint="cs"/>
          <w:rtl/>
        </w:rPr>
        <w:t>נובעת מ</w:t>
      </w:r>
      <w:r>
        <w:rPr>
          <w:rFonts w:hint="cs"/>
          <w:rtl/>
        </w:rPr>
        <w:t xml:space="preserve">כך ששלושת הפסוקים הללו מצויים מחוץ למסגרת הגיאוגרפית שבה מתרחשת עלילת הסיפור: </w:t>
      </w:r>
      <w:r w:rsidR="00F64B71">
        <w:rPr>
          <w:rFonts w:hint="cs"/>
          <w:rtl/>
        </w:rPr>
        <w:t>פתיחה זו</w:t>
      </w:r>
      <w:r>
        <w:rPr>
          <w:rFonts w:hint="cs"/>
          <w:rtl/>
        </w:rPr>
        <w:t xml:space="preserve"> אינה מתרחשת באחת משלוש הערים שבהן פועל </w:t>
      </w:r>
      <w:proofErr w:type="spellStart"/>
      <w:r>
        <w:rPr>
          <w:rFonts w:hint="cs"/>
          <w:rtl/>
        </w:rPr>
        <w:t>יהוא</w:t>
      </w:r>
      <w:proofErr w:type="spellEnd"/>
      <w:r>
        <w:rPr>
          <w:rFonts w:hint="cs"/>
          <w:rtl/>
        </w:rPr>
        <w:t>, וגם לא בדרך שביניהן</w:t>
      </w:r>
      <w:r w:rsidR="00DA6F9A">
        <w:rPr>
          <w:rFonts w:hint="cs"/>
          <w:rtl/>
        </w:rPr>
        <w:t>.</w:t>
      </w:r>
      <w:r>
        <w:rPr>
          <w:rFonts w:hint="cs"/>
          <w:rtl/>
        </w:rPr>
        <w:t xml:space="preserve"> בכלל לא נזכר מקום התרחשות בפסקה זו, בניגוד </w:t>
      </w:r>
      <w:r w:rsidR="00F64B71">
        <w:rPr>
          <w:rFonts w:hint="cs"/>
          <w:rtl/>
        </w:rPr>
        <w:t>למה שמאפיין את ה</w:t>
      </w:r>
      <w:r>
        <w:rPr>
          <w:rFonts w:hint="cs"/>
          <w:rtl/>
        </w:rPr>
        <w:t xml:space="preserve">סיפור כולו, </w:t>
      </w:r>
      <w:r w:rsidR="00F64B71">
        <w:rPr>
          <w:rFonts w:hint="cs"/>
          <w:rtl/>
        </w:rPr>
        <w:t>שבו נזכרים</w:t>
      </w:r>
      <w:r>
        <w:rPr>
          <w:rFonts w:hint="cs"/>
          <w:rtl/>
        </w:rPr>
        <w:t xml:space="preserve"> שמות המקומות של כל ה</w:t>
      </w:r>
      <w:r w:rsidR="00F64B71">
        <w:rPr>
          <w:rFonts w:hint="cs"/>
          <w:rtl/>
        </w:rPr>
        <w:t>ה</w:t>
      </w:r>
      <w:r>
        <w:rPr>
          <w:rFonts w:hint="cs"/>
          <w:rtl/>
        </w:rPr>
        <w:t>תרחשו</w:t>
      </w:r>
      <w:r w:rsidR="00F64B71">
        <w:rPr>
          <w:rFonts w:hint="cs"/>
          <w:rtl/>
        </w:rPr>
        <w:t>יו</w:t>
      </w:r>
      <w:r>
        <w:rPr>
          <w:rFonts w:hint="cs"/>
          <w:rtl/>
        </w:rPr>
        <w:t xml:space="preserve">ת. </w:t>
      </w:r>
    </w:p>
    <w:p w:rsidR="00B31F70" w:rsidRDefault="00B31F70" w:rsidP="00E65C1D">
      <w:pPr>
        <w:rPr>
          <w:rtl/>
        </w:rPr>
      </w:pPr>
      <w:r>
        <w:rPr>
          <w:rFonts w:hint="cs"/>
          <w:rtl/>
        </w:rPr>
        <w:t>גם מבחינת ת</w:t>
      </w:r>
      <w:r w:rsidR="00F64B71">
        <w:rPr>
          <w:rFonts w:hint="cs"/>
          <w:rtl/>
        </w:rPr>
        <w:t>ו</w:t>
      </w:r>
      <w:r>
        <w:rPr>
          <w:rFonts w:hint="cs"/>
          <w:rtl/>
        </w:rPr>
        <w:t xml:space="preserve">כנה, </w:t>
      </w:r>
      <w:r w:rsidR="006D4188">
        <w:rPr>
          <w:rFonts w:hint="cs"/>
          <w:rtl/>
        </w:rPr>
        <w:t xml:space="preserve">מתארת </w:t>
      </w:r>
      <w:r w:rsidR="00F64B71">
        <w:rPr>
          <w:rFonts w:hint="cs"/>
          <w:rtl/>
        </w:rPr>
        <w:t>ה</w:t>
      </w:r>
      <w:r>
        <w:rPr>
          <w:rFonts w:hint="cs"/>
          <w:rtl/>
        </w:rPr>
        <w:t xml:space="preserve">פתיחה אירוע אשר נועד 'להתניע' את </w:t>
      </w:r>
      <w:r w:rsidR="00F64B71">
        <w:rPr>
          <w:rFonts w:hint="cs"/>
          <w:rtl/>
        </w:rPr>
        <w:t>שרשרת האירועים</w:t>
      </w:r>
      <w:r>
        <w:rPr>
          <w:rFonts w:hint="cs"/>
          <w:rtl/>
        </w:rPr>
        <w:t xml:space="preserve"> שעתיד</w:t>
      </w:r>
      <w:r w:rsidR="00F64B71">
        <w:rPr>
          <w:rFonts w:hint="cs"/>
          <w:rtl/>
        </w:rPr>
        <w:t>ים</w:t>
      </w:r>
      <w:r>
        <w:rPr>
          <w:rFonts w:hint="cs"/>
          <w:rtl/>
        </w:rPr>
        <w:t xml:space="preserve"> לקרות בסיפורנו, אך הוא עצמו אינו חלק מ</w:t>
      </w:r>
      <w:r w:rsidR="00F64B71">
        <w:rPr>
          <w:rFonts w:hint="cs"/>
          <w:rtl/>
        </w:rPr>
        <w:t xml:space="preserve">שרשרת </w:t>
      </w:r>
      <w:r>
        <w:rPr>
          <w:rFonts w:hint="cs"/>
          <w:rtl/>
        </w:rPr>
        <w:t xml:space="preserve">אירועים </w:t>
      </w:r>
      <w:r w:rsidR="00F64B71">
        <w:rPr>
          <w:rFonts w:hint="cs"/>
          <w:rtl/>
        </w:rPr>
        <w:t>זו</w:t>
      </w:r>
      <w:r>
        <w:rPr>
          <w:rFonts w:hint="cs"/>
          <w:rtl/>
        </w:rPr>
        <w:t>.</w:t>
      </w:r>
      <w:r>
        <w:rPr>
          <w:rStyle w:val="FootnoteReference"/>
          <w:rtl/>
        </w:rPr>
        <w:footnoteReference w:id="8"/>
      </w:r>
      <w:r w:rsidR="00F64B71">
        <w:rPr>
          <w:rFonts w:hint="cs"/>
          <w:rtl/>
        </w:rPr>
        <w:t xml:space="preserve"> </w:t>
      </w:r>
    </w:p>
    <w:p w:rsidR="00B31F70" w:rsidRDefault="00284700" w:rsidP="00284700">
      <w:pPr>
        <w:rPr>
          <w:rtl/>
        </w:rPr>
      </w:pPr>
      <w:r w:rsidRPr="00284700">
        <w:rPr>
          <w:rFonts w:hint="cs"/>
          <w:rtl/>
        </w:rPr>
        <w:t xml:space="preserve">אף </w:t>
      </w:r>
      <w:r w:rsidR="00F41C7E" w:rsidRPr="00284700">
        <w:rPr>
          <w:rFonts w:hint="cs"/>
          <w:rtl/>
        </w:rPr>
        <w:t>מבחינת</w:t>
      </w:r>
      <w:r w:rsidR="00F41C7E" w:rsidRPr="00284700">
        <w:rPr>
          <w:rtl/>
        </w:rPr>
        <w:t xml:space="preserve"> </w:t>
      </w:r>
      <w:r w:rsidR="00F41C7E" w:rsidRPr="00284700">
        <w:rPr>
          <w:rFonts w:hint="cs"/>
          <w:rtl/>
        </w:rPr>
        <w:t>הדמויות</w:t>
      </w:r>
      <w:r w:rsidR="00F41C7E" w:rsidRPr="00284700">
        <w:rPr>
          <w:rtl/>
        </w:rPr>
        <w:t xml:space="preserve">, </w:t>
      </w:r>
      <w:r w:rsidRPr="00284700">
        <w:rPr>
          <w:rFonts w:hint="cs"/>
          <w:rtl/>
        </w:rPr>
        <w:t>מתייחדת</w:t>
      </w:r>
      <w:r w:rsidRPr="00284700">
        <w:rPr>
          <w:rtl/>
        </w:rPr>
        <w:t xml:space="preserve"> </w:t>
      </w:r>
      <w:r w:rsidRPr="00284700">
        <w:rPr>
          <w:rFonts w:hint="cs"/>
          <w:rtl/>
        </w:rPr>
        <w:t xml:space="preserve">פסקת הפתיחה מהמשך הסיפור: </w:t>
      </w:r>
      <w:proofErr w:type="spellStart"/>
      <w:r w:rsidR="00F41C7E" w:rsidRPr="00284700">
        <w:rPr>
          <w:rFonts w:hint="cs"/>
          <w:rtl/>
        </w:rPr>
        <w:t>יהוא</w:t>
      </w:r>
      <w:proofErr w:type="spellEnd"/>
      <w:r w:rsidR="00F41C7E" w:rsidRPr="00284700">
        <w:rPr>
          <w:rtl/>
        </w:rPr>
        <w:t xml:space="preserve"> </w:t>
      </w:r>
      <w:r w:rsidR="00F41C7E" w:rsidRPr="00284700">
        <w:rPr>
          <w:rFonts w:hint="cs"/>
          <w:rtl/>
        </w:rPr>
        <w:t>אינו</w:t>
      </w:r>
      <w:r w:rsidR="00F41C7E" w:rsidRPr="00284700">
        <w:rPr>
          <w:rtl/>
        </w:rPr>
        <w:t xml:space="preserve"> </w:t>
      </w:r>
      <w:r w:rsidR="00F41C7E" w:rsidRPr="00284700">
        <w:rPr>
          <w:rFonts w:hint="cs"/>
          <w:rtl/>
        </w:rPr>
        <w:t>מופיע</w:t>
      </w:r>
      <w:r w:rsidRPr="00284700">
        <w:rPr>
          <w:rFonts w:hint="cs"/>
          <w:rtl/>
        </w:rPr>
        <w:t xml:space="preserve"> בה</w:t>
      </w:r>
      <w:r w:rsidR="00F41C7E" w:rsidRPr="00284700">
        <w:rPr>
          <w:rtl/>
        </w:rPr>
        <w:t xml:space="preserve"> </w:t>
      </w:r>
      <w:r w:rsidR="00F41C7E" w:rsidRPr="00284700">
        <w:rPr>
          <w:rFonts w:hint="cs"/>
          <w:rtl/>
        </w:rPr>
        <w:t>כדמות</w:t>
      </w:r>
      <w:r w:rsidR="00F41C7E" w:rsidRPr="00284700">
        <w:rPr>
          <w:rtl/>
        </w:rPr>
        <w:t xml:space="preserve"> </w:t>
      </w:r>
      <w:r w:rsidR="00F41C7E" w:rsidRPr="00284700">
        <w:rPr>
          <w:rFonts w:hint="cs"/>
          <w:rtl/>
        </w:rPr>
        <w:t>פע</w:t>
      </w:r>
      <w:r w:rsidRPr="00284700">
        <w:rPr>
          <w:rFonts w:hint="cs"/>
          <w:rtl/>
        </w:rPr>
        <w:t>י</w:t>
      </w:r>
      <w:r w:rsidR="00F41C7E" w:rsidRPr="00284700">
        <w:rPr>
          <w:rFonts w:hint="cs"/>
          <w:rtl/>
        </w:rPr>
        <w:t>ל</w:t>
      </w:r>
      <w:r w:rsidRPr="00284700">
        <w:rPr>
          <w:rFonts w:hint="cs"/>
          <w:rtl/>
        </w:rPr>
        <w:t>ה</w:t>
      </w:r>
      <w:r w:rsidR="00F41C7E" w:rsidRPr="00284700">
        <w:rPr>
          <w:rtl/>
        </w:rPr>
        <w:t xml:space="preserve">, </w:t>
      </w:r>
      <w:r w:rsidRPr="00284700">
        <w:rPr>
          <w:rFonts w:hint="cs"/>
          <w:rtl/>
        </w:rPr>
        <w:t>בעוד שב</w:t>
      </w:r>
      <w:r w:rsidR="00F41C7E" w:rsidRPr="00284700">
        <w:rPr>
          <w:rFonts w:hint="cs"/>
          <w:rtl/>
        </w:rPr>
        <w:t>שאר</w:t>
      </w:r>
      <w:r w:rsidR="00F41C7E" w:rsidRPr="00284700">
        <w:rPr>
          <w:rtl/>
        </w:rPr>
        <w:t xml:space="preserve"> </w:t>
      </w:r>
      <w:r w:rsidR="00F41C7E" w:rsidRPr="00284700">
        <w:rPr>
          <w:rFonts w:hint="cs"/>
          <w:rtl/>
        </w:rPr>
        <w:t>פסקאות</w:t>
      </w:r>
      <w:r w:rsidR="00F41C7E" w:rsidRPr="00284700">
        <w:rPr>
          <w:rtl/>
        </w:rPr>
        <w:t xml:space="preserve"> </w:t>
      </w:r>
      <w:r w:rsidR="00F41C7E" w:rsidRPr="00284700">
        <w:rPr>
          <w:rFonts w:hint="cs"/>
          <w:rtl/>
        </w:rPr>
        <w:t>הסיפור</w:t>
      </w:r>
      <w:r w:rsidR="00F41C7E" w:rsidRPr="00284700">
        <w:rPr>
          <w:rtl/>
        </w:rPr>
        <w:t xml:space="preserve"> </w:t>
      </w:r>
      <w:r w:rsidR="00F41C7E" w:rsidRPr="00284700">
        <w:rPr>
          <w:rFonts w:hint="cs"/>
          <w:rtl/>
        </w:rPr>
        <w:t>מופיע</w:t>
      </w:r>
      <w:r w:rsidR="00F41C7E" w:rsidRPr="00284700">
        <w:rPr>
          <w:rtl/>
        </w:rPr>
        <w:t xml:space="preserve"> </w:t>
      </w:r>
      <w:proofErr w:type="spellStart"/>
      <w:r w:rsidR="00F41C7E" w:rsidRPr="00284700">
        <w:rPr>
          <w:rFonts w:hint="cs"/>
          <w:rtl/>
        </w:rPr>
        <w:t>יהוא</w:t>
      </w:r>
      <w:proofErr w:type="spellEnd"/>
      <w:r w:rsidR="00F41C7E" w:rsidRPr="00284700">
        <w:rPr>
          <w:rtl/>
        </w:rPr>
        <w:t xml:space="preserve"> </w:t>
      </w:r>
      <w:r w:rsidR="00F41C7E" w:rsidRPr="00284700">
        <w:rPr>
          <w:rFonts w:hint="cs"/>
          <w:rtl/>
        </w:rPr>
        <w:t>כדמות</w:t>
      </w:r>
      <w:r w:rsidR="00F41C7E" w:rsidRPr="00284700">
        <w:rPr>
          <w:rtl/>
        </w:rPr>
        <w:t xml:space="preserve"> </w:t>
      </w:r>
      <w:r w:rsidR="00F41C7E" w:rsidRPr="00284700">
        <w:rPr>
          <w:rFonts w:hint="cs"/>
          <w:rtl/>
        </w:rPr>
        <w:t>מרכזית</w:t>
      </w:r>
      <w:r w:rsidR="00F41C7E" w:rsidRPr="00284700">
        <w:rPr>
          <w:rtl/>
        </w:rPr>
        <w:t xml:space="preserve">. </w:t>
      </w:r>
      <w:r w:rsidR="00F41C7E" w:rsidRPr="00284700">
        <w:rPr>
          <w:rFonts w:hint="cs"/>
          <w:rtl/>
        </w:rPr>
        <w:t>עוד</w:t>
      </w:r>
      <w:r w:rsidR="00F41C7E" w:rsidRPr="00284700">
        <w:rPr>
          <w:rtl/>
        </w:rPr>
        <w:t xml:space="preserve"> </w:t>
      </w:r>
      <w:r w:rsidR="00E96102" w:rsidRPr="00284700">
        <w:rPr>
          <w:rFonts w:hint="cs"/>
          <w:rtl/>
        </w:rPr>
        <w:t>מתייחדת</w:t>
      </w:r>
      <w:r w:rsidR="00F41C7E" w:rsidRPr="00284700">
        <w:rPr>
          <w:rtl/>
        </w:rPr>
        <w:t xml:space="preserve"> </w:t>
      </w:r>
      <w:r w:rsidR="00F41C7E" w:rsidRPr="00284700">
        <w:rPr>
          <w:rFonts w:hint="cs"/>
          <w:rtl/>
        </w:rPr>
        <w:t>הפסקה</w:t>
      </w:r>
      <w:r w:rsidR="00E96102" w:rsidRPr="00284700">
        <w:rPr>
          <w:rtl/>
        </w:rPr>
        <w:t xml:space="preserve"> </w:t>
      </w:r>
      <w:r w:rsidR="00E96102" w:rsidRPr="00284700">
        <w:rPr>
          <w:rFonts w:hint="cs"/>
          <w:rtl/>
        </w:rPr>
        <w:t>בהופעת</w:t>
      </w:r>
      <w:r w:rsidR="00E96102" w:rsidRPr="00284700">
        <w:rPr>
          <w:rtl/>
        </w:rPr>
        <w:t xml:space="preserve"> </w:t>
      </w:r>
      <w:r w:rsidR="00E96102" w:rsidRPr="00284700">
        <w:rPr>
          <w:rFonts w:hint="cs"/>
          <w:rtl/>
        </w:rPr>
        <w:t>דמותו</w:t>
      </w:r>
      <w:r w:rsidR="00E96102" w:rsidRPr="00284700">
        <w:rPr>
          <w:rtl/>
        </w:rPr>
        <w:t xml:space="preserve"> </w:t>
      </w:r>
      <w:r w:rsidR="00E96102" w:rsidRPr="00284700">
        <w:rPr>
          <w:rFonts w:hint="cs"/>
          <w:rtl/>
        </w:rPr>
        <w:t>של</w:t>
      </w:r>
      <w:r w:rsidR="00B31F70" w:rsidRPr="00284700">
        <w:rPr>
          <w:rtl/>
        </w:rPr>
        <w:t xml:space="preserve"> </w:t>
      </w:r>
      <w:r w:rsidR="00B31F70" w:rsidRPr="00284700">
        <w:rPr>
          <w:rFonts w:hint="cs"/>
          <w:rtl/>
        </w:rPr>
        <w:t>אלישע</w:t>
      </w:r>
      <w:r w:rsidRPr="00284700">
        <w:rPr>
          <w:rFonts w:hint="cs"/>
          <w:rtl/>
        </w:rPr>
        <w:t>, ש</w:t>
      </w:r>
      <w:r w:rsidR="00E96102" w:rsidRPr="00284700">
        <w:rPr>
          <w:rFonts w:hint="cs"/>
          <w:rtl/>
        </w:rPr>
        <w:t>שמו</w:t>
      </w:r>
      <w:r w:rsidR="00E96102" w:rsidRPr="00284700">
        <w:rPr>
          <w:rtl/>
        </w:rPr>
        <w:t xml:space="preserve"> </w:t>
      </w:r>
      <w:r w:rsidR="00E96102" w:rsidRPr="00284700">
        <w:rPr>
          <w:rFonts w:hint="cs"/>
          <w:rtl/>
        </w:rPr>
        <w:t>לא</w:t>
      </w:r>
      <w:r w:rsidR="00E96102" w:rsidRPr="00284700">
        <w:rPr>
          <w:rtl/>
        </w:rPr>
        <w:t xml:space="preserve"> </w:t>
      </w:r>
      <w:r w:rsidR="00E96102" w:rsidRPr="00284700">
        <w:rPr>
          <w:rFonts w:hint="cs"/>
          <w:rtl/>
        </w:rPr>
        <w:t>ייזכר</w:t>
      </w:r>
      <w:r w:rsidR="00E96102" w:rsidRPr="00284700">
        <w:rPr>
          <w:rtl/>
        </w:rPr>
        <w:t xml:space="preserve"> </w:t>
      </w:r>
      <w:r w:rsidR="00E96102" w:rsidRPr="00284700">
        <w:rPr>
          <w:rFonts w:hint="cs"/>
          <w:rtl/>
        </w:rPr>
        <w:t>עוד</w:t>
      </w:r>
      <w:r w:rsidR="00E96102" w:rsidRPr="00284700">
        <w:rPr>
          <w:rtl/>
        </w:rPr>
        <w:t xml:space="preserve"> </w:t>
      </w:r>
      <w:r w:rsidR="00E96102" w:rsidRPr="00284700">
        <w:rPr>
          <w:rFonts w:hint="cs"/>
          <w:rtl/>
        </w:rPr>
        <w:t>במהלך</w:t>
      </w:r>
      <w:r w:rsidR="00E96102" w:rsidRPr="00284700">
        <w:rPr>
          <w:rtl/>
        </w:rPr>
        <w:t xml:space="preserve"> </w:t>
      </w:r>
      <w:r w:rsidR="00E96102" w:rsidRPr="00284700">
        <w:rPr>
          <w:rFonts w:hint="cs"/>
          <w:rtl/>
        </w:rPr>
        <w:t>הסיפור</w:t>
      </w:r>
      <w:r w:rsidR="00E96102" w:rsidRPr="00284700">
        <w:rPr>
          <w:rtl/>
        </w:rPr>
        <w:t xml:space="preserve">, </w:t>
      </w:r>
      <w:r w:rsidR="00E96102" w:rsidRPr="00284700">
        <w:rPr>
          <w:rFonts w:hint="cs"/>
          <w:rtl/>
        </w:rPr>
        <w:t>אך</w:t>
      </w:r>
      <w:r w:rsidR="00B31F70" w:rsidRPr="00284700">
        <w:rPr>
          <w:rtl/>
        </w:rPr>
        <w:t xml:space="preserve"> </w:t>
      </w:r>
      <w:r w:rsidR="00B31F70" w:rsidRPr="00284700">
        <w:rPr>
          <w:rFonts w:hint="cs"/>
          <w:rtl/>
        </w:rPr>
        <w:t>הסיפור</w:t>
      </w:r>
      <w:r w:rsidR="00B31F70" w:rsidRPr="00284700">
        <w:rPr>
          <w:rtl/>
        </w:rPr>
        <w:t xml:space="preserve"> </w:t>
      </w:r>
      <w:r w:rsidR="00E96102" w:rsidRPr="00284700">
        <w:rPr>
          <w:rFonts w:hint="cs"/>
          <w:rtl/>
        </w:rPr>
        <w:t>כולו</w:t>
      </w:r>
      <w:r w:rsidR="00E96102" w:rsidRPr="00284700">
        <w:rPr>
          <w:rtl/>
        </w:rPr>
        <w:t xml:space="preserve"> </w:t>
      </w:r>
      <w:r w:rsidRPr="00284700">
        <w:rPr>
          <w:rFonts w:hint="cs"/>
          <w:rtl/>
        </w:rPr>
        <w:t>תלוי בנבואתו</w:t>
      </w:r>
      <w:r w:rsidR="00E96102" w:rsidRPr="00284700">
        <w:rPr>
          <w:rtl/>
        </w:rPr>
        <w:t>.</w:t>
      </w:r>
    </w:p>
    <w:p w:rsidR="00B31F70" w:rsidRDefault="00B31F70" w:rsidP="00E65C1D">
      <w:pPr>
        <w:rPr>
          <w:rtl/>
        </w:rPr>
      </w:pPr>
      <w:r>
        <w:rPr>
          <w:rFonts w:hint="cs"/>
          <w:rtl/>
        </w:rPr>
        <w:t xml:space="preserve">אם </w:t>
      </w:r>
      <w:r w:rsidR="00E96102">
        <w:rPr>
          <w:rFonts w:hint="cs"/>
          <w:rtl/>
        </w:rPr>
        <w:t>נוציא את פסקת הפתיחה אל מחוץ למחצית הראשונה</w:t>
      </w:r>
      <w:r>
        <w:rPr>
          <w:rFonts w:hint="cs"/>
          <w:rtl/>
        </w:rPr>
        <w:t>, יצטמצם הפער בין שתי מחציות הסיפור לארבעה פסוקים בלבד, ובסיפור בן 67 פסוקים פער כזה אינו כה גדול</w:t>
      </w:r>
      <w:r w:rsidR="00E96102">
        <w:rPr>
          <w:rFonts w:hint="cs"/>
          <w:rtl/>
        </w:rPr>
        <w:t>,</w:t>
      </w:r>
      <w:r>
        <w:rPr>
          <w:rFonts w:hint="cs"/>
          <w:rtl/>
        </w:rPr>
        <w:t xml:space="preserve"> </w:t>
      </w:r>
      <w:r w:rsidR="00E96102">
        <w:rPr>
          <w:rFonts w:hint="cs"/>
          <w:rtl/>
        </w:rPr>
        <w:t xml:space="preserve">ויהא </w:t>
      </w:r>
      <w:r>
        <w:rPr>
          <w:rFonts w:hint="cs"/>
          <w:rtl/>
        </w:rPr>
        <w:t>ניתן לומר שהמחציות דומות זו לזו באורכן.</w:t>
      </w:r>
      <w:r>
        <w:rPr>
          <w:rStyle w:val="FootnoteReference"/>
          <w:rtl/>
        </w:rPr>
        <w:footnoteReference w:id="9"/>
      </w:r>
    </w:p>
    <w:p w:rsidR="00B31F70" w:rsidRDefault="00B31F70" w:rsidP="00804B46">
      <w:pPr>
        <w:rPr>
          <w:rtl/>
        </w:rPr>
      </w:pPr>
      <w:r>
        <w:rPr>
          <w:rFonts w:hint="cs"/>
          <w:rtl/>
        </w:rPr>
        <w:t>נוכל עתה להציג את טבלת המבנה של סיפורנו, בהתאמה לעדכונים שהוצעו בסעיף זה, ולקראת הדיון על הקבלת המחציות זו לזו, שיבוא בסעיף הבא:</w:t>
      </w:r>
    </w:p>
    <w:p w:rsidR="00E96102" w:rsidRDefault="00E96102" w:rsidP="006F652E">
      <w:pPr>
        <w:pStyle w:val="FootnoteText"/>
        <w:jc w:val="center"/>
        <w:rPr>
          <w:rtl/>
        </w:rPr>
      </w:pPr>
    </w:p>
    <w:tbl>
      <w:tblPr>
        <w:tblStyle w:val="TableGrid"/>
        <w:bidiVisual/>
        <w:tblW w:w="0" w:type="auto"/>
        <w:jc w:val="center"/>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
        <w:gridCol w:w="2521"/>
        <w:gridCol w:w="2506"/>
        <w:gridCol w:w="557"/>
      </w:tblGrid>
      <w:tr w:rsidR="00E96102" w:rsidTr="00E65C1D">
        <w:trPr>
          <w:gridAfter w:val="1"/>
          <w:wAfter w:w="557" w:type="dxa"/>
          <w:trHeight w:val="737"/>
          <w:jc w:val="center"/>
        </w:trPr>
        <w:tc>
          <w:tcPr>
            <w:tcW w:w="5331" w:type="dxa"/>
            <w:gridSpan w:val="3"/>
          </w:tcPr>
          <w:p w:rsidR="00E96102" w:rsidRDefault="00E96102" w:rsidP="00E65C1D">
            <w:pPr>
              <w:pStyle w:val="FootnoteText"/>
              <w:jc w:val="center"/>
              <w:rPr>
                <w:rtl/>
              </w:rPr>
            </w:pPr>
            <w:r w:rsidRPr="00C030CD">
              <w:rPr>
                <w:rFonts w:hint="cs"/>
                <w:b/>
                <w:bCs/>
                <w:rtl/>
              </w:rPr>
              <w:t>פסקת 'פתיחה'</w:t>
            </w:r>
            <w:r>
              <w:rPr>
                <w:rFonts w:hint="cs"/>
                <w:rtl/>
              </w:rPr>
              <w:t xml:space="preserve"> (ט',</w:t>
            </w:r>
            <w:r w:rsidR="006D4188">
              <w:rPr>
                <w:rFonts w:hint="cs"/>
                <w:rtl/>
              </w:rPr>
              <w:t xml:space="preserve"> </w:t>
            </w:r>
            <w:r>
              <w:rPr>
                <w:rFonts w:hint="cs"/>
                <w:rtl/>
              </w:rPr>
              <w:t>א</w:t>
            </w:r>
            <w:r w:rsidRPr="00E96102">
              <w:rPr>
                <w:rtl/>
              </w:rPr>
              <w:t>–</w:t>
            </w:r>
            <w:r>
              <w:rPr>
                <w:rFonts w:hint="cs"/>
                <w:rtl/>
              </w:rPr>
              <w:t xml:space="preserve">ג) </w:t>
            </w:r>
          </w:p>
          <w:p w:rsidR="00E96102" w:rsidRPr="006F652E" w:rsidRDefault="00E96102" w:rsidP="00E65C1D">
            <w:pPr>
              <w:pStyle w:val="FootnoteText"/>
              <w:jc w:val="center"/>
              <w:rPr>
                <w:b/>
                <w:bCs/>
                <w:rtl/>
              </w:rPr>
            </w:pPr>
            <w:r>
              <w:rPr>
                <w:rFonts w:hint="cs"/>
                <w:rtl/>
              </w:rPr>
              <w:t>הוראת אלישע</w:t>
            </w:r>
          </w:p>
        </w:tc>
      </w:tr>
      <w:tr w:rsidR="00E96102" w:rsidTr="00E65C1D">
        <w:trPr>
          <w:gridBefore w:val="1"/>
          <w:wBefore w:w="304" w:type="dxa"/>
          <w:trHeight w:val="510"/>
          <w:jc w:val="center"/>
        </w:trPr>
        <w:tc>
          <w:tcPr>
            <w:tcW w:w="2521" w:type="dxa"/>
          </w:tcPr>
          <w:p w:rsidR="00B31969" w:rsidRPr="00E65C1D" w:rsidRDefault="00B31969" w:rsidP="00284700">
            <w:pPr>
              <w:spacing w:after="0"/>
              <w:ind w:firstLine="0"/>
              <w:rPr>
                <w:b/>
                <w:bCs/>
                <w:rtl/>
              </w:rPr>
            </w:pPr>
            <w:r w:rsidRPr="00E65C1D">
              <w:rPr>
                <w:rFonts w:hint="cs"/>
                <w:b/>
                <w:bCs/>
                <w:rtl/>
              </w:rPr>
              <w:t>מחצית</w:t>
            </w:r>
            <w:r w:rsidRPr="00E65C1D">
              <w:rPr>
                <w:b/>
                <w:bCs/>
                <w:rtl/>
              </w:rPr>
              <w:t xml:space="preserve"> </w:t>
            </w:r>
            <w:r w:rsidRPr="00E65C1D">
              <w:rPr>
                <w:rFonts w:hint="cs"/>
                <w:b/>
                <w:bCs/>
                <w:rtl/>
              </w:rPr>
              <w:t>א</w:t>
            </w:r>
            <w:r w:rsidRPr="00E65C1D">
              <w:rPr>
                <w:b/>
                <w:bCs/>
                <w:rtl/>
              </w:rPr>
              <w:t xml:space="preserve"> (</w:t>
            </w:r>
            <w:r w:rsidR="00E96102" w:rsidRPr="00E65C1D">
              <w:rPr>
                <w:rFonts w:hint="cs"/>
                <w:b/>
                <w:bCs/>
                <w:rtl/>
              </w:rPr>
              <w:t>ט</w:t>
            </w:r>
            <w:r w:rsidR="00E96102" w:rsidRPr="00E65C1D">
              <w:rPr>
                <w:b/>
                <w:bCs/>
                <w:rtl/>
              </w:rPr>
              <w:t xml:space="preserve">', </w:t>
            </w:r>
            <w:r w:rsidRPr="00E65C1D">
              <w:rPr>
                <w:rFonts w:hint="cs"/>
                <w:b/>
                <w:bCs/>
                <w:rtl/>
              </w:rPr>
              <w:t>ד</w:t>
            </w:r>
            <w:r w:rsidR="00E96102" w:rsidRPr="00E65C1D">
              <w:rPr>
                <w:b/>
                <w:bCs/>
                <w:rtl/>
              </w:rPr>
              <w:t>–</w:t>
            </w:r>
            <w:proofErr w:type="spellStart"/>
            <w:r w:rsidR="00E96102" w:rsidRPr="00E65C1D">
              <w:rPr>
                <w:rFonts w:hint="cs"/>
                <w:b/>
                <w:bCs/>
                <w:rtl/>
              </w:rPr>
              <w:t>לז</w:t>
            </w:r>
            <w:proofErr w:type="spellEnd"/>
            <w:r w:rsidRPr="00E65C1D">
              <w:rPr>
                <w:b/>
                <w:bCs/>
                <w:rtl/>
              </w:rPr>
              <w:t>)</w:t>
            </w:r>
          </w:p>
        </w:tc>
        <w:tc>
          <w:tcPr>
            <w:tcW w:w="3063" w:type="dxa"/>
            <w:gridSpan w:val="2"/>
          </w:tcPr>
          <w:p w:rsidR="00B31969" w:rsidRPr="00E65C1D" w:rsidRDefault="00B31969" w:rsidP="00284700">
            <w:pPr>
              <w:spacing w:after="0"/>
              <w:ind w:firstLine="0"/>
              <w:rPr>
                <w:b/>
                <w:bCs/>
                <w:rtl/>
              </w:rPr>
            </w:pPr>
            <w:r w:rsidRPr="00E65C1D">
              <w:rPr>
                <w:rFonts w:hint="cs"/>
                <w:b/>
                <w:bCs/>
                <w:rtl/>
              </w:rPr>
              <w:t>מחצית</w:t>
            </w:r>
            <w:r w:rsidRPr="00E65C1D">
              <w:rPr>
                <w:b/>
                <w:bCs/>
                <w:rtl/>
              </w:rPr>
              <w:t xml:space="preserve"> </w:t>
            </w:r>
            <w:r w:rsidRPr="00E65C1D">
              <w:rPr>
                <w:rFonts w:hint="cs"/>
                <w:b/>
                <w:bCs/>
                <w:rtl/>
              </w:rPr>
              <w:t>ב</w:t>
            </w:r>
            <w:r w:rsidRPr="00E65C1D">
              <w:rPr>
                <w:b/>
                <w:bCs/>
                <w:rtl/>
              </w:rPr>
              <w:t xml:space="preserve"> (</w:t>
            </w:r>
            <w:r w:rsidRPr="00E65C1D">
              <w:rPr>
                <w:rFonts w:hint="cs"/>
                <w:b/>
                <w:bCs/>
                <w:rtl/>
              </w:rPr>
              <w:t>י</w:t>
            </w:r>
            <w:r w:rsidRPr="00E65C1D">
              <w:rPr>
                <w:b/>
                <w:bCs/>
                <w:rtl/>
              </w:rPr>
              <w:t xml:space="preserve">', </w:t>
            </w:r>
            <w:r w:rsidRPr="00E65C1D">
              <w:rPr>
                <w:rFonts w:hint="cs"/>
                <w:b/>
                <w:bCs/>
                <w:rtl/>
              </w:rPr>
              <w:t>א</w:t>
            </w:r>
            <w:r w:rsidR="00E96102" w:rsidRPr="00E65C1D">
              <w:rPr>
                <w:b/>
                <w:bCs/>
                <w:rtl/>
              </w:rPr>
              <w:t>–</w:t>
            </w:r>
            <w:r w:rsidRPr="00E65C1D">
              <w:rPr>
                <w:rFonts w:hint="cs"/>
                <w:b/>
                <w:bCs/>
                <w:rtl/>
              </w:rPr>
              <w:t>ל</w:t>
            </w:r>
            <w:r w:rsidRPr="00E65C1D">
              <w:rPr>
                <w:b/>
                <w:bCs/>
                <w:rtl/>
              </w:rPr>
              <w:t>)</w:t>
            </w:r>
          </w:p>
        </w:tc>
      </w:tr>
      <w:tr w:rsidR="00E96102" w:rsidTr="00E65C1D">
        <w:trPr>
          <w:gridBefore w:val="1"/>
          <w:wBefore w:w="304" w:type="dxa"/>
          <w:trHeight w:val="850"/>
          <w:jc w:val="center"/>
        </w:trPr>
        <w:tc>
          <w:tcPr>
            <w:tcW w:w="2521" w:type="dxa"/>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Pr>
                <w:rFonts w:hint="cs"/>
                <w:b/>
                <w:bCs/>
                <w:rtl/>
              </w:rPr>
              <w:t>א</w:t>
            </w:r>
            <w:r w:rsidRPr="00E65C1D">
              <w:rPr>
                <w:b/>
                <w:bCs/>
                <w:vertAlign w:val="subscript"/>
                <w:rtl/>
              </w:rPr>
              <w:t>1</w:t>
            </w:r>
            <w:r w:rsidRPr="00E65C1D">
              <w:rPr>
                <w:b/>
                <w:bCs/>
                <w:rtl/>
              </w:rPr>
              <w:t xml:space="preserve"> </w:t>
            </w:r>
            <w:r>
              <w:rPr>
                <w:rFonts w:hint="cs"/>
                <w:rtl/>
              </w:rPr>
              <w:t>(ד</w:t>
            </w:r>
            <w:r w:rsidR="00E96102" w:rsidRPr="00E96102">
              <w:rPr>
                <w:rtl/>
              </w:rPr>
              <w:t>–</w:t>
            </w:r>
            <w:r>
              <w:rPr>
                <w:rFonts w:hint="cs"/>
                <w:rtl/>
              </w:rPr>
              <w:t>טו)</w:t>
            </w:r>
            <w:r w:rsidR="00F41C7E">
              <w:rPr>
                <w:rFonts w:hint="cs"/>
                <w:rtl/>
              </w:rPr>
              <w:t>:</w:t>
            </w:r>
          </w:p>
          <w:p w:rsidR="00B31969" w:rsidRDefault="00B31969" w:rsidP="00E65C1D">
            <w:pPr>
              <w:ind w:firstLine="0"/>
              <w:jc w:val="left"/>
              <w:rPr>
                <w:rtl/>
              </w:rPr>
            </w:pPr>
            <w:r>
              <w:rPr>
                <w:rFonts w:hint="cs"/>
                <w:rtl/>
              </w:rPr>
              <w:t>האירועים ברמות גלעד</w:t>
            </w:r>
          </w:p>
        </w:tc>
        <w:tc>
          <w:tcPr>
            <w:tcW w:w="3063" w:type="dxa"/>
            <w:gridSpan w:val="2"/>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Pr>
                <w:rFonts w:hint="cs"/>
                <w:b/>
                <w:bCs/>
                <w:rtl/>
              </w:rPr>
              <w:t>ב</w:t>
            </w:r>
            <w:r w:rsidRPr="00E65C1D">
              <w:rPr>
                <w:b/>
                <w:bCs/>
                <w:vertAlign w:val="subscript"/>
                <w:rtl/>
              </w:rPr>
              <w:t>1</w:t>
            </w:r>
            <w:r w:rsidRPr="00E65C1D">
              <w:rPr>
                <w:b/>
                <w:bCs/>
                <w:rtl/>
              </w:rPr>
              <w:t xml:space="preserve"> </w:t>
            </w:r>
            <w:r>
              <w:rPr>
                <w:rFonts w:hint="cs"/>
                <w:rtl/>
              </w:rPr>
              <w:t>(א</w:t>
            </w:r>
            <w:r w:rsidR="006D4188" w:rsidRPr="006D4188">
              <w:rPr>
                <w:rtl/>
              </w:rPr>
              <w:t>–</w:t>
            </w:r>
            <w:r>
              <w:rPr>
                <w:rFonts w:hint="cs"/>
                <w:rtl/>
              </w:rPr>
              <w:t>יא)</w:t>
            </w:r>
            <w:r w:rsidR="00F41C7E">
              <w:rPr>
                <w:rFonts w:hint="cs"/>
                <w:rtl/>
              </w:rPr>
              <w:t>:</w:t>
            </w:r>
          </w:p>
          <w:p w:rsidR="00B31969" w:rsidRDefault="00B31969" w:rsidP="00E65C1D">
            <w:pPr>
              <w:ind w:firstLine="0"/>
              <w:jc w:val="left"/>
              <w:rPr>
                <w:rtl/>
              </w:rPr>
            </w:pPr>
            <w:r>
              <w:rPr>
                <w:rFonts w:hint="cs"/>
                <w:rtl/>
              </w:rPr>
              <w:t>האירועים ביזרעאל בזיקה לשומרון</w:t>
            </w:r>
          </w:p>
        </w:tc>
      </w:tr>
      <w:tr w:rsidR="00E96102" w:rsidTr="00E65C1D">
        <w:trPr>
          <w:gridBefore w:val="1"/>
          <w:wBefore w:w="304" w:type="dxa"/>
          <w:trHeight w:val="850"/>
          <w:jc w:val="center"/>
        </w:trPr>
        <w:tc>
          <w:tcPr>
            <w:tcW w:w="2521" w:type="dxa"/>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Pr>
                <w:rFonts w:hint="cs"/>
                <w:b/>
                <w:bCs/>
                <w:rtl/>
              </w:rPr>
              <w:t>א</w:t>
            </w:r>
            <w:r w:rsidR="006D4188" w:rsidRPr="00E65C1D">
              <w:rPr>
                <w:b/>
                <w:bCs/>
                <w:vertAlign w:val="subscript"/>
                <w:rtl/>
              </w:rPr>
              <w:t>2</w:t>
            </w:r>
            <w:r w:rsidR="006D4188" w:rsidRPr="00E65C1D">
              <w:rPr>
                <w:b/>
                <w:bCs/>
                <w:rtl/>
              </w:rPr>
              <w:t xml:space="preserve"> </w:t>
            </w:r>
            <w:r>
              <w:rPr>
                <w:rFonts w:hint="cs"/>
                <w:rtl/>
              </w:rPr>
              <w:t>(</w:t>
            </w:r>
            <w:proofErr w:type="spellStart"/>
            <w:r>
              <w:rPr>
                <w:rFonts w:hint="cs"/>
                <w:rtl/>
              </w:rPr>
              <w:t>טז</w:t>
            </w:r>
            <w:proofErr w:type="spellEnd"/>
            <w:r w:rsidR="006D4188" w:rsidRPr="006D4188">
              <w:rPr>
                <w:rtl/>
              </w:rPr>
              <w:t>–</w:t>
            </w:r>
            <w:proofErr w:type="spellStart"/>
            <w:r>
              <w:rPr>
                <w:rFonts w:hint="cs"/>
                <w:rtl/>
              </w:rPr>
              <w:t>כט</w:t>
            </w:r>
            <w:proofErr w:type="spellEnd"/>
            <w:r>
              <w:rPr>
                <w:rFonts w:hint="cs"/>
                <w:rtl/>
              </w:rPr>
              <w:t>)</w:t>
            </w:r>
            <w:r w:rsidR="00F41C7E">
              <w:rPr>
                <w:rFonts w:hint="cs"/>
                <w:rtl/>
              </w:rPr>
              <w:t>:</w:t>
            </w:r>
          </w:p>
          <w:p w:rsidR="00B31969" w:rsidRDefault="00B31969" w:rsidP="00E65C1D">
            <w:pPr>
              <w:ind w:firstLine="0"/>
              <w:jc w:val="left"/>
              <w:rPr>
                <w:rtl/>
              </w:rPr>
            </w:pPr>
            <w:r>
              <w:rPr>
                <w:rFonts w:hint="cs"/>
                <w:rtl/>
              </w:rPr>
              <w:t>האירועים בדרך ליזרעאל</w:t>
            </w:r>
          </w:p>
        </w:tc>
        <w:tc>
          <w:tcPr>
            <w:tcW w:w="3063" w:type="dxa"/>
            <w:gridSpan w:val="2"/>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Pr>
                <w:rFonts w:hint="cs"/>
                <w:b/>
                <w:bCs/>
                <w:rtl/>
              </w:rPr>
              <w:t>ב</w:t>
            </w:r>
            <w:r w:rsidRPr="00E65C1D">
              <w:rPr>
                <w:b/>
                <w:bCs/>
                <w:vertAlign w:val="subscript"/>
                <w:rtl/>
              </w:rPr>
              <w:t>2</w:t>
            </w:r>
            <w:r w:rsidRPr="00E65C1D">
              <w:rPr>
                <w:b/>
                <w:bCs/>
                <w:rtl/>
              </w:rPr>
              <w:t xml:space="preserve"> </w:t>
            </w:r>
            <w:r>
              <w:rPr>
                <w:rFonts w:hint="cs"/>
                <w:rtl/>
              </w:rPr>
              <w:t>(</w:t>
            </w:r>
            <w:proofErr w:type="spellStart"/>
            <w:r>
              <w:rPr>
                <w:rFonts w:hint="cs"/>
                <w:rtl/>
              </w:rPr>
              <w:t>יב</w:t>
            </w:r>
            <w:proofErr w:type="spellEnd"/>
            <w:r w:rsidR="006D4188" w:rsidRPr="006D4188">
              <w:rPr>
                <w:rtl/>
              </w:rPr>
              <w:t>–</w:t>
            </w:r>
            <w:proofErr w:type="spellStart"/>
            <w:r>
              <w:rPr>
                <w:rFonts w:hint="cs"/>
                <w:rtl/>
              </w:rPr>
              <w:t>טז</w:t>
            </w:r>
            <w:proofErr w:type="spellEnd"/>
            <w:r>
              <w:rPr>
                <w:rFonts w:hint="cs"/>
                <w:rtl/>
              </w:rPr>
              <w:t>)</w:t>
            </w:r>
            <w:r w:rsidR="00F41C7E">
              <w:rPr>
                <w:rFonts w:hint="cs"/>
                <w:rtl/>
              </w:rPr>
              <w:t>:</w:t>
            </w:r>
          </w:p>
          <w:p w:rsidR="00B31969" w:rsidRDefault="00B31969" w:rsidP="00E65C1D">
            <w:pPr>
              <w:ind w:firstLine="0"/>
              <w:jc w:val="left"/>
              <w:rPr>
                <w:rtl/>
              </w:rPr>
            </w:pPr>
            <w:r>
              <w:rPr>
                <w:rFonts w:hint="cs"/>
                <w:rtl/>
              </w:rPr>
              <w:t>האירועים בדרך לשומרון</w:t>
            </w:r>
          </w:p>
        </w:tc>
      </w:tr>
      <w:tr w:rsidR="00E96102" w:rsidTr="00E65C1D">
        <w:trPr>
          <w:gridBefore w:val="1"/>
          <w:wBefore w:w="304" w:type="dxa"/>
          <w:trHeight w:val="850"/>
          <w:jc w:val="center"/>
        </w:trPr>
        <w:tc>
          <w:tcPr>
            <w:tcW w:w="2521" w:type="dxa"/>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Pr>
                <w:rFonts w:hint="cs"/>
                <w:b/>
                <w:bCs/>
                <w:rtl/>
              </w:rPr>
              <w:t>א</w:t>
            </w:r>
            <w:r w:rsidRPr="00E65C1D">
              <w:rPr>
                <w:b/>
                <w:bCs/>
                <w:vertAlign w:val="subscript"/>
                <w:rtl/>
              </w:rPr>
              <w:t>3</w:t>
            </w:r>
            <w:r>
              <w:rPr>
                <w:rFonts w:hint="cs"/>
                <w:rtl/>
              </w:rPr>
              <w:t xml:space="preserve"> (ל</w:t>
            </w:r>
            <w:r w:rsidR="006D4188" w:rsidRPr="006D4188">
              <w:rPr>
                <w:rtl/>
              </w:rPr>
              <w:t>–</w:t>
            </w:r>
            <w:proofErr w:type="spellStart"/>
            <w:r>
              <w:rPr>
                <w:rFonts w:hint="cs"/>
                <w:rtl/>
              </w:rPr>
              <w:t>לז</w:t>
            </w:r>
            <w:proofErr w:type="spellEnd"/>
            <w:r>
              <w:rPr>
                <w:rFonts w:hint="cs"/>
                <w:rtl/>
              </w:rPr>
              <w:t>)</w:t>
            </w:r>
            <w:r w:rsidR="00F41C7E">
              <w:rPr>
                <w:rFonts w:hint="cs"/>
                <w:rtl/>
              </w:rPr>
              <w:t>:</w:t>
            </w:r>
          </w:p>
          <w:p w:rsidR="00B31969" w:rsidRDefault="00B31969" w:rsidP="00E65C1D">
            <w:pPr>
              <w:ind w:firstLine="0"/>
              <w:jc w:val="left"/>
              <w:rPr>
                <w:rtl/>
              </w:rPr>
            </w:pPr>
            <w:r>
              <w:rPr>
                <w:rFonts w:hint="cs"/>
                <w:rtl/>
              </w:rPr>
              <w:t>האירוע ביזרעאל</w:t>
            </w:r>
          </w:p>
        </w:tc>
        <w:tc>
          <w:tcPr>
            <w:tcW w:w="3063" w:type="dxa"/>
            <w:gridSpan w:val="2"/>
          </w:tcPr>
          <w:p w:rsidR="00B31969" w:rsidRDefault="00B31969" w:rsidP="00E65C1D">
            <w:pPr>
              <w:spacing w:after="0"/>
              <w:ind w:firstLine="0"/>
              <w:jc w:val="left"/>
              <w:rPr>
                <w:rtl/>
              </w:rPr>
            </w:pPr>
            <w:r w:rsidRPr="00E65C1D">
              <w:rPr>
                <w:rFonts w:hint="cs"/>
                <w:b/>
                <w:bCs/>
                <w:rtl/>
              </w:rPr>
              <w:t>פסקה</w:t>
            </w:r>
            <w:r w:rsidRPr="00E65C1D">
              <w:rPr>
                <w:b/>
                <w:bCs/>
                <w:rtl/>
              </w:rPr>
              <w:t xml:space="preserve"> </w:t>
            </w:r>
            <w:r w:rsidR="006D4188" w:rsidRPr="00E65C1D">
              <w:rPr>
                <w:rFonts w:hint="cs"/>
                <w:b/>
                <w:bCs/>
                <w:rtl/>
              </w:rPr>
              <w:t>ב</w:t>
            </w:r>
            <w:r w:rsidRPr="00E65C1D">
              <w:rPr>
                <w:b/>
                <w:bCs/>
                <w:vertAlign w:val="subscript"/>
                <w:rtl/>
              </w:rPr>
              <w:t>3</w:t>
            </w:r>
            <w:r>
              <w:rPr>
                <w:rFonts w:hint="cs"/>
                <w:rtl/>
              </w:rPr>
              <w:t xml:space="preserve"> (</w:t>
            </w:r>
            <w:proofErr w:type="spellStart"/>
            <w:r>
              <w:rPr>
                <w:rFonts w:hint="cs"/>
                <w:rtl/>
              </w:rPr>
              <w:t>יז</w:t>
            </w:r>
            <w:proofErr w:type="spellEnd"/>
            <w:r w:rsidR="006D4188" w:rsidRPr="006D4188">
              <w:rPr>
                <w:rtl/>
              </w:rPr>
              <w:t>–</w:t>
            </w:r>
            <w:r>
              <w:rPr>
                <w:rFonts w:hint="cs"/>
                <w:rtl/>
              </w:rPr>
              <w:t>ל)</w:t>
            </w:r>
            <w:r w:rsidR="00F41C7E">
              <w:rPr>
                <w:rFonts w:hint="cs"/>
                <w:rtl/>
              </w:rPr>
              <w:t>:</w:t>
            </w:r>
          </w:p>
          <w:p w:rsidR="00B31969" w:rsidRDefault="00B31969" w:rsidP="00E65C1D">
            <w:pPr>
              <w:ind w:firstLine="0"/>
              <w:jc w:val="left"/>
              <w:rPr>
                <w:rtl/>
              </w:rPr>
            </w:pPr>
            <w:r>
              <w:rPr>
                <w:rFonts w:hint="cs"/>
                <w:rtl/>
              </w:rPr>
              <w:t>האירועים בשומרון</w:t>
            </w:r>
          </w:p>
        </w:tc>
      </w:tr>
    </w:tbl>
    <w:p w:rsidR="00B31969" w:rsidRDefault="00B31969" w:rsidP="00804B46">
      <w:pPr>
        <w:rPr>
          <w:rtl/>
        </w:rPr>
      </w:pPr>
      <w:r>
        <w:rPr>
          <w:rFonts w:hint="cs"/>
          <w:rtl/>
        </w:rPr>
        <w:t xml:space="preserve"> </w:t>
      </w:r>
    </w:p>
    <w:p w:rsidR="00B31969" w:rsidRDefault="00B31969" w:rsidP="00105365">
      <w:pPr>
        <w:pStyle w:val="Heading3"/>
        <w:rPr>
          <w:rtl/>
        </w:rPr>
      </w:pPr>
      <w:r>
        <w:rPr>
          <w:rFonts w:hint="cs"/>
          <w:rtl/>
        </w:rPr>
        <w:t>4. הקבלת המחציות זו לזו</w:t>
      </w:r>
    </w:p>
    <w:p w:rsidR="00910223" w:rsidRDefault="00B31969" w:rsidP="003E1F75">
      <w:pPr>
        <w:rPr>
          <w:rtl/>
        </w:rPr>
      </w:pPr>
      <w:r>
        <w:rPr>
          <w:rFonts w:hint="cs"/>
          <w:rtl/>
        </w:rPr>
        <w:t>טבלת המבנה של סיפורנו רומזת להקבלה הישרה בין שתי המחציות</w:t>
      </w:r>
      <w:r w:rsidR="000344E9">
        <w:rPr>
          <w:rFonts w:hint="cs"/>
          <w:rtl/>
        </w:rPr>
        <w:t>:</w:t>
      </w:r>
      <w:r>
        <w:rPr>
          <w:rFonts w:hint="cs"/>
          <w:rtl/>
        </w:rPr>
        <w:t xml:space="preserve"> </w:t>
      </w:r>
      <w:r w:rsidR="000344E9">
        <w:rPr>
          <w:rFonts w:hint="cs"/>
          <w:rtl/>
        </w:rPr>
        <w:t xml:space="preserve">כל מחצית מתחילה בשהות של </w:t>
      </w:r>
      <w:proofErr w:type="spellStart"/>
      <w:r w:rsidR="000344E9">
        <w:rPr>
          <w:rFonts w:hint="cs"/>
          <w:rtl/>
        </w:rPr>
        <w:t>יהוא</w:t>
      </w:r>
      <w:proofErr w:type="spellEnd"/>
      <w:r w:rsidR="000344E9">
        <w:rPr>
          <w:rFonts w:hint="cs"/>
          <w:rtl/>
        </w:rPr>
        <w:t xml:space="preserve"> בעיר </w:t>
      </w:r>
      <w:r w:rsidR="00A224F6">
        <w:rPr>
          <w:rFonts w:hint="cs"/>
          <w:rtl/>
        </w:rPr>
        <w:t xml:space="preserve">מוצא </w:t>
      </w:r>
      <w:r w:rsidR="000344E9">
        <w:rPr>
          <w:rFonts w:hint="cs"/>
          <w:rtl/>
        </w:rPr>
        <w:t>אחת (פסק</w:t>
      </w:r>
      <w:r w:rsidR="00675C10">
        <w:rPr>
          <w:rFonts w:hint="cs"/>
          <w:rtl/>
        </w:rPr>
        <w:t>אות</w:t>
      </w:r>
      <w:r w:rsidR="000344E9">
        <w:rPr>
          <w:rFonts w:hint="cs"/>
          <w:rtl/>
        </w:rPr>
        <w:t xml:space="preserve"> </w:t>
      </w:r>
      <w:r w:rsidR="006D4188">
        <w:rPr>
          <w:rFonts w:hint="cs"/>
          <w:rtl/>
        </w:rPr>
        <w:t>א</w:t>
      </w:r>
      <w:r w:rsidR="006D4188" w:rsidRPr="00E65C1D">
        <w:rPr>
          <w:vertAlign w:val="subscript"/>
          <w:rtl/>
        </w:rPr>
        <w:t>1</w:t>
      </w:r>
      <w:r w:rsidR="006D4188">
        <w:rPr>
          <w:rFonts w:hint="cs"/>
          <w:rtl/>
        </w:rPr>
        <w:t>, ב</w:t>
      </w:r>
      <w:r w:rsidR="006D4188" w:rsidRPr="00E65C1D">
        <w:rPr>
          <w:vertAlign w:val="subscript"/>
          <w:rtl/>
        </w:rPr>
        <w:t>1</w:t>
      </w:r>
      <w:r w:rsidR="000344E9">
        <w:rPr>
          <w:rFonts w:hint="cs"/>
          <w:rtl/>
        </w:rPr>
        <w:t>), נמשכת בתיאור</w:t>
      </w:r>
      <w:r w:rsidR="003E1F75">
        <w:rPr>
          <w:rFonts w:hint="cs"/>
          <w:rtl/>
        </w:rPr>
        <w:t xml:space="preserve"> תנועה ב</w:t>
      </w:r>
      <w:r w:rsidR="000344E9">
        <w:rPr>
          <w:rFonts w:hint="cs"/>
          <w:rtl/>
        </w:rPr>
        <w:t>דרך (</w:t>
      </w:r>
      <w:r w:rsidR="006D4188">
        <w:rPr>
          <w:rFonts w:hint="cs"/>
          <w:rtl/>
        </w:rPr>
        <w:t>פסק</w:t>
      </w:r>
      <w:r w:rsidR="00675C10">
        <w:rPr>
          <w:rFonts w:hint="cs"/>
          <w:rtl/>
        </w:rPr>
        <w:t>אות</w:t>
      </w:r>
      <w:r w:rsidR="006D4188">
        <w:rPr>
          <w:rFonts w:hint="cs"/>
          <w:rtl/>
        </w:rPr>
        <w:t xml:space="preserve"> א</w:t>
      </w:r>
      <w:r w:rsidR="006D4188" w:rsidRPr="00E65C1D">
        <w:rPr>
          <w:vertAlign w:val="subscript"/>
          <w:rtl/>
        </w:rPr>
        <w:t>2</w:t>
      </w:r>
      <w:r w:rsidR="006D4188">
        <w:rPr>
          <w:rFonts w:hint="cs"/>
          <w:rtl/>
        </w:rPr>
        <w:t>, ב</w:t>
      </w:r>
      <w:r w:rsidR="006D4188" w:rsidRPr="00E65C1D">
        <w:rPr>
          <w:vertAlign w:val="subscript"/>
          <w:rtl/>
        </w:rPr>
        <w:t>2</w:t>
      </w:r>
      <w:r w:rsidR="000344E9">
        <w:rPr>
          <w:rFonts w:hint="cs"/>
          <w:rtl/>
        </w:rPr>
        <w:t>) ומסתיימת בשהות בעיר אחרת</w:t>
      </w:r>
      <w:r w:rsidR="00A224F6">
        <w:rPr>
          <w:rFonts w:hint="cs"/>
          <w:rtl/>
        </w:rPr>
        <w:t xml:space="preserve"> </w:t>
      </w:r>
      <w:r w:rsidR="00A224F6">
        <w:rPr>
          <w:rtl/>
        </w:rPr>
        <w:t>–</w:t>
      </w:r>
      <w:r w:rsidR="00A224F6">
        <w:rPr>
          <w:rFonts w:hint="cs"/>
          <w:rtl/>
        </w:rPr>
        <w:t xml:space="preserve"> עיר יעד</w:t>
      </w:r>
      <w:r w:rsidR="000344E9">
        <w:rPr>
          <w:rFonts w:hint="cs"/>
          <w:rtl/>
        </w:rPr>
        <w:t xml:space="preserve"> (</w:t>
      </w:r>
      <w:r w:rsidR="006D4188">
        <w:rPr>
          <w:rFonts w:hint="cs"/>
          <w:rtl/>
        </w:rPr>
        <w:t>פסק</w:t>
      </w:r>
      <w:r w:rsidR="00675C10">
        <w:rPr>
          <w:rFonts w:hint="cs"/>
          <w:rtl/>
        </w:rPr>
        <w:t>אות</w:t>
      </w:r>
      <w:r w:rsidR="006D4188">
        <w:rPr>
          <w:rFonts w:hint="cs"/>
          <w:rtl/>
        </w:rPr>
        <w:t xml:space="preserve"> א</w:t>
      </w:r>
      <w:r w:rsidR="006D4188" w:rsidRPr="00E65C1D">
        <w:rPr>
          <w:vertAlign w:val="subscript"/>
          <w:rtl/>
        </w:rPr>
        <w:t>3</w:t>
      </w:r>
      <w:r w:rsidR="006D4188">
        <w:rPr>
          <w:rFonts w:hint="cs"/>
          <w:rtl/>
        </w:rPr>
        <w:t>, ב</w:t>
      </w:r>
      <w:r w:rsidR="006D4188" w:rsidRPr="00E65C1D">
        <w:rPr>
          <w:vertAlign w:val="subscript"/>
          <w:rtl/>
        </w:rPr>
        <w:t>3</w:t>
      </w:r>
      <w:r w:rsidR="000344E9">
        <w:rPr>
          <w:rFonts w:hint="cs"/>
          <w:rtl/>
        </w:rPr>
        <w:t xml:space="preserve">). </w:t>
      </w:r>
    </w:p>
    <w:p w:rsidR="00C6434B" w:rsidRDefault="00B31969" w:rsidP="00E65C1D">
      <w:pPr>
        <w:ind w:firstLine="0"/>
        <w:jc w:val="left"/>
        <w:rPr>
          <w:rtl/>
        </w:rPr>
      </w:pPr>
      <w:r>
        <w:rPr>
          <w:rFonts w:hint="cs"/>
          <w:rtl/>
        </w:rPr>
        <w:t xml:space="preserve">עתה נפרט את ההקבלות בין כל שתי פסקאות מקבילות: </w:t>
      </w:r>
    </w:p>
    <w:p w:rsidR="00A224F6" w:rsidRDefault="00B31969" w:rsidP="003E1F75">
      <w:pPr>
        <w:pStyle w:val="Heading4"/>
        <w:rPr>
          <w:rtl/>
        </w:rPr>
      </w:pPr>
      <w:r w:rsidRPr="003A538B">
        <w:rPr>
          <w:rFonts w:hint="cs"/>
          <w:rtl/>
        </w:rPr>
        <w:t>א</w:t>
      </w:r>
      <w:r w:rsidRPr="003A538B">
        <w:rPr>
          <w:rFonts w:hint="cs"/>
          <w:vertAlign w:val="subscript"/>
          <w:rtl/>
        </w:rPr>
        <w:t>1</w:t>
      </w:r>
      <w:r w:rsidR="003E1F75">
        <w:rPr>
          <w:rtl/>
        </w:rPr>
        <w:t>–</w:t>
      </w:r>
      <w:r w:rsidRPr="003A538B">
        <w:rPr>
          <w:rFonts w:hint="cs"/>
          <w:rtl/>
        </w:rPr>
        <w:t>ב</w:t>
      </w:r>
      <w:r w:rsidRPr="003A538B">
        <w:rPr>
          <w:rFonts w:hint="cs"/>
          <w:vertAlign w:val="subscript"/>
          <w:rtl/>
        </w:rPr>
        <w:t>1</w:t>
      </w:r>
      <w:r w:rsidR="00A224F6">
        <w:rPr>
          <w:rFonts w:hint="cs"/>
          <w:rtl/>
        </w:rPr>
        <w:t xml:space="preserve">: פסקאות </w:t>
      </w:r>
      <w:r w:rsidR="003E1F75">
        <w:rPr>
          <w:rFonts w:hint="cs"/>
          <w:rtl/>
        </w:rPr>
        <w:t xml:space="preserve">ערי </w:t>
      </w:r>
      <w:r w:rsidR="00A224F6">
        <w:rPr>
          <w:rFonts w:hint="cs"/>
          <w:rtl/>
        </w:rPr>
        <w:t>המוצא</w:t>
      </w:r>
    </w:p>
    <w:p w:rsidR="00C6434B" w:rsidRDefault="00B31969" w:rsidP="00E65C1D">
      <w:pPr>
        <w:rPr>
          <w:rtl/>
        </w:rPr>
      </w:pPr>
      <w:r>
        <w:rPr>
          <w:rFonts w:hint="cs"/>
          <w:rtl/>
        </w:rPr>
        <w:t xml:space="preserve">בשתי הפסקאות הללו מצוי </w:t>
      </w:r>
      <w:proofErr w:type="spellStart"/>
      <w:r>
        <w:rPr>
          <w:rFonts w:hint="cs"/>
          <w:rtl/>
        </w:rPr>
        <w:t>יהוא</w:t>
      </w:r>
      <w:proofErr w:type="spellEnd"/>
      <w:r>
        <w:rPr>
          <w:rFonts w:hint="cs"/>
          <w:rtl/>
        </w:rPr>
        <w:t xml:space="preserve"> בעיר עוד לפני האירוע המתואר בתחילתה של הפסקה:</w:t>
      </w:r>
      <w:r w:rsidR="00910223">
        <w:rPr>
          <w:rFonts w:hint="cs"/>
          <w:rtl/>
        </w:rPr>
        <w:t xml:space="preserve"> ברמות גלעד משרת </w:t>
      </w:r>
      <w:proofErr w:type="spellStart"/>
      <w:r w:rsidR="00910223">
        <w:rPr>
          <w:rFonts w:hint="cs"/>
          <w:rtl/>
        </w:rPr>
        <w:t>יהוא</w:t>
      </w:r>
      <w:proofErr w:type="spellEnd"/>
      <w:r w:rsidR="00910223">
        <w:rPr>
          <w:rFonts w:hint="cs"/>
          <w:rtl/>
        </w:rPr>
        <w:t xml:space="preserve"> כשר צבא זה מכבר, ולעיר יזרעאל הגיע </w:t>
      </w:r>
      <w:proofErr w:type="spellStart"/>
      <w:r w:rsidR="00910223">
        <w:rPr>
          <w:rFonts w:hint="cs"/>
          <w:rtl/>
        </w:rPr>
        <w:t>יהוא</w:t>
      </w:r>
      <w:proofErr w:type="spellEnd"/>
      <w:r w:rsidR="00910223">
        <w:rPr>
          <w:rFonts w:hint="cs"/>
          <w:rtl/>
        </w:rPr>
        <w:t xml:space="preserve"> עוד בפסקה 3 שבמחצית הראשונה ("</w:t>
      </w:r>
      <w:r w:rsidR="00910223" w:rsidRPr="00910223">
        <w:rPr>
          <w:rtl/>
        </w:rPr>
        <w:t xml:space="preserve">וַיָּבוֹא </w:t>
      </w:r>
      <w:proofErr w:type="spellStart"/>
      <w:r w:rsidR="00910223" w:rsidRPr="00910223">
        <w:rPr>
          <w:rtl/>
        </w:rPr>
        <w:t>יֵהוּא</w:t>
      </w:r>
      <w:proofErr w:type="spellEnd"/>
      <w:r w:rsidR="00910223" w:rsidRPr="00910223">
        <w:rPr>
          <w:rtl/>
        </w:rPr>
        <w:t xml:space="preserve"> </w:t>
      </w:r>
      <w:proofErr w:type="spellStart"/>
      <w:r w:rsidR="00910223" w:rsidRPr="00910223">
        <w:rPr>
          <w:rtl/>
        </w:rPr>
        <w:t>יִזְרְעֶאלָה</w:t>
      </w:r>
      <w:proofErr w:type="spellEnd"/>
      <w:r w:rsidR="00910223" w:rsidRPr="00910223">
        <w:rPr>
          <w:rFonts w:hint="cs"/>
          <w:rtl/>
        </w:rPr>
        <w:t>"</w:t>
      </w:r>
      <w:r w:rsidR="00910223">
        <w:rPr>
          <w:rFonts w:hint="cs"/>
          <w:rtl/>
        </w:rPr>
        <w:t xml:space="preserve"> </w:t>
      </w:r>
      <w:r w:rsidR="00910223">
        <w:rPr>
          <w:rtl/>
        </w:rPr>
        <w:t>–</w:t>
      </w:r>
      <w:r w:rsidR="00910223">
        <w:rPr>
          <w:rFonts w:hint="cs"/>
          <w:rtl/>
        </w:rPr>
        <w:t xml:space="preserve"> ט',</w:t>
      </w:r>
      <w:r w:rsidR="003E1F75">
        <w:rPr>
          <w:rFonts w:hint="cs"/>
          <w:rtl/>
        </w:rPr>
        <w:t xml:space="preserve"> </w:t>
      </w:r>
      <w:r w:rsidR="00910223">
        <w:rPr>
          <w:rFonts w:hint="cs"/>
          <w:rtl/>
        </w:rPr>
        <w:t>ל). מסיבה זו, לא נאמר בראשן של פסקאות אלו מה שייאמר בראשן של פסקאות א</w:t>
      </w:r>
      <w:r w:rsidR="00910223">
        <w:rPr>
          <w:rFonts w:hint="cs"/>
          <w:vertAlign w:val="subscript"/>
          <w:rtl/>
        </w:rPr>
        <w:t>3</w:t>
      </w:r>
      <w:r w:rsidR="00910223">
        <w:rPr>
          <w:rFonts w:hint="cs"/>
          <w:rtl/>
        </w:rPr>
        <w:t xml:space="preserve"> ו</w:t>
      </w:r>
      <w:r w:rsidR="006D4188">
        <w:rPr>
          <w:rFonts w:hint="cs"/>
          <w:rtl/>
        </w:rPr>
        <w:t>-</w:t>
      </w:r>
      <w:r w:rsidR="00910223">
        <w:rPr>
          <w:rFonts w:hint="cs"/>
          <w:rtl/>
        </w:rPr>
        <w:t>ב</w:t>
      </w:r>
      <w:r w:rsidR="00910223">
        <w:rPr>
          <w:rFonts w:hint="cs"/>
          <w:vertAlign w:val="subscript"/>
          <w:rtl/>
        </w:rPr>
        <w:t xml:space="preserve">3 ' </w:t>
      </w:r>
      <w:r w:rsidR="00910223" w:rsidRPr="00910223">
        <w:rPr>
          <w:rFonts w:hint="cs"/>
          <w:rtl/>
        </w:rPr>
        <w:t xml:space="preserve">ויבא </w:t>
      </w:r>
      <w:proofErr w:type="spellStart"/>
      <w:r w:rsidR="00910223" w:rsidRPr="00910223">
        <w:rPr>
          <w:rFonts w:hint="cs"/>
          <w:rtl/>
        </w:rPr>
        <w:t>יהוא</w:t>
      </w:r>
      <w:proofErr w:type="spellEnd"/>
      <w:r w:rsidR="00910223" w:rsidRPr="00910223">
        <w:rPr>
          <w:rFonts w:hint="cs"/>
          <w:rtl/>
        </w:rPr>
        <w:t xml:space="preserve"> לעיר פלונית</w:t>
      </w:r>
      <w:r w:rsidR="00910223">
        <w:rPr>
          <w:rFonts w:hint="cs"/>
          <w:rtl/>
        </w:rPr>
        <w:t>'.</w:t>
      </w:r>
      <w:r w:rsidR="00910223">
        <w:rPr>
          <w:rStyle w:val="FootnoteReference"/>
          <w:rtl/>
        </w:rPr>
        <w:footnoteReference w:id="10"/>
      </w:r>
    </w:p>
    <w:p w:rsidR="00675C10" w:rsidRDefault="00910223" w:rsidP="00E65C1D">
      <w:pPr>
        <w:rPr>
          <w:rtl/>
        </w:rPr>
      </w:pPr>
      <w:r>
        <w:rPr>
          <w:rFonts w:hint="cs"/>
          <w:rtl/>
        </w:rPr>
        <w:lastRenderedPageBreak/>
        <w:t xml:space="preserve">פעולותיו של </w:t>
      </w:r>
      <w:proofErr w:type="spellStart"/>
      <w:r>
        <w:rPr>
          <w:rFonts w:hint="cs"/>
          <w:rtl/>
        </w:rPr>
        <w:t>יהוא</w:t>
      </w:r>
      <w:proofErr w:type="spellEnd"/>
      <w:r>
        <w:rPr>
          <w:rFonts w:hint="cs"/>
          <w:rtl/>
        </w:rPr>
        <w:t xml:space="preserve"> </w:t>
      </w:r>
      <w:r w:rsidR="00675C10">
        <w:rPr>
          <w:rFonts w:hint="cs"/>
          <w:rtl/>
        </w:rPr>
        <w:t>בעיר המוצא בכל מחצית</w:t>
      </w:r>
      <w:r>
        <w:rPr>
          <w:rFonts w:hint="cs"/>
          <w:rtl/>
        </w:rPr>
        <w:t xml:space="preserve">, מצויות בזיקה לעיר </w:t>
      </w:r>
      <w:r w:rsidR="00675C10">
        <w:rPr>
          <w:rFonts w:hint="cs"/>
          <w:rtl/>
        </w:rPr>
        <w:t xml:space="preserve">היעד </w:t>
      </w:r>
      <w:r>
        <w:rPr>
          <w:rFonts w:hint="cs"/>
          <w:rtl/>
        </w:rPr>
        <w:t>שאליה יגיע</w:t>
      </w:r>
      <w:r w:rsidR="00675C10">
        <w:rPr>
          <w:rFonts w:hint="cs"/>
          <w:rtl/>
        </w:rPr>
        <w:t xml:space="preserve">. מתוך עיר המוצא מכין </w:t>
      </w:r>
      <w:proofErr w:type="spellStart"/>
      <w:r w:rsidR="00675C10">
        <w:rPr>
          <w:rFonts w:hint="cs"/>
          <w:rtl/>
        </w:rPr>
        <w:t>יהוא</w:t>
      </w:r>
      <w:proofErr w:type="spellEnd"/>
      <w:r w:rsidR="00675C10">
        <w:rPr>
          <w:rFonts w:hint="cs"/>
          <w:rtl/>
        </w:rPr>
        <w:t xml:space="preserve"> את הקרקע למה שהוא עתיד לעשות בעיר היעד</w:t>
      </w:r>
      <w:r>
        <w:rPr>
          <w:rFonts w:hint="cs"/>
          <w:rtl/>
        </w:rPr>
        <w:t xml:space="preserve">: </w:t>
      </w:r>
    </w:p>
    <w:p w:rsidR="00910223" w:rsidRDefault="00910223" w:rsidP="00E65C1D">
      <w:pPr>
        <w:rPr>
          <w:rtl/>
        </w:rPr>
      </w:pPr>
      <w:r>
        <w:rPr>
          <w:rFonts w:hint="cs"/>
          <w:rtl/>
        </w:rPr>
        <w:t>האירועים ברמות גלעד</w:t>
      </w:r>
      <w:r w:rsidR="00D45E7A">
        <w:rPr>
          <w:rFonts w:hint="cs"/>
          <w:rtl/>
        </w:rPr>
        <w:t xml:space="preserve"> קשורים ליזרעאל, </w:t>
      </w:r>
      <w:r w:rsidR="006D4188">
        <w:rPr>
          <w:rFonts w:hint="cs"/>
          <w:rtl/>
        </w:rPr>
        <w:t>ו</w:t>
      </w:r>
      <w:r w:rsidR="00D45E7A">
        <w:rPr>
          <w:rFonts w:hint="cs"/>
          <w:rtl/>
        </w:rPr>
        <w:t>מעשים הנעשים ברמות גלעד מהווים הכנה לבואו ליזרעאל. דבר זה יש ללמוד כבר מן האזכור הראשון של יזרעאל בפסקה זו, בדברי הנער הנביא (ט',</w:t>
      </w:r>
      <w:r w:rsidR="006D4188">
        <w:rPr>
          <w:rFonts w:hint="cs"/>
          <w:rtl/>
        </w:rPr>
        <w:t xml:space="preserve"> </w:t>
      </w:r>
      <w:r w:rsidR="00D45E7A">
        <w:rPr>
          <w:rFonts w:hint="cs"/>
          <w:rtl/>
        </w:rPr>
        <w:t xml:space="preserve">י) </w:t>
      </w:r>
      <w:r w:rsidR="005006CD">
        <w:rPr>
          <w:rFonts w:hint="cs"/>
          <w:rtl/>
        </w:rPr>
        <w:t>"</w:t>
      </w:r>
      <w:r w:rsidR="005006CD" w:rsidRPr="005006CD">
        <w:rPr>
          <w:rtl/>
        </w:rPr>
        <w:t>וְאֶת אִיזֶבֶל יֹאכְלוּ הַכְּלָבִים בְּחֵלֶק יִזְרְעֶאל</w:t>
      </w:r>
      <w:r w:rsidR="005006CD" w:rsidRPr="005006CD">
        <w:rPr>
          <w:rFonts w:hint="cs"/>
          <w:rtl/>
        </w:rPr>
        <w:t>"</w:t>
      </w:r>
      <w:r w:rsidR="005006CD">
        <w:rPr>
          <w:rFonts w:hint="cs"/>
          <w:rtl/>
        </w:rPr>
        <w:t xml:space="preserve">. אם כן, ברור שאיזבל נמצאת ביזרעאל, ועל </w:t>
      </w:r>
      <w:proofErr w:type="spellStart"/>
      <w:r w:rsidR="005006CD">
        <w:rPr>
          <w:rFonts w:hint="cs"/>
          <w:rtl/>
        </w:rPr>
        <w:t>יהוא</w:t>
      </w:r>
      <w:proofErr w:type="spellEnd"/>
      <w:r w:rsidR="005006CD">
        <w:rPr>
          <w:rFonts w:hint="cs"/>
          <w:rtl/>
        </w:rPr>
        <w:t xml:space="preserve"> להגיע לעיר זו על מנת לה</w:t>
      </w:r>
      <w:r w:rsidR="006D4188">
        <w:rPr>
          <w:rFonts w:hint="cs"/>
          <w:rtl/>
        </w:rPr>
        <w:t>ו</w:t>
      </w:r>
      <w:r w:rsidR="005006CD">
        <w:rPr>
          <w:rFonts w:hint="cs"/>
          <w:rtl/>
        </w:rPr>
        <w:t>רגה. האזכור השני של יזרעאל מופיע בדברי המספר (פס' טו) "</w:t>
      </w:r>
      <w:r w:rsidR="005006CD" w:rsidRPr="005006CD">
        <w:rPr>
          <w:rtl/>
        </w:rPr>
        <w:t>וַיָּשָׁב יוֹרָם הַמֶּלֶךְ לְהִתְרַפֵּא בְיִזְרְעֶאל</w:t>
      </w:r>
      <w:r w:rsidR="005006CD" w:rsidRPr="005006CD">
        <w:rPr>
          <w:rFonts w:hint="cs"/>
          <w:rtl/>
        </w:rPr>
        <w:t>"</w:t>
      </w:r>
      <w:r w:rsidR="005006CD">
        <w:rPr>
          <w:rFonts w:hint="cs"/>
          <w:rtl/>
        </w:rPr>
        <w:t xml:space="preserve">. אם כן, על </w:t>
      </w:r>
      <w:proofErr w:type="spellStart"/>
      <w:r w:rsidR="005006CD">
        <w:rPr>
          <w:rFonts w:hint="cs"/>
          <w:rtl/>
        </w:rPr>
        <w:t>יהוא</w:t>
      </w:r>
      <w:proofErr w:type="spellEnd"/>
      <w:r w:rsidR="005006CD">
        <w:rPr>
          <w:rFonts w:hint="cs"/>
          <w:rtl/>
        </w:rPr>
        <w:t xml:space="preserve"> להגיע ליזרעאל גם כדי </w:t>
      </w:r>
      <w:r w:rsidR="003A538B">
        <w:rPr>
          <w:rFonts w:hint="cs"/>
          <w:rtl/>
        </w:rPr>
        <w:t xml:space="preserve">להרוג את יורם. האזכור השלישי בא בדברי </w:t>
      </w:r>
      <w:proofErr w:type="spellStart"/>
      <w:r w:rsidR="003A538B">
        <w:rPr>
          <w:rFonts w:hint="cs"/>
          <w:rtl/>
        </w:rPr>
        <w:t>יהוא</w:t>
      </w:r>
      <w:proofErr w:type="spellEnd"/>
      <w:r w:rsidR="003A538B">
        <w:rPr>
          <w:rFonts w:hint="cs"/>
          <w:rtl/>
        </w:rPr>
        <w:t xml:space="preserve"> עצמו בחתימת הפסקה (פס' טו): "</w:t>
      </w:r>
      <w:r w:rsidR="003A538B" w:rsidRPr="003A538B">
        <w:rPr>
          <w:rtl/>
        </w:rPr>
        <w:t>אַל יֵצֵא פָלִיט מִן הָעִיר לָלֶכֶת לְהַגִּיד בְּיִזְרְעֶאל</w:t>
      </w:r>
      <w:r w:rsidR="003A538B">
        <w:rPr>
          <w:rFonts w:hint="cs"/>
          <w:rtl/>
        </w:rPr>
        <w:t xml:space="preserve">". ברור אפוא שליזרעאל מועדות פניו של </w:t>
      </w:r>
      <w:proofErr w:type="spellStart"/>
      <w:r w:rsidR="003A538B">
        <w:rPr>
          <w:rFonts w:hint="cs"/>
          <w:rtl/>
        </w:rPr>
        <w:t>יהוא</w:t>
      </w:r>
      <w:proofErr w:type="spellEnd"/>
      <w:r w:rsidR="003A538B">
        <w:rPr>
          <w:rFonts w:hint="cs"/>
          <w:rtl/>
        </w:rPr>
        <w:t xml:space="preserve">, והוא חפץ להפתיע את אנשיה בבואו לשם. </w:t>
      </w:r>
    </w:p>
    <w:p w:rsidR="003A538B" w:rsidRPr="003A538B" w:rsidRDefault="003A538B" w:rsidP="00E65C1D">
      <w:pPr>
        <w:rPr>
          <w:rtl/>
        </w:rPr>
      </w:pPr>
      <w:r>
        <w:rPr>
          <w:rFonts w:hint="cs"/>
          <w:rtl/>
        </w:rPr>
        <w:t>בפסקה ב</w:t>
      </w:r>
      <w:r>
        <w:rPr>
          <w:rFonts w:hint="cs"/>
          <w:vertAlign w:val="subscript"/>
          <w:rtl/>
        </w:rPr>
        <w:t xml:space="preserve">1 </w:t>
      </w:r>
      <w:r w:rsidRPr="003A538B">
        <w:rPr>
          <w:rFonts w:hint="cs"/>
          <w:rtl/>
        </w:rPr>
        <w:t xml:space="preserve">קשורות פעולותיו של </w:t>
      </w:r>
      <w:proofErr w:type="spellStart"/>
      <w:r w:rsidRPr="003A538B">
        <w:rPr>
          <w:rFonts w:hint="cs"/>
          <w:rtl/>
        </w:rPr>
        <w:t>יהוא</w:t>
      </w:r>
      <w:proofErr w:type="spellEnd"/>
      <w:r w:rsidRPr="003A538B">
        <w:rPr>
          <w:rFonts w:hint="cs"/>
          <w:rtl/>
        </w:rPr>
        <w:t xml:space="preserve">, השוהה ביזרעאל, לעיר שומרון: </w:t>
      </w:r>
      <w:r w:rsidR="00675C10">
        <w:rPr>
          <w:rFonts w:hint="cs"/>
          <w:rtl/>
        </w:rPr>
        <w:t>מיזרעאל לשומרון</w:t>
      </w:r>
      <w:r w:rsidRPr="003A538B">
        <w:rPr>
          <w:rFonts w:hint="cs"/>
          <w:rtl/>
        </w:rPr>
        <w:t xml:space="preserve"> שולח </w:t>
      </w:r>
      <w:proofErr w:type="spellStart"/>
      <w:r w:rsidRPr="003A538B">
        <w:rPr>
          <w:rFonts w:hint="cs"/>
          <w:rtl/>
        </w:rPr>
        <w:t>יהוא</w:t>
      </w:r>
      <w:proofErr w:type="spellEnd"/>
      <w:r w:rsidRPr="003A538B">
        <w:rPr>
          <w:rFonts w:hint="cs"/>
          <w:rtl/>
        </w:rPr>
        <w:t xml:space="preserve"> את הספר הראשון וגם את השני, ובאמצעות</w:t>
      </w:r>
      <w:r w:rsidR="00675C10">
        <w:rPr>
          <w:rFonts w:hint="cs"/>
          <w:rtl/>
        </w:rPr>
        <w:t xml:space="preserve"> ספרים אלה</w:t>
      </w:r>
      <w:r w:rsidRPr="003A538B">
        <w:rPr>
          <w:rFonts w:hint="cs"/>
          <w:rtl/>
        </w:rPr>
        <w:t xml:space="preserve"> הוא משיג את מטרתו </w:t>
      </w:r>
      <w:r w:rsidRPr="003A538B">
        <w:rPr>
          <w:rtl/>
        </w:rPr>
        <w:t>–</w:t>
      </w:r>
      <w:r w:rsidRPr="003A538B">
        <w:rPr>
          <w:rFonts w:hint="cs"/>
          <w:rtl/>
        </w:rPr>
        <w:t xml:space="preserve"> הריגת שבעים בני אחאב בידי אומניהם, ההופכים למשתפי פעולה עם </w:t>
      </w:r>
      <w:proofErr w:type="spellStart"/>
      <w:r w:rsidRPr="003A538B">
        <w:rPr>
          <w:rFonts w:hint="cs"/>
          <w:rtl/>
        </w:rPr>
        <w:t>יהוא</w:t>
      </w:r>
      <w:proofErr w:type="spellEnd"/>
      <w:r w:rsidRPr="003A538B">
        <w:rPr>
          <w:rFonts w:hint="cs"/>
          <w:rtl/>
        </w:rPr>
        <w:t xml:space="preserve">. </w:t>
      </w:r>
      <w:r w:rsidR="00DB623F">
        <w:rPr>
          <w:rFonts w:hint="cs"/>
          <w:rtl/>
        </w:rPr>
        <w:t>ב</w:t>
      </w:r>
      <w:r w:rsidRPr="003A538B">
        <w:rPr>
          <w:rFonts w:hint="cs"/>
          <w:rtl/>
        </w:rPr>
        <w:t>מעשים אלו ש</w:t>
      </w:r>
      <w:r w:rsidR="00DB623F">
        <w:rPr>
          <w:rFonts w:hint="cs"/>
          <w:rtl/>
        </w:rPr>
        <w:t>עשה</w:t>
      </w:r>
      <w:r w:rsidRPr="003A538B">
        <w:rPr>
          <w:rFonts w:hint="cs"/>
          <w:rtl/>
        </w:rPr>
        <w:t xml:space="preserve"> </w:t>
      </w:r>
      <w:proofErr w:type="spellStart"/>
      <w:r w:rsidRPr="003A538B">
        <w:rPr>
          <w:rFonts w:hint="cs"/>
          <w:rtl/>
        </w:rPr>
        <w:t>יהוא</w:t>
      </w:r>
      <w:proofErr w:type="spellEnd"/>
      <w:r w:rsidR="00675C10">
        <w:rPr>
          <w:rFonts w:hint="cs"/>
          <w:rtl/>
        </w:rPr>
        <w:t xml:space="preserve"> מיזרעאל</w:t>
      </w:r>
      <w:r w:rsidRPr="003A538B">
        <w:rPr>
          <w:rFonts w:hint="cs"/>
          <w:rtl/>
        </w:rPr>
        <w:t xml:space="preserve"> </w:t>
      </w:r>
      <w:r w:rsidR="00DB623F">
        <w:rPr>
          <w:rFonts w:hint="cs"/>
          <w:rtl/>
        </w:rPr>
        <w:t>הפך</w:t>
      </w:r>
      <w:r w:rsidRPr="003A538B">
        <w:rPr>
          <w:rFonts w:hint="cs"/>
          <w:rtl/>
        </w:rPr>
        <w:t xml:space="preserve"> את שומרון לעיר המתמסרת מרצונה </w:t>
      </w:r>
      <w:proofErr w:type="spellStart"/>
      <w:r w:rsidR="00DB623F">
        <w:rPr>
          <w:rFonts w:hint="cs"/>
          <w:rtl/>
        </w:rPr>
        <w:t>ל</w:t>
      </w:r>
      <w:r w:rsidRPr="003A538B">
        <w:rPr>
          <w:rFonts w:hint="cs"/>
          <w:rtl/>
        </w:rPr>
        <w:t>יהוא</w:t>
      </w:r>
      <w:proofErr w:type="spellEnd"/>
      <w:r w:rsidRPr="003A538B">
        <w:rPr>
          <w:rFonts w:hint="cs"/>
          <w:rtl/>
        </w:rPr>
        <w:t xml:space="preserve">, ולשם מועדות פניו בהמשך הסיפור. </w:t>
      </w:r>
    </w:p>
    <w:p w:rsidR="00A224F6" w:rsidRDefault="003A538B" w:rsidP="003E1F75">
      <w:pPr>
        <w:pStyle w:val="Heading4"/>
        <w:rPr>
          <w:rtl/>
        </w:rPr>
      </w:pPr>
      <w:r w:rsidRPr="003A538B">
        <w:rPr>
          <w:rFonts w:hint="cs"/>
          <w:rtl/>
        </w:rPr>
        <w:t>א</w:t>
      </w:r>
      <w:r w:rsidRPr="003A538B">
        <w:rPr>
          <w:rFonts w:hint="cs"/>
          <w:vertAlign w:val="subscript"/>
          <w:rtl/>
        </w:rPr>
        <w:t>2</w:t>
      </w:r>
      <w:r w:rsidR="003E1F75" w:rsidRPr="003E1F75">
        <w:rPr>
          <w:rFonts w:hint="cs"/>
          <w:rtl/>
        </w:rPr>
        <w:t>–</w:t>
      </w:r>
      <w:r w:rsidRPr="003A538B">
        <w:rPr>
          <w:rFonts w:hint="cs"/>
          <w:rtl/>
        </w:rPr>
        <w:t>ב</w:t>
      </w:r>
      <w:r w:rsidRPr="003A538B">
        <w:rPr>
          <w:rFonts w:hint="cs"/>
          <w:vertAlign w:val="subscript"/>
          <w:rtl/>
        </w:rPr>
        <w:t>2</w:t>
      </w:r>
      <w:r>
        <w:rPr>
          <w:rFonts w:hint="cs"/>
          <w:vertAlign w:val="subscript"/>
          <w:rtl/>
        </w:rPr>
        <w:t xml:space="preserve">: </w:t>
      </w:r>
      <w:r w:rsidR="00A224F6">
        <w:rPr>
          <w:rFonts w:hint="cs"/>
          <w:rtl/>
        </w:rPr>
        <w:t>פסקאות הדרך</w:t>
      </w:r>
    </w:p>
    <w:p w:rsidR="003A538B" w:rsidRDefault="003A538B" w:rsidP="006F652E">
      <w:pPr>
        <w:jc w:val="left"/>
        <w:rPr>
          <w:rtl/>
        </w:rPr>
      </w:pPr>
      <w:r w:rsidRPr="003A538B">
        <w:rPr>
          <w:rFonts w:hint="cs"/>
          <w:rtl/>
        </w:rPr>
        <w:t>פסקה א</w:t>
      </w:r>
      <w:r>
        <w:rPr>
          <w:rFonts w:hint="cs"/>
          <w:b/>
          <w:bCs/>
          <w:vertAlign w:val="subscript"/>
          <w:rtl/>
        </w:rPr>
        <w:t>2</w:t>
      </w:r>
      <w:r>
        <w:rPr>
          <w:rFonts w:hint="cs"/>
          <w:b/>
          <w:bCs/>
          <w:rtl/>
        </w:rPr>
        <w:t xml:space="preserve"> </w:t>
      </w:r>
      <w:r w:rsidRPr="003A538B">
        <w:rPr>
          <w:rFonts w:hint="cs"/>
          <w:rtl/>
        </w:rPr>
        <w:t>ופסקה ב</w:t>
      </w:r>
      <w:r>
        <w:rPr>
          <w:rFonts w:hint="cs"/>
          <w:vertAlign w:val="subscript"/>
          <w:rtl/>
        </w:rPr>
        <w:t>2</w:t>
      </w:r>
      <w:r>
        <w:rPr>
          <w:rFonts w:hint="cs"/>
          <w:rtl/>
        </w:rPr>
        <w:t xml:space="preserve"> מתארות את </w:t>
      </w:r>
      <w:r w:rsidR="006D4188">
        <w:rPr>
          <w:rFonts w:hint="cs"/>
          <w:rtl/>
        </w:rPr>
        <w:t xml:space="preserve">קורותיו </w:t>
      </w:r>
      <w:r>
        <w:rPr>
          <w:rFonts w:hint="cs"/>
          <w:rtl/>
        </w:rPr>
        <w:t xml:space="preserve">של </w:t>
      </w:r>
      <w:proofErr w:type="spellStart"/>
      <w:r>
        <w:rPr>
          <w:rFonts w:hint="cs"/>
          <w:rtl/>
        </w:rPr>
        <w:t>יהוא</w:t>
      </w:r>
      <w:proofErr w:type="spellEnd"/>
      <w:r>
        <w:rPr>
          <w:rFonts w:hint="cs"/>
          <w:rtl/>
        </w:rPr>
        <w:t xml:space="preserve"> "בדרך". הנה פתיחותיהן של שתי פסקאות אלו:</w:t>
      </w:r>
    </w:p>
    <w:tbl>
      <w:tblPr>
        <w:tblStyle w:val="TableGrid"/>
        <w:bidiVisual/>
        <w:tblW w:w="0" w:type="auto"/>
        <w:tblInd w:w="1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85"/>
      </w:tblGrid>
      <w:tr w:rsidR="003A538B" w:rsidTr="00E65C1D">
        <w:tc>
          <w:tcPr>
            <w:tcW w:w="3236" w:type="dxa"/>
          </w:tcPr>
          <w:p w:rsidR="003A538B" w:rsidRPr="00E65C1D" w:rsidRDefault="00C63A09" w:rsidP="003A538B">
            <w:pPr>
              <w:ind w:firstLine="0"/>
              <w:jc w:val="center"/>
              <w:rPr>
                <w:rtl/>
              </w:rPr>
            </w:pPr>
            <w:r w:rsidRPr="00E65C1D">
              <w:rPr>
                <w:rFonts w:hint="cs"/>
                <w:b/>
                <w:bCs/>
                <w:rtl/>
              </w:rPr>
              <w:t>א</w:t>
            </w:r>
            <w:r w:rsidRPr="00C63A09">
              <w:rPr>
                <w:b/>
                <w:bCs/>
                <w:vertAlign w:val="subscript"/>
                <w:rtl/>
              </w:rPr>
              <w:t>2</w:t>
            </w:r>
            <w:r w:rsidRPr="00E65C1D">
              <w:rPr>
                <w:rtl/>
              </w:rPr>
              <w:t xml:space="preserve"> (</w:t>
            </w:r>
            <w:r w:rsidR="003A538B" w:rsidRPr="00E65C1D">
              <w:rPr>
                <w:rFonts w:hint="cs"/>
                <w:rtl/>
              </w:rPr>
              <w:t>ט</w:t>
            </w:r>
            <w:r w:rsidR="003A538B" w:rsidRPr="00E65C1D">
              <w:rPr>
                <w:rtl/>
              </w:rPr>
              <w:t>',</w:t>
            </w:r>
            <w:proofErr w:type="spellStart"/>
            <w:r w:rsidR="003A538B" w:rsidRPr="00E65C1D">
              <w:rPr>
                <w:rFonts w:hint="cs"/>
                <w:rtl/>
              </w:rPr>
              <w:t>טז</w:t>
            </w:r>
            <w:proofErr w:type="spellEnd"/>
            <w:r w:rsidRPr="00E65C1D">
              <w:rPr>
                <w:rtl/>
              </w:rPr>
              <w:t>)</w:t>
            </w:r>
          </w:p>
        </w:tc>
        <w:tc>
          <w:tcPr>
            <w:tcW w:w="3285" w:type="dxa"/>
          </w:tcPr>
          <w:p w:rsidR="003A538B" w:rsidRPr="00E65C1D" w:rsidRDefault="00C63A09" w:rsidP="003A538B">
            <w:pPr>
              <w:ind w:firstLine="0"/>
              <w:jc w:val="center"/>
              <w:rPr>
                <w:rtl/>
              </w:rPr>
            </w:pPr>
            <w:r w:rsidRPr="00E65C1D">
              <w:rPr>
                <w:rFonts w:hint="cs"/>
                <w:b/>
                <w:bCs/>
                <w:rtl/>
              </w:rPr>
              <w:t>ב</w:t>
            </w:r>
            <w:r w:rsidRPr="00E65C1D">
              <w:rPr>
                <w:b/>
                <w:bCs/>
                <w:vertAlign w:val="subscript"/>
                <w:rtl/>
              </w:rPr>
              <w:t>2</w:t>
            </w:r>
            <w:r w:rsidRPr="00C63A09">
              <w:rPr>
                <w:b/>
                <w:bCs/>
                <w:rtl/>
              </w:rPr>
              <w:t xml:space="preserve"> </w:t>
            </w:r>
            <w:r w:rsidRPr="00E65C1D">
              <w:rPr>
                <w:rtl/>
              </w:rPr>
              <w:t>(</w:t>
            </w:r>
            <w:r w:rsidR="003A538B" w:rsidRPr="00E65C1D">
              <w:rPr>
                <w:rFonts w:hint="cs"/>
                <w:rtl/>
              </w:rPr>
              <w:t>י</w:t>
            </w:r>
            <w:r w:rsidR="003A538B" w:rsidRPr="00E65C1D">
              <w:rPr>
                <w:rtl/>
              </w:rPr>
              <w:t xml:space="preserve">', </w:t>
            </w:r>
            <w:proofErr w:type="spellStart"/>
            <w:r w:rsidR="003A538B" w:rsidRPr="00E65C1D">
              <w:rPr>
                <w:rFonts w:hint="cs"/>
                <w:rtl/>
              </w:rPr>
              <w:t>יב</w:t>
            </w:r>
            <w:proofErr w:type="spellEnd"/>
            <w:r w:rsidRPr="00E65C1D">
              <w:rPr>
                <w:rtl/>
              </w:rPr>
              <w:t>)</w:t>
            </w:r>
          </w:p>
        </w:tc>
      </w:tr>
      <w:tr w:rsidR="003A538B" w:rsidTr="00E65C1D">
        <w:tc>
          <w:tcPr>
            <w:tcW w:w="3236" w:type="dxa"/>
          </w:tcPr>
          <w:p w:rsidR="003A538B" w:rsidRDefault="003A538B" w:rsidP="00E65C1D">
            <w:pPr>
              <w:spacing w:after="120"/>
              <w:ind w:firstLine="0"/>
              <w:jc w:val="center"/>
              <w:rPr>
                <w:b/>
                <w:bCs/>
                <w:rtl/>
              </w:rPr>
            </w:pPr>
            <w:r w:rsidRPr="003A538B">
              <w:rPr>
                <w:rtl/>
              </w:rPr>
              <w:t xml:space="preserve">וַיִּרְכַּב </w:t>
            </w:r>
            <w:proofErr w:type="spellStart"/>
            <w:r w:rsidRPr="003A538B">
              <w:rPr>
                <w:rtl/>
              </w:rPr>
              <w:t>יֵהוּא</w:t>
            </w:r>
            <w:proofErr w:type="spellEnd"/>
            <w:r w:rsidRPr="003A538B">
              <w:rPr>
                <w:b/>
                <w:bCs/>
                <w:rtl/>
              </w:rPr>
              <w:t xml:space="preserve"> וַיֵּלֶךְ </w:t>
            </w:r>
            <w:proofErr w:type="spellStart"/>
            <w:r w:rsidRPr="003A538B">
              <w:rPr>
                <w:b/>
                <w:bCs/>
                <w:rtl/>
              </w:rPr>
              <w:t>יִזְרְעֶאלָה</w:t>
            </w:r>
            <w:proofErr w:type="spellEnd"/>
          </w:p>
        </w:tc>
        <w:tc>
          <w:tcPr>
            <w:tcW w:w="3285" w:type="dxa"/>
          </w:tcPr>
          <w:p w:rsidR="003A538B" w:rsidRDefault="003A538B" w:rsidP="00E350D7">
            <w:pPr>
              <w:ind w:firstLine="0"/>
              <w:jc w:val="left"/>
              <w:rPr>
                <w:b/>
                <w:bCs/>
                <w:rtl/>
              </w:rPr>
            </w:pPr>
            <w:r w:rsidRPr="00E350D7">
              <w:rPr>
                <w:rtl/>
              </w:rPr>
              <w:t>וַיָּקָם וַיָּבֹא</w:t>
            </w:r>
            <w:r w:rsidRPr="003A538B">
              <w:rPr>
                <w:b/>
                <w:bCs/>
                <w:rtl/>
              </w:rPr>
              <w:t xml:space="preserve"> וַיֵּלֶךְ שֹׁמְרוֹן </w:t>
            </w:r>
            <w:r w:rsidRPr="00E350D7">
              <w:rPr>
                <w:rtl/>
              </w:rPr>
              <w:t xml:space="preserve">הוּא </w:t>
            </w:r>
            <w:r w:rsidR="00E350D7" w:rsidRPr="00E350D7">
              <w:rPr>
                <w:rFonts w:hint="cs"/>
                <w:rtl/>
              </w:rPr>
              <w:t>...</w:t>
            </w:r>
            <w:r w:rsidRPr="00E350D7">
              <w:rPr>
                <w:rtl/>
              </w:rPr>
              <w:t xml:space="preserve"> בַּדָּרֶךְ.</w:t>
            </w:r>
          </w:p>
        </w:tc>
      </w:tr>
    </w:tbl>
    <w:p w:rsidR="00294A31" w:rsidRDefault="00E350D7" w:rsidP="00E65C1D">
      <w:pPr>
        <w:rPr>
          <w:rtl/>
        </w:rPr>
      </w:pPr>
      <w:r w:rsidRPr="00E350D7">
        <w:rPr>
          <w:rFonts w:hint="cs"/>
          <w:rtl/>
        </w:rPr>
        <w:t>מכיוון ששתי הפסקאות הללו מתארות תנועה שאינה רגלית, מופיע בשתיהן השורש רכ"ב</w:t>
      </w:r>
      <w:r>
        <w:rPr>
          <w:rFonts w:hint="cs"/>
          <w:rtl/>
        </w:rPr>
        <w:t xml:space="preserve"> בהקשרים שונים: </w:t>
      </w:r>
    </w:p>
    <w:p w:rsidR="00E350D7" w:rsidRPr="00E350D7" w:rsidRDefault="00E350D7" w:rsidP="003E1F75">
      <w:r>
        <w:rPr>
          <w:rFonts w:hint="cs"/>
          <w:rtl/>
        </w:rPr>
        <w:t>פסקה א</w:t>
      </w:r>
      <w:r>
        <w:rPr>
          <w:rFonts w:hint="cs"/>
          <w:vertAlign w:val="subscript"/>
          <w:rtl/>
        </w:rPr>
        <w:t>2</w:t>
      </w:r>
      <w:r>
        <w:rPr>
          <w:rFonts w:hint="cs"/>
          <w:rtl/>
        </w:rPr>
        <w:t xml:space="preserve"> נפתחת במילים "</w:t>
      </w:r>
      <w:r w:rsidRPr="003E1F75">
        <w:rPr>
          <w:b/>
          <w:bCs/>
          <w:rtl/>
        </w:rPr>
        <w:t>וַיִּרְכַּב</w:t>
      </w:r>
      <w:r w:rsidRPr="003A538B">
        <w:rPr>
          <w:rtl/>
        </w:rPr>
        <w:t xml:space="preserve"> </w:t>
      </w:r>
      <w:proofErr w:type="spellStart"/>
      <w:r w:rsidRPr="003A538B">
        <w:rPr>
          <w:rtl/>
        </w:rPr>
        <w:t>יֵהוּא</w:t>
      </w:r>
      <w:proofErr w:type="spellEnd"/>
      <w:r>
        <w:rPr>
          <w:rFonts w:hint="cs"/>
          <w:rtl/>
        </w:rPr>
        <w:t>...". יורם מצווה (</w:t>
      </w:r>
      <w:proofErr w:type="spellStart"/>
      <w:r>
        <w:rPr>
          <w:rFonts w:hint="cs"/>
          <w:rtl/>
        </w:rPr>
        <w:t>יז</w:t>
      </w:r>
      <w:proofErr w:type="spellEnd"/>
      <w:r>
        <w:rPr>
          <w:rFonts w:hint="cs"/>
          <w:rtl/>
        </w:rPr>
        <w:t>) "</w:t>
      </w:r>
      <w:r w:rsidRPr="00E350D7">
        <w:rPr>
          <w:rtl/>
        </w:rPr>
        <w:t xml:space="preserve">קַח </w:t>
      </w:r>
      <w:r w:rsidRPr="00E350D7">
        <w:rPr>
          <w:b/>
          <w:bCs/>
          <w:rtl/>
        </w:rPr>
        <w:t xml:space="preserve">רַכָּב </w:t>
      </w:r>
      <w:r w:rsidRPr="00E350D7">
        <w:rPr>
          <w:rtl/>
        </w:rPr>
        <w:t>וּשְׁלַח לִקְרָאתָם</w:t>
      </w:r>
      <w:r>
        <w:rPr>
          <w:rFonts w:hint="cs"/>
          <w:rtl/>
        </w:rPr>
        <w:t>..." ובהמשך: "</w:t>
      </w:r>
      <w:r w:rsidRPr="00E350D7">
        <w:rPr>
          <w:rtl/>
        </w:rPr>
        <w:t xml:space="preserve">וַיֵּלֶךְ </w:t>
      </w:r>
      <w:r w:rsidRPr="00E350D7">
        <w:rPr>
          <w:b/>
          <w:bCs/>
          <w:rtl/>
        </w:rPr>
        <w:t>רֹכֵב</w:t>
      </w:r>
      <w:r w:rsidRPr="00E350D7">
        <w:rPr>
          <w:rtl/>
        </w:rPr>
        <w:t xml:space="preserve"> הַסּוּס לִקְרָאתוֹ </w:t>
      </w:r>
      <w:r>
        <w:rPr>
          <w:rFonts w:hint="cs"/>
          <w:rtl/>
        </w:rPr>
        <w:t>...</w:t>
      </w:r>
      <w:r w:rsidRPr="00E350D7">
        <w:t> </w:t>
      </w:r>
      <w:r w:rsidRPr="00E350D7">
        <w:rPr>
          <w:rtl/>
        </w:rPr>
        <w:t xml:space="preserve">וַיִּשְׁלַח </w:t>
      </w:r>
      <w:r w:rsidRPr="00E350D7">
        <w:rPr>
          <w:b/>
          <w:bCs/>
          <w:rtl/>
        </w:rPr>
        <w:t>רֹכֵב</w:t>
      </w:r>
      <w:r w:rsidRPr="00E350D7">
        <w:rPr>
          <w:rtl/>
        </w:rPr>
        <w:t xml:space="preserve"> סוּס שֵׁנִי</w:t>
      </w:r>
      <w:r>
        <w:rPr>
          <w:rFonts w:hint="cs"/>
          <w:rtl/>
        </w:rPr>
        <w:t>..."</w:t>
      </w:r>
      <w:r w:rsidR="00294A31">
        <w:rPr>
          <w:rFonts w:hint="cs"/>
          <w:rtl/>
        </w:rPr>
        <w:t xml:space="preserve"> </w:t>
      </w:r>
      <w:r>
        <w:rPr>
          <w:rFonts w:hint="cs"/>
          <w:rtl/>
        </w:rPr>
        <w:t>(</w:t>
      </w:r>
      <w:proofErr w:type="spellStart"/>
      <w:r>
        <w:rPr>
          <w:rFonts w:hint="cs"/>
          <w:rtl/>
        </w:rPr>
        <w:t>יח</w:t>
      </w:r>
      <w:proofErr w:type="spellEnd"/>
      <w:r w:rsidR="00294A31">
        <w:rPr>
          <w:rtl/>
        </w:rPr>
        <w:t>–</w:t>
      </w:r>
      <w:proofErr w:type="spellStart"/>
      <w:r>
        <w:rPr>
          <w:rFonts w:hint="cs"/>
          <w:rtl/>
        </w:rPr>
        <w:t>יט</w:t>
      </w:r>
      <w:proofErr w:type="spellEnd"/>
      <w:r>
        <w:rPr>
          <w:rFonts w:hint="cs"/>
          <w:rtl/>
        </w:rPr>
        <w:t>). לבסוף:"</w:t>
      </w:r>
      <w:r w:rsidRPr="00E350D7">
        <w:rPr>
          <w:rFonts w:ascii="David" w:hAnsi="David"/>
          <w:color w:val="222222"/>
          <w:sz w:val="34"/>
          <w:szCs w:val="34"/>
          <w:shd w:val="clear" w:color="auto" w:fill="FFFFFF"/>
        </w:rPr>
        <w:t xml:space="preserve"> </w:t>
      </w:r>
      <w:r w:rsidRPr="00E350D7">
        <w:rPr>
          <w:rtl/>
        </w:rPr>
        <w:t xml:space="preserve">וַיֶּאְסֹר </w:t>
      </w:r>
      <w:r w:rsidRPr="00E350D7">
        <w:rPr>
          <w:b/>
          <w:bCs/>
          <w:rtl/>
        </w:rPr>
        <w:t>רִכְבּוֹ</w:t>
      </w:r>
      <w:r w:rsidRPr="00E350D7">
        <w:rPr>
          <w:rtl/>
        </w:rPr>
        <w:t xml:space="preserve"> וַיֵּצֵא יְהוֹרָם מֶלֶךְ יִשְׂרָאֵל וַאֲחַזְיָהוּ מֶלֶךְ יְהוּדָה אִישׁ </w:t>
      </w:r>
      <w:r w:rsidRPr="00E350D7">
        <w:rPr>
          <w:b/>
          <w:bCs/>
          <w:rtl/>
        </w:rPr>
        <w:t>בְּרִכְבּוֹ</w:t>
      </w:r>
      <w:r>
        <w:rPr>
          <w:rFonts w:hint="cs"/>
          <w:rtl/>
        </w:rPr>
        <w:t>" (</w:t>
      </w:r>
      <w:proofErr w:type="spellStart"/>
      <w:r>
        <w:rPr>
          <w:rFonts w:hint="cs"/>
          <w:rtl/>
        </w:rPr>
        <w:t>כ</w:t>
      </w:r>
      <w:r w:rsidR="003E1F75">
        <w:rPr>
          <w:rFonts w:hint="cs"/>
          <w:rtl/>
        </w:rPr>
        <w:t>א</w:t>
      </w:r>
      <w:proofErr w:type="spellEnd"/>
      <w:r>
        <w:rPr>
          <w:rFonts w:hint="cs"/>
          <w:rtl/>
        </w:rPr>
        <w:t>).</w:t>
      </w:r>
      <w:r w:rsidR="003E1F75">
        <w:rPr>
          <w:rFonts w:hint="cs"/>
          <w:rtl/>
        </w:rPr>
        <w:t xml:space="preserve"> החץ שמשלח </w:t>
      </w:r>
      <w:proofErr w:type="spellStart"/>
      <w:r w:rsidR="003E1F75">
        <w:rPr>
          <w:rFonts w:hint="cs"/>
          <w:rtl/>
        </w:rPr>
        <w:t>יהוא</w:t>
      </w:r>
      <w:proofErr w:type="spellEnd"/>
      <w:r w:rsidR="003E1F75">
        <w:rPr>
          <w:rFonts w:hint="cs"/>
          <w:rtl/>
        </w:rPr>
        <w:t xml:space="preserve"> ביורם גורם לכך </w:t>
      </w:r>
      <w:proofErr w:type="spellStart"/>
      <w:r w:rsidR="003E1F75">
        <w:rPr>
          <w:rFonts w:hint="cs"/>
          <w:rtl/>
        </w:rPr>
        <w:t>ש"</w:t>
      </w:r>
      <w:r w:rsidR="003E1F75" w:rsidRPr="003E1F75">
        <w:rPr>
          <w:rFonts w:hint="cs"/>
          <w:rtl/>
        </w:rPr>
        <w:t>וַיִּכְרַע</w:t>
      </w:r>
      <w:proofErr w:type="spellEnd"/>
      <w:r w:rsidR="003E1F75" w:rsidRPr="003E1F75">
        <w:rPr>
          <w:rFonts w:hint="cs"/>
          <w:rtl/>
        </w:rPr>
        <w:t xml:space="preserve"> </w:t>
      </w:r>
      <w:r w:rsidR="003E1F75" w:rsidRPr="003A135A">
        <w:rPr>
          <w:rFonts w:hint="cs"/>
          <w:b/>
          <w:bCs/>
          <w:rtl/>
        </w:rPr>
        <w:t>בְּרִכְבּוֹ</w:t>
      </w:r>
      <w:r w:rsidR="003E1F75">
        <w:rPr>
          <w:rFonts w:hint="cs"/>
          <w:rtl/>
        </w:rPr>
        <w:t xml:space="preserve">" (כד). </w:t>
      </w:r>
      <w:proofErr w:type="spellStart"/>
      <w:r>
        <w:rPr>
          <w:rFonts w:hint="cs"/>
          <w:rtl/>
        </w:rPr>
        <w:t>יהוא</w:t>
      </w:r>
      <w:proofErr w:type="spellEnd"/>
      <w:r>
        <w:rPr>
          <w:rFonts w:hint="cs"/>
          <w:rtl/>
        </w:rPr>
        <w:t xml:space="preserve"> מזכיר </w:t>
      </w:r>
      <w:proofErr w:type="spellStart"/>
      <w:r>
        <w:rPr>
          <w:rFonts w:hint="cs"/>
          <w:rtl/>
        </w:rPr>
        <w:t>לבדקר</w:t>
      </w:r>
      <w:proofErr w:type="spellEnd"/>
      <w:r>
        <w:rPr>
          <w:rFonts w:hint="cs"/>
          <w:rtl/>
        </w:rPr>
        <w:t xml:space="preserve"> שלישו פרשה מן העבר:</w:t>
      </w:r>
      <w:r w:rsidR="006D4188">
        <w:rPr>
          <w:rFonts w:hint="cs"/>
          <w:rtl/>
        </w:rPr>
        <w:t xml:space="preserve"> </w:t>
      </w:r>
      <w:r>
        <w:rPr>
          <w:rFonts w:hint="cs"/>
          <w:rtl/>
        </w:rPr>
        <w:t>"</w:t>
      </w:r>
      <w:r w:rsidRPr="00E350D7">
        <w:rPr>
          <w:rtl/>
        </w:rPr>
        <w:t xml:space="preserve">כִּי זְכֹר אֲנִי וָאַתָּה אֵת </w:t>
      </w:r>
      <w:r w:rsidRPr="00673C32">
        <w:rPr>
          <w:b/>
          <w:bCs/>
          <w:rtl/>
        </w:rPr>
        <w:t>רֹכְבִים</w:t>
      </w:r>
      <w:r w:rsidRPr="00E350D7">
        <w:rPr>
          <w:rtl/>
        </w:rPr>
        <w:t xml:space="preserve"> צְמָדִים אַחֲרֵי אַחְאָב אָבִיו</w:t>
      </w:r>
      <w:r>
        <w:rPr>
          <w:rFonts w:hint="cs"/>
          <w:rtl/>
        </w:rPr>
        <w:t xml:space="preserve">..." (כה). עם בריחת אחזיה מפני </w:t>
      </w:r>
      <w:proofErr w:type="spellStart"/>
      <w:r>
        <w:rPr>
          <w:rFonts w:hint="cs"/>
          <w:rtl/>
        </w:rPr>
        <w:t>יהוא</w:t>
      </w:r>
      <w:proofErr w:type="spellEnd"/>
      <w:r>
        <w:rPr>
          <w:rFonts w:hint="cs"/>
          <w:rtl/>
        </w:rPr>
        <w:t>, מצווה האחרון:</w:t>
      </w:r>
      <w:r w:rsidR="00294A31">
        <w:rPr>
          <w:rFonts w:hint="cs"/>
          <w:rtl/>
        </w:rPr>
        <w:t xml:space="preserve"> </w:t>
      </w:r>
      <w:r>
        <w:rPr>
          <w:rFonts w:hint="cs"/>
          <w:rtl/>
        </w:rPr>
        <w:t>"</w:t>
      </w:r>
      <w:r w:rsidRPr="00E350D7">
        <w:rPr>
          <w:rtl/>
        </w:rPr>
        <w:t xml:space="preserve">גַּם אֹתוֹ הַכֻּהוּ אֶל </w:t>
      </w:r>
      <w:r w:rsidRPr="00673C32">
        <w:rPr>
          <w:b/>
          <w:bCs/>
          <w:rtl/>
        </w:rPr>
        <w:t>הַמֶּרְכָּבָה</w:t>
      </w:r>
      <w:r>
        <w:rPr>
          <w:rFonts w:hint="cs"/>
          <w:rtl/>
        </w:rPr>
        <w:t>"</w:t>
      </w:r>
      <w:r w:rsidR="003E1F75">
        <w:rPr>
          <w:rFonts w:hint="cs"/>
          <w:rtl/>
        </w:rPr>
        <w:t xml:space="preserve"> </w:t>
      </w:r>
      <w:r>
        <w:rPr>
          <w:rFonts w:hint="cs"/>
          <w:rtl/>
        </w:rPr>
        <w:t>(</w:t>
      </w:r>
      <w:proofErr w:type="spellStart"/>
      <w:r>
        <w:rPr>
          <w:rFonts w:hint="cs"/>
          <w:rtl/>
        </w:rPr>
        <w:t>כז</w:t>
      </w:r>
      <w:proofErr w:type="spellEnd"/>
      <w:r>
        <w:rPr>
          <w:rFonts w:hint="cs"/>
          <w:rtl/>
        </w:rPr>
        <w:t xml:space="preserve">). וסופו </w:t>
      </w:r>
      <w:r w:rsidR="00673C32">
        <w:rPr>
          <w:rFonts w:hint="cs"/>
          <w:rtl/>
        </w:rPr>
        <w:t xml:space="preserve">של אחזיהו </w:t>
      </w:r>
      <w:r w:rsidR="003A135A">
        <w:rPr>
          <w:rFonts w:hint="cs"/>
          <w:rtl/>
        </w:rPr>
        <w:t xml:space="preserve">אחר </w:t>
      </w:r>
      <w:r w:rsidR="00673C32">
        <w:rPr>
          <w:rFonts w:hint="cs"/>
          <w:rtl/>
        </w:rPr>
        <w:t>שנהרג:</w:t>
      </w:r>
      <w:r w:rsidR="003A135A">
        <w:rPr>
          <w:rFonts w:hint="cs"/>
          <w:rtl/>
        </w:rPr>
        <w:t xml:space="preserve"> </w:t>
      </w:r>
      <w:r w:rsidR="00673C32">
        <w:rPr>
          <w:rFonts w:hint="cs"/>
          <w:rtl/>
        </w:rPr>
        <w:t>"</w:t>
      </w:r>
      <w:r w:rsidR="00673C32" w:rsidRPr="00673C32">
        <w:rPr>
          <w:b/>
          <w:bCs/>
          <w:rtl/>
        </w:rPr>
        <w:t>וַיַּרְכִּבוּ</w:t>
      </w:r>
      <w:r w:rsidR="00673C32" w:rsidRPr="00673C32">
        <w:rPr>
          <w:rtl/>
        </w:rPr>
        <w:t xml:space="preserve"> אֹתוֹ עֲבָדָיו </w:t>
      </w:r>
      <w:proofErr w:type="spellStart"/>
      <w:r w:rsidR="00673C32" w:rsidRPr="00673C32">
        <w:rPr>
          <w:rtl/>
        </w:rPr>
        <w:t>יְרוּשָׁלְָמָה</w:t>
      </w:r>
      <w:proofErr w:type="spellEnd"/>
      <w:r w:rsidR="00673C32" w:rsidRPr="00673C32">
        <w:rPr>
          <w:rFonts w:hint="cs"/>
          <w:rtl/>
        </w:rPr>
        <w:t>"</w:t>
      </w:r>
      <w:r w:rsidR="00673C32">
        <w:rPr>
          <w:rFonts w:hint="cs"/>
          <w:rtl/>
        </w:rPr>
        <w:t xml:space="preserve"> (</w:t>
      </w:r>
      <w:proofErr w:type="spellStart"/>
      <w:r w:rsidR="00673C32">
        <w:rPr>
          <w:rFonts w:hint="cs"/>
          <w:rtl/>
        </w:rPr>
        <w:t>כח</w:t>
      </w:r>
      <w:proofErr w:type="spellEnd"/>
      <w:r w:rsidR="00673C32">
        <w:rPr>
          <w:rFonts w:hint="cs"/>
          <w:rtl/>
        </w:rPr>
        <w:t xml:space="preserve">). סך הכל מופיעות בפסקה זו מילים מן השורש רכ"ב כשם או כפועל עשר פעמים. </w:t>
      </w:r>
    </w:p>
    <w:p w:rsidR="00AB5905" w:rsidRDefault="008E09C5" w:rsidP="00AB5905">
      <w:pPr>
        <w:jc w:val="left"/>
        <w:rPr>
          <w:rtl/>
        </w:rPr>
      </w:pPr>
      <w:r>
        <w:rPr>
          <w:rFonts w:hint="cs"/>
          <w:rtl/>
        </w:rPr>
        <w:t>אף בפסקה ב</w:t>
      </w:r>
      <w:r w:rsidRPr="00E65C1D">
        <w:rPr>
          <w:vertAlign w:val="subscript"/>
          <w:rtl/>
        </w:rPr>
        <w:t>2</w:t>
      </w:r>
      <w:r w:rsidR="006D4188">
        <w:rPr>
          <w:rFonts w:hint="cs"/>
          <w:rtl/>
        </w:rPr>
        <w:t xml:space="preserve"> </w:t>
      </w:r>
      <w:r>
        <w:rPr>
          <w:rFonts w:hint="cs"/>
          <w:rtl/>
        </w:rPr>
        <w:t xml:space="preserve">מופיע השורש רכ"ב, אך זאת הפעם רק ביחס </w:t>
      </w:r>
      <w:proofErr w:type="spellStart"/>
      <w:r>
        <w:rPr>
          <w:rFonts w:hint="cs"/>
          <w:rtl/>
        </w:rPr>
        <w:t>ליהוא</w:t>
      </w:r>
      <w:proofErr w:type="spellEnd"/>
      <w:r>
        <w:rPr>
          <w:rFonts w:hint="cs"/>
          <w:rtl/>
        </w:rPr>
        <w:t xml:space="preserve"> ובהקשר לתיאור פגישתו עם יהונדב בן רכב. ויש לשים לב </w:t>
      </w:r>
      <w:r w:rsidR="00AB5905">
        <w:rPr>
          <w:rFonts w:hint="cs"/>
          <w:rtl/>
        </w:rPr>
        <w:t xml:space="preserve">בסצנה זו </w:t>
      </w:r>
      <w:r>
        <w:rPr>
          <w:rFonts w:hint="cs"/>
          <w:rtl/>
        </w:rPr>
        <w:t>למילים המקיימות לשון נופל על לשון עם השורש</w:t>
      </w:r>
      <w:r w:rsidR="00AB5905">
        <w:rPr>
          <w:rFonts w:hint="cs"/>
          <w:rtl/>
        </w:rPr>
        <w:t xml:space="preserve"> </w:t>
      </w:r>
      <w:r w:rsidR="00AB5905" w:rsidRPr="00AB5905">
        <w:rPr>
          <w:rtl/>
        </w:rPr>
        <w:t>ר</w:t>
      </w:r>
      <w:r w:rsidR="00AB5905">
        <w:rPr>
          <w:rFonts w:hint="cs"/>
          <w:rtl/>
        </w:rPr>
        <w:t>כ"</w:t>
      </w:r>
      <w:r w:rsidR="00AB5905" w:rsidRPr="00AB5905">
        <w:rPr>
          <w:rtl/>
        </w:rPr>
        <w:t xml:space="preserve">ב </w:t>
      </w:r>
      <w:r w:rsidR="00AB5905">
        <w:rPr>
          <w:rFonts w:hint="cs"/>
          <w:rtl/>
        </w:rPr>
        <w:t>(</w:t>
      </w:r>
      <w:r w:rsidR="00AB5905" w:rsidRPr="00AB5905">
        <w:rPr>
          <w:rtl/>
        </w:rPr>
        <w:t>סימנו גם אותן</w:t>
      </w:r>
      <w:r w:rsidR="00AB5905">
        <w:rPr>
          <w:rFonts w:hint="cs"/>
          <w:rtl/>
        </w:rPr>
        <w:t>):</w:t>
      </w:r>
      <w:r w:rsidR="00AB5905" w:rsidRPr="00AB5905">
        <w:rPr>
          <w:rtl/>
        </w:rPr>
        <w:t xml:space="preserve"> </w:t>
      </w:r>
    </w:p>
    <w:p w:rsidR="00AB5905" w:rsidRDefault="00AB5905" w:rsidP="00E65C1D">
      <w:pPr>
        <w:spacing w:after="0"/>
        <w:jc w:val="left"/>
        <w:rPr>
          <w:rtl/>
        </w:rPr>
      </w:pPr>
      <w:r>
        <w:rPr>
          <w:rtl/>
        </w:rPr>
        <w:tab/>
      </w:r>
      <w:r>
        <w:rPr>
          <w:rFonts w:hint="cs"/>
          <w:rtl/>
        </w:rPr>
        <w:t xml:space="preserve">טו </w:t>
      </w:r>
      <w:r w:rsidRPr="00AB5905">
        <w:t> </w:t>
      </w:r>
      <w:r>
        <w:tab/>
      </w:r>
      <w:r w:rsidRPr="00AB5905">
        <w:t> </w:t>
      </w:r>
      <w:r w:rsidRPr="00AB5905">
        <w:rPr>
          <w:rtl/>
        </w:rPr>
        <w:t xml:space="preserve">וַיֵּלֶךְ מִשָּׁם וַיִּמְצָא אֶת יְהוֹנָדָב בֶּן </w:t>
      </w:r>
      <w:r w:rsidRPr="00AB5905">
        <w:rPr>
          <w:b/>
          <w:bCs/>
          <w:rtl/>
        </w:rPr>
        <w:t>רֵכָב</w:t>
      </w:r>
      <w:r w:rsidRPr="00AB5905">
        <w:rPr>
          <w:rtl/>
        </w:rPr>
        <w:t xml:space="preserve"> לִקְרָאתוֹ </w:t>
      </w:r>
      <w:r w:rsidRPr="00AB5905">
        <w:rPr>
          <w:b/>
          <w:bCs/>
          <w:rtl/>
        </w:rPr>
        <w:t>וַיְבָרְכֵהוּ</w:t>
      </w:r>
      <w:r w:rsidRPr="00AB5905">
        <w:rPr>
          <w:rtl/>
        </w:rPr>
        <w:t xml:space="preserve"> </w:t>
      </w:r>
      <w:r>
        <w:rPr>
          <w:rFonts w:hint="cs"/>
          <w:rtl/>
        </w:rPr>
        <w:t>...</w:t>
      </w:r>
    </w:p>
    <w:p w:rsidR="00AB5905" w:rsidRDefault="00AB5905" w:rsidP="00E65C1D">
      <w:pPr>
        <w:spacing w:after="0"/>
        <w:jc w:val="left"/>
        <w:rPr>
          <w:b/>
          <w:bCs/>
          <w:rtl/>
        </w:rPr>
      </w:pPr>
      <w:r>
        <w:rPr>
          <w:rtl/>
        </w:rPr>
        <w:tab/>
      </w:r>
      <w:r>
        <w:rPr>
          <w:rtl/>
        </w:rPr>
        <w:tab/>
      </w:r>
      <w:r w:rsidRPr="00AB5905">
        <w:rPr>
          <w:rtl/>
        </w:rPr>
        <w:t xml:space="preserve"> וַיִּתֵּן יָדוֹ וַיַּעֲלֵהוּ אֵלָיו אֶל </w:t>
      </w:r>
      <w:r w:rsidRPr="00AB5905">
        <w:rPr>
          <w:b/>
          <w:bCs/>
          <w:rtl/>
        </w:rPr>
        <w:t>הַמֶּרְכָּבָה</w:t>
      </w:r>
      <w:r>
        <w:rPr>
          <w:rFonts w:hint="cs"/>
          <w:b/>
          <w:bCs/>
          <w:rtl/>
        </w:rPr>
        <w:t>.</w:t>
      </w:r>
    </w:p>
    <w:p w:rsidR="00AB5905" w:rsidRDefault="00AB5905" w:rsidP="00AB5905">
      <w:pPr>
        <w:jc w:val="left"/>
        <w:rPr>
          <w:rtl/>
        </w:rPr>
      </w:pPr>
      <w:r>
        <w:rPr>
          <w:b/>
          <w:bCs/>
          <w:rtl/>
        </w:rPr>
        <w:tab/>
      </w:r>
      <w:proofErr w:type="spellStart"/>
      <w:r>
        <w:rPr>
          <w:rFonts w:hint="cs"/>
          <w:b/>
          <w:bCs/>
          <w:rtl/>
        </w:rPr>
        <w:t>טז</w:t>
      </w:r>
      <w:proofErr w:type="spellEnd"/>
      <w:r>
        <w:rPr>
          <w:rFonts w:hint="cs"/>
          <w:b/>
          <w:bCs/>
          <w:rtl/>
        </w:rPr>
        <w:t xml:space="preserve">          </w:t>
      </w:r>
      <w:r w:rsidRPr="00AB5905">
        <w:t> </w:t>
      </w:r>
      <w:r w:rsidRPr="00AB5905">
        <w:rPr>
          <w:rtl/>
        </w:rPr>
        <w:t>וַיֹּאמֶר</w:t>
      </w:r>
      <w:r>
        <w:rPr>
          <w:rFonts w:hint="cs"/>
          <w:rtl/>
        </w:rPr>
        <w:t>:</w:t>
      </w:r>
      <w:r w:rsidRPr="00AB5905">
        <w:rPr>
          <w:rtl/>
        </w:rPr>
        <w:t xml:space="preserve"> לְכָה אִתִּי</w:t>
      </w:r>
      <w:r>
        <w:rPr>
          <w:rFonts w:hint="cs"/>
          <w:rtl/>
        </w:rPr>
        <w:t>,</w:t>
      </w:r>
      <w:r w:rsidRPr="00AB5905">
        <w:rPr>
          <w:rtl/>
        </w:rPr>
        <w:t xml:space="preserve"> וּרְאֵה בְּקִנְאָתִי לַ</w:t>
      </w:r>
      <w:r>
        <w:rPr>
          <w:rFonts w:hint="cs"/>
          <w:rtl/>
        </w:rPr>
        <w:t xml:space="preserve">ה', </w:t>
      </w:r>
      <w:r w:rsidRPr="00AB5905">
        <w:rPr>
          <w:b/>
          <w:bCs/>
          <w:rtl/>
        </w:rPr>
        <w:t xml:space="preserve">וַיַּרְכִּבוּ </w:t>
      </w:r>
      <w:r w:rsidRPr="00AB5905">
        <w:rPr>
          <w:rtl/>
        </w:rPr>
        <w:t xml:space="preserve">אֹתוֹ </w:t>
      </w:r>
      <w:r w:rsidRPr="00AB5905">
        <w:rPr>
          <w:b/>
          <w:bCs/>
          <w:rtl/>
        </w:rPr>
        <w:t>בְּרִכְבּוֹ</w:t>
      </w:r>
      <w:r>
        <w:rPr>
          <w:rFonts w:hint="cs"/>
          <w:b/>
          <w:bCs/>
          <w:rtl/>
        </w:rPr>
        <w:t>.</w:t>
      </w:r>
    </w:p>
    <w:p w:rsidR="00235234" w:rsidRDefault="00294A31" w:rsidP="003E1F75">
      <w:pPr>
        <w:rPr>
          <w:rtl/>
        </w:rPr>
      </w:pPr>
      <w:r>
        <w:rPr>
          <w:rFonts w:hint="cs"/>
          <w:rtl/>
        </w:rPr>
        <w:t xml:space="preserve">ואכן, </w:t>
      </w:r>
      <w:r w:rsidR="00AB5905" w:rsidRPr="00AB5905">
        <w:rPr>
          <w:rtl/>
        </w:rPr>
        <w:t xml:space="preserve">שתי הפסקאות הללו </w:t>
      </w:r>
      <w:r>
        <w:rPr>
          <w:rFonts w:hint="cs"/>
          <w:rtl/>
        </w:rPr>
        <w:t>מאופיינות ב</w:t>
      </w:r>
      <w:r w:rsidR="00AB5905" w:rsidRPr="00AB5905">
        <w:rPr>
          <w:rtl/>
        </w:rPr>
        <w:t>תנועה מהירה</w:t>
      </w:r>
      <w:r w:rsidR="00AB5905">
        <w:rPr>
          <w:rFonts w:hint="cs"/>
          <w:rtl/>
        </w:rPr>
        <w:t>,</w:t>
      </w:r>
      <w:r w:rsidR="00AB5905" w:rsidRPr="00AB5905">
        <w:rPr>
          <w:rtl/>
        </w:rPr>
        <w:t xml:space="preserve"> </w:t>
      </w:r>
      <w:r>
        <w:rPr>
          <w:rFonts w:hint="cs"/>
          <w:rtl/>
        </w:rPr>
        <w:t>הכרוכה</w:t>
      </w:r>
      <w:r w:rsidRPr="00AB5905">
        <w:rPr>
          <w:rtl/>
        </w:rPr>
        <w:t xml:space="preserve"> </w:t>
      </w:r>
      <w:r w:rsidR="00AB5905" w:rsidRPr="00AB5905">
        <w:rPr>
          <w:rtl/>
        </w:rPr>
        <w:t>בהפתעות שונות לאישים הפועלים בהן</w:t>
      </w:r>
      <w:r w:rsidR="00AB5905">
        <w:rPr>
          <w:rFonts w:hint="cs"/>
          <w:rtl/>
        </w:rPr>
        <w:t xml:space="preserve">. </w:t>
      </w:r>
      <w:r w:rsidR="00AB5905" w:rsidRPr="00AB5905">
        <w:rPr>
          <w:rtl/>
        </w:rPr>
        <w:t>ונראה ש</w:t>
      </w:r>
      <w:r w:rsidR="00AB5905">
        <w:rPr>
          <w:rFonts w:hint="cs"/>
          <w:rtl/>
        </w:rPr>
        <w:t>'</w:t>
      </w:r>
      <w:r w:rsidR="00AB5905" w:rsidRPr="00AB5905">
        <w:rPr>
          <w:rtl/>
        </w:rPr>
        <w:t>תנועה בדרך</w:t>
      </w:r>
      <w:r w:rsidR="00AB5905">
        <w:rPr>
          <w:rFonts w:hint="cs"/>
          <w:rtl/>
        </w:rPr>
        <w:t>'</w:t>
      </w:r>
      <w:r w:rsidR="00AB5905" w:rsidRPr="00AB5905">
        <w:rPr>
          <w:rtl/>
        </w:rPr>
        <w:t xml:space="preserve"> </w:t>
      </w:r>
      <w:r w:rsidR="00AB5905">
        <w:rPr>
          <w:rFonts w:hint="cs"/>
          <w:rtl/>
        </w:rPr>
        <w:t>ה</w:t>
      </w:r>
      <w:r w:rsidR="00AB5905" w:rsidRPr="00AB5905">
        <w:rPr>
          <w:rtl/>
        </w:rPr>
        <w:t>י</w:t>
      </w:r>
      <w:r w:rsidR="00AB5905">
        <w:rPr>
          <w:rFonts w:hint="cs"/>
          <w:rtl/>
        </w:rPr>
        <w:t>א</w:t>
      </w:r>
      <w:r w:rsidR="00AB5905" w:rsidRPr="00AB5905">
        <w:rPr>
          <w:rtl/>
        </w:rPr>
        <w:t xml:space="preserve"> סיטואציה המכילה מעצם טבעה הפתעות</w:t>
      </w:r>
      <w:r w:rsidR="00AB5905">
        <w:rPr>
          <w:rFonts w:hint="cs"/>
          <w:rtl/>
        </w:rPr>
        <w:t xml:space="preserve">. </w:t>
      </w:r>
      <w:r w:rsidR="00AB5905" w:rsidRPr="00AB5905">
        <w:rPr>
          <w:rtl/>
        </w:rPr>
        <w:t>בפסקה א</w:t>
      </w:r>
      <w:r w:rsidR="00AB5905">
        <w:rPr>
          <w:rFonts w:hint="cs"/>
          <w:vertAlign w:val="subscript"/>
          <w:rtl/>
        </w:rPr>
        <w:t>2</w:t>
      </w:r>
      <w:r w:rsidR="00AB5905">
        <w:rPr>
          <w:rFonts w:hint="cs"/>
          <w:rtl/>
        </w:rPr>
        <w:t xml:space="preserve"> </w:t>
      </w:r>
      <w:r w:rsidR="00AB5905" w:rsidRPr="00AB5905">
        <w:rPr>
          <w:rtl/>
        </w:rPr>
        <w:t xml:space="preserve">המופתעים </w:t>
      </w:r>
      <w:r w:rsidR="00AB5905">
        <w:rPr>
          <w:rFonts w:hint="cs"/>
          <w:rtl/>
        </w:rPr>
        <w:t>ה</w:t>
      </w:r>
      <w:r w:rsidR="00AB5905" w:rsidRPr="00AB5905">
        <w:rPr>
          <w:rtl/>
        </w:rPr>
        <w:t>ם יורם ו</w:t>
      </w:r>
      <w:r w:rsidR="00AB5905">
        <w:rPr>
          <w:rFonts w:hint="cs"/>
          <w:rtl/>
        </w:rPr>
        <w:t>א</w:t>
      </w:r>
      <w:r w:rsidR="00AB5905" w:rsidRPr="00AB5905">
        <w:rPr>
          <w:rtl/>
        </w:rPr>
        <w:t>חזיה</w:t>
      </w:r>
      <w:r w:rsidR="00AB5905">
        <w:rPr>
          <w:rFonts w:hint="cs"/>
          <w:rtl/>
        </w:rPr>
        <w:t>ו</w:t>
      </w:r>
      <w:r w:rsidR="003E1F75">
        <w:rPr>
          <w:rFonts w:hint="cs"/>
          <w:rtl/>
        </w:rPr>
        <w:t xml:space="preserve">, </w:t>
      </w:r>
      <w:r w:rsidR="00AB5905" w:rsidRPr="00AB5905">
        <w:rPr>
          <w:rtl/>
        </w:rPr>
        <w:t>ואילו בפסקה ב</w:t>
      </w:r>
      <w:r w:rsidR="00150900">
        <w:rPr>
          <w:rFonts w:hint="cs"/>
          <w:vertAlign w:val="subscript"/>
          <w:rtl/>
        </w:rPr>
        <w:t>2</w:t>
      </w:r>
      <w:r w:rsidR="00AB5905" w:rsidRPr="00AB5905">
        <w:rPr>
          <w:rtl/>
        </w:rPr>
        <w:t xml:space="preserve"> </w:t>
      </w:r>
      <w:proofErr w:type="spellStart"/>
      <w:r>
        <w:rPr>
          <w:rFonts w:hint="cs"/>
          <w:rtl/>
        </w:rPr>
        <w:t>יהוא</w:t>
      </w:r>
      <w:proofErr w:type="spellEnd"/>
      <w:r>
        <w:rPr>
          <w:rFonts w:hint="cs"/>
          <w:rtl/>
        </w:rPr>
        <w:t xml:space="preserve"> הוא </w:t>
      </w:r>
      <w:r w:rsidR="00AB5905" w:rsidRPr="00AB5905">
        <w:rPr>
          <w:rtl/>
        </w:rPr>
        <w:t xml:space="preserve">המופתע </w:t>
      </w:r>
      <w:r>
        <w:rPr>
          <w:rFonts w:hint="cs"/>
          <w:rtl/>
        </w:rPr>
        <w:t>למצוא בדרכו את אחי אחזיה ואת יהונדב</w:t>
      </w:r>
      <w:r w:rsidR="00150900">
        <w:rPr>
          <w:rFonts w:hint="cs"/>
          <w:rtl/>
        </w:rPr>
        <w:t>: "</w:t>
      </w:r>
      <w:proofErr w:type="spellStart"/>
      <w:r w:rsidR="00150900" w:rsidRPr="00150900">
        <w:rPr>
          <w:rtl/>
        </w:rPr>
        <w:t>וְיֵהוּא</w:t>
      </w:r>
      <w:proofErr w:type="spellEnd"/>
      <w:r w:rsidR="00150900" w:rsidRPr="00150900">
        <w:rPr>
          <w:rtl/>
        </w:rPr>
        <w:t xml:space="preserve"> </w:t>
      </w:r>
      <w:r w:rsidR="00150900" w:rsidRPr="003E1F75">
        <w:rPr>
          <w:b/>
          <w:bCs/>
          <w:rtl/>
        </w:rPr>
        <w:t>מָצָא</w:t>
      </w:r>
      <w:r w:rsidR="00150900" w:rsidRPr="00150900">
        <w:rPr>
          <w:rtl/>
        </w:rPr>
        <w:t xml:space="preserve"> אֶת אֲחֵי אֲחַזְיָהוּ</w:t>
      </w:r>
      <w:r w:rsidR="00150900">
        <w:rPr>
          <w:rFonts w:hint="cs"/>
          <w:rtl/>
        </w:rPr>
        <w:t>..."</w:t>
      </w:r>
      <w:r w:rsidR="00AB5905" w:rsidRPr="00AB5905">
        <w:rPr>
          <w:rtl/>
        </w:rPr>
        <w:t xml:space="preserve"> </w:t>
      </w:r>
      <w:r w:rsidR="00150900">
        <w:rPr>
          <w:rFonts w:hint="cs"/>
          <w:rtl/>
        </w:rPr>
        <w:t>(</w:t>
      </w:r>
      <w:proofErr w:type="spellStart"/>
      <w:r w:rsidR="00150900">
        <w:rPr>
          <w:rFonts w:hint="cs"/>
          <w:rtl/>
        </w:rPr>
        <w:t>יג</w:t>
      </w:r>
      <w:proofErr w:type="spellEnd"/>
      <w:r w:rsidR="00150900">
        <w:rPr>
          <w:rFonts w:hint="cs"/>
          <w:rtl/>
        </w:rPr>
        <w:t xml:space="preserve">); </w:t>
      </w:r>
      <w:r w:rsidR="006D4188">
        <w:rPr>
          <w:rFonts w:hint="cs"/>
          <w:rtl/>
        </w:rPr>
        <w:t>"</w:t>
      </w:r>
      <w:r w:rsidR="003E1F75">
        <w:rPr>
          <w:rFonts w:hint="cs"/>
          <w:rtl/>
        </w:rPr>
        <w:t>וַ</w:t>
      </w:r>
      <w:r w:rsidR="00235234" w:rsidRPr="00235234">
        <w:rPr>
          <w:rtl/>
        </w:rPr>
        <w:t xml:space="preserve">יֵּלֶךְ מִשָּׁם </w:t>
      </w:r>
      <w:r w:rsidR="00235234" w:rsidRPr="003E1F75">
        <w:rPr>
          <w:b/>
          <w:bCs/>
          <w:rtl/>
        </w:rPr>
        <w:t>וַיִּמְצָא</w:t>
      </w:r>
      <w:r w:rsidR="00235234" w:rsidRPr="00235234">
        <w:rPr>
          <w:rtl/>
        </w:rPr>
        <w:t xml:space="preserve"> אֶת יְהוֹנָדָב בֶּן רֵכָב לִקְרָאתוֹ</w:t>
      </w:r>
      <w:r w:rsidR="00235234">
        <w:rPr>
          <w:rFonts w:hint="cs"/>
          <w:rtl/>
        </w:rPr>
        <w:t xml:space="preserve">..." (טו). </w:t>
      </w:r>
    </w:p>
    <w:p w:rsidR="00235234" w:rsidRDefault="00AB5905" w:rsidP="00695676">
      <w:pPr>
        <w:rPr>
          <w:rtl/>
        </w:rPr>
      </w:pPr>
      <w:r w:rsidRPr="00AB5905">
        <w:rPr>
          <w:rtl/>
        </w:rPr>
        <w:t>לבסוף נעיר כי גם מבחינת הדמויות הניצבות אל</w:t>
      </w:r>
      <w:r w:rsidR="00235234">
        <w:rPr>
          <w:rFonts w:hint="cs"/>
          <w:rtl/>
        </w:rPr>
        <w:t xml:space="preserve"> </w:t>
      </w:r>
      <w:r w:rsidRPr="00AB5905">
        <w:rPr>
          <w:rtl/>
        </w:rPr>
        <w:t>מו</w:t>
      </w:r>
      <w:r w:rsidR="00235234">
        <w:rPr>
          <w:rFonts w:hint="cs"/>
          <w:rtl/>
        </w:rPr>
        <w:t>ל</w:t>
      </w:r>
      <w:r w:rsidRPr="00AB5905">
        <w:rPr>
          <w:rtl/>
        </w:rPr>
        <w:t xml:space="preserve"> </w:t>
      </w:r>
      <w:proofErr w:type="spellStart"/>
      <w:r w:rsidR="00235234">
        <w:rPr>
          <w:rFonts w:hint="cs"/>
          <w:rtl/>
        </w:rPr>
        <w:t>י</w:t>
      </w:r>
      <w:r w:rsidRPr="00AB5905">
        <w:rPr>
          <w:rtl/>
        </w:rPr>
        <w:t>הוא</w:t>
      </w:r>
      <w:proofErr w:type="spellEnd"/>
      <w:r w:rsidRPr="00AB5905">
        <w:rPr>
          <w:rtl/>
        </w:rPr>
        <w:t xml:space="preserve"> קיימת הקבלה </w:t>
      </w:r>
      <w:r w:rsidR="003E1F75" w:rsidRPr="00AB5905">
        <w:rPr>
          <w:rtl/>
        </w:rPr>
        <w:t>ב</w:t>
      </w:r>
      <w:r w:rsidR="003E1F75">
        <w:rPr>
          <w:rFonts w:hint="cs"/>
          <w:rtl/>
        </w:rPr>
        <w:t xml:space="preserve">ין </w:t>
      </w:r>
      <w:r w:rsidR="003E1F75">
        <w:rPr>
          <w:rtl/>
        </w:rPr>
        <w:t xml:space="preserve">פסקאות </w:t>
      </w:r>
      <w:r w:rsidR="003E1F75">
        <w:rPr>
          <w:rFonts w:hint="cs"/>
          <w:rtl/>
        </w:rPr>
        <w:t>א</w:t>
      </w:r>
      <w:r w:rsidR="003E1F75" w:rsidRPr="00AB5905">
        <w:rPr>
          <w:rtl/>
        </w:rPr>
        <w:t>לו</w:t>
      </w:r>
      <w:r w:rsidR="00235234">
        <w:rPr>
          <w:rFonts w:hint="cs"/>
          <w:rtl/>
        </w:rPr>
        <w:t xml:space="preserve">: </w:t>
      </w:r>
      <w:r w:rsidRPr="00AB5905">
        <w:rPr>
          <w:rtl/>
        </w:rPr>
        <w:t>בפסקה א</w:t>
      </w:r>
      <w:r w:rsidR="00235234">
        <w:rPr>
          <w:rFonts w:hint="cs"/>
          <w:vertAlign w:val="subscript"/>
          <w:rtl/>
        </w:rPr>
        <w:t>2</w:t>
      </w:r>
      <w:r w:rsidRPr="00AB5905">
        <w:rPr>
          <w:rtl/>
        </w:rPr>
        <w:t xml:space="preserve"> </w:t>
      </w:r>
      <w:r w:rsidR="00235234">
        <w:rPr>
          <w:rFonts w:hint="cs"/>
          <w:rtl/>
        </w:rPr>
        <w:t>ה</w:t>
      </w:r>
      <w:r w:rsidRPr="00AB5905">
        <w:rPr>
          <w:rtl/>
        </w:rPr>
        <w:t xml:space="preserve">ורג </w:t>
      </w:r>
      <w:proofErr w:type="spellStart"/>
      <w:r w:rsidR="00A224F6">
        <w:rPr>
          <w:rFonts w:hint="cs"/>
          <w:rtl/>
        </w:rPr>
        <w:t>יהוא</w:t>
      </w:r>
      <w:proofErr w:type="spellEnd"/>
      <w:r w:rsidR="00A224F6">
        <w:rPr>
          <w:rFonts w:hint="cs"/>
          <w:rtl/>
        </w:rPr>
        <w:t xml:space="preserve"> </w:t>
      </w:r>
      <w:r w:rsidRPr="00AB5905">
        <w:rPr>
          <w:rtl/>
        </w:rPr>
        <w:t>את אחזיהו מלך יהודה</w:t>
      </w:r>
      <w:r w:rsidR="00235234">
        <w:rPr>
          <w:rFonts w:hint="cs"/>
          <w:rtl/>
        </w:rPr>
        <w:t>,</w:t>
      </w:r>
      <w:r w:rsidRPr="00AB5905">
        <w:rPr>
          <w:rtl/>
        </w:rPr>
        <w:t xml:space="preserve"> ואילו בפסקה ב</w:t>
      </w:r>
      <w:r w:rsidR="00235234">
        <w:rPr>
          <w:rFonts w:hint="cs"/>
          <w:vertAlign w:val="subscript"/>
          <w:rtl/>
        </w:rPr>
        <w:t>2</w:t>
      </w:r>
      <w:r w:rsidRPr="00AB5905">
        <w:rPr>
          <w:rtl/>
        </w:rPr>
        <w:t xml:space="preserve"> הוא הורג את </w:t>
      </w:r>
      <w:r w:rsidR="00235234">
        <w:rPr>
          <w:rFonts w:hint="cs"/>
          <w:rtl/>
        </w:rPr>
        <w:t>ארבעים ושנים</w:t>
      </w:r>
      <w:r w:rsidRPr="00AB5905">
        <w:rPr>
          <w:rtl/>
        </w:rPr>
        <w:t xml:space="preserve"> אחי </w:t>
      </w:r>
      <w:r w:rsidR="00235234">
        <w:rPr>
          <w:rFonts w:hint="cs"/>
          <w:rtl/>
        </w:rPr>
        <w:t>א</w:t>
      </w:r>
      <w:r w:rsidRPr="00AB5905">
        <w:rPr>
          <w:rtl/>
        </w:rPr>
        <w:t>חזיה</w:t>
      </w:r>
      <w:r w:rsidR="00235234">
        <w:rPr>
          <w:rFonts w:hint="cs"/>
          <w:rtl/>
        </w:rPr>
        <w:t>ו</w:t>
      </w:r>
      <w:r w:rsidR="00A224F6">
        <w:rPr>
          <w:rFonts w:hint="cs"/>
          <w:rtl/>
        </w:rPr>
        <w:t>,</w:t>
      </w:r>
      <w:r w:rsidR="00235234">
        <w:rPr>
          <w:rStyle w:val="FootnoteReference"/>
          <w:rtl/>
        </w:rPr>
        <w:footnoteReference w:id="11"/>
      </w:r>
      <w:r w:rsidRPr="00AB5905">
        <w:rPr>
          <w:rtl/>
        </w:rPr>
        <w:t xml:space="preserve"> ושני מעשי ההריגה הללו ב</w:t>
      </w:r>
      <w:r w:rsidR="00235234">
        <w:rPr>
          <w:rFonts w:hint="cs"/>
          <w:rtl/>
        </w:rPr>
        <w:t>או</w:t>
      </w:r>
      <w:r w:rsidRPr="00AB5905">
        <w:rPr>
          <w:rtl/>
        </w:rPr>
        <w:t xml:space="preserve"> על הנהרגים בהפתעה</w:t>
      </w:r>
      <w:r w:rsidR="00235234">
        <w:rPr>
          <w:rFonts w:hint="cs"/>
          <w:rtl/>
        </w:rPr>
        <w:t>.</w:t>
      </w:r>
      <w:r w:rsidR="003E1F75">
        <w:rPr>
          <w:rFonts w:hint="cs"/>
          <w:rtl/>
        </w:rPr>
        <w:t xml:space="preserve"> </w:t>
      </w:r>
      <w:r w:rsidR="00A224F6">
        <w:rPr>
          <w:rFonts w:hint="cs"/>
          <w:rtl/>
        </w:rPr>
        <w:t xml:space="preserve">וכנגדם, </w:t>
      </w:r>
      <w:r w:rsidR="00A224F6" w:rsidRPr="00AB5905">
        <w:rPr>
          <w:rtl/>
        </w:rPr>
        <w:t xml:space="preserve">מופיעות </w:t>
      </w:r>
      <w:r w:rsidRPr="00AB5905">
        <w:rPr>
          <w:rtl/>
        </w:rPr>
        <w:t xml:space="preserve">בשתי הפסקאות הללו גם שתי דמויות הפועלות </w:t>
      </w:r>
      <w:r w:rsidRPr="00E65C1D">
        <w:rPr>
          <w:rFonts w:hint="cs"/>
          <w:b/>
          <w:bCs/>
          <w:rtl/>
        </w:rPr>
        <w:t>עם</w:t>
      </w:r>
      <w:r w:rsidRPr="00AB5905">
        <w:rPr>
          <w:rtl/>
        </w:rPr>
        <w:t xml:space="preserve"> </w:t>
      </w:r>
      <w:proofErr w:type="spellStart"/>
      <w:r w:rsidRPr="00AB5905">
        <w:rPr>
          <w:rtl/>
        </w:rPr>
        <w:t>יהוא</w:t>
      </w:r>
      <w:proofErr w:type="spellEnd"/>
      <w:r w:rsidR="00235234">
        <w:rPr>
          <w:rFonts w:hint="cs"/>
          <w:rtl/>
        </w:rPr>
        <w:t xml:space="preserve">, </w:t>
      </w:r>
      <w:r w:rsidRPr="00AB5905">
        <w:rPr>
          <w:rtl/>
        </w:rPr>
        <w:t xml:space="preserve">מתוך הזדהות </w:t>
      </w:r>
      <w:r w:rsidR="00235234">
        <w:rPr>
          <w:rFonts w:hint="cs"/>
          <w:rtl/>
        </w:rPr>
        <w:t>ע</w:t>
      </w:r>
      <w:r w:rsidRPr="00AB5905">
        <w:rPr>
          <w:rtl/>
        </w:rPr>
        <w:t>מו ו</w:t>
      </w:r>
      <w:r w:rsidR="00235234">
        <w:rPr>
          <w:rFonts w:hint="cs"/>
          <w:rtl/>
        </w:rPr>
        <w:t>ע</w:t>
      </w:r>
      <w:r w:rsidRPr="00AB5905">
        <w:rPr>
          <w:rtl/>
        </w:rPr>
        <w:t>ם פעולותיו</w:t>
      </w:r>
      <w:r w:rsidR="00235234">
        <w:rPr>
          <w:rFonts w:hint="cs"/>
          <w:rtl/>
        </w:rPr>
        <w:t xml:space="preserve">, </w:t>
      </w:r>
      <w:r w:rsidRPr="00AB5905">
        <w:rPr>
          <w:rtl/>
        </w:rPr>
        <w:t xml:space="preserve">ואלו </w:t>
      </w:r>
      <w:r w:rsidRPr="00AB5905">
        <w:rPr>
          <w:rtl/>
        </w:rPr>
        <w:lastRenderedPageBreak/>
        <w:t>הן שתי הדמויות היחידות מת</w:t>
      </w:r>
      <w:r w:rsidR="00235234">
        <w:rPr>
          <w:rFonts w:hint="cs"/>
          <w:rtl/>
        </w:rPr>
        <w:t>ו</w:t>
      </w:r>
      <w:r w:rsidRPr="00AB5905">
        <w:rPr>
          <w:rtl/>
        </w:rPr>
        <w:t>מ</w:t>
      </w:r>
      <w:r w:rsidR="00235234">
        <w:rPr>
          <w:rFonts w:hint="cs"/>
          <w:rtl/>
        </w:rPr>
        <w:t>כי</w:t>
      </w:r>
      <w:r w:rsidRPr="00AB5905">
        <w:rPr>
          <w:rtl/>
        </w:rPr>
        <w:t xml:space="preserve"> </w:t>
      </w:r>
      <w:proofErr w:type="spellStart"/>
      <w:r w:rsidRPr="00AB5905">
        <w:rPr>
          <w:rtl/>
        </w:rPr>
        <w:t>יהוא</w:t>
      </w:r>
      <w:proofErr w:type="spellEnd"/>
      <w:r w:rsidRPr="00AB5905">
        <w:rPr>
          <w:rtl/>
        </w:rPr>
        <w:t xml:space="preserve"> הנזכרות בסיפור בשמותיהן</w:t>
      </w:r>
      <w:r w:rsidR="00235234">
        <w:rPr>
          <w:rFonts w:hint="cs"/>
          <w:rtl/>
        </w:rPr>
        <w:t xml:space="preserve"> (</w:t>
      </w:r>
      <w:r w:rsidRPr="00AB5905">
        <w:rPr>
          <w:rtl/>
        </w:rPr>
        <w:t xml:space="preserve">אם לא </w:t>
      </w:r>
      <w:r w:rsidR="00235234">
        <w:rPr>
          <w:rFonts w:hint="cs"/>
          <w:rtl/>
        </w:rPr>
        <w:t>נח</w:t>
      </w:r>
      <w:r w:rsidRPr="00AB5905">
        <w:rPr>
          <w:rtl/>
        </w:rPr>
        <w:t>שיב לעניין זה את אלישע</w:t>
      </w:r>
      <w:r w:rsidR="00235234">
        <w:rPr>
          <w:rFonts w:hint="cs"/>
          <w:rtl/>
        </w:rPr>
        <w:t>): בפסקה א</w:t>
      </w:r>
      <w:r w:rsidR="00235234">
        <w:rPr>
          <w:rFonts w:hint="cs"/>
          <w:vertAlign w:val="subscript"/>
          <w:rtl/>
        </w:rPr>
        <w:t>2</w:t>
      </w:r>
      <w:r w:rsidRPr="00AB5905">
        <w:rPr>
          <w:rtl/>
        </w:rPr>
        <w:t xml:space="preserve"> </w:t>
      </w:r>
      <w:r w:rsidR="00235234">
        <w:rPr>
          <w:rFonts w:hint="cs"/>
          <w:rtl/>
        </w:rPr>
        <w:t xml:space="preserve">נזכר בדקר שלישו של </w:t>
      </w:r>
      <w:proofErr w:type="spellStart"/>
      <w:r w:rsidR="00235234">
        <w:rPr>
          <w:rFonts w:hint="cs"/>
          <w:rtl/>
        </w:rPr>
        <w:t>יהוא</w:t>
      </w:r>
      <w:proofErr w:type="spellEnd"/>
      <w:r w:rsidR="00235234">
        <w:rPr>
          <w:rFonts w:hint="cs"/>
          <w:rtl/>
        </w:rPr>
        <w:t xml:space="preserve">, ואילו בפסקה </w:t>
      </w:r>
      <w:r w:rsidR="00235234" w:rsidRPr="00235234">
        <w:rPr>
          <w:rFonts w:hint="cs"/>
          <w:rtl/>
        </w:rPr>
        <w:t>ב</w:t>
      </w:r>
      <w:r w:rsidR="00235234" w:rsidRPr="00235234">
        <w:rPr>
          <w:rFonts w:hint="cs"/>
          <w:vertAlign w:val="subscript"/>
          <w:rtl/>
        </w:rPr>
        <w:t>2</w:t>
      </w:r>
      <w:r w:rsidR="00235234">
        <w:rPr>
          <w:rFonts w:hint="cs"/>
          <w:rtl/>
        </w:rPr>
        <w:t xml:space="preserve"> נזכר יהונדב בן רכב.</w:t>
      </w:r>
      <w:r w:rsidR="00235234">
        <w:rPr>
          <w:rStyle w:val="FootnoteReference"/>
          <w:rtl/>
        </w:rPr>
        <w:footnoteReference w:id="12"/>
      </w:r>
    </w:p>
    <w:p w:rsidR="00A224F6" w:rsidRDefault="00235234" w:rsidP="003E1F75">
      <w:pPr>
        <w:pStyle w:val="Heading4"/>
        <w:rPr>
          <w:rtl/>
        </w:rPr>
      </w:pPr>
      <w:r w:rsidRPr="003A538B">
        <w:rPr>
          <w:rFonts w:hint="cs"/>
          <w:rtl/>
        </w:rPr>
        <w:t>א</w:t>
      </w:r>
      <w:r>
        <w:rPr>
          <w:rFonts w:hint="cs"/>
          <w:vertAlign w:val="subscript"/>
          <w:rtl/>
        </w:rPr>
        <w:t>3</w:t>
      </w:r>
      <w:r w:rsidR="003E1F75" w:rsidRPr="003E1F75">
        <w:rPr>
          <w:rFonts w:hint="cs"/>
          <w:rtl/>
        </w:rPr>
        <w:t>–</w:t>
      </w:r>
      <w:r w:rsidRPr="003A538B">
        <w:rPr>
          <w:rFonts w:hint="cs"/>
          <w:rtl/>
        </w:rPr>
        <w:t>ב</w:t>
      </w:r>
      <w:r>
        <w:rPr>
          <w:rFonts w:hint="cs"/>
          <w:vertAlign w:val="subscript"/>
          <w:rtl/>
        </w:rPr>
        <w:t>3:</w:t>
      </w:r>
      <w:r>
        <w:rPr>
          <w:rFonts w:hint="cs"/>
          <w:rtl/>
        </w:rPr>
        <w:t xml:space="preserve"> </w:t>
      </w:r>
      <w:r w:rsidR="00A224F6">
        <w:rPr>
          <w:rFonts w:hint="cs"/>
          <w:rtl/>
        </w:rPr>
        <w:t>פסקאות</w:t>
      </w:r>
      <w:r w:rsidR="003A135A">
        <w:rPr>
          <w:rFonts w:hint="cs"/>
          <w:rtl/>
        </w:rPr>
        <w:t xml:space="preserve"> ערי</w:t>
      </w:r>
      <w:r w:rsidR="00A224F6">
        <w:rPr>
          <w:rFonts w:hint="cs"/>
          <w:rtl/>
        </w:rPr>
        <w:t xml:space="preserve"> היעד</w:t>
      </w:r>
    </w:p>
    <w:p w:rsidR="00235234" w:rsidRDefault="00235234" w:rsidP="00695676">
      <w:pPr>
        <w:rPr>
          <w:rtl/>
        </w:rPr>
      </w:pPr>
      <w:r>
        <w:rPr>
          <w:rFonts w:hint="cs"/>
          <w:rtl/>
        </w:rPr>
        <w:t xml:space="preserve">בשתי הפסקאות הללו מגיע </w:t>
      </w:r>
      <w:proofErr w:type="spellStart"/>
      <w:r>
        <w:rPr>
          <w:rFonts w:hint="cs"/>
          <w:rtl/>
        </w:rPr>
        <w:t>יהוא</w:t>
      </w:r>
      <w:proofErr w:type="spellEnd"/>
      <w:r>
        <w:rPr>
          <w:rFonts w:hint="cs"/>
          <w:rtl/>
        </w:rPr>
        <w:t xml:space="preserve"> אל יעדו, אל העיר יזרעאל במחצית א ואל העיר שומרון במחצית ב, לאחר שערך מסע אל היעד הזה מן המקום הקודם שבו שהה. לפיכך נפתחות שתי הפסקאות הללו בדרך דומה: </w:t>
      </w:r>
    </w:p>
    <w:tbl>
      <w:tblPr>
        <w:tblStyle w:val="TableGrid"/>
        <w:bidiVisual/>
        <w:tblW w:w="0" w:type="auto"/>
        <w:tblInd w:w="2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417"/>
      </w:tblGrid>
      <w:tr w:rsidR="00235234" w:rsidTr="003E1F75">
        <w:tc>
          <w:tcPr>
            <w:tcW w:w="2268" w:type="dxa"/>
          </w:tcPr>
          <w:p w:rsidR="00235234" w:rsidRPr="00F02CCB" w:rsidRDefault="00F02CCB" w:rsidP="006F652E">
            <w:pPr>
              <w:ind w:firstLine="0"/>
              <w:jc w:val="center"/>
              <w:rPr>
                <w:b/>
                <w:bCs/>
                <w:vertAlign w:val="subscript"/>
                <w:rtl/>
              </w:rPr>
            </w:pPr>
            <w:r>
              <w:rPr>
                <w:rFonts w:hint="cs"/>
                <w:b/>
                <w:bCs/>
                <w:rtl/>
              </w:rPr>
              <w:t>א</w:t>
            </w:r>
            <w:r>
              <w:rPr>
                <w:rFonts w:hint="cs"/>
                <w:b/>
                <w:bCs/>
                <w:vertAlign w:val="subscript"/>
                <w:rtl/>
              </w:rPr>
              <w:t>3</w:t>
            </w:r>
            <w:r w:rsidR="00C63A09">
              <w:rPr>
                <w:rFonts w:hint="cs"/>
                <w:b/>
                <w:bCs/>
                <w:rtl/>
              </w:rPr>
              <w:t xml:space="preserve"> (</w:t>
            </w:r>
            <w:r w:rsidR="00C63A09" w:rsidRPr="00E65C1D">
              <w:rPr>
                <w:rFonts w:hint="cs"/>
                <w:rtl/>
              </w:rPr>
              <w:t>ט</w:t>
            </w:r>
            <w:r w:rsidR="00C63A09" w:rsidRPr="00E65C1D">
              <w:rPr>
                <w:rtl/>
              </w:rPr>
              <w:t xml:space="preserve">', </w:t>
            </w:r>
            <w:r w:rsidR="00C63A09" w:rsidRPr="00E65C1D">
              <w:rPr>
                <w:rFonts w:hint="cs"/>
                <w:rtl/>
              </w:rPr>
              <w:t>ל</w:t>
            </w:r>
            <w:r w:rsidR="00C63A09">
              <w:rPr>
                <w:rFonts w:hint="cs"/>
                <w:b/>
                <w:bCs/>
                <w:rtl/>
              </w:rPr>
              <w:t xml:space="preserve">)          </w:t>
            </w:r>
          </w:p>
        </w:tc>
        <w:tc>
          <w:tcPr>
            <w:tcW w:w="1417" w:type="dxa"/>
          </w:tcPr>
          <w:p w:rsidR="00235234" w:rsidRPr="00F02CCB" w:rsidRDefault="00F02CCB" w:rsidP="007064E9">
            <w:pPr>
              <w:ind w:firstLine="0"/>
              <w:jc w:val="center"/>
              <w:rPr>
                <w:b/>
                <w:bCs/>
                <w:vertAlign w:val="subscript"/>
                <w:rtl/>
              </w:rPr>
            </w:pPr>
            <w:r>
              <w:rPr>
                <w:rFonts w:hint="cs"/>
                <w:b/>
                <w:bCs/>
                <w:rtl/>
              </w:rPr>
              <w:t>ב</w:t>
            </w:r>
            <w:r>
              <w:rPr>
                <w:rFonts w:hint="cs"/>
                <w:b/>
                <w:bCs/>
                <w:vertAlign w:val="subscript"/>
                <w:rtl/>
              </w:rPr>
              <w:t>3</w:t>
            </w:r>
            <w:r w:rsidR="00C63A09">
              <w:rPr>
                <w:rFonts w:hint="cs"/>
                <w:rtl/>
              </w:rPr>
              <w:t xml:space="preserve"> (י', </w:t>
            </w:r>
            <w:proofErr w:type="spellStart"/>
            <w:r w:rsidR="00C63A09">
              <w:rPr>
                <w:rFonts w:hint="cs"/>
                <w:rtl/>
              </w:rPr>
              <w:t>יז</w:t>
            </w:r>
            <w:proofErr w:type="spellEnd"/>
            <w:r w:rsidR="00C63A09">
              <w:rPr>
                <w:rFonts w:hint="cs"/>
                <w:rtl/>
              </w:rPr>
              <w:t xml:space="preserve">)                            </w:t>
            </w:r>
          </w:p>
        </w:tc>
      </w:tr>
      <w:tr w:rsidR="00235234" w:rsidTr="003E1F75">
        <w:tc>
          <w:tcPr>
            <w:tcW w:w="2268" w:type="dxa"/>
          </w:tcPr>
          <w:p w:rsidR="00235234" w:rsidRDefault="00F02CCB" w:rsidP="00E65C1D">
            <w:pPr>
              <w:spacing w:after="120"/>
              <w:ind w:firstLine="0"/>
              <w:jc w:val="left"/>
              <w:rPr>
                <w:b/>
                <w:bCs/>
                <w:rtl/>
              </w:rPr>
            </w:pPr>
            <w:r w:rsidRPr="00F02CCB">
              <w:rPr>
                <w:b/>
                <w:bCs/>
                <w:rtl/>
              </w:rPr>
              <w:t>וַיָּבוֹא</w:t>
            </w:r>
            <w:r w:rsidRPr="00F02CCB">
              <w:rPr>
                <w:rtl/>
              </w:rPr>
              <w:t xml:space="preserve"> </w:t>
            </w:r>
            <w:proofErr w:type="spellStart"/>
            <w:r w:rsidRPr="00F02CCB">
              <w:rPr>
                <w:rtl/>
              </w:rPr>
              <w:t>יֵהוּא</w:t>
            </w:r>
            <w:proofErr w:type="spellEnd"/>
            <w:r w:rsidRPr="00F02CCB">
              <w:rPr>
                <w:rtl/>
              </w:rPr>
              <w:t xml:space="preserve"> </w:t>
            </w:r>
            <w:proofErr w:type="spellStart"/>
            <w:r w:rsidRPr="00F02CCB">
              <w:rPr>
                <w:b/>
                <w:bCs/>
                <w:rtl/>
              </w:rPr>
              <w:t>יִזְרְעֶאלָה</w:t>
            </w:r>
            <w:proofErr w:type="spellEnd"/>
            <w:r w:rsidRPr="00F02CCB">
              <w:rPr>
                <w:b/>
                <w:bCs/>
                <w:rtl/>
              </w:rPr>
              <w:t> </w:t>
            </w:r>
          </w:p>
        </w:tc>
        <w:tc>
          <w:tcPr>
            <w:tcW w:w="1417" w:type="dxa"/>
          </w:tcPr>
          <w:p w:rsidR="00235234" w:rsidRDefault="00C63A09" w:rsidP="00F02CCB">
            <w:pPr>
              <w:ind w:firstLine="0"/>
              <w:jc w:val="left"/>
              <w:rPr>
                <w:b/>
                <w:bCs/>
                <w:rtl/>
              </w:rPr>
            </w:pPr>
            <w:r>
              <w:rPr>
                <w:rFonts w:hint="cs"/>
                <w:rtl/>
              </w:rPr>
              <w:t xml:space="preserve">   </w:t>
            </w:r>
            <w:r w:rsidR="00F02CCB" w:rsidRPr="003E1F75">
              <w:rPr>
                <w:b/>
                <w:bCs/>
                <w:rtl/>
              </w:rPr>
              <w:t>וַיָּבֹא</w:t>
            </w:r>
            <w:r w:rsidR="00F02CCB" w:rsidRPr="00F02CCB">
              <w:rPr>
                <w:rtl/>
              </w:rPr>
              <w:t xml:space="preserve"> </w:t>
            </w:r>
            <w:r w:rsidR="00235234" w:rsidRPr="003A538B">
              <w:rPr>
                <w:b/>
                <w:bCs/>
                <w:rtl/>
              </w:rPr>
              <w:t xml:space="preserve">שֹׁמְרוֹן </w:t>
            </w:r>
          </w:p>
        </w:tc>
      </w:tr>
    </w:tbl>
    <w:p w:rsidR="00AB5905" w:rsidRDefault="00235234" w:rsidP="00695676">
      <w:pPr>
        <w:rPr>
          <w:rtl/>
        </w:rPr>
      </w:pPr>
      <w:r>
        <w:rPr>
          <w:rFonts w:hint="cs"/>
          <w:rtl/>
        </w:rPr>
        <w:t xml:space="preserve"> </w:t>
      </w:r>
      <w:r w:rsidR="00F02CCB">
        <w:rPr>
          <w:rFonts w:hint="cs"/>
          <w:rtl/>
        </w:rPr>
        <w:t xml:space="preserve">בשתי הפסקאות הללו נראה כי </w:t>
      </w:r>
      <w:proofErr w:type="spellStart"/>
      <w:r w:rsidR="00F02CCB">
        <w:rPr>
          <w:rFonts w:hint="cs"/>
          <w:rtl/>
        </w:rPr>
        <w:t>יהוא</w:t>
      </w:r>
      <w:proofErr w:type="spellEnd"/>
      <w:r w:rsidR="00F02CCB">
        <w:rPr>
          <w:rFonts w:hint="cs"/>
          <w:rtl/>
        </w:rPr>
        <w:t xml:space="preserve"> הגיע אל יע</w:t>
      </w:r>
      <w:r w:rsidR="00F02CCB" w:rsidRPr="00695676">
        <w:rPr>
          <w:rFonts w:hint="cs"/>
          <w:rtl/>
        </w:rPr>
        <w:t>ד</w:t>
      </w:r>
      <w:r w:rsidR="00F02CCB">
        <w:rPr>
          <w:rFonts w:hint="cs"/>
          <w:rtl/>
        </w:rPr>
        <w:t>ו שלא על מנת לע</w:t>
      </w:r>
      <w:r w:rsidR="00C63A09">
        <w:rPr>
          <w:rFonts w:hint="cs"/>
          <w:rtl/>
        </w:rPr>
        <w:t>ו</w:t>
      </w:r>
      <w:r w:rsidR="00F02CCB">
        <w:rPr>
          <w:rFonts w:hint="cs"/>
          <w:rtl/>
        </w:rPr>
        <w:t xml:space="preserve">זבו: בשתיהן לא נזכר שמה של עיר אחרת, מלבד זו שאליה 'בא' </w:t>
      </w:r>
      <w:proofErr w:type="spellStart"/>
      <w:r w:rsidR="00F02CCB">
        <w:rPr>
          <w:rFonts w:hint="cs"/>
          <w:rtl/>
        </w:rPr>
        <w:t>יהוא</w:t>
      </w:r>
      <w:proofErr w:type="spellEnd"/>
      <w:r w:rsidR="00F02CCB">
        <w:rPr>
          <w:rFonts w:hint="cs"/>
          <w:rtl/>
        </w:rPr>
        <w:t>.</w:t>
      </w:r>
      <w:r w:rsidR="00F02CCB">
        <w:rPr>
          <w:rStyle w:val="FootnoteReference"/>
          <w:rtl/>
        </w:rPr>
        <w:footnoteReference w:id="13"/>
      </w:r>
      <w:r>
        <w:rPr>
          <w:rFonts w:hint="cs"/>
          <w:rtl/>
        </w:rPr>
        <w:t xml:space="preserve"> </w:t>
      </w:r>
      <w:r w:rsidR="00F02CCB">
        <w:rPr>
          <w:rFonts w:hint="cs"/>
          <w:rtl/>
        </w:rPr>
        <w:t>רק בראש המחצית השנייה של הסיפור, בפסקה ב</w:t>
      </w:r>
      <w:r w:rsidR="00F02CCB">
        <w:rPr>
          <w:rFonts w:hint="cs"/>
          <w:vertAlign w:val="subscript"/>
          <w:rtl/>
        </w:rPr>
        <w:t xml:space="preserve">1 </w:t>
      </w:r>
      <w:r w:rsidR="00F02CCB">
        <w:rPr>
          <w:rFonts w:hint="cs"/>
          <w:rtl/>
        </w:rPr>
        <w:t xml:space="preserve">, יתברר כי שהותו של </w:t>
      </w:r>
      <w:proofErr w:type="spellStart"/>
      <w:r w:rsidR="00F02CCB">
        <w:rPr>
          <w:rFonts w:hint="cs"/>
          <w:rtl/>
        </w:rPr>
        <w:t>יהוא</w:t>
      </w:r>
      <w:proofErr w:type="spellEnd"/>
      <w:r w:rsidR="00F02CCB">
        <w:rPr>
          <w:rFonts w:hint="cs"/>
          <w:rtl/>
        </w:rPr>
        <w:t xml:space="preserve"> ביזרעאל, זמנית היא, ועליו להמשיך את מסעו אל שומרון. </w:t>
      </w:r>
    </w:p>
    <w:p w:rsidR="00695676" w:rsidRDefault="00695676" w:rsidP="00695676">
      <w:pPr>
        <w:rPr>
          <w:rtl/>
        </w:rPr>
      </w:pPr>
      <w:r>
        <w:rPr>
          <w:rFonts w:hint="cs"/>
          <w:rtl/>
        </w:rPr>
        <w:t xml:space="preserve">נראה כי יש קשר בין יעדו של </w:t>
      </w:r>
      <w:proofErr w:type="spellStart"/>
      <w:r>
        <w:rPr>
          <w:rFonts w:hint="cs"/>
          <w:rtl/>
        </w:rPr>
        <w:t>יהוא</w:t>
      </w:r>
      <w:proofErr w:type="spellEnd"/>
      <w:r>
        <w:rPr>
          <w:rFonts w:hint="cs"/>
          <w:rtl/>
        </w:rPr>
        <w:t xml:space="preserve"> בעיר יזרעאל </w:t>
      </w:r>
      <w:r>
        <w:rPr>
          <w:rtl/>
        </w:rPr>
        <w:t>–</w:t>
      </w:r>
      <w:r>
        <w:rPr>
          <w:rFonts w:hint="cs"/>
          <w:rtl/>
        </w:rPr>
        <w:t xml:space="preserve"> הריגת איזבל, ליעדו בעיר שומרון </w:t>
      </w:r>
      <w:r>
        <w:rPr>
          <w:rtl/>
        </w:rPr>
        <w:t>–</w:t>
      </w:r>
      <w:r>
        <w:rPr>
          <w:rFonts w:hint="cs"/>
          <w:rtl/>
        </w:rPr>
        <w:t xml:space="preserve"> הריגת עובדי הבעל. המטרה המשותפת לשני מעשי ההריגה הללו היא טיהור ממלכת ישראל מעבודת הבעל שפשתה בה, וראה דברינו בסוף העיון.</w:t>
      </w:r>
    </w:p>
    <w:p w:rsidR="00C63A09" w:rsidRDefault="00294A31" w:rsidP="00E65C1D">
      <w:pPr>
        <w:jc w:val="center"/>
        <w:rPr>
          <w:rtl/>
        </w:rPr>
      </w:pPr>
      <w:r>
        <w:rPr>
          <w:rFonts w:hint="cs"/>
          <w:rtl/>
        </w:rPr>
        <w:t>***</w:t>
      </w:r>
    </w:p>
    <w:p w:rsidR="00775C8C" w:rsidRDefault="00294A31" w:rsidP="00695676">
      <w:pPr>
        <w:rPr>
          <w:rtl/>
        </w:rPr>
      </w:pPr>
      <w:r>
        <w:rPr>
          <w:rFonts w:hint="cs"/>
          <w:rtl/>
        </w:rPr>
        <w:t>בחשיפת</w:t>
      </w:r>
      <w:r w:rsidRPr="00F02CCB">
        <w:rPr>
          <w:rtl/>
        </w:rPr>
        <w:t xml:space="preserve"> </w:t>
      </w:r>
      <w:r w:rsidR="00F02CCB" w:rsidRPr="00F02CCB">
        <w:rPr>
          <w:rtl/>
        </w:rPr>
        <w:t xml:space="preserve">מבנה סיפור מרד </w:t>
      </w:r>
      <w:proofErr w:type="spellStart"/>
      <w:r w:rsidR="00F02CCB" w:rsidRPr="00F02CCB">
        <w:rPr>
          <w:rtl/>
        </w:rPr>
        <w:t>יהוא</w:t>
      </w:r>
      <w:proofErr w:type="spellEnd"/>
      <w:r w:rsidR="00F02CCB" w:rsidRPr="00F02CCB">
        <w:rPr>
          <w:rtl/>
        </w:rPr>
        <w:t xml:space="preserve"> נוכחנו אפ</w:t>
      </w:r>
      <w:r w:rsidR="00C63A09">
        <w:rPr>
          <w:rFonts w:hint="cs"/>
          <w:rtl/>
        </w:rPr>
        <w:t>ו</w:t>
      </w:r>
      <w:r w:rsidR="00775C8C">
        <w:rPr>
          <w:rFonts w:hint="cs"/>
          <w:rtl/>
        </w:rPr>
        <w:t>א</w:t>
      </w:r>
      <w:r w:rsidR="00775C8C">
        <w:rPr>
          <w:rtl/>
        </w:rPr>
        <w:t xml:space="preserve">, </w:t>
      </w:r>
      <w:r w:rsidR="00F02CCB" w:rsidRPr="00F02CCB">
        <w:rPr>
          <w:rtl/>
        </w:rPr>
        <w:t>כי אין כאן רק אוסף של סצנות ה</w:t>
      </w:r>
      <w:r w:rsidR="00775C8C">
        <w:rPr>
          <w:rFonts w:hint="cs"/>
          <w:rtl/>
        </w:rPr>
        <w:t>ר</w:t>
      </w:r>
      <w:r w:rsidR="00F02CCB" w:rsidRPr="00F02CCB">
        <w:rPr>
          <w:rtl/>
        </w:rPr>
        <w:t>ודפות זו את זו במהירות מסחררת</w:t>
      </w:r>
      <w:r w:rsidR="00775C8C">
        <w:rPr>
          <w:rtl/>
        </w:rPr>
        <w:t xml:space="preserve">, </w:t>
      </w:r>
      <w:r w:rsidR="00F02CCB" w:rsidRPr="00F02CCB">
        <w:rPr>
          <w:rtl/>
        </w:rPr>
        <w:t>ו</w:t>
      </w:r>
      <w:r w:rsidR="00775C8C">
        <w:rPr>
          <w:rFonts w:hint="cs"/>
          <w:rtl/>
        </w:rPr>
        <w:t>נש</w:t>
      </w:r>
      <w:r w:rsidR="00F02CCB" w:rsidRPr="00F02CCB">
        <w:rPr>
          <w:rtl/>
        </w:rPr>
        <w:t xml:space="preserve">זרות סביב דמותו של </w:t>
      </w:r>
      <w:proofErr w:type="spellStart"/>
      <w:r w:rsidR="00F02CCB" w:rsidRPr="00F02CCB">
        <w:rPr>
          <w:rtl/>
        </w:rPr>
        <w:t>יהוא</w:t>
      </w:r>
      <w:proofErr w:type="spellEnd"/>
      <w:r w:rsidR="00F02CCB" w:rsidRPr="00F02CCB">
        <w:rPr>
          <w:rtl/>
        </w:rPr>
        <w:t xml:space="preserve"> המורד </w:t>
      </w:r>
      <w:r w:rsidR="00C63A09">
        <w:rPr>
          <w:rFonts w:hint="cs"/>
          <w:rtl/>
        </w:rPr>
        <w:t>ו</w:t>
      </w:r>
      <w:r w:rsidR="00F02CCB" w:rsidRPr="00F02CCB">
        <w:rPr>
          <w:rtl/>
        </w:rPr>
        <w:t>סביב ציר התנועה שהלך בו לרגל מרידתו</w:t>
      </w:r>
      <w:r w:rsidR="00775C8C">
        <w:rPr>
          <w:rtl/>
        </w:rPr>
        <w:t xml:space="preserve">, </w:t>
      </w:r>
      <w:r w:rsidR="00F02CCB" w:rsidRPr="00F02CCB">
        <w:rPr>
          <w:rtl/>
        </w:rPr>
        <w:t>אל</w:t>
      </w:r>
      <w:r w:rsidR="00775C8C">
        <w:rPr>
          <w:rFonts w:hint="cs"/>
          <w:rtl/>
        </w:rPr>
        <w:t xml:space="preserve">א </w:t>
      </w:r>
      <w:r w:rsidR="00C63A09">
        <w:rPr>
          <w:rFonts w:hint="cs"/>
          <w:rtl/>
        </w:rPr>
        <w:t>יש כאן</w:t>
      </w:r>
      <w:r w:rsidR="00C63A09" w:rsidRPr="00F02CCB">
        <w:rPr>
          <w:rtl/>
        </w:rPr>
        <w:t xml:space="preserve"> </w:t>
      </w:r>
      <w:r w:rsidR="00F02CCB" w:rsidRPr="00F02CCB">
        <w:rPr>
          <w:rtl/>
        </w:rPr>
        <w:t>קומפוזיציה מחושבת</w:t>
      </w:r>
      <w:r w:rsidR="00775C8C">
        <w:rPr>
          <w:rtl/>
        </w:rPr>
        <w:t xml:space="preserve">, </w:t>
      </w:r>
      <w:r w:rsidR="00F02CCB" w:rsidRPr="00F02CCB">
        <w:rPr>
          <w:rtl/>
        </w:rPr>
        <w:t xml:space="preserve"> הבנויה במתכונתו של הסיפור המקראי הקלאסי</w:t>
      </w:r>
      <w:r w:rsidR="00775C8C">
        <w:rPr>
          <w:rFonts w:hint="cs"/>
          <w:rtl/>
        </w:rPr>
        <w:t xml:space="preserve">: </w:t>
      </w:r>
      <w:r w:rsidR="00775C8C">
        <w:rPr>
          <w:rtl/>
        </w:rPr>
        <w:t xml:space="preserve">סיפור </w:t>
      </w:r>
      <w:r w:rsidR="00775C8C">
        <w:rPr>
          <w:rFonts w:hint="cs"/>
          <w:rtl/>
        </w:rPr>
        <w:t>הנ</w:t>
      </w:r>
      <w:r w:rsidR="00F02CCB" w:rsidRPr="00F02CCB">
        <w:rPr>
          <w:rtl/>
        </w:rPr>
        <w:t xml:space="preserve">חלק </w:t>
      </w:r>
      <w:r w:rsidR="00775C8C">
        <w:rPr>
          <w:rFonts w:hint="cs"/>
          <w:rtl/>
        </w:rPr>
        <w:t>ל</w:t>
      </w:r>
      <w:r w:rsidR="00F02CCB" w:rsidRPr="00F02CCB">
        <w:rPr>
          <w:rtl/>
        </w:rPr>
        <w:t xml:space="preserve">שתי מחציות </w:t>
      </w:r>
      <w:r w:rsidR="00775C8C">
        <w:rPr>
          <w:rFonts w:hint="cs"/>
          <w:rtl/>
        </w:rPr>
        <w:t>ה</w:t>
      </w:r>
      <w:r w:rsidR="00F02CCB" w:rsidRPr="00F02CCB">
        <w:rPr>
          <w:rtl/>
        </w:rPr>
        <w:t>דומות ב</w:t>
      </w:r>
      <w:r w:rsidR="00775C8C">
        <w:rPr>
          <w:rFonts w:hint="cs"/>
          <w:rtl/>
        </w:rPr>
        <w:t>אור</w:t>
      </w:r>
      <w:r w:rsidR="00775C8C">
        <w:rPr>
          <w:rtl/>
        </w:rPr>
        <w:t>כן זו לזו</w:t>
      </w:r>
      <w:r w:rsidR="00775C8C">
        <w:rPr>
          <w:rFonts w:hint="cs"/>
          <w:rtl/>
        </w:rPr>
        <w:t>, וה</w:t>
      </w:r>
      <w:r w:rsidR="00F02CCB" w:rsidRPr="00F02CCB">
        <w:rPr>
          <w:rtl/>
        </w:rPr>
        <w:t>מקבילות זו לזו</w:t>
      </w:r>
      <w:r w:rsidR="00775C8C">
        <w:rPr>
          <w:rFonts w:hint="cs"/>
          <w:rtl/>
        </w:rPr>
        <w:t>.</w:t>
      </w:r>
      <w:r w:rsidR="00F02CCB" w:rsidRPr="00F02CCB">
        <w:rPr>
          <w:rtl/>
        </w:rPr>
        <w:t xml:space="preserve"> המרחב הגיאוגרפי שבו מתנהלת עלילת הסיפור</w:t>
      </w:r>
      <w:r w:rsidR="00775C8C">
        <w:rPr>
          <w:rtl/>
        </w:rPr>
        <w:t>,</w:t>
      </w:r>
      <w:r w:rsidR="00F02CCB" w:rsidRPr="00F02CCB">
        <w:rPr>
          <w:rtl/>
        </w:rPr>
        <w:t xml:space="preserve"> והתנועה של הדמות הראשית מתחנה לתחנה במרחב</w:t>
      </w:r>
      <w:r w:rsidR="00775C8C">
        <w:rPr>
          <w:rFonts w:hint="cs"/>
          <w:rtl/>
        </w:rPr>
        <w:t xml:space="preserve"> זה</w:t>
      </w:r>
      <w:r w:rsidR="00775C8C">
        <w:rPr>
          <w:rtl/>
        </w:rPr>
        <w:t xml:space="preserve">, </w:t>
      </w:r>
      <w:r w:rsidR="00F02CCB" w:rsidRPr="00F02CCB">
        <w:rPr>
          <w:rtl/>
        </w:rPr>
        <w:t xml:space="preserve">מנוצלים </w:t>
      </w:r>
      <w:r w:rsidR="00775C8C">
        <w:rPr>
          <w:rFonts w:hint="cs"/>
          <w:rtl/>
        </w:rPr>
        <w:t>כ</w:t>
      </w:r>
      <w:r w:rsidR="00F02CCB" w:rsidRPr="00F02CCB">
        <w:rPr>
          <w:rtl/>
        </w:rPr>
        <w:t xml:space="preserve">מסגרת לעיצוב </w:t>
      </w:r>
      <w:r w:rsidR="00F02CCB" w:rsidRPr="00695676">
        <w:rPr>
          <w:rtl/>
        </w:rPr>
        <w:t>מבנהו של הסיפור</w:t>
      </w:r>
      <w:r w:rsidR="003B586C" w:rsidRPr="00695676">
        <w:rPr>
          <w:rFonts w:hint="cs"/>
          <w:rtl/>
        </w:rPr>
        <w:t>, מבנה</w:t>
      </w:r>
      <w:r w:rsidR="003B586C" w:rsidRPr="00695676">
        <w:rPr>
          <w:rtl/>
        </w:rPr>
        <w:t xml:space="preserve"> </w:t>
      </w:r>
      <w:r w:rsidR="00695676" w:rsidRPr="00695676">
        <w:rPr>
          <w:rFonts w:hint="cs"/>
          <w:rtl/>
        </w:rPr>
        <w:t>הרומז ל</w:t>
      </w:r>
      <w:r w:rsidR="003B586C" w:rsidRPr="00695676">
        <w:rPr>
          <w:rFonts w:hint="cs"/>
          <w:rtl/>
        </w:rPr>
        <w:t>משמעות</w:t>
      </w:r>
      <w:r w:rsidR="003B586C" w:rsidRPr="00695676">
        <w:rPr>
          <w:rtl/>
        </w:rPr>
        <w:t xml:space="preserve"> </w:t>
      </w:r>
      <w:r w:rsidR="003B586C" w:rsidRPr="00695676">
        <w:rPr>
          <w:rFonts w:hint="cs"/>
          <w:rtl/>
        </w:rPr>
        <w:t>מהלכיו</w:t>
      </w:r>
      <w:r w:rsidR="00695676" w:rsidRPr="00695676">
        <w:rPr>
          <w:rFonts w:hint="cs"/>
          <w:rtl/>
        </w:rPr>
        <w:t xml:space="preserve"> השונים</w:t>
      </w:r>
      <w:r w:rsidR="003B586C" w:rsidRPr="00695676">
        <w:rPr>
          <w:rtl/>
        </w:rPr>
        <w:t xml:space="preserve"> </w:t>
      </w:r>
      <w:r w:rsidR="003B586C" w:rsidRPr="00695676">
        <w:rPr>
          <w:rFonts w:hint="cs"/>
          <w:rtl/>
        </w:rPr>
        <w:t>של</w:t>
      </w:r>
      <w:r w:rsidR="003B586C" w:rsidRPr="00695676">
        <w:rPr>
          <w:rtl/>
        </w:rPr>
        <w:t xml:space="preserve"> </w:t>
      </w:r>
      <w:r w:rsidR="003B586C" w:rsidRPr="00695676">
        <w:rPr>
          <w:rFonts w:hint="cs"/>
          <w:rtl/>
        </w:rPr>
        <w:t>המרד</w:t>
      </w:r>
      <w:r w:rsidR="00695676" w:rsidRPr="00695676">
        <w:rPr>
          <w:rFonts w:hint="cs"/>
          <w:rtl/>
        </w:rPr>
        <w:t>, כדלהלן</w:t>
      </w:r>
      <w:r w:rsidR="00775C8C" w:rsidRPr="00695676">
        <w:rPr>
          <w:rtl/>
        </w:rPr>
        <w:t>.</w:t>
      </w:r>
    </w:p>
    <w:p w:rsidR="00C63A09" w:rsidRDefault="00C63A09" w:rsidP="001056F6">
      <w:pPr>
        <w:rPr>
          <w:rtl/>
        </w:rPr>
      </w:pPr>
      <w:r w:rsidRPr="00F02CCB">
        <w:rPr>
          <w:rtl/>
        </w:rPr>
        <w:t xml:space="preserve">בסעיף 2 של </w:t>
      </w:r>
      <w:r>
        <w:rPr>
          <w:rFonts w:hint="cs"/>
          <w:rtl/>
        </w:rPr>
        <w:t>ע</w:t>
      </w:r>
      <w:r w:rsidRPr="00F02CCB">
        <w:rPr>
          <w:rtl/>
        </w:rPr>
        <w:t>יון זה</w:t>
      </w:r>
      <w:r>
        <w:rPr>
          <w:rFonts w:hint="cs"/>
          <w:rtl/>
        </w:rPr>
        <w:t xml:space="preserve"> עמדנו על ה</w:t>
      </w:r>
      <w:r w:rsidR="00695676">
        <w:rPr>
          <w:rFonts w:hint="cs"/>
          <w:rtl/>
        </w:rPr>
        <w:t>ה</w:t>
      </w:r>
      <w:r>
        <w:rPr>
          <w:rFonts w:hint="cs"/>
          <w:rtl/>
        </w:rPr>
        <w:t xml:space="preserve">בחנה בין שתי מחציות הסיפור: </w:t>
      </w:r>
      <w:r w:rsidRPr="00F02CCB">
        <w:rPr>
          <w:rtl/>
        </w:rPr>
        <w:t xml:space="preserve">פעולותיו של </w:t>
      </w:r>
      <w:proofErr w:type="spellStart"/>
      <w:r>
        <w:rPr>
          <w:rFonts w:hint="cs"/>
          <w:rtl/>
        </w:rPr>
        <w:t>יהו</w:t>
      </w:r>
      <w:r w:rsidRPr="00F02CCB">
        <w:rPr>
          <w:rtl/>
        </w:rPr>
        <w:t>א</w:t>
      </w:r>
      <w:proofErr w:type="spellEnd"/>
      <w:r w:rsidRPr="00F02CCB">
        <w:rPr>
          <w:rtl/>
        </w:rPr>
        <w:t xml:space="preserve"> במחצית הראשונה היו אך הריגת יחידים</w:t>
      </w:r>
      <w:r>
        <w:rPr>
          <w:rtl/>
        </w:rPr>
        <w:t xml:space="preserve">, </w:t>
      </w:r>
      <w:r w:rsidRPr="00F02CCB">
        <w:rPr>
          <w:rtl/>
        </w:rPr>
        <w:t>ואילו פעולותיו במחצית השנ</w:t>
      </w:r>
      <w:r>
        <w:rPr>
          <w:rFonts w:hint="cs"/>
          <w:rtl/>
        </w:rPr>
        <w:t>י</w:t>
      </w:r>
      <w:r w:rsidRPr="00F02CCB">
        <w:rPr>
          <w:rtl/>
        </w:rPr>
        <w:t xml:space="preserve">יה היו </w:t>
      </w:r>
      <w:r>
        <w:rPr>
          <w:rFonts w:hint="cs"/>
          <w:rtl/>
        </w:rPr>
        <w:t>ב</w:t>
      </w:r>
      <w:r w:rsidRPr="00F02CCB">
        <w:rPr>
          <w:rtl/>
        </w:rPr>
        <w:t>הר</w:t>
      </w:r>
      <w:r>
        <w:rPr>
          <w:rFonts w:hint="cs"/>
          <w:rtl/>
        </w:rPr>
        <w:t>י</w:t>
      </w:r>
      <w:r w:rsidRPr="00F02CCB">
        <w:rPr>
          <w:rtl/>
        </w:rPr>
        <w:t>גת קבוצות א</w:t>
      </w:r>
      <w:r>
        <w:rPr>
          <w:rFonts w:hint="cs"/>
          <w:rtl/>
        </w:rPr>
        <w:t>נ</w:t>
      </w:r>
      <w:r w:rsidRPr="00F02CCB">
        <w:rPr>
          <w:rtl/>
        </w:rPr>
        <w:t>שים בלבד</w:t>
      </w:r>
      <w:r>
        <w:rPr>
          <w:rtl/>
        </w:rPr>
        <w:t xml:space="preserve">. </w:t>
      </w:r>
      <w:r w:rsidRPr="00F02CCB">
        <w:rPr>
          <w:rtl/>
        </w:rPr>
        <w:t xml:space="preserve">הריגת היחידים קשורה בעיר </w:t>
      </w:r>
      <w:r>
        <w:rPr>
          <w:rFonts w:hint="cs"/>
          <w:rtl/>
        </w:rPr>
        <w:t>יזרעאל,</w:t>
      </w:r>
      <w:r w:rsidRPr="00F02CCB">
        <w:rPr>
          <w:rtl/>
        </w:rPr>
        <w:t xml:space="preserve"> ואילו הר</w:t>
      </w:r>
      <w:r>
        <w:rPr>
          <w:rFonts w:hint="cs"/>
          <w:rtl/>
        </w:rPr>
        <w:t>י</w:t>
      </w:r>
      <w:r w:rsidR="003B586C">
        <w:rPr>
          <w:rtl/>
        </w:rPr>
        <w:t>גת קבוצות האישים קשורה</w:t>
      </w:r>
      <w:r w:rsidRPr="00F02CCB">
        <w:rPr>
          <w:rtl/>
        </w:rPr>
        <w:t xml:space="preserve"> בעיר שומרון</w:t>
      </w:r>
      <w:r>
        <w:rPr>
          <w:rtl/>
        </w:rPr>
        <w:t xml:space="preserve">. </w:t>
      </w:r>
      <w:r w:rsidRPr="00F02CCB">
        <w:rPr>
          <w:rtl/>
        </w:rPr>
        <w:t xml:space="preserve"> </w:t>
      </w:r>
    </w:p>
    <w:p w:rsidR="003B586C" w:rsidRDefault="00C63A09" w:rsidP="00A62862">
      <w:pPr>
        <w:rPr>
          <w:rtl/>
        </w:rPr>
      </w:pPr>
      <w:r>
        <w:rPr>
          <w:rFonts w:hint="cs"/>
          <w:rtl/>
        </w:rPr>
        <w:t xml:space="preserve">עתה </w:t>
      </w:r>
      <w:r w:rsidR="003B586C">
        <w:rPr>
          <w:rFonts w:hint="cs"/>
          <w:rtl/>
        </w:rPr>
        <w:t>נשאל על</w:t>
      </w:r>
      <w:r w:rsidR="003B586C">
        <w:rPr>
          <w:rFonts w:hint="cs"/>
          <w:b/>
          <w:bCs/>
          <w:rtl/>
        </w:rPr>
        <w:t xml:space="preserve"> </w:t>
      </w:r>
      <w:r w:rsidR="001056F6" w:rsidRPr="001056F6">
        <w:rPr>
          <w:rFonts w:hint="cs"/>
          <w:rtl/>
        </w:rPr>
        <w:t>משמעות</w:t>
      </w:r>
      <w:r w:rsidR="001056F6">
        <w:rPr>
          <w:rFonts w:hint="cs"/>
          <w:rtl/>
        </w:rPr>
        <w:t>ה של הבחנה זו ו</w:t>
      </w:r>
      <w:r w:rsidR="00F02CCB" w:rsidRPr="00F02CCB">
        <w:rPr>
          <w:rtl/>
        </w:rPr>
        <w:t>של מבנה הסיפור כפי שנחשף בעיון זה</w:t>
      </w:r>
      <w:r w:rsidR="00775C8C">
        <w:rPr>
          <w:rFonts w:hint="cs"/>
          <w:rtl/>
        </w:rPr>
        <w:t xml:space="preserve">: </w:t>
      </w:r>
      <w:r>
        <w:rPr>
          <w:rFonts w:hint="cs"/>
          <w:rtl/>
        </w:rPr>
        <w:t>הה</w:t>
      </w:r>
      <w:r w:rsidRPr="00F02CCB">
        <w:rPr>
          <w:rtl/>
        </w:rPr>
        <w:t xml:space="preserve">בחנה בין שתי המחציות </w:t>
      </w:r>
      <w:r w:rsidR="00BE2154">
        <w:rPr>
          <w:rFonts w:hint="cs"/>
          <w:rtl/>
        </w:rPr>
        <w:t xml:space="preserve">ודאי </w:t>
      </w:r>
      <w:r w:rsidRPr="00F02CCB">
        <w:rPr>
          <w:rtl/>
        </w:rPr>
        <w:t>אי</w:t>
      </w:r>
      <w:r>
        <w:rPr>
          <w:rFonts w:hint="cs"/>
          <w:rtl/>
        </w:rPr>
        <w:t>נה</w:t>
      </w:r>
      <w:r w:rsidRPr="00F02CCB">
        <w:rPr>
          <w:rtl/>
        </w:rPr>
        <w:t xml:space="preserve"> הבחנה </w:t>
      </w:r>
      <w:r>
        <w:rPr>
          <w:rFonts w:hint="cs"/>
          <w:rtl/>
        </w:rPr>
        <w:t>ט</w:t>
      </w:r>
      <w:r w:rsidRPr="00F02CCB">
        <w:rPr>
          <w:rtl/>
        </w:rPr>
        <w:t>כנית בלבד</w:t>
      </w:r>
      <w:r w:rsidR="001056F6">
        <w:rPr>
          <w:rFonts w:hint="cs"/>
          <w:rtl/>
        </w:rPr>
        <w:t xml:space="preserve">, </w:t>
      </w:r>
      <w:r w:rsidR="00A62862">
        <w:rPr>
          <w:rFonts w:hint="cs"/>
          <w:rtl/>
        </w:rPr>
        <w:t>מהו אפוא היחס</w:t>
      </w:r>
      <w:r w:rsidR="00F02CCB" w:rsidRPr="00F02CCB">
        <w:rPr>
          <w:rtl/>
        </w:rPr>
        <w:t xml:space="preserve"> בין המחצית הראשונה של הסיפור למחציתו השנ</w:t>
      </w:r>
      <w:r w:rsidR="00775C8C">
        <w:rPr>
          <w:rFonts w:hint="cs"/>
          <w:rtl/>
        </w:rPr>
        <w:t>י</w:t>
      </w:r>
      <w:r w:rsidR="00F02CCB" w:rsidRPr="00F02CCB">
        <w:rPr>
          <w:rtl/>
        </w:rPr>
        <w:t>יה</w:t>
      </w:r>
      <w:r w:rsidR="00775C8C">
        <w:rPr>
          <w:rFonts w:hint="cs"/>
          <w:rtl/>
        </w:rPr>
        <w:t>?</w:t>
      </w:r>
      <w:r w:rsidR="00F02CCB" w:rsidRPr="00F02CCB">
        <w:rPr>
          <w:rtl/>
        </w:rPr>
        <w:t xml:space="preserve"> </w:t>
      </w:r>
    </w:p>
    <w:p w:rsidR="007B5130" w:rsidRDefault="003A135A" w:rsidP="00FB178D">
      <w:pPr>
        <w:rPr>
          <w:rtl/>
        </w:rPr>
      </w:pPr>
      <w:r>
        <w:rPr>
          <w:rFonts w:hint="cs"/>
          <w:rtl/>
        </w:rPr>
        <w:t>ניתן לראות ב</w:t>
      </w:r>
      <w:r w:rsidR="003456B7">
        <w:rPr>
          <w:rFonts w:hint="cs"/>
          <w:rtl/>
        </w:rPr>
        <w:t xml:space="preserve">מחצית השנייה מעין הרחבה של המעשים שעשה </w:t>
      </w:r>
      <w:proofErr w:type="spellStart"/>
      <w:r w:rsidR="003456B7">
        <w:rPr>
          <w:rFonts w:hint="cs"/>
          <w:rtl/>
        </w:rPr>
        <w:t>יהוא</w:t>
      </w:r>
      <w:proofErr w:type="spellEnd"/>
      <w:r w:rsidR="003456B7">
        <w:rPr>
          <w:rFonts w:hint="cs"/>
          <w:rtl/>
        </w:rPr>
        <w:t xml:space="preserve"> במחצית הראשונה: שלושה אישים הרג </w:t>
      </w:r>
      <w:proofErr w:type="spellStart"/>
      <w:r w:rsidR="003456B7">
        <w:rPr>
          <w:rFonts w:hint="cs"/>
          <w:rtl/>
        </w:rPr>
        <w:t>יהוא</w:t>
      </w:r>
      <w:proofErr w:type="spellEnd"/>
      <w:r w:rsidR="003456B7">
        <w:rPr>
          <w:rFonts w:hint="cs"/>
          <w:rtl/>
        </w:rPr>
        <w:t xml:space="preserve"> במחצית הראשונה; כנגדם ב</w:t>
      </w:r>
      <w:r w:rsidR="008C741C">
        <w:rPr>
          <w:rFonts w:hint="cs"/>
          <w:rtl/>
        </w:rPr>
        <w:t>אות</w:t>
      </w:r>
      <w:r w:rsidR="003456B7">
        <w:rPr>
          <w:rFonts w:hint="cs"/>
          <w:rtl/>
        </w:rPr>
        <w:t xml:space="preserve"> במחצית השנייה שלוש קבוצות אישים שהרג </w:t>
      </w:r>
      <w:proofErr w:type="spellStart"/>
      <w:r w:rsidR="003456B7">
        <w:rPr>
          <w:rFonts w:hint="cs"/>
          <w:rtl/>
        </w:rPr>
        <w:t>יהוא</w:t>
      </w:r>
      <w:proofErr w:type="spellEnd"/>
      <w:r w:rsidR="008C741C">
        <w:rPr>
          <w:rFonts w:hint="cs"/>
          <w:rtl/>
        </w:rPr>
        <w:t xml:space="preserve">. </w:t>
      </w:r>
    </w:p>
    <w:tbl>
      <w:tblPr>
        <w:tblStyle w:val="TableGrid"/>
        <w:bidiVisual/>
        <w:tblW w:w="0" w:type="auto"/>
        <w:tblInd w:w="2341" w:type="dxa"/>
        <w:tblLook w:val="04A0" w:firstRow="1" w:lastRow="0" w:firstColumn="1" w:lastColumn="0" w:noHBand="0" w:noVBand="1"/>
      </w:tblPr>
      <w:tblGrid>
        <w:gridCol w:w="2527"/>
        <w:gridCol w:w="2434"/>
      </w:tblGrid>
      <w:tr w:rsidR="007B5130" w:rsidTr="00E65C1D">
        <w:tc>
          <w:tcPr>
            <w:tcW w:w="2527" w:type="dxa"/>
          </w:tcPr>
          <w:p w:rsidR="007B5130" w:rsidRPr="00E65C1D" w:rsidRDefault="007B5130" w:rsidP="007B5130">
            <w:pPr>
              <w:ind w:firstLine="0"/>
              <w:jc w:val="center"/>
              <w:rPr>
                <w:b/>
                <w:bCs/>
                <w:rtl/>
              </w:rPr>
            </w:pPr>
            <w:r w:rsidRPr="00E65C1D">
              <w:rPr>
                <w:rFonts w:hint="cs"/>
                <w:b/>
                <w:bCs/>
                <w:rtl/>
              </w:rPr>
              <w:t>מחצית</w:t>
            </w:r>
            <w:r w:rsidRPr="00E65C1D">
              <w:rPr>
                <w:b/>
                <w:bCs/>
                <w:rtl/>
              </w:rPr>
              <w:t xml:space="preserve"> </w:t>
            </w:r>
            <w:r w:rsidRPr="00E65C1D">
              <w:rPr>
                <w:rFonts w:hint="cs"/>
                <w:b/>
                <w:bCs/>
                <w:rtl/>
              </w:rPr>
              <w:t>א</w:t>
            </w:r>
          </w:p>
        </w:tc>
        <w:tc>
          <w:tcPr>
            <w:tcW w:w="2434" w:type="dxa"/>
          </w:tcPr>
          <w:p w:rsidR="007B5130" w:rsidRPr="00E65C1D" w:rsidRDefault="007B5130" w:rsidP="007B5130">
            <w:pPr>
              <w:ind w:firstLine="0"/>
              <w:jc w:val="center"/>
              <w:rPr>
                <w:b/>
                <w:bCs/>
                <w:rtl/>
              </w:rPr>
            </w:pPr>
            <w:r w:rsidRPr="00E65C1D">
              <w:rPr>
                <w:rFonts w:hint="cs"/>
                <w:b/>
                <w:bCs/>
                <w:rtl/>
              </w:rPr>
              <w:t>מחצית</w:t>
            </w:r>
            <w:r w:rsidRPr="00E65C1D">
              <w:rPr>
                <w:b/>
                <w:bCs/>
                <w:rtl/>
              </w:rPr>
              <w:t xml:space="preserve"> </w:t>
            </w:r>
            <w:r w:rsidRPr="00E65C1D">
              <w:rPr>
                <w:rFonts w:hint="cs"/>
                <w:b/>
                <w:bCs/>
                <w:rtl/>
              </w:rPr>
              <w:t>ב</w:t>
            </w:r>
          </w:p>
        </w:tc>
      </w:tr>
      <w:tr w:rsidR="007B5130" w:rsidTr="00E65C1D">
        <w:tc>
          <w:tcPr>
            <w:tcW w:w="2527" w:type="dxa"/>
          </w:tcPr>
          <w:p w:rsidR="007B5130" w:rsidRDefault="007B5130" w:rsidP="007B5130">
            <w:pPr>
              <w:ind w:firstLine="0"/>
              <w:jc w:val="center"/>
              <w:rPr>
                <w:rtl/>
              </w:rPr>
            </w:pPr>
            <w:r>
              <w:rPr>
                <w:rFonts w:hint="cs"/>
                <w:rtl/>
              </w:rPr>
              <w:t>יורם בן אחאב</w:t>
            </w:r>
          </w:p>
        </w:tc>
        <w:tc>
          <w:tcPr>
            <w:tcW w:w="2434" w:type="dxa"/>
          </w:tcPr>
          <w:p w:rsidR="007B5130" w:rsidRDefault="007B5130" w:rsidP="007B5130">
            <w:pPr>
              <w:ind w:firstLine="0"/>
              <w:jc w:val="center"/>
              <w:rPr>
                <w:rtl/>
              </w:rPr>
            </w:pPr>
            <w:r>
              <w:rPr>
                <w:rFonts w:hint="cs"/>
                <w:rtl/>
              </w:rPr>
              <w:t>שבעים בני אחאב</w:t>
            </w:r>
            <w:r w:rsidR="002D4418">
              <w:rPr>
                <w:rStyle w:val="FootnoteReference"/>
                <w:rtl/>
              </w:rPr>
              <w:footnoteReference w:id="14"/>
            </w:r>
          </w:p>
        </w:tc>
      </w:tr>
      <w:tr w:rsidR="007B5130" w:rsidTr="00E65C1D">
        <w:tc>
          <w:tcPr>
            <w:tcW w:w="2527" w:type="dxa"/>
          </w:tcPr>
          <w:p w:rsidR="007B5130" w:rsidRDefault="007B5130" w:rsidP="007B5130">
            <w:pPr>
              <w:ind w:firstLine="0"/>
              <w:jc w:val="center"/>
              <w:rPr>
                <w:rtl/>
              </w:rPr>
            </w:pPr>
            <w:r>
              <w:rPr>
                <w:rFonts w:hint="cs"/>
                <w:rtl/>
              </w:rPr>
              <w:t>אחזיהו מלך יהודה</w:t>
            </w:r>
          </w:p>
        </w:tc>
        <w:tc>
          <w:tcPr>
            <w:tcW w:w="2434" w:type="dxa"/>
          </w:tcPr>
          <w:p w:rsidR="007B5130" w:rsidRDefault="007B5130" w:rsidP="007B5130">
            <w:pPr>
              <w:ind w:firstLine="0"/>
              <w:jc w:val="center"/>
              <w:rPr>
                <w:rtl/>
              </w:rPr>
            </w:pPr>
            <w:r>
              <w:rPr>
                <w:rFonts w:hint="cs"/>
                <w:rtl/>
              </w:rPr>
              <w:t>ארבעים ושנים אחי אחזיהו</w:t>
            </w:r>
          </w:p>
        </w:tc>
      </w:tr>
      <w:tr w:rsidR="007B5130" w:rsidTr="00A62862">
        <w:trPr>
          <w:trHeight w:val="293"/>
        </w:trPr>
        <w:tc>
          <w:tcPr>
            <w:tcW w:w="2527" w:type="dxa"/>
          </w:tcPr>
          <w:p w:rsidR="007B5130" w:rsidRDefault="007B5130" w:rsidP="00A62862">
            <w:pPr>
              <w:spacing w:after="0"/>
              <w:ind w:firstLine="0"/>
              <w:jc w:val="center"/>
              <w:rPr>
                <w:rtl/>
              </w:rPr>
            </w:pPr>
            <w:r>
              <w:rPr>
                <w:rFonts w:hint="cs"/>
                <w:rtl/>
              </w:rPr>
              <w:t>איזבל</w:t>
            </w:r>
          </w:p>
        </w:tc>
        <w:tc>
          <w:tcPr>
            <w:tcW w:w="2434" w:type="dxa"/>
          </w:tcPr>
          <w:p w:rsidR="007B5130" w:rsidRDefault="007B5130" w:rsidP="00A62862">
            <w:pPr>
              <w:spacing w:after="0"/>
              <w:ind w:firstLine="0"/>
              <w:jc w:val="center"/>
              <w:rPr>
                <w:rtl/>
              </w:rPr>
            </w:pPr>
            <w:r>
              <w:rPr>
                <w:rFonts w:hint="cs"/>
                <w:rtl/>
              </w:rPr>
              <w:t>עובדי הבעל</w:t>
            </w:r>
          </w:p>
        </w:tc>
      </w:tr>
    </w:tbl>
    <w:p w:rsidR="00A62862" w:rsidRDefault="00A62862" w:rsidP="002D4418">
      <w:pPr>
        <w:rPr>
          <w:rtl/>
        </w:rPr>
      </w:pPr>
    </w:p>
    <w:p w:rsidR="003456B7" w:rsidRDefault="007B5130" w:rsidP="00996539">
      <w:pPr>
        <w:rPr>
          <w:rtl/>
        </w:rPr>
      </w:pPr>
      <w:r>
        <w:rPr>
          <w:rFonts w:hint="cs"/>
          <w:rtl/>
        </w:rPr>
        <w:t>הקשר בין הנהרגים בשתי המחציות ניכר לעין, והחידוש המתבלט הוא בכך שהריגת עובדי הבעל והשמדת בית הבעל בשומרון מהוות הרחבה של הריגת איזבל, האישה שעמדה מאחורי פולחן הבעל בישראל, ואשר מכוחה נבנה בית הבעל בשומרון.</w:t>
      </w:r>
      <w:r w:rsidR="00FB178D">
        <w:rPr>
          <w:rFonts w:hint="cs"/>
          <w:rtl/>
        </w:rPr>
        <w:t xml:space="preserve"> </w:t>
      </w:r>
      <w:r w:rsidR="00293468">
        <w:rPr>
          <w:rFonts w:hint="cs"/>
          <w:rtl/>
        </w:rPr>
        <w:t xml:space="preserve"> </w:t>
      </w:r>
    </w:p>
    <w:p w:rsidR="00996539" w:rsidRDefault="00996539" w:rsidP="00996539">
      <w:pPr>
        <w:rPr>
          <w:rtl/>
        </w:rPr>
      </w:pPr>
      <w:r>
        <w:rPr>
          <w:rFonts w:hint="cs"/>
          <w:rtl/>
        </w:rPr>
        <w:t xml:space="preserve">על פי טבלת המבנה של הסיפור, מורכב מרד </w:t>
      </w:r>
      <w:proofErr w:type="spellStart"/>
      <w:r>
        <w:rPr>
          <w:rFonts w:hint="cs"/>
          <w:rtl/>
        </w:rPr>
        <w:t>יהוא</w:t>
      </w:r>
      <w:proofErr w:type="spellEnd"/>
      <w:r>
        <w:rPr>
          <w:rFonts w:hint="cs"/>
          <w:rtl/>
        </w:rPr>
        <w:t xml:space="preserve"> משלושה נדבכים: הראשון </w:t>
      </w:r>
      <w:r>
        <w:rPr>
          <w:rtl/>
        </w:rPr>
        <w:t>–</w:t>
      </w:r>
      <w:r>
        <w:rPr>
          <w:rFonts w:hint="cs"/>
          <w:rtl/>
        </w:rPr>
        <w:t xml:space="preserve"> קיום הצו הנבואי על השמדת בית אחאב; השני </w:t>
      </w:r>
      <w:r>
        <w:rPr>
          <w:rtl/>
        </w:rPr>
        <w:t>–</w:t>
      </w:r>
      <w:r>
        <w:rPr>
          <w:rFonts w:hint="cs"/>
          <w:rtl/>
        </w:rPr>
        <w:t xml:space="preserve"> הריגות שנעשו מטעמים פוליטיים לשם הצלחת המרד וניטרול האיומים עליו; השלישי מכוון למטרת העל של המרד </w:t>
      </w:r>
      <w:r>
        <w:rPr>
          <w:rtl/>
        </w:rPr>
        <w:t>–</w:t>
      </w:r>
      <w:r>
        <w:rPr>
          <w:rFonts w:hint="cs"/>
          <w:rtl/>
        </w:rPr>
        <w:t xml:space="preserve"> טיהור ממלכת ישראל מחטא האלילות שדבק בה.</w:t>
      </w:r>
    </w:p>
    <w:p w:rsidR="00996539" w:rsidRDefault="00996539" w:rsidP="00996539">
      <w:pPr>
        <w:rPr>
          <w:rtl/>
        </w:rPr>
      </w:pPr>
      <w:r>
        <w:rPr>
          <w:rFonts w:hint="cs"/>
          <w:rtl/>
        </w:rPr>
        <w:lastRenderedPageBreak/>
        <w:t xml:space="preserve">כל נדבך מן השלושה מתבצע בשני שלבים: שלב ראשון </w:t>
      </w:r>
      <w:r>
        <w:rPr>
          <w:rtl/>
        </w:rPr>
        <w:t>–</w:t>
      </w:r>
      <w:r>
        <w:rPr>
          <w:rFonts w:hint="cs"/>
          <w:rtl/>
        </w:rPr>
        <w:t xml:space="preserve"> הריגת הדמות הראשית הקשורה במטרתו של אותו נדבך; שלב שני </w:t>
      </w:r>
      <w:r>
        <w:rPr>
          <w:rtl/>
        </w:rPr>
        <w:t>–</w:t>
      </w:r>
      <w:r>
        <w:rPr>
          <w:rFonts w:hint="cs"/>
          <w:rtl/>
        </w:rPr>
        <w:t xml:space="preserve"> השלמת המטרה באמצעות הריגת שאר האישים הקשורים במטרה זו.</w:t>
      </w:r>
    </w:p>
    <w:p w:rsidR="008C741C" w:rsidRPr="00F02CCB" w:rsidRDefault="008C741C" w:rsidP="00E65C1D"/>
    <w:tbl>
      <w:tblPr>
        <w:tblW w:w="0" w:type="auto"/>
        <w:tblInd w:w="2539" w:type="dxa"/>
        <w:tblLayout w:type="fixed"/>
        <w:tblLook w:val="0000" w:firstRow="0" w:lastRow="0" w:firstColumn="0" w:lastColumn="0" w:noHBand="0" w:noVBand="0"/>
      </w:tblPr>
      <w:tblGrid>
        <w:gridCol w:w="284"/>
        <w:gridCol w:w="4111"/>
        <w:gridCol w:w="283"/>
      </w:tblGrid>
      <w:tr w:rsidR="00105365" w:rsidRPr="0072464C" w:rsidTr="00A224F6">
        <w:tc>
          <w:tcPr>
            <w:tcW w:w="284"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105365" w:rsidRPr="0072464C" w:rsidTr="00A224F6">
        <w:tc>
          <w:tcPr>
            <w:tcW w:w="284"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105365" w:rsidRPr="00BB1B75"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Pr>
                <w:rFonts w:ascii="Arial" w:eastAsia="Times New Roman" w:hAnsi="Arial" w:cs="Narkisim" w:hint="cs"/>
                <w:b/>
                <w:bCs/>
                <w:sz w:val="16"/>
                <w:szCs w:val="16"/>
                <w:rtl/>
              </w:rPr>
              <w:t>ע"</w:t>
            </w:r>
            <w:r w:rsidRPr="00BB1B75">
              <w:rPr>
                <w:rFonts w:ascii="Arial" w:eastAsia="Times New Roman" w:hAnsi="Arial" w:cs="Narkisim" w:hint="cs"/>
                <w:b/>
                <w:bCs/>
                <w:sz w:val="16"/>
                <w:szCs w:val="16"/>
                <w:rtl/>
              </w:rPr>
              <w:t>ח</w:t>
            </w:r>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00267EB9">
                <w:rPr>
                  <w:rFonts w:ascii="Arial" w:eastAsia="Times New Roman" w:hAnsi="Arial" w:cs="Narkisim"/>
                  <w:b/>
                  <w:bCs/>
                  <w:color w:val="0000FF"/>
                  <w:sz w:val="16"/>
                  <w:szCs w:val="16"/>
                  <w:u w:val="single"/>
                  <w:lang w:val="x-none" w:eastAsia="x-none"/>
                </w:rPr>
                <w:t>http://www.etzi</w:t>
              </w:r>
              <w:bookmarkStart w:id="0" w:name="_GoBack"/>
              <w:bookmarkEnd w:id="0"/>
              <w:r w:rsidR="00267EB9">
                <w:rPr>
                  <w:rFonts w:ascii="Arial" w:eastAsia="Times New Roman" w:hAnsi="Arial" w:cs="Narkisim"/>
                  <w:b/>
                  <w:bCs/>
                  <w:color w:val="0000FF"/>
                  <w:sz w:val="16"/>
                  <w:szCs w:val="16"/>
                  <w:u w:val="single"/>
                  <w:lang w:val="x-none" w:eastAsia="x-none"/>
                </w:rPr>
                <w:t>o</w:t>
              </w:r>
              <w:r w:rsidR="00267EB9">
                <w:rPr>
                  <w:rFonts w:ascii="Arial" w:eastAsia="Times New Roman" w:hAnsi="Arial" w:cs="Narkisim"/>
                  <w:b/>
                  <w:bCs/>
                  <w:color w:val="0000FF"/>
                  <w:sz w:val="16"/>
                  <w:szCs w:val="16"/>
                  <w:u w:val="single"/>
                  <w:lang w:val="x-none" w:eastAsia="x-none"/>
                </w:rPr>
                <w:t>n.org.il</w:t>
              </w:r>
            </w:hyperlink>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105365" w:rsidRPr="0072464C" w:rsidTr="00A224F6">
        <w:trPr>
          <w:trHeight w:val="171"/>
        </w:trPr>
        <w:tc>
          <w:tcPr>
            <w:tcW w:w="284"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105365" w:rsidRPr="0072464C" w:rsidRDefault="00105365" w:rsidP="00A224F6">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F02CCB" w:rsidRPr="00F02CCB" w:rsidRDefault="00F02CCB" w:rsidP="00235234">
      <w:pPr>
        <w:jc w:val="left"/>
        <w:rPr>
          <w:rtl/>
        </w:rPr>
      </w:pPr>
    </w:p>
    <w:sectPr w:rsidR="00F02CCB" w:rsidRPr="00F02CCB"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4E" w:rsidRDefault="00EC314E" w:rsidP="0072464C">
      <w:r>
        <w:separator/>
      </w:r>
    </w:p>
  </w:endnote>
  <w:endnote w:type="continuationSeparator" w:id="0">
    <w:p w:rsidR="00EC314E" w:rsidRDefault="00EC314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4E" w:rsidRDefault="00EC314E" w:rsidP="0072464C">
      <w:r>
        <w:separator/>
      </w:r>
    </w:p>
  </w:footnote>
  <w:footnote w:type="continuationSeparator" w:id="0">
    <w:p w:rsidR="00EC314E" w:rsidRDefault="00EC314E" w:rsidP="0072464C">
      <w:r>
        <w:continuationSeparator/>
      </w:r>
    </w:p>
  </w:footnote>
  <w:footnote w:id="1">
    <w:p w:rsidR="00E65C1D" w:rsidRDefault="00E65C1D" w:rsidP="00CF36E4">
      <w:pPr>
        <w:pStyle w:val="FootnoteText"/>
      </w:pPr>
      <w:r>
        <w:rPr>
          <w:rStyle w:val="FootnoteReference"/>
        </w:rPr>
        <w:footnoteRef/>
      </w:r>
      <w:r>
        <w:rPr>
          <w:rtl/>
        </w:rPr>
        <w:t xml:space="preserve"> </w:t>
      </w:r>
      <w:r>
        <w:rPr>
          <w:rFonts w:hint="cs"/>
          <w:rtl/>
        </w:rPr>
        <w:t xml:space="preserve">לכל חלק בסיפור המתרחש במקום אחד קראנו 'פסקה', אף אם כלולות בו סצנות אחדות. </w:t>
      </w:r>
      <w:r w:rsidRPr="008857DD">
        <w:rPr>
          <w:rFonts w:hint="cs"/>
          <w:rtl/>
        </w:rPr>
        <w:t xml:space="preserve">בעיון הנוכחי, בסעיף 3, נציע לערוך שינויים קלים בחלוקה זו, אשר יסייעו בידינו לעמוד </w:t>
      </w:r>
      <w:r>
        <w:rPr>
          <w:rFonts w:hint="cs"/>
          <w:rtl/>
        </w:rPr>
        <w:t>ביתר דיוק</w:t>
      </w:r>
      <w:r w:rsidRPr="008857DD">
        <w:rPr>
          <w:rFonts w:hint="cs"/>
          <w:rtl/>
        </w:rPr>
        <w:t xml:space="preserve"> על מבנה הסיפור.</w:t>
      </w:r>
    </w:p>
  </w:footnote>
  <w:footnote w:id="2">
    <w:p w:rsidR="00E65C1D" w:rsidRPr="008F1790" w:rsidRDefault="00E65C1D" w:rsidP="008F1790">
      <w:pPr>
        <w:pStyle w:val="FootnoteText"/>
      </w:pPr>
      <w:r>
        <w:rPr>
          <w:rStyle w:val="FootnoteReference"/>
        </w:rPr>
        <w:footnoteRef/>
      </w:r>
      <w:r>
        <w:rPr>
          <w:rtl/>
        </w:rPr>
        <w:t xml:space="preserve"> </w:t>
      </w:r>
      <w:r>
        <w:rPr>
          <w:rFonts w:hint="cs"/>
          <w:rtl/>
        </w:rPr>
        <w:t>עמדנו על כך בקיצור גם בעיון המבוא ב</w:t>
      </w:r>
      <w:r>
        <w:rPr>
          <w:rFonts w:hint="cs"/>
          <w:vertAlign w:val="subscript"/>
          <w:rtl/>
        </w:rPr>
        <w:t>1</w:t>
      </w:r>
      <w:r>
        <w:rPr>
          <w:rFonts w:hint="cs"/>
          <w:rtl/>
        </w:rPr>
        <w:t xml:space="preserve"> תת-סעיף ג.</w:t>
      </w:r>
    </w:p>
  </w:footnote>
  <w:footnote w:id="3">
    <w:p w:rsidR="00E65C1D" w:rsidRDefault="00E65C1D" w:rsidP="00E65C1D">
      <w:pPr>
        <w:pStyle w:val="FootnoteText"/>
      </w:pPr>
      <w:r>
        <w:rPr>
          <w:rStyle w:val="FootnoteReference"/>
        </w:rPr>
        <w:footnoteRef/>
      </w:r>
      <w:r>
        <w:rPr>
          <w:rtl/>
        </w:rPr>
        <w:t xml:space="preserve"> </w:t>
      </w:r>
      <w:r>
        <w:rPr>
          <w:rFonts w:hint="cs"/>
          <w:rtl/>
        </w:rPr>
        <w:t>ממקומנו וממקומות נוספים במקרא נראה לכאורה, כי מחלק המקרא לפרקים (</w:t>
      </w:r>
      <w:proofErr w:type="spellStart"/>
      <w:r>
        <w:rPr>
          <w:rFonts w:hint="cs"/>
          <w:rtl/>
        </w:rPr>
        <w:t>סטיוון</w:t>
      </w:r>
      <w:proofErr w:type="spellEnd"/>
      <w:r>
        <w:rPr>
          <w:rFonts w:hint="cs"/>
          <w:rtl/>
        </w:rPr>
        <w:t xml:space="preserve"> </w:t>
      </w:r>
      <w:proofErr w:type="spellStart"/>
      <w:r>
        <w:rPr>
          <w:rFonts w:hint="cs"/>
          <w:rtl/>
        </w:rPr>
        <w:t>לנגטון</w:t>
      </w:r>
      <w:proofErr w:type="spellEnd"/>
      <w:r>
        <w:rPr>
          <w:rFonts w:hint="cs"/>
          <w:rtl/>
        </w:rPr>
        <w:t xml:space="preserve">, סוף המאה </w:t>
      </w:r>
      <w:proofErr w:type="spellStart"/>
      <w:r>
        <w:rPr>
          <w:rFonts w:hint="cs"/>
          <w:rtl/>
        </w:rPr>
        <w:t>הי"ב</w:t>
      </w:r>
      <w:proofErr w:type="spellEnd"/>
      <w:r>
        <w:rPr>
          <w:rFonts w:hint="cs"/>
          <w:rtl/>
        </w:rPr>
        <w:t xml:space="preserve"> ותחילת המאה </w:t>
      </w:r>
      <w:proofErr w:type="spellStart"/>
      <w:r>
        <w:rPr>
          <w:rFonts w:hint="cs"/>
          <w:rtl/>
        </w:rPr>
        <w:t>הי"ג</w:t>
      </w:r>
      <w:proofErr w:type="spellEnd"/>
      <w:r>
        <w:rPr>
          <w:rFonts w:hint="cs"/>
          <w:rtl/>
        </w:rPr>
        <w:t xml:space="preserve">, ראש הכנסייה באנגליה וצורר יהודי האי) הכיר את עיקרון החלוקה של הסיפור המקראי לשתי מחציות (ראה לדוגמה את חלוקת סיפור גן עדן בין פרק ב' לפרק ג' בספר בראשית). אך באמת אין הדבר כן: כנגד דוגמאות אחדות אלו, ניתן להביא שפע דוגמאות הפוכות, שבהן החלוקה לפרקים פוגעת אנושות באפשרות להכיר את מבנה הסיפור. נראה כי מטרת החלוקה לפרקים של </w:t>
      </w:r>
      <w:proofErr w:type="spellStart"/>
      <w:r>
        <w:rPr>
          <w:rFonts w:hint="cs"/>
          <w:rtl/>
        </w:rPr>
        <w:t>לנגטון</w:t>
      </w:r>
      <w:proofErr w:type="spellEnd"/>
      <w:r>
        <w:rPr>
          <w:rFonts w:hint="cs"/>
          <w:rtl/>
        </w:rPr>
        <w:t xml:space="preserve"> </w:t>
      </w:r>
      <w:proofErr w:type="spellStart"/>
      <w:r>
        <w:rPr>
          <w:rFonts w:hint="cs"/>
          <w:rtl/>
        </w:rPr>
        <w:t>היתה</w:t>
      </w:r>
      <w:proofErr w:type="spellEnd"/>
      <w:r>
        <w:rPr>
          <w:rFonts w:hint="cs"/>
          <w:rtl/>
        </w:rPr>
        <w:t xml:space="preserve"> פרקטית, לחלק את המקרא ליחידות באורך סביר שניתן ללומדן מדי יום ביומו. כאשר נזדמן לו סיפור ארוך במיוחד, כמו סיפור מרד </w:t>
      </w:r>
      <w:proofErr w:type="spellStart"/>
      <w:r>
        <w:rPr>
          <w:rFonts w:hint="cs"/>
          <w:rtl/>
        </w:rPr>
        <w:t>יהוא</w:t>
      </w:r>
      <w:proofErr w:type="spellEnd"/>
      <w:r>
        <w:rPr>
          <w:rFonts w:hint="cs"/>
          <w:rtl/>
        </w:rPr>
        <w:t xml:space="preserve">, הוא 'חתך' אותו לשני פרקים שווים באורכם, שכל אחד מהם באורך של פרק ממוצע. סיפור מרד </w:t>
      </w:r>
      <w:proofErr w:type="spellStart"/>
      <w:r>
        <w:rPr>
          <w:rFonts w:hint="cs"/>
          <w:rtl/>
        </w:rPr>
        <w:t>יהוא</w:t>
      </w:r>
      <w:proofErr w:type="spellEnd"/>
      <w:r>
        <w:rPr>
          <w:rFonts w:hint="cs"/>
          <w:rtl/>
        </w:rPr>
        <w:t xml:space="preserve">, כולל 'הפסקה הקבועה' שבסופו (שאינה חלק מן הסיפור), מכיל 73 פסוקים. </w:t>
      </w:r>
      <w:proofErr w:type="spellStart"/>
      <w:r>
        <w:rPr>
          <w:rFonts w:hint="cs"/>
          <w:rtl/>
        </w:rPr>
        <w:t>לנגטון</w:t>
      </w:r>
      <w:proofErr w:type="spellEnd"/>
      <w:r>
        <w:rPr>
          <w:rFonts w:hint="cs"/>
          <w:rtl/>
        </w:rPr>
        <w:t xml:space="preserve"> חילק יחידה זו לשני חלקים שווים במקום שניתן לחלק (בלא לחתוך באמצע עניין), וכך יצא שחילק את הסיפור לשתי מחציותיו.</w:t>
      </w:r>
    </w:p>
  </w:footnote>
  <w:footnote w:id="4">
    <w:p w:rsidR="00E65C1D" w:rsidRDefault="00E65C1D" w:rsidP="005B0ABA">
      <w:pPr>
        <w:pStyle w:val="FootnoteText"/>
        <w:jc w:val="left"/>
        <w:rPr>
          <w:rtl/>
        </w:rPr>
      </w:pPr>
      <w:r>
        <w:rPr>
          <w:rStyle w:val="FootnoteReference"/>
        </w:rPr>
        <w:footnoteRef/>
      </w:r>
      <w:r>
        <w:rPr>
          <w:rtl/>
        </w:rPr>
        <w:t xml:space="preserve"> </w:t>
      </w:r>
      <w:r>
        <w:rPr>
          <w:rFonts w:hint="cs"/>
          <w:rtl/>
        </w:rPr>
        <w:t xml:space="preserve">א. הריגת שבעים בני אחאב היא פעולה שעשה </w:t>
      </w:r>
      <w:proofErr w:type="spellStart"/>
      <w:r>
        <w:rPr>
          <w:rFonts w:hint="cs"/>
          <w:rtl/>
        </w:rPr>
        <w:t>יהוא</w:t>
      </w:r>
      <w:proofErr w:type="spellEnd"/>
      <w:r>
        <w:rPr>
          <w:rFonts w:hint="cs"/>
          <w:rtl/>
        </w:rPr>
        <w:t xml:space="preserve"> בשומרון, אף שהוא עצמו היה בשעת הפעולה בעיר יזרעאל.</w:t>
      </w:r>
    </w:p>
    <w:p w:rsidR="00E65C1D" w:rsidRDefault="00E65C1D" w:rsidP="005B0ABA">
      <w:pPr>
        <w:pStyle w:val="FootnoteText"/>
        <w:jc w:val="left"/>
        <w:rPr>
          <w:rtl/>
        </w:rPr>
      </w:pPr>
      <w:r>
        <w:rPr>
          <w:rFonts w:hint="cs"/>
          <w:rtl/>
        </w:rPr>
        <w:t xml:space="preserve">  ב. הריגת ארבעים ושניים אחי אחזיה וצירוף יהונדב אל מרכבתו נעשו בדרכו של </w:t>
      </w:r>
      <w:proofErr w:type="spellStart"/>
      <w:r>
        <w:rPr>
          <w:rFonts w:hint="cs"/>
          <w:rtl/>
        </w:rPr>
        <w:t>יהוא</w:t>
      </w:r>
      <w:proofErr w:type="spellEnd"/>
      <w:r>
        <w:rPr>
          <w:rFonts w:hint="cs"/>
          <w:rtl/>
        </w:rPr>
        <w:t xml:space="preserve"> לשומרון, והרי הם 'בסביבות שומרון' אף אם מבחינה גיאוגרפית נעשו במקום קרוב יותר ליזרעאל. </w:t>
      </w:r>
    </w:p>
    <w:p w:rsidR="00E65C1D" w:rsidRDefault="00E65C1D" w:rsidP="00626C36">
      <w:pPr>
        <w:pStyle w:val="FootnoteText"/>
        <w:jc w:val="left"/>
      </w:pPr>
      <w:r>
        <w:rPr>
          <w:rFonts w:hint="cs"/>
          <w:rtl/>
        </w:rPr>
        <w:t xml:space="preserve">  ג. רק הריגת כל הנשארים לבית אחאב ביזרעאל (י', יא) חורגת מכלל הפעולות הנעשות במחצית השנייה, מבחינה זו שאין לה כל זיקה לשומרון. </w:t>
      </w:r>
    </w:p>
  </w:footnote>
  <w:footnote w:id="5">
    <w:p w:rsidR="00E65C1D" w:rsidRPr="00972BCF" w:rsidRDefault="00E65C1D" w:rsidP="006F652E">
      <w:pPr>
        <w:pStyle w:val="FootnoteText"/>
        <w:rPr>
          <w:rtl/>
        </w:rPr>
      </w:pPr>
      <w:r>
        <w:rPr>
          <w:rStyle w:val="FootnoteReference"/>
        </w:rPr>
        <w:footnoteRef/>
      </w:r>
      <w:r>
        <w:rPr>
          <w:rtl/>
        </w:rPr>
        <w:t xml:space="preserve"> </w:t>
      </w:r>
      <w:r w:rsidRPr="00775A85">
        <w:rPr>
          <w:rFonts w:hint="cs"/>
          <w:rtl/>
        </w:rPr>
        <w:t>אמנם אין קושי בדבר שקו החצייה של הסיפור עובר</w:t>
      </w:r>
      <w:r>
        <w:rPr>
          <w:rFonts w:hint="cs"/>
          <w:rtl/>
        </w:rPr>
        <w:t xml:space="preserve"> באמצע פסקה, ו</w:t>
      </w:r>
      <w:r w:rsidRPr="00775A85">
        <w:rPr>
          <w:rFonts w:hint="cs"/>
          <w:rtl/>
        </w:rPr>
        <w:t>אפילו באמצע סצנה, והרא</w:t>
      </w:r>
      <w:r>
        <w:rPr>
          <w:rFonts w:hint="cs"/>
          <w:rtl/>
        </w:rPr>
        <w:t>י</w:t>
      </w:r>
      <w:r w:rsidRPr="00775A85">
        <w:rPr>
          <w:rFonts w:hint="cs"/>
          <w:rtl/>
        </w:rPr>
        <w:t xml:space="preserve">נו זאת בכמה וכמה סיפורים. </w:t>
      </w:r>
      <w:r>
        <w:rPr>
          <w:rFonts w:hint="cs"/>
          <w:rtl/>
        </w:rPr>
        <w:t>ראה לדוגמה את חציית הסיפור הכלול בפרשת ויצא באמצע סצנה (עיונים בפרשות השבוע, סדרה ראשונה, פרשת ויצא עמ' 78</w:t>
      </w:r>
      <w:r>
        <w:rPr>
          <w:rtl/>
        </w:rPr>
        <w:t>–</w:t>
      </w:r>
      <w:r>
        <w:rPr>
          <w:rFonts w:hint="cs"/>
          <w:rtl/>
        </w:rPr>
        <w:t xml:space="preserve">80; סדרה שלישית, פרשת ויצא עמ' 136 הערה 3). בסדרת העיונים למל"א י"ג 'מזבח </w:t>
      </w:r>
      <w:proofErr w:type="spellStart"/>
      <w:r>
        <w:rPr>
          <w:rFonts w:hint="cs"/>
          <w:rtl/>
        </w:rPr>
        <w:t>מזבח</w:t>
      </w:r>
      <w:proofErr w:type="spellEnd"/>
      <w:r>
        <w:rPr>
          <w:rFonts w:hint="cs"/>
          <w:rtl/>
        </w:rPr>
        <w:t>', בעיון ח</w:t>
      </w:r>
      <w:r>
        <w:rPr>
          <w:rFonts w:hint="cs"/>
          <w:vertAlign w:val="subscript"/>
          <w:rtl/>
        </w:rPr>
        <w:t xml:space="preserve">1 </w:t>
      </w:r>
      <w:r>
        <w:rPr>
          <w:rFonts w:hint="cs"/>
          <w:rtl/>
        </w:rPr>
        <w:t>הראינו כי הסיפור נחצה</w:t>
      </w:r>
      <w:r w:rsidRPr="00972BCF">
        <w:rPr>
          <w:rFonts w:hint="cs"/>
          <w:rtl/>
        </w:rPr>
        <w:t xml:space="preserve"> באמצע סצנה</w:t>
      </w:r>
      <w:r>
        <w:rPr>
          <w:rFonts w:hint="cs"/>
          <w:rtl/>
        </w:rPr>
        <w:t xml:space="preserve">, ושם גם </w:t>
      </w:r>
      <w:r w:rsidRPr="00972BCF">
        <w:rPr>
          <w:rFonts w:hint="cs"/>
          <w:rtl/>
        </w:rPr>
        <w:t>עמדנו על התופעה</w:t>
      </w:r>
      <w:r>
        <w:rPr>
          <w:rFonts w:hint="cs"/>
          <w:vertAlign w:val="subscript"/>
          <w:rtl/>
        </w:rPr>
        <w:t xml:space="preserve"> </w:t>
      </w:r>
      <w:r w:rsidRPr="00972BCF">
        <w:rPr>
          <w:rFonts w:hint="cs"/>
          <w:rtl/>
        </w:rPr>
        <w:t xml:space="preserve">באופן עקרוני. </w:t>
      </w:r>
    </w:p>
  </w:footnote>
  <w:footnote w:id="6">
    <w:p w:rsidR="00E65C1D" w:rsidRDefault="00E65C1D" w:rsidP="006F652E">
      <w:pPr>
        <w:pStyle w:val="FootnoteText"/>
      </w:pPr>
      <w:r>
        <w:rPr>
          <w:rStyle w:val="FootnoteReference"/>
        </w:rPr>
        <w:footnoteRef/>
      </w:r>
      <w:r>
        <w:rPr>
          <w:rtl/>
        </w:rPr>
        <w:t xml:space="preserve"> </w:t>
      </w:r>
      <w:r>
        <w:rPr>
          <w:rFonts w:hint="cs"/>
          <w:rtl/>
        </w:rPr>
        <w:t>בעיון ב</w:t>
      </w:r>
      <w:r w:rsidRPr="00972BCF">
        <w:rPr>
          <w:rFonts w:hint="cs"/>
          <w:vertAlign w:val="subscript"/>
          <w:rtl/>
        </w:rPr>
        <w:t>2</w:t>
      </w:r>
      <w:r>
        <w:rPr>
          <w:rFonts w:hint="cs"/>
          <w:rtl/>
        </w:rPr>
        <w:t xml:space="preserve"> כתבנו שמכיוון שתוכן השליחות בסצנה הראשונה מכוון את השליח לרמות גלעד </w:t>
      </w:r>
      <w:r>
        <w:rPr>
          <w:rtl/>
        </w:rPr>
        <w:t>–</w:t>
      </w:r>
      <w:r>
        <w:rPr>
          <w:rFonts w:hint="cs"/>
          <w:rtl/>
        </w:rPr>
        <w:t xml:space="preserve"> "...</w:t>
      </w:r>
      <w:r w:rsidRPr="00DC6C25">
        <w:rPr>
          <w:rFonts w:ascii="Arial" w:hAnsi="Arial" w:cs="Arial"/>
          <w:b/>
          <w:bCs/>
          <w:color w:val="6A6A6A"/>
          <w:sz w:val="22"/>
          <w:szCs w:val="22"/>
          <w:shd w:val="clear" w:color="auto" w:fill="FFFFFF"/>
          <w:rtl/>
        </w:rPr>
        <w:t xml:space="preserve"> </w:t>
      </w:r>
      <w:r w:rsidRPr="00DC6C25">
        <w:rPr>
          <w:b/>
          <w:bCs/>
          <w:rtl/>
        </w:rPr>
        <w:t>וְלֵךְ רָמֹת גִּלְעָד</w:t>
      </w:r>
      <w:r>
        <w:rPr>
          <w:rFonts w:hint="cs"/>
          <w:b/>
          <w:bCs/>
          <w:rtl/>
        </w:rPr>
        <w:t>.</w:t>
      </w:r>
      <w:r w:rsidRPr="00DC6C25">
        <w:t> </w:t>
      </w:r>
      <w:r w:rsidRPr="00DC6C25">
        <w:rPr>
          <w:b/>
          <w:bCs/>
          <w:rtl/>
        </w:rPr>
        <w:t>וּבָאתָ שָׁמָּה</w:t>
      </w:r>
      <w:r>
        <w:rPr>
          <w:rFonts w:hint="cs"/>
          <w:rtl/>
        </w:rPr>
        <w:t>..." (פס' א</w:t>
      </w:r>
      <w:r>
        <w:rPr>
          <w:rtl/>
        </w:rPr>
        <w:t>–</w:t>
      </w:r>
      <w:r>
        <w:rPr>
          <w:rFonts w:hint="cs"/>
          <w:rtl/>
        </w:rPr>
        <w:t>ב), ניתן לשייך גם סצנה זו לפסקה 'רמות גלעד'.</w:t>
      </w:r>
    </w:p>
  </w:footnote>
  <w:footnote w:id="7">
    <w:p w:rsidR="00E65C1D" w:rsidRDefault="00E65C1D">
      <w:pPr>
        <w:pStyle w:val="FootnoteText"/>
        <w:rPr>
          <w:rtl/>
        </w:rPr>
      </w:pPr>
      <w:r>
        <w:rPr>
          <w:rStyle w:val="FootnoteReference"/>
        </w:rPr>
        <w:footnoteRef/>
      </w:r>
      <w:r>
        <w:rPr>
          <w:rtl/>
        </w:rPr>
        <w:t xml:space="preserve"> </w:t>
      </w:r>
      <w:r>
        <w:rPr>
          <w:rFonts w:hint="cs"/>
          <w:rtl/>
        </w:rPr>
        <w:t xml:space="preserve">איבר עצמאי בסיפור במקרא, שאינו משתתף בחלוקתו לשתי מחציות כיוון שאיננו שייך לאחת מהן, יכול להופיע בשלושה מקומות בסיפור: </w:t>
      </w:r>
    </w:p>
    <w:p w:rsidR="00E65C1D" w:rsidRDefault="00E65C1D" w:rsidP="00E65C1D">
      <w:pPr>
        <w:pStyle w:val="FootnoteText"/>
        <w:numPr>
          <w:ilvl w:val="0"/>
          <w:numId w:val="17"/>
        </w:numPr>
      </w:pPr>
      <w:r>
        <w:rPr>
          <w:rFonts w:hint="cs"/>
          <w:rtl/>
        </w:rPr>
        <w:t>במרכז הסיפור, בין שתי מחציותיו, ואז אנו מכנים אותו 'הציר המרכזי' של הסיפור. תופעה זו נפוצה מאוד בסיפורים במקרא.</w:t>
      </w:r>
    </w:p>
    <w:p w:rsidR="00E65C1D" w:rsidRDefault="00E65C1D" w:rsidP="00E65C1D">
      <w:pPr>
        <w:pStyle w:val="FootnoteText"/>
        <w:numPr>
          <w:ilvl w:val="0"/>
          <w:numId w:val="17"/>
        </w:numPr>
      </w:pPr>
      <w:r>
        <w:rPr>
          <w:rFonts w:hint="cs"/>
          <w:rtl/>
        </w:rPr>
        <w:t>בסיום הסיפור, ואז הוא משמש כ'חתימה'</w:t>
      </w:r>
      <w:r w:rsidRPr="00DC6C25">
        <w:rPr>
          <w:rFonts w:hint="cs"/>
          <w:rtl/>
        </w:rPr>
        <w:t xml:space="preserve"> </w:t>
      </w:r>
      <w:r>
        <w:rPr>
          <w:rFonts w:hint="cs"/>
          <w:rtl/>
        </w:rPr>
        <w:t xml:space="preserve">לסיפור. תופעה זו </w:t>
      </w:r>
      <w:r w:rsidR="00284700">
        <w:rPr>
          <w:rFonts w:hint="cs"/>
          <w:rtl/>
        </w:rPr>
        <w:t xml:space="preserve">די </w:t>
      </w:r>
      <w:r>
        <w:rPr>
          <w:rFonts w:hint="cs"/>
          <w:rtl/>
        </w:rPr>
        <w:t xml:space="preserve">נדירה בסיפורי המקרא. </w:t>
      </w:r>
    </w:p>
    <w:p w:rsidR="00E65C1D" w:rsidRDefault="00E65C1D" w:rsidP="00E65C1D">
      <w:pPr>
        <w:pStyle w:val="FootnoteText"/>
        <w:numPr>
          <w:ilvl w:val="0"/>
          <w:numId w:val="18"/>
        </w:numPr>
      </w:pPr>
      <w:r>
        <w:rPr>
          <w:rFonts w:hint="cs"/>
          <w:rtl/>
        </w:rPr>
        <w:t xml:space="preserve">בראש הסיפור ואז הוא משמש כ'פתיחה'. תופעה זו נדירה ביותר בסיפורי המקרא. הנה שתי דוגמאות לכך: ביהושע ה', </w:t>
      </w:r>
      <w:proofErr w:type="spellStart"/>
      <w:r>
        <w:rPr>
          <w:rFonts w:hint="cs"/>
          <w:rtl/>
        </w:rPr>
        <w:t>יג</w:t>
      </w:r>
      <w:proofErr w:type="spellEnd"/>
      <w:r>
        <w:rPr>
          <w:rtl/>
        </w:rPr>
        <w:t>–</w:t>
      </w:r>
      <w:r>
        <w:rPr>
          <w:rFonts w:hint="cs"/>
          <w:rtl/>
        </w:rPr>
        <w:t>טו מתואר מפגשו של יהושע עם שר צבא ה'. פסקה זו אינה אלא 'פתיחה' לסיפור כיבוש יריחו הבא בפרק ו', ונחלק לשתי מחציות דומות באורכן</w:t>
      </w:r>
      <w:r w:rsidRPr="004C1B41">
        <w:rPr>
          <w:rFonts w:hint="cs"/>
          <w:sz w:val="22"/>
          <w:szCs w:val="22"/>
          <w:rtl/>
        </w:rPr>
        <w:t xml:space="preserve"> </w:t>
      </w:r>
      <w:r>
        <w:rPr>
          <w:rFonts w:hint="cs"/>
          <w:rtl/>
        </w:rPr>
        <w:t xml:space="preserve">(קו החצייה עובר </w:t>
      </w:r>
      <w:r w:rsidRPr="004C1B41">
        <w:rPr>
          <w:rFonts w:hint="cs"/>
          <w:rtl/>
        </w:rPr>
        <w:t>בין פסוק יד לפסוק טו</w:t>
      </w:r>
      <w:r>
        <w:rPr>
          <w:rFonts w:hint="cs"/>
          <w:rtl/>
        </w:rPr>
        <w:t>). במל"א כ', א</w:t>
      </w:r>
      <w:r w:rsidRPr="004C1B41">
        <w:rPr>
          <w:rFonts w:hint="cs"/>
          <w:rtl/>
        </w:rPr>
        <w:t>–</w:t>
      </w:r>
      <w:r>
        <w:rPr>
          <w:rFonts w:hint="cs"/>
          <w:rtl/>
        </w:rPr>
        <w:t>ד מובא דו-שיח בין דוד ויהונתן. זוהי פסקת 'פתיחה' לסיפור הפרידה ביניהם, הכולל את תכניתם המשותפת של השניים לבירור עתידו של דוד במחצית הראשונה (שם, ה</w:t>
      </w:r>
      <w:r>
        <w:rPr>
          <w:rtl/>
        </w:rPr>
        <w:t>–</w:t>
      </w:r>
      <w:proofErr w:type="spellStart"/>
      <w:r>
        <w:rPr>
          <w:rFonts w:hint="cs"/>
          <w:rtl/>
        </w:rPr>
        <w:t>כג</w:t>
      </w:r>
      <w:proofErr w:type="spellEnd"/>
      <w:r>
        <w:rPr>
          <w:rFonts w:hint="cs"/>
          <w:rtl/>
        </w:rPr>
        <w:t>), ואת ביצוע התכנית בפועל על ידיהם</w:t>
      </w:r>
      <w:r w:rsidRPr="004C1B41">
        <w:rPr>
          <w:rFonts w:hint="cs"/>
          <w:rtl/>
        </w:rPr>
        <w:t xml:space="preserve"> </w:t>
      </w:r>
      <w:r>
        <w:rPr>
          <w:rFonts w:hint="cs"/>
          <w:rtl/>
        </w:rPr>
        <w:t>במחצית השנייה (שם, כד</w:t>
      </w:r>
      <w:r w:rsidRPr="004C1B41">
        <w:rPr>
          <w:rFonts w:hint="cs"/>
          <w:rtl/>
        </w:rPr>
        <w:t>–</w:t>
      </w:r>
      <w:proofErr w:type="spellStart"/>
      <w:r>
        <w:rPr>
          <w:rFonts w:hint="cs"/>
          <w:rtl/>
        </w:rPr>
        <w:t>מב</w:t>
      </w:r>
      <w:proofErr w:type="spellEnd"/>
      <w:r>
        <w:rPr>
          <w:rFonts w:hint="cs"/>
          <w:rtl/>
        </w:rPr>
        <w:t xml:space="preserve">).  </w:t>
      </w:r>
    </w:p>
    <w:p w:rsidR="00E65C1D" w:rsidRDefault="00E65C1D" w:rsidP="00E65C1D">
      <w:pPr>
        <w:pStyle w:val="FootnoteText"/>
        <w:rPr>
          <w:rtl/>
        </w:rPr>
      </w:pPr>
      <w:r>
        <w:rPr>
          <w:rFonts w:hint="cs"/>
          <w:rtl/>
        </w:rPr>
        <w:t xml:space="preserve">ראוי לציין כי בכל מקרה שיש בסיפור פסקה שאינה משתתפת בחלוקתו לשתי מחציות, הן כפתיחה, הן כציר מרכזי והן כחתימה יש לפסקה זו חשיבות יתרה בסיפור, ויש לתת את הדעת על תרומתה הייחודית למשמעות הסיפור כולו. </w:t>
      </w:r>
    </w:p>
  </w:footnote>
  <w:footnote w:id="8">
    <w:p w:rsidR="00E65C1D" w:rsidRDefault="00E65C1D" w:rsidP="006F652E">
      <w:pPr>
        <w:pStyle w:val="FootnoteText"/>
        <w:rPr>
          <w:rtl/>
        </w:rPr>
      </w:pPr>
      <w:r>
        <w:rPr>
          <w:rStyle w:val="FootnoteReference"/>
        </w:rPr>
        <w:footnoteRef/>
      </w:r>
      <w:r>
        <w:rPr>
          <w:rtl/>
        </w:rPr>
        <w:t xml:space="preserve"> </w:t>
      </w:r>
      <w:r>
        <w:rPr>
          <w:rFonts w:hint="cs"/>
          <w:rtl/>
        </w:rPr>
        <w:t>אנו טוענים טענה זו, על אף שהסצנה הבאה לאחר 'פסקת הפתיחה' בפסוקים ד</w:t>
      </w:r>
      <w:r>
        <w:rPr>
          <w:rtl/>
        </w:rPr>
        <w:t>–</w:t>
      </w:r>
      <w:r>
        <w:rPr>
          <w:rFonts w:hint="cs"/>
          <w:rtl/>
        </w:rPr>
        <w:t>י, אינה אלא הוצאה לפועל (מורחבת) של השליחות שהטיל אלישע על אחד מבני הנביאים בפתיחה.</w:t>
      </w:r>
    </w:p>
  </w:footnote>
  <w:footnote w:id="9">
    <w:p w:rsidR="00E65C1D" w:rsidRDefault="00E65C1D" w:rsidP="00E65C1D">
      <w:pPr>
        <w:pStyle w:val="FootnoteText"/>
        <w:jc w:val="left"/>
      </w:pPr>
      <w:r>
        <w:rPr>
          <w:rStyle w:val="FootnoteReference"/>
        </w:rPr>
        <w:footnoteRef/>
      </w:r>
      <w:r>
        <w:rPr>
          <w:rtl/>
        </w:rPr>
        <w:t xml:space="preserve"> </w:t>
      </w:r>
      <w:r>
        <w:rPr>
          <w:rFonts w:hint="cs"/>
          <w:rtl/>
        </w:rPr>
        <w:t>מבחינת מספר המילים, הפער אף קטן יותר מארבעה פסוקים באורך ממוצע, והוא שווה ערך לפסוק או קצת יותר מפסוק ממוצע.</w:t>
      </w:r>
    </w:p>
  </w:footnote>
  <w:footnote w:id="10">
    <w:p w:rsidR="00E65C1D" w:rsidRDefault="00E65C1D" w:rsidP="006F652E">
      <w:pPr>
        <w:pStyle w:val="FootnoteText"/>
      </w:pPr>
      <w:r>
        <w:rPr>
          <w:rStyle w:val="FootnoteReference"/>
        </w:rPr>
        <w:footnoteRef/>
      </w:r>
      <w:r>
        <w:rPr>
          <w:rtl/>
        </w:rPr>
        <w:t xml:space="preserve"> </w:t>
      </w:r>
      <w:r>
        <w:rPr>
          <w:rFonts w:hint="cs"/>
          <w:rtl/>
        </w:rPr>
        <w:t>אלא שבראש פסקה א</w:t>
      </w:r>
      <w:r w:rsidRPr="006A474F">
        <w:rPr>
          <w:rFonts w:hint="cs"/>
          <w:vertAlign w:val="subscript"/>
          <w:rtl/>
        </w:rPr>
        <w:t>1</w:t>
      </w:r>
      <w:r>
        <w:rPr>
          <w:rFonts w:hint="cs"/>
          <w:rtl/>
        </w:rPr>
        <w:t xml:space="preserve"> נאמר דבר דומה לכך, לא ביחס </w:t>
      </w:r>
      <w:proofErr w:type="spellStart"/>
      <w:r>
        <w:rPr>
          <w:rFonts w:hint="cs"/>
          <w:rtl/>
        </w:rPr>
        <w:t>ליהוא</w:t>
      </w:r>
      <w:proofErr w:type="spellEnd"/>
      <w:r>
        <w:rPr>
          <w:rFonts w:hint="cs"/>
          <w:rtl/>
        </w:rPr>
        <w:t>, אלא ביחס לנער הנביא: "</w:t>
      </w:r>
      <w:r w:rsidRPr="006A474F">
        <w:rPr>
          <w:rtl/>
        </w:rPr>
        <w:t xml:space="preserve">וַיֵּלֶךְ הַנַּעַר </w:t>
      </w:r>
      <w:proofErr w:type="spellStart"/>
      <w:r w:rsidRPr="006A474F">
        <w:rPr>
          <w:rtl/>
        </w:rPr>
        <w:t>הַנַּעַר</w:t>
      </w:r>
      <w:proofErr w:type="spellEnd"/>
      <w:r w:rsidRPr="006A474F">
        <w:rPr>
          <w:rtl/>
        </w:rPr>
        <w:t xml:space="preserve"> הַנָּבִיא רָמֹת גִּלְעָד</w:t>
      </w:r>
      <w:r>
        <w:rPr>
          <w:rFonts w:hint="cs"/>
          <w:rtl/>
        </w:rPr>
        <w:t>.</w:t>
      </w:r>
      <w:r w:rsidRPr="006A474F">
        <w:rPr>
          <w:rtl/>
        </w:rPr>
        <w:t xml:space="preserve"> וַיָּבֹא</w:t>
      </w:r>
      <w:r>
        <w:rPr>
          <w:rFonts w:hint="cs"/>
          <w:rtl/>
        </w:rPr>
        <w:t>..." (פס' ד</w:t>
      </w:r>
      <w:r>
        <w:rPr>
          <w:rtl/>
        </w:rPr>
        <w:t>–</w:t>
      </w:r>
      <w:r>
        <w:rPr>
          <w:rFonts w:hint="cs"/>
          <w:rtl/>
        </w:rPr>
        <w:t>ה).</w:t>
      </w:r>
    </w:p>
  </w:footnote>
  <w:footnote w:id="11">
    <w:p w:rsidR="00E65C1D" w:rsidRDefault="00E65C1D" w:rsidP="006F652E">
      <w:pPr>
        <w:pStyle w:val="FootnoteText"/>
        <w:rPr>
          <w:rtl/>
        </w:rPr>
      </w:pPr>
      <w:r>
        <w:rPr>
          <w:rStyle w:val="FootnoteReference"/>
        </w:rPr>
        <w:footnoteRef/>
      </w:r>
      <w:r>
        <w:rPr>
          <w:rtl/>
        </w:rPr>
        <w:t xml:space="preserve"> </w:t>
      </w:r>
      <w:r>
        <w:rPr>
          <w:rFonts w:hint="cs"/>
          <w:rtl/>
        </w:rPr>
        <w:t>על אחזיהו נאמר בראש פסקה א</w:t>
      </w:r>
      <w:r w:rsidRPr="006A474F">
        <w:rPr>
          <w:rFonts w:hint="cs"/>
          <w:vertAlign w:val="subscript"/>
          <w:rtl/>
        </w:rPr>
        <w:t>2</w:t>
      </w:r>
      <w:r>
        <w:rPr>
          <w:rFonts w:hint="cs"/>
          <w:rtl/>
        </w:rPr>
        <w:t xml:space="preserve"> כי "</w:t>
      </w:r>
      <w:r w:rsidRPr="006A474F">
        <w:rPr>
          <w:rtl/>
        </w:rPr>
        <w:t>יָרַד לִרְאוֹת אֶת יוֹרָם</w:t>
      </w:r>
      <w:r>
        <w:rPr>
          <w:rFonts w:hint="cs"/>
          <w:rtl/>
        </w:rPr>
        <w:t>" (ט',</w:t>
      </w:r>
      <w:proofErr w:type="spellStart"/>
      <w:r>
        <w:rPr>
          <w:rFonts w:hint="cs"/>
          <w:rtl/>
        </w:rPr>
        <w:t>טז</w:t>
      </w:r>
      <w:proofErr w:type="spellEnd"/>
      <w:r>
        <w:rPr>
          <w:rFonts w:hint="cs"/>
          <w:rtl/>
        </w:rPr>
        <w:t xml:space="preserve">), ואילו אחי אחזיהו אומרים </w:t>
      </w:r>
      <w:proofErr w:type="spellStart"/>
      <w:r>
        <w:rPr>
          <w:rFonts w:hint="cs"/>
          <w:rtl/>
        </w:rPr>
        <w:t>ליהוא</w:t>
      </w:r>
      <w:proofErr w:type="spellEnd"/>
      <w:r>
        <w:rPr>
          <w:rFonts w:hint="cs"/>
          <w:rtl/>
        </w:rPr>
        <w:t xml:space="preserve"> בפסקה ב</w:t>
      </w:r>
      <w:r w:rsidRPr="00B048A9">
        <w:rPr>
          <w:rFonts w:hint="cs"/>
          <w:vertAlign w:val="subscript"/>
          <w:rtl/>
        </w:rPr>
        <w:t>2</w:t>
      </w:r>
      <w:r>
        <w:rPr>
          <w:rFonts w:hint="cs"/>
          <w:rtl/>
        </w:rPr>
        <w:t>: "</w:t>
      </w:r>
      <w:r w:rsidRPr="006A474F">
        <w:rPr>
          <w:rtl/>
        </w:rPr>
        <w:t>וַנֵּרֶד לִשְׁלוֹם בְּנֵי הַמֶּלֶךְ וּבְנֵי הַגְּבִירָה</w:t>
      </w:r>
      <w:r>
        <w:rPr>
          <w:rFonts w:hint="cs"/>
          <w:rtl/>
        </w:rPr>
        <w:t>" (י',</w:t>
      </w:r>
      <w:proofErr w:type="spellStart"/>
      <w:r>
        <w:rPr>
          <w:rFonts w:hint="cs"/>
          <w:rtl/>
        </w:rPr>
        <w:t>יג</w:t>
      </w:r>
      <w:proofErr w:type="spellEnd"/>
      <w:r>
        <w:rPr>
          <w:rFonts w:hint="cs"/>
          <w:rtl/>
        </w:rPr>
        <w:t xml:space="preserve">). ונראה שהרקע לירידתם הוא אותו רקע שגרם גם לירידת אחזיהו </w:t>
      </w:r>
      <w:r>
        <w:rPr>
          <w:rtl/>
        </w:rPr>
        <w:t>–</w:t>
      </w:r>
      <w:r>
        <w:rPr>
          <w:rFonts w:hint="cs"/>
          <w:rtl/>
        </w:rPr>
        <w:t xml:space="preserve"> פציעתו של יורם קרובם במלחמה</w:t>
      </w:r>
      <w:r w:rsidR="003E1F75">
        <w:rPr>
          <w:rFonts w:hint="cs"/>
          <w:rtl/>
        </w:rPr>
        <w:t xml:space="preserve"> והצורך לבקרו בחוליו</w:t>
      </w:r>
      <w:r>
        <w:rPr>
          <w:rFonts w:hint="cs"/>
          <w:rtl/>
        </w:rPr>
        <w:t xml:space="preserve"> (וראה דברינו בעיון יג</w:t>
      </w:r>
      <w:r w:rsidRPr="00E65C1D">
        <w:rPr>
          <w:vertAlign w:val="subscript"/>
          <w:rtl/>
        </w:rPr>
        <w:t>1</w:t>
      </w:r>
      <w:r>
        <w:rPr>
          <w:rFonts w:hint="cs"/>
          <w:rtl/>
        </w:rPr>
        <w:t xml:space="preserve"> בעניין זה).  </w:t>
      </w:r>
    </w:p>
  </w:footnote>
  <w:footnote w:id="12">
    <w:p w:rsidR="00E65C1D" w:rsidRDefault="00E65C1D">
      <w:pPr>
        <w:pStyle w:val="FootnoteText"/>
      </w:pPr>
      <w:r>
        <w:rPr>
          <w:rStyle w:val="FootnoteReference"/>
        </w:rPr>
        <w:footnoteRef/>
      </w:r>
      <w:r>
        <w:rPr>
          <w:rtl/>
        </w:rPr>
        <w:t xml:space="preserve"> </w:t>
      </w:r>
      <w:r>
        <w:rPr>
          <w:rFonts w:hint="cs"/>
          <w:rtl/>
        </w:rPr>
        <w:t>ראה עיון המבוא ב</w:t>
      </w:r>
      <w:r w:rsidRPr="00E65C1D">
        <w:rPr>
          <w:vertAlign w:val="subscript"/>
          <w:rtl/>
        </w:rPr>
        <w:t>3</w:t>
      </w:r>
      <w:r>
        <w:rPr>
          <w:rFonts w:hint="cs"/>
          <w:rtl/>
        </w:rPr>
        <w:t xml:space="preserve"> תת-סעיף ב ותת-סעיף ג.</w:t>
      </w:r>
    </w:p>
  </w:footnote>
  <w:footnote w:id="13">
    <w:p w:rsidR="00E65C1D" w:rsidRDefault="00E65C1D">
      <w:pPr>
        <w:pStyle w:val="FootnoteText"/>
        <w:rPr>
          <w:rtl/>
        </w:rPr>
      </w:pPr>
      <w:r>
        <w:rPr>
          <w:rStyle w:val="FootnoteReference"/>
        </w:rPr>
        <w:footnoteRef/>
      </w:r>
      <w:r>
        <w:rPr>
          <w:rtl/>
        </w:rPr>
        <w:t xml:space="preserve"> </w:t>
      </w:r>
      <w:r w:rsidRPr="00BB7A7F">
        <w:rPr>
          <w:rFonts w:hint="cs"/>
          <w:b/>
          <w:bCs/>
          <w:rtl/>
        </w:rPr>
        <w:t>א</w:t>
      </w:r>
      <w:r>
        <w:rPr>
          <w:rFonts w:hint="cs"/>
          <w:rtl/>
        </w:rPr>
        <w:t>. בפסקה א</w:t>
      </w:r>
      <w:r>
        <w:rPr>
          <w:rFonts w:hint="cs"/>
          <w:vertAlign w:val="subscript"/>
          <w:rtl/>
        </w:rPr>
        <w:t>3</w:t>
      </w:r>
      <w:r>
        <w:rPr>
          <w:rFonts w:hint="cs"/>
          <w:rtl/>
        </w:rPr>
        <w:t xml:space="preserve"> נזכר שמה של יזרעאל שלוש פעמים; בפסקה ב</w:t>
      </w:r>
      <w:r w:rsidRPr="001B7E6B">
        <w:rPr>
          <w:rFonts w:hint="cs"/>
          <w:vertAlign w:val="subscript"/>
          <w:rtl/>
        </w:rPr>
        <w:t>3</w:t>
      </w:r>
      <w:r>
        <w:rPr>
          <w:rFonts w:hint="cs"/>
          <w:rtl/>
        </w:rPr>
        <w:t xml:space="preserve"> נזכר שמה של שומרון פעמיים.</w:t>
      </w:r>
    </w:p>
    <w:p w:rsidR="00E65C1D" w:rsidRPr="001B7E6B" w:rsidRDefault="00E65C1D" w:rsidP="00BB7A7F">
      <w:pPr>
        <w:pStyle w:val="FootnoteText"/>
      </w:pPr>
      <w:r>
        <w:rPr>
          <w:rFonts w:hint="cs"/>
          <w:rtl/>
        </w:rPr>
        <w:t xml:space="preserve">  </w:t>
      </w:r>
      <w:r w:rsidRPr="00BB7A7F">
        <w:rPr>
          <w:rFonts w:hint="cs"/>
          <w:b/>
          <w:bCs/>
          <w:rtl/>
        </w:rPr>
        <w:t>ב</w:t>
      </w:r>
      <w:r>
        <w:rPr>
          <w:rFonts w:hint="cs"/>
          <w:rtl/>
        </w:rPr>
        <w:t xml:space="preserve">. בי', </w:t>
      </w:r>
      <w:proofErr w:type="spellStart"/>
      <w:r>
        <w:rPr>
          <w:rFonts w:hint="cs"/>
          <w:rtl/>
        </w:rPr>
        <w:t>כט</w:t>
      </w:r>
      <w:proofErr w:type="spellEnd"/>
      <w:r>
        <w:rPr>
          <w:rFonts w:hint="cs"/>
          <w:rtl/>
        </w:rPr>
        <w:t xml:space="preserve"> נזכרו בית אל ודן כמקום עגלי ירבעם, ולא החשבנו זאת כמובן כערים נוספות הקשורות במסעו של </w:t>
      </w:r>
      <w:proofErr w:type="spellStart"/>
      <w:r>
        <w:rPr>
          <w:rFonts w:hint="cs"/>
          <w:rtl/>
        </w:rPr>
        <w:t>יהוא</w:t>
      </w:r>
      <w:proofErr w:type="spellEnd"/>
      <w:r>
        <w:rPr>
          <w:rFonts w:hint="cs"/>
          <w:rtl/>
        </w:rPr>
        <w:t>.</w:t>
      </w:r>
    </w:p>
  </w:footnote>
  <w:footnote w:id="14">
    <w:p w:rsidR="002D4418" w:rsidRDefault="002D4418" w:rsidP="002D4418">
      <w:pPr>
        <w:pStyle w:val="FootnoteText"/>
        <w:rPr>
          <w:rtl/>
        </w:rPr>
      </w:pPr>
      <w:r>
        <w:rPr>
          <w:rStyle w:val="FootnoteReference"/>
        </w:rPr>
        <w:footnoteRef/>
      </w:r>
      <w:r>
        <w:rPr>
          <w:rtl/>
        </w:rPr>
        <w:t xml:space="preserve"> </w:t>
      </w:r>
      <w:r>
        <w:rPr>
          <w:rFonts w:hint="cs"/>
          <w:rtl/>
        </w:rPr>
        <w:t xml:space="preserve">אף </w:t>
      </w:r>
      <w:r w:rsidRPr="008C741C">
        <w:rPr>
          <w:rFonts w:hint="cs"/>
          <w:rtl/>
        </w:rPr>
        <w:t xml:space="preserve">הריגת </w:t>
      </w:r>
      <w:r>
        <w:rPr>
          <w:rFonts w:hint="cs"/>
          <w:rtl/>
        </w:rPr>
        <w:t>כל הנשארים לבית אחאב ביזרעאל (</w:t>
      </w:r>
      <w:r w:rsidRPr="008C741C">
        <w:rPr>
          <w:rFonts w:hint="cs"/>
          <w:rtl/>
        </w:rPr>
        <w:t>י'</w:t>
      </w:r>
      <w:r>
        <w:rPr>
          <w:rFonts w:hint="cs"/>
          <w:rtl/>
        </w:rPr>
        <w:t>, א)</w:t>
      </w:r>
      <w:r w:rsidRPr="008C741C">
        <w:rPr>
          <w:rFonts w:hint="cs"/>
          <w:rtl/>
        </w:rPr>
        <w:t xml:space="preserve"> והריגת כל הנשארים לאחאב בשומרון </w:t>
      </w:r>
      <w:r>
        <w:rPr>
          <w:rFonts w:hint="cs"/>
          <w:rtl/>
        </w:rPr>
        <w:t>(</w:t>
      </w:r>
      <w:proofErr w:type="spellStart"/>
      <w:r w:rsidRPr="008C741C">
        <w:rPr>
          <w:rFonts w:hint="cs"/>
          <w:rtl/>
        </w:rPr>
        <w:t>י',</w:t>
      </w:r>
      <w:r>
        <w:rPr>
          <w:rFonts w:hint="cs"/>
          <w:rtl/>
        </w:rPr>
        <w:t>י"</w:t>
      </w:r>
      <w:r w:rsidRPr="008C741C">
        <w:rPr>
          <w:rFonts w:hint="cs"/>
          <w:rtl/>
        </w:rPr>
        <w:t>ז</w:t>
      </w:r>
      <w:proofErr w:type="spellEnd"/>
      <w:r>
        <w:rPr>
          <w:rFonts w:hint="cs"/>
          <w:rtl/>
        </w:rPr>
        <w:t>)</w:t>
      </w:r>
      <w:r w:rsidRPr="008C741C">
        <w:rPr>
          <w:rFonts w:hint="cs"/>
          <w:rtl/>
        </w:rPr>
        <w:t xml:space="preserve"> </w:t>
      </w:r>
      <w:r>
        <w:rPr>
          <w:rFonts w:hint="cs"/>
          <w:rtl/>
        </w:rPr>
        <w:t xml:space="preserve">יכולות להיחשב כהרחבה של הריגת המלך יורם. אולם הן </w:t>
      </w:r>
      <w:r w:rsidRPr="008C741C">
        <w:rPr>
          <w:rFonts w:hint="cs"/>
          <w:rtl/>
        </w:rPr>
        <w:t xml:space="preserve">אינן מתוארות בדרך </w:t>
      </w:r>
      <w:proofErr w:type="spellStart"/>
      <w:r w:rsidRPr="008C741C">
        <w:rPr>
          <w:rFonts w:hint="cs"/>
          <w:rtl/>
        </w:rPr>
        <w:t>סצנית</w:t>
      </w:r>
      <w:proofErr w:type="spellEnd"/>
      <w:r>
        <w:rPr>
          <w:rFonts w:hint="cs"/>
          <w:rtl/>
        </w:rPr>
        <w:t xml:space="preserve"> ועל כן אינן כלולות במבנה שתיארנו.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65C1D" w:rsidRPr="00BC4313" w:rsidRDefault="00E65C1D">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67EB9" w:rsidRPr="00267EB9">
          <w:rPr>
            <w:b/>
            <w:bCs/>
            <w:noProof/>
            <w:sz w:val="24"/>
            <w:szCs w:val="24"/>
            <w:rtl/>
            <w:lang w:val="he-IL"/>
          </w:rPr>
          <w:t>7</w:t>
        </w:r>
        <w:r w:rsidRPr="00BC4313">
          <w:rPr>
            <w:b/>
            <w:bCs/>
            <w:sz w:val="24"/>
            <w:szCs w:val="24"/>
          </w:rPr>
          <w:fldChar w:fldCharType="end"/>
        </w:r>
      </w:p>
    </w:sdtContent>
  </w:sdt>
  <w:p w:rsidR="00E65C1D" w:rsidRDefault="00E65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65C1D" w:rsidRPr="00BC4313" w:rsidTr="00922F5B">
      <w:tc>
        <w:tcPr>
          <w:tcW w:w="4927" w:type="dxa"/>
          <w:tcBorders>
            <w:top w:val="nil"/>
            <w:left w:val="nil"/>
            <w:bottom w:val="double" w:sz="4" w:space="0" w:color="auto"/>
            <w:right w:val="nil"/>
          </w:tcBorders>
        </w:tcPr>
        <w:p w:rsidR="00E65C1D" w:rsidRPr="00BC4313" w:rsidRDefault="00E65C1D"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65C1D" w:rsidRDefault="00E65C1D"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E65C1D" w:rsidRPr="00BC4313" w:rsidRDefault="00E65C1D" w:rsidP="00AB024E">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98</w:t>
          </w:r>
        </w:p>
        <w:p w:rsidR="00E65C1D" w:rsidRPr="00BC4313" w:rsidRDefault="00E65C1D"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65C1D" w:rsidRPr="00BC4313" w:rsidRDefault="00E65C1D" w:rsidP="00267EB9">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w:t>
          </w:r>
        </w:p>
      </w:tc>
    </w:tr>
  </w:tbl>
  <w:p w:rsidR="00E65C1D" w:rsidRPr="00BC4313" w:rsidRDefault="00E65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56E"/>
    <w:multiLevelType w:val="hybridMultilevel"/>
    <w:tmpl w:val="80D04CAE"/>
    <w:lvl w:ilvl="0" w:tplc="04090001">
      <w:start w:val="1"/>
      <w:numFmt w:val="bullet"/>
      <w:lvlText w:val=""/>
      <w:lvlJc w:val="left"/>
      <w:pPr>
        <w:ind w:left="587" w:hanging="360"/>
      </w:pPr>
      <w:rPr>
        <w:rFonts w:ascii="Symbol" w:hAnsi="Symbol"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3E76CAC"/>
    <w:multiLevelType w:val="hybridMultilevel"/>
    <w:tmpl w:val="84A4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F5C14"/>
    <w:multiLevelType w:val="hybridMultilevel"/>
    <w:tmpl w:val="78A4B6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58798F"/>
    <w:multiLevelType w:val="hybridMultilevel"/>
    <w:tmpl w:val="806C2C34"/>
    <w:lvl w:ilvl="0" w:tplc="D34EDBBA">
      <w:start w:val="1"/>
      <w:numFmt w:val="hebrew1"/>
      <w:lvlText w:val="%1."/>
      <w:lvlJc w:val="left"/>
      <w:pPr>
        <w:ind w:left="1307" w:hanging="360"/>
      </w:pPr>
      <w:rPr>
        <w:rFonts w:hint="default"/>
        <w:color w:val="auto"/>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61D62D4"/>
    <w:multiLevelType w:val="hybridMultilevel"/>
    <w:tmpl w:val="1D1633F0"/>
    <w:lvl w:ilvl="0" w:tplc="5FAEEB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66E02"/>
    <w:multiLevelType w:val="hybridMultilevel"/>
    <w:tmpl w:val="05001F1E"/>
    <w:lvl w:ilvl="0" w:tplc="D34EDBBA">
      <w:start w:val="1"/>
      <w:numFmt w:val="hebrew1"/>
      <w:lvlText w:val="%1."/>
      <w:lvlJc w:val="left"/>
      <w:pPr>
        <w:ind w:left="1307" w:hanging="360"/>
      </w:pPr>
      <w:rPr>
        <w:rFonts w:hint="default"/>
        <w:color w:val="auto"/>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nsid w:val="3987261E"/>
    <w:multiLevelType w:val="multilevel"/>
    <w:tmpl w:val="0409001F"/>
    <w:lvl w:ilvl="0">
      <w:start w:val="1"/>
      <w:numFmt w:val="decimal"/>
      <w:lvlText w:val="%1."/>
      <w:lvlJc w:val="left"/>
      <w:pPr>
        <w:ind w:left="947" w:hanging="360"/>
      </w:pPr>
    </w:lvl>
    <w:lvl w:ilvl="1">
      <w:start w:val="1"/>
      <w:numFmt w:val="decimal"/>
      <w:lvlText w:val="%1.%2."/>
      <w:lvlJc w:val="left"/>
      <w:pPr>
        <w:ind w:left="1379" w:hanging="432"/>
      </w:pPr>
    </w:lvl>
    <w:lvl w:ilvl="2">
      <w:start w:val="1"/>
      <w:numFmt w:val="decimal"/>
      <w:lvlText w:val="%1.%2.%3."/>
      <w:lvlJc w:val="left"/>
      <w:pPr>
        <w:ind w:left="1811" w:hanging="504"/>
      </w:pPr>
    </w:lvl>
    <w:lvl w:ilvl="3">
      <w:start w:val="1"/>
      <w:numFmt w:val="decimal"/>
      <w:lvlText w:val="%1.%2.%3.%4."/>
      <w:lvlJc w:val="left"/>
      <w:pPr>
        <w:ind w:left="2315" w:hanging="648"/>
      </w:pPr>
    </w:lvl>
    <w:lvl w:ilvl="4">
      <w:start w:val="1"/>
      <w:numFmt w:val="decimal"/>
      <w:lvlText w:val="%1.%2.%3.%4.%5."/>
      <w:lvlJc w:val="left"/>
      <w:pPr>
        <w:ind w:left="2819" w:hanging="792"/>
      </w:pPr>
    </w:lvl>
    <w:lvl w:ilvl="5">
      <w:start w:val="1"/>
      <w:numFmt w:val="decimal"/>
      <w:lvlText w:val="%1.%2.%3.%4.%5.%6."/>
      <w:lvlJc w:val="left"/>
      <w:pPr>
        <w:ind w:left="3323" w:hanging="936"/>
      </w:pPr>
    </w:lvl>
    <w:lvl w:ilvl="6">
      <w:start w:val="1"/>
      <w:numFmt w:val="decimal"/>
      <w:lvlText w:val="%1.%2.%3.%4.%5.%6.%7."/>
      <w:lvlJc w:val="left"/>
      <w:pPr>
        <w:ind w:left="3827" w:hanging="1080"/>
      </w:pPr>
    </w:lvl>
    <w:lvl w:ilvl="7">
      <w:start w:val="1"/>
      <w:numFmt w:val="decimal"/>
      <w:lvlText w:val="%1.%2.%3.%4.%5.%6.%7.%8."/>
      <w:lvlJc w:val="left"/>
      <w:pPr>
        <w:ind w:left="4331" w:hanging="1224"/>
      </w:pPr>
    </w:lvl>
    <w:lvl w:ilvl="8">
      <w:start w:val="1"/>
      <w:numFmt w:val="decimal"/>
      <w:lvlText w:val="%1.%2.%3.%4.%5.%6.%7.%8.%9."/>
      <w:lvlJc w:val="left"/>
      <w:pPr>
        <w:ind w:left="4907" w:hanging="1440"/>
      </w:pPr>
    </w:lvl>
  </w:abstractNum>
  <w:abstractNum w:abstractNumId="8">
    <w:nsid w:val="3A62087C"/>
    <w:multiLevelType w:val="hybridMultilevel"/>
    <w:tmpl w:val="83A4BD78"/>
    <w:lvl w:ilvl="0" w:tplc="51A204E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441F1FD8"/>
    <w:multiLevelType w:val="hybridMultilevel"/>
    <w:tmpl w:val="B2700ECE"/>
    <w:lvl w:ilvl="0" w:tplc="D34EDBBA">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462CC"/>
    <w:multiLevelType w:val="hybridMultilevel"/>
    <w:tmpl w:val="EFB247C0"/>
    <w:lvl w:ilvl="0" w:tplc="D34EDBBA">
      <w:start w:val="1"/>
      <w:numFmt w:val="hebrew1"/>
      <w:lvlText w:val="%1."/>
      <w:lvlJc w:val="left"/>
      <w:pPr>
        <w:ind w:left="1307" w:hanging="360"/>
      </w:pPr>
      <w:rPr>
        <w:rFonts w:hint="default"/>
        <w:color w:val="auto"/>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1">
    <w:nsid w:val="4EF67816"/>
    <w:multiLevelType w:val="hybridMultilevel"/>
    <w:tmpl w:val="340E5A4E"/>
    <w:lvl w:ilvl="0" w:tplc="2068C07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0E75B5"/>
    <w:multiLevelType w:val="hybridMultilevel"/>
    <w:tmpl w:val="04F4578C"/>
    <w:lvl w:ilvl="0" w:tplc="8C18FAA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694C578C"/>
    <w:multiLevelType w:val="hybridMultilevel"/>
    <w:tmpl w:val="4D8C821C"/>
    <w:lvl w:ilvl="0" w:tplc="EC120A0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72B0248A"/>
    <w:multiLevelType w:val="hybridMultilevel"/>
    <w:tmpl w:val="AC4E9B48"/>
    <w:lvl w:ilvl="0" w:tplc="F272BA90">
      <w:start w:val="1"/>
      <w:numFmt w:val="hebrew1"/>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15">
    <w:nsid w:val="731D6962"/>
    <w:multiLevelType w:val="hybridMultilevel"/>
    <w:tmpl w:val="24367F92"/>
    <w:lvl w:ilvl="0" w:tplc="D34EDBBA">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C4894"/>
    <w:multiLevelType w:val="hybridMultilevel"/>
    <w:tmpl w:val="3BAE127A"/>
    <w:lvl w:ilvl="0" w:tplc="D34EDBBA">
      <w:start w:val="1"/>
      <w:numFmt w:val="hebrew1"/>
      <w:lvlText w:val="%1."/>
      <w:lvlJc w:val="left"/>
      <w:pPr>
        <w:ind w:left="1307" w:hanging="360"/>
      </w:pPr>
      <w:rPr>
        <w:rFonts w:hint="default"/>
        <w:color w:val="auto"/>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7">
    <w:nsid w:val="7FA528E0"/>
    <w:multiLevelType w:val="hybridMultilevel"/>
    <w:tmpl w:val="FBCA26D8"/>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num w:numId="1">
    <w:abstractNumId w:val="4"/>
  </w:num>
  <w:num w:numId="2">
    <w:abstractNumId w:val="13"/>
  </w:num>
  <w:num w:numId="3">
    <w:abstractNumId w:val="5"/>
  </w:num>
  <w:num w:numId="4">
    <w:abstractNumId w:val="8"/>
  </w:num>
  <w:num w:numId="5">
    <w:abstractNumId w:val="12"/>
  </w:num>
  <w:num w:numId="6">
    <w:abstractNumId w:val="17"/>
  </w:num>
  <w:num w:numId="7">
    <w:abstractNumId w:val="14"/>
  </w:num>
  <w:num w:numId="8">
    <w:abstractNumId w:val="11"/>
  </w:num>
  <w:num w:numId="9">
    <w:abstractNumId w:val="15"/>
  </w:num>
  <w:num w:numId="10">
    <w:abstractNumId w:val="9"/>
  </w:num>
  <w:num w:numId="11">
    <w:abstractNumId w:val="6"/>
  </w:num>
  <w:num w:numId="12">
    <w:abstractNumId w:val="10"/>
  </w:num>
  <w:num w:numId="13">
    <w:abstractNumId w:val="0"/>
  </w:num>
  <w:num w:numId="14">
    <w:abstractNumId w:val="7"/>
  </w:num>
  <w:num w:numId="15">
    <w:abstractNumId w:val="16"/>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44E9"/>
    <w:rsid w:val="00047F88"/>
    <w:rsid w:val="00050DF1"/>
    <w:rsid w:val="00067F8F"/>
    <w:rsid w:val="00077F0B"/>
    <w:rsid w:val="000B275E"/>
    <w:rsid w:val="000E6304"/>
    <w:rsid w:val="00105365"/>
    <w:rsid w:val="001056F6"/>
    <w:rsid w:val="00107358"/>
    <w:rsid w:val="00131B5B"/>
    <w:rsid w:val="00142D83"/>
    <w:rsid w:val="00150900"/>
    <w:rsid w:val="00152BC0"/>
    <w:rsid w:val="00166480"/>
    <w:rsid w:val="001756AA"/>
    <w:rsid w:val="001B03D3"/>
    <w:rsid w:val="001B7E6B"/>
    <w:rsid w:val="001C67D7"/>
    <w:rsid w:val="001D7700"/>
    <w:rsid w:val="00231B79"/>
    <w:rsid w:val="00235234"/>
    <w:rsid w:val="00242554"/>
    <w:rsid w:val="00256882"/>
    <w:rsid w:val="00267EB9"/>
    <w:rsid w:val="00284700"/>
    <w:rsid w:val="002859A8"/>
    <w:rsid w:val="00293468"/>
    <w:rsid w:val="00294A31"/>
    <w:rsid w:val="00296A8E"/>
    <w:rsid w:val="0029723A"/>
    <w:rsid w:val="002B2AF7"/>
    <w:rsid w:val="002D4418"/>
    <w:rsid w:val="003027F9"/>
    <w:rsid w:val="0032468C"/>
    <w:rsid w:val="00332E09"/>
    <w:rsid w:val="00342E0A"/>
    <w:rsid w:val="00344A2F"/>
    <w:rsid w:val="003456B7"/>
    <w:rsid w:val="00350B3C"/>
    <w:rsid w:val="00357AE5"/>
    <w:rsid w:val="003A135A"/>
    <w:rsid w:val="003A538B"/>
    <w:rsid w:val="003B3F5E"/>
    <w:rsid w:val="003B586C"/>
    <w:rsid w:val="003D164B"/>
    <w:rsid w:val="003E1F75"/>
    <w:rsid w:val="003F2515"/>
    <w:rsid w:val="00400951"/>
    <w:rsid w:val="00402D69"/>
    <w:rsid w:val="00414177"/>
    <w:rsid w:val="004A393D"/>
    <w:rsid w:val="004B5CCB"/>
    <w:rsid w:val="004C1B41"/>
    <w:rsid w:val="004C666B"/>
    <w:rsid w:val="004C7924"/>
    <w:rsid w:val="004D2531"/>
    <w:rsid w:val="005006CD"/>
    <w:rsid w:val="00501E3F"/>
    <w:rsid w:val="005214FE"/>
    <w:rsid w:val="00542312"/>
    <w:rsid w:val="00551A63"/>
    <w:rsid w:val="00593B00"/>
    <w:rsid w:val="005B0ABA"/>
    <w:rsid w:val="005D3FFA"/>
    <w:rsid w:val="005D562C"/>
    <w:rsid w:val="0061098E"/>
    <w:rsid w:val="00622671"/>
    <w:rsid w:val="0062596E"/>
    <w:rsid w:val="00626C36"/>
    <w:rsid w:val="00673C32"/>
    <w:rsid w:val="00675C10"/>
    <w:rsid w:val="00695676"/>
    <w:rsid w:val="006A3B7A"/>
    <w:rsid w:val="006A474F"/>
    <w:rsid w:val="006D1344"/>
    <w:rsid w:val="006D3B2A"/>
    <w:rsid w:val="006D4188"/>
    <w:rsid w:val="006E2652"/>
    <w:rsid w:val="006E6470"/>
    <w:rsid w:val="006F652E"/>
    <w:rsid w:val="007057C9"/>
    <w:rsid w:val="007064E9"/>
    <w:rsid w:val="00715B2F"/>
    <w:rsid w:val="0072464C"/>
    <w:rsid w:val="0077588C"/>
    <w:rsid w:val="00775A85"/>
    <w:rsid w:val="00775C8C"/>
    <w:rsid w:val="00787B96"/>
    <w:rsid w:val="00791ABA"/>
    <w:rsid w:val="00797B7C"/>
    <w:rsid w:val="007B08B6"/>
    <w:rsid w:val="007B2FEA"/>
    <w:rsid w:val="007B3A29"/>
    <w:rsid w:val="007B5130"/>
    <w:rsid w:val="007C4676"/>
    <w:rsid w:val="007C622B"/>
    <w:rsid w:val="007F3A43"/>
    <w:rsid w:val="00804B46"/>
    <w:rsid w:val="008126F3"/>
    <w:rsid w:val="00813A31"/>
    <w:rsid w:val="00842442"/>
    <w:rsid w:val="00863987"/>
    <w:rsid w:val="0087166D"/>
    <w:rsid w:val="008857DD"/>
    <w:rsid w:val="008A1687"/>
    <w:rsid w:val="008A47D4"/>
    <w:rsid w:val="008A5765"/>
    <w:rsid w:val="008A5F48"/>
    <w:rsid w:val="008C1FF6"/>
    <w:rsid w:val="008C741C"/>
    <w:rsid w:val="008E09C5"/>
    <w:rsid w:val="008F1790"/>
    <w:rsid w:val="00910223"/>
    <w:rsid w:val="00922F5B"/>
    <w:rsid w:val="0092452F"/>
    <w:rsid w:val="0094034E"/>
    <w:rsid w:val="00945D64"/>
    <w:rsid w:val="00972BCF"/>
    <w:rsid w:val="00974321"/>
    <w:rsid w:val="00984D20"/>
    <w:rsid w:val="00993CE7"/>
    <w:rsid w:val="00996539"/>
    <w:rsid w:val="009D4C94"/>
    <w:rsid w:val="009D5547"/>
    <w:rsid w:val="00A1468D"/>
    <w:rsid w:val="00A166BD"/>
    <w:rsid w:val="00A224F6"/>
    <w:rsid w:val="00A435D2"/>
    <w:rsid w:val="00A46B94"/>
    <w:rsid w:val="00A615CA"/>
    <w:rsid w:val="00A62862"/>
    <w:rsid w:val="00A67535"/>
    <w:rsid w:val="00A848BD"/>
    <w:rsid w:val="00A87465"/>
    <w:rsid w:val="00AB024E"/>
    <w:rsid w:val="00AB577F"/>
    <w:rsid w:val="00AB5905"/>
    <w:rsid w:val="00AB5C31"/>
    <w:rsid w:val="00AC3534"/>
    <w:rsid w:val="00AD3CE3"/>
    <w:rsid w:val="00AE0EB8"/>
    <w:rsid w:val="00AF7A76"/>
    <w:rsid w:val="00B048A9"/>
    <w:rsid w:val="00B05D19"/>
    <w:rsid w:val="00B11E96"/>
    <w:rsid w:val="00B31969"/>
    <w:rsid w:val="00B31F70"/>
    <w:rsid w:val="00B3429E"/>
    <w:rsid w:val="00B47695"/>
    <w:rsid w:val="00B76BE1"/>
    <w:rsid w:val="00B9593C"/>
    <w:rsid w:val="00BA715B"/>
    <w:rsid w:val="00BB1B75"/>
    <w:rsid w:val="00BB4EB7"/>
    <w:rsid w:val="00BB7A7F"/>
    <w:rsid w:val="00BC4313"/>
    <w:rsid w:val="00BE2154"/>
    <w:rsid w:val="00BF1791"/>
    <w:rsid w:val="00C047EB"/>
    <w:rsid w:val="00C05D70"/>
    <w:rsid w:val="00C14F39"/>
    <w:rsid w:val="00C219FB"/>
    <w:rsid w:val="00C43D06"/>
    <w:rsid w:val="00C56858"/>
    <w:rsid w:val="00C63A09"/>
    <w:rsid w:val="00C6434B"/>
    <w:rsid w:val="00C90A2A"/>
    <w:rsid w:val="00CB2C7E"/>
    <w:rsid w:val="00CB7221"/>
    <w:rsid w:val="00CC3A3E"/>
    <w:rsid w:val="00CE58E5"/>
    <w:rsid w:val="00CF02B4"/>
    <w:rsid w:val="00CF36E4"/>
    <w:rsid w:val="00CF787C"/>
    <w:rsid w:val="00D06AA4"/>
    <w:rsid w:val="00D13394"/>
    <w:rsid w:val="00D33083"/>
    <w:rsid w:val="00D41E29"/>
    <w:rsid w:val="00D4402E"/>
    <w:rsid w:val="00D44DA5"/>
    <w:rsid w:val="00D45E7A"/>
    <w:rsid w:val="00D52826"/>
    <w:rsid w:val="00D64B74"/>
    <w:rsid w:val="00D760AF"/>
    <w:rsid w:val="00DA3E81"/>
    <w:rsid w:val="00DA6F9A"/>
    <w:rsid w:val="00DB623F"/>
    <w:rsid w:val="00DC57BB"/>
    <w:rsid w:val="00DC6C25"/>
    <w:rsid w:val="00DE6CCE"/>
    <w:rsid w:val="00E12887"/>
    <w:rsid w:val="00E26A0C"/>
    <w:rsid w:val="00E30D3B"/>
    <w:rsid w:val="00E350D7"/>
    <w:rsid w:val="00E42C83"/>
    <w:rsid w:val="00E46C50"/>
    <w:rsid w:val="00E65C1D"/>
    <w:rsid w:val="00E96102"/>
    <w:rsid w:val="00EA2157"/>
    <w:rsid w:val="00EB081C"/>
    <w:rsid w:val="00EC314E"/>
    <w:rsid w:val="00EC33B2"/>
    <w:rsid w:val="00EC3C79"/>
    <w:rsid w:val="00EE51E5"/>
    <w:rsid w:val="00F02CCB"/>
    <w:rsid w:val="00F111B4"/>
    <w:rsid w:val="00F218BC"/>
    <w:rsid w:val="00F41C7E"/>
    <w:rsid w:val="00F6060C"/>
    <w:rsid w:val="00F64B71"/>
    <w:rsid w:val="00F93DAA"/>
    <w:rsid w:val="00FA62F5"/>
    <w:rsid w:val="00FB178D"/>
    <w:rsid w:val="00FB2754"/>
    <w:rsid w:val="00FB63B9"/>
    <w:rsid w:val="00FC1CE5"/>
    <w:rsid w:val="00FC53A7"/>
    <w:rsid w:val="00FD61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paragraph" w:styleId="Heading5">
    <w:name w:val="heading 5"/>
    <w:basedOn w:val="Heading4"/>
    <w:next w:val="Normal"/>
    <w:link w:val="Heading5Char"/>
    <w:uiPriority w:val="9"/>
    <w:unhideWhenUsed/>
    <w:qFormat/>
    <w:rsid w:val="00A87465"/>
    <w:pPr>
      <w:ind w:left="22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F93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87465"/>
    <w:rPr>
      <w:rFonts w:ascii="Calibri" w:eastAsia="Calibri" w:hAnsi="Calibri" w:cs="David"/>
      <w:b/>
      <w:bCs/>
    </w:rPr>
  </w:style>
  <w:style w:type="character" w:styleId="Hyperlink">
    <w:name w:val="Hyperlink"/>
    <w:basedOn w:val="DefaultParagraphFont"/>
    <w:uiPriority w:val="99"/>
    <w:unhideWhenUsed/>
    <w:rsid w:val="003A538B"/>
    <w:rPr>
      <w:color w:val="0000FF"/>
      <w:u w:val="single"/>
    </w:rPr>
  </w:style>
  <w:style w:type="paragraph" w:styleId="NormalWeb">
    <w:name w:val="Normal (Web)"/>
    <w:basedOn w:val="Normal"/>
    <w:uiPriority w:val="99"/>
    <w:semiHidden/>
    <w:unhideWhenUsed/>
    <w:rsid w:val="00AB5905"/>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paragraph" w:styleId="Heading5">
    <w:name w:val="heading 5"/>
    <w:basedOn w:val="Heading4"/>
    <w:next w:val="Normal"/>
    <w:link w:val="Heading5Char"/>
    <w:uiPriority w:val="9"/>
    <w:unhideWhenUsed/>
    <w:qFormat/>
    <w:rsid w:val="00A87465"/>
    <w:pPr>
      <w:ind w:left="22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F93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87465"/>
    <w:rPr>
      <w:rFonts w:ascii="Calibri" w:eastAsia="Calibri" w:hAnsi="Calibri" w:cs="David"/>
      <w:b/>
      <w:bCs/>
    </w:rPr>
  </w:style>
  <w:style w:type="character" w:styleId="Hyperlink">
    <w:name w:val="Hyperlink"/>
    <w:basedOn w:val="DefaultParagraphFont"/>
    <w:uiPriority w:val="99"/>
    <w:unhideWhenUsed/>
    <w:rsid w:val="003A538B"/>
    <w:rPr>
      <w:color w:val="0000FF"/>
      <w:u w:val="single"/>
    </w:rPr>
  </w:style>
  <w:style w:type="paragraph" w:styleId="NormalWeb">
    <w:name w:val="Normal (Web)"/>
    <w:basedOn w:val="Normal"/>
    <w:uiPriority w:val="99"/>
    <w:semiHidden/>
    <w:unhideWhenUsed/>
    <w:rsid w:val="00AB5905"/>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69169">
      <w:bodyDiv w:val="1"/>
      <w:marLeft w:val="0"/>
      <w:marRight w:val="0"/>
      <w:marTop w:val="0"/>
      <w:marBottom w:val="0"/>
      <w:divBdr>
        <w:top w:val="none" w:sz="0" w:space="0" w:color="auto"/>
        <w:left w:val="none" w:sz="0" w:space="0" w:color="auto"/>
        <w:bottom w:val="none" w:sz="0" w:space="0" w:color="auto"/>
        <w:right w:val="none" w:sz="0" w:space="0" w:color="auto"/>
      </w:divBdr>
    </w:div>
    <w:div w:id="1628194716">
      <w:bodyDiv w:val="1"/>
      <w:marLeft w:val="0"/>
      <w:marRight w:val="0"/>
      <w:marTop w:val="0"/>
      <w:marBottom w:val="0"/>
      <w:divBdr>
        <w:top w:val="none" w:sz="0" w:space="0" w:color="auto"/>
        <w:left w:val="none" w:sz="0" w:space="0" w:color="auto"/>
        <w:bottom w:val="none" w:sz="0" w:space="0" w:color="auto"/>
        <w:right w:val="none" w:sz="0" w:space="0" w:color="auto"/>
      </w:divBdr>
    </w:div>
    <w:div w:id="20904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5FF2127-0F80-4C3F-8C8D-A7C3A839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8</TotalTime>
  <Pages>7</Pages>
  <Words>2321</Words>
  <Characters>13233</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2018-10-24T07:44:00Z</dcterms:created>
  <dcterms:modified xsi:type="dcterms:W3CDTF">2018-10-24T07:52:00Z</dcterms:modified>
</cp:coreProperties>
</file>