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52C" w:rsidRDefault="00FE46A6" w:rsidP="00215AC0">
      <w:pPr>
        <w:bidi/>
        <w:jc w:val="center"/>
        <w:rPr>
          <w:b/>
          <w:bCs/>
          <w:u w:val="single"/>
        </w:rPr>
      </w:pPr>
      <w:r w:rsidRPr="00FE46A6">
        <w:rPr>
          <w:rFonts w:hint="cs"/>
          <w:b/>
          <w:bCs/>
          <w:u w:val="single"/>
          <w:rtl/>
        </w:rPr>
        <w:t xml:space="preserve">אבלות שלושים, רא"ל </w:t>
      </w:r>
      <w:proofErr w:type="spellStart"/>
      <w:r w:rsidRPr="00FE46A6">
        <w:rPr>
          <w:rFonts w:hint="cs"/>
          <w:b/>
          <w:bCs/>
          <w:u w:val="single"/>
          <w:rtl/>
        </w:rPr>
        <w:t>הכ"מ</w:t>
      </w:r>
      <w:proofErr w:type="spellEnd"/>
    </w:p>
    <w:p w:rsidR="00215AC0" w:rsidRDefault="00215AC0" w:rsidP="00215AC0">
      <w:pPr>
        <w:bidi/>
        <w:jc w:val="center"/>
        <w:rPr>
          <w:b/>
          <w:bCs/>
          <w:u w:val="single"/>
        </w:rPr>
      </w:pPr>
    </w:p>
    <w:p w:rsidR="00215AC0" w:rsidRDefault="00215AC0" w:rsidP="00215AC0">
      <w:pPr>
        <w:bidi/>
        <w:jc w:val="center"/>
        <w:rPr>
          <w:b/>
          <w:bCs/>
          <w:u w:val="single"/>
          <w:rtl/>
        </w:rPr>
      </w:pPr>
      <w:bookmarkStart w:id="0" w:name="_GoBack"/>
      <w:bookmarkEnd w:id="0"/>
    </w:p>
    <w:p w:rsidR="00FE46A6" w:rsidRDefault="00FE46A6" w:rsidP="00215AC0">
      <w:pPr>
        <w:pStyle w:val="a4"/>
        <w:numPr>
          <w:ilvl w:val="0"/>
          <w:numId w:val="1"/>
        </w:numPr>
        <w:bidi/>
        <w:ind w:left="-540"/>
        <w:jc w:val="both"/>
        <w:rPr>
          <w:rtl/>
        </w:rPr>
      </w:pPr>
      <w:r w:rsidRPr="00114E22">
        <w:rPr>
          <w:u w:val="single"/>
          <w:rtl/>
        </w:rPr>
        <w:t xml:space="preserve">יורה דעה סימן שפא </w:t>
      </w:r>
      <w:r w:rsidR="00D97247">
        <w:rPr>
          <w:rFonts w:hint="cs"/>
          <w:rtl/>
        </w:rPr>
        <w:t xml:space="preserve">     </w:t>
      </w:r>
      <w:r>
        <w:rPr>
          <w:rtl/>
        </w:rPr>
        <w:t>רחיצה כיצד, אסור לרחוץ כל גופו, אפילו בצונן; אבל פניו ידיו ורגליו, בחמין, אסור; בצונן, מותר. ואם היה מלוכלך מטיט</w:t>
      </w:r>
      <w:r w:rsidR="00D97247">
        <w:rPr>
          <w:rFonts w:hint="cs"/>
          <w:rtl/>
        </w:rPr>
        <w:t>...</w:t>
      </w:r>
      <w:r>
        <w:rPr>
          <w:rtl/>
        </w:rPr>
        <w:t>רוחץ כדרכו</w:t>
      </w:r>
      <w:r w:rsidR="00D97247">
        <w:rPr>
          <w:rFonts w:hint="cs"/>
          <w:rtl/>
        </w:rPr>
        <w:t>...</w:t>
      </w:r>
      <w:r>
        <w:rPr>
          <w:rtl/>
        </w:rPr>
        <w:t xml:space="preserve"> הגה: וכל זה מדינא</w:t>
      </w:r>
      <w:r w:rsidR="00D97247">
        <w:rPr>
          <w:rFonts w:hint="cs"/>
          <w:rtl/>
        </w:rPr>
        <w:t>...</w:t>
      </w:r>
      <w:r>
        <w:rPr>
          <w:rtl/>
        </w:rPr>
        <w:t xml:space="preserve">אסור רק שבעה, אבל אח"כ מותר ברחיצה, אלא </w:t>
      </w:r>
      <w:r w:rsidRPr="00114E22">
        <w:rPr>
          <w:i/>
          <w:iCs/>
          <w:rtl/>
        </w:rPr>
        <w:t>שנהגו האידנא</w:t>
      </w:r>
      <w:r>
        <w:rPr>
          <w:rtl/>
        </w:rPr>
        <w:t xml:space="preserve"> לאסור </w:t>
      </w:r>
      <w:r w:rsidRPr="00114E22">
        <w:rPr>
          <w:i/>
          <w:iCs/>
          <w:rtl/>
        </w:rPr>
        <w:t>רחיצה</w:t>
      </w:r>
      <w:r>
        <w:rPr>
          <w:rtl/>
        </w:rPr>
        <w:t xml:space="preserve"> כל ל' </w:t>
      </w:r>
      <w:r w:rsidR="00D97247">
        <w:rPr>
          <w:rFonts w:hint="cs"/>
          <w:rtl/>
        </w:rPr>
        <w:t>...</w:t>
      </w:r>
      <w:r>
        <w:rPr>
          <w:rtl/>
        </w:rPr>
        <w:t>ואין לשנות המנהג, כי מנהג קדום הוא ונתייסד על פי ותיקין (א"ז בשם רשב"א).</w:t>
      </w:r>
    </w:p>
    <w:p w:rsidR="00FE46A6" w:rsidRDefault="00FE46A6" w:rsidP="00215AC0">
      <w:pPr>
        <w:pStyle w:val="a4"/>
        <w:numPr>
          <w:ilvl w:val="0"/>
          <w:numId w:val="1"/>
        </w:numPr>
        <w:bidi/>
        <w:ind w:left="-540"/>
        <w:jc w:val="both"/>
        <w:rPr>
          <w:rtl/>
        </w:rPr>
      </w:pPr>
      <w:r>
        <w:rPr>
          <w:rFonts w:hint="cs"/>
          <w:rtl/>
        </w:rPr>
        <w:t xml:space="preserve">[מקור שמציין הרא"ל]  </w:t>
      </w:r>
      <w:r w:rsidRPr="00114E22">
        <w:rPr>
          <w:u w:val="single"/>
          <w:rtl/>
        </w:rPr>
        <w:t>מועד קטן כז</w:t>
      </w:r>
      <w:r w:rsidR="00114E22">
        <w:rPr>
          <w:u w:val="single"/>
        </w:rPr>
        <w:t>:</w:t>
      </w:r>
      <w:r>
        <w:rPr>
          <w:rtl/>
        </w:rPr>
        <w:t xml:space="preserve"> אל תבכו למת ואל תנדו לו, אל תבכו</w:t>
      </w:r>
      <w:r w:rsidR="00114E22">
        <w:rPr>
          <w:rFonts w:hint="cs"/>
          <w:rtl/>
        </w:rPr>
        <w:t>...</w:t>
      </w:r>
      <w:r>
        <w:rPr>
          <w:rtl/>
        </w:rPr>
        <w:t>יותר מדאי ואל תנדו</w:t>
      </w:r>
      <w:r w:rsidR="00114E22">
        <w:rPr>
          <w:rFonts w:hint="cs"/>
          <w:rtl/>
        </w:rPr>
        <w:t>...</w:t>
      </w:r>
      <w:r>
        <w:rPr>
          <w:rtl/>
        </w:rPr>
        <w:t>יותר מכשיעור</w:t>
      </w:r>
      <w:r w:rsidR="00114E22">
        <w:rPr>
          <w:rFonts w:hint="cs"/>
          <w:rtl/>
        </w:rPr>
        <w:t>...</w:t>
      </w:r>
      <w:r>
        <w:rPr>
          <w:rtl/>
        </w:rPr>
        <w:t>כיצד? שלשה ימים - לבכי, ושבעה - להספד, ושלשים - לגיהוץ ולתספורת. מכאן</w:t>
      </w:r>
      <w:r w:rsidR="00114E22">
        <w:rPr>
          <w:rFonts w:hint="cs"/>
          <w:rtl/>
        </w:rPr>
        <w:t>...</w:t>
      </w:r>
      <w:r>
        <w:rPr>
          <w:rtl/>
        </w:rPr>
        <w:t>אמר הקדוש</w:t>
      </w:r>
      <w:r w:rsidR="00114E22">
        <w:rPr>
          <w:rFonts w:hint="cs"/>
          <w:rtl/>
        </w:rPr>
        <w:t>...</w:t>
      </w:r>
      <w:r>
        <w:rPr>
          <w:rtl/>
        </w:rPr>
        <w:t>אי אתם רחמנים בו יותר ממני.</w:t>
      </w:r>
    </w:p>
    <w:p w:rsidR="00FE46A6" w:rsidRDefault="00FE46A6" w:rsidP="00215AC0">
      <w:pPr>
        <w:pStyle w:val="a4"/>
        <w:numPr>
          <w:ilvl w:val="0"/>
          <w:numId w:val="1"/>
        </w:numPr>
        <w:bidi/>
        <w:ind w:left="-540"/>
        <w:jc w:val="both"/>
        <w:rPr>
          <w:rtl/>
        </w:rPr>
      </w:pPr>
      <w:r>
        <w:rPr>
          <w:rFonts w:hint="cs"/>
          <w:rtl/>
        </w:rPr>
        <w:t xml:space="preserve">[מקור </w:t>
      </w:r>
      <w:r w:rsidR="00D97247">
        <w:rPr>
          <w:rFonts w:hint="cs"/>
          <w:rtl/>
        </w:rPr>
        <w:t>שמציין</w:t>
      </w:r>
      <w:r>
        <w:rPr>
          <w:rFonts w:hint="cs"/>
          <w:rtl/>
        </w:rPr>
        <w:t xml:space="preserve"> הגר"א] </w:t>
      </w:r>
      <w:r w:rsidRPr="00114E22">
        <w:rPr>
          <w:u w:val="single"/>
          <w:rtl/>
        </w:rPr>
        <w:t xml:space="preserve">יורה דעה </w:t>
      </w:r>
      <w:r>
        <w:rPr>
          <w:rtl/>
        </w:rPr>
        <w:t>שפא</w:t>
      </w:r>
      <w:r w:rsidR="00D97247">
        <w:rPr>
          <w:rFonts w:hint="cs"/>
          <w:rtl/>
        </w:rPr>
        <w:t>:</w:t>
      </w:r>
      <w:r>
        <w:rPr>
          <w:rtl/>
        </w:rPr>
        <w:t>ב</w:t>
      </w:r>
      <w:r w:rsidR="00D97247">
        <w:rPr>
          <w:rFonts w:hint="cs"/>
          <w:rtl/>
        </w:rPr>
        <w:t xml:space="preserve">--  </w:t>
      </w:r>
      <w:r w:rsidRPr="00114E22">
        <w:rPr>
          <w:u w:val="single"/>
          <w:rtl/>
        </w:rPr>
        <w:t>מועד קטן יט</w:t>
      </w:r>
      <w:r w:rsidR="00D97247" w:rsidRPr="00114E22">
        <w:rPr>
          <w:rFonts w:hint="cs"/>
          <w:u w:val="single"/>
          <w:rtl/>
        </w:rPr>
        <w:t>:</w:t>
      </w:r>
      <w:r>
        <w:rPr>
          <w:rtl/>
        </w:rPr>
        <w:t xml:space="preserve"> ב </w:t>
      </w:r>
      <w:r>
        <w:rPr>
          <w:rFonts w:hint="cs"/>
          <w:rtl/>
        </w:rPr>
        <w:t xml:space="preserve">  ...</w:t>
      </w:r>
      <w:r>
        <w:rPr>
          <w:rtl/>
        </w:rPr>
        <w:t>קסבר אבא שאול: מקצת היום ככולו, ויום שביעי עולה לו לכאן ולכאן</w:t>
      </w:r>
      <w:r w:rsidR="00D97247">
        <w:rPr>
          <w:rFonts w:hint="cs"/>
          <w:rtl/>
        </w:rPr>
        <w:t>...</w:t>
      </w:r>
      <w:r>
        <w:rPr>
          <w:rtl/>
        </w:rPr>
        <w:t>כמאן אזלא הא דאמר רב עמרם אמר רב: אבל, כיון שעמדו מנחמין מאצלו - מותר ברחיצה. כמאן - כאבא שאול. אמר אביי: הלכה כאבא שאול ביום שבעה, ומודים חכמים לאבא שאול ביום שלשים,</w:t>
      </w:r>
    </w:p>
    <w:p w:rsidR="00D97247" w:rsidRDefault="00FE46A6" w:rsidP="00215AC0">
      <w:pPr>
        <w:pStyle w:val="a4"/>
        <w:numPr>
          <w:ilvl w:val="0"/>
          <w:numId w:val="1"/>
        </w:numPr>
        <w:bidi/>
        <w:ind w:left="-540"/>
        <w:jc w:val="both"/>
        <w:rPr>
          <w:rtl/>
        </w:rPr>
      </w:pPr>
      <w:r w:rsidRPr="00114E22">
        <w:rPr>
          <w:u w:val="single"/>
          <w:rtl/>
        </w:rPr>
        <w:t>ש"ך יורה דעה</w:t>
      </w:r>
      <w:r>
        <w:rPr>
          <w:rtl/>
        </w:rPr>
        <w:t xml:space="preserve"> שפא ס"ק א </w:t>
      </w:r>
      <w:r>
        <w:rPr>
          <w:rFonts w:hint="cs"/>
          <w:rtl/>
        </w:rPr>
        <w:t xml:space="preserve"> </w:t>
      </w:r>
      <w:r>
        <w:rPr>
          <w:rtl/>
        </w:rPr>
        <w:t>אלא שנהגו האידנא</w:t>
      </w:r>
      <w:r w:rsidR="00D97247">
        <w:rPr>
          <w:rFonts w:hint="cs"/>
          <w:rtl/>
        </w:rPr>
        <w:t>...</w:t>
      </w:r>
      <w:r>
        <w:rPr>
          <w:rtl/>
        </w:rPr>
        <w:t>כצ"ל וכן הוא בעט"ז ולא כמו שנדפס</w:t>
      </w:r>
      <w:r w:rsidR="00D97247">
        <w:rPr>
          <w:rFonts w:hint="cs"/>
          <w:rtl/>
        </w:rPr>
        <w:t>...</w:t>
      </w:r>
      <w:r w:rsidRPr="00114E22">
        <w:rPr>
          <w:i/>
          <w:iCs/>
          <w:rtl/>
        </w:rPr>
        <w:t>כל</w:t>
      </w:r>
      <w:r>
        <w:rPr>
          <w:rtl/>
        </w:rPr>
        <w:t xml:space="preserve"> רחיצה</w:t>
      </w:r>
      <w:r w:rsidR="00114E22">
        <w:rPr>
          <w:rFonts w:hint="cs"/>
          <w:rtl/>
        </w:rPr>
        <w:t>...</w:t>
      </w:r>
      <w:r w:rsidRPr="00114E22">
        <w:rPr>
          <w:i/>
          <w:iCs/>
          <w:rtl/>
        </w:rPr>
        <w:t>דודאי</w:t>
      </w:r>
      <w:r w:rsidR="00114E22">
        <w:rPr>
          <w:rFonts w:hint="cs"/>
          <w:rtl/>
        </w:rPr>
        <w:t>...</w:t>
      </w:r>
      <w:r>
        <w:rPr>
          <w:rtl/>
        </w:rPr>
        <w:t>בצונן ליכא איסורא כלל:</w:t>
      </w:r>
      <w:r w:rsidR="00D97247">
        <w:rPr>
          <w:rFonts w:hint="cs"/>
          <w:rtl/>
        </w:rPr>
        <w:t xml:space="preserve">   </w:t>
      </w:r>
      <w:r w:rsidRPr="00114E22">
        <w:rPr>
          <w:u w:val="single"/>
          <w:rtl/>
        </w:rPr>
        <w:t>אליה רבה</w:t>
      </w:r>
      <w:r w:rsidRPr="002D703D">
        <w:rPr>
          <w:u w:val="single"/>
          <w:rtl/>
        </w:rPr>
        <w:t xml:space="preserve"> תקמח</w:t>
      </w:r>
      <w:r>
        <w:rPr>
          <w:rtl/>
        </w:rPr>
        <w:t xml:space="preserve"> </w:t>
      </w:r>
      <w:r w:rsidR="007F3218">
        <w:rPr>
          <w:rFonts w:hint="cs"/>
          <w:rtl/>
        </w:rPr>
        <w:t xml:space="preserve"> </w:t>
      </w:r>
      <w:r>
        <w:rPr>
          <w:rtl/>
        </w:rPr>
        <w:t>ו</w:t>
      </w:r>
      <w:r w:rsidR="002D703D">
        <w:rPr>
          <w:rFonts w:hint="cs"/>
          <w:rtl/>
        </w:rPr>
        <w:t>...</w:t>
      </w:r>
      <w:r>
        <w:rPr>
          <w:rtl/>
        </w:rPr>
        <w:t xml:space="preserve">תמוה הא גם אפילו באין ערב יום טוב שרי בצונן </w:t>
      </w:r>
      <w:r w:rsidRPr="002D703D">
        <w:rPr>
          <w:i/>
          <w:iCs/>
          <w:rtl/>
        </w:rPr>
        <w:t>בז' לאבילות</w:t>
      </w:r>
      <w:r>
        <w:rPr>
          <w:rtl/>
        </w:rPr>
        <w:t xml:space="preserve"> אפילו ביום טוב כמ"ש הש"ך סי' שפ"א [סק"א].</w:t>
      </w:r>
      <w:r w:rsidR="007F3218">
        <w:rPr>
          <w:rFonts w:hint="cs"/>
          <w:rtl/>
        </w:rPr>
        <w:t xml:space="preserve">    </w:t>
      </w:r>
    </w:p>
    <w:p w:rsidR="00DB7E20" w:rsidRDefault="00DB7E20" w:rsidP="00215AC0">
      <w:pPr>
        <w:pStyle w:val="a4"/>
        <w:numPr>
          <w:ilvl w:val="0"/>
          <w:numId w:val="1"/>
        </w:numPr>
        <w:bidi/>
        <w:ind w:left="-540"/>
        <w:jc w:val="both"/>
        <w:rPr>
          <w:rtl/>
        </w:rPr>
      </w:pPr>
      <w:r w:rsidRPr="00114E22">
        <w:rPr>
          <w:rFonts w:hint="cs"/>
          <w:u w:val="single"/>
          <w:rtl/>
        </w:rPr>
        <w:t>דגול מרבבה [מהרא"ל</w:t>
      </w:r>
      <w:r>
        <w:rPr>
          <w:rFonts w:hint="cs"/>
          <w:rtl/>
        </w:rPr>
        <w:t xml:space="preserve">] "היינו פניו ידיו ורגליו אבל כל גופו גם בצונן אסור לדידן </w:t>
      </w:r>
      <w:r w:rsidRPr="002D703D">
        <w:rPr>
          <w:rFonts w:hint="cs"/>
          <w:i/>
          <w:iCs/>
          <w:rtl/>
        </w:rPr>
        <w:t>כל שלושים</w:t>
      </w:r>
      <w:r>
        <w:rPr>
          <w:rFonts w:hint="cs"/>
          <w:rtl/>
        </w:rPr>
        <w:t>"</w:t>
      </w:r>
      <w:r w:rsidR="007F3218">
        <w:rPr>
          <w:rFonts w:hint="cs"/>
          <w:rtl/>
        </w:rPr>
        <w:t xml:space="preserve">     </w:t>
      </w:r>
    </w:p>
    <w:p w:rsidR="00DB7E20" w:rsidRDefault="00DB7E20" w:rsidP="00215AC0">
      <w:pPr>
        <w:pStyle w:val="a4"/>
        <w:numPr>
          <w:ilvl w:val="0"/>
          <w:numId w:val="1"/>
        </w:numPr>
        <w:bidi/>
        <w:ind w:left="-540"/>
        <w:jc w:val="both"/>
        <w:rPr>
          <w:rtl/>
        </w:rPr>
      </w:pPr>
      <w:r w:rsidRPr="00114E22">
        <w:rPr>
          <w:u w:val="single"/>
          <w:rtl/>
        </w:rPr>
        <w:t>ספר אור זרוע חלק ב - הלכות</w:t>
      </w:r>
      <w:r>
        <w:rPr>
          <w:rtl/>
        </w:rPr>
        <w:t xml:space="preserve"> אבילות סימן תלה </w:t>
      </w:r>
      <w:r>
        <w:rPr>
          <w:rFonts w:hint="cs"/>
          <w:rtl/>
        </w:rPr>
        <w:t xml:space="preserve">   ...</w:t>
      </w:r>
      <w:r>
        <w:rPr>
          <w:rtl/>
        </w:rPr>
        <w:t xml:space="preserve">ומה שעתה נוהגים שלא לרחוץ אחר שבעה כמדומה אני מפני דחיישינן </w:t>
      </w:r>
      <w:r w:rsidRPr="002D703D">
        <w:rPr>
          <w:i/>
          <w:iCs/>
          <w:rtl/>
        </w:rPr>
        <w:t>דילמא אתי למיסרק רישיה</w:t>
      </w:r>
      <w:r>
        <w:rPr>
          <w:rtl/>
        </w:rPr>
        <w:t xml:space="preserve"> </w:t>
      </w:r>
      <w:r>
        <w:rPr>
          <w:rFonts w:hint="cs"/>
          <w:rtl/>
        </w:rPr>
        <w:t xml:space="preserve"> [רא"ל: שיש בו חשש תספורת] </w:t>
      </w:r>
      <w:r>
        <w:rPr>
          <w:rtl/>
        </w:rPr>
        <w:t>דאסור כל שלשים:</w:t>
      </w:r>
    </w:p>
    <w:p w:rsidR="00DB7E20" w:rsidRDefault="00DB7E20" w:rsidP="00215AC0">
      <w:pPr>
        <w:pStyle w:val="a4"/>
        <w:numPr>
          <w:ilvl w:val="0"/>
          <w:numId w:val="1"/>
        </w:numPr>
        <w:bidi/>
        <w:ind w:left="-540"/>
        <w:jc w:val="both"/>
        <w:rPr>
          <w:rtl/>
        </w:rPr>
      </w:pPr>
      <w:r w:rsidRPr="00114E22">
        <w:rPr>
          <w:u w:val="single"/>
          <w:rtl/>
        </w:rPr>
        <w:t>נזיר מב</w:t>
      </w:r>
      <w:r w:rsidR="00D97247" w:rsidRPr="00114E22">
        <w:rPr>
          <w:rFonts w:hint="cs"/>
          <w:u w:val="single"/>
          <w:rtl/>
        </w:rPr>
        <w:t>:</w:t>
      </w:r>
      <w:r>
        <w:rPr>
          <w:rtl/>
        </w:rPr>
        <w:t xml:space="preserve">א </w:t>
      </w:r>
      <w:r>
        <w:rPr>
          <w:rFonts w:hint="cs"/>
          <w:rtl/>
        </w:rPr>
        <w:t xml:space="preserve">  </w:t>
      </w:r>
      <w:r>
        <w:rPr>
          <w:rtl/>
        </w:rPr>
        <w:t xml:space="preserve">מתני'. נזיר חופף ומפספס, אבל לא סורק. </w:t>
      </w:r>
      <w:r>
        <w:rPr>
          <w:rFonts w:hint="cs"/>
          <w:rtl/>
        </w:rPr>
        <w:t xml:space="preserve">   </w:t>
      </w:r>
      <w:r>
        <w:rPr>
          <w:rtl/>
        </w:rPr>
        <w:t>גמ'. חופף ומפספס - מני? ר"ש היא, דאמר: דבר שאין מתכוין מותר, אבל לא סורק - אתאן לרבנן, רישא ר"ש וסיפא רבנן? אמר רבה: כולה ר"ש היא, כל הסורק - להסיר נימין מדולדלות מתכוין.</w:t>
      </w:r>
    </w:p>
    <w:p w:rsidR="00E17433" w:rsidRDefault="002D703D" w:rsidP="00215AC0">
      <w:pPr>
        <w:pStyle w:val="a4"/>
        <w:numPr>
          <w:ilvl w:val="0"/>
          <w:numId w:val="1"/>
        </w:numPr>
        <w:bidi/>
        <w:ind w:left="-540"/>
        <w:jc w:val="both"/>
        <w:rPr>
          <w:rtl/>
        </w:rPr>
      </w:pPr>
      <w:r>
        <w:rPr>
          <w:rFonts w:hint="cs"/>
          <w:rtl/>
        </w:rPr>
        <w:t>[</w:t>
      </w:r>
      <w:r w:rsidR="00E17433">
        <w:rPr>
          <w:rFonts w:hint="cs"/>
          <w:rtl/>
        </w:rPr>
        <w:t>אלא שמוזר, אומר הרא"ל, שהרי</w:t>
      </w:r>
      <w:r>
        <w:rPr>
          <w:rFonts w:hint="cs"/>
          <w:rtl/>
        </w:rPr>
        <w:t>]</w:t>
      </w:r>
      <w:r w:rsidR="00E17433">
        <w:rPr>
          <w:rFonts w:hint="cs"/>
          <w:rtl/>
        </w:rPr>
        <w:t xml:space="preserve"> </w:t>
      </w:r>
      <w:r w:rsidR="00E17433" w:rsidRPr="00604455">
        <w:rPr>
          <w:u w:val="single"/>
          <w:rtl/>
        </w:rPr>
        <w:t>במדבר ו</w:t>
      </w:r>
      <w:r w:rsidRPr="00604455">
        <w:rPr>
          <w:rFonts w:hint="cs"/>
          <w:u w:val="single"/>
          <w:rtl/>
        </w:rPr>
        <w:t>:</w:t>
      </w:r>
      <w:r w:rsidR="00E17433">
        <w:rPr>
          <w:rtl/>
        </w:rPr>
        <w:t>(ה) כָּל־יְמֵי֙ נֶ֣דֶר נִזְר֔וֹ תַּ֖עַר לֹא־יַעֲבֹ֣ר עַל־רֹאשׁ֑וֹ עַד־מְלֹ֨את הַיָּמִ֜ם אֲשֶׁר־יַזִּ֤יר לַיקֹוָק֙ קָדֹ֣שׁ יִהְיֶ֔ה גַּדֵּ֥ל פֶּ֖רַע שְׂעַ֥ר רֹאשֽׁוֹ:</w:t>
      </w:r>
      <w:r w:rsidR="00E17433">
        <w:rPr>
          <w:rFonts w:hint="cs"/>
          <w:rtl/>
        </w:rPr>
        <w:t xml:space="preserve">וב </w:t>
      </w:r>
      <w:r w:rsidR="00E17433" w:rsidRPr="00604455">
        <w:rPr>
          <w:u w:val="single"/>
          <w:rtl/>
        </w:rPr>
        <w:t>רמב"ם נזירות ה</w:t>
      </w:r>
      <w:r w:rsidRPr="00604455">
        <w:rPr>
          <w:rFonts w:hint="cs"/>
          <w:u w:val="single"/>
          <w:rtl/>
        </w:rPr>
        <w:t>:</w:t>
      </w:r>
      <w:r w:rsidR="00E17433">
        <w:rPr>
          <w:rtl/>
        </w:rPr>
        <w:t xml:space="preserve">יא </w:t>
      </w:r>
      <w:r w:rsidR="00E17433">
        <w:rPr>
          <w:rFonts w:hint="cs"/>
          <w:rtl/>
        </w:rPr>
        <w:t xml:space="preserve"> </w:t>
      </w:r>
      <w:r w:rsidR="00E17433">
        <w:rPr>
          <w:rtl/>
        </w:rPr>
        <w:t>נזיר שגלח שערה אחת לוקה בין בתער בין בזוג והוא שקצצה מעיקרה כעין תער, וכן</w:t>
      </w:r>
      <w:r w:rsidR="00604455">
        <w:rPr>
          <w:rFonts w:hint="cs"/>
          <w:rtl/>
        </w:rPr>
        <w:t>...</w:t>
      </w:r>
      <w:r w:rsidR="00E17433">
        <w:rPr>
          <w:rtl/>
        </w:rPr>
        <w:t>תלשה בידו</w:t>
      </w:r>
      <w:r>
        <w:rPr>
          <w:rFonts w:hint="cs"/>
          <w:rtl/>
        </w:rPr>
        <w:t>...</w:t>
      </w:r>
      <w:r w:rsidR="00E17433">
        <w:rPr>
          <w:rtl/>
        </w:rPr>
        <w:t>ואם הניח</w:t>
      </w:r>
      <w:r>
        <w:rPr>
          <w:rFonts w:hint="cs"/>
          <w:rtl/>
        </w:rPr>
        <w:t>...</w:t>
      </w:r>
      <w:r w:rsidR="00E17433">
        <w:rPr>
          <w:rtl/>
        </w:rPr>
        <w:t>לכוף ראשה לעיקרה אינו לוקה שאין זה כעין תער.</w:t>
      </w:r>
      <w:r w:rsidR="00E17433">
        <w:rPr>
          <w:rFonts w:hint="cs"/>
          <w:rtl/>
        </w:rPr>
        <w:t xml:space="preserve"> </w:t>
      </w:r>
      <w:r w:rsidR="00604455">
        <w:rPr>
          <w:rFonts w:hint="cs"/>
          <w:rtl/>
        </w:rPr>
        <w:t xml:space="preserve">      </w:t>
      </w:r>
      <w:r w:rsidR="00E17433">
        <w:rPr>
          <w:rFonts w:hint="cs"/>
          <w:rtl/>
        </w:rPr>
        <w:t>מה שאין כן באבל, שלא מעשה הגילוח אלא הייפוי (וכמה נימין אינם מייפים משמעותי), וכן עוד שעצם האיסור לסרוק "לוט בערפל."  ובשלמא ל</w:t>
      </w:r>
    </w:p>
    <w:p w:rsidR="00E17433" w:rsidRDefault="00E17433" w:rsidP="00215AC0">
      <w:pPr>
        <w:pStyle w:val="a4"/>
        <w:numPr>
          <w:ilvl w:val="0"/>
          <w:numId w:val="1"/>
        </w:numPr>
        <w:bidi/>
        <w:ind w:left="-540"/>
        <w:jc w:val="both"/>
        <w:rPr>
          <w:rtl/>
        </w:rPr>
      </w:pPr>
      <w:r w:rsidRPr="00114E22">
        <w:rPr>
          <w:u w:val="single"/>
          <w:rtl/>
        </w:rPr>
        <w:t>אור זרוע ב - הלכות אבילות</w:t>
      </w:r>
      <w:r>
        <w:rPr>
          <w:rtl/>
        </w:rPr>
        <w:t xml:space="preserve"> תמו </w:t>
      </w:r>
      <w:r>
        <w:rPr>
          <w:rFonts w:hint="cs"/>
          <w:rtl/>
        </w:rPr>
        <w:t xml:space="preserve">  </w:t>
      </w:r>
      <w:r>
        <w:rPr>
          <w:rtl/>
        </w:rPr>
        <w:t>מיהו כדברי רבי' יצחק קיי"ל הלכה למעשה כמו שהוכיח ממסכת שמחות מעתה אשה מותרת לסרוק ראשה אחר שבעה [אף</w:t>
      </w:r>
      <w:r w:rsidR="00604455">
        <w:rPr>
          <w:rFonts w:hint="cs"/>
          <w:rtl/>
        </w:rPr>
        <w:t>...</w:t>
      </w:r>
      <w:r>
        <w:rPr>
          <w:rtl/>
        </w:rPr>
        <w:t>] דקיי"ל שהאיש אסור</w:t>
      </w:r>
      <w:r w:rsidR="00604455">
        <w:rPr>
          <w:rFonts w:hint="cs"/>
          <w:rtl/>
        </w:rPr>
        <w:t>...</w:t>
      </w:r>
      <w:r>
        <w:rPr>
          <w:rtl/>
        </w:rPr>
        <w:t>כל ל' ומשום כך נהגו שלא לרחוץ כלל ושלא לחוף</w:t>
      </w:r>
      <w:r w:rsidR="00604455">
        <w:rPr>
          <w:rFonts w:hint="cs"/>
          <w:rtl/>
        </w:rPr>
        <w:t>...</w:t>
      </w:r>
      <w:r>
        <w:rPr>
          <w:rtl/>
        </w:rPr>
        <w:t>כדי שלא יבוא לידי סריקה. וז"ל רבי' שמשון בר' אברהם</w:t>
      </w:r>
      <w:r w:rsidR="00604455">
        <w:rPr>
          <w:rFonts w:hint="cs"/>
          <w:rtl/>
        </w:rPr>
        <w:t>...</w:t>
      </w:r>
      <w:r>
        <w:rPr>
          <w:rtl/>
        </w:rPr>
        <w:t xml:space="preserve">שאסרתי חפיפת הראש באבל עד שלשים משום הסריקה [דאסורה] כנזיר דתנן נזיר חופף ומפספס אבל לא סורק </w:t>
      </w:r>
      <w:r w:rsidRPr="00604455">
        <w:rPr>
          <w:i/>
          <w:iCs/>
          <w:rtl/>
        </w:rPr>
        <w:t>וילפי' פרע פרע מנזיר</w:t>
      </w:r>
      <w:r>
        <w:rPr>
          <w:rtl/>
        </w:rPr>
        <w:t xml:space="preserve"> עכ"ל.</w:t>
      </w:r>
    </w:p>
    <w:p w:rsidR="00E17433" w:rsidRDefault="00E17433" w:rsidP="00215AC0">
      <w:pPr>
        <w:pStyle w:val="a4"/>
        <w:numPr>
          <w:ilvl w:val="0"/>
          <w:numId w:val="1"/>
        </w:numPr>
        <w:bidi/>
        <w:ind w:left="-540"/>
        <w:jc w:val="both"/>
        <w:rPr>
          <w:rtl/>
        </w:rPr>
      </w:pPr>
      <w:r>
        <w:rPr>
          <w:rFonts w:hint="cs"/>
          <w:rtl/>
        </w:rPr>
        <w:t xml:space="preserve">אבל ב </w:t>
      </w:r>
      <w:r w:rsidRPr="00114E22">
        <w:rPr>
          <w:u w:val="single"/>
          <w:rtl/>
        </w:rPr>
        <w:t xml:space="preserve">יורה </w:t>
      </w:r>
      <w:r w:rsidRPr="00604455">
        <w:rPr>
          <w:u w:val="single"/>
          <w:rtl/>
        </w:rPr>
        <w:t>דעה שצ</w:t>
      </w:r>
      <w:r>
        <w:rPr>
          <w:rFonts w:hint="cs"/>
          <w:rtl/>
        </w:rPr>
        <w:t>:</w:t>
      </w:r>
      <w:r>
        <w:rPr>
          <w:rtl/>
        </w:rPr>
        <w:t>ו</w:t>
      </w:r>
      <w:r>
        <w:rPr>
          <w:rFonts w:hint="cs"/>
          <w:rtl/>
        </w:rPr>
        <w:t xml:space="preserve">    </w:t>
      </w:r>
      <w:r>
        <w:rPr>
          <w:rtl/>
        </w:rPr>
        <w:t>לסרוק (ראשו) במסרק, מותר, אפילו תוך שבעה.</w:t>
      </w:r>
      <w:r w:rsidR="007F3218">
        <w:rPr>
          <w:rFonts w:hint="cs"/>
          <w:rtl/>
        </w:rPr>
        <w:t xml:space="preserve">   </w:t>
      </w:r>
      <w:r w:rsidRPr="00114E22">
        <w:rPr>
          <w:u w:val="single"/>
          <w:rtl/>
        </w:rPr>
        <w:t>ט"ז יורה דעה סימן שפא</w:t>
      </w:r>
      <w:r w:rsidR="00A771BA" w:rsidRPr="00114E22">
        <w:rPr>
          <w:rFonts w:hint="cs"/>
          <w:u w:val="single"/>
          <w:rtl/>
        </w:rPr>
        <w:t>:</w:t>
      </w:r>
      <w:r>
        <w:rPr>
          <w:rtl/>
        </w:rPr>
        <w:t>(א) אלא שנהגו האידנא לאסור רחיצה</w:t>
      </w:r>
      <w:r>
        <w:rPr>
          <w:rFonts w:hint="cs"/>
          <w:rtl/>
        </w:rPr>
        <w:t>...</w:t>
      </w:r>
      <w:r>
        <w:rPr>
          <w:rtl/>
        </w:rPr>
        <w:t>באור זרוע נתן טעם</w:t>
      </w:r>
      <w:r>
        <w:rPr>
          <w:rFonts w:hint="cs"/>
          <w:rtl/>
        </w:rPr>
        <w:t>...</w:t>
      </w:r>
      <w:r>
        <w:rPr>
          <w:rtl/>
        </w:rPr>
        <w:t>דילמא אתא למסרק רישיה</w:t>
      </w:r>
      <w:r>
        <w:rPr>
          <w:rFonts w:hint="cs"/>
          <w:rtl/>
        </w:rPr>
        <w:t>...</w:t>
      </w:r>
      <w:r>
        <w:rPr>
          <w:rtl/>
        </w:rPr>
        <w:t>וא"כ לדידן דשרי לסרוק</w:t>
      </w:r>
      <w:r w:rsidR="00604455">
        <w:rPr>
          <w:rFonts w:hint="cs"/>
          <w:rtl/>
        </w:rPr>
        <w:t>...</w:t>
      </w:r>
      <w:r>
        <w:rPr>
          <w:rtl/>
        </w:rPr>
        <w:t xml:space="preserve">כדאיתא סימן ש"ץ היה מותר לרחוץ ורש"ל נתן טעם דאסרו משום תספורת כי כן דרך הנכנס במרחץ לגלח שערות ראשו ע"כ </w:t>
      </w:r>
      <w:r>
        <w:rPr>
          <w:rFonts w:hint="cs"/>
          <w:rtl/>
        </w:rPr>
        <w:t>...</w:t>
      </w:r>
    </w:p>
    <w:p w:rsidR="00054D6E" w:rsidRDefault="00E17433" w:rsidP="00215AC0">
      <w:pPr>
        <w:pStyle w:val="a4"/>
        <w:numPr>
          <w:ilvl w:val="0"/>
          <w:numId w:val="1"/>
        </w:numPr>
        <w:bidi/>
        <w:ind w:left="-540"/>
        <w:jc w:val="both"/>
        <w:rPr>
          <w:rtl/>
        </w:rPr>
      </w:pPr>
      <w:r>
        <w:rPr>
          <w:rFonts w:hint="cs"/>
          <w:rtl/>
        </w:rPr>
        <w:t>הרא"ל</w:t>
      </w:r>
      <w:r w:rsidR="00604455">
        <w:rPr>
          <w:rFonts w:hint="cs"/>
          <w:rtl/>
        </w:rPr>
        <w:t>...</w:t>
      </w:r>
      <w:r>
        <w:rPr>
          <w:rFonts w:hint="cs"/>
          <w:rtl/>
        </w:rPr>
        <w:t>שמטעם זה אין להבדיל בין חמין לצונן אא"כ</w:t>
      </w:r>
      <w:r w:rsidR="00054D6E">
        <w:rPr>
          <w:rFonts w:hint="cs"/>
          <w:rtl/>
        </w:rPr>
        <w:t>...</w:t>
      </w:r>
      <w:r>
        <w:rPr>
          <w:rFonts w:hint="cs"/>
          <w:rtl/>
        </w:rPr>
        <w:t xml:space="preserve"> כמו </w:t>
      </w:r>
      <w:r w:rsidRPr="00114E22">
        <w:rPr>
          <w:u w:val="single"/>
          <w:rtl/>
        </w:rPr>
        <w:t>ערוך השולחן יורה דעה שפא</w:t>
      </w:r>
      <w:r w:rsidR="00054D6E" w:rsidRPr="00114E22">
        <w:rPr>
          <w:rFonts w:hint="cs"/>
          <w:u w:val="single"/>
          <w:rtl/>
        </w:rPr>
        <w:t>:</w:t>
      </w:r>
      <w:r>
        <w:rPr>
          <w:rtl/>
        </w:rPr>
        <w:t xml:space="preserve">ג </w:t>
      </w:r>
      <w:r>
        <w:rPr>
          <w:rFonts w:hint="cs"/>
          <w:rtl/>
        </w:rPr>
        <w:t>...</w:t>
      </w:r>
      <w:r>
        <w:rPr>
          <w:rtl/>
        </w:rPr>
        <w:t>ואף לפי המנהג אין האיסור אלא בחמין אבל בצונן מותר בתוך ל' כל גופו [ש"ך סק"א] ויש מהגדולים דס"ל ד</w:t>
      </w:r>
      <w:r w:rsidR="00054D6E">
        <w:rPr>
          <w:rFonts w:hint="cs"/>
          <w:rtl/>
        </w:rPr>
        <w:t>...</w:t>
      </w:r>
      <w:r>
        <w:rPr>
          <w:rtl/>
        </w:rPr>
        <w:t>גם בצונן אסור</w:t>
      </w:r>
      <w:r w:rsidR="00054D6E">
        <w:rPr>
          <w:rFonts w:hint="cs"/>
          <w:rtl/>
        </w:rPr>
        <w:t>...</w:t>
      </w:r>
      <w:r>
        <w:rPr>
          <w:rtl/>
        </w:rPr>
        <w:t>[דגמ"ר והגרע"א] ואני תמה דהא לפי טעם השני</w:t>
      </w:r>
      <w:r w:rsidR="00054D6E">
        <w:rPr>
          <w:rFonts w:hint="cs"/>
          <w:rtl/>
        </w:rPr>
        <w:t>...</w:t>
      </w:r>
      <w:r>
        <w:rPr>
          <w:rtl/>
        </w:rPr>
        <w:t>דרק הנכנס למרחץ דרכו לגלח ראשו ולא הרוחץ בצונן</w:t>
      </w:r>
      <w:r w:rsidR="00054D6E">
        <w:rPr>
          <w:rFonts w:hint="cs"/>
          <w:rtl/>
        </w:rPr>
        <w:t>...</w:t>
      </w:r>
    </w:p>
    <w:p w:rsidR="00604455" w:rsidRDefault="00054D6E" w:rsidP="00215AC0">
      <w:pPr>
        <w:pStyle w:val="a4"/>
        <w:numPr>
          <w:ilvl w:val="0"/>
          <w:numId w:val="1"/>
        </w:numPr>
        <w:bidi/>
        <w:ind w:left="-540"/>
        <w:jc w:val="both"/>
      </w:pPr>
      <w:r>
        <w:rPr>
          <w:rFonts w:hint="cs"/>
          <w:rtl/>
        </w:rPr>
        <w:t xml:space="preserve">הבנה שלישית: </w:t>
      </w:r>
      <w:r w:rsidRPr="00604455">
        <w:rPr>
          <w:rFonts w:hint="cs"/>
          <w:u w:val="single"/>
          <w:rtl/>
        </w:rPr>
        <w:t>שו"ת מהר"מ מרוטנברג</w:t>
      </w:r>
      <w:r>
        <w:rPr>
          <w:rFonts w:hint="cs"/>
          <w:rtl/>
        </w:rPr>
        <w:t xml:space="preserve"> [לבוב, רכ"ז] "דלאחר ז' כל דם מותר לרחוץ אלא מהלכות מדינה נהגו העם </w:t>
      </w:r>
      <w:r w:rsidRPr="00604455">
        <w:rPr>
          <w:rFonts w:hint="cs"/>
          <w:i/>
          <w:iCs/>
          <w:rtl/>
        </w:rPr>
        <w:t>מאליהן</w:t>
      </w:r>
      <w:r>
        <w:rPr>
          <w:rFonts w:hint="cs"/>
          <w:rtl/>
        </w:rPr>
        <w:t xml:space="preserve"> שלא</w:t>
      </w:r>
      <w:r w:rsidR="00604455">
        <w:rPr>
          <w:rFonts w:hint="cs"/>
          <w:rtl/>
        </w:rPr>
        <w:t>...</w:t>
      </w:r>
      <w:r>
        <w:rPr>
          <w:rFonts w:hint="cs"/>
          <w:rtl/>
        </w:rPr>
        <w:t xml:space="preserve">'" </w:t>
      </w:r>
      <w:r w:rsidR="00604455">
        <w:rPr>
          <w:rFonts w:hint="cs"/>
          <w:rtl/>
        </w:rPr>
        <w:t xml:space="preserve">     </w:t>
      </w:r>
      <w:r w:rsidRPr="00604455">
        <w:rPr>
          <w:rFonts w:hint="cs"/>
          <w:i/>
          <w:iCs/>
          <w:rtl/>
        </w:rPr>
        <w:t>הלכות מדינה</w:t>
      </w:r>
      <w:r>
        <w:rPr>
          <w:rFonts w:hint="cs"/>
          <w:rtl/>
        </w:rPr>
        <w:t xml:space="preserve"> בגמ' [קידושין ל"ח: לגבי ערלת חו"ל, או ב"מ צ"ג. אכילת שומרי פירות כפועל] דין שנקבע </w:t>
      </w:r>
      <w:r w:rsidRPr="00604455">
        <w:rPr>
          <w:rFonts w:hint="cs"/>
          <w:i/>
          <w:iCs/>
          <w:rtl/>
        </w:rPr>
        <w:t>מכח מנהג</w:t>
      </w:r>
      <w:r>
        <w:rPr>
          <w:rFonts w:hint="cs"/>
          <w:rtl/>
        </w:rPr>
        <w:t xml:space="preserve">, </w:t>
      </w:r>
      <w:r w:rsidRPr="00604455">
        <w:rPr>
          <w:rFonts w:hint="cs"/>
          <w:i/>
          <w:iCs/>
          <w:rtl/>
        </w:rPr>
        <w:t>מצד עצמו</w:t>
      </w:r>
      <w:r>
        <w:rPr>
          <w:rFonts w:hint="cs"/>
          <w:rtl/>
        </w:rPr>
        <w:t>, ולא כהרחקה או חשש. "ובכן, יש להניח שהרחיצה לאחר ז'...כהרחבת והעמקת</w:t>
      </w:r>
      <w:r w:rsidR="00604455">
        <w:rPr>
          <w:rFonts w:hint="cs"/>
          <w:rtl/>
        </w:rPr>
        <w:t xml:space="preserve"> </w:t>
      </w:r>
      <w:r>
        <w:rPr>
          <w:rFonts w:hint="cs"/>
          <w:rtl/>
        </w:rPr>
        <w:t xml:space="preserve">... מצוות אבלות, </w:t>
      </w:r>
    </w:p>
    <w:p w:rsidR="00DB7E20" w:rsidRDefault="00A771BA" w:rsidP="00215AC0">
      <w:pPr>
        <w:pStyle w:val="a4"/>
        <w:numPr>
          <w:ilvl w:val="0"/>
          <w:numId w:val="1"/>
        </w:numPr>
        <w:bidi/>
        <w:ind w:left="-540"/>
        <w:jc w:val="both"/>
        <w:rPr>
          <w:rtl/>
        </w:rPr>
      </w:pPr>
      <w:r>
        <w:rPr>
          <w:rFonts w:hint="cs"/>
          <w:rtl/>
        </w:rPr>
        <w:t>כמו</w:t>
      </w:r>
      <w:r w:rsidR="00054D6E">
        <w:rPr>
          <w:rFonts w:hint="cs"/>
          <w:rtl/>
        </w:rPr>
        <w:t xml:space="preserve"> </w:t>
      </w:r>
      <w:r w:rsidR="00054D6E" w:rsidRPr="00604455">
        <w:rPr>
          <w:u w:val="single"/>
          <w:rtl/>
        </w:rPr>
        <w:t>יורה דעה</w:t>
      </w:r>
      <w:r w:rsidR="00054D6E">
        <w:rPr>
          <w:rtl/>
        </w:rPr>
        <w:t xml:space="preserve"> שצ ד</w:t>
      </w:r>
      <w:r w:rsidR="00054D6E">
        <w:rPr>
          <w:rFonts w:hint="cs"/>
          <w:rtl/>
        </w:rPr>
        <w:t xml:space="preserve">   </w:t>
      </w:r>
      <w:r w:rsidR="00054D6E">
        <w:rPr>
          <w:rtl/>
        </w:rPr>
        <w:t xml:space="preserve">על כל המתים מגלח לאחר שלשים; על אביו ועל אמו, עד שיגערו בו חביריו. הגה: </w:t>
      </w:r>
      <w:r w:rsidR="00054D6E">
        <w:rPr>
          <w:rFonts w:hint="cs"/>
          <w:rtl/>
        </w:rPr>
        <w:t>...</w:t>
      </w:r>
      <w:r w:rsidR="00054D6E">
        <w:rPr>
          <w:rtl/>
        </w:rPr>
        <w:t xml:space="preserve">ובמקומות אלו נוהגין שאין מסתפרין על אב ואם </w:t>
      </w:r>
      <w:r w:rsidR="00054D6E" w:rsidRPr="00604455">
        <w:rPr>
          <w:i/>
          <w:iCs/>
          <w:rtl/>
        </w:rPr>
        <w:t>כל י"ב חדש</w:t>
      </w:r>
      <w:r w:rsidR="00054D6E">
        <w:rPr>
          <w:rtl/>
        </w:rPr>
        <w:t xml:space="preserve"> (מהרי"ל </w:t>
      </w:r>
      <w:r w:rsidR="00054D6E">
        <w:rPr>
          <w:rFonts w:hint="cs"/>
          <w:rtl/>
        </w:rPr>
        <w:t>...</w:t>
      </w:r>
      <w:r w:rsidR="00054D6E">
        <w:rPr>
          <w:rtl/>
        </w:rPr>
        <w:t>), אם לא לצורך, כגון שהכביד עליו שערו, או שהולך בין עובדי כוכבים ומתנוול ביניהם בשערותיו, דמותר לספר (כן השיב הא"ז).</w:t>
      </w:r>
    </w:p>
    <w:p w:rsidR="00054D6E" w:rsidRDefault="00F14BF6" w:rsidP="00215AC0">
      <w:pPr>
        <w:pStyle w:val="a4"/>
        <w:numPr>
          <w:ilvl w:val="0"/>
          <w:numId w:val="1"/>
        </w:numPr>
        <w:bidi/>
        <w:ind w:left="-540"/>
        <w:jc w:val="both"/>
        <w:rPr>
          <w:rtl/>
        </w:rPr>
      </w:pPr>
      <w:r>
        <w:rPr>
          <w:rFonts w:hint="cs"/>
          <w:rtl/>
        </w:rPr>
        <w:t>[רא"ל: מנהג הרמ"א היה נגד גערה, ששיעורו ג' חדשים, אבל באו"ז, השיעור יום או יומיים]</w:t>
      </w:r>
    </w:p>
    <w:p w:rsidR="00F14BF6" w:rsidRDefault="00F14BF6" w:rsidP="00215AC0">
      <w:pPr>
        <w:pStyle w:val="a4"/>
        <w:numPr>
          <w:ilvl w:val="0"/>
          <w:numId w:val="1"/>
        </w:numPr>
        <w:bidi/>
        <w:ind w:left="-540"/>
        <w:jc w:val="both"/>
        <w:rPr>
          <w:rtl/>
        </w:rPr>
      </w:pPr>
      <w:r>
        <w:rPr>
          <w:rFonts w:hint="cs"/>
          <w:rtl/>
        </w:rPr>
        <w:t xml:space="preserve">עוד דוגמא של העמקת אבלות: </w:t>
      </w:r>
      <w:r w:rsidRPr="00114E22">
        <w:rPr>
          <w:u w:val="single"/>
          <w:rtl/>
        </w:rPr>
        <w:t>אורח חיים סימן תקנא</w:t>
      </w:r>
      <w:r>
        <w:rPr>
          <w:rtl/>
        </w:rPr>
        <w:t xml:space="preserve"> </w:t>
      </w:r>
      <w:r>
        <w:rPr>
          <w:rFonts w:hint="cs"/>
          <w:rtl/>
        </w:rPr>
        <w:t xml:space="preserve">    </w:t>
      </w:r>
      <w:r>
        <w:rPr>
          <w:rtl/>
        </w:rPr>
        <w:t>סעיף ג</w:t>
      </w:r>
      <w:r>
        <w:rPr>
          <w:rFonts w:hint="cs"/>
          <w:rtl/>
        </w:rPr>
        <w:t xml:space="preserve">    </w:t>
      </w:r>
      <w:r>
        <w:rPr>
          <w:rtl/>
        </w:rPr>
        <w:t>שבוע שחל בו תשעה באב אסורים לספר ולכבס</w:t>
      </w:r>
      <w:r>
        <w:rPr>
          <w:rFonts w:hint="cs"/>
          <w:rtl/>
        </w:rPr>
        <w:t>...</w:t>
      </w:r>
      <w:r>
        <w:rPr>
          <w:rtl/>
        </w:rPr>
        <w:t xml:space="preserve"> ואפילו אין לו אלא חלוק אחד</w:t>
      </w:r>
      <w:r>
        <w:rPr>
          <w:rFonts w:hint="cs"/>
          <w:rtl/>
        </w:rPr>
        <w:t>...</w:t>
      </w:r>
      <w:r>
        <w:rPr>
          <w:rtl/>
        </w:rPr>
        <w:t>והני מילי לגוהצן ולהניחן עד אחר</w:t>
      </w:r>
      <w:r w:rsidR="00604455">
        <w:rPr>
          <w:rFonts w:hint="cs"/>
          <w:rtl/>
        </w:rPr>
        <w:t>...</w:t>
      </w:r>
      <w:r>
        <w:rPr>
          <w:rtl/>
        </w:rPr>
        <w:t>אבל אסור ללבשן בשבוע זה</w:t>
      </w:r>
      <w:r w:rsidR="00604455">
        <w:rPr>
          <w:rFonts w:hint="cs"/>
          <w:rtl/>
        </w:rPr>
        <w:t>...</w:t>
      </w:r>
      <w:r>
        <w:rPr>
          <w:rtl/>
        </w:rPr>
        <w:t>הגה: ואנו נוהגין להחמיר בכל זה מתחלת ר"ח</w:t>
      </w:r>
      <w:r>
        <w:rPr>
          <w:rFonts w:hint="cs"/>
          <w:rtl/>
        </w:rPr>
        <w:t>...</w:t>
      </w:r>
      <w:r>
        <w:rPr>
          <w:rtl/>
        </w:rPr>
        <w:t>אם לא לצורך מצוה</w:t>
      </w:r>
      <w:r>
        <w:rPr>
          <w:rFonts w:hint="cs"/>
          <w:rtl/>
        </w:rPr>
        <w:t>...</w:t>
      </w:r>
    </w:p>
    <w:p w:rsidR="00F14BF6" w:rsidRDefault="00214FEC" w:rsidP="00215AC0">
      <w:pPr>
        <w:pStyle w:val="a4"/>
        <w:numPr>
          <w:ilvl w:val="0"/>
          <w:numId w:val="1"/>
        </w:numPr>
        <w:bidi/>
        <w:ind w:left="-540"/>
        <w:jc w:val="both"/>
        <w:rPr>
          <w:rtl/>
        </w:rPr>
      </w:pPr>
      <w:r>
        <w:rPr>
          <w:rFonts w:hint="cs"/>
          <w:rtl/>
        </w:rPr>
        <w:t>מקום עיון: אם זה הרחבה של מעשים של ז', להמשיכם לשלושים, איך הש"ך טוען שרחיצת כל גופו בצונן יהיה מותר, כשהוא אסור תוך ז'? [ושים לב להערה 7, שיש שרואים במנהג אתערות רוחנית דלתתא, ואין צריך לתאום למתכונות הלכתיות קיימים</w:t>
      </w:r>
      <w:r w:rsidR="00EB7E16">
        <w:rPr>
          <w:rFonts w:hint="cs"/>
          <w:rtl/>
        </w:rPr>
        <w:t xml:space="preserve"> </w:t>
      </w:r>
      <w:r>
        <w:rPr>
          <w:rtl/>
        </w:rPr>
        <w:t>—</w:t>
      </w:r>
      <w:r>
        <w:rPr>
          <w:rFonts w:hint="cs"/>
          <w:rtl/>
        </w:rPr>
        <w:t>אבל חכמי אשכנז שייצבו מנהג זו, לכאורה היו סוברים שכל מנהג צריך מתכונת קיימת.]</w:t>
      </w:r>
    </w:p>
    <w:p w:rsidR="00214FEC" w:rsidRDefault="00214FEC" w:rsidP="00215AC0">
      <w:pPr>
        <w:pStyle w:val="a4"/>
        <w:numPr>
          <w:ilvl w:val="0"/>
          <w:numId w:val="1"/>
        </w:numPr>
        <w:bidi/>
        <w:ind w:left="-540"/>
        <w:jc w:val="both"/>
        <w:rPr>
          <w:rtl/>
        </w:rPr>
      </w:pPr>
      <w:r w:rsidRPr="00EB7E16">
        <w:rPr>
          <w:rFonts w:hint="cs"/>
          <w:b/>
          <w:bCs/>
          <w:rtl/>
        </w:rPr>
        <w:lastRenderedPageBreak/>
        <w:t>שוני עקרוני בין איסורי שבעה לשלשים</w:t>
      </w:r>
      <w:r>
        <w:rPr>
          <w:rtl/>
        </w:rPr>
        <w:t>—</w:t>
      </w:r>
      <w:r w:rsidR="00EB7E16">
        <w:rPr>
          <w:rFonts w:hint="cs"/>
          <w:rtl/>
        </w:rPr>
        <w:t xml:space="preserve">         </w:t>
      </w:r>
      <w:r w:rsidRPr="00EB7E16">
        <w:rPr>
          <w:u w:val="single"/>
          <w:rtl/>
        </w:rPr>
        <w:t>רמב"ם הלכות אבל פרק ו הלכה</w:t>
      </w:r>
      <w:r>
        <w:rPr>
          <w:rtl/>
        </w:rPr>
        <w:t xml:space="preserve"> א</w:t>
      </w:r>
      <w:r>
        <w:rPr>
          <w:rFonts w:hint="cs"/>
          <w:rtl/>
        </w:rPr>
        <w:t xml:space="preserve">    </w:t>
      </w:r>
      <w:r>
        <w:rPr>
          <w:rtl/>
        </w:rPr>
        <w:t>מדברי סופרים שיהיה האבל נוהג במקצת דברי אבילות כל שלשים יום, ומנין סמכו חכמים לשלשים</w:t>
      </w:r>
      <w:r>
        <w:rPr>
          <w:rFonts w:hint="cs"/>
          <w:rtl/>
        </w:rPr>
        <w:t>...</w:t>
      </w:r>
      <w:r>
        <w:rPr>
          <w:rtl/>
        </w:rPr>
        <w:t>שנאמר</w:t>
      </w:r>
      <w:r w:rsidR="00A771BA">
        <w:rPr>
          <w:rFonts w:hint="cs"/>
          <w:rtl/>
        </w:rPr>
        <w:t xml:space="preserve"> [בחלק השלישי, זה יהיה מקור חשוב]</w:t>
      </w:r>
      <w:r>
        <w:rPr>
          <w:rtl/>
        </w:rPr>
        <w:t xml:space="preserve"> ובכתה את אביה ואת אמה ירח ימים, מכלל שהאבל מצטער כל שלשים יום. +/השגת הראב"ד/</w:t>
      </w:r>
      <w:r>
        <w:rPr>
          <w:rFonts w:hint="cs"/>
          <w:rtl/>
        </w:rPr>
        <w:t>...</w:t>
      </w:r>
      <w:r>
        <w:rPr>
          <w:rtl/>
        </w:rPr>
        <w:t>א"א בגמ' למצוה ראשיכם אל תפרעו</w:t>
      </w:r>
      <w:r w:rsidR="00A771BA">
        <w:rPr>
          <w:rFonts w:hint="cs"/>
          <w:rtl/>
        </w:rPr>
        <w:t xml:space="preserve"> [פסוק שונה]</w:t>
      </w:r>
      <w:r>
        <w:rPr>
          <w:rtl/>
        </w:rPr>
        <w:t xml:space="preserve"> ואתיא פרע פרע מנזיר עכ"ל.+ </w:t>
      </w:r>
      <w:r>
        <w:rPr>
          <w:rFonts w:hint="cs"/>
          <w:rtl/>
        </w:rPr>
        <w:t xml:space="preserve">        </w:t>
      </w:r>
      <w:r w:rsidRPr="00EB7E16">
        <w:rPr>
          <w:u w:val="single"/>
          <w:rtl/>
        </w:rPr>
        <w:t>הלכה ב</w:t>
      </w:r>
      <w:r>
        <w:rPr>
          <w:rFonts w:hint="cs"/>
          <w:rtl/>
        </w:rPr>
        <w:t xml:space="preserve">     </w:t>
      </w:r>
      <w:r>
        <w:rPr>
          <w:rtl/>
        </w:rPr>
        <w:t>ואלו דברים שהאבל אסור בהן כל שלשים</w:t>
      </w:r>
      <w:r>
        <w:rPr>
          <w:rFonts w:hint="cs"/>
          <w:rtl/>
        </w:rPr>
        <w:t>...</w:t>
      </w:r>
      <w:r>
        <w:rPr>
          <w:rtl/>
        </w:rPr>
        <w:t xml:space="preserve">תספורת, ובגיהוץ, ובנשואין, ובשמחת מרעות, ולילך בסחורה ממדינה למדינה, הכל חמשה דברים. </w:t>
      </w:r>
      <w:r>
        <w:rPr>
          <w:rFonts w:hint="cs"/>
          <w:rtl/>
        </w:rPr>
        <w:t xml:space="preserve">    </w:t>
      </w:r>
      <w:r w:rsidRPr="00EB7E16">
        <w:rPr>
          <w:u w:val="single"/>
          <w:rtl/>
        </w:rPr>
        <w:t>הלכה ג</w:t>
      </w:r>
      <w:r>
        <w:rPr>
          <w:rFonts w:hint="cs"/>
          <w:rtl/>
        </w:rPr>
        <w:t xml:space="preserve">     </w:t>
      </w:r>
      <w:r>
        <w:rPr>
          <w:rtl/>
        </w:rPr>
        <w:t>בתספורת כיצד, כשם שאסור לספר כל שער גופו, או לגלח שפמו, או לקוץ צפרניו בכלי כל שבעה, כך אסור כל שלשים יום</w:t>
      </w:r>
      <w:r>
        <w:rPr>
          <w:rFonts w:hint="cs"/>
          <w:rtl/>
        </w:rPr>
        <w:t>...</w:t>
      </w:r>
    </w:p>
    <w:p w:rsidR="00214FEC" w:rsidRDefault="00214FEC" w:rsidP="00215AC0">
      <w:pPr>
        <w:pStyle w:val="a4"/>
        <w:numPr>
          <w:ilvl w:val="0"/>
          <w:numId w:val="1"/>
        </w:numPr>
        <w:bidi/>
        <w:ind w:left="-540"/>
        <w:jc w:val="both"/>
        <w:rPr>
          <w:rtl/>
        </w:rPr>
      </w:pPr>
      <w:r>
        <w:rPr>
          <w:rFonts w:hint="cs"/>
          <w:rtl/>
        </w:rPr>
        <w:t>המשתמע שמספר האיסורים פחת אך לא רמתם, ואיסור שממשיך הוא כמעט זהה לאיסור של זמן הז' [בהערה העיר על האפשרות ש</w:t>
      </w:r>
      <w:r w:rsidR="00876CD4">
        <w:rPr>
          <w:rFonts w:hint="cs"/>
          <w:rtl/>
        </w:rPr>
        <w:t>תספורת אשה מותרת תוך שלשים].</w:t>
      </w:r>
    </w:p>
    <w:p w:rsidR="00EB7E16" w:rsidRDefault="00876CD4" w:rsidP="00215AC0">
      <w:pPr>
        <w:pStyle w:val="a4"/>
        <w:numPr>
          <w:ilvl w:val="0"/>
          <w:numId w:val="1"/>
        </w:numPr>
        <w:bidi/>
        <w:ind w:left="-540"/>
        <w:jc w:val="both"/>
      </w:pPr>
      <w:r>
        <w:rPr>
          <w:rFonts w:hint="cs"/>
          <w:rtl/>
        </w:rPr>
        <w:t xml:space="preserve">אמנם: </w:t>
      </w:r>
      <w:r w:rsidRPr="00EB7E16">
        <w:rPr>
          <w:u w:val="single"/>
          <w:rtl/>
        </w:rPr>
        <w:t>תורת האדם שער האבל - ענין האבלות</w:t>
      </w:r>
      <w:r>
        <w:rPr>
          <w:rtl/>
        </w:rPr>
        <w:t xml:space="preserve"> </w:t>
      </w:r>
      <w:r>
        <w:rPr>
          <w:rFonts w:hint="cs"/>
          <w:rtl/>
        </w:rPr>
        <w:t xml:space="preserve">   </w:t>
      </w:r>
      <w:r>
        <w:rPr>
          <w:rtl/>
        </w:rPr>
        <w:t>כתב הראב"ד</w:t>
      </w:r>
      <w:r>
        <w:rPr>
          <w:rFonts w:hint="cs"/>
          <w:rtl/>
        </w:rPr>
        <w:t>...</w:t>
      </w:r>
      <w:r>
        <w:rPr>
          <w:rtl/>
        </w:rPr>
        <w:t>דברים הללו דוקא במועד נאמרו אבל באבילות אסור, דתניא באבל רבתי (פ"ז) לתספורת כיצד אסור בנטילת שער אחד ראשו</w:t>
      </w:r>
      <w:r w:rsidR="00EB7E16">
        <w:rPr>
          <w:rFonts w:hint="cs"/>
          <w:rtl/>
        </w:rPr>
        <w:t>...</w:t>
      </w:r>
      <w:r>
        <w:rPr>
          <w:rtl/>
        </w:rPr>
        <w:t>זקנו</w:t>
      </w:r>
      <w:r w:rsidR="00EB7E16">
        <w:rPr>
          <w:rFonts w:hint="cs"/>
          <w:rtl/>
        </w:rPr>
        <w:t>...</w:t>
      </w:r>
      <w:r>
        <w:rPr>
          <w:rtl/>
        </w:rPr>
        <w:t>כל שער שבו, וראיה לדבר (ש"ב י"ט) ומפיבושת בן שאול ירד לקראת המלך לא עשה רגליו ו</w:t>
      </w:r>
      <w:r w:rsidR="00EB7E16">
        <w:rPr>
          <w:rFonts w:hint="cs"/>
          <w:rtl/>
        </w:rPr>
        <w:t>...</w:t>
      </w:r>
      <w:r>
        <w:rPr>
          <w:rtl/>
        </w:rPr>
        <w:t>שפמו. והרב</w:t>
      </w:r>
      <w:r w:rsidR="00EB7E16">
        <w:rPr>
          <w:rFonts w:hint="cs"/>
          <w:rtl/>
        </w:rPr>
        <w:t>...</w:t>
      </w:r>
      <w:r>
        <w:rPr>
          <w:rtl/>
        </w:rPr>
        <w:t>בן גיאת</w:t>
      </w:r>
      <w:r w:rsidR="00EB7E16">
        <w:rPr>
          <w:rFonts w:hint="cs"/>
          <w:rtl/>
        </w:rPr>
        <w:t>...</w:t>
      </w:r>
      <w:r>
        <w:rPr>
          <w:rtl/>
        </w:rPr>
        <w:t>התיר שפה כל שמעכבת בתוך שלשים, וב</w:t>
      </w:r>
      <w:r w:rsidR="00EB7E16">
        <w:rPr>
          <w:rFonts w:hint="cs"/>
          <w:rtl/>
        </w:rPr>
        <w:t>...</w:t>
      </w:r>
      <w:r>
        <w:rPr>
          <w:rtl/>
        </w:rPr>
        <w:t xml:space="preserve">שבעה אסור, וכן פסקו בפסוקות ובגדולות, </w:t>
      </w:r>
      <w:r w:rsidRPr="00EB7E16">
        <w:rPr>
          <w:i/>
          <w:iCs/>
          <w:rtl/>
        </w:rPr>
        <w:t>ומסתברא שאף בתוך שבעה נמי מותר</w:t>
      </w:r>
      <w:r>
        <w:rPr>
          <w:rtl/>
        </w:rPr>
        <w:t>, וזו ממחלקותו של רבינו</w:t>
      </w:r>
      <w:r w:rsidR="00EB7E16">
        <w:rPr>
          <w:rFonts w:hint="cs"/>
          <w:rtl/>
        </w:rPr>
        <w:t>...</w:t>
      </w:r>
      <w:r>
        <w:rPr>
          <w:rtl/>
        </w:rPr>
        <w:t>בצפרנים שהכרענו לו</w:t>
      </w:r>
      <w:r w:rsidR="00EB7E16">
        <w:rPr>
          <w:rFonts w:hint="cs"/>
          <w:rtl/>
        </w:rPr>
        <w:t>...</w:t>
      </w:r>
      <w:r>
        <w:rPr>
          <w:rtl/>
        </w:rPr>
        <w:t>דבתוך שבעה נמי מותר, ואינו בדין שיתלכלך באכילה</w:t>
      </w:r>
      <w:r w:rsidR="00EB7E16">
        <w:rPr>
          <w:rFonts w:hint="cs"/>
          <w:rtl/>
        </w:rPr>
        <w:t>...</w:t>
      </w:r>
      <w:r>
        <w:rPr>
          <w:rtl/>
        </w:rPr>
        <w:t>כל שמעכבין.</w:t>
      </w:r>
      <w:r>
        <w:rPr>
          <w:rFonts w:hint="cs"/>
          <w:rtl/>
        </w:rPr>
        <w:t xml:space="preserve"> </w:t>
      </w:r>
    </w:p>
    <w:p w:rsidR="00876CD4" w:rsidRDefault="00876CD4" w:rsidP="00215AC0">
      <w:pPr>
        <w:pStyle w:val="a4"/>
        <w:numPr>
          <w:ilvl w:val="0"/>
          <w:numId w:val="1"/>
        </w:numPr>
        <w:bidi/>
        <w:ind w:left="-540"/>
        <w:jc w:val="both"/>
        <w:rPr>
          <w:rtl/>
        </w:rPr>
      </w:pPr>
      <w:r>
        <w:rPr>
          <w:rFonts w:hint="cs"/>
          <w:rtl/>
        </w:rPr>
        <w:t>[ראב"ד ורמב"ן מובנים, אבל הגאונים אוסרים תוך ז' ומתירים תוך ל'!]</w:t>
      </w:r>
      <w:r w:rsidR="00EB7E16">
        <w:rPr>
          <w:rFonts w:hint="cs"/>
          <w:rtl/>
        </w:rPr>
        <w:t xml:space="preserve">    </w:t>
      </w:r>
      <w:r>
        <w:rPr>
          <w:rFonts w:hint="cs"/>
          <w:rtl/>
        </w:rPr>
        <w:t xml:space="preserve">עוד דוגמא: </w:t>
      </w:r>
      <w:r w:rsidRPr="00EB7E16">
        <w:rPr>
          <w:u w:val="single"/>
          <w:rtl/>
        </w:rPr>
        <w:t>תוספות מועד קטן</w:t>
      </w:r>
      <w:r>
        <w:rPr>
          <w:rtl/>
        </w:rPr>
        <w:t xml:space="preserve"> כג</w:t>
      </w:r>
      <w:r>
        <w:rPr>
          <w:rFonts w:hint="cs"/>
          <w:rtl/>
        </w:rPr>
        <w:t xml:space="preserve">.  </w:t>
      </w:r>
      <w:r>
        <w:rPr>
          <w:rtl/>
        </w:rPr>
        <w:t xml:space="preserve">ומורי ריב"א </w:t>
      </w:r>
      <w:r w:rsidR="00EB7E16">
        <w:rPr>
          <w:rFonts w:hint="cs"/>
          <w:rtl/>
        </w:rPr>
        <w:t>...</w:t>
      </w:r>
      <w:r>
        <w:rPr>
          <w:rtl/>
        </w:rPr>
        <w:t xml:space="preserve"> היה אוסר לכבס בתוך שלשים</w:t>
      </w:r>
      <w:r>
        <w:rPr>
          <w:rFonts w:hint="cs"/>
          <w:rtl/>
        </w:rPr>
        <w:t>...</w:t>
      </w:r>
      <w:r>
        <w:rPr>
          <w:rtl/>
        </w:rPr>
        <w:t>וגרסינן</w:t>
      </w:r>
      <w:r w:rsidR="00EB7E16">
        <w:rPr>
          <w:rFonts w:hint="cs"/>
          <w:rtl/>
        </w:rPr>
        <w:t>...</w:t>
      </w:r>
      <w:r>
        <w:rPr>
          <w:rtl/>
        </w:rPr>
        <w:t>(ד' כז:) אל תבכו</w:t>
      </w:r>
      <w:r>
        <w:rPr>
          <w:rFonts w:hint="cs"/>
          <w:rtl/>
        </w:rPr>
        <w:t>...</w:t>
      </w:r>
      <w:r>
        <w:rPr>
          <w:rtl/>
        </w:rPr>
        <w:t>הא כיצד שלשים</w:t>
      </w:r>
      <w:r>
        <w:rPr>
          <w:rFonts w:hint="cs"/>
          <w:rtl/>
        </w:rPr>
        <w:t>...</w:t>
      </w:r>
      <w:r>
        <w:rPr>
          <w:rtl/>
        </w:rPr>
        <w:t>לתכבוסת ולתספורת והא ד</w:t>
      </w:r>
      <w:r>
        <w:rPr>
          <w:rFonts w:hint="cs"/>
          <w:rtl/>
        </w:rPr>
        <w:t>....</w:t>
      </w:r>
      <w:r>
        <w:rPr>
          <w:rtl/>
        </w:rPr>
        <w:t>(ד' טו.) אבל אסור בתכבוסת משמע לאחר שבעה שרי התם במים</w:t>
      </w:r>
      <w:r w:rsidR="00EB7E16">
        <w:rPr>
          <w:rFonts w:hint="cs"/>
          <w:rtl/>
        </w:rPr>
        <w:t>...</w:t>
      </w:r>
      <w:r>
        <w:rPr>
          <w:rtl/>
        </w:rPr>
        <w:t>ולא בנתר וחול וזה יוכל להיות מותר לאחר שבעה</w:t>
      </w:r>
      <w:r w:rsidR="00EB7E16">
        <w:rPr>
          <w:rFonts w:hint="cs"/>
          <w:rtl/>
        </w:rPr>
        <w:t>...</w:t>
      </w:r>
    </w:p>
    <w:p w:rsidR="00876CD4" w:rsidRDefault="007D4852" w:rsidP="00215AC0">
      <w:pPr>
        <w:pStyle w:val="a4"/>
        <w:numPr>
          <w:ilvl w:val="0"/>
          <w:numId w:val="1"/>
        </w:numPr>
        <w:bidi/>
        <w:ind w:left="-540"/>
        <w:jc w:val="both"/>
        <w:rPr>
          <w:rtl/>
        </w:rPr>
      </w:pPr>
      <w:r>
        <w:rPr>
          <w:rFonts w:hint="cs"/>
          <w:rtl/>
        </w:rPr>
        <w:t xml:space="preserve">הרא"ל מציע ליישם: </w:t>
      </w:r>
      <w:r w:rsidRPr="00114E22">
        <w:rPr>
          <w:u w:val="single"/>
          <w:rtl/>
        </w:rPr>
        <w:t>תורת האדם שער האבל</w:t>
      </w:r>
      <w:r>
        <w:rPr>
          <w:rtl/>
        </w:rPr>
        <w:t xml:space="preserve"> - ענין האבלות </w:t>
      </w:r>
      <w:r>
        <w:rPr>
          <w:rFonts w:hint="cs"/>
          <w:rtl/>
        </w:rPr>
        <w:t xml:space="preserve">    ...</w:t>
      </w:r>
      <w:r>
        <w:rPr>
          <w:rtl/>
        </w:rPr>
        <w:t xml:space="preserve">וכן נראה עוד שעיקר אבלות מן התורה אינו אלא </w:t>
      </w:r>
      <w:r w:rsidRPr="00EB7E16">
        <w:rPr>
          <w:i/>
          <w:iCs/>
          <w:rtl/>
        </w:rPr>
        <w:t>בעידונין</w:t>
      </w:r>
      <w:r>
        <w:rPr>
          <w:rtl/>
        </w:rPr>
        <w:t xml:space="preserve"> כגון רחיצה וסיכה ותשמיש ושמחה ותפלין </w:t>
      </w:r>
      <w:r w:rsidRPr="00EB7E16">
        <w:rPr>
          <w:i/>
          <w:iCs/>
          <w:rtl/>
        </w:rPr>
        <w:t>שהם פאר</w:t>
      </w:r>
      <w:r>
        <w:rPr>
          <w:rtl/>
        </w:rPr>
        <w:t xml:space="preserve"> ותכבוסת ותספורת </w:t>
      </w:r>
      <w:r w:rsidRPr="00EB7E16">
        <w:rPr>
          <w:i/>
          <w:iCs/>
          <w:rtl/>
        </w:rPr>
        <w:t>דשמחה הם</w:t>
      </w:r>
      <w:r>
        <w:rPr>
          <w:rtl/>
        </w:rPr>
        <w:t xml:space="preserve">, ואבלות כשמה </w:t>
      </w:r>
      <w:r w:rsidRPr="00114E22">
        <w:rPr>
          <w:i/>
          <w:iCs/>
          <w:rtl/>
        </w:rPr>
        <w:t>שלא יתעסק בדברים של שמחה אלא בדברים של אבלות</w:t>
      </w:r>
      <w:r>
        <w:rPr>
          <w:rtl/>
        </w:rPr>
        <w:t xml:space="preserve">, וזהו </w:t>
      </w:r>
      <w:r w:rsidRPr="00B06DA5">
        <w:rPr>
          <w:i/>
          <w:iCs/>
          <w:rtl/>
        </w:rPr>
        <w:t>אנינות שבלב</w:t>
      </w:r>
      <w:r>
        <w:rPr>
          <w:rtl/>
        </w:rPr>
        <w:t xml:space="preserve"> שממנו למדו שלא יתעסק בדברים של שמחה, אבל מנעל וסנדל ועטיפה אינן מן התורה, שלא אמרה תורה </w:t>
      </w:r>
      <w:r w:rsidRPr="00114E22">
        <w:rPr>
          <w:i/>
          <w:iCs/>
          <w:rtl/>
        </w:rPr>
        <w:t>לענות ולצער נפשו מנוהג של כל העולם</w:t>
      </w:r>
      <w:r>
        <w:rPr>
          <w:rtl/>
        </w:rPr>
        <w:t>,</w:t>
      </w:r>
    </w:p>
    <w:p w:rsidR="007D4852" w:rsidRDefault="007D4852" w:rsidP="00215AC0">
      <w:pPr>
        <w:pStyle w:val="a4"/>
        <w:numPr>
          <w:ilvl w:val="0"/>
          <w:numId w:val="1"/>
        </w:numPr>
        <w:bidi/>
        <w:ind w:left="-540"/>
        <w:jc w:val="both"/>
        <w:rPr>
          <w:rtl/>
        </w:rPr>
      </w:pPr>
      <w:r>
        <w:rPr>
          <w:rFonts w:hint="cs"/>
          <w:rtl/>
        </w:rPr>
        <w:t xml:space="preserve">ואולי, אומר הרא"ל, השיטות שמבדילים בין ז' לל' סוברים שבז' הרעיון הוא </w:t>
      </w:r>
      <w:r w:rsidRPr="00B06DA5">
        <w:rPr>
          <w:rFonts w:hint="cs"/>
          <w:i/>
          <w:iCs/>
          <w:rtl/>
        </w:rPr>
        <w:t xml:space="preserve">כן </w:t>
      </w:r>
      <w:r>
        <w:rPr>
          <w:rFonts w:hint="cs"/>
          <w:rtl/>
        </w:rPr>
        <w:t>שיורדים מתחת למנהג העולם, וכן שיש מיני תספורת שהם לעידון ומיני תספורת שלא.</w:t>
      </w:r>
      <w:r w:rsidR="00B06DA5">
        <w:rPr>
          <w:rFonts w:hint="cs"/>
          <w:rtl/>
        </w:rPr>
        <w:t xml:space="preserve">   </w:t>
      </w:r>
      <w:r>
        <w:rPr>
          <w:rFonts w:hint="cs"/>
          <w:rtl/>
        </w:rPr>
        <w:t xml:space="preserve">וכן הש"ך, בהבדל בין חמים לצונן. [שבצונן אין עידון. והערה 12 מעיר שגם יש הבדלים בין חברות </w:t>
      </w:r>
      <w:r w:rsidR="00B06DA5">
        <w:rPr>
          <w:rFonts w:hint="cs"/>
          <w:rtl/>
        </w:rPr>
        <w:t>בתדירות</w:t>
      </w:r>
      <w:r>
        <w:rPr>
          <w:rFonts w:hint="cs"/>
          <w:rtl/>
        </w:rPr>
        <w:t xml:space="preserve"> הרחיצה, וחשיבותו</w:t>
      </w:r>
      <w:r>
        <w:rPr>
          <w:rtl/>
        </w:rPr>
        <w:t>—</w:t>
      </w:r>
      <w:r>
        <w:rPr>
          <w:rFonts w:hint="cs"/>
          <w:rtl/>
        </w:rPr>
        <w:t>באקלים יותר חם, לדוגמא, ירחצו יותר]</w:t>
      </w:r>
    </w:p>
    <w:p w:rsidR="007D4852" w:rsidRDefault="007D4852" w:rsidP="00215AC0">
      <w:pPr>
        <w:pStyle w:val="a4"/>
        <w:numPr>
          <w:ilvl w:val="0"/>
          <w:numId w:val="1"/>
        </w:numPr>
        <w:bidi/>
        <w:ind w:left="-540"/>
        <w:jc w:val="both"/>
        <w:rPr>
          <w:rtl/>
        </w:rPr>
      </w:pPr>
      <w:r w:rsidRPr="00B06DA5">
        <w:rPr>
          <w:u w:val="single"/>
          <w:rtl/>
        </w:rPr>
        <w:t>ערוך השולחן יורה דעה</w:t>
      </w:r>
      <w:r>
        <w:rPr>
          <w:rtl/>
        </w:rPr>
        <w:t xml:space="preserve"> שפא </w:t>
      </w:r>
      <w:r>
        <w:rPr>
          <w:rFonts w:hint="cs"/>
          <w:rtl/>
        </w:rPr>
        <w:t xml:space="preserve"> </w:t>
      </w:r>
      <w:r>
        <w:rPr>
          <w:rtl/>
        </w:rPr>
        <w:t>סעיף ג</w:t>
      </w:r>
      <w:r>
        <w:rPr>
          <w:rFonts w:hint="cs"/>
          <w:rtl/>
        </w:rPr>
        <w:t xml:space="preserve">    </w:t>
      </w:r>
      <w:r>
        <w:rPr>
          <w:rtl/>
        </w:rPr>
        <w:t>ואף לפי המנהג אין האיסור אלא בחמין אבל בצונן מותר בתוך ל' כל גופו [ש"ך סק"א] ויש מהגדולים דס"ל ד</w:t>
      </w:r>
      <w:r w:rsidR="007F3218">
        <w:rPr>
          <w:rFonts w:hint="cs"/>
          <w:rtl/>
        </w:rPr>
        <w:t>...</w:t>
      </w:r>
      <w:r>
        <w:rPr>
          <w:rtl/>
        </w:rPr>
        <w:t>גם בצונן אסור כל ל' בכל גופו [דגמ"ר והגרע"א]</w:t>
      </w:r>
      <w:r w:rsidR="007F3218">
        <w:rPr>
          <w:rFonts w:hint="cs"/>
          <w:rtl/>
        </w:rPr>
        <w:t>...</w:t>
      </w:r>
      <w:r>
        <w:rPr>
          <w:rtl/>
        </w:rPr>
        <w:t>ועוד דרחיצה סתם</w:t>
      </w:r>
      <w:r w:rsidR="00B06DA5">
        <w:rPr>
          <w:rFonts w:hint="cs"/>
          <w:rtl/>
        </w:rPr>
        <w:t>...</w:t>
      </w:r>
      <w:r>
        <w:rPr>
          <w:rtl/>
        </w:rPr>
        <w:t>בחמין כדאיתא בירושלמי [פ"ג ה"ה]</w:t>
      </w:r>
      <w:r w:rsidR="007F3218">
        <w:rPr>
          <w:rFonts w:hint="cs"/>
          <w:rtl/>
        </w:rPr>
        <w:t>...</w:t>
      </w:r>
      <w:r>
        <w:rPr>
          <w:rtl/>
        </w:rPr>
        <w:t>ועוד דבתענית שם אמרו כל שהוא משום תענוג בחמין אסור בצונן מותר אלמא דבצונן ליכא תענוג</w:t>
      </w:r>
      <w:r w:rsidR="007F3218">
        <w:rPr>
          <w:rFonts w:hint="cs"/>
          <w:rtl/>
        </w:rPr>
        <w:t xml:space="preserve"> [לרא"ל, כל זה לא בעצם דן באבלות, שזה עניינים של רחיצה בכלל]</w:t>
      </w:r>
      <w:r>
        <w:rPr>
          <w:rtl/>
        </w:rPr>
        <w:t xml:space="preserve"> וא"כ למה לנו לאסור </w:t>
      </w:r>
      <w:r w:rsidRPr="00114E22">
        <w:rPr>
          <w:i/>
          <w:iCs/>
          <w:rtl/>
        </w:rPr>
        <w:t>ואי משום אבלות</w:t>
      </w:r>
      <w:r>
        <w:rPr>
          <w:rtl/>
        </w:rPr>
        <w:t xml:space="preserve"> הא </w:t>
      </w:r>
      <w:r w:rsidRPr="00114E22">
        <w:rPr>
          <w:i/>
          <w:iCs/>
          <w:rtl/>
        </w:rPr>
        <w:t>שם אבלות</w:t>
      </w:r>
      <w:r>
        <w:rPr>
          <w:rtl/>
        </w:rPr>
        <w:t xml:space="preserve"> אינה אלא שבעה</w:t>
      </w:r>
      <w:r w:rsidR="007F3218">
        <w:rPr>
          <w:rFonts w:hint="cs"/>
          <w:rtl/>
        </w:rPr>
        <w:t xml:space="preserve"> [לדעת הרא"ל, מובן זה כמו ההבדל ברמב"ן בין עידון לנוהג העולם]</w:t>
      </w:r>
    </w:p>
    <w:p w:rsidR="007F3218" w:rsidRPr="00114E22" w:rsidRDefault="007F3218" w:rsidP="00215AC0">
      <w:pPr>
        <w:pStyle w:val="a4"/>
        <w:numPr>
          <w:ilvl w:val="0"/>
          <w:numId w:val="1"/>
        </w:numPr>
        <w:bidi/>
        <w:ind w:left="-540"/>
        <w:jc w:val="both"/>
        <w:rPr>
          <w:b/>
          <w:bCs/>
          <w:rtl/>
        </w:rPr>
      </w:pPr>
      <w:r w:rsidRPr="00114E22">
        <w:rPr>
          <w:rFonts w:hint="cs"/>
          <w:b/>
          <w:bCs/>
          <w:rtl/>
        </w:rPr>
        <w:t>האם יש קיום בלב באבלות שלושים</w:t>
      </w:r>
    </w:p>
    <w:p w:rsidR="007F3218" w:rsidRPr="007F3218" w:rsidRDefault="00A771BA" w:rsidP="00215AC0">
      <w:pPr>
        <w:pStyle w:val="a4"/>
        <w:numPr>
          <w:ilvl w:val="0"/>
          <w:numId w:val="1"/>
        </w:numPr>
        <w:bidi/>
        <w:ind w:left="-540"/>
        <w:jc w:val="both"/>
        <w:rPr>
          <w:rtl/>
        </w:rPr>
      </w:pPr>
      <w:r>
        <w:rPr>
          <w:rFonts w:hint="cs"/>
          <w:rtl/>
        </w:rPr>
        <w:t>דעת הגרי"ד בשיעורים לזכר אבא מרי היה שאבלות ל' זה רק נוהגים, בלי קיום בלב, ולכן אפשר לחוה"מ לעלות לל', שעושים אותם דברים. מקורות הפסוקים שברמב"ם אבל ו:א מציע שיש שתי היבטים בעניין.</w:t>
      </w:r>
    </w:p>
    <w:p w:rsidR="00876CD4" w:rsidRPr="00214FEC" w:rsidRDefault="00876CD4" w:rsidP="00215AC0">
      <w:pPr>
        <w:bidi/>
        <w:jc w:val="both"/>
        <w:rPr>
          <w:rtl/>
        </w:rPr>
      </w:pPr>
    </w:p>
    <w:sectPr w:rsidR="00876CD4" w:rsidRPr="00214FE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51D" w:rsidRDefault="0003051D" w:rsidP="0003051D">
      <w:r>
        <w:separator/>
      </w:r>
    </w:p>
  </w:endnote>
  <w:endnote w:type="continuationSeparator" w:id="0">
    <w:p w:rsidR="0003051D" w:rsidRDefault="0003051D" w:rsidP="0003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1D" w:rsidRDefault="0003051D">
    <w:pPr>
      <w:pStyle w:val="a7"/>
    </w:pPr>
    <w:r>
      <w:t xml:space="preserve">Rav </w:t>
    </w:r>
    <w:proofErr w:type="spellStart"/>
    <w:r>
      <w:t>Gidon</w:t>
    </w:r>
    <w:proofErr w:type="spellEnd"/>
    <w:r>
      <w:t xml:space="preserve"> Rothstein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51D" w:rsidRDefault="0003051D" w:rsidP="0003051D">
      <w:r>
        <w:separator/>
      </w:r>
    </w:p>
  </w:footnote>
  <w:footnote w:type="continuationSeparator" w:id="0">
    <w:p w:rsidR="0003051D" w:rsidRDefault="0003051D" w:rsidP="0003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40FB6"/>
    <w:multiLevelType w:val="hybridMultilevel"/>
    <w:tmpl w:val="F620E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A6"/>
    <w:rsid w:val="0003051D"/>
    <w:rsid w:val="00054D6E"/>
    <w:rsid w:val="000F5B74"/>
    <w:rsid w:val="00114E22"/>
    <w:rsid w:val="00214FEC"/>
    <w:rsid w:val="00215AC0"/>
    <w:rsid w:val="002D703D"/>
    <w:rsid w:val="00461FA7"/>
    <w:rsid w:val="004865E7"/>
    <w:rsid w:val="00604455"/>
    <w:rsid w:val="006542DE"/>
    <w:rsid w:val="0066652C"/>
    <w:rsid w:val="007D4852"/>
    <w:rsid w:val="007F3218"/>
    <w:rsid w:val="00841454"/>
    <w:rsid w:val="00876CD4"/>
    <w:rsid w:val="009129A5"/>
    <w:rsid w:val="00917228"/>
    <w:rsid w:val="00A23EF0"/>
    <w:rsid w:val="00A771BA"/>
    <w:rsid w:val="00B06DA5"/>
    <w:rsid w:val="00BD6AC5"/>
    <w:rsid w:val="00D87DD6"/>
    <w:rsid w:val="00D97247"/>
    <w:rsid w:val="00DB7E20"/>
    <w:rsid w:val="00E17433"/>
    <w:rsid w:val="00EB7E16"/>
    <w:rsid w:val="00F14BF6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4E3275-1B23-4BE5-BF35-0DF86137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EF0"/>
  </w:style>
  <w:style w:type="paragraph" w:styleId="a4">
    <w:name w:val="List Paragraph"/>
    <w:basedOn w:val="a"/>
    <w:uiPriority w:val="34"/>
    <w:qFormat/>
    <w:rsid w:val="00A23E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3051D"/>
    <w:pPr>
      <w:tabs>
        <w:tab w:val="center" w:pos="4320"/>
        <w:tab w:val="right" w:pos="8640"/>
      </w:tabs>
    </w:pPr>
  </w:style>
  <w:style w:type="character" w:customStyle="1" w:styleId="a6">
    <w:name w:val="כותרת עליונה תו"/>
    <w:basedOn w:val="a0"/>
    <w:link w:val="a5"/>
    <w:uiPriority w:val="99"/>
    <w:rsid w:val="0003051D"/>
  </w:style>
  <w:style w:type="paragraph" w:styleId="a7">
    <w:name w:val="footer"/>
    <w:basedOn w:val="a"/>
    <w:link w:val="a8"/>
    <w:uiPriority w:val="99"/>
    <w:unhideWhenUsed/>
    <w:rsid w:val="0003051D"/>
    <w:pPr>
      <w:tabs>
        <w:tab w:val="center" w:pos="4320"/>
        <w:tab w:val="right" w:pos="8640"/>
      </w:tabs>
    </w:pPr>
  </w:style>
  <w:style w:type="character" w:customStyle="1" w:styleId="a8">
    <w:name w:val="כותרת תחתונה תו"/>
    <w:basedOn w:val="a0"/>
    <w:link w:val="a7"/>
    <w:uiPriority w:val="99"/>
    <w:rsid w:val="00030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1079</Words>
  <Characters>6156</Characters>
  <Application>Microsoft Office Word</Application>
  <DocSecurity>0</DocSecurity>
  <Lines>51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Gidon</dc:creator>
  <cp:lastModifiedBy>ברקוביץ דבורה</cp:lastModifiedBy>
  <cp:revision>4</cp:revision>
  <dcterms:created xsi:type="dcterms:W3CDTF">2015-05-18T09:26:00Z</dcterms:created>
  <dcterms:modified xsi:type="dcterms:W3CDTF">2015-05-19T12:51:00Z</dcterms:modified>
</cp:coreProperties>
</file>